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0870" w:rsidRDefault="00480870" w:rsidP="00C70F79">
      <w:pPr>
        <w:rPr>
          <w:rFonts w:ascii="Times New Roman" w:hAnsi="Times New Roman"/>
          <w:lang w:val="az-Latn-AZ"/>
        </w:rPr>
      </w:pPr>
    </w:p>
    <w:p w:rsidR="00480870" w:rsidRDefault="00480870" w:rsidP="00C70F79">
      <w:pPr>
        <w:rPr>
          <w:rFonts w:ascii="Times New Roman" w:hAnsi="Times New Roman"/>
          <w:lang w:val="az-Latn-AZ"/>
        </w:rPr>
      </w:pPr>
    </w:p>
    <w:p w:rsidR="00480870" w:rsidRDefault="00480870" w:rsidP="00C70F79">
      <w:pPr>
        <w:rPr>
          <w:rFonts w:ascii="Times New Roman" w:hAnsi="Times New Roman"/>
          <w:lang w:val="az-Latn-AZ"/>
        </w:rPr>
      </w:pPr>
    </w:p>
    <w:p w:rsidR="00027EAE" w:rsidRPr="00480870" w:rsidRDefault="00480870" w:rsidP="00C70F79">
      <w:pPr>
        <w:rPr>
          <w:rFonts w:cstheme="minorHAnsi"/>
          <w:sz w:val="28"/>
          <w:szCs w:val="28"/>
          <w:lang w:val="az-Latn-AZ"/>
        </w:rPr>
      </w:pPr>
      <w:r>
        <w:rPr>
          <w:rFonts w:ascii="Times New Roman" w:hAnsi="Times New Roman"/>
          <w:sz w:val="28"/>
          <w:szCs w:val="28"/>
          <w:lang w:val="az-Latn-AZ"/>
        </w:rPr>
        <w:t>İNSAN  VƏ  HEYVAN  FİZİOLOGİYASININ  İNKİŞAF  TARİXİ</w:t>
      </w:r>
    </w:p>
    <w:p w:rsidR="00480870" w:rsidRPr="00480870" w:rsidRDefault="00480870" w:rsidP="00C70F79">
      <w:pPr>
        <w:rPr>
          <w:rFonts w:cstheme="minorHAnsi"/>
          <w:sz w:val="28"/>
          <w:szCs w:val="28"/>
          <w:lang w:val="az-Latn-AZ"/>
        </w:rPr>
      </w:pPr>
    </w:p>
    <w:p w:rsidR="00480870" w:rsidRPr="00480870" w:rsidRDefault="00480870" w:rsidP="00C70F79">
      <w:pPr>
        <w:rPr>
          <w:rFonts w:cstheme="minorHAnsi"/>
          <w:sz w:val="28"/>
          <w:szCs w:val="28"/>
          <w:lang w:val="az-Latn-AZ"/>
        </w:rPr>
      </w:pPr>
    </w:p>
    <w:p w:rsidR="00027EAE" w:rsidRPr="00480870" w:rsidRDefault="00027EAE" w:rsidP="00C70F79">
      <w:pPr>
        <w:rPr>
          <w:rFonts w:cstheme="minorHAnsi"/>
          <w:sz w:val="28"/>
          <w:szCs w:val="28"/>
          <w:lang w:val="az-Latn-AZ"/>
        </w:rPr>
      </w:pPr>
      <w:r w:rsidRPr="00480870">
        <w:rPr>
          <w:rFonts w:cstheme="minorHAnsi"/>
          <w:sz w:val="28"/>
          <w:szCs w:val="28"/>
          <w:lang w:val="az-Latn-AZ"/>
        </w:rPr>
        <w:tab/>
        <w:t xml:space="preserve"> </w:t>
      </w:r>
    </w:p>
    <w:p w:rsidR="00027EAE" w:rsidRPr="00480870" w:rsidRDefault="00027EAE" w:rsidP="00C70F79">
      <w:pPr>
        <w:rPr>
          <w:rFonts w:cstheme="minorHAnsi"/>
          <w:sz w:val="28"/>
          <w:szCs w:val="28"/>
          <w:lang w:val="az-Latn-AZ"/>
        </w:rPr>
      </w:pPr>
      <w:r w:rsidRPr="00480870">
        <w:rPr>
          <w:rFonts w:cstheme="minorHAnsi"/>
          <w:sz w:val="28"/>
          <w:szCs w:val="28"/>
          <w:lang w:val="az-Latn-AZ"/>
        </w:rPr>
        <w:tab/>
        <w:t xml:space="preserve"> </w:t>
      </w:r>
    </w:p>
    <w:p w:rsidR="00027EAE" w:rsidRPr="00AB4FEB" w:rsidRDefault="00027EAE" w:rsidP="00C70F79">
      <w:pPr>
        <w:rPr>
          <w:rFonts w:cstheme="minorHAnsi"/>
          <w:sz w:val="28"/>
          <w:szCs w:val="28"/>
          <w:lang w:val="en-US"/>
        </w:rPr>
      </w:pPr>
      <w:r w:rsidRPr="00480870">
        <w:rPr>
          <w:rFonts w:cstheme="minorHAnsi"/>
          <w:sz w:val="28"/>
          <w:szCs w:val="28"/>
          <w:lang w:val="az-Latn-AZ"/>
        </w:rPr>
        <w:tab/>
        <w:t>İnsan və heyvan fiziologiyası bioloji elmlərin bölmələrindən  biridir və digər bioloji elmlər kimi canlı təbiət alə</w:t>
      </w:r>
      <w:r w:rsidR="00480870" w:rsidRPr="00480870">
        <w:rPr>
          <w:rFonts w:cstheme="minorHAnsi"/>
          <w:sz w:val="28"/>
          <w:szCs w:val="28"/>
          <w:lang w:val="az-Latn-AZ"/>
        </w:rPr>
        <w:t>minin dinami</w:t>
      </w:r>
      <w:r w:rsidRPr="00480870">
        <w:rPr>
          <w:rFonts w:cstheme="minorHAnsi"/>
          <w:sz w:val="28"/>
          <w:szCs w:val="28"/>
          <w:lang w:val="az-Latn-AZ"/>
        </w:rPr>
        <w:t xml:space="preserve">kasını öyrənir. </w:t>
      </w:r>
      <w:r w:rsidRPr="00AB4FEB">
        <w:rPr>
          <w:rFonts w:cstheme="minorHAnsi"/>
          <w:sz w:val="28"/>
          <w:szCs w:val="28"/>
          <w:lang w:val="en-US"/>
        </w:rPr>
        <w:t xml:space="preserve">Fiziologiya yunan dilində hərfi tərcümədə fizio –  təbiət, loqos – elm deməkdir.  </w:t>
      </w:r>
    </w:p>
    <w:p w:rsidR="00027EAE" w:rsidRPr="00AB4FEB" w:rsidRDefault="00027EAE" w:rsidP="00C70F79">
      <w:pPr>
        <w:rPr>
          <w:rFonts w:cstheme="minorHAnsi"/>
          <w:sz w:val="28"/>
          <w:szCs w:val="28"/>
          <w:lang w:val="en-US"/>
        </w:rPr>
      </w:pPr>
      <w:r w:rsidRPr="00AB4FEB">
        <w:rPr>
          <w:rFonts w:cstheme="minorHAnsi"/>
          <w:sz w:val="28"/>
          <w:szCs w:val="28"/>
          <w:lang w:val="en-US"/>
        </w:rPr>
        <w:tab/>
        <w:t>Fiziologiya – canlı orqanizmin və onu təşkil edə</w:t>
      </w:r>
      <w:r w:rsidR="00480870">
        <w:rPr>
          <w:rFonts w:cstheme="minorHAnsi"/>
          <w:sz w:val="28"/>
          <w:szCs w:val="28"/>
          <w:lang w:val="en-US"/>
        </w:rPr>
        <w:t>n orqan, hü</w:t>
      </w:r>
      <w:r w:rsidRPr="00AB4FEB">
        <w:rPr>
          <w:rFonts w:cstheme="minorHAnsi"/>
          <w:sz w:val="28"/>
          <w:szCs w:val="28"/>
          <w:lang w:val="en-US"/>
        </w:rPr>
        <w:t>ceyrə və molekulların funksiyalarının dinamik öyrənilmə</w:t>
      </w:r>
      <w:r w:rsidR="00480870">
        <w:rPr>
          <w:rFonts w:cstheme="minorHAnsi"/>
          <w:sz w:val="28"/>
          <w:szCs w:val="28"/>
          <w:lang w:val="en-US"/>
        </w:rPr>
        <w:t>si haq</w:t>
      </w:r>
      <w:r w:rsidRPr="00AB4FEB">
        <w:rPr>
          <w:rFonts w:cstheme="minorHAnsi"/>
          <w:sz w:val="28"/>
          <w:szCs w:val="28"/>
          <w:lang w:val="en-US"/>
        </w:rPr>
        <w:t>qında elmdir. Bu elm daima tibb elmi ilə yanaşı, inkişaf etmişdir.  Əsrlə</w:t>
      </w:r>
      <w:r w:rsidR="00AB4FEB" w:rsidRPr="00AB4FEB">
        <w:rPr>
          <w:rFonts w:cstheme="minorHAnsi"/>
          <w:sz w:val="28"/>
          <w:szCs w:val="28"/>
          <w:lang w:val="en-US"/>
        </w:rPr>
        <w:t xml:space="preserve">r </w:t>
      </w:r>
      <w:r w:rsidR="00480870">
        <w:rPr>
          <w:rFonts w:cstheme="minorHAnsi"/>
          <w:sz w:val="28"/>
          <w:szCs w:val="28"/>
          <w:lang w:val="en-US"/>
        </w:rPr>
        <w:t xml:space="preserve">boyu, </w:t>
      </w:r>
      <w:r w:rsidRPr="00AB4FEB">
        <w:rPr>
          <w:rFonts w:cstheme="minorHAnsi"/>
          <w:sz w:val="28"/>
          <w:szCs w:val="28"/>
          <w:lang w:val="en-US"/>
        </w:rPr>
        <w:t>elə</w:t>
      </w:r>
      <w:r w:rsidR="00480870">
        <w:rPr>
          <w:rFonts w:cstheme="minorHAnsi"/>
          <w:sz w:val="28"/>
          <w:szCs w:val="28"/>
          <w:lang w:val="en-US"/>
        </w:rPr>
        <w:t xml:space="preserve"> </w:t>
      </w:r>
      <w:r w:rsidRPr="00AB4FEB">
        <w:rPr>
          <w:rFonts w:cstheme="minorHAnsi"/>
          <w:sz w:val="28"/>
          <w:szCs w:val="28"/>
          <w:lang w:val="en-US"/>
        </w:rPr>
        <w:t>indi</w:t>
      </w:r>
      <w:r w:rsidR="00480870">
        <w:rPr>
          <w:rFonts w:cstheme="minorHAnsi"/>
          <w:sz w:val="28"/>
          <w:szCs w:val="28"/>
          <w:lang w:val="en-US"/>
        </w:rPr>
        <w:t xml:space="preserve"> </w:t>
      </w:r>
      <w:r w:rsidRPr="00AB4FEB">
        <w:rPr>
          <w:rFonts w:cstheme="minorHAnsi"/>
          <w:sz w:val="28"/>
          <w:szCs w:val="28"/>
          <w:lang w:val="en-US"/>
        </w:rPr>
        <w:t>də</w:t>
      </w:r>
      <w:r w:rsidR="00480870">
        <w:rPr>
          <w:rFonts w:cstheme="minorHAnsi"/>
          <w:sz w:val="28"/>
          <w:szCs w:val="28"/>
          <w:lang w:val="en-US"/>
        </w:rPr>
        <w:t xml:space="preserve"> </w:t>
      </w:r>
      <w:r w:rsidR="00480870">
        <w:rPr>
          <w:rFonts w:cstheme="minorHAnsi"/>
          <w:sz w:val="28"/>
          <w:szCs w:val="28"/>
          <w:lang w:val="en-US"/>
        </w:rPr>
        <w:tab/>
        <w:t xml:space="preserve">insan fiziologiyası (tibbi fiziologiya) </w:t>
      </w:r>
      <w:r w:rsidRPr="00AB4FEB">
        <w:rPr>
          <w:rFonts w:cstheme="minorHAnsi"/>
          <w:sz w:val="28"/>
          <w:szCs w:val="28"/>
          <w:lang w:val="en-US"/>
        </w:rPr>
        <w:t xml:space="preserve">məqsəd və vəzifələri, hər şeydən əvvəl, insanların və heyvanların  sağlamlığını öyrənməyə yönəlmişdir. O, orqanizmin quruluşunu </w:t>
      </w:r>
    </w:p>
    <w:p w:rsidR="00027EAE" w:rsidRPr="00AB4FEB" w:rsidRDefault="00027EAE" w:rsidP="00C70F79">
      <w:pPr>
        <w:rPr>
          <w:rFonts w:cstheme="minorHAnsi"/>
          <w:sz w:val="28"/>
          <w:szCs w:val="28"/>
          <w:lang w:val="en-US"/>
        </w:rPr>
      </w:pPr>
      <w:r w:rsidRPr="00AB4FEB">
        <w:rPr>
          <w:rFonts w:cstheme="minorHAnsi"/>
          <w:sz w:val="28"/>
          <w:szCs w:val="28"/>
          <w:lang w:val="en-US"/>
        </w:rPr>
        <w:t>öyrənə</w:t>
      </w:r>
      <w:r w:rsidR="00480870">
        <w:rPr>
          <w:rFonts w:cstheme="minorHAnsi"/>
          <w:sz w:val="28"/>
          <w:szCs w:val="28"/>
          <w:lang w:val="en-US"/>
        </w:rPr>
        <w:t xml:space="preserve">n anatomiya </w:t>
      </w:r>
      <w:r w:rsidRPr="00AB4FEB">
        <w:rPr>
          <w:rFonts w:cstheme="minorHAnsi"/>
          <w:sz w:val="28"/>
          <w:szCs w:val="28"/>
          <w:lang w:val="en-US"/>
        </w:rPr>
        <w:t>elminə</w:t>
      </w:r>
      <w:r w:rsidR="00480870">
        <w:rPr>
          <w:rFonts w:cstheme="minorHAnsi"/>
          <w:sz w:val="28"/>
          <w:szCs w:val="28"/>
          <w:lang w:val="en-US"/>
        </w:rPr>
        <w:t xml:space="preserve"> </w:t>
      </w:r>
      <w:r w:rsidRPr="00AB4FEB">
        <w:rPr>
          <w:rFonts w:cstheme="minorHAnsi"/>
          <w:sz w:val="28"/>
          <w:szCs w:val="28"/>
          <w:lang w:val="en-US"/>
        </w:rPr>
        <w:t>ə</w:t>
      </w:r>
      <w:r w:rsidR="00480870">
        <w:rPr>
          <w:rFonts w:cstheme="minorHAnsi"/>
          <w:sz w:val="28"/>
          <w:szCs w:val="28"/>
          <w:lang w:val="en-US"/>
        </w:rPr>
        <w:t xml:space="preserve">saslanır </w:t>
      </w:r>
      <w:r w:rsidRPr="00AB4FEB">
        <w:rPr>
          <w:rFonts w:cstheme="minorHAnsi"/>
          <w:sz w:val="28"/>
          <w:szCs w:val="28"/>
          <w:lang w:val="en-US"/>
        </w:rPr>
        <w:t>və</w:t>
      </w:r>
      <w:r w:rsidR="00480870">
        <w:rPr>
          <w:rFonts w:cstheme="minorHAnsi"/>
          <w:sz w:val="28"/>
          <w:szCs w:val="28"/>
          <w:lang w:val="en-US"/>
        </w:rPr>
        <w:t xml:space="preserve"> </w:t>
      </w:r>
      <w:r w:rsidR="00AB4FEB" w:rsidRPr="00AB4FEB">
        <w:rPr>
          <w:rFonts w:cstheme="minorHAnsi"/>
          <w:sz w:val="28"/>
          <w:szCs w:val="28"/>
          <w:lang w:val="en-US"/>
        </w:rPr>
        <w:t xml:space="preserve">öz tarixi </w:t>
      </w:r>
      <w:r w:rsidRPr="00AB4FEB">
        <w:rPr>
          <w:rFonts w:cstheme="minorHAnsi"/>
          <w:sz w:val="28"/>
          <w:szCs w:val="28"/>
          <w:lang w:val="en-US"/>
        </w:rPr>
        <w:t xml:space="preserve">mənşəyini  anatomiya elmindən götürür. Bizim yüzillikdə biokimya elminin </w:t>
      </w:r>
      <w:r w:rsidR="00AB4FEB" w:rsidRPr="00AB4FEB">
        <w:rPr>
          <w:rFonts w:cstheme="minorHAnsi"/>
          <w:sz w:val="28"/>
          <w:szCs w:val="28"/>
          <w:lang w:val="en-US"/>
        </w:rPr>
        <w:t xml:space="preserve">(fizioloji kimya) fiziologiyadan </w:t>
      </w:r>
      <w:r w:rsidR="00480870">
        <w:rPr>
          <w:rFonts w:cstheme="minorHAnsi"/>
          <w:sz w:val="28"/>
          <w:szCs w:val="28"/>
          <w:lang w:val="en-US"/>
        </w:rPr>
        <w:t xml:space="preserve">ayrılıb </w:t>
      </w:r>
      <w:r w:rsidRPr="00AB4FEB">
        <w:rPr>
          <w:rFonts w:cstheme="minorHAnsi"/>
          <w:sz w:val="28"/>
          <w:szCs w:val="28"/>
          <w:lang w:val="en-US"/>
        </w:rPr>
        <w:t>müstə</w:t>
      </w:r>
      <w:r w:rsidR="00AB4FEB" w:rsidRPr="00AB4FEB">
        <w:rPr>
          <w:rFonts w:cstheme="minorHAnsi"/>
          <w:sz w:val="28"/>
          <w:szCs w:val="28"/>
          <w:lang w:val="en-US"/>
        </w:rPr>
        <w:t xml:space="preserve">qil bir elm </w:t>
      </w:r>
      <w:r w:rsidRPr="00AB4FEB">
        <w:rPr>
          <w:rFonts w:cstheme="minorHAnsi"/>
          <w:sz w:val="28"/>
          <w:szCs w:val="28"/>
          <w:lang w:val="en-US"/>
        </w:rPr>
        <w:t xml:space="preserve">kimi  fəaliyyət </w:t>
      </w:r>
      <w:r w:rsidRPr="00AB4FEB">
        <w:rPr>
          <w:rFonts w:cstheme="minorHAnsi"/>
          <w:sz w:val="28"/>
          <w:szCs w:val="28"/>
          <w:lang w:val="en-US"/>
        </w:rPr>
        <w:tab/>
        <w:t>göstərməsinə</w:t>
      </w:r>
      <w:r w:rsidR="00480870">
        <w:rPr>
          <w:rFonts w:cstheme="minorHAnsi"/>
          <w:sz w:val="28"/>
          <w:szCs w:val="28"/>
          <w:lang w:val="en-US"/>
        </w:rPr>
        <w:t xml:space="preserve"> </w:t>
      </w:r>
      <w:r w:rsidRPr="00AB4FEB">
        <w:rPr>
          <w:rFonts w:cstheme="minorHAnsi"/>
          <w:sz w:val="28"/>
          <w:szCs w:val="28"/>
          <w:lang w:val="en-US"/>
        </w:rPr>
        <w:t>zə</w:t>
      </w:r>
      <w:r w:rsidR="00480870">
        <w:rPr>
          <w:rFonts w:cstheme="minorHAnsi"/>
          <w:sz w:val="28"/>
          <w:szCs w:val="28"/>
          <w:lang w:val="en-US"/>
        </w:rPr>
        <w:t xml:space="preserve">min </w:t>
      </w:r>
      <w:r w:rsidRPr="00AB4FEB">
        <w:rPr>
          <w:rFonts w:cstheme="minorHAnsi"/>
          <w:sz w:val="28"/>
          <w:szCs w:val="28"/>
          <w:lang w:val="en-US"/>
        </w:rPr>
        <w:t xml:space="preserve">yaratmışdır. </w:t>
      </w:r>
      <w:r w:rsidRPr="00AB4FEB">
        <w:rPr>
          <w:rFonts w:cstheme="minorHAnsi"/>
          <w:sz w:val="28"/>
          <w:szCs w:val="28"/>
          <w:lang w:val="en-US"/>
        </w:rPr>
        <w:tab/>
        <w:t>Məsələ</w:t>
      </w:r>
      <w:r w:rsidR="00AB4FEB" w:rsidRPr="00AB4FEB">
        <w:rPr>
          <w:rFonts w:cstheme="minorHAnsi"/>
          <w:sz w:val="28"/>
          <w:szCs w:val="28"/>
          <w:lang w:val="en-US"/>
        </w:rPr>
        <w:t xml:space="preserve">n, </w:t>
      </w:r>
      <w:r w:rsidRPr="00AB4FEB">
        <w:rPr>
          <w:rFonts w:cstheme="minorHAnsi"/>
          <w:sz w:val="28"/>
          <w:szCs w:val="28"/>
          <w:lang w:val="en-US"/>
        </w:rPr>
        <w:t xml:space="preserve">fiziologiya </w:t>
      </w:r>
      <w:r w:rsidR="00480870">
        <w:rPr>
          <w:rFonts w:cstheme="minorHAnsi"/>
          <w:sz w:val="28"/>
          <w:szCs w:val="28"/>
          <w:lang w:val="en-US"/>
        </w:rPr>
        <w:t xml:space="preserve">elmi </w:t>
      </w:r>
      <w:r w:rsidR="00480870">
        <w:rPr>
          <w:rFonts w:cstheme="minorHAnsi"/>
          <w:sz w:val="28"/>
          <w:szCs w:val="28"/>
          <w:lang w:val="en-US"/>
        </w:rPr>
        <w:tab/>
        <w:t xml:space="preserve">canlı </w:t>
      </w:r>
      <w:r w:rsidR="00AB4FEB" w:rsidRPr="00AB4FEB">
        <w:rPr>
          <w:rFonts w:cstheme="minorHAnsi"/>
          <w:sz w:val="28"/>
          <w:szCs w:val="28"/>
          <w:lang w:val="en-US"/>
        </w:rPr>
        <w:t xml:space="preserve">orqanizmin </w:t>
      </w:r>
      <w:r w:rsidR="00AB4FEB" w:rsidRPr="00AB4FEB">
        <w:rPr>
          <w:rFonts w:cstheme="minorHAnsi"/>
          <w:sz w:val="28"/>
          <w:szCs w:val="28"/>
          <w:lang w:val="en-US"/>
        </w:rPr>
        <w:tab/>
        <w:t xml:space="preserve">onu </w:t>
      </w:r>
      <w:r w:rsidR="00AB4FEB" w:rsidRPr="00AB4FEB">
        <w:rPr>
          <w:rFonts w:cstheme="minorHAnsi"/>
          <w:sz w:val="28"/>
          <w:szCs w:val="28"/>
          <w:lang w:val="en-US"/>
        </w:rPr>
        <w:tab/>
      </w:r>
      <w:r w:rsidRPr="00AB4FEB">
        <w:rPr>
          <w:rFonts w:cstheme="minorHAnsi"/>
          <w:sz w:val="28"/>
          <w:szCs w:val="28"/>
          <w:lang w:val="en-US"/>
        </w:rPr>
        <w:t xml:space="preserve">əhatə </w:t>
      </w:r>
      <w:r w:rsidRPr="00AB4FEB">
        <w:rPr>
          <w:rFonts w:cstheme="minorHAnsi"/>
          <w:sz w:val="28"/>
          <w:szCs w:val="28"/>
          <w:lang w:val="en-US"/>
        </w:rPr>
        <w:tab/>
        <w:t>edə</w:t>
      </w:r>
      <w:r w:rsidR="00AB4FEB" w:rsidRPr="00AB4FEB">
        <w:rPr>
          <w:rFonts w:cstheme="minorHAnsi"/>
          <w:sz w:val="28"/>
          <w:szCs w:val="28"/>
          <w:lang w:val="en-US"/>
        </w:rPr>
        <w:t xml:space="preserve">n </w:t>
      </w:r>
      <w:r w:rsidRPr="00AB4FEB">
        <w:rPr>
          <w:rFonts w:cstheme="minorHAnsi"/>
          <w:sz w:val="28"/>
          <w:szCs w:val="28"/>
          <w:lang w:val="en-US"/>
        </w:rPr>
        <w:t xml:space="preserve">xarici </w:t>
      </w:r>
      <w:r w:rsidRPr="00AB4FEB">
        <w:rPr>
          <w:rFonts w:cstheme="minorHAnsi"/>
          <w:sz w:val="28"/>
          <w:szCs w:val="28"/>
          <w:lang w:val="en-US"/>
        </w:rPr>
        <w:tab/>
        <w:t>mühitlə</w:t>
      </w:r>
      <w:r w:rsidR="00480870">
        <w:rPr>
          <w:rFonts w:cstheme="minorHAnsi"/>
          <w:sz w:val="28"/>
          <w:szCs w:val="28"/>
          <w:lang w:val="en-US"/>
        </w:rPr>
        <w:t xml:space="preserve"> </w:t>
      </w:r>
      <w:r w:rsidRPr="00AB4FEB">
        <w:rPr>
          <w:rFonts w:cstheme="minorHAnsi"/>
          <w:sz w:val="28"/>
          <w:szCs w:val="28"/>
          <w:lang w:val="en-US"/>
        </w:rPr>
        <w:t>mübadilə  prosesində</w:t>
      </w:r>
      <w:r w:rsidR="00AB4FEB" w:rsidRPr="00AB4FEB">
        <w:rPr>
          <w:rFonts w:cstheme="minorHAnsi"/>
          <w:sz w:val="28"/>
          <w:szCs w:val="28"/>
          <w:lang w:val="en-US"/>
        </w:rPr>
        <w:t xml:space="preserve"> </w:t>
      </w:r>
      <w:r w:rsidRPr="00AB4FEB">
        <w:rPr>
          <w:rFonts w:cstheme="minorHAnsi"/>
          <w:sz w:val="28"/>
          <w:szCs w:val="28"/>
          <w:lang w:val="en-US"/>
        </w:rPr>
        <w:tab/>
        <w:t xml:space="preserve">əlaqəsini </w:t>
      </w:r>
      <w:r w:rsidRPr="00AB4FEB">
        <w:rPr>
          <w:rFonts w:cstheme="minorHAnsi"/>
          <w:sz w:val="28"/>
          <w:szCs w:val="28"/>
          <w:lang w:val="en-US"/>
        </w:rPr>
        <w:tab/>
        <w:t>tə</w:t>
      </w:r>
      <w:r w:rsidR="00AB4FEB" w:rsidRPr="00AB4FEB">
        <w:rPr>
          <w:rFonts w:cstheme="minorHAnsi"/>
          <w:sz w:val="28"/>
          <w:szCs w:val="28"/>
          <w:lang w:val="en-US"/>
        </w:rPr>
        <w:t xml:space="preserve">min </w:t>
      </w:r>
      <w:r w:rsidRPr="00AB4FEB">
        <w:rPr>
          <w:rFonts w:cstheme="minorHAnsi"/>
          <w:sz w:val="28"/>
          <w:szCs w:val="28"/>
          <w:lang w:val="en-US"/>
        </w:rPr>
        <w:t>edə</w:t>
      </w:r>
      <w:r w:rsidR="00480870">
        <w:rPr>
          <w:rFonts w:cstheme="minorHAnsi"/>
          <w:sz w:val="28"/>
          <w:szCs w:val="28"/>
          <w:lang w:val="en-US"/>
        </w:rPr>
        <w:t xml:space="preserve">n </w:t>
      </w:r>
      <w:r w:rsidR="00480870">
        <w:rPr>
          <w:rFonts w:cstheme="minorHAnsi"/>
          <w:sz w:val="28"/>
          <w:szCs w:val="28"/>
          <w:lang w:val="en-US"/>
        </w:rPr>
        <w:tab/>
        <w:t xml:space="preserve">fizioloji </w:t>
      </w:r>
      <w:r w:rsidRPr="00AB4FEB">
        <w:rPr>
          <w:rFonts w:cstheme="minorHAnsi"/>
          <w:sz w:val="28"/>
          <w:szCs w:val="28"/>
          <w:lang w:val="en-US"/>
        </w:rPr>
        <w:t>proseslə</w:t>
      </w:r>
      <w:r w:rsidR="00480870">
        <w:rPr>
          <w:rFonts w:cstheme="minorHAnsi"/>
          <w:sz w:val="28"/>
          <w:szCs w:val="28"/>
          <w:lang w:val="en-US"/>
        </w:rPr>
        <w:t xml:space="preserve">ri </w:t>
      </w:r>
      <w:r w:rsidRPr="00AB4FEB">
        <w:rPr>
          <w:rFonts w:cstheme="minorHAnsi"/>
          <w:sz w:val="28"/>
          <w:szCs w:val="28"/>
          <w:lang w:val="en-US"/>
        </w:rPr>
        <w:t>öyrənməklə</w:t>
      </w:r>
      <w:r w:rsidR="00480870">
        <w:rPr>
          <w:rFonts w:cstheme="minorHAnsi"/>
          <w:sz w:val="28"/>
          <w:szCs w:val="28"/>
          <w:lang w:val="en-US"/>
        </w:rPr>
        <w:t xml:space="preserve"> </w:t>
      </w:r>
      <w:r w:rsidRPr="00AB4FEB">
        <w:rPr>
          <w:rFonts w:cstheme="minorHAnsi"/>
          <w:sz w:val="28"/>
          <w:szCs w:val="28"/>
          <w:lang w:val="en-US"/>
        </w:rPr>
        <w:t>yanaşı, orqanizmin xarici təsirlərə cavab reaksiyalarını və</w:t>
      </w:r>
      <w:r w:rsidR="00480870">
        <w:rPr>
          <w:rFonts w:cstheme="minorHAnsi"/>
          <w:sz w:val="28"/>
          <w:szCs w:val="28"/>
          <w:lang w:val="en-US"/>
        </w:rPr>
        <w:t xml:space="preserve"> öz növ</w:t>
      </w:r>
      <w:r w:rsidRPr="00AB4FEB">
        <w:rPr>
          <w:rFonts w:cstheme="minorHAnsi"/>
          <w:sz w:val="28"/>
          <w:szCs w:val="28"/>
          <w:lang w:val="en-US"/>
        </w:rPr>
        <w:t>bəsində</w:t>
      </w:r>
      <w:r w:rsidR="007F5A91">
        <w:rPr>
          <w:rFonts w:cstheme="minorHAnsi"/>
          <w:sz w:val="28"/>
          <w:szCs w:val="28"/>
          <w:lang w:val="en-US"/>
        </w:rPr>
        <w:t xml:space="preserve"> </w:t>
      </w:r>
      <w:r w:rsidR="007F5A91">
        <w:rPr>
          <w:rFonts w:cstheme="minorHAnsi"/>
          <w:sz w:val="28"/>
          <w:szCs w:val="28"/>
          <w:lang w:val="en-US"/>
        </w:rPr>
        <w:tab/>
        <w:t xml:space="preserve">orqanizmin </w:t>
      </w:r>
      <w:r w:rsidR="007F5A91">
        <w:rPr>
          <w:rFonts w:cstheme="minorHAnsi"/>
          <w:sz w:val="28"/>
          <w:szCs w:val="28"/>
          <w:lang w:val="en-US"/>
        </w:rPr>
        <w:tab/>
        <w:t xml:space="preserve">özünün </w:t>
      </w:r>
      <w:r w:rsidRPr="00AB4FEB">
        <w:rPr>
          <w:rFonts w:cstheme="minorHAnsi"/>
          <w:sz w:val="28"/>
          <w:szCs w:val="28"/>
          <w:lang w:val="en-US"/>
        </w:rPr>
        <w:t>də</w:t>
      </w:r>
      <w:r w:rsidR="007F5A91">
        <w:rPr>
          <w:rFonts w:cstheme="minorHAnsi"/>
          <w:sz w:val="28"/>
          <w:szCs w:val="28"/>
          <w:lang w:val="en-US"/>
        </w:rPr>
        <w:t xml:space="preserve"> xarici </w:t>
      </w:r>
      <w:r w:rsidRPr="00AB4FEB">
        <w:rPr>
          <w:rFonts w:cstheme="minorHAnsi"/>
          <w:sz w:val="28"/>
          <w:szCs w:val="28"/>
          <w:lang w:val="en-US"/>
        </w:rPr>
        <w:t>mühitə</w:t>
      </w:r>
      <w:r w:rsidR="007F5A91">
        <w:rPr>
          <w:rFonts w:cstheme="minorHAnsi"/>
          <w:sz w:val="28"/>
          <w:szCs w:val="28"/>
          <w:lang w:val="en-US"/>
        </w:rPr>
        <w:t xml:space="preserve"> </w:t>
      </w:r>
      <w:r w:rsidRPr="00AB4FEB">
        <w:rPr>
          <w:rFonts w:cstheme="minorHAnsi"/>
          <w:sz w:val="28"/>
          <w:szCs w:val="28"/>
          <w:lang w:val="en-US"/>
        </w:rPr>
        <w:t>t</w:t>
      </w:r>
      <w:r w:rsidR="007F5A91">
        <w:rPr>
          <w:rFonts w:cstheme="minorHAnsi"/>
          <w:sz w:val="28"/>
          <w:szCs w:val="28"/>
          <w:lang w:val="en-US"/>
        </w:rPr>
        <w:t>əsirini</w:t>
      </w:r>
      <w:r w:rsidRPr="00AB4FEB">
        <w:rPr>
          <w:rFonts w:cstheme="minorHAnsi"/>
          <w:sz w:val="28"/>
          <w:szCs w:val="28"/>
          <w:lang w:val="en-US"/>
        </w:rPr>
        <w:tab/>
        <w:t xml:space="preserve">öyrənir.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w:t>
      </w:r>
      <w:r w:rsidRPr="00AB4FEB">
        <w:rPr>
          <w:rFonts w:cstheme="minorHAnsi"/>
          <w:sz w:val="28"/>
          <w:szCs w:val="28"/>
          <w:lang w:val="en-US"/>
        </w:rPr>
        <w:tab/>
        <w:t xml:space="preserve">fiziologiya </w:t>
      </w:r>
      <w:r w:rsidRPr="00AB4FEB">
        <w:rPr>
          <w:rFonts w:cstheme="minorHAnsi"/>
          <w:sz w:val="28"/>
          <w:szCs w:val="28"/>
          <w:lang w:val="en-US"/>
        </w:rPr>
        <w:tab/>
        <w:t xml:space="preserve">orqanizmin </w:t>
      </w:r>
      <w:r w:rsidRPr="00AB4FEB">
        <w:rPr>
          <w:rFonts w:cstheme="minorHAnsi"/>
          <w:sz w:val="28"/>
          <w:szCs w:val="28"/>
          <w:lang w:val="en-US"/>
        </w:rPr>
        <w:tab/>
        <w:t xml:space="preserve">funksional </w:t>
      </w:r>
      <w:r w:rsidRPr="00AB4FEB">
        <w:rPr>
          <w:rFonts w:cstheme="minorHAnsi"/>
          <w:sz w:val="28"/>
          <w:szCs w:val="28"/>
          <w:lang w:val="en-US"/>
        </w:rPr>
        <w:tab/>
        <w:t xml:space="preserve">prosesləri </w:t>
      </w:r>
      <w:r w:rsidRPr="00AB4FEB">
        <w:rPr>
          <w:rFonts w:cstheme="minorHAnsi"/>
          <w:sz w:val="28"/>
          <w:szCs w:val="28"/>
          <w:lang w:val="en-US"/>
        </w:rPr>
        <w:tab/>
        <w:t xml:space="preserve">və  fəaliyyəti arasında qarşılıqlı əlaqəni bir bütöv – tam kimi öyrənir.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Fiziologiyanın </w:t>
      </w:r>
      <w:r w:rsidRPr="00AB4FEB">
        <w:rPr>
          <w:rFonts w:cstheme="minorHAnsi"/>
          <w:sz w:val="28"/>
          <w:szCs w:val="28"/>
          <w:lang w:val="en-US"/>
        </w:rPr>
        <w:tab/>
        <w:t xml:space="preserve">son </w:t>
      </w:r>
      <w:r w:rsidRPr="00AB4FEB">
        <w:rPr>
          <w:rFonts w:cstheme="minorHAnsi"/>
          <w:sz w:val="28"/>
          <w:szCs w:val="28"/>
          <w:lang w:val="en-US"/>
        </w:rPr>
        <w:tab/>
        <w:t>məqsə</w:t>
      </w:r>
      <w:r w:rsidR="007F5A91">
        <w:rPr>
          <w:rFonts w:cstheme="minorHAnsi"/>
          <w:sz w:val="28"/>
          <w:szCs w:val="28"/>
          <w:lang w:val="en-US"/>
        </w:rPr>
        <w:t xml:space="preserve">di </w:t>
      </w:r>
      <w:r w:rsidR="007F5A91">
        <w:rPr>
          <w:rFonts w:cstheme="minorHAnsi"/>
          <w:sz w:val="28"/>
          <w:szCs w:val="28"/>
          <w:lang w:val="en-US"/>
        </w:rPr>
        <w:tab/>
        <w:t xml:space="preserve">funksiyanın mexanizmini </w:t>
      </w:r>
      <w:r w:rsidRPr="00AB4FEB">
        <w:rPr>
          <w:rFonts w:cstheme="minorHAnsi"/>
          <w:sz w:val="28"/>
          <w:szCs w:val="28"/>
          <w:lang w:val="en-US"/>
        </w:rPr>
        <w:t>elə  dərində</w:t>
      </w:r>
      <w:r w:rsidR="007F5A91">
        <w:rPr>
          <w:rFonts w:cstheme="minorHAnsi"/>
          <w:sz w:val="28"/>
          <w:szCs w:val="28"/>
          <w:lang w:val="en-US"/>
        </w:rPr>
        <w:t xml:space="preserve">n </w:t>
      </w:r>
      <w:r w:rsidRPr="00AB4FEB">
        <w:rPr>
          <w:rFonts w:cstheme="minorHAnsi"/>
          <w:sz w:val="28"/>
          <w:szCs w:val="28"/>
          <w:lang w:val="en-US"/>
        </w:rPr>
        <w:t>də</w:t>
      </w:r>
      <w:r w:rsidR="007F5A91">
        <w:rPr>
          <w:rFonts w:cstheme="minorHAnsi"/>
          <w:sz w:val="28"/>
          <w:szCs w:val="28"/>
          <w:lang w:val="en-US"/>
        </w:rPr>
        <w:t xml:space="preserve">rk </w:t>
      </w:r>
      <w:r w:rsidRPr="00AB4FEB">
        <w:rPr>
          <w:rFonts w:cstheme="minorHAnsi"/>
          <w:sz w:val="28"/>
          <w:szCs w:val="28"/>
          <w:lang w:val="en-US"/>
        </w:rPr>
        <w:t xml:space="preserve">etməkdir </w:t>
      </w:r>
      <w:r w:rsidR="007F5A91">
        <w:rPr>
          <w:rFonts w:cstheme="minorHAnsi"/>
          <w:sz w:val="28"/>
          <w:szCs w:val="28"/>
          <w:lang w:val="en-US"/>
        </w:rPr>
        <w:t xml:space="preserve">ki, bu </w:t>
      </w:r>
      <w:r w:rsidR="007F5A91">
        <w:rPr>
          <w:rFonts w:cstheme="minorHAnsi"/>
          <w:sz w:val="28"/>
          <w:szCs w:val="28"/>
          <w:lang w:val="en-US"/>
        </w:rPr>
        <w:tab/>
        <w:t xml:space="preserve">ona </w:t>
      </w:r>
      <w:r w:rsidRPr="00AB4FEB">
        <w:rPr>
          <w:rFonts w:cstheme="minorHAnsi"/>
          <w:sz w:val="28"/>
          <w:szCs w:val="28"/>
          <w:lang w:val="en-US"/>
        </w:rPr>
        <w:t xml:space="preserve">funksiyaya </w:t>
      </w:r>
      <w:r w:rsidRPr="00AB4FEB">
        <w:rPr>
          <w:rFonts w:cstheme="minorHAnsi"/>
          <w:sz w:val="28"/>
          <w:szCs w:val="28"/>
          <w:lang w:val="en-US"/>
        </w:rPr>
        <w:tab/>
        <w:t>istənilə</w:t>
      </w:r>
      <w:r w:rsidR="007F5A91">
        <w:rPr>
          <w:rFonts w:cstheme="minorHAnsi"/>
          <w:sz w:val="28"/>
          <w:szCs w:val="28"/>
          <w:lang w:val="en-US"/>
        </w:rPr>
        <w:t xml:space="preserve">n </w:t>
      </w:r>
      <w:r w:rsidRPr="00AB4FEB">
        <w:rPr>
          <w:rFonts w:cstheme="minorHAnsi"/>
          <w:sz w:val="28"/>
          <w:szCs w:val="28"/>
          <w:lang w:val="en-US"/>
        </w:rPr>
        <w:t>istiqamətdə fəal təsir etməyi təmin edə</w:t>
      </w:r>
      <w:r w:rsidR="007F5A91">
        <w:rPr>
          <w:rFonts w:cstheme="minorHAnsi"/>
          <w:sz w:val="28"/>
          <w:szCs w:val="28"/>
          <w:lang w:val="en-US"/>
        </w:rPr>
        <w:t xml:space="preserve"> bilsin. Tibb </w:t>
      </w:r>
      <w:r w:rsidRPr="00AB4FEB">
        <w:rPr>
          <w:rFonts w:cstheme="minorHAnsi"/>
          <w:sz w:val="28"/>
          <w:szCs w:val="28"/>
          <w:lang w:val="en-US"/>
        </w:rPr>
        <w:t xml:space="preserve">elminin </w:t>
      </w:r>
      <w:r w:rsidRPr="00AB4FEB">
        <w:rPr>
          <w:rFonts w:cstheme="minorHAnsi"/>
          <w:sz w:val="28"/>
          <w:szCs w:val="28"/>
          <w:lang w:val="en-US"/>
        </w:rPr>
        <w:tab/>
        <w:t>nəzə</w:t>
      </w:r>
      <w:r w:rsidR="007F5A91">
        <w:rPr>
          <w:rFonts w:cstheme="minorHAnsi"/>
          <w:sz w:val="28"/>
          <w:szCs w:val="28"/>
          <w:lang w:val="en-US"/>
        </w:rPr>
        <w:t xml:space="preserve">ri </w:t>
      </w:r>
      <w:r w:rsidRPr="00AB4FEB">
        <w:rPr>
          <w:rFonts w:cstheme="minorHAnsi"/>
          <w:sz w:val="28"/>
          <w:szCs w:val="28"/>
          <w:lang w:val="en-US"/>
        </w:rPr>
        <w:t>əsasını tə</w:t>
      </w:r>
      <w:r w:rsidR="007F5A91">
        <w:rPr>
          <w:rFonts w:cstheme="minorHAnsi"/>
          <w:sz w:val="28"/>
          <w:szCs w:val="28"/>
          <w:lang w:val="en-US"/>
        </w:rPr>
        <w:t xml:space="preserve">şkil </w:t>
      </w:r>
      <w:r w:rsidRPr="00AB4FEB">
        <w:rPr>
          <w:rFonts w:cstheme="minorHAnsi"/>
          <w:sz w:val="28"/>
          <w:szCs w:val="28"/>
          <w:lang w:val="en-US"/>
        </w:rPr>
        <w:t>edən fizi</w:t>
      </w:r>
      <w:r w:rsidR="007F5A91">
        <w:rPr>
          <w:rFonts w:cstheme="minorHAnsi"/>
          <w:sz w:val="28"/>
          <w:szCs w:val="28"/>
          <w:lang w:val="en-US"/>
        </w:rPr>
        <w:t xml:space="preserve">-ologiya </w:t>
      </w:r>
      <w:r w:rsidRPr="00AB4FEB">
        <w:rPr>
          <w:rFonts w:cstheme="minorHAnsi"/>
          <w:sz w:val="28"/>
          <w:szCs w:val="28"/>
          <w:lang w:val="en-US"/>
        </w:rPr>
        <w:t xml:space="preserve">klinik  təbabətin inkişafında əsas rol oynayır.  </w:t>
      </w:r>
    </w:p>
    <w:p w:rsidR="00027EAE" w:rsidRPr="00AB4FEB" w:rsidRDefault="00A123C2" w:rsidP="00C70F79">
      <w:pPr>
        <w:rPr>
          <w:rFonts w:cstheme="minorHAnsi"/>
          <w:sz w:val="28"/>
          <w:szCs w:val="28"/>
          <w:lang w:val="en-US"/>
        </w:rPr>
      </w:pPr>
      <w:r>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İnsan və heyvan fiziologiyası canlı orqanizmin dəyişkən həyat şəraitinə uyğunlaşması, hüceyrələrin, toxum</w:t>
      </w:r>
      <w:r w:rsidR="007F5A91">
        <w:rPr>
          <w:rFonts w:cstheme="minorHAnsi"/>
          <w:sz w:val="28"/>
          <w:szCs w:val="28"/>
          <w:lang w:val="en-US"/>
        </w:rPr>
        <w:t xml:space="preserve">aların, orqanların </w:t>
      </w:r>
      <w:r w:rsidRPr="00AB4FEB">
        <w:rPr>
          <w:rFonts w:cstheme="minorHAnsi"/>
          <w:sz w:val="28"/>
          <w:szCs w:val="28"/>
          <w:lang w:val="en-US"/>
        </w:rPr>
        <w:t>və sistemlərin funksional mexanizmləri haqqında elmdir. İnsan və</w:t>
      </w:r>
      <w:r w:rsidR="007F5A91">
        <w:rPr>
          <w:rFonts w:cstheme="minorHAnsi"/>
          <w:sz w:val="28"/>
          <w:szCs w:val="28"/>
          <w:lang w:val="en-US"/>
        </w:rPr>
        <w:t xml:space="preserve">  heyvan orqanizminin varlığını </w:t>
      </w:r>
      <w:r w:rsidRPr="00AB4FEB">
        <w:rPr>
          <w:rFonts w:cstheme="minorHAnsi"/>
          <w:sz w:val="28"/>
          <w:szCs w:val="28"/>
          <w:lang w:val="en-US"/>
        </w:rPr>
        <w:t xml:space="preserve">təmin </w:t>
      </w:r>
      <w:r w:rsidRPr="00AB4FEB">
        <w:rPr>
          <w:rFonts w:cstheme="minorHAnsi"/>
          <w:sz w:val="28"/>
          <w:szCs w:val="28"/>
          <w:lang w:val="en-US"/>
        </w:rPr>
        <w:tab/>
        <w:t>edə</w:t>
      </w:r>
      <w:r w:rsidR="007F5A91">
        <w:rPr>
          <w:rFonts w:cstheme="minorHAnsi"/>
          <w:sz w:val="28"/>
          <w:szCs w:val="28"/>
          <w:lang w:val="en-US"/>
        </w:rPr>
        <w:t xml:space="preserve">n </w:t>
      </w:r>
      <w:r w:rsidR="007F5A91">
        <w:rPr>
          <w:rFonts w:cstheme="minorHAnsi"/>
          <w:sz w:val="28"/>
          <w:szCs w:val="28"/>
          <w:lang w:val="en-US"/>
        </w:rPr>
        <w:tab/>
        <w:t xml:space="preserve">fizioloji </w:t>
      </w:r>
      <w:r w:rsidRPr="00AB4FEB">
        <w:rPr>
          <w:rFonts w:cstheme="minorHAnsi"/>
          <w:sz w:val="28"/>
          <w:szCs w:val="28"/>
          <w:lang w:val="en-US"/>
        </w:rPr>
        <w:t>proseslə</w:t>
      </w:r>
      <w:r w:rsidR="007F5A91">
        <w:rPr>
          <w:rFonts w:cstheme="minorHAnsi"/>
          <w:sz w:val="28"/>
          <w:szCs w:val="28"/>
          <w:lang w:val="en-US"/>
        </w:rPr>
        <w:t xml:space="preserve">r </w:t>
      </w:r>
      <w:r w:rsidRPr="00AB4FEB">
        <w:rPr>
          <w:rFonts w:cstheme="minorHAnsi"/>
          <w:sz w:val="28"/>
          <w:szCs w:val="28"/>
          <w:lang w:val="en-US"/>
        </w:rPr>
        <w:t xml:space="preserve">qıcıqlanma, oyanma, maddələr və enerji mübadiləsi, sinir və psixi  proseslər fiziologiyanın tədqiqat obyekti hesab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Fiziologiya iki sərbəst elm sahəsindən ibarətdir:   </w:t>
      </w:r>
      <w:r w:rsidRPr="00AB4FEB">
        <w:rPr>
          <w:rFonts w:cstheme="minorHAnsi"/>
          <w:sz w:val="28"/>
          <w:szCs w:val="28"/>
          <w:lang w:val="en-US"/>
        </w:rPr>
        <w:tab/>
        <w:t xml:space="preserve">1. Bitki fiziologiyası;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İnsan və heyvan fiziologiyası.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 və heyvan fiziologiyası müxtəlif istiqamətlərdə inkişaf  edərək </w:t>
      </w:r>
      <w:r w:rsidRPr="00AB4FEB">
        <w:rPr>
          <w:rFonts w:cstheme="minorHAnsi"/>
          <w:sz w:val="28"/>
          <w:szCs w:val="28"/>
          <w:lang w:val="en-US"/>
        </w:rPr>
        <w:tab/>
        <w:t xml:space="preserve">sərbəst </w:t>
      </w:r>
      <w:r w:rsidRPr="00AB4FEB">
        <w:rPr>
          <w:rFonts w:cstheme="minorHAnsi"/>
          <w:sz w:val="28"/>
          <w:szCs w:val="28"/>
          <w:lang w:val="en-US"/>
        </w:rPr>
        <w:tab/>
        <w:t xml:space="preserve">əhəmiyyət </w:t>
      </w:r>
      <w:r w:rsidRPr="00AB4FEB">
        <w:rPr>
          <w:rFonts w:cstheme="minorHAnsi"/>
          <w:sz w:val="28"/>
          <w:szCs w:val="28"/>
          <w:lang w:val="en-US"/>
        </w:rPr>
        <w:tab/>
        <w:t xml:space="preserve">kəsb </w:t>
      </w:r>
      <w:r w:rsidRPr="00AB4FEB">
        <w:rPr>
          <w:rFonts w:cstheme="minorHAnsi"/>
          <w:sz w:val="28"/>
          <w:szCs w:val="28"/>
          <w:lang w:val="en-US"/>
        </w:rPr>
        <w:tab/>
        <w:t xml:space="preserve">edən </w:t>
      </w:r>
      <w:r w:rsidRPr="00AB4FEB">
        <w:rPr>
          <w:rFonts w:cstheme="minorHAnsi"/>
          <w:sz w:val="28"/>
          <w:szCs w:val="28"/>
          <w:lang w:val="en-US"/>
        </w:rPr>
        <w:tab/>
        <w:t xml:space="preserve">və </w:t>
      </w:r>
      <w:r w:rsidRPr="00AB4FEB">
        <w:rPr>
          <w:rFonts w:cstheme="minorHAnsi"/>
          <w:sz w:val="28"/>
          <w:szCs w:val="28"/>
          <w:lang w:val="en-US"/>
        </w:rPr>
        <w:tab/>
        <w:t xml:space="preserve">bir-birilə </w:t>
      </w:r>
      <w:r w:rsidRPr="00AB4FEB">
        <w:rPr>
          <w:rFonts w:cstheme="minorHAnsi"/>
          <w:sz w:val="28"/>
          <w:szCs w:val="28"/>
          <w:lang w:val="en-US"/>
        </w:rPr>
        <w:tab/>
        <w:t xml:space="preserve">əlaqəsi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bölmələr əmələ gətirmişdir: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w:t>
      </w:r>
      <w:r w:rsidRPr="00AB4FEB">
        <w:rPr>
          <w:rFonts w:cstheme="minorHAnsi"/>
          <w:sz w:val="28"/>
          <w:szCs w:val="28"/>
          <w:lang w:val="en-US"/>
        </w:rPr>
        <w:tab/>
        <w:t xml:space="preserve">Ümumi </w:t>
      </w:r>
      <w:r w:rsidRPr="00AB4FEB">
        <w:rPr>
          <w:rFonts w:cstheme="minorHAnsi"/>
          <w:sz w:val="28"/>
          <w:szCs w:val="28"/>
          <w:lang w:val="en-US"/>
        </w:rPr>
        <w:tab/>
        <w:t xml:space="preserve">fiziologiya </w:t>
      </w:r>
      <w:r w:rsidRPr="00AB4FEB">
        <w:rPr>
          <w:rFonts w:cstheme="minorHAnsi"/>
          <w:sz w:val="28"/>
          <w:szCs w:val="28"/>
          <w:lang w:val="en-US"/>
        </w:rPr>
        <w:tab/>
        <w:t xml:space="preserve">– </w:t>
      </w:r>
      <w:r w:rsidRPr="00AB4FEB">
        <w:rPr>
          <w:rFonts w:cstheme="minorHAnsi"/>
          <w:sz w:val="28"/>
          <w:szCs w:val="28"/>
          <w:lang w:val="en-US"/>
        </w:rPr>
        <w:tab/>
        <w:t xml:space="preserve">bütün </w:t>
      </w:r>
      <w:r w:rsidRPr="00AB4FEB">
        <w:rPr>
          <w:rFonts w:cstheme="minorHAnsi"/>
          <w:sz w:val="28"/>
          <w:szCs w:val="28"/>
          <w:lang w:val="en-US"/>
        </w:rPr>
        <w:tab/>
        <w:t xml:space="preserve">canlı </w:t>
      </w:r>
      <w:r w:rsidRPr="00AB4FEB">
        <w:rPr>
          <w:rFonts w:cstheme="minorHAnsi"/>
          <w:sz w:val="28"/>
          <w:szCs w:val="28"/>
          <w:lang w:val="en-US"/>
        </w:rPr>
        <w:tab/>
        <w:t xml:space="preserve">varlıqlara </w:t>
      </w:r>
      <w:r w:rsidRPr="00AB4FEB">
        <w:rPr>
          <w:rFonts w:cstheme="minorHAnsi"/>
          <w:sz w:val="28"/>
          <w:szCs w:val="28"/>
          <w:lang w:val="en-US"/>
        </w:rPr>
        <w:tab/>
        <w:t xml:space="preserve">xas </w:t>
      </w:r>
      <w:r w:rsidRPr="00AB4FEB">
        <w:rPr>
          <w:rFonts w:cstheme="minorHAnsi"/>
          <w:sz w:val="28"/>
          <w:szCs w:val="28"/>
          <w:lang w:val="en-US"/>
        </w:rPr>
        <w:tab/>
        <w:t xml:space="preserve">olan  fizioloji </w:t>
      </w:r>
      <w:r w:rsidRPr="00AB4FEB">
        <w:rPr>
          <w:rFonts w:cstheme="minorHAnsi"/>
          <w:sz w:val="28"/>
          <w:szCs w:val="28"/>
          <w:lang w:val="en-US"/>
        </w:rPr>
        <w:tab/>
        <w:t xml:space="preserve">funksiyaları </w:t>
      </w:r>
      <w:r w:rsidRPr="00AB4FEB">
        <w:rPr>
          <w:rFonts w:cstheme="minorHAnsi"/>
          <w:sz w:val="28"/>
          <w:szCs w:val="28"/>
          <w:lang w:val="en-US"/>
        </w:rPr>
        <w:tab/>
        <w:t xml:space="preserve">tədqiq </w:t>
      </w:r>
      <w:r w:rsidRPr="00AB4FEB">
        <w:rPr>
          <w:rFonts w:cstheme="minorHAnsi"/>
          <w:sz w:val="28"/>
          <w:szCs w:val="28"/>
          <w:lang w:val="en-US"/>
        </w:rPr>
        <w:tab/>
      </w:r>
      <w:r w:rsidRPr="00AB4FEB">
        <w:rPr>
          <w:rFonts w:cstheme="minorHAnsi"/>
          <w:sz w:val="28"/>
          <w:szCs w:val="28"/>
          <w:lang w:val="en-US"/>
        </w:rPr>
        <w:tab/>
        <w:t xml:space="preserve">edir. </w:t>
      </w:r>
      <w:r w:rsidRPr="00AB4FEB">
        <w:rPr>
          <w:rFonts w:cstheme="minorHAnsi"/>
          <w:sz w:val="28"/>
          <w:szCs w:val="28"/>
          <w:lang w:val="en-US"/>
        </w:rPr>
        <w:tab/>
        <w:t xml:space="preserve">O </w:t>
      </w:r>
      <w:r w:rsidRPr="00AB4FEB">
        <w:rPr>
          <w:rFonts w:cstheme="minorHAnsi"/>
          <w:sz w:val="28"/>
          <w:szCs w:val="28"/>
          <w:lang w:val="en-US"/>
        </w:rPr>
        <w:tab/>
        <w:t xml:space="preserve">canlı </w:t>
      </w:r>
      <w:r w:rsidRPr="00AB4FEB">
        <w:rPr>
          <w:rFonts w:cstheme="minorHAnsi"/>
          <w:sz w:val="28"/>
          <w:szCs w:val="28"/>
          <w:lang w:val="en-US"/>
        </w:rPr>
        <w:tab/>
        <w:t xml:space="preserve">varlığın </w:t>
      </w:r>
      <w:r w:rsidRPr="00AB4FEB">
        <w:rPr>
          <w:rFonts w:cstheme="minorHAnsi"/>
          <w:sz w:val="28"/>
          <w:szCs w:val="28"/>
          <w:lang w:val="en-US"/>
        </w:rPr>
        <w:tab/>
        <w:t xml:space="preserve">əsasını </w:t>
      </w:r>
      <w:r w:rsidRPr="00AB4FEB">
        <w:rPr>
          <w:rFonts w:cstheme="minorHAnsi"/>
          <w:sz w:val="28"/>
          <w:szCs w:val="28"/>
          <w:lang w:val="en-US"/>
        </w:rPr>
        <w:tab/>
        <w:t xml:space="preserve">təşkil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edən </w:t>
      </w:r>
      <w:r w:rsidRPr="00AB4FEB">
        <w:rPr>
          <w:rFonts w:cstheme="minorHAnsi"/>
          <w:sz w:val="28"/>
          <w:szCs w:val="28"/>
          <w:lang w:val="en-US"/>
        </w:rPr>
        <w:tab/>
        <w:t xml:space="preserve">maddələr </w:t>
      </w:r>
      <w:r w:rsidRPr="00AB4FEB">
        <w:rPr>
          <w:rFonts w:cstheme="minorHAnsi"/>
          <w:sz w:val="28"/>
          <w:szCs w:val="28"/>
          <w:lang w:val="en-US"/>
        </w:rPr>
        <w:tab/>
        <w:t xml:space="preserve">və </w:t>
      </w:r>
      <w:r w:rsidRPr="00AB4FEB">
        <w:rPr>
          <w:rFonts w:cstheme="minorHAnsi"/>
          <w:sz w:val="28"/>
          <w:szCs w:val="28"/>
          <w:lang w:val="en-US"/>
        </w:rPr>
        <w:tab/>
        <w:t xml:space="preserve">enerji </w:t>
      </w:r>
      <w:r w:rsidRPr="00AB4FEB">
        <w:rPr>
          <w:rFonts w:cstheme="minorHAnsi"/>
          <w:sz w:val="28"/>
          <w:szCs w:val="28"/>
          <w:lang w:val="en-US"/>
        </w:rPr>
        <w:tab/>
        <w:t xml:space="preserve">mübadiləsinin </w:t>
      </w:r>
      <w:r w:rsidRPr="00AB4FEB">
        <w:rPr>
          <w:rFonts w:cstheme="minorHAnsi"/>
          <w:sz w:val="28"/>
          <w:szCs w:val="28"/>
          <w:lang w:val="en-US"/>
        </w:rPr>
        <w:tab/>
        <w:t xml:space="preserve">ümumi </w:t>
      </w:r>
      <w:r w:rsidRPr="00AB4FEB">
        <w:rPr>
          <w:rFonts w:cstheme="minorHAnsi"/>
          <w:sz w:val="28"/>
          <w:szCs w:val="28"/>
          <w:lang w:val="en-US"/>
        </w:rPr>
        <w:tab/>
        <w:t xml:space="preserve">termodinamik  qanunauyğunluqlarını, </w:t>
      </w:r>
      <w:r w:rsidRPr="00AB4FEB">
        <w:rPr>
          <w:rFonts w:cstheme="minorHAnsi"/>
          <w:sz w:val="28"/>
          <w:szCs w:val="28"/>
          <w:lang w:val="en-US"/>
        </w:rPr>
        <w:tab/>
        <w:t xml:space="preserve">qıcıqlanma </w:t>
      </w:r>
      <w:r w:rsidRPr="00AB4FEB">
        <w:rPr>
          <w:rFonts w:cstheme="minorHAnsi"/>
          <w:sz w:val="28"/>
          <w:szCs w:val="28"/>
          <w:lang w:val="en-US"/>
        </w:rPr>
        <w:tab/>
        <w:t xml:space="preserve">formalarının </w:t>
      </w:r>
      <w:r w:rsidRPr="00AB4FEB">
        <w:rPr>
          <w:rFonts w:cstheme="minorHAnsi"/>
          <w:sz w:val="28"/>
          <w:szCs w:val="28"/>
          <w:lang w:val="en-US"/>
        </w:rPr>
        <w:tab/>
      </w:r>
      <w:r w:rsidRPr="00AB4FEB">
        <w:rPr>
          <w:rFonts w:cstheme="minorHAnsi"/>
          <w:sz w:val="28"/>
          <w:szCs w:val="28"/>
          <w:lang w:val="en-US"/>
        </w:rPr>
        <w:tab/>
        <w:t xml:space="preserve">təbiətini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təkamülünü, doğum, qocalma və ölüm problemlərini, orqanizmin  ətraf </w:t>
      </w:r>
      <w:r w:rsidRPr="00AB4FEB">
        <w:rPr>
          <w:rFonts w:cstheme="minorHAnsi"/>
          <w:sz w:val="28"/>
          <w:szCs w:val="28"/>
          <w:lang w:val="en-US"/>
        </w:rPr>
        <w:tab/>
        <w:t xml:space="preserve">mühitə </w:t>
      </w:r>
      <w:r w:rsidRPr="00AB4FEB">
        <w:rPr>
          <w:rFonts w:cstheme="minorHAnsi"/>
          <w:sz w:val="28"/>
          <w:szCs w:val="28"/>
          <w:lang w:val="en-US"/>
        </w:rPr>
        <w:tab/>
        <w:t xml:space="preserve">münasibətini </w:t>
      </w:r>
      <w:r w:rsidRPr="00AB4FEB">
        <w:rPr>
          <w:rFonts w:cstheme="minorHAnsi"/>
          <w:sz w:val="28"/>
          <w:szCs w:val="28"/>
          <w:lang w:val="en-US"/>
        </w:rPr>
        <w:tab/>
        <w:t xml:space="preserve">və </w:t>
      </w:r>
      <w:r w:rsidRPr="00AB4FEB">
        <w:rPr>
          <w:rFonts w:cstheme="minorHAnsi"/>
          <w:sz w:val="28"/>
          <w:szCs w:val="28"/>
          <w:lang w:val="en-US"/>
        </w:rPr>
        <w:tab/>
        <w:t xml:space="preserve">həyat </w:t>
      </w:r>
      <w:r w:rsidRPr="00AB4FEB">
        <w:rPr>
          <w:rFonts w:cstheme="minorHAnsi"/>
          <w:sz w:val="28"/>
          <w:szCs w:val="28"/>
          <w:lang w:val="en-US"/>
        </w:rPr>
        <w:tab/>
        <w:t xml:space="preserve">fəaliyyətinin </w:t>
      </w:r>
      <w:r w:rsidRPr="00AB4FEB">
        <w:rPr>
          <w:rFonts w:cstheme="minorHAnsi"/>
          <w:sz w:val="28"/>
          <w:szCs w:val="28"/>
          <w:lang w:val="en-US"/>
        </w:rPr>
        <w:tab/>
        <w:t xml:space="preserve">digər </w:t>
      </w:r>
      <w:r w:rsidRPr="00AB4FEB">
        <w:rPr>
          <w:rFonts w:cstheme="minorHAnsi"/>
          <w:sz w:val="28"/>
          <w:szCs w:val="28"/>
          <w:lang w:val="en-US"/>
        </w:rPr>
        <w:tab/>
        <w:t xml:space="preserve">ümumi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təzahürlərini nəzərdən keçirir. Orqanizmin xarici mühitin təsirinə  qarşı </w:t>
      </w:r>
      <w:r w:rsidRPr="00AB4FEB">
        <w:rPr>
          <w:rFonts w:cstheme="minorHAnsi"/>
          <w:sz w:val="28"/>
          <w:szCs w:val="28"/>
          <w:lang w:val="en-US"/>
        </w:rPr>
        <w:tab/>
        <w:t xml:space="preserve">reaksiyasının </w:t>
      </w:r>
      <w:r w:rsidRPr="00AB4FEB">
        <w:rPr>
          <w:rFonts w:cstheme="minorHAnsi"/>
          <w:sz w:val="28"/>
          <w:szCs w:val="28"/>
          <w:lang w:val="en-US"/>
        </w:rPr>
        <w:tab/>
        <w:t xml:space="preserve">ümumi </w:t>
      </w:r>
      <w:r w:rsidRPr="00AB4FEB">
        <w:rPr>
          <w:rFonts w:cstheme="minorHAnsi"/>
          <w:sz w:val="28"/>
          <w:szCs w:val="28"/>
          <w:lang w:val="en-US"/>
        </w:rPr>
        <w:tab/>
        <w:t xml:space="preserve">qanunauyğunluqlarını </w:t>
      </w:r>
      <w:r w:rsidRPr="00AB4FEB">
        <w:rPr>
          <w:rFonts w:cstheme="minorHAnsi"/>
          <w:sz w:val="28"/>
          <w:szCs w:val="28"/>
          <w:lang w:val="en-US"/>
        </w:rPr>
        <w:tab/>
        <w:t xml:space="preserve">izah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 </w:t>
      </w:r>
      <w:r w:rsidRPr="00AB4FEB">
        <w:rPr>
          <w:rFonts w:cstheme="minorHAnsi"/>
          <w:sz w:val="28"/>
          <w:szCs w:val="28"/>
          <w:lang w:val="en-US"/>
        </w:rPr>
        <w:tab/>
        <w:t xml:space="preserve">fiziologiyası </w:t>
      </w:r>
      <w:r w:rsidRPr="00AB4FEB">
        <w:rPr>
          <w:rFonts w:cstheme="minorHAnsi"/>
          <w:sz w:val="28"/>
          <w:szCs w:val="28"/>
          <w:lang w:val="en-US"/>
        </w:rPr>
        <w:tab/>
        <w:t xml:space="preserve">da </w:t>
      </w:r>
      <w:r w:rsidRPr="00AB4FEB">
        <w:rPr>
          <w:rFonts w:cstheme="minorHAnsi"/>
          <w:sz w:val="28"/>
          <w:szCs w:val="28"/>
          <w:lang w:val="en-US"/>
        </w:rPr>
        <w:tab/>
        <w:t xml:space="preserve">ümumi </w:t>
      </w:r>
      <w:r w:rsidRPr="00AB4FEB">
        <w:rPr>
          <w:rFonts w:cstheme="minorHAnsi"/>
          <w:sz w:val="28"/>
          <w:szCs w:val="28"/>
          <w:lang w:val="en-US"/>
        </w:rPr>
        <w:tab/>
        <w:t xml:space="preserve">fiziologiyanın </w:t>
      </w:r>
      <w:r w:rsidRPr="00AB4FEB">
        <w:rPr>
          <w:rFonts w:cstheme="minorHAnsi"/>
          <w:sz w:val="28"/>
          <w:szCs w:val="28"/>
          <w:lang w:val="en-US"/>
        </w:rPr>
        <w:tab/>
        <w:t xml:space="preserve">sahələrindən  biridir.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w:t>
      </w:r>
      <w:r w:rsidRPr="00AB4FEB">
        <w:rPr>
          <w:rFonts w:cstheme="minorHAnsi"/>
          <w:sz w:val="28"/>
          <w:szCs w:val="28"/>
          <w:lang w:val="en-US"/>
        </w:rPr>
        <w:tab/>
        <w:t xml:space="preserve">Müqayisəli </w:t>
      </w:r>
      <w:r w:rsidRPr="00AB4FEB">
        <w:rPr>
          <w:rFonts w:cstheme="minorHAnsi"/>
          <w:sz w:val="28"/>
          <w:szCs w:val="28"/>
          <w:lang w:val="en-US"/>
        </w:rPr>
        <w:tab/>
        <w:t xml:space="preserve">fiziologiya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fərdi </w:t>
      </w:r>
      <w:r w:rsidRPr="00AB4FEB">
        <w:rPr>
          <w:rFonts w:cstheme="minorHAnsi"/>
          <w:sz w:val="28"/>
          <w:szCs w:val="28"/>
          <w:lang w:val="en-US"/>
        </w:rPr>
        <w:tab/>
        <w:t xml:space="preserve">inkişafın </w:t>
      </w:r>
      <w:r w:rsidRPr="00AB4FEB">
        <w:rPr>
          <w:rFonts w:cstheme="minorHAnsi"/>
          <w:sz w:val="28"/>
          <w:szCs w:val="28"/>
          <w:lang w:val="en-US"/>
        </w:rPr>
        <w:tab/>
      </w:r>
      <w:r w:rsidRPr="00AB4FEB">
        <w:rPr>
          <w:rFonts w:cstheme="minorHAnsi"/>
          <w:sz w:val="28"/>
          <w:szCs w:val="28"/>
          <w:lang w:val="en-US"/>
        </w:rPr>
        <w:tab/>
        <w:t xml:space="preserve">müxtəlif  mərhələlərində </w:t>
      </w:r>
      <w:r w:rsidRPr="00AB4FEB">
        <w:rPr>
          <w:rFonts w:cstheme="minorHAnsi"/>
          <w:sz w:val="28"/>
          <w:szCs w:val="28"/>
          <w:lang w:val="en-US"/>
        </w:rPr>
        <w:tab/>
        <w:t xml:space="preserve">olan </w:t>
      </w:r>
      <w:r w:rsidRPr="00AB4FEB">
        <w:rPr>
          <w:rFonts w:cstheme="minorHAnsi"/>
          <w:sz w:val="28"/>
          <w:szCs w:val="28"/>
          <w:lang w:val="en-US"/>
        </w:rPr>
        <w:tab/>
        <w:t xml:space="preserve">növlərin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eyni </w:t>
      </w:r>
      <w:r w:rsidRPr="00AB4FEB">
        <w:rPr>
          <w:rFonts w:cstheme="minorHAnsi"/>
          <w:sz w:val="28"/>
          <w:szCs w:val="28"/>
          <w:lang w:val="en-US"/>
        </w:rPr>
        <w:tab/>
        <w:t xml:space="preserve">növ </w:t>
      </w:r>
      <w:r w:rsidRPr="00AB4FEB">
        <w:rPr>
          <w:rFonts w:cstheme="minorHAnsi"/>
          <w:sz w:val="28"/>
          <w:szCs w:val="28"/>
          <w:lang w:val="en-US"/>
        </w:rPr>
        <w:tab/>
        <w:t xml:space="preserve">fərdlərin </w:t>
      </w:r>
    </w:p>
    <w:p w:rsidR="00027EAE" w:rsidRDefault="00027EAE" w:rsidP="00C70F79">
      <w:pPr>
        <w:rPr>
          <w:rFonts w:cstheme="minorHAnsi"/>
          <w:sz w:val="28"/>
          <w:szCs w:val="28"/>
          <w:lang w:val="en-US"/>
        </w:rPr>
      </w:pPr>
      <w:r w:rsidRPr="00AB4FEB">
        <w:rPr>
          <w:rFonts w:cstheme="minorHAnsi"/>
          <w:sz w:val="28"/>
          <w:szCs w:val="28"/>
          <w:lang w:val="en-US"/>
        </w:rPr>
        <w:t xml:space="preserve">orqanizmlərinin funksiyasının spesifik xüsusiyyətlərini postnatal  inkişafın müxtəlif dövrlərində öyrənir. Müqayisəli fiziologiyanın </w:t>
      </w:r>
    </w:p>
    <w:p w:rsidR="00A123C2" w:rsidRPr="00AB4FEB" w:rsidRDefault="00A123C2" w:rsidP="00C70F79">
      <w:pPr>
        <w:rPr>
          <w:rFonts w:cstheme="minorHAnsi"/>
          <w:sz w:val="28"/>
          <w:szCs w:val="28"/>
          <w:lang w:val="en-US"/>
        </w:rPr>
      </w:pP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 </w:t>
      </w:r>
      <w:r w:rsidRPr="00AB4FEB">
        <w:rPr>
          <w:rFonts w:cstheme="minorHAnsi"/>
          <w:sz w:val="28"/>
          <w:szCs w:val="28"/>
          <w:lang w:val="en-US"/>
        </w:rPr>
        <w:tab/>
        <w:t xml:space="preserve">pilləsi </w:t>
      </w:r>
      <w:r w:rsidRPr="00AB4FEB">
        <w:rPr>
          <w:rFonts w:cstheme="minorHAnsi"/>
          <w:sz w:val="28"/>
          <w:szCs w:val="28"/>
          <w:lang w:val="en-US"/>
        </w:rPr>
        <w:tab/>
      </w:r>
      <w:r w:rsidRPr="00AB4FEB">
        <w:rPr>
          <w:rFonts w:cstheme="minorHAnsi"/>
          <w:sz w:val="28"/>
          <w:szCs w:val="28"/>
          <w:lang w:val="en-US"/>
        </w:rPr>
        <w:tab/>
        <w:t xml:space="preserve">olan </w:t>
      </w:r>
      <w:r w:rsidRPr="00AB4FEB">
        <w:rPr>
          <w:rFonts w:cstheme="minorHAnsi"/>
          <w:sz w:val="28"/>
          <w:szCs w:val="28"/>
          <w:lang w:val="en-US"/>
        </w:rPr>
        <w:tab/>
        <w:t xml:space="preserve">təkamül </w:t>
      </w:r>
      <w:r w:rsidRPr="00AB4FEB">
        <w:rPr>
          <w:rFonts w:cstheme="minorHAnsi"/>
          <w:sz w:val="28"/>
          <w:szCs w:val="28"/>
          <w:lang w:val="en-US"/>
        </w:rPr>
        <w:tab/>
        <w:t xml:space="preserve">fiziologiyası </w:t>
      </w:r>
      <w:r w:rsidRPr="00AB4FEB">
        <w:rPr>
          <w:rFonts w:cstheme="minorHAnsi"/>
          <w:sz w:val="28"/>
          <w:szCs w:val="28"/>
          <w:lang w:val="en-US"/>
        </w:rPr>
        <w:tab/>
        <w:t xml:space="preserve">bir </w:t>
      </w:r>
      <w:r w:rsidRPr="00AB4FEB">
        <w:rPr>
          <w:rFonts w:cstheme="minorHAnsi"/>
          <w:sz w:val="28"/>
          <w:szCs w:val="28"/>
          <w:lang w:val="en-US"/>
        </w:rPr>
        <w:tab/>
        <w:t xml:space="preserve">və </w:t>
      </w:r>
      <w:r w:rsidRPr="00AB4FEB">
        <w:rPr>
          <w:rFonts w:cstheme="minorHAnsi"/>
          <w:sz w:val="28"/>
          <w:szCs w:val="28"/>
          <w:lang w:val="en-US"/>
        </w:rPr>
        <w:tab/>
        <w:t xml:space="preserve">çoxhüceyrəli  heyvanların </w:t>
      </w:r>
      <w:r w:rsidRPr="00AB4FEB">
        <w:rPr>
          <w:rFonts w:cstheme="minorHAnsi"/>
          <w:sz w:val="28"/>
          <w:szCs w:val="28"/>
          <w:lang w:val="en-US"/>
        </w:rPr>
        <w:tab/>
        <w:t xml:space="preserve">müxtəlif </w:t>
      </w:r>
      <w:r w:rsidRPr="00AB4FEB">
        <w:rPr>
          <w:rFonts w:cstheme="minorHAnsi"/>
          <w:sz w:val="28"/>
          <w:szCs w:val="28"/>
          <w:lang w:val="en-US"/>
        </w:rPr>
        <w:tab/>
        <w:t xml:space="preserve">sistematik </w:t>
      </w:r>
      <w:r w:rsidRPr="00AB4FEB">
        <w:rPr>
          <w:rFonts w:cstheme="minorHAnsi"/>
          <w:sz w:val="28"/>
          <w:szCs w:val="28"/>
          <w:lang w:val="en-US"/>
        </w:rPr>
        <w:tab/>
        <w:t xml:space="preserve">qruplarına </w:t>
      </w:r>
      <w:r w:rsidRPr="00AB4FEB">
        <w:rPr>
          <w:rFonts w:cstheme="minorHAnsi"/>
          <w:sz w:val="28"/>
          <w:szCs w:val="28"/>
          <w:lang w:val="en-US"/>
        </w:rPr>
        <w:tab/>
        <w:t xml:space="preserve">aid </w:t>
      </w:r>
      <w:r w:rsidRPr="00AB4FEB">
        <w:rPr>
          <w:rFonts w:cstheme="minorHAnsi"/>
          <w:sz w:val="28"/>
          <w:szCs w:val="28"/>
          <w:lang w:val="en-US"/>
        </w:rPr>
        <w:tab/>
        <w:t xml:space="preserve">olan </w:t>
      </w:r>
      <w:r w:rsidRPr="00AB4FEB">
        <w:rPr>
          <w:rFonts w:cstheme="minorHAnsi"/>
          <w:sz w:val="28"/>
          <w:szCs w:val="28"/>
          <w:lang w:val="en-US"/>
        </w:rPr>
        <w:tab/>
        <w:t xml:space="preserve">canlıların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həyat fəaliyyətinin qanunauyğunluqlarını öyrənir.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w:t>
      </w:r>
      <w:r w:rsidRPr="00AB4FEB">
        <w:rPr>
          <w:rFonts w:cstheme="minorHAnsi"/>
          <w:sz w:val="28"/>
          <w:szCs w:val="28"/>
          <w:lang w:val="en-US"/>
        </w:rPr>
        <w:tab/>
        <w:t xml:space="preserve">Müxtəlif </w:t>
      </w:r>
      <w:r w:rsidRPr="00AB4FEB">
        <w:rPr>
          <w:rFonts w:cstheme="minorHAnsi"/>
          <w:sz w:val="28"/>
          <w:szCs w:val="28"/>
          <w:lang w:val="en-US"/>
        </w:rPr>
        <w:tab/>
        <w:t xml:space="preserve">həyati </w:t>
      </w:r>
      <w:r w:rsidRPr="00AB4FEB">
        <w:rPr>
          <w:rFonts w:cstheme="minorHAnsi"/>
          <w:sz w:val="28"/>
          <w:szCs w:val="28"/>
          <w:lang w:val="en-US"/>
        </w:rPr>
        <w:tab/>
        <w:t xml:space="preserve">prosesləri </w:t>
      </w:r>
      <w:r w:rsidRPr="00AB4FEB">
        <w:rPr>
          <w:rFonts w:cstheme="minorHAnsi"/>
          <w:sz w:val="28"/>
          <w:szCs w:val="28"/>
          <w:lang w:val="en-US"/>
        </w:rPr>
        <w:tab/>
        <w:t xml:space="preserve">və </w:t>
      </w:r>
      <w:r w:rsidRPr="00AB4FEB">
        <w:rPr>
          <w:rFonts w:cstheme="minorHAnsi"/>
          <w:sz w:val="28"/>
          <w:szCs w:val="28"/>
          <w:lang w:val="en-US"/>
        </w:rPr>
        <w:tab/>
        <w:t xml:space="preserve">onlar </w:t>
      </w:r>
      <w:r w:rsidRPr="00AB4FEB">
        <w:rPr>
          <w:rFonts w:cstheme="minorHAnsi"/>
          <w:sz w:val="28"/>
          <w:szCs w:val="28"/>
          <w:lang w:val="en-US"/>
        </w:rPr>
        <w:tab/>
        <w:t xml:space="preserve">arasında </w:t>
      </w:r>
      <w:r w:rsidRPr="00AB4FEB">
        <w:rPr>
          <w:rFonts w:cstheme="minorHAnsi"/>
          <w:sz w:val="28"/>
          <w:szCs w:val="28"/>
          <w:lang w:val="en-US"/>
        </w:rPr>
        <w:tab/>
        <w:t xml:space="preserve">qarşılıqlı  əlaqəni öyrənən xüsusi fiziologiya sahəsi: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Ayrı-ayrı </w:t>
      </w:r>
      <w:r w:rsidRPr="00AB4FEB">
        <w:rPr>
          <w:rFonts w:cstheme="minorHAnsi"/>
          <w:sz w:val="28"/>
          <w:szCs w:val="28"/>
          <w:lang w:val="en-US"/>
        </w:rPr>
        <w:tab/>
        <w:t xml:space="preserve">sinif </w:t>
      </w:r>
      <w:r w:rsidRPr="00AB4FEB">
        <w:rPr>
          <w:rFonts w:cstheme="minorHAnsi"/>
          <w:sz w:val="28"/>
          <w:szCs w:val="28"/>
          <w:lang w:val="en-US"/>
        </w:rPr>
        <w:tab/>
        <w:t xml:space="preserve">və </w:t>
      </w:r>
      <w:r w:rsidRPr="00AB4FEB">
        <w:rPr>
          <w:rFonts w:cstheme="minorHAnsi"/>
          <w:sz w:val="28"/>
          <w:szCs w:val="28"/>
          <w:lang w:val="en-US"/>
        </w:rPr>
        <w:tab/>
        <w:t xml:space="preserve">heyvan </w:t>
      </w:r>
      <w:r w:rsidRPr="00AB4FEB">
        <w:rPr>
          <w:rFonts w:cstheme="minorHAnsi"/>
          <w:sz w:val="28"/>
          <w:szCs w:val="28"/>
          <w:lang w:val="en-US"/>
        </w:rPr>
        <w:tab/>
        <w:t xml:space="preserve">qruplarının </w:t>
      </w:r>
      <w:r w:rsidRPr="00AB4FEB">
        <w:rPr>
          <w:rFonts w:cstheme="minorHAnsi"/>
          <w:sz w:val="28"/>
          <w:szCs w:val="28"/>
          <w:lang w:val="en-US"/>
        </w:rPr>
        <w:tab/>
        <w:t xml:space="preserve">(kənd </w:t>
      </w:r>
      <w:r w:rsidRPr="00AB4FEB">
        <w:rPr>
          <w:rFonts w:cstheme="minorHAnsi"/>
          <w:sz w:val="28"/>
          <w:szCs w:val="28"/>
          <w:lang w:val="en-US"/>
        </w:rPr>
        <w:tab/>
        <w:t>təsə</w:t>
      </w:r>
      <w:r w:rsidR="00A123C2">
        <w:rPr>
          <w:rFonts w:cstheme="minorHAnsi"/>
          <w:sz w:val="28"/>
          <w:szCs w:val="28"/>
          <w:lang w:val="en-US"/>
        </w:rPr>
        <w:t>rrüfatı</w:t>
      </w:r>
      <w:r w:rsidR="00AB4FEB" w:rsidRPr="00AB4FEB">
        <w:rPr>
          <w:rFonts w:cstheme="minorHAnsi"/>
          <w:sz w:val="28"/>
          <w:szCs w:val="28"/>
        </w:rPr>
        <w:pict>
          <v:shapetype id="_x0000_t202" coordsize="21600,21600" o:spt="202" path="m,l,21600r21600,l21600,xe">
            <v:stroke joinstyle="miter"/>
            <v:path gradientshapeok="t" o:connecttype="rect"/>
          </v:shapetype>
          <v:shape id="_x0000_s1065" type="#_x0000_t202" style="position:absolute;margin-left:472pt;margin-top:52.1pt;width:27.55pt;height:14.5pt;z-index:-2516142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yaşlı </w:t>
                  </w:r>
                </w:p>
              </w:txbxContent>
            </v:textbox>
            <w10:wrap anchorx="page" anchory="page"/>
          </v:shape>
        </w:pict>
      </w:r>
      <w:r w:rsidR="00AB4FEB" w:rsidRPr="00AB4FEB">
        <w:rPr>
          <w:rFonts w:cstheme="minorHAnsi"/>
          <w:sz w:val="28"/>
          <w:szCs w:val="28"/>
        </w:rPr>
        <w:pict>
          <v:shape id="_x0000_s1066" type="#_x0000_t202" style="position:absolute;margin-left:472pt;margin-top:438.5pt;width:249.9pt;height:14.5pt;z-index:-251613184;mso-position-horizontal-relative:page;mso-position-vertical-relative:page" filled="f" stroked="f">
            <v:stroke joinstyle="round"/>
            <v:path gradientshapeok="f" o:connecttype="segments"/>
            <v:textbox inset="0,0,0,0">
              <w:txbxContent>
                <w:p w:rsidR="00AB4FEB" w:rsidRDefault="00AB4FEB">
                  <w:pPr>
                    <w:tabs>
                      <w:tab w:val="left" w:pos="1488"/>
                      <w:tab w:val="left" w:pos="2109"/>
                      <w:tab w:val="left" w:pos="2957"/>
                      <w:tab w:val="left" w:pos="4630"/>
                      <w:tab w:val="left" w:pos="4803"/>
                    </w:tabs>
                    <w:spacing w:line="262" w:lineRule="exact"/>
                  </w:pPr>
                  <w:r>
                    <w:rPr>
                      <w:color w:val="000000"/>
                      <w:sz w:val="24"/>
                      <w:szCs w:val="24"/>
                    </w:rPr>
                    <w:t xml:space="preserve">məhsullarının </w:t>
                  </w:r>
                  <w:r>
                    <w:tab/>
                  </w:r>
                  <w:r>
                    <w:rPr>
                      <w:color w:val="000000"/>
                      <w:sz w:val="24"/>
                      <w:szCs w:val="24"/>
                    </w:rPr>
                    <w:t xml:space="preserve">daha </w:t>
                  </w:r>
                  <w:r>
                    <w:tab/>
                  </w:r>
                  <w:r>
                    <w:rPr>
                      <w:color w:val="000000"/>
                      <w:sz w:val="24"/>
                      <w:szCs w:val="24"/>
                    </w:rPr>
                    <w:t xml:space="preserve">yüksək </w:t>
                  </w:r>
                  <w:r>
                    <w:tab/>
                  </w:r>
                  <w:r>
                    <w:rPr>
                      <w:color w:val="000000"/>
                      <w:sz w:val="24"/>
                      <w:szCs w:val="24"/>
                    </w:rPr>
                    <w:t xml:space="preserve">məhsuldarlığını </w:t>
                  </w:r>
                  <w:r>
                    <w:tab/>
                  </w:r>
                  <w:r>
                    <w:rPr>
                      <w:color w:val="000000"/>
                      <w:sz w:val="24"/>
                      <w:szCs w:val="24"/>
                    </w:rPr>
                    <w:t>t</w:t>
                  </w:r>
                  <w:r>
                    <w:tab/>
                  </w:r>
                  <w:r>
                    <w:rPr>
                      <w:color w:val="000000"/>
                      <w:sz w:val="24"/>
                      <w:szCs w:val="24"/>
                    </w:rPr>
                    <w:t xml:space="preserve"> </w:t>
                  </w:r>
                </w:p>
              </w:txbxContent>
            </v:textbox>
            <w10:wrap anchorx="page" anchory="page"/>
          </v:shape>
        </w:pict>
      </w:r>
      <w:r w:rsidR="00AB4FEB" w:rsidRPr="00AB4FEB">
        <w:rPr>
          <w:rFonts w:cstheme="minorHAnsi"/>
          <w:sz w:val="28"/>
          <w:szCs w:val="28"/>
        </w:rPr>
        <w:pict>
          <v:shape id="_x0000_s1067" type="#_x0000_t202" style="position:absolute;margin-left:472pt;margin-top:314.3pt;width:165.35pt;height:14.5pt;z-index:-251612160;mso-position-horizontal-relative:page;mso-position-vertical-relative:page" filled="f" stroked="f">
            <v:stroke joinstyle="round"/>
            <v:path gradientshapeok="f" o:connecttype="segments"/>
            <v:textbox inset="0,0,0,0">
              <w:txbxContent>
                <w:p w:rsidR="00AB4FEB" w:rsidRDefault="00AB4FEB">
                  <w:pPr>
                    <w:tabs>
                      <w:tab w:val="left" w:pos="1544"/>
                      <w:tab w:val="left" w:pos="2417"/>
                      <w:tab w:val="left" w:pos="2853"/>
                      <w:tab w:val="left" w:pos="3082"/>
                    </w:tabs>
                    <w:spacing w:line="262" w:lineRule="exact"/>
                  </w:pPr>
                  <w:r>
                    <w:rPr>
                      <w:color w:val="000000"/>
                      <w:sz w:val="24"/>
                      <w:szCs w:val="24"/>
                    </w:rPr>
                    <w:t xml:space="preserve">eksperimental </w:t>
                  </w:r>
                  <w:r>
                    <w:tab/>
                  </w:r>
                  <w:r>
                    <w:rPr>
                      <w:color w:val="000000"/>
                      <w:sz w:val="24"/>
                      <w:szCs w:val="24"/>
                    </w:rPr>
                    <w:t xml:space="preserve">amillər </w:t>
                  </w:r>
                  <w:r>
                    <w:tab/>
                  </w:r>
                  <w:r>
                    <w:rPr>
                      <w:color w:val="000000"/>
                      <w:sz w:val="24"/>
                      <w:szCs w:val="24"/>
                    </w:rPr>
                    <w:t xml:space="preserve">ilə </w:t>
                  </w:r>
                  <w:r>
                    <w:tab/>
                  </w:r>
                  <w:r>
                    <w:rPr>
                      <w:color w:val="000000"/>
                      <w:sz w:val="24"/>
                      <w:szCs w:val="24"/>
                    </w:rPr>
                    <w:t>s</w:t>
                  </w:r>
                  <w:r>
                    <w:tab/>
                  </w:r>
                  <w:r>
                    <w:rPr>
                      <w:color w:val="000000"/>
                      <w:sz w:val="24"/>
                      <w:szCs w:val="24"/>
                    </w:rPr>
                    <w:t xml:space="preserve"> </w:t>
                  </w:r>
                </w:p>
              </w:txbxContent>
            </v:textbox>
            <w10:wrap anchorx="page" anchory="page"/>
          </v:shape>
        </w:pict>
      </w:r>
      <w:r w:rsidR="00AB4FEB" w:rsidRPr="00AB4FEB">
        <w:rPr>
          <w:rFonts w:cstheme="minorHAnsi"/>
          <w:sz w:val="28"/>
          <w:szCs w:val="28"/>
        </w:rPr>
        <w:pict>
          <v:shape id="_x0000_s1068" type="#_x0000_t202" style="position:absolute;margin-left:493.3pt;margin-top:245.3pt;width:249pt;height:14.5pt;z-index:-251611136;mso-position-horizontal-relative:page;mso-position-vertical-relative:page" filled="f" stroked="f">
            <v:stroke joinstyle="round"/>
            <v:path gradientshapeok="f" o:connecttype="segments"/>
            <v:textbox inset="0,0,0,0">
              <w:txbxContent>
                <w:p w:rsidR="00AB4FEB" w:rsidRDefault="00AB4FEB">
                  <w:pPr>
                    <w:tabs>
                      <w:tab w:val="left" w:pos="1142"/>
                      <w:tab w:val="left" w:pos="2246"/>
                      <w:tab w:val="left" w:pos="3641"/>
                      <w:tab w:val="left" w:pos="4211"/>
                      <w:tab w:val="left" w:pos="4607"/>
                      <w:tab w:val="left" w:pos="4783"/>
                    </w:tabs>
                    <w:spacing w:line="262" w:lineRule="exact"/>
                  </w:pPr>
                  <w:r>
                    <w:rPr>
                      <w:color w:val="000000"/>
                      <w:sz w:val="24"/>
                      <w:szCs w:val="24"/>
                    </w:rPr>
                    <w:t xml:space="preserve">Ekstremal </w:t>
                  </w:r>
                  <w:r>
                    <w:tab/>
                  </w:r>
                  <w:r>
                    <w:rPr>
                      <w:color w:val="000000"/>
                      <w:sz w:val="24"/>
                      <w:szCs w:val="24"/>
                    </w:rPr>
                    <w:t xml:space="preserve">şəraitdəki </w:t>
                  </w:r>
                  <w:r>
                    <w:tab/>
                  </w:r>
                  <w:r>
                    <w:rPr>
                      <w:color w:val="000000"/>
                      <w:sz w:val="24"/>
                      <w:szCs w:val="24"/>
                    </w:rPr>
                    <w:t xml:space="preserve">fiziologiyanı </w:t>
                  </w:r>
                  <w:r>
                    <w:tab/>
                  </w:r>
                  <w:r>
                    <w:rPr>
                      <w:color w:val="000000"/>
                      <w:sz w:val="24"/>
                      <w:szCs w:val="24"/>
                    </w:rPr>
                    <w:t xml:space="preserve">süni </w:t>
                  </w:r>
                  <w:r>
                    <w:tab/>
                  </w:r>
                  <w:r>
                    <w:rPr>
                      <w:color w:val="000000"/>
                      <w:sz w:val="24"/>
                      <w:szCs w:val="24"/>
                    </w:rPr>
                    <w:t xml:space="preserve">və </w:t>
                  </w:r>
                  <w:r>
                    <w:tab/>
                  </w:r>
                  <w:r>
                    <w:rPr>
                      <w:color w:val="000000"/>
                      <w:sz w:val="24"/>
                      <w:szCs w:val="24"/>
                    </w:rPr>
                    <w:t>t</w:t>
                  </w:r>
                  <w:r>
                    <w:tab/>
                  </w:r>
                  <w:r>
                    <w:rPr>
                      <w:color w:val="000000"/>
                      <w:sz w:val="24"/>
                      <w:szCs w:val="24"/>
                    </w:rPr>
                    <w:t xml:space="preserve"> </w:t>
                  </w:r>
                </w:p>
              </w:txbxContent>
            </v:textbox>
            <w10:wrap anchorx="page" anchory="page"/>
          </v:shape>
        </w:pict>
      </w:r>
      <w:r w:rsidR="00AB4FEB" w:rsidRPr="00AB4FEB">
        <w:rPr>
          <w:rFonts w:cstheme="minorHAnsi"/>
          <w:sz w:val="28"/>
          <w:szCs w:val="28"/>
        </w:rPr>
        <w:pict>
          <v:shape id="_x0000_s1071" type="#_x0000_t202" style="position:absolute;margin-left:498.15pt;margin-top:52.1pt;width:160.65pt;height:14.5pt;z-index:-2516080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insanlarda fizioloji funksiyaların </w:t>
                  </w:r>
                </w:p>
              </w:txbxContent>
            </v:textbox>
            <w10:wrap anchorx="page" anchory="page"/>
          </v:shape>
        </w:pict>
      </w:r>
      <w:r w:rsidR="00AB4FEB" w:rsidRPr="00AB4FEB">
        <w:rPr>
          <w:rFonts w:cstheme="minorHAnsi"/>
          <w:sz w:val="28"/>
          <w:szCs w:val="28"/>
        </w:rPr>
        <w:pict>
          <v:shape id="_x0000_s1072" type="#_x0000_t202" style="position:absolute;margin-left:51.05pt;margin-top:245.3pt;width:252.15pt;height:14.5pt;z-index:-251607040;mso-position-horizontal-relative:page;mso-position-vertical-relative:page" filled="f" stroked="f">
            <v:stroke joinstyle="round"/>
            <v:path gradientshapeok="f" o:connecttype="segments"/>
            <v:textbox inset="0,0,0,0">
              <w:txbxContent>
                <w:p w:rsidR="00AB4FEB" w:rsidRDefault="00AB4FEB">
                  <w:pPr>
                    <w:tabs>
                      <w:tab w:val="left" w:pos="951"/>
                      <w:tab w:val="left" w:pos="2209"/>
                      <w:tab w:val="left" w:pos="2919"/>
                      <w:tab w:val="left" w:pos="4520"/>
                      <w:tab w:val="left" w:pos="4797"/>
                    </w:tabs>
                    <w:spacing w:line="262" w:lineRule="exact"/>
                  </w:pPr>
                  <w:r>
                    <w:rPr>
                      <w:color w:val="000000"/>
                      <w:sz w:val="24"/>
                      <w:szCs w:val="24"/>
                    </w:rPr>
                    <w:t xml:space="preserve">patoloji </w:t>
                  </w:r>
                  <w:r>
                    <w:tab/>
                  </w:r>
                  <w:r>
                    <w:rPr>
                      <w:color w:val="000000"/>
                      <w:sz w:val="24"/>
                      <w:szCs w:val="24"/>
                    </w:rPr>
                    <w:t xml:space="preserve">fiziologiya </w:t>
                  </w:r>
                  <w:r>
                    <w:tab/>
                  </w:r>
                  <w:r>
                    <w:rPr>
                      <w:color w:val="000000"/>
                      <w:sz w:val="24"/>
                      <w:szCs w:val="24"/>
                    </w:rPr>
                    <w:t xml:space="preserve">xəstə </w:t>
                  </w:r>
                  <w:r>
                    <w:tab/>
                  </w:r>
                  <w:r>
                    <w:rPr>
                      <w:color w:val="000000"/>
                      <w:sz w:val="24"/>
                      <w:szCs w:val="24"/>
                    </w:rPr>
                    <w:t xml:space="preserve">orqanizmlərdə </w:t>
                  </w:r>
                  <w:r>
                    <w:tab/>
                  </w:r>
                  <w:r>
                    <w:rPr>
                      <w:color w:val="000000"/>
                      <w:sz w:val="24"/>
                      <w:szCs w:val="24"/>
                    </w:rPr>
                    <w:t>h</w:t>
                  </w:r>
                  <w:r>
                    <w:tab/>
                  </w:r>
                  <w:r>
                    <w:rPr>
                      <w:color w:val="000000"/>
                      <w:sz w:val="24"/>
                      <w:szCs w:val="24"/>
                    </w:rPr>
                    <w:t xml:space="preserve"> </w:t>
                  </w:r>
                </w:p>
              </w:txbxContent>
            </v:textbox>
            <w10:wrap anchorx="page" anchory="page"/>
          </v:shape>
        </w:pict>
      </w:r>
      <w:r w:rsidR="00AB4FEB" w:rsidRPr="00AB4FEB">
        <w:rPr>
          <w:rFonts w:cstheme="minorHAnsi"/>
          <w:sz w:val="28"/>
          <w:szCs w:val="28"/>
        </w:rPr>
        <w:pict>
          <v:shape id="_x0000_s1073" type="#_x0000_t202" style="position:absolute;margin-left:531.9pt;margin-top:245.3pt;width:268.85pt;height:28.3pt;z-index:-251606016;mso-position-horizontal-relative:page;mso-position-vertical-relative:page" filled="f" stroked="f">
            <v:stroke joinstyle="round"/>
            <v:path gradientshapeok="f" o:connecttype="segments"/>
            <v:textbox inset="0,0,0,0">
              <w:txbxContent>
                <w:p w:rsidR="00AB4FEB" w:rsidRDefault="00AB4FEB">
                  <w:pPr>
                    <w:tabs>
                      <w:tab w:val="left" w:pos="1437"/>
                      <w:tab w:val="left" w:pos="2195"/>
                      <w:tab w:val="left" w:pos="3726"/>
                      <w:tab w:val="left" w:pos="3902"/>
                      <w:tab w:val="left" w:pos="4433"/>
                    </w:tabs>
                    <w:spacing w:line="269" w:lineRule="exact"/>
                  </w:pPr>
                  <w:r>
                    <w:tab/>
                  </w:r>
                  <w:r>
                    <w:tab/>
                  </w:r>
                  <w:r>
                    <w:tab/>
                  </w:r>
                  <w:r>
                    <w:tab/>
                  </w:r>
                  <w:r>
                    <w:rPr>
                      <w:color w:val="000000"/>
                      <w:sz w:val="24"/>
                      <w:szCs w:val="24"/>
                    </w:rPr>
                    <w:t xml:space="preserve">əbii </w:t>
                  </w:r>
                  <w:r>
                    <w:tab/>
                  </w:r>
                  <w:r>
                    <w:rPr>
                      <w:color w:val="000000"/>
                      <w:sz w:val="24"/>
                      <w:szCs w:val="24"/>
                    </w:rPr>
                    <w:t xml:space="preserve">mühitin </w:t>
                  </w:r>
                  <w:r>
                    <w:rPr>
                      <w:color w:val="000000"/>
                      <w:spacing w:val="10585"/>
                      <w:sz w:val="24"/>
                      <w:szCs w:val="24"/>
                    </w:rPr>
                    <w:t xml:space="preserve"> </w:t>
                  </w:r>
                  <w:r>
                    <w:rPr>
                      <w:color w:val="000000"/>
                      <w:sz w:val="24"/>
                      <w:szCs w:val="24"/>
                    </w:rPr>
                    <w:t xml:space="preserve">şəraitlərində </w:t>
                  </w:r>
                  <w:r>
                    <w:tab/>
                  </w:r>
                  <w:r>
                    <w:rPr>
                      <w:color w:val="000000"/>
                      <w:sz w:val="24"/>
                      <w:szCs w:val="24"/>
                    </w:rPr>
                    <w:t xml:space="preserve">insan </w:t>
                  </w:r>
                  <w:r>
                    <w:tab/>
                  </w:r>
                  <w:r>
                    <w:rPr>
                      <w:color w:val="000000"/>
                      <w:sz w:val="24"/>
                      <w:szCs w:val="24"/>
                    </w:rPr>
                    <w:t xml:space="preserve">orqanizminin </w:t>
                  </w:r>
                  <w:r>
                    <w:tab/>
                  </w:r>
                  <w:r>
                    <w:rPr>
                      <w:color w:val="000000"/>
                      <w:sz w:val="24"/>
                      <w:szCs w:val="24"/>
                    </w:rPr>
                    <w:t xml:space="preserve">funksiyalarının </w:t>
                  </w:r>
                </w:p>
              </w:txbxContent>
            </v:textbox>
            <w10:wrap anchorx="page" anchory="page"/>
          </v:shape>
        </w:pict>
      </w:r>
      <w:r w:rsidR="00AB4FEB" w:rsidRPr="00AB4FEB">
        <w:rPr>
          <w:rFonts w:cstheme="minorHAnsi"/>
          <w:sz w:val="28"/>
          <w:szCs w:val="28"/>
        </w:rPr>
        <w:pict>
          <v:shape id="_x0000_s1059" type="#_x0000_t202" style="position:absolute;margin-left:51.05pt;margin-top:36.15pt;width:4.9pt;height:16.7pt;z-index:25169612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00AB4FEB" w:rsidRPr="00AB4FEB">
        <w:rPr>
          <w:rFonts w:cstheme="minorHAnsi"/>
          <w:sz w:val="28"/>
          <w:szCs w:val="28"/>
        </w:rPr>
        <w:pict>
          <v:shape id="_x0000_s1060" type="#_x0000_t202" style="position:absolute;margin-left:51.05pt;margin-top:555.9pt;width:3.9pt;height:12.35pt;z-index:25169715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00AB4FEB" w:rsidRPr="00AB4FEB">
        <w:rPr>
          <w:rFonts w:cstheme="minorHAnsi"/>
          <w:sz w:val="28"/>
          <w:szCs w:val="28"/>
        </w:rPr>
        <w:pict>
          <v:shape id="_x0000_s1061" type="#_x0000_t202" style="position:absolute;margin-left:207.95pt;margin-top:555.85pt;width:9pt;height:12.5pt;z-index:251698176;mso-position-horizontal-relative:page;mso-position-vertical-relative:page" filled="f" stroked="f">
            <v:stroke joinstyle="round"/>
            <v:path gradientshapeok="f" o:connecttype="segments"/>
            <v:textbox inset="0,0,0,0">
              <w:txbxContent>
                <w:p w:rsidR="00AB4FEB" w:rsidRDefault="00AB4FEB">
                  <w:pPr>
                    <w:spacing w:line="221" w:lineRule="exact"/>
                  </w:pPr>
                  <w:r>
                    <w:rPr>
                      <w:b/>
                      <w:bCs/>
                      <w:color w:val="000000"/>
                      <w:sz w:val="19"/>
                      <w:szCs w:val="19"/>
                    </w:rPr>
                    <w:t xml:space="preserve">6 </w:t>
                  </w:r>
                </w:p>
              </w:txbxContent>
            </v:textbox>
            <w10:wrap anchorx="page" anchory="page"/>
          </v:shape>
        </w:pict>
      </w:r>
      <w:r w:rsidR="00AB4FEB" w:rsidRPr="00AB4FEB">
        <w:rPr>
          <w:rFonts w:cstheme="minorHAnsi"/>
          <w:sz w:val="28"/>
          <w:szCs w:val="28"/>
        </w:rPr>
        <w:pict>
          <v:shape id="_x0000_s1062" type="#_x0000_t202" style="position:absolute;margin-left:472pt;margin-top:36.15pt;width:4.9pt;height:16.7pt;z-index:25169920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00AB4FEB" w:rsidRPr="00AB4FEB">
        <w:rPr>
          <w:rFonts w:cstheme="minorHAnsi"/>
          <w:sz w:val="28"/>
          <w:szCs w:val="28"/>
        </w:rPr>
        <w:pict>
          <v:shape id="_x0000_s1063" type="#_x0000_t202" style="position:absolute;margin-left:472pt;margin-top:555.9pt;width:3.9pt;height:12.35pt;z-index:25170022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00AB4FEB" w:rsidRPr="00AB4FEB">
        <w:rPr>
          <w:rFonts w:cstheme="minorHAnsi"/>
          <w:sz w:val="28"/>
          <w:szCs w:val="28"/>
        </w:rPr>
        <w:pict>
          <v:shape id="_x0000_s1064" type="#_x0000_t202" style="position:absolute;margin-left:628.9pt;margin-top:555.85pt;width:9pt;height:12.5pt;z-index:251701248;mso-position-horizontal-relative:page;mso-position-vertical-relative:page" filled="f" stroked="f">
            <v:stroke joinstyle="round"/>
            <v:path gradientshapeok="f" o:connecttype="segments"/>
            <v:textbox inset="0,0,0,0">
              <w:txbxContent>
                <w:p w:rsidR="00AB4FEB" w:rsidRDefault="00AB4FEB">
                  <w:pPr>
                    <w:spacing w:line="221" w:lineRule="exact"/>
                  </w:pPr>
                  <w:r>
                    <w:rPr>
                      <w:b/>
                      <w:bCs/>
                      <w:color w:val="000000"/>
                      <w:sz w:val="19"/>
                      <w:szCs w:val="19"/>
                    </w:rPr>
                    <w:t xml:space="preserve">7 </w:t>
                  </w:r>
                </w:p>
              </w:txbxContent>
            </v:textbox>
            <w10:wrap anchorx="page" anchory="page"/>
          </v:shape>
        </w:pict>
      </w:r>
      <w:r w:rsidR="00A123C2">
        <w:rPr>
          <w:rFonts w:cstheme="minorHAnsi"/>
          <w:sz w:val="28"/>
          <w:szCs w:val="28"/>
          <w:lang w:val="en-US"/>
        </w:rPr>
        <w:t xml:space="preserve"> </w:t>
      </w:r>
      <w:r w:rsidRPr="00AB4FEB">
        <w:rPr>
          <w:rFonts w:cstheme="minorHAnsi"/>
          <w:sz w:val="28"/>
          <w:szCs w:val="28"/>
          <w:lang w:val="en-US"/>
        </w:rPr>
        <w:t xml:space="preserve">heyvanları, quşlar, həşəratlar);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Ayrı-ayrı heyvan növlərinin (qoyun, inək, keçi);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Ayrı-ayrı </w:t>
      </w:r>
      <w:r w:rsidRPr="00AB4FEB">
        <w:rPr>
          <w:rFonts w:cstheme="minorHAnsi"/>
          <w:sz w:val="28"/>
          <w:szCs w:val="28"/>
          <w:lang w:val="en-US"/>
        </w:rPr>
        <w:tab/>
        <w:t xml:space="preserve">orqanların </w:t>
      </w:r>
      <w:r w:rsidRPr="00AB4FEB">
        <w:rPr>
          <w:rFonts w:cstheme="minorHAnsi"/>
          <w:sz w:val="28"/>
          <w:szCs w:val="28"/>
          <w:lang w:val="en-US"/>
        </w:rPr>
        <w:tab/>
        <w:t xml:space="preserve">fiziologiyasını </w:t>
      </w:r>
      <w:r w:rsidRPr="00AB4FEB">
        <w:rPr>
          <w:rFonts w:cstheme="minorHAnsi"/>
          <w:sz w:val="28"/>
          <w:szCs w:val="28"/>
          <w:lang w:val="en-US"/>
        </w:rPr>
        <w:tab/>
        <w:t xml:space="preserve">(qaraciyər, </w:t>
      </w:r>
      <w:r w:rsidRPr="00AB4FEB">
        <w:rPr>
          <w:rFonts w:cstheme="minorHAnsi"/>
          <w:sz w:val="28"/>
          <w:szCs w:val="28"/>
          <w:lang w:val="en-US"/>
        </w:rPr>
        <w:tab/>
        <w:t xml:space="preserve">ürək,  </w:t>
      </w:r>
      <w:r w:rsidRPr="00AB4FEB">
        <w:rPr>
          <w:rFonts w:cstheme="minorHAnsi"/>
          <w:sz w:val="28"/>
          <w:szCs w:val="28"/>
          <w:lang w:val="en-US"/>
        </w:rPr>
        <w:tab/>
      </w:r>
      <w:r w:rsidRPr="00AB4FEB">
        <w:rPr>
          <w:rFonts w:cstheme="minorHAnsi"/>
          <w:sz w:val="28"/>
          <w:szCs w:val="28"/>
          <w:lang w:val="en-US"/>
        </w:rPr>
        <w:tab/>
        <w:t xml:space="preserve">böyrək və s. toxumalar (sinir və əzələ));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 Müxtəlif sistemlərin (ürək-damar, həzm, tənəffüs sistemi  </w:t>
      </w:r>
      <w:r w:rsidRPr="00AB4FEB">
        <w:rPr>
          <w:rFonts w:cstheme="minorHAnsi"/>
          <w:sz w:val="28"/>
          <w:szCs w:val="28"/>
          <w:lang w:val="en-US"/>
        </w:rPr>
        <w:tab/>
      </w:r>
      <w:r w:rsidRPr="00AB4FEB">
        <w:rPr>
          <w:rFonts w:cstheme="minorHAnsi"/>
          <w:sz w:val="28"/>
          <w:szCs w:val="28"/>
          <w:lang w:val="en-US"/>
        </w:rPr>
        <w:tab/>
        <w:t xml:space="preserve">və s.) funksiyalarını öyrənir.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Fiziologiyanın xüsusi sahələrindən daha çox insan və heyvan  fiziologiyası və tibbi fiziologiya öyrənilir. İnsan fiziologiyasının </w:t>
      </w:r>
    </w:p>
    <w:p w:rsidR="00A123C2" w:rsidRDefault="00A123C2" w:rsidP="00C70F79">
      <w:pPr>
        <w:rPr>
          <w:rFonts w:cstheme="minorHAnsi"/>
          <w:sz w:val="28"/>
          <w:szCs w:val="28"/>
          <w:lang w:val="en-US"/>
        </w:rPr>
      </w:pPr>
    </w:p>
    <w:p w:rsidR="00A123C2" w:rsidRDefault="00A123C2" w:rsidP="00C70F79">
      <w:pPr>
        <w:rPr>
          <w:rFonts w:cstheme="minorHAnsi"/>
          <w:sz w:val="28"/>
          <w:szCs w:val="28"/>
          <w:lang w:val="en-US"/>
        </w:rPr>
      </w:pPr>
    </w:p>
    <w:p w:rsidR="00A123C2" w:rsidRDefault="00A123C2" w:rsidP="00C70F79">
      <w:pPr>
        <w:rPr>
          <w:rFonts w:cstheme="minorHAnsi"/>
          <w:sz w:val="28"/>
          <w:szCs w:val="28"/>
          <w:lang w:val="en-US"/>
        </w:rPr>
      </w:pP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(tibbi </w:t>
      </w:r>
      <w:r w:rsidRPr="00AB4FEB">
        <w:rPr>
          <w:rFonts w:cstheme="minorHAnsi"/>
          <w:sz w:val="28"/>
          <w:szCs w:val="28"/>
          <w:lang w:val="en-US"/>
        </w:rPr>
        <w:tab/>
        <w:t xml:space="preserve">fıziologiya)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əmək, </w:t>
      </w:r>
      <w:r w:rsidRPr="00AB4FEB">
        <w:rPr>
          <w:rFonts w:cstheme="minorHAnsi"/>
          <w:sz w:val="28"/>
          <w:szCs w:val="28"/>
          <w:lang w:val="en-US"/>
        </w:rPr>
        <w:tab/>
        <w:t xml:space="preserve">idman, </w:t>
      </w:r>
      <w:r w:rsidRPr="00AB4FEB">
        <w:rPr>
          <w:rFonts w:cstheme="minorHAnsi"/>
          <w:sz w:val="28"/>
          <w:szCs w:val="28"/>
          <w:lang w:val="en-US"/>
        </w:rPr>
        <w:tab/>
        <w:t xml:space="preserve">yaş, </w:t>
      </w:r>
      <w:r w:rsidRPr="00AB4FEB">
        <w:rPr>
          <w:rFonts w:cstheme="minorHAnsi"/>
          <w:sz w:val="28"/>
          <w:szCs w:val="28"/>
          <w:lang w:val="en-US"/>
        </w:rPr>
        <w:tab/>
        <w:t xml:space="preserve">qida </w:t>
      </w:r>
      <w:r w:rsidRPr="00AB4FEB">
        <w:rPr>
          <w:rFonts w:cstheme="minorHAnsi"/>
          <w:sz w:val="28"/>
          <w:szCs w:val="28"/>
          <w:lang w:val="en-US"/>
        </w:rPr>
        <w:tab/>
        <w:t xml:space="preserve">rasionu,  aviasiya və yeni sahəsi olan kosmik fiziologiya sahələri inkişaf </w:t>
      </w:r>
    </w:p>
    <w:p w:rsidR="00A123C2" w:rsidRDefault="00027EAE" w:rsidP="00C70F79">
      <w:pPr>
        <w:rPr>
          <w:rFonts w:cstheme="minorHAnsi"/>
          <w:sz w:val="28"/>
          <w:szCs w:val="28"/>
          <w:lang w:val="en-US"/>
        </w:rPr>
      </w:pPr>
      <w:r w:rsidRPr="00AB4FEB">
        <w:rPr>
          <w:rFonts w:cstheme="minorHAnsi"/>
          <w:sz w:val="28"/>
          <w:szCs w:val="28"/>
          <w:lang w:val="en-US"/>
        </w:rPr>
        <w:t xml:space="preserve">etmişdir. Kosmik fiziologiya insan və heyvanların orqanizminin  həyat fəaliyyətini yerdən fərqli olaraq kosmosda havasız şəraitdə öyrənir. </w:t>
      </w:r>
      <w:r w:rsidRPr="00AB4FEB">
        <w:rPr>
          <w:rFonts w:cstheme="minorHAnsi"/>
          <w:sz w:val="28"/>
          <w:szCs w:val="28"/>
          <w:lang w:val="en-US"/>
        </w:rPr>
        <w:tab/>
        <w:t xml:space="preserve">Həyati prosesləri </w:t>
      </w:r>
      <w:r w:rsidRPr="00AB4FEB">
        <w:rPr>
          <w:rFonts w:cstheme="minorHAnsi"/>
          <w:sz w:val="28"/>
          <w:szCs w:val="28"/>
          <w:lang w:val="en-US"/>
        </w:rPr>
        <w:tab/>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normal </w:t>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heyvanların  orqanizmində öyrənən </w:t>
      </w:r>
      <w:r w:rsidRPr="00AB4FEB">
        <w:rPr>
          <w:rFonts w:cstheme="minorHAnsi"/>
          <w:sz w:val="28"/>
          <w:szCs w:val="28"/>
          <w:lang w:val="en-US"/>
        </w:rPr>
        <w:tab/>
        <w:t xml:space="preserve">normal </w:t>
      </w:r>
      <w:r w:rsidRPr="00AB4FEB">
        <w:rPr>
          <w:rFonts w:cstheme="minorHAnsi"/>
          <w:sz w:val="28"/>
          <w:szCs w:val="28"/>
          <w:lang w:val="en-US"/>
        </w:rPr>
        <w:tab/>
        <w:t xml:space="preserve">fıziologiyadan </w:t>
      </w:r>
      <w:r w:rsidRPr="00AB4FEB">
        <w:rPr>
          <w:rFonts w:cstheme="minorHAnsi"/>
          <w:sz w:val="28"/>
          <w:szCs w:val="28"/>
          <w:lang w:val="en-US"/>
        </w:rPr>
        <w:tab/>
        <w:t xml:space="preserve">fərqli </w:t>
      </w:r>
      <w:r w:rsidRPr="00AB4FEB">
        <w:rPr>
          <w:rFonts w:cstheme="minorHAnsi"/>
          <w:sz w:val="28"/>
          <w:szCs w:val="28"/>
          <w:lang w:val="en-US"/>
        </w:rPr>
        <w:tab/>
        <w:t xml:space="preserve">olaraq,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xüsusiyyətlərini tədqiq edir.  Bu </w:t>
      </w:r>
      <w:r w:rsidRPr="00AB4FEB">
        <w:rPr>
          <w:rFonts w:cstheme="minorHAnsi"/>
          <w:sz w:val="28"/>
          <w:szCs w:val="28"/>
          <w:lang w:val="en-US"/>
        </w:rPr>
        <w:tab/>
        <w:t xml:space="preserve">məlumatlar </w:t>
      </w:r>
      <w:r w:rsidRPr="00AB4FEB">
        <w:rPr>
          <w:rFonts w:cstheme="minorHAnsi"/>
          <w:sz w:val="28"/>
          <w:szCs w:val="28"/>
          <w:lang w:val="en-US"/>
        </w:rPr>
        <w:tab/>
        <w:t xml:space="preserve">pedaqogikanın </w:t>
      </w:r>
      <w:r w:rsidRPr="00AB4FEB">
        <w:rPr>
          <w:rFonts w:cstheme="minorHAnsi"/>
          <w:sz w:val="28"/>
          <w:szCs w:val="28"/>
          <w:lang w:val="en-US"/>
        </w:rPr>
        <w:tab/>
        <w:t xml:space="preserve">praktiki </w:t>
      </w:r>
      <w:r w:rsidRPr="00AB4FEB">
        <w:rPr>
          <w:rFonts w:cstheme="minorHAnsi"/>
          <w:sz w:val="28"/>
          <w:szCs w:val="28"/>
          <w:lang w:val="en-US"/>
        </w:rPr>
        <w:tab/>
        <w:t xml:space="preserve">məsələlərinin </w:t>
      </w:r>
      <w:r w:rsidRPr="00AB4FEB">
        <w:rPr>
          <w:rFonts w:cstheme="minorHAnsi"/>
          <w:sz w:val="28"/>
          <w:szCs w:val="28"/>
          <w:lang w:val="en-US"/>
        </w:rPr>
        <w:tab/>
        <w:t xml:space="preserve">həllində,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yeniyetmənin </w:t>
      </w:r>
      <w:r w:rsidRPr="00AB4FEB">
        <w:rPr>
          <w:rFonts w:cstheme="minorHAnsi"/>
          <w:sz w:val="28"/>
          <w:szCs w:val="28"/>
          <w:lang w:val="en-US"/>
        </w:rPr>
        <w:tab/>
        <w:t xml:space="preserve">əmək </w:t>
      </w:r>
      <w:r w:rsidRPr="00AB4FEB">
        <w:rPr>
          <w:rFonts w:cstheme="minorHAnsi"/>
          <w:sz w:val="28"/>
          <w:szCs w:val="28"/>
          <w:lang w:val="en-US"/>
        </w:rPr>
        <w:tab/>
        <w:t xml:space="preserve">şəraitini </w:t>
      </w:r>
      <w:r w:rsidRPr="00AB4FEB">
        <w:rPr>
          <w:rFonts w:cstheme="minorHAnsi"/>
          <w:sz w:val="28"/>
          <w:szCs w:val="28"/>
          <w:lang w:val="en-US"/>
        </w:rPr>
        <w:tab/>
        <w:t xml:space="preserve">nizama </w:t>
      </w:r>
      <w:r w:rsidRPr="00AB4FEB">
        <w:rPr>
          <w:rFonts w:cstheme="minorHAnsi"/>
          <w:sz w:val="28"/>
          <w:szCs w:val="28"/>
          <w:lang w:val="en-US"/>
        </w:rPr>
        <w:tab/>
        <w:t xml:space="preserve">salan </w:t>
      </w:r>
      <w:r w:rsidRPr="00AB4FEB">
        <w:rPr>
          <w:rFonts w:cstheme="minorHAnsi"/>
          <w:sz w:val="28"/>
          <w:szCs w:val="28"/>
          <w:lang w:val="en-US"/>
        </w:rPr>
        <w:tab/>
        <w:t xml:space="preserve">qaydaların </w:t>
      </w:r>
      <w:r w:rsidRPr="00AB4FEB">
        <w:rPr>
          <w:rFonts w:cstheme="minorHAnsi"/>
          <w:sz w:val="28"/>
          <w:szCs w:val="28"/>
          <w:lang w:val="en-US"/>
        </w:rPr>
        <w:tab/>
        <w:t xml:space="preserve">işlənib  hazırlanmasında, </w:t>
      </w:r>
      <w:r w:rsidRPr="00AB4FEB">
        <w:rPr>
          <w:rFonts w:cstheme="minorHAnsi"/>
          <w:sz w:val="28"/>
          <w:szCs w:val="28"/>
          <w:lang w:val="en-US"/>
        </w:rPr>
        <w:tab/>
        <w:t xml:space="preserve">yaşlı </w:t>
      </w:r>
      <w:r w:rsidRPr="00AB4FEB">
        <w:rPr>
          <w:rFonts w:cstheme="minorHAnsi"/>
          <w:sz w:val="28"/>
          <w:szCs w:val="28"/>
          <w:lang w:val="en-US"/>
        </w:rPr>
        <w:tab/>
        <w:t xml:space="preserve">insanlarda </w:t>
      </w:r>
      <w:r w:rsidRPr="00AB4FEB">
        <w:rPr>
          <w:rFonts w:cstheme="minorHAnsi"/>
          <w:sz w:val="28"/>
          <w:szCs w:val="28"/>
          <w:lang w:val="en-US"/>
        </w:rPr>
        <w:tab/>
        <w:t xml:space="preserve">qocalma </w:t>
      </w:r>
      <w:r w:rsidRPr="00AB4FEB">
        <w:rPr>
          <w:rFonts w:cstheme="minorHAnsi"/>
          <w:sz w:val="28"/>
          <w:szCs w:val="28"/>
          <w:lang w:val="en-US"/>
        </w:rPr>
        <w:tab/>
        <w:t xml:space="preserve">prosesinin </w:t>
      </w:r>
      <w:r w:rsidRPr="00AB4FEB">
        <w:rPr>
          <w:rFonts w:cstheme="minorHAnsi"/>
          <w:sz w:val="28"/>
          <w:szCs w:val="28"/>
          <w:lang w:val="en-US"/>
        </w:rPr>
        <w:tab/>
        <w:t xml:space="preserve">təbiətini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öyrənmək və insan ömrünü uzatmaq kimi məqsədlərə xidmət edir.  </w:t>
      </w:r>
      <w:r w:rsidRPr="00AB4FEB">
        <w:rPr>
          <w:rFonts w:cstheme="minorHAnsi"/>
          <w:sz w:val="28"/>
          <w:szCs w:val="28"/>
          <w:lang w:val="en-US"/>
        </w:rPr>
        <w:tab/>
        <w:t xml:space="preserve">Əmək </w:t>
      </w:r>
      <w:r w:rsidRPr="00AB4FEB">
        <w:rPr>
          <w:rFonts w:cstheme="minorHAnsi"/>
          <w:sz w:val="28"/>
          <w:szCs w:val="28"/>
          <w:lang w:val="en-US"/>
        </w:rPr>
        <w:tab/>
        <w:t xml:space="preserve">və </w:t>
      </w:r>
      <w:r w:rsidRPr="00AB4FEB">
        <w:rPr>
          <w:rFonts w:cstheme="minorHAnsi"/>
          <w:sz w:val="28"/>
          <w:szCs w:val="28"/>
          <w:lang w:val="en-US"/>
        </w:rPr>
        <w:tab/>
        <w:t xml:space="preserve">idman </w:t>
      </w:r>
      <w:r w:rsidRPr="00AB4FEB">
        <w:rPr>
          <w:rFonts w:cstheme="minorHAnsi"/>
          <w:sz w:val="28"/>
          <w:szCs w:val="28"/>
          <w:lang w:val="en-US"/>
        </w:rPr>
        <w:tab/>
        <w:t xml:space="preserve">fiziologiyası </w:t>
      </w:r>
      <w:r w:rsidRPr="00AB4FEB">
        <w:rPr>
          <w:rFonts w:cstheme="minorHAnsi"/>
          <w:sz w:val="28"/>
          <w:szCs w:val="28"/>
          <w:lang w:val="en-US"/>
        </w:rPr>
        <w:tab/>
        <w:t xml:space="preserve">sürətli </w:t>
      </w:r>
      <w:r w:rsidRPr="00AB4FEB">
        <w:rPr>
          <w:rFonts w:cstheme="minorHAnsi"/>
          <w:sz w:val="28"/>
          <w:szCs w:val="28"/>
          <w:lang w:val="en-US"/>
        </w:rPr>
        <w:tab/>
        <w:t xml:space="preserve">hərəkətlər </w:t>
      </w:r>
      <w:r w:rsidRPr="00AB4FEB">
        <w:rPr>
          <w:rFonts w:cstheme="minorHAnsi"/>
          <w:sz w:val="28"/>
          <w:szCs w:val="28"/>
          <w:lang w:val="en-US"/>
        </w:rPr>
        <w:tab/>
        <w:t xml:space="preserve">yerinə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yetirməyə dair bacarıqların formalaşması üçün, optimal qərarların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əqiq </w:t>
      </w:r>
      <w:r w:rsidRPr="00AB4FEB">
        <w:rPr>
          <w:rFonts w:cstheme="minorHAnsi"/>
          <w:sz w:val="28"/>
          <w:szCs w:val="28"/>
          <w:lang w:val="en-US"/>
        </w:rPr>
        <w:tab/>
        <w:t xml:space="preserve">hərəkətlər </w:t>
      </w:r>
      <w:r w:rsidRPr="00AB4FEB">
        <w:rPr>
          <w:rFonts w:cstheme="minorHAnsi"/>
          <w:sz w:val="28"/>
          <w:szCs w:val="28"/>
          <w:lang w:val="en-US"/>
        </w:rPr>
        <w:tab/>
        <w:t xml:space="preserve">kompleksinin </w:t>
      </w:r>
      <w:r w:rsidRPr="00AB4FEB">
        <w:rPr>
          <w:rFonts w:cstheme="minorHAnsi"/>
          <w:sz w:val="28"/>
          <w:szCs w:val="28"/>
          <w:lang w:val="en-US"/>
        </w:rPr>
        <w:tab/>
        <w:t xml:space="preserve">yerinə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ıx </w:t>
      </w:r>
      <w:r w:rsidRPr="00AB4FEB">
        <w:rPr>
          <w:rFonts w:cstheme="minorHAnsi"/>
          <w:sz w:val="28"/>
          <w:szCs w:val="28"/>
          <w:lang w:val="en-US"/>
        </w:rPr>
        <w:tab/>
        <w:t xml:space="preserve">şəkildə </w:t>
      </w:r>
      <w:r w:rsidRPr="00AB4FEB">
        <w:rPr>
          <w:rFonts w:cstheme="minorHAnsi"/>
          <w:sz w:val="28"/>
          <w:szCs w:val="28"/>
          <w:lang w:val="en-US"/>
        </w:rPr>
        <w:tab/>
        <w:t xml:space="preserve">əlaqədardır. </w:t>
      </w:r>
      <w:r w:rsidRPr="00AB4FEB">
        <w:rPr>
          <w:rFonts w:cstheme="minorHAnsi"/>
          <w:sz w:val="28"/>
          <w:szCs w:val="28"/>
          <w:lang w:val="en-US"/>
        </w:rPr>
        <w:tab/>
        <w:t xml:space="preserve">İdmançıya </w:t>
      </w:r>
      <w:r w:rsidRPr="00AB4FEB">
        <w:rPr>
          <w:rFonts w:cstheme="minorHAnsi"/>
          <w:sz w:val="28"/>
          <w:szCs w:val="28"/>
          <w:lang w:val="en-US"/>
        </w:rPr>
        <w:tab/>
        <w:t xml:space="preserve">funksional  imkanlarının </w:t>
      </w:r>
      <w:r w:rsidRPr="00AB4FEB">
        <w:rPr>
          <w:rFonts w:cstheme="minorHAnsi"/>
          <w:sz w:val="28"/>
          <w:szCs w:val="28"/>
          <w:lang w:val="en-US"/>
        </w:rPr>
        <w:tab/>
        <w:t xml:space="preserve">maksimal </w:t>
      </w:r>
      <w:r w:rsidRPr="00AB4FEB">
        <w:rPr>
          <w:rFonts w:cstheme="minorHAnsi"/>
          <w:sz w:val="28"/>
          <w:szCs w:val="28"/>
          <w:lang w:val="en-US"/>
        </w:rPr>
        <w:tab/>
        <w:t xml:space="preserve">hərəkətliyinə </w:t>
      </w:r>
      <w:r w:rsidRPr="00AB4FEB">
        <w:rPr>
          <w:rFonts w:cstheme="minorHAnsi"/>
          <w:sz w:val="28"/>
          <w:szCs w:val="28"/>
          <w:lang w:val="en-US"/>
        </w:rPr>
        <w:tab/>
        <w:t xml:space="preserve">nail </w:t>
      </w:r>
      <w:r w:rsidRPr="00AB4FEB">
        <w:rPr>
          <w:rFonts w:cstheme="minorHAnsi"/>
          <w:sz w:val="28"/>
          <w:szCs w:val="28"/>
          <w:lang w:val="en-US"/>
        </w:rPr>
        <w:tab/>
        <w:t xml:space="preserve">olmağa </w:t>
      </w:r>
      <w:r w:rsidRPr="00AB4FEB">
        <w:rPr>
          <w:rFonts w:cstheme="minorHAnsi"/>
          <w:sz w:val="28"/>
          <w:szCs w:val="28"/>
          <w:lang w:val="en-US"/>
        </w:rPr>
        <w:tab/>
        <w:t xml:space="preserve">imkan </w:t>
      </w:r>
      <w:r w:rsidRPr="00AB4FEB">
        <w:rPr>
          <w:rFonts w:cstheme="minorHAnsi"/>
          <w:sz w:val="28"/>
          <w:szCs w:val="28"/>
          <w:lang w:val="en-US"/>
        </w:rPr>
        <w:tab/>
        <w:t xml:space="preserve">verən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orqanizmin ehtiyatlarını tədqiq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Qidalanma </w:t>
      </w:r>
      <w:r w:rsidRPr="00AB4FEB">
        <w:rPr>
          <w:rFonts w:cstheme="minorHAnsi"/>
          <w:sz w:val="28"/>
          <w:szCs w:val="28"/>
          <w:lang w:val="en-US"/>
        </w:rPr>
        <w:tab/>
        <w:t xml:space="preserve">fiziologiyası </w:t>
      </w:r>
      <w:r w:rsidRPr="00AB4FEB">
        <w:rPr>
          <w:rFonts w:cstheme="minorHAnsi"/>
          <w:sz w:val="28"/>
          <w:szCs w:val="28"/>
          <w:lang w:val="en-US"/>
        </w:rPr>
        <w:tab/>
        <w:t xml:space="preserve">insanın </w:t>
      </w:r>
      <w:r w:rsidRPr="00AB4FEB">
        <w:rPr>
          <w:rFonts w:cstheme="minorHAnsi"/>
          <w:sz w:val="28"/>
          <w:szCs w:val="28"/>
          <w:lang w:val="en-US"/>
        </w:rPr>
        <w:tab/>
        <w:t xml:space="preserve">müxtəlif </w:t>
      </w:r>
      <w:r w:rsidRPr="00AB4FEB">
        <w:rPr>
          <w:rFonts w:cstheme="minorHAnsi"/>
          <w:sz w:val="28"/>
          <w:szCs w:val="28"/>
          <w:lang w:val="en-US"/>
        </w:rPr>
        <w:tab/>
        <w:t xml:space="preserve">həyat </w:t>
      </w:r>
      <w:r w:rsidRPr="00AB4FEB">
        <w:rPr>
          <w:rFonts w:cstheme="minorHAnsi"/>
          <w:sz w:val="28"/>
          <w:szCs w:val="28"/>
          <w:lang w:val="en-US"/>
        </w:rPr>
        <w:tab/>
        <w:t xml:space="preserve">şəraitində  qida rasionlarının işlənib hazırlanması üçün elmi əsaslar təqdim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p>
    <w:p w:rsidR="00027EAE" w:rsidRPr="00AB4FEB" w:rsidRDefault="00027EAE" w:rsidP="00C70F79">
      <w:pPr>
        <w:rPr>
          <w:rFonts w:cstheme="minorHAnsi"/>
          <w:sz w:val="28"/>
          <w:szCs w:val="28"/>
          <w:lang w:val="en-US"/>
        </w:rPr>
        <w:sectPr w:rsidR="00027EAE" w:rsidRPr="00AB4FEB">
          <w:pgSz w:w="16840" w:h="11900"/>
          <w:pgMar w:top="1022" w:right="0" w:bottom="0" w:left="1021" w:header="720" w:footer="720" w:gutter="0"/>
          <w:cols w:num="2" w:space="720" w:equalWidth="0">
            <w:col w:w="6591" w:space="1834"/>
            <w:col w:w="654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əyati </w:t>
      </w:r>
      <w:r w:rsidRPr="00AB4FEB">
        <w:rPr>
          <w:rFonts w:cstheme="minorHAnsi"/>
          <w:sz w:val="28"/>
          <w:szCs w:val="28"/>
          <w:lang w:val="en-US"/>
        </w:rPr>
        <w:tab/>
        <w:t xml:space="preserve">proseslərin </w:t>
      </w:r>
    </w:p>
    <w:p w:rsidR="00027EAE" w:rsidRPr="00AB4FEB" w:rsidRDefault="00027EAE" w:rsidP="00C70F79">
      <w:pPr>
        <w:rPr>
          <w:rFonts w:cstheme="minorHAnsi"/>
          <w:sz w:val="28"/>
          <w:szCs w:val="28"/>
          <w:lang w:val="en-US"/>
        </w:rPr>
        <w:sectPr w:rsidR="00027EAE" w:rsidRPr="00AB4FEB">
          <w:type w:val="continuous"/>
          <w:pgSz w:w="16840" w:h="11900"/>
          <w:pgMar w:top="1440" w:right="9377" w:bottom="0" w:left="566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əmələgəlmə mexanizmini öyrənir.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Bioloji </w:t>
      </w:r>
      <w:r w:rsidRPr="00AB4FEB">
        <w:rPr>
          <w:rFonts w:cstheme="minorHAnsi"/>
          <w:sz w:val="28"/>
          <w:szCs w:val="28"/>
          <w:lang w:val="en-US"/>
        </w:rPr>
        <w:tab/>
        <w:t xml:space="preserve">elmlər </w:t>
      </w:r>
      <w:r w:rsidRPr="00AB4FEB">
        <w:rPr>
          <w:rFonts w:cstheme="minorHAnsi"/>
          <w:sz w:val="28"/>
          <w:szCs w:val="28"/>
          <w:lang w:val="en-US"/>
        </w:rPr>
        <w:tab/>
        <w:t xml:space="preserve">təkamül </w:t>
      </w:r>
      <w:r w:rsidRPr="00AB4FEB">
        <w:rPr>
          <w:rFonts w:cstheme="minorHAnsi"/>
          <w:sz w:val="28"/>
          <w:szCs w:val="28"/>
          <w:lang w:val="en-US"/>
        </w:rPr>
        <w:tab/>
        <w:t xml:space="preserve">islahatlarını, </w:t>
      </w:r>
      <w:r w:rsidRPr="00AB4FEB">
        <w:rPr>
          <w:rFonts w:cstheme="minorHAnsi"/>
          <w:sz w:val="28"/>
          <w:szCs w:val="28"/>
          <w:lang w:val="en-US"/>
        </w:rPr>
        <w:tab/>
        <w:t xml:space="preserve">ekologiyanı, </w:t>
      </w:r>
      <w:r w:rsidRPr="00AB4FEB">
        <w:rPr>
          <w:rFonts w:cstheme="minorHAnsi"/>
          <w:sz w:val="28"/>
          <w:szCs w:val="28"/>
          <w:lang w:val="en-US"/>
        </w:rPr>
        <w:tab/>
        <w:t xml:space="preserve">növ  xüsusiyyətlərinin məhsuldarlığını, davranışını nəzərdən keçirərək,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bioloji </w:t>
      </w:r>
      <w:r w:rsidRPr="00AB4FEB">
        <w:rPr>
          <w:rFonts w:cstheme="minorHAnsi"/>
          <w:sz w:val="28"/>
          <w:szCs w:val="28"/>
          <w:lang w:val="en-US"/>
        </w:rPr>
        <w:tab/>
        <w:t xml:space="preserve">varlıqların </w:t>
      </w:r>
      <w:r w:rsidRPr="00AB4FEB">
        <w:rPr>
          <w:rFonts w:cstheme="minorHAnsi"/>
          <w:sz w:val="28"/>
          <w:szCs w:val="28"/>
          <w:lang w:val="en-US"/>
        </w:rPr>
        <w:tab/>
        <w:t xml:space="preserve">canlı </w:t>
      </w:r>
      <w:r w:rsidRPr="00AB4FEB">
        <w:rPr>
          <w:rFonts w:cstheme="minorHAnsi"/>
          <w:sz w:val="28"/>
          <w:szCs w:val="28"/>
          <w:lang w:val="en-US"/>
        </w:rPr>
        <w:tab/>
        <w:t xml:space="preserve">mühitə </w:t>
      </w:r>
      <w:r w:rsidRPr="00AB4FEB">
        <w:rPr>
          <w:rFonts w:cstheme="minorHAnsi"/>
          <w:sz w:val="28"/>
          <w:szCs w:val="28"/>
          <w:lang w:val="en-US"/>
        </w:rPr>
        <w:tab/>
        <w:t xml:space="preserve">uyğunlaşmalarını </w:t>
      </w:r>
      <w:r w:rsidRPr="00AB4FEB">
        <w:rPr>
          <w:rFonts w:cstheme="minorHAnsi"/>
          <w:sz w:val="28"/>
          <w:szCs w:val="28"/>
          <w:lang w:val="en-US"/>
        </w:rPr>
        <w:tab/>
        <w:t xml:space="preserve">öyrənir. </w:t>
      </w:r>
      <w:r w:rsidRPr="00AB4FEB">
        <w:rPr>
          <w:rFonts w:cstheme="minorHAnsi"/>
          <w:sz w:val="28"/>
          <w:szCs w:val="28"/>
          <w:lang w:val="en-US"/>
        </w:rPr>
        <w:tab/>
        <w:t xml:space="preserve">Lakin  fiziologiya </w:t>
      </w:r>
      <w:r w:rsidRPr="00AB4FEB">
        <w:rPr>
          <w:rFonts w:cstheme="minorHAnsi"/>
          <w:sz w:val="28"/>
          <w:szCs w:val="28"/>
          <w:lang w:val="en-US"/>
        </w:rPr>
        <w:tab/>
        <w:t xml:space="preserve">– </w:t>
      </w:r>
      <w:r w:rsidRPr="00AB4FEB">
        <w:rPr>
          <w:rFonts w:cstheme="minorHAnsi"/>
          <w:sz w:val="28"/>
          <w:szCs w:val="28"/>
          <w:lang w:val="en-US"/>
        </w:rPr>
        <w:tab/>
        <w:t xml:space="preserve">maddələr </w:t>
      </w:r>
      <w:r w:rsidRPr="00AB4FEB">
        <w:rPr>
          <w:rFonts w:cstheme="minorHAnsi"/>
          <w:sz w:val="28"/>
          <w:szCs w:val="28"/>
          <w:lang w:val="en-US"/>
        </w:rPr>
        <w:tab/>
        <w:t xml:space="preserve">mübadiləsi, </w:t>
      </w:r>
      <w:r w:rsidRPr="00AB4FEB">
        <w:rPr>
          <w:rFonts w:cstheme="minorHAnsi"/>
          <w:sz w:val="28"/>
          <w:szCs w:val="28"/>
          <w:lang w:val="en-US"/>
        </w:rPr>
        <w:tab/>
        <w:t xml:space="preserve">qan </w:t>
      </w:r>
      <w:r w:rsidRPr="00AB4FEB">
        <w:rPr>
          <w:rFonts w:cstheme="minorHAnsi"/>
          <w:sz w:val="28"/>
          <w:szCs w:val="28"/>
          <w:lang w:val="en-US"/>
        </w:rPr>
        <w:tab/>
        <w:t xml:space="preserve">dövranı, </w:t>
      </w:r>
      <w:r w:rsidRPr="00AB4FEB">
        <w:rPr>
          <w:rFonts w:cstheme="minorHAnsi"/>
          <w:sz w:val="28"/>
          <w:szCs w:val="28"/>
          <w:lang w:val="en-US"/>
        </w:rPr>
        <w:tab/>
        <w:t xml:space="preserve">tənəffüs,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əzələlərin,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fəaliyyəti </w:t>
      </w:r>
      <w:r w:rsidRPr="00AB4FEB">
        <w:rPr>
          <w:rFonts w:cstheme="minorHAnsi"/>
          <w:sz w:val="28"/>
          <w:szCs w:val="28"/>
          <w:lang w:val="en-US"/>
        </w:rPr>
        <w:tab/>
        <w:t xml:space="preserve">kimi </w:t>
      </w:r>
      <w:r w:rsidRPr="00AB4FEB">
        <w:rPr>
          <w:rFonts w:cstheme="minorHAnsi"/>
          <w:sz w:val="28"/>
          <w:szCs w:val="28"/>
          <w:lang w:val="en-US"/>
        </w:rPr>
        <w:tab/>
        <w:t xml:space="preserve">proseslərin </w:t>
      </w:r>
      <w:r w:rsidRPr="00AB4FEB">
        <w:rPr>
          <w:rFonts w:cstheme="minorHAnsi"/>
          <w:sz w:val="28"/>
          <w:szCs w:val="28"/>
          <w:lang w:val="en-US"/>
        </w:rPr>
        <w:tab/>
        <w:t xml:space="preserve">və  orqanizmin </w:t>
      </w:r>
      <w:r w:rsidRPr="00AB4FEB">
        <w:rPr>
          <w:rFonts w:cstheme="minorHAnsi"/>
          <w:sz w:val="28"/>
          <w:szCs w:val="28"/>
          <w:lang w:val="en-US"/>
        </w:rPr>
        <w:tab/>
      </w:r>
      <w:r w:rsidRPr="00AB4FEB">
        <w:rPr>
          <w:rFonts w:cstheme="minorHAnsi"/>
          <w:sz w:val="28"/>
          <w:szCs w:val="28"/>
          <w:lang w:val="en-US"/>
        </w:rPr>
        <w:tab/>
        <w:t xml:space="preserve">digər </w:t>
      </w:r>
      <w:r w:rsidRPr="00AB4FEB">
        <w:rPr>
          <w:rFonts w:cstheme="minorHAnsi"/>
          <w:sz w:val="28"/>
          <w:szCs w:val="28"/>
          <w:lang w:val="en-US"/>
        </w:rPr>
        <w:tab/>
        <w:t xml:space="preserve">funksiyalarının </w:t>
      </w:r>
      <w:r w:rsidRPr="00AB4FEB">
        <w:rPr>
          <w:rFonts w:cstheme="minorHAnsi"/>
          <w:sz w:val="28"/>
          <w:szCs w:val="28"/>
          <w:lang w:val="en-US"/>
        </w:rPr>
        <w:tab/>
        <w:t xml:space="preserve">qanuna </w:t>
      </w:r>
      <w:r w:rsidRPr="00AB4FEB">
        <w:rPr>
          <w:rFonts w:cstheme="minorHAnsi"/>
          <w:sz w:val="28"/>
          <w:szCs w:val="28"/>
          <w:lang w:val="en-US"/>
        </w:rPr>
        <w:tab/>
        <w:t xml:space="preserve">uyğunlaşmalarının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mexanizmini aydınlaşdırır.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Sosial </w:t>
      </w:r>
      <w:r w:rsidRPr="00AB4FEB">
        <w:rPr>
          <w:rFonts w:cstheme="minorHAnsi"/>
          <w:sz w:val="28"/>
          <w:szCs w:val="28"/>
          <w:lang w:val="en-US"/>
        </w:rPr>
        <w:tab/>
        <w:t xml:space="preserve">varlıq </w:t>
      </w:r>
      <w:r w:rsidRPr="00AB4FEB">
        <w:rPr>
          <w:rFonts w:cstheme="minorHAnsi"/>
          <w:sz w:val="28"/>
          <w:szCs w:val="28"/>
          <w:lang w:val="en-US"/>
        </w:rPr>
        <w:tab/>
        <w:t xml:space="preserve">olan </w:t>
      </w:r>
      <w:r w:rsidRPr="00AB4FEB">
        <w:rPr>
          <w:rFonts w:cstheme="minorHAnsi"/>
          <w:sz w:val="28"/>
          <w:szCs w:val="28"/>
          <w:lang w:val="en-US"/>
        </w:rPr>
        <w:tab/>
        <w:t xml:space="preserve">insanın </w:t>
      </w:r>
      <w:r w:rsidRPr="00AB4FEB">
        <w:rPr>
          <w:rFonts w:cstheme="minorHAnsi"/>
          <w:sz w:val="28"/>
          <w:szCs w:val="28"/>
          <w:lang w:val="en-US"/>
        </w:rPr>
        <w:tab/>
        <w:t xml:space="preserve">fəaliyyətini </w:t>
      </w:r>
      <w:r w:rsidRPr="00AB4FEB">
        <w:rPr>
          <w:rFonts w:cstheme="minorHAnsi"/>
          <w:sz w:val="28"/>
          <w:szCs w:val="28"/>
          <w:lang w:val="en-US"/>
        </w:rPr>
        <w:tab/>
        <w:t xml:space="preserve">humanitar </w:t>
      </w:r>
      <w:r w:rsidRPr="00AB4FEB">
        <w:rPr>
          <w:rFonts w:cstheme="minorHAnsi"/>
          <w:sz w:val="28"/>
          <w:szCs w:val="28"/>
          <w:lang w:val="en-US"/>
        </w:rPr>
        <w:tab/>
        <w:t xml:space="preserve">elmlərlə  öyrəndikləri halda, fiziologiya bu fəaliyyətin canlı orqanizmdə 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cür icra olunduğunu və bu zaman orqanizmdə nə baş verdiyini tə-  yin edir. Məsələn, uşaqlar məktəbdə təhsil alırlar. Müəllimin təd-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ris </w:t>
      </w:r>
      <w:r w:rsidRPr="00AB4FEB">
        <w:rPr>
          <w:rFonts w:cstheme="minorHAnsi"/>
          <w:sz w:val="28"/>
          <w:szCs w:val="28"/>
          <w:lang w:val="en-US"/>
        </w:rPr>
        <w:tab/>
        <w:t xml:space="preserve">prosesini </w:t>
      </w:r>
      <w:r w:rsidRPr="00AB4FEB">
        <w:rPr>
          <w:rFonts w:cstheme="minorHAnsi"/>
          <w:sz w:val="28"/>
          <w:szCs w:val="28"/>
          <w:lang w:val="en-US"/>
        </w:rPr>
        <w:tab/>
        <w:t xml:space="preserve">didaktikanın </w:t>
      </w:r>
      <w:r w:rsidRPr="00AB4FEB">
        <w:rPr>
          <w:rFonts w:cstheme="minorHAnsi"/>
          <w:sz w:val="28"/>
          <w:szCs w:val="28"/>
          <w:lang w:val="en-US"/>
        </w:rPr>
        <w:tab/>
        <w:t xml:space="preserve">(təlim </w:t>
      </w:r>
      <w:r w:rsidRPr="00AB4FEB">
        <w:rPr>
          <w:rFonts w:cstheme="minorHAnsi"/>
          <w:sz w:val="28"/>
          <w:szCs w:val="28"/>
          <w:lang w:val="en-US"/>
        </w:rPr>
        <w:tab/>
        <w:t xml:space="preserve">prosesinin) </w:t>
      </w:r>
      <w:r w:rsidRPr="00AB4FEB">
        <w:rPr>
          <w:rFonts w:cstheme="minorHAnsi"/>
          <w:sz w:val="28"/>
          <w:szCs w:val="28"/>
          <w:lang w:val="en-US"/>
        </w:rPr>
        <w:tab/>
        <w:t xml:space="preserve">tələblərinə  müvafiqliyi baxımdan nəzərdən keçirərək, davamiyyətin tərbiyə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prosesində </w:t>
      </w:r>
      <w:r w:rsidRPr="00AB4FEB">
        <w:rPr>
          <w:rFonts w:cstheme="minorHAnsi"/>
          <w:sz w:val="28"/>
          <w:szCs w:val="28"/>
          <w:lang w:val="en-US"/>
        </w:rPr>
        <w:tab/>
        <w:t xml:space="preserve">effektliyini </w:t>
      </w:r>
      <w:r w:rsidRPr="00AB4FEB">
        <w:rPr>
          <w:rFonts w:cstheme="minorHAnsi"/>
          <w:sz w:val="28"/>
          <w:szCs w:val="28"/>
          <w:lang w:val="en-US"/>
        </w:rPr>
        <w:tab/>
        <w:t xml:space="preserve">qiymətləndirir. </w:t>
      </w:r>
      <w:r w:rsidRPr="00AB4FEB">
        <w:rPr>
          <w:rFonts w:cstheme="minorHAnsi"/>
          <w:sz w:val="28"/>
          <w:szCs w:val="28"/>
          <w:lang w:val="en-US"/>
        </w:rPr>
        <w:tab/>
        <w:t xml:space="preserve">Psixoloq </w:t>
      </w:r>
      <w:r w:rsidRPr="00AB4FEB">
        <w:rPr>
          <w:rFonts w:cstheme="minorHAnsi"/>
          <w:sz w:val="28"/>
          <w:szCs w:val="28"/>
          <w:lang w:val="en-US"/>
        </w:rPr>
        <w:tab/>
        <w:t xml:space="preserve">şagirdlərin  gündəlik dərs prosesi ərzində yaddaşlarını, diqqətlərini, fərdi psixi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xüsusiyyətlərini, mücərrəd təfəkkürün inkişafını öyrəndiyi halda,  fizioloq A.A.Uxtomskinin mülahizəsinə əsasən, «beyində fikrin,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ideyanın nə cür istehsal olunduğunu» öyrənir.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Yaş </w:t>
      </w:r>
      <w:r w:rsidRPr="00AB4FEB">
        <w:rPr>
          <w:rFonts w:cstheme="minorHAnsi"/>
          <w:sz w:val="28"/>
          <w:szCs w:val="28"/>
          <w:lang w:val="en-US"/>
        </w:rPr>
        <w:tab/>
        <w:t xml:space="preserve">fiziologiyası </w:t>
      </w:r>
      <w:r w:rsidRPr="00AB4FEB">
        <w:rPr>
          <w:rFonts w:cstheme="minorHAnsi"/>
          <w:sz w:val="28"/>
          <w:szCs w:val="28"/>
          <w:lang w:val="en-US"/>
        </w:rPr>
        <w:tab/>
        <w:t xml:space="preserve">ilk </w:t>
      </w:r>
      <w:r w:rsidRPr="00AB4FEB">
        <w:rPr>
          <w:rFonts w:cstheme="minorHAnsi"/>
          <w:sz w:val="28"/>
          <w:szCs w:val="28"/>
          <w:lang w:val="en-US"/>
        </w:rPr>
        <w:tab/>
        <w:t xml:space="preserve">növbədə </w:t>
      </w:r>
      <w:r w:rsidRPr="00AB4FEB">
        <w:rPr>
          <w:rFonts w:cstheme="minorHAnsi"/>
          <w:sz w:val="28"/>
          <w:szCs w:val="28"/>
          <w:lang w:val="en-US"/>
        </w:rPr>
        <w:tab/>
        <w:t xml:space="preserve">uşaqlarda, </w:t>
      </w:r>
      <w:r w:rsidRPr="00AB4FEB">
        <w:rPr>
          <w:rFonts w:cstheme="minorHAnsi"/>
          <w:sz w:val="28"/>
          <w:szCs w:val="28"/>
          <w:lang w:val="en-US"/>
        </w:rPr>
        <w:tab/>
        <w:t xml:space="preserve">yeniyetmələrdə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fövqəladə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uyğunlaşmalarının </w:t>
      </w:r>
      <w:r w:rsidRPr="00AB4FEB">
        <w:rPr>
          <w:rFonts w:cstheme="minorHAnsi"/>
          <w:sz w:val="28"/>
          <w:szCs w:val="28"/>
          <w:lang w:val="en-US"/>
        </w:rPr>
        <w:tab/>
      </w:r>
      <w:r w:rsidRPr="00AB4FEB">
        <w:rPr>
          <w:rFonts w:cstheme="minorHAnsi"/>
          <w:sz w:val="28"/>
          <w:szCs w:val="28"/>
          <w:lang w:val="en-US"/>
        </w:rPr>
        <w:tab/>
        <w:t xml:space="preserve">yenidən </w:t>
      </w:r>
      <w:r w:rsidRPr="00AB4FEB">
        <w:rPr>
          <w:rFonts w:cstheme="minorHAnsi"/>
          <w:sz w:val="28"/>
          <w:szCs w:val="28"/>
          <w:lang w:val="en-US"/>
        </w:rPr>
        <w:tab/>
        <w:t xml:space="preserve">qurulmasının </w:t>
      </w:r>
      <w:r w:rsidRPr="00AB4FEB">
        <w:rPr>
          <w:rFonts w:cstheme="minorHAnsi"/>
          <w:sz w:val="28"/>
          <w:szCs w:val="28"/>
          <w:lang w:val="en-US"/>
        </w:rPr>
        <w:tab/>
        <w:t xml:space="preserve">öyrənilməsi  adlandırmaq </w:t>
      </w:r>
      <w:r w:rsidRPr="00AB4FEB">
        <w:rPr>
          <w:rFonts w:cstheme="minorHAnsi"/>
          <w:sz w:val="28"/>
          <w:szCs w:val="28"/>
          <w:lang w:val="en-US"/>
        </w:rPr>
        <w:tab/>
        <w:t xml:space="preserve">olar.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aviasiya </w:t>
      </w:r>
      <w:r w:rsidRPr="00AB4FEB">
        <w:rPr>
          <w:rFonts w:cstheme="minorHAnsi"/>
          <w:sz w:val="28"/>
          <w:szCs w:val="28"/>
          <w:lang w:val="en-US"/>
        </w:rPr>
        <w:tab/>
        <w:t xml:space="preserve">və </w:t>
      </w:r>
      <w:r w:rsidRPr="00AB4FEB">
        <w:rPr>
          <w:rFonts w:cstheme="minorHAnsi"/>
          <w:sz w:val="28"/>
          <w:szCs w:val="28"/>
          <w:lang w:val="en-US"/>
        </w:rPr>
        <w:tab/>
        <w:t xml:space="preserve">kosmik </w:t>
      </w:r>
      <w:r w:rsidRPr="00AB4FEB">
        <w:rPr>
          <w:rFonts w:cstheme="minorHAnsi"/>
          <w:sz w:val="28"/>
          <w:szCs w:val="28"/>
          <w:lang w:val="en-US"/>
        </w:rPr>
        <w:tab/>
      </w:r>
      <w:r w:rsidRPr="00AB4FEB">
        <w:rPr>
          <w:rFonts w:cstheme="minorHAnsi"/>
          <w:sz w:val="28"/>
          <w:szCs w:val="28"/>
          <w:lang w:val="en-US"/>
        </w:rPr>
        <w:tab/>
        <w:t xml:space="preserve">fiziologiya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yüklənmə, </w:t>
      </w:r>
      <w:r w:rsidRPr="00AB4FEB">
        <w:rPr>
          <w:rFonts w:cstheme="minorHAnsi"/>
          <w:sz w:val="28"/>
          <w:szCs w:val="28"/>
          <w:lang w:val="en-US"/>
        </w:rPr>
        <w:tab/>
        <w:t xml:space="preserve">sürətləndirmə, </w:t>
      </w:r>
      <w:r w:rsidRPr="00AB4FEB">
        <w:rPr>
          <w:rFonts w:cstheme="minorHAnsi"/>
          <w:sz w:val="28"/>
          <w:szCs w:val="28"/>
          <w:lang w:val="en-US"/>
        </w:rPr>
        <w:tab/>
        <w:t xml:space="preserve">çəkisizlik </w:t>
      </w:r>
      <w:r w:rsidRPr="00AB4FEB">
        <w:rPr>
          <w:rFonts w:cstheme="minorHAnsi"/>
          <w:sz w:val="28"/>
          <w:szCs w:val="28"/>
          <w:lang w:val="en-US"/>
        </w:rPr>
        <w:tab/>
        <w:t xml:space="preserve">və </w:t>
      </w:r>
      <w:r w:rsidRPr="00AB4FEB">
        <w:rPr>
          <w:rFonts w:cstheme="minorHAnsi"/>
          <w:sz w:val="28"/>
          <w:szCs w:val="28"/>
          <w:lang w:val="en-US"/>
        </w:rPr>
        <w:tab/>
        <w:t xml:space="preserve">psixoloji </w:t>
      </w:r>
      <w:r w:rsidRPr="00AB4FEB">
        <w:rPr>
          <w:rFonts w:cstheme="minorHAnsi"/>
          <w:sz w:val="28"/>
          <w:szCs w:val="28"/>
          <w:lang w:val="en-US"/>
        </w:rPr>
        <w:tab/>
        <w:t xml:space="preserve">streslər </w:t>
      </w:r>
      <w:r w:rsidRPr="00AB4FEB">
        <w:rPr>
          <w:rFonts w:cstheme="minorHAnsi"/>
          <w:sz w:val="28"/>
          <w:szCs w:val="28"/>
          <w:lang w:val="en-US"/>
        </w:rPr>
        <w:tab/>
        <w:t xml:space="preserve">kimi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ıx </w:t>
      </w:r>
      <w:r w:rsidRPr="00AB4FEB">
        <w:rPr>
          <w:rFonts w:cstheme="minorHAnsi"/>
          <w:sz w:val="28"/>
          <w:szCs w:val="28"/>
          <w:lang w:val="en-US"/>
        </w:rPr>
        <w:tab/>
        <w:t xml:space="preserve">şəkildə </w:t>
      </w:r>
      <w:r w:rsidRPr="00AB4FEB">
        <w:rPr>
          <w:rFonts w:cstheme="minorHAnsi"/>
          <w:sz w:val="28"/>
          <w:szCs w:val="28"/>
          <w:lang w:val="en-US"/>
        </w:rPr>
        <w:tab/>
        <w:t xml:space="preserve">əlaqədar </w:t>
      </w:r>
      <w:r w:rsidRPr="00AB4FEB">
        <w:rPr>
          <w:rFonts w:cstheme="minorHAnsi"/>
          <w:sz w:val="28"/>
          <w:szCs w:val="28"/>
          <w:lang w:val="en-US"/>
        </w:rPr>
        <w:tab/>
        <w:t xml:space="preserve">olur. </w:t>
      </w:r>
      <w:r w:rsidRPr="00AB4FEB">
        <w:rPr>
          <w:rFonts w:cstheme="minorHAnsi"/>
          <w:sz w:val="28"/>
          <w:szCs w:val="28"/>
          <w:lang w:val="en-US"/>
        </w:rPr>
        <w:tab/>
        <w:t xml:space="preserve">İnsan  fiziologiyası xüsusi iqlim-coğrafi şəraitlərdə insanın Arktikada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Antarktidada, </w:t>
      </w:r>
      <w:r w:rsidRPr="00AB4FEB">
        <w:rPr>
          <w:rFonts w:cstheme="minorHAnsi"/>
          <w:sz w:val="28"/>
          <w:szCs w:val="28"/>
          <w:lang w:val="en-US"/>
        </w:rPr>
        <w:tab/>
        <w:t xml:space="preserve">yüksək </w:t>
      </w:r>
      <w:r w:rsidRPr="00AB4FEB">
        <w:rPr>
          <w:rFonts w:cstheme="minorHAnsi"/>
          <w:sz w:val="28"/>
          <w:szCs w:val="28"/>
          <w:lang w:val="en-US"/>
        </w:rPr>
        <w:tab/>
        <w:t xml:space="preserve">dağlıq </w:t>
      </w:r>
      <w:r w:rsidRPr="00AB4FEB">
        <w:rPr>
          <w:rFonts w:cstheme="minorHAnsi"/>
          <w:sz w:val="28"/>
          <w:szCs w:val="28"/>
          <w:lang w:val="en-US"/>
        </w:rPr>
        <w:tab/>
        <w:t xml:space="preserve">rayonlarda, </w:t>
      </w:r>
      <w:r w:rsidRPr="00AB4FEB">
        <w:rPr>
          <w:rFonts w:cstheme="minorHAnsi"/>
          <w:sz w:val="28"/>
          <w:szCs w:val="28"/>
          <w:lang w:val="en-US"/>
        </w:rPr>
        <w:tab/>
        <w:t xml:space="preserve">susuz </w:t>
      </w:r>
      <w:r w:rsidRPr="00AB4FEB">
        <w:rPr>
          <w:rFonts w:cstheme="minorHAnsi"/>
          <w:sz w:val="28"/>
          <w:szCs w:val="28"/>
          <w:lang w:val="en-US"/>
        </w:rPr>
        <w:tab/>
        <w:t xml:space="preserve">səhralarda </w:t>
      </w:r>
      <w:r w:rsidRPr="00AB4FEB">
        <w:rPr>
          <w:rFonts w:cstheme="minorHAnsi"/>
          <w:sz w:val="28"/>
          <w:szCs w:val="28"/>
          <w:lang w:val="en-US"/>
        </w:rPr>
        <w:tab/>
        <w:t xml:space="preserve">və  rütubətli tropiklərdə mövcud olan həyat şəraitinə uyğunlaşmasının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fizioloji mexanizmlərini nəzərdən keçirir.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Kənd </w:t>
      </w:r>
      <w:r w:rsidRPr="00AB4FEB">
        <w:rPr>
          <w:rFonts w:cstheme="minorHAnsi"/>
          <w:sz w:val="28"/>
          <w:szCs w:val="28"/>
          <w:lang w:val="en-US"/>
        </w:rPr>
        <w:tab/>
        <w:t xml:space="preserve">təsərrüfatı </w:t>
      </w:r>
      <w:r w:rsidRPr="00AB4FEB">
        <w:rPr>
          <w:rFonts w:cstheme="minorHAnsi"/>
          <w:sz w:val="28"/>
          <w:szCs w:val="28"/>
          <w:lang w:val="en-US"/>
        </w:rPr>
        <w:tab/>
        <w:t xml:space="preserve">heyvanlarının </w:t>
      </w:r>
      <w:r w:rsidRPr="00AB4FEB">
        <w:rPr>
          <w:rFonts w:cstheme="minorHAnsi"/>
          <w:sz w:val="28"/>
          <w:szCs w:val="28"/>
          <w:lang w:val="en-US"/>
        </w:rPr>
        <w:tab/>
        <w:t xml:space="preserve">fiziologiyası </w:t>
      </w:r>
      <w:r w:rsidRPr="00AB4FEB">
        <w:rPr>
          <w:rFonts w:cstheme="minorHAnsi"/>
          <w:sz w:val="28"/>
          <w:szCs w:val="28"/>
          <w:lang w:val="en-US"/>
        </w:rPr>
        <w:tab/>
        <w:t xml:space="preserve">diqqətini  heyvanın </w:t>
      </w:r>
      <w:r w:rsidRPr="00AB4FEB">
        <w:rPr>
          <w:rFonts w:cstheme="minorHAnsi"/>
          <w:sz w:val="28"/>
          <w:szCs w:val="28"/>
          <w:lang w:val="en-US"/>
        </w:rPr>
        <w:tab/>
        <w:t xml:space="preserve">təsərrüfat </w:t>
      </w:r>
      <w:r w:rsidRPr="00AB4FEB">
        <w:rPr>
          <w:rFonts w:cstheme="minorHAnsi"/>
          <w:sz w:val="28"/>
          <w:szCs w:val="28"/>
          <w:lang w:val="en-US"/>
        </w:rPr>
        <w:tab/>
        <w:t xml:space="preserve">məhsuldarlığını </w:t>
      </w:r>
      <w:r w:rsidRPr="00AB4FEB">
        <w:rPr>
          <w:rFonts w:cstheme="minorHAnsi"/>
          <w:sz w:val="28"/>
          <w:szCs w:val="28"/>
          <w:lang w:val="en-US"/>
        </w:rPr>
        <w:tab/>
        <w:t xml:space="preserve">öyrənməyə </w:t>
      </w:r>
      <w:r w:rsidRPr="00AB4FEB">
        <w:rPr>
          <w:rFonts w:cstheme="minorHAnsi"/>
          <w:sz w:val="28"/>
          <w:szCs w:val="28"/>
          <w:lang w:val="en-US"/>
        </w:rPr>
        <w:tab/>
        <w:t xml:space="preserve">yönəldir. </w:t>
      </w:r>
      <w:r w:rsidRPr="00AB4FEB">
        <w:rPr>
          <w:rFonts w:cstheme="minorHAnsi"/>
          <w:sz w:val="28"/>
          <w:szCs w:val="28"/>
          <w:lang w:val="en-US"/>
        </w:rPr>
        <w:tab/>
        <w:t xml:space="preserve">Həzm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maddələr </w:t>
      </w:r>
      <w:r w:rsidRPr="00AB4FEB">
        <w:rPr>
          <w:rFonts w:cstheme="minorHAnsi"/>
          <w:sz w:val="28"/>
          <w:szCs w:val="28"/>
          <w:lang w:val="en-US"/>
        </w:rPr>
        <w:tab/>
        <w:t xml:space="preserve">mübadiləsinin </w:t>
      </w:r>
      <w:r w:rsidRPr="00AB4FEB">
        <w:rPr>
          <w:rFonts w:cstheme="minorHAnsi"/>
          <w:sz w:val="28"/>
          <w:szCs w:val="28"/>
          <w:lang w:val="en-US"/>
        </w:rPr>
        <w:tab/>
        <w:t xml:space="preserve">xüsusiyyətlərini </w:t>
      </w:r>
      <w:r w:rsidRPr="00AB4FEB">
        <w:rPr>
          <w:rFonts w:cstheme="minorHAnsi"/>
          <w:sz w:val="28"/>
          <w:szCs w:val="28"/>
          <w:lang w:val="en-US"/>
        </w:rPr>
        <w:tab/>
        <w:t xml:space="preserve">nəzərə </w:t>
      </w:r>
      <w:r w:rsidRPr="00AB4FEB">
        <w:rPr>
          <w:rFonts w:cstheme="minorHAnsi"/>
          <w:sz w:val="28"/>
          <w:szCs w:val="28"/>
          <w:lang w:val="en-US"/>
        </w:rPr>
        <w:tab/>
        <w:t xml:space="preserve">almaqla  müxtəlif </w:t>
      </w:r>
      <w:r w:rsidRPr="00AB4FEB">
        <w:rPr>
          <w:rFonts w:cstheme="minorHAnsi"/>
          <w:sz w:val="28"/>
          <w:szCs w:val="28"/>
          <w:lang w:val="en-US"/>
        </w:rPr>
        <w:tab/>
        <w:t xml:space="preserve">heyvanlar </w:t>
      </w:r>
      <w:r w:rsidRPr="00AB4FEB">
        <w:rPr>
          <w:rFonts w:cstheme="minorHAnsi"/>
          <w:sz w:val="28"/>
          <w:szCs w:val="28"/>
          <w:lang w:val="en-US"/>
        </w:rPr>
        <w:tab/>
        <w:t xml:space="preserve">və </w:t>
      </w:r>
      <w:r w:rsidRPr="00AB4FEB">
        <w:rPr>
          <w:rFonts w:cstheme="minorHAnsi"/>
          <w:sz w:val="28"/>
          <w:szCs w:val="28"/>
          <w:lang w:val="en-US"/>
        </w:rPr>
        <w:tab/>
        <w:t xml:space="preserve">quşlar </w:t>
      </w:r>
      <w:r w:rsidRPr="00AB4FEB">
        <w:rPr>
          <w:rFonts w:cstheme="minorHAnsi"/>
          <w:sz w:val="28"/>
          <w:szCs w:val="28"/>
          <w:lang w:val="en-US"/>
        </w:rPr>
        <w:tab/>
        <w:t xml:space="preserve">üçün </w:t>
      </w:r>
      <w:r w:rsidRPr="00AB4FEB">
        <w:rPr>
          <w:rFonts w:cstheme="minorHAnsi"/>
          <w:sz w:val="28"/>
          <w:szCs w:val="28"/>
          <w:lang w:val="en-US"/>
        </w:rPr>
        <w:tab/>
        <w:t xml:space="preserve">ət, </w:t>
      </w:r>
      <w:r w:rsidRPr="00AB4FEB">
        <w:rPr>
          <w:rFonts w:cstheme="minorHAnsi"/>
          <w:sz w:val="28"/>
          <w:szCs w:val="28"/>
          <w:lang w:val="en-US"/>
        </w:rPr>
        <w:tab/>
        <w:t xml:space="preserve">süd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digər </w:t>
      </w:r>
      <w:r w:rsidRPr="00AB4FEB">
        <w:rPr>
          <w:rFonts w:cstheme="minorHAnsi"/>
          <w:sz w:val="28"/>
          <w:szCs w:val="28"/>
          <w:lang w:val="en-US"/>
        </w:rPr>
        <w:tab/>
        <w:t xml:space="preserve">qida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əmin </w:t>
      </w:r>
      <w:r w:rsidRPr="00AB4FEB">
        <w:rPr>
          <w:rFonts w:cstheme="minorHAnsi"/>
          <w:sz w:val="28"/>
          <w:szCs w:val="28"/>
          <w:lang w:val="en-US"/>
        </w:rPr>
        <w:tab/>
        <w:t xml:space="preserve">edən </w:t>
      </w:r>
      <w:r w:rsidRPr="00AB4FEB">
        <w:rPr>
          <w:rFonts w:cstheme="minorHAnsi"/>
          <w:sz w:val="28"/>
          <w:szCs w:val="28"/>
          <w:lang w:val="en-US"/>
        </w:rPr>
        <w:tab/>
      </w:r>
      <w:r w:rsidRPr="00AB4FEB">
        <w:rPr>
          <w:rFonts w:cstheme="minorHAnsi"/>
          <w:sz w:val="28"/>
          <w:szCs w:val="28"/>
          <w:lang w:val="en-US"/>
        </w:rPr>
        <w:tab/>
        <w:t xml:space="preserve">qida  rasionlarını </w:t>
      </w:r>
      <w:r w:rsidRPr="00AB4FEB">
        <w:rPr>
          <w:rFonts w:cstheme="minorHAnsi"/>
          <w:sz w:val="28"/>
          <w:szCs w:val="28"/>
          <w:lang w:val="en-US"/>
        </w:rPr>
        <w:tab/>
        <w:t xml:space="preserve">işləyib </w:t>
      </w:r>
      <w:r w:rsidRPr="00AB4FEB">
        <w:rPr>
          <w:rFonts w:cstheme="minorHAnsi"/>
          <w:sz w:val="28"/>
          <w:szCs w:val="28"/>
          <w:lang w:val="en-US"/>
        </w:rPr>
        <w:tab/>
        <w:t xml:space="preserve">hazırlayırlar. </w:t>
      </w:r>
      <w:r w:rsidRPr="00AB4FEB">
        <w:rPr>
          <w:rFonts w:cstheme="minorHAnsi"/>
          <w:sz w:val="28"/>
          <w:szCs w:val="28"/>
          <w:lang w:val="en-US"/>
        </w:rPr>
        <w:tab/>
        <w:t xml:space="preserve">Heyvanların </w:t>
      </w:r>
      <w:r w:rsidRPr="00AB4FEB">
        <w:rPr>
          <w:rFonts w:cstheme="minorHAnsi"/>
          <w:sz w:val="28"/>
          <w:szCs w:val="28"/>
          <w:lang w:val="en-US"/>
        </w:rPr>
        <w:tab/>
        <w:t xml:space="preserve">davranışının </w:t>
      </w:r>
      <w:r w:rsidRPr="00AB4FEB">
        <w:rPr>
          <w:rFonts w:cstheme="minorHAnsi"/>
          <w:sz w:val="28"/>
          <w:szCs w:val="28"/>
          <w:lang w:val="en-US"/>
        </w:rPr>
        <w:tab/>
        <w:t xml:space="preserve">idarə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olunmasına </w:t>
      </w:r>
      <w:r w:rsidRPr="00AB4FEB">
        <w:rPr>
          <w:rFonts w:cstheme="minorHAnsi"/>
          <w:sz w:val="28"/>
          <w:szCs w:val="28"/>
          <w:lang w:val="en-US"/>
        </w:rPr>
        <w:tab/>
      </w:r>
      <w:r w:rsidRPr="00AB4FEB">
        <w:rPr>
          <w:rFonts w:cstheme="minorHAnsi"/>
          <w:sz w:val="28"/>
          <w:szCs w:val="28"/>
          <w:lang w:val="en-US"/>
        </w:rPr>
        <w:tab/>
        <w:t xml:space="preserve">əsas </w:t>
      </w:r>
      <w:r w:rsidRPr="00AB4FEB">
        <w:rPr>
          <w:rFonts w:cstheme="minorHAnsi"/>
          <w:sz w:val="28"/>
          <w:szCs w:val="28"/>
          <w:lang w:val="en-US"/>
        </w:rPr>
        <w:tab/>
        <w:t xml:space="preserve">etibarilə </w:t>
      </w:r>
      <w:r w:rsidRPr="00AB4FEB">
        <w:rPr>
          <w:rFonts w:cstheme="minorHAnsi"/>
          <w:sz w:val="28"/>
          <w:szCs w:val="28"/>
          <w:lang w:val="en-US"/>
        </w:rPr>
        <w:tab/>
        <w:t xml:space="preserve">qidalandırıcı </w:t>
      </w:r>
      <w:r w:rsidRPr="00AB4FEB">
        <w:rPr>
          <w:rFonts w:cstheme="minorHAnsi"/>
          <w:sz w:val="28"/>
          <w:szCs w:val="28"/>
          <w:lang w:val="en-US"/>
        </w:rPr>
        <w:tab/>
        <w:t xml:space="preserve">və </w:t>
      </w:r>
      <w:r w:rsidRPr="00AB4FEB">
        <w:rPr>
          <w:rFonts w:cstheme="minorHAnsi"/>
          <w:sz w:val="28"/>
          <w:szCs w:val="28"/>
          <w:lang w:val="en-US"/>
        </w:rPr>
        <w:tab/>
        <w:t xml:space="preserve">müdafiəedici </w:t>
      </w:r>
      <w:r w:rsidRPr="00AB4FEB">
        <w:rPr>
          <w:rFonts w:cstheme="minorHAnsi"/>
          <w:sz w:val="28"/>
          <w:szCs w:val="28"/>
          <w:lang w:val="en-US"/>
        </w:rPr>
        <w:tab/>
        <w:t xml:space="preserve">şərti  reflekslərin </w:t>
      </w:r>
      <w:r w:rsidRPr="00AB4FEB">
        <w:rPr>
          <w:rFonts w:cstheme="minorHAnsi"/>
          <w:sz w:val="28"/>
          <w:szCs w:val="28"/>
          <w:lang w:val="en-US"/>
        </w:rPr>
        <w:tab/>
        <w:t xml:space="preserve">təşkilinə </w:t>
      </w:r>
      <w:r w:rsidRPr="00AB4FEB">
        <w:rPr>
          <w:rFonts w:cstheme="minorHAnsi"/>
          <w:sz w:val="28"/>
          <w:szCs w:val="28"/>
          <w:lang w:val="en-US"/>
        </w:rPr>
        <w:tab/>
        <w:t xml:space="preserve">əsaslanan </w:t>
      </w:r>
      <w:r w:rsidRPr="00AB4FEB">
        <w:rPr>
          <w:rFonts w:cstheme="minorHAnsi"/>
          <w:sz w:val="28"/>
          <w:szCs w:val="28"/>
          <w:lang w:val="en-US"/>
        </w:rPr>
        <w:tab/>
        <w:t xml:space="preserve">metodlar </w:t>
      </w:r>
      <w:r w:rsidRPr="00AB4FEB">
        <w:rPr>
          <w:rFonts w:cstheme="minorHAnsi"/>
          <w:sz w:val="28"/>
          <w:szCs w:val="28"/>
          <w:lang w:val="en-US"/>
        </w:rPr>
        <w:tab/>
      </w:r>
      <w:r w:rsidRPr="00AB4FEB">
        <w:rPr>
          <w:rFonts w:cstheme="minorHAnsi"/>
          <w:sz w:val="28"/>
          <w:szCs w:val="28"/>
          <w:lang w:val="en-US"/>
        </w:rPr>
        <w:tab/>
        <w:t xml:space="preserve">vasitəsilə </w:t>
      </w:r>
      <w:r w:rsidRPr="00AB4FEB">
        <w:rPr>
          <w:rFonts w:cstheme="minorHAnsi"/>
          <w:sz w:val="28"/>
          <w:szCs w:val="28"/>
          <w:lang w:val="en-US"/>
        </w:rPr>
        <w:tab/>
        <w:t xml:space="preserve">nail </w:t>
      </w:r>
      <w:r w:rsidRPr="00AB4FEB">
        <w:rPr>
          <w:rFonts w:cstheme="minorHAnsi"/>
          <w:sz w:val="28"/>
          <w:szCs w:val="28"/>
          <w:lang w:val="en-US"/>
        </w:rPr>
        <w:tab/>
        <w:t xml:space="preserve">olunur.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müəyyən </w:t>
      </w:r>
      <w:r w:rsidRPr="00AB4FEB">
        <w:rPr>
          <w:rFonts w:cstheme="minorHAnsi"/>
          <w:sz w:val="28"/>
          <w:szCs w:val="28"/>
          <w:lang w:val="en-US"/>
        </w:rPr>
        <w:tab/>
        <w:t xml:space="preserve">gündəlik </w:t>
      </w:r>
      <w:r w:rsidRPr="00AB4FEB">
        <w:rPr>
          <w:rFonts w:cstheme="minorHAnsi"/>
          <w:sz w:val="28"/>
          <w:szCs w:val="28"/>
          <w:lang w:val="en-US"/>
        </w:rPr>
        <w:tab/>
        <w:t xml:space="preserve">rejimə </w:t>
      </w:r>
      <w:r w:rsidRPr="00AB4FEB">
        <w:rPr>
          <w:rFonts w:cstheme="minorHAnsi"/>
          <w:sz w:val="28"/>
          <w:szCs w:val="28"/>
          <w:lang w:val="en-US"/>
        </w:rPr>
        <w:tab/>
        <w:t xml:space="preserve">riayət </w:t>
      </w:r>
      <w:r w:rsidRPr="00AB4FEB">
        <w:rPr>
          <w:rFonts w:cstheme="minorHAnsi"/>
          <w:sz w:val="28"/>
          <w:szCs w:val="28"/>
          <w:lang w:val="en-US"/>
        </w:rPr>
        <w:tab/>
        <w:t xml:space="preserve">olunması </w:t>
      </w:r>
      <w:r w:rsidRPr="00AB4FEB">
        <w:rPr>
          <w:rFonts w:cstheme="minorHAnsi"/>
          <w:sz w:val="28"/>
          <w:szCs w:val="28"/>
          <w:lang w:val="en-US"/>
        </w:rPr>
        <w:tab/>
        <w:t xml:space="preserve">sürüdə  inəklərin, quşçuluq fermasında toyuqların və ördəklərin davranış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stereotipinin </w:t>
      </w:r>
      <w:r w:rsidRPr="00AB4FEB">
        <w:rPr>
          <w:rFonts w:cstheme="minorHAnsi"/>
          <w:sz w:val="28"/>
          <w:szCs w:val="28"/>
          <w:lang w:val="en-US"/>
        </w:rPr>
        <w:tab/>
        <w:t xml:space="preserve">işlənib </w:t>
      </w:r>
      <w:r w:rsidRPr="00AB4FEB">
        <w:rPr>
          <w:rFonts w:cstheme="minorHAnsi"/>
          <w:sz w:val="28"/>
          <w:szCs w:val="28"/>
          <w:lang w:val="en-US"/>
        </w:rPr>
        <w:tab/>
        <w:t xml:space="preserve">hazırlanmasına </w:t>
      </w:r>
      <w:r w:rsidRPr="00AB4FEB">
        <w:rPr>
          <w:rFonts w:cstheme="minorHAnsi"/>
          <w:sz w:val="28"/>
          <w:szCs w:val="28"/>
          <w:lang w:val="en-US"/>
        </w:rPr>
        <w:tab/>
        <w:t xml:space="preserve">yardım </w:t>
      </w:r>
      <w:r w:rsidRPr="00AB4FEB">
        <w:rPr>
          <w:rFonts w:cstheme="minorHAnsi"/>
          <w:sz w:val="28"/>
          <w:szCs w:val="28"/>
          <w:lang w:val="en-US"/>
        </w:rPr>
        <w:tab/>
        <w:t xml:space="preserve">edir. </w:t>
      </w:r>
      <w:r w:rsidRPr="00AB4FEB">
        <w:rPr>
          <w:rFonts w:cstheme="minorHAnsi"/>
          <w:sz w:val="28"/>
          <w:szCs w:val="28"/>
          <w:lang w:val="en-US"/>
        </w:rPr>
        <w:tab/>
        <w:t xml:space="preserve">Təlim </w:t>
      </w:r>
      <w:r w:rsidRPr="00AB4FEB">
        <w:rPr>
          <w:rFonts w:cstheme="minorHAnsi"/>
          <w:sz w:val="28"/>
          <w:szCs w:val="28"/>
          <w:lang w:val="en-US"/>
        </w:rPr>
        <w:tab/>
        <w:t xml:space="preserve">prosesi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13" w:space="1812"/>
            <w:col w:w="657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085" type="#_x0000_t202" style="position:absolute;margin-left:642.6pt;margin-top:52.1pt;width:26.65pt;height:14.5pt;z-index:-251592704;mso-position-horizontal-relative:page;mso-position-vertical-relative:page" filled="f" stroked="f">
            <v:stroke joinstyle="round"/>
            <v:path gradientshapeok="f" o:connecttype="segments"/>
            <v:textbox inset="0,0,0,0">
              <w:txbxContent>
                <w:p w:rsidR="00AB4FEB" w:rsidRDefault="00AB4FEB">
                  <w:pPr>
                    <w:spacing w:line="262" w:lineRule="exact"/>
                  </w:pPr>
                  <w:r w:rsidRPr="00B36C56">
                    <w:rPr>
                      <w:color w:val="000000"/>
                      <w:spacing w:val="11"/>
                      <w:sz w:val="24"/>
                      <w:szCs w:val="24"/>
                    </w:rPr>
                    <w:t>kəşf</w:t>
                  </w:r>
                  <w:r w:rsidRPr="00B36C56">
                    <w:rPr>
                      <w:color w:val="000000"/>
                      <w:spacing w:val="2"/>
                      <w:sz w:val="24"/>
                      <w:szCs w:val="24"/>
                    </w:rPr>
                    <w:t xml:space="preserve"> </w:t>
                  </w:r>
                </w:p>
              </w:txbxContent>
            </v:textbox>
            <w10:wrap anchorx="page" anchory="page"/>
          </v:shape>
        </w:pict>
      </w:r>
      <w:r w:rsidRPr="00AB4FEB">
        <w:rPr>
          <w:rFonts w:cstheme="minorHAnsi"/>
          <w:sz w:val="28"/>
          <w:szCs w:val="28"/>
        </w:rPr>
        <w:pict>
          <v:shape id="_x0000_s1086" type="#_x0000_t202" style="position:absolute;margin-left:472pt;margin-top:52.1pt;width:26.6pt;height:28.3pt;z-index:-251591680;mso-position-horizontal-relative:page;mso-position-vertical-relative:page" filled="f" stroked="f">
            <v:stroke joinstyle="round"/>
            <v:path gradientshapeok="f" o:connecttype="segments"/>
            <v:textbox inset="0,0,0,0">
              <w:txbxContent>
                <w:p w:rsidR="00AB4FEB" w:rsidRDefault="00AB4FEB">
                  <w:pPr>
                    <w:spacing w:after="14" w:line="262" w:lineRule="exact"/>
                  </w:pPr>
                  <w:r w:rsidRPr="00B36C56">
                    <w:rPr>
                      <w:color w:val="000000"/>
                      <w:spacing w:val="11"/>
                      <w:sz w:val="24"/>
                      <w:szCs w:val="24"/>
                    </w:rPr>
                    <w:t>kəşf</w:t>
                  </w:r>
                  <w:r w:rsidRPr="00B36C56">
                    <w:rPr>
                      <w:color w:val="000000"/>
                      <w:spacing w:val="1"/>
                      <w:sz w:val="24"/>
                      <w:szCs w:val="24"/>
                    </w:rPr>
                    <w:t xml:space="preserve"> </w:t>
                  </w:r>
                </w:p>
                <w:p w:rsidR="00AB4FEB" w:rsidRDefault="00AB4FEB">
                  <w:pPr>
                    <w:spacing w:line="262" w:lineRule="exact"/>
                  </w:pPr>
                  <w:r>
                    <w:rPr>
                      <w:color w:val="000000"/>
                      <w:sz w:val="24"/>
                      <w:szCs w:val="24"/>
                    </w:rPr>
                    <w:t xml:space="preserve">belə </w:t>
                  </w:r>
                </w:p>
              </w:txbxContent>
            </v:textbox>
            <w10:wrap anchorx="page" anchory="page"/>
          </v:shape>
        </w:pict>
      </w:r>
      <w:r w:rsidRPr="00AB4FEB">
        <w:rPr>
          <w:rFonts w:cstheme="minorHAnsi"/>
          <w:sz w:val="28"/>
          <w:szCs w:val="28"/>
        </w:rPr>
        <w:pict>
          <v:shape id="_x0000_s1087" type="#_x0000_t202" style="position:absolute;margin-left:472pt;margin-top:521.25pt;width:257.15pt;height:14.5pt;z-index:-251590656;mso-position-horizontal-relative:page;mso-position-vertical-relative:page" filled="f" stroked="f">
            <v:stroke joinstyle="round"/>
            <v:path gradientshapeok="f" o:connecttype="segments"/>
            <v:textbox inset="0,0,0,0">
              <w:txbxContent>
                <w:p w:rsidR="00AB4FEB" w:rsidRPr="00AB4FEB" w:rsidRDefault="00AB4FEB">
                  <w:pPr>
                    <w:tabs>
                      <w:tab w:val="left" w:pos="840"/>
                      <w:tab w:val="left" w:pos="1559"/>
                      <w:tab w:val="left" w:pos="2605"/>
                      <w:tab w:val="left" w:pos="3299"/>
                      <w:tab w:val="left" w:pos="4259"/>
                      <w:tab w:val="left" w:pos="4711"/>
                      <w:tab w:val="left" w:pos="4929"/>
                    </w:tabs>
                    <w:spacing w:line="262" w:lineRule="exact"/>
                    <w:rPr>
                      <w:lang w:val="en-US"/>
                    </w:rPr>
                  </w:pPr>
                  <w:r w:rsidRPr="00AB4FEB">
                    <w:rPr>
                      <w:color w:val="000000"/>
                      <w:sz w:val="24"/>
                      <w:szCs w:val="24"/>
                      <w:lang w:val="en-US"/>
                    </w:rPr>
                    <w:t xml:space="preserve">narkoz </w:t>
                  </w:r>
                  <w:r w:rsidRPr="00AB4FEB">
                    <w:rPr>
                      <w:lang w:val="en-US"/>
                    </w:rPr>
                    <w:tab/>
                  </w:r>
                  <w:r w:rsidRPr="00AB4FEB">
                    <w:rPr>
                      <w:color w:val="000000"/>
                      <w:sz w:val="24"/>
                      <w:szCs w:val="24"/>
                      <w:lang w:val="en-US"/>
                    </w:rPr>
                    <w:t xml:space="preserve">altına </w:t>
                  </w:r>
                  <w:r w:rsidRPr="00AB4FEB">
                    <w:rPr>
                      <w:lang w:val="en-US"/>
                    </w:rPr>
                    <w:tab/>
                  </w:r>
                  <w:r w:rsidRPr="00AB4FEB">
                    <w:rPr>
                      <w:color w:val="000000"/>
                      <w:sz w:val="24"/>
                      <w:szCs w:val="24"/>
                      <w:lang w:val="en-US"/>
                    </w:rPr>
                    <w:t xml:space="preserve">salınmış, </w:t>
                  </w:r>
                  <w:r w:rsidRPr="00AB4FEB">
                    <w:rPr>
                      <w:lang w:val="en-US"/>
                    </w:rPr>
                    <w:tab/>
                  </w:r>
                  <w:r w:rsidRPr="00AB4FEB">
                    <w:rPr>
                      <w:color w:val="000000"/>
                      <w:sz w:val="24"/>
                      <w:szCs w:val="24"/>
                      <w:lang w:val="en-US"/>
                    </w:rPr>
                    <w:t xml:space="preserve">əksər </w:t>
                  </w:r>
                  <w:r w:rsidRPr="00AB4FEB">
                    <w:rPr>
                      <w:lang w:val="en-US"/>
                    </w:rPr>
                    <w:tab/>
                  </w:r>
                  <w:r w:rsidRPr="00AB4FEB">
                    <w:rPr>
                      <w:color w:val="000000"/>
                      <w:sz w:val="24"/>
                      <w:szCs w:val="24"/>
                      <w:lang w:val="en-US"/>
                    </w:rPr>
                    <w:t xml:space="preserve">hallarda </w:t>
                  </w:r>
                  <w:r w:rsidRPr="00AB4FEB">
                    <w:rPr>
                      <w:lang w:val="en-US"/>
                    </w:rPr>
                    <w:tab/>
                  </w:r>
                  <w:r w:rsidRPr="00AB4FEB">
                    <w:rPr>
                      <w:color w:val="000000"/>
                      <w:sz w:val="24"/>
                      <w:szCs w:val="24"/>
                      <w:lang w:val="en-US"/>
                    </w:rPr>
                    <w:t xml:space="preserve">isə </w:t>
                  </w:r>
                  <w:r w:rsidRPr="00AB4FEB">
                    <w:rPr>
                      <w:lang w:val="en-US"/>
                    </w:rPr>
                    <w:tab/>
                  </w:r>
                  <w:r w:rsidRPr="00AB4FEB">
                    <w:rPr>
                      <w:color w:val="000000"/>
                      <w:sz w:val="24"/>
                      <w:szCs w:val="24"/>
                      <w:lang w:val="en-US"/>
                    </w:rPr>
                    <w:t>s</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1088" type="#_x0000_t202" style="position:absolute;margin-left:674.4pt;margin-top:479.9pt;width:67.95pt;height:14.5pt;z-index:-2515896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təcrübələrin </w:t>
                  </w:r>
                </w:p>
              </w:txbxContent>
            </v:textbox>
            <w10:wrap anchorx="page" anchory="page"/>
          </v:shape>
        </w:pict>
      </w:r>
      <w:r w:rsidRPr="00AB4FEB">
        <w:rPr>
          <w:rFonts w:cstheme="minorHAnsi"/>
          <w:sz w:val="28"/>
          <w:szCs w:val="28"/>
        </w:rPr>
        <w:pict>
          <v:shape id="_x0000_s1089" type="#_x0000_t202" style="position:absolute;margin-left:567.95pt;margin-top:479.9pt;width:107.85pt;height:14.5pt;z-index:-251588608;mso-position-horizontal-relative:page;mso-position-vertical-relative:page" filled="f" stroked="f">
            <v:stroke joinstyle="round"/>
            <v:path gradientshapeok="f" o:connecttype="segments"/>
            <v:textbox inset="0,0,0,0">
              <w:txbxContent>
                <w:p w:rsidR="00AB4FEB" w:rsidRDefault="00AB4FEB">
                  <w:pPr>
                    <w:tabs>
                      <w:tab w:val="left" w:pos="930"/>
                    </w:tabs>
                    <w:spacing w:line="262" w:lineRule="exact"/>
                  </w:pPr>
                  <w:r>
                    <w:rPr>
                      <w:color w:val="000000"/>
                      <w:sz w:val="24"/>
                      <w:szCs w:val="24"/>
                    </w:rPr>
                    <w:t xml:space="preserve">Xroniki </w:t>
                  </w:r>
                  <w:r>
                    <w:tab/>
                  </w:r>
                  <w:r>
                    <w:rPr>
                      <w:color w:val="000000"/>
                      <w:sz w:val="24"/>
                      <w:szCs w:val="24"/>
                    </w:rPr>
                    <w:t xml:space="preserve">istiqamətli </w:t>
                  </w:r>
                </w:p>
              </w:txbxContent>
            </v:textbox>
            <w10:wrap anchorx="page" anchory="page"/>
          </v:shape>
        </w:pict>
      </w:r>
      <w:r w:rsidRPr="00AB4FEB">
        <w:rPr>
          <w:rFonts w:cstheme="minorHAnsi"/>
          <w:sz w:val="28"/>
          <w:szCs w:val="28"/>
        </w:rPr>
        <w:pict>
          <v:shape id="_x0000_s1090" type="#_x0000_t202" style="position:absolute;margin-left:516.6pt;margin-top:479.9pt;width:52.8pt;height:14.5pt;z-index:-2515875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etmişdir. </w:t>
                  </w:r>
                </w:p>
              </w:txbxContent>
            </v:textbox>
            <w10:wrap anchorx="page" anchory="page"/>
          </v:shape>
        </w:pict>
      </w:r>
      <w:r w:rsidRPr="00AB4FEB">
        <w:rPr>
          <w:rFonts w:cstheme="minorHAnsi"/>
          <w:sz w:val="28"/>
          <w:szCs w:val="28"/>
        </w:rPr>
        <w:pict>
          <v:shape id="_x0000_s1091" type="#_x0000_t202" style="position:absolute;margin-left:472pt;margin-top:479.9pt;width:46pt;height:28.3pt;z-index:-251586560;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istifadə </w:t>
                  </w:r>
                </w:p>
                <w:p w:rsidR="00AB4FEB" w:rsidRDefault="00AB4FEB">
                  <w:pPr>
                    <w:spacing w:line="262" w:lineRule="exact"/>
                  </w:pPr>
                  <w:r>
                    <w:rPr>
                      <w:color w:val="000000"/>
                      <w:sz w:val="24"/>
                      <w:szCs w:val="24"/>
                    </w:rPr>
                    <w:t xml:space="preserve">zamanı, </w:t>
                  </w:r>
                </w:p>
              </w:txbxContent>
            </v:textbox>
            <w10:wrap anchorx="page" anchory="page"/>
          </v:shape>
        </w:pict>
      </w:r>
      <w:r w:rsidRPr="00AB4FEB">
        <w:rPr>
          <w:rFonts w:cstheme="minorHAnsi"/>
          <w:sz w:val="28"/>
          <w:szCs w:val="28"/>
        </w:rPr>
        <w:pict>
          <v:shape id="_x0000_s1092" type="#_x0000_t202" style="position:absolute;margin-left:472pt;margin-top:245.3pt;width:197.05pt;height:14.5pt;z-index:-251585536;mso-position-horizontal-relative:page;mso-position-vertical-relative:page" filled="f" stroked="f">
            <v:stroke joinstyle="round"/>
            <v:path gradientshapeok="f" o:connecttype="segments"/>
            <v:textbox inset="0,0,0,0">
              <w:txbxContent>
                <w:p w:rsidR="00AB4FEB" w:rsidRDefault="00AB4FEB">
                  <w:pPr>
                    <w:tabs>
                      <w:tab w:val="left" w:pos="1201"/>
                      <w:tab w:val="left" w:pos="2445"/>
                      <w:tab w:val="left" w:pos="3527"/>
                      <w:tab w:val="left" w:pos="3723"/>
                    </w:tabs>
                    <w:spacing w:line="262" w:lineRule="exact"/>
                  </w:pPr>
                  <w:r>
                    <w:rPr>
                      <w:color w:val="000000"/>
                      <w:sz w:val="24"/>
                      <w:szCs w:val="24"/>
                    </w:rPr>
                    <w:t xml:space="preserve">cərrahiyyə </w:t>
                  </w:r>
                  <w:r>
                    <w:tab/>
                  </w:r>
                  <w:r>
                    <w:rPr>
                      <w:color w:val="000000"/>
                      <w:sz w:val="24"/>
                      <w:szCs w:val="24"/>
                    </w:rPr>
                    <w:t xml:space="preserve">müdaxiləsi </w:t>
                  </w:r>
                  <w:r>
                    <w:tab/>
                  </w:r>
                  <w:r>
                    <w:rPr>
                      <w:color w:val="000000"/>
                      <w:sz w:val="24"/>
                      <w:szCs w:val="24"/>
                    </w:rPr>
                    <w:t xml:space="preserve">vasitəsilə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093" type="#_x0000_t202" style="position:absolute;margin-left:497.2pt;margin-top:52.1pt;width:146.8pt;height:14.5pt;z-index:-251584512;mso-position-horizontal-relative:page;mso-position-vertical-relative:page" filled="f" stroked="f">
            <v:stroke joinstyle="round"/>
            <v:path gradientshapeok="f" o:connecttype="segments"/>
            <v:textbox inset="0,0,0,0">
              <w:txbxContent>
                <w:p w:rsidR="00AB4FEB" w:rsidRDefault="00AB4FEB">
                  <w:pPr>
                    <w:spacing w:line="262" w:lineRule="exact"/>
                  </w:pPr>
                  <w:r w:rsidRPr="00B36C56">
                    <w:rPr>
                      <w:color w:val="000000"/>
                      <w:spacing w:val="6"/>
                      <w:sz w:val="24"/>
                      <w:szCs w:val="24"/>
                    </w:rPr>
                    <w:t>etmişdir. Lakin qan dövranı</w:t>
                  </w:r>
                  <w:r w:rsidRPr="00B36C56">
                    <w:rPr>
                      <w:color w:val="000000"/>
                      <w:spacing w:val="19"/>
                      <w:sz w:val="24"/>
                      <w:szCs w:val="24"/>
                    </w:rPr>
                    <w:t xml:space="preserve"> </w:t>
                  </w:r>
                </w:p>
              </w:txbxContent>
            </v:textbox>
            <w10:wrap anchorx="page" anchory="page"/>
          </v:shape>
        </w:pict>
      </w:r>
      <w:r w:rsidRPr="00AB4FEB">
        <w:rPr>
          <w:rFonts w:cstheme="minorHAnsi"/>
          <w:sz w:val="28"/>
          <w:szCs w:val="28"/>
        </w:rPr>
        <w:pict>
          <v:shape id="_x0000_s1094" type="#_x0000_t202" style="position:absolute;margin-left:51.05pt;margin-top:479.9pt;width:247.15pt;height:14.5pt;z-index:-251583488;mso-position-horizontal-relative:page;mso-position-vertical-relative:page" filled="f" stroked="f">
            <v:stroke joinstyle="round"/>
            <v:path gradientshapeok="f" o:connecttype="segments"/>
            <v:textbox inset="0,0,0,0">
              <w:txbxContent>
                <w:p w:rsidR="00AB4FEB" w:rsidRDefault="00AB4FEB">
                  <w:pPr>
                    <w:tabs>
                      <w:tab w:val="left" w:pos="1162"/>
                      <w:tab w:val="left" w:pos="1604"/>
                      <w:tab w:val="left" w:pos="2326"/>
                      <w:tab w:val="left" w:pos="3368"/>
                      <w:tab w:val="left" w:pos="4476"/>
                      <w:tab w:val="left" w:pos="4699"/>
                    </w:tabs>
                    <w:spacing w:line="262" w:lineRule="exact"/>
                  </w:pPr>
                  <w:r>
                    <w:rPr>
                      <w:color w:val="000000"/>
                      <w:sz w:val="24"/>
                      <w:szCs w:val="24"/>
                    </w:rPr>
                    <w:t xml:space="preserve">heyvanlar </w:t>
                  </w:r>
                  <w:r>
                    <w:tab/>
                  </w:r>
                  <w:r>
                    <w:rPr>
                      <w:color w:val="000000"/>
                      <w:sz w:val="24"/>
                      <w:szCs w:val="24"/>
                    </w:rPr>
                    <w:t xml:space="preserve">və </w:t>
                  </w:r>
                  <w:r>
                    <w:tab/>
                  </w:r>
                  <w:r>
                    <w:rPr>
                      <w:color w:val="000000"/>
                      <w:sz w:val="24"/>
                      <w:szCs w:val="24"/>
                    </w:rPr>
                    <w:t xml:space="preserve">insan </w:t>
                  </w:r>
                  <w:r>
                    <w:tab/>
                  </w:r>
                  <w:r>
                    <w:rPr>
                      <w:color w:val="000000"/>
                      <w:sz w:val="24"/>
                      <w:szCs w:val="24"/>
                    </w:rPr>
                    <w:t xml:space="preserve">üzərində </w:t>
                  </w:r>
                  <w:r>
                    <w:tab/>
                  </w:r>
                  <w:r>
                    <w:rPr>
                      <w:color w:val="000000"/>
                      <w:sz w:val="24"/>
                      <w:szCs w:val="24"/>
                    </w:rPr>
                    <w:t xml:space="preserve">aparılmış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095" type="#_x0000_t202" style="position:absolute;margin-left:51.05pt;margin-top:328.1pt;width:61.3pt;height:14.5pt;z-index:-251582464;mso-position-horizontal-relative:page;mso-position-vertical-relative:page" filled="f" stroked="f">
            <v:stroke joinstyle="round"/>
            <v:path gradientshapeok="f" o:connecttype="segments"/>
            <v:textbox inset="0,0,0,0">
              <w:txbxContent>
                <w:p w:rsidR="00AB4FEB" w:rsidRDefault="00AB4FEB">
                  <w:pPr>
                    <w:tabs>
                      <w:tab w:val="left" w:pos="780"/>
                      <w:tab w:val="left" w:pos="1019"/>
                    </w:tabs>
                    <w:spacing w:line="262" w:lineRule="exact"/>
                  </w:pPr>
                  <w:r>
                    <w:rPr>
                      <w:color w:val="000000"/>
                      <w:sz w:val="24"/>
                      <w:szCs w:val="24"/>
                    </w:rPr>
                    <w:t xml:space="preserve">tibbdə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096" type="#_x0000_t202" style="position:absolute;margin-left:51.05pt;margin-top:162.5pt;width:293.25pt;height:14.5pt;z-index:-251581440;mso-position-horizontal-relative:page;mso-position-vertical-relative:page" filled="f" stroked="f">
            <v:stroke joinstyle="round"/>
            <v:path gradientshapeok="f" o:connecttype="segments"/>
            <v:textbox inset="0,0,0,0">
              <w:txbxContent>
                <w:p w:rsidR="00AB4FEB" w:rsidRDefault="00AB4FEB">
                  <w:pPr>
                    <w:tabs>
                      <w:tab w:val="left" w:pos="1212"/>
                      <w:tab w:val="left" w:pos="2730"/>
                      <w:tab w:val="left" w:pos="3409"/>
                      <w:tab w:val="left" w:pos="4581"/>
                      <w:tab w:val="left" w:pos="5246"/>
                      <w:tab w:val="left" w:pos="5572"/>
                    </w:tabs>
                    <w:spacing w:line="262" w:lineRule="exact"/>
                  </w:pPr>
                  <w:r>
                    <w:rPr>
                      <w:color w:val="000000"/>
                      <w:sz w:val="24"/>
                      <w:szCs w:val="24"/>
                    </w:rPr>
                    <w:t xml:space="preserve">baxımdan </w:t>
                  </w:r>
                  <w:r>
                    <w:tab/>
                  </w:r>
                  <w:r>
                    <w:rPr>
                      <w:color w:val="000000"/>
                      <w:sz w:val="24"/>
                      <w:szCs w:val="24"/>
                    </w:rPr>
                    <w:t xml:space="preserve">müdafiəedici </w:t>
                  </w:r>
                  <w:r>
                    <w:tab/>
                  </w:r>
                  <w:r>
                    <w:rPr>
                      <w:color w:val="000000"/>
                      <w:sz w:val="24"/>
                      <w:szCs w:val="24"/>
                    </w:rPr>
                    <w:t xml:space="preserve">şərti </w:t>
                  </w:r>
                  <w:r>
                    <w:tab/>
                  </w:r>
                  <w:r>
                    <w:rPr>
                      <w:color w:val="000000"/>
                      <w:sz w:val="24"/>
                      <w:szCs w:val="24"/>
                    </w:rPr>
                    <w:t xml:space="preserve">reflekslər </w:t>
                  </w:r>
                  <w:r>
                    <w:tab/>
                  </w:r>
                  <w:r>
                    <w:rPr>
                      <w:color w:val="000000"/>
                      <w:sz w:val="24"/>
                      <w:szCs w:val="24"/>
                    </w:rPr>
                    <w:t xml:space="preserve">hələ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1075" type="#_x0000_t202" style="position:absolute;margin-left:51.05pt;margin-top:36.15pt;width:4.9pt;height:16.7pt;z-index:25171353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076" type="#_x0000_t202" style="position:absolute;margin-left:51.05pt;margin-top:555.9pt;width:3.9pt;height:12.35pt;z-index:25171456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077" type="#_x0000_t202" style="position:absolute;margin-left:207.95pt;margin-top:555.85pt;width:9pt;height:12.5pt;z-index:251715584;mso-position-horizontal-relative:page;mso-position-vertical-relative:page" filled="f" stroked="f">
            <v:stroke joinstyle="round"/>
            <v:path gradientshapeok="f" o:connecttype="segments"/>
            <v:textbox inset="0,0,0,0">
              <w:txbxContent>
                <w:p w:rsidR="00AB4FEB" w:rsidRDefault="00AB4FEB">
                  <w:pPr>
                    <w:spacing w:line="221" w:lineRule="exact"/>
                  </w:pPr>
                  <w:r>
                    <w:rPr>
                      <w:b/>
                      <w:bCs/>
                      <w:color w:val="000000"/>
                      <w:sz w:val="19"/>
                      <w:szCs w:val="19"/>
                    </w:rPr>
                    <w:t xml:space="preserve">8 </w:t>
                  </w:r>
                </w:p>
              </w:txbxContent>
            </v:textbox>
            <w10:wrap anchorx="page" anchory="page"/>
          </v:shape>
        </w:pict>
      </w:r>
      <w:r w:rsidRPr="00AB4FEB">
        <w:rPr>
          <w:rFonts w:cstheme="minorHAnsi"/>
          <w:sz w:val="28"/>
          <w:szCs w:val="28"/>
        </w:rPr>
        <w:pict>
          <v:shape id="_x0000_s1078" type="#_x0000_t202" style="position:absolute;margin-left:472pt;margin-top:36.15pt;width:4.9pt;height:16.7pt;z-index:25171660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079" type="#_x0000_t202" style="position:absolute;margin-left:472pt;margin-top:555.9pt;width:3.9pt;height:12.35pt;z-index:25171763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080" type="#_x0000_t202" style="position:absolute;margin-left:628.9pt;margin-top:555.85pt;width:9pt;height:12.5pt;z-index:251718656;mso-position-horizontal-relative:page;mso-position-vertical-relative:page" filled="f" stroked="f">
            <v:stroke joinstyle="round"/>
            <v:path gradientshapeok="f" o:connecttype="segments"/>
            <v:textbox inset="0,0,0,0">
              <w:txbxContent>
                <w:p w:rsidR="00AB4FEB" w:rsidRDefault="00AB4FEB">
                  <w:pPr>
                    <w:spacing w:line="221" w:lineRule="exact"/>
                  </w:pPr>
                  <w:r>
                    <w:rPr>
                      <w:b/>
                      <w:bCs/>
                      <w:color w:val="000000"/>
                      <w:sz w:val="19"/>
                      <w:szCs w:val="19"/>
                    </w:rPr>
                    <w:t xml:space="preserve">9 </w:t>
                  </w:r>
                </w:p>
              </w:txbxContent>
            </v:textbox>
            <w10:wrap anchorx="page" anchory="page"/>
          </v:shape>
        </w:pict>
      </w:r>
      <w:r w:rsidRPr="00AB4FEB">
        <w:rPr>
          <w:rFonts w:cstheme="minorHAnsi"/>
          <w:sz w:val="28"/>
          <w:szCs w:val="28"/>
        </w:rPr>
        <w:pict>
          <v:shape id="_x0000_s1081" type="#_x0000_t202" style="position:absolute;margin-left:341.35pt;margin-top:162.5pt;width:32.9pt;height:14.5pt;z-index:2517196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şlənib </w:t>
                  </w:r>
                </w:p>
              </w:txbxContent>
            </v:textbox>
            <w10:wrap anchorx="page" anchory="page"/>
          </v:shape>
        </w:pict>
      </w:r>
      <w:r w:rsidRPr="00AB4FEB">
        <w:rPr>
          <w:rFonts w:cstheme="minorHAnsi"/>
          <w:sz w:val="28"/>
          <w:szCs w:val="28"/>
        </w:rPr>
        <w:pict>
          <v:shape id="_x0000_s1082" type="#_x0000_t202" style="position:absolute;margin-left:364.55pt;margin-top:328.1pt;width:9.75pt;height:14.5pt;z-index:2517207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 </w:t>
                  </w:r>
                </w:p>
              </w:txbxContent>
            </v:textbox>
            <w10:wrap anchorx="page" anchory="page"/>
          </v:shape>
        </w:pict>
      </w:r>
      <w:r w:rsidRPr="00AB4FEB">
        <w:rPr>
          <w:rFonts w:cstheme="minorHAnsi"/>
          <w:sz w:val="28"/>
          <w:szCs w:val="28"/>
        </w:rPr>
        <w:pict>
          <v:shape id="_x0000_s1083" type="#_x0000_t202" style="position:absolute;margin-left:764.8pt;margin-top:52.1pt;width:32.65pt;height:14.5pt;z-index:251721728;mso-position-horizontal-relative:page;mso-position-vertical-relative:page" filled="f" stroked="f">
            <v:stroke joinstyle="round"/>
            <v:path gradientshapeok="f" o:connecttype="segments"/>
            <v:textbox inset="0,0,0,0">
              <w:txbxContent>
                <w:p w:rsidR="00AB4FEB" w:rsidRDefault="00AB4FEB">
                  <w:pPr>
                    <w:spacing w:line="262" w:lineRule="exact"/>
                  </w:pPr>
                  <w:r w:rsidRPr="00B36C56">
                    <w:rPr>
                      <w:color w:val="000000"/>
                      <w:spacing w:val="8"/>
                      <w:sz w:val="24"/>
                      <w:szCs w:val="24"/>
                    </w:rPr>
                    <w:t>sonra</w:t>
                  </w:r>
                  <w:r w:rsidRPr="00B36C56">
                    <w:rPr>
                      <w:color w:val="000000"/>
                      <w:spacing w:val="5"/>
                      <w:sz w:val="24"/>
                      <w:szCs w:val="24"/>
                    </w:rPr>
                    <w:t xml:space="preserve"> </w:t>
                  </w:r>
                </w:p>
              </w:txbxContent>
            </v:textbox>
            <w10:wrap anchorx="page" anchory="page"/>
          </v:shape>
        </w:pict>
      </w:r>
      <w:r w:rsidRPr="00AB4FEB">
        <w:rPr>
          <w:rFonts w:cstheme="minorHAnsi"/>
          <w:sz w:val="28"/>
          <w:szCs w:val="28"/>
        </w:rPr>
        <w:pict>
          <v:shape id="_x0000_s1084" type="#_x0000_t202" style="position:absolute;margin-left:625.9pt;margin-top:328.1pt;width:36.5pt;height:14.5pt;z-index:251722752;mso-position-horizontal-relative:page;mso-position-vertical-relative:page" filled="f" stroked="f">
            <v:stroke joinstyle="round"/>
            <v:path gradientshapeok="f" o:connecttype="segments"/>
            <v:textbox inset="0,0,0,0">
              <w:txbxContent>
                <w:p w:rsidR="00AB4FEB" w:rsidRDefault="00AB4FEB">
                  <w:pPr>
                    <w:spacing w:line="262" w:lineRule="exact"/>
                  </w:pPr>
                  <w:r w:rsidRPr="00B36C56">
                    <w:rPr>
                      <w:color w:val="000000"/>
                      <w:spacing w:val="8"/>
                      <w:sz w:val="24"/>
                      <w:szCs w:val="24"/>
                    </w:rPr>
                    <w:t>var və</w:t>
                  </w:r>
                  <w:r w:rsidRPr="00B36C56">
                    <w:rPr>
                      <w:color w:val="000000"/>
                      <w:spacing w:val="1"/>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xüsusi </w:t>
      </w:r>
      <w:r w:rsidRPr="00AB4FEB">
        <w:rPr>
          <w:rFonts w:cstheme="minorHAnsi"/>
          <w:sz w:val="28"/>
          <w:szCs w:val="28"/>
          <w:lang w:val="en-US"/>
        </w:rPr>
        <w:tab/>
        <w:t xml:space="preserve">itlərin </w:t>
      </w:r>
      <w:r w:rsidRPr="00AB4FEB">
        <w:rPr>
          <w:rFonts w:cstheme="minorHAnsi"/>
          <w:sz w:val="28"/>
          <w:szCs w:val="28"/>
          <w:lang w:val="en-US"/>
        </w:rPr>
        <w:tab/>
        <w:t xml:space="preserve">yetişdirilməsi </w:t>
      </w:r>
      <w:r w:rsidRPr="00AB4FEB">
        <w:rPr>
          <w:rFonts w:cstheme="minorHAnsi"/>
          <w:sz w:val="28"/>
          <w:szCs w:val="28"/>
          <w:lang w:val="en-US"/>
        </w:rPr>
        <w:tab/>
        <w:t xml:space="preserve">müəssisəsində </w:t>
      </w:r>
      <w:r w:rsidRPr="00AB4FEB">
        <w:rPr>
          <w:rFonts w:cstheme="minorHAnsi"/>
          <w:sz w:val="28"/>
          <w:szCs w:val="28"/>
          <w:lang w:val="en-US"/>
        </w:rPr>
        <w:tab/>
        <w:t xml:space="preserve">itlərin  hazırlaşdırılmasının, </w:t>
      </w:r>
      <w:r w:rsidRPr="00AB4FEB">
        <w:rPr>
          <w:rFonts w:cstheme="minorHAnsi"/>
          <w:sz w:val="28"/>
          <w:szCs w:val="28"/>
          <w:lang w:val="en-US"/>
        </w:rPr>
        <w:tab/>
      </w:r>
      <w:r w:rsidRPr="00AB4FEB">
        <w:rPr>
          <w:rFonts w:cstheme="minorHAnsi"/>
          <w:sz w:val="28"/>
          <w:szCs w:val="28"/>
          <w:lang w:val="en-US"/>
        </w:rPr>
        <w:tab/>
        <w:t xml:space="preserve">atların </w:t>
      </w:r>
      <w:r w:rsidRPr="00AB4FEB">
        <w:rPr>
          <w:rFonts w:cstheme="minorHAnsi"/>
          <w:sz w:val="28"/>
          <w:szCs w:val="28"/>
          <w:lang w:val="en-US"/>
        </w:rPr>
        <w:tab/>
        <w:t xml:space="preserve">qaçışa </w:t>
      </w:r>
      <w:r w:rsidRPr="00AB4FEB">
        <w:rPr>
          <w:rFonts w:cstheme="minorHAnsi"/>
          <w:sz w:val="28"/>
          <w:szCs w:val="28"/>
          <w:lang w:val="en-US"/>
        </w:rPr>
        <w:tab/>
      </w:r>
      <w:r w:rsidRPr="00AB4FEB">
        <w:rPr>
          <w:rFonts w:cstheme="minorHAnsi"/>
          <w:sz w:val="28"/>
          <w:szCs w:val="28"/>
          <w:lang w:val="en-US"/>
        </w:rPr>
        <w:tab/>
        <w:t xml:space="preserve">çıxması </w:t>
      </w:r>
      <w:r w:rsidRPr="00AB4FEB">
        <w:rPr>
          <w:rFonts w:cstheme="minorHAnsi"/>
          <w:sz w:val="28"/>
          <w:szCs w:val="28"/>
          <w:lang w:val="en-US"/>
        </w:rPr>
        <w:tab/>
        <w:t xml:space="preserve">üçün </w:t>
      </w:r>
      <w:r w:rsidRPr="00AB4FEB">
        <w:rPr>
          <w:rFonts w:cstheme="minorHAnsi"/>
          <w:sz w:val="28"/>
          <w:szCs w:val="28"/>
          <w:lang w:val="en-US"/>
        </w:rPr>
        <w:tab/>
      </w:r>
      <w:r w:rsidRPr="00AB4FEB">
        <w:rPr>
          <w:rFonts w:cstheme="minorHAnsi"/>
          <w:sz w:val="28"/>
          <w:szCs w:val="28"/>
          <w:lang w:val="en-US"/>
        </w:rPr>
        <w:tab/>
        <w:t xml:space="preserve">məşq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etdirilməsinin əsasını təşkil edir. Çiçəklərin ətrinə dair şərti qida  reflekslərinin </w:t>
      </w:r>
      <w:r w:rsidRPr="00AB4FEB">
        <w:rPr>
          <w:rFonts w:cstheme="minorHAnsi"/>
          <w:sz w:val="28"/>
          <w:szCs w:val="28"/>
          <w:lang w:val="en-US"/>
        </w:rPr>
        <w:tab/>
        <w:t xml:space="preserve">işlənib </w:t>
      </w:r>
      <w:r w:rsidRPr="00AB4FEB">
        <w:rPr>
          <w:rFonts w:cstheme="minorHAnsi"/>
          <w:sz w:val="28"/>
          <w:szCs w:val="28"/>
          <w:lang w:val="en-US"/>
        </w:rPr>
        <w:tab/>
        <w:t xml:space="preserve">hazırlanması </w:t>
      </w:r>
      <w:r w:rsidRPr="00AB4FEB">
        <w:rPr>
          <w:rFonts w:cstheme="minorHAnsi"/>
          <w:sz w:val="28"/>
          <w:szCs w:val="28"/>
          <w:lang w:val="en-US"/>
        </w:rPr>
        <w:tab/>
        <w:t xml:space="preserve">yolu </w:t>
      </w:r>
      <w:r w:rsidRPr="00AB4FEB">
        <w:rPr>
          <w:rFonts w:cstheme="minorHAnsi"/>
          <w:sz w:val="28"/>
          <w:szCs w:val="28"/>
          <w:lang w:val="en-US"/>
        </w:rPr>
        <w:tab/>
        <w:t xml:space="preserve">ilə </w:t>
      </w:r>
      <w:r w:rsidRPr="00AB4FEB">
        <w:rPr>
          <w:rFonts w:cstheme="minorHAnsi"/>
          <w:sz w:val="28"/>
          <w:szCs w:val="28"/>
          <w:lang w:val="en-US"/>
        </w:rPr>
        <w:tab/>
        <w:t xml:space="preserve">yem </w:t>
      </w:r>
      <w:r w:rsidRPr="00AB4FEB">
        <w:rPr>
          <w:rFonts w:cstheme="minorHAnsi"/>
          <w:sz w:val="28"/>
          <w:szCs w:val="28"/>
          <w:lang w:val="en-US"/>
        </w:rPr>
        <w:tab/>
        <w:t xml:space="preserve">otlarının,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tərəvəzlərin </w:t>
      </w:r>
      <w:r w:rsidRPr="00AB4FEB">
        <w:rPr>
          <w:rFonts w:cstheme="minorHAnsi"/>
          <w:sz w:val="28"/>
          <w:szCs w:val="28"/>
          <w:lang w:val="en-US"/>
        </w:rPr>
        <w:tab/>
        <w:t xml:space="preserve">və </w:t>
      </w:r>
      <w:r w:rsidRPr="00AB4FEB">
        <w:rPr>
          <w:rFonts w:cstheme="minorHAnsi"/>
          <w:sz w:val="28"/>
          <w:szCs w:val="28"/>
          <w:lang w:val="en-US"/>
        </w:rPr>
        <w:tab/>
        <w:t xml:space="preserve">meyvə </w:t>
      </w:r>
      <w:r w:rsidRPr="00AB4FEB">
        <w:rPr>
          <w:rFonts w:cstheme="minorHAnsi"/>
          <w:sz w:val="28"/>
          <w:szCs w:val="28"/>
          <w:lang w:val="en-US"/>
        </w:rPr>
        <w:tab/>
      </w:r>
      <w:r w:rsidRPr="00AB4FEB">
        <w:rPr>
          <w:rFonts w:cstheme="minorHAnsi"/>
          <w:sz w:val="28"/>
          <w:szCs w:val="28"/>
          <w:lang w:val="en-US"/>
        </w:rPr>
        <w:tab/>
        <w:t xml:space="preserve">ağaclarının </w:t>
      </w:r>
      <w:r w:rsidRPr="00AB4FEB">
        <w:rPr>
          <w:rFonts w:cstheme="minorHAnsi"/>
          <w:sz w:val="28"/>
          <w:szCs w:val="28"/>
          <w:lang w:val="en-US"/>
        </w:rPr>
        <w:tab/>
      </w:r>
      <w:r w:rsidRPr="00AB4FEB">
        <w:rPr>
          <w:rFonts w:cstheme="minorHAnsi"/>
          <w:sz w:val="28"/>
          <w:szCs w:val="28"/>
          <w:lang w:val="en-US"/>
        </w:rPr>
        <w:tab/>
        <w:t xml:space="preserve">çiçəklərinin </w:t>
      </w:r>
      <w:r w:rsidRPr="00AB4FEB">
        <w:rPr>
          <w:rFonts w:cstheme="minorHAnsi"/>
          <w:sz w:val="28"/>
          <w:szCs w:val="28"/>
          <w:lang w:val="en-US"/>
        </w:rPr>
        <w:tab/>
        <w:t xml:space="preserve">arılar </w:t>
      </w:r>
      <w:r w:rsidRPr="00AB4FEB">
        <w:rPr>
          <w:rFonts w:cstheme="minorHAnsi"/>
          <w:sz w:val="28"/>
          <w:szCs w:val="28"/>
          <w:lang w:val="en-US"/>
        </w:rPr>
        <w:tab/>
        <w:t xml:space="preserve">tərəfindən  tozlandırılmasına </w:t>
      </w:r>
      <w:r w:rsidRPr="00AB4FEB">
        <w:rPr>
          <w:rFonts w:cstheme="minorHAnsi"/>
          <w:sz w:val="28"/>
          <w:szCs w:val="28"/>
          <w:lang w:val="en-US"/>
        </w:rPr>
        <w:tab/>
        <w:t xml:space="preserve">dair </w:t>
      </w:r>
      <w:r w:rsidRPr="00AB4FEB">
        <w:rPr>
          <w:rFonts w:cstheme="minorHAnsi"/>
          <w:sz w:val="28"/>
          <w:szCs w:val="28"/>
          <w:lang w:val="en-US"/>
        </w:rPr>
        <w:tab/>
        <w:t xml:space="preserve">yeni </w:t>
      </w:r>
      <w:r w:rsidRPr="00AB4FEB">
        <w:rPr>
          <w:rFonts w:cstheme="minorHAnsi"/>
          <w:sz w:val="28"/>
          <w:szCs w:val="28"/>
          <w:lang w:val="en-US"/>
        </w:rPr>
        <w:tab/>
        <w:t xml:space="preserve">tədris </w:t>
      </w:r>
      <w:r w:rsidRPr="00AB4FEB">
        <w:rPr>
          <w:rFonts w:cstheme="minorHAnsi"/>
          <w:sz w:val="28"/>
          <w:szCs w:val="28"/>
          <w:lang w:val="en-US"/>
        </w:rPr>
        <w:tab/>
        <w:t xml:space="preserve">proqramı </w:t>
      </w:r>
      <w:r w:rsidRPr="00AB4FEB">
        <w:rPr>
          <w:rFonts w:cstheme="minorHAnsi"/>
          <w:sz w:val="28"/>
          <w:szCs w:val="28"/>
          <w:lang w:val="en-US"/>
        </w:rPr>
        <w:tab/>
        <w:t xml:space="preserve">da </w:t>
      </w:r>
      <w:r w:rsidRPr="00AB4FEB">
        <w:rPr>
          <w:rFonts w:cstheme="minorHAnsi"/>
          <w:sz w:val="28"/>
          <w:szCs w:val="28"/>
          <w:lang w:val="en-US"/>
        </w:rPr>
        <w:tab/>
        <w:t xml:space="preserve">praktiki </w:t>
      </w:r>
      <w:r w:rsidRPr="00AB4FEB">
        <w:rPr>
          <w:rFonts w:cstheme="minorHAnsi"/>
          <w:sz w:val="28"/>
          <w:szCs w:val="28"/>
          <w:lang w:val="en-US"/>
        </w:rPr>
        <w:tab/>
        <w:t xml:space="preserve">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tətbiq </w:t>
      </w:r>
      <w:r w:rsidRPr="00AB4FEB">
        <w:rPr>
          <w:rFonts w:cstheme="minorHAnsi"/>
          <w:sz w:val="28"/>
          <w:szCs w:val="28"/>
          <w:lang w:val="en-US"/>
        </w:rPr>
        <w:tab/>
        <w:t xml:space="preserve">olunur. </w:t>
      </w:r>
      <w:r w:rsidRPr="00AB4FEB">
        <w:rPr>
          <w:rFonts w:cstheme="minorHAnsi"/>
          <w:sz w:val="28"/>
          <w:szCs w:val="28"/>
          <w:lang w:val="en-US"/>
        </w:rPr>
        <w:tab/>
        <w:t xml:space="preserve">Balıq </w:t>
      </w:r>
      <w:r w:rsidRPr="00AB4FEB">
        <w:rPr>
          <w:rFonts w:cstheme="minorHAnsi"/>
          <w:sz w:val="28"/>
          <w:szCs w:val="28"/>
          <w:lang w:val="en-US"/>
        </w:rPr>
        <w:tab/>
        <w:t xml:space="preserve">zavodlarında </w:t>
      </w:r>
      <w:r w:rsidRPr="00AB4FEB">
        <w:rPr>
          <w:rFonts w:cstheme="minorHAnsi"/>
          <w:sz w:val="28"/>
          <w:szCs w:val="28"/>
          <w:lang w:val="en-US"/>
        </w:rPr>
        <w:tab/>
        <w:t xml:space="preserve">xırda </w:t>
      </w:r>
      <w:r w:rsidRPr="00AB4FEB">
        <w:rPr>
          <w:rFonts w:cstheme="minorHAnsi"/>
          <w:sz w:val="28"/>
          <w:szCs w:val="28"/>
          <w:lang w:val="en-US"/>
        </w:rPr>
        <w:tab/>
        <w:t xml:space="preserve">balıqların </w:t>
      </w:r>
      <w:r w:rsidRPr="00AB4FEB">
        <w:rPr>
          <w:rFonts w:cstheme="minorHAnsi"/>
          <w:sz w:val="28"/>
          <w:szCs w:val="28"/>
          <w:lang w:val="en-US"/>
        </w:rPr>
        <w:tab/>
        <w:t xml:space="preserve">yırtıcı  balıqlardan xilas olmalarına dair eksperimentlər keçirsələr də,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 </w:t>
      </w:r>
      <w:r w:rsidRPr="00AB4FEB">
        <w:rPr>
          <w:rFonts w:cstheme="minorHAnsi"/>
          <w:sz w:val="28"/>
          <w:szCs w:val="28"/>
          <w:lang w:val="en-US"/>
        </w:rPr>
        <w:tab/>
        <w:t>i</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hazırlanmamışdır.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Bionik </w:t>
      </w:r>
      <w:r w:rsidRPr="00AB4FEB">
        <w:rPr>
          <w:rFonts w:cstheme="minorHAnsi"/>
          <w:sz w:val="28"/>
          <w:szCs w:val="28"/>
          <w:lang w:val="en-US"/>
        </w:rPr>
        <w:tab/>
        <w:t xml:space="preserve">fiziologiya </w:t>
      </w:r>
      <w:r w:rsidRPr="00AB4FEB">
        <w:rPr>
          <w:rFonts w:cstheme="minorHAnsi"/>
          <w:sz w:val="28"/>
          <w:szCs w:val="28"/>
          <w:lang w:val="en-US"/>
        </w:rPr>
        <w:tab/>
        <w:t xml:space="preserve">– </w:t>
      </w:r>
      <w:r w:rsidRPr="00AB4FEB">
        <w:rPr>
          <w:rFonts w:cstheme="minorHAnsi"/>
          <w:sz w:val="28"/>
          <w:szCs w:val="28"/>
          <w:lang w:val="en-US"/>
        </w:rPr>
        <w:tab/>
        <w:t xml:space="preserve">fizioloji </w:t>
      </w:r>
      <w:r w:rsidRPr="00AB4FEB">
        <w:rPr>
          <w:rFonts w:cstheme="minorHAnsi"/>
          <w:sz w:val="28"/>
          <w:szCs w:val="28"/>
          <w:lang w:val="en-US"/>
        </w:rPr>
        <w:tab/>
      </w:r>
      <w:r w:rsidRPr="00AB4FEB">
        <w:rPr>
          <w:rFonts w:cstheme="minorHAnsi"/>
          <w:sz w:val="28"/>
          <w:szCs w:val="28"/>
          <w:lang w:val="en-US"/>
        </w:rPr>
        <w:tab/>
        <w:t xml:space="preserve">funksiyaların </w:t>
      </w:r>
      <w:r w:rsidRPr="00AB4FEB">
        <w:rPr>
          <w:rFonts w:cstheme="minorHAnsi"/>
          <w:sz w:val="28"/>
          <w:szCs w:val="28"/>
          <w:lang w:val="en-US"/>
        </w:rPr>
        <w:tab/>
        <w:t xml:space="preserve">bəzi </w:t>
      </w:r>
      <w:r w:rsidRPr="00AB4FEB">
        <w:rPr>
          <w:rFonts w:cstheme="minorHAnsi"/>
          <w:sz w:val="28"/>
          <w:szCs w:val="28"/>
          <w:lang w:val="en-US"/>
        </w:rPr>
        <w:tab/>
        <w:t xml:space="preserve">xassələrini  tədqiq </w:t>
      </w:r>
      <w:r w:rsidRPr="00AB4FEB">
        <w:rPr>
          <w:rFonts w:cstheme="minorHAnsi"/>
          <w:sz w:val="28"/>
          <w:szCs w:val="28"/>
          <w:lang w:val="en-US"/>
        </w:rPr>
        <w:tab/>
        <w:t xml:space="preserve">edən </w:t>
      </w:r>
      <w:r w:rsidRPr="00AB4FEB">
        <w:rPr>
          <w:rFonts w:cstheme="minorHAnsi"/>
          <w:sz w:val="28"/>
          <w:szCs w:val="28"/>
          <w:lang w:val="en-US"/>
        </w:rPr>
        <w:tab/>
        <w:t xml:space="preserve">bionik </w:t>
      </w:r>
      <w:r w:rsidRPr="00AB4FEB">
        <w:rPr>
          <w:rFonts w:cstheme="minorHAnsi"/>
          <w:sz w:val="28"/>
          <w:szCs w:val="28"/>
          <w:lang w:val="en-US"/>
        </w:rPr>
        <w:tab/>
        <w:t xml:space="preserve">sistemlərin </w:t>
      </w:r>
      <w:r w:rsidRPr="00AB4FEB">
        <w:rPr>
          <w:rFonts w:cstheme="minorHAnsi"/>
          <w:sz w:val="28"/>
          <w:szCs w:val="28"/>
          <w:lang w:val="en-US"/>
        </w:rPr>
        <w:tab/>
        <w:t xml:space="preserve">əsasını </w:t>
      </w:r>
      <w:r w:rsidRPr="00AB4FEB">
        <w:rPr>
          <w:rFonts w:cstheme="minorHAnsi"/>
          <w:sz w:val="28"/>
          <w:szCs w:val="28"/>
          <w:lang w:val="en-US"/>
        </w:rPr>
        <w:tab/>
        <w:t xml:space="preserve">qoyan </w:t>
      </w:r>
      <w:r w:rsidRPr="00AB4FEB">
        <w:rPr>
          <w:rFonts w:cstheme="minorHAnsi"/>
          <w:sz w:val="28"/>
          <w:szCs w:val="28"/>
          <w:lang w:val="en-US"/>
        </w:rPr>
        <w:tab/>
        <w:t xml:space="preserve">fiziologiyanın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kibernetika </w:t>
      </w:r>
      <w:r w:rsidRPr="00AB4FEB">
        <w:rPr>
          <w:rFonts w:cstheme="minorHAnsi"/>
          <w:sz w:val="28"/>
          <w:szCs w:val="28"/>
          <w:lang w:val="en-US"/>
        </w:rPr>
        <w:tab/>
        <w:t xml:space="preserve">ilə </w:t>
      </w:r>
      <w:r w:rsidRPr="00AB4FEB">
        <w:rPr>
          <w:rFonts w:cstheme="minorHAnsi"/>
          <w:sz w:val="28"/>
          <w:szCs w:val="28"/>
          <w:lang w:val="en-US"/>
        </w:rPr>
        <w:tab/>
        <w:t xml:space="preserve">əlaqəsinin </w:t>
      </w:r>
      <w:r w:rsidRPr="00AB4FEB">
        <w:rPr>
          <w:rFonts w:cstheme="minorHAnsi"/>
          <w:sz w:val="28"/>
          <w:szCs w:val="28"/>
          <w:lang w:val="en-US"/>
        </w:rPr>
        <w:tab/>
        <w:t xml:space="preserve">nəticələrindən </w:t>
      </w:r>
      <w:r w:rsidRPr="00AB4FEB">
        <w:rPr>
          <w:rFonts w:cstheme="minorHAnsi"/>
          <w:sz w:val="28"/>
          <w:szCs w:val="28"/>
          <w:lang w:val="en-US"/>
        </w:rPr>
        <w:tab/>
        <w:t xml:space="preserve">biridir. </w:t>
      </w:r>
      <w:r w:rsidRPr="00AB4FEB">
        <w:rPr>
          <w:rFonts w:cstheme="minorHAnsi"/>
          <w:sz w:val="28"/>
          <w:szCs w:val="28"/>
          <w:lang w:val="en-US"/>
        </w:rPr>
        <w:tab/>
        <w:t xml:space="preserve">İdarəetmə  proseslərinin avtomatlaşdırılması elmi-texniki proqressin aparıcı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tələblərindən biri kimi bionikanın inkişafının ilk növbədə beynin  fəaliyyətinin imitasiya etməyə qadir olan informasiya-idarəetmə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sistemlərinin </w:t>
      </w:r>
      <w:r w:rsidRPr="00AB4FEB">
        <w:rPr>
          <w:rFonts w:cstheme="minorHAnsi"/>
          <w:sz w:val="28"/>
          <w:szCs w:val="28"/>
          <w:lang w:val="en-US"/>
        </w:rPr>
        <w:tab/>
        <w:t xml:space="preserve">işlənib </w:t>
      </w:r>
      <w:r w:rsidRPr="00AB4FEB">
        <w:rPr>
          <w:rFonts w:cstheme="minorHAnsi"/>
          <w:sz w:val="28"/>
          <w:szCs w:val="28"/>
          <w:lang w:val="en-US"/>
        </w:rPr>
        <w:tab/>
        <w:t xml:space="preserve">hazırlanmasına </w:t>
      </w:r>
      <w:r w:rsidRPr="00AB4FEB">
        <w:rPr>
          <w:rFonts w:cstheme="minorHAnsi"/>
          <w:sz w:val="28"/>
          <w:szCs w:val="28"/>
          <w:lang w:val="en-US"/>
        </w:rPr>
        <w:tab/>
        <w:t xml:space="preserve">doğru </w:t>
      </w:r>
      <w:r w:rsidRPr="00AB4FEB">
        <w:rPr>
          <w:rFonts w:cstheme="minorHAnsi"/>
          <w:sz w:val="28"/>
          <w:szCs w:val="28"/>
          <w:lang w:val="en-US"/>
        </w:rPr>
        <w:tab/>
        <w:t xml:space="preserve">istiqamətləndirir.  Robot </w:t>
      </w:r>
      <w:r w:rsidRPr="00AB4FEB">
        <w:rPr>
          <w:rFonts w:cstheme="minorHAnsi"/>
          <w:sz w:val="28"/>
          <w:szCs w:val="28"/>
          <w:lang w:val="en-US"/>
        </w:rPr>
        <w:tab/>
        <w:t xml:space="preserve">texnikası </w:t>
      </w:r>
      <w:r w:rsidRPr="00AB4FEB">
        <w:rPr>
          <w:rFonts w:cstheme="minorHAnsi"/>
          <w:sz w:val="28"/>
          <w:szCs w:val="28"/>
          <w:lang w:val="en-US"/>
        </w:rPr>
        <w:tab/>
        <w:t xml:space="preserve">EHM-da </w:t>
      </w:r>
      <w:r w:rsidRPr="00AB4FEB">
        <w:rPr>
          <w:rFonts w:cstheme="minorHAnsi"/>
          <w:sz w:val="28"/>
          <w:szCs w:val="28"/>
          <w:lang w:val="en-US"/>
        </w:rPr>
        <w:tab/>
        <w:t xml:space="preserve">idarəetmə </w:t>
      </w:r>
      <w:r w:rsidRPr="00AB4FEB">
        <w:rPr>
          <w:rFonts w:cstheme="minorHAnsi"/>
          <w:sz w:val="28"/>
          <w:szCs w:val="28"/>
          <w:lang w:val="en-US"/>
        </w:rPr>
        <w:tab/>
        <w:t xml:space="preserve">sistemləri, </w:t>
      </w:r>
      <w:r w:rsidRPr="00AB4FEB">
        <w:rPr>
          <w:rFonts w:cstheme="minorHAnsi"/>
          <w:sz w:val="28"/>
          <w:szCs w:val="28"/>
          <w:lang w:val="en-US"/>
        </w:rPr>
        <w:tab/>
        <w:t xml:space="preserve">şəbəkələrdə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neyrona oxşar elementlər vasitəsilə təchiz olunmuşdurlar. Bu cür  sistemlərə </w:t>
      </w:r>
      <w:r w:rsidRPr="00AB4FEB">
        <w:rPr>
          <w:rFonts w:cstheme="minorHAnsi"/>
          <w:sz w:val="28"/>
          <w:szCs w:val="28"/>
          <w:lang w:val="en-US"/>
        </w:rPr>
        <w:tab/>
        <w:t xml:space="preserve">qarşı </w:t>
      </w:r>
      <w:r w:rsidRPr="00AB4FEB">
        <w:rPr>
          <w:rFonts w:cstheme="minorHAnsi"/>
          <w:sz w:val="28"/>
          <w:szCs w:val="28"/>
          <w:lang w:val="en-US"/>
        </w:rPr>
        <w:tab/>
        <w:t xml:space="preserve">maraq </w:t>
      </w:r>
      <w:r w:rsidRPr="00AB4FEB">
        <w:rPr>
          <w:rFonts w:cstheme="minorHAnsi"/>
          <w:sz w:val="28"/>
          <w:szCs w:val="28"/>
          <w:lang w:val="en-US"/>
        </w:rPr>
        <w:tab/>
        <w:t xml:space="preserve">sənayedə, </w:t>
      </w:r>
      <w:r w:rsidRPr="00AB4FEB">
        <w:rPr>
          <w:rFonts w:cstheme="minorHAnsi"/>
          <w:sz w:val="28"/>
          <w:szCs w:val="28"/>
          <w:lang w:val="en-US"/>
        </w:rPr>
        <w:tab/>
        <w:t xml:space="preserve">iqtisadiyyatda, </w:t>
      </w:r>
      <w:r w:rsidRPr="00AB4FEB">
        <w:rPr>
          <w:rFonts w:cstheme="minorHAnsi"/>
          <w:sz w:val="28"/>
          <w:szCs w:val="28"/>
          <w:lang w:val="en-US"/>
        </w:rPr>
        <w:tab/>
        <w:t xml:space="preserve">nəqliyyatda,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olunduqdan 200 il  fiziologiyanın inkişafı çox zəif olmuşdur.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Eksperiment vasitəsilə fiziologiya insan və heyvan orqaniz-  minin sistemlərinin və orqanlarının həyat fəaliyyətləri haqqında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məlumatları əldə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Eksperiment </w:t>
      </w:r>
      <w:r w:rsidRPr="00AB4FEB">
        <w:rPr>
          <w:rFonts w:cstheme="minorHAnsi"/>
          <w:sz w:val="28"/>
          <w:szCs w:val="28"/>
          <w:lang w:val="en-US"/>
        </w:rPr>
        <w:tab/>
        <w:t xml:space="preserve">aparmağın </w:t>
      </w:r>
      <w:r w:rsidRPr="00AB4FEB">
        <w:rPr>
          <w:rFonts w:cstheme="minorHAnsi"/>
          <w:sz w:val="28"/>
          <w:szCs w:val="28"/>
          <w:lang w:val="en-US"/>
        </w:rPr>
        <w:tab/>
        <w:t xml:space="preserve">üsulları </w:t>
      </w:r>
      <w:r w:rsidRPr="00AB4FEB">
        <w:rPr>
          <w:rFonts w:cstheme="minorHAnsi"/>
          <w:sz w:val="28"/>
          <w:szCs w:val="28"/>
          <w:lang w:val="en-US"/>
        </w:rPr>
        <w:tab/>
        <w:t xml:space="preserve">və </w:t>
      </w:r>
      <w:r w:rsidRPr="00AB4FEB">
        <w:rPr>
          <w:rFonts w:cstheme="minorHAnsi"/>
          <w:sz w:val="28"/>
          <w:szCs w:val="28"/>
          <w:lang w:val="en-US"/>
        </w:rPr>
        <w:tab/>
        <w:t xml:space="preserve">vasitələri. </w:t>
      </w:r>
      <w:r w:rsidRPr="00AB4FEB">
        <w:rPr>
          <w:rFonts w:cstheme="minorHAnsi"/>
          <w:sz w:val="28"/>
          <w:szCs w:val="28"/>
          <w:lang w:val="en-US"/>
        </w:rPr>
        <w:tab/>
        <w:t xml:space="preserve">Orqanizmin  funksiyalarının </w:t>
      </w:r>
      <w:r w:rsidRPr="00AB4FEB">
        <w:rPr>
          <w:rFonts w:cstheme="minorHAnsi"/>
          <w:sz w:val="28"/>
          <w:szCs w:val="28"/>
          <w:lang w:val="en-US"/>
        </w:rPr>
        <w:tab/>
        <w:t xml:space="preserve">öyrənilməsi </w:t>
      </w:r>
      <w:r w:rsidRPr="00AB4FEB">
        <w:rPr>
          <w:rFonts w:cstheme="minorHAnsi"/>
          <w:sz w:val="28"/>
          <w:szCs w:val="28"/>
          <w:lang w:val="en-US"/>
        </w:rPr>
        <w:tab/>
        <w:t xml:space="preserve">üçün </w:t>
      </w:r>
      <w:r w:rsidRPr="00AB4FEB">
        <w:rPr>
          <w:rFonts w:cstheme="minorHAnsi"/>
          <w:sz w:val="28"/>
          <w:szCs w:val="28"/>
          <w:lang w:val="en-US"/>
        </w:rPr>
        <w:tab/>
        <w:t xml:space="preserve">onların </w:t>
      </w:r>
      <w:r w:rsidRPr="00AB4FEB">
        <w:rPr>
          <w:rFonts w:cstheme="minorHAnsi"/>
          <w:sz w:val="28"/>
          <w:szCs w:val="28"/>
          <w:lang w:val="en-US"/>
        </w:rPr>
        <w:tab/>
      </w:r>
      <w:r w:rsidRPr="00AB4FEB">
        <w:rPr>
          <w:rFonts w:cstheme="minorHAnsi"/>
          <w:sz w:val="28"/>
          <w:szCs w:val="28"/>
          <w:lang w:val="en-US"/>
        </w:rPr>
        <w:tab/>
        <w:t xml:space="preserve">fəaliyyətlərinin </w:t>
      </w:r>
      <w:r w:rsidRPr="00AB4FEB">
        <w:rPr>
          <w:rFonts w:cstheme="minorHAnsi"/>
          <w:sz w:val="28"/>
          <w:szCs w:val="28"/>
          <w:lang w:val="en-US"/>
        </w:rPr>
        <w:tab/>
        <w:t xml:space="preserve">tədqiq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olunmasının müxtəlif üsullarından istifadə edirlər:  </w:t>
      </w:r>
      <w:r w:rsidRPr="00AB4FEB">
        <w:rPr>
          <w:rFonts w:cstheme="minorHAnsi"/>
          <w:sz w:val="28"/>
          <w:szCs w:val="28"/>
          <w:lang w:val="en-US"/>
        </w:rPr>
        <w:tab/>
        <w:t xml:space="preserve">1. </w:t>
      </w:r>
      <w:r w:rsidRPr="00AB4FEB">
        <w:rPr>
          <w:rFonts w:cstheme="minorHAnsi"/>
          <w:sz w:val="28"/>
          <w:szCs w:val="28"/>
          <w:lang w:val="en-US"/>
        </w:rPr>
        <w:tab/>
        <w:t xml:space="preserve">Funksiyaların dayandırılması;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w:t>
      </w:r>
      <w:r w:rsidRPr="00AB4FEB">
        <w:rPr>
          <w:rFonts w:cstheme="minorHAnsi"/>
          <w:sz w:val="28"/>
          <w:szCs w:val="28"/>
          <w:lang w:val="en-US"/>
        </w:rPr>
        <w:tab/>
        <w:t xml:space="preserve">Funksiyaların stimullaşdırılması;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w:t>
      </w:r>
      <w:r w:rsidRPr="00AB4FEB">
        <w:rPr>
          <w:rFonts w:cstheme="minorHAnsi"/>
          <w:sz w:val="28"/>
          <w:szCs w:val="28"/>
          <w:lang w:val="en-US"/>
        </w:rPr>
        <w:tab/>
        <w:t xml:space="preserve">Elektrik fəallığının qeydiyyata alınması;  </w:t>
      </w:r>
      <w:r w:rsidRPr="00AB4FEB">
        <w:rPr>
          <w:rFonts w:cstheme="minorHAnsi"/>
          <w:sz w:val="28"/>
          <w:szCs w:val="28"/>
          <w:lang w:val="en-US"/>
        </w:rPr>
        <w:tab/>
        <w:t xml:space="preserve">4. </w:t>
      </w:r>
      <w:r w:rsidRPr="00AB4FEB">
        <w:rPr>
          <w:rFonts w:cstheme="minorHAnsi"/>
          <w:sz w:val="28"/>
          <w:szCs w:val="28"/>
          <w:lang w:val="en-US"/>
        </w:rPr>
        <w:tab/>
        <w:t xml:space="preserve">Modelləşdirmə.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Fəaliyyət dayandırılana kimi eksperimentator mütləq orqanın  və yaxud onun hissələrinin vəziyyətini müəyyənləşdirmək üçün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əcrübə </w:t>
      </w:r>
      <w:r w:rsidRPr="00AB4FEB">
        <w:rPr>
          <w:rFonts w:cstheme="minorHAnsi"/>
          <w:sz w:val="28"/>
          <w:szCs w:val="28"/>
          <w:lang w:val="en-US"/>
        </w:rPr>
        <w:tab/>
        <w:t xml:space="preserve">qoymalı, </w:t>
      </w:r>
      <w:r w:rsidRPr="00AB4FEB">
        <w:rPr>
          <w:rFonts w:cstheme="minorHAnsi"/>
          <w:sz w:val="28"/>
          <w:szCs w:val="28"/>
          <w:lang w:val="en-US"/>
        </w:rPr>
        <w:tab/>
        <w:t xml:space="preserve">müşahidə  etməli, fizioloji prosesləri yadda saxlamalıdır.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Həyat </w:t>
      </w:r>
      <w:r w:rsidRPr="00AB4FEB">
        <w:rPr>
          <w:rFonts w:cstheme="minorHAnsi"/>
          <w:sz w:val="28"/>
          <w:szCs w:val="28"/>
          <w:lang w:val="en-US"/>
        </w:rPr>
        <w:tab/>
        <w:t xml:space="preserve">hadisələrini </w:t>
      </w:r>
      <w:r w:rsidRPr="00AB4FEB">
        <w:rPr>
          <w:rFonts w:cstheme="minorHAnsi"/>
          <w:sz w:val="28"/>
          <w:szCs w:val="28"/>
          <w:lang w:val="en-US"/>
        </w:rPr>
        <w:tab/>
        <w:t xml:space="preserve">müşahidə </w:t>
      </w:r>
      <w:r w:rsidRPr="00AB4FEB">
        <w:rPr>
          <w:rFonts w:cstheme="minorHAnsi"/>
          <w:sz w:val="28"/>
          <w:szCs w:val="28"/>
          <w:lang w:val="en-US"/>
        </w:rPr>
        <w:tab/>
        <w:t xml:space="preserve">etməklə, </w:t>
      </w:r>
      <w:r w:rsidRPr="00AB4FEB">
        <w:rPr>
          <w:rFonts w:cstheme="minorHAnsi"/>
          <w:sz w:val="28"/>
          <w:szCs w:val="28"/>
          <w:lang w:val="en-US"/>
        </w:rPr>
        <w:tab/>
        <w:t xml:space="preserve">öyrənməklə </w:t>
      </w:r>
      <w:r w:rsidRPr="00AB4FEB">
        <w:rPr>
          <w:rFonts w:cstheme="minorHAnsi"/>
          <w:sz w:val="28"/>
          <w:szCs w:val="28"/>
          <w:lang w:val="en-US"/>
        </w:rPr>
        <w:tab/>
        <w:t xml:space="preserve">fizioloq  onu keyfiyyət və kəmiyyətcə xarakterizə edir, ölçür, yazır, sayır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müşahidənin </w:t>
      </w:r>
      <w:r w:rsidRPr="00AB4FEB">
        <w:rPr>
          <w:rFonts w:cstheme="minorHAnsi"/>
          <w:sz w:val="28"/>
          <w:szCs w:val="28"/>
          <w:lang w:val="en-US"/>
        </w:rPr>
        <w:tab/>
      </w:r>
      <w:r w:rsidRPr="00AB4FEB">
        <w:rPr>
          <w:rFonts w:cstheme="minorHAnsi"/>
          <w:sz w:val="28"/>
          <w:szCs w:val="28"/>
          <w:lang w:val="en-US"/>
        </w:rPr>
        <w:tab/>
        <w:t xml:space="preserve">nəticələrini </w:t>
      </w:r>
      <w:r w:rsidRPr="00AB4FEB">
        <w:rPr>
          <w:rFonts w:cstheme="minorHAnsi"/>
          <w:sz w:val="28"/>
          <w:szCs w:val="28"/>
          <w:lang w:val="en-US"/>
        </w:rPr>
        <w:tab/>
        <w:t xml:space="preserve">sənədləşdirir, </w:t>
      </w:r>
      <w:r w:rsidRPr="00AB4FEB">
        <w:rPr>
          <w:rFonts w:cstheme="minorHAnsi"/>
          <w:sz w:val="28"/>
          <w:szCs w:val="28"/>
          <w:lang w:val="en-US"/>
        </w:rPr>
        <w:tab/>
      </w:r>
      <w:r w:rsidRPr="00AB4FEB">
        <w:rPr>
          <w:rFonts w:cstheme="minorHAnsi"/>
          <w:sz w:val="28"/>
          <w:szCs w:val="28"/>
          <w:lang w:val="en-US"/>
        </w:rPr>
        <w:tab/>
        <w:t xml:space="preserve">protokollaşdırır,  kinofilmə </w:t>
      </w:r>
      <w:r w:rsidRPr="00AB4FEB">
        <w:rPr>
          <w:rFonts w:cstheme="minorHAnsi"/>
          <w:sz w:val="28"/>
          <w:szCs w:val="28"/>
          <w:lang w:val="en-US"/>
        </w:rPr>
        <w:tab/>
        <w:t xml:space="preserve">çəkir, </w:t>
      </w:r>
      <w:r w:rsidRPr="00AB4FEB">
        <w:rPr>
          <w:rFonts w:cstheme="minorHAnsi"/>
          <w:sz w:val="28"/>
          <w:szCs w:val="28"/>
          <w:lang w:val="en-US"/>
        </w:rPr>
        <w:tab/>
        <w:t xml:space="preserve">maqnit </w:t>
      </w:r>
      <w:r w:rsidRPr="00AB4FEB">
        <w:rPr>
          <w:rFonts w:cstheme="minorHAnsi"/>
          <w:sz w:val="28"/>
          <w:szCs w:val="28"/>
          <w:lang w:val="en-US"/>
        </w:rPr>
        <w:tab/>
        <w:t xml:space="preserve">lentinə </w:t>
      </w:r>
      <w:r w:rsidRPr="00AB4FEB">
        <w:rPr>
          <w:rFonts w:cstheme="minorHAnsi"/>
          <w:sz w:val="28"/>
          <w:szCs w:val="28"/>
          <w:lang w:val="en-US"/>
        </w:rPr>
        <w:tab/>
        <w:t xml:space="preserve">yazır </w:t>
      </w:r>
      <w:r w:rsidRPr="00AB4FEB">
        <w:rPr>
          <w:rFonts w:cstheme="minorHAnsi"/>
          <w:sz w:val="28"/>
          <w:szCs w:val="28"/>
          <w:lang w:val="en-US"/>
        </w:rPr>
        <w:tab/>
        <w:t xml:space="preserve">və </w:t>
      </w:r>
      <w:r w:rsidRPr="00AB4FEB">
        <w:rPr>
          <w:rFonts w:cstheme="minorHAnsi"/>
          <w:sz w:val="28"/>
          <w:szCs w:val="28"/>
          <w:lang w:val="en-US"/>
        </w:rPr>
        <w:tab/>
        <w:t xml:space="preserve">s. </w:t>
      </w:r>
      <w:r w:rsidRPr="00AB4FEB">
        <w:rPr>
          <w:rFonts w:cstheme="minorHAnsi"/>
          <w:sz w:val="28"/>
          <w:szCs w:val="28"/>
          <w:lang w:val="en-US"/>
        </w:rPr>
        <w:tab/>
        <w:t xml:space="preserve">Lakin </w:t>
      </w:r>
      <w:r w:rsidRPr="00AB4FEB">
        <w:rPr>
          <w:rFonts w:cstheme="minorHAnsi"/>
          <w:sz w:val="28"/>
          <w:szCs w:val="28"/>
          <w:lang w:val="en-US"/>
        </w:rPr>
        <w:tab/>
        <w:t xml:space="preserve">müşahidə </w:t>
      </w:r>
    </w:p>
    <w:p w:rsidR="00027EAE" w:rsidRPr="00AB4FEB" w:rsidRDefault="00027EAE" w:rsidP="00C70F79">
      <w:pPr>
        <w:rPr>
          <w:rFonts w:cstheme="minorHAnsi"/>
          <w:sz w:val="28"/>
          <w:szCs w:val="28"/>
          <w:lang w:val="en-US"/>
        </w:rPr>
        <w:sectPr w:rsidR="00027EAE" w:rsidRPr="00AB4FEB">
          <w:pgSz w:w="16840" w:h="11900"/>
          <w:pgMar w:top="1022" w:right="0" w:bottom="0" w:left="1021" w:header="720" w:footer="720" w:gutter="0"/>
          <w:cols w:num="2" w:space="720" w:equalWidth="0">
            <w:col w:w="6516" w:space="1909"/>
            <w:col w:w="651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 </w:t>
      </w:r>
      <w:r w:rsidRPr="00AB4FEB">
        <w:rPr>
          <w:rFonts w:cstheme="minorHAnsi"/>
          <w:sz w:val="28"/>
          <w:szCs w:val="28"/>
          <w:lang w:val="en-US"/>
        </w:rPr>
        <w:tab/>
        <w:t xml:space="preserve">xalq </w:t>
      </w:r>
      <w:r w:rsidRPr="00AB4FEB">
        <w:rPr>
          <w:rFonts w:cstheme="minorHAnsi"/>
          <w:sz w:val="28"/>
          <w:szCs w:val="28"/>
          <w:lang w:val="en-US"/>
        </w:rPr>
        <w:tab/>
        <w:t xml:space="preserve">təsərrüfatının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digər </w:t>
      </w:r>
      <w:r w:rsidRPr="00AB4FEB">
        <w:rPr>
          <w:rFonts w:cstheme="minorHAnsi"/>
          <w:sz w:val="28"/>
          <w:szCs w:val="28"/>
          <w:lang w:val="en-US"/>
        </w:rPr>
        <w:tab/>
        <w:t xml:space="preserve">sahələrində </w:t>
      </w:r>
      <w:r w:rsidRPr="00AB4FEB">
        <w:rPr>
          <w:rFonts w:cstheme="minorHAnsi"/>
          <w:sz w:val="28"/>
          <w:szCs w:val="28"/>
          <w:lang w:val="en-US"/>
        </w:rPr>
        <w:tab/>
        <w:t>d</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üsulunun çoxlu çatışmazlıqları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bu üsulla düzgün nəticələr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921" w:header="720" w:footer="720" w:gutter="0"/>
          <w:cols w:num="3" w:space="720" w:equalWidth="0">
            <w:col w:w="5673" w:space="1852"/>
            <w:col w:w="3083" w:space="701"/>
            <w:col w:w="266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mövcuddur.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Müasir </w:t>
      </w:r>
      <w:r w:rsidRPr="00AB4FEB">
        <w:rPr>
          <w:rFonts w:cstheme="minorHAnsi"/>
          <w:sz w:val="28"/>
          <w:szCs w:val="28"/>
          <w:lang w:val="en-US"/>
        </w:rPr>
        <w:tab/>
        <w:t xml:space="preserve">tibb </w:t>
      </w:r>
      <w:r w:rsidRPr="00AB4FEB">
        <w:rPr>
          <w:rFonts w:cstheme="minorHAnsi"/>
          <w:sz w:val="28"/>
          <w:szCs w:val="28"/>
          <w:lang w:val="en-US"/>
        </w:rPr>
        <w:tab/>
        <w:t xml:space="preserve">elminin </w:t>
      </w:r>
      <w:r w:rsidRPr="00AB4FEB">
        <w:rPr>
          <w:rFonts w:cstheme="minorHAnsi"/>
          <w:sz w:val="28"/>
          <w:szCs w:val="28"/>
          <w:lang w:val="en-US"/>
        </w:rPr>
        <w:tab/>
        <w:t xml:space="preserve">əsası </w:t>
      </w:r>
      <w:r w:rsidRPr="00AB4FEB">
        <w:rPr>
          <w:rFonts w:cstheme="minorHAnsi"/>
          <w:sz w:val="28"/>
          <w:szCs w:val="28"/>
          <w:lang w:val="en-US"/>
        </w:rPr>
        <w:tab/>
        <w:t xml:space="preserve">– </w:t>
      </w:r>
      <w:r w:rsidRPr="00AB4FEB">
        <w:rPr>
          <w:rFonts w:cstheme="minorHAnsi"/>
          <w:sz w:val="28"/>
          <w:szCs w:val="28"/>
          <w:lang w:val="en-US"/>
        </w:rPr>
        <w:tab/>
        <w:t xml:space="preserve">tibbi </w:t>
      </w:r>
      <w:r w:rsidRPr="00AB4FEB">
        <w:rPr>
          <w:rFonts w:cstheme="minorHAnsi"/>
          <w:sz w:val="28"/>
          <w:szCs w:val="28"/>
          <w:lang w:val="en-US"/>
        </w:rPr>
        <w:tab/>
        <w:t xml:space="preserve">fiziologiya </w:t>
      </w:r>
      <w:r w:rsidRPr="00AB4FEB">
        <w:rPr>
          <w:rFonts w:cstheme="minorHAnsi"/>
          <w:sz w:val="28"/>
          <w:szCs w:val="28"/>
          <w:lang w:val="en-US"/>
        </w:rPr>
        <w:tab/>
        <w:t xml:space="preserve">– </w:t>
      </w:r>
      <w:r w:rsidRPr="00AB4FEB">
        <w:rPr>
          <w:rFonts w:cstheme="minorHAnsi"/>
          <w:sz w:val="28"/>
          <w:szCs w:val="28"/>
          <w:lang w:val="en-US"/>
        </w:rPr>
        <w:tab/>
        <w:t xml:space="preserve">insan  orqanizminin funksiyalarını onun ətraf mühitlə qarşılıqlı təsiri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birlikdə </w:t>
      </w:r>
      <w:r w:rsidRPr="00AB4FEB">
        <w:rPr>
          <w:rFonts w:cstheme="minorHAnsi"/>
          <w:sz w:val="28"/>
          <w:szCs w:val="28"/>
          <w:lang w:val="en-US"/>
        </w:rPr>
        <w:tab/>
        <w:t xml:space="preserve">– </w:t>
      </w:r>
      <w:r w:rsidRPr="00AB4FEB">
        <w:rPr>
          <w:rFonts w:cstheme="minorHAnsi"/>
          <w:sz w:val="28"/>
          <w:szCs w:val="28"/>
          <w:lang w:val="en-US"/>
        </w:rPr>
        <w:tab/>
        <w:t xml:space="preserve">orqanizmi </w:t>
      </w:r>
      <w:r w:rsidRPr="00AB4FEB">
        <w:rPr>
          <w:rFonts w:cstheme="minorHAnsi"/>
          <w:sz w:val="28"/>
          <w:szCs w:val="28"/>
          <w:lang w:val="en-US"/>
        </w:rPr>
        <w:tab/>
        <w:t xml:space="preserve">vahid </w:t>
      </w:r>
      <w:r w:rsidRPr="00AB4FEB">
        <w:rPr>
          <w:rFonts w:cstheme="minorHAnsi"/>
          <w:sz w:val="28"/>
          <w:szCs w:val="28"/>
          <w:lang w:val="en-US"/>
        </w:rPr>
        <w:tab/>
        <w:t xml:space="preserve">bir </w:t>
      </w:r>
      <w:r w:rsidRPr="00AB4FEB">
        <w:rPr>
          <w:rFonts w:cstheme="minorHAnsi"/>
          <w:sz w:val="28"/>
          <w:szCs w:val="28"/>
          <w:lang w:val="en-US"/>
        </w:rPr>
        <w:tab/>
        <w:t xml:space="preserve">tam </w:t>
      </w:r>
      <w:r w:rsidRPr="00AB4FEB">
        <w:rPr>
          <w:rFonts w:cstheme="minorHAnsi"/>
          <w:sz w:val="28"/>
          <w:szCs w:val="28"/>
          <w:lang w:val="en-US"/>
        </w:rPr>
        <w:tab/>
        <w:t xml:space="preserve">kimi </w:t>
      </w:r>
      <w:r w:rsidRPr="00AB4FEB">
        <w:rPr>
          <w:rFonts w:cstheme="minorHAnsi"/>
          <w:sz w:val="28"/>
          <w:szCs w:val="28"/>
          <w:lang w:val="en-US"/>
        </w:rPr>
        <w:tab/>
        <w:t xml:space="preserve">öyrənməklə </w:t>
      </w:r>
      <w:r w:rsidRPr="00AB4FEB">
        <w:rPr>
          <w:rFonts w:cstheme="minorHAnsi"/>
          <w:sz w:val="28"/>
          <w:szCs w:val="28"/>
          <w:lang w:val="en-US"/>
        </w:rPr>
        <w:tab/>
      </w:r>
      <w:r w:rsidRPr="00AB4FEB">
        <w:rPr>
          <w:rFonts w:cstheme="minorHAnsi"/>
          <w:sz w:val="28"/>
          <w:szCs w:val="28"/>
          <w:lang w:val="en-US"/>
        </w:rPr>
        <w:tab/>
        <w:t xml:space="preserve">molekul,  hüceyrə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orqan </w:t>
      </w:r>
      <w:r w:rsidRPr="00AB4FEB">
        <w:rPr>
          <w:rFonts w:cstheme="minorHAnsi"/>
          <w:sz w:val="28"/>
          <w:szCs w:val="28"/>
          <w:lang w:val="en-US"/>
        </w:rPr>
        <w:tab/>
        <w:t xml:space="preserve">səviyyəsində </w:t>
      </w:r>
      <w:r w:rsidRPr="00AB4FEB">
        <w:rPr>
          <w:rFonts w:cstheme="minorHAnsi"/>
          <w:sz w:val="28"/>
          <w:szCs w:val="28"/>
          <w:lang w:val="en-US"/>
        </w:rPr>
        <w:tab/>
        <w:t xml:space="preserve">baş </w:t>
      </w:r>
      <w:r w:rsidRPr="00AB4FEB">
        <w:rPr>
          <w:rFonts w:cstheme="minorHAnsi"/>
          <w:sz w:val="28"/>
          <w:szCs w:val="28"/>
          <w:lang w:val="en-US"/>
        </w:rPr>
        <w:tab/>
      </w:r>
      <w:r w:rsidRPr="00AB4FEB">
        <w:rPr>
          <w:rFonts w:cstheme="minorHAnsi"/>
          <w:sz w:val="28"/>
          <w:szCs w:val="28"/>
          <w:lang w:val="en-US"/>
        </w:rPr>
        <w:tab/>
        <w:t xml:space="preserve">verən </w:t>
      </w:r>
      <w:r w:rsidRPr="00AB4FEB">
        <w:rPr>
          <w:rFonts w:cstheme="minorHAnsi"/>
          <w:sz w:val="28"/>
          <w:szCs w:val="28"/>
          <w:lang w:val="en-US"/>
        </w:rPr>
        <w:tab/>
        <w:t xml:space="preserve">prosesləri </w:t>
      </w:r>
      <w:r w:rsidRPr="00AB4FEB">
        <w:rPr>
          <w:rFonts w:cstheme="minorHAnsi"/>
          <w:sz w:val="28"/>
          <w:szCs w:val="28"/>
          <w:lang w:val="en-US"/>
        </w:rPr>
        <w:tab/>
        <w:t xml:space="preserve">birləşmiş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şəkildə başa düşülməsinə imkan yaradır.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almaq çətindir. Çünki fizioloq çalışır ki, orqanın daxilində nə baş  verdiyini öyrənsin. Buna isə eksperimentator tərəfindən yaradılan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idarə olunan mühit şəraitində aparılan təcrübənin nəticələrinə  əsasən nail olmaq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İ.P.Pavlova </w:t>
      </w:r>
      <w:r w:rsidRPr="00AB4FEB">
        <w:rPr>
          <w:rFonts w:cstheme="minorHAnsi"/>
          <w:sz w:val="28"/>
          <w:szCs w:val="28"/>
          <w:lang w:val="en-US"/>
        </w:rPr>
        <w:tab/>
        <w:t xml:space="preserve">qədər </w:t>
      </w:r>
      <w:r w:rsidRPr="00AB4FEB">
        <w:rPr>
          <w:rFonts w:cstheme="minorHAnsi"/>
          <w:sz w:val="28"/>
          <w:szCs w:val="28"/>
          <w:lang w:val="en-US"/>
        </w:rPr>
        <w:tab/>
        <w:t xml:space="preserve">fiziologiyada </w:t>
      </w:r>
      <w:r w:rsidRPr="00AB4FEB">
        <w:rPr>
          <w:rFonts w:cstheme="minorHAnsi"/>
          <w:sz w:val="28"/>
          <w:szCs w:val="28"/>
          <w:lang w:val="en-US"/>
        </w:rPr>
        <w:tab/>
        <w:t xml:space="preserve">analitik </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kəskin </w:t>
      </w:r>
      <w:r w:rsidRPr="00AB4FEB">
        <w:rPr>
          <w:rFonts w:cstheme="minorHAnsi"/>
          <w:sz w:val="28"/>
          <w:szCs w:val="28"/>
          <w:lang w:val="en-US"/>
        </w:rPr>
        <w:tab/>
        <w:t xml:space="preserve">təcrübə  üsulundan </w:t>
      </w:r>
      <w:r w:rsidRPr="00AB4FEB">
        <w:rPr>
          <w:rFonts w:cstheme="minorHAnsi"/>
          <w:sz w:val="28"/>
          <w:szCs w:val="28"/>
          <w:lang w:val="en-US"/>
        </w:rPr>
        <w:tab/>
        <w:t xml:space="preserve">istifadə </w:t>
      </w:r>
      <w:r w:rsidRPr="00AB4FEB">
        <w:rPr>
          <w:rFonts w:cstheme="minorHAnsi"/>
          <w:sz w:val="28"/>
          <w:szCs w:val="28"/>
          <w:lang w:val="en-US"/>
        </w:rPr>
        <w:tab/>
        <w:t xml:space="preserve">edilirdi.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t xml:space="preserve">xarici </w:t>
      </w:r>
      <w:r w:rsidRPr="00AB4FEB">
        <w:rPr>
          <w:rFonts w:cstheme="minorHAnsi"/>
          <w:sz w:val="28"/>
          <w:szCs w:val="28"/>
          <w:lang w:val="en-US"/>
        </w:rPr>
        <w:tab/>
        <w:t xml:space="preserve">təsirləri </w:t>
      </w:r>
      <w:r w:rsidRPr="00AB4FEB">
        <w:rPr>
          <w:rFonts w:cstheme="minorHAnsi"/>
          <w:sz w:val="28"/>
          <w:szCs w:val="28"/>
          <w:lang w:val="en-US"/>
        </w:rPr>
        <w:tab/>
        <w:t xml:space="preserve">maksimal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surətdə aradan qaldırmaqla, heyvanı hərəkətsizləşdirmək, narkoz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67" w:space="1857"/>
            <w:col w:w="649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1.3. Fizioloji tədqiqatların üsulları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Fiziologiya eksperimental elmdir. Bu elm bütün məlumatları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vermək, </w:t>
      </w:r>
      <w:r w:rsidRPr="00AB4FEB">
        <w:rPr>
          <w:rFonts w:cstheme="minorHAnsi"/>
          <w:sz w:val="28"/>
          <w:szCs w:val="28"/>
          <w:lang w:val="en-US"/>
        </w:rPr>
        <w:tab/>
        <w:t xml:space="preserve">orqanların </w:t>
      </w:r>
      <w:r w:rsidRPr="00AB4FEB">
        <w:rPr>
          <w:rFonts w:cstheme="minorHAnsi"/>
          <w:sz w:val="28"/>
          <w:szCs w:val="28"/>
          <w:lang w:val="en-US"/>
        </w:rPr>
        <w:tab/>
        <w:t xml:space="preserve">yarılması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təcrid </w:t>
      </w:r>
      <w:r w:rsidRPr="00AB4FEB">
        <w:rPr>
          <w:rFonts w:cstheme="minorHAnsi"/>
          <w:sz w:val="28"/>
          <w:szCs w:val="28"/>
          <w:lang w:val="en-US"/>
        </w:rPr>
        <w:tab/>
        <w:t xml:space="preserve">olunması </w:t>
      </w:r>
      <w:r w:rsidRPr="00AB4FEB">
        <w:rPr>
          <w:rFonts w:cstheme="minorHAnsi"/>
          <w:sz w:val="28"/>
          <w:szCs w:val="28"/>
          <w:lang w:val="en-US"/>
        </w:rPr>
        <w:tab/>
        <w:t xml:space="preserve">yolu </w:t>
      </w:r>
      <w:r w:rsidRPr="00AB4FEB">
        <w:rPr>
          <w:rFonts w:cstheme="minorHAnsi"/>
          <w:sz w:val="28"/>
          <w:szCs w:val="28"/>
          <w:lang w:val="en-US"/>
        </w:rPr>
        <w:tab/>
        <w:t xml:space="preserve">ilə </w:t>
      </w:r>
      <w:r w:rsidRPr="00AB4FEB">
        <w:rPr>
          <w:rFonts w:cstheme="minorHAnsi"/>
          <w:sz w:val="28"/>
          <w:szCs w:val="28"/>
          <w:lang w:val="en-US"/>
        </w:rPr>
        <w:tab/>
        <w:t xml:space="preserve">nail  olurdular. </w:t>
      </w:r>
      <w:r w:rsidRPr="00AB4FEB">
        <w:rPr>
          <w:rFonts w:cstheme="minorHAnsi"/>
          <w:sz w:val="28"/>
          <w:szCs w:val="28"/>
          <w:lang w:val="en-US"/>
        </w:rPr>
        <w:tab/>
        <w:t xml:space="preserve">Təcrübədən </w:t>
      </w:r>
      <w:r w:rsidRPr="00AB4FEB">
        <w:rPr>
          <w:rFonts w:cstheme="minorHAnsi"/>
          <w:sz w:val="28"/>
          <w:szCs w:val="28"/>
          <w:lang w:val="en-US"/>
        </w:rPr>
        <w:tab/>
        <w:t xml:space="preserve">sonra </w:t>
      </w:r>
      <w:r w:rsidRPr="00AB4FEB">
        <w:rPr>
          <w:rFonts w:cstheme="minorHAnsi"/>
          <w:sz w:val="28"/>
          <w:szCs w:val="28"/>
          <w:lang w:val="en-US"/>
        </w:rPr>
        <w:tab/>
        <w:t xml:space="preserve">heyvanlar </w:t>
      </w:r>
      <w:r w:rsidRPr="00AB4FEB">
        <w:rPr>
          <w:rFonts w:cstheme="minorHAnsi"/>
          <w:sz w:val="28"/>
          <w:szCs w:val="28"/>
          <w:lang w:val="en-US"/>
        </w:rPr>
        <w:tab/>
      </w:r>
      <w:r w:rsidRPr="00AB4FEB">
        <w:rPr>
          <w:rFonts w:cstheme="minorHAnsi"/>
          <w:sz w:val="28"/>
          <w:szCs w:val="28"/>
          <w:lang w:val="en-US"/>
        </w:rPr>
        <w:tab/>
        <w:t xml:space="preserve">tələf </w:t>
      </w:r>
      <w:r w:rsidRPr="00AB4FEB">
        <w:rPr>
          <w:rFonts w:cstheme="minorHAnsi"/>
          <w:sz w:val="28"/>
          <w:szCs w:val="28"/>
          <w:lang w:val="en-US"/>
        </w:rPr>
        <w:tab/>
        <w:t xml:space="preserve">olurdular. </w:t>
      </w:r>
      <w:r w:rsidRPr="00AB4FEB">
        <w:rPr>
          <w:rFonts w:cstheme="minorHAnsi"/>
          <w:sz w:val="28"/>
          <w:szCs w:val="28"/>
          <w:lang w:val="en-US"/>
        </w:rPr>
        <w:tab/>
        <w:t xml:space="preserve">Bunun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qarşısını almaq üçün İ.P.Pavlov yeni sintetik – xroniki üsuldan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447" w:header="720" w:footer="720" w:gutter="0"/>
          <w:cols w:num="2" w:space="720" w:equalWidth="0">
            <w:col w:w="6016" w:space="1982"/>
            <w:col w:w="652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əcrübələrdən </w:t>
      </w:r>
      <w:r w:rsidRPr="00AB4FEB">
        <w:rPr>
          <w:rFonts w:cstheme="minorHAnsi"/>
          <w:sz w:val="28"/>
          <w:szCs w:val="28"/>
          <w:lang w:val="en-US"/>
        </w:rPr>
        <w:tab/>
      </w:r>
      <w:r w:rsidRPr="00AB4FEB">
        <w:rPr>
          <w:rFonts w:cstheme="minorHAnsi"/>
          <w:sz w:val="28"/>
          <w:szCs w:val="28"/>
          <w:lang w:val="en-US"/>
        </w:rPr>
        <w:tab/>
        <w:t xml:space="preserve">alır.  Eksperimental </w:t>
      </w:r>
      <w:r w:rsidRPr="00AB4FEB">
        <w:rPr>
          <w:rFonts w:cstheme="minorHAnsi"/>
          <w:sz w:val="28"/>
          <w:szCs w:val="28"/>
          <w:lang w:val="en-US"/>
        </w:rPr>
        <w:tab/>
        <w:t xml:space="preserve">fiziologiyanın </w:t>
      </w:r>
      <w:r w:rsidRPr="00AB4FEB">
        <w:rPr>
          <w:rFonts w:cstheme="minorHAnsi"/>
          <w:sz w:val="28"/>
          <w:szCs w:val="28"/>
          <w:lang w:val="en-US"/>
        </w:rPr>
        <w:tab/>
        <w:t xml:space="preserve">ilk </w:t>
      </w:r>
      <w:r w:rsidRPr="00AB4FEB">
        <w:rPr>
          <w:rFonts w:cstheme="minorHAnsi"/>
          <w:sz w:val="28"/>
          <w:szCs w:val="28"/>
          <w:lang w:val="en-US"/>
        </w:rPr>
        <w:tab/>
        <w:t xml:space="preserve">banilərindən </w:t>
      </w:r>
      <w:r w:rsidRPr="00AB4FEB">
        <w:rPr>
          <w:rFonts w:cstheme="minorHAnsi"/>
          <w:sz w:val="28"/>
          <w:szCs w:val="28"/>
          <w:lang w:val="en-US"/>
        </w:rPr>
        <w:tab/>
        <w:t xml:space="preserve">biri </w:t>
      </w:r>
      <w:r w:rsidRPr="00AB4FEB">
        <w:rPr>
          <w:rFonts w:cstheme="minorHAnsi"/>
          <w:sz w:val="28"/>
          <w:szCs w:val="28"/>
          <w:lang w:val="en-US"/>
        </w:rPr>
        <w:tab/>
        <w:t xml:space="preserve">ingilis </w:t>
      </w:r>
      <w:r w:rsidRPr="00AB4FEB">
        <w:rPr>
          <w:rFonts w:cstheme="minorHAnsi"/>
          <w:sz w:val="28"/>
          <w:szCs w:val="28"/>
          <w:lang w:val="en-US"/>
        </w:rPr>
        <w:tab/>
        <w:t xml:space="preserve">alimi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V.Harvey </w:t>
      </w:r>
      <w:r w:rsidRPr="00AB4FEB">
        <w:rPr>
          <w:rFonts w:cstheme="minorHAnsi"/>
          <w:sz w:val="28"/>
          <w:szCs w:val="28"/>
          <w:lang w:val="en-US"/>
        </w:rPr>
        <w:tab/>
        <w:t xml:space="preserve">(1578-1657) </w:t>
      </w:r>
      <w:r w:rsidRPr="00AB4FEB">
        <w:rPr>
          <w:rFonts w:cstheme="minorHAnsi"/>
          <w:sz w:val="28"/>
          <w:szCs w:val="28"/>
          <w:lang w:val="en-US"/>
        </w:rPr>
        <w:tab/>
        <w:t xml:space="preserve">olmuşdur. </w:t>
      </w:r>
      <w:r w:rsidRPr="00AB4FEB">
        <w:rPr>
          <w:rFonts w:cstheme="minorHAnsi"/>
          <w:sz w:val="28"/>
          <w:szCs w:val="28"/>
          <w:lang w:val="en-US"/>
        </w:rPr>
        <w:tab/>
        <w:t xml:space="preserve">İ.P.Pavlov </w:t>
      </w:r>
      <w:r w:rsidRPr="00AB4FEB">
        <w:rPr>
          <w:rFonts w:cstheme="minorHAnsi"/>
          <w:sz w:val="28"/>
          <w:szCs w:val="28"/>
          <w:lang w:val="en-US"/>
        </w:rPr>
        <w:tab/>
        <w:t xml:space="preserve">göstərmişdir </w:t>
      </w:r>
      <w:r w:rsidRPr="00AB4FEB">
        <w:rPr>
          <w:rFonts w:cstheme="minorHAnsi"/>
          <w:sz w:val="28"/>
          <w:szCs w:val="28"/>
          <w:lang w:val="en-US"/>
        </w:rPr>
        <w:tab/>
        <w:t xml:space="preserve">ki,  V.Harvey ən çətin bir dövrdə – qan dövranının qapalı olduğunu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aparılması  kəskin </w:t>
      </w:r>
      <w:r w:rsidRPr="00AB4FEB">
        <w:rPr>
          <w:rFonts w:cstheme="minorHAnsi"/>
          <w:sz w:val="28"/>
          <w:szCs w:val="28"/>
          <w:lang w:val="en-US"/>
        </w:rPr>
        <w:tab/>
        <w:t xml:space="preserve">təcrübədən </w:t>
      </w:r>
      <w:r w:rsidRPr="00AB4FEB">
        <w:rPr>
          <w:rFonts w:cstheme="minorHAnsi"/>
          <w:sz w:val="28"/>
          <w:szCs w:val="28"/>
          <w:lang w:val="en-US"/>
        </w:rPr>
        <w:tab/>
        <w:t xml:space="preserve">fərqli </w:t>
      </w:r>
      <w:r w:rsidRPr="00AB4FEB">
        <w:rPr>
          <w:rFonts w:cstheme="minorHAnsi"/>
          <w:sz w:val="28"/>
          <w:szCs w:val="28"/>
          <w:lang w:val="en-US"/>
        </w:rPr>
        <w:tab/>
        <w:t xml:space="preserve">olaraq, </w:t>
      </w:r>
      <w:r w:rsidRPr="00AB4FEB">
        <w:rPr>
          <w:rFonts w:cstheme="minorHAnsi"/>
          <w:sz w:val="28"/>
          <w:szCs w:val="28"/>
          <w:lang w:val="en-US"/>
        </w:rPr>
        <w:tab/>
        <w:t xml:space="preserve">tədqiq </w:t>
      </w:r>
      <w:r w:rsidRPr="00AB4FEB">
        <w:rPr>
          <w:rFonts w:cstheme="minorHAnsi"/>
          <w:sz w:val="28"/>
          <w:szCs w:val="28"/>
          <w:lang w:val="en-US"/>
        </w:rPr>
        <w:tab/>
        <w:t xml:space="preserve">olunan </w:t>
      </w:r>
      <w:r w:rsidRPr="00AB4FEB">
        <w:rPr>
          <w:rFonts w:cstheme="minorHAnsi"/>
          <w:sz w:val="28"/>
          <w:szCs w:val="28"/>
          <w:lang w:val="en-US"/>
        </w:rPr>
        <w:tab/>
        <w:t xml:space="preserve">orqanın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orqanizmi </w:t>
      </w:r>
      <w:r w:rsidRPr="00AB4FEB">
        <w:rPr>
          <w:rFonts w:cstheme="minorHAnsi"/>
          <w:sz w:val="28"/>
          <w:szCs w:val="28"/>
          <w:lang w:val="en-US"/>
        </w:rPr>
        <w:tab/>
        <w:t xml:space="preserve">ilə </w:t>
      </w:r>
      <w:r w:rsidRPr="00AB4FEB">
        <w:rPr>
          <w:rFonts w:cstheme="minorHAnsi"/>
          <w:sz w:val="28"/>
          <w:szCs w:val="28"/>
          <w:lang w:val="en-US"/>
        </w:rPr>
        <w:tab/>
        <w:t xml:space="preserve">bütün </w:t>
      </w:r>
      <w:r w:rsidRPr="00AB4FEB">
        <w:rPr>
          <w:rFonts w:cstheme="minorHAnsi"/>
          <w:sz w:val="28"/>
          <w:szCs w:val="28"/>
          <w:lang w:val="en-US"/>
        </w:rPr>
        <w:tab/>
        <w:t xml:space="preserve">əlaqələrini </w:t>
      </w:r>
      <w:r w:rsidRPr="00AB4FEB">
        <w:rPr>
          <w:rFonts w:cstheme="minorHAnsi"/>
          <w:sz w:val="28"/>
          <w:szCs w:val="28"/>
          <w:lang w:val="en-US"/>
        </w:rPr>
        <w:tab/>
        <w:t xml:space="preserve">qoruyurlar.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təcrübələr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ərbəst </w:t>
      </w:r>
      <w:r w:rsidRPr="00AB4FEB">
        <w:rPr>
          <w:rFonts w:cstheme="minorHAnsi"/>
          <w:sz w:val="28"/>
          <w:szCs w:val="28"/>
          <w:lang w:val="en-US"/>
        </w:rPr>
        <w:tab/>
        <w:t xml:space="preserve">davranış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46" w:space="1879"/>
            <w:col w:w="644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103" type="#_x0000_t202" style="position:absolute;margin-left:621.9pt;margin-top:51.9pt;width:15pt;height:14.7pt;z-index:-251573248;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 </w:t>
                  </w:r>
                </w:p>
              </w:txbxContent>
            </v:textbox>
            <w10:wrap anchorx="page" anchory="page"/>
          </v:shape>
        </w:pict>
      </w:r>
      <w:r w:rsidRPr="00AB4FEB">
        <w:rPr>
          <w:rFonts w:cstheme="minorHAnsi"/>
          <w:sz w:val="28"/>
          <w:szCs w:val="28"/>
        </w:rPr>
        <w:pict>
          <v:shape id="_x0000_s1104" type="#_x0000_t202" style="position:absolute;margin-left:493.3pt;margin-top:51.7pt;width:130pt;height:14.9pt;z-index:-251572224;mso-position-horizontal-relative:page;mso-position-vertical-relative:page" filled="f" stroked="f">
            <v:stroke joinstyle="round"/>
            <v:path gradientshapeok="f" o:connecttype="segments"/>
            <v:textbox inset="0,0,0,0">
              <w:txbxContent>
                <w:p w:rsidR="00AB4FEB" w:rsidRDefault="00AB4FEB">
                  <w:pPr>
                    <w:tabs>
                      <w:tab w:val="left" w:pos="425"/>
                      <w:tab w:val="left" w:pos="2019"/>
                    </w:tabs>
                    <w:spacing w:line="269" w:lineRule="exact"/>
                  </w:pPr>
                  <w:r>
                    <w:rPr>
                      <w:color w:val="000000"/>
                      <w:sz w:val="24"/>
                      <w:szCs w:val="24"/>
                    </w:rPr>
                    <w:t>15.</w:t>
                  </w:r>
                  <w:r>
                    <w:rPr>
                      <w:rFonts w:ascii="Arial" w:eastAsia="Arial" w:hAnsi="Arial" w:cs="Arial"/>
                      <w:color w:val="000000"/>
                      <w:sz w:val="24"/>
                      <w:szCs w:val="24"/>
                    </w:rPr>
                    <w:t xml:space="preserve"> </w:t>
                  </w:r>
                  <w:r>
                    <w:tab/>
                  </w:r>
                  <w:r>
                    <w:rPr>
                      <w:i/>
                      <w:iCs/>
                      <w:color w:val="000000"/>
                      <w:sz w:val="24"/>
                      <w:szCs w:val="24"/>
                    </w:rPr>
                    <w:t xml:space="preserve">Elektrofizioloji </w:t>
                  </w:r>
                  <w:r>
                    <w:tab/>
                  </w:r>
                  <w:r>
                    <w:rPr>
                      <w:i/>
                      <w:iCs/>
                      <w:color w:val="000000"/>
                      <w:sz w:val="24"/>
                      <w:szCs w:val="24"/>
                    </w:rPr>
                    <w:t xml:space="preserve">üsul </w:t>
                  </w:r>
                </w:p>
              </w:txbxContent>
            </v:textbox>
            <w10:wrap anchorx="page" anchory="page"/>
          </v:shape>
        </w:pict>
      </w:r>
      <w:r w:rsidRPr="00AB4FEB">
        <w:rPr>
          <w:rFonts w:cstheme="minorHAnsi"/>
          <w:sz w:val="28"/>
          <w:szCs w:val="28"/>
        </w:rPr>
        <w:pict>
          <v:shape id="_x0000_s1105" type="#_x0000_t202" style="position:absolute;margin-left:51.05pt;margin-top:52.1pt;width:82.6pt;height:14.5pt;z-index:-251571200;mso-position-horizontal-relative:page;mso-position-vertical-relative:page" filled="f" stroked="f">
            <v:stroke joinstyle="round"/>
            <v:path gradientshapeok="f" o:connecttype="segments"/>
            <v:textbox inset="0,0,0,0">
              <w:txbxContent>
                <w:p w:rsidR="00AB4FEB" w:rsidRDefault="00AB4FEB">
                  <w:pPr>
                    <w:tabs>
                      <w:tab w:val="left" w:pos="1143"/>
                      <w:tab w:val="left" w:pos="1413"/>
                    </w:tabs>
                    <w:spacing w:line="262" w:lineRule="exact"/>
                  </w:pPr>
                  <w:r>
                    <w:rPr>
                      <w:color w:val="000000"/>
                      <w:sz w:val="24"/>
                      <w:szCs w:val="24"/>
                    </w:rPr>
                    <w:t xml:space="preserve">şəraitində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1097" type="#_x0000_t202" style="position:absolute;margin-left:51.05pt;margin-top:36.15pt;width:4.9pt;height:16.7pt;z-index:25173708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098" type="#_x0000_t202" style="position:absolute;margin-left:51.05pt;margin-top:555.9pt;width:3.9pt;height:12.35pt;z-index:25173811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099" type="#_x0000_t202" style="position:absolute;margin-left:205.45pt;margin-top:555.85pt;width:14.05pt;height:12.5pt;z-index:251739136;mso-position-horizontal-relative:page;mso-position-vertical-relative:page" filled="f" stroked="f">
            <v:stroke joinstyle="round"/>
            <v:path gradientshapeok="f" o:connecttype="segments"/>
            <v:textbox inset="0,0,0,0">
              <w:txbxContent>
                <w:p w:rsidR="00AB4FEB" w:rsidRDefault="00AB4FEB">
                  <w:pPr>
                    <w:spacing w:line="221" w:lineRule="exact"/>
                  </w:pPr>
                  <w:r w:rsidRPr="006E4E11">
                    <w:rPr>
                      <w:b/>
                      <w:bCs/>
                      <w:color w:val="000000"/>
                      <w:spacing w:val="7"/>
                      <w:sz w:val="19"/>
                      <w:szCs w:val="19"/>
                    </w:rPr>
                    <w:t>10</w:t>
                  </w:r>
                  <w:r w:rsidRPr="006E4E11">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100" type="#_x0000_t202" style="position:absolute;margin-left:472pt;margin-top:36.15pt;width:4.9pt;height:16.7pt;z-index:25174016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01" type="#_x0000_t202" style="position:absolute;margin-left:472pt;margin-top:555.9pt;width:3.9pt;height:12.35pt;z-index:25174118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02" type="#_x0000_t202" style="position:absolute;margin-left:626.4pt;margin-top:555.85pt;width:14.05pt;height:12.5pt;z-index:251742208;mso-position-horizontal-relative:page;mso-position-vertical-relative:page" filled="f" stroked="f">
            <v:stroke joinstyle="round"/>
            <v:path gradientshapeok="f" o:connecttype="segments"/>
            <v:textbox inset="0,0,0,0">
              <w:txbxContent>
                <w:p w:rsidR="00AB4FEB" w:rsidRDefault="00AB4FEB">
                  <w:pPr>
                    <w:spacing w:line="221" w:lineRule="exact"/>
                  </w:pPr>
                  <w:r w:rsidRPr="006E4E11">
                    <w:rPr>
                      <w:b/>
                      <w:bCs/>
                      <w:color w:val="000000"/>
                      <w:spacing w:val="7"/>
                      <w:sz w:val="19"/>
                      <w:szCs w:val="19"/>
                    </w:rPr>
                    <w:t>11</w:t>
                  </w:r>
                  <w:r w:rsidRPr="006E4E11">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əyata </w:t>
      </w:r>
      <w:r w:rsidRPr="00AB4FEB">
        <w:rPr>
          <w:rFonts w:cstheme="minorHAnsi"/>
          <w:sz w:val="28"/>
          <w:szCs w:val="28"/>
          <w:lang w:val="en-US"/>
        </w:rPr>
        <w:tab/>
        <w:t xml:space="preserve">keçirilir. </w:t>
      </w:r>
      <w:r w:rsidRPr="00AB4FEB">
        <w:rPr>
          <w:rFonts w:cstheme="minorHAnsi"/>
          <w:sz w:val="28"/>
          <w:szCs w:val="28"/>
          <w:lang w:val="en-US"/>
        </w:rPr>
        <w:tab/>
        <w:t xml:space="preserve">İ.P.Pavlov </w:t>
      </w:r>
      <w:r w:rsidRPr="00AB4FEB">
        <w:rPr>
          <w:rFonts w:cstheme="minorHAnsi"/>
          <w:sz w:val="28"/>
          <w:szCs w:val="28"/>
          <w:lang w:val="en-US"/>
        </w:rPr>
        <w:tab/>
        <w:t xml:space="preserve">analitik </w:t>
      </w:r>
      <w:r w:rsidRPr="00AB4FEB">
        <w:rPr>
          <w:rFonts w:cstheme="minorHAnsi"/>
          <w:sz w:val="28"/>
          <w:szCs w:val="28"/>
          <w:lang w:val="en-US"/>
        </w:rPr>
        <w:tab/>
        <w:t xml:space="preserve">üsulu </w:t>
      </w:r>
      <w:r w:rsidRPr="00AB4FEB">
        <w:rPr>
          <w:rFonts w:cstheme="minorHAnsi"/>
          <w:sz w:val="28"/>
          <w:szCs w:val="28"/>
          <w:lang w:val="en-US"/>
        </w:rPr>
        <w:tab/>
        <w:t xml:space="preserve">inkar  etməyərək onun əsasında vahid analitik-sintetik üsulu yaratmışdır.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Hazırda </w:t>
      </w:r>
      <w:r w:rsidRPr="00AB4FEB">
        <w:rPr>
          <w:rFonts w:cstheme="minorHAnsi"/>
          <w:sz w:val="28"/>
          <w:szCs w:val="28"/>
          <w:lang w:val="en-US"/>
        </w:rPr>
        <w:tab/>
        <w:t xml:space="preserve">istifadə </w:t>
      </w:r>
      <w:r w:rsidRPr="00AB4FEB">
        <w:rPr>
          <w:rFonts w:cstheme="minorHAnsi"/>
          <w:sz w:val="28"/>
          <w:szCs w:val="28"/>
          <w:lang w:val="en-US"/>
        </w:rPr>
        <w:tab/>
        <w:t xml:space="preserve">olunan </w:t>
      </w:r>
      <w:r w:rsidRPr="00AB4FEB">
        <w:rPr>
          <w:rFonts w:cstheme="minorHAnsi"/>
          <w:sz w:val="28"/>
          <w:szCs w:val="28"/>
          <w:lang w:val="en-US"/>
        </w:rPr>
        <w:tab/>
        <w:t xml:space="preserve">fizioloji </w:t>
      </w:r>
      <w:r w:rsidRPr="00AB4FEB">
        <w:rPr>
          <w:rFonts w:cstheme="minorHAnsi"/>
          <w:sz w:val="28"/>
          <w:szCs w:val="28"/>
          <w:lang w:val="en-US"/>
        </w:rPr>
        <w:tab/>
        <w:t xml:space="preserve">eksperiment </w:t>
      </w:r>
      <w:r w:rsidRPr="00AB4FEB">
        <w:rPr>
          <w:rFonts w:cstheme="minorHAnsi"/>
          <w:sz w:val="28"/>
          <w:szCs w:val="28"/>
          <w:lang w:val="en-US"/>
        </w:rPr>
        <w:tab/>
        <w:t xml:space="preserve">üsulları </w:t>
      </w:r>
      <w:r w:rsidRPr="00AB4FEB">
        <w:rPr>
          <w:rFonts w:cstheme="minorHAnsi"/>
          <w:sz w:val="28"/>
          <w:szCs w:val="28"/>
          <w:lang w:val="en-US"/>
        </w:rPr>
        <w:tab/>
        <w:t xml:space="preserve">çox  müxtəlifdir. Onlardan aşağıdakıları qeyd etmək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w:t>
      </w:r>
      <w:r w:rsidRPr="00AB4FEB">
        <w:rPr>
          <w:rFonts w:cstheme="minorHAnsi"/>
          <w:sz w:val="28"/>
          <w:szCs w:val="28"/>
          <w:lang w:val="en-US"/>
        </w:rPr>
        <w:tab/>
        <w:t xml:space="preserve">Qıcıqlandırma </w:t>
      </w:r>
      <w:r w:rsidRPr="00AB4FEB">
        <w:rPr>
          <w:rFonts w:cstheme="minorHAnsi"/>
          <w:sz w:val="28"/>
          <w:szCs w:val="28"/>
          <w:lang w:val="en-US"/>
        </w:rPr>
        <w:tab/>
        <w:t xml:space="preserve">üsulu </w:t>
      </w:r>
      <w:r w:rsidRPr="00AB4FEB">
        <w:rPr>
          <w:rFonts w:cstheme="minorHAnsi"/>
          <w:sz w:val="28"/>
          <w:szCs w:val="28"/>
          <w:lang w:val="en-US"/>
        </w:rPr>
        <w:tab/>
        <w:t xml:space="preserve">– </w:t>
      </w:r>
      <w:r w:rsidRPr="00AB4FEB">
        <w:rPr>
          <w:rFonts w:cstheme="minorHAnsi"/>
          <w:sz w:val="28"/>
          <w:szCs w:val="28"/>
          <w:lang w:val="en-US"/>
        </w:rPr>
        <w:tab/>
        <w:t xml:space="preserve">mexaniki, </w:t>
      </w:r>
      <w:r w:rsidRPr="00AB4FEB">
        <w:rPr>
          <w:rFonts w:cstheme="minorHAnsi"/>
          <w:sz w:val="28"/>
          <w:szCs w:val="28"/>
          <w:lang w:val="en-US"/>
        </w:rPr>
        <w:tab/>
        <w:t xml:space="preserve">kimyəvi, </w:t>
      </w:r>
      <w:r w:rsidRPr="00AB4FEB">
        <w:rPr>
          <w:rFonts w:cstheme="minorHAnsi"/>
          <w:sz w:val="28"/>
          <w:szCs w:val="28"/>
          <w:lang w:val="en-US"/>
        </w:rPr>
        <w:tab/>
        <w:t xml:space="preserve">termiki,  elektrik, işıq, səs və s. üsullarla orqan və toxumaya təsir edərək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onda baş verən fizioloji prosesləri öyrənirlər.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w:t>
      </w:r>
      <w:r w:rsidRPr="00AB4FEB">
        <w:rPr>
          <w:rFonts w:cstheme="minorHAnsi"/>
          <w:sz w:val="28"/>
          <w:szCs w:val="28"/>
          <w:lang w:val="en-US"/>
        </w:rPr>
        <w:tab/>
        <w:t xml:space="preserve">Biviseksiya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kəskin </w:t>
      </w:r>
      <w:r w:rsidRPr="00AB4FEB">
        <w:rPr>
          <w:rFonts w:cstheme="minorHAnsi"/>
          <w:sz w:val="28"/>
          <w:szCs w:val="28"/>
          <w:lang w:val="en-US"/>
        </w:rPr>
        <w:tab/>
        <w:t xml:space="preserve">təcrübə </w:t>
      </w:r>
      <w:r w:rsidRPr="00AB4FEB">
        <w:rPr>
          <w:rFonts w:cstheme="minorHAnsi"/>
          <w:sz w:val="28"/>
          <w:szCs w:val="28"/>
          <w:lang w:val="en-US"/>
        </w:rPr>
        <w:tab/>
        <w:t xml:space="preserve">üsulu </w:t>
      </w:r>
      <w:r w:rsidRPr="00AB4FEB">
        <w:rPr>
          <w:rFonts w:cstheme="minorHAnsi"/>
          <w:sz w:val="28"/>
          <w:szCs w:val="28"/>
          <w:lang w:val="en-US"/>
        </w:rPr>
        <w:tab/>
        <w:t xml:space="preserve">– </w:t>
      </w:r>
      <w:r w:rsidRPr="00AB4FEB">
        <w:rPr>
          <w:rFonts w:cstheme="minorHAnsi"/>
          <w:sz w:val="28"/>
          <w:szCs w:val="28"/>
          <w:lang w:val="en-US"/>
        </w:rPr>
        <w:tab/>
        <w:t xml:space="preserve">cərrahi </w:t>
      </w:r>
      <w:r w:rsidRPr="00AB4FEB">
        <w:rPr>
          <w:rFonts w:cstheme="minorHAnsi"/>
          <w:sz w:val="28"/>
          <w:szCs w:val="28"/>
          <w:lang w:val="en-US"/>
        </w:rPr>
        <w:tab/>
        <w:t xml:space="preserve">yolla  orqanın üstü açılır və müşahidə aparılır.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w:t>
      </w:r>
      <w:r w:rsidRPr="00AB4FEB">
        <w:rPr>
          <w:rFonts w:cstheme="minorHAnsi"/>
          <w:sz w:val="28"/>
          <w:szCs w:val="28"/>
          <w:lang w:val="en-US"/>
        </w:rPr>
        <w:tab/>
        <w:t xml:space="preserve">Deinnervasiya üsulu – orqan sinirsizləşdirilir, üz və sinir  sisteminin təsirini öyrənmək üçün bu üsuldan istifadə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 </w:t>
      </w:r>
      <w:r w:rsidRPr="00AB4FEB">
        <w:rPr>
          <w:rFonts w:cstheme="minorHAnsi"/>
          <w:sz w:val="28"/>
          <w:szCs w:val="28"/>
          <w:lang w:val="en-US"/>
        </w:rPr>
        <w:tab/>
        <w:t xml:space="preserve">Kateterizatsiya üsulu – ürəyə, damara, vəzin axarına, sidik  kisəsinə qoyulur.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 </w:t>
      </w:r>
      <w:r w:rsidRPr="00AB4FEB">
        <w:rPr>
          <w:rFonts w:cstheme="minorHAnsi"/>
          <w:sz w:val="28"/>
          <w:szCs w:val="28"/>
          <w:lang w:val="en-US"/>
        </w:rPr>
        <w:tab/>
        <w:t xml:space="preserve">Perfuziya </w:t>
      </w:r>
      <w:r w:rsidRPr="00AB4FEB">
        <w:rPr>
          <w:rFonts w:cstheme="minorHAnsi"/>
          <w:sz w:val="28"/>
          <w:szCs w:val="28"/>
          <w:lang w:val="en-US"/>
        </w:rPr>
        <w:tab/>
        <w:t xml:space="preserve">üsulu </w:t>
      </w:r>
      <w:r w:rsidRPr="00AB4FEB">
        <w:rPr>
          <w:rFonts w:cstheme="minorHAnsi"/>
          <w:sz w:val="28"/>
          <w:szCs w:val="28"/>
          <w:lang w:val="en-US"/>
        </w:rPr>
        <w:tab/>
        <w:t xml:space="preserve">– </w:t>
      </w:r>
      <w:r w:rsidRPr="00AB4FEB">
        <w:rPr>
          <w:rFonts w:cstheme="minorHAnsi"/>
          <w:sz w:val="28"/>
          <w:szCs w:val="28"/>
          <w:lang w:val="en-US"/>
        </w:rPr>
        <w:tab/>
        <w:t xml:space="preserve">orqanizmdən, </w:t>
      </w:r>
      <w:r w:rsidRPr="00AB4FEB">
        <w:rPr>
          <w:rFonts w:cstheme="minorHAnsi"/>
          <w:sz w:val="28"/>
          <w:szCs w:val="28"/>
          <w:lang w:val="en-US"/>
        </w:rPr>
        <w:tab/>
        <w:t xml:space="preserve">təcrid </w:t>
      </w:r>
      <w:r w:rsidRPr="00AB4FEB">
        <w:rPr>
          <w:rFonts w:cstheme="minorHAnsi"/>
          <w:sz w:val="28"/>
          <w:szCs w:val="28"/>
          <w:lang w:val="en-US"/>
        </w:rPr>
        <w:tab/>
        <w:t xml:space="preserve">– </w:t>
      </w:r>
      <w:r w:rsidRPr="00AB4FEB">
        <w:rPr>
          <w:rFonts w:cstheme="minorHAnsi"/>
          <w:sz w:val="28"/>
          <w:szCs w:val="28"/>
          <w:lang w:val="en-US"/>
        </w:rPr>
        <w:tab/>
        <w:t xml:space="preserve">kənar </w:t>
      </w:r>
      <w:r w:rsidRPr="00AB4FEB">
        <w:rPr>
          <w:rFonts w:cstheme="minorHAnsi"/>
          <w:sz w:val="28"/>
          <w:szCs w:val="28"/>
          <w:lang w:val="en-US"/>
        </w:rPr>
        <w:tab/>
        <w:t xml:space="preserve">edilmiş  orqanı müəyyən məhluldan keçirib, fəaliyyətini öyrənirlər.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 </w:t>
      </w:r>
      <w:r w:rsidRPr="00AB4FEB">
        <w:rPr>
          <w:rFonts w:cstheme="minorHAnsi"/>
          <w:sz w:val="28"/>
          <w:szCs w:val="28"/>
          <w:lang w:val="en-US"/>
        </w:rPr>
        <w:tab/>
        <w:t xml:space="preserve">Fistula üsulu – mədə, bağırsaq, sidik kisəsi və s. qoyulur.  </w:t>
      </w:r>
      <w:r w:rsidRPr="00AB4FEB">
        <w:rPr>
          <w:rFonts w:cstheme="minorHAnsi"/>
          <w:sz w:val="28"/>
          <w:szCs w:val="28"/>
          <w:lang w:val="en-US"/>
        </w:rPr>
        <w:tab/>
        <w:t xml:space="preserve">7. </w:t>
      </w:r>
      <w:r w:rsidRPr="00AB4FEB">
        <w:rPr>
          <w:rFonts w:cstheme="minorHAnsi"/>
          <w:sz w:val="28"/>
          <w:szCs w:val="28"/>
          <w:lang w:val="en-US"/>
        </w:rPr>
        <w:tab/>
        <w:t xml:space="preserve">Damar anastomozu üsulu – damarlar bir-birilə birləşdirilir.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8. </w:t>
      </w:r>
      <w:r w:rsidRPr="00AB4FEB">
        <w:rPr>
          <w:rFonts w:cstheme="minorHAnsi"/>
          <w:sz w:val="28"/>
          <w:szCs w:val="28"/>
          <w:lang w:val="en-US"/>
        </w:rPr>
        <w:tab/>
        <w:t xml:space="preserve">Ekstripasiya </w:t>
      </w:r>
      <w:r w:rsidRPr="00AB4FEB">
        <w:rPr>
          <w:rFonts w:cstheme="minorHAnsi"/>
          <w:sz w:val="28"/>
          <w:szCs w:val="28"/>
          <w:lang w:val="en-US"/>
        </w:rPr>
        <w:tab/>
        <w:t xml:space="preserve">üsulu </w:t>
      </w:r>
      <w:r w:rsidRPr="00AB4FEB">
        <w:rPr>
          <w:rFonts w:cstheme="minorHAnsi"/>
          <w:sz w:val="28"/>
          <w:szCs w:val="28"/>
          <w:lang w:val="en-US"/>
        </w:rPr>
        <w:tab/>
        <w:t xml:space="preserve">– </w:t>
      </w:r>
      <w:r w:rsidRPr="00AB4FEB">
        <w:rPr>
          <w:rFonts w:cstheme="minorHAnsi"/>
          <w:sz w:val="28"/>
          <w:szCs w:val="28"/>
          <w:lang w:val="en-US"/>
        </w:rPr>
        <w:tab/>
        <w:t xml:space="preserve">orqan </w:t>
      </w:r>
      <w:r w:rsidRPr="00AB4FEB">
        <w:rPr>
          <w:rFonts w:cstheme="minorHAnsi"/>
          <w:sz w:val="28"/>
          <w:szCs w:val="28"/>
          <w:lang w:val="en-US"/>
        </w:rPr>
        <w:tab/>
        <w:t xml:space="preserve">kəsilib </w:t>
      </w:r>
      <w:r w:rsidRPr="00AB4FEB">
        <w:rPr>
          <w:rFonts w:cstheme="minorHAnsi"/>
          <w:sz w:val="28"/>
          <w:szCs w:val="28"/>
          <w:lang w:val="en-US"/>
        </w:rPr>
        <w:tab/>
        <w:t xml:space="preserve">bədəndən </w:t>
      </w:r>
      <w:r w:rsidRPr="00AB4FEB">
        <w:rPr>
          <w:rFonts w:cstheme="minorHAnsi"/>
          <w:sz w:val="28"/>
          <w:szCs w:val="28"/>
          <w:lang w:val="en-US"/>
        </w:rPr>
        <w:tab/>
        <w:t xml:space="preserve">çıxarılır,  onun funksiyası müəyyən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9. </w:t>
      </w:r>
      <w:r w:rsidRPr="00AB4FEB">
        <w:rPr>
          <w:rFonts w:cstheme="minorHAnsi"/>
          <w:sz w:val="28"/>
          <w:szCs w:val="28"/>
          <w:lang w:val="en-US"/>
        </w:rPr>
        <w:tab/>
        <w:t xml:space="preserve">Transplantasiya və ya köçürmə üsulu – orqanı bədənə kö-  çürməklə onun funksiyası öyrənilir.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10. </w:t>
      </w:r>
      <w:r w:rsidRPr="00AB4FEB">
        <w:rPr>
          <w:rFonts w:cstheme="minorHAnsi"/>
          <w:sz w:val="28"/>
          <w:szCs w:val="28"/>
          <w:lang w:val="en-US"/>
        </w:rPr>
        <w:tab/>
        <w:t xml:space="preserve">Bu üsul 4 istiqamətlə aparılır: autotrasplantasiya orqaniz-  min </w:t>
      </w:r>
      <w:r w:rsidRPr="00AB4FEB">
        <w:rPr>
          <w:rFonts w:cstheme="minorHAnsi"/>
          <w:sz w:val="28"/>
          <w:szCs w:val="28"/>
          <w:lang w:val="en-US"/>
        </w:rPr>
        <w:tab/>
        <w:t xml:space="preserve">özündən-özünə </w:t>
      </w:r>
      <w:r w:rsidRPr="00AB4FEB">
        <w:rPr>
          <w:rFonts w:cstheme="minorHAnsi"/>
          <w:sz w:val="28"/>
          <w:szCs w:val="28"/>
          <w:lang w:val="en-US"/>
        </w:rPr>
        <w:tab/>
        <w:t xml:space="preserve">köçürmək, </w:t>
      </w:r>
      <w:r w:rsidRPr="00AB4FEB">
        <w:rPr>
          <w:rFonts w:cstheme="minorHAnsi"/>
          <w:sz w:val="28"/>
          <w:szCs w:val="28"/>
          <w:lang w:val="en-US"/>
        </w:rPr>
        <w:tab/>
        <w:t xml:space="preserve">homotransplantasiya </w:t>
      </w:r>
      <w:r w:rsidRPr="00AB4FEB">
        <w:rPr>
          <w:rFonts w:cstheme="minorHAnsi"/>
          <w:sz w:val="28"/>
          <w:szCs w:val="28"/>
          <w:lang w:val="en-US"/>
        </w:rPr>
        <w:tab/>
        <w:t xml:space="preserve">– </w:t>
      </w:r>
      <w:r w:rsidRPr="00AB4FEB">
        <w:rPr>
          <w:rFonts w:cstheme="minorHAnsi"/>
          <w:sz w:val="28"/>
          <w:szCs w:val="28"/>
          <w:lang w:val="en-US"/>
        </w:rPr>
        <w:tab/>
        <w:t xml:space="preserve">eyni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cinsdən-cinsə (məsələn, itdən-itə), hetrotransplantasiya – müxtəlif  cinsli </w:t>
      </w:r>
      <w:r w:rsidRPr="00AB4FEB">
        <w:rPr>
          <w:rFonts w:cstheme="minorHAnsi"/>
          <w:sz w:val="28"/>
          <w:szCs w:val="28"/>
          <w:lang w:val="en-US"/>
        </w:rPr>
        <w:tab/>
        <w:t xml:space="preserve">(insandan-insana) </w:t>
      </w:r>
      <w:r w:rsidRPr="00AB4FEB">
        <w:rPr>
          <w:rFonts w:cstheme="minorHAnsi"/>
          <w:sz w:val="28"/>
          <w:szCs w:val="28"/>
          <w:lang w:val="en-US"/>
        </w:rPr>
        <w:tab/>
        <w:t xml:space="preserve">orqanizmlərdən </w:t>
      </w:r>
      <w:r w:rsidRPr="00AB4FEB">
        <w:rPr>
          <w:rFonts w:cstheme="minorHAnsi"/>
          <w:sz w:val="28"/>
          <w:szCs w:val="28"/>
          <w:lang w:val="en-US"/>
        </w:rPr>
        <w:tab/>
        <w:t xml:space="preserve">orqanlar </w:t>
      </w:r>
      <w:r w:rsidRPr="00AB4FEB">
        <w:rPr>
          <w:rFonts w:cstheme="minorHAnsi"/>
          <w:sz w:val="28"/>
          <w:szCs w:val="28"/>
          <w:lang w:val="en-US"/>
        </w:rPr>
        <w:tab/>
        <w:t xml:space="preserve">bir-birinə </w:t>
      </w:r>
      <w:r w:rsidRPr="00AB4FEB">
        <w:rPr>
          <w:rFonts w:cstheme="minorHAnsi"/>
          <w:sz w:val="28"/>
          <w:szCs w:val="28"/>
          <w:lang w:val="en-US"/>
        </w:rPr>
        <w:tab/>
        <w:t xml:space="preserve">kö-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çürülür və allotransplantasiya – yad cismin (süni böyrək, ürək, sti-  mulyator və s.) bədənə birləşdirilməsi.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11. </w:t>
      </w:r>
      <w:r w:rsidRPr="00AB4FEB">
        <w:rPr>
          <w:rFonts w:cstheme="minorHAnsi"/>
          <w:sz w:val="28"/>
          <w:szCs w:val="28"/>
          <w:lang w:val="en-US"/>
        </w:rPr>
        <w:tab/>
        <w:t xml:space="preserve"> Şərti </w:t>
      </w:r>
      <w:r w:rsidRPr="00AB4FEB">
        <w:rPr>
          <w:rFonts w:cstheme="minorHAnsi"/>
          <w:sz w:val="28"/>
          <w:szCs w:val="28"/>
          <w:lang w:val="en-US"/>
        </w:rPr>
        <w:tab/>
        <w:t xml:space="preserve">refleks </w:t>
      </w:r>
      <w:r w:rsidRPr="00AB4FEB">
        <w:rPr>
          <w:rFonts w:cstheme="minorHAnsi"/>
          <w:sz w:val="28"/>
          <w:szCs w:val="28"/>
          <w:lang w:val="en-US"/>
        </w:rPr>
        <w:tab/>
        <w:t xml:space="preserve">üsulu </w:t>
      </w:r>
      <w:r w:rsidRPr="00AB4FEB">
        <w:rPr>
          <w:rFonts w:cstheme="minorHAnsi"/>
          <w:sz w:val="28"/>
          <w:szCs w:val="28"/>
          <w:lang w:val="en-US"/>
        </w:rPr>
        <w:tab/>
        <w:t xml:space="preserve">– </w:t>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heyvanların </w:t>
      </w:r>
      <w:r w:rsidRPr="00AB4FEB">
        <w:rPr>
          <w:rFonts w:cstheme="minorHAnsi"/>
          <w:sz w:val="28"/>
          <w:szCs w:val="28"/>
          <w:lang w:val="en-US"/>
        </w:rPr>
        <w:tab/>
        <w:t xml:space="preserve">ali </w:t>
      </w:r>
      <w:r w:rsidRPr="00AB4FEB">
        <w:rPr>
          <w:rFonts w:cstheme="minorHAnsi"/>
          <w:sz w:val="28"/>
          <w:szCs w:val="28"/>
          <w:lang w:val="en-US"/>
        </w:rPr>
        <w:tab/>
        <w:t xml:space="preserve">sinir  fəaliyyəti öyrənilir.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12. </w:t>
      </w:r>
      <w:r w:rsidRPr="00AB4FEB">
        <w:rPr>
          <w:rFonts w:cstheme="minorHAnsi"/>
          <w:sz w:val="28"/>
          <w:szCs w:val="28"/>
          <w:lang w:val="en-US"/>
        </w:rPr>
        <w:tab/>
        <w:t xml:space="preserve">Radiotelemetrik </w:t>
      </w:r>
      <w:r w:rsidRPr="00AB4FEB">
        <w:rPr>
          <w:rFonts w:cstheme="minorHAnsi"/>
          <w:sz w:val="28"/>
          <w:szCs w:val="28"/>
          <w:lang w:val="en-US"/>
        </w:rPr>
        <w:tab/>
        <w:t xml:space="preserve">üsulu </w:t>
      </w:r>
      <w:r w:rsidRPr="00AB4FEB">
        <w:rPr>
          <w:rFonts w:cstheme="minorHAnsi"/>
          <w:sz w:val="28"/>
          <w:szCs w:val="28"/>
          <w:lang w:val="en-US"/>
        </w:rPr>
        <w:tab/>
        <w:t xml:space="preserve">– </w:t>
      </w:r>
      <w:r w:rsidRPr="00AB4FEB">
        <w:rPr>
          <w:rFonts w:cstheme="minorHAnsi"/>
          <w:sz w:val="28"/>
          <w:szCs w:val="28"/>
          <w:lang w:val="en-US"/>
        </w:rPr>
        <w:tab/>
        <w:t xml:space="preserve">uzaq </w:t>
      </w:r>
      <w:r w:rsidRPr="00AB4FEB">
        <w:rPr>
          <w:rFonts w:cstheme="minorHAnsi"/>
          <w:sz w:val="28"/>
          <w:szCs w:val="28"/>
          <w:lang w:val="en-US"/>
        </w:rPr>
        <w:tab/>
        <w:t xml:space="preserve">məsafədən </w:t>
      </w:r>
      <w:r w:rsidRPr="00AB4FEB">
        <w:rPr>
          <w:rFonts w:cstheme="minorHAnsi"/>
          <w:sz w:val="28"/>
          <w:szCs w:val="28"/>
          <w:lang w:val="en-US"/>
        </w:rPr>
        <w:tab/>
        <w:t xml:space="preserve">fizioloji  məlumatların qəbul edilməsinə əsaslanır.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13. </w:t>
      </w:r>
      <w:r w:rsidRPr="00AB4FEB">
        <w:rPr>
          <w:rFonts w:cstheme="minorHAnsi"/>
          <w:sz w:val="28"/>
          <w:szCs w:val="28"/>
          <w:lang w:val="en-US"/>
        </w:rPr>
        <w:tab/>
        <w:t xml:space="preserve">Endoskopiya üsulu – optik cihazın köməkliyi ilə funk-  siyanı öyrənir.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14. </w:t>
      </w:r>
      <w:r w:rsidRPr="00AB4FEB">
        <w:rPr>
          <w:rFonts w:cstheme="minorHAnsi"/>
          <w:sz w:val="28"/>
          <w:szCs w:val="28"/>
          <w:lang w:val="en-US"/>
        </w:rPr>
        <w:tab/>
        <w:t xml:space="preserve">Ultrasəs </w:t>
      </w:r>
      <w:r w:rsidRPr="00AB4FEB">
        <w:rPr>
          <w:rFonts w:cstheme="minorHAnsi"/>
          <w:sz w:val="28"/>
          <w:szCs w:val="28"/>
          <w:lang w:val="en-US"/>
        </w:rPr>
        <w:tab/>
        <w:t xml:space="preserve">(UZİ) </w:t>
      </w:r>
      <w:r w:rsidRPr="00AB4FEB">
        <w:rPr>
          <w:rFonts w:cstheme="minorHAnsi"/>
          <w:sz w:val="28"/>
          <w:szCs w:val="28"/>
          <w:lang w:val="en-US"/>
        </w:rPr>
        <w:tab/>
        <w:t xml:space="preserve">üsulu </w:t>
      </w:r>
      <w:r w:rsidRPr="00AB4FEB">
        <w:rPr>
          <w:rFonts w:cstheme="minorHAnsi"/>
          <w:sz w:val="28"/>
          <w:szCs w:val="28"/>
          <w:lang w:val="en-US"/>
        </w:rPr>
        <w:tab/>
        <w:t xml:space="preserve">– </w:t>
      </w:r>
      <w:r w:rsidRPr="00AB4FEB">
        <w:rPr>
          <w:rFonts w:cstheme="minorHAnsi"/>
          <w:sz w:val="28"/>
          <w:szCs w:val="28"/>
          <w:lang w:val="en-US"/>
        </w:rPr>
        <w:tab/>
        <w:t xml:space="preserve">UZİ </w:t>
      </w:r>
      <w:r w:rsidRPr="00AB4FEB">
        <w:rPr>
          <w:rFonts w:cstheme="minorHAnsi"/>
          <w:sz w:val="28"/>
          <w:szCs w:val="28"/>
          <w:lang w:val="en-US"/>
        </w:rPr>
        <w:tab/>
        <w:t xml:space="preserve">cihazlarının </w:t>
      </w:r>
      <w:r w:rsidRPr="00AB4FEB">
        <w:rPr>
          <w:rFonts w:cstheme="minorHAnsi"/>
          <w:sz w:val="28"/>
          <w:szCs w:val="28"/>
          <w:lang w:val="en-US"/>
        </w:rPr>
        <w:tab/>
        <w:t xml:space="preserve">köməkliyi </w:t>
      </w:r>
      <w:r w:rsidRPr="00AB4FEB">
        <w:rPr>
          <w:rFonts w:cstheme="minorHAnsi"/>
          <w:sz w:val="28"/>
          <w:szCs w:val="28"/>
          <w:lang w:val="en-US"/>
        </w:rPr>
        <w:tab/>
        <w:t xml:space="preserve">ilə  orqanın vəziyyəti, öd kisəsində daşın olması və s. öyrənilir.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beyində, </w:t>
      </w:r>
      <w:r w:rsidRPr="00AB4FEB">
        <w:rPr>
          <w:rFonts w:cstheme="minorHAnsi"/>
          <w:sz w:val="28"/>
          <w:szCs w:val="28"/>
          <w:lang w:val="en-US"/>
        </w:rPr>
        <w:tab/>
        <w:t xml:space="preserve">ürəkdə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neyronda,  sinapsda </w:t>
      </w:r>
      <w:r w:rsidRPr="00AB4FEB">
        <w:rPr>
          <w:rFonts w:cstheme="minorHAnsi"/>
          <w:sz w:val="28"/>
          <w:szCs w:val="28"/>
          <w:lang w:val="en-US"/>
        </w:rPr>
        <w:tab/>
        <w:t xml:space="preserve">meydana </w:t>
      </w:r>
      <w:r w:rsidRPr="00AB4FEB">
        <w:rPr>
          <w:rFonts w:cstheme="minorHAnsi"/>
          <w:sz w:val="28"/>
          <w:szCs w:val="28"/>
          <w:lang w:val="en-US"/>
        </w:rPr>
        <w:tab/>
        <w:t xml:space="preserve">çıxan </w:t>
      </w:r>
      <w:r w:rsidRPr="00AB4FEB">
        <w:rPr>
          <w:rFonts w:cstheme="minorHAnsi"/>
          <w:sz w:val="28"/>
          <w:szCs w:val="28"/>
          <w:lang w:val="en-US"/>
        </w:rPr>
        <w:tab/>
        <w:t xml:space="preserve">biocərəyanı </w:t>
      </w:r>
      <w:r w:rsidRPr="00AB4FEB">
        <w:rPr>
          <w:rFonts w:cstheme="minorHAnsi"/>
          <w:sz w:val="28"/>
          <w:szCs w:val="28"/>
          <w:lang w:val="en-US"/>
        </w:rPr>
        <w:tab/>
        <w:t xml:space="preserve">qeyd </w:t>
      </w:r>
      <w:r w:rsidRPr="00AB4FEB">
        <w:rPr>
          <w:rFonts w:cstheme="minorHAnsi"/>
          <w:sz w:val="28"/>
          <w:szCs w:val="28"/>
          <w:lang w:val="en-US"/>
        </w:rPr>
        <w:tab/>
        <w:t xml:space="preserve">etməklə </w:t>
      </w:r>
      <w:r w:rsidRPr="00AB4FEB">
        <w:rPr>
          <w:rFonts w:cstheme="minorHAnsi"/>
          <w:sz w:val="28"/>
          <w:szCs w:val="28"/>
          <w:lang w:val="en-US"/>
        </w:rPr>
        <w:tab/>
        <w:t xml:space="preserve">funksiyanı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öyrənir.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Fiziologiya </w:t>
      </w:r>
      <w:r w:rsidRPr="00AB4FEB">
        <w:rPr>
          <w:rFonts w:cstheme="minorHAnsi"/>
          <w:sz w:val="28"/>
          <w:szCs w:val="28"/>
          <w:lang w:val="en-US"/>
        </w:rPr>
        <w:tab/>
        <w:t xml:space="preserve">elmi </w:t>
      </w:r>
      <w:r w:rsidRPr="00AB4FEB">
        <w:rPr>
          <w:rFonts w:cstheme="minorHAnsi"/>
          <w:sz w:val="28"/>
          <w:szCs w:val="28"/>
          <w:lang w:val="en-US"/>
        </w:rPr>
        <w:tab/>
        <w:t xml:space="preserve">bu </w:t>
      </w:r>
      <w:r w:rsidRPr="00AB4FEB">
        <w:rPr>
          <w:rFonts w:cstheme="minorHAnsi"/>
          <w:sz w:val="28"/>
          <w:szCs w:val="28"/>
          <w:lang w:val="en-US"/>
        </w:rPr>
        <w:tab/>
        <w:t xml:space="preserve">üsulların </w:t>
      </w:r>
      <w:r w:rsidRPr="00AB4FEB">
        <w:rPr>
          <w:rFonts w:cstheme="minorHAnsi"/>
          <w:sz w:val="28"/>
          <w:szCs w:val="28"/>
          <w:lang w:val="en-US"/>
        </w:rPr>
        <w:tab/>
        <w:t xml:space="preserve">köməkliyi </w:t>
      </w:r>
      <w:r w:rsidRPr="00AB4FEB">
        <w:rPr>
          <w:rFonts w:cstheme="minorHAnsi"/>
          <w:sz w:val="28"/>
          <w:szCs w:val="28"/>
          <w:lang w:val="en-US"/>
        </w:rPr>
        <w:tab/>
        <w:t xml:space="preserve">ilə </w:t>
      </w:r>
      <w:r w:rsidRPr="00AB4FEB">
        <w:rPr>
          <w:rFonts w:cstheme="minorHAnsi"/>
          <w:sz w:val="28"/>
          <w:szCs w:val="28"/>
          <w:lang w:val="en-US"/>
        </w:rPr>
        <w:tab/>
      </w:r>
      <w:r w:rsidRPr="00AB4FEB">
        <w:rPr>
          <w:rFonts w:cstheme="minorHAnsi"/>
          <w:sz w:val="28"/>
          <w:szCs w:val="28"/>
          <w:lang w:val="en-US"/>
        </w:rPr>
        <w:tab/>
        <w:t xml:space="preserve">heyvanlar  üzərində </w:t>
      </w:r>
      <w:r w:rsidRPr="00AB4FEB">
        <w:rPr>
          <w:rFonts w:cstheme="minorHAnsi"/>
          <w:sz w:val="28"/>
          <w:szCs w:val="28"/>
          <w:lang w:val="en-US"/>
        </w:rPr>
        <w:tab/>
        <w:t xml:space="preserve">aparılmış </w:t>
      </w:r>
      <w:r w:rsidRPr="00AB4FEB">
        <w:rPr>
          <w:rFonts w:cstheme="minorHAnsi"/>
          <w:sz w:val="28"/>
          <w:szCs w:val="28"/>
          <w:lang w:val="en-US"/>
        </w:rPr>
        <w:tab/>
        <w:t xml:space="preserve">təcrübələrin </w:t>
      </w:r>
      <w:r w:rsidRPr="00AB4FEB">
        <w:rPr>
          <w:rFonts w:cstheme="minorHAnsi"/>
          <w:sz w:val="28"/>
          <w:szCs w:val="28"/>
          <w:lang w:val="en-US"/>
        </w:rPr>
        <w:tab/>
        <w:t xml:space="preserve">nəticələrinə </w:t>
      </w:r>
      <w:r w:rsidRPr="00AB4FEB">
        <w:rPr>
          <w:rFonts w:cstheme="minorHAnsi"/>
          <w:sz w:val="28"/>
          <w:szCs w:val="28"/>
          <w:lang w:val="en-US"/>
        </w:rPr>
        <w:tab/>
        <w:t xml:space="preserve">əsasən </w:t>
      </w:r>
      <w:r w:rsidRPr="00AB4FEB">
        <w:rPr>
          <w:rFonts w:cstheme="minorHAnsi"/>
          <w:sz w:val="28"/>
          <w:szCs w:val="28"/>
          <w:lang w:val="en-US"/>
        </w:rPr>
        <w:tab/>
        <w:t xml:space="preserve">funksiyanı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öyrənərək, </w:t>
      </w:r>
      <w:r w:rsidRPr="00AB4FEB">
        <w:rPr>
          <w:rFonts w:cstheme="minorHAnsi"/>
          <w:sz w:val="28"/>
          <w:szCs w:val="28"/>
          <w:lang w:val="en-US"/>
        </w:rPr>
        <w:tab/>
        <w:t xml:space="preserve">həkimlərə </w:t>
      </w:r>
      <w:r w:rsidRPr="00AB4FEB">
        <w:rPr>
          <w:rFonts w:cstheme="minorHAnsi"/>
          <w:sz w:val="28"/>
          <w:szCs w:val="28"/>
          <w:lang w:val="en-US"/>
        </w:rPr>
        <w:tab/>
        <w:t xml:space="preserve">müxtəlif </w:t>
      </w:r>
      <w:r w:rsidRPr="00AB4FEB">
        <w:rPr>
          <w:rFonts w:cstheme="minorHAnsi"/>
          <w:sz w:val="28"/>
          <w:szCs w:val="28"/>
          <w:lang w:val="en-US"/>
        </w:rPr>
        <w:tab/>
        <w:t xml:space="preserve">patoloji </w:t>
      </w:r>
      <w:r w:rsidRPr="00AB4FEB">
        <w:rPr>
          <w:rFonts w:cstheme="minorHAnsi"/>
          <w:sz w:val="28"/>
          <w:szCs w:val="28"/>
          <w:lang w:val="en-US"/>
        </w:rPr>
        <w:tab/>
        <w:t xml:space="preserve">hallarda </w:t>
      </w:r>
      <w:r w:rsidRPr="00AB4FEB">
        <w:rPr>
          <w:rFonts w:cstheme="minorHAnsi"/>
          <w:sz w:val="28"/>
          <w:szCs w:val="28"/>
          <w:lang w:val="en-US"/>
        </w:rPr>
        <w:tab/>
        <w:t xml:space="preserve">müalicənin  düzgün aparılmasında və sonda insan həyatının xilas edilməsində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kömək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Üzərində </w:t>
      </w:r>
      <w:r w:rsidRPr="00AB4FEB">
        <w:rPr>
          <w:rFonts w:cstheme="minorHAnsi"/>
          <w:sz w:val="28"/>
          <w:szCs w:val="28"/>
          <w:lang w:val="en-US"/>
        </w:rPr>
        <w:tab/>
        <w:t xml:space="preserve">təcrübə </w:t>
      </w:r>
      <w:r w:rsidRPr="00AB4FEB">
        <w:rPr>
          <w:rFonts w:cstheme="minorHAnsi"/>
          <w:sz w:val="28"/>
          <w:szCs w:val="28"/>
          <w:lang w:val="en-US"/>
        </w:rPr>
        <w:tab/>
        <w:t xml:space="preserve">aparılan </w:t>
      </w:r>
      <w:r w:rsidRPr="00AB4FEB">
        <w:rPr>
          <w:rFonts w:cstheme="minorHAnsi"/>
          <w:sz w:val="28"/>
          <w:szCs w:val="28"/>
          <w:lang w:val="en-US"/>
        </w:rPr>
        <w:tab/>
        <w:t xml:space="preserve">heyvanlar. </w:t>
      </w:r>
      <w:r w:rsidRPr="00AB4FEB">
        <w:rPr>
          <w:rFonts w:cstheme="minorHAnsi"/>
          <w:sz w:val="28"/>
          <w:szCs w:val="28"/>
          <w:lang w:val="en-US"/>
        </w:rPr>
        <w:tab/>
        <w:t xml:space="preserve">Dünya </w:t>
      </w:r>
      <w:r w:rsidRPr="00AB4FEB">
        <w:rPr>
          <w:rFonts w:cstheme="minorHAnsi"/>
          <w:sz w:val="28"/>
          <w:szCs w:val="28"/>
          <w:lang w:val="en-US"/>
        </w:rPr>
        <w:tab/>
        <w:t xml:space="preserve">miqyasında  mövcud olan təcrübi hesablamalara görə təcrübə aparan alimlər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tərəfindən hər il təxminən 200 milyona qədər heyvanlar tələf olur.  Bu rəqəmi fizioloji təcrübələrdə istifadə olunan maşınların və 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terialların vəziyyətinə nəzarət edən metod vasitəsilə istifadə olu-  nan xroniki eksperimentin işlənib hazırlanmış analoji metodların-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dan daha intensiv və məqsədyönlü şəkildə istifadə etmək yolu ilə  əhəmiyyətli şəkildə azaltmaq mümkündür.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Fizioloq eksperimentlərdə istifadə olunan heyvanların həddən  artıq müxtəlifliyi ilə qarşılaşır. Söhbət müqayisəli fiziologiyadan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getdikdə tədqiqatın tapşırıqlarından asılı olaraq heyvanat aləminin  bütün siniflərindən, dəstələrindən və cinslərindən olan (qurbağa,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siçovul, dovşan, dəniz donuzu, dovşan, it, pişik, qoyun, keçi və  digər iribuynuzlu heyvanlar, meymunlar və s.) antenatal və post-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natal inkişafın müxtəlif mərhələsindəki növləri təcrübəyə məruz  qalırlar.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Təcrübələrdə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qurbağalardan, </w:t>
      </w:r>
      <w:r w:rsidRPr="00AB4FEB">
        <w:rPr>
          <w:rFonts w:cstheme="minorHAnsi"/>
          <w:sz w:val="28"/>
          <w:szCs w:val="28"/>
          <w:lang w:val="en-US"/>
        </w:rPr>
        <w:tab/>
        <w:t xml:space="preserve">siçovullardan,  dovşanlardan, dəniz donuzlarından, pişiklərdən və itlərdən geniş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şəkildə </w:t>
      </w:r>
      <w:r w:rsidRPr="00AB4FEB">
        <w:rPr>
          <w:rFonts w:cstheme="minorHAnsi"/>
          <w:sz w:val="28"/>
          <w:szCs w:val="28"/>
          <w:lang w:val="en-US"/>
        </w:rPr>
        <w:tab/>
        <w:t xml:space="preserve">istifadə </w:t>
      </w:r>
      <w:r w:rsidRPr="00AB4FEB">
        <w:rPr>
          <w:rFonts w:cstheme="minorHAnsi"/>
          <w:sz w:val="28"/>
          <w:szCs w:val="28"/>
          <w:lang w:val="en-US"/>
        </w:rPr>
        <w:tab/>
        <w:t xml:space="preserve">edirlər. </w:t>
      </w:r>
      <w:r w:rsidRPr="00AB4FEB">
        <w:rPr>
          <w:rFonts w:cstheme="minorHAnsi"/>
          <w:sz w:val="28"/>
          <w:szCs w:val="28"/>
          <w:lang w:val="en-US"/>
        </w:rPr>
        <w:tab/>
        <w:t xml:space="preserve">Fizioloji </w:t>
      </w:r>
      <w:r w:rsidRPr="00AB4FEB">
        <w:rPr>
          <w:rFonts w:cstheme="minorHAnsi"/>
          <w:sz w:val="28"/>
          <w:szCs w:val="28"/>
          <w:lang w:val="en-US"/>
        </w:rPr>
        <w:tab/>
        <w:t xml:space="preserve">funksiyaların </w:t>
      </w:r>
      <w:r w:rsidRPr="00AB4FEB">
        <w:rPr>
          <w:rFonts w:cstheme="minorHAnsi"/>
          <w:sz w:val="28"/>
          <w:szCs w:val="28"/>
          <w:lang w:val="en-US"/>
        </w:rPr>
        <w:tab/>
        <w:t xml:space="preserve">təkamülünün  öyrənilməsi zamanı təcrübələr ibtidailər, bağırsaq boşluqlularda,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soxulcanlar, </w:t>
      </w:r>
      <w:r w:rsidRPr="00AB4FEB">
        <w:rPr>
          <w:rFonts w:cstheme="minorHAnsi"/>
          <w:sz w:val="28"/>
          <w:szCs w:val="28"/>
          <w:lang w:val="en-US"/>
        </w:rPr>
        <w:tab/>
        <w:t xml:space="preserve">molyuskalar, </w:t>
      </w:r>
      <w:r w:rsidRPr="00AB4FEB">
        <w:rPr>
          <w:rFonts w:cstheme="minorHAnsi"/>
          <w:sz w:val="28"/>
          <w:szCs w:val="28"/>
          <w:lang w:val="en-US"/>
        </w:rPr>
        <w:tab/>
        <w:t xml:space="preserve">xərçəngkimilər, </w:t>
      </w:r>
      <w:r w:rsidRPr="00AB4FEB">
        <w:rPr>
          <w:rFonts w:cstheme="minorHAnsi"/>
          <w:sz w:val="28"/>
          <w:szCs w:val="28"/>
          <w:lang w:val="en-US"/>
        </w:rPr>
        <w:tab/>
        <w:t xml:space="preserve">həşəratlar </w:t>
      </w:r>
      <w:r w:rsidRPr="00AB4FEB">
        <w:rPr>
          <w:rFonts w:cstheme="minorHAnsi"/>
          <w:sz w:val="28"/>
          <w:szCs w:val="28"/>
          <w:lang w:val="en-US"/>
        </w:rPr>
        <w:tab/>
        <w:t xml:space="preserve">üzərində  aparılır. Beynin ali funksiyalarının tədqiq olunması, eləcə də 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sanın </w:t>
      </w:r>
      <w:r w:rsidRPr="00AB4FEB">
        <w:rPr>
          <w:rFonts w:cstheme="minorHAnsi"/>
          <w:sz w:val="28"/>
          <w:szCs w:val="28"/>
          <w:lang w:val="en-US"/>
        </w:rPr>
        <w:tab/>
        <w:t xml:space="preserve">müvafiq </w:t>
      </w:r>
      <w:r w:rsidRPr="00AB4FEB">
        <w:rPr>
          <w:rFonts w:cstheme="minorHAnsi"/>
          <w:sz w:val="28"/>
          <w:szCs w:val="28"/>
          <w:lang w:val="en-US"/>
        </w:rPr>
        <w:tab/>
        <w:t xml:space="preserve">funksiyalarının </w:t>
      </w:r>
      <w:r w:rsidRPr="00AB4FEB">
        <w:rPr>
          <w:rFonts w:cstheme="minorHAnsi"/>
          <w:sz w:val="28"/>
          <w:szCs w:val="28"/>
          <w:lang w:val="en-US"/>
        </w:rPr>
        <w:tab/>
        <w:t xml:space="preserve">xassələrini </w:t>
      </w:r>
      <w:r w:rsidRPr="00AB4FEB">
        <w:rPr>
          <w:rFonts w:cstheme="minorHAnsi"/>
          <w:sz w:val="28"/>
          <w:szCs w:val="28"/>
          <w:lang w:val="en-US"/>
        </w:rPr>
        <w:tab/>
        <w:t xml:space="preserve">modelləşdirən  təcrübələri meymunlar üzərində aparırlar.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Heyvanların səhhəti onların fizioloji funksiyalarının normal  vəziyyətini təmin etməli və xüsusilə insanın xəstəliyə yoluxması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təhlükəsi yaradan xəstəliklərin yayılmasını istisna etməlidir. Yük- </w:t>
      </w:r>
    </w:p>
    <w:p w:rsidR="00027EAE" w:rsidRPr="00AB4FEB" w:rsidRDefault="00027EAE" w:rsidP="00C70F79">
      <w:pPr>
        <w:rPr>
          <w:rFonts w:cstheme="minorHAnsi"/>
          <w:sz w:val="28"/>
          <w:szCs w:val="28"/>
          <w:lang w:val="en-US"/>
        </w:rPr>
        <w:sectPr w:rsidR="00027EAE" w:rsidRPr="00AB4FEB" w:rsidSect="00AB4FEB">
          <w:pgSz w:w="16840" w:h="11900"/>
          <w:pgMar w:top="1022" w:right="0" w:bottom="0" w:left="1021" w:header="720" w:footer="720" w:gutter="0"/>
          <w:cols w:num="2" w:space="720" w:equalWidth="0">
            <w:col w:w="6606" w:space="1819"/>
            <w:col w:w="665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112" type="#_x0000_t202" style="position:absolute;margin-left:472pt;margin-top:107.3pt;width:179.3pt;height:14.5pt;z-index:-251563008;mso-position-horizontal-relative:page;mso-position-vertical-relative:page" filled="f" stroked="f">
            <v:stroke joinstyle="round"/>
            <v:path gradientshapeok="f" o:connecttype="segments"/>
            <v:textbox inset="0,0,0,0">
              <w:txbxContent>
                <w:p w:rsidR="00AB4FEB" w:rsidRDefault="00AB4FEB">
                  <w:pPr>
                    <w:tabs>
                      <w:tab w:val="left" w:pos="854"/>
                      <w:tab w:val="left" w:pos="1735"/>
                      <w:tab w:val="left" w:pos="2789"/>
                      <w:tab w:val="left" w:pos="3203"/>
                      <w:tab w:val="left" w:pos="3383"/>
                    </w:tabs>
                    <w:spacing w:line="262" w:lineRule="exact"/>
                  </w:pPr>
                  <w:r>
                    <w:rPr>
                      <w:color w:val="000000"/>
                      <w:sz w:val="24"/>
                      <w:szCs w:val="24"/>
                    </w:rPr>
                    <w:t xml:space="preserve">şəkildə </w:t>
                  </w:r>
                  <w:r>
                    <w:tab/>
                  </w:r>
                  <w:r>
                    <w:rPr>
                      <w:color w:val="000000"/>
                      <w:sz w:val="24"/>
                      <w:szCs w:val="24"/>
                    </w:rPr>
                    <w:t xml:space="preserve">istifadə </w:t>
                  </w:r>
                  <w:r>
                    <w:tab/>
                  </w:r>
                  <w:r>
                    <w:rPr>
                      <w:color w:val="000000"/>
                      <w:sz w:val="24"/>
                      <w:szCs w:val="24"/>
                    </w:rPr>
                    <w:t xml:space="preserve">olunması </w:t>
                  </w:r>
                  <w:r>
                    <w:tab/>
                  </w:r>
                  <w:r>
                    <w:rPr>
                      <w:color w:val="000000"/>
                      <w:sz w:val="24"/>
                      <w:szCs w:val="24"/>
                    </w:rPr>
                    <w:t xml:space="preserve">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113" type="#_x0000_t202" style="position:absolute;margin-left:51.05pt;margin-top:452.3pt;width:281.85pt;height:14.5pt;z-index:-251561984;mso-position-horizontal-relative:page;mso-position-vertical-relative:page" filled="f" stroked="f">
            <v:stroke joinstyle="round"/>
            <v:path gradientshapeok="f" o:connecttype="segments"/>
            <v:textbox inset="0,0,0,0">
              <w:txbxContent>
                <w:p w:rsidR="00AB4FEB" w:rsidRDefault="00AB4FEB">
                  <w:pPr>
                    <w:tabs>
                      <w:tab w:val="left" w:pos="1325"/>
                      <w:tab w:val="left" w:pos="2663"/>
                      <w:tab w:val="left" w:pos="3675"/>
                      <w:tab w:val="left" w:pos="4061"/>
                      <w:tab w:val="left" w:pos="4859"/>
                      <w:tab w:val="left" w:pos="5258"/>
                      <w:tab w:val="left" w:pos="5450"/>
                    </w:tabs>
                    <w:spacing w:line="262" w:lineRule="exact"/>
                  </w:pPr>
                  <w:r>
                    <w:rPr>
                      <w:color w:val="000000"/>
                      <w:sz w:val="24"/>
                      <w:szCs w:val="24"/>
                    </w:rPr>
                    <w:t xml:space="preserve">pedaqogika, </w:t>
                  </w:r>
                  <w:r>
                    <w:tab/>
                  </w:r>
                  <w:r>
                    <w:rPr>
                      <w:color w:val="000000"/>
                      <w:sz w:val="24"/>
                      <w:szCs w:val="24"/>
                    </w:rPr>
                    <w:t xml:space="preserve">psixologiya, </w:t>
                  </w:r>
                  <w:r>
                    <w:tab/>
                  </w:r>
                  <w:r>
                    <w:rPr>
                      <w:color w:val="000000"/>
                      <w:sz w:val="24"/>
                      <w:szCs w:val="24"/>
                    </w:rPr>
                    <w:t xml:space="preserve">baytarlıq </w:t>
                  </w:r>
                  <w:r>
                    <w:tab/>
                  </w:r>
                  <w:r>
                    <w:rPr>
                      <w:color w:val="000000"/>
                      <w:sz w:val="24"/>
                      <w:szCs w:val="24"/>
                    </w:rPr>
                    <w:t xml:space="preserve">və </w:t>
                  </w:r>
                  <w:r>
                    <w:tab/>
                  </w:r>
                  <w:r>
                    <w:rPr>
                      <w:color w:val="000000"/>
                      <w:sz w:val="24"/>
                      <w:szCs w:val="24"/>
                    </w:rPr>
                    <w:t xml:space="preserve">fəlsəfə </w:t>
                  </w:r>
                  <w:r>
                    <w:tab/>
                  </w:r>
                  <w:r>
                    <w:rPr>
                      <w:color w:val="000000"/>
                      <w:sz w:val="24"/>
                      <w:szCs w:val="24"/>
                    </w:rPr>
                    <w:t xml:space="preserve">ilə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1114" type="#_x0000_t202" style="position:absolute;margin-left:51.05pt;margin-top:328.1pt;width:265.95pt;height:14.5pt;z-index:-251560960;mso-position-horizontal-relative:page;mso-position-vertical-relative:page" filled="f" stroked="f">
            <v:stroke joinstyle="round"/>
            <v:path gradientshapeok="f" o:connecttype="segments"/>
            <v:textbox inset="0,0,0,0">
              <w:txbxContent>
                <w:p w:rsidR="00AB4FEB" w:rsidRDefault="00AB4FEB">
                  <w:pPr>
                    <w:tabs>
                      <w:tab w:val="left" w:pos="1011"/>
                      <w:tab w:val="left" w:pos="1809"/>
                      <w:tab w:val="left" w:pos="2938"/>
                      <w:tab w:val="left" w:pos="3862"/>
                      <w:tab w:val="left" w:pos="4821"/>
                      <w:tab w:val="left" w:pos="5119"/>
                    </w:tabs>
                    <w:spacing w:line="262" w:lineRule="exact"/>
                  </w:pPr>
                  <w:r>
                    <w:rPr>
                      <w:color w:val="000000"/>
                      <w:sz w:val="24"/>
                      <w:szCs w:val="24"/>
                    </w:rPr>
                    <w:t xml:space="preserve">keçirilən </w:t>
                  </w:r>
                  <w:r>
                    <w:tab/>
                  </w:r>
                  <w:r>
                    <w:rPr>
                      <w:color w:val="000000"/>
                      <w:sz w:val="24"/>
                      <w:szCs w:val="24"/>
                    </w:rPr>
                    <w:t xml:space="preserve">kəskin </w:t>
                  </w:r>
                  <w:r>
                    <w:tab/>
                  </w:r>
                  <w:r>
                    <w:rPr>
                      <w:color w:val="000000"/>
                      <w:sz w:val="24"/>
                      <w:szCs w:val="24"/>
                    </w:rPr>
                    <w:t xml:space="preserve">təcrübələr </w:t>
                  </w:r>
                  <w:r>
                    <w:tab/>
                  </w:r>
                  <w:r>
                    <w:rPr>
                      <w:color w:val="000000"/>
                      <w:sz w:val="24"/>
                      <w:szCs w:val="24"/>
                    </w:rPr>
                    <w:t xml:space="preserve">zamanı, </w:t>
                  </w:r>
                  <w:r>
                    <w:tab/>
                  </w:r>
                  <w:r>
                    <w:rPr>
                      <w:color w:val="000000"/>
                      <w:sz w:val="24"/>
                      <w:szCs w:val="24"/>
                    </w:rPr>
                    <w:t xml:space="preserve">xüsusilə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1106" type="#_x0000_t202" style="position:absolute;margin-left:51.05pt;margin-top:36.15pt;width:4.9pt;height:16.7pt;z-index:25174732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07" type="#_x0000_t202" style="position:absolute;margin-left:51.05pt;margin-top:555.9pt;width:3.9pt;height:12.35pt;z-index:25174835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08" type="#_x0000_t202" style="position:absolute;margin-left:205.45pt;margin-top:555.85pt;width:14.05pt;height:12.5pt;z-index:251749376;mso-position-horizontal-relative:page;mso-position-vertical-relative:page" filled="f" stroked="f">
            <v:stroke joinstyle="round"/>
            <v:path gradientshapeok="f" o:connecttype="segments"/>
            <v:textbox inset="0,0,0,0">
              <w:txbxContent>
                <w:p w:rsidR="00AB4FEB" w:rsidRDefault="00AB4FEB">
                  <w:pPr>
                    <w:spacing w:line="221" w:lineRule="exact"/>
                  </w:pPr>
                  <w:r w:rsidRPr="00CD3820">
                    <w:rPr>
                      <w:b/>
                      <w:bCs/>
                      <w:color w:val="000000"/>
                      <w:spacing w:val="7"/>
                      <w:sz w:val="19"/>
                      <w:szCs w:val="19"/>
                    </w:rPr>
                    <w:t>12</w:t>
                  </w:r>
                  <w:r w:rsidRPr="00CD3820">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109" type="#_x0000_t202" style="position:absolute;margin-left:472pt;margin-top:36.15pt;width:4.9pt;height:16.7pt;z-index:25175040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10" type="#_x0000_t202" style="position:absolute;margin-left:472pt;margin-top:555.9pt;width:3.9pt;height:12.35pt;z-index:25175142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11" type="#_x0000_t202" style="position:absolute;margin-left:626.4pt;margin-top:555.85pt;width:14.05pt;height:12.5pt;z-index:251752448;mso-position-horizontal-relative:page;mso-position-vertical-relative:page" filled="f" stroked="f">
            <v:stroke joinstyle="round"/>
            <v:path gradientshapeok="f" o:connecttype="segments"/>
            <v:textbox inset="0,0,0,0">
              <w:txbxContent>
                <w:p w:rsidR="00AB4FEB" w:rsidRDefault="00AB4FEB">
                  <w:pPr>
                    <w:spacing w:line="221" w:lineRule="exact"/>
                  </w:pPr>
                  <w:r w:rsidRPr="00CD3820">
                    <w:rPr>
                      <w:b/>
                      <w:bCs/>
                      <w:color w:val="000000"/>
                      <w:spacing w:val="7"/>
                      <w:sz w:val="19"/>
                      <w:szCs w:val="19"/>
                    </w:rPr>
                    <w:t>13</w:t>
                  </w:r>
                  <w:r w:rsidRPr="00CD3820">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sək </w:t>
      </w:r>
      <w:r w:rsidRPr="00AB4FEB">
        <w:rPr>
          <w:rFonts w:cstheme="minorHAnsi"/>
          <w:sz w:val="28"/>
          <w:szCs w:val="28"/>
          <w:lang w:val="en-US"/>
        </w:rPr>
        <w:tab/>
        <w:t xml:space="preserve">səviyyədə </w:t>
      </w:r>
      <w:r w:rsidRPr="00AB4FEB">
        <w:rPr>
          <w:rFonts w:cstheme="minorHAnsi"/>
          <w:sz w:val="28"/>
          <w:szCs w:val="28"/>
          <w:lang w:val="en-US"/>
        </w:rPr>
        <w:tab/>
        <w:t xml:space="preserve">təchiz </w:t>
      </w:r>
      <w:r w:rsidRPr="00AB4FEB">
        <w:rPr>
          <w:rFonts w:cstheme="minorHAnsi"/>
          <w:sz w:val="28"/>
          <w:szCs w:val="28"/>
          <w:lang w:val="en-US"/>
        </w:rPr>
        <w:tab/>
        <w:t xml:space="preserve">olunmuş </w:t>
      </w:r>
      <w:r w:rsidRPr="00AB4FEB">
        <w:rPr>
          <w:rFonts w:cstheme="minorHAnsi"/>
          <w:sz w:val="28"/>
          <w:szCs w:val="28"/>
          <w:lang w:val="en-US"/>
        </w:rPr>
        <w:tab/>
        <w:t xml:space="preserve">vivariumda </w:t>
      </w:r>
      <w:r w:rsidRPr="00AB4FEB">
        <w:rPr>
          <w:rFonts w:cstheme="minorHAnsi"/>
          <w:sz w:val="28"/>
          <w:szCs w:val="28"/>
          <w:lang w:val="en-US"/>
        </w:rPr>
        <w:tab/>
        <w:t xml:space="preserve">karantin </w:t>
      </w:r>
      <w:r w:rsidRPr="00AB4FEB">
        <w:rPr>
          <w:rFonts w:cstheme="minorHAnsi"/>
          <w:sz w:val="28"/>
          <w:szCs w:val="28"/>
          <w:lang w:val="en-US"/>
        </w:rPr>
        <w:tab/>
        <w:t xml:space="preserve">üçün </w:t>
      </w:r>
      <w:r w:rsidRPr="00AB4FEB">
        <w:rPr>
          <w:rFonts w:cstheme="minorHAnsi"/>
          <w:sz w:val="28"/>
          <w:szCs w:val="28"/>
          <w:lang w:val="en-US"/>
        </w:rPr>
        <w:tab/>
        <w:t xml:space="preserve">və </w:t>
      </w:r>
      <w:r w:rsidRPr="00AB4FEB">
        <w:rPr>
          <w:rFonts w:cstheme="minorHAnsi"/>
          <w:sz w:val="28"/>
          <w:szCs w:val="28"/>
          <w:lang w:val="en-US"/>
        </w:rPr>
        <w:tab/>
        <w:t xml:space="preserve">bu  binada </w:t>
      </w:r>
      <w:r w:rsidRPr="00AB4FEB">
        <w:rPr>
          <w:rFonts w:cstheme="minorHAnsi"/>
          <w:sz w:val="28"/>
          <w:szCs w:val="28"/>
          <w:lang w:val="en-US"/>
        </w:rPr>
        <w:tab/>
        <w:t xml:space="preserve">yerləşdirilən </w:t>
      </w:r>
      <w:r w:rsidRPr="00AB4FEB">
        <w:rPr>
          <w:rFonts w:cstheme="minorHAnsi"/>
          <w:sz w:val="28"/>
          <w:szCs w:val="28"/>
          <w:lang w:val="en-US"/>
        </w:rPr>
        <w:tab/>
        <w:t xml:space="preserve">heyvanların </w:t>
      </w:r>
      <w:r w:rsidRPr="00AB4FEB">
        <w:rPr>
          <w:rFonts w:cstheme="minorHAnsi"/>
          <w:sz w:val="28"/>
          <w:szCs w:val="28"/>
          <w:lang w:val="en-US"/>
        </w:rPr>
        <w:tab/>
        <w:t xml:space="preserve">ekoloji </w:t>
      </w:r>
      <w:r w:rsidRPr="00AB4FEB">
        <w:rPr>
          <w:rFonts w:cstheme="minorHAnsi"/>
          <w:sz w:val="28"/>
          <w:szCs w:val="28"/>
          <w:lang w:val="en-US"/>
        </w:rPr>
        <w:tab/>
        <w:t xml:space="preserve">xüsusiyyətlərini </w:t>
      </w:r>
      <w:r w:rsidRPr="00AB4FEB">
        <w:rPr>
          <w:rFonts w:cstheme="minorHAnsi"/>
          <w:sz w:val="28"/>
          <w:szCs w:val="28"/>
          <w:lang w:val="en-US"/>
        </w:rPr>
        <w:tab/>
        <w:t xml:space="preserve">nəzərə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alan şəraitdə quraşdırılan xüsusiləşdirilmiş şöbələri ayırd edirlər.  Xərçənglər </w:t>
      </w:r>
      <w:r w:rsidRPr="00AB4FEB">
        <w:rPr>
          <w:rFonts w:cstheme="minorHAnsi"/>
          <w:sz w:val="28"/>
          <w:szCs w:val="28"/>
          <w:lang w:val="en-US"/>
        </w:rPr>
        <w:tab/>
        <w:t xml:space="preserve">üçün </w:t>
      </w:r>
      <w:r w:rsidRPr="00AB4FEB">
        <w:rPr>
          <w:rFonts w:cstheme="minorHAnsi"/>
          <w:sz w:val="28"/>
          <w:szCs w:val="28"/>
          <w:lang w:val="en-US"/>
        </w:rPr>
        <w:tab/>
        <w:t xml:space="preserve">axınlı </w:t>
      </w:r>
      <w:r w:rsidRPr="00AB4FEB">
        <w:rPr>
          <w:rFonts w:cstheme="minorHAnsi"/>
          <w:sz w:val="28"/>
          <w:szCs w:val="28"/>
          <w:lang w:val="en-US"/>
        </w:rPr>
        <w:tab/>
        <w:t xml:space="preserve">suya </w:t>
      </w:r>
      <w:r w:rsidRPr="00AB4FEB">
        <w:rPr>
          <w:rFonts w:cstheme="minorHAnsi"/>
          <w:sz w:val="28"/>
          <w:szCs w:val="28"/>
          <w:lang w:val="en-US"/>
        </w:rPr>
        <w:tab/>
        <w:t xml:space="preserve">və </w:t>
      </w:r>
      <w:r w:rsidRPr="00AB4FEB">
        <w:rPr>
          <w:rFonts w:cstheme="minorHAnsi"/>
          <w:sz w:val="28"/>
          <w:szCs w:val="28"/>
          <w:lang w:val="en-US"/>
        </w:rPr>
        <w:tab/>
        <w:t xml:space="preserve">pusqulara </w:t>
      </w:r>
      <w:r w:rsidRPr="00AB4FEB">
        <w:rPr>
          <w:rFonts w:cstheme="minorHAnsi"/>
          <w:sz w:val="28"/>
          <w:szCs w:val="28"/>
          <w:lang w:val="en-US"/>
        </w:rPr>
        <w:tab/>
        <w:t xml:space="preserve">malik </w:t>
      </w:r>
      <w:r w:rsidRPr="00AB4FEB">
        <w:rPr>
          <w:rFonts w:cstheme="minorHAnsi"/>
          <w:sz w:val="28"/>
          <w:szCs w:val="28"/>
          <w:lang w:val="en-US"/>
        </w:rPr>
        <w:tab/>
        <w:t xml:space="preserve">hovuzlar,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həşəratların müxtəlif növləri üçün iqlim rejimi və müxtəlif mikro-  landşaft ilə tənzimlənən insektariyalar, balıqlar üçün su bitkiləri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təchiz olunan akvariumlar, ilanlar üçün qızdırılan herpentari-  yalar, qış mövsümündə qurbağaların konservasiya olunması 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hovuzlar, müxtəlif növlü quş damları, gəmiricilərin erkəklərinin,  dişilərinin </w:t>
      </w:r>
      <w:r w:rsidRPr="00AB4FEB">
        <w:rPr>
          <w:rFonts w:cstheme="minorHAnsi"/>
          <w:sz w:val="28"/>
          <w:szCs w:val="28"/>
          <w:lang w:val="en-US"/>
        </w:rPr>
        <w:tab/>
        <w:t xml:space="preserve">və </w:t>
      </w:r>
      <w:r w:rsidRPr="00AB4FEB">
        <w:rPr>
          <w:rFonts w:cstheme="minorHAnsi"/>
          <w:sz w:val="28"/>
          <w:szCs w:val="28"/>
          <w:lang w:val="en-US"/>
        </w:rPr>
        <w:tab/>
        <w:t xml:space="preserve">balalarının </w:t>
      </w:r>
      <w:r w:rsidRPr="00AB4FEB">
        <w:rPr>
          <w:rFonts w:cstheme="minorHAnsi"/>
          <w:sz w:val="28"/>
          <w:szCs w:val="28"/>
          <w:lang w:val="en-US"/>
        </w:rPr>
        <w:tab/>
        <w:t xml:space="preserve">bölüşdürülməsi </w:t>
      </w:r>
      <w:r w:rsidRPr="00AB4FEB">
        <w:rPr>
          <w:rFonts w:cstheme="minorHAnsi"/>
          <w:sz w:val="28"/>
          <w:szCs w:val="28"/>
          <w:lang w:val="en-US"/>
        </w:rPr>
        <w:tab/>
        <w:t xml:space="preserve">üçün </w:t>
      </w:r>
      <w:r w:rsidRPr="00AB4FEB">
        <w:rPr>
          <w:rFonts w:cstheme="minorHAnsi"/>
          <w:sz w:val="28"/>
          <w:szCs w:val="28"/>
          <w:lang w:val="en-US"/>
        </w:rPr>
        <w:tab/>
        <w:t xml:space="preserve">xüsusi </w:t>
      </w:r>
      <w:r w:rsidRPr="00AB4FEB">
        <w:rPr>
          <w:rFonts w:cstheme="minorHAnsi"/>
          <w:sz w:val="28"/>
          <w:szCs w:val="28"/>
          <w:lang w:val="en-US"/>
        </w:rPr>
        <w:tab/>
        <w:t xml:space="preserve">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təchiz </w:t>
      </w:r>
      <w:r w:rsidRPr="00AB4FEB">
        <w:rPr>
          <w:rFonts w:cstheme="minorHAnsi"/>
          <w:sz w:val="28"/>
          <w:szCs w:val="28"/>
          <w:lang w:val="en-US"/>
        </w:rPr>
        <w:tab/>
        <w:t xml:space="preserve">olunmuş </w:t>
      </w:r>
      <w:r w:rsidRPr="00AB4FEB">
        <w:rPr>
          <w:rFonts w:cstheme="minorHAnsi"/>
          <w:sz w:val="28"/>
          <w:szCs w:val="28"/>
          <w:lang w:val="en-US"/>
        </w:rPr>
        <w:tab/>
        <w:t xml:space="preserve">hüceyrə </w:t>
      </w:r>
      <w:r w:rsidRPr="00AB4FEB">
        <w:rPr>
          <w:rFonts w:cstheme="minorHAnsi"/>
          <w:sz w:val="28"/>
          <w:szCs w:val="28"/>
          <w:lang w:val="en-US"/>
        </w:rPr>
        <w:tab/>
        <w:t xml:space="preserve">sistemləri, </w:t>
      </w:r>
      <w:r w:rsidRPr="00AB4FEB">
        <w:rPr>
          <w:rFonts w:cstheme="minorHAnsi"/>
          <w:sz w:val="28"/>
          <w:szCs w:val="28"/>
          <w:lang w:val="en-US"/>
        </w:rPr>
        <w:tab/>
        <w:t xml:space="preserve">pişiklər </w:t>
      </w:r>
      <w:r w:rsidRPr="00AB4FEB">
        <w:rPr>
          <w:rFonts w:cstheme="minorHAnsi"/>
          <w:sz w:val="28"/>
          <w:szCs w:val="28"/>
          <w:lang w:val="en-US"/>
        </w:rPr>
        <w:tab/>
        <w:t xml:space="preserve">üçün </w:t>
      </w:r>
      <w:r w:rsidRPr="00AB4FEB">
        <w:rPr>
          <w:rFonts w:cstheme="minorHAnsi"/>
          <w:sz w:val="28"/>
          <w:szCs w:val="28"/>
          <w:lang w:val="en-US"/>
        </w:rPr>
        <w:tab/>
        <w:t xml:space="preserve">qızdırılan  otaqlara malik ümumi binalar, itlər üçün fərdi kameralar, mey-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munlar üçün ağaclar və bəzi gimnastika vasitələrilə təchiz olun-  muş </w:t>
      </w:r>
      <w:r w:rsidRPr="00AB4FEB">
        <w:rPr>
          <w:rFonts w:cstheme="minorHAnsi"/>
          <w:sz w:val="28"/>
          <w:szCs w:val="28"/>
          <w:lang w:val="en-US"/>
        </w:rPr>
        <w:tab/>
        <w:t xml:space="preserve">kondensasiyalı </w:t>
      </w:r>
      <w:r w:rsidRPr="00AB4FEB">
        <w:rPr>
          <w:rFonts w:cstheme="minorHAnsi"/>
          <w:sz w:val="28"/>
          <w:szCs w:val="28"/>
          <w:lang w:val="en-US"/>
        </w:rPr>
        <w:tab/>
        <w:t xml:space="preserve">otaqlar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heyvanlar </w:t>
      </w:r>
      <w:r w:rsidRPr="00AB4FEB">
        <w:rPr>
          <w:rFonts w:cstheme="minorHAnsi"/>
          <w:sz w:val="28"/>
          <w:szCs w:val="28"/>
          <w:lang w:val="en-US"/>
        </w:rPr>
        <w:tab/>
        <w:t xml:space="preserve">üzərində </w:t>
      </w:r>
      <w:r w:rsidRPr="00AB4FEB">
        <w:rPr>
          <w:rFonts w:cstheme="minorHAnsi"/>
          <w:sz w:val="28"/>
          <w:szCs w:val="28"/>
          <w:lang w:val="en-US"/>
        </w:rPr>
        <w:tab/>
        <w:t xml:space="preserve">təcrübə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keçirərək – bu heyvanların mərhəmət tələb edən varlıqlar oldu-  qlarını </w:t>
      </w:r>
      <w:r w:rsidRPr="00AB4FEB">
        <w:rPr>
          <w:rFonts w:cstheme="minorHAnsi"/>
          <w:sz w:val="28"/>
          <w:szCs w:val="28"/>
          <w:lang w:val="en-US"/>
        </w:rPr>
        <w:tab/>
        <w:t xml:space="preserve">unutmaq </w:t>
      </w:r>
      <w:r w:rsidRPr="00AB4FEB">
        <w:rPr>
          <w:rFonts w:cstheme="minorHAnsi"/>
          <w:sz w:val="28"/>
          <w:szCs w:val="28"/>
          <w:lang w:val="en-US"/>
        </w:rPr>
        <w:tab/>
        <w:t xml:space="preserve">lazım </w:t>
      </w:r>
      <w:r w:rsidRPr="00AB4FEB">
        <w:rPr>
          <w:rFonts w:cstheme="minorHAnsi"/>
          <w:sz w:val="28"/>
          <w:szCs w:val="28"/>
          <w:lang w:val="en-US"/>
        </w:rPr>
        <w:tab/>
        <w:t xml:space="preserve">deyildir. </w:t>
      </w:r>
      <w:r w:rsidRPr="00AB4FEB">
        <w:rPr>
          <w:rFonts w:cstheme="minorHAnsi"/>
          <w:sz w:val="28"/>
          <w:szCs w:val="28"/>
          <w:lang w:val="en-US"/>
        </w:rPr>
        <w:tab/>
        <w:t xml:space="preserve">Üzərində </w:t>
      </w:r>
      <w:r w:rsidRPr="00AB4FEB">
        <w:rPr>
          <w:rFonts w:cstheme="minorHAnsi"/>
          <w:sz w:val="28"/>
          <w:szCs w:val="28"/>
          <w:lang w:val="en-US"/>
        </w:rPr>
        <w:tab/>
        <w:t xml:space="preserve">təcrübə </w:t>
      </w:r>
      <w:r w:rsidRPr="00AB4FEB">
        <w:rPr>
          <w:rFonts w:cstheme="minorHAnsi"/>
          <w:sz w:val="28"/>
          <w:szCs w:val="28"/>
          <w:lang w:val="en-US"/>
        </w:rPr>
        <w:tab/>
        <w:t xml:space="preserve">aparılan </w:t>
      </w:r>
      <w:r w:rsidRPr="00AB4FEB">
        <w:rPr>
          <w:rFonts w:cstheme="minorHAnsi"/>
          <w:sz w:val="28"/>
          <w:szCs w:val="28"/>
          <w:lang w:val="en-US"/>
        </w:rPr>
        <w:tab/>
        <w:t xml:space="preserve">hey-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vanlar ilə humanist şəkildə davranmaya dair tələblər bioloqların  hazırlanmasında xüsusi əhəmiyyət kəsb edirlər. Bioloqlara tələbə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illərindən </w:t>
      </w:r>
      <w:r w:rsidRPr="00AB4FEB">
        <w:rPr>
          <w:rFonts w:cstheme="minorHAnsi"/>
          <w:sz w:val="28"/>
          <w:szCs w:val="28"/>
          <w:lang w:val="en-US"/>
        </w:rPr>
        <w:tab/>
        <w:t xml:space="preserve">etibarən </w:t>
      </w:r>
      <w:r w:rsidRPr="00AB4FEB">
        <w:rPr>
          <w:rFonts w:cstheme="minorHAnsi"/>
          <w:sz w:val="28"/>
          <w:szCs w:val="28"/>
          <w:lang w:val="en-US"/>
        </w:rPr>
        <w:tab/>
        <w:t xml:space="preserve">canlı </w:t>
      </w:r>
      <w:r w:rsidRPr="00AB4FEB">
        <w:rPr>
          <w:rFonts w:cstheme="minorHAnsi"/>
          <w:sz w:val="28"/>
          <w:szCs w:val="28"/>
          <w:lang w:val="en-US"/>
        </w:rPr>
        <w:tab/>
        <w:t xml:space="preserve">təbiətə </w:t>
      </w:r>
      <w:r w:rsidRPr="00AB4FEB">
        <w:rPr>
          <w:rFonts w:cstheme="minorHAnsi"/>
          <w:sz w:val="28"/>
          <w:szCs w:val="28"/>
          <w:lang w:val="en-US"/>
        </w:rPr>
        <w:tab/>
        <w:t xml:space="preserve">qarşı </w:t>
      </w:r>
      <w:r w:rsidRPr="00AB4FEB">
        <w:rPr>
          <w:rFonts w:cstheme="minorHAnsi"/>
          <w:sz w:val="28"/>
          <w:szCs w:val="28"/>
          <w:lang w:val="en-US"/>
        </w:rPr>
        <w:tab/>
        <w:t xml:space="preserve">məhəbbət </w:t>
      </w:r>
      <w:r w:rsidRPr="00AB4FEB">
        <w:rPr>
          <w:rFonts w:cstheme="minorHAnsi"/>
          <w:sz w:val="28"/>
          <w:szCs w:val="28"/>
          <w:lang w:val="en-US"/>
        </w:rPr>
        <w:tab/>
        <w:t xml:space="preserve">və </w:t>
      </w:r>
      <w:r w:rsidRPr="00AB4FEB">
        <w:rPr>
          <w:rFonts w:cstheme="minorHAnsi"/>
          <w:sz w:val="28"/>
          <w:szCs w:val="28"/>
          <w:lang w:val="en-US"/>
        </w:rPr>
        <w:tab/>
        <w:t xml:space="preserve">qayğıkeş  münasibət </w:t>
      </w:r>
      <w:r w:rsidRPr="00AB4FEB">
        <w:rPr>
          <w:rFonts w:cstheme="minorHAnsi"/>
          <w:sz w:val="28"/>
          <w:szCs w:val="28"/>
          <w:lang w:val="en-US"/>
        </w:rPr>
        <w:tab/>
      </w:r>
      <w:r w:rsidRPr="00AB4FEB">
        <w:rPr>
          <w:rFonts w:cstheme="minorHAnsi"/>
          <w:sz w:val="28"/>
          <w:szCs w:val="28"/>
          <w:lang w:val="en-US"/>
        </w:rPr>
        <w:tab/>
        <w:t xml:space="preserve">aşılanmalıdır. </w:t>
      </w:r>
      <w:r w:rsidRPr="00AB4FEB">
        <w:rPr>
          <w:rFonts w:cstheme="minorHAnsi"/>
          <w:sz w:val="28"/>
          <w:szCs w:val="28"/>
          <w:lang w:val="en-US"/>
        </w:rPr>
        <w:tab/>
        <w:t xml:space="preserve">Buna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ali </w:t>
      </w:r>
      <w:r w:rsidRPr="00AB4FEB">
        <w:rPr>
          <w:rFonts w:cstheme="minorHAnsi"/>
          <w:sz w:val="28"/>
          <w:szCs w:val="28"/>
          <w:lang w:val="en-US"/>
        </w:rPr>
        <w:tab/>
        <w:t xml:space="preserve">heyvanlar </w:t>
      </w:r>
      <w:r w:rsidRPr="00AB4FEB">
        <w:rPr>
          <w:rFonts w:cstheme="minorHAnsi"/>
          <w:sz w:val="28"/>
          <w:szCs w:val="28"/>
          <w:lang w:val="en-US"/>
        </w:rPr>
        <w:tab/>
      </w:r>
      <w:r w:rsidRPr="00AB4FEB">
        <w:rPr>
          <w:rFonts w:cstheme="minorHAnsi"/>
          <w:sz w:val="28"/>
          <w:szCs w:val="28"/>
          <w:lang w:val="en-US"/>
        </w:rPr>
        <w:tab/>
        <w:t xml:space="preserve">üzərində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Fizika ilə əlaqə fizioloji funksiyaların təsvir olunması, tədqiq  edilməsi və praktiki tətbiqi üçün fizioloji funksiyaların mexaniki,  elektrikli, hidrodinamik, istilik və digər fiziki təzahürlərinin dəqiq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şəkildə </w:t>
      </w:r>
      <w:r w:rsidRPr="00AB4FEB">
        <w:rPr>
          <w:rFonts w:cstheme="minorHAnsi"/>
          <w:sz w:val="28"/>
          <w:szCs w:val="28"/>
          <w:lang w:val="en-US"/>
        </w:rPr>
        <w:tab/>
        <w:t xml:space="preserve">ifadə </w:t>
      </w:r>
      <w:r w:rsidRPr="00AB4FEB">
        <w:rPr>
          <w:rFonts w:cstheme="minorHAnsi"/>
          <w:sz w:val="28"/>
          <w:szCs w:val="28"/>
          <w:lang w:val="en-US"/>
        </w:rPr>
        <w:tab/>
        <w:t xml:space="preserve">olunması </w:t>
      </w:r>
      <w:r w:rsidRPr="00AB4FEB">
        <w:rPr>
          <w:rFonts w:cstheme="minorHAnsi"/>
          <w:sz w:val="28"/>
          <w:szCs w:val="28"/>
          <w:lang w:val="en-US"/>
        </w:rPr>
        <w:tab/>
        <w:t xml:space="preserve">metodlarından </w:t>
      </w:r>
      <w:r w:rsidRPr="00AB4FEB">
        <w:rPr>
          <w:rFonts w:cstheme="minorHAnsi"/>
          <w:sz w:val="28"/>
          <w:szCs w:val="28"/>
          <w:lang w:val="en-US"/>
        </w:rPr>
        <w:tab/>
        <w:t xml:space="preserve">və </w:t>
      </w:r>
      <w:r w:rsidRPr="00AB4FEB">
        <w:rPr>
          <w:rFonts w:cstheme="minorHAnsi"/>
          <w:sz w:val="28"/>
          <w:szCs w:val="28"/>
          <w:lang w:val="en-US"/>
        </w:rPr>
        <w:tab/>
        <w:t xml:space="preserve">anlayışlardan </w:t>
      </w:r>
      <w:r w:rsidRPr="00AB4FEB">
        <w:rPr>
          <w:rFonts w:cstheme="minorHAnsi"/>
          <w:sz w:val="28"/>
          <w:szCs w:val="28"/>
          <w:lang w:val="en-US"/>
        </w:rPr>
        <w:tab/>
        <w:t xml:space="preserve">geniş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ədqiq </w:t>
      </w:r>
      <w:r w:rsidRPr="00AB4FEB">
        <w:rPr>
          <w:rFonts w:cstheme="minorHAnsi"/>
          <w:sz w:val="28"/>
          <w:szCs w:val="28"/>
          <w:lang w:val="en-US"/>
        </w:rPr>
        <w:tab/>
        <w:t xml:space="preserve">olunur.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insan  hərəkətlərinin biomexaniki təhlili əmək və idman fiziologiyasının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sıra problemlərini həll etməyə, mayenin axması qanunları isə  damar sistemində qanaxmanın bir çox xassələrinin qavranmasına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dair açarı tapmağa imkan verir. Aerodinamik tədqiqatlar quşların  uçuşunun fiziki əsaslarını açıqlayır, hidrodinamika mövqeyindən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isə balıqların üzməyə səmərəli şəkildə uyğunlaşmalarının təbiəti  haqqında </w:t>
      </w:r>
      <w:r w:rsidRPr="00AB4FEB">
        <w:rPr>
          <w:rFonts w:cstheme="minorHAnsi"/>
          <w:sz w:val="28"/>
          <w:szCs w:val="28"/>
          <w:lang w:val="en-US"/>
        </w:rPr>
        <w:tab/>
        <w:t xml:space="preserve">məsələlər </w:t>
      </w:r>
      <w:r w:rsidRPr="00AB4FEB">
        <w:rPr>
          <w:rFonts w:cstheme="minorHAnsi"/>
          <w:sz w:val="28"/>
          <w:szCs w:val="28"/>
          <w:lang w:val="en-US"/>
        </w:rPr>
        <w:tab/>
        <w:t xml:space="preserve">həll </w:t>
      </w:r>
      <w:r w:rsidRPr="00AB4FEB">
        <w:rPr>
          <w:rFonts w:cstheme="minorHAnsi"/>
          <w:sz w:val="28"/>
          <w:szCs w:val="28"/>
          <w:lang w:val="en-US"/>
        </w:rPr>
        <w:tab/>
        <w:t xml:space="preserve">olunur. </w:t>
      </w:r>
      <w:r w:rsidRPr="00AB4FEB">
        <w:rPr>
          <w:rFonts w:cstheme="minorHAnsi"/>
          <w:sz w:val="28"/>
          <w:szCs w:val="28"/>
          <w:lang w:val="en-US"/>
        </w:rPr>
        <w:tab/>
        <w:t xml:space="preserve">Buxarlanma </w:t>
      </w:r>
      <w:r w:rsidRPr="00AB4FEB">
        <w:rPr>
          <w:rFonts w:cstheme="minorHAnsi"/>
          <w:sz w:val="28"/>
          <w:szCs w:val="28"/>
          <w:lang w:val="en-US"/>
        </w:rPr>
        <w:tab/>
        <w:t xml:space="preserve">zamanı </w:t>
      </w:r>
      <w:r w:rsidRPr="00AB4FEB">
        <w:rPr>
          <w:rFonts w:cstheme="minorHAnsi"/>
          <w:sz w:val="28"/>
          <w:szCs w:val="28"/>
          <w:lang w:val="en-US"/>
        </w:rPr>
        <w:tab/>
        <w:t xml:space="preserve">mayenin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soyuması istiqanlı heyvanlarda bədənin daimi hərarətinin qorun-  ması üsullarından biri olub, optika qanunları müxtəlif işıqlanma-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 </w:t>
      </w:r>
      <w:r w:rsidRPr="00AB4FEB">
        <w:rPr>
          <w:rFonts w:cstheme="minorHAnsi"/>
          <w:sz w:val="28"/>
          <w:szCs w:val="28"/>
          <w:lang w:val="en-US"/>
        </w:rPr>
        <w:tab/>
        <w:t xml:space="preserve">zamanı </w:t>
      </w:r>
      <w:r w:rsidRPr="00AB4FEB">
        <w:rPr>
          <w:rFonts w:cstheme="minorHAnsi"/>
          <w:sz w:val="28"/>
          <w:szCs w:val="28"/>
          <w:lang w:val="en-US"/>
        </w:rPr>
        <w:tab/>
        <w:t xml:space="preserve">gözün </w:t>
      </w:r>
      <w:r w:rsidRPr="00AB4FEB">
        <w:rPr>
          <w:rFonts w:cstheme="minorHAnsi"/>
          <w:sz w:val="28"/>
          <w:szCs w:val="28"/>
          <w:lang w:val="en-US"/>
        </w:rPr>
        <w:tab/>
        <w:t xml:space="preserve">müxtəlif </w:t>
      </w:r>
      <w:r w:rsidRPr="00AB4FEB">
        <w:rPr>
          <w:rFonts w:cstheme="minorHAnsi"/>
          <w:sz w:val="28"/>
          <w:szCs w:val="28"/>
          <w:lang w:val="en-US"/>
        </w:rPr>
        <w:tab/>
        <w:t xml:space="preserve">məsafələrdə </w:t>
      </w:r>
      <w:r w:rsidRPr="00AB4FEB">
        <w:rPr>
          <w:rFonts w:cstheme="minorHAnsi"/>
          <w:sz w:val="28"/>
          <w:szCs w:val="28"/>
          <w:lang w:val="en-US"/>
        </w:rPr>
        <w:tab/>
        <w:t xml:space="preserve">aydın </w:t>
      </w:r>
      <w:r w:rsidRPr="00AB4FEB">
        <w:rPr>
          <w:rFonts w:cstheme="minorHAnsi"/>
          <w:sz w:val="28"/>
          <w:szCs w:val="28"/>
          <w:lang w:val="en-US"/>
        </w:rPr>
        <w:tab/>
        <w:t xml:space="preserve">görüntüdə </w:t>
      </w:r>
      <w:r w:rsidRPr="00AB4FEB">
        <w:rPr>
          <w:rFonts w:cstheme="minorHAnsi"/>
          <w:sz w:val="28"/>
          <w:szCs w:val="28"/>
          <w:lang w:val="en-US"/>
        </w:rPr>
        <w:tab/>
        <w:t xml:space="preserve">uy-  ğunlaşmasını izah edir. Fiziki biliklərə elmi-tədqiqat cihazlarının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bütün arsenalından istifadə etməklə nail olmaq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Son </w:t>
      </w:r>
      <w:r w:rsidRPr="00AB4FEB">
        <w:rPr>
          <w:rFonts w:cstheme="minorHAnsi"/>
          <w:sz w:val="28"/>
          <w:szCs w:val="28"/>
          <w:lang w:val="en-US"/>
        </w:rPr>
        <w:tab/>
        <w:t xml:space="preserve">zamanlar </w:t>
      </w:r>
      <w:r w:rsidRPr="00AB4FEB">
        <w:rPr>
          <w:rFonts w:cstheme="minorHAnsi"/>
          <w:sz w:val="28"/>
          <w:szCs w:val="28"/>
          <w:lang w:val="en-US"/>
        </w:rPr>
        <w:tab/>
        <w:t xml:space="preserve">biologiya, </w:t>
      </w:r>
      <w:r w:rsidRPr="00AB4FEB">
        <w:rPr>
          <w:rFonts w:cstheme="minorHAnsi"/>
          <w:sz w:val="28"/>
          <w:szCs w:val="28"/>
          <w:lang w:val="en-US"/>
        </w:rPr>
        <w:tab/>
        <w:t xml:space="preserve">kimya </w:t>
      </w:r>
      <w:r w:rsidRPr="00AB4FEB">
        <w:rPr>
          <w:rFonts w:cstheme="minorHAnsi"/>
          <w:sz w:val="28"/>
          <w:szCs w:val="28"/>
          <w:lang w:val="en-US"/>
        </w:rPr>
        <w:tab/>
        <w:t xml:space="preserve">və </w:t>
      </w:r>
      <w:r w:rsidRPr="00AB4FEB">
        <w:rPr>
          <w:rFonts w:cstheme="minorHAnsi"/>
          <w:sz w:val="28"/>
          <w:szCs w:val="28"/>
          <w:lang w:val="en-US"/>
        </w:rPr>
        <w:tab/>
        <w:t xml:space="preserve">fizika </w:t>
      </w:r>
      <w:r w:rsidRPr="00AB4FEB">
        <w:rPr>
          <w:rFonts w:cstheme="minorHAnsi"/>
          <w:sz w:val="28"/>
          <w:szCs w:val="28"/>
          <w:lang w:val="en-US"/>
        </w:rPr>
        <w:tab/>
        <w:t xml:space="preserve">elmlərinin  birləşməsi nəticəsində meydana çıxan iki sərbəst fənn – biofizika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biokimya </w:t>
      </w:r>
      <w:r w:rsidRPr="00AB4FEB">
        <w:rPr>
          <w:rFonts w:cstheme="minorHAnsi"/>
          <w:sz w:val="28"/>
          <w:szCs w:val="28"/>
          <w:lang w:val="en-US"/>
        </w:rPr>
        <w:tab/>
        <w:t xml:space="preserve">xüsusi </w:t>
      </w:r>
      <w:r w:rsidRPr="00AB4FEB">
        <w:rPr>
          <w:rFonts w:cstheme="minorHAnsi"/>
          <w:sz w:val="28"/>
          <w:szCs w:val="28"/>
          <w:lang w:val="en-US"/>
        </w:rPr>
        <w:tab/>
        <w:t xml:space="preserve">olaraq </w:t>
      </w:r>
      <w:r w:rsidRPr="00AB4FEB">
        <w:rPr>
          <w:rFonts w:cstheme="minorHAnsi"/>
          <w:sz w:val="28"/>
          <w:szCs w:val="28"/>
          <w:lang w:val="en-US"/>
        </w:rPr>
        <w:tab/>
        <w:t xml:space="preserve">inkişaf </w:t>
      </w:r>
      <w:r w:rsidRPr="00AB4FEB">
        <w:rPr>
          <w:rFonts w:cstheme="minorHAnsi"/>
          <w:sz w:val="28"/>
          <w:szCs w:val="28"/>
          <w:lang w:val="en-US"/>
        </w:rPr>
        <w:tab/>
        <w:t xml:space="preserve">etmişdir. </w:t>
      </w:r>
      <w:r w:rsidRPr="00AB4FEB">
        <w:rPr>
          <w:rFonts w:cstheme="minorHAnsi"/>
          <w:sz w:val="28"/>
          <w:szCs w:val="28"/>
          <w:lang w:val="en-US"/>
        </w:rPr>
        <w:tab/>
        <w:t xml:space="preserve">Biofizika </w:t>
      </w:r>
      <w:r w:rsidRPr="00AB4FEB">
        <w:rPr>
          <w:rFonts w:cstheme="minorHAnsi"/>
          <w:sz w:val="28"/>
          <w:szCs w:val="28"/>
          <w:lang w:val="en-US"/>
        </w:rPr>
        <w:tab/>
        <w:t xml:space="preserve">fizioloji </w:t>
      </w:r>
    </w:p>
    <w:p w:rsidR="00027EAE" w:rsidRPr="00AB4FEB" w:rsidRDefault="00027EAE" w:rsidP="00C70F79">
      <w:pPr>
        <w:rPr>
          <w:rFonts w:cstheme="minorHAnsi"/>
          <w:sz w:val="28"/>
          <w:szCs w:val="28"/>
          <w:lang w:val="en-US"/>
        </w:rPr>
        <w:sectPr w:rsidR="00027EAE" w:rsidRPr="00AB4FEB">
          <w:pgSz w:w="16840" w:h="11900"/>
          <w:pgMar w:top="1022" w:right="0" w:bottom="0" w:left="1021" w:header="720" w:footer="720" w:gutter="0"/>
          <w:cols w:num="2" w:space="720" w:equalWidth="0">
            <w:col w:w="6561" w:space="1864"/>
            <w:col w:w="655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əcburi </w:t>
      </w:r>
      <w:r w:rsidRPr="00AB4FEB">
        <w:rPr>
          <w:rFonts w:cstheme="minorHAnsi"/>
          <w:sz w:val="28"/>
          <w:szCs w:val="28"/>
          <w:lang w:val="en-US"/>
        </w:rPr>
        <w:tab/>
        <w:t xml:space="preserve">şərtlər  tədqiqat </w:t>
      </w:r>
      <w:r w:rsidRPr="00AB4FEB">
        <w:rPr>
          <w:rFonts w:cstheme="minorHAnsi"/>
          <w:sz w:val="28"/>
          <w:szCs w:val="28"/>
          <w:lang w:val="en-US"/>
        </w:rPr>
        <w:tab/>
        <w:t xml:space="preserve">obyektlərinin </w:t>
      </w:r>
      <w:r w:rsidRPr="00AB4FEB">
        <w:rPr>
          <w:rFonts w:cstheme="minorHAnsi"/>
          <w:sz w:val="28"/>
          <w:szCs w:val="28"/>
          <w:lang w:val="en-US"/>
        </w:rPr>
        <w:tab/>
        <w:t xml:space="preserve">təbii </w:t>
      </w:r>
      <w:r w:rsidRPr="00AB4FEB">
        <w:rPr>
          <w:rFonts w:cstheme="minorHAnsi"/>
          <w:sz w:val="28"/>
          <w:szCs w:val="28"/>
          <w:lang w:val="en-US"/>
        </w:rPr>
        <w:tab/>
        <w:t xml:space="preserve">vəziyyətinin </w:t>
      </w:r>
      <w:r w:rsidRPr="00AB4FEB">
        <w:rPr>
          <w:rFonts w:cstheme="minorHAnsi"/>
          <w:sz w:val="28"/>
          <w:szCs w:val="28"/>
          <w:lang w:val="en-US"/>
        </w:rPr>
        <w:tab/>
      </w:r>
      <w:r w:rsidRPr="00AB4FEB">
        <w:rPr>
          <w:rFonts w:cstheme="minorHAnsi"/>
          <w:sz w:val="28"/>
          <w:szCs w:val="28"/>
          <w:lang w:val="en-US"/>
        </w:rPr>
        <w:tab/>
        <w:t xml:space="preserve">təcrübədən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keçirilməsinin </w:t>
      </w:r>
      <w:r w:rsidRPr="00AB4FEB">
        <w:rPr>
          <w:rFonts w:cstheme="minorHAnsi"/>
          <w:sz w:val="28"/>
          <w:szCs w:val="28"/>
          <w:lang w:val="en-US"/>
        </w:rPr>
        <w:tab/>
        <w:t xml:space="preserve">xroniki </w:t>
      </w:r>
      <w:r w:rsidRPr="00AB4FEB">
        <w:rPr>
          <w:rFonts w:cstheme="minorHAnsi"/>
          <w:sz w:val="28"/>
          <w:szCs w:val="28"/>
          <w:lang w:val="en-US"/>
        </w:rPr>
        <w:tab/>
        <w:t xml:space="preserve">formalarından </w:t>
      </w:r>
      <w:r w:rsidRPr="00AB4FEB">
        <w:rPr>
          <w:rFonts w:cstheme="minorHAnsi"/>
          <w:sz w:val="28"/>
          <w:szCs w:val="28"/>
          <w:lang w:val="en-US"/>
        </w:rPr>
        <w:tab/>
        <w:t xml:space="preserve">maksimal </w:t>
      </w:r>
      <w:r w:rsidRPr="00AB4FEB">
        <w:rPr>
          <w:rFonts w:cstheme="minorHAnsi"/>
          <w:sz w:val="28"/>
          <w:szCs w:val="28"/>
          <w:lang w:val="en-US"/>
        </w:rPr>
        <w:tab/>
        <w:t xml:space="preserve">surətdə </w:t>
      </w:r>
      <w:r w:rsidRPr="00AB4FEB">
        <w:rPr>
          <w:rFonts w:cstheme="minorHAnsi"/>
          <w:sz w:val="28"/>
          <w:szCs w:val="28"/>
          <w:lang w:val="en-US"/>
        </w:rPr>
        <w:tab/>
        <w:t xml:space="preserve">istifadə  olunması, ağrıkəsici və narkoz olmalıdır.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1.4. Fiziologiyanın digər elmlərlə əlaqəsi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İnsan və heyvan fiziologiyası nəinki digər bioloji elmlər, elə-  cə </w:t>
      </w:r>
      <w:r w:rsidRPr="00AB4FEB">
        <w:rPr>
          <w:rFonts w:cstheme="minorHAnsi"/>
          <w:sz w:val="28"/>
          <w:szCs w:val="28"/>
          <w:lang w:val="en-US"/>
        </w:rPr>
        <w:tab/>
        <w:t xml:space="preserve">də </w:t>
      </w:r>
      <w:r w:rsidRPr="00AB4FEB">
        <w:rPr>
          <w:rFonts w:cstheme="minorHAnsi"/>
          <w:sz w:val="28"/>
          <w:szCs w:val="28"/>
          <w:lang w:val="en-US"/>
        </w:rPr>
        <w:tab/>
        <w:t xml:space="preserve">bir </w:t>
      </w:r>
      <w:r w:rsidRPr="00AB4FEB">
        <w:rPr>
          <w:rFonts w:cstheme="minorHAnsi"/>
          <w:sz w:val="28"/>
          <w:szCs w:val="28"/>
          <w:lang w:val="en-US"/>
        </w:rPr>
        <w:tab/>
        <w:t xml:space="preserve">tərəfdən </w:t>
      </w:r>
      <w:r w:rsidRPr="00AB4FEB">
        <w:rPr>
          <w:rFonts w:cstheme="minorHAnsi"/>
          <w:sz w:val="28"/>
          <w:szCs w:val="28"/>
          <w:lang w:val="en-US"/>
        </w:rPr>
        <w:tab/>
        <w:t xml:space="preserve">fizika </w:t>
      </w:r>
      <w:r w:rsidRPr="00AB4FEB">
        <w:rPr>
          <w:rFonts w:cstheme="minorHAnsi"/>
          <w:sz w:val="28"/>
          <w:szCs w:val="28"/>
          <w:lang w:val="en-US"/>
        </w:rPr>
        <w:tab/>
        <w:t xml:space="preserve">və </w:t>
      </w:r>
      <w:r w:rsidRPr="00AB4FEB">
        <w:rPr>
          <w:rFonts w:cstheme="minorHAnsi"/>
          <w:sz w:val="28"/>
          <w:szCs w:val="28"/>
          <w:lang w:val="en-US"/>
        </w:rPr>
        <w:tab/>
        <w:t xml:space="preserve">kimya, </w:t>
      </w:r>
      <w:r w:rsidRPr="00AB4FEB">
        <w:rPr>
          <w:rFonts w:cstheme="minorHAnsi"/>
          <w:sz w:val="28"/>
          <w:szCs w:val="28"/>
          <w:lang w:val="en-US"/>
        </w:rPr>
        <w:tab/>
        <w:t xml:space="preserve">digər </w:t>
      </w:r>
      <w:r w:rsidRPr="00AB4FEB">
        <w:rPr>
          <w:rFonts w:cstheme="minorHAnsi"/>
          <w:sz w:val="28"/>
          <w:szCs w:val="28"/>
          <w:lang w:val="en-US"/>
        </w:rPr>
        <w:tab/>
        <w:t xml:space="preserve">tərəfdən </w:t>
      </w:r>
      <w:r w:rsidRPr="00AB4FEB">
        <w:rPr>
          <w:rFonts w:cstheme="minorHAnsi"/>
          <w:sz w:val="28"/>
          <w:szCs w:val="28"/>
          <w:lang w:val="en-US"/>
        </w:rPr>
        <w:tab/>
        <w:t xml:space="preserve">isə </w:t>
      </w:r>
      <w:r w:rsidRPr="00AB4FEB">
        <w:rPr>
          <w:rFonts w:cstheme="minorHAnsi"/>
          <w:sz w:val="28"/>
          <w:szCs w:val="28"/>
          <w:lang w:val="en-US"/>
        </w:rPr>
        <w:tab/>
        <w:t xml:space="preserve">tibb,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funksiyaları bu zaman qüvvədə olan fiziki qanunlar nöqteyi-nəzə-  rindən öyrənir. Biofiziki tədqiqatlar elektrogenezin və əzələlərin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yığılıb-açılmasının intim mexanizmlərindən, reseptorların adekvat  qıcıqlanmasından </w:t>
      </w:r>
      <w:r w:rsidRPr="00AB4FEB">
        <w:rPr>
          <w:rFonts w:cstheme="minorHAnsi"/>
          <w:sz w:val="28"/>
          <w:szCs w:val="28"/>
          <w:lang w:val="en-US"/>
        </w:rPr>
        <w:tab/>
        <w:t xml:space="preserve">və </w:t>
      </w:r>
      <w:r w:rsidRPr="00AB4FEB">
        <w:rPr>
          <w:rFonts w:cstheme="minorHAnsi"/>
          <w:sz w:val="28"/>
          <w:szCs w:val="28"/>
          <w:lang w:val="en-US"/>
        </w:rPr>
        <w:tab/>
        <w:t xml:space="preserve">şüa </w:t>
      </w:r>
      <w:r w:rsidRPr="00AB4FEB">
        <w:rPr>
          <w:rFonts w:cstheme="minorHAnsi"/>
          <w:sz w:val="28"/>
          <w:szCs w:val="28"/>
          <w:lang w:val="en-US"/>
        </w:rPr>
        <w:tab/>
        <w:t xml:space="preserve">enerjisinin </w:t>
      </w:r>
      <w:r w:rsidRPr="00AB4FEB">
        <w:rPr>
          <w:rFonts w:cstheme="minorHAnsi"/>
          <w:sz w:val="28"/>
          <w:szCs w:val="28"/>
          <w:lang w:val="en-US"/>
        </w:rPr>
        <w:tab/>
        <w:t xml:space="preserve">təsirindən </w:t>
      </w:r>
      <w:r w:rsidRPr="00AB4FEB">
        <w:rPr>
          <w:rFonts w:cstheme="minorHAnsi"/>
          <w:sz w:val="28"/>
          <w:szCs w:val="28"/>
          <w:lang w:val="en-US"/>
        </w:rPr>
        <w:tab/>
        <w:t xml:space="preserve">başlayaraq,  biomexanikanın ümumi qanunauyğunluqlarına və canlı orqaniz-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min qlobal bioenergetika problemlərinə qədər meydana çıxan bü-  tün məsələlərin geniş dairəsini əhatə edirlər. Bu elm canlı orqa-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nizmdə bioelektrik proseslərini öyrənməklə, sinir, əzələ və vəzi  toxumasında oyanma proseslərini aydınlaşdırır.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30" w:space="1895"/>
            <w:col w:w="648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ıx </w:t>
      </w:r>
      <w:r w:rsidRPr="00AB4FEB">
        <w:rPr>
          <w:rFonts w:cstheme="minorHAnsi"/>
          <w:sz w:val="28"/>
          <w:szCs w:val="28"/>
          <w:lang w:val="en-US"/>
        </w:rPr>
        <w:tab/>
        <w:t xml:space="preserve">şəkildə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Fiziologiya kimya elmi ilə əlaqəni ilk növbədə maddələr mü-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6373" w:header="720" w:footer="720" w:gutter="0"/>
          <w:cols w:num="2" w:space="720" w:equalWidth="0">
            <w:col w:w="1090" w:space="2408"/>
            <w:col w:w="602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Fiziologiya digər elm sahələrindən daha çox fizika və kim-  yanın qanunlarına əsaslanaraq onların üsullarından istifadə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Buna </w:t>
      </w:r>
      <w:r w:rsidRPr="00AB4FEB">
        <w:rPr>
          <w:rFonts w:cstheme="minorHAnsi"/>
          <w:sz w:val="28"/>
          <w:szCs w:val="28"/>
          <w:lang w:val="en-US"/>
        </w:rPr>
        <w:tab/>
        <w:t xml:space="preserve">səbəb </w:t>
      </w:r>
      <w:r w:rsidRPr="00AB4FEB">
        <w:rPr>
          <w:rFonts w:cstheme="minorHAnsi"/>
          <w:sz w:val="28"/>
          <w:szCs w:val="28"/>
          <w:lang w:val="en-US"/>
        </w:rPr>
        <w:tab/>
        <w:t xml:space="preserve">odur </w:t>
      </w:r>
      <w:r w:rsidRPr="00AB4FEB">
        <w:rPr>
          <w:rFonts w:cstheme="minorHAnsi"/>
          <w:sz w:val="28"/>
          <w:szCs w:val="28"/>
          <w:lang w:val="en-US"/>
        </w:rPr>
        <w:tab/>
        <w:t xml:space="preserve">ki,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həyati </w:t>
      </w:r>
      <w:r w:rsidRPr="00AB4FEB">
        <w:rPr>
          <w:rFonts w:cstheme="minorHAnsi"/>
          <w:sz w:val="28"/>
          <w:szCs w:val="28"/>
          <w:lang w:val="en-US"/>
        </w:rPr>
        <w:tab/>
        <w:t xml:space="preserve">prosesdə </w:t>
      </w:r>
      <w:r w:rsidRPr="00AB4FEB">
        <w:rPr>
          <w:rFonts w:cstheme="minorHAnsi"/>
          <w:sz w:val="28"/>
          <w:szCs w:val="28"/>
          <w:lang w:val="en-US"/>
        </w:rPr>
        <w:tab/>
        <w:t xml:space="preserve">maddələrin  çevrilməsi, yəni fiziki və kimyəvi proseslər baş verir.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badiləsi </w:t>
      </w:r>
      <w:r w:rsidRPr="00AB4FEB">
        <w:rPr>
          <w:rFonts w:cstheme="minorHAnsi"/>
          <w:sz w:val="28"/>
          <w:szCs w:val="28"/>
          <w:lang w:val="en-US"/>
        </w:rPr>
        <w:tab/>
        <w:t xml:space="preserve">funksiyasının </w:t>
      </w:r>
      <w:r w:rsidRPr="00AB4FEB">
        <w:rPr>
          <w:rFonts w:cstheme="minorHAnsi"/>
          <w:sz w:val="28"/>
          <w:szCs w:val="28"/>
          <w:lang w:val="en-US"/>
        </w:rPr>
        <w:tab/>
        <w:t xml:space="preserve">öyrənilməsi </w:t>
      </w:r>
      <w:r w:rsidRPr="00AB4FEB">
        <w:rPr>
          <w:rFonts w:cstheme="minorHAnsi"/>
          <w:sz w:val="28"/>
          <w:szCs w:val="28"/>
          <w:lang w:val="en-US"/>
        </w:rPr>
        <w:tab/>
        <w:t xml:space="preserve">xətti </w:t>
      </w:r>
      <w:r w:rsidRPr="00AB4FEB">
        <w:rPr>
          <w:rFonts w:cstheme="minorHAnsi"/>
          <w:sz w:val="28"/>
          <w:szCs w:val="28"/>
          <w:lang w:val="en-US"/>
        </w:rPr>
        <w:tab/>
        <w:t xml:space="preserve">əsasında </w:t>
      </w:r>
      <w:r w:rsidRPr="00AB4FEB">
        <w:rPr>
          <w:rFonts w:cstheme="minorHAnsi"/>
          <w:sz w:val="28"/>
          <w:szCs w:val="28"/>
          <w:lang w:val="en-US"/>
        </w:rPr>
        <w:tab/>
        <w:t xml:space="preserve">müəyyən </w:t>
      </w:r>
      <w:r w:rsidRPr="00AB4FEB">
        <w:rPr>
          <w:rFonts w:cstheme="minorHAnsi"/>
          <w:sz w:val="28"/>
          <w:szCs w:val="28"/>
          <w:lang w:val="en-US"/>
        </w:rPr>
        <w:tab/>
        <w:t xml:space="preserve">et-  mişdir. Hüceyrələrdə, orqanlarda və bütöv orqanizmdə gedən me-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tabolik proseslərin kimya yönlü tədqiqatlarının bu istiqaməti əsrin  əvvəlində sərbəst elm kimi ayırd edilmişdi.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Kimya </w:t>
      </w:r>
      <w:r w:rsidRPr="00AB4FEB">
        <w:rPr>
          <w:rFonts w:cstheme="minorHAnsi"/>
          <w:sz w:val="28"/>
          <w:szCs w:val="28"/>
          <w:lang w:val="en-US"/>
        </w:rPr>
        <w:tab/>
        <w:t xml:space="preserve">elminin </w:t>
      </w:r>
      <w:r w:rsidRPr="00AB4FEB">
        <w:rPr>
          <w:rFonts w:cstheme="minorHAnsi"/>
          <w:sz w:val="28"/>
          <w:szCs w:val="28"/>
          <w:lang w:val="en-US"/>
        </w:rPr>
        <w:tab/>
        <w:t xml:space="preserve">mənimsənilməsi </w:t>
      </w:r>
      <w:r w:rsidRPr="00AB4FEB">
        <w:rPr>
          <w:rFonts w:cstheme="minorHAnsi"/>
          <w:sz w:val="28"/>
          <w:szCs w:val="28"/>
          <w:lang w:val="en-US"/>
        </w:rPr>
        <w:tab/>
        <w:t xml:space="preserve">nəinki </w:t>
      </w:r>
      <w:r w:rsidRPr="00AB4FEB">
        <w:rPr>
          <w:rFonts w:cstheme="minorHAnsi"/>
          <w:sz w:val="28"/>
          <w:szCs w:val="28"/>
          <w:lang w:val="en-US"/>
        </w:rPr>
        <w:tab/>
        <w:t xml:space="preserve">orqanizmin </w:t>
      </w:r>
      <w:r w:rsidRPr="00AB4FEB">
        <w:rPr>
          <w:rFonts w:cstheme="minorHAnsi"/>
          <w:sz w:val="28"/>
          <w:szCs w:val="28"/>
          <w:lang w:val="en-US"/>
        </w:rPr>
        <w:tab/>
        <w:t xml:space="preserve">ümumi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81" w:space="1944"/>
            <w:col w:w="652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121" type="#_x0000_t202" style="position:absolute;margin-left:493.3pt;margin-top:398pt;width:192.65pt;height:14.5pt;z-index:-251552768;mso-position-horizontal-relative:page;mso-position-vertical-relative:page" filled="f" stroked="f">
            <v:stroke joinstyle="round"/>
            <v:path gradientshapeok="f" o:connecttype="segments"/>
            <v:textbox inset="0,0,0,0">
              <w:txbxContent>
                <w:p w:rsidR="00AB4FEB" w:rsidRDefault="00AB4FEB">
                  <w:pPr>
                    <w:tabs>
                      <w:tab w:val="left" w:pos="1294"/>
                      <w:tab w:val="left" w:pos="1935"/>
                      <w:tab w:val="left" w:pos="2922"/>
                      <w:tab w:val="left" w:pos="3416"/>
                      <w:tab w:val="left" w:pos="3650"/>
                    </w:tabs>
                    <w:spacing w:line="262" w:lineRule="exact"/>
                  </w:pPr>
                  <w:r>
                    <w:rPr>
                      <w:color w:val="000000"/>
                      <w:sz w:val="24"/>
                      <w:szCs w:val="24"/>
                    </w:rPr>
                    <w:t xml:space="preserve">Pedaqogika </w:t>
                  </w:r>
                  <w:r>
                    <w:tab/>
                  </w:r>
                  <w:r>
                    <w:rPr>
                      <w:color w:val="000000"/>
                      <w:sz w:val="24"/>
                      <w:szCs w:val="24"/>
                    </w:rPr>
                    <w:t xml:space="preserve">üçün </w:t>
                  </w:r>
                  <w:r>
                    <w:tab/>
                  </w:r>
                  <w:r>
                    <w:rPr>
                      <w:color w:val="000000"/>
                      <w:sz w:val="24"/>
                      <w:szCs w:val="24"/>
                    </w:rPr>
                    <w:t xml:space="preserve">müxtəlif </w:t>
                  </w:r>
                  <w:r>
                    <w:tab/>
                  </w:r>
                  <w:r>
                    <w:rPr>
                      <w:color w:val="000000"/>
                      <w:sz w:val="24"/>
                      <w:szCs w:val="24"/>
                    </w:rPr>
                    <w:t xml:space="preserve">yaş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1122" type="#_x0000_t202" style="position:absolute;margin-left:51.05pt;margin-top:410.9pt;width:73.75pt;height:14.5pt;z-index:-251551744;mso-position-horizontal-relative:page;mso-position-vertical-relative:page" filled="f" stroked="f">
            <v:stroke joinstyle="round"/>
            <v:path gradientshapeok="f" o:connecttype="segments"/>
            <v:textbox inset="0,0,0,0">
              <w:txbxContent>
                <w:p w:rsidR="00AB4FEB" w:rsidRDefault="00AB4FEB">
                  <w:pPr>
                    <w:tabs>
                      <w:tab w:val="left" w:pos="1075"/>
                      <w:tab w:val="left" w:pos="1264"/>
                    </w:tabs>
                    <w:spacing w:line="262" w:lineRule="exact"/>
                  </w:pPr>
                  <w:r>
                    <w:rPr>
                      <w:color w:val="000000"/>
                      <w:sz w:val="24"/>
                      <w:szCs w:val="24"/>
                    </w:rPr>
                    <w:t xml:space="preserve">tamamilə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123" type="#_x0000_t202" style="position:absolute;margin-left:51.05pt;margin-top:107.3pt;width:144.4pt;height:14.5pt;z-index:-251550720;mso-position-horizontal-relative:page;mso-position-vertical-relative:page" filled="f" stroked="f">
            <v:stroke joinstyle="round"/>
            <v:path gradientshapeok="f" o:connecttype="segments"/>
            <v:textbox inset="0,0,0,0">
              <w:txbxContent>
                <w:p w:rsidR="00AB4FEB" w:rsidRDefault="00AB4FEB">
                  <w:pPr>
                    <w:tabs>
                      <w:tab w:val="left" w:pos="1594"/>
                      <w:tab w:val="left" w:pos="2466"/>
                      <w:tab w:val="left" w:pos="2693"/>
                    </w:tabs>
                    <w:spacing w:line="262" w:lineRule="exact"/>
                  </w:pPr>
                  <w:r>
                    <w:rPr>
                      <w:color w:val="000000"/>
                      <w:sz w:val="24"/>
                      <w:szCs w:val="24"/>
                    </w:rPr>
                    <w:t xml:space="preserve">maddələrindən </w:t>
                  </w:r>
                  <w:r>
                    <w:tab/>
                  </w:r>
                  <w:r>
                    <w:rPr>
                      <w:color w:val="000000"/>
                      <w:sz w:val="24"/>
                      <w:szCs w:val="24"/>
                    </w:rPr>
                    <w:t xml:space="preserve">istifadə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124" type="#_x0000_t202" style="position:absolute;margin-left:51.05pt;margin-top:65.9pt;width:157.65pt;height:14.5pt;z-index:-251549696;mso-position-horizontal-relative:page;mso-position-vertical-relative:page" filled="f" stroked="f">
            <v:stroke joinstyle="round"/>
            <v:path gradientshapeok="f" o:connecttype="segments"/>
            <v:textbox inset="0,0,0,0">
              <w:txbxContent>
                <w:p w:rsidR="00AB4FEB" w:rsidRDefault="00AB4FEB">
                  <w:pPr>
                    <w:tabs>
                      <w:tab w:val="left" w:pos="713"/>
                      <w:tab w:val="left" w:pos="1788"/>
                      <w:tab w:val="left" w:pos="2676"/>
                      <w:tab w:val="left" w:pos="2930"/>
                    </w:tabs>
                    <w:spacing w:line="262" w:lineRule="exact"/>
                  </w:pPr>
                  <w:r>
                    <w:rPr>
                      <w:color w:val="000000"/>
                      <w:sz w:val="24"/>
                      <w:szCs w:val="24"/>
                    </w:rPr>
                    <w:t xml:space="preserve">həzm </w:t>
                  </w:r>
                  <w:r>
                    <w:tab/>
                  </w:r>
                  <w:r>
                    <w:rPr>
                      <w:color w:val="000000"/>
                      <w:sz w:val="24"/>
                      <w:szCs w:val="24"/>
                    </w:rPr>
                    <w:t xml:space="preserve">olunması </w:t>
                  </w:r>
                  <w:r>
                    <w:tab/>
                  </w:r>
                  <w:r>
                    <w:rPr>
                      <w:color w:val="000000"/>
                      <w:sz w:val="24"/>
                      <w:szCs w:val="24"/>
                    </w:rPr>
                    <w:t xml:space="preserve">zamanı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1125" type="#_x0000_t202" style="position:absolute;margin-left:190.85pt;margin-top:65.9pt;width:76.8pt;height:14.5pt;z-index:-251548672;mso-position-horizontal-relative:page;mso-position-vertical-relative:page" filled="f" stroked="f">
            <v:stroke joinstyle="round"/>
            <v:path gradientshapeok="f" o:connecttype="segments"/>
            <v:textbox inset="0,0,0,0">
              <w:txbxContent>
                <w:p w:rsidR="00AB4FEB" w:rsidRDefault="00AB4FEB">
                  <w:pPr>
                    <w:tabs>
                      <w:tab w:val="left" w:pos="1058"/>
                      <w:tab w:val="left" w:pos="1313"/>
                    </w:tabs>
                    <w:spacing w:line="262" w:lineRule="exact"/>
                  </w:pPr>
                  <w:r>
                    <w:rPr>
                      <w:color w:val="000000"/>
                      <w:sz w:val="24"/>
                      <w:szCs w:val="24"/>
                    </w:rPr>
                    <w:t xml:space="preserve">əzmetmə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115" type="#_x0000_t202" style="position:absolute;margin-left:51.05pt;margin-top:36.15pt;width:4.9pt;height:16.7pt;z-index:25175756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16" type="#_x0000_t202" style="position:absolute;margin-left:51.05pt;margin-top:555.9pt;width:3.9pt;height:12.35pt;z-index:25175859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17" type="#_x0000_t202" style="position:absolute;margin-left:205.45pt;margin-top:555.85pt;width:14.05pt;height:12.5pt;z-index:251759616;mso-position-horizontal-relative:page;mso-position-vertical-relative:page" filled="f" stroked="f">
            <v:stroke joinstyle="round"/>
            <v:path gradientshapeok="f" o:connecttype="segments"/>
            <v:textbox inset="0,0,0,0">
              <w:txbxContent>
                <w:p w:rsidR="00AB4FEB" w:rsidRDefault="00AB4FEB">
                  <w:pPr>
                    <w:spacing w:line="221" w:lineRule="exact"/>
                  </w:pPr>
                  <w:r w:rsidRPr="007B4982">
                    <w:rPr>
                      <w:b/>
                      <w:bCs/>
                      <w:color w:val="000000"/>
                      <w:spacing w:val="7"/>
                      <w:sz w:val="19"/>
                      <w:szCs w:val="19"/>
                    </w:rPr>
                    <w:t>14</w:t>
                  </w:r>
                  <w:r w:rsidRPr="007B4982">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118" type="#_x0000_t202" style="position:absolute;margin-left:472pt;margin-top:36.15pt;width:4.9pt;height:16.7pt;z-index:25176064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19" type="#_x0000_t202" style="position:absolute;margin-left:472pt;margin-top:555.9pt;width:3.9pt;height:12.35pt;z-index:25176166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20" type="#_x0000_t202" style="position:absolute;margin-left:626.4pt;margin-top:555.85pt;width:14.05pt;height:12.5pt;z-index:251762688;mso-position-horizontal-relative:page;mso-position-vertical-relative:page" filled="f" stroked="f">
            <v:stroke joinstyle="round"/>
            <v:path gradientshapeok="f" o:connecttype="segments"/>
            <v:textbox inset="0,0,0,0">
              <w:txbxContent>
                <w:p w:rsidR="00AB4FEB" w:rsidRDefault="00AB4FEB">
                  <w:pPr>
                    <w:spacing w:line="221" w:lineRule="exact"/>
                  </w:pPr>
                  <w:r w:rsidRPr="007B4982">
                    <w:rPr>
                      <w:b/>
                      <w:bCs/>
                      <w:color w:val="000000"/>
                      <w:spacing w:val="7"/>
                      <w:sz w:val="19"/>
                      <w:szCs w:val="19"/>
                    </w:rPr>
                    <w:t>15</w:t>
                  </w:r>
                  <w:r w:rsidRPr="007B4982">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mübadilə funksiyalarının təbiətinin qavranması, eləcə də qidanın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tologiya) sıx əlaqədardır. Sərbəst elm kimi fəaliyyət göstərən böl- </w:t>
      </w:r>
    </w:p>
    <w:p w:rsidR="00027EAE" w:rsidRPr="00AB4FEB" w:rsidRDefault="00027EAE" w:rsidP="00C70F79">
      <w:pPr>
        <w:rPr>
          <w:rFonts w:cstheme="minorHAnsi"/>
          <w:sz w:val="28"/>
          <w:szCs w:val="28"/>
          <w:lang w:val="en-US"/>
        </w:rPr>
        <w:sectPr w:rsidR="00027EAE" w:rsidRPr="00AB4FEB">
          <w:pgSz w:w="16840" w:h="11900"/>
          <w:pgMar w:top="1022" w:right="0" w:bottom="0" w:left="1021" w:header="720" w:footer="720" w:gutter="0"/>
          <w:cols w:num="2" w:space="720" w:equalWidth="0">
            <w:col w:w="6441" w:space="1984"/>
            <w:col w:w="645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əzilərinin </w:t>
      </w:r>
      <w:r w:rsidRPr="00AB4FEB">
        <w:rPr>
          <w:rFonts w:cstheme="minorHAnsi"/>
          <w:sz w:val="28"/>
          <w:szCs w:val="28"/>
          <w:lang w:val="en-US"/>
        </w:rPr>
        <w:tab/>
        <w:t xml:space="preserve">sintez </w:t>
      </w:r>
      <w:r w:rsidRPr="00AB4FEB">
        <w:rPr>
          <w:rFonts w:cstheme="minorHAnsi"/>
          <w:sz w:val="28"/>
          <w:szCs w:val="28"/>
          <w:lang w:val="en-US"/>
        </w:rPr>
        <w:tab/>
        <w:t xml:space="preserve">etdiyi  fermentlərin fəaliyyət mexanizmini, eləcə də onların fərdi funksi-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yalarına </w:t>
      </w:r>
      <w:r w:rsidRPr="00AB4FEB">
        <w:rPr>
          <w:rFonts w:cstheme="minorHAnsi"/>
          <w:sz w:val="28"/>
          <w:szCs w:val="28"/>
          <w:lang w:val="en-US"/>
        </w:rPr>
        <w:tab/>
        <w:t xml:space="preserve">müvafiq </w:t>
      </w:r>
      <w:r w:rsidRPr="00AB4FEB">
        <w:rPr>
          <w:rFonts w:cstheme="minorHAnsi"/>
          <w:sz w:val="28"/>
          <w:szCs w:val="28"/>
          <w:lang w:val="en-US"/>
        </w:rPr>
        <w:tab/>
        <w:t xml:space="preserve">olaraq </w:t>
      </w:r>
      <w:r w:rsidRPr="00AB4FEB">
        <w:rPr>
          <w:rFonts w:cstheme="minorHAnsi"/>
          <w:sz w:val="28"/>
          <w:szCs w:val="28"/>
          <w:lang w:val="en-US"/>
        </w:rPr>
        <w:tab/>
        <w:t xml:space="preserve">orqanlarda </w:t>
      </w:r>
      <w:r w:rsidRPr="00AB4FEB">
        <w:rPr>
          <w:rFonts w:cstheme="minorHAnsi"/>
          <w:sz w:val="28"/>
          <w:szCs w:val="28"/>
          <w:lang w:val="en-US"/>
        </w:rPr>
        <w:tab/>
        <w:t xml:space="preserve">və </w:t>
      </w:r>
      <w:r w:rsidRPr="00AB4FEB">
        <w:rPr>
          <w:rFonts w:cstheme="minorHAnsi"/>
          <w:sz w:val="28"/>
          <w:szCs w:val="28"/>
          <w:lang w:val="en-US"/>
        </w:rPr>
        <w:tab/>
        <w:t xml:space="preserve">toxumalarda </w:t>
      </w:r>
      <w:r w:rsidRPr="00AB4FEB">
        <w:rPr>
          <w:rFonts w:cstheme="minorHAnsi"/>
          <w:sz w:val="28"/>
          <w:szCs w:val="28"/>
          <w:lang w:val="en-US"/>
        </w:rPr>
        <w:tab/>
        <w:t xml:space="preserve">qida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mələrə – protistologiya, entomologiya, herpetologiya, ixtiologiya  aiddir. Bununla bərabər, bütün fizioloji tədqiqatlarda təkamül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ekoloji aspektlər nəzərə alınmalıdır.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605" w:space="1820"/>
            <w:col w:w="646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onların </w:t>
      </w:r>
      <w:r w:rsidRPr="00AB4FEB">
        <w:rPr>
          <w:rFonts w:cstheme="minorHAnsi"/>
          <w:sz w:val="28"/>
          <w:szCs w:val="28"/>
          <w:lang w:val="en-US"/>
        </w:rPr>
        <w:tab/>
        <w:t xml:space="preserve">mənimsənilməsi </w:t>
      </w:r>
      <w:r w:rsidRPr="00AB4FEB">
        <w:rPr>
          <w:rFonts w:cstheme="minorHAnsi"/>
          <w:sz w:val="28"/>
          <w:szCs w:val="28"/>
          <w:lang w:val="en-US"/>
        </w:rPr>
        <w:tab/>
        <w:t xml:space="preserve">yollarının  öyrənilməsi </w:t>
      </w:r>
      <w:r w:rsidRPr="00AB4FEB">
        <w:rPr>
          <w:rFonts w:cstheme="minorHAnsi"/>
          <w:sz w:val="28"/>
          <w:szCs w:val="28"/>
          <w:lang w:val="en-US"/>
        </w:rPr>
        <w:tab/>
        <w:t xml:space="preserve">üçün </w:t>
      </w:r>
      <w:r w:rsidRPr="00AB4FEB">
        <w:rPr>
          <w:rFonts w:cstheme="minorHAnsi"/>
          <w:sz w:val="28"/>
          <w:szCs w:val="28"/>
          <w:lang w:val="en-US"/>
        </w:rPr>
        <w:tab/>
        <w:t xml:space="preserve">də </w:t>
      </w:r>
      <w:r w:rsidRPr="00AB4FEB">
        <w:rPr>
          <w:rFonts w:cstheme="minorHAnsi"/>
          <w:sz w:val="28"/>
          <w:szCs w:val="28"/>
          <w:lang w:val="en-US"/>
        </w:rPr>
        <w:tab/>
        <w:t xml:space="preserve">zəruridir. </w:t>
      </w:r>
      <w:r w:rsidRPr="00AB4FEB">
        <w:rPr>
          <w:rFonts w:cstheme="minorHAnsi"/>
          <w:sz w:val="28"/>
          <w:szCs w:val="28"/>
          <w:lang w:val="en-US"/>
        </w:rPr>
        <w:tab/>
        <w:t xml:space="preserve">Orqanizmin </w:t>
      </w:r>
      <w:r w:rsidRPr="00AB4FEB">
        <w:rPr>
          <w:rFonts w:cstheme="minorHAnsi"/>
          <w:sz w:val="28"/>
          <w:szCs w:val="28"/>
          <w:lang w:val="en-US"/>
        </w:rPr>
        <w:tab/>
        <w:t xml:space="preserve">həyat </w:t>
      </w:r>
      <w:r w:rsidRPr="00AB4FEB">
        <w:rPr>
          <w:rFonts w:cstheme="minorHAnsi"/>
          <w:sz w:val="28"/>
          <w:szCs w:val="28"/>
          <w:lang w:val="en-US"/>
        </w:rPr>
        <w:tab/>
        <w:t xml:space="preserve">fəaliyyətində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vacib </w:t>
      </w:r>
      <w:r w:rsidRPr="00AB4FEB">
        <w:rPr>
          <w:rFonts w:cstheme="minorHAnsi"/>
          <w:sz w:val="28"/>
          <w:szCs w:val="28"/>
          <w:lang w:val="en-US"/>
        </w:rPr>
        <w:tab/>
        <w:t xml:space="preserve">rolu </w:t>
      </w:r>
      <w:r w:rsidRPr="00AB4FEB">
        <w:rPr>
          <w:rFonts w:cstheme="minorHAnsi"/>
          <w:sz w:val="28"/>
          <w:szCs w:val="28"/>
          <w:lang w:val="en-US"/>
        </w:rPr>
        <w:tab/>
        <w:t xml:space="preserve">kimyəvi </w:t>
      </w:r>
      <w:r w:rsidRPr="00AB4FEB">
        <w:rPr>
          <w:rFonts w:cstheme="minorHAnsi"/>
          <w:sz w:val="28"/>
          <w:szCs w:val="28"/>
          <w:lang w:val="en-US"/>
        </w:rPr>
        <w:tab/>
        <w:t xml:space="preserve">tənzimləyicilər, </w:t>
      </w:r>
      <w:r w:rsidRPr="00AB4FEB">
        <w:rPr>
          <w:rFonts w:cstheme="minorHAnsi"/>
          <w:sz w:val="28"/>
          <w:szCs w:val="28"/>
          <w:lang w:val="en-US"/>
        </w:rPr>
        <w:tab/>
        <w:t xml:space="preserve">məsələn, </w:t>
      </w:r>
      <w:r w:rsidRPr="00AB4FEB">
        <w:rPr>
          <w:rFonts w:cstheme="minorHAnsi"/>
          <w:sz w:val="28"/>
          <w:szCs w:val="28"/>
          <w:lang w:val="en-US"/>
        </w:rPr>
        <w:tab/>
        <w:t xml:space="preserve">daxili </w:t>
      </w:r>
      <w:r w:rsidRPr="00AB4FEB">
        <w:rPr>
          <w:rFonts w:cstheme="minorHAnsi"/>
          <w:sz w:val="28"/>
          <w:szCs w:val="28"/>
          <w:lang w:val="en-US"/>
        </w:rPr>
        <w:tab/>
        <w:t xml:space="preserve">sekresiya  vəzilərinin hasil etdikləri hormonlar, ontogenezdə forma təşkilini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idarə edən maddələr oynayırlar. Lakin onlardan heç biri ayrılıqda  funksiyanı </w:t>
      </w:r>
      <w:r w:rsidRPr="00AB4FEB">
        <w:rPr>
          <w:rFonts w:cstheme="minorHAnsi"/>
          <w:sz w:val="28"/>
          <w:szCs w:val="28"/>
          <w:lang w:val="en-US"/>
        </w:rPr>
        <w:tab/>
        <w:t xml:space="preserve">bütövlükdə </w:t>
      </w:r>
      <w:r w:rsidRPr="00AB4FEB">
        <w:rPr>
          <w:rFonts w:cstheme="minorHAnsi"/>
          <w:sz w:val="28"/>
          <w:szCs w:val="28"/>
          <w:lang w:val="en-US"/>
        </w:rPr>
        <w:tab/>
        <w:t xml:space="preserve">dərk </w:t>
      </w:r>
      <w:r w:rsidRPr="00AB4FEB">
        <w:rPr>
          <w:rFonts w:cstheme="minorHAnsi"/>
          <w:sz w:val="28"/>
          <w:szCs w:val="28"/>
          <w:lang w:val="en-US"/>
        </w:rPr>
        <w:tab/>
        <w:t xml:space="preserve">etmək </w:t>
      </w:r>
      <w:r w:rsidRPr="00AB4FEB">
        <w:rPr>
          <w:rFonts w:cstheme="minorHAnsi"/>
          <w:sz w:val="28"/>
          <w:szCs w:val="28"/>
          <w:lang w:val="en-US"/>
        </w:rPr>
        <w:tab/>
        <w:t xml:space="preserve">üçün </w:t>
      </w:r>
      <w:r w:rsidRPr="00AB4FEB">
        <w:rPr>
          <w:rFonts w:cstheme="minorHAnsi"/>
          <w:sz w:val="28"/>
          <w:szCs w:val="28"/>
          <w:lang w:val="en-US"/>
        </w:rPr>
        <w:tab/>
        <w:t xml:space="preserve">imkan </w:t>
      </w:r>
      <w:r w:rsidRPr="00AB4FEB">
        <w:rPr>
          <w:rFonts w:cstheme="minorHAnsi"/>
          <w:sz w:val="28"/>
          <w:szCs w:val="28"/>
          <w:lang w:val="en-US"/>
        </w:rPr>
        <w:tab/>
        <w:t xml:space="preserve">yarada </w:t>
      </w:r>
      <w:r w:rsidRPr="00AB4FEB">
        <w:rPr>
          <w:rFonts w:cstheme="minorHAnsi"/>
          <w:sz w:val="28"/>
          <w:szCs w:val="28"/>
          <w:lang w:val="en-US"/>
        </w:rPr>
        <w:tab/>
        <w:t xml:space="preserve">bilmir.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Bunu </w:t>
      </w:r>
      <w:r w:rsidRPr="00AB4FEB">
        <w:rPr>
          <w:rFonts w:cstheme="minorHAnsi"/>
          <w:sz w:val="28"/>
          <w:szCs w:val="28"/>
          <w:lang w:val="en-US"/>
        </w:rPr>
        <w:tab/>
        <w:t xml:space="preserve">fiziologiya </w:t>
      </w:r>
      <w:r w:rsidRPr="00AB4FEB">
        <w:rPr>
          <w:rFonts w:cstheme="minorHAnsi"/>
          <w:sz w:val="28"/>
          <w:szCs w:val="28"/>
          <w:lang w:val="en-US"/>
        </w:rPr>
        <w:tab/>
        <w:t xml:space="preserve">elmi, </w:t>
      </w:r>
      <w:r w:rsidRPr="00AB4FEB">
        <w:rPr>
          <w:rFonts w:cstheme="minorHAnsi"/>
          <w:sz w:val="28"/>
          <w:szCs w:val="28"/>
          <w:lang w:val="en-US"/>
        </w:rPr>
        <w:tab/>
        <w:t xml:space="preserve">fizioloji </w:t>
      </w:r>
      <w:r w:rsidRPr="00AB4FEB">
        <w:rPr>
          <w:rFonts w:cstheme="minorHAnsi"/>
          <w:sz w:val="28"/>
          <w:szCs w:val="28"/>
          <w:lang w:val="en-US"/>
        </w:rPr>
        <w:tab/>
        <w:t xml:space="preserve">yolla </w:t>
      </w:r>
      <w:r w:rsidRPr="00AB4FEB">
        <w:rPr>
          <w:rFonts w:cstheme="minorHAnsi"/>
          <w:sz w:val="28"/>
          <w:szCs w:val="28"/>
          <w:lang w:val="en-US"/>
        </w:rPr>
        <w:tab/>
        <w:t xml:space="preserve">– </w:t>
      </w:r>
      <w:r w:rsidRPr="00AB4FEB">
        <w:rPr>
          <w:rFonts w:cstheme="minorHAnsi"/>
          <w:sz w:val="28"/>
          <w:szCs w:val="28"/>
          <w:lang w:val="en-US"/>
        </w:rPr>
        <w:tab/>
        <w:t xml:space="preserve">fiziki, </w:t>
      </w:r>
      <w:r w:rsidRPr="00AB4FEB">
        <w:rPr>
          <w:rFonts w:cstheme="minorHAnsi"/>
          <w:sz w:val="28"/>
          <w:szCs w:val="28"/>
          <w:lang w:val="en-US"/>
        </w:rPr>
        <w:tab/>
        <w:t xml:space="preserve">kimyəvi, </w:t>
      </w:r>
      <w:r w:rsidRPr="00AB4FEB">
        <w:rPr>
          <w:rFonts w:cstheme="minorHAnsi"/>
          <w:sz w:val="28"/>
          <w:szCs w:val="28"/>
          <w:lang w:val="en-US"/>
        </w:rPr>
        <w:tab/>
        <w:t xml:space="preserve">bioloji  göstəriciləri sintez etməklə əldə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Fiziologiya </w:t>
      </w:r>
      <w:r w:rsidRPr="00AB4FEB">
        <w:rPr>
          <w:rFonts w:cstheme="minorHAnsi"/>
          <w:sz w:val="28"/>
          <w:szCs w:val="28"/>
          <w:lang w:val="en-US"/>
        </w:rPr>
        <w:tab/>
        <w:t xml:space="preserve">orqanizmin </w:t>
      </w:r>
      <w:r w:rsidRPr="00AB4FEB">
        <w:rPr>
          <w:rFonts w:cstheme="minorHAnsi"/>
          <w:sz w:val="28"/>
          <w:szCs w:val="28"/>
          <w:lang w:val="en-US"/>
        </w:rPr>
        <w:tab/>
        <w:t xml:space="preserve">daxilində </w:t>
      </w:r>
      <w:r w:rsidRPr="00AB4FEB">
        <w:rPr>
          <w:rFonts w:cstheme="minorHAnsi"/>
          <w:sz w:val="28"/>
          <w:szCs w:val="28"/>
          <w:lang w:val="en-US"/>
        </w:rPr>
        <w:tab/>
        <w:t xml:space="preserve">gedən </w:t>
      </w:r>
      <w:r w:rsidRPr="00AB4FEB">
        <w:rPr>
          <w:rFonts w:cstheme="minorHAnsi"/>
          <w:sz w:val="28"/>
          <w:szCs w:val="28"/>
          <w:lang w:val="en-US"/>
        </w:rPr>
        <w:tab/>
        <w:t xml:space="preserve">həyati </w:t>
      </w:r>
      <w:r w:rsidRPr="00AB4FEB">
        <w:rPr>
          <w:rFonts w:cstheme="minorHAnsi"/>
          <w:sz w:val="28"/>
          <w:szCs w:val="28"/>
          <w:lang w:val="en-US"/>
        </w:rPr>
        <w:tab/>
        <w:t xml:space="preserve">proseslərini  riyazi üsul və modellərdən istifadə etməklə öyrənərkən kiberneti-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kaya, bionikaya əsaslanır.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Kibernetika ilə əlaqə, kibernetikanın əks əlaqə siqnallarının  köməyilə yerinə yetirilən məqsədyönlü idarəetmə proseslərini öy-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rənən </w:t>
      </w:r>
      <w:r w:rsidRPr="00AB4FEB">
        <w:rPr>
          <w:rFonts w:cstheme="minorHAnsi"/>
          <w:sz w:val="28"/>
          <w:szCs w:val="28"/>
          <w:lang w:val="en-US"/>
        </w:rPr>
        <w:tab/>
        <w:t xml:space="preserve">elmin </w:t>
      </w:r>
      <w:r w:rsidRPr="00AB4FEB">
        <w:rPr>
          <w:rFonts w:cstheme="minorHAnsi"/>
          <w:sz w:val="28"/>
          <w:szCs w:val="28"/>
          <w:lang w:val="en-US"/>
        </w:rPr>
        <w:tab/>
        <w:t xml:space="preserve">olmasından </w:t>
      </w:r>
      <w:r w:rsidRPr="00AB4FEB">
        <w:rPr>
          <w:rFonts w:cstheme="minorHAnsi"/>
          <w:sz w:val="28"/>
          <w:szCs w:val="28"/>
          <w:lang w:val="en-US"/>
        </w:rPr>
        <w:tab/>
        <w:t xml:space="preserve">ibarətdir; </w:t>
      </w:r>
      <w:r w:rsidRPr="00AB4FEB">
        <w:rPr>
          <w:rFonts w:cstheme="minorHAnsi"/>
          <w:sz w:val="28"/>
          <w:szCs w:val="28"/>
          <w:lang w:val="en-US"/>
        </w:rPr>
        <w:tab/>
        <w:t xml:space="preserve">təbiətdə </w:t>
      </w:r>
      <w:r w:rsidRPr="00AB4FEB">
        <w:rPr>
          <w:rFonts w:cstheme="minorHAnsi"/>
          <w:sz w:val="28"/>
          <w:szCs w:val="28"/>
          <w:lang w:val="en-US"/>
        </w:rPr>
        <w:tab/>
        <w:t xml:space="preserve">bu, </w:t>
      </w:r>
      <w:r w:rsidRPr="00AB4FEB">
        <w:rPr>
          <w:rFonts w:cstheme="minorHAnsi"/>
          <w:sz w:val="28"/>
          <w:szCs w:val="28"/>
          <w:lang w:val="en-US"/>
        </w:rPr>
        <w:tab/>
        <w:t xml:space="preserve">məhz </w:t>
      </w:r>
      <w:r w:rsidRPr="00AB4FEB">
        <w:rPr>
          <w:rFonts w:cstheme="minorHAnsi"/>
          <w:sz w:val="28"/>
          <w:szCs w:val="28"/>
          <w:lang w:val="en-US"/>
        </w:rPr>
        <w:tab/>
        <w:t xml:space="preserve">canlı  sistemlər üçün xarakterik olub, fizioloji funksiyaların təşkil olun-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masının əsasını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Fiziologiyada </w:t>
      </w:r>
      <w:r w:rsidRPr="00AB4FEB">
        <w:rPr>
          <w:rFonts w:cstheme="minorHAnsi"/>
          <w:sz w:val="28"/>
          <w:szCs w:val="28"/>
          <w:lang w:val="en-US"/>
        </w:rPr>
        <w:tab/>
        <w:t xml:space="preserve">kibernetik </w:t>
      </w:r>
      <w:r w:rsidRPr="00AB4FEB">
        <w:rPr>
          <w:rFonts w:cstheme="minorHAnsi"/>
          <w:sz w:val="28"/>
          <w:szCs w:val="28"/>
          <w:lang w:val="en-US"/>
        </w:rPr>
        <w:tab/>
        <w:t xml:space="preserve">modelləşdirmə </w:t>
      </w:r>
      <w:r w:rsidRPr="00AB4FEB">
        <w:rPr>
          <w:rFonts w:cstheme="minorHAnsi"/>
          <w:sz w:val="28"/>
          <w:szCs w:val="28"/>
          <w:lang w:val="en-US"/>
        </w:rPr>
        <w:tab/>
        <w:t xml:space="preserve">metodları </w:t>
      </w:r>
      <w:r w:rsidRPr="00AB4FEB">
        <w:rPr>
          <w:rFonts w:cstheme="minorHAnsi"/>
          <w:sz w:val="28"/>
          <w:szCs w:val="28"/>
          <w:lang w:val="en-US"/>
        </w:rPr>
        <w:tab/>
        <w:t xml:space="preserve">geniş  şəkildə tətbiq olunurlar. İndiki dövrdə orqanizmin, demək olar ki,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bütün </w:t>
      </w:r>
      <w:r w:rsidRPr="00AB4FEB">
        <w:rPr>
          <w:rFonts w:cstheme="minorHAnsi"/>
          <w:sz w:val="28"/>
          <w:szCs w:val="28"/>
          <w:lang w:val="en-US"/>
        </w:rPr>
        <w:tab/>
        <w:t xml:space="preserve">funksiyalarının </w:t>
      </w:r>
      <w:r w:rsidRPr="00AB4FEB">
        <w:rPr>
          <w:rFonts w:cstheme="minorHAnsi"/>
          <w:sz w:val="28"/>
          <w:szCs w:val="28"/>
          <w:lang w:val="en-US"/>
        </w:rPr>
        <w:tab/>
        <w:t xml:space="preserve">qandövranının, </w:t>
      </w:r>
      <w:r w:rsidRPr="00AB4FEB">
        <w:rPr>
          <w:rFonts w:cstheme="minorHAnsi"/>
          <w:sz w:val="28"/>
          <w:szCs w:val="28"/>
          <w:lang w:val="en-US"/>
        </w:rPr>
        <w:tab/>
        <w:t xml:space="preserve">tənəffüsün, </w:t>
      </w:r>
      <w:r w:rsidRPr="00AB4FEB">
        <w:rPr>
          <w:rFonts w:cstheme="minorHAnsi"/>
          <w:sz w:val="28"/>
          <w:szCs w:val="28"/>
          <w:lang w:val="en-US"/>
        </w:rPr>
        <w:tab/>
        <w:t xml:space="preserve">həzmetmənin,  ifrazatın, maddələr mübadiləsinin modelləri işlənib hazırlanmış-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dır. </w:t>
      </w:r>
      <w:r w:rsidRPr="00AB4FEB">
        <w:rPr>
          <w:rFonts w:cstheme="minorHAnsi"/>
          <w:sz w:val="28"/>
          <w:szCs w:val="28"/>
          <w:lang w:val="en-US"/>
        </w:rPr>
        <w:tab/>
        <w:t xml:space="preserve">Lakin </w:t>
      </w:r>
      <w:r w:rsidRPr="00AB4FEB">
        <w:rPr>
          <w:rFonts w:cstheme="minorHAnsi"/>
          <w:sz w:val="28"/>
          <w:szCs w:val="28"/>
          <w:lang w:val="en-US"/>
        </w:rPr>
        <w:tab/>
      </w:r>
      <w:r w:rsidRPr="00AB4FEB">
        <w:rPr>
          <w:rFonts w:cstheme="minorHAnsi"/>
          <w:sz w:val="28"/>
          <w:szCs w:val="28"/>
          <w:lang w:val="en-US"/>
        </w:rPr>
        <w:tab/>
        <w:t xml:space="preserve">qeyd </w:t>
      </w:r>
      <w:r w:rsidRPr="00AB4FEB">
        <w:rPr>
          <w:rFonts w:cstheme="minorHAnsi"/>
          <w:sz w:val="28"/>
          <w:szCs w:val="28"/>
          <w:lang w:val="en-US"/>
        </w:rPr>
        <w:tab/>
        <w:t xml:space="preserve">olunduğu </w:t>
      </w:r>
      <w:r w:rsidRPr="00AB4FEB">
        <w:rPr>
          <w:rFonts w:cstheme="minorHAnsi"/>
          <w:sz w:val="28"/>
          <w:szCs w:val="28"/>
          <w:lang w:val="en-US"/>
        </w:rPr>
        <w:tab/>
        <w:t xml:space="preserve">kimi, </w:t>
      </w:r>
      <w:r w:rsidRPr="00AB4FEB">
        <w:rPr>
          <w:rFonts w:cstheme="minorHAnsi"/>
          <w:sz w:val="28"/>
          <w:szCs w:val="28"/>
          <w:lang w:val="en-US"/>
        </w:rPr>
        <w:tab/>
        <w:t xml:space="preserve">praktiki </w:t>
      </w:r>
      <w:r w:rsidRPr="00AB4FEB">
        <w:rPr>
          <w:rFonts w:cstheme="minorHAnsi"/>
          <w:sz w:val="28"/>
          <w:szCs w:val="28"/>
          <w:lang w:val="en-US"/>
        </w:rPr>
        <w:tab/>
        <w:t xml:space="preserve">olaraq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model  oriqinalın </w:t>
      </w:r>
      <w:r w:rsidRPr="00AB4FEB">
        <w:rPr>
          <w:rFonts w:cstheme="minorHAnsi"/>
          <w:sz w:val="28"/>
          <w:szCs w:val="28"/>
          <w:lang w:val="en-US"/>
        </w:rPr>
        <w:tab/>
        <w:t xml:space="preserve">fəaliyyətinin </w:t>
      </w:r>
      <w:r w:rsidRPr="00AB4FEB">
        <w:rPr>
          <w:rFonts w:cstheme="minorHAnsi"/>
          <w:sz w:val="28"/>
          <w:szCs w:val="28"/>
          <w:lang w:val="en-US"/>
        </w:rPr>
        <w:tab/>
        <w:t xml:space="preserve">bəzi </w:t>
      </w:r>
      <w:r w:rsidRPr="00AB4FEB">
        <w:rPr>
          <w:rFonts w:cstheme="minorHAnsi"/>
          <w:sz w:val="28"/>
          <w:szCs w:val="28"/>
          <w:lang w:val="en-US"/>
        </w:rPr>
        <w:tab/>
        <w:t xml:space="preserve">xassələrini </w:t>
      </w:r>
      <w:r w:rsidRPr="00AB4FEB">
        <w:rPr>
          <w:rFonts w:cstheme="minorHAnsi"/>
          <w:sz w:val="28"/>
          <w:szCs w:val="28"/>
          <w:lang w:val="en-US"/>
        </w:rPr>
        <w:tab/>
      </w:r>
      <w:r w:rsidRPr="00AB4FEB">
        <w:rPr>
          <w:rFonts w:cstheme="minorHAnsi"/>
          <w:sz w:val="28"/>
          <w:szCs w:val="28"/>
          <w:lang w:val="en-US"/>
        </w:rPr>
        <w:tab/>
        <w:t xml:space="preserve">nəzərə </w:t>
      </w:r>
      <w:r w:rsidRPr="00AB4FEB">
        <w:rPr>
          <w:rFonts w:cstheme="minorHAnsi"/>
          <w:sz w:val="28"/>
          <w:szCs w:val="28"/>
          <w:lang w:val="en-US"/>
        </w:rPr>
        <w:tab/>
        <w:t xml:space="preserve">alaraq, </w:t>
      </w:r>
      <w:r w:rsidRPr="00AB4FEB">
        <w:rPr>
          <w:rFonts w:cstheme="minorHAnsi"/>
          <w:sz w:val="28"/>
          <w:szCs w:val="28"/>
          <w:lang w:val="en-US"/>
        </w:rPr>
        <w:tab/>
        <w:t xml:space="preserve">onu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əkrarlamır. </w:t>
      </w:r>
      <w:r w:rsidRPr="00AB4FEB">
        <w:rPr>
          <w:rFonts w:cstheme="minorHAnsi"/>
          <w:sz w:val="28"/>
          <w:szCs w:val="28"/>
          <w:lang w:val="en-US"/>
        </w:rPr>
        <w:tab/>
        <w:t xml:space="preserve">Bununla </w:t>
      </w:r>
      <w:r w:rsidRPr="00AB4FEB">
        <w:rPr>
          <w:rFonts w:cstheme="minorHAnsi"/>
          <w:sz w:val="28"/>
          <w:szCs w:val="28"/>
          <w:lang w:val="en-US"/>
        </w:rPr>
        <w:tab/>
        <w:t xml:space="preserve">bərabər, </w:t>
      </w:r>
      <w:r w:rsidRPr="00AB4FEB">
        <w:rPr>
          <w:rFonts w:cstheme="minorHAnsi"/>
          <w:sz w:val="28"/>
          <w:szCs w:val="28"/>
          <w:lang w:val="en-US"/>
        </w:rPr>
        <w:tab/>
        <w:t xml:space="preserve">qaçılmaz </w:t>
      </w:r>
      <w:r w:rsidRPr="00AB4FEB">
        <w:rPr>
          <w:rFonts w:cstheme="minorHAnsi"/>
          <w:sz w:val="28"/>
          <w:szCs w:val="28"/>
          <w:lang w:val="en-US"/>
        </w:rPr>
        <w:tab/>
        <w:t xml:space="preserve">sadələşmə  sayəsində </w:t>
      </w:r>
      <w:r w:rsidRPr="00AB4FEB">
        <w:rPr>
          <w:rFonts w:cstheme="minorHAnsi"/>
          <w:sz w:val="28"/>
          <w:szCs w:val="28"/>
          <w:lang w:val="en-US"/>
        </w:rPr>
        <w:tab/>
        <w:t xml:space="preserve">o </w:t>
      </w:r>
      <w:r w:rsidRPr="00AB4FEB">
        <w:rPr>
          <w:rFonts w:cstheme="minorHAnsi"/>
          <w:sz w:val="28"/>
          <w:szCs w:val="28"/>
          <w:lang w:val="en-US"/>
        </w:rPr>
        <w:tab/>
        <w:t xml:space="preserve">tədqiq </w:t>
      </w:r>
      <w:r w:rsidRPr="00AB4FEB">
        <w:rPr>
          <w:rFonts w:cstheme="minorHAnsi"/>
          <w:sz w:val="28"/>
          <w:szCs w:val="28"/>
          <w:lang w:val="en-US"/>
        </w:rPr>
        <w:tab/>
        <w:t xml:space="preserve">olunan </w:t>
      </w:r>
      <w:r w:rsidRPr="00AB4FEB">
        <w:rPr>
          <w:rFonts w:cstheme="minorHAnsi"/>
          <w:sz w:val="28"/>
          <w:szCs w:val="28"/>
          <w:lang w:val="en-US"/>
        </w:rPr>
        <w:tab/>
        <w:t xml:space="preserve">xassəni </w:t>
      </w:r>
      <w:r w:rsidRPr="00AB4FEB">
        <w:rPr>
          <w:rFonts w:cstheme="minorHAnsi"/>
          <w:sz w:val="28"/>
          <w:szCs w:val="28"/>
          <w:lang w:val="en-US"/>
        </w:rPr>
        <w:tab/>
        <w:t xml:space="preserve">sırf </w:t>
      </w:r>
      <w:r w:rsidRPr="00AB4FEB">
        <w:rPr>
          <w:rFonts w:cstheme="minorHAnsi"/>
          <w:sz w:val="28"/>
          <w:szCs w:val="28"/>
          <w:lang w:val="en-US"/>
        </w:rPr>
        <w:tab/>
        <w:t xml:space="preserve">sərbəst </w:t>
      </w:r>
      <w:r w:rsidRPr="00AB4FEB">
        <w:rPr>
          <w:rFonts w:cstheme="minorHAnsi"/>
          <w:sz w:val="28"/>
          <w:szCs w:val="28"/>
          <w:lang w:val="en-US"/>
        </w:rPr>
        <w:tab/>
        <w:t xml:space="preserve">tədqiqat </w:t>
      </w:r>
      <w:r w:rsidRPr="00AB4FEB">
        <w:rPr>
          <w:rFonts w:cstheme="minorHAnsi"/>
          <w:sz w:val="28"/>
          <w:szCs w:val="28"/>
          <w:lang w:val="en-US"/>
        </w:rPr>
        <w:tab/>
        <w:t xml:space="preserve">obyekti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kimi </w:t>
      </w:r>
      <w:r w:rsidRPr="00AB4FEB">
        <w:rPr>
          <w:rFonts w:cstheme="minorHAnsi"/>
          <w:sz w:val="28"/>
          <w:szCs w:val="28"/>
          <w:lang w:val="en-US"/>
        </w:rPr>
        <w:tab/>
        <w:t xml:space="preserve">ayırmağa </w:t>
      </w:r>
      <w:r w:rsidRPr="00AB4FEB">
        <w:rPr>
          <w:rFonts w:cstheme="minorHAnsi"/>
          <w:sz w:val="28"/>
          <w:szCs w:val="28"/>
          <w:lang w:val="en-US"/>
        </w:rPr>
        <w:tab/>
        <w:t xml:space="preserve">icazə </w:t>
      </w:r>
      <w:r w:rsidRPr="00AB4FEB">
        <w:rPr>
          <w:rFonts w:cstheme="minorHAnsi"/>
          <w:sz w:val="28"/>
          <w:szCs w:val="28"/>
          <w:lang w:val="en-US"/>
        </w:rPr>
        <w:tab/>
        <w:t xml:space="preserve">verir. </w:t>
      </w:r>
      <w:r w:rsidRPr="00AB4FEB">
        <w:rPr>
          <w:rFonts w:cstheme="minorHAnsi"/>
          <w:sz w:val="28"/>
          <w:szCs w:val="28"/>
          <w:lang w:val="en-US"/>
        </w:rPr>
        <w:tab/>
        <w:t xml:space="preserve">Modelli </w:t>
      </w:r>
      <w:r w:rsidRPr="00AB4FEB">
        <w:rPr>
          <w:rFonts w:cstheme="minorHAnsi"/>
          <w:sz w:val="28"/>
          <w:szCs w:val="28"/>
          <w:lang w:val="en-US"/>
        </w:rPr>
        <w:tab/>
        <w:t xml:space="preserve">tədqiqatlar </w:t>
      </w:r>
      <w:r w:rsidRPr="00AB4FEB">
        <w:rPr>
          <w:rFonts w:cstheme="minorHAnsi"/>
          <w:sz w:val="28"/>
          <w:szCs w:val="28"/>
          <w:lang w:val="en-US"/>
        </w:rPr>
        <w:tab/>
        <w:t xml:space="preserve">nəzəri </w:t>
      </w:r>
      <w:r w:rsidRPr="00AB4FEB">
        <w:rPr>
          <w:rFonts w:cstheme="minorHAnsi"/>
          <w:sz w:val="28"/>
          <w:szCs w:val="28"/>
          <w:lang w:val="en-US"/>
        </w:rPr>
        <w:tab/>
        <w:t xml:space="preserve">fiziologi-  yaya </w:t>
      </w:r>
      <w:r w:rsidRPr="00AB4FEB">
        <w:rPr>
          <w:rFonts w:cstheme="minorHAnsi"/>
          <w:sz w:val="28"/>
          <w:szCs w:val="28"/>
          <w:lang w:val="en-US"/>
        </w:rPr>
        <w:tab/>
      </w:r>
      <w:r w:rsidRPr="00AB4FEB">
        <w:rPr>
          <w:rFonts w:cstheme="minorHAnsi"/>
          <w:sz w:val="28"/>
          <w:szCs w:val="28"/>
          <w:lang w:val="en-US"/>
        </w:rPr>
        <w:tab/>
        <w:t xml:space="preserve">doğru </w:t>
      </w:r>
      <w:r w:rsidRPr="00AB4FEB">
        <w:rPr>
          <w:rFonts w:cstheme="minorHAnsi"/>
          <w:sz w:val="28"/>
          <w:szCs w:val="28"/>
          <w:lang w:val="en-US"/>
        </w:rPr>
        <w:tab/>
        <w:t xml:space="preserve">yol </w:t>
      </w:r>
      <w:r w:rsidRPr="00AB4FEB">
        <w:rPr>
          <w:rFonts w:cstheme="minorHAnsi"/>
          <w:sz w:val="28"/>
          <w:szCs w:val="28"/>
          <w:lang w:val="en-US"/>
        </w:rPr>
        <w:tab/>
        <w:t xml:space="preserve">açırlar. </w:t>
      </w:r>
      <w:r w:rsidRPr="00AB4FEB">
        <w:rPr>
          <w:rFonts w:cstheme="minorHAnsi"/>
          <w:sz w:val="28"/>
          <w:szCs w:val="28"/>
          <w:lang w:val="en-US"/>
        </w:rPr>
        <w:tab/>
        <w:t xml:space="preserve">Nəzəri </w:t>
      </w:r>
      <w:r w:rsidRPr="00AB4FEB">
        <w:rPr>
          <w:rFonts w:cstheme="minorHAnsi"/>
          <w:sz w:val="28"/>
          <w:szCs w:val="28"/>
          <w:lang w:val="en-US"/>
        </w:rPr>
        <w:tab/>
        <w:t xml:space="preserve">fiziologiya </w:t>
      </w:r>
      <w:r w:rsidRPr="00AB4FEB">
        <w:rPr>
          <w:rFonts w:cstheme="minorHAnsi"/>
          <w:sz w:val="28"/>
          <w:szCs w:val="28"/>
          <w:lang w:val="en-US"/>
        </w:rPr>
        <w:tab/>
        <w:t xml:space="preserve">nəzəri </w:t>
      </w:r>
      <w:r w:rsidRPr="00AB4FEB">
        <w:rPr>
          <w:rFonts w:cstheme="minorHAnsi"/>
          <w:sz w:val="28"/>
          <w:szCs w:val="28"/>
          <w:lang w:val="en-US"/>
        </w:rPr>
        <w:tab/>
        <w:t xml:space="preserve">fizika </w:t>
      </w:r>
      <w:r w:rsidRPr="00AB4FEB">
        <w:rPr>
          <w:rFonts w:cstheme="minorHAnsi"/>
          <w:sz w:val="28"/>
          <w:szCs w:val="28"/>
          <w:lang w:val="en-US"/>
        </w:rPr>
        <w:tab/>
        <w:t xml:space="preserve">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hazırda </w:t>
      </w:r>
      <w:r w:rsidRPr="00AB4FEB">
        <w:rPr>
          <w:rFonts w:cstheme="minorHAnsi"/>
          <w:sz w:val="28"/>
          <w:szCs w:val="28"/>
          <w:lang w:val="en-US"/>
        </w:rPr>
        <w:tab/>
        <w:t xml:space="preserve">böyük </w:t>
      </w:r>
      <w:r w:rsidRPr="00AB4FEB">
        <w:rPr>
          <w:rFonts w:cstheme="minorHAnsi"/>
          <w:sz w:val="28"/>
          <w:szCs w:val="28"/>
          <w:lang w:val="en-US"/>
        </w:rPr>
        <w:tab/>
        <w:t xml:space="preserve">nailiyyətlər </w:t>
      </w:r>
      <w:r w:rsidRPr="00AB4FEB">
        <w:rPr>
          <w:rFonts w:cstheme="minorHAnsi"/>
          <w:sz w:val="28"/>
          <w:szCs w:val="28"/>
          <w:lang w:val="en-US"/>
        </w:rPr>
        <w:tab/>
        <w:t xml:space="preserve">əldə </w:t>
      </w:r>
      <w:r w:rsidRPr="00AB4FEB">
        <w:rPr>
          <w:rFonts w:cstheme="minorHAnsi"/>
          <w:sz w:val="28"/>
          <w:szCs w:val="28"/>
          <w:lang w:val="en-US"/>
        </w:rPr>
        <w:tab/>
        <w:t xml:space="preserve">edərək, </w:t>
      </w:r>
      <w:r w:rsidRPr="00AB4FEB">
        <w:rPr>
          <w:rFonts w:cstheme="minorHAnsi"/>
          <w:sz w:val="28"/>
          <w:szCs w:val="28"/>
          <w:lang w:val="en-US"/>
        </w:rPr>
        <w:tab/>
        <w:t xml:space="preserve">hesablayıcı </w:t>
      </w:r>
      <w:r w:rsidRPr="00AB4FEB">
        <w:rPr>
          <w:rFonts w:cstheme="minorHAnsi"/>
          <w:sz w:val="28"/>
          <w:szCs w:val="28"/>
          <w:lang w:val="en-US"/>
        </w:rPr>
        <w:tab/>
        <w:t xml:space="preserve">və </w:t>
      </w:r>
      <w:r w:rsidRPr="00AB4FEB">
        <w:rPr>
          <w:rFonts w:cstheme="minorHAnsi"/>
          <w:sz w:val="28"/>
          <w:szCs w:val="28"/>
          <w:lang w:val="en-US"/>
        </w:rPr>
        <w:tab/>
        <w:t xml:space="preserve">məntiqi  əməliyyatlar vasitəsilə orqanizmin həyat fəaliyyətinin təbiətinə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xassələrinə </w:t>
      </w:r>
      <w:r w:rsidRPr="00AB4FEB">
        <w:rPr>
          <w:rFonts w:cstheme="minorHAnsi"/>
          <w:sz w:val="28"/>
          <w:szCs w:val="28"/>
          <w:lang w:val="en-US"/>
        </w:rPr>
        <w:tab/>
        <w:t xml:space="preserve">dair </w:t>
      </w:r>
      <w:r w:rsidRPr="00AB4FEB">
        <w:rPr>
          <w:rFonts w:cstheme="minorHAnsi"/>
          <w:sz w:val="28"/>
          <w:szCs w:val="28"/>
          <w:lang w:val="en-US"/>
        </w:rPr>
        <w:tab/>
        <w:t xml:space="preserve">biliklərin </w:t>
      </w:r>
      <w:r w:rsidRPr="00AB4FEB">
        <w:rPr>
          <w:rFonts w:cstheme="minorHAnsi"/>
          <w:sz w:val="28"/>
          <w:szCs w:val="28"/>
          <w:lang w:val="en-US"/>
        </w:rPr>
        <w:tab/>
        <w:t xml:space="preserve">mücərrəd </w:t>
      </w:r>
      <w:r w:rsidRPr="00AB4FEB">
        <w:rPr>
          <w:rFonts w:cstheme="minorHAnsi"/>
          <w:sz w:val="28"/>
          <w:szCs w:val="28"/>
          <w:lang w:val="en-US"/>
        </w:rPr>
        <w:tab/>
        <w:t xml:space="preserve">şəkildə </w:t>
      </w:r>
      <w:r w:rsidRPr="00AB4FEB">
        <w:rPr>
          <w:rFonts w:cstheme="minorHAnsi"/>
          <w:sz w:val="28"/>
          <w:szCs w:val="28"/>
          <w:lang w:val="en-US"/>
        </w:rPr>
        <w:tab/>
        <w:t xml:space="preserve">inkişaf </w:t>
      </w:r>
      <w:r w:rsidRPr="00AB4FEB">
        <w:rPr>
          <w:rFonts w:cstheme="minorHAnsi"/>
          <w:sz w:val="28"/>
          <w:szCs w:val="28"/>
          <w:lang w:val="en-US"/>
        </w:rPr>
        <w:tab/>
        <w:t xml:space="preserve">etməyə </w:t>
      </w:r>
      <w:r w:rsidRPr="00AB4FEB">
        <w:rPr>
          <w:rFonts w:cstheme="minorHAnsi"/>
          <w:sz w:val="28"/>
          <w:szCs w:val="28"/>
          <w:lang w:val="en-US"/>
        </w:rPr>
        <w:tab/>
        <w:t xml:space="preserve">və  dərinləşdirməyə qadir olacaqdır.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Fiziologiya morfoloji elmlərlə (anatomiya, histologiya və si-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Psixologiya və digər humanitar elmlər ilə əlaqəni ilk növbədə  insanın ali sinir fəaliyyətinin fiziologiyası həyata keçirir. Fizioloji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tədqiqat </w:t>
      </w:r>
      <w:r w:rsidRPr="00AB4FEB">
        <w:rPr>
          <w:rFonts w:cstheme="minorHAnsi"/>
          <w:sz w:val="28"/>
          <w:szCs w:val="28"/>
          <w:lang w:val="en-US"/>
        </w:rPr>
        <w:tab/>
        <w:t xml:space="preserve">insan </w:t>
      </w:r>
      <w:r w:rsidRPr="00AB4FEB">
        <w:rPr>
          <w:rFonts w:cstheme="minorHAnsi"/>
          <w:sz w:val="28"/>
          <w:szCs w:val="28"/>
          <w:lang w:val="en-US"/>
        </w:rPr>
        <w:tab/>
        <w:t xml:space="preserve">beyninin </w:t>
      </w:r>
      <w:r w:rsidRPr="00AB4FEB">
        <w:rPr>
          <w:rFonts w:cstheme="minorHAnsi"/>
          <w:sz w:val="28"/>
          <w:szCs w:val="28"/>
          <w:lang w:val="en-US"/>
        </w:rPr>
        <w:tab/>
        <w:t xml:space="preserve">ali </w:t>
      </w:r>
      <w:r w:rsidRPr="00AB4FEB">
        <w:rPr>
          <w:rFonts w:cstheme="minorHAnsi"/>
          <w:sz w:val="28"/>
          <w:szCs w:val="28"/>
          <w:lang w:val="en-US"/>
        </w:rPr>
        <w:tab/>
        <w:t xml:space="preserve">funksiyalarının </w:t>
      </w:r>
      <w:r w:rsidRPr="00AB4FEB">
        <w:rPr>
          <w:rFonts w:cstheme="minorHAnsi"/>
          <w:sz w:val="28"/>
          <w:szCs w:val="28"/>
          <w:lang w:val="en-US"/>
        </w:rPr>
        <w:tab/>
        <w:t xml:space="preserve">bəzi </w:t>
      </w:r>
      <w:r w:rsidRPr="00AB4FEB">
        <w:rPr>
          <w:rFonts w:cstheme="minorHAnsi"/>
          <w:sz w:val="28"/>
          <w:szCs w:val="28"/>
          <w:lang w:val="en-US"/>
        </w:rPr>
        <w:tab/>
        <w:t xml:space="preserve">xassələrini </w:t>
      </w:r>
      <w:r w:rsidRPr="00AB4FEB">
        <w:rPr>
          <w:rFonts w:cstheme="minorHAnsi"/>
          <w:sz w:val="28"/>
          <w:szCs w:val="28"/>
          <w:lang w:val="en-US"/>
        </w:rPr>
        <w:tab/>
        <w:t xml:space="preserve">izah  edir. </w:t>
      </w:r>
      <w:r w:rsidRPr="00AB4FEB">
        <w:rPr>
          <w:rFonts w:cstheme="minorHAnsi"/>
          <w:sz w:val="28"/>
          <w:szCs w:val="28"/>
          <w:lang w:val="en-US"/>
        </w:rPr>
        <w:tab/>
        <w:t xml:space="preserve">Bu </w:t>
      </w:r>
      <w:r w:rsidRPr="00AB4FEB">
        <w:rPr>
          <w:rFonts w:cstheme="minorHAnsi"/>
          <w:sz w:val="28"/>
          <w:szCs w:val="28"/>
          <w:lang w:val="en-US"/>
        </w:rPr>
        <w:tab/>
        <w:t xml:space="preserve">funksiyaların </w:t>
      </w:r>
      <w:r w:rsidRPr="00AB4FEB">
        <w:rPr>
          <w:rFonts w:cstheme="minorHAnsi"/>
          <w:sz w:val="28"/>
          <w:szCs w:val="28"/>
          <w:lang w:val="en-US"/>
        </w:rPr>
        <w:tab/>
        <w:t xml:space="preserve">həyata </w:t>
      </w:r>
      <w:r w:rsidRPr="00AB4FEB">
        <w:rPr>
          <w:rFonts w:cstheme="minorHAnsi"/>
          <w:sz w:val="28"/>
          <w:szCs w:val="28"/>
          <w:lang w:val="en-US"/>
        </w:rPr>
        <w:tab/>
        <w:t xml:space="preserve">keçirilməsinin </w:t>
      </w:r>
      <w:r w:rsidRPr="00AB4FEB">
        <w:rPr>
          <w:rFonts w:cstheme="minorHAnsi"/>
          <w:sz w:val="28"/>
          <w:szCs w:val="28"/>
          <w:lang w:val="en-US"/>
        </w:rPr>
        <w:tab/>
        <w:t xml:space="preserve">neyrofizioloji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mexanizmlərinin </w:t>
      </w:r>
      <w:r w:rsidRPr="00AB4FEB">
        <w:rPr>
          <w:rFonts w:cstheme="minorHAnsi"/>
          <w:sz w:val="28"/>
          <w:szCs w:val="28"/>
          <w:lang w:val="en-US"/>
        </w:rPr>
        <w:tab/>
        <w:t xml:space="preserve">aydınlaşdırılması </w:t>
      </w:r>
      <w:r w:rsidRPr="00AB4FEB">
        <w:rPr>
          <w:rFonts w:cstheme="minorHAnsi"/>
          <w:sz w:val="28"/>
          <w:szCs w:val="28"/>
          <w:lang w:val="en-US"/>
        </w:rPr>
        <w:tab/>
        <w:t xml:space="preserve">psixologiyanı </w:t>
      </w:r>
      <w:r w:rsidRPr="00AB4FEB">
        <w:rPr>
          <w:rFonts w:cstheme="minorHAnsi"/>
          <w:sz w:val="28"/>
          <w:szCs w:val="28"/>
          <w:lang w:val="en-US"/>
        </w:rPr>
        <w:tab/>
        <w:t xml:space="preserve">şüur </w:t>
      </w:r>
      <w:r w:rsidRPr="00AB4FEB">
        <w:rPr>
          <w:rFonts w:cstheme="minorHAnsi"/>
          <w:sz w:val="28"/>
          <w:szCs w:val="28"/>
          <w:lang w:val="en-US"/>
        </w:rPr>
        <w:tab/>
        <w:t xml:space="preserve">və </w:t>
      </w:r>
      <w:r w:rsidRPr="00AB4FEB">
        <w:rPr>
          <w:rFonts w:cstheme="minorHAnsi"/>
          <w:sz w:val="28"/>
          <w:szCs w:val="28"/>
          <w:lang w:val="en-US"/>
        </w:rPr>
        <w:tab/>
        <w:t xml:space="preserve">təfək-  kürün maddi əsaslarının qavranmasına yaxınlaşdırır.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Sosial </w:t>
      </w:r>
      <w:r w:rsidRPr="00AB4FEB">
        <w:rPr>
          <w:rFonts w:cstheme="minorHAnsi"/>
          <w:sz w:val="28"/>
          <w:szCs w:val="28"/>
          <w:lang w:val="en-US"/>
        </w:rPr>
        <w:tab/>
        <w:t xml:space="preserve">varlıq </w:t>
      </w:r>
      <w:r w:rsidRPr="00AB4FEB">
        <w:rPr>
          <w:rFonts w:cstheme="minorHAnsi"/>
          <w:sz w:val="28"/>
          <w:szCs w:val="28"/>
          <w:lang w:val="en-US"/>
        </w:rPr>
        <w:tab/>
        <w:t xml:space="preserve">olan </w:t>
      </w:r>
      <w:r w:rsidRPr="00AB4FEB">
        <w:rPr>
          <w:rFonts w:cstheme="minorHAnsi"/>
          <w:sz w:val="28"/>
          <w:szCs w:val="28"/>
          <w:lang w:val="en-US"/>
        </w:rPr>
        <w:tab/>
        <w:t xml:space="preserve">insanın </w:t>
      </w:r>
      <w:r w:rsidRPr="00AB4FEB">
        <w:rPr>
          <w:rFonts w:cstheme="minorHAnsi"/>
          <w:sz w:val="28"/>
          <w:szCs w:val="28"/>
          <w:lang w:val="en-US"/>
        </w:rPr>
        <w:tab/>
        <w:t xml:space="preserve">təfəkkür </w:t>
      </w:r>
      <w:r w:rsidRPr="00AB4FEB">
        <w:rPr>
          <w:rFonts w:cstheme="minorHAnsi"/>
          <w:sz w:val="28"/>
          <w:szCs w:val="28"/>
          <w:lang w:val="en-US"/>
        </w:rPr>
        <w:tab/>
        <w:t xml:space="preserve">qabiliyyəti, </w:t>
      </w:r>
      <w:r w:rsidRPr="00AB4FEB">
        <w:rPr>
          <w:rFonts w:cstheme="minorHAnsi"/>
          <w:sz w:val="28"/>
          <w:szCs w:val="28"/>
          <w:lang w:val="en-US"/>
        </w:rPr>
        <w:tab/>
        <w:t xml:space="preserve">şüuru </w:t>
      </w:r>
      <w:r w:rsidRPr="00AB4FEB">
        <w:rPr>
          <w:rFonts w:cstheme="minorHAnsi"/>
          <w:sz w:val="28"/>
          <w:szCs w:val="28"/>
          <w:lang w:val="en-US"/>
        </w:rPr>
        <w:tab/>
        <w:t xml:space="preserve">və  davranışları </w:t>
      </w:r>
      <w:r w:rsidRPr="00AB4FEB">
        <w:rPr>
          <w:rFonts w:cstheme="minorHAnsi"/>
          <w:sz w:val="28"/>
          <w:szCs w:val="28"/>
          <w:lang w:val="en-US"/>
        </w:rPr>
        <w:tab/>
        <w:t xml:space="preserve">sosiologiyanın </w:t>
      </w:r>
      <w:r w:rsidRPr="00AB4FEB">
        <w:rPr>
          <w:rFonts w:cstheme="minorHAnsi"/>
          <w:sz w:val="28"/>
          <w:szCs w:val="28"/>
          <w:lang w:val="en-US"/>
        </w:rPr>
        <w:tab/>
        <w:t xml:space="preserve">qanunauyğunluqlarına </w:t>
      </w:r>
      <w:r w:rsidRPr="00AB4FEB">
        <w:rPr>
          <w:rFonts w:cstheme="minorHAnsi"/>
          <w:sz w:val="28"/>
          <w:szCs w:val="28"/>
          <w:lang w:val="en-US"/>
        </w:rPr>
        <w:tab/>
        <w:t xml:space="preserve">tabe </w:t>
      </w:r>
      <w:r w:rsidRPr="00AB4FEB">
        <w:rPr>
          <w:rFonts w:cstheme="minorHAnsi"/>
          <w:sz w:val="28"/>
          <w:szCs w:val="28"/>
          <w:lang w:val="en-US"/>
        </w:rPr>
        <w:tab/>
        <w:t xml:space="preserve">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insan cəmiyyətində onun həyat şəraitləri vasitəsilə təyin olunurlar.  Maddi </w:t>
      </w:r>
      <w:r w:rsidRPr="00AB4FEB">
        <w:rPr>
          <w:rFonts w:cstheme="minorHAnsi"/>
          <w:sz w:val="28"/>
          <w:szCs w:val="28"/>
          <w:lang w:val="en-US"/>
        </w:rPr>
        <w:tab/>
        <w:t xml:space="preserve">fəlsəfə </w:t>
      </w:r>
      <w:r w:rsidRPr="00AB4FEB">
        <w:rPr>
          <w:rFonts w:cstheme="minorHAnsi"/>
          <w:sz w:val="28"/>
          <w:szCs w:val="28"/>
          <w:lang w:val="en-US"/>
        </w:rPr>
        <w:tab/>
        <w:t xml:space="preserve">ali </w:t>
      </w:r>
      <w:r w:rsidRPr="00AB4FEB">
        <w:rPr>
          <w:rFonts w:cstheme="minorHAnsi"/>
          <w:sz w:val="28"/>
          <w:szCs w:val="28"/>
          <w:lang w:val="en-US"/>
        </w:rPr>
        <w:tab/>
        <w:t xml:space="preserve">sinir </w:t>
      </w:r>
      <w:r w:rsidRPr="00AB4FEB">
        <w:rPr>
          <w:rFonts w:cstheme="minorHAnsi"/>
          <w:sz w:val="28"/>
          <w:szCs w:val="28"/>
          <w:lang w:val="en-US"/>
        </w:rPr>
        <w:tab/>
        <w:t xml:space="preserve">fəaliyyətinin </w:t>
      </w:r>
      <w:r w:rsidRPr="00AB4FEB">
        <w:rPr>
          <w:rFonts w:cstheme="minorHAnsi"/>
          <w:sz w:val="28"/>
          <w:szCs w:val="28"/>
          <w:lang w:val="en-US"/>
        </w:rPr>
        <w:tab/>
        <w:t xml:space="preserve">fiziologiyasında </w:t>
      </w:r>
      <w:r w:rsidRPr="00AB4FEB">
        <w:rPr>
          <w:rFonts w:cstheme="minorHAnsi"/>
          <w:sz w:val="28"/>
          <w:szCs w:val="28"/>
          <w:lang w:val="en-US"/>
        </w:rPr>
        <w:tab/>
        <w:t xml:space="preserve">təbii-elmi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dəlilləri əldə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Fiziologiyanın </w:t>
      </w:r>
      <w:r w:rsidRPr="00AB4FEB">
        <w:rPr>
          <w:rFonts w:cstheme="minorHAnsi"/>
          <w:sz w:val="28"/>
          <w:szCs w:val="28"/>
          <w:lang w:val="en-US"/>
        </w:rPr>
        <w:tab/>
        <w:t xml:space="preserve">tibb, </w:t>
      </w:r>
      <w:r w:rsidRPr="00AB4FEB">
        <w:rPr>
          <w:rFonts w:cstheme="minorHAnsi"/>
          <w:sz w:val="28"/>
          <w:szCs w:val="28"/>
          <w:lang w:val="en-US"/>
        </w:rPr>
        <w:tab/>
        <w:t xml:space="preserve">pedaqogika, </w:t>
      </w:r>
      <w:r w:rsidRPr="00AB4FEB">
        <w:rPr>
          <w:rFonts w:cstheme="minorHAnsi"/>
          <w:sz w:val="28"/>
          <w:szCs w:val="28"/>
          <w:lang w:val="en-US"/>
        </w:rPr>
        <w:tab/>
        <w:t xml:space="preserve">baytarlıq, </w:t>
      </w:r>
      <w:r w:rsidRPr="00AB4FEB">
        <w:rPr>
          <w:rFonts w:cstheme="minorHAnsi"/>
          <w:sz w:val="28"/>
          <w:szCs w:val="28"/>
          <w:lang w:val="en-US"/>
        </w:rPr>
        <w:tab/>
        <w:t xml:space="preserve">heyvandarlıq </w:t>
      </w:r>
      <w:r w:rsidRPr="00AB4FEB">
        <w:rPr>
          <w:rFonts w:cstheme="minorHAnsi"/>
          <w:sz w:val="28"/>
          <w:szCs w:val="28"/>
          <w:lang w:val="en-US"/>
        </w:rPr>
        <w:tab/>
        <w:t xml:space="preserve">ilə  əlaqəsi ilk növbədə insan və heyvan fiziologiyasının bu elmlərin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nəzəri əsası olması ilə təyin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Fiziologiyanın </w:t>
      </w:r>
      <w:r w:rsidRPr="00AB4FEB">
        <w:rPr>
          <w:rFonts w:cstheme="minorHAnsi"/>
          <w:sz w:val="28"/>
          <w:szCs w:val="28"/>
          <w:lang w:val="en-US"/>
        </w:rPr>
        <w:tab/>
        <w:t xml:space="preserve">tibb </w:t>
      </w:r>
      <w:r w:rsidRPr="00AB4FEB">
        <w:rPr>
          <w:rFonts w:cstheme="minorHAnsi"/>
          <w:sz w:val="28"/>
          <w:szCs w:val="28"/>
          <w:lang w:val="en-US"/>
        </w:rPr>
        <w:tab/>
        <w:t xml:space="preserve">elmilə </w:t>
      </w:r>
      <w:r w:rsidRPr="00AB4FEB">
        <w:rPr>
          <w:rFonts w:cstheme="minorHAnsi"/>
          <w:sz w:val="28"/>
          <w:szCs w:val="28"/>
          <w:lang w:val="en-US"/>
        </w:rPr>
        <w:tab/>
        <w:t xml:space="preserve">əlaqəsi </w:t>
      </w:r>
      <w:r w:rsidRPr="00AB4FEB">
        <w:rPr>
          <w:rFonts w:cstheme="minorHAnsi"/>
          <w:sz w:val="28"/>
          <w:szCs w:val="28"/>
          <w:lang w:val="en-US"/>
        </w:rPr>
        <w:tab/>
        <w:t xml:space="preserve">həkimlərə </w:t>
      </w:r>
      <w:r w:rsidRPr="00AB4FEB">
        <w:rPr>
          <w:rFonts w:cstheme="minorHAnsi"/>
          <w:sz w:val="28"/>
          <w:szCs w:val="28"/>
          <w:lang w:val="en-US"/>
        </w:rPr>
        <w:tab/>
        <w:t xml:space="preserve">mədə-bağırsaq  xəstəliyinin, </w:t>
      </w:r>
      <w:r w:rsidRPr="00AB4FEB">
        <w:rPr>
          <w:rFonts w:cstheme="minorHAnsi"/>
          <w:sz w:val="28"/>
          <w:szCs w:val="28"/>
          <w:lang w:val="en-US"/>
        </w:rPr>
        <w:tab/>
        <w:t xml:space="preserve">vitaminlərin </w:t>
      </w:r>
      <w:r w:rsidRPr="00AB4FEB">
        <w:rPr>
          <w:rFonts w:cstheme="minorHAnsi"/>
          <w:sz w:val="28"/>
          <w:szCs w:val="28"/>
          <w:lang w:val="en-US"/>
        </w:rPr>
        <w:tab/>
        <w:t xml:space="preserve">öyrənilməsində, </w:t>
      </w:r>
      <w:r w:rsidRPr="00AB4FEB">
        <w:rPr>
          <w:rFonts w:cstheme="minorHAnsi"/>
          <w:sz w:val="28"/>
          <w:szCs w:val="28"/>
          <w:lang w:val="en-US"/>
        </w:rPr>
        <w:tab/>
        <w:t xml:space="preserve">skorbut, </w:t>
      </w:r>
      <w:r w:rsidRPr="00AB4FEB">
        <w:rPr>
          <w:rFonts w:cstheme="minorHAnsi"/>
          <w:sz w:val="28"/>
          <w:szCs w:val="28"/>
          <w:lang w:val="en-US"/>
        </w:rPr>
        <w:tab/>
        <w:t xml:space="preserve">raxit </w:t>
      </w:r>
      <w:r w:rsidRPr="00AB4FEB">
        <w:rPr>
          <w:rFonts w:cstheme="minorHAnsi"/>
          <w:sz w:val="28"/>
          <w:szCs w:val="28"/>
          <w:lang w:val="en-US"/>
        </w:rPr>
        <w:tab/>
        <w:t xml:space="preserve">xəstəli-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yini, mədəaltı vəzin </w:t>
      </w:r>
      <w:r w:rsidRPr="00AB4FEB">
        <w:rPr>
          <w:rFonts w:cstheme="minorHAnsi"/>
          <w:sz w:val="28"/>
          <w:szCs w:val="28"/>
        </w:rPr>
        <w:t>β</w:t>
      </w:r>
      <w:r w:rsidRPr="00AB4FEB">
        <w:rPr>
          <w:rFonts w:cstheme="minorHAnsi"/>
          <w:sz w:val="28"/>
          <w:szCs w:val="28"/>
          <w:lang w:val="en-US"/>
        </w:rPr>
        <w:t xml:space="preserve">-hüceyrələrinin sintez etdiyi insulinin hor-  monunun kəşfi diabet xəstəliyini müalicə etməyə kömək etdi.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Fiziologiya təbabət və baytarlıq elmlərini müayinə məqsədilə  müalicə müəssisələrində geniş şəkildə istifadə olunan metodlar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təmin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əddinə </w:t>
      </w:r>
      <w:r w:rsidRPr="00AB4FEB">
        <w:rPr>
          <w:rFonts w:cstheme="minorHAnsi"/>
          <w:sz w:val="28"/>
          <w:szCs w:val="28"/>
          <w:lang w:val="en-US"/>
        </w:rPr>
        <w:tab/>
        <w:t xml:space="preserve">malik </w:t>
      </w:r>
      <w:r w:rsidRPr="00AB4FEB">
        <w:rPr>
          <w:rFonts w:cstheme="minorHAnsi"/>
          <w:sz w:val="28"/>
          <w:szCs w:val="28"/>
          <w:lang w:val="en-US"/>
        </w:rPr>
        <w:tab/>
        <w:t xml:space="preserve">uşaqların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maarifləndirilməsi üçün əsas verən insanın ali sinir fəaliyyətinin  yaş </w:t>
      </w:r>
      <w:r w:rsidRPr="00AB4FEB">
        <w:rPr>
          <w:rFonts w:cstheme="minorHAnsi"/>
          <w:sz w:val="28"/>
          <w:szCs w:val="28"/>
          <w:lang w:val="en-US"/>
        </w:rPr>
        <w:tab/>
        <w:t xml:space="preserve">fiziologiyası </w:t>
      </w:r>
      <w:r w:rsidRPr="00AB4FEB">
        <w:rPr>
          <w:rFonts w:cstheme="minorHAnsi"/>
          <w:sz w:val="28"/>
          <w:szCs w:val="28"/>
          <w:lang w:val="en-US"/>
        </w:rPr>
        <w:tab/>
        <w:t xml:space="preserve">xüsusi </w:t>
      </w:r>
      <w:r w:rsidRPr="00AB4FEB">
        <w:rPr>
          <w:rFonts w:cstheme="minorHAnsi"/>
          <w:sz w:val="28"/>
          <w:szCs w:val="28"/>
          <w:lang w:val="en-US"/>
        </w:rPr>
        <w:tab/>
        <w:t xml:space="preserve">maraq </w:t>
      </w:r>
      <w:r w:rsidRPr="00AB4FEB">
        <w:rPr>
          <w:rFonts w:cstheme="minorHAnsi"/>
          <w:sz w:val="28"/>
          <w:szCs w:val="28"/>
          <w:lang w:val="en-US"/>
        </w:rPr>
        <w:tab/>
        <w:t xml:space="preserve">kəsb </w:t>
      </w:r>
      <w:r w:rsidRPr="00AB4FEB">
        <w:rPr>
          <w:rFonts w:cstheme="minorHAnsi"/>
          <w:sz w:val="28"/>
          <w:szCs w:val="28"/>
          <w:lang w:val="en-US"/>
        </w:rPr>
        <w:tab/>
        <w:t xml:space="preserve">edir. </w:t>
      </w:r>
      <w:r w:rsidRPr="00AB4FEB">
        <w:rPr>
          <w:rFonts w:cstheme="minorHAnsi"/>
          <w:sz w:val="28"/>
          <w:szCs w:val="28"/>
          <w:lang w:val="en-US"/>
        </w:rPr>
        <w:tab/>
        <w:t xml:space="preserve">Heyvandarlıqda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məhsuldarlığın </w:t>
      </w:r>
      <w:r w:rsidRPr="00AB4FEB">
        <w:rPr>
          <w:rFonts w:cstheme="minorHAnsi"/>
          <w:sz w:val="28"/>
          <w:szCs w:val="28"/>
          <w:lang w:val="en-US"/>
        </w:rPr>
        <w:tab/>
        <w:t xml:space="preserve">artırılması, </w:t>
      </w:r>
      <w:r w:rsidRPr="00AB4FEB">
        <w:rPr>
          <w:rFonts w:cstheme="minorHAnsi"/>
          <w:sz w:val="28"/>
          <w:szCs w:val="28"/>
          <w:lang w:val="en-US"/>
        </w:rPr>
        <w:tab/>
        <w:t xml:space="preserve">məsələn, </w:t>
      </w:r>
      <w:r w:rsidRPr="00AB4FEB">
        <w:rPr>
          <w:rFonts w:cstheme="minorHAnsi"/>
          <w:sz w:val="28"/>
          <w:szCs w:val="28"/>
          <w:lang w:val="en-US"/>
        </w:rPr>
        <w:tab/>
        <w:t xml:space="preserve">qaramal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quşların </w:t>
      </w:r>
      <w:r w:rsidRPr="00AB4FEB">
        <w:rPr>
          <w:rFonts w:cstheme="minorHAnsi"/>
          <w:sz w:val="28"/>
          <w:szCs w:val="28"/>
          <w:lang w:val="en-US"/>
        </w:rPr>
        <w:tab/>
        <w:t xml:space="preserve">əmlik  cinslərinin </w:t>
      </w:r>
      <w:r w:rsidRPr="00AB4FEB">
        <w:rPr>
          <w:rFonts w:cstheme="minorHAnsi"/>
          <w:sz w:val="28"/>
          <w:szCs w:val="28"/>
          <w:lang w:val="en-US"/>
        </w:rPr>
        <w:tab/>
        <w:t xml:space="preserve">çəkisinin </w:t>
      </w:r>
      <w:r w:rsidRPr="00AB4FEB">
        <w:rPr>
          <w:rFonts w:cstheme="minorHAnsi"/>
          <w:sz w:val="28"/>
          <w:szCs w:val="28"/>
          <w:lang w:val="en-US"/>
        </w:rPr>
        <w:tab/>
      </w:r>
      <w:r w:rsidRPr="00AB4FEB">
        <w:rPr>
          <w:rFonts w:cstheme="minorHAnsi"/>
          <w:sz w:val="28"/>
          <w:szCs w:val="28"/>
          <w:lang w:val="en-US"/>
        </w:rPr>
        <w:tab/>
        <w:t xml:space="preserve">kökəldilməklə </w:t>
      </w:r>
      <w:r w:rsidRPr="00AB4FEB">
        <w:rPr>
          <w:rFonts w:cstheme="minorHAnsi"/>
          <w:sz w:val="28"/>
          <w:szCs w:val="28"/>
          <w:lang w:val="en-US"/>
        </w:rPr>
        <w:tab/>
        <w:t xml:space="preserve">artırılması, </w:t>
      </w:r>
      <w:r w:rsidRPr="00AB4FEB">
        <w:rPr>
          <w:rFonts w:cstheme="minorHAnsi"/>
          <w:sz w:val="28"/>
          <w:szCs w:val="28"/>
          <w:lang w:val="en-US"/>
        </w:rPr>
        <w:tab/>
      </w:r>
      <w:r w:rsidRPr="00AB4FEB">
        <w:rPr>
          <w:rFonts w:cstheme="minorHAnsi"/>
          <w:sz w:val="28"/>
          <w:szCs w:val="28"/>
          <w:lang w:val="en-US"/>
        </w:rPr>
        <w:tab/>
        <w:t xml:space="preserve">süd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məhsuldarlığının, yumurta istehsalının artımı üçün funksiyaların  idarə olunmasına dair fizioloji mexanizmlərdən istifadə edirlər.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1.5. Fiziologiyanın inkişaf tarixi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78" w:space="1846"/>
            <w:col w:w="681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140" type="#_x0000_t202" style="position:absolute;margin-left:472pt;margin-top:328.1pt;width:21.4pt;height:14.5pt;z-index:-251532288;mso-position-horizontal-relative:page;mso-position-vertical-relative:page" filled="f" stroked="f">
            <v:stroke joinstyle="round"/>
            <v:path gradientshapeok="f" o:connecttype="segments"/>
            <v:textbox inset="0,0,0,0">
              <w:txbxContent>
                <w:p w:rsidR="00AB4FEB" w:rsidRDefault="00AB4FEB">
                  <w:pPr>
                    <w:spacing w:line="262" w:lineRule="exact"/>
                  </w:pPr>
                  <w:r w:rsidRPr="00CB076B">
                    <w:rPr>
                      <w:color w:val="000000"/>
                      <w:spacing w:val="3"/>
                      <w:sz w:val="24"/>
                      <w:szCs w:val="24"/>
                    </w:rPr>
                    <w:t>dır.</w:t>
                  </w:r>
                  <w:r w:rsidRPr="00CB076B">
                    <w:rPr>
                      <w:color w:val="000000"/>
                      <w:spacing w:val="1"/>
                      <w:sz w:val="24"/>
                      <w:szCs w:val="24"/>
                    </w:rPr>
                    <w:t xml:space="preserve"> </w:t>
                  </w:r>
                </w:p>
              </w:txbxContent>
            </v:textbox>
            <w10:wrap anchorx="page" anchory="page"/>
          </v:shape>
        </w:pict>
      </w:r>
      <w:r w:rsidRPr="00AB4FEB">
        <w:rPr>
          <w:rFonts w:cstheme="minorHAnsi"/>
          <w:sz w:val="28"/>
          <w:szCs w:val="28"/>
        </w:rPr>
        <w:pict>
          <v:shape id="_x0000_s1141" type="#_x0000_t202" style="position:absolute;margin-left:472pt;margin-top:507.45pt;width:162.05pt;height:14.5pt;z-index:-251531264;mso-position-horizontal-relative:page;mso-position-vertical-relative:page" filled="f" stroked="f">
            <v:stroke joinstyle="round"/>
            <v:path gradientshapeok="f" o:connecttype="segments"/>
            <v:textbox inset="0,0,0,0">
              <w:txbxContent>
                <w:p w:rsidR="00AB4FEB" w:rsidRDefault="00AB4FEB">
                  <w:pPr>
                    <w:tabs>
                      <w:tab w:val="left" w:pos="575"/>
                      <w:tab w:val="left" w:pos="1750"/>
                      <w:tab w:val="left" w:pos="2696"/>
                      <w:tab w:val="left" w:pos="2984"/>
                    </w:tabs>
                    <w:spacing w:line="262" w:lineRule="exact"/>
                  </w:pPr>
                  <w:r>
                    <w:rPr>
                      <w:color w:val="000000"/>
                      <w:sz w:val="24"/>
                      <w:szCs w:val="24"/>
                    </w:rPr>
                    <w:t xml:space="preserve">van </w:t>
                  </w:r>
                  <w:r>
                    <w:tab/>
                  </w:r>
                  <w:r>
                    <w:rPr>
                      <w:color w:val="000000"/>
                      <w:sz w:val="24"/>
                      <w:szCs w:val="24"/>
                    </w:rPr>
                    <w:t xml:space="preserve">bədəninin </w:t>
                  </w:r>
                  <w:r>
                    <w:tab/>
                  </w:r>
                  <w:r>
                    <w:rPr>
                      <w:color w:val="000000"/>
                      <w:sz w:val="24"/>
                      <w:szCs w:val="24"/>
                    </w:rPr>
                    <w:t xml:space="preserve">quruluş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142" type="#_x0000_t202" style="position:absolute;margin-left:609.7pt;margin-top:328.1pt;width:99.85pt;height:14.5pt;z-index:-251530240;mso-position-horizontal-relative:page;mso-position-vertical-relative:page" filled="f" stroked="f">
            <v:stroke joinstyle="round"/>
            <v:path gradientshapeok="f" o:connecttype="segments"/>
            <v:textbox inset="0,0,0,0">
              <w:txbxContent>
                <w:p w:rsidR="00AB4FEB" w:rsidRDefault="00AB4FEB">
                  <w:pPr>
                    <w:spacing w:line="262" w:lineRule="exact"/>
                  </w:pPr>
                  <w:r w:rsidRPr="00CB076B">
                    <w:rPr>
                      <w:color w:val="000000"/>
                      <w:spacing w:val="1"/>
                      <w:sz w:val="24"/>
                      <w:szCs w:val="24"/>
                    </w:rPr>
                    <w:t>qaraciyərin həzmdə</w:t>
                  </w:r>
                  <w:r w:rsidRPr="00CB076B">
                    <w:rPr>
                      <w:color w:val="000000"/>
                      <w:spacing w:val="5"/>
                      <w:sz w:val="24"/>
                      <w:szCs w:val="24"/>
                    </w:rPr>
                    <w:t xml:space="preserve"> </w:t>
                  </w:r>
                </w:p>
              </w:txbxContent>
            </v:textbox>
            <w10:wrap anchorx="page" anchory="page"/>
          </v:shape>
        </w:pict>
      </w:r>
      <w:r w:rsidRPr="00AB4FEB">
        <w:rPr>
          <w:rFonts w:cstheme="minorHAnsi"/>
          <w:sz w:val="28"/>
          <w:szCs w:val="28"/>
        </w:rPr>
        <w:pict>
          <v:shape id="_x0000_s1143" type="#_x0000_t202" style="position:absolute;margin-left:492pt;margin-top:328.1pt;width:119.15pt;height:14.5pt;z-index:-251529216;mso-position-horizontal-relative:page;mso-position-vertical-relative:page" filled="f" stroked="f">
            <v:stroke joinstyle="round"/>
            <v:path gradientshapeok="f" o:connecttype="segments"/>
            <v:textbox inset="0,0,0,0">
              <w:txbxContent>
                <w:p w:rsidR="00AB4FEB" w:rsidRDefault="00AB4FEB">
                  <w:pPr>
                    <w:spacing w:line="262" w:lineRule="exact"/>
                  </w:pPr>
                  <w:r w:rsidRPr="00CB076B">
                    <w:rPr>
                      <w:color w:val="000000"/>
                      <w:spacing w:val="2"/>
                      <w:sz w:val="24"/>
                      <w:szCs w:val="24"/>
                    </w:rPr>
                    <w:t xml:space="preserve">O, cift qan damarlarını, </w:t>
                  </w:r>
                </w:p>
              </w:txbxContent>
            </v:textbox>
            <w10:wrap anchorx="page" anchory="page"/>
          </v:shape>
        </w:pict>
      </w:r>
      <w:r w:rsidRPr="00AB4FEB">
        <w:rPr>
          <w:rFonts w:cstheme="minorHAnsi"/>
          <w:sz w:val="28"/>
          <w:szCs w:val="28"/>
        </w:rPr>
        <w:pict>
          <v:shape id="_x0000_s1144" type="#_x0000_t202" style="position:absolute;margin-left:472pt;margin-top:245.3pt;width:158.5pt;height:14.5pt;z-index:-251528192;mso-position-horizontal-relative:page;mso-position-vertical-relative:page" filled="f" stroked="f">
            <v:stroke joinstyle="round"/>
            <v:path gradientshapeok="f" o:connecttype="segments"/>
            <v:textbox inset="0,0,0,0">
              <w:txbxContent>
                <w:p w:rsidR="00AB4FEB" w:rsidRDefault="00AB4FEB">
                  <w:pPr>
                    <w:tabs>
                      <w:tab w:val="left" w:pos="682"/>
                      <w:tab w:val="left" w:pos="1562"/>
                      <w:tab w:val="left" w:pos="2681"/>
                      <w:tab w:val="left" w:pos="2941"/>
                    </w:tabs>
                    <w:spacing w:line="262" w:lineRule="exact"/>
                  </w:pPr>
                  <w:r>
                    <w:rPr>
                      <w:color w:val="000000"/>
                      <w:sz w:val="24"/>
                      <w:szCs w:val="24"/>
                    </w:rPr>
                    <w:t xml:space="preserve">yolla </w:t>
                  </w:r>
                  <w:r>
                    <w:tab/>
                  </w:r>
                  <w:r>
                    <w:rPr>
                      <w:color w:val="000000"/>
                      <w:sz w:val="24"/>
                      <w:szCs w:val="24"/>
                    </w:rPr>
                    <w:t xml:space="preserve">arterial </w:t>
                  </w:r>
                  <w:r>
                    <w:tab/>
                  </w:r>
                  <w:r>
                    <w:rPr>
                      <w:color w:val="000000"/>
                      <w:sz w:val="24"/>
                      <w:szCs w:val="24"/>
                    </w:rPr>
                    <w:t xml:space="preserve">damarları </w:t>
                  </w:r>
                  <w:r>
                    <w:tab/>
                  </w:r>
                  <w:r>
                    <w:rPr>
                      <w:color w:val="000000"/>
                      <w:sz w:val="24"/>
                      <w:szCs w:val="24"/>
                    </w:rPr>
                    <w:t>k</w:t>
                  </w:r>
                  <w:r>
                    <w:tab/>
                  </w:r>
                  <w:r>
                    <w:rPr>
                      <w:color w:val="000000"/>
                      <w:sz w:val="24"/>
                      <w:szCs w:val="24"/>
                    </w:rPr>
                    <w:t xml:space="preserve"> </w:t>
                  </w:r>
                </w:p>
              </w:txbxContent>
            </v:textbox>
            <w10:wrap anchorx="page" anchory="page"/>
          </v:shape>
        </w:pict>
      </w:r>
      <w:r w:rsidRPr="00AB4FEB">
        <w:rPr>
          <w:rFonts w:cstheme="minorHAnsi"/>
          <w:sz w:val="28"/>
          <w:szCs w:val="28"/>
        </w:rPr>
        <w:pict>
          <v:shape id="_x0000_s1145" type="#_x0000_t202" style="position:absolute;margin-left:472pt;margin-top:148.7pt;width:107.25pt;height:14.5pt;z-index:-251527168;mso-position-horizontal-relative:page;mso-position-vertical-relative:page" filled="f" stroked="f">
            <v:stroke joinstyle="round"/>
            <v:path gradientshapeok="f" o:connecttype="segments"/>
            <v:textbox inset="0,0,0,0">
              <w:txbxContent>
                <w:p w:rsidR="00AB4FEB" w:rsidRDefault="00AB4FEB">
                  <w:pPr>
                    <w:tabs>
                      <w:tab w:val="left" w:pos="901"/>
                      <w:tab w:val="left" w:pos="1668"/>
                      <w:tab w:val="left" w:pos="1922"/>
                    </w:tabs>
                    <w:spacing w:line="262" w:lineRule="exact"/>
                  </w:pPr>
                  <w:r>
                    <w:rPr>
                      <w:color w:val="000000"/>
                      <w:sz w:val="24"/>
                      <w:szCs w:val="24"/>
                    </w:rPr>
                    <w:t xml:space="preserve">ciyərdə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1146" type="#_x0000_t202" style="position:absolute;margin-left:472pt;margin-top:51.7pt;width:324pt;height:97.7pt;z-index:-251526144;mso-position-horizontal-relative:page;mso-position-vertical-relative:page" filled="f" stroked="f">
            <v:stroke joinstyle="round"/>
            <v:path gradientshapeok="f" o:connecttype="segments"/>
            <v:textbox inset="0,0,0,0">
              <w:txbxContent>
                <w:p w:rsidR="00AB4FEB" w:rsidRDefault="00AB4FEB">
                  <w:pPr>
                    <w:tabs>
                      <w:tab w:val="left" w:pos="426"/>
                      <w:tab w:val="left" w:pos="720"/>
                    </w:tabs>
                    <w:spacing w:after="7" w:line="269" w:lineRule="exact"/>
                  </w:pPr>
                  <w:r>
                    <w:tab/>
                  </w:r>
                  <w:r>
                    <w:rPr>
                      <w:color w:val="000000"/>
                      <w:sz w:val="24"/>
                      <w:szCs w:val="24"/>
                    </w:rPr>
                    <w:t>3.</w:t>
                  </w:r>
                  <w:r>
                    <w:rPr>
                      <w:rFonts w:ascii="Arial" w:eastAsia="Arial" w:hAnsi="Arial" w:cs="Arial"/>
                      <w:color w:val="000000"/>
                      <w:sz w:val="24"/>
                      <w:szCs w:val="24"/>
                    </w:rPr>
                    <w:t xml:space="preserve"> </w:t>
                  </w:r>
                  <w:r>
                    <w:tab/>
                  </w:r>
                  <w:r>
                    <w:rPr>
                      <w:i/>
                      <w:iCs/>
                      <w:color w:val="000000"/>
                      <w:sz w:val="24"/>
                      <w:szCs w:val="24"/>
                    </w:rPr>
                    <w:t xml:space="preserve">Xoleriklər </w:t>
                  </w:r>
                  <w:r>
                    <w:rPr>
                      <w:color w:val="000000"/>
                      <w:sz w:val="24"/>
                      <w:szCs w:val="24"/>
                    </w:rPr>
                    <w:t xml:space="preserve">– sarı ödü çox olanlar – cəld, enerjili; </w:t>
                  </w:r>
                </w:p>
                <w:p w:rsidR="00AB4FEB" w:rsidRDefault="00AB4FEB">
                  <w:pPr>
                    <w:tabs>
                      <w:tab w:val="left" w:pos="426"/>
                      <w:tab w:val="left" w:pos="720"/>
                    </w:tabs>
                    <w:spacing w:after="14" w:line="272" w:lineRule="exact"/>
                  </w:pPr>
                  <w:r>
                    <w:tab/>
                  </w:r>
                  <w:r>
                    <w:rPr>
                      <w:color w:val="000000"/>
                      <w:sz w:val="24"/>
                      <w:szCs w:val="24"/>
                    </w:rPr>
                    <w:t>4.</w:t>
                  </w:r>
                  <w:r>
                    <w:rPr>
                      <w:rFonts w:ascii="Arial" w:eastAsia="Arial" w:hAnsi="Arial" w:cs="Arial"/>
                      <w:color w:val="000000"/>
                      <w:sz w:val="24"/>
                      <w:szCs w:val="24"/>
                    </w:rPr>
                    <w:t xml:space="preserve"> </w:t>
                  </w:r>
                  <w:r>
                    <w:tab/>
                  </w:r>
                  <w:r w:rsidRPr="00CB076B">
                    <w:rPr>
                      <w:i/>
                      <w:iCs/>
                      <w:color w:val="000000"/>
                      <w:spacing w:val="2"/>
                      <w:sz w:val="24"/>
                      <w:szCs w:val="24"/>
                    </w:rPr>
                    <w:t xml:space="preserve">Melanxoliklər </w:t>
                  </w:r>
                  <w:r w:rsidRPr="00CB076B">
                    <w:rPr>
                      <w:color w:val="000000"/>
                      <w:spacing w:val="2"/>
                      <w:sz w:val="24"/>
                      <w:szCs w:val="24"/>
                    </w:rPr>
                    <w:t>– qara ödü çox olanlar – özünə inanmayan,</w:t>
                  </w:r>
                  <w:r w:rsidRPr="00CB076B">
                    <w:rPr>
                      <w:color w:val="000000"/>
                      <w:spacing w:val="22"/>
                      <w:sz w:val="24"/>
                      <w:szCs w:val="24"/>
                    </w:rPr>
                    <w:t xml:space="preserve"> </w:t>
                  </w:r>
                  <w:r>
                    <w:rPr>
                      <w:color w:val="000000"/>
                      <w:spacing w:val="12790"/>
                      <w:sz w:val="24"/>
                      <w:szCs w:val="24"/>
                    </w:rPr>
                    <w:t xml:space="preserve"> </w:t>
                  </w:r>
                  <w:r>
                    <w:rPr>
                      <w:color w:val="000000"/>
                      <w:sz w:val="24"/>
                      <w:szCs w:val="24"/>
                    </w:rPr>
                    <w:t xml:space="preserve">küsəyən olurlar.  </w:t>
                  </w:r>
                </w:p>
                <w:p w:rsidR="00AB4FEB" w:rsidRDefault="00AB4FEB">
                  <w:pPr>
                    <w:tabs>
                      <w:tab w:val="left" w:pos="426"/>
                      <w:tab w:val="left" w:pos="526"/>
                      <w:tab w:val="left" w:pos="1755"/>
                      <w:tab w:val="left" w:pos="2708"/>
                    </w:tabs>
                    <w:spacing w:after="14" w:line="269" w:lineRule="exact"/>
                  </w:pPr>
                  <w:r>
                    <w:tab/>
                  </w:r>
                  <w:r w:rsidRPr="00CB076B">
                    <w:rPr>
                      <w:color w:val="000000"/>
                      <w:spacing w:val="2"/>
                      <w:sz w:val="24"/>
                      <w:szCs w:val="24"/>
                    </w:rPr>
                    <w:t>Belə ki, qədim Yunanıstanın</w:t>
                  </w:r>
                  <w:r w:rsidRPr="00CB076B">
                    <w:rPr>
                      <w:color w:val="000000"/>
                      <w:spacing w:val="1"/>
                      <w:sz w:val="24"/>
                      <w:szCs w:val="24"/>
                    </w:rPr>
                    <w:t xml:space="preserve"> </w:t>
                  </w:r>
                  <w:r>
                    <w:rPr>
                      <w:color w:val="000000"/>
                      <w:spacing w:val="9625"/>
                      <w:sz w:val="24"/>
                      <w:szCs w:val="24"/>
                    </w:rPr>
                    <w:t xml:space="preserve"> </w:t>
                  </w:r>
                  <w:r>
                    <w:rPr>
                      <w:color w:val="000000"/>
                      <w:sz w:val="24"/>
                      <w:szCs w:val="24"/>
                    </w:rPr>
                    <w:t xml:space="preserve">dahi </w:t>
                  </w:r>
                  <w:r>
                    <w:tab/>
                  </w:r>
                  <w:r>
                    <w:rPr>
                      <w:color w:val="000000"/>
                      <w:sz w:val="24"/>
                      <w:szCs w:val="24"/>
                    </w:rPr>
                    <w:t xml:space="preserve">mütəfəkkiri </w:t>
                  </w:r>
                  <w:r>
                    <w:tab/>
                  </w:r>
                  <w:r>
                    <w:rPr>
                      <w:color w:val="000000"/>
                      <w:sz w:val="24"/>
                      <w:szCs w:val="24"/>
                    </w:rPr>
                    <w:t xml:space="preserve">Aristotel </w:t>
                  </w:r>
                  <w:r>
                    <w:tab/>
                  </w:r>
                  <w:r>
                    <w:rPr>
                      <w:color w:val="000000"/>
                      <w:sz w:val="24"/>
                      <w:szCs w:val="24"/>
                    </w:rPr>
                    <w:t xml:space="preserve">(384- </w:t>
                  </w:r>
                </w:p>
                <w:p w:rsidR="00AB4FEB" w:rsidRDefault="00AB4FEB">
                  <w:pPr>
                    <w:tabs>
                      <w:tab w:val="left" w:pos="570"/>
                      <w:tab w:val="left" w:pos="1218"/>
                      <w:tab w:val="left" w:pos="2694"/>
                    </w:tabs>
                    <w:spacing w:line="269" w:lineRule="exact"/>
                  </w:pPr>
                  <w:r>
                    <w:rPr>
                      <w:color w:val="000000"/>
                      <w:sz w:val="24"/>
                      <w:szCs w:val="24"/>
                    </w:rPr>
                    <w:t xml:space="preserve">322) </w:t>
                  </w:r>
                  <w:r>
                    <w:tab/>
                  </w:r>
                  <w:r>
                    <w:rPr>
                      <w:color w:val="000000"/>
                      <w:sz w:val="24"/>
                      <w:szCs w:val="24"/>
                    </w:rPr>
                    <w:t xml:space="preserve">(Şərq </w:t>
                  </w:r>
                  <w:r>
                    <w:tab/>
                  </w:r>
                  <w:r>
                    <w:rPr>
                      <w:color w:val="000000"/>
                      <w:sz w:val="24"/>
                      <w:szCs w:val="24"/>
                    </w:rPr>
                    <w:t xml:space="preserve">ədəbiyyatında </w:t>
                  </w:r>
                  <w:r>
                    <w:tab/>
                  </w:r>
                  <w:r>
                    <w:rPr>
                      <w:color w:val="000000"/>
                      <w:sz w:val="24"/>
                      <w:szCs w:val="24"/>
                    </w:rPr>
                    <w:t xml:space="preserve">Ərəs- </w:t>
                  </w:r>
                  <w:r>
                    <w:rPr>
                      <w:color w:val="000000"/>
                      <w:spacing w:val="9627"/>
                      <w:sz w:val="24"/>
                      <w:szCs w:val="24"/>
                    </w:rPr>
                    <w:t xml:space="preserve"> </w:t>
                  </w:r>
                  <w:r w:rsidRPr="00CB076B">
                    <w:rPr>
                      <w:color w:val="000000"/>
                      <w:spacing w:val="5"/>
                      <w:sz w:val="24"/>
                      <w:szCs w:val="24"/>
                    </w:rPr>
                    <w:t>tun – b. e. ə. IV əsr) qanın qara-</w:t>
                  </w:r>
                  <w:r w:rsidRPr="00CB076B">
                    <w:rPr>
                      <w:color w:val="000000"/>
                      <w:spacing w:val="20"/>
                      <w:sz w:val="24"/>
                      <w:szCs w:val="24"/>
                    </w:rPr>
                    <w:t xml:space="preserve"> </w:t>
                  </w:r>
                </w:p>
              </w:txbxContent>
            </v:textbox>
            <w10:wrap anchorx="page" anchory="page"/>
          </v:shape>
        </w:pict>
      </w:r>
      <w:r w:rsidRPr="00AB4FEB">
        <w:rPr>
          <w:rFonts w:cstheme="minorHAnsi"/>
          <w:sz w:val="28"/>
          <w:szCs w:val="28"/>
        </w:rPr>
        <w:pict>
          <v:shape id="_x0000_s1147" type="#_x0000_t202" style="position:absolute;margin-left:51.05pt;margin-top:452.3pt;width:85.7pt;height:14.5pt;z-index:-251525120;mso-position-horizontal-relative:page;mso-position-vertical-relative:page" filled="f" stroked="f">
            <v:stroke joinstyle="round"/>
            <v:path gradientshapeok="f" o:connecttype="segments"/>
            <v:textbox inset="0,0,0,0">
              <w:txbxContent>
                <w:p w:rsidR="00AB4FEB" w:rsidRDefault="00AB4FEB">
                  <w:pPr>
                    <w:tabs>
                      <w:tab w:val="left" w:pos="874"/>
                      <w:tab w:val="left" w:pos="1279"/>
                      <w:tab w:val="left" w:pos="1506"/>
                    </w:tabs>
                    <w:spacing w:line="262" w:lineRule="exact"/>
                  </w:pPr>
                  <w:r>
                    <w:rPr>
                      <w:color w:val="000000"/>
                      <w:sz w:val="24"/>
                      <w:szCs w:val="24"/>
                    </w:rPr>
                    <w:t xml:space="preserve">şişlərin </w:t>
                  </w:r>
                  <w:r>
                    <w:tab/>
                  </w:r>
                  <w:r>
                    <w:rPr>
                      <w:color w:val="000000"/>
                      <w:sz w:val="24"/>
                      <w:szCs w:val="24"/>
                    </w:rPr>
                    <w:t xml:space="preserve">və </w:t>
                  </w:r>
                  <w:r>
                    <w:tab/>
                  </w:r>
                  <w:r>
                    <w:rPr>
                      <w:color w:val="000000"/>
                      <w:sz w:val="24"/>
                      <w:szCs w:val="24"/>
                    </w:rPr>
                    <w:t>ç</w:t>
                  </w:r>
                  <w:r>
                    <w:tab/>
                  </w:r>
                  <w:r>
                    <w:rPr>
                      <w:color w:val="000000"/>
                      <w:sz w:val="24"/>
                      <w:szCs w:val="24"/>
                    </w:rPr>
                    <w:t xml:space="preserve"> </w:t>
                  </w:r>
                </w:p>
              </w:txbxContent>
            </v:textbox>
            <w10:wrap anchorx="page" anchory="page"/>
          </v:shape>
        </w:pict>
      </w:r>
      <w:r w:rsidRPr="00AB4FEB">
        <w:rPr>
          <w:rFonts w:cstheme="minorHAnsi"/>
          <w:sz w:val="28"/>
          <w:szCs w:val="28"/>
        </w:rPr>
        <w:pict>
          <v:shape id="_x0000_s1148" type="#_x0000_t202" style="position:absolute;margin-left:51.05pt;margin-top:148.7pt;width:129.9pt;height:14.5pt;z-index:-251524096;mso-position-horizontal-relative:page;mso-position-vertical-relative:page" filled="f" stroked="f">
            <v:stroke joinstyle="round"/>
            <v:path gradientshapeok="f" o:connecttype="segments"/>
            <v:textbox inset="0,0,0,0">
              <w:txbxContent>
                <w:p w:rsidR="00AB4FEB" w:rsidRDefault="00AB4FEB">
                  <w:pPr>
                    <w:tabs>
                      <w:tab w:val="left" w:pos="588"/>
                      <w:tab w:val="left" w:pos="2136"/>
                      <w:tab w:val="left" w:pos="2356"/>
                    </w:tabs>
                    <w:spacing w:line="262" w:lineRule="exact"/>
                  </w:pPr>
                  <w:r>
                    <w:rPr>
                      <w:color w:val="000000"/>
                      <w:sz w:val="24"/>
                      <w:szCs w:val="24"/>
                    </w:rPr>
                    <w:t xml:space="preserve">min </w:t>
                  </w:r>
                  <w:r>
                    <w:tab/>
                  </w:r>
                  <w:r>
                    <w:rPr>
                      <w:color w:val="000000"/>
                      <w:sz w:val="24"/>
                      <w:szCs w:val="24"/>
                    </w:rPr>
                    <w:t xml:space="preserve">funksiyalarını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149" type="#_x0000_t202" style="position:absolute;margin-left:51.05pt;margin-top:148.7pt;width:188.45pt;height:111.1pt;z-index:-251523072;mso-position-horizontal-relative:page;mso-position-vertical-relative:page" filled="f" stroked="f">
            <v:stroke joinstyle="round"/>
            <v:path gradientshapeok="f" o:connecttype="segments"/>
            <v:textbox inset="0,0,0,0">
              <w:txbxContent>
                <w:p w:rsidR="00AB4FEB" w:rsidRDefault="00AB4FEB">
                  <w:pPr>
                    <w:tabs>
                      <w:tab w:val="left" w:pos="2203"/>
                      <w:tab w:val="left" w:pos="2885"/>
                    </w:tabs>
                    <w:spacing w:after="14" w:line="269" w:lineRule="exact"/>
                  </w:pPr>
                  <w:r>
                    <w:tab/>
                  </w:r>
                  <w:r>
                    <w:rPr>
                      <w:color w:val="000000"/>
                      <w:sz w:val="24"/>
                      <w:szCs w:val="24"/>
                    </w:rPr>
                    <w:t xml:space="preserve">əsvir </w:t>
                  </w:r>
                  <w:r>
                    <w:tab/>
                  </w:r>
                  <w:r>
                    <w:rPr>
                      <w:color w:val="000000"/>
                      <w:sz w:val="24"/>
                      <w:szCs w:val="24"/>
                    </w:rPr>
                    <w:t xml:space="preserve">edirdi. </w:t>
                  </w:r>
                  <w:r>
                    <w:rPr>
                      <w:color w:val="000000"/>
                      <w:spacing w:val="7346"/>
                      <w:sz w:val="24"/>
                      <w:szCs w:val="24"/>
                    </w:rPr>
                    <w:t xml:space="preserve"> </w:t>
                  </w:r>
                  <w:r w:rsidRPr="00CB076B">
                    <w:rPr>
                      <w:color w:val="000000"/>
                      <w:spacing w:val="5"/>
                      <w:sz w:val="24"/>
                      <w:szCs w:val="24"/>
                    </w:rPr>
                    <w:t>Buna görə də daha çox səhv təsəv-</w:t>
                  </w:r>
                  <w:r w:rsidRPr="00CB076B">
                    <w:rPr>
                      <w:color w:val="000000"/>
                      <w:spacing w:val="7"/>
                      <w:sz w:val="24"/>
                      <w:szCs w:val="24"/>
                    </w:rPr>
                    <w:t xml:space="preserve"> </w:t>
                  </w:r>
                </w:p>
                <w:p w:rsidR="00AB4FEB" w:rsidRDefault="00AB4FEB">
                  <w:pPr>
                    <w:spacing w:after="14" w:line="262" w:lineRule="exact"/>
                  </w:pPr>
                  <w:r>
                    <w:rPr>
                      <w:color w:val="000000"/>
                      <w:sz w:val="24"/>
                      <w:szCs w:val="24"/>
                    </w:rPr>
                    <w:t xml:space="preserve">vürlər formalaşırdı.  </w:t>
                  </w:r>
                </w:p>
                <w:p w:rsidR="00AB4FEB" w:rsidRDefault="00AB4FEB">
                  <w:pPr>
                    <w:tabs>
                      <w:tab w:val="left" w:pos="426"/>
                      <w:tab w:val="left" w:pos="611"/>
                      <w:tab w:val="left" w:pos="1206"/>
                      <w:tab w:val="left" w:pos="1862"/>
                      <w:tab w:val="left" w:pos="1922"/>
                      <w:tab w:val="left" w:pos="2141"/>
                      <w:tab w:val="left" w:pos="3144"/>
                      <w:tab w:val="left" w:pos="3157"/>
                    </w:tabs>
                    <w:spacing w:after="14" w:line="269" w:lineRule="exact"/>
                  </w:pPr>
                  <w:r>
                    <w:tab/>
                  </w:r>
                  <w:r>
                    <w:rPr>
                      <w:color w:val="000000"/>
                      <w:sz w:val="24"/>
                      <w:szCs w:val="24"/>
                    </w:rPr>
                    <w:t xml:space="preserve">Qədim </w:t>
                  </w:r>
                  <w:r>
                    <w:tab/>
                  </w:r>
                  <w:r>
                    <w:rPr>
                      <w:color w:val="000000"/>
                      <w:sz w:val="24"/>
                      <w:szCs w:val="24"/>
                    </w:rPr>
                    <w:t xml:space="preserve">yunan </w:t>
                  </w:r>
                  <w:r>
                    <w:tab/>
                  </w:r>
                  <w:r>
                    <w:rPr>
                      <w:color w:val="000000"/>
                      <w:sz w:val="24"/>
                      <w:szCs w:val="24"/>
                    </w:rPr>
                    <w:t xml:space="preserve">fəlsəfi-elmi </w:t>
                  </w:r>
                  <w:r>
                    <w:tab/>
                  </w:r>
                  <w:r>
                    <w:tab/>
                  </w:r>
                  <w:r>
                    <w:rPr>
                      <w:color w:val="000000"/>
                      <w:sz w:val="24"/>
                      <w:szCs w:val="24"/>
                    </w:rPr>
                    <w:t xml:space="preserve">fik- </w:t>
                  </w:r>
                  <w:r>
                    <w:rPr>
                      <w:color w:val="000000"/>
                      <w:spacing w:val="7259"/>
                      <w:sz w:val="24"/>
                      <w:szCs w:val="24"/>
                    </w:rPr>
                    <w:t xml:space="preserve"> </w:t>
                  </w:r>
                  <w:r>
                    <w:rPr>
                      <w:color w:val="000000"/>
                      <w:sz w:val="24"/>
                      <w:szCs w:val="24"/>
                    </w:rPr>
                    <w:t xml:space="preserve">rinin </w:t>
                  </w:r>
                  <w:r>
                    <w:tab/>
                  </w:r>
                  <w:r>
                    <w:rPr>
                      <w:color w:val="000000"/>
                      <w:sz w:val="24"/>
                      <w:szCs w:val="24"/>
                    </w:rPr>
                    <w:t xml:space="preserve">yaradıcıları </w:t>
                  </w:r>
                  <w:r>
                    <w:tab/>
                  </w:r>
                  <w:r>
                    <w:rPr>
                      <w:color w:val="000000"/>
                      <w:sz w:val="24"/>
                      <w:szCs w:val="24"/>
                    </w:rPr>
                    <w:t xml:space="preserve">– </w:t>
                  </w:r>
                  <w:r>
                    <w:tab/>
                  </w:r>
                  <w:r>
                    <w:rPr>
                      <w:color w:val="000000"/>
                      <w:sz w:val="24"/>
                      <w:szCs w:val="24"/>
                    </w:rPr>
                    <w:t xml:space="preserve">Heraklit, </w:t>
                  </w:r>
                  <w:r>
                    <w:tab/>
                  </w:r>
                  <w:r>
                    <w:rPr>
                      <w:color w:val="000000"/>
                      <w:sz w:val="24"/>
                      <w:szCs w:val="24"/>
                    </w:rPr>
                    <w:t xml:space="preserve">De- </w:t>
                  </w:r>
                </w:p>
                <w:p w:rsidR="00AB4FEB" w:rsidRPr="00AB4FEB" w:rsidRDefault="00AB4FEB">
                  <w:pPr>
                    <w:tabs>
                      <w:tab w:val="left" w:pos="876"/>
                      <w:tab w:val="left" w:pos="1967"/>
                      <w:tab w:val="left" w:pos="2830"/>
                    </w:tabs>
                    <w:spacing w:after="14" w:line="269" w:lineRule="exact"/>
                    <w:rPr>
                      <w:lang w:val="en-US"/>
                    </w:rPr>
                  </w:pPr>
                  <w:r w:rsidRPr="00AB4FEB">
                    <w:rPr>
                      <w:color w:val="000000"/>
                      <w:sz w:val="24"/>
                      <w:szCs w:val="24"/>
                      <w:lang w:val="en-US"/>
                    </w:rPr>
                    <w:t xml:space="preserve">mokrit, </w:t>
                  </w:r>
                  <w:r w:rsidRPr="00AB4FEB">
                    <w:rPr>
                      <w:lang w:val="en-US"/>
                    </w:rPr>
                    <w:tab/>
                  </w:r>
                  <w:r w:rsidRPr="00AB4FEB">
                    <w:rPr>
                      <w:color w:val="000000"/>
                      <w:sz w:val="24"/>
                      <w:szCs w:val="24"/>
                      <w:lang w:val="en-US"/>
                    </w:rPr>
                    <w:t xml:space="preserve">Hipokrat, </w:t>
                  </w:r>
                  <w:r w:rsidRPr="00AB4FEB">
                    <w:rPr>
                      <w:lang w:val="en-US"/>
                    </w:rPr>
                    <w:tab/>
                  </w:r>
                  <w:r w:rsidRPr="00AB4FEB">
                    <w:rPr>
                      <w:color w:val="000000"/>
                      <w:sz w:val="24"/>
                      <w:szCs w:val="24"/>
                      <w:lang w:val="en-US"/>
                    </w:rPr>
                    <w:t xml:space="preserve">Sokrat, </w:t>
                  </w:r>
                  <w:r w:rsidRPr="00AB4FEB">
                    <w:rPr>
                      <w:lang w:val="en-US"/>
                    </w:rPr>
                    <w:tab/>
                  </w:r>
                  <w:r w:rsidRPr="00AB4FEB">
                    <w:rPr>
                      <w:color w:val="000000"/>
                      <w:sz w:val="24"/>
                      <w:szCs w:val="24"/>
                      <w:lang w:val="en-US"/>
                    </w:rPr>
                    <w:t xml:space="preserve">Platon, </w:t>
                  </w:r>
                  <w:r w:rsidRPr="00AB4FEB">
                    <w:rPr>
                      <w:color w:val="000000"/>
                      <w:spacing w:val="7307"/>
                      <w:sz w:val="24"/>
                      <w:szCs w:val="24"/>
                      <w:lang w:val="en-US"/>
                    </w:rPr>
                    <w:t xml:space="preserve"> </w:t>
                  </w:r>
                  <w:r w:rsidRPr="00AB4FEB">
                    <w:rPr>
                      <w:color w:val="000000"/>
                      <w:spacing w:val="3"/>
                      <w:sz w:val="24"/>
                      <w:szCs w:val="24"/>
                      <w:lang w:val="en-US"/>
                    </w:rPr>
                    <w:t>Aristotel və başqaları insan və hey-</w:t>
                  </w:r>
                  <w:r w:rsidRPr="00AB4FEB">
                    <w:rPr>
                      <w:color w:val="000000"/>
                      <w:spacing w:val="26"/>
                      <w:sz w:val="24"/>
                      <w:szCs w:val="24"/>
                      <w:lang w:val="en-US"/>
                    </w:rPr>
                    <w:t xml:space="preserve"> </w:t>
                  </w:r>
                </w:p>
                <w:p w:rsidR="00AB4FEB" w:rsidRPr="00AB4FEB" w:rsidRDefault="00AB4FEB">
                  <w:pPr>
                    <w:tabs>
                      <w:tab w:val="left" w:pos="989"/>
                      <w:tab w:val="left" w:pos="1949"/>
                      <w:tab w:val="left" w:pos="2582"/>
                      <w:tab w:val="left" w:pos="3277"/>
                      <w:tab w:val="left" w:pos="3539"/>
                    </w:tabs>
                    <w:spacing w:line="262" w:lineRule="exact"/>
                    <w:rPr>
                      <w:lang w:val="en-US"/>
                    </w:rPr>
                  </w:pPr>
                  <w:r w:rsidRPr="00AB4FEB">
                    <w:rPr>
                      <w:color w:val="000000"/>
                      <w:sz w:val="24"/>
                      <w:szCs w:val="24"/>
                      <w:lang w:val="en-US"/>
                    </w:rPr>
                    <w:t xml:space="preserve">vanların </w:t>
                  </w:r>
                  <w:r w:rsidRPr="00AB4FEB">
                    <w:rPr>
                      <w:lang w:val="en-US"/>
                    </w:rPr>
                    <w:tab/>
                  </w:r>
                  <w:r w:rsidRPr="00AB4FEB">
                    <w:rPr>
                      <w:color w:val="000000"/>
                      <w:sz w:val="24"/>
                      <w:szCs w:val="24"/>
                      <w:lang w:val="en-US"/>
                    </w:rPr>
                    <w:t xml:space="preserve">təbiətdə </w:t>
                  </w:r>
                  <w:r w:rsidRPr="00AB4FEB">
                    <w:rPr>
                      <w:lang w:val="en-US"/>
                    </w:rPr>
                    <w:tab/>
                  </w:r>
                  <w:r w:rsidRPr="00AB4FEB">
                    <w:rPr>
                      <w:color w:val="000000"/>
                      <w:sz w:val="24"/>
                      <w:szCs w:val="24"/>
                      <w:lang w:val="en-US"/>
                    </w:rPr>
                    <w:t xml:space="preserve">yeri, </w:t>
                  </w:r>
                  <w:r w:rsidRPr="00AB4FEB">
                    <w:rPr>
                      <w:lang w:val="en-US"/>
                    </w:rPr>
                    <w:tab/>
                  </w:r>
                  <w:r w:rsidRPr="00AB4FEB">
                    <w:rPr>
                      <w:color w:val="000000"/>
                      <w:sz w:val="24"/>
                      <w:szCs w:val="24"/>
                      <w:lang w:val="en-US"/>
                    </w:rPr>
                    <w:t xml:space="preserve">eləcə </w:t>
                  </w:r>
                  <w:r w:rsidRPr="00AB4FEB">
                    <w:rPr>
                      <w:lang w:val="en-US"/>
                    </w:rPr>
                    <w:tab/>
                  </w:r>
                  <w:r w:rsidRPr="00AB4FEB">
                    <w:rPr>
                      <w:color w:val="000000"/>
                      <w:sz w:val="24"/>
                      <w:szCs w:val="24"/>
                      <w:lang w:val="en-US"/>
                    </w:rPr>
                    <w:t>d</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1126" style="position:absolute;margin-left:235.25pt;margin-top:153.1pt;width:134.65pt;height:194.8pt;z-index:251769856;mso-position-horizontal-relative:page;mso-position-vertical-relative:page" coordorigin="8300,5402" coordsize="4750,6873" path="m8300,5402r,6873l13049,12275r,-6873l8300,5402xe" stroked="f" strokeweight="1pt">
            <v:stroke miterlimit="10" joinstyle="miter"/>
            <w10:wrap anchorx="page" anchory="page"/>
          </v:shape>
        </w:pict>
      </w:r>
      <w:r w:rsidRPr="00AB4FEB">
        <w:rPr>
          <w:rFonts w:cstheme="minorHAnsi"/>
          <w:sz w:val="28"/>
          <w:szCs w:val="28"/>
        </w:rPr>
        <w:pict>
          <v:shape id="_x0000_s1127" style="position:absolute;margin-left:642.35pt;margin-top:96.2pt;width:149.1pt;height:196.85pt;z-index:251770880;mso-position-horizontal-relative:page;mso-position-vertical-relative:page" coordorigin="22661,3393" coordsize="5260,6945" path="m22661,3393r,6945l27921,10338r,-6945l22661,3393xe" stroked="f" strokeweight="1pt">
            <v:stroke miterlimit="10" joinstyle="miter"/>
            <w10:wrap anchorx="page" anchory="page"/>
          </v:shape>
        </w:pict>
      </w:r>
      <w:r w:rsidRPr="00AB4FEB">
        <w:rPr>
          <w:rFonts w:cstheme="minorHAnsi"/>
          <w:sz w:val="28"/>
          <w:szCs w:val="28"/>
        </w:rPr>
        <w:pict>
          <v:shape id="_x0000_s1128" type="#_x0000_t202" style="position:absolute;margin-left:252.65pt;margin-top:329.95pt;width:111.15pt;height:14.55pt;z-index:251771904;mso-position-horizontal-relative:page;mso-position-vertical-relative:page" filled="f" stroked="f">
            <v:stroke joinstyle="round"/>
            <v:path gradientshapeok="f" o:connecttype="segments"/>
            <v:textbox inset="0,0,0,0">
              <w:txbxContent>
                <w:p w:rsidR="00AB4FEB" w:rsidRDefault="00AB4FEB">
                  <w:pPr>
                    <w:spacing w:line="262" w:lineRule="exact"/>
                  </w:pPr>
                  <w:r>
                    <w:rPr>
                      <w:b/>
                      <w:bCs/>
                      <w:i/>
                      <w:iCs/>
                      <w:color w:val="000000"/>
                    </w:rPr>
                    <w:t>Hipokrat</w:t>
                  </w:r>
                  <w:r>
                    <w:rPr>
                      <w:rFonts w:ascii="Courier New" w:eastAsia="Courier New" w:hAnsi="Courier New" w:cs="Courier New"/>
                      <w:color w:val="000000"/>
                    </w:rPr>
                    <w:t xml:space="preserve"> (460-377)</w:t>
                  </w:r>
                  <w:r>
                    <w:rPr>
                      <w:b/>
                      <w:bCs/>
                      <w:color w:val="000000"/>
                    </w:rPr>
                    <w:t xml:space="preserve"> </w:t>
                  </w:r>
                </w:p>
              </w:txbxContent>
            </v:textbox>
            <w10:wrap anchorx="page" anchory="page"/>
          </v:shape>
        </w:pict>
      </w:r>
      <w:r w:rsidRPr="00AB4FEB">
        <w:rPr>
          <w:rFonts w:cstheme="minorHAnsi"/>
          <w:sz w:val="28"/>
          <w:szCs w:val="28"/>
        </w:rPr>
        <w:pict>
          <v:shape id="_x0000_s1129" type="#_x0000_t202" style="position:absolute;margin-left:472pt;margin-top:507.45pt;width:323.25pt;height:28.3pt;z-index:251772928;mso-position-horizontal-relative:page;mso-position-vertical-relative:page" filled="f" stroked="f">
            <v:stroke joinstyle="round"/>
            <v:path gradientshapeok="f" o:connecttype="segments"/>
            <v:textbox inset="0,0,0,0">
              <w:txbxContent>
                <w:p w:rsidR="00AB4FEB" w:rsidRDefault="00AB4FEB">
                  <w:pPr>
                    <w:tabs>
                      <w:tab w:val="left" w:pos="1284"/>
                      <w:tab w:val="left" w:pos="2682"/>
                      <w:tab w:val="left" w:pos="3230"/>
                      <w:tab w:val="left" w:pos="3848"/>
                      <w:tab w:val="left" w:pos="4285"/>
                      <w:tab w:val="left" w:pos="4706"/>
                      <w:tab w:val="left" w:pos="5391"/>
                      <w:tab w:val="left" w:pos="5631"/>
                    </w:tabs>
                    <w:spacing w:line="269" w:lineRule="exact"/>
                  </w:pPr>
                  <w:r>
                    <w:tab/>
                  </w:r>
                  <w:r>
                    <w:tab/>
                  </w:r>
                  <w:r>
                    <w:tab/>
                  </w:r>
                  <w:r>
                    <w:rPr>
                      <w:color w:val="000000"/>
                      <w:sz w:val="24"/>
                      <w:szCs w:val="24"/>
                    </w:rPr>
                    <w:t xml:space="preserve">əaliyyəti </w:t>
                  </w:r>
                  <w:r>
                    <w:tab/>
                  </w:r>
                  <w:r>
                    <w:rPr>
                      <w:color w:val="000000"/>
                      <w:sz w:val="24"/>
                      <w:szCs w:val="24"/>
                    </w:rPr>
                    <w:t xml:space="preserve">haqqında </w:t>
                  </w:r>
                  <w:r>
                    <w:tab/>
                  </w:r>
                  <w:r>
                    <w:rPr>
                      <w:color w:val="000000"/>
                      <w:sz w:val="24"/>
                      <w:szCs w:val="24"/>
                    </w:rPr>
                    <w:t xml:space="preserve">pərakəndə </w:t>
                  </w:r>
                  <w:r>
                    <w:rPr>
                      <w:color w:val="000000"/>
                      <w:spacing w:val="12761"/>
                      <w:sz w:val="24"/>
                      <w:szCs w:val="24"/>
                    </w:rPr>
                    <w:t xml:space="preserve"> </w:t>
                  </w:r>
                  <w:r>
                    <w:rPr>
                      <w:color w:val="000000"/>
                      <w:sz w:val="24"/>
                      <w:szCs w:val="24"/>
                    </w:rPr>
                    <w:t xml:space="preserve">məlumatları </w:t>
                  </w:r>
                  <w:r>
                    <w:tab/>
                  </w:r>
                  <w:r>
                    <w:rPr>
                      <w:color w:val="000000"/>
                      <w:sz w:val="24"/>
                      <w:szCs w:val="24"/>
                    </w:rPr>
                    <w:t xml:space="preserve">birləşdirərək, </w:t>
                  </w:r>
                  <w:r>
                    <w:tab/>
                  </w:r>
                  <w:r>
                    <w:rPr>
                      <w:color w:val="000000"/>
                      <w:sz w:val="24"/>
                      <w:szCs w:val="24"/>
                    </w:rPr>
                    <w:t xml:space="preserve">fiziologiya </w:t>
                  </w:r>
                  <w:r>
                    <w:tab/>
                  </w:r>
                  <w:r>
                    <w:rPr>
                      <w:color w:val="000000"/>
                      <w:sz w:val="24"/>
                      <w:szCs w:val="24"/>
                    </w:rPr>
                    <w:t xml:space="preserve">elminin </w:t>
                  </w:r>
                  <w:r>
                    <w:tab/>
                  </w:r>
                  <w:r>
                    <w:rPr>
                      <w:color w:val="000000"/>
                      <w:sz w:val="24"/>
                      <w:szCs w:val="24"/>
                    </w:rPr>
                    <w:t xml:space="preserve">təşəkkül </w:t>
                  </w:r>
                  <w:r>
                    <w:tab/>
                  </w:r>
                  <w:r>
                    <w:rPr>
                      <w:color w:val="000000"/>
                      <w:sz w:val="24"/>
                      <w:szCs w:val="24"/>
                    </w:rPr>
                    <w:t xml:space="preserve">tapması </w:t>
                  </w:r>
                </w:p>
              </w:txbxContent>
            </v:textbox>
            <w10:wrap anchorx="page" anchory="page"/>
          </v:shape>
        </w:pict>
      </w:r>
      <w:r w:rsidRPr="00AB4FEB">
        <w:rPr>
          <w:rFonts w:cstheme="minorHAnsi"/>
          <w:sz w:val="28"/>
          <w:szCs w:val="28"/>
        </w:rPr>
        <w:pict>
          <v:shape id="_x0000_s1130" type="#_x0000_t202" style="position:absolute;margin-left:668.2pt;margin-top:275.05pt;width:108.7pt;height:14.55pt;z-index:251773952;mso-position-horizontal-relative:page;mso-position-vertical-relative:page" filled="f" stroked="f">
            <v:stroke joinstyle="round"/>
            <v:path gradientshapeok="f" o:connecttype="segments"/>
            <v:textbox inset="0,0,0,0">
              <w:txbxContent>
                <w:p w:rsidR="00AB4FEB" w:rsidRDefault="00AB4FEB">
                  <w:pPr>
                    <w:spacing w:line="262" w:lineRule="exact"/>
                  </w:pPr>
                  <w:r>
                    <w:rPr>
                      <w:b/>
                      <w:bCs/>
                      <w:i/>
                      <w:iCs/>
                      <w:color w:val="000000"/>
                    </w:rPr>
                    <w:t>Aristotel</w:t>
                  </w:r>
                  <w:r>
                    <w:rPr>
                      <w:rFonts w:ascii="Courier New" w:eastAsia="Courier New" w:hAnsi="Courier New" w:cs="Courier New"/>
                      <w:color w:val="000000"/>
                    </w:rPr>
                    <w:t xml:space="preserve"> (384-322)</w:t>
                  </w:r>
                  <w:r>
                    <w:rPr>
                      <w:b/>
                      <w:bCs/>
                      <w:color w:val="000000"/>
                    </w:rPr>
                    <w:t xml:space="preserve"> </w:t>
                  </w:r>
                </w:p>
              </w:txbxContent>
            </v:textbox>
            <w10:wrap anchorx="page" anchory="page"/>
          </v:shape>
        </w:pict>
      </w:r>
      <w:r w:rsidRPr="00AB4FEB">
        <w:rPr>
          <w:rFonts w:cstheme="minorHAnsi"/>
          <w:sz w:val="28"/>
          <w:szCs w:val="28"/>
        </w:rPr>
        <w:pict>
          <v:shape id="_x0000_s1131" type="#_x0000_t202" style="position:absolute;margin-left:51.05pt;margin-top:36.15pt;width:4.9pt;height:16.7pt;z-index:25177497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32" type="#_x0000_t202" style="position:absolute;margin-left:51.05pt;margin-top:555.9pt;width:3.9pt;height:12.35pt;z-index:25177600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33" type="#_x0000_t202" style="position:absolute;margin-left:205.45pt;margin-top:555.85pt;width:14.05pt;height:12.5pt;z-index:251777024;mso-position-horizontal-relative:page;mso-position-vertical-relative:page" filled="f" stroked="f">
            <v:stroke joinstyle="round"/>
            <v:path gradientshapeok="f" o:connecttype="segments"/>
            <v:textbox inset="0,0,0,0">
              <w:txbxContent>
                <w:p w:rsidR="00AB4FEB" w:rsidRDefault="00AB4FEB">
                  <w:pPr>
                    <w:spacing w:line="221" w:lineRule="exact"/>
                  </w:pPr>
                  <w:r w:rsidRPr="00CB076B">
                    <w:rPr>
                      <w:b/>
                      <w:bCs/>
                      <w:color w:val="000000"/>
                      <w:spacing w:val="7"/>
                      <w:sz w:val="19"/>
                      <w:szCs w:val="19"/>
                    </w:rPr>
                    <w:t>16</w:t>
                  </w:r>
                  <w:r w:rsidRPr="00CB076B">
                    <w:rPr>
                      <w:b/>
                      <w:bCs/>
                      <w:color w:val="000000"/>
                      <w:spacing w:val="1"/>
                      <w:sz w:val="19"/>
                      <w:szCs w:val="19"/>
                    </w:rPr>
                    <w:t xml:space="preserve"> </w:t>
                  </w:r>
                </w:p>
              </w:txbxContent>
            </v:textbox>
            <w10:wrap anchorx="page" anchory="page"/>
          </v:shape>
        </w:pict>
      </w:r>
      <w:r w:rsidRPr="00AB4FEB">
        <w:rPr>
          <w:rFonts w:cstheme="minorHAnsi"/>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4" type="#_x0000_t75" style="position:absolute;margin-left:245.15pt;margin-top:156.7pt;width:122.4pt;height:171.55pt;z-index:251778048;mso-position-horizontal-relative:page;mso-position-vertical-relative:page">
            <v:imagedata r:id="rId5" o:title="225ed047-cb72-44e4-93df-333994644d7f"/>
            <w10:wrap anchorx="page" anchory="page"/>
          </v:shape>
        </w:pict>
      </w:r>
      <w:r w:rsidRPr="00AB4FEB">
        <w:rPr>
          <w:rFonts w:cstheme="minorHAnsi"/>
          <w:sz w:val="28"/>
          <w:szCs w:val="28"/>
        </w:rPr>
        <w:pict>
          <v:shape id="_x0000_s1135" type="#_x0000_t202" style="position:absolute;margin-left:472pt;margin-top:36.15pt;width:4.9pt;height:16.7pt;z-index:25177907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36" type="#_x0000_t202" style="position:absolute;margin-left:472pt;margin-top:555.9pt;width:3.9pt;height:12.35pt;z-index:25178009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37" type="#_x0000_t202" style="position:absolute;margin-left:626.4pt;margin-top:555.85pt;width:14.05pt;height:12.5pt;z-index:251781120;mso-position-horizontal-relative:page;mso-position-vertical-relative:page" filled="f" stroked="f">
            <v:stroke joinstyle="round"/>
            <v:path gradientshapeok="f" o:connecttype="segments"/>
            <v:textbox inset="0,0,0,0">
              <w:txbxContent>
                <w:p w:rsidR="00AB4FEB" w:rsidRDefault="00AB4FEB">
                  <w:pPr>
                    <w:spacing w:line="221" w:lineRule="exact"/>
                  </w:pPr>
                  <w:r w:rsidRPr="00CB076B">
                    <w:rPr>
                      <w:b/>
                      <w:bCs/>
                      <w:color w:val="000000"/>
                      <w:spacing w:val="7"/>
                      <w:sz w:val="19"/>
                      <w:szCs w:val="19"/>
                    </w:rPr>
                    <w:t>17</w:t>
                  </w:r>
                  <w:r w:rsidRPr="00CB076B">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138" type="#_x0000_t75" style="position:absolute;margin-left:652.75pt;margin-top:99.7pt;width:135.65pt;height:173.6pt;z-index:251782144;mso-position-horizontal-relative:page;mso-position-vertical-relative:page">
            <v:imagedata r:id="rId6" o:title="488f6836-f715-43f1-9d25-cd62f9f3b91c"/>
            <w10:wrap anchorx="page" anchory="page"/>
          </v:shape>
        </w:pict>
      </w:r>
      <w:r w:rsidRPr="00AB4FEB">
        <w:rPr>
          <w:rFonts w:cstheme="minorHAnsi"/>
          <w:sz w:val="28"/>
          <w:szCs w:val="28"/>
        </w:rPr>
        <w:pict>
          <v:shape id="_x0000_s1139" type="#_x0000_t202" style="position:absolute;margin-left:788.25pt;margin-top:263.5pt;width:4.15pt;height:13.6pt;z-index:251783168;mso-position-horizontal-relative:page;mso-position-vertical-relative:page" filled="f" stroked="f">
            <v:stroke joinstyle="round"/>
            <v:path gradientshapeok="f" o:connecttype="segments"/>
            <v:textbox inset="0,0,0,0">
              <w:txbxContent>
                <w:p w:rsidR="00AB4FEB" w:rsidRDefault="00AB4FEB">
                  <w:pPr>
                    <w:spacing w:line="243" w:lineRule="exact"/>
                  </w:pPr>
                  <w:r>
                    <w:rPr>
                      <w:b/>
                      <w:bCs/>
                      <w:color w:val="000000"/>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Qədim Misir, Türk, Hindistan, Yunanıstan və Romanın indiki  dövrə kimi qorunub saxlanılan yazılı abidələri insan və heyvan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orqanizminin həyat və fəaliyyətinin sirlərinin öyrənilməsi prob-  lemləri qədim dövrlərdə də bir çox alimləri narahat etdiyini sübut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Antik dövr və orta əsrlər. Antik elm daha çox orqanların  xarici təzahürlərinin müşahidə olunması əsasında canlı orqanniz- </w:t>
      </w:r>
    </w:p>
    <w:p w:rsidR="00027EAE" w:rsidRPr="00AB4FEB" w:rsidRDefault="00027EAE" w:rsidP="00C70F79">
      <w:pPr>
        <w:rPr>
          <w:rFonts w:cstheme="minorHAnsi"/>
          <w:sz w:val="28"/>
          <w:szCs w:val="28"/>
          <w:lang w:val="en-US"/>
        </w:rPr>
        <w:sectPr w:rsidR="00027EAE" w:rsidRPr="00AB4FEB">
          <w:pgSz w:w="16840" w:h="11900"/>
          <w:pgMar w:top="1022" w:right="9333"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əldiyini, </w:t>
      </w:r>
      <w:r w:rsidRPr="00AB4FEB">
        <w:rPr>
          <w:rFonts w:cstheme="minorHAnsi"/>
          <w:sz w:val="28"/>
          <w:szCs w:val="28"/>
          <w:lang w:val="en-US"/>
        </w:rPr>
        <w:tab/>
        <w:t xml:space="preserve">daha  sonra </w:t>
      </w:r>
      <w:r w:rsidRPr="00AB4FEB">
        <w:rPr>
          <w:rFonts w:cstheme="minorHAnsi"/>
          <w:sz w:val="28"/>
          <w:szCs w:val="28"/>
          <w:lang w:val="en-US"/>
        </w:rPr>
        <w:tab/>
        <w:t xml:space="preserve">isə </w:t>
      </w:r>
      <w:r w:rsidRPr="00AB4FEB">
        <w:rPr>
          <w:rFonts w:cstheme="minorHAnsi"/>
          <w:sz w:val="28"/>
          <w:szCs w:val="28"/>
          <w:lang w:val="en-US"/>
        </w:rPr>
        <w:tab/>
        <w:t xml:space="preserve">qaraciyərdən </w:t>
      </w:r>
      <w:r w:rsidRPr="00AB4FEB">
        <w:rPr>
          <w:rFonts w:cstheme="minorHAnsi"/>
          <w:sz w:val="28"/>
          <w:szCs w:val="28"/>
          <w:lang w:val="en-US"/>
        </w:rPr>
        <w:tab/>
        <w:t xml:space="preserve">hiss, </w:t>
      </w:r>
      <w:r w:rsidRPr="00AB4FEB">
        <w:rPr>
          <w:rFonts w:cstheme="minorHAnsi"/>
          <w:sz w:val="28"/>
          <w:szCs w:val="28"/>
          <w:lang w:val="en-US"/>
        </w:rPr>
        <w:tab/>
        <w:t xml:space="preserve">hə-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yəcan </w:t>
      </w:r>
      <w:r w:rsidRPr="00AB4FEB">
        <w:rPr>
          <w:rFonts w:cstheme="minorHAnsi"/>
          <w:sz w:val="28"/>
          <w:szCs w:val="28"/>
          <w:lang w:val="en-US"/>
        </w:rPr>
        <w:tab/>
        <w:t xml:space="preserve">mənbəyi </w:t>
      </w:r>
      <w:r w:rsidRPr="00AB4FEB">
        <w:rPr>
          <w:rFonts w:cstheme="minorHAnsi"/>
          <w:sz w:val="28"/>
          <w:szCs w:val="28"/>
          <w:lang w:val="en-US"/>
        </w:rPr>
        <w:tab/>
        <w:t xml:space="preserve">olan </w:t>
      </w:r>
      <w:r w:rsidRPr="00AB4FEB">
        <w:rPr>
          <w:rFonts w:cstheme="minorHAnsi"/>
          <w:sz w:val="28"/>
          <w:szCs w:val="28"/>
          <w:lang w:val="en-US"/>
        </w:rPr>
        <w:tab/>
        <w:t xml:space="preserve">– </w:t>
      </w:r>
      <w:r w:rsidRPr="00AB4FEB">
        <w:rPr>
          <w:rFonts w:cstheme="minorHAnsi"/>
          <w:sz w:val="28"/>
          <w:szCs w:val="28"/>
          <w:lang w:val="en-US"/>
        </w:rPr>
        <w:tab/>
        <w:t xml:space="preserve">ürəyə  daxil olduğunu və limfa damarlar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vasitəsilə qan ilə qidalanan digər  orqanlara </w:t>
      </w:r>
      <w:r w:rsidRPr="00AB4FEB">
        <w:rPr>
          <w:rFonts w:cstheme="minorHAnsi"/>
          <w:sz w:val="28"/>
          <w:szCs w:val="28"/>
          <w:lang w:val="en-US"/>
        </w:rPr>
        <w:tab/>
        <w:t xml:space="preserve">yayıldığını </w:t>
      </w:r>
      <w:r w:rsidRPr="00AB4FEB">
        <w:rPr>
          <w:rFonts w:cstheme="minorHAnsi"/>
          <w:sz w:val="28"/>
          <w:szCs w:val="28"/>
          <w:lang w:val="en-US"/>
        </w:rPr>
        <w:tab/>
        <w:t xml:space="preserve">göstərirdi.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Cəsədin yarılması zamanı cərrahi </w:t>
      </w:r>
    </w:p>
    <w:p w:rsidR="00027EAE" w:rsidRPr="00AB4FEB" w:rsidRDefault="00027EAE" w:rsidP="00C70F79">
      <w:pPr>
        <w:rPr>
          <w:rFonts w:cstheme="minorHAnsi"/>
          <w:sz w:val="28"/>
          <w:szCs w:val="28"/>
          <w:lang w:val="en-US"/>
        </w:rPr>
        <w:sectPr w:rsidR="00027EAE" w:rsidRPr="00AB4FEB">
          <w:type w:val="continuous"/>
          <w:pgSz w:w="16840" w:h="11900"/>
          <w:pgMar w:top="1440" w:right="3972"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  onları idarə edən qüvvələr barəsində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bütöv </w:t>
      </w:r>
      <w:r w:rsidRPr="00AB4FEB">
        <w:rPr>
          <w:rFonts w:cstheme="minorHAnsi"/>
          <w:sz w:val="28"/>
          <w:szCs w:val="28"/>
          <w:lang w:val="en-US"/>
        </w:rPr>
        <w:tab/>
        <w:t xml:space="preserve">bir </w:t>
      </w:r>
      <w:r w:rsidRPr="00AB4FEB">
        <w:rPr>
          <w:rFonts w:cstheme="minorHAnsi"/>
          <w:sz w:val="28"/>
          <w:szCs w:val="28"/>
          <w:lang w:val="en-US"/>
        </w:rPr>
        <w:tab/>
        <w:t xml:space="preserve">təlim </w:t>
      </w:r>
      <w:r w:rsidRPr="00AB4FEB">
        <w:rPr>
          <w:rFonts w:cstheme="minorHAnsi"/>
          <w:sz w:val="28"/>
          <w:szCs w:val="28"/>
          <w:lang w:val="en-US"/>
        </w:rPr>
        <w:tab/>
        <w:t xml:space="preserve">yarada </w:t>
      </w:r>
      <w:r w:rsidRPr="00AB4FEB">
        <w:rPr>
          <w:rFonts w:cstheme="minorHAnsi"/>
          <w:sz w:val="28"/>
          <w:szCs w:val="28"/>
          <w:lang w:val="en-US"/>
        </w:rPr>
        <w:tab/>
        <w:t xml:space="preserve">bilmişlər.  Heraklit eramızdan əvvəl (VI əsrin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sonu, V əsrin başlanğıcı), Hipokrat  (460-377-ci </w:t>
      </w:r>
      <w:r w:rsidRPr="00AB4FEB">
        <w:rPr>
          <w:rFonts w:cstheme="minorHAnsi"/>
          <w:sz w:val="28"/>
          <w:szCs w:val="28"/>
          <w:lang w:val="en-US"/>
        </w:rPr>
        <w:tab/>
        <w:t xml:space="preserve">illər), </w:t>
      </w:r>
      <w:r w:rsidRPr="00AB4FEB">
        <w:rPr>
          <w:rFonts w:cstheme="minorHAnsi"/>
          <w:sz w:val="28"/>
          <w:szCs w:val="28"/>
          <w:lang w:val="en-US"/>
        </w:rPr>
        <w:tab/>
        <w:t xml:space="preserve">Demokrit </w:t>
      </w:r>
      <w:r w:rsidRPr="00AB4FEB">
        <w:rPr>
          <w:rFonts w:cstheme="minorHAnsi"/>
          <w:sz w:val="28"/>
          <w:szCs w:val="28"/>
          <w:lang w:val="en-US"/>
        </w:rPr>
        <w:tab/>
        <w:t xml:space="preserve">(470-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390-cı </w:t>
      </w:r>
      <w:r w:rsidRPr="00AB4FEB">
        <w:rPr>
          <w:rFonts w:cstheme="minorHAnsi"/>
          <w:sz w:val="28"/>
          <w:szCs w:val="28"/>
          <w:lang w:val="en-US"/>
        </w:rPr>
        <w:tab/>
        <w:t xml:space="preserve">illər), </w:t>
      </w:r>
      <w:r w:rsidRPr="00AB4FEB">
        <w:rPr>
          <w:rFonts w:cstheme="minorHAnsi"/>
          <w:sz w:val="28"/>
          <w:szCs w:val="28"/>
          <w:lang w:val="en-US"/>
        </w:rPr>
        <w:tab/>
        <w:t xml:space="preserve">Aristotel </w:t>
      </w:r>
      <w:r w:rsidRPr="00AB4FEB">
        <w:rPr>
          <w:rFonts w:cstheme="minorHAnsi"/>
          <w:sz w:val="28"/>
          <w:szCs w:val="28"/>
          <w:lang w:val="en-US"/>
        </w:rPr>
        <w:tab/>
        <w:t xml:space="preserve">(384-322-ci  illər) sadəlövh materializm mövqe-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yindən, Sokrat (470-393-cü illər) və Platon (428-348-ci illər) isə  dini idealist mövqeyindən çıxış edirdilər.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Tibb elminin atası sayılan Hipokrat (Buqrat) (460-377) insan  sağlamlığını qorumaq üçün qiymətli fikirlər söyləmişdir.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Hipokrat </w:t>
      </w:r>
      <w:r w:rsidRPr="00AB4FEB">
        <w:rPr>
          <w:rFonts w:cstheme="minorHAnsi"/>
          <w:sz w:val="28"/>
          <w:szCs w:val="28"/>
          <w:lang w:val="en-US"/>
        </w:rPr>
        <w:tab/>
        <w:t xml:space="preserve">qeyd </w:t>
      </w:r>
      <w:r w:rsidRPr="00AB4FEB">
        <w:rPr>
          <w:rFonts w:cstheme="minorHAnsi"/>
          <w:sz w:val="28"/>
          <w:szCs w:val="28"/>
          <w:lang w:val="en-US"/>
        </w:rPr>
        <w:tab/>
        <w:t xml:space="preserve">edirdi </w:t>
      </w:r>
      <w:r w:rsidRPr="00AB4FEB">
        <w:rPr>
          <w:rFonts w:cstheme="minorHAnsi"/>
          <w:sz w:val="28"/>
          <w:szCs w:val="28"/>
          <w:lang w:val="en-US"/>
        </w:rPr>
        <w:tab/>
        <w:t xml:space="preserve">ki, </w:t>
      </w:r>
      <w:r w:rsidRPr="00AB4FEB">
        <w:rPr>
          <w:rFonts w:cstheme="minorHAnsi"/>
          <w:sz w:val="28"/>
          <w:szCs w:val="28"/>
          <w:lang w:val="en-US"/>
        </w:rPr>
        <w:tab/>
        <w:t xml:space="preserve">bizim </w:t>
      </w:r>
      <w:r w:rsidRPr="00AB4FEB">
        <w:rPr>
          <w:rFonts w:cstheme="minorHAnsi"/>
          <w:sz w:val="28"/>
          <w:szCs w:val="28"/>
          <w:lang w:val="en-US"/>
        </w:rPr>
        <w:tab/>
        <w:t xml:space="preserve">sevinci, </w:t>
      </w:r>
      <w:r w:rsidRPr="00AB4FEB">
        <w:rPr>
          <w:rFonts w:cstheme="minorHAnsi"/>
          <w:sz w:val="28"/>
          <w:szCs w:val="28"/>
          <w:lang w:val="en-US"/>
        </w:rPr>
        <w:tab/>
        <w:t xml:space="preserve">həzzi, </w:t>
      </w:r>
      <w:r w:rsidRPr="00AB4FEB">
        <w:rPr>
          <w:rFonts w:cstheme="minorHAnsi"/>
          <w:sz w:val="28"/>
          <w:szCs w:val="28"/>
          <w:lang w:val="en-US"/>
        </w:rPr>
        <w:tab/>
        <w:t xml:space="preserve">şadlığı </w:t>
      </w:r>
      <w:r w:rsidRPr="00AB4FEB">
        <w:rPr>
          <w:rFonts w:cstheme="minorHAnsi"/>
          <w:sz w:val="28"/>
          <w:szCs w:val="28"/>
          <w:lang w:val="en-US"/>
        </w:rPr>
        <w:tab/>
        <w:t xml:space="preserve">hiss  etməyimiz, </w:t>
      </w:r>
      <w:r w:rsidRPr="00AB4FEB">
        <w:rPr>
          <w:rFonts w:cstheme="minorHAnsi"/>
          <w:sz w:val="28"/>
          <w:szCs w:val="28"/>
          <w:lang w:val="en-US"/>
        </w:rPr>
        <w:tab/>
        <w:t xml:space="preserve">kədərlərimiz, </w:t>
      </w:r>
      <w:r w:rsidRPr="00AB4FEB">
        <w:rPr>
          <w:rFonts w:cstheme="minorHAnsi"/>
          <w:sz w:val="28"/>
          <w:szCs w:val="28"/>
          <w:lang w:val="en-US"/>
        </w:rPr>
        <w:tab/>
        <w:t xml:space="preserve">ağrımız, </w:t>
      </w:r>
      <w:r w:rsidRPr="00AB4FEB">
        <w:rPr>
          <w:rFonts w:cstheme="minorHAnsi"/>
          <w:sz w:val="28"/>
          <w:szCs w:val="28"/>
          <w:lang w:val="en-US"/>
        </w:rPr>
        <w:tab/>
        <w:t xml:space="preserve">göz </w:t>
      </w:r>
      <w:r w:rsidRPr="00AB4FEB">
        <w:rPr>
          <w:rFonts w:cstheme="minorHAnsi"/>
          <w:sz w:val="28"/>
          <w:szCs w:val="28"/>
          <w:lang w:val="en-US"/>
        </w:rPr>
        <w:tab/>
        <w:t xml:space="preserve">yaşlarımız </w:t>
      </w:r>
      <w:r w:rsidRPr="00AB4FEB">
        <w:rPr>
          <w:rFonts w:cstheme="minorHAnsi"/>
          <w:sz w:val="28"/>
          <w:szCs w:val="28"/>
          <w:lang w:val="en-US"/>
        </w:rPr>
        <w:tab/>
        <w:t xml:space="preserve">məhz </w:t>
      </w:r>
      <w:r w:rsidRPr="00AB4FEB">
        <w:rPr>
          <w:rFonts w:cstheme="minorHAnsi"/>
          <w:sz w:val="28"/>
          <w:szCs w:val="28"/>
          <w:lang w:val="en-US"/>
        </w:rPr>
        <w:tab/>
        <w:t xml:space="preserve">beynin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fəaliyyəti nəticəsində əmələ gəlir. O, insan bədəninin quruluşunu,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ıxıqların </w:t>
      </w:r>
      <w:r w:rsidRPr="00AB4FEB">
        <w:rPr>
          <w:rFonts w:cstheme="minorHAnsi"/>
          <w:sz w:val="28"/>
          <w:szCs w:val="28"/>
          <w:lang w:val="en-US"/>
        </w:rPr>
        <w:tab/>
        <w:t xml:space="preserve">müalicə </w:t>
      </w:r>
      <w:r w:rsidRPr="00AB4FEB">
        <w:rPr>
          <w:rFonts w:cstheme="minorHAnsi"/>
          <w:sz w:val="28"/>
          <w:szCs w:val="28"/>
          <w:lang w:val="en-US"/>
        </w:rPr>
        <w:tab/>
        <w:t xml:space="preserve">üsullarını </w:t>
      </w:r>
      <w:r w:rsidRPr="00AB4FEB">
        <w:rPr>
          <w:rFonts w:cstheme="minorHAnsi"/>
          <w:sz w:val="28"/>
          <w:szCs w:val="28"/>
          <w:lang w:val="en-US"/>
        </w:rPr>
        <w:tab/>
        <w:t xml:space="preserve">göstərmişdir. </w:t>
      </w:r>
      <w:r w:rsidRPr="00AB4FEB">
        <w:rPr>
          <w:rFonts w:cstheme="minorHAnsi"/>
          <w:sz w:val="28"/>
          <w:szCs w:val="28"/>
          <w:lang w:val="en-US"/>
        </w:rPr>
        <w:tab/>
        <w:t xml:space="preserve">Onun  fikrincə, </w:t>
      </w:r>
      <w:r w:rsidRPr="00AB4FEB">
        <w:rPr>
          <w:rFonts w:cstheme="minorHAnsi"/>
          <w:sz w:val="28"/>
          <w:szCs w:val="28"/>
          <w:lang w:val="en-US"/>
        </w:rPr>
        <w:tab/>
        <w:t xml:space="preserve">insanın </w:t>
      </w:r>
      <w:r w:rsidRPr="00AB4FEB">
        <w:rPr>
          <w:rFonts w:cstheme="minorHAnsi"/>
          <w:sz w:val="28"/>
          <w:szCs w:val="28"/>
          <w:lang w:val="en-US"/>
        </w:rPr>
        <w:tab/>
        <w:t xml:space="preserve">sağlamlığı </w:t>
      </w:r>
      <w:r w:rsidRPr="00AB4FEB">
        <w:rPr>
          <w:rFonts w:cstheme="minorHAnsi"/>
          <w:sz w:val="28"/>
          <w:szCs w:val="28"/>
          <w:lang w:val="en-US"/>
        </w:rPr>
        <w:tab/>
        <w:t xml:space="preserve">dörd </w:t>
      </w:r>
      <w:r w:rsidRPr="00AB4FEB">
        <w:rPr>
          <w:rFonts w:cstheme="minorHAnsi"/>
          <w:sz w:val="28"/>
          <w:szCs w:val="28"/>
          <w:lang w:val="en-US"/>
        </w:rPr>
        <w:tab/>
        <w:t xml:space="preserve">əsas </w:t>
      </w:r>
      <w:r w:rsidRPr="00AB4FEB">
        <w:rPr>
          <w:rFonts w:cstheme="minorHAnsi"/>
          <w:sz w:val="28"/>
          <w:szCs w:val="28"/>
          <w:lang w:val="en-US"/>
        </w:rPr>
        <w:tab/>
        <w:t xml:space="preserve">mayenin </w:t>
      </w:r>
      <w:r w:rsidRPr="00AB4FEB">
        <w:rPr>
          <w:rFonts w:cstheme="minorHAnsi"/>
          <w:sz w:val="28"/>
          <w:szCs w:val="28"/>
          <w:lang w:val="en-US"/>
        </w:rPr>
        <w:tab/>
        <w:t xml:space="preserve">miqdarından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asılıdır. Hipokrat bu mayenin miqdarına görə insanları dörd tipə  bölmüşdür: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w:t>
      </w:r>
      <w:r w:rsidRPr="00AB4FEB">
        <w:rPr>
          <w:rFonts w:cstheme="minorHAnsi"/>
          <w:sz w:val="28"/>
          <w:szCs w:val="28"/>
          <w:lang w:val="en-US"/>
        </w:rPr>
        <w:tab/>
        <w:t xml:space="preserve">Sanqviniklər – qanı çox olanlar – sakit, dözümlü;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w:t>
      </w:r>
      <w:r w:rsidRPr="00AB4FEB">
        <w:rPr>
          <w:rFonts w:cstheme="minorHAnsi"/>
          <w:sz w:val="28"/>
          <w:szCs w:val="28"/>
          <w:lang w:val="en-US"/>
        </w:rPr>
        <w:tab/>
        <w:t xml:space="preserve">Fleqmatiklər – seliyi çox olanlar – az hərəkətli, səbirli;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əsən  zaman qan olmadığından, onlara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hava </w:t>
      </w:r>
      <w:r w:rsidRPr="00AB4FEB">
        <w:rPr>
          <w:rFonts w:cstheme="minorHAnsi"/>
          <w:sz w:val="28"/>
          <w:szCs w:val="28"/>
          <w:lang w:val="en-US"/>
        </w:rPr>
        <w:tab/>
        <w:t xml:space="preserve">aparan </w:t>
      </w:r>
      <w:r w:rsidRPr="00AB4FEB">
        <w:rPr>
          <w:rFonts w:cstheme="minorHAnsi"/>
          <w:sz w:val="28"/>
          <w:szCs w:val="28"/>
          <w:lang w:val="en-US"/>
        </w:rPr>
        <w:tab/>
        <w:t xml:space="preserve">damarlar </w:t>
      </w:r>
      <w:r w:rsidRPr="00AB4FEB">
        <w:rPr>
          <w:rFonts w:cstheme="minorHAnsi"/>
          <w:sz w:val="28"/>
          <w:szCs w:val="28"/>
          <w:lang w:val="en-US"/>
        </w:rPr>
        <w:tab/>
        <w:t xml:space="preserve">adı </w:t>
      </w:r>
      <w:r w:rsidRPr="00AB4FEB">
        <w:rPr>
          <w:rFonts w:cstheme="minorHAnsi"/>
          <w:sz w:val="28"/>
          <w:szCs w:val="28"/>
          <w:lang w:val="en-US"/>
        </w:rPr>
        <w:tab/>
        <w:t xml:space="preserve">ver-  ilmişdir. Bu baxımdan, hava (ok-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sigen) daşıyan arteriyaların adı (yunan dilindən tərcümədə aeros-  hava, tireo-ibarət olmaq) indiki dövrə kimi qorunub saxlanılmış-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rolunu, üçgünlük  toyuq </w:t>
      </w:r>
      <w:r w:rsidRPr="00AB4FEB">
        <w:rPr>
          <w:rFonts w:cstheme="minorHAnsi"/>
          <w:sz w:val="28"/>
          <w:szCs w:val="28"/>
          <w:lang w:val="en-US"/>
        </w:rPr>
        <w:tab/>
        <w:t xml:space="preserve">rüşeymində </w:t>
      </w:r>
      <w:r w:rsidRPr="00AB4FEB">
        <w:rPr>
          <w:rFonts w:cstheme="minorHAnsi"/>
          <w:sz w:val="28"/>
          <w:szCs w:val="28"/>
          <w:lang w:val="en-US"/>
        </w:rPr>
        <w:tab/>
        <w:t xml:space="preserve">ürək </w:t>
      </w:r>
      <w:r w:rsidRPr="00AB4FEB">
        <w:rPr>
          <w:rFonts w:cstheme="minorHAnsi"/>
          <w:sz w:val="28"/>
          <w:szCs w:val="28"/>
          <w:lang w:val="en-US"/>
        </w:rPr>
        <w:tab/>
        <w:t xml:space="preserve">döyünmələrini, </w:t>
      </w:r>
      <w:r w:rsidRPr="00AB4FEB">
        <w:rPr>
          <w:rFonts w:cstheme="minorHAnsi"/>
          <w:sz w:val="28"/>
          <w:szCs w:val="28"/>
          <w:lang w:val="en-US"/>
        </w:rPr>
        <w:tab/>
        <w:t xml:space="preserve">insanın </w:t>
      </w:r>
      <w:r w:rsidRPr="00AB4FEB">
        <w:rPr>
          <w:rFonts w:cstheme="minorHAnsi"/>
          <w:sz w:val="28"/>
          <w:szCs w:val="28"/>
          <w:lang w:val="en-US"/>
        </w:rPr>
        <w:tab/>
        <w:t xml:space="preserve">yaş </w:t>
      </w:r>
      <w:r w:rsidRPr="00AB4FEB">
        <w:rPr>
          <w:rFonts w:cstheme="minorHAnsi"/>
          <w:sz w:val="28"/>
          <w:szCs w:val="28"/>
          <w:lang w:val="en-US"/>
        </w:rPr>
        <w:tab/>
        <w:t xml:space="preserve">dövrlərini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təsvir etmişdir. Aristotel «Məşhur ruh haqqında traktat» əsərində  ruhun, </w:t>
      </w:r>
      <w:r w:rsidRPr="00AB4FEB">
        <w:rPr>
          <w:rFonts w:cstheme="minorHAnsi"/>
          <w:sz w:val="28"/>
          <w:szCs w:val="28"/>
          <w:lang w:val="en-US"/>
        </w:rPr>
        <w:tab/>
        <w:t xml:space="preserve">şüurun, </w:t>
      </w:r>
      <w:r w:rsidRPr="00AB4FEB">
        <w:rPr>
          <w:rFonts w:cstheme="minorHAnsi"/>
          <w:sz w:val="28"/>
          <w:szCs w:val="28"/>
          <w:lang w:val="en-US"/>
        </w:rPr>
        <w:tab/>
        <w:t xml:space="preserve">beynin </w:t>
      </w:r>
      <w:r w:rsidRPr="00AB4FEB">
        <w:rPr>
          <w:rFonts w:cstheme="minorHAnsi"/>
          <w:sz w:val="28"/>
          <w:szCs w:val="28"/>
          <w:lang w:val="en-US"/>
        </w:rPr>
        <w:tab/>
        <w:t xml:space="preserve">fəaliyyəti </w:t>
      </w:r>
      <w:r w:rsidRPr="00AB4FEB">
        <w:rPr>
          <w:rFonts w:cstheme="minorHAnsi"/>
          <w:sz w:val="28"/>
          <w:szCs w:val="28"/>
          <w:lang w:val="en-US"/>
        </w:rPr>
        <w:tab/>
        <w:t xml:space="preserve">nəticəsində </w:t>
      </w:r>
      <w:r w:rsidRPr="00AB4FEB">
        <w:rPr>
          <w:rFonts w:cstheme="minorHAnsi"/>
          <w:sz w:val="28"/>
          <w:szCs w:val="28"/>
          <w:lang w:val="en-US"/>
        </w:rPr>
        <w:tab/>
        <w:t xml:space="preserve">əmələ </w:t>
      </w:r>
      <w:r w:rsidRPr="00AB4FEB">
        <w:rPr>
          <w:rFonts w:cstheme="minorHAnsi"/>
          <w:sz w:val="28"/>
          <w:szCs w:val="28"/>
          <w:lang w:val="en-US"/>
        </w:rPr>
        <w:tab/>
        <w:t xml:space="preserve">gəldiyini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Demokritin </w:t>
      </w:r>
      <w:r w:rsidRPr="00AB4FEB">
        <w:rPr>
          <w:rFonts w:cstheme="minorHAnsi"/>
          <w:sz w:val="28"/>
          <w:szCs w:val="28"/>
          <w:lang w:val="en-US"/>
        </w:rPr>
        <w:tab/>
        <w:t xml:space="preserve">«Solidar» </w:t>
      </w:r>
      <w:r w:rsidRPr="00AB4FEB">
        <w:rPr>
          <w:rFonts w:cstheme="minorHAnsi"/>
          <w:sz w:val="28"/>
          <w:szCs w:val="28"/>
          <w:lang w:val="en-US"/>
        </w:rPr>
        <w:tab/>
        <w:t xml:space="preserve">(solidus </w:t>
      </w:r>
      <w:r w:rsidRPr="00AB4FEB">
        <w:rPr>
          <w:rFonts w:cstheme="minorHAnsi"/>
          <w:sz w:val="28"/>
          <w:szCs w:val="28"/>
          <w:lang w:val="en-US"/>
        </w:rPr>
        <w:tab/>
        <w:t xml:space="preserve">– </w:t>
      </w:r>
      <w:r w:rsidRPr="00AB4FEB">
        <w:rPr>
          <w:rFonts w:cstheme="minorHAnsi"/>
          <w:sz w:val="28"/>
          <w:szCs w:val="28"/>
          <w:lang w:val="en-US"/>
        </w:rPr>
        <w:tab/>
        <w:t xml:space="preserve">bərk) </w:t>
      </w:r>
      <w:r w:rsidRPr="00AB4FEB">
        <w:rPr>
          <w:rFonts w:cstheme="minorHAnsi"/>
          <w:sz w:val="28"/>
          <w:szCs w:val="28"/>
          <w:lang w:val="en-US"/>
        </w:rPr>
        <w:tab/>
        <w:t xml:space="preserve">nəzəriyyəsində </w:t>
      </w:r>
      <w:r w:rsidRPr="00AB4FEB">
        <w:rPr>
          <w:rFonts w:cstheme="minorHAnsi"/>
          <w:sz w:val="28"/>
          <w:szCs w:val="28"/>
          <w:lang w:val="en-US"/>
        </w:rPr>
        <w:tab/>
        <w:t xml:space="preserve">irəli  sürdüyü fikrə əsasən insan psixikası xarici aləmin cisimlərindən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qopan </w:t>
      </w:r>
      <w:r w:rsidRPr="00AB4FEB">
        <w:rPr>
          <w:rFonts w:cstheme="minorHAnsi"/>
          <w:sz w:val="28"/>
          <w:szCs w:val="28"/>
          <w:lang w:val="en-US"/>
        </w:rPr>
        <w:tab/>
      </w:r>
      <w:r w:rsidRPr="00AB4FEB">
        <w:rPr>
          <w:rFonts w:cstheme="minorHAnsi"/>
          <w:sz w:val="28"/>
          <w:szCs w:val="28"/>
          <w:lang w:val="en-US"/>
        </w:rPr>
        <w:tab/>
        <w:t xml:space="preserve">atomların </w:t>
      </w:r>
      <w:r w:rsidRPr="00AB4FEB">
        <w:rPr>
          <w:rFonts w:cstheme="minorHAnsi"/>
          <w:sz w:val="28"/>
          <w:szCs w:val="28"/>
          <w:lang w:val="en-US"/>
        </w:rPr>
        <w:tab/>
        <w:t xml:space="preserve">bədənə </w:t>
      </w:r>
      <w:r w:rsidRPr="00AB4FEB">
        <w:rPr>
          <w:rFonts w:cstheme="minorHAnsi"/>
          <w:sz w:val="28"/>
          <w:szCs w:val="28"/>
          <w:lang w:val="en-US"/>
        </w:rPr>
        <w:tab/>
        <w:t xml:space="preserve">təsiri </w:t>
      </w:r>
      <w:r w:rsidRPr="00AB4FEB">
        <w:rPr>
          <w:rFonts w:cstheme="minorHAnsi"/>
          <w:sz w:val="28"/>
          <w:szCs w:val="28"/>
          <w:lang w:val="en-US"/>
        </w:rPr>
        <w:tab/>
        <w:t xml:space="preserve">sayəsində </w:t>
      </w:r>
      <w:r w:rsidRPr="00AB4FEB">
        <w:rPr>
          <w:rFonts w:cstheme="minorHAnsi"/>
          <w:sz w:val="28"/>
          <w:szCs w:val="28"/>
          <w:lang w:val="en-US"/>
        </w:rPr>
        <w:tab/>
        <w:t xml:space="preserve">yaranır. </w:t>
      </w:r>
      <w:r w:rsidRPr="00AB4FEB">
        <w:rPr>
          <w:rFonts w:cstheme="minorHAnsi"/>
          <w:sz w:val="28"/>
          <w:szCs w:val="28"/>
          <w:lang w:val="en-US"/>
        </w:rPr>
        <w:tab/>
      </w:r>
      <w:r w:rsidRPr="00AB4FEB">
        <w:rPr>
          <w:rFonts w:cstheme="minorHAnsi"/>
          <w:sz w:val="28"/>
          <w:szCs w:val="28"/>
          <w:lang w:val="en-US"/>
        </w:rPr>
        <w:tab/>
        <w:t xml:space="preserve">Atomlar </w:t>
      </w:r>
      <w:r w:rsidRPr="00AB4FEB">
        <w:rPr>
          <w:rFonts w:cstheme="minorHAnsi"/>
          <w:sz w:val="28"/>
          <w:szCs w:val="28"/>
          <w:lang w:val="en-US"/>
        </w:rPr>
        <w:tab/>
        <w:t xml:space="preserve">bir-  birinə </w:t>
      </w:r>
      <w:r w:rsidRPr="00AB4FEB">
        <w:rPr>
          <w:rFonts w:cstheme="minorHAnsi"/>
          <w:sz w:val="28"/>
          <w:szCs w:val="28"/>
          <w:lang w:val="en-US"/>
        </w:rPr>
        <w:tab/>
        <w:t xml:space="preserve">yaxınlaşdıqca </w:t>
      </w:r>
      <w:r w:rsidRPr="00AB4FEB">
        <w:rPr>
          <w:rFonts w:cstheme="minorHAnsi"/>
          <w:sz w:val="28"/>
          <w:szCs w:val="28"/>
          <w:lang w:val="en-US"/>
        </w:rPr>
        <w:tab/>
        <w:t xml:space="preserve">insan </w:t>
      </w:r>
      <w:r w:rsidRPr="00AB4FEB">
        <w:rPr>
          <w:rFonts w:cstheme="minorHAnsi"/>
          <w:sz w:val="28"/>
          <w:szCs w:val="28"/>
          <w:lang w:val="en-US"/>
        </w:rPr>
        <w:tab/>
        <w:t xml:space="preserve">sağlam </w:t>
      </w:r>
      <w:r w:rsidRPr="00AB4FEB">
        <w:rPr>
          <w:rFonts w:cstheme="minorHAnsi"/>
          <w:sz w:val="28"/>
          <w:szCs w:val="28"/>
          <w:lang w:val="en-US"/>
        </w:rPr>
        <w:tab/>
        <w:t xml:space="preserve">olur, </w:t>
      </w:r>
      <w:r w:rsidRPr="00AB4FEB">
        <w:rPr>
          <w:rFonts w:cstheme="minorHAnsi"/>
          <w:sz w:val="28"/>
          <w:szCs w:val="28"/>
          <w:lang w:val="en-US"/>
        </w:rPr>
        <w:tab/>
      </w:r>
      <w:r w:rsidRPr="00AB4FEB">
        <w:rPr>
          <w:rFonts w:cstheme="minorHAnsi"/>
          <w:sz w:val="28"/>
          <w:szCs w:val="28"/>
          <w:lang w:val="en-US"/>
        </w:rPr>
        <w:tab/>
        <w:t xml:space="preserve">əksinə, </w:t>
      </w:r>
      <w:r w:rsidRPr="00AB4FEB">
        <w:rPr>
          <w:rFonts w:cstheme="minorHAnsi"/>
          <w:sz w:val="28"/>
          <w:szCs w:val="28"/>
          <w:lang w:val="en-US"/>
        </w:rPr>
        <w:tab/>
        <w:t xml:space="preserve">uzaqlaşdıqca,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 yumşalır və xəstəlik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Bununla bərabər Aristotelin, Hipokratın və xüsusilə də Roma  təbibi </w:t>
      </w:r>
      <w:r w:rsidRPr="00AB4FEB">
        <w:rPr>
          <w:rFonts w:cstheme="minorHAnsi"/>
          <w:sz w:val="28"/>
          <w:szCs w:val="28"/>
          <w:lang w:val="en-US"/>
        </w:rPr>
        <w:tab/>
        <w:t xml:space="preserve">Qalenin </w:t>
      </w:r>
      <w:r w:rsidRPr="00AB4FEB">
        <w:rPr>
          <w:rFonts w:cstheme="minorHAnsi"/>
          <w:sz w:val="28"/>
          <w:szCs w:val="28"/>
          <w:lang w:val="en-US"/>
        </w:rPr>
        <w:tab/>
        <w:t xml:space="preserve">(b.e.ə. </w:t>
      </w:r>
      <w:r w:rsidRPr="00AB4FEB">
        <w:rPr>
          <w:rFonts w:cstheme="minorHAnsi"/>
          <w:sz w:val="28"/>
          <w:szCs w:val="28"/>
          <w:lang w:val="en-US"/>
        </w:rPr>
        <w:tab/>
        <w:t xml:space="preserve">II </w:t>
      </w:r>
      <w:r w:rsidRPr="00AB4FEB">
        <w:rPr>
          <w:rFonts w:cstheme="minorHAnsi"/>
          <w:sz w:val="28"/>
          <w:szCs w:val="28"/>
          <w:lang w:val="en-US"/>
        </w:rPr>
        <w:tab/>
        <w:t xml:space="preserve">əsr, </w:t>
      </w:r>
      <w:r w:rsidRPr="00AB4FEB">
        <w:rPr>
          <w:rFonts w:cstheme="minorHAnsi"/>
          <w:sz w:val="28"/>
          <w:szCs w:val="28"/>
          <w:lang w:val="en-US"/>
        </w:rPr>
        <w:tab/>
        <w:t xml:space="preserve">129-201) </w:t>
      </w:r>
      <w:r w:rsidRPr="00AB4FEB">
        <w:rPr>
          <w:rFonts w:cstheme="minorHAnsi"/>
          <w:sz w:val="28"/>
          <w:szCs w:val="28"/>
          <w:lang w:val="en-US"/>
        </w:rPr>
        <w:tab/>
        <w:t xml:space="preserve">elmi </w:t>
      </w:r>
      <w:r w:rsidRPr="00AB4FEB">
        <w:rPr>
          <w:rFonts w:cstheme="minorHAnsi"/>
          <w:sz w:val="28"/>
          <w:szCs w:val="28"/>
          <w:lang w:val="en-US"/>
        </w:rPr>
        <w:tab/>
        <w:t xml:space="preserve">əsərləri </w:t>
      </w:r>
      <w:r w:rsidRPr="00AB4FEB">
        <w:rPr>
          <w:rFonts w:cstheme="minorHAnsi"/>
          <w:sz w:val="28"/>
          <w:szCs w:val="28"/>
          <w:lang w:val="en-US"/>
        </w:rPr>
        <w:tab/>
        <w:t xml:space="preserve">bir </w:t>
      </w:r>
      <w:r w:rsidRPr="00AB4FEB">
        <w:rPr>
          <w:rFonts w:cstheme="minorHAnsi"/>
          <w:sz w:val="28"/>
          <w:szCs w:val="28"/>
          <w:lang w:val="en-US"/>
        </w:rPr>
        <w:tab/>
        <w:t xml:space="preserve">sıra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səhvlərdən və yanlış mülahizələrdən ibarət olsa da, insan və hey-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 </w:t>
      </w:r>
      <w:r w:rsidRPr="00AB4FEB">
        <w:rPr>
          <w:rFonts w:cstheme="minorHAnsi"/>
          <w:sz w:val="28"/>
          <w:szCs w:val="28"/>
          <w:lang w:val="en-US"/>
        </w:rPr>
        <w:tab/>
        <w:t>f</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63" w:space="1862"/>
            <w:col w:w="651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150" style="position:absolute;margin-left:224.75pt;margin-top:235.7pt;width:139.3pt;height:205.5pt;z-index:251795456;mso-position-horizontal-relative:page;mso-position-vertical-relative:page" coordorigin="7929,8315" coordsize="4915,7250" path="m7929,8315r,7249l12844,15564r,-7249l7929,8315xe" stroked="f" strokeweight="1pt">
            <v:stroke miterlimit="10" joinstyle="miter"/>
            <w10:wrap anchorx="page" anchory="page"/>
          </v:shape>
        </w:pict>
      </w:r>
      <w:r w:rsidRPr="00AB4FEB">
        <w:rPr>
          <w:rFonts w:cstheme="minorHAnsi"/>
          <w:sz w:val="28"/>
          <w:szCs w:val="28"/>
        </w:rPr>
        <w:pict>
          <v:shape id="_x0000_s1151" style="position:absolute;margin-left:653.35pt;margin-top:82.75pt;width:137.5pt;height:191.5pt;z-index:251796480;mso-position-horizontal-relative:page;mso-position-vertical-relative:page" coordorigin="23048,2919" coordsize="4852,6757" path="m23048,2919r,6757l27900,9676r,-6757l23048,2919xe" stroked="f" strokeweight="1pt">
            <v:stroke miterlimit="10" joinstyle="miter"/>
            <w10:wrap anchorx="page" anchory="page"/>
          </v:shape>
        </w:pict>
      </w:r>
      <w:r w:rsidRPr="00AB4FEB">
        <w:rPr>
          <w:rFonts w:cstheme="minorHAnsi"/>
          <w:sz w:val="28"/>
          <w:szCs w:val="28"/>
        </w:rPr>
        <w:pict>
          <v:shape id="_x0000_s1152" type="#_x0000_t202" style="position:absolute;margin-left:252.95pt;margin-top:410.25pt;width:104.75pt;height:14.55pt;z-index:251797504;mso-position-horizontal-relative:page;mso-position-vertical-relative:page" filled="f" stroked="f">
            <v:stroke joinstyle="round"/>
            <v:path gradientshapeok="f" o:connecttype="segments"/>
            <v:textbox inset="0,0,0,0">
              <w:txbxContent>
                <w:p w:rsidR="00AB4FEB" w:rsidRDefault="00AB4FEB">
                  <w:pPr>
                    <w:spacing w:line="262" w:lineRule="exact"/>
                  </w:pPr>
                  <w:r>
                    <w:rPr>
                      <w:b/>
                      <w:bCs/>
                      <w:i/>
                      <w:iCs/>
                      <w:color w:val="000000"/>
                    </w:rPr>
                    <w:t>Əbu</w:t>
                  </w:r>
                  <w:r>
                    <w:rPr>
                      <w:rFonts w:ascii="Courier New" w:eastAsia="Courier New" w:hAnsi="Courier New" w:cs="Courier New"/>
                      <w:color w:val="000000"/>
                    </w:rPr>
                    <w:t xml:space="preserve"> </w:t>
                  </w:r>
                  <w:r>
                    <w:rPr>
                      <w:b/>
                      <w:bCs/>
                      <w:i/>
                      <w:iCs/>
                      <w:color w:val="000000"/>
                    </w:rPr>
                    <w:t>Əli</w:t>
                  </w:r>
                  <w:r>
                    <w:rPr>
                      <w:rFonts w:ascii="Courier New" w:eastAsia="Courier New" w:hAnsi="Courier New" w:cs="Courier New"/>
                      <w:color w:val="000000"/>
                    </w:rPr>
                    <w:t xml:space="preserve"> </w:t>
                  </w:r>
                  <w:r>
                    <w:rPr>
                      <w:b/>
                      <w:bCs/>
                      <w:i/>
                      <w:iCs/>
                      <w:color w:val="000000"/>
                    </w:rPr>
                    <w:t>İbn</w:t>
                  </w:r>
                  <w:r>
                    <w:rPr>
                      <w:rFonts w:ascii="Courier New" w:eastAsia="Courier New" w:hAnsi="Courier New" w:cs="Courier New"/>
                      <w:color w:val="000000"/>
                    </w:rPr>
                    <w:t xml:space="preserve"> </w:t>
                  </w:r>
                  <w:r>
                    <w:rPr>
                      <w:b/>
                      <w:bCs/>
                      <w:i/>
                      <w:iCs/>
                      <w:color w:val="000000"/>
                    </w:rPr>
                    <w:t>Sina</w:t>
                  </w:r>
                  <w:r>
                    <w:rPr>
                      <w:rFonts w:ascii="Courier New" w:eastAsia="Courier New" w:hAnsi="Courier New" w:cs="Courier New"/>
                      <w:color w:val="000000"/>
                    </w:rPr>
                    <w:t xml:space="preserve">  </w:t>
                  </w:r>
                </w:p>
              </w:txbxContent>
            </v:textbox>
            <w10:wrap anchorx="page" anchory="page"/>
          </v:shape>
        </w:pict>
      </w:r>
      <w:r w:rsidRPr="00AB4FEB">
        <w:rPr>
          <w:rFonts w:cstheme="minorHAnsi"/>
          <w:sz w:val="28"/>
          <w:szCs w:val="28"/>
        </w:rPr>
        <w:pict>
          <v:shape id="_x0000_s1153" type="#_x0000_t202" style="position:absolute;margin-left:689.75pt;margin-top:243.35pt;width:86.5pt;height:14.55pt;z-index:251798528;mso-position-horizontal-relative:page;mso-position-vertical-relative:page" filled="f" stroked="f">
            <v:stroke joinstyle="round"/>
            <v:path gradientshapeok="f" o:connecttype="segments"/>
            <v:textbox inset="0,0,0,0">
              <w:txbxContent>
                <w:p w:rsidR="00AB4FEB" w:rsidRDefault="00AB4FEB">
                  <w:pPr>
                    <w:spacing w:line="262" w:lineRule="exact"/>
                  </w:pPr>
                  <w:r>
                    <w:rPr>
                      <w:b/>
                      <w:bCs/>
                      <w:i/>
                      <w:iCs/>
                      <w:color w:val="000000"/>
                    </w:rPr>
                    <w:t>Vilyam</w:t>
                  </w:r>
                  <w:r>
                    <w:rPr>
                      <w:rFonts w:ascii="Courier New" w:eastAsia="Courier New" w:hAnsi="Courier New" w:cs="Courier New"/>
                      <w:color w:val="000000"/>
                    </w:rPr>
                    <w:t xml:space="preserve"> </w:t>
                  </w:r>
                  <w:r>
                    <w:rPr>
                      <w:b/>
                      <w:bCs/>
                      <w:i/>
                      <w:iCs/>
                      <w:color w:val="000000"/>
                    </w:rPr>
                    <w:t>Harvey</w:t>
                  </w:r>
                  <w:r>
                    <w:rPr>
                      <w:rFonts w:ascii="Courier New" w:eastAsia="Courier New" w:hAnsi="Courier New" w:cs="Courier New"/>
                      <w:color w:val="000000"/>
                    </w:rPr>
                    <w:t xml:space="preserve">  </w:t>
                  </w:r>
                </w:p>
              </w:txbxContent>
            </v:textbox>
            <w10:wrap anchorx="page" anchory="page"/>
          </v:shape>
        </w:pict>
      </w:r>
      <w:r w:rsidRPr="00AB4FEB">
        <w:rPr>
          <w:rFonts w:cstheme="minorHAnsi"/>
          <w:sz w:val="28"/>
          <w:szCs w:val="28"/>
        </w:rPr>
        <w:pict>
          <v:shape id="_x0000_s1154" type="#_x0000_t202" style="position:absolute;margin-left:265pt;margin-top:423.15pt;width:70.15pt;height:14.5pt;z-index:251799552;mso-position-horizontal-relative:page;mso-position-vertical-relative:page" filled="f" stroked="f">
            <v:stroke joinstyle="round"/>
            <v:path gradientshapeok="f" o:connecttype="segments"/>
            <v:textbox inset="0,0,0,0">
              <w:txbxContent>
                <w:p w:rsidR="00AB4FEB" w:rsidRDefault="00AB4FEB">
                  <w:pPr>
                    <w:spacing w:line="261" w:lineRule="exact"/>
                  </w:pPr>
                  <w:r>
                    <w:rPr>
                      <w:rFonts w:ascii="Courier New" w:eastAsia="Courier New" w:hAnsi="Courier New" w:cs="Courier New"/>
                      <w:color w:val="000000"/>
                    </w:rPr>
                    <w:t>(980-1037)</w:t>
                  </w:r>
                  <w:r>
                    <w:rPr>
                      <w:b/>
                      <w:bCs/>
                      <w:color w:val="000000"/>
                    </w:rPr>
                    <w:t xml:space="preserve"> </w:t>
                  </w:r>
                </w:p>
              </w:txbxContent>
            </v:textbox>
            <w10:wrap anchorx="page" anchory="page"/>
          </v:shape>
        </w:pict>
      </w:r>
      <w:r w:rsidRPr="00AB4FEB">
        <w:rPr>
          <w:rFonts w:cstheme="minorHAnsi"/>
          <w:sz w:val="28"/>
          <w:szCs w:val="28"/>
        </w:rPr>
        <w:pict>
          <v:shape id="_x0000_s1155" type="#_x0000_t202" style="position:absolute;margin-left:689.4pt;margin-top:256.25pt;width:76.75pt;height:14.5pt;z-index:251800576;mso-position-horizontal-relative:page;mso-position-vertical-relative:page" filled="f" stroked="f">
            <v:stroke joinstyle="round"/>
            <v:path gradientshapeok="f" o:connecttype="segments"/>
            <v:textbox inset="0,0,0,0">
              <w:txbxContent>
                <w:p w:rsidR="00AB4FEB" w:rsidRDefault="00AB4FEB">
                  <w:pPr>
                    <w:spacing w:line="261" w:lineRule="exact"/>
                  </w:pPr>
                  <w:r>
                    <w:rPr>
                      <w:rFonts w:ascii="Courier New" w:eastAsia="Courier New" w:hAnsi="Courier New" w:cs="Courier New"/>
                      <w:color w:val="000000"/>
                    </w:rPr>
                    <w:t>(1578-1657)</w:t>
                  </w:r>
                  <w:r>
                    <w:rPr>
                      <w:b/>
                      <w:bCs/>
                      <w:color w:val="000000"/>
                    </w:rPr>
                    <w:t xml:space="preserve"> </w:t>
                  </w:r>
                </w:p>
              </w:txbxContent>
            </v:textbox>
            <w10:wrap anchorx="page" anchory="page"/>
          </v:shape>
        </w:pict>
      </w:r>
      <w:r w:rsidRPr="00AB4FEB">
        <w:rPr>
          <w:rFonts w:cstheme="minorHAnsi"/>
          <w:sz w:val="28"/>
          <w:szCs w:val="28"/>
        </w:rPr>
        <w:pict>
          <v:shape id="_x0000_s1156" type="#_x0000_t202" style="position:absolute;margin-left:51.05pt;margin-top:36.15pt;width:4.9pt;height:16.7pt;z-index:25180160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57" type="#_x0000_t202" style="position:absolute;margin-left:51.05pt;margin-top:555.9pt;width:3.9pt;height:12.35pt;z-index:25180262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58" type="#_x0000_t202" style="position:absolute;margin-left:205.45pt;margin-top:555.85pt;width:14.05pt;height:12.5pt;z-index:251803648;mso-position-horizontal-relative:page;mso-position-vertical-relative:page" filled="f" stroked="f">
            <v:stroke joinstyle="round"/>
            <v:path gradientshapeok="f" o:connecttype="segments"/>
            <v:textbox inset="0,0,0,0">
              <w:txbxContent>
                <w:p w:rsidR="00AB4FEB" w:rsidRDefault="00AB4FEB">
                  <w:pPr>
                    <w:spacing w:line="221" w:lineRule="exact"/>
                  </w:pPr>
                  <w:r w:rsidRPr="00722F9E">
                    <w:rPr>
                      <w:b/>
                      <w:bCs/>
                      <w:color w:val="000000"/>
                      <w:spacing w:val="7"/>
                      <w:sz w:val="19"/>
                      <w:szCs w:val="19"/>
                    </w:rPr>
                    <w:t>18</w:t>
                  </w:r>
                  <w:r w:rsidRPr="00722F9E">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159" type="#_x0000_t202" style="position:absolute;margin-left:283.5pt;margin-top:466.1pt;width:18.6pt;height:14.5pt;z-index:251804672;mso-position-horizontal-relative:page;mso-position-vertical-relative:page" filled="f" stroked="f">
            <v:stroke joinstyle="round"/>
            <v:path gradientshapeok="f" o:connecttype="segments"/>
            <v:textbox inset="0,0,0,0">
              <w:txbxContent>
                <w:p w:rsidR="00AB4FEB" w:rsidRDefault="00AB4FEB">
                  <w:pPr>
                    <w:tabs>
                      <w:tab w:val="left" w:pos="202"/>
                    </w:tabs>
                    <w:spacing w:line="262" w:lineRule="exact"/>
                  </w:pPr>
                  <w:r>
                    <w:rPr>
                      <w:color w:val="000000"/>
                      <w:sz w:val="24"/>
                      <w:szCs w:val="24"/>
                    </w:rPr>
                    <w:t>«</w:t>
                  </w:r>
                  <w:r>
                    <w:tab/>
                  </w:r>
                  <w:r>
                    <w:rPr>
                      <w:color w:val="000000"/>
                      <w:sz w:val="24"/>
                      <w:szCs w:val="24"/>
                    </w:rPr>
                    <w:t xml:space="preserve"> </w:t>
                  </w:r>
                </w:p>
              </w:txbxContent>
            </v:textbox>
            <w10:wrap anchorx="page" anchory="page"/>
          </v:shape>
        </w:pict>
      </w:r>
      <w:r w:rsidRPr="00AB4FEB">
        <w:rPr>
          <w:rFonts w:cstheme="minorHAnsi"/>
          <w:sz w:val="28"/>
          <w:szCs w:val="28"/>
        </w:rPr>
        <w:pict>
          <v:shape id="_x0000_s1160" type="#_x0000_t75" style="position:absolute;margin-left:235.85pt;margin-top:239.35pt;width:124.4pt;height:56.45pt;z-index:251805696;mso-position-horizontal-relative:page;mso-position-vertical-relative:page">
            <v:imagedata r:id="rId7" o:title="6328e98e-72e2-4c18-adb4-13c26f920b7f"/>
            <w10:wrap anchorx="page" anchory="page"/>
          </v:shape>
        </w:pict>
      </w:r>
      <w:r w:rsidRPr="00AB4FEB">
        <w:rPr>
          <w:rFonts w:cstheme="minorHAnsi"/>
          <w:sz w:val="28"/>
          <w:szCs w:val="28"/>
        </w:rPr>
        <w:pict>
          <v:shape id="_x0000_s1161" type="#_x0000_t75" style="position:absolute;margin-left:235.85pt;margin-top:295.8pt;width:124.4pt;height:56.45pt;z-index:251806720;mso-position-horizontal-relative:page;mso-position-vertical-relative:page">
            <v:imagedata r:id="rId8" o:title="2289bbce-caa9-4b44-b351-8f4a71be2d74"/>
            <w10:wrap anchorx="page" anchory="page"/>
          </v:shape>
        </w:pict>
      </w:r>
      <w:r w:rsidRPr="00AB4FEB">
        <w:rPr>
          <w:rFonts w:cstheme="minorHAnsi"/>
          <w:sz w:val="28"/>
          <w:szCs w:val="28"/>
        </w:rPr>
        <w:pict>
          <v:shape id="_x0000_s1162" type="#_x0000_t75" style="position:absolute;margin-left:235.85pt;margin-top:352.25pt;width:124.6pt;height:56.4pt;z-index:251807744;mso-position-horizontal-relative:page;mso-position-vertical-relative:page">
            <v:imagedata r:id="rId9" o:title="f81c03ff-e120-4589-a7c5-2c5c72ae47ca"/>
            <w10:wrap anchorx="page" anchory="page"/>
          </v:shape>
        </w:pict>
      </w:r>
      <w:r w:rsidRPr="00AB4FEB">
        <w:rPr>
          <w:rFonts w:cstheme="minorHAnsi"/>
          <w:sz w:val="28"/>
          <w:szCs w:val="28"/>
        </w:rPr>
        <w:pict>
          <v:shape id="_x0000_s1163" type="#_x0000_t202" style="position:absolute;margin-left:472pt;margin-top:36.15pt;width:4.9pt;height:16.7pt;z-index:251808768;mso-position-horizontal-relative:page;mso-position-vertical-relative:page" filled="f" stroked="f">
            <v:stroke joinstyle="round"/>
            <v:path gradientshapeok="f" o:connecttype="segments"/>
            <v:textbox inset="0,0,0,0">
              <w:txbxContent>
                <w:p w:rsidR="00AB4FEB" w:rsidRDefault="00AB4FEB" w:rsidP="00B6161A">
                  <w:r>
                    <w:t xml:space="preserve"> </w:t>
                  </w:r>
                </w:p>
              </w:txbxContent>
            </v:textbox>
            <w10:wrap anchorx="page" anchory="page"/>
          </v:shape>
        </w:pict>
      </w:r>
      <w:r w:rsidRPr="00AB4FEB">
        <w:rPr>
          <w:rFonts w:cstheme="minorHAnsi"/>
          <w:sz w:val="28"/>
          <w:szCs w:val="28"/>
        </w:rPr>
        <w:pict>
          <v:shape id="_x0000_s1164" type="#_x0000_t202" style="position:absolute;margin-left:472pt;margin-top:555.9pt;width:3.9pt;height:12.35pt;z-index:25180979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65" type="#_x0000_t202" style="position:absolute;margin-left:626.4pt;margin-top:555.85pt;width:14.05pt;height:12.5pt;z-index:251810816;mso-position-horizontal-relative:page;mso-position-vertical-relative:page" filled="f" stroked="f">
            <v:stroke joinstyle="round"/>
            <v:path gradientshapeok="f" o:connecttype="segments"/>
            <v:textbox inset="0,0,0,0">
              <w:txbxContent>
                <w:p w:rsidR="00AB4FEB" w:rsidRDefault="00AB4FEB">
                  <w:pPr>
                    <w:spacing w:line="221" w:lineRule="exact"/>
                  </w:pPr>
                  <w:r w:rsidRPr="00722F9E">
                    <w:rPr>
                      <w:b/>
                      <w:bCs/>
                      <w:color w:val="000000"/>
                      <w:spacing w:val="7"/>
                      <w:sz w:val="19"/>
                      <w:szCs w:val="19"/>
                    </w:rPr>
                    <w:t>19</w:t>
                  </w:r>
                  <w:r w:rsidRPr="00722F9E">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166" type="#_x0000_t75" style="position:absolute;margin-left:661.55pt;margin-top:86.3pt;width:128.5pt;height:38.9pt;z-index:251811840;mso-position-horizontal-relative:page;mso-position-vertical-relative:page">
            <v:imagedata r:id="rId10" o:title="e09bf27b-6662-4269-969f-c2c2405965ec"/>
            <w10:wrap anchorx="page" anchory="page"/>
          </v:shape>
        </w:pict>
      </w:r>
      <w:r w:rsidRPr="00AB4FEB">
        <w:rPr>
          <w:rFonts w:cstheme="minorHAnsi"/>
          <w:sz w:val="28"/>
          <w:szCs w:val="28"/>
        </w:rPr>
        <w:pict>
          <v:shape id="_x0000_s1167" type="#_x0000_t75" style="position:absolute;margin-left:661.55pt;margin-top:125.15pt;width:128.5pt;height:38.9pt;z-index:251812864;mso-position-horizontal-relative:page;mso-position-vertical-relative:page">
            <v:imagedata r:id="rId11" o:title="dfe32043-182a-4a30-8f8f-0b9b94b1c7d7"/>
            <w10:wrap anchorx="page" anchory="page"/>
          </v:shape>
        </w:pict>
      </w:r>
      <w:r w:rsidRPr="00AB4FEB">
        <w:rPr>
          <w:rFonts w:cstheme="minorHAnsi"/>
          <w:sz w:val="28"/>
          <w:szCs w:val="28"/>
        </w:rPr>
        <w:pict>
          <v:shape id="_x0000_s1168" type="#_x0000_t75" style="position:absolute;margin-left:661.55pt;margin-top:164.05pt;width:128.5pt;height:38.9pt;z-index:251813888;mso-position-horizontal-relative:page;mso-position-vertical-relative:page">
            <v:imagedata r:id="rId12" o:title="6bbb49a8-6cf3-4951-b894-21400802f685"/>
            <w10:wrap anchorx="page" anchory="page"/>
          </v:shape>
        </w:pict>
      </w:r>
      <w:r w:rsidRPr="00AB4FEB">
        <w:rPr>
          <w:rFonts w:cstheme="minorHAnsi"/>
          <w:sz w:val="28"/>
          <w:szCs w:val="28"/>
        </w:rPr>
        <w:pict>
          <v:shape id="_x0000_s1169" type="#_x0000_t75" style="position:absolute;margin-left:661.55pt;margin-top:202.9pt;width:128.7pt;height:38.75pt;z-index:251814912;mso-position-horizontal-relative:page;mso-position-vertical-relative:page">
            <v:imagedata r:id="rId13" o:title="950a931d-34a4-4931-9608-c7629f06f05f"/>
            <w10:wrap anchorx="page" anchory="page"/>
          </v:shape>
        </w:pict>
      </w:r>
      <w:r w:rsidRPr="00AB4FEB">
        <w:rPr>
          <w:rFonts w:cstheme="minorHAnsi"/>
          <w:sz w:val="28"/>
          <w:szCs w:val="28"/>
        </w:rPr>
        <w:pict>
          <v:shape id="_x0000_s1170" type="#_x0000_t202" style="position:absolute;margin-left:789.75pt;margin-top:231.9pt;width:4.15pt;height:13.6pt;z-index:251815936;mso-position-horizontal-relative:page;mso-position-vertical-relative:page" filled="f" stroked="f">
            <v:stroke joinstyle="round"/>
            <v:path gradientshapeok="f" o:connecttype="segments"/>
            <v:textbox inset="0,0,0,0">
              <w:txbxContent>
                <w:p w:rsidR="00AB4FEB" w:rsidRDefault="00AB4FEB">
                  <w:pPr>
                    <w:spacing w:line="243" w:lineRule="exact"/>
                  </w:pPr>
                  <w:r>
                    <w:rPr>
                      <w:b/>
                      <w:bCs/>
                      <w:color w:val="000000"/>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zəruri olan ilkin şərtlər kimi çox böyük əhəmiyyətə malik  olmuşdur.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Qalen </w:t>
      </w:r>
      <w:r w:rsidRPr="00AB4FEB">
        <w:rPr>
          <w:rFonts w:cstheme="minorHAnsi"/>
          <w:sz w:val="28"/>
          <w:szCs w:val="28"/>
          <w:lang w:val="en-US"/>
        </w:rPr>
        <w:tab/>
        <w:t xml:space="preserve">heyvanların </w:t>
      </w:r>
      <w:r w:rsidRPr="00AB4FEB">
        <w:rPr>
          <w:rFonts w:cstheme="minorHAnsi"/>
          <w:sz w:val="28"/>
          <w:szCs w:val="28"/>
          <w:lang w:val="en-US"/>
        </w:rPr>
        <w:tab/>
        <w:t xml:space="preserve">üzərində </w:t>
      </w:r>
      <w:r w:rsidRPr="00AB4FEB">
        <w:rPr>
          <w:rFonts w:cstheme="minorHAnsi"/>
          <w:sz w:val="28"/>
          <w:szCs w:val="28"/>
          <w:lang w:val="en-US"/>
        </w:rPr>
        <w:tab/>
        <w:t xml:space="preserve">apardığı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təcrübələrə əsaslanaraq qanın nəinki venalardan, o cümlədən ar-  teriyalardan </w:t>
      </w:r>
      <w:r w:rsidRPr="00AB4FEB">
        <w:rPr>
          <w:rFonts w:cstheme="minorHAnsi"/>
          <w:sz w:val="28"/>
          <w:szCs w:val="28"/>
          <w:lang w:val="en-US"/>
        </w:rPr>
        <w:tab/>
        <w:t xml:space="preserve">da </w:t>
      </w:r>
      <w:r w:rsidRPr="00AB4FEB">
        <w:rPr>
          <w:rFonts w:cstheme="minorHAnsi"/>
          <w:sz w:val="28"/>
          <w:szCs w:val="28"/>
          <w:lang w:val="en-US"/>
        </w:rPr>
        <w:tab/>
        <w:t xml:space="preserve">axdığını </w:t>
      </w:r>
      <w:r w:rsidRPr="00AB4FEB">
        <w:rPr>
          <w:rFonts w:cstheme="minorHAnsi"/>
          <w:sz w:val="28"/>
          <w:szCs w:val="28"/>
          <w:lang w:val="en-US"/>
        </w:rPr>
        <w:tab/>
        <w:t xml:space="preserve">göstərmişdir. O, insan beynini bədənin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«ümumi idrak və təfəkkür qabiliyyəti» kimi nəzərdən keçirərək,  onun quruluşunu və ondan çıxan sinirləri təsvir etmişdir. Qalen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 zamanı sümüklərin və əzələlərin işini öyrənməklə bizim  bütün hərəkətlərimizin beyin tərəfindən nizamlandığını müəyyən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etmişdir. Qalenə görə bizim hisslərimiz xarici mühitin təsirindən  yaranır. Makedoniyalı İsgəndərin təbibi Erazistrat (b.e.ə. III əsr)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hərəkətlərin </w:t>
      </w:r>
      <w:r w:rsidRPr="00AB4FEB">
        <w:rPr>
          <w:rFonts w:cstheme="minorHAnsi"/>
          <w:sz w:val="28"/>
          <w:szCs w:val="28"/>
          <w:lang w:val="en-US"/>
        </w:rPr>
        <w:tab/>
        <w:t xml:space="preserve">idarə </w:t>
      </w:r>
      <w:r w:rsidRPr="00AB4FEB">
        <w:rPr>
          <w:rFonts w:cstheme="minorHAnsi"/>
          <w:sz w:val="28"/>
          <w:szCs w:val="28"/>
          <w:lang w:val="en-US"/>
        </w:rPr>
        <w:tab/>
        <w:t xml:space="preserve">olunmasında </w:t>
      </w:r>
      <w:r w:rsidRPr="00AB4FEB">
        <w:rPr>
          <w:rFonts w:cstheme="minorHAnsi"/>
          <w:sz w:val="28"/>
          <w:szCs w:val="28"/>
          <w:lang w:val="en-US"/>
        </w:rPr>
        <w:tab/>
        <w:t xml:space="preserve">və </w:t>
      </w:r>
      <w:r w:rsidRPr="00AB4FEB">
        <w:rPr>
          <w:rFonts w:cstheme="minorHAnsi"/>
          <w:sz w:val="28"/>
          <w:szCs w:val="28"/>
          <w:lang w:val="en-US"/>
        </w:rPr>
        <w:tab/>
        <w:t xml:space="preserve">hissiyatın </w:t>
      </w:r>
      <w:r w:rsidRPr="00AB4FEB">
        <w:rPr>
          <w:rFonts w:cstheme="minorHAnsi"/>
          <w:sz w:val="28"/>
          <w:szCs w:val="28"/>
          <w:lang w:val="en-US"/>
        </w:rPr>
        <w:tab/>
        <w:t xml:space="preserve">əmələ </w:t>
      </w:r>
      <w:r w:rsidRPr="00AB4FEB">
        <w:rPr>
          <w:rFonts w:cstheme="minorHAnsi"/>
          <w:sz w:val="28"/>
          <w:szCs w:val="28"/>
          <w:lang w:val="en-US"/>
        </w:rPr>
        <w:tab/>
        <w:t xml:space="preserve">gəlməsində  sinirlərin </w:t>
      </w:r>
      <w:r w:rsidRPr="00AB4FEB">
        <w:rPr>
          <w:rFonts w:cstheme="minorHAnsi"/>
          <w:sz w:val="28"/>
          <w:szCs w:val="28"/>
          <w:lang w:val="en-US"/>
        </w:rPr>
        <w:tab/>
        <w:t xml:space="preserve">rolunu </w:t>
      </w:r>
      <w:r w:rsidRPr="00AB4FEB">
        <w:rPr>
          <w:rFonts w:cstheme="minorHAnsi"/>
          <w:sz w:val="28"/>
          <w:szCs w:val="28"/>
          <w:lang w:val="en-US"/>
        </w:rPr>
        <w:tab/>
        <w:t xml:space="preserve">göstərməklə </w:t>
      </w:r>
      <w:r w:rsidRPr="00AB4FEB">
        <w:rPr>
          <w:rFonts w:cstheme="minorHAnsi"/>
          <w:sz w:val="28"/>
          <w:szCs w:val="28"/>
          <w:lang w:val="en-US"/>
        </w:rPr>
        <w:tab/>
        <w:t xml:space="preserve">yanaşı, </w:t>
      </w:r>
      <w:r w:rsidRPr="00AB4FEB">
        <w:rPr>
          <w:rFonts w:cstheme="minorHAnsi"/>
          <w:sz w:val="28"/>
          <w:szCs w:val="28"/>
          <w:lang w:val="en-US"/>
        </w:rPr>
        <w:tab/>
        <w:t xml:space="preserve">süd </w:t>
      </w:r>
      <w:r w:rsidRPr="00AB4FEB">
        <w:rPr>
          <w:rFonts w:cstheme="minorHAnsi"/>
          <w:sz w:val="28"/>
          <w:szCs w:val="28"/>
          <w:lang w:val="en-US"/>
        </w:rPr>
        <w:tab/>
        <w:t xml:space="preserve">şirəsi </w:t>
      </w:r>
      <w:r w:rsidRPr="00AB4FEB">
        <w:rPr>
          <w:rFonts w:cstheme="minorHAnsi"/>
          <w:sz w:val="28"/>
          <w:szCs w:val="28"/>
          <w:lang w:val="en-US"/>
        </w:rPr>
        <w:tab/>
        <w:t xml:space="preserve">vəzilərini </w:t>
      </w:r>
      <w:r w:rsidRPr="00AB4FEB">
        <w:rPr>
          <w:rFonts w:cstheme="minorHAnsi"/>
          <w:sz w:val="28"/>
          <w:szCs w:val="28"/>
          <w:lang w:val="en-US"/>
        </w:rPr>
        <w:tab/>
        <w:t xml:space="preserve">təsvir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w:t>
      </w:r>
      <w:r w:rsidRPr="00AB4FEB">
        <w:rPr>
          <w:rFonts w:cstheme="minorHAnsi"/>
          <w:sz w:val="28"/>
          <w:szCs w:val="28"/>
          <w:lang w:val="en-US"/>
        </w:rPr>
        <w:tab/>
        <w:t xml:space="preserve">əsrlərdə </w:t>
      </w:r>
      <w:r w:rsidRPr="00AB4FEB">
        <w:rPr>
          <w:rFonts w:cstheme="minorHAnsi"/>
          <w:sz w:val="28"/>
          <w:szCs w:val="28"/>
          <w:lang w:val="en-US"/>
        </w:rPr>
        <w:tab/>
        <w:t xml:space="preserve">dahi </w:t>
      </w:r>
      <w:r w:rsidRPr="00AB4FEB">
        <w:rPr>
          <w:rFonts w:cstheme="minorHAnsi"/>
          <w:sz w:val="28"/>
          <w:szCs w:val="28"/>
          <w:lang w:val="en-US"/>
        </w:rPr>
        <w:tab/>
        <w:t xml:space="preserve">filosof </w:t>
      </w:r>
      <w:r w:rsidRPr="00AB4FEB">
        <w:rPr>
          <w:rFonts w:cstheme="minorHAnsi"/>
          <w:sz w:val="28"/>
          <w:szCs w:val="28"/>
          <w:lang w:val="en-US"/>
        </w:rPr>
        <w:tab/>
        <w:t xml:space="preserve">və  təbib </w:t>
      </w:r>
      <w:r w:rsidRPr="00AB4FEB">
        <w:rPr>
          <w:rFonts w:cstheme="minorHAnsi"/>
          <w:sz w:val="28"/>
          <w:szCs w:val="28"/>
          <w:lang w:val="en-US"/>
        </w:rPr>
        <w:tab/>
        <w:t xml:space="preserve">kimi </w:t>
      </w:r>
      <w:r w:rsidRPr="00AB4FEB">
        <w:rPr>
          <w:rFonts w:cstheme="minorHAnsi"/>
          <w:sz w:val="28"/>
          <w:szCs w:val="28"/>
          <w:lang w:val="en-US"/>
        </w:rPr>
        <w:tab/>
        <w:t xml:space="preserve">tanınmış </w:t>
      </w:r>
      <w:r w:rsidRPr="00AB4FEB">
        <w:rPr>
          <w:rFonts w:cstheme="minorHAnsi"/>
          <w:sz w:val="28"/>
          <w:szCs w:val="28"/>
          <w:lang w:val="en-US"/>
        </w:rPr>
        <w:tab/>
        <w:t xml:space="preserve">türk </w:t>
      </w:r>
      <w:r w:rsidRPr="00AB4FEB">
        <w:rPr>
          <w:rFonts w:cstheme="minorHAnsi"/>
          <w:sz w:val="28"/>
          <w:szCs w:val="28"/>
          <w:lang w:val="en-US"/>
        </w:rPr>
        <w:tab/>
        <w:t xml:space="preserve">təbibi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Əbu </w:t>
      </w:r>
      <w:r w:rsidRPr="00AB4FEB">
        <w:rPr>
          <w:rFonts w:cstheme="minorHAnsi"/>
          <w:sz w:val="28"/>
          <w:szCs w:val="28"/>
          <w:lang w:val="en-US"/>
        </w:rPr>
        <w:tab/>
        <w:t xml:space="preserve">Əli </w:t>
      </w:r>
      <w:r w:rsidRPr="00AB4FEB">
        <w:rPr>
          <w:rFonts w:cstheme="minorHAnsi"/>
          <w:sz w:val="28"/>
          <w:szCs w:val="28"/>
          <w:lang w:val="en-US"/>
        </w:rPr>
        <w:tab/>
        <w:t xml:space="preserve">İbn </w:t>
      </w:r>
      <w:r w:rsidRPr="00AB4FEB">
        <w:rPr>
          <w:rFonts w:cstheme="minorHAnsi"/>
          <w:sz w:val="28"/>
          <w:szCs w:val="28"/>
          <w:lang w:val="en-US"/>
        </w:rPr>
        <w:tab/>
        <w:t xml:space="preserve">Sina </w:t>
      </w:r>
      <w:r w:rsidRPr="00AB4FEB">
        <w:rPr>
          <w:rFonts w:cstheme="minorHAnsi"/>
          <w:sz w:val="28"/>
          <w:szCs w:val="28"/>
          <w:lang w:val="en-US"/>
        </w:rPr>
        <w:tab/>
        <w:t xml:space="preserve">(980-1037)  həmin dövrdə orqanizmin bir 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funksiyalarının </w:t>
      </w:r>
      <w:r w:rsidRPr="00AB4FEB">
        <w:rPr>
          <w:rFonts w:cstheme="minorHAnsi"/>
          <w:sz w:val="28"/>
          <w:szCs w:val="28"/>
          <w:lang w:val="en-US"/>
        </w:rPr>
        <w:tab/>
        <w:t xml:space="preserve">dərk </w:t>
      </w:r>
      <w:r w:rsidRPr="00AB4FEB">
        <w:rPr>
          <w:rFonts w:cstheme="minorHAnsi"/>
          <w:sz w:val="28"/>
          <w:szCs w:val="28"/>
          <w:lang w:val="en-US"/>
        </w:rPr>
        <w:tab/>
        <w:t xml:space="preserve">olunmasına  əhəmiyyətli </w:t>
      </w:r>
      <w:r w:rsidRPr="00AB4FEB">
        <w:rPr>
          <w:rFonts w:cstheme="minorHAnsi"/>
          <w:sz w:val="28"/>
          <w:szCs w:val="28"/>
          <w:lang w:val="en-US"/>
        </w:rPr>
        <w:tab/>
        <w:t xml:space="preserve">töhfəni </w:t>
      </w:r>
      <w:r w:rsidRPr="00AB4FEB">
        <w:rPr>
          <w:rFonts w:cstheme="minorHAnsi"/>
          <w:sz w:val="28"/>
          <w:szCs w:val="28"/>
          <w:lang w:val="en-US"/>
        </w:rPr>
        <w:tab/>
        <w:t xml:space="preserve">vermişdir. </w:t>
      </w:r>
      <w:r w:rsidRPr="00AB4FEB">
        <w:rPr>
          <w:rFonts w:cstheme="minorHAnsi"/>
          <w:sz w:val="28"/>
          <w:szCs w:val="28"/>
          <w:lang w:val="en-US"/>
        </w:rPr>
        <w:tab/>
        <w:t xml:space="preserve">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hesab </w:t>
      </w:r>
      <w:r w:rsidRPr="00AB4FEB">
        <w:rPr>
          <w:rFonts w:cstheme="minorHAnsi"/>
          <w:sz w:val="28"/>
          <w:szCs w:val="28"/>
          <w:lang w:val="en-US"/>
        </w:rPr>
        <w:tab/>
        <w:t xml:space="preserve">edirdi </w:t>
      </w:r>
      <w:r w:rsidRPr="00AB4FEB">
        <w:rPr>
          <w:rFonts w:cstheme="minorHAnsi"/>
          <w:sz w:val="28"/>
          <w:szCs w:val="28"/>
          <w:lang w:val="en-US"/>
        </w:rPr>
        <w:tab/>
        <w:t xml:space="preserve">ki, </w:t>
      </w:r>
      <w:r w:rsidRPr="00AB4FEB">
        <w:rPr>
          <w:rFonts w:cstheme="minorHAnsi"/>
          <w:sz w:val="28"/>
          <w:szCs w:val="28"/>
          <w:lang w:val="en-US"/>
        </w:rPr>
        <w:tab/>
        <w:t xml:space="preserve">xarici </w:t>
      </w:r>
      <w:r w:rsidRPr="00AB4FEB">
        <w:rPr>
          <w:rFonts w:cstheme="minorHAnsi"/>
          <w:sz w:val="28"/>
          <w:szCs w:val="28"/>
          <w:lang w:val="en-US"/>
        </w:rPr>
        <w:tab/>
        <w:t xml:space="preserve">aləm </w:t>
      </w:r>
      <w:r w:rsidRPr="00AB4FEB">
        <w:rPr>
          <w:rFonts w:cstheme="minorHAnsi"/>
          <w:sz w:val="28"/>
          <w:szCs w:val="28"/>
          <w:lang w:val="en-US"/>
        </w:rPr>
        <w:tab/>
      </w:r>
      <w:r w:rsidRPr="00AB4FEB">
        <w:rPr>
          <w:rFonts w:cstheme="minorHAnsi"/>
          <w:sz w:val="28"/>
          <w:szCs w:val="28"/>
          <w:lang w:val="en-US"/>
        </w:rPr>
        <w:tab/>
        <w:t xml:space="preserve">hiss  üzvlərimiz </w:t>
      </w:r>
      <w:r w:rsidRPr="00AB4FEB">
        <w:rPr>
          <w:rFonts w:cstheme="minorHAnsi"/>
          <w:sz w:val="28"/>
          <w:szCs w:val="28"/>
          <w:lang w:val="en-US"/>
        </w:rPr>
        <w:tab/>
        <w:t xml:space="preserve">vasitəsilə </w:t>
      </w:r>
      <w:r w:rsidRPr="00AB4FEB">
        <w:rPr>
          <w:rFonts w:cstheme="minorHAnsi"/>
          <w:sz w:val="28"/>
          <w:szCs w:val="28"/>
          <w:lang w:val="en-US"/>
        </w:rPr>
        <w:tab/>
        <w:t xml:space="preserve">beynə </w:t>
      </w:r>
      <w:r w:rsidRPr="00AB4FEB">
        <w:rPr>
          <w:rFonts w:cstheme="minorHAnsi"/>
          <w:sz w:val="28"/>
          <w:szCs w:val="28"/>
          <w:lang w:val="en-US"/>
        </w:rPr>
        <w:tab/>
        <w:t xml:space="preserve">təsir  edərək və müxtəlif duyğular 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gətirir. Onun XII əsrdə latın dilinə  tərcümə </w:t>
      </w:r>
      <w:r w:rsidRPr="00AB4FEB">
        <w:rPr>
          <w:rFonts w:cstheme="minorHAnsi"/>
          <w:sz w:val="28"/>
          <w:szCs w:val="28"/>
          <w:lang w:val="en-US"/>
        </w:rPr>
        <w:tab/>
      </w:r>
      <w:r w:rsidRPr="00AB4FEB">
        <w:rPr>
          <w:rFonts w:cstheme="minorHAnsi"/>
          <w:sz w:val="28"/>
          <w:szCs w:val="28"/>
          <w:lang w:val="en-US"/>
        </w:rPr>
        <w:tab/>
        <w:t xml:space="preserve">olunmuş </w:t>
      </w:r>
      <w:r w:rsidRPr="00AB4FEB">
        <w:rPr>
          <w:rFonts w:cstheme="minorHAnsi"/>
          <w:sz w:val="28"/>
          <w:szCs w:val="28"/>
          <w:lang w:val="en-US"/>
        </w:rPr>
        <w:tab/>
      </w:r>
      <w:r w:rsidRPr="00AB4FEB">
        <w:rPr>
          <w:rFonts w:cstheme="minorHAnsi"/>
          <w:sz w:val="28"/>
          <w:szCs w:val="28"/>
          <w:lang w:val="en-US"/>
        </w:rPr>
        <w:tab/>
        <w:t xml:space="preserve">«Təbabət  elmlərinin </w:t>
      </w:r>
      <w:r w:rsidRPr="00AB4FEB">
        <w:rPr>
          <w:rFonts w:cstheme="minorHAnsi"/>
          <w:sz w:val="28"/>
          <w:szCs w:val="28"/>
          <w:lang w:val="en-US"/>
        </w:rPr>
        <w:tab/>
        <w:t xml:space="preserve">qanunları» </w:t>
      </w:r>
      <w:r w:rsidRPr="00AB4FEB">
        <w:rPr>
          <w:rFonts w:cstheme="minorHAnsi"/>
          <w:sz w:val="28"/>
          <w:szCs w:val="28"/>
          <w:lang w:val="en-US"/>
        </w:rPr>
        <w:tab/>
        <w:t xml:space="preserve">əsəri </w:t>
      </w:r>
      <w:r w:rsidRPr="00AB4FEB">
        <w:rPr>
          <w:rFonts w:cstheme="minorHAnsi"/>
          <w:sz w:val="28"/>
          <w:szCs w:val="28"/>
          <w:lang w:val="en-US"/>
        </w:rPr>
        <w:tab/>
        <w:t xml:space="preserve">Av-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ropada </w:t>
      </w:r>
      <w:r w:rsidRPr="00AB4FEB">
        <w:rPr>
          <w:rFonts w:cstheme="minorHAnsi"/>
          <w:sz w:val="28"/>
          <w:szCs w:val="28"/>
          <w:lang w:val="en-US"/>
        </w:rPr>
        <w:tab/>
        <w:t xml:space="preserve">təbabətin </w:t>
      </w:r>
      <w:r w:rsidRPr="00AB4FEB">
        <w:rPr>
          <w:rFonts w:cstheme="minorHAnsi"/>
          <w:sz w:val="28"/>
          <w:szCs w:val="28"/>
          <w:lang w:val="en-US"/>
        </w:rPr>
        <w:tab/>
        <w:t xml:space="preserve">inkişafına </w:t>
      </w:r>
      <w:r w:rsidRPr="00AB4FEB">
        <w:rPr>
          <w:rFonts w:cstheme="minorHAnsi"/>
          <w:sz w:val="28"/>
          <w:szCs w:val="28"/>
          <w:lang w:val="en-US"/>
        </w:rPr>
        <w:tab/>
        <w:t xml:space="preserve">güclü  təsir göstərmişdir.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w:t>
      </w:r>
      <w:r w:rsidRPr="00AB4FEB">
        <w:rPr>
          <w:rFonts w:cstheme="minorHAnsi"/>
          <w:sz w:val="28"/>
          <w:szCs w:val="28"/>
          <w:lang w:val="en-US"/>
        </w:rPr>
        <w:tab/>
      </w:r>
      <w:r w:rsidRPr="00AB4FEB">
        <w:rPr>
          <w:rFonts w:cstheme="minorHAnsi"/>
          <w:sz w:val="28"/>
          <w:szCs w:val="28"/>
          <w:lang w:val="en-US"/>
        </w:rPr>
        <w:tab/>
        <w:t xml:space="preserve">əsrlərdə </w:t>
      </w:r>
      <w:r w:rsidRPr="00AB4FEB">
        <w:rPr>
          <w:rFonts w:cstheme="minorHAnsi"/>
          <w:sz w:val="28"/>
          <w:szCs w:val="28"/>
          <w:lang w:val="en-US"/>
        </w:rPr>
        <w:tab/>
        <w:t xml:space="preserve">insan </w:t>
      </w:r>
      <w:r w:rsidRPr="00AB4FEB">
        <w:rPr>
          <w:rFonts w:cstheme="minorHAnsi"/>
          <w:sz w:val="28"/>
          <w:szCs w:val="28"/>
          <w:lang w:val="en-US"/>
        </w:rPr>
        <w:tab/>
        <w:t xml:space="preserve">meyiti  üzərində </w:t>
      </w:r>
      <w:r w:rsidRPr="00AB4FEB">
        <w:rPr>
          <w:rFonts w:cstheme="minorHAnsi"/>
          <w:sz w:val="28"/>
          <w:szCs w:val="28"/>
          <w:lang w:val="en-US"/>
        </w:rPr>
        <w:tab/>
        <w:t xml:space="preserve">anatomik </w:t>
      </w:r>
      <w:r w:rsidRPr="00AB4FEB">
        <w:rPr>
          <w:rFonts w:cstheme="minorHAnsi"/>
          <w:sz w:val="28"/>
          <w:szCs w:val="28"/>
          <w:lang w:val="en-US"/>
        </w:rPr>
        <w:tab/>
      </w:r>
      <w:r w:rsidRPr="00AB4FEB">
        <w:rPr>
          <w:rFonts w:cstheme="minorHAnsi"/>
          <w:sz w:val="28"/>
          <w:szCs w:val="28"/>
          <w:lang w:val="en-US"/>
        </w:rPr>
        <w:tab/>
        <w:t xml:space="preserve">müşahidələr,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cərrahi əməliyyatlar aparmaq qadağan olunsa da A.Vezali (1514-  1564) </w:t>
      </w:r>
      <w:r w:rsidRPr="00AB4FEB">
        <w:rPr>
          <w:rFonts w:cstheme="minorHAnsi"/>
          <w:sz w:val="28"/>
          <w:szCs w:val="28"/>
          <w:lang w:val="en-US"/>
        </w:rPr>
        <w:tab/>
        <w:t xml:space="preserve">belə </w:t>
      </w:r>
      <w:r w:rsidRPr="00AB4FEB">
        <w:rPr>
          <w:rFonts w:cstheme="minorHAnsi"/>
          <w:sz w:val="28"/>
          <w:szCs w:val="28"/>
          <w:lang w:val="en-US"/>
        </w:rPr>
        <w:tab/>
        <w:t xml:space="preserve">müşahidələr </w:t>
      </w:r>
      <w:r w:rsidRPr="00AB4FEB">
        <w:rPr>
          <w:rFonts w:cstheme="minorHAnsi"/>
          <w:sz w:val="28"/>
          <w:szCs w:val="28"/>
          <w:lang w:val="en-US"/>
        </w:rPr>
        <w:tab/>
        <w:t xml:space="preserve">aparmış </w:t>
      </w:r>
      <w:r w:rsidRPr="00AB4FEB">
        <w:rPr>
          <w:rFonts w:cstheme="minorHAnsi"/>
          <w:sz w:val="28"/>
          <w:szCs w:val="28"/>
          <w:lang w:val="en-US"/>
        </w:rPr>
        <w:tab/>
        <w:t xml:space="preserve">və </w:t>
      </w:r>
      <w:r w:rsidRPr="00AB4FEB">
        <w:rPr>
          <w:rFonts w:cstheme="minorHAnsi"/>
          <w:sz w:val="28"/>
          <w:szCs w:val="28"/>
          <w:lang w:val="en-US"/>
        </w:rPr>
        <w:tab/>
        <w:t xml:space="preserve">bunları </w:t>
      </w:r>
      <w:r w:rsidRPr="00AB4FEB">
        <w:rPr>
          <w:rFonts w:cstheme="minorHAnsi"/>
          <w:sz w:val="28"/>
          <w:szCs w:val="28"/>
          <w:lang w:val="en-US"/>
        </w:rPr>
        <w:tab/>
        <w:t xml:space="preserve">İnsan </w:t>
      </w:r>
      <w:r w:rsidRPr="00AB4FEB">
        <w:rPr>
          <w:rFonts w:cstheme="minorHAnsi"/>
          <w:sz w:val="28"/>
          <w:szCs w:val="28"/>
          <w:lang w:val="en-US"/>
        </w:rPr>
        <w:tab/>
        <w:t xml:space="preserve">bədəninin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fabrikası </w:t>
      </w:r>
      <w:r w:rsidRPr="00AB4FEB">
        <w:rPr>
          <w:rFonts w:cstheme="minorHAnsi"/>
          <w:sz w:val="28"/>
          <w:szCs w:val="28"/>
          <w:lang w:val="en-US"/>
        </w:rPr>
        <w:tab/>
        <w:t xml:space="preserve">haqqında» </w:t>
      </w:r>
      <w:r w:rsidRPr="00AB4FEB">
        <w:rPr>
          <w:rFonts w:cstheme="minorHAnsi"/>
          <w:sz w:val="28"/>
          <w:szCs w:val="28"/>
          <w:lang w:val="en-US"/>
        </w:rPr>
        <w:tab/>
        <w:t xml:space="preserve">əsərində </w:t>
      </w:r>
      <w:r w:rsidRPr="00AB4FEB">
        <w:rPr>
          <w:rFonts w:cstheme="minorHAnsi"/>
          <w:sz w:val="28"/>
          <w:szCs w:val="28"/>
          <w:lang w:val="en-US"/>
        </w:rPr>
        <w:tab/>
        <w:t xml:space="preserve">anatomik </w:t>
      </w:r>
      <w:r w:rsidRPr="00AB4FEB">
        <w:rPr>
          <w:rFonts w:cstheme="minorHAnsi"/>
          <w:sz w:val="28"/>
          <w:szCs w:val="28"/>
          <w:lang w:val="en-US"/>
        </w:rPr>
        <w:tab/>
        <w:t xml:space="preserve">və </w:t>
      </w:r>
      <w:r w:rsidRPr="00AB4FEB">
        <w:rPr>
          <w:rFonts w:cstheme="minorHAnsi"/>
          <w:sz w:val="28"/>
          <w:szCs w:val="28"/>
          <w:lang w:val="en-US"/>
        </w:rPr>
        <w:tab/>
        <w:t xml:space="preserve">fizioloji </w:t>
      </w:r>
      <w:r w:rsidRPr="00AB4FEB">
        <w:rPr>
          <w:rFonts w:cstheme="minorHAnsi"/>
          <w:sz w:val="28"/>
          <w:szCs w:val="28"/>
          <w:lang w:val="en-US"/>
        </w:rPr>
        <w:tab/>
        <w:t xml:space="preserve">funksiyaları  birlikdə təsvir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İntibah </w:t>
      </w:r>
      <w:r w:rsidRPr="00AB4FEB">
        <w:rPr>
          <w:rFonts w:cstheme="minorHAnsi"/>
          <w:sz w:val="28"/>
          <w:szCs w:val="28"/>
          <w:lang w:val="en-US"/>
        </w:rPr>
        <w:tab/>
        <w:t xml:space="preserve">dövrü. </w:t>
      </w:r>
      <w:r w:rsidRPr="00AB4FEB">
        <w:rPr>
          <w:rFonts w:cstheme="minorHAnsi"/>
          <w:sz w:val="28"/>
          <w:szCs w:val="28"/>
          <w:lang w:val="en-US"/>
        </w:rPr>
        <w:tab/>
        <w:t xml:space="preserve">Burjuaziya </w:t>
      </w:r>
      <w:r w:rsidRPr="00AB4FEB">
        <w:rPr>
          <w:rFonts w:cstheme="minorHAnsi"/>
          <w:sz w:val="28"/>
          <w:szCs w:val="28"/>
          <w:lang w:val="en-US"/>
        </w:rPr>
        <w:tab/>
        <w:t xml:space="preserve">quruluşundan </w:t>
      </w:r>
      <w:r w:rsidRPr="00AB4FEB">
        <w:rPr>
          <w:rFonts w:cstheme="minorHAnsi"/>
          <w:sz w:val="28"/>
          <w:szCs w:val="28"/>
          <w:lang w:val="en-US"/>
        </w:rPr>
        <w:tab/>
        <w:t xml:space="preserve">kapitalizm </w:t>
      </w:r>
      <w:r w:rsidRPr="00AB4FEB">
        <w:rPr>
          <w:rFonts w:cstheme="minorHAnsi"/>
          <w:sz w:val="28"/>
          <w:szCs w:val="28"/>
          <w:lang w:val="en-US"/>
        </w:rPr>
        <w:tab/>
        <w:t xml:space="preserve">quru-  luşuna keçid uğrunda mübarizəni əks etdirən bu dövr (XV və XVI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əsrlər) təbiət elmlərinin, o cümlədən də insan və heyvan orqaniz-  minin həyat fəaliyyəti haqqında elmin sürətli şəkildə çiçəklənməsi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məşhurdur.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İngilis </w:t>
      </w:r>
      <w:r w:rsidRPr="00AB4FEB">
        <w:rPr>
          <w:rFonts w:cstheme="minorHAnsi"/>
          <w:sz w:val="28"/>
          <w:szCs w:val="28"/>
          <w:lang w:val="en-US"/>
        </w:rPr>
        <w:tab/>
        <w:t xml:space="preserve">təbibi </w:t>
      </w:r>
      <w:r w:rsidRPr="00AB4FEB">
        <w:rPr>
          <w:rFonts w:cstheme="minorHAnsi"/>
          <w:sz w:val="28"/>
          <w:szCs w:val="28"/>
          <w:lang w:val="en-US"/>
        </w:rPr>
        <w:tab/>
        <w:t xml:space="preserve">Vilyam </w:t>
      </w:r>
      <w:r w:rsidRPr="00AB4FEB">
        <w:rPr>
          <w:rFonts w:cstheme="minorHAnsi"/>
          <w:sz w:val="28"/>
          <w:szCs w:val="28"/>
          <w:lang w:val="en-US"/>
        </w:rPr>
        <w:tab/>
        <w:t xml:space="preserve">Harvey  (1578-1657)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eksperimental  tədqiqatın </w:t>
      </w:r>
      <w:r w:rsidRPr="00AB4FEB">
        <w:rPr>
          <w:rFonts w:cstheme="minorHAnsi"/>
          <w:sz w:val="28"/>
          <w:szCs w:val="28"/>
          <w:lang w:val="en-US"/>
        </w:rPr>
        <w:tab/>
        <w:t xml:space="preserve">morfoloji </w:t>
      </w:r>
      <w:r w:rsidRPr="00AB4FEB">
        <w:rPr>
          <w:rFonts w:cstheme="minorHAnsi"/>
          <w:sz w:val="28"/>
          <w:szCs w:val="28"/>
          <w:lang w:val="en-US"/>
        </w:rPr>
        <w:tab/>
        <w:t xml:space="preserve">və </w:t>
      </w:r>
      <w:r w:rsidRPr="00AB4FEB">
        <w:rPr>
          <w:rFonts w:cstheme="minorHAnsi"/>
          <w:sz w:val="28"/>
          <w:szCs w:val="28"/>
          <w:lang w:val="en-US"/>
        </w:rPr>
        <w:tab/>
        <w:t xml:space="preserve">funksional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üsullarından </w:t>
      </w:r>
      <w:r w:rsidRPr="00AB4FEB">
        <w:rPr>
          <w:rFonts w:cstheme="minorHAnsi"/>
          <w:sz w:val="28"/>
          <w:szCs w:val="28"/>
          <w:lang w:val="en-US"/>
        </w:rPr>
        <w:tab/>
        <w:t xml:space="preserve">istifadə </w:t>
      </w:r>
      <w:r w:rsidRPr="00AB4FEB">
        <w:rPr>
          <w:rFonts w:cstheme="minorHAnsi"/>
          <w:sz w:val="28"/>
          <w:szCs w:val="28"/>
          <w:lang w:val="en-US"/>
        </w:rPr>
        <w:tab/>
        <w:t xml:space="preserve">etməklə </w:t>
      </w:r>
      <w:r w:rsidRPr="00AB4FEB">
        <w:rPr>
          <w:rFonts w:cstheme="minorHAnsi"/>
          <w:sz w:val="28"/>
          <w:szCs w:val="28"/>
          <w:lang w:val="en-US"/>
        </w:rPr>
        <w:tab/>
        <w:t xml:space="preserve">ilk  dəfə qan dövranını təsvir etmişdir.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V.Harveyin </w:t>
      </w:r>
      <w:r w:rsidRPr="00AB4FEB">
        <w:rPr>
          <w:rFonts w:cstheme="minorHAnsi"/>
          <w:sz w:val="28"/>
          <w:szCs w:val="28"/>
          <w:lang w:val="en-US"/>
        </w:rPr>
        <w:tab/>
        <w:t xml:space="preserve">«Hey-  vanlarda ürəyin quruluşu və qanın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damarlarla </w:t>
      </w:r>
      <w:r w:rsidRPr="00AB4FEB">
        <w:rPr>
          <w:rFonts w:cstheme="minorHAnsi"/>
          <w:sz w:val="28"/>
          <w:szCs w:val="28"/>
          <w:lang w:val="en-US"/>
        </w:rPr>
        <w:tab/>
        <w:t xml:space="preserve">hərəkəti </w:t>
      </w:r>
      <w:r w:rsidRPr="00AB4FEB">
        <w:rPr>
          <w:rFonts w:cstheme="minorHAnsi"/>
          <w:sz w:val="28"/>
          <w:szCs w:val="28"/>
          <w:lang w:val="en-US"/>
        </w:rPr>
        <w:tab/>
        <w:t xml:space="preserve">haqqında  anatomik tədqiqatlar» kitabının işıq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üzü </w:t>
      </w:r>
      <w:r w:rsidRPr="00AB4FEB">
        <w:rPr>
          <w:rFonts w:cstheme="minorHAnsi"/>
          <w:sz w:val="28"/>
          <w:szCs w:val="28"/>
          <w:lang w:val="en-US"/>
        </w:rPr>
        <w:tab/>
        <w:t xml:space="preserve">gördüyü </w:t>
      </w:r>
      <w:r w:rsidRPr="00AB4FEB">
        <w:rPr>
          <w:rFonts w:cstheme="minorHAnsi"/>
          <w:sz w:val="28"/>
          <w:szCs w:val="28"/>
          <w:lang w:val="en-US"/>
        </w:rPr>
        <w:tab/>
        <w:t xml:space="preserve">1628-ci </w:t>
      </w:r>
      <w:r w:rsidRPr="00AB4FEB">
        <w:rPr>
          <w:rFonts w:cstheme="minorHAnsi"/>
          <w:sz w:val="28"/>
          <w:szCs w:val="28"/>
          <w:lang w:val="en-US"/>
        </w:rPr>
        <w:tab/>
        <w:t xml:space="preserve">ili </w:t>
      </w:r>
      <w:r w:rsidRPr="00AB4FEB">
        <w:rPr>
          <w:rFonts w:cstheme="minorHAnsi"/>
          <w:sz w:val="28"/>
          <w:szCs w:val="28"/>
          <w:lang w:val="en-US"/>
        </w:rPr>
        <w:tab/>
        <w:t xml:space="preserve">fiziologi-  yanı sərbəst elm kimi meydana çıx-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 tarixi hesab edirlər.  </w:t>
      </w:r>
      <w:r w:rsidRPr="00AB4FEB">
        <w:rPr>
          <w:rFonts w:cstheme="minorHAnsi"/>
          <w:sz w:val="28"/>
          <w:szCs w:val="28"/>
          <w:lang w:val="en-US"/>
        </w:rPr>
        <w:tab/>
        <w:t xml:space="preserve">XVII-XVIII </w:t>
      </w:r>
      <w:r w:rsidRPr="00AB4FEB">
        <w:rPr>
          <w:rFonts w:cstheme="minorHAnsi"/>
          <w:sz w:val="28"/>
          <w:szCs w:val="28"/>
          <w:lang w:val="en-US"/>
        </w:rPr>
        <w:tab/>
        <w:t xml:space="preserve">əsrlərdə </w:t>
      </w:r>
      <w:r w:rsidRPr="00AB4FEB">
        <w:rPr>
          <w:rFonts w:cstheme="minorHAnsi"/>
          <w:sz w:val="28"/>
          <w:szCs w:val="28"/>
          <w:lang w:val="en-US"/>
        </w:rPr>
        <w:tab/>
        <w:t xml:space="preserve">mexani-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kanın, </w:t>
      </w:r>
      <w:r w:rsidRPr="00AB4FEB">
        <w:rPr>
          <w:rFonts w:cstheme="minorHAnsi"/>
          <w:sz w:val="28"/>
          <w:szCs w:val="28"/>
          <w:lang w:val="en-US"/>
        </w:rPr>
        <w:tab/>
        <w:t xml:space="preserve">astronomiyanın, </w:t>
      </w:r>
      <w:r w:rsidRPr="00AB4FEB">
        <w:rPr>
          <w:rFonts w:cstheme="minorHAnsi"/>
          <w:sz w:val="28"/>
          <w:szCs w:val="28"/>
          <w:lang w:val="en-US"/>
        </w:rPr>
        <w:tab/>
        <w:t xml:space="preserve">riyaziyyat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digər təbiət elmlərinin, o cümlədən də biologiyanın sürətlə ink-  işaf </w:t>
      </w:r>
      <w:r w:rsidRPr="00AB4FEB">
        <w:rPr>
          <w:rFonts w:cstheme="minorHAnsi"/>
          <w:sz w:val="28"/>
          <w:szCs w:val="28"/>
          <w:lang w:val="en-US"/>
        </w:rPr>
        <w:tab/>
        <w:t xml:space="preserve">etməsi </w:t>
      </w:r>
      <w:r w:rsidRPr="00AB4FEB">
        <w:rPr>
          <w:rFonts w:cstheme="minorHAnsi"/>
          <w:sz w:val="28"/>
          <w:szCs w:val="28"/>
          <w:lang w:val="en-US"/>
        </w:rPr>
        <w:tab/>
        <w:t xml:space="preserve">burjua </w:t>
      </w:r>
      <w:r w:rsidRPr="00AB4FEB">
        <w:rPr>
          <w:rFonts w:cstheme="minorHAnsi"/>
          <w:sz w:val="28"/>
          <w:szCs w:val="28"/>
          <w:lang w:val="en-US"/>
        </w:rPr>
        <w:tab/>
        <w:t xml:space="preserve">iqtisadiyyatının </w:t>
      </w:r>
      <w:r w:rsidRPr="00AB4FEB">
        <w:rPr>
          <w:rFonts w:cstheme="minorHAnsi"/>
          <w:sz w:val="28"/>
          <w:szCs w:val="28"/>
          <w:lang w:val="en-US"/>
        </w:rPr>
        <w:tab/>
        <w:t xml:space="preserve">elmə </w:t>
      </w:r>
      <w:r w:rsidRPr="00AB4FEB">
        <w:rPr>
          <w:rFonts w:cstheme="minorHAnsi"/>
          <w:sz w:val="28"/>
          <w:szCs w:val="28"/>
          <w:lang w:val="en-US"/>
        </w:rPr>
        <w:tab/>
        <w:t xml:space="preserve">olan </w:t>
      </w:r>
      <w:r w:rsidRPr="00AB4FEB">
        <w:rPr>
          <w:rFonts w:cstheme="minorHAnsi"/>
          <w:sz w:val="28"/>
          <w:szCs w:val="28"/>
          <w:lang w:val="en-US"/>
        </w:rPr>
        <w:tab/>
        <w:t xml:space="preserve">maraqlarına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əsaslanırdı. Lakin bu dövrün fiziologiyası əsas etibarilə anotomik  tədqiqatların </w:t>
      </w:r>
      <w:r w:rsidRPr="00AB4FEB">
        <w:rPr>
          <w:rFonts w:cstheme="minorHAnsi"/>
          <w:sz w:val="28"/>
          <w:szCs w:val="28"/>
          <w:lang w:val="en-US"/>
        </w:rPr>
        <w:tab/>
        <w:t xml:space="preserve">əsasında </w:t>
      </w:r>
      <w:r w:rsidRPr="00AB4FEB">
        <w:rPr>
          <w:rFonts w:cstheme="minorHAnsi"/>
          <w:sz w:val="28"/>
          <w:szCs w:val="28"/>
          <w:lang w:val="en-US"/>
        </w:rPr>
        <w:tab/>
        <w:t xml:space="preserve">inkişaf </w:t>
      </w:r>
      <w:r w:rsidRPr="00AB4FEB">
        <w:rPr>
          <w:rFonts w:cstheme="minorHAnsi"/>
          <w:sz w:val="28"/>
          <w:szCs w:val="28"/>
          <w:lang w:val="en-US"/>
        </w:rPr>
        <w:tab/>
        <w:t xml:space="preserve">etmişdir.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süd </w:t>
      </w:r>
      <w:r w:rsidRPr="00AB4FEB">
        <w:rPr>
          <w:rFonts w:cstheme="minorHAnsi"/>
          <w:sz w:val="28"/>
          <w:szCs w:val="28"/>
          <w:lang w:val="en-US"/>
        </w:rPr>
        <w:tab/>
        <w:t xml:space="preserve">vəzilərinin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təsvir olunması (B.Azelli, 1622) limfa dövranının öyrənilməsinin  əsasını qoydu. Qan kapilyarlarının kəşf olunması isə (M.Malipigi,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1697) qan dövranının qapalı sistem olmasını isbat etməyə imkan  verdi.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Fizika və kimya elmlərinin nailiyyətləri fizioloji hadisələrin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fiziki və kimyəvi proseslər əsasında nəzərdən keçirilməsinə şərait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yaratmışdır. </w:t>
      </w:r>
      <w:r w:rsidRPr="00AB4FEB">
        <w:rPr>
          <w:rFonts w:cstheme="minorHAnsi"/>
          <w:sz w:val="28"/>
          <w:szCs w:val="28"/>
          <w:lang w:val="en-US"/>
        </w:rPr>
        <w:tab/>
        <w:t xml:space="preserve">K.Şeyner </w:t>
      </w:r>
      <w:r w:rsidRPr="00AB4FEB">
        <w:rPr>
          <w:rFonts w:cstheme="minorHAnsi"/>
          <w:sz w:val="28"/>
          <w:szCs w:val="28"/>
          <w:lang w:val="en-US"/>
        </w:rPr>
        <w:tab/>
        <w:t xml:space="preserve">(1643) </w:t>
      </w:r>
      <w:r w:rsidRPr="00AB4FEB">
        <w:rPr>
          <w:rFonts w:cstheme="minorHAnsi"/>
          <w:sz w:val="28"/>
          <w:szCs w:val="28"/>
          <w:lang w:val="en-US"/>
        </w:rPr>
        <w:tab/>
        <w:t xml:space="preserve">işığın </w:t>
      </w:r>
      <w:r w:rsidRPr="00AB4FEB">
        <w:rPr>
          <w:rFonts w:cstheme="minorHAnsi"/>
          <w:sz w:val="28"/>
          <w:szCs w:val="28"/>
          <w:lang w:val="en-US"/>
        </w:rPr>
        <w:tab/>
        <w:t xml:space="preserve">göz </w:t>
      </w:r>
      <w:r w:rsidRPr="00AB4FEB">
        <w:rPr>
          <w:rFonts w:cstheme="minorHAnsi"/>
          <w:sz w:val="28"/>
          <w:szCs w:val="28"/>
          <w:lang w:val="en-US"/>
        </w:rPr>
        <w:tab/>
        <w:t xml:space="preserve">linzalarında sınmasının  optika </w:t>
      </w:r>
      <w:r w:rsidRPr="00AB4FEB">
        <w:rPr>
          <w:rFonts w:cstheme="minorHAnsi"/>
          <w:sz w:val="28"/>
          <w:szCs w:val="28"/>
          <w:lang w:val="en-US"/>
        </w:rPr>
        <w:tab/>
        <w:t xml:space="preserve">qanunları </w:t>
      </w:r>
      <w:r w:rsidRPr="00AB4FEB">
        <w:rPr>
          <w:rFonts w:cstheme="minorHAnsi"/>
          <w:sz w:val="28"/>
          <w:szCs w:val="28"/>
          <w:lang w:val="en-US"/>
        </w:rPr>
        <w:tab/>
        <w:t xml:space="preserve">əsasında </w:t>
      </w:r>
      <w:r w:rsidRPr="00AB4FEB">
        <w:rPr>
          <w:rFonts w:cstheme="minorHAnsi"/>
          <w:sz w:val="28"/>
          <w:szCs w:val="28"/>
          <w:lang w:val="en-US"/>
        </w:rPr>
        <w:tab/>
        <w:t xml:space="preserve">baş </w:t>
      </w:r>
      <w:r w:rsidRPr="00AB4FEB">
        <w:rPr>
          <w:rFonts w:cstheme="minorHAnsi"/>
          <w:sz w:val="28"/>
          <w:szCs w:val="28"/>
          <w:lang w:val="en-US"/>
        </w:rPr>
        <w:tab/>
        <w:t xml:space="preserve">verdiyini </w:t>
      </w:r>
      <w:r w:rsidRPr="00AB4FEB">
        <w:rPr>
          <w:rFonts w:cstheme="minorHAnsi"/>
          <w:sz w:val="28"/>
          <w:szCs w:val="28"/>
          <w:lang w:val="en-US"/>
        </w:rPr>
        <w:tab/>
        <w:t xml:space="preserve">göstərmişdir. </w:t>
      </w:r>
      <w:r w:rsidRPr="00AB4FEB">
        <w:rPr>
          <w:rFonts w:cstheme="minorHAnsi"/>
          <w:sz w:val="28"/>
          <w:szCs w:val="28"/>
          <w:lang w:val="en-US"/>
        </w:rPr>
        <w:tab/>
        <w:t xml:space="preserve">S.Xels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(1733) </w:t>
      </w:r>
      <w:r w:rsidRPr="00AB4FEB">
        <w:rPr>
          <w:rFonts w:cstheme="minorHAnsi"/>
          <w:sz w:val="28"/>
          <w:szCs w:val="28"/>
          <w:lang w:val="en-US"/>
        </w:rPr>
        <w:tab/>
        <w:t xml:space="preserve">arteriyada </w:t>
      </w:r>
      <w:r w:rsidRPr="00AB4FEB">
        <w:rPr>
          <w:rFonts w:cstheme="minorHAnsi"/>
          <w:sz w:val="28"/>
          <w:szCs w:val="28"/>
          <w:lang w:val="en-US"/>
        </w:rPr>
        <w:tab/>
        <w:t xml:space="preserve">qan </w:t>
      </w:r>
      <w:r w:rsidRPr="00AB4FEB">
        <w:rPr>
          <w:rFonts w:cstheme="minorHAnsi"/>
          <w:sz w:val="28"/>
          <w:szCs w:val="28"/>
          <w:lang w:val="en-US"/>
        </w:rPr>
        <w:tab/>
        <w:t xml:space="preserve">təzyiqinin </w:t>
      </w:r>
      <w:r w:rsidRPr="00AB4FEB">
        <w:rPr>
          <w:rFonts w:cstheme="minorHAnsi"/>
          <w:sz w:val="28"/>
          <w:szCs w:val="28"/>
          <w:lang w:val="en-US"/>
        </w:rPr>
        <w:tab/>
        <w:t xml:space="preserve">həcmini </w:t>
      </w:r>
      <w:r w:rsidRPr="00AB4FEB">
        <w:rPr>
          <w:rFonts w:cstheme="minorHAnsi"/>
          <w:sz w:val="28"/>
          <w:szCs w:val="28"/>
          <w:lang w:val="en-US"/>
        </w:rPr>
        <w:tab/>
        <w:t xml:space="preserve">ölçərək, </w:t>
      </w:r>
      <w:r w:rsidRPr="00AB4FEB">
        <w:rPr>
          <w:rFonts w:cstheme="minorHAnsi"/>
          <w:sz w:val="28"/>
          <w:szCs w:val="28"/>
          <w:lang w:val="en-US"/>
        </w:rPr>
        <w:tab/>
        <w:t xml:space="preserve">qanaxmanın  hidravlik qanunlarını nəzərdən keçirmişdir; L.Spallansani (1786)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qidalanma prosesini qida maddələrinin kimyəvi parçalanma reak-  siyaları kimi nəzərdən keçirmişdir.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Dahi fransız filosofu dualist mövqedən çıxış edən R.Dekart  (1644) bədəndən ayrı, dərkedilməz «şüurlu ruhun» varlığını qəbul </w:t>
      </w:r>
    </w:p>
    <w:p w:rsidR="00027EAE" w:rsidRPr="00AB4FEB" w:rsidRDefault="00027EAE" w:rsidP="00C70F79">
      <w:pPr>
        <w:rPr>
          <w:rFonts w:cstheme="minorHAnsi"/>
          <w:sz w:val="28"/>
          <w:szCs w:val="28"/>
          <w:lang w:val="en-US"/>
        </w:rPr>
        <w:sectPr w:rsidR="00027EAE" w:rsidRPr="00AB4FEB" w:rsidSect="00AB4FEB">
          <w:pgSz w:w="16840" w:h="11900"/>
          <w:pgMar w:top="1022" w:right="0" w:bottom="0" w:left="1021" w:header="720" w:footer="720" w:gutter="0"/>
          <w:cols w:num="2" w:space="720" w:equalWidth="0">
            <w:col w:w="6508" w:space="1917"/>
            <w:col w:w="654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185" type="#_x0000_t202" style="position:absolute;margin-left:472pt;margin-top:424.7pt;width:103.2pt;height:14.5pt;z-index:-251484160;mso-position-horizontal-relative:page;mso-position-vertical-relative:page" filled="f" stroked="f">
            <v:stroke joinstyle="round"/>
            <v:path gradientshapeok="f" o:connecttype="segments"/>
            <v:textbox inset="0,0,0,0">
              <w:txbxContent>
                <w:p w:rsidR="00AB4FEB" w:rsidRDefault="00AB4FEB">
                  <w:pPr>
                    <w:tabs>
                      <w:tab w:val="left" w:pos="1409"/>
                      <w:tab w:val="left" w:pos="1752"/>
                    </w:tabs>
                    <w:spacing w:line="262" w:lineRule="exact"/>
                  </w:pPr>
                  <w:r w:rsidRPr="00352608">
                    <w:rPr>
                      <w:color w:val="000000"/>
                      <w:w w:val="96"/>
                      <w:sz w:val="24"/>
                      <w:szCs w:val="24"/>
                    </w:rPr>
                    <w:t>ğunluqlarını</w:t>
                  </w:r>
                  <w:r w:rsidRPr="00352608">
                    <w:rPr>
                      <w:color w:val="000000"/>
                      <w:spacing w:val="2"/>
                      <w:w w:val="96"/>
                      <w:sz w:val="24"/>
                      <w:szCs w:val="24"/>
                    </w:rPr>
                    <w:t xml:space="preserve"> </w:t>
                  </w:r>
                  <w:r>
                    <w:tab/>
                  </w:r>
                  <w:r>
                    <w:rPr>
                      <w:color w:val="000000"/>
                      <w:sz w:val="24"/>
                      <w:szCs w:val="24"/>
                    </w:rPr>
                    <w:t>v</w:t>
                  </w:r>
                  <w:r>
                    <w:tab/>
                  </w:r>
                  <w:r>
                    <w:rPr>
                      <w:color w:val="000000"/>
                      <w:sz w:val="24"/>
                      <w:szCs w:val="24"/>
                    </w:rPr>
                    <w:t xml:space="preserve"> </w:t>
                  </w:r>
                  <w:bookmarkStart w:id="0" w:name="_GoBack"/>
                  <w:bookmarkEnd w:id="0"/>
                </w:p>
              </w:txbxContent>
            </v:textbox>
            <w10:wrap anchorx="page" anchory="page"/>
          </v:shape>
        </w:pict>
      </w:r>
      <w:r w:rsidRPr="00AB4FEB">
        <w:rPr>
          <w:rFonts w:cstheme="minorHAnsi"/>
          <w:sz w:val="28"/>
          <w:szCs w:val="28"/>
        </w:rPr>
        <w:pict>
          <v:shape id="_x0000_s1186" type="#_x0000_t202" style="position:absolute;margin-left:472pt;margin-top:397.1pt;width:185.3pt;height:14.5pt;z-index:-251483136;mso-position-horizontal-relative:page;mso-position-vertical-relative:page" filled="f" stroked="f">
            <v:stroke joinstyle="round"/>
            <v:path gradientshapeok="f" o:connecttype="segments"/>
            <v:textbox inset="0,0,0,0">
              <w:txbxContent>
                <w:p w:rsidR="00AB4FEB" w:rsidRDefault="00AB4FEB">
                  <w:pPr>
                    <w:tabs>
                      <w:tab w:val="left" w:pos="1171"/>
                      <w:tab w:val="left" w:pos="1892"/>
                      <w:tab w:val="left" w:pos="2922"/>
                      <w:tab w:val="left" w:pos="3363"/>
                    </w:tabs>
                    <w:spacing w:line="262" w:lineRule="exact"/>
                  </w:pPr>
                  <w:r w:rsidRPr="00352608">
                    <w:rPr>
                      <w:color w:val="000000"/>
                      <w:w w:val="96"/>
                      <w:sz w:val="24"/>
                      <w:szCs w:val="24"/>
                    </w:rPr>
                    <w:t>rənilməsi</w:t>
                  </w:r>
                  <w:r w:rsidRPr="00352608">
                    <w:rPr>
                      <w:color w:val="000000"/>
                      <w:spacing w:val="3"/>
                      <w:w w:val="96"/>
                      <w:sz w:val="24"/>
                      <w:szCs w:val="24"/>
                    </w:rPr>
                    <w:t xml:space="preserve"> </w:t>
                  </w:r>
                  <w:r>
                    <w:tab/>
                  </w:r>
                  <w:r w:rsidRPr="00352608">
                    <w:rPr>
                      <w:color w:val="000000"/>
                      <w:w w:val="95"/>
                      <w:sz w:val="24"/>
                      <w:szCs w:val="24"/>
                    </w:rPr>
                    <w:t>təbii</w:t>
                  </w:r>
                  <w:r w:rsidRPr="00352608">
                    <w:rPr>
                      <w:color w:val="000000"/>
                      <w:spacing w:val="3"/>
                      <w:w w:val="95"/>
                      <w:sz w:val="24"/>
                      <w:szCs w:val="24"/>
                    </w:rPr>
                    <w:t xml:space="preserve"> </w:t>
                  </w:r>
                  <w:r>
                    <w:tab/>
                  </w:r>
                  <w:r w:rsidRPr="00352608">
                    <w:rPr>
                      <w:color w:val="000000"/>
                      <w:w w:val="96"/>
                      <w:sz w:val="24"/>
                      <w:szCs w:val="24"/>
                    </w:rPr>
                    <w:t>şəraitdə</w:t>
                  </w:r>
                  <w:r w:rsidRPr="00352608">
                    <w:rPr>
                      <w:color w:val="000000"/>
                      <w:spacing w:val="1"/>
                      <w:w w:val="96"/>
                      <w:sz w:val="24"/>
                      <w:szCs w:val="24"/>
                    </w:rPr>
                    <w:t xml:space="preserve">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1187" type="#_x0000_t202" style="position:absolute;margin-left:472pt;margin-top:231.5pt;width:83.2pt;height:14.5pt;z-index:-251482112;mso-position-horizontal-relative:page;mso-position-vertical-relative:page" filled="f" stroked="f">
            <v:stroke joinstyle="round"/>
            <v:path gradientshapeok="f" o:connecttype="segments"/>
            <v:textbox inset="0,0,0,0">
              <w:txbxContent>
                <w:p w:rsidR="00AB4FEB" w:rsidRDefault="00AB4FEB">
                  <w:pPr>
                    <w:tabs>
                      <w:tab w:val="left" w:pos="871"/>
                    </w:tabs>
                    <w:spacing w:line="262" w:lineRule="exact"/>
                  </w:pPr>
                  <w:r w:rsidRPr="00352608">
                    <w:rPr>
                      <w:color w:val="000000"/>
                      <w:w w:val="98"/>
                      <w:sz w:val="24"/>
                      <w:szCs w:val="24"/>
                    </w:rPr>
                    <w:t>Moskva</w:t>
                  </w:r>
                  <w:r w:rsidRPr="00352608">
                    <w:rPr>
                      <w:color w:val="000000"/>
                      <w:spacing w:val="3"/>
                      <w:w w:val="98"/>
                      <w:sz w:val="24"/>
                      <w:szCs w:val="24"/>
                    </w:rPr>
                    <w:t xml:space="preserve"> </w:t>
                  </w:r>
                  <w:r>
                    <w:tab/>
                  </w:r>
                  <w:r w:rsidRPr="00352608">
                    <w:rPr>
                      <w:color w:val="000000"/>
                      <w:w w:val="98"/>
                      <w:sz w:val="24"/>
                      <w:szCs w:val="24"/>
                    </w:rPr>
                    <w:t>cərrahı</w:t>
                  </w:r>
                  <w:r w:rsidRPr="00352608">
                    <w:rPr>
                      <w:color w:val="000000"/>
                      <w:spacing w:val="2"/>
                      <w:w w:val="98"/>
                      <w:sz w:val="24"/>
                      <w:szCs w:val="24"/>
                    </w:rPr>
                    <w:t xml:space="preserve"> </w:t>
                  </w:r>
                </w:p>
              </w:txbxContent>
            </v:textbox>
            <w10:wrap anchorx="page" anchory="page"/>
          </v:shape>
        </w:pict>
      </w:r>
      <w:r w:rsidRPr="00AB4FEB">
        <w:rPr>
          <w:rFonts w:cstheme="minorHAnsi"/>
          <w:sz w:val="28"/>
          <w:szCs w:val="28"/>
        </w:rPr>
        <w:pict>
          <v:shape id="_x0000_s1188" type="#_x0000_t202" style="position:absolute;margin-left:472pt;margin-top:79.7pt;width:325.65pt;height:152.5pt;z-index:-251481088;mso-position-horizontal-relative:page;mso-position-vertical-relative:page" filled="f" stroked="f">
            <v:stroke joinstyle="round"/>
            <v:path gradientshapeok="f" o:connecttype="segments"/>
            <v:textbox inset="0,0,0,0">
              <w:txbxContent>
                <w:p w:rsidR="00AB4FEB" w:rsidRDefault="00AB4FEB">
                  <w:pPr>
                    <w:spacing w:after="14" w:line="269" w:lineRule="exact"/>
                  </w:pPr>
                  <w:r w:rsidRPr="00352608">
                    <w:rPr>
                      <w:color w:val="000000"/>
                      <w:spacing w:val="2"/>
                      <w:sz w:val="24"/>
                      <w:szCs w:val="24"/>
                    </w:rPr>
                    <w:t>apardığı təcrübəsində əyani şəkildə sübuta yetirmişdir. V.V.Ovs-</w:t>
                  </w:r>
                  <w:r w:rsidRPr="00352608">
                    <w:rPr>
                      <w:color w:val="000000"/>
                      <w:spacing w:val="39"/>
                      <w:sz w:val="24"/>
                      <w:szCs w:val="24"/>
                    </w:rPr>
                    <w:t xml:space="preserve"> </w:t>
                  </w:r>
                  <w:r>
                    <w:rPr>
                      <w:color w:val="000000"/>
                      <w:spacing w:val="12832"/>
                      <w:sz w:val="24"/>
                      <w:szCs w:val="24"/>
                    </w:rPr>
                    <w:t xml:space="preserve"> </w:t>
                  </w:r>
                  <w:r w:rsidRPr="00352608">
                    <w:rPr>
                      <w:color w:val="000000"/>
                      <w:sz w:val="24"/>
                      <w:szCs w:val="24"/>
                    </w:rPr>
                    <w:t>yanikov tərəfindən (1871) uzunsov beyində hərəki damar mərkəzi</w:t>
                  </w:r>
                  <w:r w:rsidRPr="00352608">
                    <w:rPr>
                      <w:color w:val="000000"/>
                      <w:spacing w:val="38"/>
                      <w:sz w:val="24"/>
                      <w:szCs w:val="24"/>
                    </w:rPr>
                    <w:t xml:space="preserve"> </w:t>
                  </w:r>
                </w:p>
                <w:p w:rsidR="00AB4FEB" w:rsidRDefault="00AB4FEB">
                  <w:pPr>
                    <w:spacing w:after="14" w:line="262" w:lineRule="exact"/>
                  </w:pPr>
                  <w:r>
                    <w:rPr>
                      <w:color w:val="000000"/>
                      <w:sz w:val="24"/>
                      <w:szCs w:val="24"/>
                    </w:rPr>
                    <w:t xml:space="preserve">tapılmışdır. </w:t>
                  </w:r>
                </w:p>
                <w:p w:rsidR="00AB4FEB" w:rsidRDefault="00AB4FEB">
                  <w:pPr>
                    <w:tabs>
                      <w:tab w:val="left" w:pos="426"/>
                      <w:tab w:val="left" w:pos="672"/>
                      <w:tab w:val="left" w:pos="2074"/>
                      <w:tab w:val="left" w:pos="3106"/>
                      <w:tab w:val="left" w:pos="4175"/>
                      <w:tab w:val="left" w:pos="4781"/>
                      <w:tab w:val="left" w:pos="5585"/>
                    </w:tabs>
                    <w:spacing w:after="14" w:line="269" w:lineRule="exact"/>
                  </w:pPr>
                  <w:r>
                    <w:tab/>
                  </w:r>
                  <w:r w:rsidRPr="00352608">
                    <w:rPr>
                      <w:color w:val="000000"/>
                      <w:spacing w:val="1"/>
                      <w:sz w:val="24"/>
                      <w:szCs w:val="24"/>
                    </w:rPr>
                    <w:t xml:space="preserve">C.Qetçinsolun spirometri (1846) indiyə kimi ağciyərlərdə ha- </w:t>
                  </w:r>
                  <w:r>
                    <w:rPr>
                      <w:color w:val="000000"/>
                      <w:spacing w:val="12819"/>
                      <w:sz w:val="24"/>
                      <w:szCs w:val="24"/>
                    </w:rPr>
                    <w:t xml:space="preserve"> </w:t>
                  </w:r>
                  <w:r>
                    <w:rPr>
                      <w:color w:val="000000"/>
                      <w:sz w:val="24"/>
                      <w:szCs w:val="24"/>
                    </w:rPr>
                    <w:t xml:space="preserve">vanın </w:t>
                  </w:r>
                  <w:r>
                    <w:tab/>
                  </w:r>
                  <w:r>
                    <w:rPr>
                      <w:color w:val="000000"/>
                      <w:sz w:val="24"/>
                      <w:szCs w:val="24"/>
                    </w:rPr>
                    <w:t xml:space="preserve">dəyişməsinin </w:t>
                  </w:r>
                  <w:r>
                    <w:tab/>
                  </w:r>
                  <w:r>
                    <w:rPr>
                      <w:color w:val="000000"/>
                      <w:sz w:val="24"/>
                      <w:szCs w:val="24"/>
                    </w:rPr>
                    <w:t xml:space="preserve">həcminin </w:t>
                  </w:r>
                  <w:r>
                    <w:tab/>
                  </w:r>
                  <w:r>
                    <w:rPr>
                      <w:color w:val="000000"/>
                      <w:sz w:val="24"/>
                      <w:szCs w:val="24"/>
                    </w:rPr>
                    <w:t xml:space="preserve">ölçülməsi </w:t>
                  </w:r>
                  <w:r>
                    <w:tab/>
                  </w:r>
                  <w:r>
                    <w:rPr>
                      <w:color w:val="000000"/>
                      <w:sz w:val="24"/>
                      <w:szCs w:val="24"/>
                    </w:rPr>
                    <w:t xml:space="preserve">üçün </w:t>
                  </w:r>
                  <w:r>
                    <w:tab/>
                  </w:r>
                  <w:r>
                    <w:rPr>
                      <w:color w:val="000000"/>
                      <w:sz w:val="24"/>
                      <w:szCs w:val="24"/>
                    </w:rPr>
                    <w:t xml:space="preserve">xidmət </w:t>
                  </w:r>
                  <w:r>
                    <w:tab/>
                  </w:r>
                  <w:r>
                    <w:rPr>
                      <w:color w:val="000000"/>
                      <w:sz w:val="24"/>
                      <w:szCs w:val="24"/>
                    </w:rPr>
                    <w:t xml:space="preserve">göstərir. </w:t>
                  </w:r>
                </w:p>
                <w:p w:rsidR="00AB4FEB" w:rsidRDefault="00AB4FEB">
                  <w:pPr>
                    <w:tabs>
                      <w:tab w:val="left" w:pos="948"/>
                      <w:tab w:val="left" w:pos="1310"/>
                      <w:tab w:val="left" w:pos="1696"/>
                      <w:tab w:val="left" w:pos="2030"/>
                      <w:tab w:val="left" w:pos="2154"/>
                      <w:tab w:val="left" w:pos="3050"/>
                      <w:tab w:val="left" w:pos="3052"/>
                      <w:tab w:val="left" w:pos="3800"/>
                      <w:tab w:val="left" w:pos="4250"/>
                      <w:tab w:val="left" w:pos="4709"/>
                      <w:tab w:val="left" w:pos="5470"/>
                      <w:tab w:val="left" w:pos="5588"/>
                      <w:tab w:val="left" w:pos="5964"/>
                    </w:tabs>
                    <w:spacing w:after="14" w:line="269" w:lineRule="exact"/>
                  </w:pPr>
                  <w:r>
                    <w:rPr>
                      <w:color w:val="000000"/>
                      <w:sz w:val="24"/>
                      <w:szCs w:val="24"/>
                    </w:rPr>
                    <w:t xml:space="preserve">Leqallua </w:t>
                  </w:r>
                  <w:r>
                    <w:tab/>
                  </w:r>
                  <w:r>
                    <w:rPr>
                      <w:color w:val="000000"/>
                      <w:sz w:val="24"/>
                      <w:szCs w:val="24"/>
                    </w:rPr>
                    <w:t xml:space="preserve">(1812) </w:t>
                  </w:r>
                  <w:r>
                    <w:tab/>
                  </w:r>
                  <w:r>
                    <w:rPr>
                      <w:color w:val="000000"/>
                      <w:sz w:val="24"/>
                      <w:szCs w:val="24"/>
                    </w:rPr>
                    <w:t xml:space="preserve">və </w:t>
                  </w:r>
                  <w:r>
                    <w:tab/>
                  </w:r>
                  <w:r>
                    <w:rPr>
                      <w:color w:val="000000"/>
                      <w:sz w:val="24"/>
                      <w:szCs w:val="24"/>
                    </w:rPr>
                    <w:t xml:space="preserve">P.Flurans </w:t>
                  </w:r>
                  <w:r>
                    <w:tab/>
                  </w:r>
                  <w:r>
                    <w:tab/>
                  </w:r>
                  <w:r>
                    <w:rPr>
                      <w:color w:val="000000"/>
                      <w:sz w:val="24"/>
                      <w:szCs w:val="24"/>
                    </w:rPr>
                    <w:t xml:space="preserve">(1842) </w:t>
                  </w:r>
                  <w:r>
                    <w:tab/>
                  </w:r>
                  <w:r>
                    <w:rPr>
                      <w:color w:val="000000"/>
                      <w:sz w:val="24"/>
                      <w:szCs w:val="24"/>
                    </w:rPr>
                    <w:t xml:space="preserve">uzunsov </w:t>
                  </w:r>
                  <w:r>
                    <w:tab/>
                  </w:r>
                  <w:r>
                    <w:rPr>
                      <w:color w:val="000000"/>
                      <w:sz w:val="24"/>
                      <w:szCs w:val="24"/>
                    </w:rPr>
                    <w:t xml:space="preserve">beynin </w:t>
                  </w:r>
                  <w:r>
                    <w:tab/>
                  </w:r>
                  <w:r>
                    <w:rPr>
                      <w:color w:val="000000"/>
                      <w:sz w:val="24"/>
                      <w:szCs w:val="24"/>
                    </w:rPr>
                    <w:t xml:space="preserve">dördüncü </w:t>
                  </w:r>
                  <w:r>
                    <w:rPr>
                      <w:color w:val="000000"/>
                      <w:spacing w:val="12858"/>
                      <w:sz w:val="24"/>
                      <w:szCs w:val="24"/>
                    </w:rPr>
                    <w:t xml:space="preserve"> </w:t>
                  </w:r>
                  <w:r>
                    <w:rPr>
                      <w:color w:val="000000"/>
                      <w:sz w:val="24"/>
                      <w:szCs w:val="24"/>
                    </w:rPr>
                    <w:t xml:space="preserve">mədəciyinin </w:t>
                  </w:r>
                  <w:r>
                    <w:tab/>
                  </w:r>
                  <w:r>
                    <w:rPr>
                      <w:color w:val="000000"/>
                      <w:sz w:val="24"/>
                      <w:szCs w:val="24"/>
                    </w:rPr>
                    <w:t xml:space="preserve">dibində </w:t>
                  </w:r>
                  <w:r>
                    <w:tab/>
                  </w:r>
                  <w:r>
                    <w:rPr>
                      <w:color w:val="000000"/>
                      <w:sz w:val="24"/>
                      <w:szCs w:val="24"/>
                    </w:rPr>
                    <w:t xml:space="preserve">tənəffüs </w:t>
                  </w:r>
                  <w:r>
                    <w:tab/>
                  </w:r>
                  <w:r>
                    <w:rPr>
                      <w:color w:val="000000"/>
                      <w:sz w:val="24"/>
                      <w:szCs w:val="24"/>
                    </w:rPr>
                    <w:t xml:space="preserve">mərkəzinin </w:t>
                  </w:r>
                  <w:r>
                    <w:tab/>
                  </w:r>
                  <w:r>
                    <w:rPr>
                      <w:color w:val="000000"/>
                      <w:sz w:val="24"/>
                      <w:szCs w:val="24"/>
                    </w:rPr>
                    <w:t xml:space="preserve">yerləşməsini </w:t>
                  </w:r>
                  <w:r>
                    <w:tab/>
                  </w:r>
                  <w:r>
                    <w:rPr>
                      <w:color w:val="000000"/>
                      <w:sz w:val="24"/>
                      <w:szCs w:val="24"/>
                    </w:rPr>
                    <w:t xml:space="preserve">ilk </w:t>
                  </w:r>
                  <w:r>
                    <w:tab/>
                  </w:r>
                  <w:r>
                    <w:rPr>
                      <w:color w:val="000000"/>
                      <w:sz w:val="24"/>
                      <w:szCs w:val="24"/>
                    </w:rPr>
                    <w:t xml:space="preserve">dəfə </w:t>
                  </w:r>
                </w:p>
                <w:p w:rsidR="00AB4FEB" w:rsidRDefault="00AB4FEB">
                  <w:pPr>
                    <w:tabs>
                      <w:tab w:val="left" w:pos="1870"/>
                      <w:tab w:val="left" w:pos="2627"/>
                      <w:tab w:val="left" w:pos="3638"/>
                      <w:tab w:val="left" w:pos="5196"/>
                      <w:tab w:val="left" w:pos="5979"/>
                    </w:tabs>
                    <w:spacing w:after="14" w:line="269" w:lineRule="exact"/>
                  </w:pPr>
                  <w:r>
                    <w:rPr>
                      <w:color w:val="000000"/>
                      <w:sz w:val="24"/>
                      <w:szCs w:val="24"/>
                    </w:rPr>
                    <w:t xml:space="preserve">dəqiqləşdirmişlər. </w:t>
                  </w:r>
                  <w:r>
                    <w:tab/>
                  </w:r>
                  <w:r>
                    <w:rPr>
                      <w:color w:val="000000"/>
                      <w:sz w:val="24"/>
                      <w:szCs w:val="24"/>
                    </w:rPr>
                    <w:t xml:space="preserve">Kazan </w:t>
                  </w:r>
                  <w:r>
                    <w:tab/>
                  </w:r>
                  <w:r>
                    <w:rPr>
                      <w:color w:val="000000"/>
                      <w:sz w:val="24"/>
                      <w:szCs w:val="24"/>
                    </w:rPr>
                    <w:t xml:space="preserve">fizioloqu </w:t>
                  </w:r>
                  <w:r>
                    <w:tab/>
                  </w:r>
                  <w:r>
                    <w:rPr>
                      <w:color w:val="000000"/>
                      <w:sz w:val="24"/>
                      <w:szCs w:val="24"/>
                    </w:rPr>
                    <w:t xml:space="preserve">N.A.Mislavski </w:t>
                  </w:r>
                  <w:r>
                    <w:tab/>
                  </w:r>
                  <w:r>
                    <w:rPr>
                      <w:color w:val="000000"/>
                      <w:sz w:val="24"/>
                      <w:szCs w:val="24"/>
                    </w:rPr>
                    <w:t xml:space="preserve">(1865) </w:t>
                  </w:r>
                  <w:r>
                    <w:tab/>
                  </w:r>
                  <w:r>
                    <w:rPr>
                      <w:color w:val="000000"/>
                      <w:sz w:val="24"/>
                      <w:szCs w:val="24"/>
                    </w:rPr>
                    <w:t xml:space="preserve">baş- </w:t>
                  </w:r>
                  <w:r>
                    <w:rPr>
                      <w:color w:val="000000"/>
                      <w:spacing w:val="12810"/>
                      <w:sz w:val="24"/>
                      <w:szCs w:val="24"/>
                    </w:rPr>
                    <w:t xml:space="preserve"> </w:t>
                  </w:r>
                  <w:r>
                    <w:rPr>
                      <w:color w:val="000000"/>
                      <w:sz w:val="24"/>
                      <w:szCs w:val="24"/>
                    </w:rPr>
                    <w:t xml:space="preserve">beyin qabığının tənəffüs mərkəzinə təsirini müəyyən etmişdir. </w:t>
                  </w:r>
                </w:p>
                <w:p w:rsidR="00AB4FEB" w:rsidRDefault="00AB4FEB">
                  <w:pPr>
                    <w:tabs>
                      <w:tab w:val="left" w:pos="426"/>
                      <w:tab w:val="left" w:pos="473"/>
                      <w:tab w:val="left" w:pos="1117"/>
                      <w:tab w:val="left" w:pos="1621"/>
                      <w:tab w:val="left" w:pos="1939"/>
                      <w:tab w:val="left" w:pos="2455"/>
                      <w:tab w:val="left" w:pos="2956"/>
                      <w:tab w:val="left" w:pos="3037"/>
                    </w:tabs>
                    <w:spacing w:line="269" w:lineRule="exact"/>
                  </w:pPr>
                  <w:r>
                    <w:tab/>
                  </w:r>
                  <w:r>
                    <w:rPr>
                      <w:color w:val="000000"/>
                      <w:sz w:val="24"/>
                      <w:szCs w:val="24"/>
                    </w:rPr>
                    <w:t xml:space="preserve">Qidalanma </w:t>
                  </w:r>
                  <w:r>
                    <w:tab/>
                  </w:r>
                  <w:r>
                    <w:rPr>
                      <w:color w:val="000000"/>
                      <w:sz w:val="24"/>
                      <w:szCs w:val="24"/>
                    </w:rPr>
                    <w:t xml:space="preserve">zamanı </w:t>
                  </w:r>
                  <w:r>
                    <w:tab/>
                  </w:r>
                  <w:r>
                    <w:rPr>
                      <w:color w:val="000000"/>
                      <w:sz w:val="24"/>
                      <w:szCs w:val="24"/>
                    </w:rPr>
                    <w:t xml:space="preserve">ifraz </w:t>
                  </w:r>
                  <w:r>
                    <w:tab/>
                  </w:r>
                  <w:r>
                    <w:rPr>
                      <w:color w:val="000000"/>
                      <w:sz w:val="24"/>
                      <w:szCs w:val="24"/>
                    </w:rPr>
                    <w:t xml:space="preserve">olu- </w:t>
                  </w:r>
                  <w:r>
                    <w:rPr>
                      <w:color w:val="000000"/>
                      <w:spacing w:val="9938"/>
                      <w:sz w:val="24"/>
                      <w:szCs w:val="24"/>
                    </w:rPr>
                    <w:t xml:space="preserve"> </w:t>
                  </w:r>
                  <w:r>
                    <w:rPr>
                      <w:color w:val="000000"/>
                      <w:sz w:val="24"/>
                      <w:szCs w:val="24"/>
                    </w:rPr>
                    <w:t xml:space="preserve">nan </w:t>
                  </w:r>
                  <w:r>
                    <w:tab/>
                  </w:r>
                  <w:r>
                    <w:tab/>
                  </w:r>
                  <w:r>
                    <w:rPr>
                      <w:color w:val="000000"/>
                      <w:sz w:val="24"/>
                      <w:szCs w:val="24"/>
                    </w:rPr>
                    <w:t xml:space="preserve">mədə </w:t>
                  </w:r>
                  <w:r>
                    <w:tab/>
                  </w:r>
                  <w:r>
                    <w:rPr>
                      <w:color w:val="000000"/>
                      <w:sz w:val="24"/>
                      <w:szCs w:val="24"/>
                    </w:rPr>
                    <w:t xml:space="preserve">şirəsini </w:t>
                  </w:r>
                  <w:r>
                    <w:tab/>
                  </w:r>
                  <w:r>
                    <w:rPr>
                      <w:color w:val="000000"/>
                      <w:sz w:val="24"/>
                      <w:szCs w:val="24"/>
                    </w:rPr>
                    <w:t xml:space="preserve">toplamaq </w:t>
                  </w:r>
                  <w:r>
                    <w:tab/>
                  </w:r>
                  <w:r>
                    <w:rPr>
                      <w:color w:val="000000"/>
                      <w:sz w:val="24"/>
                      <w:szCs w:val="24"/>
                    </w:rPr>
                    <w:t xml:space="preserve">üçün </w:t>
                  </w:r>
                </w:p>
              </w:txbxContent>
            </v:textbox>
            <w10:wrap anchorx="page" anchory="page"/>
          </v:shape>
        </w:pict>
      </w:r>
      <w:r w:rsidRPr="00AB4FEB">
        <w:rPr>
          <w:rFonts w:cstheme="minorHAnsi"/>
          <w:sz w:val="28"/>
          <w:szCs w:val="28"/>
        </w:rPr>
        <w:pict>
          <v:shape id="_x0000_s1189" type="#_x0000_t202" style="position:absolute;margin-left:472pt;margin-top:52.1pt;width:294.25pt;height:14.5pt;z-index:-251480064;mso-position-horizontal-relative:page;mso-position-vertical-relative:page" filled="f" stroked="f">
            <v:stroke joinstyle="round"/>
            <v:path gradientshapeok="f" o:connecttype="segments"/>
            <v:textbox inset="0,0,0,0">
              <w:txbxContent>
                <w:p w:rsidR="00AB4FEB" w:rsidRDefault="00AB4FEB">
                  <w:pPr>
                    <w:spacing w:line="262" w:lineRule="exact"/>
                  </w:pPr>
                  <w:r w:rsidRPr="00352608">
                    <w:rPr>
                      <w:color w:val="000000"/>
                      <w:spacing w:val="5"/>
                      <w:sz w:val="24"/>
                      <w:szCs w:val="24"/>
                    </w:rPr>
                    <w:t xml:space="preserve">mühitin ucunu qıcıqlandırmaqla aşkar etmişdir. Bir qədər </w:t>
                  </w:r>
                </w:p>
              </w:txbxContent>
            </v:textbox>
            <w10:wrap anchorx="page" anchory="page"/>
          </v:shape>
        </w:pict>
      </w:r>
      <w:r w:rsidRPr="00AB4FEB">
        <w:rPr>
          <w:rFonts w:cstheme="minorHAnsi"/>
          <w:sz w:val="28"/>
          <w:szCs w:val="28"/>
        </w:rPr>
        <w:pict>
          <v:shape id="_x0000_s1190" type="#_x0000_t202" style="position:absolute;margin-left:51.05pt;margin-top:231.5pt;width:55.35pt;height:14.5pt;z-index:-251479040;mso-position-horizontal-relative:page;mso-position-vertical-relative:page" filled="f" stroked="f">
            <v:stroke joinstyle="round"/>
            <v:path gradientshapeok="f" o:connecttype="segments"/>
            <v:textbox inset="0,0,0,0">
              <w:txbxContent>
                <w:p w:rsidR="00AB4FEB" w:rsidRDefault="00AB4FEB">
                  <w:pPr>
                    <w:tabs>
                      <w:tab w:val="left" w:pos="678"/>
                      <w:tab w:val="left" w:pos="882"/>
                    </w:tabs>
                    <w:spacing w:line="262" w:lineRule="exact"/>
                  </w:pPr>
                  <w:r>
                    <w:rPr>
                      <w:color w:val="000000"/>
                      <w:sz w:val="24"/>
                      <w:szCs w:val="24"/>
                    </w:rPr>
                    <w:t xml:space="preserve">bağlı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171" style="position:absolute;margin-left:652.2pt;margin-top:209.9pt;width:138.65pt;height:225.95pt;z-index:251817984;mso-position-horizontal-relative:page;mso-position-vertical-relative:page" coordorigin="23008,7405" coordsize="4892,7972" path="m23008,7405r,7971l27900,15376r,-7971l23008,7405xe" stroked="f" strokeweight="1pt">
            <v:stroke miterlimit="10" joinstyle="miter"/>
            <w10:wrap anchorx="page" anchory="page"/>
          </v:shape>
        </w:pict>
      </w:r>
      <w:r w:rsidRPr="00AB4FEB">
        <w:rPr>
          <w:rFonts w:cstheme="minorHAnsi"/>
          <w:sz w:val="28"/>
          <w:szCs w:val="28"/>
        </w:rPr>
        <w:pict>
          <v:shape id="_x0000_s1172" type="#_x0000_t202" style="position:absolute;margin-left:696.3pt;margin-top:403.95pt;width:70.55pt;height:15pt;z-index:251819008;mso-position-horizontal-relative:page;mso-position-vertical-relative:page" filled="f" stroked="f">
            <v:stroke joinstyle="round"/>
            <v:path gradientshapeok="f" o:connecttype="segments"/>
            <v:textbox inset="0,0,0,0">
              <w:txbxContent>
                <w:p w:rsidR="00AB4FEB" w:rsidRDefault="00AB4FEB">
                  <w:pPr>
                    <w:spacing w:line="271" w:lineRule="exact"/>
                  </w:pPr>
                  <w:r>
                    <w:rPr>
                      <w:b/>
                      <w:bCs/>
                      <w:i/>
                      <w:iCs/>
                      <w:color w:val="000000"/>
                    </w:rPr>
                    <w:t>İ</w:t>
                  </w:r>
                  <w:r>
                    <w:rPr>
                      <w:rFonts w:ascii="Courier New" w:eastAsia="Courier New" w:hAnsi="Courier New" w:cs="Courier New"/>
                      <w:color w:val="000000"/>
                    </w:rPr>
                    <w:t>.</w:t>
                  </w:r>
                  <w:r>
                    <w:rPr>
                      <w:b/>
                      <w:bCs/>
                      <w:i/>
                      <w:iCs/>
                      <w:color w:val="000000"/>
                    </w:rPr>
                    <w:t>P</w:t>
                  </w:r>
                  <w:r>
                    <w:rPr>
                      <w:rFonts w:ascii="Courier New" w:eastAsia="Courier New" w:hAnsi="Courier New" w:cs="Courier New"/>
                      <w:color w:val="000000"/>
                    </w:rPr>
                    <w:t>.</w:t>
                  </w:r>
                  <w:r>
                    <w:rPr>
                      <w:b/>
                      <w:bCs/>
                      <w:i/>
                      <w:iCs/>
                      <w:color w:val="000000"/>
                    </w:rPr>
                    <w:t>Pavlov</w:t>
                  </w:r>
                  <w:r>
                    <w:rPr>
                      <w:rFonts w:ascii="Courier New" w:eastAsia="Courier New" w:hAnsi="Courier New" w:cs="Courier New"/>
                      <w:color w:val="000000"/>
                      <w:sz w:val="24"/>
                      <w:szCs w:val="24"/>
                    </w:rPr>
                    <w:t xml:space="preserve">  </w:t>
                  </w:r>
                </w:p>
              </w:txbxContent>
            </v:textbox>
            <w10:wrap anchorx="page" anchory="page"/>
          </v:shape>
        </w:pict>
      </w:r>
      <w:r w:rsidRPr="00AB4FEB">
        <w:rPr>
          <w:rFonts w:cstheme="minorHAnsi"/>
          <w:sz w:val="28"/>
          <w:szCs w:val="28"/>
        </w:rPr>
        <w:pict>
          <v:shape id="_x0000_s1173" type="#_x0000_t202" style="position:absolute;margin-left:687.35pt;margin-top:418.55pt;width:80.6pt;height:13.85pt;z-index:251820032;mso-position-horizontal-relative:page;mso-position-vertical-relative:page" filled="f" stroked="f">
            <v:stroke joinstyle="round"/>
            <v:path gradientshapeok="f" o:connecttype="segments"/>
            <v:textbox inset="0,0,0,0">
              <w:txbxContent>
                <w:p w:rsidR="00AB4FEB" w:rsidRDefault="00AB4FEB">
                  <w:pPr>
                    <w:spacing w:line="248" w:lineRule="exact"/>
                  </w:pPr>
                  <w:r>
                    <w:rPr>
                      <w:rFonts w:ascii="Courier New" w:eastAsia="Courier New" w:hAnsi="Courier New" w:cs="Courier New"/>
                      <w:color w:val="000000"/>
                    </w:rPr>
                    <w:t xml:space="preserve">(1849-1936) </w:t>
                  </w:r>
                </w:p>
              </w:txbxContent>
            </v:textbox>
            <w10:wrap anchorx="page" anchory="page"/>
          </v:shape>
        </w:pict>
      </w:r>
      <w:r w:rsidRPr="00AB4FEB">
        <w:rPr>
          <w:rFonts w:cstheme="minorHAnsi"/>
          <w:sz w:val="28"/>
          <w:szCs w:val="28"/>
        </w:rPr>
        <w:pict>
          <v:shape id="_x0000_s1174" type="#_x0000_t202" style="position:absolute;margin-left:51.05pt;margin-top:36.15pt;width:4.9pt;height:16.7pt;z-index:25182105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75" type="#_x0000_t202" style="position:absolute;margin-left:51.05pt;margin-top:555.9pt;width:3.9pt;height:12.35pt;z-index:25182208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76" type="#_x0000_t202" style="position:absolute;margin-left:205.45pt;margin-top:555.85pt;width:14.05pt;height:12.5pt;z-index:251823104;mso-position-horizontal-relative:page;mso-position-vertical-relative:page" filled="f" stroked="f">
            <v:stroke joinstyle="round"/>
            <v:path gradientshapeok="f" o:connecttype="segments"/>
            <v:textbox inset="0,0,0,0">
              <w:txbxContent>
                <w:p w:rsidR="00AB4FEB" w:rsidRDefault="00AB4FEB">
                  <w:pPr>
                    <w:spacing w:line="221" w:lineRule="exact"/>
                  </w:pPr>
                  <w:r w:rsidRPr="00352608">
                    <w:rPr>
                      <w:b/>
                      <w:bCs/>
                      <w:color w:val="000000"/>
                      <w:spacing w:val="7"/>
                      <w:sz w:val="19"/>
                      <w:szCs w:val="19"/>
                    </w:rPr>
                    <w:t>20</w:t>
                  </w:r>
                  <w:r w:rsidRPr="0035260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177" type="#_x0000_t202" style="position:absolute;margin-left:472pt;margin-top:36.15pt;width:4.9pt;height:16.7pt;z-index:25182412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78" type="#_x0000_t202" style="position:absolute;margin-left:472pt;margin-top:555.9pt;width:3.9pt;height:12.35pt;z-index:25182515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79" type="#_x0000_t202" style="position:absolute;margin-left:626.4pt;margin-top:555.85pt;width:14.05pt;height:12.5pt;z-index:251826176;mso-position-horizontal-relative:page;mso-position-vertical-relative:page" filled="f" stroked="f">
            <v:stroke joinstyle="round"/>
            <v:path gradientshapeok="f" o:connecttype="segments"/>
            <v:textbox inset="0,0,0,0">
              <w:txbxContent>
                <w:p w:rsidR="00AB4FEB" w:rsidRDefault="00AB4FEB">
                  <w:pPr>
                    <w:spacing w:line="221" w:lineRule="exact"/>
                  </w:pPr>
                  <w:r w:rsidRPr="00352608">
                    <w:rPr>
                      <w:b/>
                      <w:bCs/>
                      <w:color w:val="000000"/>
                      <w:spacing w:val="7"/>
                      <w:sz w:val="19"/>
                      <w:szCs w:val="19"/>
                    </w:rPr>
                    <w:t>21</w:t>
                  </w:r>
                  <w:r w:rsidRPr="0035260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180" type="#_x0000_t75" style="position:absolute;margin-left:660.4pt;margin-top:213.35pt;width:126.55pt;height:47.3pt;z-index:251827200;mso-position-horizontal-relative:page;mso-position-vertical-relative:page">
            <v:imagedata r:id="rId14" o:title="c00fbb6a-c6bd-49da-b916-4db8d29c1e56"/>
            <w10:wrap anchorx="page" anchory="page"/>
          </v:shape>
        </w:pict>
      </w:r>
      <w:r w:rsidRPr="00AB4FEB">
        <w:rPr>
          <w:rFonts w:cstheme="minorHAnsi"/>
          <w:sz w:val="28"/>
          <w:szCs w:val="28"/>
        </w:rPr>
        <w:pict>
          <v:shape id="_x0000_s1181" type="#_x0000_t75" style="position:absolute;margin-left:660.4pt;margin-top:260.65pt;width:126.55pt;height:47.3pt;z-index:251828224;mso-position-horizontal-relative:page;mso-position-vertical-relative:page">
            <v:imagedata r:id="rId15" o:title="dc004c8b-3138-4c52-8649-d05f13680a39"/>
            <w10:wrap anchorx="page" anchory="page"/>
          </v:shape>
        </w:pict>
      </w:r>
      <w:r w:rsidRPr="00AB4FEB">
        <w:rPr>
          <w:rFonts w:cstheme="minorHAnsi"/>
          <w:sz w:val="28"/>
          <w:szCs w:val="28"/>
        </w:rPr>
        <w:pict>
          <v:shape id="_x0000_s1182" type="#_x0000_t75" style="position:absolute;margin-left:660.4pt;margin-top:307.9pt;width:126.55pt;height:47.3pt;z-index:251829248;mso-position-horizontal-relative:page;mso-position-vertical-relative:page">
            <v:imagedata r:id="rId16" o:title="cdfac5b6-c2e2-4ad5-b723-c37f8c6ffecf"/>
            <w10:wrap anchorx="page" anchory="page"/>
          </v:shape>
        </w:pict>
      </w:r>
      <w:r w:rsidRPr="00AB4FEB">
        <w:rPr>
          <w:rFonts w:cstheme="minorHAnsi"/>
          <w:sz w:val="28"/>
          <w:szCs w:val="28"/>
        </w:rPr>
        <w:pict>
          <v:shape id="_x0000_s1183" type="#_x0000_t75" style="position:absolute;margin-left:660.4pt;margin-top:355.2pt;width:126.85pt;height:47.15pt;z-index:251830272;mso-position-horizontal-relative:page;mso-position-vertical-relative:page">
            <v:imagedata r:id="rId17" o:title="1d2983cb-9ae9-457f-a07a-e8e1b8ffd39e"/>
            <w10:wrap anchorx="page" anchory="page"/>
          </v:shape>
        </w:pict>
      </w:r>
      <w:r w:rsidRPr="00AB4FEB">
        <w:rPr>
          <w:rFonts w:cstheme="minorHAnsi"/>
          <w:sz w:val="28"/>
          <w:szCs w:val="28"/>
        </w:rPr>
        <w:pict>
          <v:shape id="_x0000_s1184" type="#_x0000_t202" style="position:absolute;margin-left:786.85pt;margin-top:393.2pt;width:8pt;height:13.85pt;z-index:251831296;mso-position-horizontal-relative:page;mso-position-vertical-relative:page" filled="f" stroked="f">
            <v:stroke joinstyle="round"/>
            <v:path gradientshapeok="f" o:connecttype="segments"/>
            <v:textbox inset="0,0,0,0">
              <w:txbxContent>
                <w:p w:rsidR="00AB4FEB" w:rsidRDefault="00AB4FEB">
                  <w:pPr>
                    <w:spacing w:line="248" w:lineRule="exact"/>
                  </w:pPr>
                  <w:r>
                    <w:rPr>
                      <w:rFonts w:ascii="Courier New" w:eastAsia="Courier New" w:hAnsi="Courier New" w:cs="Courier New"/>
                      <w:color w:val="000000"/>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r w:rsidRPr="00AB4FEB">
        <w:rPr>
          <w:rFonts w:cstheme="minorHAnsi"/>
          <w:sz w:val="28"/>
          <w:szCs w:val="28"/>
          <w:lang w:val="en-US"/>
        </w:rPr>
        <w:tab/>
        <w:t xml:space="preserve">əsas </w:t>
      </w:r>
      <w:r w:rsidRPr="00AB4FEB">
        <w:rPr>
          <w:rFonts w:cstheme="minorHAnsi"/>
          <w:sz w:val="28"/>
          <w:szCs w:val="28"/>
          <w:lang w:val="en-US"/>
        </w:rPr>
        <w:tab/>
        <w:t xml:space="preserve">həyati </w:t>
      </w:r>
      <w:r w:rsidRPr="00AB4FEB">
        <w:rPr>
          <w:rFonts w:cstheme="minorHAnsi"/>
          <w:sz w:val="28"/>
          <w:szCs w:val="28"/>
          <w:lang w:val="en-US"/>
        </w:rPr>
        <w:tab/>
        <w:t xml:space="preserve">prosesləri </w:t>
      </w:r>
      <w:r w:rsidRPr="00AB4FEB">
        <w:rPr>
          <w:rFonts w:cstheme="minorHAnsi"/>
          <w:sz w:val="28"/>
          <w:szCs w:val="28"/>
          <w:lang w:val="en-US"/>
        </w:rPr>
        <w:tab/>
        <w:t xml:space="preserve">isə </w:t>
      </w:r>
      <w:r w:rsidRPr="00AB4FEB">
        <w:rPr>
          <w:rFonts w:cstheme="minorHAnsi"/>
          <w:sz w:val="28"/>
          <w:szCs w:val="28"/>
          <w:lang w:val="en-US"/>
        </w:rPr>
        <w:tab/>
        <w:t xml:space="preserve">mexaniki </w:t>
      </w:r>
      <w:r w:rsidRPr="00AB4FEB">
        <w:rPr>
          <w:rFonts w:cstheme="minorHAnsi"/>
          <w:sz w:val="28"/>
          <w:szCs w:val="28"/>
          <w:lang w:val="en-US"/>
        </w:rPr>
        <w:tab/>
        <w:t xml:space="preserve">baxışlar </w:t>
      </w:r>
      <w:r w:rsidRPr="00AB4FEB">
        <w:rPr>
          <w:rFonts w:cstheme="minorHAnsi"/>
          <w:sz w:val="28"/>
          <w:szCs w:val="28"/>
          <w:lang w:val="en-US"/>
        </w:rPr>
        <w:tab/>
        <w:t xml:space="preserve">mövqeyindən  izah etməyə çalışırdı. O, canlıya özünəməxsus maşın kimi baxırdı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maşını işə salan mexanizmlərin fəaliyyətində xarici amillər və  sinir sisteminin əsas rol oynadığını, hər bir həyat hadisəsinin re-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flektoru təbiətə malik olduğunu göstərmişdir. O, xarici qıcıqlara  cavab </w:t>
      </w:r>
      <w:r w:rsidRPr="00AB4FEB">
        <w:rPr>
          <w:rFonts w:cstheme="minorHAnsi"/>
          <w:sz w:val="28"/>
          <w:szCs w:val="28"/>
          <w:lang w:val="en-US"/>
        </w:rPr>
        <w:tab/>
        <w:t xml:space="preserve">olaraq </w:t>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yaxud </w:t>
      </w:r>
      <w:r w:rsidRPr="00AB4FEB">
        <w:rPr>
          <w:rFonts w:cstheme="minorHAnsi"/>
          <w:sz w:val="28"/>
          <w:szCs w:val="28"/>
          <w:lang w:val="en-US"/>
        </w:rPr>
        <w:tab/>
        <w:t xml:space="preserve">heyvan </w:t>
      </w:r>
      <w:r w:rsidRPr="00AB4FEB">
        <w:rPr>
          <w:rFonts w:cstheme="minorHAnsi"/>
          <w:sz w:val="28"/>
          <w:szCs w:val="28"/>
          <w:lang w:val="en-US"/>
        </w:rPr>
        <w:tab/>
        <w:t xml:space="preserve">orqanizmində </w:t>
      </w:r>
      <w:r w:rsidRPr="00AB4FEB">
        <w:rPr>
          <w:rFonts w:cstheme="minorHAnsi"/>
          <w:sz w:val="28"/>
          <w:szCs w:val="28"/>
          <w:lang w:val="en-US"/>
        </w:rPr>
        <w:tab/>
        <w:t xml:space="preserve">icra </w:t>
      </w:r>
      <w:r w:rsidRPr="00AB4FEB">
        <w:rPr>
          <w:rFonts w:cstheme="minorHAnsi"/>
          <w:sz w:val="28"/>
          <w:szCs w:val="28"/>
          <w:lang w:val="en-US"/>
        </w:rPr>
        <w:tab/>
        <w:t xml:space="preserve">olunan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əksetdirici </w:t>
      </w:r>
      <w:r w:rsidRPr="00AB4FEB">
        <w:rPr>
          <w:rFonts w:cstheme="minorHAnsi"/>
          <w:sz w:val="28"/>
          <w:szCs w:val="28"/>
          <w:lang w:val="en-US"/>
        </w:rPr>
        <w:tab/>
      </w:r>
      <w:r w:rsidRPr="00AB4FEB">
        <w:rPr>
          <w:rFonts w:cstheme="minorHAnsi"/>
          <w:sz w:val="28"/>
          <w:szCs w:val="28"/>
          <w:lang w:val="en-US"/>
        </w:rPr>
        <w:tab/>
        <w:t xml:space="preserve">hərəkət </w:t>
      </w:r>
      <w:r w:rsidRPr="00AB4FEB">
        <w:rPr>
          <w:rFonts w:cstheme="minorHAnsi"/>
          <w:sz w:val="28"/>
          <w:szCs w:val="28"/>
          <w:lang w:val="en-US"/>
        </w:rPr>
        <w:tab/>
        <w:t xml:space="preserve">anlayışını </w:t>
      </w:r>
      <w:r w:rsidRPr="00AB4FEB">
        <w:rPr>
          <w:rFonts w:cstheme="minorHAnsi"/>
          <w:sz w:val="28"/>
          <w:szCs w:val="28"/>
          <w:lang w:val="en-US"/>
        </w:rPr>
        <w:tab/>
        <w:t xml:space="preserve">irəli </w:t>
      </w:r>
      <w:r w:rsidRPr="00AB4FEB">
        <w:rPr>
          <w:rFonts w:cstheme="minorHAnsi"/>
          <w:sz w:val="28"/>
          <w:szCs w:val="28"/>
          <w:lang w:val="en-US"/>
        </w:rPr>
        <w:tab/>
        <w:t xml:space="preserve">sürmüşdür. </w:t>
      </w:r>
      <w:r w:rsidRPr="00AB4FEB">
        <w:rPr>
          <w:rFonts w:cstheme="minorHAnsi"/>
          <w:sz w:val="28"/>
          <w:szCs w:val="28"/>
          <w:lang w:val="en-US"/>
        </w:rPr>
        <w:tab/>
        <w:t xml:space="preserve">Bununla </w:t>
      </w:r>
      <w:r w:rsidRPr="00AB4FEB">
        <w:rPr>
          <w:rFonts w:cstheme="minorHAnsi"/>
          <w:sz w:val="28"/>
          <w:szCs w:val="28"/>
          <w:lang w:val="en-US"/>
        </w:rPr>
        <w:tab/>
        <w:t xml:space="preserve">da </w:t>
      </w:r>
      <w:r w:rsidRPr="00AB4FEB">
        <w:rPr>
          <w:rFonts w:cstheme="minorHAnsi"/>
          <w:sz w:val="28"/>
          <w:szCs w:val="28"/>
          <w:lang w:val="en-US"/>
        </w:rPr>
        <w:tab/>
        <w:t xml:space="preserve">sinir  sisteminin </w:t>
      </w:r>
      <w:r w:rsidRPr="00AB4FEB">
        <w:rPr>
          <w:rFonts w:cstheme="minorHAnsi"/>
          <w:sz w:val="28"/>
          <w:szCs w:val="28"/>
          <w:lang w:val="en-US"/>
        </w:rPr>
        <w:tab/>
        <w:t xml:space="preserve">fəaliyyətinin </w:t>
      </w:r>
      <w:r w:rsidRPr="00AB4FEB">
        <w:rPr>
          <w:rFonts w:cstheme="minorHAnsi"/>
          <w:sz w:val="28"/>
          <w:szCs w:val="28"/>
          <w:lang w:val="en-US"/>
        </w:rPr>
        <w:tab/>
        <w:t xml:space="preserve">reflektor </w:t>
      </w:r>
      <w:r w:rsidRPr="00AB4FEB">
        <w:rPr>
          <w:rFonts w:cstheme="minorHAnsi"/>
          <w:sz w:val="28"/>
          <w:szCs w:val="28"/>
          <w:lang w:val="en-US"/>
        </w:rPr>
        <w:tab/>
        <w:t xml:space="preserve">üsulunun </w:t>
      </w:r>
      <w:r w:rsidRPr="00AB4FEB">
        <w:rPr>
          <w:rFonts w:cstheme="minorHAnsi"/>
          <w:sz w:val="28"/>
          <w:szCs w:val="28"/>
          <w:lang w:val="en-US"/>
        </w:rPr>
        <w:tab/>
        <w:t xml:space="preserve">dərk </w:t>
      </w:r>
      <w:r w:rsidRPr="00AB4FEB">
        <w:rPr>
          <w:rFonts w:cstheme="minorHAnsi"/>
          <w:sz w:val="28"/>
          <w:szCs w:val="28"/>
          <w:lang w:val="en-US"/>
        </w:rPr>
        <w:tab/>
        <w:t xml:space="preserve">olunmasına </w:t>
      </w:r>
      <w:r w:rsidRPr="00AB4FEB">
        <w:rPr>
          <w:rFonts w:cstheme="minorHAnsi"/>
          <w:sz w:val="28"/>
          <w:szCs w:val="28"/>
          <w:lang w:val="en-US"/>
        </w:rPr>
        <w:tab/>
        <w:t xml:space="preserve">ilk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addım atılmışdır. Lakin Dekart reflektor davranışın izahını sadə  reaksiyalar vasitəsilə məhdudlaşdırmışdır. Məsələn, qaynar sudan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əlin </w:t>
      </w:r>
      <w:r w:rsidRPr="00AB4FEB">
        <w:rPr>
          <w:rFonts w:cstheme="minorHAnsi"/>
          <w:sz w:val="28"/>
          <w:szCs w:val="28"/>
          <w:lang w:val="en-US"/>
        </w:rPr>
        <w:tab/>
        <w:t xml:space="preserve">reflektor </w:t>
      </w:r>
      <w:r w:rsidRPr="00AB4FEB">
        <w:rPr>
          <w:rFonts w:cstheme="minorHAnsi"/>
          <w:sz w:val="28"/>
          <w:szCs w:val="28"/>
          <w:lang w:val="en-US"/>
        </w:rPr>
        <w:tab/>
        <w:t xml:space="preserve">şəkildə </w:t>
      </w:r>
      <w:r w:rsidRPr="00AB4FEB">
        <w:rPr>
          <w:rFonts w:cstheme="minorHAnsi"/>
          <w:sz w:val="28"/>
          <w:szCs w:val="28"/>
          <w:lang w:val="en-US"/>
        </w:rPr>
        <w:tab/>
        <w:t xml:space="preserve">çəkilməsi. </w:t>
      </w:r>
      <w:r w:rsidRPr="00AB4FEB">
        <w:rPr>
          <w:rFonts w:cstheme="minorHAnsi"/>
          <w:sz w:val="28"/>
          <w:szCs w:val="28"/>
          <w:lang w:val="en-US"/>
        </w:rPr>
        <w:tab/>
        <w:t xml:space="preserve">Dekart, </w:t>
      </w:r>
      <w:r w:rsidRPr="00AB4FEB">
        <w:rPr>
          <w:rFonts w:cstheme="minorHAnsi"/>
          <w:sz w:val="28"/>
          <w:szCs w:val="28"/>
          <w:lang w:val="en-US"/>
        </w:rPr>
        <w:tab/>
        <w:t xml:space="preserve">bunu </w:t>
      </w:r>
      <w:r w:rsidRPr="00AB4FEB">
        <w:rPr>
          <w:rFonts w:cstheme="minorHAnsi"/>
          <w:sz w:val="28"/>
          <w:szCs w:val="28"/>
          <w:lang w:val="en-US"/>
        </w:rPr>
        <w:tab/>
        <w:t xml:space="preserve">insanın </w:t>
      </w:r>
      <w:r w:rsidRPr="00AB4FEB">
        <w:rPr>
          <w:rFonts w:cstheme="minorHAnsi"/>
          <w:sz w:val="28"/>
          <w:szCs w:val="28"/>
          <w:lang w:val="en-US"/>
        </w:rPr>
        <w:tab/>
        <w:t xml:space="preserve">şüurlu  fəaliyyətilə əlaqədar olduğunu görə bilmədi.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İtalyan təbibi L.Qalvani (1791) «heyvan elektirik enerjisi» ilə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sonra  məhşur fransız alimi K.Bernard (1851) bunu dovşanın qulağında </w:t>
      </w:r>
    </w:p>
    <w:p w:rsidR="00027EAE" w:rsidRPr="00AB4FEB" w:rsidRDefault="00027EAE" w:rsidP="00C70F79">
      <w:pPr>
        <w:rPr>
          <w:rFonts w:cstheme="minorHAnsi"/>
          <w:sz w:val="28"/>
          <w:szCs w:val="28"/>
          <w:lang w:val="en-US"/>
        </w:rPr>
        <w:sectPr w:rsidR="00027EAE" w:rsidRPr="00AB4FEB">
          <w:pgSz w:w="16840" w:h="11900"/>
          <w:pgMar w:top="1022" w:right="0" w:bottom="0" w:left="1021" w:header="720" w:footer="720" w:gutter="0"/>
          <w:cols w:num="2" w:space="720" w:equalWidth="0">
            <w:col w:w="6499" w:space="1926"/>
            <w:col w:w="648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əcrübələrini </w:t>
      </w:r>
      <w:r w:rsidRPr="00AB4FEB">
        <w:rPr>
          <w:rFonts w:cstheme="minorHAnsi"/>
          <w:sz w:val="28"/>
          <w:szCs w:val="28"/>
          <w:lang w:val="en-US"/>
        </w:rPr>
        <w:tab/>
        <w:t xml:space="preserve">dərc </w:t>
      </w:r>
      <w:r w:rsidRPr="00AB4FEB">
        <w:rPr>
          <w:rFonts w:cstheme="minorHAnsi"/>
          <w:sz w:val="28"/>
          <w:szCs w:val="28"/>
          <w:lang w:val="en-US"/>
        </w:rPr>
        <w:tab/>
        <w:t xml:space="preserve">etdirərək, </w:t>
      </w:r>
      <w:r w:rsidRPr="00AB4FEB">
        <w:rPr>
          <w:rFonts w:cstheme="minorHAnsi"/>
          <w:sz w:val="28"/>
          <w:szCs w:val="28"/>
          <w:lang w:val="en-US"/>
        </w:rPr>
        <w:tab/>
        <w:t xml:space="preserve">fizik </w:t>
      </w:r>
      <w:r w:rsidRPr="00AB4FEB">
        <w:rPr>
          <w:rFonts w:cstheme="minorHAnsi"/>
          <w:sz w:val="28"/>
          <w:szCs w:val="28"/>
          <w:lang w:val="en-US"/>
        </w:rPr>
        <w:tab/>
        <w:t xml:space="preserve">A.Volt </w:t>
      </w:r>
      <w:r w:rsidRPr="00AB4FEB">
        <w:rPr>
          <w:rFonts w:cstheme="minorHAnsi"/>
          <w:sz w:val="28"/>
          <w:szCs w:val="28"/>
          <w:lang w:val="en-US"/>
        </w:rPr>
        <w:tab/>
        <w:t xml:space="preserve">(1792) </w:t>
      </w:r>
      <w:r w:rsidRPr="00AB4FEB">
        <w:rPr>
          <w:rFonts w:cstheme="minorHAnsi"/>
          <w:sz w:val="28"/>
          <w:szCs w:val="28"/>
          <w:lang w:val="en-US"/>
        </w:rPr>
        <w:tab/>
        <w:t xml:space="preserve">ilə  mübahisələrində canlı toxumalarda elektrik hadisələrinin univer-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sallığını təsvir edən tədqiqatların bünövrəsini qoymuşdur. Çexiya  fizioloqu İ.Proxaska (1794) reflekslərin əsas xassələrini təsvir et-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mişdir. O, refleksi xarici mühitin qıcıqlarına orqanizmin sinir sis-  teminin iştirakı ilə verdiyi cəld cavab reaksiyası kimi adlandır-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mışdı.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XIX əsrdə fiziologiya elminin inkişafı. İ.M.Seçenovun «Baş  beynin </w:t>
      </w:r>
      <w:r w:rsidRPr="00AB4FEB">
        <w:rPr>
          <w:rFonts w:cstheme="minorHAnsi"/>
          <w:sz w:val="28"/>
          <w:szCs w:val="28"/>
          <w:lang w:val="en-US"/>
        </w:rPr>
        <w:tab/>
        <w:t xml:space="preserve">refleksləri» </w:t>
      </w:r>
      <w:r w:rsidRPr="00AB4FEB">
        <w:rPr>
          <w:rFonts w:cstheme="minorHAnsi"/>
          <w:sz w:val="28"/>
          <w:szCs w:val="28"/>
          <w:lang w:val="en-US"/>
        </w:rPr>
        <w:tab/>
        <w:t xml:space="preserve">(1863) </w:t>
      </w:r>
      <w:r w:rsidRPr="00AB4FEB">
        <w:rPr>
          <w:rFonts w:cstheme="minorHAnsi"/>
          <w:sz w:val="28"/>
          <w:szCs w:val="28"/>
          <w:lang w:val="en-US"/>
        </w:rPr>
        <w:tab/>
        <w:t xml:space="preserve">əsəri </w:t>
      </w:r>
      <w:r w:rsidRPr="00AB4FEB">
        <w:rPr>
          <w:rFonts w:cstheme="minorHAnsi"/>
          <w:sz w:val="28"/>
          <w:szCs w:val="28"/>
          <w:lang w:val="en-US"/>
        </w:rPr>
        <w:tab/>
        <w:t xml:space="preserve">fiziologiya </w:t>
      </w:r>
      <w:r w:rsidRPr="00AB4FEB">
        <w:rPr>
          <w:rFonts w:cstheme="minorHAnsi"/>
          <w:sz w:val="28"/>
          <w:szCs w:val="28"/>
          <w:lang w:val="en-US"/>
        </w:rPr>
        <w:tab/>
        <w:t xml:space="preserve">elminin </w:t>
      </w:r>
      <w:r w:rsidRPr="00AB4FEB">
        <w:rPr>
          <w:rFonts w:cstheme="minorHAnsi"/>
          <w:sz w:val="28"/>
          <w:szCs w:val="28"/>
          <w:lang w:val="en-US"/>
        </w:rPr>
        <w:tab/>
        <w:t xml:space="preserve">əsas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istiqamətlərinin inkişafına güclü təkan vermişdir.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İ.M.Seçenovun (1864) «Qaz nasosu» qan vasitəsilə daşınan  qazların həcminin daha dəqiq şəkildə təyin olunmasının və 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tənəffüs </w:t>
      </w:r>
      <w:r w:rsidRPr="00AB4FEB">
        <w:rPr>
          <w:rFonts w:cstheme="minorHAnsi"/>
          <w:sz w:val="28"/>
          <w:szCs w:val="28"/>
          <w:lang w:val="en-US"/>
        </w:rPr>
        <w:tab/>
        <w:t xml:space="preserve">funksiyalarının </w:t>
      </w:r>
      <w:r w:rsidRPr="00AB4FEB">
        <w:rPr>
          <w:rFonts w:cstheme="minorHAnsi"/>
          <w:sz w:val="28"/>
          <w:szCs w:val="28"/>
          <w:lang w:val="en-US"/>
        </w:rPr>
        <w:tab/>
        <w:t xml:space="preserve">kəmiyyət </w:t>
      </w:r>
      <w:r w:rsidRPr="00AB4FEB">
        <w:rPr>
          <w:rFonts w:cstheme="minorHAnsi"/>
          <w:sz w:val="28"/>
          <w:szCs w:val="28"/>
          <w:lang w:val="en-US"/>
        </w:rPr>
        <w:tab/>
        <w:t xml:space="preserve">baxımından </w:t>
      </w:r>
      <w:r w:rsidRPr="00AB4FEB">
        <w:rPr>
          <w:rFonts w:cstheme="minorHAnsi"/>
          <w:sz w:val="28"/>
          <w:szCs w:val="28"/>
          <w:lang w:val="en-US"/>
        </w:rPr>
        <w:tab/>
        <w:t xml:space="preserve">öyrənilməsinin  əsasını qoymuşdur. Ürəkdə yerləşən azan sinirlərin ürək fəaliy-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yətinə tormozlayıcı təsirinin Ed və E.Veber qardaşlarının (1845)  kəşfinin ardınca Peterburq fizoloqu İ.F.Sion (1867) ürəyin yığılıb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açılmasını </w:t>
      </w:r>
      <w:r w:rsidRPr="00AB4FEB">
        <w:rPr>
          <w:rFonts w:cstheme="minorHAnsi"/>
          <w:sz w:val="28"/>
          <w:szCs w:val="28"/>
          <w:lang w:val="en-US"/>
        </w:rPr>
        <w:tab/>
        <w:t xml:space="preserve">sürətləndirən </w:t>
      </w:r>
      <w:r w:rsidRPr="00AB4FEB">
        <w:rPr>
          <w:rFonts w:cstheme="minorHAnsi"/>
          <w:sz w:val="28"/>
          <w:szCs w:val="28"/>
          <w:lang w:val="en-US"/>
        </w:rPr>
        <w:tab/>
        <w:t xml:space="preserve">simpatik </w:t>
      </w:r>
      <w:r w:rsidRPr="00AB4FEB">
        <w:rPr>
          <w:rFonts w:cstheme="minorHAnsi"/>
          <w:sz w:val="28"/>
          <w:szCs w:val="28"/>
          <w:lang w:val="en-US"/>
        </w:rPr>
        <w:tab/>
        <w:t xml:space="preserve">siniri </w:t>
      </w:r>
      <w:r w:rsidRPr="00AB4FEB">
        <w:rPr>
          <w:rFonts w:cstheme="minorHAnsi"/>
          <w:sz w:val="28"/>
          <w:szCs w:val="28"/>
          <w:lang w:val="en-US"/>
        </w:rPr>
        <w:tab/>
        <w:t xml:space="preserve">kəşf </w:t>
      </w:r>
      <w:r w:rsidRPr="00AB4FEB">
        <w:rPr>
          <w:rFonts w:cstheme="minorHAnsi"/>
          <w:sz w:val="28"/>
          <w:szCs w:val="28"/>
          <w:lang w:val="en-US"/>
        </w:rPr>
        <w:tab/>
        <w:t xml:space="preserve">etmişdir. </w:t>
      </w:r>
      <w:r w:rsidRPr="00AB4FEB">
        <w:rPr>
          <w:rFonts w:cstheme="minorHAnsi"/>
          <w:sz w:val="28"/>
          <w:szCs w:val="28"/>
          <w:lang w:val="en-US"/>
        </w:rPr>
        <w:tab/>
        <w:t xml:space="preserve">Ürəyin  fəaliyyətinin </w:t>
      </w:r>
      <w:r w:rsidRPr="00AB4FEB">
        <w:rPr>
          <w:rFonts w:cstheme="minorHAnsi"/>
          <w:sz w:val="28"/>
          <w:szCs w:val="28"/>
          <w:lang w:val="en-US"/>
        </w:rPr>
        <w:tab/>
        <w:t xml:space="preserve">tənzimlənməsinin </w:t>
      </w:r>
      <w:r w:rsidRPr="00AB4FEB">
        <w:rPr>
          <w:rFonts w:cstheme="minorHAnsi"/>
          <w:sz w:val="28"/>
          <w:szCs w:val="28"/>
          <w:lang w:val="en-US"/>
        </w:rPr>
        <w:tab/>
        <w:t xml:space="preserve">öyrənilməsi </w:t>
      </w:r>
      <w:r w:rsidRPr="00AB4FEB">
        <w:rPr>
          <w:rFonts w:cstheme="minorHAnsi"/>
          <w:sz w:val="28"/>
          <w:szCs w:val="28"/>
          <w:lang w:val="en-US"/>
        </w:rPr>
        <w:tab/>
        <w:t xml:space="preserve">sahəsində </w:t>
      </w:r>
      <w:r w:rsidRPr="00AB4FEB">
        <w:rPr>
          <w:rFonts w:cstheme="minorHAnsi"/>
          <w:sz w:val="28"/>
          <w:szCs w:val="28"/>
          <w:lang w:val="en-US"/>
        </w:rPr>
        <w:tab/>
        <w:t xml:space="preserve">apardığı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məşhur </w:t>
      </w:r>
      <w:r w:rsidRPr="00AB4FEB">
        <w:rPr>
          <w:rFonts w:cstheme="minorHAnsi"/>
          <w:sz w:val="28"/>
          <w:szCs w:val="28"/>
          <w:lang w:val="en-US"/>
        </w:rPr>
        <w:tab/>
        <w:t xml:space="preserve">tədqiqatlarında </w:t>
      </w:r>
      <w:r w:rsidRPr="00AB4FEB">
        <w:rPr>
          <w:rFonts w:cstheme="minorHAnsi"/>
          <w:sz w:val="28"/>
          <w:szCs w:val="28"/>
          <w:lang w:val="en-US"/>
        </w:rPr>
        <w:tab/>
        <w:t xml:space="preserve">yeni </w:t>
      </w:r>
      <w:r w:rsidRPr="00AB4FEB">
        <w:rPr>
          <w:rFonts w:cstheme="minorHAnsi"/>
          <w:sz w:val="28"/>
          <w:szCs w:val="28"/>
          <w:lang w:val="en-US"/>
        </w:rPr>
        <w:tab/>
        <w:t xml:space="preserve">faktlar </w:t>
      </w:r>
      <w:r w:rsidRPr="00AB4FEB">
        <w:rPr>
          <w:rFonts w:cstheme="minorHAnsi"/>
          <w:sz w:val="28"/>
          <w:szCs w:val="28"/>
          <w:lang w:val="en-US"/>
        </w:rPr>
        <w:tab/>
        <w:t xml:space="preserve">əldə </w:t>
      </w:r>
      <w:r w:rsidRPr="00AB4FEB">
        <w:rPr>
          <w:rFonts w:cstheme="minorHAnsi"/>
          <w:sz w:val="28"/>
          <w:szCs w:val="28"/>
          <w:lang w:val="en-US"/>
        </w:rPr>
        <w:tab/>
        <w:t xml:space="preserve">edən </w:t>
      </w:r>
      <w:r w:rsidRPr="00AB4FEB">
        <w:rPr>
          <w:rFonts w:cstheme="minorHAnsi"/>
          <w:sz w:val="28"/>
          <w:szCs w:val="28"/>
          <w:lang w:val="en-US"/>
        </w:rPr>
        <w:tab/>
        <w:t xml:space="preserve">İ.P.Pavlov </w:t>
      </w:r>
      <w:r w:rsidRPr="00AB4FEB">
        <w:rPr>
          <w:rFonts w:cstheme="minorHAnsi"/>
          <w:sz w:val="28"/>
          <w:szCs w:val="28"/>
          <w:lang w:val="en-US"/>
        </w:rPr>
        <w:tab/>
        <w:t xml:space="preserve">ürək  əzələsinin – trofik sinirlər vasitəsilə idarə olunmasını kəşf etdi.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Görkəmli </w:t>
      </w:r>
      <w:r w:rsidRPr="00AB4FEB">
        <w:rPr>
          <w:rFonts w:cstheme="minorHAnsi"/>
          <w:sz w:val="28"/>
          <w:szCs w:val="28"/>
          <w:lang w:val="en-US"/>
        </w:rPr>
        <w:tab/>
        <w:t xml:space="preserve">cərrah </w:t>
      </w:r>
      <w:r w:rsidRPr="00AB4FEB">
        <w:rPr>
          <w:rFonts w:cstheme="minorHAnsi"/>
          <w:sz w:val="28"/>
          <w:szCs w:val="28"/>
          <w:lang w:val="en-US"/>
        </w:rPr>
        <w:tab/>
        <w:t xml:space="preserve">A.İ.Piroqovun </w:t>
      </w:r>
      <w:r w:rsidRPr="00AB4FEB">
        <w:rPr>
          <w:rFonts w:cstheme="minorHAnsi"/>
          <w:sz w:val="28"/>
          <w:szCs w:val="28"/>
          <w:lang w:val="en-US"/>
        </w:rPr>
        <w:tab/>
        <w:t xml:space="preserve">şagirdi </w:t>
      </w:r>
      <w:r w:rsidRPr="00AB4FEB">
        <w:rPr>
          <w:rFonts w:cstheme="minorHAnsi"/>
          <w:sz w:val="28"/>
          <w:szCs w:val="28"/>
          <w:lang w:val="en-US"/>
        </w:rPr>
        <w:tab/>
        <w:t xml:space="preserve">A.P.Volter </w:t>
      </w:r>
      <w:r w:rsidRPr="00AB4FEB">
        <w:rPr>
          <w:rFonts w:cstheme="minorHAnsi"/>
          <w:sz w:val="28"/>
          <w:szCs w:val="28"/>
          <w:lang w:val="en-US"/>
        </w:rPr>
        <w:tab/>
        <w:t xml:space="preserve">(1842) </w:t>
      </w:r>
      <w:r w:rsidRPr="00AB4FEB">
        <w:rPr>
          <w:rFonts w:cstheme="minorHAnsi"/>
          <w:sz w:val="28"/>
          <w:szCs w:val="28"/>
          <w:lang w:val="en-US"/>
        </w:rPr>
        <w:tab/>
        <w:t xml:space="preserve">sim-  patik sinirlərin daraldıcı təsir göstərməsini həmin sinirin kəsilmiş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V.A.Basov </w:t>
      </w:r>
      <w:r w:rsidRPr="00AB4FEB">
        <w:rPr>
          <w:rFonts w:cstheme="minorHAnsi"/>
          <w:sz w:val="28"/>
          <w:szCs w:val="28"/>
          <w:lang w:val="en-US"/>
        </w:rPr>
        <w:tab/>
        <w:t xml:space="preserve">(1842)  ilk dəfə mədəyə fıstula qoymuşdur.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R.Haydenhayn </w:t>
      </w:r>
      <w:r w:rsidRPr="00AB4FEB">
        <w:rPr>
          <w:rFonts w:cstheme="minorHAnsi"/>
          <w:sz w:val="28"/>
          <w:szCs w:val="28"/>
          <w:lang w:val="en-US"/>
        </w:rPr>
        <w:tab/>
        <w:t xml:space="preserve">(1866, </w:t>
      </w:r>
      <w:r w:rsidRPr="00AB4FEB">
        <w:rPr>
          <w:rFonts w:cstheme="minorHAnsi"/>
          <w:sz w:val="28"/>
          <w:szCs w:val="28"/>
          <w:lang w:val="en-US"/>
        </w:rPr>
        <w:tab/>
        <w:t xml:space="preserve">1868) </w:t>
      </w:r>
      <w:r w:rsidRPr="00AB4FEB">
        <w:rPr>
          <w:rFonts w:cstheme="minorHAnsi"/>
          <w:sz w:val="28"/>
          <w:szCs w:val="28"/>
          <w:lang w:val="en-US"/>
        </w:rPr>
        <w:tab/>
        <w:t xml:space="preserve">tərə-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findən sinirlərin tüpürcək vəzilərinə  təsiri </w:t>
      </w:r>
      <w:r w:rsidRPr="00AB4FEB">
        <w:rPr>
          <w:rFonts w:cstheme="minorHAnsi"/>
          <w:sz w:val="28"/>
          <w:szCs w:val="28"/>
          <w:lang w:val="en-US"/>
        </w:rPr>
        <w:tab/>
        <w:t xml:space="preserve">və </w:t>
      </w:r>
      <w:r w:rsidRPr="00AB4FEB">
        <w:rPr>
          <w:rFonts w:cstheme="minorHAnsi"/>
          <w:sz w:val="28"/>
          <w:szCs w:val="28"/>
          <w:lang w:val="en-US"/>
        </w:rPr>
        <w:tab/>
        <w:t xml:space="preserve">sinirsizləşmiş </w:t>
      </w:r>
      <w:r w:rsidRPr="00AB4FEB">
        <w:rPr>
          <w:rFonts w:cstheme="minorHAnsi"/>
          <w:sz w:val="28"/>
          <w:szCs w:val="28"/>
          <w:lang w:val="en-US"/>
        </w:rPr>
        <w:tab/>
        <w:t xml:space="preserve">kiçik </w:t>
      </w:r>
      <w:r w:rsidRPr="00AB4FEB">
        <w:rPr>
          <w:rFonts w:cstheme="minorHAnsi"/>
          <w:sz w:val="28"/>
          <w:szCs w:val="28"/>
          <w:lang w:val="en-US"/>
        </w:rPr>
        <w:tab/>
        <w:t xml:space="preserve">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dəcikdən </w:t>
      </w:r>
      <w:r w:rsidRPr="00AB4FEB">
        <w:rPr>
          <w:rFonts w:cstheme="minorHAnsi"/>
          <w:sz w:val="28"/>
          <w:szCs w:val="28"/>
          <w:lang w:val="en-US"/>
        </w:rPr>
        <w:tab/>
        <w:t xml:space="preserve">şirənin </w:t>
      </w:r>
      <w:r w:rsidRPr="00AB4FEB">
        <w:rPr>
          <w:rFonts w:cstheme="minorHAnsi"/>
          <w:sz w:val="28"/>
          <w:szCs w:val="28"/>
          <w:lang w:val="en-US"/>
        </w:rPr>
        <w:tab/>
        <w:t xml:space="preserve">humoral </w:t>
      </w:r>
      <w:r w:rsidRPr="00AB4FEB">
        <w:rPr>
          <w:rFonts w:cstheme="minorHAnsi"/>
          <w:sz w:val="28"/>
          <w:szCs w:val="28"/>
          <w:lang w:val="en-US"/>
        </w:rPr>
        <w:tab/>
        <w:t xml:space="preserve">yolla </w:t>
      </w:r>
      <w:r w:rsidRPr="00AB4FEB">
        <w:rPr>
          <w:rFonts w:cstheme="minorHAnsi"/>
          <w:sz w:val="28"/>
          <w:szCs w:val="28"/>
          <w:lang w:val="en-US"/>
        </w:rPr>
        <w:tab/>
        <w:t xml:space="preserve">ay-  rılması təsvir olunmuşdur. İ.P.Pavlov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heyvanlarda fizioloji proseslərin mü-  şahidə olunmasının operativ-cərra-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hiyə metodlarını işləyib hazırlamış  və </w:t>
      </w:r>
      <w:r w:rsidRPr="00AB4FEB">
        <w:rPr>
          <w:rFonts w:cstheme="minorHAnsi"/>
          <w:sz w:val="28"/>
          <w:szCs w:val="28"/>
          <w:lang w:val="en-US"/>
        </w:rPr>
        <w:tab/>
        <w:t xml:space="preserve">geniş </w:t>
      </w:r>
      <w:r w:rsidRPr="00AB4FEB">
        <w:rPr>
          <w:rFonts w:cstheme="minorHAnsi"/>
          <w:sz w:val="28"/>
          <w:szCs w:val="28"/>
          <w:lang w:val="en-US"/>
        </w:rPr>
        <w:tab/>
        <w:t xml:space="preserve">şəkildə </w:t>
      </w:r>
      <w:r w:rsidRPr="00AB4FEB">
        <w:rPr>
          <w:rFonts w:cstheme="minorHAnsi"/>
          <w:sz w:val="28"/>
          <w:szCs w:val="28"/>
          <w:lang w:val="en-US"/>
        </w:rPr>
        <w:tab/>
        <w:t xml:space="preserve">tətbiq </w:t>
      </w:r>
      <w:r w:rsidRPr="00AB4FEB">
        <w:rPr>
          <w:rFonts w:cstheme="minorHAnsi"/>
          <w:sz w:val="28"/>
          <w:szCs w:val="28"/>
          <w:lang w:val="en-US"/>
        </w:rPr>
        <w:tab/>
        <w:t xml:space="preserve">etmişdir.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Qidalanma prosesinin bu üsulla öy-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ədə  şirəsinin artmasının </w:t>
      </w:r>
      <w:r w:rsidRPr="00AB4FEB">
        <w:rPr>
          <w:rFonts w:cstheme="minorHAnsi"/>
          <w:sz w:val="28"/>
          <w:szCs w:val="28"/>
          <w:lang w:val="en-US"/>
        </w:rPr>
        <w:tab/>
        <w:t xml:space="preserve">əsas qanunauy-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mexanizmlərini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müəyyən </w:t>
      </w:r>
      <w:r w:rsidRPr="00AB4FEB">
        <w:rPr>
          <w:rFonts w:cstheme="minorHAnsi"/>
          <w:sz w:val="28"/>
          <w:szCs w:val="28"/>
          <w:lang w:val="en-US"/>
        </w:rPr>
        <w:tab/>
        <w:t xml:space="preserve">etməyə </w:t>
      </w:r>
      <w:r w:rsidRPr="00AB4FEB">
        <w:rPr>
          <w:rFonts w:cstheme="minorHAnsi"/>
          <w:sz w:val="28"/>
          <w:szCs w:val="28"/>
          <w:lang w:val="en-US"/>
        </w:rPr>
        <w:tab/>
        <w:t xml:space="preserve">imkan </w:t>
      </w:r>
      <w:r w:rsidRPr="00AB4FEB">
        <w:rPr>
          <w:rFonts w:cstheme="minorHAnsi"/>
          <w:sz w:val="28"/>
          <w:szCs w:val="28"/>
          <w:lang w:val="en-US"/>
        </w:rPr>
        <w:tab/>
        <w:t xml:space="preserve">vermişdir. </w:t>
      </w:r>
      <w:r w:rsidRPr="00AB4FEB">
        <w:rPr>
          <w:rFonts w:cstheme="minorHAnsi"/>
          <w:sz w:val="28"/>
          <w:szCs w:val="28"/>
          <w:lang w:val="en-US"/>
        </w:rPr>
        <w:tab/>
        <w:t xml:space="preserve">Bu </w:t>
      </w:r>
      <w:r w:rsidRPr="00AB4FEB">
        <w:rPr>
          <w:rFonts w:cstheme="minorHAnsi"/>
          <w:sz w:val="28"/>
          <w:szCs w:val="28"/>
          <w:lang w:val="en-US"/>
        </w:rPr>
        <w:tab/>
        <w:t xml:space="preserve">tədqiqatların </w:t>
      </w:r>
      <w:r w:rsidRPr="00AB4FEB">
        <w:rPr>
          <w:rFonts w:cstheme="minorHAnsi"/>
          <w:sz w:val="28"/>
          <w:szCs w:val="28"/>
          <w:lang w:val="en-US"/>
        </w:rPr>
        <w:tab/>
        <w:t xml:space="preserve">nəticələri  İ.P.Pavlov (1849-1936) tərəfindən «Əsas qidalanma vəzilərin işi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haqqında məruzələrdə» ümumiləşdirilərək, ilk rus aliminə Nobel  mükafatı verilməsi ilə nəticələnmişdir.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K.Bernar </w:t>
      </w:r>
      <w:r w:rsidRPr="00AB4FEB">
        <w:rPr>
          <w:rFonts w:cstheme="minorHAnsi"/>
          <w:sz w:val="28"/>
          <w:szCs w:val="28"/>
          <w:lang w:val="en-US"/>
        </w:rPr>
        <w:tab/>
        <w:t xml:space="preserve">(1855) </w:t>
      </w:r>
      <w:r w:rsidRPr="00AB4FEB">
        <w:rPr>
          <w:rFonts w:cstheme="minorHAnsi"/>
          <w:sz w:val="28"/>
          <w:szCs w:val="28"/>
          <w:lang w:val="en-US"/>
        </w:rPr>
        <w:tab/>
      </w:r>
      <w:r w:rsidRPr="00AB4FEB">
        <w:rPr>
          <w:rFonts w:cstheme="minorHAnsi"/>
          <w:sz w:val="28"/>
          <w:szCs w:val="28"/>
          <w:lang w:val="en-US"/>
        </w:rPr>
        <w:tab/>
        <w:t xml:space="preserve">fiziologiya </w:t>
      </w:r>
      <w:r w:rsidRPr="00AB4FEB">
        <w:rPr>
          <w:rFonts w:cstheme="minorHAnsi"/>
          <w:sz w:val="28"/>
          <w:szCs w:val="28"/>
          <w:lang w:val="en-US"/>
        </w:rPr>
        <w:tab/>
      </w:r>
      <w:r w:rsidRPr="00AB4FEB">
        <w:rPr>
          <w:rFonts w:cstheme="minorHAnsi"/>
          <w:sz w:val="28"/>
          <w:szCs w:val="28"/>
          <w:lang w:val="en-US"/>
        </w:rPr>
        <w:tab/>
        <w:t xml:space="preserve">elminə </w:t>
      </w:r>
      <w:r w:rsidRPr="00AB4FEB">
        <w:rPr>
          <w:rFonts w:cstheme="minorHAnsi"/>
          <w:sz w:val="28"/>
          <w:szCs w:val="28"/>
          <w:lang w:val="en-US"/>
        </w:rPr>
        <w:tab/>
        <w:t xml:space="preserve">istehsal </w:t>
      </w:r>
      <w:r w:rsidRPr="00AB4FEB">
        <w:rPr>
          <w:rFonts w:cstheme="minorHAnsi"/>
          <w:sz w:val="28"/>
          <w:szCs w:val="28"/>
          <w:lang w:val="en-US"/>
        </w:rPr>
        <w:tab/>
      </w:r>
      <w:r w:rsidRPr="00AB4FEB">
        <w:rPr>
          <w:rFonts w:cstheme="minorHAnsi"/>
          <w:sz w:val="28"/>
          <w:szCs w:val="28"/>
          <w:lang w:val="en-US"/>
        </w:rPr>
        <w:tab/>
        <w:t xml:space="preserve">etdikləri  maddələri </w:t>
      </w:r>
      <w:r w:rsidRPr="00AB4FEB">
        <w:rPr>
          <w:rFonts w:cstheme="minorHAnsi"/>
          <w:sz w:val="28"/>
          <w:szCs w:val="28"/>
          <w:lang w:val="en-US"/>
        </w:rPr>
        <w:tab/>
        <w:t xml:space="preserve">qana </w:t>
      </w:r>
      <w:r w:rsidRPr="00AB4FEB">
        <w:rPr>
          <w:rFonts w:cstheme="minorHAnsi"/>
          <w:sz w:val="28"/>
          <w:szCs w:val="28"/>
          <w:lang w:val="en-US"/>
        </w:rPr>
        <w:tab/>
        <w:t xml:space="preserve">ifraz </w:t>
      </w:r>
      <w:r w:rsidRPr="00AB4FEB">
        <w:rPr>
          <w:rFonts w:cstheme="minorHAnsi"/>
          <w:sz w:val="28"/>
          <w:szCs w:val="28"/>
          <w:lang w:val="en-US"/>
        </w:rPr>
        <w:tab/>
        <w:t xml:space="preserve">edən </w:t>
      </w:r>
      <w:r w:rsidRPr="00AB4FEB">
        <w:rPr>
          <w:rFonts w:cstheme="minorHAnsi"/>
          <w:sz w:val="28"/>
          <w:szCs w:val="28"/>
          <w:lang w:val="en-US"/>
        </w:rPr>
        <w:tab/>
        <w:t xml:space="preserve">daxili </w:t>
      </w:r>
      <w:r w:rsidRPr="00AB4FEB">
        <w:rPr>
          <w:rFonts w:cstheme="minorHAnsi"/>
          <w:sz w:val="28"/>
          <w:szCs w:val="28"/>
          <w:lang w:val="en-US"/>
        </w:rPr>
        <w:tab/>
        <w:t xml:space="preserve">sekresiya </w:t>
      </w:r>
      <w:r w:rsidRPr="00AB4FEB">
        <w:rPr>
          <w:rFonts w:cstheme="minorHAnsi"/>
          <w:sz w:val="28"/>
          <w:szCs w:val="28"/>
          <w:lang w:val="en-US"/>
        </w:rPr>
        <w:tab/>
      </w:r>
      <w:r w:rsidRPr="00AB4FEB">
        <w:rPr>
          <w:rFonts w:cstheme="minorHAnsi"/>
          <w:sz w:val="28"/>
          <w:szCs w:val="28"/>
          <w:lang w:val="en-US"/>
        </w:rPr>
        <w:tab/>
        <w:t xml:space="preserve">vəziləri </w:t>
      </w:r>
      <w:r w:rsidRPr="00AB4FEB">
        <w:rPr>
          <w:rFonts w:cstheme="minorHAnsi"/>
          <w:sz w:val="28"/>
          <w:szCs w:val="28"/>
          <w:lang w:val="en-US"/>
        </w:rPr>
        <w:tab/>
        <w:t xml:space="preserve">haqqında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anlayış daxil etmişdir. Elmdə bu vəzilərin funksiyaları haqqında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02" w:space="1923"/>
            <w:col w:w="646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197" type="#_x0000_t202" style="position:absolute;margin-left:51.05pt;margin-top:521.25pt;width:85.9pt;height:14.5pt;z-index:-251470848;mso-position-horizontal-relative:page;mso-position-vertical-relative:page" filled="f" stroked="f">
            <v:stroke joinstyle="round"/>
            <v:path gradientshapeok="f" o:connecttype="segments"/>
            <v:textbox inset="0,0,0,0">
              <w:txbxContent>
                <w:p w:rsidR="00AB4FEB" w:rsidRDefault="00AB4FEB">
                  <w:pPr>
                    <w:tabs>
                      <w:tab w:val="left" w:pos="1147"/>
                      <w:tab w:val="left" w:pos="1449"/>
                    </w:tabs>
                    <w:spacing w:line="262" w:lineRule="exact"/>
                  </w:pPr>
                  <w:r>
                    <w:rPr>
                      <w:color w:val="000000"/>
                      <w:sz w:val="24"/>
                      <w:szCs w:val="24"/>
                    </w:rPr>
                    <w:t xml:space="preserve">malaşmış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198" type="#_x0000_t202" style="position:absolute;margin-left:472pt;margin-top:52.1pt;width:142.75pt;height:14.5pt;z-index:-2514698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haqqında bir çox məlumatlar </w:t>
                  </w:r>
                </w:p>
              </w:txbxContent>
            </v:textbox>
            <w10:wrap anchorx="page" anchory="page"/>
          </v:shape>
        </w:pict>
      </w:r>
      <w:r w:rsidRPr="00AB4FEB">
        <w:rPr>
          <w:rFonts w:cstheme="minorHAnsi"/>
          <w:sz w:val="28"/>
          <w:szCs w:val="28"/>
        </w:rPr>
        <w:pict>
          <v:shape id="_x0000_s1191" type="#_x0000_t202" style="position:absolute;margin-left:51.05pt;margin-top:36.15pt;width:4.9pt;height:16.7pt;z-index:25183948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92" type="#_x0000_t202" style="position:absolute;margin-left:51.05pt;margin-top:555.9pt;width:3.9pt;height:12.35pt;z-index:25184051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93" type="#_x0000_t202" style="position:absolute;margin-left:205.45pt;margin-top:555.85pt;width:14.05pt;height:12.5pt;z-index:251841536;mso-position-horizontal-relative:page;mso-position-vertical-relative:page" filled="f" stroked="f">
            <v:stroke joinstyle="round"/>
            <v:path gradientshapeok="f" o:connecttype="segments"/>
            <v:textbox inset="0,0,0,0">
              <w:txbxContent>
                <w:p w:rsidR="00AB4FEB" w:rsidRDefault="00AB4FEB">
                  <w:pPr>
                    <w:spacing w:line="221" w:lineRule="exact"/>
                  </w:pPr>
                  <w:r w:rsidRPr="00E55709">
                    <w:rPr>
                      <w:b/>
                      <w:bCs/>
                      <w:color w:val="000000"/>
                      <w:spacing w:val="7"/>
                      <w:sz w:val="19"/>
                      <w:szCs w:val="19"/>
                    </w:rPr>
                    <w:t>22</w:t>
                  </w:r>
                  <w:r w:rsidRPr="00E55709">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194" type="#_x0000_t202" style="position:absolute;margin-left:472pt;margin-top:36.15pt;width:4.9pt;height:16.7pt;z-index:25184256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195" type="#_x0000_t202" style="position:absolute;margin-left:472pt;margin-top:555.9pt;width:3.9pt;height:12.35pt;z-index:25184358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196" type="#_x0000_t202" style="position:absolute;margin-left:626.4pt;margin-top:555.85pt;width:14.05pt;height:12.5pt;z-index:251844608;mso-position-horizontal-relative:page;mso-position-vertical-relative:page" filled="f" stroked="f">
            <v:stroke joinstyle="round"/>
            <v:path gradientshapeok="f" o:connecttype="segments"/>
            <v:textbox inset="0,0,0,0">
              <w:txbxContent>
                <w:p w:rsidR="00AB4FEB" w:rsidRDefault="00AB4FEB">
                  <w:pPr>
                    <w:spacing w:line="221" w:lineRule="exact"/>
                  </w:pPr>
                  <w:r w:rsidRPr="00E55709">
                    <w:rPr>
                      <w:b/>
                      <w:bCs/>
                      <w:color w:val="000000"/>
                      <w:spacing w:val="7"/>
                      <w:sz w:val="19"/>
                      <w:szCs w:val="19"/>
                    </w:rPr>
                    <w:t>23</w:t>
                  </w:r>
                  <w:r w:rsidRPr="00E55709">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məlumatlar toplanmağa başlandı. Yumurtalıqdan çıxan cövhərin  canlandırıcı fəaliyyəti təsvir olunmuşdur (Ş.Braun-Sekar, 1889).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Zob və «bürünc xəstəliyinin» təsvir olunması K.Bazedov (1840),  T.Adison </w:t>
      </w:r>
      <w:r w:rsidRPr="00AB4FEB">
        <w:rPr>
          <w:rFonts w:cstheme="minorHAnsi"/>
          <w:sz w:val="28"/>
          <w:szCs w:val="28"/>
          <w:lang w:val="en-US"/>
        </w:rPr>
        <w:tab/>
        <w:t xml:space="preserve">(1885) </w:t>
      </w:r>
      <w:r w:rsidRPr="00AB4FEB">
        <w:rPr>
          <w:rFonts w:cstheme="minorHAnsi"/>
          <w:sz w:val="28"/>
          <w:szCs w:val="28"/>
          <w:lang w:val="en-US"/>
        </w:rPr>
        <w:tab/>
        <w:t xml:space="preserve">tərəfindən </w:t>
      </w:r>
      <w:r w:rsidRPr="00AB4FEB">
        <w:rPr>
          <w:rFonts w:cstheme="minorHAnsi"/>
          <w:sz w:val="28"/>
          <w:szCs w:val="28"/>
          <w:lang w:val="en-US"/>
        </w:rPr>
        <w:tab/>
        <w:t xml:space="preserve">qalxanabənzər </w:t>
      </w:r>
      <w:r w:rsidRPr="00AB4FEB">
        <w:rPr>
          <w:rFonts w:cstheme="minorHAnsi"/>
          <w:sz w:val="28"/>
          <w:szCs w:val="28"/>
          <w:lang w:val="en-US"/>
        </w:rPr>
        <w:tab/>
        <w:t xml:space="preserve">və </w:t>
      </w:r>
      <w:r w:rsidRPr="00AB4FEB">
        <w:rPr>
          <w:rFonts w:cstheme="minorHAnsi"/>
          <w:sz w:val="28"/>
          <w:szCs w:val="28"/>
          <w:lang w:val="en-US"/>
        </w:rPr>
        <w:tab/>
        <w:t xml:space="preserve">böyrəküstü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vəzilərin </w:t>
      </w:r>
      <w:r w:rsidRPr="00AB4FEB">
        <w:rPr>
          <w:rFonts w:cstheme="minorHAnsi"/>
          <w:sz w:val="28"/>
          <w:szCs w:val="28"/>
          <w:lang w:val="en-US"/>
        </w:rPr>
        <w:tab/>
        <w:t xml:space="preserve">öyrənilməsinin </w:t>
      </w:r>
      <w:r w:rsidRPr="00AB4FEB">
        <w:rPr>
          <w:rFonts w:cstheme="minorHAnsi"/>
          <w:sz w:val="28"/>
          <w:szCs w:val="28"/>
          <w:lang w:val="en-US"/>
        </w:rPr>
        <w:tab/>
        <w:t xml:space="preserve">əsasını </w:t>
      </w:r>
      <w:r w:rsidRPr="00AB4FEB">
        <w:rPr>
          <w:rFonts w:cstheme="minorHAnsi"/>
          <w:sz w:val="28"/>
          <w:szCs w:val="28"/>
          <w:lang w:val="en-US"/>
        </w:rPr>
        <w:tab/>
        <w:t xml:space="preserve">qoymuşdur. </w:t>
      </w:r>
      <w:r w:rsidRPr="00AB4FEB">
        <w:rPr>
          <w:rFonts w:cstheme="minorHAnsi"/>
          <w:sz w:val="28"/>
          <w:szCs w:val="28"/>
          <w:lang w:val="en-US"/>
        </w:rPr>
        <w:tab/>
        <w:t xml:space="preserve">İ.Merinq,  O.Minkovski (1889) mədəaltı vəzinin daxili sekresiya funksiya-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larını itlərdə öyrənərək, onun ekstripasiyasından sonra şəkərli dia-  betin inkişafını müşahidə etmişlər.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E.Dubua-Reymon </w:t>
      </w:r>
      <w:r w:rsidRPr="00AB4FEB">
        <w:rPr>
          <w:rFonts w:cstheme="minorHAnsi"/>
          <w:sz w:val="28"/>
          <w:szCs w:val="28"/>
          <w:lang w:val="en-US"/>
        </w:rPr>
        <w:tab/>
        <w:t xml:space="preserve">(1848-1849) </w:t>
      </w:r>
      <w:r w:rsidRPr="00AB4FEB">
        <w:rPr>
          <w:rFonts w:cstheme="minorHAnsi"/>
          <w:sz w:val="28"/>
          <w:szCs w:val="28"/>
          <w:lang w:val="en-US"/>
        </w:rPr>
        <w:tab/>
        <w:t xml:space="preserve">Qalvani </w:t>
      </w:r>
      <w:r w:rsidRPr="00AB4FEB">
        <w:rPr>
          <w:rFonts w:cstheme="minorHAnsi"/>
          <w:sz w:val="28"/>
          <w:szCs w:val="28"/>
          <w:lang w:val="en-US"/>
        </w:rPr>
        <w:tab/>
        <w:t xml:space="preserve">ilə </w:t>
      </w:r>
      <w:r w:rsidRPr="00AB4FEB">
        <w:rPr>
          <w:rFonts w:cstheme="minorHAnsi"/>
          <w:sz w:val="28"/>
          <w:szCs w:val="28"/>
          <w:lang w:val="en-US"/>
        </w:rPr>
        <w:tab/>
        <w:t xml:space="preserve">Voltun  mübahisələrini davam etdirərək, şəxsi tədqiqatların əsasında toxu-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malarda </w:t>
      </w:r>
      <w:r w:rsidRPr="00AB4FEB">
        <w:rPr>
          <w:rFonts w:cstheme="minorHAnsi"/>
          <w:sz w:val="28"/>
          <w:szCs w:val="28"/>
          <w:lang w:val="en-US"/>
        </w:rPr>
        <w:tab/>
        <w:t xml:space="preserve">elektrik </w:t>
      </w:r>
      <w:r w:rsidRPr="00AB4FEB">
        <w:rPr>
          <w:rFonts w:cstheme="minorHAnsi"/>
          <w:sz w:val="28"/>
          <w:szCs w:val="28"/>
          <w:lang w:val="en-US"/>
        </w:rPr>
        <w:tab/>
        <w:t xml:space="preserve">yüklərinin </w:t>
      </w:r>
      <w:r w:rsidRPr="00AB4FEB">
        <w:rPr>
          <w:rFonts w:cstheme="minorHAnsi"/>
          <w:sz w:val="28"/>
          <w:szCs w:val="28"/>
          <w:lang w:val="en-US"/>
        </w:rPr>
        <w:tab/>
        <w:t xml:space="preserve">mövcudluğu </w:t>
      </w:r>
      <w:r w:rsidRPr="00AB4FEB">
        <w:rPr>
          <w:rFonts w:cstheme="minorHAnsi"/>
          <w:sz w:val="28"/>
          <w:szCs w:val="28"/>
          <w:lang w:val="en-US"/>
        </w:rPr>
        <w:tab/>
        <w:t xml:space="preserve">haqqında </w:t>
      </w:r>
      <w:r w:rsidRPr="00AB4FEB">
        <w:rPr>
          <w:rFonts w:cstheme="minorHAnsi"/>
          <w:sz w:val="28"/>
          <w:szCs w:val="28"/>
          <w:lang w:val="en-US"/>
        </w:rPr>
        <w:tab/>
        <w:t xml:space="preserve">«elektromotor  molekulyar» </w:t>
      </w:r>
      <w:r w:rsidRPr="00AB4FEB">
        <w:rPr>
          <w:rFonts w:cstheme="minorHAnsi"/>
          <w:sz w:val="28"/>
          <w:szCs w:val="28"/>
          <w:lang w:val="en-US"/>
        </w:rPr>
        <w:tab/>
        <w:t xml:space="preserve">nəzəriyyəsinin </w:t>
      </w:r>
      <w:r w:rsidRPr="00AB4FEB">
        <w:rPr>
          <w:rFonts w:cstheme="minorHAnsi"/>
          <w:sz w:val="28"/>
          <w:szCs w:val="28"/>
          <w:lang w:val="en-US"/>
        </w:rPr>
        <w:tab/>
      </w:r>
      <w:r w:rsidRPr="00AB4FEB">
        <w:rPr>
          <w:rFonts w:cstheme="minorHAnsi"/>
          <w:sz w:val="28"/>
          <w:szCs w:val="28"/>
          <w:lang w:val="en-US"/>
        </w:rPr>
        <w:tab/>
        <w:t xml:space="preserve">əsasını </w:t>
      </w:r>
      <w:r w:rsidRPr="00AB4FEB">
        <w:rPr>
          <w:rFonts w:cstheme="minorHAnsi"/>
          <w:sz w:val="28"/>
          <w:szCs w:val="28"/>
          <w:lang w:val="en-US"/>
        </w:rPr>
        <w:tab/>
        <w:t xml:space="preserve">qoymuşdur. </w:t>
      </w:r>
      <w:r w:rsidRPr="00AB4FEB">
        <w:rPr>
          <w:rFonts w:cstheme="minorHAnsi"/>
          <w:sz w:val="28"/>
          <w:szCs w:val="28"/>
          <w:lang w:val="en-US"/>
        </w:rPr>
        <w:tab/>
        <w:t xml:space="preserve">O, </w:t>
      </w:r>
      <w:r w:rsidRPr="00AB4FEB">
        <w:rPr>
          <w:rFonts w:cstheme="minorHAnsi"/>
          <w:sz w:val="28"/>
          <w:szCs w:val="28"/>
          <w:lang w:val="en-US"/>
        </w:rPr>
        <w:tab/>
        <w:t xml:space="preserve">induksion </w:t>
      </w:r>
      <w:r w:rsidRPr="00AB4FEB">
        <w:rPr>
          <w:rFonts w:cstheme="minorHAnsi"/>
          <w:sz w:val="28"/>
          <w:szCs w:val="28"/>
          <w:lang w:val="en-US"/>
        </w:rPr>
        <w:tab/>
        <w:t xml:space="preserve">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haz, qalvanometr və qütbləşməyən elektrodların köməkliyi ilə canlı  toxumalarda </w:t>
      </w:r>
      <w:r w:rsidRPr="00AB4FEB">
        <w:rPr>
          <w:rFonts w:cstheme="minorHAnsi"/>
          <w:sz w:val="28"/>
          <w:szCs w:val="28"/>
          <w:lang w:val="en-US"/>
        </w:rPr>
        <w:tab/>
        <w:t xml:space="preserve">sükunət </w:t>
      </w:r>
      <w:r w:rsidRPr="00AB4FEB">
        <w:rPr>
          <w:rFonts w:cstheme="minorHAnsi"/>
          <w:sz w:val="28"/>
          <w:szCs w:val="28"/>
          <w:lang w:val="en-US"/>
        </w:rPr>
        <w:tab/>
        <w:t xml:space="preserve">və </w:t>
      </w:r>
      <w:r w:rsidRPr="00AB4FEB">
        <w:rPr>
          <w:rFonts w:cstheme="minorHAnsi"/>
          <w:sz w:val="28"/>
          <w:szCs w:val="28"/>
          <w:lang w:val="en-US"/>
        </w:rPr>
        <w:tab/>
        <w:t xml:space="preserve">fəaliyyət </w:t>
      </w:r>
      <w:r w:rsidRPr="00AB4FEB">
        <w:rPr>
          <w:rFonts w:cstheme="minorHAnsi"/>
          <w:sz w:val="28"/>
          <w:szCs w:val="28"/>
          <w:lang w:val="en-US"/>
        </w:rPr>
        <w:tab/>
        <w:t xml:space="preserve">potensialların </w:t>
      </w:r>
      <w:r w:rsidRPr="00AB4FEB">
        <w:rPr>
          <w:rFonts w:cstheme="minorHAnsi"/>
          <w:sz w:val="28"/>
          <w:szCs w:val="28"/>
          <w:lang w:val="en-US"/>
        </w:rPr>
        <w:tab/>
        <w:t xml:space="preserve">olmasını </w:t>
      </w:r>
      <w:r w:rsidRPr="00AB4FEB">
        <w:rPr>
          <w:rFonts w:cstheme="minorHAnsi"/>
          <w:sz w:val="28"/>
          <w:szCs w:val="28"/>
          <w:lang w:val="en-US"/>
        </w:rPr>
        <w:tab/>
        <w:t xml:space="preserve">təcrübi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yolla </w:t>
      </w:r>
      <w:r w:rsidRPr="00AB4FEB">
        <w:rPr>
          <w:rFonts w:cstheme="minorHAnsi"/>
          <w:sz w:val="28"/>
          <w:szCs w:val="28"/>
          <w:lang w:val="en-US"/>
        </w:rPr>
        <w:tab/>
        <w:t xml:space="preserve">əsaslandırmışdır. </w:t>
      </w:r>
      <w:r w:rsidRPr="00AB4FEB">
        <w:rPr>
          <w:rFonts w:cstheme="minorHAnsi"/>
          <w:sz w:val="28"/>
          <w:szCs w:val="28"/>
          <w:lang w:val="en-US"/>
        </w:rPr>
        <w:tab/>
        <w:t xml:space="preserve">L.Qermann </w:t>
      </w:r>
      <w:r w:rsidRPr="00AB4FEB">
        <w:rPr>
          <w:rFonts w:cstheme="minorHAnsi"/>
          <w:sz w:val="28"/>
          <w:szCs w:val="28"/>
          <w:lang w:val="en-US"/>
        </w:rPr>
        <w:tab/>
        <w:t xml:space="preserve">(1867) </w:t>
      </w:r>
      <w:r w:rsidRPr="00AB4FEB">
        <w:rPr>
          <w:rFonts w:cstheme="minorHAnsi"/>
          <w:sz w:val="28"/>
          <w:szCs w:val="28"/>
          <w:lang w:val="en-US"/>
        </w:rPr>
        <w:tab/>
        <w:t xml:space="preserve">bioelektrik </w:t>
      </w:r>
      <w:r w:rsidRPr="00AB4FEB">
        <w:rPr>
          <w:rFonts w:cstheme="minorHAnsi"/>
          <w:sz w:val="28"/>
          <w:szCs w:val="28"/>
          <w:lang w:val="en-US"/>
        </w:rPr>
        <w:tab/>
        <w:t xml:space="preserve">potensial-  larının </w:t>
      </w:r>
      <w:r w:rsidRPr="00AB4FEB">
        <w:rPr>
          <w:rFonts w:cstheme="minorHAnsi"/>
          <w:sz w:val="28"/>
          <w:szCs w:val="28"/>
          <w:lang w:val="en-US"/>
        </w:rPr>
        <w:tab/>
        <w:t xml:space="preserve">kimyəvi </w:t>
      </w:r>
      <w:r w:rsidRPr="00AB4FEB">
        <w:rPr>
          <w:rFonts w:cstheme="minorHAnsi"/>
          <w:sz w:val="28"/>
          <w:szCs w:val="28"/>
          <w:lang w:val="en-US"/>
        </w:rPr>
        <w:tab/>
        <w:t xml:space="preserve">yolla </w:t>
      </w:r>
      <w:r w:rsidRPr="00AB4FEB">
        <w:rPr>
          <w:rFonts w:cstheme="minorHAnsi"/>
          <w:sz w:val="28"/>
          <w:szCs w:val="28"/>
          <w:lang w:val="en-US"/>
        </w:rPr>
        <w:tab/>
        <w:t xml:space="preserve">əmələ </w:t>
      </w:r>
      <w:r w:rsidRPr="00AB4FEB">
        <w:rPr>
          <w:rFonts w:cstheme="minorHAnsi"/>
          <w:sz w:val="28"/>
          <w:szCs w:val="28"/>
          <w:lang w:val="en-US"/>
        </w:rPr>
        <w:tab/>
        <w:t xml:space="preserve">gəlməsinə </w:t>
      </w:r>
      <w:r w:rsidRPr="00AB4FEB">
        <w:rPr>
          <w:rFonts w:cstheme="minorHAnsi"/>
          <w:sz w:val="28"/>
          <w:szCs w:val="28"/>
          <w:lang w:val="en-US"/>
        </w:rPr>
        <w:tab/>
        <w:t xml:space="preserve">dair </w:t>
      </w:r>
      <w:r w:rsidRPr="00AB4FEB">
        <w:rPr>
          <w:rFonts w:cstheme="minorHAnsi"/>
          <w:sz w:val="28"/>
          <w:szCs w:val="28"/>
          <w:lang w:val="en-US"/>
        </w:rPr>
        <w:tab/>
        <w:t xml:space="preserve">mülahizə </w:t>
      </w:r>
      <w:r w:rsidRPr="00AB4FEB">
        <w:rPr>
          <w:rFonts w:cstheme="minorHAnsi"/>
          <w:sz w:val="28"/>
          <w:szCs w:val="28"/>
          <w:lang w:val="en-US"/>
        </w:rPr>
        <w:tab/>
      </w:r>
      <w:r w:rsidRPr="00AB4FEB">
        <w:rPr>
          <w:rFonts w:cstheme="minorHAnsi"/>
          <w:sz w:val="28"/>
          <w:szCs w:val="28"/>
          <w:lang w:val="en-US"/>
        </w:rPr>
        <w:tab/>
        <w:t xml:space="preserve">irəli </w:t>
      </w:r>
      <w:r w:rsidRPr="00AB4FEB">
        <w:rPr>
          <w:rFonts w:cstheme="minorHAnsi"/>
          <w:sz w:val="28"/>
          <w:szCs w:val="28"/>
          <w:lang w:val="en-US"/>
        </w:rPr>
        <w:tab/>
        <w:t xml:space="preserve">sür-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müşdür.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Kiyev fizioloqu V.Y.Çaqoves (1896) «Toxumaların elektrik  potensiallarının təbiəti haqqında» əsərində Arreniusun elektrolitik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dissosiasiya </w:t>
      </w:r>
      <w:r w:rsidRPr="00AB4FEB">
        <w:rPr>
          <w:rFonts w:cstheme="minorHAnsi"/>
          <w:sz w:val="28"/>
          <w:szCs w:val="28"/>
          <w:lang w:val="en-US"/>
        </w:rPr>
        <w:tab/>
        <w:t xml:space="preserve">nəzəriyyəsinə </w:t>
      </w:r>
      <w:r w:rsidRPr="00AB4FEB">
        <w:rPr>
          <w:rFonts w:cstheme="minorHAnsi"/>
          <w:sz w:val="28"/>
          <w:szCs w:val="28"/>
          <w:lang w:val="en-US"/>
        </w:rPr>
        <w:tab/>
        <w:t xml:space="preserve">əsaslanaraq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olaraq </w:t>
      </w:r>
      <w:r w:rsidRPr="00AB4FEB">
        <w:rPr>
          <w:rFonts w:cstheme="minorHAnsi"/>
          <w:sz w:val="28"/>
          <w:szCs w:val="28"/>
          <w:lang w:val="en-US"/>
        </w:rPr>
        <w:tab/>
        <w:t xml:space="preserve">onların  mənşəyinin ion təbiətli olduğunu irəli sürmüşdür.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F.Majandi (1822) və K.Bell (1823) tərəfindən onurğa beynin  ön </w:t>
      </w:r>
      <w:r w:rsidRPr="00AB4FEB">
        <w:rPr>
          <w:rFonts w:cstheme="minorHAnsi"/>
          <w:sz w:val="28"/>
          <w:szCs w:val="28"/>
          <w:lang w:val="en-US"/>
        </w:rPr>
        <w:tab/>
        <w:t xml:space="preserve">köklərinin </w:t>
      </w:r>
      <w:r w:rsidRPr="00AB4FEB">
        <w:rPr>
          <w:rFonts w:cstheme="minorHAnsi"/>
          <w:sz w:val="28"/>
          <w:szCs w:val="28"/>
          <w:lang w:val="en-US"/>
        </w:rPr>
        <w:tab/>
        <w:t xml:space="preserve">hərəki </w:t>
      </w:r>
      <w:r w:rsidRPr="00AB4FEB">
        <w:rPr>
          <w:rFonts w:cstheme="minorHAnsi"/>
          <w:sz w:val="28"/>
          <w:szCs w:val="28"/>
          <w:lang w:val="en-US"/>
        </w:rPr>
        <w:tab/>
        <w:t xml:space="preserve">və </w:t>
      </w:r>
      <w:r w:rsidRPr="00AB4FEB">
        <w:rPr>
          <w:rFonts w:cstheme="minorHAnsi"/>
          <w:sz w:val="28"/>
          <w:szCs w:val="28"/>
          <w:lang w:val="en-US"/>
        </w:rPr>
        <w:tab/>
        <w:t xml:space="preserve">arxa </w:t>
      </w:r>
      <w:r w:rsidRPr="00AB4FEB">
        <w:rPr>
          <w:rFonts w:cstheme="minorHAnsi"/>
          <w:sz w:val="28"/>
          <w:szCs w:val="28"/>
          <w:lang w:val="en-US"/>
        </w:rPr>
        <w:tab/>
        <w:t xml:space="preserve">köklərinin </w:t>
      </w:r>
      <w:r w:rsidRPr="00AB4FEB">
        <w:rPr>
          <w:rFonts w:cstheme="minorHAnsi"/>
          <w:sz w:val="28"/>
          <w:szCs w:val="28"/>
          <w:lang w:val="en-US"/>
        </w:rPr>
        <w:tab/>
        <w:t xml:space="preserve">hissi </w:t>
      </w:r>
      <w:r w:rsidRPr="00AB4FEB">
        <w:rPr>
          <w:rFonts w:cstheme="minorHAnsi"/>
          <w:sz w:val="28"/>
          <w:szCs w:val="28"/>
          <w:lang w:val="en-US"/>
        </w:rPr>
        <w:tab/>
        <w:t xml:space="preserve">rolu </w:t>
      </w:r>
      <w:r w:rsidRPr="00AB4FEB">
        <w:rPr>
          <w:rFonts w:cstheme="minorHAnsi"/>
          <w:sz w:val="28"/>
          <w:szCs w:val="28"/>
          <w:lang w:val="en-US"/>
        </w:rPr>
        <w:tab/>
        <w:t xml:space="preserve">aydınlaş-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dırılmışdır. </w:t>
      </w:r>
      <w:r w:rsidRPr="00AB4FEB">
        <w:rPr>
          <w:rFonts w:cstheme="minorHAnsi"/>
          <w:sz w:val="28"/>
          <w:szCs w:val="28"/>
          <w:lang w:val="en-US"/>
        </w:rPr>
        <w:tab/>
        <w:t xml:space="preserve">Sinir </w:t>
      </w:r>
      <w:r w:rsidRPr="00AB4FEB">
        <w:rPr>
          <w:rFonts w:cstheme="minorHAnsi"/>
          <w:sz w:val="28"/>
          <w:szCs w:val="28"/>
          <w:lang w:val="en-US"/>
        </w:rPr>
        <w:tab/>
        <w:t xml:space="preserve">proseslərinin </w:t>
      </w:r>
      <w:r w:rsidRPr="00AB4FEB">
        <w:rPr>
          <w:rFonts w:cstheme="minorHAnsi"/>
          <w:sz w:val="28"/>
          <w:szCs w:val="28"/>
          <w:lang w:val="en-US"/>
        </w:rPr>
        <w:tab/>
        <w:t xml:space="preserve">əsas </w:t>
      </w:r>
      <w:r w:rsidRPr="00AB4FEB">
        <w:rPr>
          <w:rFonts w:cstheme="minorHAnsi"/>
          <w:sz w:val="28"/>
          <w:szCs w:val="28"/>
          <w:lang w:val="en-US"/>
        </w:rPr>
        <w:tab/>
        <w:t xml:space="preserve">xassələrinin </w:t>
      </w:r>
      <w:r w:rsidRPr="00AB4FEB">
        <w:rPr>
          <w:rFonts w:cstheme="minorHAnsi"/>
          <w:sz w:val="28"/>
          <w:szCs w:val="28"/>
          <w:lang w:val="en-US"/>
        </w:rPr>
        <w:tab/>
        <w:t xml:space="preserve">öyrənilməsini  açıqlayan Çarlz Şerrinqtonun (1892-1900) tədqiqatlarının əsasını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təşkil etmiş və neyronlararası əlaqənin anatomik əsası kimi sinaps  anlayışı ilk dəfə onun tərəfindən elmə daxil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fiziologiyası </w:t>
      </w:r>
      <w:r w:rsidRPr="00AB4FEB">
        <w:rPr>
          <w:rFonts w:cstheme="minorHAnsi"/>
          <w:sz w:val="28"/>
          <w:szCs w:val="28"/>
          <w:lang w:val="en-US"/>
        </w:rPr>
        <w:tab/>
        <w:t xml:space="preserve">üçün </w:t>
      </w:r>
      <w:r w:rsidRPr="00AB4FEB">
        <w:rPr>
          <w:rFonts w:cstheme="minorHAnsi"/>
          <w:sz w:val="28"/>
          <w:szCs w:val="28"/>
          <w:lang w:val="en-US"/>
        </w:rPr>
        <w:tab/>
        <w:t xml:space="preserve">İvan </w:t>
      </w:r>
      <w:r w:rsidRPr="00AB4FEB">
        <w:rPr>
          <w:rFonts w:cstheme="minorHAnsi"/>
          <w:sz w:val="28"/>
          <w:szCs w:val="28"/>
          <w:lang w:val="en-US"/>
        </w:rPr>
        <w:tab/>
        <w:t xml:space="preserve">Mixayloviç  Seçenovun tədqiqatları böyük əhəmiyyət kəsb edir. Onun qurba-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ğanın </w:t>
      </w:r>
      <w:r w:rsidRPr="00AB4FEB">
        <w:rPr>
          <w:rFonts w:cstheme="minorHAnsi"/>
          <w:sz w:val="28"/>
          <w:szCs w:val="28"/>
          <w:lang w:val="en-US"/>
        </w:rPr>
        <w:tab/>
        <w:t xml:space="preserve">görmə </w:t>
      </w:r>
      <w:r w:rsidRPr="00AB4FEB">
        <w:rPr>
          <w:rFonts w:cstheme="minorHAnsi"/>
          <w:sz w:val="28"/>
          <w:szCs w:val="28"/>
          <w:lang w:val="en-US"/>
        </w:rPr>
        <w:tab/>
        <w:t xml:space="preserve">qabarlarının </w:t>
      </w:r>
      <w:r w:rsidRPr="00AB4FEB">
        <w:rPr>
          <w:rFonts w:cstheme="minorHAnsi"/>
          <w:sz w:val="28"/>
          <w:szCs w:val="28"/>
          <w:lang w:val="en-US"/>
        </w:rPr>
        <w:tab/>
        <w:t xml:space="preserve">qıcıqlanması </w:t>
      </w:r>
      <w:r w:rsidRPr="00AB4FEB">
        <w:rPr>
          <w:rFonts w:cstheme="minorHAnsi"/>
          <w:sz w:val="28"/>
          <w:szCs w:val="28"/>
          <w:lang w:val="en-US"/>
        </w:rPr>
        <w:tab/>
        <w:t xml:space="preserve">ilə </w:t>
      </w:r>
      <w:r w:rsidRPr="00AB4FEB">
        <w:rPr>
          <w:rFonts w:cstheme="minorHAnsi"/>
          <w:sz w:val="28"/>
          <w:szCs w:val="28"/>
          <w:lang w:val="en-US"/>
        </w:rPr>
        <w:tab/>
        <w:t xml:space="preserve">əlaqədar </w:t>
      </w:r>
      <w:r w:rsidRPr="00AB4FEB">
        <w:rPr>
          <w:rFonts w:cstheme="minorHAnsi"/>
          <w:sz w:val="28"/>
          <w:szCs w:val="28"/>
          <w:lang w:val="en-US"/>
        </w:rPr>
        <w:tab/>
        <w:t xml:space="preserve">məşhur  təcrübəsi (1862) mərkəzi tormozlanma sisteminin öyrənilməsinin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əsasını </w:t>
      </w:r>
      <w:r w:rsidRPr="00AB4FEB">
        <w:rPr>
          <w:rFonts w:cstheme="minorHAnsi"/>
          <w:sz w:val="28"/>
          <w:szCs w:val="28"/>
          <w:lang w:val="en-US"/>
        </w:rPr>
        <w:tab/>
        <w:t xml:space="preserve">qoymuşdur. </w:t>
      </w:r>
      <w:r w:rsidRPr="00AB4FEB">
        <w:rPr>
          <w:rFonts w:cstheme="minorHAnsi"/>
          <w:sz w:val="28"/>
          <w:szCs w:val="28"/>
          <w:lang w:val="en-US"/>
        </w:rPr>
        <w:tab/>
        <w:t xml:space="preserve">İ.P.Pavlov </w:t>
      </w:r>
      <w:r w:rsidRPr="00AB4FEB">
        <w:rPr>
          <w:rFonts w:cstheme="minorHAnsi"/>
          <w:sz w:val="28"/>
          <w:szCs w:val="28"/>
          <w:lang w:val="en-US"/>
        </w:rPr>
        <w:tab/>
        <w:t xml:space="preserve">«Baş </w:t>
      </w:r>
      <w:r w:rsidRPr="00AB4FEB">
        <w:rPr>
          <w:rFonts w:cstheme="minorHAnsi"/>
          <w:sz w:val="28"/>
          <w:szCs w:val="28"/>
          <w:lang w:val="en-US"/>
        </w:rPr>
        <w:tab/>
        <w:t xml:space="preserve">beynin </w:t>
      </w:r>
      <w:r w:rsidRPr="00AB4FEB">
        <w:rPr>
          <w:rFonts w:cstheme="minorHAnsi"/>
          <w:sz w:val="28"/>
          <w:szCs w:val="28"/>
          <w:lang w:val="en-US"/>
        </w:rPr>
        <w:tab/>
        <w:t xml:space="preserve">refleksləri» </w:t>
      </w:r>
      <w:r w:rsidRPr="00AB4FEB">
        <w:rPr>
          <w:rFonts w:cstheme="minorHAnsi"/>
          <w:sz w:val="28"/>
          <w:szCs w:val="28"/>
          <w:lang w:val="en-US"/>
        </w:rPr>
        <w:tab/>
        <w:t xml:space="preserve">(1863)  əsərini «Seçenov fikrinin dahiyanə pilləsi» adlandırmışdır.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artıq XIX əsrdə fiziologiyanın əsas bölmələri for-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toplanmışdır.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w:t>
      </w:r>
      <w:r w:rsidRPr="00AB4FEB">
        <w:rPr>
          <w:rFonts w:cstheme="minorHAnsi"/>
          <w:sz w:val="28"/>
          <w:szCs w:val="28"/>
          <w:lang w:val="en-US"/>
        </w:rPr>
        <w:tab/>
        <w:t xml:space="preserve">həyat </w:t>
      </w:r>
      <w:r w:rsidRPr="00AB4FEB">
        <w:rPr>
          <w:rFonts w:cstheme="minorHAnsi"/>
          <w:sz w:val="28"/>
          <w:szCs w:val="28"/>
          <w:lang w:val="en-US"/>
        </w:rPr>
        <w:tab/>
        <w:t xml:space="preserve">fəaliyyətində </w:t>
      </w:r>
      <w:r w:rsidRPr="00AB4FEB">
        <w:rPr>
          <w:rFonts w:cstheme="minorHAnsi"/>
          <w:sz w:val="28"/>
          <w:szCs w:val="28"/>
          <w:lang w:val="en-US"/>
        </w:rPr>
        <w:tab/>
        <w:t xml:space="preserve">fizioloji </w:t>
      </w:r>
      <w:r w:rsidRPr="00AB4FEB">
        <w:rPr>
          <w:rFonts w:cstheme="minorHAnsi"/>
          <w:sz w:val="28"/>
          <w:szCs w:val="28"/>
          <w:lang w:val="en-US"/>
        </w:rPr>
        <w:tab/>
        <w:t xml:space="preserve">proseslər </w:t>
      </w:r>
      <w:r w:rsidRPr="00AB4FEB">
        <w:rPr>
          <w:rFonts w:cstheme="minorHAnsi"/>
          <w:sz w:val="28"/>
          <w:szCs w:val="28"/>
          <w:lang w:val="en-US"/>
        </w:rPr>
        <w:tab/>
        <w:t xml:space="preserve">haqqında  biliklərin </w:t>
      </w:r>
      <w:r w:rsidRPr="00AB4FEB">
        <w:rPr>
          <w:rFonts w:cstheme="minorHAnsi"/>
          <w:sz w:val="28"/>
          <w:szCs w:val="28"/>
          <w:lang w:val="en-US"/>
        </w:rPr>
        <w:tab/>
        <w:t xml:space="preserve">sürətlə </w:t>
      </w:r>
      <w:r w:rsidRPr="00AB4FEB">
        <w:rPr>
          <w:rFonts w:cstheme="minorHAnsi"/>
          <w:sz w:val="28"/>
          <w:szCs w:val="28"/>
          <w:lang w:val="en-US"/>
        </w:rPr>
        <w:tab/>
        <w:t xml:space="preserve">toplanması </w:t>
      </w:r>
      <w:r w:rsidRPr="00AB4FEB">
        <w:rPr>
          <w:rFonts w:cstheme="minorHAnsi"/>
          <w:sz w:val="28"/>
          <w:szCs w:val="28"/>
          <w:lang w:val="en-US"/>
        </w:rPr>
        <w:tab/>
        <w:t xml:space="preserve">əvvəllər </w:t>
      </w:r>
      <w:r w:rsidRPr="00AB4FEB">
        <w:rPr>
          <w:rFonts w:cstheme="minorHAnsi"/>
          <w:sz w:val="28"/>
          <w:szCs w:val="28"/>
          <w:lang w:val="en-US"/>
        </w:rPr>
        <w:tab/>
        <w:t xml:space="preserve">fiziologiyanın </w:t>
      </w:r>
      <w:r w:rsidRPr="00AB4FEB">
        <w:rPr>
          <w:rFonts w:cstheme="minorHAnsi"/>
          <w:sz w:val="28"/>
          <w:szCs w:val="28"/>
          <w:lang w:val="en-US"/>
        </w:rPr>
        <w:tab/>
        <w:t xml:space="preserve">bölmələri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olan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tədqiqat </w:t>
      </w:r>
      <w:r w:rsidRPr="00AB4FEB">
        <w:rPr>
          <w:rFonts w:cstheme="minorHAnsi"/>
          <w:sz w:val="28"/>
          <w:szCs w:val="28"/>
          <w:lang w:val="en-US"/>
        </w:rPr>
        <w:tab/>
        <w:t xml:space="preserve">istiqamətlərinin </w:t>
      </w:r>
      <w:r w:rsidRPr="00AB4FEB">
        <w:rPr>
          <w:rFonts w:cstheme="minorHAnsi"/>
          <w:sz w:val="28"/>
          <w:szCs w:val="28"/>
          <w:lang w:val="en-US"/>
        </w:rPr>
        <w:tab/>
        <w:t xml:space="preserve">sərbəst </w:t>
      </w:r>
      <w:r w:rsidRPr="00AB4FEB">
        <w:rPr>
          <w:rFonts w:cstheme="minorHAnsi"/>
          <w:sz w:val="28"/>
          <w:szCs w:val="28"/>
          <w:lang w:val="en-US"/>
        </w:rPr>
        <w:tab/>
        <w:t xml:space="preserve">elm </w:t>
      </w:r>
      <w:r w:rsidRPr="00AB4FEB">
        <w:rPr>
          <w:rFonts w:cstheme="minorHAnsi"/>
          <w:sz w:val="28"/>
          <w:szCs w:val="28"/>
          <w:lang w:val="en-US"/>
        </w:rPr>
        <w:tab/>
        <w:t xml:space="preserve">sahəsinə  çevrilmələri ilə nəticələndi. Belə ki, ilk öncə fizioloji funksiya-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ların </w:t>
      </w:r>
      <w:r w:rsidRPr="00AB4FEB">
        <w:rPr>
          <w:rFonts w:cstheme="minorHAnsi"/>
          <w:sz w:val="28"/>
          <w:szCs w:val="28"/>
          <w:lang w:val="en-US"/>
        </w:rPr>
        <w:tab/>
        <w:t xml:space="preserve">kimyəvi </w:t>
      </w:r>
      <w:r w:rsidRPr="00AB4FEB">
        <w:rPr>
          <w:rFonts w:cstheme="minorHAnsi"/>
          <w:sz w:val="28"/>
          <w:szCs w:val="28"/>
          <w:lang w:val="en-US"/>
        </w:rPr>
        <w:tab/>
        <w:t xml:space="preserve">əsaslarının </w:t>
      </w:r>
      <w:r w:rsidRPr="00AB4FEB">
        <w:rPr>
          <w:rFonts w:cstheme="minorHAnsi"/>
          <w:sz w:val="28"/>
          <w:szCs w:val="28"/>
          <w:lang w:val="en-US"/>
        </w:rPr>
        <w:tab/>
        <w:t xml:space="preserve">öyrənilməsi </w:t>
      </w:r>
      <w:r w:rsidRPr="00AB4FEB">
        <w:rPr>
          <w:rFonts w:cstheme="minorHAnsi"/>
          <w:sz w:val="28"/>
          <w:szCs w:val="28"/>
          <w:lang w:val="en-US"/>
        </w:rPr>
        <w:tab/>
        <w:t xml:space="preserve">ilə </w:t>
      </w:r>
      <w:r w:rsidRPr="00AB4FEB">
        <w:rPr>
          <w:rFonts w:cstheme="minorHAnsi"/>
          <w:sz w:val="28"/>
          <w:szCs w:val="28"/>
          <w:lang w:val="en-US"/>
        </w:rPr>
        <w:tab/>
        <w:t xml:space="preserve">fizioloji </w:t>
      </w:r>
      <w:r w:rsidRPr="00AB4FEB">
        <w:rPr>
          <w:rFonts w:cstheme="minorHAnsi"/>
          <w:sz w:val="28"/>
          <w:szCs w:val="28"/>
          <w:lang w:val="en-US"/>
        </w:rPr>
        <w:tab/>
        <w:t xml:space="preserve">kimya, </w:t>
      </w:r>
      <w:r w:rsidRPr="00AB4FEB">
        <w:rPr>
          <w:rFonts w:cstheme="minorHAnsi"/>
          <w:sz w:val="28"/>
          <w:szCs w:val="28"/>
          <w:lang w:val="en-US"/>
        </w:rPr>
        <w:tab/>
        <w:t xml:space="preserve">sonra  biokimya ilə molekulyar biologiya kimyanın daha geniş xassələri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mənimsənilmişdir.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XX əsrdə nəinki fiziologiya elmində məşhur hadisə İ.P.Pav-  lov tərəfindən ali sinir fəaliyyətinin fiziologiyası sahəsində kəşf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olmuşdur. </w:t>
      </w:r>
      <w:r w:rsidRPr="00AB4FEB">
        <w:rPr>
          <w:rFonts w:cstheme="minorHAnsi"/>
          <w:sz w:val="28"/>
          <w:szCs w:val="28"/>
          <w:lang w:val="en-US"/>
        </w:rPr>
        <w:tab/>
        <w:t xml:space="preserve">1903-cü </w:t>
      </w:r>
      <w:r w:rsidRPr="00AB4FEB">
        <w:rPr>
          <w:rFonts w:cstheme="minorHAnsi"/>
          <w:sz w:val="28"/>
          <w:szCs w:val="28"/>
          <w:lang w:val="en-US"/>
        </w:rPr>
        <w:tab/>
        <w:t xml:space="preserve">ildə </w:t>
      </w:r>
      <w:r w:rsidRPr="00AB4FEB">
        <w:rPr>
          <w:rFonts w:cstheme="minorHAnsi"/>
          <w:sz w:val="28"/>
          <w:szCs w:val="28"/>
          <w:lang w:val="en-US"/>
        </w:rPr>
        <w:tab/>
        <w:t xml:space="preserve">Madrid </w:t>
      </w:r>
      <w:r w:rsidRPr="00AB4FEB">
        <w:rPr>
          <w:rFonts w:cstheme="minorHAnsi"/>
          <w:sz w:val="28"/>
          <w:szCs w:val="28"/>
          <w:lang w:val="en-US"/>
        </w:rPr>
        <w:tab/>
        <w:t xml:space="preserve">şəhərində </w:t>
      </w:r>
      <w:r w:rsidRPr="00AB4FEB">
        <w:rPr>
          <w:rFonts w:cstheme="minorHAnsi"/>
          <w:sz w:val="28"/>
          <w:szCs w:val="28"/>
          <w:lang w:val="en-US"/>
        </w:rPr>
        <w:tab/>
        <w:t xml:space="preserve">keçirilən </w:t>
      </w:r>
      <w:r w:rsidRPr="00AB4FEB">
        <w:rPr>
          <w:rFonts w:cstheme="minorHAnsi"/>
          <w:sz w:val="28"/>
          <w:szCs w:val="28"/>
          <w:lang w:val="en-US"/>
        </w:rPr>
        <w:tab/>
        <w:t xml:space="preserve">Beynəlxalq  tibbi konqresdə İ.P.Pavlov ilk dəfə beynin ali funksiyalarının ob-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yektiv </w:t>
      </w:r>
      <w:r w:rsidRPr="00AB4FEB">
        <w:rPr>
          <w:rFonts w:cstheme="minorHAnsi"/>
          <w:sz w:val="28"/>
          <w:szCs w:val="28"/>
          <w:lang w:val="en-US"/>
        </w:rPr>
        <w:tab/>
        <w:t xml:space="preserve">şəkildə </w:t>
      </w:r>
      <w:r w:rsidRPr="00AB4FEB">
        <w:rPr>
          <w:rFonts w:cstheme="minorHAnsi"/>
          <w:sz w:val="28"/>
          <w:szCs w:val="28"/>
          <w:lang w:val="en-US"/>
        </w:rPr>
        <w:tab/>
        <w:t xml:space="preserve">fizioloji </w:t>
      </w:r>
      <w:r w:rsidRPr="00AB4FEB">
        <w:rPr>
          <w:rFonts w:cstheme="minorHAnsi"/>
          <w:sz w:val="28"/>
          <w:szCs w:val="28"/>
          <w:lang w:val="en-US"/>
        </w:rPr>
        <w:tab/>
        <w:t xml:space="preserve">nöqteyi-nəzərdən </w:t>
      </w:r>
      <w:r w:rsidRPr="00AB4FEB">
        <w:rPr>
          <w:rFonts w:cstheme="minorHAnsi"/>
          <w:sz w:val="28"/>
          <w:szCs w:val="28"/>
          <w:lang w:val="en-US"/>
        </w:rPr>
        <w:tab/>
        <w:t xml:space="preserve">öyrənilməsinin  nəticələrini şərh edərək, şərti reflekslər təlimi haqqında məlumat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XX </w:t>
      </w:r>
      <w:r w:rsidRPr="00AB4FEB">
        <w:rPr>
          <w:rFonts w:cstheme="minorHAnsi"/>
          <w:sz w:val="28"/>
          <w:szCs w:val="28"/>
          <w:lang w:val="en-US"/>
        </w:rPr>
        <w:tab/>
        <w:t xml:space="preserve">əsrin </w:t>
      </w:r>
      <w:r w:rsidRPr="00AB4FEB">
        <w:rPr>
          <w:rFonts w:cstheme="minorHAnsi"/>
          <w:sz w:val="28"/>
          <w:szCs w:val="28"/>
          <w:lang w:val="en-US"/>
        </w:rPr>
        <w:tab/>
        <w:t xml:space="preserve">fiziologiya </w:t>
      </w:r>
      <w:r w:rsidRPr="00AB4FEB">
        <w:rPr>
          <w:rFonts w:cstheme="minorHAnsi"/>
          <w:sz w:val="28"/>
          <w:szCs w:val="28"/>
          <w:lang w:val="en-US"/>
        </w:rPr>
        <w:tab/>
        <w:t xml:space="preserve">elmi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fiziologiyasının </w:t>
      </w:r>
      <w:r w:rsidRPr="00AB4FEB">
        <w:rPr>
          <w:rFonts w:cstheme="minorHAnsi"/>
          <w:sz w:val="28"/>
          <w:szCs w:val="28"/>
          <w:lang w:val="en-US"/>
        </w:rPr>
        <w:tab/>
        <w:t xml:space="preserve">bir  çox ümumi və xüsusi məsələlərinin həllində əldə olunan böyük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nailiyyətlər ilə məşhurdur. Rus alimləri K.M.Bıkov (1947) daxili  orqanların </w:t>
      </w:r>
      <w:r w:rsidRPr="00AB4FEB">
        <w:rPr>
          <w:rFonts w:cstheme="minorHAnsi"/>
          <w:sz w:val="28"/>
          <w:szCs w:val="28"/>
          <w:lang w:val="en-US"/>
        </w:rPr>
        <w:tab/>
        <w:t xml:space="preserve">işinin </w:t>
      </w:r>
      <w:r w:rsidRPr="00AB4FEB">
        <w:rPr>
          <w:rFonts w:cstheme="minorHAnsi"/>
          <w:sz w:val="28"/>
          <w:szCs w:val="28"/>
          <w:lang w:val="en-US"/>
        </w:rPr>
        <w:tab/>
        <w:t xml:space="preserve">fizioloji </w:t>
      </w:r>
      <w:r w:rsidRPr="00AB4FEB">
        <w:rPr>
          <w:rFonts w:cstheme="minorHAnsi"/>
          <w:sz w:val="28"/>
          <w:szCs w:val="28"/>
          <w:lang w:val="en-US"/>
        </w:rPr>
        <w:tab/>
        <w:t xml:space="preserve">tənzimlənməsi </w:t>
      </w:r>
      <w:r w:rsidRPr="00AB4FEB">
        <w:rPr>
          <w:rFonts w:cstheme="minorHAnsi"/>
          <w:sz w:val="28"/>
          <w:szCs w:val="28"/>
          <w:lang w:val="en-US"/>
        </w:rPr>
        <w:tab/>
        <w:t xml:space="preserve">mexanizmlərini </w:t>
      </w:r>
      <w:r w:rsidRPr="00AB4FEB">
        <w:rPr>
          <w:rFonts w:cstheme="minorHAnsi"/>
          <w:sz w:val="28"/>
          <w:szCs w:val="28"/>
          <w:lang w:val="en-US"/>
        </w:rPr>
        <w:tab/>
        <w:t xml:space="preserve">tədqiq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edərək, </w:t>
      </w:r>
      <w:r w:rsidRPr="00AB4FEB">
        <w:rPr>
          <w:rFonts w:cstheme="minorHAnsi"/>
          <w:sz w:val="28"/>
          <w:szCs w:val="28"/>
          <w:lang w:val="en-US"/>
        </w:rPr>
        <w:tab/>
        <w:t xml:space="preserve">orqanizmin </w:t>
      </w:r>
      <w:r w:rsidRPr="00AB4FEB">
        <w:rPr>
          <w:rFonts w:cstheme="minorHAnsi"/>
          <w:sz w:val="28"/>
          <w:szCs w:val="28"/>
          <w:lang w:val="en-US"/>
        </w:rPr>
        <w:tab/>
        <w:t xml:space="preserve">vegetativ </w:t>
      </w:r>
      <w:r w:rsidRPr="00AB4FEB">
        <w:rPr>
          <w:rFonts w:cstheme="minorHAnsi"/>
          <w:sz w:val="28"/>
          <w:szCs w:val="28"/>
          <w:lang w:val="en-US"/>
        </w:rPr>
        <w:tab/>
      </w:r>
      <w:r w:rsidRPr="00AB4FEB">
        <w:rPr>
          <w:rFonts w:cstheme="minorHAnsi"/>
          <w:sz w:val="28"/>
          <w:szCs w:val="28"/>
          <w:lang w:val="en-US"/>
        </w:rPr>
        <w:tab/>
        <w:t xml:space="preserve">funksiyaları </w:t>
      </w:r>
      <w:r w:rsidRPr="00AB4FEB">
        <w:rPr>
          <w:rFonts w:cstheme="minorHAnsi"/>
          <w:sz w:val="28"/>
          <w:szCs w:val="28"/>
          <w:lang w:val="en-US"/>
        </w:rPr>
        <w:tab/>
        <w:t xml:space="preserve">sahəsinin </w:t>
      </w:r>
      <w:r w:rsidRPr="00AB4FEB">
        <w:rPr>
          <w:rFonts w:cstheme="minorHAnsi"/>
          <w:sz w:val="28"/>
          <w:szCs w:val="28"/>
          <w:lang w:val="en-US"/>
        </w:rPr>
        <w:tab/>
        <w:t xml:space="preserve">şərti  reflekslərin </w:t>
      </w:r>
      <w:r w:rsidRPr="00AB4FEB">
        <w:rPr>
          <w:rFonts w:cstheme="minorHAnsi"/>
          <w:sz w:val="28"/>
          <w:szCs w:val="28"/>
          <w:lang w:val="en-US"/>
        </w:rPr>
        <w:tab/>
        <w:t xml:space="preserve">nəzarəti </w:t>
      </w:r>
      <w:r w:rsidRPr="00AB4FEB">
        <w:rPr>
          <w:rFonts w:cstheme="minorHAnsi"/>
          <w:sz w:val="28"/>
          <w:szCs w:val="28"/>
          <w:lang w:val="en-US"/>
        </w:rPr>
        <w:tab/>
      </w:r>
      <w:r w:rsidRPr="00AB4FEB">
        <w:rPr>
          <w:rFonts w:cstheme="minorHAnsi"/>
          <w:sz w:val="28"/>
          <w:szCs w:val="28"/>
          <w:lang w:val="en-US"/>
        </w:rPr>
        <w:tab/>
        <w:t xml:space="preserve">altında </w:t>
      </w:r>
      <w:r w:rsidRPr="00AB4FEB">
        <w:rPr>
          <w:rFonts w:cstheme="minorHAnsi"/>
          <w:sz w:val="28"/>
          <w:szCs w:val="28"/>
          <w:lang w:val="en-US"/>
        </w:rPr>
        <w:tab/>
        <w:t xml:space="preserve">olduğunu </w:t>
      </w:r>
      <w:r w:rsidRPr="00AB4FEB">
        <w:rPr>
          <w:rFonts w:cstheme="minorHAnsi"/>
          <w:sz w:val="28"/>
          <w:szCs w:val="28"/>
          <w:lang w:val="en-US"/>
        </w:rPr>
        <w:tab/>
        <w:t xml:space="preserve">müəyyən </w:t>
      </w:r>
      <w:r w:rsidRPr="00AB4FEB">
        <w:rPr>
          <w:rFonts w:cstheme="minorHAnsi"/>
          <w:sz w:val="28"/>
          <w:szCs w:val="28"/>
          <w:lang w:val="en-US"/>
        </w:rPr>
        <w:tab/>
        <w:t xml:space="preserve">etmişdir.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V.N.Çerniqovski </w:t>
      </w:r>
      <w:r w:rsidRPr="00AB4FEB">
        <w:rPr>
          <w:rFonts w:cstheme="minorHAnsi"/>
          <w:sz w:val="28"/>
          <w:szCs w:val="28"/>
          <w:lang w:val="en-US"/>
        </w:rPr>
        <w:tab/>
        <w:t xml:space="preserve">(1960-1980) </w:t>
      </w:r>
      <w:r w:rsidRPr="00AB4FEB">
        <w:rPr>
          <w:rFonts w:cstheme="minorHAnsi"/>
          <w:sz w:val="28"/>
          <w:szCs w:val="28"/>
          <w:lang w:val="en-US"/>
        </w:rPr>
        <w:tab/>
        <w:t xml:space="preserve">daxili </w:t>
      </w:r>
      <w:r w:rsidRPr="00AB4FEB">
        <w:rPr>
          <w:rFonts w:cstheme="minorHAnsi"/>
          <w:sz w:val="28"/>
          <w:szCs w:val="28"/>
          <w:lang w:val="en-US"/>
        </w:rPr>
        <w:tab/>
        <w:t xml:space="preserve">orqanların </w:t>
      </w:r>
      <w:r w:rsidRPr="00AB4FEB">
        <w:rPr>
          <w:rFonts w:cstheme="minorHAnsi"/>
          <w:sz w:val="28"/>
          <w:szCs w:val="28"/>
          <w:lang w:val="en-US"/>
        </w:rPr>
        <w:tab/>
        <w:t xml:space="preserve">vəziyyəti </w:t>
      </w:r>
      <w:r w:rsidRPr="00AB4FEB">
        <w:rPr>
          <w:rFonts w:cstheme="minorHAnsi"/>
          <w:sz w:val="28"/>
          <w:szCs w:val="28"/>
          <w:lang w:val="en-US"/>
        </w:rPr>
        <w:tab/>
        <w:t xml:space="preserve">və  onların beynin ali şöbələri tərəfindən tənzim edilməsini, informa-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siyanı </w:t>
      </w:r>
      <w:r w:rsidRPr="00AB4FEB">
        <w:rPr>
          <w:rFonts w:cstheme="minorHAnsi"/>
          <w:sz w:val="28"/>
          <w:szCs w:val="28"/>
          <w:lang w:val="en-US"/>
        </w:rPr>
        <w:tab/>
        <w:t xml:space="preserve">ötürən </w:t>
      </w:r>
      <w:r w:rsidRPr="00AB4FEB">
        <w:rPr>
          <w:rFonts w:cstheme="minorHAnsi"/>
          <w:sz w:val="28"/>
          <w:szCs w:val="28"/>
          <w:lang w:val="en-US"/>
        </w:rPr>
        <w:tab/>
        <w:t xml:space="preserve">sinir </w:t>
      </w:r>
      <w:r w:rsidRPr="00AB4FEB">
        <w:rPr>
          <w:rFonts w:cstheme="minorHAnsi"/>
          <w:sz w:val="28"/>
          <w:szCs w:val="28"/>
          <w:lang w:val="en-US"/>
        </w:rPr>
        <w:tab/>
        <w:t xml:space="preserve">impulslarının </w:t>
      </w:r>
      <w:r w:rsidRPr="00AB4FEB">
        <w:rPr>
          <w:rFonts w:cstheme="minorHAnsi"/>
          <w:sz w:val="28"/>
          <w:szCs w:val="28"/>
          <w:lang w:val="en-US"/>
        </w:rPr>
        <w:tab/>
        <w:t xml:space="preserve">fizioloji </w:t>
      </w:r>
      <w:r w:rsidRPr="00AB4FEB">
        <w:rPr>
          <w:rFonts w:cstheme="minorHAnsi"/>
          <w:sz w:val="28"/>
          <w:szCs w:val="28"/>
          <w:lang w:val="en-US"/>
        </w:rPr>
        <w:tab/>
        <w:t xml:space="preserve">əhəmiyyətini </w:t>
      </w:r>
      <w:r w:rsidRPr="00AB4FEB">
        <w:rPr>
          <w:rFonts w:cstheme="minorHAnsi"/>
          <w:sz w:val="28"/>
          <w:szCs w:val="28"/>
          <w:lang w:val="en-US"/>
        </w:rPr>
        <w:tab/>
        <w:t xml:space="preserve">və </w:t>
      </w:r>
      <w:r w:rsidRPr="00AB4FEB">
        <w:rPr>
          <w:rFonts w:cstheme="minorHAnsi"/>
          <w:sz w:val="28"/>
          <w:szCs w:val="28"/>
          <w:lang w:val="en-US"/>
        </w:rPr>
        <w:tab/>
        <w:t xml:space="preserve">ürək  fəaliyyətinə </w:t>
      </w:r>
      <w:r w:rsidRPr="00AB4FEB">
        <w:rPr>
          <w:rFonts w:cstheme="minorHAnsi"/>
          <w:sz w:val="28"/>
          <w:szCs w:val="28"/>
          <w:lang w:val="en-US"/>
        </w:rPr>
        <w:tab/>
      </w:r>
      <w:r w:rsidRPr="00AB4FEB">
        <w:rPr>
          <w:rFonts w:cstheme="minorHAnsi"/>
          <w:sz w:val="28"/>
          <w:szCs w:val="28"/>
          <w:lang w:val="en-US"/>
        </w:rPr>
        <w:tab/>
        <w:t xml:space="preserve">interoreseptorların </w:t>
      </w:r>
      <w:r w:rsidRPr="00AB4FEB">
        <w:rPr>
          <w:rFonts w:cstheme="minorHAnsi"/>
          <w:sz w:val="28"/>
          <w:szCs w:val="28"/>
          <w:lang w:val="en-US"/>
        </w:rPr>
        <w:tab/>
      </w:r>
      <w:r w:rsidRPr="00AB4FEB">
        <w:rPr>
          <w:rFonts w:cstheme="minorHAnsi"/>
          <w:sz w:val="28"/>
          <w:szCs w:val="28"/>
          <w:lang w:val="en-US"/>
        </w:rPr>
        <w:tab/>
        <w:t xml:space="preserve">təsirini </w:t>
      </w:r>
      <w:r w:rsidRPr="00AB4FEB">
        <w:rPr>
          <w:rFonts w:cstheme="minorHAnsi"/>
          <w:sz w:val="28"/>
          <w:szCs w:val="28"/>
          <w:lang w:val="en-US"/>
        </w:rPr>
        <w:tab/>
        <w:t xml:space="preserve">tədqiq </w:t>
      </w:r>
      <w:r w:rsidRPr="00AB4FEB">
        <w:rPr>
          <w:rFonts w:cstheme="minorHAnsi"/>
          <w:sz w:val="28"/>
          <w:szCs w:val="28"/>
          <w:lang w:val="en-US"/>
        </w:rPr>
        <w:tab/>
        <w:t xml:space="preserve">etmişdir.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N.E.Vvedenski (1901-1914) parabioz konsepsiyasını öyrənmişdir.  </w:t>
      </w:r>
      <w:r w:rsidRPr="00AB4FEB">
        <w:rPr>
          <w:rFonts w:cstheme="minorHAnsi"/>
          <w:sz w:val="28"/>
          <w:szCs w:val="28"/>
          <w:lang w:val="en-US"/>
        </w:rPr>
        <w:tab/>
        <w:t xml:space="preserve">A.A.Uxtomski (1923-1940) dominant haqqında təlimi inkişaf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etdirmişdir. Onurğa beynin reflekslərinin tədqiqat nümunələrində  görkəmli ingilis fizioloqu Ç.Şerrinqton (1906-1947) hərəkətli ref-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lekslərin </w:t>
      </w:r>
      <w:r w:rsidRPr="00AB4FEB">
        <w:rPr>
          <w:rFonts w:cstheme="minorHAnsi"/>
          <w:sz w:val="28"/>
          <w:szCs w:val="28"/>
          <w:lang w:val="en-US"/>
        </w:rPr>
        <w:tab/>
        <w:t xml:space="preserve">ümumi </w:t>
      </w:r>
      <w:r w:rsidRPr="00AB4FEB">
        <w:rPr>
          <w:rFonts w:cstheme="minorHAnsi"/>
          <w:sz w:val="28"/>
          <w:szCs w:val="28"/>
          <w:lang w:val="en-US"/>
        </w:rPr>
        <w:tab/>
        <w:t xml:space="preserve">xassələrini, </w:t>
      </w:r>
      <w:r w:rsidRPr="00AB4FEB">
        <w:rPr>
          <w:rFonts w:cstheme="minorHAnsi"/>
          <w:sz w:val="28"/>
          <w:szCs w:val="28"/>
          <w:lang w:val="en-US"/>
        </w:rPr>
        <w:tab/>
        <w:t xml:space="preserve">oyanma </w:t>
      </w:r>
      <w:r w:rsidRPr="00AB4FEB">
        <w:rPr>
          <w:rFonts w:cstheme="minorHAnsi"/>
          <w:sz w:val="28"/>
          <w:szCs w:val="28"/>
          <w:lang w:val="en-US"/>
        </w:rPr>
        <w:tab/>
        <w:t xml:space="preserve">və </w:t>
      </w:r>
      <w:r w:rsidRPr="00AB4FEB">
        <w:rPr>
          <w:rFonts w:cstheme="minorHAnsi"/>
          <w:sz w:val="28"/>
          <w:szCs w:val="28"/>
          <w:lang w:val="en-US"/>
        </w:rPr>
        <w:tab/>
        <w:t xml:space="preserve">tormozlanma  proseslərinin </w:t>
      </w:r>
      <w:r w:rsidRPr="00AB4FEB">
        <w:rPr>
          <w:rFonts w:cstheme="minorHAnsi"/>
          <w:sz w:val="28"/>
          <w:szCs w:val="28"/>
          <w:lang w:val="en-US"/>
        </w:rPr>
        <w:tab/>
        <w:t xml:space="preserve">mənimsənilmiş </w:t>
      </w:r>
      <w:r w:rsidRPr="00AB4FEB">
        <w:rPr>
          <w:rFonts w:cstheme="minorHAnsi"/>
          <w:sz w:val="28"/>
          <w:szCs w:val="28"/>
          <w:lang w:val="en-US"/>
        </w:rPr>
        <w:tab/>
      </w:r>
      <w:r w:rsidRPr="00AB4FEB">
        <w:rPr>
          <w:rFonts w:cstheme="minorHAnsi"/>
          <w:sz w:val="28"/>
          <w:szCs w:val="28"/>
          <w:lang w:val="en-US"/>
        </w:rPr>
        <w:tab/>
        <w:t xml:space="preserve">münasibətlərini, </w:t>
      </w:r>
      <w:r w:rsidRPr="00AB4FEB">
        <w:rPr>
          <w:rFonts w:cstheme="minorHAnsi"/>
          <w:sz w:val="28"/>
          <w:szCs w:val="28"/>
          <w:lang w:val="en-US"/>
        </w:rPr>
        <w:tab/>
        <w:t xml:space="preserve">yekun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istiqamətlərin prinsipini və sinir sisteminin inteqrativ fəaliyyətinin  digər fundamental qanunauyğunluqlarını müəyyən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Kiyev </w:t>
      </w:r>
      <w:r w:rsidRPr="00AB4FEB">
        <w:rPr>
          <w:rFonts w:cstheme="minorHAnsi"/>
          <w:sz w:val="28"/>
          <w:szCs w:val="28"/>
          <w:lang w:val="en-US"/>
        </w:rPr>
        <w:tab/>
        <w:t xml:space="preserve">alimi </w:t>
      </w:r>
      <w:r w:rsidRPr="00AB4FEB">
        <w:rPr>
          <w:rFonts w:cstheme="minorHAnsi"/>
          <w:sz w:val="28"/>
          <w:szCs w:val="28"/>
          <w:lang w:val="en-US"/>
        </w:rPr>
        <w:tab/>
        <w:t xml:space="preserve">V.Y.Çaqoves </w:t>
      </w:r>
      <w:r w:rsidRPr="00AB4FEB">
        <w:rPr>
          <w:rFonts w:cstheme="minorHAnsi"/>
          <w:sz w:val="28"/>
          <w:szCs w:val="28"/>
          <w:lang w:val="en-US"/>
        </w:rPr>
        <w:tab/>
        <w:t xml:space="preserve">(1903-1906) </w:t>
      </w:r>
      <w:r w:rsidRPr="00AB4FEB">
        <w:rPr>
          <w:rFonts w:cstheme="minorHAnsi"/>
          <w:sz w:val="28"/>
          <w:szCs w:val="28"/>
          <w:lang w:val="en-US"/>
        </w:rPr>
        <w:tab/>
        <w:t xml:space="preserve">hələ </w:t>
      </w:r>
      <w:r w:rsidRPr="00AB4FEB">
        <w:rPr>
          <w:rFonts w:cstheme="minorHAnsi"/>
          <w:sz w:val="28"/>
          <w:szCs w:val="28"/>
          <w:lang w:val="en-US"/>
        </w:rPr>
        <w:tab/>
        <w:t xml:space="preserve">tələbə </w:t>
      </w:r>
      <w:r w:rsidRPr="00AB4FEB">
        <w:rPr>
          <w:rFonts w:cstheme="minorHAnsi"/>
          <w:sz w:val="28"/>
          <w:szCs w:val="28"/>
          <w:lang w:val="en-US"/>
        </w:rPr>
        <w:tab/>
        <w:t xml:space="preserve">ikən </w:t>
      </w:r>
    </w:p>
    <w:p w:rsidR="00027EAE" w:rsidRPr="00AB4FEB" w:rsidRDefault="00027EAE" w:rsidP="00C70F79">
      <w:pPr>
        <w:rPr>
          <w:rFonts w:cstheme="minorHAnsi"/>
          <w:sz w:val="28"/>
          <w:szCs w:val="28"/>
          <w:lang w:val="en-US"/>
        </w:rPr>
        <w:sectPr w:rsidR="00027EAE" w:rsidRPr="00AB4FEB">
          <w:pgSz w:w="16840" w:h="11900"/>
          <w:pgMar w:top="1022" w:right="0" w:bottom="0" w:left="1021" w:header="720" w:footer="720" w:gutter="0"/>
          <w:cols w:num="2" w:space="720" w:equalWidth="0">
            <w:col w:w="6739" w:space="1685"/>
            <w:col w:w="689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 </w:t>
      </w:r>
      <w:r w:rsidRPr="00AB4FEB">
        <w:rPr>
          <w:rFonts w:cstheme="minorHAnsi"/>
          <w:sz w:val="28"/>
          <w:szCs w:val="28"/>
          <w:lang w:val="en-US"/>
        </w:rPr>
        <w:tab/>
        <w:t xml:space="preserve">orqanizmin </w:t>
      </w:r>
      <w:r w:rsidRPr="00AB4FEB">
        <w:rPr>
          <w:rFonts w:cstheme="minorHAnsi"/>
          <w:sz w:val="28"/>
          <w:szCs w:val="28"/>
          <w:lang w:val="en-US"/>
        </w:rPr>
        <w:tab/>
        <w:t xml:space="preserve">orqanlar </w:t>
      </w:r>
      <w:r w:rsidRPr="00AB4FEB">
        <w:rPr>
          <w:rFonts w:cstheme="minorHAnsi"/>
          <w:sz w:val="28"/>
          <w:szCs w:val="28"/>
          <w:lang w:val="en-US"/>
        </w:rPr>
        <w:tab/>
        <w:t xml:space="preserve">sisteminin </w:t>
      </w:r>
      <w:r w:rsidRPr="00AB4FEB">
        <w:rPr>
          <w:rFonts w:cstheme="minorHAnsi"/>
          <w:sz w:val="28"/>
          <w:szCs w:val="28"/>
          <w:lang w:val="en-US"/>
        </w:rPr>
        <w:tab/>
        <w:t xml:space="preserve">fəaliyyətləri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bioloji elektrogenezin təbiətini izah etmək üçün Arreniusun elek-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2288" w:header="720" w:footer="720" w:gutter="0"/>
          <w:cols w:num="2" w:space="720" w:equalWidth="0">
            <w:col w:w="5176" w:space="1982"/>
            <w:col w:w="646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208" type="#_x0000_t202" style="position:absolute;margin-left:472pt;margin-top:507.45pt;width:311.4pt;height:14.5pt;z-index:-251458560;mso-position-horizontal-relative:page;mso-position-vertical-relative:page" filled="f" stroked="f">
            <v:stroke joinstyle="round"/>
            <v:path gradientshapeok="f" o:connecttype="segments"/>
            <v:textbox inset="0,0,0,0">
              <w:txbxContent>
                <w:p w:rsidR="00AB4FEB" w:rsidRPr="00AB4FEB" w:rsidRDefault="00AB4FEB">
                  <w:pPr>
                    <w:tabs>
                      <w:tab w:val="left" w:pos="2414"/>
                      <w:tab w:val="left" w:pos="4602"/>
                      <w:tab w:val="left" w:pos="5737"/>
                      <w:tab w:val="left" w:pos="5972"/>
                    </w:tabs>
                    <w:spacing w:line="262" w:lineRule="exact"/>
                    <w:rPr>
                      <w:lang w:val="en-US"/>
                    </w:rPr>
                  </w:pPr>
                  <w:r w:rsidRPr="00AB4FEB">
                    <w:rPr>
                      <w:color w:val="000000"/>
                      <w:sz w:val="24"/>
                      <w:szCs w:val="24"/>
                      <w:lang w:val="en-US"/>
                    </w:rPr>
                    <w:t xml:space="preserve">konservləşdirilməsinin </w:t>
                  </w:r>
                  <w:r w:rsidRPr="00AB4FEB">
                    <w:rPr>
                      <w:lang w:val="en-US"/>
                    </w:rPr>
                    <w:tab/>
                  </w:r>
                  <w:r w:rsidRPr="00AB4FEB">
                    <w:rPr>
                      <w:color w:val="000000"/>
                      <w:sz w:val="24"/>
                      <w:szCs w:val="24"/>
                      <w:lang w:val="en-US"/>
                    </w:rPr>
                    <w:t xml:space="preserve">fizioloji-farmakoloji </w:t>
                  </w:r>
                  <w:r w:rsidRPr="00AB4FEB">
                    <w:rPr>
                      <w:lang w:val="en-US"/>
                    </w:rPr>
                    <w:tab/>
                  </w:r>
                  <w:r w:rsidRPr="00AB4FEB">
                    <w:rPr>
                      <w:color w:val="000000"/>
                      <w:sz w:val="24"/>
                      <w:szCs w:val="24"/>
                      <w:lang w:val="en-US"/>
                    </w:rPr>
                    <w:t xml:space="preserve">əsaslarını </w:t>
                  </w:r>
                  <w:r w:rsidRPr="00AB4FEB">
                    <w:rPr>
                      <w:lang w:val="en-US"/>
                    </w:rPr>
                    <w:tab/>
                  </w:r>
                  <w:r w:rsidRPr="00AB4FEB">
                    <w:rPr>
                      <w:color w:val="000000"/>
                      <w:sz w:val="24"/>
                      <w:szCs w:val="24"/>
                      <w:lang w:val="en-US"/>
                    </w:rPr>
                    <w:t>i</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1209" type="#_x0000_t202" style="position:absolute;margin-left:493.3pt;margin-top:231.5pt;width:143.25pt;height:14.5pt;z-index:-251457536;mso-position-horizontal-relative:page;mso-position-vertical-relative:page" filled="f" stroked="f">
            <v:stroke joinstyle="round"/>
            <v:path gradientshapeok="f" o:connecttype="segments"/>
            <v:textbox inset="0,0,0,0">
              <w:txbxContent>
                <w:p w:rsidR="00AB4FEB" w:rsidRDefault="00AB4FEB">
                  <w:pPr>
                    <w:tabs>
                      <w:tab w:val="left" w:pos="1512"/>
                      <w:tab w:val="left" w:pos="2343"/>
                      <w:tab w:val="left" w:pos="2620"/>
                    </w:tabs>
                    <w:spacing w:line="262" w:lineRule="exact"/>
                  </w:pPr>
                  <w:r>
                    <w:rPr>
                      <w:color w:val="000000"/>
                      <w:sz w:val="24"/>
                      <w:szCs w:val="24"/>
                    </w:rPr>
                    <w:t xml:space="preserve">1924-1925-ci </w:t>
                  </w:r>
                  <w:r>
                    <w:tab/>
                  </w:r>
                  <w:r>
                    <w:rPr>
                      <w:color w:val="000000"/>
                      <w:sz w:val="24"/>
                      <w:szCs w:val="24"/>
                    </w:rPr>
                    <w:t xml:space="preserve">illərdə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1210" type="#_x0000_t202" style="position:absolute;margin-left:51.05pt;margin-top:259.1pt;width:167.2pt;height:14.5pt;z-index:-251456512;mso-position-horizontal-relative:page;mso-position-vertical-relative:page" filled="f" stroked="f">
            <v:stroke joinstyle="round"/>
            <v:path gradientshapeok="f" o:connecttype="segments"/>
            <v:textbox inset="0,0,0,0">
              <w:txbxContent>
                <w:p w:rsidR="00AB4FEB" w:rsidRDefault="00AB4FEB">
                  <w:pPr>
                    <w:tabs>
                      <w:tab w:val="left" w:pos="717"/>
                      <w:tab w:val="left" w:pos="1152"/>
                      <w:tab w:val="left" w:pos="1695"/>
                      <w:tab w:val="left" w:pos="2917"/>
                      <w:tab w:val="left" w:pos="3146"/>
                    </w:tabs>
                    <w:spacing w:line="262" w:lineRule="exact"/>
                  </w:pPr>
                  <w:r>
                    <w:rPr>
                      <w:color w:val="000000"/>
                      <w:sz w:val="24"/>
                      <w:szCs w:val="24"/>
                    </w:rPr>
                    <w:t xml:space="preserve">29-da </w:t>
                  </w:r>
                  <w:r>
                    <w:tab/>
                  </w:r>
                  <w:r>
                    <w:rPr>
                      <w:color w:val="000000"/>
                      <w:sz w:val="24"/>
                      <w:szCs w:val="24"/>
                    </w:rPr>
                    <w:t xml:space="preserve">isə </w:t>
                  </w:r>
                  <w:r>
                    <w:tab/>
                  </w:r>
                  <w:r>
                    <w:rPr>
                      <w:color w:val="000000"/>
                      <w:sz w:val="24"/>
                      <w:szCs w:val="24"/>
                    </w:rPr>
                    <w:t xml:space="preserve">tibb </w:t>
                  </w:r>
                  <w:r>
                    <w:tab/>
                  </w:r>
                  <w:r>
                    <w:rPr>
                      <w:color w:val="000000"/>
                      <w:sz w:val="24"/>
                      <w:szCs w:val="24"/>
                    </w:rPr>
                    <w:t xml:space="preserve">fakültəsinə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211" type="#_x0000_t202" style="position:absolute;margin-left:202.9pt;margin-top:259.1pt;width:32.3pt;height:14.5pt;z-index:-251455488;mso-position-horizontal-relative:page;mso-position-vertical-relative:page" filled="f" stroked="f">
            <v:stroke joinstyle="round"/>
            <v:path gradientshapeok="f" o:connecttype="segments"/>
            <v:textbox inset="0,0,0,0">
              <w:txbxContent>
                <w:p w:rsidR="00AB4FEB" w:rsidRDefault="00AB4FEB">
                  <w:pPr>
                    <w:tabs>
                      <w:tab w:val="left" w:pos="275"/>
                      <w:tab w:val="left" w:pos="450"/>
                    </w:tabs>
                    <w:spacing w:line="262" w:lineRule="exact"/>
                  </w:pPr>
                  <w:r>
                    <w:rPr>
                      <w:color w:val="000000"/>
                      <w:sz w:val="24"/>
                      <w:szCs w:val="24"/>
                    </w:rPr>
                    <w:t xml:space="preserve">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212" type="#_x0000_t202" style="position:absolute;margin-left:524.45pt;margin-top:259.1pt;width:130.55pt;height:14.5pt;z-index:-251454464;mso-position-horizontal-relative:page;mso-position-vertical-relative:page" filled="f" stroked="f">
            <v:stroke joinstyle="round"/>
            <v:path gradientshapeok="f" o:connecttype="segments"/>
            <v:textbox inset="0,0,0,0">
              <w:txbxContent>
                <w:p w:rsidR="00AB4FEB" w:rsidRDefault="00AB4FEB">
                  <w:pPr>
                    <w:tabs>
                      <w:tab w:val="left" w:pos="1091"/>
                      <w:tab w:val="left" w:pos="2213"/>
                    </w:tabs>
                    <w:spacing w:line="262" w:lineRule="exact"/>
                  </w:pPr>
                  <w:r>
                    <w:rPr>
                      <w:color w:val="000000"/>
                      <w:sz w:val="24"/>
                      <w:szCs w:val="24"/>
                    </w:rPr>
                    <w:t xml:space="preserve">kafedraya </w:t>
                  </w:r>
                  <w:r>
                    <w:tab/>
                  </w:r>
                  <w:r>
                    <w:rPr>
                      <w:color w:val="000000"/>
                      <w:sz w:val="24"/>
                      <w:szCs w:val="24"/>
                    </w:rPr>
                    <w:t xml:space="preserve">A.Əmirov </w:t>
                  </w:r>
                  <w:r>
                    <w:tab/>
                  </w:r>
                  <w:r>
                    <w:rPr>
                      <w:color w:val="000000"/>
                      <w:sz w:val="24"/>
                      <w:szCs w:val="24"/>
                    </w:rPr>
                    <w:t xml:space="preserve">və </w:t>
                  </w:r>
                </w:p>
              </w:txbxContent>
            </v:textbox>
            <w10:wrap anchorx="page" anchory="page"/>
          </v:shape>
        </w:pict>
      </w:r>
      <w:r w:rsidRPr="00AB4FEB">
        <w:rPr>
          <w:rFonts w:cstheme="minorHAnsi"/>
          <w:sz w:val="28"/>
          <w:szCs w:val="28"/>
        </w:rPr>
        <w:pict>
          <v:shape id="_x0000_s1213" type="#_x0000_t202" style="position:absolute;margin-left:472pt;margin-top:259.1pt;width:53.85pt;height:28.3pt;z-index:-251453440;mso-position-horizontal-relative:page;mso-position-vertical-relative:page" filled="f" stroked="f">
            <v:stroke joinstyle="round"/>
            <v:path gradientshapeok="f" o:connecttype="segments"/>
            <v:textbox inset="0,0,0,0">
              <w:txbxContent>
                <w:p w:rsidR="00AB4FEB" w:rsidRDefault="00AB4FEB">
                  <w:pPr>
                    <w:spacing w:line="269" w:lineRule="exact"/>
                  </w:pPr>
                  <w:r>
                    <w:rPr>
                      <w:color w:val="000000"/>
                      <w:sz w:val="24"/>
                      <w:szCs w:val="24"/>
                    </w:rPr>
                    <w:t xml:space="preserve">məqsədlə </w:t>
                  </w:r>
                  <w:r>
                    <w:rPr>
                      <w:color w:val="000000"/>
                      <w:spacing w:val="1984"/>
                      <w:sz w:val="24"/>
                      <w:szCs w:val="24"/>
                    </w:rPr>
                    <w:t xml:space="preserve"> </w:t>
                  </w:r>
                  <w:r>
                    <w:rPr>
                      <w:color w:val="000000"/>
                      <w:sz w:val="24"/>
                      <w:szCs w:val="24"/>
                    </w:rPr>
                    <w:t xml:space="preserve">muşlar. </w:t>
                  </w:r>
                </w:p>
              </w:txbxContent>
            </v:textbox>
            <w10:wrap anchorx="page" anchory="page"/>
          </v:shape>
        </w:pict>
      </w:r>
      <w:r w:rsidRPr="00AB4FEB">
        <w:rPr>
          <w:rFonts w:cstheme="minorHAnsi"/>
          <w:sz w:val="28"/>
          <w:szCs w:val="28"/>
        </w:rPr>
        <w:pict>
          <v:shape id="_x0000_s1199" type="#_x0000_t202" style="position:absolute;margin-left:51.05pt;margin-top:36.15pt;width:4.9pt;height:16.7pt;z-index:25184870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00" type="#_x0000_t202" style="position:absolute;margin-left:51.05pt;margin-top:555.9pt;width:3.9pt;height:12.35pt;z-index:251849728;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01" type="#_x0000_t202" style="position:absolute;margin-left:205.45pt;margin-top:555.85pt;width:14.05pt;height:12.5pt;z-index:251850752;mso-position-horizontal-relative:page;mso-position-vertical-relative:page" filled="f" stroked="f">
            <v:stroke joinstyle="round"/>
            <v:path gradientshapeok="f" o:connecttype="segments"/>
            <v:textbox inset="0,0,0,0">
              <w:txbxContent>
                <w:p w:rsidR="00AB4FEB" w:rsidRDefault="00AB4FEB">
                  <w:pPr>
                    <w:spacing w:line="221" w:lineRule="exact"/>
                  </w:pPr>
                  <w:r w:rsidRPr="00E064FD">
                    <w:rPr>
                      <w:b/>
                      <w:bCs/>
                      <w:color w:val="000000"/>
                      <w:spacing w:val="7"/>
                      <w:sz w:val="19"/>
                      <w:szCs w:val="19"/>
                    </w:rPr>
                    <w:t>24</w:t>
                  </w:r>
                  <w:r w:rsidRPr="00E064FD">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02" type="#_x0000_t202" style="position:absolute;margin-left:472pt;margin-top:36.15pt;width:4.9pt;height:16.7pt;z-index:25185177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03" type="#_x0000_t202" style="position:absolute;margin-left:472pt;margin-top:555.9pt;width:3.9pt;height:12.35pt;z-index:25185280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04" type="#_x0000_t202" style="position:absolute;margin-left:626.4pt;margin-top:555.85pt;width:14.05pt;height:12.5pt;z-index:251853824;mso-position-horizontal-relative:page;mso-position-vertical-relative:page" filled="f" stroked="f">
            <v:stroke joinstyle="round"/>
            <v:path gradientshapeok="f" o:connecttype="segments"/>
            <v:textbox inset="0,0,0,0">
              <w:txbxContent>
                <w:p w:rsidR="00AB4FEB" w:rsidRDefault="00AB4FEB">
                  <w:pPr>
                    <w:spacing w:line="221" w:lineRule="exact"/>
                  </w:pPr>
                  <w:r w:rsidRPr="00E064FD">
                    <w:rPr>
                      <w:b/>
                      <w:bCs/>
                      <w:color w:val="000000"/>
                      <w:spacing w:val="7"/>
                      <w:sz w:val="19"/>
                      <w:szCs w:val="19"/>
                    </w:rPr>
                    <w:t>25</w:t>
                  </w:r>
                  <w:r w:rsidRPr="00E064FD">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05" type="#_x0000_t202" style="position:absolute;margin-left:472pt;margin-top:52.1pt;width:35.2pt;height:14.5pt;z-index:2518548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qların </w:t>
                  </w:r>
                </w:p>
              </w:txbxContent>
            </v:textbox>
            <w10:wrap anchorx="page" anchory="page"/>
          </v:shape>
        </w:pict>
      </w:r>
      <w:r w:rsidRPr="00AB4FEB">
        <w:rPr>
          <w:rFonts w:cstheme="minorHAnsi"/>
          <w:sz w:val="28"/>
          <w:szCs w:val="28"/>
        </w:rPr>
        <w:pict>
          <v:shape id="_x0000_s1206" type="#_x0000_t202" style="position:absolute;margin-left:732.4pt;margin-top:259.1pt;width:34.55pt;height:14.5pt;z-index:2518558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dəvət </w:t>
                  </w:r>
                </w:p>
              </w:txbxContent>
            </v:textbox>
            <w10:wrap anchorx="page" anchory="page"/>
          </v:shape>
        </w:pict>
      </w:r>
      <w:r w:rsidRPr="00AB4FEB">
        <w:rPr>
          <w:rFonts w:cstheme="minorHAnsi"/>
          <w:sz w:val="28"/>
          <w:szCs w:val="28"/>
        </w:rPr>
        <w:pict>
          <v:shape id="_x0000_s1207" type="#_x0000_t202" style="position:absolute;margin-left:765.55pt;margin-top:259.1pt;width:33.85pt;height:14.5pt;z-index:2518568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olun-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trik dissosiasiyası nəzəriyyəsini ilk dəfə tətbiq etmiş və bioelek-  trik potensialının ion təbiətli olması haqqında fikir irəli sürmüş-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dür. Alman fizioloqu Y.Bernşteyn (1902) isə elektrik potensial-  larının ion membran nəzəriyyəsini irəli sürmüşdür. A.Xodcin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A.Xasli (1952) bioelektrik cərəyanının əmələ gəlməsində hüceyrə  membranı </w:t>
      </w:r>
      <w:r w:rsidRPr="00AB4FEB">
        <w:rPr>
          <w:rFonts w:cstheme="minorHAnsi"/>
          <w:sz w:val="28"/>
          <w:szCs w:val="28"/>
          <w:lang w:val="en-US"/>
        </w:rPr>
        <w:tab/>
        <w:t xml:space="preserve">və </w:t>
      </w:r>
      <w:r w:rsidRPr="00AB4FEB">
        <w:rPr>
          <w:rFonts w:cstheme="minorHAnsi"/>
          <w:sz w:val="28"/>
          <w:szCs w:val="28"/>
          <w:lang w:val="en-US"/>
        </w:rPr>
        <w:tab/>
        <w:t xml:space="preserve">sitoplazmada </w:t>
      </w:r>
      <w:r w:rsidRPr="00AB4FEB">
        <w:rPr>
          <w:rFonts w:cstheme="minorHAnsi"/>
          <w:sz w:val="28"/>
          <w:szCs w:val="28"/>
          <w:lang w:val="en-US"/>
        </w:rPr>
        <w:tab/>
        <w:t xml:space="preserve">kalium, </w:t>
      </w:r>
      <w:r w:rsidRPr="00AB4FEB">
        <w:rPr>
          <w:rFonts w:cstheme="minorHAnsi"/>
          <w:sz w:val="28"/>
          <w:szCs w:val="28"/>
          <w:lang w:val="en-US"/>
        </w:rPr>
        <w:tab/>
        <w:t xml:space="preserve">natrium </w:t>
      </w:r>
      <w:r w:rsidRPr="00AB4FEB">
        <w:rPr>
          <w:rFonts w:cstheme="minorHAnsi"/>
          <w:sz w:val="28"/>
          <w:szCs w:val="28"/>
          <w:lang w:val="en-US"/>
        </w:rPr>
        <w:tab/>
        <w:t xml:space="preserve">və </w:t>
      </w:r>
      <w:r w:rsidRPr="00AB4FEB">
        <w:rPr>
          <w:rFonts w:cstheme="minorHAnsi"/>
          <w:sz w:val="28"/>
          <w:szCs w:val="28"/>
          <w:lang w:val="en-US"/>
        </w:rPr>
        <w:tab/>
        <w:t xml:space="preserve">xlor </w:t>
      </w:r>
      <w:r w:rsidRPr="00AB4FEB">
        <w:rPr>
          <w:rFonts w:cstheme="minorHAnsi"/>
          <w:sz w:val="28"/>
          <w:szCs w:val="28"/>
          <w:lang w:val="en-US"/>
        </w:rPr>
        <w:tab/>
        <w:t xml:space="preserve">ionlarının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qeyri-bərabər şəkildə paylanmasını kəşf edərək oyanma potensial-  larının mənşələri haqqında müasir təsəvvürləri əsaslandırmışlar.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1.6. Azərbaycanda fiziologiya elminin inkişafı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Azərbaycanda insan və heyvan fiziologiyasının inkişafı Bakı  Dövlət Universitetinin adı ilə bağlıdır.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1919-cu </w:t>
      </w:r>
      <w:r w:rsidRPr="00AB4FEB">
        <w:rPr>
          <w:rFonts w:cstheme="minorHAnsi"/>
          <w:sz w:val="28"/>
          <w:szCs w:val="28"/>
          <w:lang w:val="en-US"/>
        </w:rPr>
        <w:tab/>
        <w:t xml:space="preserve">ildə </w:t>
      </w:r>
      <w:r w:rsidRPr="00AB4FEB">
        <w:rPr>
          <w:rFonts w:cstheme="minorHAnsi"/>
          <w:sz w:val="28"/>
          <w:szCs w:val="28"/>
          <w:lang w:val="en-US"/>
        </w:rPr>
        <w:tab/>
        <w:t xml:space="preserve">İ.P.Pavlovun </w:t>
      </w:r>
      <w:r w:rsidRPr="00AB4FEB">
        <w:rPr>
          <w:rFonts w:cstheme="minorHAnsi"/>
          <w:sz w:val="28"/>
          <w:szCs w:val="28"/>
          <w:lang w:val="en-US"/>
        </w:rPr>
        <w:tab/>
        <w:t xml:space="preserve">şagirdlərindən </w:t>
      </w:r>
      <w:r w:rsidRPr="00AB4FEB">
        <w:rPr>
          <w:rFonts w:cstheme="minorHAnsi"/>
          <w:sz w:val="28"/>
          <w:szCs w:val="28"/>
          <w:lang w:val="en-US"/>
        </w:rPr>
        <w:tab/>
        <w:t xml:space="preserve">biri </w:t>
      </w:r>
      <w:r w:rsidRPr="00AB4FEB">
        <w:rPr>
          <w:rFonts w:cstheme="minorHAnsi"/>
          <w:sz w:val="28"/>
          <w:szCs w:val="28"/>
          <w:lang w:val="en-US"/>
        </w:rPr>
        <w:tab/>
        <w:t xml:space="preserve">olan  fizioloq </w:t>
      </w:r>
      <w:r w:rsidRPr="00AB4FEB">
        <w:rPr>
          <w:rFonts w:cstheme="minorHAnsi"/>
          <w:sz w:val="28"/>
          <w:szCs w:val="28"/>
          <w:lang w:val="en-US"/>
        </w:rPr>
        <w:tab/>
        <w:t xml:space="preserve">İ.S.Sitoviçin </w:t>
      </w:r>
      <w:r w:rsidRPr="00AB4FEB">
        <w:rPr>
          <w:rFonts w:cstheme="minorHAnsi"/>
          <w:sz w:val="28"/>
          <w:szCs w:val="28"/>
          <w:lang w:val="en-US"/>
        </w:rPr>
        <w:tab/>
      </w:r>
      <w:r w:rsidRPr="00AB4FEB">
        <w:rPr>
          <w:rFonts w:cstheme="minorHAnsi"/>
          <w:sz w:val="28"/>
          <w:szCs w:val="28"/>
          <w:lang w:val="en-US"/>
        </w:rPr>
        <w:tab/>
        <w:t xml:space="preserve">iştirakı </w:t>
      </w:r>
      <w:r w:rsidRPr="00AB4FEB">
        <w:rPr>
          <w:rFonts w:cstheme="minorHAnsi"/>
          <w:sz w:val="28"/>
          <w:szCs w:val="28"/>
          <w:lang w:val="en-US"/>
        </w:rPr>
        <w:tab/>
        <w:t xml:space="preserve">ilə </w:t>
      </w:r>
      <w:r w:rsidRPr="00AB4FEB">
        <w:rPr>
          <w:rFonts w:cstheme="minorHAnsi"/>
          <w:sz w:val="28"/>
          <w:szCs w:val="28"/>
          <w:lang w:val="en-US"/>
        </w:rPr>
        <w:tab/>
        <w:t xml:space="preserve">Bakı </w:t>
      </w:r>
      <w:r w:rsidRPr="00AB4FEB">
        <w:rPr>
          <w:rFonts w:cstheme="minorHAnsi"/>
          <w:sz w:val="28"/>
          <w:szCs w:val="28"/>
          <w:lang w:val="en-US"/>
        </w:rPr>
        <w:tab/>
      </w:r>
      <w:r w:rsidRPr="00AB4FEB">
        <w:rPr>
          <w:rFonts w:cstheme="minorHAnsi"/>
          <w:sz w:val="28"/>
          <w:szCs w:val="28"/>
          <w:lang w:val="en-US"/>
        </w:rPr>
        <w:tab/>
        <w:t xml:space="preserve">Dövlət </w:t>
      </w:r>
      <w:r w:rsidRPr="00AB4FEB">
        <w:rPr>
          <w:rFonts w:cstheme="minorHAnsi"/>
          <w:sz w:val="28"/>
          <w:szCs w:val="28"/>
          <w:lang w:val="en-US"/>
        </w:rPr>
        <w:tab/>
        <w:t xml:space="preserve">Universitetində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fiziologiya kafedrasının əsası qoyulmuşdur. 1920-ci il oktyabrın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hazırlanmasında </w:t>
      </w:r>
      <w:r w:rsidRPr="00AB4FEB">
        <w:rPr>
          <w:rFonts w:cstheme="minorHAnsi"/>
          <w:sz w:val="28"/>
          <w:szCs w:val="28"/>
          <w:lang w:val="en-US"/>
        </w:rPr>
        <w:tab/>
        <w:t xml:space="preserve">Pavel </w:t>
      </w:r>
      <w:r w:rsidRPr="00AB4FEB">
        <w:rPr>
          <w:rFonts w:cstheme="minorHAnsi"/>
          <w:sz w:val="28"/>
          <w:szCs w:val="28"/>
          <w:lang w:val="en-US"/>
        </w:rPr>
        <w:tab/>
        <w:t xml:space="preserve">Yuryeviç </w:t>
      </w:r>
      <w:r w:rsidRPr="00AB4FEB">
        <w:rPr>
          <w:rFonts w:cstheme="minorHAnsi"/>
          <w:sz w:val="28"/>
          <w:szCs w:val="28"/>
          <w:lang w:val="en-US"/>
        </w:rPr>
        <w:tab/>
        <w:t xml:space="preserve">Rostovsevin </w:t>
      </w:r>
      <w:r w:rsidRPr="00AB4FEB">
        <w:rPr>
          <w:rFonts w:cstheme="minorHAnsi"/>
          <w:sz w:val="28"/>
          <w:szCs w:val="28"/>
          <w:lang w:val="en-US"/>
        </w:rPr>
        <w:tab/>
        <w:t xml:space="preserve">(Kaufman)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böyük xidmətləri olmuşdur. P.Y.Rostovsev 1877-ci il iyulun  6-da </w:t>
      </w:r>
      <w:r w:rsidRPr="00AB4FEB">
        <w:rPr>
          <w:rFonts w:cstheme="minorHAnsi"/>
          <w:sz w:val="28"/>
          <w:szCs w:val="28"/>
          <w:lang w:val="en-US"/>
        </w:rPr>
        <w:tab/>
        <w:t xml:space="preserve">Moskvada </w:t>
      </w:r>
      <w:r w:rsidRPr="00AB4FEB">
        <w:rPr>
          <w:rFonts w:cstheme="minorHAnsi"/>
          <w:sz w:val="28"/>
          <w:szCs w:val="28"/>
          <w:lang w:val="en-US"/>
        </w:rPr>
        <w:tab/>
        <w:t xml:space="preserve">anadan </w:t>
      </w:r>
      <w:r w:rsidRPr="00AB4FEB">
        <w:rPr>
          <w:rFonts w:cstheme="minorHAnsi"/>
          <w:sz w:val="28"/>
          <w:szCs w:val="28"/>
          <w:lang w:val="en-US"/>
        </w:rPr>
        <w:tab/>
        <w:t xml:space="preserve">olmuşdur. </w:t>
      </w:r>
      <w:r w:rsidRPr="00AB4FEB">
        <w:rPr>
          <w:rFonts w:cstheme="minorHAnsi"/>
          <w:sz w:val="28"/>
          <w:szCs w:val="28"/>
          <w:lang w:val="en-US"/>
        </w:rPr>
        <w:tab/>
        <w:t xml:space="preserve">O, </w:t>
      </w:r>
      <w:r w:rsidRPr="00AB4FEB">
        <w:rPr>
          <w:rFonts w:cstheme="minorHAnsi"/>
          <w:sz w:val="28"/>
          <w:szCs w:val="28"/>
          <w:lang w:val="en-US"/>
        </w:rPr>
        <w:tab/>
        <w:t xml:space="preserve">1901-ci </w:t>
      </w:r>
      <w:r w:rsidRPr="00AB4FEB">
        <w:rPr>
          <w:rFonts w:cstheme="minorHAnsi"/>
          <w:sz w:val="28"/>
          <w:szCs w:val="28"/>
          <w:lang w:val="en-US"/>
        </w:rPr>
        <w:tab/>
        <w:t xml:space="preserve">ildə </w:t>
      </w:r>
      <w:r w:rsidRPr="00AB4FEB">
        <w:rPr>
          <w:rFonts w:cstheme="minorHAnsi"/>
          <w:sz w:val="28"/>
          <w:szCs w:val="28"/>
          <w:lang w:val="en-US"/>
        </w:rPr>
        <w:tab/>
        <w:t xml:space="preserve">Peterburq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Hərbi-Tibb Akademiyasını bitirdikdən sonra fiziologiya kafedras-  ında əmək fəaliyyətinə başlamışdır. 1918-ci ildə P.Y.Rostovsev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Zaqafqaziya Universitetində fiziologiya kafedrasının professoru,  1921-ci </w:t>
      </w:r>
      <w:r w:rsidRPr="00AB4FEB">
        <w:rPr>
          <w:rFonts w:cstheme="minorHAnsi"/>
          <w:sz w:val="28"/>
          <w:szCs w:val="28"/>
          <w:lang w:val="en-US"/>
        </w:rPr>
        <w:tab/>
        <w:t xml:space="preserve">ildə </w:t>
      </w:r>
      <w:r w:rsidRPr="00AB4FEB">
        <w:rPr>
          <w:rFonts w:cstheme="minorHAnsi"/>
          <w:sz w:val="28"/>
          <w:szCs w:val="28"/>
          <w:lang w:val="en-US"/>
        </w:rPr>
        <w:tab/>
        <w:t xml:space="preserve">əvvəlcə </w:t>
      </w:r>
      <w:r w:rsidRPr="00AB4FEB">
        <w:rPr>
          <w:rFonts w:cstheme="minorHAnsi"/>
          <w:sz w:val="28"/>
          <w:szCs w:val="28"/>
          <w:lang w:val="en-US"/>
        </w:rPr>
        <w:tab/>
        <w:t xml:space="preserve">Azərbaycan </w:t>
      </w:r>
      <w:r w:rsidRPr="00AB4FEB">
        <w:rPr>
          <w:rFonts w:cstheme="minorHAnsi"/>
          <w:sz w:val="28"/>
          <w:szCs w:val="28"/>
          <w:lang w:val="en-US"/>
        </w:rPr>
        <w:tab/>
        <w:t xml:space="preserve">Politexnik </w:t>
      </w:r>
      <w:r w:rsidRPr="00AB4FEB">
        <w:rPr>
          <w:rFonts w:cstheme="minorHAnsi"/>
          <w:sz w:val="28"/>
          <w:szCs w:val="28"/>
          <w:lang w:val="en-US"/>
        </w:rPr>
        <w:tab/>
        <w:t xml:space="preserve">İnstitutunun </w:t>
      </w:r>
      <w:r w:rsidRPr="00AB4FEB">
        <w:rPr>
          <w:rFonts w:cstheme="minorHAnsi"/>
          <w:sz w:val="28"/>
          <w:szCs w:val="28"/>
          <w:lang w:val="en-US"/>
        </w:rPr>
        <w:tab/>
        <w:t xml:space="preserve">kənd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təsərrüfatı fakültəsinin, sonra isə ADU-nun tibb fakültəsində far-  makologiya </w:t>
      </w:r>
      <w:r w:rsidRPr="00AB4FEB">
        <w:rPr>
          <w:rFonts w:cstheme="minorHAnsi"/>
          <w:sz w:val="28"/>
          <w:szCs w:val="28"/>
          <w:lang w:val="en-US"/>
        </w:rPr>
        <w:tab/>
        <w:t xml:space="preserve">kafedrasının </w:t>
      </w:r>
      <w:r w:rsidRPr="00AB4FEB">
        <w:rPr>
          <w:rFonts w:cstheme="minorHAnsi"/>
          <w:sz w:val="28"/>
          <w:szCs w:val="28"/>
          <w:lang w:val="en-US"/>
        </w:rPr>
        <w:tab/>
        <w:t xml:space="preserve">professoru </w:t>
      </w:r>
      <w:r w:rsidRPr="00AB4FEB">
        <w:rPr>
          <w:rFonts w:cstheme="minorHAnsi"/>
          <w:sz w:val="28"/>
          <w:szCs w:val="28"/>
          <w:lang w:val="en-US"/>
        </w:rPr>
        <w:tab/>
        <w:t xml:space="preserve">vəzifələrində </w:t>
      </w:r>
      <w:r w:rsidRPr="00AB4FEB">
        <w:rPr>
          <w:rFonts w:cstheme="minorHAnsi"/>
          <w:sz w:val="28"/>
          <w:szCs w:val="28"/>
          <w:lang w:val="en-US"/>
        </w:rPr>
        <w:tab/>
        <w:t xml:space="preserve">əmək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fəaliyyətini davam etdirmişdir.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1925-1930-cu illərdə P.Y.Rostovsev ADU-nun və 1931-ci il-  dən </w:t>
      </w:r>
      <w:r w:rsidRPr="00AB4FEB">
        <w:rPr>
          <w:rFonts w:cstheme="minorHAnsi"/>
          <w:sz w:val="28"/>
          <w:szCs w:val="28"/>
          <w:lang w:val="en-US"/>
        </w:rPr>
        <w:tab/>
      </w:r>
      <w:r w:rsidRPr="00AB4FEB">
        <w:rPr>
          <w:rFonts w:cstheme="minorHAnsi"/>
          <w:sz w:val="28"/>
          <w:szCs w:val="28"/>
          <w:lang w:val="en-US"/>
        </w:rPr>
        <w:tab/>
        <w:t xml:space="preserve">ömrünün </w:t>
      </w:r>
      <w:r w:rsidRPr="00AB4FEB">
        <w:rPr>
          <w:rFonts w:cstheme="minorHAnsi"/>
          <w:sz w:val="28"/>
          <w:szCs w:val="28"/>
          <w:lang w:val="en-US"/>
        </w:rPr>
        <w:tab/>
        <w:t xml:space="preserve">sonuna </w:t>
      </w:r>
      <w:r w:rsidRPr="00AB4FEB">
        <w:rPr>
          <w:rFonts w:cstheme="minorHAnsi"/>
          <w:sz w:val="28"/>
          <w:szCs w:val="28"/>
          <w:lang w:val="en-US"/>
        </w:rPr>
        <w:tab/>
        <w:t xml:space="preserve">qədər </w:t>
      </w:r>
      <w:r w:rsidRPr="00AB4FEB">
        <w:rPr>
          <w:rFonts w:cstheme="minorHAnsi"/>
          <w:sz w:val="28"/>
          <w:szCs w:val="28"/>
          <w:lang w:val="en-US"/>
        </w:rPr>
        <w:tab/>
        <w:t xml:space="preserve">isə </w:t>
      </w:r>
      <w:r w:rsidRPr="00AB4FEB">
        <w:rPr>
          <w:rFonts w:cstheme="minorHAnsi"/>
          <w:sz w:val="28"/>
          <w:szCs w:val="28"/>
          <w:lang w:val="en-US"/>
        </w:rPr>
        <w:tab/>
        <w:t xml:space="preserve">(1951-ci </w:t>
      </w:r>
      <w:r w:rsidRPr="00AB4FEB">
        <w:rPr>
          <w:rFonts w:cstheme="minorHAnsi"/>
          <w:sz w:val="28"/>
          <w:szCs w:val="28"/>
          <w:lang w:val="en-US"/>
        </w:rPr>
        <w:tab/>
        <w:t xml:space="preserve">il) </w:t>
      </w:r>
      <w:r w:rsidRPr="00AB4FEB">
        <w:rPr>
          <w:rFonts w:cstheme="minorHAnsi"/>
          <w:sz w:val="28"/>
          <w:szCs w:val="28"/>
          <w:lang w:val="en-US"/>
        </w:rPr>
        <w:tab/>
        <w:t xml:space="preserve">Azərbaycan </w:t>
      </w:r>
      <w:r w:rsidRPr="00AB4FEB">
        <w:rPr>
          <w:rFonts w:cstheme="minorHAnsi"/>
          <w:sz w:val="28"/>
          <w:szCs w:val="28"/>
          <w:lang w:val="en-US"/>
        </w:rPr>
        <w:tab/>
        <w:t xml:space="preserve">Dövlət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Tibb İnstitutunun fiziologiya kafedrasına rəhbərlik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ənc </w:t>
      </w:r>
      <w:r w:rsidRPr="00AB4FEB">
        <w:rPr>
          <w:rFonts w:cstheme="minorHAnsi"/>
          <w:sz w:val="28"/>
          <w:szCs w:val="28"/>
          <w:lang w:val="en-US"/>
        </w:rPr>
        <w:tab/>
        <w:t xml:space="preserve">mütəxəssislərin </w:t>
      </w:r>
      <w:r w:rsidRPr="00AB4FEB">
        <w:rPr>
          <w:rFonts w:cstheme="minorHAnsi"/>
          <w:sz w:val="28"/>
          <w:szCs w:val="28"/>
          <w:lang w:val="en-US"/>
        </w:rPr>
        <w:tab/>
        <w:t xml:space="preserve">hazırlanması  nəinki </w:t>
      </w:r>
      <w:r w:rsidRPr="00AB4FEB">
        <w:rPr>
          <w:rFonts w:cstheme="minorHAnsi"/>
          <w:sz w:val="28"/>
          <w:szCs w:val="28"/>
          <w:lang w:val="en-US"/>
        </w:rPr>
        <w:tab/>
        <w:t xml:space="preserve">rus, </w:t>
      </w:r>
      <w:r w:rsidRPr="00AB4FEB">
        <w:rPr>
          <w:rFonts w:cstheme="minorHAnsi"/>
          <w:sz w:val="28"/>
          <w:szCs w:val="28"/>
          <w:lang w:val="en-US"/>
        </w:rPr>
        <w:tab/>
        <w:t xml:space="preserve">həmçinin </w:t>
      </w:r>
      <w:r w:rsidRPr="00AB4FEB">
        <w:rPr>
          <w:rFonts w:cstheme="minorHAnsi"/>
          <w:sz w:val="28"/>
          <w:szCs w:val="28"/>
          <w:lang w:val="en-US"/>
        </w:rPr>
        <w:tab/>
        <w:t xml:space="preserve">Azərbaycan </w:t>
      </w:r>
      <w:r w:rsidRPr="00AB4FEB">
        <w:rPr>
          <w:rFonts w:cstheme="minorHAnsi"/>
          <w:sz w:val="28"/>
          <w:szCs w:val="28"/>
          <w:lang w:val="en-US"/>
        </w:rPr>
        <w:tab/>
        <w:t xml:space="preserve">dilində </w:t>
      </w:r>
      <w:r w:rsidRPr="00AB4FEB">
        <w:rPr>
          <w:rFonts w:cstheme="minorHAnsi"/>
          <w:sz w:val="28"/>
          <w:szCs w:val="28"/>
          <w:lang w:val="en-US"/>
        </w:rPr>
        <w:tab/>
        <w:t xml:space="preserve">də </w:t>
      </w:r>
      <w:r w:rsidRPr="00AB4FEB">
        <w:rPr>
          <w:rFonts w:cstheme="minorHAnsi"/>
          <w:sz w:val="28"/>
          <w:szCs w:val="28"/>
          <w:lang w:val="en-US"/>
        </w:rPr>
        <w:tab/>
        <w:t xml:space="preserve">aparılmışdır.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sectPr w:rsidR="00027EAE" w:rsidRPr="00AB4FEB">
          <w:pgSz w:w="16840" w:h="11900"/>
          <w:pgMar w:top="1022" w:right="0" w:bottom="0" w:left="1021" w:header="720" w:footer="720" w:gutter="0"/>
          <w:cols w:num="2" w:space="720" w:equalWidth="0">
            <w:col w:w="6492" w:space="1933"/>
            <w:col w:w="653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əbiət </w:t>
      </w:r>
      <w:r w:rsidRPr="00AB4FEB">
        <w:rPr>
          <w:rFonts w:cstheme="minorHAnsi"/>
          <w:sz w:val="28"/>
          <w:szCs w:val="28"/>
          <w:lang w:val="en-US"/>
        </w:rPr>
        <w:tab/>
        <w:t xml:space="preserve">elmlərinə </w:t>
      </w:r>
      <w:r w:rsidRPr="00AB4FEB">
        <w:rPr>
          <w:rFonts w:cstheme="minorHAnsi"/>
          <w:sz w:val="28"/>
          <w:szCs w:val="28"/>
          <w:lang w:val="en-US"/>
        </w:rPr>
        <w:tab/>
        <w:t xml:space="preserve">xidmət </w:t>
      </w:r>
      <w:r w:rsidRPr="00AB4FEB">
        <w:rPr>
          <w:rFonts w:cstheme="minorHAnsi"/>
          <w:sz w:val="28"/>
          <w:szCs w:val="28"/>
          <w:lang w:val="en-US"/>
        </w:rPr>
        <w:tab/>
        <w:t xml:space="preserve">edən  fiziologiya kafedrası təşkil olunmuşdur.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Kafedranın ilk müəllimi və təşkilatçısı A.D.Landaunun anası  Lyubov Veniaminovna Qarkavi-Landau olmuşdur.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Təşkil </w:t>
      </w:r>
      <w:r w:rsidRPr="00AB4FEB">
        <w:rPr>
          <w:rFonts w:cstheme="minorHAnsi"/>
          <w:sz w:val="28"/>
          <w:szCs w:val="28"/>
          <w:lang w:val="en-US"/>
        </w:rPr>
        <w:tab/>
        <w:t xml:space="preserve">olunduğu </w:t>
      </w:r>
      <w:r w:rsidRPr="00AB4FEB">
        <w:rPr>
          <w:rFonts w:cstheme="minorHAnsi"/>
          <w:sz w:val="28"/>
          <w:szCs w:val="28"/>
          <w:lang w:val="en-US"/>
        </w:rPr>
        <w:tab/>
        <w:t xml:space="preserve">ilk </w:t>
      </w:r>
      <w:r w:rsidRPr="00AB4FEB">
        <w:rPr>
          <w:rFonts w:cstheme="minorHAnsi"/>
          <w:sz w:val="28"/>
          <w:szCs w:val="28"/>
          <w:lang w:val="en-US"/>
        </w:rPr>
        <w:tab/>
        <w:t xml:space="preserve">vaxtlardan </w:t>
      </w:r>
      <w:r w:rsidRPr="00AB4FEB">
        <w:rPr>
          <w:rFonts w:cstheme="minorHAnsi"/>
          <w:sz w:val="28"/>
          <w:szCs w:val="28"/>
          <w:lang w:val="en-US"/>
        </w:rPr>
        <w:tab/>
        <w:t xml:space="preserve">kafedranın </w:t>
      </w:r>
      <w:r w:rsidRPr="00AB4FEB">
        <w:rPr>
          <w:rFonts w:cstheme="minorHAnsi"/>
          <w:sz w:val="28"/>
          <w:szCs w:val="28"/>
          <w:lang w:val="en-US"/>
        </w:rPr>
        <w:tab/>
        <w:t xml:space="preserve">elmi </w:t>
      </w:r>
      <w:r w:rsidRPr="00AB4FEB">
        <w:rPr>
          <w:rFonts w:cstheme="minorHAnsi"/>
          <w:sz w:val="28"/>
          <w:szCs w:val="28"/>
          <w:lang w:val="en-US"/>
        </w:rPr>
        <w:tab/>
      </w:r>
      <w:r w:rsidRPr="00AB4FEB">
        <w:rPr>
          <w:rFonts w:cstheme="minorHAnsi"/>
          <w:sz w:val="28"/>
          <w:szCs w:val="28"/>
          <w:lang w:val="en-US"/>
        </w:rPr>
        <w:tab/>
        <w:t xml:space="preserve">istiqaməti  «Mərkəzi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ümumi </w:t>
      </w:r>
      <w:r w:rsidRPr="00AB4FEB">
        <w:rPr>
          <w:rFonts w:cstheme="minorHAnsi"/>
          <w:sz w:val="28"/>
          <w:szCs w:val="28"/>
          <w:lang w:val="en-US"/>
        </w:rPr>
        <w:tab/>
        <w:t xml:space="preserve">fiziologiyası» </w:t>
      </w:r>
      <w:r w:rsidRPr="00AB4FEB">
        <w:rPr>
          <w:rFonts w:cstheme="minorHAnsi"/>
          <w:sz w:val="28"/>
          <w:szCs w:val="28"/>
          <w:lang w:val="en-US"/>
        </w:rPr>
        <w:tab/>
        <w:t xml:space="preserve">və </w:t>
      </w:r>
      <w:r w:rsidRPr="00AB4FEB">
        <w:rPr>
          <w:rFonts w:cstheme="minorHAnsi"/>
          <w:sz w:val="28"/>
          <w:szCs w:val="28"/>
          <w:lang w:val="en-US"/>
        </w:rPr>
        <w:tab/>
        <w:t xml:space="preserve">«Ali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fəaliyyəti» </w:t>
      </w:r>
      <w:r w:rsidRPr="00AB4FEB">
        <w:rPr>
          <w:rFonts w:cstheme="minorHAnsi"/>
          <w:sz w:val="28"/>
          <w:szCs w:val="28"/>
          <w:lang w:val="en-US"/>
        </w:rPr>
        <w:tab/>
        <w:t xml:space="preserve">olmuşdur. </w:t>
      </w:r>
      <w:r w:rsidRPr="00AB4FEB">
        <w:rPr>
          <w:rFonts w:cstheme="minorHAnsi"/>
          <w:sz w:val="28"/>
          <w:szCs w:val="28"/>
          <w:lang w:val="en-US"/>
        </w:rPr>
        <w:tab/>
        <w:t xml:space="preserve">Bu </w:t>
      </w:r>
      <w:r w:rsidRPr="00AB4FEB">
        <w:rPr>
          <w:rFonts w:cstheme="minorHAnsi"/>
          <w:sz w:val="28"/>
          <w:szCs w:val="28"/>
          <w:lang w:val="en-US"/>
        </w:rPr>
        <w:tab/>
        <w:t xml:space="preserve">problemin </w:t>
      </w:r>
      <w:r w:rsidRPr="00AB4FEB">
        <w:rPr>
          <w:rFonts w:cstheme="minorHAnsi"/>
          <w:sz w:val="28"/>
          <w:szCs w:val="28"/>
          <w:lang w:val="en-US"/>
        </w:rPr>
        <w:tab/>
        <w:t xml:space="preserve">əsasında </w:t>
      </w:r>
      <w:r w:rsidRPr="00AB4FEB">
        <w:rPr>
          <w:rFonts w:cstheme="minorHAnsi"/>
          <w:sz w:val="28"/>
          <w:szCs w:val="28"/>
          <w:lang w:val="en-US"/>
        </w:rPr>
        <w:tab/>
        <w:t xml:space="preserve">1924-cü </w:t>
      </w:r>
      <w:r w:rsidRPr="00AB4FEB">
        <w:rPr>
          <w:rFonts w:cstheme="minorHAnsi"/>
          <w:sz w:val="28"/>
          <w:szCs w:val="28"/>
          <w:lang w:val="en-US"/>
        </w:rPr>
        <w:tab/>
        <w:t xml:space="preserve">ildə  A.M.Çernikov tibb elimləri doktoru elmi dərəcəsini almaq 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dissertasiya </w:t>
      </w:r>
      <w:r w:rsidRPr="00AB4FEB">
        <w:rPr>
          <w:rFonts w:cstheme="minorHAnsi"/>
          <w:sz w:val="28"/>
          <w:szCs w:val="28"/>
          <w:lang w:val="en-US"/>
        </w:rPr>
        <w:tab/>
        <w:t xml:space="preserve">müdafiə </w:t>
      </w:r>
      <w:r w:rsidRPr="00AB4FEB">
        <w:rPr>
          <w:rFonts w:cstheme="minorHAnsi"/>
          <w:sz w:val="28"/>
          <w:szCs w:val="28"/>
          <w:lang w:val="en-US"/>
        </w:rPr>
        <w:tab/>
        <w:t xml:space="preserve">etmişdir. </w:t>
      </w:r>
      <w:r w:rsidRPr="00AB4FEB">
        <w:rPr>
          <w:rFonts w:cstheme="minorHAnsi"/>
          <w:sz w:val="28"/>
          <w:szCs w:val="28"/>
          <w:lang w:val="en-US"/>
        </w:rPr>
        <w:tab/>
        <w:t xml:space="preserve">Bu </w:t>
      </w:r>
      <w:r w:rsidRPr="00AB4FEB">
        <w:rPr>
          <w:rFonts w:cstheme="minorHAnsi"/>
          <w:sz w:val="28"/>
          <w:szCs w:val="28"/>
          <w:lang w:val="en-US"/>
        </w:rPr>
        <w:tab/>
        <w:t xml:space="preserve">universitetin </w:t>
      </w:r>
      <w:r w:rsidRPr="00AB4FEB">
        <w:rPr>
          <w:rFonts w:cstheme="minorHAnsi"/>
          <w:sz w:val="28"/>
          <w:szCs w:val="28"/>
          <w:lang w:val="en-US"/>
        </w:rPr>
        <w:tab/>
        <w:t xml:space="preserve">fiziologiya  kafedrasında müdafiə olunmuş ilk dissertasiya işi idi.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1926-28-ci illərdə kafedranın ilk diplomant mütəxəssisləri –  A.İ.Qureviç, </w:t>
      </w:r>
      <w:r w:rsidRPr="00AB4FEB">
        <w:rPr>
          <w:rFonts w:cstheme="minorHAnsi"/>
          <w:sz w:val="28"/>
          <w:szCs w:val="28"/>
          <w:lang w:val="en-US"/>
        </w:rPr>
        <w:tab/>
        <w:t xml:space="preserve">Y.İ.Makarova, </w:t>
      </w:r>
      <w:r w:rsidRPr="00AB4FEB">
        <w:rPr>
          <w:rFonts w:cstheme="minorHAnsi"/>
          <w:sz w:val="28"/>
          <w:szCs w:val="28"/>
          <w:lang w:val="en-US"/>
        </w:rPr>
        <w:tab/>
        <w:t xml:space="preserve">S.R.Ocaqverdizadə, </w:t>
      </w:r>
      <w:r w:rsidRPr="00AB4FEB">
        <w:rPr>
          <w:rFonts w:cstheme="minorHAnsi"/>
          <w:sz w:val="28"/>
          <w:szCs w:val="28"/>
          <w:lang w:val="en-US"/>
        </w:rPr>
        <w:tab/>
        <w:t xml:space="preserve">A.İ.Qarayev,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İ.İ.Hacıyev, </w:t>
      </w:r>
      <w:r w:rsidRPr="00AB4FEB">
        <w:rPr>
          <w:rFonts w:cstheme="minorHAnsi"/>
          <w:sz w:val="28"/>
          <w:szCs w:val="28"/>
          <w:lang w:val="en-US"/>
        </w:rPr>
        <w:tab/>
        <w:t xml:space="preserve">Z.A.Muğanlinskaya; </w:t>
      </w:r>
      <w:r w:rsidRPr="00AB4FEB">
        <w:rPr>
          <w:rFonts w:cstheme="minorHAnsi"/>
          <w:sz w:val="28"/>
          <w:szCs w:val="28"/>
          <w:lang w:val="en-US"/>
        </w:rPr>
        <w:tab/>
        <w:t xml:space="preserve">1930-cu </w:t>
      </w:r>
      <w:r w:rsidRPr="00AB4FEB">
        <w:rPr>
          <w:rFonts w:cstheme="minorHAnsi"/>
          <w:sz w:val="28"/>
          <w:szCs w:val="28"/>
          <w:lang w:val="en-US"/>
        </w:rPr>
        <w:tab/>
        <w:t xml:space="preserve">ildə </w:t>
      </w:r>
      <w:r w:rsidRPr="00AB4FEB">
        <w:rPr>
          <w:rFonts w:cstheme="minorHAnsi"/>
          <w:sz w:val="28"/>
          <w:szCs w:val="28"/>
          <w:lang w:val="en-US"/>
        </w:rPr>
        <w:tab/>
        <w:t xml:space="preserve">isə </w:t>
      </w:r>
      <w:r w:rsidRPr="00AB4FEB">
        <w:rPr>
          <w:rFonts w:cstheme="minorHAnsi"/>
          <w:sz w:val="28"/>
          <w:szCs w:val="28"/>
          <w:lang w:val="en-US"/>
        </w:rPr>
        <w:tab/>
        <w:t xml:space="preserve">M.M.Musta-  fayev olmuşdur. 1928-ci ildə fizioloqlar hazırlamaq məqsədi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BDU-nun </w:t>
      </w:r>
      <w:r w:rsidRPr="00AB4FEB">
        <w:rPr>
          <w:rFonts w:cstheme="minorHAnsi"/>
          <w:sz w:val="28"/>
          <w:szCs w:val="28"/>
          <w:lang w:val="en-US"/>
        </w:rPr>
        <w:tab/>
        <w:t xml:space="preserve">pedaqoji </w:t>
      </w:r>
      <w:r w:rsidRPr="00AB4FEB">
        <w:rPr>
          <w:rFonts w:cstheme="minorHAnsi"/>
          <w:sz w:val="28"/>
          <w:szCs w:val="28"/>
          <w:lang w:val="en-US"/>
        </w:rPr>
        <w:tab/>
        <w:t xml:space="preserve">fakültəsinin </w:t>
      </w:r>
      <w:r w:rsidRPr="00AB4FEB">
        <w:rPr>
          <w:rFonts w:cstheme="minorHAnsi"/>
          <w:sz w:val="28"/>
          <w:szCs w:val="28"/>
          <w:lang w:val="en-US"/>
        </w:rPr>
        <w:tab/>
        <w:t xml:space="preserve">«Təbiət» </w:t>
      </w:r>
      <w:r w:rsidRPr="00AB4FEB">
        <w:rPr>
          <w:rFonts w:cstheme="minorHAnsi"/>
          <w:sz w:val="28"/>
          <w:szCs w:val="28"/>
          <w:lang w:val="en-US"/>
        </w:rPr>
        <w:tab/>
        <w:t xml:space="preserve">şöbəsinin </w:t>
      </w:r>
      <w:r w:rsidRPr="00AB4FEB">
        <w:rPr>
          <w:rFonts w:cstheme="minorHAnsi"/>
          <w:sz w:val="28"/>
          <w:szCs w:val="28"/>
          <w:lang w:val="en-US"/>
        </w:rPr>
        <w:tab/>
        <w:t xml:space="preserve">həmin  məzunları fiziologiya kafedrasında assistent kimi saxlanılmışdır.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1924-cü ildən başlayaraq universitetin fiziologiya kafedrasına  akademik </w:t>
      </w:r>
      <w:r w:rsidRPr="00AB4FEB">
        <w:rPr>
          <w:rFonts w:cstheme="minorHAnsi"/>
          <w:sz w:val="28"/>
          <w:szCs w:val="28"/>
          <w:lang w:val="en-US"/>
        </w:rPr>
        <w:tab/>
        <w:t xml:space="preserve">İ.P.Pavlovun </w:t>
      </w:r>
      <w:r w:rsidRPr="00AB4FEB">
        <w:rPr>
          <w:rFonts w:cstheme="minorHAnsi"/>
          <w:sz w:val="28"/>
          <w:szCs w:val="28"/>
          <w:lang w:val="en-US"/>
        </w:rPr>
        <w:tab/>
        <w:t xml:space="preserve">yaxın </w:t>
      </w:r>
      <w:r w:rsidRPr="00AB4FEB">
        <w:rPr>
          <w:rFonts w:cstheme="minorHAnsi"/>
          <w:sz w:val="28"/>
          <w:szCs w:val="28"/>
          <w:lang w:val="en-US"/>
        </w:rPr>
        <w:tab/>
        <w:t xml:space="preserve">tələbəsi </w:t>
      </w:r>
      <w:r w:rsidRPr="00AB4FEB">
        <w:rPr>
          <w:rFonts w:cstheme="minorHAnsi"/>
          <w:sz w:val="28"/>
          <w:szCs w:val="28"/>
          <w:lang w:val="en-US"/>
        </w:rPr>
        <w:tab/>
        <w:t xml:space="preserve">P.Y.Rostovtsev </w:t>
      </w:r>
      <w:r w:rsidRPr="00AB4FEB">
        <w:rPr>
          <w:rFonts w:cstheme="minorHAnsi"/>
          <w:sz w:val="28"/>
          <w:szCs w:val="28"/>
          <w:lang w:val="en-US"/>
        </w:rPr>
        <w:tab/>
        <w:t xml:space="preserve">rəhbərlik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Azərbaycanda </w:t>
      </w:r>
      <w:r w:rsidRPr="00AB4FEB">
        <w:rPr>
          <w:rFonts w:cstheme="minorHAnsi"/>
          <w:sz w:val="28"/>
          <w:szCs w:val="28"/>
          <w:lang w:val="en-US"/>
        </w:rPr>
        <w:tab/>
        <w:t xml:space="preserve">fizioloji </w:t>
      </w:r>
      <w:r w:rsidRPr="00AB4FEB">
        <w:rPr>
          <w:rFonts w:cstheme="minorHAnsi"/>
          <w:sz w:val="28"/>
          <w:szCs w:val="28"/>
          <w:lang w:val="en-US"/>
        </w:rPr>
        <w:tab/>
        <w:t xml:space="preserve">məktəbin </w:t>
      </w:r>
      <w:r w:rsidRPr="00AB4FEB">
        <w:rPr>
          <w:rFonts w:cstheme="minorHAnsi"/>
          <w:sz w:val="28"/>
          <w:szCs w:val="28"/>
          <w:lang w:val="en-US"/>
        </w:rPr>
        <w:tab/>
        <w:t xml:space="preserve">təşkilində </w:t>
      </w:r>
      <w:r w:rsidRPr="00AB4FEB">
        <w:rPr>
          <w:rFonts w:cstheme="minorHAnsi"/>
          <w:sz w:val="28"/>
          <w:szCs w:val="28"/>
          <w:lang w:val="en-US"/>
        </w:rPr>
        <w:tab/>
        <w:t xml:space="preserve">və </w:t>
      </w:r>
      <w:r w:rsidRPr="00AB4FEB">
        <w:rPr>
          <w:rFonts w:cstheme="minorHAnsi"/>
          <w:sz w:val="28"/>
          <w:szCs w:val="28"/>
          <w:lang w:val="en-US"/>
        </w:rPr>
        <w:tab/>
        <w:t xml:space="preserve">ilk </w:t>
      </w:r>
      <w:r w:rsidRPr="00AB4FEB">
        <w:rPr>
          <w:rFonts w:cstheme="minorHAnsi"/>
          <w:sz w:val="28"/>
          <w:szCs w:val="28"/>
          <w:lang w:val="en-US"/>
        </w:rPr>
        <w:tab/>
        <w:t xml:space="preserve">fiziolo-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Q.Qəmbəroğlu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A.A.Əmirov </w:t>
      </w:r>
      <w:r w:rsidRPr="00AB4FEB">
        <w:rPr>
          <w:rFonts w:cstheme="minorHAnsi"/>
          <w:sz w:val="28"/>
          <w:szCs w:val="28"/>
          <w:lang w:val="en-US"/>
        </w:rPr>
        <w:tab/>
        <w:t xml:space="preserve">(1989-1939) </w:t>
      </w:r>
      <w:r w:rsidRPr="00AB4FEB">
        <w:rPr>
          <w:rFonts w:cstheme="minorHAnsi"/>
          <w:sz w:val="28"/>
          <w:szCs w:val="28"/>
          <w:lang w:val="en-US"/>
        </w:rPr>
        <w:tab/>
        <w:t xml:space="preserve">kafedrada </w:t>
      </w:r>
      <w:r w:rsidRPr="00AB4FEB">
        <w:rPr>
          <w:rFonts w:cstheme="minorHAnsi"/>
          <w:sz w:val="28"/>
          <w:szCs w:val="28"/>
          <w:lang w:val="en-US"/>
        </w:rPr>
        <w:tab/>
        <w:t xml:space="preserve">laborant </w:t>
      </w:r>
      <w:r w:rsidRPr="00AB4FEB">
        <w:rPr>
          <w:rFonts w:cstheme="minorHAnsi"/>
          <w:sz w:val="28"/>
          <w:szCs w:val="28"/>
          <w:lang w:val="en-US"/>
        </w:rPr>
        <w:tab/>
        <w:t xml:space="preserve">(1926), </w:t>
      </w:r>
      <w:r w:rsidRPr="00AB4FEB">
        <w:rPr>
          <w:rFonts w:cstheme="minorHAnsi"/>
          <w:sz w:val="28"/>
          <w:szCs w:val="28"/>
          <w:lang w:val="en-US"/>
        </w:rPr>
        <w:tab/>
        <w:t xml:space="preserve">assis-  tent (1929), dosent (1930) və professor (1936) vəzifəsində çalış-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mış, eyni vaxtda APİ-nin insan və heyvan fiziologiyası kafedras-  ına rəhbərlik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ADU-nun </w:t>
      </w:r>
      <w:r w:rsidRPr="00AB4FEB">
        <w:rPr>
          <w:rFonts w:cstheme="minorHAnsi"/>
          <w:sz w:val="28"/>
          <w:szCs w:val="28"/>
          <w:lang w:val="en-US"/>
        </w:rPr>
        <w:tab/>
        <w:t xml:space="preserve">tibb </w:t>
      </w:r>
      <w:r w:rsidRPr="00AB4FEB">
        <w:rPr>
          <w:rFonts w:cstheme="minorHAnsi"/>
          <w:sz w:val="28"/>
          <w:szCs w:val="28"/>
          <w:lang w:val="en-US"/>
        </w:rPr>
        <w:tab/>
        <w:t xml:space="preserve">fakültəsinin </w:t>
      </w:r>
      <w:r w:rsidRPr="00AB4FEB">
        <w:rPr>
          <w:rFonts w:cstheme="minorHAnsi"/>
          <w:sz w:val="28"/>
          <w:szCs w:val="28"/>
          <w:lang w:val="en-US"/>
        </w:rPr>
        <w:tab/>
        <w:t xml:space="preserve">fiziologiya </w:t>
      </w:r>
      <w:r w:rsidRPr="00AB4FEB">
        <w:rPr>
          <w:rFonts w:cstheme="minorHAnsi"/>
          <w:sz w:val="28"/>
          <w:szCs w:val="28"/>
          <w:lang w:val="en-US"/>
        </w:rPr>
        <w:tab/>
        <w:t xml:space="preserve">kafedrasında </w:t>
      </w:r>
      <w:r w:rsidRPr="00AB4FEB">
        <w:rPr>
          <w:rFonts w:cstheme="minorHAnsi"/>
          <w:sz w:val="28"/>
          <w:szCs w:val="28"/>
          <w:lang w:val="en-US"/>
        </w:rPr>
        <w:tab/>
        <w:t xml:space="preserve">(1926)  işə </w:t>
      </w:r>
      <w:r w:rsidRPr="00AB4FEB">
        <w:rPr>
          <w:rFonts w:cstheme="minorHAnsi"/>
          <w:sz w:val="28"/>
          <w:szCs w:val="28"/>
          <w:lang w:val="en-US"/>
        </w:rPr>
        <w:tab/>
      </w:r>
      <w:r w:rsidRPr="00AB4FEB">
        <w:rPr>
          <w:rFonts w:cstheme="minorHAnsi"/>
          <w:sz w:val="28"/>
          <w:szCs w:val="28"/>
          <w:lang w:val="en-US"/>
        </w:rPr>
        <w:tab/>
        <w:t xml:space="preserve">başlayan </w:t>
      </w:r>
      <w:r w:rsidRPr="00AB4FEB">
        <w:rPr>
          <w:rFonts w:cstheme="minorHAnsi"/>
          <w:sz w:val="28"/>
          <w:szCs w:val="28"/>
          <w:lang w:val="en-US"/>
        </w:rPr>
        <w:tab/>
      </w:r>
      <w:r w:rsidRPr="00AB4FEB">
        <w:rPr>
          <w:rFonts w:cstheme="minorHAnsi"/>
          <w:sz w:val="28"/>
          <w:szCs w:val="28"/>
          <w:lang w:val="en-US"/>
        </w:rPr>
        <w:tab/>
        <w:t xml:space="preserve">Q.Qəmbəroğlu </w:t>
      </w:r>
      <w:r w:rsidRPr="00AB4FEB">
        <w:rPr>
          <w:rFonts w:cstheme="minorHAnsi"/>
          <w:sz w:val="28"/>
          <w:szCs w:val="28"/>
          <w:lang w:val="en-US"/>
        </w:rPr>
        <w:tab/>
      </w:r>
      <w:r w:rsidRPr="00AB4FEB">
        <w:rPr>
          <w:rFonts w:cstheme="minorHAnsi"/>
          <w:sz w:val="28"/>
          <w:szCs w:val="28"/>
          <w:lang w:val="en-US"/>
        </w:rPr>
        <w:tab/>
        <w:t xml:space="preserve">sonralar </w:t>
      </w:r>
      <w:r w:rsidRPr="00AB4FEB">
        <w:rPr>
          <w:rFonts w:cstheme="minorHAnsi"/>
          <w:sz w:val="28"/>
          <w:szCs w:val="28"/>
          <w:lang w:val="en-US"/>
        </w:rPr>
        <w:tab/>
      </w:r>
      <w:r w:rsidRPr="00AB4FEB">
        <w:rPr>
          <w:rFonts w:cstheme="minorHAnsi"/>
          <w:sz w:val="28"/>
          <w:szCs w:val="28"/>
          <w:lang w:val="en-US"/>
        </w:rPr>
        <w:tab/>
        <w:t xml:space="preserve">Azərbaycan </w:t>
      </w:r>
      <w:r w:rsidRPr="00AB4FEB">
        <w:rPr>
          <w:rFonts w:cstheme="minorHAnsi"/>
          <w:sz w:val="28"/>
          <w:szCs w:val="28"/>
          <w:lang w:val="en-US"/>
        </w:rPr>
        <w:tab/>
      </w:r>
      <w:r w:rsidRPr="00AB4FEB">
        <w:rPr>
          <w:rFonts w:cstheme="minorHAnsi"/>
          <w:sz w:val="28"/>
          <w:szCs w:val="28"/>
          <w:lang w:val="en-US"/>
        </w:rPr>
        <w:tab/>
        <w:t xml:space="preserve">Kənd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Təsərrüfatı </w:t>
      </w:r>
      <w:r w:rsidRPr="00AB4FEB">
        <w:rPr>
          <w:rFonts w:cstheme="minorHAnsi"/>
          <w:sz w:val="28"/>
          <w:szCs w:val="28"/>
          <w:lang w:val="en-US"/>
        </w:rPr>
        <w:tab/>
        <w:t xml:space="preserve">İnstitutunun </w:t>
      </w:r>
      <w:r w:rsidRPr="00AB4FEB">
        <w:rPr>
          <w:rFonts w:cstheme="minorHAnsi"/>
          <w:sz w:val="28"/>
          <w:szCs w:val="28"/>
          <w:lang w:val="en-US"/>
        </w:rPr>
        <w:tab/>
        <w:t xml:space="preserve">fiziologiya </w:t>
      </w:r>
      <w:r w:rsidRPr="00AB4FEB">
        <w:rPr>
          <w:rFonts w:cstheme="minorHAnsi"/>
          <w:sz w:val="28"/>
          <w:szCs w:val="28"/>
          <w:lang w:val="en-US"/>
        </w:rPr>
        <w:tab/>
        <w:t xml:space="preserve">kafedrasına </w:t>
      </w:r>
      <w:r w:rsidRPr="00AB4FEB">
        <w:rPr>
          <w:rFonts w:cstheme="minorHAnsi"/>
          <w:sz w:val="28"/>
          <w:szCs w:val="28"/>
          <w:lang w:val="en-US"/>
        </w:rPr>
        <w:tab/>
        <w:t xml:space="preserve">(1934-cü </w:t>
      </w:r>
      <w:r w:rsidRPr="00AB4FEB">
        <w:rPr>
          <w:rFonts w:cstheme="minorHAnsi"/>
          <w:sz w:val="28"/>
          <w:szCs w:val="28"/>
          <w:lang w:val="en-US"/>
        </w:rPr>
        <w:tab/>
        <w:t xml:space="preserve">ildən)  rəhbərlik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BDU-nun fəaliyyətinin ilk dövrlərində (1919-1930) insan və  heyvan fiziologiyası kafedrasında mərkəzi sinir sisteminin ümumi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fiziologiyası və ali sinir fəaliyyəti istiqamətlərilə yanaşı vegetativ  funksiyaların və maddələr mübadiləsinin fiziologiyası sahəsində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geniş tədqiqatlar aparılmışdır.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P.Y.Rostovsevin </w:t>
      </w:r>
      <w:r w:rsidRPr="00AB4FEB">
        <w:rPr>
          <w:rFonts w:cstheme="minorHAnsi"/>
          <w:sz w:val="28"/>
          <w:szCs w:val="28"/>
          <w:lang w:val="en-US"/>
        </w:rPr>
        <w:tab/>
        <w:t xml:space="preserve">rəhbərliyi </w:t>
      </w:r>
      <w:r w:rsidRPr="00AB4FEB">
        <w:rPr>
          <w:rFonts w:cstheme="minorHAnsi"/>
          <w:sz w:val="28"/>
          <w:szCs w:val="28"/>
          <w:lang w:val="en-US"/>
        </w:rPr>
        <w:tab/>
        <w:t xml:space="preserve">altında </w:t>
      </w:r>
      <w:r w:rsidRPr="00AB4FEB">
        <w:rPr>
          <w:rFonts w:cstheme="minorHAnsi"/>
          <w:sz w:val="28"/>
          <w:szCs w:val="28"/>
          <w:lang w:val="en-US"/>
        </w:rPr>
        <w:tab/>
        <w:t xml:space="preserve">fiziologiya </w:t>
      </w:r>
      <w:r w:rsidRPr="00AB4FEB">
        <w:rPr>
          <w:rFonts w:cstheme="minorHAnsi"/>
          <w:sz w:val="28"/>
          <w:szCs w:val="28"/>
          <w:lang w:val="en-US"/>
        </w:rPr>
        <w:tab/>
        <w:t xml:space="preserve">kafedrasının  dissertantı </w:t>
      </w:r>
      <w:r w:rsidRPr="00AB4FEB">
        <w:rPr>
          <w:rFonts w:cstheme="minorHAnsi"/>
          <w:sz w:val="28"/>
          <w:szCs w:val="28"/>
          <w:lang w:val="en-US"/>
        </w:rPr>
        <w:tab/>
        <w:t xml:space="preserve">David </w:t>
      </w:r>
      <w:r w:rsidRPr="00AB4FEB">
        <w:rPr>
          <w:rFonts w:cstheme="minorHAnsi"/>
          <w:sz w:val="28"/>
          <w:szCs w:val="28"/>
          <w:lang w:val="en-US"/>
        </w:rPr>
        <w:tab/>
        <w:t xml:space="preserve">Natanoviç </w:t>
      </w:r>
      <w:r w:rsidRPr="00AB4FEB">
        <w:rPr>
          <w:rFonts w:cstheme="minorHAnsi"/>
          <w:sz w:val="28"/>
          <w:szCs w:val="28"/>
          <w:lang w:val="en-US"/>
        </w:rPr>
        <w:tab/>
        <w:t xml:space="preserve">Belenki </w:t>
      </w:r>
      <w:r w:rsidRPr="00AB4FEB">
        <w:rPr>
          <w:rFonts w:cstheme="minorHAnsi"/>
          <w:sz w:val="28"/>
          <w:szCs w:val="28"/>
          <w:lang w:val="en-US"/>
        </w:rPr>
        <w:tab/>
        <w:t xml:space="preserve">və </w:t>
      </w:r>
      <w:r w:rsidRPr="00AB4FEB">
        <w:rPr>
          <w:rFonts w:cstheme="minorHAnsi"/>
          <w:sz w:val="28"/>
          <w:szCs w:val="28"/>
          <w:lang w:val="en-US"/>
        </w:rPr>
        <w:tab/>
        <w:t xml:space="preserve">Lyubov </w:t>
      </w:r>
      <w:r w:rsidRPr="00AB4FEB">
        <w:rPr>
          <w:rFonts w:cstheme="minorHAnsi"/>
          <w:sz w:val="28"/>
          <w:szCs w:val="28"/>
          <w:lang w:val="en-US"/>
        </w:rPr>
        <w:tab/>
        <w:t xml:space="preserve">Veniaminovna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Qarkavi-Landau </w:t>
      </w:r>
      <w:r w:rsidRPr="00AB4FEB">
        <w:rPr>
          <w:rFonts w:cstheme="minorHAnsi"/>
          <w:sz w:val="28"/>
          <w:szCs w:val="28"/>
          <w:lang w:val="en-US"/>
        </w:rPr>
        <w:tab/>
        <w:t xml:space="preserve">limon </w:t>
      </w:r>
      <w:r w:rsidRPr="00AB4FEB">
        <w:rPr>
          <w:rFonts w:cstheme="minorHAnsi"/>
          <w:sz w:val="28"/>
          <w:szCs w:val="28"/>
          <w:lang w:val="en-US"/>
        </w:rPr>
        <w:tab/>
        <w:t xml:space="preserve">turşusunun </w:t>
      </w:r>
      <w:r w:rsidRPr="00AB4FEB">
        <w:rPr>
          <w:rFonts w:cstheme="minorHAnsi"/>
          <w:sz w:val="28"/>
          <w:szCs w:val="28"/>
          <w:lang w:val="en-US"/>
        </w:rPr>
        <w:tab/>
        <w:t xml:space="preserve">Na </w:t>
      </w:r>
      <w:r w:rsidRPr="00AB4FEB">
        <w:rPr>
          <w:rFonts w:cstheme="minorHAnsi"/>
          <w:sz w:val="28"/>
          <w:szCs w:val="28"/>
          <w:lang w:val="en-US"/>
        </w:rPr>
        <w:tab/>
        <w:t xml:space="preserve">duzunda </w:t>
      </w:r>
      <w:r w:rsidRPr="00AB4FEB">
        <w:rPr>
          <w:rFonts w:cstheme="minorHAnsi"/>
          <w:sz w:val="28"/>
          <w:szCs w:val="28"/>
          <w:lang w:val="en-US"/>
        </w:rPr>
        <w:tab/>
        <w:t xml:space="preserve">qanın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şləyib  hazırlamış </w:t>
      </w:r>
      <w:r w:rsidRPr="00AB4FEB">
        <w:rPr>
          <w:rFonts w:cstheme="minorHAnsi"/>
          <w:sz w:val="28"/>
          <w:szCs w:val="28"/>
          <w:lang w:val="en-US"/>
        </w:rPr>
        <w:tab/>
        <w:t xml:space="preserve">və </w:t>
      </w:r>
      <w:r w:rsidRPr="00AB4FEB">
        <w:rPr>
          <w:rFonts w:cstheme="minorHAnsi"/>
          <w:sz w:val="28"/>
          <w:szCs w:val="28"/>
          <w:lang w:val="en-US"/>
        </w:rPr>
        <w:tab/>
        <w:t xml:space="preserve">1927-1928-ci </w:t>
      </w:r>
      <w:r w:rsidRPr="00AB4FEB">
        <w:rPr>
          <w:rFonts w:cstheme="minorHAnsi"/>
          <w:sz w:val="28"/>
          <w:szCs w:val="28"/>
          <w:lang w:val="en-US"/>
        </w:rPr>
        <w:tab/>
        <w:t xml:space="preserve">illərdə </w:t>
      </w:r>
      <w:r w:rsidRPr="00AB4FEB">
        <w:rPr>
          <w:rFonts w:cstheme="minorHAnsi"/>
          <w:sz w:val="28"/>
          <w:szCs w:val="28"/>
          <w:lang w:val="en-US"/>
        </w:rPr>
        <w:tab/>
        <w:t xml:space="preserve">konservləşdirilmiş </w:t>
      </w:r>
      <w:r w:rsidRPr="00AB4FEB">
        <w:rPr>
          <w:rFonts w:cstheme="minorHAnsi"/>
          <w:sz w:val="28"/>
          <w:szCs w:val="28"/>
          <w:lang w:val="en-US"/>
        </w:rPr>
        <w:tab/>
        <w:t xml:space="preserve">qanı </w:t>
      </w:r>
      <w:r w:rsidRPr="00AB4FEB">
        <w:rPr>
          <w:rFonts w:cstheme="minorHAnsi"/>
          <w:sz w:val="28"/>
          <w:szCs w:val="28"/>
          <w:lang w:val="en-US"/>
        </w:rPr>
        <w:tab/>
        <w:t xml:space="preserve">ilk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03" w:space="1822"/>
            <w:col w:w="651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229" type="#_x0000_t202" style="position:absolute;margin-left:724.8pt;margin-top:217.7pt;width:70.45pt;height:14.5pt;z-index:-2514360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fiziologiyası» </w:t>
                  </w:r>
                </w:p>
              </w:txbxContent>
            </v:textbox>
            <w10:wrap anchorx="page" anchory="page"/>
          </v:shape>
        </w:pict>
      </w:r>
      <w:r w:rsidRPr="00AB4FEB">
        <w:rPr>
          <w:rFonts w:cstheme="minorHAnsi"/>
          <w:sz w:val="28"/>
          <w:szCs w:val="28"/>
        </w:rPr>
        <w:pict>
          <v:shape id="_x0000_s1230" type="#_x0000_t202" style="position:absolute;margin-left:588.3pt;margin-top:217.7pt;width:137.9pt;height:14.5pt;z-index:-251435008;mso-position-horizontal-relative:page;mso-position-vertical-relative:page" filled="f" stroked="f">
            <v:stroke joinstyle="round"/>
            <v:path gradientshapeok="f" o:connecttype="segments"/>
            <v:textbox inset="0,0,0,0">
              <w:txbxContent>
                <w:p w:rsidR="00AB4FEB" w:rsidRDefault="00AB4FEB">
                  <w:pPr>
                    <w:tabs>
                      <w:tab w:val="left" w:pos="929"/>
                    </w:tabs>
                    <w:spacing w:line="262" w:lineRule="exact"/>
                  </w:pPr>
                  <w:r>
                    <w:rPr>
                      <w:color w:val="000000"/>
                      <w:sz w:val="24"/>
                      <w:szCs w:val="24"/>
                    </w:rPr>
                    <w:t xml:space="preserve">(1945), </w:t>
                  </w:r>
                  <w:r>
                    <w:tab/>
                  </w:r>
                  <w:r>
                    <w:rPr>
                      <w:color w:val="000000"/>
                      <w:sz w:val="24"/>
                      <w:szCs w:val="24"/>
                    </w:rPr>
                    <w:t xml:space="preserve">«Analizatorların </w:t>
                  </w:r>
                </w:p>
              </w:txbxContent>
            </v:textbox>
            <w10:wrap anchorx="page" anchory="page"/>
          </v:shape>
        </w:pict>
      </w:r>
      <w:r w:rsidRPr="00AB4FEB">
        <w:rPr>
          <w:rFonts w:cstheme="minorHAnsi"/>
          <w:sz w:val="28"/>
          <w:szCs w:val="28"/>
        </w:rPr>
        <w:pict>
          <v:shape id="_x0000_s1231" type="#_x0000_t202" style="position:absolute;margin-left:510.75pt;margin-top:217.7pt;width:78.95pt;height:14.5pt;z-index:-2514339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fiziologiyası» </w:t>
                  </w:r>
                </w:p>
              </w:txbxContent>
            </v:textbox>
            <w10:wrap anchorx="page" anchory="page"/>
          </v:shape>
        </w:pict>
      </w:r>
      <w:r w:rsidRPr="00AB4FEB">
        <w:rPr>
          <w:rFonts w:cstheme="minorHAnsi"/>
          <w:sz w:val="28"/>
          <w:szCs w:val="28"/>
        </w:rPr>
        <w:pict>
          <v:shape id="_x0000_s1214" type="#_x0000_t202" style="position:absolute;margin-left:310.55pt;margin-top:479.9pt;width:43.95pt;height:14.5pt;z-index:251865088;mso-position-horizontal-relative:page;mso-position-vertical-relative:page" filled="f" stroked="f">
            <v:stroke joinstyle="round"/>
            <v:path gradientshapeok="f" o:connecttype="segments"/>
            <v:textbox inset="0,0,0,0">
              <w:txbxContent>
                <w:p w:rsidR="00AB4FEB" w:rsidRDefault="00AB4FEB">
                  <w:pPr>
                    <w:tabs>
                      <w:tab w:val="left" w:pos="348"/>
                      <w:tab w:val="left" w:pos="609"/>
                    </w:tabs>
                    <w:spacing w:line="262" w:lineRule="exact"/>
                  </w:pPr>
                  <w:r>
                    <w:rPr>
                      <w:color w:val="000000"/>
                      <w:sz w:val="24"/>
                      <w:szCs w:val="24"/>
                    </w:rPr>
                    <w:t xml:space="preserve">ə </w:t>
                  </w:r>
                  <w:r>
                    <w:tab/>
                  </w:r>
                  <w:r>
                    <w:rPr>
                      <w:color w:val="000000"/>
                      <w:sz w:val="24"/>
                      <w:szCs w:val="24"/>
                    </w:rPr>
                    <w:t>f</w:t>
                  </w:r>
                  <w:r>
                    <w:tab/>
                  </w:r>
                  <w:r>
                    <w:rPr>
                      <w:color w:val="000000"/>
                      <w:sz w:val="24"/>
                      <w:szCs w:val="24"/>
                    </w:rPr>
                    <w:t xml:space="preserve"> </w:t>
                  </w:r>
                </w:p>
              </w:txbxContent>
            </v:textbox>
            <w10:wrap anchorx="page" anchory="page"/>
          </v:shape>
        </w:pict>
      </w:r>
      <w:r w:rsidRPr="00AB4FEB">
        <w:rPr>
          <w:rFonts w:cstheme="minorHAnsi"/>
          <w:sz w:val="28"/>
          <w:szCs w:val="28"/>
        </w:rPr>
        <w:pict>
          <v:shape id="_x0000_s1215" style="position:absolute;margin-left:244.85pt;margin-top:66.3pt;width:132.95pt;height:185.1pt;z-index:251866112;mso-position-horizontal-relative:page;mso-position-vertical-relative:page" coordorigin="8638,2339" coordsize="4691,6530" path="m8638,2339r,6530l13329,8869r,-6530l8638,2339xe" stroked="f" strokeweight="1pt">
            <v:stroke miterlimit="10" joinstyle="miter"/>
            <w10:wrap anchorx="page" anchory="page"/>
          </v:shape>
        </w:pict>
      </w:r>
      <w:r w:rsidRPr="00AB4FEB">
        <w:rPr>
          <w:rFonts w:cstheme="minorHAnsi"/>
          <w:sz w:val="28"/>
          <w:szCs w:val="28"/>
        </w:rPr>
        <w:pict>
          <v:shape id="_x0000_s1216" type="#_x0000_t202" style="position:absolute;margin-left:331.9pt;margin-top:479.9pt;width:42.35pt;height:14.5pt;z-index:2518671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əaliyyət </w:t>
                  </w:r>
                </w:p>
              </w:txbxContent>
            </v:textbox>
            <w10:wrap anchorx="page" anchory="page"/>
          </v:shape>
        </w:pict>
      </w:r>
      <w:r w:rsidRPr="00AB4FEB">
        <w:rPr>
          <w:rFonts w:cstheme="minorHAnsi"/>
          <w:sz w:val="28"/>
          <w:szCs w:val="28"/>
        </w:rPr>
        <w:pict>
          <v:shape id="_x0000_s1217" type="#_x0000_t202" style="position:absolute;margin-left:283.6pt;margin-top:219.5pt;width:78.45pt;height:15pt;z-index:251868160;mso-position-horizontal-relative:page;mso-position-vertical-relative:page" filled="f" stroked="f">
            <v:stroke joinstyle="round"/>
            <v:path gradientshapeok="f" o:connecttype="segments"/>
            <v:textbox inset="0,0,0,0">
              <w:txbxContent>
                <w:p w:rsidR="00AB4FEB" w:rsidRDefault="00AB4FEB">
                  <w:pPr>
                    <w:spacing w:line="271" w:lineRule="exact"/>
                  </w:pPr>
                  <w:r>
                    <w:rPr>
                      <w:b/>
                      <w:bCs/>
                      <w:i/>
                      <w:iCs/>
                      <w:color w:val="000000"/>
                    </w:rPr>
                    <w:t>A</w:t>
                  </w:r>
                  <w:r>
                    <w:rPr>
                      <w:rFonts w:ascii="Courier New" w:eastAsia="Courier New" w:hAnsi="Courier New" w:cs="Courier New"/>
                      <w:color w:val="000000"/>
                    </w:rPr>
                    <w:t>.</w:t>
                  </w:r>
                  <w:r>
                    <w:rPr>
                      <w:b/>
                      <w:bCs/>
                      <w:i/>
                      <w:iCs/>
                      <w:color w:val="000000"/>
                    </w:rPr>
                    <w:t>İ</w:t>
                  </w:r>
                  <w:r>
                    <w:rPr>
                      <w:rFonts w:ascii="Courier New" w:eastAsia="Courier New" w:hAnsi="Courier New" w:cs="Courier New"/>
                      <w:color w:val="000000"/>
                    </w:rPr>
                    <w:t>.</w:t>
                  </w:r>
                  <w:r>
                    <w:rPr>
                      <w:b/>
                      <w:bCs/>
                      <w:i/>
                      <w:iCs/>
                      <w:color w:val="000000"/>
                    </w:rPr>
                    <w:t>Qarayev</w:t>
                  </w:r>
                  <w:r>
                    <w:rPr>
                      <w:rFonts w:ascii="Courier New" w:eastAsia="Courier New" w:hAnsi="Courier New" w:cs="Courier New"/>
                      <w:color w:val="000000"/>
                      <w:sz w:val="24"/>
                      <w:szCs w:val="24"/>
                    </w:rPr>
                    <w:t xml:space="preserve">  </w:t>
                  </w:r>
                </w:p>
              </w:txbxContent>
            </v:textbox>
            <w10:wrap anchorx="page" anchory="page"/>
          </v:shape>
        </w:pict>
      </w:r>
      <w:r w:rsidRPr="00AB4FEB">
        <w:rPr>
          <w:rFonts w:cstheme="minorHAnsi"/>
          <w:sz w:val="28"/>
          <w:szCs w:val="28"/>
        </w:rPr>
        <w:pict>
          <v:shape id="_x0000_s1218" type="#_x0000_t202" style="position:absolute;margin-left:278.65pt;margin-top:233.45pt;width:76.75pt;height:14.5pt;z-index:251869184;mso-position-horizontal-relative:page;mso-position-vertical-relative:page" filled="f" stroked="f">
            <v:stroke joinstyle="round"/>
            <v:path gradientshapeok="f" o:connecttype="segments"/>
            <v:textbox inset="0,0,0,0">
              <w:txbxContent>
                <w:p w:rsidR="00AB4FEB" w:rsidRDefault="00AB4FEB">
                  <w:pPr>
                    <w:spacing w:line="261" w:lineRule="exact"/>
                  </w:pPr>
                  <w:r>
                    <w:rPr>
                      <w:rFonts w:ascii="Courier New" w:eastAsia="Courier New" w:hAnsi="Courier New" w:cs="Courier New"/>
                      <w:color w:val="000000"/>
                    </w:rPr>
                    <w:t>(1910-1968)</w:t>
                  </w:r>
                  <w:r>
                    <w:rPr>
                      <w:b/>
                      <w:bCs/>
                      <w:color w:val="000000"/>
                    </w:rPr>
                    <w:t xml:space="preserve"> </w:t>
                  </w:r>
                </w:p>
              </w:txbxContent>
            </v:textbox>
            <w10:wrap anchorx="page" anchory="page"/>
          </v:shape>
        </w:pict>
      </w:r>
      <w:r w:rsidRPr="00AB4FEB">
        <w:rPr>
          <w:rFonts w:cstheme="minorHAnsi"/>
          <w:sz w:val="28"/>
          <w:szCs w:val="28"/>
        </w:rPr>
        <w:pict>
          <v:shape id="_x0000_s1219" type="#_x0000_t202" style="position:absolute;margin-left:472pt;margin-top:162.5pt;width:324.9pt;height:55.9pt;z-index:251870208;mso-position-horizontal-relative:page;mso-position-vertical-relative:page" filled="f" stroked="f">
            <v:stroke joinstyle="round"/>
            <v:path gradientshapeok="f" o:connecttype="segments"/>
            <v:textbox inset="0,0,0,0">
              <w:txbxContent>
                <w:p w:rsidR="00AB4FEB" w:rsidRDefault="00AB4FEB">
                  <w:pPr>
                    <w:tabs>
                      <w:tab w:val="left" w:pos="6096"/>
                    </w:tabs>
                    <w:spacing w:after="14" w:line="269" w:lineRule="exact"/>
                  </w:pPr>
                  <w:r>
                    <w:tab/>
                  </w:r>
                  <w:r>
                    <w:rPr>
                      <w:color w:val="000000"/>
                      <w:sz w:val="24"/>
                      <w:szCs w:val="24"/>
                    </w:rPr>
                    <w:t xml:space="preserve">əsr </w:t>
                  </w:r>
                  <w:r>
                    <w:rPr>
                      <w:color w:val="000000"/>
                      <w:spacing w:val="12795"/>
                      <w:sz w:val="24"/>
                      <w:szCs w:val="24"/>
                    </w:rPr>
                    <w:t xml:space="preserve"> </w:t>
                  </w:r>
                  <w:r w:rsidRPr="00FC0B30">
                    <w:rPr>
                      <w:color w:val="000000"/>
                      <w:sz w:val="24"/>
                      <w:szCs w:val="24"/>
                    </w:rPr>
                    <w:t>edilmişdir. Bu tədqiqatların nəticələri müəllifin «İnteroreseptorlar</w:t>
                  </w:r>
                  <w:r w:rsidRPr="00FC0B30">
                    <w:rPr>
                      <w:color w:val="000000"/>
                      <w:spacing w:val="59"/>
                      <w:sz w:val="24"/>
                      <w:szCs w:val="24"/>
                    </w:rPr>
                    <w:t xml:space="preserve"> </w:t>
                  </w:r>
                </w:p>
                <w:p w:rsidR="00AB4FEB" w:rsidRDefault="00AB4FEB">
                  <w:pPr>
                    <w:spacing w:line="269" w:lineRule="exact"/>
                  </w:pPr>
                  <w:r w:rsidRPr="00FC0B30">
                    <w:rPr>
                      <w:color w:val="000000"/>
                      <w:spacing w:val="2"/>
                      <w:sz w:val="24"/>
                      <w:szCs w:val="24"/>
                    </w:rPr>
                    <w:t>və maddələr mübadiləsi» (1957) monoqrafiyasında öz əksini tap-</w:t>
                  </w:r>
                  <w:r w:rsidRPr="00FC0B30">
                    <w:rPr>
                      <w:color w:val="000000"/>
                      <w:spacing w:val="12"/>
                      <w:sz w:val="24"/>
                      <w:szCs w:val="24"/>
                    </w:rPr>
                    <w:t xml:space="preserve"> </w:t>
                  </w:r>
                  <w:r>
                    <w:rPr>
                      <w:color w:val="000000"/>
                      <w:spacing w:val="12813"/>
                      <w:sz w:val="24"/>
                      <w:szCs w:val="24"/>
                    </w:rPr>
                    <w:t xml:space="preserve"> </w:t>
                  </w:r>
                  <w:r w:rsidRPr="00FC0B30">
                    <w:rPr>
                      <w:color w:val="000000"/>
                      <w:spacing w:val="3"/>
                      <w:sz w:val="24"/>
                      <w:szCs w:val="24"/>
                    </w:rPr>
                    <w:t>mışdır. A.İ.Qarayev Azərbaycan dilində yazılmış «Endokrin sis-</w:t>
                  </w:r>
                  <w:r w:rsidRPr="00FC0B30">
                    <w:rPr>
                      <w:color w:val="000000"/>
                      <w:spacing w:val="32"/>
                      <w:sz w:val="24"/>
                      <w:szCs w:val="24"/>
                    </w:rPr>
                    <w:t xml:space="preserve"> </w:t>
                  </w:r>
                </w:p>
              </w:txbxContent>
            </v:textbox>
            <w10:wrap anchorx="page" anchory="page"/>
          </v:shape>
        </w:pict>
      </w:r>
      <w:r w:rsidRPr="00AB4FEB">
        <w:rPr>
          <w:rFonts w:cstheme="minorHAnsi"/>
          <w:sz w:val="28"/>
          <w:szCs w:val="28"/>
        </w:rPr>
        <w:pict>
          <v:shape id="_x0000_s1220" type="#_x0000_t202" style="position:absolute;margin-left:472pt;margin-top:231.5pt;width:326.2pt;height:193.9pt;z-index:251871232;mso-position-horizontal-relative:page;mso-position-vertical-relative:page" filled="f" stroked="f">
            <v:stroke joinstyle="round"/>
            <v:path gradientshapeok="f" o:connecttype="segments"/>
            <v:textbox inset="0,0,0,0">
              <w:txbxContent>
                <w:p w:rsidR="00AB4FEB" w:rsidRDefault="00AB4FEB">
                  <w:pPr>
                    <w:tabs>
                      <w:tab w:val="left" w:pos="1344"/>
                      <w:tab w:val="left" w:pos="1730"/>
                      <w:tab w:val="left" w:pos="2674"/>
                      <w:tab w:val="left" w:pos="3178"/>
                      <w:tab w:val="left" w:pos="3762"/>
                      <w:tab w:val="left" w:pos="4493"/>
                      <w:tab w:val="left" w:pos="5174"/>
                      <w:tab w:val="left" w:pos="5411"/>
                      <w:tab w:val="left" w:pos="5977"/>
                    </w:tabs>
                    <w:spacing w:after="14" w:line="269" w:lineRule="exact"/>
                  </w:pPr>
                  <w:r>
                    <w:tab/>
                  </w:r>
                  <w:r>
                    <w:tab/>
                  </w:r>
                  <w:r>
                    <w:tab/>
                  </w:r>
                  <w:r>
                    <w:tab/>
                  </w:r>
                  <w:r>
                    <w:tab/>
                  </w:r>
                  <w:r>
                    <w:tab/>
                  </w:r>
                  <w:r>
                    <w:tab/>
                  </w:r>
                  <w:r>
                    <w:rPr>
                      <w:color w:val="000000"/>
                      <w:sz w:val="24"/>
                      <w:szCs w:val="24"/>
                    </w:rPr>
                    <w:t xml:space="preserve">(1951) </w:t>
                  </w:r>
                  <w:r>
                    <w:tab/>
                  </w:r>
                  <w:r>
                    <w:rPr>
                      <w:color w:val="000000"/>
                      <w:sz w:val="24"/>
                      <w:szCs w:val="24"/>
                    </w:rPr>
                    <w:t xml:space="preserve">dərs </w:t>
                  </w:r>
                  <w:r>
                    <w:rPr>
                      <w:color w:val="000000"/>
                      <w:spacing w:val="12821"/>
                      <w:sz w:val="24"/>
                      <w:szCs w:val="24"/>
                    </w:rPr>
                    <w:t xml:space="preserve"> </w:t>
                  </w:r>
                  <w:r>
                    <w:rPr>
                      <w:color w:val="000000"/>
                      <w:sz w:val="24"/>
                      <w:szCs w:val="24"/>
                    </w:rPr>
                    <w:t xml:space="preserve">vəsaitlərinin </w:t>
                  </w:r>
                  <w:r>
                    <w:tab/>
                  </w:r>
                  <w:r>
                    <w:rPr>
                      <w:color w:val="000000"/>
                      <w:sz w:val="24"/>
                      <w:szCs w:val="24"/>
                    </w:rPr>
                    <w:t xml:space="preserve">və </w:t>
                  </w:r>
                  <w:r>
                    <w:tab/>
                  </w:r>
                  <w:r>
                    <w:rPr>
                      <w:color w:val="000000"/>
                      <w:sz w:val="24"/>
                      <w:szCs w:val="24"/>
                    </w:rPr>
                    <w:t xml:space="preserve">470-dən </w:t>
                  </w:r>
                  <w:r>
                    <w:tab/>
                  </w:r>
                  <w:r>
                    <w:rPr>
                      <w:color w:val="000000"/>
                      <w:sz w:val="24"/>
                      <w:szCs w:val="24"/>
                    </w:rPr>
                    <w:t xml:space="preserve">çox </w:t>
                  </w:r>
                  <w:r>
                    <w:tab/>
                  </w:r>
                  <w:r>
                    <w:rPr>
                      <w:color w:val="000000"/>
                      <w:sz w:val="24"/>
                      <w:szCs w:val="24"/>
                    </w:rPr>
                    <w:t xml:space="preserve">elmi </w:t>
                  </w:r>
                  <w:r>
                    <w:tab/>
                  </w:r>
                  <w:r>
                    <w:rPr>
                      <w:color w:val="000000"/>
                      <w:sz w:val="24"/>
                      <w:szCs w:val="24"/>
                    </w:rPr>
                    <w:t xml:space="preserve">əsərin </w:t>
                  </w:r>
                  <w:r>
                    <w:tab/>
                  </w:r>
                  <w:r>
                    <w:rPr>
                      <w:color w:val="000000"/>
                      <w:sz w:val="24"/>
                      <w:szCs w:val="24"/>
                    </w:rPr>
                    <w:t xml:space="preserve">müəllifi </w:t>
                  </w:r>
                  <w:r>
                    <w:tab/>
                  </w:r>
                  <w:r>
                    <w:rPr>
                      <w:color w:val="000000"/>
                      <w:sz w:val="24"/>
                      <w:szCs w:val="24"/>
                    </w:rPr>
                    <w:t xml:space="preserve">olmuşdur. </w:t>
                  </w:r>
                </w:p>
                <w:p w:rsidR="00AB4FEB" w:rsidRDefault="00AB4FEB">
                  <w:pPr>
                    <w:tabs>
                      <w:tab w:val="left" w:pos="1149"/>
                      <w:tab w:val="left" w:pos="2484"/>
                      <w:tab w:val="left" w:pos="4008"/>
                      <w:tab w:val="left" w:pos="4759"/>
                      <w:tab w:val="left" w:pos="5669"/>
                    </w:tabs>
                    <w:spacing w:after="14" w:line="269" w:lineRule="exact"/>
                  </w:pPr>
                  <w:r>
                    <w:rPr>
                      <w:color w:val="000000"/>
                      <w:sz w:val="24"/>
                      <w:szCs w:val="24"/>
                    </w:rPr>
                    <w:t xml:space="preserve">Akademik </w:t>
                  </w:r>
                  <w:r>
                    <w:tab/>
                  </w:r>
                  <w:r>
                    <w:rPr>
                      <w:color w:val="000000"/>
                      <w:sz w:val="24"/>
                      <w:szCs w:val="24"/>
                    </w:rPr>
                    <w:t xml:space="preserve">A.İ.Qarayev </w:t>
                  </w:r>
                  <w:r>
                    <w:tab/>
                  </w:r>
                  <w:r>
                    <w:rPr>
                      <w:color w:val="000000"/>
                      <w:sz w:val="24"/>
                      <w:szCs w:val="24"/>
                    </w:rPr>
                    <w:t xml:space="preserve">Azərbaycanda </w:t>
                  </w:r>
                  <w:r>
                    <w:tab/>
                  </w:r>
                  <w:r>
                    <w:rPr>
                      <w:color w:val="000000"/>
                      <w:sz w:val="24"/>
                      <w:szCs w:val="24"/>
                    </w:rPr>
                    <w:t xml:space="preserve">böyük </w:t>
                  </w:r>
                  <w:r>
                    <w:tab/>
                  </w:r>
                  <w:r>
                    <w:rPr>
                      <w:color w:val="000000"/>
                      <w:sz w:val="24"/>
                      <w:szCs w:val="24"/>
                    </w:rPr>
                    <w:t xml:space="preserve">fizioloji </w:t>
                  </w:r>
                  <w:r>
                    <w:tab/>
                  </w:r>
                  <w:r>
                    <w:rPr>
                      <w:color w:val="000000"/>
                      <w:sz w:val="24"/>
                      <w:szCs w:val="24"/>
                    </w:rPr>
                    <w:t xml:space="preserve">məktəb </w:t>
                  </w:r>
                  <w:r>
                    <w:rPr>
                      <w:color w:val="000000"/>
                      <w:spacing w:val="12821"/>
                      <w:sz w:val="24"/>
                      <w:szCs w:val="24"/>
                    </w:rPr>
                    <w:t xml:space="preserve"> </w:t>
                  </w:r>
                  <w:r>
                    <w:rPr>
                      <w:color w:val="000000"/>
                      <w:sz w:val="24"/>
                      <w:szCs w:val="24"/>
                    </w:rPr>
                    <w:t xml:space="preserve">yaradaraq, milli kadrların yetişməsində xüsusi rol oynamışdır. </w:t>
                  </w:r>
                </w:p>
                <w:p w:rsidR="00AB4FEB" w:rsidRDefault="00AB4FEB">
                  <w:pPr>
                    <w:tabs>
                      <w:tab w:val="left" w:pos="426"/>
                      <w:tab w:val="left" w:pos="840"/>
                      <w:tab w:val="left" w:pos="1888"/>
                      <w:tab w:val="left" w:pos="3382"/>
                      <w:tab w:val="left" w:pos="4435"/>
                      <w:tab w:val="left" w:pos="5206"/>
                      <w:tab w:val="left" w:pos="5777"/>
                    </w:tabs>
                    <w:spacing w:after="14" w:line="269" w:lineRule="exact"/>
                  </w:pPr>
                  <w:r>
                    <w:tab/>
                  </w:r>
                  <w:r w:rsidRPr="00FC0B30">
                    <w:rPr>
                      <w:color w:val="000000"/>
                      <w:spacing w:val="4"/>
                      <w:sz w:val="24"/>
                      <w:szCs w:val="24"/>
                    </w:rPr>
                    <w:t>1950-ci ildən başlayaraq, Azərbaycanda fiziologiya elminin</w:t>
                  </w:r>
                  <w:r w:rsidRPr="00FC0B30">
                    <w:rPr>
                      <w:color w:val="000000"/>
                      <w:spacing w:val="15"/>
                      <w:sz w:val="24"/>
                      <w:szCs w:val="24"/>
                    </w:rPr>
                    <w:t xml:space="preserve"> </w:t>
                  </w:r>
                  <w:r>
                    <w:rPr>
                      <w:color w:val="000000"/>
                      <w:spacing w:val="12862"/>
                      <w:sz w:val="24"/>
                      <w:szCs w:val="24"/>
                    </w:rPr>
                    <w:t xml:space="preserve"> </w:t>
                  </w:r>
                  <w:r>
                    <w:rPr>
                      <w:color w:val="000000"/>
                      <w:sz w:val="24"/>
                      <w:szCs w:val="24"/>
                    </w:rPr>
                    <w:t xml:space="preserve">inkişafı </w:t>
                  </w:r>
                  <w:r>
                    <w:tab/>
                  </w:r>
                  <w:r>
                    <w:rPr>
                      <w:color w:val="000000"/>
                      <w:sz w:val="24"/>
                      <w:szCs w:val="24"/>
                    </w:rPr>
                    <w:t xml:space="preserve">akademik </w:t>
                  </w:r>
                  <w:r>
                    <w:tab/>
                  </w:r>
                  <w:r>
                    <w:rPr>
                      <w:color w:val="000000"/>
                      <w:sz w:val="24"/>
                      <w:szCs w:val="24"/>
                    </w:rPr>
                    <w:t xml:space="preserve">A.İ.Qarayevin </w:t>
                  </w:r>
                  <w:r>
                    <w:tab/>
                  </w:r>
                  <w:r>
                    <w:rPr>
                      <w:color w:val="000000"/>
                      <w:sz w:val="24"/>
                      <w:szCs w:val="24"/>
                    </w:rPr>
                    <w:t xml:space="preserve">rəhbərliyi </w:t>
                  </w:r>
                  <w:r>
                    <w:tab/>
                  </w:r>
                  <w:r>
                    <w:rPr>
                      <w:color w:val="000000"/>
                      <w:sz w:val="24"/>
                      <w:szCs w:val="24"/>
                    </w:rPr>
                    <w:t xml:space="preserve">altında </w:t>
                  </w:r>
                  <w:r>
                    <w:tab/>
                  </w:r>
                  <w:r>
                    <w:rPr>
                      <w:color w:val="000000"/>
                      <w:sz w:val="24"/>
                      <w:szCs w:val="24"/>
                    </w:rPr>
                    <w:t xml:space="preserve">daha </w:t>
                  </w:r>
                  <w:r>
                    <w:tab/>
                  </w:r>
                  <w:r>
                    <w:rPr>
                      <w:color w:val="000000"/>
                      <w:sz w:val="24"/>
                      <w:szCs w:val="24"/>
                    </w:rPr>
                    <w:t xml:space="preserve">böyük </w:t>
                  </w:r>
                </w:p>
                <w:p w:rsidR="00AB4FEB" w:rsidRDefault="00AB4FEB">
                  <w:pPr>
                    <w:tabs>
                      <w:tab w:val="left" w:pos="547"/>
                      <w:tab w:val="left" w:pos="1774"/>
                      <w:tab w:val="left" w:pos="2841"/>
                      <w:tab w:val="left" w:pos="3389"/>
                      <w:tab w:val="left" w:pos="4415"/>
                      <w:tab w:val="left" w:pos="4949"/>
                    </w:tabs>
                    <w:spacing w:after="14" w:line="269" w:lineRule="exact"/>
                  </w:pPr>
                  <w:r w:rsidRPr="00FC0B30">
                    <w:rPr>
                      <w:color w:val="000000"/>
                      <w:spacing w:val="4"/>
                      <w:sz w:val="24"/>
                      <w:szCs w:val="24"/>
                    </w:rPr>
                    <w:t>sürət aldı. Onun bilavasitə rəhbərliyi altında 28 il ərzində ADU-</w:t>
                  </w:r>
                  <w:r w:rsidRPr="00FC0B30">
                    <w:rPr>
                      <w:color w:val="000000"/>
                      <w:spacing w:val="-4"/>
                      <w:sz w:val="24"/>
                      <w:szCs w:val="24"/>
                    </w:rPr>
                    <w:t xml:space="preserve"> </w:t>
                  </w:r>
                  <w:r>
                    <w:rPr>
                      <w:color w:val="000000"/>
                      <w:spacing w:val="12843"/>
                      <w:sz w:val="24"/>
                      <w:szCs w:val="24"/>
                    </w:rPr>
                    <w:t xml:space="preserve"> </w:t>
                  </w:r>
                  <w:r>
                    <w:rPr>
                      <w:color w:val="000000"/>
                      <w:sz w:val="24"/>
                      <w:szCs w:val="24"/>
                    </w:rPr>
                    <w:t xml:space="preserve">nun </w:t>
                  </w:r>
                  <w:r>
                    <w:tab/>
                  </w:r>
                  <w:r>
                    <w:rPr>
                      <w:color w:val="000000"/>
                      <w:sz w:val="24"/>
                      <w:szCs w:val="24"/>
                    </w:rPr>
                    <w:t xml:space="preserve">fiziologiya </w:t>
                  </w:r>
                  <w:r>
                    <w:tab/>
                  </w:r>
                  <w:r>
                    <w:rPr>
                      <w:color w:val="000000"/>
                      <w:sz w:val="24"/>
                      <w:szCs w:val="24"/>
                    </w:rPr>
                    <w:t xml:space="preserve">kafedrası </w:t>
                  </w:r>
                  <w:r>
                    <w:tab/>
                  </w:r>
                  <w:r>
                    <w:rPr>
                      <w:color w:val="000000"/>
                      <w:sz w:val="24"/>
                      <w:szCs w:val="24"/>
                    </w:rPr>
                    <w:t xml:space="preserve">500 </w:t>
                  </w:r>
                  <w:r>
                    <w:tab/>
                  </w:r>
                  <w:r>
                    <w:rPr>
                      <w:color w:val="000000"/>
                      <w:sz w:val="24"/>
                      <w:szCs w:val="24"/>
                    </w:rPr>
                    <w:t xml:space="preserve">nəfərdən </w:t>
                  </w:r>
                  <w:r>
                    <w:tab/>
                  </w:r>
                  <w:r>
                    <w:rPr>
                      <w:color w:val="000000"/>
                      <w:sz w:val="24"/>
                      <w:szCs w:val="24"/>
                    </w:rPr>
                    <w:t xml:space="preserve">çox </w:t>
                  </w:r>
                  <w:r>
                    <w:tab/>
                  </w:r>
                  <w:r>
                    <w:rPr>
                      <w:color w:val="000000"/>
                      <w:sz w:val="24"/>
                      <w:szCs w:val="24"/>
                    </w:rPr>
                    <w:t xml:space="preserve">yüksəkixtisaslı </w:t>
                  </w:r>
                </w:p>
                <w:p w:rsidR="00AB4FEB" w:rsidRDefault="00AB4FEB">
                  <w:pPr>
                    <w:spacing w:after="14" w:line="262" w:lineRule="exact"/>
                  </w:pPr>
                  <w:r>
                    <w:rPr>
                      <w:color w:val="000000"/>
                      <w:sz w:val="24"/>
                      <w:szCs w:val="24"/>
                    </w:rPr>
                    <w:t xml:space="preserve">fizioloqlar hazırlamışdır. </w:t>
                  </w:r>
                </w:p>
                <w:p w:rsidR="00AB4FEB" w:rsidRDefault="00AB4FEB">
                  <w:pPr>
                    <w:tabs>
                      <w:tab w:val="left" w:pos="426"/>
                    </w:tabs>
                    <w:spacing w:after="14" w:line="269" w:lineRule="exact"/>
                  </w:pPr>
                  <w:r>
                    <w:tab/>
                  </w:r>
                  <w:r w:rsidRPr="00FC0B30">
                    <w:rPr>
                      <w:color w:val="000000"/>
                      <w:spacing w:val="3"/>
                      <w:sz w:val="24"/>
                      <w:szCs w:val="24"/>
                    </w:rPr>
                    <w:t>A.İ.Qarayevin tələbələrindən Q.Qədirov, R.Qasımov, A.Da-</w:t>
                  </w:r>
                  <w:r w:rsidRPr="00FC0B30">
                    <w:rPr>
                      <w:color w:val="000000"/>
                      <w:spacing w:val="30"/>
                      <w:sz w:val="24"/>
                      <w:szCs w:val="24"/>
                    </w:rPr>
                    <w:t xml:space="preserve"> </w:t>
                  </w:r>
                  <w:r>
                    <w:rPr>
                      <w:color w:val="000000"/>
                      <w:spacing w:val="12859"/>
                      <w:sz w:val="24"/>
                      <w:szCs w:val="24"/>
                    </w:rPr>
                    <w:t xml:space="preserve"> </w:t>
                  </w:r>
                  <w:r w:rsidRPr="00FC0B30">
                    <w:rPr>
                      <w:color w:val="000000"/>
                      <w:spacing w:val="3"/>
                      <w:sz w:val="24"/>
                      <w:szCs w:val="24"/>
                    </w:rPr>
                    <w:t>daşov, Ş.Tağıyev, T.Qaibov, H.Həsənov, T.Ağayev, N.Muşkina</w:t>
                  </w:r>
                  <w:r w:rsidRPr="00FC0B30">
                    <w:rPr>
                      <w:color w:val="000000"/>
                      <w:spacing w:val="50"/>
                      <w:sz w:val="24"/>
                      <w:szCs w:val="24"/>
                    </w:rPr>
                    <w:t xml:space="preserve"> </w:t>
                  </w:r>
                </w:p>
                <w:p w:rsidR="00AB4FEB" w:rsidRDefault="00AB4FEB">
                  <w:pPr>
                    <w:tabs>
                      <w:tab w:val="left" w:pos="594"/>
                      <w:tab w:val="left" w:pos="1735"/>
                      <w:tab w:val="left" w:pos="2476"/>
                      <w:tab w:val="left" w:pos="3484"/>
                      <w:tab w:val="left" w:pos="4637"/>
                      <w:tab w:val="left" w:pos="5483"/>
                    </w:tabs>
                    <w:spacing w:after="14" w:line="269" w:lineRule="exact"/>
                  </w:pPr>
                  <w:r w:rsidRPr="00FC0B30">
                    <w:rPr>
                      <w:color w:val="000000"/>
                      <w:spacing w:val="1"/>
                      <w:sz w:val="24"/>
                      <w:szCs w:val="24"/>
                    </w:rPr>
                    <w:t>və başqaları ayrı-ayrı problem laboratoriyalara rəhbərlik etməklə,</w:t>
                  </w:r>
                  <w:r w:rsidRPr="00FC0B30">
                    <w:rPr>
                      <w:color w:val="000000"/>
                      <w:spacing w:val="26"/>
                      <w:sz w:val="24"/>
                      <w:szCs w:val="24"/>
                    </w:rPr>
                    <w:t xml:space="preserve"> </w:t>
                  </w:r>
                  <w:r>
                    <w:rPr>
                      <w:color w:val="000000"/>
                      <w:spacing w:val="12819"/>
                      <w:sz w:val="24"/>
                      <w:szCs w:val="24"/>
                    </w:rPr>
                    <w:t xml:space="preserve"> </w:t>
                  </w:r>
                  <w:r>
                    <w:rPr>
                      <w:color w:val="000000"/>
                      <w:sz w:val="24"/>
                      <w:szCs w:val="24"/>
                    </w:rPr>
                    <w:t xml:space="preserve">onun </w:t>
                  </w:r>
                  <w:r>
                    <w:tab/>
                  </w:r>
                  <w:r>
                    <w:rPr>
                      <w:color w:val="000000"/>
                      <w:sz w:val="24"/>
                      <w:szCs w:val="24"/>
                    </w:rPr>
                    <w:t xml:space="preserve">ideyalarını </w:t>
                  </w:r>
                  <w:r>
                    <w:tab/>
                  </w:r>
                  <w:r>
                    <w:rPr>
                      <w:color w:val="000000"/>
                      <w:sz w:val="24"/>
                      <w:szCs w:val="24"/>
                    </w:rPr>
                    <w:t xml:space="preserve">həyata </w:t>
                  </w:r>
                  <w:r>
                    <w:tab/>
                  </w:r>
                  <w:r>
                    <w:rPr>
                      <w:color w:val="000000"/>
                      <w:sz w:val="24"/>
                      <w:szCs w:val="24"/>
                    </w:rPr>
                    <w:t xml:space="preserve">keçirərək </w:t>
                  </w:r>
                  <w:r>
                    <w:tab/>
                  </w:r>
                  <w:r>
                    <w:rPr>
                      <w:color w:val="000000"/>
                      <w:sz w:val="24"/>
                      <w:szCs w:val="24"/>
                    </w:rPr>
                    <w:t xml:space="preserve">fiziologiya </w:t>
                  </w:r>
                  <w:r>
                    <w:tab/>
                  </w:r>
                  <w:r>
                    <w:rPr>
                      <w:color w:val="000000"/>
                      <w:sz w:val="24"/>
                      <w:szCs w:val="24"/>
                    </w:rPr>
                    <w:t xml:space="preserve">elminin </w:t>
                  </w:r>
                  <w:r>
                    <w:tab/>
                  </w:r>
                  <w:r>
                    <w:rPr>
                      <w:color w:val="000000"/>
                      <w:sz w:val="24"/>
                      <w:szCs w:val="24"/>
                    </w:rPr>
                    <w:t xml:space="preserve">Azərbay- </w:t>
                  </w:r>
                </w:p>
                <w:p w:rsidR="00AB4FEB" w:rsidRDefault="00AB4FEB">
                  <w:pPr>
                    <w:spacing w:line="262" w:lineRule="exact"/>
                  </w:pPr>
                  <w:r>
                    <w:rPr>
                      <w:color w:val="000000"/>
                      <w:sz w:val="24"/>
                      <w:szCs w:val="24"/>
                    </w:rPr>
                    <w:t xml:space="preserve">canda tərəqqisi üçün böyük xidmətlər göstərmişlər. Bu problemlər </w:t>
                  </w:r>
                </w:p>
              </w:txbxContent>
            </v:textbox>
            <w10:wrap anchorx="page" anchory="page"/>
          </v:shape>
        </w:pict>
      </w:r>
      <w:r w:rsidRPr="00AB4FEB">
        <w:rPr>
          <w:rFonts w:cstheme="minorHAnsi"/>
          <w:sz w:val="28"/>
          <w:szCs w:val="28"/>
        </w:rPr>
        <w:pict>
          <v:shape id="_x0000_s1221" type="#_x0000_t202" style="position:absolute;margin-left:472pt;margin-top:424.7pt;width:330.6pt;height:111.05pt;z-index:251872256;mso-position-horizontal-relative:page;mso-position-vertical-relative:page" filled="f" stroked="f">
            <v:stroke joinstyle="round"/>
            <v:path gradientshapeok="f" o:connecttype="segments"/>
            <v:textbox inset="0,0,0,0">
              <w:txbxContent>
                <w:p w:rsidR="00AB4FEB" w:rsidRDefault="00AB4FEB">
                  <w:pPr>
                    <w:tabs>
                      <w:tab w:val="left" w:pos="1102"/>
                      <w:tab w:val="left" w:pos="2289"/>
                      <w:tab w:val="left" w:pos="3283"/>
                      <w:tab w:val="left" w:pos="4583"/>
                      <w:tab w:val="left" w:pos="5950"/>
                    </w:tabs>
                    <w:spacing w:after="12" w:line="269" w:lineRule="exact"/>
                  </w:pPr>
                  <w:r>
                    <w:tab/>
                  </w:r>
                  <w:r>
                    <w:rPr>
                      <w:color w:val="000000"/>
                      <w:sz w:val="24"/>
                      <w:szCs w:val="24"/>
                    </w:rPr>
                    <w:t xml:space="preserve">şləyərkən, </w:t>
                  </w:r>
                  <w:r>
                    <w:tab/>
                  </w:r>
                  <w:r>
                    <w:rPr>
                      <w:color w:val="000000"/>
                      <w:sz w:val="24"/>
                      <w:szCs w:val="24"/>
                    </w:rPr>
                    <w:t xml:space="preserve">xüsusilə </w:t>
                  </w:r>
                  <w:r>
                    <w:tab/>
                  </w:r>
                  <w:r>
                    <w:rPr>
                      <w:color w:val="000000"/>
                      <w:sz w:val="24"/>
                      <w:szCs w:val="24"/>
                    </w:rPr>
                    <w:t xml:space="preserve">Fiziologiya </w:t>
                  </w:r>
                  <w:r>
                    <w:tab/>
                  </w:r>
                  <w:r>
                    <w:rPr>
                      <w:color w:val="000000"/>
                      <w:sz w:val="24"/>
                      <w:szCs w:val="24"/>
                    </w:rPr>
                    <w:t xml:space="preserve">İnstitutunun </w:t>
                  </w:r>
                  <w:r>
                    <w:tab/>
                  </w:r>
                  <w:r>
                    <w:rPr>
                      <w:color w:val="000000"/>
                      <w:sz w:val="24"/>
                      <w:szCs w:val="24"/>
                    </w:rPr>
                    <w:t xml:space="preserve">elmi </w:t>
                  </w:r>
                  <w:r>
                    <w:rPr>
                      <w:color w:val="000000"/>
                      <w:spacing w:val="13055"/>
                      <w:sz w:val="24"/>
                      <w:szCs w:val="24"/>
                    </w:rPr>
                    <w:t xml:space="preserve"> </w:t>
                  </w:r>
                  <w:r w:rsidRPr="00FC0B30">
                    <w:rPr>
                      <w:color w:val="000000"/>
                      <w:spacing w:val="3"/>
                      <w:sz w:val="24"/>
                      <w:szCs w:val="24"/>
                    </w:rPr>
                    <w:t xml:space="preserve">kollektivi – </w:t>
                  </w:r>
                  <w:r w:rsidRPr="00FC0B30">
                    <w:rPr>
                      <w:i/>
                      <w:iCs/>
                      <w:color w:val="000000"/>
                      <w:spacing w:val="3"/>
                      <w:sz w:val="24"/>
                      <w:szCs w:val="24"/>
                    </w:rPr>
                    <w:t>interoreseptorların qlikemik reaksiyaları təsiri, baş-</w:t>
                  </w:r>
                  <w:r w:rsidRPr="00FC0B30">
                    <w:rPr>
                      <w:i/>
                      <w:iCs/>
                      <w:color w:val="000000"/>
                      <w:spacing w:val="-5"/>
                      <w:sz w:val="24"/>
                      <w:szCs w:val="24"/>
                    </w:rPr>
                    <w:t xml:space="preserve"> </w:t>
                  </w:r>
                </w:p>
                <w:p w:rsidR="00AB4FEB" w:rsidRDefault="00AB4FEB">
                  <w:pPr>
                    <w:tabs>
                      <w:tab w:val="left" w:pos="638"/>
                      <w:tab w:val="left" w:pos="1309"/>
                      <w:tab w:val="left" w:pos="1369"/>
                      <w:tab w:val="left" w:pos="2045"/>
                      <w:tab w:val="left" w:pos="2653"/>
                      <w:tab w:val="left" w:pos="3301"/>
                      <w:tab w:val="left" w:pos="3372"/>
                      <w:tab w:val="left" w:pos="3870"/>
                      <w:tab w:val="left" w:pos="4435"/>
                      <w:tab w:val="left" w:pos="5179"/>
                      <w:tab w:val="left" w:pos="5820"/>
                    </w:tabs>
                    <w:spacing w:after="11" w:line="270" w:lineRule="exact"/>
                  </w:pPr>
                  <w:r>
                    <w:rPr>
                      <w:i/>
                      <w:iCs/>
                      <w:color w:val="000000"/>
                      <w:sz w:val="24"/>
                      <w:szCs w:val="24"/>
                    </w:rPr>
                    <w:t xml:space="preserve">beyin </w:t>
                  </w:r>
                  <w:r>
                    <w:tab/>
                  </w:r>
                  <w:r>
                    <w:rPr>
                      <w:i/>
                      <w:iCs/>
                      <w:color w:val="000000"/>
                      <w:sz w:val="24"/>
                      <w:szCs w:val="24"/>
                    </w:rPr>
                    <w:t xml:space="preserve">qabığı </w:t>
                  </w:r>
                  <w:r>
                    <w:tab/>
                  </w:r>
                  <w:r>
                    <w:rPr>
                      <w:i/>
                      <w:iCs/>
                      <w:color w:val="000000"/>
                      <w:sz w:val="24"/>
                      <w:szCs w:val="24"/>
                    </w:rPr>
                    <w:t xml:space="preserve">strukturları, </w:t>
                  </w:r>
                  <w:r>
                    <w:tab/>
                  </w:r>
                  <w:r>
                    <w:rPr>
                      <w:i/>
                      <w:iCs/>
                      <w:color w:val="000000"/>
                      <w:sz w:val="24"/>
                      <w:szCs w:val="24"/>
                    </w:rPr>
                    <w:t xml:space="preserve">limbik </w:t>
                  </w:r>
                  <w:r>
                    <w:tab/>
                  </w:r>
                  <w:r>
                    <w:rPr>
                      <w:i/>
                      <w:iCs/>
                      <w:color w:val="000000"/>
                      <w:sz w:val="24"/>
                      <w:szCs w:val="24"/>
                    </w:rPr>
                    <w:t xml:space="preserve">retikulyar </w:t>
                  </w:r>
                  <w:r>
                    <w:tab/>
                  </w:r>
                  <w:r>
                    <w:rPr>
                      <w:i/>
                      <w:iCs/>
                      <w:color w:val="000000"/>
                      <w:sz w:val="24"/>
                      <w:szCs w:val="24"/>
                    </w:rPr>
                    <w:t xml:space="preserve">kompleksinin </w:t>
                  </w:r>
                  <w:r>
                    <w:tab/>
                  </w:r>
                  <w:r>
                    <w:rPr>
                      <w:i/>
                      <w:iCs/>
                      <w:color w:val="000000"/>
                      <w:sz w:val="24"/>
                      <w:szCs w:val="24"/>
                    </w:rPr>
                    <w:t xml:space="preserve">qliko- </w:t>
                  </w:r>
                  <w:r>
                    <w:rPr>
                      <w:i/>
                      <w:iCs/>
                      <w:color w:val="000000"/>
                      <w:spacing w:val="12967"/>
                      <w:sz w:val="24"/>
                      <w:szCs w:val="24"/>
                    </w:rPr>
                    <w:t xml:space="preserve"> </w:t>
                  </w:r>
                  <w:r>
                    <w:rPr>
                      <w:i/>
                      <w:iCs/>
                      <w:color w:val="000000"/>
                      <w:sz w:val="24"/>
                      <w:szCs w:val="24"/>
                    </w:rPr>
                    <w:t xml:space="preserve">homeostazın </w:t>
                  </w:r>
                  <w:r>
                    <w:tab/>
                  </w:r>
                  <w:r>
                    <w:rPr>
                      <w:i/>
                      <w:iCs/>
                      <w:color w:val="000000"/>
                      <w:sz w:val="24"/>
                      <w:szCs w:val="24"/>
                    </w:rPr>
                    <w:t xml:space="preserve">tənzim </w:t>
                  </w:r>
                  <w:r>
                    <w:tab/>
                  </w:r>
                  <w:r>
                    <w:rPr>
                      <w:i/>
                      <w:iCs/>
                      <w:color w:val="000000"/>
                      <w:sz w:val="24"/>
                      <w:szCs w:val="24"/>
                    </w:rPr>
                    <w:t xml:space="preserve">edilməsində </w:t>
                  </w:r>
                  <w:r>
                    <w:tab/>
                  </w:r>
                  <w:r>
                    <w:rPr>
                      <w:i/>
                      <w:iCs/>
                      <w:color w:val="000000"/>
                      <w:sz w:val="24"/>
                      <w:szCs w:val="24"/>
                    </w:rPr>
                    <w:t xml:space="preserve">rolu, </w:t>
                  </w:r>
                  <w:r>
                    <w:tab/>
                  </w:r>
                  <w:r>
                    <w:rPr>
                      <w:i/>
                      <w:iCs/>
                      <w:color w:val="000000"/>
                      <w:sz w:val="24"/>
                      <w:szCs w:val="24"/>
                    </w:rPr>
                    <w:t xml:space="preserve">ontogenezdə </w:t>
                  </w:r>
                  <w:r>
                    <w:tab/>
                  </w:r>
                  <w:r>
                    <w:rPr>
                      <w:i/>
                      <w:iCs/>
                      <w:color w:val="000000"/>
                      <w:sz w:val="24"/>
                      <w:szCs w:val="24"/>
                    </w:rPr>
                    <w:t xml:space="preserve">qlikohomeo- </w:t>
                  </w:r>
                </w:p>
                <w:p w:rsidR="00AB4FEB" w:rsidRDefault="00AB4FEB">
                  <w:pPr>
                    <w:tabs>
                      <w:tab w:val="left" w:pos="921"/>
                      <w:tab w:val="left" w:pos="1380"/>
                      <w:tab w:val="left" w:pos="1747"/>
                      <w:tab w:val="left" w:pos="3051"/>
                      <w:tab w:val="left" w:pos="3073"/>
                      <w:tab w:val="left" w:pos="3691"/>
                      <w:tab w:val="left" w:pos="4619"/>
                      <w:tab w:val="left" w:pos="5147"/>
                      <w:tab w:val="left" w:pos="5244"/>
                    </w:tabs>
                    <w:spacing w:after="10" w:line="270" w:lineRule="exact"/>
                  </w:pPr>
                  <w:r>
                    <w:rPr>
                      <w:i/>
                      <w:iCs/>
                      <w:color w:val="000000"/>
                      <w:sz w:val="24"/>
                      <w:szCs w:val="24"/>
                    </w:rPr>
                    <w:t xml:space="preserve">stazisin </w:t>
                  </w:r>
                  <w:r>
                    <w:tab/>
                  </w:r>
                  <w:r>
                    <w:rPr>
                      <w:i/>
                      <w:iCs/>
                      <w:color w:val="000000"/>
                      <w:sz w:val="24"/>
                      <w:szCs w:val="24"/>
                    </w:rPr>
                    <w:t xml:space="preserve">tənzim </w:t>
                  </w:r>
                  <w:r>
                    <w:tab/>
                  </w:r>
                  <w:r>
                    <w:rPr>
                      <w:i/>
                      <w:iCs/>
                      <w:color w:val="000000"/>
                      <w:sz w:val="24"/>
                      <w:szCs w:val="24"/>
                    </w:rPr>
                    <w:t xml:space="preserve">edilməsinin </w:t>
                  </w:r>
                  <w:r>
                    <w:tab/>
                  </w:r>
                  <w:r>
                    <w:rPr>
                      <w:i/>
                      <w:iCs/>
                      <w:color w:val="000000"/>
                      <w:sz w:val="24"/>
                      <w:szCs w:val="24"/>
                    </w:rPr>
                    <w:t xml:space="preserve">sinir </w:t>
                  </w:r>
                  <w:r>
                    <w:tab/>
                  </w:r>
                  <w:r>
                    <w:rPr>
                      <w:i/>
                      <w:iCs/>
                      <w:color w:val="000000"/>
                      <w:sz w:val="24"/>
                      <w:szCs w:val="24"/>
                    </w:rPr>
                    <w:t xml:space="preserve">mexanizmləri, </w:t>
                  </w:r>
                  <w:r>
                    <w:tab/>
                  </w:r>
                  <w:r>
                    <w:tab/>
                  </w:r>
                  <w:r>
                    <w:rPr>
                      <w:i/>
                      <w:iCs/>
                      <w:color w:val="000000"/>
                      <w:sz w:val="24"/>
                      <w:szCs w:val="24"/>
                    </w:rPr>
                    <w:t xml:space="preserve">interoseptiv </w:t>
                  </w:r>
                  <w:r>
                    <w:rPr>
                      <w:i/>
                      <w:iCs/>
                      <w:color w:val="000000"/>
                      <w:spacing w:val="13048"/>
                      <w:sz w:val="24"/>
                      <w:szCs w:val="24"/>
                    </w:rPr>
                    <w:t xml:space="preserve"> </w:t>
                  </w:r>
                  <w:r>
                    <w:rPr>
                      <w:i/>
                      <w:iCs/>
                      <w:color w:val="000000"/>
                      <w:sz w:val="24"/>
                      <w:szCs w:val="24"/>
                    </w:rPr>
                    <w:t xml:space="preserve">siqnalların </w:t>
                  </w:r>
                  <w:r>
                    <w:tab/>
                  </w:r>
                  <w:r w:rsidRPr="00FC0B30">
                    <w:rPr>
                      <w:i/>
                      <w:iCs/>
                      <w:color w:val="000000"/>
                      <w:w w:val="96"/>
                      <w:sz w:val="24"/>
                      <w:szCs w:val="24"/>
                    </w:rPr>
                    <w:t>öyrənilməsinin</w:t>
                  </w:r>
                  <w:r w:rsidRPr="00FC0B30">
                    <w:rPr>
                      <w:i/>
                      <w:iCs/>
                      <w:color w:val="000000"/>
                      <w:spacing w:val="4"/>
                      <w:w w:val="96"/>
                      <w:sz w:val="24"/>
                      <w:szCs w:val="24"/>
                    </w:rPr>
                    <w:t xml:space="preserve"> </w:t>
                  </w:r>
                  <w:r>
                    <w:tab/>
                  </w:r>
                  <w:r>
                    <w:tab/>
                  </w:r>
                  <w:r w:rsidRPr="00FC0B30">
                    <w:rPr>
                      <w:i/>
                      <w:iCs/>
                      <w:color w:val="000000"/>
                      <w:w w:val="95"/>
                      <w:sz w:val="24"/>
                      <w:szCs w:val="24"/>
                    </w:rPr>
                    <w:t>neyrofizioloji</w:t>
                  </w:r>
                  <w:r w:rsidRPr="00FC0B30">
                    <w:rPr>
                      <w:i/>
                      <w:iCs/>
                      <w:color w:val="000000"/>
                      <w:spacing w:val="13"/>
                      <w:w w:val="95"/>
                      <w:sz w:val="24"/>
                      <w:szCs w:val="24"/>
                    </w:rPr>
                    <w:t xml:space="preserve"> </w:t>
                  </w:r>
                  <w:r>
                    <w:tab/>
                  </w:r>
                  <w:r>
                    <w:rPr>
                      <w:i/>
                      <w:iCs/>
                      <w:color w:val="000000"/>
                      <w:sz w:val="24"/>
                      <w:szCs w:val="24"/>
                    </w:rPr>
                    <w:t xml:space="preserve">və </w:t>
                  </w:r>
                  <w:r>
                    <w:tab/>
                  </w:r>
                  <w:r w:rsidRPr="00FC0B30">
                    <w:rPr>
                      <w:i/>
                      <w:iCs/>
                      <w:color w:val="000000"/>
                      <w:w w:val="96"/>
                      <w:sz w:val="24"/>
                      <w:szCs w:val="24"/>
                    </w:rPr>
                    <w:t>neyrokimyəvi</w:t>
                  </w:r>
                  <w:r w:rsidRPr="00FC0B30">
                    <w:rPr>
                      <w:i/>
                      <w:iCs/>
                      <w:color w:val="000000"/>
                      <w:spacing w:val="1"/>
                      <w:w w:val="96"/>
                      <w:sz w:val="24"/>
                      <w:szCs w:val="24"/>
                    </w:rPr>
                    <w:t xml:space="preserve"> </w:t>
                  </w:r>
                </w:p>
                <w:p w:rsidR="00AB4FEB" w:rsidRDefault="00AB4FEB">
                  <w:pPr>
                    <w:tabs>
                      <w:tab w:val="left" w:pos="1387"/>
                      <w:tab w:val="left" w:pos="2815"/>
                      <w:tab w:val="left" w:pos="3056"/>
                      <w:tab w:val="left" w:pos="3602"/>
                      <w:tab w:val="left" w:pos="4497"/>
                      <w:tab w:val="left" w:pos="5817"/>
                    </w:tabs>
                    <w:spacing w:line="270" w:lineRule="exact"/>
                  </w:pPr>
                  <w:r w:rsidRPr="00FC0B30">
                    <w:rPr>
                      <w:i/>
                      <w:iCs/>
                      <w:color w:val="000000"/>
                      <w:sz w:val="24"/>
                      <w:szCs w:val="24"/>
                    </w:rPr>
                    <w:t>mexanizmləri, inteqrasiya və eləcə də qabıq və qabıqaltı əlaqələr,</w:t>
                  </w:r>
                  <w:r w:rsidRPr="00FC0B30">
                    <w:rPr>
                      <w:i/>
                      <w:iCs/>
                      <w:color w:val="000000"/>
                      <w:spacing w:val="58"/>
                      <w:sz w:val="24"/>
                      <w:szCs w:val="24"/>
                    </w:rPr>
                    <w:t xml:space="preserve"> </w:t>
                  </w:r>
                  <w:r>
                    <w:rPr>
                      <w:i/>
                      <w:iCs/>
                      <w:color w:val="000000"/>
                      <w:spacing w:val="12908"/>
                      <w:sz w:val="24"/>
                      <w:szCs w:val="24"/>
                    </w:rPr>
                    <w:t xml:space="preserve"> </w:t>
                  </w:r>
                  <w:r>
                    <w:rPr>
                      <w:i/>
                      <w:iCs/>
                      <w:color w:val="000000"/>
                      <w:sz w:val="24"/>
                      <w:szCs w:val="24"/>
                    </w:rPr>
                    <w:t xml:space="preserve">funksiyaların </w:t>
                  </w:r>
                  <w:r>
                    <w:tab/>
                  </w:r>
                  <w:r>
                    <w:rPr>
                      <w:i/>
                      <w:iCs/>
                      <w:color w:val="000000"/>
                      <w:sz w:val="24"/>
                      <w:szCs w:val="24"/>
                    </w:rPr>
                    <w:t>lokalizasiyası</w:t>
                  </w:r>
                  <w:r>
                    <w:rPr>
                      <w:color w:val="000000"/>
                      <w:sz w:val="24"/>
                      <w:szCs w:val="24"/>
                    </w:rPr>
                    <w:t xml:space="preserve"> </w:t>
                  </w:r>
                  <w:r>
                    <w:tab/>
                  </w:r>
                  <w:r>
                    <w:rPr>
                      <w:color w:val="000000"/>
                      <w:sz w:val="24"/>
                      <w:szCs w:val="24"/>
                    </w:rPr>
                    <w:t xml:space="preserve">– </w:t>
                  </w:r>
                  <w:r>
                    <w:tab/>
                  </w:r>
                  <w:r>
                    <w:rPr>
                      <w:color w:val="000000"/>
                      <w:sz w:val="24"/>
                      <w:szCs w:val="24"/>
                    </w:rPr>
                    <w:t xml:space="preserve">elmi </w:t>
                  </w:r>
                  <w:r>
                    <w:tab/>
                  </w:r>
                  <w:r>
                    <w:rPr>
                      <w:color w:val="000000"/>
                      <w:sz w:val="24"/>
                      <w:szCs w:val="24"/>
                    </w:rPr>
                    <w:t xml:space="preserve">tədqiqat </w:t>
                  </w:r>
                  <w:r>
                    <w:tab/>
                  </w:r>
                  <w:r>
                    <w:rPr>
                      <w:color w:val="000000"/>
                      <w:sz w:val="24"/>
                      <w:szCs w:val="24"/>
                    </w:rPr>
                    <w:t xml:space="preserve">istiqamətləri </w:t>
                  </w:r>
                  <w:r>
                    <w:tab/>
                  </w:r>
                  <w:r>
                    <w:rPr>
                      <w:color w:val="000000"/>
                      <w:sz w:val="24"/>
                      <w:szCs w:val="24"/>
                    </w:rPr>
                    <w:t xml:space="preserve">yarat- </w:t>
                  </w:r>
                </w:p>
              </w:txbxContent>
            </v:textbox>
            <w10:wrap anchorx="page" anchory="page"/>
          </v:shape>
        </w:pict>
      </w:r>
      <w:r w:rsidRPr="00AB4FEB">
        <w:rPr>
          <w:rFonts w:cstheme="minorHAnsi"/>
          <w:sz w:val="28"/>
          <w:szCs w:val="28"/>
        </w:rPr>
        <w:pict>
          <v:shape id="_x0000_s1222" type="#_x0000_t202" style="position:absolute;margin-left:51.05pt;margin-top:36.15pt;width:4.9pt;height:16.7pt;z-index:25187328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23" type="#_x0000_t202" style="position:absolute;margin-left:51.05pt;margin-top:555.9pt;width:3.9pt;height:12.35pt;z-index:25187430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24" type="#_x0000_t202" style="position:absolute;margin-left:205.45pt;margin-top:555.85pt;width:14.05pt;height:12.5pt;z-index:251875328;mso-position-horizontal-relative:page;mso-position-vertical-relative:page" filled="f" stroked="f">
            <v:stroke joinstyle="round"/>
            <v:path gradientshapeok="f" o:connecttype="segments"/>
            <v:textbox inset="0,0,0,0">
              <w:txbxContent>
                <w:p w:rsidR="00AB4FEB" w:rsidRDefault="00AB4FEB">
                  <w:pPr>
                    <w:spacing w:line="221" w:lineRule="exact"/>
                  </w:pPr>
                  <w:r w:rsidRPr="00FC0B30">
                    <w:rPr>
                      <w:b/>
                      <w:bCs/>
                      <w:color w:val="000000"/>
                      <w:spacing w:val="7"/>
                      <w:sz w:val="19"/>
                      <w:szCs w:val="19"/>
                    </w:rPr>
                    <w:t>26</w:t>
                  </w:r>
                  <w:r w:rsidRPr="00FC0B30">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25" type="#_x0000_t75" style="position:absolute;margin-left:252.1pt;margin-top:69.9pt;width:125.6pt;height:148.1pt;z-index:251876352;mso-position-horizontal-relative:page;mso-position-vertical-relative:page">
            <v:imagedata r:id="rId18" o:title="609b7a26-dc85-4f30-a9fb-b5879a31eb3f"/>
            <w10:wrap anchorx="page" anchory="page"/>
          </v:shape>
        </w:pict>
      </w:r>
      <w:r w:rsidRPr="00AB4FEB">
        <w:rPr>
          <w:rFonts w:cstheme="minorHAnsi"/>
          <w:sz w:val="28"/>
          <w:szCs w:val="28"/>
        </w:rPr>
        <w:pict>
          <v:shape id="_x0000_s1226" type="#_x0000_t202" style="position:absolute;margin-left:472pt;margin-top:36.15pt;width:4.9pt;height:16.7pt;z-index:25187737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27" type="#_x0000_t202" style="position:absolute;margin-left:472pt;margin-top:555.9pt;width:3.9pt;height:12.35pt;z-index:25187840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28" type="#_x0000_t202" style="position:absolute;margin-left:626.4pt;margin-top:555.85pt;width:14.05pt;height:12.5pt;z-index:251879424;mso-position-horizontal-relative:page;mso-position-vertical-relative:page" filled="f" stroked="f">
            <v:stroke joinstyle="round"/>
            <v:path gradientshapeok="f" o:connecttype="segments"/>
            <v:textbox inset="0,0,0,0">
              <w:txbxContent>
                <w:p w:rsidR="00AB4FEB" w:rsidRDefault="00AB4FEB">
                  <w:pPr>
                    <w:spacing w:line="221" w:lineRule="exact"/>
                  </w:pPr>
                  <w:r w:rsidRPr="00FC0B30">
                    <w:rPr>
                      <w:b/>
                      <w:bCs/>
                      <w:color w:val="000000"/>
                      <w:spacing w:val="7"/>
                      <w:sz w:val="19"/>
                      <w:szCs w:val="19"/>
                    </w:rPr>
                    <w:t>27</w:t>
                  </w:r>
                  <w:r w:rsidRPr="00FC0B30">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dəfə Bakıda, eləcə də keçmiş SSRİ-də 7 xəstəyə köçürmüşlər.  </w:t>
      </w:r>
      <w:r w:rsidRPr="00AB4FEB">
        <w:rPr>
          <w:rFonts w:cstheme="minorHAnsi"/>
          <w:sz w:val="28"/>
          <w:szCs w:val="28"/>
          <w:lang w:val="en-US"/>
        </w:rPr>
        <w:tab/>
        <w:t xml:space="preserve">Azərbaycanda insan və heyvan fi-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ziologiyasının </w:t>
      </w:r>
      <w:r w:rsidRPr="00AB4FEB">
        <w:rPr>
          <w:rFonts w:cstheme="minorHAnsi"/>
          <w:sz w:val="28"/>
          <w:szCs w:val="28"/>
          <w:lang w:val="en-US"/>
        </w:rPr>
        <w:tab/>
        <w:t xml:space="preserve">inkişafında </w:t>
      </w:r>
      <w:r w:rsidRPr="00AB4FEB">
        <w:rPr>
          <w:rFonts w:cstheme="minorHAnsi"/>
          <w:sz w:val="28"/>
          <w:szCs w:val="28"/>
          <w:lang w:val="en-US"/>
        </w:rPr>
        <w:tab/>
      </w:r>
      <w:r w:rsidRPr="00AB4FEB">
        <w:rPr>
          <w:rFonts w:cstheme="minorHAnsi"/>
          <w:sz w:val="28"/>
          <w:szCs w:val="28"/>
          <w:lang w:val="en-US"/>
        </w:rPr>
        <w:tab/>
        <w:t xml:space="preserve">akademik  Abdulla </w:t>
      </w:r>
      <w:r w:rsidRPr="00AB4FEB">
        <w:rPr>
          <w:rFonts w:cstheme="minorHAnsi"/>
          <w:sz w:val="28"/>
          <w:szCs w:val="28"/>
          <w:lang w:val="en-US"/>
        </w:rPr>
        <w:tab/>
        <w:t xml:space="preserve">İsmayıl </w:t>
      </w:r>
      <w:r w:rsidRPr="00AB4FEB">
        <w:rPr>
          <w:rFonts w:cstheme="minorHAnsi"/>
          <w:sz w:val="28"/>
          <w:szCs w:val="28"/>
          <w:lang w:val="en-US"/>
        </w:rPr>
        <w:tab/>
        <w:t xml:space="preserve">oğlu </w:t>
      </w:r>
      <w:r w:rsidRPr="00AB4FEB">
        <w:rPr>
          <w:rFonts w:cstheme="minorHAnsi"/>
          <w:sz w:val="28"/>
          <w:szCs w:val="28"/>
          <w:lang w:val="en-US"/>
        </w:rPr>
        <w:tab/>
        <w:t xml:space="preserve">Qarayevin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(1910-1968) </w:t>
      </w:r>
      <w:r w:rsidRPr="00AB4FEB">
        <w:rPr>
          <w:rFonts w:cstheme="minorHAnsi"/>
          <w:sz w:val="28"/>
          <w:szCs w:val="28"/>
          <w:lang w:val="en-US"/>
        </w:rPr>
        <w:tab/>
        <w:t xml:space="preserve">adı </w:t>
      </w:r>
      <w:r w:rsidRPr="00AB4FEB">
        <w:rPr>
          <w:rFonts w:cstheme="minorHAnsi"/>
          <w:sz w:val="28"/>
          <w:szCs w:val="28"/>
          <w:lang w:val="en-US"/>
        </w:rPr>
        <w:tab/>
        <w:t xml:space="preserve">xüsusi </w:t>
      </w:r>
      <w:r w:rsidRPr="00AB4FEB">
        <w:rPr>
          <w:rFonts w:cstheme="minorHAnsi"/>
          <w:sz w:val="28"/>
          <w:szCs w:val="28"/>
          <w:lang w:val="en-US"/>
        </w:rPr>
        <w:tab/>
        <w:t xml:space="preserve">yer </w:t>
      </w:r>
      <w:r w:rsidRPr="00AB4FEB">
        <w:rPr>
          <w:rFonts w:cstheme="minorHAnsi"/>
          <w:sz w:val="28"/>
          <w:szCs w:val="28"/>
          <w:lang w:val="en-US"/>
        </w:rPr>
        <w:tab/>
        <w:t xml:space="preserve">tutur.  Akademik, əməkdar elm xadimi Ab-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dulla İsmayıl oğlu Qarayev Azərbay-  canda </w:t>
      </w:r>
      <w:r w:rsidRPr="00AB4FEB">
        <w:rPr>
          <w:rFonts w:cstheme="minorHAnsi"/>
          <w:sz w:val="28"/>
          <w:szCs w:val="28"/>
          <w:lang w:val="en-US"/>
        </w:rPr>
        <w:tab/>
        <w:t xml:space="preserve">«Eksperimental </w:t>
      </w:r>
      <w:r w:rsidRPr="00AB4FEB">
        <w:rPr>
          <w:rFonts w:cstheme="minorHAnsi"/>
          <w:sz w:val="28"/>
          <w:szCs w:val="28"/>
          <w:lang w:val="en-US"/>
        </w:rPr>
        <w:tab/>
        <w:t xml:space="preserve">fiziologiya»  məktəbinin yaradıcısı, «Nəzəri və təc-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rübi fiziologiya»nın banisidir. A.İ.Qa-  rayev </w:t>
      </w:r>
      <w:r w:rsidRPr="00AB4FEB">
        <w:rPr>
          <w:rFonts w:cstheme="minorHAnsi"/>
          <w:sz w:val="28"/>
          <w:szCs w:val="28"/>
          <w:lang w:val="en-US"/>
        </w:rPr>
        <w:tab/>
        <w:t xml:space="preserve">1910-cu </w:t>
      </w:r>
      <w:r w:rsidRPr="00AB4FEB">
        <w:rPr>
          <w:rFonts w:cstheme="minorHAnsi"/>
          <w:sz w:val="28"/>
          <w:szCs w:val="28"/>
          <w:lang w:val="en-US"/>
        </w:rPr>
        <w:tab/>
        <w:t xml:space="preserve">ildə </w:t>
      </w:r>
      <w:r w:rsidRPr="00AB4FEB">
        <w:rPr>
          <w:rFonts w:cstheme="minorHAnsi"/>
          <w:sz w:val="28"/>
          <w:szCs w:val="28"/>
          <w:lang w:val="en-US"/>
        </w:rPr>
        <w:tab/>
        <w:t xml:space="preserve">Bakıda </w:t>
      </w:r>
      <w:r w:rsidRPr="00AB4FEB">
        <w:rPr>
          <w:rFonts w:cstheme="minorHAnsi"/>
          <w:sz w:val="28"/>
          <w:szCs w:val="28"/>
          <w:lang w:val="en-US"/>
        </w:rPr>
        <w:tab/>
        <w:t xml:space="preserve">anadan  olmuşdur. </w:t>
      </w:r>
      <w:r w:rsidRPr="00AB4FEB">
        <w:rPr>
          <w:rFonts w:cstheme="minorHAnsi"/>
          <w:sz w:val="28"/>
          <w:szCs w:val="28"/>
          <w:lang w:val="en-US"/>
        </w:rPr>
        <w:tab/>
        <w:t xml:space="preserve">1930-cu </w:t>
      </w:r>
      <w:r w:rsidRPr="00AB4FEB">
        <w:rPr>
          <w:rFonts w:cstheme="minorHAnsi"/>
          <w:sz w:val="28"/>
          <w:szCs w:val="28"/>
          <w:lang w:val="en-US"/>
        </w:rPr>
        <w:tab/>
      </w:r>
      <w:r w:rsidRPr="00AB4FEB">
        <w:rPr>
          <w:rFonts w:cstheme="minorHAnsi"/>
          <w:sz w:val="28"/>
          <w:szCs w:val="28"/>
          <w:lang w:val="en-US"/>
        </w:rPr>
        <w:tab/>
        <w:t xml:space="preserve">ildə </w:t>
      </w:r>
      <w:r w:rsidRPr="00AB4FEB">
        <w:rPr>
          <w:rFonts w:cstheme="minorHAnsi"/>
          <w:sz w:val="28"/>
          <w:szCs w:val="28"/>
          <w:lang w:val="en-US"/>
        </w:rPr>
        <w:tab/>
        <w:t xml:space="preserve">ADU-nin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təbiət </w:t>
      </w:r>
      <w:r w:rsidRPr="00AB4FEB">
        <w:rPr>
          <w:rFonts w:cstheme="minorHAnsi"/>
          <w:sz w:val="28"/>
          <w:szCs w:val="28"/>
          <w:lang w:val="en-US"/>
        </w:rPr>
        <w:tab/>
        <w:t xml:space="preserve">fakültəsini, </w:t>
      </w:r>
      <w:r w:rsidRPr="00AB4FEB">
        <w:rPr>
          <w:rFonts w:cstheme="minorHAnsi"/>
          <w:sz w:val="28"/>
          <w:szCs w:val="28"/>
          <w:lang w:val="en-US"/>
        </w:rPr>
        <w:tab/>
        <w:t xml:space="preserve">1936-cı </w:t>
      </w:r>
      <w:r w:rsidRPr="00AB4FEB">
        <w:rPr>
          <w:rFonts w:cstheme="minorHAnsi"/>
          <w:sz w:val="28"/>
          <w:szCs w:val="28"/>
          <w:lang w:val="en-US"/>
        </w:rPr>
        <w:tab/>
        <w:t xml:space="preserve">ildə </w:t>
      </w:r>
      <w:r w:rsidRPr="00AB4FEB">
        <w:rPr>
          <w:rFonts w:cstheme="minorHAnsi"/>
          <w:sz w:val="28"/>
          <w:szCs w:val="28"/>
          <w:lang w:val="en-US"/>
        </w:rPr>
        <w:tab/>
      </w:r>
      <w:r w:rsidRPr="00AB4FEB">
        <w:rPr>
          <w:rFonts w:cstheme="minorHAnsi"/>
          <w:sz w:val="28"/>
          <w:szCs w:val="28"/>
          <w:lang w:val="en-US"/>
        </w:rPr>
        <w:tab/>
        <w:t xml:space="preserve">isə  ATİ-nun </w:t>
      </w:r>
      <w:r w:rsidRPr="00AB4FEB">
        <w:rPr>
          <w:rFonts w:cstheme="minorHAnsi"/>
          <w:sz w:val="28"/>
          <w:szCs w:val="28"/>
          <w:lang w:val="en-US"/>
        </w:rPr>
        <w:tab/>
      </w:r>
      <w:r w:rsidRPr="00AB4FEB">
        <w:rPr>
          <w:rFonts w:cstheme="minorHAnsi"/>
          <w:sz w:val="28"/>
          <w:szCs w:val="28"/>
          <w:lang w:val="en-US"/>
        </w:rPr>
        <w:tab/>
        <w:t xml:space="preserve">müalicə-profilaktika  fakültəsini </w:t>
      </w:r>
      <w:r w:rsidRPr="00AB4FEB">
        <w:rPr>
          <w:rFonts w:cstheme="minorHAnsi"/>
          <w:sz w:val="28"/>
          <w:szCs w:val="28"/>
          <w:lang w:val="en-US"/>
        </w:rPr>
        <w:tab/>
        <w:t xml:space="preserve">bitirmişdir. </w:t>
      </w:r>
      <w:r w:rsidRPr="00AB4FEB">
        <w:rPr>
          <w:rFonts w:cstheme="minorHAnsi"/>
          <w:sz w:val="28"/>
          <w:szCs w:val="28"/>
          <w:lang w:val="en-US"/>
        </w:rPr>
        <w:tab/>
        <w:t xml:space="preserve">1936-cı </w:t>
      </w:r>
      <w:r w:rsidRPr="00AB4FEB">
        <w:rPr>
          <w:rFonts w:cstheme="minorHAnsi"/>
          <w:sz w:val="28"/>
          <w:szCs w:val="28"/>
          <w:lang w:val="en-US"/>
        </w:rPr>
        <w:tab/>
        <w:t xml:space="preserve">ildə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kafedranın əməkdaşı A.İ.Qarayev Moskva Dövlət Universitetində  elmi tədqiqat işləri apararaq ilk dəfə olaraq, onurğalı heyvanların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liflərində yerli oyanmanı müəyyən etmişdir. A.İ.Qarayevdən  xəbərsiz olaraq ingilis alimləri Xoçkin və Kats isə 1937-ci ildə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onurğasız heyvanların sinir liflərində yerli oyanmanı müəyyən et-  mişlər. </w:t>
      </w:r>
      <w:r w:rsidRPr="00AB4FEB">
        <w:rPr>
          <w:rFonts w:cstheme="minorHAnsi"/>
          <w:sz w:val="28"/>
          <w:szCs w:val="28"/>
          <w:lang w:val="en-US"/>
        </w:rPr>
        <w:tab/>
        <w:t xml:space="preserve">Çox </w:t>
      </w:r>
      <w:r w:rsidRPr="00AB4FEB">
        <w:rPr>
          <w:rFonts w:cstheme="minorHAnsi"/>
          <w:sz w:val="28"/>
          <w:szCs w:val="28"/>
          <w:lang w:val="en-US"/>
        </w:rPr>
        <w:tab/>
        <w:t xml:space="preserve">təəssüflər olsun ki, yerli oyanmanın </w:t>
      </w:r>
      <w:r w:rsidRPr="00AB4FEB">
        <w:rPr>
          <w:rFonts w:cstheme="minorHAnsi"/>
          <w:sz w:val="28"/>
          <w:szCs w:val="28"/>
          <w:lang w:val="en-US"/>
        </w:rPr>
        <w:tab/>
        <w:t xml:space="preserve">kəşf </w:t>
      </w:r>
      <w:r w:rsidRPr="00AB4FEB">
        <w:rPr>
          <w:rFonts w:cstheme="minorHAnsi"/>
          <w:sz w:val="28"/>
          <w:szCs w:val="28"/>
          <w:lang w:val="en-US"/>
        </w:rPr>
        <w:tab/>
        <w:t xml:space="preserve">olunması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A.İ.Qarayevin adı ilə deyil, Xoçkinin adı ilə bağlanır. A.İ.Qara-  yev 1937-ci ildə tibb elmləri namizədi, 1940-cı ildə elmlər dok-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toru elmi dərəcələrini almışdır. 1942-ci ildə ATİ-nin fiziologiya ka-  fedrasının professoru və ADU-nun insan və heyvan fiziologiyası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kafedrasının müdiri seçilmişdir. O, işlədiyi dövrdə bir çox inzibati  vəzifələrdə – ADU-nun biologiya fakültəsinin dekanı (1941-1943),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elmi işlər üzrə prorektor (1943-1944) və ADU-nun rektoru (1944-  1950) </w:t>
      </w:r>
      <w:r w:rsidRPr="00AB4FEB">
        <w:rPr>
          <w:rFonts w:cstheme="minorHAnsi"/>
          <w:sz w:val="28"/>
          <w:szCs w:val="28"/>
          <w:lang w:val="en-US"/>
        </w:rPr>
        <w:tab/>
        <w:t xml:space="preserve">işləmişdir. </w:t>
      </w:r>
      <w:r w:rsidRPr="00AB4FEB">
        <w:rPr>
          <w:rFonts w:cstheme="minorHAnsi"/>
          <w:sz w:val="28"/>
          <w:szCs w:val="28"/>
          <w:lang w:val="en-US"/>
        </w:rPr>
        <w:tab/>
        <w:t xml:space="preserve">A.İ.Qarayev </w:t>
      </w:r>
      <w:r w:rsidRPr="00AB4FEB">
        <w:rPr>
          <w:rFonts w:cstheme="minorHAnsi"/>
          <w:sz w:val="28"/>
          <w:szCs w:val="28"/>
          <w:lang w:val="en-US"/>
        </w:rPr>
        <w:tab/>
        <w:t xml:space="preserve">Azərbaycan </w:t>
      </w:r>
      <w:r w:rsidRPr="00AB4FEB">
        <w:rPr>
          <w:rFonts w:cstheme="minorHAnsi"/>
          <w:sz w:val="28"/>
          <w:szCs w:val="28"/>
          <w:lang w:val="en-US"/>
        </w:rPr>
        <w:tab/>
        <w:t xml:space="preserve">EA-nın </w:t>
      </w:r>
      <w:r w:rsidRPr="00AB4FEB">
        <w:rPr>
          <w:rFonts w:cstheme="minorHAnsi"/>
          <w:sz w:val="28"/>
          <w:szCs w:val="28"/>
          <w:lang w:val="en-US"/>
        </w:rPr>
        <w:tab/>
        <w:t xml:space="preserve">biologiya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kənd </w:t>
      </w:r>
      <w:r w:rsidRPr="00AB4FEB">
        <w:rPr>
          <w:rFonts w:cstheme="minorHAnsi"/>
          <w:sz w:val="28"/>
          <w:szCs w:val="28"/>
          <w:lang w:val="en-US"/>
        </w:rPr>
        <w:tab/>
        <w:t xml:space="preserve">təsərrüfatı </w:t>
      </w:r>
      <w:r w:rsidRPr="00AB4FEB">
        <w:rPr>
          <w:rFonts w:cstheme="minorHAnsi"/>
          <w:sz w:val="28"/>
          <w:szCs w:val="28"/>
          <w:lang w:val="en-US"/>
        </w:rPr>
        <w:tab/>
        <w:t xml:space="preserve">elmləri </w:t>
      </w:r>
      <w:r w:rsidRPr="00AB4FEB">
        <w:rPr>
          <w:rFonts w:cstheme="minorHAnsi"/>
          <w:sz w:val="28"/>
          <w:szCs w:val="28"/>
          <w:lang w:val="en-US"/>
        </w:rPr>
        <w:tab/>
        <w:t xml:space="preserve">üzrə </w:t>
      </w:r>
      <w:r w:rsidRPr="00AB4FEB">
        <w:rPr>
          <w:rFonts w:cstheme="minorHAnsi"/>
          <w:sz w:val="28"/>
          <w:szCs w:val="28"/>
          <w:lang w:val="en-US"/>
        </w:rPr>
        <w:tab/>
        <w:t xml:space="preserve">akademik </w:t>
      </w:r>
      <w:r w:rsidRPr="00AB4FEB">
        <w:rPr>
          <w:rFonts w:cstheme="minorHAnsi"/>
          <w:sz w:val="28"/>
          <w:szCs w:val="28"/>
          <w:lang w:val="en-US"/>
        </w:rPr>
        <w:tab/>
        <w:t xml:space="preserve">katibi </w:t>
      </w:r>
      <w:r w:rsidRPr="00AB4FEB">
        <w:rPr>
          <w:rFonts w:cstheme="minorHAnsi"/>
          <w:sz w:val="28"/>
          <w:szCs w:val="28"/>
          <w:lang w:val="en-US"/>
        </w:rPr>
        <w:tab/>
        <w:t xml:space="preserve">(1952-1956) </w:t>
      </w:r>
      <w:r w:rsidRPr="00AB4FEB">
        <w:rPr>
          <w:rFonts w:cstheme="minorHAnsi"/>
          <w:sz w:val="28"/>
          <w:szCs w:val="28"/>
          <w:lang w:val="en-US"/>
        </w:rPr>
        <w:tab/>
        <w:t xml:space="preserve">və  nəhayət, </w:t>
      </w:r>
      <w:r w:rsidRPr="00AB4FEB">
        <w:rPr>
          <w:rFonts w:cstheme="minorHAnsi"/>
          <w:sz w:val="28"/>
          <w:szCs w:val="28"/>
          <w:lang w:val="en-US"/>
        </w:rPr>
        <w:tab/>
        <w:t xml:space="preserve">Azərbaycan </w:t>
      </w:r>
      <w:r w:rsidRPr="00AB4FEB">
        <w:rPr>
          <w:rFonts w:cstheme="minorHAnsi"/>
          <w:sz w:val="28"/>
          <w:szCs w:val="28"/>
          <w:lang w:val="en-US"/>
        </w:rPr>
        <w:tab/>
        <w:t xml:space="preserve">Respublikası </w:t>
      </w:r>
      <w:r w:rsidRPr="00AB4FEB">
        <w:rPr>
          <w:rFonts w:cstheme="minorHAnsi"/>
          <w:sz w:val="28"/>
          <w:szCs w:val="28"/>
          <w:lang w:val="en-US"/>
        </w:rPr>
        <w:tab/>
        <w:t xml:space="preserve">Ali </w:t>
      </w:r>
      <w:r w:rsidRPr="00AB4FEB">
        <w:rPr>
          <w:rFonts w:cstheme="minorHAnsi"/>
          <w:sz w:val="28"/>
          <w:szCs w:val="28"/>
          <w:lang w:val="en-US"/>
        </w:rPr>
        <w:tab/>
        <w:t xml:space="preserve">və </w:t>
      </w:r>
      <w:r w:rsidRPr="00AB4FEB">
        <w:rPr>
          <w:rFonts w:cstheme="minorHAnsi"/>
          <w:sz w:val="28"/>
          <w:szCs w:val="28"/>
          <w:lang w:val="en-US"/>
        </w:rPr>
        <w:tab/>
        <w:t xml:space="preserve">Orta </w:t>
      </w:r>
      <w:r w:rsidRPr="00AB4FEB">
        <w:rPr>
          <w:rFonts w:cstheme="minorHAnsi"/>
          <w:sz w:val="28"/>
          <w:szCs w:val="28"/>
          <w:lang w:val="en-US"/>
        </w:rPr>
        <w:tab/>
        <w:t xml:space="preserve">İxtisas </w:t>
      </w:r>
      <w:r w:rsidRPr="00AB4FEB">
        <w:rPr>
          <w:rFonts w:cstheme="minorHAnsi"/>
          <w:sz w:val="28"/>
          <w:szCs w:val="28"/>
          <w:lang w:val="en-US"/>
        </w:rPr>
        <w:tab/>
        <w:t xml:space="preserve">Təhsil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Üsullarla </w:t>
      </w:r>
      <w:r w:rsidRPr="00AB4FEB">
        <w:rPr>
          <w:rFonts w:cstheme="minorHAnsi"/>
          <w:sz w:val="28"/>
          <w:szCs w:val="28"/>
          <w:lang w:val="en-US"/>
        </w:rPr>
        <w:tab/>
      </w:r>
      <w:r w:rsidRPr="00AB4FEB">
        <w:rPr>
          <w:rFonts w:cstheme="minorHAnsi"/>
          <w:sz w:val="28"/>
          <w:szCs w:val="28"/>
          <w:lang w:val="en-US"/>
        </w:rPr>
        <w:tab/>
        <w:t xml:space="preserve">Müalicə </w:t>
      </w:r>
      <w:r w:rsidRPr="00AB4FEB">
        <w:rPr>
          <w:rFonts w:cstheme="minorHAnsi"/>
          <w:sz w:val="28"/>
          <w:szCs w:val="28"/>
          <w:lang w:val="en-US"/>
        </w:rPr>
        <w:tab/>
        <w:t xml:space="preserve">İnstitutunun </w:t>
      </w:r>
      <w:r w:rsidRPr="00AB4FEB">
        <w:rPr>
          <w:rFonts w:cstheme="minorHAnsi"/>
          <w:sz w:val="28"/>
          <w:szCs w:val="28"/>
          <w:lang w:val="en-US"/>
        </w:rPr>
        <w:tab/>
        <w:t xml:space="preserve">nəzdində </w:t>
      </w:r>
      <w:r w:rsidRPr="00AB4FEB">
        <w:rPr>
          <w:rFonts w:cstheme="minorHAnsi"/>
          <w:sz w:val="28"/>
          <w:szCs w:val="28"/>
          <w:lang w:val="en-US"/>
        </w:rPr>
        <w:tab/>
        <w:t xml:space="preserve">Naftalan </w:t>
      </w:r>
      <w:r w:rsidRPr="00AB4FEB">
        <w:rPr>
          <w:rFonts w:cstheme="minorHAnsi"/>
          <w:sz w:val="28"/>
          <w:szCs w:val="28"/>
          <w:lang w:val="en-US"/>
        </w:rPr>
        <w:tab/>
        <w:t xml:space="preserve">neftinin  müalicəvi </w:t>
      </w:r>
      <w:r w:rsidRPr="00AB4FEB">
        <w:rPr>
          <w:rFonts w:cstheme="minorHAnsi"/>
          <w:sz w:val="28"/>
          <w:szCs w:val="28"/>
          <w:lang w:val="en-US"/>
        </w:rPr>
        <w:tab/>
        <w:t xml:space="preserve">xassələrinin </w:t>
      </w:r>
      <w:r w:rsidRPr="00AB4FEB">
        <w:rPr>
          <w:rFonts w:cstheme="minorHAnsi"/>
          <w:sz w:val="28"/>
          <w:szCs w:val="28"/>
          <w:lang w:val="en-US"/>
        </w:rPr>
        <w:tab/>
        <w:t xml:space="preserve">öyrənilməsi </w:t>
      </w:r>
      <w:r w:rsidRPr="00AB4FEB">
        <w:rPr>
          <w:rFonts w:cstheme="minorHAnsi"/>
          <w:sz w:val="28"/>
          <w:szCs w:val="28"/>
          <w:lang w:val="en-US"/>
        </w:rPr>
        <w:tab/>
        <w:t xml:space="preserve">üzrə </w:t>
      </w:r>
      <w:r w:rsidRPr="00AB4FEB">
        <w:rPr>
          <w:rFonts w:cstheme="minorHAnsi"/>
          <w:sz w:val="28"/>
          <w:szCs w:val="28"/>
          <w:lang w:val="en-US"/>
        </w:rPr>
        <w:tab/>
        <w:t xml:space="preserve">eksperimental </w:t>
      </w:r>
      <w:r w:rsidRPr="00AB4FEB">
        <w:rPr>
          <w:rFonts w:cstheme="minorHAnsi"/>
          <w:sz w:val="28"/>
          <w:szCs w:val="28"/>
          <w:lang w:val="en-US"/>
        </w:rPr>
        <w:tab/>
      </w:r>
      <w:r w:rsidRPr="00AB4FEB">
        <w:rPr>
          <w:rFonts w:cstheme="minorHAnsi"/>
          <w:sz w:val="28"/>
          <w:szCs w:val="28"/>
          <w:lang w:val="en-US"/>
        </w:rPr>
        <w:tab/>
        <w:t xml:space="preserve">labora-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toriya təşkil etmişdir. 1954-cü ildə onun təşəbbüsü ilə Azərbaycan  EA-nın </w:t>
      </w:r>
      <w:r w:rsidRPr="00AB4FEB">
        <w:rPr>
          <w:rFonts w:cstheme="minorHAnsi"/>
          <w:sz w:val="28"/>
          <w:szCs w:val="28"/>
          <w:lang w:val="en-US"/>
        </w:rPr>
        <w:tab/>
        <w:t xml:space="preserve">tərkibində </w:t>
      </w:r>
      <w:r w:rsidRPr="00AB4FEB">
        <w:rPr>
          <w:rFonts w:cstheme="minorHAnsi"/>
          <w:sz w:val="28"/>
          <w:szCs w:val="28"/>
          <w:lang w:val="en-US"/>
        </w:rPr>
        <w:tab/>
        <w:t xml:space="preserve">fiziologiya </w:t>
      </w:r>
      <w:r w:rsidRPr="00AB4FEB">
        <w:rPr>
          <w:rFonts w:cstheme="minorHAnsi"/>
          <w:sz w:val="28"/>
          <w:szCs w:val="28"/>
          <w:lang w:val="en-US"/>
        </w:rPr>
        <w:tab/>
        <w:t xml:space="preserve">bölməsi </w:t>
      </w:r>
      <w:r w:rsidRPr="00AB4FEB">
        <w:rPr>
          <w:rFonts w:cstheme="minorHAnsi"/>
          <w:sz w:val="28"/>
          <w:szCs w:val="28"/>
          <w:lang w:val="en-US"/>
        </w:rPr>
        <w:tab/>
        <w:t xml:space="preserve">yaradılmış, </w:t>
      </w:r>
      <w:r w:rsidRPr="00AB4FEB">
        <w:rPr>
          <w:rFonts w:cstheme="minorHAnsi"/>
          <w:sz w:val="28"/>
          <w:szCs w:val="28"/>
          <w:lang w:val="en-US"/>
        </w:rPr>
        <w:tab/>
        <w:t xml:space="preserve">sonralar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(1968) </w:t>
      </w:r>
      <w:r w:rsidRPr="00AB4FEB">
        <w:rPr>
          <w:rFonts w:cstheme="minorHAnsi"/>
          <w:sz w:val="28"/>
          <w:szCs w:val="28"/>
          <w:lang w:val="en-US"/>
        </w:rPr>
        <w:tab/>
        <w:t xml:space="preserve">o </w:t>
      </w:r>
      <w:r w:rsidRPr="00AB4FEB">
        <w:rPr>
          <w:rFonts w:cstheme="minorHAnsi"/>
          <w:sz w:val="28"/>
          <w:szCs w:val="28"/>
          <w:lang w:val="en-US"/>
        </w:rPr>
        <w:tab/>
        <w:t xml:space="preserve">Elmi-Tədqiqat </w:t>
      </w:r>
      <w:r w:rsidRPr="00AB4FEB">
        <w:rPr>
          <w:rFonts w:cstheme="minorHAnsi"/>
          <w:sz w:val="28"/>
          <w:szCs w:val="28"/>
          <w:lang w:val="en-US"/>
        </w:rPr>
        <w:tab/>
        <w:t xml:space="preserve">Fiziologiya </w:t>
      </w:r>
      <w:r w:rsidRPr="00AB4FEB">
        <w:rPr>
          <w:rFonts w:cstheme="minorHAnsi"/>
          <w:sz w:val="28"/>
          <w:szCs w:val="28"/>
          <w:lang w:val="en-US"/>
        </w:rPr>
        <w:tab/>
        <w:t xml:space="preserve">İnstitutuna </w:t>
      </w:r>
      <w:r w:rsidRPr="00AB4FEB">
        <w:rPr>
          <w:rFonts w:cstheme="minorHAnsi"/>
          <w:sz w:val="28"/>
          <w:szCs w:val="28"/>
          <w:lang w:val="en-US"/>
        </w:rPr>
        <w:tab/>
        <w:t xml:space="preserve">çevrilmişdir.  Hazırda institut A.İ.Qarayevin adını daşıyır.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A.İ.Qarayevin </w:t>
      </w:r>
      <w:r w:rsidRPr="00AB4FEB">
        <w:rPr>
          <w:rFonts w:cstheme="minorHAnsi"/>
          <w:sz w:val="28"/>
          <w:szCs w:val="28"/>
          <w:lang w:val="en-US"/>
        </w:rPr>
        <w:tab/>
        <w:t xml:space="preserve">elmi-tədqiqat </w:t>
      </w:r>
      <w:r w:rsidRPr="00AB4FEB">
        <w:rPr>
          <w:rFonts w:cstheme="minorHAnsi"/>
          <w:sz w:val="28"/>
          <w:szCs w:val="28"/>
          <w:lang w:val="en-US"/>
        </w:rPr>
        <w:tab/>
      </w:r>
      <w:r w:rsidRPr="00AB4FEB">
        <w:rPr>
          <w:rFonts w:cstheme="minorHAnsi"/>
          <w:sz w:val="28"/>
          <w:szCs w:val="28"/>
          <w:lang w:val="en-US"/>
        </w:rPr>
        <w:tab/>
        <w:t xml:space="preserve">işləri </w:t>
      </w:r>
      <w:r w:rsidRPr="00AB4FEB">
        <w:rPr>
          <w:rFonts w:cstheme="minorHAnsi"/>
          <w:sz w:val="28"/>
          <w:szCs w:val="28"/>
          <w:lang w:val="en-US"/>
        </w:rPr>
        <w:tab/>
      </w:r>
      <w:r w:rsidRPr="00AB4FEB">
        <w:rPr>
          <w:rFonts w:cstheme="minorHAnsi"/>
          <w:sz w:val="28"/>
          <w:szCs w:val="28"/>
          <w:lang w:val="en-US"/>
        </w:rPr>
        <w:tab/>
        <w:t xml:space="preserve">əsasən </w:t>
      </w:r>
      <w:r w:rsidRPr="00AB4FEB">
        <w:rPr>
          <w:rFonts w:cstheme="minorHAnsi"/>
          <w:sz w:val="28"/>
          <w:szCs w:val="28"/>
          <w:lang w:val="en-US"/>
        </w:rPr>
        <w:tab/>
      </w:r>
      <w:r w:rsidRPr="00AB4FEB">
        <w:rPr>
          <w:rFonts w:cstheme="minorHAnsi"/>
          <w:sz w:val="28"/>
          <w:szCs w:val="28"/>
          <w:lang w:val="en-US"/>
        </w:rPr>
        <w:tab/>
        <w:t xml:space="preserve">müxtəlif </w:t>
      </w:r>
      <w:r w:rsidRPr="00AB4FEB">
        <w:rPr>
          <w:rFonts w:cstheme="minorHAnsi"/>
          <w:sz w:val="28"/>
          <w:szCs w:val="28"/>
          <w:lang w:val="en-US"/>
        </w:rPr>
        <w:tab/>
        <w:t xml:space="preserve">daxili  orqanlara </w:t>
      </w:r>
      <w:r w:rsidRPr="00AB4FEB">
        <w:rPr>
          <w:rFonts w:cstheme="minorHAnsi"/>
          <w:sz w:val="28"/>
          <w:szCs w:val="28"/>
          <w:lang w:val="en-US"/>
        </w:rPr>
        <w:tab/>
        <w:t xml:space="preserve">mexaniki </w:t>
      </w:r>
      <w:r w:rsidRPr="00AB4FEB">
        <w:rPr>
          <w:rFonts w:cstheme="minorHAnsi"/>
          <w:sz w:val="28"/>
          <w:szCs w:val="28"/>
          <w:lang w:val="en-US"/>
        </w:rPr>
        <w:tab/>
        <w:t xml:space="preserve">və </w:t>
      </w:r>
      <w:r w:rsidRPr="00AB4FEB">
        <w:rPr>
          <w:rFonts w:cstheme="minorHAnsi"/>
          <w:sz w:val="28"/>
          <w:szCs w:val="28"/>
          <w:lang w:val="en-US"/>
        </w:rPr>
        <w:tab/>
        <w:t xml:space="preserve">kimyəvi </w:t>
      </w:r>
      <w:r w:rsidRPr="00AB4FEB">
        <w:rPr>
          <w:rFonts w:cstheme="minorHAnsi"/>
          <w:sz w:val="28"/>
          <w:szCs w:val="28"/>
          <w:lang w:val="en-US"/>
        </w:rPr>
        <w:tab/>
        <w:t xml:space="preserve">təsir </w:t>
      </w:r>
      <w:r w:rsidRPr="00AB4FEB">
        <w:rPr>
          <w:rFonts w:cstheme="minorHAnsi"/>
          <w:sz w:val="28"/>
          <w:szCs w:val="28"/>
          <w:lang w:val="en-US"/>
        </w:rPr>
        <w:tab/>
        <w:t xml:space="preserve">zamanı </w:t>
      </w:r>
      <w:r w:rsidRPr="00AB4FEB">
        <w:rPr>
          <w:rFonts w:cstheme="minorHAnsi"/>
          <w:sz w:val="28"/>
          <w:szCs w:val="28"/>
          <w:lang w:val="en-US"/>
        </w:rPr>
        <w:tab/>
        <w:t xml:space="preserve">qanın </w:t>
      </w:r>
      <w:r w:rsidRPr="00AB4FEB">
        <w:rPr>
          <w:rFonts w:cstheme="minorHAnsi"/>
          <w:sz w:val="28"/>
          <w:szCs w:val="28"/>
          <w:lang w:val="en-US"/>
        </w:rPr>
        <w:tab/>
        <w:t xml:space="preserve">mübadilə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göstəricilərinin </w:t>
      </w:r>
      <w:r w:rsidRPr="00AB4FEB">
        <w:rPr>
          <w:rFonts w:cstheme="minorHAnsi"/>
          <w:sz w:val="28"/>
          <w:szCs w:val="28"/>
          <w:lang w:val="en-US"/>
        </w:rPr>
        <w:tab/>
        <w:t xml:space="preserve">və </w:t>
      </w:r>
      <w:r w:rsidRPr="00AB4FEB">
        <w:rPr>
          <w:rFonts w:cstheme="minorHAnsi"/>
          <w:sz w:val="28"/>
          <w:szCs w:val="28"/>
          <w:lang w:val="en-US"/>
        </w:rPr>
        <w:tab/>
        <w:t xml:space="preserve">elektroensefaloqramın </w:t>
      </w:r>
      <w:r w:rsidRPr="00AB4FEB">
        <w:rPr>
          <w:rFonts w:cstheme="minorHAnsi"/>
          <w:sz w:val="28"/>
          <w:szCs w:val="28"/>
          <w:lang w:val="en-US"/>
        </w:rPr>
        <w:tab/>
        <w:t xml:space="preserve">öyrənilməsinə </w:t>
      </w:r>
      <w:r w:rsidRPr="00AB4FEB">
        <w:rPr>
          <w:rFonts w:cstheme="minorHAnsi"/>
          <w:sz w:val="28"/>
          <w:szCs w:val="28"/>
          <w:lang w:val="en-US"/>
        </w:rPr>
        <w:tab/>
        <w:t>h</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(1964),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fiziologiyası»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üzərində </w:t>
      </w:r>
      <w:r w:rsidRPr="00AB4FEB">
        <w:rPr>
          <w:rFonts w:cstheme="minorHAnsi"/>
          <w:sz w:val="28"/>
          <w:szCs w:val="28"/>
          <w:lang w:val="en-US"/>
        </w:rPr>
        <w:tab/>
        <w:t>i</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22" w:right="0" w:bottom="0" w:left="1021" w:header="720" w:footer="720" w:gutter="0"/>
          <w:cols w:num="2" w:space="720" w:equalWidth="0">
            <w:col w:w="6472" w:space="1952"/>
            <w:col w:w="660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Komitəsinin </w:t>
      </w:r>
      <w:r w:rsidRPr="00AB4FEB">
        <w:rPr>
          <w:rFonts w:cstheme="minorHAnsi"/>
          <w:sz w:val="28"/>
          <w:szCs w:val="28"/>
          <w:lang w:val="en-US"/>
        </w:rPr>
        <w:tab/>
        <w:t xml:space="preserve">sədri </w:t>
      </w:r>
      <w:r w:rsidRPr="00AB4FEB">
        <w:rPr>
          <w:rFonts w:cstheme="minorHAnsi"/>
          <w:sz w:val="28"/>
          <w:szCs w:val="28"/>
          <w:lang w:val="en-US"/>
        </w:rPr>
        <w:tab/>
        <w:t xml:space="preserve">(1961-1963) </w:t>
      </w:r>
      <w:r w:rsidRPr="00AB4FEB">
        <w:rPr>
          <w:rFonts w:cstheme="minorHAnsi"/>
          <w:sz w:val="28"/>
          <w:szCs w:val="28"/>
          <w:lang w:val="en-US"/>
        </w:rPr>
        <w:tab/>
        <w:t xml:space="preserve">vəzifələrində </w:t>
      </w:r>
      <w:r w:rsidRPr="00AB4FEB">
        <w:rPr>
          <w:rFonts w:cstheme="minorHAnsi"/>
          <w:sz w:val="28"/>
          <w:szCs w:val="28"/>
          <w:lang w:val="en-US"/>
        </w:rPr>
        <w:tab/>
        <w:t>d</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10201"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göstərmişdir.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Akademik A.İ.Qarayev işlədiyi dövrdə böyük ictimai iş apar-  mışdır. </w:t>
      </w:r>
      <w:r w:rsidRPr="00AB4FEB">
        <w:rPr>
          <w:rFonts w:cstheme="minorHAnsi"/>
          <w:sz w:val="28"/>
          <w:szCs w:val="28"/>
          <w:lang w:val="en-US"/>
        </w:rPr>
        <w:tab/>
        <w:t xml:space="preserve">O, </w:t>
      </w:r>
      <w:r w:rsidRPr="00AB4FEB">
        <w:rPr>
          <w:rFonts w:cstheme="minorHAnsi"/>
          <w:sz w:val="28"/>
          <w:szCs w:val="28"/>
          <w:lang w:val="en-US"/>
        </w:rPr>
        <w:tab/>
        <w:t xml:space="preserve">1938-ci </w:t>
      </w:r>
      <w:r w:rsidRPr="00AB4FEB">
        <w:rPr>
          <w:rFonts w:cstheme="minorHAnsi"/>
          <w:sz w:val="28"/>
          <w:szCs w:val="28"/>
          <w:lang w:val="en-US"/>
        </w:rPr>
        <w:tab/>
        <w:t xml:space="preserve">ildə </w:t>
      </w:r>
      <w:r w:rsidRPr="00AB4FEB">
        <w:rPr>
          <w:rFonts w:cstheme="minorHAnsi"/>
          <w:sz w:val="28"/>
          <w:szCs w:val="28"/>
          <w:lang w:val="en-US"/>
        </w:rPr>
        <w:tab/>
        <w:t xml:space="preserve">Elmi-Tədqiqat </w:t>
      </w:r>
      <w:r w:rsidRPr="00AB4FEB">
        <w:rPr>
          <w:rFonts w:cstheme="minorHAnsi"/>
          <w:sz w:val="28"/>
          <w:szCs w:val="28"/>
          <w:lang w:val="en-US"/>
        </w:rPr>
        <w:tab/>
        <w:t xml:space="preserve">Kurortologiya </w:t>
      </w:r>
      <w:r w:rsidRPr="00AB4FEB">
        <w:rPr>
          <w:rFonts w:cstheme="minorHAnsi"/>
          <w:sz w:val="28"/>
          <w:szCs w:val="28"/>
          <w:lang w:val="en-US"/>
        </w:rPr>
        <w:tab/>
        <w:t xml:space="preserve">və </w:t>
      </w:r>
      <w:r w:rsidRPr="00AB4FEB">
        <w:rPr>
          <w:rFonts w:cstheme="minorHAnsi"/>
          <w:sz w:val="28"/>
          <w:szCs w:val="28"/>
          <w:lang w:val="en-US"/>
        </w:rPr>
        <w:tab/>
        <w:t xml:space="preserve">Fiziki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317"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239" type="#_x0000_t202" style="position:absolute;margin-left:609.1pt;margin-top:52.1pt;width:110.65pt;height:14.5pt;z-index:-251424768;mso-position-horizontal-relative:page;mso-position-vertical-relative:page" filled="f" stroked="f">
            <v:stroke joinstyle="round"/>
            <v:path gradientshapeok="f" o:connecttype="segments"/>
            <v:textbox inset="0,0,0,0">
              <w:txbxContent>
                <w:p w:rsidR="00AB4FEB" w:rsidRDefault="00AB4FEB">
                  <w:pPr>
                    <w:spacing w:line="262" w:lineRule="exact"/>
                  </w:pPr>
                  <w:r w:rsidRPr="007E64F9">
                    <w:rPr>
                      <w:color w:val="000000"/>
                      <w:spacing w:val="4"/>
                      <w:sz w:val="24"/>
                      <w:szCs w:val="24"/>
                    </w:rPr>
                    <w:t>müstəsna rolu vardır.</w:t>
                  </w:r>
                  <w:r w:rsidRPr="007E64F9">
                    <w:rPr>
                      <w:color w:val="000000"/>
                      <w:spacing w:val="8"/>
                      <w:sz w:val="24"/>
                      <w:szCs w:val="24"/>
                    </w:rPr>
                    <w:t xml:space="preserve"> </w:t>
                  </w:r>
                </w:p>
              </w:txbxContent>
            </v:textbox>
            <w10:wrap anchorx="page" anchory="page"/>
          </v:shape>
        </w:pict>
      </w:r>
      <w:r w:rsidRPr="00AB4FEB">
        <w:rPr>
          <w:rFonts w:cstheme="minorHAnsi"/>
          <w:sz w:val="28"/>
          <w:szCs w:val="28"/>
        </w:rPr>
        <w:pict>
          <v:shape id="_x0000_s1240" type="#_x0000_t202" style="position:absolute;margin-left:472pt;margin-top:52.1pt;width:138.5pt;height:14.5pt;z-index:-251423744;mso-position-horizontal-relative:page;mso-position-vertical-relative:page" filled="f" stroked="f">
            <v:stroke joinstyle="round"/>
            <v:path gradientshapeok="f" o:connecttype="segments"/>
            <v:textbox inset="0,0,0,0">
              <w:txbxContent>
                <w:p w:rsidR="00AB4FEB" w:rsidRDefault="00AB4FEB">
                  <w:pPr>
                    <w:spacing w:line="262" w:lineRule="exact"/>
                  </w:pPr>
                  <w:r w:rsidRPr="007E64F9">
                    <w:rPr>
                      <w:color w:val="000000"/>
                      <w:spacing w:val="2"/>
                      <w:sz w:val="24"/>
                      <w:szCs w:val="24"/>
                    </w:rPr>
                    <w:t>ADPU-nun əməkdaşlarının</w:t>
                  </w:r>
                  <w:r w:rsidRPr="007E64F9">
                    <w:rPr>
                      <w:color w:val="000000"/>
                      <w:spacing w:val="16"/>
                      <w:sz w:val="24"/>
                      <w:szCs w:val="24"/>
                    </w:rPr>
                    <w:t xml:space="preserve"> </w:t>
                  </w:r>
                </w:p>
              </w:txbxContent>
            </v:textbox>
            <w10:wrap anchorx="page" anchory="page"/>
          </v:shape>
        </w:pict>
      </w:r>
      <w:r w:rsidRPr="00AB4FEB">
        <w:rPr>
          <w:rFonts w:cstheme="minorHAnsi"/>
          <w:sz w:val="28"/>
          <w:szCs w:val="28"/>
        </w:rPr>
        <w:pict>
          <v:shape id="_x0000_s1241" type="#_x0000_t202" style="position:absolute;margin-left:51.05pt;margin-top:410.9pt;width:92.65pt;height:14.5pt;z-index:-251422720;mso-position-horizontal-relative:page;mso-position-vertical-relative:page" filled="f" stroked="f">
            <v:stroke joinstyle="round"/>
            <v:path gradientshapeok="f" o:connecttype="segments"/>
            <v:textbox inset="0,0,0,0">
              <w:txbxContent>
                <w:p w:rsidR="00AB4FEB" w:rsidRDefault="00AB4FEB">
                  <w:pPr>
                    <w:tabs>
                      <w:tab w:val="left" w:pos="1117"/>
                      <w:tab w:val="left" w:pos="1534"/>
                    </w:tabs>
                    <w:spacing w:line="262" w:lineRule="exact"/>
                  </w:pPr>
                  <w:r>
                    <w:rPr>
                      <w:color w:val="000000"/>
                      <w:sz w:val="24"/>
                      <w:szCs w:val="24"/>
                    </w:rPr>
                    <w:t xml:space="preserve">ayrı-ayrı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1242" type="#_x0000_t202" style="position:absolute;margin-left:552.1pt;margin-top:410.9pt;width:96.95pt;height:14.5pt;z-index:-251421696;mso-position-horizontal-relative:page;mso-position-vertical-relative:page" filled="f" stroked="f">
            <v:stroke joinstyle="round"/>
            <v:path gradientshapeok="f" o:connecttype="segments"/>
            <v:textbox inset="0,0,0,0">
              <w:txbxContent>
                <w:p w:rsidR="00AB4FEB" w:rsidRDefault="00AB4FEB">
                  <w:pPr>
                    <w:tabs>
                      <w:tab w:val="left" w:pos="495"/>
                      <w:tab w:val="left" w:pos="1244"/>
                    </w:tabs>
                    <w:spacing w:line="262" w:lineRule="exact"/>
                  </w:pPr>
                  <w:r>
                    <w:rPr>
                      <w:color w:val="000000"/>
                      <w:sz w:val="24"/>
                      <w:szCs w:val="24"/>
                    </w:rPr>
                    <w:t xml:space="preserve">çox </w:t>
                  </w:r>
                  <w:r>
                    <w:tab/>
                  </w:r>
                  <w:r>
                    <w:rPr>
                      <w:color w:val="000000"/>
                      <w:sz w:val="24"/>
                      <w:szCs w:val="24"/>
                    </w:rPr>
                    <w:t xml:space="preserve">böyük </w:t>
                  </w:r>
                  <w:r>
                    <w:tab/>
                  </w:r>
                  <w:r>
                    <w:rPr>
                      <w:color w:val="000000"/>
                      <w:sz w:val="24"/>
                      <w:szCs w:val="24"/>
                    </w:rPr>
                    <w:t xml:space="preserve">əmək </w:t>
                  </w:r>
                </w:p>
              </w:txbxContent>
            </v:textbox>
            <w10:wrap anchorx="page" anchory="page"/>
          </v:shape>
        </w:pict>
      </w:r>
      <w:r w:rsidRPr="00AB4FEB">
        <w:rPr>
          <w:rFonts w:cstheme="minorHAnsi"/>
          <w:sz w:val="28"/>
          <w:szCs w:val="28"/>
        </w:rPr>
        <w:pict>
          <v:shape id="_x0000_s1243" type="#_x0000_t202" style="position:absolute;margin-left:472pt;margin-top:410.9pt;width:81.5pt;height:14.5pt;z-index:-2514206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hazırlanmasına </w:t>
                  </w:r>
                </w:p>
              </w:txbxContent>
            </v:textbox>
            <w10:wrap anchorx="page" anchory="page"/>
          </v:shape>
        </w:pict>
      </w:r>
      <w:r w:rsidRPr="00AB4FEB">
        <w:rPr>
          <w:rFonts w:cstheme="minorHAnsi"/>
          <w:sz w:val="28"/>
          <w:szCs w:val="28"/>
        </w:rPr>
        <w:pict>
          <v:shape id="_x0000_s1232" type="#_x0000_t202" style="position:absolute;margin-left:51.05pt;margin-top:36.15pt;width:4.9pt;height:16.7pt;z-index:25188454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33" type="#_x0000_t202" style="position:absolute;margin-left:51.05pt;margin-top:555.9pt;width:3.9pt;height:12.35pt;z-index:251885568;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34" type="#_x0000_t202" style="position:absolute;margin-left:205.45pt;margin-top:555.85pt;width:14.05pt;height:12.5pt;z-index:251886592;mso-position-horizontal-relative:page;mso-position-vertical-relative:page" filled="f" stroked="f">
            <v:stroke joinstyle="round"/>
            <v:path gradientshapeok="f" o:connecttype="segments"/>
            <v:textbox inset="0,0,0,0">
              <w:txbxContent>
                <w:p w:rsidR="00AB4FEB" w:rsidRDefault="00AB4FEB">
                  <w:pPr>
                    <w:spacing w:line="221" w:lineRule="exact"/>
                  </w:pPr>
                  <w:r w:rsidRPr="007E64F9">
                    <w:rPr>
                      <w:b/>
                      <w:bCs/>
                      <w:color w:val="000000"/>
                      <w:spacing w:val="7"/>
                      <w:sz w:val="19"/>
                      <w:szCs w:val="19"/>
                    </w:rPr>
                    <w:t>28</w:t>
                  </w:r>
                  <w:r w:rsidRPr="007E64F9">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35" type="#_x0000_t202" style="position:absolute;margin-left:472pt;margin-top:36.15pt;width:4.9pt;height:16.7pt;z-index:25188761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36" type="#_x0000_t202" style="position:absolute;margin-left:472pt;margin-top:555.9pt;width:3.9pt;height:12.35pt;z-index:25188864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37" type="#_x0000_t202" style="position:absolute;margin-left:626.4pt;margin-top:555.85pt;width:14.05pt;height:12.5pt;z-index:251889664;mso-position-horizontal-relative:page;mso-position-vertical-relative:page" filled="f" stroked="f">
            <v:stroke joinstyle="round"/>
            <v:path gradientshapeok="f" o:connecttype="segments"/>
            <v:textbox inset="0,0,0,0">
              <w:txbxContent>
                <w:p w:rsidR="00AB4FEB" w:rsidRDefault="00AB4FEB">
                  <w:pPr>
                    <w:spacing w:line="221" w:lineRule="exact"/>
                  </w:pPr>
                  <w:r w:rsidRPr="007E64F9">
                    <w:rPr>
                      <w:b/>
                      <w:bCs/>
                      <w:color w:val="000000"/>
                      <w:spacing w:val="7"/>
                      <w:sz w:val="19"/>
                      <w:szCs w:val="19"/>
                    </w:rPr>
                    <w:t>29</w:t>
                  </w:r>
                  <w:r w:rsidRPr="007E64F9">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38" type="#_x0000_t202" style="position:absolute;margin-left:647.65pt;margin-top:410.9pt;width:26.9pt;height:14.5pt;z-index:2518906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sərf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A.İ.Qarayev və onun əməkdaşları tərəfindən aparılan elmi ax-  tarışlarla </w:t>
      </w:r>
      <w:r w:rsidRPr="00AB4FEB">
        <w:rPr>
          <w:rFonts w:cstheme="minorHAnsi"/>
          <w:sz w:val="28"/>
          <w:szCs w:val="28"/>
          <w:lang w:val="en-US"/>
        </w:rPr>
        <w:tab/>
        <w:t xml:space="preserve">– </w:t>
      </w:r>
      <w:r w:rsidRPr="00AB4FEB">
        <w:rPr>
          <w:rFonts w:cstheme="minorHAnsi"/>
          <w:sz w:val="28"/>
          <w:szCs w:val="28"/>
          <w:lang w:val="en-US"/>
        </w:rPr>
        <w:tab/>
        <w:t xml:space="preserve">Naftalan </w:t>
      </w:r>
      <w:r w:rsidRPr="00AB4FEB">
        <w:rPr>
          <w:rFonts w:cstheme="minorHAnsi"/>
          <w:sz w:val="28"/>
          <w:szCs w:val="28"/>
          <w:lang w:val="en-US"/>
        </w:rPr>
        <w:tab/>
        <w:t xml:space="preserve">neftinin </w:t>
      </w:r>
      <w:r w:rsidRPr="00AB4FEB">
        <w:rPr>
          <w:rFonts w:cstheme="minorHAnsi"/>
          <w:sz w:val="28"/>
          <w:szCs w:val="28"/>
          <w:lang w:val="en-US"/>
        </w:rPr>
        <w:tab/>
        <w:t xml:space="preserve">orqanizmin </w:t>
      </w:r>
      <w:r w:rsidRPr="00AB4FEB">
        <w:rPr>
          <w:rFonts w:cstheme="minorHAnsi"/>
          <w:sz w:val="28"/>
          <w:szCs w:val="28"/>
          <w:lang w:val="en-US"/>
        </w:rPr>
        <w:tab/>
        <w:t xml:space="preserve">dəri </w:t>
      </w:r>
      <w:r w:rsidRPr="00AB4FEB">
        <w:rPr>
          <w:rFonts w:cstheme="minorHAnsi"/>
          <w:sz w:val="28"/>
          <w:szCs w:val="28"/>
          <w:lang w:val="en-US"/>
        </w:rPr>
        <w:tab/>
        <w:t xml:space="preserve">örtüyünün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məsamələrindən keçərək ürək fəaliyyətinə müsbət ionotrop təsiri  və </w:t>
      </w:r>
      <w:r w:rsidRPr="00AB4FEB">
        <w:rPr>
          <w:rFonts w:cstheme="minorHAnsi"/>
          <w:sz w:val="28"/>
          <w:szCs w:val="28"/>
          <w:lang w:val="en-US"/>
        </w:rPr>
        <w:tab/>
        <w:t xml:space="preserve">damar </w:t>
      </w:r>
      <w:r w:rsidRPr="00AB4FEB">
        <w:rPr>
          <w:rFonts w:cstheme="minorHAnsi"/>
          <w:sz w:val="28"/>
          <w:szCs w:val="28"/>
          <w:lang w:val="en-US"/>
        </w:rPr>
        <w:tab/>
        <w:t xml:space="preserve">genişləndirici </w:t>
      </w:r>
      <w:r w:rsidRPr="00AB4FEB">
        <w:rPr>
          <w:rFonts w:cstheme="minorHAnsi"/>
          <w:sz w:val="28"/>
          <w:szCs w:val="28"/>
          <w:lang w:val="en-US"/>
        </w:rPr>
        <w:tab/>
        <w:t xml:space="preserve">kimi </w:t>
      </w:r>
      <w:r w:rsidRPr="00AB4FEB">
        <w:rPr>
          <w:rFonts w:cstheme="minorHAnsi"/>
          <w:sz w:val="28"/>
          <w:szCs w:val="28"/>
          <w:lang w:val="en-US"/>
        </w:rPr>
        <w:tab/>
        <w:t xml:space="preserve">bənzəri </w:t>
      </w:r>
      <w:r w:rsidRPr="00AB4FEB">
        <w:rPr>
          <w:rFonts w:cstheme="minorHAnsi"/>
          <w:sz w:val="28"/>
          <w:szCs w:val="28"/>
          <w:lang w:val="en-US"/>
        </w:rPr>
        <w:tab/>
        <w:t xml:space="preserve">olmayan </w:t>
      </w:r>
      <w:r w:rsidRPr="00AB4FEB">
        <w:rPr>
          <w:rFonts w:cstheme="minorHAnsi"/>
          <w:sz w:val="28"/>
          <w:szCs w:val="28"/>
          <w:lang w:val="en-US"/>
        </w:rPr>
        <w:tab/>
        <w:t xml:space="preserve">unikal </w:t>
      </w:r>
      <w:r w:rsidRPr="00AB4FEB">
        <w:rPr>
          <w:rFonts w:cstheme="minorHAnsi"/>
          <w:sz w:val="28"/>
          <w:szCs w:val="28"/>
          <w:lang w:val="en-US"/>
        </w:rPr>
        <w:tab/>
        <w:t xml:space="preserve">müalicə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keyfiyyəti aşkar edildi.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Akademik A.İ.Qarayevin vəfatından sonra onun tələbəsi və  davamçısı akademik H.H.Həsənov Elmi-Tədqiqat Fiziologiya 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stitutuna (1969-1995) rəhbərlik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H.H.Həsənovun </w:t>
      </w:r>
      <w:r w:rsidRPr="00AB4FEB">
        <w:rPr>
          <w:rFonts w:cstheme="minorHAnsi"/>
          <w:sz w:val="28"/>
          <w:szCs w:val="28"/>
          <w:lang w:val="en-US"/>
        </w:rPr>
        <w:tab/>
        <w:t xml:space="preserve">elmi </w:t>
      </w:r>
      <w:r w:rsidRPr="00AB4FEB">
        <w:rPr>
          <w:rFonts w:cstheme="minorHAnsi"/>
          <w:sz w:val="28"/>
          <w:szCs w:val="28"/>
          <w:lang w:val="en-US"/>
        </w:rPr>
        <w:tab/>
        <w:t xml:space="preserve">fəaliyyəti </w:t>
      </w:r>
      <w:r w:rsidRPr="00AB4FEB">
        <w:rPr>
          <w:rFonts w:cstheme="minorHAnsi"/>
          <w:sz w:val="28"/>
          <w:szCs w:val="28"/>
          <w:lang w:val="en-US"/>
        </w:rPr>
        <w:tab/>
        <w:t xml:space="preserve">əsasən </w:t>
      </w:r>
      <w:r w:rsidRPr="00AB4FEB">
        <w:rPr>
          <w:rFonts w:cstheme="minorHAnsi"/>
          <w:sz w:val="28"/>
          <w:szCs w:val="28"/>
          <w:lang w:val="en-US"/>
        </w:rPr>
        <w:tab/>
        <w:t xml:space="preserve">MSS-nin </w:t>
      </w:r>
      <w:r w:rsidRPr="00AB4FEB">
        <w:rPr>
          <w:rFonts w:cstheme="minorHAnsi"/>
          <w:sz w:val="28"/>
          <w:szCs w:val="28"/>
          <w:lang w:val="en-US"/>
        </w:rPr>
        <w:tab/>
        <w:t xml:space="preserve">vegetativ  funksiyaların </w:t>
      </w:r>
      <w:r w:rsidRPr="00AB4FEB">
        <w:rPr>
          <w:rFonts w:cstheme="minorHAnsi"/>
          <w:sz w:val="28"/>
          <w:szCs w:val="28"/>
          <w:lang w:val="en-US"/>
        </w:rPr>
        <w:tab/>
        <w:t xml:space="preserve">tənzimində </w:t>
      </w:r>
      <w:r w:rsidRPr="00AB4FEB">
        <w:rPr>
          <w:rFonts w:cstheme="minorHAnsi"/>
          <w:sz w:val="28"/>
          <w:szCs w:val="28"/>
          <w:lang w:val="en-US"/>
        </w:rPr>
        <w:tab/>
        <w:t xml:space="preserve">və </w:t>
      </w:r>
      <w:r w:rsidRPr="00AB4FEB">
        <w:rPr>
          <w:rFonts w:cstheme="minorHAnsi"/>
          <w:sz w:val="28"/>
          <w:szCs w:val="28"/>
          <w:lang w:val="en-US"/>
        </w:rPr>
        <w:tab/>
        <w:t xml:space="preserve">orqanizmin </w:t>
      </w:r>
      <w:r w:rsidRPr="00AB4FEB">
        <w:rPr>
          <w:rFonts w:cstheme="minorHAnsi"/>
          <w:sz w:val="28"/>
          <w:szCs w:val="28"/>
          <w:lang w:val="en-US"/>
        </w:rPr>
        <w:tab/>
        <w:t xml:space="preserve">daxili </w:t>
      </w:r>
      <w:r w:rsidRPr="00AB4FEB">
        <w:rPr>
          <w:rFonts w:cstheme="minorHAnsi"/>
          <w:sz w:val="28"/>
          <w:szCs w:val="28"/>
          <w:lang w:val="en-US"/>
        </w:rPr>
        <w:tab/>
        <w:t xml:space="preserve">mühitinin </w:t>
      </w:r>
      <w:r w:rsidRPr="00AB4FEB">
        <w:rPr>
          <w:rFonts w:cstheme="minorHAnsi"/>
          <w:sz w:val="28"/>
          <w:szCs w:val="28"/>
          <w:lang w:val="en-US"/>
        </w:rPr>
        <w:tab/>
        <w:t xml:space="preserve">sabit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saxlanılmasındakı roluna həsr olunmuşdur. O, 100-dən artıq elmi  əsərin, 5 monoqrafiyanın, 1 dərsliyin, eləcə də 2 kitabçanın müəl-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lifidir. </w:t>
      </w:r>
      <w:r w:rsidRPr="00AB4FEB">
        <w:rPr>
          <w:rFonts w:cstheme="minorHAnsi"/>
          <w:sz w:val="28"/>
          <w:szCs w:val="28"/>
          <w:lang w:val="en-US"/>
        </w:rPr>
        <w:tab/>
        <w:t xml:space="preserve">H.H.Həsənovun </w:t>
      </w:r>
      <w:r w:rsidRPr="00AB4FEB">
        <w:rPr>
          <w:rFonts w:cstheme="minorHAnsi"/>
          <w:sz w:val="28"/>
          <w:szCs w:val="28"/>
          <w:lang w:val="en-US"/>
        </w:rPr>
        <w:tab/>
        <w:t xml:space="preserve">elmi </w:t>
      </w:r>
      <w:r w:rsidRPr="00AB4FEB">
        <w:rPr>
          <w:rFonts w:cstheme="minorHAnsi"/>
          <w:sz w:val="28"/>
          <w:szCs w:val="28"/>
          <w:lang w:val="en-US"/>
        </w:rPr>
        <w:tab/>
        <w:t xml:space="preserve">nailiyyətləri </w:t>
      </w:r>
      <w:r w:rsidRPr="00AB4FEB">
        <w:rPr>
          <w:rFonts w:cstheme="minorHAnsi"/>
          <w:sz w:val="28"/>
          <w:szCs w:val="28"/>
          <w:lang w:val="en-US"/>
        </w:rPr>
        <w:tab/>
        <w:t xml:space="preserve">elm </w:t>
      </w:r>
      <w:r w:rsidRPr="00AB4FEB">
        <w:rPr>
          <w:rFonts w:cstheme="minorHAnsi"/>
          <w:sz w:val="28"/>
          <w:szCs w:val="28"/>
          <w:lang w:val="en-US"/>
        </w:rPr>
        <w:tab/>
        <w:t xml:space="preserve">və </w:t>
      </w:r>
      <w:r w:rsidRPr="00AB4FEB">
        <w:rPr>
          <w:rFonts w:cstheme="minorHAnsi"/>
          <w:sz w:val="28"/>
          <w:szCs w:val="28"/>
          <w:lang w:val="en-US"/>
        </w:rPr>
        <w:tab/>
        <w:t xml:space="preserve">texnika  sahəsində «Azərbaycan Dövlət Mükafatına» (1972) layiq görül-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müşdür. Hazırda AMEA-nın Fiziologiya İnstitutunda 100-dən ar-  tıq elmi işçi fiziologiya elminin Azərbaycanda inkişafına böyük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səy göstərirlər.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Hazırda akademik A.İ.Qarayev adına Elmi-Tədqiqat Fiziologiya  İnstitutuna </w:t>
      </w:r>
      <w:r w:rsidRPr="00AB4FEB">
        <w:rPr>
          <w:rFonts w:cstheme="minorHAnsi"/>
          <w:sz w:val="28"/>
          <w:szCs w:val="28"/>
          <w:lang w:val="en-US"/>
        </w:rPr>
        <w:tab/>
        <w:t xml:space="preserve">Azərbaycan </w:t>
      </w:r>
      <w:r w:rsidRPr="00AB4FEB">
        <w:rPr>
          <w:rFonts w:cstheme="minorHAnsi"/>
          <w:sz w:val="28"/>
          <w:szCs w:val="28"/>
          <w:lang w:val="en-US"/>
        </w:rPr>
        <w:tab/>
        <w:t xml:space="preserve">MEA-nın </w:t>
      </w:r>
      <w:r w:rsidRPr="00AB4FEB">
        <w:rPr>
          <w:rFonts w:cstheme="minorHAnsi"/>
          <w:sz w:val="28"/>
          <w:szCs w:val="28"/>
          <w:lang w:val="en-US"/>
        </w:rPr>
        <w:tab/>
        <w:t xml:space="preserve">müxbir </w:t>
      </w:r>
      <w:r w:rsidRPr="00AB4FEB">
        <w:rPr>
          <w:rFonts w:cstheme="minorHAnsi"/>
          <w:sz w:val="28"/>
          <w:szCs w:val="28"/>
          <w:lang w:val="en-US"/>
        </w:rPr>
        <w:tab/>
        <w:t xml:space="preserve">üzvü, </w:t>
      </w:r>
      <w:r w:rsidRPr="00AB4FEB">
        <w:rPr>
          <w:rFonts w:cstheme="minorHAnsi"/>
          <w:sz w:val="28"/>
          <w:szCs w:val="28"/>
          <w:lang w:val="en-US"/>
        </w:rPr>
        <w:tab/>
        <w:t xml:space="preserve">Azərbaycanda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milli </w:t>
      </w:r>
      <w:r w:rsidRPr="00AB4FEB">
        <w:rPr>
          <w:rFonts w:cstheme="minorHAnsi"/>
          <w:sz w:val="28"/>
          <w:szCs w:val="28"/>
          <w:lang w:val="en-US"/>
        </w:rPr>
        <w:tab/>
        <w:t xml:space="preserve">fizioloq </w:t>
      </w:r>
      <w:r w:rsidRPr="00AB4FEB">
        <w:rPr>
          <w:rFonts w:cstheme="minorHAnsi"/>
          <w:sz w:val="28"/>
          <w:szCs w:val="28"/>
          <w:lang w:val="en-US"/>
        </w:rPr>
        <w:tab/>
        <w:t xml:space="preserve">və </w:t>
      </w:r>
      <w:r w:rsidRPr="00AB4FEB">
        <w:rPr>
          <w:rFonts w:cstheme="minorHAnsi"/>
          <w:sz w:val="28"/>
          <w:szCs w:val="28"/>
          <w:lang w:val="en-US"/>
        </w:rPr>
        <w:tab/>
        <w:t xml:space="preserve">biokimyaçı </w:t>
      </w:r>
      <w:r w:rsidRPr="00AB4FEB">
        <w:rPr>
          <w:rFonts w:cstheme="minorHAnsi"/>
          <w:sz w:val="28"/>
          <w:szCs w:val="28"/>
          <w:lang w:val="en-US"/>
        </w:rPr>
        <w:tab/>
        <w:t xml:space="preserve">mütəxəssislərin </w:t>
      </w:r>
      <w:r w:rsidRPr="00AB4FEB">
        <w:rPr>
          <w:rFonts w:cstheme="minorHAnsi"/>
          <w:sz w:val="28"/>
          <w:szCs w:val="28"/>
          <w:lang w:val="en-US"/>
        </w:rPr>
        <w:tab/>
        <w:t xml:space="preserve">yetişdirilməsində  xüsusi rolu olan biologiya elmləri doktoru, professor T.M.Ağayev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rəhbərlik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Akademik </w:t>
      </w:r>
      <w:r w:rsidRPr="00AB4FEB">
        <w:rPr>
          <w:rFonts w:cstheme="minorHAnsi"/>
          <w:sz w:val="28"/>
          <w:szCs w:val="28"/>
          <w:lang w:val="en-US"/>
        </w:rPr>
        <w:tab/>
        <w:t xml:space="preserve">A.İ.Qarayevin </w:t>
      </w:r>
      <w:r w:rsidRPr="00AB4FEB">
        <w:rPr>
          <w:rFonts w:cstheme="minorHAnsi"/>
          <w:sz w:val="28"/>
          <w:szCs w:val="28"/>
          <w:lang w:val="en-US"/>
        </w:rPr>
        <w:tab/>
        <w:t xml:space="preserve">fəal </w:t>
      </w:r>
      <w:r w:rsidRPr="00AB4FEB">
        <w:rPr>
          <w:rFonts w:cstheme="minorHAnsi"/>
          <w:sz w:val="28"/>
          <w:szCs w:val="28"/>
          <w:lang w:val="en-US"/>
        </w:rPr>
        <w:tab/>
      </w:r>
      <w:r w:rsidRPr="00AB4FEB">
        <w:rPr>
          <w:rFonts w:cstheme="minorHAnsi"/>
          <w:sz w:val="28"/>
          <w:szCs w:val="28"/>
          <w:lang w:val="en-US"/>
        </w:rPr>
        <w:tab/>
        <w:t xml:space="preserve">davamçılarından </w:t>
      </w:r>
      <w:r w:rsidRPr="00AB4FEB">
        <w:rPr>
          <w:rFonts w:cstheme="minorHAnsi"/>
          <w:sz w:val="28"/>
          <w:szCs w:val="28"/>
          <w:lang w:val="en-US"/>
        </w:rPr>
        <w:tab/>
        <w:t xml:space="preserve">olan  akademik </w:t>
      </w:r>
      <w:r w:rsidRPr="00AB4FEB">
        <w:rPr>
          <w:rFonts w:cstheme="minorHAnsi"/>
          <w:sz w:val="28"/>
          <w:szCs w:val="28"/>
          <w:lang w:val="en-US"/>
        </w:rPr>
        <w:tab/>
        <w:t xml:space="preserve">Ş.K.Tağıyev </w:t>
      </w:r>
      <w:r w:rsidRPr="00AB4FEB">
        <w:rPr>
          <w:rFonts w:cstheme="minorHAnsi"/>
          <w:sz w:val="28"/>
          <w:szCs w:val="28"/>
          <w:lang w:val="en-US"/>
        </w:rPr>
        <w:tab/>
        <w:t xml:space="preserve">Azərbaycanda </w:t>
      </w:r>
      <w:r w:rsidRPr="00AB4FEB">
        <w:rPr>
          <w:rFonts w:cstheme="minorHAnsi"/>
          <w:sz w:val="28"/>
          <w:szCs w:val="28"/>
          <w:lang w:val="en-US"/>
        </w:rPr>
        <w:tab/>
        <w:t xml:space="preserve">təkamül </w:t>
      </w:r>
      <w:r w:rsidRPr="00AB4FEB">
        <w:rPr>
          <w:rFonts w:cstheme="minorHAnsi"/>
          <w:sz w:val="28"/>
          <w:szCs w:val="28"/>
          <w:lang w:val="en-US"/>
        </w:rPr>
        <w:tab/>
        <w:t xml:space="preserve">fiziologiyasının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əsasını qoymuşdur. Onun elmi-tədqiqat işləri təkamül prosesinin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ADPU-nun in-  san və heyvan fiziologiyası kafedrasına prof. R.Səfərovdan sonra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hal-hazırda, b.e.d., professor Ə.N.Fərəcov rəhbərlik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P.Y.Rostovsevdən </w:t>
      </w:r>
      <w:r w:rsidRPr="00AB4FEB">
        <w:rPr>
          <w:rFonts w:cstheme="minorHAnsi"/>
          <w:sz w:val="28"/>
          <w:szCs w:val="28"/>
          <w:lang w:val="en-US"/>
        </w:rPr>
        <w:tab/>
        <w:t xml:space="preserve">sonra </w:t>
      </w:r>
      <w:r w:rsidRPr="00AB4FEB">
        <w:rPr>
          <w:rFonts w:cstheme="minorHAnsi"/>
          <w:sz w:val="28"/>
          <w:szCs w:val="28"/>
          <w:lang w:val="en-US"/>
        </w:rPr>
        <w:tab/>
        <w:t xml:space="preserve">ATİ-nin </w:t>
      </w:r>
      <w:r w:rsidRPr="00AB4FEB">
        <w:rPr>
          <w:rFonts w:cstheme="minorHAnsi"/>
          <w:sz w:val="28"/>
          <w:szCs w:val="28"/>
          <w:lang w:val="en-US"/>
        </w:rPr>
        <w:tab/>
        <w:t xml:space="preserve">fiziologiya </w:t>
      </w:r>
      <w:r w:rsidRPr="00AB4FEB">
        <w:rPr>
          <w:rFonts w:cstheme="minorHAnsi"/>
          <w:sz w:val="28"/>
          <w:szCs w:val="28"/>
          <w:lang w:val="en-US"/>
        </w:rPr>
        <w:tab/>
        <w:t xml:space="preserve">kafedrasına  (1951-1970) </w:t>
      </w:r>
      <w:r w:rsidRPr="00AB4FEB">
        <w:rPr>
          <w:rFonts w:cstheme="minorHAnsi"/>
          <w:sz w:val="28"/>
          <w:szCs w:val="28"/>
          <w:lang w:val="en-US"/>
        </w:rPr>
        <w:tab/>
        <w:t xml:space="preserve">prof. </w:t>
      </w:r>
      <w:r w:rsidRPr="00AB4FEB">
        <w:rPr>
          <w:rFonts w:cstheme="minorHAnsi"/>
          <w:sz w:val="28"/>
          <w:szCs w:val="28"/>
          <w:lang w:val="en-US"/>
        </w:rPr>
        <w:tab/>
        <w:t xml:space="preserve">S.R.Ocaqverdizadə </w:t>
      </w:r>
      <w:r w:rsidRPr="00AB4FEB">
        <w:rPr>
          <w:rFonts w:cstheme="minorHAnsi"/>
          <w:sz w:val="28"/>
          <w:szCs w:val="28"/>
          <w:lang w:val="en-US"/>
        </w:rPr>
        <w:tab/>
        <w:t xml:space="preserve">(1895-1977) </w:t>
      </w:r>
      <w:r w:rsidRPr="00AB4FEB">
        <w:rPr>
          <w:rFonts w:cstheme="minorHAnsi"/>
          <w:sz w:val="28"/>
          <w:szCs w:val="28"/>
          <w:lang w:val="en-US"/>
        </w:rPr>
        <w:tab/>
        <w:t xml:space="preserve">rəhbərlik </w:t>
      </w:r>
      <w:r w:rsidRPr="00AB4FEB">
        <w:rPr>
          <w:rFonts w:cstheme="minorHAnsi"/>
          <w:sz w:val="28"/>
          <w:szCs w:val="28"/>
          <w:lang w:val="en-US"/>
        </w:rPr>
        <w:tab/>
        <w:t xml:space="preserve">et-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mişdir. </w:t>
      </w:r>
      <w:r w:rsidRPr="00AB4FEB">
        <w:rPr>
          <w:rFonts w:cstheme="minorHAnsi"/>
          <w:sz w:val="28"/>
          <w:szCs w:val="28"/>
          <w:lang w:val="en-US"/>
        </w:rPr>
        <w:tab/>
        <w:t xml:space="preserve">1939-1941-ci </w:t>
      </w:r>
      <w:r w:rsidRPr="00AB4FEB">
        <w:rPr>
          <w:rFonts w:cstheme="minorHAnsi"/>
          <w:sz w:val="28"/>
          <w:szCs w:val="28"/>
          <w:lang w:val="en-US"/>
        </w:rPr>
        <w:tab/>
        <w:t xml:space="preserve">illər </w:t>
      </w:r>
      <w:r w:rsidRPr="00AB4FEB">
        <w:rPr>
          <w:rFonts w:cstheme="minorHAnsi"/>
          <w:sz w:val="28"/>
          <w:szCs w:val="28"/>
          <w:lang w:val="en-US"/>
        </w:rPr>
        <w:tab/>
        <w:t xml:space="preserve">ərzində </w:t>
      </w:r>
      <w:r w:rsidRPr="00AB4FEB">
        <w:rPr>
          <w:rFonts w:cstheme="minorHAnsi"/>
          <w:sz w:val="28"/>
          <w:szCs w:val="28"/>
          <w:lang w:val="en-US"/>
        </w:rPr>
        <w:tab/>
        <w:t xml:space="preserve">o, </w:t>
      </w:r>
      <w:r w:rsidRPr="00AB4FEB">
        <w:rPr>
          <w:rFonts w:cstheme="minorHAnsi"/>
          <w:sz w:val="28"/>
          <w:szCs w:val="28"/>
          <w:lang w:val="en-US"/>
        </w:rPr>
        <w:tab/>
        <w:t xml:space="preserve">APİ-nin </w:t>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  fiziologiyası </w:t>
      </w:r>
      <w:r w:rsidRPr="00AB4FEB">
        <w:rPr>
          <w:rFonts w:cstheme="minorHAnsi"/>
          <w:sz w:val="28"/>
          <w:szCs w:val="28"/>
          <w:lang w:val="en-US"/>
        </w:rPr>
        <w:tab/>
        <w:t xml:space="preserve">kafedrasının </w:t>
      </w:r>
      <w:r w:rsidRPr="00AB4FEB">
        <w:rPr>
          <w:rFonts w:cstheme="minorHAnsi"/>
          <w:sz w:val="28"/>
          <w:szCs w:val="28"/>
          <w:lang w:val="en-US"/>
        </w:rPr>
        <w:tab/>
        <w:t xml:space="preserve">müdiri </w:t>
      </w:r>
      <w:r w:rsidRPr="00AB4FEB">
        <w:rPr>
          <w:rFonts w:cstheme="minorHAnsi"/>
          <w:sz w:val="28"/>
          <w:szCs w:val="28"/>
          <w:lang w:val="en-US"/>
        </w:rPr>
        <w:tab/>
        <w:t xml:space="preserve">olmuşdur. </w:t>
      </w:r>
      <w:r w:rsidRPr="00AB4FEB">
        <w:rPr>
          <w:rFonts w:cstheme="minorHAnsi"/>
          <w:sz w:val="28"/>
          <w:szCs w:val="28"/>
          <w:lang w:val="en-US"/>
        </w:rPr>
        <w:tab/>
        <w:t xml:space="preserve">Onun </w:t>
      </w:r>
      <w:r w:rsidRPr="00AB4FEB">
        <w:rPr>
          <w:rFonts w:cstheme="minorHAnsi"/>
          <w:sz w:val="28"/>
          <w:szCs w:val="28"/>
          <w:lang w:val="en-US"/>
        </w:rPr>
        <w:tab/>
        <w:t xml:space="preserve">elmi-tədqiqat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işləri «Böyrəküstü vəzi fəaliyyətində interoseptiv reflektor təsir»ə  həsr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1971-1991-ci illərdə ATU-nun fiziologiya kafedrasına prof.  Q.M.Qəhrəmanov </w:t>
      </w:r>
      <w:r w:rsidRPr="00AB4FEB">
        <w:rPr>
          <w:rFonts w:cstheme="minorHAnsi"/>
          <w:sz w:val="28"/>
          <w:szCs w:val="28"/>
          <w:lang w:val="en-US"/>
        </w:rPr>
        <w:tab/>
        <w:t xml:space="preserve">rəhbərlik </w:t>
      </w:r>
      <w:r w:rsidRPr="00AB4FEB">
        <w:rPr>
          <w:rFonts w:cstheme="minorHAnsi"/>
          <w:sz w:val="28"/>
          <w:szCs w:val="28"/>
          <w:lang w:val="en-US"/>
        </w:rPr>
        <w:tab/>
        <w:t xml:space="preserve">etmişdir. </w:t>
      </w:r>
      <w:r w:rsidRPr="00AB4FEB">
        <w:rPr>
          <w:rFonts w:cstheme="minorHAnsi"/>
          <w:sz w:val="28"/>
          <w:szCs w:val="28"/>
          <w:lang w:val="en-US"/>
        </w:rPr>
        <w:tab/>
        <w:t xml:space="preserve">Onun </w:t>
      </w:r>
      <w:r w:rsidRPr="00AB4FEB">
        <w:rPr>
          <w:rFonts w:cstheme="minorHAnsi"/>
          <w:sz w:val="28"/>
          <w:szCs w:val="28"/>
          <w:lang w:val="en-US"/>
        </w:rPr>
        <w:tab/>
        <w:t xml:space="preserve">elmi-tədqiqat </w:t>
      </w:r>
      <w:r w:rsidRPr="00AB4FEB">
        <w:rPr>
          <w:rFonts w:cstheme="minorHAnsi"/>
          <w:sz w:val="28"/>
          <w:szCs w:val="28"/>
          <w:lang w:val="en-US"/>
        </w:rPr>
        <w:tab/>
        <w:t xml:space="preserve">işləri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baş-beyin fəaliyyətinin xolinergik və adrenergik mexanizmlərinin  öyrənilməsinə həsr edilmişdir.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1991-ci </w:t>
      </w:r>
      <w:r w:rsidRPr="00AB4FEB">
        <w:rPr>
          <w:rFonts w:cstheme="minorHAnsi"/>
          <w:sz w:val="28"/>
          <w:szCs w:val="28"/>
          <w:lang w:val="en-US"/>
        </w:rPr>
        <w:tab/>
        <w:t xml:space="preserve">ildən </w:t>
      </w:r>
      <w:r w:rsidRPr="00AB4FEB">
        <w:rPr>
          <w:rFonts w:cstheme="minorHAnsi"/>
          <w:sz w:val="28"/>
          <w:szCs w:val="28"/>
          <w:lang w:val="en-US"/>
        </w:rPr>
        <w:tab/>
        <w:t xml:space="preserve">ATU-nun </w:t>
      </w:r>
      <w:r w:rsidRPr="00AB4FEB">
        <w:rPr>
          <w:rFonts w:cstheme="minorHAnsi"/>
          <w:sz w:val="28"/>
          <w:szCs w:val="28"/>
          <w:lang w:val="en-US"/>
        </w:rPr>
        <w:tab/>
        <w:t xml:space="preserve">fiziologiya </w:t>
      </w:r>
      <w:r w:rsidRPr="00AB4FEB">
        <w:rPr>
          <w:rFonts w:cstheme="minorHAnsi"/>
          <w:sz w:val="28"/>
          <w:szCs w:val="28"/>
          <w:lang w:val="en-US"/>
        </w:rPr>
        <w:tab/>
        <w:t xml:space="preserve">kafedrasına </w:t>
      </w:r>
      <w:r w:rsidRPr="00AB4FEB">
        <w:rPr>
          <w:rFonts w:cstheme="minorHAnsi"/>
          <w:sz w:val="28"/>
          <w:szCs w:val="28"/>
          <w:lang w:val="en-US"/>
        </w:rPr>
        <w:tab/>
        <w:t xml:space="preserve">MEA-nın  müxbir </w:t>
      </w:r>
      <w:r w:rsidRPr="00AB4FEB">
        <w:rPr>
          <w:rFonts w:cstheme="minorHAnsi"/>
          <w:sz w:val="28"/>
          <w:szCs w:val="28"/>
          <w:lang w:val="en-US"/>
        </w:rPr>
        <w:tab/>
        <w:t xml:space="preserve">üzvü, </w:t>
      </w:r>
      <w:r w:rsidRPr="00AB4FEB">
        <w:rPr>
          <w:rFonts w:cstheme="minorHAnsi"/>
          <w:sz w:val="28"/>
          <w:szCs w:val="28"/>
          <w:lang w:val="en-US"/>
        </w:rPr>
        <w:tab/>
        <w:t xml:space="preserve">tibb </w:t>
      </w:r>
      <w:r w:rsidRPr="00AB4FEB">
        <w:rPr>
          <w:rFonts w:cstheme="minorHAnsi"/>
          <w:sz w:val="28"/>
          <w:szCs w:val="28"/>
          <w:lang w:val="en-US"/>
        </w:rPr>
        <w:tab/>
      </w:r>
      <w:r w:rsidRPr="00AB4FEB">
        <w:rPr>
          <w:rFonts w:cstheme="minorHAnsi"/>
          <w:sz w:val="28"/>
          <w:szCs w:val="28"/>
          <w:lang w:val="en-US"/>
        </w:rPr>
        <w:tab/>
        <w:t xml:space="preserve">elmləri </w:t>
      </w:r>
      <w:r w:rsidRPr="00AB4FEB">
        <w:rPr>
          <w:rFonts w:cstheme="minorHAnsi"/>
          <w:sz w:val="28"/>
          <w:szCs w:val="28"/>
          <w:lang w:val="en-US"/>
        </w:rPr>
        <w:tab/>
        <w:t xml:space="preserve">doktoru, </w:t>
      </w:r>
      <w:r w:rsidRPr="00AB4FEB">
        <w:rPr>
          <w:rFonts w:cstheme="minorHAnsi"/>
          <w:sz w:val="28"/>
          <w:szCs w:val="28"/>
          <w:lang w:val="en-US"/>
        </w:rPr>
        <w:tab/>
        <w:t xml:space="preserve">prof. </w:t>
      </w:r>
      <w:r w:rsidRPr="00AB4FEB">
        <w:rPr>
          <w:rFonts w:cstheme="minorHAnsi"/>
          <w:sz w:val="28"/>
          <w:szCs w:val="28"/>
          <w:lang w:val="en-US"/>
        </w:rPr>
        <w:tab/>
        <w:t xml:space="preserve">F.İ.Cəfərov </w:t>
      </w:r>
      <w:r w:rsidRPr="00AB4FEB">
        <w:rPr>
          <w:rFonts w:cstheme="minorHAnsi"/>
          <w:sz w:val="28"/>
          <w:szCs w:val="28"/>
          <w:lang w:val="en-US"/>
        </w:rPr>
        <w:tab/>
        <w:t xml:space="preserve">rəhbərlik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r w:rsidRPr="00AB4FEB">
        <w:rPr>
          <w:rFonts w:cstheme="minorHAnsi"/>
          <w:sz w:val="28"/>
          <w:szCs w:val="28"/>
          <w:lang w:val="en-US"/>
        </w:rPr>
        <w:tab/>
        <w:t xml:space="preserve">Hazırda </w:t>
      </w:r>
      <w:r w:rsidRPr="00AB4FEB">
        <w:rPr>
          <w:rFonts w:cstheme="minorHAnsi"/>
          <w:sz w:val="28"/>
          <w:szCs w:val="28"/>
          <w:lang w:val="en-US"/>
        </w:rPr>
        <w:tab/>
        <w:t xml:space="preserve">kafedra </w:t>
      </w:r>
      <w:r w:rsidRPr="00AB4FEB">
        <w:rPr>
          <w:rFonts w:cstheme="minorHAnsi"/>
          <w:sz w:val="28"/>
          <w:szCs w:val="28"/>
          <w:lang w:val="en-US"/>
        </w:rPr>
        <w:tab/>
        <w:t xml:space="preserve">əməkdaşlarının </w:t>
      </w:r>
      <w:r w:rsidRPr="00AB4FEB">
        <w:rPr>
          <w:rFonts w:cstheme="minorHAnsi"/>
          <w:sz w:val="28"/>
          <w:szCs w:val="28"/>
          <w:lang w:val="en-US"/>
        </w:rPr>
        <w:tab/>
        <w:t xml:space="preserve">əsas </w:t>
      </w:r>
      <w:r w:rsidRPr="00AB4FEB">
        <w:rPr>
          <w:rFonts w:cstheme="minorHAnsi"/>
          <w:sz w:val="28"/>
          <w:szCs w:val="28"/>
          <w:lang w:val="en-US"/>
        </w:rPr>
        <w:tab/>
        <w:t xml:space="preserve">elmi </w:t>
      </w:r>
      <w:r w:rsidRPr="00AB4FEB">
        <w:rPr>
          <w:rFonts w:cstheme="minorHAnsi"/>
          <w:sz w:val="28"/>
          <w:szCs w:val="28"/>
          <w:lang w:val="en-US"/>
        </w:rPr>
        <w:tab/>
        <w:t xml:space="preserve">tədiqiqatları  emosiya və motivsiyaların formalaşması və realizə olunmasında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opioid </w:t>
      </w:r>
      <w:r w:rsidRPr="00AB4FEB">
        <w:rPr>
          <w:rFonts w:cstheme="minorHAnsi"/>
          <w:sz w:val="28"/>
          <w:szCs w:val="28"/>
          <w:lang w:val="en-US"/>
        </w:rPr>
        <w:tab/>
        <w:t xml:space="preserve">peptidlərin, </w:t>
      </w:r>
      <w:r w:rsidRPr="00AB4FEB">
        <w:rPr>
          <w:rFonts w:cstheme="minorHAnsi"/>
          <w:sz w:val="28"/>
          <w:szCs w:val="28"/>
          <w:lang w:val="en-US"/>
        </w:rPr>
        <w:tab/>
        <w:t xml:space="preserve">meditorların </w:t>
      </w:r>
      <w:r w:rsidRPr="00AB4FEB">
        <w:rPr>
          <w:rFonts w:cstheme="minorHAnsi"/>
          <w:sz w:val="28"/>
          <w:szCs w:val="28"/>
          <w:lang w:val="en-US"/>
        </w:rPr>
        <w:tab/>
        <w:t xml:space="preserve">fizioloji </w:t>
      </w:r>
      <w:r w:rsidRPr="00AB4FEB">
        <w:rPr>
          <w:rFonts w:cstheme="minorHAnsi"/>
          <w:sz w:val="28"/>
          <w:szCs w:val="28"/>
          <w:lang w:val="en-US"/>
        </w:rPr>
        <w:tab/>
        <w:t xml:space="preserve">rolunun </w:t>
      </w:r>
      <w:r w:rsidRPr="00AB4FEB">
        <w:rPr>
          <w:rFonts w:cstheme="minorHAnsi"/>
          <w:sz w:val="28"/>
          <w:szCs w:val="28"/>
          <w:lang w:val="en-US"/>
        </w:rPr>
        <w:tab/>
        <w:t xml:space="preserve">öyrənilməsinə  həsr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Akademik A.İ.Qarayevin tələbəsi prof. T.D.Qaibov bütün hə-  yatını </w:t>
      </w:r>
      <w:r w:rsidRPr="00AB4FEB">
        <w:rPr>
          <w:rFonts w:cstheme="minorHAnsi"/>
          <w:sz w:val="28"/>
          <w:szCs w:val="28"/>
          <w:lang w:val="en-US"/>
        </w:rPr>
        <w:tab/>
        <w:t xml:space="preserve">elmi-pedaqoji </w:t>
      </w:r>
      <w:r w:rsidRPr="00AB4FEB">
        <w:rPr>
          <w:rFonts w:cstheme="minorHAnsi"/>
          <w:sz w:val="28"/>
          <w:szCs w:val="28"/>
          <w:lang w:val="en-US"/>
        </w:rPr>
        <w:tab/>
        <w:t xml:space="preserve">fəaliyyətə </w:t>
      </w:r>
      <w:r w:rsidRPr="00AB4FEB">
        <w:rPr>
          <w:rFonts w:cstheme="minorHAnsi"/>
          <w:sz w:val="28"/>
          <w:szCs w:val="28"/>
          <w:lang w:val="en-US"/>
        </w:rPr>
        <w:tab/>
        <w:t xml:space="preserve">həsr </w:t>
      </w:r>
      <w:r w:rsidRPr="00AB4FEB">
        <w:rPr>
          <w:rFonts w:cstheme="minorHAnsi"/>
          <w:sz w:val="28"/>
          <w:szCs w:val="28"/>
          <w:lang w:val="en-US"/>
        </w:rPr>
        <w:tab/>
        <w:t xml:space="preserve">etmişdir. </w:t>
      </w:r>
      <w:r w:rsidRPr="00AB4FEB">
        <w:rPr>
          <w:rFonts w:cstheme="minorHAnsi"/>
          <w:sz w:val="28"/>
          <w:szCs w:val="28"/>
          <w:lang w:val="en-US"/>
        </w:rPr>
        <w:tab/>
        <w:t xml:space="preserve">Öz </w:t>
      </w:r>
      <w:r w:rsidRPr="00AB4FEB">
        <w:rPr>
          <w:rFonts w:cstheme="minorHAnsi"/>
          <w:sz w:val="28"/>
          <w:szCs w:val="28"/>
          <w:lang w:val="en-US"/>
        </w:rPr>
        <w:tab/>
        <w:t xml:space="preserve">elmi-tədqiqat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işlərini </w:t>
      </w:r>
      <w:r w:rsidRPr="00AB4FEB">
        <w:rPr>
          <w:rFonts w:cstheme="minorHAnsi"/>
          <w:sz w:val="28"/>
          <w:szCs w:val="28"/>
          <w:lang w:val="en-US"/>
        </w:rPr>
        <w:tab/>
        <w:t xml:space="preserve">qlikohomeostaz, </w:t>
      </w:r>
      <w:r w:rsidRPr="00AB4FEB">
        <w:rPr>
          <w:rFonts w:cstheme="minorHAnsi"/>
          <w:sz w:val="28"/>
          <w:szCs w:val="28"/>
          <w:lang w:val="en-US"/>
        </w:rPr>
        <w:tab/>
        <w:t xml:space="preserve">hemostaz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radiobiologiya  problemlərinə </w:t>
      </w:r>
      <w:r w:rsidRPr="00AB4FEB">
        <w:rPr>
          <w:rFonts w:cstheme="minorHAnsi"/>
          <w:sz w:val="28"/>
          <w:szCs w:val="28"/>
          <w:lang w:val="en-US"/>
        </w:rPr>
        <w:tab/>
        <w:t xml:space="preserve">yönəldərək, </w:t>
      </w:r>
      <w:r w:rsidRPr="00AB4FEB">
        <w:rPr>
          <w:rFonts w:cstheme="minorHAnsi"/>
          <w:sz w:val="28"/>
          <w:szCs w:val="28"/>
          <w:lang w:val="en-US"/>
        </w:rPr>
        <w:tab/>
        <w:t xml:space="preserve">fiziologiyanın </w:t>
      </w:r>
      <w:r w:rsidRPr="00AB4FEB">
        <w:rPr>
          <w:rFonts w:cstheme="minorHAnsi"/>
          <w:sz w:val="28"/>
          <w:szCs w:val="28"/>
          <w:lang w:val="en-US"/>
        </w:rPr>
        <w:tab/>
        <w:t xml:space="preserve">inkişafında </w:t>
      </w:r>
      <w:r w:rsidRPr="00AB4FEB">
        <w:rPr>
          <w:rFonts w:cstheme="minorHAnsi"/>
          <w:sz w:val="28"/>
          <w:szCs w:val="28"/>
          <w:lang w:val="en-US"/>
        </w:rPr>
        <w:tab/>
        <w:t xml:space="preserve">xüsusi </w:t>
      </w:r>
      <w:r w:rsidRPr="00AB4FEB">
        <w:rPr>
          <w:rFonts w:cstheme="minorHAnsi"/>
          <w:sz w:val="28"/>
          <w:szCs w:val="28"/>
          <w:lang w:val="en-US"/>
        </w:rPr>
        <w:tab/>
        <w:t xml:space="preserve">rol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oynamışdır. T.D.Qayıbov Bakı Dövlət Universitetinin biologiya  fakültəsinin </w:t>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 </w:t>
      </w:r>
      <w:r w:rsidRPr="00AB4FEB">
        <w:rPr>
          <w:rFonts w:cstheme="minorHAnsi"/>
          <w:sz w:val="28"/>
          <w:szCs w:val="28"/>
          <w:lang w:val="en-US"/>
        </w:rPr>
        <w:tab/>
        <w:t xml:space="preserve">fiziologiyası </w:t>
      </w:r>
      <w:r w:rsidRPr="00AB4FEB">
        <w:rPr>
          <w:rFonts w:cstheme="minorHAnsi"/>
          <w:sz w:val="28"/>
          <w:szCs w:val="28"/>
          <w:lang w:val="en-US"/>
        </w:rPr>
        <w:tab/>
        <w:t xml:space="preserve">kafedrasına </w:t>
      </w:r>
      <w:r w:rsidRPr="00AB4FEB">
        <w:rPr>
          <w:rFonts w:cstheme="minorHAnsi"/>
          <w:sz w:val="28"/>
          <w:szCs w:val="28"/>
          <w:lang w:val="en-US"/>
        </w:rPr>
        <w:tab/>
        <w:t xml:space="preserve">(1966-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1992) </w:t>
      </w:r>
      <w:r w:rsidRPr="00AB4FEB">
        <w:rPr>
          <w:rFonts w:cstheme="minorHAnsi"/>
          <w:sz w:val="28"/>
          <w:szCs w:val="28"/>
          <w:lang w:val="en-US"/>
        </w:rPr>
        <w:tab/>
        <w:t xml:space="preserve">başçılıq </w:t>
      </w:r>
      <w:r w:rsidRPr="00AB4FEB">
        <w:rPr>
          <w:rFonts w:cstheme="minorHAnsi"/>
          <w:sz w:val="28"/>
          <w:szCs w:val="28"/>
          <w:lang w:val="en-US"/>
        </w:rPr>
        <w:tab/>
        <w:t xml:space="preserve">edərək, </w:t>
      </w:r>
      <w:r w:rsidRPr="00AB4FEB">
        <w:rPr>
          <w:rFonts w:cstheme="minorHAnsi"/>
          <w:sz w:val="28"/>
          <w:szCs w:val="28"/>
          <w:lang w:val="en-US"/>
        </w:rPr>
        <w:tab/>
        <w:t xml:space="preserve">yüksək </w:t>
      </w:r>
      <w:r w:rsidRPr="00AB4FEB">
        <w:rPr>
          <w:rFonts w:cstheme="minorHAnsi"/>
          <w:sz w:val="28"/>
          <w:szCs w:val="28"/>
          <w:lang w:val="en-US"/>
        </w:rPr>
        <w:tab/>
        <w:t xml:space="preserve">ixtisaslı </w:t>
      </w:r>
      <w:r w:rsidRPr="00AB4FEB">
        <w:rPr>
          <w:rFonts w:cstheme="minorHAnsi"/>
          <w:sz w:val="28"/>
          <w:szCs w:val="28"/>
          <w:lang w:val="en-US"/>
        </w:rPr>
        <w:tab/>
        <w:t xml:space="preserve">elmi-pedaqoji </w:t>
      </w:r>
      <w:r w:rsidRPr="00AB4FEB">
        <w:rPr>
          <w:rFonts w:cstheme="minorHAnsi"/>
          <w:sz w:val="28"/>
          <w:szCs w:val="28"/>
          <w:lang w:val="en-US"/>
        </w:rPr>
        <w:tab/>
        <w:t xml:space="preserve">kadrların </w:t>
      </w:r>
    </w:p>
    <w:p w:rsidR="00027EAE" w:rsidRPr="00AB4FEB" w:rsidRDefault="00027EAE" w:rsidP="00C70F79">
      <w:pPr>
        <w:rPr>
          <w:rFonts w:cstheme="minorHAnsi"/>
          <w:sz w:val="28"/>
          <w:szCs w:val="28"/>
          <w:lang w:val="en-US"/>
        </w:rPr>
        <w:sectPr w:rsidR="00027EAE" w:rsidRPr="00AB4FEB">
          <w:pgSz w:w="16840" w:h="11900"/>
          <w:pgMar w:top="1022" w:right="0" w:bottom="0" w:left="1021" w:header="720" w:footer="720" w:gutter="0"/>
          <w:cols w:num="2" w:space="720" w:equalWidth="0">
            <w:col w:w="6684" w:space="1741"/>
            <w:col w:w="678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ərhələlərində </w:t>
      </w:r>
      <w:r w:rsidRPr="00AB4FEB">
        <w:rPr>
          <w:rFonts w:cstheme="minorHAnsi"/>
          <w:sz w:val="28"/>
          <w:szCs w:val="28"/>
          <w:lang w:val="en-US"/>
        </w:rPr>
        <w:tab/>
        <w:t xml:space="preserve">beyin </w:t>
      </w:r>
      <w:r w:rsidRPr="00AB4FEB">
        <w:rPr>
          <w:rFonts w:cstheme="minorHAnsi"/>
          <w:sz w:val="28"/>
          <w:szCs w:val="28"/>
          <w:lang w:val="en-US"/>
        </w:rPr>
        <w:tab/>
      </w:r>
      <w:r w:rsidRPr="00AB4FEB">
        <w:rPr>
          <w:rFonts w:cstheme="minorHAnsi"/>
          <w:sz w:val="28"/>
          <w:szCs w:val="28"/>
          <w:lang w:val="en-US"/>
        </w:rPr>
        <w:tab/>
        <w:t xml:space="preserve">qabığının </w:t>
      </w:r>
      <w:r w:rsidRPr="00AB4FEB">
        <w:rPr>
          <w:rFonts w:cstheme="minorHAnsi"/>
          <w:sz w:val="28"/>
          <w:szCs w:val="28"/>
          <w:lang w:val="en-US"/>
        </w:rPr>
        <w:tab/>
      </w:r>
      <w:r w:rsidRPr="00AB4FEB">
        <w:rPr>
          <w:rFonts w:cstheme="minorHAnsi"/>
          <w:sz w:val="28"/>
          <w:szCs w:val="28"/>
          <w:lang w:val="en-US"/>
        </w:rPr>
        <w:tab/>
        <w:t xml:space="preserve">analitik-sintetik  fəaliyyətinin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analizatorların </w:t>
      </w:r>
      <w:r w:rsidRPr="00AB4FEB">
        <w:rPr>
          <w:rFonts w:cstheme="minorHAnsi"/>
          <w:sz w:val="28"/>
          <w:szCs w:val="28"/>
          <w:lang w:val="en-US"/>
        </w:rPr>
        <w:tab/>
        <w:t xml:space="preserve">inteqrativ </w:t>
      </w:r>
      <w:r w:rsidRPr="00AB4FEB">
        <w:rPr>
          <w:rFonts w:cstheme="minorHAnsi"/>
          <w:sz w:val="28"/>
          <w:szCs w:val="28"/>
          <w:lang w:val="en-US"/>
        </w:rPr>
        <w:tab/>
        <w:t xml:space="preserve">xüsusiyyətlərinin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öyrənilməsinə həsr edilmişdir. O, 200-dən artıq elmi əsərin, bir  neçə </w:t>
      </w:r>
      <w:r w:rsidRPr="00AB4FEB">
        <w:rPr>
          <w:rFonts w:cstheme="minorHAnsi"/>
          <w:sz w:val="28"/>
          <w:szCs w:val="28"/>
          <w:lang w:val="en-US"/>
        </w:rPr>
        <w:tab/>
        <w:t xml:space="preserve">samballı </w:t>
      </w:r>
      <w:r w:rsidRPr="00AB4FEB">
        <w:rPr>
          <w:rFonts w:cstheme="minorHAnsi"/>
          <w:sz w:val="28"/>
          <w:szCs w:val="28"/>
          <w:lang w:val="en-US"/>
        </w:rPr>
        <w:tab/>
        <w:t xml:space="preserve">monoqrafiyanın </w:t>
      </w:r>
      <w:r w:rsidRPr="00AB4FEB">
        <w:rPr>
          <w:rFonts w:cstheme="minorHAnsi"/>
          <w:sz w:val="28"/>
          <w:szCs w:val="28"/>
          <w:lang w:val="en-US"/>
        </w:rPr>
        <w:tab/>
        <w:t xml:space="preserve">müəllifidir. </w:t>
      </w:r>
      <w:r w:rsidRPr="00AB4FEB">
        <w:rPr>
          <w:rFonts w:cstheme="minorHAnsi"/>
          <w:sz w:val="28"/>
          <w:szCs w:val="28"/>
          <w:lang w:val="en-US"/>
        </w:rPr>
        <w:tab/>
        <w:t xml:space="preserve">Azərbaycanda </w:t>
      </w:r>
      <w:r w:rsidRPr="00AB4FEB">
        <w:rPr>
          <w:rFonts w:cstheme="minorHAnsi"/>
          <w:sz w:val="28"/>
          <w:szCs w:val="28"/>
          <w:lang w:val="en-US"/>
        </w:rPr>
        <w:tab/>
        <w:t xml:space="preserve">milli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fizioloq </w:t>
      </w:r>
      <w:r w:rsidRPr="00AB4FEB">
        <w:rPr>
          <w:rFonts w:cstheme="minorHAnsi"/>
          <w:sz w:val="28"/>
          <w:szCs w:val="28"/>
          <w:lang w:val="en-US"/>
        </w:rPr>
        <w:tab/>
        <w:t xml:space="preserve">kadrların </w:t>
      </w:r>
      <w:r w:rsidRPr="00AB4FEB">
        <w:rPr>
          <w:rFonts w:cstheme="minorHAnsi"/>
          <w:sz w:val="28"/>
          <w:szCs w:val="28"/>
          <w:lang w:val="en-US"/>
        </w:rPr>
        <w:tab/>
        <w:t xml:space="preserve">yetişdirilməsində </w:t>
      </w:r>
      <w:r w:rsidRPr="00AB4FEB">
        <w:rPr>
          <w:rFonts w:cstheme="minorHAnsi"/>
          <w:sz w:val="28"/>
          <w:szCs w:val="28"/>
          <w:lang w:val="en-US"/>
        </w:rPr>
        <w:tab/>
        <w:t xml:space="preserve">xüsusi </w:t>
      </w:r>
      <w:r w:rsidRPr="00AB4FEB">
        <w:rPr>
          <w:rFonts w:cstheme="minorHAnsi"/>
          <w:sz w:val="28"/>
          <w:szCs w:val="28"/>
          <w:lang w:val="en-US"/>
        </w:rPr>
        <w:tab/>
        <w:t xml:space="preserve">xidmətləri </w:t>
      </w:r>
      <w:r w:rsidRPr="00AB4FEB">
        <w:rPr>
          <w:rFonts w:cstheme="minorHAnsi"/>
          <w:sz w:val="28"/>
          <w:szCs w:val="28"/>
          <w:lang w:val="en-US"/>
        </w:rPr>
        <w:tab/>
        <w:t xml:space="preserve">olan  Ş.K.Tağıyev uzun müddət A.İ.Qarayev adına Fiziologiya İnstitu-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tunda </w:t>
      </w:r>
      <w:r w:rsidRPr="00AB4FEB">
        <w:rPr>
          <w:rFonts w:cstheme="minorHAnsi"/>
          <w:sz w:val="28"/>
          <w:szCs w:val="28"/>
          <w:lang w:val="en-US"/>
        </w:rPr>
        <w:tab/>
        <w:t xml:space="preserve">əmək </w:t>
      </w:r>
      <w:r w:rsidRPr="00AB4FEB">
        <w:rPr>
          <w:rFonts w:cstheme="minorHAnsi"/>
          <w:sz w:val="28"/>
          <w:szCs w:val="28"/>
          <w:lang w:val="en-US"/>
        </w:rPr>
        <w:tab/>
        <w:t xml:space="preserve">fəaliyyətini </w:t>
      </w:r>
      <w:r w:rsidRPr="00AB4FEB">
        <w:rPr>
          <w:rFonts w:cstheme="minorHAnsi"/>
          <w:sz w:val="28"/>
          <w:szCs w:val="28"/>
          <w:lang w:val="en-US"/>
        </w:rPr>
        <w:tab/>
        <w:t xml:space="preserve">davam </w:t>
      </w:r>
      <w:r w:rsidRPr="00AB4FEB">
        <w:rPr>
          <w:rFonts w:cstheme="minorHAnsi"/>
          <w:sz w:val="28"/>
          <w:szCs w:val="28"/>
          <w:lang w:val="en-US"/>
        </w:rPr>
        <w:tab/>
        <w:t xml:space="preserve">etdirməklə </w:t>
      </w:r>
      <w:r w:rsidRPr="00AB4FEB">
        <w:rPr>
          <w:rFonts w:cstheme="minorHAnsi"/>
          <w:sz w:val="28"/>
          <w:szCs w:val="28"/>
          <w:lang w:val="en-US"/>
        </w:rPr>
        <w:tab/>
        <w:t xml:space="preserve">Azərbaycan </w:t>
      </w:r>
      <w:r w:rsidRPr="00AB4FEB">
        <w:rPr>
          <w:rFonts w:cstheme="minorHAnsi"/>
          <w:sz w:val="28"/>
          <w:szCs w:val="28"/>
          <w:lang w:val="en-US"/>
        </w:rPr>
        <w:tab/>
        <w:t xml:space="preserve">EA-nın  biologiya bölməsinə rəhbərlik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Azərbaycanda </w:t>
      </w:r>
      <w:r w:rsidRPr="00AB4FEB">
        <w:rPr>
          <w:rFonts w:cstheme="minorHAnsi"/>
          <w:sz w:val="28"/>
          <w:szCs w:val="28"/>
          <w:lang w:val="en-US"/>
        </w:rPr>
        <w:tab/>
        <w:t xml:space="preserve">fiziologiya </w:t>
      </w:r>
      <w:r w:rsidRPr="00AB4FEB">
        <w:rPr>
          <w:rFonts w:cstheme="minorHAnsi"/>
          <w:sz w:val="28"/>
          <w:szCs w:val="28"/>
          <w:lang w:val="en-US"/>
        </w:rPr>
        <w:tab/>
        <w:t xml:space="preserve">elminin </w:t>
      </w:r>
      <w:r w:rsidRPr="00AB4FEB">
        <w:rPr>
          <w:rFonts w:cstheme="minorHAnsi"/>
          <w:sz w:val="28"/>
          <w:szCs w:val="28"/>
          <w:lang w:val="en-US"/>
        </w:rPr>
        <w:tab/>
        <w:t xml:space="preserve">inkişafında </w:t>
      </w:r>
      <w:r w:rsidRPr="00AB4FEB">
        <w:rPr>
          <w:rFonts w:cstheme="minorHAnsi"/>
          <w:sz w:val="28"/>
          <w:szCs w:val="28"/>
          <w:lang w:val="en-US"/>
        </w:rPr>
        <w:tab/>
        <w:t xml:space="preserve">ATU-nun,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etmişdir. </w:t>
      </w:r>
      <w:r w:rsidRPr="00AB4FEB">
        <w:rPr>
          <w:rFonts w:cstheme="minorHAnsi"/>
          <w:sz w:val="28"/>
          <w:szCs w:val="28"/>
          <w:lang w:val="en-US"/>
        </w:rPr>
        <w:tab/>
        <w:t xml:space="preserve">1992-ci </w:t>
      </w:r>
      <w:r w:rsidRPr="00AB4FEB">
        <w:rPr>
          <w:rFonts w:cstheme="minorHAnsi"/>
          <w:sz w:val="28"/>
          <w:szCs w:val="28"/>
          <w:lang w:val="en-US"/>
        </w:rPr>
        <w:tab/>
        <w:t xml:space="preserve">ildən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1997-ci ilə qədər kafedraya b.e.d., prof. H.Cəfərov rəhbərlik et-  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1997-ci ildən isə insan və heyvan fiziologiyası kafedrasına və  kafedranın nəzdində fəaliyyət göstərən «Biostimulyatorlar» Elmi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tədqiqat laboratoriyasına biologiya elmləri doktoru, professor Əli  Həsən oğlu Əliyev rəhbərlik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Hazırda insan və heyvan fiziologiyası kafedrasının əsas elmi  istiqaməti </w:t>
      </w:r>
      <w:r w:rsidRPr="00AB4FEB">
        <w:rPr>
          <w:rFonts w:cstheme="minorHAnsi"/>
          <w:sz w:val="28"/>
          <w:szCs w:val="28"/>
          <w:lang w:val="en-US"/>
        </w:rPr>
        <w:tab/>
        <w:t xml:space="preserve">«Analizatorlar, </w:t>
      </w:r>
      <w:r w:rsidRPr="00AB4FEB">
        <w:rPr>
          <w:rFonts w:cstheme="minorHAnsi"/>
          <w:sz w:val="28"/>
          <w:szCs w:val="28"/>
          <w:lang w:val="en-US"/>
        </w:rPr>
        <w:tab/>
        <w:t xml:space="preserve">epifiz-hipotalamus </w:t>
      </w:r>
      <w:r w:rsidRPr="00AB4FEB">
        <w:rPr>
          <w:rFonts w:cstheme="minorHAnsi"/>
          <w:sz w:val="28"/>
          <w:szCs w:val="28"/>
          <w:lang w:val="en-US"/>
        </w:rPr>
        <w:tab/>
        <w:t xml:space="preserve">və </w:t>
      </w:r>
      <w:r w:rsidRPr="00AB4FEB">
        <w:rPr>
          <w:rFonts w:cstheme="minorHAnsi"/>
          <w:sz w:val="28"/>
          <w:szCs w:val="28"/>
          <w:lang w:val="en-US"/>
        </w:rPr>
        <w:tab/>
        <w:t xml:space="preserve">visseral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75" w:space="1750"/>
            <w:col w:w="668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253" type="#_x0000_t202" style="position:absolute;margin-left:472pt;margin-top:332.05pt;width:220.95pt;height:14.5pt;z-index:-251409408;mso-position-horizontal-relative:page;mso-position-vertical-relative:page" filled="f" stroked="f">
            <v:stroke joinstyle="round"/>
            <v:path gradientshapeok="f" o:connecttype="segments"/>
            <v:textbox inset="0,0,0,0">
              <w:txbxContent>
                <w:p w:rsidR="00AB4FEB" w:rsidRDefault="00AB4FEB">
                  <w:pPr>
                    <w:tabs>
                      <w:tab w:val="left" w:pos="1169"/>
                      <w:tab w:val="left" w:pos="2110"/>
                      <w:tab w:val="left" w:pos="3479"/>
                      <w:tab w:val="left" w:pos="4034"/>
                      <w:tab w:val="left" w:pos="4236"/>
                    </w:tabs>
                    <w:spacing w:line="262" w:lineRule="exact"/>
                  </w:pPr>
                  <w:r>
                    <w:rPr>
                      <w:color w:val="000000"/>
                      <w:sz w:val="24"/>
                      <w:szCs w:val="24"/>
                    </w:rPr>
                    <w:t xml:space="preserve">siyalarının </w:t>
                  </w:r>
                  <w:r>
                    <w:tab/>
                  </w:r>
                  <w:r>
                    <w:rPr>
                      <w:color w:val="000000"/>
                      <w:sz w:val="24"/>
                      <w:szCs w:val="24"/>
                    </w:rPr>
                    <w:t xml:space="preserve">dinamik </w:t>
                  </w:r>
                  <w:r>
                    <w:tab/>
                  </w:r>
                  <w:r>
                    <w:rPr>
                      <w:color w:val="000000"/>
                      <w:sz w:val="24"/>
                      <w:szCs w:val="24"/>
                    </w:rPr>
                    <w:t xml:space="preserve">öyrənilməsi) </w:t>
                  </w:r>
                  <w:r>
                    <w:tab/>
                  </w:r>
                  <w:r>
                    <w:rPr>
                      <w:color w:val="000000"/>
                      <w:sz w:val="24"/>
                      <w:szCs w:val="24"/>
                    </w:rPr>
                    <w:t xml:space="preserve">belə </w:t>
                  </w:r>
                  <w:r>
                    <w:tab/>
                  </w:r>
                  <w:r>
                    <w:rPr>
                      <w:color w:val="000000"/>
                      <w:sz w:val="24"/>
                      <w:szCs w:val="24"/>
                    </w:rPr>
                    <w:t>ç</w:t>
                  </w:r>
                  <w:r>
                    <w:tab/>
                  </w:r>
                  <w:r>
                    <w:rPr>
                      <w:color w:val="000000"/>
                      <w:sz w:val="24"/>
                      <w:szCs w:val="24"/>
                    </w:rPr>
                    <w:t xml:space="preserve"> </w:t>
                  </w:r>
                </w:p>
              </w:txbxContent>
            </v:textbox>
            <w10:wrap anchorx="page" anchory="page"/>
          </v:shape>
        </w:pict>
      </w:r>
      <w:r w:rsidRPr="00AB4FEB">
        <w:rPr>
          <w:rFonts w:cstheme="minorHAnsi"/>
          <w:sz w:val="28"/>
          <w:szCs w:val="28"/>
        </w:rPr>
        <w:pict>
          <v:shape id="_x0000_s1244" type="#_x0000_t202" style="position:absolute;margin-left:51.05pt;margin-top:36.15pt;width:4.9pt;height:16.7pt;z-index:25189785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45" type="#_x0000_t202" style="position:absolute;margin-left:51.05pt;margin-top:555.9pt;width:3.9pt;height:12.35pt;z-index:25189888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46" type="#_x0000_t202" style="position:absolute;margin-left:205.45pt;margin-top:555.85pt;width:14.05pt;height:12.5pt;z-index:251899904;mso-position-horizontal-relative:page;mso-position-vertical-relative:page" filled="f" stroked="f">
            <v:stroke joinstyle="round"/>
            <v:path gradientshapeok="f" o:connecttype="segments"/>
            <v:textbox inset="0,0,0,0">
              <w:txbxContent>
                <w:p w:rsidR="00AB4FEB" w:rsidRDefault="00AB4FEB">
                  <w:pPr>
                    <w:spacing w:line="221" w:lineRule="exact"/>
                  </w:pPr>
                  <w:r w:rsidRPr="00330F54">
                    <w:rPr>
                      <w:b/>
                      <w:bCs/>
                      <w:color w:val="000000"/>
                      <w:spacing w:val="7"/>
                      <w:sz w:val="19"/>
                      <w:szCs w:val="19"/>
                    </w:rPr>
                    <w:t>30</w:t>
                  </w:r>
                  <w:r w:rsidRPr="00330F54">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47" type="#_x0000_t202" style="position:absolute;margin-left:472pt;margin-top:36.15pt;width:4.9pt;height:16.7pt;z-index:25190092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48" type="#_x0000_t202" style="position:absolute;margin-left:472pt;margin-top:555.9pt;width:3.9pt;height:12.35pt;z-index:25190195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49" type="#_x0000_t202" style="position:absolute;margin-left:626.4pt;margin-top:555.85pt;width:14.05pt;height:12.5pt;z-index:251902976;mso-position-horizontal-relative:page;mso-position-vertical-relative:page" filled="f" stroked="f">
            <v:stroke joinstyle="round"/>
            <v:path gradientshapeok="f" o:connecttype="segments"/>
            <v:textbox inset="0,0,0,0">
              <w:txbxContent>
                <w:p w:rsidR="00AB4FEB" w:rsidRDefault="00AB4FEB">
                  <w:pPr>
                    <w:spacing w:line="221" w:lineRule="exact"/>
                  </w:pPr>
                  <w:r w:rsidRPr="00330F54">
                    <w:rPr>
                      <w:b/>
                      <w:bCs/>
                      <w:color w:val="000000"/>
                      <w:spacing w:val="7"/>
                      <w:sz w:val="19"/>
                      <w:szCs w:val="19"/>
                    </w:rPr>
                    <w:t>31</w:t>
                  </w:r>
                  <w:r w:rsidRPr="00330F54">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50" type="#_x0000_t202" style="position:absolute;margin-left:355.85pt;margin-top:93.5pt;width:18.45pt;height:14.5pt;z-index:2519040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əsr </w:t>
                  </w:r>
                </w:p>
              </w:txbxContent>
            </v:textbox>
            <w10:wrap anchorx="page" anchory="page"/>
          </v:shape>
        </w:pict>
      </w:r>
      <w:r w:rsidRPr="00AB4FEB">
        <w:rPr>
          <w:rFonts w:cstheme="minorHAnsi"/>
          <w:sz w:val="28"/>
          <w:szCs w:val="28"/>
        </w:rPr>
        <w:pict>
          <v:shape id="_x0000_s1251" style="position:absolute;margin-left:470.5pt;margin-top:68.65pt;width:321.85pt;height:.7pt;z-index:251905024;mso-position-horizontal-relative:page;mso-position-vertical-relative:page" coordorigin="16599,2422" coordsize="11354,26" path="m16599,2422r,25l27953,2447r,-25l16599,2422xe" fillcolor="black" stroked="f" strokeweight="1pt">
            <v:stroke miterlimit="10" joinstyle="miter"/>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sistemlərin </w:t>
      </w:r>
      <w:r w:rsidRPr="00AB4FEB">
        <w:rPr>
          <w:rFonts w:cstheme="minorHAnsi"/>
          <w:sz w:val="28"/>
          <w:szCs w:val="28"/>
          <w:lang w:val="en-US"/>
        </w:rPr>
        <w:tab/>
        <w:t xml:space="preserve">həm </w:t>
      </w:r>
      <w:r w:rsidRPr="00AB4FEB">
        <w:rPr>
          <w:rFonts w:cstheme="minorHAnsi"/>
          <w:sz w:val="28"/>
          <w:szCs w:val="28"/>
          <w:lang w:val="en-US"/>
        </w:rPr>
        <w:tab/>
        <w:t xml:space="preserve">norma,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struktur-funksional  dəyişmələrindən </w:t>
      </w:r>
      <w:r w:rsidRPr="00AB4FEB">
        <w:rPr>
          <w:rFonts w:cstheme="minorHAnsi"/>
          <w:sz w:val="28"/>
          <w:szCs w:val="28"/>
          <w:lang w:val="en-US"/>
        </w:rPr>
        <w:tab/>
        <w:t xml:space="preserve">sonra </w:t>
      </w:r>
      <w:r w:rsidRPr="00AB4FEB">
        <w:rPr>
          <w:rFonts w:cstheme="minorHAnsi"/>
          <w:sz w:val="28"/>
          <w:szCs w:val="28"/>
          <w:lang w:val="en-US"/>
        </w:rPr>
        <w:tab/>
        <w:t xml:space="preserve">vegetativ </w:t>
      </w:r>
      <w:r w:rsidRPr="00AB4FEB">
        <w:rPr>
          <w:rFonts w:cstheme="minorHAnsi"/>
          <w:sz w:val="28"/>
          <w:szCs w:val="28"/>
          <w:lang w:val="en-US"/>
        </w:rPr>
        <w:tab/>
        <w:t xml:space="preserve">funksiyaların </w:t>
      </w:r>
      <w:r w:rsidRPr="00AB4FEB">
        <w:rPr>
          <w:rFonts w:cstheme="minorHAnsi"/>
          <w:sz w:val="28"/>
          <w:szCs w:val="28"/>
          <w:lang w:val="en-US"/>
        </w:rPr>
        <w:tab/>
        <w:t xml:space="preserve">neyrohumoral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tənzimində bioritmlərin rolu və hemostaz, maddələr mübadiləsi,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fiziki </w:t>
      </w:r>
      <w:r w:rsidRPr="00AB4FEB">
        <w:rPr>
          <w:rFonts w:cstheme="minorHAnsi"/>
          <w:sz w:val="28"/>
          <w:szCs w:val="28"/>
          <w:lang w:val="en-US"/>
        </w:rPr>
        <w:tab/>
        <w:t xml:space="preserve">iş </w:t>
      </w:r>
      <w:r w:rsidRPr="00AB4FEB">
        <w:rPr>
          <w:rFonts w:cstheme="minorHAnsi"/>
          <w:sz w:val="28"/>
          <w:szCs w:val="28"/>
          <w:lang w:val="en-US"/>
        </w:rPr>
        <w:tab/>
        <w:t xml:space="preserve">radiobiologiya </w:t>
      </w:r>
      <w:r w:rsidRPr="00AB4FEB">
        <w:rPr>
          <w:rFonts w:cstheme="minorHAnsi"/>
          <w:sz w:val="28"/>
          <w:szCs w:val="28"/>
          <w:lang w:val="en-US"/>
        </w:rPr>
        <w:tab/>
        <w:t xml:space="preserve">sahəsində </w:t>
      </w:r>
      <w:r w:rsidRPr="00AB4FEB">
        <w:rPr>
          <w:rFonts w:cstheme="minorHAnsi"/>
          <w:sz w:val="28"/>
          <w:szCs w:val="28"/>
          <w:lang w:val="en-US"/>
        </w:rPr>
        <w:tab/>
        <w:t xml:space="preserve">aparılan </w:t>
      </w:r>
      <w:r w:rsidRPr="00AB4FEB">
        <w:rPr>
          <w:rFonts w:cstheme="minorHAnsi"/>
          <w:sz w:val="28"/>
          <w:szCs w:val="28"/>
          <w:lang w:val="en-US"/>
        </w:rPr>
        <w:tab/>
        <w:t xml:space="preserve">elmi </w:t>
      </w:r>
      <w:r w:rsidRPr="00AB4FEB">
        <w:rPr>
          <w:rFonts w:cstheme="minorHAnsi"/>
          <w:sz w:val="28"/>
          <w:szCs w:val="28"/>
          <w:lang w:val="en-US"/>
        </w:rPr>
        <w:tab/>
        <w:t xml:space="preserve">işlərə </w:t>
      </w:r>
      <w:r w:rsidRPr="00AB4FEB">
        <w:rPr>
          <w:rFonts w:cstheme="minorHAnsi"/>
          <w:sz w:val="28"/>
          <w:szCs w:val="28"/>
          <w:lang w:val="en-US"/>
        </w:rPr>
        <w:tab/>
        <w:t>h</w:t>
      </w:r>
      <w:r w:rsidRPr="00AB4FEB">
        <w:rPr>
          <w:rFonts w:cstheme="minorHAnsi"/>
          <w:sz w:val="28"/>
          <w:szCs w:val="28"/>
          <w:lang w:val="en-US"/>
        </w:rPr>
        <w:tab/>
        <w:t xml:space="preserve"> </w:t>
      </w:r>
    </w:p>
    <w:p w:rsidR="00027EAE" w:rsidRPr="00AB4FEB" w:rsidRDefault="00027EAE" w:rsidP="00480870">
      <w:pPr>
        <w:rPr>
          <w:rFonts w:cstheme="minorHAnsi"/>
          <w:sz w:val="28"/>
          <w:szCs w:val="28"/>
          <w:lang w:val="en-US"/>
        </w:rPr>
        <w:sectPr w:rsidR="00027EAE" w:rsidRPr="00AB4FEB">
          <w:pgSz w:w="16840" w:h="11900"/>
          <w:pgMar w:top="1022" w:right="0" w:bottom="0" w:left="1021" w:header="720" w:footer="720" w:gutter="0"/>
          <w:cols w:num="2" w:space="720" w:equalWidth="0">
            <w:col w:w="6735" w:space="3029"/>
            <w:col w:w="3763"/>
          </w:cols>
        </w:sectPr>
      </w:pPr>
      <w:r w:rsidRPr="00AB4FEB">
        <w:rPr>
          <w:rFonts w:cstheme="minorHAnsi"/>
          <w:sz w:val="28"/>
          <w:szCs w:val="28"/>
          <w:lang w:val="en-US"/>
        </w:rPr>
        <w:br w:type="column"/>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edilmişdir. </w:t>
      </w:r>
    </w:p>
    <w:p w:rsidR="00480870"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480870" w:rsidRDefault="00480870" w:rsidP="00C70F79">
      <w:pPr>
        <w:rPr>
          <w:rFonts w:cstheme="minorHAnsi"/>
          <w:sz w:val="28"/>
          <w:szCs w:val="28"/>
          <w:lang w:val="en-US"/>
        </w:rPr>
      </w:pPr>
    </w:p>
    <w:p w:rsidR="00027EAE" w:rsidRPr="00AB4FEB" w:rsidRDefault="00480870" w:rsidP="00C70F79">
      <w:pPr>
        <w:rPr>
          <w:rFonts w:cstheme="minorHAnsi"/>
          <w:sz w:val="28"/>
          <w:szCs w:val="28"/>
          <w:lang w:val="en-US"/>
        </w:rPr>
      </w:pPr>
      <w:r w:rsidRPr="00480870">
        <w:rPr>
          <w:color w:val="000000"/>
          <w:sz w:val="28"/>
          <w:szCs w:val="28"/>
          <w:lang w:val="en-US"/>
        </w:rPr>
        <w:t xml:space="preserve">Fiziologiyanın </w:t>
      </w:r>
      <w:r w:rsidRPr="00480870">
        <w:rPr>
          <w:sz w:val="28"/>
          <w:szCs w:val="28"/>
          <w:lang w:val="en-US"/>
        </w:rPr>
        <w:tab/>
      </w:r>
      <w:r w:rsidRPr="00480870">
        <w:rPr>
          <w:color w:val="000000"/>
          <w:sz w:val="28"/>
          <w:szCs w:val="28"/>
          <w:lang w:val="en-US"/>
        </w:rPr>
        <w:t xml:space="preserve">əsas </w:t>
      </w:r>
      <w:r w:rsidRPr="00480870">
        <w:rPr>
          <w:sz w:val="28"/>
          <w:szCs w:val="28"/>
          <w:lang w:val="en-US"/>
        </w:rPr>
        <w:tab/>
      </w:r>
      <w:r w:rsidRPr="00480870">
        <w:rPr>
          <w:color w:val="000000"/>
          <w:sz w:val="28"/>
          <w:szCs w:val="28"/>
          <w:lang w:val="en-US"/>
        </w:rPr>
        <w:t xml:space="preserve">anlayış </w:t>
      </w:r>
      <w:r w:rsidRPr="00480870">
        <w:rPr>
          <w:sz w:val="28"/>
          <w:szCs w:val="28"/>
          <w:lang w:val="en-US"/>
        </w:rPr>
        <w:tab/>
      </w:r>
      <w:r>
        <w:rPr>
          <w:sz w:val="28"/>
          <w:szCs w:val="28"/>
          <w:lang w:val="en-US"/>
        </w:rPr>
        <w:t>v</w:t>
      </w:r>
      <w:r w:rsidRPr="00480870">
        <w:rPr>
          <w:color w:val="000000"/>
          <w:sz w:val="28"/>
          <w:szCs w:val="28"/>
          <w:lang w:val="en-US"/>
        </w:rPr>
        <w:t xml:space="preserve">ə </w:t>
      </w:r>
      <w:r w:rsidRPr="00480870">
        <w:rPr>
          <w:sz w:val="28"/>
          <w:szCs w:val="28"/>
          <w:lang w:val="en-US"/>
        </w:rPr>
        <w:tab/>
      </w:r>
      <w:r w:rsidRPr="00480870">
        <w:rPr>
          <w:color w:val="000000"/>
          <w:sz w:val="28"/>
          <w:szCs w:val="28"/>
          <w:lang w:val="en-US"/>
        </w:rPr>
        <w:t xml:space="preserve">prinsiplərinə </w:t>
      </w:r>
      <w:r w:rsidRPr="00480870">
        <w:rPr>
          <w:sz w:val="28"/>
          <w:szCs w:val="28"/>
          <w:lang w:val="en-US"/>
        </w:rPr>
        <w:tab/>
      </w:r>
      <w:r w:rsidRPr="00480870">
        <w:rPr>
          <w:color w:val="000000"/>
          <w:sz w:val="28"/>
          <w:szCs w:val="28"/>
          <w:lang w:val="en-US"/>
        </w:rPr>
        <w:t>t</w:t>
      </w:r>
      <w:r w:rsidRPr="00AB4FEB">
        <w:rPr>
          <w:rFonts w:cstheme="minorHAnsi"/>
          <w:sz w:val="28"/>
          <w:szCs w:val="28"/>
          <w:lang w:val="en-US"/>
        </w:rPr>
        <w:t xml:space="preserve"> </w:t>
      </w:r>
      <w:r w:rsidR="00027EAE" w:rsidRPr="00AB4FEB">
        <w:rPr>
          <w:rFonts w:cstheme="minorHAnsi"/>
          <w:sz w:val="28"/>
          <w:szCs w:val="28"/>
          <w:lang w:val="en-US"/>
        </w:rPr>
        <w:t xml:space="preserve">ədqiqat  obyektləri, tədqiqat obyektləri və onların funksiyalarının qarşılıqlı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əlaqəsi haqqında anlayış, həmçinin, orqanizmin xarici və daxili  mühitləri haqqında təsəvvürlər və homeostazın sabitliyinin tənzim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edilmə mexanizmlərinə dair anlayışlar aid edilir. Fiziologiyanın  əsas tərkib hissəsi orqanizmi əmələ gətirən molekulyar, hüceyrəvi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qeyri-hüceyrəvi </w:t>
      </w:r>
      <w:r w:rsidRPr="00AB4FEB">
        <w:rPr>
          <w:rFonts w:cstheme="minorHAnsi"/>
          <w:sz w:val="28"/>
          <w:szCs w:val="28"/>
          <w:lang w:val="en-US"/>
        </w:rPr>
        <w:tab/>
      </w:r>
      <w:r w:rsidRPr="00AB4FEB">
        <w:rPr>
          <w:rFonts w:cstheme="minorHAnsi"/>
          <w:sz w:val="28"/>
          <w:szCs w:val="28"/>
          <w:lang w:val="en-US"/>
        </w:rPr>
        <w:tab/>
        <w:t xml:space="preserve">elementlərin </w:t>
      </w:r>
      <w:r w:rsidRPr="00AB4FEB">
        <w:rPr>
          <w:rFonts w:cstheme="minorHAnsi"/>
          <w:sz w:val="28"/>
          <w:szCs w:val="28"/>
          <w:lang w:val="en-US"/>
        </w:rPr>
        <w:tab/>
        <w:t xml:space="preserve">funksiyalarıdır </w:t>
      </w:r>
      <w:r w:rsidRPr="00AB4FEB">
        <w:rPr>
          <w:rFonts w:cstheme="minorHAnsi"/>
          <w:sz w:val="28"/>
          <w:szCs w:val="28"/>
          <w:lang w:val="en-US"/>
        </w:rPr>
        <w:tab/>
        <w:t xml:space="preserve">ki, </w:t>
      </w:r>
      <w:r w:rsidRPr="00AB4FEB">
        <w:rPr>
          <w:rFonts w:cstheme="minorHAnsi"/>
          <w:sz w:val="28"/>
          <w:szCs w:val="28"/>
          <w:lang w:val="en-US"/>
        </w:rPr>
        <w:tab/>
        <w:t xml:space="preserve">bu  elementlərin </w:t>
      </w:r>
      <w:r w:rsidRPr="00AB4FEB">
        <w:rPr>
          <w:rFonts w:cstheme="minorHAnsi"/>
          <w:sz w:val="28"/>
          <w:szCs w:val="28"/>
          <w:lang w:val="en-US"/>
        </w:rPr>
        <w:tab/>
        <w:t xml:space="preserve">çoxsaylı </w:t>
      </w:r>
      <w:r w:rsidRPr="00AB4FEB">
        <w:rPr>
          <w:rFonts w:cstheme="minorHAnsi"/>
          <w:sz w:val="28"/>
          <w:szCs w:val="28"/>
          <w:lang w:val="en-US"/>
        </w:rPr>
        <w:tab/>
        <w:t xml:space="preserve">birləşmələri </w:t>
      </w:r>
      <w:r w:rsidRPr="00AB4FEB">
        <w:rPr>
          <w:rFonts w:cstheme="minorHAnsi"/>
          <w:sz w:val="28"/>
          <w:szCs w:val="28"/>
          <w:lang w:val="en-US"/>
        </w:rPr>
        <w:tab/>
        <w:t xml:space="preserve">nəticəsində </w:t>
      </w:r>
      <w:r w:rsidRPr="00AB4FEB">
        <w:rPr>
          <w:rFonts w:cstheme="minorHAnsi"/>
          <w:sz w:val="28"/>
          <w:szCs w:val="28"/>
          <w:lang w:val="en-US"/>
        </w:rPr>
        <w:tab/>
        <w:t xml:space="preserve">toxuma, </w:t>
      </w:r>
      <w:r w:rsidRPr="00AB4FEB">
        <w:rPr>
          <w:rFonts w:cstheme="minorHAnsi"/>
          <w:sz w:val="28"/>
          <w:szCs w:val="28"/>
          <w:lang w:val="en-US"/>
        </w:rPr>
        <w:tab/>
        <w:t xml:space="preserve">orqan,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orqanlar </w:t>
      </w:r>
      <w:r w:rsidRPr="00AB4FEB">
        <w:rPr>
          <w:rFonts w:cstheme="minorHAnsi"/>
          <w:sz w:val="28"/>
          <w:szCs w:val="28"/>
          <w:lang w:val="en-US"/>
        </w:rPr>
        <w:tab/>
        <w:t xml:space="preserve">sistemi </w:t>
      </w:r>
      <w:r w:rsidRPr="00AB4FEB">
        <w:rPr>
          <w:rFonts w:cstheme="minorHAnsi"/>
          <w:sz w:val="28"/>
          <w:szCs w:val="28"/>
          <w:lang w:val="en-US"/>
        </w:rPr>
        <w:tab/>
        <w:t xml:space="preserve">və </w:t>
      </w:r>
      <w:r w:rsidRPr="00AB4FEB">
        <w:rPr>
          <w:rFonts w:cstheme="minorHAnsi"/>
          <w:sz w:val="28"/>
          <w:szCs w:val="28"/>
          <w:lang w:val="en-US"/>
        </w:rPr>
        <w:tab/>
        <w:t xml:space="preserve">bütövlükdə </w:t>
      </w:r>
      <w:r w:rsidRPr="00AB4FEB">
        <w:rPr>
          <w:rFonts w:cstheme="minorHAnsi"/>
          <w:sz w:val="28"/>
          <w:szCs w:val="28"/>
          <w:lang w:val="en-US"/>
        </w:rPr>
        <w:tab/>
        <w:t xml:space="preserve">orqanizm </w:t>
      </w:r>
      <w:r w:rsidRPr="00AB4FEB">
        <w:rPr>
          <w:rFonts w:cstheme="minorHAnsi"/>
          <w:sz w:val="28"/>
          <w:szCs w:val="28"/>
          <w:lang w:val="en-US"/>
        </w:rPr>
        <w:tab/>
        <w:t xml:space="preserve">formalaşır. </w:t>
      </w:r>
      <w:r w:rsidRPr="00AB4FEB">
        <w:rPr>
          <w:rFonts w:cstheme="minorHAnsi"/>
          <w:sz w:val="28"/>
          <w:szCs w:val="28"/>
          <w:lang w:val="en-US"/>
        </w:rPr>
        <w:tab/>
        <w:t xml:space="preserve">Nəhayət,  anlamaq çox vacibdir ki, termodinamika anlayışlarında «yarıaçıq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 adlandırılan anlayışı təşkil etməklə orqanizm yalnız xarici  mühitlə </w:t>
      </w:r>
      <w:r w:rsidRPr="00AB4FEB">
        <w:rPr>
          <w:rFonts w:cstheme="minorHAnsi"/>
          <w:sz w:val="28"/>
          <w:szCs w:val="28"/>
          <w:lang w:val="en-US"/>
        </w:rPr>
        <w:tab/>
        <w:t xml:space="preserve">qarşılıqlı </w:t>
      </w:r>
      <w:r w:rsidRPr="00AB4FEB">
        <w:rPr>
          <w:rFonts w:cstheme="minorHAnsi"/>
          <w:sz w:val="28"/>
          <w:szCs w:val="28"/>
          <w:lang w:val="en-US"/>
        </w:rPr>
        <w:tab/>
        <w:t xml:space="preserve">təsirdə </w:t>
      </w:r>
      <w:r w:rsidRPr="00AB4FEB">
        <w:rPr>
          <w:rFonts w:cstheme="minorHAnsi"/>
          <w:sz w:val="28"/>
          <w:szCs w:val="28"/>
          <w:lang w:val="en-US"/>
        </w:rPr>
        <w:tab/>
        <w:t xml:space="preserve">olduqda </w:t>
      </w:r>
      <w:r w:rsidRPr="00AB4FEB">
        <w:rPr>
          <w:rFonts w:cstheme="minorHAnsi"/>
          <w:sz w:val="28"/>
          <w:szCs w:val="28"/>
          <w:lang w:val="en-US"/>
        </w:rPr>
        <w:tab/>
        <w:t xml:space="preserve">fəaliyyət </w:t>
      </w:r>
      <w:r w:rsidRPr="00AB4FEB">
        <w:rPr>
          <w:rFonts w:cstheme="minorHAnsi"/>
          <w:sz w:val="28"/>
          <w:szCs w:val="28"/>
          <w:lang w:val="en-US"/>
        </w:rPr>
        <w:tab/>
        <w:t xml:space="preserve">göstərir </w:t>
      </w:r>
      <w:r w:rsidRPr="00AB4FEB">
        <w:rPr>
          <w:rFonts w:cstheme="minorHAnsi"/>
          <w:sz w:val="28"/>
          <w:szCs w:val="28"/>
          <w:lang w:val="en-US"/>
        </w:rPr>
        <w:tab/>
        <w:t xml:space="preserve">(termodi-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namiki olaraq açıq və qapalı sistemlər canlı obyektlərə adekvat  deyildir).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Tədqiqat obyektləri. «Fiziologiya» anlayışı tərifindən (canlı  orqanizm və onu təşkil edən orqan, hüceyrə və molekulların funk-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1100" w:space="7324"/>
            <w:col w:w="668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ıxır </w:t>
      </w:r>
      <w:r w:rsidRPr="00AB4FEB">
        <w:rPr>
          <w:rFonts w:cstheme="minorHAnsi"/>
          <w:sz w:val="28"/>
          <w:szCs w:val="28"/>
          <w:lang w:val="en-US"/>
        </w:rPr>
        <w:tab/>
        <w:t xml:space="preserve">ki, </w:t>
      </w:r>
      <w:r w:rsidRPr="00AB4FEB">
        <w:rPr>
          <w:rFonts w:cstheme="minorHAnsi"/>
          <w:sz w:val="28"/>
          <w:szCs w:val="28"/>
          <w:lang w:val="en-US"/>
        </w:rPr>
        <w:tab/>
        <w:t xml:space="preserve">fiziologiyanın  tədqiqat </w:t>
      </w:r>
      <w:r w:rsidRPr="00AB4FEB">
        <w:rPr>
          <w:rFonts w:cstheme="minorHAnsi"/>
          <w:sz w:val="28"/>
          <w:szCs w:val="28"/>
          <w:lang w:val="en-US"/>
        </w:rPr>
        <w:tab/>
        <w:t xml:space="preserve">obyekti </w:t>
      </w:r>
      <w:r w:rsidRPr="00AB4FEB">
        <w:rPr>
          <w:rFonts w:cstheme="minorHAnsi"/>
          <w:sz w:val="28"/>
          <w:szCs w:val="28"/>
          <w:lang w:val="en-US"/>
        </w:rPr>
        <w:tab/>
        <w:t xml:space="preserve">4 </w:t>
      </w:r>
      <w:r w:rsidRPr="00AB4FEB">
        <w:rPr>
          <w:rFonts w:cstheme="minorHAnsi"/>
          <w:sz w:val="28"/>
          <w:szCs w:val="28"/>
          <w:lang w:val="en-US"/>
        </w:rPr>
        <w:tab/>
        <w:t xml:space="preserve">koordinata </w:t>
      </w:r>
      <w:r w:rsidRPr="00AB4FEB">
        <w:rPr>
          <w:rFonts w:cstheme="minorHAnsi"/>
          <w:sz w:val="28"/>
          <w:szCs w:val="28"/>
          <w:lang w:val="en-US"/>
        </w:rPr>
        <w:tab/>
        <w:t xml:space="preserve">malik </w:t>
      </w:r>
      <w:r w:rsidRPr="00AB4FEB">
        <w:rPr>
          <w:rFonts w:cstheme="minorHAnsi"/>
          <w:sz w:val="28"/>
          <w:szCs w:val="28"/>
          <w:lang w:val="en-US"/>
        </w:rPr>
        <w:tab/>
        <w:t xml:space="preserve">olan </w:t>
      </w:r>
      <w:r w:rsidRPr="00AB4FEB">
        <w:rPr>
          <w:rFonts w:cstheme="minorHAnsi"/>
          <w:sz w:val="28"/>
          <w:szCs w:val="28"/>
          <w:lang w:val="en-US"/>
        </w:rPr>
        <w:tab/>
        <w:t xml:space="preserve">fiziki </w:t>
      </w:r>
      <w:r w:rsidRPr="00AB4FEB">
        <w:rPr>
          <w:rFonts w:cstheme="minorHAnsi"/>
          <w:sz w:val="28"/>
          <w:szCs w:val="28"/>
          <w:lang w:val="en-US"/>
        </w:rPr>
        <w:tab/>
        <w:t xml:space="preserve">məkanın </w:t>
      </w:r>
      <w:r w:rsidRPr="00AB4FEB">
        <w:rPr>
          <w:rFonts w:cstheme="minorHAnsi"/>
          <w:sz w:val="28"/>
          <w:szCs w:val="28"/>
          <w:lang w:val="en-US"/>
        </w:rPr>
        <w:tab/>
        <w:t xml:space="preserve">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hissəsidir. Koordinatlardan 3-ü məkan olub, orqanizmin tutduğu  həcmi müəyyən edir; bir koordinat isə zaman koordinatıdır. Başqa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sözlə </w:t>
      </w:r>
      <w:r w:rsidRPr="00AB4FEB">
        <w:rPr>
          <w:rFonts w:cstheme="minorHAnsi"/>
          <w:sz w:val="28"/>
          <w:szCs w:val="28"/>
          <w:lang w:val="en-US"/>
        </w:rPr>
        <w:tab/>
        <w:t xml:space="preserve">desək, </w:t>
      </w:r>
      <w:r w:rsidRPr="00AB4FEB">
        <w:rPr>
          <w:rFonts w:cstheme="minorHAnsi"/>
          <w:sz w:val="28"/>
          <w:szCs w:val="28"/>
          <w:lang w:val="en-US"/>
        </w:rPr>
        <w:tab/>
        <w:t xml:space="preserve">fiziologiya </w:t>
      </w:r>
      <w:r w:rsidRPr="00AB4FEB">
        <w:rPr>
          <w:rFonts w:cstheme="minorHAnsi"/>
          <w:sz w:val="28"/>
          <w:szCs w:val="28"/>
          <w:lang w:val="en-US"/>
        </w:rPr>
        <w:tab/>
        <w:t xml:space="preserve">daha </w:t>
      </w:r>
      <w:r w:rsidRPr="00AB4FEB">
        <w:rPr>
          <w:rFonts w:cstheme="minorHAnsi"/>
          <w:sz w:val="28"/>
          <w:szCs w:val="28"/>
          <w:lang w:val="en-US"/>
        </w:rPr>
        <w:tab/>
      </w:r>
      <w:r w:rsidRPr="00AB4FEB">
        <w:rPr>
          <w:rFonts w:cstheme="minorHAnsi"/>
          <w:sz w:val="28"/>
          <w:szCs w:val="28"/>
          <w:lang w:val="en-US"/>
        </w:rPr>
        <w:tab/>
        <w:t xml:space="preserve">çox </w:t>
      </w:r>
      <w:r w:rsidRPr="00AB4FEB">
        <w:rPr>
          <w:rFonts w:cstheme="minorHAnsi"/>
          <w:sz w:val="28"/>
          <w:szCs w:val="28"/>
          <w:lang w:val="en-US"/>
        </w:rPr>
        <w:tab/>
        <w:t xml:space="preserve">statistik </w:t>
      </w:r>
      <w:r w:rsidRPr="00AB4FEB">
        <w:rPr>
          <w:rFonts w:cstheme="minorHAnsi"/>
          <w:sz w:val="28"/>
          <w:szCs w:val="28"/>
          <w:lang w:val="en-US"/>
        </w:rPr>
        <w:tab/>
        <w:t xml:space="preserve">vəziyyəti </w:t>
      </w:r>
      <w:r w:rsidRPr="00AB4FEB">
        <w:rPr>
          <w:rFonts w:cstheme="minorHAnsi"/>
          <w:sz w:val="28"/>
          <w:szCs w:val="28"/>
          <w:lang w:val="en-US"/>
        </w:rPr>
        <w:tab/>
        <w:t xml:space="preserve">deyil,  obyektlərin </w:t>
      </w:r>
      <w:r w:rsidRPr="00AB4FEB">
        <w:rPr>
          <w:rFonts w:cstheme="minorHAnsi"/>
          <w:sz w:val="28"/>
          <w:szCs w:val="28"/>
          <w:lang w:val="en-US"/>
        </w:rPr>
        <w:tab/>
        <w:t xml:space="preserve">zaman </w:t>
      </w:r>
      <w:r w:rsidRPr="00AB4FEB">
        <w:rPr>
          <w:rFonts w:cstheme="minorHAnsi"/>
          <w:sz w:val="28"/>
          <w:szCs w:val="28"/>
          <w:lang w:val="en-US"/>
        </w:rPr>
        <w:tab/>
        <w:t xml:space="preserve">çərçivəsində </w:t>
      </w:r>
      <w:r w:rsidRPr="00AB4FEB">
        <w:rPr>
          <w:rFonts w:cstheme="minorHAnsi"/>
          <w:sz w:val="28"/>
          <w:szCs w:val="28"/>
          <w:lang w:val="en-US"/>
        </w:rPr>
        <w:tab/>
        <w:t xml:space="preserve">dəyişən </w:t>
      </w:r>
      <w:r w:rsidRPr="00AB4FEB">
        <w:rPr>
          <w:rFonts w:cstheme="minorHAnsi"/>
          <w:sz w:val="28"/>
          <w:szCs w:val="28"/>
          <w:lang w:val="en-US"/>
        </w:rPr>
        <w:tab/>
        <w:t xml:space="preserve">xarakteristikasını, </w:t>
      </w:r>
      <w:r w:rsidRPr="00AB4FEB">
        <w:rPr>
          <w:rFonts w:cstheme="minorHAnsi"/>
          <w:sz w:val="28"/>
          <w:szCs w:val="28"/>
          <w:lang w:val="en-US"/>
        </w:rPr>
        <w:tab/>
        <w:t xml:space="preserve">yəni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prosesləri – konkret funksiyaları və onların mexanizmini öyrənir.  Nəinki </w:t>
      </w:r>
      <w:r w:rsidRPr="00AB4FEB">
        <w:rPr>
          <w:rFonts w:cstheme="minorHAnsi"/>
          <w:sz w:val="28"/>
          <w:szCs w:val="28"/>
          <w:lang w:val="en-US"/>
        </w:rPr>
        <w:tab/>
        <w:t xml:space="preserve">insan </w:t>
      </w:r>
      <w:r w:rsidRPr="00AB4FEB">
        <w:rPr>
          <w:rFonts w:cstheme="minorHAnsi"/>
          <w:sz w:val="28"/>
          <w:szCs w:val="28"/>
          <w:lang w:val="en-US"/>
        </w:rPr>
        <w:tab/>
        <w:t xml:space="preserve">orqanizmi </w:t>
      </w:r>
      <w:r w:rsidRPr="00AB4FEB">
        <w:rPr>
          <w:rFonts w:cstheme="minorHAnsi"/>
          <w:sz w:val="28"/>
          <w:szCs w:val="28"/>
          <w:lang w:val="en-US"/>
        </w:rPr>
        <w:tab/>
        <w:t xml:space="preserve">bütövlükdə, </w:t>
      </w:r>
      <w:r w:rsidRPr="00AB4FEB">
        <w:rPr>
          <w:rFonts w:cstheme="minorHAnsi"/>
          <w:sz w:val="28"/>
          <w:szCs w:val="28"/>
          <w:lang w:val="en-US"/>
        </w:rPr>
        <w:tab/>
        <w:t xml:space="preserve">həmçinin </w:t>
      </w:r>
      <w:r w:rsidRPr="00AB4FEB">
        <w:rPr>
          <w:rFonts w:cstheme="minorHAnsi"/>
          <w:sz w:val="28"/>
          <w:szCs w:val="28"/>
          <w:lang w:val="en-US"/>
        </w:rPr>
        <w:tab/>
        <w:t xml:space="preserve">orqanizmi </w:t>
      </w:r>
      <w:r w:rsidRPr="00AB4FEB">
        <w:rPr>
          <w:rFonts w:cstheme="minorHAnsi"/>
          <w:sz w:val="28"/>
          <w:szCs w:val="28"/>
          <w:lang w:val="en-US"/>
        </w:rPr>
        <w:tab/>
        <w:t xml:space="preserve">təşkil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edən toxuma, orqan və onların sistemləri, hüceyrə və hüceyrəarası  maddə də konkret funksiyaları yerinə yetirir. Sadalanan obyektlər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cinsin </w:t>
      </w:r>
      <w:r w:rsidRPr="00AB4FEB">
        <w:rPr>
          <w:rFonts w:cstheme="minorHAnsi"/>
          <w:sz w:val="28"/>
          <w:szCs w:val="28"/>
          <w:lang w:val="en-US"/>
        </w:rPr>
        <w:tab/>
        <w:t xml:space="preserve">«histoloji </w:t>
      </w:r>
      <w:r w:rsidRPr="00AB4FEB">
        <w:rPr>
          <w:rFonts w:cstheme="minorHAnsi"/>
          <w:sz w:val="28"/>
          <w:szCs w:val="28"/>
          <w:lang w:val="en-US"/>
        </w:rPr>
        <w:tab/>
        <w:t xml:space="preserve">element» </w:t>
      </w:r>
      <w:r w:rsidRPr="00AB4FEB">
        <w:rPr>
          <w:rFonts w:cstheme="minorHAnsi"/>
          <w:sz w:val="28"/>
          <w:szCs w:val="28"/>
          <w:lang w:val="en-US"/>
        </w:rPr>
        <w:tab/>
        <w:t xml:space="preserve">anlayışını </w:t>
      </w:r>
      <w:r w:rsidRPr="00AB4FEB">
        <w:rPr>
          <w:rFonts w:cstheme="minorHAnsi"/>
          <w:sz w:val="28"/>
          <w:szCs w:val="28"/>
          <w:lang w:val="en-US"/>
        </w:rPr>
        <w:tab/>
        <w:t xml:space="preserve">birləşdirir. </w:t>
      </w:r>
      <w:r w:rsidRPr="00AB4FEB">
        <w:rPr>
          <w:rFonts w:cstheme="minorHAnsi"/>
          <w:sz w:val="28"/>
          <w:szCs w:val="28"/>
          <w:lang w:val="en-US"/>
        </w:rPr>
        <w:tab/>
        <w:t xml:space="preserve">Histoloji  elementləri hüceyrəvi və qeyri-hüceyrəvi (hüceyrəarası maddənin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komponentləri) olmaqla, 2 kateqoriyaya bölürlər.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Hüceyrəvi </w:t>
      </w:r>
      <w:r w:rsidRPr="00AB4FEB">
        <w:rPr>
          <w:rFonts w:cstheme="minorHAnsi"/>
          <w:sz w:val="28"/>
          <w:szCs w:val="28"/>
          <w:lang w:val="en-US"/>
        </w:rPr>
        <w:tab/>
        <w:t xml:space="preserve">elementlərə </w:t>
      </w:r>
      <w:r w:rsidRPr="00AB4FEB">
        <w:rPr>
          <w:rFonts w:cstheme="minorHAnsi"/>
          <w:sz w:val="28"/>
          <w:szCs w:val="28"/>
          <w:lang w:val="en-US"/>
        </w:rPr>
        <w:tab/>
        <w:t xml:space="preserve">hüceyrənin </w:t>
      </w:r>
      <w:r w:rsidRPr="00AB4FEB">
        <w:rPr>
          <w:rFonts w:cstheme="minorHAnsi"/>
          <w:sz w:val="28"/>
          <w:szCs w:val="28"/>
          <w:lang w:val="en-US"/>
        </w:rPr>
        <w:tab/>
        <w:t xml:space="preserve">özü, </w:t>
      </w:r>
      <w:r w:rsidRPr="00AB4FEB">
        <w:rPr>
          <w:rFonts w:cstheme="minorHAnsi"/>
          <w:sz w:val="28"/>
          <w:szCs w:val="28"/>
          <w:lang w:val="en-US"/>
        </w:rPr>
        <w:tab/>
        <w:t xml:space="preserve">simplast </w:t>
      </w:r>
      <w:r w:rsidRPr="00AB4FEB">
        <w:rPr>
          <w:rFonts w:cstheme="minorHAnsi"/>
          <w:sz w:val="28"/>
          <w:szCs w:val="28"/>
          <w:lang w:val="en-US"/>
        </w:rPr>
        <w:tab/>
        <w:t xml:space="preserve">və </w:t>
      </w:r>
      <w:r w:rsidRPr="00AB4FEB">
        <w:rPr>
          <w:rFonts w:cstheme="minorHAnsi"/>
          <w:sz w:val="28"/>
          <w:szCs w:val="28"/>
          <w:lang w:val="en-US"/>
        </w:rPr>
        <w:tab/>
        <w:t xml:space="preserve">sintsit  aiddir. Hüceyrə – əsas histoloji element (hüceyrə tipli çoxnüvəli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771" w:bottom="0" w:left="9440"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256" type="#_x0000_t202" style="position:absolute;margin-left:51.05pt;margin-top:36.15pt;width:4.9pt;height:16.7pt;z-index:25191116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57" type="#_x0000_t202" style="position:absolute;margin-left:51.05pt;margin-top:555.9pt;width:3.9pt;height:12.35pt;z-index:25191219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58" type="#_x0000_t202" style="position:absolute;margin-left:205.45pt;margin-top:555.85pt;width:14.05pt;height:12.5pt;z-index:251913216;mso-position-horizontal-relative:page;mso-position-vertical-relative:page" filled="f" stroked="f">
            <v:stroke joinstyle="round"/>
            <v:path gradientshapeok="f" o:connecttype="segments"/>
            <v:textbox inset="0,0,0,0">
              <w:txbxContent>
                <w:p w:rsidR="00AB4FEB" w:rsidRDefault="00AB4FEB">
                  <w:pPr>
                    <w:spacing w:line="221" w:lineRule="exact"/>
                  </w:pPr>
                  <w:r w:rsidRPr="006A2558">
                    <w:rPr>
                      <w:b/>
                      <w:bCs/>
                      <w:color w:val="000000"/>
                      <w:spacing w:val="7"/>
                      <w:sz w:val="19"/>
                      <w:szCs w:val="19"/>
                    </w:rPr>
                    <w:t>32</w:t>
                  </w:r>
                  <w:r w:rsidRPr="006A255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59" type="#_x0000_t202" style="position:absolute;margin-left:472pt;margin-top:36.15pt;width:4.9pt;height:16.7pt;z-index:25191424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60" type="#_x0000_t202" style="position:absolute;margin-left:472pt;margin-top:555.9pt;width:3.9pt;height:12.35pt;z-index:25191526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61" type="#_x0000_t202" style="position:absolute;margin-left:626.4pt;margin-top:555.85pt;width:14.05pt;height:12.5pt;z-index:251916288;mso-position-horizontal-relative:page;mso-position-vertical-relative:page" filled="f" stroked="f">
            <v:stroke joinstyle="round"/>
            <v:path gradientshapeok="f" o:connecttype="segments"/>
            <v:textbox inset="0,0,0,0">
              <w:txbxContent>
                <w:p w:rsidR="00AB4FEB" w:rsidRDefault="00AB4FEB">
                  <w:pPr>
                    <w:spacing w:line="221" w:lineRule="exact"/>
                  </w:pPr>
                  <w:r w:rsidRPr="006A2558">
                    <w:rPr>
                      <w:b/>
                      <w:bCs/>
                      <w:color w:val="000000"/>
                      <w:spacing w:val="7"/>
                      <w:sz w:val="19"/>
                      <w:szCs w:val="19"/>
                    </w:rPr>
                    <w:t>33</w:t>
                  </w:r>
                  <w:r w:rsidRPr="006A2558">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elementlər </w:t>
      </w:r>
      <w:r w:rsidRPr="00AB4FEB">
        <w:rPr>
          <w:rFonts w:cstheme="minorHAnsi"/>
          <w:sz w:val="28"/>
          <w:szCs w:val="28"/>
          <w:lang w:val="en-US"/>
        </w:rPr>
        <w:tab/>
        <w:t xml:space="preserve">olan </w:t>
      </w:r>
      <w:r w:rsidRPr="00AB4FEB">
        <w:rPr>
          <w:rFonts w:cstheme="minorHAnsi"/>
          <w:sz w:val="28"/>
          <w:szCs w:val="28"/>
          <w:lang w:val="en-US"/>
        </w:rPr>
        <w:tab/>
        <w:t xml:space="preserve">simplast </w:t>
      </w:r>
      <w:r w:rsidRPr="00AB4FEB">
        <w:rPr>
          <w:rFonts w:cstheme="minorHAnsi"/>
          <w:sz w:val="28"/>
          <w:szCs w:val="28"/>
          <w:lang w:val="en-US"/>
        </w:rPr>
        <w:tab/>
        <w:t xml:space="preserve">və </w:t>
      </w:r>
      <w:r w:rsidRPr="00AB4FEB">
        <w:rPr>
          <w:rFonts w:cstheme="minorHAnsi"/>
          <w:sz w:val="28"/>
          <w:szCs w:val="28"/>
          <w:lang w:val="en-US"/>
        </w:rPr>
        <w:tab/>
        <w:t xml:space="preserve">sintsit </w:t>
      </w:r>
      <w:r w:rsidRPr="00AB4FEB">
        <w:rPr>
          <w:rFonts w:cstheme="minorHAnsi"/>
          <w:sz w:val="28"/>
          <w:szCs w:val="28"/>
          <w:lang w:val="en-US"/>
        </w:rPr>
        <w:tab/>
        <w:t xml:space="preserve">– </w:t>
      </w:r>
      <w:r w:rsidRPr="00AB4FEB">
        <w:rPr>
          <w:rFonts w:cstheme="minorHAnsi"/>
          <w:sz w:val="28"/>
          <w:szCs w:val="28"/>
          <w:lang w:val="en-US"/>
        </w:rPr>
        <w:tab/>
        <w:t xml:space="preserve">ayrı-ayrı </w:t>
      </w:r>
      <w:r w:rsidRPr="00AB4FEB">
        <w:rPr>
          <w:rFonts w:cstheme="minorHAnsi"/>
          <w:sz w:val="28"/>
          <w:szCs w:val="28"/>
          <w:lang w:val="en-US"/>
        </w:rPr>
        <w:tab/>
        <w:t xml:space="preserve">hüceyrələrdən  əmələ gəlirlər), bütün qeyri-hüceyrəvi elementlər isə birbaşa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 vasitəli şəkildə hüceyrədən törənənlər hesab olunurlar.  </w:t>
      </w:r>
      <w:r w:rsidRPr="00AB4FEB">
        <w:rPr>
          <w:rFonts w:cstheme="minorHAnsi"/>
          <w:sz w:val="28"/>
          <w:szCs w:val="28"/>
          <w:lang w:val="en-US"/>
        </w:rPr>
        <w:tab/>
        <w:t xml:space="preserve">Hüceyrəarası maddə və mayelər su, qeyri-üzvi birləşmələr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makromolekuldan təşkil olunmuşlar.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Hüceyrələr </w:t>
      </w:r>
      <w:r w:rsidRPr="00AB4FEB">
        <w:rPr>
          <w:rFonts w:cstheme="minorHAnsi"/>
          <w:sz w:val="28"/>
          <w:szCs w:val="28"/>
          <w:lang w:val="en-US"/>
        </w:rPr>
        <w:tab/>
        <w:t xml:space="preserve">digər </w:t>
      </w:r>
      <w:r w:rsidRPr="00AB4FEB">
        <w:rPr>
          <w:rFonts w:cstheme="minorHAnsi"/>
          <w:sz w:val="28"/>
          <w:szCs w:val="28"/>
          <w:lang w:val="en-US"/>
        </w:rPr>
        <w:tab/>
        <w:t xml:space="preserve">histoloji </w:t>
      </w:r>
      <w:r w:rsidRPr="00AB4FEB">
        <w:rPr>
          <w:rFonts w:cstheme="minorHAnsi"/>
          <w:sz w:val="28"/>
          <w:szCs w:val="28"/>
          <w:lang w:val="en-US"/>
        </w:rPr>
        <w:tab/>
        <w:t xml:space="preserve">elementlərlə </w:t>
      </w:r>
      <w:r w:rsidRPr="00AB4FEB">
        <w:rPr>
          <w:rFonts w:cstheme="minorHAnsi"/>
          <w:sz w:val="28"/>
          <w:szCs w:val="28"/>
          <w:lang w:val="en-US"/>
        </w:rPr>
        <w:tab/>
        <w:t xml:space="preserve">birlikdə </w:t>
      </w:r>
      <w:r w:rsidRPr="00AB4FEB">
        <w:rPr>
          <w:rFonts w:cstheme="minorHAnsi"/>
          <w:sz w:val="28"/>
          <w:szCs w:val="28"/>
          <w:lang w:val="en-US"/>
        </w:rPr>
        <w:tab/>
        <w:t xml:space="preserve">toxuma,  orqan, orqanlar sistemi, bütövlükdə orqanizmi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Fiziki məkanın bir hissəsi kimi orqanizm ətraf mühitlə qar-  şılıqlı fiziki və kimyəvi məlumat əlaqəlidir.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w:t>
      </w:r>
      <w:r w:rsidRPr="00AB4FEB">
        <w:rPr>
          <w:rFonts w:cstheme="minorHAnsi"/>
          <w:sz w:val="28"/>
          <w:szCs w:val="28"/>
          <w:lang w:val="en-US"/>
        </w:rPr>
        <w:tab/>
        <w:t xml:space="preserve">termin </w:t>
      </w:r>
      <w:r w:rsidRPr="00AB4FEB">
        <w:rPr>
          <w:rFonts w:cstheme="minorHAnsi"/>
          <w:sz w:val="28"/>
          <w:szCs w:val="28"/>
          <w:lang w:val="en-US"/>
        </w:rPr>
        <w:tab/>
        <w:t xml:space="preserve">hüceyrəarası </w:t>
      </w:r>
      <w:r w:rsidRPr="00AB4FEB">
        <w:rPr>
          <w:rFonts w:cstheme="minorHAnsi"/>
          <w:sz w:val="28"/>
          <w:szCs w:val="28"/>
          <w:lang w:val="en-US"/>
        </w:rPr>
        <w:tab/>
        <w:t xml:space="preserve">maddə </w:t>
      </w:r>
      <w:r w:rsidRPr="00AB4FEB">
        <w:rPr>
          <w:rFonts w:cstheme="minorHAnsi"/>
          <w:sz w:val="28"/>
          <w:szCs w:val="28"/>
          <w:lang w:val="en-US"/>
        </w:rPr>
        <w:tab/>
        <w:t xml:space="preserve">və </w:t>
      </w:r>
      <w:r w:rsidRPr="00AB4FEB">
        <w:rPr>
          <w:rFonts w:cstheme="minorHAnsi"/>
          <w:sz w:val="28"/>
          <w:szCs w:val="28"/>
          <w:lang w:val="en-US"/>
        </w:rPr>
        <w:tab/>
        <w:t xml:space="preserve">onda </w:t>
      </w:r>
      <w:r w:rsidRPr="00AB4FEB">
        <w:rPr>
          <w:rFonts w:cstheme="minorHAnsi"/>
          <w:sz w:val="28"/>
          <w:szCs w:val="28"/>
          <w:lang w:val="en-US"/>
        </w:rPr>
        <w:tab/>
        <w:t xml:space="preserve">olan </w:t>
      </w:r>
      <w:r w:rsidRPr="00AB4FEB">
        <w:rPr>
          <w:rFonts w:cstheme="minorHAnsi"/>
          <w:sz w:val="28"/>
          <w:szCs w:val="28"/>
          <w:lang w:val="en-US"/>
        </w:rPr>
        <w:tab/>
        <w:t xml:space="preserve">hüceyrələr  haqqında bəhs edildikdə tətbiq edilir. Orqanizmin daxili mühitinin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başlıca fizioloji xarakteristikası – onun parametrlərinin aralarında  mühüm yer tutan əks əlaqə prinsipinin də daxil olduğu 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tənzimləyici </w:t>
      </w:r>
      <w:r w:rsidRPr="00AB4FEB">
        <w:rPr>
          <w:rFonts w:cstheme="minorHAnsi"/>
          <w:sz w:val="28"/>
          <w:szCs w:val="28"/>
          <w:lang w:val="en-US"/>
        </w:rPr>
        <w:tab/>
        <w:t xml:space="preserve">mexanizmlər </w:t>
      </w:r>
      <w:r w:rsidRPr="00AB4FEB">
        <w:rPr>
          <w:rFonts w:cstheme="minorHAnsi"/>
          <w:sz w:val="28"/>
          <w:szCs w:val="28"/>
          <w:lang w:val="en-US"/>
        </w:rPr>
        <w:tab/>
        <w:t xml:space="preserve">tərəfindən </w:t>
      </w:r>
      <w:r w:rsidRPr="00AB4FEB">
        <w:rPr>
          <w:rFonts w:cstheme="minorHAnsi"/>
          <w:sz w:val="28"/>
          <w:szCs w:val="28"/>
          <w:lang w:val="en-US"/>
        </w:rPr>
        <w:tab/>
        <w:t xml:space="preserve">həyata </w:t>
      </w:r>
      <w:r w:rsidRPr="00AB4FEB">
        <w:rPr>
          <w:rFonts w:cstheme="minorHAnsi"/>
          <w:sz w:val="28"/>
          <w:szCs w:val="28"/>
          <w:lang w:val="en-US"/>
        </w:rPr>
        <w:tab/>
        <w:t xml:space="preserve">keçirilən </w:t>
      </w:r>
      <w:r w:rsidRPr="00AB4FEB">
        <w:rPr>
          <w:rFonts w:cstheme="minorHAnsi"/>
          <w:sz w:val="28"/>
          <w:szCs w:val="28"/>
          <w:lang w:val="en-US"/>
        </w:rPr>
        <w:tab/>
        <w:t xml:space="preserve">fəaliyyət  nəticəsində sabit saxlanılmasıdır (homeostaz).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Canlının </w:t>
      </w:r>
      <w:r w:rsidRPr="00AB4FEB">
        <w:rPr>
          <w:rFonts w:cstheme="minorHAnsi"/>
          <w:sz w:val="28"/>
          <w:szCs w:val="28"/>
          <w:lang w:val="en-US"/>
        </w:rPr>
        <w:tab/>
        <w:t xml:space="preserve">əsas </w:t>
      </w:r>
      <w:r w:rsidRPr="00AB4FEB">
        <w:rPr>
          <w:rFonts w:cstheme="minorHAnsi"/>
          <w:sz w:val="28"/>
          <w:szCs w:val="28"/>
          <w:lang w:val="en-US"/>
        </w:rPr>
        <w:tab/>
        <w:t xml:space="preserve">xüsusiyyətləri. </w:t>
      </w:r>
      <w:r w:rsidRPr="00AB4FEB">
        <w:rPr>
          <w:rFonts w:cstheme="minorHAnsi"/>
          <w:sz w:val="28"/>
          <w:szCs w:val="28"/>
          <w:lang w:val="en-US"/>
        </w:rPr>
        <w:tab/>
        <w:t xml:space="preserve">Adətən </w:t>
      </w:r>
      <w:r w:rsidRPr="00AB4FEB">
        <w:rPr>
          <w:rFonts w:cstheme="minorHAnsi"/>
          <w:sz w:val="28"/>
          <w:szCs w:val="28"/>
          <w:lang w:val="en-US"/>
        </w:rPr>
        <w:tab/>
        <w:t xml:space="preserve">canlı </w:t>
      </w:r>
      <w:r w:rsidRPr="00AB4FEB">
        <w:rPr>
          <w:rFonts w:cstheme="minorHAnsi"/>
          <w:sz w:val="28"/>
          <w:szCs w:val="28"/>
          <w:lang w:val="en-US"/>
        </w:rPr>
        <w:tab/>
        <w:t xml:space="preserve">sistemlər  haqqında təsəvürləri cansız obyektlərlə müqayisə etməklə müəy-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yən </w:t>
      </w:r>
      <w:r w:rsidRPr="00AB4FEB">
        <w:rPr>
          <w:rFonts w:cstheme="minorHAnsi"/>
          <w:sz w:val="28"/>
          <w:szCs w:val="28"/>
          <w:lang w:val="en-US"/>
        </w:rPr>
        <w:tab/>
        <w:t xml:space="preserve">edirlər. </w:t>
      </w:r>
      <w:r w:rsidRPr="00AB4FEB">
        <w:rPr>
          <w:rFonts w:cstheme="minorHAnsi"/>
          <w:sz w:val="28"/>
          <w:szCs w:val="28"/>
          <w:lang w:val="en-US"/>
        </w:rPr>
        <w:tab/>
        <w:t xml:space="preserve">Məsələn, </w:t>
      </w:r>
      <w:r w:rsidRPr="00AB4FEB">
        <w:rPr>
          <w:rFonts w:cstheme="minorHAnsi"/>
          <w:sz w:val="28"/>
          <w:szCs w:val="28"/>
          <w:lang w:val="en-US"/>
        </w:rPr>
        <w:tab/>
        <w:t xml:space="preserve">yalnız </w:t>
      </w:r>
      <w:r w:rsidRPr="00AB4FEB">
        <w:rPr>
          <w:rFonts w:cstheme="minorHAnsi"/>
          <w:sz w:val="28"/>
          <w:szCs w:val="28"/>
          <w:lang w:val="en-US"/>
        </w:rPr>
        <w:tab/>
        <w:t xml:space="preserve">canlı </w:t>
      </w:r>
      <w:r w:rsidRPr="00AB4FEB">
        <w:rPr>
          <w:rFonts w:cstheme="minorHAnsi"/>
          <w:sz w:val="28"/>
          <w:szCs w:val="28"/>
          <w:lang w:val="en-US"/>
        </w:rPr>
        <w:tab/>
        <w:t xml:space="preserve">orqanizmlər </w:t>
      </w:r>
      <w:r w:rsidRPr="00AB4FEB">
        <w:rPr>
          <w:rFonts w:cstheme="minorHAnsi"/>
          <w:sz w:val="28"/>
          <w:szCs w:val="28"/>
          <w:lang w:val="en-US"/>
        </w:rPr>
        <w:tab/>
        <w:t xml:space="preserve">öz </w:t>
      </w:r>
      <w:r w:rsidRPr="00AB4FEB">
        <w:rPr>
          <w:rFonts w:cstheme="minorHAnsi"/>
          <w:sz w:val="28"/>
          <w:szCs w:val="28"/>
          <w:lang w:val="en-US"/>
        </w:rPr>
        <w:tab/>
        <w:t xml:space="preserve">həyat  fəaliyyətini davam etdirmək üçün ətraf mühitlə maddələr və enerji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mübadiləsini, həyata keçirir (bu mübadilədə xüsusi orqanlar sis-  temi iştirak edir). İkinci, yalnız canlı orqanizmlər ətraf mühitdən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siqnal alır və müvafiq şəkildə cavab reaksiyası verə bilirlər (bu  proseslərdə duyğu orqanları, hiss reseptorları və sinir sistemi işti-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rak </w:t>
      </w:r>
      <w:r w:rsidRPr="00AB4FEB">
        <w:rPr>
          <w:rFonts w:cstheme="minorHAnsi"/>
          <w:sz w:val="28"/>
          <w:szCs w:val="28"/>
          <w:lang w:val="en-US"/>
        </w:rPr>
        <w:tab/>
        <w:t xml:space="preserve">edir). </w:t>
      </w:r>
      <w:r w:rsidRPr="00AB4FEB">
        <w:rPr>
          <w:rFonts w:cstheme="minorHAnsi"/>
          <w:sz w:val="28"/>
          <w:szCs w:val="28"/>
          <w:lang w:val="en-US"/>
        </w:rPr>
        <w:tab/>
        <w:t xml:space="preserve">Üçüncü, </w:t>
      </w:r>
      <w:r w:rsidRPr="00AB4FEB">
        <w:rPr>
          <w:rFonts w:cstheme="minorHAnsi"/>
          <w:sz w:val="28"/>
          <w:szCs w:val="28"/>
          <w:lang w:val="en-US"/>
        </w:rPr>
        <w:tab/>
        <w:t xml:space="preserve">canlı </w:t>
      </w:r>
      <w:r w:rsidRPr="00AB4FEB">
        <w:rPr>
          <w:rFonts w:cstheme="minorHAnsi"/>
          <w:sz w:val="28"/>
          <w:szCs w:val="28"/>
          <w:lang w:val="en-US"/>
        </w:rPr>
        <w:tab/>
        <w:t xml:space="preserve">orqanizmlər </w:t>
      </w:r>
      <w:r w:rsidRPr="00AB4FEB">
        <w:rPr>
          <w:rFonts w:cstheme="minorHAnsi"/>
          <w:sz w:val="28"/>
          <w:szCs w:val="28"/>
          <w:lang w:val="en-US"/>
        </w:rPr>
        <w:tab/>
        <w:t xml:space="preserve">öz-özünə </w:t>
      </w:r>
      <w:r w:rsidRPr="00AB4FEB">
        <w:rPr>
          <w:rFonts w:cstheme="minorHAnsi"/>
          <w:sz w:val="28"/>
          <w:szCs w:val="28"/>
          <w:lang w:val="en-US"/>
        </w:rPr>
        <w:tab/>
        <w:t xml:space="preserve">reproduksiyaol-  unma və inkişaf etməyə qabildirlər. Dördüncü, onlar ətraf mühitin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dəyişən şəraitinə adaptasiya olunmağı bacarırlar.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w:t>
      </w:r>
      <w:r w:rsidRPr="00AB4FEB">
        <w:rPr>
          <w:rFonts w:cstheme="minorHAnsi"/>
          <w:sz w:val="28"/>
          <w:szCs w:val="28"/>
          <w:lang w:val="en-US"/>
        </w:rPr>
        <w:tab/>
        <w:t xml:space="preserve">tamlığı </w:t>
      </w:r>
      <w:r w:rsidRPr="00AB4FEB">
        <w:rPr>
          <w:rFonts w:cstheme="minorHAnsi"/>
          <w:sz w:val="28"/>
          <w:szCs w:val="28"/>
          <w:lang w:val="en-US"/>
        </w:rPr>
        <w:tab/>
        <w:t xml:space="preserve">haqqında </w:t>
      </w:r>
      <w:r w:rsidRPr="00AB4FEB">
        <w:rPr>
          <w:rFonts w:cstheme="minorHAnsi"/>
          <w:sz w:val="28"/>
          <w:szCs w:val="28"/>
          <w:lang w:val="en-US"/>
        </w:rPr>
        <w:tab/>
        <w:t xml:space="preserve">təsəvvürlər. </w:t>
      </w:r>
      <w:r w:rsidRPr="00AB4FEB">
        <w:rPr>
          <w:rFonts w:cstheme="minorHAnsi"/>
          <w:sz w:val="28"/>
          <w:szCs w:val="28"/>
          <w:lang w:val="en-US"/>
        </w:rPr>
        <w:tab/>
        <w:t xml:space="preserve">Fiziologiyanın  görkəmli </w:t>
      </w:r>
      <w:r w:rsidRPr="00AB4FEB">
        <w:rPr>
          <w:rFonts w:cstheme="minorHAnsi"/>
          <w:sz w:val="28"/>
          <w:szCs w:val="28"/>
          <w:lang w:val="en-US"/>
        </w:rPr>
        <w:tab/>
        <w:t xml:space="preserve">alimləri </w:t>
      </w:r>
      <w:r w:rsidRPr="00AB4FEB">
        <w:rPr>
          <w:rFonts w:cstheme="minorHAnsi"/>
          <w:sz w:val="28"/>
          <w:szCs w:val="28"/>
          <w:lang w:val="en-US"/>
        </w:rPr>
        <w:tab/>
        <w:t xml:space="preserve">– </w:t>
      </w:r>
      <w:r w:rsidRPr="00AB4FEB">
        <w:rPr>
          <w:rFonts w:cstheme="minorHAnsi"/>
          <w:sz w:val="28"/>
          <w:szCs w:val="28"/>
          <w:lang w:val="en-US"/>
        </w:rPr>
        <w:tab/>
        <w:t xml:space="preserve">fransız </w:t>
      </w:r>
      <w:r w:rsidRPr="00AB4FEB">
        <w:rPr>
          <w:rFonts w:cstheme="minorHAnsi"/>
          <w:sz w:val="28"/>
          <w:szCs w:val="28"/>
          <w:lang w:val="en-US"/>
        </w:rPr>
        <w:tab/>
        <w:t xml:space="preserve">tədqiqatçısı </w:t>
      </w:r>
      <w:r w:rsidRPr="00AB4FEB">
        <w:rPr>
          <w:rFonts w:cstheme="minorHAnsi"/>
          <w:sz w:val="28"/>
          <w:szCs w:val="28"/>
          <w:lang w:val="en-US"/>
        </w:rPr>
        <w:tab/>
        <w:t xml:space="preserve">Klod </w:t>
      </w:r>
      <w:r w:rsidRPr="00AB4FEB">
        <w:rPr>
          <w:rFonts w:cstheme="minorHAnsi"/>
          <w:sz w:val="28"/>
          <w:szCs w:val="28"/>
          <w:lang w:val="en-US"/>
        </w:rPr>
        <w:tab/>
        <w:t xml:space="preserve">Bernad </w:t>
      </w:r>
      <w:r w:rsidRPr="00AB4FEB">
        <w:rPr>
          <w:rFonts w:cstheme="minorHAnsi"/>
          <w:sz w:val="28"/>
          <w:szCs w:val="28"/>
          <w:lang w:val="en-US"/>
        </w:rPr>
        <w:tab/>
        <w:t xml:space="preserve">və </w:t>
      </w:r>
      <w:r w:rsidRPr="00AB4FEB">
        <w:rPr>
          <w:rFonts w:cstheme="minorHAnsi"/>
          <w:sz w:val="28"/>
          <w:szCs w:val="28"/>
          <w:lang w:val="en-US"/>
        </w:rPr>
        <w:tab/>
        <w:t xml:space="preserve">rus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fizioloqu İvan Mixayloviç Seçenov hesab edirlər ki, hüceyrələrin  birləşərək </w:t>
      </w:r>
      <w:r w:rsidRPr="00AB4FEB">
        <w:rPr>
          <w:rFonts w:cstheme="minorHAnsi"/>
          <w:sz w:val="28"/>
          <w:szCs w:val="28"/>
          <w:lang w:val="en-US"/>
        </w:rPr>
        <w:tab/>
        <w:t xml:space="preserve">vahid </w:t>
      </w:r>
      <w:r w:rsidRPr="00AB4FEB">
        <w:rPr>
          <w:rFonts w:cstheme="minorHAnsi"/>
          <w:sz w:val="28"/>
          <w:szCs w:val="28"/>
          <w:lang w:val="en-US"/>
        </w:rPr>
        <w:tab/>
        <w:t xml:space="preserve">orqanizmi </w:t>
      </w:r>
      <w:r w:rsidRPr="00AB4FEB">
        <w:rPr>
          <w:rFonts w:cstheme="minorHAnsi"/>
          <w:sz w:val="28"/>
          <w:szCs w:val="28"/>
          <w:lang w:val="en-US"/>
        </w:rPr>
        <w:tab/>
        <w:t xml:space="preserve">təşkil </w:t>
      </w:r>
      <w:r w:rsidRPr="00AB4FEB">
        <w:rPr>
          <w:rFonts w:cstheme="minorHAnsi"/>
          <w:sz w:val="28"/>
          <w:szCs w:val="28"/>
          <w:lang w:val="en-US"/>
        </w:rPr>
        <w:tab/>
        <w:t xml:space="preserve">etməsi </w:t>
      </w:r>
      <w:r w:rsidRPr="00AB4FEB">
        <w:rPr>
          <w:rFonts w:cstheme="minorHAnsi"/>
          <w:sz w:val="28"/>
          <w:szCs w:val="28"/>
          <w:lang w:val="en-US"/>
        </w:rPr>
        <w:tab/>
        <w:t xml:space="preserve">üçün </w:t>
      </w:r>
      <w:r w:rsidRPr="00AB4FEB">
        <w:rPr>
          <w:rFonts w:cstheme="minorHAnsi"/>
          <w:sz w:val="28"/>
          <w:szCs w:val="28"/>
          <w:lang w:val="en-US"/>
        </w:rPr>
        <w:tab/>
        <w:t xml:space="preserve">orqanizm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mühitin qarşılıqlı münasibətinin təbiəti birinci dərəcəli əhəmiyyət  daşıyır. Belə ki, Klod Bernad daxili mühitin sabitliyini orqaniz-  min </w:t>
      </w:r>
      <w:r w:rsidRPr="00AB4FEB">
        <w:rPr>
          <w:rFonts w:cstheme="minorHAnsi"/>
          <w:sz w:val="28"/>
          <w:szCs w:val="28"/>
          <w:lang w:val="en-US"/>
        </w:rPr>
        <w:tab/>
        <w:t xml:space="preserve">fəaliyyətinin </w:t>
      </w:r>
      <w:r w:rsidRPr="00AB4FEB">
        <w:rPr>
          <w:rFonts w:cstheme="minorHAnsi"/>
          <w:sz w:val="28"/>
          <w:szCs w:val="28"/>
          <w:lang w:val="en-US"/>
        </w:rPr>
        <w:tab/>
        <w:t xml:space="preserve">həlledici </w:t>
      </w:r>
      <w:r w:rsidRPr="00AB4FEB">
        <w:rPr>
          <w:rFonts w:cstheme="minorHAnsi"/>
          <w:sz w:val="28"/>
          <w:szCs w:val="28"/>
          <w:lang w:val="en-US"/>
        </w:rPr>
        <w:tab/>
        <w:t xml:space="preserve">amili </w:t>
      </w:r>
      <w:r w:rsidRPr="00AB4FEB">
        <w:rPr>
          <w:rFonts w:cstheme="minorHAnsi"/>
          <w:sz w:val="28"/>
          <w:szCs w:val="28"/>
          <w:lang w:val="en-US"/>
        </w:rPr>
        <w:tab/>
        <w:t xml:space="preserve">hesab </w:t>
      </w:r>
      <w:r w:rsidRPr="00AB4FEB">
        <w:rPr>
          <w:rFonts w:cstheme="minorHAnsi"/>
          <w:sz w:val="28"/>
          <w:szCs w:val="28"/>
          <w:lang w:val="en-US"/>
        </w:rPr>
        <w:tab/>
        <w:t xml:space="preserve">edirdi, </w:t>
      </w:r>
      <w:r w:rsidRPr="00AB4FEB">
        <w:rPr>
          <w:rFonts w:cstheme="minorHAnsi"/>
          <w:sz w:val="28"/>
          <w:szCs w:val="28"/>
          <w:lang w:val="en-US"/>
        </w:rPr>
        <w:tab/>
        <w:t xml:space="preserve">İ.M.Seçenov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iddia </w:t>
      </w:r>
      <w:r w:rsidRPr="00AB4FEB">
        <w:rPr>
          <w:rFonts w:cstheme="minorHAnsi"/>
          <w:sz w:val="28"/>
          <w:szCs w:val="28"/>
          <w:lang w:val="en-US"/>
        </w:rPr>
        <w:tab/>
        <w:t xml:space="preserve">edirdi </w:t>
      </w:r>
      <w:r w:rsidRPr="00AB4FEB">
        <w:rPr>
          <w:rFonts w:cstheme="minorHAnsi"/>
          <w:sz w:val="28"/>
          <w:szCs w:val="28"/>
          <w:lang w:val="en-US"/>
        </w:rPr>
        <w:tab/>
        <w:t xml:space="preserve">ki, </w:t>
      </w:r>
      <w:r w:rsidRPr="00AB4FEB">
        <w:rPr>
          <w:rFonts w:cstheme="minorHAnsi"/>
          <w:sz w:val="28"/>
          <w:szCs w:val="28"/>
          <w:lang w:val="en-US"/>
        </w:rPr>
        <w:tab/>
        <w:t xml:space="preserve">orqanizmin </w:t>
      </w:r>
      <w:r w:rsidRPr="00AB4FEB">
        <w:rPr>
          <w:rFonts w:cstheme="minorHAnsi"/>
          <w:sz w:val="28"/>
          <w:szCs w:val="28"/>
          <w:lang w:val="en-US"/>
        </w:rPr>
        <w:tab/>
        <w:t xml:space="preserve">elmi </w:t>
      </w:r>
      <w:r w:rsidRPr="00AB4FEB">
        <w:rPr>
          <w:rFonts w:cstheme="minorHAnsi"/>
          <w:sz w:val="28"/>
          <w:szCs w:val="28"/>
          <w:lang w:val="en-US"/>
        </w:rPr>
        <w:tab/>
        <w:t xml:space="preserve">təhlili </w:t>
      </w:r>
      <w:r w:rsidRPr="00AB4FEB">
        <w:rPr>
          <w:rFonts w:cstheme="minorHAnsi"/>
          <w:sz w:val="28"/>
          <w:szCs w:val="28"/>
          <w:lang w:val="en-US"/>
        </w:rPr>
        <w:tab/>
        <w:t xml:space="preserve">zamanı </w:t>
      </w:r>
      <w:r w:rsidRPr="00AB4FEB">
        <w:rPr>
          <w:rFonts w:cstheme="minorHAnsi"/>
          <w:sz w:val="28"/>
          <w:szCs w:val="28"/>
          <w:lang w:val="en-US"/>
        </w:rPr>
        <w:tab/>
        <w:t xml:space="preserve">orqanizmə </w:t>
      </w:r>
      <w:r w:rsidRPr="00AB4FEB">
        <w:rPr>
          <w:rFonts w:cstheme="minorHAnsi"/>
          <w:sz w:val="28"/>
          <w:szCs w:val="28"/>
          <w:lang w:val="en-US"/>
        </w:rPr>
        <w:tab/>
        <w:t xml:space="preserve">təsir  göstərən </w:t>
      </w:r>
      <w:r w:rsidRPr="00AB4FEB">
        <w:rPr>
          <w:rFonts w:cstheme="minorHAnsi"/>
          <w:sz w:val="28"/>
          <w:szCs w:val="28"/>
          <w:lang w:val="en-US"/>
        </w:rPr>
        <w:tab/>
        <w:t xml:space="preserve">ətraf </w:t>
      </w:r>
      <w:r w:rsidRPr="00AB4FEB">
        <w:rPr>
          <w:rFonts w:cstheme="minorHAnsi"/>
          <w:sz w:val="28"/>
          <w:szCs w:val="28"/>
          <w:lang w:val="en-US"/>
        </w:rPr>
        <w:tab/>
        <w:t xml:space="preserve">mühit </w:t>
      </w:r>
      <w:r w:rsidRPr="00AB4FEB">
        <w:rPr>
          <w:rFonts w:cstheme="minorHAnsi"/>
          <w:sz w:val="28"/>
          <w:szCs w:val="28"/>
          <w:lang w:val="en-US"/>
        </w:rPr>
        <w:tab/>
        <w:t xml:space="preserve">də </w:t>
      </w:r>
      <w:r w:rsidRPr="00AB4FEB">
        <w:rPr>
          <w:rFonts w:cstheme="minorHAnsi"/>
          <w:sz w:val="28"/>
          <w:szCs w:val="28"/>
          <w:lang w:val="en-US"/>
        </w:rPr>
        <w:tab/>
        <w:t xml:space="preserve">nəzərə </w:t>
      </w:r>
      <w:r w:rsidRPr="00AB4FEB">
        <w:rPr>
          <w:rFonts w:cstheme="minorHAnsi"/>
          <w:sz w:val="28"/>
          <w:szCs w:val="28"/>
          <w:lang w:val="en-US"/>
        </w:rPr>
        <w:tab/>
        <w:t xml:space="preserve">alınmalıdır. </w:t>
      </w:r>
      <w:r w:rsidRPr="00AB4FEB">
        <w:rPr>
          <w:rFonts w:cstheme="minorHAnsi"/>
          <w:sz w:val="28"/>
          <w:szCs w:val="28"/>
          <w:lang w:val="en-US"/>
        </w:rPr>
        <w:tab/>
        <w:t xml:space="preserve">Bir </w:t>
      </w:r>
      <w:r w:rsidRPr="00AB4FEB">
        <w:rPr>
          <w:rFonts w:cstheme="minorHAnsi"/>
          <w:sz w:val="28"/>
          <w:szCs w:val="28"/>
          <w:lang w:val="en-US"/>
        </w:rPr>
        <w:tab/>
        <w:t xml:space="preserve">müddət </w:t>
      </w:r>
      <w:r w:rsidRPr="00AB4FEB">
        <w:rPr>
          <w:rFonts w:cstheme="minorHAnsi"/>
          <w:sz w:val="28"/>
          <w:szCs w:val="28"/>
          <w:lang w:val="en-US"/>
        </w:rPr>
        <w:tab/>
        <w:t xml:space="preserve">sonra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Vilyam </w:t>
      </w:r>
      <w:r w:rsidRPr="00AB4FEB">
        <w:rPr>
          <w:rFonts w:cstheme="minorHAnsi"/>
          <w:sz w:val="28"/>
          <w:szCs w:val="28"/>
          <w:lang w:val="en-US"/>
        </w:rPr>
        <w:tab/>
      </w:r>
      <w:r w:rsidRPr="00AB4FEB">
        <w:rPr>
          <w:rFonts w:cstheme="minorHAnsi"/>
          <w:sz w:val="28"/>
          <w:szCs w:val="28"/>
          <w:lang w:val="en-US"/>
        </w:rPr>
        <w:tab/>
        <w:t xml:space="preserve">Kennon </w:t>
      </w:r>
      <w:r w:rsidRPr="00AB4FEB">
        <w:rPr>
          <w:rFonts w:cstheme="minorHAnsi"/>
          <w:sz w:val="28"/>
          <w:szCs w:val="28"/>
          <w:lang w:val="en-US"/>
        </w:rPr>
        <w:tab/>
        <w:t xml:space="preserve">orqanizmin </w:t>
      </w:r>
      <w:r w:rsidRPr="00AB4FEB">
        <w:rPr>
          <w:rFonts w:cstheme="minorHAnsi"/>
          <w:sz w:val="28"/>
          <w:szCs w:val="28"/>
          <w:lang w:val="en-US"/>
        </w:rPr>
        <w:tab/>
        <w:t xml:space="preserve">daxili </w:t>
      </w:r>
      <w:r w:rsidRPr="00AB4FEB">
        <w:rPr>
          <w:rFonts w:cstheme="minorHAnsi"/>
          <w:sz w:val="28"/>
          <w:szCs w:val="28"/>
          <w:lang w:val="en-US"/>
        </w:rPr>
        <w:tab/>
        <w:t xml:space="preserve">mühitinin </w:t>
      </w:r>
      <w:r w:rsidRPr="00AB4FEB">
        <w:rPr>
          <w:rFonts w:cstheme="minorHAnsi"/>
          <w:sz w:val="28"/>
          <w:szCs w:val="28"/>
          <w:lang w:val="en-US"/>
        </w:rPr>
        <w:tab/>
        <w:t xml:space="preserve">sabitliyinin </w:t>
      </w:r>
      <w:r w:rsidRPr="00AB4FEB">
        <w:rPr>
          <w:rFonts w:cstheme="minorHAnsi"/>
          <w:sz w:val="28"/>
          <w:szCs w:val="28"/>
          <w:lang w:val="en-US"/>
        </w:rPr>
        <w:tab/>
        <w:t xml:space="preserve">av-  tomatik </w:t>
      </w:r>
      <w:r w:rsidRPr="00AB4FEB">
        <w:rPr>
          <w:rFonts w:cstheme="minorHAnsi"/>
          <w:sz w:val="28"/>
          <w:szCs w:val="28"/>
          <w:lang w:val="en-US"/>
        </w:rPr>
        <w:tab/>
        <w:t xml:space="preserve">tənzim </w:t>
      </w:r>
      <w:r w:rsidRPr="00AB4FEB">
        <w:rPr>
          <w:rFonts w:cstheme="minorHAnsi"/>
          <w:sz w:val="28"/>
          <w:szCs w:val="28"/>
          <w:lang w:val="en-US"/>
        </w:rPr>
        <w:tab/>
        <w:t xml:space="preserve">edilməsi </w:t>
      </w:r>
      <w:r w:rsidRPr="00AB4FEB">
        <w:rPr>
          <w:rFonts w:cstheme="minorHAnsi"/>
          <w:sz w:val="28"/>
          <w:szCs w:val="28"/>
          <w:lang w:val="en-US"/>
        </w:rPr>
        <w:tab/>
        <w:t xml:space="preserve">– </w:t>
      </w:r>
      <w:r w:rsidRPr="00AB4FEB">
        <w:rPr>
          <w:rFonts w:cstheme="minorHAnsi"/>
          <w:sz w:val="28"/>
          <w:szCs w:val="28"/>
          <w:lang w:val="en-US"/>
        </w:rPr>
        <w:tab/>
        <w:t xml:space="preserve">homeostazın </w:t>
      </w:r>
      <w:r w:rsidRPr="00AB4FEB">
        <w:rPr>
          <w:rFonts w:cstheme="minorHAnsi"/>
          <w:sz w:val="28"/>
          <w:szCs w:val="28"/>
          <w:lang w:val="en-US"/>
        </w:rPr>
        <w:tab/>
        <w:t xml:space="preserve">prinsiplərini </w:t>
      </w:r>
      <w:r w:rsidRPr="00AB4FEB">
        <w:rPr>
          <w:rFonts w:cstheme="minorHAnsi"/>
          <w:sz w:val="28"/>
          <w:szCs w:val="28"/>
          <w:lang w:val="en-US"/>
        </w:rPr>
        <w:tab/>
        <w:t xml:space="preserve">qısaca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dürüst ifadə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w:t>
      </w:r>
      <w:r w:rsidRPr="00AB4FEB">
        <w:rPr>
          <w:rFonts w:cstheme="minorHAnsi"/>
          <w:sz w:val="28"/>
          <w:szCs w:val="28"/>
          <w:lang w:val="en-US"/>
        </w:rPr>
        <w:tab/>
        <w:t xml:space="preserve">vahidliyi </w:t>
      </w:r>
      <w:r w:rsidRPr="00AB4FEB">
        <w:rPr>
          <w:rFonts w:cstheme="minorHAnsi"/>
          <w:sz w:val="28"/>
          <w:szCs w:val="28"/>
          <w:lang w:val="en-US"/>
        </w:rPr>
        <w:tab/>
        <w:t xml:space="preserve">və </w:t>
      </w:r>
      <w:r w:rsidRPr="00AB4FEB">
        <w:rPr>
          <w:rFonts w:cstheme="minorHAnsi"/>
          <w:sz w:val="28"/>
          <w:szCs w:val="28"/>
          <w:lang w:val="en-US"/>
        </w:rPr>
        <w:tab/>
        <w:t xml:space="preserve">tamlığı </w:t>
      </w:r>
      <w:r w:rsidRPr="00AB4FEB">
        <w:rPr>
          <w:rFonts w:cstheme="minorHAnsi"/>
          <w:sz w:val="28"/>
          <w:szCs w:val="28"/>
          <w:lang w:val="en-US"/>
        </w:rPr>
        <w:tab/>
        <w:t xml:space="preserve">problemini </w:t>
      </w:r>
      <w:r w:rsidRPr="00AB4FEB">
        <w:rPr>
          <w:rFonts w:cstheme="minorHAnsi"/>
          <w:sz w:val="28"/>
          <w:szCs w:val="28"/>
          <w:lang w:val="en-US"/>
        </w:rPr>
        <w:tab/>
        <w:t xml:space="preserve">XIX </w:t>
      </w:r>
      <w:r w:rsidRPr="00AB4FEB">
        <w:rPr>
          <w:rFonts w:cstheme="minorHAnsi"/>
          <w:sz w:val="28"/>
          <w:szCs w:val="28"/>
          <w:lang w:val="en-US"/>
        </w:rPr>
        <w:tab/>
        <w:t xml:space="preserve">əsrin  fizioloqları insanın həyat fəaliyyətində sinir sisteminin aparıcı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təyinedici rolu mövqeyindən nəzərdən keçirmişlər. Belə ki, Klod  Bernad yazırdı «Bizim bütün orqanlar normal və patoloji olmaqla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özlərinin </w:t>
      </w:r>
      <w:r w:rsidRPr="00AB4FEB">
        <w:rPr>
          <w:rFonts w:cstheme="minorHAnsi"/>
          <w:sz w:val="28"/>
          <w:szCs w:val="28"/>
          <w:lang w:val="en-US"/>
        </w:rPr>
        <w:tab/>
        <w:t xml:space="preserve">həyat </w:t>
      </w:r>
      <w:r w:rsidRPr="00AB4FEB">
        <w:rPr>
          <w:rFonts w:cstheme="minorHAnsi"/>
          <w:sz w:val="28"/>
          <w:szCs w:val="28"/>
          <w:lang w:val="en-US"/>
        </w:rPr>
        <w:tab/>
        <w:t xml:space="preserve">təzahürlərində </w:t>
      </w:r>
      <w:r w:rsidRPr="00AB4FEB">
        <w:rPr>
          <w:rFonts w:cstheme="minorHAnsi"/>
          <w:sz w:val="28"/>
          <w:szCs w:val="28"/>
          <w:lang w:val="en-US"/>
        </w:rPr>
        <w:tab/>
        <w:t xml:space="preserve">sinir </w:t>
      </w:r>
      <w:r w:rsidRPr="00AB4FEB">
        <w:rPr>
          <w:rFonts w:cstheme="minorHAnsi"/>
          <w:sz w:val="28"/>
          <w:szCs w:val="28"/>
          <w:lang w:val="en-US"/>
        </w:rPr>
        <w:tab/>
        <w:t xml:space="preserve">sistemindən </w:t>
      </w:r>
      <w:r w:rsidRPr="00AB4FEB">
        <w:rPr>
          <w:rFonts w:cstheme="minorHAnsi"/>
          <w:sz w:val="28"/>
          <w:szCs w:val="28"/>
          <w:lang w:val="en-US"/>
        </w:rPr>
        <w:tab/>
        <w:t xml:space="preserve">asılıdır»lar. </w:t>
      </w:r>
      <w:r w:rsidRPr="00AB4FEB">
        <w:rPr>
          <w:rFonts w:cstheme="minorHAnsi"/>
          <w:sz w:val="28"/>
          <w:szCs w:val="28"/>
          <w:lang w:val="en-US"/>
        </w:rPr>
        <w:tab/>
        <w:t xml:space="preserve">Bu  ideyanı İvan Petroviç Pavlov nervizm adlandırılan ideyasında ink-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işaf </w:t>
      </w:r>
      <w:r w:rsidRPr="00AB4FEB">
        <w:rPr>
          <w:rFonts w:cstheme="minorHAnsi"/>
          <w:sz w:val="28"/>
          <w:szCs w:val="28"/>
          <w:lang w:val="en-US"/>
        </w:rPr>
        <w:tab/>
        <w:t xml:space="preserve">etdirmişdir. </w:t>
      </w:r>
      <w:r w:rsidRPr="00AB4FEB">
        <w:rPr>
          <w:rFonts w:cstheme="minorHAnsi"/>
          <w:sz w:val="28"/>
          <w:szCs w:val="28"/>
          <w:lang w:val="en-US"/>
        </w:rPr>
        <w:tab/>
        <w:t xml:space="preserve">Nervizmin </w:t>
      </w:r>
      <w:r w:rsidRPr="00AB4FEB">
        <w:rPr>
          <w:rFonts w:cstheme="minorHAnsi"/>
          <w:sz w:val="28"/>
          <w:szCs w:val="28"/>
          <w:lang w:val="en-US"/>
        </w:rPr>
        <w:tab/>
        <w:t xml:space="preserve">nüvəsi </w:t>
      </w:r>
      <w:r w:rsidRPr="00AB4FEB">
        <w:rPr>
          <w:rFonts w:cstheme="minorHAnsi"/>
          <w:sz w:val="28"/>
          <w:szCs w:val="28"/>
          <w:lang w:val="en-US"/>
        </w:rPr>
        <w:tab/>
        <w:t xml:space="preserve">reflektor </w:t>
      </w:r>
      <w:r w:rsidRPr="00AB4FEB">
        <w:rPr>
          <w:rFonts w:cstheme="minorHAnsi"/>
          <w:sz w:val="28"/>
          <w:szCs w:val="28"/>
          <w:lang w:val="en-US"/>
        </w:rPr>
        <w:tab/>
        <w:t xml:space="preserve">nəzəriyyədir </w:t>
      </w:r>
      <w:r w:rsidRPr="00AB4FEB">
        <w:rPr>
          <w:rFonts w:cstheme="minorHAnsi"/>
          <w:sz w:val="28"/>
          <w:szCs w:val="28"/>
          <w:lang w:val="en-US"/>
        </w:rPr>
        <w:tab/>
        <w:t xml:space="preserve">ki, </w:t>
      </w:r>
      <w:r w:rsidRPr="00AB4FEB">
        <w:rPr>
          <w:rFonts w:cstheme="minorHAnsi"/>
          <w:sz w:val="28"/>
          <w:szCs w:val="28"/>
          <w:lang w:val="en-US"/>
        </w:rPr>
        <w:tab/>
        <w:t xml:space="preserve">bu  nəzəriyyəyə əsasən fəaliyyətin istənilən formasının meydana çıx-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masında əsas rol xarici stimullara məxsusdur, refleksin özü isə hər  hansı bir fizioloji effektlə (yığılma, sekretor reaksiya və s.) başa  çatır. </w:t>
      </w:r>
      <w:r w:rsidRPr="00AB4FEB">
        <w:rPr>
          <w:rFonts w:cstheme="minorHAnsi"/>
          <w:sz w:val="28"/>
          <w:szCs w:val="28"/>
          <w:lang w:val="en-US"/>
        </w:rPr>
        <w:tab/>
        <w:t xml:space="preserve">Refleksləri </w:t>
      </w:r>
      <w:r w:rsidRPr="00AB4FEB">
        <w:rPr>
          <w:rFonts w:cstheme="minorHAnsi"/>
          <w:sz w:val="28"/>
          <w:szCs w:val="28"/>
          <w:lang w:val="en-US"/>
        </w:rPr>
        <w:tab/>
        <w:t xml:space="preserve">Pavlov </w:t>
      </w:r>
      <w:r w:rsidRPr="00AB4FEB">
        <w:rPr>
          <w:rFonts w:cstheme="minorHAnsi"/>
          <w:sz w:val="28"/>
          <w:szCs w:val="28"/>
          <w:lang w:val="en-US"/>
        </w:rPr>
        <w:tab/>
        <w:t xml:space="preserve">2 </w:t>
      </w:r>
      <w:r w:rsidRPr="00AB4FEB">
        <w:rPr>
          <w:rFonts w:cstheme="minorHAnsi"/>
          <w:sz w:val="28"/>
          <w:szCs w:val="28"/>
          <w:lang w:val="en-US"/>
        </w:rPr>
        <w:tab/>
        <w:t xml:space="preserve">qrupa </w:t>
      </w:r>
      <w:r w:rsidRPr="00AB4FEB">
        <w:rPr>
          <w:rFonts w:cstheme="minorHAnsi"/>
          <w:sz w:val="28"/>
          <w:szCs w:val="28"/>
          <w:lang w:val="en-US"/>
        </w:rPr>
        <w:tab/>
        <w:t xml:space="preserve">bölmüşdür: </w:t>
      </w:r>
      <w:r w:rsidRPr="00AB4FEB">
        <w:rPr>
          <w:rFonts w:cstheme="minorHAnsi"/>
          <w:sz w:val="28"/>
          <w:szCs w:val="28"/>
          <w:lang w:val="en-US"/>
        </w:rPr>
        <w:tab/>
        <w:t xml:space="preserve">anadangəlmə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(şərtsiz) və həyat boyu qazanılmış (şərti) reflekslər.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Əhəmiyyətli </w:t>
      </w:r>
      <w:r w:rsidRPr="00AB4FEB">
        <w:rPr>
          <w:rFonts w:cstheme="minorHAnsi"/>
          <w:sz w:val="28"/>
          <w:szCs w:val="28"/>
          <w:lang w:val="en-US"/>
        </w:rPr>
        <w:tab/>
        <w:t xml:space="preserve">uyğunlaşmanın </w:t>
      </w:r>
      <w:r w:rsidRPr="00AB4FEB">
        <w:rPr>
          <w:rFonts w:cstheme="minorHAnsi"/>
          <w:sz w:val="28"/>
          <w:szCs w:val="28"/>
          <w:lang w:val="en-US"/>
        </w:rPr>
        <w:tab/>
        <w:t xml:space="preserve">nəticəsi </w:t>
      </w:r>
      <w:r w:rsidRPr="00AB4FEB">
        <w:rPr>
          <w:rFonts w:cstheme="minorHAnsi"/>
          <w:sz w:val="28"/>
          <w:szCs w:val="28"/>
          <w:lang w:val="en-US"/>
        </w:rPr>
        <w:tab/>
      </w:r>
      <w:r w:rsidRPr="00AB4FEB">
        <w:rPr>
          <w:rFonts w:cstheme="minorHAnsi"/>
          <w:sz w:val="28"/>
          <w:szCs w:val="28"/>
          <w:lang w:val="en-US"/>
        </w:rPr>
        <w:tab/>
        <w:t xml:space="preserve">hesabına </w:t>
      </w:r>
      <w:r w:rsidRPr="00AB4FEB">
        <w:rPr>
          <w:rFonts w:cstheme="minorHAnsi"/>
          <w:sz w:val="28"/>
          <w:szCs w:val="28"/>
          <w:lang w:val="en-US"/>
        </w:rPr>
        <w:tab/>
        <w:t xml:space="preserve">çoxlu </w:t>
      </w:r>
      <w:r w:rsidRPr="00AB4FEB">
        <w:rPr>
          <w:rFonts w:cstheme="minorHAnsi"/>
          <w:sz w:val="28"/>
          <w:szCs w:val="28"/>
          <w:lang w:val="en-US"/>
        </w:rPr>
        <w:tab/>
        <w:t xml:space="preserve">sayda  hüceyrəvi </w:t>
      </w:r>
      <w:r w:rsidRPr="00AB4FEB">
        <w:rPr>
          <w:rFonts w:cstheme="minorHAnsi"/>
          <w:sz w:val="28"/>
          <w:szCs w:val="28"/>
          <w:lang w:val="en-US"/>
        </w:rPr>
        <w:tab/>
        <w:t xml:space="preserve">və </w:t>
      </w:r>
      <w:r w:rsidRPr="00AB4FEB">
        <w:rPr>
          <w:rFonts w:cstheme="minorHAnsi"/>
          <w:sz w:val="28"/>
          <w:szCs w:val="28"/>
          <w:lang w:val="en-US"/>
        </w:rPr>
        <w:tab/>
        <w:t xml:space="preserve">orqan </w:t>
      </w:r>
      <w:r w:rsidRPr="00AB4FEB">
        <w:rPr>
          <w:rFonts w:cstheme="minorHAnsi"/>
          <w:sz w:val="28"/>
          <w:szCs w:val="28"/>
          <w:lang w:val="en-US"/>
        </w:rPr>
        <w:tab/>
        <w:t xml:space="preserve">elementlərinin </w:t>
      </w:r>
      <w:r w:rsidRPr="00AB4FEB">
        <w:rPr>
          <w:rFonts w:cstheme="minorHAnsi"/>
          <w:sz w:val="28"/>
          <w:szCs w:val="28"/>
          <w:lang w:val="en-US"/>
        </w:rPr>
        <w:tab/>
        <w:t xml:space="preserve">bütöv </w:t>
      </w:r>
      <w:r w:rsidRPr="00AB4FEB">
        <w:rPr>
          <w:rFonts w:cstheme="minorHAnsi"/>
          <w:sz w:val="28"/>
          <w:szCs w:val="28"/>
          <w:lang w:val="en-US"/>
        </w:rPr>
        <w:tab/>
        <w:t xml:space="preserve">bir </w:t>
      </w:r>
      <w:r w:rsidRPr="00AB4FEB">
        <w:rPr>
          <w:rFonts w:cstheme="minorHAnsi"/>
          <w:sz w:val="28"/>
          <w:szCs w:val="28"/>
          <w:lang w:val="en-US"/>
        </w:rPr>
        <w:tab/>
        <w:t xml:space="preserve">orqanizm </w:t>
      </w:r>
      <w:r w:rsidRPr="00AB4FEB">
        <w:rPr>
          <w:rFonts w:cstheme="minorHAnsi"/>
          <w:sz w:val="28"/>
          <w:szCs w:val="28"/>
          <w:lang w:val="en-US"/>
        </w:rPr>
        <w:tab/>
        <w:t xml:space="preserve">şəklində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birləşməsini izah edən funksional sistemlər nəzəriyyəsini (bu tə-  səvvürlərin qısa şəkildə ifadəsini Pyotr Kuzmiç Anoxin) vermiş-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dir. Orqanizmin normal həyat fəaliyyətini təmin edən səviyyədən  hər hansı bir kənaraçıxma dərhal qeydə alınır və sistemi normal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səviyəyə qaytarır.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Funksiyaların </w:t>
      </w:r>
      <w:r w:rsidRPr="00AB4FEB">
        <w:rPr>
          <w:rFonts w:cstheme="minorHAnsi"/>
          <w:sz w:val="28"/>
          <w:szCs w:val="28"/>
          <w:lang w:val="en-US"/>
        </w:rPr>
        <w:tab/>
        <w:t xml:space="preserve">tənzim </w:t>
      </w:r>
      <w:r w:rsidRPr="00AB4FEB">
        <w:rPr>
          <w:rFonts w:cstheme="minorHAnsi"/>
          <w:sz w:val="28"/>
          <w:szCs w:val="28"/>
          <w:lang w:val="en-US"/>
        </w:rPr>
        <w:tab/>
        <w:t xml:space="preserve">edilməsi. </w:t>
      </w:r>
      <w:r w:rsidRPr="00AB4FEB">
        <w:rPr>
          <w:rFonts w:cstheme="minorHAnsi"/>
          <w:sz w:val="28"/>
          <w:szCs w:val="28"/>
          <w:lang w:val="en-US"/>
        </w:rPr>
        <w:tab/>
        <w:t xml:space="preserve">Müxtəlif </w:t>
      </w:r>
      <w:r w:rsidRPr="00AB4FEB">
        <w:rPr>
          <w:rFonts w:cstheme="minorHAnsi"/>
          <w:sz w:val="28"/>
          <w:szCs w:val="28"/>
          <w:lang w:val="en-US"/>
        </w:rPr>
        <w:tab/>
        <w:t xml:space="preserve">funksiyaların  tənzim edilməsini orqanizmin daxili mühitinin həyati əhəmiyyətli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funksiyalarının parametrlərinin avtomatik nəzarəti həyata keçirir  (homeostaz), müxtəlif növ nəzarət məqsədi və orqanlar sisteminin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qarşılıqlı təsirinin idarə olunmasını, həmçinin insan orqanizminin  xarici </w:t>
      </w:r>
      <w:r w:rsidRPr="00AB4FEB">
        <w:rPr>
          <w:rFonts w:cstheme="minorHAnsi"/>
          <w:sz w:val="28"/>
          <w:szCs w:val="28"/>
          <w:lang w:val="en-US"/>
        </w:rPr>
        <w:tab/>
        <w:t xml:space="preserve">mühitə </w:t>
      </w:r>
      <w:r w:rsidRPr="00AB4FEB">
        <w:rPr>
          <w:rFonts w:cstheme="minorHAnsi"/>
          <w:sz w:val="28"/>
          <w:szCs w:val="28"/>
          <w:lang w:val="en-US"/>
        </w:rPr>
        <w:tab/>
        <w:t xml:space="preserve">uyğunlanmasını </w:t>
      </w:r>
      <w:r w:rsidRPr="00AB4FEB">
        <w:rPr>
          <w:rFonts w:cstheme="minorHAnsi"/>
          <w:sz w:val="28"/>
          <w:szCs w:val="28"/>
          <w:lang w:val="en-US"/>
        </w:rPr>
        <w:tab/>
        <w:t xml:space="preserve">sinir </w:t>
      </w:r>
      <w:r w:rsidRPr="00AB4FEB">
        <w:rPr>
          <w:rFonts w:cstheme="minorHAnsi"/>
          <w:sz w:val="28"/>
          <w:szCs w:val="28"/>
          <w:lang w:val="en-US"/>
        </w:rPr>
        <w:tab/>
        <w:t xml:space="preserve">və </w:t>
      </w:r>
      <w:r w:rsidRPr="00AB4FEB">
        <w:rPr>
          <w:rFonts w:cstheme="minorHAnsi"/>
          <w:sz w:val="28"/>
          <w:szCs w:val="28"/>
          <w:lang w:val="en-US"/>
        </w:rPr>
        <w:tab/>
        <w:t xml:space="preserve">endokrin </w:t>
      </w:r>
      <w:r w:rsidRPr="00AB4FEB">
        <w:rPr>
          <w:rFonts w:cstheme="minorHAnsi"/>
          <w:sz w:val="28"/>
          <w:szCs w:val="28"/>
          <w:lang w:val="en-US"/>
        </w:rPr>
        <w:tab/>
        <w:t xml:space="preserve">sistemi </w:t>
      </w:r>
      <w:r w:rsidRPr="00AB4FEB">
        <w:rPr>
          <w:rFonts w:cstheme="minorHAnsi"/>
          <w:sz w:val="28"/>
          <w:szCs w:val="28"/>
          <w:lang w:val="en-US"/>
        </w:rPr>
        <w:tab/>
        <w:t xml:space="preserve">reallaş-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dırır.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Homeostaz – orqanizmin daxili mühitinin həyati əhəmiyyətli  funksiyalarının parametrlərinin saxlanması və nəzarət altına alın-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 – həm bütöv orqanizmə, həm hüceyrə boşluğuna, həm də  hüceyrələrə aid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Sensor </w:t>
      </w:r>
      <w:r w:rsidRPr="00AB4FEB">
        <w:rPr>
          <w:rFonts w:cstheme="minorHAnsi"/>
          <w:sz w:val="28"/>
          <w:szCs w:val="28"/>
          <w:lang w:val="en-US"/>
        </w:rPr>
        <w:tab/>
        <w:t xml:space="preserve">(mənimsəyici), </w:t>
      </w:r>
      <w:r w:rsidRPr="00AB4FEB">
        <w:rPr>
          <w:rFonts w:cstheme="minorHAnsi"/>
          <w:sz w:val="28"/>
          <w:szCs w:val="28"/>
          <w:lang w:val="en-US"/>
        </w:rPr>
        <w:tab/>
        <w:t xml:space="preserve">MSS </w:t>
      </w:r>
      <w:r w:rsidRPr="00AB4FEB">
        <w:rPr>
          <w:rFonts w:cstheme="minorHAnsi"/>
          <w:sz w:val="28"/>
          <w:szCs w:val="28"/>
          <w:lang w:val="en-US"/>
        </w:rPr>
        <w:tab/>
        <w:t xml:space="preserve">(birləşdirən) </w:t>
      </w:r>
      <w:r w:rsidRPr="00AB4FEB">
        <w:rPr>
          <w:rFonts w:cstheme="minorHAnsi"/>
          <w:sz w:val="28"/>
          <w:szCs w:val="28"/>
          <w:lang w:val="en-US"/>
        </w:rPr>
        <w:tab/>
        <w:t xml:space="preserve">və  motor (icraedici) şöbələr onun əsas şöbələridir. </w:t>
      </w:r>
    </w:p>
    <w:p w:rsidR="00027EAE" w:rsidRPr="00AB4FEB" w:rsidRDefault="00027EAE" w:rsidP="00C70F79">
      <w:pPr>
        <w:rPr>
          <w:rFonts w:cstheme="minorHAnsi"/>
          <w:sz w:val="28"/>
          <w:szCs w:val="28"/>
          <w:lang w:val="en-US"/>
        </w:rPr>
        <w:sectPr w:rsidR="00027EAE" w:rsidRPr="00AB4FEB" w:rsidSect="00AB4FEB">
          <w:pgSz w:w="16840" w:h="11900"/>
          <w:pgMar w:top="1022" w:right="0" w:bottom="0" w:left="1021" w:header="720" w:footer="720" w:gutter="0"/>
          <w:cols w:num="2" w:space="720" w:equalWidth="0">
            <w:col w:w="6561" w:space="1863"/>
            <w:col w:w="654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268" type="#_x0000_t202" style="position:absolute;margin-left:472pt;margin-top:79.7pt;width:175.95pt;height:14.5pt;z-index:-251392000;mso-position-horizontal-relative:page;mso-position-vertical-relative:page" filled="f" stroked="f">
            <v:stroke joinstyle="round"/>
            <v:path gradientshapeok="f" o:connecttype="segments"/>
            <v:textbox inset="0,0,0,0">
              <w:txbxContent>
                <w:p w:rsidR="00AB4FEB" w:rsidRDefault="00AB4FEB">
                  <w:pPr>
                    <w:tabs>
                      <w:tab w:val="left" w:pos="1341"/>
                      <w:tab w:val="left" w:pos="3015"/>
                      <w:tab w:val="left" w:pos="3283"/>
                    </w:tabs>
                    <w:spacing w:line="262" w:lineRule="exact"/>
                  </w:pPr>
                  <w:r>
                    <w:rPr>
                      <w:color w:val="000000"/>
                      <w:sz w:val="24"/>
                      <w:szCs w:val="24"/>
                    </w:rPr>
                    <w:t xml:space="preserve">funksiyanın </w:t>
                  </w:r>
                  <w:r>
                    <w:tab/>
                  </w:r>
                  <w:r>
                    <w:rPr>
                      <w:color w:val="000000"/>
                      <w:sz w:val="24"/>
                      <w:szCs w:val="24"/>
                    </w:rPr>
                    <w:t xml:space="preserve">stabilləşməsinə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1262" type="#_x0000_t202" style="position:absolute;margin-left:51.05pt;margin-top:36.15pt;width:4.9pt;height:16.7pt;z-index:25191833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63" type="#_x0000_t202" style="position:absolute;margin-left:51.05pt;margin-top:555.9pt;width:3.9pt;height:12.35pt;z-index:25191936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64" type="#_x0000_t202" style="position:absolute;margin-left:205.45pt;margin-top:555.85pt;width:14.05pt;height:12.5pt;z-index:251920384;mso-position-horizontal-relative:page;mso-position-vertical-relative:page" filled="f" stroked="f">
            <v:stroke joinstyle="round"/>
            <v:path gradientshapeok="f" o:connecttype="segments"/>
            <v:textbox inset="0,0,0,0">
              <w:txbxContent>
                <w:p w:rsidR="00AB4FEB" w:rsidRDefault="00AB4FEB">
                  <w:pPr>
                    <w:spacing w:line="221" w:lineRule="exact"/>
                  </w:pPr>
                  <w:r w:rsidRPr="00BA1BBF">
                    <w:rPr>
                      <w:b/>
                      <w:bCs/>
                      <w:color w:val="000000"/>
                      <w:spacing w:val="7"/>
                      <w:sz w:val="19"/>
                      <w:szCs w:val="19"/>
                    </w:rPr>
                    <w:t>34</w:t>
                  </w:r>
                  <w:r w:rsidRPr="00BA1BBF">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65" type="#_x0000_t202" style="position:absolute;margin-left:472pt;margin-top:36.15pt;width:4.9pt;height:16.7pt;z-index:25192140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66" type="#_x0000_t202" style="position:absolute;margin-left:472pt;margin-top:555.9pt;width:3.9pt;height:12.35pt;z-index:25192243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67" type="#_x0000_t202" style="position:absolute;margin-left:626.4pt;margin-top:555.85pt;width:14.05pt;height:12.5pt;z-index:251923456;mso-position-horizontal-relative:page;mso-position-vertical-relative:page" filled="f" stroked="f">
            <v:stroke joinstyle="round"/>
            <v:path gradientshapeok="f" o:connecttype="segments"/>
            <v:textbox inset="0,0,0,0">
              <w:txbxContent>
                <w:p w:rsidR="00AB4FEB" w:rsidRDefault="00AB4FEB">
                  <w:pPr>
                    <w:spacing w:line="221" w:lineRule="exact"/>
                  </w:pPr>
                  <w:r w:rsidRPr="00BA1BBF">
                    <w:rPr>
                      <w:b/>
                      <w:bCs/>
                      <w:color w:val="000000"/>
                      <w:spacing w:val="7"/>
                      <w:sz w:val="19"/>
                      <w:szCs w:val="19"/>
                    </w:rPr>
                    <w:t>35</w:t>
                  </w:r>
                  <w:r w:rsidRPr="00BA1BBF">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Mənimsəyici şöbə orqanizmin vəziyyətini müəyyən edib, dax-  ili </w:t>
      </w:r>
      <w:r w:rsidRPr="00AB4FEB">
        <w:rPr>
          <w:rFonts w:cstheme="minorHAnsi"/>
          <w:sz w:val="28"/>
          <w:szCs w:val="28"/>
          <w:lang w:val="en-US"/>
        </w:rPr>
        <w:tab/>
        <w:t xml:space="preserve">və </w:t>
      </w:r>
      <w:r w:rsidRPr="00AB4FEB">
        <w:rPr>
          <w:rFonts w:cstheme="minorHAnsi"/>
          <w:sz w:val="28"/>
          <w:szCs w:val="28"/>
          <w:lang w:val="en-US"/>
        </w:rPr>
        <w:tab/>
        <w:t xml:space="preserve">xarici </w:t>
      </w:r>
      <w:r w:rsidRPr="00AB4FEB">
        <w:rPr>
          <w:rFonts w:cstheme="minorHAnsi"/>
          <w:sz w:val="28"/>
          <w:szCs w:val="28"/>
          <w:lang w:val="en-US"/>
        </w:rPr>
        <w:tab/>
        <w:t xml:space="preserve">mühitin </w:t>
      </w:r>
      <w:r w:rsidRPr="00AB4FEB">
        <w:rPr>
          <w:rFonts w:cstheme="minorHAnsi"/>
          <w:sz w:val="28"/>
          <w:szCs w:val="28"/>
          <w:lang w:val="en-US"/>
        </w:rPr>
        <w:tab/>
        <w:t xml:space="preserve">dəyişkənliklərinə </w:t>
      </w:r>
      <w:r w:rsidRPr="00AB4FEB">
        <w:rPr>
          <w:rFonts w:cstheme="minorHAnsi"/>
          <w:sz w:val="28"/>
          <w:szCs w:val="28"/>
          <w:lang w:val="en-US"/>
        </w:rPr>
        <w:tab/>
        <w:t xml:space="preserve">cavab </w:t>
      </w:r>
      <w:r w:rsidRPr="00AB4FEB">
        <w:rPr>
          <w:rFonts w:cstheme="minorHAnsi"/>
          <w:sz w:val="28"/>
          <w:szCs w:val="28"/>
          <w:lang w:val="en-US"/>
        </w:rPr>
        <w:tab/>
        <w:t xml:space="preserve">verir. </w:t>
      </w:r>
      <w:r w:rsidRPr="00AB4FEB">
        <w:rPr>
          <w:rFonts w:cstheme="minorHAnsi"/>
          <w:sz w:val="28"/>
          <w:szCs w:val="28"/>
          <w:lang w:val="en-US"/>
        </w:rPr>
        <w:tab/>
        <w:t xml:space="preserve">Baş-beyin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məlumatı </w:t>
      </w:r>
      <w:r w:rsidRPr="00AB4FEB">
        <w:rPr>
          <w:rFonts w:cstheme="minorHAnsi"/>
          <w:sz w:val="28"/>
          <w:szCs w:val="28"/>
          <w:lang w:val="en-US"/>
        </w:rPr>
        <w:tab/>
        <w:t xml:space="preserve">toplayır, </w:t>
      </w:r>
      <w:r w:rsidRPr="00AB4FEB">
        <w:rPr>
          <w:rFonts w:cstheme="minorHAnsi"/>
          <w:sz w:val="28"/>
          <w:szCs w:val="28"/>
          <w:lang w:val="en-US"/>
        </w:rPr>
        <w:tab/>
        <w:t xml:space="preserve">onu </w:t>
      </w:r>
      <w:r w:rsidRPr="00AB4FEB">
        <w:rPr>
          <w:rFonts w:cstheme="minorHAnsi"/>
          <w:sz w:val="28"/>
          <w:szCs w:val="28"/>
          <w:lang w:val="en-US"/>
        </w:rPr>
        <w:tab/>
        <w:t xml:space="preserve">saxlayır </w:t>
      </w:r>
      <w:r w:rsidRPr="00AB4FEB">
        <w:rPr>
          <w:rFonts w:cstheme="minorHAnsi"/>
          <w:sz w:val="28"/>
          <w:szCs w:val="28"/>
          <w:lang w:val="en-US"/>
        </w:rPr>
        <w:tab/>
        <w:t xml:space="preserve">(mühafizə </w:t>
      </w:r>
      <w:r w:rsidRPr="00AB4FEB">
        <w:rPr>
          <w:rFonts w:cstheme="minorHAnsi"/>
          <w:sz w:val="28"/>
          <w:szCs w:val="28"/>
          <w:lang w:val="en-US"/>
        </w:rPr>
        <w:tab/>
        <w:t xml:space="preserve">edir), </w:t>
      </w:r>
      <w:r w:rsidRPr="00AB4FEB">
        <w:rPr>
          <w:rFonts w:cstheme="minorHAnsi"/>
          <w:sz w:val="28"/>
          <w:szCs w:val="28"/>
          <w:lang w:val="en-US"/>
        </w:rPr>
        <w:tab/>
        <w:t xml:space="preserve">fəaliyyət </w:t>
      </w:r>
      <w:r w:rsidRPr="00AB4FEB">
        <w:rPr>
          <w:rFonts w:cstheme="minorHAnsi"/>
          <w:sz w:val="28"/>
          <w:szCs w:val="28"/>
          <w:lang w:val="en-US"/>
        </w:rPr>
        <w:tab/>
        <w:t xml:space="preserve">pro-  qramını </w:t>
      </w:r>
      <w:r w:rsidRPr="00AB4FEB">
        <w:rPr>
          <w:rFonts w:cstheme="minorHAnsi"/>
          <w:sz w:val="28"/>
          <w:szCs w:val="28"/>
          <w:lang w:val="en-US"/>
        </w:rPr>
        <w:tab/>
        <w:t xml:space="preserve">yaradır, </w:t>
      </w:r>
      <w:r w:rsidRPr="00AB4FEB">
        <w:rPr>
          <w:rFonts w:cstheme="minorHAnsi"/>
          <w:sz w:val="28"/>
          <w:szCs w:val="28"/>
          <w:lang w:val="en-US"/>
        </w:rPr>
        <w:tab/>
        <w:t xml:space="preserve">sensor </w:t>
      </w:r>
      <w:r w:rsidRPr="00AB4FEB">
        <w:rPr>
          <w:rFonts w:cstheme="minorHAnsi"/>
          <w:sz w:val="28"/>
          <w:szCs w:val="28"/>
          <w:lang w:val="en-US"/>
        </w:rPr>
        <w:tab/>
        <w:t xml:space="preserve">siqnallara </w:t>
      </w:r>
      <w:r w:rsidRPr="00AB4FEB">
        <w:rPr>
          <w:rFonts w:cstheme="minorHAnsi"/>
          <w:sz w:val="28"/>
          <w:szCs w:val="28"/>
          <w:lang w:val="en-US"/>
        </w:rPr>
        <w:tab/>
        <w:t xml:space="preserve">cavab </w:t>
      </w:r>
      <w:r w:rsidRPr="00AB4FEB">
        <w:rPr>
          <w:rFonts w:cstheme="minorHAnsi"/>
          <w:sz w:val="28"/>
          <w:szCs w:val="28"/>
          <w:lang w:val="en-US"/>
        </w:rPr>
        <w:tab/>
      </w:r>
      <w:r w:rsidRPr="00AB4FEB">
        <w:rPr>
          <w:rFonts w:cstheme="minorHAnsi"/>
          <w:sz w:val="28"/>
          <w:szCs w:val="28"/>
          <w:lang w:val="en-US"/>
        </w:rPr>
        <w:tab/>
        <w:t xml:space="preserve">olaraq </w:t>
      </w:r>
      <w:r w:rsidRPr="00AB4FEB">
        <w:rPr>
          <w:rFonts w:cstheme="minorHAnsi"/>
          <w:sz w:val="28"/>
          <w:szCs w:val="28"/>
          <w:lang w:val="en-US"/>
        </w:rPr>
        <w:tab/>
        <w:t xml:space="preserve">reaksiyaları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müəyyən edir. Onurğa beyni baş beyindən sensor informasiya və  siqnalları alaraq əzələ sistemini də işə salır. Sinir sisteminin xüsusi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şöbəsi – avtonom (vegetativ) sinir sistemi daxili orqanların funksi-  yalarına nəzarət edərək şüuraltı səviyyədə fəaliyyət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Endokrin </w:t>
      </w:r>
      <w:r w:rsidRPr="00AB4FEB">
        <w:rPr>
          <w:rFonts w:cstheme="minorHAnsi"/>
          <w:sz w:val="28"/>
          <w:szCs w:val="28"/>
          <w:lang w:val="en-US"/>
        </w:rPr>
        <w:tab/>
        <w:t xml:space="preserve">sistem </w:t>
      </w:r>
      <w:r w:rsidRPr="00AB4FEB">
        <w:rPr>
          <w:rFonts w:cstheme="minorHAnsi"/>
          <w:sz w:val="28"/>
          <w:szCs w:val="28"/>
          <w:lang w:val="en-US"/>
        </w:rPr>
        <w:tab/>
        <w:t xml:space="preserve">hormonlar </w:t>
      </w:r>
      <w:r w:rsidRPr="00AB4FEB">
        <w:rPr>
          <w:rFonts w:cstheme="minorHAnsi"/>
          <w:sz w:val="28"/>
          <w:szCs w:val="28"/>
          <w:lang w:val="en-US"/>
        </w:rPr>
        <w:tab/>
        <w:t xml:space="preserve">adlandırılan </w:t>
      </w:r>
      <w:r w:rsidRPr="00AB4FEB">
        <w:rPr>
          <w:rFonts w:cstheme="minorHAnsi"/>
          <w:sz w:val="28"/>
          <w:szCs w:val="28"/>
          <w:lang w:val="en-US"/>
        </w:rPr>
        <w:tab/>
        <w:t xml:space="preserve">kimyəvi </w:t>
      </w:r>
      <w:r w:rsidRPr="00AB4FEB">
        <w:rPr>
          <w:rFonts w:cstheme="minorHAnsi"/>
          <w:sz w:val="28"/>
          <w:szCs w:val="28"/>
          <w:lang w:val="en-US"/>
        </w:rPr>
        <w:tab/>
        <w:t xml:space="preserve">maddəni  ifraz </w:t>
      </w:r>
      <w:r w:rsidRPr="00AB4FEB">
        <w:rPr>
          <w:rFonts w:cstheme="minorHAnsi"/>
          <w:sz w:val="28"/>
          <w:szCs w:val="28"/>
          <w:lang w:val="en-US"/>
        </w:rPr>
        <w:tab/>
        <w:t xml:space="preserve">edən </w:t>
      </w:r>
      <w:r w:rsidRPr="00AB4FEB">
        <w:rPr>
          <w:rFonts w:cstheme="minorHAnsi"/>
          <w:sz w:val="28"/>
          <w:szCs w:val="28"/>
          <w:lang w:val="en-US"/>
        </w:rPr>
        <w:tab/>
        <w:t xml:space="preserve">daxili </w:t>
      </w:r>
      <w:r w:rsidRPr="00AB4FEB">
        <w:rPr>
          <w:rFonts w:cstheme="minorHAnsi"/>
          <w:sz w:val="28"/>
          <w:szCs w:val="28"/>
          <w:lang w:val="en-US"/>
        </w:rPr>
        <w:tab/>
        <w:t xml:space="preserve">sekresiya </w:t>
      </w:r>
      <w:r w:rsidRPr="00AB4FEB">
        <w:rPr>
          <w:rFonts w:cstheme="minorHAnsi"/>
          <w:sz w:val="28"/>
          <w:szCs w:val="28"/>
          <w:lang w:val="en-US"/>
        </w:rPr>
        <w:tab/>
        <w:t xml:space="preserve">vəzilərindən </w:t>
      </w:r>
      <w:r w:rsidRPr="00AB4FEB">
        <w:rPr>
          <w:rFonts w:cstheme="minorHAnsi"/>
          <w:sz w:val="28"/>
          <w:szCs w:val="28"/>
          <w:lang w:val="en-US"/>
        </w:rPr>
        <w:tab/>
        <w:t xml:space="preserve">ibarətdir. </w:t>
      </w:r>
      <w:r w:rsidRPr="00AB4FEB">
        <w:rPr>
          <w:rFonts w:cstheme="minorHAnsi"/>
          <w:sz w:val="28"/>
          <w:szCs w:val="28"/>
          <w:lang w:val="en-US"/>
        </w:rPr>
        <w:tab/>
        <w:t xml:space="preserve">Hormonlar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bədənin </w:t>
      </w:r>
      <w:r w:rsidRPr="00AB4FEB">
        <w:rPr>
          <w:rFonts w:cstheme="minorHAnsi"/>
          <w:sz w:val="28"/>
          <w:szCs w:val="28"/>
          <w:lang w:val="en-US"/>
        </w:rPr>
        <w:tab/>
        <w:t xml:space="preserve">bütün </w:t>
      </w:r>
      <w:r w:rsidRPr="00AB4FEB">
        <w:rPr>
          <w:rFonts w:cstheme="minorHAnsi"/>
          <w:sz w:val="28"/>
          <w:szCs w:val="28"/>
          <w:lang w:val="en-US"/>
        </w:rPr>
        <w:tab/>
        <w:t xml:space="preserve">sahələrinin </w:t>
      </w:r>
      <w:r w:rsidRPr="00AB4FEB">
        <w:rPr>
          <w:rFonts w:cstheme="minorHAnsi"/>
          <w:sz w:val="28"/>
          <w:szCs w:val="28"/>
          <w:lang w:val="en-US"/>
        </w:rPr>
        <w:tab/>
        <w:t xml:space="preserve">hüceyrəxarici </w:t>
      </w:r>
      <w:r w:rsidRPr="00AB4FEB">
        <w:rPr>
          <w:rFonts w:cstheme="minorHAnsi"/>
          <w:sz w:val="28"/>
          <w:szCs w:val="28"/>
          <w:lang w:val="en-US"/>
        </w:rPr>
        <w:tab/>
        <w:t xml:space="preserve">mayesinə </w:t>
      </w:r>
      <w:r w:rsidRPr="00AB4FEB">
        <w:rPr>
          <w:rFonts w:cstheme="minorHAnsi"/>
          <w:sz w:val="28"/>
          <w:szCs w:val="28"/>
          <w:lang w:val="en-US"/>
        </w:rPr>
        <w:tab/>
        <w:t xml:space="preserve">daxil </w:t>
      </w:r>
      <w:r w:rsidRPr="00AB4FEB">
        <w:rPr>
          <w:rFonts w:cstheme="minorHAnsi"/>
          <w:sz w:val="28"/>
          <w:szCs w:val="28"/>
          <w:lang w:val="en-US"/>
        </w:rPr>
        <w:tab/>
        <w:t xml:space="preserve">olaraq  hüceyrə funksiyalarını tənzimləməyə köməklik göstərir. Belə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qalxanabənzər </w:t>
      </w:r>
      <w:r w:rsidRPr="00AB4FEB">
        <w:rPr>
          <w:rFonts w:cstheme="minorHAnsi"/>
          <w:sz w:val="28"/>
          <w:szCs w:val="28"/>
          <w:lang w:val="en-US"/>
        </w:rPr>
        <w:tab/>
        <w:t xml:space="preserve">vəzinin </w:t>
      </w:r>
      <w:r w:rsidRPr="00AB4FEB">
        <w:rPr>
          <w:rFonts w:cstheme="minorHAnsi"/>
          <w:sz w:val="28"/>
          <w:szCs w:val="28"/>
          <w:lang w:val="en-US"/>
        </w:rPr>
        <w:tab/>
        <w:t xml:space="preserve">tərkibində </w:t>
      </w:r>
      <w:r w:rsidRPr="00AB4FEB">
        <w:rPr>
          <w:rFonts w:cstheme="minorHAnsi"/>
          <w:sz w:val="28"/>
          <w:szCs w:val="28"/>
          <w:lang w:val="en-US"/>
        </w:rPr>
        <w:tab/>
        <w:t xml:space="preserve">yod </w:t>
      </w:r>
      <w:r w:rsidRPr="00AB4FEB">
        <w:rPr>
          <w:rFonts w:cstheme="minorHAnsi"/>
          <w:sz w:val="28"/>
          <w:szCs w:val="28"/>
          <w:lang w:val="en-US"/>
        </w:rPr>
        <w:tab/>
        <w:t xml:space="preserve">olan </w:t>
      </w:r>
      <w:r w:rsidRPr="00AB4FEB">
        <w:rPr>
          <w:rFonts w:cstheme="minorHAnsi"/>
          <w:sz w:val="28"/>
          <w:szCs w:val="28"/>
          <w:lang w:val="en-US"/>
        </w:rPr>
        <w:tab/>
        <w:t xml:space="preserve">hormonları </w:t>
      </w:r>
      <w:r w:rsidRPr="00AB4FEB">
        <w:rPr>
          <w:rFonts w:cstheme="minorHAnsi"/>
          <w:sz w:val="28"/>
          <w:szCs w:val="28"/>
          <w:lang w:val="en-US"/>
        </w:rPr>
        <w:tab/>
        <w:t xml:space="preserve">metabo-  lizmi sürətləndirir, mədəaltı vəzinin hormonu olan insulin qlükoza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mübadiləsinə nəzarət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Tənzimedici sistemlərin iş prinsipləri əks əlaqə – idarə edən  sistemlərin işinin əsas prinsipi – çox sayda və artıq miqdarda 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tənzimedici konturlar və onların iyerarxikliyi ilə möhkəmlənir, bu  da orqanizmin həyatın daima dəyişən şəraitinə adaptasiya olun-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masına imkan yaradır.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Orqanizmin nəzarət edən sistemlərinin əksəriyyəti mənfi əks  əlaqə </w:t>
      </w:r>
      <w:r w:rsidRPr="00AB4FEB">
        <w:rPr>
          <w:rFonts w:cstheme="minorHAnsi"/>
          <w:sz w:val="28"/>
          <w:szCs w:val="28"/>
          <w:lang w:val="en-US"/>
        </w:rPr>
        <w:tab/>
        <w:t xml:space="preserve">prinsiplərindən </w:t>
      </w:r>
      <w:r w:rsidRPr="00AB4FEB">
        <w:rPr>
          <w:rFonts w:cstheme="minorHAnsi"/>
          <w:sz w:val="28"/>
          <w:szCs w:val="28"/>
          <w:lang w:val="en-US"/>
        </w:rPr>
        <w:tab/>
        <w:t xml:space="preserve">istifadə </w:t>
      </w:r>
      <w:r w:rsidRPr="00AB4FEB">
        <w:rPr>
          <w:rFonts w:cstheme="minorHAnsi"/>
          <w:sz w:val="28"/>
          <w:szCs w:val="28"/>
          <w:lang w:val="en-US"/>
        </w:rPr>
        <w:tab/>
        <w:t xml:space="preserve">edərək </w:t>
      </w:r>
      <w:r w:rsidRPr="00AB4FEB">
        <w:rPr>
          <w:rFonts w:cstheme="minorHAnsi"/>
          <w:sz w:val="28"/>
          <w:szCs w:val="28"/>
          <w:lang w:val="en-US"/>
        </w:rPr>
        <w:tab/>
        <w:t xml:space="preserve">fəaliyyət </w:t>
      </w:r>
      <w:r w:rsidRPr="00AB4FEB">
        <w:rPr>
          <w:rFonts w:cstheme="minorHAnsi"/>
          <w:sz w:val="28"/>
          <w:szCs w:val="28"/>
          <w:lang w:val="en-US"/>
        </w:rPr>
        <w:tab/>
        <w:t xml:space="preserve">göstərir. </w:t>
      </w:r>
      <w:r w:rsidRPr="00AB4FEB">
        <w:rPr>
          <w:rFonts w:cstheme="minorHAnsi"/>
          <w:sz w:val="28"/>
          <w:szCs w:val="28"/>
          <w:lang w:val="en-US"/>
        </w:rPr>
        <w:tab/>
        <w:t xml:space="preserve">Başqa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sözlə, fəaliyyətin nəticəsi onun yaratmış səbəb və üsullara mənfi  təsir </w:t>
      </w:r>
      <w:r w:rsidRPr="00AB4FEB">
        <w:rPr>
          <w:rFonts w:cstheme="minorHAnsi"/>
          <w:sz w:val="28"/>
          <w:szCs w:val="28"/>
          <w:lang w:val="en-US"/>
        </w:rPr>
        <w:tab/>
        <w:t xml:space="preserve">göstərir. </w:t>
      </w:r>
      <w:r w:rsidRPr="00AB4FEB">
        <w:rPr>
          <w:rFonts w:cstheme="minorHAnsi"/>
          <w:sz w:val="28"/>
          <w:szCs w:val="28"/>
          <w:lang w:val="en-US"/>
        </w:rPr>
        <w:tab/>
        <w:t xml:space="preserve">Mənfi </w:t>
      </w:r>
      <w:r w:rsidRPr="00AB4FEB">
        <w:rPr>
          <w:rFonts w:cstheme="minorHAnsi"/>
          <w:sz w:val="28"/>
          <w:szCs w:val="28"/>
          <w:lang w:val="en-US"/>
        </w:rPr>
        <w:tab/>
        <w:t xml:space="preserve">əks </w:t>
      </w:r>
      <w:r w:rsidRPr="00AB4FEB">
        <w:rPr>
          <w:rFonts w:cstheme="minorHAnsi"/>
          <w:sz w:val="28"/>
          <w:szCs w:val="28"/>
          <w:lang w:val="en-US"/>
        </w:rPr>
        <w:tab/>
        <w:t xml:space="preserve">əlaqənin </w:t>
      </w:r>
      <w:r w:rsidRPr="00AB4FEB">
        <w:rPr>
          <w:rFonts w:cstheme="minorHAnsi"/>
          <w:sz w:val="28"/>
          <w:szCs w:val="28"/>
          <w:lang w:val="en-US"/>
        </w:rPr>
        <w:tab/>
        <w:t xml:space="preserve">ən </w:t>
      </w:r>
      <w:r w:rsidRPr="00AB4FEB">
        <w:rPr>
          <w:rFonts w:cstheme="minorHAnsi"/>
          <w:sz w:val="28"/>
          <w:szCs w:val="28"/>
          <w:lang w:val="en-US"/>
        </w:rPr>
        <w:tab/>
        <w:t xml:space="preserve">azı </w:t>
      </w:r>
      <w:r w:rsidRPr="00AB4FEB">
        <w:rPr>
          <w:rFonts w:cstheme="minorHAnsi"/>
          <w:sz w:val="28"/>
          <w:szCs w:val="28"/>
          <w:lang w:val="en-US"/>
        </w:rPr>
        <w:tab/>
        <w:t xml:space="preserve">üç </w:t>
      </w:r>
      <w:r w:rsidRPr="00AB4FEB">
        <w:rPr>
          <w:rFonts w:cstheme="minorHAnsi"/>
          <w:sz w:val="28"/>
          <w:szCs w:val="28"/>
          <w:lang w:val="en-US"/>
        </w:rPr>
        <w:tab/>
        <w:t xml:space="preserve">elementə </w:t>
      </w:r>
      <w:r w:rsidRPr="00AB4FEB">
        <w:rPr>
          <w:rFonts w:cstheme="minorHAnsi"/>
          <w:sz w:val="28"/>
          <w:szCs w:val="28"/>
          <w:lang w:val="en-US"/>
        </w:rPr>
        <w:tab/>
        <w:t xml:space="preserve">ehtiyacı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vardır. Qanın plazmasında qlükoza miqdarının tənzim olunması  misalında </w:t>
      </w:r>
      <w:r w:rsidRPr="00AB4FEB">
        <w:rPr>
          <w:rFonts w:cstheme="minorHAnsi"/>
          <w:sz w:val="28"/>
          <w:szCs w:val="28"/>
          <w:lang w:val="en-US"/>
        </w:rPr>
        <w:tab/>
        <w:t xml:space="preserve">bunu </w:t>
      </w:r>
      <w:r w:rsidRPr="00AB4FEB">
        <w:rPr>
          <w:rFonts w:cstheme="minorHAnsi"/>
          <w:sz w:val="28"/>
          <w:szCs w:val="28"/>
          <w:lang w:val="en-US"/>
        </w:rPr>
        <w:tab/>
        <w:t xml:space="preserve">aydınlaşdıraq. </w:t>
      </w:r>
      <w:r w:rsidRPr="00AB4FEB">
        <w:rPr>
          <w:rFonts w:cstheme="minorHAnsi"/>
          <w:sz w:val="28"/>
          <w:szCs w:val="28"/>
          <w:lang w:val="en-US"/>
        </w:rPr>
        <w:tab/>
        <w:t xml:space="preserve">Birincisi, </w:t>
      </w:r>
      <w:r w:rsidRPr="00AB4FEB">
        <w:rPr>
          <w:rFonts w:cstheme="minorHAnsi"/>
          <w:sz w:val="28"/>
          <w:szCs w:val="28"/>
          <w:lang w:val="en-US"/>
        </w:rPr>
        <w:tab/>
        <w:t xml:space="preserve">həyati </w:t>
      </w:r>
      <w:r w:rsidRPr="00AB4FEB">
        <w:rPr>
          <w:rFonts w:cstheme="minorHAnsi"/>
          <w:sz w:val="28"/>
          <w:szCs w:val="28"/>
          <w:lang w:val="en-US"/>
        </w:rPr>
        <w:tab/>
        <w:t xml:space="preserve">əhəmiyyətli </w:t>
      </w:r>
      <w:r w:rsidRPr="00AB4FEB">
        <w:rPr>
          <w:rFonts w:cstheme="minorHAnsi"/>
          <w:sz w:val="28"/>
          <w:szCs w:val="28"/>
          <w:lang w:val="en-US"/>
        </w:rPr>
        <w:tab/>
        <w:t xml:space="preserve">pa-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rametri (məsələn, qlükoza) qeydə alan element lazımdır. İkincisi,  sistem </w:t>
      </w:r>
      <w:r w:rsidRPr="00AB4FEB">
        <w:rPr>
          <w:rFonts w:cstheme="minorHAnsi"/>
          <w:sz w:val="28"/>
          <w:szCs w:val="28"/>
          <w:lang w:val="en-US"/>
        </w:rPr>
        <w:tab/>
        <w:t xml:space="preserve">bu </w:t>
      </w:r>
      <w:r w:rsidRPr="00AB4FEB">
        <w:rPr>
          <w:rFonts w:cstheme="minorHAnsi"/>
          <w:sz w:val="28"/>
          <w:szCs w:val="28"/>
          <w:lang w:val="en-US"/>
        </w:rPr>
        <w:tab/>
        <w:t xml:space="preserve">parametrin </w:t>
      </w:r>
      <w:r w:rsidRPr="00AB4FEB">
        <w:rPr>
          <w:rFonts w:cstheme="minorHAnsi"/>
          <w:sz w:val="28"/>
          <w:szCs w:val="28"/>
          <w:lang w:val="en-US"/>
        </w:rPr>
        <w:tab/>
        <w:t xml:space="preserve">dəyişməsinə </w:t>
      </w:r>
      <w:r w:rsidRPr="00AB4FEB">
        <w:rPr>
          <w:rFonts w:cstheme="minorHAnsi"/>
          <w:sz w:val="28"/>
          <w:szCs w:val="28"/>
          <w:lang w:val="en-US"/>
        </w:rPr>
        <w:tab/>
        <w:t xml:space="preserve">prosesin </w:t>
      </w:r>
      <w:r w:rsidRPr="00AB4FEB">
        <w:rPr>
          <w:rFonts w:cstheme="minorHAnsi"/>
          <w:sz w:val="28"/>
          <w:szCs w:val="28"/>
          <w:lang w:val="en-US"/>
        </w:rPr>
        <w:tab/>
        <w:t xml:space="preserve">başlanğıc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mərhələsinin </w:t>
      </w:r>
      <w:r w:rsidRPr="00AB4FEB">
        <w:rPr>
          <w:rFonts w:cstheme="minorHAnsi"/>
          <w:sz w:val="28"/>
          <w:szCs w:val="28"/>
          <w:lang w:val="en-US"/>
        </w:rPr>
        <w:tab/>
        <w:t xml:space="preserve">xarakteristikalarını </w:t>
      </w:r>
      <w:r w:rsidRPr="00AB4FEB">
        <w:rPr>
          <w:rFonts w:cstheme="minorHAnsi"/>
          <w:sz w:val="28"/>
          <w:szCs w:val="28"/>
          <w:lang w:val="en-US"/>
        </w:rPr>
        <w:tab/>
        <w:t xml:space="preserve">dəyişməklə </w:t>
      </w:r>
      <w:r w:rsidRPr="00AB4FEB">
        <w:rPr>
          <w:rFonts w:cstheme="minorHAnsi"/>
          <w:sz w:val="28"/>
          <w:szCs w:val="28"/>
          <w:lang w:val="en-US"/>
        </w:rPr>
        <w:tab/>
        <w:t xml:space="preserve">(məsələn, </w:t>
      </w:r>
      <w:r w:rsidRPr="00AB4FEB">
        <w:rPr>
          <w:rFonts w:cstheme="minorHAnsi"/>
          <w:sz w:val="28"/>
          <w:szCs w:val="28"/>
          <w:lang w:val="en-US"/>
        </w:rPr>
        <w:tab/>
        <w:t xml:space="preserve">insulin  ifrazını aşağı salmaqla) cavab verməlidir. Nəhayət üçüncü sistem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elə fəaliyyət göstərməlidir ki, nəzarət olunan parametrin normal  qiyməti </w:t>
      </w:r>
      <w:r w:rsidRPr="00AB4FEB">
        <w:rPr>
          <w:rFonts w:cstheme="minorHAnsi"/>
          <w:sz w:val="28"/>
          <w:szCs w:val="28"/>
          <w:lang w:val="en-US"/>
        </w:rPr>
        <w:tab/>
        <w:t xml:space="preserve">saxlanılsın </w:t>
      </w:r>
      <w:r w:rsidRPr="00AB4FEB">
        <w:rPr>
          <w:rFonts w:cstheme="minorHAnsi"/>
          <w:sz w:val="28"/>
          <w:szCs w:val="28"/>
          <w:lang w:val="en-US"/>
        </w:rPr>
        <w:tab/>
        <w:t xml:space="preserve">(məsələn, </w:t>
      </w:r>
      <w:r w:rsidRPr="00AB4FEB">
        <w:rPr>
          <w:rFonts w:cstheme="minorHAnsi"/>
          <w:sz w:val="28"/>
          <w:szCs w:val="28"/>
          <w:lang w:val="en-US"/>
        </w:rPr>
        <w:tab/>
        <w:t xml:space="preserve">qanda </w:t>
      </w:r>
      <w:r w:rsidRPr="00AB4FEB">
        <w:rPr>
          <w:rFonts w:cstheme="minorHAnsi"/>
          <w:sz w:val="28"/>
          <w:szCs w:val="28"/>
          <w:lang w:val="en-US"/>
        </w:rPr>
        <w:tab/>
        <w:t xml:space="preserve">qlükozanın </w:t>
      </w:r>
      <w:r w:rsidRPr="00AB4FEB">
        <w:rPr>
          <w:rFonts w:cstheme="minorHAnsi"/>
          <w:sz w:val="28"/>
          <w:szCs w:val="28"/>
          <w:lang w:val="en-US"/>
        </w:rPr>
        <w:tab/>
        <w:t xml:space="preserve">səviyyəsi </w:t>
      </w:r>
      <w:r w:rsidRPr="00AB4FEB">
        <w:rPr>
          <w:rFonts w:cstheme="minorHAnsi"/>
          <w:sz w:val="28"/>
          <w:szCs w:val="28"/>
          <w:lang w:val="en-US"/>
        </w:rPr>
        <w:tab/>
        <w:t xml:space="preserve">aşağı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salınsın). Beləliklə, mənfi əks əlaqə bioloji sistemlərin stabil və  davamlı vəziyyətini mühafizə edir və daima nəzarət altında sax-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layır.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Mənfi əks əlaqədən fərqli olaraq müsbət əks əlaqə fəaliyyət  göstərən səbəbin təsirini gücləndirir və bir çox hallarda fizioloji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ətirib </w:t>
      </w:r>
      <w:r w:rsidRPr="00AB4FEB">
        <w:rPr>
          <w:rFonts w:cstheme="minorHAnsi"/>
          <w:sz w:val="28"/>
          <w:szCs w:val="28"/>
          <w:lang w:val="en-US"/>
        </w:rPr>
        <w:tab/>
        <w:t xml:space="preserve">çıxarmır, </w:t>
      </w:r>
      <w:r w:rsidRPr="00AB4FEB">
        <w:rPr>
          <w:rFonts w:cstheme="minorHAnsi"/>
          <w:sz w:val="28"/>
          <w:szCs w:val="28"/>
          <w:lang w:val="en-US"/>
        </w:rPr>
        <w:tab/>
        <w:t xml:space="preserve">əksinə </w:t>
      </w:r>
      <w:r w:rsidRPr="00AB4FEB">
        <w:rPr>
          <w:rFonts w:cstheme="minorHAnsi"/>
          <w:sz w:val="28"/>
          <w:szCs w:val="28"/>
          <w:lang w:val="en-US"/>
        </w:rPr>
        <w:tab/>
        <w:t xml:space="preserve">effekti  gücləndirir. Məhz bu səbəbdən tibbdə </w:t>
      </w:r>
      <w:r w:rsidRPr="00AB4FEB">
        <w:rPr>
          <w:rFonts w:cstheme="minorHAnsi"/>
          <w:sz w:val="28"/>
          <w:szCs w:val="28"/>
          <w:lang w:val="en-US"/>
        </w:rPr>
        <w:tab/>
        <w:t xml:space="preserve">müsbət əks əlaqə adətən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«circulus vitiosus» – çıxılmaz vəziyyət adı ilə tanınır. Məsələn,  sağlam insanın ürəyi normal şəraitdə qan damarlarında dövr 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qanın 5 l-ni effektiv şəkildə vurur. Xeyli miqdarda qanın (&gt;2 l)  qəflətən itirilməsi nasos funksiyası yerinə yetirmək qabiliyyətini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pozur. Bu da AT (arterial təzyiq)-in elə aşağı düşməsinə səbəb  olur ki, o, əks əlaqə mexanizmi ilə kompesasiya edilə (bərpa 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una) </w:t>
      </w:r>
      <w:r w:rsidRPr="00AB4FEB">
        <w:rPr>
          <w:rFonts w:cstheme="minorHAnsi"/>
          <w:sz w:val="28"/>
          <w:szCs w:val="28"/>
          <w:lang w:val="en-US"/>
        </w:rPr>
        <w:tab/>
        <w:t xml:space="preserve">bilmir. </w:t>
      </w:r>
      <w:r w:rsidRPr="00AB4FEB">
        <w:rPr>
          <w:rFonts w:cstheme="minorHAnsi"/>
          <w:sz w:val="28"/>
          <w:szCs w:val="28"/>
          <w:lang w:val="en-US"/>
        </w:rPr>
        <w:tab/>
        <w:t xml:space="preserve">Nəticədə, </w:t>
      </w:r>
      <w:r w:rsidRPr="00AB4FEB">
        <w:rPr>
          <w:rFonts w:cstheme="minorHAnsi"/>
          <w:sz w:val="28"/>
          <w:szCs w:val="28"/>
          <w:lang w:val="en-US"/>
        </w:rPr>
        <w:tab/>
        <w:t xml:space="preserve">tac </w:t>
      </w:r>
      <w:r w:rsidRPr="00AB4FEB">
        <w:rPr>
          <w:rFonts w:cstheme="minorHAnsi"/>
          <w:sz w:val="28"/>
          <w:szCs w:val="28"/>
          <w:lang w:val="en-US"/>
        </w:rPr>
        <w:tab/>
        <w:t xml:space="preserve">arteriyalarından </w:t>
      </w:r>
      <w:r w:rsidRPr="00AB4FEB">
        <w:rPr>
          <w:rFonts w:cstheme="minorHAnsi"/>
          <w:sz w:val="28"/>
          <w:szCs w:val="28"/>
          <w:lang w:val="en-US"/>
        </w:rPr>
        <w:tab/>
        <w:t xml:space="preserve">qanın </w:t>
      </w:r>
      <w:r w:rsidRPr="00AB4FEB">
        <w:rPr>
          <w:rFonts w:cstheme="minorHAnsi"/>
          <w:sz w:val="28"/>
          <w:szCs w:val="28"/>
          <w:lang w:val="en-US"/>
        </w:rPr>
        <w:tab/>
        <w:t xml:space="preserve">ürək </w:t>
      </w:r>
      <w:r w:rsidRPr="00AB4FEB">
        <w:rPr>
          <w:rFonts w:cstheme="minorHAnsi"/>
          <w:sz w:val="28"/>
          <w:szCs w:val="28"/>
          <w:lang w:val="en-US"/>
        </w:rPr>
        <w:tab/>
        <w:t xml:space="preserve">əzələsinə  daxil olması azalır. Bu səbəbdən ürəyin işi zəifləyir, onun nasos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funksiyası pisləşir, miokardın qanla təchiz olunması daha da aşağı  düşür. </w:t>
      </w:r>
      <w:r w:rsidRPr="00AB4FEB">
        <w:rPr>
          <w:rFonts w:cstheme="minorHAnsi"/>
          <w:sz w:val="28"/>
          <w:szCs w:val="28"/>
          <w:lang w:val="en-US"/>
        </w:rPr>
        <w:tab/>
        <w:t xml:space="preserve">Bu </w:t>
      </w:r>
      <w:r w:rsidRPr="00AB4FEB">
        <w:rPr>
          <w:rFonts w:cstheme="minorHAnsi"/>
          <w:sz w:val="28"/>
          <w:szCs w:val="28"/>
          <w:lang w:val="en-US"/>
        </w:rPr>
        <w:tab/>
        <w:t xml:space="preserve">tsikl </w:t>
      </w:r>
      <w:r w:rsidRPr="00AB4FEB">
        <w:rPr>
          <w:rFonts w:cstheme="minorHAnsi"/>
          <w:sz w:val="28"/>
          <w:szCs w:val="28"/>
          <w:lang w:val="en-US"/>
        </w:rPr>
        <w:tab/>
        <w:t xml:space="preserve">ölüm </w:t>
      </w:r>
      <w:r w:rsidRPr="00AB4FEB">
        <w:rPr>
          <w:rFonts w:cstheme="minorHAnsi"/>
          <w:sz w:val="28"/>
          <w:szCs w:val="28"/>
          <w:lang w:val="en-US"/>
        </w:rPr>
        <w:tab/>
        <w:t xml:space="preserve">baş </w:t>
      </w:r>
      <w:r w:rsidRPr="00AB4FEB">
        <w:rPr>
          <w:rFonts w:cstheme="minorHAnsi"/>
          <w:sz w:val="28"/>
          <w:szCs w:val="28"/>
          <w:lang w:val="en-US"/>
        </w:rPr>
        <w:tab/>
        <w:t xml:space="preserve">verənə </w:t>
      </w:r>
      <w:r w:rsidRPr="00AB4FEB">
        <w:rPr>
          <w:rFonts w:cstheme="minorHAnsi"/>
          <w:sz w:val="28"/>
          <w:szCs w:val="28"/>
          <w:lang w:val="en-US"/>
        </w:rPr>
        <w:tab/>
        <w:t xml:space="preserve">qədər </w:t>
      </w:r>
      <w:r w:rsidRPr="00AB4FEB">
        <w:rPr>
          <w:rFonts w:cstheme="minorHAnsi"/>
          <w:sz w:val="28"/>
          <w:szCs w:val="28"/>
          <w:lang w:val="en-US"/>
        </w:rPr>
        <w:tab/>
        <w:t xml:space="preserve">dəfələrlə </w:t>
      </w:r>
      <w:r w:rsidRPr="00AB4FEB">
        <w:rPr>
          <w:rFonts w:cstheme="minorHAnsi"/>
          <w:sz w:val="28"/>
          <w:szCs w:val="28"/>
          <w:lang w:val="en-US"/>
        </w:rPr>
        <w:tab/>
        <w:t xml:space="preserve">təkrarlanır.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Əlbəttə, fəaliyyət göstərən stimulun qiyməti və xarakterindən asılı  olaraq </w:t>
      </w:r>
      <w:r w:rsidRPr="00AB4FEB">
        <w:rPr>
          <w:rFonts w:cstheme="minorHAnsi"/>
          <w:sz w:val="28"/>
          <w:szCs w:val="28"/>
          <w:lang w:val="en-US"/>
        </w:rPr>
        <w:tab/>
        <w:t xml:space="preserve">müsbət </w:t>
      </w:r>
      <w:r w:rsidRPr="00AB4FEB">
        <w:rPr>
          <w:rFonts w:cstheme="minorHAnsi"/>
          <w:sz w:val="28"/>
          <w:szCs w:val="28"/>
          <w:lang w:val="en-US"/>
        </w:rPr>
        <w:tab/>
        <w:t xml:space="preserve">əks </w:t>
      </w:r>
      <w:r w:rsidRPr="00AB4FEB">
        <w:rPr>
          <w:rFonts w:cstheme="minorHAnsi"/>
          <w:sz w:val="28"/>
          <w:szCs w:val="28"/>
          <w:lang w:val="en-US"/>
        </w:rPr>
        <w:tab/>
        <w:t xml:space="preserve">əlaqənin </w:t>
      </w:r>
      <w:r w:rsidRPr="00AB4FEB">
        <w:rPr>
          <w:rFonts w:cstheme="minorHAnsi"/>
          <w:sz w:val="28"/>
          <w:szCs w:val="28"/>
          <w:lang w:val="en-US"/>
        </w:rPr>
        <w:tab/>
        <w:t xml:space="preserve">təsirinin </w:t>
      </w:r>
      <w:r w:rsidRPr="00AB4FEB">
        <w:rPr>
          <w:rFonts w:cstheme="minorHAnsi"/>
          <w:sz w:val="28"/>
          <w:szCs w:val="28"/>
          <w:lang w:val="en-US"/>
        </w:rPr>
        <w:tab/>
        <w:t xml:space="preserve">qarşısı </w:t>
      </w:r>
      <w:r w:rsidRPr="00AB4FEB">
        <w:rPr>
          <w:rFonts w:cstheme="minorHAnsi"/>
          <w:sz w:val="28"/>
          <w:szCs w:val="28"/>
          <w:lang w:val="en-US"/>
        </w:rPr>
        <w:tab/>
        <w:t xml:space="preserve">mənfi </w:t>
      </w:r>
      <w:r w:rsidRPr="00AB4FEB">
        <w:rPr>
          <w:rFonts w:cstheme="minorHAnsi"/>
          <w:sz w:val="28"/>
          <w:szCs w:val="28"/>
          <w:lang w:val="en-US"/>
        </w:rPr>
        <w:tab/>
        <w:t xml:space="preserve">əks </w:t>
      </w:r>
      <w:r w:rsidRPr="00AB4FEB">
        <w:rPr>
          <w:rFonts w:cstheme="minorHAnsi"/>
          <w:sz w:val="28"/>
          <w:szCs w:val="28"/>
          <w:lang w:val="en-US"/>
        </w:rPr>
        <w:tab/>
        <w:t xml:space="preserve">əlaqə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mexanizmlərinin hesabına kəsilə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Canlı </w:t>
      </w:r>
      <w:r w:rsidRPr="00AB4FEB">
        <w:rPr>
          <w:rFonts w:cstheme="minorHAnsi"/>
          <w:sz w:val="28"/>
          <w:szCs w:val="28"/>
          <w:lang w:val="en-US"/>
        </w:rPr>
        <w:tab/>
        <w:t xml:space="preserve">strukturlarda </w:t>
      </w:r>
      <w:r w:rsidRPr="00AB4FEB">
        <w:rPr>
          <w:rFonts w:cstheme="minorHAnsi"/>
          <w:sz w:val="28"/>
          <w:szCs w:val="28"/>
          <w:lang w:val="en-US"/>
        </w:rPr>
        <w:tab/>
        <w:t xml:space="preserve">mənfi </w:t>
      </w:r>
      <w:r w:rsidRPr="00AB4FEB">
        <w:rPr>
          <w:rFonts w:cstheme="minorHAnsi"/>
          <w:sz w:val="28"/>
          <w:szCs w:val="28"/>
          <w:lang w:val="en-US"/>
        </w:rPr>
        <w:tab/>
      </w:r>
      <w:r w:rsidRPr="00AB4FEB">
        <w:rPr>
          <w:rFonts w:cstheme="minorHAnsi"/>
          <w:sz w:val="28"/>
          <w:szCs w:val="28"/>
          <w:lang w:val="en-US"/>
        </w:rPr>
        <w:tab/>
        <w:t xml:space="preserve">əks </w:t>
      </w:r>
      <w:r w:rsidRPr="00AB4FEB">
        <w:rPr>
          <w:rFonts w:cstheme="minorHAnsi"/>
          <w:sz w:val="28"/>
          <w:szCs w:val="28"/>
          <w:lang w:val="en-US"/>
        </w:rPr>
        <w:tab/>
        <w:t xml:space="preserve">əlaqənin </w:t>
      </w:r>
      <w:r w:rsidRPr="00AB4FEB">
        <w:rPr>
          <w:rFonts w:cstheme="minorHAnsi"/>
          <w:sz w:val="28"/>
          <w:szCs w:val="28"/>
          <w:lang w:val="en-US"/>
        </w:rPr>
        <w:tab/>
        <w:t xml:space="preserve">tək-tək </w:t>
      </w:r>
      <w:r w:rsidRPr="00AB4FEB">
        <w:rPr>
          <w:rFonts w:cstheme="minorHAnsi"/>
          <w:sz w:val="28"/>
          <w:szCs w:val="28"/>
          <w:lang w:val="en-US"/>
        </w:rPr>
        <w:tab/>
        <w:t xml:space="preserve">yerləşən  tənzimedici </w:t>
      </w:r>
      <w:r w:rsidRPr="00AB4FEB">
        <w:rPr>
          <w:rFonts w:cstheme="minorHAnsi"/>
          <w:sz w:val="28"/>
          <w:szCs w:val="28"/>
          <w:lang w:val="en-US"/>
        </w:rPr>
        <w:tab/>
        <w:t xml:space="preserve">konturları </w:t>
      </w:r>
      <w:r w:rsidRPr="00AB4FEB">
        <w:rPr>
          <w:rFonts w:cstheme="minorHAnsi"/>
          <w:sz w:val="28"/>
          <w:szCs w:val="28"/>
          <w:lang w:val="en-US"/>
        </w:rPr>
        <w:tab/>
        <w:t xml:space="preserve">mövcud </w:t>
      </w:r>
      <w:r w:rsidRPr="00AB4FEB">
        <w:rPr>
          <w:rFonts w:cstheme="minorHAnsi"/>
          <w:sz w:val="28"/>
          <w:szCs w:val="28"/>
          <w:lang w:val="en-US"/>
        </w:rPr>
        <w:tab/>
        <w:t xml:space="preserve">deyildir, </w:t>
      </w:r>
      <w:r w:rsidRPr="00AB4FEB">
        <w:rPr>
          <w:rFonts w:cstheme="minorHAnsi"/>
          <w:sz w:val="28"/>
          <w:szCs w:val="28"/>
          <w:lang w:val="en-US"/>
        </w:rPr>
        <w:tab/>
        <w:t xml:space="preserve">praktiki </w:t>
      </w:r>
      <w:r w:rsidRPr="00AB4FEB">
        <w:rPr>
          <w:rFonts w:cstheme="minorHAnsi"/>
          <w:sz w:val="28"/>
          <w:szCs w:val="28"/>
          <w:lang w:val="en-US"/>
        </w:rPr>
        <w:tab/>
        <w:t xml:space="preserve">olaraq </w:t>
      </w:r>
      <w:r w:rsidRPr="00AB4FEB">
        <w:rPr>
          <w:rFonts w:cstheme="minorHAnsi"/>
          <w:sz w:val="28"/>
          <w:szCs w:val="28"/>
          <w:lang w:val="en-US"/>
        </w:rPr>
        <w:tab/>
        <w:t xml:space="preserve">həmişə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tək-tək </w:t>
      </w:r>
      <w:r w:rsidRPr="00AB4FEB">
        <w:rPr>
          <w:rFonts w:cstheme="minorHAnsi"/>
          <w:sz w:val="28"/>
          <w:szCs w:val="28"/>
          <w:lang w:val="en-US"/>
        </w:rPr>
        <w:tab/>
        <w:t xml:space="preserve">yerləşən </w:t>
      </w:r>
      <w:r w:rsidRPr="00AB4FEB">
        <w:rPr>
          <w:rFonts w:cstheme="minorHAnsi"/>
          <w:sz w:val="28"/>
          <w:szCs w:val="28"/>
          <w:lang w:val="en-US"/>
        </w:rPr>
        <w:tab/>
        <w:t xml:space="preserve">hüceyrə, </w:t>
      </w:r>
      <w:r w:rsidRPr="00AB4FEB">
        <w:rPr>
          <w:rFonts w:cstheme="minorHAnsi"/>
          <w:sz w:val="28"/>
          <w:szCs w:val="28"/>
          <w:lang w:val="en-US"/>
        </w:rPr>
        <w:tab/>
        <w:t xml:space="preserve">orqan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orqanlar </w:t>
      </w:r>
      <w:r w:rsidRPr="00AB4FEB">
        <w:rPr>
          <w:rFonts w:cstheme="minorHAnsi"/>
          <w:sz w:val="28"/>
          <w:szCs w:val="28"/>
          <w:lang w:val="en-US"/>
        </w:rPr>
        <w:tab/>
        <w:t xml:space="preserve">sisteminin  daxilində </w:t>
      </w:r>
      <w:r w:rsidRPr="00AB4FEB">
        <w:rPr>
          <w:rFonts w:cstheme="minorHAnsi"/>
          <w:sz w:val="28"/>
          <w:szCs w:val="28"/>
          <w:lang w:val="en-US"/>
        </w:rPr>
        <w:tab/>
        <w:t xml:space="preserve">və </w:t>
      </w:r>
      <w:r w:rsidRPr="00AB4FEB">
        <w:rPr>
          <w:rFonts w:cstheme="minorHAnsi"/>
          <w:sz w:val="28"/>
          <w:szCs w:val="28"/>
          <w:lang w:val="en-US"/>
        </w:rPr>
        <w:tab/>
        <w:t xml:space="preserve">orqanizm </w:t>
      </w:r>
      <w:r w:rsidRPr="00AB4FEB">
        <w:rPr>
          <w:rFonts w:cstheme="minorHAnsi"/>
          <w:sz w:val="28"/>
          <w:szCs w:val="28"/>
          <w:lang w:val="en-US"/>
        </w:rPr>
        <w:tab/>
        <w:t xml:space="preserve">səviyyəsində </w:t>
      </w:r>
      <w:r w:rsidRPr="00AB4FEB">
        <w:rPr>
          <w:rFonts w:cstheme="minorHAnsi"/>
          <w:sz w:val="28"/>
          <w:szCs w:val="28"/>
          <w:lang w:val="en-US"/>
        </w:rPr>
        <w:tab/>
        <w:t xml:space="preserve">əks </w:t>
      </w:r>
      <w:r w:rsidRPr="00AB4FEB">
        <w:rPr>
          <w:rFonts w:cstheme="minorHAnsi"/>
          <w:sz w:val="28"/>
          <w:szCs w:val="28"/>
          <w:lang w:val="en-US"/>
        </w:rPr>
        <w:tab/>
        <w:t xml:space="preserve">əlaqənin </w:t>
      </w:r>
      <w:r w:rsidRPr="00AB4FEB">
        <w:rPr>
          <w:rFonts w:cstheme="minorHAnsi"/>
          <w:sz w:val="28"/>
          <w:szCs w:val="28"/>
          <w:lang w:val="en-US"/>
        </w:rPr>
        <w:tab/>
        <w:t xml:space="preserve">öz </w:t>
      </w:r>
      <w:r w:rsidRPr="00AB4FEB">
        <w:rPr>
          <w:rFonts w:cstheme="minorHAnsi"/>
          <w:sz w:val="28"/>
          <w:szCs w:val="28"/>
          <w:lang w:val="en-US"/>
        </w:rPr>
        <w:tab/>
      </w:r>
      <w:r w:rsidRPr="00AB4FEB">
        <w:rPr>
          <w:rFonts w:cstheme="minorHAnsi"/>
          <w:sz w:val="28"/>
          <w:szCs w:val="28"/>
          <w:lang w:val="en-US"/>
        </w:rPr>
        <w:tab/>
        <w:t xml:space="preserve">aralarında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qarşılıqlı əlaqədə olan ilgəklər kompleksi olur. Məsələn, insulin  qanda qlükoza səviyyəsini aşağı salır, eyni zamanda isə adrenalin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kortizon əks təsir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Müxtəlif </w:t>
      </w:r>
      <w:r w:rsidRPr="00AB4FEB">
        <w:rPr>
          <w:rFonts w:cstheme="minorHAnsi"/>
          <w:sz w:val="28"/>
          <w:szCs w:val="28"/>
          <w:lang w:val="en-US"/>
        </w:rPr>
        <w:tab/>
        <w:t xml:space="preserve">tənzimedici </w:t>
      </w:r>
      <w:r w:rsidRPr="00AB4FEB">
        <w:rPr>
          <w:rFonts w:cstheme="minorHAnsi"/>
          <w:sz w:val="28"/>
          <w:szCs w:val="28"/>
          <w:lang w:val="en-US"/>
        </w:rPr>
        <w:tab/>
      </w:r>
      <w:r w:rsidRPr="00AB4FEB">
        <w:rPr>
          <w:rFonts w:cstheme="minorHAnsi"/>
          <w:sz w:val="28"/>
          <w:szCs w:val="28"/>
          <w:lang w:val="en-US"/>
        </w:rPr>
        <w:tab/>
        <w:t xml:space="preserve">konturlar </w:t>
      </w:r>
      <w:r w:rsidRPr="00AB4FEB">
        <w:rPr>
          <w:rFonts w:cstheme="minorHAnsi"/>
          <w:sz w:val="28"/>
          <w:szCs w:val="28"/>
          <w:lang w:val="en-US"/>
        </w:rPr>
        <w:tab/>
        <w:t xml:space="preserve">arasında </w:t>
      </w:r>
      <w:r w:rsidRPr="00AB4FEB">
        <w:rPr>
          <w:rFonts w:cstheme="minorHAnsi"/>
          <w:sz w:val="28"/>
          <w:szCs w:val="28"/>
          <w:lang w:val="en-US"/>
        </w:rPr>
        <w:tab/>
        <w:t xml:space="preserve">iyerarxiklik  müşahidə </w:t>
      </w:r>
      <w:r w:rsidRPr="00AB4FEB">
        <w:rPr>
          <w:rFonts w:cstheme="minorHAnsi"/>
          <w:sz w:val="28"/>
          <w:szCs w:val="28"/>
          <w:lang w:val="en-US"/>
        </w:rPr>
        <w:tab/>
        <w:t xml:space="preserve">edilir. </w:t>
      </w:r>
      <w:r w:rsidRPr="00AB4FEB">
        <w:rPr>
          <w:rFonts w:cstheme="minorHAnsi"/>
          <w:sz w:val="28"/>
          <w:szCs w:val="28"/>
          <w:lang w:val="en-US"/>
        </w:rPr>
        <w:tab/>
        <w:t xml:space="preserve">Məsələn, </w:t>
      </w:r>
      <w:r w:rsidRPr="00AB4FEB">
        <w:rPr>
          <w:rFonts w:cstheme="minorHAnsi"/>
          <w:sz w:val="28"/>
          <w:szCs w:val="28"/>
          <w:lang w:val="en-US"/>
        </w:rPr>
        <w:tab/>
        <w:t xml:space="preserve">hipotalamus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hipofizin </w:t>
      </w:r>
      <w:r w:rsidRPr="00AB4FEB">
        <w:rPr>
          <w:rFonts w:cstheme="minorHAnsi"/>
          <w:sz w:val="28"/>
          <w:szCs w:val="28"/>
          <w:lang w:val="en-US"/>
        </w:rPr>
        <w:tab/>
        <w:t xml:space="preserve">ön </w:t>
      </w:r>
      <w:r w:rsidRPr="00AB4FEB">
        <w:rPr>
          <w:rFonts w:cstheme="minorHAnsi"/>
          <w:sz w:val="28"/>
          <w:szCs w:val="28"/>
          <w:lang w:val="en-US"/>
        </w:rPr>
        <w:tab/>
        <w:t xml:space="preserve">pay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hüceyrələrinin endokrin funksiyalarına nəzarət edir, hansının ki,  Aderno-kortiko-trop-hormon (AKTH) öz növbəsində böyrəküstü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vəzinin </w:t>
      </w:r>
      <w:r w:rsidRPr="00AB4FEB">
        <w:rPr>
          <w:rFonts w:cstheme="minorHAnsi"/>
          <w:sz w:val="28"/>
          <w:szCs w:val="28"/>
          <w:lang w:val="en-US"/>
        </w:rPr>
        <w:tab/>
        <w:t xml:space="preserve">qabığındakı </w:t>
      </w:r>
      <w:r w:rsidRPr="00AB4FEB">
        <w:rPr>
          <w:rFonts w:cstheme="minorHAnsi"/>
          <w:sz w:val="28"/>
          <w:szCs w:val="28"/>
          <w:lang w:val="en-US"/>
        </w:rPr>
        <w:tab/>
        <w:t xml:space="preserve">funksiyanı </w:t>
      </w:r>
      <w:r w:rsidRPr="00AB4FEB">
        <w:rPr>
          <w:rFonts w:cstheme="minorHAnsi"/>
          <w:sz w:val="28"/>
          <w:szCs w:val="28"/>
          <w:lang w:val="en-US"/>
        </w:rPr>
        <w:tab/>
        <w:t xml:space="preserve">nəzarət </w:t>
      </w:r>
      <w:r w:rsidRPr="00AB4FEB">
        <w:rPr>
          <w:rFonts w:cstheme="minorHAnsi"/>
          <w:sz w:val="28"/>
          <w:szCs w:val="28"/>
          <w:lang w:val="en-US"/>
        </w:rPr>
        <w:tab/>
        <w:t xml:space="preserve">altında </w:t>
      </w:r>
      <w:r w:rsidRPr="00AB4FEB">
        <w:rPr>
          <w:rFonts w:cstheme="minorHAnsi"/>
          <w:sz w:val="28"/>
          <w:szCs w:val="28"/>
          <w:lang w:val="en-US"/>
        </w:rPr>
        <w:tab/>
        <w:t xml:space="preserve">saxlayır, </w:t>
      </w:r>
      <w:r w:rsidRPr="00AB4FEB">
        <w:rPr>
          <w:rFonts w:cstheme="minorHAnsi"/>
          <w:sz w:val="28"/>
          <w:szCs w:val="28"/>
          <w:lang w:val="en-US"/>
        </w:rPr>
        <w:tab/>
        <w:t xml:space="preserve">sonun-  cunun ifraz etdiyi kortizol qanda qlükoza səviyyəsinin saxlanıl-  masında (insulinə əlavə olaraq)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mühitin dəyişən şəraitlərinə uyğunlaşması, onun  cavablarının </w:t>
      </w:r>
      <w:r w:rsidRPr="00AB4FEB">
        <w:rPr>
          <w:rFonts w:cstheme="minorHAnsi"/>
          <w:sz w:val="28"/>
          <w:szCs w:val="28"/>
          <w:lang w:val="en-US"/>
        </w:rPr>
        <w:tab/>
        <w:t xml:space="preserve">kəmiyyət </w:t>
      </w:r>
      <w:r w:rsidRPr="00AB4FEB">
        <w:rPr>
          <w:rFonts w:cstheme="minorHAnsi"/>
          <w:sz w:val="28"/>
          <w:szCs w:val="28"/>
          <w:lang w:val="en-US"/>
        </w:rPr>
        <w:tab/>
        <w:t xml:space="preserve">və </w:t>
      </w:r>
      <w:r w:rsidRPr="00AB4FEB">
        <w:rPr>
          <w:rFonts w:cstheme="minorHAnsi"/>
          <w:sz w:val="28"/>
          <w:szCs w:val="28"/>
          <w:lang w:val="en-US"/>
        </w:rPr>
        <w:tab/>
        <w:t xml:space="preserve">xarakterini </w:t>
      </w:r>
      <w:r w:rsidRPr="00AB4FEB">
        <w:rPr>
          <w:rFonts w:cstheme="minorHAnsi"/>
          <w:sz w:val="28"/>
          <w:szCs w:val="28"/>
          <w:lang w:val="en-US"/>
        </w:rPr>
        <w:tab/>
        <w:t xml:space="preserve">dəyişmək </w:t>
      </w:r>
      <w:r w:rsidRPr="00AB4FEB">
        <w:rPr>
          <w:rFonts w:cstheme="minorHAnsi"/>
          <w:sz w:val="28"/>
          <w:szCs w:val="28"/>
          <w:lang w:val="en-US"/>
        </w:rPr>
        <w:tab/>
        <w:t xml:space="preserve">qabiliyyətindən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asılıdır. </w:t>
      </w:r>
      <w:r w:rsidRPr="00AB4FEB">
        <w:rPr>
          <w:rFonts w:cstheme="minorHAnsi"/>
          <w:sz w:val="28"/>
          <w:szCs w:val="28"/>
          <w:lang w:val="en-US"/>
        </w:rPr>
        <w:tab/>
        <w:t xml:space="preserve">Əks </w:t>
      </w:r>
      <w:r w:rsidRPr="00AB4FEB">
        <w:rPr>
          <w:rFonts w:cstheme="minorHAnsi"/>
          <w:sz w:val="28"/>
          <w:szCs w:val="28"/>
          <w:lang w:val="en-US"/>
        </w:rPr>
        <w:tab/>
        <w:t xml:space="preserve">əlaqə </w:t>
      </w:r>
      <w:r w:rsidRPr="00AB4FEB">
        <w:rPr>
          <w:rFonts w:cstheme="minorHAnsi"/>
          <w:sz w:val="28"/>
          <w:szCs w:val="28"/>
          <w:lang w:val="en-US"/>
        </w:rPr>
        <w:tab/>
        <w:t xml:space="preserve">sisteminin </w:t>
      </w:r>
      <w:r w:rsidRPr="00AB4FEB">
        <w:rPr>
          <w:rFonts w:cstheme="minorHAnsi"/>
          <w:sz w:val="28"/>
          <w:szCs w:val="28"/>
          <w:lang w:val="en-US"/>
        </w:rPr>
        <w:tab/>
        <w:t xml:space="preserve">konturlarının </w:t>
      </w:r>
      <w:r w:rsidRPr="00AB4FEB">
        <w:rPr>
          <w:rFonts w:cstheme="minorHAnsi"/>
          <w:sz w:val="28"/>
          <w:szCs w:val="28"/>
          <w:lang w:val="en-US"/>
        </w:rPr>
        <w:tab/>
        <w:t xml:space="preserve">elastiklik </w:t>
      </w:r>
      <w:r w:rsidRPr="00AB4FEB">
        <w:rPr>
          <w:rFonts w:cstheme="minorHAnsi"/>
          <w:sz w:val="28"/>
          <w:szCs w:val="28"/>
          <w:lang w:val="en-US"/>
        </w:rPr>
        <w:tab/>
        <w:t xml:space="preserve">və  hərəkətliliyi fizioloji adaptasiyaların bir çox formaları üçün mex- </w:t>
      </w:r>
    </w:p>
    <w:p w:rsidR="00027EAE" w:rsidRPr="00AB4FEB" w:rsidRDefault="00027EAE" w:rsidP="00C70F79">
      <w:pPr>
        <w:rPr>
          <w:rFonts w:cstheme="minorHAnsi"/>
          <w:sz w:val="28"/>
          <w:szCs w:val="28"/>
          <w:lang w:val="en-US"/>
        </w:rPr>
        <w:sectPr w:rsidR="00027EAE" w:rsidRPr="00AB4FEB" w:rsidSect="00AB4FEB">
          <w:pgSz w:w="16840" w:h="11900"/>
          <w:pgMar w:top="1022" w:right="0" w:bottom="0" w:left="1021" w:header="720" w:footer="720" w:gutter="0"/>
          <w:cols w:num="2" w:space="720" w:equalWidth="0">
            <w:col w:w="6545" w:space="1880"/>
            <w:col w:w="668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272" type="#_x0000_t202" style="position:absolute;margin-left:51.05pt;margin-top:121.1pt;width:144.05pt;height:14.5pt;z-index:-251386880;mso-position-horizontal-relative:page;mso-position-vertical-relative:page" filled="f" stroked="f">
            <v:stroke joinstyle="round"/>
            <v:path gradientshapeok="f" o:connecttype="segments"/>
            <v:textbox inset="0,0,0,0">
              <w:txbxContent>
                <w:p w:rsidR="00AB4FEB" w:rsidRDefault="00AB4FEB">
                  <w:pPr>
                    <w:tabs>
                      <w:tab w:val="left" w:pos="1234"/>
                      <w:tab w:val="left" w:pos="1975"/>
                      <w:tab w:val="left" w:pos="2432"/>
                      <w:tab w:val="left" w:pos="2673"/>
                    </w:tabs>
                    <w:spacing w:line="262" w:lineRule="exact"/>
                  </w:pPr>
                  <w:r>
                    <w:rPr>
                      <w:color w:val="000000"/>
                      <w:sz w:val="24"/>
                      <w:szCs w:val="24"/>
                    </w:rPr>
                    <w:t xml:space="preserve">miqdarının </w:t>
                  </w:r>
                  <w:r>
                    <w:tab/>
                  </w:r>
                  <w:r>
                    <w:rPr>
                      <w:color w:val="000000"/>
                      <w:sz w:val="24"/>
                      <w:szCs w:val="24"/>
                    </w:rPr>
                    <w:t xml:space="preserve">təsiri) </w:t>
                  </w:r>
                  <w:r>
                    <w:tab/>
                  </w:r>
                  <w:r>
                    <w:rPr>
                      <w:color w:val="000000"/>
                      <w:sz w:val="24"/>
                      <w:szCs w:val="24"/>
                    </w:rPr>
                    <w:t xml:space="preserve">elə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1269" type="#_x0000_t202" style="position:absolute;margin-left:51.05pt;margin-top:36.15pt;width:4.9pt;height:16.7pt;z-index:25192652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1270" type="#_x0000_t202" style="position:absolute;margin-left:51.05pt;margin-top:555.9pt;width:3.9pt;height:12.35pt;z-index:25192755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271" type="#_x0000_t202" style="position:absolute;margin-left:205.45pt;margin-top:555.85pt;width:14.05pt;height:12.5pt;z-index:251928576;mso-position-horizontal-relative:page;mso-position-vertical-relative:page" filled="f" stroked="f">
            <v:stroke joinstyle="round"/>
            <v:path gradientshapeok="f" o:connecttype="segments"/>
            <v:textbox inset="0,0,0,0">
              <w:txbxContent>
                <w:p w:rsidR="00AB4FEB" w:rsidRDefault="00AB4FEB">
                  <w:pPr>
                    <w:spacing w:line="221" w:lineRule="exact"/>
                  </w:pPr>
                  <w:r w:rsidRPr="00B74B68">
                    <w:rPr>
                      <w:b/>
                      <w:bCs/>
                      <w:color w:val="000000"/>
                      <w:spacing w:val="7"/>
                      <w:sz w:val="19"/>
                      <w:szCs w:val="19"/>
                    </w:rPr>
                    <w:t>36</w:t>
                  </w:r>
                  <w:r w:rsidRPr="00B74B68">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anizm hesab olunur. Məsələn, adi şəraitdə tənəffüs zamanı xaric  olunan havada oksigenin miqdarının azalması, tənəffüsün tezlik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dərinliyinin kifayət qədər artmasına səbəb olur. Yüksək dağlıq  ərazidə </w:t>
      </w:r>
      <w:r w:rsidRPr="00AB4FEB">
        <w:rPr>
          <w:rFonts w:cstheme="minorHAnsi"/>
          <w:sz w:val="28"/>
          <w:szCs w:val="28"/>
          <w:lang w:val="en-US"/>
        </w:rPr>
        <w:tab/>
        <w:t xml:space="preserve">oksigenin </w:t>
      </w:r>
      <w:r w:rsidRPr="00AB4FEB">
        <w:rPr>
          <w:rFonts w:cstheme="minorHAnsi"/>
          <w:sz w:val="28"/>
          <w:szCs w:val="28"/>
          <w:lang w:val="en-US"/>
        </w:rPr>
        <w:tab/>
        <w:t xml:space="preserve">aşağı </w:t>
      </w:r>
      <w:r w:rsidRPr="00AB4FEB">
        <w:rPr>
          <w:rFonts w:cstheme="minorHAnsi"/>
          <w:sz w:val="28"/>
          <w:szCs w:val="28"/>
          <w:lang w:val="en-US"/>
        </w:rPr>
        <w:tab/>
        <w:t xml:space="preserve">miqdarına </w:t>
      </w:r>
      <w:r w:rsidRPr="00AB4FEB">
        <w:rPr>
          <w:rFonts w:cstheme="minorHAnsi"/>
          <w:sz w:val="28"/>
          <w:szCs w:val="28"/>
          <w:lang w:val="en-US"/>
        </w:rPr>
        <w:tab/>
        <w:t xml:space="preserve">adaptasiyaolunma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mərhələsindən </w:t>
      </w:r>
      <w:r w:rsidRPr="00AB4FEB">
        <w:rPr>
          <w:rFonts w:cstheme="minorHAnsi"/>
          <w:sz w:val="28"/>
          <w:szCs w:val="28"/>
          <w:lang w:val="en-US"/>
        </w:rPr>
        <w:tab/>
        <w:t xml:space="preserve">sonra </w:t>
      </w:r>
      <w:r w:rsidRPr="00AB4FEB">
        <w:rPr>
          <w:rFonts w:cstheme="minorHAnsi"/>
          <w:sz w:val="28"/>
          <w:szCs w:val="28"/>
          <w:lang w:val="en-US"/>
        </w:rPr>
        <w:tab/>
        <w:t xml:space="preserve">(xaric </w:t>
      </w:r>
      <w:r w:rsidRPr="00AB4FEB">
        <w:rPr>
          <w:rFonts w:cstheme="minorHAnsi"/>
          <w:sz w:val="28"/>
          <w:szCs w:val="28"/>
          <w:lang w:val="en-US"/>
        </w:rPr>
        <w:tab/>
        <w:t xml:space="preserve">edilən </w:t>
      </w:r>
      <w:r w:rsidRPr="00AB4FEB">
        <w:rPr>
          <w:rFonts w:cstheme="minorHAnsi"/>
          <w:sz w:val="28"/>
          <w:szCs w:val="28"/>
          <w:lang w:val="en-US"/>
        </w:rPr>
        <w:tab/>
        <w:t xml:space="preserve">havada </w:t>
      </w:r>
      <w:r w:rsidRPr="00AB4FEB">
        <w:rPr>
          <w:rFonts w:cstheme="minorHAnsi"/>
          <w:sz w:val="28"/>
          <w:szCs w:val="28"/>
          <w:lang w:val="en-US"/>
        </w:rPr>
        <w:tab/>
        <w:t xml:space="preserve">oksigenin </w:t>
      </w:r>
      <w:r w:rsidRPr="00AB4FEB">
        <w:rPr>
          <w:rFonts w:cstheme="minorHAnsi"/>
          <w:sz w:val="28"/>
          <w:szCs w:val="28"/>
          <w:lang w:val="en-US"/>
        </w:rPr>
        <w:tab/>
        <w:t xml:space="preserve">aşağı </w:t>
      </w:r>
    </w:p>
    <w:p w:rsidR="00027EAE" w:rsidRPr="00AB4FEB" w:rsidRDefault="00027EAE" w:rsidP="00C70F79">
      <w:pPr>
        <w:rPr>
          <w:rFonts w:cstheme="minorHAnsi"/>
          <w:sz w:val="28"/>
          <w:szCs w:val="28"/>
          <w:lang w:val="en-US"/>
        </w:rPr>
        <w:sectPr w:rsidR="00027EAE" w:rsidRPr="00AB4FEB">
          <w:pgSz w:w="16840" w:h="11900"/>
          <w:pgMar w:top="1022" w:right="9049"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əmin </w:t>
      </w:r>
      <w:r w:rsidRPr="00AB4FEB">
        <w:rPr>
          <w:rFonts w:cstheme="minorHAnsi"/>
          <w:sz w:val="28"/>
          <w:szCs w:val="28"/>
          <w:lang w:val="en-US"/>
        </w:rPr>
        <w:tab/>
        <w:t xml:space="preserve">təcrübə </w:t>
      </w:r>
      <w:r w:rsidRPr="00AB4FEB">
        <w:rPr>
          <w:rFonts w:cstheme="minorHAnsi"/>
          <w:sz w:val="28"/>
          <w:szCs w:val="28"/>
          <w:lang w:val="en-US"/>
        </w:rPr>
        <w:tab/>
        <w:t xml:space="preserve">ilk </w:t>
      </w:r>
      <w:r w:rsidRPr="00AB4FEB">
        <w:rPr>
          <w:rFonts w:cstheme="minorHAnsi"/>
          <w:sz w:val="28"/>
          <w:szCs w:val="28"/>
          <w:lang w:val="en-US"/>
        </w:rPr>
        <w:tab/>
        <w:t xml:space="preserve">nəfəsalmanın </w:t>
      </w:r>
      <w:r w:rsidRPr="00AB4FEB">
        <w:rPr>
          <w:rFonts w:cstheme="minorHAnsi"/>
          <w:sz w:val="28"/>
          <w:szCs w:val="28"/>
          <w:lang w:val="en-US"/>
        </w:rPr>
        <w:tab/>
        <w:t xml:space="preserve">qısa  müddətli sürətlənməsinə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377"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282" type="#_x0000_t75" style="position:absolute;margin-left:493.9pt;margin-top:306.3pt;width:275.25pt;height:78.6pt;z-index:-251375616;mso-position-horizontal-relative:page;mso-position-vertical-relative:page">
            <v:imagedata r:id="rId19" o:title="17907635-b317-49be-9ae3-ba3cbd4ea68b"/>
            <w10:wrap anchorx="page" anchory="page"/>
          </v:shape>
        </w:pict>
      </w:r>
      <w:r w:rsidRPr="00AB4FEB">
        <w:rPr>
          <w:rFonts w:cstheme="minorHAnsi"/>
          <w:sz w:val="28"/>
          <w:szCs w:val="28"/>
        </w:rPr>
        <w:pict>
          <v:shape id="_x0000_s1283" type="#_x0000_t202" style="position:absolute;margin-left:768.95pt;margin-top:374.4pt;width:4.4pt;height:14.5pt;z-index:-2513745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284" type="#_x0000_t202" style="position:absolute;margin-left:498.95pt;margin-top:431.35pt;width:75.65pt;height:12.35pt;z-index:-251373568;mso-position-horizontal-relative:page;mso-position-vertical-relative:page" filled="f" stroked="f">
            <v:stroke joinstyle="round"/>
            <v:path gradientshapeok="f" o:connecttype="segments"/>
            <v:textbox inset="0,0,0,0">
              <w:txbxContent>
                <w:p w:rsidR="00AB4FEB" w:rsidRDefault="00AB4FEB">
                  <w:pPr>
                    <w:tabs>
                      <w:tab w:val="left" w:pos="1060"/>
                      <w:tab w:val="left" w:pos="1325"/>
                    </w:tabs>
                    <w:spacing w:line="218" w:lineRule="exact"/>
                  </w:pPr>
                  <w:r w:rsidRPr="0025768F">
                    <w:rPr>
                      <w:color w:val="000000"/>
                      <w:spacing w:val="4"/>
                      <w:sz w:val="19"/>
                      <w:szCs w:val="19"/>
                    </w:rPr>
                    <w:t>12-hüceyrə</w:t>
                  </w:r>
                  <w:r w:rsidRPr="0025768F">
                    <w:rPr>
                      <w:color w:val="000000"/>
                      <w:spacing w:val="7"/>
                      <w:sz w:val="19"/>
                      <w:szCs w:val="19"/>
                    </w:rPr>
                    <w:t xml:space="preserve"> </w:t>
                  </w:r>
                  <w:r>
                    <w:tab/>
                  </w:r>
                  <w:r>
                    <w:rPr>
                      <w:color w:val="000000"/>
                      <w:sz w:val="19"/>
                      <w:szCs w:val="19"/>
                    </w:rPr>
                    <w:t>m</w:t>
                  </w:r>
                  <w:r>
                    <w:tab/>
                  </w:r>
                  <w:r>
                    <w:rPr>
                      <w:color w:val="000000"/>
                      <w:sz w:val="19"/>
                      <w:szCs w:val="19"/>
                    </w:rPr>
                    <w:t xml:space="preserve"> </w:t>
                  </w:r>
                </w:p>
              </w:txbxContent>
            </v:textbox>
            <w10:wrap anchorx="page" anchory="page"/>
          </v:shape>
        </w:pict>
      </w:r>
      <w:r w:rsidRPr="00AB4FEB">
        <w:rPr>
          <w:rFonts w:cstheme="minorHAnsi"/>
          <w:sz w:val="28"/>
          <w:szCs w:val="28"/>
        </w:rPr>
        <w:pict>
          <v:shape id="_x0000_s1285" type="#_x0000_t202" style="position:absolute;margin-left:56.7pt;margin-top:290.1pt;width:302.75pt;height:14.5pt;z-index:-251372544;mso-position-horizontal-relative:page;mso-position-vertical-relative:page" filled="f" stroked="f">
            <v:stroke joinstyle="round"/>
            <v:path gradientshapeok="f" o:connecttype="segments"/>
            <v:textbox inset="0,0,0,0">
              <w:txbxContent>
                <w:p w:rsidR="00AB4FEB" w:rsidRPr="00AB4FEB" w:rsidRDefault="00AB4FEB">
                  <w:pPr>
                    <w:tabs>
                      <w:tab w:val="left" w:pos="634"/>
                      <w:tab w:val="left" w:pos="1081"/>
                      <w:tab w:val="left" w:pos="1836"/>
                      <w:tab w:val="left" w:pos="3070"/>
                      <w:tab w:val="left" w:pos="4864"/>
                      <w:tab w:val="left" w:pos="5525"/>
                      <w:tab w:val="left" w:pos="5805"/>
                    </w:tabs>
                    <w:spacing w:line="262" w:lineRule="exact"/>
                    <w:rPr>
                      <w:lang w:val="en-US"/>
                    </w:rPr>
                  </w:pPr>
                  <w:r w:rsidRPr="00AB4FEB">
                    <w:rPr>
                      <w:color w:val="000000"/>
                      <w:sz w:val="24"/>
                      <w:szCs w:val="24"/>
                      <w:lang w:val="en-US"/>
                    </w:rPr>
                    <w:t xml:space="preserve">həm </w:t>
                  </w:r>
                  <w:r w:rsidRPr="00AB4FEB">
                    <w:rPr>
                      <w:lang w:val="en-US"/>
                    </w:rPr>
                    <w:tab/>
                  </w:r>
                  <w:r w:rsidRPr="00AB4FEB">
                    <w:rPr>
                      <w:color w:val="000000"/>
                      <w:sz w:val="24"/>
                      <w:szCs w:val="24"/>
                      <w:lang w:val="en-US"/>
                    </w:rPr>
                    <w:t xml:space="preserve">də </w:t>
                  </w:r>
                  <w:r w:rsidRPr="00AB4FEB">
                    <w:rPr>
                      <w:lang w:val="en-US"/>
                    </w:rPr>
                    <w:tab/>
                  </w:r>
                  <w:r w:rsidRPr="00AB4FEB">
                    <w:rPr>
                      <w:color w:val="000000"/>
                      <w:sz w:val="24"/>
                      <w:szCs w:val="24"/>
                      <w:lang w:val="en-US"/>
                    </w:rPr>
                    <w:t xml:space="preserve">genin </w:t>
                  </w:r>
                  <w:r w:rsidRPr="00AB4FEB">
                    <w:rPr>
                      <w:lang w:val="en-US"/>
                    </w:rPr>
                    <w:tab/>
                  </w:r>
                  <w:r w:rsidRPr="00AB4FEB">
                    <w:rPr>
                      <w:color w:val="000000"/>
                      <w:sz w:val="24"/>
                      <w:szCs w:val="24"/>
                      <w:lang w:val="en-US"/>
                    </w:rPr>
                    <w:t xml:space="preserve">diferensial </w:t>
                  </w:r>
                  <w:r w:rsidRPr="00AB4FEB">
                    <w:rPr>
                      <w:lang w:val="en-US"/>
                    </w:rPr>
                    <w:tab/>
                  </w:r>
                  <w:r w:rsidRPr="00AB4FEB">
                    <w:rPr>
                      <w:color w:val="000000"/>
                      <w:sz w:val="24"/>
                      <w:szCs w:val="24"/>
                      <w:lang w:val="en-US"/>
                    </w:rPr>
                    <w:t xml:space="preserve">ekspressiyasının </w:t>
                  </w:r>
                  <w:r w:rsidRPr="00AB4FEB">
                    <w:rPr>
                      <w:lang w:val="en-US"/>
                    </w:rPr>
                    <w:tab/>
                  </w:r>
                  <w:r w:rsidRPr="00AB4FEB">
                    <w:rPr>
                      <w:color w:val="000000"/>
                      <w:sz w:val="24"/>
                      <w:szCs w:val="24"/>
                      <w:lang w:val="en-US"/>
                    </w:rPr>
                    <w:t xml:space="preserve">necə </w:t>
                  </w:r>
                  <w:r w:rsidRPr="00AB4FEB">
                    <w:rPr>
                      <w:lang w:val="en-US"/>
                    </w:rPr>
                    <w:tab/>
                  </w:r>
                  <w:r w:rsidRPr="00AB4FEB">
                    <w:rPr>
                      <w:color w:val="000000"/>
                      <w:sz w:val="24"/>
                      <w:szCs w:val="24"/>
                      <w:lang w:val="en-US"/>
                    </w:rPr>
                    <w:t>h</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1273" type="#_x0000_t202" style="position:absolute;margin-left:56.7pt;margin-top:546.6pt;width:4.4pt;height:14.5pt;z-index:2519316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274" type="#_x0000_t202" style="position:absolute;margin-left:205.45pt;margin-top:546.5pt;width:14.05pt;height:12.5pt;z-index:251932672;mso-position-horizontal-relative:page;mso-position-vertical-relative:page" filled="f" stroked="f">
            <v:stroke joinstyle="round"/>
            <v:path gradientshapeok="f" o:connecttype="segments"/>
            <v:textbox inset="0,0,0,0">
              <w:txbxContent>
                <w:p w:rsidR="00AB4FEB" w:rsidRDefault="00AB4FEB">
                  <w:pPr>
                    <w:spacing w:line="221" w:lineRule="exact"/>
                  </w:pPr>
                  <w:r w:rsidRPr="0025768F">
                    <w:rPr>
                      <w:b/>
                      <w:bCs/>
                      <w:color w:val="000000"/>
                      <w:spacing w:val="7"/>
                      <w:sz w:val="19"/>
                      <w:szCs w:val="19"/>
                    </w:rPr>
                    <w:t>35</w:t>
                  </w:r>
                  <w:r w:rsidRPr="0025768F">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75" style="position:absolute;margin-left:55.2pt;margin-top:76.1pt;width:310.55pt;height:.7pt;z-index:251933696;mso-position-horizontal-relative:page;mso-position-vertical-relative:page" coordorigin="1947,2684" coordsize="10956,26" path="m1947,2684r,26l12903,2710r,-26l1947,2684xe" fillcolor="black" stroked="f" strokeweight="1pt">
            <v:stroke miterlimit="10" joinstyle="miter"/>
            <w10:wrap anchorx="page" anchory="page"/>
          </v:shape>
        </w:pict>
      </w:r>
      <w:r w:rsidRPr="00AB4FEB">
        <w:rPr>
          <w:rFonts w:cstheme="minorHAnsi"/>
          <w:sz w:val="28"/>
          <w:szCs w:val="28"/>
        </w:rPr>
        <w:pict>
          <v:shape id="_x0000_s1276" style="position:absolute;margin-left:55.2pt;margin-top:73.85pt;width:310.55pt;height:1.5pt;z-index:251934720;mso-position-horizontal-relative:page;mso-position-vertical-relative:page" coordorigin="1947,2606" coordsize="10956,53" path="m1947,2606r,53l12903,2659r,-53l1947,2606xe" fillcolor="black" stroked="f" strokeweight="1pt">
            <v:stroke miterlimit="10" joinstyle="miter"/>
            <w10:wrap anchorx="page" anchory="page"/>
          </v:shape>
        </w:pict>
      </w:r>
      <w:r w:rsidRPr="00AB4FEB">
        <w:rPr>
          <w:rFonts w:cstheme="minorHAnsi"/>
          <w:sz w:val="28"/>
          <w:szCs w:val="28"/>
        </w:rPr>
        <w:pict>
          <v:shape id="_x0000_s1277" type="#_x0000_t202" style="position:absolute;margin-left:477.65pt;margin-top:546.6pt;width:4.4pt;height:14.5pt;z-index:2519357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278" type="#_x0000_t202" style="position:absolute;margin-left:626.4pt;margin-top:546.5pt;width:14.05pt;height:12.5pt;z-index:251936768;mso-position-horizontal-relative:page;mso-position-vertical-relative:page" filled="f" stroked="f">
            <v:stroke joinstyle="round"/>
            <v:path gradientshapeok="f" o:connecttype="segments"/>
            <v:textbox inset="0,0,0,0">
              <w:txbxContent>
                <w:p w:rsidR="00AB4FEB" w:rsidRDefault="00AB4FEB">
                  <w:pPr>
                    <w:spacing w:line="221" w:lineRule="exact"/>
                  </w:pPr>
                  <w:r w:rsidRPr="0025768F">
                    <w:rPr>
                      <w:b/>
                      <w:bCs/>
                      <w:color w:val="000000"/>
                      <w:spacing w:val="7"/>
                      <w:sz w:val="19"/>
                      <w:szCs w:val="19"/>
                    </w:rPr>
                    <w:t>36</w:t>
                  </w:r>
                  <w:r w:rsidRPr="0025768F">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79" type="#_x0000_t75" style="position:absolute;margin-left:493.9pt;margin-top:74.05pt;width:275.5pt;height:75pt;z-index:251937792;mso-position-horizontal-relative:page;mso-position-vertical-relative:page">
            <v:imagedata r:id="rId20" o:title="b70b7543-2c91-47bf-aa04-75ad84e6e8c5"/>
            <w10:wrap anchorx="page" anchory="page"/>
          </v:shape>
        </w:pict>
      </w:r>
      <w:r w:rsidRPr="00AB4FEB">
        <w:rPr>
          <w:rFonts w:cstheme="minorHAnsi"/>
          <w:sz w:val="28"/>
          <w:szCs w:val="28"/>
        </w:rPr>
        <w:pict>
          <v:shape id="_x0000_s1280" type="#_x0000_t75" style="position:absolute;margin-left:493.9pt;margin-top:149.1pt;width:275.5pt;height:78.6pt;z-index:251938816;mso-position-horizontal-relative:page;mso-position-vertical-relative:page">
            <v:imagedata r:id="rId21" o:title="41f64da9-ba65-4845-b5f0-398fd14aac04"/>
            <w10:wrap anchorx="page" anchory="page"/>
          </v:shape>
        </w:pict>
      </w:r>
      <w:r w:rsidRPr="00AB4FEB">
        <w:rPr>
          <w:rFonts w:cstheme="minorHAnsi"/>
          <w:sz w:val="28"/>
          <w:szCs w:val="28"/>
        </w:rPr>
        <w:pict>
          <v:shape id="_x0000_s1281" type="#_x0000_t75" style="position:absolute;margin-left:493.9pt;margin-top:227.7pt;width:275.5pt;height:78.6pt;z-index:251939840;mso-position-horizontal-relative:page;mso-position-vertical-relative:page">
            <v:imagedata r:id="rId22" o:title="b7f81f51-174a-4c49-b0f3-78dde2eed1fa"/>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III FƏSİL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turu ifadə etmək üçün işlədilmişdir. </w:t>
      </w:r>
    </w:p>
    <w:p w:rsidR="00027EAE" w:rsidRPr="00AB4FEB" w:rsidRDefault="00027EAE" w:rsidP="00C70F79">
      <w:pPr>
        <w:rPr>
          <w:rFonts w:cstheme="minorHAnsi"/>
          <w:sz w:val="28"/>
          <w:szCs w:val="28"/>
          <w:lang w:val="en-US"/>
        </w:rPr>
        <w:sectPr w:rsidR="00027EAE" w:rsidRPr="00AB4FEB">
          <w:pgSz w:w="16840" w:h="11900"/>
          <w:pgMar w:top="1125" w:right="0" w:bottom="0" w:left="3596" w:header="720" w:footer="720" w:gutter="0"/>
          <w:cols w:num="2" w:space="720" w:equalWidth="0">
            <w:col w:w="1303" w:space="4660"/>
            <w:col w:w="348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 FİZİOLOGİYASI </w:t>
      </w:r>
    </w:p>
    <w:p w:rsidR="00027EAE" w:rsidRPr="00AB4FEB" w:rsidRDefault="00027EAE" w:rsidP="00C70F79">
      <w:pPr>
        <w:rPr>
          <w:rFonts w:cstheme="minorHAnsi"/>
          <w:sz w:val="28"/>
          <w:szCs w:val="28"/>
          <w:lang w:val="en-US"/>
        </w:rPr>
        <w:sectPr w:rsidR="00027EAE" w:rsidRPr="00AB4FEB">
          <w:type w:val="continuous"/>
          <w:pgSz w:w="16840" w:h="11900"/>
          <w:pgMar w:top="1440" w:right="10713" w:bottom="0" w:left="2367"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w:t>
      </w:r>
      <w:r w:rsidRPr="00AB4FEB">
        <w:rPr>
          <w:rFonts w:cstheme="minorHAnsi"/>
          <w:sz w:val="28"/>
          <w:szCs w:val="28"/>
          <w:lang w:val="en-US"/>
        </w:rPr>
        <w:tab/>
        <w:t xml:space="preserve">funksiyalarını </w:t>
      </w:r>
      <w:r w:rsidRPr="00AB4FEB">
        <w:rPr>
          <w:rFonts w:cstheme="minorHAnsi"/>
          <w:sz w:val="28"/>
          <w:szCs w:val="28"/>
          <w:lang w:val="en-US"/>
        </w:rPr>
        <w:tab/>
        <w:t xml:space="preserve">toxuma </w:t>
      </w:r>
      <w:r w:rsidRPr="00AB4FEB">
        <w:rPr>
          <w:rFonts w:cstheme="minorHAnsi"/>
          <w:sz w:val="28"/>
          <w:szCs w:val="28"/>
          <w:lang w:val="en-US"/>
        </w:rPr>
        <w:tab/>
        <w:t xml:space="preserve">elementlərindən </w:t>
      </w:r>
      <w:r w:rsidRPr="00AB4FEB">
        <w:rPr>
          <w:rFonts w:cstheme="minorHAnsi"/>
          <w:sz w:val="28"/>
          <w:szCs w:val="28"/>
          <w:lang w:val="en-US"/>
        </w:rPr>
        <w:tab/>
      </w:r>
      <w:r w:rsidRPr="00AB4FEB">
        <w:rPr>
          <w:rFonts w:cstheme="minorHAnsi"/>
          <w:sz w:val="28"/>
          <w:szCs w:val="28"/>
          <w:lang w:val="en-US"/>
        </w:rPr>
        <w:tab/>
        <w:t xml:space="preserve">ibarət  olan </w:t>
      </w:r>
      <w:r w:rsidRPr="00AB4FEB">
        <w:rPr>
          <w:rFonts w:cstheme="minorHAnsi"/>
          <w:sz w:val="28"/>
          <w:szCs w:val="28"/>
          <w:lang w:val="en-US"/>
        </w:rPr>
        <w:tab/>
        <w:t xml:space="preserve">orqan </w:t>
      </w:r>
      <w:r w:rsidRPr="00AB4FEB">
        <w:rPr>
          <w:rFonts w:cstheme="minorHAnsi"/>
          <w:sz w:val="28"/>
          <w:szCs w:val="28"/>
          <w:lang w:val="en-US"/>
        </w:rPr>
        <w:tab/>
        <w:t xml:space="preserve">və </w:t>
      </w:r>
      <w:r w:rsidRPr="00AB4FEB">
        <w:rPr>
          <w:rFonts w:cstheme="minorHAnsi"/>
          <w:sz w:val="28"/>
          <w:szCs w:val="28"/>
          <w:lang w:val="en-US"/>
        </w:rPr>
        <w:tab/>
        <w:t xml:space="preserve">orqanlar </w:t>
      </w:r>
      <w:r w:rsidRPr="00AB4FEB">
        <w:rPr>
          <w:rFonts w:cstheme="minorHAnsi"/>
          <w:sz w:val="28"/>
          <w:szCs w:val="28"/>
          <w:lang w:val="en-US"/>
        </w:rPr>
        <w:tab/>
        <w:t xml:space="preserve">sistemi </w:t>
      </w:r>
      <w:r w:rsidRPr="00AB4FEB">
        <w:rPr>
          <w:rFonts w:cstheme="minorHAnsi"/>
          <w:sz w:val="28"/>
          <w:szCs w:val="28"/>
          <w:lang w:val="en-US"/>
        </w:rPr>
        <w:tab/>
        <w:t xml:space="preserve">yerinə </w:t>
      </w:r>
      <w:r w:rsidRPr="00AB4FEB">
        <w:rPr>
          <w:rFonts w:cstheme="minorHAnsi"/>
          <w:sz w:val="28"/>
          <w:szCs w:val="28"/>
          <w:lang w:val="en-US"/>
        </w:rPr>
        <w:tab/>
        <w:t xml:space="preserve">yetirir. </w:t>
      </w:r>
      <w:r w:rsidRPr="00AB4FEB">
        <w:rPr>
          <w:rFonts w:cstheme="minorHAnsi"/>
          <w:sz w:val="28"/>
          <w:szCs w:val="28"/>
          <w:lang w:val="en-US"/>
        </w:rPr>
        <w:tab/>
        <w:t xml:space="preserve">Başqa </w:t>
      </w:r>
      <w:r w:rsidRPr="00AB4FEB">
        <w:rPr>
          <w:rFonts w:cstheme="minorHAnsi"/>
          <w:sz w:val="28"/>
          <w:szCs w:val="28"/>
          <w:lang w:val="en-US"/>
        </w:rPr>
        <w:tab/>
        <w:t xml:space="preserve">sözlə,  orqanizmin </w:t>
      </w:r>
      <w:r w:rsidRPr="00AB4FEB">
        <w:rPr>
          <w:rFonts w:cstheme="minorHAnsi"/>
          <w:sz w:val="28"/>
          <w:szCs w:val="28"/>
          <w:lang w:val="en-US"/>
        </w:rPr>
        <w:tab/>
      </w:r>
      <w:r w:rsidRPr="00AB4FEB">
        <w:rPr>
          <w:rFonts w:cstheme="minorHAnsi"/>
          <w:sz w:val="28"/>
          <w:szCs w:val="28"/>
          <w:lang w:val="en-US"/>
        </w:rPr>
        <w:tab/>
        <w:t xml:space="preserve">funksiyasının </w:t>
      </w:r>
      <w:r w:rsidRPr="00AB4FEB">
        <w:rPr>
          <w:rFonts w:cstheme="minorHAnsi"/>
          <w:sz w:val="28"/>
          <w:szCs w:val="28"/>
          <w:lang w:val="en-US"/>
        </w:rPr>
        <w:tab/>
        <w:t xml:space="preserve">yerinə </w:t>
      </w:r>
      <w:r w:rsidRPr="00AB4FEB">
        <w:rPr>
          <w:rFonts w:cstheme="minorHAnsi"/>
          <w:sz w:val="28"/>
          <w:szCs w:val="28"/>
          <w:lang w:val="en-US"/>
        </w:rPr>
        <w:tab/>
        <w:t xml:space="preserve">yetirilməsi </w:t>
      </w:r>
      <w:r w:rsidRPr="00AB4FEB">
        <w:rPr>
          <w:rFonts w:cstheme="minorHAnsi"/>
          <w:sz w:val="28"/>
          <w:szCs w:val="28"/>
          <w:lang w:val="en-US"/>
        </w:rPr>
        <w:tab/>
        <w:t xml:space="preserve">hüceyrənin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funksiyası ilə müəyyən edilir. Hüceyrənin hər hansı funksiyası  xüsusi </w:t>
      </w:r>
      <w:r w:rsidRPr="00AB4FEB">
        <w:rPr>
          <w:rFonts w:cstheme="minorHAnsi"/>
          <w:sz w:val="28"/>
          <w:szCs w:val="28"/>
          <w:lang w:val="en-US"/>
        </w:rPr>
        <w:tab/>
        <w:t xml:space="preserve">zülallar </w:t>
      </w:r>
      <w:r w:rsidRPr="00AB4FEB">
        <w:rPr>
          <w:rFonts w:cstheme="minorHAnsi"/>
          <w:sz w:val="28"/>
          <w:szCs w:val="28"/>
          <w:lang w:val="en-US"/>
        </w:rPr>
        <w:tab/>
        <w:t xml:space="preserve">vasitəsilə </w:t>
      </w:r>
      <w:r w:rsidRPr="00AB4FEB">
        <w:rPr>
          <w:rFonts w:cstheme="minorHAnsi"/>
          <w:sz w:val="28"/>
          <w:szCs w:val="28"/>
          <w:lang w:val="en-US"/>
        </w:rPr>
        <w:tab/>
        <w:t xml:space="preserve">həyata </w:t>
      </w:r>
      <w:r w:rsidRPr="00AB4FEB">
        <w:rPr>
          <w:rFonts w:cstheme="minorHAnsi"/>
          <w:sz w:val="28"/>
          <w:szCs w:val="28"/>
          <w:lang w:val="en-US"/>
        </w:rPr>
        <w:tab/>
        <w:t xml:space="preserve">keçirilir, </w:t>
      </w:r>
      <w:r w:rsidRPr="00AB4FEB">
        <w:rPr>
          <w:rFonts w:cstheme="minorHAnsi"/>
          <w:sz w:val="28"/>
          <w:szCs w:val="28"/>
          <w:lang w:val="en-US"/>
        </w:rPr>
        <w:tab/>
        <w:t xml:space="preserve">hansı </w:t>
      </w:r>
      <w:r w:rsidRPr="00AB4FEB">
        <w:rPr>
          <w:rFonts w:cstheme="minorHAnsi"/>
          <w:sz w:val="28"/>
          <w:szCs w:val="28"/>
          <w:lang w:val="en-US"/>
        </w:rPr>
        <w:tab/>
        <w:t xml:space="preserve">ki, </w:t>
      </w:r>
      <w:r w:rsidRPr="00AB4FEB">
        <w:rPr>
          <w:rFonts w:cstheme="minorHAnsi"/>
          <w:sz w:val="28"/>
          <w:szCs w:val="28"/>
          <w:lang w:val="en-US"/>
        </w:rPr>
        <w:tab/>
        <w:t xml:space="preserve">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strukturu </w:t>
      </w:r>
      <w:r w:rsidRPr="00AB4FEB">
        <w:rPr>
          <w:rFonts w:cstheme="minorHAnsi"/>
          <w:sz w:val="28"/>
          <w:szCs w:val="28"/>
          <w:lang w:val="en-US"/>
        </w:rPr>
        <w:tab/>
        <w:t xml:space="preserve">haqqında </w:t>
      </w:r>
      <w:r w:rsidRPr="00AB4FEB">
        <w:rPr>
          <w:rFonts w:cstheme="minorHAnsi"/>
          <w:sz w:val="28"/>
          <w:szCs w:val="28"/>
          <w:lang w:val="en-US"/>
        </w:rPr>
        <w:tab/>
        <w:t xml:space="preserve">məlumat </w:t>
      </w:r>
      <w:r w:rsidRPr="00AB4FEB">
        <w:rPr>
          <w:rFonts w:cstheme="minorHAnsi"/>
          <w:sz w:val="28"/>
          <w:szCs w:val="28"/>
          <w:lang w:val="en-US"/>
        </w:rPr>
        <w:tab/>
        <w:t xml:space="preserve">endogen </w:t>
      </w:r>
      <w:r w:rsidRPr="00AB4FEB">
        <w:rPr>
          <w:rFonts w:cstheme="minorHAnsi"/>
          <w:sz w:val="28"/>
          <w:szCs w:val="28"/>
          <w:lang w:val="en-US"/>
        </w:rPr>
        <w:tab/>
        <w:t xml:space="preserve">hüceyrə </w:t>
      </w:r>
      <w:r w:rsidRPr="00AB4FEB">
        <w:rPr>
          <w:rFonts w:cstheme="minorHAnsi"/>
          <w:sz w:val="28"/>
          <w:szCs w:val="28"/>
          <w:lang w:val="en-US"/>
        </w:rPr>
        <w:tab/>
        <w:t xml:space="preserve">proqramında </w:t>
      </w:r>
      <w:r w:rsidRPr="00AB4FEB">
        <w:rPr>
          <w:rFonts w:cstheme="minorHAnsi"/>
          <w:sz w:val="28"/>
          <w:szCs w:val="28"/>
          <w:lang w:val="en-US"/>
        </w:rPr>
        <w:tab/>
        <w:t xml:space="preserve">–  gendə </w:t>
      </w:r>
      <w:r w:rsidRPr="00AB4FEB">
        <w:rPr>
          <w:rFonts w:cstheme="minorHAnsi"/>
          <w:sz w:val="28"/>
          <w:szCs w:val="28"/>
          <w:lang w:val="en-US"/>
        </w:rPr>
        <w:tab/>
        <w:t xml:space="preserve">(genlər </w:t>
      </w:r>
      <w:r w:rsidRPr="00AB4FEB">
        <w:rPr>
          <w:rFonts w:cstheme="minorHAnsi"/>
          <w:sz w:val="28"/>
          <w:szCs w:val="28"/>
          <w:lang w:val="en-US"/>
        </w:rPr>
        <w:tab/>
        <w:t xml:space="preserve">cəmi </w:t>
      </w:r>
      <w:r w:rsidRPr="00AB4FEB">
        <w:rPr>
          <w:rFonts w:cstheme="minorHAnsi"/>
          <w:sz w:val="28"/>
          <w:szCs w:val="28"/>
          <w:lang w:val="en-US"/>
        </w:rPr>
        <w:tab/>
        <w:t xml:space="preserve">– </w:t>
      </w:r>
      <w:r w:rsidRPr="00AB4FEB">
        <w:rPr>
          <w:rFonts w:cstheme="minorHAnsi"/>
          <w:sz w:val="28"/>
          <w:szCs w:val="28"/>
          <w:lang w:val="en-US"/>
        </w:rPr>
        <w:tab/>
        <w:t xml:space="preserve">hüceyrə </w:t>
      </w:r>
      <w:r w:rsidRPr="00AB4FEB">
        <w:rPr>
          <w:rFonts w:cstheme="minorHAnsi"/>
          <w:sz w:val="28"/>
          <w:szCs w:val="28"/>
          <w:lang w:val="en-US"/>
        </w:rPr>
        <w:tab/>
        <w:t xml:space="preserve">genomu) </w:t>
      </w:r>
      <w:r w:rsidRPr="00AB4FEB">
        <w:rPr>
          <w:rFonts w:cstheme="minorHAnsi"/>
          <w:sz w:val="28"/>
          <w:szCs w:val="28"/>
          <w:lang w:val="en-US"/>
        </w:rPr>
        <w:tab/>
        <w:t xml:space="preserve">qeyd </w:t>
      </w:r>
      <w:r w:rsidRPr="00AB4FEB">
        <w:rPr>
          <w:rFonts w:cstheme="minorHAnsi"/>
          <w:sz w:val="28"/>
          <w:szCs w:val="28"/>
          <w:lang w:val="en-US"/>
        </w:rPr>
        <w:tab/>
        <w:t xml:space="preserve">edilmişdir.  Deməli, </w:t>
      </w:r>
      <w:r w:rsidRPr="00AB4FEB">
        <w:rPr>
          <w:rFonts w:cstheme="minorHAnsi"/>
          <w:sz w:val="28"/>
          <w:szCs w:val="28"/>
          <w:lang w:val="en-US"/>
        </w:rPr>
        <w:tab/>
        <w:t xml:space="preserve">bütün </w:t>
      </w:r>
      <w:r w:rsidRPr="00AB4FEB">
        <w:rPr>
          <w:rFonts w:cstheme="minorHAnsi"/>
          <w:sz w:val="28"/>
          <w:szCs w:val="28"/>
          <w:lang w:val="en-US"/>
        </w:rPr>
        <w:tab/>
      </w:r>
      <w:r w:rsidRPr="00AB4FEB">
        <w:rPr>
          <w:rFonts w:cstheme="minorHAnsi"/>
          <w:sz w:val="28"/>
          <w:szCs w:val="28"/>
          <w:lang w:val="en-US"/>
        </w:rPr>
        <w:tab/>
        <w:t xml:space="preserve">funksiyalar </w:t>
      </w:r>
      <w:r w:rsidRPr="00AB4FEB">
        <w:rPr>
          <w:rFonts w:cstheme="minorHAnsi"/>
          <w:sz w:val="28"/>
          <w:szCs w:val="28"/>
          <w:lang w:val="en-US"/>
        </w:rPr>
        <w:tab/>
        <w:t xml:space="preserve">genomda </w:t>
      </w:r>
      <w:r w:rsidRPr="00AB4FEB">
        <w:rPr>
          <w:rFonts w:cstheme="minorHAnsi"/>
          <w:sz w:val="28"/>
          <w:szCs w:val="28"/>
          <w:lang w:val="en-US"/>
        </w:rPr>
        <w:tab/>
      </w:r>
      <w:r w:rsidRPr="00AB4FEB">
        <w:rPr>
          <w:rFonts w:cstheme="minorHAnsi"/>
          <w:sz w:val="28"/>
          <w:szCs w:val="28"/>
          <w:lang w:val="en-US"/>
        </w:rPr>
        <w:tab/>
        <w:t xml:space="preserve">determinə </w:t>
      </w:r>
      <w:r w:rsidRPr="00AB4FEB">
        <w:rPr>
          <w:rFonts w:cstheme="minorHAnsi"/>
          <w:sz w:val="28"/>
          <w:szCs w:val="28"/>
          <w:lang w:val="en-US"/>
        </w:rPr>
        <w:tab/>
        <w:t xml:space="preserve">olunmuşdur.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Eyni vaxtda müxtəlif tip hüceyrələr müxtəlif funksiyalar yerinə  yetirir. Bundan aydın olur ki, müxtəlif hüceyrələrdə 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genlər </w:t>
      </w:r>
      <w:r w:rsidRPr="00AB4FEB">
        <w:rPr>
          <w:rFonts w:cstheme="minorHAnsi"/>
          <w:sz w:val="28"/>
          <w:szCs w:val="28"/>
          <w:lang w:val="en-US"/>
        </w:rPr>
        <w:tab/>
        <w:t xml:space="preserve">fəaliyyət </w:t>
      </w:r>
      <w:r w:rsidRPr="00AB4FEB">
        <w:rPr>
          <w:rFonts w:cstheme="minorHAnsi"/>
          <w:sz w:val="28"/>
          <w:szCs w:val="28"/>
          <w:lang w:val="en-US"/>
        </w:rPr>
        <w:tab/>
        <w:t xml:space="preserve">göstərir. </w:t>
      </w:r>
      <w:r w:rsidRPr="00AB4FEB">
        <w:rPr>
          <w:rFonts w:cstheme="minorHAnsi"/>
          <w:sz w:val="28"/>
          <w:szCs w:val="28"/>
          <w:lang w:val="en-US"/>
        </w:rPr>
        <w:tab/>
        <w:t xml:space="preserve">Beləliklə, </w:t>
      </w:r>
      <w:r w:rsidRPr="00AB4FEB">
        <w:rPr>
          <w:rFonts w:cstheme="minorHAnsi"/>
          <w:sz w:val="28"/>
          <w:szCs w:val="28"/>
          <w:lang w:val="en-US"/>
        </w:rPr>
        <w:tab/>
        <w:t xml:space="preserve">hüceyrənin </w:t>
      </w:r>
      <w:r w:rsidRPr="00AB4FEB">
        <w:rPr>
          <w:rFonts w:cstheme="minorHAnsi"/>
          <w:sz w:val="28"/>
          <w:szCs w:val="28"/>
          <w:lang w:val="en-US"/>
        </w:rPr>
        <w:tab/>
        <w:t xml:space="preserve">fiziologiyasını  dərk etmək üçün nəinki genin ekspressiyasının necə getdiyini, </w:t>
      </w:r>
    </w:p>
    <w:p w:rsidR="00027EAE" w:rsidRPr="00AB4FEB" w:rsidRDefault="00027EAE" w:rsidP="00C70F79">
      <w:pPr>
        <w:rPr>
          <w:rFonts w:cstheme="minorHAnsi"/>
          <w:sz w:val="28"/>
          <w:szCs w:val="28"/>
          <w:lang w:val="en-US"/>
        </w:rPr>
        <w:sectPr w:rsidR="00027EAE" w:rsidRPr="00AB4FEB">
          <w:type w:val="continuous"/>
          <w:pgSz w:w="16840" w:h="11900"/>
          <w:pgMar w:top="1440" w:right="9441" w:bottom="0" w:left="1134"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əyata  keçirildiyini bilmək lazımdır. Başqa sözlə, genomun işinin necə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 olunmasını bilmək lazımdır.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 </w:t>
      </w:r>
      <w:r w:rsidRPr="00AB4FEB">
        <w:rPr>
          <w:rFonts w:cstheme="minorHAnsi"/>
          <w:sz w:val="28"/>
          <w:szCs w:val="28"/>
          <w:lang w:val="en-US"/>
        </w:rPr>
        <w:tab/>
        <w:t xml:space="preserve">üç </w:t>
      </w:r>
      <w:r w:rsidRPr="00AB4FEB">
        <w:rPr>
          <w:rFonts w:cstheme="minorHAnsi"/>
          <w:sz w:val="28"/>
          <w:szCs w:val="28"/>
          <w:lang w:val="en-US"/>
        </w:rPr>
        <w:tab/>
        <w:t xml:space="preserve">əsas </w:t>
      </w:r>
      <w:r w:rsidRPr="00AB4FEB">
        <w:rPr>
          <w:rFonts w:cstheme="minorHAnsi"/>
          <w:sz w:val="28"/>
          <w:szCs w:val="28"/>
          <w:lang w:val="en-US"/>
        </w:rPr>
        <w:tab/>
        <w:t xml:space="preserve">komponentdən </w:t>
      </w:r>
      <w:r w:rsidRPr="00AB4FEB">
        <w:rPr>
          <w:rFonts w:cstheme="minorHAnsi"/>
          <w:sz w:val="28"/>
          <w:szCs w:val="28"/>
          <w:lang w:val="en-US"/>
        </w:rPr>
        <w:tab/>
        <w:t xml:space="preserve">ibarətdir: </w:t>
      </w:r>
      <w:r w:rsidRPr="00AB4FEB">
        <w:rPr>
          <w:rFonts w:cstheme="minorHAnsi"/>
          <w:sz w:val="28"/>
          <w:szCs w:val="28"/>
          <w:lang w:val="en-US"/>
        </w:rPr>
        <w:tab/>
        <w:t xml:space="preserve">1) </w:t>
      </w:r>
      <w:r w:rsidRPr="00AB4FEB">
        <w:rPr>
          <w:rFonts w:cstheme="minorHAnsi"/>
          <w:sz w:val="28"/>
          <w:szCs w:val="28"/>
          <w:lang w:val="en-US"/>
        </w:rPr>
        <w:tab/>
        <w:t xml:space="preserve">Plazmatik  membran; </w:t>
      </w:r>
      <w:r w:rsidRPr="00AB4FEB">
        <w:rPr>
          <w:rFonts w:cstheme="minorHAnsi"/>
          <w:sz w:val="28"/>
          <w:szCs w:val="28"/>
          <w:lang w:val="en-US"/>
        </w:rPr>
        <w:tab/>
        <w:t xml:space="preserve">2) </w:t>
      </w:r>
      <w:r w:rsidRPr="00AB4FEB">
        <w:rPr>
          <w:rFonts w:cstheme="minorHAnsi"/>
          <w:sz w:val="28"/>
          <w:szCs w:val="28"/>
          <w:lang w:val="en-US"/>
        </w:rPr>
        <w:tab/>
        <w:t xml:space="preserve">Nüvə </w:t>
      </w:r>
      <w:r w:rsidRPr="00AB4FEB">
        <w:rPr>
          <w:rFonts w:cstheme="minorHAnsi"/>
          <w:sz w:val="28"/>
          <w:szCs w:val="28"/>
          <w:lang w:val="en-US"/>
        </w:rPr>
        <w:tab/>
        <w:t xml:space="preserve">(hüceyrə </w:t>
      </w:r>
      <w:r w:rsidRPr="00AB4FEB">
        <w:rPr>
          <w:rFonts w:cstheme="minorHAnsi"/>
          <w:sz w:val="28"/>
          <w:szCs w:val="28"/>
          <w:lang w:val="en-US"/>
        </w:rPr>
        <w:tab/>
        <w:t xml:space="preserve">genomu </w:t>
      </w:r>
      <w:r w:rsidRPr="00AB4FEB">
        <w:rPr>
          <w:rFonts w:cstheme="minorHAnsi"/>
          <w:sz w:val="28"/>
          <w:szCs w:val="28"/>
          <w:lang w:val="en-US"/>
        </w:rPr>
        <w:tab/>
        <w:t xml:space="preserve">ilə); </w:t>
      </w:r>
      <w:r w:rsidRPr="00AB4FEB">
        <w:rPr>
          <w:rFonts w:cstheme="minorHAnsi"/>
          <w:sz w:val="28"/>
          <w:szCs w:val="28"/>
          <w:lang w:val="en-US"/>
        </w:rPr>
        <w:tab/>
        <w:t xml:space="preserve">3) </w:t>
      </w:r>
      <w:r w:rsidRPr="00AB4FEB">
        <w:rPr>
          <w:rFonts w:cstheme="minorHAnsi"/>
          <w:sz w:val="28"/>
          <w:szCs w:val="28"/>
          <w:lang w:val="en-US"/>
        </w:rPr>
        <w:tab/>
        <w:t xml:space="preserve">Sitoplazma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(sitozol – onda strukturlaşan subhüceyrə vahidi – orqanoidlər).  </w:t>
      </w:r>
      <w:r w:rsidRPr="00AB4FEB">
        <w:rPr>
          <w:rFonts w:cstheme="minorHAnsi"/>
          <w:sz w:val="28"/>
          <w:szCs w:val="28"/>
          <w:lang w:val="en-US"/>
        </w:rPr>
        <w:tab/>
        <w:t xml:space="preserve">Sitozol </w:t>
      </w:r>
      <w:r w:rsidRPr="00AB4FEB">
        <w:rPr>
          <w:rFonts w:cstheme="minorHAnsi"/>
          <w:sz w:val="28"/>
          <w:szCs w:val="28"/>
          <w:lang w:val="en-US"/>
        </w:rPr>
        <w:tab/>
        <w:t xml:space="preserve">orqanoidlər, </w:t>
      </w:r>
      <w:r w:rsidRPr="00AB4FEB">
        <w:rPr>
          <w:rFonts w:cstheme="minorHAnsi"/>
          <w:sz w:val="28"/>
          <w:szCs w:val="28"/>
          <w:lang w:val="en-US"/>
        </w:rPr>
        <w:tab/>
        <w:t xml:space="preserve">sitosiklet </w:t>
      </w:r>
      <w:r w:rsidRPr="00AB4FEB">
        <w:rPr>
          <w:rFonts w:cstheme="minorHAnsi"/>
          <w:sz w:val="28"/>
          <w:szCs w:val="28"/>
          <w:lang w:val="en-US"/>
        </w:rPr>
        <w:tab/>
        <w:t xml:space="preserve">və </w:t>
      </w:r>
      <w:r w:rsidRPr="00AB4FEB">
        <w:rPr>
          <w:rFonts w:cstheme="minorHAnsi"/>
          <w:sz w:val="28"/>
          <w:szCs w:val="28"/>
          <w:lang w:val="en-US"/>
        </w:rPr>
        <w:tab/>
        <w:t xml:space="preserve">törəmələrdən </w:t>
      </w:r>
      <w:r w:rsidRPr="00AB4FEB">
        <w:rPr>
          <w:rFonts w:cstheme="minorHAnsi"/>
          <w:sz w:val="28"/>
          <w:szCs w:val="28"/>
          <w:lang w:val="en-US"/>
        </w:rPr>
        <w:tab/>
        <w:t xml:space="preserve">ibarətdir.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Orqanoidlər (orqanoid) – dəqiq funksiyaları yerinə yetirməkdə  ixtisaslaşan sitoplazmanın metabolik fəal elementləridir (şəkil  3.1). Orqanoidlərə sərbəst ribosomlar, qranulyar endoplazmatik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tor </w:t>
      </w:r>
      <w:r w:rsidRPr="00AB4FEB">
        <w:rPr>
          <w:rFonts w:cstheme="minorHAnsi"/>
          <w:sz w:val="28"/>
          <w:szCs w:val="28"/>
          <w:lang w:val="en-US"/>
        </w:rPr>
        <w:tab/>
        <w:t xml:space="preserve">(kələ-kötür </w:t>
      </w:r>
      <w:r w:rsidRPr="00AB4FEB">
        <w:rPr>
          <w:rFonts w:cstheme="minorHAnsi"/>
          <w:sz w:val="28"/>
          <w:szCs w:val="28"/>
          <w:lang w:val="en-US"/>
        </w:rPr>
        <w:tab/>
        <w:t xml:space="preserve">endoplazmatik </w:t>
      </w:r>
      <w:r w:rsidRPr="00AB4FEB">
        <w:rPr>
          <w:rFonts w:cstheme="minorHAnsi"/>
          <w:sz w:val="28"/>
          <w:szCs w:val="28"/>
          <w:lang w:val="en-US"/>
        </w:rPr>
        <w:tab/>
        <w:t xml:space="preserve">retikul), </w:t>
      </w:r>
      <w:r w:rsidRPr="00AB4FEB">
        <w:rPr>
          <w:rFonts w:cstheme="minorHAnsi"/>
          <w:sz w:val="28"/>
          <w:szCs w:val="28"/>
          <w:lang w:val="en-US"/>
        </w:rPr>
        <w:tab/>
        <w:t xml:space="preserve">hamar </w:t>
      </w:r>
      <w:r w:rsidRPr="00AB4FEB">
        <w:rPr>
          <w:rFonts w:cstheme="minorHAnsi"/>
          <w:sz w:val="28"/>
          <w:szCs w:val="28"/>
          <w:lang w:val="en-US"/>
        </w:rPr>
        <w:tab/>
        <w:t xml:space="preserve">endoplazmatik  tor </w:t>
      </w:r>
      <w:r w:rsidRPr="00AB4FEB">
        <w:rPr>
          <w:rFonts w:cstheme="minorHAnsi"/>
          <w:sz w:val="28"/>
          <w:szCs w:val="28"/>
          <w:lang w:val="en-US"/>
        </w:rPr>
        <w:tab/>
      </w:r>
      <w:r w:rsidRPr="00AB4FEB">
        <w:rPr>
          <w:rFonts w:cstheme="minorHAnsi"/>
          <w:sz w:val="28"/>
          <w:szCs w:val="28"/>
          <w:lang w:val="en-US"/>
        </w:rPr>
        <w:tab/>
        <w:t xml:space="preserve">(hamar </w:t>
      </w:r>
      <w:r w:rsidRPr="00AB4FEB">
        <w:rPr>
          <w:rFonts w:cstheme="minorHAnsi"/>
          <w:sz w:val="28"/>
          <w:szCs w:val="28"/>
          <w:lang w:val="en-US"/>
        </w:rPr>
        <w:tab/>
        <w:t xml:space="preserve">endoplazmatik </w:t>
      </w:r>
      <w:r w:rsidRPr="00AB4FEB">
        <w:rPr>
          <w:rFonts w:cstheme="minorHAnsi"/>
          <w:sz w:val="28"/>
          <w:szCs w:val="28"/>
          <w:lang w:val="en-US"/>
        </w:rPr>
        <w:tab/>
      </w:r>
      <w:r w:rsidRPr="00AB4FEB">
        <w:rPr>
          <w:rFonts w:cstheme="minorHAnsi"/>
          <w:sz w:val="28"/>
          <w:szCs w:val="28"/>
          <w:lang w:val="en-US"/>
        </w:rPr>
        <w:tab/>
        <w:t xml:space="preserve">retikul), </w:t>
      </w:r>
      <w:r w:rsidRPr="00AB4FEB">
        <w:rPr>
          <w:rFonts w:cstheme="minorHAnsi"/>
          <w:sz w:val="28"/>
          <w:szCs w:val="28"/>
          <w:lang w:val="en-US"/>
        </w:rPr>
        <w:tab/>
        <w:t xml:space="preserve">mitoxondri, </w:t>
      </w:r>
      <w:r w:rsidRPr="00AB4FEB">
        <w:rPr>
          <w:rFonts w:cstheme="minorHAnsi"/>
          <w:sz w:val="28"/>
          <w:szCs w:val="28"/>
          <w:lang w:val="en-US"/>
        </w:rPr>
        <w:tab/>
        <w:t xml:space="preserve">Holci  kompleksi, hüceyrə mərkəzi, haşiyəli qovuqcuq, lizosomlar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perooksisomlar aiddir.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 nəzəriyyəsinə əsasən bitki və heyvanların struktur  elementi hüceyrədir. Orqanizmin ən kiçik struktur, quruluş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çoxalma vahidi hüceyrədir.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«Nüvə» termini ilk dəfə bitki hüceyrələrində sapvari struk-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3.1. Heyvan hüceyrəsinin ən əsas orqanoidlərinin təsvir ol-  unduğu sxematik şəkli: 1-xromatinlər, 2-nüvə membranı, 3-nüvə,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4-nüvəcik, </w:t>
      </w:r>
      <w:r w:rsidRPr="00AB4FEB">
        <w:rPr>
          <w:rFonts w:cstheme="minorHAnsi"/>
          <w:sz w:val="28"/>
          <w:szCs w:val="28"/>
          <w:lang w:val="en-US"/>
        </w:rPr>
        <w:tab/>
        <w:t xml:space="preserve">5-ifrazat </w:t>
      </w:r>
      <w:r w:rsidRPr="00AB4FEB">
        <w:rPr>
          <w:rFonts w:cstheme="minorHAnsi"/>
          <w:sz w:val="28"/>
          <w:szCs w:val="28"/>
          <w:lang w:val="en-US"/>
        </w:rPr>
        <w:tab/>
        <w:t xml:space="preserve">qovuqcuğu, </w:t>
      </w:r>
      <w:r w:rsidRPr="00AB4FEB">
        <w:rPr>
          <w:rFonts w:cstheme="minorHAnsi"/>
          <w:sz w:val="28"/>
          <w:szCs w:val="28"/>
          <w:lang w:val="en-US"/>
        </w:rPr>
        <w:tab/>
        <w:t xml:space="preserve">6-lizosom, </w:t>
      </w:r>
      <w:r w:rsidRPr="00AB4FEB">
        <w:rPr>
          <w:rFonts w:cstheme="minorHAnsi"/>
          <w:sz w:val="28"/>
          <w:szCs w:val="28"/>
          <w:lang w:val="en-US"/>
        </w:rPr>
        <w:tab/>
        <w:t xml:space="preserve">7-ribosom, </w:t>
      </w:r>
      <w:r w:rsidRPr="00AB4FEB">
        <w:rPr>
          <w:rFonts w:cstheme="minorHAnsi"/>
          <w:sz w:val="28"/>
          <w:szCs w:val="28"/>
          <w:lang w:val="en-US"/>
        </w:rPr>
        <w:tab/>
        <w:t xml:space="preserve">8-  endoplazmatik retikul, 9-bazal cisim, 10-flagellum, 11-mitoxondri,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ərkəzi, </w:t>
      </w:r>
      <w:r w:rsidRPr="00AB4FEB">
        <w:rPr>
          <w:rFonts w:cstheme="minorHAnsi"/>
          <w:sz w:val="28"/>
          <w:szCs w:val="28"/>
          <w:lang w:val="en-US"/>
        </w:rPr>
        <w:tab/>
        <w:t xml:space="preserve">13-mikroxovcuqlar, </w:t>
      </w:r>
      <w:r w:rsidRPr="00AB4FEB">
        <w:rPr>
          <w:rFonts w:cstheme="minorHAnsi"/>
          <w:sz w:val="28"/>
          <w:szCs w:val="28"/>
          <w:lang w:val="en-US"/>
        </w:rPr>
        <w:tab/>
        <w:t xml:space="preserve">14-vakuol, </w:t>
      </w:r>
      <w:r w:rsidRPr="00AB4FEB">
        <w:rPr>
          <w:rFonts w:cstheme="minorHAnsi"/>
          <w:sz w:val="28"/>
          <w:szCs w:val="28"/>
          <w:lang w:val="en-US"/>
        </w:rPr>
        <w:tab/>
        <w:t xml:space="preserve">15-psev-  dopodillər (yalançı ayaqcıqlar), 16-mikroborucuqlar, 17-sitoskelet,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18-Holçi aparatı, 19-membran.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Nüvə komponentlərindən olan yaxşı rənglənən xromatinin  tərkibinə </w:t>
      </w:r>
      <w:r w:rsidRPr="00AB4FEB">
        <w:rPr>
          <w:rFonts w:cstheme="minorHAnsi"/>
          <w:sz w:val="28"/>
          <w:szCs w:val="28"/>
          <w:lang w:val="en-US"/>
        </w:rPr>
        <w:tab/>
        <w:t xml:space="preserve">DNT </w:t>
      </w:r>
      <w:r w:rsidRPr="00AB4FEB">
        <w:rPr>
          <w:rFonts w:cstheme="minorHAnsi"/>
          <w:sz w:val="28"/>
          <w:szCs w:val="28"/>
          <w:lang w:val="en-US"/>
        </w:rPr>
        <w:tab/>
        <w:t xml:space="preserve">zülalı </w:t>
      </w:r>
      <w:r w:rsidRPr="00AB4FEB">
        <w:rPr>
          <w:rFonts w:cstheme="minorHAnsi"/>
          <w:sz w:val="28"/>
          <w:szCs w:val="28"/>
          <w:lang w:val="en-US"/>
        </w:rPr>
        <w:tab/>
        <w:t xml:space="preserve">kompleks </w:t>
      </w:r>
      <w:r w:rsidRPr="00AB4FEB">
        <w:rPr>
          <w:rFonts w:cstheme="minorHAnsi"/>
          <w:sz w:val="28"/>
          <w:szCs w:val="28"/>
          <w:lang w:val="en-US"/>
        </w:rPr>
        <w:tab/>
        <w:t xml:space="preserve">şəkildə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Həmçinin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RNT-də </w:t>
      </w:r>
      <w:r w:rsidRPr="00AB4FEB">
        <w:rPr>
          <w:rFonts w:cstheme="minorHAnsi"/>
          <w:sz w:val="28"/>
          <w:szCs w:val="28"/>
          <w:lang w:val="en-US"/>
        </w:rPr>
        <w:tab/>
        <w:t xml:space="preserve">müşahidə </w:t>
      </w:r>
      <w:r w:rsidRPr="00AB4FEB">
        <w:rPr>
          <w:rFonts w:cstheme="minorHAnsi"/>
          <w:sz w:val="28"/>
          <w:szCs w:val="28"/>
          <w:lang w:val="en-US"/>
        </w:rPr>
        <w:tab/>
        <w:t xml:space="preserve">olunur. </w:t>
      </w:r>
      <w:r w:rsidRPr="00AB4FEB">
        <w:rPr>
          <w:rFonts w:cstheme="minorHAnsi"/>
          <w:sz w:val="28"/>
          <w:szCs w:val="28"/>
          <w:lang w:val="en-US"/>
        </w:rPr>
        <w:tab/>
        <w:t xml:space="preserve">DNT-də </w:t>
      </w:r>
      <w:r w:rsidRPr="00AB4FEB">
        <w:rPr>
          <w:rFonts w:cstheme="minorHAnsi"/>
          <w:sz w:val="28"/>
          <w:szCs w:val="28"/>
          <w:lang w:val="en-US"/>
        </w:rPr>
        <w:tab/>
        <w:t xml:space="preserve">zülalların </w:t>
      </w:r>
      <w:r w:rsidRPr="00AB4FEB">
        <w:rPr>
          <w:rFonts w:cstheme="minorHAnsi"/>
          <w:sz w:val="28"/>
          <w:szCs w:val="28"/>
          <w:lang w:val="en-US"/>
        </w:rPr>
        <w:tab/>
        <w:t xml:space="preserve">quruluşu  haqqında genetik məlumat yerləşir.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431" w:space="1994"/>
            <w:col w:w="623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299" style="position:absolute;margin-left:507.4pt;margin-top:449.5pt;width:248.05pt;height:67pt;z-index:-251357184;mso-position-horizontal-relative:page;mso-position-vertical-relative:page" coordorigin="17900,15857" coordsize="8751,2365" path="m17900,15857r,2365l26650,18222r,-2365l17900,15857xe" fillcolor="black" stroked="f" strokeweight="1pt">
            <v:stroke miterlimit="10" joinstyle="miter"/>
            <w10:wrap anchorx="page" anchory="page"/>
          </v:shape>
        </w:pict>
      </w:r>
      <w:r w:rsidRPr="00AB4FEB">
        <w:rPr>
          <w:rFonts w:cstheme="minorHAnsi"/>
          <w:sz w:val="28"/>
          <w:szCs w:val="28"/>
        </w:rPr>
        <w:pict>
          <v:shape id="_x0000_s1300" type="#_x0000_t75" style="position:absolute;margin-left:507.35pt;margin-top:449.45pt;width:248.2pt;height:67.1pt;z-index:-251356160;mso-position-horizontal-relative:page;mso-position-vertical-relative:page">
            <v:imagedata r:id="rId23" o:title="133be3ce-fdd0-40c7-ad42-a00ca4c4a2c1"/>
            <w10:wrap anchorx="page" anchory="page"/>
          </v:shape>
        </w:pict>
      </w:r>
      <w:r w:rsidRPr="00AB4FEB">
        <w:rPr>
          <w:rFonts w:cstheme="minorHAnsi"/>
          <w:sz w:val="28"/>
          <w:szCs w:val="28"/>
        </w:rPr>
        <w:pict>
          <v:shape id="_x0000_s1301" type="#_x0000_t202" style="position:absolute;margin-left:755.45pt;margin-top:505.85pt;width:4.4pt;height:14.7pt;z-index:-251355136;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302" type="#_x0000_t202" style="position:absolute;margin-left:56.7pt;margin-top:84.85pt;width:194.55pt;height:14.5pt;z-index:-251354112;mso-position-horizontal-relative:page;mso-position-vertical-relative:page" filled="f" stroked="f">
            <v:stroke joinstyle="round"/>
            <v:path gradientshapeok="f" o:connecttype="segments"/>
            <v:textbox inset="0,0,0,0">
              <w:txbxContent>
                <w:p w:rsidR="00AB4FEB" w:rsidRDefault="00AB4FEB">
                  <w:pPr>
                    <w:tabs>
                      <w:tab w:val="left" w:pos="1019"/>
                      <w:tab w:val="left" w:pos="1877"/>
                      <w:tab w:val="left" w:pos="2629"/>
                      <w:tab w:val="left" w:pos="3366"/>
                      <w:tab w:val="left" w:pos="3644"/>
                    </w:tabs>
                    <w:spacing w:line="262" w:lineRule="exact"/>
                  </w:pPr>
                  <w:r>
                    <w:rPr>
                      <w:color w:val="000000"/>
                      <w:sz w:val="24"/>
                      <w:szCs w:val="24"/>
                    </w:rPr>
                    <w:t xml:space="preserve">əsərində </w:t>
                  </w:r>
                  <w:r>
                    <w:tab/>
                  </w:r>
                  <w:r>
                    <w:rPr>
                      <w:color w:val="000000"/>
                      <w:sz w:val="24"/>
                      <w:szCs w:val="24"/>
                    </w:rPr>
                    <w:t xml:space="preserve">(1665) </w:t>
                  </w:r>
                  <w:r>
                    <w:tab/>
                  </w:r>
                  <w:r>
                    <w:rPr>
                      <w:color w:val="000000"/>
                      <w:sz w:val="24"/>
                      <w:szCs w:val="24"/>
                    </w:rPr>
                    <w:t xml:space="preserve">təsvir </w:t>
                  </w:r>
                  <w:r>
                    <w:tab/>
                  </w:r>
                  <w:r>
                    <w:rPr>
                      <w:color w:val="000000"/>
                      <w:sz w:val="24"/>
                      <w:szCs w:val="24"/>
                    </w:rPr>
                    <w:t xml:space="preserve">etmiş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286" type="#_x0000_t202" style="position:absolute;margin-left:56.7pt;margin-top:546.6pt;width:4.4pt;height:14.5pt;z-index:2519459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287" type="#_x0000_t202" style="position:absolute;margin-left:205.45pt;margin-top:546.5pt;width:14.05pt;height:12.5pt;z-index:251947008;mso-position-horizontal-relative:page;mso-position-vertical-relative:page" filled="f" stroked="f">
            <v:stroke joinstyle="round"/>
            <v:path gradientshapeok="f" o:connecttype="segments"/>
            <v:textbox inset="0,0,0,0">
              <w:txbxContent>
                <w:p w:rsidR="00AB4FEB" w:rsidRDefault="00AB4FEB">
                  <w:pPr>
                    <w:spacing w:line="221" w:lineRule="exact"/>
                  </w:pPr>
                  <w:r w:rsidRPr="00902E23">
                    <w:rPr>
                      <w:b/>
                      <w:bCs/>
                      <w:color w:val="000000"/>
                      <w:spacing w:val="7"/>
                      <w:sz w:val="19"/>
                      <w:szCs w:val="19"/>
                    </w:rPr>
                    <w:t>37</w:t>
                  </w:r>
                  <w:r w:rsidRPr="00902E23">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88" type="#_x0000_t202" style="position:absolute;margin-left:477.65pt;margin-top:546.6pt;width:4.4pt;height:14.5pt;z-index:2519480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289" type="#_x0000_t202" style="position:absolute;margin-left:626.4pt;margin-top:546.5pt;width:14.05pt;height:12.5pt;z-index:251949056;mso-position-horizontal-relative:page;mso-position-vertical-relative:page" filled="f" stroked="f">
            <v:stroke joinstyle="round"/>
            <v:path gradientshapeok="f" o:connecttype="segments"/>
            <v:textbox inset="0,0,0,0">
              <w:txbxContent>
                <w:p w:rsidR="00AB4FEB" w:rsidRDefault="00AB4FEB">
                  <w:pPr>
                    <w:spacing w:line="221" w:lineRule="exact"/>
                  </w:pPr>
                  <w:r w:rsidRPr="00902E23">
                    <w:rPr>
                      <w:b/>
                      <w:bCs/>
                      <w:color w:val="000000"/>
                      <w:spacing w:val="7"/>
                      <w:sz w:val="19"/>
                      <w:szCs w:val="19"/>
                    </w:rPr>
                    <w:t>38</w:t>
                  </w:r>
                  <w:r w:rsidRPr="00902E23">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290" type="#_x0000_t202" style="position:absolute;margin-left:631.45pt;margin-top:167.55pt;width:4.4pt;height:14.7pt;z-index:251950080;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291" style="position:absolute;margin-left:507.4pt;margin-top:180.95pt;width:248.05pt;height:67.1pt;z-index:251951104;mso-position-horizontal-relative:page;mso-position-vertical-relative:page" coordorigin="17900,6383" coordsize="8751,2367" path="m17900,6383r,2367l26650,8750r,-2367l17900,6383xe" fillcolor="black" stroked="f" strokeweight="1pt">
            <v:stroke miterlimit="10" joinstyle="miter"/>
            <w10:wrap anchorx="page" anchory="page"/>
          </v:shape>
        </w:pict>
      </w:r>
      <w:r w:rsidRPr="00AB4FEB">
        <w:rPr>
          <w:rFonts w:cstheme="minorHAnsi"/>
          <w:sz w:val="28"/>
          <w:szCs w:val="28"/>
        </w:rPr>
        <w:pict>
          <v:shape id="_x0000_s1292" type="#_x0000_t75" style="position:absolute;margin-left:507.35pt;margin-top:180.9pt;width:248.2pt;height:67.15pt;z-index:251952128;mso-position-horizontal-relative:page;mso-position-vertical-relative:page">
            <v:imagedata r:id="rId24" o:title="327e8beb-182d-4800-af53-7534cb225171"/>
            <w10:wrap anchorx="page" anchory="page"/>
          </v:shape>
        </w:pict>
      </w:r>
      <w:r w:rsidRPr="00AB4FEB">
        <w:rPr>
          <w:rFonts w:cstheme="minorHAnsi"/>
          <w:sz w:val="28"/>
          <w:szCs w:val="28"/>
        </w:rPr>
        <w:pict>
          <v:shape id="_x0000_s1293" style="position:absolute;margin-left:507.4pt;margin-top:248.05pt;width:248.05pt;height:67.1pt;z-index:251953152;mso-position-horizontal-relative:page;mso-position-vertical-relative:page" coordorigin="17900,8752" coordsize="8751,2367" path="m17900,8752r,2366l26650,11118r,-2366l17900,8752xe" fillcolor="black" stroked="f" strokeweight="1pt">
            <v:stroke miterlimit="10" joinstyle="miter"/>
            <w10:wrap anchorx="page" anchory="page"/>
          </v:shape>
        </w:pict>
      </w:r>
      <w:r w:rsidRPr="00AB4FEB">
        <w:rPr>
          <w:rFonts w:cstheme="minorHAnsi"/>
          <w:sz w:val="28"/>
          <w:szCs w:val="28"/>
        </w:rPr>
        <w:pict>
          <v:shape id="_x0000_s1294" type="#_x0000_t75" style="position:absolute;margin-left:507.35pt;margin-top:248.05pt;width:248.2pt;height:67.15pt;z-index:251954176;mso-position-horizontal-relative:page;mso-position-vertical-relative:page">
            <v:imagedata r:id="rId25" o:title="0bc2fadf-b301-428d-8359-39c7f748dd9b"/>
            <w10:wrap anchorx="page" anchory="page"/>
          </v:shape>
        </w:pict>
      </w:r>
      <w:r w:rsidRPr="00AB4FEB">
        <w:rPr>
          <w:rFonts w:cstheme="minorHAnsi"/>
          <w:sz w:val="28"/>
          <w:szCs w:val="28"/>
        </w:rPr>
        <w:pict>
          <v:shape id="_x0000_s1295" style="position:absolute;margin-left:507.4pt;margin-top:315.2pt;width:248.05pt;height:67.1pt;z-index:251955200;mso-position-horizontal-relative:page;mso-position-vertical-relative:page" coordorigin="17900,11120" coordsize="8751,2367" path="m17900,11120r,2367l26650,13487r,-2367l17900,11120xe" fillcolor="black" stroked="f" strokeweight="1pt">
            <v:stroke miterlimit="10" joinstyle="miter"/>
            <w10:wrap anchorx="page" anchory="page"/>
          </v:shape>
        </w:pict>
      </w:r>
      <w:r w:rsidRPr="00AB4FEB">
        <w:rPr>
          <w:rFonts w:cstheme="minorHAnsi"/>
          <w:sz w:val="28"/>
          <w:szCs w:val="28"/>
        </w:rPr>
        <w:pict>
          <v:shape id="_x0000_s1296" type="#_x0000_t75" style="position:absolute;margin-left:507.35pt;margin-top:315.2pt;width:248.2pt;height:67.15pt;z-index:251956224;mso-position-horizontal-relative:page;mso-position-vertical-relative:page">
            <v:imagedata r:id="rId26" o:title="4bb84b1e-3d18-42ea-97ec-8901492fbb0d"/>
            <w10:wrap anchorx="page" anchory="page"/>
          </v:shape>
        </w:pict>
      </w:r>
      <w:r w:rsidRPr="00AB4FEB">
        <w:rPr>
          <w:rFonts w:cstheme="minorHAnsi"/>
          <w:sz w:val="28"/>
          <w:szCs w:val="28"/>
        </w:rPr>
        <w:pict>
          <v:shape id="_x0000_s1297" style="position:absolute;margin-left:507.4pt;margin-top:382.35pt;width:248.05pt;height:67.1pt;z-index:251957248;mso-position-horizontal-relative:page;mso-position-vertical-relative:page" coordorigin="17900,13489" coordsize="8751,2367" path="m17900,13489r,2366l26650,15855r,-2366l17900,13489xe" fillcolor="black" stroked="f" strokeweight="1pt">
            <v:stroke miterlimit="10" joinstyle="miter"/>
            <w10:wrap anchorx="page" anchory="page"/>
          </v:shape>
        </w:pict>
      </w:r>
      <w:r w:rsidRPr="00AB4FEB">
        <w:rPr>
          <w:rFonts w:cstheme="minorHAnsi"/>
          <w:sz w:val="28"/>
          <w:szCs w:val="28"/>
        </w:rPr>
        <w:pict>
          <v:shape id="_x0000_s1298" type="#_x0000_t75" style="position:absolute;margin-left:507.35pt;margin-top:382.3pt;width:248.2pt;height:67.15pt;z-index:251958272;mso-position-horizontal-relative:page;mso-position-vertical-relative:page">
            <v:imagedata r:id="rId27" o:title="4f8377bf-b033-4f9a-b6c9-846f8efe8266"/>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İngilis alimi R.Huk ilk dəfə müxtəlif bitkilərin mantar və  gövdəsinin kəsiyinə mikroskop altında baxmış, «Mikroqrafiya»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muşdur. </w:t>
      </w:r>
      <w:r w:rsidRPr="00AB4FEB">
        <w:rPr>
          <w:rFonts w:cstheme="minorHAnsi"/>
          <w:sz w:val="28"/>
          <w:szCs w:val="28"/>
          <w:lang w:val="en-US"/>
        </w:rPr>
        <w:tab/>
        <w:t xml:space="preserve">Qlikolipidlər </w:t>
      </w:r>
      <w:r w:rsidRPr="00AB4FEB">
        <w:rPr>
          <w:rFonts w:cstheme="minorHAnsi"/>
          <w:sz w:val="28"/>
          <w:szCs w:val="28"/>
          <w:lang w:val="en-US"/>
        </w:rPr>
        <w:tab/>
        <w:t xml:space="preserve">plazma </w:t>
      </w:r>
      <w:r w:rsidRPr="00AB4FEB">
        <w:rPr>
          <w:rFonts w:cstheme="minorHAnsi"/>
          <w:sz w:val="28"/>
          <w:szCs w:val="28"/>
          <w:lang w:val="en-US"/>
        </w:rPr>
        <w:tab/>
        <w:t xml:space="preserve">membranının </w:t>
      </w:r>
      <w:r w:rsidRPr="00AB4FEB">
        <w:rPr>
          <w:rFonts w:cstheme="minorHAnsi"/>
          <w:sz w:val="28"/>
          <w:szCs w:val="28"/>
          <w:lang w:val="en-US"/>
        </w:rPr>
        <w:tab/>
        <w:t xml:space="preserve">xarici </w:t>
      </w:r>
      <w:r w:rsidRPr="00AB4FEB">
        <w:rPr>
          <w:rFonts w:cstheme="minorHAnsi"/>
          <w:sz w:val="28"/>
          <w:szCs w:val="28"/>
          <w:lang w:val="en-US"/>
        </w:rPr>
        <w:tab/>
        <w:t xml:space="preserve">səthində  yerləşirlər və molekulun oliqosaxarid hissəsi ətraf mühitə çıxmış </w:t>
      </w:r>
    </w:p>
    <w:p w:rsidR="00027EAE" w:rsidRPr="00AB4FEB" w:rsidRDefault="00027EAE" w:rsidP="00C70F79">
      <w:pPr>
        <w:rPr>
          <w:rFonts w:cstheme="minorHAnsi"/>
          <w:sz w:val="28"/>
          <w:szCs w:val="28"/>
          <w:lang w:val="en-US"/>
        </w:rPr>
        <w:sectPr w:rsidR="00027EAE" w:rsidRPr="00AB4FEB">
          <w:pgSz w:w="16840" w:h="11900"/>
          <w:pgMar w:top="1125" w:right="0" w:bottom="0" w:left="1134" w:header="720" w:footer="720" w:gutter="0"/>
          <w:cols w:num="2" w:space="720" w:equalWidth="0">
            <w:col w:w="6227" w:space="2198"/>
            <w:col w:w="621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hüceyrə </w:t>
      </w:r>
      <w:r w:rsidRPr="00AB4FEB">
        <w:rPr>
          <w:rFonts w:cstheme="minorHAnsi"/>
          <w:sz w:val="28"/>
          <w:szCs w:val="28"/>
          <w:lang w:val="en-US"/>
        </w:rPr>
        <w:tab/>
        <w:t xml:space="preserve">sözünü </w:t>
      </w:r>
      <w:r w:rsidRPr="00AB4FEB">
        <w:rPr>
          <w:rFonts w:cstheme="minorHAnsi"/>
          <w:sz w:val="28"/>
          <w:szCs w:val="28"/>
          <w:lang w:val="en-US"/>
        </w:rPr>
        <w:tab/>
        <w:t xml:space="preserve">elmə  gətirmişdir. </w:t>
      </w:r>
      <w:r w:rsidRPr="00AB4FEB">
        <w:rPr>
          <w:rFonts w:cstheme="minorHAnsi"/>
          <w:sz w:val="28"/>
          <w:szCs w:val="28"/>
          <w:lang w:val="en-US"/>
        </w:rPr>
        <w:tab/>
        <w:t xml:space="preserve">İngilis </w:t>
      </w:r>
      <w:r w:rsidRPr="00AB4FEB">
        <w:rPr>
          <w:rFonts w:cstheme="minorHAnsi"/>
          <w:sz w:val="28"/>
          <w:szCs w:val="28"/>
          <w:lang w:val="en-US"/>
        </w:rPr>
        <w:tab/>
        <w:t xml:space="preserve">botaniki </w:t>
      </w:r>
      <w:r w:rsidRPr="00AB4FEB">
        <w:rPr>
          <w:rFonts w:cstheme="minorHAnsi"/>
          <w:sz w:val="28"/>
          <w:szCs w:val="28"/>
          <w:lang w:val="en-US"/>
        </w:rPr>
        <w:tab/>
        <w:t xml:space="preserve">H.Qryu </w:t>
      </w:r>
      <w:r w:rsidRPr="00AB4FEB">
        <w:rPr>
          <w:rFonts w:cstheme="minorHAnsi"/>
          <w:sz w:val="28"/>
          <w:szCs w:val="28"/>
          <w:lang w:val="en-US"/>
        </w:rPr>
        <w:tab/>
        <w:t xml:space="preserve">hüceyrənin </w:t>
      </w:r>
      <w:r w:rsidRPr="00AB4FEB">
        <w:rPr>
          <w:rFonts w:cstheme="minorHAnsi"/>
          <w:sz w:val="28"/>
          <w:szCs w:val="28"/>
          <w:lang w:val="en-US"/>
        </w:rPr>
        <w:tab/>
        <w:t xml:space="preserve">divarının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liflərlə örtülü olduğunu göstərmişdir (1682). 1830-cu ildə al-  man </w:t>
      </w:r>
      <w:r w:rsidRPr="00AB4FEB">
        <w:rPr>
          <w:rFonts w:cstheme="minorHAnsi"/>
          <w:sz w:val="28"/>
          <w:szCs w:val="28"/>
          <w:lang w:val="en-US"/>
        </w:rPr>
        <w:tab/>
        <w:t xml:space="preserve">botaniki </w:t>
      </w:r>
      <w:r w:rsidRPr="00AB4FEB">
        <w:rPr>
          <w:rFonts w:cstheme="minorHAnsi"/>
          <w:sz w:val="28"/>
          <w:szCs w:val="28"/>
          <w:lang w:val="en-US"/>
        </w:rPr>
        <w:tab/>
        <w:t xml:space="preserve">F.Meyenin </w:t>
      </w:r>
      <w:r w:rsidRPr="00AB4FEB">
        <w:rPr>
          <w:rFonts w:cstheme="minorHAnsi"/>
          <w:sz w:val="28"/>
          <w:szCs w:val="28"/>
          <w:lang w:val="en-US"/>
        </w:rPr>
        <w:tab/>
        <w:t xml:space="preserve">fikrincə, </w:t>
      </w:r>
      <w:r w:rsidRPr="00AB4FEB">
        <w:rPr>
          <w:rFonts w:cstheme="minorHAnsi"/>
          <w:sz w:val="28"/>
          <w:szCs w:val="28"/>
          <w:lang w:val="en-US"/>
        </w:rPr>
        <w:tab/>
        <w:t xml:space="preserve">bütün </w:t>
      </w:r>
      <w:r w:rsidRPr="00AB4FEB">
        <w:rPr>
          <w:rFonts w:cstheme="minorHAnsi"/>
          <w:sz w:val="28"/>
          <w:szCs w:val="28"/>
          <w:lang w:val="en-US"/>
        </w:rPr>
        <w:tab/>
        <w:t xml:space="preserve">bitki </w:t>
      </w:r>
      <w:r w:rsidRPr="00AB4FEB">
        <w:rPr>
          <w:rFonts w:cstheme="minorHAnsi"/>
          <w:sz w:val="28"/>
          <w:szCs w:val="28"/>
          <w:lang w:val="en-US"/>
        </w:rPr>
        <w:tab/>
        <w:t xml:space="preserve">orqanları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hüceyrəvi </w:t>
      </w:r>
      <w:r w:rsidRPr="00AB4FEB">
        <w:rPr>
          <w:rFonts w:cstheme="minorHAnsi"/>
          <w:sz w:val="28"/>
          <w:szCs w:val="28"/>
          <w:lang w:val="en-US"/>
        </w:rPr>
        <w:tab/>
        <w:t xml:space="preserve">quruluşa </w:t>
      </w:r>
      <w:r w:rsidRPr="00AB4FEB">
        <w:rPr>
          <w:rFonts w:cstheme="minorHAnsi"/>
          <w:sz w:val="28"/>
          <w:szCs w:val="28"/>
          <w:lang w:val="en-US"/>
        </w:rPr>
        <w:tab/>
        <w:t xml:space="preserve">malikdir. </w:t>
      </w:r>
      <w:r w:rsidRPr="00AB4FEB">
        <w:rPr>
          <w:rFonts w:cstheme="minorHAnsi"/>
          <w:sz w:val="28"/>
          <w:szCs w:val="28"/>
          <w:lang w:val="en-US"/>
        </w:rPr>
        <w:tab/>
        <w:t xml:space="preserve">Alman </w:t>
      </w:r>
      <w:r w:rsidRPr="00AB4FEB">
        <w:rPr>
          <w:rFonts w:cstheme="minorHAnsi"/>
          <w:sz w:val="28"/>
          <w:szCs w:val="28"/>
          <w:lang w:val="en-US"/>
        </w:rPr>
        <w:tab/>
        <w:t xml:space="preserve">alimləri </w:t>
      </w:r>
      <w:r w:rsidRPr="00AB4FEB">
        <w:rPr>
          <w:rFonts w:cstheme="minorHAnsi"/>
          <w:sz w:val="28"/>
          <w:szCs w:val="28"/>
          <w:lang w:val="en-US"/>
        </w:rPr>
        <w:tab/>
        <w:t xml:space="preserve">M.Şleyden </w:t>
      </w:r>
      <w:r w:rsidRPr="00AB4FEB">
        <w:rPr>
          <w:rFonts w:cstheme="minorHAnsi"/>
          <w:sz w:val="28"/>
          <w:szCs w:val="28"/>
          <w:lang w:val="en-US"/>
        </w:rPr>
        <w:tab/>
        <w:t xml:space="preserve">və  Şvan </w:t>
      </w:r>
      <w:r w:rsidRPr="00AB4FEB">
        <w:rPr>
          <w:rFonts w:cstheme="minorHAnsi"/>
          <w:sz w:val="28"/>
          <w:szCs w:val="28"/>
          <w:lang w:val="en-US"/>
        </w:rPr>
        <w:tab/>
        <w:t xml:space="preserve">bitki </w:t>
      </w:r>
      <w:r w:rsidRPr="00AB4FEB">
        <w:rPr>
          <w:rFonts w:cstheme="minorHAnsi"/>
          <w:sz w:val="28"/>
          <w:szCs w:val="28"/>
          <w:lang w:val="en-US"/>
        </w:rPr>
        <w:tab/>
        <w:t xml:space="preserve">və </w:t>
      </w:r>
      <w:r w:rsidRPr="00AB4FEB">
        <w:rPr>
          <w:rFonts w:cstheme="minorHAnsi"/>
          <w:sz w:val="28"/>
          <w:szCs w:val="28"/>
          <w:lang w:val="en-US"/>
        </w:rPr>
        <w:tab/>
        <w:t xml:space="preserve">heyvan </w:t>
      </w:r>
      <w:r w:rsidRPr="00AB4FEB">
        <w:rPr>
          <w:rFonts w:cstheme="minorHAnsi"/>
          <w:sz w:val="28"/>
          <w:szCs w:val="28"/>
          <w:lang w:val="en-US"/>
        </w:rPr>
        <w:tab/>
        <w:t xml:space="preserve">hüceyrəsinin </w:t>
      </w:r>
      <w:r w:rsidRPr="00AB4FEB">
        <w:rPr>
          <w:rFonts w:cstheme="minorHAnsi"/>
          <w:sz w:val="28"/>
          <w:szCs w:val="28"/>
          <w:lang w:val="en-US"/>
        </w:rPr>
        <w:tab/>
      </w:r>
      <w:r w:rsidRPr="00AB4FEB">
        <w:rPr>
          <w:rFonts w:cstheme="minorHAnsi"/>
          <w:sz w:val="28"/>
          <w:szCs w:val="28"/>
          <w:lang w:val="en-US"/>
        </w:rPr>
        <w:tab/>
        <w:t xml:space="preserve">mikroskopik </w:t>
      </w:r>
      <w:r w:rsidRPr="00AB4FEB">
        <w:rPr>
          <w:rFonts w:cstheme="minorHAnsi"/>
          <w:sz w:val="28"/>
          <w:szCs w:val="28"/>
          <w:lang w:val="en-US"/>
        </w:rPr>
        <w:tab/>
        <w:t xml:space="preserve">quruluşu  haqqında zəngin material vermişdir (1831, 1838).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Hüceyrəni </w:t>
      </w:r>
      <w:r w:rsidRPr="00AB4FEB">
        <w:rPr>
          <w:rFonts w:cstheme="minorHAnsi"/>
          <w:sz w:val="28"/>
          <w:szCs w:val="28"/>
          <w:lang w:val="en-US"/>
        </w:rPr>
        <w:tab/>
        <w:t xml:space="preserve">öyrənmək </w:t>
      </w:r>
      <w:r w:rsidRPr="00AB4FEB">
        <w:rPr>
          <w:rFonts w:cstheme="minorHAnsi"/>
          <w:sz w:val="28"/>
          <w:szCs w:val="28"/>
          <w:lang w:val="en-US"/>
        </w:rPr>
        <w:tab/>
        <w:t xml:space="preserve">üçün </w:t>
      </w:r>
      <w:r w:rsidRPr="00AB4FEB">
        <w:rPr>
          <w:rFonts w:cstheme="minorHAnsi"/>
          <w:sz w:val="28"/>
          <w:szCs w:val="28"/>
          <w:lang w:val="en-US"/>
        </w:rPr>
        <w:tab/>
        <w:t xml:space="preserve">lupadan </w:t>
      </w:r>
      <w:r w:rsidRPr="00AB4FEB">
        <w:rPr>
          <w:rFonts w:cstheme="minorHAnsi"/>
          <w:sz w:val="28"/>
          <w:szCs w:val="28"/>
          <w:lang w:val="en-US"/>
        </w:rPr>
        <w:tab/>
        <w:t xml:space="preserve">(2-25 </w:t>
      </w:r>
      <w:r w:rsidRPr="00AB4FEB">
        <w:rPr>
          <w:rFonts w:cstheme="minorHAnsi"/>
          <w:sz w:val="28"/>
          <w:szCs w:val="28"/>
          <w:lang w:val="en-US"/>
        </w:rPr>
        <w:tab/>
        <w:t xml:space="preserve">dəfə </w:t>
      </w:r>
      <w:r w:rsidRPr="00AB4FEB">
        <w:rPr>
          <w:rFonts w:cstheme="minorHAnsi"/>
          <w:sz w:val="28"/>
          <w:szCs w:val="28"/>
          <w:lang w:val="en-US"/>
        </w:rPr>
        <w:tab/>
        <w:t xml:space="preserve">böyüdür),  işıq </w:t>
      </w:r>
      <w:r w:rsidRPr="00AB4FEB">
        <w:rPr>
          <w:rFonts w:cstheme="minorHAnsi"/>
          <w:sz w:val="28"/>
          <w:szCs w:val="28"/>
          <w:lang w:val="en-US"/>
        </w:rPr>
        <w:tab/>
      </w:r>
      <w:r w:rsidRPr="00AB4FEB">
        <w:rPr>
          <w:rFonts w:cstheme="minorHAnsi"/>
          <w:sz w:val="28"/>
          <w:szCs w:val="28"/>
          <w:lang w:val="en-US"/>
        </w:rPr>
        <w:tab/>
        <w:t xml:space="preserve">mikroskopundan </w:t>
      </w:r>
      <w:r w:rsidRPr="00AB4FEB">
        <w:rPr>
          <w:rFonts w:cstheme="minorHAnsi"/>
          <w:sz w:val="28"/>
          <w:szCs w:val="28"/>
          <w:lang w:val="en-US"/>
        </w:rPr>
        <w:tab/>
        <w:t xml:space="preserve">(3600 </w:t>
      </w:r>
      <w:r w:rsidRPr="00AB4FEB">
        <w:rPr>
          <w:rFonts w:cstheme="minorHAnsi"/>
          <w:sz w:val="28"/>
          <w:szCs w:val="28"/>
          <w:lang w:val="en-US"/>
        </w:rPr>
        <w:tab/>
        <w:t xml:space="preserve">dəfə </w:t>
      </w:r>
      <w:r w:rsidRPr="00AB4FEB">
        <w:rPr>
          <w:rFonts w:cstheme="minorHAnsi"/>
          <w:sz w:val="28"/>
          <w:szCs w:val="28"/>
          <w:lang w:val="en-US"/>
        </w:rPr>
        <w:tab/>
        <w:t xml:space="preserve">böyüdür), </w:t>
      </w:r>
      <w:r w:rsidRPr="00AB4FEB">
        <w:rPr>
          <w:rFonts w:cstheme="minorHAnsi"/>
          <w:sz w:val="28"/>
          <w:szCs w:val="28"/>
          <w:lang w:val="en-US"/>
        </w:rPr>
        <w:tab/>
      </w:r>
      <w:r w:rsidRPr="00AB4FEB">
        <w:rPr>
          <w:rFonts w:cstheme="minorHAnsi"/>
          <w:sz w:val="28"/>
          <w:szCs w:val="28"/>
          <w:lang w:val="en-US"/>
        </w:rPr>
        <w:tab/>
        <w:t xml:space="preserve">elektron </w:t>
      </w:r>
      <w:r w:rsidRPr="00AB4FEB">
        <w:rPr>
          <w:rFonts w:cstheme="minorHAnsi"/>
          <w:sz w:val="28"/>
          <w:szCs w:val="28"/>
          <w:lang w:val="en-US"/>
        </w:rPr>
        <w:tab/>
        <w:t xml:space="preserve">mik-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roskopundan (100 min dəfə böyüdür) və texniki tərəqqinin in-  diki </w:t>
      </w:r>
      <w:r w:rsidRPr="00AB4FEB">
        <w:rPr>
          <w:rFonts w:cstheme="minorHAnsi"/>
          <w:sz w:val="28"/>
          <w:szCs w:val="28"/>
          <w:lang w:val="en-US"/>
        </w:rPr>
        <w:tab/>
        <w:t xml:space="preserve">ultramikroskop, </w:t>
      </w:r>
      <w:r w:rsidRPr="00AB4FEB">
        <w:rPr>
          <w:rFonts w:cstheme="minorHAnsi"/>
          <w:sz w:val="28"/>
          <w:szCs w:val="28"/>
          <w:lang w:val="en-US"/>
        </w:rPr>
        <w:tab/>
        <w:t xml:space="preserve">mikroelektrodları </w:t>
      </w:r>
      <w:r w:rsidRPr="00AB4FEB">
        <w:rPr>
          <w:rFonts w:cstheme="minorHAnsi"/>
          <w:sz w:val="28"/>
          <w:szCs w:val="28"/>
          <w:lang w:val="en-US"/>
        </w:rPr>
        <w:tab/>
        <w:t xml:space="preserve">sinir </w:t>
      </w:r>
      <w:r w:rsidRPr="00AB4FEB">
        <w:rPr>
          <w:rFonts w:cstheme="minorHAnsi"/>
          <w:sz w:val="28"/>
          <w:szCs w:val="28"/>
          <w:lang w:val="en-US"/>
        </w:rPr>
        <w:tab/>
        <w:t xml:space="preserve">hüceyrəsinə  stereotoksis </w:t>
      </w:r>
      <w:r w:rsidRPr="00AB4FEB">
        <w:rPr>
          <w:rFonts w:cstheme="minorHAnsi"/>
          <w:sz w:val="28"/>
          <w:szCs w:val="28"/>
          <w:lang w:val="en-US"/>
        </w:rPr>
        <w:tab/>
        <w:t xml:space="preserve">cihazın </w:t>
      </w:r>
      <w:r w:rsidRPr="00AB4FEB">
        <w:rPr>
          <w:rFonts w:cstheme="minorHAnsi"/>
          <w:sz w:val="28"/>
          <w:szCs w:val="28"/>
          <w:lang w:val="en-US"/>
        </w:rPr>
        <w:tab/>
        <w:t xml:space="preserve">köməkliyilə </w:t>
      </w:r>
      <w:r w:rsidRPr="00AB4FEB">
        <w:rPr>
          <w:rFonts w:cstheme="minorHAnsi"/>
          <w:sz w:val="28"/>
          <w:szCs w:val="28"/>
          <w:lang w:val="en-US"/>
        </w:rPr>
        <w:tab/>
        <w:t xml:space="preserve">yeritməklə, </w:t>
      </w:r>
      <w:r w:rsidRPr="00AB4FEB">
        <w:rPr>
          <w:rFonts w:cstheme="minorHAnsi"/>
          <w:sz w:val="28"/>
          <w:szCs w:val="28"/>
          <w:lang w:val="en-US"/>
        </w:rPr>
        <w:tab/>
        <w:t xml:space="preserve">elektroensofolo-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qraf </w:t>
      </w:r>
      <w:r w:rsidRPr="00AB4FEB">
        <w:rPr>
          <w:rFonts w:cstheme="minorHAnsi"/>
          <w:sz w:val="28"/>
          <w:szCs w:val="28"/>
          <w:lang w:val="en-US"/>
        </w:rPr>
        <w:tab/>
        <w:t xml:space="preserve">cihazlar </w:t>
      </w:r>
      <w:r w:rsidRPr="00AB4FEB">
        <w:rPr>
          <w:rFonts w:cstheme="minorHAnsi"/>
          <w:sz w:val="28"/>
          <w:szCs w:val="28"/>
          <w:lang w:val="en-US"/>
        </w:rPr>
        <w:tab/>
        <w:t xml:space="preserve">və </w:t>
      </w:r>
      <w:r w:rsidRPr="00AB4FEB">
        <w:rPr>
          <w:rFonts w:cstheme="minorHAnsi"/>
          <w:sz w:val="28"/>
          <w:szCs w:val="28"/>
          <w:lang w:val="en-US"/>
        </w:rPr>
        <w:tab/>
        <w:t xml:space="preserve">s. </w:t>
      </w:r>
      <w:r w:rsidRPr="00AB4FEB">
        <w:rPr>
          <w:rFonts w:cstheme="minorHAnsi"/>
          <w:sz w:val="28"/>
          <w:szCs w:val="28"/>
          <w:lang w:val="en-US"/>
        </w:rPr>
        <w:tab/>
        <w:t xml:space="preserve">istifadə </w:t>
      </w:r>
      <w:r w:rsidRPr="00AB4FEB">
        <w:rPr>
          <w:rFonts w:cstheme="minorHAnsi"/>
          <w:sz w:val="28"/>
          <w:szCs w:val="28"/>
          <w:lang w:val="en-US"/>
        </w:rPr>
        <w:tab/>
        <w:t xml:space="preserve">etməklə </w:t>
      </w:r>
      <w:r w:rsidRPr="00AB4FEB">
        <w:rPr>
          <w:rFonts w:cstheme="minorHAnsi"/>
          <w:sz w:val="28"/>
          <w:szCs w:val="28"/>
          <w:lang w:val="en-US"/>
        </w:rPr>
        <w:tab/>
        <w:t xml:space="preserve">hüceyrənin </w:t>
      </w:r>
      <w:r w:rsidRPr="00AB4FEB">
        <w:rPr>
          <w:rFonts w:cstheme="minorHAnsi"/>
          <w:sz w:val="28"/>
          <w:szCs w:val="28"/>
          <w:lang w:val="en-US"/>
        </w:rPr>
        <w:tab/>
        <w:t xml:space="preserve">funksiyasının  neyrohumoral tənzimi aydınlaşdırılır.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3.1. Hüceyrə mübadilənin fizioloji  </w:t>
      </w:r>
      <w:r w:rsidRPr="00AB4FEB">
        <w:rPr>
          <w:rFonts w:cstheme="minorHAnsi"/>
          <w:sz w:val="28"/>
          <w:szCs w:val="28"/>
          <w:lang w:val="en-US"/>
        </w:rPr>
        <w:tab/>
      </w:r>
      <w:r w:rsidRPr="00AB4FEB">
        <w:rPr>
          <w:rFonts w:cstheme="minorHAnsi"/>
          <w:sz w:val="28"/>
          <w:szCs w:val="28"/>
          <w:lang w:val="en-US"/>
        </w:rPr>
        <w:tab/>
        <w:t xml:space="preserve">prosesinin vahidi kimi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tükcük şəklində istiqamətlənir. Fosfolipidlər arasına səpələnmiş  xolesterol </w:t>
      </w:r>
      <w:r w:rsidRPr="00AB4FEB">
        <w:rPr>
          <w:rFonts w:cstheme="minorHAnsi"/>
          <w:sz w:val="28"/>
          <w:szCs w:val="28"/>
          <w:lang w:val="en-US"/>
        </w:rPr>
        <w:tab/>
        <w:t xml:space="preserve">molekulları </w:t>
      </w:r>
      <w:r w:rsidRPr="00AB4FEB">
        <w:rPr>
          <w:rFonts w:cstheme="minorHAnsi"/>
          <w:sz w:val="28"/>
          <w:szCs w:val="28"/>
          <w:lang w:val="en-US"/>
        </w:rPr>
        <w:tab/>
        <w:t xml:space="preserve">isə </w:t>
      </w:r>
      <w:r w:rsidRPr="00AB4FEB">
        <w:rPr>
          <w:rFonts w:cstheme="minorHAnsi"/>
          <w:sz w:val="28"/>
          <w:szCs w:val="28"/>
          <w:lang w:val="en-US"/>
        </w:rPr>
        <w:tab/>
        <w:t xml:space="preserve">onlarla </w:t>
      </w:r>
      <w:r w:rsidRPr="00AB4FEB">
        <w:rPr>
          <w:rFonts w:cstheme="minorHAnsi"/>
          <w:sz w:val="28"/>
          <w:szCs w:val="28"/>
          <w:lang w:val="en-US"/>
        </w:rPr>
        <w:tab/>
        <w:t xml:space="preserve">birlikdə </w:t>
      </w:r>
      <w:r w:rsidRPr="00AB4FEB">
        <w:rPr>
          <w:rFonts w:cstheme="minorHAnsi"/>
          <w:sz w:val="28"/>
          <w:szCs w:val="28"/>
          <w:lang w:val="en-US"/>
        </w:rPr>
        <w:tab/>
        <w:t xml:space="preserve">membranı  sabitləşdirir. Müxtəlif lipidlərin membranın xarici və daxili qat-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larında </w:t>
      </w:r>
      <w:r w:rsidRPr="00AB4FEB">
        <w:rPr>
          <w:rFonts w:cstheme="minorHAnsi"/>
          <w:sz w:val="28"/>
          <w:szCs w:val="28"/>
          <w:lang w:val="en-US"/>
        </w:rPr>
        <w:tab/>
        <w:t xml:space="preserve">yayılması </w:t>
      </w:r>
      <w:r w:rsidRPr="00AB4FEB">
        <w:rPr>
          <w:rFonts w:cstheme="minorHAnsi"/>
          <w:sz w:val="28"/>
          <w:szCs w:val="28"/>
          <w:lang w:val="en-US"/>
        </w:rPr>
        <w:tab/>
        <w:t xml:space="preserve">eyni </w:t>
      </w:r>
      <w:r w:rsidRPr="00AB4FEB">
        <w:rPr>
          <w:rFonts w:cstheme="minorHAnsi"/>
          <w:sz w:val="28"/>
          <w:szCs w:val="28"/>
          <w:lang w:val="en-US"/>
        </w:rPr>
        <w:tab/>
        <w:t xml:space="preserve">deyildir </w:t>
      </w:r>
      <w:r w:rsidRPr="00AB4FEB">
        <w:rPr>
          <w:rFonts w:cstheme="minorHAnsi"/>
          <w:sz w:val="28"/>
          <w:szCs w:val="28"/>
          <w:lang w:val="en-US"/>
        </w:rPr>
        <w:tab/>
        <w:t xml:space="preserve">və hətta </w:t>
      </w:r>
      <w:r w:rsidRPr="00AB4FEB">
        <w:rPr>
          <w:rFonts w:cstheme="minorHAnsi"/>
          <w:sz w:val="28"/>
          <w:szCs w:val="28"/>
          <w:lang w:val="en-US"/>
        </w:rPr>
        <w:tab/>
        <w:t xml:space="preserve">bir </w:t>
      </w:r>
      <w:r w:rsidRPr="00AB4FEB">
        <w:rPr>
          <w:rFonts w:cstheme="minorHAnsi"/>
          <w:sz w:val="28"/>
          <w:szCs w:val="28"/>
          <w:lang w:val="en-US"/>
        </w:rPr>
        <w:tab/>
        <w:t xml:space="preserve">qatda </w:t>
      </w:r>
      <w:r w:rsidRPr="00AB4FEB">
        <w:rPr>
          <w:rFonts w:cstheme="minorHAnsi"/>
          <w:sz w:val="28"/>
          <w:szCs w:val="28"/>
          <w:lang w:val="en-US"/>
        </w:rPr>
        <w:tab/>
        <w:t xml:space="preserve">elə </w:t>
      </w:r>
      <w:r w:rsidRPr="00AB4FEB">
        <w:rPr>
          <w:rFonts w:cstheme="minorHAnsi"/>
          <w:sz w:val="28"/>
          <w:szCs w:val="28"/>
          <w:lang w:val="en-US"/>
        </w:rPr>
        <w:tab/>
        <w:t xml:space="preserve">sahələr  vardır ki, onlarda xüsusi lipid növləri olur. Bu cür qeyri-bərabər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yerləşmə güman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134" w:header="720" w:footer="720" w:gutter="0"/>
          <w:cols w:num="2" w:space="720" w:equalWidth="0">
            <w:col w:w="6328" w:space="2097"/>
            <w:col w:w="622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Plazmatik membran (plazmalemma). Heyvan hüceyrələri  plazmatik membranla əhatə olunmuşdur (şəkil 3.2). Əksər hü-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ceyrədaxili membranlarla çox oxşar olan plazmatik membran  quruluşu üzərində bir qədər ətraflı dayanaq. Membranın əsas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matriksi lipidlərdən, əsas etibarilə fosfotidilxolindən təşkil ol-  unmuşdur. Bu lipidlər hidrofil qruplu başcıqdan və ona birləşən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 </w:t>
      </w:r>
      <w:r w:rsidRPr="00AB4FEB">
        <w:rPr>
          <w:rFonts w:cstheme="minorHAnsi"/>
          <w:sz w:val="28"/>
          <w:szCs w:val="28"/>
          <w:lang w:val="en-US"/>
        </w:rPr>
        <w:tab/>
        <w:t xml:space="preserve">hidrofob </w:t>
      </w:r>
      <w:r w:rsidRPr="00AB4FEB">
        <w:rPr>
          <w:rFonts w:cstheme="minorHAnsi"/>
          <w:sz w:val="28"/>
          <w:szCs w:val="28"/>
          <w:lang w:val="en-US"/>
        </w:rPr>
        <w:tab/>
        <w:t xml:space="preserve">karbohidrat </w:t>
      </w:r>
      <w:r w:rsidRPr="00AB4FEB">
        <w:rPr>
          <w:rFonts w:cstheme="minorHAnsi"/>
          <w:sz w:val="28"/>
          <w:szCs w:val="28"/>
          <w:lang w:val="en-US"/>
        </w:rPr>
        <w:tab/>
        <w:t xml:space="preserve">zəncirli </w:t>
      </w:r>
      <w:r w:rsidRPr="00AB4FEB">
        <w:rPr>
          <w:rFonts w:cstheme="minorHAnsi"/>
          <w:sz w:val="28"/>
          <w:szCs w:val="28"/>
          <w:lang w:val="en-US"/>
        </w:rPr>
        <w:tab/>
        <w:t xml:space="preserve">quyruqcuqdan </w:t>
      </w:r>
      <w:r w:rsidRPr="00AB4FEB">
        <w:rPr>
          <w:rFonts w:cstheme="minorHAnsi"/>
          <w:sz w:val="28"/>
          <w:szCs w:val="28"/>
          <w:lang w:val="en-US"/>
        </w:rPr>
        <w:tab/>
        <w:t xml:space="preserve">ibarətdir.  Suda bu cür lipidlər spontan olaraq 4-5 nm qalınlıqda ikiqat 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bəqə yaradırlar ki, burada da hidrofil qruplar sulu mühitə tərəf  istiqamətlənir. Hidrofob karbohidrat zəncirləri isə iki cərgədə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düzülərək </w:t>
      </w:r>
      <w:r w:rsidRPr="00AB4FEB">
        <w:rPr>
          <w:rFonts w:cstheme="minorHAnsi"/>
          <w:sz w:val="28"/>
          <w:szCs w:val="28"/>
          <w:lang w:val="en-US"/>
        </w:rPr>
        <w:tab/>
        <w:t xml:space="preserve">susuz </w:t>
      </w:r>
      <w:r w:rsidRPr="00AB4FEB">
        <w:rPr>
          <w:rFonts w:cstheme="minorHAnsi"/>
          <w:sz w:val="28"/>
          <w:szCs w:val="28"/>
          <w:lang w:val="en-US"/>
        </w:rPr>
        <w:tab/>
        <w:t xml:space="preserve">lipid </w:t>
      </w:r>
      <w:r w:rsidRPr="00AB4FEB">
        <w:rPr>
          <w:rFonts w:cstheme="minorHAnsi"/>
          <w:sz w:val="28"/>
          <w:szCs w:val="28"/>
          <w:lang w:val="en-US"/>
        </w:rPr>
        <w:tab/>
        <w:t xml:space="preserve">faza </w:t>
      </w:r>
      <w:r w:rsidRPr="00AB4FEB">
        <w:rPr>
          <w:rFonts w:cstheme="minorHAnsi"/>
          <w:sz w:val="28"/>
          <w:szCs w:val="28"/>
          <w:lang w:val="en-US"/>
        </w:rPr>
        <w:tab/>
        <w:t xml:space="preserve">yaradırlar. </w:t>
      </w:r>
      <w:r w:rsidRPr="00AB4FEB">
        <w:rPr>
          <w:rFonts w:cstheme="minorHAnsi"/>
          <w:sz w:val="28"/>
          <w:szCs w:val="28"/>
          <w:lang w:val="en-US"/>
        </w:rPr>
        <w:tab/>
        <w:t xml:space="preserve">Hüceyrə </w:t>
      </w:r>
      <w:r w:rsidRPr="00AB4FEB">
        <w:rPr>
          <w:rFonts w:cstheme="minorHAnsi"/>
          <w:sz w:val="28"/>
          <w:szCs w:val="28"/>
          <w:lang w:val="en-US"/>
        </w:rPr>
        <w:tab/>
        <w:t xml:space="preserve">membranları  məhz </w:t>
      </w:r>
      <w:r w:rsidRPr="00AB4FEB">
        <w:rPr>
          <w:rFonts w:cstheme="minorHAnsi"/>
          <w:sz w:val="28"/>
          <w:szCs w:val="28"/>
          <w:lang w:val="en-US"/>
        </w:rPr>
        <w:tab/>
        <w:t xml:space="preserve">bu </w:t>
      </w:r>
      <w:r w:rsidRPr="00AB4FEB">
        <w:rPr>
          <w:rFonts w:cstheme="minorHAnsi"/>
          <w:sz w:val="28"/>
          <w:szCs w:val="28"/>
          <w:lang w:val="en-US"/>
        </w:rPr>
        <w:tab/>
        <w:t xml:space="preserve">tipli </w:t>
      </w:r>
      <w:r w:rsidRPr="00AB4FEB">
        <w:rPr>
          <w:rFonts w:cstheme="minorHAnsi"/>
          <w:sz w:val="28"/>
          <w:szCs w:val="28"/>
          <w:lang w:val="en-US"/>
        </w:rPr>
        <w:tab/>
      </w:r>
      <w:r w:rsidRPr="00AB4FEB">
        <w:rPr>
          <w:rFonts w:cstheme="minorHAnsi"/>
          <w:sz w:val="28"/>
          <w:szCs w:val="28"/>
          <w:lang w:val="en-US"/>
        </w:rPr>
        <w:tab/>
        <w:t xml:space="preserve">ikiqat </w:t>
      </w:r>
      <w:r w:rsidRPr="00AB4FEB">
        <w:rPr>
          <w:rFonts w:cstheme="minorHAnsi"/>
          <w:sz w:val="28"/>
          <w:szCs w:val="28"/>
          <w:lang w:val="en-US"/>
        </w:rPr>
        <w:tab/>
        <w:t xml:space="preserve">lipiddən </w:t>
      </w:r>
      <w:r w:rsidRPr="00AB4FEB">
        <w:rPr>
          <w:rFonts w:cstheme="minorHAnsi"/>
          <w:sz w:val="28"/>
          <w:szCs w:val="28"/>
          <w:lang w:val="en-US"/>
        </w:rPr>
        <w:tab/>
        <w:t xml:space="preserve">ibarət </w:t>
      </w:r>
      <w:r w:rsidRPr="00AB4FEB">
        <w:rPr>
          <w:rFonts w:cstheme="minorHAnsi"/>
          <w:sz w:val="28"/>
          <w:szCs w:val="28"/>
          <w:lang w:val="en-US"/>
        </w:rPr>
        <w:tab/>
        <w:t xml:space="preserve">olub, </w:t>
      </w:r>
      <w:r w:rsidRPr="00AB4FEB">
        <w:rPr>
          <w:rFonts w:cstheme="minorHAnsi"/>
          <w:sz w:val="28"/>
          <w:szCs w:val="28"/>
          <w:lang w:val="en-US"/>
        </w:rPr>
        <w:tab/>
        <w:t xml:space="preserve">özlərində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qlikolipidləri, xolesterolu və fosfolipidləri saxlayır (şəkil 3.3).  Qlikolipidlərin </w:t>
      </w:r>
      <w:r w:rsidRPr="00AB4FEB">
        <w:rPr>
          <w:rFonts w:cstheme="minorHAnsi"/>
          <w:sz w:val="28"/>
          <w:szCs w:val="28"/>
          <w:lang w:val="en-US"/>
        </w:rPr>
        <w:tab/>
        <w:t xml:space="preserve">hidrofil </w:t>
      </w:r>
      <w:r w:rsidRPr="00AB4FEB">
        <w:rPr>
          <w:rFonts w:cstheme="minorHAnsi"/>
          <w:sz w:val="28"/>
          <w:szCs w:val="28"/>
          <w:lang w:val="en-US"/>
        </w:rPr>
        <w:tab/>
        <w:t xml:space="preserve">hissəsi </w:t>
      </w:r>
      <w:r w:rsidRPr="00AB4FEB">
        <w:rPr>
          <w:rFonts w:cstheme="minorHAnsi"/>
          <w:sz w:val="28"/>
          <w:szCs w:val="28"/>
          <w:lang w:val="en-US"/>
        </w:rPr>
        <w:tab/>
        <w:t xml:space="preserve">oliqosaxaridlərdən </w:t>
      </w:r>
      <w:r w:rsidRPr="00AB4FEB">
        <w:rPr>
          <w:rFonts w:cstheme="minorHAnsi"/>
          <w:sz w:val="28"/>
          <w:szCs w:val="28"/>
          <w:lang w:val="en-US"/>
        </w:rPr>
        <w:tab/>
        <w:t xml:space="preserve">təşkil </w:t>
      </w:r>
      <w:r w:rsidRPr="00AB4FEB">
        <w:rPr>
          <w:rFonts w:cstheme="minorHAnsi"/>
          <w:sz w:val="28"/>
          <w:szCs w:val="28"/>
          <w:lang w:val="en-US"/>
        </w:rPr>
        <w:tab/>
        <w:t xml:space="preserve">olun-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w:t>
      </w:r>
      <w:r w:rsidRPr="00AB4FEB">
        <w:rPr>
          <w:rFonts w:cstheme="minorHAnsi"/>
          <w:sz w:val="28"/>
          <w:szCs w:val="28"/>
          <w:lang w:val="en-US"/>
        </w:rPr>
        <w:tab/>
        <w:t xml:space="preserve">3.2. </w:t>
      </w:r>
      <w:r w:rsidRPr="00AB4FEB">
        <w:rPr>
          <w:rFonts w:cstheme="minorHAnsi"/>
          <w:sz w:val="28"/>
          <w:szCs w:val="28"/>
          <w:lang w:val="en-US"/>
        </w:rPr>
        <w:tab/>
        <w:t xml:space="preserve">Hüceyrənin </w:t>
      </w:r>
      <w:r w:rsidRPr="00AB4FEB">
        <w:rPr>
          <w:rFonts w:cstheme="minorHAnsi"/>
          <w:sz w:val="28"/>
          <w:szCs w:val="28"/>
          <w:lang w:val="en-US"/>
        </w:rPr>
        <w:tab/>
        <w:t xml:space="preserve">ən </w:t>
      </w:r>
      <w:r w:rsidRPr="00AB4FEB">
        <w:rPr>
          <w:rFonts w:cstheme="minorHAnsi"/>
          <w:sz w:val="28"/>
          <w:szCs w:val="28"/>
          <w:lang w:val="en-US"/>
        </w:rPr>
        <w:tab/>
        <w:t xml:space="preserve">əsas </w:t>
      </w:r>
      <w:r w:rsidRPr="00AB4FEB">
        <w:rPr>
          <w:rFonts w:cstheme="minorHAnsi"/>
          <w:sz w:val="28"/>
          <w:szCs w:val="28"/>
          <w:lang w:val="en-US"/>
        </w:rPr>
        <w:tab/>
        <w:t xml:space="preserve">orqanoidlərinin </w:t>
      </w:r>
      <w:r w:rsidRPr="00AB4FEB">
        <w:rPr>
          <w:rFonts w:cstheme="minorHAnsi"/>
          <w:sz w:val="28"/>
          <w:szCs w:val="28"/>
          <w:lang w:val="en-US"/>
        </w:rPr>
        <w:tab/>
        <w:t xml:space="preserve">təsvir </w:t>
      </w:r>
      <w:r w:rsidRPr="00AB4FEB">
        <w:rPr>
          <w:rFonts w:cstheme="minorHAnsi"/>
          <w:sz w:val="28"/>
          <w:szCs w:val="28"/>
          <w:lang w:val="en-US"/>
        </w:rPr>
        <w:tab/>
        <w:t xml:space="preserve">olunduğu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268" w:space="2442"/>
            <w:col w:w="544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316" type="#_x0000_t202" style="position:absolute;margin-left:498.95pt;margin-top:346.85pt;width:68.7pt;height:14.7pt;z-index:-251338752;mso-position-horizontal-relative:page;mso-position-vertical-relative:page" filled="f" stroked="f">
            <v:stroke joinstyle="round"/>
            <v:path gradientshapeok="f" o:connecttype="segments"/>
            <v:textbox inset="0,0,0,0">
              <w:txbxContent>
                <w:p w:rsidR="00AB4FEB" w:rsidRDefault="00AB4FEB">
                  <w:pPr>
                    <w:tabs>
                      <w:tab w:val="left" w:pos="783"/>
                      <w:tab w:val="left" w:pos="1094"/>
                    </w:tabs>
                    <w:spacing w:line="265" w:lineRule="exact"/>
                  </w:pPr>
                  <w:r>
                    <w:rPr>
                      <w:b/>
                      <w:bCs/>
                      <w:color w:val="000000"/>
                      <w:sz w:val="24"/>
                      <w:szCs w:val="24"/>
                    </w:rPr>
                    <w:t xml:space="preserve">Nüvə </w:t>
                  </w:r>
                  <w:r>
                    <w:tab/>
                  </w:r>
                  <w:r>
                    <w:rPr>
                      <w:b/>
                      <w:bCs/>
                      <w:color w:val="000000"/>
                      <w:sz w:val="24"/>
                      <w:szCs w:val="24"/>
                    </w:rPr>
                    <w:t>v</w:t>
                  </w:r>
                  <w:r>
                    <w:tab/>
                  </w:r>
                  <w:r>
                    <w:rPr>
                      <w:b/>
                      <w:bCs/>
                      <w:color w:val="000000"/>
                      <w:sz w:val="24"/>
                      <w:szCs w:val="24"/>
                    </w:rPr>
                    <w:t xml:space="preserve"> </w:t>
                  </w:r>
                </w:p>
              </w:txbxContent>
            </v:textbox>
            <w10:wrap anchorx="page" anchory="page"/>
          </v:shape>
        </w:pict>
      </w:r>
      <w:r w:rsidRPr="00AB4FEB">
        <w:rPr>
          <w:rFonts w:cstheme="minorHAnsi"/>
          <w:sz w:val="28"/>
          <w:szCs w:val="28"/>
        </w:rPr>
        <w:pict>
          <v:shape id="_x0000_s1303" type="#_x0000_t202" style="position:absolute;margin-left:56.7pt;margin-top:546.6pt;width:4.4pt;height:14.5pt;z-index:2519644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304" type="#_x0000_t202" style="position:absolute;margin-left:205.45pt;margin-top:546.5pt;width:14.05pt;height:12.5pt;z-index:251965440;mso-position-horizontal-relative:page;mso-position-vertical-relative:page" filled="f" stroked="f">
            <v:stroke joinstyle="round"/>
            <v:path gradientshapeok="f" o:connecttype="segments"/>
            <v:textbox inset="0,0,0,0">
              <w:txbxContent>
                <w:p w:rsidR="00AB4FEB" w:rsidRDefault="00AB4FEB">
                  <w:pPr>
                    <w:spacing w:line="221" w:lineRule="exact"/>
                  </w:pPr>
                  <w:r w:rsidRPr="00E34D6C">
                    <w:rPr>
                      <w:b/>
                      <w:bCs/>
                      <w:color w:val="000000"/>
                      <w:spacing w:val="7"/>
                      <w:sz w:val="19"/>
                      <w:szCs w:val="19"/>
                    </w:rPr>
                    <w:t>39</w:t>
                  </w:r>
                  <w:r w:rsidRPr="00E34D6C">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305" style="position:absolute;margin-left:57.15pt;margin-top:125.75pt;width:306.65pt;height:50.2pt;z-index:251966464;mso-position-horizontal-relative:page;mso-position-vertical-relative:page" coordorigin="2016,4436" coordsize="10819,1772" path="m2016,4436r,1772l12835,6208r,-1772l2016,4436xe" fillcolor="black" stroked="f" strokeweight="1pt">
            <v:stroke miterlimit="10" joinstyle="miter"/>
            <w10:wrap anchorx="page" anchory="page"/>
          </v:shape>
        </w:pict>
      </w:r>
      <w:r w:rsidRPr="00AB4FEB">
        <w:rPr>
          <w:rFonts w:cstheme="minorHAnsi"/>
          <w:sz w:val="28"/>
          <w:szCs w:val="28"/>
        </w:rPr>
        <w:pict>
          <v:shape id="_x0000_s1306" type="#_x0000_t75" style="position:absolute;margin-left:57.1pt;margin-top:125.7pt;width:306.8pt;height:50.3pt;z-index:251967488;mso-position-horizontal-relative:page;mso-position-vertical-relative:page">
            <v:imagedata r:id="rId28" o:title="bb9d260d-b2cb-418e-b985-453ceff3fb27"/>
            <w10:wrap anchorx="page" anchory="page"/>
          </v:shape>
        </w:pict>
      </w:r>
      <w:r w:rsidRPr="00AB4FEB">
        <w:rPr>
          <w:rFonts w:cstheme="minorHAnsi"/>
          <w:sz w:val="28"/>
          <w:szCs w:val="28"/>
        </w:rPr>
        <w:pict>
          <v:shape id="_x0000_s1307" style="position:absolute;margin-left:57.15pt;margin-top:176pt;width:306.65pt;height:50.2pt;z-index:251968512;mso-position-horizontal-relative:page;mso-position-vertical-relative:page" coordorigin="2016,6210" coordsize="10819,1772" path="m2016,6210r,1771l12835,7981r,-1771l2016,6210xe" fillcolor="black" stroked="f" strokeweight="1pt">
            <v:stroke miterlimit="10" joinstyle="miter"/>
            <w10:wrap anchorx="page" anchory="page"/>
          </v:shape>
        </w:pict>
      </w:r>
      <w:r w:rsidRPr="00AB4FEB">
        <w:rPr>
          <w:rFonts w:cstheme="minorHAnsi"/>
          <w:sz w:val="28"/>
          <w:szCs w:val="28"/>
        </w:rPr>
        <w:pict>
          <v:shape id="_x0000_s1308" type="#_x0000_t75" style="position:absolute;margin-left:57.1pt;margin-top:176pt;width:306.8pt;height:50.3pt;z-index:251969536;mso-position-horizontal-relative:page;mso-position-vertical-relative:page">
            <v:imagedata r:id="rId29" o:title="b72613b3-8b19-410d-b43b-3ed6727f44b4"/>
            <w10:wrap anchorx="page" anchory="page"/>
          </v:shape>
        </w:pict>
      </w:r>
      <w:r w:rsidRPr="00AB4FEB">
        <w:rPr>
          <w:rFonts w:cstheme="minorHAnsi"/>
          <w:sz w:val="28"/>
          <w:szCs w:val="28"/>
        </w:rPr>
        <w:pict>
          <v:shape id="_x0000_s1309" style="position:absolute;margin-left:57.15pt;margin-top:226.3pt;width:306.65pt;height:50.2pt;z-index:251970560;mso-position-horizontal-relative:page;mso-position-vertical-relative:page" coordorigin="2016,7983" coordsize="10819,1772" path="m2016,7983r,1772l12835,9755r,-1772l2016,7983xe" fillcolor="black" stroked="f" strokeweight="1pt">
            <v:stroke miterlimit="10" joinstyle="miter"/>
            <w10:wrap anchorx="page" anchory="page"/>
          </v:shape>
        </w:pict>
      </w:r>
      <w:r w:rsidRPr="00AB4FEB">
        <w:rPr>
          <w:rFonts w:cstheme="minorHAnsi"/>
          <w:sz w:val="28"/>
          <w:szCs w:val="28"/>
        </w:rPr>
        <w:pict>
          <v:shape id="_x0000_s1310" type="#_x0000_t75" style="position:absolute;margin-left:57.1pt;margin-top:226.25pt;width:306.8pt;height:50.3pt;z-index:251971584;mso-position-horizontal-relative:page;mso-position-vertical-relative:page">
            <v:imagedata r:id="rId30" o:title="29763767-1793-4b30-8d6d-c3a93aef5837"/>
            <w10:wrap anchorx="page" anchory="page"/>
          </v:shape>
        </w:pict>
      </w:r>
      <w:r w:rsidRPr="00AB4FEB">
        <w:rPr>
          <w:rFonts w:cstheme="minorHAnsi"/>
          <w:sz w:val="28"/>
          <w:szCs w:val="28"/>
        </w:rPr>
        <w:pict>
          <v:shape id="_x0000_s1311" style="position:absolute;margin-left:57.15pt;margin-top:276.55pt;width:306.65pt;height:50.15pt;z-index:251972608;mso-position-horizontal-relative:page;mso-position-vertical-relative:page" coordorigin="2016,9757" coordsize="10819,1770" path="m2016,9757r,1770l12835,11527r,-1770l2016,9757xe" fillcolor="black" stroked="f" strokeweight="1pt">
            <v:stroke miterlimit="10" joinstyle="miter"/>
            <w10:wrap anchorx="page" anchory="page"/>
          </v:shape>
        </w:pict>
      </w:r>
      <w:r w:rsidRPr="00AB4FEB">
        <w:rPr>
          <w:rFonts w:cstheme="minorHAnsi"/>
          <w:sz w:val="28"/>
          <w:szCs w:val="28"/>
        </w:rPr>
        <w:pict>
          <v:shape id="_x0000_s1312" type="#_x0000_t75" style="position:absolute;margin-left:57.1pt;margin-top:276.55pt;width:306.95pt;height:50.2pt;z-index:251973632;mso-position-horizontal-relative:page;mso-position-vertical-relative:page">
            <v:imagedata r:id="rId31" o:title="56f07e0c-185a-418c-a6d3-9e21207a0f5e"/>
            <w10:wrap anchorx="page" anchory="page"/>
          </v:shape>
        </w:pict>
      </w:r>
      <w:r w:rsidRPr="00AB4FEB">
        <w:rPr>
          <w:rFonts w:cstheme="minorHAnsi"/>
          <w:sz w:val="28"/>
          <w:szCs w:val="28"/>
        </w:rPr>
        <w:pict>
          <v:shape id="_x0000_s1313" type="#_x0000_t202" style="position:absolute;margin-left:363.85pt;margin-top:316.05pt;width:4.4pt;height:14.7pt;z-index:251974656;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314" type="#_x0000_t202" style="position:absolute;margin-left:477.65pt;margin-top:546.6pt;width:4.4pt;height:14.5pt;z-index:2519756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315" type="#_x0000_t202" style="position:absolute;margin-left:626.4pt;margin-top:546.5pt;width:14.05pt;height:12.5pt;z-index:251976704;mso-position-horizontal-relative:page;mso-position-vertical-relative:page" filled="f" stroked="f">
            <v:stroke joinstyle="round"/>
            <v:path gradientshapeok="f" o:connecttype="segments"/>
            <v:textbox inset="0,0,0,0">
              <w:txbxContent>
                <w:p w:rsidR="00AB4FEB" w:rsidRDefault="00AB4FEB">
                  <w:pPr>
                    <w:spacing w:line="221" w:lineRule="exact"/>
                  </w:pPr>
                  <w:r w:rsidRPr="00E34D6C">
                    <w:rPr>
                      <w:b/>
                      <w:bCs/>
                      <w:color w:val="000000"/>
                      <w:spacing w:val="7"/>
                      <w:sz w:val="19"/>
                      <w:szCs w:val="19"/>
                    </w:rPr>
                    <w:t>40</w:t>
                  </w:r>
                  <w:r w:rsidRPr="00E34D6C">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sxematik şəkli: 1-qlikogenin qranulaları, 2-plazmatik membran, 3-  lipid </w:t>
      </w:r>
      <w:r w:rsidRPr="00AB4FEB">
        <w:rPr>
          <w:rFonts w:cstheme="minorHAnsi"/>
          <w:sz w:val="28"/>
          <w:szCs w:val="28"/>
          <w:lang w:val="en-US"/>
        </w:rPr>
        <w:tab/>
        <w:t xml:space="preserve">damcıları, </w:t>
      </w:r>
      <w:r w:rsidRPr="00AB4FEB">
        <w:rPr>
          <w:rFonts w:cstheme="minorHAnsi"/>
          <w:sz w:val="28"/>
          <w:szCs w:val="28"/>
          <w:lang w:val="en-US"/>
        </w:rPr>
        <w:tab/>
        <w:t xml:space="preserve">4-fəal </w:t>
      </w:r>
      <w:r w:rsidRPr="00AB4FEB">
        <w:rPr>
          <w:rFonts w:cstheme="minorHAnsi"/>
          <w:sz w:val="28"/>
          <w:szCs w:val="28"/>
          <w:lang w:val="en-US"/>
        </w:rPr>
        <w:tab/>
        <w:t xml:space="preserve">mikroflamentlər, </w:t>
      </w:r>
      <w:r w:rsidRPr="00AB4FEB">
        <w:rPr>
          <w:rFonts w:cstheme="minorHAnsi"/>
          <w:sz w:val="28"/>
          <w:szCs w:val="28"/>
          <w:lang w:val="en-US"/>
        </w:rPr>
        <w:tab/>
        <w:t xml:space="preserve">5-aqranulyar </w:t>
      </w:r>
      <w:r w:rsidRPr="00AB4FEB">
        <w:rPr>
          <w:rFonts w:cstheme="minorHAnsi"/>
          <w:sz w:val="28"/>
          <w:szCs w:val="28"/>
          <w:lang w:val="en-US"/>
        </w:rPr>
        <w:tab/>
        <w:t xml:space="preserve">endo-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plazmatik retikul, 6-mikroborucuq, 7-peroksisom, 8-Holçi aparatı,  9-qranulyar endoplazmatik retikul, 10-nüvə, 11-xromatin, 12-mito-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xondri, </w:t>
      </w:r>
      <w:r w:rsidRPr="00AB4FEB">
        <w:rPr>
          <w:rFonts w:cstheme="minorHAnsi"/>
          <w:sz w:val="28"/>
          <w:szCs w:val="28"/>
          <w:lang w:val="en-US"/>
        </w:rPr>
        <w:tab/>
        <w:t xml:space="preserve">13-sentriol, </w:t>
      </w:r>
      <w:r w:rsidRPr="00AB4FEB">
        <w:rPr>
          <w:rFonts w:cstheme="minorHAnsi"/>
          <w:sz w:val="28"/>
          <w:szCs w:val="28"/>
          <w:lang w:val="en-US"/>
        </w:rPr>
        <w:tab/>
        <w:t xml:space="preserve">14-sərbəst </w:t>
      </w:r>
      <w:r w:rsidRPr="00AB4FEB">
        <w:rPr>
          <w:rFonts w:cstheme="minorHAnsi"/>
          <w:sz w:val="28"/>
          <w:szCs w:val="28"/>
          <w:lang w:val="en-US"/>
        </w:rPr>
        <w:tab/>
        <w:t xml:space="preserve">ribosomlar, </w:t>
      </w:r>
      <w:r w:rsidRPr="00AB4FEB">
        <w:rPr>
          <w:rFonts w:cstheme="minorHAnsi"/>
          <w:sz w:val="28"/>
          <w:szCs w:val="28"/>
          <w:lang w:val="en-US"/>
        </w:rPr>
        <w:tab/>
        <w:t xml:space="preserve">15-lizosomlar, </w:t>
      </w:r>
      <w:r w:rsidRPr="00AB4FEB">
        <w:rPr>
          <w:rFonts w:cstheme="minorHAnsi"/>
          <w:sz w:val="28"/>
          <w:szCs w:val="28"/>
          <w:lang w:val="en-US"/>
        </w:rPr>
        <w:tab/>
        <w:t xml:space="preserve">16-  vezikula, 17-desmosomlar, 18-kiprikcik.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xaricindən daxili qatına keçir, digərləri isə yalnız hər hansı bir  qatda yerləşir. Zülal molekulları adətən elə düzülür ki, 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hidrofob qrupları lipid membrana batır, polyar, hidrofil qrupları  isə membranın xarici səthində sulu faza tərəfə düzülür. Mem-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branın xarici səthinin bir çox zülalları qlükoproteidlərdir. Onların  hidrofil şəkər qrupları hüceyrədən xarici mühitə tərəf səmtlənir.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Hüceyrə həcminin təqribən yarısı sitoplazmadan membran-  la </w:t>
      </w:r>
      <w:r w:rsidRPr="00AB4FEB">
        <w:rPr>
          <w:rFonts w:cstheme="minorHAnsi"/>
          <w:sz w:val="28"/>
          <w:szCs w:val="28"/>
          <w:lang w:val="en-US"/>
        </w:rPr>
        <w:tab/>
        <w:t xml:space="preserve">ayrılmış </w:t>
      </w:r>
      <w:r w:rsidRPr="00AB4FEB">
        <w:rPr>
          <w:rFonts w:cstheme="minorHAnsi"/>
          <w:sz w:val="28"/>
          <w:szCs w:val="28"/>
          <w:lang w:val="en-US"/>
        </w:rPr>
        <w:tab/>
        <w:t xml:space="preserve">orqanoidlərdan </w:t>
      </w:r>
      <w:r w:rsidRPr="00AB4FEB">
        <w:rPr>
          <w:rFonts w:cstheme="minorHAnsi"/>
          <w:sz w:val="28"/>
          <w:szCs w:val="28"/>
          <w:lang w:val="en-US"/>
        </w:rPr>
        <w:tab/>
        <w:t xml:space="preserve">ibarətdir. </w:t>
      </w:r>
      <w:r w:rsidRPr="00AB4FEB">
        <w:rPr>
          <w:rFonts w:cstheme="minorHAnsi"/>
          <w:sz w:val="28"/>
          <w:szCs w:val="28"/>
          <w:lang w:val="en-US"/>
        </w:rPr>
        <w:tab/>
        <w:t xml:space="preserve">Hüceyrə </w:t>
      </w:r>
      <w:r w:rsidRPr="00AB4FEB">
        <w:rPr>
          <w:rFonts w:cstheme="minorHAnsi"/>
          <w:sz w:val="28"/>
          <w:szCs w:val="28"/>
          <w:lang w:val="en-US"/>
        </w:rPr>
        <w:tab/>
        <w:t xml:space="preserve">orqanoidlərı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membranlarının </w:t>
      </w:r>
      <w:r w:rsidRPr="00AB4FEB">
        <w:rPr>
          <w:rFonts w:cstheme="minorHAnsi"/>
          <w:sz w:val="28"/>
          <w:szCs w:val="28"/>
          <w:lang w:val="en-US"/>
        </w:rPr>
        <w:tab/>
        <w:t xml:space="preserve">ümumi </w:t>
      </w:r>
      <w:r w:rsidRPr="00AB4FEB">
        <w:rPr>
          <w:rFonts w:cstheme="minorHAnsi"/>
          <w:sz w:val="28"/>
          <w:szCs w:val="28"/>
          <w:lang w:val="en-US"/>
        </w:rPr>
        <w:tab/>
        <w:t xml:space="preserve">səthi </w:t>
      </w:r>
      <w:r w:rsidRPr="00AB4FEB">
        <w:rPr>
          <w:rFonts w:cstheme="minorHAnsi"/>
          <w:sz w:val="28"/>
          <w:szCs w:val="28"/>
          <w:lang w:val="en-US"/>
        </w:rPr>
        <w:tab/>
        <w:t xml:space="preserve">plazma </w:t>
      </w:r>
      <w:r w:rsidRPr="00AB4FEB">
        <w:rPr>
          <w:rFonts w:cstheme="minorHAnsi"/>
          <w:sz w:val="28"/>
          <w:szCs w:val="28"/>
          <w:lang w:val="en-US"/>
        </w:rPr>
        <w:tab/>
        <w:t xml:space="preserve">membranının </w:t>
      </w:r>
      <w:r w:rsidRPr="00AB4FEB">
        <w:rPr>
          <w:rFonts w:cstheme="minorHAnsi"/>
          <w:sz w:val="28"/>
          <w:szCs w:val="28"/>
          <w:lang w:val="en-US"/>
        </w:rPr>
        <w:tab/>
        <w:t xml:space="preserve">səthindən  10 dəfə çoxdur. Daha geniş yayılmış membran sistemi – endo-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plazmatik </w:t>
      </w:r>
      <w:r w:rsidRPr="00AB4FEB">
        <w:rPr>
          <w:rFonts w:cstheme="minorHAnsi"/>
          <w:sz w:val="28"/>
          <w:szCs w:val="28"/>
          <w:lang w:val="en-US"/>
        </w:rPr>
        <w:tab/>
        <w:t xml:space="preserve">retikulum </w:t>
      </w:r>
      <w:r w:rsidRPr="00AB4FEB">
        <w:rPr>
          <w:rFonts w:cstheme="minorHAnsi"/>
          <w:sz w:val="28"/>
          <w:szCs w:val="28"/>
          <w:lang w:val="en-US"/>
        </w:rPr>
        <w:tab/>
        <w:t xml:space="preserve">(şəbəkə) </w:t>
      </w:r>
      <w:r w:rsidRPr="00AB4FEB">
        <w:rPr>
          <w:rFonts w:cstheme="minorHAnsi"/>
          <w:sz w:val="28"/>
          <w:szCs w:val="28"/>
          <w:lang w:val="en-US"/>
        </w:rPr>
        <w:tab/>
        <w:t xml:space="preserve">öz </w:t>
      </w:r>
      <w:r w:rsidRPr="00AB4FEB">
        <w:rPr>
          <w:rFonts w:cstheme="minorHAnsi"/>
          <w:sz w:val="28"/>
          <w:szCs w:val="28"/>
          <w:lang w:val="en-US"/>
        </w:rPr>
        <w:tab/>
        <w:t xml:space="preserve">növbəsində </w:t>
      </w:r>
      <w:r w:rsidRPr="00AB4FEB">
        <w:rPr>
          <w:rFonts w:cstheme="minorHAnsi"/>
          <w:sz w:val="28"/>
          <w:szCs w:val="28"/>
          <w:lang w:val="en-US"/>
        </w:rPr>
        <w:tab/>
        <w:t xml:space="preserve">güclü </w:t>
      </w:r>
      <w:r w:rsidRPr="00AB4FEB">
        <w:rPr>
          <w:rFonts w:cstheme="minorHAnsi"/>
          <w:sz w:val="28"/>
          <w:szCs w:val="28"/>
          <w:lang w:val="en-US"/>
        </w:rPr>
        <w:tab/>
        <w:t xml:space="preserve">burulmuş  borucuqlardan və ya kisəcikli uzanmış törəmələrdən ibarət 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dur. </w:t>
      </w:r>
      <w:r w:rsidRPr="00AB4FEB">
        <w:rPr>
          <w:rFonts w:cstheme="minorHAnsi"/>
          <w:sz w:val="28"/>
          <w:szCs w:val="28"/>
          <w:lang w:val="en-US"/>
        </w:rPr>
        <w:tab/>
        <w:t xml:space="preserve">Endoplazmatik </w:t>
      </w:r>
      <w:r w:rsidRPr="00AB4FEB">
        <w:rPr>
          <w:rFonts w:cstheme="minorHAnsi"/>
          <w:sz w:val="28"/>
          <w:szCs w:val="28"/>
          <w:lang w:val="en-US"/>
        </w:rPr>
        <w:tab/>
        <w:t xml:space="preserve">retikulumun </w:t>
      </w:r>
      <w:r w:rsidRPr="00AB4FEB">
        <w:rPr>
          <w:rFonts w:cstheme="minorHAnsi"/>
          <w:sz w:val="28"/>
          <w:szCs w:val="28"/>
          <w:lang w:val="en-US"/>
        </w:rPr>
        <w:tab/>
        <w:t xml:space="preserve">böyük </w:t>
      </w:r>
      <w:r w:rsidRPr="00AB4FEB">
        <w:rPr>
          <w:rFonts w:cstheme="minorHAnsi"/>
          <w:sz w:val="28"/>
          <w:szCs w:val="28"/>
          <w:lang w:val="en-US"/>
        </w:rPr>
        <w:tab/>
        <w:t xml:space="preserve">sahələri </w:t>
      </w:r>
      <w:r w:rsidRPr="00AB4FEB">
        <w:rPr>
          <w:rFonts w:cstheme="minorHAnsi"/>
          <w:sz w:val="28"/>
          <w:szCs w:val="28"/>
          <w:lang w:val="en-US"/>
        </w:rPr>
        <w:tab/>
        <w:t xml:space="preserve">ribosomlarla  dolu olur ki, bu cür retikulum qranulyar və ya dənəvər endo-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plazmatik retikulum adını alıb (şəkil 3.2).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Lizosomlar və peroksisomlar – çox böyük olmayan ix-  tisaslaşmış </w:t>
      </w:r>
      <w:r w:rsidRPr="00AB4FEB">
        <w:rPr>
          <w:rFonts w:cstheme="minorHAnsi"/>
          <w:sz w:val="28"/>
          <w:szCs w:val="28"/>
          <w:lang w:val="en-US"/>
        </w:rPr>
        <w:tab/>
        <w:t xml:space="preserve">qovuqcuqlardır </w:t>
      </w:r>
      <w:r w:rsidRPr="00AB4FEB">
        <w:rPr>
          <w:rFonts w:cstheme="minorHAnsi"/>
          <w:sz w:val="28"/>
          <w:szCs w:val="28"/>
          <w:lang w:val="en-US"/>
        </w:rPr>
        <w:tab/>
        <w:t xml:space="preserve">(vezikullardır).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orqanoidlərin membranlarında və onların ətraf sahələrində spe-  sifik </w:t>
      </w:r>
      <w:r w:rsidRPr="00AB4FEB">
        <w:rPr>
          <w:rFonts w:cstheme="minorHAnsi"/>
          <w:sz w:val="28"/>
          <w:szCs w:val="28"/>
          <w:lang w:val="en-US"/>
        </w:rPr>
        <w:tab/>
        <w:t xml:space="preserve">fermentlər </w:t>
      </w:r>
      <w:r w:rsidRPr="00AB4FEB">
        <w:rPr>
          <w:rFonts w:cstheme="minorHAnsi"/>
          <w:sz w:val="28"/>
          <w:szCs w:val="28"/>
          <w:lang w:val="en-US"/>
        </w:rPr>
        <w:tab/>
        <w:t xml:space="preserve">olur. </w:t>
      </w:r>
      <w:r w:rsidRPr="00AB4FEB">
        <w:rPr>
          <w:rFonts w:cstheme="minorHAnsi"/>
          <w:sz w:val="28"/>
          <w:szCs w:val="28"/>
          <w:lang w:val="en-US"/>
        </w:rPr>
        <w:tab/>
        <w:t xml:space="preserve">Orqanellanın </w:t>
      </w:r>
      <w:r w:rsidRPr="00AB4FEB">
        <w:rPr>
          <w:rFonts w:cstheme="minorHAnsi"/>
          <w:sz w:val="28"/>
          <w:szCs w:val="28"/>
          <w:lang w:val="en-US"/>
        </w:rPr>
        <w:tab/>
        <w:t xml:space="preserve">daxilində </w:t>
      </w:r>
      <w:r w:rsidRPr="00AB4FEB">
        <w:rPr>
          <w:rFonts w:cstheme="minorHAnsi"/>
          <w:sz w:val="28"/>
          <w:szCs w:val="28"/>
          <w:lang w:val="en-US"/>
        </w:rPr>
        <w:tab/>
        <w:t xml:space="preserve">onların </w:t>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sectPr w:rsidR="00027EAE" w:rsidRPr="00AB4FEB">
          <w:pgSz w:w="16840" w:h="11900"/>
          <w:pgMar w:top="1122" w:right="0" w:bottom="0" w:left="1418" w:header="720" w:footer="720" w:gutter="0"/>
          <w:cols w:num="2" w:space="720" w:equalWidth="0">
            <w:col w:w="5577" w:space="2563"/>
            <w:col w:w="627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3.3. Plazmatik membranın sxematik təsviri. Zülallar ikiqat  düzülmüş fosfolipid molekullarına batmış, onlardan bəziləri bisloy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qatına daxil olduğu halda, digərləri ancaq ya xarici, ya da daxili  qatda hələ məskən salır: 1-xolesterol, 2-qlikolipidlər, 3-membranın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xarici </w:t>
      </w:r>
      <w:r w:rsidRPr="00AB4FEB">
        <w:rPr>
          <w:rFonts w:cstheme="minorHAnsi"/>
          <w:sz w:val="28"/>
          <w:szCs w:val="28"/>
          <w:lang w:val="en-US"/>
        </w:rPr>
        <w:tab/>
        <w:t xml:space="preserve">qatında </w:t>
      </w:r>
      <w:r w:rsidRPr="00AB4FEB">
        <w:rPr>
          <w:rFonts w:cstheme="minorHAnsi"/>
          <w:sz w:val="28"/>
          <w:szCs w:val="28"/>
          <w:lang w:val="en-US"/>
        </w:rPr>
        <w:tab/>
        <w:t xml:space="preserve">olan </w:t>
      </w:r>
      <w:r w:rsidRPr="00AB4FEB">
        <w:rPr>
          <w:rFonts w:cstheme="minorHAnsi"/>
          <w:sz w:val="28"/>
          <w:szCs w:val="28"/>
          <w:lang w:val="en-US"/>
        </w:rPr>
        <w:tab/>
        <w:t xml:space="preserve">zülallar, </w:t>
      </w:r>
      <w:r w:rsidRPr="00AB4FEB">
        <w:rPr>
          <w:rFonts w:cstheme="minorHAnsi"/>
          <w:sz w:val="28"/>
          <w:szCs w:val="28"/>
          <w:lang w:val="en-US"/>
        </w:rPr>
        <w:tab/>
        <w:t xml:space="preserve">4-fosfolipid, </w:t>
      </w:r>
      <w:r w:rsidRPr="00AB4FEB">
        <w:rPr>
          <w:rFonts w:cstheme="minorHAnsi"/>
          <w:sz w:val="28"/>
          <w:szCs w:val="28"/>
          <w:lang w:val="en-US"/>
        </w:rPr>
        <w:tab/>
        <w:t xml:space="preserve">5-qlobulyar </w:t>
      </w:r>
      <w:r w:rsidRPr="00AB4FEB">
        <w:rPr>
          <w:rFonts w:cstheme="minorHAnsi"/>
          <w:sz w:val="28"/>
          <w:szCs w:val="28"/>
          <w:lang w:val="en-US"/>
        </w:rPr>
        <w:tab/>
        <w:t xml:space="preserve">zülal, </w:t>
      </w:r>
      <w:r w:rsidRPr="00AB4FEB">
        <w:rPr>
          <w:rFonts w:cstheme="minorHAnsi"/>
          <w:sz w:val="28"/>
          <w:szCs w:val="28"/>
          <w:lang w:val="en-US"/>
        </w:rPr>
        <w:tab/>
        <w:t xml:space="preserve">6-  molekulanın </w:t>
      </w:r>
      <w:r w:rsidRPr="00AB4FEB">
        <w:rPr>
          <w:rFonts w:cstheme="minorHAnsi"/>
          <w:sz w:val="28"/>
          <w:szCs w:val="28"/>
          <w:lang w:val="en-US"/>
        </w:rPr>
        <w:tab/>
        <w:t xml:space="preserve">hidrofob </w:t>
      </w:r>
      <w:r w:rsidRPr="00AB4FEB">
        <w:rPr>
          <w:rFonts w:cstheme="minorHAnsi"/>
          <w:sz w:val="28"/>
          <w:szCs w:val="28"/>
          <w:lang w:val="en-US"/>
        </w:rPr>
        <w:tab/>
        <w:t xml:space="preserve">hissəsi, </w:t>
      </w:r>
      <w:r w:rsidRPr="00AB4FEB">
        <w:rPr>
          <w:rFonts w:cstheme="minorHAnsi"/>
          <w:sz w:val="28"/>
          <w:szCs w:val="28"/>
          <w:lang w:val="en-US"/>
        </w:rPr>
        <w:tab/>
        <w:t xml:space="preserve">7-molekulanın </w:t>
      </w:r>
      <w:r w:rsidRPr="00AB4FEB">
        <w:rPr>
          <w:rFonts w:cstheme="minorHAnsi"/>
          <w:sz w:val="28"/>
          <w:szCs w:val="28"/>
          <w:lang w:val="en-US"/>
        </w:rPr>
        <w:tab/>
        <w:t xml:space="preserve">hidrofil </w:t>
      </w:r>
      <w:r w:rsidRPr="00AB4FEB">
        <w:rPr>
          <w:rFonts w:cstheme="minorHAnsi"/>
          <w:sz w:val="28"/>
          <w:szCs w:val="28"/>
          <w:lang w:val="en-US"/>
        </w:rPr>
        <w:tab/>
        <w:t xml:space="preserve">hissəsi, </w:t>
      </w:r>
      <w:r w:rsidRPr="00AB4FEB">
        <w:rPr>
          <w:rFonts w:cstheme="minorHAnsi"/>
          <w:sz w:val="28"/>
          <w:szCs w:val="28"/>
          <w:lang w:val="en-US"/>
        </w:rPr>
        <w:tab/>
        <w:t xml:space="preserve">8-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membranın </w:t>
      </w:r>
      <w:r w:rsidRPr="00AB4FEB">
        <w:rPr>
          <w:rFonts w:cstheme="minorHAnsi"/>
          <w:sz w:val="28"/>
          <w:szCs w:val="28"/>
          <w:lang w:val="en-US"/>
        </w:rPr>
        <w:tab/>
      </w:r>
      <w:r w:rsidRPr="00AB4FEB">
        <w:rPr>
          <w:rFonts w:cstheme="minorHAnsi"/>
          <w:sz w:val="28"/>
          <w:szCs w:val="28"/>
        </w:rPr>
        <w:t>α</w:t>
      </w:r>
      <w:r w:rsidRPr="00AB4FEB">
        <w:rPr>
          <w:rFonts w:cstheme="minorHAnsi"/>
          <w:sz w:val="28"/>
          <w:szCs w:val="28"/>
          <w:lang w:val="en-US"/>
        </w:rPr>
        <w:t xml:space="preserve">-spiral </w:t>
      </w:r>
      <w:r w:rsidRPr="00AB4FEB">
        <w:rPr>
          <w:rFonts w:cstheme="minorHAnsi"/>
          <w:sz w:val="28"/>
          <w:szCs w:val="28"/>
          <w:lang w:val="en-US"/>
        </w:rPr>
        <w:tab/>
        <w:t xml:space="preserve">hissəsi, </w:t>
      </w:r>
      <w:r w:rsidRPr="00AB4FEB">
        <w:rPr>
          <w:rFonts w:cstheme="minorHAnsi"/>
          <w:sz w:val="28"/>
          <w:szCs w:val="28"/>
          <w:lang w:val="en-US"/>
        </w:rPr>
        <w:tab/>
        <w:t xml:space="preserve">9-membranın </w:t>
      </w:r>
      <w:r w:rsidRPr="00AB4FEB">
        <w:rPr>
          <w:rFonts w:cstheme="minorHAnsi"/>
          <w:sz w:val="28"/>
          <w:szCs w:val="28"/>
          <w:lang w:val="en-US"/>
        </w:rPr>
        <w:tab/>
        <w:t xml:space="preserve">daxili </w:t>
      </w:r>
      <w:r w:rsidRPr="00AB4FEB">
        <w:rPr>
          <w:rFonts w:cstheme="minorHAnsi"/>
          <w:sz w:val="28"/>
          <w:szCs w:val="28"/>
          <w:lang w:val="en-US"/>
        </w:rPr>
        <w:tab/>
        <w:t xml:space="preserve">qatında </w:t>
      </w:r>
      <w:r w:rsidRPr="00AB4FEB">
        <w:rPr>
          <w:rFonts w:cstheme="minorHAnsi"/>
          <w:sz w:val="28"/>
          <w:szCs w:val="28"/>
          <w:lang w:val="en-US"/>
        </w:rPr>
        <w:tab/>
        <w:t xml:space="preserve">olan  zülallar.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olunur ki, hələlik məlum olmayan hər hansı funksional əhəmiy-  yət daşıyır. Membranın lipid matriksinə daxil olan əsas funksio-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nal elementlər zülallardır. Zülallar müxtəlif membranlarda küt-  ləcə 25 %-dən 75%-ə qədəri təşkil edir. Lakin zülal molekulları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lipid </w:t>
      </w:r>
      <w:r w:rsidRPr="00AB4FEB">
        <w:rPr>
          <w:rFonts w:cstheme="minorHAnsi"/>
          <w:sz w:val="28"/>
          <w:szCs w:val="28"/>
          <w:lang w:val="en-US"/>
        </w:rPr>
        <w:tab/>
        <w:t xml:space="preserve">molekullarına </w:t>
      </w:r>
      <w:r w:rsidRPr="00AB4FEB">
        <w:rPr>
          <w:rFonts w:cstheme="minorHAnsi"/>
          <w:sz w:val="28"/>
          <w:szCs w:val="28"/>
          <w:lang w:val="en-US"/>
        </w:rPr>
        <w:tab/>
        <w:t xml:space="preserve">nisbətən </w:t>
      </w:r>
      <w:r w:rsidRPr="00AB4FEB">
        <w:rPr>
          <w:rFonts w:cstheme="minorHAnsi"/>
          <w:sz w:val="28"/>
          <w:szCs w:val="28"/>
          <w:lang w:val="en-US"/>
        </w:rPr>
        <w:tab/>
        <w:t xml:space="preserve">çox </w:t>
      </w:r>
      <w:r w:rsidRPr="00AB4FEB">
        <w:rPr>
          <w:rFonts w:cstheme="minorHAnsi"/>
          <w:sz w:val="28"/>
          <w:szCs w:val="28"/>
          <w:lang w:val="en-US"/>
        </w:rPr>
        <w:tab/>
        <w:t xml:space="preserve">böyükdür, </w:t>
      </w:r>
      <w:r w:rsidRPr="00AB4FEB">
        <w:rPr>
          <w:rFonts w:cstheme="minorHAnsi"/>
          <w:sz w:val="28"/>
          <w:szCs w:val="28"/>
          <w:lang w:val="en-US"/>
        </w:rPr>
        <w:tab/>
        <w:t xml:space="preserve">belə </w:t>
      </w:r>
      <w:r w:rsidRPr="00AB4FEB">
        <w:rPr>
          <w:rFonts w:cstheme="minorHAnsi"/>
          <w:sz w:val="28"/>
          <w:szCs w:val="28"/>
          <w:lang w:val="en-US"/>
        </w:rPr>
        <w:tab/>
      </w:r>
      <w:r w:rsidRPr="00AB4FEB">
        <w:rPr>
          <w:rFonts w:cstheme="minorHAnsi"/>
          <w:sz w:val="28"/>
          <w:szCs w:val="28"/>
          <w:lang w:val="en-US"/>
        </w:rPr>
        <w:tab/>
        <w:t xml:space="preserve">ki, </w:t>
      </w:r>
      <w:r w:rsidRPr="00AB4FEB">
        <w:rPr>
          <w:rFonts w:cstheme="minorHAnsi"/>
          <w:sz w:val="28"/>
          <w:szCs w:val="28"/>
          <w:lang w:val="en-US"/>
        </w:rPr>
        <w:tab/>
        <w:t xml:space="preserve">1 </w:t>
      </w:r>
      <w:r w:rsidRPr="00AB4FEB">
        <w:rPr>
          <w:rFonts w:cstheme="minorHAnsi"/>
          <w:sz w:val="28"/>
          <w:szCs w:val="28"/>
          <w:lang w:val="en-US"/>
        </w:rPr>
        <w:tab/>
      </w:r>
      <w:r w:rsidRPr="00AB4FEB">
        <w:rPr>
          <w:rFonts w:cstheme="minorHAnsi"/>
          <w:sz w:val="28"/>
          <w:szCs w:val="28"/>
          <w:lang w:val="en-US"/>
        </w:rPr>
        <w:tab/>
        <w:t xml:space="preserve">zülal  molekulu </w:t>
      </w:r>
      <w:r w:rsidRPr="00AB4FEB">
        <w:rPr>
          <w:rFonts w:cstheme="minorHAnsi"/>
          <w:sz w:val="28"/>
          <w:szCs w:val="28"/>
          <w:lang w:val="en-US"/>
        </w:rPr>
        <w:tab/>
        <w:t xml:space="preserve">50 </w:t>
      </w:r>
      <w:r w:rsidRPr="00AB4FEB">
        <w:rPr>
          <w:rFonts w:cstheme="minorHAnsi"/>
          <w:sz w:val="28"/>
          <w:szCs w:val="28"/>
          <w:lang w:val="en-US"/>
        </w:rPr>
        <w:tab/>
        <w:t xml:space="preserve">lipid </w:t>
      </w:r>
      <w:r w:rsidRPr="00AB4FEB">
        <w:rPr>
          <w:rFonts w:cstheme="minorHAnsi"/>
          <w:sz w:val="28"/>
          <w:szCs w:val="28"/>
          <w:lang w:val="en-US"/>
        </w:rPr>
        <w:tab/>
        <w:t xml:space="preserve">molekuluna </w:t>
      </w:r>
      <w:r w:rsidRPr="00AB4FEB">
        <w:rPr>
          <w:rFonts w:cstheme="minorHAnsi"/>
          <w:sz w:val="28"/>
          <w:szCs w:val="28"/>
          <w:lang w:val="en-US"/>
        </w:rPr>
        <w:tab/>
        <w:t xml:space="preserve">uyğun </w:t>
      </w:r>
      <w:r w:rsidRPr="00AB4FEB">
        <w:rPr>
          <w:rFonts w:cstheme="minorHAnsi"/>
          <w:sz w:val="28"/>
          <w:szCs w:val="28"/>
          <w:lang w:val="en-US"/>
        </w:rPr>
        <w:tab/>
        <w:t xml:space="preserve">gəlir </w:t>
      </w:r>
      <w:r w:rsidRPr="00AB4FEB">
        <w:rPr>
          <w:rFonts w:cstheme="minorHAnsi"/>
          <w:sz w:val="28"/>
          <w:szCs w:val="28"/>
          <w:lang w:val="en-US"/>
        </w:rPr>
        <w:tab/>
        <w:t xml:space="preserve">(kütləcə </w:t>
      </w:r>
      <w:r w:rsidRPr="00AB4FEB">
        <w:rPr>
          <w:rFonts w:cstheme="minorHAnsi"/>
          <w:sz w:val="28"/>
          <w:szCs w:val="28"/>
          <w:lang w:val="en-US"/>
        </w:rPr>
        <w:tab/>
        <w:t xml:space="preserve">50 </w:t>
      </w:r>
      <w:r w:rsidRPr="00AB4FEB">
        <w:rPr>
          <w:rFonts w:cstheme="minorHAnsi"/>
          <w:sz w:val="28"/>
          <w:szCs w:val="28"/>
          <w:lang w:val="en-US"/>
        </w:rPr>
        <w:tab/>
        <w:t xml:space="preserve">%-də  ekvivalent </w:t>
      </w:r>
      <w:r w:rsidRPr="00AB4FEB">
        <w:rPr>
          <w:rFonts w:cstheme="minorHAnsi"/>
          <w:sz w:val="28"/>
          <w:szCs w:val="28"/>
          <w:lang w:val="en-US"/>
        </w:rPr>
        <w:tab/>
        <w:t xml:space="preserve">münasibət). </w:t>
      </w:r>
      <w:r w:rsidRPr="00AB4FEB">
        <w:rPr>
          <w:rFonts w:cstheme="minorHAnsi"/>
          <w:sz w:val="28"/>
          <w:szCs w:val="28"/>
          <w:lang w:val="en-US"/>
        </w:rPr>
        <w:tab/>
        <w:t xml:space="preserve">Bir </w:t>
      </w:r>
      <w:r w:rsidRPr="00AB4FEB">
        <w:rPr>
          <w:rFonts w:cstheme="minorHAnsi"/>
          <w:sz w:val="28"/>
          <w:szCs w:val="28"/>
          <w:lang w:val="en-US"/>
        </w:rPr>
        <w:tab/>
      </w:r>
      <w:r w:rsidRPr="00AB4FEB">
        <w:rPr>
          <w:rFonts w:cstheme="minorHAnsi"/>
          <w:sz w:val="28"/>
          <w:szCs w:val="28"/>
          <w:lang w:val="en-US"/>
        </w:rPr>
        <w:tab/>
        <w:t xml:space="preserve">qisim </w:t>
      </w:r>
      <w:r w:rsidRPr="00AB4FEB">
        <w:rPr>
          <w:rFonts w:cstheme="minorHAnsi"/>
          <w:sz w:val="28"/>
          <w:szCs w:val="28"/>
          <w:lang w:val="en-US"/>
        </w:rPr>
        <w:tab/>
      </w:r>
      <w:r w:rsidRPr="00AB4FEB">
        <w:rPr>
          <w:rFonts w:cstheme="minorHAnsi"/>
          <w:sz w:val="28"/>
          <w:szCs w:val="28"/>
          <w:lang w:val="en-US"/>
        </w:rPr>
        <w:tab/>
        <w:t xml:space="preserve">zülallar </w:t>
      </w:r>
      <w:r w:rsidRPr="00AB4FEB">
        <w:rPr>
          <w:rFonts w:cstheme="minorHAnsi"/>
          <w:sz w:val="28"/>
          <w:szCs w:val="28"/>
          <w:lang w:val="en-US"/>
        </w:rPr>
        <w:tab/>
        <w:t xml:space="preserve">membranın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funksiyalarının </w:t>
      </w:r>
      <w:r w:rsidRPr="00AB4FEB">
        <w:rPr>
          <w:rFonts w:cstheme="minorHAnsi"/>
          <w:sz w:val="28"/>
          <w:szCs w:val="28"/>
          <w:lang w:val="en-US"/>
        </w:rPr>
        <w:tab/>
        <w:t xml:space="preserve">həyata </w:t>
      </w:r>
      <w:r w:rsidRPr="00AB4FEB">
        <w:rPr>
          <w:rFonts w:cstheme="minorHAnsi"/>
          <w:sz w:val="28"/>
          <w:szCs w:val="28"/>
          <w:lang w:val="en-US"/>
        </w:rPr>
        <w:tab/>
        <w:t xml:space="preserve">keçirilməsində </w:t>
      </w:r>
      <w:r w:rsidRPr="00AB4FEB">
        <w:rPr>
          <w:rFonts w:cstheme="minorHAnsi"/>
          <w:sz w:val="28"/>
          <w:szCs w:val="28"/>
          <w:lang w:val="en-US"/>
        </w:rPr>
        <w:tab/>
        <w:t xml:space="preserve">istifadə </w:t>
      </w:r>
      <w:r w:rsidRPr="00AB4FEB">
        <w:rPr>
          <w:rFonts w:cstheme="minorHAnsi"/>
          <w:sz w:val="28"/>
          <w:szCs w:val="28"/>
          <w:lang w:val="en-US"/>
        </w:rPr>
        <w:tab/>
        <w:t xml:space="preserve">olunan </w:t>
      </w:r>
      <w:r w:rsidRPr="00AB4FEB">
        <w:rPr>
          <w:rFonts w:cstheme="minorHAnsi"/>
          <w:sz w:val="28"/>
          <w:szCs w:val="28"/>
          <w:lang w:val="en-US"/>
        </w:rPr>
        <w:tab/>
        <w:t xml:space="preserve">xüsusi  mübadilə məhsulları yığılır.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mitoxondirilər </w:t>
      </w:r>
      <w:r w:rsidRPr="00AB4FEB">
        <w:rPr>
          <w:rFonts w:cstheme="minorHAnsi"/>
          <w:sz w:val="28"/>
          <w:szCs w:val="28"/>
          <w:lang w:val="en-US"/>
        </w:rPr>
        <w:tab/>
        <w:t xml:space="preserve">onunla </w:t>
      </w:r>
      <w:r w:rsidRPr="00AB4FEB">
        <w:rPr>
          <w:rFonts w:cstheme="minorHAnsi"/>
          <w:sz w:val="28"/>
          <w:szCs w:val="28"/>
          <w:lang w:val="en-US"/>
        </w:rPr>
        <w:tab/>
      </w:r>
      <w:r w:rsidRPr="00AB4FEB">
        <w:rPr>
          <w:rFonts w:cstheme="minorHAnsi"/>
          <w:sz w:val="28"/>
          <w:szCs w:val="28"/>
          <w:lang w:val="en-US"/>
        </w:rPr>
        <w:tab/>
        <w:t xml:space="preserve">fərqlənir </w:t>
      </w:r>
      <w:r w:rsidRPr="00AB4FEB">
        <w:rPr>
          <w:rFonts w:cstheme="minorHAnsi"/>
          <w:sz w:val="28"/>
          <w:szCs w:val="28"/>
          <w:lang w:val="en-US"/>
        </w:rPr>
        <w:tab/>
        <w:t xml:space="preserve">ki, </w:t>
      </w:r>
      <w:r w:rsidRPr="00AB4FEB">
        <w:rPr>
          <w:rFonts w:cstheme="minorHAnsi"/>
          <w:sz w:val="28"/>
          <w:szCs w:val="28"/>
          <w:lang w:val="en-US"/>
        </w:rPr>
        <w:tab/>
        <w:t xml:space="preserve">bu  orqanoidlərin </w:t>
      </w:r>
      <w:r w:rsidRPr="00AB4FEB">
        <w:rPr>
          <w:rFonts w:cstheme="minorHAnsi"/>
          <w:sz w:val="28"/>
          <w:szCs w:val="28"/>
          <w:lang w:val="en-US"/>
        </w:rPr>
        <w:tab/>
        <w:t xml:space="preserve">hər </w:t>
      </w:r>
      <w:r w:rsidRPr="00AB4FEB">
        <w:rPr>
          <w:rFonts w:cstheme="minorHAnsi"/>
          <w:sz w:val="28"/>
          <w:szCs w:val="28"/>
          <w:lang w:val="en-US"/>
        </w:rPr>
        <w:tab/>
        <w:t xml:space="preserve">biri </w:t>
      </w:r>
      <w:r w:rsidRPr="00AB4FEB">
        <w:rPr>
          <w:rFonts w:cstheme="minorHAnsi"/>
          <w:sz w:val="28"/>
          <w:szCs w:val="28"/>
          <w:lang w:val="en-US"/>
        </w:rPr>
        <w:tab/>
        <w:t xml:space="preserve">ikiqat </w:t>
      </w:r>
      <w:r w:rsidRPr="00AB4FEB">
        <w:rPr>
          <w:rFonts w:cstheme="minorHAnsi"/>
          <w:sz w:val="28"/>
          <w:szCs w:val="28"/>
          <w:lang w:val="en-US"/>
        </w:rPr>
        <w:tab/>
        <w:t xml:space="preserve">membranla </w:t>
      </w:r>
      <w:r w:rsidRPr="00AB4FEB">
        <w:rPr>
          <w:rFonts w:cstheme="minorHAnsi"/>
          <w:sz w:val="28"/>
          <w:szCs w:val="28"/>
          <w:lang w:val="en-US"/>
        </w:rPr>
        <w:tab/>
        <w:t xml:space="preserve">əhatə </w:t>
      </w:r>
      <w:r w:rsidRPr="00AB4FEB">
        <w:rPr>
          <w:rFonts w:cstheme="minorHAnsi"/>
          <w:sz w:val="28"/>
          <w:szCs w:val="28"/>
          <w:lang w:val="en-US"/>
        </w:rPr>
        <w:tab/>
        <w:t xml:space="preserve">olunub. </w:t>
      </w:r>
      <w:r w:rsidRPr="00AB4FEB">
        <w:rPr>
          <w:rFonts w:cstheme="minorHAnsi"/>
          <w:sz w:val="28"/>
          <w:szCs w:val="28"/>
          <w:lang w:val="en-US"/>
        </w:rPr>
        <w:tab/>
        <w:t xml:space="preserve">Nüvə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hüceyrədə </w:t>
      </w:r>
      <w:r w:rsidRPr="00AB4FEB">
        <w:rPr>
          <w:rFonts w:cstheme="minorHAnsi"/>
          <w:sz w:val="28"/>
          <w:szCs w:val="28"/>
          <w:lang w:val="en-US"/>
        </w:rPr>
        <w:tab/>
        <w:t xml:space="preserve">əsasən </w:t>
      </w:r>
      <w:r w:rsidRPr="00AB4FEB">
        <w:rPr>
          <w:rFonts w:cstheme="minorHAnsi"/>
          <w:sz w:val="28"/>
          <w:szCs w:val="28"/>
          <w:lang w:val="en-US"/>
        </w:rPr>
        <w:tab/>
        <w:t xml:space="preserve">metabolizmin </w:t>
      </w:r>
      <w:r w:rsidRPr="00AB4FEB">
        <w:rPr>
          <w:rFonts w:cstheme="minorHAnsi"/>
          <w:sz w:val="28"/>
          <w:szCs w:val="28"/>
          <w:lang w:val="en-US"/>
        </w:rPr>
        <w:tab/>
        <w:t xml:space="preserve">genetik </w:t>
      </w:r>
      <w:r w:rsidRPr="00AB4FEB">
        <w:rPr>
          <w:rFonts w:cstheme="minorHAnsi"/>
          <w:sz w:val="28"/>
          <w:szCs w:val="28"/>
          <w:lang w:val="en-US"/>
        </w:rPr>
        <w:tab/>
        <w:t xml:space="preserve">nəzarətinə </w:t>
      </w:r>
      <w:r w:rsidRPr="00AB4FEB">
        <w:rPr>
          <w:rFonts w:cstheme="minorHAnsi"/>
          <w:sz w:val="28"/>
          <w:szCs w:val="28"/>
          <w:lang w:val="en-US"/>
        </w:rPr>
        <w:tab/>
        <w:t xml:space="preserve">cavab-  dehdir; </w:t>
      </w:r>
      <w:r w:rsidRPr="00AB4FEB">
        <w:rPr>
          <w:rFonts w:cstheme="minorHAnsi"/>
          <w:sz w:val="28"/>
          <w:szCs w:val="28"/>
          <w:lang w:val="en-US"/>
        </w:rPr>
        <w:tab/>
        <w:t xml:space="preserve">mitoxondirinin </w:t>
      </w:r>
      <w:r w:rsidRPr="00AB4FEB">
        <w:rPr>
          <w:rFonts w:cstheme="minorHAnsi"/>
          <w:sz w:val="28"/>
          <w:szCs w:val="28"/>
          <w:lang w:val="en-US"/>
        </w:rPr>
        <w:tab/>
        <w:t xml:space="preserve">daxili, </w:t>
      </w:r>
      <w:r w:rsidRPr="00AB4FEB">
        <w:rPr>
          <w:rFonts w:cstheme="minorHAnsi"/>
          <w:sz w:val="28"/>
          <w:szCs w:val="28"/>
          <w:lang w:val="en-US"/>
        </w:rPr>
        <w:tab/>
        <w:t xml:space="preserve">girintili-çıxıntılı </w:t>
      </w:r>
      <w:r w:rsidRPr="00AB4FEB">
        <w:rPr>
          <w:rFonts w:cstheme="minorHAnsi"/>
          <w:sz w:val="28"/>
          <w:szCs w:val="28"/>
          <w:lang w:val="en-US"/>
        </w:rPr>
        <w:tab/>
        <w:t xml:space="preserve">membranında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oksidləşdirici-fosforlaşdırıcı </w:t>
      </w:r>
      <w:r w:rsidRPr="00AB4FEB">
        <w:rPr>
          <w:rFonts w:cstheme="minorHAnsi"/>
          <w:sz w:val="28"/>
          <w:szCs w:val="28"/>
          <w:lang w:val="en-US"/>
        </w:rPr>
        <w:tab/>
        <w:t xml:space="preserve">metabolizm </w:t>
      </w:r>
      <w:r w:rsidRPr="00AB4FEB">
        <w:rPr>
          <w:rFonts w:cstheme="minorHAnsi"/>
          <w:sz w:val="28"/>
          <w:szCs w:val="28"/>
          <w:lang w:val="en-US"/>
        </w:rPr>
        <w:tab/>
        <w:t xml:space="preserve">proseslərinin </w:t>
      </w:r>
      <w:r w:rsidRPr="00AB4FEB">
        <w:rPr>
          <w:rFonts w:cstheme="minorHAnsi"/>
          <w:sz w:val="28"/>
          <w:szCs w:val="28"/>
          <w:lang w:val="en-US"/>
        </w:rPr>
        <w:tab/>
        <w:t xml:space="preserve">getdiyi  yerdir. Burada piruvatın və ya yağ turşularının oksidləşməsinin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hesabına </w:t>
      </w:r>
      <w:r w:rsidRPr="00AB4FEB">
        <w:rPr>
          <w:rFonts w:cstheme="minorHAnsi"/>
          <w:sz w:val="28"/>
          <w:szCs w:val="28"/>
          <w:lang w:val="en-US"/>
        </w:rPr>
        <w:tab/>
        <w:t xml:space="preserve">yüksək </w:t>
      </w:r>
      <w:r w:rsidRPr="00AB4FEB">
        <w:rPr>
          <w:rFonts w:cstheme="minorHAnsi"/>
          <w:sz w:val="28"/>
          <w:szCs w:val="28"/>
          <w:lang w:val="en-US"/>
        </w:rPr>
        <w:tab/>
        <w:t xml:space="preserve">enerjili </w:t>
      </w:r>
      <w:r w:rsidRPr="00AB4FEB">
        <w:rPr>
          <w:rFonts w:cstheme="minorHAnsi"/>
          <w:sz w:val="28"/>
          <w:szCs w:val="28"/>
          <w:lang w:val="en-US"/>
        </w:rPr>
        <w:tab/>
        <w:t xml:space="preserve">birləşmə-adenozintrifosfat </w:t>
      </w:r>
      <w:r w:rsidRPr="00AB4FEB">
        <w:rPr>
          <w:rFonts w:cstheme="minorHAnsi"/>
          <w:sz w:val="28"/>
          <w:szCs w:val="28"/>
          <w:lang w:val="en-US"/>
        </w:rPr>
        <w:tab/>
        <w:t xml:space="preserve">(ATP)  sintez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Sitoskelet. </w:t>
      </w:r>
      <w:r w:rsidRPr="00AB4FEB">
        <w:rPr>
          <w:rFonts w:cstheme="minorHAnsi"/>
          <w:sz w:val="28"/>
          <w:szCs w:val="28"/>
          <w:lang w:val="en-US"/>
        </w:rPr>
        <w:tab/>
        <w:t xml:space="preserve">Orqanoidlərı </w:t>
      </w:r>
      <w:r w:rsidRPr="00AB4FEB">
        <w:rPr>
          <w:rFonts w:cstheme="minorHAnsi"/>
          <w:sz w:val="28"/>
          <w:szCs w:val="28"/>
          <w:lang w:val="en-US"/>
        </w:rPr>
        <w:tab/>
        <w:t xml:space="preserve">əhatə </w:t>
      </w:r>
      <w:r w:rsidRPr="00AB4FEB">
        <w:rPr>
          <w:rFonts w:cstheme="minorHAnsi"/>
          <w:sz w:val="28"/>
          <w:szCs w:val="28"/>
          <w:lang w:val="en-US"/>
        </w:rPr>
        <w:tab/>
        <w:t xml:space="preserve">edən </w:t>
      </w:r>
      <w:r w:rsidRPr="00AB4FEB">
        <w:rPr>
          <w:rFonts w:cstheme="minorHAnsi"/>
          <w:sz w:val="28"/>
          <w:szCs w:val="28"/>
          <w:lang w:val="en-US"/>
        </w:rPr>
        <w:tab/>
        <w:t xml:space="preserve">sitoplazmanı </w:t>
      </w:r>
      <w:r w:rsidRPr="00AB4FEB">
        <w:rPr>
          <w:rFonts w:cstheme="minorHAnsi"/>
          <w:sz w:val="28"/>
          <w:szCs w:val="28"/>
          <w:lang w:val="en-US"/>
        </w:rPr>
        <w:tab/>
        <w:t xml:space="preserve">mütləq  amorf hesab etmək olmaz. Onun sitoskelet törəməsi vardır. 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toskelet </w:t>
      </w:r>
      <w:r w:rsidRPr="00AB4FEB">
        <w:rPr>
          <w:rFonts w:cstheme="minorHAnsi"/>
          <w:sz w:val="28"/>
          <w:szCs w:val="28"/>
          <w:lang w:val="en-US"/>
        </w:rPr>
        <w:tab/>
        <w:t xml:space="preserve">mikroborucuqlardan, </w:t>
      </w:r>
      <w:r w:rsidRPr="00AB4FEB">
        <w:rPr>
          <w:rFonts w:cstheme="minorHAnsi"/>
          <w:sz w:val="28"/>
          <w:szCs w:val="28"/>
          <w:lang w:val="en-US"/>
        </w:rPr>
        <w:tab/>
        <w:t xml:space="preserve">aktin </w:t>
      </w:r>
      <w:r w:rsidRPr="00AB4FEB">
        <w:rPr>
          <w:rFonts w:cstheme="minorHAnsi"/>
          <w:sz w:val="28"/>
          <w:szCs w:val="28"/>
          <w:lang w:val="en-US"/>
        </w:rPr>
        <w:tab/>
        <w:t xml:space="preserve">filamentlərindən </w:t>
      </w:r>
      <w:r w:rsidRPr="00AB4FEB">
        <w:rPr>
          <w:rFonts w:cstheme="minorHAnsi"/>
          <w:sz w:val="28"/>
          <w:szCs w:val="28"/>
          <w:lang w:val="en-US"/>
        </w:rPr>
        <w:tab/>
        <w:t xml:space="preserve">və </w:t>
      </w:r>
      <w:r w:rsidRPr="00AB4FEB">
        <w:rPr>
          <w:rFonts w:cstheme="minorHAnsi"/>
          <w:sz w:val="28"/>
          <w:szCs w:val="28"/>
          <w:lang w:val="en-US"/>
        </w:rPr>
        <w:tab/>
        <w:t xml:space="preserve">aralıq  filamentlərdən </w:t>
      </w:r>
      <w:r w:rsidRPr="00AB4FEB">
        <w:rPr>
          <w:rFonts w:cstheme="minorHAnsi"/>
          <w:sz w:val="28"/>
          <w:szCs w:val="28"/>
          <w:lang w:val="en-US"/>
        </w:rPr>
        <w:tab/>
        <w:t xml:space="preserve">təşkil </w:t>
      </w:r>
      <w:r w:rsidRPr="00AB4FEB">
        <w:rPr>
          <w:rFonts w:cstheme="minorHAnsi"/>
          <w:sz w:val="28"/>
          <w:szCs w:val="28"/>
          <w:lang w:val="en-US"/>
        </w:rPr>
        <w:tab/>
        <w:t xml:space="preserve">olunur </w:t>
      </w:r>
      <w:r w:rsidRPr="00AB4FEB">
        <w:rPr>
          <w:rFonts w:cstheme="minorHAnsi"/>
          <w:sz w:val="28"/>
          <w:szCs w:val="28"/>
          <w:lang w:val="en-US"/>
        </w:rPr>
        <w:tab/>
      </w:r>
      <w:r w:rsidRPr="00AB4FEB">
        <w:rPr>
          <w:rFonts w:cstheme="minorHAnsi"/>
          <w:sz w:val="28"/>
          <w:szCs w:val="28"/>
          <w:lang w:val="en-US"/>
        </w:rPr>
        <w:tab/>
        <w:t xml:space="preserve">(şəkil </w:t>
      </w:r>
      <w:r w:rsidRPr="00AB4FEB">
        <w:rPr>
          <w:rFonts w:cstheme="minorHAnsi"/>
          <w:sz w:val="28"/>
          <w:szCs w:val="28"/>
          <w:lang w:val="en-US"/>
        </w:rPr>
        <w:tab/>
        <w:t xml:space="preserve">3.2) </w:t>
      </w:r>
      <w:r w:rsidRPr="00AB4FEB">
        <w:rPr>
          <w:rFonts w:cstheme="minorHAnsi"/>
          <w:sz w:val="28"/>
          <w:szCs w:val="28"/>
          <w:lang w:val="en-US"/>
        </w:rPr>
        <w:tab/>
        <w:t xml:space="preserve">Mikroborucuqların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xarici diametri təxminən 25 nm təşkil edir. Onlar adi polimer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284" w:space="2141"/>
            <w:col w:w="640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347" type="#_x0000_t202" style="position:absolute;margin-left:545.25pt;margin-top:197.9pt;width:60.55pt;height:12.35pt;z-index:-251305984;mso-position-horizontal-relative:page;mso-position-vertical-relative:page" filled="f" stroked="f">
            <v:stroke joinstyle="round"/>
            <v:path gradientshapeok="f" o:connecttype="segments"/>
            <v:textbox inset="0,0,0,0">
              <w:txbxContent>
                <w:p w:rsidR="00AB4FEB" w:rsidRDefault="00AB4FEB">
                  <w:pPr>
                    <w:spacing w:line="218" w:lineRule="exact"/>
                  </w:pPr>
                  <w:r w:rsidRPr="005E7C1F">
                    <w:rPr>
                      <w:color w:val="000000"/>
                      <w:spacing w:val="4"/>
                      <w:sz w:val="19"/>
                      <w:szCs w:val="19"/>
                    </w:rPr>
                    <w:t>Hüceyrədaxili</w:t>
                  </w:r>
                  <w:r w:rsidRPr="005E7C1F">
                    <w:rPr>
                      <w:color w:val="000000"/>
                      <w:spacing w:val="7"/>
                      <w:sz w:val="19"/>
                      <w:szCs w:val="19"/>
                    </w:rPr>
                    <w:t xml:space="preserve"> </w:t>
                  </w:r>
                </w:p>
              </w:txbxContent>
            </v:textbox>
            <w10:wrap anchorx="page" anchory="page"/>
          </v:shape>
        </w:pict>
      </w:r>
      <w:r w:rsidRPr="00AB4FEB">
        <w:rPr>
          <w:rFonts w:cstheme="minorHAnsi"/>
          <w:sz w:val="28"/>
          <w:szCs w:val="28"/>
        </w:rPr>
        <w:pict>
          <v:shape id="_x0000_s1317" type="#_x0000_t202" style="position:absolute;margin-left:56.7pt;margin-top:546.6pt;width:4.4pt;height:14.5pt;z-index:2519797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318" type="#_x0000_t202" style="position:absolute;margin-left:205.45pt;margin-top:546.5pt;width:14.05pt;height:12.5pt;z-index:251980800;mso-position-horizontal-relative:page;mso-position-vertical-relative:page" filled="f" stroked="f">
            <v:stroke joinstyle="round"/>
            <v:path gradientshapeok="f" o:connecttype="segments"/>
            <v:textbox inset="0,0,0,0">
              <w:txbxContent>
                <w:p w:rsidR="00AB4FEB" w:rsidRDefault="00AB4FEB">
                  <w:pPr>
                    <w:spacing w:line="221" w:lineRule="exact"/>
                  </w:pPr>
                  <w:r w:rsidRPr="005E7C1F">
                    <w:rPr>
                      <w:b/>
                      <w:bCs/>
                      <w:color w:val="000000"/>
                      <w:spacing w:val="7"/>
                      <w:sz w:val="19"/>
                      <w:szCs w:val="19"/>
                    </w:rPr>
                    <w:t>41</w:t>
                  </w:r>
                  <w:r w:rsidRPr="005E7C1F">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319" type="#_x0000_t202" style="position:absolute;margin-left:214.55pt;margin-top:372.65pt;width:7.9pt;height:10.15pt;z-index:25198182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320" type="#_x0000_t202" style="position:absolute;margin-left:120.25pt;margin-top:400.25pt;width:7.9pt;height:10.15pt;z-index:2519828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321" type="#_x0000_t202" style="position:absolute;margin-left:291.85pt;margin-top:427.8pt;width:12pt;height:10.15pt;z-index:2519838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322" type="#_x0000_t202" style="position:absolute;margin-left:198.1pt;margin-top:441.6pt;width:12pt;height:10.15pt;z-index:2519848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323" type="#_x0000_t202" style="position:absolute;margin-left:69.75pt;margin-top:496.8pt;width:11.65pt;height:10.15pt;z-index:2519859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324" type="#_x0000_t202" style="position:absolute;margin-left:477.65pt;margin-top:546.6pt;width:4.4pt;height:14.5pt;z-index:2519869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325" type="#_x0000_t202" style="position:absolute;margin-left:626.4pt;margin-top:546.5pt;width:14.05pt;height:12.5pt;z-index:251987968;mso-position-horizontal-relative:page;mso-position-vertical-relative:page" filled="f" stroked="f">
            <v:stroke joinstyle="round"/>
            <v:path gradientshapeok="f" o:connecttype="segments"/>
            <v:textbox inset="0,0,0,0">
              <w:txbxContent>
                <w:p w:rsidR="00AB4FEB" w:rsidRDefault="00AB4FEB">
                  <w:pPr>
                    <w:spacing w:line="221" w:lineRule="exact"/>
                  </w:pPr>
                  <w:r w:rsidRPr="005E7C1F">
                    <w:rPr>
                      <w:b/>
                      <w:bCs/>
                      <w:color w:val="000000"/>
                      <w:spacing w:val="7"/>
                      <w:sz w:val="19"/>
                      <w:szCs w:val="19"/>
                    </w:rPr>
                    <w:t>42</w:t>
                  </w:r>
                  <w:r w:rsidRPr="005E7C1F">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326" type="#_x0000_t202" style="position:absolute;margin-left:665.4pt;margin-top:161.45pt;width:5.2pt;height:8.65pt;z-index:251988992;mso-position-horizontal-relative:page;mso-position-vertical-relative:page" filled="f" stroked="f">
            <v:stroke joinstyle="round"/>
            <v:path gradientshapeok="f" o:connecttype="segments"/>
            <v:textbox inset="0,0,0,0">
              <w:txbxContent>
                <w:p w:rsidR="00AB4FEB" w:rsidRDefault="00AB4FEB">
                  <w:pPr>
                    <w:spacing w:line="144" w:lineRule="exact"/>
                  </w:pPr>
                  <w:r>
                    <w:rPr>
                      <w:b/>
                      <w:bCs/>
                      <w:i/>
                      <w:iCs/>
                      <w:color w:val="000000"/>
                      <w:sz w:val="13"/>
                      <w:szCs w:val="13"/>
                    </w:rPr>
                    <w:t xml:space="preserve">- </w:t>
                  </w:r>
                </w:p>
              </w:txbxContent>
            </v:textbox>
            <w10:wrap anchorx="page" anchory="page"/>
          </v:shape>
        </w:pict>
      </w:r>
      <w:r w:rsidRPr="00AB4FEB">
        <w:rPr>
          <w:rFonts w:cstheme="minorHAnsi"/>
          <w:sz w:val="28"/>
          <w:szCs w:val="28"/>
        </w:rPr>
        <w:pict>
          <v:shape id="_x0000_s1327" type="#_x0000_t202" style="position:absolute;margin-left:606.55pt;margin-top:210.2pt;width:3.9pt;height:12.35pt;z-index:25199001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328" type="#_x0000_t202" style="position:absolute;margin-left:771.55pt;margin-top:210.2pt;width:3.9pt;height:12.35pt;z-index:25199104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329" type="#_x0000_t202" style="position:absolute;margin-left:505.55pt;margin-top:220.7pt;width:6.7pt;height:8.5pt;z-index:251992064;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330" type="#_x0000_t202" style="position:absolute;margin-left:660.05pt;margin-top:220.7pt;width:6.7pt;height:8.5pt;z-index:251993088;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331" type="#_x0000_t202" style="position:absolute;margin-left:503.35pt;margin-top:232.7pt;width:6.7pt;height:8.5pt;z-index:251994112;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332" type="#_x0000_t202" style="position:absolute;margin-left:657.85pt;margin-top:232.7pt;width:6.7pt;height:8.5pt;z-index:251995136;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333" type="#_x0000_t202" style="position:absolute;margin-left:503.65pt;margin-top:244.7pt;width:9.95pt;height:8.5pt;z-index:251996160;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2+ </w:t>
                  </w:r>
                </w:p>
              </w:txbxContent>
            </v:textbox>
            <w10:wrap anchorx="page" anchory="page"/>
          </v:shape>
        </w:pict>
      </w:r>
      <w:r w:rsidRPr="00AB4FEB">
        <w:rPr>
          <w:rFonts w:cstheme="minorHAnsi"/>
          <w:sz w:val="28"/>
          <w:szCs w:val="28"/>
        </w:rPr>
        <w:pict>
          <v:shape id="_x0000_s1334" type="#_x0000_t202" style="position:absolute;margin-left:510.55pt;margin-top:246.1pt;width:3.9pt;height:12.35pt;z-index:25199718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335" type="#_x0000_t202" style="position:absolute;margin-left:565.2pt;margin-top:244.65pt;width:9.8pt;height:9.35pt;z-index:251998208;mso-position-horizontal-relative:page;mso-position-vertical-relative:page" filled="f" stroked="f">
            <v:stroke joinstyle="round"/>
            <v:path gradientshapeok="f" o:connecttype="segments"/>
            <v:textbox inset="0,0,0,0">
              <w:txbxContent>
                <w:p w:rsidR="00AB4FEB" w:rsidRDefault="00AB4FEB">
                  <w:pPr>
                    <w:spacing w:line="158" w:lineRule="exact"/>
                  </w:pPr>
                  <w:r>
                    <w:rPr>
                      <w:rFonts w:ascii="Arial" w:eastAsia="Arial" w:hAnsi="Arial" w:cs="Arial"/>
                      <w:color w:val="000000"/>
                      <w:sz w:val="13"/>
                      <w:szCs w:val="13"/>
                    </w:rPr>
                    <w:t>−</w:t>
                  </w:r>
                  <w:r>
                    <w:rPr>
                      <w:color w:val="000000"/>
                      <w:sz w:val="13"/>
                      <w:szCs w:val="13"/>
                    </w:rPr>
                    <w:t xml:space="preserve">8 </w:t>
                  </w:r>
                </w:p>
              </w:txbxContent>
            </v:textbox>
            <w10:wrap anchorx="page" anchory="page"/>
          </v:shape>
        </w:pict>
      </w:r>
      <w:r w:rsidRPr="00AB4FEB">
        <w:rPr>
          <w:rFonts w:cstheme="minorHAnsi"/>
          <w:sz w:val="28"/>
          <w:szCs w:val="28"/>
        </w:rPr>
        <w:pict>
          <v:shape id="_x0000_s1336" type="#_x0000_t202" style="position:absolute;margin-left:592.05pt;margin-top:246.9pt;width:3.9pt;height:12.35pt;z-index:25199923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337" type="#_x0000_t202" style="position:absolute;margin-left:658.15pt;margin-top:244.7pt;width:9.95pt;height:8.5pt;z-index:252000256;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2+ </w:t>
                  </w:r>
                </w:p>
              </w:txbxContent>
            </v:textbox>
            <w10:wrap anchorx="page" anchory="page"/>
          </v:shape>
        </w:pict>
      </w:r>
      <w:r w:rsidRPr="00AB4FEB">
        <w:rPr>
          <w:rFonts w:cstheme="minorHAnsi"/>
          <w:sz w:val="28"/>
          <w:szCs w:val="28"/>
        </w:rPr>
        <w:pict>
          <v:shape id="_x0000_s1338" type="#_x0000_t202" style="position:absolute;margin-left:504.45pt;margin-top:257.45pt;width:11.45pt;height:9.35pt;z-index:252001280;mso-position-horizontal-relative:page;mso-position-vertical-relative:page" filled="f" stroked="f">
            <v:stroke joinstyle="round"/>
            <v:path gradientshapeok="f" o:connecttype="segments"/>
            <v:textbox inset="0,0,0,0">
              <w:txbxContent>
                <w:p w:rsidR="00AB4FEB" w:rsidRDefault="00AB4FEB">
                  <w:pPr>
                    <w:spacing w:line="158" w:lineRule="exact"/>
                  </w:pPr>
                  <w:r>
                    <w:rPr>
                      <w:rFonts w:ascii="Arial" w:eastAsia="Arial" w:hAnsi="Arial" w:cs="Arial"/>
                      <w:color w:val="000000"/>
                      <w:sz w:val="13"/>
                      <w:szCs w:val="13"/>
                    </w:rPr>
                    <w:t>−</w:t>
                  </w:r>
                </w:p>
              </w:txbxContent>
            </v:textbox>
            <w10:wrap anchorx="page" anchory="page"/>
          </v:shape>
        </w:pict>
      </w:r>
      <w:r w:rsidRPr="00AB4FEB">
        <w:rPr>
          <w:rFonts w:cstheme="minorHAnsi"/>
          <w:sz w:val="28"/>
          <w:szCs w:val="28"/>
        </w:rPr>
        <w:pict>
          <v:shape id="_x0000_s1339" type="#_x0000_t202" style="position:absolute;margin-left:508pt;margin-top:259.7pt;width:3.9pt;height:12.35pt;z-index:25200230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340" type="#_x0000_t202" style="position:absolute;margin-left:658.95pt;margin-top:257.45pt;width:11.45pt;height:9.35pt;z-index:252003328;mso-position-horizontal-relative:page;mso-position-vertical-relative:page" filled="f" stroked="f">
            <v:stroke joinstyle="round"/>
            <v:path gradientshapeok="f" o:connecttype="segments"/>
            <v:textbox inset="0,0,0,0">
              <w:txbxContent>
                <w:p w:rsidR="00AB4FEB" w:rsidRDefault="00AB4FEB">
                  <w:pPr>
                    <w:spacing w:line="158" w:lineRule="exact"/>
                  </w:pPr>
                  <w:r>
                    <w:rPr>
                      <w:rFonts w:ascii="Arial" w:eastAsia="Arial" w:hAnsi="Arial" w:cs="Arial"/>
                      <w:color w:val="000000"/>
                      <w:sz w:val="13"/>
                      <w:szCs w:val="13"/>
                    </w:rPr>
                    <w:t>−</w:t>
                  </w:r>
                </w:p>
              </w:txbxContent>
            </v:textbox>
            <w10:wrap anchorx="page" anchory="page"/>
          </v:shape>
        </w:pict>
      </w:r>
      <w:r w:rsidRPr="00AB4FEB">
        <w:rPr>
          <w:rFonts w:cstheme="minorHAnsi"/>
          <w:sz w:val="28"/>
          <w:szCs w:val="28"/>
        </w:rPr>
        <w:pict>
          <v:shape id="_x0000_s1341" type="#_x0000_t202" style="position:absolute;margin-left:662.5pt;margin-top:259.7pt;width:3.9pt;height:12.35pt;z-index:25200435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342" type="#_x0000_t202" style="position:absolute;margin-left:516.05pt;margin-top:274.45pt;width:3.9pt;height:12.35pt;z-index:25200537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343" type="#_x0000_t202" style="position:absolute;margin-left:670.55pt;margin-top:274.45pt;width:3.9pt;height:12.35pt;z-index:25200640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344" type="#_x0000_t202" style="position:absolute;margin-left:503.4pt;margin-top:287.65pt;width:11.45pt;height:9.35pt;z-index:252007424;mso-position-horizontal-relative:page;mso-position-vertical-relative:page" filled="f" stroked="f">
            <v:stroke joinstyle="round"/>
            <v:path gradientshapeok="f" o:connecttype="segments"/>
            <v:textbox inset="0,0,0,0">
              <w:txbxContent>
                <w:p w:rsidR="00AB4FEB" w:rsidRDefault="00AB4FEB">
                  <w:pPr>
                    <w:spacing w:line="158" w:lineRule="exact"/>
                  </w:pPr>
                  <w:r>
                    <w:rPr>
                      <w:rFonts w:ascii="Arial" w:eastAsia="Arial" w:hAnsi="Arial" w:cs="Arial"/>
                      <w:color w:val="000000"/>
                      <w:sz w:val="13"/>
                      <w:szCs w:val="13"/>
                    </w:rPr>
                    <w:t>−</w:t>
                  </w:r>
                </w:p>
              </w:txbxContent>
            </v:textbox>
            <w10:wrap anchorx="page" anchory="page"/>
          </v:shape>
        </w:pict>
      </w:r>
      <w:r w:rsidRPr="00AB4FEB">
        <w:rPr>
          <w:rFonts w:cstheme="minorHAnsi"/>
          <w:sz w:val="28"/>
          <w:szCs w:val="28"/>
        </w:rPr>
        <w:pict>
          <v:shape id="_x0000_s1345" type="#_x0000_t202" style="position:absolute;margin-left:477.6pt;margin-top:197pt;width:310pt;height:105.45pt;z-index:252008448;mso-position-horizontal-relative:page;mso-position-vertical-relative:page" filled="f" stroked="f">
            <v:stroke joinstyle="round"/>
            <v:path gradientshapeok="f" o:connecttype="segments"/>
            <v:textbox inset="0,0,0,0">
              <w:txbxContent>
                <w:tbl>
                  <w:tblPr>
                    <w:tblW w:w="6171" w:type="dxa"/>
                    <w:tblInd w:w="229" w:type="dxa"/>
                    <w:tblCellMar>
                      <w:left w:w="10" w:type="dxa"/>
                      <w:right w:w="10" w:type="dxa"/>
                    </w:tblCellMar>
                    <w:tblLook w:val="0000" w:firstRow="0" w:lastRow="0" w:firstColumn="0" w:lastColumn="0" w:noHBand="0" w:noVBand="0"/>
                  </w:tblPr>
                  <w:tblGrid>
                    <w:gridCol w:w="978"/>
                    <w:gridCol w:w="1176"/>
                    <w:gridCol w:w="289"/>
                    <w:gridCol w:w="428"/>
                    <w:gridCol w:w="1408"/>
                    <w:gridCol w:w="1463"/>
                    <w:gridCol w:w="429"/>
                  </w:tblGrid>
                  <w:tr w:rsidR="00AB4FEB">
                    <w:trPr>
                      <w:trHeight w:hRule="exact" w:val="484"/>
                    </w:trPr>
                    <w:tc>
                      <w:tcPr>
                        <w:tcW w:w="977" w:type="dxa"/>
                        <w:tcBorders>
                          <w:top w:val="single" w:sz="1" w:space="0" w:color="000000"/>
                          <w:left w:val="single" w:sz="1" w:space="0" w:color="000000"/>
                          <w:bottom w:val="single" w:sz="1" w:space="0" w:color="000000"/>
                          <w:right w:val="single" w:sz="1" w:space="0" w:color="000000"/>
                        </w:tcBorders>
                        <w:tcMar>
                          <w:left w:w="239" w:type="dxa"/>
                          <w:right w:w="209" w:type="dxa"/>
                        </w:tcMar>
                      </w:tcPr>
                      <w:p w:rsidR="00AB4FEB" w:rsidRDefault="00AB4FEB">
                        <w:pPr>
                          <w:spacing w:before="140" w:line="218" w:lineRule="exact"/>
                          <w:ind w:right="-113"/>
                        </w:pPr>
                        <w:r w:rsidRPr="005E7C1F">
                          <w:rPr>
                            <w:color w:val="000000"/>
                            <w:spacing w:val="4"/>
                            <w:sz w:val="19"/>
                            <w:szCs w:val="19"/>
                          </w:rPr>
                          <w:t>İonlar</w:t>
                        </w:r>
                        <w:r w:rsidRPr="005E7C1F">
                          <w:rPr>
                            <w:color w:val="000000"/>
                            <w:spacing w:val="3"/>
                            <w:sz w:val="19"/>
                            <w:szCs w:val="19"/>
                          </w:rPr>
                          <w:t xml:space="preserve"> </w:t>
                        </w:r>
                      </w:p>
                    </w:tc>
                    <w:tc>
                      <w:tcPr>
                        <w:tcW w:w="1464" w:type="dxa"/>
                        <w:gridSpan w:val="2"/>
                        <w:tcBorders>
                          <w:top w:val="single" w:sz="1" w:space="0" w:color="000000"/>
                          <w:left w:val="single" w:sz="1" w:space="0" w:color="000000"/>
                          <w:bottom w:val="single" w:sz="1" w:space="0" w:color="000000"/>
                          <w:right w:val="nil"/>
                        </w:tcBorders>
                        <w:tcMar>
                          <w:left w:w="282" w:type="dxa"/>
                          <w:right w:w="0" w:type="dxa"/>
                        </w:tcMar>
                      </w:tcPr>
                      <w:p w:rsidR="00AB4FEB" w:rsidRDefault="00AB4FEB">
                        <w:pPr>
                          <w:spacing w:before="238" w:line="245" w:lineRule="exact"/>
                          <w:ind w:right="-163"/>
                        </w:pPr>
                        <w:r w:rsidRPr="005E7C1F">
                          <w:rPr>
                            <w:color w:val="000000"/>
                            <w:w w:val="97"/>
                            <w:sz w:val="19"/>
                            <w:szCs w:val="19"/>
                          </w:rPr>
                          <w:t>qatılıq, mmol</w:t>
                        </w:r>
                        <w:r w:rsidRPr="005E7C1F">
                          <w:rPr>
                            <w:rFonts w:ascii="Arial" w:eastAsia="Arial" w:hAnsi="Arial" w:cs="Arial"/>
                            <w:color w:val="000000"/>
                            <w:w w:val="97"/>
                            <w:sz w:val="19"/>
                            <w:szCs w:val="19"/>
                          </w:rPr>
                          <w:t>⋅</w:t>
                        </w:r>
                        <w:r w:rsidRPr="005E7C1F">
                          <w:rPr>
                            <w:color w:val="000000"/>
                            <w:w w:val="97"/>
                            <w:sz w:val="19"/>
                            <w:szCs w:val="19"/>
                          </w:rPr>
                          <w:t>l</w:t>
                        </w:r>
                        <w:r w:rsidRPr="005E7C1F">
                          <w:rPr>
                            <w:color w:val="000000"/>
                            <w:spacing w:val="5"/>
                            <w:w w:val="97"/>
                            <w:sz w:val="19"/>
                            <w:szCs w:val="19"/>
                          </w:rPr>
                          <w:t xml:space="preserve"> </w:t>
                        </w:r>
                      </w:p>
                    </w:tc>
                    <w:tc>
                      <w:tcPr>
                        <w:tcW w:w="427" w:type="dxa"/>
                        <w:tcBorders>
                          <w:top w:val="single" w:sz="1" w:space="0" w:color="000000"/>
                          <w:left w:val="nil"/>
                          <w:bottom w:val="single" w:sz="1" w:space="0" w:color="000000"/>
                          <w:right w:val="single" w:sz="1" w:space="0" w:color="000000"/>
                        </w:tcBorders>
                        <w:tcMar>
                          <w:left w:w="0" w:type="dxa"/>
                          <w:right w:w="259" w:type="dxa"/>
                        </w:tcMar>
                      </w:tcPr>
                      <w:p w:rsidR="00AB4FEB" w:rsidRDefault="00AB4FEB">
                        <w:pPr>
                          <w:spacing w:before="219" w:line="158" w:lineRule="exact"/>
                          <w:ind w:right="-113"/>
                        </w:pPr>
                        <w:r>
                          <w:rPr>
                            <w:rFonts w:ascii="Arial" w:eastAsia="Arial" w:hAnsi="Arial" w:cs="Arial"/>
                            <w:color w:val="000000"/>
                            <w:sz w:val="13"/>
                            <w:szCs w:val="13"/>
                          </w:rPr>
                          <w:t>−</w:t>
                        </w:r>
                        <w:r>
                          <w:rPr>
                            <w:color w:val="000000"/>
                            <w:sz w:val="13"/>
                            <w:szCs w:val="13"/>
                          </w:rPr>
                          <w:t xml:space="preserve">1 </w:t>
                        </w:r>
                      </w:p>
                    </w:tc>
                    <w:tc>
                      <w:tcPr>
                        <w:tcW w:w="1408" w:type="dxa"/>
                        <w:tcBorders>
                          <w:top w:val="single" w:sz="1" w:space="0" w:color="000000"/>
                          <w:left w:val="single" w:sz="1" w:space="0" w:color="000000"/>
                          <w:bottom w:val="single" w:sz="1" w:space="0" w:color="000000"/>
                          <w:right w:val="single" w:sz="1" w:space="0" w:color="000000"/>
                        </w:tcBorders>
                        <w:tcMar>
                          <w:left w:w="459" w:type="dxa"/>
                          <w:right w:w="420" w:type="dxa"/>
                        </w:tcMar>
                      </w:tcPr>
                      <w:p w:rsidR="00AB4FEB" w:rsidRDefault="00AB4FEB">
                        <w:pPr>
                          <w:spacing w:before="140" w:line="218" w:lineRule="exact"/>
                          <w:ind w:right="-113"/>
                        </w:pPr>
                        <w:r w:rsidRPr="005E7C1F">
                          <w:rPr>
                            <w:color w:val="000000"/>
                            <w:spacing w:val="4"/>
                            <w:sz w:val="19"/>
                            <w:szCs w:val="19"/>
                          </w:rPr>
                          <w:t>İonlar</w:t>
                        </w:r>
                        <w:r w:rsidRPr="005E7C1F">
                          <w:rPr>
                            <w:color w:val="000000"/>
                            <w:spacing w:val="3"/>
                            <w:sz w:val="19"/>
                            <w:szCs w:val="19"/>
                          </w:rPr>
                          <w:t xml:space="preserve"> </w:t>
                        </w:r>
                      </w:p>
                    </w:tc>
                    <w:tc>
                      <w:tcPr>
                        <w:tcW w:w="1463" w:type="dxa"/>
                        <w:tcBorders>
                          <w:top w:val="single" w:sz="1" w:space="0" w:color="000000"/>
                          <w:left w:val="single" w:sz="1" w:space="0" w:color="000000"/>
                          <w:bottom w:val="single" w:sz="1" w:space="0" w:color="000000"/>
                          <w:right w:val="nil"/>
                        </w:tcBorders>
                        <w:tcMar>
                          <w:left w:w="280" w:type="dxa"/>
                          <w:right w:w="0" w:type="dxa"/>
                        </w:tcMar>
                      </w:tcPr>
                      <w:p w:rsidR="00AB4FEB" w:rsidRDefault="00AB4FEB">
                        <w:pPr>
                          <w:spacing w:before="238" w:line="245" w:lineRule="exact"/>
                          <w:ind w:right="-163"/>
                        </w:pPr>
                        <w:r w:rsidRPr="005E7C1F">
                          <w:rPr>
                            <w:color w:val="000000"/>
                            <w:w w:val="97"/>
                            <w:sz w:val="19"/>
                            <w:szCs w:val="19"/>
                          </w:rPr>
                          <w:t>qatılıq, mmol</w:t>
                        </w:r>
                        <w:r w:rsidRPr="005E7C1F">
                          <w:rPr>
                            <w:rFonts w:ascii="Arial" w:eastAsia="Arial" w:hAnsi="Arial" w:cs="Arial"/>
                            <w:color w:val="000000"/>
                            <w:w w:val="97"/>
                            <w:sz w:val="19"/>
                            <w:szCs w:val="19"/>
                          </w:rPr>
                          <w:t>⋅</w:t>
                        </w:r>
                        <w:r w:rsidRPr="005E7C1F">
                          <w:rPr>
                            <w:color w:val="000000"/>
                            <w:w w:val="97"/>
                            <w:sz w:val="19"/>
                            <w:szCs w:val="19"/>
                          </w:rPr>
                          <w:t>l</w:t>
                        </w:r>
                        <w:r w:rsidRPr="005E7C1F">
                          <w:rPr>
                            <w:color w:val="000000"/>
                            <w:spacing w:val="5"/>
                            <w:w w:val="97"/>
                            <w:sz w:val="19"/>
                            <w:szCs w:val="19"/>
                          </w:rPr>
                          <w:t xml:space="preserve"> </w:t>
                        </w:r>
                      </w:p>
                    </w:tc>
                    <w:tc>
                      <w:tcPr>
                        <w:tcW w:w="428" w:type="dxa"/>
                        <w:tcBorders>
                          <w:top w:val="single" w:sz="1" w:space="0" w:color="000000"/>
                          <w:left w:val="nil"/>
                          <w:bottom w:val="single" w:sz="1" w:space="0" w:color="000000"/>
                          <w:right w:val="single" w:sz="1" w:space="0" w:color="000000"/>
                        </w:tcBorders>
                        <w:tcMar>
                          <w:left w:w="0" w:type="dxa"/>
                          <w:right w:w="260" w:type="dxa"/>
                        </w:tcMar>
                      </w:tcPr>
                      <w:p w:rsidR="00AB4FEB" w:rsidRDefault="00AB4FEB">
                        <w:pPr>
                          <w:spacing w:before="219" w:line="158" w:lineRule="exact"/>
                          <w:ind w:right="-113"/>
                        </w:pPr>
                        <w:r>
                          <w:rPr>
                            <w:rFonts w:ascii="Arial" w:eastAsia="Arial" w:hAnsi="Arial" w:cs="Arial"/>
                            <w:color w:val="000000"/>
                            <w:sz w:val="13"/>
                            <w:szCs w:val="13"/>
                          </w:rPr>
                          <w:t>−</w:t>
                        </w:r>
                        <w:r>
                          <w:rPr>
                            <w:color w:val="000000"/>
                            <w:sz w:val="13"/>
                            <w:szCs w:val="13"/>
                          </w:rPr>
                          <w:t xml:space="preserve">1 </w:t>
                        </w:r>
                      </w:p>
                    </w:tc>
                  </w:tr>
                  <w:tr w:rsidR="00AB4FEB">
                    <w:trPr>
                      <w:trHeight w:hRule="exact" w:val="239"/>
                    </w:trPr>
                    <w:tc>
                      <w:tcPr>
                        <w:tcW w:w="977" w:type="dxa"/>
                        <w:tcBorders>
                          <w:top w:val="single" w:sz="1" w:space="0" w:color="000000"/>
                          <w:left w:val="single" w:sz="1" w:space="0" w:color="000000"/>
                          <w:bottom w:val="single" w:sz="1" w:space="0" w:color="000000"/>
                          <w:right w:val="single" w:sz="1" w:space="0" w:color="000000"/>
                        </w:tcBorders>
                        <w:tcMar>
                          <w:left w:w="325" w:type="dxa"/>
                          <w:right w:w="367" w:type="dxa"/>
                        </w:tcMar>
                      </w:tcPr>
                      <w:p w:rsidR="00AB4FEB" w:rsidRDefault="00AB4FEB">
                        <w:pPr>
                          <w:spacing w:before="18" w:line="218" w:lineRule="exact"/>
                          <w:ind w:right="-113"/>
                        </w:pPr>
                        <w:r w:rsidRPr="005E7C1F">
                          <w:rPr>
                            <w:color w:val="000000"/>
                            <w:spacing w:val="7"/>
                            <w:sz w:val="19"/>
                            <w:szCs w:val="19"/>
                          </w:rPr>
                          <w:t>Na</w:t>
                        </w:r>
                        <w:r w:rsidRPr="005E7C1F">
                          <w:rPr>
                            <w:color w:val="000000"/>
                            <w:spacing w:val="2"/>
                            <w:sz w:val="19"/>
                            <w:szCs w:val="19"/>
                          </w:rPr>
                          <w:t xml:space="preserve"> </w:t>
                        </w:r>
                      </w:p>
                    </w:tc>
                    <w:tc>
                      <w:tcPr>
                        <w:tcW w:w="1892" w:type="dxa"/>
                        <w:gridSpan w:val="3"/>
                        <w:tcBorders>
                          <w:top w:val="single" w:sz="1" w:space="0" w:color="000000"/>
                          <w:left w:val="single" w:sz="1" w:space="0" w:color="000000"/>
                          <w:bottom w:val="single" w:sz="1" w:space="0" w:color="000000"/>
                          <w:right w:val="single" w:sz="1" w:space="0" w:color="000000"/>
                        </w:tcBorders>
                        <w:tcMar>
                          <w:left w:w="0" w:type="dxa"/>
                          <w:right w:w="0" w:type="dxa"/>
                        </w:tcMar>
                      </w:tcPr>
                      <w:p w:rsidR="00AB4FEB" w:rsidRDefault="00AB4FEB">
                        <w:pPr>
                          <w:tabs>
                            <w:tab w:val="left" w:pos="1187"/>
                          </w:tabs>
                          <w:spacing w:before="18" w:line="218" w:lineRule="exact"/>
                          <w:ind w:right="-451"/>
                        </w:pPr>
                        <w:r>
                          <w:rPr>
                            <w:color w:val="000000"/>
                            <w:sz w:val="19"/>
                            <w:szCs w:val="19"/>
                          </w:rPr>
                          <w:t xml:space="preserve"> </w:t>
                        </w:r>
                        <w:r>
                          <w:tab/>
                        </w:r>
                        <w:r w:rsidRPr="005E7C1F">
                          <w:rPr>
                            <w:color w:val="000000"/>
                            <w:spacing w:val="7"/>
                            <w:sz w:val="19"/>
                            <w:szCs w:val="19"/>
                          </w:rPr>
                          <w:t>12</w:t>
                        </w:r>
                        <w:r w:rsidRPr="005E7C1F">
                          <w:rPr>
                            <w:color w:val="000000"/>
                            <w:spacing w:val="1"/>
                            <w:sz w:val="19"/>
                            <w:szCs w:val="19"/>
                          </w:rPr>
                          <w:t xml:space="preserve"> </w:t>
                        </w:r>
                      </w:p>
                    </w:tc>
                    <w:tc>
                      <w:tcPr>
                        <w:tcW w:w="1408" w:type="dxa"/>
                        <w:tcBorders>
                          <w:top w:val="single" w:sz="1" w:space="0" w:color="000000"/>
                          <w:left w:val="single" w:sz="1" w:space="0" w:color="000000"/>
                          <w:bottom w:val="single" w:sz="1" w:space="0" w:color="000000"/>
                          <w:right w:val="single" w:sz="1" w:space="0" w:color="000000"/>
                        </w:tcBorders>
                        <w:tcMar>
                          <w:left w:w="544" w:type="dxa"/>
                          <w:right w:w="0" w:type="dxa"/>
                        </w:tcMar>
                      </w:tcPr>
                      <w:p w:rsidR="00AB4FEB" w:rsidRDefault="00AB4FEB">
                        <w:pPr>
                          <w:spacing w:before="18" w:line="218" w:lineRule="exact"/>
                          <w:ind w:right="-671"/>
                        </w:pPr>
                        <w:r w:rsidRPr="005E7C1F">
                          <w:rPr>
                            <w:color w:val="000000"/>
                            <w:spacing w:val="7"/>
                            <w:sz w:val="19"/>
                            <w:szCs w:val="19"/>
                          </w:rPr>
                          <w:t>Na</w:t>
                        </w:r>
                        <w:r w:rsidRPr="005E7C1F">
                          <w:rPr>
                            <w:color w:val="000000"/>
                            <w:spacing w:val="2"/>
                            <w:sz w:val="19"/>
                            <w:szCs w:val="19"/>
                          </w:rPr>
                          <w:t xml:space="preserve"> </w:t>
                        </w:r>
                      </w:p>
                    </w:tc>
                    <w:tc>
                      <w:tcPr>
                        <w:tcW w:w="1892" w:type="dxa"/>
                        <w:gridSpan w:val="2"/>
                        <w:tcBorders>
                          <w:top w:val="single" w:sz="1" w:space="0" w:color="000000"/>
                          <w:left w:val="single" w:sz="1" w:space="0" w:color="000000"/>
                          <w:bottom w:val="single" w:sz="1" w:space="0" w:color="000000"/>
                          <w:right w:val="single" w:sz="1" w:space="0" w:color="000000"/>
                        </w:tcBorders>
                        <w:tcMar>
                          <w:left w:w="0" w:type="dxa"/>
                          <w:right w:w="0" w:type="dxa"/>
                        </w:tcMar>
                      </w:tcPr>
                      <w:p w:rsidR="00AB4FEB" w:rsidRDefault="00AB4FEB">
                        <w:pPr>
                          <w:tabs>
                            <w:tab w:val="left" w:pos="1346"/>
                          </w:tabs>
                          <w:spacing w:before="18" w:line="218" w:lineRule="exact"/>
                          <w:ind w:right="-658"/>
                        </w:pPr>
                        <w:r>
                          <w:rPr>
                            <w:color w:val="000000"/>
                            <w:sz w:val="19"/>
                            <w:szCs w:val="19"/>
                          </w:rPr>
                          <w:t xml:space="preserve"> </w:t>
                        </w:r>
                        <w:r>
                          <w:tab/>
                        </w:r>
                        <w:r w:rsidRPr="005E7C1F">
                          <w:rPr>
                            <w:color w:val="000000"/>
                            <w:spacing w:val="6"/>
                            <w:sz w:val="19"/>
                            <w:szCs w:val="19"/>
                          </w:rPr>
                          <w:t>145</w:t>
                        </w:r>
                        <w:r w:rsidRPr="005E7C1F">
                          <w:rPr>
                            <w:color w:val="000000"/>
                            <w:spacing w:val="1"/>
                            <w:sz w:val="19"/>
                            <w:szCs w:val="19"/>
                          </w:rPr>
                          <w:t xml:space="preserve"> </w:t>
                        </w:r>
                      </w:p>
                    </w:tc>
                  </w:tr>
                  <w:tr w:rsidR="00AB4FEB">
                    <w:trPr>
                      <w:trHeight w:hRule="exact" w:val="239"/>
                    </w:trPr>
                    <w:tc>
                      <w:tcPr>
                        <w:tcW w:w="977" w:type="dxa"/>
                        <w:tcBorders>
                          <w:top w:val="single" w:sz="1" w:space="0" w:color="000000"/>
                          <w:left w:val="single" w:sz="1" w:space="0" w:color="000000"/>
                          <w:bottom w:val="single" w:sz="1" w:space="0" w:color="000000"/>
                          <w:right w:val="single" w:sz="1" w:space="0" w:color="000000"/>
                        </w:tcBorders>
                        <w:tcMar>
                          <w:left w:w="369" w:type="dxa"/>
                          <w:right w:w="413" w:type="dxa"/>
                        </w:tcMar>
                      </w:tcPr>
                      <w:p w:rsidR="00AB4FEB" w:rsidRDefault="00AB4FEB">
                        <w:pPr>
                          <w:spacing w:before="18" w:line="218" w:lineRule="exact"/>
                          <w:ind w:right="-113"/>
                        </w:pPr>
                        <w:r w:rsidRPr="005E7C1F">
                          <w:rPr>
                            <w:color w:val="000000"/>
                            <w:spacing w:val="10"/>
                            <w:sz w:val="19"/>
                            <w:szCs w:val="19"/>
                          </w:rPr>
                          <w:t>K</w:t>
                        </w:r>
                        <w:r w:rsidRPr="005E7C1F">
                          <w:rPr>
                            <w:color w:val="000000"/>
                            <w:spacing w:val="1"/>
                            <w:sz w:val="19"/>
                            <w:szCs w:val="19"/>
                          </w:rPr>
                          <w:t xml:space="preserve"> </w:t>
                        </w:r>
                      </w:p>
                    </w:tc>
                    <w:tc>
                      <w:tcPr>
                        <w:tcW w:w="1892" w:type="dxa"/>
                        <w:gridSpan w:val="3"/>
                        <w:tcBorders>
                          <w:top w:val="single" w:sz="1" w:space="0" w:color="000000"/>
                          <w:left w:val="single" w:sz="1" w:space="0" w:color="000000"/>
                          <w:bottom w:val="single" w:sz="1" w:space="0" w:color="000000"/>
                          <w:right w:val="single" w:sz="1" w:space="0" w:color="000000"/>
                        </w:tcBorders>
                        <w:tcMar>
                          <w:left w:w="0" w:type="dxa"/>
                          <w:right w:w="0" w:type="dxa"/>
                        </w:tcMar>
                      </w:tcPr>
                      <w:p w:rsidR="00AB4FEB" w:rsidRDefault="00AB4FEB">
                        <w:pPr>
                          <w:tabs>
                            <w:tab w:val="left" w:pos="1181"/>
                          </w:tabs>
                          <w:spacing w:before="18" w:line="218" w:lineRule="exact"/>
                          <w:ind w:right="-494"/>
                        </w:pPr>
                        <w:r>
                          <w:rPr>
                            <w:color w:val="000000"/>
                            <w:sz w:val="19"/>
                            <w:szCs w:val="19"/>
                          </w:rPr>
                          <w:t xml:space="preserve"> </w:t>
                        </w:r>
                        <w:r>
                          <w:tab/>
                        </w:r>
                        <w:r w:rsidRPr="005E7C1F">
                          <w:rPr>
                            <w:color w:val="000000"/>
                            <w:spacing w:val="6"/>
                            <w:sz w:val="19"/>
                            <w:szCs w:val="19"/>
                          </w:rPr>
                          <w:t>155</w:t>
                        </w:r>
                        <w:r w:rsidRPr="005E7C1F">
                          <w:rPr>
                            <w:color w:val="000000"/>
                            <w:spacing w:val="1"/>
                            <w:sz w:val="19"/>
                            <w:szCs w:val="19"/>
                          </w:rPr>
                          <w:t xml:space="preserve"> </w:t>
                        </w:r>
                      </w:p>
                    </w:tc>
                    <w:tc>
                      <w:tcPr>
                        <w:tcW w:w="1408" w:type="dxa"/>
                        <w:tcBorders>
                          <w:top w:val="single" w:sz="1" w:space="0" w:color="000000"/>
                          <w:left w:val="single" w:sz="1" w:space="0" w:color="000000"/>
                          <w:bottom w:val="single" w:sz="1" w:space="0" w:color="000000"/>
                          <w:right w:val="single" w:sz="1" w:space="0" w:color="000000"/>
                        </w:tcBorders>
                        <w:tcMar>
                          <w:left w:w="589" w:type="dxa"/>
                          <w:right w:w="0" w:type="dxa"/>
                        </w:tcMar>
                      </w:tcPr>
                      <w:p w:rsidR="00AB4FEB" w:rsidRDefault="00AB4FEB">
                        <w:pPr>
                          <w:spacing w:before="18" w:line="218" w:lineRule="exact"/>
                          <w:ind w:right="-620"/>
                        </w:pPr>
                        <w:r w:rsidRPr="005E7C1F">
                          <w:rPr>
                            <w:color w:val="000000"/>
                            <w:spacing w:val="10"/>
                            <w:sz w:val="19"/>
                            <w:szCs w:val="19"/>
                          </w:rPr>
                          <w:t>K</w:t>
                        </w:r>
                        <w:r w:rsidRPr="005E7C1F">
                          <w:rPr>
                            <w:color w:val="000000"/>
                            <w:spacing w:val="1"/>
                            <w:sz w:val="19"/>
                            <w:szCs w:val="19"/>
                          </w:rPr>
                          <w:t xml:space="preserve"> </w:t>
                        </w:r>
                      </w:p>
                    </w:tc>
                    <w:tc>
                      <w:tcPr>
                        <w:tcW w:w="1892" w:type="dxa"/>
                        <w:gridSpan w:val="2"/>
                        <w:tcBorders>
                          <w:top w:val="single" w:sz="1" w:space="0" w:color="000000"/>
                          <w:left w:val="single" w:sz="1" w:space="0" w:color="000000"/>
                          <w:bottom w:val="single" w:sz="1" w:space="0" w:color="000000"/>
                          <w:right w:val="single" w:sz="1" w:space="0" w:color="000000"/>
                        </w:tcBorders>
                        <w:tcMar>
                          <w:left w:w="0" w:type="dxa"/>
                          <w:right w:w="0" w:type="dxa"/>
                        </w:tcMar>
                      </w:tcPr>
                      <w:p w:rsidR="00AB4FEB" w:rsidRDefault="00AB4FEB">
                        <w:pPr>
                          <w:tabs>
                            <w:tab w:val="left" w:pos="1492"/>
                          </w:tabs>
                          <w:spacing w:before="18" w:line="218" w:lineRule="exact"/>
                          <w:ind w:right="-704"/>
                        </w:pPr>
                        <w:r>
                          <w:rPr>
                            <w:color w:val="000000"/>
                            <w:sz w:val="19"/>
                            <w:szCs w:val="19"/>
                          </w:rPr>
                          <w:t xml:space="preserve"> </w:t>
                        </w:r>
                        <w:r>
                          <w:tab/>
                        </w:r>
                        <w:r>
                          <w:rPr>
                            <w:color w:val="000000"/>
                            <w:sz w:val="19"/>
                            <w:szCs w:val="19"/>
                          </w:rPr>
                          <w:t xml:space="preserve">4 </w:t>
                        </w:r>
                      </w:p>
                    </w:tc>
                  </w:tr>
                  <w:tr w:rsidR="00AB4FEB">
                    <w:trPr>
                      <w:trHeight w:hRule="exact" w:val="255"/>
                    </w:trPr>
                    <w:tc>
                      <w:tcPr>
                        <w:tcW w:w="977" w:type="dxa"/>
                        <w:tcBorders>
                          <w:top w:val="single" w:sz="1" w:space="0" w:color="000000"/>
                          <w:left w:val="single" w:sz="1" w:space="0" w:color="000000"/>
                          <w:bottom w:val="single" w:sz="1" w:space="0" w:color="000000"/>
                          <w:right w:val="single" w:sz="1" w:space="0" w:color="000000"/>
                        </w:tcBorders>
                        <w:tcMar>
                          <w:left w:w="298" w:type="dxa"/>
                          <w:right w:w="407" w:type="dxa"/>
                        </w:tcMar>
                      </w:tcPr>
                      <w:p w:rsidR="00AB4FEB" w:rsidRDefault="00AB4FEB">
                        <w:pPr>
                          <w:spacing w:before="18" w:line="218" w:lineRule="exact"/>
                          <w:ind w:right="-113"/>
                        </w:pPr>
                        <w:r w:rsidRPr="005E7C1F">
                          <w:rPr>
                            <w:color w:val="000000"/>
                            <w:spacing w:val="6"/>
                            <w:sz w:val="19"/>
                            <w:szCs w:val="19"/>
                          </w:rPr>
                          <w:t>Ca</w:t>
                        </w:r>
                        <w:r w:rsidRPr="005E7C1F">
                          <w:rPr>
                            <w:color w:val="000000"/>
                            <w:spacing w:val="1"/>
                            <w:sz w:val="19"/>
                            <w:szCs w:val="19"/>
                          </w:rPr>
                          <w:t xml:space="preserve"> </w:t>
                        </w:r>
                      </w:p>
                    </w:tc>
                    <w:tc>
                      <w:tcPr>
                        <w:tcW w:w="1175" w:type="dxa"/>
                        <w:tcBorders>
                          <w:top w:val="single" w:sz="1" w:space="0" w:color="000000"/>
                          <w:left w:val="single" w:sz="1" w:space="0" w:color="000000"/>
                          <w:bottom w:val="single" w:sz="1" w:space="0" w:color="000000"/>
                          <w:right w:val="nil"/>
                        </w:tcBorders>
                        <w:tcMar>
                          <w:left w:w="572" w:type="dxa"/>
                          <w:right w:w="0" w:type="dxa"/>
                        </w:tcMar>
                      </w:tcPr>
                      <w:p w:rsidR="00AB4FEB" w:rsidRDefault="00AB4FEB">
                        <w:pPr>
                          <w:tabs>
                            <w:tab w:val="left" w:pos="337"/>
                          </w:tabs>
                          <w:spacing w:before="34" w:line="218" w:lineRule="exact"/>
                          <w:ind w:right="-162"/>
                        </w:pPr>
                        <w:r w:rsidRPr="005E7C1F">
                          <w:rPr>
                            <w:color w:val="000000"/>
                            <w:spacing w:val="7"/>
                            <w:sz w:val="19"/>
                            <w:szCs w:val="19"/>
                          </w:rPr>
                          <w:t>10</w:t>
                        </w:r>
                        <w:r w:rsidRPr="005E7C1F">
                          <w:rPr>
                            <w:color w:val="000000"/>
                            <w:spacing w:val="1"/>
                            <w:sz w:val="19"/>
                            <w:szCs w:val="19"/>
                          </w:rPr>
                          <w:t xml:space="preserve"> </w:t>
                        </w:r>
                        <w:r>
                          <w:tab/>
                        </w:r>
                        <w:r w:rsidRPr="005E7C1F">
                          <w:rPr>
                            <w:color w:val="000000"/>
                            <w:spacing w:val="4"/>
                            <w:sz w:val="19"/>
                            <w:szCs w:val="19"/>
                          </w:rPr>
                          <w:t>-10</w:t>
                        </w:r>
                        <w:r w:rsidRPr="005E7C1F">
                          <w:rPr>
                            <w:color w:val="000000"/>
                            <w:spacing w:val="3"/>
                            <w:sz w:val="19"/>
                            <w:szCs w:val="19"/>
                          </w:rPr>
                          <w:t xml:space="preserve"> </w:t>
                        </w:r>
                      </w:p>
                    </w:tc>
                    <w:tc>
                      <w:tcPr>
                        <w:tcW w:w="717" w:type="dxa"/>
                        <w:gridSpan w:val="2"/>
                        <w:tcBorders>
                          <w:top w:val="single" w:sz="1" w:space="0" w:color="000000"/>
                          <w:left w:val="nil"/>
                          <w:bottom w:val="single" w:sz="1" w:space="0" w:color="000000"/>
                          <w:right w:val="single" w:sz="1" w:space="0" w:color="000000"/>
                        </w:tcBorders>
                        <w:tcMar>
                          <w:left w:w="0" w:type="dxa"/>
                          <w:right w:w="548" w:type="dxa"/>
                        </w:tcMar>
                      </w:tcPr>
                      <w:p w:rsidR="00AB4FEB" w:rsidRDefault="00AB4FEB">
                        <w:pPr>
                          <w:spacing w:line="158" w:lineRule="exact"/>
                          <w:ind w:right="-113"/>
                        </w:pPr>
                        <w:r>
                          <w:rPr>
                            <w:rFonts w:ascii="Arial" w:eastAsia="Arial" w:hAnsi="Arial" w:cs="Arial"/>
                            <w:color w:val="000000"/>
                            <w:sz w:val="13"/>
                            <w:szCs w:val="13"/>
                          </w:rPr>
                          <w:t>−</w:t>
                        </w:r>
                        <w:r>
                          <w:rPr>
                            <w:color w:val="000000"/>
                            <w:sz w:val="13"/>
                            <w:szCs w:val="13"/>
                          </w:rPr>
                          <w:t xml:space="preserve">7 </w:t>
                        </w:r>
                      </w:p>
                    </w:tc>
                    <w:tc>
                      <w:tcPr>
                        <w:tcW w:w="1408" w:type="dxa"/>
                        <w:tcBorders>
                          <w:top w:val="single" w:sz="1" w:space="0" w:color="000000"/>
                          <w:left w:val="single" w:sz="1" w:space="0" w:color="000000"/>
                          <w:bottom w:val="single" w:sz="1" w:space="0" w:color="000000"/>
                          <w:right w:val="single" w:sz="1" w:space="0" w:color="000000"/>
                        </w:tcBorders>
                        <w:tcMar>
                          <w:left w:w="518" w:type="dxa"/>
                          <w:right w:w="619" w:type="dxa"/>
                        </w:tcMar>
                      </w:tcPr>
                      <w:p w:rsidR="00AB4FEB" w:rsidRDefault="00AB4FEB">
                        <w:pPr>
                          <w:spacing w:before="18" w:line="218" w:lineRule="exact"/>
                          <w:ind w:right="-113"/>
                        </w:pPr>
                        <w:r w:rsidRPr="005E7C1F">
                          <w:rPr>
                            <w:color w:val="000000"/>
                            <w:spacing w:val="6"/>
                            <w:sz w:val="19"/>
                            <w:szCs w:val="19"/>
                          </w:rPr>
                          <w:t>Ca</w:t>
                        </w:r>
                        <w:r w:rsidRPr="005E7C1F">
                          <w:rPr>
                            <w:color w:val="000000"/>
                            <w:spacing w:val="1"/>
                            <w:sz w:val="19"/>
                            <w:szCs w:val="19"/>
                          </w:rPr>
                          <w:t xml:space="preserve"> </w:t>
                        </w:r>
                      </w:p>
                    </w:tc>
                    <w:tc>
                      <w:tcPr>
                        <w:tcW w:w="1892" w:type="dxa"/>
                        <w:gridSpan w:val="2"/>
                        <w:tcBorders>
                          <w:top w:val="single" w:sz="1" w:space="0" w:color="000000"/>
                          <w:left w:val="single" w:sz="1" w:space="0" w:color="000000"/>
                          <w:bottom w:val="single" w:sz="1" w:space="0" w:color="000000"/>
                          <w:right w:val="single" w:sz="1" w:space="0" w:color="000000"/>
                        </w:tcBorders>
                        <w:tcMar>
                          <w:left w:w="0" w:type="dxa"/>
                          <w:right w:w="0" w:type="dxa"/>
                        </w:tcMar>
                      </w:tcPr>
                      <w:p w:rsidR="00AB4FEB" w:rsidRDefault="00AB4FEB">
                        <w:pPr>
                          <w:tabs>
                            <w:tab w:val="left" w:pos="1421"/>
                          </w:tabs>
                          <w:spacing w:before="18" w:line="218" w:lineRule="exact"/>
                          <w:ind w:right="-633"/>
                        </w:pPr>
                        <w:r>
                          <w:rPr>
                            <w:color w:val="000000"/>
                            <w:sz w:val="19"/>
                            <w:szCs w:val="19"/>
                          </w:rPr>
                          <w:t xml:space="preserve"> </w:t>
                        </w:r>
                        <w:r>
                          <w:tab/>
                        </w:r>
                        <w:r>
                          <w:rPr>
                            <w:color w:val="000000"/>
                            <w:sz w:val="19"/>
                            <w:szCs w:val="19"/>
                          </w:rPr>
                          <w:t xml:space="preserve">2 </w:t>
                        </w:r>
                      </w:p>
                    </w:tc>
                  </w:tr>
                  <w:tr w:rsidR="00AB4FEB">
                    <w:trPr>
                      <w:trHeight w:hRule="exact" w:val="254"/>
                    </w:trPr>
                    <w:tc>
                      <w:tcPr>
                        <w:tcW w:w="977" w:type="dxa"/>
                        <w:tcBorders>
                          <w:top w:val="single" w:sz="1" w:space="0" w:color="000000"/>
                          <w:left w:val="single" w:sz="1" w:space="0" w:color="000000"/>
                          <w:bottom w:val="single" w:sz="1" w:space="0" w:color="000000"/>
                          <w:right w:val="single" w:sz="1" w:space="0" w:color="000000"/>
                        </w:tcBorders>
                        <w:tcMar>
                          <w:left w:w="349" w:type="dxa"/>
                          <w:right w:w="390" w:type="dxa"/>
                        </w:tcMar>
                      </w:tcPr>
                      <w:p w:rsidR="00AB4FEB" w:rsidRDefault="00AB4FEB">
                        <w:pPr>
                          <w:spacing w:before="34" w:line="218" w:lineRule="exact"/>
                          <w:ind w:right="-113"/>
                        </w:pPr>
                        <w:r w:rsidRPr="005E7C1F">
                          <w:rPr>
                            <w:color w:val="000000"/>
                            <w:spacing w:val="5"/>
                            <w:sz w:val="19"/>
                            <w:szCs w:val="19"/>
                          </w:rPr>
                          <w:t>Cl</w:t>
                        </w:r>
                        <w:r w:rsidRPr="005E7C1F">
                          <w:rPr>
                            <w:color w:val="000000"/>
                            <w:spacing w:val="1"/>
                            <w:sz w:val="19"/>
                            <w:szCs w:val="19"/>
                          </w:rPr>
                          <w:t xml:space="preserve"> </w:t>
                        </w:r>
                      </w:p>
                    </w:tc>
                    <w:tc>
                      <w:tcPr>
                        <w:tcW w:w="1892" w:type="dxa"/>
                        <w:gridSpan w:val="3"/>
                        <w:tcBorders>
                          <w:top w:val="single" w:sz="1" w:space="0" w:color="000000"/>
                          <w:left w:val="single" w:sz="1" w:space="0" w:color="000000"/>
                          <w:bottom w:val="single" w:sz="1" w:space="0" w:color="000000"/>
                          <w:right w:val="single" w:sz="1" w:space="0" w:color="000000"/>
                        </w:tcBorders>
                        <w:tcMar>
                          <w:left w:w="891" w:type="dxa"/>
                          <w:right w:w="849" w:type="dxa"/>
                        </w:tcMar>
                      </w:tcPr>
                      <w:p w:rsidR="00AB4FEB" w:rsidRDefault="00AB4FEB">
                        <w:pPr>
                          <w:spacing w:before="18" w:line="218" w:lineRule="exact"/>
                          <w:ind w:right="-113"/>
                        </w:pPr>
                        <w:r>
                          <w:rPr>
                            <w:color w:val="000000"/>
                            <w:sz w:val="19"/>
                            <w:szCs w:val="19"/>
                          </w:rPr>
                          <w:t xml:space="preserve">4 </w:t>
                        </w:r>
                      </w:p>
                    </w:tc>
                    <w:tc>
                      <w:tcPr>
                        <w:tcW w:w="1408" w:type="dxa"/>
                        <w:tcBorders>
                          <w:top w:val="single" w:sz="1" w:space="0" w:color="000000"/>
                          <w:left w:val="single" w:sz="1" w:space="0" w:color="000000"/>
                          <w:bottom w:val="single" w:sz="1" w:space="0" w:color="000000"/>
                          <w:right w:val="single" w:sz="1" w:space="0" w:color="000000"/>
                        </w:tcBorders>
                        <w:tcMar>
                          <w:left w:w="568" w:type="dxa"/>
                          <w:right w:w="601" w:type="dxa"/>
                        </w:tcMar>
                      </w:tcPr>
                      <w:p w:rsidR="00AB4FEB" w:rsidRDefault="00AB4FEB">
                        <w:pPr>
                          <w:spacing w:before="34" w:line="218" w:lineRule="exact"/>
                          <w:ind w:right="-113"/>
                        </w:pPr>
                        <w:r w:rsidRPr="005E7C1F">
                          <w:rPr>
                            <w:color w:val="000000"/>
                            <w:spacing w:val="5"/>
                            <w:sz w:val="19"/>
                            <w:szCs w:val="19"/>
                          </w:rPr>
                          <w:t>Cl</w:t>
                        </w:r>
                        <w:r w:rsidRPr="005E7C1F">
                          <w:rPr>
                            <w:color w:val="000000"/>
                            <w:spacing w:val="1"/>
                            <w:sz w:val="19"/>
                            <w:szCs w:val="19"/>
                          </w:rPr>
                          <w:t xml:space="preserve"> </w:t>
                        </w:r>
                      </w:p>
                    </w:tc>
                    <w:tc>
                      <w:tcPr>
                        <w:tcW w:w="1892" w:type="dxa"/>
                        <w:gridSpan w:val="2"/>
                        <w:tcBorders>
                          <w:top w:val="single" w:sz="1" w:space="0" w:color="000000"/>
                          <w:left w:val="single" w:sz="1" w:space="0" w:color="000000"/>
                          <w:bottom w:val="single" w:sz="1" w:space="0" w:color="000000"/>
                          <w:right w:val="single" w:sz="1" w:space="0" w:color="000000"/>
                        </w:tcBorders>
                        <w:tcMar>
                          <w:left w:w="789" w:type="dxa"/>
                          <w:right w:w="750" w:type="dxa"/>
                        </w:tcMar>
                      </w:tcPr>
                      <w:p w:rsidR="00AB4FEB" w:rsidRDefault="00AB4FEB">
                        <w:pPr>
                          <w:spacing w:before="18" w:line="218" w:lineRule="exact"/>
                          <w:ind w:right="-113"/>
                        </w:pPr>
                        <w:r w:rsidRPr="005E7C1F">
                          <w:rPr>
                            <w:color w:val="000000"/>
                            <w:spacing w:val="6"/>
                            <w:sz w:val="19"/>
                            <w:szCs w:val="19"/>
                          </w:rPr>
                          <w:t>120</w:t>
                        </w:r>
                        <w:r w:rsidRPr="005E7C1F">
                          <w:rPr>
                            <w:color w:val="000000"/>
                            <w:spacing w:val="2"/>
                            <w:sz w:val="19"/>
                            <w:szCs w:val="19"/>
                          </w:rPr>
                          <w:t xml:space="preserve"> </w:t>
                        </w:r>
                      </w:p>
                    </w:tc>
                  </w:tr>
                  <w:tr w:rsidR="00AB4FEB">
                    <w:trPr>
                      <w:trHeight w:hRule="exact" w:val="350"/>
                    </w:trPr>
                    <w:tc>
                      <w:tcPr>
                        <w:tcW w:w="977" w:type="dxa"/>
                        <w:tcBorders>
                          <w:top w:val="single" w:sz="1" w:space="0" w:color="000000"/>
                          <w:left w:val="single" w:sz="1" w:space="0" w:color="000000"/>
                          <w:bottom w:val="single" w:sz="1" w:space="0" w:color="000000"/>
                          <w:right w:val="single" w:sz="1" w:space="0" w:color="000000"/>
                        </w:tcBorders>
                        <w:tcMar>
                          <w:left w:w="226" w:type="dxa"/>
                          <w:right w:w="130" w:type="dxa"/>
                        </w:tcMar>
                      </w:tcPr>
                      <w:p w:rsidR="00AB4FEB" w:rsidRDefault="00AB4FEB">
                        <w:pPr>
                          <w:tabs>
                            <w:tab w:val="left" w:pos="435"/>
                          </w:tabs>
                          <w:spacing w:before="30" w:line="147" w:lineRule="exact"/>
                          <w:ind w:right="-113"/>
                        </w:pPr>
                        <w:r>
                          <w:tab/>
                        </w:r>
                        <w:r>
                          <w:rPr>
                            <w:rFonts w:ascii="Arial" w:eastAsia="Arial" w:hAnsi="Arial" w:cs="Arial"/>
                            <w:color w:val="000000"/>
                            <w:sz w:val="12"/>
                            <w:szCs w:val="12"/>
                          </w:rPr>
                          <w:t>−</w:t>
                        </w:r>
                        <w:r>
                          <w:br/>
                        </w:r>
                        <w:r w:rsidRPr="005E7C1F">
                          <w:rPr>
                            <w:color w:val="000000"/>
                            <w:w w:val="96"/>
                            <w:sz w:val="19"/>
                            <w:szCs w:val="19"/>
                          </w:rPr>
                          <w:t xml:space="preserve">HCO </w:t>
                        </w:r>
                        <w:r w:rsidRPr="005E7C1F">
                          <w:rPr>
                            <w:color w:val="000000"/>
                            <w:w w:val="96"/>
                            <w:sz w:val="12"/>
                            <w:szCs w:val="12"/>
                          </w:rPr>
                          <w:t>3</w:t>
                        </w:r>
                        <w:r w:rsidRPr="005E7C1F">
                          <w:rPr>
                            <w:color w:val="000000"/>
                            <w:spacing w:val="3"/>
                            <w:w w:val="96"/>
                            <w:sz w:val="12"/>
                            <w:szCs w:val="12"/>
                          </w:rPr>
                          <w:t xml:space="preserve"> </w:t>
                        </w:r>
                      </w:p>
                    </w:tc>
                    <w:tc>
                      <w:tcPr>
                        <w:tcW w:w="1892" w:type="dxa"/>
                        <w:gridSpan w:val="3"/>
                        <w:tcBorders>
                          <w:top w:val="single" w:sz="1" w:space="0" w:color="000000"/>
                          <w:left w:val="single" w:sz="1" w:space="0" w:color="000000"/>
                          <w:bottom w:val="single" w:sz="1" w:space="0" w:color="000000"/>
                          <w:right w:val="single" w:sz="1" w:space="0" w:color="000000"/>
                        </w:tcBorders>
                        <w:tcMar>
                          <w:left w:w="891" w:type="dxa"/>
                          <w:right w:w="849" w:type="dxa"/>
                        </w:tcMar>
                      </w:tcPr>
                      <w:p w:rsidR="00AB4FEB" w:rsidRDefault="00AB4FEB">
                        <w:pPr>
                          <w:spacing w:before="18" w:line="218" w:lineRule="exact"/>
                          <w:ind w:right="-113"/>
                        </w:pPr>
                        <w:r>
                          <w:rPr>
                            <w:color w:val="000000"/>
                            <w:sz w:val="19"/>
                            <w:szCs w:val="19"/>
                          </w:rPr>
                          <w:t xml:space="preserve">8 </w:t>
                        </w:r>
                      </w:p>
                    </w:tc>
                    <w:tc>
                      <w:tcPr>
                        <w:tcW w:w="1408" w:type="dxa"/>
                        <w:tcBorders>
                          <w:top w:val="single" w:sz="1" w:space="0" w:color="000000"/>
                          <w:left w:val="single" w:sz="1" w:space="0" w:color="000000"/>
                          <w:bottom w:val="single" w:sz="1" w:space="0" w:color="000000"/>
                          <w:right w:val="single" w:sz="1" w:space="0" w:color="000000"/>
                        </w:tcBorders>
                        <w:tcMar>
                          <w:left w:w="446" w:type="dxa"/>
                          <w:right w:w="341" w:type="dxa"/>
                        </w:tcMar>
                      </w:tcPr>
                      <w:p w:rsidR="00AB4FEB" w:rsidRDefault="00AB4FEB">
                        <w:pPr>
                          <w:tabs>
                            <w:tab w:val="left" w:pos="435"/>
                          </w:tabs>
                          <w:spacing w:before="30" w:line="147" w:lineRule="exact"/>
                          <w:ind w:right="-113"/>
                        </w:pPr>
                        <w:r>
                          <w:tab/>
                        </w:r>
                        <w:r>
                          <w:rPr>
                            <w:rFonts w:ascii="Arial" w:eastAsia="Arial" w:hAnsi="Arial" w:cs="Arial"/>
                            <w:color w:val="000000"/>
                            <w:sz w:val="12"/>
                            <w:szCs w:val="12"/>
                          </w:rPr>
                          <w:t>−</w:t>
                        </w:r>
                        <w:r>
                          <w:br/>
                        </w:r>
                        <w:r w:rsidRPr="005E7C1F">
                          <w:rPr>
                            <w:color w:val="000000"/>
                            <w:w w:val="96"/>
                            <w:sz w:val="19"/>
                            <w:szCs w:val="19"/>
                          </w:rPr>
                          <w:t xml:space="preserve">HCO </w:t>
                        </w:r>
                        <w:r w:rsidRPr="005E7C1F">
                          <w:rPr>
                            <w:color w:val="000000"/>
                            <w:w w:val="96"/>
                            <w:sz w:val="12"/>
                            <w:szCs w:val="12"/>
                          </w:rPr>
                          <w:t>3</w:t>
                        </w:r>
                        <w:r w:rsidRPr="005E7C1F">
                          <w:rPr>
                            <w:color w:val="000000"/>
                            <w:spacing w:val="3"/>
                            <w:w w:val="96"/>
                            <w:sz w:val="12"/>
                            <w:szCs w:val="12"/>
                          </w:rPr>
                          <w:t xml:space="preserve"> </w:t>
                        </w:r>
                      </w:p>
                    </w:tc>
                    <w:tc>
                      <w:tcPr>
                        <w:tcW w:w="1892" w:type="dxa"/>
                        <w:gridSpan w:val="2"/>
                        <w:tcBorders>
                          <w:top w:val="single" w:sz="1" w:space="0" w:color="000000"/>
                          <w:left w:val="single" w:sz="1" w:space="0" w:color="000000"/>
                          <w:bottom w:val="single" w:sz="1" w:space="0" w:color="000000"/>
                          <w:right w:val="single" w:sz="1" w:space="0" w:color="000000"/>
                        </w:tcBorders>
                        <w:tcMar>
                          <w:left w:w="839" w:type="dxa"/>
                          <w:right w:w="800" w:type="dxa"/>
                        </w:tcMar>
                      </w:tcPr>
                      <w:p w:rsidR="00AB4FEB" w:rsidRDefault="00AB4FEB">
                        <w:pPr>
                          <w:spacing w:before="18" w:line="218" w:lineRule="exact"/>
                          <w:ind w:right="-113"/>
                        </w:pPr>
                        <w:r w:rsidRPr="005E7C1F">
                          <w:rPr>
                            <w:color w:val="000000"/>
                            <w:spacing w:val="7"/>
                            <w:sz w:val="19"/>
                            <w:szCs w:val="19"/>
                          </w:rPr>
                          <w:t>27</w:t>
                        </w:r>
                        <w:r w:rsidRPr="005E7C1F">
                          <w:rPr>
                            <w:color w:val="000000"/>
                            <w:spacing w:val="1"/>
                            <w:sz w:val="19"/>
                            <w:szCs w:val="19"/>
                          </w:rPr>
                          <w:t xml:space="preserve"> </w:t>
                        </w:r>
                      </w:p>
                    </w:tc>
                  </w:tr>
                  <w:tr w:rsidR="00AB4FEB">
                    <w:trPr>
                      <w:trHeight w:hRule="exact" w:val="255"/>
                    </w:trPr>
                    <w:tc>
                      <w:tcPr>
                        <w:tcW w:w="977" w:type="dxa"/>
                        <w:tcBorders>
                          <w:top w:val="single" w:sz="1" w:space="0" w:color="000000"/>
                          <w:left w:val="single" w:sz="1" w:space="0" w:color="000000"/>
                          <w:bottom w:val="single" w:sz="1" w:space="0" w:color="000000"/>
                          <w:right w:val="single" w:sz="1" w:space="0" w:color="000000"/>
                        </w:tcBorders>
                        <w:tcMar>
                          <w:left w:w="370" w:type="dxa"/>
                          <w:right w:w="412" w:type="dxa"/>
                        </w:tcMar>
                      </w:tcPr>
                      <w:p w:rsidR="00AB4FEB" w:rsidRDefault="00AB4FEB">
                        <w:pPr>
                          <w:spacing w:before="34" w:line="218" w:lineRule="exact"/>
                          <w:ind w:right="-113"/>
                        </w:pPr>
                        <w:r w:rsidRPr="005E7C1F">
                          <w:rPr>
                            <w:color w:val="000000"/>
                            <w:spacing w:val="10"/>
                            <w:sz w:val="19"/>
                            <w:szCs w:val="19"/>
                          </w:rPr>
                          <w:t>A</w:t>
                        </w:r>
                        <w:r w:rsidRPr="005E7C1F">
                          <w:rPr>
                            <w:color w:val="000000"/>
                            <w:spacing w:val="1"/>
                            <w:sz w:val="19"/>
                            <w:szCs w:val="19"/>
                          </w:rPr>
                          <w:t xml:space="preserve"> </w:t>
                        </w:r>
                      </w:p>
                    </w:tc>
                    <w:tc>
                      <w:tcPr>
                        <w:tcW w:w="1892" w:type="dxa"/>
                        <w:gridSpan w:val="3"/>
                        <w:tcBorders>
                          <w:top w:val="single" w:sz="1" w:space="0" w:color="000000"/>
                          <w:left w:val="single" w:sz="1" w:space="0" w:color="000000"/>
                          <w:bottom w:val="single" w:sz="1" w:space="0" w:color="000000"/>
                          <w:right w:val="single" w:sz="1" w:space="0" w:color="000000"/>
                        </w:tcBorders>
                        <w:tcMar>
                          <w:left w:w="0" w:type="dxa"/>
                          <w:right w:w="0" w:type="dxa"/>
                        </w:tcMar>
                      </w:tcPr>
                      <w:p w:rsidR="00AB4FEB" w:rsidRDefault="00AB4FEB">
                        <w:pPr>
                          <w:tabs>
                            <w:tab w:val="left" w:pos="1182"/>
                          </w:tabs>
                          <w:spacing w:before="18" w:line="234" w:lineRule="exact"/>
                          <w:ind w:right="-270"/>
                        </w:pPr>
                        <w:r>
                          <w:rPr>
                            <w:color w:val="000000"/>
                            <w:sz w:val="19"/>
                            <w:szCs w:val="19"/>
                          </w:rPr>
                          <w:t xml:space="preserve"> </w:t>
                        </w:r>
                        <w:r>
                          <w:tab/>
                        </w:r>
                        <w:r w:rsidRPr="005E7C1F">
                          <w:rPr>
                            <w:color w:val="000000"/>
                            <w:spacing w:val="6"/>
                            <w:sz w:val="19"/>
                            <w:szCs w:val="19"/>
                          </w:rPr>
                          <w:t>155</w:t>
                        </w:r>
                        <w:r w:rsidRPr="005E7C1F">
                          <w:rPr>
                            <w:color w:val="000000"/>
                            <w:spacing w:val="1"/>
                            <w:sz w:val="19"/>
                            <w:szCs w:val="19"/>
                          </w:rPr>
                          <w:t xml:space="preserve"> </w:t>
                        </w:r>
                      </w:p>
                    </w:tc>
                    <w:tc>
                      <w:tcPr>
                        <w:tcW w:w="1408" w:type="dxa"/>
                        <w:tcBorders>
                          <w:top w:val="single" w:sz="1" w:space="0" w:color="000000"/>
                          <w:left w:val="single" w:sz="1" w:space="0" w:color="000000"/>
                          <w:bottom w:val="single" w:sz="1" w:space="0" w:color="000000"/>
                          <w:right w:val="single" w:sz="1" w:space="0" w:color="000000"/>
                        </w:tcBorders>
                        <w:tcMar>
                          <w:left w:w="529" w:type="dxa"/>
                          <w:right w:w="0" w:type="dxa"/>
                        </w:tcMar>
                      </w:tcPr>
                      <w:p w:rsidR="00AB4FEB" w:rsidRDefault="00AB4FEB">
                        <w:pPr>
                          <w:spacing w:before="18" w:line="218" w:lineRule="exact"/>
                          <w:ind w:right="-904"/>
                        </w:pPr>
                        <w:r w:rsidRPr="005E7C1F">
                          <w:rPr>
                            <w:color w:val="000000"/>
                            <w:spacing w:val="4"/>
                            <w:sz w:val="19"/>
                            <w:szCs w:val="19"/>
                          </w:rPr>
                          <w:t xml:space="preserve">kationlar </w:t>
                        </w:r>
                      </w:p>
                    </w:tc>
                    <w:tc>
                      <w:tcPr>
                        <w:tcW w:w="1892" w:type="dxa"/>
                        <w:gridSpan w:val="2"/>
                        <w:tcBorders>
                          <w:top w:val="single" w:sz="1" w:space="0" w:color="000000"/>
                          <w:left w:val="single" w:sz="1" w:space="0" w:color="000000"/>
                          <w:bottom w:val="single" w:sz="1" w:space="0" w:color="000000"/>
                          <w:right w:val="single" w:sz="1" w:space="0" w:color="000000"/>
                        </w:tcBorders>
                        <w:tcMar>
                          <w:left w:w="891" w:type="dxa"/>
                          <w:right w:w="0" w:type="dxa"/>
                        </w:tcMar>
                      </w:tcPr>
                      <w:p w:rsidR="00AB4FEB" w:rsidRDefault="00AB4FEB">
                        <w:pPr>
                          <w:spacing w:before="18" w:line="218" w:lineRule="exact"/>
                          <w:ind w:right="-171"/>
                        </w:pPr>
                        <w:r>
                          <w:rPr>
                            <w:color w:val="000000"/>
                            <w:sz w:val="19"/>
                            <w:szCs w:val="19"/>
                          </w:rPr>
                          <w:t xml:space="preserve">5 </w:t>
                        </w:r>
                      </w:p>
                    </w:tc>
                  </w:tr>
                </w:tbl>
                <w:p w:rsidR="00AB4FEB" w:rsidRDefault="00AB4FEB"/>
              </w:txbxContent>
            </v:textbox>
            <w10:wrap anchorx="page" anchory="page"/>
          </v:shape>
        </w:pict>
      </w:r>
      <w:r w:rsidRPr="00AB4FEB">
        <w:rPr>
          <w:rFonts w:cstheme="minorHAnsi"/>
          <w:sz w:val="28"/>
          <w:szCs w:val="28"/>
        </w:rPr>
        <w:pict>
          <v:shape id="_x0000_s1346" type="#_x0000_t202" style="position:absolute;margin-left:477.65pt;margin-top:302.05pt;width:4.4pt;height:28.4pt;z-index:252009472;mso-position-horizontal-relative:page;mso-position-vertical-relative:page" filled="f" stroked="f">
            <v:stroke joinstyle="round"/>
            <v:path gradientshapeok="f" o:connecttype="segments"/>
            <v:textbox inset="0,0,0,0">
              <w:txbxContent>
                <w:p w:rsidR="00AB4FEB" w:rsidRDefault="00AB4FEB">
                  <w:pPr>
                    <w:spacing w:after="12" w:line="262" w:lineRule="exact"/>
                  </w:pPr>
                  <w:r>
                    <w:rPr>
                      <w:color w:val="000000"/>
                      <w:sz w:val="24"/>
                      <w:szCs w:val="24"/>
                    </w:rPr>
                    <w:t xml:space="preserve"> </w:t>
                  </w:r>
                </w:p>
                <w:p w:rsidR="00AB4FEB" w:rsidRDefault="00AB4FEB">
                  <w:pPr>
                    <w:spacing w:line="265" w:lineRule="exact"/>
                  </w:pPr>
                  <w:r>
                    <w:rPr>
                      <w:b/>
                      <w:b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kimi tubulin zülal molekullarının yığılması nəticəsində yaranır.  </w:t>
      </w:r>
      <w:r w:rsidRPr="00AB4FEB">
        <w:rPr>
          <w:rFonts w:cstheme="minorHAnsi"/>
          <w:sz w:val="28"/>
          <w:szCs w:val="28"/>
          <w:lang w:val="en-US"/>
        </w:rPr>
        <w:tab/>
        <w:t xml:space="preserve">Aktin filamentləri. Yığıcı liflər membran qatı yanında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bütün </w:t>
      </w:r>
      <w:r w:rsidRPr="00AB4FEB">
        <w:rPr>
          <w:rFonts w:cstheme="minorHAnsi"/>
          <w:sz w:val="28"/>
          <w:szCs w:val="28"/>
          <w:lang w:val="en-US"/>
        </w:rPr>
        <w:tab/>
        <w:t xml:space="preserve">hüceyrə </w:t>
      </w:r>
      <w:r w:rsidRPr="00AB4FEB">
        <w:rPr>
          <w:rFonts w:cstheme="minorHAnsi"/>
          <w:sz w:val="28"/>
          <w:szCs w:val="28"/>
          <w:lang w:val="en-US"/>
        </w:rPr>
        <w:tab/>
        <w:t xml:space="preserve">boyu </w:t>
      </w:r>
      <w:r w:rsidRPr="00AB4FEB">
        <w:rPr>
          <w:rFonts w:cstheme="minorHAnsi"/>
          <w:sz w:val="28"/>
          <w:szCs w:val="28"/>
          <w:lang w:val="en-US"/>
        </w:rPr>
        <w:tab/>
        <w:t xml:space="preserve">yerləşir. </w:t>
      </w:r>
      <w:r w:rsidRPr="00AB4FEB">
        <w:rPr>
          <w:rFonts w:cstheme="minorHAnsi"/>
          <w:sz w:val="28"/>
          <w:szCs w:val="28"/>
          <w:lang w:val="en-US"/>
        </w:rPr>
        <w:tab/>
        <w:t xml:space="preserve">Xüsusilə </w:t>
      </w:r>
      <w:r w:rsidRPr="00AB4FEB">
        <w:rPr>
          <w:rFonts w:cstheme="minorHAnsi"/>
          <w:sz w:val="28"/>
          <w:szCs w:val="28"/>
          <w:lang w:val="en-US"/>
        </w:rPr>
        <w:tab/>
        <w:t xml:space="preserve">hərəkətlə </w:t>
      </w:r>
      <w:r w:rsidRPr="00AB4FEB">
        <w:rPr>
          <w:rFonts w:cstheme="minorHAnsi"/>
          <w:sz w:val="28"/>
          <w:szCs w:val="28"/>
          <w:lang w:val="en-US"/>
        </w:rPr>
        <w:tab/>
        <w:t xml:space="preserve">bağlı </w:t>
      </w:r>
      <w:r w:rsidRPr="00AB4FEB">
        <w:rPr>
          <w:rFonts w:cstheme="minorHAnsi"/>
          <w:sz w:val="28"/>
          <w:szCs w:val="28"/>
          <w:lang w:val="en-US"/>
        </w:rPr>
        <w:tab/>
        <w:t xml:space="preserve">olan  proseslərdə iştirak edirlər.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Aralıq </w:t>
      </w:r>
      <w:r w:rsidRPr="00AB4FEB">
        <w:rPr>
          <w:rFonts w:cstheme="minorHAnsi"/>
          <w:sz w:val="28"/>
          <w:szCs w:val="28"/>
          <w:lang w:val="en-US"/>
        </w:rPr>
        <w:tab/>
        <w:t xml:space="preserve">filamentləri. </w:t>
      </w:r>
      <w:r w:rsidRPr="00AB4FEB">
        <w:rPr>
          <w:rFonts w:cstheme="minorHAnsi"/>
          <w:sz w:val="28"/>
          <w:szCs w:val="28"/>
          <w:lang w:val="en-US"/>
        </w:rPr>
        <w:tab/>
        <w:t xml:space="preserve">Bunlar </w:t>
      </w:r>
      <w:r w:rsidRPr="00AB4FEB">
        <w:rPr>
          <w:rFonts w:cstheme="minorHAnsi"/>
          <w:sz w:val="28"/>
          <w:szCs w:val="28"/>
          <w:lang w:val="en-US"/>
        </w:rPr>
        <w:tab/>
        <w:t xml:space="preserve">müxtəlif </w:t>
      </w:r>
      <w:r w:rsidRPr="00AB4FEB">
        <w:rPr>
          <w:rFonts w:cstheme="minorHAnsi"/>
          <w:sz w:val="28"/>
          <w:szCs w:val="28"/>
          <w:lang w:val="en-US"/>
        </w:rPr>
        <w:tab/>
        <w:t xml:space="preserve">hüceyrə </w:t>
      </w:r>
      <w:r w:rsidRPr="00AB4FEB">
        <w:rPr>
          <w:rFonts w:cstheme="minorHAnsi"/>
          <w:sz w:val="28"/>
          <w:szCs w:val="28"/>
          <w:lang w:val="en-US"/>
        </w:rPr>
        <w:tab/>
        <w:t xml:space="preserve">tiplərində  saxlanılan </w:t>
      </w:r>
      <w:r w:rsidRPr="00AB4FEB">
        <w:rPr>
          <w:rFonts w:cstheme="minorHAnsi"/>
          <w:sz w:val="28"/>
          <w:szCs w:val="28"/>
          <w:lang w:val="en-US"/>
        </w:rPr>
        <w:tab/>
        <w:t xml:space="preserve">müxtəlif </w:t>
      </w:r>
      <w:r w:rsidRPr="00AB4FEB">
        <w:rPr>
          <w:rFonts w:cstheme="minorHAnsi"/>
          <w:sz w:val="28"/>
          <w:szCs w:val="28"/>
          <w:lang w:val="en-US"/>
        </w:rPr>
        <w:tab/>
        <w:t xml:space="preserve">kimyəvi </w:t>
      </w:r>
      <w:r w:rsidRPr="00AB4FEB">
        <w:rPr>
          <w:rFonts w:cstheme="minorHAnsi"/>
          <w:sz w:val="28"/>
          <w:szCs w:val="28"/>
          <w:lang w:val="en-US"/>
        </w:rPr>
        <w:tab/>
        <w:t xml:space="preserve">tərkibli </w:t>
      </w:r>
      <w:r w:rsidRPr="00AB4FEB">
        <w:rPr>
          <w:rFonts w:cstheme="minorHAnsi"/>
          <w:sz w:val="28"/>
          <w:szCs w:val="28"/>
          <w:lang w:val="en-US"/>
        </w:rPr>
        <w:tab/>
        <w:t xml:space="preserve">bloklardan </w:t>
      </w:r>
      <w:r w:rsidRPr="00AB4FEB">
        <w:rPr>
          <w:rFonts w:cstheme="minorHAnsi"/>
          <w:sz w:val="28"/>
          <w:szCs w:val="28"/>
          <w:lang w:val="en-US"/>
        </w:rPr>
        <w:tab/>
        <w:t xml:space="preserve">təşkil </w:t>
      </w:r>
      <w:r w:rsidRPr="00AB4FEB">
        <w:rPr>
          <w:rFonts w:cstheme="minorHAnsi"/>
          <w:sz w:val="28"/>
          <w:szCs w:val="28"/>
          <w:lang w:val="en-US"/>
        </w:rPr>
        <w:tab/>
        <w:t xml:space="preserve">olun-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muşlar. </w:t>
      </w:r>
      <w:r w:rsidRPr="00AB4FEB">
        <w:rPr>
          <w:rFonts w:cstheme="minorHAnsi"/>
          <w:sz w:val="28"/>
          <w:szCs w:val="28"/>
          <w:lang w:val="en-US"/>
        </w:rPr>
        <w:tab/>
        <w:t xml:space="preserve">Onlar </w:t>
      </w:r>
      <w:r w:rsidRPr="00AB4FEB">
        <w:rPr>
          <w:rFonts w:cstheme="minorHAnsi"/>
          <w:sz w:val="28"/>
          <w:szCs w:val="28"/>
          <w:lang w:val="en-US"/>
        </w:rPr>
        <w:tab/>
        <w:t xml:space="preserve">sitoskeletlərin </w:t>
      </w:r>
      <w:r w:rsidRPr="00AB4FEB">
        <w:rPr>
          <w:rFonts w:cstheme="minorHAnsi"/>
          <w:sz w:val="28"/>
          <w:szCs w:val="28"/>
          <w:lang w:val="en-US"/>
        </w:rPr>
        <w:tab/>
        <w:t xml:space="preserve">digər </w:t>
      </w:r>
      <w:r w:rsidRPr="00AB4FEB">
        <w:rPr>
          <w:rFonts w:cstheme="minorHAnsi"/>
          <w:sz w:val="28"/>
          <w:szCs w:val="28"/>
          <w:lang w:val="en-US"/>
        </w:rPr>
        <w:tab/>
        <w:t xml:space="preserve">iki </w:t>
      </w:r>
      <w:r w:rsidRPr="00AB4FEB">
        <w:rPr>
          <w:rFonts w:cstheme="minorHAnsi"/>
          <w:sz w:val="28"/>
          <w:szCs w:val="28"/>
          <w:lang w:val="en-US"/>
        </w:rPr>
        <w:tab/>
        <w:t xml:space="preserve">elementi </w:t>
      </w:r>
      <w:r w:rsidRPr="00AB4FEB">
        <w:rPr>
          <w:rFonts w:cstheme="minorHAnsi"/>
          <w:sz w:val="28"/>
          <w:szCs w:val="28"/>
          <w:lang w:val="en-US"/>
        </w:rPr>
        <w:tab/>
        <w:t xml:space="preserve">arasında  müxtəlif əlaqə yaradırlar. Orqanoidlər kimi plazmatik membran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 </w:t>
      </w:r>
      <w:r w:rsidRPr="00AB4FEB">
        <w:rPr>
          <w:rFonts w:cstheme="minorHAnsi"/>
          <w:sz w:val="28"/>
          <w:szCs w:val="28"/>
          <w:lang w:val="en-US"/>
        </w:rPr>
        <w:tab/>
        <w:t xml:space="preserve">sitoskeletlə </w:t>
      </w:r>
      <w:r w:rsidRPr="00AB4FEB">
        <w:rPr>
          <w:rFonts w:cstheme="minorHAnsi"/>
          <w:sz w:val="28"/>
          <w:szCs w:val="28"/>
          <w:lang w:val="en-US"/>
        </w:rPr>
        <w:tab/>
        <w:t xml:space="preserve">birləşmiş </w:t>
      </w:r>
      <w:r w:rsidRPr="00AB4FEB">
        <w:rPr>
          <w:rFonts w:cstheme="minorHAnsi"/>
          <w:sz w:val="28"/>
          <w:szCs w:val="28"/>
          <w:lang w:val="en-US"/>
        </w:rPr>
        <w:tab/>
        <w:t xml:space="preserve">vəziyyətdədir. </w:t>
      </w:r>
      <w:r w:rsidRPr="00AB4FEB">
        <w:rPr>
          <w:rFonts w:cstheme="minorHAnsi"/>
          <w:sz w:val="28"/>
          <w:szCs w:val="28"/>
          <w:lang w:val="en-US"/>
        </w:rPr>
        <w:tab/>
        <w:t xml:space="preserve">Sitoskelet </w:t>
      </w:r>
      <w:r w:rsidRPr="00AB4FEB">
        <w:rPr>
          <w:rFonts w:cstheme="minorHAnsi"/>
          <w:sz w:val="28"/>
          <w:szCs w:val="28"/>
          <w:lang w:val="en-US"/>
        </w:rPr>
        <w:tab/>
        <w:t xml:space="preserve">hüceyrənin  quruluşunu və onlarda orqanoidlərin </w:t>
      </w:r>
      <w:r w:rsidRPr="00AB4FEB">
        <w:rPr>
          <w:rFonts w:cstheme="minorHAnsi"/>
          <w:sz w:val="28"/>
          <w:szCs w:val="28"/>
          <w:lang w:val="en-US"/>
        </w:rPr>
        <w:tab/>
        <w:t xml:space="preserve">vəziyyətinin </w:t>
      </w:r>
      <w:r w:rsidRPr="00AB4FEB">
        <w:rPr>
          <w:rFonts w:cstheme="minorHAnsi"/>
          <w:sz w:val="28"/>
          <w:szCs w:val="28"/>
          <w:lang w:val="en-US"/>
        </w:rPr>
        <w:tab/>
        <w:t xml:space="preserve">saxlanılma-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sını təmin </w:t>
      </w:r>
      <w:r w:rsidRPr="00AB4FEB">
        <w:rPr>
          <w:rFonts w:cstheme="minorHAnsi"/>
          <w:sz w:val="28"/>
          <w:szCs w:val="28"/>
          <w:lang w:val="en-US"/>
        </w:rPr>
        <w:tab/>
        <w:t xml:space="preserve">etməklə </w:t>
      </w:r>
      <w:r w:rsidRPr="00AB4FEB">
        <w:rPr>
          <w:rFonts w:cstheme="minorHAnsi"/>
          <w:sz w:val="28"/>
          <w:szCs w:val="28"/>
          <w:lang w:val="en-US"/>
        </w:rPr>
        <w:tab/>
        <w:t xml:space="preserve">yanaşı </w:t>
      </w:r>
      <w:r w:rsidRPr="00AB4FEB">
        <w:rPr>
          <w:rFonts w:cstheme="minorHAnsi"/>
          <w:sz w:val="28"/>
          <w:szCs w:val="28"/>
          <w:lang w:val="en-US"/>
        </w:rPr>
        <w:tab/>
        <w:t xml:space="preserve">hüceyrənin </w:t>
      </w:r>
      <w:r w:rsidRPr="00AB4FEB">
        <w:rPr>
          <w:rFonts w:cstheme="minorHAnsi"/>
          <w:sz w:val="28"/>
          <w:szCs w:val="28"/>
          <w:lang w:val="en-US"/>
        </w:rPr>
        <w:tab/>
        <w:t xml:space="preserve">formasının </w:t>
      </w:r>
      <w:r w:rsidRPr="00AB4FEB">
        <w:rPr>
          <w:rFonts w:cstheme="minorHAnsi"/>
          <w:sz w:val="28"/>
          <w:szCs w:val="28"/>
          <w:lang w:val="en-US"/>
        </w:rPr>
        <w:tab/>
        <w:t xml:space="preserve">dəyişməsini  və onun hərəkətliliyini şərtləndirir.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Sitozol. </w:t>
      </w:r>
      <w:r w:rsidRPr="00AB4FEB">
        <w:rPr>
          <w:rFonts w:cstheme="minorHAnsi"/>
          <w:sz w:val="28"/>
          <w:szCs w:val="28"/>
          <w:lang w:val="en-US"/>
        </w:rPr>
        <w:tab/>
      </w:r>
      <w:r w:rsidRPr="00AB4FEB">
        <w:rPr>
          <w:rFonts w:cstheme="minorHAnsi"/>
          <w:sz w:val="28"/>
          <w:szCs w:val="28"/>
          <w:lang w:val="en-US"/>
        </w:rPr>
        <w:tab/>
        <w:t xml:space="preserve">Müəyyən </w:t>
      </w:r>
      <w:r w:rsidRPr="00AB4FEB">
        <w:rPr>
          <w:rFonts w:cstheme="minorHAnsi"/>
          <w:sz w:val="28"/>
          <w:szCs w:val="28"/>
          <w:lang w:val="en-US"/>
        </w:rPr>
        <w:tab/>
        <w:t xml:space="preserve">edilmişdir </w:t>
      </w:r>
      <w:r w:rsidRPr="00AB4FEB">
        <w:rPr>
          <w:rFonts w:cstheme="minorHAnsi"/>
          <w:sz w:val="28"/>
          <w:szCs w:val="28"/>
          <w:lang w:val="en-US"/>
        </w:rPr>
        <w:tab/>
        <w:t xml:space="preserve">ki, </w:t>
      </w:r>
      <w:r w:rsidRPr="00AB4FEB">
        <w:rPr>
          <w:rFonts w:cstheme="minorHAnsi"/>
          <w:sz w:val="28"/>
          <w:szCs w:val="28"/>
          <w:lang w:val="en-US"/>
        </w:rPr>
        <w:tab/>
        <w:t xml:space="preserve">hüceyrə </w:t>
      </w:r>
      <w:r w:rsidRPr="00AB4FEB">
        <w:rPr>
          <w:rFonts w:cstheme="minorHAnsi"/>
          <w:sz w:val="28"/>
          <w:szCs w:val="28"/>
          <w:lang w:val="en-US"/>
        </w:rPr>
        <w:tab/>
        <w:t xml:space="preserve">həcminin </w:t>
      </w:r>
      <w:r w:rsidRPr="00AB4FEB">
        <w:rPr>
          <w:rFonts w:cstheme="minorHAnsi"/>
          <w:sz w:val="28"/>
          <w:szCs w:val="28"/>
          <w:lang w:val="en-US"/>
        </w:rPr>
        <w:tab/>
        <w:t xml:space="preserve">təxminən  yarısını </w:t>
      </w:r>
      <w:r w:rsidRPr="00AB4FEB">
        <w:rPr>
          <w:rFonts w:cstheme="minorHAnsi"/>
          <w:sz w:val="28"/>
          <w:szCs w:val="28"/>
          <w:lang w:val="en-US"/>
        </w:rPr>
        <w:tab/>
        <w:t xml:space="preserve">sitozol </w:t>
      </w:r>
      <w:r w:rsidRPr="00AB4FEB">
        <w:rPr>
          <w:rFonts w:cstheme="minorHAnsi"/>
          <w:sz w:val="28"/>
          <w:szCs w:val="28"/>
          <w:lang w:val="en-US"/>
        </w:rPr>
        <w:tab/>
        <w:t xml:space="preserve">təşkil </w:t>
      </w:r>
      <w:r w:rsidRPr="00AB4FEB">
        <w:rPr>
          <w:rFonts w:cstheme="minorHAnsi"/>
          <w:sz w:val="28"/>
          <w:szCs w:val="28"/>
          <w:lang w:val="en-US"/>
        </w:rPr>
        <w:tab/>
        <w:t xml:space="preserve">edir.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sitozol </w:t>
      </w:r>
      <w:r w:rsidRPr="00AB4FEB">
        <w:rPr>
          <w:rFonts w:cstheme="minorHAnsi"/>
          <w:sz w:val="28"/>
          <w:szCs w:val="28"/>
          <w:lang w:val="en-US"/>
        </w:rPr>
        <w:tab/>
        <w:t xml:space="preserve">təxminən </w:t>
      </w:r>
      <w:r w:rsidRPr="00AB4FEB">
        <w:rPr>
          <w:rFonts w:cstheme="minorHAnsi"/>
          <w:sz w:val="28"/>
          <w:szCs w:val="28"/>
          <w:lang w:val="en-US"/>
        </w:rPr>
        <w:tab/>
        <w:t xml:space="preserve">20%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(kütləcə) sulu məhlul yox, gel şəklində zülaldan ibarətdir, yəni  sitozol </w:t>
      </w:r>
      <w:r w:rsidRPr="00AB4FEB">
        <w:rPr>
          <w:rFonts w:cstheme="minorHAnsi"/>
          <w:sz w:val="28"/>
          <w:szCs w:val="28"/>
          <w:lang w:val="en-US"/>
        </w:rPr>
        <w:tab/>
        <w:t xml:space="preserve">hüceyrə </w:t>
      </w:r>
      <w:r w:rsidRPr="00AB4FEB">
        <w:rPr>
          <w:rFonts w:cstheme="minorHAnsi"/>
          <w:sz w:val="28"/>
          <w:szCs w:val="28"/>
          <w:lang w:val="en-US"/>
        </w:rPr>
        <w:tab/>
        <w:t xml:space="preserve">kütləsinin </w:t>
      </w:r>
      <w:r w:rsidRPr="00AB4FEB">
        <w:rPr>
          <w:rFonts w:cstheme="minorHAnsi"/>
          <w:sz w:val="28"/>
          <w:szCs w:val="28"/>
          <w:lang w:val="en-US"/>
        </w:rPr>
        <w:tab/>
        <w:t xml:space="preserve">20%-ni </w:t>
      </w:r>
      <w:r w:rsidRPr="00AB4FEB">
        <w:rPr>
          <w:rFonts w:cstheme="minorHAnsi"/>
          <w:sz w:val="28"/>
          <w:szCs w:val="28"/>
          <w:lang w:val="en-US"/>
        </w:rPr>
        <w:tab/>
        <w:t xml:space="preserve">zülal </w:t>
      </w:r>
      <w:r w:rsidRPr="00AB4FEB">
        <w:rPr>
          <w:rFonts w:cstheme="minorHAnsi"/>
          <w:sz w:val="28"/>
          <w:szCs w:val="28"/>
          <w:lang w:val="en-US"/>
        </w:rPr>
        <w:tab/>
        <w:t xml:space="preserve">mənşəli </w:t>
      </w:r>
      <w:r w:rsidRPr="00AB4FEB">
        <w:rPr>
          <w:rFonts w:cstheme="minorHAnsi"/>
          <w:sz w:val="28"/>
          <w:szCs w:val="28"/>
          <w:lang w:val="en-US"/>
        </w:rPr>
        <w:tab/>
        <w:t xml:space="preserve">birləşmələr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əhatə </w:t>
      </w:r>
      <w:r w:rsidRPr="00AB4FEB">
        <w:rPr>
          <w:rFonts w:cstheme="minorHAnsi"/>
          <w:sz w:val="28"/>
          <w:szCs w:val="28"/>
          <w:lang w:val="en-US"/>
        </w:rPr>
        <w:tab/>
        <w:t xml:space="preserve">edir. </w:t>
      </w:r>
      <w:r w:rsidRPr="00AB4FEB">
        <w:rPr>
          <w:rFonts w:cstheme="minorHAnsi"/>
          <w:sz w:val="28"/>
          <w:szCs w:val="28"/>
          <w:lang w:val="en-US"/>
        </w:rPr>
        <w:tab/>
        <w:t xml:space="preserve">Kiçik </w:t>
      </w:r>
      <w:r w:rsidRPr="00AB4FEB">
        <w:rPr>
          <w:rFonts w:cstheme="minorHAnsi"/>
          <w:sz w:val="28"/>
          <w:szCs w:val="28"/>
          <w:lang w:val="en-US"/>
        </w:rPr>
        <w:tab/>
        <w:t xml:space="preserve">molekullar, </w:t>
      </w:r>
      <w:r w:rsidRPr="00AB4FEB">
        <w:rPr>
          <w:rFonts w:cstheme="minorHAnsi"/>
          <w:sz w:val="28"/>
          <w:szCs w:val="28"/>
          <w:lang w:val="en-US"/>
        </w:rPr>
        <w:tab/>
        <w:t xml:space="preserve">o </w:t>
      </w:r>
      <w:r w:rsidRPr="00AB4FEB">
        <w:rPr>
          <w:rFonts w:cstheme="minorHAnsi"/>
          <w:sz w:val="28"/>
          <w:szCs w:val="28"/>
          <w:lang w:val="en-US"/>
        </w:rPr>
        <w:tab/>
        <w:t xml:space="preserve">cümlədən </w:t>
      </w:r>
      <w:r w:rsidRPr="00AB4FEB">
        <w:rPr>
          <w:rFonts w:cstheme="minorHAnsi"/>
          <w:sz w:val="28"/>
          <w:szCs w:val="28"/>
          <w:lang w:val="en-US"/>
        </w:rPr>
        <w:tab/>
        <w:t xml:space="preserve">üzvi </w:t>
      </w:r>
      <w:r w:rsidRPr="00AB4FEB">
        <w:rPr>
          <w:rFonts w:cstheme="minorHAnsi"/>
          <w:sz w:val="28"/>
          <w:szCs w:val="28"/>
          <w:lang w:val="en-US"/>
        </w:rPr>
        <w:tab/>
        <w:t xml:space="preserve">və </w:t>
      </w:r>
      <w:r w:rsidRPr="00AB4FEB">
        <w:rPr>
          <w:rFonts w:cstheme="minorHAnsi"/>
          <w:sz w:val="28"/>
          <w:szCs w:val="28"/>
          <w:lang w:val="en-US"/>
        </w:rPr>
        <w:tab/>
        <w:t xml:space="preserve">qeyri-üzvi  ionlar, sulu fazada həll olur. Hüceyrələrlə ətraf mühit arasında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 mübadiləsi gedir (bu mübadilə prosesinə növbəti bölmədə  baxılacaq). Hüceyrəxarici mühitdə ionların qatılığı demək olar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ki, sabit səviyyədə saxlanılır. Bu ionlardan hər birinin hüceyrə  xaricindəki </w:t>
      </w:r>
      <w:r w:rsidRPr="00AB4FEB">
        <w:rPr>
          <w:rFonts w:cstheme="minorHAnsi"/>
          <w:sz w:val="28"/>
          <w:szCs w:val="28"/>
          <w:lang w:val="en-US"/>
        </w:rPr>
        <w:tab/>
        <w:t xml:space="preserve">miqdarından </w:t>
      </w:r>
      <w:r w:rsidRPr="00AB4FEB">
        <w:rPr>
          <w:rFonts w:cstheme="minorHAnsi"/>
          <w:sz w:val="28"/>
          <w:szCs w:val="28"/>
          <w:lang w:val="en-US"/>
        </w:rPr>
        <w:tab/>
        <w:t xml:space="preserve">fərqli </w:t>
      </w:r>
      <w:r w:rsidRPr="00AB4FEB">
        <w:rPr>
          <w:rFonts w:cstheme="minorHAnsi"/>
          <w:sz w:val="28"/>
          <w:szCs w:val="28"/>
          <w:lang w:val="en-US"/>
        </w:rPr>
        <w:tab/>
        <w:t xml:space="preserve">olaraq, </w:t>
      </w:r>
      <w:r w:rsidRPr="00AB4FEB">
        <w:rPr>
          <w:rFonts w:cstheme="minorHAnsi"/>
          <w:sz w:val="28"/>
          <w:szCs w:val="28"/>
          <w:lang w:val="en-US"/>
        </w:rPr>
        <w:tab/>
        <w:t xml:space="preserve">onun </w:t>
      </w:r>
      <w:r w:rsidRPr="00AB4FEB">
        <w:rPr>
          <w:rFonts w:cstheme="minorHAnsi"/>
          <w:sz w:val="28"/>
          <w:szCs w:val="28"/>
          <w:lang w:val="en-US"/>
        </w:rPr>
        <w:tab/>
        <w:t xml:space="preserve">hüceyrə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daxilindəki </w:t>
      </w:r>
      <w:r w:rsidRPr="00AB4FEB">
        <w:rPr>
          <w:rFonts w:cstheme="minorHAnsi"/>
          <w:sz w:val="28"/>
          <w:szCs w:val="28"/>
          <w:lang w:val="en-US"/>
        </w:rPr>
        <w:tab/>
        <w:t xml:space="preserve">miqdarı </w:t>
      </w:r>
      <w:r w:rsidRPr="00AB4FEB">
        <w:rPr>
          <w:rFonts w:cstheme="minorHAnsi"/>
          <w:sz w:val="28"/>
          <w:szCs w:val="28"/>
          <w:lang w:val="en-US"/>
        </w:rPr>
        <w:tab/>
        <w:t xml:space="preserve">spesifik </w:t>
      </w:r>
      <w:r w:rsidRPr="00AB4FEB">
        <w:rPr>
          <w:rFonts w:cstheme="minorHAnsi"/>
          <w:sz w:val="28"/>
          <w:szCs w:val="28"/>
          <w:lang w:val="en-US"/>
        </w:rPr>
        <w:tab/>
        <w:t xml:space="preserve">səviyyəyə </w:t>
      </w:r>
      <w:r w:rsidRPr="00AB4FEB">
        <w:rPr>
          <w:rFonts w:cstheme="minorHAnsi"/>
          <w:sz w:val="28"/>
          <w:szCs w:val="28"/>
          <w:lang w:val="en-US"/>
        </w:rPr>
        <w:tab/>
        <w:t xml:space="preserve">malikdir </w:t>
      </w:r>
      <w:r w:rsidRPr="00AB4FEB">
        <w:rPr>
          <w:rFonts w:cstheme="minorHAnsi"/>
          <w:sz w:val="28"/>
          <w:szCs w:val="28"/>
          <w:lang w:val="en-US"/>
        </w:rPr>
        <w:tab/>
        <w:t xml:space="preserve">(cədvəl </w:t>
      </w:r>
      <w:r w:rsidRPr="00AB4FEB">
        <w:rPr>
          <w:rFonts w:cstheme="minorHAnsi"/>
          <w:sz w:val="28"/>
          <w:szCs w:val="28"/>
          <w:lang w:val="en-US"/>
        </w:rPr>
        <w:tab/>
        <w:t xml:space="preserve">3.1).  Hüceyrənin xarici mühitində Na  kationu daha geniş yayılmış-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dır. Hüceyrədaxilində onun qatılığı xarici mühitə nisbətən 10  dəfə azdır. K  kationunun qatılığı isə əksinə, hüceyrə daxilində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daha </w:t>
      </w:r>
      <w:r w:rsidRPr="00AB4FEB">
        <w:rPr>
          <w:rFonts w:cstheme="minorHAnsi"/>
          <w:sz w:val="28"/>
          <w:szCs w:val="28"/>
          <w:lang w:val="en-US"/>
        </w:rPr>
        <w:tab/>
        <w:t xml:space="preserve">çoxdur. </w:t>
      </w:r>
      <w:r w:rsidRPr="00AB4FEB">
        <w:rPr>
          <w:rFonts w:cstheme="minorHAnsi"/>
          <w:sz w:val="28"/>
          <w:szCs w:val="28"/>
          <w:lang w:val="en-US"/>
        </w:rPr>
        <w:tab/>
        <w:t xml:space="preserve">Hüceyrədaxili </w:t>
      </w:r>
      <w:r w:rsidRPr="00AB4FEB">
        <w:rPr>
          <w:rFonts w:cstheme="minorHAnsi"/>
          <w:sz w:val="28"/>
          <w:szCs w:val="28"/>
          <w:lang w:val="en-US"/>
        </w:rPr>
        <w:tab/>
        <w:t xml:space="preserve">və </w:t>
      </w:r>
      <w:r w:rsidRPr="00AB4FEB">
        <w:rPr>
          <w:rFonts w:cstheme="minorHAnsi"/>
          <w:sz w:val="28"/>
          <w:szCs w:val="28"/>
          <w:lang w:val="en-US"/>
        </w:rPr>
        <w:tab/>
        <w:t xml:space="preserve">hüceyrəxarici </w:t>
      </w:r>
      <w:r w:rsidRPr="00AB4FEB">
        <w:rPr>
          <w:rFonts w:cstheme="minorHAnsi"/>
          <w:sz w:val="28"/>
          <w:szCs w:val="28"/>
          <w:lang w:val="en-US"/>
        </w:rPr>
        <w:tab/>
        <w:t xml:space="preserve">mühitdəki </w:t>
      </w:r>
      <w:r w:rsidRPr="00AB4FEB">
        <w:rPr>
          <w:rFonts w:cstheme="minorHAnsi"/>
          <w:sz w:val="28"/>
          <w:szCs w:val="28"/>
          <w:lang w:val="en-US"/>
        </w:rPr>
        <w:tab/>
        <w:t xml:space="preserve">qatı-  lıqlar arasındakı daha böyük qradient (fərq) Ca </w:t>
      </w:r>
      <w:r w:rsidRPr="00AB4FEB">
        <w:rPr>
          <w:rFonts w:cstheme="minorHAnsi"/>
          <w:sz w:val="28"/>
          <w:szCs w:val="28"/>
          <w:lang w:val="en-US"/>
        </w:rPr>
        <w:tab/>
        <w:t xml:space="preserve"> ionları 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w:t>
      </w:r>
      <w:r w:rsidRPr="00AB4FEB">
        <w:rPr>
          <w:rFonts w:cstheme="minorHAnsi"/>
          <w:sz w:val="28"/>
          <w:szCs w:val="28"/>
          <w:lang w:val="en-US"/>
        </w:rPr>
        <w:tab/>
        <w:t xml:space="preserve">mövcuddur. </w:t>
      </w:r>
      <w:r w:rsidRPr="00AB4FEB">
        <w:rPr>
          <w:rFonts w:cstheme="minorHAnsi"/>
          <w:sz w:val="28"/>
          <w:szCs w:val="28"/>
          <w:lang w:val="en-US"/>
        </w:rPr>
        <w:tab/>
        <w:t xml:space="preserve">Sərbəst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ionlarının </w:t>
      </w:r>
      <w:r w:rsidRPr="00AB4FEB">
        <w:rPr>
          <w:rFonts w:cstheme="minorHAnsi"/>
          <w:sz w:val="28"/>
          <w:szCs w:val="28"/>
          <w:lang w:val="en-US"/>
        </w:rPr>
        <w:tab/>
        <w:t xml:space="preserve">qatılığı </w:t>
      </w:r>
      <w:r w:rsidRPr="00AB4FEB">
        <w:rPr>
          <w:rFonts w:cstheme="minorHAnsi"/>
          <w:sz w:val="28"/>
          <w:szCs w:val="28"/>
          <w:lang w:val="en-US"/>
        </w:rPr>
        <w:tab/>
        <w:t xml:space="preserve">hüceyrənin  xaricinə </w:t>
      </w:r>
      <w:r w:rsidRPr="00AB4FEB">
        <w:rPr>
          <w:rFonts w:cstheme="minorHAnsi"/>
          <w:sz w:val="28"/>
          <w:szCs w:val="28"/>
          <w:lang w:val="en-US"/>
        </w:rPr>
        <w:tab/>
        <w:t xml:space="preserve">nisbətən </w:t>
      </w:r>
      <w:r w:rsidRPr="00AB4FEB">
        <w:rPr>
          <w:rFonts w:cstheme="minorHAnsi"/>
          <w:sz w:val="28"/>
          <w:szCs w:val="28"/>
          <w:lang w:val="en-US"/>
        </w:rPr>
        <w:tab/>
        <w:t xml:space="preserve">onun </w:t>
      </w:r>
      <w:r w:rsidRPr="00AB4FEB">
        <w:rPr>
          <w:rFonts w:cstheme="minorHAnsi"/>
          <w:sz w:val="28"/>
          <w:szCs w:val="28"/>
          <w:lang w:val="en-US"/>
        </w:rPr>
        <w:tab/>
        <w:t xml:space="preserve">daxilində </w:t>
      </w:r>
      <w:r w:rsidRPr="00AB4FEB">
        <w:rPr>
          <w:rFonts w:cstheme="minorHAnsi"/>
          <w:sz w:val="28"/>
          <w:szCs w:val="28"/>
          <w:lang w:val="en-US"/>
        </w:rPr>
        <w:tab/>
        <w:t xml:space="preserve">on </w:t>
      </w:r>
      <w:r w:rsidRPr="00AB4FEB">
        <w:rPr>
          <w:rFonts w:cstheme="minorHAnsi"/>
          <w:sz w:val="28"/>
          <w:szCs w:val="28"/>
          <w:lang w:val="en-US"/>
        </w:rPr>
        <w:tab/>
        <w:t xml:space="preserve">min </w:t>
      </w:r>
      <w:r w:rsidRPr="00AB4FEB">
        <w:rPr>
          <w:rFonts w:cstheme="minorHAnsi"/>
          <w:sz w:val="28"/>
          <w:szCs w:val="28"/>
          <w:lang w:val="en-US"/>
        </w:rPr>
        <w:tab/>
        <w:t xml:space="preserve">dəfə </w:t>
      </w:r>
      <w:r w:rsidRPr="00AB4FEB">
        <w:rPr>
          <w:rFonts w:cstheme="minorHAnsi"/>
          <w:sz w:val="28"/>
          <w:szCs w:val="28"/>
          <w:lang w:val="en-US"/>
        </w:rPr>
        <w:tab/>
        <w:t xml:space="preserve">azdır. </w:t>
      </w:r>
      <w:r w:rsidRPr="00AB4FEB">
        <w:rPr>
          <w:rFonts w:cstheme="minorHAnsi"/>
          <w:sz w:val="28"/>
          <w:szCs w:val="28"/>
          <w:lang w:val="en-US"/>
        </w:rPr>
        <w:tab/>
        <w:t xml:space="preserve">Bütün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ionlar sitozolda həll olur, onların bir hissəsi zülallarla adsorb-  siya edir və ya orqanoidlərdə ehtiyat halında toplanır. Məsələn,  Ca </w:t>
      </w:r>
      <w:r w:rsidRPr="00AB4FEB">
        <w:rPr>
          <w:rFonts w:cstheme="minorHAnsi"/>
          <w:sz w:val="28"/>
          <w:szCs w:val="28"/>
          <w:lang w:val="en-US"/>
        </w:rPr>
        <w:tab/>
        <w:t xml:space="preserve">-un </w:t>
      </w:r>
      <w:r w:rsidRPr="00AB4FEB">
        <w:rPr>
          <w:rFonts w:cstheme="minorHAnsi"/>
          <w:sz w:val="28"/>
          <w:szCs w:val="28"/>
          <w:lang w:val="en-US"/>
        </w:rPr>
        <w:tab/>
        <w:t xml:space="preserve">misalında </w:t>
      </w:r>
      <w:r w:rsidRPr="00AB4FEB">
        <w:rPr>
          <w:rFonts w:cstheme="minorHAnsi"/>
          <w:sz w:val="28"/>
          <w:szCs w:val="28"/>
          <w:lang w:val="en-US"/>
        </w:rPr>
        <w:tab/>
        <w:t xml:space="preserve">birləşmiş </w:t>
      </w:r>
      <w:r w:rsidRPr="00AB4FEB">
        <w:rPr>
          <w:rFonts w:cstheme="minorHAnsi"/>
          <w:sz w:val="28"/>
          <w:szCs w:val="28"/>
          <w:lang w:val="en-US"/>
        </w:rPr>
        <w:tab/>
        <w:t xml:space="preserve">ionlar </w:t>
      </w:r>
      <w:r w:rsidRPr="00AB4FEB">
        <w:rPr>
          <w:rFonts w:cstheme="minorHAnsi"/>
          <w:sz w:val="28"/>
          <w:szCs w:val="28"/>
          <w:lang w:val="en-US"/>
        </w:rPr>
        <w:tab/>
        <w:t xml:space="preserve">sitozolda </w:t>
      </w:r>
      <w:r w:rsidRPr="00AB4FEB">
        <w:rPr>
          <w:rFonts w:cstheme="minorHAnsi"/>
          <w:sz w:val="28"/>
          <w:szCs w:val="28"/>
          <w:lang w:val="en-US"/>
        </w:rPr>
        <w:tab/>
        <w:t xml:space="preserve">sərbəst </w:t>
      </w:r>
      <w:r w:rsidRPr="00AB4FEB">
        <w:rPr>
          <w:rFonts w:cstheme="minorHAnsi"/>
          <w:sz w:val="28"/>
          <w:szCs w:val="28"/>
          <w:lang w:val="en-US"/>
        </w:rPr>
        <w:tab/>
        <w:t xml:space="preserve">ionlara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nisbətən </w:t>
      </w:r>
      <w:r w:rsidRPr="00AB4FEB">
        <w:rPr>
          <w:rFonts w:cstheme="minorHAnsi"/>
          <w:sz w:val="28"/>
          <w:szCs w:val="28"/>
          <w:lang w:val="en-US"/>
        </w:rPr>
        <w:tab/>
        <w:t xml:space="preserve">daha </w:t>
      </w:r>
      <w:r w:rsidRPr="00AB4FEB">
        <w:rPr>
          <w:rFonts w:cstheme="minorHAnsi"/>
          <w:sz w:val="28"/>
          <w:szCs w:val="28"/>
          <w:lang w:val="en-US"/>
        </w:rPr>
        <w:tab/>
        <w:t xml:space="preserve">çoxdur. </w:t>
      </w:r>
      <w:r w:rsidRPr="00AB4FEB">
        <w:rPr>
          <w:rFonts w:cstheme="minorHAnsi"/>
          <w:sz w:val="28"/>
          <w:szCs w:val="28"/>
          <w:lang w:val="en-US"/>
        </w:rPr>
        <w:tab/>
        <w:t xml:space="preserve">Sitozol </w:t>
      </w:r>
      <w:r w:rsidRPr="00AB4FEB">
        <w:rPr>
          <w:rFonts w:cstheme="minorHAnsi"/>
          <w:sz w:val="28"/>
          <w:szCs w:val="28"/>
          <w:lang w:val="en-US"/>
        </w:rPr>
        <w:tab/>
        <w:t xml:space="preserve">zülallarının </w:t>
      </w:r>
      <w:r w:rsidRPr="00AB4FEB">
        <w:rPr>
          <w:rFonts w:cstheme="minorHAnsi"/>
          <w:sz w:val="28"/>
          <w:szCs w:val="28"/>
          <w:lang w:val="en-US"/>
        </w:rPr>
        <w:tab/>
        <w:t xml:space="preserve">böyük </w:t>
      </w:r>
      <w:r w:rsidRPr="00AB4FEB">
        <w:rPr>
          <w:rFonts w:cstheme="minorHAnsi"/>
          <w:sz w:val="28"/>
          <w:szCs w:val="28"/>
          <w:lang w:val="en-US"/>
        </w:rPr>
        <w:tab/>
        <w:t xml:space="preserve">hissəsi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fermentlərdir, </w:t>
      </w:r>
      <w:r w:rsidRPr="00AB4FEB">
        <w:rPr>
          <w:rFonts w:cstheme="minorHAnsi"/>
          <w:sz w:val="28"/>
          <w:szCs w:val="28"/>
          <w:lang w:val="en-US"/>
        </w:rPr>
        <w:tab/>
        <w:t xml:space="preserve">onların </w:t>
      </w:r>
      <w:r w:rsidRPr="00AB4FEB">
        <w:rPr>
          <w:rFonts w:cstheme="minorHAnsi"/>
          <w:sz w:val="28"/>
          <w:szCs w:val="28"/>
          <w:lang w:val="en-US"/>
        </w:rPr>
        <w:tab/>
        <w:t xml:space="preserve">iştirakı </w:t>
      </w:r>
      <w:r w:rsidRPr="00AB4FEB">
        <w:rPr>
          <w:rFonts w:cstheme="minorHAnsi"/>
          <w:sz w:val="28"/>
          <w:szCs w:val="28"/>
          <w:lang w:val="en-US"/>
        </w:rPr>
        <w:tab/>
        <w:t xml:space="preserve">ilə </w:t>
      </w:r>
      <w:r w:rsidRPr="00AB4FEB">
        <w:rPr>
          <w:rFonts w:cstheme="minorHAnsi"/>
          <w:sz w:val="28"/>
          <w:szCs w:val="28"/>
          <w:lang w:val="en-US"/>
        </w:rPr>
        <w:tab/>
        <w:t xml:space="preserve">aralıq </w:t>
      </w:r>
      <w:r w:rsidRPr="00AB4FEB">
        <w:rPr>
          <w:rFonts w:cstheme="minorHAnsi"/>
          <w:sz w:val="28"/>
          <w:szCs w:val="28"/>
          <w:lang w:val="en-US"/>
        </w:rPr>
        <w:tab/>
      </w:r>
      <w:r w:rsidRPr="00AB4FEB">
        <w:rPr>
          <w:rFonts w:cstheme="minorHAnsi"/>
          <w:sz w:val="28"/>
          <w:szCs w:val="28"/>
          <w:lang w:val="en-US"/>
        </w:rPr>
        <w:tab/>
        <w:t xml:space="preserve">metabolizmin </w:t>
      </w:r>
      <w:r w:rsidRPr="00AB4FEB">
        <w:rPr>
          <w:rFonts w:cstheme="minorHAnsi"/>
          <w:sz w:val="28"/>
          <w:szCs w:val="28"/>
          <w:lang w:val="en-US"/>
        </w:rPr>
        <w:tab/>
        <w:t xml:space="preserve">çoxlu  prosesləri </w:t>
      </w:r>
      <w:r w:rsidRPr="00AB4FEB">
        <w:rPr>
          <w:rFonts w:cstheme="minorHAnsi"/>
          <w:sz w:val="28"/>
          <w:szCs w:val="28"/>
          <w:lang w:val="en-US"/>
        </w:rPr>
        <w:tab/>
        <w:t xml:space="preserve">həyata </w:t>
      </w:r>
      <w:r w:rsidRPr="00AB4FEB">
        <w:rPr>
          <w:rFonts w:cstheme="minorHAnsi"/>
          <w:sz w:val="28"/>
          <w:szCs w:val="28"/>
          <w:lang w:val="en-US"/>
        </w:rPr>
        <w:tab/>
        <w:t xml:space="preserve">keçirilir: </w:t>
      </w:r>
      <w:r w:rsidRPr="00AB4FEB">
        <w:rPr>
          <w:rFonts w:cstheme="minorHAnsi"/>
          <w:sz w:val="28"/>
          <w:szCs w:val="28"/>
          <w:lang w:val="en-US"/>
        </w:rPr>
        <w:tab/>
        <w:t xml:space="preserve">qlikoliz </w:t>
      </w:r>
      <w:r w:rsidRPr="00AB4FEB">
        <w:rPr>
          <w:rFonts w:cstheme="minorHAnsi"/>
          <w:sz w:val="28"/>
          <w:szCs w:val="28"/>
          <w:lang w:val="en-US"/>
        </w:rPr>
        <w:tab/>
        <w:t xml:space="preserve">və </w:t>
      </w:r>
      <w:r w:rsidRPr="00AB4FEB">
        <w:rPr>
          <w:rFonts w:cstheme="minorHAnsi"/>
          <w:sz w:val="28"/>
          <w:szCs w:val="28"/>
          <w:lang w:val="en-US"/>
        </w:rPr>
        <w:tab/>
        <w:t xml:space="preserve">qlikoneogenez </w:t>
      </w:r>
      <w:r w:rsidRPr="00AB4FEB">
        <w:rPr>
          <w:rFonts w:cstheme="minorHAnsi"/>
          <w:sz w:val="28"/>
          <w:szCs w:val="28"/>
          <w:lang w:val="en-US"/>
        </w:rPr>
        <w:tab/>
      </w:r>
      <w:r w:rsidRPr="00AB4FEB">
        <w:rPr>
          <w:rFonts w:cstheme="minorHAnsi"/>
          <w:sz w:val="28"/>
          <w:szCs w:val="28"/>
          <w:lang w:val="en-US"/>
        </w:rPr>
        <w:tab/>
        <w:t xml:space="preserve">amin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turşularının </w:t>
      </w:r>
      <w:r w:rsidRPr="00AB4FEB">
        <w:rPr>
          <w:rFonts w:cstheme="minorHAnsi"/>
          <w:sz w:val="28"/>
          <w:szCs w:val="28"/>
          <w:lang w:val="en-US"/>
        </w:rPr>
        <w:tab/>
        <w:t xml:space="preserve">sintezi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parçalanması, </w:t>
      </w:r>
      <w:r w:rsidRPr="00AB4FEB">
        <w:rPr>
          <w:rFonts w:cstheme="minorHAnsi"/>
          <w:sz w:val="28"/>
          <w:szCs w:val="28"/>
          <w:lang w:val="en-US"/>
        </w:rPr>
        <w:tab/>
        <w:t xml:space="preserve">ribosomlarda </w:t>
      </w:r>
      <w:r w:rsidRPr="00AB4FEB">
        <w:rPr>
          <w:rFonts w:cstheme="minorHAnsi"/>
          <w:sz w:val="28"/>
          <w:szCs w:val="28"/>
          <w:lang w:val="en-US"/>
        </w:rPr>
        <w:tab/>
        <w:t xml:space="preserve">zülalın  sintezi </w:t>
      </w:r>
      <w:r w:rsidRPr="00AB4FEB">
        <w:rPr>
          <w:rFonts w:cstheme="minorHAnsi"/>
          <w:sz w:val="28"/>
          <w:szCs w:val="28"/>
          <w:lang w:val="en-US"/>
        </w:rPr>
        <w:tab/>
        <w:t xml:space="preserve">(şəkil </w:t>
      </w:r>
      <w:r w:rsidRPr="00AB4FEB">
        <w:rPr>
          <w:rFonts w:cstheme="minorHAnsi"/>
          <w:sz w:val="28"/>
          <w:szCs w:val="28"/>
          <w:lang w:val="en-US"/>
        </w:rPr>
        <w:tab/>
        <w:t xml:space="preserve">3.1). </w:t>
      </w:r>
      <w:r w:rsidRPr="00AB4FEB">
        <w:rPr>
          <w:rFonts w:cstheme="minorHAnsi"/>
          <w:sz w:val="28"/>
          <w:szCs w:val="28"/>
          <w:lang w:val="en-US"/>
        </w:rPr>
        <w:tab/>
        <w:t xml:space="preserve">Sitozolda </w:t>
      </w:r>
      <w:r w:rsidRPr="00AB4FEB">
        <w:rPr>
          <w:rFonts w:cstheme="minorHAnsi"/>
          <w:sz w:val="28"/>
          <w:szCs w:val="28"/>
          <w:lang w:val="en-US"/>
        </w:rPr>
        <w:tab/>
        <w:t xml:space="preserve">həmçinin </w:t>
      </w:r>
      <w:r w:rsidRPr="00AB4FEB">
        <w:rPr>
          <w:rFonts w:cstheme="minorHAnsi"/>
          <w:sz w:val="28"/>
          <w:szCs w:val="28"/>
          <w:lang w:val="en-US"/>
        </w:rPr>
        <w:tab/>
        <w:t xml:space="preserve">vacib </w:t>
      </w:r>
      <w:r w:rsidRPr="00AB4FEB">
        <w:rPr>
          <w:rFonts w:cstheme="minorHAnsi"/>
          <w:sz w:val="28"/>
          <w:szCs w:val="28"/>
          <w:lang w:val="en-US"/>
        </w:rPr>
        <w:tab/>
        <w:t xml:space="preserve">molekulların  ehtiyatı kimi lipid damlaları və qlikogen qranulaları (dənələri)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vardır (cədvəl 3.1).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Cədvəl 3.1  </w:t>
      </w:r>
      <w:r w:rsidRPr="00AB4FEB">
        <w:rPr>
          <w:rFonts w:cstheme="minorHAnsi"/>
          <w:sz w:val="28"/>
          <w:szCs w:val="28"/>
          <w:lang w:val="en-US"/>
        </w:rPr>
        <w:tab/>
        <w:t xml:space="preserve">Homoyoterm </w:t>
      </w:r>
      <w:r w:rsidRPr="00AB4FEB">
        <w:rPr>
          <w:rFonts w:cstheme="minorHAnsi"/>
          <w:sz w:val="28"/>
          <w:szCs w:val="28"/>
          <w:lang w:val="en-US"/>
        </w:rPr>
        <w:tab/>
        <w:t xml:space="preserve">heyvanların </w:t>
      </w:r>
      <w:r w:rsidRPr="00AB4FEB">
        <w:rPr>
          <w:rFonts w:cstheme="minorHAnsi"/>
          <w:sz w:val="28"/>
          <w:szCs w:val="28"/>
          <w:lang w:val="en-US"/>
        </w:rPr>
        <w:tab/>
        <w:t xml:space="preserve">əzələ </w:t>
      </w:r>
      <w:r w:rsidRPr="00AB4FEB">
        <w:rPr>
          <w:rFonts w:cstheme="minorHAnsi"/>
          <w:sz w:val="28"/>
          <w:szCs w:val="28"/>
          <w:lang w:val="en-US"/>
        </w:rPr>
        <w:tab/>
        <w:t xml:space="preserve">hüceyrələrində </w:t>
      </w:r>
      <w:r w:rsidRPr="00AB4FEB">
        <w:rPr>
          <w:rFonts w:cstheme="minorHAnsi"/>
          <w:sz w:val="28"/>
          <w:szCs w:val="28"/>
          <w:lang w:val="en-US"/>
        </w:rPr>
        <w:tab/>
      </w:r>
      <w:r w:rsidRPr="00AB4FEB">
        <w:rPr>
          <w:rFonts w:cstheme="minorHAnsi"/>
          <w:sz w:val="28"/>
          <w:szCs w:val="28"/>
          <w:lang w:val="en-US"/>
        </w:rPr>
        <w:tab/>
        <w:t xml:space="preserve">ionların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hüceyrədaxili və hüceyrəxarici qatılığı. (A -«yüksəkmolekullu hüceyrə  anionları», sükunət potensialı – 90 mV).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Hüceyrəxarici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3.2. Hüceyrə ilə ətraf mühit arasında  </w:t>
      </w:r>
      <w:r w:rsidRPr="00AB4FEB">
        <w:rPr>
          <w:rFonts w:cstheme="minorHAnsi"/>
          <w:sz w:val="28"/>
          <w:szCs w:val="28"/>
          <w:lang w:val="en-US"/>
        </w:rPr>
        <w:tab/>
      </w:r>
      <w:r w:rsidRPr="00AB4FEB">
        <w:rPr>
          <w:rFonts w:cstheme="minorHAnsi"/>
          <w:sz w:val="28"/>
          <w:szCs w:val="28"/>
          <w:lang w:val="en-US"/>
        </w:rPr>
        <w:tab/>
        <w:t xml:space="preserve">maddələr mübadiləsi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Bizim </w:t>
      </w:r>
      <w:r w:rsidRPr="00AB4FEB">
        <w:rPr>
          <w:rFonts w:cstheme="minorHAnsi"/>
          <w:sz w:val="28"/>
          <w:szCs w:val="28"/>
          <w:lang w:val="en-US"/>
        </w:rPr>
        <w:tab/>
        <w:t xml:space="preserve">hüceyrənin </w:t>
      </w:r>
      <w:r w:rsidRPr="00AB4FEB">
        <w:rPr>
          <w:rFonts w:cstheme="minorHAnsi"/>
          <w:sz w:val="28"/>
          <w:szCs w:val="28"/>
          <w:lang w:val="en-US"/>
        </w:rPr>
        <w:tab/>
        <w:t xml:space="preserve">quruluşunu </w:t>
      </w:r>
      <w:r w:rsidRPr="00AB4FEB">
        <w:rPr>
          <w:rFonts w:cstheme="minorHAnsi"/>
          <w:sz w:val="28"/>
          <w:szCs w:val="28"/>
          <w:lang w:val="en-US"/>
        </w:rPr>
        <w:tab/>
      </w:r>
      <w:r w:rsidRPr="00AB4FEB">
        <w:rPr>
          <w:rFonts w:cstheme="minorHAnsi"/>
          <w:sz w:val="28"/>
          <w:szCs w:val="28"/>
          <w:lang w:val="en-US"/>
        </w:rPr>
        <w:tab/>
        <w:t xml:space="preserve">qısaca </w:t>
      </w:r>
      <w:r w:rsidRPr="00AB4FEB">
        <w:rPr>
          <w:rFonts w:cstheme="minorHAnsi"/>
          <w:sz w:val="28"/>
          <w:szCs w:val="28"/>
          <w:lang w:val="en-US"/>
        </w:rPr>
        <w:tab/>
        <w:t xml:space="preserve">şərh </w:t>
      </w:r>
      <w:r w:rsidRPr="00AB4FEB">
        <w:rPr>
          <w:rFonts w:cstheme="minorHAnsi"/>
          <w:sz w:val="28"/>
          <w:szCs w:val="28"/>
          <w:lang w:val="en-US"/>
        </w:rPr>
        <w:tab/>
      </w:r>
      <w:r w:rsidRPr="00AB4FEB">
        <w:rPr>
          <w:rFonts w:cstheme="minorHAnsi"/>
          <w:sz w:val="28"/>
          <w:szCs w:val="28"/>
          <w:lang w:val="en-US"/>
        </w:rPr>
        <w:tab/>
        <w:t xml:space="preserve">etməkdə  məqsədimiz </w:t>
      </w:r>
      <w:r w:rsidRPr="00AB4FEB">
        <w:rPr>
          <w:rFonts w:cstheme="minorHAnsi"/>
          <w:sz w:val="28"/>
          <w:szCs w:val="28"/>
          <w:lang w:val="en-US"/>
        </w:rPr>
        <w:tab/>
      </w:r>
      <w:r w:rsidRPr="00AB4FEB">
        <w:rPr>
          <w:rFonts w:cstheme="minorHAnsi"/>
          <w:sz w:val="28"/>
          <w:szCs w:val="28"/>
          <w:lang w:val="en-US"/>
        </w:rPr>
        <w:tab/>
        <w:t xml:space="preserve">hüceyrə </w:t>
      </w:r>
      <w:r w:rsidRPr="00AB4FEB">
        <w:rPr>
          <w:rFonts w:cstheme="minorHAnsi"/>
          <w:sz w:val="28"/>
          <w:szCs w:val="28"/>
          <w:lang w:val="en-US"/>
        </w:rPr>
        <w:tab/>
        <w:t xml:space="preserve">fiziologiyasının </w:t>
      </w:r>
      <w:r w:rsidRPr="00AB4FEB">
        <w:rPr>
          <w:rFonts w:cstheme="minorHAnsi"/>
          <w:sz w:val="28"/>
          <w:szCs w:val="28"/>
          <w:lang w:val="en-US"/>
        </w:rPr>
        <w:tab/>
        <w:t xml:space="preserve">məzmununu </w:t>
      </w:r>
      <w:r w:rsidRPr="00AB4FEB">
        <w:rPr>
          <w:rFonts w:cstheme="minorHAnsi"/>
          <w:sz w:val="28"/>
          <w:szCs w:val="28"/>
          <w:lang w:val="en-US"/>
        </w:rPr>
        <w:tab/>
        <w:t xml:space="preserve">açmaqdır.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Hüceyrəni </w:t>
      </w:r>
      <w:r w:rsidRPr="00AB4FEB">
        <w:rPr>
          <w:rFonts w:cstheme="minorHAnsi"/>
          <w:sz w:val="28"/>
          <w:szCs w:val="28"/>
          <w:lang w:val="en-US"/>
        </w:rPr>
        <w:tab/>
        <w:t xml:space="preserve">heç </w:t>
      </w:r>
      <w:r w:rsidRPr="00AB4FEB">
        <w:rPr>
          <w:rFonts w:cstheme="minorHAnsi"/>
          <w:sz w:val="28"/>
          <w:szCs w:val="28"/>
          <w:lang w:val="en-US"/>
        </w:rPr>
        <w:tab/>
        <w:t xml:space="preserve">bir </w:t>
      </w:r>
      <w:r w:rsidRPr="00AB4FEB">
        <w:rPr>
          <w:rFonts w:cstheme="minorHAnsi"/>
          <w:sz w:val="28"/>
          <w:szCs w:val="28"/>
          <w:lang w:val="en-US"/>
        </w:rPr>
        <w:tab/>
        <w:t xml:space="preserve">halda </w:t>
      </w:r>
      <w:r w:rsidRPr="00AB4FEB">
        <w:rPr>
          <w:rFonts w:cstheme="minorHAnsi"/>
          <w:sz w:val="28"/>
          <w:szCs w:val="28"/>
          <w:lang w:val="en-US"/>
        </w:rPr>
        <w:tab/>
        <w:t xml:space="preserve">statik </w:t>
      </w:r>
      <w:r w:rsidRPr="00AB4FEB">
        <w:rPr>
          <w:rFonts w:cstheme="minorHAnsi"/>
          <w:sz w:val="28"/>
          <w:szCs w:val="28"/>
          <w:lang w:val="en-US"/>
        </w:rPr>
        <w:tab/>
        <w:t xml:space="preserve">hesab </w:t>
      </w:r>
      <w:r w:rsidRPr="00AB4FEB">
        <w:rPr>
          <w:rFonts w:cstheme="minorHAnsi"/>
          <w:sz w:val="28"/>
          <w:szCs w:val="28"/>
          <w:lang w:val="en-US"/>
        </w:rPr>
        <w:tab/>
        <w:t xml:space="preserve">etmək </w:t>
      </w:r>
      <w:r w:rsidRPr="00AB4FEB">
        <w:rPr>
          <w:rFonts w:cstheme="minorHAnsi"/>
          <w:sz w:val="28"/>
          <w:szCs w:val="28"/>
          <w:lang w:val="en-US"/>
        </w:rPr>
        <w:tab/>
        <w:t xml:space="preserve">olmaz. </w:t>
      </w:r>
      <w:r w:rsidRPr="00AB4FEB">
        <w:rPr>
          <w:rFonts w:cstheme="minorHAnsi"/>
          <w:sz w:val="28"/>
          <w:szCs w:val="28"/>
          <w:lang w:val="en-US"/>
        </w:rPr>
        <w:tab/>
        <w:t xml:space="preserve">Çünki  müxtəlif </w:t>
      </w:r>
      <w:r w:rsidRPr="00AB4FEB">
        <w:rPr>
          <w:rFonts w:cstheme="minorHAnsi"/>
          <w:sz w:val="28"/>
          <w:szCs w:val="28"/>
          <w:lang w:val="en-US"/>
        </w:rPr>
        <w:tab/>
        <w:t xml:space="preserve">təbiətli </w:t>
      </w:r>
      <w:r w:rsidRPr="00AB4FEB">
        <w:rPr>
          <w:rFonts w:cstheme="minorHAnsi"/>
          <w:sz w:val="28"/>
          <w:szCs w:val="28"/>
          <w:lang w:val="en-US"/>
        </w:rPr>
        <w:tab/>
        <w:t xml:space="preserve">hüceyrədaxili </w:t>
      </w:r>
      <w:r w:rsidRPr="00AB4FEB">
        <w:rPr>
          <w:rFonts w:cstheme="minorHAnsi"/>
          <w:sz w:val="28"/>
          <w:szCs w:val="28"/>
          <w:lang w:val="en-US"/>
        </w:rPr>
        <w:tab/>
        <w:t xml:space="preserve">komponentlərlə, </w:t>
      </w:r>
      <w:r w:rsidRPr="00AB4FEB">
        <w:rPr>
          <w:rFonts w:cstheme="minorHAnsi"/>
          <w:sz w:val="28"/>
          <w:szCs w:val="28"/>
          <w:lang w:val="en-US"/>
        </w:rPr>
        <w:tab/>
        <w:t xml:space="preserve">xarici </w:t>
      </w:r>
      <w:r w:rsidRPr="00AB4FEB">
        <w:rPr>
          <w:rFonts w:cstheme="minorHAnsi"/>
          <w:sz w:val="28"/>
          <w:szCs w:val="28"/>
          <w:lang w:val="en-US"/>
        </w:rPr>
        <w:tab/>
      </w:r>
      <w:r w:rsidRPr="00AB4FEB">
        <w:rPr>
          <w:rFonts w:cstheme="minorHAnsi"/>
          <w:sz w:val="28"/>
          <w:szCs w:val="28"/>
          <w:lang w:val="en-US"/>
        </w:rPr>
        <w:tab/>
        <w:t xml:space="preserve">mühit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arasında </w:t>
      </w:r>
      <w:r w:rsidRPr="00AB4FEB">
        <w:rPr>
          <w:rFonts w:cstheme="minorHAnsi"/>
          <w:sz w:val="28"/>
          <w:szCs w:val="28"/>
          <w:lang w:val="en-US"/>
        </w:rPr>
        <w:tab/>
        <w:t xml:space="preserve">həmişə </w:t>
      </w:r>
      <w:r w:rsidRPr="00AB4FEB">
        <w:rPr>
          <w:rFonts w:cstheme="minorHAnsi"/>
          <w:sz w:val="28"/>
          <w:szCs w:val="28"/>
          <w:lang w:val="en-US"/>
        </w:rPr>
        <w:tab/>
        <w:t xml:space="preserve">maddələr </w:t>
      </w:r>
      <w:r w:rsidRPr="00AB4FEB">
        <w:rPr>
          <w:rFonts w:cstheme="minorHAnsi"/>
          <w:sz w:val="28"/>
          <w:szCs w:val="28"/>
          <w:lang w:val="en-US"/>
        </w:rPr>
        <w:tab/>
        <w:t xml:space="preserve">mübadiləsi </w:t>
      </w:r>
      <w:r w:rsidRPr="00AB4FEB">
        <w:rPr>
          <w:rFonts w:cstheme="minorHAnsi"/>
          <w:sz w:val="28"/>
          <w:szCs w:val="28"/>
          <w:lang w:val="en-US"/>
        </w:rPr>
        <w:tab/>
        <w:t xml:space="preserve">gedir. </w:t>
      </w:r>
      <w:r w:rsidRPr="00AB4FEB">
        <w:rPr>
          <w:rFonts w:cstheme="minorHAnsi"/>
          <w:sz w:val="28"/>
          <w:szCs w:val="28"/>
          <w:lang w:val="en-US"/>
        </w:rPr>
        <w:tab/>
        <w:t xml:space="preserve">Hüceyrə  quruluşları dinamik tarazlıqda olur. Bu isə onların öz aralarında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və </w:t>
      </w:r>
      <w:r w:rsidRPr="00AB4FEB">
        <w:rPr>
          <w:rFonts w:cstheme="minorHAnsi"/>
          <w:sz w:val="28"/>
          <w:szCs w:val="28"/>
          <w:lang w:val="en-US"/>
        </w:rPr>
        <w:tab/>
        <w:t xml:space="preserve">ətraf </w:t>
      </w:r>
      <w:r w:rsidRPr="00AB4FEB">
        <w:rPr>
          <w:rFonts w:cstheme="minorHAnsi"/>
          <w:sz w:val="28"/>
          <w:szCs w:val="28"/>
          <w:lang w:val="en-US"/>
        </w:rPr>
        <w:tab/>
        <w:t xml:space="preserve">mühitlə </w:t>
      </w:r>
      <w:r w:rsidRPr="00AB4FEB">
        <w:rPr>
          <w:rFonts w:cstheme="minorHAnsi"/>
          <w:sz w:val="28"/>
          <w:szCs w:val="28"/>
          <w:lang w:val="en-US"/>
        </w:rPr>
        <w:tab/>
        <w:t xml:space="preserve">normal </w:t>
      </w:r>
      <w:r w:rsidRPr="00AB4FEB">
        <w:rPr>
          <w:rFonts w:cstheme="minorHAnsi"/>
          <w:sz w:val="28"/>
          <w:szCs w:val="28"/>
          <w:lang w:val="en-US"/>
        </w:rPr>
        <w:tab/>
        <w:t xml:space="preserve">qarşılıqlı </w:t>
      </w:r>
      <w:r w:rsidRPr="00AB4FEB">
        <w:rPr>
          <w:rFonts w:cstheme="minorHAnsi"/>
          <w:sz w:val="28"/>
          <w:szCs w:val="28"/>
          <w:lang w:val="en-US"/>
        </w:rPr>
        <w:tab/>
        <w:t xml:space="preserve">təsir </w:t>
      </w:r>
      <w:r w:rsidRPr="00AB4FEB">
        <w:rPr>
          <w:rFonts w:cstheme="minorHAnsi"/>
          <w:sz w:val="28"/>
          <w:szCs w:val="28"/>
          <w:lang w:val="en-US"/>
        </w:rPr>
        <w:tab/>
        <w:t xml:space="preserve">nisbətini </w:t>
      </w:r>
      <w:r w:rsidRPr="00AB4FEB">
        <w:rPr>
          <w:rFonts w:cstheme="minorHAnsi"/>
          <w:sz w:val="28"/>
          <w:szCs w:val="28"/>
          <w:lang w:val="en-US"/>
        </w:rPr>
        <w:tab/>
        <w:t xml:space="preserve">təmin </w:t>
      </w:r>
      <w:r w:rsidRPr="00AB4FEB">
        <w:rPr>
          <w:rFonts w:cstheme="minorHAnsi"/>
          <w:sz w:val="28"/>
          <w:szCs w:val="28"/>
          <w:lang w:val="en-US"/>
        </w:rPr>
        <w:tab/>
        <w:t xml:space="preserve">edir.  Nəticədə </w:t>
      </w:r>
      <w:r w:rsidRPr="00AB4FEB">
        <w:rPr>
          <w:rFonts w:cstheme="minorHAnsi"/>
          <w:sz w:val="28"/>
          <w:szCs w:val="28"/>
          <w:lang w:val="en-US"/>
        </w:rPr>
        <w:tab/>
        <w:t xml:space="preserve">orqanizmin </w:t>
      </w:r>
      <w:r w:rsidRPr="00AB4FEB">
        <w:rPr>
          <w:rFonts w:cstheme="minorHAnsi"/>
          <w:sz w:val="28"/>
          <w:szCs w:val="28"/>
          <w:lang w:val="en-US"/>
        </w:rPr>
        <w:tab/>
        <w:t xml:space="preserve">normal </w:t>
      </w:r>
      <w:r w:rsidRPr="00AB4FEB">
        <w:rPr>
          <w:rFonts w:cstheme="minorHAnsi"/>
          <w:sz w:val="28"/>
          <w:szCs w:val="28"/>
          <w:lang w:val="en-US"/>
        </w:rPr>
        <w:tab/>
        <w:t xml:space="preserve">həyat </w:t>
      </w:r>
      <w:r w:rsidRPr="00AB4FEB">
        <w:rPr>
          <w:rFonts w:cstheme="minorHAnsi"/>
          <w:sz w:val="28"/>
          <w:szCs w:val="28"/>
          <w:lang w:val="en-US"/>
        </w:rPr>
        <w:tab/>
        <w:t xml:space="preserve">fəaliyyəti </w:t>
      </w:r>
      <w:r w:rsidRPr="00AB4FEB">
        <w:rPr>
          <w:rFonts w:cstheme="minorHAnsi"/>
          <w:sz w:val="28"/>
          <w:szCs w:val="28"/>
          <w:lang w:val="en-US"/>
        </w:rPr>
        <w:tab/>
        <w:t xml:space="preserve">üçün </w:t>
      </w:r>
      <w:r w:rsidRPr="00AB4FEB">
        <w:rPr>
          <w:rFonts w:cstheme="minorHAnsi"/>
          <w:sz w:val="28"/>
          <w:szCs w:val="28"/>
          <w:lang w:val="en-US"/>
        </w:rPr>
        <w:tab/>
        <w:t xml:space="preserve">təminat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Diffuziya </w:t>
      </w:r>
      <w:r w:rsidRPr="00AB4FEB">
        <w:rPr>
          <w:rFonts w:cstheme="minorHAnsi"/>
          <w:sz w:val="28"/>
          <w:szCs w:val="28"/>
          <w:lang w:val="en-US"/>
        </w:rPr>
        <w:tab/>
        <w:t xml:space="preserve">– </w:t>
      </w:r>
      <w:r w:rsidRPr="00AB4FEB">
        <w:rPr>
          <w:rFonts w:cstheme="minorHAnsi"/>
          <w:sz w:val="28"/>
          <w:szCs w:val="28"/>
          <w:lang w:val="en-US"/>
        </w:rPr>
        <w:tab/>
        <w:t xml:space="preserve">maddələrin </w:t>
      </w:r>
      <w:r w:rsidRPr="00AB4FEB">
        <w:rPr>
          <w:rFonts w:cstheme="minorHAnsi"/>
          <w:sz w:val="28"/>
          <w:szCs w:val="28"/>
          <w:lang w:val="en-US"/>
        </w:rPr>
        <w:tab/>
        <w:t xml:space="preserve">daşınmasının </w:t>
      </w:r>
      <w:r w:rsidRPr="00AB4FEB">
        <w:rPr>
          <w:rFonts w:cstheme="minorHAnsi"/>
          <w:sz w:val="28"/>
          <w:szCs w:val="28"/>
          <w:lang w:val="en-US"/>
        </w:rPr>
        <w:tab/>
        <w:t xml:space="preserve">sadə </w:t>
      </w:r>
      <w:r w:rsidRPr="00AB4FEB">
        <w:rPr>
          <w:rFonts w:cstheme="minorHAnsi"/>
          <w:sz w:val="28"/>
          <w:szCs w:val="28"/>
          <w:lang w:val="en-US"/>
        </w:rPr>
        <w:tab/>
        <w:t xml:space="preserve">yoludur. </w:t>
      </w:r>
      <w:r w:rsidRPr="00AB4FEB">
        <w:rPr>
          <w:rFonts w:cstheme="minorHAnsi"/>
          <w:sz w:val="28"/>
          <w:szCs w:val="28"/>
          <w:lang w:val="en-US"/>
        </w:rPr>
        <w:tab/>
        <w:t xml:space="preserve">Bir  maddənin atom və molekulları məhlullarda və qazlarda sərbəst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halda </w:t>
      </w:r>
      <w:r w:rsidRPr="00AB4FEB">
        <w:rPr>
          <w:rFonts w:cstheme="minorHAnsi"/>
          <w:sz w:val="28"/>
          <w:szCs w:val="28"/>
          <w:lang w:val="en-US"/>
        </w:rPr>
        <w:tab/>
        <w:t xml:space="preserve">yayılır </w:t>
      </w:r>
      <w:r w:rsidRPr="00AB4FEB">
        <w:rPr>
          <w:rFonts w:cstheme="minorHAnsi"/>
          <w:sz w:val="28"/>
          <w:szCs w:val="28"/>
          <w:lang w:val="en-US"/>
        </w:rPr>
        <w:tab/>
        <w:t xml:space="preserve">və </w:t>
      </w:r>
      <w:r w:rsidRPr="00AB4FEB">
        <w:rPr>
          <w:rFonts w:cstheme="minorHAnsi"/>
          <w:sz w:val="28"/>
          <w:szCs w:val="28"/>
          <w:lang w:val="en-US"/>
        </w:rPr>
        <w:tab/>
        <w:t xml:space="preserve">bu </w:t>
      </w:r>
      <w:r w:rsidRPr="00AB4FEB">
        <w:rPr>
          <w:rFonts w:cstheme="minorHAnsi"/>
          <w:sz w:val="28"/>
          <w:szCs w:val="28"/>
          <w:lang w:val="en-US"/>
        </w:rPr>
        <w:tab/>
        <w:t xml:space="preserve">mühitlərdə </w:t>
      </w:r>
      <w:r w:rsidRPr="00AB4FEB">
        <w:rPr>
          <w:rFonts w:cstheme="minorHAnsi"/>
          <w:sz w:val="28"/>
          <w:szCs w:val="28"/>
          <w:lang w:val="en-US"/>
        </w:rPr>
        <w:tab/>
        <w:t xml:space="preserve">diffuziya </w:t>
      </w:r>
      <w:r w:rsidRPr="00AB4FEB">
        <w:rPr>
          <w:rFonts w:cstheme="minorHAnsi"/>
          <w:sz w:val="28"/>
          <w:szCs w:val="28"/>
          <w:lang w:val="en-US"/>
        </w:rPr>
        <w:tab/>
        <w:t xml:space="preserve">hesabına </w:t>
      </w:r>
      <w:r w:rsidRPr="00AB4FEB">
        <w:rPr>
          <w:rFonts w:cstheme="minorHAnsi"/>
          <w:sz w:val="28"/>
          <w:szCs w:val="28"/>
          <w:lang w:val="en-US"/>
        </w:rPr>
        <w:tab/>
        <w:t xml:space="preserve">qatılıq </w:t>
      </w:r>
    </w:p>
    <w:p w:rsidR="00027EAE" w:rsidRPr="00AB4FEB" w:rsidRDefault="00027EAE" w:rsidP="00C70F79">
      <w:pPr>
        <w:rPr>
          <w:rFonts w:cstheme="minorHAnsi"/>
          <w:sz w:val="28"/>
          <w:szCs w:val="28"/>
          <w:lang w:val="en-US"/>
        </w:rPr>
        <w:sectPr w:rsidR="00027EAE" w:rsidRPr="00AB4FEB" w:rsidSect="00AB4FEB">
          <w:pgSz w:w="16840" w:h="11900"/>
          <w:pgMar w:top="1125" w:right="0" w:bottom="0" w:left="1134" w:header="720" w:footer="720" w:gutter="0"/>
          <w:cols w:num="2" w:space="720" w:equalWidth="0">
            <w:col w:w="6312" w:space="2113"/>
            <w:col w:w="631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439" style="position:absolute;margin-left:613.65pt;margin-top:361.7pt;width:24.65pt;height:3.3pt;z-index:-251210752;mso-position-horizontal-relative:page;mso-position-vertical-relative:page" coordorigin="21649,12760" coordsize="870,117" o:spt="100" adj="0,,0" path="m21649,12838r,-38l22405,12800r,38l21649,12838xm21649,12800t756,19l22327,12760r192,59l22327,12876e" fillcolor="black" stroked="f" strokeweight=".38736mm">
            <v:stroke miterlimit="10" joinstyle="round"/>
            <v:formulas/>
            <v:path o:connecttype="segments"/>
            <w10:wrap anchorx="page" anchory="page"/>
          </v:shape>
        </w:pict>
      </w:r>
      <w:r w:rsidRPr="00AB4FEB">
        <w:rPr>
          <w:rFonts w:cstheme="minorHAnsi"/>
          <w:sz w:val="28"/>
          <w:szCs w:val="28"/>
        </w:rPr>
        <w:pict>
          <v:shape id="_x0000_s1440" type="#_x0000_t202" style="position:absolute;margin-left:670.55pt;margin-top:449.5pt;width:27.9pt;height:11.15pt;z-index:-251209728;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см•с</w:t>
                  </w:r>
                </w:p>
              </w:txbxContent>
            </v:textbox>
            <w10:wrap anchorx="page" anchory="page"/>
          </v:shape>
        </w:pict>
      </w:r>
      <w:r w:rsidRPr="00AB4FEB">
        <w:rPr>
          <w:rFonts w:cstheme="minorHAnsi"/>
          <w:sz w:val="28"/>
          <w:szCs w:val="28"/>
        </w:rPr>
        <w:pict>
          <v:shape id="_x0000_s1441" type="#_x0000_t202" style="position:absolute;margin-left:658.3pt;margin-top:449.6pt;width:10.6pt;height:7.9pt;z-index:-251208704;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-14 </w:t>
                  </w:r>
                </w:p>
              </w:txbxContent>
            </v:textbox>
            <w10:wrap anchorx="page" anchory="page"/>
          </v:shape>
        </w:pict>
      </w:r>
      <w:r w:rsidRPr="00AB4FEB">
        <w:rPr>
          <w:rFonts w:cstheme="minorHAnsi"/>
          <w:sz w:val="28"/>
          <w:szCs w:val="28"/>
        </w:rPr>
        <w:pict>
          <v:shape id="_x0000_s1442" type="#_x0000_t202" style="position:absolute;margin-left:657.55pt;margin-top:413.95pt;width:10.6pt;height:7.9pt;z-index:-251207680;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-12 </w:t>
                  </w:r>
                </w:p>
              </w:txbxContent>
            </v:textbox>
            <w10:wrap anchorx="page" anchory="page"/>
          </v:shape>
        </w:pict>
      </w:r>
      <w:r w:rsidRPr="00AB4FEB">
        <w:rPr>
          <w:rFonts w:cstheme="minorHAnsi"/>
          <w:sz w:val="28"/>
          <w:szCs w:val="28"/>
        </w:rPr>
        <w:pict>
          <v:shape id="_x0000_s1443" type="#_x0000_t202" style="position:absolute;margin-left:656.95pt;margin-top:379.15pt;width:10.75pt;height:7.9pt;z-index:-251206656;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-10 </w:t>
                  </w:r>
                </w:p>
              </w:txbxContent>
            </v:textbox>
            <w10:wrap anchorx="page" anchory="page"/>
          </v:shape>
        </w:pict>
      </w:r>
      <w:r w:rsidRPr="00AB4FEB">
        <w:rPr>
          <w:rFonts w:cstheme="minorHAnsi"/>
          <w:sz w:val="28"/>
          <w:szCs w:val="28"/>
        </w:rPr>
        <w:pict>
          <v:shape id="_x0000_s1444" type="#_x0000_t202" style="position:absolute;margin-left:658.75pt;margin-top:344.35pt;width:7.65pt;height:7.9pt;z-index:-251205632;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-8 </w:t>
                  </w:r>
                </w:p>
              </w:txbxContent>
            </v:textbox>
            <w10:wrap anchorx="page" anchory="page"/>
          </v:shape>
        </w:pict>
      </w:r>
      <w:r w:rsidRPr="00AB4FEB">
        <w:rPr>
          <w:rFonts w:cstheme="minorHAnsi"/>
          <w:sz w:val="28"/>
          <w:szCs w:val="28"/>
        </w:rPr>
        <w:pict>
          <v:shape id="_x0000_s1445" type="#_x0000_t202" style="position:absolute;margin-left:658.2pt;margin-top:308.4pt;width:7.65pt;height:7.9pt;z-index:-251204608;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-6 </w:t>
                  </w:r>
                </w:p>
              </w:txbxContent>
            </v:textbox>
            <w10:wrap anchorx="page" anchory="page"/>
          </v:shape>
        </w:pict>
      </w:r>
      <w:r w:rsidRPr="00AB4FEB">
        <w:rPr>
          <w:rFonts w:cstheme="minorHAnsi"/>
          <w:sz w:val="28"/>
          <w:szCs w:val="28"/>
        </w:rPr>
        <w:pict>
          <v:shape id="_x0000_s1446" type="#_x0000_t202" style="position:absolute;margin-left:657.9pt;margin-top:274.45pt;width:7.65pt;height:7.9pt;z-index:-251203584;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-4 </w:t>
                  </w:r>
                </w:p>
              </w:txbxContent>
            </v:textbox>
            <w10:wrap anchorx="page" anchory="page"/>
          </v:shape>
        </w:pict>
      </w:r>
      <w:r w:rsidRPr="00AB4FEB">
        <w:rPr>
          <w:rFonts w:cstheme="minorHAnsi"/>
          <w:sz w:val="28"/>
          <w:szCs w:val="28"/>
        </w:rPr>
        <w:pict>
          <v:shape id="_x0000_s1447" type="#_x0000_t202" style="position:absolute;margin-left:658.75pt;margin-top:235.8pt;width:7.65pt;height:7.9pt;z-index:-251202560;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-2 </w:t>
                  </w:r>
                </w:p>
              </w:txbxContent>
            </v:textbox>
            <w10:wrap anchorx="page" anchory="page"/>
          </v:shape>
        </w:pict>
      </w:r>
      <w:r w:rsidRPr="00AB4FEB">
        <w:rPr>
          <w:rFonts w:cstheme="minorHAnsi"/>
          <w:sz w:val="28"/>
          <w:szCs w:val="28"/>
        </w:rPr>
        <w:pict>
          <v:shape id="_x0000_s1448" style="position:absolute;margin-left:640.5pt;margin-top:441.05pt;width:7.2pt;height:0;z-index:-251201536;mso-position-horizontal-relative:page;mso-position-vertical-relative:page" coordorigin="22595,15560" coordsize="255,0" path="m22849,15560r-254,e" filled="f" fillcolor="black" strokeweight=".38736mm">
            <v:stroke miterlimit="10"/>
            <w10:wrap anchorx="page" anchory="page"/>
          </v:shape>
        </w:pict>
      </w:r>
      <w:r w:rsidRPr="00AB4FEB">
        <w:rPr>
          <w:rFonts w:cstheme="minorHAnsi"/>
          <w:sz w:val="28"/>
          <w:szCs w:val="28"/>
        </w:rPr>
        <w:pict>
          <v:shape id="_x0000_s1449" style="position:absolute;margin-left:640.5pt;margin-top:441.05pt;width:7.2pt;height:0;z-index:-251200512;mso-position-horizontal-relative:page;mso-position-vertical-relative:page" coordorigin="22595,15560" coordsize="255,0" path="m22849,15560r-254,e" filled="f" fillcolor="black" strokeweight=".38736mm">
            <v:stroke miterlimit="10"/>
            <w10:wrap anchorx="page" anchory="page"/>
          </v:shape>
        </w:pict>
      </w:r>
      <w:r w:rsidRPr="00AB4FEB">
        <w:rPr>
          <w:rFonts w:cstheme="minorHAnsi"/>
          <w:sz w:val="28"/>
          <w:szCs w:val="28"/>
        </w:rPr>
        <w:pict>
          <v:shape id="_x0000_s1450" style="position:absolute;margin-left:640.5pt;margin-top:404.05pt;width:7.2pt;height:0;z-index:-251199488;mso-position-horizontal-relative:page;mso-position-vertical-relative:page" coordorigin="22595,14254" coordsize="255,0" path="m22849,14254r-254,e" filled="f" fillcolor="black" strokeweight=".38736mm">
            <v:stroke miterlimit="10"/>
            <w10:wrap anchorx="page" anchory="page"/>
          </v:shape>
        </w:pict>
      </w:r>
      <w:r w:rsidRPr="00AB4FEB">
        <w:rPr>
          <w:rFonts w:cstheme="minorHAnsi"/>
          <w:sz w:val="28"/>
          <w:szCs w:val="28"/>
        </w:rPr>
        <w:pict>
          <v:shape id="_x0000_s1451" style="position:absolute;margin-left:640.5pt;margin-top:404.05pt;width:7.2pt;height:0;z-index:-251198464;mso-position-horizontal-relative:page;mso-position-vertical-relative:page" coordorigin="22595,14254" coordsize="255,0" path="m22849,14254r-254,e" filled="f" fillcolor="black" strokeweight=".38736mm">
            <v:stroke miterlimit="10"/>
            <w10:wrap anchorx="page" anchory="page"/>
          </v:shape>
        </w:pict>
      </w:r>
      <w:r w:rsidRPr="00AB4FEB">
        <w:rPr>
          <w:rFonts w:cstheme="minorHAnsi"/>
          <w:sz w:val="28"/>
          <w:szCs w:val="28"/>
        </w:rPr>
        <w:pict>
          <v:shape id="_x0000_s1452" style="position:absolute;margin-left:645.55pt;margin-top:386.75pt;width:2.15pt;height:0;z-index:-251197440;mso-position-horizontal-relative:page;mso-position-vertical-relative:page" coordorigin="22773,13644" coordsize="77,0" path="m22849,13644r-76,e" filled="f" fillcolor="black" strokeweight=".38736mm">
            <v:stroke miterlimit="10"/>
            <w10:wrap anchorx="page" anchory="page"/>
          </v:shape>
        </w:pict>
      </w:r>
      <w:r w:rsidRPr="00AB4FEB">
        <w:rPr>
          <w:rFonts w:cstheme="minorHAnsi"/>
          <w:sz w:val="28"/>
          <w:szCs w:val="28"/>
        </w:rPr>
        <w:pict>
          <v:shape id="_x0000_s1453" style="position:absolute;margin-left:645.55pt;margin-top:386.75pt;width:2.15pt;height:0;z-index:-251196416;mso-position-horizontal-relative:page;mso-position-vertical-relative:page" coordorigin="22773,13644" coordsize="77,0" path="m22849,13644r-76,e" filled="f" fillcolor="black" strokeweight=".38736mm">
            <v:stroke miterlimit="10"/>
            <w10:wrap anchorx="page" anchory="page"/>
          </v:shape>
        </w:pict>
      </w:r>
      <w:r w:rsidRPr="00AB4FEB">
        <w:rPr>
          <w:rFonts w:cstheme="minorHAnsi"/>
          <w:sz w:val="28"/>
          <w:szCs w:val="28"/>
        </w:rPr>
        <w:pict>
          <v:shape id="_x0000_s1454" style="position:absolute;margin-left:640.5pt;margin-top:368.7pt;width:7.2pt;height:0;z-index:-251195392;mso-position-horizontal-relative:page;mso-position-vertical-relative:page" coordorigin="22595,13007" coordsize="255,0" path="m22849,13007r-254,e" filled="f" fillcolor="black" strokeweight=".38736mm">
            <v:stroke miterlimit="10"/>
            <w10:wrap anchorx="page" anchory="page"/>
          </v:shape>
        </w:pict>
      </w:r>
      <w:r w:rsidRPr="00AB4FEB">
        <w:rPr>
          <w:rFonts w:cstheme="minorHAnsi"/>
          <w:sz w:val="28"/>
          <w:szCs w:val="28"/>
        </w:rPr>
        <w:pict>
          <v:shape id="_x0000_s1455" style="position:absolute;margin-left:640.5pt;margin-top:368.7pt;width:7.2pt;height:0;z-index:-251194368;mso-position-horizontal-relative:page;mso-position-vertical-relative:page" coordorigin="22595,13007" coordsize="255,0" path="m22849,13007r-254,e" filled="f" fillcolor="black" strokeweight=".38736mm">
            <v:stroke miterlimit="10"/>
            <w10:wrap anchorx="page" anchory="page"/>
          </v:shape>
        </w:pict>
      </w:r>
      <w:r w:rsidRPr="00AB4FEB">
        <w:rPr>
          <w:rFonts w:cstheme="minorHAnsi"/>
          <w:sz w:val="28"/>
          <w:szCs w:val="28"/>
        </w:rPr>
        <w:pict>
          <v:shape id="_x0000_s1456" style="position:absolute;margin-left:640.5pt;margin-top:334.45pt;width:7.2pt;height:0;z-index:-251193344;mso-position-horizontal-relative:page;mso-position-vertical-relative:page" coordorigin="22595,11799" coordsize="255,0" path="m22849,11799r-254,e" filled="f" fillcolor="black" strokeweight=".38736mm">
            <v:stroke miterlimit="10"/>
            <w10:wrap anchorx="page" anchory="page"/>
          </v:shape>
        </w:pict>
      </w:r>
      <w:r w:rsidRPr="00AB4FEB">
        <w:rPr>
          <w:rFonts w:cstheme="minorHAnsi"/>
          <w:sz w:val="28"/>
          <w:szCs w:val="28"/>
        </w:rPr>
        <w:pict>
          <v:shape id="_x0000_s1457" style="position:absolute;margin-left:640.5pt;margin-top:334.45pt;width:7.2pt;height:0;z-index:-251192320;mso-position-horizontal-relative:page;mso-position-vertical-relative:page" coordorigin="22595,11799" coordsize="255,0" path="m22849,11799r-254,e" filled="f" fillcolor="black" strokeweight=".38736mm">
            <v:stroke miterlimit="10"/>
            <w10:wrap anchorx="page" anchory="page"/>
          </v:shape>
        </w:pict>
      </w:r>
      <w:r w:rsidRPr="00AB4FEB">
        <w:rPr>
          <w:rFonts w:cstheme="minorHAnsi"/>
          <w:sz w:val="28"/>
          <w:szCs w:val="28"/>
        </w:rPr>
        <w:pict>
          <v:shape id="_x0000_s1458" style="position:absolute;margin-left:640.5pt;margin-top:299.35pt;width:7.2pt;height:0;z-index:-251191296;mso-position-horizontal-relative:page;mso-position-vertical-relative:page" coordorigin="22595,10560" coordsize="255,0" path="m22849,10560r-254,e" filled="f" fillcolor="black" strokeweight=".38736mm">
            <v:stroke miterlimit="10"/>
            <w10:wrap anchorx="page" anchory="page"/>
          </v:shape>
        </w:pict>
      </w:r>
      <w:r w:rsidRPr="00AB4FEB">
        <w:rPr>
          <w:rFonts w:cstheme="minorHAnsi"/>
          <w:sz w:val="28"/>
          <w:szCs w:val="28"/>
        </w:rPr>
        <w:pict>
          <v:shape id="_x0000_s1459" style="position:absolute;margin-left:640.5pt;margin-top:299.35pt;width:7.2pt;height:0;z-index:-251190272;mso-position-horizontal-relative:page;mso-position-vertical-relative:page" coordorigin="22595,10560" coordsize="255,0" path="m22849,10560r-254,e" filled="f" fillcolor="black" strokeweight=".38736mm">
            <v:stroke miterlimit="10"/>
            <w10:wrap anchorx="page" anchory="page"/>
          </v:shape>
        </w:pict>
      </w:r>
      <w:r w:rsidRPr="00AB4FEB">
        <w:rPr>
          <w:rFonts w:cstheme="minorHAnsi"/>
          <w:sz w:val="28"/>
          <w:szCs w:val="28"/>
        </w:rPr>
        <w:pict>
          <v:shape id="_x0000_s1460" style="position:absolute;margin-left:640.5pt;margin-top:263.75pt;width:7.2pt;height:0;z-index:-251189248;mso-position-horizontal-relative:page;mso-position-vertical-relative:page" coordorigin="22595,9305" coordsize="255,0" path="m22849,9305r-254,e" filled="f" fillcolor="black" strokeweight=".38736mm">
            <v:stroke miterlimit="10"/>
            <w10:wrap anchorx="page" anchory="page"/>
          </v:shape>
        </w:pict>
      </w:r>
      <w:r w:rsidRPr="00AB4FEB">
        <w:rPr>
          <w:rFonts w:cstheme="minorHAnsi"/>
          <w:sz w:val="28"/>
          <w:szCs w:val="28"/>
        </w:rPr>
        <w:pict>
          <v:shape id="_x0000_s1461" style="position:absolute;margin-left:640.5pt;margin-top:263.75pt;width:7.2pt;height:0;z-index:-251188224;mso-position-horizontal-relative:page;mso-position-vertical-relative:page" coordorigin="22595,9305" coordsize="255,0" path="m22849,9305r-254,e" filled="f" fillcolor="black" strokeweight=".38736mm">
            <v:stroke miterlimit="10"/>
            <w10:wrap anchorx="page" anchory="page"/>
          </v:shape>
        </w:pict>
      </w:r>
      <w:r w:rsidRPr="00AB4FEB">
        <w:rPr>
          <w:rFonts w:cstheme="minorHAnsi"/>
          <w:sz w:val="28"/>
          <w:szCs w:val="28"/>
        </w:rPr>
        <w:pict>
          <v:shape id="_x0000_s1462" style="position:absolute;margin-left:640.5pt;margin-top:224.35pt;width:7.2pt;height:0;z-index:-251187200;mso-position-horizontal-relative:page;mso-position-vertical-relative:page" coordorigin="22595,7915" coordsize="255,0" path="m22849,7915r-254,e" filled="f" fillcolor="black" strokeweight=".38736mm">
            <v:stroke miterlimit="10"/>
            <w10:wrap anchorx="page" anchory="page"/>
          </v:shape>
        </w:pict>
      </w:r>
      <w:r w:rsidRPr="00AB4FEB">
        <w:rPr>
          <w:rFonts w:cstheme="minorHAnsi"/>
          <w:sz w:val="28"/>
          <w:szCs w:val="28"/>
        </w:rPr>
        <w:pict>
          <v:shape id="_x0000_s1463" style="position:absolute;margin-left:640.5pt;margin-top:224.35pt;width:7.2pt;height:0;z-index:-251186176;mso-position-horizontal-relative:page;mso-position-vertical-relative:page" coordorigin="22595,7915" coordsize="255,0" path="m22849,7915r-254,e" filled="f" fillcolor="black" strokeweight=".38736mm">
            <v:stroke miterlimit="10"/>
            <w10:wrap anchorx="page" anchory="page"/>
          </v:shape>
        </w:pict>
      </w:r>
      <w:r w:rsidRPr="00AB4FEB">
        <w:rPr>
          <w:rFonts w:cstheme="minorHAnsi"/>
          <w:sz w:val="28"/>
          <w:szCs w:val="28"/>
        </w:rPr>
        <w:pict>
          <v:shape id="_x0000_s1464" style="position:absolute;margin-left:131.3pt;margin-top:365.25pt;width:158.2pt;height:31.25pt;z-index:-251185152;mso-position-horizontal-relative:page;mso-position-vertical-relative:page" coordorigin="4632,12886" coordsize="5582,1103" path="m4632,12886r,1102l10214,13988r,-1102l4632,12886xe" fillcolor="black" stroked="f" strokeweight=".17603mm">
            <v:stroke miterlimit="10" endcap="round"/>
            <w10:wrap anchorx="page" anchory="page"/>
          </v:shape>
        </w:pict>
      </w:r>
      <w:r w:rsidRPr="00AB4FEB">
        <w:rPr>
          <w:rFonts w:cstheme="minorHAnsi"/>
          <w:sz w:val="28"/>
          <w:szCs w:val="28"/>
        </w:rPr>
        <w:pict>
          <v:shape id="_x0000_s1465" type="#_x0000_t75" style="position:absolute;margin-left:131.25pt;margin-top:365.2pt;width:158.5pt;height:31.3pt;z-index:-251184128;mso-position-horizontal-relative:page;mso-position-vertical-relative:page">
            <v:imagedata r:id="rId32" o:title="84352de5-d98e-433d-8b33-32a48e46220b"/>
            <w10:wrap anchorx="page" anchory="page"/>
          </v:shape>
        </w:pict>
      </w:r>
      <w:r w:rsidRPr="00AB4FEB">
        <w:rPr>
          <w:rFonts w:cstheme="minorHAnsi"/>
          <w:sz w:val="28"/>
          <w:szCs w:val="28"/>
        </w:rPr>
        <w:pict>
          <v:shape id="_x0000_s1466" type="#_x0000_t202" style="position:absolute;margin-left:289.55pt;margin-top:385.8pt;width:4.4pt;height:14.7pt;z-index:-251183104;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467" type="#_x0000_t202" style="position:absolute;margin-left:581.15pt;margin-top:359.45pt;width:39.55pt;height:8.15pt;z-index:-251182080;mso-position-horizontal-relative:page;mso-position-vertical-relative:page" filled="f" stroked="f">
            <v:stroke joinstyle="round"/>
            <v:path gradientshapeok="f" o:connecttype="segments"/>
            <v:textbox inset="0,0,0,0">
              <w:txbxContent>
                <w:p w:rsidR="00AB4FEB" w:rsidRDefault="00AB4FEB">
                  <w:pPr>
                    <w:spacing w:line="134" w:lineRule="exact"/>
                  </w:pPr>
                  <w:r w:rsidRPr="002D43B4">
                    <w:rPr>
                      <w:b/>
                      <w:bCs/>
                      <w:color w:val="000000"/>
                      <w:w w:val="79"/>
                      <w:sz w:val="15"/>
                      <w:szCs w:val="15"/>
                    </w:rPr>
                    <w:t>Триптофа</w:t>
                  </w:r>
                  <w:r w:rsidRPr="002D43B4">
                    <w:rPr>
                      <w:b/>
                      <w:bCs/>
                      <w:color w:val="000000"/>
                      <w:spacing w:val="6"/>
                      <w:w w:val="79"/>
                      <w:sz w:val="15"/>
                      <w:szCs w:val="15"/>
                    </w:rPr>
                    <w:t>н</w:t>
                  </w:r>
                </w:p>
              </w:txbxContent>
            </v:textbox>
            <w10:wrap anchorx="page" anchory="page"/>
          </v:shape>
        </w:pict>
      </w:r>
      <w:r w:rsidRPr="00AB4FEB">
        <w:rPr>
          <w:rFonts w:cstheme="minorHAnsi"/>
          <w:sz w:val="28"/>
          <w:szCs w:val="28"/>
        </w:rPr>
        <w:pict>
          <v:shape id="_x0000_s1468" type="#_x0000_t202" style="position:absolute;margin-left:575.2pt;margin-top:328pt;width:50.8pt;height:8.15pt;z-index:-251181056;mso-position-horizontal-relative:page;mso-position-vertical-relative:page" filled="f" stroked="f">
            <v:stroke joinstyle="round"/>
            <v:path gradientshapeok="f" o:connecttype="segments"/>
            <v:textbox inset="0,0,0,0">
              <w:txbxContent>
                <w:p w:rsidR="00AB4FEB" w:rsidRDefault="00AB4FEB">
                  <w:pPr>
                    <w:spacing w:line="134" w:lineRule="exact"/>
                  </w:pPr>
                  <w:r w:rsidRPr="002D43B4">
                    <w:rPr>
                      <w:b/>
                      <w:bCs/>
                      <w:color w:val="000000"/>
                      <w:w w:val="81"/>
                      <w:sz w:val="15"/>
                      <w:szCs w:val="15"/>
                    </w:rPr>
                    <w:t>Сидиктуршус</w:t>
                  </w:r>
                  <w:r w:rsidRPr="002D43B4">
                    <w:rPr>
                      <w:b/>
                      <w:bCs/>
                      <w:color w:val="000000"/>
                      <w:spacing w:val="8"/>
                      <w:w w:val="81"/>
                      <w:sz w:val="15"/>
                      <w:szCs w:val="15"/>
                    </w:rPr>
                    <w:t>у</w:t>
                  </w:r>
                </w:p>
              </w:txbxContent>
            </v:textbox>
            <w10:wrap anchorx="page" anchory="page"/>
          </v:shape>
        </w:pict>
      </w:r>
      <w:r w:rsidRPr="00AB4FEB">
        <w:rPr>
          <w:rFonts w:cstheme="minorHAnsi"/>
          <w:sz w:val="28"/>
          <w:szCs w:val="28"/>
        </w:rPr>
        <w:pict>
          <v:shape id="_x0000_s1469" type="#_x0000_t202" style="position:absolute;margin-left:650.35pt;margin-top:200.9pt;width:41.75pt;height:8.15pt;z-index:-251180032;mso-position-horizontal-relative:page;mso-position-vertical-relative:page" filled="f" stroked="f">
            <v:stroke joinstyle="round"/>
            <v:path gradientshapeok="f" o:connecttype="segments"/>
            <v:textbox inset="0,0,0,0">
              <w:txbxContent>
                <w:p w:rsidR="00AB4FEB" w:rsidRDefault="00AB4FEB">
                  <w:pPr>
                    <w:spacing w:line="134" w:lineRule="exact"/>
                  </w:pPr>
                  <w:r w:rsidRPr="002D43B4">
                    <w:rPr>
                      <w:b/>
                      <w:bCs/>
                      <w:color w:val="000000"/>
                      <w:w w:val="69"/>
                      <w:sz w:val="15"/>
                      <w:szCs w:val="15"/>
                    </w:rPr>
                    <w:t>Кечириъили</w:t>
                  </w:r>
                  <w:r w:rsidRPr="002D43B4">
                    <w:rPr>
                      <w:b/>
                      <w:bCs/>
                      <w:color w:val="000000"/>
                      <w:spacing w:val="5"/>
                      <w:w w:val="69"/>
                      <w:sz w:val="15"/>
                      <w:szCs w:val="15"/>
                    </w:rPr>
                    <w:t>к</w:t>
                  </w:r>
                </w:p>
              </w:txbxContent>
            </v:textbox>
            <w10:wrap anchorx="page" anchory="page"/>
          </v:shape>
        </w:pict>
      </w:r>
      <w:r w:rsidRPr="00AB4FEB">
        <w:rPr>
          <w:rFonts w:cstheme="minorHAnsi"/>
          <w:sz w:val="28"/>
          <w:szCs w:val="28"/>
        </w:rPr>
        <w:pict>
          <v:shape id="_x0000_s1470" style="position:absolute;margin-left:613.65pt;margin-top:361.7pt;width:24.65pt;height:3.3pt;z-index:-251179008;mso-position-horizontal-relative:page;mso-position-vertical-relative:page" coordorigin="21649,12760" coordsize="870,117" o:spt="100" adj="0,,0" path="m21649,12838r,-38l22405,12800r,38l21649,12838xm21649,12800t756,19l22327,12760r192,59l22327,12876e" fillcolor="black" stroked="f" strokeweight=".38736mm">
            <v:stroke miterlimit="10" joinstyle="round"/>
            <v:formulas/>
            <v:path o:connecttype="segments"/>
            <w10:wrap anchorx="page" anchory="page"/>
          </v:shape>
        </w:pict>
      </w:r>
      <w:r w:rsidRPr="00AB4FEB">
        <w:rPr>
          <w:rFonts w:cstheme="minorHAnsi"/>
          <w:sz w:val="28"/>
          <w:szCs w:val="28"/>
        </w:rPr>
        <w:pict>
          <v:shape id="_x0000_s1471" type="#_x0000_t202" style="position:absolute;margin-left:640.5pt;margin-top:198.25pt;width:56.25pt;height:263.9pt;z-index:-251177984;mso-position-horizontal-relative:page;mso-position-vertical-relative:page" filled="f" stroked="f">
            <v:stroke joinstyle="round"/>
            <v:path gradientshapeok="f" o:connecttype="segments"/>
            <v:textbox inset="0,0,0,0">
              <w:txbxContent>
                <w:tbl>
                  <w:tblPr>
                    <w:tblW w:w="1096" w:type="dxa"/>
                    <w:tblCellMar>
                      <w:left w:w="10" w:type="dxa"/>
                      <w:right w:w="10" w:type="dxa"/>
                    </w:tblCellMar>
                    <w:tblLook w:val="0000" w:firstRow="0" w:lastRow="0" w:firstColumn="0" w:lastColumn="0" w:noHBand="0" w:noVBand="0"/>
                  </w:tblPr>
                  <w:tblGrid>
                    <w:gridCol w:w="101"/>
                    <w:gridCol w:w="44"/>
                    <w:gridCol w:w="360"/>
                    <w:gridCol w:w="46"/>
                    <w:gridCol w:w="355"/>
                    <w:gridCol w:w="190"/>
                  </w:tblGrid>
                  <w:tr w:rsidR="00AB4FEB">
                    <w:trPr>
                      <w:trHeight w:hRule="exact" w:val="127"/>
                    </w:trPr>
                    <w:tc>
                      <w:tcPr>
                        <w:tcW w:w="144" w:type="dxa"/>
                        <w:gridSpan w:val="2"/>
                        <w:tcBorders>
                          <w:top w:val="nil"/>
                          <w:left w:val="nil"/>
                          <w:bottom w:val="single" w:sz="1" w:space="0" w:color="000000"/>
                          <w:right w:val="single" w:sz="1" w:space="0" w:color="FFFFFF"/>
                        </w:tcBorders>
                      </w:tcPr>
                      <w:p w:rsidR="00AB4FEB" w:rsidRDefault="00AB4FEB"/>
                    </w:tc>
                    <w:tc>
                      <w:tcPr>
                        <w:tcW w:w="761" w:type="dxa"/>
                        <w:gridSpan w:val="3"/>
                        <w:vMerge w:val="restart"/>
                        <w:tcBorders>
                          <w:top w:val="single" w:sz="1" w:space="0" w:color="FFFFFF"/>
                          <w:left w:val="nil"/>
                          <w:bottom w:val="nil"/>
                          <w:right w:val="single" w:sz="1" w:space="0" w:color="FFFFFF"/>
                        </w:tcBorders>
                        <w:shd w:val="clear" w:color="auto" w:fill="FFFFFF"/>
                      </w:tcPr>
                      <w:p w:rsidR="00AB4FEB" w:rsidRDefault="00AB4FEB"/>
                    </w:tc>
                    <w:tc>
                      <w:tcPr>
                        <w:tcW w:w="190" w:type="dxa"/>
                        <w:vMerge w:val="restart"/>
                        <w:tcBorders>
                          <w:top w:val="nil"/>
                          <w:left w:val="single" w:sz="1" w:space="0" w:color="FFFFFF"/>
                          <w:bottom w:val="nil"/>
                          <w:right w:val="nil"/>
                        </w:tcBorders>
                      </w:tcPr>
                      <w:p w:rsidR="00AB4FEB" w:rsidRDefault="00AB4FEB"/>
                    </w:tc>
                  </w:tr>
                  <w:tr w:rsidR="00AB4FEB">
                    <w:trPr>
                      <w:trHeight w:hRule="exact" w:val="100"/>
                    </w:trPr>
                    <w:tc>
                      <w:tcPr>
                        <w:tcW w:w="100" w:type="dxa"/>
                        <w:vMerge w:val="restart"/>
                        <w:tcBorders>
                          <w:top w:val="single" w:sz="1" w:space="0" w:color="000000"/>
                          <w:left w:val="single" w:sz="1" w:space="0" w:color="000000"/>
                          <w:bottom w:val="nil"/>
                          <w:right w:val="nil"/>
                        </w:tcBorders>
                      </w:tcPr>
                      <w:p w:rsidR="00AB4FEB" w:rsidRDefault="00AB4FEB"/>
                    </w:tc>
                    <w:tc>
                      <w:tcPr>
                        <w:tcW w:w="43" w:type="dxa"/>
                        <w:tcBorders>
                          <w:top w:val="single" w:sz="1" w:space="0" w:color="000000"/>
                          <w:left w:val="nil"/>
                          <w:bottom w:val="nil"/>
                          <w:right w:val="single" w:sz="1" w:space="0" w:color="FFFFFF"/>
                        </w:tcBorders>
                      </w:tcPr>
                      <w:p w:rsidR="00AB4FEB" w:rsidRDefault="00AB4FEB"/>
                    </w:tc>
                    <w:tc>
                      <w:tcPr>
                        <w:tcW w:w="761" w:type="dxa"/>
                        <w:gridSpan w:val="3"/>
                        <w:vMerge/>
                        <w:tcBorders>
                          <w:top w:val="nil"/>
                          <w:left w:val="nil"/>
                          <w:bottom w:val="single" w:sz="1" w:space="0" w:color="FFFFFF"/>
                          <w:right w:val="single" w:sz="1" w:space="0" w:color="FFFFFF"/>
                        </w:tcBorders>
                        <w:shd w:val="clear" w:color="auto" w:fill="FFFFFF"/>
                      </w:tcPr>
                      <w:p w:rsidR="00AB4FEB" w:rsidRDefault="00AB4FEB"/>
                    </w:tc>
                    <w:tc>
                      <w:tcPr>
                        <w:tcW w:w="190" w:type="dxa"/>
                        <w:vMerge/>
                        <w:tcBorders>
                          <w:top w:val="nil"/>
                          <w:left w:val="single" w:sz="1" w:space="0" w:color="FFFFFF"/>
                          <w:bottom w:val="nil"/>
                          <w:right w:val="nil"/>
                        </w:tcBorders>
                      </w:tcPr>
                      <w:p w:rsidR="00AB4FEB" w:rsidRDefault="00AB4FEB"/>
                    </w:tc>
                  </w:tr>
                  <w:tr w:rsidR="00AB4FEB">
                    <w:trPr>
                      <w:trHeight w:hRule="exact" w:val="483"/>
                    </w:trPr>
                    <w:tc>
                      <w:tcPr>
                        <w:tcW w:w="100" w:type="dxa"/>
                        <w:vMerge/>
                        <w:tcBorders>
                          <w:top w:val="nil"/>
                          <w:left w:val="single" w:sz="1" w:space="0" w:color="000000"/>
                          <w:bottom w:val="nil"/>
                          <w:right w:val="nil"/>
                        </w:tcBorders>
                      </w:tcPr>
                      <w:p w:rsidR="00AB4FEB" w:rsidRDefault="00AB4FEB"/>
                    </w:tc>
                    <w:tc>
                      <w:tcPr>
                        <w:tcW w:w="43" w:type="dxa"/>
                        <w:tcBorders>
                          <w:top w:val="nil"/>
                          <w:left w:val="nil"/>
                          <w:bottom w:val="nil"/>
                          <w:right w:val="nil"/>
                        </w:tcBorders>
                      </w:tcPr>
                      <w:p w:rsidR="00AB4FEB" w:rsidRDefault="00AB4FEB"/>
                    </w:tc>
                    <w:tc>
                      <w:tcPr>
                        <w:tcW w:w="406" w:type="dxa"/>
                        <w:gridSpan w:val="2"/>
                        <w:tcBorders>
                          <w:top w:val="single" w:sz="1" w:space="0" w:color="FFFFFF"/>
                          <w:left w:val="nil"/>
                          <w:bottom w:val="single" w:sz="1" w:space="0" w:color="FFFFFF"/>
                          <w:right w:val="nil"/>
                        </w:tcBorders>
                      </w:tcPr>
                      <w:p w:rsidR="00AB4FEB" w:rsidRDefault="00AB4FEB"/>
                    </w:tc>
                    <w:tc>
                      <w:tcPr>
                        <w:tcW w:w="355" w:type="dxa"/>
                        <w:tcBorders>
                          <w:top w:val="single" w:sz="1" w:space="0" w:color="FFFFFF"/>
                          <w:left w:val="nil"/>
                          <w:bottom w:val="nil"/>
                          <w:right w:val="nil"/>
                        </w:tcBorders>
                      </w:tcPr>
                      <w:p w:rsidR="00AB4FEB" w:rsidRDefault="00AB4FEB"/>
                    </w:tc>
                    <w:tc>
                      <w:tcPr>
                        <w:tcW w:w="190" w:type="dxa"/>
                        <w:vMerge w:val="restart"/>
                        <w:tcBorders>
                          <w:top w:val="nil"/>
                          <w:left w:val="nil"/>
                          <w:bottom w:val="nil"/>
                          <w:right w:val="nil"/>
                        </w:tcBorders>
                      </w:tcPr>
                      <w:p w:rsidR="00AB4FEB" w:rsidRDefault="00AB4FEB"/>
                    </w:tc>
                  </w:tr>
                  <w:tr w:rsidR="00AB4FEB">
                    <w:trPr>
                      <w:trHeight w:hRule="exact" w:val="184"/>
                    </w:trPr>
                    <w:tc>
                      <w:tcPr>
                        <w:tcW w:w="100" w:type="dxa"/>
                        <w:vMerge/>
                        <w:tcBorders>
                          <w:top w:val="nil"/>
                          <w:left w:val="single" w:sz="1" w:space="0" w:color="000000"/>
                          <w:bottom w:val="single" w:sz="1" w:space="0" w:color="000000"/>
                          <w:right w:val="nil"/>
                        </w:tcBorders>
                      </w:tcPr>
                      <w:p w:rsidR="00AB4FEB" w:rsidRDefault="00AB4FEB"/>
                    </w:tc>
                    <w:tc>
                      <w:tcPr>
                        <w:tcW w:w="43" w:type="dxa"/>
                        <w:tcBorders>
                          <w:top w:val="nil"/>
                          <w:left w:val="nil"/>
                          <w:bottom w:val="single" w:sz="1" w:space="0" w:color="000000"/>
                          <w:right w:val="single" w:sz="1" w:space="0" w:color="FFFFFF"/>
                        </w:tcBorders>
                      </w:tcPr>
                      <w:p w:rsidR="00AB4FEB" w:rsidRDefault="00AB4FEB"/>
                    </w:tc>
                    <w:tc>
                      <w:tcPr>
                        <w:tcW w:w="406" w:type="dxa"/>
                        <w:gridSpan w:val="2"/>
                        <w:vMerge w:val="restart"/>
                        <w:tcBorders>
                          <w:top w:val="single" w:sz="1" w:space="0" w:color="FFFFFF"/>
                          <w:left w:val="single" w:sz="1" w:space="0" w:color="FFFFFF"/>
                          <w:bottom w:val="nil"/>
                          <w:right w:val="single" w:sz="1" w:space="0" w:color="FFFFFF"/>
                        </w:tcBorders>
                        <w:shd w:val="clear" w:color="auto" w:fill="FFFFFF"/>
                        <w:tcMar>
                          <w:left w:w="44" w:type="dxa"/>
                          <w:right w:w="139" w:type="dxa"/>
                        </w:tcMar>
                      </w:tcPr>
                      <w:p w:rsidR="00AB4FEB" w:rsidRDefault="00AB4FEB">
                        <w:pPr>
                          <w:spacing w:before="39" w:line="194" w:lineRule="exact"/>
                          <w:ind w:right="-113"/>
                        </w:pPr>
                        <w:r>
                          <w:rPr>
                            <w:b/>
                            <w:bCs/>
                            <w:color w:val="000000"/>
                            <w:sz w:val="18"/>
                            <w:szCs w:val="18"/>
                          </w:rPr>
                          <w:t xml:space="preserve">10 </w:t>
                        </w:r>
                      </w:p>
                    </w:tc>
                    <w:tc>
                      <w:tcPr>
                        <w:tcW w:w="355" w:type="dxa"/>
                        <w:vMerge w:val="restart"/>
                        <w:tcBorders>
                          <w:top w:val="nil"/>
                          <w:left w:val="single" w:sz="1" w:space="0" w:color="FFFFFF"/>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77"/>
                    </w:trPr>
                    <w:tc>
                      <w:tcPr>
                        <w:tcW w:w="100" w:type="dxa"/>
                        <w:vMerge w:val="restart"/>
                        <w:tcBorders>
                          <w:top w:val="single" w:sz="1" w:space="0" w:color="000000"/>
                          <w:left w:val="single" w:sz="1" w:space="0" w:color="000000"/>
                          <w:bottom w:val="nil"/>
                          <w:right w:val="nil"/>
                        </w:tcBorders>
                      </w:tcPr>
                      <w:p w:rsidR="00AB4FEB" w:rsidRDefault="00AB4FEB"/>
                    </w:tc>
                    <w:tc>
                      <w:tcPr>
                        <w:tcW w:w="43" w:type="dxa"/>
                        <w:tcBorders>
                          <w:top w:val="single" w:sz="1" w:space="0" w:color="000000"/>
                          <w:left w:val="nil"/>
                          <w:bottom w:val="nil"/>
                          <w:right w:val="single" w:sz="1" w:space="0" w:color="FFFFFF"/>
                        </w:tcBorders>
                      </w:tcPr>
                      <w:p w:rsidR="00AB4FEB" w:rsidRDefault="00AB4FEB"/>
                    </w:tc>
                    <w:tc>
                      <w:tcPr>
                        <w:tcW w:w="406" w:type="dxa"/>
                        <w:gridSpan w:val="2"/>
                        <w:vMerge/>
                        <w:tcBorders>
                          <w:top w:val="nil"/>
                          <w:left w:val="single" w:sz="1" w:space="0" w:color="FFFFFF"/>
                          <w:bottom w:val="single" w:sz="1" w:space="0" w:color="FFFFFF"/>
                          <w:right w:val="single" w:sz="1" w:space="0" w:color="FFFFFF"/>
                        </w:tcBorders>
                        <w:shd w:val="clear" w:color="auto" w:fill="FFFFFF"/>
                      </w:tcPr>
                      <w:p w:rsidR="00AB4FEB" w:rsidRDefault="00AB4FEB"/>
                    </w:tc>
                    <w:tc>
                      <w:tcPr>
                        <w:tcW w:w="355" w:type="dxa"/>
                        <w:vMerge/>
                        <w:tcBorders>
                          <w:top w:val="nil"/>
                          <w:left w:val="single" w:sz="1" w:space="0" w:color="FFFFFF"/>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509"/>
                    </w:trPr>
                    <w:tc>
                      <w:tcPr>
                        <w:tcW w:w="100" w:type="dxa"/>
                        <w:vMerge/>
                        <w:tcBorders>
                          <w:top w:val="nil"/>
                          <w:left w:val="single" w:sz="1" w:space="0" w:color="000000"/>
                          <w:bottom w:val="nil"/>
                          <w:right w:val="nil"/>
                        </w:tcBorders>
                      </w:tcPr>
                      <w:p w:rsidR="00AB4FEB" w:rsidRDefault="00AB4FEB"/>
                    </w:tc>
                    <w:tc>
                      <w:tcPr>
                        <w:tcW w:w="43" w:type="dxa"/>
                        <w:tcBorders>
                          <w:top w:val="nil"/>
                          <w:left w:val="nil"/>
                          <w:bottom w:val="nil"/>
                          <w:right w:val="nil"/>
                        </w:tcBorders>
                      </w:tcPr>
                      <w:p w:rsidR="00AB4FEB" w:rsidRDefault="00AB4FEB"/>
                    </w:tc>
                    <w:tc>
                      <w:tcPr>
                        <w:tcW w:w="360" w:type="dxa"/>
                        <w:tcBorders>
                          <w:top w:val="single" w:sz="1" w:space="0" w:color="FFFFFF"/>
                          <w:left w:val="nil"/>
                          <w:bottom w:val="single" w:sz="1" w:space="0" w:color="FFFFFF"/>
                          <w:right w:val="nil"/>
                        </w:tcBorders>
                      </w:tcPr>
                      <w:p w:rsidR="00AB4FEB" w:rsidRDefault="00AB4FEB"/>
                    </w:tc>
                    <w:tc>
                      <w:tcPr>
                        <w:tcW w:w="46" w:type="dxa"/>
                        <w:tcBorders>
                          <w:top w:val="single" w:sz="1" w:space="0" w:color="FFFFFF"/>
                          <w:left w:val="nil"/>
                          <w:bottom w:val="nil"/>
                          <w:right w:val="nil"/>
                        </w:tcBorders>
                      </w:tcPr>
                      <w:p w:rsidR="00AB4FEB" w:rsidRDefault="00AB4FEB"/>
                    </w:tc>
                    <w:tc>
                      <w:tcPr>
                        <w:tcW w:w="355" w:type="dxa"/>
                        <w:vMerge w:val="restart"/>
                        <w:tcBorders>
                          <w:top w:val="nil"/>
                          <w:left w:val="nil"/>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181"/>
                    </w:trPr>
                    <w:tc>
                      <w:tcPr>
                        <w:tcW w:w="100" w:type="dxa"/>
                        <w:vMerge/>
                        <w:tcBorders>
                          <w:top w:val="nil"/>
                          <w:left w:val="single" w:sz="1" w:space="0" w:color="000000"/>
                          <w:bottom w:val="single" w:sz="1" w:space="0" w:color="000000"/>
                          <w:right w:val="nil"/>
                        </w:tcBorders>
                      </w:tcPr>
                      <w:p w:rsidR="00AB4FEB" w:rsidRDefault="00AB4FEB"/>
                    </w:tc>
                    <w:tc>
                      <w:tcPr>
                        <w:tcW w:w="43" w:type="dxa"/>
                        <w:tcBorders>
                          <w:top w:val="nil"/>
                          <w:left w:val="nil"/>
                          <w:bottom w:val="single" w:sz="1" w:space="0" w:color="000000"/>
                          <w:right w:val="single" w:sz="1" w:space="0" w:color="FFFFFF"/>
                        </w:tcBorders>
                      </w:tcPr>
                      <w:p w:rsidR="00AB4FEB" w:rsidRDefault="00AB4FEB"/>
                    </w:tc>
                    <w:tc>
                      <w:tcPr>
                        <w:tcW w:w="360" w:type="dxa"/>
                        <w:vMerge w:val="restart"/>
                        <w:tcBorders>
                          <w:top w:val="single" w:sz="1" w:space="0" w:color="FFFFFF"/>
                          <w:left w:val="single" w:sz="1" w:space="0" w:color="FFFFFF"/>
                          <w:bottom w:val="nil"/>
                          <w:right w:val="single" w:sz="1" w:space="0" w:color="FFFFFF"/>
                        </w:tcBorders>
                        <w:shd w:val="clear" w:color="auto" w:fill="FFFFFF"/>
                        <w:tcMar>
                          <w:left w:w="27" w:type="dxa"/>
                          <w:right w:w="109" w:type="dxa"/>
                        </w:tcMar>
                      </w:tcPr>
                      <w:p w:rsidR="00AB4FEB" w:rsidRDefault="00AB4FEB">
                        <w:pPr>
                          <w:spacing w:before="38" w:line="194" w:lineRule="exact"/>
                          <w:ind w:right="-113"/>
                        </w:pPr>
                        <w:r>
                          <w:rPr>
                            <w:b/>
                            <w:bCs/>
                            <w:color w:val="000000"/>
                            <w:sz w:val="18"/>
                            <w:szCs w:val="18"/>
                          </w:rPr>
                          <w:t xml:space="preserve">10 </w:t>
                        </w:r>
                      </w:p>
                    </w:tc>
                    <w:tc>
                      <w:tcPr>
                        <w:tcW w:w="46" w:type="dxa"/>
                        <w:vMerge w:val="restart"/>
                        <w:tcBorders>
                          <w:top w:val="nil"/>
                          <w:left w:val="single" w:sz="1" w:space="0" w:color="FFFFFF"/>
                          <w:bottom w:val="nil"/>
                          <w:right w:val="nil"/>
                        </w:tcBorders>
                      </w:tcPr>
                      <w:p w:rsidR="00AB4FEB" w:rsidRDefault="00AB4FEB"/>
                    </w:tc>
                    <w:tc>
                      <w:tcPr>
                        <w:tcW w:w="355" w:type="dxa"/>
                        <w:vMerge/>
                        <w:tcBorders>
                          <w:top w:val="nil"/>
                          <w:left w:val="nil"/>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81"/>
                    </w:trPr>
                    <w:tc>
                      <w:tcPr>
                        <w:tcW w:w="100" w:type="dxa"/>
                        <w:vMerge w:val="restart"/>
                        <w:tcBorders>
                          <w:top w:val="single" w:sz="1" w:space="0" w:color="000000"/>
                          <w:left w:val="single" w:sz="1" w:space="0" w:color="000000"/>
                          <w:bottom w:val="nil"/>
                          <w:right w:val="nil"/>
                        </w:tcBorders>
                      </w:tcPr>
                      <w:p w:rsidR="00AB4FEB" w:rsidRDefault="00AB4FEB"/>
                    </w:tc>
                    <w:tc>
                      <w:tcPr>
                        <w:tcW w:w="43" w:type="dxa"/>
                        <w:tcBorders>
                          <w:top w:val="single" w:sz="1" w:space="0" w:color="000000"/>
                          <w:left w:val="nil"/>
                          <w:bottom w:val="nil"/>
                          <w:right w:val="single" w:sz="1" w:space="0" w:color="FFFFFF"/>
                        </w:tcBorders>
                      </w:tcPr>
                      <w:p w:rsidR="00AB4FEB" w:rsidRDefault="00AB4FEB"/>
                    </w:tc>
                    <w:tc>
                      <w:tcPr>
                        <w:tcW w:w="360" w:type="dxa"/>
                        <w:vMerge/>
                        <w:tcBorders>
                          <w:top w:val="nil"/>
                          <w:left w:val="single" w:sz="1" w:space="0" w:color="FFFFFF"/>
                          <w:bottom w:val="single" w:sz="1" w:space="0" w:color="FFFFFF"/>
                          <w:right w:val="single" w:sz="1" w:space="0" w:color="FFFFFF"/>
                        </w:tcBorders>
                        <w:shd w:val="clear" w:color="auto" w:fill="FFFFFF"/>
                      </w:tcPr>
                      <w:p w:rsidR="00AB4FEB" w:rsidRDefault="00AB4FEB"/>
                    </w:tc>
                    <w:tc>
                      <w:tcPr>
                        <w:tcW w:w="46" w:type="dxa"/>
                        <w:vMerge/>
                        <w:tcBorders>
                          <w:top w:val="nil"/>
                          <w:left w:val="single" w:sz="1" w:space="0" w:color="FFFFFF"/>
                          <w:bottom w:val="nil"/>
                          <w:right w:val="nil"/>
                        </w:tcBorders>
                      </w:tcPr>
                      <w:p w:rsidR="00AB4FEB" w:rsidRDefault="00AB4FEB"/>
                    </w:tc>
                    <w:tc>
                      <w:tcPr>
                        <w:tcW w:w="355" w:type="dxa"/>
                        <w:vMerge/>
                        <w:tcBorders>
                          <w:top w:val="nil"/>
                          <w:left w:val="nil"/>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416"/>
                    </w:trPr>
                    <w:tc>
                      <w:tcPr>
                        <w:tcW w:w="100" w:type="dxa"/>
                        <w:vMerge/>
                        <w:tcBorders>
                          <w:top w:val="nil"/>
                          <w:left w:val="single" w:sz="1" w:space="0" w:color="000000"/>
                          <w:bottom w:val="nil"/>
                          <w:right w:val="nil"/>
                        </w:tcBorders>
                      </w:tcPr>
                      <w:p w:rsidR="00AB4FEB" w:rsidRDefault="00AB4FEB"/>
                    </w:tc>
                    <w:tc>
                      <w:tcPr>
                        <w:tcW w:w="43" w:type="dxa"/>
                        <w:tcBorders>
                          <w:top w:val="nil"/>
                          <w:left w:val="nil"/>
                          <w:bottom w:val="nil"/>
                          <w:right w:val="nil"/>
                        </w:tcBorders>
                      </w:tcPr>
                      <w:p w:rsidR="00AB4FEB" w:rsidRDefault="00AB4FEB"/>
                    </w:tc>
                    <w:tc>
                      <w:tcPr>
                        <w:tcW w:w="360" w:type="dxa"/>
                        <w:tcBorders>
                          <w:top w:val="single" w:sz="1" w:space="0" w:color="FFFFFF"/>
                          <w:left w:val="nil"/>
                          <w:bottom w:val="single" w:sz="1" w:space="0" w:color="FFFFFF"/>
                          <w:right w:val="nil"/>
                        </w:tcBorders>
                      </w:tcPr>
                      <w:p w:rsidR="00AB4FEB" w:rsidRDefault="00AB4FEB"/>
                    </w:tc>
                    <w:tc>
                      <w:tcPr>
                        <w:tcW w:w="46" w:type="dxa"/>
                        <w:tcBorders>
                          <w:top w:val="nil"/>
                          <w:left w:val="nil"/>
                          <w:bottom w:val="nil"/>
                          <w:right w:val="nil"/>
                        </w:tcBorders>
                      </w:tcPr>
                      <w:p w:rsidR="00AB4FEB" w:rsidRDefault="00AB4FEB"/>
                    </w:tc>
                    <w:tc>
                      <w:tcPr>
                        <w:tcW w:w="355" w:type="dxa"/>
                        <w:vMerge/>
                        <w:tcBorders>
                          <w:top w:val="nil"/>
                          <w:left w:val="nil"/>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203"/>
                    </w:trPr>
                    <w:tc>
                      <w:tcPr>
                        <w:tcW w:w="100" w:type="dxa"/>
                        <w:vMerge/>
                        <w:tcBorders>
                          <w:top w:val="nil"/>
                          <w:left w:val="single" w:sz="1" w:space="0" w:color="000000"/>
                          <w:bottom w:val="single" w:sz="1" w:space="0" w:color="000000"/>
                          <w:right w:val="nil"/>
                        </w:tcBorders>
                      </w:tcPr>
                      <w:p w:rsidR="00AB4FEB" w:rsidRDefault="00AB4FEB"/>
                    </w:tc>
                    <w:tc>
                      <w:tcPr>
                        <w:tcW w:w="43" w:type="dxa"/>
                        <w:tcBorders>
                          <w:top w:val="nil"/>
                          <w:left w:val="nil"/>
                          <w:bottom w:val="single" w:sz="1" w:space="0" w:color="000000"/>
                          <w:right w:val="single" w:sz="1" w:space="0" w:color="FFFFFF"/>
                        </w:tcBorders>
                      </w:tcPr>
                      <w:p w:rsidR="00AB4FEB" w:rsidRDefault="00AB4FEB"/>
                    </w:tc>
                    <w:tc>
                      <w:tcPr>
                        <w:tcW w:w="360" w:type="dxa"/>
                        <w:vMerge w:val="restart"/>
                        <w:tcBorders>
                          <w:top w:val="single" w:sz="1" w:space="0" w:color="FFFFFF"/>
                          <w:left w:val="single" w:sz="1" w:space="0" w:color="FFFFFF"/>
                          <w:bottom w:val="nil"/>
                          <w:right w:val="single" w:sz="1" w:space="0" w:color="FFFFFF"/>
                        </w:tcBorders>
                        <w:shd w:val="clear" w:color="auto" w:fill="FFFFFF"/>
                        <w:tcMar>
                          <w:left w:w="34" w:type="dxa"/>
                          <w:right w:w="106" w:type="dxa"/>
                        </w:tcMar>
                      </w:tcPr>
                      <w:p w:rsidR="00AB4FEB" w:rsidRDefault="00AB4FEB">
                        <w:pPr>
                          <w:spacing w:before="39" w:line="194" w:lineRule="exact"/>
                          <w:ind w:right="-113"/>
                        </w:pPr>
                        <w:r>
                          <w:rPr>
                            <w:b/>
                            <w:bCs/>
                            <w:color w:val="000000"/>
                            <w:sz w:val="18"/>
                            <w:szCs w:val="18"/>
                          </w:rPr>
                          <w:t xml:space="preserve">10 </w:t>
                        </w:r>
                      </w:p>
                    </w:tc>
                    <w:tc>
                      <w:tcPr>
                        <w:tcW w:w="46" w:type="dxa"/>
                        <w:vMerge w:val="restart"/>
                        <w:tcBorders>
                          <w:top w:val="nil"/>
                          <w:left w:val="single" w:sz="1" w:space="0" w:color="FFFFFF"/>
                          <w:bottom w:val="nil"/>
                          <w:right w:val="nil"/>
                        </w:tcBorders>
                      </w:tcPr>
                      <w:p w:rsidR="00AB4FEB" w:rsidRDefault="00AB4FEB"/>
                    </w:tc>
                    <w:tc>
                      <w:tcPr>
                        <w:tcW w:w="355" w:type="dxa"/>
                        <w:vMerge/>
                        <w:tcBorders>
                          <w:top w:val="nil"/>
                          <w:left w:val="nil"/>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60"/>
                    </w:trPr>
                    <w:tc>
                      <w:tcPr>
                        <w:tcW w:w="100" w:type="dxa"/>
                        <w:vMerge w:val="restart"/>
                        <w:tcBorders>
                          <w:top w:val="single" w:sz="1" w:space="0" w:color="000000"/>
                          <w:left w:val="single" w:sz="1" w:space="0" w:color="000000"/>
                          <w:bottom w:val="nil"/>
                          <w:right w:val="nil"/>
                        </w:tcBorders>
                      </w:tcPr>
                      <w:p w:rsidR="00AB4FEB" w:rsidRDefault="00AB4FEB"/>
                    </w:tc>
                    <w:tc>
                      <w:tcPr>
                        <w:tcW w:w="43" w:type="dxa"/>
                        <w:tcBorders>
                          <w:top w:val="single" w:sz="1" w:space="0" w:color="000000"/>
                          <w:left w:val="nil"/>
                          <w:bottom w:val="nil"/>
                          <w:right w:val="single" w:sz="1" w:space="0" w:color="FFFFFF"/>
                        </w:tcBorders>
                      </w:tcPr>
                      <w:p w:rsidR="00AB4FEB" w:rsidRDefault="00AB4FEB"/>
                    </w:tc>
                    <w:tc>
                      <w:tcPr>
                        <w:tcW w:w="360" w:type="dxa"/>
                        <w:vMerge/>
                        <w:tcBorders>
                          <w:top w:val="nil"/>
                          <w:left w:val="single" w:sz="1" w:space="0" w:color="FFFFFF"/>
                          <w:bottom w:val="single" w:sz="1" w:space="0" w:color="FFFFFF"/>
                          <w:right w:val="single" w:sz="1" w:space="0" w:color="FFFFFF"/>
                        </w:tcBorders>
                        <w:shd w:val="clear" w:color="auto" w:fill="FFFFFF"/>
                      </w:tcPr>
                      <w:p w:rsidR="00AB4FEB" w:rsidRDefault="00AB4FEB"/>
                    </w:tc>
                    <w:tc>
                      <w:tcPr>
                        <w:tcW w:w="46" w:type="dxa"/>
                        <w:vMerge/>
                        <w:tcBorders>
                          <w:top w:val="nil"/>
                          <w:left w:val="single" w:sz="1" w:space="0" w:color="FFFFFF"/>
                          <w:bottom w:val="nil"/>
                          <w:right w:val="nil"/>
                        </w:tcBorders>
                      </w:tcPr>
                      <w:p w:rsidR="00AB4FEB" w:rsidRDefault="00AB4FEB"/>
                    </w:tc>
                    <w:tc>
                      <w:tcPr>
                        <w:tcW w:w="355" w:type="dxa"/>
                        <w:vMerge/>
                        <w:tcBorders>
                          <w:top w:val="nil"/>
                          <w:left w:val="nil"/>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454"/>
                    </w:trPr>
                    <w:tc>
                      <w:tcPr>
                        <w:tcW w:w="100" w:type="dxa"/>
                        <w:vMerge/>
                        <w:tcBorders>
                          <w:top w:val="nil"/>
                          <w:left w:val="single" w:sz="1" w:space="0" w:color="000000"/>
                          <w:bottom w:val="nil"/>
                          <w:right w:val="nil"/>
                        </w:tcBorders>
                      </w:tcPr>
                      <w:p w:rsidR="00AB4FEB" w:rsidRDefault="00AB4FEB"/>
                    </w:tc>
                    <w:tc>
                      <w:tcPr>
                        <w:tcW w:w="43" w:type="dxa"/>
                        <w:tcBorders>
                          <w:top w:val="nil"/>
                          <w:left w:val="nil"/>
                          <w:bottom w:val="nil"/>
                          <w:right w:val="nil"/>
                        </w:tcBorders>
                      </w:tcPr>
                      <w:p w:rsidR="00AB4FEB" w:rsidRDefault="00AB4FEB"/>
                    </w:tc>
                    <w:tc>
                      <w:tcPr>
                        <w:tcW w:w="360" w:type="dxa"/>
                        <w:tcBorders>
                          <w:top w:val="single" w:sz="1" w:space="0" w:color="FFFFFF"/>
                          <w:left w:val="nil"/>
                          <w:bottom w:val="single" w:sz="1" w:space="0" w:color="FFFFFF"/>
                          <w:right w:val="nil"/>
                        </w:tcBorders>
                      </w:tcPr>
                      <w:p w:rsidR="00AB4FEB" w:rsidRDefault="00AB4FEB"/>
                    </w:tc>
                    <w:tc>
                      <w:tcPr>
                        <w:tcW w:w="46" w:type="dxa"/>
                        <w:tcBorders>
                          <w:top w:val="nil"/>
                          <w:left w:val="nil"/>
                          <w:bottom w:val="single" w:sz="1" w:space="0" w:color="FFFFFF"/>
                          <w:right w:val="nil"/>
                        </w:tcBorders>
                      </w:tcPr>
                      <w:p w:rsidR="00AB4FEB" w:rsidRDefault="00AB4FEB"/>
                    </w:tc>
                    <w:tc>
                      <w:tcPr>
                        <w:tcW w:w="355" w:type="dxa"/>
                        <w:vMerge/>
                        <w:tcBorders>
                          <w:top w:val="nil"/>
                          <w:left w:val="nil"/>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181"/>
                    </w:trPr>
                    <w:tc>
                      <w:tcPr>
                        <w:tcW w:w="100" w:type="dxa"/>
                        <w:vMerge/>
                        <w:tcBorders>
                          <w:top w:val="nil"/>
                          <w:left w:val="single" w:sz="1" w:space="0" w:color="000000"/>
                          <w:bottom w:val="single" w:sz="1" w:space="0" w:color="000000"/>
                          <w:right w:val="nil"/>
                        </w:tcBorders>
                      </w:tcPr>
                      <w:p w:rsidR="00AB4FEB" w:rsidRDefault="00AB4FEB"/>
                    </w:tc>
                    <w:tc>
                      <w:tcPr>
                        <w:tcW w:w="43" w:type="dxa"/>
                        <w:tcBorders>
                          <w:top w:val="nil"/>
                          <w:left w:val="nil"/>
                          <w:bottom w:val="single" w:sz="1" w:space="0" w:color="000000"/>
                          <w:right w:val="single" w:sz="1" w:space="0" w:color="FFFFFF"/>
                        </w:tcBorders>
                      </w:tcPr>
                      <w:p w:rsidR="00AB4FEB" w:rsidRDefault="00AB4FEB"/>
                    </w:tc>
                    <w:tc>
                      <w:tcPr>
                        <w:tcW w:w="406" w:type="dxa"/>
                        <w:gridSpan w:val="2"/>
                        <w:vMerge w:val="restart"/>
                        <w:tcBorders>
                          <w:top w:val="single" w:sz="1" w:space="0" w:color="FFFFFF"/>
                          <w:left w:val="single" w:sz="1" w:space="0" w:color="FFFFFF"/>
                          <w:bottom w:val="nil"/>
                          <w:right w:val="single" w:sz="1" w:space="0" w:color="FFFFFF"/>
                        </w:tcBorders>
                        <w:shd w:val="clear" w:color="auto" w:fill="FFFFFF"/>
                        <w:tcMar>
                          <w:left w:w="44" w:type="dxa"/>
                          <w:right w:w="139" w:type="dxa"/>
                        </w:tcMar>
                      </w:tcPr>
                      <w:p w:rsidR="00AB4FEB" w:rsidRDefault="00AB4FEB">
                        <w:pPr>
                          <w:spacing w:before="38" w:line="194" w:lineRule="exact"/>
                          <w:ind w:right="-113"/>
                        </w:pPr>
                        <w:r>
                          <w:rPr>
                            <w:b/>
                            <w:bCs/>
                            <w:color w:val="000000"/>
                            <w:sz w:val="18"/>
                            <w:szCs w:val="18"/>
                          </w:rPr>
                          <w:t xml:space="preserve">10 </w:t>
                        </w:r>
                      </w:p>
                    </w:tc>
                    <w:tc>
                      <w:tcPr>
                        <w:tcW w:w="355" w:type="dxa"/>
                        <w:vMerge w:val="restart"/>
                        <w:tcBorders>
                          <w:top w:val="nil"/>
                          <w:left w:val="single" w:sz="1" w:space="0" w:color="FFFFFF"/>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81"/>
                    </w:trPr>
                    <w:tc>
                      <w:tcPr>
                        <w:tcW w:w="100" w:type="dxa"/>
                        <w:vMerge w:val="restart"/>
                        <w:tcBorders>
                          <w:top w:val="single" w:sz="1" w:space="0" w:color="000000"/>
                          <w:left w:val="single" w:sz="1" w:space="0" w:color="000000"/>
                          <w:bottom w:val="nil"/>
                          <w:right w:val="nil"/>
                        </w:tcBorders>
                      </w:tcPr>
                      <w:p w:rsidR="00AB4FEB" w:rsidRDefault="00AB4FEB"/>
                    </w:tc>
                    <w:tc>
                      <w:tcPr>
                        <w:tcW w:w="43" w:type="dxa"/>
                        <w:tcBorders>
                          <w:top w:val="single" w:sz="1" w:space="0" w:color="000000"/>
                          <w:left w:val="nil"/>
                          <w:bottom w:val="nil"/>
                          <w:right w:val="single" w:sz="1" w:space="0" w:color="FFFFFF"/>
                        </w:tcBorders>
                      </w:tcPr>
                      <w:p w:rsidR="00AB4FEB" w:rsidRDefault="00AB4FEB"/>
                    </w:tc>
                    <w:tc>
                      <w:tcPr>
                        <w:tcW w:w="406" w:type="dxa"/>
                        <w:gridSpan w:val="2"/>
                        <w:vMerge/>
                        <w:tcBorders>
                          <w:top w:val="nil"/>
                          <w:left w:val="single" w:sz="1" w:space="0" w:color="FFFFFF"/>
                          <w:bottom w:val="single" w:sz="1" w:space="0" w:color="FFFFFF"/>
                          <w:right w:val="single" w:sz="1" w:space="0" w:color="FFFFFF"/>
                        </w:tcBorders>
                        <w:shd w:val="clear" w:color="auto" w:fill="FFFFFF"/>
                      </w:tcPr>
                      <w:p w:rsidR="00AB4FEB" w:rsidRDefault="00AB4FEB"/>
                    </w:tc>
                    <w:tc>
                      <w:tcPr>
                        <w:tcW w:w="355" w:type="dxa"/>
                        <w:vMerge/>
                        <w:tcBorders>
                          <w:top w:val="nil"/>
                          <w:left w:val="single" w:sz="1" w:space="0" w:color="FFFFFF"/>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433"/>
                    </w:trPr>
                    <w:tc>
                      <w:tcPr>
                        <w:tcW w:w="100" w:type="dxa"/>
                        <w:vMerge/>
                        <w:tcBorders>
                          <w:top w:val="nil"/>
                          <w:left w:val="single" w:sz="1" w:space="0" w:color="000000"/>
                          <w:bottom w:val="nil"/>
                          <w:right w:val="nil"/>
                        </w:tcBorders>
                      </w:tcPr>
                      <w:p w:rsidR="00AB4FEB" w:rsidRDefault="00AB4FEB"/>
                    </w:tc>
                    <w:tc>
                      <w:tcPr>
                        <w:tcW w:w="43" w:type="dxa"/>
                        <w:tcBorders>
                          <w:top w:val="nil"/>
                          <w:left w:val="nil"/>
                          <w:bottom w:val="single" w:sz="1" w:space="0" w:color="FFFFFF"/>
                          <w:right w:val="nil"/>
                        </w:tcBorders>
                      </w:tcPr>
                      <w:p w:rsidR="00AB4FEB" w:rsidRDefault="00AB4FEB"/>
                    </w:tc>
                    <w:tc>
                      <w:tcPr>
                        <w:tcW w:w="406" w:type="dxa"/>
                        <w:gridSpan w:val="2"/>
                        <w:tcBorders>
                          <w:top w:val="single" w:sz="1" w:space="0" w:color="FFFFFF"/>
                          <w:left w:val="nil"/>
                          <w:bottom w:val="single" w:sz="1" w:space="0" w:color="FFFFFF"/>
                          <w:right w:val="nil"/>
                        </w:tcBorders>
                      </w:tcPr>
                      <w:p w:rsidR="00AB4FEB" w:rsidRDefault="00AB4FEB"/>
                    </w:tc>
                    <w:tc>
                      <w:tcPr>
                        <w:tcW w:w="355" w:type="dxa"/>
                        <w:tcBorders>
                          <w:top w:val="nil"/>
                          <w:left w:val="nil"/>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192"/>
                    </w:trPr>
                    <w:tc>
                      <w:tcPr>
                        <w:tcW w:w="100" w:type="dxa"/>
                        <w:tcBorders>
                          <w:top w:val="nil"/>
                          <w:left w:val="single" w:sz="1" w:space="0" w:color="000000"/>
                          <w:bottom w:val="single" w:sz="1" w:space="0" w:color="000000"/>
                          <w:right w:val="single" w:sz="1" w:space="0" w:color="FFFFFF"/>
                        </w:tcBorders>
                      </w:tcPr>
                      <w:p w:rsidR="00AB4FEB" w:rsidRDefault="00AB4FEB"/>
                    </w:tc>
                    <w:tc>
                      <w:tcPr>
                        <w:tcW w:w="43" w:type="dxa"/>
                        <w:tcBorders>
                          <w:top w:val="single" w:sz="1" w:space="0" w:color="FFFFFF"/>
                          <w:left w:val="single" w:sz="1" w:space="0" w:color="FFFFFF"/>
                          <w:bottom w:val="single" w:sz="1" w:space="0" w:color="000000"/>
                          <w:right w:val="nil"/>
                        </w:tcBorders>
                        <w:shd w:val="clear" w:color="auto" w:fill="FFFFFF"/>
                      </w:tcPr>
                      <w:p w:rsidR="00AB4FEB" w:rsidRDefault="00AB4FEB"/>
                    </w:tc>
                    <w:tc>
                      <w:tcPr>
                        <w:tcW w:w="406" w:type="dxa"/>
                        <w:gridSpan w:val="2"/>
                        <w:tcBorders>
                          <w:top w:val="single" w:sz="1" w:space="0" w:color="FFFFFF"/>
                          <w:left w:val="nil"/>
                          <w:bottom w:val="nil"/>
                          <w:right w:val="single" w:sz="1" w:space="0" w:color="FFFFFF"/>
                        </w:tcBorders>
                        <w:shd w:val="clear" w:color="auto" w:fill="FFFFFF"/>
                        <w:tcMar>
                          <w:left w:w="9" w:type="dxa"/>
                          <w:right w:w="178" w:type="dxa"/>
                        </w:tcMar>
                      </w:tcPr>
                      <w:p w:rsidR="00AB4FEB" w:rsidRDefault="00AB4FEB">
                        <w:pPr>
                          <w:spacing w:before="39" w:line="194" w:lineRule="exact"/>
                          <w:ind w:right="-113"/>
                        </w:pPr>
                        <w:r>
                          <w:rPr>
                            <w:b/>
                            <w:bCs/>
                            <w:color w:val="000000"/>
                            <w:sz w:val="18"/>
                            <w:szCs w:val="18"/>
                          </w:rPr>
                          <w:t xml:space="preserve">10 </w:t>
                        </w:r>
                      </w:p>
                    </w:tc>
                    <w:tc>
                      <w:tcPr>
                        <w:tcW w:w="355" w:type="dxa"/>
                        <w:tcBorders>
                          <w:top w:val="nil"/>
                          <w:left w:val="single" w:sz="1" w:space="0" w:color="FFFFFF"/>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70"/>
                    </w:trPr>
                    <w:tc>
                      <w:tcPr>
                        <w:tcW w:w="100" w:type="dxa"/>
                        <w:tcBorders>
                          <w:top w:val="single" w:sz="1" w:space="0" w:color="000000"/>
                          <w:left w:val="single" w:sz="1" w:space="0" w:color="000000"/>
                          <w:bottom w:val="nil"/>
                          <w:right w:val="single" w:sz="1" w:space="0" w:color="FFFFFF"/>
                        </w:tcBorders>
                      </w:tcPr>
                      <w:p w:rsidR="00AB4FEB" w:rsidRDefault="00AB4FEB"/>
                    </w:tc>
                    <w:tc>
                      <w:tcPr>
                        <w:tcW w:w="43" w:type="dxa"/>
                        <w:tcBorders>
                          <w:top w:val="single" w:sz="1" w:space="0" w:color="000000"/>
                          <w:left w:val="single" w:sz="1" w:space="0" w:color="FFFFFF"/>
                          <w:bottom w:val="single" w:sz="1" w:space="0" w:color="FFFFFF"/>
                          <w:right w:val="nil"/>
                        </w:tcBorders>
                        <w:shd w:val="clear" w:color="auto" w:fill="FFFFFF"/>
                      </w:tcPr>
                      <w:p w:rsidR="00AB4FEB" w:rsidRDefault="00AB4FEB"/>
                    </w:tc>
                    <w:tc>
                      <w:tcPr>
                        <w:tcW w:w="406" w:type="dxa"/>
                        <w:gridSpan w:val="2"/>
                        <w:tcBorders>
                          <w:top w:val="nil"/>
                          <w:left w:val="nil"/>
                          <w:bottom w:val="single" w:sz="1" w:space="0" w:color="FFFFFF"/>
                          <w:right w:val="single" w:sz="1" w:space="0" w:color="FFFFFF"/>
                        </w:tcBorders>
                        <w:shd w:val="clear" w:color="auto" w:fill="FFFFFF"/>
                      </w:tcPr>
                      <w:p w:rsidR="00AB4FEB" w:rsidRDefault="00AB4FEB"/>
                    </w:tc>
                    <w:tc>
                      <w:tcPr>
                        <w:tcW w:w="355" w:type="dxa"/>
                        <w:tcBorders>
                          <w:top w:val="nil"/>
                          <w:left w:val="single" w:sz="1" w:space="0" w:color="FFFFFF"/>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433"/>
                    </w:trPr>
                    <w:tc>
                      <w:tcPr>
                        <w:tcW w:w="100" w:type="dxa"/>
                        <w:vMerge w:val="restart"/>
                        <w:tcBorders>
                          <w:top w:val="nil"/>
                          <w:left w:val="single" w:sz="1" w:space="0" w:color="000000"/>
                          <w:bottom w:val="nil"/>
                          <w:right w:val="nil"/>
                        </w:tcBorders>
                      </w:tcPr>
                      <w:p w:rsidR="00AB4FEB" w:rsidRDefault="00AB4FEB"/>
                    </w:tc>
                    <w:tc>
                      <w:tcPr>
                        <w:tcW w:w="43" w:type="dxa"/>
                        <w:tcBorders>
                          <w:top w:val="single" w:sz="1" w:space="0" w:color="FFFFFF"/>
                          <w:left w:val="nil"/>
                          <w:bottom w:val="nil"/>
                          <w:right w:val="nil"/>
                        </w:tcBorders>
                      </w:tcPr>
                      <w:p w:rsidR="00AB4FEB" w:rsidRDefault="00AB4FEB"/>
                    </w:tc>
                    <w:tc>
                      <w:tcPr>
                        <w:tcW w:w="406" w:type="dxa"/>
                        <w:gridSpan w:val="2"/>
                        <w:tcBorders>
                          <w:top w:val="single" w:sz="1" w:space="0" w:color="FFFFFF"/>
                          <w:left w:val="nil"/>
                          <w:bottom w:val="single" w:sz="1" w:space="0" w:color="FFFFFF"/>
                          <w:right w:val="nil"/>
                        </w:tcBorders>
                      </w:tcPr>
                      <w:p w:rsidR="00AB4FEB" w:rsidRDefault="00AB4FEB"/>
                    </w:tc>
                    <w:tc>
                      <w:tcPr>
                        <w:tcW w:w="355" w:type="dxa"/>
                        <w:tcBorders>
                          <w:top w:val="nil"/>
                          <w:left w:val="nil"/>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187"/>
                    </w:trPr>
                    <w:tc>
                      <w:tcPr>
                        <w:tcW w:w="100" w:type="dxa"/>
                        <w:vMerge/>
                        <w:tcBorders>
                          <w:top w:val="nil"/>
                          <w:left w:val="single" w:sz="1" w:space="0" w:color="000000"/>
                          <w:bottom w:val="single" w:sz="1" w:space="0" w:color="000000"/>
                          <w:right w:val="nil"/>
                        </w:tcBorders>
                      </w:tcPr>
                      <w:p w:rsidR="00AB4FEB" w:rsidRDefault="00AB4FEB"/>
                    </w:tc>
                    <w:tc>
                      <w:tcPr>
                        <w:tcW w:w="43" w:type="dxa"/>
                        <w:tcBorders>
                          <w:top w:val="nil"/>
                          <w:left w:val="nil"/>
                          <w:bottom w:val="single" w:sz="1" w:space="0" w:color="000000"/>
                          <w:right w:val="single" w:sz="1" w:space="0" w:color="FFFFFF"/>
                        </w:tcBorders>
                      </w:tcPr>
                      <w:p w:rsidR="00AB4FEB" w:rsidRDefault="00AB4FEB"/>
                    </w:tc>
                    <w:tc>
                      <w:tcPr>
                        <w:tcW w:w="406" w:type="dxa"/>
                        <w:gridSpan w:val="2"/>
                        <w:vMerge w:val="restart"/>
                        <w:tcBorders>
                          <w:top w:val="single" w:sz="1" w:space="0" w:color="FFFFFF"/>
                          <w:left w:val="single" w:sz="1" w:space="0" w:color="FFFFFF"/>
                          <w:bottom w:val="nil"/>
                          <w:right w:val="single" w:sz="1" w:space="0" w:color="FFFFFF"/>
                        </w:tcBorders>
                        <w:shd w:val="clear" w:color="auto" w:fill="FFFFFF"/>
                        <w:tcMar>
                          <w:left w:w="21" w:type="dxa"/>
                          <w:right w:w="166" w:type="dxa"/>
                        </w:tcMar>
                      </w:tcPr>
                      <w:p w:rsidR="00AB4FEB" w:rsidRDefault="00AB4FEB">
                        <w:pPr>
                          <w:spacing w:before="39" w:line="194" w:lineRule="exact"/>
                          <w:ind w:right="-113"/>
                        </w:pPr>
                        <w:r>
                          <w:rPr>
                            <w:b/>
                            <w:bCs/>
                            <w:color w:val="000000"/>
                            <w:sz w:val="18"/>
                            <w:szCs w:val="18"/>
                          </w:rPr>
                          <w:t xml:space="preserve">10 </w:t>
                        </w:r>
                      </w:p>
                    </w:tc>
                    <w:tc>
                      <w:tcPr>
                        <w:tcW w:w="355" w:type="dxa"/>
                        <w:vMerge w:val="restart"/>
                        <w:tcBorders>
                          <w:top w:val="nil"/>
                          <w:left w:val="single" w:sz="1" w:space="0" w:color="FFFFFF"/>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75"/>
                    </w:trPr>
                    <w:tc>
                      <w:tcPr>
                        <w:tcW w:w="100" w:type="dxa"/>
                        <w:vMerge w:val="restart"/>
                        <w:tcBorders>
                          <w:top w:val="single" w:sz="1" w:space="0" w:color="000000"/>
                          <w:left w:val="single" w:sz="1" w:space="0" w:color="000000"/>
                          <w:bottom w:val="nil"/>
                          <w:right w:val="nil"/>
                        </w:tcBorders>
                      </w:tcPr>
                      <w:p w:rsidR="00AB4FEB" w:rsidRDefault="00AB4FEB"/>
                    </w:tc>
                    <w:tc>
                      <w:tcPr>
                        <w:tcW w:w="43" w:type="dxa"/>
                        <w:tcBorders>
                          <w:top w:val="single" w:sz="1" w:space="0" w:color="000000"/>
                          <w:left w:val="nil"/>
                          <w:bottom w:val="nil"/>
                          <w:right w:val="single" w:sz="1" w:space="0" w:color="FFFFFF"/>
                        </w:tcBorders>
                      </w:tcPr>
                      <w:p w:rsidR="00AB4FEB" w:rsidRDefault="00AB4FEB"/>
                    </w:tc>
                    <w:tc>
                      <w:tcPr>
                        <w:tcW w:w="406" w:type="dxa"/>
                        <w:gridSpan w:val="2"/>
                        <w:vMerge/>
                        <w:tcBorders>
                          <w:top w:val="nil"/>
                          <w:left w:val="single" w:sz="1" w:space="0" w:color="FFFFFF"/>
                          <w:bottom w:val="single" w:sz="1" w:space="0" w:color="FFFFFF"/>
                          <w:right w:val="single" w:sz="1" w:space="0" w:color="FFFFFF"/>
                        </w:tcBorders>
                        <w:shd w:val="clear" w:color="auto" w:fill="FFFFFF"/>
                      </w:tcPr>
                      <w:p w:rsidR="00AB4FEB" w:rsidRDefault="00AB4FEB"/>
                    </w:tc>
                    <w:tc>
                      <w:tcPr>
                        <w:tcW w:w="355" w:type="dxa"/>
                        <w:vMerge/>
                        <w:tcBorders>
                          <w:top w:val="nil"/>
                          <w:left w:val="single" w:sz="1" w:space="0" w:color="FFFFFF"/>
                          <w:bottom w:val="nil"/>
                          <w:right w:val="nil"/>
                        </w:tcBorders>
                      </w:tcPr>
                      <w:p w:rsidR="00AB4FEB" w:rsidRDefault="00AB4FEB"/>
                    </w:tc>
                    <w:tc>
                      <w:tcPr>
                        <w:tcW w:w="190" w:type="dxa"/>
                        <w:vMerge/>
                        <w:tcBorders>
                          <w:top w:val="nil"/>
                          <w:left w:val="nil"/>
                          <w:bottom w:val="nil"/>
                          <w:right w:val="nil"/>
                        </w:tcBorders>
                      </w:tcPr>
                      <w:p w:rsidR="00AB4FEB" w:rsidRDefault="00AB4FEB"/>
                    </w:tc>
                  </w:tr>
                  <w:tr w:rsidR="00AB4FEB">
                    <w:trPr>
                      <w:trHeight w:hRule="exact" w:val="448"/>
                    </w:trPr>
                    <w:tc>
                      <w:tcPr>
                        <w:tcW w:w="100" w:type="dxa"/>
                        <w:vMerge/>
                        <w:tcBorders>
                          <w:top w:val="nil"/>
                          <w:left w:val="single" w:sz="1" w:space="0" w:color="000000"/>
                          <w:bottom w:val="nil"/>
                          <w:right w:val="nil"/>
                        </w:tcBorders>
                      </w:tcPr>
                      <w:p w:rsidR="00AB4FEB" w:rsidRDefault="00AB4FEB"/>
                    </w:tc>
                    <w:tc>
                      <w:tcPr>
                        <w:tcW w:w="43" w:type="dxa"/>
                        <w:tcBorders>
                          <w:top w:val="nil"/>
                          <w:left w:val="nil"/>
                          <w:bottom w:val="nil"/>
                          <w:right w:val="nil"/>
                        </w:tcBorders>
                      </w:tcPr>
                      <w:p w:rsidR="00AB4FEB" w:rsidRDefault="00AB4FEB"/>
                    </w:tc>
                    <w:tc>
                      <w:tcPr>
                        <w:tcW w:w="406" w:type="dxa"/>
                        <w:gridSpan w:val="2"/>
                        <w:tcBorders>
                          <w:top w:val="single" w:sz="1" w:space="0" w:color="FFFFFF"/>
                          <w:left w:val="nil"/>
                          <w:bottom w:val="single" w:sz="1" w:space="0" w:color="FFFFFF"/>
                          <w:right w:val="nil"/>
                        </w:tcBorders>
                      </w:tcPr>
                      <w:p w:rsidR="00AB4FEB" w:rsidRDefault="00AB4FEB"/>
                    </w:tc>
                    <w:tc>
                      <w:tcPr>
                        <w:tcW w:w="355" w:type="dxa"/>
                        <w:tcBorders>
                          <w:top w:val="nil"/>
                          <w:left w:val="nil"/>
                          <w:bottom w:val="single" w:sz="1" w:space="0" w:color="FFFFFF"/>
                          <w:right w:val="nil"/>
                        </w:tcBorders>
                      </w:tcPr>
                      <w:p w:rsidR="00AB4FEB" w:rsidRDefault="00AB4FEB"/>
                    </w:tc>
                    <w:tc>
                      <w:tcPr>
                        <w:tcW w:w="190" w:type="dxa"/>
                        <w:vMerge/>
                        <w:tcBorders>
                          <w:top w:val="nil"/>
                          <w:left w:val="nil"/>
                          <w:bottom w:val="single" w:sz="1" w:space="0" w:color="FFFFFF"/>
                          <w:right w:val="nil"/>
                        </w:tcBorders>
                      </w:tcPr>
                      <w:p w:rsidR="00AB4FEB" w:rsidRDefault="00AB4FEB"/>
                    </w:tc>
                  </w:tr>
                  <w:tr w:rsidR="00AB4FEB">
                    <w:trPr>
                      <w:trHeight w:hRule="exact" w:val="193"/>
                    </w:trPr>
                    <w:tc>
                      <w:tcPr>
                        <w:tcW w:w="100" w:type="dxa"/>
                        <w:vMerge/>
                        <w:tcBorders>
                          <w:top w:val="nil"/>
                          <w:left w:val="single" w:sz="1" w:space="0" w:color="000000"/>
                          <w:bottom w:val="single" w:sz="1" w:space="0" w:color="000000"/>
                          <w:right w:val="nil"/>
                        </w:tcBorders>
                      </w:tcPr>
                      <w:p w:rsidR="00AB4FEB" w:rsidRDefault="00AB4FEB"/>
                    </w:tc>
                    <w:tc>
                      <w:tcPr>
                        <w:tcW w:w="43" w:type="dxa"/>
                        <w:tcBorders>
                          <w:top w:val="nil"/>
                          <w:left w:val="nil"/>
                          <w:bottom w:val="single" w:sz="1" w:space="0" w:color="000000"/>
                          <w:right w:val="single" w:sz="1" w:space="0" w:color="FFFFFF"/>
                        </w:tcBorders>
                      </w:tcPr>
                      <w:p w:rsidR="00AB4FEB" w:rsidRDefault="00AB4FEB"/>
                    </w:tc>
                    <w:tc>
                      <w:tcPr>
                        <w:tcW w:w="360" w:type="dxa"/>
                        <w:vMerge w:val="restart"/>
                        <w:tcBorders>
                          <w:top w:val="single" w:sz="1" w:space="0" w:color="FFFFFF"/>
                          <w:left w:val="single" w:sz="1" w:space="0" w:color="FFFFFF"/>
                          <w:bottom w:val="nil"/>
                          <w:right w:val="nil"/>
                        </w:tcBorders>
                        <w:shd w:val="clear" w:color="auto" w:fill="FFFFFF"/>
                        <w:tcMar>
                          <w:left w:w="37" w:type="dxa"/>
                          <w:right w:w="103" w:type="dxa"/>
                        </w:tcMar>
                      </w:tcPr>
                      <w:p w:rsidR="00AB4FEB" w:rsidRDefault="00AB4FEB">
                        <w:pPr>
                          <w:spacing w:before="39" w:line="194" w:lineRule="exact"/>
                          <w:ind w:right="-113"/>
                        </w:pPr>
                        <w:r>
                          <w:rPr>
                            <w:b/>
                            <w:bCs/>
                            <w:color w:val="000000"/>
                            <w:sz w:val="18"/>
                            <w:szCs w:val="18"/>
                          </w:rPr>
                          <w:t xml:space="preserve">10 </w:t>
                        </w:r>
                      </w:p>
                    </w:tc>
                    <w:tc>
                      <w:tcPr>
                        <w:tcW w:w="401" w:type="dxa"/>
                        <w:gridSpan w:val="2"/>
                        <w:vMerge w:val="restart"/>
                        <w:tcBorders>
                          <w:top w:val="single" w:sz="1" w:space="0" w:color="FFFFFF"/>
                          <w:left w:val="nil"/>
                          <w:bottom w:val="nil"/>
                          <w:right w:val="nil"/>
                        </w:tcBorders>
                        <w:shd w:val="clear" w:color="auto" w:fill="FFFFFF"/>
                        <w:tcMar>
                          <w:left w:w="8" w:type="dxa"/>
                          <w:right w:w="304" w:type="dxa"/>
                        </w:tcMar>
                      </w:tcPr>
                      <w:p w:rsidR="00AB4FEB" w:rsidRDefault="00AB4FEB">
                        <w:pPr>
                          <w:spacing w:before="39" w:line="194" w:lineRule="exact"/>
                          <w:ind w:right="-113"/>
                        </w:pPr>
                        <w:r>
                          <w:rPr>
                            <w:b/>
                            <w:bCs/>
                            <w:color w:val="000000"/>
                            <w:sz w:val="18"/>
                            <w:szCs w:val="18"/>
                          </w:rPr>
                          <w:t xml:space="preserve">, </w:t>
                        </w:r>
                      </w:p>
                    </w:tc>
                    <w:tc>
                      <w:tcPr>
                        <w:tcW w:w="190" w:type="dxa"/>
                        <w:vMerge w:val="restart"/>
                        <w:tcBorders>
                          <w:top w:val="single" w:sz="1" w:space="0" w:color="FFFFFF"/>
                          <w:left w:val="nil"/>
                          <w:bottom w:val="nil"/>
                          <w:right w:val="single" w:sz="1" w:space="0" w:color="FFFFFF"/>
                        </w:tcBorders>
                        <w:shd w:val="clear" w:color="auto" w:fill="FFFFFF"/>
                        <w:tcMar>
                          <w:left w:w="39" w:type="dxa"/>
                          <w:right w:w="26" w:type="dxa"/>
                        </w:tcMar>
                      </w:tcPr>
                      <w:p w:rsidR="00AB4FEB" w:rsidRDefault="00AB4FEB">
                        <w:pPr>
                          <w:spacing w:before="41" w:line="129" w:lineRule="exact"/>
                          <w:ind w:right="-113"/>
                        </w:pPr>
                        <w:r>
                          <w:rPr>
                            <w:b/>
                            <w:bCs/>
                            <w:color w:val="000000"/>
                            <w:sz w:val="12"/>
                            <w:szCs w:val="12"/>
                          </w:rPr>
                          <w:t xml:space="preserve">-1 </w:t>
                        </w:r>
                      </w:p>
                    </w:tc>
                  </w:tr>
                  <w:tr w:rsidR="00AB4FEB">
                    <w:trPr>
                      <w:trHeight w:hRule="exact" w:val="70"/>
                    </w:trPr>
                    <w:tc>
                      <w:tcPr>
                        <w:tcW w:w="144" w:type="dxa"/>
                        <w:gridSpan w:val="2"/>
                        <w:tcBorders>
                          <w:top w:val="single" w:sz="1" w:space="0" w:color="000000"/>
                          <w:left w:val="nil"/>
                          <w:bottom w:val="nil"/>
                          <w:right w:val="single" w:sz="1" w:space="0" w:color="FFFFFF"/>
                        </w:tcBorders>
                      </w:tcPr>
                      <w:p w:rsidR="00AB4FEB" w:rsidRDefault="00AB4FEB"/>
                    </w:tc>
                    <w:tc>
                      <w:tcPr>
                        <w:tcW w:w="360" w:type="dxa"/>
                        <w:vMerge/>
                        <w:tcBorders>
                          <w:top w:val="nil"/>
                          <w:left w:val="single" w:sz="1" w:space="0" w:color="FFFFFF"/>
                          <w:bottom w:val="single" w:sz="1" w:space="0" w:color="FFFFFF"/>
                          <w:right w:val="nil"/>
                        </w:tcBorders>
                        <w:shd w:val="clear" w:color="auto" w:fill="FFFFFF"/>
                      </w:tcPr>
                      <w:p w:rsidR="00AB4FEB" w:rsidRDefault="00AB4FEB"/>
                    </w:tc>
                    <w:tc>
                      <w:tcPr>
                        <w:tcW w:w="401" w:type="dxa"/>
                        <w:gridSpan w:val="2"/>
                        <w:vMerge/>
                        <w:tcBorders>
                          <w:top w:val="nil"/>
                          <w:left w:val="nil"/>
                          <w:bottom w:val="single" w:sz="1" w:space="0" w:color="FFFFFF"/>
                          <w:right w:val="nil"/>
                        </w:tcBorders>
                        <w:shd w:val="clear" w:color="auto" w:fill="FFFFFF"/>
                      </w:tcPr>
                      <w:p w:rsidR="00AB4FEB" w:rsidRDefault="00AB4FEB"/>
                    </w:tc>
                    <w:tc>
                      <w:tcPr>
                        <w:tcW w:w="190" w:type="dxa"/>
                        <w:vMerge/>
                        <w:tcBorders>
                          <w:top w:val="nil"/>
                          <w:left w:val="nil"/>
                          <w:bottom w:val="single" w:sz="1" w:space="0" w:color="FFFFFF"/>
                          <w:right w:val="single" w:sz="1" w:space="0" w:color="FFFFFF"/>
                        </w:tcBorders>
                        <w:shd w:val="clear" w:color="auto" w:fill="FFFFFF"/>
                      </w:tcPr>
                      <w:p w:rsidR="00AB4FEB" w:rsidRDefault="00AB4FEB"/>
                    </w:tc>
                  </w:tr>
                </w:tbl>
                <w:p w:rsidR="00AB4FEB" w:rsidRDefault="00AB4FEB"/>
              </w:txbxContent>
            </v:textbox>
            <w10:wrap anchorx="page" anchory="page"/>
          </v:shape>
        </w:pict>
      </w:r>
      <w:r w:rsidRPr="00AB4FEB">
        <w:rPr>
          <w:rFonts w:cstheme="minorHAnsi"/>
          <w:sz w:val="28"/>
          <w:szCs w:val="28"/>
        </w:rPr>
        <w:pict>
          <v:shape id="_x0000_s1472" style="position:absolute;margin-left:646.85pt;margin-top:447.55pt;width:48.5pt;height:13.2pt;z-index:-251176960;mso-position-horizontal-relative:page;mso-position-vertical-relative:page" coordorigin="22820,15789" coordsize="1711,466" path="m22820,15789r,465l24530,16254r,-465l22820,15789xe" stroked="f" strokeweight=".38736mm">
            <v:stroke miterlimit="10"/>
            <w10:wrap anchorx="page" anchory="page"/>
          </v:shape>
        </w:pict>
      </w:r>
      <w:r w:rsidRPr="00AB4FEB">
        <w:rPr>
          <w:rFonts w:cstheme="minorHAnsi"/>
          <w:sz w:val="28"/>
          <w:szCs w:val="28"/>
        </w:rPr>
        <w:pict>
          <v:shape id="_x0000_s1473" type="#_x0000_t202" style="position:absolute;margin-left:670.55pt;margin-top:449.5pt;width:27.9pt;height:11.15pt;z-index:-251175936;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см•с</w:t>
                  </w:r>
                </w:p>
              </w:txbxContent>
            </v:textbox>
            <w10:wrap anchorx="page" anchory="page"/>
          </v:shape>
        </w:pict>
      </w:r>
      <w:r w:rsidRPr="00AB4FEB">
        <w:rPr>
          <w:rFonts w:cstheme="minorHAnsi"/>
          <w:sz w:val="28"/>
          <w:szCs w:val="28"/>
        </w:rPr>
        <w:pict>
          <v:shape id="_x0000_s1474" type="#_x0000_t202" style="position:absolute;margin-left:695.75pt;margin-top:452.4pt;width:3.9pt;height:12.35pt;z-index:-25117491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1475" style="position:absolute;margin-left:647.7pt;margin-top:198.25pt;width:38.1pt;height:11.4pt;z-index:-251173888;mso-position-horizontal-relative:page;mso-position-vertical-relative:page" coordorigin="22849,6994" coordsize="1345,403" path="m22849,6994r,402l24194,7396r,-402l22849,6994xe" stroked="f" strokeweight=".38736mm">
            <v:stroke miterlimit="10"/>
            <w10:wrap anchorx="page" anchory="page"/>
          </v:shape>
        </w:pict>
      </w:r>
      <w:r w:rsidRPr="00AB4FEB">
        <w:rPr>
          <w:rFonts w:cstheme="minorHAnsi"/>
          <w:sz w:val="28"/>
          <w:szCs w:val="28"/>
        </w:rPr>
        <w:pict>
          <v:shape id="_x0000_s1476" type="#_x0000_t202" style="position:absolute;margin-left:215.55pt;margin-top:71.05pt;width:80.7pt;height:14.5pt;z-index:-251172864;mso-position-horizontal-relative:page;mso-position-vertical-relative:page" filled="f" stroked="f">
            <v:stroke joinstyle="round"/>
            <v:path gradientshapeok="f" o:connecttype="segments"/>
            <v:textbox inset="0,0,0,0">
              <w:txbxContent>
                <w:p w:rsidR="00AB4FEB" w:rsidRDefault="00AB4FEB">
                  <w:pPr>
                    <w:tabs>
                      <w:tab w:val="left" w:pos="917"/>
                    </w:tabs>
                    <w:spacing w:line="262" w:lineRule="exact"/>
                  </w:pPr>
                  <w:r>
                    <w:rPr>
                      <w:color w:val="000000"/>
                      <w:sz w:val="24"/>
                      <w:szCs w:val="24"/>
                    </w:rPr>
                    <w:t xml:space="preserve">göstərir. </w:t>
                  </w:r>
                  <w:r>
                    <w:tab/>
                  </w:r>
                  <w:r>
                    <w:rPr>
                      <w:color w:val="000000"/>
                      <w:sz w:val="24"/>
                      <w:szCs w:val="24"/>
                    </w:rPr>
                    <w:t xml:space="preserve">Onlar </w:t>
                  </w:r>
                </w:p>
              </w:txbxContent>
            </v:textbox>
            <w10:wrap anchorx="page" anchory="page"/>
          </v:shape>
        </w:pict>
      </w:r>
      <w:r w:rsidRPr="00AB4FEB">
        <w:rPr>
          <w:rFonts w:cstheme="minorHAnsi"/>
          <w:sz w:val="28"/>
          <w:szCs w:val="28"/>
        </w:rPr>
        <w:pict>
          <v:shape id="_x0000_s1477" type="#_x0000_t202" style="position:absolute;margin-left:56.7pt;margin-top:71.05pt;width:160.3pt;height:15.15pt;z-index:-251171840;mso-position-horizontal-relative:page;mso-position-vertical-relative:page" filled="f" stroked="f">
            <v:stroke joinstyle="round"/>
            <v:path gradientshapeok="f" o:connecttype="segments"/>
            <v:textbox inset="0,0,0,0">
              <w:txbxContent>
                <w:p w:rsidR="00AB4FEB" w:rsidRDefault="00AB4FEB">
                  <w:pPr>
                    <w:tabs>
                      <w:tab w:val="left" w:pos="657"/>
                      <w:tab w:val="left" w:pos="1219"/>
                      <w:tab w:val="left" w:pos="1529"/>
                      <w:tab w:val="left" w:pos="1878"/>
                      <w:tab w:val="left" w:pos="2065"/>
                      <w:tab w:val="left" w:pos="2188"/>
                    </w:tabs>
                    <w:spacing w:line="274" w:lineRule="exact"/>
                  </w:pPr>
                  <w:r>
                    <w:rPr>
                      <w:color w:val="000000"/>
                      <w:sz w:val="24"/>
                      <w:szCs w:val="24"/>
                    </w:rPr>
                    <w:t xml:space="preserve">(şəkil </w:t>
                  </w:r>
                  <w:r>
                    <w:tab/>
                  </w:r>
                  <w:r>
                    <w:rPr>
                      <w:color w:val="000000"/>
                      <w:sz w:val="24"/>
                      <w:szCs w:val="24"/>
                    </w:rPr>
                    <w:t xml:space="preserve">3.4). </w:t>
                  </w:r>
                  <w:r>
                    <w:tab/>
                  </w:r>
                  <w:r>
                    <w:rPr>
                      <w:color w:val="000000"/>
                      <w:sz w:val="24"/>
                      <w:szCs w:val="24"/>
                    </w:rPr>
                    <w:t>c</w:t>
                  </w:r>
                  <w:r>
                    <w:rPr>
                      <w:color w:val="000000"/>
                      <w:sz w:val="16"/>
                      <w:szCs w:val="16"/>
                    </w:rPr>
                    <w:t>1</w:t>
                  </w:r>
                  <w:r>
                    <w:rPr>
                      <w:color w:val="000000"/>
                      <w:sz w:val="24"/>
                      <w:szCs w:val="24"/>
                    </w:rPr>
                    <w:t xml:space="preserve"> </w:t>
                  </w:r>
                  <w:r>
                    <w:tab/>
                  </w:r>
                  <w:r>
                    <w:rPr>
                      <w:color w:val="000000"/>
                      <w:sz w:val="24"/>
                      <w:szCs w:val="24"/>
                    </w:rPr>
                    <w:t xml:space="preserve">və </w:t>
                  </w:r>
                  <w:r>
                    <w:tab/>
                  </w:r>
                  <w:r>
                    <w:rPr>
                      <w:color w:val="000000"/>
                      <w:sz w:val="24"/>
                      <w:szCs w:val="24"/>
                    </w:rPr>
                    <w:t>c</w:t>
                  </w:r>
                  <w:r>
                    <w:tab/>
                  </w:r>
                  <w:r>
                    <w:rPr>
                      <w:color w:val="000000"/>
                      <w:sz w:val="24"/>
                      <w:szCs w:val="24"/>
                    </w:rPr>
                    <w:t xml:space="preserve"> </w:t>
                  </w:r>
                  <w:r>
                    <w:tab/>
                  </w:r>
                  <w:r>
                    <w:rPr>
                      <w:color w:val="000000"/>
                      <w:sz w:val="24"/>
                      <w:szCs w:val="24"/>
                    </w:rPr>
                    <w:t xml:space="preserve">qatılığını </w:t>
                  </w:r>
                </w:p>
              </w:txbxContent>
            </v:textbox>
            <w10:wrap anchorx="page" anchory="page"/>
          </v:shape>
        </w:pict>
      </w:r>
      <w:r w:rsidRPr="00AB4FEB">
        <w:rPr>
          <w:rFonts w:cstheme="minorHAnsi"/>
          <w:sz w:val="28"/>
          <w:szCs w:val="28"/>
        </w:rPr>
        <w:pict>
          <v:shape id="_x0000_s1478" type="#_x0000_t202" style="position:absolute;margin-left:589.55pt;margin-top:146.45pt;width:97.95pt;height:16.2pt;z-index:-251170816;mso-position-horizontal-relative:page;mso-position-vertical-relative:page" filled="f" stroked="f">
            <v:stroke joinstyle="round"/>
            <v:path gradientshapeok="f" o:connecttype="segments"/>
            <v:textbox inset="0,0,0,0">
              <w:txbxContent>
                <w:p w:rsidR="00AB4FEB" w:rsidRDefault="00AB4FEB">
                  <w:pPr>
                    <w:tabs>
                      <w:tab w:val="left" w:pos="373"/>
                      <w:tab w:val="left" w:pos="781"/>
                      <w:tab w:val="left" w:pos="1154"/>
                      <w:tab w:val="left" w:pos="1206"/>
                    </w:tabs>
                    <w:spacing w:line="295" w:lineRule="exact"/>
                  </w:pPr>
                  <w:r w:rsidRPr="002D43B4">
                    <w:rPr>
                      <w:rFonts w:ascii="Arial" w:eastAsia="Arial" w:hAnsi="Arial" w:cs="Arial"/>
                      <w:color w:val="000000"/>
                      <w:spacing w:val="169"/>
                      <w:sz w:val="24"/>
                      <w:szCs w:val="24"/>
                    </w:rPr>
                    <w:t>=</w:t>
                  </w:r>
                  <w:r>
                    <w:tab/>
                  </w:r>
                  <w:r w:rsidRPr="002D43B4">
                    <w:rPr>
                      <w:color w:val="000000"/>
                      <w:w w:val="64"/>
                      <w:sz w:val="24"/>
                      <w:szCs w:val="24"/>
                    </w:rPr>
                    <w:t>PS(c</w:t>
                  </w:r>
                  <w:r w:rsidRPr="002D43B4">
                    <w:rPr>
                      <w:color w:val="000000"/>
                      <w:spacing w:val="4"/>
                      <w:w w:val="64"/>
                      <w:sz w:val="24"/>
                      <w:szCs w:val="24"/>
                    </w:rPr>
                    <w:t xml:space="preserve"> </w:t>
                  </w:r>
                  <w:r>
                    <w:tab/>
                  </w:r>
                  <w:r w:rsidRPr="002D43B4">
                    <w:rPr>
                      <w:rFonts w:ascii="Arial" w:eastAsia="Arial" w:hAnsi="Arial" w:cs="Arial"/>
                      <w:color w:val="000000"/>
                      <w:spacing w:val="186"/>
                      <w:sz w:val="24"/>
                      <w:szCs w:val="24"/>
                    </w:rPr>
                    <w:t>−</w:t>
                  </w:r>
                  <w:r>
                    <w:tab/>
                  </w:r>
                  <w:r w:rsidRPr="002D43B4">
                    <w:rPr>
                      <w:color w:val="000000"/>
                      <w:w w:val="15"/>
                      <w:sz w:val="24"/>
                      <w:szCs w:val="24"/>
                    </w:rPr>
                    <w:t>c</w:t>
                  </w:r>
                  <w:r w:rsidRPr="002D43B4">
                    <w:rPr>
                      <w:color w:val="000000"/>
                      <w:spacing w:val="-18"/>
                      <w:w w:val="15"/>
                      <w:sz w:val="24"/>
                      <w:szCs w:val="24"/>
                    </w:rPr>
                    <w:t xml:space="preserve"> </w:t>
                  </w:r>
                  <w:r>
                    <w:tab/>
                  </w:r>
                  <w:r w:rsidRPr="002D43B4">
                    <w:rPr>
                      <w:color w:val="000000"/>
                      <w:w w:val="93"/>
                      <w:sz w:val="24"/>
                      <w:szCs w:val="24"/>
                    </w:rPr>
                    <w:t>)  və ya</w:t>
                  </w:r>
                  <w:r w:rsidRPr="002D43B4">
                    <w:rPr>
                      <w:color w:val="000000"/>
                      <w:spacing w:val="5"/>
                      <w:w w:val="93"/>
                      <w:sz w:val="24"/>
                      <w:szCs w:val="24"/>
                    </w:rPr>
                    <w:t xml:space="preserve"> </w:t>
                  </w:r>
                </w:p>
              </w:txbxContent>
            </v:textbox>
            <w10:wrap anchorx="page" anchory="page"/>
          </v:shape>
        </w:pict>
      </w:r>
      <w:r w:rsidRPr="00AB4FEB">
        <w:rPr>
          <w:rFonts w:cstheme="minorHAnsi"/>
          <w:sz w:val="28"/>
          <w:szCs w:val="28"/>
        </w:rPr>
        <w:pict>
          <v:shape id="_x0000_s1348" type="#_x0000_t202" style="position:absolute;margin-left:56.7pt;margin-top:546.6pt;width:4.4pt;height:14.5pt;z-index:2520125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349" type="#_x0000_t202" style="position:absolute;margin-left:205.45pt;margin-top:546.5pt;width:14.05pt;height:12.5pt;z-index:252013568;mso-position-horizontal-relative:page;mso-position-vertical-relative:page" filled="f" stroked="f">
            <v:stroke joinstyle="round"/>
            <v:path gradientshapeok="f" o:connecttype="segments"/>
            <v:textbox inset="0,0,0,0">
              <w:txbxContent>
                <w:p w:rsidR="00AB4FEB" w:rsidRDefault="00AB4FEB">
                  <w:pPr>
                    <w:spacing w:line="221" w:lineRule="exact"/>
                  </w:pPr>
                  <w:r w:rsidRPr="002D43B4">
                    <w:rPr>
                      <w:b/>
                      <w:bCs/>
                      <w:color w:val="000000"/>
                      <w:spacing w:val="7"/>
                      <w:sz w:val="19"/>
                      <w:szCs w:val="19"/>
                    </w:rPr>
                    <w:t>43</w:t>
                  </w:r>
                  <w:r w:rsidRPr="002D43B4">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350" type="#_x0000_t202" style="position:absolute;margin-left:155.95pt;margin-top:76.05pt;width:7.4pt;height:10.15pt;z-index:2520145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351" type="#_x0000_t202" style="position:absolute;margin-left:358.3pt;margin-top:71.05pt;width:13.5pt;height:14.5pt;z-index:2520156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d </w:t>
                  </w:r>
                </w:p>
              </w:txbxContent>
            </v:textbox>
            <w10:wrap anchorx="page" anchory="page"/>
          </v:shape>
        </w:pict>
      </w:r>
      <w:r w:rsidRPr="00AB4FEB">
        <w:rPr>
          <w:rFonts w:cstheme="minorHAnsi"/>
          <w:sz w:val="28"/>
          <w:szCs w:val="28"/>
        </w:rPr>
        <w:pict>
          <v:shape id="_x0000_s1352" type="#_x0000_t202" style="position:absolute;margin-left:187.45pt;margin-top:129.75pt;width:16.45pt;height:14.5pt;z-index:2520166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dx </w:t>
                  </w:r>
                </w:p>
              </w:txbxContent>
            </v:textbox>
            <w10:wrap anchorx="page" anchory="page"/>
          </v:shape>
        </w:pict>
      </w:r>
      <w:r w:rsidRPr="00AB4FEB">
        <w:rPr>
          <w:rFonts w:cstheme="minorHAnsi"/>
          <w:sz w:val="28"/>
          <w:szCs w:val="28"/>
        </w:rPr>
        <w:pict>
          <v:shape id="_x0000_s1353" style="position:absolute;margin-left:124.55pt;margin-top:127.9pt;width:84.7pt;height:0;z-index:252017664;mso-position-horizontal-relative:page;mso-position-vertical-relative:page" coordorigin="4394,4513" coordsize="2989,0" o:spt="100" adj="0,,0" path="m4394,4513r587,m6276,4513r1107,e" filled="f" fillcolor="black" strokeweight=".17603mm">
            <v:stroke miterlimit="10" joinstyle="round" endcap="round"/>
            <v:formulas/>
            <v:path o:connecttype="segments"/>
            <w10:wrap anchorx="page" anchory="page"/>
          </v:shape>
        </w:pict>
      </w:r>
      <w:r w:rsidRPr="00AB4FEB">
        <w:rPr>
          <w:rFonts w:cstheme="minorHAnsi"/>
          <w:sz w:val="28"/>
          <w:szCs w:val="28"/>
        </w:rPr>
        <w:pict>
          <v:shape id="_x0000_s1354" type="#_x0000_t202" style="position:absolute;margin-left:178.55pt;margin-top:111.4pt;width:31.2pt;height:16.1pt;z-index:252018688;mso-position-horizontal-relative:page;mso-position-vertical-relative:page" filled="f" stroked="f">
            <v:stroke joinstyle="round"/>
            <v:path gradientshapeok="f" o:connecttype="segments"/>
            <v:textbox inset="0,0,0,0">
              <w:txbxContent>
                <w:p w:rsidR="00AB4FEB" w:rsidRDefault="00AB4FEB">
                  <w:pPr>
                    <w:tabs>
                      <w:tab w:val="left" w:pos="225"/>
                    </w:tabs>
                    <w:spacing w:line="293" w:lineRule="exact"/>
                  </w:pPr>
                  <w:r>
                    <w:rPr>
                      <w:color w:val="000000"/>
                      <w:sz w:val="24"/>
                      <w:szCs w:val="24"/>
                    </w:rPr>
                    <w:t xml:space="preserve">c </w:t>
                  </w:r>
                  <w:r>
                    <w:tab/>
                  </w:r>
                  <w:r w:rsidRPr="002D43B4">
                    <w:rPr>
                      <w:rFonts w:ascii="Arial" w:eastAsia="Arial" w:hAnsi="Arial" w:cs="Arial"/>
                      <w:color w:val="000000"/>
                      <w:spacing w:val="32"/>
                      <w:sz w:val="24"/>
                      <w:szCs w:val="24"/>
                    </w:rPr>
                    <w:t>−</w:t>
                  </w:r>
                  <w:r w:rsidRPr="002D43B4">
                    <w:rPr>
                      <w:color w:val="000000"/>
                      <w:spacing w:val="32"/>
                      <w:sz w:val="24"/>
                      <w:szCs w:val="24"/>
                    </w:rPr>
                    <w:t>c</w:t>
                  </w:r>
                  <w:r w:rsidRPr="002D43B4">
                    <w:rPr>
                      <w:color w:val="000000"/>
                      <w:spacing w:val="2"/>
                      <w:sz w:val="24"/>
                      <w:szCs w:val="24"/>
                    </w:rPr>
                    <w:t xml:space="preserve"> </w:t>
                  </w:r>
                </w:p>
              </w:txbxContent>
            </v:textbox>
            <w10:wrap anchorx="page" anchory="page"/>
          </v:shape>
        </w:pict>
      </w:r>
      <w:r w:rsidRPr="00AB4FEB">
        <w:rPr>
          <w:rFonts w:cstheme="minorHAnsi"/>
          <w:sz w:val="28"/>
          <w:szCs w:val="28"/>
        </w:rPr>
        <w:pict>
          <v:shape id="_x0000_s1355" type="#_x0000_t202" style="position:absolute;margin-left:144.7pt;margin-top:118.85pt;width:36.45pt;height:16.1pt;z-index:252019712;mso-position-horizontal-relative:page;mso-position-vertical-relative:page" filled="f" stroked="f">
            <v:stroke joinstyle="round"/>
            <v:path gradientshapeok="f" o:connecttype="segments"/>
            <v:textbox inset="0,0,0,0">
              <w:txbxContent>
                <w:p w:rsidR="00AB4FEB" w:rsidRDefault="00AB4FEB">
                  <w:pPr>
                    <w:tabs>
                      <w:tab w:val="left" w:pos="372"/>
                    </w:tabs>
                    <w:spacing w:line="293" w:lineRule="exact"/>
                  </w:pPr>
                  <w:r w:rsidRPr="002D43B4">
                    <w:rPr>
                      <w:rFonts w:ascii="Arial" w:eastAsia="Arial" w:hAnsi="Arial" w:cs="Arial"/>
                      <w:color w:val="000000"/>
                      <w:spacing w:val="168"/>
                      <w:sz w:val="24"/>
                      <w:szCs w:val="24"/>
                    </w:rPr>
                    <w:t>=</w:t>
                  </w:r>
                  <w:r>
                    <w:tab/>
                  </w:r>
                  <w:r w:rsidRPr="002D43B4">
                    <w:rPr>
                      <w:rFonts w:ascii="Arial" w:eastAsia="Arial" w:hAnsi="Arial" w:cs="Arial"/>
                      <w:color w:val="000000"/>
                      <w:w w:val="64"/>
                      <w:sz w:val="24"/>
                      <w:szCs w:val="24"/>
                    </w:rPr>
                    <w:t>−</w:t>
                  </w:r>
                  <w:r w:rsidRPr="002D43B4">
                    <w:rPr>
                      <w:color w:val="000000"/>
                      <w:w w:val="64"/>
                      <w:sz w:val="24"/>
                      <w:szCs w:val="24"/>
                    </w:rPr>
                    <w:t>DS</w:t>
                  </w:r>
                  <w:r w:rsidRPr="002D43B4">
                    <w:rPr>
                      <w:color w:val="000000"/>
                      <w:spacing w:val="4"/>
                      <w:w w:val="64"/>
                      <w:sz w:val="24"/>
                      <w:szCs w:val="24"/>
                    </w:rPr>
                    <w:t xml:space="preserve"> </w:t>
                  </w:r>
                </w:p>
              </w:txbxContent>
            </v:textbox>
            <w10:wrap anchorx="page" anchory="page"/>
          </v:shape>
        </w:pict>
      </w:r>
      <w:r w:rsidRPr="00AB4FEB">
        <w:rPr>
          <w:rFonts w:cstheme="minorHAnsi"/>
          <w:sz w:val="28"/>
          <w:szCs w:val="28"/>
        </w:rPr>
        <w:pict>
          <v:shape id="_x0000_s1356" type="#_x0000_t202" style="position:absolute;margin-left:125.2pt;margin-top:113pt;width:19.75pt;height:31.25pt;z-index:252020736;mso-position-horizontal-relative:page;mso-position-vertical-relative:page" filled="f" stroked="f">
            <v:stroke joinstyle="round"/>
            <v:path gradientshapeok="f" o:connecttype="segments"/>
            <v:textbox inset="0,0,0,0">
              <w:txbxContent>
                <w:p w:rsidR="00AB4FEB" w:rsidRDefault="00AB4FEB">
                  <w:pPr>
                    <w:tabs>
                      <w:tab w:val="left" w:pos="56"/>
                    </w:tabs>
                    <w:spacing w:line="298" w:lineRule="exact"/>
                  </w:pPr>
                  <w:r>
                    <w:rPr>
                      <w:color w:val="000000"/>
                      <w:sz w:val="24"/>
                      <w:szCs w:val="24"/>
                    </w:rPr>
                    <w:t xml:space="preserve">dm </w:t>
                  </w:r>
                  <w:r>
                    <w:rPr>
                      <w:color w:val="000000"/>
                      <w:spacing w:val="620"/>
                      <w:sz w:val="24"/>
                      <w:szCs w:val="24"/>
                    </w:rPr>
                    <w:t xml:space="preserve"> </w:t>
                  </w:r>
                  <w:r>
                    <w:tab/>
                  </w:r>
                  <w:r>
                    <w:rPr>
                      <w:color w:val="000000"/>
                      <w:sz w:val="24"/>
                      <w:szCs w:val="24"/>
                    </w:rPr>
                    <w:t xml:space="preserve">dt </w:t>
                  </w:r>
                </w:p>
              </w:txbxContent>
            </v:textbox>
            <w10:wrap anchorx="page" anchory="page"/>
          </v:shape>
        </w:pict>
      </w:r>
      <w:r w:rsidRPr="00AB4FEB">
        <w:rPr>
          <w:rFonts w:cstheme="minorHAnsi"/>
          <w:sz w:val="28"/>
          <w:szCs w:val="28"/>
        </w:rPr>
        <w:pict>
          <v:shape id="_x0000_s1357" type="#_x0000_t202" style="position:absolute;margin-left:204.05pt;margin-top:120.35pt;width:6.65pt;height:9.05pt;z-index:252021760;mso-position-horizontal-relative:page;mso-position-vertical-relative:page" filled="f" stroked="f">
            <v:stroke joinstyle="round"/>
            <v:path gradientshapeok="f" o:connecttype="segments"/>
            <v:textbox inset="0,0,0,0">
              <w:txbxContent>
                <w:p w:rsidR="00AB4FEB" w:rsidRDefault="00AB4FEB">
                  <w:pPr>
                    <w:spacing w:line="152" w:lineRule="exact"/>
                  </w:pPr>
                  <w:r>
                    <w:rPr>
                      <w:color w:val="000000"/>
                      <w:sz w:val="14"/>
                      <w:szCs w:val="14"/>
                    </w:rPr>
                    <w:t xml:space="preserve">2 </w:t>
                  </w:r>
                </w:p>
              </w:txbxContent>
            </v:textbox>
            <w10:wrap anchorx="page" anchory="page"/>
          </v:shape>
        </w:pict>
      </w:r>
      <w:r w:rsidRPr="00AB4FEB">
        <w:rPr>
          <w:rFonts w:cstheme="minorHAnsi"/>
          <w:sz w:val="28"/>
          <w:szCs w:val="28"/>
        </w:rPr>
        <w:pict>
          <v:shape id="_x0000_s1358" type="#_x0000_t202" style="position:absolute;margin-left:183.6pt;margin-top:120.35pt;width:6.65pt;height:9.05pt;z-index:252022784;mso-position-horizontal-relative:page;mso-position-vertical-relative:page" filled="f" stroked="f">
            <v:stroke joinstyle="round"/>
            <v:path gradientshapeok="f" o:connecttype="segments"/>
            <v:textbox inset="0,0,0,0">
              <w:txbxContent>
                <w:p w:rsidR="00AB4FEB" w:rsidRDefault="00AB4FEB">
                  <w:pPr>
                    <w:spacing w:line="152" w:lineRule="exact"/>
                  </w:pPr>
                  <w:r>
                    <w:rPr>
                      <w:color w:val="000000"/>
                      <w:sz w:val="14"/>
                      <w:szCs w:val="14"/>
                    </w:rPr>
                    <w:t xml:space="preserve">1 </w:t>
                  </w:r>
                </w:p>
              </w:txbxContent>
            </v:textbox>
            <w10:wrap anchorx="page" anchory="page"/>
          </v:shape>
        </w:pict>
      </w:r>
      <w:r w:rsidRPr="00AB4FEB">
        <w:rPr>
          <w:rFonts w:cstheme="minorHAnsi"/>
          <w:sz w:val="28"/>
          <w:szCs w:val="28"/>
        </w:rPr>
        <w:pict>
          <v:shape id="_x0000_s1359" type="#_x0000_t202" style="position:absolute;margin-left:211.55pt;margin-top:120.45pt;width:18.75pt;height:14.5pt;z-index:2520238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və </w:t>
                  </w:r>
                </w:p>
              </w:txbxContent>
            </v:textbox>
            <w10:wrap anchorx="page" anchory="page"/>
          </v:shape>
        </w:pict>
      </w:r>
      <w:r w:rsidRPr="00AB4FEB">
        <w:rPr>
          <w:rFonts w:cstheme="minorHAnsi"/>
          <w:sz w:val="28"/>
          <w:szCs w:val="28"/>
        </w:rPr>
        <w:pict>
          <v:shape id="_x0000_s1360" type="#_x0000_t202" style="position:absolute;margin-left:228.9pt;margin-top:120.45pt;width:15.75pt;height:14.5pt;z-index:2520248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ya </w:t>
                  </w:r>
                </w:p>
              </w:txbxContent>
            </v:textbox>
            <w10:wrap anchorx="page" anchory="page"/>
          </v:shape>
        </w:pict>
      </w:r>
      <w:r w:rsidRPr="00AB4FEB">
        <w:rPr>
          <w:rFonts w:cstheme="minorHAnsi"/>
          <w:sz w:val="28"/>
          <w:szCs w:val="28"/>
        </w:rPr>
        <w:pict>
          <v:shape id="_x0000_s1361" style="position:absolute;margin-left:245.2pt;margin-top:127.9pt;width:66.3pt;height:0;z-index:252025856;mso-position-horizontal-relative:page;mso-position-vertical-relative:page" coordorigin="8651,4513" coordsize="2339,0" o:spt="100" adj="0,,0" path="m8651,4513r586,m10509,4513r481,e" filled="f" fillcolor="black" strokeweight=".17603mm">
            <v:stroke miterlimit="10" joinstyle="round" endcap="round"/>
            <v:formulas/>
            <v:path o:connecttype="segments"/>
            <w10:wrap anchorx="page" anchory="page"/>
          </v:shape>
        </w:pict>
      </w:r>
      <w:r w:rsidRPr="00AB4FEB">
        <w:rPr>
          <w:rFonts w:cstheme="minorHAnsi"/>
          <w:sz w:val="28"/>
          <w:szCs w:val="28"/>
        </w:rPr>
        <w:pict>
          <v:shape id="_x0000_s1362" type="#_x0000_t202" style="position:absolute;margin-left:298.55pt;margin-top:112.95pt;width:16.45pt;height:31.3pt;z-index:252026880;mso-position-horizontal-relative:page;mso-position-vertical-relative:page" filled="f" stroked="f">
            <v:stroke joinstyle="round"/>
            <v:path gradientshapeok="f" o:connecttype="segments"/>
            <v:textbox inset="0,0,0,0">
              <w:txbxContent>
                <w:p w:rsidR="00AB4FEB" w:rsidRDefault="00AB4FEB">
                  <w:pPr>
                    <w:tabs>
                      <w:tab w:val="left" w:pos="12"/>
                    </w:tabs>
                    <w:spacing w:line="299" w:lineRule="exact"/>
                  </w:pPr>
                  <w:r>
                    <w:tab/>
                  </w:r>
                  <w:r>
                    <w:rPr>
                      <w:color w:val="000000"/>
                      <w:sz w:val="24"/>
                      <w:szCs w:val="24"/>
                    </w:rPr>
                    <w:t xml:space="preserve">dc </w:t>
                  </w:r>
                  <w:r>
                    <w:rPr>
                      <w:color w:val="000000"/>
                      <w:spacing w:val="485"/>
                      <w:sz w:val="24"/>
                      <w:szCs w:val="24"/>
                    </w:rPr>
                    <w:t xml:space="preserve"> </w:t>
                  </w:r>
                  <w:r>
                    <w:rPr>
                      <w:color w:val="000000"/>
                      <w:sz w:val="24"/>
                      <w:szCs w:val="24"/>
                    </w:rPr>
                    <w:t xml:space="preserve">dx </w:t>
                  </w:r>
                </w:p>
              </w:txbxContent>
            </v:textbox>
            <w10:wrap anchorx="page" anchory="page"/>
          </v:shape>
        </w:pict>
      </w:r>
      <w:r w:rsidRPr="00AB4FEB">
        <w:rPr>
          <w:rFonts w:cstheme="minorHAnsi"/>
          <w:sz w:val="28"/>
          <w:szCs w:val="28"/>
        </w:rPr>
        <w:pict>
          <v:shape id="_x0000_s1363" type="#_x0000_t202" style="position:absolute;margin-left:265pt;margin-top:118.85pt;width:36pt;height:16.1pt;z-index:252027904;mso-position-horizontal-relative:page;mso-position-vertical-relative:page" filled="f" stroked="f">
            <v:stroke joinstyle="round"/>
            <v:path gradientshapeok="f" o:connecttype="segments"/>
            <v:textbox inset="0,0,0,0">
              <w:txbxContent>
                <w:p w:rsidR="00AB4FEB" w:rsidRDefault="00AB4FEB">
                  <w:pPr>
                    <w:tabs>
                      <w:tab w:val="left" w:pos="187"/>
                    </w:tabs>
                    <w:spacing w:line="293" w:lineRule="exact"/>
                  </w:pPr>
                  <w:r>
                    <w:rPr>
                      <w:rFonts w:ascii="Arial" w:eastAsia="Arial" w:hAnsi="Arial" w:cs="Arial"/>
                      <w:color w:val="000000"/>
                      <w:sz w:val="24"/>
                      <w:szCs w:val="24"/>
                    </w:rPr>
                    <w:t>=</w:t>
                  </w:r>
                  <w:r>
                    <w:tab/>
                  </w:r>
                  <w:r>
                    <w:rPr>
                      <w:rFonts w:ascii="Arial" w:eastAsia="Arial" w:hAnsi="Arial" w:cs="Arial"/>
                      <w:color w:val="000000"/>
                      <w:sz w:val="24"/>
                      <w:szCs w:val="24"/>
                    </w:rPr>
                    <w:t>−</w:t>
                  </w:r>
                  <w:r>
                    <w:rPr>
                      <w:color w:val="000000"/>
                      <w:sz w:val="24"/>
                      <w:szCs w:val="24"/>
                    </w:rPr>
                    <w:t xml:space="preserve">DS </w:t>
                  </w:r>
                </w:p>
              </w:txbxContent>
            </v:textbox>
            <w10:wrap anchorx="page" anchory="page"/>
          </v:shape>
        </w:pict>
      </w:r>
      <w:r w:rsidRPr="00AB4FEB">
        <w:rPr>
          <w:rFonts w:cstheme="minorHAnsi"/>
          <w:sz w:val="28"/>
          <w:szCs w:val="28"/>
        </w:rPr>
        <w:pict>
          <v:shape id="_x0000_s1364" type="#_x0000_t202" style="position:absolute;margin-left:245.85pt;margin-top:112.95pt;width:19.75pt;height:31.3pt;z-index:252028928;mso-position-horizontal-relative:page;mso-position-vertical-relative:page" filled="f" stroked="f">
            <v:stroke joinstyle="round"/>
            <v:path gradientshapeok="f" o:connecttype="segments"/>
            <v:textbox inset="0,0,0,0">
              <w:txbxContent>
                <w:p w:rsidR="00AB4FEB" w:rsidRDefault="00AB4FEB">
                  <w:pPr>
                    <w:tabs>
                      <w:tab w:val="left" w:pos="55"/>
                    </w:tabs>
                    <w:spacing w:line="299" w:lineRule="exact"/>
                  </w:pPr>
                  <w:r>
                    <w:rPr>
                      <w:color w:val="000000"/>
                      <w:sz w:val="24"/>
                      <w:szCs w:val="24"/>
                    </w:rPr>
                    <w:t xml:space="preserve">dm </w:t>
                  </w:r>
                  <w:r>
                    <w:rPr>
                      <w:color w:val="000000"/>
                      <w:spacing w:val="620"/>
                      <w:sz w:val="24"/>
                      <w:szCs w:val="24"/>
                    </w:rPr>
                    <w:t xml:space="preserve"> </w:t>
                  </w:r>
                  <w:r>
                    <w:tab/>
                  </w:r>
                  <w:r>
                    <w:rPr>
                      <w:color w:val="000000"/>
                      <w:sz w:val="24"/>
                      <w:szCs w:val="24"/>
                    </w:rPr>
                    <w:t xml:space="preserve">dt </w:t>
                  </w:r>
                </w:p>
              </w:txbxContent>
            </v:textbox>
            <w10:wrap anchorx="page" anchory="page"/>
          </v:shape>
        </w:pict>
      </w:r>
      <w:r w:rsidRPr="00AB4FEB">
        <w:rPr>
          <w:rFonts w:cstheme="minorHAnsi"/>
          <w:sz w:val="28"/>
          <w:szCs w:val="28"/>
        </w:rPr>
        <w:pict>
          <v:shape id="_x0000_s1365" type="#_x0000_t202" style="position:absolute;margin-left:210.45pt;margin-top:226.15pt;width:4.4pt;height:14.7pt;z-index:252029952;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366" style="position:absolute;margin-left:131.3pt;margin-top:239.5pt;width:158.2pt;height:31.4pt;z-index:252030976;mso-position-horizontal-relative:page;mso-position-vertical-relative:page" coordorigin="4632,8449" coordsize="5582,1108" path="m4632,8449r,1107l10214,9556r,-1107l4632,8449xe" fillcolor="black" stroked="f" strokeweight=".17603mm">
            <v:stroke miterlimit="10" endcap="round"/>
            <w10:wrap anchorx="page" anchory="page"/>
          </v:shape>
        </w:pict>
      </w:r>
      <w:r w:rsidRPr="00AB4FEB">
        <w:rPr>
          <w:rFonts w:cstheme="minorHAnsi"/>
          <w:sz w:val="28"/>
          <w:szCs w:val="28"/>
        </w:rPr>
        <w:pict>
          <v:shape id="_x0000_s1367" type="#_x0000_t75" style="position:absolute;margin-left:131.25pt;margin-top:239.45pt;width:158.5pt;height:31.45pt;z-index:252032000;mso-position-horizontal-relative:page;mso-position-vertical-relative:page">
            <v:imagedata r:id="rId33" o:title="6c7c3d60-a67c-442f-9abe-cdbcde6caf65"/>
            <w10:wrap anchorx="page" anchory="page"/>
          </v:shape>
        </w:pict>
      </w:r>
      <w:r w:rsidRPr="00AB4FEB">
        <w:rPr>
          <w:rFonts w:cstheme="minorHAnsi"/>
          <w:sz w:val="28"/>
          <w:szCs w:val="28"/>
        </w:rPr>
        <w:pict>
          <v:shape id="_x0000_s1368" style="position:absolute;margin-left:131.3pt;margin-top:270.95pt;width:158.2pt;height:31.4pt;z-index:252033024;mso-position-horizontal-relative:page;mso-position-vertical-relative:page" coordorigin="4632,9558" coordsize="5582,1107" path="m4632,9558r,1107l10214,10665r,-1107l4632,9558xe" fillcolor="black" stroked="f" strokeweight=".17603mm">
            <v:stroke miterlimit="10" endcap="round"/>
            <w10:wrap anchorx="page" anchory="page"/>
          </v:shape>
        </w:pict>
      </w:r>
      <w:r w:rsidRPr="00AB4FEB">
        <w:rPr>
          <w:rFonts w:cstheme="minorHAnsi"/>
          <w:sz w:val="28"/>
          <w:szCs w:val="28"/>
        </w:rPr>
        <w:pict>
          <v:shape id="_x0000_s1369" type="#_x0000_t75" style="position:absolute;margin-left:131.25pt;margin-top:270.9pt;width:158.5pt;height:31.45pt;z-index:252034048;mso-position-horizontal-relative:page;mso-position-vertical-relative:page">
            <v:imagedata r:id="rId34" o:title="c3db89b6-31f6-4c22-a499-df39eacaa73b"/>
            <w10:wrap anchorx="page" anchory="page"/>
          </v:shape>
        </w:pict>
      </w:r>
      <w:r w:rsidRPr="00AB4FEB">
        <w:rPr>
          <w:rFonts w:cstheme="minorHAnsi"/>
          <w:sz w:val="28"/>
          <w:szCs w:val="28"/>
        </w:rPr>
        <w:pict>
          <v:shape id="_x0000_s1370" style="position:absolute;margin-left:131.3pt;margin-top:302.35pt;width:158.2pt;height:31.4pt;z-index:252035072;mso-position-horizontal-relative:page;mso-position-vertical-relative:page" coordorigin="4632,10667" coordsize="5582,1108" path="m4632,10667r,1107l10214,11774r,-1107l4632,10667xe" fillcolor="black" stroked="f" strokeweight=".17603mm">
            <v:stroke miterlimit="10" endcap="round"/>
            <w10:wrap anchorx="page" anchory="page"/>
          </v:shape>
        </w:pict>
      </w:r>
      <w:r w:rsidRPr="00AB4FEB">
        <w:rPr>
          <w:rFonts w:cstheme="minorHAnsi"/>
          <w:sz w:val="28"/>
          <w:szCs w:val="28"/>
        </w:rPr>
        <w:pict>
          <v:shape id="_x0000_s1371" type="#_x0000_t75" style="position:absolute;margin-left:131.25pt;margin-top:302.35pt;width:158.5pt;height:31.45pt;z-index:252036096;mso-position-horizontal-relative:page;mso-position-vertical-relative:page">
            <v:imagedata r:id="rId35" o:title="d74a0228-a428-48a1-9f70-6e3a196d52f4"/>
            <w10:wrap anchorx="page" anchory="page"/>
          </v:shape>
        </w:pict>
      </w:r>
      <w:r w:rsidRPr="00AB4FEB">
        <w:rPr>
          <w:rFonts w:cstheme="minorHAnsi"/>
          <w:sz w:val="28"/>
          <w:szCs w:val="28"/>
        </w:rPr>
        <w:pict>
          <v:shape id="_x0000_s1372" style="position:absolute;margin-left:131.3pt;margin-top:333.8pt;width:158.2pt;height:31.4pt;z-index:252037120;mso-position-horizontal-relative:page;mso-position-vertical-relative:page" coordorigin="4632,11776" coordsize="5582,1108" path="m4632,11776r,1108l10214,12884r,-1108l4632,11776xe" fillcolor="black" stroked="f" strokeweight=".17603mm">
            <v:stroke miterlimit="10" endcap="round"/>
            <w10:wrap anchorx="page" anchory="page"/>
          </v:shape>
        </w:pict>
      </w:r>
      <w:r w:rsidRPr="00AB4FEB">
        <w:rPr>
          <w:rFonts w:cstheme="minorHAnsi"/>
          <w:sz w:val="28"/>
          <w:szCs w:val="28"/>
        </w:rPr>
        <w:pict>
          <v:shape id="_x0000_s1373" type="#_x0000_t75" style="position:absolute;margin-left:131.25pt;margin-top:333.8pt;width:158.5pt;height:31.45pt;z-index:252038144;mso-position-horizontal-relative:page;mso-position-vertical-relative:page">
            <v:imagedata r:id="rId36" o:title="9683e18b-0c21-4974-b3ce-16783495c089"/>
            <w10:wrap anchorx="page" anchory="page"/>
          </v:shape>
        </w:pict>
      </w:r>
      <w:r w:rsidRPr="00AB4FEB">
        <w:rPr>
          <w:rFonts w:cstheme="minorHAnsi"/>
          <w:sz w:val="28"/>
          <w:szCs w:val="28"/>
        </w:rPr>
        <w:pict>
          <v:shape id="_x0000_s1374" type="#_x0000_t202" style="position:absolute;margin-left:56.7pt;margin-top:454.55pt;width:4.4pt;height:14.5pt;z-index:2520391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375" type="#_x0000_t202" style="position:absolute;margin-left:477.65pt;margin-top:546.6pt;width:4.4pt;height:14.55pt;z-index:2520401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376" type="#_x0000_t202" style="position:absolute;margin-left:626.4pt;margin-top:546.5pt;width:14.05pt;height:12.5pt;z-index:252041216;mso-position-horizontal-relative:page;mso-position-vertical-relative:page" filled="f" stroked="f">
            <v:stroke joinstyle="round"/>
            <v:path gradientshapeok="f" o:connecttype="segments"/>
            <v:textbox inset="0,0,0,0">
              <w:txbxContent>
                <w:p w:rsidR="00AB4FEB" w:rsidRDefault="00AB4FEB">
                  <w:pPr>
                    <w:spacing w:line="221" w:lineRule="exact"/>
                  </w:pPr>
                  <w:r w:rsidRPr="002D43B4">
                    <w:rPr>
                      <w:b/>
                      <w:bCs/>
                      <w:color w:val="000000"/>
                      <w:spacing w:val="7"/>
                      <w:sz w:val="19"/>
                      <w:szCs w:val="19"/>
                    </w:rPr>
                    <w:t>44</w:t>
                  </w:r>
                  <w:r w:rsidRPr="002D43B4">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377" style="position:absolute;margin-left:569.35pt;margin-top:155.6pt;width:16.7pt;height:0;z-index:252042240;mso-position-horizontal-relative:page;mso-position-vertical-relative:page" coordorigin="20085,5489" coordsize="589,0" path="m20085,5489r589,e" filled="f" fillcolor="black" strokeweight=".17603mm">
            <v:stroke miterlimit="10" endcap="round"/>
            <w10:wrap anchorx="page" anchory="page"/>
          </v:shape>
        </w:pict>
      </w:r>
      <w:r w:rsidRPr="00AB4FEB">
        <w:rPr>
          <w:rFonts w:cstheme="minorHAnsi"/>
          <w:sz w:val="28"/>
          <w:szCs w:val="28"/>
        </w:rPr>
        <w:pict>
          <v:shape id="_x0000_s1378" type="#_x0000_t202" style="position:absolute;margin-left:570pt;margin-top:140.55pt;width:19.85pt;height:31.45pt;z-index:252043264;mso-position-horizontal-relative:page;mso-position-vertical-relative:page" filled="f" stroked="f">
            <v:stroke joinstyle="round"/>
            <v:path gradientshapeok="f" o:connecttype="segments"/>
            <v:textbox inset="0,0,0,0">
              <w:txbxContent>
                <w:p w:rsidR="00AB4FEB" w:rsidRDefault="00AB4FEB">
                  <w:pPr>
                    <w:tabs>
                      <w:tab w:val="left" w:pos="56"/>
                    </w:tabs>
                    <w:spacing w:line="300" w:lineRule="exact"/>
                  </w:pPr>
                  <w:r>
                    <w:rPr>
                      <w:color w:val="000000"/>
                      <w:sz w:val="24"/>
                      <w:szCs w:val="24"/>
                    </w:rPr>
                    <w:t xml:space="preserve">dm </w:t>
                  </w:r>
                  <w:r>
                    <w:rPr>
                      <w:color w:val="000000"/>
                      <w:spacing w:val="623"/>
                      <w:sz w:val="24"/>
                      <w:szCs w:val="24"/>
                    </w:rPr>
                    <w:t xml:space="preserve"> </w:t>
                  </w:r>
                  <w:r>
                    <w:tab/>
                  </w:r>
                  <w:r>
                    <w:rPr>
                      <w:color w:val="000000"/>
                      <w:sz w:val="24"/>
                      <w:szCs w:val="24"/>
                    </w:rPr>
                    <w:t xml:space="preserve">dt </w:t>
                  </w:r>
                </w:p>
              </w:txbxContent>
            </v:textbox>
            <w10:wrap anchorx="page" anchory="page"/>
          </v:shape>
        </w:pict>
      </w:r>
      <w:r w:rsidRPr="00AB4FEB">
        <w:rPr>
          <w:rFonts w:cstheme="minorHAnsi"/>
          <w:sz w:val="28"/>
          <w:szCs w:val="28"/>
        </w:rPr>
        <w:pict>
          <v:shape id="_x0000_s1379" type="#_x0000_t202" style="position:absolute;margin-left:643.55pt;margin-top:155.45pt;width:6.7pt;height:9.1pt;z-index:252044288;mso-position-horizontal-relative:page;mso-position-vertical-relative:page" filled="f" stroked="f">
            <v:stroke joinstyle="round"/>
            <v:path gradientshapeok="f" o:connecttype="segments"/>
            <v:textbox inset="0,0,0,0">
              <w:txbxContent>
                <w:p w:rsidR="00AB4FEB" w:rsidRDefault="00AB4FEB">
                  <w:pPr>
                    <w:spacing w:line="153" w:lineRule="exact"/>
                  </w:pPr>
                  <w:r>
                    <w:rPr>
                      <w:color w:val="000000"/>
                      <w:sz w:val="14"/>
                      <w:szCs w:val="14"/>
                    </w:rPr>
                    <w:t xml:space="preserve">2 </w:t>
                  </w:r>
                </w:p>
              </w:txbxContent>
            </v:textbox>
            <w10:wrap anchorx="page" anchory="page"/>
          </v:shape>
        </w:pict>
      </w:r>
      <w:r w:rsidRPr="00AB4FEB">
        <w:rPr>
          <w:rFonts w:cstheme="minorHAnsi"/>
          <w:sz w:val="28"/>
          <w:szCs w:val="28"/>
        </w:rPr>
        <w:pict>
          <v:shape id="_x0000_s1380" type="#_x0000_t202" style="position:absolute;margin-left:621.75pt;margin-top:155.45pt;width:6.7pt;height:9.1pt;z-index:252045312;mso-position-horizontal-relative:page;mso-position-vertical-relative:page" filled="f" stroked="f">
            <v:stroke joinstyle="round"/>
            <v:path gradientshapeok="f" o:connecttype="segments"/>
            <v:textbox inset="0,0,0,0">
              <w:txbxContent>
                <w:p w:rsidR="00AB4FEB" w:rsidRDefault="00AB4FEB">
                  <w:pPr>
                    <w:spacing w:line="153" w:lineRule="exact"/>
                  </w:pPr>
                  <w:r>
                    <w:rPr>
                      <w:color w:val="000000"/>
                      <w:sz w:val="14"/>
                      <w:szCs w:val="14"/>
                    </w:rPr>
                    <w:t xml:space="preserve">1 </w:t>
                  </w:r>
                </w:p>
              </w:txbxContent>
            </v:textbox>
            <w10:wrap anchorx="page" anchory="page"/>
          </v:shape>
        </w:pict>
      </w:r>
      <w:r w:rsidRPr="00AB4FEB">
        <w:rPr>
          <w:rFonts w:cstheme="minorHAnsi"/>
          <w:sz w:val="28"/>
          <w:szCs w:val="28"/>
        </w:rPr>
        <w:pict>
          <v:shape id="_x0000_s1381" style="position:absolute;margin-left:688.05pt;margin-top:155.7pt;width:16.6pt;height:0;z-index:252046336;mso-position-horizontal-relative:page;mso-position-vertical-relative:page" coordorigin="24274,5493" coordsize="587,0" path="m24274,5493r586,e" filled="f" fillcolor="black" strokeweight=".17533mm">
            <v:stroke miterlimit="10" endcap="round"/>
            <w10:wrap anchorx="page" anchory="page"/>
          </v:shape>
        </w:pict>
      </w:r>
      <w:r w:rsidRPr="00AB4FEB">
        <w:rPr>
          <w:rFonts w:cstheme="minorHAnsi"/>
          <w:sz w:val="28"/>
          <w:szCs w:val="28"/>
        </w:rPr>
        <w:pict>
          <v:shape id="_x0000_s1382" type="#_x0000_t202" style="position:absolute;margin-left:688.75pt;margin-top:140.8pt;width:19.7pt;height:31.15pt;z-index:252047360;mso-position-horizontal-relative:page;mso-position-vertical-relative:page" filled="f" stroked="f">
            <v:stroke joinstyle="round"/>
            <v:path gradientshapeok="f" o:connecttype="segments"/>
            <v:textbox inset="0,0,0,0">
              <w:txbxContent>
                <w:p w:rsidR="00AB4FEB" w:rsidRDefault="00AB4FEB">
                  <w:pPr>
                    <w:tabs>
                      <w:tab w:val="left" w:pos="55"/>
                    </w:tabs>
                    <w:spacing w:line="297" w:lineRule="exact"/>
                  </w:pPr>
                  <w:r>
                    <w:rPr>
                      <w:color w:val="000000"/>
                      <w:sz w:val="24"/>
                      <w:szCs w:val="24"/>
                    </w:rPr>
                    <w:t xml:space="preserve">dm </w:t>
                  </w:r>
                  <w:r>
                    <w:rPr>
                      <w:color w:val="000000"/>
                      <w:spacing w:val="617"/>
                      <w:sz w:val="24"/>
                      <w:szCs w:val="24"/>
                    </w:rPr>
                    <w:t xml:space="preserve"> </w:t>
                  </w:r>
                  <w:r>
                    <w:tab/>
                  </w:r>
                  <w:r>
                    <w:rPr>
                      <w:color w:val="000000"/>
                      <w:sz w:val="24"/>
                      <w:szCs w:val="24"/>
                    </w:rPr>
                    <w:t xml:space="preserve">dt </w:t>
                  </w:r>
                </w:p>
              </w:txbxContent>
            </v:textbox>
            <w10:wrap anchorx="page" anchory="page"/>
          </v:shape>
        </w:pict>
      </w:r>
      <w:r w:rsidRPr="00AB4FEB">
        <w:rPr>
          <w:rFonts w:cstheme="minorHAnsi"/>
          <w:sz w:val="28"/>
          <w:szCs w:val="28"/>
        </w:rPr>
        <w:pict>
          <v:shape id="_x0000_s1383" style="position:absolute;margin-left:647.25pt;margin-top:233.8pt;width:19pt;height:13.15pt;z-index:252048384;mso-position-horizontal-relative:page;mso-position-vertical-relative:page" coordorigin="22835,8249" coordsize="671,464" path="m22835,8249r,464l23506,8713r,-464l22835,8249xe" stroked="f" strokeweight=".38736mm">
            <v:stroke miterlimit="10"/>
            <w10:wrap anchorx="page" anchory="page"/>
          </v:shape>
        </w:pict>
      </w:r>
      <w:r w:rsidRPr="00AB4FEB">
        <w:rPr>
          <w:rFonts w:cstheme="minorHAnsi"/>
          <w:sz w:val="28"/>
          <w:szCs w:val="28"/>
        </w:rPr>
        <w:pict>
          <v:shape id="_x0000_s1384" type="#_x0000_t202" style="position:absolute;margin-left:649.9pt;margin-top:235.8pt;width:12.55pt;height:11.15pt;z-index:252049408;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 xml:space="preserve">10 </w:t>
                  </w:r>
                </w:p>
              </w:txbxContent>
            </v:textbox>
            <w10:wrap anchorx="page" anchory="page"/>
          </v:shape>
        </w:pict>
      </w:r>
      <w:r w:rsidRPr="00AB4FEB">
        <w:rPr>
          <w:rFonts w:cstheme="minorHAnsi"/>
          <w:sz w:val="28"/>
          <w:szCs w:val="28"/>
        </w:rPr>
        <w:pict>
          <v:shape id="_x0000_s1385" type="#_x0000_t202" style="position:absolute;margin-left:658.75pt;margin-top:235.8pt;width:7.65pt;height:7.9pt;z-index:252050432;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-2 </w:t>
                  </w:r>
                </w:p>
              </w:txbxContent>
            </v:textbox>
            <w10:wrap anchorx="page" anchory="page"/>
          </v:shape>
        </w:pict>
      </w:r>
      <w:r w:rsidRPr="00AB4FEB">
        <w:rPr>
          <w:rFonts w:cstheme="minorHAnsi"/>
          <w:sz w:val="28"/>
          <w:szCs w:val="28"/>
        </w:rPr>
        <w:pict>
          <v:shape id="_x0000_s1386" style="position:absolute;margin-left:646.45pt;margin-top:272.45pt;width:19pt;height:13.15pt;z-index:252051456;mso-position-horizontal-relative:page;mso-position-vertical-relative:page" coordorigin="22805,9612" coordsize="671,464" path="m22805,9612r,464l23476,10076r,-464l22805,9612xe" stroked="f" strokeweight=".38736mm">
            <v:stroke miterlimit="10"/>
            <w10:wrap anchorx="page" anchory="page"/>
          </v:shape>
        </w:pict>
      </w:r>
      <w:r w:rsidRPr="00AB4FEB">
        <w:rPr>
          <w:rFonts w:cstheme="minorHAnsi"/>
          <w:sz w:val="28"/>
          <w:szCs w:val="28"/>
        </w:rPr>
        <w:pict>
          <v:shape id="_x0000_s1387" type="#_x0000_t202" style="position:absolute;margin-left:649.05pt;margin-top:274.35pt;width:12.55pt;height:11.15pt;z-index:252052480;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 xml:space="preserve">10 </w:t>
                  </w:r>
                </w:p>
              </w:txbxContent>
            </v:textbox>
            <w10:wrap anchorx="page" anchory="page"/>
          </v:shape>
        </w:pict>
      </w:r>
      <w:r w:rsidRPr="00AB4FEB">
        <w:rPr>
          <w:rFonts w:cstheme="minorHAnsi"/>
          <w:sz w:val="28"/>
          <w:szCs w:val="28"/>
        </w:rPr>
        <w:pict>
          <v:shape id="_x0000_s1388" type="#_x0000_t202" style="position:absolute;margin-left:657.9pt;margin-top:274.45pt;width:7.65pt;height:7.9pt;z-index:252053504;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-4 </w:t>
                  </w:r>
                </w:p>
              </w:txbxContent>
            </v:textbox>
            <w10:wrap anchorx="page" anchory="page"/>
          </v:shape>
        </w:pict>
      </w:r>
      <w:r w:rsidRPr="00AB4FEB">
        <w:rPr>
          <w:rFonts w:cstheme="minorHAnsi"/>
          <w:sz w:val="28"/>
          <w:szCs w:val="28"/>
        </w:rPr>
        <w:pict>
          <v:shape id="_x0000_s1389" style="position:absolute;margin-left:646.75pt;margin-top:306.4pt;width:18.95pt;height:13.2pt;z-index:252054528;mso-position-horizontal-relative:page;mso-position-vertical-relative:page" coordorigin="22816,10810" coordsize="669,466" path="m22816,10810r,466l23484,11276r,-466l22816,10810xe" stroked="f" strokeweight=".38736mm">
            <v:stroke miterlimit="10"/>
            <w10:wrap anchorx="page" anchory="page"/>
          </v:shape>
        </w:pict>
      </w:r>
      <w:r w:rsidRPr="00AB4FEB">
        <w:rPr>
          <w:rFonts w:cstheme="minorHAnsi"/>
          <w:sz w:val="28"/>
          <w:szCs w:val="28"/>
        </w:rPr>
        <w:pict>
          <v:shape id="_x0000_s1390" type="#_x0000_t202" style="position:absolute;margin-left:649.45pt;margin-top:308.4pt;width:12.35pt;height:11.15pt;z-index:252055552;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 xml:space="preserve">10 </w:t>
                  </w:r>
                </w:p>
              </w:txbxContent>
            </v:textbox>
            <w10:wrap anchorx="page" anchory="page"/>
          </v:shape>
        </w:pict>
      </w:r>
      <w:r w:rsidRPr="00AB4FEB">
        <w:rPr>
          <w:rFonts w:cstheme="minorHAnsi"/>
          <w:sz w:val="28"/>
          <w:szCs w:val="28"/>
        </w:rPr>
        <w:pict>
          <v:shape id="_x0000_s1391" type="#_x0000_t202" style="position:absolute;margin-left:658.2pt;margin-top:308.4pt;width:7.65pt;height:7.9pt;z-index:252056576;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-6 </w:t>
                  </w:r>
                </w:p>
              </w:txbxContent>
            </v:textbox>
            <w10:wrap anchorx="page" anchory="page"/>
          </v:shape>
        </w:pict>
      </w:r>
      <w:r w:rsidRPr="00AB4FEB">
        <w:rPr>
          <w:rFonts w:cstheme="minorHAnsi"/>
          <w:sz w:val="28"/>
          <w:szCs w:val="28"/>
        </w:rPr>
        <w:pict>
          <v:shape id="_x0000_s1392" style="position:absolute;margin-left:647.25pt;margin-top:342.35pt;width:19pt;height:13.15pt;z-index:252057600;mso-position-horizontal-relative:page;mso-position-vertical-relative:page" coordorigin="22835,12078" coordsize="671,464" path="m22835,12078r,464l23506,12542r,-464l22835,12078xe" stroked="f" strokeweight=".38736mm">
            <v:stroke miterlimit="10"/>
            <w10:wrap anchorx="page" anchory="page"/>
          </v:shape>
        </w:pict>
      </w:r>
      <w:r w:rsidRPr="00AB4FEB">
        <w:rPr>
          <w:rFonts w:cstheme="minorHAnsi"/>
          <w:sz w:val="28"/>
          <w:szCs w:val="28"/>
        </w:rPr>
        <w:pict>
          <v:shape id="_x0000_s1393" type="#_x0000_t202" style="position:absolute;margin-left:649.9pt;margin-top:344.25pt;width:12.55pt;height:11.15pt;z-index:252058624;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 xml:space="preserve">10 </w:t>
                  </w:r>
                </w:p>
              </w:txbxContent>
            </v:textbox>
            <w10:wrap anchorx="page" anchory="page"/>
          </v:shape>
        </w:pict>
      </w:r>
      <w:r w:rsidRPr="00AB4FEB">
        <w:rPr>
          <w:rFonts w:cstheme="minorHAnsi"/>
          <w:sz w:val="28"/>
          <w:szCs w:val="28"/>
        </w:rPr>
        <w:pict>
          <v:shape id="_x0000_s1394" type="#_x0000_t202" style="position:absolute;margin-left:658.75pt;margin-top:344.35pt;width:7.65pt;height:7.9pt;z-index:252059648;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-8 </w:t>
                  </w:r>
                </w:p>
              </w:txbxContent>
            </v:textbox>
            <w10:wrap anchorx="page" anchory="page"/>
          </v:shape>
        </w:pict>
      </w:r>
      <w:r w:rsidRPr="00AB4FEB">
        <w:rPr>
          <w:rFonts w:cstheme="minorHAnsi"/>
          <w:sz w:val="28"/>
          <w:szCs w:val="28"/>
        </w:rPr>
        <w:pict>
          <v:shape id="_x0000_s1395" style="position:absolute;margin-left:645.55pt;margin-top:377.15pt;width:21.9pt;height:13.15pt;z-index:252060672;mso-position-horizontal-relative:page;mso-position-vertical-relative:page" coordorigin="22773,13306" coordsize="773,464" path="m22773,13306r,463l23546,13769r,-463l22773,13306xe" stroked="f" strokeweight=".38736mm">
            <v:stroke miterlimit="10"/>
            <w10:wrap anchorx="page" anchory="page"/>
          </v:shape>
        </w:pict>
      </w:r>
      <w:r w:rsidRPr="00AB4FEB">
        <w:rPr>
          <w:rFonts w:cstheme="minorHAnsi"/>
          <w:sz w:val="28"/>
          <w:szCs w:val="28"/>
        </w:rPr>
        <w:pict>
          <v:shape id="_x0000_s1396" type="#_x0000_t202" style="position:absolute;margin-left:648.15pt;margin-top:379.1pt;width:12.35pt;height:11.15pt;z-index:252061696;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 xml:space="preserve">10 </w:t>
                  </w:r>
                </w:p>
              </w:txbxContent>
            </v:textbox>
            <w10:wrap anchorx="page" anchory="page"/>
          </v:shape>
        </w:pict>
      </w:r>
      <w:r w:rsidRPr="00AB4FEB">
        <w:rPr>
          <w:rFonts w:cstheme="minorHAnsi"/>
          <w:sz w:val="28"/>
          <w:szCs w:val="28"/>
        </w:rPr>
        <w:pict>
          <v:shape id="_x0000_s1397" type="#_x0000_t202" style="position:absolute;margin-left:656.95pt;margin-top:379.15pt;width:10.75pt;height:7.9pt;z-index:252062720;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-10 </w:t>
                  </w:r>
                </w:p>
              </w:txbxContent>
            </v:textbox>
            <w10:wrap anchorx="page" anchory="page"/>
          </v:shape>
        </w:pict>
      </w:r>
      <w:r w:rsidRPr="00AB4FEB">
        <w:rPr>
          <w:rFonts w:cstheme="minorHAnsi"/>
          <w:sz w:val="28"/>
          <w:szCs w:val="28"/>
        </w:rPr>
        <w:pict>
          <v:shape id="_x0000_s1398" style="position:absolute;margin-left:646.05pt;margin-top:411.95pt;width:21.95pt;height:13.15pt;z-index:252063744;mso-position-horizontal-relative:page;mso-position-vertical-relative:page" coordorigin="22792,14533" coordsize="775,464" path="m22792,14533r,464l23567,14997r,-464l22792,14533xe" stroked="f" strokeweight=".38736mm">
            <v:stroke miterlimit="10"/>
            <w10:wrap anchorx="page" anchory="page"/>
          </v:shape>
        </w:pict>
      </w:r>
      <w:r w:rsidRPr="00AB4FEB">
        <w:rPr>
          <w:rFonts w:cstheme="minorHAnsi"/>
          <w:sz w:val="28"/>
          <w:szCs w:val="28"/>
        </w:rPr>
        <w:pict>
          <v:shape id="_x0000_s1399" type="#_x0000_t202" style="position:absolute;margin-left:648.75pt;margin-top:413.9pt;width:12.35pt;height:11.15pt;z-index:252064768;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 xml:space="preserve">10 </w:t>
                  </w:r>
                </w:p>
              </w:txbxContent>
            </v:textbox>
            <w10:wrap anchorx="page" anchory="page"/>
          </v:shape>
        </w:pict>
      </w:r>
      <w:r w:rsidRPr="00AB4FEB">
        <w:rPr>
          <w:rFonts w:cstheme="minorHAnsi"/>
          <w:sz w:val="28"/>
          <w:szCs w:val="28"/>
        </w:rPr>
        <w:pict>
          <v:shape id="_x0000_s1400" type="#_x0000_t202" style="position:absolute;margin-left:657.55pt;margin-top:413.95pt;width:10.6pt;height:7.9pt;z-index:252065792;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-12 </w:t>
                  </w:r>
                </w:p>
              </w:txbxContent>
            </v:textbox>
            <w10:wrap anchorx="page" anchory="page"/>
          </v:shape>
        </w:pict>
      </w:r>
      <w:r w:rsidRPr="00AB4FEB">
        <w:rPr>
          <w:rFonts w:cstheme="minorHAnsi"/>
          <w:sz w:val="28"/>
          <w:szCs w:val="28"/>
        </w:rPr>
        <w:pict>
          <v:shape id="_x0000_s1401" type="#_x0000_t202" style="position:absolute;margin-left:649.55pt;margin-top:449.5pt;width:12.35pt;height:11.15pt;z-index:252066816;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 xml:space="preserve">10 </w:t>
                  </w:r>
                </w:p>
              </w:txbxContent>
            </v:textbox>
            <w10:wrap anchorx="page" anchory="page"/>
          </v:shape>
        </w:pict>
      </w:r>
      <w:r w:rsidRPr="00AB4FEB">
        <w:rPr>
          <w:rFonts w:cstheme="minorHAnsi"/>
          <w:sz w:val="28"/>
          <w:szCs w:val="28"/>
        </w:rPr>
        <w:pict>
          <v:shape id="_x0000_s1402" type="#_x0000_t202" style="position:absolute;margin-left:658.3pt;margin-top:449.6pt;width:10.6pt;height:7.9pt;z-index:252067840;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-14 </w:t>
                  </w:r>
                </w:p>
              </w:txbxContent>
            </v:textbox>
            <w10:wrap anchorx="page" anchory="page"/>
          </v:shape>
        </w:pict>
      </w:r>
      <w:r w:rsidRPr="00AB4FEB">
        <w:rPr>
          <w:rFonts w:cstheme="minorHAnsi"/>
          <w:sz w:val="28"/>
          <w:szCs w:val="28"/>
        </w:rPr>
        <w:pict>
          <v:shape id="_x0000_s1403" type="#_x0000_t202" style="position:absolute;margin-left:666.1pt;margin-top:449.5pt;width:5.85pt;height:11.15pt;z-index:252068864;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 xml:space="preserve">, </w:t>
                  </w:r>
                </w:p>
              </w:txbxContent>
            </v:textbox>
            <w10:wrap anchorx="page" anchory="page"/>
          </v:shape>
        </w:pict>
      </w:r>
      <w:r w:rsidRPr="00AB4FEB">
        <w:rPr>
          <w:rFonts w:cstheme="minorHAnsi"/>
          <w:sz w:val="28"/>
          <w:szCs w:val="28"/>
        </w:rPr>
        <w:pict>
          <v:shape id="_x0000_s1404" type="#_x0000_t202" style="position:absolute;margin-left:687.75pt;margin-top:449.6pt;width:7.65pt;height:7.9pt;z-index:252069888;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-1 </w:t>
                  </w:r>
                </w:p>
              </w:txbxContent>
            </v:textbox>
            <w10:wrap anchorx="page" anchory="page"/>
          </v:shape>
        </w:pict>
      </w:r>
      <w:r w:rsidRPr="00AB4FEB">
        <w:rPr>
          <w:rFonts w:cstheme="minorHAnsi"/>
          <w:sz w:val="28"/>
          <w:szCs w:val="28"/>
        </w:rPr>
        <w:pict>
          <v:shape id="_x0000_s1405" style="position:absolute;margin-left:613.65pt;margin-top:279.8pt;width:24.65pt;height:3.3pt;z-index:252070912;mso-position-horizontal-relative:page;mso-position-vertical-relative:page" coordorigin="21649,9870" coordsize="870,117" o:spt="100" adj="0,,0" path="m21649,9947r,-38l22405,9909r,38l21649,9947xm21649,9909t756,19l22327,9870r192,58l22327,9987e" fillcolor="black" stroked="f" strokeweight=".38736mm">
            <v:stroke miterlimit="10" joinstyle="round"/>
            <v:formulas/>
            <v:path o:connecttype="segments"/>
            <w10:wrap anchorx="page" anchory="page"/>
          </v:shape>
        </w:pict>
      </w:r>
      <w:r w:rsidRPr="00AB4FEB">
        <w:rPr>
          <w:rFonts w:cstheme="minorHAnsi"/>
          <w:sz w:val="28"/>
          <w:szCs w:val="28"/>
        </w:rPr>
        <w:pict>
          <v:shape id="_x0000_s1406" style="position:absolute;margin-left:613.65pt;margin-top:279.8pt;width:24.65pt;height:3.3pt;z-index:252071936;mso-position-horizontal-relative:page;mso-position-vertical-relative:page" coordorigin="21649,9870" coordsize="870,117" o:spt="100" adj="0,,0" path="m21649,9947r,-38l22405,9909r,38l21649,9947xm21649,9909t756,19l22327,9870r192,58l22327,9987e" fillcolor="black" stroked="f" strokeweight=".38736mm">
            <v:stroke miterlimit="10" joinstyle="round"/>
            <v:formulas/>
            <v:path o:connecttype="segments"/>
            <w10:wrap anchorx="page" anchory="page"/>
          </v:shape>
        </w:pict>
      </w:r>
      <w:r w:rsidRPr="00AB4FEB">
        <w:rPr>
          <w:rFonts w:cstheme="minorHAnsi"/>
          <w:sz w:val="28"/>
          <w:szCs w:val="28"/>
        </w:rPr>
        <w:pict>
          <v:shape id="_x0000_s1407" style="position:absolute;margin-left:613.65pt;margin-top:335.95pt;width:24.65pt;height:3.3pt;z-index:252072960;mso-position-horizontal-relative:page;mso-position-vertical-relative:page" coordorigin="21649,11852" coordsize="870,117" o:spt="100" adj="0,,0" path="m21649,11930r,-40l22405,11890r,40l21649,11930xm21649,11890t756,19l22327,11852r192,57l22327,11968e" fillcolor="black" stroked="f" strokeweight=".38736mm">
            <v:stroke miterlimit="10" joinstyle="round"/>
            <v:formulas/>
            <v:path o:connecttype="segments"/>
            <w10:wrap anchorx="page" anchory="page"/>
          </v:shape>
        </w:pict>
      </w:r>
      <w:r w:rsidRPr="00AB4FEB">
        <w:rPr>
          <w:rFonts w:cstheme="minorHAnsi"/>
          <w:sz w:val="28"/>
          <w:szCs w:val="28"/>
        </w:rPr>
        <w:pict>
          <v:shape id="_x0000_s1408" style="position:absolute;margin-left:613.65pt;margin-top:335.95pt;width:24.65pt;height:3.3pt;z-index:252073984;mso-position-horizontal-relative:page;mso-position-vertical-relative:page" coordorigin="21649,11852" coordsize="870,117" o:spt="100" adj="0,,0" path="m21649,11930r,-40l22405,11890r,40l21649,11930xm21649,11890t756,19l22327,11852r192,57l22327,11968e" fillcolor="black" stroked="f" strokeweight=".38736mm">
            <v:stroke miterlimit="10" joinstyle="round"/>
            <v:formulas/>
            <v:path o:connecttype="segments"/>
            <w10:wrap anchorx="page" anchory="page"/>
          </v:shape>
        </w:pict>
      </w:r>
      <w:r w:rsidRPr="00AB4FEB">
        <w:rPr>
          <w:rFonts w:cstheme="minorHAnsi"/>
          <w:sz w:val="28"/>
          <w:szCs w:val="28"/>
        </w:rPr>
        <w:pict>
          <v:shape id="_x0000_s1409" style="position:absolute;margin-left:592.55pt;margin-top:276.05pt;width:19pt;height:11.4pt;z-index:252075008;mso-position-horizontal-relative:page;mso-position-vertical-relative:page" coordorigin="20904,9739" coordsize="672,403" path="m20904,9739r,402l21575,10141r,-402l20904,9739xe" stroked="f" strokeweight=".38736mm">
            <v:stroke miterlimit="10"/>
            <w10:wrap anchorx="page" anchory="page"/>
          </v:shape>
        </w:pict>
      </w:r>
      <w:r w:rsidRPr="00AB4FEB">
        <w:rPr>
          <w:rFonts w:cstheme="minorHAnsi"/>
          <w:sz w:val="28"/>
          <w:szCs w:val="28"/>
        </w:rPr>
        <w:pict>
          <v:shape id="_x0000_s1410" type="#_x0000_t202" style="position:absolute;margin-left:595.2pt;margin-top:277.85pt;width:17pt;height:9.55pt;z-index:252076032;mso-position-horizontal-relative:page;mso-position-vertical-relative:page" filled="f" stroked="f">
            <v:stroke joinstyle="round"/>
            <v:path gradientshapeok="f" o:connecttype="segments"/>
            <v:textbox inset="0,0,0,0">
              <w:txbxContent>
                <w:p w:rsidR="00AB4FEB" w:rsidRDefault="00AB4FEB">
                  <w:pPr>
                    <w:spacing w:line="162" w:lineRule="exact"/>
                  </w:pPr>
                  <w:r>
                    <w:rPr>
                      <w:b/>
                      <w:bCs/>
                      <w:color w:val="000000"/>
                      <w:sz w:val="15"/>
                      <w:szCs w:val="15"/>
                    </w:rPr>
                    <w:t xml:space="preserve">H O </w:t>
                  </w:r>
                </w:p>
              </w:txbxContent>
            </v:textbox>
            <w10:wrap anchorx="page" anchory="page"/>
          </v:shape>
        </w:pict>
      </w:r>
      <w:r w:rsidRPr="00AB4FEB">
        <w:rPr>
          <w:rFonts w:cstheme="minorHAnsi"/>
          <w:sz w:val="28"/>
          <w:szCs w:val="28"/>
        </w:rPr>
        <w:pict>
          <v:shape id="_x0000_s1411" type="#_x0000_t202" style="position:absolute;margin-left:600.9pt;margin-top:282.05pt;width:5pt;height:6.65pt;z-index:252077056;mso-position-horizontal-relative:page;mso-position-vertical-relative:page" filled="f" stroked="f">
            <v:stroke joinstyle="round"/>
            <v:path gradientshapeok="f" o:connecttype="segments"/>
            <v:textbox inset="0,0,0,0">
              <w:txbxContent>
                <w:p w:rsidR="00AB4FEB" w:rsidRDefault="00AB4FEB">
                  <w:pPr>
                    <w:spacing w:line="104" w:lineRule="exact"/>
                  </w:pPr>
                  <w:r>
                    <w:rPr>
                      <w:b/>
                      <w:bCs/>
                      <w:color w:val="000000"/>
                      <w:sz w:val="9"/>
                      <w:szCs w:val="9"/>
                    </w:rPr>
                    <w:t xml:space="preserve">2 </w:t>
                  </w:r>
                </w:p>
              </w:txbxContent>
            </v:textbox>
            <w10:wrap anchorx="page" anchory="page"/>
          </v:shape>
        </w:pict>
      </w:r>
      <w:r w:rsidRPr="00AB4FEB">
        <w:rPr>
          <w:rFonts w:cstheme="minorHAnsi"/>
          <w:sz w:val="28"/>
          <w:szCs w:val="28"/>
        </w:rPr>
        <w:pict>
          <v:shape id="_x0000_s1412" style="position:absolute;margin-left:592.55pt;margin-top:276.05pt;width:19pt;height:11.4pt;z-index:252078080;mso-position-horizontal-relative:page;mso-position-vertical-relative:page" coordorigin="20904,9739" coordsize="672,403" path="m20904,9739r,402l21575,10141r,-402l20904,9739xe" stroked="f" strokeweight=".38736mm">
            <v:stroke miterlimit="10"/>
            <w10:wrap anchorx="page" anchory="page"/>
          </v:shape>
        </w:pict>
      </w:r>
      <w:r w:rsidRPr="00AB4FEB">
        <w:rPr>
          <w:rFonts w:cstheme="minorHAnsi"/>
          <w:sz w:val="28"/>
          <w:szCs w:val="28"/>
        </w:rPr>
        <w:pict>
          <v:shape id="_x0000_s1413" type="#_x0000_t202" style="position:absolute;margin-left:595.2pt;margin-top:277.85pt;width:17pt;height:9.55pt;z-index:252079104;mso-position-horizontal-relative:page;mso-position-vertical-relative:page" filled="f" stroked="f">
            <v:stroke joinstyle="round"/>
            <v:path gradientshapeok="f" o:connecttype="segments"/>
            <v:textbox inset="0,0,0,0">
              <w:txbxContent>
                <w:p w:rsidR="00AB4FEB" w:rsidRDefault="00AB4FEB">
                  <w:pPr>
                    <w:spacing w:line="162" w:lineRule="exact"/>
                  </w:pPr>
                  <w:r>
                    <w:rPr>
                      <w:b/>
                      <w:bCs/>
                      <w:color w:val="000000"/>
                      <w:sz w:val="15"/>
                      <w:szCs w:val="15"/>
                    </w:rPr>
                    <w:t xml:space="preserve">H O </w:t>
                  </w:r>
                </w:p>
              </w:txbxContent>
            </v:textbox>
            <w10:wrap anchorx="page" anchory="page"/>
          </v:shape>
        </w:pict>
      </w:r>
      <w:r w:rsidRPr="00AB4FEB">
        <w:rPr>
          <w:rFonts w:cstheme="minorHAnsi"/>
          <w:sz w:val="28"/>
          <w:szCs w:val="28"/>
        </w:rPr>
        <w:pict>
          <v:shape id="_x0000_s1414" type="#_x0000_t202" style="position:absolute;margin-left:600.9pt;margin-top:282.05pt;width:5pt;height:6.65pt;z-index:252080128;mso-position-horizontal-relative:page;mso-position-vertical-relative:page" filled="f" stroked="f">
            <v:stroke joinstyle="round"/>
            <v:path gradientshapeok="f" o:connecttype="segments"/>
            <v:textbox inset="0,0,0,0">
              <w:txbxContent>
                <w:p w:rsidR="00AB4FEB" w:rsidRDefault="00AB4FEB">
                  <w:pPr>
                    <w:spacing w:line="104" w:lineRule="exact"/>
                  </w:pPr>
                  <w:r>
                    <w:rPr>
                      <w:b/>
                      <w:bCs/>
                      <w:color w:val="000000"/>
                      <w:sz w:val="9"/>
                      <w:szCs w:val="9"/>
                    </w:rPr>
                    <w:t xml:space="preserve">2 </w:t>
                  </w:r>
                </w:p>
              </w:txbxContent>
            </v:textbox>
            <w10:wrap anchorx="page" anchory="page"/>
          </v:shape>
        </w:pict>
      </w:r>
      <w:r w:rsidRPr="00AB4FEB">
        <w:rPr>
          <w:rFonts w:cstheme="minorHAnsi"/>
          <w:sz w:val="28"/>
          <w:szCs w:val="28"/>
        </w:rPr>
        <w:pict>
          <v:shape id="_x0000_s1415" type="#_x0000_t202" style="position:absolute;margin-left:592.05pt;margin-top:339.7pt;width:34.85pt;height:8.15pt;z-index:252081152;mso-position-horizontal-relative:page;mso-position-vertical-relative:page" filled="f" stroked="f">
            <v:stroke joinstyle="round"/>
            <v:path gradientshapeok="f" o:connecttype="segments"/>
            <v:textbox inset="0,0,0,0">
              <w:txbxContent>
                <w:p w:rsidR="00AB4FEB" w:rsidRDefault="00AB4FEB">
                  <w:pPr>
                    <w:spacing w:line="134" w:lineRule="exact"/>
                  </w:pPr>
                  <w:r w:rsidRPr="002D43B4">
                    <w:rPr>
                      <w:b/>
                      <w:bCs/>
                      <w:color w:val="000000"/>
                      <w:w w:val="82"/>
                      <w:sz w:val="15"/>
                      <w:szCs w:val="15"/>
                    </w:rPr>
                    <w:t>Глисеро</w:t>
                  </w:r>
                  <w:r w:rsidRPr="002D43B4">
                    <w:rPr>
                      <w:b/>
                      <w:bCs/>
                      <w:color w:val="000000"/>
                      <w:spacing w:val="3"/>
                      <w:w w:val="82"/>
                      <w:sz w:val="15"/>
                      <w:szCs w:val="15"/>
                    </w:rPr>
                    <w:t>л</w:t>
                  </w:r>
                </w:p>
              </w:txbxContent>
            </v:textbox>
            <w10:wrap anchorx="page" anchory="page"/>
          </v:shape>
        </w:pict>
      </w:r>
      <w:r w:rsidRPr="00AB4FEB">
        <w:rPr>
          <w:rFonts w:cstheme="minorHAnsi"/>
          <w:sz w:val="28"/>
          <w:szCs w:val="28"/>
        </w:rPr>
        <w:pict>
          <v:shape id="_x0000_s1416" type="#_x0000_t202" style="position:absolute;margin-left:592.05pt;margin-top:339.7pt;width:34.85pt;height:8.15pt;z-index:252082176;mso-position-horizontal-relative:page;mso-position-vertical-relative:page" filled="f" stroked="f">
            <v:stroke joinstyle="round"/>
            <v:path gradientshapeok="f" o:connecttype="segments"/>
            <v:textbox inset="0,0,0,0">
              <w:txbxContent>
                <w:p w:rsidR="00AB4FEB" w:rsidRDefault="00AB4FEB">
                  <w:pPr>
                    <w:spacing w:line="134" w:lineRule="exact"/>
                  </w:pPr>
                  <w:r w:rsidRPr="002D43B4">
                    <w:rPr>
                      <w:b/>
                      <w:bCs/>
                      <w:color w:val="000000"/>
                      <w:w w:val="82"/>
                      <w:sz w:val="15"/>
                      <w:szCs w:val="15"/>
                    </w:rPr>
                    <w:t>Глисеро</w:t>
                  </w:r>
                  <w:r w:rsidRPr="002D43B4">
                    <w:rPr>
                      <w:b/>
                      <w:bCs/>
                      <w:color w:val="000000"/>
                      <w:spacing w:val="3"/>
                      <w:w w:val="82"/>
                      <w:sz w:val="15"/>
                      <w:szCs w:val="15"/>
                    </w:rPr>
                    <w:t>л</w:t>
                  </w:r>
                </w:p>
              </w:txbxContent>
            </v:textbox>
            <w10:wrap anchorx="page" anchory="page"/>
          </v:shape>
        </w:pict>
      </w:r>
      <w:r w:rsidRPr="00AB4FEB">
        <w:rPr>
          <w:rFonts w:cstheme="minorHAnsi"/>
          <w:sz w:val="28"/>
          <w:szCs w:val="28"/>
        </w:rPr>
        <w:pict>
          <v:shape id="_x0000_s1417" style="position:absolute;margin-left:613.65pt;margin-top:373.2pt;width:24.65pt;height:3.3pt;z-index:252083200;mso-position-horizontal-relative:page;mso-position-vertical-relative:page" coordorigin="21649,13166" coordsize="870,117" o:spt="100" adj="0,,0" path="m21649,13244r,-40l22405,13204r,40l21649,13244xm21649,13204t756,21l22327,13166r192,59l22327,13283e" fillcolor="black" stroked="f" strokeweight=".38736mm">
            <v:stroke miterlimit="10" joinstyle="round"/>
            <v:formulas/>
            <v:path o:connecttype="segments"/>
            <w10:wrap anchorx="page" anchory="page"/>
          </v:shape>
        </w:pict>
      </w:r>
      <w:r w:rsidRPr="00AB4FEB">
        <w:rPr>
          <w:rFonts w:cstheme="minorHAnsi"/>
          <w:sz w:val="28"/>
          <w:szCs w:val="28"/>
        </w:rPr>
        <w:pict>
          <v:shape id="_x0000_s1418" type="#_x0000_t202" style="position:absolute;margin-left:584.85pt;margin-top:370.8pt;width:34.75pt;height:8.15pt;z-index:252084224;mso-position-horizontal-relative:page;mso-position-vertical-relative:page" filled="f" stroked="f">
            <v:stroke joinstyle="round"/>
            <v:path gradientshapeok="f" o:connecttype="segments"/>
            <v:textbox inset="0,0,0,0">
              <w:txbxContent>
                <w:p w:rsidR="00AB4FEB" w:rsidRDefault="00AB4FEB">
                  <w:pPr>
                    <w:spacing w:line="134" w:lineRule="exact"/>
                  </w:pPr>
                  <w:r w:rsidRPr="002D43B4">
                    <w:rPr>
                      <w:b/>
                      <w:bCs/>
                      <w:color w:val="000000"/>
                      <w:w w:val="93"/>
                      <w:sz w:val="15"/>
                      <w:szCs w:val="15"/>
                    </w:rPr>
                    <w:t>Глцкоз</w:t>
                  </w:r>
                  <w:r w:rsidRPr="002D43B4">
                    <w:rPr>
                      <w:b/>
                      <w:bCs/>
                      <w:color w:val="000000"/>
                      <w:spacing w:val="1"/>
                      <w:w w:val="93"/>
                      <w:sz w:val="15"/>
                      <w:szCs w:val="15"/>
                    </w:rPr>
                    <w:t>а</w:t>
                  </w:r>
                </w:p>
              </w:txbxContent>
            </v:textbox>
            <w10:wrap anchorx="page" anchory="page"/>
          </v:shape>
        </w:pict>
      </w:r>
      <w:r w:rsidRPr="00AB4FEB">
        <w:rPr>
          <w:rFonts w:cstheme="minorHAnsi"/>
          <w:sz w:val="28"/>
          <w:szCs w:val="28"/>
        </w:rPr>
        <w:pict>
          <v:shape id="_x0000_s1419" style="position:absolute;margin-left:613.65pt;margin-top:373.2pt;width:24.65pt;height:3.3pt;z-index:252085248;mso-position-horizontal-relative:page;mso-position-vertical-relative:page" coordorigin="21649,13166" coordsize="870,117" o:spt="100" adj="0,,0" path="m21649,13244r,-40l22405,13204r,40l21649,13244xm21649,13204t756,21l22327,13166r192,59l22327,13283e" fillcolor="black" stroked="f" strokeweight=".38736mm">
            <v:stroke miterlimit="10" joinstyle="round"/>
            <v:formulas/>
            <v:path o:connecttype="segments"/>
            <w10:wrap anchorx="page" anchory="page"/>
          </v:shape>
        </w:pict>
      </w:r>
      <w:r w:rsidRPr="00AB4FEB">
        <w:rPr>
          <w:rFonts w:cstheme="minorHAnsi"/>
          <w:sz w:val="28"/>
          <w:szCs w:val="28"/>
        </w:rPr>
        <w:pict>
          <v:shape id="_x0000_s1420" type="#_x0000_t202" style="position:absolute;margin-left:584.85pt;margin-top:370.8pt;width:34.75pt;height:8.15pt;z-index:252086272;mso-position-horizontal-relative:page;mso-position-vertical-relative:page" filled="f" stroked="f">
            <v:stroke joinstyle="round"/>
            <v:path gradientshapeok="f" o:connecttype="segments"/>
            <v:textbox inset="0,0,0,0">
              <w:txbxContent>
                <w:p w:rsidR="00AB4FEB" w:rsidRDefault="00AB4FEB">
                  <w:pPr>
                    <w:spacing w:line="134" w:lineRule="exact"/>
                  </w:pPr>
                  <w:r w:rsidRPr="002D43B4">
                    <w:rPr>
                      <w:b/>
                      <w:bCs/>
                      <w:color w:val="000000"/>
                      <w:w w:val="93"/>
                      <w:sz w:val="15"/>
                      <w:szCs w:val="15"/>
                    </w:rPr>
                    <w:t>Глцкоз</w:t>
                  </w:r>
                  <w:r w:rsidRPr="002D43B4">
                    <w:rPr>
                      <w:b/>
                      <w:bCs/>
                      <w:color w:val="000000"/>
                      <w:spacing w:val="1"/>
                      <w:w w:val="93"/>
                      <w:sz w:val="15"/>
                      <w:szCs w:val="15"/>
                    </w:rPr>
                    <w:t>а</w:t>
                  </w:r>
                </w:p>
              </w:txbxContent>
            </v:textbox>
            <w10:wrap anchorx="page" anchory="page"/>
          </v:shape>
        </w:pict>
      </w:r>
      <w:r w:rsidRPr="00AB4FEB">
        <w:rPr>
          <w:rFonts w:cstheme="minorHAnsi"/>
          <w:sz w:val="28"/>
          <w:szCs w:val="28"/>
        </w:rPr>
        <w:pict>
          <v:shape id="_x0000_s1421" style="position:absolute;margin-left:613.65pt;margin-top:419pt;width:24.65pt;height:3.3pt;z-index:252087296;mso-position-horizontal-relative:page;mso-position-vertical-relative:page" coordorigin="21649,14781" coordsize="870,117" o:spt="100" adj="0,,0" path="m21649,14857r,-38l22405,14819r,38l21649,14857xm21649,14819t756,19l22327,14781r192,57l22327,14898e" fillcolor="black" stroked="f" strokeweight=".38736mm">
            <v:stroke miterlimit="10" joinstyle="round"/>
            <v:formulas/>
            <v:path o:connecttype="segments"/>
            <w10:wrap anchorx="page" anchory="page"/>
          </v:shape>
        </w:pict>
      </w:r>
      <w:r w:rsidRPr="00AB4FEB">
        <w:rPr>
          <w:rFonts w:cstheme="minorHAnsi"/>
          <w:sz w:val="28"/>
          <w:szCs w:val="28"/>
        </w:rPr>
        <w:pict>
          <v:shape id="_x0000_s1422" style="position:absolute;margin-left:597.7pt;margin-top:413.5pt;width:16.1pt;height:13.15pt;z-index:252088320;mso-position-horizontal-relative:page;mso-position-vertical-relative:page" coordorigin="21086,14588" coordsize="568,464" path="m21086,14588r,464l21654,15052r,-464l21086,14588xe" stroked="f" strokeweight=".38736mm">
            <v:stroke miterlimit="10"/>
            <w10:wrap anchorx="page" anchory="page"/>
          </v:shape>
        </w:pict>
      </w:r>
      <w:r w:rsidRPr="00AB4FEB">
        <w:rPr>
          <w:rFonts w:cstheme="minorHAnsi"/>
          <w:sz w:val="28"/>
          <w:szCs w:val="28"/>
        </w:rPr>
        <w:pict>
          <v:shape id="_x0000_s1423" type="#_x0000_t202" style="position:absolute;margin-left:600.4pt;margin-top:415.4pt;width:12.25pt;height:11.15pt;z-index:252089344;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 xml:space="preserve">Cl </w:t>
                  </w:r>
                </w:p>
              </w:txbxContent>
            </v:textbox>
            <w10:wrap anchorx="page" anchory="page"/>
          </v:shape>
        </w:pict>
      </w:r>
      <w:r w:rsidRPr="00AB4FEB">
        <w:rPr>
          <w:rFonts w:cstheme="minorHAnsi"/>
          <w:sz w:val="28"/>
          <w:szCs w:val="28"/>
        </w:rPr>
        <w:pict>
          <v:shape id="_x0000_s1424" type="#_x0000_t202" style="position:absolute;margin-left:609.15pt;margin-top:415.5pt;width:4.85pt;height:7.9pt;z-index:252090368;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 </w:t>
                  </w:r>
                </w:p>
              </w:txbxContent>
            </v:textbox>
            <w10:wrap anchorx="page" anchory="page"/>
          </v:shape>
        </w:pict>
      </w:r>
      <w:r w:rsidRPr="00AB4FEB">
        <w:rPr>
          <w:rFonts w:cstheme="minorHAnsi"/>
          <w:sz w:val="28"/>
          <w:szCs w:val="28"/>
        </w:rPr>
        <w:pict>
          <v:shape id="_x0000_s1425" style="position:absolute;margin-left:613.65pt;margin-top:419pt;width:24.65pt;height:3.3pt;z-index:252091392;mso-position-horizontal-relative:page;mso-position-vertical-relative:page" coordorigin="21649,14781" coordsize="870,117" o:spt="100" adj="0,,0" path="m21649,14857r,-38l22405,14819r,38l21649,14857xm21649,14819t756,19l22327,14781r192,57l22327,14898e" fillcolor="black" stroked="f" strokeweight=".38736mm">
            <v:stroke miterlimit="10" joinstyle="round"/>
            <v:formulas/>
            <v:path o:connecttype="segments"/>
            <w10:wrap anchorx="page" anchory="page"/>
          </v:shape>
        </w:pict>
      </w:r>
      <w:r w:rsidRPr="00AB4FEB">
        <w:rPr>
          <w:rFonts w:cstheme="minorHAnsi"/>
          <w:sz w:val="28"/>
          <w:szCs w:val="28"/>
        </w:rPr>
        <w:pict>
          <v:shape id="_x0000_s1426" style="position:absolute;margin-left:597.7pt;margin-top:413.5pt;width:16.1pt;height:13.15pt;z-index:252092416;mso-position-horizontal-relative:page;mso-position-vertical-relative:page" coordorigin="21086,14588" coordsize="568,464" path="m21086,14588r,464l21654,15052r,-464l21086,14588xe" stroked="f" strokeweight=".38736mm">
            <v:stroke miterlimit="10"/>
            <w10:wrap anchorx="page" anchory="page"/>
          </v:shape>
        </w:pict>
      </w:r>
      <w:r w:rsidRPr="00AB4FEB">
        <w:rPr>
          <w:rFonts w:cstheme="minorHAnsi"/>
          <w:sz w:val="28"/>
          <w:szCs w:val="28"/>
        </w:rPr>
        <w:pict>
          <v:shape id="_x0000_s1427" type="#_x0000_t202" style="position:absolute;margin-left:600.4pt;margin-top:415.4pt;width:12.25pt;height:11.15pt;z-index:252093440;mso-position-horizontal-relative:page;mso-position-vertical-relative:page" filled="f" stroked="f">
            <v:stroke joinstyle="round"/>
            <v:path gradientshapeok="f" o:connecttype="segments"/>
            <v:textbox inset="0,0,0,0">
              <w:txbxContent>
                <w:p w:rsidR="00AB4FEB" w:rsidRDefault="00AB4FEB">
                  <w:pPr>
                    <w:spacing w:line="194" w:lineRule="exact"/>
                  </w:pPr>
                  <w:r>
                    <w:rPr>
                      <w:b/>
                      <w:bCs/>
                      <w:color w:val="000000"/>
                      <w:sz w:val="18"/>
                      <w:szCs w:val="18"/>
                    </w:rPr>
                    <w:t xml:space="preserve">Cl </w:t>
                  </w:r>
                </w:p>
              </w:txbxContent>
            </v:textbox>
            <w10:wrap anchorx="page" anchory="page"/>
          </v:shape>
        </w:pict>
      </w:r>
      <w:r w:rsidRPr="00AB4FEB">
        <w:rPr>
          <w:rFonts w:cstheme="minorHAnsi"/>
          <w:sz w:val="28"/>
          <w:szCs w:val="28"/>
        </w:rPr>
        <w:pict>
          <v:shape id="_x0000_s1428" type="#_x0000_t202" style="position:absolute;margin-left:609.15pt;margin-top:415.5pt;width:4.85pt;height:7.9pt;z-index:252094464;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 </w:t>
                  </w:r>
                </w:p>
              </w:txbxContent>
            </v:textbox>
            <w10:wrap anchorx="page" anchory="page"/>
          </v:shape>
        </w:pict>
      </w:r>
      <w:r w:rsidRPr="00AB4FEB">
        <w:rPr>
          <w:rFonts w:cstheme="minorHAnsi"/>
          <w:sz w:val="28"/>
          <w:szCs w:val="28"/>
        </w:rPr>
        <w:pict>
          <v:shape id="_x0000_s1429" style="position:absolute;margin-left:613.65pt;margin-top:453.5pt;width:24.65pt;height:3.3pt;z-index:252095488;mso-position-horizontal-relative:page;mso-position-vertical-relative:page" coordorigin="21649,15998" coordsize="870,117" o:spt="100" adj="0,,0" path="m21649,16076r,-38l22405,16038r,38l21649,16076xm21649,16038t756,19l22327,15998r192,59l22327,16115e" fillcolor="black" stroked="f" strokeweight=".38736mm">
            <v:stroke miterlimit="10" joinstyle="round"/>
            <v:formulas/>
            <v:path o:connecttype="segments"/>
            <w10:wrap anchorx="page" anchory="page"/>
          </v:shape>
        </w:pict>
      </w:r>
      <w:r w:rsidRPr="00AB4FEB">
        <w:rPr>
          <w:rFonts w:cstheme="minorHAnsi"/>
          <w:sz w:val="28"/>
          <w:szCs w:val="28"/>
        </w:rPr>
        <w:pict>
          <v:shape id="_x0000_s1430" style="position:absolute;margin-left:613.65pt;margin-top:438.95pt;width:24.65pt;height:3.3pt;z-index:252096512;mso-position-horizontal-relative:page;mso-position-vertical-relative:page" coordorigin="21649,15486" coordsize="870,117" o:spt="100" adj="0,,0" path="m21649,15564r,-38l22405,15526r,38l21649,15564xm21649,15526t756,19l22327,15486r192,59l22327,15602e" fillcolor="black" stroked="f" strokeweight=".38736mm">
            <v:stroke miterlimit="10" joinstyle="round"/>
            <v:formulas/>
            <v:path o:connecttype="segments"/>
            <w10:wrap anchorx="page" anchory="page"/>
          </v:shape>
        </w:pict>
      </w:r>
      <w:r w:rsidRPr="00AB4FEB">
        <w:rPr>
          <w:rFonts w:cstheme="minorHAnsi"/>
          <w:sz w:val="28"/>
          <w:szCs w:val="28"/>
        </w:rPr>
        <w:pict>
          <v:shape id="_x0000_s1431" type="#_x0000_t202" style="position:absolute;margin-left:596.4pt;margin-top:434pt;width:20.85pt;height:28.05pt;z-index:252097536;mso-position-horizontal-relative:page;mso-position-vertical-relative:page" filled="f" stroked="f">
            <v:stroke joinstyle="round"/>
            <v:path gradientshapeok="f" o:connecttype="segments"/>
            <v:textbox inset="0,0,0,0">
              <w:txbxContent>
                <w:tbl>
                  <w:tblPr>
                    <w:tblW w:w="388" w:type="dxa"/>
                    <w:tblCellMar>
                      <w:left w:w="10" w:type="dxa"/>
                      <w:right w:w="10" w:type="dxa"/>
                    </w:tblCellMar>
                    <w:tblLook w:val="0000" w:firstRow="0" w:lastRow="0" w:firstColumn="0" w:lastColumn="0" w:noHBand="0" w:noVBand="0"/>
                  </w:tblPr>
                  <w:tblGrid>
                    <w:gridCol w:w="54"/>
                    <w:gridCol w:w="291"/>
                    <w:gridCol w:w="43"/>
                  </w:tblGrid>
                  <w:tr w:rsidR="00AB4FEB">
                    <w:trPr>
                      <w:trHeight w:hRule="exact" w:val="262"/>
                    </w:trPr>
                    <w:tc>
                      <w:tcPr>
                        <w:tcW w:w="54" w:type="dxa"/>
                        <w:tcBorders>
                          <w:top w:val="nil"/>
                          <w:left w:val="nil"/>
                          <w:bottom w:val="single" w:sz="1" w:space="0" w:color="FFFFFF"/>
                          <w:right w:val="single" w:sz="1" w:space="0" w:color="FFFFFF"/>
                        </w:tcBorders>
                      </w:tcPr>
                      <w:p w:rsidR="00AB4FEB" w:rsidRDefault="00AB4FEB"/>
                    </w:tc>
                    <w:tc>
                      <w:tcPr>
                        <w:tcW w:w="291" w:type="dxa"/>
                        <w:tcBorders>
                          <w:top w:val="single" w:sz="1" w:space="0" w:color="FFFFFF"/>
                          <w:left w:val="single" w:sz="1" w:space="0" w:color="FFFFFF"/>
                          <w:bottom w:val="single" w:sz="1" w:space="0" w:color="FFFFFF"/>
                          <w:right w:val="single" w:sz="1" w:space="0" w:color="FFFFFF"/>
                        </w:tcBorders>
                        <w:shd w:val="clear" w:color="auto" w:fill="FFFFFF"/>
                        <w:tcMar>
                          <w:left w:w="52" w:type="dxa"/>
                          <w:right w:w="58" w:type="dxa"/>
                        </w:tcMar>
                      </w:tcPr>
                      <w:p w:rsidR="00AB4FEB" w:rsidRDefault="00AB4FEB">
                        <w:pPr>
                          <w:spacing w:before="39" w:line="194" w:lineRule="exact"/>
                          <w:ind w:right="-113"/>
                        </w:pPr>
                        <w:r>
                          <w:rPr>
                            <w:b/>
                            <w:bCs/>
                            <w:color w:val="000000"/>
                            <w:sz w:val="18"/>
                            <w:szCs w:val="18"/>
                          </w:rPr>
                          <w:t xml:space="preserve">K </w:t>
                        </w:r>
                      </w:p>
                    </w:tc>
                    <w:tc>
                      <w:tcPr>
                        <w:tcW w:w="43" w:type="dxa"/>
                        <w:tcBorders>
                          <w:top w:val="single" w:sz="1" w:space="0" w:color="FFFFFF"/>
                          <w:left w:val="single" w:sz="1" w:space="0" w:color="FFFFFF"/>
                          <w:bottom w:val="single" w:sz="1" w:space="0" w:color="FFFFFF"/>
                          <w:right w:val="single" w:sz="1" w:space="0" w:color="FFFFFF"/>
                        </w:tcBorders>
                        <w:shd w:val="clear" w:color="auto" w:fill="FFFFFF"/>
                      </w:tcPr>
                      <w:p w:rsidR="00AB4FEB" w:rsidRDefault="00AB4FEB"/>
                    </w:tc>
                  </w:tr>
                  <w:tr w:rsidR="00AB4FEB">
                    <w:trPr>
                      <w:trHeight w:hRule="exact" w:val="270"/>
                    </w:trPr>
                    <w:tc>
                      <w:tcPr>
                        <w:tcW w:w="345" w:type="dxa"/>
                        <w:gridSpan w:val="2"/>
                        <w:tcBorders>
                          <w:top w:val="single" w:sz="1" w:space="0" w:color="FFFFFF"/>
                          <w:left w:val="single" w:sz="1" w:space="0" w:color="FFFFFF"/>
                          <w:bottom w:val="single" w:sz="1" w:space="0" w:color="FFFFFF"/>
                          <w:right w:val="single" w:sz="1" w:space="0" w:color="FFFFFF"/>
                        </w:tcBorders>
                        <w:shd w:val="clear" w:color="auto" w:fill="FFFFFF"/>
                        <w:tcMar>
                          <w:left w:w="53" w:type="dxa"/>
                          <w:right w:w="35" w:type="dxa"/>
                        </w:tcMar>
                      </w:tcPr>
                      <w:p w:rsidR="00AB4FEB" w:rsidRDefault="00AB4FEB">
                        <w:pPr>
                          <w:spacing w:before="47" w:line="194" w:lineRule="exact"/>
                          <w:ind w:right="-113"/>
                        </w:pPr>
                        <w:r>
                          <w:rPr>
                            <w:b/>
                            <w:bCs/>
                            <w:color w:val="000000"/>
                            <w:sz w:val="18"/>
                            <w:szCs w:val="18"/>
                          </w:rPr>
                          <w:t xml:space="preserve">Na </w:t>
                        </w:r>
                      </w:p>
                    </w:tc>
                    <w:tc>
                      <w:tcPr>
                        <w:tcW w:w="43" w:type="dxa"/>
                        <w:tcBorders>
                          <w:top w:val="single" w:sz="1" w:space="0" w:color="FFFFFF"/>
                          <w:left w:val="single" w:sz="1" w:space="0" w:color="FFFFFF"/>
                          <w:bottom w:val="single" w:sz="1" w:space="0" w:color="FFFFFF"/>
                          <w:right w:val="single" w:sz="1" w:space="0" w:color="FFFFFF"/>
                        </w:tcBorders>
                        <w:shd w:val="clear" w:color="auto" w:fill="FFFFFF"/>
                      </w:tcPr>
                      <w:p w:rsidR="00AB4FEB" w:rsidRDefault="00AB4FEB"/>
                    </w:tc>
                  </w:tr>
                </w:tbl>
                <w:p w:rsidR="00AB4FEB" w:rsidRDefault="00AB4FEB"/>
              </w:txbxContent>
            </v:textbox>
            <w10:wrap anchorx="page" anchory="page"/>
          </v:shape>
        </w:pict>
      </w:r>
      <w:r w:rsidRPr="00AB4FEB">
        <w:rPr>
          <w:rFonts w:cstheme="minorHAnsi"/>
          <w:sz w:val="28"/>
          <w:szCs w:val="28"/>
        </w:rPr>
        <w:pict>
          <v:shape id="_x0000_s1432" type="#_x0000_t202" style="position:absolute;margin-left:609.75pt;margin-top:449.5pt;width:6.2pt;height:7.9pt;z-index:252098560;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 </w:t>
                  </w:r>
                </w:p>
              </w:txbxContent>
            </v:textbox>
            <w10:wrap anchorx="page" anchory="page"/>
          </v:shape>
        </w:pict>
      </w:r>
      <w:r w:rsidRPr="00AB4FEB">
        <w:rPr>
          <w:rFonts w:cstheme="minorHAnsi"/>
          <w:sz w:val="28"/>
          <w:szCs w:val="28"/>
        </w:rPr>
        <w:pict>
          <v:shape id="_x0000_s1433" style="position:absolute;margin-left:613.65pt;margin-top:453.5pt;width:24.65pt;height:3.3pt;z-index:252099584;mso-position-horizontal-relative:page;mso-position-vertical-relative:page" coordorigin="21649,15998" coordsize="870,117" o:spt="100" adj="0,,0" path="m21649,16076r,-38l22405,16038r,38l21649,16076xm21649,16038t756,19l22327,15998r192,59l22327,16115e" fillcolor="black" stroked="f" strokeweight=".38736mm">
            <v:stroke miterlimit="10" joinstyle="round"/>
            <v:formulas/>
            <v:path o:connecttype="segments"/>
            <w10:wrap anchorx="page" anchory="page"/>
          </v:shape>
        </w:pict>
      </w:r>
      <w:r w:rsidRPr="00AB4FEB">
        <w:rPr>
          <w:rFonts w:cstheme="minorHAnsi"/>
          <w:sz w:val="28"/>
          <w:szCs w:val="28"/>
        </w:rPr>
        <w:pict>
          <v:shape id="_x0000_s1434" type="#_x0000_t202" style="position:absolute;margin-left:608.65pt;margin-top:436pt;width:6.2pt;height:7.9pt;z-index:252100608;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 </w:t>
                  </w:r>
                </w:p>
              </w:txbxContent>
            </v:textbox>
            <w10:wrap anchorx="page" anchory="page"/>
          </v:shape>
        </w:pict>
      </w:r>
      <w:r w:rsidRPr="00AB4FEB">
        <w:rPr>
          <w:rFonts w:cstheme="minorHAnsi"/>
          <w:sz w:val="28"/>
          <w:szCs w:val="28"/>
        </w:rPr>
        <w:pict>
          <v:shape id="_x0000_s1435" style="position:absolute;margin-left:613.65pt;margin-top:438.95pt;width:24.65pt;height:3.3pt;z-index:252101632;mso-position-horizontal-relative:page;mso-position-vertical-relative:page" coordorigin="21649,15486" coordsize="870,117" o:spt="100" adj="0,,0" path="m21649,15564r,-38l22405,15526r,38l21649,15564xm21649,15526t756,19l22327,15486r192,59l22327,15602e" fillcolor="black" stroked="f" strokeweight=".38736mm">
            <v:stroke miterlimit="10" joinstyle="round"/>
            <v:formulas/>
            <v:path o:connecttype="segments"/>
            <w10:wrap anchorx="page" anchory="page"/>
          </v:shape>
        </w:pict>
      </w:r>
      <w:r w:rsidRPr="00AB4FEB">
        <w:rPr>
          <w:rFonts w:cstheme="minorHAnsi"/>
          <w:sz w:val="28"/>
          <w:szCs w:val="28"/>
        </w:rPr>
        <w:pict>
          <v:shape id="_x0000_s1436" type="#_x0000_t202" style="position:absolute;margin-left:608.65pt;margin-top:436pt;width:6.2pt;height:7.9pt;z-index:252102656;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 </w:t>
                  </w:r>
                </w:p>
              </w:txbxContent>
            </v:textbox>
            <w10:wrap anchorx="page" anchory="page"/>
          </v:shape>
        </w:pict>
      </w:r>
      <w:r w:rsidRPr="00AB4FEB">
        <w:rPr>
          <w:rFonts w:cstheme="minorHAnsi"/>
          <w:sz w:val="28"/>
          <w:szCs w:val="28"/>
        </w:rPr>
        <w:pict>
          <v:shape id="_x0000_s1437" type="#_x0000_t202" style="position:absolute;margin-left:596.4pt;margin-top:434pt;width:20.85pt;height:28.05pt;z-index:252103680;mso-position-horizontal-relative:page;mso-position-vertical-relative:page" filled="f" stroked="f">
            <v:stroke joinstyle="round"/>
            <v:path gradientshapeok="f" o:connecttype="segments"/>
            <v:textbox inset="0,0,0,0">
              <w:txbxContent>
                <w:tbl>
                  <w:tblPr>
                    <w:tblW w:w="388" w:type="dxa"/>
                    <w:tblCellMar>
                      <w:left w:w="10" w:type="dxa"/>
                      <w:right w:w="10" w:type="dxa"/>
                    </w:tblCellMar>
                    <w:tblLook w:val="0000" w:firstRow="0" w:lastRow="0" w:firstColumn="0" w:lastColumn="0" w:noHBand="0" w:noVBand="0"/>
                  </w:tblPr>
                  <w:tblGrid>
                    <w:gridCol w:w="54"/>
                    <w:gridCol w:w="334"/>
                  </w:tblGrid>
                  <w:tr w:rsidR="00AB4FEB">
                    <w:trPr>
                      <w:trHeight w:hRule="exact" w:val="262"/>
                    </w:trPr>
                    <w:tc>
                      <w:tcPr>
                        <w:tcW w:w="54" w:type="dxa"/>
                        <w:tcBorders>
                          <w:top w:val="nil"/>
                          <w:left w:val="nil"/>
                          <w:bottom w:val="single" w:sz="1" w:space="0" w:color="FFFFFF"/>
                          <w:right w:val="single" w:sz="1" w:space="0" w:color="FFFFFF"/>
                        </w:tcBorders>
                      </w:tcPr>
                      <w:p w:rsidR="00AB4FEB" w:rsidRDefault="00AB4FEB"/>
                    </w:tc>
                    <w:tc>
                      <w:tcPr>
                        <w:tcW w:w="334" w:type="dxa"/>
                        <w:tcBorders>
                          <w:top w:val="single" w:sz="1" w:space="0" w:color="FFFFFF"/>
                          <w:left w:val="single" w:sz="1" w:space="0" w:color="FFFFFF"/>
                          <w:bottom w:val="single" w:sz="1" w:space="0" w:color="FFFFFF"/>
                          <w:right w:val="single" w:sz="1" w:space="0" w:color="FFFFFF"/>
                        </w:tcBorders>
                        <w:shd w:val="clear" w:color="auto" w:fill="FFFFFF"/>
                        <w:tcMar>
                          <w:left w:w="52" w:type="dxa"/>
                          <w:right w:w="101" w:type="dxa"/>
                        </w:tcMar>
                      </w:tcPr>
                      <w:p w:rsidR="00AB4FEB" w:rsidRDefault="00AB4FEB">
                        <w:pPr>
                          <w:spacing w:before="39" w:line="194" w:lineRule="exact"/>
                          <w:ind w:right="-113"/>
                        </w:pPr>
                        <w:r>
                          <w:rPr>
                            <w:b/>
                            <w:bCs/>
                            <w:color w:val="000000"/>
                            <w:sz w:val="18"/>
                            <w:szCs w:val="18"/>
                          </w:rPr>
                          <w:t xml:space="preserve">K </w:t>
                        </w:r>
                      </w:p>
                    </w:tc>
                  </w:tr>
                  <w:tr w:rsidR="00AB4FEB">
                    <w:trPr>
                      <w:trHeight w:hRule="exact" w:val="270"/>
                    </w:trPr>
                    <w:tc>
                      <w:tcPr>
                        <w:tcW w:w="388" w:type="dxa"/>
                        <w:gridSpan w:val="2"/>
                        <w:tcBorders>
                          <w:top w:val="single" w:sz="1" w:space="0" w:color="FFFFFF"/>
                          <w:left w:val="single" w:sz="1" w:space="0" w:color="FFFFFF"/>
                          <w:bottom w:val="single" w:sz="1" w:space="0" w:color="FFFFFF"/>
                          <w:right w:val="single" w:sz="1" w:space="0" w:color="FFFFFF"/>
                        </w:tcBorders>
                        <w:shd w:val="clear" w:color="auto" w:fill="FFFFFF"/>
                        <w:tcMar>
                          <w:left w:w="53" w:type="dxa"/>
                          <w:right w:w="78" w:type="dxa"/>
                        </w:tcMar>
                      </w:tcPr>
                      <w:p w:rsidR="00AB4FEB" w:rsidRDefault="00AB4FEB">
                        <w:pPr>
                          <w:spacing w:before="47" w:line="194" w:lineRule="exact"/>
                          <w:ind w:right="-113"/>
                        </w:pPr>
                        <w:r>
                          <w:rPr>
                            <w:b/>
                            <w:bCs/>
                            <w:color w:val="000000"/>
                            <w:sz w:val="18"/>
                            <w:szCs w:val="18"/>
                          </w:rPr>
                          <w:t xml:space="preserve">Na </w:t>
                        </w:r>
                      </w:p>
                    </w:tc>
                  </w:tr>
                </w:tbl>
                <w:p w:rsidR="00AB4FEB" w:rsidRDefault="00AB4FEB"/>
              </w:txbxContent>
            </v:textbox>
            <w10:wrap anchorx="page" anchory="page"/>
          </v:shape>
        </w:pict>
      </w:r>
      <w:r w:rsidRPr="00AB4FEB">
        <w:rPr>
          <w:rFonts w:cstheme="minorHAnsi"/>
          <w:sz w:val="28"/>
          <w:szCs w:val="28"/>
        </w:rPr>
        <w:pict>
          <v:shape id="_x0000_s1438" type="#_x0000_t202" style="position:absolute;margin-left:609.75pt;margin-top:449.5pt;width:6.2pt;height:7.9pt;z-index:252104704;mso-position-horizontal-relative:page;mso-position-vertical-relative:page" filled="f" stroked="f">
            <v:stroke joinstyle="round"/>
            <v:path gradientshapeok="f" o:connecttype="segments"/>
            <v:textbox inset="0,0,0,0">
              <w:txbxContent>
                <w:p w:rsidR="00AB4FEB" w:rsidRDefault="00AB4FEB">
                  <w:pPr>
                    <w:spacing w:line="129" w:lineRule="exact"/>
                  </w:pPr>
                  <w:r>
                    <w:rPr>
                      <w:b/>
                      <w:bCs/>
                      <w:color w:val="000000"/>
                      <w:sz w:val="12"/>
                      <w:szCs w:val="12"/>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bərabərləşir. </w:t>
      </w:r>
      <w:r w:rsidRPr="00AB4FEB">
        <w:rPr>
          <w:rFonts w:cstheme="minorHAnsi"/>
          <w:sz w:val="28"/>
          <w:szCs w:val="28"/>
          <w:lang w:val="en-US"/>
        </w:rPr>
        <w:tab/>
        <w:t xml:space="preserve">Maye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qazla </w:t>
      </w:r>
      <w:r w:rsidRPr="00AB4FEB">
        <w:rPr>
          <w:rFonts w:cstheme="minorHAnsi"/>
          <w:sz w:val="28"/>
          <w:szCs w:val="28"/>
          <w:lang w:val="en-US"/>
        </w:rPr>
        <w:tab/>
        <w:t xml:space="preserve">doldurulmuş </w:t>
      </w:r>
      <w:r w:rsidRPr="00AB4FEB">
        <w:rPr>
          <w:rFonts w:cstheme="minorHAnsi"/>
          <w:sz w:val="28"/>
          <w:szCs w:val="28"/>
          <w:lang w:val="en-US"/>
        </w:rPr>
        <w:tab/>
        <w:t xml:space="preserve">2 </w:t>
      </w:r>
      <w:r w:rsidRPr="00AB4FEB">
        <w:rPr>
          <w:rFonts w:cstheme="minorHAnsi"/>
          <w:sz w:val="28"/>
          <w:szCs w:val="28"/>
          <w:lang w:val="en-US"/>
        </w:rPr>
        <w:tab/>
        <w:t xml:space="preserve">həcmə </w:t>
      </w:r>
      <w:r w:rsidRPr="00AB4FEB">
        <w:rPr>
          <w:rFonts w:cstheme="minorHAnsi"/>
          <w:sz w:val="28"/>
          <w:szCs w:val="28"/>
          <w:lang w:val="en-US"/>
        </w:rPr>
        <w:tab/>
        <w:t xml:space="preserve">baxaq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bir-birindən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qalınlıqlı S səthli qatla ayrılıblar. t zamanı ərzində maddələrin  diffuziya ilə axın sürəti Fikin I qanunu ilə təsvir olunur: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(1)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kimi kiçik ölçülü polyar (qütblü) molekullara da aiddir, şəkərlər  isə </w:t>
      </w:r>
      <w:r w:rsidRPr="00AB4FEB">
        <w:rPr>
          <w:rFonts w:cstheme="minorHAnsi"/>
          <w:sz w:val="28"/>
          <w:szCs w:val="28"/>
          <w:lang w:val="en-US"/>
        </w:rPr>
        <w:tab/>
        <w:t xml:space="preserve">lipid </w:t>
      </w:r>
      <w:r w:rsidRPr="00AB4FEB">
        <w:rPr>
          <w:rFonts w:cstheme="minorHAnsi"/>
          <w:sz w:val="28"/>
          <w:szCs w:val="28"/>
          <w:lang w:val="en-US"/>
        </w:rPr>
        <w:tab/>
        <w:t xml:space="preserve">qatından </w:t>
      </w:r>
      <w:r w:rsidRPr="00AB4FEB">
        <w:rPr>
          <w:rFonts w:cstheme="minorHAnsi"/>
          <w:sz w:val="28"/>
          <w:szCs w:val="28"/>
          <w:lang w:val="en-US"/>
        </w:rPr>
        <w:tab/>
        <w:t xml:space="preserve">çətinliklə </w:t>
      </w:r>
      <w:r w:rsidRPr="00AB4FEB">
        <w:rPr>
          <w:rFonts w:cstheme="minorHAnsi"/>
          <w:sz w:val="28"/>
          <w:szCs w:val="28"/>
          <w:lang w:val="en-US"/>
        </w:rPr>
        <w:tab/>
        <w:t xml:space="preserve">keçirlər. </w:t>
      </w:r>
      <w:r w:rsidRPr="00AB4FEB">
        <w:rPr>
          <w:rFonts w:cstheme="minorHAnsi"/>
          <w:sz w:val="28"/>
          <w:szCs w:val="28"/>
          <w:lang w:val="en-US"/>
        </w:rPr>
        <w:tab/>
        <w:t xml:space="preserve">Bununla </w:t>
      </w:r>
      <w:r w:rsidRPr="00AB4FEB">
        <w:rPr>
          <w:rFonts w:cstheme="minorHAnsi"/>
          <w:sz w:val="28"/>
          <w:szCs w:val="28"/>
          <w:lang w:val="en-US"/>
        </w:rPr>
        <w:tab/>
        <w:t xml:space="preserve">yanaşı </w:t>
      </w:r>
      <w:r w:rsidRPr="00AB4FEB">
        <w:rPr>
          <w:rFonts w:cstheme="minorHAnsi"/>
          <w:sz w:val="28"/>
          <w:szCs w:val="28"/>
          <w:lang w:val="en-US"/>
        </w:rPr>
        <w:tab/>
        <w:t xml:space="preserve">lipid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qatları yüklənmiş molekullar və habelə qeyri-üzvi ionlar üçün  demək </w:t>
      </w:r>
      <w:r w:rsidRPr="00AB4FEB">
        <w:rPr>
          <w:rFonts w:cstheme="minorHAnsi"/>
          <w:sz w:val="28"/>
          <w:szCs w:val="28"/>
          <w:lang w:val="en-US"/>
        </w:rPr>
        <w:tab/>
        <w:t xml:space="preserve">olar </w:t>
      </w:r>
      <w:r w:rsidRPr="00AB4FEB">
        <w:rPr>
          <w:rFonts w:cstheme="minorHAnsi"/>
          <w:sz w:val="28"/>
          <w:szCs w:val="28"/>
          <w:lang w:val="en-US"/>
        </w:rPr>
        <w:tab/>
        <w:t xml:space="preserve">ki, </w:t>
      </w:r>
      <w:r w:rsidRPr="00AB4FEB">
        <w:rPr>
          <w:rFonts w:cstheme="minorHAnsi"/>
          <w:sz w:val="28"/>
          <w:szCs w:val="28"/>
          <w:lang w:val="en-US"/>
        </w:rPr>
        <w:tab/>
        <w:t xml:space="preserve">pis </w:t>
      </w:r>
      <w:r w:rsidRPr="00AB4FEB">
        <w:rPr>
          <w:rFonts w:cstheme="minorHAnsi"/>
          <w:sz w:val="28"/>
          <w:szCs w:val="28"/>
          <w:lang w:val="en-US"/>
        </w:rPr>
        <w:tab/>
        <w:t xml:space="preserve">keçiricidir. </w:t>
      </w:r>
      <w:r w:rsidRPr="00AB4FEB">
        <w:rPr>
          <w:rFonts w:cstheme="minorHAnsi"/>
          <w:sz w:val="28"/>
          <w:szCs w:val="28"/>
          <w:lang w:val="en-US"/>
        </w:rPr>
        <w:tab/>
        <w:t xml:space="preserve">Qeyri-elektrolitlər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membranın </w:t>
      </w:r>
      <w:r w:rsidRPr="00AB4FEB">
        <w:rPr>
          <w:rFonts w:cstheme="minorHAnsi"/>
          <w:sz w:val="28"/>
          <w:szCs w:val="28"/>
          <w:lang w:val="en-US"/>
        </w:rPr>
        <w:tab/>
        <w:t xml:space="preserve">xarakteristikasını </w:t>
      </w:r>
      <w:r w:rsidRPr="00AB4FEB">
        <w:rPr>
          <w:rFonts w:cstheme="minorHAnsi"/>
          <w:sz w:val="28"/>
          <w:szCs w:val="28"/>
          <w:lang w:val="en-US"/>
        </w:rPr>
        <w:tab/>
        <w:t xml:space="preserve">və </w:t>
      </w:r>
      <w:r w:rsidRPr="00AB4FEB">
        <w:rPr>
          <w:rFonts w:cstheme="minorHAnsi"/>
          <w:sz w:val="28"/>
          <w:szCs w:val="28"/>
          <w:lang w:val="en-US"/>
        </w:rPr>
        <w:tab/>
        <w:t xml:space="preserve">diffuziya </w:t>
      </w:r>
      <w:r w:rsidRPr="00AB4FEB">
        <w:rPr>
          <w:rFonts w:cstheme="minorHAnsi"/>
          <w:sz w:val="28"/>
          <w:szCs w:val="28"/>
          <w:lang w:val="en-US"/>
        </w:rPr>
        <w:tab/>
        <w:t xml:space="preserve">edən </w:t>
      </w:r>
      <w:r w:rsidRPr="00AB4FEB">
        <w:rPr>
          <w:rFonts w:cstheme="minorHAnsi"/>
          <w:sz w:val="28"/>
          <w:szCs w:val="28"/>
          <w:lang w:val="en-US"/>
        </w:rPr>
        <w:tab/>
        <w:t xml:space="preserve">maddəni </w:t>
      </w:r>
      <w:r w:rsidRPr="00AB4FEB">
        <w:rPr>
          <w:rFonts w:cstheme="minorHAnsi"/>
          <w:sz w:val="28"/>
          <w:szCs w:val="28"/>
          <w:lang w:val="en-US"/>
        </w:rPr>
        <w:tab/>
        <w:t xml:space="preserve">bir  parametirdə – keçiricilikdə (P) birləşdirərək yeni tənlik alınır: </w:t>
      </w:r>
    </w:p>
    <w:p w:rsidR="00027EAE" w:rsidRPr="00AB4FEB" w:rsidRDefault="00027EAE" w:rsidP="00C70F79">
      <w:pPr>
        <w:rPr>
          <w:rFonts w:cstheme="minorHAnsi"/>
          <w:sz w:val="28"/>
          <w:szCs w:val="28"/>
          <w:lang w:val="en-US"/>
        </w:rPr>
        <w:sectPr w:rsidR="00027EAE" w:rsidRPr="00AB4FEB">
          <w:pgSz w:w="16840" w:h="11900"/>
          <w:pgMar w:top="1125" w:right="0" w:bottom="0" w:left="1134" w:header="720" w:footer="720" w:gutter="0"/>
          <w:cols w:num="2" w:space="720" w:equalWidth="0">
            <w:col w:w="6272" w:space="2153"/>
            <w:col w:w="638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 </w:t>
      </w:r>
      <w:r w:rsidRPr="00AB4FEB">
        <w:rPr>
          <w:rFonts w:cstheme="minorHAnsi"/>
          <w:sz w:val="28"/>
          <w:szCs w:val="28"/>
          <w:lang w:val="en-US"/>
        </w:rPr>
        <w:tab/>
        <w:t xml:space="preserve">– </w:t>
      </w:r>
      <w:r w:rsidRPr="00AB4FEB">
        <w:rPr>
          <w:rFonts w:cstheme="minorHAnsi"/>
          <w:sz w:val="28"/>
          <w:szCs w:val="28"/>
          <w:lang w:val="en-US"/>
        </w:rPr>
        <w:tab/>
        <w:t xml:space="preserve">diffuziya </w:t>
      </w:r>
      <w:r w:rsidRPr="00AB4FEB">
        <w:rPr>
          <w:rFonts w:cstheme="minorHAnsi"/>
          <w:sz w:val="28"/>
          <w:szCs w:val="28"/>
          <w:lang w:val="en-US"/>
        </w:rPr>
        <w:tab/>
        <w:t xml:space="preserve">əmsalı </w:t>
      </w:r>
      <w:r w:rsidRPr="00AB4FEB">
        <w:rPr>
          <w:rFonts w:cstheme="minorHAnsi"/>
          <w:sz w:val="28"/>
          <w:szCs w:val="28"/>
          <w:lang w:val="en-US"/>
        </w:rPr>
        <w:tab/>
        <w:t xml:space="preserve">olub, </w:t>
      </w:r>
      <w:r w:rsidRPr="00AB4FEB">
        <w:rPr>
          <w:rFonts w:cstheme="minorHAnsi"/>
          <w:sz w:val="28"/>
          <w:szCs w:val="28"/>
          <w:lang w:val="en-US"/>
        </w:rPr>
        <w:tab/>
        <w:t xml:space="preserve">verilmiş </w:t>
      </w:r>
      <w:r w:rsidRPr="00AB4FEB">
        <w:rPr>
          <w:rFonts w:cstheme="minorHAnsi"/>
          <w:sz w:val="28"/>
          <w:szCs w:val="28"/>
          <w:lang w:val="en-US"/>
        </w:rPr>
        <w:tab/>
        <w:t xml:space="preserve">maddə, </w:t>
      </w:r>
      <w:r w:rsidRPr="00AB4FEB">
        <w:rPr>
          <w:rFonts w:cstheme="minorHAnsi"/>
          <w:sz w:val="28"/>
          <w:szCs w:val="28"/>
          <w:lang w:val="en-US"/>
        </w:rPr>
        <w:tab/>
        <w:t xml:space="preserve">həlledici </w:t>
      </w:r>
      <w:r w:rsidRPr="00AB4FEB">
        <w:rPr>
          <w:rFonts w:cstheme="minorHAnsi"/>
          <w:sz w:val="28"/>
          <w:szCs w:val="28"/>
          <w:lang w:val="en-US"/>
        </w:rPr>
        <w:tab/>
        <w:t xml:space="preserve">və  temperatur </w:t>
      </w:r>
      <w:r w:rsidRPr="00AB4FEB">
        <w:rPr>
          <w:rFonts w:cstheme="minorHAnsi"/>
          <w:sz w:val="28"/>
          <w:szCs w:val="28"/>
          <w:lang w:val="en-US"/>
        </w:rPr>
        <w:tab/>
        <w:t xml:space="preserve">üçün </w:t>
      </w:r>
      <w:r w:rsidRPr="00AB4FEB">
        <w:rPr>
          <w:rFonts w:cstheme="minorHAnsi"/>
          <w:sz w:val="28"/>
          <w:szCs w:val="28"/>
          <w:lang w:val="en-US"/>
        </w:rPr>
        <w:tab/>
        <w:t xml:space="preserve">sabit </w:t>
      </w:r>
      <w:r w:rsidRPr="00AB4FEB">
        <w:rPr>
          <w:rFonts w:cstheme="minorHAnsi"/>
          <w:sz w:val="28"/>
          <w:szCs w:val="28"/>
          <w:lang w:val="en-US"/>
        </w:rPr>
        <w:tab/>
        <w:t xml:space="preserve">kəmiyyətdir. </w:t>
      </w:r>
      <w:r w:rsidRPr="00AB4FEB">
        <w:rPr>
          <w:rFonts w:cstheme="minorHAnsi"/>
          <w:sz w:val="28"/>
          <w:szCs w:val="28"/>
          <w:lang w:val="en-US"/>
        </w:rPr>
        <w:tab/>
        <w:t xml:space="preserve">Beləliklə </w:t>
      </w:r>
      <w:r w:rsidRPr="00AB4FEB">
        <w:rPr>
          <w:rFonts w:cstheme="minorHAnsi"/>
          <w:sz w:val="28"/>
          <w:szCs w:val="28"/>
          <w:lang w:val="en-US"/>
        </w:rPr>
        <w:tab/>
        <w:t xml:space="preserve">də, </w:t>
      </w:r>
      <w:r w:rsidRPr="00AB4FEB">
        <w:rPr>
          <w:rFonts w:cstheme="minorHAnsi"/>
          <w:sz w:val="28"/>
          <w:szCs w:val="28"/>
          <w:lang w:val="en-US"/>
        </w:rPr>
        <w:tab/>
        <w:t xml:space="preserve">diffuziyanın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sürəti (dm/dt), qatılıq qradiyenti (dc/dx) və diffuziyanın getdiyi  səthin </w:t>
      </w:r>
      <w:r w:rsidRPr="00AB4FEB">
        <w:rPr>
          <w:rFonts w:cstheme="minorHAnsi"/>
          <w:sz w:val="28"/>
          <w:szCs w:val="28"/>
          <w:lang w:val="en-US"/>
        </w:rPr>
        <w:tab/>
        <w:t xml:space="preserve">sahəsi </w:t>
      </w:r>
      <w:r w:rsidRPr="00AB4FEB">
        <w:rPr>
          <w:rFonts w:cstheme="minorHAnsi"/>
          <w:sz w:val="28"/>
          <w:szCs w:val="28"/>
          <w:lang w:val="en-US"/>
        </w:rPr>
        <w:tab/>
        <w:t xml:space="preserve">(S) </w:t>
      </w:r>
      <w:r w:rsidRPr="00AB4FEB">
        <w:rPr>
          <w:rFonts w:cstheme="minorHAnsi"/>
          <w:sz w:val="28"/>
          <w:szCs w:val="28"/>
          <w:lang w:val="en-US"/>
        </w:rPr>
        <w:tab/>
        <w:t xml:space="preserve">ilə </w:t>
      </w:r>
      <w:r w:rsidRPr="00AB4FEB">
        <w:rPr>
          <w:rFonts w:cstheme="minorHAnsi"/>
          <w:sz w:val="28"/>
          <w:szCs w:val="28"/>
          <w:lang w:val="en-US"/>
        </w:rPr>
        <w:tab/>
        <w:t xml:space="preserve">düz </w:t>
      </w:r>
      <w:r w:rsidRPr="00AB4FEB">
        <w:rPr>
          <w:rFonts w:cstheme="minorHAnsi"/>
          <w:sz w:val="28"/>
          <w:szCs w:val="28"/>
          <w:lang w:val="en-US"/>
        </w:rPr>
        <w:tab/>
        <w:t xml:space="preserve">mütənasibdir. </w:t>
      </w:r>
      <w:r w:rsidRPr="00AB4FEB">
        <w:rPr>
          <w:rFonts w:cstheme="minorHAnsi"/>
          <w:sz w:val="28"/>
          <w:szCs w:val="28"/>
          <w:lang w:val="en-US"/>
        </w:rPr>
        <w:tab/>
        <w:t xml:space="preserve">Sistemdə </w:t>
      </w:r>
      <w:r w:rsidRPr="00AB4FEB">
        <w:rPr>
          <w:rFonts w:cstheme="minorHAnsi"/>
          <w:sz w:val="28"/>
          <w:szCs w:val="28"/>
          <w:lang w:val="en-US"/>
        </w:rPr>
        <w:tab/>
        <w:t xml:space="preserve">maddənin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ümumi axını, qatılıq az olan tərəfə olduğundan, tənlikdə mənfi  işarəsi yaranır.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w:t>
      </w:r>
      <w:r w:rsidRPr="00AB4FEB">
        <w:rPr>
          <w:rFonts w:cstheme="minorHAnsi"/>
          <w:sz w:val="28"/>
          <w:szCs w:val="28"/>
          <w:lang w:val="en-US"/>
        </w:rPr>
        <w:tab/>
        <w:t xml:space="preserve">PSdc          (2)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Şəkil 3.5-də müxtəlif molekullar üçün lipid membranının  keçiriciliyi (P) müqayisə edilir. </w:t>
      </w:r>
    </w:p>
    <w:p w:rsidR="00027EAE" w:rsidRPr="00AB4FEB" w:rsidRDefault="00027EAE" w:rsidP="00C70F79">
      <w:pPr>
        <w:rPr>
          <w:rFonts w:cstheme="minorHAnsi"/>
          <w:sz w:val="28"/>
          <w:szCs w:val="28"/>
          <w:lang w:val="en-US"/>
        </w:rPr>
      </w:pPr>
      <w:r w:rsidRPr="00AB4FEB">
        <w:rPr>
          <w:rFonts w:cstheme="minorHAnsi"/>
          <w:sz w:val="28"/>
          <w:szCs w:val="28"/>
        </w:rPr>
        <w:t>Кечириъилик</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134" w:header="720" w:footer="720" w:gutter="0"/>
          <w:cols w:num="2" w:space="720" w:equalWidth="0">
            <w:col w:w="6228" w:space="2197"/>
            <w:col w:w="6217"/>
          </w:cols>
        </w:sectPr>
      </w:pPr>
    </w:p>
    <w:p w:rsidR="00027EAE" w:rsidRPr="00AB4FEB" w:rsidRDefault="00027EAE" w:rsidP="00C70F79">
      <w:pPr>
        <w:rPr>
          <w:rFonts w:cstheme="minorHAnsi"/>
          <w:sz w:val="28"/>
          <w:szCs w:val="28"/>
          <w:lang w:val="en-US"/>
        </w:rPr>
      </w:pPr>
      <w:r w:rsidRPr="00AB4FEB">
        <w:rPr>
          <w:rFonts w:cstheme="minorHAnsi"/>
          <w:sz w:val="28"/>
          <w:szCs w:val="28"/>
        </w:rPr>
        <w:lastRenderedPageBreak/>
        <w:t>Сидиктуршусу</w:t>
      </w:r>
    </w:p>
    <w:p w:rsidR="00027EAE" w:rsidRPr="00AB4FEB" w:rsidRDefault="00027EAE" w:rsidP="00C70F79">
      <w:pPr>
        <w:rPr>
          <w:rFonts w:cstheme="minorHAnsi"/>
          <w:sz w:val="28"/>
          <w:szCs w:val="28"/>
          <w:lang w:val="en-US"/>
        </w:rPr>
        <w:sectPr w:rsidR="00027EAE" w:rsidRPr="00AB4FEB">
          <w:type w:val="continuous"/>
          <w:pgSz w:w="16840" w:h="11900"/>
          <w:pgMar w:top="1440" w:right="4342" w:bottom="0" w:left="11504"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rPr>
        <w:lastRenderedPageBreak/>
        <w:t>Триптофан</w:t>
      </w:r>
    </w:p>
    <w:p w:rsidR="00027EAE" w:rsidRPr="00AB4FEB" w:rsidRDefault="00027EAE" w:rsidP="00C70F79">
      <w:pPr>
        <w:rPr>
          <w:rFonts w:cstheme="minorHAnsi"/>
          <w:sz w:val="28"/>
          <w:szCs w:val="28"/>
          <w:lang w:val="en-US"/>
        </w:rPr>
        <w:sectPr w:rsidR="00027EAE" w:rsidRPr="00AB4FEB">
          <w:type w:val="continuous"/>
          <w:pgSz w:w="16840" w:h="11900"/>
          <w:pgMar w:top="1440" w:right="4449" w:bottom="0" w:left="1162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3.4. Diffuziyanın miqdari sxemi. İki fəza d qalınlıqlı və S  sahəli qatla ayrılıb. c1 – həcmin sol hissəsində hissəciklərin yük-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sək qatılığı, c2 – sağ hissədə hissəciklərin aşağı qatılığı; A səthi –  diffuziya qatında qatılıq qradiyenti.  </w:t>
      </w:r>
    </w:p>
    <w:p w:rsidR="00027EAE" w:rsidRPr="00AB4FEB" w:rsidRDefault="00027EAE" w:rsidP="00C70F79">
      <w:pPr>
        <w:rPr>
          <w:rFonts w:cstheme="minorHAnsi"/>
          <w:sz w:val="28"/>
          <w:szCs w:val="28"/>
          <w:lang w:val="en-US"/>
        </w:rPr>
        <w:sectPr w:rsidR="00027EAE" w:rsidRPr="00AB4FEB">
          <w:type w:val="continuous"/>
          <w:pgSz w:w="16840" w:h="11900"/>
          <w:pgMar w:top="1440" w:right="9963" w:bottom="0" w:left="156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Diffuziya </w:t>
      </w:r>
      <w:r w:rsidRPr="00AB4FEB">
        <w:rPr>
          <w:rFonts w:cstheme="minorHAnsi"/>
          <w:sz w:val="28"/>
          <w:szCs w:val="28"/>
          <w:lang w:val="en-US"/>
        </w:rPr>
        <w:tab/>
        <w:t xml:space="preserve">– </w:t>
      </w:r>
      <w:r w:rsidRPr="00AB4FEB">
        <w:rPr>
          <w:rFonts w:cstheme="minorHAnsi"/>
          <w:sz w:val="28"/>
          <w:szCs w:val="28"/>
          <w:lang w:val="en-US"/>
        </w:rPr>
        <w:tab/>
        <w:t xml:space="preserve">vacib </w:t>
      </w:r>
      <w:r w:rsidRPr="00AB4FEB">
        <w:rPr>
          <w:rFonts w:cstheme="minorHAnsi"/>
          <w:sz w:val="28"/>
          <w:szCs w:val="28"/>
          <w:lang w:val="en-US"/>
        </w:rPr>
        <w:tab/>
        <w:t xml:space="preserve">proses </w:t>
      </w:r>
      <w:r w:rsidRPr="00AB4FEB">
        <w:rPr>
          <w:rFonts w:cstheme="minorHAnsi"/>
          <w:sz w:val="28"/>
          <w:szCs w:val="28"/>
          <w:lang w:val="en-US"/>
        </w:rPr>
        <w:tab/>
        <w:t xml:space="preserve">olub, </w:t>
      </w:r>
      <w:r w:rsidRPr="00AB4FEB">
        <w:rPr>
          <w:rFonts w:cstheme="minorHAnsi"/>
          <w:sz w:val="28"/>
          <w:szCs w:val="28"/>
          <w:lang w:val="en-US"/>
        </w:rPr>
        <w:tab/>
        <w:t xml:space="preserve">onun </w:t>
      </w:r>
      <w:r w:rsidRPr="00AB4FEB">
        <w:rPr>
          <w:rFonts w:cstheme="minorHAnsi"/>
          <w:sz w:val="28"/>
          <w:szCs w:val="28"/>
          <w:lang w:val="en-US"/>
        </w:rPr>
        <w:tab/>
        <w:t xml:space="preserve">köməyilə </w:t>
      </w:r>
      <w:r w:rsidRPr="00AB4FEB">
        <w:rPr>
          <w:rFonts w:cstheme="minorHAnsi"/>
          <w:sz w:val="28"/>
          <w:szCs w:val="28"/>
          <w:lang w:val="en-US"/>
        </w:rPr>
        <w:tab/>
        <w:t xml:space="preserve">maddə  hissəcikləri sulu məhlulda yayılır. Bir çox maddələr, xüsusilə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də su və onda həll olan qazlar – O2 və CO2 lipid membranından  sərbəst </w:t>
      </w:r>
      <w:r w:rsidRPr="00AB4FEB">
        <w:rPr>
          <w:rFonts w:cstheme="minorHAnsi"/>
          <w:sz w:val="28"/>
          <w:szCs w:val="28"/>
          <w:lang w:val="en-US"/>
        </w:rPr>
        <w:tab/>
        <w:t xml:space="preserve">diffuziya </w:t>
      </w:r>
      <w:r w:rsidRPr="00AB4FEB">
        <w:rPr>
          <w:rFonts w:cstheme="minorHAnsi"/>
          <w:sz w:val="28"/>
          <w:szCs w:val="28"/>
          <w:lang w:val="en-US"/>
        </w:rPr>
        <w:tab/>
        <w:t xml:space="preserve">edə </w:t>
      </w:r>
      <w:r w:rsidRPr="00AB4FEB">
        <w:rPr>
          <w:rFonts w:cstheme="minorHAnsi"/>
          <w:sz w:val="28"/>
          <w:szCs w:val="28"/>
          <w:lang w:val="en-US"/>
        </w:rPr>
        <w:tab/>
        <w:t xml:space="preserve">bilir. </w:t>
      </w:r>
      <w:r w:rsidRPr="00AB4FEB">
        <w:rPr>
          <w:rFonts w:cstheme="minorHAnsi"/>
          <w:sz w:val="28"/>
          <w:szCs w:val="28"/>
          <w:lang w:val="en-US"/>
        </w:rPr>
        <w:tab/>
        <w:t xml:space="preserve">Yağda </w:t>
      </w:r>
      <w:r w:rsidRPr="00AB4FEB">
        <w:rPr>
          <w:rFonts w:cstheme="minorHAnsi"/>
          <w:sz w:val="28"/>
          <w:szCs w:val="28"/>
          <w:lang w:val="en-US"/>
        </w:rPr>
        <w:tab/>
        <w:t xml:space="preserve">həll </w:t>
      </w:r>
      <w:r w:rsidRPr="00AB4FEB">
        <w:rPr>
          <w:rFonts w:cstheme="minorHAnsi"/>
          <w:sz w:val="28"/>
          <w:szCs w:val="28"/>
          <w:lang w:val="en-US"/>
        </w:rPr>
        <w:tab/>
        <w:t xml:space="preserve">olan </w:t>
      </w:r>
      <w:r w:rsidRPr="00AB4FEB">
        <w:rPr>
          <w:rFonts w:cstheme="minorHAnsi"/>
          <w:sz w:val="28"/>
          <w:szCs w:val="28"/>
          <w:lang w:val="en-US"/>
        </w:rPr>
        <w:tab/>
        <w:t xml:space="preserve">maddələr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membranlardan yaxşı diffuziya edir; bu etanol və sidik cövhəri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3.5. Süni lipid biqatlarının sxemi.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Maddələrin membrandan diffuziyası. Plazmatik membran  və </w:t>
      </w:r>
      <w:r w:rsidRPr="00AB4FEB">
        <w:rPr>
          <w:rFonts w:cstheme="minorHAnsi"/>
          <w:sz w:val="28"/>
          <w:szCs w:val="28"/>
          <w:lang w:val="en-US"/>
        </w:rPr>
        <w:tab/>
        <w:t xml:space="preserve">digər </w:t>
      </w:r>
      <w:r w:rsidRPr="00AB4FEB">
        <w:rPr>
          <w:rFonts w:cstheme="minorHAnsi"/>
          <w:sz w:val="28"/>
          <w:szCs w:val="28"/>
          <w:lang w:val="en-US"/>
        </w:rPr>
        <w:tab/>
        <w:t xml:space="preserve">membranlar </w:t>
      </w:r>
      <w:r w:rsidRPr="00AB4FEB">
        <w:rPr>
          <w:rFonts w:cstheme="minorHAnsi"/>
          <w:sz w:val="28"/>
          <w:szCs w:val="28"/>
          <w:lang w:val="en-US"/>
        </w:rPr>
        <w:tab/>
        <w:t xml:space="preserve">yalnız </w:t>
      </w:r>
      <w:r w:rsidRPr="00AB4FEB">
        <w:rPr>
          <w:rFonts w:cstheme="minorHAnsi"/>
          <w:sz w:val="28"/>
          <w:szCs w:val="28"/>
          <w:lang w:val="en-US"/>
        </w:rPr>
        <w:tab/>
        <w:t xml:space="preserve">lipid </w:t>
      </w:r>
      <w:r w:rsidRPr="00AB4FEB">
        <w:rPr>
          <w:rFonts w:cstheme="minorHAnsi"/>
          <w:sz w:val="28"/>
          <w:szCs w:val="28"/>
          <w:lang w:val="en-US"/>
        </w:rPr>
        <w:tab/>
        <w:t xml:space="preserve">qatından </w:t>
      </w:r>
      <w:r w:rsidRPr="00AB4FEB">
        <w:rPr>
          <w:rFonts w:cstheme="minorHAnsi"/>
          <w:sz w:val="28"/>
          <w:szCs w:val="28"/>
          <w:lang w:val="en-US"/>
        </w:rPr>
        <w:tab/>
        <w:t xml:space="preserve">diffuziya </w:t>
      </w:r>
      <w:r w:rsidRPr="00AB4FEB">
        <w:rPr>
          <w:rFonts w:cstheme="minorHAnsi"/>
          <w:sz w:val="28"/>
          <w:szCs w:val="28"/>
          <w:lang w:val="en-US"/>
        </w:rPr>
        <w:tab/>
        <w:t xml:space="preserve">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maddələr üçün deyil, həmçinin bir çox ionlar, şəkərli birləşmələr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217" w:space="2208"/>
            <w:col w:w="621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493" style="position:absolute;margin-left:512.55pt;margin-top:444.05pt;width:237.8pt;height:49.8pt;z-index:-251154432;mso-position-horizontal-relative:page;mso-position-vertical-relative:page" coordorigin="18082,15665" coordsize="8389,1757" path="m18082,15665r8388,l26470,17422r-8388,e" fillcolor="black" stroked="f" strokeweight="1pt">
            <v:stroke miterlimit="10" joinstyle="miter"/>
            <w10:wrap anchorx="page" anchory="page"/>
          </v:shape>
        </w:pict>
      </w:r>
      <w:r w:rsidRPr="00AB4FEB">
        <w:rPr>
          <w:rFonts w:cstheme="minorHAnsi"/>
          <w:sz w:val="28"/>
          <w:szCs w:val="28"/>
        </w:rPr>
        <w:pict>
          <v:shape id="_x0000_s1494" type="#_x0000_t75" style="position:absolute;margin-left:512.5pt;margin-top:444pt;width:238pt;height:49.85pt;z-index:-251153408;mso-position-horizontal-relative:page;mso-position-vertical-relative:page">
            <v:imagedata r:id="rId37" o:title="5788c00b-99f7-4d13-9534-bf7c789cd852"/>
            <w10:wrap anchorx="page" anchory="page"/>
          </v:shape>
        </w:pict>
      </w:r>
      <w:r w:rsidRPr="00AB4FEB">
        <w:rPr>
          <w:rFonts w:cstheme="minorHAnsi"/>
          <w:sz w:val="28"/>
          <w:szCs w:val="28"/>
        </w:rPr>
        <w:pict>
          <v:shape id="_x0000_s1495" type="#_x0000_t202" style="position:absolute;margin-left:750.35pt;margin-top:483.15pt;width:4.4pt;height:14.7pt;z-index:-251152384;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496" type="#_x0000_t202" style="position:absolute;margin-left:56.7pt;margin-top:291.25pt;width:285.4pt;height:16.1pt;z-index:-251151360;mso-position-horizontal-relative:page;mso-position-vertical-relative:page" filled="f" stroked="f">
            <v:stroke joinstyle="round"/>
            <v:path gradientshapeok="f" o:connecttype="segments"/>
            <v:textbox inset="0,0,0,0">
              <w:txbxContent>
                <w:p w:rsidR="00AB4FEB" w:rsidRDefault="00AB4FEB">
                  <w:pPr>
                    <w:spacing w:line="293" w:lineRule="exact"/>
                  </w:pPr>
                  <w:r w:rsidRPr="009E7838">
                    <w:rPr>
                      <w:color w:val="000000"/>
                      <w:w w:val="98"/>
                      <w:sz w:val="24"/>
                      <w:szCs w:val="24"/>
                    </w:rPr>
                    <w:t>şahidə etmək mümkündür. Kalium kanalı üçün 2 pA (2</w:t>
                  </w:r>
                  <w:r w:rsidRPr="009E7838">
                    <w:rPr>
                      <w:rFonts w:ascii="Arial" w:eastAsia="Arial" w:hAnsi="Arial" w:cs="Arial"/>
                      <w:color w:val="000000"/>
                      <w:w w:val="98"/>
                      <w:sz w:val="24"/>
                      <w:szCs w:val="24"/>
                    </w:rPr>
                    <w:t>⋅</w:t>
                  </w:r>
                  <w:r w:rsidRPr="009E7838">
                    <w:rPr>
                      <w:color w:val="000000"/>
                      <w:w w:val="98"/>
                      <w:sz w:val="24"/>
                      <w:szCs w:val="24"/>
                    </w:rPr>
                    <w:t>10</w:t>
                  </w:r>
                  <w:r w:rsidRPr="009E7838">
                    <w:rPr>
                      <w:color w:val="000000"/>
                      <w:spacing w:val="20"/>
                      <w:w w:val="98"/>
                      <w:sz w:val="24"/>
                      <w:szCs w:val="24"/>
                    </w:rPr>
                    <w:t xml:space="preserve"> </w:t>
                  </w:r>
                </w:p>
              </w:txbxContent>
            </v:textbox>
            <w10:wrap anchorx="page" anchory="page"/>
          </v:shape>
        </w:pict>
      </w:r>
      <w:r w:rsidRPr="00AB4FEB">
        <w:rPr>
          <w:rFonts w:cstheme="minorHAnsi"/>
          <w:sz w:val="28"/>
          <w:szCs w:val="28"/>
        </w:rPr>
        <w:pict>
          <v:shape id="_x0000_s1497" type="#_x0000_t202" style="position:absolute;margin-left:56.7pt;margin-top:84.8pt;width:239.4pt;height:14.6pt;z-index:-251150336;mso-position-horizontal-relative:page;mso-position-vertical-relative:page" filled="f" stroked="f">
            <v:stroke joinstyle="round"/>
            <v:path gradientshapeok="f" o:connecttype="segments"/>
            <v:textbox inset="0,0,0,0">
              <w:txbxContent>
                <w:p w:rsidR="00AB4FEB" w:rsidRPr="00AB4FEB" w:rsidRDefault="00AB4FEB">
                  <w:pPr>
                    <w:tabs>
                      <w:tab w:val="left" w:pos="1303"/>
                      <w:tab w:val="left" w:pos="2567"/>
                      <w:tab w:val="left" w:pos="3527"/>
                      <w:tab w:val="left" w:pos="4318"/>
                      <w:tab w:val="left" w:pos="4569"/>
                    </w:tabs>
                    <w:spacing w:line="263" w:lineRule="exact"/>
                    <w:rPr>
                      <w:lang w:val="en-US"/>
                    </w:rPr>
                  </w:pPr>
                  <w:r w:rsidRPr="00AB4FEB">
                    <w:rPr>
                      <w:color w:val="000000"/>
                      <w:w w:val="98"/>
                      <w:sz w:val="24"/>
                      <w:szCs w:val="24"/>
                      <w:lang w:val="en-US"/>
                    </w:rPr>
                    <w:t>Məsamələri</w:t>
                  </w:r>
                  <w:r w:rsidRPr="00AB4FEB">
                    <w:rPr>
                      <w:color w:val="000000"/>
                      <w:spacing w:val="5"/>
                      <w:w w:val="98"/>
                      <w:sz w:val="24"/>
                      <w:szCs w:val="24"/>
                      <w:lang w:val="en-US"/>
                    </w:rPr>
                    <w:t xml:space="preserve"> </w:t>
                  </w:r>
                  <w:r w:rsidRPr="00AB4FEB">
                    <w:rPr>
                      <w:lang w:val="en-US"/>
                    </w:rPr>
                    <w:tab/>
                  </w:r>
                  <w:r w:rsidRPr="00AB4FEB">
                    <w:rPr>
                      <w:color w:val="000000"/>
                      <w:w w:val="98"/>
                      <w:sz w:val="24"/>
                      <w:szCs w:val="24"/>
                      <w:lang w:val="en-US"/>
                    </w:rPr>
                    <w:t>membranın</w:t>
                  </w:r>
                  <w:r w:rsidRPr="00AB4FEB">
                    <w:rPr>
                      <w:color w:val="000000"/>
                      <w:spacing w:val="4"/>
                      <w:w w:val="98"/>
                      <w:sz w:val="24"/>
                      <w:szCs w:val="24"/>
                      <w:lang w:val="en-US"/>
                    </w:rPr>
                    <w:t xml:space="preserve"> </w:t>
                  </w:r>
                  <w:r w:rsidRPr="00AB4FEB">
                    <w:rPr>
                      <w:lang w:val="en-US"/>
                    </w:rPr>
                    <w:tab/>
                  </w:r>
                  <w:r w:rsidRPr="00AB4FEB">
                    <w:rPr>
                      <w:color w:val="000000"/>
                      <w:w w:val="98"/>
                      <w:sz w:val="24"/>
                      <w:szCs w:val="24"/>
                      <w:lang w:val="en-US"/>
                    </w:rPr>
                    <w:t>divarına</w:t>
                  </w:r>
                  <w:r w:rsidRPr="00AB4FEB">
                    <w:rPr>
                      <w:color w:val="000000"/>
                      <w:spacing w:val="2"/>
                      <w:w w:val="98"/>
                      <w:sz w:val="24"/>
                      <w:szCs w:val="24"/>
                      <w:lang w:val="en-US"/>
                    </w:rPr>
                    <w:t xml:space="preserve"> </w:t>
                  </w:r>
                  <w:r w:rsidRPr="00AB4FEB">
                    <w:rPr>
                      <w:lang w:val="en-US"/>
                    </w:rPr>
                    <w:tab/>
                  </w:r>
                  <w:r w:rsidRPr="00AB4FEB">
                    <w:rPr>
                      <w:color w:val="000000"/>
                      <w:w w:val="98"/>
                      <w:sz w:val="24"/>
                      <w:szCs w:val="24"/>
                      <w:lang w:val="en-US"/>
                    </w:rPr>
                    <w:t xml:space="preserve">girmiş </w:t>
                  </w:r>
                  <w:r w:rsidRPr="00AB4FEB">
                    <w:rPr>
                      <w:lang w:val="en-US"/>
                    </w:rPr>
                    <w:tab/>
                  </w:r>
                  <w:r w:rsidRPr="00AB4FEB">
                    <w:rPr>
                      <w:color w:val="000000"/>
                      <w:sz w:val="24"/>
                      <w:szCs w:val="24"/>
                      <w:lang w:val="en-US"/>
                    </w:rPr>
                    <w:t>n</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1498" type="#_x0000_t202" style="position:absolute;margin-left:56.7pt;margin-top:84.8pt;width:314.3pt;height:207.75pt;z-index:-251149312;mso-position-horizontal-relative:page;mso-position-vertical-relative:page" filled="f" stroked="f">
            <v:stroke joinstyle="round"/>
            <v:path gradientshapeok="f" o:connecttype="segments"/>
            <v:textbox inset="0,0,0,0">
              <w:txbxContent>
                <w:p w:rsidR="00AB4FEB" w:rsidRDefault="00AB4FEB">
                  <w:pPr>
                    <w:tabs>
                      <w:tab w:val="left" w:pos="4435"/>
                      <w:tab w:val="left" w:pos="5383"/>
                    </w:tabs>
                    <w:spacing w:after="13" w:line="269" w:lineRule="exact"/>
                  </w:pPr>
                  <w:r>
                    <w:tab/>
                  </w:r>
                  <w:r w:rsidRPr="009E7838">
                    <w:rPr>
                      <w:color w:val="000000"/>
                      <w:w w:val="98"/>
                      <w:sz w:val="24"/>
                      <w:szCs w:val="24"/>
                    </w:rPr>
                    <w:t>əqliyyat</w:t>
                  </w:r>
                  <w:r w:rsidRPr="009E7838">
                    <w:rPr>
                      <w:color w:val="000000"/>
                      <w:spacing w:val="3"/>
                      <w:w w:val="98"/>
                      <w:sz w:val="24"/>
                      <w:szCs w:val="24"/>
                    </w:rPr>
                    <w:t xml:space="preserve"> </w:t>
                  </w:r>
                  <w:r>
                    <w:tab/>
                  </w:r>
                  <w:r w:rsidRPr="009E7838">
                    <w:rPr>
                      <w:color w:val="000000"/>
                      <w:w w:val="97"/>
                      <w:sz w:val="24"/>
                      <w:szCs w:val="24"/>
                    </w:rPr>
                    <w:t>zülalları</w:t>
                  </w:r>
                  <w:r w:rsidRPr="009E7838">
                    <w:rPr>
                      <w:color w:val="000000"/>
                      <w:spacing w:val="7"/>
                      <w:w w:val="97"/>
                      <w:sz w:val="24"/>
                      <w:szCs w:val="24"/>
                    </w:rPr>
                    <w:t xml:space="preserve"> </w:t>
                  </w:r>
                  <w:r>
                    <w:rPr>
                      <w:color w:val="000000"/>
                      <w:spacing w:val="12357"/>
                      <w:sz w:val="24"/>
                      <w:szCs w:val="24"/>
                    </w:rPr>
                    <w:t xml:space="preserve"> </w:t>
                  </w:r>
                  <w:r w:rsidRPr="009E7838">
                    <w:rPr>
                      <w:color w:val="000000"/>
                      <w:w w:val="99"/>
                      <w:sz w:val="24"/>
                      <w:szCs w:val="24"/>
                    </w:rPr>
                    <w:t>yaradırlar. Belə zülalların özünün daxilində su ilə dolmuş ±1 nm</w:t>
                  </w:r>
                  <w:r w:rsidRPr="009E7838">
                    <w:rPr>
                      <w:color w:val="000000"/>
                      <w:spacing w:val="30"/>
                      <w:w w:val="99"/>
                      <w:sz w:val="24"/>
                      <w:szCs w:val="24"/>
                    </w:rPr>
                    <w:t xml:space="preserve"> </w:t>
                  </w:r>
                </w:p>
                <w:p w:rsidR="00AB4FEB" w:rsidRPr="00AB4FEB" w:rsidRDefault="00AB4FEB">
                  <w:pPr>
                    <w:tabs>
                      <w:tab w:val="left" w:pos="567"/>
                      <w:tab w:val="left" w:pos="1225"/>
                      <w:tab w:val="left" w:pos="1945"/>
                      <w:tab w:val="left" w:pos="3121"/>
                      <w:tab w:val="left" w:pos="3857"/>
                      <w:tab w:val="left" w:pos="4669"/>
                      <w:tab w:val="left" w:pos="5402"/>
                      <w:tab w:val="left" w:pos="5744"/>
                    </w:tabs>
                    <w:spacing w:after="13" w:line="269" w:lineRule="exact"/>
                    <w:rPr>
                      <w:lang w:val="en-US"/>
                    </w:rPr>
                  </w:pPr>
                  <w:r w:rsidRPr="00AB4FEB">
                    <w:rPr>
                      <w:color w:val="000000"/>
                      <w:spacing w:val="2"/>
                      <w:sz w:val="24"/>
                      <w:szCs w:val="24"/>
                      <w:lang w:val="en-US"/>
                    </w:rPr>
                    <w:t>diametrli kanallar var, onlardan kiçik molekullar diffuziya edə</w:t>
                  </w:r>
                  <w:r w:rsidRPr="00AB4FEB">
                    <w:rPr>
                      <w:color w:val="000000"/>
                      <w:spacing w:val="40"/>
                      <w:sz w:val="24"/>
                      <w:szCs w:val="24"/>
                      <w:lang w:val="en-US"/>
                    </w:rPr>
                    <w:t xml:space="preserve"> </w:t>
                  </w:r>
                  <w:r w:rsidRPr="00AB4FEB">
                    <w:rPr>
                      <w:color w:val="000000"/>
                      <w:spacing w:val="12357"/>
                      <w:sz w:val="24"/>
                      <w:szCs w:val="24"/>
                      <w:lang w:val="en-US"/>
                    </w:rPr>
                    <w:t xml:space="preserve"> </w:t>
                  </w:r>
                  <w:r w:rsidRPr="00AB4FEB">
                    <w:rPr>
                      <w:color w:val="000000"/>
                      <w:w w:val="97"/>
                      <w:sz w:val="24"/>
                      <w:szCs w:val="24"/>
                      <w:lang w:val="en-US"/>
                    </w:rPr>
                    <w:t>bilir.</w:t>
                  </w:r>
                  <w:r w:rsidRPr="00AB4FEB">
                    <w:rPr>
                      <w:color w:val="000000"/>
                      <w:spacing w:val="2"/>
                      <w:w w:val="97"/>
                      <w:sz w:val="24"/>
                      <w:szCs w:val="24"/>
                      <w:lang w:val="en-US"/>
                    </w:rPr>
                    <w:t xml:space="preserve"> </w:t>
                  </w:r>
                  <w:r w:rsidRPr="00AB4FEB">
                    <w:rPr>
                      <w:lang w:val="en-US"/>
                    </w:rPr>
                    <w:tab/>
                  </w:r>
                  <w:r w:rsidRPr="00AB4FEB">
                    <w:rPr>
                      <w:color w:val="000000"/>
                      <w:sz w:val="24"/>
                      <w:szCs w:val="24"/>
                      <w:lang w:val="en-US"/>
                    </w:rPr>
                    <w:t xml:space="preserve">Onlar </w:t>
                  </w:r>
                  <w:r w:rsidRPr="00AB4FEB">
                    <w:rPr>
                      <w:lang w:val="en-US"/>
                    </w:rPr>
                    <w:tab/>
                  </w:r>
                  <w:r w:rsidRPr="00AB4FEB">
                    <w:rPr>
                      <w:color w:val="000000"/>
                      <w:w w:val="98"/>
                      <w:sz w:val="24"/>
                      <w:szCs w:val="24"/>
                      <w:lang w:val="en-US"/>
                    </w:rPr>
                    <w:t xml:space="preserve">qatılıq </w:t>
                  </w:r>
                  <w:r w:rsidRPr="00AB4FEB">
                    <w:rPr>
                      <w:lang w:val="en-US"/>
                    </w:rPr>
                    <w:tab/>
                  </w:r>
                  <w:r w:rsidRPr="00AB4FEB">
                    <w:rPr>
                      <w:color w:val="000000"/>
                      <w:w w:val="98"/>
                      <w:sz w:val="24"/>
                      <w:szCs w:val="24"/>
                      <w:lang w:val="en-US"/>
                    </w:rPr>
                    <w:t>qradientinə</w:t>
                  </w:r>
                  <w:r w:rsidRPr="00AB4FEB">
                    <w:rPr>
                      <w:color w:val="000000"/>
                      <w:spacing w:val="1"/>
                      <w:w w:val="98"/>
                      <w:sz w:val="24"/>
                      <w:szCs w:val="24"/>
                      <w:lang w:val="en-US"/>
                    </w:rPr>
                    <w:t xml:space="preserve"> </w:t>
                  </w:r>
                  <w:r w:rsidRPr="00AB4FEB">
                    <w:rPr>
                      <w:lang w:val="en-US"/>
                    </w:rPr>
                    <w:tab/>
                  </w:r>
                  <w:r w:rsidRPr="00AB4FEB">
                    <w:rPr>
                      <w:color w:val="000000"/>
                      <w:w w:val="98"/>
                      <w:sz w:val="24"/>
                      <w:szCs w:val="24"/>
                      <w:lang w:val="en-US"/>
                    </w:rPr>
                    <w:t>əsasən</w:t>
                  </w:r>
                  <w:r w:rsidRPr="00AB4FEB">
                    <w:rPr>
                      <w:color w:val="000000"/>
                      <w:spacing w:val="4"/>
                      <w:w w:val="98"/>
                      <w:sz w:val="24"/>
                      <w:szCs w:val="24"/>
                      <w:lang w:val="en-US"/>
                    </w:rPr>
                    <w:t xml:space="preserve"> </w:t>
                  </w:r>
                  <w:r w:rsidRPr="00AB4FEB">
                    <w:rPr>
                      <w:lang w:val="en-US"/>
                    </w:rPr>
                    <w:tab/>
                  </w:r>
                  <w:r w:rsidRPr="00AB4FEB">
                    <w:rPr>
                      <w:color w:val="000000"/>
                      <w:w w:val="98"/>
                      <w:sz w:val="24"/>
                      <w:szCs w:val="24"/>
                      <w:lang w:val="en-US"/>
                    </w:rPr>
                    <w:t>hərəkət</w:t>
                  </w:r>
                  <w:r w:rsidRPr="00AB4FEB">
                    <w:rPr>
                      <w:color w:val="000000"/>
                      <w:spacing w:val="2"/>
                      <w:w w:val="98"/>
                      <w:sz w:val="24"/>
                      <w:szCs w:val="24"/>
                      <w:lang w:val="en-US"/>
                    </w:rPr>
                    <w:t xml:space="preserve"> </w:t>
                  </w:r>
                  <w:r w:rsidRPr="00AB4FEB">
                    <w:rPr>
                      <w:lang w:val="en-US"/>
                    </w:rPr>
                    <w:tab/>
                  </w:r>
                  <w:r w:rsidRPr="00AB4FEB">
                    <w:rPr>
                      <w:color w:val="000000"/>
                      <w:w w:val="98"/>
                      <w:sz w:val="24"/>
                      <w:szCs w:val="24"/>
                      <w:lang w:val="en-US"/>
                    </w:rPr>
                    <w:t>edirlər</w:t>
                  </w:r>
                  <w:r w:rsidRPr="00AB4FEB">
                    <w:rPr>
                      <w:color w:val="000000"/>
                      <w:spacing w:val="1"/>
                      <w:w w:val="98"/>
                      <w:sz w:val="24"/>
                      <w:szCs w:val="24"/>
                      <w:lang w:val="en-US"/>
                    </w:rPr>
                    <w:t xml:space="preserve"> </w:t>
                  </w:r>
                  <w:r w:rsidRPr="00AB4FEB">
                    <w:rPr>
                      <w:lang w:val="en-US"/>
                    </w:rPr>
                    <w:tab/>
                  </w:r>
                  <w:r w:rsidRPr="00AB4FEB">
                    <w:rPr>
                      <w:color w:val="000000"/>
                      <w:sz w:val="24"/>
                      <w:szCs w:val="24"/>
                      <w:lang w:val="en-US"/>
                    </w:rPr>
                    <w:t xml:space="preserve">və </w:t>
                  </w:r>
                  <w:r w:rsidRPr="00AB4FEB">
                    <w:rPr>
                      <w:lang w:val="en-US"/>
                    </w:rPr>
                    <w:tab/>
                  </w:r>
                  <w:r w:rsidRPr="00AB4FEB">
                    <w:rPr>
                      <w:color w:val="000000"/>
                      <w:sz w:val="24"/>
                      <w:szCs w:val="24"/>
                      <w:lang w:val="en-US"/>
                    </w:rPr>
                    <w:t xml:space="preserve">əgər </w:t>
                  </w:r>
                </w:p>
                <w:p w:rsidR="00AB4FEB" w:rsidRPr="00AB4FEB" w:rsidRDefault="00AB4FEB">
                  <w:pPr>
                    <w:tabs>
                      <w:tab w:val="left" w:pos="1006"/>
                      <w:tab w:val="left" w:pos="2029"/>
                      <w:tab w:val="left" w:pos="3056"/>
                      <w:tab w:val="left" w:pos="4296"/>
                      <w:tab w:val="left" w:pos="5330"/>
                    </w:tabs>
                    <w:spacing w:after="13" w:line="269" w:lineRule="exact"/>
                    <w:rPr>
                      <w:lang w:val="en-US"/>
                    </w:rPr>
                  </w:pPr>
                  <w:r w:rsidRPr="00AB4FEB">
                    <w:rPr>
                      <w:color w:val="000000"/>
                      <w:spacing w:val="1"/>
                      <w:sz w:val="24"/>
                      <w:szCs w:val="24"/>
                      <w:lang w:val="en-US"/>
                    </w:rPr>
                    <w:t>onlar yüklüdürlərsə, belə halda onda onların kanallarla hərəkəti</w:t>
                  </w:r>
                  <w:r w:rsidRPr="00AB4FEB">
                    <w:rPr>
                      <w:color w:val="000000"/>
                      <w:spacing w:val="8"/>
                      <w:sz w:val="24"/>
                      <w:szCs w:val="24"/>
                      <w:lang w:val="en-US"/>
                    </w:rPr>
                    <w:t xml:space="preserve"> </w:t>
                  </w:r>
                  <w:r w:rsidRPr="00AB4FEB">
                    <w:rPr>
                      <w:color w:val="000000"/>
                      <w:spacing w:val="12355"/>
                      <w:sz w:val="24"/>
                      <w:szCs w:val="24"/>
                      <w:lang w:val="en-US"/>
                    </w:rPr>
                    <w:t xml:space="preserve"> </w:t>
                  </w:r>
                  <w:r w:rsidRPr="00AB4FEB">
                    <w:rPr>
                      <w:color w:val="000000"/>
                      <w:w w:val="98"/>
                      <w:sz w:val="24"/>
                      <w:szCs w:val="24"/>
                      <w:lang w:val="en-US"/>
                    </w:rPr>
                    <w:t>membran</w:t>
                  </w:r>
                  <w:r w:rsidRPr="00AB4FEB">
                    <w:rPr>
                      <w:color w:val="000000"/>
                      <w:spacing w:val="7"/>
                      <w:w w:val="98"/>
                      <w:sz w:val="24"/>
                      <w:szCs w:val="24"/>
                      <w:lang w:val="en-US"/>
                    </w:rPr>
                    <w:t xml:space="preserve"> </w:t>
                  </w:r>
                  <w:r w:rsidRPr="00AB4FEB">
                    <w:rPr>
                      <w:lang w:val="en-US"/>
                    </w:rPr>
                    <w:tab/>
                  </w:r>
                  <w:r w:rsidRPr="00AB4FEB">
                    <w:rPr>
                      <w:color w:val="000000"/>
                      <w:w w:val="97"/>
                      <w:sz w:val="24"/>
                      <w:szCs w:val="24"/>
                      <w:lang w:val="en-US"/>
                    </w:rPr>
                    <w:t>potensialı</w:t>
                  </w:r>
                  <w:r w:rsidRPr="00AB4FEB">
                    <w:rPr>
                      <w:color w:val="000000"/>
                      <w:spacing w:val="6"/>
                      <w:w w:val="97"/>
                      <w:sz w:val="24"/>
                      <w:szCs w:val="24"/>
                      <w:lang w:val="en-US"/>
                    </w:rPr>
                    <w:t xml:space="preserve"> </w:t>
                  </w:r>
                  <w:r w:rsidRPr="00AB4FEB">
                    <w:rPr>
                      <w:lang w:val="en-US"/>
                    </w:rPr>
                    <w:tab/>
                  </w:r>
                  <w:r w:rsidRPr="00AB4FEB">
                    <w:rPr>
                      <w:color w:val="000000"/>
                      <w:w w:val="98"/>
                      <w:sz w:val="24"/>
                      <w:szCs w:val="24"/>
                      <w:lang w:val="en-US"/>
                    </w:rPr>
                    <w:t>sayəsində</w:t>
                  </w:r>
                  <w:r w:rsidRPr="00AB4FEB">
                    <w:rPr>
                      <w:color w:val="000000"/>
                      <w:spacing w:val="2"/>
                      <w:w w:val="98"/>
                      <w:sz w:val="24"/>
                      <w:szCs w:val="24"/>
                      <w:lang w:val="en-US"/>
                    </w:rPr>
                    <w:t xml:space="preserve"> </w:t>
                  </w:r>
                  <w:r w:rsidRPr="00AB4FEB">
                    <w:rPr>
                      <w:lang w:val="en-US"/>
                    </w:rPr>
                    <w:tab/>
                  </w:r>
                  <w:r w:rsidRPr="00AB4FEB">
                    <w:rPr>
                      <w:color w:val="000000"/>
                      <w:w w:val="97"/>
                      <w:sz w:val="24"/>
                      <w:szCs w:val="24"/>
                      <w:lang w:val="en-US"/>
                    </w:rPr>
                    <w:t>tənzimlənir.</w:t>
                  </w:r>
                  <w:r w:rsidRPr="00AB4FEB">
                    <w:rPr>
                      <w:color w:val="000000"/>
                      <w:spacing w:val="11"/>
                      <w:w w:val="97"/>
                      <w:sz w:val="24"/>
                      <w:szCs w:val="24"/>
                      <w:lang w:val="en-US"/>
                    </w:rPr>
                    <w:t xml:space="preserve"> </w:t>
                  </w:r>
                  <w:r w:rsidRPr="00AB4FEB">
                    <w:rPr>
                      <w:lang w:val="en-US"/>
                    </w:rPr>
                    <w:tab/>
                  </w:r>
                  <w:r w:rsidRPr="00AB4FEB">
                    <w:rPr>
                      <w:color w:val="000000"/>
                      <w:w w:val="98"/>
                      <w:sz w:val="24"/>
                      <w:szCs w:val="24"/>
                      <w:lang w:val="en-US"/>
                    </w:rPr>
                    <w:t>Membran</w:t>
                  </w:r>
                  <w:r w:rsidRPr="00AB4FEB">
                    <w:rPr>
                      <w:color w:val="000000"/>
                      <w:spacing w:val="8"/>
                      <w:w w:val="98"/>
                      <w:sz w:val="24"/>
                      <w:szCs w:val="24"/>
                      <w:lang w:val="en-US"/>
                    </w:rPr>
                    <w:t xml:space="preserve"> </w:t>
                  </w:r>
                  <w:r w:rsidRPr="00AB4FEB">
                    <w:rPr>
                      <w:lang w:val="en-US"/>
                    </w:rPr>
                    <w:tab/>
                  </w:r>
                  <w:r w:rsidRPr="00AB4FEB">
                    <w:rPr>
                      <w:color w:val="000000"/>
                      <w:w w:val="98"/>
                      <w:sz w:val="24"/>
                      <w:szCs w:val="24"/>
                      <w:lang w:val="en-US"/>
                    </w:rPr>
                    <w:t>kanalları</w:t>
                  </w:r>
                  <w:r w:rsidRPr="00AB4FEB">
                    <w:rPr>
                      <w:color w:val="000000"/>
                      <w:spacing w:val="1"/>
                      <w:w w:val="98"/>
                      <w:sz w:val="24"/>
                      <w:szCs w:val="24"/>
                      <w:lang w:val="en-US"/>
                    </w:rPr>
                    <w:t xml:space="preserve"> </w:t>
                  </w:r>
                </w:p>
                <w:p w:rsidR="00AB4FEB" w:rsidRPr="00AB4FEB" w:rsidRDefault="00AB4FEB">
                  <w:pPr>
                    <w:tabs>
                      <w:tab w:val="left" w:pos="963"/>
                      <w:tab w:val="left" w:pos="1781"/>
                      <w:tab w:val="left" w:pos="2620"/>
                      <w:tab w:val="left" w:pos="2949"/>
                      <w:tab w:val="left" w:pos="3800"/>
                      <w:tab w:val="left" w:pos="4728"/>
                      <w:tab w:val="left" w:pos="5909"/>
                    </w:tabs>
                    <w:spacing w:after="13" w:line="269" w:lineRule="exact"/>
                    <w:rPr>
                      <w:lang w:val="en-US"/>
                    </w:rPr>
                  </w:pPr>
                  <w:r w:rsidRPr="00AB4FEB">
                    <w:rPr>
                      <w:color w:val="000000"/>
                      <w:spacing w:val="1"/>
                      <w:sz w:val="24"/>
                      <w:szCs w:val="24"/>
                      <w:lang w:val="en-US"/>
                    </w:rPr>
                    <w:t>onlardan keçən molekul tiplərinə görə nisbi seçiciliyə malikdir.</w:t>
                  </w:r>
                  <w:r w:rsidRPr="00AB4FEB">
                    <w:rPr>
                      <w:color w:val="000000"/>
                      <w:spacing w:val="35"/>
                      <w:sz w:val="24"/>
                      <w:szCs w:val="24"/>
                      <w:lang w:val="en-US"/>
                    </w:rPr>
                    <w:t xml:space="preserve"> </w:t>
                  </w:r>
                  <w:r w:rsidRPr="00AB4FEB">
                    <w:rPr>
                      <w:color w:val="000000"/>
                      <w:spacing w:val="12384"/>
                      <w:sz w:val="24"/>
                      <w:szCs w:val="24"/>
                      <w:lang w:val="en-US"/>
                    </w:rPr>
                    <w:t xml:space="preserve"> </w:t>
                  </w:r>
                  <w:r w:rsidRPr="00AB4FEB">
                    <w:rPr>
                      <w:color w:val="000000"/>
                      <w:w w:val="98"/>
                      <w:sz w:val="24"/>
                      <w:szCs w:val="24"/>
                      <w:lang w:val="en-US"/>
                    </w:rPr>
                    <w:t>Məsələn,</w:t>
                  </w:r>
                  <w:r w:rsidRPr="00AB4FEB">
                    <w:rPr>
                      <w:color w:val="000000"/>
                      <w:spacing w:val="3"/>
                      <w:w w:val="98"/>
                      <w:sz w:val="24"/>
                      <w:szCs w:val="24"/>
                      <w:lang w:val="en-US"/>
                    </w:rPr>
                    <w:t xml:space="preserve"> </w:t>
                  </w:r>
                  <w:r w:rsidRPr="00AB4FEB">
                    <w:rPr>
                      <w:lang w:val="en-US"/>
                    </w:rPr>
                    <w:tab/>
                  </w:r>
                  <w:r w:rsidRPr="00AB4FEB">
                    <w:rPr>
                      <w:color w:val="000000"/>
                      <w:w w:val="98"/>
                      <w:sz w:val="24"/>
                      <w:szCs w:val="24"/>
                      <w:lang w:val="en-US"/>
                    </w:rPr>
                    <w:t>kalium,</w:t>
                  </w:r>
                  <w:r w:rsidRPr="00AB4FEB">
                    <w:rPr>
                      <w:color w:val="000000"/>
                      <w:spacing w:val="2"/>
                      <w:w w:val="98"/>
                      <w:sz w:val="24"/>
                      <w:szCs w:val="24"/>
                      <w:lang w:val="en-US"/>
                    </w:rPr>
                    <w:t xml:space="preserve"> </w:t>
                  </w:r>
                  <w:r w:rsidRPr="00AB4FEB">
                    <w:rPr>
                      <w:lang w:val="en-US"/>
                    </w:rPr>
                    <w:tab/>
                  </w:r>
                  <w:r w:rsidRPr="00AB4FEB">
                    <w:rPr>
                      <w:color w:val="000000"/>
                      <w:w w:val="98"/>
                      <w:sz w:val="24"/>
                      <w:szCs w:val="24"/>
                      <w:lang w:val="en-US"/>
                    </w:rPr>
                    <w:t>natrium</w:t>
                  </w:r>
                  <w:r w:rsidRPr="00AB4FEB">
                    <w:rPr>
                      <w:color w:val="000000"/>
                      <w:spacing w:val="3"/>
                      <w:w w:val="98"/>
                      <w:sz w:val="24"/>
                      <w:szCs w:val="24"/>
                      <w:lang w:val="en-US"/>
                    </w:rPr>
                    <w:t xml:space="preserve"> </w:t>
                  </w:r>
                  <w:r w:rsidRPr="00AB4FEB">
                    <w:rPr>
                      <w:lang w:val="en-US"/>
                    </w:rPr>
                    <w:tab/>
                  </w:r>
                  <w:r w:rsidRPr="00AB4FEB">
                    <w:rPr>
                      <w:color w:val="000000"/>
                      <w:sz w:val="24"/>
                      <w:szCs w:val="24"/>
                      <w:lang w:val="en-US"/>
                    </w:rPr>
                    <w:t xml:space="preserve">və </w:t>
                  </w:r>
                  <w:r w:rsidRPr="00AB4FEB">
                    <w:rPr>
                      <w:lang w:val="en-US"/>
                    </w:rPr>
                    <w:tab/>
                  </w:r>
                  <w:r w:rsidRPr="00AB4FEB">
                    <w:rPr>
                      <w:color w:val="000000"/>
                      <w:w w:val="98"/>
                      <w:sz w:val="24"/>
                      <w:szCs w:val="24"/>
                      <w:lang w:val="en-US"/>
                    </w:rPr>
                    <w:t>kalsium</w:t>
                  </w:r>
                  <w:r w:rsidRPr="00AB4FEB">
                    <w:rPr>
                      <w:color w:val="000000"/>
                      <w:spacing w:val="2"/>
                      <w:w w:val="98"/>
                      <w:sz w:val="24"/>
                      <w:szCs w:val="24"/>
                      <w:lang w:val="en-US"/>
                    </w:rPr>
                    <w:t xml:space="preserve"> </w:t>
                  </w:r>
                  <w:r w:rsidRPr="00AB4FEB">
                    <w:rPr>
                      <w:lang w:val="en-US"/>
                    </w:rPr>
                    <w:tab/>
                  </w:r>
                  <w:r w:rsidRPr="00AB4FEB">
                    <w:rPr>
                      <w:color w:val="000000"/>
                      <w:w w:val="98"/>
                      <w:sz w:val="24"/>
                      <w:szCs w:val="24"/>
                      <w:lang w:val="en-US"/>
                    </w:rPr>
                    <w:t>kanalları</w:t>
                  </w:r>
                  <w:r w:rsidRPr="00AB4FEB">
                    <w:rPr>
                      <w:color w:val="000000"/>
                      <w:spacing w:val="1"/>
                      <w:w w:val="98"/>
                      <w:sz w:val="24"/>
                      <w:szCs w:val="24"/>
                      <w:lang w:val="en-US"/>
                    </w:rPr>
                    <w:t xml:space="preserve"> </w:t>
                  </w:r>
                  <w:r w:rsidRPr="00AB4FEB">
                    <w:rPr>
                      <w:lang w:val="en-US"/>
                    </w:rPr>
                    <w:tab/>
                  </w:r>
                  <w:r w:rsidRPr="00AB4FEB">
                    <w:rPr>
                      <w:color w:val="000000"/>
                      <w:w w:val="98"/>
                      <w:sz w:val="24"/>
                      <w:szCs w:val="24"/>
                      <w:lang w:val="en-US"/>
                    </w:rPr>
                    <w:t>mövcuddur</w:t>
                  </w:r>
                  <w:r w:rsidRPr="00AB4FEB">
                    <w:rPr>
                      <w:color w:val="000000"/>
                      <w:spacing w:val="4"/>
                      <w:w w:val="98"/>
                      <w:sz w:val="24"/>
                      <w:szCs w:val="24"/>
                      <w:lang w:val="en-US"/>
                    </w:rPr>
                    <w:t xml:space="preserve"> </w:t>
                  </w:r>
                  <w:r w:rsidRPr="00AB4FEB">
                    <w:rPr>
                      <w:lang w:val="en-US"/>
                    </w:rPr>
                    <w:tab/>
                  </w:r>
                  <w:r w:rsidRPr="00AB4FEB">
                    <w:rPr>
                      <w:color w:val="000000"/>
                      <w:sz w:val="24"/>
                      <w:szCs w:val="24"/>
                      <w:lang w:val="en-US"/>
                    </w:rPr>
                    <w:t xml:space="preserve">ki, </w:t>
                  </w:r>
                </w:p>
                <w:p w:rsidR="00AB4FEB" w:rsidRPr="00AB4FEB" w:rsidRDefault="00AB4FEB">
                  <w:pPr>
                    <w:spacing w:after="13" w:line="269" w:lineRule="exact"/>
                    <w:rPr>
                      <w:lang w:val="en-US"/>
                    </w:rPr>
                  </w:pPr>
                  <w:r w:rsidRPr="00AB4FEB">
                    <w:rPr>
                      <w:color w:val="000000"/>
                      <w:spacing w:val="3"/>
                      <w:sz w:val="24"/>
                      <w:szCs w:val="24"/>
                      <w:lang w:val="en-US"/>
                    </w:rPr>
                    <w:t>onlar da spesifik ionlardan başqa digər ionlar üçün keçirici de-</w:t>
                  </w:r>
                  <w:r w:rsidRPr="00AB4FEB">
                    <w:rPr>
                      <w:color w:val="000000"/>
                      <w:spacing w:val="-16"/>
                      <w:sz w:val="24"/>
                      <w:szCs w:val="24"/>
                      <w:lang w:val="en-US"/>
                    </w:rPr>
                    <w:t xml:space="preserve"> </w:t>
                  </w:r>
                  <w:r w:rsidRPr="00AB4FEB">
                    <w:rPr>
                      <w:color w:val="000000"/>
                      <w:spacing w:val="12386"/>
                      <w:sz w:val="24"/>
                      <w:szCs w:val="24"/>
                      <w:lang w:val="en-US"/>
                    </w:rPr>
                    <w:t xml:space="preserve"> </w:t>
                  </w:r>
                  <w:r w:rsidRPr="00AB4FEB">
                    <w:rPr>
                      <w:color w:val="000000"/>
                      <w:w w:val="99"/>
                      <w:sz w:val="24"/>
                      <w:szCs w:val="24"/>
                      <w:lang w:val="en-US"/>
                    </w:rPr>
                    <w:t>yildir. Belə seçicilik maddənin kanalın divarına birləşmə yerinin</w:t>
                  </w:r>
                  <w:r w:rsidRPr="00AB4FEB">
                    <w:rPr>
                      <w:color w:val="000000"/>
                      <w:spacing w:val="46"/>
                      <w:w w:val="99"/>
                      <w:sz w:val="24"/>
                      <w:szCs w:val="24"/>
                      <w:lang w:val="en-US"/>
                    </w:rPr>
                    <w:t xml:space="preserve"> </w:t>
                  </w:r>
                </w:p>
                <w:p w:rsidR="00AB4FEB" w:rsidRPr="00AB4FEB" w:rsidRDefault="00AB4FEB">
                  <w:pPr>
                    <w:spacing w:after="13" w:line="269" w:lineRule="exact"/>
                    <w:rPr>
                      <w:lang w:val="en-US"/>
                    </w:rPr>
                  </w:pPr>
                  <w:r w:rsidRPr="00AB4FEB">
                    <w:rPr>
                      <w:color w:val="000000"/>
                      <w:w w:val="98"/>
                      <w:sz w:val="24"/>
                      <w:szCs w:val="24"/>
                      <w:lang w:val="en-US"/>
                    </w:rPr>
                    <w:t>quruluşu və yükü ilə şərtlənir ki, bu spesifik molekulların nəqlini</w:t>
                  </w:r>
                  <w:r w:rsidRPr="00AB4FEB">
                    <w:rPr>
                      <w:color w:val="000000"/>
                      <w:spacing w:val="41"/>
                      <w:w w:val="98"/>
                      <w:sz w:val="24"/>
                      <w:szCs w:val="24"/>
                      <w:lang w:val="en-US"/>
                    </w:rPr>
                    <w:t xml:space="preserve"> </w:t>
                  </w:r>
                  <w:r w:rsidRPr="00AB4FEB">
                    <w:rPr>
                      <w:color w:val="000000"/>
                      <w:spacing w:val="12354"/>
                      <w:sz w:val="24"/>
                      <w:szCs w:val="24"/>
                      <w:lang w:val="en-US"/>
                    </w:rPr>
                    <w:t xml:space="preserve"> </w:t>
                  </w:r>
                  <w:r w:rsidRPr="00AB4FEB">
                    <w:rPr>
                      <w:color w:val="000000"/>
                      <w:sz w:val="24"/>
                      <w:szCs w:val="24"/>
                      <w:lang w:val="en-US"/>
                    </w:rPr>
                    <w:t>asanlaşdırır və kanallarla digər maddələrin keçməsinin qarşısını</w:t>
                  </w:r>
                  <w:r w:rsidRPr="00AB4FEB">
                    <w:rPr>
                      <w:color w:val="000000"/>
                      <w:spacing w:val="33"/>
                      <w:sz w:val="24"/>
                      <w:szCs w:val="24"/>
                      <w:lang w:val="en-US"/>
                    </w:rPr>
                    <w:t xml:space="preserve"> </w:t>
                  </w:r>
                </w:p>
                <w:p w:rsidR="00AB4FEB" w:rsidRPr="00AB4FEB" w:rsidRDefault="00AB4FEB">
                  <w:pPr>
                    <w:spacing w:after="13" w:line="263" w:lineRule="exact"/>
                    <w:rPr>
                      <w:lang w:val="en-US"/>
                    </w:rPr>
                  </w:pPr>
                  <w:r w:rsidRPr="00AB4FEB">
                    <w:rPr>
                      <w:color w:val="000000"/>
                      <w:w w:val="97"/>
                      <w:sz w:val="24"/>
                      <w:szCs w:val="24"/>
                      <w:lang w:val="en-US"/>
                    </w:rPr>
                    <w:t>alır (şəkil 3.6,A).</w:t>
                  </w:r>
                  <w:r w:rsidRPr="00AB4FEB">
                    <w:rPr>
                      <w:color w:val="000000"/>
                      <w:spacing w:val="9"/>
                      <w:w w:val="97"/>
                      <w:sz w:val="24"/>
                      <w:szCs w:val="24"/>
                      <w:lang w:val="en-US"/>
                    </w:rPr>
                    <w:t xml:space="preserve"> </w:t>
                  </w:r>
                </w:p>
                <w:p w:rsidR="00AB4FEB" w:rsidRPr="00AB4FEB" w:rsidRDefault="00AB4FEB">
                  <w:pPr>
                    <w:tabs>
                      <w:tab w:val="left" w:pos="426"/>
                    </w:tabs>
                    <w:spacing w:line="269" w:lineRule="exact"/>
                    <w:rPr>
                      <w:lang w:val="en-US"/>
                    </w:rPr>
                  </w:pPr>
                  <w:r w:rsidRPr="00AB4FEB">
                    <w:rPr>
                      <w:lang w:val="en-US"/>
                    </w:rPr>
                    <w:tab/>
                  </w:r>
                  <w:r w:rsidRPr="00AB4FEB">
                    <w:rPr>
                      <w:color w:val="000000"/>
                      <w:spacing w:val="4"/>
                      <w:sz w:val="24"/>
                      <w:szCs w:val="24"/>
                      <w:lang w:val="en-US"/>
                    </w:rPr>
                    <w:t>İonların hərəkəti zamanı yaranan cərəyanı ölçməklə hətta</w:t>
                  </w:r>
                  <w:r w:rsidRPr="00AB4FEB">
                    <w:rPr>
                      <w:color w:val="000000"/>
                      <w:spacing w:val="-1"/>
                      <w:sz w:val="24"/>
                      <w:szCs w:val="24"/>
                      <w:lang w:val="en-US"/>
                    </w:rPr>
                    <w:t xml:space="preserve"> </w:t>
                  </w:r>
                  <w:r w:rsidRPr="00AB4FEB">
                    <w:rPr>
                      <w:color w:val="000000"/>
                      <w:spacing w:val="12358"/>
                      <w:sz w:val="24"/>
                      <w:szCs w:val="24"/>
                      <w:lang w:val="en-US"/>
                    </w:rPr>
                    <w:t xml:space="preserve"> </w:t>
                  </w:r>
                  <w:r w:rsidRPr="00AB4FEB">
                    <w:rPr>
                      <w:color w:val="000000"/>
                      <w:spacing w:val="2"/>
                      <w:sz w:val="24"/>
                      <w:szCs w:val="24"/>
                      <w:lang w:val="en-US"/>
                    </w:rPr>
                    <w:t>tək kanal üçün də membranda ion kanalının işini asanlıqla mü-</w:t>
                  </w:r>
                  <w:r w:rsidRPr="00AB4FEB">
                    <w:rPr>
                      <w:color w:val="000000"/>
                      <w:spacing w:val="10"/>
                      <w:sz w:val="24"/>
                      <w:szCs w:val="24"/>
                      <w:lang w:val="en-US"/>
                    </w:rPr>
                    <w:t xml:space="preserve"> </w:t>
                  </w:r>
                </w:p>
              </w:txbxContent>
            </v:textbox>
            <w10:wrap anchorx="page" anchory="page"/>
          </v:shape>
        </w:pict>
      </w:r>
      <w:r w:rsidRPr="00AB4FEB">
        <w:rPr>
          <w:rFonts w:cstheme="minorHAnsi"/>
          <w:sz w:val="28"/>
          <w:szCs w:val="28"/>
        </w:rPr>
        <w:pict>
          <v:shape id="_x0000_s1499" type="#_x0000_t202" style="position:absolute;margin-left:337.65pt;margin-top:290.8pt;width:14.05pt;height:10.15pt;z-index:-25114828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-12 </w:t>
                  </w:r>
                </w:p>
              </w:txbxContent>
            </v:textbox>
            <w10:wrap anchorx="page" anchory="page"/>
          </v:shape>
        </w:pict>
      </w:r>
      <w:r w:rsidRPr="00AB4FEB">
        <w:rPr>
          <w:rFonts w:cstheme="minorHAnsi"/>
          <w:sz w:val="28"/>
          <w:szCs w:val="28"/>
        </w:rPr>
        <w:pict>
          <v:shape id="_x0000_s1479" type="#_x0000_t202" style="position:absolute;margin-left:56.7pt;margin-top:546.55pt;width:4.45pt;height:14.6pt;z-index:25214771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480" type="#_x0000_t202" style="position:absolute;margin-left:205.45pt;margin-top:546.5pt;width:14.05pt;height:12.5pt;z-index:252148736;mso-position-horizontal-relative:page;mso-position-vertical-relative:page" filled="f" stroked="f">
            <v:stroke joinstyle="round"/>
            <v:path gradientshapeok="f" o:connecttype="segments"/>
            <v:textbox inset="0,0,0,0">
              <w:txbxContent>
                <w:p w:rsidR="00AB4FEB" w:rsidRDefault="00AB4FEB">
                  <w:pPr>
                    <w:spacing w:line="221" w:lineRule="exact"/>
                  </w:pPr>
                  <w:r w:rsidRPr="009E7838">
                    <w:rPr>
                      <w:b/>
                      <w:bCs/>
                      <w:color w:val="000000"/>
                      <w:spacing w:val="7"/>
                      <w:sz w:val="19"/>
                      <w:szCs w:val="19"/>
                    </w:rPr>
                    <w:t>45</w:t>
                  </w:r>
                  <w:r w:rsidRPr="009E783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481" type="#_x0000_t202" style="position:absolute;margin-left:477.65pt;margin-top:546.55pt;width:4.45pt;height:14.6pt;z-index:252149760;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482" type="#_x0000_t202" style="position:absolute;margin-left:626.4pt;margin-top:546.5pt;width:14.05pt;height:12.5pt;z-index:252150784;mso-position-horizontal-relative:page;mso-position-vertical-relative:page" filled="f" stroked="f">
            <v:stroke joinstyle="round"/>
            <v:path gradientshapeok="f" o:connecttype="segments"/>
            <v:textbox inset="0,0,0,0">
              <w:txbxContent>
                <w:p w:rsidR="00AB4FEB" w:rsidRDefault="00AB4FEB">
                  <w:pPr>
                    <w:spacing w:line="221" w:lineRule="exact"/>
                  </w:pPr>
                  <w:r w:rsidRPr="009E7838">
                    <w:rPr>
                      <w:b/>
                      <w:bCs/>
                      <w:color w:val="000000"/>
                      <w:spacing w:val="7"/>
                      <w:sz w:val="19"/>
                      <w:szCs w:val="19"/>
                    </w:rPr>
                    <w:t>46</w:t>
                  </w:r>
                  <w:r w:rsidRPr="009E783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483" style="position:absolute;margin-left:512.55pt;margin-top:194.75pt;width:237.8pt;height:49.8pt;z-index:252151808;mso-position-horizontal-relative:page;mso-position-vertical-relative:page" coordorigin="18082,6870" coordsize="8389,1757" path="m18082,6870r8388,l26470,8627r-8388,e" fillcolor="black" stroked="f" strokeweight="1pt">
            <v:stroke miterlimit="10" joinstyle="miter"/>
            <w10:wrap anchorx="page" anchory="page"/>
          </v:shape>
        </w:pict>
      </w:r>
      <w:r w:rsidRPr="00AB4FEB">
        <w:rPr>
          <w:rFonts w:cstheme="minorHAnsi"/>
          <w:sz w:val="28"/>
          <w:szCs w:val="28"/>
        </w:rPr>
        <w:pict>
          <v:shape id="_x0000_s1484" type="#_x0000_t75" style="position:absolute;margin-left:512.5pt;margin-top:194.7pt;width:238.05pt;height:49.85pt;z-index:252152832;mso-position-horizontal-relative:page;mso-position-vertical-relative:page">
            <v:imagedata r:id="rId38" o:title="5296e7c7-b22f-46bd-bc25-7c672d4db86b"/>
            <w10:wrap anchorx="page" anchory="page"/>
          </v:shape>
        </w:pict>
      </w:r>
      <w:r w:rsidRPr="00AB4FEB">
        <w:rPr>
          <w:rFonts w:cstheme="minorHAnsi"/>
          <w:sz w:val="28"/>
          <w:szCs w:val="28"/>
        </w:rPr>
        <w:pict>
          <v:shape id="_x0000_s1485" style="position:absolute;margin-left:512.55pt;margin-top:244.6pt;width:237.8pt;height:49.8pt;z-index:252153856;mso-position-horizontal-relative:page;mso-position-vertical-relative:page" coordorigin="18082,8629" coordsize="8389,1757" path="m18082,8629r8388,l26470,10386r-8388,e" fillcolor="black" stroked="f" strokeweight="1pt">
            <v:stroke miterlimit="10" joinstyle="miter"/>
            <w10:wrap anchorx="page" anchory="page"/>
          </v:shape>
        </w:pict>
      </w:r>
      <w:r w:rsidRPr="00AB4FEB">
        <w:rPr>
          <w:rFonts w:cstheme="minorHAnsi"/>
          <w:sz w:val="28"/>
          <w:szCs w:val="28"/>
        </w:rPr>
        <w:pict>
          <v:shape id="_x0000_s1486" type="#_x0000_t75" style="position:absolute;margin-left:512.5pt;margin-top:244.55pt;width:238.05pt;height:49.85pt;z-index:252154880;mso-position-horizontal-relative:page;mso-position-vertical-relative:page">
            <v:imagedata r:id="rId39" o:title="a1d5c54d-60a2-485e-a016-128ea11fa9dc"/>
            <w10:wrap anchorx="page" anchory="page"/>
          </v:shape>
        </w:pict>
      </w:r>
      <w:r w:rsidRPr="00AB4FEB">
        <w:rPr>
          <w:rFonts w:cstheme="minorHAnsi"/>
          <w:sz w:val="28"/>
          <w:szCs w:val="28"/>
        </w:rPr>
        <w:pict>
          <v:shape id="_x0000_s1487" style="position:absolute;margin-left:512.55pt;margin-top:294.45pt;width:237.8pt;height:49.8pt;z-index:252155904;mso-position-horizontal-relative:page;mso-position-vertical-relative:page" coordorigin="18082,10388" coordsize="8389,1757" path="m18082,10388r8388,l26470,12145r-8388,e" fillcolor="black" stroked="f" strokeweight="1pt">
            <v:stroke miterlimit="10" joinstyle="miter"/>
            <w10:wrap anchorx="page" anchory="page"/>
          </v:shape>
        </w:pict>
      </w:r>
      <w:r w:rsidRPr="00AB4FEB">
        <w:rPr>
          <w:rFonts w:cstheme="minorHAnsi"/>
          <w:sz w:val="28"/>
          <w:szCs w:val="28"/>
        </w:rPr>
        <w:pict>
          <v:shape id="_x0000_s1488" type="#_x0000_t75" style="position:absolute;margin-left:512.5pt;margin-top:294.4pt;width:238.05pt;height:49.85pt;z-index:252156928;mso-position-horizontal-relative:page;mso-position-vertical-relative:page">
            <v:imagedata r:id="rId40" o:title="7ed67aa6-6008-4df6-b4e8-075f7cfe482a"/>
            <w10:wrap anchorx="page" anchory="page"/>
          </v:shape>
        </w:pict>
      </w:r>
      <w:r w:rsidRPr="00AB4FEB">
        <w:rPr>
          <w:rFonts w:cstheme="minorHAnsi"/>
          <w:sz w:val="28"/>
          <w:szCs w:val="28"/>
        </w:rPr>
        <w:pict>
          <v:shape id="_x0000_s1489" style="position:absolute;margin-left:512.55pt;margin-top:344.3pt;width:237.8pt;height:49.8pt;z-index:252157952;mso-position-horizontal-relative:page;mso-position-vertical-relative:page" coordorigin="18082,12147" coordsize="8389,1757" path="m18082,12147r8388,l26470,13904r-8388,e" fillcolor="black" stroked="f" strokeweight="1pt">
            <v:stroke miterlimit="10" joinstyle="miter"/>
            <w10:wrap anchorx="page" anchory="page"/>
          </v:shape>
        </w:pict>
      </w:r>
      <w:r w:rsidRPr="00AB4FEB">
        <w:rPr>
          <w:rFonts w:cstheme="minorHAnsi"/>
          <w:sz w:val="28"/>
          <w:szCs w:val="28"/>
        </w:rPr>
        <w:pict>
          <v:shape id="_x0000_s1490" type="#_x0000_t75" style="position:absolute;margin-left:512.5pt;margin-top:344.3pt;width:238.05pt;height:49.85pt;z-index:252158976;mso-position-horizontal-relative:page;mso-position-vertical-relative:page">
            <v:imagedata r:id="rId41" o:title="8c65b26b-9291-416d-9e85-9455d9dca321"/>
            <w10:wrap anchorx="page" anchory="page"/>
          </v:shape>
        </w:pict>
      </w:r>
      <w:r w:rsidRPr="00AB4FEB">
        <w:rPr>
          <w:rFonts w:cstheme="minorHAnsi"/>
          <w:sz w:val="28"/>
          <w:szCs w:val="28"/>
        </w:rPr>
        <w:pict>
          <v:shape id="_x0000_s1491" style="position:absolute;margin-left:512.55pt;margin-top:394.15pt;width:237.8pt;height:49.8pt;z-index:252160000;mso-position-horizontal-relative:page;mso-position-vertical-relative:page" coordorigin="18082,13906" coordsize="8389,1757" path="m18082,13906r8388,l26470,15663r-8388,e" fillcolor="black" stroked="f" strokeweight="1pt">
            <v:stroke miterlimit="10" joinstyle="miter"/>
            <w10:wrap anchorx="page" anchory="page"/>
          </v:shape>
        </w:pict>
      </w:r>
      <w:r w:rsidRPr="00AB4FEB">
        <w:rPr>
          <w:rFonts w:cstheme="minorHAnsi"/>
          <w:sz w:val="28"/>
          <w:szCs w:val="28"/>
        </w:rPr>
        <w:pict>
          <v:shape id="_x0000_s1492" type="#_x0000_t75" style="position:absolute;margin-left:512.5pt;margin-top:394.15pt;width:238.05pt;height:49.85pt;z-index:252161024;mso-position-horizontal-relative:page;mso-position-vertical-relative:page">
            <v:imagedata r:id="rId42" o:title="8190c811-538e-40ce-ba85-28ca2c1357c1"/>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amin turşuları və nukleotidlər üçün də keçiricidir. Bu maddələr  membranın </w:t>
      </w:r>
      <w:r w:rsidRPr="00AB4FEB">
        <w:rPr>
          <w:rFonts w:cstheme="minorHAnsi"/>
          <w:sz w:val="28"/>
          <w:szCs w:val="28"/>
          <w:lang w:val="en-US"/>
        </w:rPr>
        <w:tab/>
        <w:t xml:space="preserve">üzərində </w:t>
      </w:r>
      <w:r w:rsidRPr="00AB4FEB">
        <w:rPr>
          <w:rFonts w:cstheme="minorHAnsi"/>
          <w:sz w:val="28"/>
          <w:szCs w:val="28"/>
          <w:lang w:val="en-US"/>
        </w:rPr>
        <w:tab/>
        <w:t xml:space="preserve">olan </w:t>
      </w:r>
      <w:r w:rsidRPr="00AB4FEB">
        <w:rPr>
          <w:rFonts w:cstheme="minorHAnsi"/>
          <w:sz w:val="28"/>
          <w:szCs w:val="28"/>
          <w:lang w:val="en-US"/>
        </w:rPr>
        <w:tab/>
        <w:t xml:space="preserve">məsamələr </w:t>
      </w:r>
      <w:r w:rsidRPr="00AB4FEB">
        <w:rPr>
          <w:rFonts w:cstheme="minorHAnsi"/>
          <w:sz w:val="28"/>
          <w:szCs w:val="28"/>
          <w:lang w:val="en-US"/>
        </w:rPr>
        <w:tab/>
        <w:t xml:space="preserve">vasitəsilə </w:t>
      </w:r>
      <w:r w:rsidRPr="00AB4FEB">
        <w:rPr>
          <w:rFonts w:cstheme="minorHAnsi"/>
          <w:sz w:val="28"/>
          <w:szCs w:val="28"/>
          <w:lang w:val="en-US"/>
        </w:rPr>
        <w:tab/>
        <w:t xml:space="preserve">keçirlər.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enerjidən </w:t>
      </w:r>
      <w:r w:rsidRPr="00AB4FEB">
        <w:rPr>
          <w:rFonts w:cstheme="minorHAnsi"/>
          <w:sz w:val="28"/>
          <w:szCs w:val="28"/>
          <w:lang w:val="en-US"/>
        </w:rPr>
        <w:tab/>
        <w:t xml:space="preserve">çox </w:t>
      </w:r>
      <w:r w:rsidRPr="00AB4FEB">
        <w:rPr>
          <w:rFonts w:cstheme="minorHAnsi"/>
          <w:sz w:val="28"/>
          <w:szCs w:val="28"/>
          <w:lang w:val="en-US"/>
        </w:rPr>
        <w:tab/>
        <w:t xml:space="preserve">olmalıdır, </w:t>
      </w:r>
      <w:r w:rsidRPr="00AB4FEB">
        <w:rPr>
          <w:rFonts w:cstheme="minorHAnsi"/>
          <w:sz w:val="28"/>
          <w:szCs w:val="28"/>
          <w:lang w:val="en-US"/>
        </w:rPr>
        <w:tab/>
        <w:t xml:space="preserve">qrafikin </w:t>
      </w:r>
      <w:r w:rsidRPr="00AB4FEB">
        <w:rPr>
          <w:rFonts w:cstheme="minorHAnsi"/>
          <w:sz w:val="28"/>
          <w:szCs w:val="28"/>
          <w:lang w:val="en-US"/>
        </w:rPr>
        <w:tab/>
        <w:t xml:space="preserve">dəyişilməsi </w:t>
      </w:r>
      <w:r w:rsidRPr="00AB4FEB">
        <w:rPr>
          <w:rFonts w:cstheme="minorHAnsi"/>
          <w:sz w:val="28"/>
          <w:szCs w:val="28"/>
          <w:lang w:val="en-US"/>
        </w:rPr>
        <w:tab/>
        <w:t xml:space="preserve">isə </w:t>
      </w:r>
      <w:r w:rsidRPr="00AB4FEB">
        <w:rPr>
          <w:rFonts w:cstheme="minorHAnsi"/>
          <w:sz w:val="28"/>
          <w:szCs w:val="28"/>
          <w:lang w:val="en-US"/>
        </w:rPr>
        <w:tab/>
        <w:t xml:space="preserve">nisbətən  sabitdir. Əgər energetik profil spontan olaraq tsiklik dəyişərsə, </w:t>
      </w:r>
    </w:p>
    <w:p w:rsidR="00027EAE" w:rsidRPr="00AB4FEB" w:rsidRDefault="00027EAE" w:rsidP="00C70F79">
      <w:pPr>
        <w:rPr>
          <w:rFonts w:cstheme="minorHAnsi"/>
          <w:sz w:val="28"/>
          <w:szCs w:val="28"/>
          <w:lang w:val="en-US"/>
        </w:rPr>
        <w:sectPr w:rsidR="00027EAE" w:rsidRPr="00AB4FEB">
          <w:pgSz w:w="16840" w:h="11900"/>
          <w:pgMar w:top="1124" w:right="0" w:bottom="0" w:left="1134" w:header="720" w:footer="720" w:gutter="0"/>
          <w:cols w:num="2" w:space="720" w:equalWidth="0">
            <w:col w:w="6216" w:space="2209"/>
            <w:col w:w="621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energetik pik şəkilində maneəyə baxmayaraq ion kanaldan keçə  bilər. Bu yolla ion gözlənilmədən energetik pikin «o tərəfində»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 </w:t>
      </w:r>
      <w:r w:rsidRPr="00AB4FEB">
        <w:rPr>
          <w:rFonts w:cstheme="minorHAnsi"/>
          <w:sz w:val="28"/>
          <w:szCs w:val="28"/>
          <w:lang w:val="en-US"/>
        </w:rPr>
        <w:tab/>
        <w:t xml:space="preserve">bilər </w:t>
      </w:r>
      <w:r w:rsidRPr="00AB4FEB">
        <w:rPr>
          <w:rFonts w:cstheme="minorHAnsi"/>
          <w:sz w:val="28"/>
          <w:szCs w:val="28"/>
          <w:lang w:val="en-US"/>
        </w:rPr>
        <w:tab/>
        <w:t xml:space="preserve">və </w:t>
      </w:r>
      <w:r w:rsidRPr="00AB4FEB">
        <w:rPr>
          <w:rFonts w:cstheme="minorHAnsi"/>
          <w:sz w:val="28"/>
          <w:szCs w:val="28"/>
          <w:lang w:val="en-US"/>
        </w:rPr>
        <w:tab/>
        <w:t xml:space="preserve">hüceyrəyə </w:t>
      </w:r>
      <w:r w:rsidRPr="00AB4FEB">
        <w:rPr>
          <w:rFonts w:cstheme="minorHAnsi"/>
          <w:sz w:val="28"/>
          <w:szCs w:val="28"/>
          <w:lang w:val="en-US"/>
        </w:rPr>
        <w:tab/>
        <w:t xml:space="preserve">doğru </w:t>
      </w:r>
      <w:r w:rsidRPr="00AB4FEB">
        <w:rPr>
          <w:rFonts w:cstheme="minorHAnsi"/>
          <w:sz w:val="28"/>
          <w:szCs w:val="28"/>
          <w:lang w:val="en-US"/>
        </w:rPr>
        <w:tab/>
        <w:t xml:space="preserve">hərəkətini </w:t>
      </w:r>
      <w:r w:rsidRPr="00AB4FEB">
        <w:rPr>
          <w:rFonts w:cstheme="minorHAnsi"/>
          <w:sz w:val="28"/>
          <w:szCs w:val="28"/>
          <w:lang w:val="en-US"/>
        </w:rPr>
        <w:tab/>
        <w:t xml:space="preserve">davam </w:t>
      </w:r>
      <w:r w:rsidRPr="00AB4FEB">
        <w:rPr>
          <w:rFonts w:cstheme="minorHAnsi"/>
          <w:sz w:val="28"/>
          <w:szCs w:val="28"/>
          <w:lang w:val="en-US"/>
        </w:rPr>
        <w:tab/>
        <w:t xml:space="preserve">etdirə </w:t>
      </w:r>
      <w:r w:rsidRPr="00AB4FEB">
        <w:rPr>
          <w:rFonts w:cstheme="minorHAnsi"/>
          <w:sz w:val="28"/>
          <w:szCs w:val="28"/>
          <w:lang w:val="en-US"/>
        </w:rPr>
        <w:tab/>
        <w:t xml:space="preserve">bilər.  İonun </w:t>
      </w:r>
      <w:r w:rsidRPr="00AB4FEB">
        <w:rPr>
          <w:rFonts w:cstheme="minorHAnsi"/>
          <w:sz w:val="28"/>
          <w:szCs w:val="28"/>
          <w:lang w:val="en-US"/>
        </w:rPr>
        <w:tab/>
        <w:t xml:space="preserve">hidratlaşma </w:t>
      </w:r>
      <w:r w:rsidRPr="00AB4FEB">
        <w:rPr>
          <w:rFonts w:cstheme="minorHAnsi"/>
          <w:sz w:val="28"/>
          <w:szCs w:val="28"/>
          <w:lang w:val="en-US"/>
        </w:rPr>
        <w:tab/>
        <w:t xml:space="preserve">dərəcəsindən, </w:t>
      </w:r>
      <w:r w:rsidRPr="00AB4FEB">
        <w:rPr>
          <w:rFonts w:cstheme="minorHAnsi"/>
          <w:sz w:val="28"/>
          <w:szCs w:val="28"/>
          <w:lang w:val="en-US"/>
        </w:rPr>
        <w:tab/>
        <w:t xml:space="preserve">ölçüsündən, </w:t>
      </w:r>
      <w:r w:rsidRPr="00AB4FEB">
        <w:rPr>
          <w:rFonts w:cstheme="minorHAnsi"/>
          <w:sz w:val="28"/>
          <w:szCs w:val="28"/>
          <w:lang w:val="en-US"/>
        </w:rPr>
        <w:tab/>
        <w:t xml:space="preserve">yükündən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onun </w:t>
      </w:r>
      <w:r w:rsidRPr="00AB4FEB">
        <w:rPr>
          <w:rFonts w:cstheme="minorHAnsi"/>
          <w:sz w:val="28"/>
          <w:szCs w:val="28"/>
          <w:lang w:val="en-US"/>
        </w:rPr>
        <w:tab/>
        <w:t xml:space="preserve">kanalın </w:t>
      </w:r>
      <w:r w:rsidRPr="00AB4FEB">
        <w:rPr>
          <w:rFonts w:cstheme="minorHAnsi"/>
          <w:sz w:val="28"/>
          <w:szCs w:val="28"/>
          <w:lang w:val="en-US"/>
        </w:rPr>
        <w:tab/>
        <w:t xml:space="preserve">divarlarının </w:t>
      </w:r>
      <w:r w:rsidRPr="00AB4FEB">
        <w:rPr>
          <w:rFonts w:cstheme="minorHAnsi"/>
          <w:sz w:val="28"/>
          <w:szCs w:val="28"/>
          <w:lang w:val="en-US"/>
        </w:rPr>
        <w:tab/>
        <w:t xml:space="preserve">quruluşları </w:t>
      </w:r>
      <w:r w:rsidRPr="00AB4FEB">
        <w:rPr>
          <w:rFonts w:cstheme="minorHAnsi"/>
          <w:sz w:val="28"/>
          <w:szCs w:val="28"/>
          <w:lang w:val="en-US"/>
        </w:rPr>
        <w:tab/>
      </w:r>
      <w:r w:rsidRPr="00AB4FEB">
        <w:rPr>
          <w:rFonts w:cstheme="minorHAnsi"/>
          <w:sz w:val="28"/>
          <w:szCs w:val="28"/>
          <w:lang w:val="en-US"/>
        </w:rPr>
        <w:tab/>
        <w:t xml:space="preserve">ilə </w:t>
      </w:r>
      <w:r w:rsidRPr="00AB4FEB">
        <w:rPr>
          <w:rFonts w:cstheme="minorHAnsi"/>
          <w:sz w:val="28"/>
          <w:szCs w:val="28"/>
          <w:lang w:val="en-US"/>
        </w:rPr>
        <w:tab/>
        <w:t xml:space="preserve">birləşmə  qabiliyyətindən </w:t>
      </w:r>
      <w:r w:rsidRPr="00AB4FEB">
        <w:rPr>
          <w:rFonts w:cstheme="minorHAnsi"/>
          <w:sz w:val="28"/>
          <w:szCs w:val="28"/>
          <w:lang w:val="en-US"/>
        </w:rPr>
        <w:tab/>
        <w:t xml:space="preserve">asılı </w:t>
      </w:r>
      <w:r w:rsidRPr="00AB4FEB">
        <w:rPr>
          <w:rFonts w:cstheme="minorHAnsi"/>
          <w:sz w:val="28"/>
          <w:szCs w:val="28"/>
          <w:lang w:val="en-US"/>
        </w:rPr>
        <w:tab/>
        <w:t xml:space="preserve">olaraq </w:t>
      </w:r>
      <w:r w:rsidRPr="00AB4FEB">
        <w:rPr>
          <w:rFonts w:cstheme="minorHAnsi"/>
          <w:sz w:val="28"/>
          <w:szCs w:val="28"/>
          <w:lang w:val="en-US"/>
        </w:rPr>
        <w:tab/>
        <w:t xml:space="preserve">kanalın </w:t>
      </w:r>
      <w:r w:rsidRPr="00AB4FEB">
        <w:rPr>
          <w:rFonts w:cstheme="minorHAnsi"/>
          <w:sz w:val="28"/>
          <w:szCs w:val="28"/>
          <w:lang w:val="en-US"/>
        </w:rPr>
        <w:tab/>
        <w:t xml:space="preserve">energetik </w:t>
      </w:r>
      <w:r w:rsidRPr="00AB4FEB">
        <w:rPr>
          <w:rFonts w:cstheme="minorHAnsi"/>
          <w:sz w:val="28"/>
          <w:szCs w:val="28"/>
          <w:lang w:val="en-US"/>
        </w:rPr>
        <w:tab/>
        <w:t xml:space="preserve">profili </w:t>
      </w:r>
      <w:r w:rsidRPr="00AB4FEB">
        <w:rPr>
          <w:rFonts w:cstheme="minorHAnsi"/>
          <w:sz w:val="28"/>
          <w:szCs w:val="28"/>
          <w:lang w:val="en-US"/>
        </w:rPr>
        <w:tab/>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ionlar </w:t>
      </w:r>
      <w:r w:rsidRPr="00AB4FEB">
        <w:rPr>
          <w:rFonts w:cstheme="minorHAnsi"/>
          <w:sz w:val="28"/>
          <w:szCs w:val="28"/>
          <w:lang w:val="en-US"/>
        </w:rPr>
        <w:tab/>
        <w:t xml:space="preserve">üçün </w:t>
      </w:r>
      <w:r w:rsidRPr="00AB4FEB">
        <w:rPr>
          <w:rFonts w:cstheme="minorHAnsi"/>
          <w:sz w:val="28"/>
          <w:szCs w:val="28"/>
          <w:lang w:val="en-US"/>
        </w:rPr>
        <w:tab/>
        <w:t xml:space="preserve">dəyişilir </w:t>
      </w:r>
      <w:r w:rsidRPr="00AB4FEB">
        <w:rPr>
          <w:rFonts w:cstheme="minorHAnsi"/>
          <w:sz w:val="28"/>
          <w:szCs w:val="28"/>
          <w:lang w:val="en-US"/>
        </w:rPr>
        <w:tab/>
        <w:t xml:space="preserve">ki, </w:t>
      </w:r>
      <w:r w:rsidRPr="00AB4FEB">
        <w:rPr>
          <w:rFonts w:cstheme="minorHAnsi"/>
          <w:sz w:val="28"/>
          <w:szCs w:val="28"/>
          <w:lang w:val="en-US"/>
        </w:rPr>
        <w:tab/>
        <w:t xml:space="preserve">bununla </w:t>
      </w:r>
      <w:r w:rsidRPr="00AB4FEB">
        <w:rPr>
          <w:rFonts w:cstheme="minorHAnsi"/>
          <w:sz w:val="28"/>
          <w:szCs w:val="28"/>
          <w:lang w:val="en-US"/>
        </w:rPr>
        <w:tab/>
        <w:t xml:space="preserve">da </w:t>
      </w:r>
      <w:r w:rsidRPr="00AB4FEB">
        <w:rPr>
          <w:rFonts w:cstheme="minorHAnsi"/>
          <w:sz w:val="28"/>
          <w:szCs w:val="28"/>
          <w:lang w:val="en-US"/>
        </w:rPr>
        <w:tab/>
        <w:t xml:space="preserve">ayrı-ayrı </w:t>
      </w:r>
      <w:r w:rsidRPr="00AB4FEB">
        <w:rPr>
          <w:rFonts w:cstheme="minorHAnsi"/>
          <w:sz w:val="28"/>
          <w:szCs w:val="28"/>
          <w:lang w:val="en-US"/>
        </w:rPr>
        <w:tab/>
        <w:t xml:space="preserve">tip </w:t>
      </w:r>
      <w:r w:rsidRPr="00AB4FEB">
        <w:rPr>
          <w:rFonts w:cstheme="minorHAnsi"/>
          <w:sz w:val="28"/>
          <w:szCs w:val="28"/>
          <w:lang w:val="en-US"/>
        </w:rPr>
        <w:tab/>
        <w:t xml:space="preserve">kanalların  seçiciliyi izah olunur. </w:t>
      </w:r>
    </w:p>
    <w:p w:rsidR="00027EAE" w:rsidRPr="00AB4FEB" w:rsidRDefault="00027EAE" w:rsidP="00C70F79">
      <w:pPr>
        <w:rPr>
          <w:rFonts w:cstheme="minorHAnsi"/>
          <w:sz w:val="28"/>
          <w:szCs w:val="28"/>
          <w:lang w:val="en-US"/>
        </w:rPr>
        <w:sectPr w:rsidR="00027EAE" w:rsidRPr="00AB4FEB">
          <w:type w:val="continuous"/>
          <w:pgSz w:w="16840" w:h="11900"/>
          <w:pgMar w:top="1440" w:right="1070" w:bottom="0" w:left="955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 A)  ampilutudlu </w:t>
      </w:r>
      <w:r w:rsidRPr="00AB4FEB">
        <w:rPr>
          <w:rFonts w:cstheme="minorHAnsi"/>
          <w:sz w:val="28"/>
          <w:szCs w:val="28"/>
          <w:lang w:val="en-US"/>
        </w:rPr>
        <w:tab/>
        <w:t xml:space="preserve">və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millisaniyə </w:t>
      </w:r>
      <w:r w:rsidRPr="00AB4FEB">
        <w:rPr>
          <w:rFonts w:cstheme="minorHAnsi"/>
          <w:sz w:val="28"/>
          <w:szCs w:val="28"/>
          <w:lang w:val="en-US"/>
        </w:rPr>
        <w:tab/>
        <w:t xml:space="preserve">davam </w:t>
      </w:r>
      <w:r w:rsidRPr="00AB4FEB">
        <w:rPr>
          <w:rFonts w:cstheme="minorHAnsi"/>
          <w:sz w:val="28"/>
          <w:szCs w:val="28"/>
          <w:lang w:val="en-US"/>
        </w:rPr>
        <w:tab/>
        <w:t xml:space="preserve">edən </w:t>
      </w:r>
      <w:r w:rsidRPr="00AB4FEB">
        <w:rPr>
          <w:rFonts w:cstheme="minorHAnsi"/>
          <w:sz w:val="28"/>
          <w:szCs w:val="28"/>
          <w:lang w:val="en-US"/>
        </w:rPr>
        <w:tab/>
        <w:t xml:space="preserve">cərəyan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xarakterikdir. Bu dövr ərzində ondan 10 minlərlə ionlar keçir.  Zülalın bir konformasiyadan digərinə keçidi rentgen difraksi-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yası, messbauerov spektroskopiyası və nüvə-maqnit rezonansı  metodları </w:t>
      </w:r>
      <w:r w:rsidRPr="00AB4FEB">
        <w:rPr>
          <w:rFonts w:cstheme="minorHAnsi"/>
          <w:sz w:val="28"/>
          <w:szCs w:val="28"/>
          <w:lang w:val="en-US"/>
        </w:rPr>
        <w:tab/>
        <w:t xml:space="preserve">ilə </w:t>
      </w:r>
      <w:r w:rsidRPr="00AB4FEB">
        <w:rPr>
          <w:rFonts w:cstheme="minorHAnsi"/>
          <w:sz w:val="28"/>
          <w:szCs w:val="28"/>
          <w:lang w:val="en-US"/>
        </w:rPr>
        <w:tab/>
        <w:t xml:space="preserve">öyrənilir. </w:t>
      </w:r>
      <w:r w:rsidRPr="00AB4FEB">
        <w:rPr>
          <w:rFonts w:cstheme="minorHAnsi"/>
          <w:sz w:val="28"/>
          <w:szCs w:val="28"/>
          <w:lang w:val="en-US"/>
        </w:rPr>
        <w:tab/>
        <w:t xml:space="preserve">Beləliklə, </w:t>
      </w:r>
      <w:r w:rsidRPr="00AB4FEB">
        <w:rPr>
          <w:rFonts w:cstheme="minorHAnsi"/>
          <w:sz w:val="28"/>
          <w:szCs w:val="28"/>
          <w:lang w:val="en-US"/>
        </w:rPr>
        <w:tab/>
        <w:t xml:space="preserve">zülallar </w:t>
      </w:r>
      <w:r w:rsidRPr="00AB4FEB">
        <w:rPr>
          <w:rFonts w:cstheme="minorHAnsi"/>
          <w:sz w:val="28"/>
          <w:szCs w:val="28"/>
          <w:lang w:val="en-US"/>
        </w:rPr>
        <w:tab/>
        <w:t xml:space="preserve">yüksək </w:t>
      </w:r>
      <w:r w:rsidRPr="00AB4FEB">
        <w:rPr>
          <w:rFonts w:cstheme="minorHAnsi"/>
          <w:sz w:val="28"/>
          <w:szCs w:val="28"/>
          <w:lang w:val="en-US"/>
        </w:rPr>
        <w:tab/>
        <w:t xml:space="preserve">dinamiki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hərəkətli quruluşlar olub, zülal təbəqədən keçən kanal isə yalnız  su ilə dolu bərk borucuq deyil (şəkil 3.6, A) həm də, sürətlə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 edən molekulyar qrup və yüklərin labrintidir. Kanalın  bu dinamik xarakteristikası onun energetik profilində öz əksini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tapır (şəkil 3.6, B). Burada absis oxu boyunca kanalın ionları  qatılığı c0 («o» – outside – xarici) və potensialı 0 olan xarici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məhluldan, ci («i» – inside – daxili) qatılıqlı və E potensiallı  daxili </w:t>
      </w:r>
      <w:r w:rsidRPr="00AB4FEB">
        <w:rPr>
          <w:rFonts w:cstheme="minorHAnsi"/>
          <w:sz w:val="28"/>
          <w:szCs w:val="28"/>
          <w:lang w:val="en-US"/>
        </w:rPr>
        <w:tab/>
        <w:t xml:space="preserve">məhlula </w:t>
      </w:r>
      <w:r w:rsidRPr="00AB4FEB">
        <w:rPr>
          <w:rFonts w:cstheme="minorHAnsi"/>
          <w:sz w:val="28"/>
          <w:szCs w:val="28"/>
          <w:lang w:val="en-US"/>
        </w:rPr>
        <w:tab/>
        <w:t xml:space="preserve">qədər </w:t>
      </w:r>
      <w:r w:rsidRPr="00AB4FEB">
        <w:rPr>
          <w:rFonts w:cstheme="minorHAnsi"/>
          <w:sz w:val="28"/>
          <w:szCs w:val="28"/>
          <w:lang w:val="en-US"/>
        </w:rPr>
        <w:tab/>
        <w:t xml:space="preserve">olan </w:t>
      </w:r>
      <w:r w:rsidRPr="00AB4FEB">
        <w:rPr>
          <w:rFonts w:cstheme="minorHAnsi"/>
          <w:sz w:val="28"/>
          <w:szCs w:val="28"/>
          <w:lang w:val="en-US"/>
        </w:rPr>
        <w:tab/>
        <w:t xml:space="preserve">uzunluğu </w:t>
      </w:r>
      <w:r w:rsidRPr="00AB4FEB">
        <w:rPr>
          <w:rFonts w:cstheme="minorHAnsi"/>
          <w:sz w:val="28"/>
          <w:szCs w:val="28"/>
          <w:lang w:val="en-US"/>
        </w:rPr>
        <w:tab/>
        <w:t xml:space="preserve">göstərilir. </w:t>
      </w:r>
      <w:r w:rsidRPr="00AB4FEB">
        <w:rPr>
          <w:rFonts w:cstheme="minorHAnsi"/>
          <w:sz w:val="28"/>
          <w:szCs w:val="28"/>
          <w:lang w:val="en-US"/>
        </w:rPr>
        <w:tab/>
        <w:t xml:space="preserve">Ordinat </w:t>
      </w:r>
      <w:r w:rsidRPr="00AB4FEB">
        <w:rPr>
          <w:rFonts w:cstheme="minorHAnsi"/>
          <w:sz w:val="28"/>
          <w:szCs w:val="28"/>
          <w:lang w:val="en-US"/>
        </w:rPr>
        <w:tab/>
        <w:t xml:space="preserve">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boyunca </w:t>
      </w:r>
      <w:r w:rsidRPr="00AB4FEB">
        <w:rPr>
          <w:rFonts w:cstheme="minorHAnsi"/>
          <w:sz w:val="28"/>
          <w:szCs w:val="28"/>
          <w:lang w:val="en-US"/>
        </w:rPr>
        <w:tab/>
        <w:t xml:space="preserve">kanala </w:t>
      </w:r>
      <w:r w:rsidRPr="00AB4FEB">
        <w:rPr>
          <w:rFonts w:cstheme="minorHAnsi"/>
          <w:sz w:val="28"/>
          <w:szCs w:val="28"/>
          <w:lang w:val="en-US"/>
        </w:rPr>
        <w:tab/>
        <w:t xml:space="preserve">birləşmə </w:t>
      </w:r>
      <w:r w:rsidRPr="00AB4FEB">
        <w:rPr>
          <w:rFonts w:cstheme="minorHAnsi"/>
          <w:sz w:val="28"/>
          <w:szCs w:val="28"/>
          <w:lang w:val="en-US"/>
        </w:rPr>
        <w:tab/>
        <w:t xml:space="preserve">yerində </w:t>
      </w:r>
      <w:r w:rsidRPr="00AB4FEB">
        <w:rPr>
          <w:rFonts w:cstheme="minorHAnsi"/>
          <w:sz w:val="28"/>
          <w:szCs w:val="28"/>
          <w:lang w:val="en-US"/>
        </w:rPr>
        <w:tab/>
        <w:t xml:space="preserve">ionun </w:t>
      </w:r>
      <w:r w:rsidRPr="00AB4FEB">
        <w:rPr>
          <w:rFonts w:cstheme="minorHAnsi"/>
          <w:sz w:val="28"/>
          <w:szCs w:val="28"/>
          <w:lang w:val="en-US"/>
        </w:rPr>
        <w:tab/>
        <w:t xml:space="preserve">enerji </w:t>
      </w:r>
      <w:r w:rsidRPr="00AB4FEB">
        <w:rPr>
          <w:rFonts w:cstheme="minorHAnsi"/>
          <w:sz w:val="28"/>
          <w:szCs w:val="28"/>
          <w:lang w:val="en-US"/>
        </w:rPr>
        <w:tab/>
        <w:t xml:space="preserve">səviyyəsi  göstərilir; qrafikdə pik keçiricilik səddini (baryerini) əks etdirir,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hansı </w:t>
      </w:r>
      <w:r w:rsidRPr="00AB4FEB">
        <w:rPr>
          <w:rFonts w:cstheme="minorHAnsi"/>
          <w:sz w:val="28"/>
          <w:szCs w:val="28"/>
          <w:lang w:val="en-US"/>
        </w:rPr>
        <w:tab/>
        <w:t xml:space="preserve">ki, </w:t>
      </w:r>
      <w:r w:rsidRPr="00AB4FEB">
        <w:rPr>
          <w:rFonts w:cstheme="minorHAnsi"/>
          <w:sz w:val="28"/>
          <w:szCs w:val="28"/>
          <w:lang w:val="en-US"/>
        </w:rPr>
        <w:tab/>
        <w:t xml:space="preserve">ionun </w:t>
      </w:r>
      <w:r w:rsidRPr="00AB4FEB">
        <w:rPr>
          <w:rFonts w:cstheme="minorHAnsi"/>
          <w:sz w:val="28"/>
          <w:szCs w:val="28"/>
          <w:lang w:val="en-US"/>
        </w:rPr>
        <w:tab/>
        <w:t xml:space="preserve">enerjisi </w:t>
      </w:r>
      <w:r w:rsidRPr="00AB4FEB">
        <w:rPr>
          <w:rFonts w:cstheme="minorHAnsi"/>
          <w:sz w:val="28"/>
          <w:szCs w:val="28"/>
          <w:lang w:val="en-US"/>
        </w:rPr>
        <w:tab/>
        <w:t xml:space="preserve">kanaldan </w:t>
      </w:r>
      <w:r w:rsidRPr="00AB4FEB">
        <w:rPr>
          <w:rFonts w:cstheme="minorHAnsi"/>
          <w:sz w:val="28"/>
          <w:szCs w:val="28"/>
          <w:lang w:val="en-US"/>
        </w:rPr>
        <w:tab/>
        <w:t xml:space="preserve">keçmək </w:t>
      </w:r>
      <w:r w:rsidRPr="00AB4FEB">
        <w:rPr>
          <w:rFonts w:cstheme="minorHAnsi"/>
          <w:sz w:val="28"/>
          <w:szCs w:val="28"/>
          <w:lang w:val="en-US"/>
        </w:rPr>
        <w:tab/>
        <w:t xml:space="preserve">üçün </w:t>
      </w:r>
      <w:r w:rsidRPr="00AB4FEB">
        <w:rPr>
          <w:rFonts w:cstheme="minorHAnsi"/>
          <w:sz w:val="28"/>
          <w:szCs w:val="28"/>
          <w:lang w:val="en-US"/>
        </w:rPr>
        <w:tab/>
        <w:t xml:space="preserve">lazım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3.6. A.Kalium kanalında əmələ gələn membranın ikiqat lipid  molekulları ilə əhatə olunmuş zülalın sxemi. Kanalın divarında dörd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312" w:space="2539"/>
            <w:col w:w="547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537" type="#_x0000_t202" style="position:absolute;margin-left:576.35pt;margin-top:190.3pt;width:7.85pt;height:9.15pt;z-index:-251108352;mso-position-horizontal-relative:page;mso-position-vertical-relative:page" filled="f" stroked="f">
            <v:stroke joinstyle="round"/>
            <v:path gradientshapeok="f" o:connecttype="segments"/>
            <v:textbox inset="0,0,0,0">
              <w:txbxContent>
                <w:p w:rsidR="00AB4FEB" w:rsidRDefault="00AB4FEB">
                  <w:pPr>
                    <w:spacing w:line="154" w:lineRule="exact"/>
                  </w:pPr>
                  <w:r>
                    <w:rPr>
                      <w:i/>
                      <w:iCs/>
                      <w:color w:val="000000"/>
                      <w:sz w:val="14"/>
                      <w:szCs w:val="14"/>
                    </w:rPr>
                    <w:t xml:space="preserve">K </w:t>
                  </w:r>
                </w:p>
              </w:txbxContent>
            </v:textbox>
            <w10:wrap anchorx="page" anchory="page"/>
          </v:shape>
        </w:pict>
      </w:r>
      <w:r w:rsidRPr="00AB4FEB">
        <w:rPr>
          <w:rFonts w:cstheme="minorHAnsi"/>
          <w:sz w:val="28"/>
          <w:szCs w:val="28"/>
        </w:rPr>
        <w:pict>
          <v:shape id="_x0000_s1538" style="position:absolute;margin-left:655.95pt;margin-top:190.5pt;width:35.1pt;height:0;z-index:-251107328;mso-position-horizontal-relative:page;mso-position-vertical-relative:page" coordorigin="23142,6721" coordsize="1239,0" path="m23142,6721r1238,e" filled="f" fillcolor="black" strokeweight=".17603mm">
            <v:stroke miterlimit="10" endcap="round"/>
            <w10:wrap anchorx="page" anchory="page"/>
          </v:shape>
        </w:pict>
      </w:r>
      <w:r w:rsidRPr="00AB4FEB">
        <w:rPr>
          <w:rFonts w:cstheme="minorHAnsi"/>
          <w:sz w:val="28"/>
          <w:szCs w:val="28"/>
        </w:rPr>
        <w:pict>
          <v:shape id="_x0000_s1539" style="position:absolute;margin-left:573.9pt;margin-top:72.7pt;width:168.1pt;height:0;z-index:-251106304;mso-position-horizontal-relative:page;mso-position-vertical-relative:page" coordorigin="20246,2566" coordsize="5931,0" o:spt="100" adj="0,,0" path="m20246,2566r809,m21529,2566r4648,e" filled="f" fillcolor="black" strokeweight=".17603mm">
            <v:stroke miterlimit="10" joinstyle="round" endcap="round"/>
            <v:formulas/>
            <v:path o:connecttype="segments"/>
            <w10:wrap anchorx="page" anchory="page"/>
          </v:shape>
        </w:pict>
      </w:r>
      <w:r w:rsidRPr="00AB4FEB">
        <w:rPr>
          <w:rFonts w:cstheme="minorHAnsi"/>
          <w:sz w:val="28"/>
          <w:szCs w:val="28"/>
        </w:rPr>
        <w:pict>
          <v:shape id="_x0000_s1540" type="#_x0000_t202" style="position:absolute;margin-left:568.3pt;margin-top:181.45pt;width:90.05pt;height:16.1pt;z-index:-251105280;mso-position-horizontal-relative:page;mso-position-vertical-relative:page" filled="f" stroked="f">
            <v:stroke joinstyle="round"/>
            <v:path gradientshapeok="f" o:connecttype="segments"/>
            <v:textbox inset="0,0,0,0">
              <w:txbxContent>
                <w:p w:rsidR="00AB4FEB" w:rsidRDefault="00AB4FEB">
                  <w:pPr>
                    <w:tabs>
                      <w:tab w:val="left" w:pos="360"/>
                      <w:tab w:val="left" w:pos="731"/>
                    </w:tabs>
                    <w:spacing w:line="293" w:lineRule="exact"/>
                  </w:pPr>
                  <w:r>
                    <w:rPr>
                      <w:i/>
                      <w:iCs/>
                      <w:color w:val="000000"/>
                      <w:sz w:val="24"/>
                      <w:szCs w:val="24"/>
                    </w:rPr>
                    <w:t xml:space="preserve">E </w:t>
                  </w:r>
                  <w:r>
                    <w:tab/>
                  </w:r>
                  <w:r w:rsidRPr="006D57FD">
                    <w:rPr>
                      <w:rFonts w:ascii="Arial" w:eastAsia="Arial" w:hAnsi="Arial" w:cs="Arial"/>
                      <w:color w:val="000000"/>
                      <w:spacing w:val="170"/>
                      <w:sz w:val="24"/>
                      <w:szCs w:val="24"/>
                    </w:rPr>
                    <w:t>=</w:t>
                  </w:r>
                  <w:r>
                    <w:tab/>
                  </w:r>
                  <w:r w:rsidRPr="006D57FD">
                    <w:rPr>
                      <w:rFonts w:ascii="Arial" w:eastAsia="Arial" w:hAnsi="Arial" w:cs="Arial"/>
                      <w:color w:val="000000"/>
                      <w:w w:val="79"/>
                      <w:sz w:val="24"/>
                      <w:szCs w:val="24"/>
                    </w:rPr>
                    <w:t>−</w:t>
                  </w:r>
                  <w:r w:rsidRPr="006D57FD">
                    <w:rPr>
                      <w:color w:val="000000"/>
                      <w:w w:val="79"/>
                      <w:sz w:val="24"/>
                      <w:szCs w:val="24"/>
                    </w:rPr>
                    <w:t>61</w:t>
                  </w:r>
                  <w:r w:rsidRPr="006D57FD">
                    <w:rPr>
                      <w:i/>
                      <w:iCs/>
                      <w:color w:val="000000"/>
                      <w:w w:val="79"/>
                      <w:sz w:val="24"/>
                      <w:szCs w:val="24"/>
                    </w:rPr>
                    <w:t xml:space="preserve">mV </w:t>
                  </w:r>
                  <w:r w:rsidRPr="006D57FD">
                    <w:rPr>
                      <w:rFonts w:ascii="Arial" w:eastAsia="Arial" w:hAnsi="Arial" w:cs="Arial"/>
                      <w:color w:val="000000"/>
                      <w:w w:val="79"/>
                      <w:sz w:val="24"/>
                      <w:szCs w:val="24"/>
                    </w:rPr>
                    <w:t>⋅</w:t>
                  </w:r>
                  <w:r w:rsidRPr="006D57FD">
                    <w:rPr>
                      <w:i/>
                      <w:iCs/>
                      <w:color w:val="000000"/>
                      <w:w w:val="79"/>
                      <w:sz w:val="24"/>
                      <w:szCs w:val="24"/>
                    </w:rPr>
                    <w:t>loq</w:t>
                  </w:r>
                  <w:r w:rsidRPr="006D57FD">
                    <w:rPr>
                      <w:i/>
                      <w:iCs/>
                      <w:color w:val="000000"/>
                      <w:spacing w:val="10"/>
                      <w:w w:val="79"/>
                      <w:sz w:val="24"/>
                      <w:szCs w:val="24"/>
                    </w:rPr>
                    <w:t xml:space="preserve"> </w:t>
                  </w:r>
                </w:p>
              </w:txbxContent>
            </v:textbox>
            <w10:wrap anchorx="page" anchory="page"/>
          </v:shape>
        </w:pict>
      </w:r>
      <w:r w:rsidRPr="00AB4FEB">
        <w:rPr>
          <w:rFonts w:cstheme="minorHAnsi"/>
          <w:sz w:val="28"/>
          <w:szCs w:val="28"/>
        </w:rPr>
        <w:pict>
          <v:shape id="_x0000_s1541" type="#_x0000_t202" style="position:absolute;margin-left:477.65pt;margin-top:145.4pt;width:236.15pt;height:14.6pt;z-index:-251104256;mso-position-horizontal-relative:page;mso-position-vertical-relative:page" filled="f" stroked="f">
            <v:stroke joinstyle="round"/>
            <v:path gradientshapeok="f" o:connecttype="segments"/>
            <v:textbox inset="0,0,0,0">
              <w:txbxContent>
                <w:p w:rsidR="00AB4FEB" w:rsidRPr="00AB4FEB" w:rsidRDefault="00AB4FEB">
                  <w:pPr>
                    <w:tabs>
                      <w:tab w:val="left" w:pos="1361"/>
                      <w:tab w:val="left" w:pos="2380"/>
                      <w:tab w:val="left" w:pos="3417"/>
                      <w:tab w:val="left" w:pos="3864"/>
                    </w:tabs>
                    <w:spacing w:line="263" w:lineRule="exact"/>
                    <w:rPr>
                      <w:lang w:val="en-US"/>
                    </w:rPr>
                  </w:pPr>
                  <w:r w:rsidRPr="00AB4FEB">
                    <w:rPr>
                      <w:color w:val="000000"/>
                      <w:sz w:val="24"/>
                      <w:szCs w:val="24"/>
                      <w:lang w:val="en-US"/>
                    </w:rPr>
                    <w:t xml:space="preserve">temperaturu </w:t>
                  </w:r>
                  <w:r w:rsidRPr="00AB4FEB">
                    <w:rPr>
                      <w:lang w:val="en-US"/>
                    </w:rPr>
                    <w:tab/>
                  </w:r>
                  <w:r w:rsidRPr="00AB4FEB">
                    <w:rPr>
                      <w:color w:val="000000"/>
                      <w:sz w:val="24"/>
                      <w:szCs w:val="24"/>
                      <w:lang w:val="en-US"/>
                    </w:rPr>
                    <w:t xml:space="preserve">T=310K </w:t>
                  </w:r>
                  <w:r w:rsidRPr="00AB4FEB">
                    <w:rPr>
                      <w:lang w:val="en-US"/>
                    </w:rPr>
                    <w:tab/>
                  </w:r>
                  <w:r w:rsidRPr="00AB4FEB">
                    <w:rPr>
                      <w:color w:val="000000"/>
                      <w:sz w:val="24"/>
                      <w:szCs w:val="24"/>
                      <w:lang w:val="en-US"/>
                    </w:rPr>
                    <w:t xml:space="preserve">olduqda, </w:t>
                  </w:r>
                  <w:r w:rsidRPr="00AB4FEB">
                    <w:rPr>
                      <w:lang w:val="en-US"/>
                    </w:rPr>
                    <w:tab/>
                  </w:r>
                  <w:r w:rsidRPr="00AB4FEB">
                    <w:rPr>
                      <w:color w:val="000000"/>
                      <w:sz w:val="24"/>
                      <w:szCs w:val="24"/>
                      <w:lang w:val="en-US"/>
                    </w:rPr>
                    <w:t xml:space="preserve">K </w:t>
                  </w:r>
                  <w:r w:rsidRPr="00AB4FEB">
                    <w:rPr>
                      <w:lang w:val="en-US"/>
                    </w:rPr>
                    <w:tab/>
                  </w:r>
                  <w:r w:rsidRPr="00AB4FEB">
                    <w:rPr>
                      <w:color w:val="000000"/>
                      <w:sz w:val="24"/>
                      <w:szCs w:val="24"/>
                      <w:lang w:val="en-US"/>
                    </w:rPr>
                    <w:t xml:space="preserve">ionları </w:t>
                  </w:r>
                </w:p>
              </w:txbxContent>
            </v:textbox>
            <w10:wrap anchorx="page" anchory="page"/>
          </v:shape>
        </w:pict>
      </w:r>
      <w:r w:rsidRPr="00AB4FEB">
        <w:rPr>
          <w:rFonts w:cstheme="minorHAnsi"/>
          <w:sz w:val="28"/>
          <w:szCs w:val="28"/>
        </w:rPr>
        <w:pict>
          <v:shape id="_x0000_s1500" type="#_x0000_t202" style="position:absolute;margin-left:695.8pt;margin-top:75.65pt;width:62.7pt;height:12.5pt;z-index:252170240;mso-position-horizontal-relative:page;mso-position-vertical-relative:page" filled="f" stroked="f">
            <v:stroke joinstyle="round"/>
            <v:path gradientshapeok="f" o:connecttype="segments"/>
            <v:textbox inset="0,0,0,0">
              <w:txbxContent>
                <w:p w:rsidR="00AB4FEB" w:rsidRDefault="00AB4FEB">
                  <w:pPr>
                    <w:tabs>
                      <w:tab w:val="left" w:pos="823"/>
                    </w:tabs>
                    <w:spacing w:line="221" w:lineRule="exact"/>
                  </w:pPr>
                  <w:r>
                    <w:rPr>
                      <w:color w:val="000000"/>
                      <w:sz w:val="24"/>
                      <w:szCs w:val="24"/>
                    </w:rPr>
                    <w:t>или</w:t>
                  </w:r>
                  <w:r>
                    <w:tab/>
                  </w:r>
                  <w:r>
                    <w:rPr>
                      <w:color w:val="000000"/>
                      <w:sz w:val="24"/>
                      <w:szCs w:val="24"/>
                    </w:rPr>
                    <w:t>ы</w:t>
                  </w:r>
                </w:p>
              </w:txbxContent>
            </v:textbox>
            <w10:wrap anchorx="page" anchory="page"/>
          </v:shape>
        </w:pict>
      </w:r>
      <w:r w:rsidRPr="00AB4FEB">
        <w:rPr>
          <w:rFonts w:cstheme="minorHAnsi"/>
          <w:sz w:val="28"/>
          <w:szCs w:val="28"/>
        </w:rPr>
        <w:pict>
          <v:shape id="_x0000_s1501" type="#_x0000_t202" style="position:absolute;margin-left:693.9pt;margin-top:58.75pt;width:64.5pt;height:12.5pt;z-index:252171264;mso-position-horizontal-relative:page;mso-position-vertical-relative:page" filled="f" stroked="f">
            <v:stroke joinstyle="round"/>
            <v:path gradientshapeok="f" o:connecttype="segments"/>
            <v:textbox inset="0,0,0,0">
              <w:txbxContent>
                <w:p w:rsidR="00AB4FEB" w:rsidRDefault="00AB4FEB">
                  <w:pPr>
                    <w:tabs>
                      <w:tab w:val="left" w:pos="859"/>
                    </w:tabs>
                    <w:spacing w:line="221" w:lineRule="exact"/>
                  </w:pPr>
                  <w:r>
                    <w:rPr>
                      <w:color w:val="000000"/>
                      <w:sz w:val="24"/>
                      <w:szCs w:val="24"/>
                    </w:rPr>
                    <w:t>иъи</w:t>
                  </w:r>
                  <w:r>
                    <w:tab/>
                  </w:r>
                  <w:r>
                    <w:rPr>
                      <w:color w:val="000000"/>
                      <w:sz w:val="24"/>
                      <w:szCs w:val="24"/>
                    </w:rPr>
                    <w:t>ы</w:t>
                  </w:r>
                </w:p>
              </w:txbxContent>
            </v:textbox>
            <w10:wrap anchorx="page" anchory="page"/>
          </v:shape>
        </w:pict>
      </w:r>
      <w:r w:rsidRPr="00AB4FEB">
        <w:rPr>
          <w:rFonts w:cstheme="minorHAnsi"/>
          <w:sz w:val="28"/>
          <w:szCs w:val="28"/>
        </w:rPr>
        <w:pict>
          <v:shape id="_x0000_s1502" type="#_x0000_t202" style="position:absolute;margin-left:564.3pt;margin-top:63.65pt;width:48.8pt;height:16.1pt;z-index:252172288;mso-position-horizontal-relative:page;mso-position-vertical-relative:page" filled="f" stroked="f">
            <v:stroke joinstyle="round"/>
            <v:path gradientshapeok="f" o:connecttype="segments"/>
            <v:textbox inset="0,0,0,0">
              <w:txbxContent>
                <w:p w:rsidR="00AB4FEB" w:rsidRDefault="00AB4FEB">
                  <w:pPr>
                    <w:tabs>
                      <w:tab w:val="left" w:pos="688"/>
                    </w:tabs>
                    <w:spacing w:line="293" w:lineRule="exact"/>
                  </w:pPr>
                  <w:r>
                    <w:rPr>
                      <w:rFonts w:ascii="Arial" w:eastAsia="Arial" w:hAnsi="Arial" w:cs="Arial"/>
                      <w:color w:val="000000"/>
                      <w:sz w:val="24"/>
                      <w:szCs w:val="24"/>
                    </w:rPr>
                    <w:t>=</w:t>
                  </w:r>
                  <w:r>
                    <w:tab/>
                  </w:r>
                  <w:r>
                    <w:rPr>
                      <w:b/>
                      <w:bCs/>
                      <w:i/>
                      <w:iCs/>
                      <w:color w:val="000000"/>
                      <w:sz w:val="24"/>
                      <w:szCs w:val="24"/>
                    </w:rPr>
                    <w:t xml:space="preserve">ln </w:t>
                  </w:r>
                </w:p>
              </w:txbxContent>
            </v:textbox>
            <w10:wrap anchorx="page" anchory="page"/>
          </v:shape>
        </w:pict>
      </w:r>
      <w:r w:rsidRPr="00AB4FEB">
        <w:rPr>
          <w:rFonts w:cstheme="minorHAnsi"/>
          <w:sz w:val="28"/>
          <w:szCs w:val="28"/>
        </w:rPr>
        <w:pict>
          <v:shape id="_x0000_s1503" type="#_x0000_t202" style="position:absolute;margin-left:744.15pt;margin-top:65.2pt;width:45.45pt;height:14.6pt;z-index:25217331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(3) </w:t>
                  </w:r>
                </w:p>
              </w:txbxContent>
            </v:textbox>
            <w10:wrap anchorx="page" anchory="page"/>
          </v:shape>
        </w:pict>
      </w:r>
      <w:r w:rsidRPr="00AB4FEB">
        <w:rPr>
          <w:rFonts w:cstheme="minorHAnsi"/>
          <w:sz w:val="28"/>
          <w:szCs w:val="28"/>
        </w:rPr>
        <w:pict>
          <v:shape id="_x0000_s1504" type="#_x0000_t202" style="position:absolute;margin-left:56.7pt;margin-top:546.55pt;width:4.45pt;height:14.6pt;z-index:25217433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505" type="#_x0000_t202" style="position:absolute;margin-left:205.45pt;margin-top:546.5pt;width:14.05pt;height:12.5pt;z-index:252175360;mso-position-horizontal-relative:page;mso-position-vertical-relative:page" filled="f" stroked="f">
            <v:stroke joinstyle="round"/>
            <v:path gradientshapeok="f" o:connecttype="segments"/>
            <v:textbox inset="0,0,0,0">
              <w:txbxContent>
                <w:p w:rsidR="00AB4FEB" w:rsidRDefault="00AB4FEB">
                  <w:pPr>
                    <w:spacing w:line="221" w:lineRule="exact"/>
                  </w:pPr>
                  <w:r w:rsidRPr="006D57FD">
                    <w:rPr>
                      <w:b/>
                      <w:bCs/>
                      <w:color w:val="000000"/>
                      <w:spacing w:val="7"/>
                      <w:sz w:val="19"/>
                      <w:szCs w:val="19"/>
                    </w:rPr>
                    <w:t>47</w:t>
                  </w:r>
                  <w:r w:rsidRPr="006D57FD">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506" type="#_x0000_t202" style="position:absolute;margin-left:359.7pt;margin-top:305.9pt;width:7.9pt;height:10.15pt;z-index:2521763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07" type="#_x0000_t202" style="position:absolute;margin-left:268.15pt;margin-top:402.5pt;width:7.9pt;height:10.15pt;z-index:2521774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08" type="#_x0000_t202" style="position:absolute;margin-left:332.85pt;margin-top:473.5pt;width:35.85pt;height:14.6pt;z-index:25217843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əsasən </w:t>
                  </w:r>
                </w:p>
              </w:txbxContent>
            </v:textbox>
            <w10:wrap anchorx="page" anchory="page"/>
          </v:shape>
        </w:pict>
      </w:r>
      <w:r w:rsidRPr="00AB4FEB">
        <w:rPr>
          <w:rFonts w:cstheme="minorHAnsi"/>
          <w:sz w:val="28"/>
          <w:szCs w:val="28"/>
        </w:rPr>
        <w:pict>
          <v:shape id="_x0000_s1509" type="#_x0000_t202" style="position:absolute;margin-left:364.25pt;margin-top:501.1pt;width:4.45pt;height:14.6pt;z-index:25217945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510" type="#_x0000_t202" style="position:absolute;margin-left:477.65pt;margin-top:546.55pt;width:4.45pt;height:14.6pt;z-index:252180480;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511" type="#_x0000_t202" style="position:absolute;margin-left:626.4pt;margin-top:546.5pt;width:14.05pt;height:12.5pt;z-index:252181504;mso-position-horizontal-relative:page;mso-position-vertical-relative:page" filled="f" stroked="f">
            <v:stroke joinstyle="round"/>
            <v:path gradientshapeok="f" o:connecttype="segments"/>
            <v:textbox inset="0,0,0,0">
              <w:txbxContent>
                <w:p w:rsidR="00AB4FEB" w:rsidRDefault="00AB4FEB">
                  <w:pPr>
                    <w:spacing w:line="221" w:lineRule="exact"/>
                  </w:pPr>
                  <w:r w:rsidRPr="006D57FD">
                    <w:rPr>
                      <w:b/>
                      <w:bCs/>
                      <w:color w:val="000000"/>
                      <w:spacing w:val="7"/>
                      <w:sz w:val="19"/>
                      <w:szCs w:val="19"/>
                    </w:rPr>
                    <w:t>48</w:t>
                  </w:r>
                  <w:r w:rsidRPr="006D57FD">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512" type="#_x0000_t202" style="position:absolute;margin-left:543.35pt;margin-top:65.05pt;width:11.75pt;height:14.7pt;z-index:252182528;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E </w:t>
                  </w:r>
                </w:p>
              </w:txbxContent>
            </v:textbox>
            <w10:wrap anchorx="page" anchory="page"/>
          </v:shape>
        </w:pict>
      </w:r>
      <w:r w:rsidRPr="00AB4FEB">
        <w:rPr>
          <w:rFonts w:cstheme="minorHAnsi"/>
          <w:sz w:val="28"/>
          <w:szCs w:val="28"/>
        </w:rPr>
        <w:pict>
          <v:shape id="_x0000_s1513" type="#_x0000_t202" style="position:absolute;margin-left:550.9pt;margin-top:72.5pt;width:12.1pt;height:9.15pt;z-index:252183552;mso-position-horizontal-relative:page;mso-position-vertical-relative:page" filled="f" stroked="f">
            <v:stroke joinstyle="round"/>
            <v:path gradientshapeok="f" o:connecttype="segments"/>
            <v:textbox inset="0,0,0,0">
              <w:txbxContent>
                <w:p w:rsidR="00AB4FEB" w:rsidRDefault="00AB4FEB">
                  <w:pPr>
                    <w:spacing w:line="154" w:lineRule="exact"/>
                  </w:pPr>
                  <w:r>
                    <w:rPr>
                      <w:i/>
                      <w:iCs/>
                      <w:color w:val="000000"/>
                      <w:sz w:val="14"/>
                      <w:szCs w:val="14"/>
                    </w:rPr>
                    <w:t xml:space="preserve">ion </w:t>
                  </w:r>
                </w:p>
              </w:txbxContent>
            </v:textbox>
            <w10:wrap anchorx="page" anchory="page"/>
          </v:shape>
        </w:pict>
      </w:r>
      <w:r w:rsidRPr="00AB4FEB">
        <w:rPr>
          <w:rFonts w:cstheme="minorHAnsi"/>
          <w:sz w:val="28"/>
          <w:szCs w:val="28"/>
        </w:rPr>
        <w:pict>
          <v:shape id="_x0000_s1514" type="#_x0000_t202" style="position:absolute;margin-left:657.15pt;margin-top:143.45pt;width:7.9pt;height:10.15pt;z-index:25218457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15" type="#_x0000_t202" style="position:absolute;margin-left:661.65pt;margin-top:150.45pt;width:3.4pt;height:10.15pt;z-index:25218560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16" type="#_x0000_t202" style="position:absolute;margin-left:657.35pt;margin-top:174.9pt;width:19.4pt;height:32.3pt;z-index:252186624;mso-position-horizontal-relative:page;mso-position-vertical-relative:page" filled="f" stroked="f">
            <v:stroke joinstyle="round"/>
            <v:path gradientshapeok="f" o:connecttype="segments"/>
            <v:textbox inset="0,0,0,0">
              <w:txbxContent>
                <w:p w:rsidR="00AB4FEB" w:rsidRDefault="00AB4FEB">
                  <w:pPr>
                    <w:tabs>
                      <w:tab w:val="left" w:pos="16"/>
                    </w:tabs>
                    <w:spacing w:line="308" w:lineRule="exact"/>
                  </w:pPr>
                  <w:r>
                    <w:tab/>
                  </w:r>
                  <w:r w:rsidRPr="006D57FD">
                    <w:rPr>
                      <w:b/>
                      <w:bCs/>
                      <w:i/>
                      <w:iCs/>
                      <w:color w:val="000000"/>
                      <w:w w:val="95"/>
                      <w:sz w:val="24"/>
                      <w:szCs w:val="24"/>
                    </w:rPr>
                    <w:t xml:space="preserve">[ </w:t>
                  </w:r>
                  <w:r w:rsidRPr="006D57FD">
                    <w:rPr>
                      <w:i/>
                      <w:iCs/>
                      <w:color w:val="000000"/>
                      <w:w w:val="95"/>
                      <w:sz w:val="24"/>
                      <w:szCs w:val="24"/>
                    </w:rPr>
                    <w:t>K</w:t>
                  </w:r>
                  <w:r w:rsidRPr="006D57FD">
                    <w:rPr>
                      <w:i/>
                      <w:iCs/>
                      <w:color w:val="000000"/>
                      <w:spacing w:val="2"/>
                      <w:w w:val="95"/>
                      <w:sz w:val="24"/>
                      <w:szCs w:val="24"/>
                    </w:rPr>
                    <w:t xml:space="preserve"> </w:t>
                  </w:r>
                  <w:r>
                    <w:rPr>
                      <w:i/>
                      <w:iCs/>
                      <w:color w:val="000000"/>
                      <w:spacing w:val="605"/>
                      <w:sz w:val="24"/>
                      <w:szCs w:val="24"/>
                    </w:rPr>
                    <w:t xml:space="preserve"> </w:t>
                  </w:r>
                  <w:r w:rsidRPr="006D57FD">
                    <w:rPr>
                      <w:b/>
                      <w:bCs/>
                      <w:i/>
                      <w:iCs/>
                      <w:color w:val="000000"/>
                      <w:w w:val="95"/>
                      <w:sz w:val="24"/>
                      <w:szCs w:val="24"/>
                    </w:rPr>
                    <w:t xml:space="preserve">[ </w:t>
                  </w:r>
                  <w:r w:rsidRPr="006D57FD">
                    <w:rPr>
                      <w:i/>
                      <w:iCs/>
                      <w:color w:val="000000"/>
                      <w:w w:val="95"/>
                      <w:sz w:val="24"/>
                      <w:szCs w:val="24"/>
                    </w:rPr>
                    <w:t>K</w:t>
                  </w:r>
                  <w:r w:rsidRPr="006D57FD">
                    <w:rPr>
                      <w:i/>
                      <w:iCs/>
                      <w:color w:val="000000"/>
                      <w:spacing w:val="2"/>
                      <w:w w:val="95"/>
                      <w:sz w:val="24"/>
                      <w:szCs w:val="24"/>
                    </w:rPr>
                    <w:t xml:space="preserve"> </w:t>
                  </w:r>
                </w:p>
              </w:txbxContent>
            </v:textbox>
            <w10:wrap anchorx="page" anchory="page"/>
          </v:shape>
        </w:pict>
      </w:r>
      <w:r w:rsidRPr="00AB4FEB">
        <w:rPr>
          <w:rFonts w:cstheme="minorHAnsi"/>
          <w:sz w:val="28"/>
          <w:szCs w:val="28"/>
        </w:rPr>
        <w:pict>
          <v:shape id="_x0000_s1517" type="#_x0000_t202" style="position:absolute;margin-left:685.35pt;margin-top:199.95pt;width:6.65pt;height:9.15pt;z-index:252187648;mso-position-horizontal-relative:page;mso-position-vertical-relative:page" filled="f" stroked="f">
            <v:stroke joinstyle="round"/>
            <v:path gradientshapeok="f" o:connecttype="segments"/>
            <v:textbox inset="0,0,0,0">
              <w:txbxContent>
                <w:p w:rsidR="00AB4FEB" w:rsidRDefault="00AB4FEB">
                  <w:pPr>
                    <w:spacing w:line="154" w:lineRule="exact"/>
                  </w:pPr>
                  <w:r>
                    <w:rPr>
                      <w:i/>
                      <w:iCs/>
                      <w:color w:val="000000"/>
                      <w:sz w:val="14"/>
                      <w:szCs w:val="14"/>
                    </w:rPr>
                    <w:t xml:space="preserve">o </w:t>
                  </w:r>
                </w:p>
              </w:txbxContent>
            </v:textbox>
            <w10:wrap anchorx="page" anchory="page"/>
          </v:shape>
        </w:pict>
      </w:r>
      <w:r w:rsidRPr="00AB4FEB">
        <w:rPr>
          <w:rFonts w:cstheme="minorHAnsi"/>
          <w:sz w:val="28"/>
          <w:szCs w:val="28"/>
        </w:rPr>
        <w:pict>
          <v:shape id="_x0000_s1518" type="#_x0000_t202" style="position:absolute;margin-left:680.95pt;margin-top:192.4pt;width:8.4pt;height:14.75pt;z-index:252188672;mso-position-horizontal-relative:page;mso-position-vertical-relative:page" filled="f" stroked="f">
            <v:stroke joinstyle="round"/>
            <v:path gradientshapeok="f" o:connecttype="segments"/>
            <v:textbox inset="0,0,0,0">
              <w:txbxContent>
                <w:p w:rsidR="00AB4FEB" w:rsidRDefault="00AB4FEB">
                  <w:pPr>
                    <w:spacing w:line="267" w:lineRule="exact"/>
                  </w:pPr>
                  <w:r>
                    <w:rPr>
                      <w:b/>
                      <w:bCs/>
                      <w:i/>
                      <w:iCs/>
                      <w:color w:val="000000"/>
                      <w:sz w:val="24"/>
                      <w:szCs w:val="24"/>
                    </w:rPr>
                    <w:t xml:space="preserve">] </w:t>
                  </w:r>
                </w:p>
              </w:txbxContent>
            </v:textbox>
            <w10:wrap anchorx="page" anchory="page"/>
          </v:shape>
        </w:pict>
      </w:r>
      <w:r w:rsidRPr="00AB4FEB">
        <w:rPr>
          <w:rFonts w:cstheme="minorHAnsi"/>
          <w:sz w:val="28"/>
          <w:szCs w:val="28"/>
        </w:rPr>
        <w:pict>
          <v:shape id="_x0000_s1519" type="#_x0000_t202" style="position:absolute;margin-left:673.75pt;margin-top:190.7pt;width:12.25pt;height:10pt;z-index:252189696;mso-position-horizontal-relative:page;mso-position-vertical-relative:page" filled="f" stroked="f">
            <v:stroke joinstyle="round"/>
            <v:path gradientshapeok="f" o:connecttype="segments"/>
            <v:textbox inset="0,0,0,0">
              <w:txbxContent>
                <w:p w:rsidR="00AB4FEB" w:rsidRDefault="00AB4FEB">
                  <w:pPr>
                    <w:spacing w:line="171" w:lineRule="exact"/>
                  </w:pPr>
                  <w:r>
                    <w:rPr>
                      <w:rFonts w:ascii="Arial" w:eastAsia="Arial" w:hAnsi="Arial" w:cs="Arial"/>
                      <w:color w:val="000000"/>
                      <w:sz w:val="14"/>
                      <w:szCs w:val="14"/>
                    </w:rPr>
                    <w:t>+</w:t>
                  </w:r>
                </w:p>
              </w:txbxContent>
            </v:textbox>
            <w10:wrap anchorx="page" anchory="page"/>
          </v:shape>
        </w:pict>
      </w:r>
      <w:r w:rsidRPr="00AB4FEB">
        <w:rPr>
          <w:rFonts w:cstheme="minorHAnsi"/>
          <w:sz w:val="28"/>
          <w:szCs w:val="28"/>
        </w:rPr>
        <w:pict>
          <v:shape id="_x0000_s1520" type="#_x0000_t202" style="position:absolute;margin-left:686.05pt;margin-top:182.4pt;width:5.1pt;height:9.15pt;z-index:252190720;mso-position-horizontal-relative:page;mso-position-vertical-relative:page" filled="f" stroked="f">
            <v:stroke joinstyle="round"/>
            <v:path gradientshapeok="f" o:connecttype="segments"/>
            <v:textbox inset="0,0,0,0">
              <w:txbxContent>
                <w:p w:rsidR="00AB4FEB" w:rsidRDefault="00AB4FEB">
                  <w:pPr>
                    <w:spacing w:line="154" w:lineRule="exact"/>
                  </w:pPr>
                  <w:r>
                    <w:rPr>
                      <w:i/>
                      <w:iCs/>
                      <w:color w:val="000000"/>
                      <w:sz w:val="14"/>
                      <w:szCs w:val="14"/>
                    </w:rPr>
                    <w:t xml:space="preserve">i </w:t>
                  </w:r>
                </w:p>
              </w:txbxContent>
            </v:textbox>
            <w10:wrap anchorx="page" anchory="page"/>
          </v:shape>
        </w:pict>
      </w:r>
      <w:r w:rsidRPr="00AB4FEB">
        <w:rPr>
          <w:rFonts w:cstheme="minorHAnsi"/>
          <w:sz w:val="28"/>
          <w:szCs w:val="28"/>
        </w:rPr>
        <w:pict>
          <v:shape id="_x0000_s1521" type="#_x0000_t202" style="position:absolute;margin-left:681.65pt;margin-top:174.9pt;width:8.4pt;height:14.75pt;z-index:252191744;mso-position-horizontal-relative:page;mso-position-vertical-relative:page" filled="f" stroked="f">
            <v:stroke joinstyle="round"/>
            <v:path gradientshapeok="f" o:connecttype="segments"/>
            <v:textbox inset="0,0,0,0">
              <w:txbxContent>
                <w:p w:rsidR="00AB4FEB" w:rsidRDefault="00AB4FEB">
                  <w:pPr>
                    <w:spacing w:line="267" w:lineRule="exact"/>
                  </w:pPr>
                  <w:r>
                    <w:rPr>
                      <w:b/>
                      <w:bCs/>
                      <w:i/>
                      <w:iCs/>
                      <w:color w:val="000000"/>
                      <w:sz w:val="24"/>
                      <w:szCs w:val="24"/>
                    </w:rPr>
                    <w:t xml:space="preserve">] </w:t>
                  </w:r>
                </w:p>
              </w:txbxContent>
            </v:textbox>
            <w10:wrap anchorx="page" anchory="page"/>
          </v:shape>
        </w:pict>
      </w:r>
      <w:r w:rsidRPr="00AB4FEB">
        <w:rPr>
          <w:rFonts w:cstheme="minorHAnsi"/>
          <w:sz w:val="28"/>
          <w:szCs w:val="28"/>
        </w:rPr>
        <w:pict>
          <v:shape id="_x0000_s1522" type="#_x0000_t202" style="position:absolute;margin-left:674.45pt;margin-top:173.2pt;width:12.25pt;height:10pt;z-index:252192768;mso-position-horizontal-relative:page;mso-position-vertical-relative:page" filled="f" stroked="f">
            <v:stroke joinstyle="round"/>
            <v:path gradientshapeok="f" o:connecttype="segments"/>
            <v:textbox inset="0,0,0,0">
              <w:txbxContent>
                <w:p w:rsidR="00AB4FEB" w:rsidRDefault="00AB4FEB">
                  <w:pPr>
                    <w:spacing w:line="171" w:lineRule="exact"/>
                  </w:pPr>
                  <w:r>
                    <w:rPr>
                      <w:rFonts w:ascii="Arial" w:eastAsia="Arial" w:hAnsi="Arial" w:cs="Arial"/>
                      <w:color w:val="000000"/>
                      <w:sz w:val="14"/>
                      <w:szCs w:val="14"/>
                    </w:rPr>
                    <w:t>+</w:t>
                  </w:r>
                </w:p>
              </w:txbxContent>
            </v:textbox>
            <w10:wrap anchorx="page" anchory="page"/>
          </v:shape>
        </w:pict>
      </w:r>
      <w:r w:rsidRPr="00AB4FEB">
        <w:rPr>
          <w:rFonts w:cstheme="minorHAnsi"/>
          <w:sz w:val="28"/>
          <w:szCs w:val="28"/>
        </w:rPr>
        <w:pict>
          <v:shape id="_x0000_s1523" type="#_x0000_t202" style="position:absolute;margin-left:498.95pt;margin-top:214.65pt;width:28.45pt;height:14.6pt;z-index:25219379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Əgər </w:t>
                  </w:r>
                </w:p>
              </w:txbxContent>
            </v:textbox>
            <w10:wrap anchorx="page" anchory="page"/>
          </v:shape>
        </w:pict>
      </w:r>
      <w:r w:rsidRPr="00AB4FEB">
        <w:rPr>
          <w:rFonts w:cstheme="minorHAnsi"/>
          <w:sz w:val="28"/>
          <w:szCs w:val="28"/>
        </w:rPr>
        <w:pict>
          <v:shape id="_x0000_s1524" style="position:absolute;margin-left:529.65pt;margin-top:224.9pt;width:31.3pt;height:0;z-index:252194816;mso-position-horizontal-relative:page;mso-position-vertical-relative:page" coordorigin="18686,7934" coordsize="1105,0" path="m18686,7934r1105,e" filled="f" fillcolor="black" strokeweight=".15064mm">
            <v:stroke miterlimit="10" endcap="round"/>
            <w10:wrap anchorx="page" anchory="page"/>
          </v:shape>
        </w:pict>
      </w:r>
      <w:r w:rsidRPr="00AB4FEB">
        <w:rPr>
          <w:rFonts w:cstheme="minorHAnsi"/>
          <w:sz w:val="28"/>
          <w:szCs w:val="28"/>
        </w:rPr>
        <w:pict>
          <v:shape id="_x0000_s1525" type="#_x0000_t202" style="position:absolute;margin-left:545.15pt;margin-top:225.35pt;width:10.75pt;height:8.8pt;z-index:252195840;mso-position-horizontal-relative:page;mso-position-vertical-relative:page" filled="f" stroked="f">
            <v:stroke joinstyle="round"/>
            <v:path gradientshapeok="f" o:connecttype="segments"/>
            <v:textbox inset="0,0,0,0">
              <w:txbxContent>
                <w:p w:rsidR="00AB4FEB" w:rsidRDefault="00AB4FEB">
                  <w:pPr>
                    <w:spacing w:line="147" w:lineRule="exact"/>
                  </w:pPr>
                  <w:r>
                    <w:rPr>
                      <w:rFonts w:ascii="Arial" w:eastAsia="Arial" w:hAnsi="Arial" w:cs="Arial"/>
                      <w:color w:val="000000"/>
                      <w:sz w:val="12"/>
                      <w:szCs w:val="12"/>
                    </w:rPr>
                    <w:t>+</w:t>
                  </w:r>
                </w:p>
              </w:txbxContent>
            </v:textbox>
            <w10:wrap anchorx="page" anchory="page"/>
          </v:shape>
        </w:pict>
      </w:r>
      <w:r w:rsidRPr="00AB4FEB">
        <w:rPr>
          <w:rFonts w:cstheme="minorHAnsi"/>
          <w:sz w:val="28"/>
          <w:szCs w:val="28"/>
        </w:rPr>
        <w:pict>
          <v:shape id="_x0000_s1526" type="#_x0000_t202" style="position:absolute;margin-left:545.8pt;margin-top:209.65pt;width:10.75pt;height:8.8pt;z-index:252196864;mso-position-horizontal-relative:page;mso-position-vertical-relative:page" filled="f" stroked="f">
            <v:stroke joinstyle="round"/>
            <v:path gradientshapeok="f" o:connecttype="segments"/>
            <v:textbox inset="0,0,0,0">
              <w:txbxContent>
                <w:p w:rsidR="00AB4FEB" w:rsidRDefault="00AB4FEB">
                  <w:pPr>
                    <w:spacing w:line="147" w:lineRule="exact"/>
                  </w:pPr>
                  <w:r>
                    <w:rPr>
                      <w:rFonts w:ascii="Arial" w:eastAsia="Arial" w:hAnsi="Arial" w:cs="Arial"/>
                      <w:color w:val="000000"/>
                      <w:sz w:val="12"/>
                      <w:szCs w:val="12"/>
                    </w:rPr>
                    <w:t>+</w:t>
                  </w:r>
                </w:p>
              </w:txbxContent>
            </v:textbox>
            <w10:wrap anchorx="page" anchory="page"/>
          </v:shape>
        </w:pict>
      </w:r>
      <w:r w:rsidRPr="00AB4FEB">
        <w:rPr>
          <w:rFonts w:cstheme="minorHAnsi"/>
          <w:sz w:val="28"/>
          <w:szCs w:val="28"/>
        </w:rPr>
        <w:pict>
          <v:shape id="_x0000_s1527" type="#_x0000_t202" style="position:absolute;margin-left:530.8pt;margin-top:211.05pt;width:16.9pt;height:28.65pt;z-index:252197888;mso-position-horizontal-relative:page;mso-position-vertical-relative:page" filled="f" stroked="f">
            <v:stroke joinstyle="round"/>
            <v:path gradientshapeok="f" o:connecttype="segments"/>
            <v:textbox inset="0,0,0,0">
              <w:txbxContent>
                <w:p w:rsidR="00AB4FEB" w:rsidRDefault="00AB4FEB">
                  <w:pPr>
                    <w:tabs>
                      <w:tab w:val="left" w:pos="13"/>
                    </w:tabs>
                    <w:spacing w:line="272" w:lineRule="exact"/>
                  </w:pPr>
                  <w:r>
                    <w:tab/>
                  </w:r>
                  <w:r w:rsidRPr="006D57FD">
                    <w:rPr>
                      <w:b/>
                      <w:bCs/>
                      <w:i/>
                      <w:iCs/>
                      <w:color w:val="000000"/>
                      <w:w w:val="93"/>
                      <w:sz w:val="21"/>
                      <w:szCs w:val="21"/>
                    </w:rPr>
                    <w:t xml:space="preserve">[ </w:t>
                  </w:r>
                  <w:r w:rsidRPr="006D57FD">
                    <w:rPr>
                      <w:i/>
                      <w:iCs/>
                      <w:color w:val="000000"/>
                      <w:w w:val="93"/>
                      <w:sz w:val="21"/>
                      <w:szCs w:val="21"/>
                    </w:rPr>
                    <w:t>K</w:t>
                  </w:r>
                  <w:r w:rsidRPr="006D57FD">
                    <w:rPr>
                      <w:i/>
                      <w:iCs/>
                      <w:color w:val="000000"/>
                      <w:spacing w:val="3"/>
                      <w:w w:val="93"/>
                      <w:sz w:val="21"/>
                      <w:szCs w:val="21"/>
                    </w:rPr>
                    <w:t xml:space="preserve"> </w:t>
                  </w:r>
                  <w:r>
                    <w:rPr>
                      <w:i/>
                      <w:iCs/>
                      <w:color w:val="000000"/>
                      <w:spacing w:val="505"/>
                      <w:sz w:val="21"/>
                      <w:szCs w:val="21"/>
                    </w:rPr>
                    <w:t xml:space="preserve"> </w:t>
                  </w:r>
                  <w:r w:rsidRPr="006D57FD">
                    <w:rPr>
                      <w:b/>
                      <w:bCs/>
                      <w:i/>
                      <w:iCs/>
                      <w:color w:val="000000"/>
                      <w:w w:val="93"/>
                      <w:sz w:val="21"/>
                      <w:szCs w:val="21"/>
                    </w:rPr>
                    <w:t xml:space="preserve">[ </w:t>
                  </w:r>
                  <w:r w:rsidRPr="006D57FD">
                    <w:rPr>
                      <w:i/>
                      <w:iCs/>
                      <w:color w:val="000000"/>
                      <w:w w:val="93"/>
                      <w:sz w:val="21"/>
                      <w:szCs w:val="21"/>
                    </w:rPr>
                    <w:t>K</w:t>
                  </w:r>
                  <w:r w:rsidRPr="006D57FD">
                    <w:rPr>
                      <w:i/>
                      <w:iCs/>
                      <w:color w:val="000000"/>
                      <w:spacing w:val="3"/>
                      <w:w w:val="93"/>
                      <w:sz w:val="21"/>
                      <w:szCs w:val="21"/>
                    </w:rPr>
                    <w:t xml:space="preserve"> </w:t>
                  </w:r>
                </w:p>
              </w:txbxContent>
            </v:textbox>
            <w10:wrap anchorx="page" anchory="page"/>
          </v:shape>
        </w:pict>
      </w:r>
      <w:r w:rsidRPr="00AB4FEB">
        <w:rPr>
          <w:rFonts w:cstheme="minorHAnsi"/>
          <w:sz w:val="28"/>
          <w:szCs w:val="28"/>
        </w:rPr>
        <w:pict>
          <v:shape id="_x0000_s1528" type="#_x0000_t202" style="position:absolute;margin-left:555.85pt;margin-top:233.25pt;width:5.95pt;height:8.1pt;z-index:252198912;mso-position-horizontal-relative:page;mso-position-vertical-relative:page" filled="f" stroked="f">
            <v:stroke joinstyle="round"/>
            <v:path gradientshapeok="f" o:connecttype="segments"/>
            <v:textbox inset="0,0,0,0">
              <w:txbxContent>
                <w:p w:rsidR="00AB4FEB" w:rsidRDefault="00AB4FEB">
                  <w:pPr>
                    <w:spacing w:line="133" w:lineRule="exact"/>
                  </w:pPr>
                  <w:r>
                    <w:rPr>
                      <w:i/>
                      <w:iCs/>
                      <w:color w:val="000000"/>
                      <w:sz w:val="12"/>
                      <w:szCs w:val="12"/>
                    </w:rPr>
                    <w:t xml:space="preserve">o </w:t>
                  </w:r>
                </w:p>
              </w:txbxContent>
            </v:textbox>
            <w10:wrap anchorx="page" anchory="page"/>
          </v:shape>
        </w:pict>
      </w:r>
      <w:r w:rsidRPr="00AB4FEB">
        <w:rPr>
          <w:rFonts w:cstheme="minorHAnsi"/>
          <w:sz w:val="28"/>
          <w:szCs w:val="28"/>
        </w:rPr>
        <w:pict>
          <v:shape id="_x0000_s1529" type="#_x0000_t202" style="position:absolute;margin-left:556.35pt;margin-top:217.55pt;width:4.6pt;height:8.1pt;z-index:252199936;mso-position-horizontal-relative:page;mso-position-vertical-relative:page" filled="f" stroked="f">
            <v:stroke joinstyle="round"/>
            <v:path gradientshapeok="f" o:connecttype="segments"/>
            <v:textbox inset="0,0,0,0">
              <w:txbxContent>
                <w:p w:rsidR="00AB4FEB" w:rsidRDefault="00AB4FEB">
                  <w:pPr>
                    <w:spacing w:line="133" w:lineRule="exact"/>
                  </w:pPr>
                  <w:r>
                    <w:rPr>
                      <w:i/>
                      <w:iCs/>
                      <w:color w:val="000000"/>
                      <w:sz w:val="12"/>
                      <w:szCs w:val="12"/>
                    </w:rPr>
                    <w:t xml:space="preserve">i </w:t>
                  </w:r>
                </w:p>
              </w:txbxContent>
            </v:textbox>
            <w10:wrap anchorx="page" anchory="page"/>
          </v:shape>
        </w:pict>
      </w:r>
      <w:r w:rsidRPr="00AB4FEB">
        <w:rPr>
          <w:rFonts w:cstheme="minorHAnsi"/>
          <w:sz w:val="28"/>
          <w:szCs w:val="28"/>
        </w:rPr>
        <w:pict>
          <v:shape id="_x0000_s1530" type="#_x0000_t202" style="position:absolute;margin-left:551.65pt;margin-top:211.05pt;width:8.1pt;height:28.65pt;z-index:252200960;mso-position-horizontal-relative:page;mso-position-vertical-relative:page" filled="f" stroked="f">
            <v:stroke joinstyle="round"/>
            <v:path gradientshapeok="f" o:connecttype="segments"/>
            <v:textbox inset="0,0,0,0">
              <w:txbxContent>
                <w:p w:rsidR="00AB4FEB" w:rsidRDefault="00AB4FEB">
                  <w:pPr>
                    <w:tabs>
                      <w:tab w:val="left" w:pos="13"/>
                    </w:tabs>
                    <w:spacing w:line="272" w:lineRule="exact"/>
                  </w:pPr>
                  <w:r>
                    <w:tab/>
                  </w:r>
                  <w:r>
                    <w:rPr>
                      <w:b/>
                      <w:bCs/>
                      <w:i/>
                      <w:iCs/>
                      <w:color w:val="000000"/>
                      <w:sz w:val="21"/>
                      <w:szCs w:val="21"/>
                    </w:rPr>
                    <w:t xml:space="preserve">] </w:t>
                  </w:r>
                  <w:r>
                    <w:rPr>
                      <w:b/>
                      <w:bCs/>
                      <w:i/>
                      <w:iCs/>
                      <w:color w:val="000000"/>
                      <w:spacing w:val="153"/>
                      <w:sz w:val="21"/>
                      <w:szCs w:val="21"/>
                    </w:rPr>
                    <w:t xml:space="preserve"> </w:t>
                  </w:r>
                  <w:r>
                    <w:rPr>
                      <w:b/>
                      <w:bCs/>
                      <w:i/>
                      <w:iCs/>
                      <w:color w:val="000000"/>
                      <w:sz w:val="21"/>
                      <w:szCs w:val="21"/>
                    </w:rPr>
                    <w:t xml:space="preserve">] </w:t>
                  </w:r>
                </w:p>
              </w:txbxContent>
            </v:textbox>
            <w10:wrap anchorx="page" anchory="page"/>
          </v:shape>
        </w:pict>
      </w:r>
      <w:r w:rsidRPr="00AB4FEB">
        <w:rPr>
          <w:rFonts w:cstheme="minorHAnsi"/>
          <w:sz w:val="28"/>
          <w:szCs w:val="28"/>
        </w:rPr>
        <w:pict>
          <v:shape id="_x0000_s1531" type="#_x0000_t202" style="position:absolute;margin-left:477.65pt;margin-top:241.7pt;width:30.75pt;height:14.6pt;z-index:25220198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onda  </w:t>
                  </w:r>
                </w:p>
              </w:txbxContent>
            </v:textbox>
            <w10:wrap anchorx="page" anchory="page"/>
          </v:shape>
        </w:pict>
      </w:r>
      <w:r w:rsidRPr="00AB4FEB">
        <w:rPr>
          <w:rFonts w:cstheme="minorHAnsi"/>
          <w:sz w:val="28"/>
          <w:szCs w:val="28"/>
        </w:rPr>
        <w:pict>
          <v:shape id="_x0000_s1532" type="#_x0000_t202" style="position:absolute;margin-left:522.25pt;margin-top:391.55pt;width:7.9pt;height:10.15pt;z-index:2522030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33" type="#_x0000_t202" style="position:absolute;margin-left:510pt;margin-top:405.35pt;width:7.9pt;height:10.15pt;z-index:25220403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34" style="position:absolute;margin-left:613.95pt;margin-top:491.8pt;width:31.8pt;height:0;z-index:252205056;mso-position-horizontal-relative:page;mso-position-vertical-relative:page" coordorigin="21660,17351" coordsize="1122,0" path="m21660,17351r1122,e" filled="f" fillcolor="black" strokeweight=".17603mm">
            <v:stroke miterlimit="10" endcap="round"/>
            <w10:wrap anchorx="page" anchory="page"/>
          </v:shape>
        </w:pict>
      </w:r>
      <w:r w:rsidRPr="00AB4FEB">
        <w:rPr>
          <w:rFonts w:cstheme="minorHAnsi"/>
          <w:sz w:val="28"/>
          <w:szCs w:val="28"/>
        </w:rPr>
        <w:pict>
          <v:shape id="_x0000_s1535" type="#_x0000_t202" style="position:absolute;margin-left:618.65pt;margin-top:475.2pt;width:29.6pt;height:33.05pt;z-index:252206080;mso-position-horizontal-relative:page;mso-position-vertical-relative:page" filled="f" stroked="f">
            <v:stroke joinstyle="round"/>
            <v:path gradientshapeok="f" o:connecttype="segments"/>
            <v:textbox inset="0,0,0,0">
              <w:txbxContent>
                <w:p w:rsidR="00AB4FEB" w:rsidRDefault="00AB4FEB">
                  <w:pPr>
                    <w:tabs>
                      <w:tab w:val="left" w:pos="117"/>
                      <w:tab w:val="left" w:pos="180"/>
                      <w:tab w:val="left" w:pos="417"/>
                    </w:tabs>
                    <w:spacing w:line="316" w:lineRule="exact"/>
                  </w:pPr>
                  <w:r>
                    <w:tab/>
                  </w:r>
                  <w:r w:rsidRPr="006D57FD">
                    <w:rPr>
                      <w:rFonts w:ascii="Arial" w:eastAsia="Arial" w:hAnsi="Arial" w:cs="Arial"/>
                      <w:color w:val="000000"/>
                      <w:spacing w:val="73"/>
                      <w:sz w:val="24"/>
                      <w:szCs w:val="24"/>
                    </w:rPr>
                    <w:t>⋅</w:t>
                  </w:r>
                  <w:r>
                    <w:tab/>
                  </w:r>
                  <w:r w:rsidRPr="006D57FD">
                    <w:rPr>
                      <w:i/>
                      <w:iCs/>
                      <w:color w:val="000000"/>
                      <w:w w:val="42"/>
                      <w:sz w:val="24"/>
                      <w:szCs w:val="24"/>
                    </w:rPr>
                    <w:t>RT</w:t>
                  </w:r>
                  <w:r w:rsidRPr="006D57FD">
                    <w:rPr>
                      <w:i/>
                      <w:iCs/>
                      <w:color w:val="000000"/>
                      <w:spacing w:val="3"/>
                      <w:w w:val="42"/>
                      <w:sz w:val="24"/>
                      <w:szCs w:val="24"/>
                    </w:rPr>
                    <w:t xml:space="preserve"> </w:t>
                  </w:r>
                  <w:r>
                    <w:rPr>
                      <w:i/>
                      <w:iCs/>
                      <w:color w:val="000000"/>
                      <w:spacing w:val="1013"/>
                      <w:sz w:val="24"/>
                      <w:szCs w:val="24"/>
                    </w:rPr>
                    <w:t xml:space="preserve"> </w:t>
                  </w:r>
                  <w:r>
                    <w:rPr>
                      <w:i/>
                      <w:iCs/>
                      <w:color w:val="000000"/>
                      <w:sz w:val="24"/>
                      <w:szCs w:val="24"/>
                    </w:rPr>
                    <w:t>d</w:t>
                  </w:r>
                  <w:r>
                    <w:tab/>
                  </w:r>
                  <w:r w:rsidRPr="006D57FD">
                    <w:rPr>
                      <w:rFonts w:ascii="Arial" w:eastAsia="Arial" w:hAnsi="Arial" w:cs="Arial"/>
                      <w:color w:val="000000"/>
                      <w:w w:val="80"/>
                      <w:sz w:val="24"/>
                      <w:szCs w:val="24"/>
                    </w:rPr>
                    <w:t>⋅</w:t>
                  </w:r>
                  <w:r w:rsidRPr="006D57FD">
                    <w:rPr>
                      <w:i/>
                      <w:iCs/>
                      <w:color w:val="000000"/>
                      <w:w w:val="80"/>
                      <w:sz w:val="24"/>
                      <w:szCs w:val="24"/>
                    </w:rPr>
                    <w:t>F</w:t>
                  </w:r>
                  <w:r w:rsidRPr="006D57FD">
                    <w:rPr>
                      <w:i/>
                      <w:iCs/>
                      <w:color w:val="000000"/>
                      <w:spacing w:val="1"/>
                      <w:w w:val="80"/>
                      <w:sz w:val="24"/>
                      <w:szCs w:val="24"/>
                    </w:rPr>
                    <w:t xml:space="preserve"> </w:t>
                  </w:r>
                </w:p>
              </w:txbxContent>
            </v:textbox>
            <w10:wrap anchorx="page" anchory="page"/>
          </v:shape>
        </w:pict>
      </w:r>
      <w:r w:rsidRPr="00AB4FEB">
        <w:rPr>
          <w:rFonts w:cstheme="minorHAnsi"/>
          <w:sz w:val="28"/>
          <w:szCs w:val="28"/>
        </w:rPr>
        <w:pict>
          <v:shape id="_x0000_s1536" type="#_x0000_t202" style="position:absolute;margin-left:593.35pt;margin-top:482.75pt;width:30.75pt;height:16.1pt;z-index:252207104;mso-position-horizontal-relative:page;mso-position-vertical-relative:page" filled="f" stroked="f">
            <v:stroke joinstyle="round"/>
            <v:path gradientshapeok="f" o:connecttype="segments"/>
            <v:textbox inset="0,0,0,0">
              <w:txbxContent>
                <w:p w:rsidR="00AB4FEB" w:rsidRDefault="00AB4FEB">
                  <w:pPr>
                    <w:spacing w:line="293" w:lineRule="exact"/>
                  </w:pPr>
                  <w:r>
                    <w:rPr>
                      <w:i/>
                      <w:iCs/>
                      <w:color w:val="000000"/>
                      <w:sz w:val="24"/>
                      <w:szCs w:val="24"/>
                    </w:rPr>
                    <w:t xml:space="preserve">P </w:t>
                  </w:r>
                  <w:r>
                    <w:rPr>
                      <w:rFonts w:ascii="Arial" w:eastAsia="Arial" w:hAnsi="Arial" w:cs="Arial"/>
                      <w:color w:val="000000"/>
                      <w:sz w:val="24"/>
                      <w:szCs w:val="24"/>
                    </w:rPr>
                    <w:t>=</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mənfi yük qeyd edilmişdir. B. Şəkil A-da kanalın sxematik energetik  profili </w:t>
      </w:r>
      <w:r w:rsidRPr="00AB4FEB">
        <w:rPr>
          <w:rFonts w:cstheme="minorHAnsi"/>
          <w:sz w:val="28"/>
          <w:szCs w:val="28"/>
          <w:lang w:val="en-US"/>
        </w:rPr>
        <w:tab/>
        <w:t xml:space="preserve">göstərilmişdir. </w:t>
      </w:r>
      <w:r w:rsidRPr="00AB4FEB">
        <w:rPr>
          <w:rFonts w:cstheme="minorHAnsi"/>
          <w:sz w:val="28"/>
          <w:szCs w:val="28"/>
          <w:lang w:val="en-US"/>
        </w:rPr>
        <w:tab/>
        <w:t xml:space="preserve">Ordinat </w:t>
      </w:r>
      <w:r w:rsidRPr="00AB4FEB">
        <w:rPr>
          <w:rFonts w:cstheme="minorHAnsi"/>
          <w:sz w:val="28"/>
          <w:szCs w:val="28"/>
          <w:lang w:val="en-US"/>
        </w:rPr>
        <w:tab/>
        <w:t xml:space="preserve">oxu </w:t>
      </w:r>
      <w:r w:rsidRPr="00AB4FEB">
        <w:rPr>
          <w:rFonts w:cstheme="minorHAnsi"/>
          <w:sz w:val="28"/>
          <w:szCs w:val="28"/>
          <w:lang w:val="en-US"/>
        </w:rPr>
        <w:tab/>
        <w:t xml:space="preserve">üzərində </w:t>
      </w:r>
      <w:r w:rsidRPr="00AB4FEB">
        <w:rPr>
          <w:rFonts w:cstheme="minorHAnsi"/>
          <w:sz w:val="28"/>
          <w:szCs w:val="28"/>
          <w:lang w:val="en-US"/>
        </w:rPr>
        <w:tab/>
        <w:t xml:space="preserve">kanalı </w:t>
      </w:r>
      <w:r w:rsidRPr="00AB4FEB">
        <w:rPr>
          <w:rFonts w:cstheme="minorHAnsi"/>
          <w:sz w:val="28"/>
          <w:szCs w:val="28"/>
          <w:lang w:val="en-US"/>
        </w:rPr>
        <w:tab/>
        <w:t xml:space="preserve">keçmək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kinetik enerjinin səviyyəsi; absis oxu üzərində membranın xarici və  daxil səthi arasında məsafə verilmişdir. Energetik minimum müsbət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yüklənmiş </w:t>
      </w:r>
      <w:r w:rsidRPr="00AB4FEB">
        <w:rPr>
          <w:rFonts w:cstheme="minorHAnsi"/>
          <w:sz w:val="28"/>
          <w:szCs w:val="28"/>
          <w:lang w:val="en-US"/>
        </w:rPr>
        <w:tab/>
        <w:t xml:space="preserve">ionların </w:t>
      </w:r>
      <w:r w:rsidRPr="00AB4FEB">
        <w:rPr>
          <w:rFonts w:cstheme="minorHAnsi"/>
          <w:sz w:val="28"/>
          <w:szCs w:val="28"/>
          <w:lang w:val="en-US"/>
        </w:rPr>
        <w:tab/>
        <w:t xml:space="preserve">kanalın </w:t>
      </w:r>
      <w:r w:rsidRPr="00AB4FEB">
        <w:rPr>
          <w:rFonts w:cstheme="minorHAnsi"/>
          <w:sz w:val="28"/>
          <w:szCs w:val="28"/>
          <w:lang w:val="en-US"/>
        </w:rPr>
        <w:tab/>
        <w:t xml:space="preserve">divarında </w:t>
      </w:r>
      <w:r w:rsidRPr="00AB4FEB">
        <w:rPr>
          <w:rFonts w:cstheme="minorHAnsi"/>
          <w:sz w:val="28"/>
          <w:szCs w:val="28"/>
          <w:lang w:val="en-US"/>
        </w:rPr>
        <w:tab/>
        <w:t xml:space="preserve">qeyd </w:t>
      </w:r>
      <w:r w:rsidRPr="00AB4FEB">
        <w:rPr>
          <w:rFonts w:cstheme="minorHAnsi"/>
          <w:sz w:val="28"/>
          <w:szCs w:val="28"/>
          <w:lang w:val="en-US"/>
        </w:rPr>
        <w:tab/>
        <w:t xml:space="preserve">edilmiş </w:t>
      </w:r>
      <w:r w:rsidRPr="00AB4FEB">
        <w:rPr>
          <w:rFonts w:cstheme="minorHAnsi"/>
          <w:sz w:val="28"/>
          <w:szCs w:val="28"/>
          <w:lang w:val="en-US"/>
        </w:rPr>
        <w:tab/>
        <w:t xml:space="preserve">mənfi </w:t>
      </w:r>
      <w:r w:rsidRPr="00AB4FEB">
        <w:rPr>
          <w:rFonts w:cstheme="minorHAnsi"/>
          <w:sz w:val="28"/>
          <w:szCs w:val="28"/>
          <w:lang w:val="en-US"/>
        </w:rPr>
        <w:tab/>
        <w:t xml:space="preserve">yüklü  ionlarla </w:t>
      </w:r>
      <w:r w:rsidRPr="00AB4FEB">
        <w:rPr>
          <w:rFonts w:cstheme="minorHAnsi"/>
          <w:sz w:val="28"/>
          <w:szCs w:val="28"/>
          <w:lang w:val="en-US"/>
        </w:rPr>
        <w:tab/>
        <w:t xml:space="preserve">birləşdiyi </w:t>
      </w:r>
      <w:r w:rsidRPr="00AB4FEB">
        <w:rPr>
          <w:rFonts w:cstheme="minorHAnsi"/>
          <w:sz w:val="28"/>
          <w:szCs w:val="28"/>
          <w:lang w:val="en-US"/>
        </w:rPr>
        <w:tab/>
        <w:t xml:space="preserve">yerə </w:t>
      </w:r>
      <w:r w:rsidRPr="00AB4FEB">
        <w:rPr>
          <w:rFonts w:cstheme="minorHAnsi"/>
          <w:sz w:val="28"/>
          <w:szCs w:val="28"/>
          <w:lang w:val="en-US"/>
        </w:rPr>
        <w:tab/>
        <w:t xml:space="preserve">uyğun </w:t>
      </w:r>
      <w:r w:rsidRPr="00AB4FEB">
        <w:rPr>
          <w:rFonts w:cstheme="minorHAnsi"/>
          <w:sz w:val="28"/>
          <w:szCs w:val="28"/>
          <w:lang w:val="en-US"/>
        </w:rPr>
        <w:tab/>
        <w:t xml:space="preserve">gəlir. </w:t>
      </w:r>
      <w:r w:rsidRPr="00AB4FEB">
        <w:rPr>
          <w:rFonts w:cstheme="minorHAnsi"/>
          <w:sz w:val="28"/>
          <w:szCs w:val="28"/>
          <w:lang w:val="en-US"/>
        </w:rPr>
        <w:tab/>
        <w:t xml:space="preserve">Energetik </w:t>
      </w:r>
      <w:r w:rsidRPr="00AB4FEB">
        <w:rPr>
          <w:rFonts w:cstheme="minorHAnsi"/>
          <w:sz w:val="28"/>
          <w:szCs w:val="28"/>
          <w:lang w:val="en-US"/>
        </w:rPr>
        <w:tab/>
        <w:t xml:space="preserve">maksimum </w:t>
      </w:r>
      <w:r w:rsidRPr="00AB4FEB">
        <w:rPr>
          <w:rFonts w:cstheme="minorHAnsi"/>
          <w:sz w:val="28"/>
          <w:szCs w:val="28"/>
          <w:lang w:val="en-US"/>
        </w:rPr>
        <w:tab/>
        <w:t xml:space="preserve">kanalın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diffuziyasına mane olan qüvvəyə uyğun gəlir. Belə hesab edirlər ki,  kanal </w:t>
      </w:r>
      <w:r w:rsidRPr="00AB4FEB">
        <w:rPr>
          <w:rFonts w:cstheme="minorHAnsi"/>
          <w:sz w:val="28"/>
          <w:szCs w:val="28"/>
          <w:lang w:val="en-US"/>
        </w:rPr>
        <w:tab/>
        <w:t xml:space="preserve">zülalın </w:t>
      </w:r>
      <w:r w:rsidRPr="00AB4FEB">
        <w:rPr>
          <w:rFonts w:cstheme="minorHAnsi"/>
          <w:sz w:val="28"/>
          <w:szCs w:val="28"/>
          <w:lang w:val="en-US"/>
        </w:rPr>
        <w:tab/>
        <w:t xml:space="preserve">konformasiyası </w:t>
      </w:r>
      <w:r w:rsidRPr="00AB4FEB">
        <w:rPr>
          <w:rFonts w:cstheme="minorHAnsi"/>
          <w:sz w:val="28"/>
          <w:szCs w:val="28"/>
          <w:lang w:val="en-US"/>
        </w:rPr>
        <w:tab/>
        <w:t xml:space="preserve">spontan </w:t>
      </w:r>
      <w:r w:rsidRPr="00AB4FEB">
        <w:rPr>
          <w:rFonts w:cstheme="minorHAnsi"/>
          <w:sz w:val="28"/>
          <w:szCs w:val="28"/>
          <w:lang w:val="en-US"/>
        </w:rPr>
        <w:tab/>
        <w:t xml:space="preserve">ossilyasiya </w:t>
      </w:r>
      <w:r w:rsidRPr="00AB4FEB">
        <w:rPr>
          <w:rFonts w:cstheme="minorHAnsi"/>
          <w:sz w:val="28"/>
          <w:szCs w:val="28"/>
          <w:lang w:val="en-US"/>
        </w:rPr>
        <w:tab/>
        <w:t xml:space="preserve">edir; </w:t>
      </w:r>
      <w:r w:rsidRPr="00AB4FEB">
        <w:rPr>
          <w:rFonts w:cstheme="minorHAnsi"/>
          <w:sz w:val="28"/>
          <w:szCs w:val="28"/>
          <w:lang w:val="en-US"/>
        </w:rPr>
        <w:tab/>
        <w:t xml:space="preserve">energetik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variantın profili bütöv və qırıq xətlərlə təsvir edilməsi bu ossilyasiya  energetik </w:t>
      </w:r>
      <w:r w:rsidRPr="00AB4FEB">
        <w:rPr>
          <w:rFonts w:cstheme="minorHAnsi"/>
          <w:sz w:val="28"/>
          <w:szCs w:val="28"/>
          <w:lang w:val="en-US"/>
        </w:rPr>
        <w:tab/>
        <w:t xml:space="preserve">baryeri </w:t>
      </w:r>
      <w:r w:rsidRPr="00AB4FEB">
        <w:rPr>
          <w:rFonts w:cstheme="minorHAnsi"/>
          <w:sz w:val="28"/>
          <w:szCs w:val="28"/>
          <w:lang w:val="en-US"/>
        </w:rPr>
        <w:tab/>
        <w:t xml:space="preserve">orqanqaldırma </w:t>
      </w:r>
      <w:r w:rsidRPr="00AB4FEB">
        <w:rPr>
          <w:rFonts w:cstheme="minorHAnsi"/>
          <w:sz w:val="28"/>
          <w:szCs w:val="28"/>
          <w:lang w:val="en-US"/>
        </w:rPr>
        <w:tab/>
        <w:t xml:space="preserve">zamanı </w:t>
      </w:r>
      <w:r w:rsidRPr="00AB4FEB">
        <w:rPr>
          <w:rFonts w:cstheme="minorHAnsi"/>
          <w:sz w:val="28"/>
          <w:szCs w:val="28"/>
          <w:lang w:val="en-US"/>
        </w:rPr>
        <w:tab/>
        <w:t xml:space="preserve">ionların </w:t>
      </w:r>
      <w:r w:rsidRPr="00AB4FEB">
        <w:rPr>
          <w:rFonts w:cstheme="minorHAnsi"/>
          <w:sz w:val="28"/>
          <w:szCs w:val="28"/>
          <w:lang w:val="en-US"/>
        </w:rPr>
        <w:tab/>
        <w:t xml:space="preserve">birləşməsini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əhəmiyyətli dərəcədə asanlaşdırır (dəyişikliklə).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İonların </w:t>
      </w:r>
      <w:r w:rsidRPr="00AB4FEB">
        <w:rPr>
          <w:rFonts w:cstheme="minorHAnsi"/>
          <w:sz w:val="28"/>
          <w:szCs w:val="28"/>
          <w:lang w:val="en-US"/>
        </w:rPr>
        <w:tab/>
        <w:t xml:space="preserve">diffuziya </w:t>
      </w:r>
      <w:r w:rsidRPr="00AB4FEB">
        <w:rPr>
          <w:rFonts w:cstheme="minorHAnsi"/>
          <w:sz w:val="28"/>
          <w:szCs w:val="28"/>
          <w:lang w:val="en-US"/>
        </w:rPr>
        <w:tab/>
        <w:t xml:space="preserve">tarazlığı. </w:t>
      </w:r>
      <w:r w:rsidRPr="00AB4FEB">
        <w:rPr>
          <w:rFonts w:cstheme="minorHAnsi"/>
          <w:sz w:val="28"/>
          <w:szCs w:val="28"/>
          <w:lang w:val="en-US"/>
        </w:rPr>
        <w:tab/>
        <w:t xml:space="preserve">Müxtəlif </w:t>
      </w:r>
      <w:r w:rsidRPr="00AB4FEB">
        <w:rPr>
          <w:rFonts w:cstheme="minorHAnsi"/>
          <w:sz w:val="28"/>
          <w:szCs w:val="28"/>
          <w:lang w:val="en-US"/>
        </w:rPr>
        <w:tab/>
        <w:t xml:space="preserve">ionların </w:t>
      </w:r>
      <w:r w:rsidRPr="00AB4FEB">
        <w:rPr>
          <w:rFonts w:cstheme="minorHAnsi"/>
          <w:sz w:val="28"/>
          <w:szCs w:val="28"/>
          <w:lang w:val="en-US"/>
        </w:rPr>
        <w:tab/>
        <w:t xml:space="preserve">membran  kanalları ilə diffuziyası hüceyrədaxili və hüceyrəxarici mühitlər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arasında </w:t>
      </w:r>
      <w:r w:rsidRPr="00AB4FEB">
        <w:rPr>
          <w:rFonts w:cstheme="minorHAnsi"/>
          <w:sz w:val="28"/>
          <w:szCs w:val="28"/>
          <w:lang w:val="en-US"/>
        </w:rPr>
        <w:tab/>
        <w:t xml:space="preserve">qatılıqlar </w:t>
      </w:r>
      <w:r w:rsidRPr="00AB4FEB">
        <w:rPr>
          <w:rFonts w:cstheme="minorHAnsi"/>
          <w:sz w:val="28"/>
          <w:szCs w:val="28"/>
          <w:lang w:val="en-US"/>
        </w:rPr>
        <w:tab/>
        <w:t xml:space="preserve">fərqinin </w:t>
      </w:r>
      <w:r w:rsidRPr="00AB4FEB">
        <w:rPr>
          <w:rFonts w:cstheme="minorHAnsi"/>
          <w:sz w:val="28"/>
          <w:szCs w:val="28"/>
          <w:lang w:val="en-US"/>
        </w:rPr>
        <w:tab/>
        <w:t xml:space="preserve">aradan </w:t>
      </w:r>
      <w:r w:rsidRPr="00AB4FEB">
        <w:rPr>
          <w:rFonts w:cstheme="minorHAnsi"/>
          <w:sz w:val="28"/>
          <w:szCs w:val="28"/>
          <w:lang w:val="en-US"/>
        </w:rPr>
        <w:tab/>
        <w:t xml:space="preserve">götürülməsinə </w:t>
      </w:r>
      <w:r w:rsidRPr="00AB4FEB">
        <w:rPr>
          <w:rFonts w:cstheme="minorHAnsi"/>
          <w:sz w:val="28"/>
          <w:szCs w:val="28"/>
          <w:lang w:val="en-US"/>
        </w:rPr>
        <w:tab/>
        <w:t xml:space="preserve">gətirə </w:t>
      </w:r>
      <w:r w:rsidRPr="00AB4FEB">
        <w:rPr>
          <w:rFonts w:cstheme="minorHAnsi"/>
          <w:sz w:val="28"/>
          <w:szCs w:val="28"/>
          <w:lang w:val="en-US"/>
        </w:rPr>
        <w:tab/>
        <w:t xml:space="preserve">bilər.  Ancaq cədvəl 3.1-dən göründüyü kimi belə fərq saxlanılır, de-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məli, diffuziya ilə membrandan daşınmanın digər növləri ara-  sında </w:t>
      </w:r>
      <w:r w:rsidRPr="00AB4FEB">
        <w:rPr>
          <w:rFonts w:cstheme="minorHAnsi"/>
          <w:sz w:val="28"/>
          <w:szCs w:val="28"/>
          <w:lang w:val="en-US"/>
        </w:rPr>
        <w:tab/>
        <w:t xml:space="preserve">tarazlıq </w:t>
      </w:r>
      <w:r w:rsidRPr="00AB4FEB">
        <w:rPr>
          <w:rFonts w:cstheme="minorHAnsi"/>
          <w:sz w:val="28"/>
          <w:szCs w:val="28"/>
          <w:lang w:val="en-US"/>
        </w:rPr>
        <w:tab/>
        <w:t xml:space="preserve">mövcud </w:t>
      </w:r>
      <w:r w:rsidRPr="00AB4FEB">
        <w:rPr>
          <w:rFonts w:cstheme="minorHAnsi"/>
          <w:sz w:val="28"/>
          <w:szCs w:val="28"/>
          <w:lang w:val="en-US"/>
        </w:rPr>
        <w:tab/>
        <w:t xml:space="preserve">olmalıdır. </w:t>
      </w:r>
      <w:r w:rsidRPr="00AB4FEB">
        <w:rPr>
          <w:rFonts w:cstheme="minorHAnsi"/>
          <w:sz w:val="28"/>
          <w:szCs w:val="28"/>
          <w:lang w:val="en-US"/>
        </w:rPr>
        <w:tab/>
        <w:t xml:space="preserve">İonlar </w:t>
      </w:r>
      <w:r w:rsidRPr="00AB4FEB">
        <w:rPr>
          <w:rFonts w:cstheme="minorHAnsi"/>
          <w:sz w:val="28"/>
          <w:szCs w:val="28"/>
          <w:lang w:val="en-US"/>
        </w:rPr>
        <w:tab/>
        <w:t xml:space="preserve">üçün </w:t>
      </w:r>
      <w:r w:rsidRPr="00AB4FEB">
        <w:rPr>
          <w:rFonts w:cstheme="minorHAnsi"/>
          <w:sz w:val="28"/>
          <w:szCs w:val="28"/>
          <w:lang w:val="en-US"/>
        </w:rPr>
        <w:tab/>
        <w:t xml:space="preserve">diffuziya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tarazlığına </w:t>
      </w:r>
      <w:r w:rsidRPr="00AB4FEB">
        <w:rPr>
          <w:rFonts w:cstheme="minorHAnsi"/>
          <w:sz w:val="28"/>
          <w:szCs w:val="28"/>
          <w:lang w:val="en-US"/>
        </w:rPr>
        <w:tab/>
        <w:t xml:space="preserve">onların </w:t>
      </w:r>
      <w:r w:rsidRPr="00AB4FEB">
        <w:rPr>
          <w:rFonts w:cstheme="minorHAnsi"/>
          <w:sz w:val="28"/>
          <w:szCs w:val="28"/>
          <w:lang w:val="en-US"/>
        </w:rPr>
        <w:tab/>
        <w:t xml:space="preserve">yükləri </w:t>
      </w:r>
      <w:r w:rsidRPr="00AB4FEB">
        <w:rPr>
          <w:rFonts w:cstheme="minorHAnsi"/>
          <w:sz w:val="28"/>
          <w:szCs w:val="28"/>
          <w:lang w:val="en-US"/>
        </w:rPr>
        <w:tab/>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Yüklənməmiş  molekulların diffuziyası qatılıqlarının dc fərqi ilə təmin edilir,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qatılıq </w:t>
      </w:r>
      <w:r w:rsidRPr="00AB4FEB">
        <w:rPr>
          <w:rFonts w:cstheme="minorHAnsi"/>
          <w:sz w:val="28"/>
          <w:szCs w:val="28"/>
          <w:lang w:val="en-US"/>
        </w:rPr>
        <w:tab/>
        <w:t xml:space="preserve">bərabərləşən </w:t>
      </w:r>
      <w:r w:rsidRPr="00AB4FEB">
        <w:rPr>
          <w:rFonts w:cstheme="minorHAnsi"/>
          <w:sz w:val="28"/>
          <w:szCs w:val="28"/>
          <w:lang w:val="en-US"/>
        </w:rPr>
        <w:tab/>
        <w:t xml:space="preserve">kimi </w:t>
      </w:r>
      <w:r w:rsidRPr="00AB4FEB">
        <w:rPr>
          <w:rFonts w:cstheme="minorHAnsi"/>
          <w:sz w:val="28"/>
          <w:szCs w:val="28"/>
          <w:lang w:val="en-US"/>
        </w:rPr>
        <w:tab/>
        <w:t xml:space="preserve">diffuziya </w:t>
      </w:r>
      <w:r w:rsidRPr="00AB4FEB">
        <w:rPr>
          <w:rFonts w:cstheme="minorHAnsi"/>
          <w:sz w:val="28"/>
          <w:szCs w:val="28"/>
          <w:lang w:val="en-US"/>
        </w:rPr>
        <w:tab/>
        <w:t xml:space="preserve">dayanır. </w:t>
      </w:r>
      <w:r w:rsidRPr="00AB4FEB">
        <w:rPr>
          <w:rFonts w:cstheme="minorHAnsi"/>
          <w:sz w:val="28"/>
          <w:szCs w:val="28"/>
          <w:lang w:val="en-US"/>
        </w:rPr>
        <w:tab/>
        <w:t xml:space="preserve">Yüklənmiş  hissəciklərə əlavə olaraq elektrik sahəsi təsir edir. Məsələn, 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ionu hüceyrədən öz qatılığının qradienti hesabına çıxan zaman  özü </w:t>
      </w:r>
      <w:r w:rsidRPr="00AB4FEB">
        <w:rPr>
          <w:rFonts w:cstheme="minorHAnsi"/>
          <w:sz w:val="28"/>
          <w:szCs w:val="28"/>
          <w:lang w:val="en-US"/>
        </w:rPr>
        <w:tab/>
        <w:t xml:space="preserve">ilə </w:t>
      </w:r>
      <w:r w:rsidRPr="00AB4FEB">
        <w:rPr>
          <w:rFonts w:cstheme="minorHAnsi"/>
          <w:sz w:val="28"/>
          <w:szCs w:val="28"/>
          <w:lang w:val="en-US"/>
        </w:rPr>
        <w:tab/>
        <w:t xml:space="preserve">bir </w:t>
      </w:r>
      <w:r w:rsidRPr="00AB4FEB">
        <w:rPr>
          <w:rFonts w:cstheme="minorHAnsi"/>
          <w:sz w:val="28"/>
          <w:szCs w:val="28"/>
          <w:lang w:val="en-US"/>
        </w:rPr>
        <w:tab/>
        <w:t xml:space="preserve">sərbəst </w:t>
      </w:r>
      <w:r w:rsidRPr="00AB4FEB">
        <w:rPr>
          <w:rFonts w:cstheme="minorHAnsi"/>
          <w:sz w:val="28"/>
          <w:szCs w:val="28"/>
          <w:lang w:val="en-US"/>
        </w:rPr>
        <w:tab/>
        <w:t xml:space="preserve">yük </w:t>
      </w:r>
      <w:r w:rsidRPr="00AB4FEB">
        <w:rPr>
          <w:rFonts w:cstheme="minorHAnsi"/>
          <w:sz w:val="28"/>
          <w:szCs w:val="28"/>
          <w:lang w:val="en-US"/>
        </w:rPr>
        <w:tab/>
        <w:t xml:space="preserve">aparır. </w:t>
      </w:r>
      <w:r w:rsidRPr="00AB4FEB">
        <w:rPr>
          <w:rFonts w:cstheme="minorHAnsi"/>
          <w:sz w:val="28"/>
          <w:szCs w:val="28"/>
          <w:lang w:val="en-US"/>
        </w:rPr>
        <w:tab/>
        <w:t xml:space="preserve">Beləliklə, </w:t>
      </w:r>
      <w:r w:rsidRPr="00AB4FEB">
        <w:rPr>
          <w:rFonts w:cstheme="minorHAnsi"/>
          <w:sz w:val="28"/>
          <w:szCs w:val="28"/>
          <w:lang w:val="en-US"/>
        </w:rPr>
        <w:tab/>
        <w:t xml:space="preserve">hüceyrədaxili </w:t>
      </w:r>
      <w:r w:rsidRPr="00AB4FEB">
        <w:rPr>
          <w:rFonts w:cstheme="minorHAnsi"/>
          <w:sz w:val="28"/>
          <w:szCs w:val="28"/>
          <w:lang w:val="en-US"/>
        </w:rPr>
        <w:tab/>
        <w:t xml:space="preserve">mühit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mənfi </w:t>
      </w:r>
      <w:r w:rsidRPr="00AB4FEB">
        <w:rPr>
          <w:rFonts w:cstheme="minorHAnsi"/>
          <w:sz w:val="28"/>
          <w:szCs w:val="28"/>
          <w:lang w:val="en-US"/>
        </w:rPr>
        <w:tab/>
        <w:t xml:space="preserve">yüklənmiş </w:t>
      </w:r>
      <w:r w:rsidRPr="00AB4FEB">
        <w:rPr>
          <w:rFonts w:cstheme="minorHAnsi"/>
          <w:sz w:val="28"/>
          <w:szCs w:val="28"/>
          <w:lang w:val="en-US"/>
        </w:rPr>
        <w:tab/>
        <w:t xml:space="preserve">olur, </w:t>
      </w:r>
      <w:r w:rsidRPr="00AB4FEB">
        <w:rPr>
          <w:rFonts w:cstheme="minorHAnsi"/>
          <w:sz w:val="28"/>
          <w:szCs w:val="28"/>
          <w:lang w:val="en-US"/>
        </w:rPr>
        <w:tab/>
        <w:t xml:space="preserve">nəticədə </w:t>
      </w:r>
      <w:r w:rsidRPr="00AB4FEB">
        <w:rPr>
          <w:rFonts w:cstheme="minorHAnsi"/>
          <w:sz w:val="28"/>
          <w:szCs w:val="28"/>
          <w:lang w:val="en-US"/>
        </w:rPr>
        <w:tab/>
        <w:t xml:space="preserve">membranda  potensiallar fərqi yaranır. Hüceyrədaxili mənfi yük hüceyrədən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yeni kalium ionlarının çıxmasına maneçilik edir, ancaq o ionlar  ki, </w:t>
      </w:r>
      <w:r w:rsidRPr="00AB4FEB">
        <w:rPr>
          <w:rFonts w:cstheme="minorHAnsi"/>
          <w:sz w:val="28"/>
          <w:szCs w:val="28"/>
          <w:lang w:val="en-US"/>
        </w:rPr>
        <w:tab/>
        <w:t xml:space="preserve">hüceyrədən </w:t>
      </w:r>
      <w:r w:rsidRPr="00AB4FEB">
        <w:rPr>
          <w:rFonts w:cstheme="minorHAnsi"/>
          <w:sz w:val="28"/>
          <w:szCs w:val="28"/>
          <w:lang w:val="en-US"/>
        </w:rPr>
        <w:tab/>
        <w:t xml:space="preserve">xaric </w:t>
      </w:r>
      <w:r w:rsidRPr="00AB4FEB">
        <w:rPr>
          <w:rFonts w:cstheme="minorHAnsi"/>
          <w:sz w:val="28"/>
          <w:szCs w:val="28"/>
          <w:lang w:val="en-US"/>
        </w:rPr>
        <w:tab/>
        <w:t xml:space="preserve">olacaqlar, </w:t>
      </w:r>
      <w:r w:rsidRPr="00AB4FEB">
        <w:rPr>
          <w:rFonts w:cstheme="minorHAnsi"/>
          <w:sz w:val="28"/>
          <w:szCs w:val="28"/>
          <w:lang w:val="en-US"/>
        </w:rPr>
        <w:tab/>
        <w:t xml:space="preserve">bununla </w:t>
      </w:r>
      <w:r w:rsidRPr="00AB4FEB">
        <w:rPr>
          <w:rFonts w:cstheme="minorHAnsi"/>
          <w:sz w:val="28"/>
          <w:szCs w:val="28"/>
          <w:lang w:val="en-US"/>
        </w:rPr>
        <w:tab/>
        <w:t xml:space="preserve">onlar </w:t>
      </w:r>
      <w:r w:rsidRPr="00AB4FEB">
        <w:rPr>
          <w:rFonts w:cstheme="minorHAnsi"/>
          <w:sz w:val="28"/>
          <w:szCs w:val="28"/>
          <w:lang w:val="en-US"/>
        </w:rPr>
        <w:tab/>
        <w:t xml:space="preserve">membranda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yükün daha da artmasına səbəb olurlar. K  ionlarının axını o  vaxt </w:t>
      </w:r>
      <w:r w:rsidRPr="00AB4FEB">
        <w:rPr>
          <w:rFonts w:cstheme="minorHAnsi"/>
          <w:sz w:val="28"/>
          <w:szCs w:val="28"/>
          <w:lang w:val="en-US"/>
        </w:rPr>
        <w:tab/>
        <w:t xml:space="preserve">dayanır </w:t>
      </w:r>
      <w:r w:rsidRPr="00AB4FEB">
        <w:rPr>
          <w:rFonts w:cstheme="minorHAnsi"/>
          <w:sz w:val="28"/>
          <w:szCs w:val="28"/>
          <w:lang w:val="en-US"/>
        </w:rPr>
        <w:tab/>
        <w:t xml:space="preserve">ki, </w:t>
      </w:r>
      <w:r w:rsidRPr="00AB4FEB">
        <w:rPr>
          <w:rFonts w:cstheme="minorHAnsi"/>
          <w:sz w:val="28"/>
          <w:szCs w:val="28"/>
          <w:lang w:val="en-US"/>
        </w:rPr>
        <w:tab/>
        <w:t xml:space="preserve">elektrik </w:t>
      </w:r>
      <w:r w:rsidRPr="00AB4FEB">
        <w:rPr>
          <w:rFonts w:cstheme="minorHAnsi"/>
          <w:sz w:val="28"/>
          <w:szCs w:val="28"/>
          <w:lang w:val="en-US"/>
        </w:rPr>
        <w:tab/>
        <w:t xml:space="preserve">sahəsinin </w:t>
      </w:r>
      <w:r w:rsidRPr="00AB4FEB">
        <w:rPr>
          <w:rFonts w:cstheme="minorHAnsi"/>
          <w:sz w:val="28"/>
          <w:szCs w:val="28"/>
          <w:lang w:val="en-US"/>
        </w:rPr>
        <w:tab/>
        <w:t xml:space="preserve">təsiri </w:t>
      </w:r>
      <w:r w:rsidRPr="00AB4FEB">
        <w:rPr>
          <w:rFonts w:cstheme="minorHAnsi"/>
          <w:sz w:val="28"/>
          <w:szCs w:val="28"/>
          <w:lang w:val="en-US"/>
        </w:rPr>
        <w:tab/>
        <w:t xml:space="preserve">qatılıqlar </w:t>
      </w:r>
      <w:r w:rsidRPr="00AB4FEB">
        <w:rPr>
          <w:rFonts w:cstheme="minorHAnsi"/>
          <w:sz w:val="28"/>
          <w:szCs w:val="28"/>
          <w:lang w:val="en-US"/>
        </w:rPr>
        <w:tab/>
        <w:t xml:space="preserve">fərqi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nəticəsində diffuziya təzyiqini əvəzləyə bilsin. Belə ki, ionların  mövcud qatılıqlar fərqi üçün membranda tarazlıq potensialı Eion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movcuddur </w:t>
      </w:r>
      <w:r w:rsidRPr="00AB4FEB">
        <w:rPr>
          <w:rFonts w:cstheme="minorHAnsi"/>
          <w:sz w:val="28"/>
          <w:szCs w:val="28"/>
          <w:lang w:val="en-US"/>
        </w:rPr>
        <w:tab/>
        <w:t xml:space="preserve">ki, </w:t>
      </w:r>
      <w:r w:rsidRPr="00AB4FEB">
        <w:rPr>
          <w:rFonts w:cstheme="minorHAnsi"/>
          <w:sz w:val="28"/>
          <w:szCs w:val="28"/>
          <w:lang w:val="en-US"/>
        </w:rPr>
        <w:tab/>
        <w:t xml:space="preserve">bunun </w:t>
      </w:r>
      <w:r w:rsidRPr="00AB4FEB">
        <w:rPr>
          <w:rFonts w:cstheme="minorHAnsi"/>
          <w:sz w:val="28"/>
          <w:szCs w:val="28"/>
          <w:lang w:val="en-US"/>
        </w:rPr>
        <w:tab/>
        <w:t xml:space="preserve">sayəsində </w:t>
      </w:r>
      <w:r w:rsidRPr="00AB4FEB">
        <w:rPr>
          <w:rFonts w:cstheme="minorHAnsi"/>
          <w:sz w:val="28"/>
          <w:szCs w:val="28"/>
          <w:lang w:val="en-US"/>
        </w:rPr>
        <w:tab/>
        <w:t xml:space="preserve">membrandan </w:t>
      </w:r>
      <w:r w:rsidRPr="00AB4FEB">
        <w:rPr>
          <w:rFonts w:cstheme="minorHAnsi"/>
          <w:sz w:val="28"/>
          <w:szCs w:val="28"/>
          <w:lang w:val="en-US"/>
        </w:rPr>
        <w:tab/>
        <w:t xml:space="preserve">ionların </w:t>
      </w:r>
      <w:r w:rsidRPr="00AB4FEB">
        <w:rPr>
          <w:rFonts w:cstheme="minorHAnsi"/>
          <w:sz w:val="28"/>
          <w:szCs w:val="28"/>
          <w:lang w:val="en-US"/>
        </w:rPr>
        <w:tab/>
        <w:t xml:space="preserve">axını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dayanır. </w:t>
      </w:r>
      <w:r w:rsidRPr="00AB4FEB">
        <w:rPr>
          <w:rFonts w:cstheme="minorHAnsi"/>
          <w:sz w:val="28"/>
          <w:szCs w:val="28"/>
          <w:lang w:val="en-US"/>
        </w:rPr>
        <w:tab/>
        <w:t xml:space="preserve">Tarazlıq </w:t>
      </w:r>
      <w:r w:rsidRPr="00AB4FEB">
        <w:rPr>
          <w:rFonts w:cstheme="minorHAnsi"/>
          <w:sz w:val="28"/>
          <w:szCs w:val="28"/>
          <w:lang w:val="en-US"/>
        </w:rPr>
        <w:tab/>
        <w:t xml:space="preserve">potensialı </w:t>
      </w:r>
      <w:r w:rsidRPr="00AB4FEB">
        <w:rPr>
          <w:rFonts w:cstheme="minorHAnsi"/>
          <w:sz w:val="28"/>
          <w:szCs w:val="28"/>
          <w:lang w:val="en-US"/>
        </w:rPr>
        <w:tab/>
        <w:t xml:space="preserve">Nernst </w:t>
      </w:r>
      <w:r w:rsidRPr="00AB4FEB">
        <w:rPr>
          <w:rFonts w:cstheme="minorHAnsi"/>
          <w:sz w:val="28"/>
          <w:szCs w:val="28"/>
          <w:lang w:val="en-US"/>
        </w:rPr>
        <w:tab/>
        <w:t xml:space="preserve">bərabərliyinə  asanlıqla təyin edilə bilər.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R</w:t>
      </w:r>
      <w:r w:rsidRPr="00AB4FEB">
        <w:rPr>
          <w:rFonts w:ascii="Cambria Math" w:hAnsi="Cambria Math" w:cs="Cambria Math"/>
          <w:sz w:val="28"/>
          <w:szCs w:val="28"/>
          <w:lang w:val="en-US"/>
        </w:rPr>
        <w:t>⋅</w:t>
      </w:r>
      <w:r w:rsidRPr="00AB4FEB">
        <w:rPr>
          <w:rFonts w:cstheme="minorHAnsi"/>
          <w:sz w:val="28"/>
          <w:szCs w:val="28"/>
          <w:lang w:val="en-US"/>
        </w:rPr>
        <w:t xml:space="preserve">T </w:t>
      </w:r>
      <w:r w:rsidRPr="00AB4FEB">
        <w:rPr>
          <w:rFonts w:cstheme="minorHAnsi"/>
          <w:sz w:val="28"/>
          <w:szCs w:val="28"/>
          <w:lang w:val="en-US"/>
        </w:rPr>
        <w:tab/>
      </w:r>
      <w:r w:rsidRPr="00AB4FEB">
        <w:rPr>
          <w:rFonts w:cstheme="minorHAnsi"/>
          <w:sz w:val="28"/>
          <w:szCs w:val="28"/>
        </w:rPr>
        <w:t>ионунщцъейряхар</w:t>
      </w:r>
      <w:r w:rsidRPr="00AB4FEB">
        <w:rPr>
          <w:rFonts w:cstheme="minorHAnsi"/>
          <w:sz w:val="28"/>
          <w:szCs w:val="28"/>
          <w:lang w:val="en-US"/>
        </w:rPr>
        <w:tab/>
      </w:r>
      <w:r w:rsidRPr="00AB4FEB">
        <w:rPr>
          <w:rFonts w:cstheme="minorHAnsi"/>
          <w:sz w:val="28"/>
          <w:szCs w:val="28"/>
        </w:rPr>
        <w:t>гатыл</w:t>
      </w:r>
    </w:p>
    <w:p w:rsidR="00027EAE" w:rsidRPr="00AB4FEB" w:rsidRDefault="00027EAE" w:rsidP="00C70F79">
      <w:pPr>
        <w:rPr>
          <w:rFonts w:cstheme="minorHAnsi"/>
          <w:sz w:val="28"/>
          <w:szCs w:val="28"/>
          <w:lang w:val="en-US"/>
        </w:rPr>
      </w:pPr>
      <w:r w:rsidRPr="00AB4FEB">
        <w:rPr>
          <w:rFonts w:cstheme="minorHAnsi"/>
          <w:sz w:val="28"/>
          <w:szCs w:val="28"/>
          <w:lang w:val="en-US"/>
        </w:rPr>
        <w:t>z</w:t>
      </w:r>
      <w:r w:rsidRPr="00AB4FEB">
        <w:rPr>
          <w:rFonts w:ascii="Cambria Math" w:hAnsi="Cambria Math" w:cs="Cambria Math"/>
          <w:sz w:val="28"/>
          <w:szCs w:val="28"/>
          <w:lang w:val="en-US"/>
        </w:rPr>
        <w:t>⋅</w:t>
      </w:r>
      <w:r w:rsidRPr="00AB4FEB">
        <w:rPr>
          <w:rFonts w:cstheme="minorHAnsi"/>
          <w:sz w:val="28"/>
          <w:szCs w:val="28"/>
          <w:lang w:val="en-US"/>
        </w:rPr>
        <w:t xml:space="preserve">F </w:t>
      </w:r>
      <w:r w:rsidRPr="00AB4FEB">
        <w:rPr>
          <w:rFonts w:cstheme="minorHAnsi"/>
          <w:sz w:val="28"/>
          <w:szCs w:val="28"/>
          <w:lang w:val="en-US"/>
        </w:rPr>
        <w:tab/>
      </w:r>
      <w:r w:rsidRPr="00AB4FEB">
        <w:rPr>
          <w:rFonts w:cstheme="minorHAnsi"/>
          <w:sz w:val="28"/>
          <w:szCs w:val="28"/>
        </w:rPr>
        <w:t>ионунщцъейрядах</w:t>
      </w:r>
      <w:r w:rsidRPr="00AB4FEB">
        <w:rPr>
          <w:rFonts w:cstheme="minorHAnsi"/>
          <w:sz w:val="28"/>
          <w:szCs w:val="28"/>
          <w:lang w:val="en-US"/>
        </w:rPr>
        <w:tab/>
      </w:r>
      <w:r w:rsidRPr="00AB4FEB">
        <w:rPr>
          <w:rFonts w:cstheme="minorHAnsi"/>
          <w:sz w:val="28"/>
          <w:szCs w:val="28"/>
        </w:rPr>
        <w:t>гатыл</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Burada, </w:t>
      </w:r>
      <w:r w:rsidRPr="00AB4FEB">
        <w:rPr>
          <w:rFonts w:cstheme="minorHAnsi"/>
          <w:sz w:val="28"/>
          <w:szCs w:val="28"/>
          <w:lang w:val="en-US"/>
        </w:rPr>
        <w:tab/>
        <w:t xml:space="preserve">R </w:t>
      </w:r>
      <w:r w:rsidRPr="00AB4FEB">
        <w:rPr>
          <w:rFonts w:cstheme="minorHAnsi"/>
          <w:sz w:val="28"/>
          <w:szCs w:val="28"/>
          <w:lang w:val="en-US"/>
        </w:rPr>
        <w:tab/>
        <w:t xml:space="preserve">– </w:t>
      </w:r>
      <w:r w:rsidRPr="00AB4FEB">
        <w:rPr>
          <w:rFonts w:cstheme="minorHAnsi"/>
          <w:sz w:val="28"/>
          <w:szCs w:val="28"/>
          <w:lang w:val="en-US"/>
        </w:rPr>
        <w:tab/>
        <w:t xml:space="preserve">qaz </w:t>
      </w:r>
      <w:r w:rsidRPr="00AB4FEB">
        <w:rPr>
          <w:rFonts w:cstheme="minorHAnsi"/>
          <w:sz w:val="28"/>
          <w:szCs w:val="28"/>
          <w:lang w:val="en-US"/>
        </w:rPr>
        <w:tab/>
        <w:t xml:space="preserve">sabiti; </w:t>
      </w:r>
      <w:r w:rsidRPr="00AB4FEB">
        <w:rPr>
          <w:rFonts w:cstheme="minorHAnsi"/>
          <w:sz w:val="28"/>
          <w:szCs w:val="28"/>
          <w:lang w:val="en-US"/>
        </w:rPr>
        <w:tab/>
        <w:t xml:space="preserve">T </w:t>
      </w:r>
      <w:r w:rsidRPr="00AB4FEB">
        <w:rPr>
          <w:rFonts w:cstheme="minorHAnsi"/>
          <w:sz w:val="28"/>
          <w:szCs w:val="28"/>
          <w:lang w:val="en-US"/>
        </w:rPr>
        <w:tab/>
        <w:t xml:space="preserve">– </w:t>
      </w:r>
      <w:r w:rsidRPr="00AB4FEB">
        <w:rPr>
          <w:rFonts w:cstheme="minorHAnsi"/>
          <w:sz w:val="28"/>
          <w:szCs w:val="28"/>
          <w:lang w:val="en-US"/>
        </w:rPr>
        <w:tab/>
        <w:t xml:space="preserve">mütləq </w:t>
      </w:r>
      <w:r w:rsidRPr="00AB4FEB">
        <w:rPr>
          <w:rFonts w:cstheme="minorHAnsi"/>
          <w:sz w:val="28"/>
          <w:szCs w:val="28"/>
          <w:lang w:val="en-US"/>
        </w:rPr>
        <w:tab/>
        <w:t xml:space="preserve">temperatur; </w:t>
      </w:r>
      <w:r w:rsidRPr="00AB4FEB">
        <w:rPr>
          <w:rFonts w:cstheme="minorHAnsi"/>
          <w:sz w:val="28"/>
          <w:szCs w:val="28"/>
          <w:lang w:val="en-US"/>
        </w:rPr>
        <w:tab/>
        <w:t xml:space="preserve">z </w:t>
      </w:r>
      <w:r w:rsidRPr="00AB4FEB">
        <w:rPr>
          <w:rFonts w:cstheme="minorHAnsi"/>
          <w:sz w:val="28"/>
          <w:szCs w:val="28"/>
          <w:lang w:val="en-US"/>
        </w:rPr>
        <w:tab/>
        <w:t xml:space="preserve">– </w:t>
      </w:r>
      <w:r w:rsidRPr="00AB4FEB">
        <w:rPr>
          <w:rFonts w:cstheme="minorHAnsi"/>
          <w:sz w:val="28"/>
          <w:szCs w:val="28"/>
          <w:lang w:val="en-US"/>
        </w:rPr>
        <w:tab/>
        <w:t xml:space="preserve">ionun  valentliyi (anionlar üçün mənfidir); F – Faradey ədədidir.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Əgər </w:t>
      </w:r>
      <w:r w:rsidRPr="00AB4FEB">
        <w:rPr>
          <w:rFonts w:cstheme="minorHAnsi"/>
          <w:sz w:val="28"/>
          <w:szCs w:val="28"/>
          <w:lang w:val="en-US"/>
        </w:rPr>
        <w:tab/>
        <w:t xml:space="preserve">sabitləri </w:t>
      </w:r>
      <w:r w:rsidRPr="00AB4FEB">
        <w:rPr>
          <w:rFonts w:cstheme="minorHAnsi"/>
          <w:sz w:val="28"/>
          <w:szCs w:val="28"/>
          <w:lang w:val="en-US"/>
        </w:rPr>
        <w:tab/>
        <w:t xml:space="preserve">bərabərlikdə </w:t>
      </w:r>
      <w:r w:rsidRPr="00AB4FEB">
        <w:rPr>
          <w:rFonts w:cstheme="minorHAnsi"/>
          <w:sz w:val="28"/>
          <w:szCs w:val="28"/>
          <w:lang w:val="en-US"/>
        </w:rPr>
        <w:tab/>
        <w:t xml:space="preserve">yerinə </w:t>
      </w:r>
      <w:r w:rsidRPr="00AB4FEB">
        <w:rPr>
          <w:rFonts w:cstheme="minorHAnsi"/>
          <w:sz w:val="28"/>
          <w:szCs w:val="28"/>
          <w:lang w:val="en-US"/>
        </w:rPr>
        <w:tab/>
        <w:t xml:space="preserve">yazsaq, </w:t>
      </w:r>
      <w:r w:rsidRPr="00AB4FEB">
        <w:rPr>
          <w:rFonts w:cstheme="minorHAnsi"/>
          <w:sz w:val="28"/>
          <w:szCs w:val="28"/>
          <w:lang w:val="en-US"/>
        </w:rPr>
        <w:tab/>
        <w:t xml:space="preserve">onda </w:t>
      </w:r>
      <w:r w:rsidRPr="00AB4FEB">
        <w:rPr>
          <w:rFonts w:cstheme="minorHAnsi"/>
          <w:sz w:val="28"/>
          <w:szCs w:val="28"/>
          <w:lang w:val="en-US"/>
        </w:rPr>
        <w:tab/>
        <w:t xml:space="preserve">cismin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w:t>
      </w:r>
      <w:r w:rsidRPr="00AB4FEB">
        <w:rPr>
          <w:rFonts w:cstheme="minorHAnsi"/>
          <w:sz w:val="28"/>
          <w:szCs w:val="28"/>
          <w:lang w:val="en-US"/>
        </w:rPr>
        <w:tab/>
        <w:t xml:space="preserve">tarazılıq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potensialı Ek bu cür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(4)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=39  olarsa, cədvəl 3.1-dən göründüyü 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Ek = -61 mV• loq39 = -61 mV -1,59 = - 97 mV.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Həqiqətən də, müəyyən olunub ki, bütün hüceyrələr mem-  bran </w:t>
      </w:r>
      <w:r w:rsidRPr="00AB4FEB">
        <w:rPr>
          <w:rFonts w:cstheme="minorHAnsi"/>
          <w:sz w:val="28"/>
          <w:szCs w:val="28"/>
          <w:lang w:val="en-US"/>
        </w:rPr>
        <w:tab/>
        <w:t xml:space="preserve">potensialına </w:t>
      </w:r>
      <w:r w:rsidRPr="00AB4FEB">
        <w:rPr>
          <w:rFonts w:cstheme="minorHAnsi"/>
          <w:sz w:val="28"/>
          <w:szCs w:val="28"/>
          <w:lang w:val="en-US"/>
        </w:rPr>
        <w:tab/>
        <w:t xml:space="preserve">malikdir. </w:t>
      </w:r>
      <w:r w:rsidRPr="00AB4FEB">
        <w:rPr>
          <w:rFonts w:cstheme="minorHAnsi"/>
          <w:sz w:val="28"/>
          <w:szCs w:val="28"/>
          <w:lang w:val="en-US"/>
        </w:rPr>
        <w:tab/>
        <w:t xml:space="preserve">Məməlilərin </w:t>
      </w:r>
      <w:r w:rsidRPr="00AB4FEB">
        <w:rPr>
          <w:rFonts w:cstheme="minorHAnsi"/>
          <w:sz w:val="28"/>
          <w:szCs w:val="28"/>
          <w:lang w:val="en-US"/>
        </w:rPr>
        <w:tab/>
        <w:t xml:space="preserve">əzələ </w:t>
      </w:r>
      <w:r w:rsidRPr="00AB4FEB">
        <w:rPr>
          <w:rFonts w:cstheme="minorHAnsi"/>
          <w:sz w:val="28"/>
          <w:szCs w:val="28"/>
          <w:lang w:val="en-US"/>
        </w:rPr>
        <w:tab/>
        <w:t xml:space="preserve">hüceyrələrində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onun </w:t>
      </w:r>
      <w:r w:rsidRPr="00AB4FEB">
        <w:rPr>
          <w:rFonts w:cstheme="minorHAnsi"/>
          <w:sz w:val="28"/>
          <w:szCs w:val="28"/>
          <w:lang w:val="en-US"/>
        </w:rPr>
        <w:tab/>
        <w:t xml:space="preserve">səviyyəsi </w:t>
      </w:r>
      <w:r w:rsidRPr="00AB4FEB">
        <w:rPr>
          <w:rFonts w:cstheme="minorHAnsi"/>
          <w:sz w:val="28"/>
          <w:szCs w:val="28"/>
          <w:lang w:val="en-US"/>
        </w:rPr>
        <w:tab/>
        <w:t xml:space="preserve">təxminən </w:t>
      </w:r>
      <w:r w:rsidRPr="00AB4FEB">
        <w:rPr>
          <w:rFonts w:cstheme="minorHAnsi"/>
          <w:sz w:val="28"/>
          <w:szCs w:val="28"/>
          <w:lang w:val="en-US"/>
        </w:rPr>
        <w:tab/>
        <w:t xml:space="preserve">90 </w:t>
      </w:r>
      <w:r w:rsidRPr="00AB4FEB">
        <w:rPr>
          <w:rFonts w:cstheme="minorHAnsi"/>
          <w:sz w:val="28"/>
          <w:szCs w:val="28"/>
          <w:lang w:val="en-US"/>
        </w:rPr>
        <w:tab/>
        <w:t xml:space="preserve">mV </w:t>
      </w:r>
      <w:r w:rsidRPr="00AB4FEB">
        <w:rPr>
          <w:rFonts w:cstheme="minorHAnsi"/>
          <w:sz w:val="28"/>
          <w:szCs w:val="28"/>
          <w:lang w:val="en-US"/>
        </w:rPr>
        <w:tab/>
        <w:t xml:space="preserve">təşkil </w:t>
      </w:r>
      <w:r w:rsidRPr="00AB4FEB">
        <w:rPr>
          <w:rFonts w:cstheme="minorHAnsi"/>
          <w:sz w:val="28"/>
          <w:szCs w:val="28"/>
          <w:lang w:val="en-US"/>
        </w:rPr>
        <w:tab/>
        <w:t xml:space="preserve">edir. </w:t>
      </w:r>
      <w:r w:rsidRPr="00AB4FEB">
        <w:rPr>
          <w:rFonts w:cstheme="minorHAnsi"/>
          <w:sz w:val="28"/>
          <w:szCs w:val="28"/>
          <w:lang w:val="en-US"/>
        </w:rPr>
        <w:tab/>
        <w:t xml:space="preserve">Şəraitdən </w:t>
      </w:r>
      <w:r w:rsidRPr="00AB4FEB">
        <w:rPr>
          <w:rFonts w:cstheme="minorHAnsi"/>
          <w:sz w:val="28"/>
          <w:szCs w:val="28"/>
          <w:lang w:val="en-US"/>
        </w:rPr>
        <w:tab/>
        <w:t xml:space="preserve">və  ionların nisbi qatılıqlarından asılı olaraq hüceyrə 40-120 mV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 </w:t>
      </w:r>
      <w:r w:rsidRPr="00AB4FEB">
        <w:rPr>
          <w:rFonts w:cstheme="minorHAnsi"/>
          <w:sz w:val="28"/>
          <w:szCs w:val="28"/>
          <w:lang w:val="en-US"/>
        </w:rPr>
        <w:tab/>
        <w:t xml:space="preserve">potensialına </w:t>
      </w:r>
      <w:r w:rsidRPr="00AB4FEB">
        <w:rPr>
          <w:rFonts w:cstheme="minorHAnsi"/>
          <w:sz w:val="28"/>
          <w:szCs w:val="28"/>
          <w:lang w:val="en-US"/>
        </w:rPr>
        <w:tab/>
        <w:t xml:space="preserve">malik </w:t>
      </w:r>
      <w:r w:rsidRPr="00AB4FEB">
        <w:rPr>
          <w:rFonts w:cstheme="minorHAnsi"/>
          <w:sz w:val="28"/>
          <w:szCs w:val="28"/>
          <w:lang w:val="en-US"/>
        </w:rPr>
        <w:tab/>
        <w:t xml:space="preserve">ola </w:t>
      </w:r>
      <w:r w:rsidRPr="00AB4FEB">
        <w:rPr>
          <w:rFonts w:cstheme="minorHAnsi"/>
          <w:sz w:val="28"/>
          <w:szCs w:val="28"/>
          <w:lang w:val="en-US"/>
        </w:rPr>
        <w:tab/>
        <w:t xml:space="preserve">bilər. </w:t>
      </w:r>
      <w:r w:rsidRPr="00AB4FEB">
        <w:rPr>
          <w:rFonts w:cstheme="minorHAnsi"/>
          <w:sz w:val="28"/>
          <w:szCs w:val="28"/>
          <w:lang w:val="en-US"/>
        </w:rPr>
        <w:tab/>
        <w:t xml:space="preserve">Yuxarıda </w:t>
      </w:r>
      <w:r w:rsidRPr="00AB4FEB">
        <w:rPr>
          <w:rFonts w:cstheme="minorHAnsi"/>
          <w:sz w:val="28"/>
          <w:szCs w:val="28"/>
          <w:lang w:val="en-US"/>
        </w:rPr>
        <w:tab/>
        <w:t xml:space="preserve">nümunə  gətirilən hüceyrə (cədvəl 1.1) üçün təxminən –90 mV bərabər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sükunət </w:t>
      </w:r>
      <w:r w:rsidRPr="00AB4FEB">
        <w:rPr>
          <w:rFonts w:cstheme="minorHAnsi"/>
          <w:sz w:val="28"/>
          <w:szCs w:val="28"/>
          <w:lang w:val="en-US"/>
        </w:rPr>
        <w:tab/>
        <w:t xml:space="preserve">potensialı </w:t>
      </w:r>
      <w:r w:rsidRPr="00AB4FEB">
        <w:rPr>
          <w:rFonts w:cstheme="minorHAnsi"/>
          <w:sz w:val="28"/>
          <w:szCs w:val="28"/>
          <w:lang w:val="en-US"/>
        </w:rPr>
        <w:tab/>
        <w:t xml:space="preserve">göstərir </w:t>
      </w:r>
      <w:r w:rsidRPr="00AB4FEB">
        <w:rPr>
          <w:rFonts w:cstheme="minorHAnsi"/>
          <w:sz w:val="28"/>
          <w:szCs w:val="28"/>
          <w:lang w:val="en-US"/>
        </w:rPr>
        <w:tab/>
        <w:t xml:space="preserve">ki, </w:t>
      </w:r>
      <w:r w:rsidRPr="00AB4FEB">
        <w:rPr>
          <w:rFonts w:cstheme="minorHAnsi"/>
          <w:sz w:val="28"/>
          <w:szCs w:val="28"/>
          <w:lang w:val="en-US"/>
        </w:rPr>
        <w:tab/>
        <w:t xml:space="preserve">kalium </w:t>
      </w:r>
      <w:r w:rsidRPr="00AB4FEB">
        <w:rPr>
          <w:rFonts w:cstheme="minorHAnsi"/>
          <w:sz w:val="28"/>
          <w:szCs w:val="28"/>
          <w:lang w:val="en-US"/>
        </w:rPr>
        <w:tab/>
        <w:t xml:space="preserve">ionlarının </w:t>
      </w:r>
      <w:r w:rsidRPr="00AB4FEB">
        <w:rPr>
          <w:rFonts w:cstheme="minorHAnsi"/>
          <w:sz w:val="28"/>
          <w:szCs w:val="28"/>
          <w:lang w:val="en-US"/>
        </w:rPr>
        <w:tab/>
        <w:t xml:space="preserve">membran  kanalları ilə axını təxmini tarazlıqdadır. Sükunət halında mem-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branda K  kanallarının açıq olması təbiidir, yəni membran daha  çox </w:t>
      </w:r>
      <w:r w:rsidRPr="00AB4FEB">
        <w:rPr>
          <w:rFonts w:cstheme="minorHAnsi"/>
          <w:sz w:val="28"/>
          <w:szCs w:val="28"/>
          <w:lang w:val="en-US"/>
        </w:rPr>
        <w:tab/>
        <w:t xml:space="preserve">K  </w:t>
      </w:r>
      <w:r w:rsidRPr="00AB4FEB">
        <w:rPr>
          <w:rFonts w:cstheme="minorHAnsi"/>
          <w:sz w:val="28"/>
          <w:szCs w:val="28"/>
          <w:lang w:val="en-US"/>
        </w:rPr>
        <w:tab/>
        <w:t xml:space="preserve">üçün </w:t>
      </w:r>
      <w:r w:rsidRPr="00AB4FEB">
        <w:rPr>
          <w:rFonts w:cstheme="minorHAnsi"/>
          <w:sz w:val="28"/>
          <w:szCs w:val="28"/>
          <w:lang w:val="en-US"/>
        </w:rPr>
        <w:tab/>
        <w:t xml:space="preserve">keçirici </w:t>
      </w:r>
      <w:r w:rsidRPr="00AB4FEB">
        <w:rPr>
          <w:rFonts w:cstheme="minorHAnsi"/>
          <w:sz w:val="28"/>
          <w:szCs w:val="28"/>
          <w:lang w:val="en-US"/>
        </w:rPr>
        <w:tab/>
        <w:t xml:space="preserve">olur. </w:t>
      </w:r>
      <w:r w:rsidRPr="00AB4FEB">
        <w:rPr>
          <w:rFonts w:cstheme="minorHAnsi"/>
          <w:sz w:val="28"/>
          <w:szCs w:val="28"/>
          <w:lang w:val="en-US"/>
        </w:rPr>
        <w:tab/>
        <w:t xml:space="preserve">Lakin </w:t>
      </w:r>
      <w:r w:rsidRPr="00AB4FEB">
        <w:rPr>
          <w:rFonts w:cstheme="minorHAnsi"/>
          <w:sz w:val="28"/>
          <w:szCs w:val="28"/>
          <w:lang w:val="en-US"/>
        </w:rPr>
        <w:tab/>
        <w:t xml:space="preserve">membran </w:t>
      </w:r>
      <w:r w:rsidRPr="00AB4FEB">
        <w:rPr>
          <w:rFonts w:cstheme="minorHAnsi"/>
          <w:sz w:val="28"/>
          <w:szCs w:val="28"/>
          <w:lang w:val="en-US"/>
        </w:rPr>
        <w:tab/>
        <w:t xml:space="preserve">potensialı </w:t>
      </w:r>
      <w:r w:rsidRPr="00AB4FEB">
        <w:rPr>
          <w:rFonts w:cstheme="minorHAnsi"/>
          <w:sz w:val="28"/>
          <w:szCs w:val="28"/>
          <w:lang w:val="en-US"/>
        </w:rPr>
        <w:tab/>
        <w:t xml:space="preserve">digər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ionların </w:t>
      </w:r>
      <w:r w:rsidRPr="00AB4FEB">
        <w:rPr>
          <w:rFonts w:cstheme="minorHAnsi"/>
          <w:sz w:val="28"/>
          <w:szCs w:val="28"/>
          <w:lang w:val="en-US"/>
        </w:rPr>
        <w:tab/>
        <w:t xml:space="preserve">da </w:t>
      </w:r>
      <w:r w:rsidRPr="00AB4FEB">
        <w:rPr>
          <w:rFonts w:cstheme="minorHAnsi"/>
          <w:sz w:val="28"/>
          <w:szCs w:val="28"/>
          <w:lang w:val="en-US"/>
        </w:rPr>
        <w:tab/>
        <w:t xml:space="preserve">axınları </w:t>
      </w:r>
      <w:r w:rsidRPr="00AB4FEB">
        <w:rPr>
          <w:rFonts w:cstheme="minorHAnsi"/>
          <w:sz w:val="28"/>
          <w:szCs w:val="28"/>
          <w:lang w:val="en-US"/>
        </w:rPr>
        <w:tab/>
        <w:t xml:space="preserve">ilə </w:t>
      </w:r>
      <w:r w:rsidRPr="00AB4FEB">
        <w:rPr>
          <w:rFonts w:cstheme="minorHAnsi"/>
          <w:sz w:val="28"/>
          <w:szCs w:val="28"/>
          <w:lang w:val="en-US"/>
        </w:rPr>
        <w:tab/>
        <w:t xml:space="preserve">müəyyən </w:t>
      </w:r>
      <w:r w:rsidRPr="00AB4FEB">
        <w:rPr>
          <w:rFonts w:cstheme="minorHAnsi"/>
          <w:sz w:val="28"/>
          <w:szCs w:val="28"/>
          <w:lang w:val="en-US"/>
        </w:rPr>
        <w:tab/>
        <w:t xml:space="preserve">olunur. </w:t>
      </w:r>
      <w:r w:rsidRPr="00AB4FEB">
        <w:rPr>
          <w:rFonts w:cstheme="minorHAnsi"/>
          <w:sz w:val="28"/>
          <w:szCs w:val="28"/>
          <w:lang w:val="en-US"/>
        </w:rPr>
        <w:tab/>
        <w:t xml:space="preserve">Yüklənməmiş  zərrəciklərin membranlardan asanlıqla diffuziyası miqdarca (3)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tənlikdə göstərilir. Yüklü zərrəciklər üçün keçiricilik bir qədər  mürəkkəb tənliklə ifadə olunur.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(5) </w:t>
      </w:r>
    </w:p>
    <w:p w:rsidR="00027EAE" w:rsidRPr="00AB4FEB" w:rsidRDefault="00027EAE" w:rsidP="00C70F79">
      <w:pPr>
        <w:rPr>
          <w:rFonts w:cstheme="minorHAnsi"/>
          <w:sz w:val="28"/>
          <w:szCs w:val="28"/>
          <w:lang w:val="en-US"/>
        </w:rPr>
        <w:sectPr w:rsidR="00027EAE" w:rsidRPr="00AB4FEB">
          <w:pgSz w:w="16840" w:h="11900"/>
          <w:pgMar w:top="1102" w:right="0" w:bottom="0" w:left="1134" w:header="720" w:footer="720" w:gutter="0"/>
          <w:cols w:num="2" w:space="720" w:equalWidth="0">
            <w:col w:w="6392" w:space="2032"/>
            <w:col w:w="632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µ </w:t>
      </w:r>
      <w:r w:rsidRPr="00AB4FEB">
        <w:rPr>
          <w:rFonts w:cstheme="minorHAnsi"/>
          <w:sz w:val="28"/>
          <w:szCs w:val="28"/>
          <w:lang w:val="en-US"/>
        </w:rPr>
        <w:tab/>
        <w:t xml:space="preserve">– </w:t>
      </w:r>
      <w:r w:rsidRPr="00AB4FEB">
        <w:rPr>
          <w:rFonts w:cstheme="minorHAnsi"/>
          <w:sz w:val="28"/>
          <w:szCs w:val="28"/>
          <w:lang w:val="en-US"/>
        </w:rPr>
        <w:tab/>
        <w:t xml:space="preserve">ionların </w:t>
      </w:r>
      <w:r w:rsidRPr="00AB4FEB">
        <w:rPr>
          <w:rFonts w:cstheme="minorHAnsi"/>
          <w:sz w:val="28"/>
          <w:szCs w:val="28"/>
          <w:lang w:val="en-US"/>
        </w:rPr>
        <w:tab/>
        <w:t xml:space="preserve">membranlardakı </w:t>
      </w:r>
      <w:r w:rsidRPr="00AB4FEB">
        <w:rPr>
          <w:rFonts w:cstheme="minorHAnsi"/>
          <w:sz w:val="28"/>
          <w:szCs w:val="28"/>
          <w:lang w:val="en-US"/>
        </w:rPr>
        <w:tab/>
        <w:t xml:space="preserve">hərəkətliliyi; </w:t>
      </w:r>
      <w:r w:rsidRPr="00AB4FEB">
        <w:rPr>
          <w:rFonts w:cstheme="minorHAnsi"/>
          <w:sz w:val="28"/>
          <w:szCs w:val="28"/>
          <w:lang w:val="en-US"/>
        </w:rPr>
        <w:tab/>
        <w:t xml:space="preserve">d </w:t>
      </w:r>
      <w:r w:rsidRPr="00AB4FEB">
        <w:rPr>
          <w:rFonts w:cstheme="minorHAnsi"/>
          <w:sz w:val="28"/>
          <w:szCs w:val="28"/>
          <w:lang w:val="en-US"/>
        </w:rPr>
        <w:tab/>
        <w:t xml:space="preserve">– </w:t>
      </w:r>
      <w:r w:rsidRPr="00AB4FEB">
        <w:rPr>
          <w:rFonts w:cstheme="minorHAnsi"/>
          <w:sz w:val="28"/>
          <w:szCs w:val="28"/>
          <w:lang w:val="en-US"/>
        </w:rPr>
        <w:tab/>
        <w:t xml:space="preserve">membranın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1069" w:bottom="0" w:left="9553"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587" style="position:absolute;margin-left:514.3pt;margin-top:418.9pt;width:234.3pt;height:42.2pt;z-index:-251056128;mso-position-horizontal-relative:page;mso-position-vertical-relative:page" coordorigin="18143,14778" coordsize="8266,1488" path="m18143,14778r,1488l26409,16266r,-1488l18143,14778xe" fillcolor="black" stroked="f" strokeweight=".15733mm">
            <v:stroke miterlimit="10" endcap="round"/>
            <w10:wrap anchorx="page" anchory="page"/>
          </v:shape>
        </w:pict>
      </w:r>
      <w:r w:rsidRPr="00AB4FEB">
        <w:rPr>
          <w:rFonts w:cstheme="minorHAnsi"/>
          <w:sz w:val="28"/>
          <w:szCs w:val="28"/>
        </w:rPr>
        <w:pict>
          <v:shape id="_x0000_s1588" type="#_x0000_t75" style="position:absolute;margin-left:514.25pt;margin-top:418.85pt;width:234.45pt;height:42.25pt;z-index:-251055104;mso-position-horizontal-relative:page;mso-position-vertical-relative:page">
            <v:imagedata r:id="rId43" o:title="3d7ceb47-3721-41ec-a5b9-786e40c9cfba"/>
            <w10:wrap anchorx="page" anchory="page"/>
          </v:shape>
        </w:pict>
      </w:r>
      <w:r w:rsidRPr="00AB4FEB">
        <w:rPr>
          <w:rFonts w:cstheme="minorHAnsi"/>
          <w:sz w:val="28"/>
          <w:szCs w:val="28"/>
        </w:rPr>
        <w:pict>
          <v:shape id="_x0000_s1589" type="#_x0000_t202" style="position:absolute;margin-left:748.6pt;margin-top:450.55pt;width:4.45pt;height:14.6pt;z-index:-251054080;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590" type="#_x0000_t202" style="position:absolute;margin-left:178.65pt;margin-top:183.05pt;width:11.3pt;height:13.3pt;z-index:-251053056;mso-position-horizontal-relative:page;mso-position-vertical-relative:page" filled="f" stroked="f">
            <v:stroke joinstyle="round"/>
            <v:path gradientshapeok="f" o:connecttype="segments"/>
            <v:textbox inset="0,0,0,0">
              <w:txbxContent>
                <w:p w:rsidR="00AB4FEB" w:rsidRDefault="00AB4FEB">
                  <w:pPr>
                    <w:spacing w:line="237" w:lineRule="exact"/>
                  </w:pPr>
                  <w:r>
                    <w:rPr>
                      <w:i/>
                      <w:iCs/>
                      <w:color w:val="000000"/>
                    </w:rPr>
                    <w:t xml:space="preserve">K </w:t>
                  </w:r>
                </w:p>
              </w:txbxContent>
            </v:textbox>
            <w10:wrap anchorx="page" anchory="page"/>
          </v:shape>
        </w:pict>
      </w:r>
      <w:r w:rsidRPr="00AB4FEB">
        <w:rPr>
          <w:rFonts w:cstheme="minorHAnsi"/>
          <w:sz w:val="28"/>
          <w:szCs w:val="28"/>
        </w:rPr>
        <w:pict>
          <v:shape id="_x0000_s1591" type="#_x0000_t202" style="position:absolute;margin-left:166pt;margin-top:189.7pt;width:7.15pt;height:8.35pt;z-index:-251052032;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K </w:t>
                  </w:r>
                </w:p>
              </w:txbxContent>
            </v:textbox>
            <w10:wrap anchorx="page" anchory="page"/>
          </v:shape>
        </w:pict>
      </w:r>
      <w:r w:rsidRPr="00AB4FEB">
        <w:rPr>
          <w:rFonts w:cstheme="minorHAnsi"/>
          <w:sz w:val="28"/>
          <w:szCs w:val="28"/>
        </w:rPr>
        <w:pict>
          <v:shape id="_x0000_s1592" type="#_x0000_t202" style="position:absolute;margin-left:199.15pt;margin-top:205.55pt;width:4.75pt;height:8.35pt;z-index:-251051008;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i </w:t>
                  </w:r>
                </w:p>
              </w:txbxContent>
            </v:textbox>
            <w10:wrap anchorx="page" anchory="page"/>
          </v:shape>
        </w:pict>
      </w:r>
      <w:r w:rsidRPr="00AB4FEB">
        <w:rPr>
          <w:rFonts w:cstheme="minorHAnsi"/>
          <w:sz w:val="28"/>
          <w:szCs w:val="28"/>
        </w:rPr>
        <w:pict>
          <v:shape id="_x0000_s1593" type="#_x0000_t202" style="position:absolute;margin-left:218.95pt;margin-top:205.55pt;width:10.3pt;height:8.35pt;z-index:-251049984;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Na </w:t>
                  </w:r>
                </w:p>
              </w:txbxContent>
            </v:textbox>
            <w10:wrap anchorx="page" anchory="page"/>
          </v:shape>
        </w:pict>
      </w:r>
      <w:r w:rsidRPr="00AB4FEB">
        <w:rPr>
          <w:rFonts w:cstheme="minorHAnsi"/>
          <w:sz w:val="28"/>
          <w:szCs w:val="28"/>
        </w:rPr>
        <w:pict>
          <v:shape id="_x0000_s1594" type="#_x0000_t202" style="position:absolute;margin-left:258.65pt;margin-top:205.55pt;width:4.75pt;height:8.35pt;z-index:-251048960;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i </w:t>
                  </w:r>
                </w:p>
              </w:txbxContent>
            </v:textbox>
            <w10:wrap anchorx="page" anchory="page"/>
          </v:shape>
        </w:pict>
      </w:r>
      <w:r w:rsidRPr="00AB4FEB">
        <w:rPr>
          <w:rFonts w:cstheme="minorHAnsi"/>
          <w:sz w:val="28"/>
          <w:szCs w:val="28"/>
        </w:rPr>
        <w:pict>
          <v:shape id="_x0000_s1595" type="#_x0000_t202" style="position:absolute;margin-left:277.95pt;margin-top:205.55pt;width:8.9pt;height:8.35pt;z-index:-251047936;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Cl </w:t>
                  </w:r>
                </w:p>
              </w:txbxContent>
            </v:textbox>
            <w10:wrap anchorx="page" anchory="page"/>
          </v:shape>
        </w:pict>
      </w:r>
      <w:r w:rsidRPr="00AB4FEB">
        <w:rPr>
          <w:rFonts w:cstheme="minorHAnsi"/>
          <w:sz w:val="28"/>
          <w:szCs w:val="28"/>
        </w:rPr>
        <w:pict>
          <v:shape id="_x0000_s1596" type="#_x0000_t202" style="position:absolute;margin-left:313.55pt;margin-top:205.55pt;width:6.1pt;height:8.35pt;z-index:-251046912;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o </w:t>
                  </w:r>
                </w:p>
              </w:txbxContent>
            </v:textbox>
            <w10:wrap anchorx="page" anchory="page"/>
          </v:shape>
        </w:pict>
      </w:r>
      <w:r w:rsidRPr="00AB4FEB">
        <w:rPr>
          <w:rFonts w:cstheme="minorHAnsi"/>
          <w:sz w:val="28"/>
          <w:szCs w:val="28"/>
        </w:rPr>
        <w:pict>
          <v:shape id="_x0000_s1597" style="position:absolute;margin-left:126pt;margin-top:197.05pt;width:193.5pt;height:0;z-index:-251045888;mso-position-horizontal-relative:page;mso-position-vertical-relative:page" coordorigin="4445,6952" coordsize="6827,0" o:spt="100" adj="0,,0" path="m4445,6952r739,m5622,6952r5649,e" filled="f" fillcolor="black" strokeweight=".15733mm">
            <v:stroke miterlimit="10" joinstyle="round" endcap="round"/>
            <v:formulas/>
            <v:path o:connecttype="segments"/>
            <w10:wrap anchorx="page" anchory="page"/>
          </v:shape>
        </w:pict>
      </w:r>
      <w:r w:rsidRPr="00AB4FEB">
        <w:rPr>
          <w:rFonts w:cstheme="minorHAnsi"/>
          <w:sz w:val="28"/>
          <w:szCs w:val="28"/>
        </w:rPr>
        <w:pict>
          <v:shape id="_x0000_s1598" type="#_x0000_t202" style="position:absolute;margin-left:556.05pt;margin-top:181.4pt;width:125.85pt;height:14.6pt;z-index:-251044864;mso-position-horizontal-relative:page;mso-position-vertical-relative:page" filled="f" stroked="f">
            <v:stroke joinstyle="round"/>
            <v:path gradientshapeok="f" o:connecttype="segments"/>
            <v:textbox inset="0,0,0,0">
              <w:txbxContent>
                <w:p w:rsidR="00AB4FEB" w:rsidRDefault="00AB4FEB">
                  <w:pPr>
                    <w:spacing w:line="263" w:lineRule="exact"/>
                  </w:pPr>
                  <w:r w:rsidRPr="00851AAC">
                    <w:rPr>
                      <w:color w:val="000000"/>
                      <w:spacing w:val="4"/>
                      <w:sz w:val="24"/>
                      <w:szCs w:val="24"/>
                    </w:rPr>
                    <w:t>cəm halında hüceyrədən</w:t>
                  </w:r>
                  <w:r w:rsidRPr="00851AAC">
                    <w:rPr>
                      <w:color w:val="000000"/>
                      <w:spacing w:val="7"/>
                      <w:sz w:val="24"/>
                      <w:szCs w:val="24"/>
                    </w:rPr>
                    <w:t xml:space="preserve"> </w:t>
                  </w:r>
                </w:p>
              </w:txbxContent>
            </v:textbox>
            <w10:wrap anchorx="page" anchory="page"/>
          </v:shape>
        </w:pict>
      </w:r>
      <w:r w:rsidRPr="00AB4FEB">
        <w:rPr>
          <w:rFonts w:cstheme="minorHAnsi"/>
          <w:sz w:val="28"/>
          <w:szCs w:val="28"/>
        </w:rPr>
        <w:pict>
          <v:shape id="_x0000_s1599" type="#_x0000_t202" style="position:absolute;margin-left:516.1pt;margin-top:181.4pt;width:41.35pt;height:14.6pt;z-index:-251043840;mso-position-horizontal-relative:page;mso-position-vertical-relative:page" filled="f" stroked="f">
            <v:stroke joinstyle="round"/>
            <v:path gradientshapeok="f" o:connecttype="segments"/>
            <v:textbox inset="0,0,0,0">
              <w:txbxContent>
                <w:p w:rsidR="00AB4FEB" w:rsidRDefault="00AB4FEB">
                  <w:pPr>
                    <w:spacing w:line="263" w:lineRule="exact"/>
                  </w:pPr>
                  <w:r w:rsidRPr="00851AAC">
                    <w:rPr>
                      <w:color w:val="000000"/>
                      <w:spacing w:val="4"/>
                      <w:sz w:val="24"/>
                      <w:szCs w:val="24"/>
                    </w:rPr>
                    <w:t>tsikildə</w:t>
                  </w:r>
                  <w:r w:rsidRPr="00851AAC">
                    <w:rPr>
                      <w:color w:val="000000"/>
                      <w:spacing w:val="1"/>
                      <w:sz w:val="24"/>
                      <w:szCs w:val="24"/>
                    </w:rPr>
                    <w:t xml:space="preserve"> </w:t>
                  </w:r>
                </w:p>
              </w:txbxContent>
            </v:textbox>
            <w10:wrap anchorx="page" anchory="page"/>
          </v:shape>
        </w:pict>
      </w:r>
      <w:r w:rsidRPr="00AB4FEB">
        <w:rPr>
          <w:rFonts w:cstheme="minorHAnsi"/>
          <w:sz w:val="28"/>
          <w:szCs w:val="28"/>
        </w:rPr>
        <w:pict>
          <v:shape id="_x0000_s1600" type="#_x0000_t202" style="position:absolute;margin-left:477.65pt;margin-top:181.4pt;width:39.9pt;height:14.6pt;z-index:-251042816;mso-position-horizontal-relative:page;mso-position-vertical-relative:page" filled="f" stroked="f">
            <v:stroke joinstyle="round"/>
            <v:path gradientshapeok="f" o:connecttype="segments"/>
            <v:textbox inset="0,0,0,0">
              <w:txbxContent>
                <w:p w:rsidR="00AB4FEB" w:rsidRDefault="00AB4FEB">
                  <w:pPr>
                    <w:spacing w:line="263" w:lineRule="exact"/>
                  </w:pPr>
                  <w:r w:rsidRPr="00851AAC">
                    <w:rPr>
                      <w:color w:val="000000"/>
                      <w:spacing w:val="10"/>
                      <w:sz w:val="24"/>
                      <w:szCs w:val="24"/>
                    </w:rPr>
                    <w:t>Yəni 1</w:t>
                  </w:r>
                  <w:r w:rsidRPr="00851AAC">
                    <w:rPr>
                      <w:color w:val="000000"/>
                      <w:spacing w:val="3"/>
                      <w:sz w:val="24"/>
                      <w:szCs w:val="24"/>
                    </w:rPr>
                    <w:t xml:space="preserve"> </w:t>
                  </w:r>
                </w:p>
              </w:txbxContent>
            </v:textbox>
            <w10:wrap anchorx="page" anchory="page"/>
          </v:shape>
        </w:pict>
      </w:r>
      <w:r w:rsidRPr="00AB4FEB">
        <w:rPr>
          <w:rFonts w:cstheme="minorHAnsi"/>
          <w:sz w:val="28"/>
          <w:szCs w:val="28"/>
        </w:rPr>
        <w:pict>
          <v:shape id="_x0000_s1601" type="#_x0000_t202" style="position:absolute;margin-left:56.7pt;margin-top:489.7pt;width:183.6pt;height:14.6pt;z-index:-251041792;mso-position-horizontal-relative:page;mso-position-vertical-relative:page" filled="f" stroked="f">
            <v:stroke joinstyle="round"/>
            <v:path gradientshapeok="f" o:connecttype="segments"/>
            <v:textbox inset="0,0,0,0">
              <w:txbxContent>
                <w:p w:rsidR="00AB4FEB" w:rsidRDefault="00AB4FEB">
                  <w:pPr>
                    <w:tabs>
                      <w:tab w:val="left" w:pos="875"/>
                      <w:tab w:val="left" w:pos="2374"/>
                      <w:tab w:val="left" w:pos="3249"/>
                      <w:tab w:val="left" w:pos="3450"/>
                    </w:tabs>
                    <w:spacing w:line="263" w:lineRule="exact"/>
                  </w:pPr>
                  <w:r>
                    <w:rPr>
                      <w:color w:val="000000"/>
                      <w:sz w:val="24"/>
                      <w:szCs w:val="24"/>
                    </w:rPr>
                    <w:t xml:space="preserve">yüksək </w:t>
                  </w:r>
                  <w:r>
                    <w:tab/>
                  </w:r>
                  <w:r>
                    <w:rPr>
                      <w:color w:val="000000"/>
                      <w:sz w:val="24"/>
                      <w:szCs w:val="24"/>
                    </w:rPr>
                    <w:t xml:space="preserve">hüceyrədaxili </w:t>
                  </w:r>
                  <w:r>
                    <w:tab/>
                  </w:r>
                  <w:r>
                    <w:rPr>
                      <w:color w:val="000000"/>
                      <w:sz w:val="24"/>
                      <w:szCs w:val="24"/>
                    </w:rPr>
                    <w:t xml:space="preserve">qatılığı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602" type="#_x0000_t202" style="position:absolute;margin-left:56.7pt;margin-top:393.1pt;width:201pt;height:14.6pt;z-index:-251040768;mso-position-horizontal-relative:page;mso-position-vertical-relative:page" filled="f" stroked="f">
            <v:stroke joinstyle="round"/>
            <v:path gradientshapeok="f" o:connecttype="segments"/>
            <v:textbox inset="0,0,0,0">
              <w:txbxContent>
                <w:p w:rsidR="00AB4FEB" w:rsidRDefault="00AB4FEB">
                  <w:pPr>
                    <w:tabs>
                      <w:tab w:val="left" w:pos="968"/>
                      <w:tab w:val="left" w:pos="1520"/>
                      <w:tab w:val="left" w:pos="2513"/>
                      <w:tab w:val="left" w:pos="3599"/>
                      <w:tab w:val="left" w:pos="3799"/>
                    </w:tabs>
                    <w:spacing w:line="263" w:lineRule="exact"/>
                  </w:pPr>
                  <w:r>
                    <w:rPr>
                      <w:color w:val="000000"/>
                      <w:sz w:val="24"/>
                      <w:szCs w:val="24"/>
                    </w:rPr>
                    <w:t xml:space="preserve">sabitliyi </w:t>
                  </w:r>
                  <w:r>
                    <w:tab/>
                  </w:r>
                  <w:r>
                    <w:rPr>
                      <w:color w:val="000000"/>
                      <w:sz w:val="24"/>
                      <w:szCs w:val="24"/>
                    </w:rPr>
                    <w:t xml:space="preserve">fəal </w:t>
                  </w:r>
                  <w:r>
                    <w:tab/>
                  </w:r>
                  <w:r>
                    <w:rPr>
                      <w:color w:val="000000"/>
                      <w:sz w:val="24"/>
                      <w:szCs w:val="24"/>
                    </w:rPr>
                    <w:t xml:space="preserve">daşınma </w:t>
                  </w:r>
                  <w:r>
                    <w:tab/>
                  </w:r>
                  <w:r>
                    <w:rPr>
                      <w:color w:val="000000"/>
                      <w:sz w:val="24"/>
                      <w:szCs w:val="24"/>
                    </w:rPr>
                    <w:t xml:space="preserve">vasitəsilə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603" type="#_x0000_t202" style="position:absolute;margin-left:56.7pt;margin-top:365.5pt;width:197.8pt;height:14.6pt;z-index:-251039744;mso-position-horizontal-relative:page;mso-position-vertical-relative:page" filled="f" stroked="f">
            <v:stroke joinstyle="round"/>
            <v:path gradientshapeok="f" o:connecttype="segments"/>
            <v:textbox inset="0,0,0,0">
              <w:txbxContent>
                <w:p w:rsidR="00AB4FEB" w:rsidRDefault="00AB4FEB">
                  <w:pPr>
                    <w:spacing w:line="263" w:lineRule="exact"/>
                  </w:pPr>
                  <w:r w:rsidRPr="00851AAC">
                    <w:rPr>
                      <w:color w:val="000000"/>
                      <w:spacing w:val="9"/>
                      <w:sz w:val="24"/>
                      <w:szCs w:val="24"/>
                    </w:rPr>
                    <w:t>sabına ionların, xüsusilə də K  və Na</w:t>
                  </w:r>
                  <w:r w:rsidRPr="00851AAC">
                    <w:rPr>
                      <w:color w:val="000000"/>
                      <w:spacing w:val="3"/>
                      <w:sz w:val="24"/>
                      <w:szCs w:val="24"/>
                    </w:rPr>
                    <w:t xml:space="preserve"> </w:t>
                  </w:r>
                </w:p>
              </w:txbxContent>
            </v:textbox>
            <w10:wrap anchorx="page" anchory="page"/>
          </v:shape>
        </w:pict>
      </w:r>
      <w:r w:rsidRPr="00AB4FEB">
        <w:rPr>
          <w:rFonts w:cstheme="minorHAnsi"/>
          <w:sz w:val="28"/>
          <w:szCs w:val="28"/>
        </w:rPr>
        <w:pict>
          <v:shape id="_x0000_s1604" type="#_x0000_t202" style="position:absolute;margin-left:56.7pt;margin-top:213.7pt;width:315.8pt;height:152.55pt;z-index:-251038720;mso-position-horizontal-relative:page;mso-position-vertical-relative:page" filled="f" stroked="f">
            <v:stroke joinstyle="round"/>
            <v:path gradientshapeok="f" o:connecttype="segments"/>
            <v:textbox inset="0,0,0,0">
              <w:txbxContent>
                <w:p w:rsidR="00AB4FEB" w:rsidRDefault="00AB4FEB">
                  <w:pPr>
                    <w:tabs>
                      <w:tab w:val="left" w:pos="367"/>
                      <w:tab w:val="left" w:pos="426"/>
                      <w:tab w:val="left" w:pos="907"/>
                      <w:tab w:val="left" w:pos="2040"/>
                      <w:tab w:val="left" w:pos="2772"/>
                      <w:tab w:val="left" w:pos="3644"/>
                      <w:tab w:val="left" w:pos="4398"/>
                      <w:tab w:val="left" w:pos="5372"/>
                      <w:tab w:val="left" w:pos="5805"/>
                    </w:tabs>
                    <w:spacing w:after="1" w:line="275" w:lineRule="exact"/>
                  </w:pPr>
                  <w:r>
                    <w:tab/>
                  </w:r>
                  <w:r>
                    <w:tab/>
                  </w:r>
                  <w:r w:rsidRPr="00851AAC">
                    <w:rPr>
                      <w:color w:val="000000"/>
                      <w:spacing w:val="4"/>
                      <w:sz w:val="24"/>
                      <w:szCs w:val="24"/>
                    </w:rPr>
                    <w:t>Hüceyrə membranları üçün P</w:t>
                  </w:r>
                  <w:r w:rsidRPr="00851AAC">
                    <w:rPr>
                      <w:color w:val="000000"/>
                      <w:spacing w:val="4"/>
                      <w:sz w:val="16"/>
                      <w:szCs w:val="16"/>
                    </w:rPr>
                    <w:t>K</w:t>
                  </w:r>
                  <w:r w:rsidRPr="00851AAC">
                    <w:rPr>
                      <w:color w:val="000000"/>
                      <w:spacing w:val="4"/>
                      <w:sz w:val="24"/>
                      <w:szCs w:val="24"/>
                    </w:rPr>
                    <w:t>, P</w:t>
                  </w:r>
                  <w:r w:rsidRPr="00851AAC">
                    <w:rPr>
                      <w:color w:val="000000"/>
                      <w:spacing w:val="4"/>
                      <w:sz w:val="16"/>
                      <w:szCs w:val="16"/>
                    </w:rPr>
                    <w:t>Na</w:t>
                  </w:r>
                  <w:r w:rsidRPr="00851AAC">
                    <w:rPr>
                      <w:color w:val="000000"/>
                      <w:spacing w:val="4"/>
                      <w:sz w:val="24"/>
                      <w:szCs w:val="24"/>
                    </w:rPr>
                    <w:t>-yə nisbətən təxminən</w:t>
                  </w:r>
                  <w:r w:rsidRPr="00851AAC">
                    <w:rPr>
                      <w:color w:val="000000"/>
                      <w:spacing w:val="19"/>
                      <w:sz w:val="24"/>
                      <w:szCs w:val="24"/>
                    </w:rPr>
                    <w:t xml:space="preserve"> </w:t>
                  </w:r>
                  <w:r>
                    <w:rPr>
                      <w:color w:val="000000"/>
                      <w:spacing w:val="12386"/>
                      <w:sz w:val="24"/>
                      <w:szCs w:val="24"/>
                    </w:rPr>
                    <w:t xml:space="preserve"> </w:t>
                  </w:r>
                  <w:r>
                    <w:rPr>
                      <w:color w:val="000000"/>
                      <w:sz w:val="24"/>
                      <w:szCs w:val="24"/>
                    </w:rPr>
                    <w:t xml:space="preserve">30 </w:t>
                  </w:r>
                  <w:r>
                    <w:tab/>
                  </w:r>
                  <w:r>
                    <w:rPr>
                      <w:color w:val="000000"/>
                      <w:sz w:val="24"/>
                      <w:szCs w:val="24"/>
                    </w:rPr>
                    <w:t xml:space="preserve">dəfə </w:t>
                  </w:r>
                  <w:r>
                    <w:tab/>
                  </w:r>
                  <w:r>
                    <w:rPr>
                      <w:color w:val="000000"/>
                      <w:sz w:val="24"/>
                      <w:szCs w:val="24"/>
                    </w:rPr>
                    <w:t xml:space="preserve">yüksəkdir. </w:t>
                  </w:r>
                  <w:r>
                    <w:tab/>
                  </w:r>
                  <w:r>
                    <w:rPr>
                      <w:color w:val="000000"/>
                      <w:sz w:val="24"/>
                      <w:szCs w:val="24"/>
                    </w:rPr>
                    <w:t>P</w:t>
                  </w:r>
                  <w:r>
                    <w:rPr>
                      <w:color w:val="000000"/>
                      <w:sz w:val="16"/>
                      <w:szCs w:val="16"/>
                    </w:rPr>
                    <w:t>Cl</w:t>
                  </w:r>
                  <w:r>
                    <w:rPr>
                      <w:color w:val="000000"/>
                      <w:sz w:val="24"/>
                      <w:szCs w:val="24"/>
                    </w:rPr>
                    <w:t xml:space="preserve">-un </w:t>
                  </w:r>
                  <w:r>
                    <w:tab/>
                  </w:r>
                  <w:r>
                    <w:rPr>
                      <w:color w:val="000000"/>
                      <w:sz w:val="24"/>
                      <w:szCs w:val="24"/>
                    </w:rPr>
                    <w:t xml:space="preserve">miqdarı </w:t>
                  </w:r>
                  <w:r>
                    <w:tab/>
                  </w:r>
                  <w:r>
                    <w:rPr>
                      <w:color w:val="000000"/>
                      <w:sz w:val="24"/>
                      <w:szCs w:val="24"/>
                    </w:rPr>
                    <w:t xml:space="preserve">kəskin </w:t>
                  </w:r>
                  <w:r>
                    <w:tab/>
                  </w:r>
                  <w:r>
                    <w:rPr>
                      <w:color w:val="000000"/>
                      <w:sz w:val="24"/>
                      <w:szCs w:val="24"/>
                    </w:rPr>
                    <w:t xml:space="preserve">dəyişilir. </w:t>
                  </w:r>
                  <w:r>
                    <w:tab/>
                  </w:r>
                  <w:r>
                    <w:rPr>
                      <w:color w:val="000000"/>
                      <w:sz w:val="24"/>
                      <w:szCs w:val="24"/>
                    </w:rPr>
                    <w:t xml:space="preserve">Bir </w:t>
                  </w:r>
                  <w:r>
                    <w:tab/>
                  </w:r>
                  <w:r>
                    <w:rPr>
                      <w:color w:val="000000"/>
                      <w:sz w:val="24"/>
                      <w:szCs w:val="24"/>
                    </w:rPr>
                    <w:t xml:space="preserve">çox </w:t>
                  </w:r>
                </w:p>
                <w:p w:rsidR="00AB4FEB" w:rsidRDefault="00AB4FEB">
                  <w:pPr>
                    <w:tabs>
                      <w:tab w:val="left" w:pos="603"/>
                      <w:tab w:val="left" w:pos="1665"/>
                      <w:tab w:val="left" w:pos="2361"/>
                      <w:tab w:val="left" w:pos="3734"/>
                      <w:tab w:val="left" w:pos="4215"/>
                      <w:tab w:val="left" w:pos="4870"/>
                      <w:tab w:val="left" w:pos="5805"/>
                    </w:tabs>
                    <w:spacing w:after="1" w:line="275" w:lineRule="exact"/>
                  </w:pPr>
                  <w:r w:rsidRPr="00851AAC">
                    <w:rPr>
                      <w:color w:val="000000"/>
                      <w:spacing w:val="3"/>
                      <w:sz w:val="24"/>
                      <w:szCs w:val="24"/>
                    </w:rPr>
                    <w:t>membranlar üçün P</w:t>
                  </w:r>
                  <w:r w:rsidRPr="00851AAC">
                    <w:rPr>
                      <w:color w:val="000000"/>
                      <w:spacing w:val="3"/>
                      <w:sz w:val="16"/>
                      <w:szCs w:val="16"/>
                    </w:rPr>
                    <w:t>Cl</w:t>
                  </w:r>
                  <w:r w:rsidRPr="00851AAC">
                    <w:rPr>
                      <w:color w:val="000000"/>
                      <w:spacing w:val="3"/>
                      <w:sz w:val="24"/>
                      <w:szCs w:val="24"/>
                    </w:rPr>
                    <w:t>, P</w:t>
                  </w:r>
                  <w:r w:rsidRPr="00851AAC">
                    <w:rPr>
                      <w:color w:val="000000"/>
                      <w:spacing w:val="3"/>
                      <w:sz w:val="16"/>
                      <w:szCs w:val="16"/>
                    </w:rPr>
                    <w:t>k</w:t>
                  </w:r>
                  <w:r w:rsidRPr="00851AAC">
                    <w:rPr>
                      <w:color w:val="000000"/>
                      <w:spacing w:val="3"/>
                      <w:sz w:val="24"/>
                      <w:szCs w:val="24"/>
                    </w:rPr>
                    <w:t xml:space="preserve"> ilə müqayisədə azdır. Lakin digərləri</w:t>
                  </w:r>
                  <w:r w:rsidRPr="00851AAC">
                    <w:rPr>
                      <w:color w:val="000000"/>
                      <w:spacing w:val="5"/>
                      <w:sz w:val="24"/>
                      <w:szCs w:val="24"/>
                    </w:rPr>
                    <w:t xml:space="preserve"> </w:t>
                  </w:r>
                  <w:r>
                    <w:rPr>
                      <w:color w:val="000000"/>
                      <w:spacing w:val="12386"/>
                      <w:sz w:val="24"/>
                      <w:szCs w:val="24"/>
                    </w:rPr>
                    <w:t xml:space="preserve"> </w:t>
                  </w:r>
                  <w:r>
                    <w:rPr>
                      <w:color w:val="000000"/>
                      <w:sz w:val="24"/>
                      <w:szCs w:val="24"/>
                    </w:rPr>
                    <w:t xml:space="preserve">üçün </w:t>
                  </w:r>
                  <w:r>
                    <w:tab/>
                  </w:r>
                  <w:r>
                    <w:rPr>
                      <w:color w:val="000000"/>
                      <w:sz w:val="24"/>
                      <w:szCs w:val="24"/>
                    </w:rPr>
                    <w:t xml:space="preserve">(məsələn, </w:t>
                  </w:r>
                  <w:r>
                    <w:tab/>
                  </w:r>
                  <w:r>
                    <w:rPr>
                      <w:color w:val="000000"/>
                      <w:sz w:val="24"/>
                      <w:szCs w:val="24"/>
                    </w:rPr>
                    <w:t xml:space="preserve">skelet </w:t>
                  </w:r>
                  <w:r>
                    <w:tab/>
                  </w:r>
                  <w:r>
                    <w:rPr>
                      <w:color w:val="000000"/>
                      <w:sz w:val="24"/>
                      <w:szCs w:val="24"/>
                    </w:rPr>
                    <w:t xml:space="preserve">əzələlərində) </w:t>
                  </w:r>
                  <w:r>
                    <w:tab/>
                  </w:r>
                  <w:r>
                    <w:rPr>
                      <w:color w:val="000000"/>
                      <w:sz w:val="24"/>
                      <w:szCs w:val="24"/>
                    </w:rPr>
                    <w:t>P</w:t>
                  </w:r>
                  <w:r>
                    <w:rPr>
                      <w:color w:val="000000"/>
                      <w:sz w:val="16"/>
                      <w:szCs w:val="16"/>
                    </w:rPr>
                    <w:t>Cl</w:t>
                  </w:r>
                  <w:r>
                    <w:rPr>
                      <w:color w:val="000000"/>
                      <w:sz w:val="24"/>
                      <w:szCs w:val="24"/>
                    </w:rPr>
                    <w:t xml:space="preserve">, </w:t>
                  </w:r>
                  <w:r>
                    <w:tab/>
                  </w:r>
                  <w:r>
                    <w:rPr>
                      <w:color w:val="000000"/>
                      <w:sz w:val="24"/>
                      <w:szCs w:val="24"/>
                    </w:rPr>
                    <w:t>P</w:t>
                  </w:r>
                  <w:r>
                    <w:rPr>
                      <w:color w:val="000000"/>
                      <w:sz w:val="16"/>
                      <w:szCs w:val="16"/>
                    </w:rPr>
                    <w:t>k</w:t>
                  </w:r>
                  <w:r>
                    <w:rPr>
                      <w:color w:val="000000"/>
                      <w:sz w:val="24"/>
                      <w:szCs w:val="24"/>
                    </w:rPr>
                    <w:t xml:space="preserve">-ya </w:t>
                  </w:r>
                  <w:r>
                    <w:tab/>
                  </w:r>
                  <w:r>
                    <w:rPr>
                      <w:color w:val="000000"/>
                      <w:sz w:val="24"/>
                      <w:szCs w:val="24"/>
                    </w:rPr>
                    <w:t xml:space="preserve">nisbətən </w:t>
                  </w:r>
                  <w:r>
                    <w:tab/>
                  </w:r>
                  <w:r>
                    <w:rPr>
                      <w:color w:val="000000"/>
                      <w:sz w:val="24"/>
                      <w:szCs w:val="24"/>
                    </w:rPr>
                    <w:t xml:space="preserve">çox </w:t>
                  </w:r>
                </w:p>
                <w:p w:rsidR="00AB4FEB" w:rsidRPr="00AB4FEB" w:rsidRDefault="00AB4FEB">
                  <w:pPr>
                    <w:spacing w:after="10" w:line="263" w:lineRule="exact"/>
                    <w:rPr>
                      <w:lang w:val="en-US"/>
                    </w:rPr>
                  </w:pPr>
                  <w:r w:rsidRPr="00AB4FEB">
                    <w:rPr>
                      <w:color w:val="000000"/>
                      <w:sz w:val="24"/>
                      <w:szCs w:val="24"/>
                      <w:lang w:val="en-US"/>
                    </w:rPr>
                    <w:t xml:space="preserve">yüksəkdir. </w:t>
                  </w:r>
                </w:p>
                <w:p w:rsidR="00AB4FEB" w:rsidRPr="00AB4FEB" w:rsidRDefault="00AB4FEB">
                  <w:pPr>
                    <w:tabs>
                      <w:tab w:val="left" w:pos="426"/>
                    </w:tabs>
                    <w:spacing w:after="13" w:line="271" w:lineRule="exact"/>
                    <w:rPr>
                      <w:lang w:val="en-US"/>
                    </w:rPr>
                  </w:pPr>
                  <w:r w:rsidRPr="00AB4FEB">
                    <w:rPr>
                      <w:lang w:val="en-US"/>
                    </w:rPr>
                    <w:tab/>
                  </w:r>
                  <w:r w:rsidRPr="00AB4FEB">
                    <w:rPr>
                      <w:b/>
                      <w:bCs/>
                      <w:color w:val="000000"/>
                      <w:spacing w:val="2"/>
                      <w:sz w:val="24"/>
                      <w:szCs w:val="24"/>
                      <w:lang w:val="en-US"/>
                    </w:rPr>
                    <w:t>Fəal daşınma, natrium nasosu.</w:t>
                  </w:r>
                  <w:r w:rsidRPr="00AB4FEB">
                    <w:rPr>
                      <w:color w:val="000000"/>
                      <w:spacing w:val="2"/>
                      <w:sz w:val="24"/>
                      <w:szCs w:val="24"/>
                      <w:lang w:val="en-US"/>
                    </w:rPr>
                    <w:t xml:space="preserve"> Bundan əvvəlki bölmədə</w:t>
                  </w:r>
                  <w:r w:rsidRPr="00AB4FEB">
                    <w:rPr>
                      <w:color w:val="000000"/>
                      <w:spacing w:val="20"/>
                      <w:sz w:val="24"/>
                      <w:szCs w:val="24"/>
                      <w:lang w:val="en-US"/>
                    </w:rPr>
                    <w:t xml:space="preserve"> </w:t>
                  </w:r>
                  <w:r w:rsidRPr="00AB4FEB">
                    <w:rPr>
                      <w:color w:val="000000"/>
                      <w:spacing w:val="12387"/>
                      <w:sz w:val="24"/>
                      <w:szCs w:val="24"/>
                      <w:lang w:val="en-US"/>
                    </w:rPr>
                    <w:t xml:space="preserve"> </w:t>
                  </w:r>
                  <w:r w:rsidRPr="00AB4FEB">
                    <w:rPr>
                      <w:color w:val="000000"/>
                      <w:spacing w:val="1"/>
                      <w:sz w:val="24"/>
                      <w:szCs w:val="24"/>
                      <w:lang w:val="en-US"/>
                    </w:rPr>
                    <w:t>ionların passiv diffuziyası və bunun nəticəsində meydana çıxan</w:t>
                  </w:r>
                  <w:r w:rsidRPr="00AB4FEB">
                    <w:rPr>
                      <w:color w:val="000000"/>
                      <w:spacing w:val="4"/>
                      <w:sz w:val="24"/>
                      <w:szCs w:val="24"/>
                      <w:lang w:val="en-US"/>
                    </w:rPr>
                    <w:t xml:space="preserve"> </w:t>
                  </w:r>
                </w:p>
                <w:p w:rsidR="00AB4FEB" w:rsidRPr="00AB4FEB" w:rsidRDefault="00AB4FEB">
                  <w:pPr>
                    <w:spacing w:after="13" w:line="269" w:lineRule="exact"/>
                    <w:rPr>
                      <w:lang w:val="en-US"/>
                    </w:rPr>
                  </w:pPr>
                  <w:r w:rsidRPr="00AB4FEB">
                    <w:rPr>
                      <w:color w:val="000000"/>
                      <w:spacing w:val="3"/>
                      <w:sz w:val="24"/>
                      <w:szCs w:val="24"/>
                      <w:lang w:val="en-US"/>
                    </w:rPr>
                    <w:t>membran potensialı əks olunur. Lakin bu prosesin nəticəsində</w:t>
                  </w:r>
                  <w:r w:rsidRPr="00AB4FEB">
                    <w:rPr>
                      <w:color w:val="000000"/>
                      <w:spacing w:val="25"/>
                      <w:sz w:val="24"/>
                      <w:szCs w:val="24"/>
                      <w:lang w:val="en-US"/>
                    </w:rPr>
                    <w:t xml:space="preserve"> </w:t>
                  </w:r>
                  <w:r w:rsidRPr="00AB4FEB">
                    <w:rPr>
                      <w:color w:val="000000"/>
                      <w:spacing w:val="12386"/>
                      <w:sz w:val="24"/>
                      <w:szCs w:val="24"/>
                      <w:lang w:val="en-US"/>
                    </w:rPr>
                    <w:t xml:space="preserve"> </w:t>
                  </w:r>
                  <w:r w:rsidRPr="00AB4FEB">
                    <w:rPr>
                      <w:color w:val="000000"/>
                      <w:spacing w:val="3"/>
                      <w:sz w:val="24"/>
                      <w:szCs w:val="24"/>
                      <w:lang w:val="en-US"/>
                    </w:rPr>
                    <w:t>hüceyrə daxilində ionların qatılığı öz-özünə sabitləşir. Belə ki,</w:t>
                  </w:r>
                  <w:r w:rsidRPr="00AB4FEB">
                    <w:rPr>
                      <w:color w:val="000000"/>
                      <w:spacing w:val="-13"/>
                      <w:sz w:val="24"/>
                      <w:szCs w:val="24"/>
                      <w:lang w:val="en-US"/>
                    </w:rPr>
                    <w:t xml:space="preserve"> </w:t>
                  </w:r>
                </w:p>
                <w:p w:rsidR="00AB4FEB" w:rsidRDefault="00AB4FEB">
                  <w:pPr>
                    <w:tabs>
                      <w:tab w:val="left" w:pos="1019"/>
                      <w:tab w:val="left" w:pos="2065"/>
                      <w:tab w:val="left" w:pos="2442"/>
                      <w:tab w:val="left" w:pos="3087"/>
                      <w:tab w:val="left" w:pos="4694"/>
                      <w:tab w:val="left" w:pos="5031"/>
                      <w:tab w:val="left" w:pos="5465"/>
                      <w:tab w:val="left" w:pos="5911"/>
                    </w:tabs>
                    <w:spacing w:line="269" w:lineRule="exact"/>
                  </w:pPr>
                  <w:r w:rsidRPr="00AB4FEB">
                    <w:rPr>
                      <w:color w:val="000000"/>
                      <w:sz w:val="24"/>
                      <w:szCs w:val="24"/>
                      <w:lang w:val="en-US"/>
                    </w:rPr>
                    <w:t xml:space="preserve">membran </w:t>
                  </w:r>
                  <w:r w:rsidRPr="00AB4FEB">
                    <w:rPr>
                      <w:lang w:val="en-US"/>
                    </w:rPr>
                    <w:tab/>
                  </w:r>
                  <w:r w:rsidRPr="00AB4FEB">
                    <w:rPr>
                      <w:color w:val="000000"/>
                      <w:sz w:val="24"/>
                      <w:szCs w:val="24"/>
                      <w:lang w:val="en-US"/>
                    </w:rPr>
                    <w:t xml:space="preserve">potensialı </w:t>
                  </w:r>
                  <w:r w:rsidRPr="00AB4FEB">
                    <w:rPr>
                      <w:lang w:val="en-US"/>
                    </w:rPr>
                    <w:tab/>
                  </w:r>
                  <w:r w:rsidRPr="00AB4FEB">
                    <w:rPr>
                      <w:color w:val="000000"/>
                      <w:sz w:val="24"/>
                      <w:szCs w:val="24"/>
                      <w:lang w:val="en-US"/>
                    </w:rPr>
                    <w:t xml:space="preserve">bir </w:t>
                  </w:r>
                  <w:r w:rsidRPr="00AB4FEB">
                    <w:rPr>
                      <w:lang w:val="en-US"/>
                    </w:rPr>
                    <w:tab/>
                  </w:r>
                  <w:r w:rsidRPr="00AB4FEB">
                    <w:rPr>
                      <w:color w:val="000000"/>
                      <w:sz w:val="24"/>
                      <w:szCs w:val="24"/>
                      <w:lang w:val="en-US"/>
                    </w:rPr>
                    <w:t xml:space="preserve">qədər </w:t>
                  </w:r>
                  <w:r w:rsidRPr="00AB4FEB">
                    <w:rPr>
                      <w:lang w:val="en-US"/>
                    </w:rPr>
                    <w:tab/>
                  </w:r>
                  <w:r w:rsidRPr="00AB4FEB">
                    <w:rPr>
                      <w:color w:val="000000"/>
                      <w:sz w:val="24"/>
                      <w:szCs w:val="24"/>
                      <w:lang w:val="en-US"/>
                    </w:rPr>
                    <w:t xml:space="preserve">elektromənfidir </w:t>
                  </w:r>
                  <w:r w:rsidRPr="00AB4FEB">
                    <w:rPr>
                      <w:lang w:val="en-US"/>
                    </w:rPr>
                    <w:tab/>
                  </w:r>
                  <w:r w:rsidRPr="00AB4FEB">
                    <w:rPr>
                      <w:color w:val="000000"/>
                      <w:sz w:val="24"/>
                      <w:szCs w:val="24"/>
                      <w:lang w:val="en-US"/>
                    </w:rPr>
                    <w:t xml:space="preserve">və </w:t>
                  </w:r>
                  <w:r w:rsidRPr="00AB4FEB">
                    <w:rPr>
                      <w:lang w:val="en-US"/>
                    </w:rPr>
                    <w:tab/>
                  </w:r>
                  <w:r w:rsidRPr="00AB4FEB">
                    <w:rPr>
                      <w:color w:val="000000"/>
                      <w:sz w:val="24"/>
                      <w:szCs w:val="24"/>
                      <w:lang w:val="en-US"/>
                    </w:rPr>
                    <w:t>E</w:t>
                  </w:r>
                  <w:r w:rsidRPr="00AB4FEB">
                    <w:rPr>
                      <w:color w:val="000000"/>
                      <w:sz w:val="16"/>
                      <w:szCs w:val="16"/>
                      <w:lang w:val="en-US"/>
                    </w:rPr>
                    <w:t>K</w:t>
                  </w:r>
                  <w:r w:rsidRPr="00AB4FEB">
                    <w:rPr>
                      <w:color w:val="000000"/>
                      <w:sz w:val="24"/>
                      <w:szCs w:val="24"/>
                      <w:lang w:val="en-US"/>
                    </w:rPr>
                    <w:t xml:space="preserve">, </w:t>
                  </w:r>
                  <w:r w:rsidRPr="00AB4FEB">
                    <w:rPr>
                      <w:lang w:val="en-US"/>
                    </w:rPr>
                    <w:tab/>
                  </w:r>
                  <w:r w:rsidRPr="00AB4FEB">
                    <w:rPr>
                      <w:color w:val="000000"/>
                      <w:sz w:val="24"/>
                      <w:szCs w:val="24"/>
                      <w:lang w:val="en-US"/>
                    </w:rPr>
                    <w:t>E</w:t>
                  </w:r>
                  <w:r w:rsidRPr="00AB4FEB">
                    <w:rPr>
                      <w:color w:val="000000"/>
                      <w:sz w:val="16"/>
                      <w:szCs w:val="16"/>
                      <w:lang w:val="en-US"/>
                    </w:rPr>
                    <w:t>Na</w:t>
                  </w:r>
                  <w:r w:rsidRPr="00AB4FEB">
                    <w:rPr>
                      <w:color w:val="000000"/>
                      <w:sz w:val="24"/>
                      <w:szCs w:val="24"/>
                      <w:lang w:val="en-US"/>
                    </w:rPr>
                    <w:t xml:space="preserve"> </w:t>
                  </w:r>
                  <w:r w:rsidRPr="00AB4FEB">
                    <w:rPr>
                      <w:lang w:val="en-US"/>
                    </w:rPr>
                    <w:tab/>
                  </w:r>
                  <w:r w:rsidRPr="00AB4FEB">
                    <w:rPr>
                      <w:color w:val="000000"/>
                      <w:sz w:val="24"/>
                      <w:szCs w:val="24"/>
                      <w:lang w:val="en-US"/>
                    </w:rPr>
                    <w:t xml:space="preserve">ilə </w:t>
                  </w:r>
                  <w:r w:rsidRPr="00AB4FEB">
                    <w:rPr>
                      <w:color w:val="000000"/>
                      <w:spacing w:val="12387"/>
                      <w:sz w:val="24"/>
                      <w:szCs w:val="24"/>
                      <w:lang w:val="en-US"/>
                    </w:rPr>
                    <w:t xml:space="preserve"> </w:t>
                  </w:r>
                  <w:r w:rsidRPr="00AB4FEB">
                    <w:rPr>
                      <w:color w:val="000000"/>
                      <w:spacing w:val="1"/>
                      <w:sz w:val="24"/>
                      <w:szCs w:val="24"/>
                      <w:lang w:val="en-US"/>
                    </w:rPr>
                    <w:t xml:space="preserve">müqayisədə daha çoxdur (təxminən +60 mV). </w:t>
                  </w:r>
                  <w:r w:rsidRPr="00851AAC">
                    <w:rPr>
                      <w:color w:val="000000"/>
                      <w:spacing w:val="1"/>
                      <w:sz w:val="24"/>
                      <w:szCs w:val="24"/>
                    </w:rPr>
                    <w:t>Diffuziyanın he-</w:t>
                  </w:r>
                  <w:r w:rsidRPr="00851AAC">
                    <w:rPr>
                      <w:color w:val="000000"/>
                      <w:spacing w:val="36"/>
                      <w:sz w:val="24"/>
                      <w:szCs w:val="24"/>
                    </w:rPr>
                    <w:t xml:space="preserve"> </w:t>
                  </w:r>
                </w:p>
              </w:txbxContent>
            </v:textbox>
            <w10:wrap anchorx="page" anchory="page"/>
          </v:shape>
        </w:pict>
      </w:r>
      <w:r w:rsidRPr="00AB4FEB">
        <w:rPr>
          <w:rFonts w:cstheme="minorHAnsi"/>
          <w:sz w:val="28"/>
          <w:szCs w:val="28"/>
        </w:rPr>
        <w:pict>
          <v:shape id="_x0000_s1605" type="#_x0000_t202" style="position:absolute;margin-left:127pt;margin-top:182.15pt;width:53.85pt;height:14.6pt;z-index:-251037696;mso-position-horizontal-relative:page;mso-position-vertical-relative:page" filled="f" stroked="f">
            <v:stroke joinstyle="round"/>
            <v:path gradientshapeok="f" o:connecttype="segments"/>
            <v:textbox inset="0,0,0,0">
              <w:txbxContent>
                <w:p w:rsidR="00AB4FEB" w:rsidRDefault="00AB4FEB">
                  <w:pPr>
                    <w:tabs>
                      <w:tab w:val="left" w:pos="668"/>
                      <w:tab w:val="left" w:pos="923"/>
                    </w:tabs>
                    <w:spacing w:line="263" w:lineRule="exact"/>
                  </w:pPr>
                  <w:r w:rsidRPr="00851AAC">
                    <w:rPr>
                      <w:i/>
                      <w:iCs/>
                      <w:color w:val="000000"/>
                      <w:w w:val="74"/>
                    </w:rPr>
                    <w:t>R</w:t>
                  </w:r>
                  <w:r w:rsidRPr="00851AAC">
                    <w:rPr>
                      <w:rFonts w:ascii="Arial" w:eastAsia="Arial" w:hAnsi="Arial" w:cs="Arial"/>
                      <w:color w:val="000000"/>
                      <w:spacing w:val="1"/>
                      <w:w w:val="74"/>
                    </w:rPr>
                    <w:t>⋅</w:t>
                  </w:r>
                  <w:r>
                    <w:tab/>
                  </w:r>
                  <w:r>
                    <w:rPr>
                      <w:i/>
                      <w:iCs/>
                      <w:color w:val="000000"/>
                    </w:rPr>
                    <w:t xml:space="preserve">P </w:t>
                  </w:r>
                  <w:r>
                    <w:tab/>
                  </w:r>
                  <w:r>
                    <w:rPr>
                      <w:b/>
                      <w:bCs/>
                      <w:i/>
                      <w:iCs/>
                      <w:color w:val="000000"/>
                    </w:rPr>
                    <w:t xml:space="preserve">[ </w:t>
                  </w:r>
                </w:p>
              </w:txbxContent>
            </v:textbox>
            <w10:wrap anchorx="page" anchory="page"/>
          </v:shape>
        </w:pict>
      </w:r>
      <w:r w:rsidRPr="00AB4FEB">
        <w:rPr>
          <w:rFonts w:cstheme="minorHAnsi"/>
          <w:sz w:val="28"/>
          <w:szCs w:val="28"/>
        </w:rPr>
        <w:pict>
          <v:shape id="_x0000_s1606" type="#_x0000_t202" style="position:absolute;margin-left:247.95pt;margin-top:363.5pt;width:7.9pt;height:10.15pt;z-index:-2510366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07" type="#_x0000_t202" style="position:absolute;margin-left:207.75pt;margin-top:363.5pt;width:7.9pt;height:10.15pt;z-index:-2510356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08" type="#_x0000_t202" style="position:absolute;margin-left:132.95pt;margin-top:183.4pt;width:16.25pt;height:28.5pt;z-index:-251034624;mso-position-horizontal-relative:page;mso-position-vertical-relative:page" filled="f" stroked="f">
            <v:stroke joinstyle="round"/>
            <v:path gradientshapeok="f" o:connecttype="segments"/>
            <v:textbox inset="0,0,0,0">
              <w:txbxContent>
                <w:p w:rsidR="00AB4FEB" w:rsidRDefault="00AB4FEB">
                  <w:pPr>
                    <w:tabs>
                      <w:tab w:val="left" w:pos="124"/>
                    </w:tabs>
                    <w:spacing w:line="270" w:lineRule="exact"/>
                  </w:pPr>
                  <w:r>
                    <w:tab/>
                  </w:r>
                  <w:r>
                    <w:rPr>
                      <w:i/>
                      <w:iCs/>
                      <w:color w:val="000000"/>
                    </w:rPr>
                    <w:t xml:space="preserve">T </w:t>
                  </w:r>
                  <w:r>
                    <w:rPr>
                      <w:i/>
                      <w:iCs/>
                      <w:color w:val="000000"/>
                      <w:spacing w:val="480"/>
                    </w:rPr>
                    <w:t xml:space="preserve"> </w:t>
                  </w:r>
                  <w:r>
                    <w:rPr>
                      <w:i/>
                      <w:iCs/>
                      <w:color w:val="000000"/>
                    </w:rPr>
                    <w:t xml:space="preserve">F </w:t>
                  </w:r>
                </w:p>
              </w:txbxContent>
            </v:textbox>
            <w10:wrap anchorx="page" anchory="page"/>
          </v:shape>
        </w:pict>
      </w:r>
      <w:r w:rsidRPr="00AB4FEB">
        <w:rPr>
          <w:rFonts w:cstheme="minorHAnsi"/>
          <w:sz w:val="28"/>
          <w:szCs w:val="28"/>
        </w:rPr>
        <w:pict>
          <v:shape id="_x0000_s1609" type="#_x0000_t202" style="position:absolute;margin-left:477.65pt;margin-top:181.4pt;width:214.85pt;height:28.4pt;z-index:-251033600;mso-position-horizontal-relative:page;mso-position-vertical-relative:page" filled="f" stroked="f">
            <v:stroke joinstyle="round"/>
            <v:path gradientshapeok="f" o:connecttype="segments"/>
            <v:textbox inset="0,0,0,0">
              <w:txbxContent>
                <w:p w:rsidR="00AB4FEB" w:rsidRPr="00AB4FEB" w:rsidRDefault="00AB4FEB">
                  <w:pPr>
                    <w:tabs>
                      <w:tab w:val="left" w:pos="4056"/>
                    </w:tabs>
                    <w:spacing w:after="13" w:line="263" w:lineRule="exact"/>
                    <w:rPr>
                      <w:lang w:val="en-US"/>
                    </w:rPr>
                  </w:pPr>
                  <w:r>
                    <w:tab/>
                  </w:r>
                  <w:r w:rsidRPr="00AB4FEB">
                    <w:rPr>
                      <w:color w:val="000000"/>
                      <w:spacing w:val="31"/>
                      <w:sz w:val="24"/>
                      <w:szCs w:val="24"/>
                      <w:lang w:val="en-US"/>
                    </w:rPr>
                    <w:t>1</w:t>
                  </w:r>
                  <w:r w:rsidRPr="00AB4FEB">
                    <w:rPr>
                      <w:color w:val="000000"/>
                      <w:spacing w:val="1"/>
                      <w:sz w:val="24"/>
                      <w:szCs w:val="24"/>
                      <w:lang w:val="en-US"/>
                    </w:rPr>
                    <w:t xml:space="preserve"> </w:t>
                  </w:r>
                </w:p>
                <w:p w:rsidR="00AB4FEB" w:rsidRPr="00AB4FEB" w:rsidRDefault="00AB4FEB">
                  <w:pPr>
                    <w:tabs>
                      <w:tab w:val="left" w:pos="437"/>
                      <w:tab w:val="left" w:pos="1274"/>
                      <w:tab w:val="left" w:pos="1951"/>
                      <w:tab w:val="left" w:pos="2739"/>
                    </w:tabs>
                    <w:spacing w:line="263" w:lineRule="exact"/>
                    <w:rPr>
                      <w:lang w:val="en-US"/>
                    </w:rPr>
                  </w:pPr>
                  <w:r w:rsidRPr="00AB4FEB">
                    <w:rPr>
                      <w:color w:val="000000"/>
                      <w:sz w:val="24"/>
                      <w:szCs w:val="24"/>
                      <w:lang w:val="en-US"/>
                    </w:rPr>
                    <w:t xml:space="preserve">Bu </w:t>
                  </w:r>
                  <w:r w:rsidRPr="00AB4FEB">
                    <w:rPr>
                      <w:lang w:val="en-US"/>
                    </w:rPr>
                    <w:tab/>
                  </w:r>
                  <w:r w:rsidRPr="00AB4FEB">
                    <w:rPr>
                      <w:color w:val="000000"/>
                      <w:sz w:val="24"/>
                      <w:szCs w:val="24"/>
                      <w:lang w:val="en-US"/>
                    </w:rPr>
                    <w:t xml:space="preserve">şəkildə </w:t>
                  </w:r>
                  <w:r w:rsidRPr="00AB4FEB">
                    <w:rPr>
                      <w:lang w:val="en-US"/>
                    </w:rPr>
                    <w:tab/>
                  </w:r>
                  <w:r w:rsidRPr="00AB4FEB">
                    <w:rPr>
                      <w:color w:val="000000"/>
                      <w:sz w:val="24"/>
                      <w:szCs w:val="24"/>
                      <w:lang w:val="en-US"/>
                    </w:rPr>
                    <w:t xml:space="preserve">Na/K </w:t>
                  </w:r>
                  <w:r w:rsidRPr="00AB4FEB">
                    <w:rPr>
                      <w:lang w:val="en-US"/>
                    </w:rPr>
                    <w:tab/>
                  </w:r>
                  <w:r w:rsidRPr="00AB4FEB">
                    <w:rPr>
                      <w:color w:val="000000"/>
                      <w:w w:val="97"/>
                      <w:sz w:val="24"/>
                      <w:szCs w:val="24"/>
                      <w:lang w:val="en-US"/>
                    </w:rPr>
                    <w:t>nasosu</w:t>
                  </w:r>
                  <w:r w:rsidRPr="00AB4FEB">
                    <w:rPr>
                      <w:color w:val="000000"/>
                      <w:spacing w:val="3"/>
                      <w:w w:val="97"/>
                      <w:sz w:val="24"/>
                      <w:szCs w:val="24"/>
                      <w:lang w:val="en-US"/>
                    </w:rPr>
                    <w:t xml:space="preserve"> </w:t>
                  </w:r>
                  <w:r w:rsidRPr="00AB4FEB">
                    <w:rPr>
                      <w:lang w:val="en-US"/>
                    </w:rPr>
                    <w:tab/>
                  </w:r>
                  <w:r w:rsidRPr="00AB4FEB">
                    <w:rPr>
                      <w:color w:val="000000"/>
                      <w:w w:val="95"/>
                      <w:sz w:val="24"/>
                      <w:szCs w:val="24"/>
                      <w:lang w:val="en-US"/>
                    </w:rPr>
                    <w:t>elektrogendir,</w:t>
                  </w:r>
                  <w:r w:rsidRPr="00AB4FEB">
                    <w:rPr>
                      <w:color w:val="000000"/>
                      <w:spacing w:val="13"/>
                      <w:w w:val="95"/>
                      <w:sz w:val="24"/>
                      <w:szCs w:val="24"/>
                      <w:lang w:val="en-US"/>
                    </w:rPr>
                    <w:t xml:space="preserve"> </w:t>
                  </w:r>
                </w:p>
              </w:txbxContent>
            </v:textbox>
            <w10:wrap anchorx="page" anchory="page"/>
          </v:shape>
        </w:pict>
      </w:r>
      <w:r w:rsidRPr="00AB4FEB">
        <w:rPr>
          <w:rFonts w:cstheme="minorHAnsi"/>
          <w:sz w:val="28"/>
          <w:szCs w:val="28"/>
        </w:rPr>
        <w:pict>
          <v:shape id="_x0000_s1610" type="#_x0000_t202" style="position:absolute;margin-left:686.25pt;margin-top:195.2pt;width:73.75pt;height:14.6pt;z-index:-251032576;mso-position-horizontal-relative:page;mso-position-vertical-relative:page" filled="f" stroked="f">
            <v:stroke joinstyle="round"/>
            <v:path gradientshapeok="f" o:connecttype="segments"/>
            <v:textbox inset="0,0,0,0">
              <w:txbxContent>
                <w:p w:rsidR="00AB4FEB" w:rsidRDefault="00AB4FEB">
                  <w:pPr>
                    <w:spacing w:line="263" w:lineRule="exact"/>
                  </w:pPr>
                  <w:r w:rsidRPr="00851AAC">
                    <w:rPr>
                      <w:color w:val="000000"/>
                      <w:w w:val="96"/>
                      <w:sz w:val="24"/>
                      <w:szCs w:val="24"/>
                    </w:rPr>
                    <w:t>(membrandan</w:t>
                  </w:r>
                  <w:r w:rsidRPr="00851AAC">
                    <w:rPr>
                      <w:color w:val="000000"/>
                      <w:spacing w:val="12"/>
                      <w:w w:val="96"/>
                      <w:sz w:val="24"/>
                      <w:szCs w:val="24"/>
                    </w:rPr>
                    <w:t xml:space="preserve"> </w:t>
                  </w:r>
                </w:p>
              </w:txbxContent>
            </v:textbox>
            <w10:wrap anchorx="page" anchory="page"/>
          </v:shape>
        </w:pict>
      </w:r>
      <w:r w:rsidRPr="00AB4FEB">
        <w:rPr>
          <w:rFonts w:cstheme="minorHAnsi"/>
          <w:sz w:val="28"/>
          <w:szCs w:val="28"/>
        </w:rPr>
        <w:pict>
          <v:shape id="_x0000_s1611" type="#_x0000_t202" style="position:absolute;margin-left:691.05pt;margin-top:181.4pt;width:40.65pt;height:14.6pt;z-index:-251031552;mso-position-horizontal-relative:page;mso-position-vertical-relative:page" filled="f" stroked="f">
            <v:stroke joinstyle="round"/>
            <v:path gradientshapeok="f" o:connecttype="segments"/>
            <v:textbox inset="0,0,0,0">
              <w:txbxContent>
                <w:p w:rsidR="00AB4FEB" w:rsidRDefault="00AB4FEB">
                  <w:pPr>
                    <w:spacing w:line="263" w:lineRule="exact"/>
                  </w:pPr>
                  <w:r w:rsidRPr="00851AAC">
                    <w:rPr>
                      <w:color w:val="000000"/>
                      <w:spacing w:val="5"/>
                      <w:sz w:val="24"/>
                      <w:szCs w:val="24"/>
                    </w:rPr>
                    <w:t>müsbət</w:t>
                  </w:r>
                  <w:r w:rsidRPr="00851AAC">
                    <w:rPr>
                      <w:color w:val="000000"/>
                      <w:spacing w:val="1"/>
                      <w:sz w:val="24"/>
                      <w:szCs w:val="24"/>
                    </w:rPr>
                    <w:t xml:space="preserve"> </w:t>
                  </w:r>
                </w:p>
              </w:txbxContent>
            </v:textbox>
            <w10:wrap anchorx="page" anchory="page"/>
          </v:shape>
        </w:pict>
      </w:r>
      <w:r w:rsidRPr="00AB4FEB">
        <w:rPr>
          <w:rFonts w:cstheme="minorHAnsi"/>
          <w:sz w:val="28"/>
          <w:szCs w:val="28"/>
        </w:rPr>
        <w:pict>
          <v:shape id="_x0000_s1542" type="#_x0000_t202" style="position:absolute;margin-left:56.7pt;margin-top:546.55pt;width:4.45pt;height:14.6pt;z-index:25221427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543" type="#_x0000_t202" style="position:absolute;margin-left:205.45pt;margin-top:546.5pt;width:14.05pt;height:12.5pt;z-index:252215296;mso-position-horizontal-relative:page;mso-position-vertical-relative:page" filled="f" stroked="f">
            <v:stroke joinstyle="round"/>
            <v:path gradientshapeok="f" o:connecttype="segments"/>
            <v:textbox inset="0,0,0,0">
              <w:txbxContent>
                <w:p w:rsidR="00AB4FEB" w:rsidRDefault="00AB4FEB">
                  <w:pPr>
                    <w:spacing w:line="221" w:lineRule="exact"/>
                  </w:pPr>
                  <w:r w:rsidRPr="00851AAC">
                    <w:rPr>
                      <w:b/>
                      <w:bCs/>
                      <w:color w:val="000000"/>
                      <w:spacing w:val="7"/>
                      <w:sz w:val="19"/>
                      <w:szCs w:val="19"/>
                    </w:rPr>
                    <w:t>49</w:t>
                  </w:r>
                  <w:r w:rsidRPr="00851AAC">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544" type="#_x0000_t202" style="position:absolute;margin-left:247.45pt;margin-top:110.45pt;width:7.9pt;height:10.15pt;z-index:2522163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45" type="#_x0000_t202" style="position:absolute;margin-left:272.85pt;margin-top:110.45pt;width:7.9pt;height:10.15pt;z-index:2522173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46" type="#_x0000_t202" style="position:absolute;margin-left:295.75pt;margin-top:110.45pt;width:6.05pt;height:10.15pt;z-index:2522183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47" type="#_x0000_t202" style="position:absolute;margin-left:213.25pt;margin-top:198.85pt;width:10.7pt;height:13.3pt;z-index:252219392;mso-position-horizontal-relative:page;mso-position-vertical-relative:page" filled="f" stroked="f">
            <v:stroke joinstyle="round"/>
            <v:path gradientshapeok="f" o:connecttype="segments"/>
            <v:textbox inset="0,0,0,0">
              <w:txbxContent>
                <w:p w:rsidR="00AB4FEB" w:rsidRDefault="00AB4FEB">
                  <w:pPr>
                    <w:spacing w:line="237" w:lineRule="exact"/>
                  </w:pPr>
                  <w:r>
                    <w:rPr>
                      <w:i/>
                      <w:iCs/>
                      <w:color w:val="000000"/>
                    </w:rPr>
                    <w:t xml:space="preserve">P </w:t>
                  </w:r>
                </w:p>
              </w:txbxContent>
            </v:textbox>
            <w10:wrap anchorx="page" anchory="page"/>
          </v:shape>
        </w:pict>
      </w:r>
      <w:r w:rsidRPr="00AB4FEB">
        <w:rPr>
          <w:rFonts w:cstheme="minorHAnsi"/>
          <w:sz w:val="28"/>
          <w:szCs w:val="28"/>
        </w:rPr>
        <w:pict>
          <v:shape id="_x0000_s1548" type="#_x0000_t202" style="position:absolute;margin-left:279.95pt;margin-top:189.7pt;width:8.9pt;height:8.35pt;z-index:252220416;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Cl </w:t>
                  </w:r>
                </w:p>
              </w:txbxContent>
            </v:textbox>
            <w10:wrap anchorx="page" anchory="page"/>
          </v:shape>
        </w:pict>
      </w:r>
      <w:r w:rsidRPr="00AB4FEB">
        <w:rPr>
          <w:rFonts w:cstheme="minorHAnsi"/>
          <w:sz w:val="28"/>
          <w:szCs w:val="28"/>
        </w:rPr>
        <w:pict>
          <v:shape id="_x0000_s1549" type="#_x0000_t202" style="position:absolute;margin-left:315.6pt;margin-top:189.7pt;width:4.75pt;height:8.35pt;z-index:252221440;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i </w:t>
                  </w:r>
                </w:p>
              </w:txbxContent>
            </v:textbox>
            <w10:wrap anchorx="page" anchory="page"/>
          </v:shape>
        </w:pict>
      </w:r>
      <w:r w:rsidRPr="00AB4FEB">
        <w:rPr>
          <w:rFonts w:cstheme="minorHAnsi"/>
          <w:sz w:val="28"/>
          <w:szCs w:val="28"/>
        </w:rPr>
        <w:pict>
          <v:shape id="_x0000_s1550" type="#_x0000_t202" style="position:absolute;margin-left:293.4pt;margin-top:182.95pt;width:25.85pt;height:13.4pt;z-index:252222464;mso-position-horizontal-relative:page;mso-position-vertical-relative:page" filled="f" stroked="f">
            <v:stroke joinstyle="round"/>
            <v:path gradientshapeok="f" o:connecttype="segments"/>
            <v:textbox inset="0,0,0,0">
              <w:txbxContent>
                <w:p w:rsidR="00AB4FEB" w:rsidRDefault="00AB4FEB">
                  <w:pPr>
                    <w:tabs>
                      <w:tab w:val="left" w:pos="363"/>
                    </w:tabs>
                    <w:spacing w:line="239" w:lineRule="exact"/>
                  </w:pPr>
                  <w:r>
                    <w:rPr>
                      <w:i/>
                      <w:iCs/>
                      <w:color w:val="000000"/>
                    </w:rPr>
                    <w:t xml:space="preserve">Cl </w:t>
                  </w:r>
                  <w:r>
                    <w:tab/>
                  </w:r>
                  <w:r>
                    <w:rPr>
                      <w:b/>
                      <w:bCs/>
                      <w:i/>
                      <w:iCs/>
                      <w:color w:val="000000"/>
                    </w:rPr>
                    <w:t xml:space="preserve">] </w:t>
                  </w:r>
                </w:p>
              </w:txbxContent>
            </v:textbox>
            <w10:wrap anchorx="page" anchory="page"/>
          </v:shape>
        </w:pict>
      </w:r>
      <w:r w:rsidRPr="00AB4FEB">
        <w:rPr>
          <w:rFonts w:cstheme="minorHAnsi"/>
          <w:sz w:val="28"/>
          <w:szCs w:val="28"/>
        </w:rPr>
        <w:pict>
          <v:shape id="_x0000_s1551" type="#_x0000_t202" style="position:absolute;margin-left:266.15pt;margin-top:181.8pt;width:30.05pt;height:14.6pt;z-index:252223488;mso-position-horizontal-relative:page;mso-position-vertical-relative:page" filled="f" stroked="f">
            <v:stroke joinstyle="round"/>
            <v:path gradientshapeok="f" o:connecttype="segments"/>
            <v:textbox inset="0,0,0,0">
              <w:txbxContent>
                <w:p w:rsidR="00AB4FEB" w:rsidRDefault="00AB4FEB">
                  <w:pPr>
                    <w:tabs>
                      <w:tab w:val="left" w:pos="333"/>
                      <w:tab w:val="left" w:pos="448"/>
                    </w:tabs>
                    <w:spacing w:line="263" w:lineRule="exact"/>
                  </w:pPr>
                  <w:r w:rsidRPr="00851AAC">
                    <w:rPr>
                      <w:rFonts w:ascii="Arial" w:eastAsia="Arial" w:hAnsi="Arial" w:cs="Arial"/>
                      <w:color w:val="000000"/>
                      <w:spacing w:val="150"/>
                    </w:rPr>
                    <w:t>+</w:t>
                  </w:r>
                  <w:r>
                    <w:tab/>
                  </w:r>
                  <w:r w:rsidRPr="00851AAC">
                    <w:rPr>
                      <w:i/>
                      <w:iCs/>
                      <w:color w:val="000000"/>
                      <w:w w:val="15"/>
                    </w:rPr>
                    <w:t>P</w:t>
                  </w:r>
                  <w:r w:rsidRPr="00851AAC">
                    <w:rPr>
                      <w:i/>
                      <w:iCs/>
                      <w:color w:val="000000"/>
                      <w:spacing w:val="-4"/>
                      <w:w w:val="15"/>
                    </w:rPr>
                    <w:t xml:space="preserve"> </w:t>
                  </w:r>
                  <w:r>
                    <w:tab/>
                  </w:r>
                  <w:r>
                    <w:rPr>
                      <w:b/>
                      <w:bCs/>
                      <w:i/>
                      <w:iCs/>
                      <w:color w:val="000000"/>
                    </w:rPr>
                    <w:t xml:space="preserve">[ </w:t>
                  </w:r>
                </w:p>
              </w:txbxContent>
            </v:textbox>
            <w10:wrap anchorx="page" anchory="page"/>
          </v:shape>
        </w:pict>
      </w:r>
      <w:r w:rsidRPr="00AB4FEB">
        <w:rPr>
          <w:rFonts w:cstheme="minorHAnsi"/>
          <w:sz w:val="28"/>
          <w:szCs w:val="28"/>
        </w:rPr>
        <w:pict>
          <v:shape id="_x0000_s1552" type="#_x0000_t202" style="position:absolute;margin-left:108.25pt;margin-top:196.85pt;width:7.5pt;height:8.35pt;z-index:252224512;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m </w:t>
                  </w:r>
                </w:p>
              </w:txbxContent>
            </v:textbox>
            <w10:wrap anchorx="page" anchory="page"/>
          </v:shape>
        </w:pict>
      </w:r>
      <w:r w:rsidRPr="00AB4FEB">
        <w:rPr>
          <w:rFonts w:cstheme="minorHAnsi"/>
          <w:sz w:val="28"/>
          <w:szCs w:val="28"/>
        </w:rPr>
        <w:pict>
          <v:shape id="_x0000_s1553" type="#_x0000_t202" style="position:absolute;margin-left:101.15pt;margin-top:190.15pt;width:10.7pt;height:13.3pt;z-index:252225536;mso-position-horizontal-relative:page;mso-position-vertical-relative:page" filled="f" stroked="f">
            <v:stroke joinstyle="round"/>
            <v:path gradientshapeok="f" o:connecttype="segments"/>
            <v:textbox inset="0,0,0,0">
              <w:txbxContent>
                <w:p w:rsidR="00AB4FEB" w:rsidRDefault="00AB4FEB">
                  <w:pPr>
                    <w:spacing w:line="237" w:lineRule="exact"/>
                  </w:pPr>
                  <w:r>
                    <w:rPr>
                      <w:i/>
                      <w:iCs/>
                      <w:color w:val="000000"/>
                    </w:rPr>
                    <w:t xml:space="preserve">E </w:t>
                  </w:r>
                </w:p>
              </w:txbxContent>
            </v:textbox>
            <w10:wrap anchorx="page" anchory="page"/>
          </v:shape>
        </w:pict>
      </w:r>
      <w:r w:rsidRPr="00AB4FEB">
        <w:rPr>
          <w:rFonts w:cstheme="minorHAnsi"/>
          <w:sz w:val="28"/>
          <w:szCs w:val="28"/>
        </w:rPr>
        <w:pict>
          <v:shape id="_x0000_s1554" type="#_x0000_t202" style="position:absolute;margin-left:219.55pt;margin-top:189.7pt;width:10.3pt;height:8.35pt;z-index:252226560;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Na </w:t>
                  </w:r>
                </w:p>
              </w:txbxContent>
            </v:textbox>
            <w10:wrap anchorx="page" anchory="page"/>
          </v:shape>
        </w:pict>
      </w:r>
      <w:r w:rsidRPr="00AB4FEB">
        <w:rPr>
          <w:rFonts w:cstheme="minorHAnsi"/>
          <w:sz w:val="28"/>
          <w:szCs w:val="28"/>
        </w:rPr>
        <w:pict>
          <v:shape id="_x0000_s1555" type="#_x0000_t202" style="position:absolute;margin-left:259.3pt;margin-top:189.7pt;width:6.1pt;height:8.35pt;z-index:252227584;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o </w:t>
                  </w:r>
                </w:p>
              </w:txbxContent>
            </v:textbox>
            <w10:wrap anchorx="page" anchory="page"/>
          </v:shape>
        </w:pict>
      </w:r>
      <w:r w:rsidRPr="00AB4FEB">
        <w:rPr>
          <w:rFonts w:cstheme="minorHAnsi"/>
          <w:sz w:val="28"/>
          <w:szCs w:val="28"/>
        </w:rPr>
        <w:pict>
          <v:shape id="_x0000_s1556" type="#_x0000_t202" style="position:absolute;margin-left:235pt;margin-top:182.95pt;width:27.9pt;height:13.4pt;z-index:252228608;mso-position-horizontal-relative:page;mso-position-vertical-relative:page" filled="f" stroked="f">
            <v:stroke joinstyle="round"/>
            <v:path gradientshapeok="f" o:connecttype="segments"/>
            <v:textbox inset="0,0,0,0">
              <w:txbxContent>
                <w:p w:rsidR="00AB4FEB" w:rsidRDefault="00AB4FEB">
                  <w:pPr>
                    <w:tabs>
                      <w:tab w:val="left" w:pos="404"/>
                    </w:tabs>
                    <w:spacing w:line="239" w:lineRule="exact"/>
                  </w:pPr>
                  <w:r>
                    <w:rPr>
                      <w:i/>
                      <w:iCs/>
                      <w:color w:val="000000"/>
                    </w:rPr>
                    <w:t xml:space="preserve">Na </w:t>
                  </w:r>
                  <w:r>
                    <w:tab/>
                  </w:r>
                  <w:r>
                    <w:rPr>
                      <w:b/>
                      <w:bCs/>
                      <w:i/>
                      <w:iCs/>
                      <w:color w:val="000000"/>
                    </w:rPr>
                    <w:t xml:space="preserve">] </w:t>
                  </w:r>
                </w:p>
              </w:txbxContent>
            </v:textbox>
            <w10:wrap anchorx="page" anchory="page"/>
          </v:shape>
        </w:pict>
      </w:r>
      <w:r w:rsidRPr="00AB4FEB">
        <w:rPr>
          <w:rFonts w:cstheme="minorHAnsi"/>
          <w:sz w:val="28"/>
          <w:szCs w:val="28"/>
        </w:rPr>
        <w:pict>
          <v:shape id="_x0000_s1557" type="#_x0000_t202" style="position:absolute;margin-left:213.9pt;margin-top:183.05pt;width:10.7pt;height:13.3pt;z-index:252229632;mso-position-horizontal-relative:page;mso-position-vertical-relative:page" filled="f" stroked="f">
            <v:stroke joinstyle="round"/>
            <v:path gradientshapeok="f" o:connecttype="segments"/>
            <v:textbox inset="0,0,0,0">
              <w:txbxContent>
                <w:p w:rsidR="00AB4FEB" w:rsidRDefault="00AB4FEB">
                  <w:pPr>
                    <w:spacing w:line="237" w:lineRule="exact"/>
                  </w:pPr>
                  <w:r>
                    <w:rPr>
                      <w:i/>
                      <w:iCs/>
                      <w:color w:val="000000"/>
                    </w:rPr>
                    <w:t xml:space="preserve">P </w:t>
                  </w:r>
                </w:p>
              </w:txbxContent>
            </v:textbox>
            <w10:wrap anchorx="page" anchory="page"/>
          </v:shape>
        </w:pict>
      </w:r>
      <w:r w:rsidRPr="00AB4FEB">
        <w:rPr>
          <w:rFonts w:cstheme="minorHAnsi"/>
          <w:sz w:val="28"/>
          <w:szCs w:val="28"/>
        </w:rPr>
        <w:pict>
          <v:shape id="_x0000_s1558" type="#_x0000_t202" style="position:absolute;margin-left:205.3pt;margin-top:181.8pt;width:31.7pt;height:14.6pt;z-index:252230656;mso-position-horizontal-relative:page;mso-position-vertical-relative:page" filled="f" stroked="f">
            <v:stroke joinstyle="round"/>
            <v:path gradientshapeok="f" o:connecttype="segments"/>
            <v:textbox inset="0,0,0,0">
              <w:txbxContent>
                <w:p w:rsidR="00AB4FEB" w:rsidRDefault="00AB4FEB">
                  <w:pPr>
                    <w:tabs>
                      <w:tab w:val="left" w:pos="480"/>
                    </w:tabs>
                    <w:spacing w:line="263" w:lineRule="exact"/>
                  </w:pPr>
                  <w:r w:rsidRPr="00851AAC">
                    <w:rPr>
                      <w:rFonts w:ascii="Arial" w:eastAsia="Arial" w:hAnsi="Arial" w:cs="Arial"/>
                      <w:color w:val="000000"/>
                      <w:spacing w:val="-10"/>
                    </w:rPr>
                    <w:t>+</w:t>
                  </w:r>
                  <w:r>
                    <w:tab/>
                  </w:r>
                  <w:r>
                    <w:rPr>
                      <w:b/>
                      <w:bCs/>
                      <w:i/>
                      <w:iCs/>
                      <w:color w:val="000000"/>
                    </w:rPr>
                    <w:t xml:space="preserve">[ </w:t>
                  </w:r>
                </w:p>
              </w:txbxContent>
            </v:textbox>
            <w10:wrap anchorx="page" anchory="page"/>
          </v:shape>
        </w:pict>
      </w:r>
      <w:r w:rsidRPr="00AB4FEB">
        <w:rPr>
          <w:rFonts w:cstheme="minorHAnsi"/>
          <w:sz w:val="28"/>
          <w:szCs w:val="28"/>
        </w:rPr>
        <w:pict>
          <v:shape id="_x0000_s1559" type="#_x0000_t202" style="position:absolute;margin-left:303.05pt;margin-top:197.35pt;width:11.15pt;height:9.1pt;z-index:252231680;mso-position-horizontal-relative:page;mso-position-vertical-relative:page" filled="f" stroked="f">
            <v:stroke joinstyle="round"/>
            <v:path gradientshapeok="f" o:connecttype="segments"/>
            <v:textbox inset="0,0,0,0">
              <w:txbxContent>
                <w:p w:rsidR="00AB4FEB" w:rsidRDefault="00AB4FEB">
                  <w:pPr>
                    <w:spacing w:line="153" w:lineRule="exact"/>
                  </w:pPr>
                  <w:r>
                    <w:rPr>
                      <w:rFonts w:ascii="Arial" w:eastAsia="Arial" w:hAnsi="Arial" w:cs="Arial"/>
                      <w:color w:val="000000"/>
                      <w:sz w:val="13"/>
                      <w:szCs w:val="13"/>
                    </w:rPr>
                    <w:t>−</w:t>
                  </w:r>
                </w:p>
              </w:txbxContent>
            </v:textbox>
            <w10:wrap anchorx="page" anchory="page"/>
          </v:shape>
        </w:pict>
      </w:r>
      <w:r w:rsidRPr="00AB4FEB">
        <w:rPr>
          <w:rFonts w:cstheme="minorHAnsi"/>
          <w:sz w:val="28"/>
          <w:szCs w:val="28"/>
        </w:rPr>
        <w:pict>
          <v:shape id="_x0000_s1560" type="#_x0000_t202" style="position:absolute;margin-left:248.1pt;margin-top:197.35pt;width:11.15pt;height:9.1pt;z-index:252232704;mso-position-horizontal-relative:page;mso-position-vertical-relative:page" filled="f" stroked="f">
            <v:stroke joinstyle="round"/>
            <v:path gradientshapeok="f" o:connecttype="segments"/>
            <v:textbox inset="0,0,0,0">
              <w:txbxContent>
                <w:p w:rsidR="00AB4FEB" w:rsidRDefault="00AB4FEB">
                  <w:pPr>
                    <w:spacing w:line="153" w:lineRule="exact"/>
                  </w:pPr>
                  <w:r>
                    <w:rPr>
                      <w:rFonts w:ascii="Arial" w:eastAsia="Arial" w:hAnsi="Arial" w:cs="Arial"/>
                      <w:color w:val="000000"/>
                      <w:sz w:val="13"/>
                      <w:szCs w:val="13"/>
                    </w:rPr>
                    <w:t>+</w:t>
                  </w:r>
                </w:p>
              </w:txbxContent>
            </v:textbox>
            <w10:wrap anchorx="page" anchory="page"/>
          </v:shape>
        </w:pict>
      </w:r>
      <w:r w:rsidRPr="00AB4FEB">
        <w:rPr>
          <w:rFonts w:cstheme="minorHAnsi"/>
          <w:sz w:val="28"/>
          <w:szCs w:val="28"/>
        </w:rPr>
        <w:pict>
          <v:shape id="_x0000_s1561" type="#_x0000_t202" style="position:absolute;margin-left:166.8pt;margin-top:205.55pt;width:7.15pt;height:8.35pt;z-index:252233728;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K </w:t>
                  </w:r>
                </w:p>
              </w:txbxContent>
            </v:textbox>
            <w10:wrap anchorx="page" anchory="page"/>
          </v:shape>
        </w:pict>
      </w:r>
      <w:r w:rsidRPr="00AB4FEB">
        <w:rPr>
          <w:rFonts w:cstheme="minorHAnsi"/>
          <w:sz w:val="28"/>
          <w:szCs w:val="28"/>
        </w:rPr>
        <w:pict>
          <v:shape id="_x0000_s1562" type="#_x0000_t202" style="position:absolute;margin-left:161.2pt;margin-top:198.8pt;width:29.5pt;height:13.4pt;z-index:252234752;mso-position-horizontal-relative:page;mso-position-vertical-relative:page" filled="f" stroked="f">
            <v:stroke joinstyle="round"/>
            <v:path gradientshapeok="f" o:connecttype="segments"/>
            <v:textbox inset="0,0,0,0">
              <w:txbxContent>
                <w:p w:rsidR="00AB4FEB" w:rsidRDefault="00AB4FEB">
                  <w:pPr>
                    <w:tabs>
                      <w:tab w:val="left" w:pos="253"/>
                    </w:tabs>
                    <w:spacing w:line="239" w:lineRule="exact"/>
                  </w:pPr>
                  <w:r>
                    <w:rPr>
                      <w:i/>
                      <w:iCs/>
                      <w:color w:val="000000"/>
                    </w:rPr>
                    <w:t xml:space="preserve">P </w:t>
                  </w:r>
                  <w:r>
                    <w:tab/>
                  </w:r>
                  <w:r w:rsidRPr="00851AAC">
                    <w:rPr>
                      <w:b/>
                      <w:bCs/>
                      <w:i/>
                      <w:iCs/>
                      <w:color w:val="000000"/>
                      <w:w w:val="93"/>
                    </w:rPr>
                    <w:t xml:space="preserve">[ </w:t>
                  </w:r>
                  <w:r w:rsidRPr="00851AAC">
                    <w:rPr>
                      <w:i/>
                      <w:iCs/>
                      <w:color w:val="000000"/>
                      <w:w w:val="93"/>
                    </w:rPr>
                    <w:t>K</w:t>
                  </w:r>
                  <w:r w:rsidRPr="00851AAC">
                    <w:rPr>
                      <w:i/>
                      <w:iCs/>
                      <w:color w:val="000000"/>
                      <w:spacing w:val="2"/>
                      <w:w w:val="93"/>
                    </w:rPr>
                    <w:t xml:space="preserve"> </w:t>
                  </w:r>
                </w:p>
              </w:txbxContent>
            </v:textbox>
            <w10:wrap anchorx="page" anchory="page"/>
          </v:shape>
        </w:pict>
      </w:r>
      <w:r w:rsidRPr="00AB4FEB">
        <w:rPr>
          <w:rFonts w:cstheme="minorHAnsi"/>
          <w:sz w:val="28"/>
          <w:szCs w:val="28"/>
        </w:rPr>
        <w:pict>
          <v:shape id="_x0000_s1563" type="#_x0000_t202" style="position:absolute;margin-left:188.65pt;margin-top:197.35pt;width:11.15pt;height:9.1pt;z-index:252235776;mso-position-horizontal-relative:page;mso-position-vertical-relative:page" filled="f" stroked="f">
            <v:stroke joinstyle="round"/>
            <v:path gradientshapeok="f" o:connecttype="segments"/>
            <v:textbox inset="0,0,0,0">
              <w:txbxContent>
                <w:p w:rsidR="00AB4FEB" w:rsidRDefault="00AB4FEB">
                  <w:pPr>
                    <w:spacing w:line="153" w:lineRule="exact"/>
                  </w:pPr>
                  <w:r>
                    <w:rPr>
                      <w:rFonts w:ascii="Arial" w:eastAsia="Arial" w:hAnsi="Arial" w:cs="Arial"/>
                      <w:color w:val="000000"/>
                      <w:sz w:val="13"/>
                      <w:szCs w:val="13"/>
                    </w:rPr>
                    <w:t>+</w:t>
                  </w:r>
                </w:p>
              </w:txbxContent>
            </v:textbox>
            <w10:wrap anchorx="page" anchory="page"/>
          </v:shape>
        </w:pict>
      </w:r>
      <w:r w:rsidRPr="00AB4FEB">
        <w:rPr>
          <w:rFonts w:cstheme="minorHAnsi"/>
          <w:sz w:val="28"/>
          <w:szCs w:val="28"/>
        </w:rPr>
        <w:pict>
          <v:shape id="_x0000_s1564" type="#_x0000_t202" style="position:absolute;margin-left:305.05pt;margin-top:181.45pt;width:11.15pt;height:9.1pt;z-index:252236800;mso-position-horizontal-relative:page;mso-position-vertical-relative:page" filled="f" stroked="f">
            <v:stroke joinstyle="round"/>
            <v:path gradientshapeok="f" o:connecttype="segments"/>
            <v:textbox inset="0,0,0,0">
              <w:txbxContent>
                <w:p w:rsidR="00AB4FEB" w:rsidRDefault="00AB4FEB">
                  <w:pPr>
                    <w:spacing w:line="153" w:lineRule="exact"/>
                  </w:pPr>
                  <w:r>
                    <w:rPr>
                      <w:rFonts w:ascii="Arial" w:eastAsia="Arial" w:hAnsi="Arial" w:cs="Arial"/>
                      <w:color w:val="000000"/>
                      <w:sz w:val="13"/>
                      <w:szCs w:val="13"/>
                    </w:rPr>
                    <w:t>+</w:t>
                  </w:r>
                </w:p>
              </w:txbxContent>
            </v:textbox>
            <w10:wrap anchorx="page" anchory="page"/>
          </v:shape>
        </w:pict>
      </w:r>
      <w:r w:rsidRPr="00AB4FEB">
        <w:rPr>
          <w:rFonts w:cstheme="minorHAnsi"/>
          <w:sz w:val="28"/>
          <w:szCs w:val="28"/>
        </w:rPr>
        <w:pict>
          <v:shape id="_x0000_s1565" type="#_x0000_t202" style="position:absolute;margin-left:248.7pt;margin-top:181.45pt;width:11.15pt;height:9.1pt;z-index:252237824;mso-position-horizontal-relative:page;mso-position-vertical-relative:page" filled="f" stroked="f">
            <v:stroke joinstyle="round"/>
            <v:path gradientshapeok="f" o:connecttype="segments"/>
            <v:textbox inset="0,0,0,0">
              <w:txbxContent>
                <w:p w:rsidR="00AB4FEB" w:rsidRDefault="00AB4FEB">
                  <w:pPr>
                    <w:spacing w:line="153" w:lineRule="exact"/>
                  </w:pPr>
                  <w:r>
                    <w:rPr>
                      <w:rFonts w:ascii="Arial" w:eastAsia="Arial" w:hAnsi="Arial" w:cs="Arial"/>
                      <w:color w:val="000000"/>
                      <w:sz w:val="13"/>
                      <w:szCs w:val="13"/>
                    </w:rPr>
                    <w:t>+</w:t>
                  </w:r>
                </w:p>
              </w:txbxContent>
            </v:textbox>
            <w10:wrap anchorx="page" anchory="page"/>
          </v:shape>
        </w:pict>
      </w:r>
      <w:r w:rsidRPr="00AB4FEB">
        <w:rPr>
          <w:rFonts w:cstheme="minorHAnsi"/>
          <w:sz w:val="28"/>
          <w:szCs w:val="28"/>
        </w:rPr>
        <w:pict>
          <v:shape id="_x0000_s1566" type="#_x0000_t202" style="position:absolute;margin-left:198.45pt;margin-top:189.7pt;width:6.1pt;height:8.35pt;z-index:252238848;mso-position-horizontal-relative:page;mso-position-vertical-relative:page" filled="f" stroked="f">
            <v:stroke joinstyle="round"/>
            <v:path gradientshapeok="f" o:connecttype="segments"/>
            <v:textbox inset="0,0,0,0">
              <w:txbxContent>
                <w:p w:rsidR="00AB4FEB" w:rsidRDefault="00AB4FEB">
                  <w:pPr>
                    <w:spacing w:line="138" w:lineRule="exact"/>
                  </w:pPr>
                  <w:r>
                    <w:rPr>
                      <w:i/>
                      <w:iCs/>
                      <w:color w:val="000000"/>
                      <w:sz w:val="13"/>
                      <w:szCs w:val="13"/>
                    </w:rPr>
                    <w:t xml:space="preserve">o </w:t>
                  </w:r>
                </w:p>
              </w:txbxContent>
            </v:textbox>
            <w10:wrap anchorx="page" anchory="page"/>
          </v:shape>
        </w:pict>
      </w:r>
      <w:r w:rsidRPr="00AB4FEB">
        <w:rPr>
          <w:rFonts w:cstheme="minorHAnsi"/>
          <w:sz w:val="28"/>
          <w:szCs w:val="28"/>
        </w:rPr>
        <w:pict>
          <v:shape id="_x0000_s1567" type="#_x0000_t202" style="position:absolute;margin-left:194.4pt;margin-top:182.95pt;width:7.7pt;height:13.4pt;z-index:252239872;mso-position-horizontal-relative:page;mso-position-vertical-relative:page" filled="f" stroked="f">
            <v:stroke joinstyle="round"/>
            <v:path gradientshapeok="f" o:connecttype="segments"/>
            <v:textbox inset="0,0,0,0">
              <w:txbxContent>
                <w:p w:rsidR="00AB4FEB" w:rsidRDefault="00AB4FEB">
                  <w:pPr>
                    <w:spacing w:line="239" w:lineRule="exact"/>
                  </w:pPr>
                  <w:r>
                    <w:rPr>
                      <w:b/>
                      <w:bCs/>
                      <w:i/>
                      <w:iCs/>
                      <w:color w:val="000000"/>
                    </w:rPr>
                    <w:t xml:space="preserve">] </w:t>
                  </w:r>
                </w:p>
              </w:txbxContent>
            </v:textbox>
            <w10:wrap anchorx="page" anchory="page"/>
          </v:shape>
        </w:pict>
      </w:r>
      <w:r w:rsidRPr="00AB4FEB">
        <w:rPr>
          <w:rFonts w:cstheme="minorHAnsi"/>
          <w:sz w:val="28"/>
          <w:szCs w:val="28"/>
        </w:rPr>
        <w:pict>
          <v:shape id="_x0000_s1568" type="#_x0000_t202" style="position:absolute;margin-left:187.85pt;margin-top:181.45pt;width:11.15pt;height:9.1pt;z-index:252240896;mso-position-horizontal-relative:page;mso-position-vertical-relative:page" filled="f" stroked="f">
            <v:stroke joinstyle="round"/>
            <v:path gradientshapeok="f" o:connecttype="segments"/>
            <v:textbox inset="0,0,0,0">
              <w:txbxContent>
                <w:p w:rsidR="00AB4FEB" w:rsidRDefault="00AB4FEB">
                  <w:pPr>
                    <w:spacing w:line="153" w:lineRule="exact"/>
                  </w:pPr>
                  <w:r>
                    <w:rPr>
                      <w:rFonts w:ascii="Arial" w:eastAsia="Arial" w:hAnsi="Arial" w:cs="Arial"/>
                      <w:color w:val="000000"/>
                      <w:sz w:val="13"/>
                      <w:szCs w:val="13"/>
                    </w:rPr>
                    <w:t>+</w:t>
                  </w:r>
                </w:p>
              </w:txbxContent>
            </v:textbox>
            <w10:wrap anchorx="page" anchory="page"/>
          </v:shape>
        </w:pict>
      </w:r>
      <w:r w:rsidRPr="00AB4FEB">
        <w:rPr>
          <w:rFonts w:cstheme="minorHAnsi"/>
          <w:sz w:val="28"/>
          <w:szCs w:val="28"/>
        </w:rPr>
        <w:pict>
          <v:shape id="_x0000_s1569" type="#_x0000_t202" style="position:absolute;margin-left:321.65pt;margin-top:187.65pt;width:4.45pt;height:14.6pt;z-index:252241920;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570" type="#_x0000_t202" style="position:absolute;margin-left:304.65pt;margin-top:446.3pt;width:7.9pt;height:10.15pt;z-index:2522429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71" type="#_x0000_t202" style="position:absolute;margin-left:275.85pt;margin-top:460.1pt;width:7.9pt;height:10.15pt;z-index:2522439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72" type="#_x0000_t202" style="position:absolute;margin-left:243.6pt;margin-top:473.9pt;width:7.9pt;height:10.15pt;z-index:2522449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73" type="#_x0000_t202" style="position:absolute;margin-left:342.45pt;margin-top:473.9pt;width:7.9pt;height:10.15pt;z-index:2522460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74" type="#_x0000_t202" style="position:absolute;margin-left:145.85pt;margin-top:501.5pt;width:7.9pt;height:10.15pt;z-index:25224704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575" type="#_x0000_t202" style="position:absolute;margin-left:477.65pt;margin-top:546.55pt;width:4.45pt;height:14.6pt;z-index:25224806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576" type="#_x0000_t202" style="position:absolute;margin-left:626.4pt;margin-top:546.5pt;width:14.05pt;height:12.5pt;z-index:252249088;mso-position-horizontal-relative:page;mso-position-vertical-relative:page" filled="f" stroked="f">
            <v:stroke joinstyle="round"/>
            <v:path gradientshapeok="f" o:connecttype="segments"/>
            <v:textbox inset="0,0,0,0">
              <w:txbxContent>
                <w:p w:rsidR="00AB4FEB" w:rsidRDefault="00AB4FEB">
                  <w:pPr>
                    <w:spacing w:line="221" w:lineRule="exact"/>
                  </w:pPr>
                  <w:r w:rsidRPr="00851AAC">
                    <w:rPr>
                      <w:b/>
                      <w:bCs/>
                      <w:color w:val="000000"/>
                      <w:spacing w:val="7"/>
                      <w:sz w:val="19"/>
                      <w:szCs w:val="19"/>
                    </w:rPr>
                    <w:t>50</w:t>
                  </w:r>
                  <w:r w:rsidRPr="00851AAC">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577" style="position:absolute;margin-left:514.3pt;margin-top:249.95pt;width:234.3pt;height:42.2pt;z-index:252250112;mso-position-horizontal-relative:page;mso-position-vertical-relative:page" coordorigin="18143,8817" coordsize="8266,1488" path="m18143,8817r,1488l26409,10305r,-1488l18143,8817xe" fillcolor="black" stroked="f" strokeweight=".15733mm">
            <v:stroke miterlimit="10" endcap="round"/>
            <w10:wrap anchorx="page" anchory="page"/>
          </v:shape>
        </w:pict>
      </w:r>
      <w:r w:rsidRPr="00AB4FEB">
        <w:rPr>
          <w:rFonts w:cstheme="minorHAnsi"/>
          <w:sz w:val="28"/>
          <w:szCs w:val="28"/>
        </w:rPr>
        <w:pict>
          <v:shape id="_x0000_s1578" type="#_x0000_t75" style="position:absolute;margin-left:514.25pt;margin-top:249.9pt;width:234.4pt;height:42.25pt;z-index:252251136;mso-position-horizontal-relative:page;mso-position-vertical-relative:page">
            <v:imagedata r:id="rId44" o:title="dd6eeb49-de40-4211-a67f-1cb5c233890b"/>
            <w10:wrap anchorx="page" anchory="page"/>
          </v:shape>
        </w:pict>
      </w:r>
      <w:r w:rsidRPr="00AB4FEB">
        <w:rPr>
          <w:rFonts w:cstheme="minorHAnsi"/>
          <w:sz w:val="28"/>
          <w:szCs w:val="28"/>
        </w:rPr>
        <w:pict>
          <v:shape id="_x0000_s1579" style="position:absolute;margin-left:514.3pt;margin-top:292.15pt;width:234.3pt;height:42.2pt;z-index:252252160;mso-position-horizontal-relative:page;mso-position-vertical-relative:page" coordorigin="18143,10308" coordsize="8266,1488" path="m18143,10308r,1488l26409,11796r,-1488l18143,10308xe" fillcolor="black" stroked="f" strokeweight=".15733mm">
            <v:stroke miterlimit="10" endcap="round"/>
            <w10:wrap anchorx="page" anchory="page"/>
          </v:shape>
        </w:pict>
      </w:r>
      <w:r w:rsidRPr="00AB4FEB">
        <w:rPr>
          <w:rFonts w:cstheme="minorHAnsi"/>
          <w:sz w:val="28"/>
          <w:szCs w:val="28"/>
        </w:rPr>
        <w:pict>
          <v:shape id="_x0000_s1580" type="#_x0000_t75" style="position:absolute;margin-left:514.25pt;margin-top:292.15pt;width:234.4pt;height:42.25pt;z-index:252253184;mso-position-horizontal-relative:page;mso-position-vertical-relative:page">
            <v:imagedata r:id="rId45" o:title="0b9ec7f2-b10e-4a55-a00f-bdf24c7c44cb"/>
            <w10:wrap anchorx="page" anchory="page"/>
          </v:shape>
        </w:pict>
      </w:r>
      <w:r w:rsidRPr="00AB4FEB">
        <w:rPr>
          <w:rFonts w:cstheme="minorHAnsi"/>
          <w:sz w:val="28"/>
          <w:szCs w:val="28"/>
        </w:rPr>
        <w:pict>
          <v:shape id="_x0000_s1581" style="position:absolute;margin-left:514.3pt;margin-top:334.4pt;width:234.3pt;height:42.2pt;z-index:252254208;mso-position-horizontal-relative:page;mso-position-vertical-relative:page" coordorigin="18143,11798" coordsize="8266,1488" path="m18143,11798r,1488l26409,13286r,-1488l18143,11798xe" fillcolor="black" stroked="f" strokeweight=".15733mm">
            <v:stroke miterlimit="10" endcap="round"/>
            <w10:wrap anchorx="page" anchory="page"/>
          </v:shape>
        </w:pict>
      </w:r>
      <w:r w:rsidRPr="00AB4FEB">
        <w:rPr>
          <w:rFonts w:cstheme="minorHAnsi"/>
          <w:sz w:val="28"/>
          <w:szCs w:val="28"/>
        </w:rPr>
        <w:pict>
          <v:shape id="_x0000_s1582" type="#_x0000_t75" style="position:absolute;margin-left:514.25pt;margin-top:334.4pt;width:234.4pt;height:42.25pt;z-index:252255232;mso-position-horizontal-relative:page;mso-position-vertical-relative:page">
            <v:imagedata r:id="rId46" o:title="611367f1-8bd5-4385-a81a-aa4b89e6c121"/>
            <w10:wrap anchorx="page" anchory="page"/>
          </v:shape>
        </w:pict>
      </w:r>
      <w:r w:rsidRPr="00AB4FEB">
        <w:rPr>
          <w:rFonts w:cstheme="minorHAnsi"/>
          <w:sz w:val="28"/>
          <w:szCs w:val="28"/>
        </w:rPr>
        <w:pict>
          <v:shape id="_x0000_s1583" style="position:absolute;margin-left:514.3pt;margin-top:376.65pt;width:234.3pt;height:42.2pt;z-index:252256256;mso-position-horizontal-relative:page;mso-position-vertical-relative:page" coordorigin="18143,13288" coordsize="8266,1489" path="m18143,13288r,1488l26409,14776r,-1488l18143,13288xe" fillcolor="black" stroked="f" strokeweight=".15733mm">
            <v:stroke miterlimit="10" endcap="round"/>
            <w10:wrap anchorx="page" anchory="page"/>
          </v:shape>
        </w:pict>
      </w:r>
      <w:r w:rsidRPr="00AB4FEB">
        <w:rPr>
          <w:rFonts w:cstheme="minorHAnsi"/>
          <w:sz w:val="28"/>
          <w:szCs w:val="28"/>
        </w:rPr>
        <w:pict>
          <v:shape id="_x0000_s1584" type="#_x0000_t75" style="position:absolute;margin-left:514.25pt;margin-top:376.6pt;width:234.4pt;height:42.25pt;z-index:252257280;mso-position-horizontal-relative:page;mso-position-vertical-relative:page">
            <v:imagedata r:id="rId47" o:title="7aaa4123-1668-4c9c-aaa0-13ca15d159d2"/>
            <w10:wrap anchorx="page" anchory="page"/>
          </v:shape>
        </w:pict>
      </w:r>
      <w:r w:rsidRPr="00AB4FEB">
        <w:rPr>
          <w:rFonts w:cstheme="minorHAnsi"/>
          <w:sz w:val="28"/>
          <w:szCs w:val="28"/>
        </w:rPr>
        <w:pict>
          <v:shape id="_x0000_s1585" type="#_x0000_t202" style="position:absolute;margin-left:553.25pt;margin-top:483.1pt;width:6.7pt;height:8.5pt;z-index:252258304;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586" type="#_x0000_t202" style="position:absolute;margin-left:635.95pt;margin-top:494.6pt;width:6.7pt;height:8.5pt;z-index:252259328;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qalınlığı; </w:t>
      </w:r>
      <w:r w:rsidRPr="00AB4FEB">
        <w:rPr>
          <w:rFonts w:cstheme="minorHAnsi"/>
          <w:sz w:val="28"/>
          <w:szCs w:val="28"/>
          <w:lang w:val="en-US"/>
        </w:rPr>
        <w:tab/>
        <w:t xml:space="preserve">R, </w:t>
      </w:r>
      <w:r w:rsidRPr="00AB4FEB">
        <w:rPr>
          <w:rFonts w:cstheme="minorHAnsi"/>
          <w:sz w:val="28"/>
          <w:szCs w:val="28"/>
          <w:lang w:val="en-US"/>
        </w:rPr>
        <w:tab/>
        <w:t xml:space="preserve">T, </w:t>
      </w:r>
      <w:r w:rsidRPr="00AB4FEB">
        <w:rPr>
          <w:rFonts w:cstheme="minorHAnsi"/>
          <w:sz w:val="28"/>
          <w:szCs w:val="28"/>
          <w:lang w:val="en-US"/>
        </w:rPr>
        <w:tab/>
        <w:t xml:space="preserve">F </w:t>
      </w:r>
      <w:r w:rsidRPr="00AB4FEB">
        <w:rPr>
          <w:rFonts w:cstheme="minorHAnsi"/>
          <w:sz w:val="28"/>
          <w:szCs w:val="28"/>
          <w:lang w:val="en-US"/>
        </w:rPr>
        <w:tab/>
        <w:t xml:space="preserve">– </w:t>
      </w:r>
      <w:r w:rsidRPr="00AB4FEB">
        <w:rPr>
          <w:rFonts w:cstheme="minorHAnsi"/>
          <w:sz w:val="28"/>
          <w:szCs w:val="28"/>
          <w:lang w:val="en-US"/>
        </w:rPr>
        <w:tab/>
        <w:t xml:space="preserve">isə </w:t>
      </w:r>
      <w:r w:rsidRPr="00AB4FEB">
        <w:rPr>
          <w:rFonts w:cstheme="minorHAnsi"/>
          <w:sz w:val="28"/>
          <w:szCs w:val="28"/>
          <w:lang w:val="en-US"/>
        </w:rPr>
        <w:tab/>
        <w:t xml:space="preserve">məlum </w:t>
      </w:r>
      <w:r w:rsidRPr="00AB4FEB">
        <w:rPr>
          <w:rFonts w:cstheme="minorHAnsi"/>
          <w:sz w:val="28"/>
          <w:szCs w:val="28"/>
          <w:lang w:val="en-US"/>
        </w:rPr>
        <w:tab/>
        <w:t xml:space="preserve">olduğu </w:t>
      </w:r>
      <w:r w:rsidRPr="00AB4FEB">
        <w:rPr>
          <w:rFonts w:cstheme="minorHAnsi"/>
          <w:sz w:val="28"/>
          <w:szCs w:val="28"/>
          <w:lang w:val="en-US"/>
        </w:rPr>
        <w:tab/>
        <w:t xml:space="preserve">kimi </w:t>
      </w:r>
      <w:r w:rsidRPr="00AB4FEB">
        <w:rPr>
          <w:rFonts w:cstheme="minorHAnsi"/>
          <w:sz w:val="28"/>
          <w:szCs w:val="28"/>
          <w:lang w:val="en-US"/>
        </w:rPr>
        <w:tab/>
        <w:t xml:space="preserve">termodinamik  sabitlərdir.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Müxtəlif </w:t>
      </w:r>
      <w:r w:rsidRPr="00AB4FEB">
        <w:rPr>
          <w:rFonts w:cstheme="minorHAnsi"/>
          <w:sz w:val="28"/>
          <w:szCs w:val="28"/>
          <w:lang w:val="en-US"/>
        </w:rPr>
        <w:tab/>
        <w:t xml:space="preserve">ionlar </w:t>
      </w:r>
      <w:r w:rsidRPr="00AB4FEB">
        <w:rPr>
          <w:rFonts w:cstheme="minorHAnsi"/>
          <w:sz w:val="28"/>
          <w:szCs w:val="28"/>
          <w:lang w:val="en-US"/>
        </w:rPr>
        <w:tab/>
      </w:r>
      <w:r w:rsidRPr="00AB4FEB">
        <w:rPr>
          <w:rFonts w:cstheme="minorHAnsi"/>
          <w:sz w:val="28"/>
          <w:szCs w:val="28"/>
          <w:lang w:val="en-US"/>
        </w:rPr>
        <w:tab/>
        <w:t xml:space="preserve">üçün </w:t>
      </w:r>
      <w:r w:rsidRPr="00AB4FEB">
        <w:rPr>
          <w:rFonts w:cstheme="minorHAnsi"/>
          <w:sz w:val="28"/>
          <w:szCs w:val="28"/>
          <w:lang w:val="en-US"/>
        </w:rPr>
        <w:tab/>
      </w:r>
      <w:r w:rsidRPr="00AB4FEB">
        <w:rPr>
          <w:rFonts w:cstheme="minorHAnsi"/>
          <w:sz w:val="28"/>
          <w:szCs w:val="28"/>
          <w:lang w:val="en-US"/>
        </w:rPr>
        <w:tab/>
        <w:t xml:space="preserve">keçiriciliyin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cür  müəyyənləşdirilməsi </w:t>
      </w:r>
      <w:r w:rsidRPr="00AB4FEB">
        <w:rPr>
          <w:rFonts w:cstheme="minorHAnsi"/>
          <w:sz w:val="28"/>
          <w:szCs w:val="28"/>
          <w:lang w:val="en-US"/>
        </w:rPr>
        <w:tab/>
        <w:t xml:space="preserve">Em </w:t>
      </w:r>
      <w:r w:rsidRPr="00AB4FEB">
        <w:rPr>
          <w:rFonts w:cstheme="minorHAnsi"/>
          <w:sz w:val="28"/>
          <w:szCs w:val="28"/>
          <w:lang w:val="en-US"/>
        </w:rPr>
        <w:tab/>
        <w:t xml:space="preserve">membran </w:t>
      </w:r>
      <w:r w:rsidRPr="00AB4FEB">
        <w:rPr>
          <w:rFonts w:cstheme="minorHAnsi"/>
          <w:sz w:val="28"/>
          <w:szCs w:val="28"/>
          <w:lang w:val="en-US"/>
        </w:rPr>
        <w:tab/>
        <w:t xml:space="preserve">potensialının </w:t>
      </w:r>
      <w:r w:rsidRPr="00AB4FEB">
        <w:rPr>
          <w:rFonts w:cstheme="minorHAnsi"/>
          <w:sz w:val="28"/>
          <w:szCs w:val="28"/>
          <w:lang w:val="en-US"/>
        </w:rPr>
        <w:tab/>
        <w:t xml:space="preserve">hesablanması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istifadə oluna bilər, o halda ki, K , Na , Cl  membranlar-  dan eyni zamanda keçir (uyğun olaraq Pk, PNa, PCl keçiriciliklə).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halda güman edilir ki, potensial membranda bərabər düşür,  ona görə sahənin gərginliyi sabitdir. Bu zaman Qoldman tənliyi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ya sabit sahə tənliyindən istifadə olunur.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daşınma </w:t>
      </w:r>
      <w:r w:rsidRPr="00AB4FEB">
        <w:rPr>
          <w:rFonts w:cstheme="minorHAnsi"/>
          <w:sz w:val="28"/>
          <w:szCs w:val="28"/>
          <w:lang w:val="en-US"/>
        </w:rPr>
        <w:tab/>
        <w:t xml:space="preserve">mexanizmlərinin </w:t>
      </w:r>
      <w:r w:rsidRPr="00AB4FEB">
        <w:rPr>
          <w:rFonts w:cstheme="minorHAnsi"/>
          <w:sz w:val="28"/>
          <w:szCs w:val="28"/>
          <w:lang w:val="en-US"/>
        </w:rPr>
        <w:tab/>
      </w:r>
      <w:r w:rsidRPr="00AB4FEB">
        <w:rPr>
          <w:rFonts w:cstheme="minorHAnsi"/>
          <w:sz w:val="28"/>
          <w:szCs w:val="28"/>
          <w:lang w:val="en-US"/>
        </w:rPr>
        <w:tab/>
        <w:t xml:space="preserve">köməyilə </w:t>
      </w:r>
      <w:r w:rsidRPr="00AB4FEB">
        <w:rPr>
          <w:rFonts w:cstheme="minorHAnsi"/>
          <w:sz w:val="28"/>
          <w:szCs w:val="28"/>
          <w:lang w:val="en-US"/>
        </w:rPr>
        <w:tab/>
        <w:t xml:space="preserve">və </w:t>
      </w:r>
      <w:r w:rsidRPr="00AB4FEB">
        <w:rPr>
          <w:rFonts w:cstheme="minorHAnsi"/>
          <w:sz w:val="28"/>
          <w:szCs w:val="28"/>
          <w:lang w:val="en-US"/>
        </w:rPr>
        <w:tab/>
        <w:t xml:space="preserve">hüceyrənin </w:t>
      </w:r>
      <w:r w:rsidRPr="00AB4FEB">
        <w:rPr>
          <w:rFonts w:cstheme="minorHAnsi"/>
          <w:sz w:val="28"/>
          <w:szCs w:val="28"/>
          <w:lang w:val="en-US"/>
        </w:rPr>
        <w:tab/>
        <w:t xml:space="preserve">həcminin  tənzimlənməsi </w:t>
      </w:r>
      <w:r w:rsidRPr="00AB4FEB">
        <w:rPr>
          <w:rFonts w:cstheme="minorHAnsi"/>
          <w:sz w:val="28"/>
          <w:szCs w:val="28"/>
          <w:lang w:val="en-US"/>
        </w:rPr>
        <w:tab/>
        <w:t xml:space="preserve">ilə </w:t>
      </w:r>
      <w:r w:rsidRPr="00AB4FEB">
        <w:rPr>
          <w:rFonts w:cstheme="minorHAnsi"/>
          <w:sz w:val="28"/>
          <w:szCs w:val="28"/>
          <w:lang w:val="en-US"/>
        </w:rPr>
        <w:tab/>
        <w:t xml:space="preserve">əlaqəli </w:t>
      </w:r>
      <w:r w:rsidRPr="00AB4FEB">
        <w:rPr>
          <w:rFonts w:cstheme="minorHAnsi"/>
          <w:sz w:val="28"/>
          <w:szCs w:val="28"/>
          <w:lang w:val="en-US"/>
        </w:rPr>
        <w:tab/>
        <w:t xml:space="preserve">spesifik </w:t>
      </w:r>
      <w:r w:rsidRPr="00AB4FEB">
        <w:rPr>
          <w:rFonts w:cstheme="minorHAnsi"/>
          <w:sz w:val="28"/>
          <w:szCs w:val="28"/>
          <w:lang w:val="en-US"/>
        </w:rPr>
        <w:tab/>
        <w:t xml:space="preserve">funksiyaya </w:t>
      </w:r>
      <w:r w:rsidRPr="00AB4FEB">
        <w:rPr>
          <w:rFonts w:cstheme="minorHAnsi"/>
          <w:sz w:val="28"/>
          <w:szCs w:val="28"/>
          <w:lang w:val="en-US"/>
        </w:rPr>
        <w:tab/>
        <w:t xml:space="preserve">malikdir. </w:t>
      </w:r>
      <w:r w:rsidRPr="00AB4FEB">
        <w:rPr>
          <w:rFonts w:cstheme="minorHAnsi"/>
          <w:sz w:val="28"/>
          <w:szCs w:val="28"/>
          <w:lang w:val="en-US"/>
        </w:rPr>
        <w:tab/>
        <w:t xml:space="preserve">Ona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hüceyrə </w:t>
      </w:r>
      <w:r w:rsidRPr="00AB4FEB">
        <w:rPr>
          <w:rFonts w:cstheme="minorHAnsi"/>
          <w:sz w:val="28"/>
          <w:szCs w:val="28"/>
          <w:lang w:val="en-US"/>
        </w:rPr>
        <w:tab/>
        <w:t xml:space="preserve">tərəfindən </w:t>
      </w:r>
      <w:r w:rsidRPr="00AB4FEB">
        <w:rPr>
          <w:rFonts w:cstheme="minorHAnsi"/>
          <w:sz w:val="28"/>
          <w:szCs w:val="28"/>
          <w:lang w:val="en-US"/>
        </w:rPr>
        <w:tab/>
        <w:t xml:space="preserve">istifadə </w:t>
      </w:r>
      <w:r w:rsidRPr="00AB4FEB">
        <w:rPr>
          <w:rFonts w:cstheme="minorHAnsi"/>
          <w:sz w:val="28"/>
          <w:szCs w:val="28"/>
          <w:lang w:val="en-US"/>
        </w:rPr>
        <w:tab/>
        <w:t xml:space="preserve">edilən </w:t>
      </w:r>
      <w:r w:rsidRPr="00AB4FEB">
        <w:rPr>
          <w:rFonts w:cstheme="minorHAnsi"/>
          <w:sz w:val="28"/>
          <w:szCs w:val="28"/>
          <w:lang w:val="en-US"/>
        </w:rPr>
        <w:tab/>
        <w:t xml:space="preserve">enerjinin </w:t>
      </w:r>
      <w:r w:rsidRPr="00AB4FEB">
        <w:rPr>
          <w:rFonts w:cstheme="minorHAnsi"/>
          <w:sz w:val="28"/>
          <w:szCs w:val="28"/>
          <w:lang w:val="en-US"/>
        </w:rPr>
        <w:tab/>
        <w:t xml:space="preserve">1/3-dən  çoxu Na/K nasosunun işinə sərf olunması təəccüb doğurmur.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Digər bir neçə daha fəal hüceyrələrdə isə onun işinə enerjinin  70%-i sərf edilir. Na/K nəqliyyat zülalı özlüyündə ATP-azadır.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Membranın daxili səthində o ATP-i ADP və fosfata parçalayır  (şəkil </w:t>
      </w:r>
      <w:r w:rsidRPr="00AB4FEB">
        <w:rPr>
          <w:rFonts w:cstheme="minorHAnsi"/>
          <w:sz w:val="28"/>
          <w:szCs w:val="28"/>
          <w:lang w:val="en-US"/>
        </w:rPr>
        <w:tab/>
        <w:t xml:space="preserve">3.7). </w:t>
      </w:r>
      <w:r w:rsidRPr="00AB4FEB">
        <w:rPr>
          <w:rFonts w:cstheme="minorHAnsi"/>
          <w:sz w:val="28"/>
          <w:szCs w:val="28"/>
          <w:lang w:val="en-US"/>
        </w:rPr>
        <w:tab/>
        <w:t xml:space="preserve">3 </w:t>
      </w:r>
      <w:r w:rsidRPr="00AB4FEB">
        <w:rPr>
          <w:rFonts w:cstheme="minorHAnsi"/>
          <w:sz w:val="28"/>
          <w:szCs w:val="28"/>
          <w:lang w:val="en-US"/>
        </w:rPr>
        <w:tab/>
        <w:t xml:space="preserve">Na </w:t>
      </w:r>
      <w:r w:rsidRPr="00AB4FEB">
        <w:rPr>
          <w:rFonts w:cstheme="minorHAnsi"/>
          <w:sz w:val="28"/>
          <w:szCs w:val="28"/>
          <w:lang w:val="en-US"/>
        </w:rPr>
        <w:tab/>
        <w:t xml:space="preserve">ionunun </w:t>
      </w:r>
      <w:r w:rsidRPr="00AB4FEB">
        <w:rPr>
          <w:rFonts w:cstheme="minorHAnsi"/>
          <w:sz w:val="28"/>
          <w:szCs w:val="28"/>
          <w:lang w:val="en-US"/>
        </w:rPr>
        <w:tab/>
        <w:t xml:space="preserve">hüceyrədən </w:t>
      </w:r>
      <w:r w:rsidRPr="00AB4FEB">
        <w:rPr>
          <w:rFonts w:cstheme="minorHAnsi"/>
          <w:sz w:val="28"/>
          <w:szCs w:val="28"/>
          <w:lang w:val="en-US"/>
        </w:rPr>
        <w:tab/>
        <w:t xml:space="preserve">və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2 </w:t>
      </w:r>
      <w:r w:rsidRPr="00AB4FEB">
        <w:rPr>
          <w:rFonts w:cstheme="minorHAnsi"/>
          <w:sz w:val="28"/>
          <w:szCs w:val="28"/>
          <w:lang w:val="en-US"/>
        </w:rPr>
        <w:tab/>
        <w:t xml:space="preserv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ionunun </w:t>
      </w:r>
      <w:r w:rsidRPr="00AB4FEB">
        <w:rPr>
          <w:rFonts w:cstheme="minorHAnsi"/>
          <w:sz w:val="28"/>
          <w:szCs w:val="28"/>
          <w:lang w:val="en-US"/>
        </w:rPr>
        <w:tab/>
        <w:t xml:space="preserve">hüceyrəyə </w:t>
      </w:r>
      <w:r w:rsidRPr="00AB4FEB">
        <w:rPr>
          <w:rFonts w:cstheme="minorHAnsi"/>
          <w:sz w:val="28"/>
          <w:szCs w:val="28"/>
          <w:lang w:val="en-US"/>
        </w:rPr>
        <w:tab/>
        <w:t xml:space="preserve">daşınmasına </w:t>
      </w:r>
      <w:r w:rsidRPr="00AB4FEB">
        <w:rPr>
          <w:rFonts w:cstheme="minorHAnsi"/>
          <w:sz w:val="28"/>
          <w:szCs w:val="28"/>
          <w:lang w:val="en-US"/>
        </w:rPr>
        <w:tab/>
        <w:t xml:space="preserve">1 </w:t>
      </w:r>
      <w:r w:rsidRPr="00AB4FEB">
        <w:rPr>
          <w:rFonts w:cstheme="minorHAnsi"/>
          <w:sz w:val="28"/>
          <w:szCs w:val="28"/>
          <w:lang w:val="en-US"/>
        </w:rPr>
        <w:tab/>
        <w:t xml:space="preserve">molekul </w:t>
      </w:r>
      <w:r w:rsidRPr="00AB4FEB">
        <w:rPr>
          <w:rFonts w:cstheme="minorHAnsi"/>
          <w:sz w:val="28"/>
          <w:szCs w:val="28"/>
          <w:lang w:val="en-US"/>
        </w:rPr>
        <w:tab/>
        <w:t xml:space="preserve">ATP </w:t>
      </w:r>
      <w:r w:rsidRPr="00AB4FEB">
        <w:rPr>
          <w:rFonts w:cstheme="minorHAnsi"/>
          <w:sz w:val="28"/>
          <w:szCs w:val="28"/>
          <w:lang w:val="en-US"/>
        </w:rPr>
        <w:tab/>
        <w:t xml:space="preserve">sərf </w:t>
      </w:r>
      <w:r w:rsidRPr="00AB4FEB">
        <w:rPr>
          <w:rFonts w:cstheme="minorHAnsi"/>
          <w:sz w:val="28"/>
          <w:szCs w:val="28"/>
          <w:lang w:val="en-US"/>
        </w:rPr>
        <w:tab/>
        <w:t xml:space="preserve">olunur. </w:t>
      </w:r>
    </w:p>
    <w:p w:rsidR="00027EAE" w:rsidRPr="00AB4FEB" w:rsidRDefault="00027EAE" w:rsidP="00C70F79">
      <w:pPr>
        <w:rPr>
          <w:rFonts w:cstheme="minorHAnsi"/>
          <w:sz w:val="28"/>
          <w:szCs w:val="28"/>
          <w:lang w:val="en-US"/>
        </w:rPr>
        <w:sectPr w:rsidR="00027EAE" w:rsidRPr="00AB4FEB">
          <w:pgSz w:w="16840" w:h="11900"/>
          <w:pgMar w:top="1124" w:right="0" w:bottom="0" w:left="1134" w:header="720" w:footer="720" w:gutter="0"/>
          <w:cols w:num="2" w:space="720" w:equalWidth="0">
            <w:col w:w="6587" w:space="1837"/>
            <w:col w:w="629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w:t>
      </w:r>
      <w:r w:rsidRPr="00AB4FEB">
        <w:rPr>
          <w:rFonts w:cstheme="minorHAnsi"/>
          <w:sz w:val="28"/>
          <w:szCs w:val="28"/>
          <w:lang w:val="en-US"/>
        </w:rPr>
        <w:tab/>
        <w:t xml:space="preserve">ln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 </w:t>
      </w:r>
      <w:r w:rsidRPr="00AB4FEB">
        <w:rPr>
          <w:rFonts w:cstheme="minorHAnsi"/>
          <w:sz w:val="28"/>
          <w:szCs w:val="28"/>
          <w:lang w:val="en-US"/>
        </w:rPr>
        <w:tab/>
        <w:t>+</w:t>
      </w:r>
      <w:r w:rsidRPr="00AB4FEB">
        <w:rPr>
          <w:rFonts w:cstheme="minorHAnsi"/>
          <w:sz w:val="28"/>
          <w:szCs w:val="28"/>
          <w:lang w:val="en-US"/>
        </w:rPr>
        <w:tab/>
        <w:t xml:space="preserve">[ Na </w:t>
      </w:r>
      <w:r w:rsidRPr="00AB4FEB">
        <w:rPr>
          <w:rFonts w:cstheme="minorHAnsi"/>
          <w:sz w:val="28"/>
          <w:szCs w:val="28"/>
          <w:lang w:val="en-US"/>
        </w:rPr>
        <w:tab/>
        <w:t xml:space="preserve">] </w:t>
      </w:r>
      <w:r w:rsidRPr="00AB4FEB">
        <w:rPr>
          <w:rFonts w:cstheme="minorHAnsi"/>
          <w:sz w:val="28"/>
          <w:szCs w:val="28"/>
          <w:lang w:val="en-US"/>
        </w:rPr>
        <w:tab/>
        <w:t>+</w:t>
      </w:r>
      <w:r w:rsidRPr="00AB4FEB">
        <w:rPr>
          <w:rFonts w:cstheme="minorHAnsi"/>
          <w:sz w:val="28"/>
          <w:szCs w:val="28"/>
          <w:lang w:val="en-US"/>
        </w:rPr>
        <w:tab/>
        <w:t xml:space="preserve">P </w:t>
      </w:r>
      <w:r w:rsidRPr="00AB4FEB">
        <w:rPr>
          <w:rFonts w:cstheme="minorHAnsi"/>
          <w:sz w:val="28"/>
          <w:szCs w:val="28"/>
          <w:lang w:val="en-US"/>
        </w:rPr>
        <w:tab/>
        <w:t xml:space="preserve">[ Cl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yük ayrılır.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keçən  elektrik </w:t>
      </w:r>
      <w:r w:rsidRPr="00AB4FEB">
        <w:rPr>
          <w:rFonts w:cstheme="minorHAnsi"/>
          <w:sz w:val="28"/>
          <w:szCs w:val="28"/>
          <w:lang w:val="en-US"/>
        </w:rPr>
        <w:tab/>
        <w:t xml:space="preserve">cərəyanı </w:t>
      </w:r>
      <w:r w:rsidRPr="00AB4FEB">
        <w:rPr>
          <w:rFonts w:cstheme="minorHAnsi"/>
          <w:sz w:val="28"/>
          <w:szCs w:val="28"/>
          <w:lang w:val="en-US"/>
        </w:rPr>
        <w:tab/>
        <w:t xml:space="preserve">yaradır) </w:t>
      </w:r>
      <w:r w:rsidRPr="00AB4FEB">
        <w:rPr>
          <w:rFonts w:cstheme="minorHAnsi"/>
          <w:sz w:val="28"/>
          <w:szCs w:val="28"/>
          <w:lang w:val="en-US"/>
        </w:rPr>
        <w:tab/>
        <w:t xml:space="preserve">bu </w:t>
      </w:r>
      <w:r w:rsidRPr="00AB4FEB">
        <w:rPr>
          <w:rFonts w:cstheme="minorHAnsi"/>
          <w:sz w:val="28"/>
          <w:szCs w:val="28"/>
          <w:lang w:val="en-US"/>
        </w:rPr>
        <w:tab/>
        <w:t xml:space="preserve">isə </w:t>
      </w:r>
      <w:r w:rsidRPr="00AB4FEB">
        <w:rPr>
          <w:rFonts w:cstheme="minorHAnsi"/>
          <w:sz w:val="28"/>
          <w:szCs w:val="28"/>
          <w:lang w:val="en-US"/>
        </w:rPr>
        <w:tab/>
        <w:t xml:space="preserve">membran </w:t>
      </w:r>
      <w:r w:rsidRPr="00AB4FEB">
        <w:rPr>
          <w:rFonts w:cstheme="minorHAnsi"/>
          <w:sz w:val="28"/>
          <w:szCs w:val="28"/>
          <w:lang w:val="en-US"/>
        </w:rPr>
        <w:tab/>
        <w:t xml:space="preserve">potensialının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elektromənfiliyinin </w:t>
      </w:r>
      <w:r w:rsidRPr="00AB4FEB">
        <w:rPr>
          <w:rFonts w:cstheme="minorHAnsi"/>
          <w:sz w:val="28"/>
          <w:szCs w:val="28"/>
          <w:lang w:val="en-US"/>
        </w:rPr>
        <w:tab/>
        <w:t xml:space="preserve">təxminən </w:t>
      </w:r>
      <w:r w:rsidRPr="00AB4FEB">
        <w:rPr>
          <w:rFonts w:cstheme="minorHAnsi"/>
          <w:sz w:val="28"/>
          <w:szCs w:val="28"/>
          <w:lang w:val="en-US"/>
        </w:rPr>
        <w:tab/>
        <w:t xml:space="preserve">10 </w:t>
      </w:r>
      <w:r w:rsidRPr="00AB4FEB">
        <w:rPr>
          <w:rFonts w:cstheme="minorHAnsi"/>
          <w:sz w:val="28"/>
          <w:szCs w:val="28"/>
          <w:lang w:val="en-US"/>
        </w:rPr>
        <w:tab/>
        <w:t xml:space="preserve">mV </w:t>
      </w:r>
      <w:r w:rsidRPr="00AB4FEB">
        <w:rPr>
          <w:rFonts w:cstheme="minorHAnsi"/>
          <w:sz w:val="28"/>
          <w:szCs w:val="28"/>
          <w:lang w:val="en-US"/>
        </w:rPr>
        <w:tab/>
        <w:t xml:space="preserve">artmasına </w:t>
      </w:r>
      <w:r w:rsidRPr="00AB4FEB">
        <w:rPr>
          <w:rFonts w:cstheme="minorHAnsi"/>
          <w:sz w:val="28"/>
          <w:szCs w:val="28"/>
          <w:lang w:val="en-US"/>
        </w:rPr>
        <w:tab/>
        <w:t xml:space="preserve">səbəb </w:t>
      </w:r>
      <w:r w:rsidRPr="00AB4FEB">
        <w:rPr>
          <w:rFonts w:cstheme="minorHAnsi"/>
          <w:sz w:val="28"/>
          <w:szCs w:val="28"/>
          <w:lang w:val="en-US"/>
        </w:rPr>
        <w:tab/>
        <w:t xml:space="preserve">olur.  Nəqliyyat zülalı bu əməliyyatı yüksək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2342" w:header="720" w:footer="720" w:gutter="0"/>
          <w:cols w:num="3" w:space="720" w:equalWidth="0">
            <w:col w:w="873" w:space="693"/>
            <w:col w:w="2418" w:space="3238"/>
            <w:col w:w="631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hüceyrədaxili qatılığı,  hüceyrəxarici </w:t>
      </w:r>
      <w:r w:rsidRPr="00AB4FEB">
        <w:rPr>
          <w:rFonts w:cstheme="minorHAnsi"/>
          <w:sz w:val="28"/>
          <w:szCs w:val="28"/>
          <w:lang w:val="en-US"/>
        </w:rPr>
        <w:tab/>
        <w:t xml:space="preserve">qatılıqla </w:t>
      </w:r>
      <w:r w:rsidRPr="00AB4FEB">
        <w:rPr>
          <w:rFonts w:cstheme="minorHAnsi"/>
          <w:sz w:val="28"/>
          <w:szCs w:val="28"/>
          <w:lang w:val="en-US"/>
        </w:rPr>
        <w:tab/>
        <w:t xml:space="preserve">bərabərləşməlidir. </w:t>
      </w:r>
      <w:r w:rsidRPr="00AB4FEB">
        <w:rPr>
          <w:rFonts w:cstheme="minorHAnsi"/>
          <w:sz w:val="28"/>
          <w:szCs w:val="28"/>
          <w:lang w:val="en-US"/>
        </w:rPr>
        <w:tab/>
        <w:t xml:space="preserve">İon </w:t>
      </w:r>
      <w:r w:rsidRPr="00AB4FEB">
        <w:rPr>
          <w:rFonts w:cstheme="minorHAnsi"/>
          <w:sz w:val="28"/>
          <w:szCs w:val="28"/>
          <w:lang w:val="en-US"/>
        </w:rPr>
        <w:tab/>
        <w:t xml:space="preserve">qradientinin </w:t>
      </w:r>
    </w:p>
    <w:p w:rsidR="00027EAE" w:rsidRPr="00AB4FEB" w:rsidRDefault="00027EAE" w:rsidP="00C70F79">
      <w:pPr>
        <w:rPr>
          <w:rFonts w:cstheme="minorHAnsi"/>
          <w:sz w:val="28"/>
          <w:szCs w:val="28"/>
          <w:lang w:val="en-US"/>
        </w:rPr>
        <w:sectPr w:rsidR="00027EAE" w:rsidRPr="00AB4FEB">
          <w:type w:val="continuous"/>
          <w:pgSz w:w="16840" w:h="11900"/>
          <w:pgMar w:top="1440" w:right="9339" w:bottom="0" w:left="1134"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əmin </w:t>
      </w:r>
      <w:r w:rsidRPr="00AB4FEB">
        <w:rPr>
          <w:rFonts w:cstheme="minorHAnsi"/>
          <w:sz w:val="28"/>
          <w:szCs w:val="28"/>
          <w:lang w:val="en-US"/>
        </w:rPr>
        <w:tab/>
        <w:t xml:space="preserve">olunur. </w:t>
      </w:r>
      <w:r w:rsidRPr="00AB4FEB">
        <w:rPr>
          <w:rFonts w:cstheme="minorHAnsi"/>
          <w:sz w:val="28"/>
          <w:szCs w:val="28"/>
          <w:lang w:val="en-US"/>
        </w:rPr>
        <w:tab/>
        <w:t xml:space="preserve">Membran  zülalları metabolik enerjini sərf etməklə ionları membranlardan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elektrik və ya qatılıq qradientinin əksinə daşıyır. Fəal daşınma  üçün daha vacib funksiyası Na/K işidir ki, bu da praktiki 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bütün </w:t>
      </w:r>
      <w:r w:rsidRPr="00AB4FEB">
        <w:rPr>
          <w:rFonts w:cstheme="minorHAnsi"/>
          <w:sz w:val="28"/>
          <w:szCs w:val="28"/>
          <w:lang w:val="en-US"/>
        </w:rPr>
        <w:tab/>
        <w:t xml:space="preserve">hüceyrələrdə </w:t>
      </w:r>
      <w:r w:rsidRPr="00AB4FEB">
        <w:rPr>
          <w:rFonts w:cstheme="minorHAnsi"/>
          <w:sz w:val="28"/>
          <w:szCs w:val="28"/>
          <w:lang w:val="en-US"/>
        </w:rPr>
        <w:tab/>
      </w:r>
      <w:r w:rsidRPr="00AB4FEB">
        <w:rPr>
          <w:rFonts w:cstheme="minorHAnsi"/>
          <w:sz w:val="28"/>
          <w:szCs w:val="28"/>
          <w:lang w:val="en-US"/>
        </w:rPr>
        <w:tab/>
        <w:t xml:space="preserve">mövcuddur. </w:t>
      </w:r>
      <w:r w:rsidRPr="00AB4FEB">
        <w:rPr>
          <w:rFonts w:cstheme="minorHAnsi"/>
          <w:sz w:val="28"/>
          <w:szCs w:val="28"/>
          <w:lang w:val="en-US"/>
        </w:rPr>
        <w:tab/>
        <w:t xml:space="preserve">Nasos </w:t>
      </w:r>
      <w:r w:rsidRPr="00AB4FEB">
        <w:rPr>
          <w:rFonts w:cstheme="minorHAnsi"/>
          <w:sz w:val="28"/>
          <w:szCs w:val="28"/>
          <w:lang w:val="en-US"/>
        </w:rPr>
        <w:tab/>
        <w:t xml:space="preserve">Na  </w:t>
      </w:r>
      <w:r w:rsidRPr="00AB4FEB">
        <w:rPr>
          <w:rFonts w:cstheme="minorHAnsi"/>
          <w:sz w:val="28"/>
          <w:szCs w:val="28"/>
          <w:lang w:val="en-US"/>
        </w:rPr>
        <w:tab/>
        <w:t xml:space="preserve">ionlarını  hüceyrədən </w:t>
      </w:r>
      <w:r w:rsidRPr="00AB4FEB">
        <w:rPr>
          <w:rFonts w:cstheme="minorHAnsi"/>
          <w:sz w:val="28"/>
          <w:szCs w:val="28"/>
          <w:lang w:val="en-US"/>
        </w:rPr>
        <w:tab/>
        <w:t xml:space="preserve">xaricə,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K  </w:t>
      </w:r>
      <w:r w:rsidRPr="00AB4FEB">
        <w:rPr>
          <w:rFonts w:cstheme="minorHAnsi"/>
          <w:sz w:val="28"/>
          <w:szCs w:val="28"/>
          <w:lang w:val="en-US"/>
        </w:rPr>
        <w:tab/>
      </w:r>
      <w:r w:rsidRPr="00AB4FEB">
        <w:rPr>
          <w:rFonts w:cstheme="minorHAnsi"/>
          <w:sz w:val="28"/>
          <w:szCs w:val="28"/>
          <w:lang w:val="en-US"/>
        </w:rPr>
        <w:tab/>
        <w:t xml:space="preserve">ionlarını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hüceyrədaxilinə ötürür. Bu şəkildə Na  ionlarının kiçik, K  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əmin </w:t>
      </w:r>
      <w:r w:rsidRPr="00AB4FEB">
        <w:rPr>
          <w:rFonts w:cstheme="minorHAnsi"/>
          <w:sz w:val="28"/>
          <w:szCs w:val="28"/>
          <w:lang w:val="en-US"/>
        </w:rPr>
        <w:tab/>
        <w:t xml:space="preserve">olunur </w:t>
      </w:r>
      <w:r w:rsidRPr="00AB4FEB">
        <w:rPr>
          <w:rFonts w:cstheme="minorHAnsi"/>
          <w:sz w:val="28"/>
          <w:szCs w:val="28"/>
          <w:lang w:val="en-US"/>
        </w:rPr>
        <w:tab/>
        <w:t xml:space="preserve">(cədvəl </w:t>
      </w:r>
      <w:r w:rsidRPr="00AB4FEB">
        <w:rPr>
          <w:rFonts w:cstheme="minorHAnsi"/>
          <w:sz w:val="28"/>
          <w:szCs w:val="28"/>
          <w:lang w:val="en-US"/>
        </w:rPr>
        <w:tab/>
        <w:t xml:space="preserve">3.1).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Membranlarda Na  ionlarının qatılıq qradienti, informasiyanın  elektrik impulsları şəklində ötürülməsi, həmçinin də, digər fəal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3.7. Na/K nasosu ATP-azanın sxemi (plazmatik membranın  ikiqat lipid təbəqəsinə daxil olmuş) hansı ki, 1 tsikl ərzində hü-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ceyrədən 3 Na </w:t>
      </w:r>
      <w:r w:rsidRPr="00AB4FEB">
        <w:rPr>
          <w:rFonts w:cstheme="minorHAnsi"/>
          <w:sz w:val="28"/>
          <w:szCs w:val="28"/>
          <w:lang w:val="en-US"/>
        </w:rPr>
        <w:tab/>
      </w:r>
      <w:r w:rsidRPr="00AB4FEB">
        <w:rPr>
          <w:rFonts w:cstheme="minorHAnsi"/>
          <w:sz w:val="28"/>
          <w:szCs w:val="28"/>
          <w:lang w:val="en-US"/>
        </w:rPr>
        <w:tab/>
        <w:t xml:space="preserve">ionunu çıxarır, (qatılıq və potensial qradientinin  əksinə </w:t>
      </w:r>
      <w:r w:rsidRPr="00AB4FEB">
        <w:rPr>
          <w:rFonts w:cstheme="minorHAnsi"/>
          <w:sz w:val="28"/>
          <w:szCs w:val="28"/>
          <w:lang w:val="en-US"/>
        </w:rPr>
        <w:tab/>
        <w:t xml:space="preserve">olaraq) </w:t>
      </w:r>
      <w:r w:rsidRPr="00AB4FEB">
        <w:rPr>
          <w:rFonts w:cstheme="minorHAnsi"/>
          <w:sz w:val="28"/>
          <w:szCs w:val="28"/>
          <w:lang w:val="en-US"/>
        </w:rPr>
        <w:tab/>
        <w:t xml:space="preserve">və </w:t>
      </w:r>
      <w:r w:rsidRPr="00AB4FEB">
        <w:rPr>
          <w:rFonts w:cstheme="minorHAnsi"/>
          <w:sz w:val="28"/>
          <w:szCs w:val="28"/>
          <w:lang w:val="en-US"/>
        </w:rPr>
        <w:tab/>
        <w:t xml:space="preserve">hüceyrəyə </w:t>
      </w:r>
      <w:r w:rsidRPr="00AB4FEB">
        <w:rPr>
          <w:rFonts w:cstheme="minorHAnsi"/>
          <w:sz w:val="28"/>
          <w:szCs w:val="28"/>
          <w:lang w:val="en-US"/>
        </w:rPr>
        <w:tab/>
        <w:t xml:space="preserve">2 </w:t>
      </w:r>
      <w:r w:rsidRPr="00AB4FEB">
        <w:rPr>
          <w:rFonts w:cstheme="minorHAnsi"/>
          <w:sz w:val="28"/>
          <w:szCs w:val="28"/>
          <w:lang w:val="en-US"/>
        </w:rPr>
        <w:tab/>
        <w:t xml:space="preserve">K  </w:t>
      </w:r>
      <w:r w:rsidRPr="00AB4FEB">
        <w:rPr>
          <w:rFonts w:cstheme="minorHAnsi"/>
          <w:sz w:val="28"/>
          <w:szCs w:val="28"/>
          <w:lang w:val="en-US"/>
        </w:rPr>
        <w:tab/>
        <w:t xml:space="preserve">ionunu </w:t>
      </w:r>
      <w:r w:rsidRPr="00AB4FEB">
        <w:rPr>
          <w:rFonts w:cstheme="minorHAnsi"/>
          <w:sz w:val="28"/>
          <w:szCs w:val="28"/>
          <w:lang w:val="en-US"/>
        </w:rPr>
        <w:tab/>
        <w:t xml:space="preserve">gətirir. </w:t>
      </w:r>
      <w:r w:rsidRPr="00AB4FEB">
        <w:rPr>
          <w:rFonts w:cstheme="minorHAnsi"/>
          <w:sz w:val="28"/>
          <w:szCs w:val="28"/>
          <w:lang w:val="en-US"/>
        </w:rPr>
        <w:tab/>
        <w:t xml:space="preserve">Bu </w:t>
      </w:r>
      <w:r w:rsidRPr="00AB4FEB">
        <w:rPr>
          <w:rFonts w:cstheme="minorHAnsi"/>
          <w:sz w:val="28"/>
          <w:szCs w:val="28"/>
          <w:lang w:val="en-US"/>
        </w:rPr>
        <w:tab/>
        <w:t xml:space="preserve">prosesin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gedişində 1 ATP molekulunu ADP və fosfat turşusuna parçalayır.  Sxemdə </w:t>
      </w:r>
      <w:r w:rsidRPr="00AB4FEB">
        <w:rPr>
          <w:rFonts w:cstheme="minorHAnsi"/>
          <w:sz w:val="28"/>
          <w:szCs w:val="28"/>
          <w:lang w:val="en-US"/>
        </w:rPr>
        <w:tab/>
        <w:t xml:space="preserve">ATP-aza </w:t>
      </w:r>
      <w:r w:rsidRPr="00AB4FEB">
        <w:rPr>
          <w:rFonts w:cstheme="minorHAnsi"/>
          <w:sz w:val="28"/>
          <w:szCs w:val="28"/>
          <w:lang w:val="en-US"/>
        </w:rPr>
        <w:tab/>
        <w:t xml:space="preserve">dimer </w:t>
      </w:r>
      <w:r w:rsidRPr="00AB4FEB">
        <w:rPr>
          <w:rFonts w:cstheme="minorHAnsi"/>
          <w:sz w:val="28"/>
          <w:szCs w:val="28"/>
          <w:lang w:val="en-US"/>
        </w:rPr>
        <w:tab/>
        <w:t xml:space="preserve">kimi </w:t>
      </w:r>
      <w:r w:rsidRPr="00AB4FEB">
        <w:rPr>
          <w:rFonts w:cstheme="minorHAnsi"/>
          <w:sz w:val="28"/>
          <w:szCs w:val="28"/>
          <w:lang w:val="en-US"/>
        </w:rPr>
        <w:tab/>
        <w:t xml:space="preserve">göstərilib, </w:t>
      </w:r>
      <w:r w:rsidRPr="00AB4FEB">
        <w:rPr>
          <w:rFonts w:cstheme="minorHAnsi"/>
          <w:sz w:val="28"/>
          <w:szCs w:val="28"/>
          <w:lang w:val="en-US"/>
        </w:rPr>
        <w:tab/>
        <w:t xml:space="preserve">hansı </w:t>
      </w:r>
      <w:r w:rsidRPr="00AB4FEB">
        <w:rPr>
          <w:rFonts w:cstheme="minorHAnsi"/>
          <w:sz w:val="28"/>
          <w:szCs w:val="28"/>
          <w:lang w:val="en-US"/>
        </w:rPr>
        <w:tab/>
        <w:t xml:space="preserve">ki, </w:t>
      </w:r>
      <w:r w:rsidRPr="00AB4FEB">
        <w:rPr>
          <w:rFonts w:cstheme="minorHAnsi"/>
          <w:sz w:val="28"/>
          <w:szCs w:val="28"/>
          <w:lang w:val="en-US"/>
        </w:rPr>
        <w:tab/>
        <w:t xml:space="preserve">böyük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352" w:space="2357"/>
            <w:col w:w="557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612" type="#_x0000_t202" style="position:absolute;margin-left:720.7pt;margin-top:493.3pt;width:8.45pt;height:8.5pt;z-index:252286976;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-1 </w:t>
                  </w:r>
                </w:p>
              </w:txbxContent>
            </v:textbox>
            <w10:wrap anchorx="page" anchory="page"/>
          </v:shape>
        </w:pict>
      </w:r>
      <w:r w:rsidRPr="00AB4FEB">
        <w:rPr>
          <w:rFonts w:cstheme="minorHAnsi"/>
          <w:sz w:val="28"/>
          <w:szCs w:val="28"/>
        </w:rPr>
        <w:pict>
          <v:shape id="_x0000_s1613" type="#_x0000_t202" style="position:absolute;margin-left:726.1pt;margin-top:494.7pt;width:38.95pt;height:12.35pt;z-index:252288000;mso-position-horizontal-relative:page;mso-position-vertical-relative:page" filled="f" stroked="f">
            <v:stroke joinstyle="round"/>
            <v:path gradientshapeok="f" o:connecttype="segments"/>
            <v:textbox inset="0,0,0,0">
              <w:txbxContent>
                <w:p w:rsidR="00AB4FEB" w:rsidRDefault="00AB4FEB">
                  <w:pPr>
                    <w:spacing w:line="218" w:lineRule="exact"/>
                  </w:pPr>
                  <w:r w:rsidRPr="002A642D">
                    <w:rPr>
                      <w:color w:val="000000"/>
                      <w:spacing w:val="6"/>
                      <w:sz w:val="19"/>
                      <w:szCs w:val="19"/>
                    </w:rPr>
                    <w:t xml:space="preserve"> qatılıqlı</w:t>
                  </w:r>
                  <w:r w:rsidRPr="002A642D">
                    <w:rPr>
                      <w:color w:val="000000"/>
                      <w:spacing w:val="5"/>
                      <w:sz w:val="19"/>
                      <w:szCs w:val="19"/>
                    </w:rPr>
                    <w:t xml:space="preserve"> </w:t>
                  </w:r>
                </w:p>
              </w:txbxContent>
            </v:textbox>
            <w10:wrap anchorx="page" anchory="page"/>
          </v:shape>
        </w:pict>
      </w:r>
      <w:r w:rsidRPr="00AB4FEB">
        <w:rPr>
          <w:rFonts w:cstheme="minorHAnsi"/>
          <w:sz w:val="28"/>
          <w:szCs w:val="28"/>
        </w:rPr>
        <w:pict>
          <v:shape id="_x0000_s1614" type="#_x0000_t202" style="position:absolute;margin-left:56.7pt;margin-top:546.55pt;width:4.45pt;height:14.6pt;z-index:25228902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615" type="#_x0000_t202" style="position:absolute;margin-left:205.45pt;margin-top:546.5pt;width:14.05pt;height:12.5pt;z-index:252290048;mso-position-horizontal-relative:page;mso-position-vertical-relative:page" filled="f" stroked="f">
            <v:stroke joinstyle="round"/>
            <v:path gradientshapeok="f" o:connecttype="segments"/>
            <v:textbox inset="0,0,0,0">
              <w:txbxContent>
                <w:p w:rsidR="00AB4FEB" w:rsidRDefault="00AB4FEB">
                  <w:pPr>
                    <w:spacing w:line="221" w:lineRule="exact"/>
                  </w:pPr>
                  <w:r w:rsidRPr="002A642D">
                    <w:rPr>
                      <w:b/>
                      <w:bCs/>
                      <w:color w:val="000000"/>
                      <w:spacing w:val="7"/>
                      <w:sz w:val="19"/>
                      <w:szCs w:val="19"/>
                    </w:rPr>
                    <w:t>51</w:t>
                  </w:r>
                  <w:r w:rsidRPr="002A642D">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616" type="#_x0000_t202" style="position:absolute;margin-left:145.95pt;margin-top:200.15pt;width:7.9pt;height:10.15pt;z-index:2522910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17" type="#_x0000_t202" style="position:absolute;margin-left:162.15pt;margin-top:200.15pt;width:7.9pt;height:10.15pt;z-index:2522920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18" type="#_x0000_t202" style="position:absolute;margin-left:257.8pt;margin-top:324.35pt;width:7.4pt;height:10.15pt;z-index:2522931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0 </w:t>
                  </w:r>
                </w:p>
              </w:txbxContent>
            </v:textbox>
            <w10:wrap anchorx="page" anchory="page"/>
          </v:shape>
        </w:pict>
      </w:r>
      <w:r w:rsidRPr="00AB4FEB">
        <w:rPr>
          <w:rFonts w:cstheme="minorHAnsi"/>
          <w:sz w:val="28"/>
          <w:szCs w:val="28"/>
        </w:rPr>
        <w:pict>
          <v:shape id="_x0000_s1619" type="#_x0000_t202" style="position:absolute;margin-left:477.65pt;margin-top:546.55pt;width:4.45pt;height:14.6pt;z-index:25229414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620" type="#_x0000_t202" style="position:absolute;margin-left:626.4pt;margin-top:546.5pt;width:14.05pt;height:12.5pt;z-index:252295168;mso-position-horizontal-relative:page;mso-position-vertical-relative:page" filled="f" stroked="f">
            <v:stroke joinstyle="round"/>
            <v:path gradientshapeok="f" o:connecttype="segments"/>
            <v:textbox inset="0,0,0,0">
              <w:txbxContent>
                <w:p w:rsidR="00AB4FEB" w:rsidRDefault="00AB4FEB">
                  <w:pPr>
                    <w:spacing w:line="221" w:lineRule="exact"/>
                  </w:pPr>
                  <w:r w:rsidRPr="002A642D">
                    <w:rPr>
                      <w:b/>
                      <w:bCs/>
                      <w:color w:val="000000"/>
                      <w:spacing w:val="7"/>
                      <w:sz w:val="19"/>
                      <w:szCs w:val="19"/>
                    </w:rPr>
                    <w:t>52</w:t>
                  </w:r>
                  <w:r w:rsidRPr="002A642D">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621" style="position:absolute;margin-left:529.1pt;margin-top:56.75pt;width:204.65pt;height:63.3pt;z-index:252296192;mso-position-horizontal-relative:page;mso-position-vertical-relative:page" coordorigin="18666,2002" coordsize="7221,2234" path="m18666,2002r7220,l25886,4235r-7220,e" fillcolor="black" stroked="f" strokeweight="1pt">
            <v:stroke miterlimit="10" joinstyle="miter"/>
            <w10:wrap anchorx="page" anchory="page"/>
          </v:shape>
        </w:pict>
      </w:r>
      <w:r w:rsidRPr="00AB4FEB">
        <w:rPr>
          <w:rFonts w:cstheme="minorHAnsi"/>
          <w:sz w:val="28"/>
          <w:szCs w:val="28"/>
        </w:rPr>
        <w:pict>
          <v:shape id="_x0000_s1622" type="#_x0000_t75" style="position:absolute;margin-left:529.05pt;margin-top:56.7pt;width:204.95pt;height:63.35pt;z-index:252297216;mso-position-horizontal-relative:page;mso-position-vertical-relative:page">
            <v:imagedata r:id="rId48" o:title="fe9875a2-c6af-4ecf-9929-114aea603c24"/>
            <w10:wrap anchorx="page" anchory="page"/>
          </v:shape>
        </w:pict>
      </w:r>
      <w:r w:rsidRPr="00AB4FEB">
        <w:rPr>
          <w:rFonts w:cstheme="minorHAnsi"/>
          <w:sz w:val="28"/>
          <w:szCs w:val="28"/>
        </w:rPr>
        <w:pict>
          <v:shape id="_x0000_s1623" style="position:absolute;margin-left:529.1pt;margin-top:120.1pt;width:204.65pt;height:63.3pt;z-index:252298240;mso-position-horizontal-relative:page;mso-position-vertical-relative:page" coordorigin="18666,4237" coordsize="7221,2234" path="m18666,4237r7220,l25886,6470r-7220,e" fillcolor="black" stroked="f" strokeweight="1pt">
            <v:stroke miterlimit="10" joinstyle="miter"/>
            <w10:wrap anchorx="page" anchory="page"/>
          </v:shape>
        </w:pict>
      </w:r>
      <w:r w:rsidRPr="00AB4FEB">
        <w:rPr>
          <w:rFonts w:cstheme="minorHAnsi"/>
          <w:sz w:val="28"/>
          <w:szCs w:val="28"/>
        </w:rPr>
        <w:pict>
          <v:shape id="_x0000_s1624" type="#_x0000_t75" style="position:absolute;margin-left:529.05pt;margin-top:120.05pt;width:204.95pt;height:63.35pt;z-index:252299264;mso-position-horizontal-relative:page;mso-position-vertical-relative:page">
            <v:imagedata r:id="rId49" o:title="c6bfa27d-4391-4bd5-a0b0-fb1f4b00e72b"/>
            <w10:wrap anchorx="page" anchory="page"/>
          </v:shape>
        </w:pict>
      </w:r>
      <w:r w:rsidRPr="00AB4FEB">
        <w:rPr>
          <w:rFonts w:cstheme="minorHAnsi"/>
          <w:sz w:val="28"/>
          <w:szCs w:val="28"/>
        </w:rPr>
        <w:pict>
          <v:shape id="_x0000_s1625" style="position:absolute;margin-left:529.1pt;margin-top:183.45pt;width:204.65pt;height:63.3pt;z-index:252300288;mso-position-horizontal-relative:page;mso-position-vertical-relative:page" coordorigin="18666,6472" coordsize="7221,2234" path="m18666,6472r7220,l25886,8705r-7220,e" fillcolor="black" stroked="f" strokeweight="1pt">
            <v:stroke miterlimit="10" joinstyle="miter"/>
            <w10:wrap anchorx="page" anchory="page"/>
          </v:shape>
        </w:pict>
      </w:r>
      <w:r w:rsidRPr="00AB4FEB">
        <w:rPr>
          <w:rFonts w:cstheme="minorHAnsi"/>
          <w:sz w:val="28"/>
          <w:szCs w:val="28"/>
        </w:rPr>
        <w:pict>
          <v:shape id="_x0000_s1626" type="#_x0000_t75" style="position:absolute;margin-left:529.05pt;margin-top:183.4pt;width:204.95pt;height:63.35pt;z-index:252301312;mso-position-horizontal-relative:page;mso-position-vertical-relative:page">
            <v:imagedata r:id="rId50" o:title="89102102-d14b-4bfa-b62b-94bea4ceb360"/>
            <w10:wrap anchorx="page" anchory="page"/>
          </v:shape>
        </w:pict>
      </w:r>
      <w:r w:rsidRPr="00AB4FEB">
        <w:rPr>
          <w:rFonts w:cstheme="minorHAnsi"/>
          <w:sz w:val="28"/>
          <w:szCs w:val="28"/>
        </w:rPr>
        <w:pict>
          <v:shape id="_x0000_s1627" style="position:absolute;margin-left:529.1pt;margin-top:246.8pt;width:204.65pt;height:63.3pt;z-index:252302336;mso-position-horizontal-relative:page;mso-position-vertical-relative:page" coordorigin="18666,8707" coordsize="7221,2234" path="m18666,8707r7220,l25886,10940r-7220,e" fillcolor="black" stroked="f" strokeweight="1pt">
            <v:stroke miterlimit="10" joinstyle="miter"/>
            <w10:wrap anchorx="page" anchory="page"/>
          </v:shape>
        </w:pict>
      </w:r>
      <w:r w:rsidRPr="00AB4FEB">
        <w:rPr>
          <w:rFonts w:cstheme="minorHAnsi"/>
          <w:sz w:val="28"/>
          <w:szCs w:val="28"/>
        </w:rPr>
        <w:pict>
          <v:shape id="_x0000_s1628" type="#_x0000_t75" style="position:absolute;margin-left:529.05pt;margin-top:246.8pt;width:204.95pt;height:63.35pt;z-index:252303360;mso-position-horizontal-relative:page;mso-position-vertical-relative:page">
            <v:imagedata r:id="rId51" o:title="c34fd201-d4e7-45ce-af69-04a645cda989"/>
            <w10:wrap anchorx="page" anchory="page"/>
          </v:shape>
        </w:pict>
      </w:r>
      <w:r w:rsidRPr="00AB4FEB">
        <w:rPr>
          <w:rFonts w:cstheme="minorHAnsi"/>
          <w:sz w:val="28"/>
          <w:szCs w:val="28"/>
        </w:rPr>
        <w:pict>
          <v:shape id="_x0000_s1629" style="position:absolute;margin-left:529.1pt;margin-top:310.15pt;width:204.65pt;height:63.3pt;z-index:252304384;mso-position-horizontal-relative:page;mso-position-vertical-relative:page" coordorigin="18666,10943" coordsize="7221,2234" path="m18666,10943r7220,l25886,13176r-7220,e" fillcolor="black" stroked="f" strokeweight="1pt">
            <v:stroke miterlimit="10" joinstyle="miter"/>
            <w10:wrap anchorx="page" anchory="page"/>
          </v:shape>
        </w:pict>
      </w:r>
      <w:r w:rsidRPr="00AB4FEB">
        <w:rPr>
          <w:rFonts w:cstheme="minorHAnsi"/>
          <w:sz w:val="28"/>
          <w:szCs w:val="28"/>
        </w:rPr>
        <w:pict>
          <v:shape id="_x0000_s1630" type="#_x0000_t75" style="position:absolute;margin-left:529.05pt;margin-top:310.15pt;width:204.95pt;height:63.35pt;z-index:252305408;mso-position-horizontal-relative:page;mso-position-vertical-relative:page">
            <v:imagedata r:id="rId52" o:title="267a8699-d252-47f1-891b-98be77c725b8"/>
            <w10:wrap anchorx="page" anchory="page"/>
          </v:shape>
        </w:pict>
      </w:r>
      <w:r w:rsidRPr="00AB4FEB">
        <w:rPr>
          <w:rFonts w:cstheme="minorHAnsi"/>
          <w:sz w:val="28"/>
          <w:szCs w:val="28"/>
        </w:rPr>
        <w:pict>
          <v:shape id="_x0000_s1631" style="position:absolute;margin-left:529.1pt;margin-top:373.55pt;width:204.65pt;height:63.25pt;z-index:252306432;mso-position-horizontal-relative:page;mso-position-vertical-relative:page" coordorigin="18666,13178" coordsize="7221,2231" path="m18666,13178r7220,l25886,15409r-7220,e" fillcolor="black" stroked="f" strokeweight="1pt">
            <v:stroke miterlimit="10" joinstyle="miter"/>
            <w10:wrap anchorx="page" anchory="page"/>
          </v:shape>
        </w:pict>
      </w:r>
      <w:r w:rsidRPr="00AB4FEB">
        <w:rPr>
          <w:rFonts w:cstheme="minorHAnsi"/>
          <w:sz w:val="28"/>
          <w:szCs w:val="28"/>
        </w:rPr>
        <w:pict>
          <v:shape id="_x0000_s1632" type="#_x0000_t75" style="position:absolute;margin-left:529.05pt;margin-top:373.5pt;width:204.75pt;height:63.3pt;z-index:252307456;mso-position-horizontal-relative:page;mso-position-vertical-relative:page">
            <v:imagedata r:id="rId53" o:title="2f551926-cb3f-4b93-8b63-8ac2b27d107d"/>
            <w10:wrap anchorx="page" anchory="page"/>
          </v:shape>
        </w:pict>
      </w:r>
      <w:r w:rsidRPr="00AB4FEB">
        <w:rPr>
          <w:rFonts w:cstheme="minorHAnsi"/>
          <w:sz w:val="28"/>
          <w:szCs w:val="28"/>
        </w:rPr>
        <w:pict>
          <v:shape id="_x0000_s1633" type="#_x0000_t202" style="position:absolute;margin-left:733.8pt;margin-top:426.1pt;width:4.4pt;height:14.7pt;z-index:252308480;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634" type="#_x0000_t202" style="position:absolute;margin-left:506.05pt;margin-top:437.15pt;width:3.9pt;height:12.5pt;z-index:252309504;mso-position-horizontal-relative:page;mso-position-vertical-relative:page" filled="f" stroked="f">
            <v:stroke joinstyle="round"/>
            <v:path gradientshapeok="f" o:connecttype="segments"/>
            <v:textbox inset="0,0,0,0">
              <w:txbxContent>
                <w:p w:rsidR="00AB4FEB" w:rsidRDefault="00AB4FEB">
                  <w:pPr>
                    <w:spacing w:line="221" w:lineRule="exact"/>
                  </w:pPr>
                  <w:r>
                    <w:rPr>
                      <w:b/>
                      <w:bCs/>
                      <w:color w:val="000000"/>
                      <w:sz w:val="19"/>
                      <w:szCs w:val="19"/>
                    </w:rPr>
                    <w:t xml:space="preserve"> </w:t>
                  </w:r>
                </w:p>
              </w:txbxContent>
            </v:textbox>
            <w10:wrap anchorx="page" anchory="page"/>
          </v:shape>
        </w:pict>
      </w:r>
      <w:r w:rsidRPr="00AB4FEB">
        <w:rPr>
          <w:rFonts w:cstheme="minorHAnsi"/>
          <w:sz w:val="28"/>
          <w:szCs w:val="28"/>
        </w:rPr>
        <w:pict>
          <v:shape id="_x0000_s1635" type="#_x0000_t202" style="position:absolute;margin-left:586.95pt;margin-top:447.35pt;width:6.7pt;height:8.5pt;z-index:252310528;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636" type="#_x0000_t202" style="position:absolute;margin-left:527.75pt;margin-top:458.85pt;width:6.7pt;height:8.5pt;z-index:252311552;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637" type="#_x0000_t202" style="position:absolute;margin-left:661.95pt;margin-top:458.85pt;width:8.45pt;height:8.5pt;z-index:252312576;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-1 </w:t>
                  </w:r>
                </w:p>
              </w:txbxContent>
            </v:textbox>
            <w10:wrap anchorx="page" anchory="page"/>
          </v:shape>
        </w:pict>
      </w:r>
      <w:r w:rsidRPr="00AB4FEB">
        <w:rPr>
          <w:rFonts w:cstheme="minorHAnsi"/>
          <w:sz w:val="28"/>
          <w:szCs w:val="28"/>
        </w:rPr>
        <w:pict>
          <v:shape id="_x0000_s1638" type="#_x0000_t202" style="position:absolute;margin-left:656.2pt;margin-top:481.85pt;width:6.7pt;height:8.5pt;z-index:252313600;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639" type="#_x0000_t202" style="position:absolute;margin-left:587.45pt;margin-top:493.3pt;width:6.7pt;height:8.5pt;z-index:252314624;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640" type="#_x0000_t202" style="position:absolute;margin-left:631.45pt;margin-top:517.7pt;width:4.4pt;height:14.75pt;z-index:252315648;mso-position-horizontal-relative:page;mso-position-vertical-relative:page" filled="f" stroked="f">
            <v:stroke joinstyle="round"/>
            <v:path gradientshapeok="f" o:connecttype="segments"/>
            <v:textbox inset="0,0,0,0">
              <w:txbxContent>
                <w:p w:rsidR="00AB4FEB" w:rsidRDefault="00AB4FEB">
                  <w:pPr>
                    <w:spacing w:line="267" w:lineRule="exact"/>
                  </w:pPr>
                  <w:r>
                    <w:rPr>
                      <w:b/>
                      <w:bCs/>
                      <w:i/>
                      <w:i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(funksional) və kiçik subvahidlərdən ibarətdir; membranda o iki  böyük və iki kiçik subvahidlərdən təşkil olunmuş tetramer 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mövcuddur. </w:t>
      </w:r>
    </w:p>
    <w:p w:rsidR="00027EAE" w:rsidRPr="00AB4FEB" w:rsidRDefault="00027EAE" w:rsidP="00C70F79">
      <w:pPr>
        <w:rPr>
          <w:rFonts w:cstheme="minorHAnsi"/>
          <w:sz w:val="28"/>
          <w:szCs w:val="28"/>
          <w:lang w:val="en-US"/>
        </w:rPr>
        <w:sectPr w:rsidR="00027EAE" w:rsidRPr="00AB4FEB">
          <w:pgSz w:w="16840" w:h="11900"/>
          <w:pgMar w:top="1122" w:right="9942" w:bottom="0" w:left="1418"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sürətlə yerinə yetirir. Belə ki, saniyədə 150-600 natrium ionları  daşınır. </w:t>
      </w:r>
      <w:r w:rsidRPr="00AB4FEB">
        <w:rPr>
          <w:rFonts w:cstheme="minorHAnsi"/>
          <w:sz w:val="28"/>
          <w:szCs w:val="28"/>
          <w:lang w:val="en-US"/>
        </w:rPr>
        <w:tab/>
        <w:t xml:space="preserve">Nəqliyyat </w:t>
      </w:r>
      <w:r w:rsidRPr="00AB4FEB">
        <w:rPr>
          <w:rFonts w:cstheme="minorHAnsi"/>
          <w:sz w:val="28"/>
          <w:szCs w:val="28"/>
          <w:lang w:val="en-US"/>
        </w:rPr>
        <w:tab/>
        <w:t xml:space="preserve">zülalında </w:t>
      </w:r>
      <w:r w:rsidRPr="00AB4FEB">
        <w:rPr>
          <w:rFonts w:cstheme="minorHAnsi"/>
          <w:sz w:val="28"/>
          <w:szCs w:val="28"/>
          <w:lang w:val="en-US"/>
        </w:rPr>
        <w:tab/>
        <w:t xml:space="preserve">aminturşusu </w:t>
      </w:r>
      <w:r w:rsidRPr="00AB4FEB">
        <w:rPr>
          <w:rFonts w:cstheme="minorHAnsi"/>
          <w:sz w:val="28"/>
          <w:szCs w:val="28"/>
          <w:lang w:val="en-US"/>
        </w:rPr>
        <w:tab/>
        <w:t xml:space="preserve">ardıcıllığı </w:t>
      </w:r>
      <w:r w:rsidRPr="00AB4FEB">
        <w:rPr>
          <w:rFonts w:cstheme="minorHAnsi"/>
          <w:sz w:val="28"/>
          <w:szCs w:val="28"/>
          <w:lang w:val="en-US"/>
        </w:rPr>
        <w:tab/>
        <w:t xml:space="preserve">məlumdur,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ancaq bu mürəkkəb mübadilə nəqliyyatının mexanizmi hələlik  aydın deyildir. Bu prosesi zülallarla natrium və kalium ionlarının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daşınmasının </w:t>
      </w:r>
      <w:r w:rsidRPr="00AB4FEB">
        <w:rPr>
          <w:rFonts w:cstheme="minorHAnsi"/>
          <w:sz w:val="28"/>
          <w:szCs w:val="28"/>
          <w:lang w:val="en-US"/>
        </w:rPr>
        <w:tab/>
        <w:t xml:space="preserve">energetik </w:t>
      </w:r>
      <w:r w:rsidRPr="00AB4FEB">
        <w:rPr>
          <w:rFonts w:cstheme="minorHAnsi"/>
          <w:sz w:val="28"/>
          <w:szCs w:val="28"/>
          <w:lang w:val="en-US"/>
        </w:rPr>
        <w:tab/>
        <w:t xml:space="preserve">profilini </w:t>
      </w:r>
      <w:r w:rsidRPr="00AB4FEB">
        <w:rPr>
          <w:rFonts w:cstheme="minorHAnsi"/>
          <w:sz w:val="28"/>
          <w:szCs w:val="28"/>
          <w:lang w:val="en-US"/>
        </w:rPr>
        <w:tab/>
        <w:t xml:space="preserve">istifadə </w:t>
      </w:r>
      <w:r w:rsidRPr="00AB4FEB">
        <w:rPr>
          <w:rFonts w:cstheme="minorHAnsi"/>
          <w:sz w:val="28"/>
          <w:szCs w:val="28"/>
          <w:lang w:val="en-US"/>
        </w:rPr>
        <w:tab/>
        <w:t xml:space="preserve">etməklə </w:t>
      </w:r>
      <w:r w:rsidRPr="00AB4FEB">
        <w:rPr>
          <w:rFonts w:cstheme="minorHAnsi"/>
          <w:sz w:val="28"/>
          <w:szCs w:val="28"/>
          <w:lang w:val="en-US"/>
        </w:rPr>
        <w:tab/>
        <w:t xml:space="preserve">izah </w:t>
      </w:r>
      <w:r w:rsidRPr="00AB4FEB">
        <w:rPr>
          <w:rFonts w:cstheme="minorHAnsi"/>
          <w:sz w:val="28"/>
          <w:szCs w:val="28"/>
          <w:lang w:val="en-US"/>
        </w:rPr>
        <w:tab/>
        <w:t xml:space="preserve">edirlər  (şəkil </w:t>
      </w:r>
      <w:r w:rsidRPr="00AB4FEB">
        <w:rPr>
          <w:rFonts w:cstheme="minorHAnsi"/>
          <w:sz w:val="28"/>
          <w:szCs w:val="28"/>
          <w:lang w:val="en-US"/>
        </w:rPr>
        <w:tab/>
        <w:t xml:space="preserve">3.6, </w:t>
      </w:r>
      <w:r w:rsidRPr="00AB4FEB">
        <w:rPr>
          <w:rFonts w:cstheme="minorHAnsi"/>
          <w:sz w:val="28"/>
          <w:szCs w:val="28"/>
          <w:lang w:val="en-US"/>
        </w:rPr>
        <w:tab/>
        <w:t xml:space="preserve">B). </w:t>
      </w:r>
      <w:r w:rsidRPr="00AB4FEB">
        <w:rPr>
          <w:rFonts w:cstheme="minorHAnsi"/>
          <w:sz w:val="28"/>
          <w:szCs w:val="28"/>
          <w:lang w:val="en-US"/>
        </w:rPr>
        <w:tab/>
        <w:t xml:space="preserve">Bu </w:t>
      </w:r>
      <w:r w:rsidRPr="00AB4FEB">
        <w:rPr>
          <w:rFonts w:cstheme="minorHAnsi"/>
          <w:sz w:val="28"/>
          <w:szCs w:val="28"/>
          <w:lang w:val="en-US"/>
        </w:rPr>
        <w:tab/>
        <w:t xml:space="preserve">halda </w:t>
      </w:r>
      <w:r w:rsidRPr="00AB4FEB">
        <w:rPr>
          <w:rFonts w:cstheme="minorHAnsi"/>
          <w:sz w:val="28"/>
          <w:szCs w:val="28"/>
          <w:lang w:val="en-US"/>
        </w:rPr>
        <w:tab/>
        <w:t xml:space="preserve">mübadilənin </w:t>
      </w:r>
      <w:r w:rsidRPr="00AB4FEB">
        <w:rPr>
          <w:rFonts w:cstheme="minorHAnsi"/>
          <w:sz w:val="28"/>
          <w:szCs w:val="28"/>
          <w:lang w:val="en-US"/>
        </w:rPr>
        <w:tab/>
        <w:t xml:space="preserve">stexiometriyasından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danışmaq olar. 2 kalium ionu 3 natrium ionu ilə mübadilə olunur.  Na/K </w:t>
      </w:r>
      <w:r w:rsidRPr="00AB4FEB">
        <w:rPr>
          <w:rFonts w:cstheme="minorHAnsi"/>
          <w:sz w:val="28"/>
          <w:szCs w:val="28"/>
          <w:lang w:val="en-US"/>
        </w:rPr>
        <w:tab/>
        <w:t xml:space="preserve">nasosu, </w:t>
      </w:r>
      <w:r w:rsidRPr="00AB4FEB">
        <w:rPr>
          <w:rFonts w:cstheme="minorHAnsi"/>
          <w:sz w:val="28"/>
          <w:szCs w:val="28"/>
          <w:lang w:val="en-US"/>
        </w:rPr>
        <w:tab/>
        <w:t xml:space="preserve">Na /K  </w:t>
      </w:r>
      <w:r w:rsidRPr="00AB4FEB">
        <w:rPr>
          <w:rFonts w:cstheme="minorHAnsi"/>
          <w:sz w:val="28"/>
          <w:szCs w:val="28"/>
          <w:lang w:val="en-US"/>
        </w:rPr>
        <w:tab/>
        <w:t xml:space="preserve">-asılı </w:t>
      </w:r>
      <w:r w:rsidRPr="00AB4FEB">
        <w:rPr>
          <w:rFonts w:cstheme="minorHAnsi"/>
          <w:sz w:val="28"/>
          <w:szCs w:val="28"/>
          <w:lang w:val="en-US"/>
        </w:rPr>
        <w:tab/>
        <w:t xml:space="preserve">membran </w:t>
      </w:r>
      <w:r w:rsidRPr="00AB4FEB">
        <w:rPr>
          <w:rFonts w:cstheme="minorHAnsi"/>
          <w:sz w:val="28"/>
          <w:szCs w:val="28"/>
          <w:lang w:val="en-US"/>
        </w:rPr>
        <w:tab/>
        <w:t xml:space="preserve">ATP-azası </w:t>
      </w:r>
      <w:r w:rsidRPr="00AB4FEB">
        <w:rPr>
          <w:rFonts w:cstheme="minorHAnsi"/>
          <w:sz w:val="28"/>
          <w:szCs w:val="28"/>
          <w:lang w:val="en-US"/>
        </w:rPr>
        <w:tab/>
        <w:t xml:space="preserve">kimi </w:t>
      </w:r>
      <w:r w:rsidRPr="00AB4FEB">
        <w:rPr>
          <w:rFonts w:cstheme="minorHAnsi"/>
          <w:sz w:val="28"/>
          <w:szCs w:val="28"/>
          <w:lang w:val="en-US"/>
        </w:rPr>
        <w:tab/>
        <w:t xml:space="preserve">ürək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qlikozidi uabainlə (strofantin ilə) spesifik olaraq sıradan çıxarılır.  Na/K nasosu iri, çoxpilləli kimyəvi reaksiyalardan ibarətdir, 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bütün kimyəvi reaksiyalar kimi temperaturdan çox asılıdır ki, bu  proses 3.8-ci şəkildə əks olunub.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Burada </w:t>
      </w:r>
      <w:r w:rsidRPr="00AB4FEB">
        <w:rPr>
          <w:rFonts w:cstheme="minorHAnsi"/>
          <w:sz w:val="28"/>
          <w:szCs w:val="28"/>
          <w:lang w:val="en-US"/>
        </w:rPr>
        <w:tab/>
        <w:t xml:space="preserve">əzələ </w:t>
      </w:r>
      <w:r w:rsidRPr="00AB4FEB">
        <w:rPr>
          <w:rFonts w:cstheme="minorHAnsi"/>
          <w:sz w:val="28"/>
          <w:szCs w:val="28"/>
          <w:lang w:val="en-US"/>
        </w:rPr>
        <w:tab/>
        <w:t xml:space="preserve">hüceyrələrindən </w:t>
      </w:r>
      <w:r w:rsidRPr="00AB4FEB">
        <w:rPr>
          <w:rFonts w:cstheme="minorHAnsi"/>
          <w:sz w:val="28"/>
          <w:szCs w:val="28"/>
          <w:lang w:val="en-US"/>
        </w:rPr>
        <w:tab/>
        <w:t xml:space="preserve">natrium </w:t>
      </w:r>
      <w:r w:rsidRPr="00AB4FEB">
        <w:rPr>
          <w:rFonts w:cstheme="minorHAnsi"/>
          <w:sz w:val="28"/>
          <w:szCs w:val="28"/>
          <w:lang w:val="en-US"/>
        </w:rPr>
        <w:tab/>
        <w:t xml:space="preserve">ionlarının </w:t>
      </w:r>
      <w:r w:rsidRPr="00AB4FEB">
        <w:rPr>
          <w:rFonts w:cstheme="minorHAnsi"/>
          <w:sz w:val="28"/>
          <w:szCs w:val="28"/>
          <w:lang w:val="en-US"/>
        </w:rPr>
        <w:tab/>
        <w:t xml:space="preserve">axını  zamana </w:t>
      </w:r>
      <w:r w:rsidRPr="00AB4FEB">
        <w:rPr>
          <w:rFonts w:cstheme="minorHAnsi"/>
          <w:sz w:val="28"/>
          <w:szCs w:val="28"/>
          <w:lang w:val="en-US"/>
        </w:rPr>
        <w:tab/>
        <w:t xml:space="preserve">nisbətdə </w:t>
      </w:r>
      <w:r w:rsidRPr="00AB4FEB">
        <w:rPr>
          <w:rFonts w:cstheme="minorHAnsi"/>
          <w:sz w:val="28"/>
          <w:szCs w:val="28"/>
          <w:lang w:val="en-US"/>
        </w:rPr>
        <w:tab/>
        <w:t xml:space="preserve">göstərilir; </w:t>
      </w:r>
      <w:r w:rsidRPr="00AB4FEB">
        <w:rPr>
          <w:rFonts w:cstheme="minorHAnsi"/>
          <w:sz w:val="28"/>
          <w:szCs w:val="28"/>
          <w:lang w:val="en-US"/>
        </w:rPr>
        <w:tab/>
        <w:t xml:space="preserve">praktiki </w:t>
      </w:r>
      <w:r w:rsidRPr="00AB4FEB">
        <w:rPr>
          <w:rFonts w:cstheme="minorHAnsi"/>
          <w:sz w:val="28"/>
          <w:szCs w:val="28"/>
          <w:lang w:val="en-US"/>
        </w:rPr>
        <w:tab/>
        <w:t xml:space="preserve">olaraq </w:t>
      </w:r>
      <w:r w:rsidRPr="00AB4FEB">
        <w:rPr>
          <w:rFonts w:cstheme="minorHAnsi"/>
          <w:sz w:val="28"/>
          <w:szCs w:val="28"/>
          <w:lang w:val="en-US"/>
        </w:rPr>
        <w:tab/>
        <w:t xml:space="preserve">bu </w:t>
      </w:r>
      <w:r w:rsidRPr="00AB4FEB">
        <w:rPr>
          <w:rFonts w:cstheme="minorHAnsi"/>
          <w:sz w:val="28"/>
          <w:szCs w:val="28"/>
          <w:lang w:val="en-US"/>
        </w:rPr>
        <w:tab/>
        <w:t xml:space="preserve">Na/K </w:t>
      </w:r>
      <w:r w:rsidRPr="00AB4FEB">
        <w:rPr>
          <w:rFonts w:cstheme="minorHAnsi"/>
          <w:sz w:val="28"/>
          <w:szCs w:val="28"/>
          <w:lang w:val="en-US"/>
        </w:rPr>
        <w:tab/>
        <w:t xml:space="preserve">nasosu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vasitəsilə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axınına </w:t>
      </w:r>
      <w:r w:rsidRPr="00AB4FEB">
        <w:rPr>
          <w:rFonts w:cstheme="minorHAnsi"/>
          <w:sz w:val="28"/>
          <w:szCs w:val="28"/>
          <w:lang w:val="en-US"/>
        </w:rPr>
        <w:tab/>
        <w:t xml:space="preserve">ekvivalentdir,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ki,  qatılıq və potensial qradientlərinin əksinə Na ionlarının axını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w:t>
      </w:r>
      <w:r w:rsidRPr="00AB4FEB">
        <w:rPr>
          <w:rFonts w:cstheme="minorHAnsi"/>
          <w:sz w:val="28"/>
          <w:szCs w:val="28"/>
          <w:lang w:val="en-US"/>
        </w:rPr>
        <w:tab/>
        <w:t xml:space="preserve">azdır. </w:t>
      </w:r>
      <w:r w:rsidRPr="00AB4FEB">
        <w:rPr>
          <w:rFonts w:cstheme="minorHAnsi"/>
          <w:sz w:val="28"/>
          <w:szCs w:val="28"/>
          <w:lang w:val="en-US"/>
        </w:rPr>
        <w:tab/>
        <w:t xml:space="preserve">Əgər </w:t>
      </w:r>
      <w:r w:rsidRPr="00AB4FEB">
        <w:rPr>
          <w:rFonts w:cstheme="minorHAnsi"/>
          <w:sz w:val="28"/>
          <w:szCs w:val="28"/>
          <w:lang w:val="en-US"/>
        </w:rPr>
        <w:tab/>
        <w:t xml:space="preserve">preparatı </w:t>
      </w:r>
      <w:r w:rsidRPr="00AB4FEB">
        <w:rPr>
          <w:rFonts w:cstheme="minorHAnsi"/>
          <w:sz w:val="28"/>
          <w:szCs w:val="28"/>
          <w:lang w:val="en-US"/>
        </w:rPr>
        <w:tab/>
        <w:t xml:space="preserve">təxminən </w:t>
      </w:r>
      <w:r w:rsidRPr="00AB4FEB">
        <w:rPr>
          <w:rFonts w:cstheme="minorHAnsi"/>
          <w:sz w:val="28"/>
          <w:szCs w:val="28"/>
          <w:lang w:val="en-US"/>
        </w:rPr>
        <w:tab/>
        <w:t xml:space="preserve">18 C-ə </w:t>
      </w:r>
      <w:r w:rsidRPr="00AB4FEB">
        <w:rPr>
          <w:rFonts w:cstheme="minorHAnsi"/>
          <w:sz w:val="28"/>
          <w:szCs w:val="28"/>
          <w:lang w:val="en-US"/>
        </w:rPr>
        <w:tab/>
        <w:t xml:space="preserve">qədər </w:t>
      </w:r>
      <w:r w:rsidRPr="00AB4FEB">
        <w:rPr>
          <w:rFonts w:cstheme="minorHAnsi"/>
          <w:sz w:val="28"/>
          <w:szCs w:val="28"/>
          <w:lang w:val="en-US"/>
        </w:rPr>
        <w:tab/>
        <w:t xml:space="preserve">soyutsaq,  onda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lastRenderedPageBreak/>
        <w:tab/>
        <w:t xml:space="preserve">hüceyrələrdən </w:t>
      </w:r>
      <w:r w:rsidRPr="00AB4FEB">
        <w:rPr>
          <w:rFonts w:cstheme="minorHAnsi"/>
          <w:sz w:val="28"/>
          <w:szCs w:val="28"/>
          <w:lang w:val="en-US"/>
        </w:rPr>
        <w:tab/>
        <w:t xml:space="preserve">axını </w:t>
      </w:r>
      <w:r w:rsidRPr="00AB4FEB">
        <w:rPr>
          <w:rFonts w:cstheme="minorHAnsi"/>
          <w:sz w:val="28"/>
          <w:szCs w:val="28"/>
          <w:lang w:val="en-US"/>
        </w:rPr>
        <w:tab/>
        <w:t xml:space="preserve">15 </w:t>
      </w:r>
      <w:r w:rsidRPr="00AB4FEB">
        <w:rPr>
          <w:rFonts w:cstheme="minorHAnsi"/>
          <w:sz w:val="28"/>
          <w:szCs w:val="28"/>
          <w:lang w:val="en-US"/>
        </w:rPr>
        <w:tab/>
        <w:t xml:space="preserve">dəfə </w:t>
      </w:r>
      <w:r w:rsidRPr="00AB4FEB">
        <w:rPr>
          <w:rFonts w:cstheme="minorHAnsi"/>
          <w:sz w:val="28"/>
          <w:szCs w:val="28"/>
          <w:lang w:val="en-US"/>
        </w:rPr>
        <w:tab/>
        <w:t xml:space="preserve">çox </w:t>
      </w:r>
      <w:r w:rsidRPr="00AB4FEB">
        <w:rPr>
          <w:rFonts w:cstheme="minorHAnsi"/>
          <w:sz w:val="28"/>
          <w:szCs w:val="28"/>
          <w:lang w:val="en-US"/>
        </w:rPr>
        <w:tab/>
        <w:t xml:space="preserve">olacaq,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ancaq qızdırıldıqda dərhal əvvəlki vəziyyətinə qədər bərpa olur.  Hüceyrədən </w:t>
      </w:r>
      <w:r w:rsidRPr="00AB4FEB">
        <w:rPr>
          <w:rFonts w:cstheme="minorHAnsi"/>
          <w:sz w:val="28"/>
          <w:szCs w:val="28"/>
          <w:lang w:val="en-US"/>
        </w:rPr>
        <w:tab/>
        <w:t xml:space="preserve">natrium </w:t>
      </w:r>
      <w:r w:rsidRPr="00AB4FEB">
        <w:rPr>
          <w:rFonts w:cstheme="minorHAnsi"/>
          <w:sz w:val="28"/>
          <w:szCs w:val="28"/>
          <w:lang w:val="en-US"/>
        </w:rPr>
        <w:tab/>
        <w:t xml:space="preserve">ionlarının </w:t>
      </w:r>
      <w:r w:rsidRPr="00AB4FEB">
        <w:rPr>
          <w:rFonts w:cstheme="minorHAnsi"/>
          <w:sz w:val="28"/>
          <w:szCs w:val="28"/>
          <w:lang w:val="en-US"/>
        </w:rPr>
        <w:tab/>
        <w:t xml:space="preserve">axınının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azalması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diffuziya </w:t>
      </w:r>
      <w:r w:rsidRPr="00AB4FEB">
        <w:rPr>
          <w:rFonts w:cstheme="minorHAnsi"/>
          <w:sz w:val="28"/>
          <w:szCs w:val="28"/>
          <w:lang w:val="en-US"/>
        </w:rPr>
        <w:tab/>
        <w:t xml:space="preserve">prosesi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sadə </w:t>
      </w:r>
      <w:r w:rsidRPr="00AB4FEB">
        <w:rPr>
          <w:rFonts w:cstheme="minorHAnsi"/>
          <w:sz w:val="28"/>
          <w:szCs w:val="28"/>
          <w:lang w:val="en-US"/>
        </w:rPr>
        <w:tab/>
        <w:t xml:space="preserve">kimyəvi </w:t>
      </w:r>
      <w:r w:rsidRPr="00AB4FEB">
        <w:rPr>
          <w:rFonts w:cstheme="minorHAnsi"/>
          <w:sz w:val="28"/>
          <w:szCs w:val="28"/>
          <w:lang w:val="en-US"/>
        </w:rPr>
        <w:tab/>
        <w:t xml:space="preserve">reaksiyaların  temperaturdan asılılığı ilə müqayisədə bir neçə dəfə yüksəkdir.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Uyğun </w:t>
      </w:r>
      <w:r w:rsidRPr="00AB4FEB">
        <w:rPr>
          <w:rFonts w:cstheme="minorHAnsi"/>
          <w:sz w:val="28"/>
          <w:szCs w:val="28"/>
          <w:lang w:val="en-US"/>
        </w:rPr>
        <w:tab/>
        <w:t xml:space="preserve">effekt </w:t>
      </w:r>
      <w:r w:rsidRPr="00AB4FEB">
        <w:rPr>
          <w:rFonts w:cstheme="minorHAnsi"/>
          <w:sz w:val="28"/>
          <w:szCs w:val="28"/>
          <w:lang w:val="en-US"/>
        </w:rPr>
        <w:tab/>
        <w:t xml:space="preserve">dinitrofenol </w:t>
      </w:r>
      <w:r w:rsidRPr="00AB4FEB">
        <w:rPr>
          <w:rFonts w:cstheme="minorHAnsi"/>
          <w:sz w:val="28"/>
          <w:szCs w:val="28"/>
          <w:lang w:val="en-US"/>
        </w:rPr>
        <w:tab/>
        <w:t xml:space="preserve">(DNP) </w:t>
      </w:r>
      <w:r w:rsidRPr="00AB4FEB">
        <w:rPr>
          <w:rFonts w:cstheme="minorHAnsi"/>
          <w:sz w:val="28"/>
          <w:szCs w:val="28"/>
          <w:lang w:val="en-US"/>
        </w:rPr>
        <w:tab/>
        <w:t xml:space="preserve">ilə </w:t>
      </w:r>
      <w:r w:rsidRPr="00AB4FEB">
        <w:rPr>
          <w:rFonts w:cstheme="minorHAnsi"/>
          <w:sz w:val="28"/>
          <w:szCs w:val="28"/>
          <w:lang w:val="en-US"/>
        </w:rPr>
        <w:tab/>
        <w:t xml:space="preserve">zəhərlənmə </w:t>
      </w:r>
      <w:r w:rsidRPr="00AB4FEB">
        <w:rPr>
          <w:rFonts w:cstheme="minorHAnsi"/>
          <w:sz w:val="28"/>
          <w:szCs w:val="28"/>
          <w:lang w:val="en-US"/>
        </w:rPr>
        <w:tab/>
        <w:t xml:space="preserve">nəticəsində  metabolik enerji ehtiyatlarının tükənməsi zamanı da müşahidə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edilir </w:t>
      </w:r>
      <w:r w:rsidRPr="00AB4FEB">
        <w:rPr>
          <w:rFonts w:cstheme="minorHAnsi"/>
          <w:sz w:val="28"/>
          <w:szCs w:val="28"/>
          <w:lang w:val="en-US"/>
        </w:rPr>
        <w:tab/>
      </w:r>
      <w:r w:rsidRPr="00AB4FEB">
        <w:rPr>
          <w:rFonts w:cstheme="minorHAnsi"/>
          <w:sz w:val="28"/>
          <w:szCs w:val="28"/>
          <w:lang w:val="en-US"/>
        </w:rPr>
        <w:tab/>
        <w:t xml:space="preserve">(şəkil </w:t>
      </w:r>
      <w:r w:rsidRPr="00AB4FEB">
        <w:rPr>
          <w:rFonts w:cstheme="minorHAnsi"/>
          <w:sz w:val="28"/>
          <w:szCs w:val="28"/>
          <w:lang w:val="en-US"/>
        </w:rPr>
        <w:tab/>
        <w:t xml:space="preserve">3.8,B). </w:t>
      </w:r>
      <w:r w:rsidRPr="00AB4FEB">
        <w:rPr>
          <w:rFonts w:cstheme="minorHAnsi"/>
          <w:sz w:val="28"/>
          <w:szCs w:val="28"/>
          <w:lang w:val="en-US"/>
        </w:rPr>
        <w:tab/>
        <w:t xml:space="preserve">Deməli, </w:t>
      </w:r>
      <w:r w:rsidRPr="00AB4FEB">
        <w:rPr>
          <w:rFonts w:cstheme="minorHAnsi"/>
          <w:sz w:val="28"/>
          <w:szCs w:val="28"/>
          <w:lang w:val="en-US"/>
        </w:rPr>
        <w:tab/>
        <w:t xml:space="preserve">hüceyrədən </w:t>
      </w:r>
      <w:r w:rsidRPr="00AB4FEB">
        <w:rPr>
          <w:rFonts w:cstheme="minorHAnsi"/>
          <w:sz w:val="28"/>
          <w:szCs w:val="28"/>
          <w:lang w:val="en-US"/>
        </w:rPr>
        <w:tab/>
        <w:t xml:space="preserve">natrium </w:t>
      </w:r>
      <w:r w:rsidRPr="00AB4FEB">
        <w:rPr>
          <w:rFonts w:cstheme="minorHAnsi"/>
          <w:sz w:val="28"/>
          <w:szCs w:val="28"/>
          <w:lang w:val="en-US"/>
        </w:rPr>
        <w:tab/>
        <w:t xml:space="preserve">ionlarının  axını </w:t>
      </w:r>
      <w:r w:rsidRPr="00AB4FEB">
        <w:rPr>
          <w:rFonts w:cstheme="minorHAnsi"/>
          <w:sz w:val="28"/>
          <w:szCs w:val="28"/>
          <w:lang w:val="en-US"/>
        </w:rPr>
        <w:tab/>
        <w:t xml:space="preserve">enerjidən </w:t>
      </w:r>
      <w:r w:rsidRPr="00AB4FEB">
        <w:rPr>
          <w:rFonts w:cstheme="minorHAnsi"/>
          <w:sz w:val="28"/>
          <w:szCs w:val="28"/>
          <w:lang w:val="en-US"/>
        </w:rPr>
        <w:tab/>
        <w:t xml:space="preserve">asılı </w:t>
      </w:r>
      <w:r w:rsidRPr="00AB4FEB">
        <w:rPr>
          <w:rFonts w:cstheme="minorHAnsi"/>
          <w:sz w:val="28"/>
          <w:szCs w:val="28"/>
          <w:lang w:val="en-US"/>
        </w:rPr>
        <w:tab/>
      </w:r>
      <w:r w:rsidRPr="00AB4FEB">
        <w:rPr>
          <w:rFonts w:cstheme="minorHAnsi"/>
          <w:sz w:val="28"/>
          <w:szCs w:val="28"/>
          <w:lang w:val="en-US"/>
        </w:rPr>
        <w:tab/>
        <w:t xml:space="preserve">reaksiya </w:t>
      </w:r>
      <w:r w:rsidRPr="00AB4FEB">
        <w:rPr>
          <w:rFonts w:cstheme="minorHAnsi"/>
          <w:sz w:val="28"/>
          <w:szCs w:val="28"/>
          <w:lang w:val="en-US"/>
        </w:rPr>
        <w:tab/>
        <w:t xml:space="preserve">ilə </w:t>
      </w:r>
      <w:r w:rsidRPr="00AB4FEB">
        <w:rPr>
          <w:rFonts w:cstheme="minorHAnsi"/>
          <w:sz w:val="28"/>
          <w:szCs w:val="28"/>
          <w:lang w:val="en-US"/>
        </w:rPr>
        <w:tab/>
        <w:t xml:space="preserve">fəal </w:t>
      </w:r>
      <w:r w:rsidRPr="00AB4FEB">
        <w:rPr>
          <w:rFonts w:cstheme="minorHAnsi"/>
          <w:sz w:val="28"/>
          <w:szCs w:val="28"/>
          <w:lang w:val="en-US"/>
        </w:rPr>
        <w:tab/>
        <w:t xml:space="preserve">nasosla </w:t>
      </w:r>
      <w:r w:rsidRPr="00AB4FEB">
        <w:rPr>
          <w:rFonts w:cstheme="minorHAnsi"/>
          <w:sz w:val="28"/>
          <w:szCs w:val="28"/>
          <w:lang w:val="en-US"/>
        </w:rPr>
        <w:tab/>
        <w:t xml:space="preserve">təmin </w:t>
      </w:r>
      <w:r w:rsidRPr="00AB4FEB">
        <w:rPr>
          <w:rFonts w:cstheme="minorHAnsi"/>
          <w:sz w:val="28"/>
          <w:szCs w:val="28"/>
          <w:lang w:val="en-US"/>
        </w:rPr>
        <w:tab/>
        <w:t xml:space="preserve">edilir.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Nasosun </w:t>
      </w:r>
      <w:r w:rsidRPr="00AB4FEB">
        <w:rPr>
          <w:rFonts w:cstheme="minorHAnsi"/>
          <w:sz w:val="28"/>
          <w:szCs w:val="28"/>
          <w:lang w:val="en-US"/>
        </w:rPr>
        <w:tab/>
        <w:t xml:space="preserve">temperatur </w:t>
      </w:r>
      <w:r w:rsidRPr="00AB4FEB">
        <w:rPr>
          <w:rFonts w:cstheme="minorHAnsi"/>
          <w:sz w:val="28"/>
          <w:szCs w:val="28"/>
          <w:lang w:val="en-US"/>
        </w:rPr>
        <w:tab/>
        <w:t xml:space="preserve">və </w:t>
      </w:r>
      <w:r w:rsidRPr="00AB4FEB">
        <w:rPr>
          <w:rFonts w:cstheme="minorHAnsi"/>
          <w:sz w:val="28"/>
          <w:szCs w:val="28"/>
          <w:lang w:val="en-US"/>
        </w:rPr>
        <w:tab/>
        <w:t xml:space="preserve">enerji </w:t>
      </w:r>
      <w:r w:rsidRPr="00AB4FEB">
        <w:rPr>
          <w:rFonts w:cstheme="minorHAnsi"/>
          <w:sz w:val="28"/>
          <w:szCs w:val="28"/>
          <w:lang w:val="en-US"/>
        </w:rPr>
        <w:tab/>
        <w:t xml:space="preserve">asılılığından </w:t>
      </w:r>
      <w:r w:rsidRPr="00AB4FEB">
        <w:rPr>
          <w:rFonts w:cstheme="minorHAnsi"/>
          <w:sz w:val="28"/>
          <w:szCs w:val="28"/>
          <w:lang w:val="en-US"/>
        </w:rPr>
        <w:tab/>
        <w:t xml:space="preserve">başqa </w:t>
      </w:r>
      <w:r w:rsidRPr="00AB4FEB">
        <w:rPr>
          <w:rFonts w:cstheme="minorHAnsi"/>
          <w:sz w:val="28"/>
          <w:szCs w:val="28"/>
          <w:lang w:val="en-US"/>
        </w:rPr>
        <w:tab/>
        <w:t xml:space="preserve">digər  xüsusiyyəti </w:t>
      </w:r>
      <w:r w:rsidRPr="00AB4FEB">
        <w:rPr>
          <w:rFonts w:cstheme="minorHAnsi"/>
          <w:sz w:val="28"/>
          <w:szCs w:val="28"/>
          <w:lang w:val="en-US"/>
        </w:rPr>
        <w:tab/>
        <w:t xml:space="preserve">doyma </w:t>
      </w:r>
      <w:r w:rsidRPr="00AB4FEB">
        <w:rPr>
          <w:rFonts w:cstheme="minorHAnsi"/>
          <w:sz w:val="28"/>
          <w:szCs w:val="28"/>
          <w:lang w:val="en-US"/>
        </w:rPr>
        <w:tab/>
        <w:t xml:space="preserve">səviyyəsinin </w:t>
      </w:r>
      <w:r w:rsidRPr="00AB4FEB">
        <w:rPr>
          <w:rFonts w:cstheme="minorHAnsi"/>
          <w:sz w:val="28"/>
          <w:szCs w:val="28"/>
          <w:lang w:val="en-US"/>
        </w:rPr>
        <w:tab/>
      </w:r>
      <w:r w:rsidRPr="00AB4FEB">
        <w:rPr>
          <w:rFonts w:cstheme="minorHAnsi"/>
          <w:sz w:val="28"/>
          <w:szCs w:val="28"/>
          <w:lang w:val="en-US"/>
        </w:rPr>
        <w:tab/>
        <w:t xml:space="preserve">olmasıdır; </w:t>
      </w:r>
      <w:r w:rsidRPr="00AB4FEB">
        <w:rPr>
          <w:rFonts w:cstheme="minorHAnsi"/>
          <w:sz w:val="28"/>
          <w:szCs w:val="28"/>
          <w:lang w:val="en-US"/>
        </w:rPr>
        <w:tab/>
        <w:t xml:space="preserve">digər </w:t>
      </w:r>
      <w:r w:rsidRPr="00AB4FEB">
        <w:rPr>
          <w:rFonts w:cstheme="minorHAnsi"/>
          <w:sz w:val="28"/>
          <w:szCs w:val="28"/>
          <w:lang w:val="en-US"/>
        </w:rPr>
        <w:tab/>
        <w:t xml:space="preserve">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reaksiyalarda </w:t>
      </w:r>
      <w:r w:rsidRPr="00AB4FEB">
        <w:rPr>
          <w:rFonts w:cstheme="minorHAnsi"/>
          <w:sz w:val="28"/>
          <w:szCs w:val="28"/>
          <w:lang w:val="en-US"/>
        </w:rPr>
        <w:tab/>
        <w:t xml:space="preserve">olduğu </w:t>
      </w:r>
      <w:r w:rsidRPr="00AB4FEB">
        <w:rPr>
          <w:rFonts w:cstheme="minorHAnsi"/>
          <w:sz w:val="28"/>
          <w:szCs w:val="28"/>
          <w:lang w:val="en-US"/>
        </w:rPr>
        <w:tab/>
        <w:t xml:space="preserve">kimi, </w:t>
      </w:r>
      <w:r w:rsidRPr="00AB4FEB">
        <w:rPr>
          <w:rFonts w:cstheme="minorHAnsi"/>
          <w:sz w:val="28"/>
          <w:szCs w:val="28"/>
          <w:lang w:val="en-US"/>
        </w:rPr>
        <w:tab/>
        <w:t xml:space="preserve">bu </w:t>
      </w:r>
      <w:r w:rsidRPr="00AB4FEB">
        <w:rPr>
          <w:rFonts w:cstheme="minorHAnsi"/>
          <w:sz w:val="28"/>
          <w:szCs w:val="28"/>
          <w:lang w:val="en-US"/>
        </w:rPr>
        <w:tab/>
        <w:t xml:space="preserve">o </w:t>
      </w:r>
      <w:r w:rsidRPr="00AB4FEB">
        <w:rPr>
          <w:rFonts w:cstheme="minorHAnsi"/>
          <w:sz w:val="28"/>
          <w:szCs w:val="28"/>
          <w:lang w:val="en-US"/>
        </w:rPr>
        <w:tab/>
        <w:t xml:space="preserve">deməkdir </w:t>
      </w:r>
      <w:r w:rsidRPr="00AB4FEB">
        <w:rPr>
          <w:rFonts w:cstheme="minorHAnsi"/>
          <w:sz w:val="28"/>
          <w:szCs w:val="28"/>
          <w:lang w:val="en-US"/>
        </w:rPr>
        <w:tab/>
        <w:t xml:space="preserve">ki, </w:t>
      </w:r>
      <w:r w:rsidRPr="00AB4FEB">
        <w:rPr>
          <w:rFonts w:cstheme="minorHAnsi"/>
          <w:sz w:val="28"/>
          <w:szCs w:val="28"/>
          <w:lang w:val="en-US"/>
        </w:rPr>
        <w:tab/>
        <w:t xml:space="preserve">nasosun </w:t>
      </w:r>
      <w:r w:rsidRPr="00AB4FEB">
        <w:rPr>
          <w:rFonts w:cstheme="minorHAnsi"/>
          <w:sz w:val="28"/>
          <w:szCs w:val="28"/>
          <w:lang w:val="en-US"/>
        </w:rPr>
        <w:tab/>
        <w:t xml:space="preserve">işinin  sürəti </w:t>
      </w:r>
      <w:r w:rsidRPr="00AB4FEB">
        <w:rPr>
          <w:rFonts w:cstheme="minorHAnsi"/>
          <w:sz w:val="28"/>
          <w:szCs w:val="28"/>
          <w:lang w:val="en-US"/>
        </w:rPr>
        <w:tab/>
        <w:t xml:space="preserve">daşınan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qatılığının </w:t>
      </w:r>
      <w:r w:rsidRPr="00AB4FEB">
        <w:rPr>
          <w:rFonts w:cstheme="minorHAnsi"/>
          <w:sz w:val="28"/>
          <w:szCs w:val="28"/>
          <w:lang w:val="en-US"/>
        </w:rPr>
        <w:tab/>
        <w:t xml:space="preserve">artması </w:t>
      </w:r>
      <w:r w:rsidRPr="00AB4FEB">
        <w:rPr>
          <w:rFonts w:cstheme="minorHAnsi"/>
          <w:sz w:val="28"/>
          <w:szCs w:val="28"/>
          <w:lang w:val="en-US"/>
        </w:rPr>
        <w:tab/>
        <w:t xml:space="preserve">ilə </w:t>
      </w:r>
      <w:r w:rsidRPr="00AB4FEB">
        <w:rPr>
          <w:rFonts w:cstheme="minorHAnsi"/>
          <w:sz w:val="28"/>
          <w:szCs w:val="28"/>
          <w:lang w:val="en-US"/>
        </w:rPr>
        <w:tab/>
        <w:t xml:space="preserve">mütənasib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deyildir (şəkil 3.9).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3.8. A,B. Na  aktiv daşınması. Ordinat oxu: radioktiv  24Na -un </w:t>
      </w:r>
      <w:r w:rsidRPr="00AB4FEB">
        <w:rPr>
          <w:rFonts w:cstheme="minorHAnsi"/>
          <w:sz w:val="28"/>
          <w:szCs w:val="28"/>
          <w:lang w:val="en-US"/>
        </w:rPr>
        <w:tab/>
        <w:t xml:space="preserve">hüceyrədən </w:t>
      </w:r>
      <w:r w:rsidRPr="00AB4FEB">
        <w:rPr>
          <w:rFonts w:cstheme="minorHAnsi"/>
          <w:sz w:val="28"/>
          <w:szCs w:val="28"/>
          <w:lang w:val="en-US"/>
        </w:rPr>
        <w:tab/>
        <w:t xml:space="preserve">axını </w:t>
      </w:r>
      <w:r w:rsidRPr="00AB4FEB">
        <w:rPr>
          <w:rFonts w:cstheme="minorHAnsi"/>
          <w:sz w:val="28"/>
          <w:szCs w:val="28"/>
          <w:lang w:val="en-US"/>
        </w:rPr>
        <w:tab/>
        <w:t xml:space="preserve">(imp.dəq </w:t>
      </w:r>
      <w:r w:rsidRPr="00AB4FEB">
        <w:rPr>
          <w:rFonts w:cstheme="minorHAnsi"/>
          <w:sz w:val="28"/>
          <w:szCs w:val="28"/>
          <w:lang w:val="en-US"/>
        </w:rPr>
        <w:tab/>
        <w:t xml:space="preserve">). </w:t>
      </w:r>
      <w:r w:rsidRPr="00AB4FEB">
        <w:rPr>
          <w:rFonts w:cstheme="minorHAnsi"/>
          <w:sz w:val="28"/>
          <w:szCs w:val="28"/>
          <w:lang w:val="en-US"/>
        </w:rPr>
        <w:tab/>
        <w:t xml:space="preserve">Absis </w:t>
      </w:r>
      <w:r w:rsidRPr="00AB4FEB">
        <w:rPr>
          <w:rFonts w:cstheme="minorHAnsi"/>
          <w:sz w:val="28"/>
          <w:szCs w:val="28"/>
          <w:lang w:val="en-US"/>
        </w:rPr>
        <w:tab/>
        <w:t xml:space="preserve">oxu: </w:t>
      </w:r>
      <w:r w:rsidRPr="00AB4FEB">
        <w:rPr>
          <w:rFonts w:cstheme="minorHAnsi"/>
          <w:sz w:val="28"/>
          <w:szCs w:val="28"/>
          <w:lang w:val="en-US"/>
        </w:rPr>
        <w:tab/>
        <w:t xml:space="preserve">eksperi-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mentin başlanma vaxtı. A-hüceyrə 18,3°-dən 0,5°C-yə qədər  soyudulur; bu dövrdə hüceyrədən Na  ionlarının axını ləngiyir.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 – hüceyrədən Na  ionlarının axınının 0,2 mmol•l  dinitrofenol (DNP) ilə zəiflədilməsi.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302" w:space="2691"/>
            <w:col w:w="520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661" style="position:absolute;margin-left:94.75pt;margin-top:181.15pt;width:231.4pt;height:62.1pt;z-index:-250978304;mso-position-horizontal-relative:page;mso-position-vertical-relative:page" coordorigin="3343,6392" coordsize="8164,2191" path="m3343,6392r,2190l11507,8582r,-2190l3343,6392xe" fillcolor="black" stroked="f" strokeweight="1pt">
            <v:stroke miterlimit="10" joinstyle="miter"/>
            <w10:wrap anchorx="page" anchory="page"/>
          </v:shape>
        </w:pict>
      </w:r>
      <w:r w:rsidRPr="00AB4FEB">
        <w:rPr>
          <w:rFonts w:cstheme="minorHAnsi"/>
          <w:sz w:val="28"/>
          <w:szCs w:val="28"/>
        </w:rPr>
        <w:pict>
          <v:shape id="_x0000_s1662" type="#_x0000_t75" style="position:absolute;margin-left:94.75pt;margin-top:181.15pt;width:231.6pt;height:62.15pt;z-index:-250977280;mso-position-horizontal-relative:page;mso-position-vertical-relative:page">
            <v:imagedata r:id="rId54" o:title="22f878bb-d911-4ce1-b202-49e6a87e7584"/>
            <w10:wrap anchorx="page" anchory="page"/>
          </v:shape>
        </w:pict>
      </w:r>
      <w:r w:rsidRPr="00AB4FEB">
        <w:rPr>
          <w:rFonts w:cstheme="minorHAnsi"/>
          <w:sz w:val="28"/>
          <w:szCs w:val="28"/>
        </w:rPr>
        <w:pict>
          <v:shape id="_x0000_s1663" type="#_x0000_t202" style="position:absolute;margin-left:326.2pt;margin-top:232.65pt;width:4.4pt;height:14.7pt;z-index:-250976256;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 </w:t>
                  </w:r>
                </w:p>
              </w:txbxContent>
            </v:textbox>
            <w10:wrap anchorx="page" anchory="page"/>
          </v:shape>
        </w:pict>
      </w:r>
      <w:r w:rsidRPr="00AB4FEB">
        <w:rPr>
          <w:rFonts w:cstheme="minorHAnsi"/>
          <w:sz w:val="28"/>
          <w:szCs w:val="28"/>
        </w:rPr>
        <w:pict>
          <v:shape id="_x0000_s1664" type="#_x0000_t202" style="position:absolute;margin-left:491.85pt;margin-top:287.8pt;width:232.6pt;height:13.1pt;z-index:-250975232;mso-position-horizontal-relative:page;mso-position-vertical-relative:page" filled="f" stroked="f">
            <v:stroke joinstyle="round"/>
            <v:path gradientshapeok="f" o:connecttype="segments"/>
            <v:textbox inset="0,0,0,0">
              <w:txbxContent>
                <w:p w:rsidR="00AB4FEB" w:rsidRDefault="00AB4FEB">
                  <w:pPr>
                    <w:tabs>
                      <w:tab w:val="left" w:pos="988"/>
                      <w:tab w:val="left" w:pos="1782"/>
                      <w:tab w:val="left" w:pos="2419"/>
                      <w:tab w:val="left" w:pos="3468"/>
                      <w:tab w:val="left" w:pos="4294"/>
                    </w:tabs>
                    <w:spacing w:line="233" w:lineRule="exact"/>
                  </w:pPr>
                  <w:r w:rsidRPr="000F756A">
                    <w:rPr>
                      <w:color w:val="000000"/>
                      <w:spacing w:val="4"/>
                      <w:sz w:val="19"/>
                      <w:szCs w:val="19"/>
                    </w:rPr>
                    <w:t>köməyilə).</w:t>
                  </w:r>
                  <w:r w:rsidRPr="000F756A">
                    <w:rPr>
                      <w:color w:val="000000"/>
                      <w:spacing w:val="5"/>
                      <w:sz w:val="19"/>
                      <w:szCs w:val="19"/>
                    </w:rPr>
                    <w:t xml:space="preserve"> </w:t>
                  </w:r>
                  <w:r>
                    <w:tab/>
                  </w:r>
                  <w:r w:rsidRPr="000F756A">
                    <w:rPr>
                      <w:color w:val="000000"/>
                      <w:spacing w:val="6"/>
                      <w:sz w:val="19"/>
                      <w:szCs w:val="19"/>
                    </w:rPr>
                    <w:t>Mövcud</w:t>
                  </w:r>
                  <w:r w:rsidRPr="000F756A">
                    <w:rPr>
                      <w:color w:val="000000"/>
                      <w:spacing w:val="1"/>
                      <w:sz w:val="19"/>
                      <w:szCs w:val="19"/>
                    </w:rPr>
                    <w:t xml:space="preserve"> </w:t>
                  </w:r>
                  <w:r>
                    <w:tab/>
                  </w:r>
                  <w:r w:rsidRPr="000F756A">
                    <w:rPr>
                      <w:color w:val="000000"/>
                      <w:spacing w:val="3"/>
                      <w:sz w:val="19"/>
                      <w:szCs w:val="19"/>
                    </w:rPr>
                    <w:t>qatılıq</w:t>
                  </w:r>
                  <w:r w:rsidRPr="000F756A">
                    <w:rPr>
                      <w:color w:val="000000"/>
                      <w:spacing w:val="6"/>
                      <w:sz w:val="19"/>
                      <w:szCs w:val="19"/>
                    </w:rPr>
                    <w:t xml:space="preserve"> </w:t>
                  </w:r>
                  <w:r>
                    <w:tab/>
                  </w:r>
                  <w:r w:rsidRPr="000F756A">
                    <w:rPr>
                      <w:color w:val="000000"/>
                      <w:spacing w:val="4"/>
                      <w:sz w:val="19"/>
                      <w:szCs w:val="19"/>
                    </w:rPr>
                    <w:t>qradientləri</w:t>
                  </w:r>
                  <w:r w:rsidRPr="000F756A">
                    <w:rPr>
                      <w:color w:val="000000"/>
                      <w:spacing w:val="2"/>
                      <w:sz w:val="19"/>
                      <w:szCs w:val="19"/>
                    </w:rPr>
                    <w:t xml:space="preserve"> </w:t>
                  </w:r>
                  <w:r>
                    <w:tab/>
                  </w:r>
                  <w:r w:rsidRPr="000F756A">
                    <w:rPr>
                      <w:color w:val="000000"/>
                      <w:spacing w:val="5"/>
                      <w:sz w:val="19"/>
                      <w:szCs w:val="19"/>
                    </w:rPr>
                    <w:t>zamanı</w:t>
                  </w:r>
                  <w:r w:rsidRPr="000F756A">
                    <w:rPr>
                      <w:color w:val="000000"/>
                      <w:spacing w:val="1"/>
                      <w:sz w:val="19"/>
                      <w:szCs w:val="19"/>
                    </w:rPr>
                    <w:t xml:space="preserve"> </w:t>
                  </w:r>
                  <w:r>
                    <w:tab/>
                  </w:r>
                  <w:r>
                    <w:rPr>
                      <w:color w:val="000000"/>
                      <w:sz w:val="13"/>
                      <w:szCs w:val="13"/>
                    </w:rPr>
                    <w:t>Na</w:t>
                  </w:r>
                  <w:r>
                    <w:rPr>
                      <w:color w:val="000000"/>
                      <w:sz w:val="19"/>
                      <w:szCs w:val="19"/>
                    </w:rPr>
                    <w:t xml:space="preserve">, </w:t>
                  </w:r>
                </w:p>
              </w:txbxContent>
            </v:textbox>
            <w10:wrap anchorx="page" anchory="page"/>
          </v:shape>
        </w:pict>
      </w:r>
      <w:r w:rsidRPr="00AB4FEB">
        <w:rPr>
          <w:rFonts w:cstheme="minorHAnsi"/>
          <w:sz w:val="28"/>
          <w:szCs w:val="28"/>
        </w:rPr>
        <w:pict>
          <v:shape id="_x0000_s1665" type="#_x0000_t202" style="position:absolute;margin-left:56.7pt;margin-top:407.05pt;width:159.95pt;height:14.6pt;z-index:-250974208;mso-position-horizontal-relative:page;mso-position-vertical-relative:page" filled="f" stroked="f">
            <v:stroke joinstyle="round"/>
            <v:path gradientshapeok="f" o:connecttype="segments"/>
            <v:textbox inset="0,0,0,0">
              <w:txbxContent>
                <w:p w:rsidR="00AB4FEB" w:rsidRDefault="00AB4FEB">
                  <w:pPr>
                    <w:tabs>
                      <w:tab w:val="left" w:pos="951"/>
                      <w:tab w:val="left" w:pos="1489"/>
                      <w:tab w:val="left" w:pos="1737"/>
                      <w:tab w:val="left" w:pos="2742"/>
                      <w:tab w:val="left" w:pos="2980"/>
                    </w:tabs>
                    <w:spacing w:line="263" w:lineRule="exact"/>
                  </w:pPr>
                  <w:r>
                    <w:rPr>
                      <w:color w:val="000000"/>
                      <w:sz w:val="24"/>
                      <w:szCs w:val="24"/>
                    </w:rPr>
                    <w:t xml:space="preserve">kalsium </w:t>
                  </w:r>
                  <w:r>
                    <w:tab/>
                  </w:r>
                  <w:r w:rsidRPr="000F756A">
                    <w:rPr>
                      <w:color w:val="000000"/>
                      <w:spacing w:val="7"/>
                      <w:sz w:val="24"/>
                      <w:szCs w:val="24"/>
                    </w:rPr>
                    <w:t>(Ca</w:t>
                  </w:r>
                  <w:r w:rsidRPr="000F756A">
                    <w:rPr>
                      <w:color w:val="000000"/>
                      <w:spacing w:val="1"/>
                      <w:sz w:val="24"/>
                      <w:szCs w:val="24"/>
                    </w:rPr>
                    <w:t xml:space="preserve"> </w:t>
                  </w:r>
                  <w:r>
                    <w:tab/>
                  </w:r>
                  <w:r w:rsidRPr="000F756A">
                    <w:rPr>
                      <w:color w:val="000000"/>
                      <w:w w:val="85"/>
                      <w:sz w:val="24"/>
                      <w:szCs w:val="24"/>
                    </w:rPr>
                    <w:t xml:space="preserve">) </w:t>
                  </w:r>
                  <w:r>
                    <w:tab/>
                  </w:r>
                  <w:r>
                    <w:rPr>
                      <w:color w:val="000000"/>
                      <w:sz w:val="24"/>
                      <w:szCs w:val="24"/>
                    </w:rPr>
                    <w:t xml:space="preserve">ionlarını </w:t>
                  </w:r>
                  <w:r>
                    <w:tab/>
                  </w:r>
                  <w:r>
                    <w:rPr>
                      <w:color w:val="000000"/>
                      <w:sz w:val="24"/>
                      <w:szCs w:val="24"/>
                    </w:rPr>
                    <w:t>ç</w:t>
                  </w:r>
                  <w:r>
                    <w:tab/>
                  </w:r>
                  <w:r>
                    <w:rPr>
                      <w:color w:val="000000"/>
                      <w:sz w:val="24"/>
                      <w:szCs w:val="24"/>
                    </w:rPr>
                    <w:t xml:space="preserve"> </w:t>
                  </w:r>
                </w:p>
              </w:txbxContent>
            </v:textbox>
            <w10:wrap anchorx="page" anchory="page"/>
          </v:shape>
        </w:pict>
      </w:r>
      <w:r w:rsidRPr="00AB4FEB">
        <w:rPr>
          <w:rFonts w:cstheme="minorHAnsi"/>
          <w:sz w:val="28"/>
          <w:szCs w:val="28"/>
        </w:rPr>
        <w:pict>
          <v:shape id="_x0000_s1666" type="#_x0000_t202" style="position:absolute;margin-left:70.9pt;margin-top:243.65pt;width:274.8pt;height:82.15pt;z-index:-250973184;mso-position-horizontal-relative:page;mso-position-vertical-relative:page" filled="f" stroked="f">
            <v:stroke joinstyle="round"/>
            <v:path gradientshapeok="f" o:connecttype="segments"/>
            <v:textbox inset="0,0,0,0">
              <w:txbxContent>
                <w:p w:rsidR="00AB4FEB" w:rsidRDefault="00AB4FEB">
                  <w:pPr>
                    <w:spacing w:after="5" w:line="221" w:lineRule="exact"/>
                  </w:pPr>
                  <w:r>
                    <w:rPr>
                      <w:b/>
                      <w:bCs/>
                      <w:color w:val="000000"/>
                      <w:sz w:val="19"/>
                      <w:szCs w:val="19"/>
                    </w:rPr>
                    <w:t xml:space="preserve"> </w:t>
                  </w:r>
                </w:p>
                <w:p w:rsidR="00AB4FEB" w:rsidRDefault="00AB4FEB">
                  <w:pPr>
                    <w:tabs>
                      <w:tab w:val="left" w:pos="530"/>
                      <w:tab w:val="left" w:pos="870"/>
                      <w:tab w:val="left" w:pos="939"/>
                      <w:tab w:val="left" w:pos="1525"/>
                      <w:tab w:val="left" w:pos="2141"/>
                      <w:tab w:val="left" w:pos="2322"/>
                      <w:tab w:val="left" w:pos="2943"/>
                      <w:tab w:val="left" w:pos="3153"/>
                      <w:tab w:val="left" w:pos="3450"/>
                      <w:tab w:val="left" w:pos="3726"/>
                      <w:tab w:val="left" w:pos="3747"/>
                      <w:tab w:val="left" w:pos="4301"/>
                      <w:tab w:val="left" w:pos="4720"/>
                      <w:tab w:val="left" w:pos="4807"/>
                    </w:tabs>
                    <w:spacing w:after="12" w:line="226" w:lineRule="exact"/>
                  </w:pPr>
                  <w:r w:rsidRPr="000F756A">
                    <w:rPr>
                      <w:b/>
                      <w:bCs/>
                      <w:color w:val="000000"/>
                      <w:spacing w:val="4"/>
                      <w:sz w:val="19"/>
                      <w:szCs w:val="19"/>
                    </w:rPr>
                    <w:t xml:space="preserve">Şəkil </w:t>
                  </w:r>
                  <w:r>
                    <w:tab/>
                  </w:r>
                  <w:r w:rsidRPr="000F756A">
                    <w:rPr>
                      <w:b/>
                      <w:bCs/>
                      <w:color w:val="000000"/>
                      <w:spacing w:val="4"/>
                      <w:sz w:val="19"/>
                      <w:szCs w:val="19"/>
                    </w:rPr>
                    <w:t>3.9.</w:t>
                  </w:r>
                  <w:r w:rsidRPr="000F756A">
                    <w:rPr>
                      <w:color w:val="000000"/>
                      <w:spacing w:val="4"/>
                      <w:sz w:val="19"/>
                      <w:szCs w:val="19"/>
                    </w:rPr>
                    <w:t xml:space="preserve"> </w:t>
                  </w:r>
                  <w:r>
                    <w:tab/>
                  </w:r>
                  <w:r w:rsidRPr="000F756A">
                    <w:rPr>
                      <w:color w:val="000000"/>
                      <w:spacing w:val="5"/>
                      <w:sz w:val="19"/>
                      <w:szCs w:val="19"/>
                    </w:rPr>
                    <w:t>Kanal</w:t>
                  </w:r>
                  <w:r w:rsidRPr="000F756A">
                    <w:rPr>
                      <w:color w:val="000000"/>
                      <w:spacing w:val="2"/>
                      <w:sz w:val="19"/>
                      <w:szCs w:val="19"/>
                    </w:rPr>
                    <w:t xml:space="preserve"> </w:t>
                  </w:r>
                  <w:r>
                    <w:tab/>
                  </w:r>
                  <w:r w:rsidRPr="000F756A">
                    <w:rPr>
                      <w:color w:val="000000"/>
                      <w:spacing w:val="4"/>
                      <w:sz w:val="19"/>
                      <w:szCs w:val="19"/>
                    </w:rPr>
                    <w:t>vastəsilə</w:t>
                  </w:r>
                  <w:r w:rsidRPr="000F756A">
                    <w:rPr>
                      <w:color w:val="000000"/>
                      <w:spacing w:val="2"/>
                      <w:sz w:val="19"/>
                      <w:szCs w:val="19"/>
                    </w:rPr>
                    <w:t xml:space="preserve"> </w:t>
                  </w:r>
                  <w:r>
                    <w:tab/>
                  </w:r>
                  <w:r w:rsidRPr="000F756A">
                    <w:rPr>
                      <w:color w:val="000000"/>
                      <w:spacing w:val="4"/>
                      <w:sz w:val="19"/>
                      <w:szCs w:val="19"/>
                    </w:rPr>
                    <w:t xml:space="preserve">diffuziya </w:t>
                  </w:r>
                  <w:r>
                    <w:tab/>
                  </w:r>
                  <w:r w:rsidRPr="000F756A">
                    <w:rPr>
                      <w:color w:val="000000"/>
                      <w:spacing w:val="6"/>
                      <w:sz w:val="19"/>
                      <w:szCs w:val="19"/>
                    </w:rPr>
                    <w:t>və</w:t>
                  </w:r>
                  <w:r w:rsidRPr="000F756A">
                    <w:rPr>
                      <w:color w:val="000000"/>
                      <w:spacing w:val="2"/>
                      <w:sz w:val="19"/>
                      <w:szCs w:val="19"/>
                    </w:rPr>
                    <w:t xml:space="preserve"> </w:t>
                  </w:r>
                  <w:r>
                    <w:tab/>
                  </w:r>
                  <w:r w:rsidRPr="000F756A">
                    <w:rPr>
                      <w:color w:val="000000"/>
                      <w:spacing w:val="6"/>
                      <w:sz w:val="19"/>
                      <w:szCs w:val="19"/>
                    </w:rPr>
                    <w:t>ya</w:t>
                  </w:r>
                  <w:r w:rsidRPr="000F756A">
                    <w:rPr>
                      <w:color w:val="000000"/>
                      <w:spacing w:val="1"/>
                      <w:sz w:val="19"/>
                      <w:szCs w:val="19"/>
                    </w:rPr>
                    <w:t xml:space="preserve"> </w:t>
                  </w:r>
                  <w:r>
                    <w:tab/>
                  </w:r>
                  <w:r>
                    <w:tab/>
                  </w:r>
                  <w:r w:rsidRPr="000F756A">
                    <w:rPr>
                      <w:color w:val="000000"/>
                      <w:spacing w:val="5"/>
                      <w:sz w:val="19"/>
                      <w:szCs w:val="19"/>
                    </w:rPr>
                    <w:t>nasos</w:t>
                  </w:r>
                  <w:r w:rsidRPr="000F756A">
                    <w:rPr>
                      <w:color w:val="000000"/>
                      <w:spacing w:val="3"/>
                      <w:sz w:val="19"/>
                      <w:szCs w:val="19"/>
                    </w:rPr>
                    <w:t xml:space="preserve"> </w:t>
                  </w:r>
                  <w:r>
                    <w:tab/>
                  </w:r>
                  <w:r w:rsidRPr="000F756A">
                    <w:rPr>
                      <w:color w:val="000000"/>
                      <w:spacing w:val="4"/>
                      <w:sz w:val="19"/>
                      <w:szCs w:val="19"/>
                    </w:rPr>
                    <w:t>nəqli</w:t>
                  </w:r>
                  <w:r w:rsidRPr="000F756A">
                    <w:rPr>
                      <w:color w:val="000000"/>
                      <w:spacing w:val="2"/>
                      <w:sz w:val="19"/>
                      <w:szCs w:val="19"/>
                    </w:rPr>
                    <w:t xml:space="preserve"> </w:t>
                  </w:r>
                  <w:r>
                    <w:tab/>
                  </w:r>
                  <w:r w:rsidRPr="000F756A">
                    <w:rPr>
                      <w:color w:val="000000"/>
                      <w:spacing w:val="5"/>
                      <w:sz w:val="19"/>
                      <w:szCs w:val="19"/>
                    </w:rPr>
                    <w:t>zamanı</w:t>
                  </w:r>
                  <w:r w:rsidRPr="000F756A">
                    <w:rPr>
                      <w:color w:val="000000"/>
                      <w:spacing w:val="2"/>
                      <w:sz w:val="19"/>
                      <w:szCs w:val="19"/>
                    </w:rPr>
                    <w:t xml:space="preserve"> </w:t>
                  </w:r>
                  <w:r>
                    <w:rPr>
                      <w:color w:val="000000"/>
                      <w:spacing w:val="10790"/>
                      <w:sz w:val="19"/>
                      <w:szCs w:val="19"/>
                    </w:rPr>
                    <w:t xml:space="preserve"> </w:t>
                  </w:r>
                  <w:r w:rsidRPr="000F756A">
                    <w:rPr>
                      <w:color w:val="000000"/>
                      <w:spacing w:val="4"/>
                      <w:sz w:val="19"/>
                      <w:szCs w:val="19"/>
                    </w:rPr>
                    <w:t>molekul</w:t>
                  </w:r>
                  <w:r w:rsidRPr="000F756A">
                    <w:rPr>
                      <w:color w:val="000000"/>
                      <w:spacing w:val="6"/>
                      <w:sz w:val="19"/>
                      <w:szCs w:val="19"/>
                    </w:rPr>
                    <w:t xml:space="preserve"> </w:t>
                  </w:r>
                  <w:r>
                    <w:tab/>
                  </w:r>
                  <w:r w:rsidRPr="000F756A">
                    <w:rPr>
                      <w:color w:val="000000"/>
                      <w:spacing w:val="4"/>
                      <w:sz w:val="19"/>
                      <w:szCs w:val="19"/>
                    </w:rPr>
                    <w:t xml:space="preserve">nəqliyyatının </w:t>
                  </w:r>
                  <w:r>
                    <w:tab/>
                  </w:r>
                  <w:r w:rsidRPr="000F756A">
                    <w:rPr>
                      <w:color w:val="000000"/>
                      <w:spacing w:val="3"/>
                      <w:sz w:val="19"/>
                      <w:szCs w:val="19"/>
                    </w:rPr>
                    <w:t>sürətilə</w:t>
                  </w:r>
                  <w:r w:rsidRPr="000F756A">
                    <w:rPr>
                      <w:color w:val="000000"/>
                      <w:spacing w:val="7"/>
                      <w:sz w:val="19"/>
                      <w:szCs w:val="19"/>
                    </w:rPr>
                    <w:t xml:space="preserve"> </w:t>
                  </w:r>
                  <w:r>
                    <w:tab/>
                  </w:r>
                  <w:r w:rsidRPr="000F756A">
                    <w:rPr>
                      <w:color w:val="000000"/>
                      <w:spacing w:val="4"/>
                      <w:sz w:val="19"/>
                      <w:szCs w:val="19"/>
                    </w:rPr>
                    <w:t xml:space="preserve">onların </w:t>
                  </w:r>
                  <w:r>
                    <w:tab/>
                  </w:r>
                  <w:r w:rsidRPr="000F756A">
                    <w:rPr>
                      <w:color w:val="000000"/>
                      <w:spacing w:val="3"/>
                      <w:sz w:val="19"/>
                      <w:szCs w:val="19"/>
                    </w:rPr>
                    <w:t>qatılıqları</w:t>
                  </w:r>
                  <w:r w:rsidRPr="000F756A">
                    <w:rPr>
                      <w:color w:val="000000"/>
                      <w:spacing w:val="8"/>
                      <w:sz w:val="19"/>
                      <w:szCs w:val="19"/>
                    </w:rPr>
                    <w:t xml:space="preserve"> </w:t>
                  </w:r>
                  <w:r>
                    <w:tab/>
                  </w:r>
                  <w:r w:rsidRPr="000F756A">
                    <w:rPr>
                      <w:color w:val="000000"/>
                      <w:spacing w:val="4"/>
                      <w:sz w:val="19"/>
                      <w:szCs w:val="19"/>
                    </w:rPr>
                    <w:t>arasında</w:t>
                  </w:r>
                  <w:r w:rsidRPr="000F756A">
                    <w:rPr>
                      <w:color w:val="000000"/>
                      <w:spacing w:val="3"/>
                      <w:sz w:val="19"/>
                      <w:szCs w:val="19"/>
                    </w:rPr>
                    <w:t xml:space="preserve"> </w:t>
                  </w:r>
                </w:p>
                <w:p w:rsidR="00AB4FEB" w:rsidRDefault="00AB4FEB">
                  <w:pPr>
                    <w:spacing w:line="229" w:lineRule="exact"/>
                  </w:pPr>
                  <w:r w:rsidRPr="000F756A">
                    <w:rPr>
                      <w:color w:val="000000"/>
                      <w:spacing w:val="8"/>
                      <w:sz w:val="19"/>
                      <w:szCs w:val="19"/>
                    </w:rPr>
                    <w:t>münasibət (kanala çıxma yerinə və ya nasosun birləşmə yerinə).</w:t>
                  </w:r>
                  <w:r w:rsidRPr="000F756A">
                    <w:rPr>
                      <w:color w:val="000000"/>
                      <w:spacing w:val="22"/>
                      <w:sz w:val="19"/>
                      <w:szCs w:val="19"/>
                    </w:rPr>
                    <w:t xml:space="preserve"> </w:t>
                  </w:r>
                  <w:r>
                    <w:rPr>
                      <w:color w:val="000000"/>
                      <w:spacing w:val="10790"/>
                      <w:sz w:val="19"/>
                      <w:szCs w:val="19"/>
                    </w:rPr>
                    <w:t xml:space="preserve"> </w:t>
                  </w:r>
                  <w:r w:rsidRPr="000F756A">
                    <w:rPr>
                      <w:color w:val="000000"/>
                      <w:spacing w:val="8"/>
                      <w:sz w:val="19"/>
                      <w:szCs w:val="19"/>
                    </w:rPr>
                    <w:t>Sonuncu yüksək qatılıqlarda doyur (maksimal sürət, V</w:t>
                  </w:r>
                  <w:r w:rsidRPr="000F756A">
                    <w:rPr>
                      <w:color w:val="000000"/>
                      <w:spacing w:val="8"/>
                      <w:sz w:val="13"/>
                      <w:szCs w:val="13"/>
                    </w:rPr>
                    <w:t>max</w:t>
                  </w:r>
                  <w:r w:rsidRPr="000F756A">
                    <w:rPr>
                      <w:color w:val="000000"/>
                      <w:spacing w:val="8"/>
                      <w:sz w:val="19"/>
                      <w:szCs w:val="19"/>
                    </w:rPr>
                    <w:t>); absis</w:t>
                  </w:r>
                  <w:r w:rsidRPr="000F756A">
                    <w:rPr>
                      <w:color w:val="000000"/>
                      <w:spacing w:val="-4"/>
                      <w:sz w:val="19"/>
                      <w:szCs w:val="19"/>
                    </w:rPr>
                    <w:t xml:space="preserve"> </w:t>
                  </w:r>
                </w:p>
                <w:p w:rsidR="00AB4FEB" w:rsidRDefault="00AB4FEB">
                  <w:pPr>
                    <w:tabs>
                      <w:tab w:val="left" w:pos="719"/>
                      <w:tab w:val="left" w:pos="1316"/>
                      <w:tab w:val="left" w:pos="2011"/>
                      <w:tab w:val="left" w:pos="2241"/>
                      <w:tab w:val="left" w:pos="3016"/>
                      <w:tab w:val="left" w:pos="3921"/>
                      <w:tab w:val="left" w:pos="4752"/>
                    </w:tabs>
                    <w:spacing w:line="231" w:lineRule="exact"/>
                  </w:pPr>
                  <w:r w:rsidRPr="000F756A">
                    <w:rPr>
                      <w:color w:val="000000"/>
                      <w:spacing w:val="5"/>
                      <w:sz w:val="19"/>
                      <w:szCs w:val="19"/>
                    </w:rPr>
                    <w:t xml:space="preserve">oxunda </w:t>
                  </w:r>
                  <w:r>
                    <w:tab/>
                  </w:r>
                  <w:r w:rsidRPr="000F756A">
                    <w:rPr>
                      <w:color w:val="000000"/>
                      <w:spacing w:val="4"/>
                      <w:sz w:val="19"/>
                      <w:szCs w:val="19"/>
                    </w:rPr>
                    <w:t>K</w:t>
                  </w:r>
                  <w:r w:rsidRPr="000F756A">
                    <w:rPr>
                      <w:color w:val="000000"/>
                      <w:spacing w:val="4"/>
                      <w:sz w:val="13"/>
                      <w:szCs w:val="13"/>
                    </w:rPr>
                    <w:t>m</w:t>
                  </w:r>
                  <w:r w:rsidRPr="000F756A">
                    <w:rPr>
                      <w:color w:val="000000"/>
                      <w:spacing w:val="4"/>
                      <w:sz w:val="19"/>
                      <w:szCs w:val="19"/>
                    </w:rPr>
                    <w:t>-in</w:t>
                  </w:r>
                  <w:r w:rsidRPr="000F756A">
                    <w:rPr>
                      <w:color w:val="000000"/>
                      <w:spacing w:val="1"/>
                      <w:sz w:val="19"/>
                      <w:szCs w:val="19"/>
                    </w:rPr>
                    <w:t xml:space="preserve"> </w:t>
                  </w:r>
                  <w:r>
                    <w:tab/>
                  </w:r>
                  <w:r w:rsidRPr="000F756A">
                    <w:rPr>
                      <w:color w:val="000000"/>
                      <w:spacing w:val="4"/>
                      <w:sz w:val="19"/>
                      <w:szCs w:val="19"/>
                    </w:rPr>
                    <w:t>mənası</w:t>
                  </w:r>
                  <w:r w:rsidRPr="000F756A">
                    <w:rPr>
                      <w:color w:val="000000"/>
                      <w:spacing w:val="5"/>
                      <w:sz w:val="19"/>
                      <w:szCs w:val="19"/>
                    </w:rPr>
                    <w:t xml:space="preserve"> </w:t>
                  </w:r>
                  <w:r>
                    <w:tab/>
                  </w:r>
                  <w:r>
                    <w:rPr>
                      <w:color w:val="000000"/>
                      <w:sz w:val="19"/>
                      <w:szCs w:val="19"/>
                    </w:rPr>
                    <w:t xml:space="preserve">– </w:t>
                  </w:r>
                  <w:r>
                    <w:tab/>
                  </w:r>
                  <w:r w:rsidRPr="000F756A">
                    <w:rPr>
                      <w:color w:val="000000"/>
                      <w:spacing w:val="5"/>
                      <w:sz w:val="19"/>
                      <w:szCs w:val="19"/>
                    </w:rPr>
                    <w:t>nasosun</w:t>
                  </w:r>
                  <w:r w:rsidRPr="000F756A">
                    <w:rPr>
                      <w:color w:val="000000"/>
                      <w:spacing w:val="1"/>
                      <w:sz w:val="19"/>
                      <w:szCs w:val="19"/>
                    </w:rPr>
                    <w:t xml:space="preserve"> </w:t>
                  </w:r>
                  <w:r>
                    <w:tab/>
                  </w:r>
                  <w:r w:rsidRPr="000F756A">
                    <w:rPr>
                      <w:color w:val="000000"/>
                      <w:spacing w:val="4"/>
                      <w:sz w:val="19"/>
                      <w:szCs w:val="19"/>
                    </w:rPr>
                    <w:t>maksimal</w:t>
                  </w:r>
                  <w:r w:rsidRPr="000F756A">
                    <w:rPr>
                      <w:color w:val="000000"/>
                      <w:spacing w:val="7"/>
                      <w:sz w:val="19"/>
                      <w:szCs w:val="19"/>
                    </w:rPr>
                    <w:t xml:space="preserve"> </w:t>
                  </w:r>
                  <w:r>
                    <w:tab/>
                  </w:r>
                  <w:r w:rsidRPr="000F756A">
                    <w:rPr>
                      <w:color w:val="000000"/>
                      <w:spacing w:val="4"/>
                      <w:sz w:val="19"/>
                      <w:szCs w:val="19"/>
                    </w:rPr>
                    <w:t>sürətinin</w:t>
                  </w:r>
                  <w:r w:rsidRPr="000F756A">
                    <w:rPr>
                      <w:color w:val="000000"/>
                      <w:spacing w:val="3"/>
                      <w:sz w:val="19"/>
                      <w:szCs w:val="19"/>
                    </w:rPr>
                    <w:t xml:space="preserve"> </w:t>
                  </w:r>
                  <w:r>
                    <w:tab/>
                  </w:r>
                  <w:r w:rsidRPr="000F756A">
                    <w:rPr>
                      <w:color w:val="000000"/>
                      <w:spacing w:val="4"/>
                      <w:sz w:val="19"/>
                      <w:szCs w:val="19"/>
                    </w:rPr>
                    <w:t xml:space="preserve">yarısına </w:t>
                  </w:r>
                  <w:r>
                    <w:rPr>
                      <w:color w:val="000000"/>
                      <w:spacing w:val="10791"/>
                      <w:sz w:val="19"/>
                      <w:szCs w:val="19"/>
                    </w:rPr>
                    <w:t xml:space="preserve"> </w:t>
                  </w:r>
                  <w:r w:rsidRPr="000F756A">
                    <w:rPr>
                      <w:color w:val="000000"/>
                      <w:spacing w:val="3"/>
                      <w:sz w:val="19"/>
                      <w:szCs w:val="19"/>
                    </w:rPr>
                    <w:t>(V</w:t>
                  </w:r>
                  <w:r w:rsidRPr="000F756A">
                    <w:rPr>
                      <w:color w:val="000000"/>
                      <w:spacing w:val="3"/>
                      <w:sz w:val="13"/>
                      <w:szCs w:val="13"/>
                    </w:rPr>
                    <w:t>max</w:t>
                  </w:r>
                  <w:r w:rsidRPr="000F756A">
                    <w:rPr>
                      <w:color w:val="000000"/>
                      <w:spacing w:val="3"/>
                      <w:sz w:val="19"/>
                      <w:szCs w:val="19"/>
                    </w:rPr>
                    <w:t>/2) uyğun gələn tarazılıq qatılığıdır K</w:t>
                  </w:r>
                  <w:r w:rsidRPr="000F756A">
                    <w:rPr>
                      <w:color w:val="000000"/>
                      <w:spacing w:val="3"/>
                      <w:sz w:val="13"/>
                      <w:szCs w:val="13"/>
                    </w:rPr>
                    <w:t>m</w:t>
                  </w:r>
                  <w:r w:rsidRPr="000F756A">
                    <w:rPr>
                      <w:color w:val="000000"/>
                      <w:spacing w:val="3"/>
                      <w:sz w:val="19"/>
                      <w:szCs w:val="19"/>
                    </w:rPr>
                    <w:t>.</w:t>
                  </w:r>
                  <w:r w:rsidRPr="000F756A">
                    <w:rPr>
                      <w:color w:val="000000"/>
                      <w:spacing w:val="27"/>
                      <w:sz w:val="19"/>
                      <w:szCs w:val="19"/>
                    </w:rPr>
                    <w:t xml:space="preserve"> </w:t>
                  </w:r>
                </w:p>
              </w:txbxContent>
            </v:textbox>
            <w10:wrap anchorx="page" anchory="page"/>
          </v:shape>
        </w:pict>
      </w:r>
      <w:r w:rsidRPr="00AB4FEB">
        <w:rPr>
          <w:rFonts w:cstheme="minorHAnsi"/>
          <w:sz w:val="28"/>
          <w:szCs w:val="28"/>
        </w:rPr>
        <w:pict>
          <v:shape id="_x0000_s1667" type="#_x0000_t202" style="position:absolute;margin-left:700.5pt;margin-top:287.8pt;width:73.3pt;height:13.1pt;z-index:-250972160;mso-position-horizontal-relative:page;mso-position-vertical-relative:page" filled="f" stroked="f">
            <v:stroke joinstyle="round"/>
            <v:path gradientshapeok="f" o:connecttype="segments"/>
            <v:textbox inset="0,0,0,0">
              <w:txbxContent>
                <w:p w:rsidR="00AB4FEB" w:rsidRDefault="00AB4FEB">
                  <w:pPr>
                    <w:tabs>
                      <w:tab w:val="left" w:pos="200"/>
                      <w:tab w:val="left" w:pos="451"/>
                      <w:tab w:val="left" w:pos="794"/>
                      <w:tab w:val="left" w:pos="1111"/>
                      <w:tab w:val="left" w:pos="1311"/>
                    </w:tabs>
                    <w:spacing w:line="233" w:lineRule="exact"/>
                  </w:pPr>
                  <w:r>
                    <w:rPr>
                      <w:color w:val="000000"/>
                      <w:sz w:val="19"/>
                      <w:szCs w:val="19"/>
                    </w:rPr>
                    <w:t>E</w:t>
                  </w:r>
                  <w:r>
                    <w:tab/>
                  </w:r>
                  <w:r>
                    <w:rPr>
                      <w:color w:val="000000"/>
                      <w:sz w:val="19"/>
                      <w:szCs w:val="19"/>
                    </w:rPr>
                    <w:t xml:space="preserve"> </w:t>
                  </w:r>
                  <w:r>
                    <w:tab/>
                  </w:r>
                  <w:r>
                    <w:rPr>
                      <w:color w:val="000000"/>
                      <w:sz w:val="19"/>
                      <w:szCs w:val="19"/>
                    </w:rPr>
                    <w:t>E</w:t>
                  </w:r>
                  <w:r>
                    <w:rPr>
                      <w:color w:val="000000"/>
                      <w:sz w:val="13"/>
                      <w:szCs w:val="13"/>
                    </w:rPr>
                    <w:t>K</w:t>
                  </w:r>
                  <w:r>
                    <w:rPr>
                      <w:color w:val="000000"/>
                      <w:sz w:val="19"/>
                      <w:szCs w:val="19"/>
                    </w:rPr>
                    <w:t xml:space="preserve"> </w:t>
                  </w:r>
                  <w:r>
                    <w:tab/>
                  </w:r>
                  <w:r w:rsidRPr="000F756A">
                    <w:rPr>
                      <w:color w:val="000000"/>
                      <w:spacing w:val="6"/>
                      <w:sz w:val="19"/>
                      <w:szCs w:val="19"/>
                    </w:rPr>
                    <w:t>və</w:t>
                  </w:r>
                  <w:r w:rsidRPr="000F756A">
                    <w:rPr>
                      <w:color w:val="000000"/>
                      <w:spacing w:val="2"/>
                      <w:sz w:val="19"/>
                      <w:szCs w:val="19"/>
                    </w:rPr>
                    <w:t xml:space="preserve"> </w:t>
                  </w:r>
                  <w:r>
                    <w:tab/>
                  </w:r>
                  <w:r>
                    <w:rPr>
                      <w:color w:val="000000"/>
                      <w:sz w:val="19"/>
                      <w:szCs w:val="19"/>
                    </w:rPr>
                    <w:t>E</w:t>
                  </w:r>
                  <w:r>
                    <w:tab/>
                  </w:r>
                  <w:r w:rsidRPr="000F756A">
                    <w:rPr>
                      <w:color w:val="000000"/>
                      <w:spacing w:val="31"/>
                      <w:sz w:val="19"/>
                      <w:szCs w:val="19"/>
                    </w:rPr>
                    <w:t xml:space="preserve"> </w:t>
                  </w:r>
                  <w:r w:rsidRPr="000F756A">
                    <w:rPr>
                      <w:color w:val="000000"/>
                      <w:spacing w:val="1"/>
                      <w:sz w:val="19"/>
                      <w:szCs w:val="19"/>
                    </w:rPr>
                    <w:t xml:space="preserve"> </w:t>
                  </w:r>
                </w:p>
              </w:txbxContent>
            </v:textbox>
            <w10:wrap anchorx="page" anchory="page"/>
          </v:shape>
        </w:pict>
      </w:r>
      <w:r w:rsidRPr="00AB4FEB">
        <w:rPr>
          <w:rFonts w:cstheme="minorHAnsi"/>
          <w:sz w:val="28"/>
          <w:szCs w:val="28"/>
        </w:rPr>
        <w:pict>
          <v:shape id="_x0000_s1668" type="#_x0000_t202" style="position:absolute;margin-left:56.7pt;margin-top:324.25pt;width:313.35pt;height:83.55pt;z-index:-250971136;mso-position-horizontal-relative:page;mso-position-vertical-relative:page" filled="f" stroked="f">
            <v:stroke joinstyle="round"/>
            <v:path gradientshapeok="f" o:connecttype="segments"/>
            <v:textbox inset="0,0,0,0">
              <w:txbxContent>
                <w:p w:rsidR="00AB4FEB" w:rsidRDefault="00AB4FEB">
                  <w:pPr>
                    <w:tabs>
                      <w:tab w:val="left" w:pos="567"/>
                    </w:tabs>
                    <w:spacing w:after="13" w:line="263" w:lineRule="exact"/>
                  </w:pPr>
                  <w:r>
                    <w:tab/>
                  </w:r>
                  <w:r>
                    <w:rPr>
                      <w:color w:val="000000"/>
                      <w:sz w:val="24"/>
                      <w:szCs w:val="24"/>
                    </w:rPr>
                    <w:t xml:space="preserve"> </w:t>
                  </w:r>
                </w:p>
                <w:p w:rsidR="00AB4FEB" w:rsidRDefault="00AB4FEB">
                  <w:pPr>
                    <w:tabs>
                      <w:tab w:val="left" w:pos="426"/>
                      <w:tab w:val="left" w:pos="596"/>
                      <w:tab w:val="left" w:pos="1315"/>
                      <w:tab w:val="left" w:pos="1578"/>
                      <w:tab w:val="left" w:pos="1979"/>
                      <w:tab w:val="left" w:pos="2628"/>
                      <w:tab w:val="left" w:pos="2722"/>
                      <w:tab w:val="left" w:pos="3344"/>
                      <w:tab w:val="left" w:pos="3466"/>
                      <w:tab w:val="left" w:pos="4059"/>
                      <w:tab w:val="left" w:pos="4476"/>
                      <w:tab w:val="left" w:pos="4535"/>
                      <w:tab w:val="left" w:pos="4876"/>
                      <w:tab w:val="left" w:pos="5072"/>
                      <w:tab w:val="left" w:pos="5272"/>
                    </w:tabs>
                    <w:spacing w:after="13" w:line="269" w:lineRule="exact"/>
                  </w:pPr>
                  <w:r>
                    <w:tab/>
                  </w:r>
                  <w:r>
                    <w:rPr>
                      <w:color w:val="000000"/>
                      <w:sz w:val="24"/>
                      <w:szCs w:val="24"/>
                    </w:rPr>
                    <w:t xml:space="preserve">Bundan </w:t>
                  </w:r>
                  <w:r>
                    <w:tab/>
                  </w:r>
                  <w:r>
                    <w:rPr>
                      <w:color w:val="000000"/>
                      <w:sz w:val="24"/>
                      <w:szCs w:val="24"/>
                    </w:rPr>
                    <w:t xml:space="preserve">fərqli </w:t>
                  </w:r>
                  <w:r>
                    <w:tab/>
                  </w:r>
                  <w:r>
                    <w:rPr>
                      <w:color w:val="000000"/>
                      <w:sz w:val="24"/>
                      <w:szCs w:val="24"/>
                    </w:rPr>
                    <w:t xml:space="preserve">olaraq </w:t>
                  </w:r>
                  <w:r>
                    <w:tab/>
                  </w:r>
                  <w:r>
                    <w:rPr>
                      <w:color w:val="000000"/>
                      <w:sz w:val="24"/>
                      <w:szCs w:val="24"/>
                    </w:rPr>
                    <w:t xml:space="preserve">passiv </w:t>
                  </w:r>
                  <w:r>
                    <w:tab/>
                  </w:r>
                  <w:r>
                    <w:rPr>
                      <w:color w:val="000000"/>
                      <w:sz w:val="24"/>
                      <w:szCs w:val="24"/>
                    </w:rPr>
                    <w:t xml:space="preserve">diffuziya </w:t>
                  </w:r>
                  <w:r>
                    <w:tab/>
                  </w:r>
                  <w:r>
                    <w:rPr>
                      <w:color w:val="000000"/>
                      <w:sz w:val="24"/>
                      <w:szCs w:val="24"/>
                    </w:rPr>
                    <w:t xml:space="preserve">edən </w:t>
                  </w:r>
                  <w:r>
                    <w:tab/>
                  </w:r>
                  <w:r>
                    <w:rPr>
                      <w:color w:val="000000"/>
                      <w:sz w:val="24"/>
                      <w:szCs w:val="24"/>
                    </w:rPr>
                    <w:t xml:space="preserve">maddələrin </w:t>
                  </w:r>
                  <w:r>
                    <w:rPr>
                      <w:color w:val="000000"/>
                      <w:spacing w:val="12338"/>
                      <w:sz w:val="24"/>
                      <w:szCs w:val="24"/>
                    </w:rPr>
                    <w:t xml:space="preserve"> </w:t>
                  </w:r>
                  <w:r>
                    <w:rPr>
                      <w:color w:val="000000"/>
                      <w:sz w:val="24"/>
                      <w:szCs w:val="24"/>
                    </w:rPr>
                    <w:t xml:space="preserve">axını </w:t>
                  </w:r>
                  <w:r>
                    <w:tab/>
                  </w:r>
                  <w:r>
                    <w:rPr>
                      <w:color w:val="000000"/>
                      <w:sz w:val="24"/>
                      <w:szCs w:val="24"/>
                    </w:rPr>
                    <w:t xml:space="preserve">diffuziya </w:t>
                  </w:r>
                  <w:r>
                    <w:tab/>
                  </w:r>
                  <w:r>
                    <w:rPr>
                      <w:color w:val="000000"/>
                      <w:sz w:val="24"/>
                      <w:szCs w:val="24"/>
                    </w:rPr>
                    <w:t xml:space="preserve">qanununa </w:t>
                  </w:r>
                  <w:r>
                    <w:tab/>
                  </w:r>
                  <w:r>
                    <w:rPr>
                      <w:color w:val="000000"/>
                      <w:sz w:val="24"/>
                      <w:szCs w:val="24"/>
                    </w:rPr>
                    <w:t xml:space="preserve">uyğun </w:t>
                  </w:r>
                  <w:r>
                    <w:tab/>
                  </w:r>
                  <w:r>
                    <w:rPr>
                      <w:color w:val="000000"/>
                      <w:sz w:val="24"/>
                      <w:szCs w:val="24"/>
                    </w:rPr>
                    <w:t xml:space="preserve">olaraq </w:t>
                  </w:r>
                  <w:r>
                    <w:tab/>
                  </w:r>
                  <w:r>
                    <w:rPr>
                      <w:color w:val="000000"/>
                      <w:sz w:val="24"/>
                      <w:szCs w:val="24"/>
                    </w:rPr>
                    <w:t xml:space="preserve">((1) </w:t>
                  </w:r>
                  <w:r>
                    <w:tab/>
                  </w:r>
                  <w:r>
                    <w:rPr>
                      <w:color w:val="000000"/>
                      <w:sz w:val="24"/>
                      <w:szCs w:val="24"/>
                    </w:rPr>
                    <w:t xml:space="preserve">və </w:t>
                  </w:r>
                  <w:r>
                    <w:tab/>
                  </w:r>
                  <w:r>
                    <w:rPr>
                      <w:color w:val="000000"/>
                      <w:sz w:val="24"/>
                      <w:szCs w:val="24"/>
                    </w:rPr>
                    <w:t xml:space="preserve">(2) </w:t>
                  </w:r>
                  <w:r>
                    <w:tab/>
                  </w:r>
                  <w:r>
                    <w:rPr>
                      <w:color w:val="000000"/>
                      <w:sz w:val="24"/>
                      <w:szCs w:val="24"/>
                    </w:rPr>
                    <w:t xml:space="preserve">tənliklər) </w:t>
                  </w:r>
                </w:p>
                <w:p w:rsidR="00AB4FEB" w:rsidRDefault="00AB4FEB">
                  <w:pPr>
                    <w:spacing w:after="13" w:line="263" w:lineRule="exact"/>
                  </w:pPr>
                  <w:r>
                    <w:rPr>
                      <w:color w:val="000000"/>
                      <w:sz w:val="24"/>
                      <w:szCs w:val="24"/>
                    </w:rPr>
                    <w:t xml:space="preserve">qatılığın müxtəlifliyinə mütənasib olaraq artır. </w:t>
                  </w:r>
                </w:p>
                <w:p w:rsidR="00AB4FEB" w:rsidRDefault="00AB4FEB">
                  <w:pPr>
                    <w:tabs>
                      <w:tab w:val="left" w:pos="406"/>
                      <w:tab w:val="left" w:pos="426"/>
                      <w:tab w:val="left" w:pos="1078"/>
                      <w:tab w:val="left" w:pos="1336"/>
                      <w:tab w:val="left" w:pos="2234"/>
                      <w:tab w:val="left" w:pos="3027"/>
                      <w:tab w:val="left" w:pos="3993"/>
                      <w:tab w:val="left" w:pos="4373"/>
                      <w:tab w:val="left" w:pos="5046"/>
                    </w:tabs>
                    <w:spacing w:line="269" w:lineRule="exact"/>
                  </w:pPr>
                  <w:r>
                    <w:tab/>
                  </w:r>
                  <w:r>
                    <w:tab/>
                  </w:r>
                  <w:r w:rsidRPr="000F756A">
                    <w:rPr>
                      <w:color w:val="000000"/>
                      <w:spacing w:val="4"/>
                      <w:sz w:val="24"/>
                      <w:szCs w:val="24"/>
                    </w:rPr>
                    <w:t>Plazmatik membran Na/K nasosundan başqa özündə daha</w:t>
                  </w:r>
                  <w:r w:rsidRPr="000F756A">
                    <w:rPr>
                      <w:color w:val="000000"/>
                      <w:spacing w:val="-9"/>
                      <w:sz w:val="24"/>
                      <w:szCs w:val="24"/>
                    </w:rPr>
                    <w:t xml:space="preserve"> </w:t>
                  </w:r>
                  <w:r>
                    <w:rPr>
                      <w:color w:val="000000"/>
                      <w:spacing w:val="12365"/>
                      <w:sz w:val="24"/>
                      <w:szCs w:val="24"/>
                    </w:rPr>
                    <w:t xml:space="preserve"> </w:t>
                  </w:r>
                  <w:r>
                    <w:rPr>
                      <w:color w:val="000000"/>
                      <w:sz w:val="24"/>
                      <w:szCs w:val="24"/>
                    </w:rPr>
                    <w:t xml:space="preserve">bir </w:t>
                  </w:r>
                  <w:r>
                    <w:tab/>
                  </w:r>
                  <w:r>
                    <w:rPr>
                      <w:color w:val="000000"/>
                      <w:sz w:val="24"/>
                      <w:szCs w:val="24"/>
                    </w:rPr>
                    <w:t xml:space="preserve">nasos </w:t>
                  </w:r>
                  <w:r>
                    <w:tab/>
                  </w:r>
                  <w:r>
                    <w:rPr>
                      <w:color w:val="000000"/>
                      <w:sz w:val="24"/>
                      <w:szCs w:val="24"/>
                    </w:rPr>
                    <w:t xml:space="preserve">– </w:t>
                  </w:r>
                  <w:r>
                    <w:tab/>
                  </w:r>
                  <w:r>
                    <w:rPr>
                      <w:color w:val="000000"/>
                      <w:sz w:val="24"/>
                      <w:szCs w:val="24"/>
                    </w:rPr>
                    <w:t xml:space="preserve">kalsium </w:t>
                  </w:r>
                  <w:r>
                    <w:tab/>
                  </w:r>
                  <w:r>
                    <w:rPr>
                      <w:color w:val="000000"/>
                      <w:sz w:val="24"/>
                      <w:szCs w:val="24"/>
                    </w:rPr>
                    <w:t xml:space="preserve">nasosu </w:t>
                  </w:r>
                  <w:r>
                    <w:tab/>
                  </w:r>
                  <w:r>
                    <w:rPr>
                      <w:color w:val="000000"/>
                      <w:sz w:val="24"/>
                      <w:szCs w:val="24"/>
                    </w:rPr>
                    <w:t xml:space="preserve">saxlayır; </w:t>
                  </w:r>
                  <w:r>
                    <w:tab/>
                  </w:r>
                  <w:r>
                    <w:rPr>
                      <w:color w:val="000000"/>
                      <w:sz w:val="24"/>
                      <w:szCs w:val="24"/>
                    </w:rPr>
                    <w:t xml:space="preserve">bu </w:t>
                  </w:r>
                  <w:r>
                    <w:tab/>
                  </w:r>
                  <w:r>
                    <w:rPr>
                      <w:color w:val="000000"/>
                      <w:sz w:val="24"/>
                      <w:szCs w:val="24"/>
                    </w:rPr>
                    <w:t xml:space="preserve">nasos </w:t>
                  </w:r>
                  <w:r>
                    <w:tab/>
                  </w:r>
                  <w:r>
                    <w:rPr>
                      <w:color w:val="000000"/>
                      <w:sz w:val="24"/>
                      <w:szCs w:val="24"/>
                    </w:rPr>
                    <w:t xml:space="preserve">hüceyrədən </w:t>
                  </w:r>
                </w:p>
              </w:txbxContent>
            </v:textbox>
            <w10:wrap anchorx="page" anchory="page"/>
          </v:shape>
        </w:pict>
      </w:r>
      <w:r w:rsidRPr="00AB4FEB">
        <w:rPr>
          <w:rFonts w:cstheme="minorHAnsi"/>
          <w:sz w:val="28"/>
          <w:szCs w:val="28"/>
        </w:rPr>
        <w:pict>
          <v:shape id="_x0000_s1669" type="#_x0000_t202" style="position:absolute;margin-left:762.15pt;margin-top:292.4pt;width:9.15pt;height:8.5pt;z-index:-250970112;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Cl </w:t>
                  </w:r>
                </w:p>
              </w:txbxContent>
            </v:textbox>
            <w10:wrap anchorx="page" anchory="page"/>
          </v:shape>
        </w:pict>
      </w:r>
      <w:r w:rsidRPr="00AB4FEB">
        <w:rPr>
          <w:rFonts w:cstheme="minorHAnsi"/>
          <w:sz w:val="28"/>
          <w:szCs w:val="28"/>
        </w:rPr>
        <w:pict>
          <v:shape id="_x0000_s1670" type="#_x0000_t202" style="position:absolute;margin-left:121.55pt;margin-top:405.1pt;width:12pt;height:10.15pt;z-index:-25096908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671" type="#_x0000_t202" style="position:absolute;margin-left:491.85pt;margin-top:299.35pt;width:273.15pt;height:13.1pt;z-index:-250968064;mso-position-horizontal-relative:page;mso-position-vertical-relative:page" filled="f" stroked="f">
            <v:stroke joinstyle="round"/>
            <v:path gradientshapeok="f" o:connecttype="segments"/>
            <v:textbox inset="0,0,0,0">
              <w:txbxContent>
                <w:p w:rsidR="00AB4FEB" w:rsidRPr="00AB4FEB" w:rsidRDefault="00AB4FEB">
                  <w:pPr>
                    <w:spacing w:line="233" w:lineRule="exact"/>
                    <w:rPr>
                      <w:lang w:val="en-US"/>
                    </w:rPr>
                  </w:pPr>
                  <w:r w:rsidRPr="00AB4FEB">
                    <w:rPr>
                      <w:color w:val="000000"/>
                      <w:spacing w:val="4"/>
                      <w:sz w:val="19"/>
                      <w:szCs w:val="19"/>
                      <w:lang w:val="en-US"/>
                    </w:rPr>
                    <w:t>tarazlıq potensialları membran potensialına E</w:t>
                  </w:r>
                  <w:r w:rsidRPr="00AB4FEB">
                    <w:rPr>
                      <w:color w:val="000000"/>
                      <w:spacing w:val="4"/>
                      <w:sz w:val="13"/>
                      <w:szCs w:val="13"/>
                      <w:lang w:val="en-US"/>
                    </w:rPr>
                    <w:t>m</w:t>
                  </w:r>
                  <w:r w:rsidRPr="00AB4FEB">
                    <w:rPr>
                      <w:color w:val="000000"/>
                      <w:spacing w:val="4"/>
                      <w:sz w:val="19"/>
                      <w:szCs w:val="19"/>
                      <w:lang w:val="en-US"/>
                    </w:rPr>
                    <w:t>=-90 mV bərabərdir.</w:t>
                  </w:r>
                  <w:r w:rsidRPr="00AB4FEB">
                    <w:rPr>
                      <w:color w:val="000000"/>
                      <w:spacing w:val="7"/>
                      <w:sz w:val="19"/>
                      <w:szCs w:val="19"/>
                      <w:lang w:val="en-US"/>
                    </w:rPr>
                    <w:t xml:space="preserve"> </w:t>
                  </w:r>
                </w:p>
              </w:txbxContent>
            </v:textbox>
            <w10:wrap anchorx="page" anchory="page"/>
          </v:shape>
        </w:pict>
      </w:r>
      <w:r w:rsidRPr="00AB4FEB">
        <w:rPr>
          <w:rFonts w:cstheme="minorHAnsi"/>
          <w:sz w:val="28"/>
          <w:szCs w:val="28"/>
        </w:rPr>
        <w:pict>
          <v:shape id="_x0000_s1641" type="#_x0000_t202" style="position:absolute;margin-left:56.7pt;margin-top:546.55pt;width:4.45pt;height:14.6pt;z-index:25231769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642" type="#_x0000_t202" style="position:absolute;margin-left:205.45pt;margin-top:546.5pt;width:14.05pt;height:12.5pt;z-index:252318720;mso-position-horizontal-relative:page;mso-position-vertical-relative:page" filled="f" stroked="f">
            <v:stroke joinstyle="round"/>
            <v:path gradientshapeok="f" o:connecttype="segments"/>
            <v:textbox inset="0,0,0,0">
              <w:txbxContent>
                <w:p w:rsidR="00AB4FEB" w:rsidRDefault="00AB4FEB">
                  <w:pPr>
                    <w:spacing w:line="221" w:lineRule="exact"/>
                  </w:pPr>
                  <w:r w:rsidRPr="000F756A">
                    <w:rPr>
                      <w:b/>
                      <w:bCs/>
                      <w:color w:val="000000"/>
                      <w:spacing w:val="7"/>
                      <w:sz w:val="19"/>
                      <w:szCs w:val="19"/>
                    </w:rPr>
                    <w:t>53</w:t>
                  </w:r>
                  <w:r w:rsidRPr="000F756A">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643" style="position:absolute;margin-left:94.75pt;margin-top:56.75pt;width:231.4pt;height:62.15pt;z-index:252319744;mso-position-horizontal-relative:page;mso-position-vertical-relative:page" coordorigin="3343,2002" coordsize="8164,2193" path="m3343,2002r,2193l11507,4195r,-2193l3343,2002xe" fillcolor="black" stroked="f" strokeweight="1pt">
            <v:stroke miterlimit="10" joinstyle="miter"/>
            <w10:wrap anchorx="page" anchory="page"/>
          </v:shape>
        </w:pict>
      </w:r>
      <w:r w:rsidRPr="00AB4FEB">
        <w:rPr>
          <w:rFonts w:cstheme="minorHAnsi"/>
          <w:sz w:val="28"/>
          <w:szCs w:val="28"/>
        </w:rPr>
        <w:pict>
          <v:shape id="_x0000_s1644" type="#_x0000_t75" style="position:absolute;margin-left:94.75pt;margin-top:56.7pt;width:231.65pt;height:62.2pt;z-index:252320768;mso-position-horizontal-relative:page;mso-position-vertical-relative:page">
            <v:imagedata r:id="rId55" o:title="ad778904-4dd7-46c6-8968-d42ff4bc3f31"/>
            <w10:wrap anchorx="page" anchory="page"/>
          </v:shape>
        </w:pict>
      </w:r>
      <w:r w:rsidRPr="00AB4FEB">
        <w:rPr>
          <w:rFonts w:cstheme="minorHAnsi"/>
          <w:sz w:val="28"/>
          <w:szCs w:val="28"/>
        </w:rPr>
        <w:pict>
          <v:shape id="_x0000_s1645" style="position:absolute;margin-left:94.75pt;margin-top:118.95pt;width:231.4pt;height:62.15pt;z-index:252321792;mso-position-horizontal-relative:page;mso-position-vertical-relative:page" coordorigin="3343,4197" coordsize="8164,2193" path="m3343,4197r,2193l11507,6390r,-2193l3343,4197xe" fillcolor="black" stroked="f" strokeweight="1pt">
            <v:stroke miterlimit="10" joinstyle="miter"/>
            <w10:wrap anchorx="page" anchory="page"/>
          </v:shape>
        </w:pict>
      </w:r>
      <w:r w:rsidRPr="00AB4FEB">
        <w:rPr>
          <w:rFonts w:cstheme="minorHAnsi"/>
          <w:sz w:val="28"/>
          <w:szCs w:val="28"/>
        </w:rPr>
        <w:pict>
          <v:shape id="_x0000_s1646" type="#_x0000_t75" style="position:absolute;margin-left:94.75pt;margin-top:118.9pt;width:231.65pt;height:62.2pt;z-index:252322816;mso-position-horizontal-relative:page;mso-position-vertical-relative:page">
            <v:imagedata r:id="rId56" o:title="49babccf-af59-4d50-a5c5-d0268497fc80"/>
            <w10:wrap anchorx="page" anchory="page"/>
          </v:shape>
        </w:pict>
      </w:r>
      <w:r w:rsidRPr="00AB4FEB">
        <w:rPr>
          <w:rFonts w:cstheme="minorHAnsi"/>
          <w:sz w:val="28"/>
          <w:szCs w:val="28"/>
        </w:rPr>
        <w:pict>
          <v:shape id="_x0000_s1647" type="#_x0000_t202" style="position:absolute;margin-left:477.65pt;margin-top:546.55pt;width:4.45pt;height:14.6pt;z-index:252323840;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648" type="#_x0000_t202" style="position:absolute;margin-left:626.4pt;margin-top:546.5pt;width:14.05pt;height:12.5pt;z-index:252324864;mso-position-horizontal-relative:page;mso-position-vertical-relative:page" filled="f" stroked="f">
            <v:stroke joinstyle="round"/>
            <v:path gradientshapeok="f" o:connecttype="segments"/>
            <v:textbox inset="0,0,0,0">
              <w:txbxContent>
                <w:p w:rsidR="00AB4FEB" w:rsidRDefault="00AB4FEB">
                  <w:pPr>
                    <w:spacing w:line="221" w:lineRule="exact"/>
                  </w:pPr>
                  <w:r w:rsidRPr="000F756A">
                    <w:rPr>
                      <w:b/>
                      <w:bCs/>
                      <w:color w:val="000000"/>
                      <w:spacing w:val="7"/>
                      <w:sz w:val="19"/>
                      <w:szCs w:val="19"/>
                    </w:rPr>
                    <w:t>54</w:t>
                  </w:r>
                  <w:r w:rsidRPr="000F756A">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649" style="position:absolute;margin-left:485.55pt;margin-top:56.75pt;width:291.65pt;height:49pt;z-index:252325888;mso-position-horizontal-relative:page;mso-position-vertical-relative:page" coordorigin="17129,2002" coordsize="10290,1730" path="m17129,2002r,1729l27418,3731r,-1729l17129,2002xe" fillcolor="black" stroked="f" strokeweight="1pt">
            <v:stroke miterlimit="10" joinstyle="miter"/>
            <w10:wrap anchorx="page" anchory="page"/>
          </v:shape>
        </w:pict>
      </w:r>
      <w:r w:rsidRPr="00AB4FEB">
        <w:rPr>
          <w:rFonts w:cstheme="minorHAnsi"/>
          <w:sz w:val="28"/>
          <w:szCs w:val="28"/>
        </w:rPr>
        <w:pict>
          <v:shape id="_x0000_s1650" type="#_x0000_t75" style="position:absolute;margin-left:485.5pt;margin-top:56.7pt;width:291.85pt;height:49.1pt;z-index:252326912;mso-position-horizontal-relative:page;mso-position-vertical-relative:page">
            <v:imagedata r:id="rId57" o:title="c19f44ce-8678-42b2-aaf7-833a38461e20"/>
            <w10:wrap anchorx="page" anchory="page"/>
          </v:shape>
        </w:pict>
      </w:r>
      <w:r w:rsidRPr="00AB4FEB">
        <w:rPr>
          <w:rFonts w:cstheme="minorHAnsi"/>
          <w:sz w:val="28"/>
          <w:szCs w:val="28"/>
        </w:rPr>
        <w:pict>
          <v:shape id="_x0000_s1651" style="position:absolute;margin-left:485.55pt;margin-top:105.8pt;width:291.65pt;height:49pt;z-index:252327936;mso-position-horizontal-relative:page;mso-position-vertical-relative:page" coordorigin="17129,3733" coordsize="10290,1730" path="m17129,3733r,1729l27418,5462r,-1729l17129,3733xe" fillcolor="#fefefe" stroked="f" strokeweight="1pt">
            <v:stroke miterlimit="10" joinstyle="miter"/>
            <w10:wrap anchorx="page" anchory="page"/>
          </v:shape>
        </w:pict>
      </w:r>
      <w:r w:rsidRPr="00AB4FEB">
        <w:rPr>
          <w:rFonts w:cstheme="minorHAnsi"/>
          <w:sz w:val="28"/>
          <w:szCs w:val="28"/>
        </w:rPr>
        <w:pict>
          <v:shape id="_x0000_s1652" type="#_x0000_t75" style="position:absolute;margin-left:485.5pt;margin-top:105.8pt;width:291.85pt;height:49.1pt;z-index:252328960;mso-position-horizontal-relative:page;mso-position-vertical-relative:page">
            <v:imagedata r:id="rId58" o:title="f8ea5898-5e6f-4b4f-acda-146d5c81cb98"/>
            <w10:wrap anchorx="page" anchory="page"/>
          </v:shape>
        </w:pict>
      </w:r>
      <w:r w:rsidRPr="00AB4FEB">
        <w:rPr>
          <w:rFonts w:cstheme="minorHAnsi"/>
          <w:sz w:val="28"/>
          <w:szCs w:val="28"/>
        </w:rPr>
        <w:pict>
          <v:shape id="_x0000_s1653" style="position:absolute;margin-left:485.55pt;margin-top:154.9pt;width:291.65pt;height:49pt;z-index:252329984;mso-position-horizontal-relative:page;mso-position-vertical-relative:page" coordorigin="17129,5465" coordsize="10290,1730" path="m17129,5465r,1729l27418,7194r,-1729l17129,5465xe" fillcolor="black" stroked="f" strokeweight="1pt">
            <v:stroke miterlimit="10" joinstyle="miter"/>
            <w10:wrap anchorx="page" anchory="page"/>
          </v:shape>
        </w:pict>
      </w:r>
      <w:r w:rsidRPr="00AB4FEB">
        <w:rPr>
          <w:rFonts w:cstheme="minorHAnsi"/>
          <w:sz w:val="28"/>
          <w:szCs w:val="28"/>
        </w:rPr>
        <w:pict>
          <v:shape id="_x0000_s1654" type="#_x0000_t75" style="position:absolute;margin-left:485.5pt;margin-top:154.85pt;width:291.85pt;height:49.1pt;z-index:252331008;mso-position-horizontal-relative:page;mso-position-vertical-relative:page">
            <v:imagedata r:id="rId59" o:title="943f63d6-d724-4dde-a609-f634cbb94ef3"/>
            <w10:wrap anchorx="page" anchory="page"/>
          </v:shape>
        </w:pict>
      </w:r>
      <w:r w:rsidRPr="00AB4FEB">
        <w:rPr>
          <w:rFonts w:cstheme="minorHAnsi"/>
          <w:sz w:val="28"/>
          <w:szCs w:val="28"/>
        </w:rPr>
        <w:pict>
          <v:shape id="_x0000_s1655" type="#_x0000_t202" style="position:absolute;margin-left:777.3pt;margin-top:242.25pt;width:4.4pt;height:14.7pt;z-index:252332032;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 </w:t>
                  </w:r>
                </w:p>
              </w:txbxContent>
            </v:textbox>
            <w10:wrap anchorx="page" anchory="page"/>
          </v:shape>
        </w:pict>
      </w:r>
      <w:r w:rsidRPr="00AB4FEB">
        <w:rPr>
          <w:rFonts w:cstheme="minorHAnsi"/>
          <w:sz w:val="28"/>
          <w:szCs w:val="28"/>
        </w:rPr>
        <w:pict>
          <v:shape id="_x0000_s1656" style="position:absolute;margin-left:485.55pt;margin-top:203.95pt;width:291.65pt;height:48.9pt;z-index:252333056;mso-position-horizontal-relative:page;mso-position-vertical-relative:page" coordorigin="17129,7196" coordsize="10290,1726" path="m17129,7196r,1725l27418,8921r,-1725l17129,7196xe" fillcolor="#fefefe" stroked="f" strokeweight="1pt">
            <v:stroke miterlimit="10" joinstyle="miter"/>
            <w10:wrap anchorx="page" anchory="page"/>
          </v:shape>
        </w:pict>
      </w:r>
      <w:r w:rsidRPr="00AB4FEB">
        <w:rPr>
          <w:rFonts w:cstheme="minorHAnsi"/>
          <w:sz w:val="28"/>
          <w:szCs w:val="28"/>
        </w:rPr>
        <w:pict>
          <v:shape id="_x0000_s1657" type="#_x0000_t75" style="position:absolute;margin-left:485.5pt;margin-top:203.95pt;width:291.75pt;height:48.95pt;z-index:252334080;mso-position-horizontal-relative:page;mso-position-vertical-relative:page">
            <v:imagedata r:id="rId60" o:title="2c2a8afb-5fd6-46a8-b076-73dfc8bfd4d1"/>
            <w10:wrap anchorx="page" anchory="page"/>
          </v:shape>
        </w:pict>
      </w:r>
      <w:r w:rsidRPr="00AB4FEB">
        <w:rPr>
          <w:rFonts w:cstheme="minorHAnsi"/>
          <w:sz w:val="28"/>
          <w:szCs w:val="28"/>
        </w:rPr>
        <w:pict>
          <v:shape id="_x0000_s1658" type="#_x0000_t202" style="position:absolute;margin-left:681.65pt;margin-top:251.9pt;width:6.7pt;height:8.5pt;z-index:252335104;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659" type="#_x0000_t202" style="position:absolute;margin-left:698.25pt;margin-top:251.9pt;width:6.7pt;height:8.5pt;z-index:252336128;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r w:rsidRPr="00AB4FEB">
        <w:rPr>
          <w:rFonts w:cstheme="minorHAnsi"/>
          <w:sz w:val="28"/>
          <w:szCs w:val="28"/>
        </w:rPr>
        <w:pict>
          <v:shape id="_x0000_s1660" type="#_x0000_t202" style="position:absolute;margin-left:724pt;margin-top:251.9pt;width:5.2pt;height:8.5pt;z-index:252337152;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3.10. Hüceyrə daxilində və xaricində Na , K və Cl  ionlarının  qatılıqlarını və bu ionların hüceyrə membranından keçmə yollarını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göstərən </w:t>
      </w:r>
      <w:r w:rsidRPr="00AB4FEB">
        <w:rPr>
          <w:rFonts w:cstheme="minorHAnsi"/>
          <w:sz w:val="28"/>
          <w:szCs w:val="28"/>
          <w:lang w:val="en-US"/>
        </w:rPr>
        <w:tab/>
        <w:t xml:space="preserve">sxem </w:t>
      </w:r>
      <w:r w:rsidRPr="00AB4FEB">
        <w:rPr>
          <w:rFonts w:cstheme="minorHAnsi"/>
          <w:sz w:val="28"/>
          <w:szCs w:val="28"/>
          <w:lang w:val="en-US"/>
        </w:rPr>
        <w:tab/>
        <w:t xml:space="preserve">(spesifik </w:t>
      </w:r>
      <w:r w:rsidRPr="00AB4FEB">
        <w:rPr>
          <w:rFonts w:cstheme="minorHAnsi"/>
          <w:sz w:val="28"/>
          <w:szCs w:val="28"/>
          <w:lang w:val="en-US"/>
        </w:rPr>
        <w:tab/>
        <w:t xml:space="preserve">ion </w:t>
      </w:r>
      <w:r w:rsidRPr="00AB4FEB">
        <w:rPr>
          <w:rFonts w:cstheme="minorHAnsi"/>
          <w:sz w:val="28"/>
          <w:szCs w:val="28"/>
          <w:lang w:val="en-US"/>
        </w:rPr>
        <w:tab/>
        <w:t xml:space="preserve">kanalları </w:t>
      </w:r>
      <w:r w:rsidRPr="00AB4FEB">
        <w:rPr>
          <w:rFonts w:cstheme="minorHAnsi"/>
          <w:sz w:val="28"/>
          <w:szCs w:val="28"/>
          <w:lang w:val="en-US"/>
        </w:rPr>
        <w:tab/>
        <w:t xml:space="preserve">ilə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Na/K </w:t>
      </w:r>
      <w:r w:rsidRPr="00AB4FEB">
        <w:rPr>
          <w:rFonts w:cstheme="minorHAnsi"/>
          <w:sz w:val="28"/>
          <w:szCs w:val="28"/>
          <w:lang w:val="en-US"/>
        </w:rPr>
        <w:tab/>
        <w:t xml:space="preserve">-nasosunun </w:t>
      </w:r>
    </w:p>
    <w:p w:rsidR="00027EAE" w:rsidRPr="00AB4FEB" w:rsidRDefault="00027EAE" w:rsidP="00C70F79">
      <w:pPr>
        <w:rPr>
          <w:rFonts w:cstheme="minorHAnsi"/>
          <w:sz w:val="28"/>
          <w:szCs w:val="28"/>
          <w:lang w:val="en-US"/>
        </w:rPr>
        <w:sectPr w:rsidR="00027EAE" w:rsidRPr="00AB4FEB">
          <w:pgSz w:w="16840" w:h="11900"/>
          <w:pgMar w:top="5043" w:right="1374" w:bottom="0" w:left="9837"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ıxarır </w:t>
      </w:r>
      <w:r w:rsidRPr="00AB4FEB">
        <w:rPr>
          <w:rFonts w:cstheme="minorHAnsi"/>
          <w:sz w:val="28"/>
          <w:szCs w:val="28"/>
          <w:lang w:val="en-US"/>
        </w:rPr>
        <w:tab/>
        <w:t xml:space="preserve">və </w:t>
      </w:r>
      <w:r w:rsidRPr="00AB4FEB">
        <w:rPr>
          <w:rFonts w:cstheme="minorHAnsi"/>
          <w:sz w:val="28"/>
          <w:szCs w:val="28"/>
          <w:lang w:val="en-US"/>
        </w:rPr>
        <w:tab/>
        <w:t xml:space="preserve">onların </w:t>
      </w:r>
      <w:r w:rsidRPr="00AB4FEB">
        <w:rPr>
          <w:rFonts w:cstheme="minorHAnsi"/>
          <w:sz w:val="28"/>
          <w:szCs w:val="28"/>
          <w:lang w:val="en-US"/>
        </w:rPr>
        <w:tab/>
        <w:t xml:space="preserve">hüceyrədaxili  qatılığının çox aşağı səviyyədə olmasını təmin edir (şəkil 3.2).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Kalsium </w:t>
      </w:r>
      <w:r w:rsidRPr="00AB4FEB">
        <w:rPr>
          <w:rFonts w:cstheme="minorHAnsi"/>
          <w:sz w:val="28"/>
          <w:szCs w:val="28"/>
          <w:lang w:val="en-US"/>
        </w:rPr>
        <w:tab/>
        <w:t xml:space="preserve">nasosu </w:t>
      </w:r>
      <w:r w:rsidRPr="00AB4FEB">
        <w:rPr>
          <w:rFonts w:cstheme="minorHAnsi"/>
          <w:sz w:val="28"/>
          <w:szCs w:val="28"/>
          <w:lang w:val="en-US"/>
        </w:rPr>
        <w:tab/>
        <w:t xml:space="preserve">ATP </w:t>
      </w:r>
      <w:r w:rsidRPr="00AB4FEB">
        <w:rPr>
          <w:rFonts w:cstheme="minorHAnsi"/>
          <w:sz w:val="28"/>
          <w:szCs w:val="28"/>
          <w:lang w:val="en-US"/>
        </w:rPr>
        <w:tab/>
        <w:t xml:space="preserve">molekulunun </w:t>
      </w:r>
      <w:r w:rsidRPr="00AB4FEB">
        <w:rPr>
          <w:rFonts w:cstheme="minorHAnsi"/>
          <w:sz w:val="28"/>
          <w:szCs w:val="28"/>
          <w:lang w:val="en-US"/>
        </w:rPr>
        <w:tab/>
        <w:t xml:space="preserve">parçalanması </w:t>
      </w:r>
      <w:r w:rsidRPr="00AB4FEB">
        <w:rPr>
          <w:rFonts w:cstheme="minorHAnsi"/>
          <w:sz w:val="28"/>
          <w:szCs w:val="28"/>
          <w:lang w:val="en-US"/>
        </w:rPr>
        <w:tab/>
        <w:t xml:space="preserve">nəticəsində  Ca </w:t>
      </w:r>
      <w:r w:rsidRPr="00AB4FEB">
        <w:rPr>
          <w:rFonts w:cstheme="minorHAnsi"/>
          <w:sz w:val="28"/>
          <w:szCs w:val="28"/>
          <w:lang w:val="en-US"/>
        </w:rPr>
        <w:tab/>
        <w:t xml:space="preserve">ionlarını </w:t>
      </w:r>
      <w:r w:rsidRPr="00AB4FEB">
        <w:rPr>
          <w:rFonts w:cstheme="minorHAnsi"/>
          <w:sz w:val="28"/>
          <w:szCs w:val="28"/>
          <w:lang w:val="en-US"/>
        </w:rPr>
        <w:tab/>
        <w:t xml:space="preserve">toplayan </w:t>
      </w:r>
      <w:r w:rsidRPr="00AB4FEB">
        <w:rPr>
          <w:rFonts w:cstheme="minorHAnsi"/>
          <w:sz w:val="28"/>
          <w:szCs w:val="28"/>
          <w:lang w:val="en-US"/>
        </w:rPr>
        <w:tab/>
        <w:t xml:space="preserve">əzələ </w:t>
      </w:r>
      <w:r w:rsidRPr="00AB4FEB">
        <w:rPr>
          <w:rFonts w:cstheme="minorHAnsi"/>
          <w:sz w:val="28"/>
          <w:szCs w:val="28"/>
          <w:lang w:val="en-US"/>
        </w:rPr>
        <w:tab/>
        <w:t xml:space="preserve">hüceyrələrinin </w:t>
      </w:r>
      <w:r w:rsidRPr="00AB4FEB">
        <w:rPr>
          <w:rFonts w:cstheme="minorHAnsi"/>
          <w:sz w:val="28"/>
          <w:szCs w:val="28"/>
          <w:lang w:val="en-US"/>
        </w:rPr>
        <w:tab/>
        <w:t xml:space="preserve">sarkoplazmatik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retikulumunda çox yüksək sıxlıqda mövcuddur.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Membran </w:t>
      </w:r>
      <w:r w:rsidRPr="00AB4FEB">
        <w:rPr>
          <w:rFonts w:cstheme="minorHAnsi"/>
          <w:sz w:val="28"/>
          <w:szCs w:val="28"/>
          <w:lang w:val="en-US"/>
        </w:rPr>
        <w:tab/>
        <w:t xml:space="preserve">potensialına </w:t>
      </w:r>
      <w:r w:rsidRPr="00AB4FEB">
        <w:rPr>
          <w:rFonts w:cstheme="minorHAnsi"/>
          <w:sz w:val="28"/>
          <w:szCs w:val="28"/>
          <w:lang w:val="en-US"/>
        </w:rPr>
        <w:tab/>
        <w:t xml:space="preserve">və </w:t>
      </w:r>
      <w:r w:rsidRPr="00AB4FEB">
        <w:rPr>
          <w:rFonts w:cstheme="minorHAnsi"/>
          <w:sz w:val="28"/>
          <w:szCs w:val="28"/>
          <w:lang w:val="en-US"/>
        </w:rPr>
        <w:tab/>
        <w:t xml:space="preserve">hüceyrə </w:t>
      </w:r>
      <w:r w:rsidRPr="00AB4FEB">
        <w:rPr>
          <w:rFonts w:cstheme="minorHAnsi"/>
          <w:sz w:val="28"/>
          <w:szCs w:val="28"/>
          <w:lang w:val="en-US"/>
        </w:rPr>
        <w:tab/>
        <w:t xml:space="preserve">həcminə </w:t>
      </w:r>
      <w:r w:rsidRPr="00AB4FEB">
        <w:rPr>
          <w:rFonts w:cstheme="minorHAnsi"/>
          <w:sz w:val="28"/>
          <w:szCs w:val="28"/>
          <w:lang w:val="en-US"/>
        </w:rPr>
        <w:tab/>
        <w:t xml:space="preserve">Na/K </w:t>
      </w:r>
      <w:r w:rsidRPr="00AB4FEB">
        <w:rPr>
          <w:rFonts w:cstheme="minorHAnsi"/>
          <w:sz w:val="28"/>
          <w:szCs w:val="28"/>
          <w:lang w:val="en-US"/>
        </w:rPr>
        <w:tab/>
        <w:t xml:space="preserve">-  nasosunun təsiri. 3.10-cu şəkildə membran cərəyanının müx-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təlif </w:t>
      </w:r>
      <w:r w:rsidRPr="00AB4FEB">
        <w:rPr>
          <w:rFonts w:cstheme="minorHAnsi"/>
          <w:sz w:val="28"/>
          <w:szCs w:val="28"/>
          <w:lang w:val="en-US"/>
        </w:rPr>
        <w:tab/>
        <w:t xml:space="preserve">komponentləri </w:t>
      </w:r>
      <w:r w:rsidRPr="00AB4FEB">
        <w:rPr>
          <w:rFonts w:cstheme="minorHAnsi"/>
          <w:sz w:val="28"/>
          <w:szCs w:val="28"/>
          <w:lang w:val="en-US"/>
        </w:rPr>
        <w:tab/>
        <w:t xml:space="preserve">göstərilmişdir </w:t>
      </w:r>
      <w:r w:rsidRPr="00AB4FEB">
        <w:rPr>
          <w:rFonts w:cstheme="minorHAnsi"/>
          <w:sz w:val="28"/>
          <w:szCs w:val="28"/>
          <w:lang w:val="en-US"/>
        </w:rPr>
        <w:tab/>
        <w:t xml:space="preserve">və </w:t>
      </w:r>
      <w:r w:rsidRPr="00AB4FEB">
        <w:rPr>
          <w:rFonts w:cstheme="minorHAnsi"/>
          <w:sz w:val="28"/>
          <w:szCs w:val="28"/>
          <w:lang w:val="en-US"/>
        </w:rPr>
        <w:tab/>
        <w:t xml:space="preserve">onların </w:t>
      </w:r>
      <w:r w:rsidRPr="00AB4FEB">
        <w:rPr>
          <w:rFonts w:cstheme="minorHAnsi"/>
          <w:sz w:val="28"/>
          <w:szCs w:val="28"/>
          <w:lang w:val="en-US"/>
        </w:rPr>
        <w:tab/>
        <w:t xml:space="preserve">mövcudluğunu  təmin edən ionların hüceyrədaxili qatılıqları verilmişdir.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Kalium </w:t>
      </w:r>
      <w:r w:rsidRPr="00AB4FEB">
        <w:rPr>
          <w:rFonts w:cstheme="minorHAnsi"/>
          <w:sz w:val="28"/>
          <w:szCs w:val="28"/>
          <w:lang w:val="en-US"/>
        </w:rPr>
        <w:tab/>
        <w:t xml:space="preserve">kanallarından </w:t>
      </w:r>
      <w:r w:rsidRPr="00AB4FEB">
        <w:rPr>
          <w:rFonts w:cstheme="minorHAnsi"/>
          <w:sz w:val="28"/>
          <w:szCs w:val="28"/>
          <w:lang w:val="en-US"/>
        </w:rPr>
        <w:tab/>
        <w:t xml:space="preserve">çıxan </w:t>
      </w:r>
      <w:r w:rsidRPr="00AB4FEB">
        <w:rPr>
          <w:rFonts w:cstheme="minorHAnsi"/>
          <w:sz w:val="28"/>
          <w:szCs w:val="28"/>
          <w:lang w:val="en-US"/>
        </w:rPr>
        <w:tab/>
        <w:t xml:space="preserve">K </w:t>
      </w:r>
      <w:r w:rsidRPr="00AB4FEB">
        <w:rPr>
          <w:rFonts w:cstheme="minorHAnsi"/>
          <w:sz w:val="28"/>
          <w:szCs w:val="28"/>
          <w:lang w:val="en-US"/>
        </w:rPr>
        <w:tab/>
        <w:t xml:space="preserve">ionlarının </w:t>
      </w:r>
      <w:r w:rsidRPr="00AB4FEB">
        <w:rPr>
          <w:rFonts w:cstheme="minorHAnsi"/>
          <w:sz w:val="28"/>
          <w:szCs w:val="28"/>
          <w:lang w:val="en-US"/>
        </w:rPr>
        <w:tab/>
        <w:t xml:space="preserve">axını </w:t>
      </w:r>
      <w:r w:rsidRPr="00AB4FEB">
        <w:rPr>
          <w:rFonts w:cstheme="minorHAnsi"/>
          <w:sz w:val="28"/>
          <w:szCs w:val="28"/>
          <w:lang w:val="en-US"/>
        </w:rPr>
        <w:tab/>
        <w:t xml:space="preserve">müşahidə  olunur. Belə ki, kalium ionlarının tarazlıq potensialına nisbətən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 </w:t>
      </w:r>
      <w:r w:rsidRPr="00AB4FEB">
        <w:rPr>
          <w:rFonts w:cstheme="minorHAnsi"/>
          <w:sz w:val="28"/>
          <w:szCs w:val="28"/>
          <w:lang w:val="en-US"/>
        </w:rPr>
        <w:tab/>
        <w:t xml:space="preserve">potensialı </w:t>
      </w:r>
      <w:r w:rsidRPr="00AB4FEB">
        <w:rPr>
          <w:rFonts w:cstheme="minorHAnsi"/>
          <w:sz w:val="28"/>
          <w:szCs w:val="28"/>
          <w:lang w:val="en-US"/>
        </w:rPr>
        <w:tab/>
        <w:t xml:space="preserve">daha </w:t>
      </w:r>
      <w:r w:rsidRPr="00AB4FEB">
        <w:rPr>
          <w:rFonts w:cstheme="minorHAnsi"/>
          <w:sz w:val="28"/>
          <w:szCs w:val="28"/>
          <w:lang w:val="en-US"/>
        </w:rPr>
        <w:tab/>
        <w:t xml:space="preserve">elektromüsbətdir. </w:t>
      </w:r>
      <w:r w:rsidRPr="00AB4FEB">
        <w:rPr>
          <w:rFonts w:cstheme="minorHAnsi"/>
          <w:sz w:val="28"/>
          <w:szCs w:val="28"/>
          <w:lang w:val="en-US"/>
        </w:rPr>
        <w:tab/>
        <w:t xml:space="preserve">Natrium  kanallarının ümumi keçiriciliyi kaliuma nisbətən çox aşağıdır,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yəni Na kanalları sükunət potensialı zamanı kalium kanallarına  nisbətən </w:t>
      </w:r>
      <w:r w:rsidRPr="00AB4FEB">
        <w:rPr>
          <w:rFonts w:cstheme="minorHAnsi"/>
          <w:sz w:val="28"/>
          <w:szCs w:val="28"/>
          <w:lang w:val="en-US"/>
        </w:rPr>
        <w:tab/>
        <w:t xml:space="preserve">az-az </w:t>
      </w:r>
      <w:r w:rsidRPr="00AB4FEB">
        <w:rPr>
          <w:rFonts w:cstheme="minorHAnsi"/>
          <w:sz w:val="28"/>
          <w:szCs w:val="28"/>
          <w:lang w:val="en-US"/>
        </w:rPr>
        <w:tab/>
        <w:t xml:space="preserve">açılır. </w:t>
      </w:r>
      <w:r w:rsidRPr="00AB4FEB">
        <w:rPr>
          <w:rFonts w:cstheme="minorHAnsi"/>
          <w:sz w:val="28"/>
          <w:szCs w:val="28"/>
          <w:lang w:val="en-US"/>
        </w:rPr>
        <w:tab/>
        <w:t xml:space="preserve">Lakin </w:t>
      </w:r>
      <w:r w:rsidRPr="00AB4FEB">
        <w:rPr>
          <w:rFonts w:cstheme="minorHAnsi"/>
          <w:sz w:val="28"/>
          <w:szCs w:val="28"/>
          <w:lang w:val="en-US"/>
        </w:rPr>
        <w:tab/>
        <w:t xml:space="preserve">hüceyrədən </w:t>
      </w:r>
      <w:r w:rsidRPr="00AB4FEB">
        <w:rPr>
          <w:rFonts w:cstheme="minorHAnsi"/>
          <w:sz w:val="28"/>
          <w:szCs w:val="28"/>
          <w:lang w:val="en-US"/>
        </w:rPr>
        <w:tab/>
        <w:t xml:space="preserve">nə </w:t>
      </w:r>
      <w:r w:rsidRPr="00AB4FEB">
        <w:rPr>
          <w:rFonts w:cstheme="minorHAnsi"/>
          <w:sz w:val="28"/>
          <w:szCs w:val="28"/>
          <w:lang w:val="en-US"/>
        </w:rPr>
        <w:tab/>
        <w:t xml:space="preserve">qədər </w:t>
      </w:r>
      <w:r w:rsidRPr="00AB4FEB">
        <w:rPr>
          <w:rFonts w:cstheme="minorHAnsi"/>
          <w:sz w:val="28"/>
          <w:szCs w:val="28"/>
          <w:lang w:val="en-US"/>
        </w:rPr>
        <w:tab/>
        <w:t xml:space="preserve">K </w:t>
      </w:r>
      <w:r w:rsidRPr="00AB4FEB">
        <w:rPr>
          <w:rFonts w:cstheme="minorHAnsi"/>
          <w:sz w:val="28"/>
          <w:szCs w:val="28"/>
          <w:lang w:val="en-US"/>
        </w:rPr>
        <w:tab/>
        <w:t xml:space="preserve">ionları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çıxırsa, </w:t>
      </w:r>
      <w:r w:rsidRPr="00AB4FEB">
        <w:rPr>
          <w:rFonts w:cstheme="minorHAnsi"/>
          <w:sz w:val="28"/>
          <w:szCs w:val="28"/>
          <w:lang w:val="en-US"/>
        </w:rPr>
        <w:tab/>
        <w:t xml:space="preserve">o </w:t>
      </w:r>
      <w:r w:rsidRPr="00AB4FEB">
        <w:rPr>
          <w:rFonts w:cstheme="minorHAnsi"/>
          <w:sz w:val="28"/>
          <w:szCs w:val="28"/>
          <w:lang w:val="en-US"/>
        </w:rPr>
        <w:tab/>
        <w:t xml:space="preserve">qədər </w:t>
      </w:r>
      <w:r w:rsidRPr="00AB4FEB">
        <w:rPr>
          <w:rFonts w:cstheme="minorHAnsi"/>
          <w:sz w:val="28"/>
          <w:szCs w:val="28"/>
          <w:lang w:val="en-US"/>
        </w:rPr>
        <w:tab/>
        <w:t xml:space="preserve">də </w:t>
      </w:r>
      <w:r w:rsidRPr="00AB4FEB">
        <w:rPr>
          <w:rFonts w:cstheme="minorHAnsi"/>
          <w:sz w:val="28"/>
          <w:szCs w:val="28"/>
          <w:lang w:val="en-US"/>
        </w:rPr>
        <w:tab/>
        <w:t xml:space="preserve">Na </w:t>
      </w:r>
      <w:r w:rsidRPr="00AB4FEB">
        <w:rPr>
          <w:rFonts w:cstheme="minorHAnsi"/>
          <w:sz w:val="28"/>
          <w:szCs w:val="28"/>
          <w:lang w:val="en-US"/>
        </w:rPr>
        <w:tab/>
        <w:t xml:space="preserve">ionları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ki, </w:t>
      </w:r>
      <w:r w:rsidRPr="00AB4FEB">
        <w:rPr>
          <w:rFonts w:cstheme="minorHAnsi"/>
          <w:sz w:val="28"/>
          <w:szCs w:val="28"/>
          <w:lang w:val="en-US"/>
        </w:rPr>
        <w:tab/>
        <w:t xml:space="preserve">Na  ionlarının </w:t>
      </w:r>
      <w:r w:rsidRPr="00AB4FEB">
        <w:rPr>
          <w:rFonts w:cstheme="minorHAnsi"/>
          <w:sz w:val="28"/>
          <w:szCs w:val="28"/>
          <w:lang w:val="en-US"/>
        </w:rPr>
        <w:tab/>
      </w:r>
      <w:r w:rsidRPr="00AB4FEB">
        <w:rPr>
          <w:rFonts w:cstheme="minorHAnsi"/>
          <w:sz w:val="28"/>
          <w:szCs w:val="28"/>
          <w:lang w:val="en-US"/>
        </w:rPr>
        <w:tab/>
        <w:t xml:space="preserve">hüceyrəyə </w:t>
      </w:r>
      <w:r w:rsidRPr="00AB4FEB">
        <w:rPr>
          <w:rFonts w:cstheme="minorHAnsi"/>
          <w:sz w:val="28"/>
          <w:szCs w:val="28"/>
          <w:lang w:val="en-US"/>
        </w:rPr>
        <w:tab/>
        <w:t xml:space="preserve">diffuziyası </w:t>
      </w:r>
      <w:r w:rsidRPr="00AB4FEB">
        <w:rPr>
          <w:rFonts w:cstheme="minorHAnsi"/>
          <w:sz w:val="28"/>
          <w:szCs w:val="28"/>
          <w:lang w:val="en-US"/>
        </w:rPr>
        <w:tab/>
        <w:t xml:space="preserve">üçün </w:t>
      </w:r>
      <w:r w:rsidRPr="00AB4FEB">
        <w:rPr>
          <w:rFonts w:cstheme="minorHAnsi"/>
          <w:sz w:val="28"/>
          <w:szCs w:val="28"/>
          <w:lang w:val="en-US"/>
        </w:rPr>
        <w:tab/>
        <w:t xml:space="preserve">qatılıq </w:t>
      </w:r>
      <w:r w:rsidRPr="00AB4FEB">
        <w:rPr>
          <w:rFonts w:cstheme="minorHAnsi"/>
          <w:sz w:val="28"/>
          <w:szCs w:val="28"/>
          <w:lang w:val="en-US"/>
        </w:rPr>
        <w:tab/>
        <w:t xml:space="preserve">və </w:t>
      </w:r>
      <w:r w:rsidRPr="00AB4FEB">
        <w:rPr>
          <w:rFonts w:cstheme="minorHAnsi"/>
          <w:sz w:val="28"/>
          <w:szCs w:val="28"/>
          <w:lang w:val="en-US"/>
        </w:rPr>
        <w:tab/>
        <w:t xml:space="preserve">potensialın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böyük </w:t>
      </w:r>
      <w:r w:rsidRPr="00AB4FEB">
        <w:rPr>
          <w:rFonts w:cstheme="minorHAnsi"/>
          <w:sz w:val="28"/>
          <w:szCs w:val="28"/>
          <w:lang w:val="en-US"/>
        </w:rPr>
        <w:tab/>
        <w:t xml:space="preserve">qradientləri </w:t>
      </w:r>
      <w:r w:rsidRPr="00AB4FEB">
        <w:rPr>
          <w:rFonts w:cstheme="minorHAnsi"/>
          <w:sz w:val="28"/>
          <w:szCs w:val="28"/>
          <w:lang w:val="en-US"/>
        </w:rPr>
        <w:tab/>
        <w:t xml:space="preserve">vacibdir. </w:t>
      </w:r>
      <w:r w:rsidRPr="00AB4FEB">
        <w:rPr>
          <w:rFonts w:cstheme="minorHAnsi"/>
          <w:sz w:val="28"/>
          <w:szCs w:val="28"/>
          <w:lang w:val="en-US"/>
        </w:rPr>
        <w:tab/>
        <w:t xml:space="preserve">Na/K-nasosu </w:t>
      </w:r>
      <w:r w:rsidRPr="00AB4FEB">
        <w:rPr>
          <w:rFonts w:cstheme="minorHAnsi"/>
          <w:sz w:val="28"/>
          <w:szCs w:val="28"/>
          <w:lang w:val="en-US"/>
        </w:rPr>
        <w:tab/>
        <w:t xml:space="preserve">passiv </w:t>
      </w:r>
      <w:r w:rsidRPr="00AB4FEB">
        <w:rPr>
          <w:rFonts w:cstheme="minorHAnsi"/>
          <w:sz w:val="28"/>
          <w:szCs w:val="28"/>
          <w:lang w:val="en-US"/>
        </w:rPr>
        <w:tab/>
        <w:t xml:space="preserve">diffuziya  cərəyanının ideal şəkildə tarazlaşması Na ionlarını hüceyrədən,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 </w:t>
      </w:r>
      <w:r w:rsidRPr="00AB4FEB">
        <w:rPr>
          <w:rFonts w:cstheme="minorHAnsi"/>
          <w:sz w:val="28"/>
          <w:szCs w:val="28"/>
          <w:lang w:val="en-US"/>
        </w:rPr>
        <w:tab/>
        <w:t xml:space="preserve">ionlarını </w:t>
      </w:r>
      <w:r w:rsidRPr="00AB4FEB">
        <w:rPr>
          <w:rFonts w:cstheme="minorHAnsi"/>
          <w:sz w:val="28"/>
          <w:szCs w:val="28"/>
          <w:lang w:val="en-US"/>
        </w:rPr>
        <w:tab/>
        <w:t xml:space="preserve">isə </w:t>
      </w:r>
      <w:r w:rsidRPr="00AB4FEB">
        <w:rPr>
          <w:rFonts w:cstheme="minorHAnsi"/>
          <w:sz w:val="28"/>
          <w:szCs w:val="28"/>
          <w:lang w:val="en-US"/>
        </w:rPr>
        <w:tab/>
        <w:t xml:space="preserve">hüceyrəyə </w:t>
      </w:r>
      <w:r w:rsidRPr="00AB4FEB">
        <w:rPr>
          <w:rFonts w:cstheme="minorHAnsi"/>
          <w:sz w:val="28"/>
          <w:szCs w:val="28"/>
          <w:lang w:val="en-US"/>
        </w:rPr>
        <w:tab/>
        <w:t xml:space="preserve">daşımaqla </w:t>
      </w:r>
      <w:r w:rsidRPr="00AB4FEB">
        <w:rPr>
          <w:rFonts w:cstheme="minorHAnsi"/>
          <w:sz w:val="28"/>
          <w:szCs w:val="28"/>
          <w:lang w:val="en-US"/>
        </w:rPr>
        <w:tab/>
        <w:t xml:space="preserve">təmin </w:t>
      </w:r>
      <w:r w:rsidRPr="00AB4FEB">
        <w:rPr>
          <w:rFonts w:cstheme="minorHAnsi"/>
          <w:sz w:val="28"/>
          <w:szCs w:val="28"/>
          <w:lang w:val="en-US"/>
        </w:rPr>
        <w:tab/>
        <w:t xml:space="preserve">edilir. </w:t>
      </w:r>
      <w:r w:rsidRPr="00AB4FEB">
        <w:rPr>
          <w:rFonts w:cstheme="minorHAnsi"/>
          <w:sz w:val="28"/>
          <w:szCs w:val="28"/>
          <w:lang w:val="en-US"/>
        </w:rPr>
        <w:tab/>
        <w:t xml:space="preserve">Beləliklə,  nasos hüceyrədən çıxan və ona daxil olan yüklərin miqdarca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fərqinə görə elektrogendir və onun işinin normal sürəti zamanı  təxminən </w:t>
      </w:r>
      <w:r w:rsidRPr="00AB4FEB">
        <w:rPr>
          <w:rFonts w:cstheme="minorHAnsi"/>
          <w:sz w:val="28"/>
          <w:szCs w:val="28"/>
          <w:lang w:val="en-US"/>
        </w:rPr>
        <w:tab/>
        <w:t xml:space="preserve">10 </w:t>
      </w:r>
      <w:r w:rsidRPr="00AB4FEB">
        <w:rPr>
          <w:rFonts w:cstheme="minorHAnsi"/>
          <w:sz w:val="28"/>
          <w:szCs w:val="28"/>
          <w:lang w:val="en-US"/>
        </w:rPr>
        <w:tab/>
        <w:t xml:space="preserve">mV-dan </w:t>
      </w:r>
      <w:r w:rsidRPr="00AB4FEB">
        <w:rPr>
          <w:rFonts w:cstheme="minorHAnsi"/>
          <w:sz w:val="28"/>
          <w:szCs w:val="28"/>
          <w:lang w:val="en-US"/>
        </w:rPr>
        <w:tab/>
        <w:t xml:space="preserve">çox </w:t>
      </w:r>
      <w:r w:rsidRPr="00AB4FEB">
        <w:rPr>
          <w:rFonts w:cstheme="minorHAnsi"/>
          <w:sz w:val="28"/>
          <w:szCs w:val="28"/>
          <w:lang w:val="en-US"/>
        </w:rPr>
        <w:tab/>
        <w:t xml:space="preserve">elektromənfi </w:t>
      </w:r>
      <w:r w:rsidRPr="00AB4FEB">
        <w:rPr>
          <w:rFonts w:cstheme="minorHAnsi"/>
          <w:sz w:val="28"/>
          <w:szCs w:val="28"/>
          <w:lang w:val="en-US"/>
        </w:rPr>
        <w:tab/>
        <w:t xml:space="preserve">potensial </w:t>
      </w:r>
      <w:r w:rsidRPr="00AB4FEB">
        <w:rPr>
          <w:rFonts w:cstheme="minorHAnsi"/>
          <w:sz w:val="28"/>
          <w:szCs w:val="28"/>
          <w:lang w:val="en-US"/>
        </w:rPr>
        <w:tab/>
        <w:t xml:space="preserve">yaranır.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Nəticədə membran potensialı K tarazlıq potensialına yaxınlaşır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336" w:space="2089"/>
            <w:col w:w="650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693" type="#_x0000_t202" style="position:absolute;margin-left:56.7pt;margin-top:484.95pt;width:125.35pt;height:14.6pt;z-index:-250944512;mso-position-horizontal-relative:page;mso-position-vertical-relative:page" filled="f" stroked="f">
            <v:stroke joinstyle="round"/>
            <v:path gradientshapeok="f" o:connecttype="segments"/>
            <v:textbox inset="0,0,0,0">
              <w:txbxContent>
                <w:p w:rsidR="00AB4FEB" w:rsidRDefault="00AB4FEB">
                  <w:pPr>
                    <w:tabs>
                      <w:tab w:val="left" w:pos="876"/>
                      <w:tab w:val="left" w:pos="2010"/>
                      <w:tab w:val="left" w:pos="2268"/>
                    </w:tabs>
                    <w:spacing w:line="263" w:lineRule="exact"/>
                  </w:pPr>
                  <w:r>
                    <w:rPr>
                      <w:color w:val="000000"/>
                      <w:sz w:val="24"/>
                      <w:szCs w:val="24"/>
                    </w:rPr>
                    <w:t xml:space="preserve">kalium </w:t>
                  </w:r>
                  <w:r>
                    <w:tab/>
                  </w:r>
                  <w:r>
                    <w:rPr>
                      <w:color w:val="000000"/>
                      <w:sz w:val="24"/>
                      <w:szCs w:val="24"/>
                    </w:rPr>
                    <w:t xml:space="preserve">kationları </w:t>
                  </w:r>
                  <w:r>
                    <w:tab/>
                  </w:r>
                  <w:r>
                    <w:rPr>
                      <w:color w:val="000000"/>
                      <w:sz w:val="24"/>
                      <w:szCs w:val="24"/>
                    </w:rPr>
                    <w:t>ç</w:t>
                  </w:r>
                  <w:r>
                    <w:tab/>
                  </w:r>
                  <w:r>
                    <w:rPr>
                      <w:color w:val="000000"/>
                      <w:sz w:val="24"/>
                      <w:szCs w:val="24"/>
                    </w:rPr>
                    <w:t xml:space="preserve"> </w:t>
                  </w:r>
                </w:p>
              </w:txbxContent>
            </v:textbox>
            <w10:wrap anchorx="page" anchory="page"/>
          </v:shape>
        </w:pict>
      </w:r>
      <w:r w:rsidRPr="00AB4FEB">
        <w:rPr>
          <w:rFonts w:cstheme="minorHAnsi"/>
          <w:sz w:val="28"/>
          <w:szCs w:val="28"/>
        </w:rPr>
        <w:pict>
          <v:shape id="_x0000_s1694" type="#_x0000_t202" style="position:absolute;margin-left:56.7pt;margin-top:278pt;width:142.55pt;height:14.6pt;z-index:-250943488;mso-position-horizontal-relative:page;mso-position-vertical-relative:page" filled="f" stroked="f">
            <v:stroke joinstyle="round"/>
            <v:path gradientshapeok="f" o:connecttype="segments"/>
            <v:textbox inset="0,0,0,0">
              <w:txbxContent>
                <w:p w:rsidR="00AB4FEB" w:rsidRDefault="00AB4FEB">
                  <w:pPr>
                    <w:tabs>
                      <w:tab w:val="left" w:pos="947"/>
                      <w:tab w:val="left" w:pos="1915"/>
                      <w:tab w:val="left" w:pos="2468"/>
                      <w:tab w:val="left" w:pos="2669"/>
                    </w:tabs>
                    <w:spacing w:line="263" w:lineRule="exact"/>
                  </w:pPr>
                  <w:r>
                    <w:rPr>
                      <w:color w:val="000000"/>
                      <w:sz w:val="24"/>
                      <w:szCs w:val="24"/>
                    </w:rPr>
                    <w:t xml:space="preserve">göstərir. </w:t>
                  </w:r>
                  <w:r>
                    <w:tab/>
                  </w:r>
                  <w:r>
                    <w:rPr>
                      <w:color w:val="000000"/>
                      <w:sz w:val="24"/>
                      <w:szCs w:val="24"/>
                    </w:rPr>
                    <w:t xml:space="preserve">Buradan </w:t>
                  </w:r>
                  <w:r>
                    <w:tab/>
                  </w:r>
                  <w:r>
                    <w:rPr>
                      <w:color w:val="000000"/>
                      <w:sz w:val="24"/>
                      <w:szCs w:val="24"/>
                    </w:rPr>
                    <w:t xml:space="preserve">belə </w:t>
                  </w:r>
                  <w:r>
                    <w:tab/>
                  </w:r>
                  <w:r>
                    <w:rPr>
                      <w:color w:val="000000"/>
                      <w:sz w:val="24"/>
                      <w:szCs w:val="24"/>
                    </w:rPr>
                    <w:t>ç</w:t>
                  </w:r>
                  <w:r>
                    <w:tab/>
                  </w:r>
                  <w:r>
                    <w:rPr>
                      <w:color w:val="000000"/>
                      <w:sz w:val="24"/>
                      <w:szCs w:val="24"/>
                    </w:rPr>
                    <w:t xml:space="preserve"> </w:t>
                  </w:r>
                </w:p>
              </w:txbxContent>
            </v:textbox>
            <w10:wrap anchorx="page" anchory="page"/>
          </v:shape>
        </w:pict>
      </w:r>
      <w:r w:rsidRPr="00AB4FEB">
        <w:rPr>
          <w:rFonts w:cstheme="minorHAnsi"/>
          <w:sz w:val="28"/>
          <w:szCs w:val="28"/>
        </w:rPr>
        <w:pict>
          <v:shape id="_x0000_s1695" type="#_x0000_t202" style="position:absolute;margin-left:56.7pt;margin-top:71pt;width:273.5pt;height:14.6pt;z-index:-250942464;mso-position-horizontal-relative:page;mso-position-vertical-relative:page" filled="f" stroked="f">
            <v:stroke joinstyle="round"/>
            <v:path gradientshapeok="f" o:connecttype="segments"/>
            <v:textbox inset="0,0,0,0">
              <w:txbxContent>
                <w:p w:rsidR="00AB4FEB" w:rsidRDefault="00AB4FEB">
                  <w:pPr>
                    <w:tabs>
                      <w:tab w:val="left" w:pos="964"/>
                      <w:tab w:val="left" w:pos="2118"/>
                      <w:tab w:val="left" w:pos="3641"/>
                      <w:tab w:val="left" w:pos="4539"/>
                      <w:tab w:val="left" w:pos="4998"/>
                      <w:tab w:val="left" w:pos="5223"/>
                    </w:tabs>
                    <w:spacing w:line="263" w:lineRule="exact"/>
                  </w:pPr>
                  <w:r>
                    <w:rPr>
                      <w:color w:val="000000"/>
                      <w:sz w:val="24"/>
                      <w:szCs w:val="24"/>
                    </w:rPr>
                    <w:t xml:space="preserve">natrium </w:t>
                  </w:r>
                  <w:r>
                    <w:tab/>
                  </w:r>
                  <w:r>
                    <w:rPr>
                      <w:color w:val="000000"/>
                      <w:sz w:val="24"/>
                      <w:szCs w:val="24"/>
                    </w:rPr>
                    <w:t xml:space="preserve">ionlarının </w:t>
                  </w:r>
                  <w:r>
                    <w:tab/>
                  </w:r>
                  <w:r>
                    <w:rPr>
                      <w:color w:val="000000"/>
                      <w:sz w:val="24"/>
                      <w:szCs w:val="24"/>
                    </w:rPr>
                    <w:t xml:space="preserve">hüceyrədaxili </w:t>
                  </w:r>
                  <w:r>
                    <w:tab/>
                  </w:r>
                  <w:r>
                    <w:rPr>
                      <w:color w:val="000000"/>
                      <w:sz w:val="24"/>
                      <w:szCs w:val="24"/>
                    </w:rPr>
                    <w:t xml:space="preserve">qatılığı </w:t>
                  </w:r>
                  <w:r>
                    <w:tab/>
                  </w:r>
                  <w:r>
                    <w:rPr>
                      <w:color w:val="000000"/>
                      <w:sz w:val="24"/>
                      <w:szCs w:val="24"/>
                    </w:rPr>
                    <w:t xml:space="preserve">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672" type="#_x0000_t202" style="position:absolute;margin-left:56.7pt;margin-top:546.55pt;width:4.45pt;height:14.6pt;z-index:25235046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673" type="#_x0000_t202" style="position:absolute;margin-left:205.45pt;margin-top:546.5pt;width:14.05pt;height:12.5pt;z-index:252351488;mso-position-horizontal-relative:page;mso-position-vertical-relative:page" filled="f" stroked="f">
            <v:stroke joinstyle="round"/>
            <v:path gradientshapeok="f" o:connecttype="segments"/>
            <v:textbox inset="0,0,0,0">
              <w:txbxContent>
                <w:p w:rsidR="00AB4FEB" w:rsidRDefault="00AB4FEB">
                  <w:pPr>
                    <w:spacing w:line="221" w:lineRule="exact"/>
                  </w:pPr>
                  <w:r w:rsidRPr="00F32278">
                    <w:rPr>
                      <w:b/>
                      <w:bCs/>
                      <w:color w:val="000000"/>
                      <w:spacing w:val="7"/>
                      <w:sz w:val="19"/>
                      <w:szCs w:val="19"/>
                    </w:rPr>
                    <w:t>55</w:t>
                  </w:r>
                  <w:r w:rsidRPr="00F3227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674" type="#_x0000_t202" style="position:absolute;margin-left:92.2pt;margin-top:138.05pt;width:10pt;height:10.15pt;z-index:25235251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 </w:t>
                  </w:r>
                </w:p>
              </w:txbxContent>
            </v:textbox>
            <w10:wrap anchorx="page" anchory="page"/>
          </v:shape>
        </w:pict>
      </w:r>
      <w:r w:rsidRPr="00AB4FEB">
        <w:rPr>
          <w:rFonts w:cstheme="minorHAnsi"/>
          <w:sz w:val="28"/>
          <w:szCs w:val="28"/>
        </w:rPr>
        <w:pict>
          <v:shape id="_x0000_s1675" type="#_x0000_t202" style="position:absolute;margin-left:338.95pt;margin-top:193.25pt;width:7.4pt;height:10.15pt;z-index:2523535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5 </w:t>
                  </w:r>
                </w:p>
              </w:txbxContent>
            </v:textbox>
            <w10:wrap anchorx="page" anchory="page"/>
          </v:shape>
        </w:pict>
      </w:r>
      <w:r w:rsidRPr="00AB4FEB">
        <w:rPr>
          <w:rFonts w:cstheme="minorHAnsi"/>
          <w:sz w:val="28"/>
          <w:szCs w:val="28"/>
        </w:rPr>
        <w:pict>
          <v:shape id="_x0000_s1676" type="#_x0000_t202" style="position:absolute;margin-left:321.7pt;margin-top:248.45pt;width:7.4pt;height:10.15pt;z-index:25235456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677" type="#_x0000_t202" style="position:absolute;margin-left:139.35pt;margin-top:414pt;width:6.05pt;height:10.15pt;z-index:2523555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78" type="#_x0000_t202" style="position:absolute;margin-left:193.9pt;margin-top:496.8pt;width:6.05pt;height:10.15pt;z-index:2523566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79" type="#_x0000_t202" style="position:absolute;margin-left:477.65pt;margin-top:546.55pt;width:4.45pt;height:14.6pt;z-index:25235763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680" type="#_x0000_t202" style="position:absolute;margin-left:626.4pt;margin-top:546.5pt;width:14.05pt;height:12.5pt;z-index:252358656;mso-position-horizontal-relative:page;mso-position-vertical-relative:page" filled="f" stroked="f">
            <v:stroke joinstyle="round"/>
            <v:path gradientshapeok="f" o:connecttype="segments"/>
            <v:textbox inset="0,0,0,0">
              <w:txbxContent>
                <w:p w:rsidR="00AB4FEB" w:rsidRDefault="00AB4FEB">
                  <w:pPr>
                    <w:spacing w:line="221" w:lineRule="exact"/>
                  </w:pPr>
                  <w:r w:rsidRPr="00F32278">
                    <w:rPr>
                      <w:b/>
                      <w:bCs/>
                      <w:color w:val="000000"/>
                      <w:spacing w:val="7"/>
                      <w:sz w:val="19"/>
                      <w:szCs w:val="19"/>
                    </w:rPr>
                    <w:t>56</w:t>
                  </w:r>
                  <w:r w:rsidRPr="00F3227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681" type="#_x0000_t202" style="position:absolute;margin-left:546.4pt;margin-top:69.05pt;width:6.05pt;height:10.15pt;z-index:25235968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82" type="#_x0000_t202" style="position:absolute;margin-left:562.55pt;margin-top:96.65pt;width:6.05pt;height:10.15pt;z-index:25236070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83" type="#_x0000_t202" style="position:absolute;margin-left:477.65pt;margin-top:278pt;width:32.8pt;height:14.6pt;z-index:252361728;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edilir. </w:t>
                  </w:r>
                </w:p>
              </w:txbxContent>
            </v:textbox>
            <w10:wrap anchorx="page" anchory="page"/>
          </v:shape>
        </w:pict>
      </w:r>
      <w:r w:rsidRPr="00AB4FEB">
        <w:rPr>
          <w:rFonts w:cstheme="minorHAnsi"/>
          <w:sz w:val="28"/>
          <w:szCs w:val="28"/>
        </w:rPr>
        <w:pict>
          <v:shape id="_x0000_s1684" type="#_x0000_t202" style="position:absolute;margin-left:513.6pt;margin-top:289.85pt;width:7.95pt;height:10.25pt;z-index:252362752;mso-position-horizontal-relative:page;mso-position-vertical-relative:page" filled="f" stroked="f">
            <v:stroke joinstyle="round"/>
            <v:path gradientshapeok="f" o:connecttype="segments"/>
            <v:textbox inset="0,0,0,0">
              <w:txbxContent>
                <w:p w:rsidR="00AB4FEB" w:rsidRDefault="00AB4FEB">
                  <w:pPr>
                    <w:spacing w:line="176" w:lineRule="exact"/>
                  </w:pPr>
                  <w:r>
                    <w:rPr>
                      <w:b/>
                      <w:bCs/>
                      <w:color w:val="000000"/>
                      <w:sz w:val="16"/>
                      <w:szCs w:val="16"/>
                    </w:rPr>
                    <w:t xml:space="preserve">+ </w:t>
                  </w:r>
                </w:p>
              </w:txbxContent>
            </v:textbox>
            <w10:wrap anchorx="page" anchory="page"/>
          </v:shape>
        </w:pict>
      </w:r>
      <w:r w:rsidRPr="00AB4FEB">
        <w:rPr>
          <w:rFonts w:cstheme="minorHAnsi"/>
          <w:sz w:val="28"/>
          <w:szCs w:val="28"/>
        </w:rPr>
        <w:pict>
          <v:shape id="_x0000_s1685" type="#_x0000_t202" style="position:absolute;margin-left:552.45pt;margin-top:317.45pt;width:7.9pt;height:10.15pt;z-index:25236377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86" type="#_x0000_t202" style="position:absolute;margin-left:585.35pt;margin-top:317.45pt;width:7.9pt;height:10.15pt;z-index:25236480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87" type="#_x0000_t202" style="position:absolute;margin-left:568pt;margin-top:331.25pt;width:7.9pt;height:10.15pt;z-index:25236582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88" type="#_x0000_t202" style="position:absolute;margin-left:491.65pt;margin-top:372.65pt;width:7.9pt;height:10.15pt;z-index:2523668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89" type="#_x0000_t202" style="position:absolute;margin-left:780.7pt;margin-top:400.25pt;width:7.9pt;height:10.15pt;z-index:2523678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90" type="#_x0000_t202" style="position:absolute;margin-left:541.3pt;margin-top:441.6pt;width:7.9pt;height:10.15pt;z-index:2523688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91" type="#_x0000_t202" style="position:absolute;margin-left:522.35pt;margin-top:455.4pt;width:7.9pt;height:10.15pt;z-index:2523699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692" type="#_x0000_t202" style="position:absolute;margin-left:599.85pt;margin-top:510.6pt;width:7.9pt;height:10.15pt;z-index:2523709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bu K ionlarının sızmasını azaldır. Na/K-nasoslarının fəallığı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baş verə bilər (cədvəl 3.1), lakin membran potensialı buna əks </w:t>
      </w:r>
    </w:p>
    <w:p w:rsidR="00027EAE" w:rsidRPr="00AB4FEB" w:rsidRDefault="00027EAE" w:rsidP="00C70F79">
      <w:pPr>
        <w:rPr>
          <w:rFonts w:cstheme="minorHAnsi"/>
          <w:sz w:val="28"/>
          <w:szCs w:val="28"/>
          <w:lang w:val="en-US"/>
        </w:rPr>
        <w:sectPr w:rsidR="00027EAE" w:rsidRPr="00AB4FEB">
          <w:pgSz w:w="16840" w:h="11900"/>
          <w:pgMar w:top="1124" w:right="0" w:bottom="0" w:left="1134" w:header="720" w:footer="720" w:gutter="0"/>
          <w:cols w:num="2" w:space="720" w:equalWidth="0">
            <w:col w:w="6217" w:space="2208"/>
            <w:col w:w="621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ənzimlənir.  Nasosun </w:t>
      </w:r>
      <w:r w:rsidRPr="00AB4FEB">
        <w:rPr>
          <w:rFonts w:cstheme="minorHAnsi"/>
          <w:sz w:val="28"/>
          <w:szCs w:val="28"/>
          <w:lang w:val="en-US"/>
        </w:rPr>
        <w:tab/>
        <w:t xml:space="preserve">işinin </w:t>
      </w:r>
      <w:r w:rsidRPr="00AB4FEB">
        <w:rPr>
          <w:rFonts w:cstheme="minorHAnsi"/>
          <w:sz w:val="28"/>
          <w:szCs w:val="28"/>
          <w:lang w:val="en-US"/>
        </w:rPr>
        <w:tab/>
        <w:t xml:space="preserve">sürəti </w:t>
      </w:r>
      <w:r w:rsidRPr="00AB4FEB">
        <w:rPr>
          <w:rFonts w:cstheme="minorHAnsi"/>
          <w:sz w:val="28"/>
          <w:szCs w:val="28"/>
          <w:lang w:val="en-US"/>
        </w:rPr>
        <w:tab/>
        <w:t xml:space="preserve">hüceyrədən </w:t>
      </w:r>
      <w:r w:rsidRPr="00AB4FEB">
        <w:rPr>
          <w:rFonts w:cstheme="minorHAnsi"/>
          <w:sz w:val="28"/>
          <w:szCs w:val="28"/>
          <w:lang w:val="en-US"/>
        </w:rPr>
        <w:tab/>
        <w:t xml:space="preserve">çıxan </w:t>
      </w:r>
      <w:r w:rsidRPr="00AB4FEB">
        <w:rPr>
          <w:rFonts w:cstheme="minorHAnsi"/>
          <w:sz w:val="28"/>
          <w:szCs w:val="28"/>
          <w:lang w:val="en-US"/>
        </w:rPr>
        <w:tab/>
        <w:t xml:space="preserve">Na </w:t>
      </w:r>
      <w:r w:rsidRPr="00AB4FEB">
        <w:rPr>
          <w:rFonts w:cstheme="minorHAnsi"/>
          <w:sz w:val="28"/>
          <w:szCs w:val="28"/>
          <w:lang w:val="en-US"/>
        </w:rPr>
        <w:tab/>
      </w:r>
      <w:r w:rsidRPr="00AB4FEB">
        <w:rPr>
          <w:rFonts w:cstheme="minorHAnsi"/>
          <w:sz w:val="28"/>
          <w:szCs w:val="28"/>
          <w:lang w:val="en-US"/>
        </w:rPr>
        <w:tab/>
        <w:t xml:space="preserve">ionlarının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qatılıqlarının azalması ilə zəifləyir. Ona görə də nasosun işi ilə  hüceyrədaxilinə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axını </w:t>
      </w:r>
      <w:r w:rsidRPr="00AB4FEB">
        <w:rPr>
          <w:rFonts w:cstheme="minorHAnsi"/>
          <w:sz w:val="28"/>
          <w:szCs w:val="28"/>
          <w:lang w:val="en-US"/>
        </w:rPr>
        <w:tab/>
        <w:t xml:space="preserve">bir-birini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bərabərləşdirməklə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hüceyrədaxili </w:t>
      </w:r>
      <w:r w:rsidRPr="00AB4FEB">
        <w:rPr>
          <w:rFonts w:cstheme="minorHAnsi"/>
          <w:sz w:val="28"/>
          <w:szCs w:val="28"/>
          <w:lang w:val="en-US"/>
        </w:rPr>
        <w:tab/>
        <w:t xml:space="preserve">qatılığını </w:t>
      </w:r>
      <w:r w:rsidRPr="00AB4FEB">
        <w:rPr>
          <w:rFonts w:cstheme="minorHAnsi"/>
          <w:sz w:val="28"/>
          <w:szCs w:val="28"/>
          <w:lang w:val="en-US"/>
        </w:rPr>
        <w:tab/>
        <w:t xml:space="preserve">10  mmol•l </w:t>
      </w:r>
      <w:r w:rsidRPr="00AB4FEB">
        <w:rPr>
          <w:rFonts w:cstheme="minorHAnsi"/>
          <w:sz w:val="28"/>
          <w:szCs w:val="28"/>
          <w:lang w:val="en-US"/>
        </w:rPr>
        <w:tab/>
        <w:t xml:space="preserve"> səviyyəsində saxlayır.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Nasos </w:t>
      </w:r>
      <w:r w:rsidRPr="00AB4FEB">
        <w:rPr>
          <w:rFonts w:cstheme="minorHAnsi"/>
          <w:sz w:val="28"/>
          <w:szCs w:val="28"/>
          <w:lang w:val="en-US"/>
        </w:rPr>
        <w:tab/>
        <w:t xml:space="preserve">ilə </w:t>
      </w:r>
      <w:r w:rsidRPr="00AB4FEB">
        <w:rPr>
          <w:rFonts w:cstheme="minorHAnsi"/>
          <w:sz w:val="28"/>
          <w:szCs w:val="28"/>
          <w:lang w:val="en-US"/>
        </w:rPr>
        <w:tab/>
        <w:t xml:space="preserve">passiv </w:t>
      </w:r>
      <w:r w:rsidRPr="00AB4FEB">
        <w:rPr>
          <w:rFonts w:cstheme="minorHAnsi"/>
          <w:sz w:val="28"/>
          <w:szCs w:val="28"/>
          <w:lang w:val="en-US"/>
        </w:rPr>
        <w:tab/>
        <w:t xml:space="preserve">membran </w:t>
      </w:r>
      <w:r w:rsidRPr="00AB4FEB">
        <w:rPr>
          <w:rFonts w:cstheme="minorHAnsi"/>
          <w:sz w:val="28"/>
          <w:szCs w:val="28"/>
          <w:lang w:val="en-US"/>
        </w:rPr>
        <w:tab/>
        <w:t xml:space="preserve">cərəyanları </w:t>
      </w:r>
      <w:r w:rsidRPr="00AB4FEB">
        <w:rPr>
          <w:rFonts w:cstheme="minorHAnsi"/>
          <w:sz w:val="28"/>
          <w:szCs w:val="28"/>
          <w:lang w:val="en-US"/>
        </w:rPr>
        <w:tab/>
        <w:t xml:space="preserve">arasında </w:t>
      </w:r>
      <w:r w:rsidRPr="00AB4FEB">
        <w:rPr>
          <w:rFonts w:cstheme="minorHAnsi"/>
          <w:sz w:val="28"/>
          <w:szCs w:val="28"/>
          <w:lang w:val="en-US"/>
        </w:rPr>
        <w:tab/>
        <w:t xml:space="preserve">tarazılığı  saxlamaq üçün K və Na ionları üçün kanal zülallarından daha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Na/K nasosu molekulu vacibdir. Kanal saniyə ərzində bir  neçə </w:t>
      </w:r>
      <w:r w:rsidRPr="00AB4FEB">
        <w:rPr>
          <w:rFonts w:cstheme="minorHAnsi"/>
          <w:sz w:val="28"/>
          <w:szCs w:val="28"/>
          <w:lang w:val="en-US"/>
        </w:rPr>
        <w:tab/>
        <w:t xml:space="preserve">dəfə </w:t>
      </w:r>
      <w:r w:rsidRPr="00AB4FEB">
        <w:rPr>
          <w:rFonts w:cstheme="minorHAnsi"/>
          <w:sz w:val="28"/>
          <w:szCs w:val="28"/>
          <w:lang w:val="en-US"/>
        </w:rPr>
        <w:tab/>
        <w:t xml:space="preserve">açıldığından </w:t>
      </w:r>
      <w:r w:rsidRPr="00AB4FEB">
        <w:rPr>
          <w:rFonts w:cstheme="minorHAnsi"/>
          <w:sz w:val="28"/>
          <w:szCs w:val="28"/>
          <w:lang w:val="en-US"/>
        </w:rPr>
        <w:tab/>
        <w:t xml:space="preserve">bütün </w:t>
      </w:r>
      <w:r w:rsidRPr="00AB4FEB">
        <w:rPr>
          <w:rFonts w:cstheme="minorHAnsi"/>
          <w:sz w:val="28"/>
          <w:szCs w:val="28"/>
          <w:lang w:val="en-US"/>
        </w:rPr>
        <w:tab/>
        <w:t xml:space="preserve">bu </w:t>
      </w:r>
      <w:r w:rsidRPr="00AB4FEB">
        <w:rPr>
          <w:rFonts w:cstheme="minorHAnsi"/>
          <w:sz w:val="28"/>
          <w:szCs w:val="28"/>
          <w:lang w:val="en-US"/>
        </w:rPr>
        <w:tab/>
        <w:t xml:space="preserve">vaxt </w:t>
      </w:r>
      <w:r w:rsidRPr="00AB4FEB">
        <w:rPr>
          <w:rFonts w:cstheme="minorHAnsi"/>
          <w:sz w:val="28"/>
          <w:szCs w:val="28"/>
          <w:lang w:val="en-US"/>
        </w:rPr>
        <w:tab/>
        <w:t xml:space="preserve">ərzində </w:t>
      </w:r>
      <w:r w:rsidRPr="00AB4FEB">
        <w:rPr>
          <w:rFonts w:cstheme="minorHAnsi"/>
          <w:sz w:val="28"/>
          <w:szCs w:val="28"/>
          <w:lang w:val="en-US"/>
        </w:rPr>
        <w:tab/>
        <w:t xml:space="preserve">ondan </w:t>
      </w:r>
      <w:r w:rsidRPr="00AB4FEB">
        <w:rPr>
          <w:rFonts w:cstheme="minorHAnsi"/>
          <w:sz w:val="28"/>
          <w:szCs w:val="28"/>
          <w:lang w:val="en-US"/>
        </w:rPr>
        <w:tab/>
        <w:t xml:space="preserve">10 -dən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w:t>
      </w:r>
      <w:r w:rsidRPr="00AB4FEB">
        <w:rPr>
          <w:rFonts w:cstheme="minorHAnsi"/>
          <w:sz w:val="28"/>
          <w:szCs w:val="28"/>
          <w:lang w:val="en-US"/>
        </w:rPr>
        <w:tab/>
        <w:t xml:space="preserve">ion </w:t>
      </w:r>
      <w:r w:rsidRPr="00AB4FEB">
        <w:rPr>
          <w:rFonts w:cstheme="minorHAnsi"/>
          <w:sz w:val="28"/>
          <w:szCs w:val="28"/>
          <w:lang w:val="en-US"/>
        </w:rPr>
        <w:tab/>
        <w:t xml:space="preserve">keçir. </w:t>
      </w:r>
      <w:r w:rsidRPr="00AB4FEB">
        <w:rPr>
          <w:rFonts w:cstheme="minorHAnsi"/>
          <w:sz w:val="28"/>
          <w:szCs w:val="28"/>
          <w:lang w:val="en-US"/>
        </w:rPr>
        <w:tab/>
        <w:t xml:space="preserve">Təkcə </w:t>
      </w:r>
      <w:r w:rsidRPr="00AB4FEB">
        <w:rPr>
          <w:rFonts w:cstheme="minorHAnsi"/>
          <w:sz w:val="28"/>
          <w:szCs w:val="28"/>
          <w:lang w:val="en-US"/>
        </w:rPr>
        <w:tab/>
        <w:t xml:space="preserve">nasos </w:t>
      </w:r>
      <w:r w:rsidRPr="00AB4FEB">
        <w:rPr>
          <w:rFonts w:cstheme="minorHAnsi"/>
          <w:sz w:val="28"/>
          <w:szCs w:val="28"/>
          <w:lang w:val="en-US"/>
        </w:rPr>
        <w:tab/>
        <w:t xml:space="preserve">zülalı </w:t>
      </w:r>
      <w:r w:rsidRPr="00AB4FEB">
        <w:rPr>
          <w:rFonts w:cstheme="minorHAnsi"/>
          <w:sz w:val="28"/>
          <w:szCs w:val="28"/>
          <w:lang w:val="en-US"/>
        </w:rPr>
        <w:tab/>
        <w:t xml:space="preserve">saniyədə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yüz </w:t>
      </w:r>
      <w:r w:rsidRPr="00AB4FEB">
        <w:rPr>
          <w:rFonts w:cstheme="minorHAnsi"/>
          <w:sz w:val="28"/>
          <w:szCs w:val="28"/>
          <w:lang w:val="en-US"/>
        </w:rPr>
        <w:tab/>
        <w:t xml:space="preserve">Na  ionunu </w:t>
      </w:r>
      <w:r w:rsidRPr="00AB4FEB">
        <w:rPr>
          <w:rFonts w:cstheme="minorHAnsi"/>
          <w:sz w:val="28"/>
          <w:szCs w:val="28"/>
          <w:lang w:val="en-US"/>
        </w:rPr>
        <w:tab/>
      </w:r>
      <w:r w:rsidRPr="00AB4FEB">
        <w:rPr>
          <w:rFonts w:cstheme="minorHAnsi"/>
          <w:sz w:val="28"/>
          <w:szCs w:val="28"/>
          <w:lang w:val="en-US"/>
        </w:rPr>
        <w:tab/>
        <w:t xml:space="preserve">keçirir. </w:t>
      </w:r>
      <w:r w:rsidRPr="00AB4FEB">
        <w:rPr>
          <w:rFonts w:cstheme="minorHAnsi"/>
          <w:sz w:val="28"/>
          <w:szCs w:val="28"/>
          <w:lang w:val="en-US"/>
        </w:rPr>
        <w:tab/>
        <w:t xml:space="preserve">Plazmatik </w:t>
      </w:r>
      <w:r w:rsidRPr="00AB4FEB">
        <w:rPr>
          <w:rFonts w:cstheme="minorHAnsi"/>
          <w:sz w:val="28"/>
          <w:szCs w:val="28"/>
          <w:lang w:val="en-US"/>
        </w:rPr>
        <w:tab/>
        <w:t xml:space="preserve">membran </w:t>
      </w:r>
      <w:r w:rsidRPr="00AB4FEB">
        <w:rPr>
          <w:rFonts w:cstheme="minorHAnsi"/>
          <w:sz w:val="28"/>
          <w:szCs w:val="28"/>
          <w:lang w:val="en-US"/>
        </w:rPr>
        <w:tab/>
        <w:t xml:space="preserve">kanallara </w:t>
      </w:r>
      <w:r w:rsidRPr="00AB4FEB">
        <w:rPr>
          <w:rFonts w:cstheme="minorHAnsi"/>
          <w:sz w:val="28"/>
          <w:szCs w:val="28"/>
          <w:lang w:val="en-US"/>
        </w:rPr>
        <w:tab/>
        <w:t xml:space="preserve">nisbətən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təxminən 1000 dəfə çox nasos molekulu saxlamalıdır. Sükunət  vaxtı kanal cərəyanının ölçülməsi membranın 1 mkm -də orta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hesabla </w:t>
      </w:r>
      <w:r w:rsidRPr="00AB4FEB">
        <w:rPr>
          <w:rFonts w:cstheme="minorHAnsi"/>
          <w:sz w:val="28"/>
          <w:szCs w:val="28"/>
          <w:lang w:val="en-US"/>
        </w:rPr>
        <w:tab/>
        <w:t xml:space="preserve">bir </w:t>
      </w:r>
      <w:r w:rsidRPr="00AB4FEB">
        <w:rPr>
          <w:rFonts w:cstheme="minorHAnsi"/>
          <w:sz w:val="28"/>
          <w:szCs w:val="28"/>
          <w:lang w:val="en-US"/>
        </w:rPr>
        <w:tab/>
        <w:t xml:space="preserve">natrium </w:t>
      </w:r>
      <w:r w:rsidRPr="00AB4FEB">
        <w:rPr>
          <w:rFonts w:cstheme="minorHAnsi"/>
          <w:sz w:val="28"/>
          <w:szCs w:val="28"/>
          <w:lang w:val="en-US"/>
        </w:rPr>
        <w:tab/>
        <w:t xml:space="preserve">və </w:t>
      </w:r>
      <w:r w:rsidRPr="00AB4FEB">
        <w:rPr>
          <w:rFonts w:cstheme="minorHAnsi"/>
          <w:sz w:val="28"/>
          <w:szCs w:val="28"/>
          <w:lang w:val="en-US"/>
        </w:rPr>
        <w:tab/>
        <w:t xml:space="preserve">bir </w:t>
      </w:r>
      <w:r w:rsidRPr="00AB4FEB">
        <w:rPr>
          <w:rFonts w:cstheme="minorHAnsi"/>
          <w:sz w:val="28"/>
          <w:szCs w:val="28"/>
          <w:lang w:val="en-US"/>
        </w:rPr>
        <w:tab/>
        <w:t xml:space="preserve">kalium </w:t>
      </w:r>
      <w:r w:rsidRPr="00AB4FEB">
        <w:rPr>
          <w:rFonts w:cstheme="minorHAnsi"/>
          <w:sz w:val="28"/>
          <w:szCs w:val="28"/>
          <w:lang w:val="en-US"/>
        </w:rPr>
        <w:tab/>
        <w:t xml:space="preserve">açıq </w:t>
      </w:r>
      <w:r w:rsidRPr="00AB4FEB">
        <w:rPr>
          <w:rFonts w:cstheme="minorHAnsi"/>
          <w:sz w:val="28"/>
          <w:szCs w:val="28"/>
          <w:lang w:val="en-US"/>
        </w:rPr>
        <w:tab/>
        <w:t xml:space="preserve">kanalının </w:t>
      </w:r>
      <w:r w:rsidRPr="00AB4FEB">
        <w:rPr>
          <w:rFonts w:cstheme="minorHAnsi"/>
          <w:sz w:val="28"/>
          <w:szCs w:val="28"/>
          <w:lang w:val="en-US"/>
        </w:rPr>
        <w:tab/>
        <w:t xml:space="preserve">olmasını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Cl  </w:t>
      </w:r>
      <w:r w:rsidRPr="00AB4FEB">
        <w:rPr>
          <w:rFonts w:cstheme="minorHAnsi"/>
          <w:sz w:val="28"/>
          <w:szCs w:val="28"/>
          <w:lang w:val="en-US"/>
        </w:rPr>
        <w:tab/>
        <w:t xml:space="preserve">ionlarına </w:t>
      </w:r>
      <w:r w:rsidRPr="00AB4FEB">
        <w:rPr>
          <w:rFonts w:cstheme="minorHAnsi"/>
          <w:sz w:val="28"/>
          <w:szCs w:val="28"/>
          <w:lang w:val="en-US"/>
        </w:rPr>
        <w:tab/>
      </w:r>
      <w:r w:rsidRPr="00AB4FEB">
        <w:rPr>
          <w:rFonts w:cstheme="minorHAnsi"/>
          <w:sz w:val="28"/>
          <w:szCs w:val="28"/>
          <w:lang w:val="en-US"/>
        </w:rPr>
        <w:tab/>
        <w:t xml:space="preserve">daxil </w:t>
      </w:r>
      <w:r w:rsidRPr="00AB4FEB">
        <w:rPr>
          <w:rFonts w:cstheme="minorHAnsi"/>
          <w:sz w:val="28"/>
          <w:szCs w:val="28"/>
          <w:lang w:val="en-US"/>
        </w:rPr>
        <w:tab/>
        <w:t xml:space="preserve">olan </w:t>
      </w:r>
      <w:r w:rsidRPr="00AB4FEB">
        <w:rPr>
          <w:rFonts w:cstheme="minorHAnsi"/>
          <w:sz w:val="28"/>
          <w:szCs w:val="28"/>
          <w:lang w:val="en-US"/>
        </w:rPr>
        <w:tab/>
        <w:t xml:space="preserve">cərəyan </w:t>
      </w:r>
      <w:r w:rsidRPr="00AB4FEB">
        <w:rPr>
          <w:rFonts w:cstheme="minorHAnsi"/>
          <w:sz w:val="28"/>
          <w:szCs w:val="28"/>
          <w:lang w:val="en-US"/>
        </w:rPr>
        <w:tab/>
        <w:t xml:space="preserve">o </w:t>
      </w:r>
      <w:r w:rsidRPr="00AB4FEB">
        <w:rPr>
          <w:rFonts w:cstheme="minorHAnsi"/>
          <w:sz w:val="28"/>
          <w:szCs w:val="28"/>
          <w:lang w:val="en-US"/>
        </w:rPr>
        <w:tab/>
        <w:t xml:space="preserve">vaxta </w:t>
      </w:r>
      <w:r w:rsidRPr="00AB4FEB">
        <w:rPr>
          <w:rFonts w:cstheme="minorHAnsi"/>
          <w:sz w:val="28"/>
          <w:szCs w:val="28"/>
          <w:lang w:val="en-US"/>
        </w:rPr>
        <w:tab/>
        <w:t xml:space="preserve">qədər  müşahidə </w:t>
      </w:r>
      <w:r w:rsidRPr="00AB4FEB">
        <w:rPr>
          <w:rFonts w:cstheme="minorHAnsi"/>
          <w:sz w:val="28"/>
          <w:szCs w:val="28"/>
          <w:lang w:val="en-US"/>
        </w:rPr>
        <w:tab/>
        <w:t xml:space="preserve">edilir </w:t>
      </w:r>
      <w:r w:rsidRPr="00AB4FEB">
        <w:rPr>
          <w:rFonts w:cstheme="minorHAnsi"/>
          <w:sz w:val="28"/>
          <w:szCs w:val="28"/>
          <w:lang w:val="en-US"/>
        </w:rPr>
        <w:tab/>
        <w:t xml:space="preserve">ki, </w:t>
      </w:r>
      <w:r w:rsidRPr="00AB4FEB">
        <w:rPr>
          <w:rFonts w:cstheme="minorHAnsi"/>
          <w:sz w:val="28"/>
          <w:szCs w:val="28"/>
          <w:lang w:val="en-US"/>
        </w:rPr>
        <w:tab/>
        <w:t xml:space="preserve">xlor </w:t>
      </w:r>
      <w:r w:rsidRPr="00AB4FEB">
        <w:rPr>
          <w:rFonts w:cstheme="minorHAnsi"/>
          <w:sz w:val="28"/>
          <w:szCs w:val="28"/>
          <w:lang w:val="en-US"/>
        </w:rPr>
        <w:tab/>
        <w:t xml:space="preserve">ionları </w:t>
      </w:r>
      <w:r w:rsidRPr="00AB4FEB">
        <w:rPr>
          <w:rFonts w:cstheme="minorHAnsi"/>
          <w:sz w:val="28"/>
          <w:szCs w:val="28"/>
          <w:lang w:val="en-US"/>
        </w:rPr>
        <w:tab/>
        <w:t xml:space="preserve">üçün </w:t>
      </w:r>
      <w:r w:rsidRPr="00AB4FEB">
        <w:rPr>
          <w:rFonts w:cstheme="minorHAnsi"/>
          <w:sz w:val="28"/>
          <w:szCs w:val="28"/>
          <w:lang w:val="en-US"/>
        </w:rPr>
        <w:tab/>
        <w:t xml:space="preserve">tarazlıq </w:t>
      </w:r>
      <w:r w:rsidRPr="00AB4FEB">
        <w:rPr>
          <w:rFonts w:cstheme="minorHAnsi"/>
          <w:sz w:val="28"/>
          <w:szCs w:val="28"/>
          <w:lang w:val="en-US"/>
        </w:rPr>
        <w:tab/>
      </w:r>
      <w:r w:rsidRPr="00AB4FEB">
        <w:rPr>
          <w:rFonts w:cstheme="minorHAnsi"/>
          <w:sz w:val="28"/>
          <w:szCs w:val="28"/>
          <w:lang w:val="en-US"/>
        </w:rPr>
        <w:tab/>
        <w:t xml:space="preserve">potensialı </w:t>
      </w:r>
      <w:r w:rsidRPr="00AB4FEB">
        <w:rPr>
          <w:rFonts w:cstheme="minorHAnsi"/>
          <w:sz w:val="28"/>
          <w:szCs w:val="28"/>
          <w:lang w:val="en-US"/>
        </w:rPr>
        <w:tab/>
        <w:t xml:space="preserve">əldə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olunmasın, bu Cl  ionlarının qradienti K ionlarının qradientinə  əks olduqda müşahidə edilir, belə ki, Cl ionları mənfi yüklənib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(tənlik </w:t>
      </w:r>
      <w:r w:rsidRPr="00AB4FEB">
        <w:rPr>
          <w:rFonts w:cstheme="minorHAnsi"/>
          <w:sz w:val="28"/>
          <w:szCs w:val="28"/>
          <w:lang w:val="en-US"/>
        </w:rPr>
        <w:tab/>
        <w:t xml:space="preserve">4). </w:t>
      </w:r>
      <w:r w:rsidRPr="00AB4FEB">
        <w:rPr>
          <w:rFonts w:cstheme="minorHAnsi"/>
          <w:sz w:val="28"/>
          <w:szCs w:val="28"/>
          <w:lang w:val="en-US"/>
        </w:rPr>
        <w:tab/>
        <w:t xml:space="preserve">Beləliklə, </w:t>
      </w:r>
      <w:r w:rsidRPr="00AB4FEB">
        <w:rPr>
          <w:rFonts w:cstheme="minorHAnsi"/>
          <w:sz w:val="28"/>
          <w:szCs w:val="28"/>
          <w:lang w:val="en-US"/>
        </w:rPr>
        <w:tab/>
        <w:t xml:space="preserve">kalium </w:t>
      </w:r>
      <w:r w:rsidRPr="00AB4FEB">
        <w:rPr>
          <w:rFonts w:cstheme="minorHAnsi"/>
          <w:sz w:val="28"/>
          <w:szCs w:val="28"/>
          <w:lang w:val="en-US"/>
        </w:rPr>
        <w:tab/>
        <w:t xml:space="preserve">ionlarının </w:t>
      </w:r>
      <w:r w:rsidRPr="00AB4FEB">
        <w:rPr>
          <w:rFonts w:cstheme="minorHAnsi"/>
          <w:sz w:val="28"/>
          <w:szCs w:val="28"/>
          <w:lang w:val="en-US"/>
        </w:rPr>
        <w:tab/>
        <w:t xml:space="preserve">aşağı, </w:t>
      </w:r>
      <w:r w:rsidRPr="00AB4FEB">
        <w:rPr>
          <w:rFonts w:cstheme="minorHAnsi"/>
          <w:sz w:val="28"/>
          <w:szCs w:val="28"/>
          <w:lang w:val="en-US"/>
        </w:rPr>
        <w:tab/>
        <w:t xml:space="preserve">hüceyrəxarici  qatılığına uyğun gələn Cl ionlarının kiçik, hüceyrədaxili qatılığı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müəyyən olunur. Bunun nəticəsi isə hüceyrədə ionların ümumi  miqdarının məhdudlaşmasıdır. Əgər membran potensialı Na/K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nasosunun blokadası, məsələn, anoksiya zamanı düşürsə, onda  xlor </w:t>
      </w:r>
      <w:r w:rsidRPr="00AB4FEB">
        <w:rPr>
          <w:rFonts w:cstheme="minorHAnsi"/>
          <w:sz w:val="28"/>
          <w:szCs w:val="28"/>
          <w:lang w:val="en-US"/>
        </w:rPr>
        <w:tab/>
        <w:t xml:space="preserve">ionları </w:t>
      </w:r>
      <w:r w:rsidRPr="00AB4FEB">
        <w:rPr>
          <w:rFonts w:cstheme="minorHAnsi"/>
          <w:sz w:val="28"/>
          <w:szCs w:val="28"/>
          <w:lang w:val="en-US"/>
        </w:rPr>
        <w:tab/>
        <w:t xml:space="preserve">üçün </w:t>
      </w:r>
      <w:r w:rsidRPr="00AB4FEB">
        <w:rPr>
          <w:rFonts w:cstheme="minorHAnsi"/>
          <w:sz w:val="28"/>
          <w:szCs w:val="28"/>
          <w:lang w:val="en-US"/>
        </w:rPr>
        <w:tab/>
        <w:t xml:space="preserve">tarazılıq </w:t>
      </w:r>
      <w:r w:rsidRPr="00AB4FEB">
        <w:rPr>
          <w:rFonts w:cstheme="minorHAnsi"/>
          <w:sz w:val="28"/>
          <w:szCs w:val="28"/>
          <w:lang w:val="en-US"/>
        </w:rPr>
        <w:tab/>
        <w:t xml:space="preserve">potensialı </w:t>
      </w:r>
      <w:r w:rsidRPr="00AB4FEB">
        <w:rPr>
          <w:rFonts w:cstheme="minorHAnsi"/>
          <w:sz w:val="28"/>
          <w:szCs w:val="28"/>
          <w:lang w:val="en-US"/>
        </w:rPr>
        <w:tab/>
        <w:t xml:space="preserve">azalır, </w:t>
      </w:r>
      <w:r w:rsidRPr="00AB4FEB">
        <w:rPr>
          <w:rFonts w:cstheme="minorHAnsi"/>
          <w:sz w:val="28"/>
          <w:szCs w:val="28"/>
          <w:lang w:val="en-US"/>
        </w:rPr>
        <w:tab/>
        <w:t xml:space="preserve">Cl </w:t>
      </w:r>
      <w:r w:rsidRPr="00AB4FEB">
        <w:rPr>
          <w:rFonts w:cstheme="minorHAnsi"/>
          <w:sz w:val="28"/>
          <w:szCs w:val="28"/>
          <w:lang w:val="en-US"/>
        </w:rPr>
        <w:tab/>
        <w:t xml:space="preserve">ionlarının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hüceyrədaxili </w:t>
      </w:r>
      <w:r w:rsidRPr="00AB4FEB">
        <w:rPr>
          <w:rFonts w:cstheme="minorHAnsi"/>
          <w:sz w:val="28"/>
          <w:szCs w:val="28"/>
          <w:lang w:val="en-US"/>
        </w:rPr>
        <w:tab/>
        <w:t xml:space="preserve">qatılığı </w:t>
      </w:r>
      <w:r w:rsidRPr="00AB4FEB">
        <w:rPr>
          <w:rFonts w:cstheme="minorHAnsi"/>
          <w:sz w:val="28"/>
          <w:szCs w:val="28"/>
          <w:lang w:val="en-US"/>
        </w:rPr>
        <w:tab/>
        <w:t xml:space="preserve">uyğun </w:t>
      </w:r>
      <w:r w:rsidRPr="00AB4FEB">
        <w:rPr>
          <w:rFonts w:cstheme="minorHAnsi"/>
          <w:sz w:val="28"/>
          <w:szCs w:val="28"/>
          <w:lang w:val="en-US"/>
        </w:rPr>
        <w:tab/>
      </w:r>
      <w:r w:rsidRPr="00AB4FEB">
        <w:rPr>
          <w:rFonts w:cstheme="minorHAnsi"/>
          <w:sz w:val="28"/>
          <w:szCs w:val="28"/>
          <w:lang w:val="en-US"/>
        </w:rPr>
        <w:tab/>
        <w:t xml:space="preserve">olaraq </w:t>
      </w:r>
      <w:r w:rsidRPr="00AB4FEB">
        <w:rPr>
          <w:rFonts w:cstheme="minorHAnsi"/>
          <w:sz w:val="28"/>
          <w:szCs w:val="28"/>
          <w:lang w:val="en-US"/>
        </w:rPr>
        <w:tab/>
        <w:t xml:space="preserve">artır. </w:t>
      </w:r>
      <w:r w:rsidRPr="00AB4FEB">
        <w:rPr>
          <w:rFonts w:cstheme="minorHAnsi"/>
          <w:sz w:val="28"/>
          <w:szCs w:val="28"/>
          <w:lang w:val="en-US"/>
        </w:rPr>
        <w:tab/>
        <w:t xml:space="preserve">Yüklərin </w:t>
      </w:r>
      <w:r w:rsidRPr="00AB4FEB">
        <w:rPr>
          <w:rFonts w:cstheme="minorHAnsi"/>
          <w:sz w:val="28"/>
          <w:szCs w:val="28"/>
          <w:lang w:val="en-US"/>
        </w:rPr>
        <w:tab/>
      </w:r>
      <w:r w:rsidRPr="00AB4FEB">
        <w:rPr>
          <w:rFonts w:cstheme="minorHAnsi"/>
          <w:sz w:val="28"/>
          <w:szCs w:val="28"/>
          <w:lang w:val="en-US"/>
        </w:rPr>
        <w:tab/>
        <w:t xml:space="preserve">tarazlığını  bərpa </w:t>
      </w:r>
      <w:r w:rsidRPr="00AB4FEB">
        <w:rPr>
          <w:rFonts w:cstheme="minorHAnsi"/>
          <w:sz w:val="28"/>
          <w:szCs w:val="28"/>
          <w:lang w:val="en-US"/>
        </w:rPr>
        <w:tab/>
        <w:t xml:space="preserve">etməklə </w:t>
      </w:r>
      <w:r w:rsidRPr="00AB4FEB">
        <w:rPr>
          <w:rFonts w:cstheme="minorHAnsi"/>
          <w:sz w:val="28"/>
          <w:szCs w:val="28"/>
          <w:lang w:val="en-US"/>
        </w:rPr>
        <w:tab/>
        <w:t xml:space="preserve">K </w:t>
      </w:r>
      <w:r w:rsidRPr="00AB4FEB">
        <w:rPr>
          <w:rFonts w:cstheme="minorHAnsi"/>
          <w:sz w:val="28"/>
          <w:szCs w:val="28"/>
          <w:lang w:val="en-US"/>
        </w:rPr>
        <w:tab/>
        <w:t xml:space="preserve">ionları </w:t>
      </w:r>
      <w:r w:rsidRPr="00AB4FEB">
        <w:rPr>
          <w:rFonts w:cstheme="minorHAnsi"/>
          <w:sz w:val="28"/>
          <w:szCs w:val="28"/>
          <w:lang w:val="en-US"/>
        </w:rPr>
        <w:tab/>
        <w:t xml:space="preserve">da </w:t>
      </w:r>
      <w:r w:rsidRPr="00AB4FEB">
        <w:rPr>
          <w:rFonts w:cstheme="minorHAnsi"/>
          <w:sz w:val="28"/>
          <w:szCs w:val="28"/>
          <w:lang w:val="en-US"/>
        </w:rPr>
        <w:tab/>
        <w:t xml:space="preserve">hüceyrəyə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hüceyrədə  ionların ümumi qatılığı artır ki, bu osmotik təzyiqi artırır,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suyun hüceyrəyə daxil olmasına səbəb olur. Hüceyrə şişir. Bü  cür </w:t>
      </w:r>
      <w:r w:rsidRPr="00AB4FEB">
        <w:rPr>
          <w:rFonts w:cstheme="minorHAnsi"/>
          <w:sz w:val="28"/>
          <w:szCs w:val="28"/>
          <w:lang w:val="en-US"/>
        </w:rPr>
        <w:tab/>
        <w:t xml:space="preserve">şişmə </w:t>
      </w:r>
      <w:r w:rsidRPr="00AB4FEB">
        <w:rPr>
          <w:rFonts w:cstheme="minorHAnsi"/>
          <w:sz w:val="28"/>
          <w:szCs w:val="28"/>
          <w:lang w:val="en-US"/>
        </w:rPr>
        <w:tab/>
        <w:t xml:space="preserve">in </w:t>
      </w:r>
      <w:r w:rsidRPr="00AB4FEB">
        <w:rPr>
          <w:rFonts w:cstheme="minorHAnsi"/>
          <w:sz w:val="28"/>
          <w:szCs w:val="28"/>
          <w:lang w:val="en-US"/>
        </w:rPr>
        <w:tab/>
        <w:t xml:space="preserve">vivo-da </w:t>
      </w:r>
      <w:r w:rsidRPr="00AB4FEB">
        <w:rPr>
          <w:rFonts w:cstheme="minorHAnsi"/>
          <w:sz w:val="28"/>
          <w:szCs w:val="28"/>
          <w:lang w:val="en-US"/>
        </w:rPr>
        <w:tab/>
        <w:t xml:space="preserve">enerji </w:t>
      </w:r>
      <w:r w:rsidRPr="00AB4FEB">
        <w:rPr>
          <w:rFonts w:cstheme="minorHAnsi"/>
          <w:sz w:val="28"/>
          <w:szCs w:val="28"/>
          <w:lang w:val="en-US"/>
        </w:rPr>
        <w:tab/>
        <w:t xml:space="preserve">çatışmazlığı </w:t>
      </w:r>
      <w:r w:rsidRPr="00AB4FEB">
        <w:rPr>
          <w:rFonts w:cstheme="minorHAnsi"/>
          <w:sz w:val="28"/>
          <w:szCs w:val="28"/>
          <w:lang w:val="en-US"/>
        </w:rPr>
        <w:tab/>
        <w:t xml:space="preserve">şəraitində </w:t>
      </w:r>
      <w:r w:rsidRPr="00AB4FEB">
        <w:rPr>
          <w:rFonts w:cstheme="minorHAnsi"/>
          <w:sz w:val="28"/>
          <w:szCs w:val="28"/>
          <w:lang w:val="en-US"/>
        </w:rPr>
        <w:tab/>
        <w:t xml:space="preserve">müşahidə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134" w:header="720" w:footer="720" w:gutter="0"/>
          <w:cols w:num="2" w:space="720" w:equalWidth="0">
            <w:col w:w="6672" w:space="1753"/>
            <w:col w:w="625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ıxır </w:t>
      </w:r>
      <w:r w:rsidRPr="00AB4FEB">
        <w:rPr>
          <w:rFonts w:cstheme="minorHAnsi"/>
          <w:sz w:val="28"/>
          <w:szCs w:val="28"/>
          <w:lang w:val="en-US"/>
        </w:rPr>
        <w:tab/>
        <w:t xml:space="preserve">ki, </w:t>
      </w:r>
      <w:r w:rsidRPr="00AB4FEB">
        <w:rPr>
          <w:rFonts w:cstheme="minorHAnsi"/>
          <w:sz w:val="28"/>
          <w:szCs w:val="28"/>
          <w:lang w:val="en-US"/>
        </w:rPr>
        <w:tab/>
        <w:t xml:space="preserve">elə </w:t>
      </w:r>
      <w:r w:rsidRPr="00AB4FEB">
        <w:rPr>
          <w:rFonts w:cstheme="minorHAnsi"/>
          <w:sz w:val="28"/>
          <w:szCs w:val="28"/>
          <w:lang w:val="en-US"/>
        </w:rPr>
        <w:tab/>
        <w:t xml:space="preserve">həmin </w:t>
      </w:r>
      <w:r w:rsidRPr="00AB4FEB">
        <w:rPr>
          <w:rFonts w:cstheme="minorHAnsi"/>
          <w:sz w:val="28"/>
          <w:szCs w:val="28"/>
          <w:lang w:val="en-US"/>
        </w:rPr>
        <w:tab/>
        <w:t xml:space="preserve">məkanda </w:t>
      </w:r>
      <w:r w:rsidRPr="00AB4FEB">
        <w:rPr>
          <w:rFonts w:cstheme="minorHAnsi"/>
          <w:sz w:val="28"/>
          <w:szCs w:val="28"/>
          <w:lang w:val="en-US"/>
        </w:rPr>
        <w:tab/>
        <w:t xml:space="preserve">1000  molekul Na/K -nasosu mövcud olmalıdır, yəni onlar arasında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məsafə orta hesabla 34 nm olmalıdır, nasos zülalının diametri  kanal kimi 8-10 nm-dir. Beləliklə, membran nasos molekulları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ilə kifayət qədər sıx təchiz olunub.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hüceyrənin </w:t>
      </w:r>
      <w:r w:rsidRPr="00AB4FEB">
        <w:rPr>
          <w:rFonts w:cstheme="minorHAnsi"/>
          <w:sz w:val="28"/>
          <w:szCs w:val="28"/>
          <w:lang w:val="en-US"/>
        </w:rPr>
        <w:tab/>
        <w:t xml:space="preserve">daxilinə, </w:t>
      </w:r>
      <w:r w:rsidRPr="00AB4FEB">
        <w:rPr>
          <w:rFonts w:cstheme="minorHAnsi"/>
          <w:sz w:val="28"/>
          <w:szCs w:val="28"/>
          <w:lang w:val="en-US"/>
        </w:rPr>
        <w:tab/>
        <w:t xml:space="preserve">K </w:t>
      </w:r>
      <w:r w:rsidRPr="00AB4FEB">
        <w:rPr>
          <w:rFonts w:cstheme="minorHAnsi"/>
          <w:sz w:val="28"/>
          <w:szCs w:val="28"/>
          <w:lang w:val="en-US"/>
        </w:rPr>
        <w:tab/>
        <w:t xml:space="preserve">ionlarının </w:t>
      </w:r>
      <w:r w:rsidRPr="00AB4FEB">
        <w:rPr>
          <w:rFonts w:cstheme="minorHAnsi"/>
          <w:sz w:val="28"/>
          <w:szCs w:val="28"/>
          <w:lang w:val="en-US"/>
        </w:rPr>
        <w:tab/>
        <w:t xml:space="preserve">isə  hüceyrənin xaricinə axınının nasosun işi ilə tarazlaşması, başqa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nəticələrə </w:t>
      </w:r>
      <w:r w:rsidRPr="00AB4FEB">
        <w:rPr>
          <w:rFonts w:cstheme="minorHAnsi"/>
          <w:sz w:val="28"/>
          <w:szCs w:val="28"/>
          <w:lang w:val="en-US"/>
        </w:rPr>
        <w:tab/>
        <w:t xml:space="preserve">gətirir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da </w:t>
      </w:r>
      <w:r w:rsidRPr="00AB4FEB">
        <w:rPr>
          <w:rFonts w:cstheme="minorHAnsi"/>
          <w:sz w:val="28"/>
          <w:szCs w:val="28"/>
          <w:lang w:val="en-US"/>
        </w:rPr>
        <w:tab/>
        <w:t xml:space="preserve">sabit </w:t>
      </w:r>
      <w:r w:rsidRPr="00AB4FEB">
        <w:rPr>
          <w:rFonts w:cstheme="minorHAnsi"/>
          <w:sz w:val="28"/>
          <w:szCs w:val="28"/>
          <w:lang w:val="en-US"/>
        </w:rPr>
        <w:tab/>
        <w:t xml:space="preserve">osmotik </w:t>
      </w:r>
      <w:r w:rsidRPr="00AB4FEB">
        <w:rPr>
          <w:rFonts w:cstheme="minorHAnsi"/>
          <w:sz w:val="28"/>
          <w:szCs w:val="28"/>
          <w:lang w:val="en-US"/>
        </w:rPr>
        <w:tab/>
        <w:t xml:space="preserve">təzyiqin </w:t>
      </w:r>
      <w:r w:rsidRPr="00AB4FEB">
        <w:rPr>
          <w:rFonts w:cstheme="minorHAnsi"/>
          <w:sz w:val="28"/>
          <w:szCs w:val="28"/>
          <w:lang w:val="en-US"/>
        </w:rPr>
        <w:tab/>
        <w:t xml:space="preserve">və </w:t>
      </w:r>
      <w:r w:rsidRPr="00AB4FEB">
        <w:rPr>
          <w:rFonts w:cstheme="minorHAnsi"/>
          <w:sz w:val="28"/>
          <w:szCs w:val="28"/>
          <w:lang w:val="en-US"/>
        </w:rPr>
        <w:tab/>
        <w:t xml:space="preserve">sabit  həcmin </w:t>
      </w:r>
      <w:r w:rsidRPr="00AB4FEB">
        <w:rPr>
          <w:rFonts w:cstheme="minorHAnsi"/>
          <w:sz w:val="28"/>
          <w:szCs w:val="28"/>
          <w:lang w:val="en-US"/>
        </w:rPr>
        <w:lastRenderedPageBreak/>
        <w:tab/>
        <w:t xml:space="preserve">saxlanılması </w:t>
      </w:r>
      <w:r w:rsidRPr="00AB4FEB">
        <w:rPr>
          <w:rFonts w:cstheme="minorHAnsi"/>
          <w:sz w:val="28"/>
          <w:szCs w:val="28"/>
          <w:lang w:val="en-US"/>
        </w:rPr>
        <w:tab/>
      </w:r>
      <w:r w:rsidRPr="00AB4FEB">
        <w:rPr>
          <w:rFonts w:cstheme="minorHAnsi"/>
          <w:sz w:val="28"/>
          <w:szCs w:val="28"/>
          <w:lang w:val="en-US"/>
        </w:rPr>
        <w:tab/>
        <w:t xml:space="preserve">ilə </w:t>
      </w:r>
      <w:r w:rsidRPr="00AB4FEB">
        <w:rPr>
          <w:rFonts w:cstheme="minorHAnsi"/>
          <w:sz w:val="28"/>
          <w:szCs w:val="28"/>
          <w:lang w:val="en-US"/>
        </w:rPr>
        <w:tab/>
      </w:r>
      <w:r w:rsidRPr="00AB4FEB">
        <w:rPr>
          <w:rFonts w:cstheme="minorHAnsi"/>
          <w:sz w:val="28"/>
          <w:szCs w:val="28"/>
          <w:lang w:val="en-US"/>
        </w:rPr>
        <w:tab/>
        <w:t xml:space="preserve">bağlıdır. </w:t>
      </w:r>
      <w:r w:rsidRPr="00AB4FEB">
        <w:rPr>
          <w:rFonts w:cstheme="minorHAnsi"/>
          <w:sz w:val="28"/>
          <w:szCs w:val="28"/>
          <w:lang w:val="en-US"/>
        </w:rPr>
        <w:tab/>
      </w:r>
      <w:r w:rsidRPr="00AB4FEB">
        <w:rPr>
          <w:rFonts w:cstheme="minorHAnsi"/>
          <w:sz w:val="28"/>
          <w:szCs w:val="28"/>
          <w:lang w:val="en-US"/>
        </w:rPr>
        <w:tab/>
        <w:t xml:space="preserve">Hüceyrənin </w:t>
      </w:r>
      <w:r w:rsidRPr="00AB4FEB">
        <w:rPr>
          <w:rFonts w:cstheme="minorHAnsi"/>
          <w:sz w:val="28"/>
          <w:szCs w:val="28"/>
          <w:lang w:val="en-US"/>
        </w:rPr>
        <w:tab/>
        <w:t xml:space="preserve">daxilində </w:t>
      </w:r>
      <w:r w:rsidRPr="00AB4FEB">
        <w:rPr>
          <w:rFonts w:cstheme="minorHAnsi"/>
          <w:sz w:val="28"/>
          <w:szCs w:val="28"/>
          <w:lang w:val="en-US"/>
        </w:rPr>
        <w:tab/>
        <w:t xml:space="preserve">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anionların, əsas etibarilə membrandan keçə bilməyən zülalların  (cədvəl 3.1-də A ) yüksək qatılığı mövcuddur ( və ya çox zəif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keçirlər) </w:t>
      </w:r>
      <w:r w:rsidRPr="00AB4FEB">
        <w:rPr>
          <w:rFonts w:cstheme="minorHAnsi"/>
          <w:sz w:val="28"/>
          <w:szCs w:val="28"/>
          <w:lang w:val="en-US"/>
        </w:rPr>
        <w:tab/>
        <w:t xml:space="preserve">və </w:t>
      </w:r>
      <w:r w:rsidRPr="00AB4FEB">
        <w:rPr>
          <w:rFonts w:cstheme="minorHAnsi"/>
          <w:sz w:val="28"/>
          <w:szCs w:val="28"/>
          <w:lang w:val="en-US"/>
        </w:rPr>
        <w:tab/>
        <w:t xml:space="preserve">ona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hüceyrə </w:t>
      </w:r>
      <w:r w:rsidRPr="00AB4FEB">
        <w:rPr>
          <w:rFonts w:cstheme="minorHAnsi"/>
          <w:sz w:val="28"/>
          <w:szCs w:val="28"/>
          <w:lang w:val="en-US"/>
        </w:rPr>
        <w:tab/>
        <w:t xml:space="preserve">daxilində </w:t>
      </w:r>
      <w:r w:rsidRPr="00AB4FEB">
        <w:rPr>
          <w:rFonts w:cstheme="minorHAnsi"/>
          <w:sz w:val="28"/>
          <w:szCs w:val="28"/>
          <w:lang w:val="en-US"/>
        </w:rPr>
        <w:tab/>
        <w:t xml:space="preserve">təsbit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olunmuş  komponentlər </w:t>
      </w:r>
      <w:r w:rsidRPr="00AB4FEB">
        <w:rPr>
          <w:rFonts w:cstheme="minorHAnsi"/>
          <w:sz w:val="28"/>
          <w:szCs w:val="28"/>
          <w:lang w:val="en-US"/>
        </w:rPr>
        <w:tab/>
        <w:t xml:space="preserve">sayılırlar.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anionların </w:t>
      </w:r>
      <w:r w:rsidRPr="00AB4FEB">
        <w:rPr>
          <w:rFonts w:cstheme="minorHAnsi"/>
          <w:sz w:val="28"/>
          <w:szCs w:val="28"/>
          <w:lang w:val="en-US"/>
        </w:rPr>
        <w:tab/>
        <w:t xml:space="preserve">yüklərini  bərabərləşdirmək </w:t>
      </w:r>
      <w:r w:rsidRPr="00AB4FEB">
        <w:rPr>
          <w:rFonts w:cstheme="minorHAnsi"/>
          <w:sz w:val="28"/>
          <w:szCs w:val="28"/>
          <w:lang w:val="en-US"/>
        </w:rPr>
        <w:tab/>
      </w:r>
      <w:r w:rsidRPr="00AB4FEB">
        <w:rPr>
          <w:rFonts w:cstheme="minorHAnsi"/>
          <w:sz w:val="28"/>
          <w:szCs w:val="28"/>
          <w:lang w:val="en-US"/>
        </w:rPr>
        <w:tab/>
        <w:t xml:space="preserve">üçün </w:t>
      </w:r>
      <w:r w:rsidRPr="00AB4FEB">
        <w:rPr>
          <w:rFonts w:cstheme="minorHAnsi"/>
          <w:sz w:val="28"/>
          <w:szCs w:val="28"/>
          <w:lang w:val="en-US"/>
        </w:rPr>
        <w:tab/>
      </w:r>
      <w:r w:rsidRPr="00AB4FEB">
        <w:rPr>
          <w:rFonts w:cstheme="minorHAnsi"/>
          <w:sz w:val="28"/>
          <w:szCs w:val="28"/>
          <w:lang w:val="en-US"/>
        </w:rPr>
        <w:tab/>
        <w:t xml:space="preserve">bərabər </w:t>
      </w:r>
      <w:r w:rsidRPr="00AB4FEB">
        <w:rPr>
          <w:rFonts w:cstheme="minorHAnsi"/>
          <w:sz w:val="28"/>
          <w:szCs w:val="28"/>
          <w:lang w:val="en-US"/>
        </w:rPr>
        <w:tab/>
        <w:t xml:space="preserve">miqdarda </w:t>
      </w:r>
      <w:r w:rsidRPr="00AB4FEB">
        <w:rPr>
          <w:rFonts w:cstheme="minorHAnsi"/>
          <w:sz w:val="28"/>
          <w:szCs w:val="28"/>
          <w:lang w:val="en-US"/>
        </w:rPr>
        <w:tab/>
        <w:t xml:space="preserve">kationlar </w:t>
      </w:r>
      <w:r w:rsidRPr="00AB4FEB">
        <w:rPr>
          <w:rFonts w:cstheme="minorHAnsi"/>
          <w:sz w:val="28"/>
          <w:szCs w:val="28"/>
          <w:lang w:val="en-US"/>
        </w:rPr>
        <w:tab/>
      </w:r>
      <w:r w:rsidRPr="00AB4FEB">
        <w:rPr>
          <w:rFonts w:cstheme="minorHAnsi"/>
          <w:sz w:val="28"/>
          <w:szCs w:val="28"/>
          <w:lang w:val="en-US"/>
        </w:rPr>
        <w:tab/>
        <w:t xml:space="preserve">lazımdır.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Na/K </w:t>
      </w:r>
      <w:r w:rsidRPr="00AB4FEB">
        <w:rPr>
          <w:rFonts w:cstheme="minorHAnsi"/>
          <w:sz w:val="28"/>
          <w:szCs w:val="28"/>
          <w:lang w:val="en-US"/>
        </w:rPr>
        <w:tab/>
        <w:t xml:space="preserve">-nasosunun </w:t>
      </w:r>
      <w:r w:rsidRPr="00AB4FEB">
        <w:rPr>
          <w:rFonts w:cstheme="minorHAnsi"/>
          <w:sz w:val="28"/>
          <w:szCs w:val="28"/>
          <w:lang w:val="en-US"/>
        </w:rPr>
        <w:tab/>
        <w:t xml:space="preserve">təsiri </w:t>
      </w:r>
      <w:r w:rsidRPr="00AB4FEB">
        <w:rPr>
          <w:rFonts w:cstheme="minorHAnsi"/>
          <w:sz w:val="28"/>
          <w:szCs w:val="28"/>
          <w:lang w:val="en-US"/>
        </w:rPr>
        <w:tab/>
        <w:t xml:space="preserve">hesabına </w:t>
      </w:r>
      <w:r w:rsidRPr="00AB4FEB">
        <w:rPr>
          <w:rFonts w:cstheme="minorHAnsi"/>
          <w:sz w:val="28"/>
          <w:szCs w:val="28"/>
          <w:lang w:val="en-US"/>
        </w:rPr>
        <w:tab/>
        <w:t xml:space="preserve">bu </w:t>
      </w:r>
      <w:r w:rsidRPr="00AB4FEB">
        <w:rPr>
          <w:rFonts w:cstheme="minorHAnsi"/>
          <w:sz w:val="28"/>
          <w:szCs w:val="28"/>
          <w:lang w:val="en-US"/>
        </w:rPr>
        <w:tab/>
        <w:t xml:space="preserve">kationlar </w:t>
      </w:r>
      <w:r w:rsidRPr="00AB4FEB">
        <w:rPr>
          <w:rFonts w:cstheme="minorHAnsi"/>
          <w:sz w:val="28"/>
          <w:szCs w:val="28"/>
          <w:lang w:val="en-US"/>
        </w:rPr>
        <w:tab/>
        <w:t xml:space="preserve">kimi </w:t>
      </w:r>
      <w:r w:rsidRPr="00AB4FEB">
        <w:rPr>
          <w:rFonts w:cstheme="minorHAnsi"/>
          <w:sz w:val="28"/>
          <w:szCs w:val="28"/>
          <w:lang w:val="en-US"/>
        </w:rPr>
        <w:tab/>
        <w:t xml:space="preserve">əsasən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Na -un qatılıq qradienti membran daşınmasının hərə-  kətverici </w:t>
      </w:r>
      <w:r w:rsidRPr="00AB4FEB">
        <w:rPr>
          <w:rFonts w:cstheme="minorHAnsi"/>
          <w:sz w:val="28"/>
          <w:szCs w:val="28"/>
          <w:lang w:val="en-US"/>
        </w:rPr>
        <w:tab/>
        <w:t xml:space="preserve">qüvvəsi </w:t>
      </w:r>
      <w:r w:rsidRPr="00AB4FEB">
        <w:rPr>
          <w:rFonts w:cstheme="minorHAnsi"/>
          <w:sz w:val="28"/>
          <w:szCs w:val="28"/>
          <w:lang w:val="en-US"/>
        </w:rPr>
        <w:tab/>
        <w:t xml:space="preserve">kimi. </w:t>
      </w:r>
      <w:r w:rsidRPr="00AB4FEB">
        <w:rPr>
          <w:rFonts w:cstheme="minorHAnsi"/>
          <w:sz w:val="28"/>
          <w:szCs w:val="28"/>
          <w:lang w:val="en-US"/>
        </w:rPr>
        <w:tab/>
        <w:t xml:space="preserve">Na/K-nasosunun </w:t>
      </w:r>
      <w:r w:rsidRPr="00AB4FEB">
        <w:rPr>
          <w:rFonts w:cstheme="minorHAnsi"/>
          <w:sz w:val="28"/>
          <w:szCs w:val="28"/>
          <w:lang w:val="en-US"/>
        </w:rPr>
        <w:tab/>
        <w:t xml:space="preserve">hüceyrə </w:t>
      </w:r>
      <w:r w:rsidRPr="00AB4FEB">
        <w:rPr>
          <w:rFonts w:cstheme="minorHAnsi"/>
          <w:sz w:val="28"/>
          <w:szCs w:val="28"/>
          <w:lang w:val="en-US"/>
        </w:rPr>
        <w:tab/>
        <w:t xml:space="preserve">üçün </w:t>
      </w:r>
      <w:r w:rsidRPr="00AB4FEB">
        <w:rPr>
          <w:rFonts w:cstheme="minorHAnsi"/>
          <w:sz w:val="28"/>
          <w:szCs w:val="28"/>
          <w:lang w:val="en-US"/>
        </w:rPr>
        <w:tab/>
        <w:t xml:space="preserve">rolu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membranda Na  və K -un normal qradientinin sabitləşməsi ilə  məhdudlaşmır. Na -un membran qradientində ehtiyat şəklində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toplanan </w:t>
      </w:r>
      <w:r w:rsidRPr="00AB4FEB">
        <w:rPr>
          <w:rFonts w:cstheme="minorHAnsi"/>
          <w:sz w:val="28"/>
          <w:szCs w:val="28"/>
          <w:lang w:val="en-US"/>
        </w:rPr>
        <w:tab/>
        <w:t xml:space="preserve">enerji </w:t>
      </w:r>
      <w:r w:rsidRPr="00AB4FEB">
        <w:rPr>
          <w:rFonts w:cstheme="minorHAnsi"/>
          <w:sz w:val="28"/>
          <w:szCs w:val="28"/>
          <w:lang w:val="en-US"/>
        </w:rPr>
        <w:tab/>
        <w:t xml:space="preserve">çox </w:t>
      </w:r>
      <w:r w:rsidRPr="00AB4FEB">
        <w:rPr>
          <w:rFonts w:cstheme="minorHAnsi"/>
          <w:sz w:val="28"/>
          <w:szCs w:val="28"/>
          <w:lang w:val="en-US"/>
        </w:rPr>
        <w:tab/>
        <w:t xml:space="preserve">vaxt </w:t>
      </w:r>
      <w:r w:rsidRPr="00AB4FEB">
        <w:rPr>
          <w:rFonts w:cstheme="minorHAnsi"/>
          <w:sz w:val="28"/>
          <w:szCs w:val="28"/>
          <w:lang w:val="en-US"/>
        </w:rPr>
        <w:tab/>
        <w:t xml:space="preserve">digər </w:t>
      </w:r>
      <w:r w:rsidRPr="00AB4FEB">
        <w:rPr>
          <w:rFonts w:cstheme="minorHAnsi"/>
          <w:sz w:val="28"/>
          <w:szCs w:val="28"/>
          <w:lang w:val="en-US"/>
        </w:rPr>
        <w:tab/>
        <w:t xml:space="preserve">maddələrin </w:t>
      </w:r>
      <w:r w:rsidRPr="00AB4FEB">
        <w:rPr>
          <w:rFonts w:cstheme="minorHAnsi"/>
          <w:sz w:val="28"/>
          <w:szCs w:val="28"/>
          <w:lang w:val="en-US"/>
        </w:rPr>
        <w:tab/>
        <w:t xml:space="preserve">membran </w:t>
      </w:r>
      <w:r w:rsidRPr="00AB4FEB">
        <w:rPr>
          <w:rFonts w:cstheme="minorHAnsi"/>
          <w:sz w:val="28"/>
          <w:szCs w:val="28"/>
          <w:lang w:val="en-US"/>
        </w:rPr>
        <w:tab/>
        <w:t xml:space="preserve">nəqlinin  həyata </w:t>
      </w:r>
      <w:r w:rsidRPr="00AB4FEB">
        <w:rPr>
          <w:rFonts w:cstheme="minorHAnsi"/>
          <w:sz w:val="28"/>
          <w:szCs w:val="28"/>
          <w:lang w:val="en-US"/>
        </w:rPr>
        <w:tab/>
        <w:t xml:space="preserve">keçirilməsində </w:t>
      </w:r>
      <w:r w:rsidRPr="00AB4FEB">
        <w:rPr>
          <w:rFonts w:cstheme="minorHAnsi"/>
          <w:sz w:val="28"/>
          <w:szCs w:val="28"/>
          <w:lang w:val="en-US"/>
        </w:rPr>
        <w:tab/>
        <w:t xml:space="preserve">istifadə </w:t>
      </w:r>
      <w:r w:rsidRPr="00AB4FEB">
        <w:rPr>
          <w:rFonts w:cstheme="minorHAnsi"/>
          <w:sz w:val="28"/>
          <w:szCs w:val="28"/>
          <w:lang w:val="en-US"/>
        </w:rPr>
        <w:tab/>
        <w:t xml:space="preserve">olunur. </w:t>
      </w:r>
      <w:r w:rsidRPr="00AB4FEB">
        <w:rPr>
          <w:rFonts w:cstheme="minorHAnsi"/>
          <w:sz w:val="28"/>
          <w:szCs w:val="28"/>
          <w:lang w:val="en-US"/>
        </w:rPr>
        <w:tab/>
        <w:t xml:space="preserve">Məsələn, </w:t>
      </w:r>
      <w:r w:rsidRPr="00AB4FEB">
        <w:rPr>
          <w:rFonts w:cstheme="minorHAnsi"/>
          <w:sz w:val="28"/>
          <w:szCs w:val="28"/>
          <w:lang w:val="en-US"/>
        </w:rPr>
        <w:tab/>
        <w:t xml:space="preserve">şəkil </w:t>
      </w:r>
      <w:r w:rsidRPr="00AB4FEB">
        <w:rPr>
          <w:rFonts w:cstheme="minorHAnsi"/>
          <w:sz w:val="28"/>
          <w:szCs w:val="28"/>
          <w:lang w:val="en-US"/>
        </w:rPr>
        <w:tab/>
        <w:t xml:space="preserve">3.11-də  Na  və şəkər molekullarının hüceyrəyə «simportu» göstərilib.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Zülalın membran nəqli hətta qatılıq qradientinin əksinə olaraq  şəkər </w:t>
      </w:r>
      <w:r w:rsidRPr="00AB4FEB">
        <w:rPr>
          <w:rFonts w:cstheme="minorHAnsi"/>
          <w:sz w:val="28"/>
          <w:szCs w:val="28"/>
          <w:lang w:val="en-US"/>
        </w:rPr>
        <w:tab/>
        <w:t xml:space="preserve">molekulunu </w:t>
      </w:r>
      <w:r w:rsidRPr="00AB4FEB">
        <w:rPr>
          <w:rFonts w:cstheme="minorHAnsi"/>
          <w:sz w:val="28"/>
          <w:szCs w:val="28"/>
          <w:lang w:val="en-US"/>
        </w:rPr>
        <w:tab/>
        <w:t xml:space="preserve">hüceyrəyə </w:t>
      </w:r>
      <w:r w:rsidRPr="00AB4FEB">
        <w:rPr>
          <w:rFonts w:cstheme="minorHAnsi"/>
          <w:sz w:val="28"/>
          <w:szCs w:val="28"/>
          <w:lang w:val="en-US"/>
        </w:rPr>
        <w:tab/>
        <w:t xml:space="preserve">daşıyır,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da </w:t>
      </w:r>
      <w:r w:rsidRPr="00AB4FEB">
        <w:rPr>
          <w:rFonts w:cstheme="minorHAnsi"/>
          <w:sz w:val="28"/>
          <w:szCs w:val="28"/>
          <w:lang w:val="en-US"/>
        </w:rPr>
        <w:tab/>
        <w:t xml:space="preserve">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qatılıq </w:t>
      </w:r>
      <w:r w:rsidRPr="00AB4FEB">
        <w:rPr>
          <w:rFonts w:cstheme="minorHAnsi"/>
          <w:sz w:val="28"/>
          <w:szCs w:val="28"/>
          <w:lang w:val="en-US"/>
        </w:rPr>
        <w:tab/>
        <w:t xml:space="preserve">və </w:t>
      </w:r>
      <w:r w:rsidRPr="00AB4FEB">
        <w:rPr>
          <w:rFonts w:cstheme="minorHAnsi"/>
          <w:sz w:val="28"/>
          <w:szCs w:val="28"/>
          <w:lang w:val="en-US"/>
        </w:rPr>
        <w:tab/>
        <w:t xml:space="preserve">potensial </w:t>
      </w:r>
      <w:r w:rsidRPr="00AB4FEB">
        <w:rPr>
          <w:rFonts w:cstheme="minorHAnsi"/>
          <w:sz w:val="28"/>
          <w:szCs w:val="28"/>
          <w:lang w:val="en-US"/>
        </w:rPr>
        <w:tab/>
        <w:t xml:space="preserve">qradienti </w:t>
      </w:r>
      <w:r w:rsidRPr="00AB4FEB">
        <w:rPr>
          <w:rFonts w:cstheme="minorHAnsi"/>
          <w:sz w:val="28"/>
          <w:szCs w:val="28"/>
          <w:lang w:val="en-US"/>
        </w:rPr>
        <w:tab/>
        <w:t xml:space="preserve">üzrə </w:t>
      </w:r>
      <w:r w:rsidRPr="00AB4FEB">
        <w:rPr>
          <w:rFonts w:cstheme="minorHAnsi"/>
          <w:sz w:val="28"/>
          <w:szCs w:val="28"/>
          <w:lang w:val="en-US"/>
        </w:rPr>
        <w:tab/>
        <w:t xml:space="preserve">hərəkət </w:t>
      </w:r>
      <w:r w:rsidRPr="00AB4FEB">
        <w:rPr>
          <w:rFonts w:cstheme="minorHAnsi"/>
          <w:sz w:val="28"/>
          <w:szCs w:val="28"/>
          <w:lang w:val="en-US"/>
        </w:rPr>
        <w:tab/>
        <w:t xml:space="preserve">edərək </w:t>
      </w:r>
      <w:r w:rsidRPr="00AB4FEB">
        <w:rPr>
          <w:rFonts w:cstheme="minorHAnsi"/>
          <w:sz w:val="28"/>
          <w:szCs w:val="28"/>
          <w:lang w:val="en-US"/>
        </w:rPr>
        <w:tab/>
        <w:t xml:space="preserve">şəkərin  daşınması üçün enerjini təmin edir. Şəkərin bu cür daşınması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tamamilə Na -un yüksək qatılığının mövcudluğundan asılıdır;  əgər </w:t>
      </w:r>
      <w:r w:rsidRPr="00AB4FEB">
        <w:rPr>
          <w:rFonts w:cstheme="minorHAnsi"/>
          <w:sz w:val="28"/>
          <w:szCs w:val="28"/>
          <w:lang w:val="en-US"/>
        </w:rPr>
        <w:tab/>
        <w:t xml:space="preserve">Na -un </w:t>
      </w:r>
      <w:r w:rsidRPr="00AB4FEB">
        <w:rPr>
          <w:rFonts w:cstheme="minorHAnsi"/>
          <w:sz w:val="28"/>
          <w:szCs w:val="28"/>
          <w:lang w:val="en-US"/>
        </w:rPr>
        <w:tab/>
        <w:t xml:space="preserve">hüceyrədaxili </w:t>
      </w:r>
      <w:r w:rsidRPr="00AB4FEB">
        <w:rPr>
          <w:rFonts w:cstheme="minorHAnsi"/>
          <w:sz w:val="28"/>
          <w:szCs w:val="28"/>
          <w:lang w:val="en-US"/>
        </w:rPr>
        <w:tab/>
        <w:t xml:space="preserve">qatılığı </w:t>
      </w:r>
      <w:r w:rsidRPr="00AB4FEB">
        <w:rPr>
          <w:rFonts w:cstheme="minorHAnsi"/>
          <w:sz w:val="28"/>
          <w:szCs w:val="28"/>
          <w:lang w:val="en-US"/>
        </w:rPr>
        <w:tab/>
        <w:t xml:space="preserve">artarsa, </w:t>
      </w:r>
      <w:r w:rsidRPr="00AB4FEB">
        <w:rPr>
          <w:rFonts w:cstheme="minorHAnsi"/>
          <w:sz w:val="28"/>
          <w:szCs w:val="28"/>
          <w:lang w:val="en-US"/>
        </w:rPr>
        <w:tab/>
        <w:t xml:space="preserve">onda </w:t>
      </w:r>
      <w:r w:rsidRPr="00AB4FEB">
        <w:rPr>
          <w:rFonts w:cstheme="minorHAnsi"/>
          <w:sz w:val="28"/>
          <w:szCs w:val="28"/>
          <w:lang w:val="en-US"/>
        </w:rPr>
        <w:tab/>
        <w:t xml:space="preserve">şəkərin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daşınması </w:t>
      </w:r>
      <w:r w:rsidRPr="00AB4FEB">
        <w:rPr>
          <w:rFonts w:cstheme="minorHAnsi"/>
          <w:sz w:val="28"/>
          <w:szCs w:val="28"/>
          <w:lang w:val="en-US"/>
        </w:rPr>
        <w:tab/>
        <w:t xml:space="preserve">dayanar. </w:t>
      </w:r>
      <w:r w:rsidRPr="00AB4FEB">
        <w:rPr>
          <w:rFonts w:cstheme="minorHAnsi"/>
          <w:sz w:val="28"/>
          <w:szCs w:val="28"/>
          <w:lang w:val="en-US"/>
        </w:rPr>
        <w:tab/>
        <w:t xml:space="preserve">Müxtəlif </w:t>
      </w:r>
      <w:r w:rsidRPr="00AB4FEB">
        <w:rPr>
          <w:rFonts w:cstheme="minorHAnsi"/>
          <w:sz w:val="28"/>
          <w:szCs w:val="28"/>
          <w:lang w:val="en-US"/>
        </w:rPr>
        <w:tab/>
        <w:t xml:space="preserve">şəkərlər </w:t>
      </w:r>
      <w:r w:rsidRPr="00AB4FEB">
        <w:rPr>
          <w:rFonts w:cstheme="minorHAnsi"/>
          <w:sz w:val="28"/>
          <w:szCs w:val="28"/>
          <w:lang w:val="en-US"/>
        </w:rPr>
        <w:tab/>
        <w:t xml:space="preserve">üçün </w:t>
      </w:r>
      <w:r w:rsidRPr="00AB4FEB">
        <w:rPr>
          <w:rFonts w:cstheme="minorHAnsi"/>
          <w:sz w:val="28"/>
          <w:szCs w:val="28"/>
          <w:lang w:val="en-US"/>
        </w:rPr>
        <w:tab/>
        <w:t xml:space="preserve">müxtəlif </w:t>
      </w:r>
      <w:r w:rsidRPr="00AB4FEB">
        <w:rPr>
          <w:rFonts w:cstheme="minorHAnsi"/>
          <w:sz w:val="28"/>
          <w:szCs w:val="28"/>
          <w:lang w:val="en-US"/>
        </w:rPr>
        <w:tab/>
        <w:t xml:space="preserve">simport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134" w:header="720" w:footer="720" w:gutter="0"/>
          <w:cols w:num="2" w:space="720" w:equalWidth="0">
            <w:col w:w="6319" w:space="2106"/>
            <w:col w:w="628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ıxış </w:t>
      </w:r>
      <w:r w:rsidRPr="00AB4FEB">
        <w:rPr>
          <w:rFonts w:cstheme="minorHAnsi"/>
          <w:sz w:val="28"/>
          <w:szCs w:val="28"/>
          <w:lang w:val="en-US"/>
        </w:rPr>
        <w:tab/>
        <w:t xml:space="preserve">edir. </w:t>
      </w:r>
      <w:r w:rsidRPr="00AB4FEB">
        <w:rPr>
          <w:rFonts w:cstheme="minorHAnsi"/>
          <w:sz w:val="28"/>
          <w:szCs w:val="28"/>
          <w:lang w:val="en-US"/>
        </w:rPr>
        <w:tab/>
        <w:t xml:space="preserve">İonların </w:t>
      </w:r>
      <w:r w:rsidRPr="00AB4FEB">
        <w:rPr>
          <w:rFonts w:cstheme="minorHAnsi"/>
          <w:sz w:val="28"/>
          <w:szCs w:val="28"/>
          <w:lang w:val="en-US"/>
        </w:rPr>
        <w:tab/>
        <w:t xml:space="preserve">hüceyrə </w:t>
      </w:r>
      <w:r w:rsidRPr="00AB4FEB">
        <w:rPr>
          <w:rFonts w:cstheme="minorHAnsi"/>
          <w:sz w:val="28"/>
          <w:szCs w:val="28"/>
          <w:lang w:val="en-US"/>
        </w:rPr>
        <w:tab/>
        <w:t xml:space="preserve">daxilində  qatılığının artması yalnız Cl  anionlarının qatılıq qradienti üzrə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hüceyrəyə </w:t>
      </w:r>
      <w:r w:rsidRPr="00AB4FEB">
        <w:rPr>
          <w:rFonts w:cstheme="minorHAnsi"/>
          <w:sz w:val="28"/>
          <w:szCs w:val="28"/>
          <w:lang w:val="en-US"/>
        </w:rPr>
        <w:tab/>
        <w:t xml:space="preserve">axını </w:t>
      </w:r>
      <w:r w:rsidRPr="00AB4FEB">
        <w:rPr>
          <w:rFonts w:cstheme="minorHAnsi"/>
          <w:sz w:val="28"/>
          <w:szCs w:val="28"/>
          <w:lang w:val="en-US"/>
        </w:rPr>
        <w:tab/>
        <w:t xml:space="preserve">nəticəsində </w:t>
      </w:r>
      <w:r w:rsidRPr="00AB4FEB">
        <w:rPr>
          <w:rFonts w:cstheme="minorHAnsi"/>
          <w:sz w:val="28"/>
          <w:szCs w:val="28"/>
          <w:lang w:val="en-US"/>
        </w:rPr>
        <w:tab/>
        <w:t xml:space="preserve">anionların </w:t>
      </w:r>
      <w:r w:rsidRPr="00AB4FEB">
        <w:rPr>
          <w:rFonts w:cstheme="minorHAnsi"/>
          <w:sz w:val="28"/>
          <w:szCs w:val="28"/>
          <w:lang w:val="en-US"/>
        </w:rPr>
        <w:tab/>
        <w:t xml:space="preserve">qatılığının </w:t>
      </w:r>
      <w:r w:rsidRPr="00AB4FEB">
        <w:rPr>
          <w:rFonts w:cstheme="minorHAnsi"/>
          <w:sz w:val="28"/>
          <w:szCs w:val="28"/>
          <w:lang w:val="en-US"/>
        </w:rPr>
        <w:tab/>
        <w:t xml:space="preserve">artması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sistemlər </w:t>
      </w:r>
      <w:r w:rsidRPr="00AB4FEB">
        <w:rPr>
          <w:rFonts w:cstheme="minorHAnsi"/>
          <w:sz w:val="28"/>
          <w:szCs w:val="28"/>
          <w:lang w:val="en-US"/>
        </w:rPr>
        <w:tab/>
        <w:t xml:space="preserve">mövcuddur. </w:t>
      </w:r>
      <w:r w:rsidRPr="00AB4FEB">
        <w:rPr>
          <w:rFonts w:cstheme="minorHAnsi"/>
          <w:sz w:val="28"/>
          <w:szCs w:val="28"/>
          <w:lang w:val="en-US"/>
        </w:rPr>
        <w:tab/>
        <w:t xml:space="preserve">3.11-ci </w:t>
      </w:r>
      <w:r w:rsidRPr="00AB4FEB">
        <w:rPr>
          <w:rFonts w:cstheme="minorHAnsi"/>
          <w:sz w:val="28"/>
          <w:szCs w:val="28"/>
          <w:lang w:val="en-US"/>
        </w:rPr>
        <w:tab/>
        <w:t xml:space="preserve">şəkildə </w:t>
      </w:r>
      <w:r w:rsidRPr="00AB4FEB">
        <w:rPr>
          <w:rFonts w:cstheme="minorHAnsi"/>
          <w:sz w:val="28"/>
          <w:szCs w:val="28"/>
          <w:lang w:val="en-US"/>
        </w:rPr>
        <w:tab/>
        <w:t xml:space="preserve">göstərildiyi </w:t>
      </w:r>
      <w:r w:rsidRPr="00AB4FEB">
        <w:rPr>
          <w:rFonts w:cstheme="minorHAnsi"/>
          <w:sz w:val="28"/>
          <w:szCs w:val="28"/>
          <w:lang w:val="en-US"/>
        </w:rPr>
        <w:tab/>
        <w:t xml:space="preserve">kimi  hüceyrəyə amin turşularının daşınması şəkərlərin daşınması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oxşardır, o həmçinin Na  qradienti ilə də təmin edilir. Oxşar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217" w:space="2208"/>
            <w:col w:w="640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696" type="#_x0000_t202" style="position:absolute;margin-left:56.7pt;margin-top:546.55pt;width:4.45pt;height:14.6pt;z-index:25237606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697" type="#_x0000_t202" style="position:absolute;margin-left:205.45pt;margin-top:546.5pt;width:14.05pt;height:12.5pt;z-index:252377088;mso-position-horizontal-relative:page;mso-position-vertical-relative:page" filled="f" stroked="f">
            <v:stroke joinstyle="round"/>
            <v:path gradientshapeok="f" o:connecttype="segments"/>
            <v:textbox inset="0,0,0,0">
              <w:txbxContent>
                <w:p w:rsidR="00AB4FEB" w:rsidRDefault="00AB4FEB">
                  <w:pPr>
                    <w:spacing w:line="221" w:lineRule="exact"/>
                  </w:pPr>
                  <w:r w:rsidRPr="00313112">
                    <w:rPr>
                      <w:b/>
                      <w:bCs/>
                      <w:color w:val="000000"/>
                      <w:spacing w:val="7"/>
                      <w:sz w:val="19"/>
                      <w:szCs w:val="19"/>
                    </w:rPr>
                    <w:t>57</w:t>
                  </w:r>
                  <w:r w:rsidRPr="00313112">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698" style="position:absolute;margin-left:71.8pt;margin-top:98.15pt;width:277.4pt;height:67.5pt;z-index:252378112;mso-position-horizontal-relative:page;mso-position-vertical-relative:page" coordorigin="2533,3462" coordsize="9786,2382" path="m2533,3462r,2381l12318,5843r,-2381l2533,3462xe" fillcolor="black" stroked="f" strokeweight="1pt">
            <v:stroke miterlimit="10" joinstyle="miter"/>
            <w10:wrap anchorx="page" anchory="page"/>
          </v:shape>
        </w:pict>
      </w:r>
      <w:r w:rsidRPr="00AB4FEB">
        <w:rPr>
          <w:rFonts w:cstheme="minorHAnsi"/>
          <w:sz w:val="28"/>
          <w:szCs w:val="28"/>
        </w:rPr>
        <w:pict>
          <v:shape id="_x0000_s1699" type="#_x0000_t75" style="position:absolute;margin-left:71.75pt;margin-top:98.1pt;width:277.5pt;height:67.55pt;z-index:252379136;mso-position-horizontal-relative:page;mso-position-vertical-relative:page">
            <v:imagedata r:id="rId61" o:title="525980be-a339-4ed7-ba1f-e9a68bad91eb"/>
            <w10:wrap anchorx="page" anchory="page"/>
          </v:shape>
        </w:pict>
      </w:r>
      <w:r w:rsidRPr="00AB4FEB">
        <w:rPr>
          <w:rFonts w:cstheme="minorHAnsi"/>
          <w:sz w:val="28"/>
          <w:szCs w:val="28"/>
        </w:rPr>
        <w:pict>
          <v:shape id="_x0000_s1700" style="position:absolute;margin-left:71.8pt;margin-top:165.7pt;width:277.4pt;height:67.5pt;z-index:252380160;mso-position-horizontal-relative:page;mso-position-vertical-relative:page" coordorigin="2533,5846" coordsize="9786,2382" path="m2533,5846r,2381l12318,8227r,-2381l2533,5846xe" fillcolor="black" stroked="f" strokeweight="1pt">
            <v:stroke miterlimit="10" joinstyle="miter"/>
            <w10:wrap anchorx="page" anchory="page"/>
          </v:shape>
        </w:pict>
      </w:r>
      <w:r w:rsidRPr="00AB4FEB">
        <w:rPr>
          <w:rFonts w:cstheme="minorHAnsi"/>
          <w:sz w:val="28"/>
          <w:szCs w:val="28"/>
        </w:rPr>
        <w:pict>
          <v:shape id="_x0000_s1701" type="#_x0000_t75" style="position:absolute;margin-left:71.75pt;margin-top:165.65pt;width:277.5pt;height:67.55pt;z-index:252381184;mso-position-horizontal-relative:page;mso-position-vertical-relative:page">
            <v:imagedata r:id="rId62" o:title="c065c2ab-0bd2-460b-a9e8-9d31e4996d7f"/>
            <w10:wrap anchorx="page" anchory="page"/>
          </v:shape>
        </w:pict>
      </w:r>
      <w:r w:rsidRPr="00AB4FEB">
        <w:rPr>
          <w:rFonts w:cstheme="minorHAnsi"/>
          <w:sz w:val="28"/>
          <w:szCs w:val="28"/>
        </w:rPr>
        <w:pict>
          <v:shape id="_x0000_s1702" style="position:absolute;margin-left:71.8pt;margin-top:233.25pt;width:277.4pt;height:57.55pt;z-index:252382208;mso-position-horizontal-relative:page;mso-position-vertical-relative:page" coordorigin="2533,8229" coordsize="9786,2030" path="m2533,8229r,2030l12318,10259r,-2030l2533,8229xe" fillcolor="black" stroked="f" strokeweight="1pt">
            <v:stroke miterlimit="10" joinstyle="miter"/>
            <w10:wrap anchorx="page" anchory="page"/>
          </v:shape>
        </w:pict>
      </w:r>
      <w:r w:rsidRPr="00AB4FEB">
        <w:rPr>
          <w:rFonts w:cstheme="minorHAnsi"/>
          <w:sz w:val="28"/>
          <w:szCs w:val="28"/>
        </w:rPr>
        <w:pict>
          <v:shape id="_x0000_s1703" type="#_x0000_t75" style="position:absolute;margin-left:71.75pt;margin-top:233.2pt;width:277.45pt;height:57.6pt;z-index:252383232;mso-position-horizontal-relative:page;mso-position-vertical-relative:page">
            <v:imagedata r:id="rId63" o:title="1faa566b-b2a2-4cd6-9628-48ac63fa6cfd"/>
            <w10:wrap anchorx="page" anchory="page"/>
          </v:shape>
        </w:pict>
      </w:r>
      <w:r w:rsidRPr="00AB4FEB">
        <w:rPr>
          <w:rFonts w:cstheme="minorHAnsi"/>
          <w:sz w:val="28"/>
          <w:szCs w:val="28"/>
        </w:rPr>
        <w:pict>
          <v:shape id="_x0000_s1704" type="#_x0000_t202" style="position:absolute;margin-left:349.2pt;margin-top:290.1pt;width:4.45pt;height:14.6pt;z-index:25238425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05" type="#_x0000_t202" style="position:absolute;margin-left:91.3pt;margin-top:354.4pt;width:12pt;height:10.15pt;z-index:25238528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706" type="#_x0000_t202" style="position:absolute;margin-left:331.6pt;margin-top:382pt;width:12pt;height:10.15pt;z-index:25238630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707" type="#_x0000_t202" style="position:absolute;margin-left:270.55pt;margin-top:409.6pt;width:10pt;height:10.15pt;z-index:25238732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-7 </w:t>
                  </w:r>
                </w:p>
              </w:txbxContent>
            </v:textbox>
            <w10:wrap anchorx="page" anchory="page"/>
          </v:shape>
        </w:pict>
      </w:r>
      <w:r w:rsidRPr="00AB4FEB">
        <w:rPr>
          <w:rFonts w:cstheme="minorHAnsi"/>
          <w:sz w:val="28"/>
          <w:szCs w:val="28"/>
        </w:rPr>
        <w:pict>
          <v:shape id="_x0000_s1708" type="#_x0000_t202" style="position:absolute;margin-left:307.75pt;margin-top:409.6pt;width:10pt;height:10.15pt;z-index:25238835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 </w:t>
                  </w:r>
                </w:p>
              </w:txbxContent>
            </v:textbox>
            <w10:wrap anchorx="page" anchory="page"/>
          </v:shape>
        </w:pict>
      </w:r>
      <w:r w:rsidRPr="00AB4FEB">
        <w:rPr>
          <w:rFonts w:cstheme="minorHAnsi"/>
          <w:sz w:val="28"/>
          <w:szCs w:val="28"/>
        </w:rPr>
        <w:pict>
          <v:shape id="_x0000_s1709" type="#_x0000_t202" style="position:absolute;margin-left:314.4pt;margin-top:411.55pt;width:30.2pt;height:14.6pt;z-index:252389376;mso-position-horizontal-relative:page;mso-position-vertical-relative:page" filled="f" stroked="f">
            <v:stroke joinstyle="round"/>
            <v:path gradientshapeok="f" o:connecttype="segments"/>
            <v:textbox inset="0,0,0,0">
              <w:txbxContent>
                <w:p w:rsidR="00AB4FEB" w:rsidRDefault="00AB4FEB">
                  <w:pPr>
                    <w:spacing w:line="263" w:lineRule="exact"/>
                  </w:pPr>
                  <w:r w:rsidRPr="00313112">
                    <w:rPr>
                      <w:color w:val="000000"/>
                      <w:spacing w:val="5"/>
                      <w:sz w:val="24"/>
                      <w:szCs w:val="24"/>
                    </w:rPr>
                    <w:t xml:space="preserve"> -dən </w:t>
                  </w:r>
                </w:p>
              </w:txbxContent>
            </v:textbox>
            <w10:wrap anchorx="page" anchory="page"/>
          </v:shape>
        </w:pict>
      </w:r>
      <w:r w:rsidRPr="00AB4FEB">
        <w:rPr>
          <w:rFonts w:cstheme="minorHAnsi"/>
          <w:sz w:val="28"/>
          <w:szCs w:val="28"/>
        </w:rPr>
        <w:pict>
          <v:shape id="_x0000_s1710" type="#_x0000_t202" style="position:absolute;margin-left:211.15pt;margin-top:423.4pt;width:10pt;height:10.15pt;z-index:25239040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 </w:t>
                  </w:r>
                </w:p>
              </w:txbxContent>
            </v:textbox>
            <w10:wrap anchorx="page" anchory="page"/>
          </v:shape>
        </w:pict>
      </w:r>
      <w:r w:rsidRPr="00AB4FEB">
        <w:rPr>
          <w:rFonts w:cstheme="minorHAnsi"/>
          <w:sz w:val="28"/>
          <w:szCs w:val="28"/>
        </w:rPr>
        <w:pict>
          <v:shape id="_x0000_s1711" type="#_x0000_t202" style="position:absolute;margin-left:477.65pt;margin-top:546.55pt;width:4.45pt;height:14.6pt;z-index:25239142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12" type="#_x0000_t202" style="position:absolute;margin-left:626.4pt;margin-top:546.5pt;width:14.05pt;height:12.5pt;z-index:252392448;mso-position-horizontal-relative:page;mso-position-vertical-relative:page" filled="f" stroked="f">
            <v:stroke joinstyle="round"/>
            <v:path gradientshapeok="f" o:connecttype="segments"/>
            <v:textbox inset="0,0,0,0">
              <w:txbxContent>
                <w:p w:rsidR="00AB4FEB" w:rsidRDefault="00AB4FEB">
                  <w:pPr>
                    <w:spacing w:line="221" w:lineRule="exact"/>
                  </w:pPr>
                  <w:r w:rsidRPr="00313112">
                    <w:rPr>
                      <w:b/>
                      <w:bCs/>
                      <w:color w:val="000000"/>
                      <w:spacing w:val="7"/>
                      <w:sz w:val="19"/>
                      <w:szCs w:val="19"/>
                    </w:rPr>
                    <w:t>58</w:t>
                  </w:r>
                  <w:r w:rsidRPr="00313112">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713" type="#_x0000_t202" style="position:absolute;margin-left:631.45pt;margin-top:374.6pt;width:4.45pt;height:14.6pt;z-index:25239347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aminturşularının </w:t>
      </w:r>
      <w:r w:rsidRPr="00AB4FEB">
        <w:rPr>
          <w:rFonts w:cstheme="minorHAnsi"/>
          <w:sz w:val="28"/>
          <w:szCs w:val="28"/>
          <w:lang w:val="en-US"/>
        </w:rPr>
        <w:tab/>
        <w:t xml:space="preserve">hər </w:t>
      </w:r>
      <w:r w:rsidRPr="00AB4FEB">
        <w:rPr>
          <w:rFonts w:cstheme="minorHAnsi"/>
          <w:sz w:val="28"/>
          <w:szCs w:val="28"/>
          <w:lang w:val="en-US"/>
        </w:rPr>
        <w:tab/>
        <w:t xml:space="preserve">hansı </w:t>
      </w:r>
      <w:r w:rsidRPr="00AB4FEB">
        <w:rPr>
          <w:rFonts w:cstheme="minorHAnsi"/>
          <w:sz w:val="28"/>
          <w:szCs w:val="28"/>
          <w:lang w:val="en-US"/>
        </w:rPr>
        <w:tab/>
        <w:t xml:space="preserve">bir </w:t>
      </w:r>
      <w:r w:rsidRPr="00AB4FEB">
        <w:rPr>
          <w:rFonts w:cstheme="minorHAnsi"/>
          <w:sz w:val="28"/>
          <w:szCs w:val="28"/>
          <w:lang w:val="en-US"/>
        </w:rPr>
        <w:tab/>
        <w:t xml:space="preserve">qrupu </w:t>
      </w:r>
      <w:r w:rsidRPr="00AB4FEB">
        <w:rPr>
          <w:rFonts w:cstheme="minorHAnsi"/>
          <w:sz w:val="28"/>
          <w:szCs w:val="28"/>
          <w:lang w:val="en-US"/>
        </w:rPr>
        <w:tab/>
        <w:t xml:space="preserve">üçün </w:t>
      </w:r>
      <w:r w:rsidRPr="00AB4FEB">
        <w:rPr>
          <w:rFonts w:cstheme="minorHAnsi"/>
          <w:sz w:val="28"/>
          <w:szCs w:val="28"/>
          <w:lang w:val="en-US"/>
        </w:rPr>
        <w:tab/>
        <w:t xml:space="preserve">ixtisaslaşan </w:t>
      </w:r>
      <w:r w:rsidRPr="00AB4FEB">
        <w:rPr>
          <w:rFonts w:cstheme="minorHAnsi"/>
          <w:sz w:val="28"/>
          <w:szCs w:val="28"/>
          <w:lang w:val="en-US"/>
        </w:rPr>
        <w:tab/>
        <w:t xml:space="preserve">5  müxtəlif simport sistemi mövcuddur.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arılması, </w:t>
      </w:r>
      <w:r w:rsidRPr="00AB4FEB">
        <w:rPr>
          <w:rFonts w:cstheme="minorHAnsi"/>
          <w:sz w:val="28"/>
          <w:szCs w:val="28"/>
          <w:lang w:val="en-US"/>
        </w:rPr>
        <w:tab/>
        <w:t xml:space="preserve">hormonlar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fermentlərlə </w:t>
      </w:r>
      <w:r w:rsidRPr="00AB4FEB">
        <w:rPr>
          <w:rFonts w:cstheme="minorHAnsi"/>
          <w:sz w:val="28"/>
          <w:szCs w:val="28"/>
          <w:lang w:val="en-US"/>
        </w:rPr>
        <w:tab/>
        <w:t xml:space="preserve">dolu </w:t>
      </w:r>
      <w:r w:rsidRPr="00AB4FEB">
        <w:rPr>
          <w:rFonts w:cstheme="minorHAnsi"/>
          <w:sz w:val="28"/>
          <w:szCs w:val="28"/>
          <w:lang w:val="en-US"/>
        </w:rPr>
        <w:tab/>
        <w:t xml:space="preserve">olan </w:t>
      </w:r>
      <w:r w:rsidRPr="00AB4FEB">
        <w:rPr>
          <w:rFonts w:cstheme="minorHAnsi"/>
          <w:sz w:val="28"/>
          <w:szCs w:val="28"/>
          <w:lang w:val="en-US"/>
        </w:rPr>
        <w:tab/>
        <w:t xml:space="preserve">vezukullar  formalaşdırır. Bu cür vezikullar plazmatik membrana çatdıqda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onların </w:t>
      </w:r>
      <w:r w:rsidRPr="00AB4FEB">
        <w:rPr>
          <w:rFonts w:cstheme="minorHAnsi"/>
          <w:sz w:val="28"/>
          <w:szCs w:val="28"/>
          <w:lang w:val="en-US"/>
        </w:rPr>
        <w:tab/>
        <w:t xml:space="preserve">lipid </w:t>
      </w:r>
      <w:r w:rsidRPr="00AB4FEB">
        <w:rPr>
          <w:rFonts w:cstheme="minorHAnsi"/>
          <w:sz w:val="28"/>
          <w:szCs w:val="28"/>
          <w:lang w:val="en-US"/>
        </w:rPr>
        <w:tab/>
        <w:t xml:space="preserve">membranı </w:t>
      </w:r>
      <w:r w:rsidRPr="00AB4FEB">
        <w:rPr>
          <w:rFonts w:cstheme="minorHAnsi"/>
          <w:sz w:val="28"/>
          <w:szCs w:val="28"/>
          <w:lang w:val="en-US"/>
        </w:rPr>
        <w:tab/>
        <w:t xml:space="preserve">onunla </w:t>
      </w:r>
      <w:r w:rsidRPr="00AB4FEB">
        <w:rPr>
          <w:rFonts w:cstheme="minorHAnsi"/>
          <w:sz w:val="28"/>
          <w:szCs w:val="28"/>
          <w:lang w:val="en-US"/>
        </w:rPr>
        <w:tab/>
        <w:t xml:space="preserve">birləşərək, </w:t>
      </w:r>
      <w:r w:rsidRPr="00AB4FEB">
        <w:rPr>
          <w:rFonts w:cstheme="minorHAnsi"/>
          <w:sz w:val="28"/>
          <w:szCs w:val="28"/>
          <w:lang w:val="en-US"/>
        </w:rPr>
        <w:tab/>
        <w:t xml:space="preserve">vezikulun  möhtəviyyatının xarici mühitə çıxmasına imkan yaradır. Buna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 </w:t>
      </w:r>
      <w:r w:rsidRPr="00AB4FEB">
        <w:rPr>
          <w:rFonts w:cstheme="minorHAnsi"/>
          <w:sz w:val="28"/>
          <w:szCs w:val="28"/>
          <w:lang w:val="en-US"/>
        </w:rPr>
        <w:tab/>
        <w:t xml:space="preserve">proses </w:t>
      </w:r>
      <w:r w:rsidRPr="00AB4FEB">
        <w:rPr>
          <w:rFonts w:cstheme="minorHAnsi"/>
          <w:sz w:val="28"/>
          <w:szCs w:val="28"/>
          <w:lang w:val="en-US"/>
        </w:rPr>
        <w:tab/>
        <w:t xml:space="preserve">olan </w:t>
      </w:r>
      <w:r w:rsidRPr="00AB4FEB">
        <w:rPr>
          <w:rFonts w:cstheme="minorHAnsi"/>
          <w:sz w:val="28"/>
          <w:szCs w:val="28"/>
          <w:lang w:val="en-US"/>
        </w:rPr>
        <w:tab/>
        <w:t xml:space="preserve">endositoz </w:t>
      </w:r>
      <w:r w:rsidRPr="00AB4FEB">
        <w:rPr>
          <w:rFonts w:cstheme="minorHAnsi"/>
          <w:sz w:val="28"/>
          <w:szCs w:val="28"/>
          <w:lang w:val="en-US"/>
        </w:rPr>
        <w:tab/>
        <w:t xml:space="preserve">zamanı </w:t>
      </w:r>
      <w:r w:rsidRPr="00AB4FEB">
        <w:rPr>
          <w:rFonts w:cstheme="minorHAnsi"/>
          <w:sz w:val="28"/>
          <w:szCs w:val="28"/>
          <w:lang w:val="en-US"/>
        </w:rPr>
        <w:tab/>
        <w:t xml:space="preserve">plazmatik </w:t>
      </w:r>
      <w:r w:rsidRPr="00AB4FEB">
        <w:rPr>
          <w:rFonts w:cstheme="minorHAnsi"/>
          <w:sz w:val="28"/>
          <w:szCs w:val="28"/>
          <w:lang w:val="en-US"/>
        </w:rPr>
        <w:tab/>
        <w:t xml:space="preserve">membran </w:t>
      </w:r>
      <w:r w:rsidRPr="00AB4FEB">
        <w:rPr>
          <w:rFonts w:cstheme="minorHAnsi"/>
          <w:sz w:val="28"/>
          <w:szCs w:val="28"/>
          <w:lang w:val="en-US"/>
        </w:rPr>
        <w:tab/>
        <w:t xml:space="preserve">çuxur  əmələ gətirməklə invaqinasiya edir (qatlanır), sonra bu çuxur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dərinləşərək </w:t>
      </w:r>
      <w:r w:rsidRPr="00AB4FEB">
        <w:rPr>
          <w:rFonts w:cstheme="minorHAnsi"/>
          <w:sz w:val="28"/>
          <w:szCs w:val="28"/>
          <w:lang w:val="en-US"/>
        </w:rPr>
        <w:tab/>
        <w:t xml:space="preserve">qapanır, </w:t>
      </w:r>
      <w:r w:rsidRPr="00AB4FEB">
        <w:rPr>
          <w:rFonts w:cstheme="minorHAnsi"/>
          <w:sz w:val="28"/>
          <w:szCs w:val="28"/>
          <w:lang w:val="en-US"/>
        </w:rPr>
        <w:tab/>
        <w:t xml:space="preserve">nəticədə </w:t>
      </w:r>
      <w:r w:rsidRPr="00AB4FEB">
        <w:rPr>
          <w:rFonts w:cstheme="minorHAnsi"/>
          <w:sz w:val="28"/>
          <w:szCs w:val="28"/>
          <w:lang w:val="en-US"/>
        </w:rPr>
        <w:tab/>
        <w:t xml:space="preserve">hüceyrəxarici </w:t>
      </w:r>
      <w:r w:rsidRPr="00AB4FEB">
        <w:rPr>
          <w:rFonts w:cstheme="minorHAnsi"/>
          <w:sz w:val="28"/>
          <w:szCs w:val="28"/>
          <w:lang w:val="en-US"/>
        </w:rPr>
        <w:tab/>
        <w:t xml:space="preserve">maye </w:t>
      </w:r>
      <w:r w:rsidRPr="00AB4FEB">
        <w:rPr>
          <w:rFonts w:cstheme="minorHAnsi"/>
          <w:sz w:val="28"/>
          <w:szCs w:val="28"/>
          <w:lang w:val="en-US"/>
        </w:rPr>
        <w:tab/>
        <w:t xml:space="preserve">və </w:t>
      </w:r>
      <w:r w:rsidRPr="00AB4FEB">
        <w:rPr>
          <w:rFonts w:cstheme="minorHAnsi"/>
          <w:sz w:val="28"/>
          <w:szCs w:val="28"/>
          <w:lang w:val="en-US"/>
        </w:rPr>
        <w:tab/>
        <w:t xml:space="preserve">bəzi  makromolekullarla </w:t>
      </w:r>
      <w:r w:rsidRPr="00AB4FEB">
        <w:rPr>
          <w:rFonts w:cstheme="minorHAnsi"/>
          <w:sz w:val="28"/>
          <w:szCs w:val="28"/>
          <w:lang w:val="en-US"/>
        </w:rPr>
        <w:tab/>
        <w:t xml:space="preserve">dolu </w:t>
      </w:r>
      <w:r w:rsidRPr="00AB4FEB">
        <w:rPr>
          <w:rFonts w:cstheme="minorHAnsi"/>
          <w:sz w:val="28"/>
          <w:szCs w:val="28"/>
          <w:lang w:val="en-US"/>
        </w:rPr>
        <w:tab/>
        <w:t xml:space="preserve">olan </w:t>
      </w:r>
      <w:r w:rsidRPr="00AB4FEB">
        <w:rPr>
          <w:rFonts w:cstheme="minorHAnsi"/>
          <w:sz w:val="28"/>
          <w:szCs w:val="28"/>
          <w:lang w:val="en-US"/>
        </w:rPr>
        <w:tab/>
        <w:t xml:space="preserve">hüceyrədaxili </w:t>
      </w:r>
      <w:r w:rsidRPr="00AB4FEB">
        <w:rPr>
          <w:rFonts w:cstheme="minorHAnsi"/>
          <w:sz w:val="28"/>
          <w:szCs w:val="28"/>
          <w:lang w:val="en-US"/>
        </w:rPr>
        <w:tab/>
        <w:t xml:space="preserve">vezikula </w:t>
      </w:r>
      <w:r w:rsidRPr="00AB4FEB">
        <w:rPr>
          <w:rFonts w:cstheme="minorHAnsi"/>
          <w:sz w:val="28"/>
          <w:szCs w:val="28"/>
          <w:lang w:val="en-US"/>
        </w:rPr>
        <w:tab/>
      </w:r>
      <w:r w:rsidRPr="00AB4FEB">
        <w:rPr>
          <w:rFonts w:cstheme="minorHAnsi"/>
          <w:sz w:val="28"/>
          <w:szCs w:val="28"/>
          <w:lang w:val="en-US"/>
        </w:rPr>
        <w:tab/>
        <w:t xml:space="preserve">yaranır.  Endositoz </w:t>
      </w:r>
      <w:r w:rsidRPr="00AB4FEB">
        <w:rPr>
          <w:rFonts w:cstheme="minorHAnsi"/>
          <w:sz w:val="28"/>
          <w:szCs w:val="28"/>
          <w:lang w:val="en-US"/>
        </w:rPr>
        <w:tab/>
        <w:t xml:space="preserve">zamanı </w:t>
      </w:r>
      <w:r w:rsidRPr="00AB4FEB">
        <w:rPr>
          <w:rFonts w:cstheme="minorHAnsi"/>
          <w:sz w:val="28"/>
          <w:szCs w:val="28"/>
          <w:lang w:val="en-US"/>
        </w:rPr>
        <w:tab/>
      </w:r>
      <w:r w:rsidRPr="00AB4FEB">
        <w:rPr>
          <w:rFonts w:cstheme="minorHAnsi"/>
          <w:sz w:val="28"/>
          <w:szCs w:val="28"/>
          <w:lang w:val="en-US"/>
        </w:rPr>
        <w:tab/>
        <w:t xml:space="preserve">demək </w:t>
      </w:r>
      <w:r w:rsidRPr="00AB4FEB">
        <w:rPr>
          <w:rFonts w:cstheme="minorHAnsi"/>
          <w:sz w:val="28"/>
          <w:szCs w:val="28"/>
          <w:lang w:val="en-US"/>
        </w:rPr>
        <w:tab/>
        <w:t xml:space="preserve">olar </w:t>
      </w:r>
      <w:r w:rsidRPr="00AB4FEB">
        <w:rPr>
          <w:rFonts w:cstheme="minorHAnsi"/>
          <w:sz w:val="28"/>
          <w:szCs w:val="28"/>
          <w:lang w:val="en-US"/>
        </w:rPr>
        <w:tab/>
        <w:t xml:space="preserve">ki, </w:t>
      </w:r>
      <w:r w:rsidRPr="00AB4FEB">
        <w:rPr>
          <w:rFonts w:cstheme="minorHAnsi"/>
          <w:sz w:val="28"/>
          <w:szCs w:val="28"/>
          <w:lang w:val="en-US"/>
        </w:rPr>
        <w:tab/>
        <w:t xml:space="preserve">hüceyrəxarici </w:t>
      </w:r>
      <w:r w:rsidRPr="00AB4FEB">
        <w:rPr>
          <w:rFonts w:cstheme="minorHAnsi"/>
          <w:sz w:val="28"/>
          <w:szCs w:val="28"/>
          <w:lang w:val="en-US"/>
        </w:rPr>
        <w:tab/>
        <w:t xml:space="preserve">mühitdən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hüceyrəyə </w:t>
      </w:r>
      <w:r w:rsidRPr="00AB4FEB">
        <w:rPr>
          <w:rFonts w:cstheme="minorHAnsi"/>
          <w:sz w:val="28"/>
          <w:szCs w:val="28"/>
          <w:lang w:val="en-US"/>
        </w:rPr>
        <w:tab/>
        <w:t xml:space="preserve">həmin </w:t>
      </w:r>
      <w:r w:rsidRPr="00AB4FEB">
        <w:rPr>
          <w:rFonts w:cstheme="minorHAnsi"/>
          <w:sz w:val="28"/>
          <w:szCs w:val="28"/>
          <w:lang w:val="en-US"/>
        </w:rPr>
        <w:tab/>
        <w:t xml:space="preserve">təsadüfi </w:t>
      </w:r>
      <w:r w:rsidRPr="00AB4FEB">
        <w:rPr>
          <w:rFonts w:cstheme="minorHAnsi"/>
          <w:sz w:val="28"/>
          <w:szCs w:val="28"/>
          <w:lang w:val="en-US"/>
        </w:rPr>
        <w:tab/>
        <w:t xml:space="preserve">maddələr </w:t>
      </w:r>
      <w:r w:rsidRPr="00AB4FEB">
        <w:rPr>
          <w:rFonts w:cstheme="minorHAnsi"/>
          <w:sz w:val="28"/>
          <w:szCs w:val="28"/>
          <w:lang w:val="en-US"/>
        </w:rPr>
        <w:tab/>
        <w:t xml:space="preserve">daxil </w:t>
      </w:r>
      <w:r w:rsidRPr="00AB4FEB">
        <w:rPr>
          <w:rFonts w:cstheme="minorHAnsi"/>
          <w:sz w:val="28"/>
          <w:szCs w:val="28"/>
          <w:lang w:val="en-US"/>
        </w:rPr>
        <w:tab/>
        <w:t xml:space="preserve">olmur. </w:t>
      </w:r>
      <w:r w:rsidRPr="00AB4FEB">
        <w:rPr>
          <w:rFonts w:cstheme="minorHAnsi"/>
          <w:sz w:val="28"/>
          <w:szCs w:val="28"/>
          <w:lang w:val="en-US"/>
        </w:rPr>
        <w:tab/>
      </w:r>
      <w:r w:rsidRPr="00AB4FEB">
        <w:rPr>
          <w:rFonts w:cstheme="minorHAnsi"/>
          <w:sz w:val="28"/>
          <w:szCs w:val="28"/>
          <w:lang w:val="en-US"/>
        </w:rPr>
        <w:tab/>
        <w:t xml:space="preserve">Hüceyrə  membranında </w:t>
      </w:r>
      <w:r w:rsidRPr="00AB4FEB">
        <w:rPr>
          <w:rFonts w:cstheme="minorHAnsi"/>
          <w:sz w:val="28"/>
          <w:szCs w:val="28"/>
          <w:lang w:val="en-US"/>
        </w:rPr>
        <w:tab/>
        <w:t xml:space="preserve">çox </w:t>
      </w:r>
      <w:r w:rsidRPr="00AB4FEB">
        <w:rPr>
          <w:rFonts w:cstheme="minorHAnsi"/>
          <w:sz w:val="28"/>
          <w:szCs w:val="28"/>
          <w:lang w:val="en-US"/>
        </w:rPr>
        <w:tab/>
        <w:t xml:space="preserve">vaxt </w:t>
      </w:r>
      <w:r w:rsidRPr="00AB4FEB">
        <w:rPr>
          <w:rFonts w:cstheme="minorHAnsi"/>
          <w:sz w:val="28"/>
          <w:szCs w:val="28"/>
          <w:lang w:val="en-US"/>
        </w:rPr>
        <w:tab/>
        <w:t xml:space="preserve">ixtisaslaşmış </w:t>
      </w:r>
      <w:r w:rsidRPr="00AB4FEB">
        <w:rPr>
          <w:rFonts w:cstheme="minorHAnsi"/>
          <w:sz w:val="28"/>
          <w:szCs w:val="28"/>
          <w:lang w:val="en-US"/>
        </w:rPr>
        <w:tab/>
        <w:t xml:space="preserve">qruplarda </w:t>
      </w:r>
      <w:r w:rsidRPr="00AB4FEB">
        <w:rPr>
          <w:rFonts w:cstheme="minorHAnsi"/>
          <w:sz w:val="28"/>
          <w:szCs w:val="28"/>
          <w:lang w:val="en-US"/>
        </w:rPr>
        <w:tab/>
        <w:t xml:space="preserve">toplanan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makromolekullara uyğun spesifik reseptorlar (məsələn, insulin  və </w:t>
      </w:r>
      <w:r w:rsidRPr="00AB4FEB">
        <w:rPr>
          <w:rFonts w:cstheme="minorHAnsi"/>
          <w:sz w:val="28"/>
          <w:szCs w:val="28"/>
          <w:lang w:val="en-US"/>
        </w:rPr>
        <w:tab/>
        <w:t xml:space="preserve">ya </w:t>
      </w:r>
      <w:r w:rsidRPr="00AB4FEB">
        <w:rPr>
          <w:rFonts w:cstheme="minorHAnsi"/>
          <w:sz w:val="28"/>
          <w:szCs w:val="28"/>
          <w:lang w:val="en-US"/>
        </w:rPr>
        <w:tab/>
        <w:t xml:space="preserve">antigenə </w:t>
      </w:r>
      <w:r w:rsidRPr="00AB4FEB">
        <w:rPr>
          <w:rFonts w:cstheme="minorHAnsi"/>
          <w:sz w:val="28"/>
          <w:szCs w:val="28"/>
          <w:lang w:val="en-US"/>
        </w:rPr>
        <w:tab/>
        <w:t xml:space="preserve">spesifik </w:t>
      </w:r>
      <w:r w:rsidRPr="00AB4FEB">
        <w:rPr>
          <w:rFonts w:cstheme="minorHAnsi"/>
          <w:sz w:val="28"/>
          <w:szCs w:val="28"/>
          <w:lang w:val="en-US"/>
        </w:rPr>
        <w:tab/>
        <w:t xml:space="preserve">gələn </w:t>
      </w:r>
      <w:r w:rsidRPr="00AB4FEB">
        <w:rPr>
          <w:rFonts w:cstheme="minorHAnsi"/>
          <w:sz w:val="28"/>
          <w:szCs w:val="28"/>
          <w:lang w:val="en-US"/>
        </w:rPr>
        <w:tab/>
        <w:t xml:space="preserve">reseptorlar) </w:t>
      </w:r>
      <w:r w:rsidRPr="00AB4FEB">
        <w:rPr>
          <w:rFonts w:cstheme="minorHAnsi"/>
          <w:sz w:val="28"/>
          <w:szCs w:val="28"/>
          <w:lang w:val="en-US"/>
        </w:rPr>
        <w:tab/>
        <w:t xml:space="preserve">olur. </w:t>
      </w:r>
      <w:r w:rsidRPr="00AB4FEB">
        <w:rPr>
          <w:rFonts w:cstheme="minorHAnsi"/>
          <w:sz w:val="28"/>
          <w:szCs w:val="28"/>
          <w:lang w:val="en-US"/>
        </w:rPr>
        <w:tab/>
        <w:t xml:space="preserve">Belə </w:t>
      </w:r>
      <w:r w:rsidRPr="00AB4FEB">
        <w:rPr>
          <w:rFonts w:cstheme="minorHAnsi"/>
          <w:sz w:val="28"/>
          <w:szCs w:val="28"/>
          <w:lang w:val="en-US"/>
        </w:rPr>
        <w:tab/>
        <w:t xml:space="preserve">spesifik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 əsasən insulin və ya bəzi antigenlərə uyğun gəlir. Bu  molekullar öz reseptorları ilə birləşdikdən sonra reseptoru əhatə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edən membran sahəsində endositoz baş verir və makromolekul-  lar hüceyrəyə seçici daşınırlar (şəkil 3.13, B). </w:t>
      </w:r>
    </w:p>
    <w:p w:rsidR="00027EAE" w:rsidRPr="00AB4FEB" w:rsidRDefault="00027EAE" w:rsidP="00C70F79">
      <w:pPr>
        <w:rPr>
          <w:rFonts w:cstheme="minorHAnsi"/>
          <w:sz w:val="28"/>
          <w:szCs w:val="28"/>
          <w:lang w:val="en-US"/>
        </w:rPr>
        <w:sectPr w:rsidR="00027EAE" w:rsidRPr="00AB4FEB">
          <w:pgSz w:w="16840" w:h="11900"/>
          <w:pgMar w:top="1124" w:right="0" w:bottom="0" w:left="1134" w:header="720" w:footer="720" w:gutter="0"/>
          <w:cols w:num="2" w:space="720" w:equalWidth="0">
            <w:col w:w="6333" w:space="2091"/>
            <w:col w:w="644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3.11.Nəqletmə simport sistemlərdən başqa, «anti-  port» </w:t>
      </w:r>
      <w:r w:rsidRPr="00AB4FEB">
        <w:rPr>
          <w:rFonts w:cstheme="minorHAnsi"/>
          <w:sz w:val="28"/>
          <w:szCs w:val="28"/>
          <w:lang w:val="en-US"/>
        </w:rPr>
        <w:tab/>
        <w:t xml:space="preserve">sistemlər </w:t>
      </w:r>
      <w:r w:rsidRPr="00AB4FEB">
        <w:rPr>
          <w:rFonts w:cstheme="minorHAnsi"/>
          <w:sz w:val="28"/>
          <w:szCs w:val="28"/>
          <w:lang w:val="en-US"/>
        </w:rPr>
        <w:tab/>
        <w:t xml:space="preserve">də </w:t>
      </w:r>
      <w:r w:rsidRPr="00AB4FEB">
        <w:rPr>
          <w:rFonts w:cstheme="minorHAnsi"/>
          <w:sz w:val="28"/>
          <w:szCs w:val="28"/>
          <w:lang w:val="en-US"/>
        </w:rPr>
        <w:tab/>
        <w:t xml:space="preserve">mövcuddur. </w:t>
      </w:r>
      <w:r w:rsidRPr="00AB4FEB">
        <w:rPr>
          <w:rFonts w:cstheme="minorHAnsi"/>
          <w:sz w:val="28"/>
          <w:szCs w:val="28"/>
          <w:lang w:val="en-US"/>
        </w:rPr>
        <w:tab/>
        <w:t xml:space="preserve">Onlardan </w:t>
      </w:r>
      <w:r w:rsidRPr="00AB4FEB">
        <w:rPr>
          <w:rFonts w:cstheme="minorHAnsi"/>
          <w:sz w:val="28"/>
          <w:szCs w:val="28"/>
          <w:lang w:val="en-US"/>
        </w:rPr>
        <w:tab/>
        <w:t xml:space="preserve">biri </w:t>
      </w:r>
      <w:r w:rsidRPr="00AB4FEB">
        <w:rPr>
          <w:rFonts w:cstheme="minorHAnsi"/>
          <w:sz w:val="28"/>
          <w:szCs w:val="28"/>
          <w:lang w:val="en-US"/>
        </w:rPr>
        <w:tab/>
        <w:t xml:space="preserve">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tsikildə hüceyrədən çıxardığı 1 Ca ionunu hüceyrəyə  daxil olan 3 Na ionu ilə mübadilə edir (şəkil 3.11).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Ca </w:t>
      </w:r>
      <w:r w:rsidRPr="00AB4FEB">
        <w:rPr>
          <w:rFonts w:cstheme="minorHAnsi"/>
          <w:sz w:val="28"/>
          <w:szCs w:val="28"/>
          <w:lang w:val="en-US"/>
        </w:rPr>
        <w:tab/>
        <w:t xml:space="preserve"> -un nəqli üçün lazım olan enerji 3 Na ionunun  potensial və qatılıq qradienti üzrə daxil olması hesa-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bına yaranır. Bu enerji (sükunət potensialı üzrə) Ca </w:t>
      </w:r>
      <w:r w:rsidRPr="00AB4FEB">
        <w:rPr>
          <w:rFonts w:cstheme="minorHAnsi"/>
          <w:sz w:val="28"/>
          <w:szCs w:val="28"/>
          <w:lang w:val="en-US"/>
        </w:rPr>
        <w:tab/>
        <w:t xml:space="preserve">  ionlarının </w:t>
      </w:r>
      <w:r w:rsidRPr="00AB4FEB">
        <w:rPr>
          <w:rFonts w:cstheme="minorHAnsi"/>
          <w:sz w:val="28"/>
          <w:szCs w:val="28"/>
          <w:lang w:val="en-US"/>
        </w:rPr>
        <w:tab/>
        <w:t xml:space="preserve">yüksək </w:t>
      </w:r>
      <w:r w:rsidRPr="00AB4FEB">
        <w:rPr>
          <w:rFonts w:cstheme="minorHAnsi"/>
          <w:sz w:val="28"/>
          <w:szCs w:val="28"/>
          <w:lang w:val="en-US"/>
        </w:rPr>
        <w:tab/>
        <w:t xml:space="preserve">qradientliyinin </w:t>
      </w:r>
      <w:r w:rsidRPr="00AB4FEB">
        <w:rPr>
          <w:rFonts w:cstheme="minorHAnsi"/>
          <w:sz w:val="28"/>
          <w:szCs w:val="28"/>
          <w:lang w:val="en-US"/>
        </w:rPr>
        <w:tab/>
        <w:t xml:space="preserve">saxlanılması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Hüceyrədə </w:t>
      </w:r>
      <w:r w:rsidRPr="00AB4FEB">
        <w:rPr>
          <w:rFonts w:cstheme="minorHAnsi"/>
          <w:sz w:val="28"/>
          <w:szCs w:val="28"/>
          <w:lang w:val="en-US"/>
        </w:rPr>
        <w:tab/>
        <w:t xml:space="preserve">endo- </w:t>
      </w:r>
      <w:r w:rsidRPr="00AB4FEB">
        <w:rPr>
          <w:rFonts w:cstheme="minorHAnsi"/>
          <w:sz w:val="28"/>
          <w:szCs w:val="28"/>
          <w:lang w:val="en-US"/>
        </w:rPr>
        <w:tab/>
        <w:t xml:space="preserve">və </w:t>
      </w:r>
      <w:r w:rsidRPr="00AB4FEB">
        <w:rPr>
          <w:rFonts w:cstheme="minorHAnsi"/>
          <w:sz w:val="28"/>
          <w:szCs w:val="28"/>
          <w:lang w:val="en-US"/>
        </w:rPr>
        <w:tab/>
        <w:t xml:space="preserve">ekzositoz </w:t>
      </w:r>
      <w:r w:rsidRPr="00AB4FEB">
        <w:rPr>
          <w:rFonts w:cstheme="minorHAnsi"/>
          <w:sz w:val="28"/>
          <w:szCs w:val="28"/>
          <w:lang w:val="en-US"/>
        </w:rPr>
        <w:tab/>
        <w:t xml:space="preserve">fasiləsiz </w:t>
      </w:r>
      <w:r w:rsidRPr="00AB4FEB">
        <w:rPr>
          <w:rFonts w:cstheme="minorHAnsi"/>
          <w:sz w:val="28"/>
          <w:szCs w:val="28"/>
          <w:lang w:val="en-US"/>
        </w:rPr>
        <w:tab/>
        <w:t xml:space="preserve">baş </w:t>
      </w:r>
      <w:r w:rsidRPr="00AB4FEB">
        <w:rPr>
          <w:rFonts w:cstheme="minorHAnsi"/>
          <w:sz w:val="28"/>
          <w:szCs w:val="28"/>
          <w:lang w:val="en-US"/>
        </w:rPr>
        <w:tab/>
        <w:t xml:space="preserve">verir.  Dövretməni həyata keçirən membran materialının miqdarı bö-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yükdür; 1 saat ərzində makrofak özünün sitoplazmatik mem-  branının </w:t>
      </w:r>
      <w:r w:rsidRPr="00AB4FEB">
        <w:rPr>
          <w:rFonts w:cstheme="minorHAnsi"/>
          <w:sz w:val="28"/>
          <w:szCs w:val="28"/>
          <w:lang w:val="en-US"/>
        </w:rPr>
        <w:tab/>
        <w:t xml:space="preserve">səthinin </w:t>
      </w:r>
      <w:r w:rsidRPr="00AB4FEB">
        <w:rPr>
          <w:rFonts w:cstheme="minorHAnsi"/>
          <w:sz w:val="28"/>
          <w:szCs w:val="28"/>
          <w:lang w:val="en-US"/>
        </w:rPr>
        <w:tab/>
        <w:t xml:space="preserve">2 </w:t>
      </w:r>
      <w:r w:rsidRPr="00AB4FEB">
        <w:rPr>
          <w:rFonts w:cstheme="minorHAnsi"/>
          <w:sz w:val="28"/>
          <w:szCs w:val="28"/>
          <w:lang w:val="en-US"/>
        </w:rPr>
        <w:tab/>
        <w:t xml:space="preserve">qat </w:t>
      </w:r>
      <w:r w:rsidRPr="00AB4FEB">
        <w:rPr>
          <w:rFonts w:cstheme="minorHAnsi"/>
          <w:sz w:val="28"/>
          <w:szCs w:val="28"/>
          <w:lang w:val="en-US"/>
        </w:rPr>
        <w:tab/>
        <w:t xml:space="preserve">sahəsi </w:t>
      </w:r>
      <w:r w:rsidRPr="00AB4FEB">
        <w:rPr>
          <w:rFonts w:cstheme="minorHAnsi"/>
          <w:sz w:val="28"/>
          <w:szCs w:val="28"/>
          <w:lang w:val="en-US"/>
        </w:rPr>
        <w:tab/>
        <w:t xml:space="preserve">qədər </w:t>
      </w:r>
      <w:r w:rsidRPr="00AB4FEB">
        <w:rPr>
          <w:rFonts w:cstheme="minorHAnsi"/>
          <w:sz w:val="28"/>
          <w:szCs w:val="28"/>
          <w:lang w:val="en-US"/>
        </w:rPr>
        <w:tab/>
        <w:t xml:space="preserve">vezikul </w:t>
      </w:r>
      <w:r w:rsidRPr="00AB4FEB">
        <w:rPr>
          <w:rFonts w:cstheme="minorHAnsi"/>
          <w:sz w:val="28"/>
          <w:szCs w:val="28"/>
          <w:lang w:val="en-US"/>
        </w:rPr>
        <w:tab/>
        <w:t xml:space="preserve">udur. </w:t>
      </w:r>
      <w:r w:rsidRPr="00AB4FEB">
        <w:rPr>
          <w:rFonts w:cstheme="minorHAnsi"/>
          <w:sz w:val="28"/>
          <w:szCs w:val="28"/>
          <w:lang w:val="en-US"/>
        </w:rPr>
        <w:tab/>
        <w:t xml:space="preserve">Əksər  hüceyrələrdə membran materialının dövr etməsi o qədər də 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tensiv getmir.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560" w:header="720" w:footer="720" w:gutter="0"/>
          <w:cols w:num="2" w:space="720" w:equalWidth="0">
            <w:col w:w="5416" w:space="2583"/>
            <w:col w:w="638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kifayətdir (hüceyrə daxilində ən azı 10 </w:t>
      </w:r>
      <w:r w:rsidRPr="00AB4FEB">
        <w:rPr>
          <w:rFonts w:cstheme="minorHAnsi"/>
          <w:sz w:val="28"/>
          <w:szCs w:val="28"/>
          <w:lang w:val="en-US"/>
        </w:rPr>
        <w:tab/>
        <w:t xml:space="preserve"> mol•l  hüceyrə xaricində 2 mmol•l </w:t>
      </w:r>
      <w:r w:rsidRPr="00AB4FEB">
        <w:rPr>
          <w:rFonts w:cstheme="minorHAnsi"/>
          <w:sz w:val="28"/>
          <w:szCs w:val="28"/>
          <w:lang w:val="en-US"/>
        </w:rPr>
        <w:tab/>
        <w:t xml:space="preserve"> -ə qədər). </w:t>
      </w:r>
    </w:p>
    <w:p w:rsidR="00027EAE" w:rsidRPr="00AB4FEB" w:rsidRDefault="00027EAE" w:rsidP="00C70F79">
      <w:pPr>
        <w:rPr>
          <w:rFonts w:cstheme="minorHAnsi"/>
          <w:sz w:val="28"/>
          <w:szCs w:val="28"/>
          <w:lang w:val="en-US"/>
        </w:rPr>
        <w:sectPr w:rsidR="00027EAE" w:rsidRPr="00AB4FEB">
          <w:type w:val="continuous"/>
          <w:pgSz w:w="16840" w:h="11900"/>
          <w:pgMar w:top="1440" w:right="10594" w:bottom="0" w:left="156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Endo- və ekzositoz. Bəzi maddələrin hüceyrəyə daxil ol-  ması və ya hüceyrədən çıxmaları üçün nəqliyyat kanalı olmur;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cür maddələrə zülalları və xolesterolu aid etmək olar. Onlar  plazmatik </w:t>
      </w:r>
      <w:r w:rsidRPr="00AB4FEB">
        <w:rPr>
          <w:rFonts w:cstheme="minorHAnsi"/>
          <w:sz w:val="28"/>
          <w:szCs w:val="28"/>
          <w:lang w:val="en-US"/>
        </w:rPr>
        <w:tab/>
        <w:t xml:space="preserve">membrandan </w:t>
      </w:r>
      <w:r w:rsidRPr="00AB4FEB">
        <w:rPr>
          <w:rFonts w:cstheme="minorHAnsi"/>
          <w:sz w:val="28"/>
          <w:szCs w:val="28"/>
          <w:lang w:val="en-US"/>
        </w:rPr>
        <w:tab/>
        <w:t xml:space="preserve">endo- </w:t>
      </w:r>
      <w:r w:rsidRPr="00AB4FEB">
        <w:rPr>
          <w:rFonts w:cstheme="minorHAnsi"/>
          <w:sz w:val="28"/>
          <w:szCs w:val="28"/>
          <w:lang w:val="en-US"/>
        </w:rPr>
        <w:tab/>
        <w:t xml:space="preserve">və </w:t>
      </w:r>
      <w:r w:rsidRPr="00AB4FEB">
        <w:rPr>
          <w:rFonts w:cstheme="minorHAnsi"/>
          <w:sz w:val="28"/>
          <w:szCs w:val="28"/>
          <w:lang w:val="en-US"/>
        </w:rPr>
        <w:tab/>
        <w:t xml:space="preserve">ekzositozun </w:t>
      </w:r>
      <w:r w:rsidRPr="00AB4FEB">
        <w:rPr>
          <w:rFonts w:cstheme="minorHAnsi"/>
          <w:sz w:val="28"/>
          <w:szCs w:val="28"/>
          <w:lang w:val="en-US"/>
        </w:rPr>
        <w:tab/>
        <w:t xml:space="preserve">köməyilə </w:t>
      </w:r>
      <w:r w:rsidRPr="00AB4FEB">
        <w:rPr>
          <w:rFonts w:cstheme="minorHAnsi"/>
          <w:sz w:val="28"/>
          <w:szCs w:val="28"/>
          <w:lang w:val="en-US"/>
        </w:rPr>
        <w:tab/>
        <w:t xml:space="preserve">vezi-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kullardan </w:t>
      </w:r>
      <w:r w:rsidRPr="00AB4FEB">
        <w:rPr>
          <w:rFonts w:cstheme="minorHAnsi"/>
          <w:sz w:val="28"/>
          <w:szCs w:val="28"/>
          <w:lang w:val="en-US"/>
        </w:rPr>
        <w:tab/>
        <w:t xml:space="preserve">və </w:t>
      </w:r>
      <w:r w:rsidRPr="00AB4FEB">
        <w:rPr>
          <w:rFonts w:cstheme="minorHAnsi"/>
          <w:sz w:val="28"/>
          <w:szCs w:val="28"/>
          <w:lang w:val="en-US"/>
        </w:rPr>
        <w:tab/>
        <w:t xml:space="preserve">qovuqcuqlardan </w:t>
      </w:r>
      <w:r w:rsidRPr="00AB4FEB">
        <w:rPr>
          <w:rFonts w:cstheme="minorHAnsi"/>
          <w:sz w:val="28"/>
          <w:szCs w:val="28"/>
          <w:lang w:val="en-US"/>
        </w:rPr>
        <w:tab/>
        <w:t xml:space="preserve">keçirlər. </w:t>
      </w:r>
      <w:r w:rsidRPr="00AB4FEB">
        <w:rPr>
          <w:rFonts w:cstheme="minorHAnsi"/>
          <w:sz w:val="28"/>
          <w:szCs w:val="28"/>
          <w:lang w:val="en-US"/>
        </w:rPr>
        <w:tab/>
        <w:t xml:space="preserve">Şəkil </w:t>
      </w:r>
      <w:r w:rsidRPr="00AB4FEB">
        <w:rPr>
          <w:rFonts w:cstheme="minorHAnsi"/>
          <w:sz w:val="28"/>
          <w:szCs w:val="28"/>
          <w:lang w:val="en-US"/>
        </w:rPr>
        <w:tab/>
        <w:t xml:space="preserve">3.12-də </w:t>
      </w:r>
      <w:r w:rsidRPr="00AB4FEB">
        <w:rPr>
          <w:rFonts w:cstheme="minorHAnsi"/>
          <w:sz w:val="28"/>
          <w:szCs w:val="28"/>
          <w:lang w:val="en-US"/>
        </w:rPr>
        <w:tab/>
        <w:t xml:space="preserve">bu  proseslərin əsas mexanizmi göstərilib.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Ekzositoz zamanı müəyyən orqanoidlərin hüceyrədən çıx-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347" w:bottom="0" w:left="1134"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734" type="#_x0000_t202" style="position:absolute;margin-left:608.8pt;margin-top:402.2pt;width:18.75pt;height:14.6pt;z-index:-250900480;mso-position-horizontal-relative:page;mso-position-vertical-relative:page" filled="f" stroked="f">
            <v:stroke joinstyle="round"/>
            <v:path gradientshapeok="f" o:connecttype="segments"/>
            <v:textbox inset="0,0,0,0">
              <w:txbxContent>
                <w:p w:rsidR="00AB4FEB" w:rsidRDefault="00AB4FEB">
                  <w:pPr>
                    <w:spacing w:line="263" w:lineRule="exact"/>
                  </w:pPr>
                  <w:r w:rsidRPr="007E6041">
                    <w:rPr>
                      <w:color w:val="000000"/>
                      <w:spacing w:val="15"/>
                      <w:sz w:val="24"/>
                      <w:szCs w:val="24"/>
                    </w:rPr>
                    <w:t>ilə</w:t>
                  </w:r>
                  <w:r w:rsidRPr="007E6041">
                    <w:rPr>
                      <w:color w:val="000000"/>
                      <w:spacing w:val="3"/>
                      <w:sz w:val="24"/>
                      <w:szCs w:val="24"/>
                    </w:rPr>
                    <w:t xml:space="preserve"> </w:t>
                  </w:r>
                </w:p>
              </w:txbxContent>
            </v:textbox>
            <w10:wrap anchorx="page" anchory="page"/>
          </v:shape>
        </w:pict>
      </w:r>
      <w:r w:rsidRPr="00AB4FEB">
        <w:rPr>
          <w:rFonts w:cstheme="minorHAnsi"/>
          <w:sz w:val="28"/>
          <w:szCs w:val="28"/>
        </w:rPr>
        <w:pict>
          <v:shape id="_x0000_s1735" type="#_x0000_t202" style="position:absolute;margin-left:477.65pt;margin-top:402.2pt;width:36.45pt;height:14.6pt;z-index:-25089945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dəqiqə </w:t>
                  </w:r>
                </w:p>
              </w:txbxContent>
            </v:textbox>
            <w10:wrap anchorx="page" anchory="page"/>
          </v:shape>
        </w:pict>
      </w:r>
      <w:r w:rsidRPr="00AB4FEB">
        <w:rPr>
          <w:rFonts w:cstheme="minorHAnsi"/>
          <w:sz w:val="28"/>
          <w:szCs w:val="28"/>
        </w:rPr>
        <w:pict>
          <v:shape id="_x0000_s1736" type="#_x0000_t202" style="position:absolute;margin-left:555.55pt;margin-top:402.2pt;width:54.7pt;height:14.6pt;z-index:-250898432;mso-position-horizontal-relative:page;mso-position-vertical-relative:page" filled="f" stroked="f">
            <v:stroke joinstyle="round"/>
            <v:path gradientshapeok="f" o:connecttype="segments"/>
            <v:textbox inset="0,0,0,0">
              <w:txbxContent>
                <w:p w:rsidR="00AB4FEB" w:rsidRDefault="00AB4FEB">
                  <w:pPr>
                    <w:spacing w:line="263" w:lineRule="exact"/>
                  </w:pPr>
                  <w:r w:rsidRPr="007E6041">
                    <w:rPr>
                      <w:color w:val="000000"/>
                      <w:spacing w:val="4"/>
                      <w:sz w:val="24"/>
                      <w:szCs w:val="24"/>
                    </w:rPr>
                    <w:t>rəngləyici</w:t>
                  </w:r>
                  <w:r w:rsidRPr="007E6041">
                    <w:rPr>
                      <w:color w:val="000000"/>
                      <w:spacing w:val="6"/>
                      <w:sz w:val="24"/>
                      <w:szCs w:val="24"/>
                    </w:rPr>
                    <w:t xml:space="preserve"> </w:t>
                  </w:r>
                </w:p>
              </w:txbxContent>
            </v:textbox>
            <w10:wrap anchorx="page" anchory="page"/>
          </v:shape>
        </w:pict>
      </w:r>
      <w:r w:rsidRPr="00AB4FEB">
        <w:rPr>
          <w:rFonts w:cstheme="minorHAnsi"/>
          <w:sz w:val="28"/>
          <w:szCs w:val="28"/>
        </w:rPr>
        <w:pict>
          <v:shape id="_x0000_s1737" type="#_x0000_t202" style="position:absolute;margin-left:514.95pt;margin-top:402.2pt;width:42pt;height:14.6pt;z-index:-250897408;mso-position-horizontal-relative:page;mso-position-vertical-relative:page" filled="f" stroked="f">
            <v:stroke joinstyle="round"/>
            <v:path gradientshapeok="f" o:connecttype="segments"/>
            <v:textbox inset="0,0,0,0">
              <w:txbxContent>
                <w:p w:rsidR="00AB4FEB" w:rsidRDefault="00AB4FEB">
                  <w:pPr>
                    <w:spacing w:line="263" w:lineRule="exact"/>
                  </w:pPr>
                  <w:r w:rsidRPr="007E6041">
                    <w:rPr>
                      <w:color w:val="000000"/>
                      <w:spacing w:val="6"/>
                      <w:sz w:val="24"/>
                      <w:szCs w:val="24"/>
                    </w:rPr>
                    <w:t>ərzində</w:t>
                  </w:r>
                  <w:r w:rsidRPr="007E6041">
                    <w:rPr>
                      <w:color w:val="000000"/>
                      <w:spacing w:val="3"/>
                      <w:sz w:val="24"/>
                      <w:szCs w:val="24"/>
                    </w:rPr>
                    <w:t xml:space="preserve"> </w:t>
                  </w:r>
                </w:p>
              </w:txbxContent>
            </v:textbox>
            <w10:wrap anchorx="page" anchory="page"/>
          </v:shape>
        </w:pict>
      </w:r>
      <w:r w:rsidRPr="00AB4FEB">
        <w:rPr>
          <w:rFonts w:cstheme="minorHAnsi"/>
          <w:sz w:val="28"/>
          <w:szCs w:val="28"/>
        </w:rPr>
        <w:pict>
          <v:shape id="_x0000_s1738" type="#_x0000_t202" style="position:absolute;margin-left:477.65pt;margin-top:126.2pt;width:290.4pt;height:14.6pt;z-index:-250896384;mso-position-horizontal-relative:page;mso-position-vertical-relative:page" filled="f" stroked="f">
            <v:stroke joinstyle="round"/>
            <v:path gradientshapeok="f" o:connecttype="segments"/>
            <v:textbox inset="0,0,0,0">
              <w:txbxContent>
                <w:p w:rsidR="00AB4FEB" w:rsidRDefault="00AB4FEB">
                  <w:pPr>
                    <w:tabs>
                      <w:tab w:val="left" w:pos="1183"/>
                      <w:tab w:val="left" w:pos="2353"/>
                      <w:tab w:val="left" w:pos="3349"/>
                      <w:tab w:val="left" w:pos="3905"/>
                      <w:tab w:val="left" w:pos="5167"/>
                      <w:tab w:val="left" w:pos="5503"/>
                    </w:tabs>
                    <w:spacing w:line="263" w:lineRule="exact"/>
                  </w:pPr>
                  <w:r>
                    <w:rPr>
                      <w:color w:val="000000"/>
                      <w:sz w:val="24"/>
                      <w:szCs w:val="24"/>
                    </w:rPr>
                    <w:t xml:space="preserve">bölmənin </w:t>
                  </w:r>
                  <w:r>
                    <w:tab/>
                  </w:r>
                  <w:r>
                    <w:rPr>
                      <w:color w:val="000000"/>
                      <w:sz w:val="24"/>
                      <w:szCs w:val="24"/>
                    </w:rPr>
                    <w:t xml:space="preserve">müzakirə </w:t>
                  </w:r>
                  <w:r>
                    <w:tab/>
                  </w:r>
                  <w:r>
                    <w:rPr>
                      <w:color w:val="000000"/>
                      <w:sz w:val="24"/>
                      <w:szCs w:val="24"/>
                    </w:rPr>
                    <w:t xml:space="preserve">obyekti </w:t>
                  </w:r>
                  <w:r>
                    <w:tab/>
                  </w:r>
                  <w:r>
                    <w:rPr>
                      <w:color w:val="000000"/>
                      <w:sz w:val="24"/>
                      <w:szCs w:val="24"/>
                    </w:rPr>
                    <w:t xml:space="preserve">elə </w:t>
                  </w:r>
                  <w:r>
                    <w:tab/>
                  </w:r>
                  <w:r>
                    <w:rPr>
                      <w:color w:val="000000"/>
                      <w:sz w:val="24"/>
                      <w:szCs w:val="24"/>
                    </w:rPr>
                    <w:t xml:space="preserve">hüceyrədə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739" type="#_x0000_t202" style="position:absolute;margin-left:477.65pt;margin-top:402.2pt;width:193.15pt;height:28.3pt;z-index:-250895360;mso-position-horizontal-relative:page;mso-position-vertical-relative:page" filled="f" stroked="f">
            <v:stroke joinstyle="round"/>
            <v:path gradientshapeok="f" o:connecttype="segments"/>
            <v:textbox inset="0,0,0,0">
              <w:txbxContent>
                <w:p w:rsidR="00AB4FEB" w:rsidRDefault="00AB4FEB">
                  <w:pPr>
                    <w:tabs>
                      <w:tab w:val="left" w:pos="2970"/>
                    </w:tabs>
                    <w:spacing w:line="269" w:lineRule="exact"/>
                  </w:pPr>
                  <w:r>
                    <w:tab/>
                  </w:r>
                  <w:r w:rsidRPr="007E6041">
                    <w:rPr>
                      <w:color w:val="000000"/>
                      <w:spacing w:val="5"/>
                      <w:sz w:val="24"/>
                      <w:szCs w:val="24"/>
                    </w:rPr>
                    <w:t xml:space="preserve">birləşən </w:t>
                  </w:r>
                  <w:r>
                    <w:rPr>
                      <w:color w:val="000000"/>
                      <w:spacing w:val="7556"/>
                      <w:sz w:val="24"/>
                      <w:szCs w:val="24"/>
                    </w:rPr>
                    <w:t xml:space="preserve"> </w:t>
                  </w:r>
                  <w:r>
                    <w:rPr>
                      <w:color w:val="000000"/>
                      <w:sz w:val="24"/>
                      <w:szCs w:val="24"/>
                    </w:rPr>
                    <w:t xml:space="preserve">mkm aralıda membran üzrə düzülürlər. </w:t>
                  </w:r>
                </w:p>
              </w:txbxContent>
            </v:textbox>
            <w10:wrap anchorx="page" anchory="page"/>
          </v:shape>
        </w:pict>
      </w:r>
      <w:r w:rsidRPr="00AB4FEB">
        <w:rPr>
          <w:rFonts w:cstheme="minorHAnsi"/>
          <w:sz w:val="28"/>
          <w:szCs w:val="28"/>
        </w:rPr>
        <w:pict>
          <v:shape id="_x0000_s1714" type="#_x0000_t202" style="position:absolute;margin-left:56.7pt;margin-top:546.55pt;width:4.45pt;height:14.6pt;z-index:252395520;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15" type="#_x0000_t202" style="position:absolute;margin-left:205.45pt;margin-top:546.5pt;width:14.05pt;height:12.5pt;z-index:252396544;mso-position-horizontal-relative:page;mso-position-vertical-relative:page" filled="f" stroked="f">
            <v:stroke joinstyle="round"/>
            <v:path gradientshapeok="f" o:connecttype="segments"/>
            <v:textbox inset="0,0,0,0">
              <w:txbxContent>
                <w:p w:rsidR="00AB4FEB" w:rsidRDefault="00AB4FEB">
                  <w:pPr>
                    <w:spacing w:line="221" w:lineRule="exact"/>
                  </w:pPr>
                  <w:r w:rsidRPr="007E6041">
                    <w:rPr>
                      <w:b/>
                      <w:bCs/>
                      <w:color w:val="000000"/>
                      <w:spacing w:val="7"/>
                      <w:sz w:val="19"/>
                      <w:szCs w:val="19"/>
                    </w:rPr>
                    <w:t>59</w:t>
                  </w:r>
                  <w:r w:rsidRPr="007E6041">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716" style="position:absolute;margin-left:68.55pt;margin-top:56.75pt;width:283.85pt;height:59.4pt;z-index:252397568;mso-position-horizontal-relative:page;mso-position-vertical-relative:page" coordorigin="2418,2002" coordsize="10014,2096" path="m2418,2002r,2095l12432,4097r,-2095l2418,2002xe" fillcolor="black" stroked="f" strokeweight="1pt">
            <v:stroke miterlimit="10" joinstyle="miter"/>
            <w10:wrap anchorx="page" anchory="page"/>
          </v:shape>
        </w:pict>
      </w:r>
      <w:r w:rsidRPr="00AB4FEB">
        <w:rPr>
          <w:rFonts w:cstheme="minorHAnsi"/>
          <w:sz w:val="28"/>
          <w:szCs w:val="28"/>
        </w:rPr>
        <w:pict>
          <v:shape id="_x0000_s1717" type="#_x0000_t75" style="position:absolute;margin-left:68.5pt;margin-top:56.7pt;width:283.95pt;height:59.45pt;z-index:252398592;mso-position-horizontal-relative:page;mso-position-vertical-relative:page">
            <v:imagedata r:id="rId64" o:title="746c9f82-e428-4055-a624-f88a34c9c29c"/>
            <w10:wrap anchorx="page" anchory="page"/>
          </v:shape>
        </w:pict>
      </w:r>
      <w:r w:rsidRPr="00AB4FEB">
        <w:rPr>
          <w:rFonts w:cstheme="minorHAnsi"/>
          <w:sz w:val="28"/>
          <w:szCs w:val="28"/>
        </w:rPr>
        <w:pict>
          <v:shape id="_x0000_s1718" style="position:absolute;margin-left:68.55pt;margin-top:116.2pt;width:283.85pt;height:59.4pt;z-index:252399616;mso-position-horizontal-relative:page;mso-position-vertical-relative:page" coordorigin="2418,4099" coordsize="10014,2096" path="m2418,4099r,2096l12432,6195r,-2096l2418,4099xe" fillcolor="black" stroked="f" strokeweight="1pt">
            <v:stroke miterlimit="10" joinstyle="miter"/>
            <w10:wrap anchorx="page" anchory="page"/>
          </v:shape>
        </w:pict>
      </w:r>
      <w:r w:rsidRPr="00AB4FEB">
        <w:rPr>
          <w:rFonts w:cstheme="minorHAnsi"/>
          <w:sz w:val="28"/>
          <w:szCs w:val="28"/>
        </w:rPr>
        <w:pict>
          <v:shape id="_x0000_s1719" type="#_x0000_t75" style="position:absolute;margin-left:68.5pt;margin-top:116.15pt;width:283.95pt;height:59.45pt;z-index:252400640;mso-position-horizontal-relative:page;mso-position-vertical-relative:page">
            <v:imagedata r:id="rId65" o:title="b9f739f5-6bcb-4562-9327-798a2513fa51"/>
            <w10:wrap anchorx="page" anchory="page"/>
          </v:shape>
        </w:pict>
      </w:r>
      <w:r w:rsidRPr="00AB4FEB">
        <w:rPr>
          <w:rFonts w:cstheme="minorHAnsi"/>
          <w:sz w:val="28"/>
          <w:szCs w:val="28"/>
        </w:rPr>
        <w:pict>
          <v:shape id="_x0000_s1720" style="position:absolute;margin-left:68.55pt;margin-top:175.65pt;width:283.85pt;height:59.4pt;z-index:252401664;mso-position-horizontal-relative:page;mso-position-vertical-relative:page" coordorigin="2418,6197" coordsize="10014,2096" path="m2418,6197r,2095l12432,8292r,-2095l2418,6197xe" fillcolor="black" stroked="f" strokeweight="1pt">
            <v:stroke miterlimit="10" joinstyle="miter"/>
            <w10:wrap anchorx="page" anchory="page"/>
          </v:shape>
        </w:pict>
      </w:r>
      <w:r w:rsidRPr="00AB4FEB">
        <w:rPr>
          <w:rFonts w:cstheme="minorHAnsi"/>
          <w:sz w:val="28"/>
          <w:szCs w:val="28"/>
        </w:rPr>
        <w:pict>
          <v:shape id="_x0000_s1721" type="#_x0000_t75" style="position:absolute;margin-left:68.5pt;margin-top:175.6pt;width:283.95pt;height:59.45pt;z-index:252402688;mso-position-horizontal-relative:page;mso-position-vertical-relative:page">
            <v:imagedata r:id="rId66" o:title="b56d6977-8615-4f4b-b564-2832e99091b6"/>
            <w10:wrap anchorx="page" anchory="page"/>
          </v:shape>
        </w:pict>
      </w:r>
      <w:r w:rsidRPr="00AB4FEB">
        <w:rPr>
          <w:rFonts w:cstheme="minorHAnsi"/>
          <w:sz w:val="28"/>
          <w:szCs w:val="28"/>
        </w:rPr>
        <w:pict>
          <v:shape id="_x0000_s1722" style="position:absolute;margin-left:68.55pt;margin-top:235.1pt;width:283.85pt;height:59.4pt;z-index:252403712;mso-position-horizontal-relative:page;mso-position-vertical-relative:page" coordorigin="2418,8295" coordsize="10014,2096" path="m2418,8295r,2095l12432,10390r,-2095l2418,8295xe" fillcolor="black" stroked="f" strokeweight="1pt">
            <v:stroke miterlimit="10" joinstyle="miter"/>
            <w10:wrap anchorx="page" anchory="page"/>
          </v:shape>
        </w:pict>
      </w:r>
      <w:r w:rsidRPr="00AB4FEB">
        <w:rPr>
          <w:rFonts w:cstheme="minorHAnsi"/>
          <w:sz w:val="28"/>
          <w:szCs w:val="28"/>
        </w:rPr>
        <w:pict>
          <v:shape id="_x0000_s1723" type="#_x0000_t75" style="position:absolute;margin-left:68.5pt;margin-top:235.1pt;width:283.95pt;height:59.45pt;z-index:252404736;mso-position-horizontal-relative:page;mso-position-vertical-relative:page">
            <v:imagedata r:id="rId67" o:title="880dc6ee-4be9-4450-8811-04c1c234c7db"/>
            <w10:wrap anchorx="page" anchory="page"/>
          </v:shape>
        </w:pict>
      </w:r>
      <w:r w:rsidRPr="00AB4FEB">
        <w:rPr>
          <w:rFonts w:cstheme="minorHAnsi"/>
          <w:sz w:val="28"/>
          <w:szCs w:val="28"/>
        </w:rPr>
        <w:pict>
          <v:shape id="_x0000_s1724" style="position:absolute;margin-left:68.55pt;margin-top:294.55pt;width:283.85pt;height:59.4pt;z-index:252405760;mso-position-horizontal-relative:page;mso-position-vertical-relative:page" coordorigin="2418,10392" coordsize="10014,2096" path="m2418,10392r,2096l12432,12488r,-2096l2418,10392xe" fillcolor="#fefefe" stroked="f" strokeweight="1pt">
            <v:stroke miterlimit="10" joinstyle="miter"/>
            <w10:wrap anchorx="page" anchory="page"/>
          </v:shape>
        </w:pict>
      </w:r>
      <w:r w:rsidRPr="00AB4FEB">
        <w:rPr>
          <w:rFonts w:cstheme="minorHAnsi"/>
          <w:sz w:val="28"/>
          <w:szCs w:val="28"/>
        </w:rPr>
        <w:pict>
          <v:shape id="_x0000_s1725" type="#_x0000_t75" style="position:absolute;margin-left:68.5pt;margin-top:294.55pt;width:283.95pt;height:59.45pt;z-index:252406784;mso-position-horizontal-relative:page;mso-position-vertical-relative:page">
            <v:imagedata r:id="rId68" o:title="7a7e3744-595e-414a-bc81-18c1f174494d"/>
            <w10:wrap anchorx="page" anchory="page"/>
          </v:shape>
        </w:pict>
      </w:r>
      <w:r w:rsidRPr="00AB4FEB">
        <w:rPr>
          <w:rFonts w:cstheme="minorHAnsi"/>
          <w:sz w:val="28"/>
          <w:szCs w:val="28"/>
        </w:rPr>
        <w:pict>
          <v:shape id="_x0000_s1726" style="position:absolute;margin-left:68.55pt;margin-top:354.05pt;width:283.85pt;height:59.1pt;z-index:252407808;mso-position-horizontal-relative:page;mso-position-vertical-relative:page" coordorigin="2418,12490" coordsize="10014,2085" path="m2418,12490r,2085l12432,14575r,-2085l2418,12490xe" fillcolor="black" stroked="f" strokeweight="1pt">
            <v:stroke miterlimit="10" joinstyle="miter"/>
            <w10:wrap anchorx="page" anchory="page"/>
          </v:shape>
        </w:pict>
      </w:r>
      <w:r w:rsidRPr="00AB4FEB">
        <w:rPr>
          <w:rFonts w:cstheme="minorHAnsi"/>
          <w:sz w:val="28"/>
          <w:szCs w:val="28"/>
        </w:rPr>
        <w:pict>
          <v:shape id="_x0000_s1727" type="#_x0000_t75" style="position:absolute;margin-left:68.5pt;margin-top:354pt;width:284.1pt;height:59.15pt;z-index:252408832;mso-position-horizontal-relative:page;mso-position-vertical-relative:page">
            <v:imagedata r:id="rId69" o:title="75279c10-b672-4134-a770-a3715c289ed8"/>
            <w10:wrap anchorx="page" anchory="page"/>
          </v:shape>
        </w:pict>
      </w:r>
      <w:r w:rsidRPr="00AB4FEB">
        <w:rPr>
          <w:rFonts w:cstheme="minorHAnsi"/>
          <w:sz w:val="28"/>
          <w:szCs w:val="28"/>
        </w:rPr>
        <w:pict>
          <v:shape id="_x0000_s1728" type="#_x0000_t202" style="position:absolute;margin-left:352.45pt;margin-top:402.6pt;width:4.45pt;height:14.6pt;z-index:25240985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29" type="#_x0000_t202" style="position:absolute;margin-left:70.9pt;margin-top:413.65pt;width:4.4pt;height:14.7pt;z-index:252410880;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730" type="#_x0000_t202" style="position:absolute;margin-left:78pt;margin-top:484.9pt;width:4.4pt;height:14.7pt;z-index:252411904;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731" type="#_x0000_t202" style="position:absolute;margin-left:477.65pt;margin-top:546.55pt;width:4.45pt;height:14.6pt;z-index:252412928;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32" type="#_x0000_t202" style="position:absolute;margin-left:626.4pt;margin-top:546.5pt;width:14.05pt;height:12.5pt;z-index:252413952;mso-position-horizontal-relative:page;mso-position-vertical-relative:page" filled="f" stroked="f">
            <v:stroke joinstyle="round"/>
            <v:path gradientshapeok="f" o:connecttype="segments"/>
            <v:textbox inset="0,0,0,0">
              <w:txbxContent>
                <w:p w:rsidR="00AB4FEB" w:rsidRDefault="00AB4FEB">
                  <w:pPr>
                    <w:spacing w:line="221" w:lineRule="exact"/>
                  </w:pPr>
                  <w:r w:rsidRPr="007E6041">
                    <w:rPr>
                      <w:b/>
                      <w:bCs/>
                      <w:color w:val="000000"/>
                      <w:spacing w:val="7"/>
                      <w:sz w:val="19"/>
                      <w:szCs w:val="19"/>
                    </w:rPr>
                    <w:t>60</w:t>
                  </w:r>
                  <w:r w:rsidRPr="007E6041">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733" type="#_x0000_t202" style="position:absolute;margin-left:773.2pt;margin-top:402.2pt;width:18.65pt;height:14.6pt;z-index:252414976;mso-position-horizontal-relative:page;mso-position-vertical-relative:page" filled="f" stroked="f">
            <v:stroke joinstyle="round"/>
            <v:path gradientshapeok="f" o:connecttype="segments"/>
            <v:textbox inset="0,0,0,0">
              <w:txbxContent>
                <w:p w:rsidR="00AB4FEB" w:rsidRDefault="00AB4FEB">
                  <w:pPr>
                    <w:spacing w:line="263" w:lineRule="exact"/>
                  </w:pPr>
                  <w:r w:rsidRPr="007E6041">
                    <w:rPr>
                      <w:color w:val="000000"/>
                      <w:spacing w:val="21"/>
                      <w:sz w:val="24"/>
                      <w:szCs w:val="24"/>
                    </w:rPr>
                    <w:t>10</w:t>
                  </w:r>
                  <w:r w:rsidRPr="007E6041">
                    <w:rPr>
                      <w:color w:val="000000"/>
                      <w:spacing w:val="2"/>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3.3. Maddələrin hüceyrə daxilində nəqli </w:t>
      </w:r>
    </w:p>
    <w:p w:rsidR="00027EAE" w:rsidRPr="00AB4FEB" w:rsidRDefault="00027EAE" w:rsidP="00C70F79">
      <w:pPr>
        <w:rPr>
          <w:rFonts w:cstheme="minorHAnsi"/>
          <w:sz w:val="28"/>
          <w:szCs w:val="28"/>
          <w:lang w:val="en-US"/>
        </w:rPr>
        <w:sectPr w:rsidR="00027EAE" w:rsidRPr="00AB4FEB">
          <w:pgSz w:w="16840" w:h="11900"/>
          <w:pgMar w:top="1123" w:right="2111" w:bottom="0" w:left="1059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Endo- </w:t>
      </w:r>
      <w:r w:rsidRPr="00AB4FEB">
        <w:rPr>
          <w:rFonts w:cstheme="minorHAnsi"/>
          <w:sz w:val="28"/>
          <w:szCs w:val="28"/>
          <w:lang w:val="en-US"/>
        </w:rPr>
        <w:tab/>
        <w:t xml:space="preserve">və </w:t>
      </w:r>
      <w:r w:rsidRPr="00AB4FEB">
        <w:rPr>
          <w:rFonts w:cstheme="minorHAnsi"/>
          <w:sz w:val="28"/>
          <w:szCs w:val="28"/>
          <w:lang w:val="en-US"/>
        </w:rPr>
        <w:tab/>
        <w:t xml:space="preserve">ekzositoz </w:t>
      </w:r>
      <w:r w:rsidRPr="00AB4FEB">
        <w:rPr>
          <w:rFonts w:cstheme="minorHAnsi"/>
          <w:sz w:val="28"/>
          <w:szCs w:val="28"/>
          <w:lang w:val="en-US"/>
        </w:rPr>
        <w:tab/>
        <w:t xml:space="preserve">– </w:t>
      </w:r>
      <w:r w:rsidRPr="00AB4FEB">
        <w:rPr>
          <w:rFonts w:cstheme="minorHAnsi"/>
          <w:sz w:val="28"/>
          <w:szCs w:val="28"/>
          <w:lang w:val="en-US"/>
        </w:rPr>
        <w:tab/>
        <w:t xml:space="preserve">bu </w:t>
      </w:r>
      <w:r w:rsidRPr="00AB4FEB">
        <w:rPr>
          <w:rFonts w:cstheme="minorHAnsi"/>
          <w:sz w:val="28"/>
          <w:szCs w:val="28"/>
          <w:lang w:val="en-US"/>
        </w:rPr>
        <w:tab/>
        <w:t xml:space="preserve">təkcə </w:t>
      </w:r>
      <w:r w:rsidRPr="00AB4FEB">
        <w:rPr>
          <w:rFonts w:cstheme="minorHAnsi"/>
          <w:sz w:val="28"/>
          <w:szCs w:val="28"/>
          <w:lang w:val="en-US"/>
        </w:rPr>
        <w:tab/>
        <w:t xml:space="preserve">hüceyrə </w:t>
      </w:r>
      <w:r w:rsidRPr="00AB4FEB">
        <w:rPr>
          <w:rFonts w:cstheme="minorHAnsi"/>
          <w:sz w:val="28"/>
          <w:szCs w:val="28"/>
          <w:lang w:val="en-US"/>
        </w:rPr>
        <w:tab/>
        <w:t xml:space="preserve">membranından  maddələrin daşınması prosesi deyil, həm də hüceyrənin özünün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 quruluşu komplekslərinin mübadiləsi prosesidir. Bu </w:t>
      </w:r>
    </w:p>
    <w:p w:rsidR="00027EAE" w:rsidRPr="00AB4FEB" w:rsidRDefault="00027EAE" w:rsidP="00C70F79">
      <w:pPr>
        <w:rPr>
          <w:rFonts w:cstheme="minorHAnsi"/>
          <w:sz w:val="28"/>
          <w:szCs w:val="28"/>
          <w:lang w:val="en-US"/>
        </w:rPr>
        <w:sectPr w:rsidR="00027EAE" w:rsidRPr="00AB4FEB">
          <w:type w:val="continuous"/>
          <w:pgSz w:w="16840" w:h="11900"/>
          <w:pgMar w:top="1440" w:right="1030" w:bottom="0" w:left="955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 </w:t>
      </w:r>
      <w:r w:rsidRPr="00AB4FEB">
        <w:rPr>
          <w:rFonts w:cstheme="minorHAnsi"/>
          <w:sz w:val="28"/>
          <w:szCs w:val="28"/>
          <w:lang w:val="en-US"/>
        </w:rPr>
        <w:tab/>
        <w:t xml:space="preserve">onun </w:t>
      </w:r>
    </w:p>
    <w:p w:rsidR="00027EAE" w:rsidRPr="00AB4FEB" w:rsidRDefault="00027EAE" w:rsidP="00C70F79">
      <w:pPr>
        <w:rPr>
          <w:rFonts w:cstheme="minorHAnsi"/>
          <w:sz w:val="28"/>
          <w:szCs w:val="28"/>
          <w:lang w:val="en-US"/>
        </w:rPr>
        <w:sectPr w:rsidR="00027EAE" w:rsidRPr="00AB4FEB">
          <w:type w:val="continuous"/>
          <w:pgSz w:w="16840" w:h="11900"/>
          <w:pgMar w:top="1440" w:right="854" w:bottom="0" w:left="148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orqanoidlərində daşınma proseslərinin öyrənilməsidir.  </w:t>
      </w:r>
      <w:r w:rsidRPr="00AB4FEB">
        <w:rPr>
          <w:rFonts w:cstheme="minorHAnsi"/>
          <w:sz w:val="28"/>
          <w:szCs w:val="28"/>
          <w:lang w:val="en-US"/>
        </w:rPr>
        <w:tab/>
        <w:t xml:space="preserve">Diffuziya. Təbii ki, sitozolda qatılıqlar qradienti diffuziya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hesabına aradan qaldırılır. Bu orqanoidlərdə olan mayelər üçün  də doğrudur. Burada həll olmuş zülalın yüksək qatılığı üzündən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diffuziya suya nisbətən çox yavaş gedir. Hüceyrə ətrafında və  orqanoidlərin </w:t>
      </w:r>
      <w:r w:rsidRPr="00AB4FEB">
        <w:rPr>
          <w:rFonts w:cstheme="minorHAnsi"/>
          <w:sz w:val="28"/>
          <w:szCs w:val="28"/>
          <w:lang w:val="en-US"/>
        </w:rPr>
        <w:tab/>
        <w:t xml:space="preserve">tərkibində </w:t>
      </w:r>
      <w:r w:rsidRPr="00AB4FEB">
        <w:rPr>
          <w:rFonts w:cstheme="minorHAnsi"/>
          <w:sz w:val="28"/>
          <w:szCs w:val="28"/>
          <w:lang w:val="en-US"/>
        </w:rPr>
        <w:tab/>
        <w:t xml:space="preserve">olan </w:t>
      </w:r>
      <w:r w:rsidRPr="00AB4FEB">
        <w:rPr>
          <w:rFonts w:cstheme="minorHAnsi"/>
          <w:sz w:val="28"/>
          <w:szCs w:val="28"/>
          <w:lang w:val="en-US"/>
        </w:rPr>
        <w:tab/>
        <w:t xml:space="preserve">lipid </w:t>
      </w:r>
      <w:r w:rsidRPr="00AB4FEB">
        <w:rPr>
          <w:rFonts w:cstheme="minorHAnsi"/>
          <w:sz w:val="28"/>
          <w:szCs w:val="28"/>
          <w:lang w:val="en-US"/>
        </w:rPr>
        <w:tab/>
        <w:t xml:space="preserve">membranlarında </w:t>
      </w:r>
      <w:r w:rsidRPr="00AB4FEB">
        <w:rPr>
          <w:rFonts w:cstheme="minorHAnsi"/>
          <w:sz w:val="28"/>
          <w:szCs w:val="28"/>
          <w:lang w:val="en-US"/>
        </w:rPr>
        <w:tab/>
        <w:t xml:space="preserve">diffuziya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Membranda </w:t>
      </w:r>
      <w:r w:rsidRPr="00AB4FEB">
        <w:rPr>
          <w:rFonts w:cstheme="minorHAnsi"/>
          <w:sz w:val="28"/>
          <w:szCs w:val="28"/>
          <w:lang w:val="en-US"/>
        </w:rPr>
        <w:tab/>
        <w:t xml:space="preserve">lipidlər </w:t>
      </w:r>
      <w:r w:rsidRPr="00AB4FEB">
        <w:rPr>
          <w:rFonts w:cstheme="minorHAnsi"/>
          <w:sz w:val="28"/>
          <w:szCs w:val="28"/>
          <w:lang w:val="en-US"/>
        </w:rPr>
        <w:tab/>
        <w:t xml:space="preserve">öz </w:t>
      </w:r>
      <w:r w:rsidRPr="00AB4FEB">
        <w:rPr>
          <w:rFonts w:cstheme="minorHAnsi"/>
          <w:sz w:val="28"/>
          <w:szCs w:val="28"/>
          <w:lang w:val="en-US"/>
        </w:rPr>
        <w:tab/>
        <w:t xml:space="preserve">qatları əhatəsində </w:t>
      </w:r>
      <w:r w:rsidRPr="00AB4FEB">
        <w:rPr>
          <w:rFonts w:cstheme="minorHAnsi"/>
          <w:sz w:val="28"/>
          <w:szCs w:val="28"/>
          <w:lang w:val="en-US"/>
        </w:rPr>
        <w:tab/>
        <w:t xml:space="preserve">diffuziya  edir, nadir hallarda birindən digərinə keçir. Onlara daxil olmuş  zülallar </w:t>
      </w:r>
      <w:r w:rsidRPr="00AB4FEB">
        <w:rPr>
          <w:rFonts w:cstheme="minorHAnsi"/>
          <w:sz w:val="28"/>
          <w:szCs w:val="28"/>
          <w:lang w:val="en-US"/>
        </w:rPr>
        <w:tab/>
        <w:t xml:space="preserve">da </w:t>
      </w:r>
      <w:r w:rsidRPr="00AB4FEB">
        <w:rPr>
          <w:rFonts w:cstheme="minorHAnsi"/>
          <w:sz w:val="28"/>
          <w:szCs w:val="28"/>
          <w:lang w:val="en-US"/>
        </w:rPr>
        <w:tab/>
        <w:t xml:space="preserve">kifayət </w:t>
      </w:r>
      <w:r w:rsidRPr="00AB4FEB">
        <w:rPr>
          <w:rFonts w:cstheme="minorHAnsi"/>
          <w:sz w:val="28"/>
          <w:szCs w:val="28"/>
          <w:lang w:val="en-US"/>
        </w:rPr>
        <w:tab/>
        <w:t xml:space="preserve">qədər </w:t>
      </w:r>
      <w:r w:rsidRPr="00AB4FEB">
        <w:rPr>
          <w:rFonts w:cstheme="minorHAnsi"/>
          <w:sz w:val="28"/>
          <w:szCs w:val="28"/>
          <w:lang w:val="en-US"/>
        </w:rPr>
        <w:tab/>
        <w:t xml:space="preserve">hərəkətlidirlər; </w:t>
      </w:r>
      <w:r w:rsidRPr="00AB4FEB">
        <w:rPr>
          <w:rFonts w:cstheme="minorHAnsi"/>
          <w:sz w:val="28"/>
          <w:szCs w:val="28"/>
          <w:lang w:val="en-US"/>
        </w:rPr>
        <w:tab/>
        <w:t xml:space="preserve">onlar </w:t>
      </w:r>
      <w:r w:rsidRPr="00AB4FEB">
        <w:rPr>
          <w:rFonts w:cstheme="minorHAnsi"/>
          <w:sz w:val="28"/>
          <w:szCs w:val="28"/>
          <w:lang w:val="en-US"/>
        </w:rPr>
        <w:tab/>
        <w:t xml:space="preserve">membrana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perpendikulyar olan ox ətrafında fırlanırlar və ya fosfolipidlərə  nisbətən </w:t>
      </w:r>
      <w:r w:rsidRPr="00AB4FEB">
        <w:rPr>
          <w:rFonts w:cstheme="minorHAnsi"/>
          <w:sz w:val="28"/>
          <w:szCs w:val="28"/>
          <w:lang w:val="en-US"/>
        </w:rPr>
        <w:tab/>
        <w:t xml:space="preserve">müxtəlif </w:t>
      </w:r>
      <w:r w:rsidRPr="00AB4FEB">
        <w:rPr>
          <w:rFonts w:cstheme="minorHAnsi"/>
          <w:sz w:val="28"/>
          <w:szCs w:val="28"/>
          <w:lang w:val="en-US"/>
        </w:rPr>
        <w:tab/>
        <w:t xml:space="preserve">diffuziya </w:t>
      </w:r>
      <w:r w:rsidRPr="00AB4FEB">
        <w:rPr>
          <w:rFonts w:cstheme="minorHAnsi"/>
          <w:sz w:val="28"/>
          <w:szCs w:val="28"/>
          <w:lang w:val="en-US"/>
        </w:rPr>
        <w:tab/>
        <w:t xml:space="preserve">sabitləri </w:t>
      </w:r>
      <w:r w:rsidRPr="00AB4FEB">
        <w:rPr>
          <w:rFonts w:cstheme="minorHAnsi"/>
          <w:sz w:val="28"/>
          <w:szCs w:val="28"/>
          <w:lang w:val="en-US"/>
        </w:rPr>
        <w:tab/>
        <w:t xml:space="preserve">ilə, </w:t>
      </w:r>
      <w:r w:rsidRPr="00AB4FEB">
        <w:rPr>
          <w:rFonts w:cstheme="minorHAnsi"/>
          <w:sz w:val="28"/>
          <w:szCs w:val="28"/>
          <w:lang w:val="en-US"/>
        </w:rPr>
        <w:tab/>
        <w:t xml:space="preserve">2-10 </w:t>
      </w:r>
      <w:r w:rsidRPr="00AB4FEB">
        <w:rPr>
          <w:rFonts w:cstheme="minorHAnsi"/>
          <w:sz w:val="28"/>
          <w:szCs w:val="28"/>
          <w:lang w:val="en-US"/>
        </w:rPr>
        <w:tab/>
        <w:t xml:space="preserve">000 </w:t>
      </w:r>
      <w:r w:rsidRPr="00AB4FEB">
        <w:rPr>
          <w:rFonts w:cstheme="minorHAnsi"/>
          <w:sz w:val="28"/>
          <w:szCs w:val="28"/>
          <w:lang w:val="en-US"/>
        </w:rPr>
        <w:tab/>
        <w:t xml:space="preserve">dəfə </w:t>
      </w:r>
      <w:r w:rsidRPr="00AB4FEB">
        <w:rPr>
          <w:rFonts w:cstheme="minorHAnsi"/>
          <w:sz w:val="28"/>
          <w:szCs w:val="28"/>
          <w:lang w:val="en-US"/>
        </w:rPr>
        <w:tab/>
        <w:t xml:space="preserve">az,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lateral diffuziya edir. Belə ki, bəzi zülallar lipid qatında lipid  molekullarının </w:t>
      </w:r>
      <w:r w:rsidRPr="00AB4FEB">
        <w:rPr>
          <w:rFonts w:cstheme="minorHAnsi"/>
          <w:sz w:val="28"/>
          <w:szCs w:val="28"/>
          <w:lang w:val="en-US"/>
        </w:rPr>
        <w:tab/>
        <w:t xml:space="preserve">hərəkət </w:t>
      </w:r>
      <w:r w:rsidRPr="00AB4FEB">
        <w:rPr>
          <w:rFonts w:cstheme="minorHAnsi"/>
          <w:sz w:val="28"/>
          <w:szCs w:val="28"/>
          <w:lang w:val="en-US"/>
        </w:rPr>
        <w:tab/>
        <w:t xml:space="preserve">sürətinə </w:t>
      </w:r>
      <w:r w:rsidRPr="00AB4FEB">
        <w:rPr>
          <w:rFonts w:cstheme="minorHAnsi"/>
          <w:sz w:val="28"/>
          <w:szCs w:val="28"/>
          <w:lang w:val="en-US"/>
        </w:rPr>
        <w:tab/>
        <w:t xml:space="preserve">uyğun </w:t>
      </w:r>
      <w:r w:rsidRPr="00AB4FEB">
        <w:rPr>
          <w:rFonts w:cstheme="minorHAnsi"/>
          <w:sz w:val="28"/>
          <w:szCs w:val="28"/>
          <w:lang w:val="en-US"/>
        </w:rPr>
        <w:tab/>
        <w:t xml:space="preserve">sərbəst </w:t>
      </w:r>
      <w:r w:rsidRPr="00AB4FEB">
        <w:rPr>
          <w:rFonts w:cstheme="minorHAnsi"/>
          <w:sz w:val="28"/>
          <w:szCs w:val="28"/>
          <w:lang w:val="en-US"/>
        </w:rPr>
        <w:tab/>
        <w:t xml:space="preserve">yerdəyişir,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digərləri isə sitoskeletlə daha möhkəm birləşirlər. Membranda  spesifik </w:t>
      </w:r>
      <w:r w:rsidRPr="00AB4FEB">
        <w:rPr>
          <w:rFonts w:cstheme="minorHAnsi"/>
          <w:sz w:val="28"/>
          <w:szCs w:val="28"/>
          <w:lang w:val="en-US"/>
        </w:rPr>
        <w:tab/>
        <w:t xml:space="preserve">zülalların </w:t>
      </w:r>
      <w:r w:rsidRPr="00AB4FEB">
        <w:rPr>
          <w:rFonts w:cstheme="minorHAnsi"/>
          <w:sz w:val="28"/>
          <w:szCs w:val="28"/>
          <w:lang w:val="en-US"/>
        </w:rPr>
        <w:tab/>
        <w:t xml:space="preserve">«sabit» </w:t>
      </w:r>
      <w:r w:rsidRPr="00AB4FEB">
        <w:rPr>
          <w:rFonts w:cstheme="minorHAnsi"/>
          <w:sz w:val="28"/>
          <w:szCs w:val="28"/>
          <w:lang w:val="en-US"/>
        </w:rPr>
        <w:tab/>
        <w:t xml:space="preserve">aqreqatları </w:t>
      </w:r>
      <w:r w:rsidRPr="00AB4FEB">
        <w:rPr>
          <w:rFonts w:cstheme="minorHAnsi"/>
          <w:sz w:val="28"/>
          <w:szCs w:val="28"/>
          <w:lang w:val="en-US"/>
        </w:rPr>
        <w:tab/>
        <w:t xml:space="preserve">mövcuddur, </w:t>
      </w:r>
      <w:r w:rsidRPr="00AB4FEB">
        <w:rPr>
          <w:rFonts w:cstheme="minorHAnsi"/>
          <w:sz w:val="28"/>
          <w:szCs w:val="28"/>
          <w:lang w:val="en-US"/>
        </w:rPr>
        <w:tab/>
        <w:t xml:space="preserve">məsələn;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hüceyrələrinin pre- və postsinaptik quruluşları. Sərbəst yer  dəyişən zülalları fluoressent rəngləyicilər birləşdirmək yolu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membranın kiçik sahəsini qısamüddətli işıqlandırmaqla nüma-  yiş etdirmək olar. Bu cür eksperimentlər göstərir ki, ən azı 1 </w:t>
      </w:r>
    </w:p>
    <w:p w:rsidR="00027EAE" w:rsidRPr="00AB4FEB" w:rsidRDefault="00027EAE" w:rsidP="00C70F79">
      <w:pPr>
        <w:rPr>
          <w:rFonts w:cstheme="minorHAnsi"/>
          <w:sz w:val="28"/>
          <w:szCs w:val="28"/>
          <w:lang w:val="en-US"/>
        </w:rPr>
        <w:sectPr w:rsidR="00027EAE" w:rsidRPr="00AB4FEB">
          <w:type w:val="continuous"/>
          <w:pgSz w:w="16840" w:h="11900"/>
          <w:pgMar w:top="1440" w:right="951" w:bottom="0" w:left="955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Şəkil </w:t>
      </w:r>
      <w:r w:rsidRPr="00AB4FEB">
        <w:rPr>
          <w:rFonts w:cstheme="minorHAnsi"/>
          <w:sz w:val="28"/>
          <w:szCs w:val="28"/>
          <w:lang w:val="en-US"/>
        </w:rPr>
        <w:tab/>
        <w:t xml:space="preserve">3.12. </w:t>
      </w:r>
      <w:r w:rsidRPr="00AB4FEB">
        <w:rPr>
          <w:rFonts w:cstheme="minorHAnsi"/>
          <w:sz w:val="28"/>
          <w:szCs w:val="28"/>
          <w:lang w:val="en-US"/>
        </w:rPr>
        <w:tab/>
        <w:t xml:space="preserve">Ekzositoz </w:t>
      </w:r>
      <w:r w:rsidRPr="00AB4FEB">
        <w:rPr>
          <w:rFonts w:cstheme="minorHAnsi"/>
          <w:sz w:val="28"/>
          <w:szCs w:val="28"/>
          <w:lang w:val="en-US"/>
        </w:rPr>
        <w:tab/>
        <w:t xml:space="preserve">və </w:t>
      </w:r>
      <w:r w:rsidRPr="00AB4FEB">
        <w:rPr>
          <w:rFonts w:cstheme="minorHAnsi"/>
          <w:sz w:val="28"/>
          <w:szCs w:val="28"/>
          <w:lang w:val="en-US"/>
        </w:rPr>
        <w:tab/>
        <w:t xml:space="preserve">endositoz. </w:t>
      </w:r>
      <w:r w:rsidRPr="00AB4FEB">
        <w:rPr>
          <w:rFonts w:cstheme="minorHAnsi"/>
          <w:sz w:val="28"/>
          <w:szCs w:val="28"/>
          <w:lang w:val="en-US"/>
        </w:rPr>
        <w:tab/>
        <w:t xml:space="preserve">Yuxarıda: </w:t>
      </w:r>
      <w:r w:rsidRPr="00AB4FEB">
        <w:rPr>
          <w:rFonts w:cstheme="minorHAnsi"/>
          <w:sz w:val="28"/>
          <w:szCs w:val="28"/>
          <w:lang w:val="en-US"/>
        </w:rPr>
        <w:tab/>
      </w:r>
      <w:r w:rsidRPr="00AB4FEB">
        <w:rPr>
          <w:rFonts w:cstheme="minorHAnsi"/>
          <w:sz w:val="28"/>
          <w:szCs w:val="28"/>
          <w:lang w:val="en-US"/>
        </w:rPr>
        <w:tab/>
        <w:t xml:space="preserve">Hüceyrədaxili  vezikula </w:t>
      </w:r>
      <w:r w:rsidRPr="00AB4FEB">
        <w:rPr>
          <w:rFonts w:cstheme="minorHAnsi"/>
          <w:sz w:val="28"/>
          <w:szCs w:val="28"/>
          <w:lang w:val="en-US"/>
        </w:rPr>
        <w:tab/>
        <w:t xml:space="preserve">plazmatik </w:t>
      </w:r>
      <w:r w:rsidRPr="00AB4FEB">
        <w:rPr>
          <w:rFonts w:cstheme="minorHAnsi"/>
          <w:sz w:val="28"/>
          <w:szCs w:val="28"/>
          <w:lang w:val="en-US"/>
        </w:rPr>
        <w:tab/>
        <w:t xml:space="preserve">membranın </w:t>
      </w:r>
      <w:r w:rsidRPr="00AB4FEB">
        <w:rPr>
          <w:rFonts w:cstheme="minorHAnsi"/>
          <w:sz w:val="28"/>
          <w:szCs w:val="28"/>
          <w:lang w:val="en-US"/>
        </w:rPr>
        <w:tab/>
        <w:t xml:space="preserve">ikiqat </w:t>
      </w:r>
      <w:r w:rsidRPr="00AB4FEB">
        <w:rPr>
          <w:rFonts w:cstheme="minorHAnsi"/>
          <w:sz w:val="28"/>
          <w:szCs w:val="28"/>
          <w:lang w:val="en-US"/>
        </w:rPr>
        <w:tab/>
        <w:t xml:space="preserve">lipid </w:t>
      </w:r>
      <w:r w:rsidRPr="00AB4FEB">
        <w:rPr>
          <w:rFonts w:cstheme="minorHAnsi"/>
          <w:sz w:val="28"/>
          <w:szCs w:val="28"/>
          <w:lang w:val="en-US"/>
        </w:rPr>
        <w:tab/>
        <w:t xml:space="preserve">təbəqəsi </w:t>
      </w:r>
      <w:r w:rsidRPr="00AB4FEB">
        <w:rPr>
          <w:rFonts w:cstheme="minorHAnsi"/>
          <w:sz w:val="28"/>
          <w:szCs w:val="28"/>
          <w:lang w:val="en-US"/>
        </w:rPr>
        <w:tab/>
        <w:t xml:space="preserve">ilə </w:t>
      </w:r>
      <w:r w:rsidRPr="00AB4FEB">
        <w:rPr>
          <w:rFonts w:cstheme="minorHAnsi"/>
          <w:sz w:val="28"/>
          <w:szCs w:val="28"/>
          <w:lang w:val="en-US"/>
        </w:rPr>
        <w:tab/>
        <w:t xml:space="preserve">birləşir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hüceyrəxarici </w:t>
      </w:r>
      <w:r w:rsidRPr="00AB4FEB">
        <w:rPr>
          <w:rFonts w:cstheme="minorHAnsi"/>
          <w:sz w:val="28"/>
          <w:szCs w:val="28"/>
          <w:lang w:val="en-US"/>
        </w:rPr>
        <w:tab/>
        <w:t xml:space="preserve">sahəyə </w:t>
      </w:r>
      <w:r w:rsidRPr="00AB4FEB">
        <w:rPr>
          <w:rFonts w:cstheme="minorHAnsi"/>
          <w:sz w:val="28"/>
          <w:szCs w:val="28"/>
          <w:lang w:val="en-US"/>
        </w:rPr>
        <w:tab/>
        <w:t xml:space="preserve">açılır. </w:t>
      </w:r>
      <w:r w:rsidRPr="00AB4FEB">
        <w:rPr>
          <w:rFonts w:cstheme="minorHAnsi"/>
          <w:sz w:val="28"/>
          <w:szCs w:val="28"/>
          <w:lang w:val="en-US"/>
        </w:rPr>
        <w:tab/>
        <w:t xml:space="preserve">Aşağıda: </w:t>
      </w:r>
      <w:r w:rsidRPr="00AB4FEB">
        <w:rPr>
          <w:rFonts w:cstheme="minorHAnsi"/>
          <w:sz w:val="28"/>
          <w:szCs w:val="28"/>
          <w:lang w:val="en-US"/>
        </w:rPr>
        <w:tab/>
        <w:t xml:space="preserve">plazmatik </w:t>
      </w:r>
      <w:r w:rsidRPr="00AB4FEB">
        <w:rPr>
          <w:rFonts w:cstheme="minorHAnsi"/>
          <w:sz w:val="28"/>
          <w:szCs w:val="28"/>
          <w:lang w:val="en-US"/>
        </w:rPr>
        <w:tab/>
        <w:t xml:space="preserve">membran </w:t>
      </w:r>
      <w:r w:rsidRPr="00AB4FEB">
        <w:rPr>
          <w:rFonts w:cstheme="minorHAnsi"/>
          <w:sz w:val="28"/>
          <w:szCs w:val="28"/>
          <w:lang w:val="en-US"/>
        </w:rPr>
        <w:tab/>
        <w:t xml:space="preserve">çox </w:t>
      </w:r>
      <w:r w:rsidRPr="00AB4FEB">
        <w:rPr>
          <w:rFonts w:cstheme="minorHAnsi"/>
          <w:sz w:val="28"/>
          <w:szCs w:val="28"/>
          <w:lang w:val="en-US"/>
        </w:rPr>
        <w:tab/>
        <w:t xml:space="preserve">da  böyük olmayan sahədə invaqinasiya edir və hüceyrəxarici materiala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dolmuş vezikulları bağlayır. Bu prosesi endositoz adlandırırlar.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zülallar bir-birindən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Orqanoidlərin membranlarında fəal daşınma. Plazma-  tik membranın funksiyasında həyati rol oynayan aktiv daşınma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prosesləri </w:t>
      </w:r>
      <w:r w:rsidRPr="00AB4FEB">
        <w:rPr>
          <w:rFonts w:cstheme="minorHAnsi"/>
          <w:sz w:val="28"/>
          <w:szCs w:val="28"/>
          <w:lang w:val="en-US"/>
        </w:rPr>
        <w:tab/>
        <w:t xml:space="preserve">həmçinin </w:t>
      </w:r>
      <w:r w:rsidRPr="00AB4FEB">
        <w:rPr>
          <w:rFonts w:cstheme="minorHAnsi"/>
          <w:sz w:val="28"/>
          <w:szCs w:val="28"/>
          <w:lang w:val="en-US"/>
        </w:rPr>
        <w:tab/>
        <w:t xml:space="preserve">hüceyrədaxilində </w:t>
      </w:r>
      <w:r w:rsidRPr="00AB4FEB">
        <w:rPr>
          <w:rFonts w:cstheme="minorHAnsi"/>
          <w:sz w:val="28"/>
          <w:szCs w:val="28"/>
          <w:lang w:val="en-US"/>
        </w:rPr>
        <w:tab/>
        <w:t xml:space="preserve">orqanoidlərin </w:t>
      </w:r>
      <w:r w:rsidRPr="00AB4FEB">
        <w:rPr>
          <w:rFonts w:cstheme="minorHAnsi"/>
          <w:sz w:val="28"/>
          <w:szCs w:val="28"/>
          <w:lang w:val="en-US"/>
        </w:rPr>
        <w:tab/>
        <w:t xml:space="preserve">membra-  nında </w:t>
      </w:r>
      <w:r w:rsidRPr="00AB4FEB">
        <w:rPr>
          <w:rFonts w:cstheme="minorHAnsi"/>
          <w:sz w:val="28"/>
          <w:szCs w:val="28"/>
          <w:lang w:val="en-US"/>
        </w:rPr>
        <w:tab/>
        <w:t xml:space="preserve">da </w:t>
      </w:r>
      <w:r w:rsidRPr="00AB4FEB">
        <w:rPr>
          <w:rFonts w:cstheme="minorHAnsi"/>
          <w:sz w:val="28"/>
          <w:szCs w:val="28"/>
          <w:lang w:val="en-US"/>
        </w:rPr>
        <w:tab/>
        <w:t xml:space="preserve">gedir. </w:t>
      </w:r>
      <w:r w:rsidRPr="00AB4FEB">
        <w:rPr>
          <w:rFonts w:cstheme="minorHAnsi"/>
          <w:sz w:val="28"/>
          <w:szCs w:val="28"/>
          <w:lang w:val="en-US"/>
        </w:rPr>
        <w:tab/>
        <w:t xml:space="preserve">Müxtəlif </w:t>
      </w:r>
      <w:r w:rsidRPr="00AB4FEB">
        <w:rPr>
          <w:rFonts w:cstheme="minorHAnsi"/>
          <w:sz w:val="28"/>
          <w:szCs w:val="28"/>
          <w:lang w:val="en-US"/>
        </w:rPr>
        <w:tab/>
        <w:t xml:space="preserve">orqanoidlərin </w:t>
      </w:r>
      <w:r w:rsidRPr="00AB4FEB">
        <w:rPr>
          <w:rFonts w:cstheme="minorHAnsi"/>
          <w:sz w:val="28"/>
          <w:szCs w:val="28"/>
          <w:lang w:val="en-US"/>
        </w:rPr>
        <w:tab/>
        <w:t xml:space="preserve">spesifik </w:t>
      </w:r>
      <w:r w:rsidRPr="00AB4FEB">
        <w:rPr>
          <w:rFonts w:cstheme="minorHAnsi"/>
          <w:sz w:val="28"/>
          <w:szCs w:val="28"/>
          <w:lang w:val="en-US"/>
        </w:rPr>
        <w:tab/>
        <w:t xml:space="preserve">tərkibinin </w:t>
      </w:r>
      <w:r w:rsidRPr="00AB4FEB">
        <w:rPr>
          <w:rFonts w:cstheme="minorHAnsi"/>
          <w:sz w:val="28"/>
          <w:szCs w:val="28"/>
          <w:lang w:val="en-US"/>
        </w:rPr>
        <w:tab/>
        <w:t xml:space="preserve">bir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275" w:header="720" w:footer="720" w:gutter="0"/>
          <w:cols w:num="2" w:space="720" w:equalWidth="0">
            <w:col w:w="5797" w:space="2486"/>
            <w:col w:w="628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hissəsi </w:t>
      </w:r>
      <w:r w:rsidRPr="00AB4FEB">
        <w:rPr>
          <w:rFonts w:cstheme="minorHAnsi"/>
          <w:sz w:val="28"/>
          <w:szCs w:val="28"/>
          <w:lang w:val="en-US"/>
        </w:rPr>
        <w:tab/>
        <w:t xml:space="preserve">daxili </w:t>
      </w:r>
      <w:r w:rsidRPr="00AB4FEB">
        <w:rPr>
          <w:rFonts w:cstheme="minorHAnsi"/>
          <w:sz w:val="28"/>
          <w:szCs w:val="28"/>
          <w:lang w:val="en-US"/>
        </w:rPr>
        <w:tab/>
        <w:t xml:space="preserve">sintez, </w:t>
      </w:r>
      <w:r w:rsidRPr="00AB4FEB">
        <w:rPr>
          <w:rFonts w:cstheme="minorHAnsi"/>
          <w:sz w:val="28"/>
          <w:szCs w:val="28"/>
          <w:lang w:val="en-US"/>
        </w:rPr>
        <w:tab/>
        <w:t xml:space="preserve">bir </w:t>
      </w:r>
      <w:r w:rsidRPr="00AB4FEB">
        <w:rPr>
          <w:rFonts w:cstheme="minorHAnsi"/>
          <w:sz w:val="28"/>
          <w:szCs w:val="28"/>
          <w:lang w:val="en-US"/>
        </w:rPr>
        <w:tab/>
        <w:t xml:space="preserve">hissəsi </w:t>
      </w:r>
      <w:r w:rsidRPr="00AB4FEB">
        <w:rPr>
          <w:rFonts w:cstheme="minorHAnsi"/>
          <w:sz w:val="28"/>
          <w:szCs w:val="28"/>
          <w:lang w:val="en-US"/>
        </w:rPr>
        <w:tab/>
        <w:t xml:space="preserve">isə </w:t>
      </w:r>
      <w:r w:rsidRPr="00AB4FEB">
        <w:rPr>
          <w:rFonts w:cstheme="minorHAnsi"/>
          <w:sz w:val="28"/>
          <w:szCs w:val="28"/>
          <w:lang w:val="en-US"/>
        </w:rPr>
        <w:tab/>
        <w:t xml:space="preserve">sitozoldan </w:t>
      </w:r>
      <w:r w:rsidRPr="00AB4FEB">
        <w:rPr>
          <w:rFonts w:cstheme="minorHAnsi"/>
          <w:sz w:val="28"/>
          <w:szCs w:val="28"/>
          <w:lang w:val="en-US"/>
        </w:rPr>
        <w:tab/>
        <w:t xml:space="preserve">aktiv </w:t>
      </w:r>
      <w:r w:rsidRPr="00AB4FEB">
        <w:rPr>
          <w:rFonts w:cstheme="minorHAnsi"/>
          <w:sz w:val="28"/>
          <w:szCs w:val="28"/>
          <w:lang w:val="en-US"/>
        </w:rPr>
        <w:tab/>
        <w:t xml:space="preserve">daşınma  hesabına </w:t>
      </w:r>
      <w:r w:rsidRPr="00AB4FEB">
        <w:rPr>
          <w:rFonts w:cstheme="minorHAnsi"/>
          <w:sz w:val="28"/>
          <w:szCs w:val="28"/>
          <w:lang w:val="en-US"/>
        </w:rPr>
        <w:tab/>
        <w:t xml:space="preserve">yaradılır. </w:t>
      </w:r>
      <w:r w:rsidRPr="00AB4FEB">
        <w:rPr>
          <w:rFonts w:cstheme="minorHAnsi"/>
          <w:sz w:val="28"/>
          <w:szCs w:val="28"/>
          <w:lang w:val="en-US"/>
        </w:rPr>
        <w:tab/>
      </w:r>
      <w:r w:rsidRPr="00AB4FEB">
        <w:rPr>
          <w:rFonts w:cstheme="minorHAnsi"/>
          <w:sz w:val="28"/>
          <w:szCs w:val="28"/>
          <w:lang w:val="en-US"/>
        </w:rPr>
        <w:tab/>
        <w:t xml:space="preserve">Axırıncıya </w:t>
      </w:r>
      <w:r w:rsidRPr="00AB4FEB">
        <w:rPr>
          <w:rFonts w:cstheme="minorHAnsi"/>
          <w:sz w:val="28"/>
          <w:szCs w:val="28"/>
          <w:lang w:val="en-US"/>
        </w:rPr>
        <w:tab/>
      </w:r>
      <w:r w:rsidRPr="00AB4FEB">
        <w:rPr>
          <w:rFonts w:cstheme="minorHAnsi"/>
          <w:sz w:val="28"/>
          <w:szCs w:val="28"/>
          <w:lang w:val="en-US"/>
        </w:rPr>
        <w:tab/>
        <w:t xml:space="preserve">bir </w:t>
      </w:r>
      <w:r w:rsidRPr="00AB4FEB">
        <w:rPr>
          <w:rFonts w:cstheme="minorHAnsi"/>
          <w:sz w:val="28"/>
          <w:szCs w:val="28"/>
          <w:lang w:val="en-US"/>
        </w:rPr>
        <w:tab/>
        <w:t xml:space="preserve">misal </w:t>
      </w:r>
      <w:r w:rsidRPr="00AB4FEB">
        <w:rPr>
          <w:rFonts w:cstheme="minorHAnsi"/>
          <w:sz w:val="28"/>
          <w:szCs w:val="28"/>
          <w:lang w:val="en-US"/>
        </w:rPr>
        <w:tab/>
        <w:t xml:space="preserve">kimi </w:t>
      </w:r>
      <w:r w:rsidRPr="00AB4FEB">
        <w:rPr>
          <w:rFonts w:cstheme="minorHAnsi"/>
          <w:sz w:val="28"/>
          <w:szCs w:val="28"/>
          <w:lang w:val="en-US"/>
        </w:rPr>
        <w:tab/>
        <w:t xml:space="preserve">yuxarıda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xatırladılan </w:t>
      </w:r>
      <w:r w:rsidRPr="00AB4FEB">
        <w:rPr>
          <w:rFonts w:cstheme="minorHAnsi"/>
          <w:sz w:val="28"/>
          <w:szCs w:val="28"/>
          <w:lang w:val="en-US"/>
        </w:rPr>
        <w:tab/>
        <w:t xml:space="preserve">əzələ </w:t>
      </w:r>
      <w:r w:rsidRPr="00AB4FEB">
        <w:rPr>
          <w:rFonts w:cstheme="minorHAnsi"/>
          <w:sz w:val="28"/>
          <w:szCs w:val="28"/>
          <w:lang w:val="en-US"/>
        </w:rPr>
        <w:tab/>
        <w:t xml:space="preserve">hüceyrəsində </w:t>
      </w:r>
      <w:r w:rsidRPr="00AB4FEB">
        <w:rPr>
          <w:rFonts w:cstheme="minorHAnsi"/>
          <w:sz w:val="28"/>
          <w:szCs w:val="28"/>
          <w:lang w:val="en-US"/>
        </w:rPr>
        <w:tab/>
        <w:t xml:space="preserve">sarkoplazmatik </w:t>
      </w:r>
      <w:r w:rsidRPr="00AB4FEB">
        <w:rPr>
          <w:rFonts w:cstheme="minorHAnsi"/>
          <w:sz w:val="28"/>
          <w:szCs w:val="28"/>
          <w:lang w:val="en-US"/>
        </w:rPr>
        <w:tab/>
        <w:t xml:space="preserve">retikulumda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62" w:bottom="0" w:left="9553"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747" type="#_x0000_t202" style="position:absolute;margin-left:477.65pt;margin-top:498.75pt;width:148.85pt;height:14.6pt;z-index:-250886144;mso-position-horizontal-relative:page;mso-position-vertical-relative:page" filled="f" stroked="f">
            <v:stroke joinstyle="round"/>
            <v:path gradientshapeok="f" o:connecttype="segments"/>
            <v:textbox inset="0,0,0,0">
              <w:txbxContent>
                <w:p w:rsidR="00AB4FEB" w:rsidRDefault="00AB4FEB">
                  <w:pPr>
                    <w:tabs>
                      <w:tab w:val="left" w:pos="1188"/>
                      <w:tab w:val="left" w:pos="1657"/>
                      <w:tab w:val="left" w:pos="2624"/>
                      <w:tab w:val="left" w:pos="2817"/>
                    </w:tabs>
                    <w:spacing w:line="263" w:lineRule="exact"/>
                  </w:pPr>
                  <w:r w:rsidRPr="00CF1966">
                    <w:rPr>
                      <w:color w:val="000000"/>
                      <w:w w:val="97"/>
                      <w:sz w:val="24"/>
                      <w:szCs w:val="24"/>
                    </w:rPr>
                    <w:t>nəticəsində</w:t>
                  </w:r>
                  <w:r w:rsidRPr="00CF1966">
                    <w:rPr>
                      <w:color w:val="000000"/>
                      <w:spacing w:val="11"/>
                      <w:w w:val="97"/>
                      <w:sz w:val="24"/>
                      <w:szCs w:val="24"/>
                    </w:rPr>
                    <w:t xml:space="preserve"> </w:t>
                  </w:r>
                  <w:r>
                    <w:tab/>
                  </w:r>
                  <w:r w:rsidRPr="00CF1966">
                    <w:rPr>
                      <w:color w:val="000000"/>
                      <w:w w:val="97"/>
                      <w:sz w:val="24"/>
                      <w:szCs w:val="24"/>
                    </w:rPr>
                    <w:t>lifli</w:t>
                  </w:r>
                  <w:r w:rsidRPr="00CF1966">
                    <w:rPr>
                      <w:color w:val="000000"/>
                      <w:spacing w:val="1"/>
                      <w:w w:val="97"/>
                      <w:sz w:val="24"/>
                      <w:szCs w:val="24"/>
                    </w:rPr>
                    <w:t xml:space="preserve"> </w:t>
                  </w:r>
                  <w:r>
                    <w:tab/>
                  </w:r>
                  <w:r w:rsidRPr="00CF1966">
                    <w:rPr>
                      <w:color w:val="000000"/>
                      <w:w w:val="98"/>
                      <w:sz w:val="24"/>
                      <w:szCs w:val="24"/>
                    </w:rPr>
                    <w:t>dəstələrə</w:t>
                  </w:r>
                  <w:r w:rsidRPr="00CF1966">
                    <w:rPr>
                      <w:color w:val="000000"/>
                      <w:spacing w:val="1"/>
                      <w:w w:val="98"/>
                      <w:sz w:val="24"/>
                      <w:szCs w:val="24"/>
                    </w:rPr>
                    <w:t xml:space="preserve"> </w:t>
                  </w:r>
                  <w:r>
                    <w:tab/>
                  </w:r>
                  <w:r>
                    <w:rPr>
                      <w:color w:val="000000"/>
                      <w:sz w:val="24"/>
                      <w:szCs w:val="24"/>
                    </w:rPr>
                    <w:t>y</w:t>
                  </w:r>
                  <w:r>
                    <w:tab/>
                  </w:r>
                  <w:r>
                    <w:rPr>
                      <w:color w:val="000000"/>
                      <w:sz w:val="24"/>
                      <w:szCs w:val="24"/>
                    </w:rPr>
                    <w:t xml:space="preserve"> </w:t>
                  </w:r>
                </w:p>
              </w:txbxContent>
            </v:textbox>
            <w10:wrap anchorx="page" anchory="page"/>
          </v:shape>
        </w:pict>
      </w:r>
      <w:r w:rsidRPr="00AB4FEB">
        <w:rPr>
          <w:rFonts w:cstheme="minorHAnsi"/>
          <w:sz w:val="28"/>
          <w:szCs w:val="28"/>
        </w:rPr>
        <w:pict>
          <v:shape id="_x0000_s1748" type="#_x0000_t202" style="position:absolute;margin-left:56.7pt;margin-top:512.55pt;width:143.45pt;height:14.6pt;z-index:-250885120;mso-position-horizontal-relative:page;mso-position-vertical-relative:page" filled="f" stroked="f">
            <v:stroke joinstyle="round"/>
            <v:path gradientshapeok="f" o:connecttype="segments"/>
            <v:textbox inset="0,0,0,0">
              <w:txbxContent>
                <w:p w:rsidR="00AB4FEB" w:rsidRDefault="00AB4FEB">
                  <w:pPr>
                    <w:tabs>
                      <w:tab w:val="left" w:pos="1312"/>
                      <w:tab w:val="left" w:pos="2183"/>
                      <w:tab w:val="left" w:pos="2542"/>
                    </w:tabs>
                    <w:spacing w:line="263" w:lineRule="exact"/>
                  </w:pPr>
                  <w:r>
                    <w:rPr>
                      <w:color w:val="000000"/>
                      <w:sz w:val="24"/>
                      <w:szCs w:val="24"/>
                    </w:rPr>
                    <w:t xml:space="preserve">lizosomlar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1749" type="#_x0000_t202" style="position:absolute;margin-left:477.65pt;margin-top:512.55pt;width:252.6pt;height:14.6pt;z-index:-250884096;mso-position-horizontal-relative:page;mso-position-vertical-relative:page" filled="f" stroked="f">
            <v:stroke joinstyle="round"/>
            <v:path gradientshapeok="f" o:connecttype="segments"/>
            <v:textbox inset="0,0,0,0">
              <w:txbxContent>
                <w:p w:rsidR="00AB4FEB" w:rsidRDefault="00AB4FEB">
                  <w:pPr>
                    <w:spacing w:line="263" w:lineRule="exact"/>
                  </w:pPr>
                  <w:r w:rsidRPr="00CF1966">
                    <w:rPr>
                      <w:color w:val="000000"/>
                      <w:w w:val="98"/>
                      <w:sz w:val="24"/>
                      <w:szCs w:val="24"/>
                    </w:rPr>
                    <w:t>onlar yeni aktin molekulunu akkumulyasiya etməklə</w:t>
                  </w:r>
                  <w:r w:rsidRPr="00CF1966">
                    <w:rPr>
                      <w:color w:val="000000"/>
                      <w:spacing w:val="24"/>
                      <w:w w:val="98"/>
                      <w:sz w:val="24"/>
                      <w:szCs w:val="24"/>
                    </w:rPr>
                    <w:t xml:space="preserve"> </w:t>
                  </w:r>
                </w:p>
              </w:txbxContent>
            </v:textbox>
            <w10:wrap anchorx="page" anchory="page"/>
          </v:shape>
        </w:pict>
      </w:r>
      <w:r w:rsidRPr="00AB4FEB">
        <w:rPr>
          <w:rFonts w:cstheme="minorHAnsi"/>
          <w:sz w:val="28"/>
          <w:szCs w:val="28"/>
        </w:rPr>
        <w:pict>
          <v:shape id="_x0000_s1740" type="#_x0000_t202" style="position:absolute;margin-left:56.7pt;margin-top:546.55pt;width:4.45pt;height:14.6pt;z-index:252423168;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41" type="#_x0000_t202" style="position:absolute;margin-left:205.45pt;margin-top:546.5pt;width:14.05pt;height:12.5pt;z-index:252424192;mso-position-horizontal-relative:page;mso-position-vertical-relative:page" filled="f" stroked="f">
            <v:stroke joinstyle="round"/>
            <v:path gradientshapeok="f" o:connecttype="segments"/>
            <v:textbox inset="0,0,0,0">
              <w:txbxContent>
                <w:p w:rsidR="00AB4FEB" w:rsidRDefault="00AB4FEB">
                  <w:pPr>
                    <w:spacing w:line="221" w:lineRule="exact"/>
                  </w:pPr>
                  <w:r w:rsidRPr="00CF1966">
                    <w:rPr>
                      <w:b/>
                      <w:bCs/>
                      <w:color w:val="000000"/>
                      <w:spacing w:val="7"/>
                      <w:sz w:val="19"/>
                      <w:szCs w:val="19"/>
                    </w:rPr>
                    <w:t>61</w:t>
                  </w:r>
                  <w:r w:rsidRPr="00CF1966">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742" type="#_x0000_t202" style="position:absolute;margin-left:70pt;margin-top:55.25pt;width:12pt;height:10.15pt;z-index:2524252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743" type="#_x0000_t202" style="position:absolute;margin-left:233.45pt;margin-top:69.05pt;width:7.9pt;height:10.15pt;z-index:25242624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744" type="#_x0000_t202" style="position:absolute;margin-left:322.45pt;margin-top:96.65pt;width:7.9pt;height:10.15pt;z-index:25242726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745" type="#_x0000_t202" style="position:absolute;margin-left:477.65pt;margin-top:546.55pt;width:4.45pt;height:14.6pt;z-index:252428288;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46" type="#_x0000_t202" style="position:absolute;margin-left:626.4pt;margin-top:546.5pt;width:14.05pt;height:12.5pt;z-index:252429312;mso-position-horizontal-relative:page;mso-position-vertical-relative:page" filled="f" stroked="f">
            <v:stroke joinstyle="round"/>
            <v:path gradientshapeok="f" o:connecttype="segments"/>
            <v:textbox inset="0,0,0,0">
              <w:txbxContent>
                <w:p w:rsidR="00AB4FEB" w:rsidRDefault="00AB4FEB">
                  <w:pPr>
                    <w:spacing w:line="221" w:lineRule="exact"/>
                  </w:pPr>
                  <w:r w:rsidRPr="00CF1966">
                    <w:rPr>
                      <w:b/>
                      <w:bCs/>
                      <w:color w:val="000000"/>
                      <w:spacing w:val="7"/>
                      <w:sz w:val="19"/>
                      <w:szCs w:val="19"/>
                    </w:rPr>
                    <w:t>62</w:t>
                  </w:r>
                  <w:r w:rsidRPr="00CF1966">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Ca </w:t>
      </w:r>
      <w:r w:rsidRPr="00AB4FEB">
        <w:rPr>
          <w:rFonts w:cstheme="minorHAnsi"/>
          <w:sz w:val="28"/>
          <w:szCs w:val="28"/>
          <w:lang w:val="en-US"/>
        </w:rPr>
        <w:tab/>
        <w:t xml:space="preserve">-nasosu </w:t>
      </w:r>
      <w:r w:rsidRPr="00AB4FEB">
        <w:rPr>
          <w:rFonts w:cstheme="minorHAnsi"/>
          <w:sz w:val="28"/>
          <w:szCs w:val="28"/>
          <w:lang w:val="en-US"/>
        </w:rPr>
        <w:tab/>
        <w:t xml:space="preserve">aiddir. </w:t>
      </w:r>
      <w:r w:rsidRPr="00AB4FEB">
        <w:rPr>
          <w:rFonts w:cstheme="minorHAnsi"/>
          <w:sz w:val="28"/>
          <w:szCs w:val="28"/>
          <w:lang w:val="en-US"/>
        </w:rPr>
        <w:tab/>
        <w:t xml:space="preserve">ATP-in </w:t>
      </w:r>
      <w:r w:rsidRPr="00AB4FEB">
        <w:rPr>
          <w:rFonts w:cstheme="minorHAnsi"/>
          <w:sz w:val="28"/>
          <w:szCs w:val="28"/>
          <w:lang w:val="en-US"/>
        </w:rPr>
        <w:tab/>
        <w:t xml:space="preserve">sintezi </w:t>
      </w:r>
      <w:r w:rsidRPr="00AB4FEB">
        <w:rPr>
          <w:rFonts w:cstheme="minorHAnsi"/>
          <w:sz w:val="28"/>
          <w:szCs w:val="28"/>
          <w:lang w:val="en-US"/>
        </w:rPr>
        <w:tab/>
        <w:t xml:space="preserve">zamanı </w:t>
      </w:r>
      <w:r w:rsidRPr="00AB4FEB">
        <w:rPr>
          <w:rFonts w:cstheme="minorHAnsi"/>
          <w:sz w:val="28"/>
          <w:szCs w:val="28"/>
          <w:lang w:val="en-US"/>
        </w:rPr>
        <w:tab/>
        <w:t xml:space="preserve">oksidləşmə  metabolizmi daxili membranlarda H  qradientinin yaranmasına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gətirir. </w:t>
      </w:r>
      <w:r w:rsidRPr="00AB4FEB">
        <w:rPr>
          <w:rFonts w:cstheme="minorHAnsi"/>
          <w:sz w:val="28"/>
          <w:szCs w:val="28"/>
          <w:lang w:val="en-US"/>
        </w:rPr>
        <w:tab/>
        <w:t xml:space="preserve">Bu </w:t>
      </w:r>
      <w:r w:rsidRPr="00AB4FEB">
        <w:rPr>
          <w:rFonts w:cstheme="minorHAnsi"/>
          <w:sz w:val="28"/>
          <w:szCs w:val="28"/>
          <w:lang w:val="en-US"/>
        </w:rPr>
        <w:tab/>
        <w:t xml:space="preserve">qradient </w:t>
      </w:r>
      <w:r w:rsidRPr="00AB4FEB">
        <w:rPr>
          <w:rFonts w:cstheme="minorHAnsi"/>
          <w:sz w:val="28"/>
          <w:szCs w:val="28"/>
          <w:lang w:val="en-US"/>
        </w:rPr>
        <w:tab/>
      </w:r>
      <w:r w:rsidRPr="00AB4FEB">
        <w:rPr>
          <w:rFonts w:cstheme="minorHAnsi"/>
          <w:sz w:val="28"/>
          <w:szCs w:val="28"/>
          <w:lang w:val="en-US"/>
        </w:rPr>
        <w:tab/>
        <w:t xml:space="preserve">molekulların </w:t>
      </w:r>
      <w:r w:rsidRPr="00AB4FEB">
        <w:rPr>
          <w:rFonts w:cstheme="minorHAnsi"/>
          <w:sz w:val="28"/>
          <w:szCs w:val="28"/>
          <w:lang w:val="en-US"/>
        </w:rPr>
        <w:tab/>
        <w:t xml:space="preserve">fəal </w:t>
      </w:r>
      <w:r w:rsidRPr="00AB4FEB">
        <w:rPr>
          <w:rFonts w:cstheme="minorHAnsi"/>
          <w:sz w:val="28"/>
          <w:szCs w:val="28"/>
          <w:lang w:val="en-US"/>
        </w:rPr>
        <w:tab/>
      </w:r>
      <w:r w:rsidRPr="00AB4FEB">
        <w:rPr>
          <w:rFonts w:cstheme="minorHAnsi"/>
          <w:sz w:val="28"/>
          <w:szCs w:val="28"/>
          <w:lang w:val="en-US"/>
        </w:rPr>
        <w:tab/>
        <w:t xml:space="preserve">daşınmasının </w:t>
      </w:r>
      <w:r w:rsidRPr="00AB4FEB">
        <w:rPr>
          <w:rFonts w:cstheme="minorHAnsi"/>
          <w:sz w:val="28"/>
          <w:szCs w:val="28"/>
          <w:lang w:val="en-US"/>
        </w:rPr>
        <w:tab/>
      </w:r>
      <w:r w:rsidRPr="00AB4FEB">
        <w:rPr>
          <w:rFonts w:cstheme="minorHAnsi"/>
          <w:sz w:val="28"/>
          <w:szCs w:val="28"/>
          <w:lang w:val="en-US"/>
        </w:rPr>
        <w:tab/>
        <w:t xml:space="preserve">nasos  tsiklinin </w:t>
      </w:r>
      <w:r w:rsidRPr="00AB4FEB">
        <w:rPr>
          <w:rFonts w:cstheme="minorHAnsi"/>
          <w:sz w:val="28"/>
          <w:szCs w:val="28"/>
          <w:lang w:val="en-US"/>
        </w:rPr>
        <w:tab/>
        <w:t xml:space="preserve">əks </w:t>
      </w:r>
      <w:r w:rsidRPr="00AB4FEB">
        <w:rPr>
          <w:rFonts w:cstheme="minorHAnsi"/>
          <w:sz w:val="28"/>
          <w:szCs w:val="28"/>
          <w:lang w:val="en-US"/>
        </w:rPr>
        <w:tab/>
        <w:t xml:space="preserve">prosesi </w:t>
      </w:r>
      <w:r w:rsidRPr="00AB4FEB">
        <w:rPr>
          <w:rFonts w:cstheme="minorHAnsi"/>
          <w:sz w:val="28"/>
          <w:szCs w:val="28"/>
          <w:lang w:val="en-US"/>
        </w:rPr>
        <w:tab/>
        <w:t xml:space="preserve">üçün </w:t>
      </w:r>
      <w:r w:rsidRPr="00AB4FEB">
        <w:rPr>
          <w:rFonts w:cstheme="minorHAnsi"/>
          <w:sz w:val="28"/>
          <w:szCs w:val="28"/>
          <w:lang w:val="en-US"/>
        </w:rPr>
        <w:tab/>
        <w:t xml:space="preserve">hərəkətverici </w:t>
      </w:r>
      <w:r w:rsidRPr="00AB4FEB">
        <w:rPr>
          <w:rFonts w:cstheme="minorHAnsi"/>
          <w:sz w:val="28"/>
          <w:szCs w:val="28"/>
          <w:lang w:val="en-US"/>
        </w:rPr>
        <w:tab/>
        <w:t xml:space="preserve">qüvvədir: </w:t>
      </w:r>
      <w:r w:rsidRPr="00AB4FEB">
        <w:rPr>
          <w:rFonts w:cstheme="minorHAnsi"/>
          <w:sz w:val="28"/>
          <w:szCs w:val="28"/>
          <w:lang w:val="en-US"/>
        </w:rPr>
        <w:tab/>
        <w:t xml:space="preserve">H  </w:t>
      </w:r>
      <w:r w:rsidRPr="00AB4FEB">
        <w:rPr>
          <w:rFonts w:cstheme="minorHAnsi"/>
          <w:sz w:val="28"/>
          <w:szCs w:val="28"/>
          <w:lang w:val="en-US"/>
        </w:rPr>
        <w:tab/>
        <w:t xml:space="preserve">ionları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membranlarda </w:t>
      </w:r>
      <w:r w:rsidRPr="00AB4FEB">
        <w:rPr>
          <w:rFonts w:cstheme="minorHAnsi"/>
          <w:sz w:val="28"/>
          <w:szCs w:val="28"/>
          <w:lang w:val="en-US"/>
        </w:rPr>
        <w:tab/>
        <w:t xml:space="preserve">qradient </w:t>
      </w:r>
      <w:r w:rsidRPr="00AB4FEB">
        <w:rPr>
          <w:rFonts w:cstheme="minorHAnsi"/>
          <w:sz w:val="28"/>
          <w:szCs w:val="28"/>
          <w:lang w:val="en-US"/>
        </w:rPr>
        <w:tab/>
      </w:r>
      <w:r w:rsidRPr="00AB4FEB">
        <w:rPr>
          <w:rFonts w:cstheme="minorHAnsi"/>
          <w:sz w:val="28"/>
          <w:szCs w:val="28"/>
          <w:lang w:val="en-US"/>
        </w:rPr>
        <w:tab/>
        <w:t xml:space="preserve">üzrə </w:t>
      </w:r>
      <w:r w:rsidRPr="00AB4FEB">
        <w:rPr>
          <w:rFonts w:cstheme="minorHAnsi"/>
          <w:sz w:val="28"/>
          <w:szCs w:val="28"/>
          <w:lang w:val="en-US"/>
        </w:rPr>
        <w:tab/>
        <w:t xml:space="preserve">hərəkət </w:t>
      </w:r>
      <w:r w:rsidRPr="00AB4FEB">
        <w:rPr>
          <w:rFonts w:cstheme="minorHAnsi"/>
          <w:sz w:val="28"/>
          <w:szCs w:val="28"/>
          <w:lang w:val="en-US"/>
        </w:rPr>
        <w:tab/>
      </w:r>
      <w:r w:rsidRPr="00AB4FEB">
        <w:rPr>
          <w:rFonts w:cstheme="minorHAnsi"/>
          <w:sz w:val="28"/>
          <w:szCs w:val="28"/>
          <w:lang w:val="en-US"/>
        </w:rPr>
        <w:tab/>
        <w:t xml:space="preserve">edir, </w:t>
      </w:r>
      <w:r w:rsidRPr="00AB4FEB">
        <w:rPr>
          <w:rFonts w:cstheme="minorHAnsi"/>
          <w:sz w:val="28"/>
          <w:szCs w:val="28"/>
          <w:lang w:val="en-US"/>
        </w:rPr>
        <w:tab/>
      </w:r>
      <w:r w:rsidRPr="00AB4FEB">
        <w:rPr>
          <w:rFonts w:cstheme="minorHAnsi"/>
          <w:sz w:val="28"/>
          <w:szCs w:val="28"/>
          <w:lang w:val="en-US"/>
        </w:rPr>
        <w:tab/>
        <w:t xml:space="preserve">bunun </w:t>
      </w:r>
      <w:r w:rsidRPr="00AB4FEB">
        <w:rPr>
          <w:rFonts w:cstheme="minorHAnsi"/>
          <w:sz w:val="28"/>
          <w:szCs w:val="28"/>
          <w:lang w:val="en-US"/>
        </w:rPr>
        <w:tab/>
        <w:t xml:space="preserve">nəticəsində  ayrılan </w:t>
      </w:r>
      <w:r w:rsidRPr="00AB4FEB">
        <w:rPr>
          <w:rFonts w:cstheme="minorHAnsi"/>
          <w:sz w:val="28"/>
          <w:szCs w:val="28"/>
          <w:lang w:val="en-US"/>
        </w:rPr>
        <w:tab/>
        <w:t xml:space="preserve">enerji </w:t>
      </w:r>
      <w:r w:rsidRPr="00AB4FEB">
        <w:rPr>
          <w:rFonts w:cstheme="minorHAnsi"/>
          <w:sz w:val="28"/>
          <w:szCs w:val="28"/>
          <w:lang w:val="en-US"/>
        </w:rPr>
        <w:tab/>
        <w:t xml:space="preserve">isə </w:t>
      </w:r>
      <w:r w:rsidRPr="00AB4FEB">
        <w:rPr>
          <w:rFonts w:cstheme="minorHAnsi"/>
          <w:sz w:val="28"/>
          <w:szCs w:val="28"/>
          <w:lang w:val="en-US"/>
        </w:rPr>
        <w:tab/>
        <w:t xml:space="preserve">ADP </w:t>
      </w:r>
      <w:r w:rsidRPr="00AB4FEB">
        <w:rPr>
          <w:rFonts w:cstheme="minorHAnsi"/>
          <w:sz w:val="28"/>
          <w:szCs w:val="28"/>
          <w:lang w:val="en-US"/>
        </w:rPr>
        <w:tab/>
        <w:t xml:space="preserve">və </w:t>
      </w:r>
      <w:r w:rsidRPr="00AB4FEB">
        <w:rPr>
          <w:rFonts w:cstheme="minorHAnsi"/>
          <w:sz w:val="28"/>
          <w:szCs w:val="28"/>
          <w:lang w:val="en-US"/>
        </w:rPr>
        <w:tab/>
        <w:t xml:space="preserve">fosfatdan </w:t>
      </w:r>
      <w:r w:rsidRPr="00AB4FEB">
        <w:rPr>
          <w:rFonts w:cstheme="minorHAnsi"/>
          <w:sz w:val="28"/>
          <w:szCs w:val="28"/>
          <w:lang w:val="en-US"/>
        </w:rPr>
        <w:tab/>
        <w:t xml:space="preserve">ATP </w:t>
      </w:r>
      <w:r w:rsidRPr="00AB4FEB">
        <w:rPr>
          <w:rFonts w:cstheme="minorHAnsi"/>
          <w:sz w:val="28"/>
          <w:szCs w:val="28"/>
          <w:lang w:val="en-US"/>
        </w:rPr>
        <w:tab/>
        <w:t xml:space="preserve">-in </w:t>
      </w:r>
      <w:r w:rsidRPr="00AB4FEB">
        <w:rPr>
          <w:rFonts w:cstheme="minorHAnsi"/>
          <w:sz w:val="28"/>
          <w:szCs w:val="28"/>
          <w:lang w:val="en-US"/>
        </w:rPr>
        <w:tab/>
        <w:t xml:space="preserve">sintezini </w:t>
      </w:r>
      <w:r w:rsidRPr="00AB4FEB">
        <w:rPr>
          <w:rFonts w:cstheme="minorHAnsi"/>
          <w:sz w:val="28"/>
          <w:szCs w:val="28"/>
          <w:lang w:val="en-US"/>
        </w:rPr>
        <w:tab/>
        <w:t xml:space="preserve">təmin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Əmələ gəlmiş ATP isə öz növbəsində hüceyrəni enerji ilə  təmin edir və həm də fəal daşınma üçün sərf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Vezikullarda </w:t>
      </w:r>
      <w:r w:rsidRPr="00AB4FEB">
        <w:rPr>
          <w:rFonts w:cstheme="minorHAnsi"/>
          <w:sz w:val="28"/>
          <w:szCs w:val="28"/>
          <w:lang w:val="en-US"/>
        </w:rPr>
        <w:tab/>
        <w:t xml:space="preserve">daşınma. </w:t>
      </w:r>
      <w:r w:rsidRPr="00AB4FEB">
        <w:rPr>
          <w:rFonts w:cstheme="minorHAnsi"/>
          <w:sz w:val="28"/>
          <w:szCs w:val="28"/>
          <w:lang w:val="en-US"/>
        </w:rPr>
        <w:tab/>
        <w:t xml:space="preserve">Hüceyrədə </w:t>
      </w:r>
      <w:r w:rsidRPr="00AB4FEB">
        <w:rPr>
          <w:rFonts w:cstheme="minorHAnsi"/>
          <w:sz w:val="28"/>
          <w:szCs w:val="28"/>
          <w:lang w:val="en-US"/>
        </w:rPr>
        <w:tab/>
      </w:r>
      <w:r w:rsidRPr="00AB4FEB">
        <w:rPr>
          <w:rFonts w:cstheme="minorHAnsi"/>
          <w:sz w:val="28"/>
          <w:szCs w:val="28"/>
          <w:lang w:val="en-US"/>
        </w:rPr>
        <w:tab/>
        <w:t xml:space="preserve">çoxlu </w:t>
      </w:r>
      <w:r w:rsidRPr="00AB4FEB">
        <w:rPr>
          <w:rFonts w:cstheme="minorHAnsi"/>
          <w:sz w:val="28"/>
          <w:szCs w:val="28"/>
          <w:lang w:val="en-US"/>
        </w:rPr>
        <w:tab/>
        <w:t xml:space="preserve">miqdarda  orqanoid </w:t>
      </w:r>
      <w:r w:rsidRPr="00AB4FEB">
        <w:rPr>
          <w:rFonts w:cstheme="minorHAnsi"/>
          <w:sz w:val="28"/>
          <w:szCs w:val="28"/>
          <w:lang w:val="en-US"/>
        </w:rPr>
        <w:tab/>
        <w:t xml:space="preserve">və </w:t>
      </w:r>
      <w:r w:rsidRPr="00AB4FEB">
        <w:rPr>
          <w:rFonts w:cstheme="minorHAnsi"/>
          <w:sz w:val="28"/>
          <w:szCs w:val="28"/>
          <w:lang w:val="en-US"/>
        </w:rPr>
        <w:tab/>
        <w:t xml:space="preserve">onlarla </w:t>
      </w:r>
      <w:r w:rsidRPr="00AB4FEB">
        <w:rPr>
          <w:rFonts w:cstheme="minorHAnsi"/>
          <w:sz w:val="28"/>
          <w:szCs w:val="28"/>
          <w:lang w:val="en-US"/>
        </w:rPr>
        <w:tab/>
        <w:t xml:space="preserve">bağlı </w:t>
      </w:r>
      <w:r w:rsidRPr="00AB4FEB">
        <w:rPr>
          <w:rFonts w:cstheme="minorHAnsi"/>
          <w:sz w:val="28"/>
          <w:szCs w:val="28"/>
          <w:lang w:val="en-US"/>
        </w:rPr>
        <w:tab/>
        <w:t xml:space="preserve">olan </w:t>
      </w:r>
      <w:r w:rsidRPr="00AB4FEB">
        <w:rPr>
          <w:rFonts w:cstheme="minorHAnsi"/>
          <w:sz w:val="28"/>
          <w:szCs w:val="28"/>
          <w:lang w:val="en-US"/>
        </w:rPr>
        <w:tab/>
        <w:t xml:space="preserve">vezikullar </w:t>
      </w:r>
      <w:r w:rsidRPr="00AB4FEB">
        <w:rPr>
          <w:rFonts w:cstheme="minorHAnsi"/>
          <w:sz w:val="28"/>
          <w:szCs w:val="28"/>
          <w:lang w:val="en-US"/>
        </w:rPr>
        <w:tab/>
        <w:t xml:space="preserve">vardır </w:t>
      </w:r>
      <w:r w:rsidRPr="00AB4FEB">
        <w:rPr>
          <w:rFonts w:cstheme="minorHAnsi"/>
          <w:sz w:val="28"/>
          <w:szCs w:val="28"/>
          <w:lang w:val="en-US"/>
        </w:rPr>
        <w:tab/>
        <w:t xml:space="preserve">(şəkil </w:t>
      </w:r>
      <w:r w:rsidRPr="00AB4FEB">
        <w:rPr>
          <w:rFonts w:cstheme="minorHAnsi"/>
          <w:sz w:val="28"/>
          <w:szCs w:val="28"/>
          <w:lang w:val="en-US"/>
        </w:rPr>
        <w:tab/>
        <w:t xml:space="preserve">3.2).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Vezikullar </w:t>
      </w:r>
      <w:r w:rsidRPr="00AB4FEB">
        <w:rPr>
          <w:rFonts w:cstheme="minorHAnsi"/>
          <w:sz w:val="28"/>
          <w:szCs w:val="28"/>
          <w:lang w:val="en-US"/>
        </w:rPr>
        <w:tab/>
        <w:t xml:space="preserve">öz </w:t>
      </w:r>
      <w:r w:rsidRPr="00AB4FEB">
        <w:rPr>
          <w:rFonts w:cstheme="minorHAnsi"/>
          <w:sz w:val="28"/>
          <w:szCs w:val="28"/>
          <w:lang w:val="en-US"/>
        </w:rPr>
        <w:tab/>
        <w:t xml:space="preserve">tərkibini </w:t>
      </w:r>
      <w:r w:rsidRPr="00AB4FEB">
        <w:rPr>
          <w:rFonts w:cstheme="minorHAnsi"/>
          <w:sz w:val="28"/>
          <w:szCs w:val="28"/>
          <w:lang w:val="en-US"/>
        </w:rPr>
        <w:tab/>
        <w:t xml:space="preserve">digər </w:t>
      </w:r>
      <w:r w:rsidRPr="00AB4FEB">
        <w:rPr>
          <w:rFonts w:cstheme="minorHAnsi"/>
          <w:sz w:val="28"/>
          <w:szCs w:val="28"/>
          <w:lang w:val="en-US"/>
        </w:rPr>
        <w:tab/>
        <w:t xml:space="preserve">orqanoidlər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plazmatik  membrana ötürərək əsasən həmişə hərəkətdə olurlar. Vezikullar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həmçinin </w:t>
      </w:r>
      <w:r w:rsidRPr="00AB4FEB">
        <w:rPr>
          <w:rFonts w:cstheme="minorHAnsi"/>
          <w:sz w:val="28"/>
          <w:szCs w:val="28"/>
          <w:lang w:val="en-US"/>
        </w:rPr>
        <w:tab/>
        <w:t xml:space="preserve">hüceyrə </w:t>
      </w:r>
      <w:r w:rsidRPr="00AB4FEB">
        <w:rPr>
          <w:rFonts w:cstheme="minorHAnsi"/>
          <w:sz w:val="28"/>
          <w:szCs w:val="28"/>
          <w:lang w:val="en-US"/>
        </w:rPr>
        <w:tab/>
        <w:t xml:space="preserve">membranında, </w:t>
      </w:r>
      <w:r w:rsidRPr="00AB4FEB">
        <w:rPr>
          <w:rFonts w:cstheme="minorHAnsi"/>
          <w:sz w:val="28"/>
          <w:szCs w:val="28"/>
          <w:lang w:val="en-US"/>
        </w:rPr>
        <w:tab/>
        <w:t xml:space="preserve">endositozda </w:t>
      </w:r>
      <w:r w:rsidRPr="00AB4FEB">
        <w:rPr>
          <w:rFonts w:cstheme="minorHAnsi"/>
          <w:sz w:val="28"/>
          <w:szCs w:val="28"/>
          <w:lang w:val="en-US"/>
        </w:rPr>
        <w:tab/>
        <w:t xml:space="preserve">olduğu </w:t>
      </w:r>
      <w:r w:rsidRPr="00AB4FEB">
        <w:rPr>
          <w:rFonts w:cstheme="minorHAnsi"/>
          <w:sz w:val="28"/>
          <w:szCs w:val="28"/>
          <w:lang w:val="en-US"/>
        </w:rPr>
        <w:tab/>
        <w:t xml:space="preserve">kimi  orqanoidlərdə miqrasiya edə bilirlər.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Zülalın sekresiyası prosesi şəkil 1.12, A-da göstərilib. Zü-  lal </w:t>
      </w:r>
      <w:r w:rsidRPr="00AB4FEB">
        <w:rPr>
          <w:rFonts w:cstheme="minorHAnsi"/>
          <w:sz w:val="28"/>
          <w:szCs w:val="28"/>
          <w:lang w:val="en-US"/>
        </w:rPr>
        <w:tab/>
      </w:r>
      <w:r w:rsidRPr="00AB4FEB">
        <w:rPr>
          <w:rFonts w:cstheme="minorHAnsi"/>
          <w:sz w:val="28"/>
          <w:szCs w:val="28"/>
          <w:lang w:val="en-US"/>
        </w:rPr>
        <w:tab/>
        <w:t xml:space="preserve">nüvə </w:t>
      </w:r>
      <w:r w:rsidRPr="00AB4FEB">
        <w:rPr>
          <w:rFonts w:cstheme="minorHAnsi"/>
          <w:sz w:val="28"/>
          <w:szCs w:val="28"/>
          <w:lang w:val="en-US"/>
        </w:rPr>
        <w:tab/>
        <w:t xml:space="preserve">yaxınlığında </w:t>
      </w:r>
      <w:r w:rsidRPr="00AB4FEB">
        <w:rPr>
          <w:rFonts w:cstheme="minorHAnsi"/>
          <w:sz w:val="28"/>
          <w:szCs w:val="28"/>
          <w:lang w:val="en-US"/>
        </w:rPr>
        <w:tab/>
        <w:t xml:space="preserve">ribosomlarda </w:t>
      </w:r>
      <w:r w:rsidRPr="00AB4FEB">
        <w:rPr>
          <w:rFonts w:cstheme="minorHAnsi"/>
          <w:sz w:val="28"/>
          <w:szCs w:val="28"/>
          <w:lang w:val="en-US"/>
        </w:rPr>
        <w:tab/>
        <w:t xml:space="preserve">sintez </w:t>
      </w:r>
      <w:r w:rsidRPr="00AB4FEB">
        <w:rPr>
          <w:rFonts w:cstheme="minorHAnsi"/>
          <w:sz w:val="28"/>
          <w:szCs w:val="28"/>
          <w:lang w:val="en-US"/>
        </w:rPr>
        <w:tab/>
        <w:t xml:space="preserve">olunur. </w:t>
      </w:r>
      <w:r w:rsidRPr="00AB4FEB">
        <w:rPr>
          <w:rFonts w:cstheme="minorHAnsi"/>
          <w:sz w:val="28"/>
          <w:szCs w:val="28"/>
          <w:lang w:val="en-US"/>
        </w:rPr>
        <w:tab/>
        <w:t xml:space="preserve">Endo-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plazmatik </w:t>
      </w:r>
      <w:r w:rsidRPr="00AB4FEB">
        <w:rPr>
          <w:rFonts w:cstheme="minorHAnsi"/>
          <w:sz w:val="28"/>
          <w:szCs w:val="28"/>
          <w:lang w:val="en-US"/>
        </w:rPr>
        <w:tab/>
        <w:t xml:space="preserve">retikuluma </w:t>
      </w:r>
      <w:r w:rsidRPr="00AB4FEB">
        <w:rPr>
          <w:rFonts w:cstheme="minorHAnsi"/>
          <w:sz w:val="28"/>
          <w:szCs w:val="28"/>
          <w:lang w:val="en-US"/>
        </w:rPr>
        <w:tab/>
        <w:t xml:space="preserve">düşmüş </w:t>
      </w:r>
      <w:r w:rsidRPr="00AB4FEB">
        <w:rPr>
          <w:rFonts w:cstheme="minorHAnsi"/>
          <w:sz w:val="28"/>
          <w:szCs w:val="28"/>
          <w:lang w:val="en-US"/>
        </w:rPr>
        <w:tab/>
        <w:t xml:space="preserve">zülal </w:t>
      </w:r>
      <w:r w:rsidRPr="00AB4FEB">
        <w:rPr>
          <w:rFonts w:cstheme="minorHAnsi"/>
          <w:sz w:val="28"/>
          <w:szCs w:val="28"/>
          <w:lang w:val="en-US"/>
        </w:rPr>
        <w:tab/>
        <w:t xml:space="preserve">bundan </w:t>
      </w:r>
      <w:r w:rsidRPr="00AB4FEB">
        <w:rPr>
          <w:rFonts w:cstheme="minorHAnsi"/>
          <w:sz w:val="28"/>
          <w:szCs w:val="28"/>
          <w:lang w:val="en-US"/>
        </w:rPr>
        <w:tab/>
        <w:t xml:space="preserve">ayrılan </w:t>
      </w:r>
      <w:r w:rsidRPr="00AB4FEB">
        <w:rPr>
          <w:rFonts w:cstheme="minorHAnsi"/>
          <w:sz w:val="28"/>
          <w:szCs w:val="28"/>
          <w:lang w:val="en-US"/>
        </w:rPr>
        <w:tab/>
        <w:t xml:space="preserve">və </w:t>
      </w:r>
      <w:r w:rsidRPr="00AB4FEB">
        <w:rPr>
          <w:rFonts w:cstheme="minorHAnsi"/>
          <w:sz w:val="28"/>
          <w:szCs w:val="28"/>
          <w:lang w:val="en-US"/>
        </w:rPr>
        <w:tab/>
        <w:t xml:space="preserve">Holci  aparatına miqrasiya olunan nəqliyyat vezikuluna yığılır. Burada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 </w:t>
      </w:r>
      <w:r w:rsidRPr="00AB4FEB">
        <w:rPr>
          <w:rFonts w:cstheme="minorHAnsi"/>
          <w:sz w:val="28"/>
          <w:szCs w:val="28"/>
          <w:lang w:val="en-US"/>
        </w:rPr>
        <w:tab/>
        <w:t xml:space="preserve">Holci </w:t>
      </w:r>
      <w:r w:rsidRPr="00AB4FEB">
        <w:rPr>
          <w:rFonts w:cstheme="minorHAnsi"/>
          <w:sz w:val="28"/>
          <w:szCs w:val="28"/>
          <w:lang w:val="en-US"/>
        </w:rPr>
        <w:tab/>
        <w:t xml:space="preserve">aparatının </w:t>
      </w:r>
      <w:r w:rsidRPr="00AB4FEB">
        <w:rPr>
          <w:rFonts w:cstheme="minorHAnsi"/>
          <w:sz w:val="28"/>
          <w:szCs w:val="28"/>
          <w:lang w:val="en-US"/>
        </w:rPr>
        <w:tab/>
        <w:t xml:space="preserve">sisternalarına </w:t>
      </w:r>
      <w:r w:rsidRPr="00AB4FEB">
        <w:rPr>
          <w:rFonts w:cstheme="minorHAnsi"/>
          <w:sz w:val="28"/>
          <w:szCs w:val="28"/>
          <w:lang w:val="en-US"/>
        </w:rPr>
        <w:tab/>
        <w:t xml:space="preserve">(çənlərinə) </w:t>
      </w:r>
      <w:r w:rsidRPr="00AB4FEB">
        <w:rPr>
          <w:rFonts w:cstheme="minorHAnsi"/>
          <w:sz w:val="28"/>
          <w:szCs w:val="28"/>
          <w:lang w:val="en-US"/>
        </w:rPr>
        <w:tab/>
        <w:t xml:space="preserve">tökülürlər </w:t>
      </w:r>
      <w:r w:rsidRPr="00AB4FEB">
        <w:rPr>
          <w:rFonts w:cstheme="minorHAnsi"/>
          <w:sz w:val="28"/>
          <w:szCs w:val="28"/>
          <w:lang w:val="en-US"/>
        </w:rPr>
        <w:tab/>
        <w:t xml:space="preserve">və  burada zülal modifikasiya olunur və qlikoproteinlərə çevrilirlər.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Sisternaların uclarında vezikullar yenidən yaranır. Modifikator  zülal daşıyan sekretor vezikullar plazmatik membrana aparılır-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 və tərkiblərini ekzositoz yolu ilə xaric edirlər. Hüceyrədə  nəqliyyat yolunun digər nümunələri şəkil 3.13,B-də verilib;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 </w:t>
      </w:r>
      <w:r w:rsidRPr="00AB4FEB">
        <w:rPr>
          <w:rFonts w:cstheme="minorHAnsi"/>
          <w:sz w:val="28"/>
          <w:szCs w:val="28"/>
          <w:lang w:val="en-US"/>
        </w:rPr>
        <w:tab/>
        <w:t xml:space="preserve">tərəfindən </w:t>
      </w:r>
      <w:r w:rsidRPr="00AB4FEB">
        <w:rPr>
          <w:rFonts w:cstheme="minorHAnsi"/>
          <w:sz w:val="28"/>
          <w:szCs w:val="28"/>
          <w:lang w:val="en-US"/>
        </w:rPr>
        <w:tab/>
        <w:t xml:space="preserve">xolesterolun </w:t>
      </w:r>
      <w:r w:rsidRPr="00AB4FEB">
        <w:rPr>
          <w:rFonts w:cstheme="minorHAnsi"/>
          <w:sz w:val="28"/>
          <w:szCs w:val="28"/>
          <w:lang w:val="en-US"/>
        </w:rPr>
        <w:tab/>
        <w:t xml:space="preserve">udulmasıdır. </w:t>
      </w:r>
      <w:r w:rsidRPr="00AB4FEB">
        <w:rPr>
          <w:rFonts w:cstheme="minorHAnsi"/>
          <w:sz w:val="28"/>
          <w:szCs w:val="28"/>
          <w:lang w:val="en-US"/>
        </w:rPr>
        <w:tab/>
        <w:t xml:space="preserve">Qanla </w:t>
      </w:r>
      <w:r w:rsidRPr="00AB4FEB">
        <w:rPr>
          <w:rFonts w:cstheme="minorHAnsi"/>
          <w:sz w:val="28"/>
          <w:szCs w:val="28"/>
          <w:lang w:val="en-US"/>
        </w:rPr>
        <w:tab/>
        <w:t xml:space="preserve">daşınan  xolesterol </w:t>
      </w:r>
      <w:r w:rsidRPr="00AB4FEB">
        <w:rPr>
          <w:rFonts w:cstheme="minorHAnsi"/>
          <w:sz w:val="28"/>
          <w:szCs w:val="28"/>
          <w:lang w:val="en-US"/>
        </w:rPr>
        <w:tab/>
        <w:t xml:space="preserve">əsasən </w:t>
      </w:r>
      <w:r w:rsidRPr="00AB4FEB">
        <w:rPr>
          <w:rFonts w:cstheme="minorHAnsi"/>
          <w:sz w:val="28"/>
          <w:szCs w:val="28"/>
          <w:lang w:val="en-US"/>
        </w:rPr>
        <w:tab/>
        <w:t xml:space="preserve">aşağı </w:t>
      </w:r>
      <w:r w:rsidRPr="00AB4FEB">
        <w:rPr>
          <w:rFonts w:cstheme="minorHAnsi"/>
          <w:sz w:val="28"/>
          <w:szCs w:val="28"/>
          <w:lang w:val="en-US"/>
        </w:rPr>
        <w:tab/>
        <w:t xml:space="preserve">sıxlıqlı </w:t>
      </w:r>
      <w:r w:rsidRPr="00AB4FEB">
        <w:rPr>
          <w:rFonts w:cstheme="minorHAnsi"/>
          <w:sz w:val="28"/>
          <w:szCs w:val="28"/>
          <w:lang w:val="en-US"/>
        </w:rPr>
        <w:tab/>
        <w:t xml:space="preserve">lipoprotein </w:t>
      </w:r>
      <w:r w:rsidRPr="00AB4FEB">
        <w:rPr>
          <w:rFonts w:cstheme="minorHAnsi"/>
          <w:sz w:val="28"/>
          <w:szCs w:val="28"/>
          <w:lang w:val="en-US"/>
        </w:rPr>
        <w:tab/>
        <w:t xml:space="preserve">(ASL) </w:t>
      </w:r>
      <w:r w:rsidRPr="00AB4FEB">
        <w:rPr>
          <w:rFonts w:cstheme="minorHAnsi"/>
          <w:sz w:val="28"/>
          <w:szCs w:val="28"/>
          <w:lang w:val="en-US"/>
        </w:rPr>
        <w:tab/>
        <w:t xml:space="preserve">hissəcikləri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birləşmiş olur. Bu cür hissəciklər membranın ASL-in resep-  torlarını saxlayan spesifik sahəsilə birləşirlər. Burada endositoz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 verir və ASL «haşiyələnmiş» vezikullarda hüceyrədaxilinə  daşınır. Bu vezikullar endosomlar əmələ gətirməklə qarışırlar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bu prosesin gedişində «haşiyələnmə» itir.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Endosomlar öz növbəsində tərkibində hidrolitik fermentlər  saxlayan </w:t>
      </w:r>
      <w:r w:rsidRPr="00AB4FEB">
        <w:rPr>
          <w:rFonts w:cstheme="minorHAnsi"/>
          <w:sz w:val="28"/>
          <w:szCs w:val="28"/>
          <w:lang w:val="en-US"/>
        </w:rPr>
        <w:tab/>
        <w:t xml:space="preserve">ilkin </w:t>
      </w:r>
      <w:r w:rsidRPr="00AB4FEB">
        <w:rPr>
          <w:rFonts w:cstheme="minorHAnsi"/>
          <w:sz w:val="28"/>
          <w:szCs w:val="28"/>
          <w:lang w:val="en-US"/>
        </w:rPr>
        <w:tab/>
        <w:t xml:space="preserve">lizosomlarla </w:t>
      </w:r>
      <w:r w:rsidRPr="00AB4FEB">
        <w:rPr>
          <w:rFonts w:cstheme="minorHAnsi"/>
          <w:sz w:val="28"/>
          <w:szCs w:val="28"/>
          <w:lang w:val="en-US"/>
        </w:rPr>
        <w:tab/>
        <w:t xml:space="preserve">birləşirlər </w:t>
      </w:r>
      <w:r w:rsidRPr="00AB4FEB">
        <w:rPr>
          <w:rFonts w:cstheme="minorHAnsi"/>
          <w:sz w:val="28"/>
          <w:szCs w:val="28"/>
          <w:lang w:val="en-US"/>
        </w:rPr>
        <w:tab/>
        <w:t xml:space="preserve">və </w:t>
      </w:r>
      <w:r w:rsidRPr="00AB4FEB">
        <w:rPr>
          <w:rFonts w:cstheme="minorHAnsi"/>
          <w:sz w:val="28"/>
          <w:szCs w:val="28"/>
          <w:lang w:val="en-US"/>
        </w:rPr>
        <w:tab/>
        <w:t xml:space="preserve">ikincili </w:t>
      </w:r>
      <w:r w:rsidRPr="00AB4FEB">
        <w:rPr>
          <w:rFonts w:cstheme="minorHAnsi"/>
          <w:sz w:val="28"/>
          <w:szCs w:val="28"/>
          <w:lang w:val="en-US"/>
        </w:rPr>
        <w:tab/>
        <w:t xml:space="preserve">daha </w:t>
      </w:r>
      <w:r w:rsidRPr="00AB4FEB">
        <w:rPr>
          <w:rFonts w:cstheme="minorHAnsi"/>
          <w:sz w:val="28"/>
          <w:szCs w:val="28"/>
          <w:lang w:val="en-US"/>
        </w:rPr>
        <w:tab/>
        <w:t xml:space="preserve">iri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hissəciklərindən azad olur və sitozola diffuziya edirək, orada  lipid </w:t>
      </w:r>
      <w:r w:rsidRPr="00AB4FEB">
        <w:rPr>
          <w:rFonts w:cstheme="minorHAnsi"/>
          <w:sz w:val="28"/>
          <w:szCs w:val="28"/>
          <w:lang w:val="en-US"/>
        </w:rPr>
        <w:tab/>
        <w:t xml:space="preserve">membranın </w:t>
      </w:r>
      <w:r w:rsidRPr="00AB4FEB">
        <w:rPr>
          <w:rFonts w:cstheme="minorHAnsi"/>
          <w:sz w:val="28"/>
          <w:szCs w:val="28"/>
          <w:lang w:val="en-US"/>
        </w:rPr>
        <w:tab/>
        <w:t xml:space="preserve">sintezi </w:t>
      </w:r>
      <w:r w:rsidRPr="00AB4FEB">
        <w:rPr>
          <w:rFonts w:cstheme="minorHAnsi"/>
          <w:sz w:val="28"/>
          <w:szCs w:val="28"/>
          <w:lang w:val="en-US"/>
        </w:rPr>
        <w:tab/>
        <w:t xml:space="preserve">üçün </w:t>
      </w:r>
      <w:r w:rsidRPr="00AB4FEB">
        <w:rPr>
          <w:rFonts w:cstheme="minorHAnsi"/>
          <w:sz w:val="28"/>
          <w:szCs w:val="28"/>
          <w:lang w:val="en-US"/>
        </w:rPr>
        <w:tab/>
        <w:t xml:space="preserve">əlverişli </w:t>
      </w:r>
      <w:r w:rsidRPr="00AB4FEB">
        <w:rPr>
          <w:rFonts w:cstheme="minorHAnsi"/>
          <w:sz w:val="28"/>
          <w:szCs w:val="28"/>
          <w:lang w:val="en-US"/>
        </w:rPr>
        <w:tab/>
        <w:t xml:space="preserve">olur. </w:t>
      </w:r>
      <w:r w:rsidRPr="00AB4FEB">
        <w:rPr>
          <w:rFonts w:cstheme="minorHAnsi"/>
          <w:sz w:val="28"/>
          <w:szCs w:val="28"/>
          <w:lang w:val="en-US"/>
        </w:rPr>
        <w:tab/>
        <w:t xml:space="preserve">Endosomlardan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həmçinin </w:t>
      </w:r>
      <w:r w:rsidRPr="00AB4FEB">
        <w:rPr>
          <w:rFonts w:cstheme="minorHAnsi"/>
          <w:sz w:val="28"/>
          <w:szCs w:val="28"/>
          <w:lang w:val="en-US"/>
        </w:rPr>
        <w:tab/>
        <w:t xml:space="preserve">ASL </w:t>
      </w:r>
      <w:r w:rsidRPr="00AB4FEB">
        <w:rPr>
          <w:rFonts w:cstheme="minorHAnsi"/>
          <w:sz w:val="28"/>
          <w:szCs w:val="28"/>
          <w:lang w:val="en-US"/>
        </w:rPr>
        <w:tab/>
        <w:t xml:space="preserve">saxlamayan </w:t>
      </w:r>
      <w:r w:rsidRPr="00AB4FEB">
        <w:rPr>
          <w:rFonts w:cstheme="minorHAnsi"/>
          <w:sz w:val="28"/>
          <w:szCs w:val="28"/>
          <w:lang w:val="en-US"/>
        </w:rPr>
        <w:tab/>
        <w:t xml:space="preserve">vezikullar </w:t>
      </w:r>
      <w:r w:rsidRPr="00AB4FEB">
        <w:rPr>
          <w:rFonts w:cstheme="minorHAnsi"/>
          <w:sz w:val="28"/>
          <w:szCs w:val="28"/>
          <w:lang w:val="en-US"/>
        </w:rPr>
        <w:tab/>
      </w:r>
      <w:r w:rsidRPr="00AB4FEB">
        <w:rPr>
          <w:rFonts w:cstheme="minorHAnsi"/>
          <w:sz w:val="28"/>
          <w:szCs w:val="28"/>
          <w:lang w:val="en-US"/>
        </w:rPr>
        <w:tab/>
        <w:t xml:space="preserve">ayrılır, </w:t>
      </w:r>
      <w:r w:rsidRPr="00AB4FEB">
        <w:rPr>
          <w:rFonts w:cstheme="minorHAnsi"/>
          <w:sz w:val="28"/>
          <w:szCs w:val="28"/>
          <w:lang w:val="en-US"/>
        </w:rPr>
        <w:tab/>
      </w:r>
      <w:r w:rsidRPr="00AB4FEB">
        <w:rPr>
          <w:rFonts w:cstheme="minorHAnsi"/>
          <w:sz w:val="28"/>
          <w:szCs w:val="28"/>
          <w:lang w:val="en-US"/>
        </w:rPr>
        <w:tab/>
        <w:t xml:space="preserve">xüsusi </w:t>
      </w:r>
      <w:r w:rsidRPr="00AB4FEB">
        <w:rPr>
          <w:rFonts w:cstheme="minorHAnsi"/>
          <w:sz w:val="28"/>
          <w:szCs w:val="28"/>
          <w:lang w:val="en-US"/>
        </w:rPr>
        <w:tab/>
        <w:t xml:space="preserve">yolla  plazmatik </w:t>
      </w:r>
      <w:r w:rsidRPr="00AB4FEB">
        <w:rPr>
          <w:rFonts w:cstheme="minorHAnsi"/>
          <w:sz w:val="28"/>
          <w:szCs w:val="28"/>
          <w:lang w:val="en-US"/>
        </w:rPr>
        <w:tab/>
      </w:r>
      <w:r w:rsidRPr="00AB4FEB">
        <w:rPr>
          <w:rFonts w:cstheme="minorHAnsi"/>
          <w:sz w:val="28"/>
          <w:szCs w:val="28"/>
          <w:lang w:val="en-US"/>
        </w:rPr>
        <w:tab/>
        <w:t xml:space="preserve">membrana </w:t>
      </w:r>
      <w:r w:rsidRPr="00AB4FEB">
        <w:rPr>
          <w:rFonts w:cstheme="minorHAnsi"/>
          <w:sz w:val="28"/>
          <w:szCs w:val="28"/>
          <w:lang w:val="en-US"/>
        </w:rPr>
        <w:tab/>
        <w:t xml:space="preserve">hərəkət </w:t>
      </w:r>
      <w:r w:rsidRPr="00AB4FEB">
        <w:rPr>
          <w:rFonts w:cstheme="minorHAnsi"/>
          <w:sz w:val="28"/>
          <w:szCs w:val="28"/>
          <w:lang w:val="en-US"/>
        </w:rPr>
        <w:tab/>
        <w:t xml:space="preserve">edir </w:t>
      </w:r>
      <w:r w:rsidRPr="00AB4FEB">
        <w:rPr>
          <w:rFonts w:cstheme="minorHAnsi"/>
          <w:sz w:val="28"/>
          <w:szCs w:val="28"/>
          <w:lang w:val="en-US"/>
        </w:rPr>
        <w:tab/>
        <w:t xml:space="preserve">və </w:t>
      </w:r>
      <w:r w:rsidRPr="00AB4FEB">
        <w:rPr>
          <w:rFonts w:cstheme="minorHAnsi"/>
          <w:sz w:val="28"/>
          <w:szCs w:val="28"/>
          <w:lang w:val="en-US"/>
        </w:rPr>
        <w:tab/>
        <w:t xml:space="preserve">onunla </w:t>
      </w:r>
      <w:r w:rsidRPr="00AB4FEB">
        <w:rPr>
          <w:rFonts w:cstheme="minorHAnsi"/>
          <w:sz w:val="28"/>
          <w:szCs w:val="28"/>
          <w:lang w:val="en-US"/>
        </w:rPr>
        <w:tab/>
        <w:t xml:space="preserve">birləşir. </w:t>
      </w:r>
      <w:r w:rsidRPr="00AB4FEB">
        <w:rPr>
          <w:rFonts w:cstheme="minorHAnsi"/>
          <w:sz w:val="28"/>
          <w:szCs w:val="28"/>
          <w:lang w:val="en-US"/>
        </w:rPr>
        <w:tab/>
      </w:r>
      <w:r w:rsidRPr="00AB4FEB">
        <w:rPr>
          <w:rFonts w:cstheme="minorHAnsi"/>
          <w:sz w:val="28"/>
          <w:szCs w:val="28"/>
          <w:lang w:val="en-US"/>
        </w:rPr>
        <w:tab/>
        <w:t xml:space="preserve">ASL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hissəciklərinin </w:t>
      </w:r>
      <w:r w:rsidRPr="00AB4FEB">
        <w:rPr>
          <w:rFonts w:cstheme="minorHAnsi"/>
          <w:sz w:val="28"/>
          <w:szCs w:val="28"/>
          <w:lang w:val="en-US"/>
        </w:rPr>
        <w:tab/>
        <w:t xml:space="preserve">membranla </w:t>
      </w:r>
      <w:r w:rsidRPr="00AB4FEB">
        <w:rPr>
          <w:rFonts w:cstheme="minorHAnsi"/>
          <w:sz w:val="28"/>
          <w:szCs w:val="28"/>
          <w:lang w:val="en-US"/>
        </w:rPr>
        <w:tab/>
        <w:t xml:space="preserve">birləşməsi </w:t>
      </w:r>
      <w:r w:rsidRPr="00AB4FEB">
        <w:rPr>
          <w:rFonts w:cstheme="minorHAnsi"/>
          <w:sz w:val="28"/>
          <w:szCs w:val="28"/>
          <w:lang w:val="en-US"/>
        </w:rPr>
        <w:tab/>
        <w:t xml:space="preserve">anından </w:t>
      </w:r>
      <w:r w:rsidRPr="00AB4FEB">
        <w:rPr>
          <w:rFonts w:cstheme="minorHAnsi"/>
          <w:sz w:val="28"/>
          <w:szCs w:val="28"/>
          <w:lang w:val="en-US"/>
        </w:rPr>
        <w:tab/>
        <w:t xml:space="preserve">xolesterolun  ikincili lizosomlardan ayrılmasınadək 10-15 saniyə keçir. ASL-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 birləşməsində və udulmasında pozğunluq, yəni hüceyrənin  xolesterolla təchiz olunmasında olan pozğunluq ciddi və geniş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yayılmış xəstəlik olan aterosklerozun (arteriyaların bərkiməsi)  inkişafında həlledici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Şəkil 3.12 və 3.13, A-da göstərilənlərə uyğun olan digər  çoxlu nəqliyyat yolları var ki, bunların köməyi ilə hüceyrədə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spesifik </w:t>
      </w:r>
      <w:r w:rsidRPr="00AB4FEB">
        <w:rPr>
          <w:rFonts w:cstheme="minorHAnsi"/>
          <w:sz w:val="28"/>
          <w:szCs w:val="28"/>
          <w:lang w:val="en-US"/>
        </w:rPr>
        <w:tab/>
      </w:r>
      <w:r w:rsidRPr="00AB4FEB">
        <w:rPr>
          <w:rFonts w:cstheme="minorHAnsi"/>
          <w:sz w:val="28"/>
          <w:szCs w:val="28"/>
          <w:lang w:val="en-US"/>
        </w:rPr>
        <w:tab/>
        <w:t xml:space="preserve">vezikullar </w:t>
      </w:r>
      <w:r w:rsidRPr="00AB4FEB">
        <w:rPr>
          <w:rFonts w:cstheme="minorHAnsi"/>
          <w:sz w:val="28"/>
          <w:szCs w:val="28"/>
          <w:lang w:val="en-US"/>
        </w:rPr>
        <w:tab/>
        <w:t xml:space="preserve">hərəkət </w:t>
      </w:r>
      <w:r w:rsidRPr="00AB4FEB">
        <w:rPr>
          <w:rFonts w:cstheme="minorHAnsi"/>
          <w:sz w:val="28"/>
          <w:szCs w:val="28"/>
          <w:lang w:val="en-US"/>
        </w:rPr>
        <w:tab/>
        <w:t xml:space="preserve">edir. </w:t>
      </w:r>
      <w:r w:rsidRPr="00AB4FEB">
        <w:rPr>
          <w:rFonts w:cstheme="minorHAnsi"/>
          <w:sz w:val="28"/>
          <w:szCs w:val="28"/>
          <w:lang w:val="en-US"/>
        </w:rPr>
        <w:tab/>
        <w:t xml:space="preserve">Onların </w:t>
      </w:r>
      <w:r w:rsidRPr="00AB4FEB">
        <w:rPr>
          <w:rFonts w:cstheme="minorHAnsi"/>
          <w:sz w:val="28"/>
          <w:szCs w:val="28"/>
          <w:lang w:val="en-US"/>
        </w:rPr>
        <w:tab/>
        <w:t xml:space="preserve">necə </w:t>
      </w:r>
      <w:r w:rsidRPr="00AB4FEB">
        <w:rPr>
          <w:rFonts w:cstheme="minorHAnsi"/>
          <w:sz w:val="28"/>
          <w:szCs w:val="28"/>
          <w:lang w:val="en-US"/>
        </w:rPr>
        <w:tab/>
        <w:t xml:space="preserve">yerdəyişməsi  məlum </w:t>
      </w:r>
      <w:r w:rsidRPr="00AB4FEB">
        <w:rPr>
          <w:rFonts w:cstheme="minorHAnsi"/>
          <w:sz w:val="28"/>
          <w:szCs w:val="28"/>
          <w:lang w:val="en-US"/>
        </w:rPr>
        <w:tab/>
        <w:t xml:space="preserve">deyil, </w:t>
      </w:r>
      <w:r w:rsidRPr="00AB4FEB">
        <w:rPr>
          <w:rFonts w:cstheme="minorHAnsi"/>
          <w:sz w:val="28"/>
          <w:szCs w:val="28"/>
          <w:lang w:val="en-US"/>
        </w:rPr>
        <w:tab/>
        <w:t xml:space="preserve">ancaq, </w:t>
      </w:r>
      <w:r w:rsidRPr="00AB4FEB">
        <w:rPr>
          <w:rFonts w:cstheme="minorHAnsi"/>
          <w:sz w:val="28"/>
          <w:szCs w:val="28"/>
          <w:lang w:val="en-US"/>
        </w:rPr>
        <w:tab/>
        <w:t xml:space="preserve">güman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prosesə </w:t>
      </w:r>
      <w:r w:rsidRPr="00AB4FEB">
        <w:rPr>
          <w:rFonts w:cstheme="minorHAnsi"/>
          <w:sz w:val="28"/>
          <w:szCs w:val="28"/>
          <w:lang w:val="en-US"/>
        </w:rPr>
        <w:tab/>
        <w:t xml:space="preserve">sitoskeletin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elementləri cəlb olunur. Vezikullar mikroborucuqlarla sürüşüb  çıxa bilirlər. Bu halda hərəkət üçün enerji çox güman ki, vezi-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kullarla bağlı, zülalla ATP-aza ilə təmin olunur. Müxtəlif vezi-  kul çoxluğunun bütün istiqamətlər üzrə biri digərinin ardınca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 edərək təyinat üzrə yerləşməsi məsələsi hələlik aydın  deyildir.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Orqanoidlərin </w:t>
      </w:r>
      <w:r w:rsidRPr="00AB4FEB">
        <w:rPr>
          <w:rFonts w:cstheme="minorHAnsi"/>
          <w:sz w:val="28"/>
          <w:szCs w:val="28"/>
          <w:lang w:val="en-US"/>
        </w:rPr>
        <w:tab/>
        <w:t xml:space="preserve">yaranması </w:t>
      </w:r>
      <w:r w:rsidRPr="00AB4FEB">
        <w:rPr>
          <w:rFonts w:cstheme="minorHAnsi"/>
          <w:sz w:val="28"/>
          <w:szCs w:val="28"/>
          <w:lang w:val="en-US"/>
        </w:rPr>
        <w:tab/>
        <w:t xml:space="preserve">və </w:t>
      </w:r>
      <w:r w:rsidRPr="00AB4FEB">
        <w:rPr>
          <w:rFonts w:cstheme="minorHAnsi"/>
          <w:sz w:val="28"/>
          <w:szCs w:val="28"/>
          <w:lang w:val="en-US"/>
        </w:rPr>
        <w:tab/>
        <w:t xml:space="preserve">dağılması </w:t>
      </w:r>
      <w:r w:rsidRPr="00AB4FEB">
        <w:rPr>
          <w:rFonts w:cstheme="minorHAnsi"/>
          <w:sz w:val="28"/>
          <w:szCs w:val="28"/>
          <w:lang w:val="en-US"/>
        </w:rPr>
        <w:tab/>
        <w:t xml:space="preserve">yolu </w:t>
      </w:r>
      <w:r w:rsidRPr="00AB4FEB">
        <w:rPr>
          <w:rFonts w:cstheme="minorHAnsi"/>
          <w:sz w:val="28"/>
          <w:szCs w:val="28"/>
          <w:lang w:val="en-US"/>
        </w:rPr>
        <w:tab/>
        <w:t xml:space="preserve">ilə </w:t>
      </w:r>
      <w:r w:rsidRPr="00AB4FEB">
        <w:rPr>
          <w:rFonts w:cstheme="minorHAnsi"/>
          <w:sz w:val="28"/>
          <w:szCs w:val="28"/>
          <w:lang w:val="en-US"/>
        </w:rPr>
        <w:tab/>
        <w:t xml:space="preserve">daş-  ınma. Bura qədər biz endositoz və ekzositoz proseslərinə vezi-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kulların </w:t>
      </w:r>
      <w:r w:rsidRPr="00AB4FEB">
        <w:rPr>
          <w:rFonts w:cstheme="minorHAnsi"/>
          <w:sz w:val="28"/>
          <w:szCs w:val="28"/>
          <w:lang w:val="en-US"/>
        </w:rPr>
        <w:tab/>
        <w:t xml:space="preserve">tərkibinin </w:t>
      </w:r>
      <w:r w:rsidRPr="00AB4FEB">
        <w:rPr>
          <w:rFonts w:cstheme="minorHAnsi"/>
          <w:sz w:val="28"/>
          <w:szCs w:val="28"/>
          <w:lang w:val="en-US"/>
        </w:rPr>
        <w:tab/>
        <w:t xml:space="preserve">nəqli </w:t>
      </w:r>
      <w:r w:rsidRPr="00AB4FEB">
        <w:rPr>
          <w:rFonts w:cstheme="minorHAnsi"/>
          <w:sz w:val="28"/>
          <w:szCs w:val="28"/>
          <w:lang w:val="en-US"/>
        </w:rPr>
        <w:tab/>
        <w:t xml:space="preserve">prosesi </w:t>
      </w:r>
      <w:r w:rsidRPr="00AB4FEB">
        <w:rPr>
          <w:rFonts w:cstheme="minorHAnsi"/>
          <w:sz w:val="28"/>
          <w:szCs w:val="28"/>
          <w:lang w:val="en-US"/>
        </w:rPr>
        <w:tab/>
        <w:t xml:space="preserve">kimi </w:t>
      </w:r>
      <w:r w:rsidRPr="00AB4FEB">
        <w:rPr>
          <w:rFonts w:cstheme="minorHAnsi"/>
          <w:sz w:val="28"/>
          <w:szCs w:val="28"/>
          <w:lang w:val="en-US"/>
        </w:rPr>
        <w:tab/>
        <w:t xml:space="preserve">baxırıq. </w:t>
      </w:r>
      <w:r w:rsidRPr="00AB4FEB">
        <w:rPr>
          <w:rFonts w:cstheme="minorHAnsi"/>
          <w:sz w:val="28"/>
          <w:szCs w:val="28"/>
          <w:lang w:val="en-US"/>
        </w:rPr>
        <w:tab/>
        <w:t xml:space="preserve">Bu </w:t>
      </w:r>
      <w:r w:rsidRPr="00AB4FEB">
        <w:rPr>
          <w:rFonts w:cstheme="minorHAnsi"/>
          <w:sz w:val="28"/>
          <w:szCs w:val="28"/>
          <w:lang w:val="en-US"/>
        </w:rPr>
        <w:tab/>
        <w:t xml:space="preserve">proseslərin  digər aspekti də mövcuddur. Bu onunla bağlıdır ki, endositoz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yolu ilə hüceyrə səthinin bir hissəsində plazmatik membranın  istiqamətli çıxardılması (kənaredilmə) və əksinə, onun ekzosi-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toz </w:t>
      </w:r>
      <w:r w:rsidRPr="00AB4FEB">
        <w:rPr>
          <w:rFonts w:cstheme="minorHAnsi"/>
          <w:sz w:val="28"/>
          <w:szCs w:val="28"/>
          <w:lang w:val="en-US"/>
        </w:rPr>
        <w:tab/>
        <w:t xml:space="preserve">yolu </w:t>
      </w:r>
      <w:r w:rsidRPr="00AB4FEB">
        <w:rPr>
          <w:rFonts w:cstheme="minorHAnsi"/>
          <w:sz w:val="28"/>
          <w:szCs w:val="28"/>
          <w:lang w:val="en-US"/>
        </w:rPr>
        <w:tab/>
        <w:t xml:space="preserve">ilə </w:t>
      </w:r>
      <w:r w:rsidRPr="00AB4FEB">
        <w:rPr>
          <w:rFonts w:cstheme="minorHAnsi"/>
          <w:sz w:val="28"/>
          <w:szCs w:val="28"/>
          <w:lang w:val="en-US"/>
        </w:rPr>
        <w:tab/>
        <w:t xml:space="preserve">əlavə </w:t>
      </w:r>
      <w:r w:rsidRPr="00AB4FEB">
        <w:rPr>
          <w:rFonts w:cstheme="minorHAnsi"/>
          <w:sz w:val="28"/>
          <w:szCs w:val="28"/>
          <w:lang w:val="en-US"/>
        </w:rPr>
        <w:tab/>
        <w:t xml:space="preserve">olunması </w:t>
      </w:r>
      <w:r w:rsidRPr="00AB4FEB">
        <w:rPr>
          <w:rFonts w:cstheme="minorHAnsi"/>
          <w:sz w:val="28"/>
          <w:szCs w:val="28"/>
          <w:lang w:val="en-US"/>
        </w:rPr>
        <w:tab/>
        <w:t xml:space="preserve">membranın </w:t>
      </w:r>
      <w:r w:rsidRPr="00AB4FEB">
        <w:rPr>
          <w:rFonts w:cstheme="minorHAnsi"/>
          <w:sz w:val="28"/>
          <w:szCs w:val="28"/>
          <w:lang w:val="en-US"/>
        </w:rPr>
        <w:tab/>
        <w:t xml:space="preserve">çoxlu </w:t>
      </w:r>
      <w:r w:rsidRPr="00AB4FEB">
        <w:rPr>
          <w:rFonts w:cstheme="minorHAnsi"/>
          <w:sz w:val="28"/>
          <w:szCs w:val="28"/>
          <w:lang w:val="en-US"/>
        </w:rPr>
        <w:tab/>
      </w:r>
      <w:r w:rsidRPr="00AB4FEB">
        <w:rPr>
          <w:rFonts w:cstheme="minorHAnsi"/>
          <w:sz w:val="28"/>
          <w:szCs w:val="28"/>
          <w:lang w:val="en-US"/>
        </w:rPr>
        <w:tab/>
        <w:t xml:space="preserve">sahələrinin  yerdəyişməsinə </w:t>
      </w:r>
      <w:r w:rsidRPr="00AB4FEB">
        <w:rPr>
          <w:rFonts w:cstheme="minorHAnsi"/>
          <w:sz w:val="28"/>
          <w:szCs w:val="28"/>
          <w:lang w:val="en-US"/>
        </w:rPr>
        <w:tab/>
        <w:t xml:space="preserve">gətirməklə, </w:t>
      </w:r>
      <w:r w:rsidRPr="00AB4FEB">
        <w:rPr>
          <w:rFonts w:cstheme="minorHAnsi"/>
          <w:sz w:val="28"/>
          <w:szCs w:val="28"/>
          <w:lang w:val="en-US"/>
        </w:rPr>
        <w:tab/>
        <w:t xml:space="preserve">hüceyrəyə </w:t>
      </w:r>
      <w:r w:rsidRPr="00AB4FEB">
        <w:rPr>
          <w:rFonts w:cstheme="minorHAnsi"/>
          <w:sz w:val="28"/>
          <w:szCs w:val="28"/>
          <w:lang w:val="en-US"/>
        </w:rPr>
        <w:tab/>
        <w:t xml:space="preserve">məsələn, </w:t>
      </w:r>
      <w:r w:rsidRPr="00AB4FEB">
        <w:rPr>
          <w:rFonts w:cstheme="minorHAnsi"/>
          <w:sz w:val="28"/>
          <w:szCs w:val="28"/>
          <w:lang w:val="en-US"/>
        </w:rPr>
        <w:tab/>
        <w:t xml:space="preserve">çıxıntı </w:t>
      </w:r>
      <w:r w:rsidRPr="00AB4FEB">
        <w:rPr>
          <w:rFonts w:cstheme="minorHAnsi"/>
          <w:sz w:val="28"/>
          <w:szCs w:val="28"/>
          <w:lang w:val="en-US"/>
        </w:rPr>
        <w:tab/>
        <w:t xml:space="preserve">for-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malaşdırmağa və ya hərəkət etməyə imkan verir (şəkil 3.13,B).  </w:t>
      </w:r>
      <w:r w:rsidRPr="00AB4FEB">
        <w:rPr>
          <w:rFonts w:cstheme="minorHAnsi"/>
          <w:sz w:val="28"/>
          <w:szCs w:val="28"/>
          <w:lang w:val="en-US"/>
        </w:rPr>
        <w:tab/>
        <w:t xml:space="preserve">Mikrofilamentlər (şəkil </w:t>
      </w:r>
      <w:r w:rsidRPr="00AB4FEB">
        <w:rPr>
          <w:rFonts w:cstheme="minorHAnsi"/>
          <w:sz w:val="28"/>
          <w:szCs w:val="28"/>
          <w:lang w:val="en-US"/>
        </w:rPr>
        <w:tab/>
        <w:t xml:space="preserve">3.2) </w:t>
      </w:r>
      <w:r w:rsidRPr="00AB4FEB">
        <w:rPr>
          <w:rFonts w:cstheme="minorHAnsi"/>
          <w:sz w:val="28"/>
          <w:szCs w:val="28"/>
          <w:lang w:val="en-US"/>
        </w:rPr>
        <w:tab/>
        <w:t xml:space="preserve">– </w:t>
      </w:r>
      <w:r w:rsidRPr="00AB4FEB">
        <w:rPr>
          <w:rFonts w:cstheme="minorHAnsi"/>
          <w:sz w:val="28"/>
          <w:szCs w:val="28"/>
          <w:lang w:val="en-US"/>
        </w:rPr>
        <w:tab/>
        <w:t xml:space="preserve">ilk </w:t>
      </w:r>
      <w:r w:rsidRPr="00AB4FEB">
        <w:rPr>
          <w:rFonts w:cstheme="minorHAnsi"/>
          <w:sz w:val="28"/>
          <w:szCs w:val="28"/>
          <w:lang w:val="en-US"/>
        </w:rPr>
        <w:tab/>
        <w:t xml:space="preserve">növbədə lifli dəstələrə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yığılma qabiliyyətinə malik F-aktin zülallardan təşkil olunmuş-  dur. </w:t>
      </w:r>
      <w:r w:rsidRPr="00AB4FEB">
        <w:rPr>
          <w:rFonts w:cstheme="minorHAnsi"/>
          <w:sz w:val="28"/>
          <w:szCs w:val="28"/>
          <w:lang w:val="en-US"/>
        </w:rPr>
        <w:tab/>
        <w:t xml:space="preserve">F-aktin </w:t>
      </w:r>
      <w:r w:rsidRPr="00AB4FEB">
        <w:rPr>
          <w:rFonts w:cstheme="minorHAnsi"/>
          <w:sz w:val="28"/>
          <w:szCs w:val="28"/>
          <w:lang w:val="en-US"/>
        </w:rPr>
        <w:tab/>
        <w:t xml:space="preserve">zülalları </w:t>
      </w:r>
      <w:r w:rsidRPr="00AB4FEB">
        <w:rPr>
          <w:rFonts w:cstheme="minorHAnsi"/>
          <w:sz w:val="28"/>
          <w:szCs w:val="28"/>
          <w:lang w:val="en-US"/>
        </w:rPr>
        <w:tab/>
        <w:t xml:space="preserve">isə </w:t>
      </w:r>
      <w:r w:rsidRPr="00AB4FEB">
        <w:rPr>
          <w:rFonts w:cstheme="minorHAnsi"/>
          <w:sz w:val="28"/>
          <w:szCs w:val="28"/>
          <w:lang w:val="en-US"/>
        </w:rPr>
        <w:tab/>
        <w:t xml:space="preserve">monomerin </w:t>
      </w:r>
      <w:r w:rsidRPr="00AB4FEB">
        <w:rPr>
          <w:rFonts w:cstheme="minorHAnsi"/>
          <w:sz w:val="28"/>
          <w:szCs w:val="28"/>
          <w:lang w:val="en-US"/>
        </w:rPr>
        <w:tab/>
        <w:t xml:space="preserve">sitozolda </w:t>
      </w:r>
      <w:r w:rsidRPr="00AB4FEB">
        <w:rPr>
          <w:rFonts w:cstheme="minorHAnsi"/>
          <w:sz w:val="28"/>
          <w:szCs w:val="28"/>
          <w:lang w:val="en-US"/>
        </w:rPr>
        <w:tab/>
        <w:t xml:space="preserve">polimerləşməsi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ığılır. </w:t>
      </w:r>
      <w:r w:rsidRPr="00AB4FEB">
        <w:rPr>
          <w:rFonts w:cstheme="minorHAnsi"/>
          <w:sz w:val="28"/>
          <w:szCs w:val="28"/>
          <w:lang w:val="en-US"/>
        </w:rPr>
        <w:tab/>
        <w:t xml:space="preserve">Dəstələr </w:t>
      </w:r>
      <w:r w:rsidRPr="00AB4FEB">
        <w:rPr>
          <w:rFonts w:cstheme="minorHAnsi"/>
          <w:sz w:val="28"/>
          <w:szCs w:val="28"/>
          <w:lang w:val="en-US"/>
        </w:rPr>
        <w:tab/>
        <w:t xml:space="preserve">polyarlaşırlar, </w:t>
      </w:r>
      <w:r w:rsidRPr="00AB4FEB">
        <w:rPr>
          <w:rFonts w:cstheme="minorHAnsi"/>
          <w:sz w:val="28"/>
          <w:szCs w:val="28"/>
          <w:lang w:val="en-US"/>
        </w:rPr>
        <w:tab/>
        <w:t xml:space="preserve">yəni </w:t>
      </w:r>
    </w:p>
    <w:p w:rsidR="00027EAE" w:rsidRPr="00AB4FEB" w:rsidRDefault="00027EAE" w:rsidP="00C70F79">
      <w:pPr>
        <w:rPr>
          <w:rFonts w:cstheme="minorHAnsi"/>
          <w:sz w:val="28"/>
          <w:szCs w:val="28"/>
          <w:lang w:val="en-US"/>
        </w:rPr>
        <w:sectPr w:rsidR="00027EAE" w:rsidRPr="00AB4FEB">
          <w:pgSz w:w="16840" w:h="11900"/>
          <w:pgMar w:top="1124" w:right="0" w:bottom="0" w:left="1134" w:header="720" w:footer="720" w:gutter="0"/>
          <w:cols w:num="2" w:space="720" w:equalWidth="0">
            <w:col w:w="6403" w:space="2022"/>
            <w:col w:w="635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ətirirlər. </w:t>
      </w:r>
      <w:r w:rsidRPr="00AB4FEB">
        <w:rPr>
          <w:rFonts w:cstheme="minorHAnsi"/>
          <w:sz w:val="28"/>
          <w:szCs w:val="28"/>
          <w:lang w:val="en-US"/>
        </w:rPr>
        <w:tab/>
        <w:t xml:space="preserve">Onlarda </w:t>
      </w:r>
      <w:r w:rsidRPr="00AB4FEB">
        <w:rPr>
          <w:rFonts w:cstheme="minorHAnsi"/>
          <w:sz w:val="28"/>
          <w:szCs w:val="28"/>
          <w:lang w:val="en-US"/>
        </w:rPr>
        <w:tab/>
        <w:t xml:space="preserve">xolesterol </w:t>
      </w:r>
      <w:r w:rsidRPr="00AB4FEB">
        <w:rPr>
          <w:rFonts w:cstheme="minorHAnsi"/>
          <w:sz w:val="28"/>
          <w:szCs w:val="28"/>
          <w:lang w:val="en-US"/>
        </w:rPr>
        <w:tab/>
        <w:t xml:space="preserve">ASL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çox vaxt bir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3437" w:header="720" w:footer="720" w:gutter="0"/>
          <w:cols w:num="2" w:space="720" w:equalWidth="0">
            <w:col w:w="4153" w:space="6993"/>
            <w:col w:w="119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766" type="#_x0000_t202" style="position:absolute;margin-left:298.95pt;margin-top:405.6pt;width:4.4pt;height:14.7pt;z-index:-250865664;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767" type="#_x0000_t75" style="position:absolute;margin-left:121.95pt;margin-top:139.5pt;width:177.15pt;height:46.55pt;z-index:-250864640;mso-position-horizontal-relative:page;mso-position-vertical-relative:page">
            <v:imagedata r:id="rId70" o:title="85172509-a679-49bb-b3fe-c191ab654374"/>
            <w10:wrap anchorx="page" anchory="page"/>
          </v:shape>
        </w:pict>
      </w:r>
      <w:r w:rsidRPr="00AB4FEB">
        <w:rPr>
          <w:rFonts w:cstheme="minorHAnsi"/>
          <w:sz w:val="28"/>
          <w:szCs w:val="28"/>
        </w:rPr>
        <w:pict>
          <v:shape id="_x0000_s1768" type="#_x0000_t75" style="position:absolute;margin-left:121.95pt;margin-top:185.25pt;width:177.15pt;height:46.9pt;z-index:-250863616;mso-position-horizontal-relative:page;mso-position-vertical-relative:page">
            <v:imagedata r:id="rId71" o:title="6bbf9a18-c3a8-45d0-9461-45fc2c612cf0"/>
            <w10:wrap anchorx="page" anchory="page"/>
          </v:shape>
        </w:pict>
      </w:r>
      <w:r w:rsidRPr="00AB4FEB">
        <w:rPr>
          <w:rFonts w:cstheme="minorHAnsi"/>
          <w:sz w:val="28"/>
          <w:szCs w:val="28"/>
        </w:rPr>
        <w:pict>
          <v:shape id="_x0000_s1769" type="#_x0000_t75" style="position:absolute;margin-left:121.95pt;margin-top:231.4pt;width:177.15pt;height:46.9pt;z-index:-250862592;mso-position-horizontal-relative:page;mso-position-vertical-relative:page">
            <v:imagedata r:id="rId72" o:title="7704c530-aa70-47ed-b4c2-8f9d169904da"/>
            <w10:wrap anchorx="page" anchory="page"/>
          </v:shape>
        </w:pict>
      </w:r>
      <w:r w:rsidRPr="00AB4FEB">
        <w:rPr>
          <w:rFonts w:cstheme="minorHAnsi"/>
          <w:sz w:val="28"/>
          <w:szCs w:val="28"/>
        </w:rPr>
        <w:pict>
          <v:shape id="_x0000_s1770" type="#_x0000_t75" style="position:absolute;margin-left:121.95pt;margin-top:277.55pt;width:177.15pt;height:46.9pt;z-index:-250861568;mso-position-horizontal-relative:page;mso-position-vertical-relative:page">
            <v:imagedata r:id="rId73" o:title="d5418a71-8bde-4658-b17c-5441069a4b25"/>
            <w10:wrap anchorx="page" anchory="page"/>
          </v:shape>
        </w:pict>
      </w:r>
      <w:r w:rsidRPr="00AB4FEB">
        <w:rPr>
          <w:rFonts w:cstheme="minorHAnsi"/>
          <w:sz w:val="28"/>
          <w:szCs w:val="28"/>
        </w:rPr>
        <w:pict>
          <v:shape id="_x0000_s1771" type="#_x0000_t75" style="position:absolute;margin-left:121.95pt;margin-top:323.65pt;width:177.15pt;height:46.9pt;z-index:-250860544;mso-position-horizontal-relative:page;mso-position-vertical-relative:page">
            <v:imagedata r:id="rId74" o:title="a0cea313-9589-4a8b-bb71-509af90f5779"/>
            <w10:wrap anchorx="page" anchory="page"/>
          </v:shape>
        </w:pict>
      </w:r>
      <w:r w:rsidRPr="00AB4FEB">
        <w:rPr>
          <w:rFonts w:cstheme="minorHAnsi"/>
          <w:sz w:val="28"/>
          <w:szCs w:val="28"/>
        </w:rPr>
        <w:pict>
          <v:shape id="_x0000_s1772" type="#_x0000_t75" style="position:absolute;margin-left:121.95pt;margin-top:369.75pt;width:176.95pt;height:46.5pt;z-index:-250859520;mso-position-horizontal-relative:page;mso-position-vertical-relative:page">
            <v:imagedata r:id="rId75" o:title="0004ac5d-5f16-4afa-8400-611a96044169"/>
            <w10:wrap anchorx="page" anchory="page"/>
          </v:shape>
        </w:pict>
      </w:r>
      <w:r w:rsidRPr="00AB4FEB">
        <w:rPr>
          <w:rFonts w:cstheme="minorHAnsi"/>
          <w:sz w:val="28"/>
          <w:szCs w:val="28"/>
        </w:rPr>
        <w:pict>
          <v:shape id="_x0000_s1773" type="#_x0000_t202" style="position:absolute;margin-left:709.25pt;margin-top:509.1pt;width:65.4pt;height:14.6pt;z-index:-250858496;mso-position-horizontal-relative:page;mso-position-vertical-relative:page" filled="f" stroked="f">
            <v:stroke joinstyle="round"/>
            <v:path gradientshapeok="f" o:connecttype="segments"/>
            <v:textbox inset="0,0,0,0">
              <w:txbxContent>
                <w:p w:rsidR="00AB4FEB" w:rsidRDefault="00AB4FEB">
                  <w:pPr>
                    <w:spacing w:line="263" w:lineRule="exact"/>
                  </w:pPr>
                  <w:r w:rsidRPr="00CB25D3">
                    <w:rPr>
                      <w:color w:val="000000"/>
                      <w:spacing w:val="1"/>
                      <w:sz w:val="24"/>
                      <w:szCs w:val="24"/>
                    </w:rPr>
                    <w:t>hüceyrələrin</w:t>
                  </w:r>
                  <w:r w:rsidRPr="00CB25D3">
                    <w:rPr>
                      <w:color w:val="000000"/>
                      <w:spacing w:val="7"/>
                      <w:sz w:val="24"/>
                      <w:szCs w:val="24"/>
                    </w:rPr>
                    <w:t xml:space="preserve"> </w:t>
                  </w:r>
                </w:p>
              </w:txbxContent>
            </v:textbox>
            <w10:wrap anchorx="page" anchory="page"/>
          </v:shape>
        </w:pict>
      </w:r>
      <w:r w:rsidRPr="00AB4FEB">
        <w:rPr>
          <w:rFonts w:cstheme="minorHAnsi"/>
          <w:sz w:val="28"/>
          <w:szCs w:val="28"/>
        </w:rPr>
        <w:pict>
          <v:shape id="_x0000_s1774" type="#_x0000_t202" style="position:absolute;margin-left:477.65pt;margin-top:509.1pt;width:233pt;height:14.6pt;z-index:-250857472;mso-position-horizontal-relative:page;mso-position-vertical-relative:page" filled="f" stroked="f">
            <v:stroke joinstyle="round"/>
            <v:path gradientshapeok="f" o:connecttype="segments"/>
            <v:textbox inset="0,0,0,0">
              <w:txbxContent>
                <w:p w:rsidR="00AB4FEB" w:rsidRDefault="00AB4FEB">
                  <w:pPr>
                    <w:spacing w:line="263" w:lineRule="exact"/>
                  </w:pPr>
                  <w:r w:rsidRPr="00CB25D3">
                    <w:rPr>
                      <w:color w:val="000000"/>
                      <w:spacing w:val="2"/>
                      <w:sz w:val="24"/>
                      <w:szCs w:val="24"/>
                    </w:rPr>
                    <w:t>analoji rol oynayır (şəkil 3.2). İxtisaslaşmamış</w:t>
                  </w:r>
                  <w:r w:rsidRPr="00CB25D3">
                    <w:rPr>
                      <w:color w:val="000000"/>
                      <w:spacing w:val="16"/>
                      <w:sz w:val="24"/>
                      <w:szCs w:val="24"/>
                    </w:rPr>
                    <w:t xml:space="preserve"> </w:t>
                  </w:r>
                </w:p>
              </w:txbxContent>
            </v:textbox>
            <w10:wrap anchorx="page" anchory="page"/>
          </v:shape>
        </w:pict>
      </w:r>
      <w:r w:rsidRPr="00AB4FEB">
        <w:rPr>
          <w:rFonts w:cstheme="minorHAnsi"/>
          <w:sz w:val="28"/>
          <w:szCs w:val="28"/>
        </w:rPr>
        <w:pict>
          <v:shape id="_x0000_s1775" type="#_x0000_t202" style="position:absolute;margin-left:671.15pt;margin-top:453.9pt;width:44.9pt;height:14.6pt;z-index:-250856448;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etməklə </w:t>
                  </w:r>
                </w:p>
              </w:txbxContent>
            </v:textbox>
            <w10:wrap anchorx="page" anchory="page"/>
          </v:shape>
        </w:pict>
      </w:r>
      <w:r w:rsidRPr="00AB4FEB">
        <w:rPr>
          <w:rFonts w:cstheme="minorHAnsi"/>
          <w:sz w:val="28"/>
          <w:szCs w:val="28"/>
        </w:rPr>
        <w:pict>
          <v:shape id="_x0000_s1776" type="#_x0000_t202" style="position:absolute;margin-left:630.25pt;margin-top:453.9pt;width:42.35pt;height:14.6pt;z-index:-25085542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istifadə </w:t>
                  </w:r>
                </w:p>
              </w:txbxContent>
            </v:textbox>
            <w10:wrap anchorx="page" anchory="page"/>
          </v:shape>
        </w:pict>
      </w:r>
      <w:r w:rsidRPr="00AB4FEB">
        <w:rPr>
          <w:rFonts w:cstheme="minorHAnsi"/>
          <w:sz w:val="28"/>
          <w:szCs w:val="28"/>
        </w:rPr>
        <w:pict>
          <v:shape id="_x0000_s1777" type="#_x0000_t202" style="position:absolute;margin-left:537.85pt;margin-top:453.9pt;width:93.8pt;height:14.6pt;z-index:-250854400;mso-position-horizontal-relative:page;mso-position-vertical-relative:page" filled="f" stroked="f">
            <v:stroke joinstyle="round"/>
            <v:path gradientshapeok="f" o:connecttype="segments"/>
            <v:textbox inset="0,0,0,0">
              <w:txbxContent>
                <w:p w:rsidR="00AB4FEB" w:rsidRDefault="00AB4FEB">
                  <w:pPr>
                    <w:tabs>
                      <w:tab w:val="left" w:pos="565"/>
                    </w:tabs>
                    <w:spacing w:line="263" w:lineRule="exact"/>
                  </w:pPr>
                  <w:r>
                    <w:rPr>
                      <w:color w:val="000000"/>
                      <w:sz w:val="24"/>
                      <w:szCs w:val="24"/>
                    </w:rPr>
                    <w:t xml:space="preserve">ATP </w:t>
                  </w:r>
                  <w:r>
                    <w:tab/>
                  </w:r>
                  <w:r>
                    <w:rPr>
                      <w:color w:val="000000"/>
                      <w:sz w:val="24"/>
                      <w:szCs w:val="24"/>
                    </w:rPr>
                    <w:t xml:space="preserve">enerjisindən </w:t>
                  </w:r>
                </w:p>
              </w:txbxContent>
            </v:textbox>
            <w10:wrap anchorx="page" anchory="page"/>
          </v:shape>
        </w:pict>
      </w:r>
      <w:r w:rsidRPr="00AB4FEB">
        <w:rPr>
          <w:rFonts w:cstheme="minorHAnsi"/>
          <w:sz w:val="28"/>
          <w:szCs w:val="28"/>
        </w:rPr>
        <w:pict>
          <v:shape id="_x0000_s1778" type="#_x0000_t202" style="position:absolute;margin-left:477.65pt;margin-top:453.9pt;width:61.65pt;height:14.6pt;z-index:-25085337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filamentinə </w:t>
                  </w:r>
                </w:p>
              </w:txbxContent>
            </v:textbox>
            <w10:wrap anchorx="page" anchory="page"/>
          </v:shape>
        </w:pict>
      </w:r>
      <w:r w:rsidRPr="00AB4FEB">
        <w:rPr>
          <w:rFonts w:cstheme="minorHAnsi"/>
          <w:sz w:val="28"/>
          <w:szCs w:val="28"/>
        </w:rPr>
        <w:pict>
          <v:shape id="_x0000_s1779" type="#_x0000_t202" style="position:absolute;margin-left:687.6pt;margin-top:412.5pt;width:76.4pt;height:14.6pt;z-index:-250852352;mso-position-horizontal-relative:page;mso-position-vertical-relative:page" filled="f" stroked="f">
            <v:stroke joinstyle="round"/>
            <v:path gradientshapeok="f" o:connecttype="segments"/>
            <v:textbox inset="0,0,0,0">
              <w:txbxContent>
                <w:p w:rsidR="00AB4FEB" w:rsidRDefault="00AB4FEB">
                  <w:pPr>
                    <w:spacing w:line="263" w:lineRule="exact"/>
                  </w:pPr>
                  <w:r w:rsidRPr="00CB25D3">
                    <w:rPr>
                      <w:color w:val="000000"/>
                      <w:sz w:val="24"/>
                      <w:szCs w:val="24"/>
                    </w:rPr>
                    <w:t xml:space="preserve">hüceyrələrində </w:t>
                  </w:r>
                </w:p>
              </w:txbxContent>
            </v:textbox>
            <w10:wrap anchorx="page" anchory="page"/>
          </v:shape>
        </w:pict>
      </w:r>
      <w:r w:rsidRPr="00AB4FEB">
        <w:rPr>
          <w:rFonts w:cstheme="minorHAnsi"/>
          <w:sz w:val="28"/>
          <w:szCs w:val="28"/>
        </w:rPr>
        <w:pict>
          <v:shape id="_x0000_s1780" type="#_x0000_t202" style="position:absolute;margin-left:605.25pt;margin-top:412.5pt;width:83.75pt;height:14.6pt;z-index:-250851328;mso-position-horizontal-relative:page;mso-position-vertical-relative:page" filled="f" stroked="f">
            <v:stroke joinstyle="round"/>
            <v:path gradientshapeok="f" o:connecttype="segments"/>
            <v:textbox inset="0,0,0,0">
              <w:txbxContent>
                <w:p w:rsidR="00AB4FEB" w:rsidRDefault="00AB4FEB">
                  <w:pPr>
                    <w:spacing w:line="263" w:lineRule="exact"/>
                  </w:pPr>
                  <w:r w:rsidRPr="00CB25D3">
                    <w:rPr>
                      <w:color w:val="000000"/>
                      <w:spacing w:val="1"/>
                      <w:sz w:val="24"/>
                      <w:szCs w:val="24"/>
                    </w:rPr>
                    <w:t>çevirirlər. Əzələ</w:t>
                  </w:r>
                  <w:r w:rsidRPr="00CB25D3">
                    <w:rPr>
                      <w:color w:val="000000"/>
                      <w:spacing w:val="10"/>
                      <w:sz w:val="24"/>
                      <w:szCs w:val="24"/>
                    </w:rPr>
                    <w:t xml:space="preserve"> </w:t>
                  </w:r>
                </w:p>
              </w:txbxContent>
            </v:textbox>
            <w10:wrap anchorx="page" anchory="page"/>
          </v:shape>
        </w:pict>
      </w:r>
      <w:r w:rsidRPr="00AB4FEB">
        <w:rPr>
          <w:rFonts w:cstheme="minorHAnsi"/>
          <w:sz w:val="28"/>
          <w:szCs w:val="28"/>
        </w:rPr>
        <w:pict>
          <v:shape id="_x0000_s1781" type="#_x0000_t202" style="position:absolute;margin-left:561pt;margin-top:412.5pt;width:45.65pt;height:14.6pt;z-index:-250850304;mso-position-horizontal-relative:page;mso-position-vertical-relative:page" filled="f" stroked="f">
            <v:stroke joinstyle="round"/>
            <v:path gradientshapeok="f" o:connecttype="segments"/>
            <v:textbox inset="0,0,0,0">
              <w:txbxContent>
                <w:p w:rsidR="00AB4FEB" w:rsidRDefault="00AB4FEB">
                  <w:pPr>
                    <w:spacing w:line="263" w:lineRule="exact"/>
                  </w:pPr>
                  <w:r w:rsidRPr="00CB25D3">
                    <w:rPr>
                      <w:color w:val="000000"/>
                      <w:spacing w:val="1"/>
                      <w:sz w:val="24"/>
                      <w:szCs w:val="24"/>
                    </w:rPr>
                    <w:t>hərəkətə</w:t>
                  </w:r>
                  <w:r w:rsidRPr="00CB25D3">
                    <w:rPr>
                      <w:color w:val="000000"/>
                      <w:spacing w:val="4"/>
                      <w:sz w:val="24"/>
                      <w:szCs w:val="24"/>
                    </w:rPr>
                    <w:t xml:space="preserve"> </w:t>
                  </w:r>
                </w:p>
              </w:txbxContent>
            </v:textbox>
            <w10:wrap anchorx="page" anchory="page"/>
          </v:shape>
        </w:pict>
      </w:r>
      <w:r w:rsidRPr="00AB4FEB">
        <w:rPr>
          <w:rFonts w:cstheme="minorHAnsi"/>
          <w:sz w:val="28"/>
          <w:szCs w:val="28"/>
        </w:rPr>
        <w:pict>
          <v:shape id="_x0000_s1782" type="#_x0000_t202" style="position:absolute;margin-left:477.65pt;margin-top:412.5pt;width:84.8pt;height:14.6pt;z-index:-250849280;mso-position-horizontal-relative:page;mso-position-vertical-relative:page" filled="f" stroked="f">
            <v:stroke joinstyle="round"/>
            <v:path gradientshapeok="f" o:connecttype="segments"/>
            <v:textbox inset="0,0,0,0">
              <w:txbxContent>
                <w:p w:rsidR="00AB4FEB" w:rsidRDefault="00AB4FEB">
                  <w:pPr>
                    <w:spacing w:line="263" w:lineRule="exact"/>
                  </w:pPr>
                  <w:r w:rsidRPr="00CB25D3">
                    <w:rPr>
                      <w:color w:val="000000"/>
                      <w:spacing w:val="1"/>
                      <w:sz w:val="24"/>
                      <w:szCs w:val="24"/>
                    </w:rPr>
                    <w:t>kimyəvi enerjini</w:t>
                  </w:r>
                  <w:r w:rsidRPr="00CB25D3">
                    <w:rPr>
                      <w:color w:val="000000"/>
                      <w:spacing w:val="11"/>
                      <w:sz w:val="24"/>
                      <w:szCs w:val="24"/>
                    </w:rPr>
                    <w:t xml:space="preserve"> </w:t>
                  </w:r>
                </w:p>
              </w:txbxContent>
            </v:textbox>
            <w10:wrap anchorx="page" anchory="page"/>
          </v:shape>
        </w:pict>
      </w:r>
      <w:r w:rsidRPr="00AB4FEB">
        <w:rPr>
          <w:rFonts w:cstheme="minorHAnsi"/>
          <w:sz w:val="28"/>
          <w:szCs w:val="28"/>
        </w:rPr>
        <w:pict>
          <v:shape id="_x0000_s1783" type="#_x0000_t202" style="position:absolute;margin-left:491.85pt;margin-top:56.2pt;width:281.9pt;height:12.35pt;z-index:-250848256;mso-position-horizontal-relative:page;mso-position-vertical-relative:page" filled="f" stroked="f">
            <v:stroke joinstyle="round"/>
            <v:path gradientshapeok="f" o:connecttype="segments"/>
            <v:textbox inset="0,0,0,0">
              <w:txbxContent>
                <w:p w:rsidR="00AB4FEB" w:rsidRDefault="00AB4FEB">
                  <w:pPr>
                    <w:spacing w:line="218" w:lineRule="exact"/>
                  </w:pPr>
                  <w:r w:rsidRPr="00CB25D3">
                    <w:rPr>
                      <w:color w:val="000000"/>
                      <w:spacing w:val="8"/>
                      <w:sz w:val="19"/>
                      <w:szCs w:val="19"/>
                    </w:rPr>
                    <w:t>birləşir, membranın bu sahəsində endositoz qovuqcuğun yaranma-</w:t>
                  </w:r>
                  <w:r w:rsidRPr="00CB25D3">
                    <w:rPr>
                      <w:color w:val="000000"/>
                      <w:spacing w:val="16"/>
                      <w:sz w:val="19"/>
                      <w:szCs w:val="19"/>
                    </w:rPr>
                    <w:t xml:space="preserve"> </w:t>
                  </w:r>
                </w:p>
              </w:txbxContent>
            </v:textbox>
            <w10:wrap anchorx="page" anchory="page"/>
          </v:shape>
        </w:pict>
      </w:r>
      <w:r w:rsidRPr="00AB4FEB">
        <w:rPr>
          <w:rFonts w:cstheme="minorHAnsi"/>
          <w:sz w:val="28"/>
          <w:szCs w:val="28"/>
        </w:rPr>
        <w:pict>
          <v:shape id="_x0000_s1784" type="#_x0000_t202" style="position:absolute;margin-left:70.9pt;margin-top:415.65pt;width:280.3pt;height:12.55pt;z-index:-250847232;mso-position-horizontal-relative:page;mso-position-vertical-relative:page" filled="f" stroked="f">
            <v:stroke joinstyle="round"/>
            <v:path gradientshapeok="f" o:connecttype="segments"/>
            <v:textbox inset="0,0,0,0">
              <w:txbxContent>
                <w:p w:rsidR="00AB4FEB" w:rsidRPr="00AB4FEB" w:rsidRDefault="00AB4FEB">
                  <w:pPr>
                    <w:spacing w:line="222" w:lineRule="exact"/>
                    <w:rPr>
                      <w:lang w:val="en-US"/>
                    </w:rPr>
                  </w:pPr>
                  <w:r w:rsidRPr="00AB4FEB">
                    <w:rPr>
                      <w:b/>
                      <w:bCs/>
                      <w:color w:val="000000"/>
                      <w:spacing w:val="9"/>
                      <w:sz w:val="19"/>
                      <w:szCs w:val="19"/>
                      <w:lang w:val="en-US"/>
                    </w:rPr>
                    <w:t>Şəkil 3.13, A-B)</w:t>
                  </w:r>
                  <w:r w:rsidRPr="00AB4FEB">
                    <w:rPr>
                      <w:color w:val="000000"/>
                      <w:spacing w:val="9"/>
                      <w:sz w:val="19"/>
                      <w:szCs w:val="19"/>
                      <w:lang w:val="en-US"/>
                    </w:rPr>
                    <w:t>. Ekzositoz və endositozla bağlı olan proseslərin</w:t>
                  </w:r>
                  <w:r w:rsidRPr="00AB4FEB">
                    <w:rPr>
                      <w:color w:val="000000"/>
                      <w:spacing w:val="11"/>
                      <w:sz w:val="19"/>
                      <w:szCs w:val="19"/>
                      <w:lang w:val="en-US"/>
                    </w:rPr>
                    <w:t xml:space="preserve"> </w:t>
                  </w:r>
                </w:p>
              </w:txbxContent>
            </v:textbox>
            <w10:wrap anchorx="page" anchory="page"/>
          </v:shape>
        </w:pict>
      </w:r>
      <w:r w:rsidRPr="00AB4FEB">
        <w:rPr>
          <w:rFonts w:cstheme="minorHAnsi"/>
          <w:sz w:val="28"/>
          <w:szCs w:val="28"/>
        </w:rPr>
        <w:pict>
          <v:shape id="_x0000_s1785" type="#_x0000_t202" style="position:absolute;margin-left:56.7pt;margin-top:112.4pt;width:253.2pt;height:14.6pt;z-index:-250846208;mso-position-horizontal-relative:page;mso-position-vertical-relative:page" filled="f" stroked="f">
            <v:stroke joinstyle="round"/>
            <v:path gradientshapeok="f" o:connecttype="segments"/>
            <v:textbox inset="0,0,0,0">
              <w:txbxContent>
                <w:p w:rsidR="00AB4FEB" w:rsidRDefault="00AB4FEB">
                  <w:pPr>
                    <w:tabs>
                      <w:tab w:val="left" w:pos="1079"/>
                      <w:tab w:val="left" w:pos="1832"/>
                      <w:tab w:val="left" w:pos="2494"/>
                      <w:tab w:val="left" w:pos="3559"/>
                      <w:tab w:val="left" w:pos="4206"/>
                      <w:tab w:val="left" w:pos="4618"/>
                      <w:tab w:val="left" w:pos="4856"/>
                    </w:tabs>
                    <w:spacing w:line="263" w:lineRule="exact"/>
                  </w:pPr>
                  <w:r w:rsidRPr="00CB25D3">
                    <w:rPr>
                      <w:color w:val="000000"/>
                      <w:w w:val="98"/>
                      <w:sz w:val="24"/>
                      <w:szCs w:val="24"/>
                    </w:rPr>
                    <w:t xml:space="preserve">vəziyyətə </w:t>
                  </w:r>
                  <w:r>
                    <w:tab/>
                  </w:r>
                  <w:r w:rsidRPr="00CB25D3">
                    <w:rPr>
                      <w:color w:val="000000"/>
                      <w:w w:val="98"/>
                      <w:sz w:val="24"/>
                      <w:szCs w:val="24"/>
                    </w:rPr>
                    <w:t>keçidi</w:t>
                  </w:r>
                  <w:r w:rsidRPr="00CB25D3">
                    <w:rPr>
                      <w:color w:val="000000"/>
                      <w:spacing w:val="2"/>
                      <w:w w:val="98"/>
                      <w:sz w:val="24"/>
                      <w:szCs w:val="24"/>
                    </w:rPr>
                    <w:t xml:space="preserve"> </w:t>
                  </w:r>
                  <w:r>
                    <w:tab/>
                  </w:r>
                  <w:r w:rsidRPr="00CB25D3">
                    <w:rPr>
                      <w:color w:val="000000"/>
                      <w:w w:val="98"/>
                      <w:sz w:val="24"/>
                      <w:szCs w:val="24"/>
                    </w:rPr>
                    <w:t>digər</w:t>
                  </w:r>
                  <w:r w:rsidRPr="00CB25D3">
                    <w:rPr>
                      <w:color w:val="000000"/>
                      <w:spacing w:val="1"/>
                      <w:w w:val="98"/>
                      <w:sz w:val="24"/>
                      <w:szCs w:val="24"/>
                    </w:rPr>
                    <w:t xml:space="preserve"> </w:t>
                  </w:r>
                  <w:r>
                    <w:tab/>
                  </w:r>
                  <w:r w:rsidRPr="00CB25D3">
                    <w:rPr>
                      <w:color w:val="000000"/>
                      <w:w w:val="98"/>
                      <w:sz w:val="24"/>
                      <w:szCs w:val="24"/>
                    </w:rPr>
                    <w:t xml:space="preserve">zülalların </w:t>
                  </w:r>
                  <w:r>
                    <w:tab/>
                  </w:r>
                  <w:r w:rsidRPr="00CB25D3">
                    <w:rPr>
                      <w:color w:val="000000"/>
                      <w:w w:val="97"/>
                      <w:sz w:val="24"/>
                      <w:szCs w:val="24"/>
                    </w:rPr>
                    <w:t>təsiri</w:t>
                  </w:r>
                  <w:r w:rsidRPr="00CB25D3">
                    <w:rPr>
                      <w:color w:val="000000"/>
                      <w:spacing w:val="4"/>
                      <w:w w:val="97"/>
                      <w:sz w:val="24"/>
                      <w:szCs w:val="24"/>
                    </w:rPr>
                    <w:t xml:space="preserve"> </w:t>
                  </w:r>
                  <w:r>
                    <w:tab/>
                  </w:r>
                  <w:r>
                    <w:rPr>
                      <w:color w:val="000000"/>
                      <w:sz w:val="24"/>
                      <w:szCs w:val="24"/>
                    </w:rPr>
                    <w:t xml:space="preserve">ilə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786" type="#_x0000_t202" style="position:absolute;margin-left:491.85pt;margin-top:66.55pt;width:281pt;height:12.35pt;z-index:-250845184;mso-position-horizontal-relative:page;mso-position-vertical-relative:page" filled="f" stroked="f">
            <v:stroke joinstyle="round"/>
            <v:path gradientshapeok="f" o:connecttype="segments"/>
            <v:textbox inset="0,0,0,0">
              <w:txbxContent>
                <w:p w:rsidR="00AB4FEB" w:rsidRDefault="00AB4FEB">
                  <w:pPr>
                    <w:spacing w:line="218" w:lineRule="exact"/>
                  </w:pPr>
                  <w:r w:rsidRPr="00CB25D3">
                    <w:rPr>
                      <w:color w:val="000000"/>
                      <w:spacing w:val="6"/>
                      <w:sz w:val="19"/>
                      <w:szCs w:val="19"/>
                    </w:rPr>
                    <w:t>sını induksiya edir, lizosomlara nəql olunur və burada azad olur. V.</w:t>
                  </w:r>
                  <w:r w:rsidRPr="00CB25D3">
                    <w:rPr>
                      <w:color w:val="000000"/>
                      <w:spacing w:val="13"/>
                      <w:sz w:val="19"/>
                      <w:szCs w:val="19"/>
                    </w:rPr>
                    <w:t xml:space="preserve"> </w:t>
                  </w:r>
                </w:p>
              </w:txbxContent>
            </v:textbox>
            <w10:wrap anchorx="page" anchory="page"/>
          </v:shape>
        </w:pict>
      </w:r>
      <w:r w:rsidRPr="00AB4FEB">
        <w:rPr>
          <w:rFonts w:cstheme="minorHAnsi"/>
          <w:sz w:val="28"/>
          <w:szCs w:val="28"/>
        </w:rPr>
        <w:pict>
          <v:shape id="_x0000_s1787" type="#_x0000_t202" style="position:absolute;margin-left:70.9pt;margin-top:426.1pt;width:280.35pt;height:12.35pt;z-index:-250844160;mso-position-horizontal-relative:page;mso-position-vertical-relative:page" filled="f" stroked="f">
            <v:stroke joinstyle="round"/>
            <v:path gradientshapeok="f" o:connecttype="segments"/>
            <v:textbox inset="0,0,0,0">
              <w:txbxContent>
                <w:p w:rsidR="00AB4FEB" w:rsidRDefault="00AB4FEB">
                  <w:pPr>
                    <w:tabs>
                      <w:tab w:val="left" w:pos="688"/>
                      <w:tab w:val="left" w:pos="1782"/>
                      <w:tab w:val="left" w:pos="3120"/>
                      <w:tab w:val="left" w:pos="3854"/>
                      <w:tab w:val="left" w:pos="5027"/>
                    </w:tabs>
                    <w:spacing w:line="218" w:lineRule="exact"/>
                  </w:pPr>
                  <w:r w:rsidRPr="00CB25D3">
                    <w:rPr>
                      <w:color w:val="000000"/>
                      <w:spacing w:val="4"/>
                      <w:sz w:val="19"/>
                      <w:szCs w:val="19"/>
                    </w:rPr>
                    <w:t xml:space="preserve">sxemi. </w:t>
                  </w:r>
                  <w:r>
                    <w:tab/>
                  </w:r>
                  <w:r w:rsidRPr="00CB25D3">
                    <w:rPr>
                      <w:color w:val="000000"/>
                      <w:spacing w:val="4"/>
                      <w:sz w:val="19"/>
                      <w:szCs w:val="19"/>
                    </w:rPr>
                    <w:t>1-qranulyar</w:t>
                  </w:r>
                  <w:r w:rsidRPr="00CB25D3">
                    <w:rPr>
                      <w:color w:val="000000"/>
                      <w:spacing w:val="6"/>
                      <w:sz w:val="19"/>
                      <w:szCs w:val="19"/>
                    </w:rPr>
                    <w:t xml:space="preserve"> </w:t>
                  </w:r>
                  <w:r>
                    <w:tab/>
                  </w:r>
                  <w:r w:rsidRPr="00CB25D3">
                    <w:rPr>
                      <w:color w:val="000000"/>
                      <w:spacing w:val="4"/>
                      <w:sz w:val="19"/>
                      <w:szCs w:val="19"/>
                    </w:rPr>
                    <w:t>endoplazmatik</w:t>
                  </w:r>
                  <w:r w:rsidRPr="00CB25D3">
                    <w:rPr>
                      <w:color w:val="000000"/>
                      <w:spacing w:val="8"/>
                      <w:sz w:val="19"/>
                      <w:szCs w:val="19"/>
                    </w:rPr>
                    <w:t xml:space="preserve"> </w:t>
                  </w:r>
                  <w:r>
                    <w:tab/>
                  </w:r>
                  <w:r w:rsidRPr="00CB25D3">
                    <w:rPr>
                      <w:color w:val="000000"/>
                      <w:spacing w:val="4"/>
                      <w:sz w:val="19"/>
                      <w:szCs w:val="19"/>
                    </w:rPr>
                    <w:t>retikul,</w:t>
                  </w:r>
                  <w:r w:rsidRPr="00CB25D3">
                    <w:rPr>
                      <w:color w:val="000000"/>
                      <w:spacing w:val="2"/>
                      <w:sz w:val="19"/>
                      <w:szCs w:val="19"/>
                    </w:rPr>
                    <w:t xml:space="preserve"> </w:t>
                  </w:r>
                  <w:r>
                    <w:tab/>
                  </w:r>
                  <w:r w:rsidRPr="00CB25D3">
                    <w:rPr>
                      <w:color w:val="000000"/>
                      <w:spacing w:val="4"/>
                      <w:sz w:val="19"/>
                      <w:szCs w:val="19"/>
                    </w:rPr>
                    <w:t>2-ekzositoza</w:t>
                  </w:r>
                  <w:r w:rsidRPr="00CB25D3">
                    <w:rPr>
                      <w:color w:val="000000"/>
                      <w:spacing w:val="5"/>
                      <w:sz w:val="19"/>
                      <w:szCs w:val="19"/>
                    </w:rPr>
                    <w:t xml:space="preserve"> </w:t>
                  </w:r>
                  <w:r>
                    <w:tab/>
                  </w:r>
                  <w:r w:rsidRPr="00CB25D3">
                    <w:rPr>
                      <w:color w:val="000000"/>
                      <w:spacing w:val="5"/>
                      <w:sz w:val="19"/>
                      <w:szCs w:val="19"/>
                    </w:rPr>
                    <w:t>məruz</w:t>
                  </w:r>
                  <w:r w:rsidRPr="00CB25D3">
                    <w:rPr>
                      <w:color w:val="000000"/>
                      <w:spacing w:val="4"/>
                      <w:sz w:val="19"/>
                      <w:szCs w:val="19"/>
                    </w:rPr>
                    <w:t xml:space="preserve"> </w:t>
                  </w:r>
                </w:p>
              </w:txbxContent>
            </v:textbox>
            <w10:wrap anchorx="page" anchory="page"/>
          </v:shape>
        </w:pict>
      </w:r>
      <w:r w:rsidRPr="00AB4FEB">
        <w:rPr>
          <w:rFonts w:cstheme="minorHAnsi"/>
          <w:sz w:val="28"/>
          <w:szCs w:val="28"/>
        </w:rPr>
        <w:pict>
          <v:shape id="_x0000_s1788" type="#_x0000_t202" style="position:absolute;margin-left:70.9pt;margin-top:436.5pt;width:282.3pt;height:12.35pt;z-index:-250843136;mso-position-horizontal-relative:page;mso-position-vertical-relative:page" filled="f" stroked="f">
            <v:stroke joinstyle="round"/>
            <v:path gradientshapeok="f" o:connecttype="segments"/>
            <v:textbox inset="0,0,0,0">
              <w:txbxContent>
                <w:p w:rsidR="00AB4FEB" w:rsidRDefault="00AB4FEB">
                  <w:pPr>
                    <w:spacing w:line="218" w:lineRule="exact"/>
                  </w:pPr>
                  <w:r w:rsidRPr="00CB25D3">
                    <w:rPr>
                      <w:color w:val="000000"/>
                      <w:spacing w:val="9"/>
                      <w:sz w:val="19"/>
                      <w:szCs w:val="19"/>
                    </w:rPr>
                    <w:t>qalmış qabarcıq, 3-zülal, 4-sekretor qovuqcuq, 5-Holçi aparatı, 6-</w:t>
                  </w:r>
                  <w:r w:rsidRPr="00CB25D3">
                    <w:rPr>
                      <w:color w:val="000000"/>
                      <w:spacing w:val="-10"/>
                      <w:sz w:val="19"/>
                      <w:szCs w:val="19"/>
                    </w:rPr>
                    <w:t xml:space="preserve"> </w:t>
                  </w:r>
                </w:p>
              </w:txbxContent>
            </v:textbox>
            <w10:wrap anchorx="page" anchory="page"/>
          </v:shape>
        </w:pict>
      </w:r>
      <w:r w:rsidRPr="00AB4FEB">
        <w:rPr>
          <w:rFonts w:cstheme="minorHAnsi"/>
          <w:sz w:val="28"/>
          <w:szCs w:val="28"/>
        </w:rPr>
        <w:pict>
          <v:shape id="_x0000_s1789" type="#_x0000_t202" style="position:absolute;margin-left:601.95pt;margin-top:495.3pt;width:97.7pt;height:14.6pt;z-index:-25084211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mikroborucuqların </w:t>
                  </w:r>
                </w:p>
              </w:txbxContent>
            </v:textbox>
            <w10:wrap anchorx="page" anchory="page"/>
          </v:shape>
        </w:pict>
      </w:r>
      <w:r w:rsidRPr="00AB4FEB">
        <w:rPr>
          <w:rFonts w:cstheme="minorHAnsi"/>
          <w:sz w:val="28"/>
          <w:szCs w:val="28"/>
        </w:rPr>
        <w:pict>
          <v:shape id="_x0000_s1750" type="#_x0000_t202" style="position:absolute;margin-left:70.9pt;margin-top:457.2pt;width:280.35pt;height:12.35pt;z-index:252434432;mso-position-horizontal-relative:page;mso-position-vertical-relative:page" filled="f" stroked="f">
            <v:stroke joinstyle="round"/>
            <v:path gradientshapeok="f" o:connecttype="segments"/>
            <v:textbox inset="0,0,0,0">
              <w:txbxContent>
                <w:p w:rsidR="00AB4FEB" w:rsidRDefault="00AB4FEB">
                  <w:pPr>
                    <w:spacing w:line="218" w:lineRule="exact"/>
                  </w:pPr>
                  <w:r w:rsidRPr="00CB25D3">
                    <w:rPr>
                      <w:color w:val="000000"/>
                      <w:spacing w:val="4"/>
                      <w:sz w:val="19"/>
                      <w:szCs w:val="19"/>
                    </w:rPr>
                    <w:t>haşiyələnmiş qovuqcuqda endositoz, 4-ASL reseptorunun membrana</w:t>
                  </w:r>
                  <w:r w:rsidRPr="00CB25D3">
                    <w:rPr>
                      <w:color w:val="000000"/>
                      <w:spacing w:val="38"/>
                      <w:sz w:val="19"/>
                      <w:szCs w:val="19"/>
                    </w:rPr>
                    <w:t xml:space="preserve"> </w:t>
                  </w:r>
                </w:p>
              </w:txbxContent>
            </v:textbox>
            <w10:wrap anchorx="page" anchory="page"/>
          </v:shape>
        </w:pict>
      </w:r>
      <w:r w:rsidRPr="00AB4FEB">
        <w:rPr>
          <w:rFonts w:cstheme="minorHAnsi"/>
          <w:sz w:val="28"/>
          <w:szCs w:val="28"/>
        </w:rPr>
        <w:pict>
          <v:shape id="_x0000_s1751" type="#_x0000_t202" style="position:absolute;margin-left:70.9pt;margin-top:467.5pt;width:280.25pt;height:12.35pt;z-index:252435456;mso-position-horizontal-relative:page;mso-position-vertical-relative:page" filled="f" stroked="f">
            <v:stroke joinstyle="round"/>
            <v:path gradientshapeok="f" o:connecttype="segments"/>
            <v:textbox inset="0,0,0,0">
              <w:txbxContent>
                <w:p w:rsidR="00AB4FEB" w:rsidRDefault="00AB4FEB">
                  <w:pPr>
                    <w:tabs>
                      <w:tab w:val="left" w:pos="790"/>
                      <w:tab w:val="left" w:pos="1924"/>
                      <w:tab w:val="left" w:pos="2764"/>
                      <w:tab w:val="left" w:pos="3556"/>
                      <w:tab w:val="left" w:pos="4371"/>
                    </w:tabs>
                    <w:spacing w:line="218" w:lineRule="exact"/>
                  </w:pPr>
                  <w:r w:rsidRPr="00CB25D3">
                    <w:rPr>
                      <w:color w:val="000000"/>
                      <w:spacing w:val="4"/>
                      <w:sz w:val="19"/>
                      <w:szCs w:val="19"/>
                    </w:rPr>
                    <w:t>qayıdışı,</w:t>
                  </w:r>
                  <w:r w:rsidRPr="00CB25D3">
                    <w:rPr>
                      <w:color w:val="000000"/>
                      <w:spacing w:val="2"/>
                      <w:sz w:val="19"/>
                      <w:szCs w:val="19"/>
                    </w:rPr>
                    <w:t xml:space="preserve"> </w:t>
                  </w:r>
                  <w:r>
                    <w:tab/>
                  </w:r>
                  <w:r w:rsidRPr="00CB25D3">
                    <w:rPr>
                      <w:color w:val="000000"/>
                      <w:spacing w:val="4"/>
                      <w:sz w:val="19"/>
                      <w:szCs w:val="19"/>
                    </w:rPr>
                    <w:t>5-endosoma,</w:t>
                  </w:r>
                  <w:r w:rsidRPr="00CB25D3">
                    <w:rPr>
                      <w:color w:val="000000"/>
                      <w:spacing w:val="9"/>
                      <w:sz w:val="19"/>
                      <w:szCs w:val="19"/>
                    </w:rPr>
                    <w:t xml:space="preserve"> </w:t>
                  </w:r>
                  <w:r>
                    <w:tab/>
                  </w:r>
                  <w:r w:rsidRPr="00CB25D3">
                    <w:rPr>
                      <w:color w:val="000000"/>
                      <w:spacing w:val="3"/>
                      <w:sz w:val="19"/>
                      <w:szCs w:val="19"/>
                    </w:rPr>
                    <w:t>6-ikincili</w:t>
                  </w:r>
                  <w:r w:rsidRPr="00CB25D3">
                    <w:rPr>
                      <w:color w:val="000000"/>
                      <w:spacing w:val="9"/>
                      <w:sz w:val="19"/>
                      <w:szCs w:val="19"/>
                    </w:rPr>
                    <w:t xml:space="preserve"> </w:t>
                  </w:r>
                  <w:r>
                    <w:tab/>
                  </w:r>
                  <w:r w:rsidRPr="00CB25D3">
                    <w:rPr>
                      <w:color w:val="000000"/>
                      <w:spacing w:val="4"/>
                      <w:sz w:val="19"/>
                      <w:szCs w:val="19"/>
                    </w:rPr>
                    <w:t>lizosom,</w:t>
                  </w:r>
                  <w:r w:rsidRPr="00CB25D3">
                    <w:rPr>
                      <w:color w:val="000000"/>
                      <w:spacing w:val="6"/>
                      <w:sz w:val="19"/>
                      <w:szCs w:val="19"/>
                    </w:rPr>
                    <w:t xml:space="preserve"> </w:t>
                  </w:r>
                  <w:r>
                    <w:tab/>
                  </w:r>
                  <w:r w:rsidRPr="00CB25D3">
                    <w:rPr>
                      <w:color w:val="000000"/>
                      <w:spacing w:val="5"/>
                      <w:sz w:val="19"/>
                      <w:szCs w:val="19"/>
                    </w:rPr>
                    <w:t>7-Hamar</w:t>
                  </w:r>
                  <w:r w:rsidRPr="00CB25D3">
                    <w:rPr>
                      <w:color w:val="000000"/>
                      <w:spacing w:val="2"/>
                      <w:sz w:val="19"/>
                      <w:szCs w:val="19"/>
                    </w:rPr>
                    <w:t xml:space="preserve"> </w:t>
                  </w:r>
                  <w:r>
                    <w:tab/>
                  </w:r>
                  <w:r w:rsidRPr="00CB25D3">
                    <w:rPr>
                      <w:color w:val="000000"/>
                      <w:spacing w:val="4"/>
                      <w:sz w:val="19"/>
                      <w:szCs w:val="19"/>
                    </w:rPr>
                    <w:t>qovuqcuqların</w:t>
                  </w:r>
                  <w:r w:rsidRPr="00CB25D3">
                    <w:rPr>
                      <w:color w:val="000000"/>
                      <w:spacing w:val="8"/>
                      <w:sz w:val="19"/>
                      <w:szCs w:val="19"/>
                    </w:rPr>
                    <w:t xml:space="preserve"> </w:t>
                  </w:r>
                </w:p>
              </w:txbxContent>
            </v:textbox>
            <w10:wrap anchorx="page" anchory="page"/>
          </v:shape>
        </w:pict>
      </w:r>
      <w:r w:rsidRPr="00AB4FEB">
        <w:rPr>
          <w:rFonts w:cstheme="minorHAnsi"/>
          <w:sz w:val="28"/>
          <w:szCs w:val="28"/>
        </w:rPr>
        <w:pict>
          <v:shape id="_x0000_s1752" type="#_x0000_t202" style="position:absolute;margin-left:70.9pt;margin-top:477.75pt;width:281.5pt;height:12.5pt;z-index:252436480;mso-position-horizontal-relative:page;mso-position-vertical-relative:page" filled="f" stroked="f">
            <v:stroke joinstyle="round"/>
            <v:path gradientshapeok="f" o:connecttype="segments"/>
            <v:textbox inset="0,0,0,0">
              <w:txbxContent>
                <w:p w:rsidR="00AB4FEB" w:rsidRDefault="00AB4FEB">
                  <w:pPr>
                    <w:spacing w:line="221" w:lineRule="exact"/>
                  </w:pPr>
                  <w:r w:rsidRPr="00AB4FEB">
                    <w:rPr>
                      <w:color w:val="000000"/>
                      <w:spacing w:val="7"/>
                      <w:sz w:val="19"/>
                      <w:szCs w:val="19"/>
                      <w:lang w:val="en-US"/>
                    </w:rPr>
                    <w:t xml:space="preserve">qovuşması, 8-birincili lizosom, 9-sərbəst xolesterol. </w:t>
                  </w:r>
                  <w:r w:rsidRPr="00CB25D3">
                    <w:rPr>
                      <w:i/>
                      <w:iCs/>
                      <w:color w:val="000000"/>
                      <w:spacing w:val="7"/>
                      <w:sz w:val="19"/>
                      <w:szCs w:val="19"/>
                    </w:rPr>
                    <w:t>B. ASL ekzosi-</w:t>
                  </w:r>
                  <w:r w:rsidRPr="00CB25D3">
                    <w:rPr>
                      <w:i/>
                      <w:iCs/>
                      <w:color w:val="000000"/>
                      <w:spacing w:val="-14"/>
                      <w:sz w:val="19"/>
                      <w:szCs w:val="19"/>
                    </w:rPr>
                    <w:t xml:space="preserve"> </w:t>
                  </w:r>
                </w:p>
              </w:txbxContent>
            </v:textbox>
            <w10:wrap anchorx="page" anchory="page"/>
          </v:shape>
        </w:pict>
      </w:r>
      <w:r w:rsidRPr="00AB4FEB">
        <w:rPr>
          <w:rFonts w:cstheme="minorHAnsi"/>
          <w:sz w:val="28"/>
          <w:szCs w:val="28"/>
        </w:rPr>
        <w:pict>
          <v:shape id="_x0000_s1753" type="#_x0000_t202" style="position:absolute;margin-left:70.9pt;margin-top:488.05pt;width:281.85pt;height:12.5pt;z-index:252437504;mso-position-horizontal-relative:page;mso-position-vertical-relative:page" filled="f" stroked="f">
            <v:stroke joinstyle="round"/>
            <v:path gradientshapeok="f" o:connecttype="segments"/>
            <v:textbox inset="0,0,0,0">
              <w:txbxContent>
                <w:p w:rsidR="00AB4FEB" w:rsidRDefault="00AB4FEB">
                  <w:pPr>
                    <w:spacing w:line="221" w:lineRule="exact"/>
                  </w:pPr>
                  <w:r w:rsidRPr="00CB25D3">
                    <w:rPr>
                      <w:i/>
                      <w:iCs/>
                      <w:color w:val="000000"/>
                      <w:spacing w:val="7"/>
                      <w:sz w:val="19"/>
                      <w:szCs w:val="19"/>
                    </w:rPr>
                    <w:t xml:space="preserve">tozu. </w:t>
                  </w:r>
                  <w:r w:rsidRPr="00CB25D3">
                    <w:rPr>
                      <w:color w:val="000000"/>
                      <w:spacing w:val="7"/>
                      <w:sz w:val="19"/>
                      <w:szCs w:val="19"/>
                    </w:rPr>
                    <w:t>1-ekzositoz, 2-nüvə, 3-endositoz. A.Qranulyar endoplazmatik</w:t>
                  </w:r>
                  <w:r w:rsidRPr="00CB25D3">
                    <w:rPr>
                      <w:color w:val="000000"/>
                      <w:spacing w:val="-2"/>
                      <w:sz w:val="19"/>
                      <w:szCs w:val="19"/>
                    </w:rPr>
                    <w:t xml:space="preserve"> </w:t>
                  </w:r>
                </w:p>
              </w:txbxContent>
            </v:textbox>
            <w10:wrap anchorx="page" anchory="page"/>
          </v:shape>
        </w:pict>
      </w:r>
      <w:r w:rsidRPr="00AB4FEB">
        <w:rPr>
          <w:rFonts w:cstheme="minorHAnsi"/>
          <w:sz w:val="28"/>
          <w:szCs w:val="28"/>
        </w:rPr>
        <w:pict>
          <v:shape id="_x0000_s1754" type="#_x0000_t202" style="position:absolute;margin-left:70.9pt;margin-top:498.6pt;width:282.4pt;height:12.35pt;z-index:252438528;mso-position-horizontal-relative:page;mso-position-vertical-relative:page" filled="f" stroked="f">
            <v:stroke joinstyle="round"/>
            <v:path gradientshapeok="f" o:connecttype="segments"/>
            <v:textbox inset="0,0,0,0">
              <w:txbxContent>
                <w:p w:rsidR="00AB4FEB" w:rsidRDefault="00AB4FEB">
                  <w:pPr>
                    <w:spacing w:line="218" w:lineRule="exact"/>
                  </w:pPr>
                  <w:r w:rsidRPr="00CB25D3">
                    <w:rPr>
                      <w:color w:val="000000"/>
                      <w:spacing w:val="9"/>
                      <w:sz w:val="19"/>
                      <w:szCs w:val="19"/>
                    </w:rPr>
                    <w:t>retikulumda sintez olunan zülal Holci aparatı vasitəsilə plazmatik</w:t>
                  </w:r>
                  <w:r w:rsidRPr="00CB25D3">
                    <w:rPr>
                      <w:color w:val="000000"/>
                      <w:spacing w:val="4"/>
                      <w:sz w:val="19"/>
                      <w:szCs w:val="19"/>
                    </w:rPr>
                    <w:t xml:space="preserve"> </w:t>
                  </w:r>
                </w:p>
              </w:txbxContent>
            </v:textbox>
            <w10:wrap anchorx="page" anchory="page"/>
          </v:shape>
        </w:pict>
      </w:r>
      <w:r w:rsidRPr="00AB4FEB">
        <w:rPr>
          <w:rFonts w:cstheme="minorHAnsi"/>
          <w:sz w:val="28"/>
          <w:szCs w:val="28"/>
        </w:rPr>
        <w:pict>
          <v:shape id="_x0000_s1755" type="#_x0000_t202" style="position:absolute;margin-left:70.9pt;margin-top:508.9pt;width:281.05pt;height:12.35pt;z-index:252439552;mso-position-horizontal-relative:page;mso-position-vertical-relative:page" filled="f" stroked="f">
            <v:stroke joinstyle="round"/>
            <v:path gradientshapeok="f" o:connecttype="segments"/>
            <v:textbox inset="0,0,0,0">
              <w:txbxContent>
                <w:p w:rsidR="00AB4FEB" w:rsidRDefault="00AB4FEB">
                  <w:pPr>
                    <w:spacing w:line="218" w:lineRule="exact"/>
                  </w:pPr>
                  <w:r w:rsidRPr="00CB25D3">
                    <w:rPr>
                      <w:color w:val="000000"/>
                      <w:spacing w:val="6"/>
                      <w:sz w:val="19"/>
                      <w:szCs w:val="19"/>
                    </w:rPr>
                    <w:t>membrana daşınır və burada ekzositoz yolu ilə sekresiya olunur. B.</w:t>
                  </w:r>
                  <w:r w:rsidRPr="00CB25D3">
                    <w:rPr>
                      <w:color w:val="000000"/>
                      <w:spacing w:val="36"/>
                      <w:sz w:val="19"/>
                      <w:szCs w:val="19"/>
                    </w:rPr>
                    <w:t xml:space="preserve"> </w:t>
                  </w:r>
                </w:p>
              </w:txbxContent>
            </v:textbox>
            <w10:wrap anchorx="page" anchory="page"/>
          </v:shape>
        </w:pict>
      </w:r>
      <w:r w:rsidRPr="00AB4FEB">
        <w:rPr>
          <w:rFonts w:cstheme="minorHAnsi"/>
          <w:sz w:val="28"/>
          <w:szCs w:val="28"/>
        </w:rPr>
        <w:pict>
          <v:shape id="_x0000_s1756" type="#_x0000_t202" style="position:absolute;margin-left:491.85pt;margin-top:87.25pt;width:280.5pt;height:12.35pt;z-index:252440576;mso-position-horizontal-relative:page;mso-position-vertical-relative:page" filled="f" stroked="f">
            <v:stroke joinstyle="round"/>
            <v:path gradientshapeok="f" o:connecttype="segments"/>
            <v:textbox inset="0,0,0,0">
              <w:txbxContent>
                <w:p w:rsidR="00AB4FEB" w:rsidRDefault="00AB4FEB">
                  <w:pPr>
                    <w:spacing w:line="218" w:lineRule="exact"/>
                  </w:pPr>
                  <w:r w:rsidRPr="00CB25D3">
                    <w:rPr>
                      <w:color w:val="000000"/>
                      <w:spacing w:val="5"/>
                      <w:sz w:val="19"/>
                      <w:szCs w:val="19"/>
                    </w:rPr>
                    <w:t>sağda) hüceyrədən vezikullar və ya qovuqcuqlarla keçərək ekzositoz</w:t>
                  </w:r>
                  <w:r w:rsidRPr="00CB25D3">
                    <w:rPr>
                      <w:color w:val="000000"/>
                      <w:spacing w:val="-12"/>
                      <w:sz w:val="19"/>
                      <w:szCs w:val="19"/>
                    </w:rPr>
                    <w:t xml:space="preserve"> </w:t>
                  </w:r>
                </w:p>
              </w:txbxContent>
            </v:textbox>
            <w10:wrap anchorx="page" anchory="page"/>
          </v:shape>
        </w:pict>
      </w:r>
      <w:r w:rsidRPr="00AB4FEB">
        <w:rPr>
          <w:rFonts w:cstheme="minorHAnsi"/>
          <w:sz w:val="28"/>
          <w:szCs w:val="28"/>
        </w:rPr>
        <w:pict>
          <v:shape id="_x0000_s1757" type="#_x0000_t202" style="position:absolute;margin-left:755.2pt;margin-top:467.7pt;width:16.05pt;height:14.6pt;z-index:252441600;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və </w:t>
                  </w:r>
                </w:p>
              </w:txbxContent>
            </v:textbox>
            <w10:wrap anchorx="page" anchory="page"/>
          </v:shape>
        </w:pict>
      </w:r>
      <w:r w:rsidRPr="00AB4FEB">
        <w:rPr>
          <w:rFonts w:cstheme="minorHAnsi"/>
          <w:sz w:val="28"/>
          <w:szCs w:val="28"/>
        </w:rPr>
        <w:pict>
          <v:shape id="_x0000_s1758" type="#_x0000_t202" style="position:absolute;margin-left:70.9pt;margin-top:519.3pt;width:284.7pt;height:12.35pt;z-index:252442624;mso-position-horizontal-relative:page;mso-position-vertical-relative:page" filled="f" stroked="f">
            <v:stroke joinstyle="round"/>
            <v:path gradientshapeok="f" o:connecttype="segments"/>
            <v:textbox inset="0,0,0,0">
              <w:txbxContent>
                <w:p w:rsidR="00AB4FEB" w:rsidRDefault="00AB4FEB">
                  <w:pPr>
                    <w:tabs>
                      <w:tab w:val="left" w:pos="516"/>
                      <w:tab w:val="left" w:pos="1564"/>
                      <w:tab w:val="left" w:pos="1902"/>
                      <w:tab w:val="left" w:pos="2773"/>
                      <w:tab w:val="left" w:pos="3701"/>
                      <w:tab w:val="left" w:pos="4629"/>
                    </w:tabs>
                    <w:spacing w:line="218" w:lineRule="exact"/>
                  </w:pPr>
                  <w:r w:rsidRPr="00CB25D3">
                    <w:rPr>
                      <w:color w:val="000000"/>
                      <w:spacing w:val="7"/>
                      <w:sz w:val="19"/>
                      <w:szCs w:val="19"/>
                    </w:rPr>
                    <w:t>ASL</w:t>
                  </w:r>
                  <w:r w:rsidRPr="00CB25D3">
                    <w:rPr>
                      <w:color w:val="000000"/>
                      <w:spacing w:val="2"/>
                      <w:sz w:val="19"/>
                      <w:szCs w:val="19"/>
                    </w:rPr>
                    <w:t xml:space="preserve"> </w:t>
                  </w:r>
                  <w:r>
                    <w:tab/>
                  </w:r>
                  <w:r w:rsidRPr="00CB25D3">
                    <w:rPr>
                      <w:color w:val="000000"/>
                      <w:spacing w:val="4"/>
                      <w:sz w:val="19"/>
                      <w:szCs w:val="19"/>
                    </w:rPr>
                    <w:t>hissəcikləri</w:t>
                  </w:r>
                  <w:r w:rsidRPr="00CB25D3">
                    <w:rPr>
                      <w:color w:val="000000"/>
                      <w:spacing w:val="1"/>
                      <w:sz w:val="19"/>
                      <w:szCs w:val="19"/>
                    </w:rPr>
                    <w:t xml:space="preserve"> </w:t>
                  </w:r>
                  <w:r>
                    <w:tab/>
                  </w:r>
                  <w:r w:rsidRPr="00CB25D3">
                    <w:rPr>
                      <w:color w:val="000000"/>
                      <w:spacing w:val="4"/>
                      <w:sz w:val="19"/>
                      <w:szCs w:val="19"/>
                    </w:rPr>
                    <w:t>ilə</w:t>
                  </w:r>
                  <w:r w:rsidRPr="00CB25D3">
                    <w:rPr>
                      <w:color w:val="000000"/>
                      <w:spacing w:val="1"/>
                      <w:sz w:val="19"/>
                      <w:szCs w:val="19"/>
                    </w:rPr>
                    <w:t xml:space="preserve"> </w:t>
                  </w:r>
                  <w:r>
                    <w:tab/>
                  </w:r>
                  <w:r w:rsidRPr="00CB25D3">
                    <w:rPr>
                      <w:color w:val="000000"/>
                      <w:spacing w:val="4"/>
                      <w:sz w:val="19"/>
                      <w:szCs w:val="19"/>
                    </w:rPr>
                    <w:t>birləşmiş</w:t>
                  </w:r>
                  <w:r w:rsidRPr="00CB25D3">
                    <w:rPr>
                      <w:color w:val="000000"/>
                      <w:spacing w:val="3"/>
                      <w:sz w:val="19"/>
                      <w:szCs w:val="19"/>
                    </w:rPr>
                    <w:t xml:space="preserve"> </w:t>
                  </w:r>
                  <w:r>
                    <w:tab/>
                  </w:r>
                  <w:r w:rsidRPr="00CB25D3">
                    <w:rPr>
                      <w:color w:val="000000"/>
                      <w:spacing w:val="4"/>
                      <w:sz w:val="19"/>
                      <w:szCs w:val="19"/>
                    </w:rPr>
                    <w:t xml:space="preserve">xolesterol </w:t>
                  </w:r>
                  <w:r>
                    <w:tab/>
                  </w:r>
                  <w:r w:rsidRPr="00CB25D3">
                    <w:rPr>
                      <w:color w:val="000000"/>
                      <w:spacing w:val="4"/>
                      <w:sz w:val="19"/>
                      <w:szCs w:val="19"/>
                    </w:rPr>
                    <w:t>plazmatik</w:t>
                  </w:r>
                  <w:r w:rsidRPr="00CB25D3">
                    <w:rPr>
                      <w:color w:val="000000"/>
                      <w:spacing w:val="6"/>
                      <w:sz w:val="19"/>
                      <w:szCs w:val="19"/>
                    </w:rPr>
                    <w:t xml:space="preserve"> </w:t>
                  </w:r>
                  <w:r>
                    <w:tab/>
                  </w:r>
                  <w:r w:rsidRPr="00CB25D3">
                    <w:rPr>
                      <w:color w:val="000000"/>
                      <w:spacing w:val="5"/>
                      <w:sz w:val="19"/>
                      <w:szCs w:val="19"/>
                    </w:rPr>
                    <w:t>membranla</w:t>
                  </w:r>
                  <w:r w:rsidRPr="00CB25D3">
                    <w:rPr>
                      <w:color w:val="000000"/>
                      <w:spacing w:val="2"/>
                      <w:sz w:val="19"/>
                      <w:szCs w:val="19"/>
                    </w:rPr>
                    <w:t xml:space="preserve"> </w:t>
                  </w:r>
                </w:p>
              </w:txbxContent>
            </v:textbox>
            <w10:wrap anchorx="page" anchory="page"/>
          </v:shape>
        </w:pict>
      </w:r>
      <w:r w:rsidRPr="00AB4FEB">
        <w:rPr>
          <w:rFonts w:cstheme="minorHAnsi"/>
          <w:sz w:val="28"/>
          <w:szCs w:val="28"/>
        </w:rPr>
        <w:pict>
          <v:shape id="_x0000_s1759" type="#_x0000_t202" style="position:absolute;margin-left:491.85pt;margin-top:97.6pt;width:145.95pt;height:12.35pt;z-index:252443648;mso-position-horizontal-relative:page;mso-position-vertical-relative:page" filled="f" stroked="f">
            <v:stroke joinstyle="round"/>
            <v:path gradientshapeok="f" o:connecttype="segments"/>
            <v:textbox inset="0,0,0,0">
              <w:txbxContent>
                <w:p w:rsidR="00AB4FEB" w:rsidRPr="00AB4FEB" w:rsidRDefault="00AB4FEB">
                  <w:pPr>
                    <w:spacing w:line="218" w:lineRule="exact"/>
                    <w:rPr>
                      <w:lang w:val="en-US"/>
                    </w:rPr>
                  </w:pPr>
                  <w:r w:rsidRPr="00AB4FEB">
                    <w:rPr>
                      <w:color w:val="000000"/>
                      <w:spacing w:val="3"/>
                      <w:sz w:val="19"/>
                      <w:szCs w:val="19"/>
                      <w:lang w:val="en-US"/>
                    </w:rPr>
                    <w:t>vasitəsilə (şəkildə solda) xaric olur.</w:t>
                  </w:r>
                  <w:r w:rsidRPr="00AB4FEB">
                    <w:rPr>
                      <w:color w:val="000000"/>
                      <w:spacing w:val="33"/>
                      <w:sz w:val="19"/>
                      <w:szCs w:val="19"/>
                      <w:lang w:val="en-US"/>
                    </w:rPr>
                    <w:t xml:space="preserve"> </w:t>
                  </w:r>
                </w:p>
              </w:txbxContent>
            </v:textbox>
            <w10:wrap anchorx="page" anchory="page"/>
          </v:shape>
        </w:pict>
      </w:r>
      <w:r w:rsidRPr="00AB4FEB">
        <w:rPr>
          <w:rFonts w:cstheme="minorHAnsi"/>
          <w:sz w:val="28"/>
          <w:szCs w:val="28"/>
        </w:rPr>
        <w:pict>
          <v:shape id="_x0000_s1760" type="#_x0000_t202" style="position:absolute;margin-left:477.65pt;margin-top:467.7pt;width:313.65pt;height:28.4pt;z-index:252444672;mso-position-horizontal-relative:page;mso-position-vertical-relative:page" filled="f" stroked="f">
            <v:stroke joinstyle="round"/>
            <v:path gradientshapeok="f" o:connecttype="segments"/>
            <v:textbox inset="0,0,0,0">
              <w:txbxContent>
                <w:p w:rsidR="00AB4FEB" w:rsidRDefault="00AB4FEB">
                  <w:pPr>
                    <w:tabs>
                      <w:tab w:val="left" w:pos="5844"/>
                    </w:tabs>
                    <w:spacing w:line="269" w:lineRule="exact"/>
                  </w:pPr>
                  <w:r>
                    <w:tab/>
                  </w:r>
                  <w:r>
                    <w:rPr>
                      <w:color w:val="000000"/>
                      <w:sz w:val="24"/>
                      <w:szCs w:val="24"/>
                    </w:rPr>
                    <w:t xml:space="preserve">ay- </w:t>
                  </w:r>
                  <w:r>
                    <w:rPr>
                      <w:color w:val="000000"/>
                      <w:spacing w:val="12349"/>
                      <w:sz w:val="24"/>
                      <w:szCs w:val="24"/>
                    </w:rPr>
                    <w:t xml:space="preserve"> </w:t>
                  </w:r>
                  <w:r w:rsidRPr="00CB25D3">
                    <w:rPr>
                      <w:color w:val="000000"/>
                      <w:spacing w:val="4"/>
                      <w:sz w:val="24"/>
                      <w:szCs w:val="24"/>
                    </w:rPr>
                    <w:t>rılma) əzələ liflərinin makroskopik yığılmasına gətirir. Dinein</w:t>
                  </w:r>
                  <w:r w:rsidRPr="00CB25D3">
                    <w:rPr>
                      <w:color w:val="000000"/>
                      <w:spacing w:val="-18"/>
                      <w:sz w:val="24"/>
                      <w:szCs w:val="24"/>
                    </w:rPr>
                    <w:t xml:space="preserve"> </w:t>
                  </w:r>
                </w:p>
              </w:txbxContent>
            </v:textbox>
            <w10:wrap anchorx="page" anchory="page"/>
          </v:shape>
        </w:pict>
      </w:r>
      <w:r w:rsidRPr="00AB4FEB">
        <w:rPr>
          <w:rFonts w:cstheme="minorHAnsi"/>
          <w:sz w:val="28"/>
          <w:szCs w:val="28"/>
        </w:rPr>
        <w:pict>
          <v:shape id="_x0000_s1761" type="#_x0000_t202" style="position:absolute;margin-left:56.7pt;margin-top:546.55pt;width:4.45pt;height:14.6pt;z-index:25244569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62" type="#_x0000_t202" style="position:absolute;margin-left:205.45pt;margin-top:546.5pt;width:14.05pt;height:12.5pt;z-index:252446720;mso-position-horizontal-relative:page;mso-position-vertical-relative:page" filled="f" stroked="f">
            <v:stroke joinstyle="round"/>
            <v:path gradientshapeok="f" o:connecttype="segments"/>
            <v:textbox inset="0,0,0,0">
              <w:txbxContent>
                <w:p w:rsidR="00AB4FEB" w:rsidRDefault="00AB4FEB">
                  <w:pPr>
                    <w:spacing w:line="221" w:lineRule="exact"/>
                  </w:pPr>
                  <w:r w:rsidRPr="00CB25D3">
                    <w:rPr>
                      <w:b/>
                      <w:bCs/>
                      <w:color w:val="000000"/>
                      <w:spacing w:val="7"/>
                      <w:sz w:val="19"/>
                      <w:szCs w:val="19"/>
                    </w:rPr>
                    <w:t>63</w:t>
                  </w:r>
                  <w:r w:rsidRPr="00CB25D3">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763" type="#_x0000_t202" style="position:absolute;margin-left:477.65pt;margin-top:546.55pt;width:4.45pt;height:14.6pt;z-index:25244774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64" type="#_x0000_t202" style="position:absolute;margin-left:626.4pt;margin-top:546.5pt;width:14.05pt;height:12.5pt;z-index:252448768;mso-position-horizontal-relative:page;mso-position-vertical-relative:page" filled="f" stroked="f">
            <v:stroke joinstyle="round"/>
            <v:path gradientshapeok="f" o:connecttype="segments"/>
            <v:textbox inset="0,0,0,0">
              <w:txbxContent>
                <w:p w:rsidR="00AB4FEB" w:rsidRDefault="00AB4FEB">
                  <w:pPr>
                    <w:spacing w:line="221" w:lineRule="exact"/>
                  </w:pPr>
                  <w:r w:rsidRPr="00CB25D3">
                    <w:rPr>
                      <w:b/>
                      <w:bCs/>
                      <w:color w:val="000000"/>
                      <w:spacing w:val="7"/>
                      <w:sz w:val="19"/>
                      <w:szCs w:val="19"/>
                    </w:rPr>
                    <w:t>64</w:t>
                  </w:r>
                  <w:r w:rsidRPr="00CB25D3">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765" type="#_x0000_t202" style="position:absolute;margin-left:757.25pt;margin-top:453.9pt;width:35pt;height:14.6pt;z-index:25244979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Sonra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ucdan artır, digəri isə inert ucdan dağılırlar. Bu an polyarizə ol-  unmuş </w:t>
      </w:r>
      <w:r w:rsidRPr="00AB4FEB">
        <w:rPr>
          <w:rFonts w:cstheme="minorHAnsi"/>
          <w:sz w:val="28"/>
          <w:szCs w:val="28"/>
          <w:lang w:val="en-US"/>
        </w:rPr>
        <w:tab/>
        <w:t xml:space="preserve">böyümə </w:t>
      </w:r>
      <w:r w:rsidRPr="00AB4FEB">
        <w:rPr>
          <w:rFonts w:cstheme="minorHAnsi"/>
          <w:sz w:val="28"/>
          <w:szCs w:val="28"/>
          <w:lang w:val="en-US"/>
        </w:rPr>
        <w:tab/>
        <w:t xml:space="preserve">hesabına </w:t>
      </w:r>
      <w:r w:rsidRPr="00AB4FEB">
        <w:rPr>
          <w:rFonts w:cstheme="minorHAnsi"/>
          <w:sz w:val="28"/>
          <w:szCs w:val="28"/>
          <w:lang w:val="en-US"/>
        </w:rPr>
        <w:tab/>
        <w:t xml:space="preserve">mikroflamentlər </w:t>
      </w:r>
      <w:r w:rsidRPr="00AB4FEB">
        <w:rPr>
          <w:rFonts w:cstheme="minorHAnsi"/>
          <w:sz w:val="28"/>
          <w:szCs w:val="28"/>
          <w:lang w:val="en-US"/>
        </w:rPr>
        <w:tab/>
        <w:t xml:space="preserve">effektiv </w:t>
      </w:r>
      <w:r w:rsidRPr="00AB4FEB">
        <w:rPr>
          <w:rFonts w:cstheme="minorHAnsi"/>
          <w:sz w:val="28"/>
          <w:szCs w:val="28"/>
          <w:lang w:val="en-US"/>
        </w:rPr>
        <w:tab/>
        <w:t xml:space="preserve">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yerlərini dəyişirlər və onların şəbəkəsi və tor quruluşu da dəyişə  bilər. </w:t>
      </w:r>
      <w:r w:rsidRPr="00AB4FEB">
        <w:rPr>
          <w:rFonts w:cstheme="minorHAnsi"/>
          <w:sz w:val="28"/>
          <w:szCs w:val="28"/>
          <w:lang w:val="en-US"/>
        </w:rPr>
        <w:tab/>
        <w:t xml:space="preserve">Aktinin </w:t>
      </w:r>
      <w:r w:rsidRPr="00AB4FEB">
        <w:rPr>
          <w:rFonts w:cstheme="minorHAnsi"/>
          <w:sz w:val="28"/>
          <w:szCs w:val="28"/>
          <w:lang w:val="en-US"/>
        </w:rPr>
        <w:tab/>
        <w:t xml:space="preserve">depolimer </w:t>
      </w:r>
      <w:r w:rsidRPr="00AB4FEB">
        <w:rPr>
          <w:rFonts w:cstheme="minorHAnsi"/>
          <w:sz w:val="28"/>
          <w:szCs w:val="28"/>
          <w:lang w:val="en-US"/>
        </w:rPr>
        <w:tab/>
        <w:t xml:space="preserve">vəziyyətdən </w:t>
      </w:r>
      <w:r w:rsidRPr="00AB4FEB">
        <w:rPr>
          <w:rFonts w:cstheme="minorHAnsi"/>
          <w:sz w:val="28"/>
          <w:szCs w:val="28"/>
          <w:lang w:val="en-US"/>
        </w:rPr>
        <w:tab/>
        <w:t xml:space="preserve">nizamlanmış </w:t>
      </w:r>
      <w:r w:rsidRPr="00AB4FEB">
        <w:rPr>
          <w:rFonts w:cstheme="minorHAnsi"/>
          <w:sz w:val="28"/>
          <w:szCs w:val="28"/>
          <w:lang w:val="en-US"/>
        </w:rPr>
        <w:tab/>
        <w:t xml:space="preserve">(gel)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 </w:t>
      </w:r>
      <w:r w:rsidRPr="00AB4FEB">
        <w:rPr>
          <w:rFonts w:cstheme="minorHAnsi"/>
          <w:sz w:val="28"/>
          <w:szCs w:val="28"/>
          <w:lang w:val="en-US"/>
        </w:rPr>
        <w:tab/>
        <w:t xml:space="preserve">ya </w:t>
      </w:r>
      <w:r w:rsidRPr="00AB4FEB">
        <w:rPr>
          <w:rFonts w:cstheme="minorHAnsi"/>
          <w:sz w:val="28"/>
          <w:szCs w:val="28"/>
          <w:lang w:val="en-US"/>
        </w:rPr>
        <w:tab/>
        <w:t xml:space="preserve">ionların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qatılığının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Endositoz </w:t>
      </w:r>
      <w:r w:rsidRPr="00AB4FEB">
        <w:rPr>
          <w:rFonts w:cstheme="minorHAnsi"/>
          <w:sz w:val="28"/>
          <w:szCs w:val="28"/>
          <w:lang w:val="en-US"/>
        </w:rPr>
        <w:tab/>
        <w:t xml:space="preserve">prosesində </w:t>
      </w:r>
      <w:r w:rsidRPr="00AB4FEB">
        <w:rPr>
          <w:rFonts w:cstheme="minorHAnsi"/>
          <w:sz w:val="28"/>
          <w:szCs w:val="28"/>
          <w:lang w:val="en-US"/>
        </w:rPr>
        <w:tab/>
        <w:t xml:space="preserve">tutulmuş </w:t>
      </w:r>
      <w:r w:rsidRPr="00AB4FEB">
        <w:rPr>
          <w:rFonts w:cstheme="minorHAnsi"/>
          <w:sz w:val="28"/>
          <w:szCs w:val="28"/>
          <w:lang w:val="en-US"/>
        </w:rPr>
        <w:tab/>
        <w:t xml:space="preserve">hüceyrəxarici </w:t>
      </w:r>
      <w:r w:rsidRPr="00AB4FEB">
        <w:rPr>
          <w:rFonts w:cstheme="minorHAnsi"/>
          <w:sz w:val="28"/>
          <w:szCs w:val="28"/>
          <w:lang w:val="en-US"/>
        </w:rPr>
        <w:tab/>
        <w:t xml:space="preserve">material </w:t>
      </w:r>
      <w:r w:rsidRPr="00AB4FEB">
        <w:rPr>
          <w:rFonts w:cstheme="minorHAnsi"/>
          <w:sz w:val="28"/>
          <w:szCs w:val="28"/>
          <w:lang w:val="en-US"/>
        </w:rPr>
        <w:tab/>
        <w:t xml:space="preserve">(şəkildə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dəyişməsi ilə çox tez baş verə bilər. Aktin filamentlərini dağıdıb  qısa </w:t>
      </w:r>
      <w:r w:rsidRPr="00AB4FEB">
        <w:rPr>
          <w:rFonts w:cstheme="minorHAnsi"/>
          <w:sz w:val="28"/>
          <w:szCs w:val="28"/>
          <w:lang w:val="en-US"/>
        </w:rPr>
        <w:tab/>
        <w:t xml:space="preserve">fraqmentlər </w:t>
      </w:r>
      <w:r w:rsidRPr="00AB4FEB">
        <w:rPr>
          <w:rFonts w:cstheme="minorHAnsi"/>
          <w:sz w:val="28"/>
          <w:szCs w:val="28"/>
          <w:lang w:val="en-US"/>
        </w:rPr>
        <w:tab/>
        <w:t xml:space="preserve">yaradan </w:t>
      </w:r>
      <w:r w:rsidRPr="00AB4FEB">
        <w:rPr>
          <w:rFonts w:cstheme="minorHAnsi"/>
          <w:sz w:val="28"/>
          <w:szCs w:val="28"/>
          <w:lang w:val="en-US"/>
        </w:rPr>
        <w:tab/>
        <w:t xml:space="preserve">zülallar </w:t>
      </w:r>
      <w:r w:rsidRPr="00AB4FEB">
        <w:rPr>
          <w:rFonts w:cstheme="minorHAnsi"/>
          <w:sz w:val="28"/>
          <w:szCs w:val="28"/>
          <w:lang w:val="en-US"/>
        </w:rPr>
        <w:tab/>
        <w:t xml:space="preserve">da </w:t>
      </w:r>
      <w:r w:rsidRPr="00AB4FEB">
        <w:rPr>
          <w:rFonts w:cstheme="minorHAnsi"/>
          <w:sz w:val="28"/>
          <w:szCs w:val="28"/>
          <w:lang w:val="en-US"/>
        </w:rPr>
        <w:tab/>
        <w:t xml:space="preserve">mövcuddur. </w:t>
      </w:r>
      <w:r w:rsidRPr="00AB4FEB">
        <w:rPr>
          <w:rFonts w:cstheme="minorHAnsi"/>
          <w:sz w:val="28"/>
          <w:szCs w:val="28"/>
          <w:lang w:val="en-US"/>
        </w:rPr>
        <w:tab/>
        <w:t xml:space="preserve">Bir </w:t>
      </w:r>
      <w:r w:rsidRPr="00AB4FEB">
        <w:rPr>
          <w:rFonts w:cstheme="minorHAnsi"/>
          <w:sz w:val="28"/>
          <w:szCs w:val="28"/>
          <w:lang w:val="en-US"/>
        </w:rPr>
        <w:tab/>
        <w:t xml:space="preserve">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hüceyrələrin </w:t>
      </w:r>
      <w:r w:rsidRPr="00AB4FEB">
        <w:rPr>
          <w:rFonts w:cstheme="minorHAnsi"/>
          <w:sz w:val="28"/>
          <w:szCs w:val="28"/>
          <w:lang w:val="en-US"/>
        </w:rPr>
        <w:tab/>
        <w:t xml:space="preserve">nazik </w:t>
      </w:r>
      <w:r w:rsidRPr="00AB4FEB">
        <w:rPr>
          <w:rFonts w:cstheme="minorHAnsi"/>
          <w:sz w:val="28"/>
          <w:szCs w:val="28"/>
          <w:lang w:val="en-US"/>
        </w:rPr>
        <w:tab/>
        <w:t xml:space="preserve">çıxıntıları </w:t>
      </w:r>
      <w:r w:rsidRPr="00AB4FEB">
        <w:rPr>
          <w:rFonts w:cstheme="minorHAnsi"/>
          <w:sz w:val="28"/>
          <w:szCs w:val="28"/>
          <w:lang w:val="en-US"/>
        </w:rPr>
        <w:tab/>
        <w:t xml:space="preserve">– </w:t>
      </w:r>
      <w:r w:rsidRPr="00AB4FEB">
        <w:rPr>
          <w:rFonts w:cstheme="minorHAnsi"/>
          <w:sz w:val="28"/>
          <w:szCs w:val="28"/>
          <w:lang w:val="en-US"/>
        </w:rPr>
        <w:tab/>
        <w:t xml:space="preserve">filopodilər </w:t>
      </w:r>
      <w:r w:rsidRPr="00AB4FEB">
        <w:rPr>
          <w:rFonts w:cstheme="minorHAnsi"/>
          <w:sz w:val="28"/>
          <w:szCs w:val="28"/>
          <w:lang w:val="en-US"/>
        </w:rPr>
        <w:tab/>
        <w:t xml:space="preserve">– </w:t>
      </w:r>
      <w:r w:rsidRPr="00AB4FEB">
        <w:rPr>
          <w:rFonts w:cstheme="minorHAnsi"/>
          <w:sz w:val="28"/>
          <w:szCs w:val="28"/>
          <w:lang w:val="en-US"/>
        </w:rPr>
        <w:tab/>
        <w:t xml:space="preserve">aktinin </w:t>
      </w:r>
      <w:r w:rsidRPr="00AB4FEB">
        <w:rPr>
          <w:rFonts w:cstheme="minorHAnsi"/>
          <w:sz w:val="28"/>
          <w:szCs w:val="28"/>
          <w:lang w:val="en-US"/>
        </w:rPr>
        <w:tab/>
        <w:t xml:space="preserve">mərkəzi  dəstəsini saxlayır (şəkil 3.2) və filopodilərin müxtəlif hərəkətləri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ehtimal </w:t>
      </w:r>
      <w:r w:rsidRPr="00AB4FEB">
        <w:rPr>
          <w:rFonts w:cstheme="minorHAnsi"/>
          <w:sz w:val="28"/>
          <w:szCs w:val="28"/>
          <w:lang w:val="en-US"/>
        </w:rPr>
        <w:tab/>
        <w:t xml:space="preserve">ki, </w:t>
      </w:r>
      <w:r w:rsidRPr="00AB4FEB">
        <w:rPr>
          <w:rFonts w:cstheme="minorHAnsi"/>
          <w:sz w:val="28"/>
          <w:szCs w:val="28"/>
          <w:lang w:val="en-US"/>
        </w:rPr>
        <w:tab/>
        <w:t xml:space="preserve">aktin </w:t>
      </w:r>
      <w:r w:rsidRPr="00AB4FEB">
        <w:rPr>
          <w:rFonts w:cstheme="minorHAnsi"/>
          <w:sz w:val="28"/>
          <w:szCs w:val="28"/>
          <w:lang w:val="en-US"/>
        </w:rPr>
        <w:tab/>
        <w:t xml:space="preserve">keçidləri </w:t>
      </w:r>
      <w:r w:rsidRPr="00AB4FEB">
        <w:rPr>
          <w:rFonts w:cstheme="minorHAnsi"/>
          <w:sz w:val="28"/>
          <w:szCs w:val="28"/>
          <w:lang w:val="en-US"/>
        </w:rPr>
        <w:tab/>
        <w:t xml:space="preserve">ilə </w:t>
      </w:r>
      <w:r w:rsidRPr="00AB4FEB">
        <w:rPr>
          <w:rFonts w:cstheme="minorHAnsi"/>
          <w:sz w:val="28"/>
          <w:szCs w:val="28"/>
          <w:lang w:val="en-US"/>
        </w:rPr>
        <w:tab/>
        <w:t xml:space="preserve">əlaqədar </w:t>
      </w:r>
      <w:r w:rsidRPr="00AB4FEB">
        <w:rPr>
          <w:rFonts w:cstheme="minorHAnsi"/>
          <w:sz w:val="28"/>
          <w:szCs w:val="28"/>
          <w:lang w:val="en-US"/>
        </w:rPr>
        <w:tab/>
        <w:t xml:space="preserve">olur: </w:t>
      </w:r>
      <w:r w:rsidRPr="00AB4FEB">
        <w:rPr>
          <w:rFonts w:cstheme="minorHAnsi"/>
          <w:sz w:val="28"/>
          <w:szCs w:val="28"/>
          <w:lang w:val="en-US"/>
        </w:rPr>
        <w:tab/>
        <w:t xml:space="preserve">polimerləşmə,  depolimerləşmə.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Mikroborucuqlar. </w:t>
      </w:r>
      <w:r w:rsidRPr="00AB4FEB">
        <w:rPr>
          <w:rFonts w:cstheme="minorHAnsi"/>
          <w:sz w:val="28"/>
          <w:szCs w:val="28"/>
          <w:lang w:val="en-US"/>
        </w:rPr>
        <w:tab/>
        <w:t xml:space="preserve">Mikroborucuqlar </w:t>
      </w:r>
      <w:r w:rsidRPr="00AB4FEB">
        <w:rPr>
          <w:rFonts w:cstheme="minorHAnsi"/>
          <w:sz w:val="28"/>
          <w:szCs w:val="28"/>
          <w:lang w:val="en-US"/>
        </w:rPr>
        <w:tab/>
        <w:t xml:space="preserve">da </w:t>
      </w:r>
      <w:r w:rsidRPr="00AB4FEB">
        <w:rPr>
          <w:rFonts w:cstheme="minorHAnsi"/>
          <w:sz w:val="28"/>
          <w:szCs w:val="28"/>
          <w:lang w:val="en-US"/>
        </w:rPr>
        <w:tab/>
        <w:t xml:space="preserve">həmçinin </w:t>
      </w:r>
      <w:r w:rsidRPr="00AB4FEB">
        <w:rPr>
          <w:rFonts w:cstheme="minorHAnsi"/>
          <w:sz w:val="28"/>
          <w:szCs w:val="28"/>
          <w:lang w:val="en-US"/>
        </w:rPr>
        <w:tab/>
        <w:t xml:space="preserve">oxşar  yerdəyişmələrə məruz qalırlar. Bu yerdəyişmənin mexanizmləri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uyğundur – sitozoldan tubulinin polimerləşməsi elə baş verir ki,  bu </w:t>
      </w:r>
      <w:r w:rsidRPr="00AB4FEB">
        <w:rPr>
          <w:rFonts w:cstheme="minorHAnsi"/>
          <w:sz w:val="28"/>
          <w:szCs w:val="28"/>
          <w:lang w:val="en-US"/>
        </w:rPr>
        <w:tab/>
        <w:t xml:space="preserve">vaxt </w:t>
      </w:r>
      <w:r w:rsidRPr="00AB4FEB">
        <w:rPr>
          <w:rFonts w:cstheme="minorHAnsi"/>
          <w:sz w:val="28"/>
          <w:szCs w:val="28"/>
          <w:lang w:val="en-US"/>
        </w:rPr>
        <w:tab/>
        <w:t xml:space="preserve">mikroborucuqların </w:t>
      </w:r>
      <w:r w:rsidRPr="00AB4FEB">
        <w:rPr>
          <w:rFonts w:cstheme="minorHAnsi"/>
          <w:sz w:val="28"/>
          <w:szCs w:val="28"/>
          <w:lang w:val="en-US"/>
        </w:rPr>
        <w:tab/>
        <w:t xml:space="preserve">bir </w:t>
      </w:r>
      <w:r w:rsidRPr="00AB4FEB">
        <w:rPr>
          <w:rFonts w:cstheme="minorHAnsi"/>
          <w:sz w:val="28"/>
          <w:szCs w:val="28"/>
          <w:lang w:val="en-US"/>
        </w:rPr>
        <w:tab/>
        <w:t xml:space="preserve">ucu </w:t>
      </w:r>
      <w:r w:rsidRPr="00AB4FEB">
        <w:rPr>
          <w:rFonts w:cstheme="minorHAnsi"/>
          <w:sz w:val="28"/>
          <w:szCs w:val="28"/>
          <w:lang w:val="en-US"/>
        </w:rPr>
        <w:tab/>
        <w:t xml:space="preserve">böyüyür, </w:t>
      </w:r>
      <w:r w:rsidRPr="00AB4FEB">
        <w:rPr>
          <w:rFonts w:cstheme="minorHAnsi"/>
          <w:sz w:val="28"/>
          <w:szCs w:val="28"/>
          <w:lang w:val="en-US"/>
        </w:rPr>
        <w:tab/>
        <w:t xml:space="preserve">digər </w:t>
      </w:r>
      <w:r w:rsidRPr="00AB4FEB">
        <w:rPr>
          <w:rFonts w:cstheme="minorHAnsi"/>
          <w:sz w:val="28"/>
          <w:szCs w:val="28"/>
          <w:lang w:val="en-US"/>
        </w:rPr>
        <w:tab/>
        <w:t xml:space="preserve">ucu </w:t>
      </w:r>
      <w:r w:rsidRPr="00AB4FEB">
        <w:rPr>
          <w:rFonts w:cstheme="minorHAnsi"/>
          <w:sz w:val="28"/>
          <w:szCs w:val="28"/>
          <w:lang w:val="en-US"/>
        </w:rPr>
        <w:tab/>
        <w:t xml:space="preserve">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dəyişmir, ya da orada dağılma baş verir. Beləliklə, mikroborucuq  müvafiq olaraq materialın əlavə edilməsi və ya çıxarılması yolu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sitozolda yer dəyişə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Sitoskeletin </w:t>
      </w:r>
      <w:r w:rsidRPr="00AB4FEB">
        <w:rPr>
          <w:rFonts w:cstheme="minorHAnsi"/>
          <w:sz w:val="28"/>
          <w:szCs w:val="28"/>
          <w:lang w:val="en-US"/>
        </w:rPr>
        <w:tab/>
        <w:t xml:space="preserve">fəal </w:t>
      </w:r>
      <w:r w:rsidRPr="00AB4FEB">
        <w:rPr>
          <w:rFonts w:cstheme="minorHAnsi"/>
          <w:sz w:val="28"/>
          <w:szCs w:val="28"/>
          <w:lang w:val="en-US"/>
        </w:rPr>
        <w:tab/>
        <w:t xml:space="preserve">hərəkəti. </w:t>
      </w:r>
      <w:r w:rsidRPr="00AB4FEB">
        <w:rPr>
          <w:rFonts w:cstheme="minorHAnsi"/>
          <w:sz w:val="28"/>
          <w:szCs w:val="28"/>
          <w:lang w:val="en-US"/>
        </w:rPr>
        <w:tab/>
        <w:t xml:space="preserve">Sitoskelet </w:t>
      </w:r>
      <w:r w:rsidRPr="00AB4FEB">
        <w:rPr>
          <w:rFonts w:cstheme="minorHAnsi"/>
          <w:sz w:val="28"/>
          <w:szCs w:val="28"/>
          <w:lang w:val="en-US"/>
        </w:rPr>
        <w:tab/>
        <w:t xml:space="preserve">quruluşlarının </w:t>
      </w:r>
      <w:r w:rsidRPr="00AB4FEB">
        <w:rPr>
          <w:rFonts w:cstheme="minorHAnsi"/>
          <w:sz w:val="28"/>
          <w:szCs w:val="28"/>
          <w:lang w:val="en-US"/>
        </w:rPr>
        <w:tab/>
        <w:t xml:space="preserve">də-  yişməsi həm fəal hərəkətlər nəticəsində həm də, yuxarıda əks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olunan yenidənqurma nəticəsində baş verə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hallarda </w:t>
      </w:r>
      <w:r w:rsidRPr="00AB4FEB">
        <w:rPr>
          <w:rFonts w:cstheme="minorHAnsi"/>
          <w:sz w:val="28"/>
          <w:szCs w:val="28"/>
          <w:lang w:val="en-US"/>
        </w:rPr>
        <w:tab/>
        <w:t xml:space="preserve">mikroborucuqların </w:t>
      </w:r>
      <w:r w:rsidRPr="00AB4FEB">
        <w:rPr>
          <w:rFonts w:cstheme="minorHAnsi"/>
          <w:sz w:val="28"/>
          <w:szCs w:val="28"/>
          <w:lang w:val="en-US"/>
        </w:rPr>
        <w:tab/>
        <w:t xml:space="preserve">və </w:t>
      </w:r>
      <w:r w:rsidRPr="00AB4FEB">
        <w:rPr>
          <w:rFonts w:cstheme="minorHAnsi"/>
          <w:sz w:val="28"/>
          <w:szCs w:val="28"/>
          <w:lang w:val="en-US"/>
        </w:rPr>
        <w:tab/>
        <w:t xml:space="preserve">fəal </w:t>
      </w:r>
      <w:r w:rsidRPr="00AB4FEB">
        <w:rPr>
          <w:rFonts w:cstheme="minorHAnsi"/>
          <w:sz w:val="28"/>
          <w:szCs w:val="28"/>
          <w:lang w:val="en-US"/>
        </w:rPr>
        <w:tab/>
        <w:t xml:space="preserve">filamentlərin  hərəkəti filamentləri və ya borucuqları əlaqələndirən və 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bir-birinə nisbətən yerini dəyişə bilən yığıcı zülallarla şərtlənir.  Miozin </w:t>
      </w:r>
      <w:r w:rsidRPr="00AB4FEB">
        <w:rPr>
          <w:rFonts w:cstheme="minorHAnsi"/>
          <w:sz w:val="28"/>
          <w:szCs w:val="28"/>
          <w:lang w:val="en-US"/>
        </w:rPr>
        <w:tab/>
        <w:t xml:space="preserve">və </w:t>
      </w:r>
      <w:r w:rsidRPr="00AB4FEB">
        <w:rPr>
          <w:rFonts w:cstheme="minorHAnsi"/>
          <w:sz w:val="28"/>
          <w:szCs w:val="28"/>
          <w:lang w:val="en-US"/>
        </w:rPr>
        <w:tab/>
        <w:t xml:space="preserve">dinein </w:t>
      </w:r>
      <w:r w:rsidRPr="00AB4FEB">
        <w:rPr>
          <w:rFonts w:cstheme="minorHAnsi"/>
          <w:sz w:val="28"/>
          <w:szCs w:val="28"/>
          <w:lang w:val="en-US"/>
        </w:rPr>
        <w:tab/>
        <w:t xml:space="preserve">zülalları </w:t>
      </w:r>
      <w:r w:rsidRPr="00AB4FEB">
        <w:rPr>
          <w:rFonts w:cstheme="minorHAnsi"/>
          <w:sz w:val="28"/>
          <w:szCs w:val="28"/>
          <w:lang w:val="en-US"/>
        </w:rPr>
        <w:tab/>
        <w:t xml:space="preserve">bütün </w:t>
      </w:r>
      <w:r w:rsidRPr="00AB4FEB">
        <w:rPr>
          <w:rFonts w:cstheme="minorHAnsi"/>
          <w:sz w:val="28"/>
          <w:szCs w:val="28"/>
          <w:lang w:val="en-US"/>
        </w:rPr>
        <w:tab/>
        <w:t xml:space="preserve">hüceyrələrin </w:t>
      </w:r>
      <w:r w:rsidRPr="00AB4FEB">
        <w:rPr>
          <w:rFonts w:cstheme="minorHAnsi"/>
          <w:sz w:val="28"/>
          <w:szCs w:val="28"/>
          <w:lang w:val="en-US"/>
        </w:rPr>
        <w:tab/>
        <w:t xml:space="preserve">sitozolunda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nisbətən </w:t>
      </w:r>
      <w:r w:rsidRPr="00AB4FEB">
        <w:rPr>
          <w:rFonts w:cstheme="minorHAnsi"/>
          <w:sz w:val="28"/>
          <w:szCs w:val="28"/>
          <w:lang w:val="en-US"/>
        </w:rPr>
        <w:tab/>
        <w:t xml:space="preserve">yüksək </w:t>
      </w:r>
      <w:r w:rsidRPr="00AB4FEB">
        <w:rPr>
          <w:rFonts w:cstheme="minorHAnsi"/>
          <w:sz w:val="28"/>
          <w:szCs w:val="28"/>
          <w:lang w:val="en-US"/>
        </w:rPr>
        <w:tab/>
        <w:t xml:space="preserve">miqdarda </w:t>
      </w:r>
      <w:r w:rsidRPr="00AB4FEB">
        <w:rPr>
          <w:rFonts w:cstheme="minorHAnsi"/>
          <w:sz w:val="28"/>
          <w:szCs w:val="28"/>
          <w:lang w:val="en-US"/>
        </w:rPr>
        <w:tab/>
        <w:t xml:space="preserve">olur; </w:t>
      </w:r>
      <w:r w:rsidRPr="00AB4FEB">
        <w:rPr>
          <w:rFonts w:cstheme="minorHAnsi"/>
          <w:sz w:val="28"/>
          <w:szCs w:val="28"/>
          <w:lang w:val="en-US"/>
        </w:rPr>
        <w:tab/>
        <w:t xml:space="preserve">onlar </w:t>
      </w:r>
      <w:r w:rsidRPr="00AB4FEB">
        <w:rPr>
          <w:rFonts w:cstheme="minorHAnsi"/>
          <w:sz w:val="28"/>
          <w:szCs w:val="28"/>
          <w:lang w:val="en-US"/>
        </w:rPr>
        <w:tab/>
        <w:t xml:space="preserve">o </w:t>
      </w:r>
      <w:r w:rsidRPr="00AB4FEB">
        <w:rPr>
          <w:rFonts w:cstheme="minorHAnsi"/>
          <w:sz w:val="28"/>
          <w:szCs w:val="28"/>
          <w:lang w:val="en-US"/>
        </w:rPr>
        <w:tab/>
        <w:t xml:space="preserve">elementlərdir </w:t>
      </w:r>
      <w:r w:rsidRPr="00AB4FEB">
        <w:rPr>
          <w:rFonts w:cstheme="minorHAnsi"/>
          <w:sz w:val="28"/>
          <w:szCs w:val="28"/>
          <w:lang w:val="en-US"/>
        </w:rPr>
        <w:tab/>
        <w:t xml:space="preserve">ki, </w:t>
      </w:r>
      <w:r w:rsidRPr="00AB4FEB">
        <w:rPr>
          <w:rFonts w:cstheme="minorHAnsi"/>
          <w:sz w:val="28"/>
          <w:szCs w:val="28"/>
          <w:lang w:val="en-US"/>
        </w:rPr>
        <w:tab/>
        <w:t xml:space="preserve">ix-  tisaslaşmış </w:t>
      </w:r>
      <w:r w:rsidRPr="00AB4FEB">
        <w:rPr>
          <w:rFonts w:cstheme="minorHAnsi"/>
          <w:sz w:val="28"/>
          <w:szCs w:val="28"/>
          <w:lang w:val="en-US"/>
        </w:rPr>
        <w:lastRenderedPageBreak/>
        <w:tab/>
        <w:t xml:space="preserve">hüceyrələrdə </w:t>
      </w:r>
      <w:r w:rsidRPr="00AB4FEB">
        <w:rPr>
          <w:rFonts w:cstheme="minorHAnsi"/>
          <w:sz w:val="28"/>
          <w:szCs w:val="28"/>
          <w:lang w:val="en-US"/>
        </w:rPr>
        <w:tab/>
        <w:t xml:space="preserve">(əzələ) </w:t>
      </w:r>
      <w:r w:rsidRPr="00AB4FEB">
        <w:rPr>
          <w:rFonts w:cstheme="minorHAnsi"/>
          <w:sz w:val="28"/>
          <w:szCs w:val="28"/>
          <w:lang w:val="en-US"/>
        </w:rPr>
        <w:tab/>
        <w:t xml:space="preserve">və </w:t>
      </w:r>
      <w:r w:rsidRPr="00AB4FEB">
        <w:rPr>
          <w:rFonts w:cstheme="minorHAnsi"/>
          <w:sz w:val="28"/>
          <w:szCs w:val="28"/>
          <w:lang w:val="en-US"/>
        </w:rPr>
        <w:lastRenderedPageBreak/>
        <w:tab/>
        <w:t xml:space="preserve">orqanoidlərdə </w:t>
      </w:r>
      <w:r w:rsidRPr="00AB4FEB">
        <w:rPr>
          <w:rFonts w:cstheme="minorHAnsi"/>
          <w:sz w:val="28"/>
          <w:szCs w:val="28"/>
          <w:lang w:val="en-US"/>
        </w:rPr>
        <w:tab/>
        <w:t xml:space="preserve">(kipricik) </w:t>
      </w:r>
    </w:p>
    <w:p w:rsidR="00027EAE" w:rsidRPr="00AB4FEB" w:rsidRDefault="00027EAE" w:rsidP="00C70F79">
      <w:pPr>
        <w:rPr>
          <w:rFonts w:cstheme="minorHAnsi"/>
          <w:sz w:val="28"/>
          <w:szCs w:val="28"/>
          <w:lang w:val="en-US"/>
        </w:rPr>
        <w:sectPr w:rsidR="00027EAE" w:rsidRPr="00AB4FEB">
          <w:pgSz w:w="16840" w:h="11900"/>
          <w:pgMar w:top="1124" w:right="0" w:bottom="0" w:left="1134" w:header="720" w:footer="720" w:gutter="0"/>
          <w:cols w:num="2" w:space="720" w:equalWidth="0">
            <w:col w:w="6400" w:space="2025"/>
            <w:col w:w="633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nüvə. </w:t>
      </w:r>
      <w:r w:rsidRPr="00AB4FEB">
        <w:rPr>
          <w:rFonts w:cstheme="minorHAnsi"/>
          <w:sz w:val="28"/>
          <w:szCs w:val="28"/>
          <w:lang w:val="en-US"/>
        </w:rPr>
        <w:tab/>
        <w:t xml:space="preserve">A. </w:t>
      </w:r>
      <w:r w:rsidRPr="00AB4FEB">
        <w:rPr>
          <w:rFonts w:cstheme="minorHAnsi"/>
          <w:sz w:val="28"/>
          <w:szCs w:val="28"/>
          <w:lang w:val="en-US"/>
        </w:rPr>
        <w:tab/>
        <w:t xml:space="preserve">Zülalın </w:t>
      </w:r>
      <w:r w:rsidRPr="00AB4FEB">
        <w:rPr>
          <w:rFonts w:cstheme="minorHAnsi"/>
          <w:sz w:val="28"/>
          <w:szCs w:val="28"/>
          <w:lang w:val="en-US"/>
        </w:rPr>
        <w:tab/>
        <w:t xml:space="preserve">ekzositozu: </w:t>
      </w:r>
      <w:r w:rsidRPr="00AB4FEB">
        <w:rPr>
          <w:rFonts w:cstheme="minorHAnsi"/>
          <w:sz w:val="28"/>
          <w:szCs w:val="28"/>
          <w:lang w:val="en-US"/>
        </w:rPr>
        <w:tab/>
        <w:t xml:space="preserve">1-ASL, </w:t>
      </w:r>
      <w:r w:rsidRPr="00AB4FEB">
        <w:rPr>
          <w:rFonts w:cstheme="minorHAnsi"/>
          <w:sz w:val="28"/>
          <w:szCs w:val="28"/>
          <w:lang w:val="en-US"/>
        </w:rPr>
        <w:tab/>
        <w:t xml:space="preserve">2-plazmatik </w:t>
      </w:r>
      <w:r w:rsidRPr="00AB4FEB">
        <w:rPr>
          <w:rFonts w:cstheme="minorHAnsi"/>
          <w:sz w:val="28"/>
          <w:szCs w:val="28"/>
          <w:lang w:val="en-US"/>
        </w:rPr>
        <w:tab/>
        <w:t xml:space="preserve">membran, </w:t>
      </w:r>
      <w:r w:rsidRPr="00AB4FEB">
        <w:rPr>
          <w:rFonts w:cstheme="minorHAnsi"/>
          <w:sz w:val="28"/>
          <w:szCs w:val="28"/>
          <w:lang w:val="en-US"/>
        </w:rPr>
        <w:tab/>
        <w:t xml:space="preserve">3-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mio-  zin </w:t>
      </w:r>
      <w:r w:rsidRPr="00AB4FEB">
        <w:rPr>
          <w:rFonts w:cstheme="minorHAnsi"/>
          <w:sz w:val="28"/>
          <w:szCs w:val="28"/>
          <w:lang w:val="en-US"/>
        </w:rPr>
        <w:tab/>
        <w:t xml:space="preserve">aktin </w:t>
      </w:r>
      <w:r w:rsidRPr="00AB4FEB">
        <w:rPr>
          <w:rFonts w:cstheme="minorHAnsi"/>
          <w:sz w:val="28"/>
          <w:szCs w:val="28"/>
          <w:lang w:val="en-US"/>
        </w:rPr>
        <w:tab/>
        <w:t xml:space="preserve">filamentlərinə </w:t>
      </w:r>
      <w:r w:rsidRPr="00AB4FEB">
        <w:rPr>
          <w:rFonts w:cstheme="minorHAnsi"/>
          <w:sz w:val="28"/>
          <w:szCs w:val="28"/>
          <w:lang w:val="en-US"/>
        </w:rPr>
        <w:tab/>
        <w:t xml:space="preserve">paralel </w:t>
      </w:r>
      <w:r w:rsidRPr="00AB4FEB">
        <w:rPr>
          <w:rFonts w:cstheme="minorHAnsi"/>
          <w:sz w:val="28"/>
          <w:szCs w:val="28"/>
          <w:lang w:val="en-US"/>
        </w:rPr>
        <w:tab/>
        <w:t xml:space="preserve">istiqamətlənmiş </w:t>
      </w:r>
      <w:r w:rsidRPr="00AB4FEB">
        <w:rPr>
          <w:rFonts w:cstheme="minorHAnsi"/>
          <w:sz w:val="28"/>
          <w:szCs w:val="28"/>
          <w:lang w:val="en-US"/>
        </w:rPr>
        <w:tab/>
        <w:t xml:space="preserve">yoğun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filamentlər </w:t>
      </w:r>
      <w:r w:rsidRPr="00AB4FEB">
        <w:rPr>
          <w:rFonts w:cstheme="minorHAnsi"/>
          <w:sz w:val="28"/>
          <w:szCs w:val="28"/>
          <w:lang w:val="en-US"/>
        </w:rPr>
        <w:tab/>
        <w:t xml:space="preserve">yaradır. </w:t>
      </w:r>
      <w:r w:rsidRPr="00AB4FEB">
        <w:rPr>
          <w:rFonts w:cstheme="minorHAnsi"/>
          <w:sz w:val="28"/>
          <w:szCs w:val="28"/>
          <w:lang w:val="en-US"/>
        </w:rPr>
        <w:tab/>
        <w:t xml:space="preserve">Miozin </w:t>
      </w:r>
      <w:r w:rsidRPr="00AB4FEB">
        <w:rPr>
          <w:rFonts w:cstheme="minorHAnsi"/>
          <w:sz w:val="28"/>
          <w:szCs w:val="28"/>
          <w:lang w:val="en-US"/>
        </w:rPr>
        <w:tab/>
        <w:t xml:space="preserve">molekulu </w:t>
      </w:r>
      <w:r w:rsidRPr="00AB4FEB">
        <w:rPr>
          <w:rFonts w:cstheme="minorHAnsi"/>
          <w:sz w:val="28"/>
          <w:szCs w:val="28"/>
          <w:lang w:val="en-US"/>
        </w:rPr>
        <w:tab/>
        <w:t xml:space="preserve">öz </w:t>
      </w:r>
      <w:r w:rsidRPr="00AB4FEB">
        <w:rPr>
          <w:rFonts w:cstheme="minorHAnsi"/>
          <w:sz w:val="28"/>
          <w:szCs w:val="28"/>
          <w:lang w:val="en-US"/>
        </w:rPr>
        <w:tab/>
        <w:t xml:space="preserve">başcığı </w:t>
      </w:r>
      <w:r w:rsidRPr="00AB4FEB">
        <w:rPr>
          <w:rFonts w:cstheme="minorHAnsi"/>
          <w:sz w:val="28"/>
          <w:szCs w:val="28"/>
          <w:lang w:val="en-US"/>
        </w:rPr>
        <w:tab/>
        <w:t xml:space="preserve">ilə </w:t>
      </w:r>
      <w:r w:rsidRPr="00AB4FEB">
        <w:rPr>
          <w:rFonts w:cstheme="minorHAnsi"/>
          <w:sz w:val="28"/>
          <w:szCs w:val="28"/>
          <w:lang w:val="en-US"/>
        </w:rPr>
        <w:tab/>
        <w:t xml:space="preserve">aktin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birləşir.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miozin aktindən ayrılır. Bu cür tsikillərin cəmi (birləşmə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418" w:header="720" w:footer="720" w:gutter="0"/>
          <w:cols w:num="2" w:space="720" w:equalWidth="0">
            <w:col w:w="5666" w:space="2474"/>
            <w:col w:w="631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kipriciklərin </w:t>
      </w:r>
      <w:r w:rsidRPr="00AB4FEB">
        <w:rPr>
          <w:rFonts w:cstheme="minorHAnsi"/>
          <w:sz w:val="28"/>
          <w:szCs w:val="28"/>
          <w:lang w:val="en-US"/>
        </w:rPr>
        <w:tab/>
        <w:t xml:space="preserve">işi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zamanı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yer </w:t>
      </w:r>
      <w:r w:rsidRPr="00AB4FEB">
        <w:rPr>
          <w:rFonts w:cstheme="minorHAnsi"/>
          <w:sz w:val="28"/>
          <w:szCs w:val="28"/>
          <w:lang w:val="en-US"/>
        </w:rPr>
        <w:tab/>
        <w:t xml:space="preserve">dəyişməsində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9553" w:header="720" w:footer="720" w:gutter="0"/>
          <w:cols w:num="3" w:space="720" w:equalWidth="0">
            <w:col w:w="1672" w:space="0"/>
            <w:col w:w="826" w:space="1926"/>
            <w:col w:w="180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si-  toplazmasında </w:t>
      </w:r>
      <w:r w:rsidRPr="00AB4FEB">
        <w:rPr>
          <w:rFonts w:cstheme="minorHAnsi"/>
          <w:sz w:val="28"/>
          <w:szCs w:val="28"/>
          <w:lang w:val="en-US"/>
        </w:rPr>
        <w:tab/>
        <w:t xml:space="preserve">miozin </w:t>
      </w:r>
      <w:r w:rsidRPr="00AB4FEB">
        <w:rPr>
          <w:rFonts w:cstheme="minorHAnsi"/>
          <w:sz w:val="28"/>
          <w:szCs w:val="28"/>
          <w:lang w:val="en-US"/>
        </w:rPr>
        <w:tab/>
        <w:t xml:space="preserve">və </w:t>
      </w:r>
      <w:r w:rsidRPr="00AB4FEB">
        <w:rPr>
          <w:rFonts w:cstheme="minorHAnsi"/>
          <w:sz w:val="28"/>
          <w:szCs w:val="28"/>
          <w:lang w:val="en-US"/>
        </w:rPr>
        <w:tab/>
        <w:t xml:space="preserve">dinein </w:t>
      </w:r>
      <w:r w:rsidRPr="00AB4FEB">
        <w:rPr>
          <w:rFonts w:cstheme="minorHAnsi"/>
          <w:sz w:val="28"/>
          <w:szCs w:val="28"/>
          <w:lang w:val="en-US"/>
        </w:rPr>
        <w:tab/>
        <w:t xml:space="preserve">müntəzəm </w:t>
      </w:r>
      <w:r w:rsidRPr="00AB4FEB">
        <w:rPr>
          <w:rFonts w:cstheme="minorHAnsi"/>
          <w:sz w:val="28"/>
          <w:szCs w:val="28"/>
          <w:lang w:val="en-US"/>
        </w:rPr>
        <w:tab/>
        <w:t xml:space="preserve">olmayan </w:t>
      </w:r>
      <w:r w:rsidRPr="00AB4FEB">
        <w:rPr>
          <w:rFonts w:cstheme="minorHAnsi"/>
          <w:sz w:val="28"/>
          <w:szCs w:val="28"/>
          <w:lang w:val="en-US"/>
        </w:rPr>
        <w:tab/>
        <w:t xml:space="preserve">liflər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1052" w:bottom="0" w:left="9553"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803" style="position:absolute;margin-left:79.8pt;margin-top:388.1pt;width:261.3pt;height:52.5pt;z-index:-250826752;mso-position-horizontal-relative:page;mso-position-vertical-relative:page" coordorigin="2816,13692" coordsize="9219,1853" path="m2816,13692r,1852l12034,15544r,-1852l2816,13692xe" fillcolor="black" stroked="f" strokeweight="1pt">
            <v:stroke miterlimit="10" joinstyle="miter"/>
            <w10:wrap anchorx="page" anchory="page"/>
          </v:shape>
        </w:pict>
      </w:r>
      <w:r w:rsidRPr="00AB4FEB">
        <w:rPr>
          <w:rFonts w:cstheme="minorHAnsi"/>
          <w:sz w:val="28"/>
          <w:szCs w:val="28"/>
        </w:rPr>
        <w:pict>
          <v:shape id="_x0000_s1804" type="#_x0000_t75" style="position:absolute;margin-left:79.8pt;margin-top:388.1pt;width:261.45pt;height:52.55pt;z-index:-250825728;mso-position-horizontal-relative:page;mso-position-vertical-relative:page">
            <v:imagedata r:id="rId76" o:title="5fb3bd9d-9873-47ba-9618-c99c97bd431d"/>
            <w10:wrap anchorx="page" anchory="page"/>
          </v:shape>
        </w:pict>
      </w:r>
      <w:r w:rsidRPr="00AB4FEB">
        <w:rPr>
          <w:rFonts w:cstheme="minorHAnsi"/>
          <w:sz w:val="28"/>
          <w:szCs w:val="28"/>
        </w:rPr>
        <w:pict>
          <v:shape id="_x0000_s1805" type="#_x0000_t202" style="position:absolute;margin-left:341.15pt;margin-top:432.6pt;width:4.4pt;height:14.7pt;z-index:-250824704;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 </w:t>
                  </w:r>
                </w:p>
              </w:txbxContent>
            </v:textbox>
            <w10:wrap anchorx="page" anchory="page"/>
          </v:shape>
        </w:pict>
      </w:r>
      <w:r w:rsidRPr="00AB4FEB">
        <w:rPr>
          <w:rFonts w:cstheme="minorHAnsi"/>
          <w:sz w:val="28"/>
          <w:szCs w:val="28"/>
        </w:rPr>
        <w:pict>
          <v:shape id="_x0000_s1806" type="#_x0000_t202" style="position:absolute;margin-left:682.25pt;margin-top:429.75pt;width:63.75pt;height:14.6pt;z-index:-250823680;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ölçülərinin </w:t>
                  </w:r>
                </w:p>
              </w:txbxContent>
            </v:textbox>
            <w10:wrap anchorx="page" anchory="page"/>
          </v:shape>
        </w:pict>
      </w:r>
      <w:r w:rsidRPr="00AB4FEB">
        <w:rPr>
          <w:rFonts w:cstheme="minorHAnsi"/>
          <w:sz w:val="28"/>
          <w:szCs w:val="28"/>
        </w:rPr>
        <w:pict>
          <v:shape id="_x0000_s1807" type="#_x0000_t202" style="position:absolute;margin-left:610.6pt;margin-top:429.75pt;width:73.05pt;height:14.6pt;z-index:-25082265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molekulların </w:t>
                  </w:r>
                </w:p>
              </w:txbxContent>
            </v:textbox>
            <w10:wrap anchorx="page" anchory="page"/>
          </v:shape>
        </w:pict>
      </w:r>
      <w:r w:rsidRPr="00AB4FEB">
        <w:rPr>
          <w:rFonts w:cstheme="minorHAnsi"/>
          <w:sz w:val="28"/>
          <w:szCs w:val="28"/>
        </w:rPr>
        <w:pict>
          <v:shape id="_x0000_s1808" type="#_x0000_t202" style="position:absolute;margin-left:560.95pt;margin-top:429.75pt;width:51.1pt;height:14.6pt;z-index:-25082163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xüsusilə </w:t>
                  </w:r>
                </w:p>
              </w:txbxContent>
            </v:textbox>
            <w10:wrap anchorx="page" anchory="page"/>
          </v:shape>
        </w:pict>
      </w:r>
      <w:r w:rsidRPr="00AB4FEB">
        <w:rPr>
          <w:rFonts w:cstheme="minorHAnsi"/>
          <w:sz w:val="28"/>
          <w:szCs w:val="28"/>
        </w:rPr>
        <w:pict>
          <v:shape id="_x0000_s1809" type="#_x0000_t202" style="position:absolute;margin-left:477.65pt;margin-top:429.75pt;width:63.05pt;height:14.6pt;z-index:-250820608;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xassələrini </w:t>
                  </w:r>
                </w:p>
              </w:txbxContent>
            </v:textbox>
            <w10:wrap anchorx="page" anchory="page"/>
          </v:shape>
        </w:pict>
      </w:r>
      <w:r w:rsidRPr="00AB4FEB">
        <w:rPr>
          <w:rFonts w:cstheme="minorHAnsi"/>
          <w:sz w:val="28"/>
          <w:szCs w:val="28"/>
        </w:rPr>
        <w:pict>
          <v:shape id="_x0000_s1810" type="#_x0000_t202" style="position:absolute;margin-left:56.7pt;margin-top:181.4pt;width:226.5pt;height:14.6pt;z-index:-250819584;mso-position-horizontal-relative:page;mso-position-vertical-relative:page" filled="f" stroked="f">
            <v:stroke joinstyle="round"/>
            <v:path gradientshapeok="f" o:connecttype="segments"/>
            <v:textbox inset="0,0,0,0">
              <w:txbxContent>
                <w:p w:rsidR="00AB4FEB" w:rsidRPr="00AB4FEB" w:rsidRDefault="00AB4FEB">
                  <w:pPr>
                    <w:tabs>
                      <w:tab w:val="left" w:pos="477"/>
                      <w:tab w:val="left" w:pos="1750"/>
                      <w:tab w:val="left" w:pos="3015"/>
                      <w:tab w:val="left" w:pos="4103"/>
                      <w:tab w:val="left" w:pos="4332"/>
                    </w:tabs>
                    <w:spacing w:line="263" w:lineRule="exact"/>
                    <w:rPr>
                      <w:lang w:val="en-US"/>
                    </w:rPr>
                  </w:pPr>
                  <w:r w:rsidRPr="00AB4FEB">
                    <w:rPr>
                      <w:color w:val="000000"/>
                      <w:sz w:val="24"/>
                      <w:szCs w:val="24"/>
                      <w:lang w:val="en-US"/>
                    </w:rPr>
                    <w:t xml:space="preserve">cür </w:t>
                  </w:r>
                  <w:r w:rsidRPr="00AB4FEB">
                    <w:rPr>
                      <w:lang w:val="en-US"/>
                    </w:rPr>
                    <w:tab/>
                  </w:r>
                  <w:r w:rsidRPr="00AB4FEB">
                    <w:rPr>
                      <w:color w:val="000000"/>
                      <w:sz w:val="24"/>
                      <w:szCs w:val="24"/>
                      <w:lang w:val="en-US"/>
                    </w:rPr>
                    <w:t xml:space="preserve">yerdəyişmə </w:t>
                  </w:r>
                  <w:r w:rsidRPr="00AB4FEB">
                    <w:rPr>
                      <w:lang w:val="en-US"/>
                    </w:rPr>
                    <w:tab/>
                  </w:r>
                  <w:r w:rsidRPr="00AB4FEB">
                    <w:rPr>
                      <w:color w:val="000000"/>
                      <w:sz w:val="24"/>
                      <w:szCs w:val="24"/>
                      <w:lang w:val="en-US"/>
                    </w:rPr>
                    <w:t xml:space="preserve">sitoskeletin </w:t>
                  </w:r>
                  <w:r w:rsidRPr="00AB4FEB">
                    <w:rPr>
                      <w:lang w:val="en-US"/>
                    </w:rPr>
                    <w:tab/>
                  </w:r>
                  <w:r w:rsidRPr="00AB4FEB">
                    <w:rPr>
                      <w:color w:val="000000"/>
                      <w:sz w:val="24"/>
                      <w:szCs w:val="24"/>
                      <w:lang w:val="en-US"/>
                    </w:rPr>
                    <w:t xml:space="preserve">formasını </w:t>
                  </w:r>
                  <w:r w:rsidRPr="00AB4FEB">
                    <w:rPr>
                      <w:lang w:val="en-US"/>
                    </w:rPr>
                    <w:tab/>
                  </w:r>
                  <w:r w:rsidRPr="00AB4FEB">
                    <w:rPr>
                      <w:color w:val="000000"/>
                      <w:sz w:val="24"/>
                      <w:szCs w:val="24"/>
                      <w:lang w:val="en-US"/>
                    </w:rPr>
                    <w:t>d</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1811" type="#_x0000_t202" style="position:absolute;margin-left:477.65pt;margin-top:429.75pt;width:84.7pt;height:28.4pt;z-index:-250818560;mso-position-horizontal-relative:page;mso-position-vertical-relative:page" filled="f" stroked="f">
            <v:stroke joinstyle="round"/>
            <v:path gradientshapeok="f" o:connecttype="segments"/>
            <v:textbox inset="0,0,0,0">
              <w:txbxContent>
                <w:p w:rsidR="00AB4FEB" w:rsidRDefault="00AB4FEB">
                  <w:pPr>
                    <w:tabs>
                      <w:tab w:val="left" w:pos="1233"/>
                    </w:tabs>
                    <w:spacing w:after="13" w:line="263" w:lineRule="exact"/>
                  </w:pPr>
                  <w:r>
                    <w:tab/>
                  </w:r>
                  <w:r>
                    <w:rPr>
                      <w:color w:val="000000"/>
                      <w:sz w:val="24"/>
                      <w:szCs w:val="24"/>
                    </w:rPr>
                    <w:t xml:space="preserve">və </w:t>
                  </w:r>
                </w:p>
                <w:p w:rsidR="00AB4FEB" w:rsidRDefault="00AB4FEB">
                  <w:pPr>
                    <w:spacing w:line="263" w:lineRule="exact"/>
                  </w:pPr>
                  <w:r>
                    <w:rPr>
                      <w:color w:val="000000"/>
                      <w:sz w:val="24"/>
                      <w:szCs w:val="24"/>
                    </w:rPr>
                    <w:t xml:space="preserve">olmasını bilərək </w:t>
                  </w:r>
                </w:p>
              </w:txbxContent>
            </v:textbox>
            <w10:wrap anchorx="page" anchory="page"/>
          </v:shape>
        </w:pict>
      </w:r>
      <w:r w:rsidRPr="00AB4FEB">
        <w:rPr>
          <w:rFonts w:cstheme="minorHAnsi"/>
          <w:sz w:val="28"/>
          <w:szCs w:val="28"/>
        </w:rPr>
        <w:pict>
          <v:shape id="_x0000_s1812" type="#_x0000_t202" style="position:absolute;margin-left:702.9pt;margin-top:498.75pt;width:49.7pt;height:14.6pt;z-index:-250817536;mso-position-horizontal-relative:page;mso-position-vertical-relative:page" filled="f" stroked="f">
            <v:stroke joinstyle="round"/>
            <v:path gradientshapeok="f" o:connecttype="segments"/>
            <v:textbox inset="0,0,0,0">
              <w:txbxContent>
                <w:p w:rsidR="00AB4FEB" w:rsidRDefault="00AB4FEB">
                  <w:pPr>
                    <w:spacing w:line="263" w:lineRule="exact"/>
                  </w:pPr>
                  <w:r w:rsidRPr="000B0E02">
                    <w:rPr>
                      <w:color w:val="000000"/>
                      <w:spacing w:val="1"/>
                      <w:sz w:val="24"/>
                      <w:szCs w:val="24"/>
                    </w:rPr>
                    <w:t>köməyilə</w:t>
                  </w:r>
                  <w:r w:rsidRPr="000B0E02">
                    <w:rPr>
                      <w:color w:val="000000"/>
                      <w:spacing w:val="3"/>
                      <w:sz w:val="24"/>
                      <w:szCs w:val="24"/>
                    </w:rPr>
                    <w:t xml:space="preserve"> </w:t>
                  </w:r>
                </w:p>
              </w:txbxContent>
            </v:textbox>
            <w10:wrap anchorx="page" anchory="page"/>
          </v:shape>
        </w:pict>
      </w:r>
      <w:r w:rsidRPr="00AB4FEB">
        <w:rPr>
          <w:rFonts w:cstheme="minorHAnsi"/>
          <w:sz w:val="28"/>
          <w:szCs w:val="28"/>
        </w:rPr>
        <w:pict>
          <v:shape id="_x0000_s1813" type="#_x0000_t202" style="position:absolute;margin-left:598.1pt;margin-top:498.75pt;width:106.2pt;height:14.6pt;z-index:-250816512;mso-position-horizontal-relative:page;mso-position-vertical-relative:page" filled="f" stroked="f">
            <v:stroke joinstyle="round"/>
            <v:path gradientshapeok="f" o:connecttype="segments"/>
            <v:textbox inset="0,0,0,0">
              <w:txbxContent>
                <w:p w:rsidR="00AB4FEB" w:rsidRDefault="00AB4FEB">
                  <w:pPr>
                    <w:spacing w:line="263" w:lineRule="exact"/>
                  </w:pPr>
                  <w:r w:rsidRPr="000B0E02">
                    <w:rPr>
                      <w:color w:val="000000"/>
                      <w:sz w:val="24"/>
                      <w:szCs w:val="24"/>
                    </w:rPr>
                    <w:t>retroqrad nəqliyyatın</w:t>
                  </w:r>
                  <w:r w:rsidRPr="000B0E02">
                    <w:rPr>
                      <w:color w:val="000000"/>
                      <w:spacing w:val="16"/>
                      <w:sz w:val="24"/>
                      <w:szCs w:val="24"/>
                    </w:rPr>
                    <w:t xml:space="preserve"> </w:t>
                  </w:r>
                </w:p>
              </w:txbxContent>
            </v:textbox>
            <w10:wrap anchorx="page" anchory="page"/>
          </v:shape>
        </w:pict>
      </w:r>
      <w:r w:rsidRPr="00AB4FEB">
        <w:rPr>
          <w:rFonts w:cstheme="minorHAnsi"/>
          <w:sz w:val="28"/>
          <w:szCs w:val="28"/>
        </w:rPr>
        <w:pict>
          <v:shape id="_x0000_s1814" type="#_x0000_t202" style="position:absolute;margin-left:559.05pt;margin-top:498.75pt;width:40.5pt;height:14.6pt;z-index:-250815488;mso-position-horizontal-relative:page;mso-position-vertical-relative:page" filled="f" stroked="f">
            <v:stroke joinstyle="round"/>
            <v:path gradientshapeok="f" o:connecttype="segments"/>
            <v:textbox inset="0,0,0,0">
              <w:txbxContent>
                <w:p w:rsidR="00AB4FEB" w:rsidRDefault="00AB4FEB">
                  <w:pPr>
                    <w:spacing w:line="263" w:lineRule="exact"/>
                  </w:pPr>
                  <w:r w:rsidRPr="000B0E02">
                    <w:rPr>
                      <w:color w:val="000000"/>
                      <w:spacing w:val="2"/>
                      <w:sz w:val="24"/>
                      <w:szCs w:val="24"/>
                    </w:rPr>
                    <w:t>üzərinə</w:t>
                  </w:r>
                  <w:r w:rsidRPr="000B0E02">
                    <w:rPr>
                      <w:color w:val="000000"/>
                      <w:spacing w:val="1"/>
                      <w:sz w:val="24"/>
                      <w:szCs w:val="24"/>
                    </w:rPr>
                    <w:t xml:space="preserve"> </w:t>
                  </w:r>
                </w:p>
              </w:txbxContent>
            </v:textbox>
            <w10:wrap anchorx="page" anchory="page"/>
          </v:shape>
        </w:pict>
      </w:r>
      <w:r w:rsidRPr="00AB4FEB">
        <w:rPr>
          <w:rFonts w:cstheme="minorHAnsi"/>
          <w:sz w:val="28"/>
          <w:szCs w:val="28"/>
        </w:rPr>
        <w:pict>
          <v:shape id="_x0000_s1815" type="#_x0000_t202" style="position:absolute;margin-left:477.65pt;margin-top:498.75pt;width:82.85pt;height:14.6pt;z-index:-250814464;mso-position-horizontal-relative:page;mso-position-vertical-relative:page" filled="f" stroked="f">
            <v:stroke joinstyle="round"/>
            <v:path gradientshapeok="f" o:connecttype="segments"/>
            <v:textbox inset="0,0,0,0">
              <w:txbxContent>
                <w:p w:rsidR="00AB4FEB" w:rsidRDefault="00AB4FEB">
                  <w:pPr>
                    <w:spacing w:line="263" w:lineRule="exact"/>
                  </w:pPr>
                  <w:r w:rsidRPr="000B0E02">
                    <w:rPr>
                      <w:color w:val="000000"/>
                      <w:spacing w:val="1"/>
                      <w:sz w:val="24"/>
                      <w:szCs w:val="24"/>
                    </w:rPr>
                    <w:t>riyadan hüceyrə</w:t>
                  </w:r>
                  <w:r w:rsidRPr="000B0E02">
                    <w:rPr>
                      <w:color w:val="000000"/>
                      <w:spacing w:val="13"/>
                      <w:sz w:val="24"/>
                      <w:szCs w:val="24"/>
                    </w:rPr>
                    <w:t xml:space="preserve"> </w:t>
                  </w:r>
                </w:p>
              </w:txbxContent>
            </v:textbox>
            <w10:wrap anchorx="page" anchory="page"/>
          </v:shape>
        </w:pict>
      </w:r>
      <w:r w:rsidRPr="00AB4FEB">
        <w:rPr>
          <w:rFonts w:cstheme="minorHAnsi"/>
          <w:sz w:val="28"/>
          <w:szCs w:val="28"/>
        </w:rPr>
        <w:pict>
          <v:shape id="_x0000_s1790" type="#_x0000_t202" style="position:absolute;margin-left:56.7pt;margin-top:546.55pt;width:4.45pt;height:14.6pt;z-index:25247641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91" type="#_x0000_t202" style="position:absolute;margin-left:205.45pt;margin-top:546.5pt;width:14.05pt;height:12.5pt;z-index:252477440;mso-position-horizontal-relative:page;mso-position-vertical-relative:page" filled="f" stroked="f">
            <v:stroke joinstyle="round"/>
            <v:path gradientshapeok="f" o:connecttype="segments"/>
            <v:textbox inset="0,0,0,0">
              <w:txbxContent>
                <w:p w:rsidR="00AB4FEB" w:rsidRDefault="00AB4FEB">
                  <w:pPr>
                    <w:spacing w:line="221" w:lineRule="exact"/>
                  </w:pPr>
                  <w:r w:rsidRPr="000B0E02">
                    <w:rPr>
                      <w:b/>
                      <w:bCs/>
                      <w:color w:val="000000"/>
                      <w:spacing w:val="7"/>
                      <w:sz w:val="19"/>
                      <w:szCs w:val="19"/>
                    </w:rPr>
                    <w:t>65</w:t>
                  </w:r>
                  <w:r w:rsidRPr="000B0E02">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792" style="position:absolute;margin-left:79.8pt;margin-top:229.1pt;width:261.3pt;height:48.35pt;z-index:252478464;mso-position-horizontal-relative:page;mso-position-vertical-relative:page" coordorigin="2816,8083" coordsize="9219,1706" path="m2816,8083r,1706l12034,9789r,-1706l2816,8083xe" fillcolor="black" stroked="f" strokeweight="1pt">
            <v:stroke miterlimit="10" joinstyle="miter"/>
            <w10:wrap anchorx="page" anchory="page"/>
          </v:shape>
        </w:pict>
      </w:r>
      <w:r w:rsidRPr="00AB4FEB">
        <w:rPr>
          <w:rFonts w:cstheme="minorHAnsi"/>
          <w:sz w:val="28"/>
          <w:szCs w:val="28"/>
        </w:rPr>
        <w:pict>
          <v:shape id="_x0000_s1793" type="#_x0000_t75" style="position:absolute;margin-left:79.8pt;margin-top:229.1pt;width:261.45pt;height:48.4pt;z-index:252479488;mso-position-horizontal-relative:page;mso-position-vertical-relative:page">
            <v:imagedata r:id="rId77" o:title="2597c38d-d7ab-4df0-ba96-80bd19cea06c"/>
            <w10:wrap anchorx="page" anchory="page"/>
          </v:shape>
        </w:pict>
      </w:r>
      <w:r w:rsidRPr="00AB4FEB">
        <w:rPr>
          <w:rFonts w:cstheme="minorHAnsi"/>
          <w:sz w:val="28"/>
          <w:szCs w:val="28"/>
        </w:rPr>
        <w:pict>
          <v:shape id="_x0000_s1794" style="position:absolute;margin-left:79.8pt;margin-top:277.6pt;width:261.3pt;height:55.2pt;z-index:252480512;mso-position-horizontal-relative:page;mso-position-vertical-relative:page" coordorigin="2816,9793" coordsize="9219,1948" path="m2816,9793r,1948l12034,11741r,-1948l2816,9793xe" fillcolor="black" stroked="f" strokeweight="1pt">
            <v:stroke miterlimit="10" joinstyle="miter"/>
            <w10:wrap anchorx="page" anchory="page"/>
          </v:shape>
        </w:pict>
      </w:r>
      <w:r w:rsidRPr="00AB4FEB">
        <w:rPr>
          <w:rFonts w:cstheme="minorHAnsi"/>
          <w:sz w:val="28"/>
          <w:szCs w:val="28"/>
        </w:rPr>
        <w:pict>
          <v:shape id="_x0000_s1795" type="#_x0000_t75" style="position:absolute;margin-left:79.8pt;margin-top:277.55pt;width:261.45pt;height:55.25pt;z-index:252481536;mso-position-horizontal-relative:page;mso-position-vertical-relative:page">
            <v:imagedata r:id="rId78" o:title="f0ae9e10-03e5-4acb-8021-2c6a62303fc4"/>
            <w10:wrap anchorx="page" anchory="page"/>
          </v:shape>
        </w:pict>
      </w:r>
      <w:r w:rsidRPr="00AB4FEB">
        <w:rPr>
          <w:rFonts w:cstheme="minorHAnsi"/>
          <w:sz w:val="28"/>
          <w:szCs w:val="28"/>
        </w:rPr>
        <w:pict>
          <v:shape id="_x0000_s1796" style="position:absolute;margin-left:79.8pt;margin-top:332.85pt;width:261.3pt;height:55.2pt;z-index:252482560;mso-position-horizontal-relative:page;mso-position-vertical-relative:page" coordorigin="2816,11743" coordsize="9219,1948" path="m2816,11743r,1947l12034,13690r,-1947l2816,11743xe" fillcolor="black" stroked="f" strokeweight="1pt">
            <v:stroke miterlimit="10" joinstyle="miter"/>
            <w10:wrap anchorx="page" anchory="page"/>
          </v:shape>
        </w:pict>
      </w:r>
      <w:r w:rsidRPr="00AB4FEB">
        <w:rPr>
          <w:rFonts w:cstheme="minorHAnsi"/>
          <w:sz w:val="28"/>
          <w:szCs w:val="28"/>
        </w:rPr>
        <w:pict>
          <v:shape id="_x0000_s1797" type="#_x0000_t75" style="position:absolute;margin-left:79.8pt;margin-top:332.8pt;width:261.45pt;height:55.25pt;z-index:252483584;mso-position-horizontal-relative:page;mso-position-vertical-relative:page">
            <v:imagedata r:id="rId79" o:title="6ea779d3-dfa6-477d-8504-57b80597c54a"/>
            <w10:wrap anchorx="page" anchory="page"/>
          </v:shape>
        </w:pict>
      </w:r>
      <w:r w:rsidRPr="00AB4FEB">
        <w:rPr>
          <w:rFonts w:cstheme="minorHAnsi"/>
          <w:sz w:val="28"/>
          <w:szCs w:val="28"/>
        </w:rPr>
        <w:pict>
          <v:shape id="_x0000_s1798" type="#_x0000_t202" style="position:absolute;margin-left:477.65pt;margin-top:546.55pt;width:4.45pt;height:14.6pt;z-index:252484608;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799" type="#_x0000_t202" style="position:absolute;margin-left:626.4pt;margin-top:546.5pt;width:14.05pt;height:12.5pt;z-index:252485632;mso-position-horizontal-relative:page;mso-position-vertical-relative:page" filled="f" stroked="f">
            <v:stroke joinstyle="round"/>
            <v:path gradientshapeok="f" o:connecttype="segments"/>
            <v:textbox inset="0,0,0,0">
              <w:txbxContent>
                <w:p w:rsidR="00AB4FEB" w:rsidRDefault="00AB4FEB">
                  <w:pPr>
                    <w:spacing w:line="221" w:lineRule="exact"/>
                  </w:pPr>
                  <w:r w:rsidRPr="000B0E02">
                    <w:rPr>
                      <w:b/>
                      <w:bCs/>
                      <w:color w:val="000000"/>
                      <w:spacing w:val="7"/>
                      <w:sz w:val="19"/>
                      <w:szCs w:val="19"/>
                    </w:rPr>
                    <w:t>66</w:t>
                  </w:r>
                  <w:r w:rsidRPr="000B0E02">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800" type="#_x0000_t202" style="position:absolute;margin-left:646.5pt;margin-top:262.25pt;width:10pt;height:10.15pt;z-index:25248665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 </w:t>
                  </w:r>
                </w:p>
              </w:txbxContent>
            </v:textbox>
            <w10:wrap anchorx="page" anchory="page"/>
          </v:shape>
        </w:pict>
      </w:r>
      <w:r w:rsidRPr="00AB4FEB">
        <w:rPr>
          <w:rFonts w:cstheme="minorHAnsi"/>
          <w:sz w:val="28"/>
          <w:szCs w:val="28"/>
        </w:rPr>
        <w:pict>
          <v:shape id="_x0000_s1801" type="#_x0000_t202" style="position:absolute;margin-left:730.65pt;margin-top:512.55pt;width:20.55pt;height:14.6pt;z-index:252487680;mso-position-horizontal-relative:page;mso-position-vertical-relative:page" filled="f" stroked="f">
            <v:stroke joinstyle="round"/>
            <v:path gradientshapeok="f" o:connecttype="segments"/>
            <v:textbox inset="0,0,0,0">
              <w:txbxContent>
                <w:p w:rsidR="00AB4FEB" w:rsidRDefault="00AB4FEB">
                  <w:pPr>
                    <w:tabs>
                      <w:tab w:val="left" w:pos="215"/>
                    </w:tabs>
                    <w:spacing w:line="263" w:lineRule="exact"/>
                  </w:pPr>
                  <w:r>
                    <w:rPr>
                      <w:color w:val="000000"/>
                      <w:sz w:val="24"/>
                      <w:szCs w:val="24"/>
                    </w:rPr>
                    <w:t>c</w:t>
                  </w:r>
                  <w:r>
                    <w:tab/>
                  </w:r>
                  <w:r>
                    <w:rPr>
                      <w:color w:val="000000"/>
                      <w:sz w:val="24"/>
                      <w:szCs w:val="24"/>
                    </w:rPr>
                    <w:t xml:space="preserve"> </w:t>
                  </w:r>
                </w:p>
              </w:txbxContent>
            </v:textbox>
            <w10:wrap anchorx="page" anchory="page"/>
          </v:shape>
        </w:pict>
      </w:r>
      <w:r w:rsidRPr="00AB4FEB">
        <w:rPr>
          <w:rFonts w:cstheme="minorHAnsi"/>
          <w:sz w:val="28"/>
          <w:szCs w:val="28"/>
        </w:rPr>
        <w:pict>
          <v:shape id="_x0000_s1802" type="#_x0000_t202" style="position:absolute;margin-left:758.25pt;margin-top:512.55pt;width:36.75pt;height:14.6pt;z-index:252488704;mso-position-horizontal-relative:page;mso-position-vertical-relative:page" filled="f" stroked="f">
            <v:stroke joinstyle="round"/>
            <v:path gradientshapeok="f" o:connecttype="segments"/>
            <v:textbox inset="0,0,0,0">
              <w:txbxContent>
                <w:p w:rsidR="00AB4FEB" w:rsidRDefault="00AB4FEB">
                  <w:pPr>
                    <w:spacing w:line="263" w:lineRule="exact"/>
                  </w:pPr>
                  <w:r w:rsidRPr="000B0E02">
                    <w:rPr>
                      <w:color w:val="000000"/>
                      <w:w w:val="96"/>
                      <w:sz w:val="24"/>
                      <w:szCs w:val="24"/>
                    </w:rPr>
                    <w:t>akson</w:t>
                  </w:r>
                  <w:r w:rsidRPr="000B0E02">
                    <w:rPr>
                      <w:color w:val="000000"/>
                      <w:spacing w:val="4"/>
                      <w:w w:val="96"/>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yaradır. Çox hallarda isə kiçik molekul qrupları yaradır. Hətta  bu cür kiçik aqreqat halında onlar aktin filamentlərinin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mikroborucuqlarının yerini dəyişə bilərlər. Şəkil 3.14-də müx-  təlif istiqamətlərdə polyarizə olunmuş 2 aktin filamentinə ona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 polyarizə olunmuş miozin molekulunun birləşməsi prosesi  əks </w:t>
      </w:r>
      <w:r w:rsidRPr="00AB4FEB">
        <w:rPr>
          <w:rFonts w:cstheme="minorHAnsi"/>
          <w:sz w:val="28"/>
          <w:szCs w:val="28"/>
          <w:lang w:val="en-US"/>
        </w:rPr>
        <w:tab/>
        <w:t xml:space="preserve">olunub. </w:t>
      </w:r>
      <w:r w:rsidRPr="00AB4FEB">
        <w:rPr>
          <w:rFonts w:cstheme="minorHAnsi"/>
          <w:sz w:val="28"/>
          <w:szCs w:val="28"/>
          <w:lang w:val="en-US"/>
        </w:rPr>
        <w:tab/>
        <w:t xml:space="preserve">Miozinin </w:t>
      </w:r>
      <w:r w:rsidRPr="00AB4FEB">
        <w:rPr>
          <w:rFonts w:cstheme="minorHAnsi"/>
          <w:sz w:val="28"/>
          <w:szCs w:val="28"/>
          <w:lang w:val="en-US"/>
        </w:rPr>
        <w:tab/>
        <w:t xml:space="preserve">başcıq </w:t>
      </w:r>
      <w:r w:rsidRPr="00AB4FEB">
        <w:rPr>
          <w:rFonts w:cstheme="minorHAnsi"/>
          <w:sz w:val="28"/>
          <w:szCs w:val="28"/>
          <w:lang w:val="en-US"/>
        </w:rPr>
        <w:tab/>
        <w:t xml:space="preserve">qrupları </w:t>
      </w:r>
      <w:r w:rsidRPr="00AB4FEB">
        <w:rPr>
          <w:rFonts w:cstheme="minorHAnsi"/>
          <w:sz w:val="28"/>
          <w:szCs w:val="28"/>
          <w:lang w:val="en-US"/>
        </w:rPr>
        <w:tab/>
        <w:t xml:space="preserve">ATP </w:t>
      </w:r>
      <w:r w:rsidRPr="00AB4FEB">
        <w:rPr>
          <w:rFonts w:cstheme="minorHAnsi"/>
          <w:sz w:val="28"/>
          <w:szCs w:val="28"/>
          <w:lang w:val="en-US"/>
        </w:rPr>
        <w:tab/>
        <w:t xml:space="preserve">enerjisini </w:t>
      </w:r>
      <w:r w:rsidRPr="00AB4FEB">
        <w:rPr>
          <w:rFonts w:cstheme="minorHAnsi"/>
          <w:sz w:val="28"/>
          <w:szCs w:val="28"/>
          <w:lang w:val="en-US"/>
        </w:rPr>
        <w:tab/>
        <w:t xml:space="preserve">sərf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etməklə </w:t>
      </w:r>
      <w:r w:rsidRPr="00AB4FEB">
        <w:rPr>
          <w:rFonts w:cstheme="minorHAnsi"/>
          <w:sz w:val="28"/>
          <w:szCs w:val="28"/>
          <w:lang w:val="en-US"/>
        </w:rPr>
        <w:tab/>
        <w:t xml:space="preserve">molekulun </w:t>
      </w:r>
      <w:r w:rsidRPr="00AB4FEB">
        <w:rPr>
          <w:rFonts w:cstheme="minorHAnsi"/>
          <w:sz w:val="28"/>
          <w:szCs w:val="28"/>
          <w:lang w:val="en-US"/>
        </w:rPr>
        <w:tab/>
        <w:t xml:space="preserve">quyruğuna </w:t>
      </w:r>
      <w:r w:rsidRPr="00AB4FEB">
        <w:rPr>
          <w:rFonts w:cstheme="minorHAnsi"/>
          <w:sz w:val="28"/>
          <w:szCs w:val="28"/>
          <w:lang w:val="en-US"/>
        </w:rPr>
        <w:tab/>
        <w:t xml:space="preserve">əyilirlər, </w:t>
      </w:r>
      <w:r w:rsidRPr="00AB4FEB">
        <w:rPr>
          <w:rFonts w:cstheme="minorHAnsi"/>
          <w:sz w:val="28"/>
          <w:szCs w:val="28"/>
          <w:lang w:val="en-US"/>
        </w:rPr>
        <w:tab/>
        <w:t xml:space="preserve">2 </w:t>
      </w:r>
      <w:r w:rsidRPr="00AB4FEB">
        <w:rPr>
          <w:rFonts w:cstheme="minorHAnsi"/>
          <w:sz w:val="28"/>
          <w:szCs w:val="28"/>
          <w:lang w:val="en-US"/>
        </w:rPr>
        <w:tab/>
        <w:t xml:space="preserve">aktin </w:t>
      </w:r>
      <w:r w:rsidRPr="00AB4FEB">
        <w:rPr>
          <w:rFonts w:cstheme="minorHAnsi"/>
          <w:sz w:val="28"/>
          <w:szCs w:val="28"/>
          <w:lang w:val="en-US"/>
        </w:rPr>
        <w:tab/>
        <w:t xml:space="preserve">filamenti </w:t>
      </w:r>
      <w:r w:rsidRPr="00AB4FEB">
        <w:rPr>
          <w:rFonts w:cstheme="minorHAnsi"/>
          <w:sz w:val="28"/>
          <w:szCs w:val="28"/>
          <w:lang w:val="en-US"/>
        </w:rPr>
        <w:tab/>
        <w:t xml:space="preserve">isə  əks istiqamətdə qarışırlar hansı ki, bundan sonra miozin 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dan ayrılır. ATP enerjisinin mexaniki işə çevrilməsilə olan bu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əyişə </w:t>
      </w:r>
      <w:r w:rsidRPr="00AB4FEB">
        <w:rPr>
          <w:rFonts w:cstheme="minorHAnsi"/>
          <w:sz w:val="28"/>
          <w:szCs w:val="28"/>
          <w:lang w:val="en-US"/>
        </w:rPr>
        <w:tab/>
      </w:r>
      <w:r w:rsidRPr="00AB4FEB">
        <w:rPr>
          <w:rFonts w:cstheme="minorHAnsi"/>
          <w:sz w:val="28"/>
          <w:szCs w:val="28"/>
          <w:lang w:val="en-US"/>
        </w:rPr>
        <w:tab/>
        <w:t xml:space="preserve">bilər, </w:t>
      </w:r>
      <w:r w:rsidRPr="00AB4FEB">
        <w:rPr>
          <w:rFonts w:cstheme="minorHAnsi"/>
          <w:sz w:val="28"/>
          <w:szCs w:val="28"/>
          <w:lang w:val="en-US"/>
        </w:rPr>
        <w:tab/>
        <w:t xml:space="preserve">uyğun  olaraq </w:t>
      </w:r>
      <w:r w:rsidRPr="00AB4FEB">
        <w:rPr>
          <w:rFonts w:cstheme="minorHAnsi"/>
          <w:sz w:val="28"/>
          <w:szCs w:val="28"/>
          <w:lang w:val="en-US"/>
        </w:rPr>
        <w:tab/>
        <w:t xml:space="preserve">hüceyrənin </w:t>
      </w:r>
      <w:r w:rsidRPr="00AB4FEB">
        <w:rPr>
          <w:rFonts w:cstheme="minorHAnsi"/>
          <w:sz w:val="28"/>
          <w:szCs w:val="28"/>
          <w:lang w:val="en-US"/>
        </w:rPr>
        <w:tab/>
        <w:t xml:space="preserve">və </w:t>
      </w:r>
      <w:r w:rsidRPr="00AB4FEB">
        <w:rPr>
          <w:rFonts w:cstheme="minorHAnsi"/>
          <w:sz w:val="28"/>
          <w:szCs w:val="28"/>
          <w:lang w:val="en-US"/>
        </w:rPr>
        <w:tab/>
        <w:t xml:space="preserve">həmçinin </w:t>
      </w:r>
      <w:r w:rsidRPr="00AB4FEB">
        <w:rPr>
          <w:rFonts w:cstheme="minorHAnsi"/>
          <w:sz w:val="28"/>
          <w:szCs w:val="28"/>
          <w:lang w:val="en-US"/>
        </w:rPr>
        <w:tab/>
        <w:t xml:space="preserve">orqanoidlərin </w:t>
      </w:r>
      <w:r w:rsidRPr="00AB4FEB">
        <w:rPr>
          <w:rFonts w:cstheme="minorHAnsi"/>
          <w:sz w:val="28"/>
          <w:szCs w:val="28"/>
          <w:lang w:val="en-US"/>
        </w:rPr>
        <w:tab/>
        <w:t xml:space="preserve">sitoskeleti </w:t>
      </w:r>
      <w:r w:rsidRPr="00AB4FEB">
        <w:rPr>
          <w:rFonts w:cstheme="minorHAnsi"/>
          <w:sz w:val="28"/>
          <w:szCs w:val="28"/>
          <w:lang w:val="en-US"/>
        </w:rPr>
        <w:tab/>
        <w:t xml:space="preserve">ilə  bağlı olan nəqliyyatı da təmin edir.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olar. Akson nəqliyyatı burada daha ətraflı öyrənilib. Aksonun  diametri bir neçə mikrondur, uzunluğu bir metr və daha çox ola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bilər. </w:t>
      </w:r>
      <w:r w:rsidRPr="00AB4FEB">
        <w:rPr>
          <w:rFonts w:cstheme="minorHAnsi"/>
          <w:sz w:val="28"/>
          <w:szCs w:val="28"/>
          <w:lang w:val="en-US"/>
        </w:rPr>
        <w:tab/>
        <w:t xml:space="preserve">Diffuziya </w:t>
      </w:r>
      <w:r w:rsidRPr="00AB4FEB">
        <w:rPr>
          <w:rFonts w:cstheme="minorHAnsi"/>
          <w:sz w:val="28"/>
          <w:szCs w:val="28"/>
          <w:lang w:val="en-US"/>
        </w:rPr>
        <w:tab/>
        <w:t xml:space="preserve">yolu </w:t>
      </w:r>
      <w:r w:rsidRPr="00AB4FEB">
        <w:rPr>
          <w:rFonts w:cstheme="minorHAnsi"/>
          <w:sz w:val="28"/>
          <w:szCs w:val="28"/>
          <w:lang w:val="en-US"/>
        </w:rPr>
        <w:tab/>
        <w:t xml:space="preserve">ilə </w:t>
      </w:r>
      <w:r w:rsidRPr="00AB4FEB">
        <w:rPr>
          <w:rFonts w:cstheme="minorHAnsi"/>
          <w:sz w:val="28"/>
          <w:szCs w:val="28"/>
          <w:lang w:val="en-US"/>
        </w:rPr>
        <w:tab/>
        <w:t xml:space="preserve">zülalların </w:t>
      </w:r>
      <w:r w:rsidRPr="00AB4FEB">
        <w:rPr>
          <w:rFonts w:cstheme="minorHAnsi"/>
          <w:sz w:val="28"/>
          <w:szCs w:val="28"/>
          <w:lang w:val="en-US"/>
        </w:rPr>
        <w:tab/>
        <w:t xml:space="preserve">nüvədən </w:t>
      </w:r>
      <w:r w:rsidRPr="00AB4FEB">
        <w:rPr>
          <w:rFonts w:cstheme="minorHAnsi"/>
          <w:sz w:val="28"/>
          <w:szCs w:val="28"/>
          <w:lang w:val="en-US"/>
        </w:rPr>
        <w:tab/>
        <w:t xml:space="preserve">aksonun </w:t>
      </w:r>
      <w:r w:rsidRPr="00AB4FEB">
        <w:rPr>
          <w:rFonts w:cstheme="minorHAnsi"/>
          <w:sz w:val="28"/>
          <w:szCs w:val="28"/>
          <w:lang w:val="en-US"/>
        </w:rPr>
        <w:tab/>
        <w:t xml:space="preserve">distal  ucuna qədər hərəkəti illər tələb edərdi. Çoxdan məlumdur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aksonun </w:t>
      </w:r>
      <w:r w:rsidRPr="00AB4FEB">
        <w:rPr>
          <w:rFonts w:cstheme="minorHAnsi"/>
          <w:sz w:val="28"/>
          <w:szCs w:val="28"/>
          <w:lang w:val="en-US"/>
        </w:rPr>
        <w:tab/>
      </w:r>
      <w:r w:rsidRPr="00AB4FEB">
        <w:rPr>
          <w:rFonts w:cstheme="minorHAnsi"/>
          <w:sz w:val="28"/>
          <w:szCs w:val="28"/>
          <w:lang w:val="en-US"/>
        </w:rPr>
        <w:tab/>
        <w:t xml:space="preserve">hər </w:t>
      </w:r>
      <w:r w:rsidRPr="00AB4FEB">
        <w:rPr>
          <w:rFonts w:cstheme="minorHAnsi"/>
          <w:sz w:val="28"/>
          <w:szCs w:val="28"/>
          <w:lang w:val="en-US"/>
        </w:rPr>
        <w:tab/>
      </w:r>
      <w:r w:rsidRPr="00AB4FEB">
        <w:rPr>
          <w:rFonts w:cstheme="minorHAnsi"/>
          <w:sz w:val="28"/>
          <w:szCs w:val="28"/>
          <w:lang w:val="en-US"/>
        </w:rPr>
        <w:tab/>
        <w:t xml:space="preserve">hansı </w:t>
      </w:r>
      <w:r w:rsidRPr="00AB4FEB">
        <w:rPr>
          <w:rFonts w:cstheme="minorHAnsi"/>
          <w:sz w:val="28"/>
          <w:szCs w:val="28"/>
          <w:lang w:val="en-US"/>
        </w:rPr>
        <w:tab/>
        <w:t xml:space="preserve">bir </w:t>
      </w:r>
      <w:r w:rsidRPr="00AB4FEB">
        <w:rPr>
          <w:rFonts w:cstheme="minorHAnsi"/>
          <w:sz w:val="28"/>
          <w:szCs w:val="28"/>
          <w:lang w:val="en-US"/>
        </w:rPr>
        <w:tab/>
        <w:t xml:space="preserve">sahəsi </w:t>
      </w:r>
      <w:r w:rsidRPr="00AB4FEB">
        <w:rPr>
          <w:rFonts w:cstheme="minorHAnsi"/>
          <w:sz w:val="28"/>
          <w:szCs w:val="28"/>
          <w:lang w:val="en-US"/>
        </w:rPr>
        <w:tab/>
        <w:t xml:space="preserve">konstruksiyaya </w:t>
      </w:r>
      <w:r w:rsidRPr="00AB4FEB">
        <w:rPr>
          <w:rFonts w:cstheme="minorHAnsi"/>
          <w:sz w:val="28"/>
          <w:szCs w:val="28"/>
          <w:lang w:val="en-US"/>
        </w:rPr>
        <w:tab/>
        <w:t xml:space="preserve">məruz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qalarsa,  proksimal </w:t>
      </w:r>
      <w:r w:rsidRPr="00AB4FEB">
        <w:rPr>
          <w:rFonts w:cstheme="minorHAnsi"/>
          <w:sz w:val="28"/>
          <w:szCs w:val="28"/>
          <w:lang w:val="en-US"/>
        </w:rPr>
        <w:tab/>
        <w:t xml:space="preserve">yerləşən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aksonun </w:t>
      </w:r>
      <w:r w:rsidRPr="00AB4FEB">
        <w:rPr>
          <w:rFonts w:cstheme="minorHAnsi"/>
          <w:sz w:val="28"/>
          <w:szCs w:val="28"/>
          <w:lang w:val="en-US"/>
        </w:rPr>
        <w:tab/>
      </w:r>
      <w:r w:rsidRPr="00AB4FEB">
        <w:rPr>
          <w:rFonts w:cstheme="minorHAnsi"/>
          <w:sz w:val="28"/>
          <w:szCs w:val="28"/>
          <w:lang w:val="en-US"/>
        </w:rPr>
        <w:tab/>
        <w:t xml:space="preserve">bir </w:t>
      </w:r>
      <w:r w:rsidRPr="00AB4FEB">
        <w:rPr>
          <w:rFonts w:cstheme="minorHAnsi"/>
          <w:sz w:val="28"/>
          <w:szCs w:val="28"/>
          <w:lang w:val="en-US"/>
        </w:rPr>
        <w:tab/>
        <w:t xml:space="preserve">hissəsi </w:t>
      </w:r>
      <w:r w:rsidRPr="00AB4FEB">
        <w:rPr>
          <w:rFonts w:cstheme="minorHAnsi"/>
          <w:sz w:val="28"/>
          <w:szCs w:val="28"/>
          <w:lang w:val="en-US"/>
        </w:rPr>
        <w:tab/>
        <w:t xml:space="preserve">genişlənir. </w:t>
      </w:r>
      <w:r w:rsidRPr="00AB4FEB">
        <w:rPr>
          <w:rFonts w:cstheme="minorHAnsi"/>
          <w:sz w:val="28"/>
          <w:szCs w:val="28"/>
          <w:lang w:val="en-US"/>
        </w:rPr>
        <w:tab/>
        <w:t xml:space="preserve">Bu </w:t>
      </w:r>
      <w:r w:rsidRPr="00AB4FEB">
        <w:rPr>
          <w:rFonts w:cstheme="minorHAnsi"/>
          <w:sz w:val="28"/>
          <w:szCs w:val="28"/>
          <w:lang w:val="en-US"/>
        </w:rPr>
        <w:tab/>
        <w:t xml:space="preserve">onu  göstərir </w:t>
      </w:r>
      <w:r w:rsidRPr="00AB4FEB">
        <w:rPr>
          <w:rFonts w:cstheme="minorHAnsi"/>
          <w:sz w:val="28"/>
          <w:szCs w:val="28"/>
          <w:lang w:val="en-US"/>
        </w:rPr>
        <w:tab/>
        <w:t xml:space="preserve">ki, </w:t>
      </w:r>
      <w:r w:rsidRPr="00AB4FEB">
        <w:rPr>
          <w:rFonts w:cstheme="minorHAnsi"/>
          <w:sz w:val="28"/>
          <w:szCs w:val="28"/>
          <w:lang w:val="en-US"/>
        </w:rPr>
        <w:tab/>
        <w:t xml:space="preserve">sanki </w:t>
      </w:r>
      <w:r w:rsidRPr="00AB4FEB">
        <w:rPr>
          <w:rFonts w:cstheme="minorHAnsi"/>
          <w:sz w:val="28"/>
          <w:szCs w:val="28"/>
          <w:lang w:val="en-US"/>
        </w:rPr>
        <w:tab/>
      </w:r>
      <w:r w:rsidRPr="00AB4FEB">
        <w:rPr>
          <w:rFonts w:cstheme="minorHAnsi"/>
          <w:sz w:val="28"/>
          <w:szCs w:val="28"/>
          <w:lang w:val="en-US"/>
        </w:rPr>
        <w:tab/>
        <w:t xml:space="preserve">aksonda </w:t>
      </w:r>
      <w:r w:rsidRPr="00AB4FEB">
        <w:rPr>
          <w:rFonts w:cstheme="minorHAnsi"/>
          <w:sz w:val="28"/>
          <w:szCs w:val="28"/>
          <w:lang w:val="en-US"/>
        </w:rPr>
        <w:tab/>
        <w:t xml:space="preserve">mərkəzdənqaçan </w:t>
      </w:r>
      <w:r w:rsidRPr="00AB4FEB">
        <w:rPr>
          <w:rFonts w:cstheme="minorHAnsi"/>
          <w:sz w:val="28"/>
          <w:szCs w:val="28"/>
          <w:lang w:val="en-US"/>
        </w:rPr>
        <w:tab/>
        <w:t xml:space="preserve">axın </w:t>
      </w:r>
      <w:r w:rsidRPr="00AB4FEB">
        <w:rPr>
          <w:rFonts w:cstheme="minorHAnsi"/>
          <w:sz w:val="28"/>
          <w:szCs w:val="28"/>
          <w:lang w:val="en-US"/>
        </w:rPr>
        <w:tab/>
      </w:r>
      <w:r w:rsidRPr="00AB4FEB">
        <w:rPr>
          <w:rFonts w:cstheme="minorHAnsi"/>
          <w:sz w:val="28"/>
          <w:szCs w:val="28"/>
          <w:lang w:val="en-US"/>
        </w:rPr>
        <w:tab/>
        <w:t xml:space="preserve">blokada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olunub.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cür </w:t>
      </w:r>
      <w:r w:rsidRPr="00AB4FEB">
        <w:rPr>
          <w:rFonts w:cstheme="minorHAnsi"/>
          <w:sz w:val="28"/>
          <w:szCs w:val="28"/>
          <w:lang w:val="en-US"/>
        </w:rPr>
        <w:tab/>
        <w:t xml:space="preserve">axın </w:t>
      </w:r>
      <w:r w:rsidRPr="00AB4FEB">
        <w:rPr>
          <w:rFonts w:cstheme="minorHAnsi"/>
          <w:sz w:val="28"/>
          <w:szCs w:val="28"/>
          <w:lang w:val="en-US"/>
        </w:rPr>
        <w:tab/>
        <w:t xml:space="preserve">– </w:t>
      </w:r>
      <w:r w:rsidRPr="00AB4FEB">
        <w:rPr>
          <w:rFonts w:cstheme="minorHAnsi"/>
          <w:sz w:val="28"/>
          <w:szCs w:val="28"/>
          <w:lang w:val="en-US"/>
        </w:rPr>
        <w:tab/>
        <w:t xml:space="preserve">cəld </w:t>
      </w:r>
      <w:r w:rsidRPr="00AB4FEB">
        <w:rPr>
          <w:rFonts w:cstheme="minorHAnsi"/>
          <w:sz w:val="28"/>
          <w:szCs w:val="28"/>
          <w:lang w:val="en-US"/>
        </w:rPr>
        <w:tab/>
        <w:t xml:space="preserve">akson </w:t>
      </w:r>
      <w:r w:rsidRPr="00AB4FEB">
        <w:rPr>
          <w:rFonts w:cstheme="minorHAnsi"/>
          <w:sz w:val="28"/>
          <w:szCs w:val="28"/>
          <w:lang w:val="en-US"/>
        </w:rPr>
        <w:tab/>
        <w:t xml:space="preserve">nəqliyyatı </w:t>
      </w:r>
      <w:r w:rsidRPr="00AB4FEB">
        <w:rPr>
          <w:rFonts w:cstheme="minorHAnsi"/>
          <w:sz w:val="28"/>
          <w:szCs w:val="28"/>
          <w:lang w:val="en-US"/>
        </w:rPr>
        <w:tab/>
        <w:t xml:space="preserve">– </w:t>
      </w:r>
      <w:r w:rsidRPr="00AB4FEB">
        <w:rPr>
          <w:rFonts w:cstheme="minorHAnsi"/>
          <w:sz w:val="28"/>
          <w:szCs w:val="28"/>
          <w:lang w:val="en-US"/>
        </w:rPr>
        <w:tab/>
        <w:t xml:space="preserve">şəkil </w:t>
      </w:r>
      <w:r w:rsidRPr="00AB4FEB">
        <w:rPr>
          <w:rFonts w:cstheme="minorHAnsi"/>
          <w:sz w:val="28"/>
          <w:szCs w:val="28"/>
          <w:lang w:val="en-US"/>
        </w:rPr>
        <w:tab/>
        <w:t xml:space="preserve">3.15-də  göstərilən </w:t>
      </w:r>
      <w:r w:rsidRPr="00AB4FEB">
        <w:rPr>
          <w:rFonts w:cstheme="minorHAnsi"/>
          <w:sz w:val="28"/>
          <w:szCs w:val="28"/>
          <w:lang w:val="en-US"/>
        </w:rPr>
        <w:tab/>
        <w:t xml:space="preserve">eksperimentdəki </w:t>
      </w:r>
      <w:r w:rsidRPr="00AB4FEB">
        <w:rPr>
          <w:rFonts w:cstheme="minorHAnsi"/>
          <w:sz w:val="28"/>
          <w:szCs w:val="28"/>
          <w:lang w:val="en-US"/>
        </w:rPr>
        <w:tab/>
      </w:r>
      <w:r w:rsidRPr="00AB4FEB">
        <w:rPr>
          <w:rFonts w:cstheme="minorHAnsi"/>
          <w:sz w:val="28"/>
          <w:szCs w:val="28"/>
          <w:lang w:val="en-US"/>
        </w:rPr>
        <w:tab/>
        <w:t xml:space="preserve">kimi </w:t>
      </w:r>
      <w:r w:rsidRPr="00AB4FEB">
        <w:rPr>
          <w:rFonts w:cstheme="minorHAnsi"/>
          <w:sz w:val="28"/>
          <w:szCs w:val="28"/>
          <w:lang w:val="en-US"/>
        </w:rPr>
        <w:tab/>
        <w:t xml:space="preserve">radioaktiv </w:t>
      </w:r>
      <w:r w:rsidRPr="00AB4FEB">
        <w:rPr>
          <w:rFonts w:cstheme="minorHAnsi"/>
          <w:sz w:val="28"/>
          <w:szCs w:val="28"/>
          <w:lang w:val="en-US"/>
        </w:rPr>
        <w:tab/>
      </w:r>
      <w:r w:rsidRPr="00AB4FEB">
        <w:rPr>
          <w:rFonts w:cstheme="minorHAnsi"/>
          <w:sz w:val="28"/>
          <w:szCs w:val="28"/>
          <w:lang w:val="en-US"/>
        </w:rPr>
        <w:tab/>
        <w:t xml:space="preserve">markerlərin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(nişanların) </w:t>
      </w:r>
      <w:r w:rsidRPr="00AB4FEB">
        <w:rPr>
          <w:rFonts w:cstheme="minorHAnsi"/>
          <w:sz w:val="28"/>
          <w:szCs w:val="28"/>
          <w:lang w:val="en-US"/>
        </w:rPr>
        <w:tab/>
        <w:t xml:space="preserve">hərəkəti </w:t>
      </w:r>
      <w:r w:rsidRPr="00AB4FEB">
        <w:rPr>
          <w:rFonts w:cstheme="minorHAnsi"/>
          <w:sz w:val="28"/>
          <w:szCs w:val="28"/>
          <w:lang w:val="en-US"/>
        </w:rPr>
        <w:tab/>
        <w:t xml:space="preserve">ilə </w:t>
      </w:r>
      <w:r w:rsidRPr="00AB4FEB">
        <w:rPr>
          <w:rFonts w:cstheme="minorHAnsi"/>
          <w:sz w:val="28"/>
          <w:szCs w:val="28"/>
          <w:lang w:val="en-US"/>
        </w:rPr>
        <w:tab/>
        <w:t xml:space="preserve">nümayiş </w:t>
      </w:r>
      <w:r w:rsidRPr="00AB4FEB">
        <w:rPr>
          <w:rFonts w:cstheme="minorHAnsi"/>
          <w:sz w:val="28"/>
          <w:szCs w:val="28"/>
          <w:lang w:val="en-US"/>
        </w:rPr>
        <w:tab/>
        <w:t xml:space="preserve">etdirilə </w:t>
      </w:r>
      <w:r w:rsidRPr="00AB4FEB">
        <w:rPr>
          <w:rFonts w:cstheme="minorHAnsi"/>
          <w:sz w:val="28"/>
          <w:szCs w:val="28"/>
          <w:lang w:val="en-US"/>
        </w:rPr>
        <w:tab/>
        <w:t xml:space="preserve">bilər. </w:t>
      </w:r>
      <w:r w:rsidRPr="00AB4FEB">
        <w:rPr>
          <w:rFonts w:cstheme="minorHAnsi"/>
          <w:sz w:val="28"/>
          <w:szCs w:val="28"/>
          <w:lang w:val="en-US"/>
        </w:rPr>
        <w:tab/>
        <w:t xml:space="preserve">Radioaktiv  nişanla </w:t>
      </w:r>
      <w:r w:rsidRPr="00AB4FEB">
        <w:rPr>
          <w:rFonts w:cstheme="minorHAnsi"/>
          <w:sz w:val="28"/>
          <w:szCs w:val="28"/>
          <w:lang w:val="en-US"/>
        </w:rPr>
        <w:tab/>
        <w:t xml:space="preserve">nişanlanmış </w:t>
      </w:r>
      <w:r w:rsidRPr="00AB4FEB">
        <w:rPr>
          <w:rFonts w:cstheme="minorHAnsi"/>
          <w:sz w:val="28"/>
          <w:szCs w:val="28"/>
          <w:lang w:val="en-US"/>
        </w:rPr>
        <w:tab/>
      </w:r>
      <w:r w:rsidRPr="00AB4FEB">
        <w:rPr>
          <w:rFonts w:cstheme="minorHAnsi"/>
          <w:sz w:val="28"/>
          <w:szCs w:val="28"/>
          <w:lang w:val="en-US"/>
        </w:rPr>
        <w:tab/>
        <w:t xml:space="preserve">leysini </w:t>
      </w:r>
      <w:r w:rsidRPr="00AB4FEB">
        <w:rPr>
          <w:rFonts w:cstheme="minorHAnsi"/>
          <w:sz w:val="28"/>
          <w:szCs w:val="28"/>
          <w:lang w:val="en-US"/>
        </w:rPr>
        <w:tab/>
        <w:t xml:space="preserve">dorsal </w:t>
      </w:r>
      <w:r w:rsidRPr="00AB4FEB">
        <w:rPr>
          <w:rFonts w:cstheme="minorHAnsi"/>
          <w:sz w:val="28"/>
          <w:szCs w:val="28"/>
          <w:lang w:val="en-US"/>
        </w:rPr>
        <w:tab/>
        <w:t xml:space="preserve">kökünün </w:t>
      </w:r>
      <w:r w:rsidRPr="00AB4FEB">
        <w:rPr>
          <w:rFonts w:cstheme="minorHAnsi"/>
          <w:sz w:val="28"/>
          <w:szCs w:val="28"/>
          <w:lang w:val="en-US"/>
        </w:rPr>
        <w:tab/>
      </w:r>
      <w:r w:rsidRPr="00AB4FEB">
        <w:rPr>
          <w:rFonts w:cstheme="minorHAnsi"/>
          <w:sz w:val="28"/>
          <w:szCs w:val="28"/>
          <w:lang w:val="en-US"/>
        </w:rPr>
        <w:tab/>
        <w:t xml:space="preserve">düyününə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yeridirlər, </w:t>
      </w:r>
      <w:r w:rsidRPr="00AB4FEB">
        <w:rPr>
          <w:rFonts w:cstheme="minorHAnsi"/>
          <w:sz w:val="28"/>
          <w:szCs w:val="28"/>
          <w:lang w:val="en-US"/>
        </w:rPr>
        <w:tab/>
        <w:t xml:space="preserve">sonra </w:t>
      </w:r>
      <w:r w:rsidRPr="00AB4FEB">
        <w:rPr>
          <w:rFonts w:cstheme="minorHAnsi"/>
          <w:sz w:val="28"/>
          <w:szCs w:val="28"/>
          <w:lang w:val="en-US"/>
        </w:rPr>
        <w:tab/>
        <w:t xml:space="preserve">neyron </w:t>
      </w:r>
      <w:r w:rsidRPr="00AB4FEB">
        <w:rPr>
          <w:rFonts w:cstheme="minorHAnsi"/>
          <w:sz w:val="28"/>
          <w:szCs w:val="28"/>
          <w:lang w:val="en-US"/>
        </w:rPr>
        <w:tab/>
        <w:t xml:space="preserve">cisimlərindən </w:t>
      </w:r>
      <w:r w:rsidRPr="00AB4FEB">
        <w:rPr>
          <w:rFonts w:cstheme="minorHAnsi"/>
          <w:sz w:val="28"/>
          <w:szCs w:val="28"/>
          <w:lang w:val="en-US"/>
        </w:rPr>
        <w:tab/>
        <w:t xml:space="preserve">166 </w:t>
      </w:r>
      <w:r w:rsidRPr="00AB4FEB">
        <w:rPr>
          <w:rFonts w:cstheme="minorHAnsi"/>
          <w:sz w:val="28"/>
          <w:szCs w:val="28"/>
          <w:lang w:val="en-US"/>
        </w:rPr>
        <w:tab/>
        <w:t xml:space="preserve">mm </w:t>
      </w:r>
      <w:r w:rsidRPr="00AB4FEB">
        <w:rPr>
          <w:rFonts w:cstheme="minorHAnsi"/>
          <w:sz w:val="28"/>
          <w:szCs w:val="28"/>
          <w:lang w:val="en-US"/>
        </w:rPr>
        <w:tab/>
        <w:t xml:space="preserve">aralıda </w:t>
      </w:r>
      <w:r w:rsidRPr="00AB4FEB">
        <w:rPr>
          <w:rFonts w:cstheme="minorHAnsi"/>
          <w:sz w:val="28"/>
          <w:szCs w:val="28"/>
          <w:lang w:val="en-US"/>
        </w:rPr>
        <w:tab/>
        <w:t xml:space="preserve">2-ci  saatdan </w:t>
      </w:r>
      <w:r w:rsidRPr="00AB4FEB">
        <w:rPr>
          <w:rFonts w:cstheme="minorHAnsi"/>
          <w:sz w:val="28"/>
          <w:szCs w:val="28"/>
          <w:lang w:val="en-US"/>
        </w:rPr>
        <w:tab/>
        <w:t xml:space="preserve">10-cu </w:t>
      </w:r>
      <w:r w:rsidRPr="00AB4FEB">
        <w:rPr>
          <w:rFonts w:cstheme="minorHAnsi"/>
          <w:sz w:val="28"/>
          <w:szCs w:val="28"/>
          <w:lang w:val="en-US"/>
        </w:rPr>
        <w:tab/>
        <w:t xml:space="preserve">saata </w:t>
      </w:r>
      <w:r w:rsidRPr="00AB4FEB">
        <w:rPr>
          <w:rFonts w:cstheme="minorHAnsi"/>
          <w:sz w:val="28"/>
          <w:szCs w:val="28"/>
          <w:lang w:val="en-US"/>
        </w:rPr>
        <w:tab/>
        <w:t xml:space="preserve">qədər </w:t>
      </w:r>
      <w:r w:rsidRPr="00AB4FEB">
        <w:rPr>
          <w:rFonts w:cstheme="minorHAnsi"/>
          <w:sz w:val="28"/>
          <w:szCs w:val="28"/>
          <w:lang w:val="en-US"/>
        </w:rPr>
        <w:tab/>
        <w:t xml:space="preserve">oturaq </w:t>
      </w:r>
      <w:r w:rsidRPr="00AB4FEB">
        <w:rPr>
          <w:rFonts w:cstheme="minorHAnsi"/>
          <w:sz w:val="28"/>
          <w:szCs w:val="28"/>
          <w:lang w:val="en-US"/>
        </w:rPr>
        <w:tab/>
        <w:t xml:space="preserve">sinirində </w:t>
      </w:r>
      <w:r w:rsidRPr="00AB4FEB">
        <w:rPr>
          <w:rFonts w:cstheme="minorHAnsi"/>
          <w:sz w:val="28"/>
          <w:szCs w:val="28"/>
          <w:lang w:val="en-US"/>
        </w:rPr>
        <w:tab/>
        <w:t xml:space="preserve">radioaktivliyi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ölçurlər. </w:t>
      </w:r>
      <w:r w:rsidRPr="00AB4FEB">
        <w:rPr>
          <w:rFonts w:cstheme="minorHAnsi"/>
          <w:sz w:val="28"/>
          <w:szCs w:val="28"/>
          <w:lang w:val="en-US"/>
        </w:rPr>
        <w:tab/>
        <w:t xml:space="preserve">10 </w:t>
      </w:r>
      <w:r w:rsidRPr="00AB4FEB">
        <w:rPr>
          <w:rFonts w:cstheme="minorHAnsi"/>
          <w:sz w:val="28"/>
          <w:szCs w:val="28"/>
          <w:lang w:val="en-US"/>
        </w:rPr>
        <w:tab/>
        <w:t xml:space="preserve">saat </w:t>
      </w:r>
      <w:r w:rsidRPr="00AB4FEB">
        <w:rPr>
          <w:rFonts w:cstheme="minorHAnsi"/>
          <w:sz w:val="28"/>
          <w:szCs w:val="28"/>
          <w:lang w:val="en-US"/>
        </w:rPr>
        <w:tab/>
        <w:t xml:space="preserve">ərzində </w:t>
      </w:r>
      <w:r w:rsidRPr="00AB4FEB">
        <w:rPr>
          <w:rFonts w:cstheme="minorHAnsi"/>
          <w:sz w:val="28"/>
          <w:szCs w:val="28"/>
          <w:lang w:val="en-US"/>
        </w:rPr>
        <w:tab/>
        <w:t xml:space="preserve">inyeksiya </w:t>
      </w:r>
      <w:r w:rsidRPr="00AB4FEB">
        <w:rPr>
          <w:rFonts w:cstheme="minorHAnsi"/>
          <w:sz w:val="28"/>
          <w:szCs w:val="28"/>
          <w:lang w:val="en-US"/>
        </w:rPr>
        <w:tab/>
        <w:t xml:space="preserve">yerində </w:t>
      </w:r>
      <w:r w:rsidRPr="00AB4FEB">
        <w:rPr>
          <w:rFonts w:cstheme="minorHAnsi"/>
          <w:sz w:val="28"/>
          <w:szCs w:val="28"/>
          <w:lang w:val="en-US"/>
        </w:rPr>
        <w:tab/>
        <w:t xml:space="preserve">radioaktivlik </w:t>
      </w:r>
      <w:r w:rsidRPr="00AB4FEB">
        <w:rPr>
          <w:rFonts w:cstheme="minorHAnsi"/>
          <w:sz w:val="28"/>
          <w:szCs w:val="28"/>
          <w:lang w:val="en-US"/>
        </w:rPr>
        <w:tab/>
        <w:t xml:space="preserve">çox  dəyişilir, ancaq radioaktivlik dalğası akson boyunca təxminən 2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saatda 34 mm və ya 410 mm sut.  sürətlə yayılır. Homoterm  heyvanların bütün neyronlarında cəld akson nəqliyyatı elə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sürətlə olur. Bununla belə, nazik mielensiz liflərlə və bir qədər  yoğun aksonlarla həmçinin, motor və sensor liflər arasında hiss  olunacaq dərəcədə fərq müşahidə edilmir. </w:t>
      </w:r>
      <w:r w:rsidRPr="00AB4FEB">
        <w:rPr>
          <w:rFonts w:cstheme="minorHAnsi"/>
          <w:sz w:val="28"/>
          <w:szCs w:val="28"/>
          <w:lang w:val="en-US"/>
        </w:rPr>
        <w:lastRenderedPageBreak/>
        <w:t xml:space="preserve">Radioaktiv markerin  tipi də cəld akson nəqliyyatı sürətinə təsir etmir. Markerlər 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radioaktiv molekullar çıxış edə bilər (neyron cisminin  zülallarına </w:t>
      </w:r>
      <w:r w:rsidRPr="00AB4FEB">
        <w:rPr>
          <w:rFonts w:cstheme="minorHAnsi"/>
          <w:sz w:val="28"/>
          <w:szCs w:val="28"/>
          <w:lang w:val="en-US"/>
        </w:rPr>
        <w:tab/>
        <w:t xml:space="preserve">daxil </w:t>
      </w:r>
      <w:r w:rsidRPr="00AB4FEB">
        <w:rPr>
          <w:rFonts w:cstheme="minorHAnsi"/>
          <w:sz w:val="28"/>
          <w:szCs w:val="28"/>
          <w:lang w:val="en-US"/>
        </w:rPr>
        <w:tab/>
        <w:t xml:space="preserve">olan </w:t>
      </w:r>
      <w:r w:rsidRPr="00AB4FEB">
        <w:rPr>
          <w:rFonts w:cstheme="minorHAnsi"/>
          <w:sz w:val="28"/>
          <w:szCs w:val="28"/>
          <w:lang w:val="en-US"/>
        </w:rPr>
        <w:tab/>
        <w:t xml:space="preserve">müxtəlif </w:t>
      </w:r>
      <w:r w:rsidRPr="00AB4FEB">
        <w:rPr>
          <w:rFonts w:cstheme="minorHAnsi"/>
          <w:sz w:val="28"/>
          <w:szCs w:val="28"/>
          <w:lang w:val="en-US"/>
        </w:rPr>
        <w:tab/>
        <w:t xml:space="preserve">amin </w:t>
      </w:r>
      <w:r w:rsidRPr="00AB4FEB">
        <w:rPr>
          <w:rFonts w:cstheme="minorHAnsi"/>
          <w:sz w:val="28"/>
          <w:szCs w:val="28"/>
          <w:lang w:val="en-US"/>
        </w:rPr>
        <w:tab/>
        <w:t xml:space="preserve">turşuları). </w:t>
      </w:r>
      <w:r w:rsidRPr="00AB4FEB">
        <w:rPr>
          <w:rFonts w:cstheme="minorHAnsi"/>
          <w:sz w:val="28"/>
          <w:szCs w:val="28"/>
          <w:lang w:val="en-US"/>
        </w:rPr>
        <w:tab/>
        <w:t xml:space="preserve">Əgər </w:t>
      </w:r>
      <w:r w:rsidRPr="00AB4FEB">
        <w:rPr>
          <w:rFonts w:cstheme="minorHAnsi"/>
          <w:sz w:val="28"/>
          <w:szCs w:val="28"/>
          <w:lang w:val="en-US"/>
        </w:rPr>
        <w:tab/>
        <w:t xml:space="preserve">sinirə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radioaktivliyi </w:t>
      </w:r>
      <w:r w:rsidRPr="00AB4FEB">
        <w:rPr>
          <w:rFonts w:cstheme="minorHAnsi"/>
          <w:sz w:val="28"/>
          <w:szCs w:val="28"/>
          <w:lang w:val="en-US"/>
        </w:rPr>
        <w:tab/>
        <w:t xml:space="preserve">nəql </w:t>
      </w:r>
      <w:r w:rsidRPr="00AB4FEB">
        <w:rPr>
          <w:rFonts w:cstheme="minorHAnsi"/>
          <w:sz w:val="28"/>
          <w:szCs w:val="28"/>
          <w:lang w:val="en-US"/>
        </w:rPr>
        <w:tab/>
        <w:t xml:space="preserve">edən </w:t>
      </w:r>
      <w:r w:rsidRPr="00AB4FEB">
        <w:rPr>
          <w:rFonts w:cstheme="minorHAnsi"/>
          <w:sz w:val="28"/>
          <w:szCs w:val="28"/>
          <w:lang w:val="en-US"/>
        </w:rPr>
        <w:tab/>
        <w:t xml:space="preserve">daşıyıcıların </w:t>
      </w:r>
      <w:r w:rsidRPr="00AB4FEB">
        <w:rPr>
          <w:rFonts w:cstheme="minorHAnsi"/>
          <w:sz w:val="28"/>
          <w:szCs w:val="28"/>
          <w:lang w:val="en-US"/>
        </w:rPr>
        <w:tab/>
        <w:t xml:space="preserve">təbiətini </w:t>
      </w:r>
      <w:r w:rsidRPr="00AB4FEB">
        <w:rPr>
          <w:rFonts w:cstheme="minorHAnsi"/>
          <w:sz w:val="28"/>
          <w:szCs w:val="28"/>
          <w:lang w:val="en-US"/>
        </w:rPr>
        <w:tab/>
        <w:t xml:space="preserve">bilmək </w:t>
      </w:r>
      <w:r w:rsidRPr="00AB4FEB">
        <w:rPr>
          <w:rFonts w:cstheme="minorHAnsi"/>
          <w:sz w:val="28"/>
          <w:szCs w:val="28"/>
          <w:lang w:val="en-US"/>
        </w:rPr>
        <w:tab/>
        <w:t xml:space="preserve">üçün  sinirin periferik hissələrini analiz etsək, onda bu cür daşıyıcılar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əsas </w:t>
      </w:r>
      <w:r w:rsidRPr="00AB4FEB">
        <w:rPr>
          <w:rFonts w:cstheme="minorHAnsi"/>
          <w:sz w:val="28"/>
          <w:szCs w:val="28"/>
          <w:lang w:val="en-US"/>
        </w:rPr>
        <w:tab/>
        <w:t xml:space="preserve">etibarilə </w:t>
      </w:r>
      <w:r w:rsidRPr="00AB4FEB">
        <w:rPr>
          <w:rFonts w:cstheme="minorHAnsi"/>
          <w:sz w:val="28"/>
          <w:szCs w:val="28"/>
          <w:lang w:val="en-US"/>
        </w:rPr>
        <w:tab/>
        <w:t xml:space="preserve">zülal </w:t>
      </w:r>
      <w:r w:rsidRPr="00AB4FEB">
        <w:rPr>
          <w:rFonts w:cstheme="minorHAnsi"/>
          <w:sz w:val="28"/>
          <w:szCs w:val="28"/>
          <w:lang w:val="en-US"/>
        </w:rPr>
        <w:tab/>
        <w:t xml:space="preserve">fraksiyasında </w:t>
      </w:r>
      <w:r w:rsidRPr="00AB4FEB">
        <w:rPr>
          <w:rFonts w:cstheme="minorHAnsi"/>
          <w:sz w:val="28"/>
          <w:szCs w:val="28"/>
          <w:lang w:val="en-US"/>
        </w:rPr>
        <w:tab/>
        <w:t xml:space="preserve">həmçinin </w:t>
      </w:r>
      <w:r w:rsidRPr="00AB4FEB">
        <w:rPr>
          <w:rFonts w:cstheme="minorHAnsi"/>
          <w:sz w:val="28"/>
          <w:szCs w:val="28"/>
          <w:lang w:val="en-US"/>
        </w:rPr>
        <w:tab/>
      </w:r>
      <w:r w:rsidRPr="00AB4FEB">
        <w:rPr>
          <w:rFonts w:cstheme="minorHAnsi"/>
          <w:sz w:val="28"/>
          <w:szCs w:val="28"/>
          <w:lang w:val="en-US"/>
        </w:rPr>
        <w:tab/>
        <w:t xml:space="preserve">mediatorlar </w:t>
      </w:r>
      <w:r w:rsidRPr="00AB4FEB">
        <w:rPr>
          <w:rFonts w:cstheme="minorHAnsi"/>
          <w:sz w:val="28"/>
          <w:szCs w:val="28"/>
          <w:lang w:val="en-US"/>
        </w:rPr>
        <w:tab/>
        <w:t xml:space="preserve">və  sərbəst </w:t>
      </w:r>
      <w:r w:rsidRPr="00AB4FEB">
        <w:rPr>
          <w:rFonts w:cstheme="minorHAnsi"/>
          <w:sz w:val="28"/>
          <w:szCs w:val="28"/>
          <w:lang w:val="en-US"/>
        </w:rPr>
        <w:tab/>
        <w:t xml:space="preserve">amin </w:t>
      </w:r>
      <w:r w:rsidRPr="00AB4FEB">
        <w:rPr>
          <w:rFonts w:cstheme="minorHAnsi"/>
          <w:sz w:val="28"/>
          <w:szCs w:val="28"/>
          <w:lang w:val="en-US"/>
        </w:rPr>
        <w:tab/>
      </w:r>
      <w:r w:rsidRPr="00AB4FEB">
        <w:rPr>
          <w:rFonts w:cstheme="minorHAnsi"/>
          <w:sz w:val="28"/>
          <w:szCs w:val="28"/>
          <w:lang w:val="en-US"/>
        </w:rPr>
        <w:tab/>
        <w:t xml:space="preserve">turşusu </w:t>
      </w:r>
      <w:r w:rsidRPr="00AB4FEB">
        <w:rPr>
          <w:rFonts w:cstheme="minorHAnsi"/>
          <w:sz w:val="28"/>
          <w:szCs w:val="28"/>
          <w:lang w:val="en-US"/>
        </w:rPr>
        <w:tab/>
        <w:t xml:space="preserve">tərkibində </w:t>
      </w:r>
      <w:r w:rsidRPr="00AB4FEB">
        <w:rPr>
          <w:rFonts w:cstheme="minorHAnsi"/>
          <w:sz w:val="28"/>
          <w:szCs w:val="28"/>
          <w:lang w:val="en-US"/>
        </w:rPr>
        <w:tab/>
      </w:r>
      <w:r w:rsidRPr="00AB4FEB">
        <w:rPr>
          <w:rFonts w:cstheme="minorHAnsi"/>
          <w:sz w:val="28"/>
          <w:szCs w:val="28"/>
          <w:lang w:val="en-US"/>
        </w:rPr>
        <w:tab/>
        <w:t xml:space="preserve">tapılır. </w:t>
      </w:r>
      <w:r w:rsidRPr="00AB4FEB">
        <w:rPr>
          <w:rFonts w:cstheme="minorHAnsi"/>
          <w:sz w:val="28"/>
          <w:szCs w:val="28"/>
          <w:lang w:val="en-US"/>
        </w:rPr>
        <w:tab/>
        <w:t xml:space="preserve">Bu </w:t>
      </w:r>
      <w:r w:rsidRPr="00AB4FEB">
        <w:rPr>
          <w:rFonts w:cstheme="minorHAnsi"/>
          <w:sz w:val="28"/>
          <w:szCs w:val="28"/>
          <w:lang w:val="en-US"/>
        </w:rPr>
        <w:tab/>
        <w:t xml:space="preserve">maddələrin </w:t>
      </w:r>
    </w:p>
    <w:p w:rsidR="00027EAE" w:rsidRPr="00AB4FEB" w:rsidRDefault="00027EAE" w:rsidP="00C70F79">
      <w:pPr>
        <w:rPr>
          <w:rFonts w:cstheme="minorHAnsi"/>
          <w:sz w:val="28"/>
          <w:szCs w:val="28"/>
          <w:lang w:val="en-US"/>
        </w:rPr>
        <w:sectPr w:rsidR="00027EAE" w:rsidRPr="00AB4FEB">
          <w:pgSz w:w="16840" w:h="11900"/>
          <w:pgMar w:top="1124" w:right="0" w:bottom="0" w:left="1134" w:header="720" w:footer="720" w:gutter="0"/>
          <w:cols w:num="2" w:space="720" w:equalWidth="0">
            <w:col w:w="6252" w:space="2173"/>
            <w:col w:w="634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w:t>
      </w:r>
      <w:r w:rsidRPr="00AB4FEB">
        <w:rPr>
          <w:rFonts w:cstheme="minorHAnsi"/>
          <w:sz w:val="28"/>
          <w:szCs w:val="28"/>
          <w:lang w:val="en-US"/>
        </w:rPr>
        <w:tab/>
        <w:t xml:space="preserve">3.14. </w:t>
      </w:r>
      <w:r w:rsidRPr="00AB4FEB">
        <w:rPr>
          <w:rFonts w:cstheme="minorHAnsi"/>
          <w:sz w:val="28"/>
          <w:szCs w:val="28"/>
          <w:lang w:val="en-US"/>
        </w:rPr>
        <w:tab/>
        <w:t xml:space="preserve">Qeyri-əzələ </w:t>
      </w:r>
      <w:r w:rsidRPr="00AB4FEB">
        <w:rPr>
          <w:rFonts w:cstheme="minorHAnsi"/>
          <w:sz w:val="28"/>
          <w:szCs w:val="28"/>
          <w:lang w:val="en-US"/>
        </w:rPr>
        <w:tab/>
        <w:t xml:space="preserve">miozin </w:t>
      </w:r>
      <w:r w:rsidRPr="00AB4FEB">
        <w:rPr>
          <w:rFonts w:cstheme="minorHAnsi"/>
          <w:sz w:val="28"/>
          <w:szCs w:val="28"/>
          <w:lang w:val="en-US"/>
        </w:rPr>
        <w:tab/>
        <w:t xml:space="preserve">kompleksi </w:t>
      </w:r>
      <w:r w:rsidRPr="00AB4FEB">
        <w:rPr>
          <w:rFonts w:cstheme="minorHAnsi"/>
          <w:sz w:val="28"/>
          <w:szCs w:val="28"/>
          <w:lang w:val="en-US"/>
        </w:rPr>
        <w:tab/>
        <w:t xml:space="preserve">müəyyən </w:t>
      </w:r>
      <w:r w:rsidRPr="00AB4FEB">
        <w:rPr>
          <w:rFonts w:cstheme="minorHAnsi"/>
          <w:sz w:val="28"/>
          <w:szCs w:val="28"/>
          <w:lang w:val="en-US"/>
        </w:rPr>
        <w:tab/>
        <w:t xml:space="preserve">orientasiyada  müxtəlif </w:t>
      </w:r>
      <w:r w:rsidRPr="00AB4FEB">
        <w:rPr>
          <w:rFonts w:cstheme="minorHAnsi"/>
          <w:sz w:val="28"/>
          <w:szCs w:val="28"/>
          <w:lang w:val="en-US"/>
        </w:rPr>
        <w:tab/>
        <w:t xml:space="preserve">polyarlıqlı </w:t>
      </w:r>
      <w:r w:rsidRPr="00AB4FEB">
        <w:rPr>
          <w:rFonts w:cstheme="minorHAnsi"/>
          <w:sz w:val="28"/>
          <w:szCs w:val="28"/>
          <w:lang w:val="en-US"/>
        </w:rPr>
        <w:tab/>
        <w:t xml:space="preserve">aktin </w:t>
      </w:r>
      <w:r w:rsidRPr="00AB4FEB">
        <w:rPr>
          <w:rFonts w:cstheme="minorHAnsi"/>
          <w:sz w:val="28"/>
          <w:szCs w:val="28"/>
          <w:lang w:val="en-US"/>
        </w:rPr>
        <w:tab/>
        <w:t xml:space="preserve">flamentləri </w:t>
      </w:r>
      <w:r w:rsidRPr="00AB4FEB">
        <w:rPr>
          <w:rFonts w:cstheme="minorHAnsi"/>
          <w:sz w:val="28"/>
          <w:szCs w:val="28"/>
          <w:lang w:val="en-US"/>
        </w:rPr>
        <w:tab/>
        <w:t xml:space="preserve">ilə </w:t>
      </w:r>
      <w:r w:rsidRPr="00AB4FEB">
        <w:rPr>
          <w:rFonts w:cstheme="minorHAnsi"/>
          <w:sz w:val="28"/>
          <w:szCs w:val="28"/>
          <w:lang w:val="en-US"/>
        </w:rPr>
        <w:tab/>
      </w:r>
      <w:r w:rsidRPr="00AB4FEB">
        <w:rPr>
          <w:rFonts w:cstheme="minorHAnsi"/>
          <w:sz w:val="28"/>
          <w:szCs w:val="28"/>
          <w:lang w:val="en-US"/>
        </w:rPr>
        <w:tab/>
        <w:t xml:space="preserve">birləşə </w:t>
      </w:r>
      <w:r w:rsidRPr="00AB4FEB">
        <w:rPr>
          <w:rFonts w:cstheme="minorHAnsi"/>
          <w:sz w:val="28"/>
          <w:szCs w:val="28"/>
          <w:lang w:val="en-US"/>
        </w:rPr>
        <w:tab/>
        <w:t xml:space="preserve">bilər </w:t>
      </w:r>
      <w:r w:rsidRPr="00AB4FEB">
        <w:rPr>
          <w:rFonts w:cstheme="minorHAnsi"/>
          <w:sz w:val="28"/>
          <w:szCs w:val="28"/>
          <w:lang w:val="en-US"/>
        </w:rPr>
        <w:tab/>
        <w:t xml:space="preserve">və </w:t>
      </w:r>
      <w:r w:rsidRPr="00AB4FEB">
        <w:rPr>
          <w:rFonts w:cstheme="minorHAnsi"/>
          <w:sz w:val="28"/>
          <w:szCs w:val="28"/>
          <w:lang w:val="en-US"/>
        </w:rPr>
        <w:tab/>
        <w:t xml:space="preserve">ATP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enerjisindən </w:t>
      </w:r>
      <w:r w:rsidRPr="00AB4FEB">
        <w:rPr>
          <w:rFonts w:cstheme="minorHAnsi"/>
          <w:sz w:val="28"/>
          <w:szCs w:val="28"/>
          <w:lang w:val="en-US"/>
        </w:rPr>
        <w:tab/>
        <w:t xml:space="preserve">istifadə </w:t>
      </w:r>
      <w:r w:rsidRPr="00AB4FEB">
        <w:rPr>
          <w:rFonts w:cstheme="minorHAnsi"/>
          <w:sz w:val="28"/>
          <w:szCs w:val="28"/>
          <w:lang w:val="en-US"/>
        </w:rPr>
        <w:tab/>
        <w:t xml:space="preserve">etməklə </w:t>
      </w:r>
      <w:r w:rsidRPr="00AB4FEB">
        <w:rPr>
          <w:rFonts w:cstheme="minorHAnsi"/>
          <w:sz w:val="28"/>
          <w:szCs w:val="28"/>
          <w:lang w:val="en-US"/>
        </w:rPr>
        <w:tab/>
        <w:t xml:space="preserve">onları </w:t>
      </w:r>
      <w:r w:rsidRPr="00AB4FEB">
        <w:rPr>
          <w:rFonts w:cstheme="minorHAnsi"/>
          <w:sz w:val="28"/>
          <w:szCs w:val="28"/>
          <w:lang w:val="en-US"/>
        </w:rPr>
        <w:tab/>
        <w:t xml:space="preserve">bir-birinə </w:t>
      </w:r>
      <w:r w:rsidRPr="00AB4FEB">
        <w:rPr>
          <w:rFonts w:cstheme="minorHAnsi"/>
          <w:sz w:val="28"/>
          <w:szCs w:val="28"/>
          <w:lang w:val="en-US"/>
        </w:rPr>
        <w:tab/>
        <w:t xml:space="preserve">nisbətən </w:t>
      </w:r>
      <w:r w:rsidRPr="00AB4FEB">
        <w:rPr>
          <w:rFonts w:cstheme="minorHAnsi"/>
          <w:sz w:val="28"/>
          <w:szCs w:val="28"/>
          <w:lang w:val="en-US"/>
        </w:rPr>
        <w:tab/>
        <w:t xml:space="preserve">qarışdıra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Aksonla </w:t>
      </w:r>
      <w:r w:rsidRPr="00AB4FEB">
        <w:rPr>
          <w:rFonts w:cstheme="minorHAnsi"/>
          <w:sz w:val="28"/>
          <w:szCs w:val="28"/>
          <w:lang w:val="en-US"/>
        </w:rPr>
        <w:tab/>
        <w:t xml:space="preserve">daşınma. </w:t>
      </w:r>
      <w:r w:rsidRPr="00AB4FEB">
        <w:rPr>
          <w:rFonts w:cstheme="minorHAnsi"/>
          <w:sz w:val="28"/>
          <w:szCs w:val="28"/>
          <w:lang w:val="en-US"/>
        </w:rPr>
        <w:tab/>
        <w:t xml:space="preserve">Hüceyrədaxili </w:t>
      </w:r>
      <w:r w:rsidRPr="00AB4FEB">
        <w:rPr>
          <w:rFonts w:cstheme="minorHAnsi"/>
          <w:sz w:val="28"/>
          <w:szCs w:val="28"/>
          <w:lang w:val="en-US"/>
        </w:rPr>
        <w:tab/>
        <w:t xml:space="preserve">nəqliyyat </w:t>
      </w:r>
      <w:r w:rsidRPr="00AB4FEB">
        <w:rPr>
          <w:rFonts w:cstheme="minorHAnsi"/>
          <w:sz w:val="28"/>
          <w:szCs w:val="28"/>
          <w:lang w:val="en-US"/>
        </w:rPr>
        <w:tab/>
        <w:t xml:space="preserve">proseslərini  sinir </w:t>
      </w:r>
      <w:r w:rsidRPr="00AB4FEB">
        <w:rPr>
          <w:rFonts w:cstheme="minorHAnsi"/>
          <w:sz w:val="28"/>
          <w:szCs w:val="28"/>
          <w:lang w:val="en-US"/>
        </w:rPr>
        <w:tab/>
        <w:t xml:space="preserve">hüceyrəsinin </w:t>
      </w:r>
      <w:r w:rsidRPr="00AB4FEB">
        <w:rPr>
          <w:rFonts w:cstheme="minorHAnsi"/>
          <w:sz w:val="28"/>
          <w:szCs w:val="28"/>
          <w:lang w:val="en-US"/>
        </w:rPr>
        <w:tab/>
        <w:t xml:space="preserve">aksonlarında </w:t>
      </w:r>
      <w:r w:rsidRPr="00AB4FEB">
        <w:rPr>
          <w:rFonts w:cstheme="minorHAnsi"/>
          <w:sz w:val="28"/>
          <w:szCs w:val="28"/>
          <w:lang w:val="en-US"/>
        </w:rPr>
        <w:tab/>
        <w:t xml:space="preserve">daha </w:t>
      </w:r>
      <w:r w:rsidRPr="00AB4FEB">
        <w:rPr>
          <w:rFonts w:cstheme="minorHAnsi"/>
          <w:sz w:val="28"/>
          <w:szCs w:val="28"/>
          <w:lang w:val="en-US"/>
        </w:rPr>
        <w:tab/>
        <w:t xml:space="preserve">aydın </w:t>
      </w:r>
      <w:r w:rsidRPr="00AB4FEB">
        <w:rPr>
          <w:rFonts w:cstheme="minorHAnsi"/>
          <w:sz w:val="28"/>
          <w:szCs w:val="28"/>
          <w:lang w:val="en-US"/>
        </w:rPr>
        <w:tab/>
        <w:t xml:space="preserve">müşahidə </w:t>
      </w:r>
      <w:r w:rsidRPr="00AB4FEB">
        <w:rPr>
          <w:rFonts w:cstheme="minorHAnsi"/>
          <w:sz w:val="28"/>
          <w:szCs w:val="28"/>
          <w:lang w:val="en-US"/>
        </w:rPr>
        <w:tab/>
        <w:t xml:space="preserve">etmək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t xml:space="preserve">müxtəlif  </w:t>
      </w:r>
      <w:r w:rsidRPr="00AB4FEB">
        <w:rPr>
          <w:rFonts w:cstheme="minorHAnsi"/>
          <w:sz w:val="28"/>
          <w:szCs w:val="28"/>
          <w:lang w:val="en-US"/>
        </w:rPr>
        <w:tab/>
        <w:t xml:space="preserve">nəqliyyatın sabit sürətini biz yalnız bütün 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ümumi olan nəqliyyat mexanizmi ilə izah edə bilərik.  </w:t>
      </w:r>
      <w:r w:rsidRPr="00AB4FEB">
        <w:rPr>
          <w:rFonts w:cstheme="minorHAnsi"/>
          <w:sz w:val="28"/>
          <w:szCs w:val="28"/>
          <w:lang w:val="en-US"/>
        </w:rPr>
        <w:tab/>
        <w:t xml:space="preserve">Yuxarıda izahı verilən cəld akson nəqliyyatı anteroqraddır,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yəni hüceyrə cismindən istiqamətlənib. Bir sıra maddələr perife-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r w:rsidRPr="00AB4FEB">
        <w:rPr>
          <w:rFonts w:cstheme="minorHAnsi"/>
          <w:sz w:val="28"/>
          <w:szCs w:val="28"/>
          <w:lang w:val="en-US"/>
        </w:rPr>
        <w:tab/>
        <w:t xml:space="preserve">məsələn, </w:t>
      </w:r>
      <w:r w:rsidRPr="00AB4FEB">
        <w:rPr>
          <w:rFonts w:cstheme="minorHAnsi"/>
          <w:sz w:val="28"/>
          <w:szCs w:val="28"/>
          <w:lang w:val="en-US"/>
        </w:rPr>
        <w:tab/>
        <w:t xml:space="preserve">asetilxolinesteraza </w:t>
      </w:r>
      <w:r w:rsidRPr="00AB4FEB">
        <w:rPr>
          <w:rFonts w:cstheme="minorHAnsi"/>
          <w:sz w:val="28"/>
          <w:szCs w:val="28"/>
          <w:lang w:val="en-US"/>
        </w:rPr>
        <w:tab/>
        <w:t xml:space="preserve">bu </w:t>
      </w:r>
      <w:r w:rsidRPr="00AB4FEB">
        <w:rPr>
          <w:rFonts w:cstheme="minorHAnsi"/>
          <w:sz w:val="28"/>
          <w:szCs w:val="28"/>
          <w:lang w:val="en-US"/>
        </w:rPr>
        <w:tab/>
        <w:t xml:space="preserve">istiqamətdə </w:t>
      </w:r>
      <w:r w:rsidRPr="00AB4FEB">
        <w:rPr>
          <w:rFonts w:cstheme="minorHAnsi"/>
          <w:sz w:val="28"/>
          <w:szCs w:val="28"/>
          <w:lang w:val="en-US"/>
        </w:rPr>
        <w:tab/>
        <w:t xml:space="preserve">əld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217" w:space="2207"/>
            <w:col w:w="622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824" type="#_x0000_t75" style="position:absolute;margin-left:76.95pt;margin-top:153.25pt;width:266.95pt;height:372.3pt;z-index:-250804224;mso-position-horizontal-relative:page;mso-position-vertical-relative:page">
            <v:imagedata r:id="rId80" o:title="514964b2-a0bb-471f-ae42-37972f170f1e"/>
            <w10:wrap anchorx="page" anchory="page"/>
          </v:shape>
        </w:pict>
      </w:r>
      <w:r w:rsidRPr="00AB4FEB">
        <w:rPr>
          <w:rFonts w:cstheme="minorHAnsi"/>
          <w:sz w:val="28"/>
          <w:szCs w:val="28"/>
        </w:rPr>
        <w:pict>
          <v:shape id="_x0000_s1825" type="#_x0000_t202" style="position:absolute;margin-left:343.9pt;margin-top:514.85pt;width:4.4pt;height:14.7pt;z-index:-250803200;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 </w:t>
                  </w:r>
                </w:p>
              </w:txbxContent>
            </v:textbox>
            <w10:wrap anchorx="page" anchory="page"/>
          </v:shape>
        </w:pict>
      </w:r>
      <w:r w:rsidRPr="00AB4FEB">
        <w:rPr>
          <w:rFonts w:cstheme="minorHAnsi"/>
          <w:sz w:val="28"/>
          <w:szCs w:val="28"/>
        </w:rPr>
        <w:pict>
          <v:shape id="_x0000_s1826" type="#_x0000_t202" style="position:absolute;margin-left:477.65pt;margin-top:397.6pt;width:162.35pt;height:14.6pt;z-index:-250802176;mso-position-horizontal-relative:page;mso-position-vertical-relative:page" filled="f" stroked="f">
            <v:stroke joinstyle="round"/>
            <v:path gradientshapeok="f" o:connecttype="segments"/>
            <v:textbox inset="0,0,0,0">
              <w:txbxContent>
                <w:p w:rsidR="00AB4FEB" w:rsidRPr="00AB4FEB" w:rsidRDefault="00AB4FEB">
                  <w:pPr>
                    <w:tabs>
                      <w:tab w:val="left" w:pos="888"/>
                      <w:tab w:val="left" w:pos="1448"/>
                      <w:tab w:val="left" w:pos="2390"/>
                      <w:tab w:val="left" w:pos="2917"/>
                      <w:tab w:val="left" w:pos="3091"/>
                    </w:tabs>
                    <w:spacing w:line="263" w:lineRule="exact"/>
                    <w:rPr>
                      <w:lang w:val="en-US"/>
                    </w:rPr>
                  </w:pPr>
                  <w:r w:rsidRPr="00AB4FEB">
                    <w:rPr>
                      <w:color w:val="000000"/>
                      <w:sz w:val="24"/>
                      <w:szCs w:val="24"/>
                      <w:lang w:val="en-US"/>
                    </w:rPr>
                    <w:t xml:space="preserve">blokada </w:t>
                  </w:r>
                  <w:r w:rsidRPr="00AB4FEB">
                    <w:rPr>
                      <w:lang w:val="en-US"/>
                    </w:rPr>
                    <w:tab/>
                  </w:r>
                  <w:r w:rsidRPr="00AB4FEB">
                    <w:rPr>
                      <w:color w:val="000000"/>
                      <w:sz w:val="24"/>
                      <w:szCs w:val="24"/>
                      <w:lang w:val="en-US"/>
                    </w:rPr>
                    <w:t xml:space="preserve">edir. </w:t>
                  </w:r>
                  <w:r w:rsidRPr="00AB4FEB">
                    <w:rPr>
                      <w:lang w:val="en-US"/>
                    </w:rPr>
                    <w:tab/>
                  </w:r>
                  <w:r w:rsidRPr="00AB4FEB">
                    <w:rPr>
                      <w:color w:val="000000"/>
                      <w:sz w:val="24"/>
                      <w:szCs w:val="24"/>
                      <w:lang w:val="en-US"/>
                    </w:rPr>
                    <w:t xml:space="preserve">Buradan </w:t>
                  </w:r>
                  <w:r w:rsidRPr="00AB4FEB">
                    <w:rPr>
                      <w:lang w:val="en-US"/>
                    </w:rPr>
                    <w:tab/>
                  </w:r>
                  <w:r w:rsidRPr="00AB4FEB">
                    <w:rPr>
                      <w:color w:val="000000"/>
                      <w:sz w:val="24"/>
                      <w:szCs w:val="24"/>
                      <w:lang w:val="en-US"/>
                    </w:rPr>
                    <w:t xml:space="preserve">belə </w:t>
                  </w:r>
                  <w:r w:rsidRPr="00AB4FEB">
                    <w:rPr>
                      <w:lang w:val="en-US"/>
                    </w:rPr>
                    <w:tab/>
                  </w:r>
                  <w:r w:rsidRPr="00AB4FEB">
                    <w:rPr>
                      <w:color w:val="000000"/>
                      <w:sz w:val="24"/>
                      <w:szCs w:val="24"/>
                      <w:lang w:val="en-US"/>
                    </w:rPr>
                    <w:t>ç</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1827" type="#_x0000_t202" style="position:absolute;margin-left:477.65pt;margin-top:370pt;width:132.35pt;height:14.6pt;z-index:-250801152;mso-position-horizontal-relative:page;mso-position-vertical-relative:page" filled="f" stroked="f">
            <v:stroke joinstyle="round"/>
            <v:path gradientshapeok="f" o:connecttype="segments"/>
            <v:textbox inset="0,0,0,0">
              <w:txbxContent>
                <w:p w:rsidR="00AB4FEB" w:rsidRDefault="00AB4FEB">
                  <w:pPr>
                    <w:tabs>
                      <w:tab w:val="left" w:pos="947"/>
                      <w:tab w:val="left" w:pos="2079"/>
                      <w:tab w:val="left" w:pos="2353"/>
                    </w:tabs>
                    <w:spacing w:line="263" w:lineRule="exact"/>
                  </w:pPr>
                  <w:r>
                    <w:rPr>
                      <w:color w:val="000000"/>
                      <w:sz w:val="24"/>
                      <w:szCs w:val="24"/>
                    </w:rPr>
                    <w:t xml:space="preserve">yüksək </w:t>
                  </w:r>
                  <w:r>
                    <w:tab/>
                  </w:r>
                  <w:r>
                    <w:rPr>
                      <w:color w:val="000000"/>
                      <w:sz w:val="24"/>
                      <w:szCs w:val="24"/>
                    </w:rPr>
                    <w:t xml:space="preserve">qatılığını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828" type="#_x0000_t202" style="position:absolute;margin-left:477.65pt;margin-top:176.8pt;width:102.35pt;height:14.6pt;z-index:-250800128;mso-position-horizontal-relative:page;mso-position-vertical-relative:page" filled="f" stroked="f">
            <v:stroke joinstyle="round"/>
            <v:path gradientshapeok="f" o:connecttype="segments"/>
            <v:textbox inset="0,0,0,0">
              <w:txbxContent>
                <w:p w:rsidR="00AB4FEB" w:rsidRDefault="00AB4FEB">
                  <w:pPr>
                    <w:tabs>
                      <w:tab w:val="left" w:pos="693"/>
                      <w:tab w:val="left" w:pos="1613"/>
                      <w:tab w:val="left" w:pos="1846"/>
                    </w:tabs>
                    <w:spacing w:line="263" w:lineRule="exact"/>
                  </w:pPr>
                  <w:r>
                    <w:rPr>
                      <w:color w:val="000000"/>
                      <w:sz w:val="24"/>
                      <w:szCs w:val="24"/>
                    </w:rPr>
                    <w:t xml:space="preserve">ceyrə </w:t>
                  </w:r>
                  <w:r>
                    <w:tab/>
                  </w:r>
                  <w:r>
                    <w:rPr>
                      <w:color w:val="000000"/>
                      <w:sz w:val="24"/>
                      <w:szCs w:val="24"/>
                    </w:rPr>
                    <w:t xml:space="preserve">cisminə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1829" type="#_x0000_t202" style="position:absolute;margin-left:491.85pt;margin-top:114.6pt;width:52.7pt;height:12.35pt;z-index:-250799104;mso-position-horizontal-relative:page;mso-position-vertical-relative:page" filled="f" stroked="f">
            <v:stroke joinstyle="round"/>
            <v:path gradientshapeok="f" o:connecttype="segments"/>
            <v:textbox inset="0,0,0,0">
              <w:txbxContent>
                <w:p w:rsidR="00AB4FEB" w:rsidRDefault="00AB4FEB">
                  <w:pPr>
                    <w:tabs>
                      <w:tab w:val="left" w:pos="666"/>
                      <w:tab w:val="left" w:pos="871"/>
                    </w:tabs>
                    <w:spacing w:line="218" w:lineRule="exact"/>
                  </w:pPr>
                  <w:r w:rsidRPr="00F72368">
                    <w:rPr>
                      <w:color w:val="000000"/>
                      <w:spacing w:val="4"/>
                      <w:sz w:val="19"/>
                      <w:szCs w:val="19"/>
                    </w:rPr>
                    <w:t xml:space="preserve">yuxarı </w:t>
                  </w:r>
                  <w:r>
                    <w:tab/>
                  </w:r>
                  <w:r>
                    <w:rPr>
                      <w:color w:val="000000"/>
                      <w:sz w:val="19"/>
                      <w:szCs w:val="19"/>
                    </w:rPr>
                    <w:t>v</w:t>
                  </w:r>
                  <w:r>
                    <w:tab/>
                  </w:r>
                  <w:r>
                    <w:rPr>
                      <w:color w:val="000000"/>
                      <w:sz w:val="19"/>
                      <w:szCs w:val="19"/>
                    </w:rPr>
                    <w:t xml:space="preserve"> </w:t>
                  </w:r>
                </w:p>
              </w:txbxContent>
            </v:textbox>
            <w10:wrap anchorx="page" anchory="page"/>
          </v:shape>
        </w:pict>
      </w:r>
      <w:r w:rsidRPr="00AB4FEB">
        <w:rPr>
          <w:rFonts w:cstheme="minorHAnsi"/>
          <w:sz w:val="28"/>
          <w:szCs w:val="28"/>
        </w:rPr>
        <w:pict>
          <v:shape id="_x0000_s1830" type="#_x0000_t202" style="position:absolute;margin-left:56.7pt;margin-top:57.2pt;width:225pt;height:14.6pt;z-index:-250798080;mso-position-horizontal-relative:page;mso-position-vertical-relative:page" filled="f" stroked="f">
            <v:stroke joinstyle="round"/>
            <v:path gradientshapeok="f" o:connecttype="segments"/>
            <v:textbox inset="0,0,0,0">
              <w:txbxContent>
                <w:p w:rsidR="00AB4FEB" w:rsidRDefault="00AB4FEB">
                  <w:pPr>
                    <w:tabs>
                      <w:tab w:val="left" w:pos="1655"/>
                      <w:tab w:val="left" w:pos="2003"/>
                      <w:tab w:val="left" w:pos="2645"/>
                      <w:tab w:val="left" w:pos="3086"/>
                      <w:tab w:val="left" w:pos="3955"/>
                      <w:tab w:val="left" w:pos="4243"/>
                    </w:tabs>
                    <w:spacing w:line="263" w:lineRule="exact"/>
                  </w:pPr>
                  <w:r>
                    <w:rPr>
                      <w:color w:val="000000"/>
                      <w:sz w:val="24"/>
                      <w:szCs w:val="24"/>
                    </w:rPr>
                    <w:t xml:space="preserve">nəqliyyatından </w:t>
                  </w:r>
                  <w:r>
                    <w:tab/>
                  </w:r>
                  <w:r>
                    <w:rPr>
                      <w:color w:val="000000"/>
                      <w:sz w:val="24"/>
                      <w:szCs w:val="24"/>
                    </w:rPr>
                    <w:t xml:space="preserve">2 </w:t>
                  </w:r>
                  <w:r>
                    <w:tab/>
                  </w:r>
                  <w:r>
                    <w:rPr>
                      <w:color w:val="000000"/>
                      <w:sz w:val="24"/>
                      <w:szCs w:val="24"/>
                    </w:rPr>
                    <w:t xml:space="preserve">dəfə </w:t>
                  </w:r>
                  <w:r>
                    <w:tab/>
                  </w:r>
                  <w:r>
                    <w:rPr>
                      <w:color w:val="000000"/>
                      <w:sz w:val="24"/>
                      <w:szCs w:val="24"/>
                    </w:rPr>
                    <w:t xml:space="preserve">az </w:t>
                  </w:r>
                  <w:r>
                    <w:tab/>
                  </w:r>
                  <w:r>
                    <w:rPr>
                      <w:color w:val="000000"/>
                      <w:sz w:val="24"/>
                      <w:szCs w:val="24"/>
                    </w:rPr>
                    <w:t xml:space="preserve">sürətlə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1831" type="#_x0000_t202" style="position:absolute;margin-left:530.2pt;margin-top:114.6pt;width:31pt;height:12.35pt;z-index:-250797056;mso-position-horizontal-relative:page;mso-position-vertical-relative:page" filled="f" stroked="f">
            <v:stroke joinstyle="round"/>
            <v:path gradientshapeok="f" o:connecttype="segments"/>
            <v:textbox inset="0,0,0,0">
              <w:txbxContent>
                <w:p w:rsidR="00AB4FEB" w:rsidRDefault="00AB4FEB">
                  <w:pPr>
                    <w:tabs>
                      <w:tab w:val="left" w:pos="244"/>
                      <w:tab w:val="left" w:pos="437"/>
                    </w:tabs>
                    <w:spacing w:line="218" w:lineRule="exact"/>
                  </w:pPr>
                  <w:r>
                    <w:rPr>
                      <w:color w:val="000000"/>
                      <w:sz w:val="19"/>
                      <w:szCs w:val="19"/>
                    </w:rPr>
                    <w:t xml:space="preserve">ə </w:t>
                  </w:r>
                  <w:r>
                    <w:tab/>
                  </w:r>
                  <w:r>
                    <w:rPr>
                      <w:color w:val="000000"/>
                      <w:sz w:val="19"/>
                      <w:szCs w:val="19"/>
                    </w:rPr>
                    <w:t>a</w:t>
                  </w:r>
                  <w:r>
                    <w:tab/>
                  </w:r>
                  <w:r>
                    <w:rPr>
                      <w:color w:val="000000"/>
                      <w:sz w:val="19"/>
                      <w:szCs w:val="19"/>
                    </w:rPr>
                    <w:t xml:space="preserve"> </w:t>
                  </w:r>
                </w:p>
              </w:txbxContent>
            </v:textbox>
            <w10:wrap anchorx="page" anchory="page"/>
          </v:shape>
        </w:pict>
      </w:r>
      <w:r w:rsidRPr="00AB4FEB">
        <w:rPr>
          <w:rFonts w:cstheme="minorHAnsi"/>
          <w:sz w:val="28"/>
          <w:szCs w:val="28"/>
        </w:rPr>
        <w:pict>
          <v:shape id="_x0000_s1832" type="#_x0000_t202" style="position:absolute;margin-left:620.5pt;margin-top:521.8pt;width:62pt;height:14.6pt;z-index:-25079603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orqanizmə </w:t>
                  </w:r>
                </w:p>
              </w:txbxContent>
            </v:textbox>
            <w10:wrap anchorx="page" anchory="page"/>
          </v:shape>
        </w:pict>
      </w:r>
      <w:r w:rsidRPr="00AB4FEB">
        <w:rPr>
          <w:rFonts w:cstheme="minorHAnsi"/>
          <w:sz w:val="28"/>
          <w:szCs w:val="28"/>
        </w:rPr>
        <w:pict>
          <v:shape id="_x0000_s1833" type="#_x0000_t202" style="position:absolute;margin-left:575.75pt;margin-top:521.8pt;width:46.2pt;height:14.6pt;z-index:-250795008;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zamanı </w:t>
                  </w:r>
                </w:p>
              </w:txbxContent>
            </v:textbox>
            <w10:wrap anchorx="page" anchory="page"/>
          </v:shape>
        </w:pict>
      </w:r>
      <w:r w:rsidRPr="00AB4FEB">
        <w:rPr>
          <w:rFonts w:cstheme="minorHAnsi"/>
          <w:sz w:val="28"/>
          <w:szCs w:val="28"/>
        </w:rPr>
        <w:pict>
          <v:shape id="_x0000_s1834" type="#_x0000_t202" style="position:absolute;margin-left:506.4pt;margin-top:521.8pt;width:70.75pt;height:14.6pt;z-index:-25079398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zədələnməsi </w:t>
                  </w:r>
                </w:p>
              </w:txbxContent>
            </v:textbox>
            <w10:wrap anchorx="page" anchory="page"/>
          </v:shape>
        </w:pict>
      </w:r>
      <w:r w:rsidRPr="00AB4FEB">
        <w:rPr>
          <w:rFonts w:cstheme="minorHAnsi"/>
          <w:sz w:val="28"/>
          <w:szCs w:val="28"/>
        </w:rPr>
        <w:pict>
          <v:shape id="_x0000_s1816" type="#_x0000_t202" style="position:absolute;margin-left:56.7pt;margin-top:546.55pt;width:4.45pt;height:14.6pt;z-index:25250406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817" type="#_x0000_t202" style="position:absolute;margin-left:205.45pt;margin-top:546.5pt;width:14.05pt;height:12.5pt;z-index:252505088;mso-position-horizontal-relative:page;mso-position-vertical-relative:page" filled="f" stroked="f">
            <v:stroke joinstyle="round"/>
            <v:path gradientshapeok="f" o:connecttype="segments"/>
            <v:textbox inset="0,0,0,0">
              <w:txbxContent>
                <w:p w:rsidR="00AB4FEB" w:rsidRDefault="00AB4FEB">
                  <w:pPr>
                    <w:spacing w:line="221" w:lineRule="exact"/>
                  </w:pPr>
                  <w:r w:rsidRPr="00F72368">
                    <w:rPr>
                      <w:b/>
                      <w:bCs/>
                      <w:color w:val="000000"/>
                      <w:spacing w:val="7"/>
                      <w:sz w:val="19"/>
                      <w:szCs w:val="19"/>
                    </w:rPr>
                    <w:t>67</w:t>
                  </w:r>
                  <w:r w:rsidRPr="00F7236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818" type="#_x0000_t202" style="position:absolute;margin-left:477.65pt;margin-top:546.55pt;width:4.45pt;height:14.6pt;z-index:25250611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819" type="#_x0000_t202" style="position:absolute;margin-left:626.4pt;margin-top:546.5pt;width:14.05pt;height:12.5pt;z-index:252507136;mso-position-horizontal-relative:page;mso-position-vertical-relative:page" filled="f" stroked="f">
            <v:stroke joinstyle="round"/>
            <v:path gradientshapeok="f" o:connecttype="segments"/>
            <v:textbox inset="0,0,0,0">
              <w:txbxContent>
                <w:p w:rsidR="00AB4FEB" w:rsidRDefault="00AB4FEB">
                  <w:pPr>
                    <w:spacing w:line="221" w:lineRule="exact"/>
                  </w:pPr>
                  <w:r w:rsidRPr="00F72368">
                    <w:rPr>
                      <w:b/>
                      <w:bCs/>
                      <w:color w:val="000000"/>
                      <w:spacing w:val="7"/>
                      <w:sz w:val="19"/>
                      <w:szCs w:val="19"/>
                    </w:rPr>
                    <w:t>68</w:t>
                  </w:r>
                  <w:r w:rsidRPr="00F7236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820" type="#_x0000_t202" style="position:absolute;margin-left:540.05pt;margin-top:136.25pt;width:8.45pt;height:8.5pt;z-index:252508160;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-1 </w:t>
                  </w:r>
                </w:p>
              </w:txbxContent>
            </v:textbox>
            <w10:wrap anchorx="page" anchory="page"/>
          </v:shape>
        </w:pict>
      </w:r>
      <w:r w:rsidRPr="00AB4FEB">
        <w:rPr>
          <w:rFonts w:cstheme="minorHAnsi"/>
          <w:sz w:val="28"/>
          <w:szCs w:val="28"/>
        </w:rPr>
        <w:pict>
          <v:shape id="_x0000_s1821" type="#_x0000_t202" style="position:absolute;margin-left:606.35pt;margin-top:299pt;width:10pt;height:10.15pt;z-index:2525091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 </w:t>
                  </w:r>
                </w:p>
              </w:txbxContent>
            </v:textbox>
            <w10:wrap anchorx="page" anchory="page"/>
          </v:shape>
        </w:pict>
      </w:r>
      <w:r w:rsidRPr="00AB4FEB">
        <w:rPr>
          <w:rFonts w:cstheme="minorHAnsi"/>
          <w:sz w:val="28"/>
          <w:szCs w:val="28"/>
        </w:rPr>
        <w:pict>
          <v:shape id="_x0000_s1822" type="#_x0000_t202" style="position:absolute;margin-left:573.4pt;margin-top:312.8pt;width:10pt;height:10.15pt;z-index:2525102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 </w:t>
                  </w:r>
                </w:p>
              </w:txbxContent>
            </v:textbox>
            <w10:wrap anchorx="page" anchory="page"/>
          </v:shape>
        </w:pict>
      </w:r>
      <w:r w:rsidRPr="00AB4FEB">
        <w:rPr>
          <w:rFonts w:cstheme="minorHAnsi"/>
          <w:sz w:val="28"/>
          <w:szCs w:val="28"/>
        </w:rPr>
        <w:pict>
          <v:shape id="_x0000_s1823" type="#_x0000_t202" style="position:absolute;margin-left:477.65pt;margin-top:521.8pt;width:30.15pt;height:14.6pt;z-index:25251123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dəri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ərəkət </w:t>
      </w:r>
      <w:r w:rsidRPr="00AB4FEB">
        <w:rPr>
          <w:rFonts w:cstheme="minorHAnsi"/>
          <w:sz w:val="28"/>
          <w:szCs w:val="28"/>
          <w:lang w:val="en-US"/>
        </w:rPr>
        <w:tab/>
        <w:t xml:space="preserve">edir. </w:t>
      </w:r>
      <w:r w:rsidRPr="00AB4FEB">
        <w:rPr>
          <w:rFonts w:cstheme="minorHAnsi"/>
          <w:sz w:val="28"/>
          <w:szCs w:val="28"/>
          <w:lang w:val="en-US"/>
        </w:rPr>
        <w:tab/>
        <w:t xml:space="preserve">Neyro  anotomiyada </w:t>
      </w:r>
      <w:r w:rsidRPr="00AB4FEB">
        <w:rPr>
          <w:rFonts w:cstheme="minorHAnsi"/>
          <w:sz w:val="28"/>
          <w:szCs w:val="28"/>
          <w:lang w:val="en-US"/>
        </w:rPr>
        <w:tab/>
        <w:t xml:space="preserve">çox </w:t>
      </w:r>
      <w:r w:rsidRPr="00AB4FEB">
        <w:rPr>
          <w:rFonts w:cstheme="minorHAnsi"/>
          <w:sz w:val="28"/>
          <w:szCs w:val="28"/>
          <w:lang w:val="en-US"/>
        </w:rPr>
        <w:tab/>
        <w:t xml:space="preserve">vaxt </w:t>
      </w:r>
      <w:r w:rsidRPr="00AB4FEB">
        <w:rPr>
          <w:rFonts w:cstheme="minorHAnsi"/>
          <w:sz w:val="28"/>
          <w:szCs w:val="28"/>
          <w:lang w:val="en-US"/>
        </w:rPr>
        <w:tab/>
        <w:t xml:space="preserve">istifadə </w:t>
      </w:r>
      <w:r w:rsidRPr="00AB4FEB">
        <w:rPr>
          <w:rFonts w:cstheme="minorHAnsi"/>
          <w:sz w:val="28"/>
          <w:szCs w:val="28"/>
          <w:lang w:val="en-US"/>
        </w:rPr>
        <w:tab/>
        <w:t xml:space="preserve">olunan </w:t>
      </w:r>
      <w:r w:rsidRPr="00AB4FEB">
        <w:rPr>
          <w:rFonts w:cstheme="minorHAnsi"/>
          <w:sz w:val="28"/>
          <w:szCs w:val="28"/>
          <w:lang w:val="en-US"/>
        </w:rPr>
        <w:tab/>
        <w:t xml:space="preserve">marker </w:t>
      </w:r>
      <w:r w:rsidRPr="00AB4FEB">
        <w:rPr>
          <w:rFonts w:cstheme="minorHAnsi"/>
          <w:sz w:val="28"/>
          <w:szCs w:val="28"/>
          <w:lang w:val="en-US"/>
        </w:rPr>
        <w:tab/>
        <w:t xml:space="preserve">qatıqotu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peroksidazasıdır </w:t>
      </w:r>
      <w:r w:rsidRPr="00AB4FEB">
        <w:rPr>
          <w:rFonts w:cstheme="minorHAnsi"/>
          <w:sz w:val="28"/>
          <w:szCs w:val="28"/>
          <w:lang w:val="en-US"/>
        </w:rPr>
        <w:tab/>
        <w:t xml:space="preserve">– </w:t>
      </w:r>
      <w:r w:rsidRPr="00AB4FEB">
        <w:rPr>
          <w:rFonts w:cstheme="minorHAnsi"/>
          <w:sz w:val="28"/>
          <w:szCs w:val="28"/>
          <w:lang w:val="en-US"/>
        </w:rPr>
        <w:tab/>
        <w:t xml:space="preserve">həmçinin </w:t>
      </w:r>
      <w:r w:rsidRPr="00AB4FEB">
        <w:rPr>
          <w:rFonts w:cstheme="minorHAnsi"/>
          <w:sz w:val="28"/>
          <w:szCs w:val="28"/>
          <w:lang w:val="en-US"/>
        </w:rPr>
        <w:tab/>
      </w:r>
      <w:r w:rsidRPr="00AB4FEB">
        <w:rPr>
          <w:rFonts w:cstheme="minorHAnsi"/>
          <w:sz w:val="28"/>
          <w:szCs w:val="28"/>
          <w:lang w:val="en-US"/>
        </w:rPr>
        <w:tab/>
        <w:t xml:space="preserve">o </w:t>
      </w:r>
      <w:r w:rsidRPr="00AB4FEB">
        <w:rPr>
          <w:rFonts w:cstheme="minorHAnsi"/>
          <w:sz w:val="28"/>
          <w:szCs w:val="28"/>
          <w:lang w:val="en-US"/>
        </w:rPr>
        <w:tab/>
        <w:t xml:space="preserve">retroqrad </w:t>
      </w:r>
      <w:r w:rsidRPr="00AB4FEB">
        <w:rPr>
          <w:rFonts w:cstheme="minorHAnsi"/>
          <w:sz w:val="28"/>
          <w:szCs w:val="28"/>
          <w:lang w:val="en-US"/>
        </w:rPr>
        <w:tab/>
        <w:t xml:space="preserve">nəqliyyat </w:t>
      </w:r>
      <w:r w:rsidRPr="00AB4FEB">
        <w:rPr>
          <w:rFonts w:cstheme="minorHAnsi"/>
          <w:sz w:val="28"/>
          <w:szCs w:val="28"/>
          <w:lang w:val="en-US"/>
        </w:rPr>
        <w:tab/>
        <w:t xml:space="preserve">ilə </w:t>
      </w:r>
      <w:r w:rsidRPr="00AB4FEB">
        <w:rPr>
          <w:rFonts w:cstheme="minorHAnsi"/>
          <w:sz w:val="28"/>
          <w:szCs w:val="28"/>
          <w:lang w:val="en-US"/>
        </w:rPr>
        <w:tab/>
        <w:t xml:space="preserve">yer  dəyişir. Retroqrad nəqliyyat ehtimal ki, hüceyrə cismində zülal  tsiklinin </w:t>
      </w:r>
      <w:r w:rsidRPr="00AB4FEB">
        <w:rPr>
          <w:rFonts w:cstheme="minorHAnsi"/>
          <w:sz w:val="28"/>
          <w:szCs w:val="28"/>
          <w:lang w:val="en-US"/>
        </w:rPr>
        <w:tab/>
        <w:t xml:space="preserve">tənzimlənməsində </w:t>
      </w:r>
      <w:r w:rsidRPr="00AB4FEB">
        <w:rPr>
          <w:rFonts w:cstheme="minorHAnsi"/>
          <w:sz w:val="28"/>
          <w:szCs w:val="28"/>
          <w:lang w:val="en-US"/>
        </w:rPr>
        <w:tab/>
        <w:t xml:space="preserve">vacib </w:t>
      </w:r>
      <w:r w:rsidRPr="00AB4FEB">
        <w:rPr>
          <w:rFonts w:cstheme="minorHAnsi"/>
          <w:sz w:val="28"/>
          <w:szCs w:val="28"/>
          <w:lang w:val="en-US"/>
        </w:rPr>
        <w:tab/>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Aksonun  kəsilməsindən bir neçə gün sonra hüceyrə cismində promotoliz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müşahidə olunur ki, bu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nəqliyyatını nümayiş etdirən təcrübə. Tritium ilə nişanlanmış leysin  qanqlinin dorsal kökünə yeridilir və qanqli və sensor liflərdə 2,4,6,8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10 saatdan bir (yeridildikdən sonra) radioaktivlik ölçülür (şəkilin  aşağı hissəsi). Absis oxu boyunca qanqlidən oturaq sinirin ölçülmə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aparılan yerlərindən məsafəsi göstərilib. Ordinat oxu boyunca ancaq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şağı </w:t>
      </w:r>
      <w:r w:rsidRPr="00AB4FEB">
        <w:rPr>
          <w:rFonts w:cstheme="minorHAnsi"/>
          <w:sz w:val="28"/>
          <w:szCs w:val="28"/>
          <w:lang w:val="en-US"/>
        </w:rPr>
        <w:tab/>
        <w:t xml:space="preserve">əyri </w:t>
      </w:r>
      <w:r w:rsidRPr="00AB4FEB">
        <w:rPr>
          <w:rFonts w:cstheme="minorHAnsi"/>
          <w:sz w:val="28"/>
          <w:szCs w:val="28"/>
          <w:lang w:val="en-US"/>
        </w:rPr>
        <w:tab/>
        <w:t xml:space="preserve">üçün </w:t>
      </w:r>
      <w:r w:rsidRPr="00AB4FEB">
        <w:rPr>
          <w:rFonts w:cstheme="minorHAnsi"/>
          <w:sz w:val="28"/>
          <w:szCs w:val="28"/>
          <w:lang w:val="en-US"/>
        </w:rPr>
        <w:tab/>
        <w:t xml:space="preserve">loqarifmik </w:t>
      </w:r>
      <w:r w:rsidRPr="00AB4FEB">
        <w:rPr>
          <w:rFonts w:cstheme="minorHAnsi"/>
          <w:sz w:val="28"/>
          <w:szCs w:val="28"/>
          <w:lang w:val="en-US"/>
        </w:rPr>
        <w:tab/>
        <w:t xml:space="preserve">miqyasda </w:t>
      </w:r>
      <w:r w:rsidRPr="00AB4FEB">
        <w:rPr>
          <w:rFonts w:cstheme="minorHAnsi"/>
          <w:sz w:val="28"/>
          <w:szCs w:val="28"/>
          <w:lang w:val="en-US"/>
        </w:rPr>
        <w:tab/>
        <w:t xml:space="preserve">radioaktivlik  (imp./dəq.) göstərilib. Gücləndirilmiş radioaktivlik «dalğası» (oxlar)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410 mm•sut </w:t>
      </w:r>
      <w:r w:rsidRPr="00AB4FEB">
        <w:rPr>
          <w:rFonts w:cstheme="minorHAnsi"/>
          <w:sz w:val="28"/>
          <w:szCs w:val="28"/>
          <w:lang w:val="en-US"/>
        </w:rPr>
        <w:tab/>
        <w:t xml:space="preserve">sürətilə hərəkət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zülal </w:t>
      </w:r>
      <w:r w:rsidRPr="00AB4FEB">
        <w:rPr>
          <w:rFonts w:cstheme="minorHAnsi"/>
          <w:sz w:val="28"/>
          <w:szCs w:val="28"/>
          <w:lang w:val="en-US"/>
        </w:rPr>
        <w:tab/>
        <w:t xml:space="preserve">tsiklinin </w:t>
      </w:r>
      <w:r w:rsidRPr="00AB4FEB">
        <w:rPr>
          <w:rFonts w:cstheme="minorHAnsi"/>
          <w:sz w:val="28"/>
          <w:szCs w:val="28"/>
          <w:lang w:val="en-US"/>
        </w:rPr>
        <w:tab/>
        <w:t xml:space="preserve">pozulmasına </w:t>
      </w:r>
      <w:r w:rsidRPr="00AB4FEB">
        <w:rPr>
          <w:rFonts w:cstheme="minorHAnsi"/>
          <w:sz w:val="28"/>
          <w:szCs w:val="28"/>
          <w:lang w:val="en-US"/>
        </w:rPr>
        <w:tab/>
        <w:t xml:space="preserve">sübutdur. </w:t>
      </w:r>
      <w:r w:rsidRPr="00AB4FEB">
        <w:rPr>
          <w:rFonts w:cstheme="minorHAnsi"/>
          <w:sz w:val="28"/>
          <w:szCs w:val="28"/>
          <w:lang w:val="en-US"/>
        </w:rPr>
        <w:tab/>
        <w:t xml:space="preserve">Promotoliz </w:t>
      </w:r>
      <w:r w:rsidRPr="00AB4FEB">
        <w:rPr>
          <w:rFonts w:cstheme="minorHAnsi"/>
          <w:sz w:val="28"/>
          <w:szCs w:val="28"/>
          <w:lang w:val="en-US"/>
        </w:rPr>
        <w:tab/>
        <w:t xml:space="preserve">üçün </w:t>
      </w:r>
      <w:r w:rsidRPr="00AB4FEB">
        <w:rPr>
          <w:rFonts w:cstheme="minorHAnsi"/>
          <w:sz w:val="28"/>
          <w:szCs w:val="28"/>
          <w:lang w:val="en-US"/>
        </w:rPr>
        <w:tab/>
        <w:t xml:space="preserve">tələb  olunan vaxt retroqrad nəqliyyatın aksonun kəsildiyi yerdən hü- </w:t>
      </w:r>
    </w:p>
    <w:p w:rsidR="00027EAE" w:rsidRPr="00AB4FEB" w:rsidRDefault="00027EAE" w:rsidP="00C70F79">
      <w:pPr>
        <w:rPr>
          <w:rFonts w:cstheme="minorHAnsi"/>
          <w:sz w:val="28"/>
          <w:szCs w:val="28"/>
          <w:lang w:val="en-US"/>
        </w:rPr>
        <w:sectPr w:rsidR="00027EAE" w:rsidRPr="00AB4FEB">
          <w:pgSz w:w="16840" w:h="11900"/>
          <w:pgMar w:top="1122" w:right="0" w:bottom="0" w:left="1134" w:header="720" w:footer="720" w:gutter="0"/>
          <w:cols w:num="2" w:space="720" w:equalWidth="0">
            <w:col w:w="6391" w:space="2034"/>
            <w:col w:w="622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ədər </w:t>
      </w:r>
      <w:r w:rsidRPr="00AB4FEB">
        <w:rPr>
          <w:rFonts w:cstheme="minorHAnsi"/>
          <w:sz w:val="28"/>
          <w:szCs w:val="28"/>
          <w:lang w:val="en-US"/>
        </w:rPr>
        <w:tab/>
        <w:t xml:space="preserve">davam </w:t>
      </w:r>
      <w:r w:rsidRPr="00AB4FEB">
        <w:rPr>
          <w:rFonts w:cstheme="minorHAnsi"/>
          <w:sz w:val="28"/>
          <w:szCs w:val="28"/>
          <w:lang w:val="en-US"/>
        </w:rPr>
        <w:tab/>
        <w:t xml:space="preserve">etməsilə </w:t>
      </w:r>
      <w:r w:rsidRPr="00AB4FEB">
        <w:rPr>
          <w:rFonts w:cstheme="minorHAnsi"/>
          <w:sz w:val="28"/>
          <w:szCs w:val="28"/>
          <w:lang w:val="en-US"/>
        </w:rPr>
        <w:tab/>
        <w:t xml:space="preserve">korrelyasiya </w:t>
      </w:r>
      <w:r w:rsidRPr="00AB4FEB">
        <w:rPr>
          <w:rFonts w:cstheme="minorHAnsi"/>
          <w:sz w:val="28"/>
          <w:szCs w:val="28"/>
          <w:lang w:val="en-US"/>
        </w:rPr>
        <w:tab/>
        <w:t xml:space="preserve">olunur.  Kəsilmə zamanı zülal sintezini tənzimləyən siqnal maddələrin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periferiyadan </w:t>
      </w:r>
      <w:r w:rsidRPr="00AB4FEB">
        <w:rPr>
          <w:rFonts w:cstheme="minorHAnsi"/>
          <w:sz w:val="28"/>
          <w:szCs w:val="28"/>
          <w:lang w:val="en-US"/>
        </w:rPr>
        <w:tab/>
        <w:t xml:space="preserve">ötürülməsini </w:t>
      </w:r>
      <w:r w:rsidRPr="00AB4FEB">
        <w:rPr>
          <w:rFonts w:cstheme="minorHAnsi"/>
          <w:sz w:val="28"/>
          <w:szCs w:val="28"/>
          <w:lang w:val="en-US"/>
        </w:rPr>
        <w:tab/>
        <w:t xml:space="preserve">pozur. </w:t>
      </w:r>
      <w:r w:rsidRPr="00AB4FEB">
        <w:rPr>
          <w:rFonts w:cstheme="minorHAnsi"/>
          <w:sz w:val="28"/>
          <w:szCs w:val="28"/>
          <w:lang w:val="en-US"/>
        </w:rPr>
        <w:tab/>
        <w:t xml:space="preserve">Aydındır </w:t>
      </w:r>
      <w:r w:rsidRPr="00AB4FEB">
        <w:rPr>
          <w:rFonts w:cstheme="minorHAnsi"/>
          <w:sz w:val="28"/>
          <w:szCs w:val="28"/>
          <w:lang w:val="en-US"/>
        </w:rPr>
        <w:tab/>
        <w:t xml:space="preserve">ki, </w:t>
      </w:r>
      <w:r w:rsidRPr="00AB4FEB">
        <w:rPr>
          <w:rFonts w:cstheme="minorHAnsi"/>
          <w:sz w:val="28"/>
          <w:szCs w:val="28"/>
          <w:lang w:val="en-US"/>
        </w:rPr>
        <w:tab/>
        <w:t xml:space="preserve">cəld </w:t>
      </w:r>
      <w:r w:rsidRPr="00AB4FEB">
        <w:rPr>
          <w:rFonts w:cstheme="minorHAnsi"/>
          <w:sz w:val="28"/>
          <w:szCs w:val="28"/>
          <w:lang w:val="en-US"/>
        </w:rPr>
        <w:tab/>
      </w:r>
      <w:r w:rsidRPr="00AB4FEB">
        <w:rPr>
          <w:rFonts w:cstheme="minorHAnsi"/>
          <w:sz w:val="28"/>
          <w:szCs w:val="28"/>
          <w:lang w:val="en-US"/>
        </w:rPr>
        <w:tab/>
        <w:t xml:space="preserve">akson  nəqliyyatında </w:t>
      </w:r>
      <w:r w:rsidRPr="00AB4FEB">
        <w:rPr>
          <w:rFonts w:cstheme="minorHAnsi"/>
          <w:sz w:val="28"/>
          <w:szCs w:val="28"/>
          <w:lang w:val="en-US"/>
        </w:rPr>
        <w:tab/>
      </w:r>
      <w:r w:rsidRPr="00AB4FEB">
        <w:rPr>
          <w:rFonts w:cstheme="minorHAnsi"/>
          <w:sz w:val="28"/>
          <w:szCs w:val="28"/>
          <w:lang w:val="en-US"/>
        </w:rPr>
        <w:tab/>
        <w:t xml:space="preserve">əsas </w:t>
      </w:r>
      <w:r w:rsidRPr="00AB4FEB">
        <w:rPr>
          <w:rFonts w:cstheme="minorHAnsi"/>
          <w:sz w:val="28"/>
          <w:szCs w:val="28"/>
          <w:lang w:val="en-US"/>
        </w:rPr>
        <w:tab/>
        <w:t xml:space="preserve">«hərəkət </w:t>
      </w:r>
      <w:r w:rsidRPr="00AB4FEB">
        <w:rPr>
          <w:rFonts w:cstheme="minorHAnsi"/>
          <w:sz w:val="28"/>
          <w:szCs w:val="28"/>
          <w:lang w:val="en-US"/>
        </w:rPr>
        <w:tab/>
        <w:t xml:space="preserve">vasitələri» </w:t>
      </w:r>
      <w:r w:rsidRPr="00AB4FEB">
        <w:rPr>
          <w:rFonts w:cstheme="minorHAnsi"/>
          <w:sz w:val="28"/>
          <w:szCs w:val="28"/>
          <w:lang w:val="en-US"/>
        </w:rPr>
        <w:tab/>
        <w:t xml:space="preserve">qovucuqlar </w:t>
      </w:r>
      <w:r w:rsidRPr="00AB4FEB">
        <w:rPr>
          <w:rFonts w:cstheme="minorHAnsi"/>
          <w:sz w:val="28"/>
          <w:szCs w:val="28"/>
          <w:lang w:val="en-US"/>
        </w:rPr>
        <w:tab/>
        <w:t xml:space="preserve">və </w:t>
      </w:r>
      <w:r w:rsidRPr="00AB4FEB">
        <w:rPr>
          <w:rFonts w:cstheme="minorHAnsi"/>
          <w:sz w:val="28"/>
          <w:szCs w:val="28"/>
          <w:lang w:val="en-US"/>
        </w:rPr>
        <w:tab/>
        <w:t xml:space="preserve">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mitoxondrilər </w:t>
      </w:r>
      <w:r w:rsidRPr="00AB4FEB">
        <w:rPr>
          <w:rFonts w:cstheme="minorHAnsi"/>
          <w:sz w:val="28"/>
          <w:szCs w:val="28"/>
          <w:lang w:val="en-US"/>
        </w:rPr>
        <w:tab/>
        <w:t xml:space="preserve">kimi </w:t>
      </w:r>
      <w:r w:rsidRPr="00AB4FEB">
        <w:rPr>
          <w:rFonts w:cstheme="minorHAnsi"/>
          <w:sz w:val="28"/>
          <w:szCs w:val="28"/>
          <w:lang w:val="en-US"/>
        </w:rPr>
        <w:tab/>
        <w:t xml:space="preserve">orqanoidlərdir. </w:t>
      </w:r>
      <w:r w:rsidRPr="00AB4FEB">
        <w:rPr>
          <w:rFonts w:cstheme="minorHAnsi"/>
          <w:sz w:val="28"/>
          <w:szCs w:val="28"/>
          <w:lang w:val="en-US"/>
        </w:rPr>
        <w:tab/>
        <w:t xml:space="preserve">Daha </w:t>
      </w:r>
      <w:r w:rsidRPr="00AB4FEB">
        <w:rPr>
          <w:rFonts w:cstheme="minorHAnsi"/>
          <w:sz w:val="28"/>
          <w:szCs w:val="28"/>
          <w:lang w:val="en-US"/>
        </w:rPr>
        <w:tab/>
        <w:t xml:space="preserve">iri </w:t>
      </w:r>
      <w:r w:rsidRPr="00AB4FEB">
        <w:rPr>
          <w:rFonts w:cstheme="minorHAnsi"/>
          <w:sz w:val="28"/>
          <w:szCs w:val="28"/>
          <w:lang w:val="en-US"/>
        </w:rPr>
        <w:tab/>
      </w:r>
      <w:r w:rsidRPr="00AB4FEB">
        <w:rPr>
          <w:rFonts w:cstheme="minorHAnsi"/>
          <w:sz w:val="28"/>
          <w:szCs w:val="28"/>
          <w:lang w:val="en-US"/>
        </w:rPr>
        <w:tab/>
        <w:t xml:space="preserve">qovucuq </w:t>
      </w:r>
      <w:r w:rsidRPr="00AB4FEB">
        <w:rPr>
          <w:rFonts w:cstheme="minorHAnsi"/>
          <w:sz w:val="28"/>
          <w:szCs w:val="28"/>
          <w:lang w:val="en-US"/>
        </w:rPr>
        <w:tab/>
        <w:t xml:space="preserve">və </w:t>
      </w:r>
      <w:r w:rsidRPr="00AB4FEB">
        <w:rPr>
          <w:rFonts w:cstheme="minorHAnsi"/>
          <w:sz w:val="28"/>
          <w:szCs w:val="28"/>
          <w:lang w:val="en-US"/>
        </w:rPr>
        <w:tab/>
        <w:t xml:space="preserve">ya  mitoxondrilərin </w:t>
      </w:r>
      <w:r w:rsidRPr="00AB4FEB">
        <w:rPr>
          <w:rFonts w:cstheme="minorHAnsi"/>
          <w:sz w:val="28"/>
          <w:szCs w:val="28"/>
          <w:lang w:val="en-US"/>
        </w:rPr>
        <w:tab/>
        <w:t xml:space="preserve">yer </w:t>
      </w:r>
      <w:r w:rsidRPr="00AB4FEB">
        <w:rPr>
          <w:rFonts w:cstheme="minorHAnsi"/>
          <w:sz w:val="28"/>
          <w:szCs w:val="28"/>
          <w:lang w:val="en-US"/>
        </w:rPr>
        <w:tab/>
        <w:t xml:space="preserve">dəyişməsini </w:t>
      </w:r>
      <w:r w:rsidRPr="00AB4FEB">
        <w:rPr>
          <w:rFonts w:cstheme="minorHAnsi"/>
          <w:sz w:val="28"/>
          <w:szCs w:val="28"/>
          <w:lang w:val="en-US"/>
        </w:rPr>
        <w:tab/>
        <w:t xml:space="preserve">mikroskop </w:t>
      </w:r>
      <w:r w:rsidRPr="00AB4FEB">
        <w:rPr>
          <w:rFonts w:cstheme="minorHAnsi"/>
          <w:sz w:val="28"/>
          <w:szCs w:val="28"/>
          <w:lang w:val="en-US"/>
        </w:rPr>
        <w:tab/>
        <w:t xml:space="preserve">ilə </w:t>
      </w:r>
      <w:r w:rsidRPr="00AB4FEB">
        <w:rPr>
          <w:rFonts w:cstheme="minorHAnsi"/>
          <w:sz w:val="28"/>
          <w:szCs w:val="28"/>
          <w:lang w:val="en-US"/>
        </w:rPr>
        <w:tab/>
        <w:t xml:space="preserve">in </w:t>
      </w:r>
      <w:r w:rsidRPr="00AB4FEB">
        <w:rPr>
          <w:rFonts w:cstheme="minorHAnsi"/>
          <w:sz w:val="28"/>
          <w:szCs w:val="28"/>
          <w:lang w:val="en-US"/>
        </w:rPr>
        <w:tab/>
        <w:t xml:space="preserve">vivo </w:t>
      </w:r>
      <w:r w:rsidRPr="00AB4FEB">
        <w:rPr>
          <w:rFonts w:cstheme="minorHAnsi"/>
          <w:sz w:val="28"/>
          <w:szCs w:val="28"/>
          <w:lang w:val="en-US"/>
        </w:rPr>
        <w:tab/>
        <w:t xml:space="preserve">-da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müşahidə </w:t>
      </w:r>
      <w:r w:rsidRPr="00AB4FEB">
        <w:rPr>
          <w:rFonts w:cstheme="minorHAnsi"/>
          <w:sz w:val="28"/>
          <w:szCs w:val="28"/>
          <w:lang w:val="en-US"/>
        </w:rPr>
        <w:tab/>
        <w:t xml:space="preserve">etmək </w:t>
      </w:r>
      <w:r w:rsidRPr="00AB4FEB">
        <w:rPr>
          <w:rFonts w:cstheme="minorHAnsi"/>
          <w:sz w:val="28"/>
          <w:szCs w:val="28"/>
          <w:lang w:val="en-US"/>
        </w:rPr>
        <w:tab/>
        <w:t xml:space="preserve">olar.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hissəciklər </w:t>
      </w:r>
      <w:r w:rsidRPr="00AB4FEB">
        <w:rPr>
          <w:rFonts w:cstheme="minorHAnsi"/>
          <w:sz w:val="28"/>
          <w:szCs w:val="28"/>
          <w:lang w:val="en-US"/>
        </w:rPr>
        <w:tab/>
        <w:t xml:space="preserve">qısa, </w:t>
      </w:r>
      <w:r w:rsidRPr="00AB4FEB">
        <w:rPr>
          <w:rFonts w:cstheme="minorHAnsi"/>
          <w:sz w:val="28"/>
          <w:szCs w:val="28"/>
          <w:lang w:val="en-US"/>
        </w:rPr>
        <w:tab/>
        <w:t xml:space="preserve">cəld </w:t>
      </w:r>
      <w:r w:rsidRPr="00AB4FEB">
        <w:rPr>
          <w:rFonts w:cstheme="minorHAnsi"/>
          <w:sz w:val="28"/>
          <w:szCs w:val="28"/>
          <w:lang w:val="en-US"/>
        </w:rPr>
        <w:tab/>
        <w:t xml:space="preserve">akson  nəqliyyatını bir istiqamətdə həyata keçirir; dayanırlar, çox vaxt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qədər arxaya, yana hərəkət edirlər, yenə dayanırlar, sonra  sıçrayırlar: 410 mm sutka  anteroqrad hərəkətin orta sürətinə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təxminən </w:t>
      </w:r>
      <w:r w:rsidRPr="00AB4FEB">
        <w:rPr>
          <w:rFonts w:cstheme="minorHAnsi"/>
          <w:sz w:val="28"/>
          <w:szCs w:val="28"/>
          <w:lang w:val="en-US"/>
        </w:rPr>
        <w:tab/>
        <w:t xml:space="preserve">5 </w:t>
      </w:r>
      <w:r w:rsidRPr="00AB4FEB">
        <w:rPr>
          <w:rFonts w:cstheme="minorHAnsi"/>
          <w:sz w:val="28"/>
          <w:szCs w:val="28"/>
          <w:lang w:val="en-US"/>
        </w:rPr>
        <w:tab/>
        <w:t xml:space="preserve">mkm•s </w:t>
      </w:r>
      <w:r w:rsidRPr="00AB4FEB">
        <w:rPr>
          <w:rFonts w:cstheme="minorHAnsi"/>
          <w:sz w:val="28"/>
          <w:szCs w:val="28"/>
          <w:lang w:val="en-US"/>
        </w:rPr>
        <w:tab/>
        <w:t xml:space="preserve"> </w:t>
      </w:r>
      <w:r w:rsidRPr="00AB4FEB">
        <w:rPr>
          <w:rFonts w:cstheme="minorHAnsi"/>
          <w:sz w:val="28"/>
          <w:szCs w:val="28"/>
          <w:lang w:val="en-US"/>
        </w:rPr>
        <w:tab/>
        <w:t xml:space="preserve">müvafiq </w:t>
      </w:r>
      <w:r w:rsidRPr="00AB4FEB">
        <w:rPr>
          <w:rFonts w:cstheme="minorHAnsi"/>
          <w:sz w:val="28"/>
          <w:szCs w:val="28"/>
          <w:lang w:val="en-US"/>
        </w:rPr>
        <w:tab/>
        <w:t xml:space="preserve">gəlir.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ayrıca </w:t>
      </w:r>
      <w:r w:rsidRPr="00AB4FEB">
        <w:rPr>
          <w:rFonts w:cstheme="minorHAnsi"/>
          <w:sz w:val="28"/>
          <w:szCs w:val="28"/>
          <w:lang w:val="en-US"/>
        </w:rPr>
        <w:tab/>
        <w:t xml:space="preserve">hərəkətin  sürəti </w:t>
      </w:r>
      <w:r w:rsidRPr="00AB4FEB">
        <w:rPr>
          <w:rFonts w:cstheme="minorHAnsi"/>
          <w:sz w:val="28"/>
          <w:szCs w:val="28"/>
          <w:lang w:val="en-US"/>
        </w:rPr>
        <w:tab/>
        <w:t xml:space="preserve">yüksək </w:t>
      </w:r>
      <w:r w:rsidRPr="00AB4FEB">
        <w:rPr>
          <w:rFonts w:cstheme="minorHAnsi"/>
          <w:sz w:val="28"/>
          <w:szCs w:val="28"/>
          <w:lang w:val="en-US"/>
        </w:rPr>
        <w:tab/>
        <w:t xml:space="preserve">olmalıdır. </w:t>
      </w:r>
      <w:r w:rsidRPr="00AB4FEB">
        <w:rPr>
          <w:rFonts w:cstheme="minorHAnsi"/>
          <w:sz w:val="28"/>
          <w:szCs w:val="28"/>
          <w:lang w:val="en-US"/>
        </w:rPr>
        <w:tab/>
        <w:t xml:space="preserve">Əgər </w:t>
      </w:r>
      <w:r w:rsidRPr="00AB4FEB">
        <w:rPr>
          <w:rFonts w:cstheme="minorHAnsi"/>
          <w:sz w:val="28"/>
          <w:szCs w:val="28"/>
          <w:lang w:val="en-US"/>
        </w:rPr>
        <w:tab/>
        <w:t xml:space="preserve">orqanoid </w:t>
      </w:r>
      <w:r w:rsidRPr="00AB4FEB">
        <w:rPr>
          <w:rFonts w:cstheme="minorHAnsi"/>
          <w:sz w:val="28"/>
          <w:szCs w:val="28"/>
          <w:lang w:val="en-US"/>
        </w:rPr>
        <w:tab/>
        <w:t xml:space="preserve">mikroborucuq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filamentlərin </w:t>
      </w:r>
      <w:r w:rsidRPr="00AB4FEB">
        <w:rPr>
          <w:rFonts w:cstheme="minorHAnsi"/>
          <w:sz w:val="28"/>
          <w:szCs w:val="28"/>
          <w:lang w:val="en-US"/>
        </w:rPr>
        <w:tab/>
        <w:t xml:space="preserve">ölçülərini </w:t>
      </w:r>
      <w:r w:rsidRPr="00AB4FEB">
        <w:rPr>
          <w:rFonts w:cstheme="minorHAnsi"/>
          <w:sz w:val="28"/>
          <w:szCs w:val="28"/>
          <w:lang w:val="en-US"/>
        </w:rPr>
        <w:tab/>
        <w:t xml:space="preserve">nəzərə </w:t>
      </w:r>
      <w:r w:rsidRPr="00AB4FEB">
        <w:rPr>
          <w:rFonts w:cstheme="minorHAnsi"/>
          <w:sz w:val="28"/>
          <w:szCs w:val="28"/>
          <w:lang w:val="en-US"/>
        </w:rPr>
        <w:tab/>
        <w:t xml:space="preserve">alsaq, </w:t>
      </w:r>
      <w:r w:rsidRPr="00AB4FEB">
        <w:rPr>
          <w:rFonts w:cstheme="minorHAnsi"/>
          <w:sz w:val="28"/>
          <w:szCs w:val="28"/>
          <w:lang w:val="en-US"/>
        </w:rPr>
        <w:tab/>
        <w:t xml:space="preserve">onda </w:t>
      </w:r>
      <w:r w:rsidRPr="00AB4FEB">
        <w:rPr>
          <w:rFonts w:cstheme="minorHAnsi"/>
          <w:sz w:val="28"/>
          <w:szCs w:val="28"/>
          <w:lang w:val="en-US"/>
        </w:rPr>
        <w:tab/>
        <w:t xml:space="preserve">həqiqətən </w:t>
      </w:r>
      <w:r w:rsidRPr="00AB4FEB">
        <w:rPr>
          <w:rFonts w:cstheme="minorHAnsi"/>
          <w:sz w:val="28"/>
          <w:szCs w:val="28"/>
          <w:lang w:val="en-US"/>
        </w:rPr>
        <w:tab/>
        <w:t xml:space="preserve">də </w:t>
      </w:r>
      <w:r w:rsidRPr="00AB4FEB">
        <w:rPr>
          <w:rFonts w:cstheme="minorHAnsi"/>
          <w:sz w:val="28"/>
          <w:szCs w:val="28"/>
          <w:lang w:val="en-US"/>
        </w:rPr>
        <w:tab/>
        <w:t xml:space="preserve">bu  hərəkətlər </w:t>
      </w:r>
      <w:r w:rsidRPr="00AB4FEB">
        <w:rPr>
          <w:rFonts w:cstheme="minorHAnsi"/>
          <w:sz w:val="28"/>
          <w:szCs w:val="28"/>
          <w:lang w:val="en-US"/>
        </w:rPr>
        <w:tab/>
        <w:t xml:space="preserve">çox </w:t>
      </w:r>
      <w:r w:rsidRPr="00AB4FEB">
        <w:rPr>
          <w:rFonts w:cstheme="minorHAnsi"/>
          <w:sz w:val="28"/>
          <w:szCs w:val="28"/>
          <w:lang w:val="en-US"/>
        </w:rPr>
        <w:tab/>
        <w:t xml:space="preserve">sürətlidir. </w:t>
      </w:r>
      <w:r w:rsidRPr="00AB4FEB">
        <w:rPr>
          <w:rFonts w:cstheme="minorHAnsi"/>
          <w:sz w:val="28"/>
          <w:szCs w:val="28"/>
          <w:lang w:val="en-US"/>
        </w:rPr>
        <w:tab/>
        <w:t xml:space="preserve">Cəld </w:t>
      </w:r>
      <w:r w:rsidRPr="00AB4FEB">
        <w:rPr>
          <w:rFonts w:cstheme="minorHAnsi"/>
          <w:sz w:val="28"/>
          <w:szCs w:val="28"/>
          <w:lang w:val="en-US"/>
        </w:rPr>
        <w:tab/>
        <w:t xml:space="preserve">akson </w:t>
      </w:r>
      <w:r w:rsidRPr="00AB4FEB">
        <w:rPr>
          <w:rFonts w:cstheme="minorHAnsi"/>
          <w:sz w:val="28"/>
          <w:szCs w:val="28"/>
          <w:lang w:val="en-US"/>
        </w:rPr>
        <w:tab/>
        <w:t xml:space="preserve">nəqliyyatı </w:t>
      </w:r>
      <w:r w:rsidRPr="00AB4FEB">
        <w:rPr>
          <w:rFonts w:cstheme="minorHAnsi"/>
          <w:sz w:val="28"/>
          <w:szCs w:val="28"/>
          <w:lang w:val="en-US"/>
        </w:rPr>
        <w:tab/>
        <w:t xml:space="preserve">– </w:t>
      </w:r>
      <w:r w:rsidRPr="00AB4FEB">
        <w:rPr>
          <w:rFonts w:cstheme="minorHAnsi"/>
          <w:sz w:val="28"/>
          <w:szCs w:val="28"/>
          <w:lang w:val="en-US"/>
        </w:rPr>
        <w:tab/>
        <w:t xml:space="preserve">ATP-in </w:t>
      </w:r>
    </w:p>
    <w:p w:rsidR="00027EAE" w:rsidRPr="00AB4FEB" w:rsidRDefault="00027EAE" w:rsidP="00C70F79">
      <w:pPr>
        <w:rPr>
          <w:rFonts w:cstheme="minorHAnsi"/>
          <w:sz w:val="28"/>
          <w:szCs w:val="28"/>
          <w:lang w:val="en-US"/>
        </w:rPr>
        <w:sectPr w:rsidR="00027EAE" w:rsidRPr="00AB4FEB">
          <w:type w:val="continuous"/>
          <w:pgSz w:w="16840" w:h="11900"/>
          <w:pgMar w:top="1440" w:right="949" w:bottom="0" w:left="955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ələb </w:t>
      </w:r>
      <w:r w:rsidRPr="00AB4FEB">
        <w:rPr>
          <w:rFonts w:cstheme="minorHAnsi"/>
          <w:sz w:val="28"/>
          <w:szCs w:val="28"/>
          <w:lang w:val="en-US"/>
        </w:rPr>
        <w:tab/>
      </w:r>
      <w:r w:rsidRPr="00AB4FEB">
        <w:rPr>
          <w:rFonts w:cstheme="minorHAnsi"/>
          <w:sz w:val="28"/>
          <w:szCs w:val="28"/>
          <w:lang w:val="en-US"/>
        </w:rPr>
        <w:tab/>
        <w:t xml:space="preserve">edir. </w:t>
      </w:r>
      <w:r w:rsidRPr="00AB4FEB">
        <w:rPr>
          <w:rFonts w:cstheme="minorHAnsi"/>
          <w:sz w:val="28"/>
          <w:szCs w:val="28"/>
          <w:lang w:val="en-US"/>
        </w:rPr>
        <w:tab/>
        <w:t xml:space="preserve">Kolxitsin </w:t>
      </w:r>
      <w:r w:rsidRPr="00AB4FEB">
        <w:rPr>
          <w:rFonts w:cstheme="minorHAnsi"/>
          <w:sz w:val="28"/>
          <w:szCs w:val="28"/>
          <w:lang w:val="en-US"/>
        </w:rPr>
        <w:tab/>
        <w:t xml:space="preserve">kimi </w:t>
      </w:r>
      <w:r w:rsidRPr="00AB4FEB">
        <w:rPr>
          <w:rFonts w:cstheme="minorHAnsi"/>
          <w:sz w:val="28"/>
          <w:szCs w:val="28"/>
          <w:lang w:val="en-US"/>
        </w:rPr>
        <w:tab/>
        <w:t xml:space="preserve">zəhərlər  mikroborucuqları </w:t>
      </w:r>
      <w:r w:rsidRPr="00AB4FEB">
        <w:rPr>
          <w:rFonts w:cstheme="minorHAnsi"/>
          <w:sz w:val="28"/>
          <w:szCs w:val="28"/>
          <w:lang w:val="en-US"/>
        </w:rPr>
        <w:tab/>
        <w:t xml:space="preserve">dağıdır, </w:t>
      </w:r>
      <w:r w:rsidRPr="00AB4FEB">
        <w:rPr>
          <w:rFonts w:cstheme="minorHAnsi"/>
          <w:sz w:val="28"/>
          <w:szCs w:val="28"/>
          <w:lang w:val="en-US"/>
        </w:rPr>
        <w:tab/>
        <w:t xml:space="preserve">həmçinin </w:t>
      </w:r>
      <w:r w:rsidRPr="00AB4FEB">
        <w:rPr>
          <w:rFonts w:cstheme="minorHAnsi"/>
          <w:sz w:val="28"/>
          <w:szCs w:val="28"/>
          <w:lang w:val="en-US"/>
        </w:rPr>
        <w:tab/>
        <w:t xml:space="preserve">cəld </w:t>
      </w:r>
      <w:r w:rsidRPr="00AB4FEB">
        <w:rPr>
          <w:rFonts w:cstheme="minorHAnsi"/>
          <w:sz w:val="28"/>
          <w:szCs w:val="28"/>
          <w:lang w:val="en-US"/>
        </w:rPr>
        <w:tab/>
        <w:t xml:space="preserve">akson </w:t>
      </w:r>
      <w:r w:rsidRPr="00AB4FEB">
        <w:rPr>
          <w:rFonts w:cstheme="minorHAnsi"/>
          <w:sz w:val="28"/>
          <w:szCs w:val="28"/>
          <w:lang w:val="en-US"/>
        </w:rPr>
        <w:tab/>
        <w:t xml:space="preserve">nəqliyyatını </w:t>
      </w:r>
    </w:p>
    <w:p w:rsidR="00027EAE" w:rsidRPr="00AB4FEB" w:rsidRDefault="00027EAE" w:rsidP="00C70F79">
      <w:pPr>
        <w:rPr>
          <w:rFonts w:cstheme="minorHAnsi"/>
          <w:sz w:val="28"/>
          <w:szCs w:val="28"/>
          <w:lang w:val="en-US"/>
        </w:rPr>
        <w:sectPr w:rsidR="00027EAE" w:rsidRPr="00AB4FEB">
          <w:type w:val="continuous"/>
          <w:pgSz w:w="16840" w:h="11900"/>
          <w:pgMar w:top="1440" w:right="1070" w:bottom="0" w:left="955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ıxır </w:t>
      </w:r>
      <w:r w:rsidRPr="00AB4FEB">
        <w:rPr>
          <w:rFonts w:cstheme="minorHAnsi"/>
          <w:sz w:val="28"/>
          <w:szCs w:val="28"/>
          <w:lang w:val="en-US"/>
        </w:rPr>
        <w:tab/>
        <w:t xml:space="preserve">ki, </w:t>
      </w:r>
      <w:r w:rsidRPr="00AB4FEB">
        <w:rPr>
          <w:rFonts w:cstheme="minorHAnsi"/>
          <w:sz w:val="28"/>
          <w:szCs w:val="28"/>
          <w:lang w:val="en-US"/>
        </w:rPr>
        <w:tab/>
        <w:t xml:space="preserve">vezikul </w:t>
      </w:r>
      <w:r w:rsidRPr="00AB4FEB">
        <w:rPr>
          <w:rFonts w:cstheme="minorHAnsi"/>
          <w:sz w:val="28"/>
          <w:szCs w:val="28"/>
          <w:lang w:val="en-US"/>
        </w:rPr>
        <w:tab/>
        <w:t xml:space="preserve">və </w:t>
      </w:r>
      <w:r w:rsidRPr="00AB4FEB">
        <w:rPr>
          <w:rFonts w:cstheme="minorHAnsi"/>
          <w:sz w:val="28"/>
          <w:szCs w:val="28"/>
          <w:lang w:val="en-US"/>
        </w:rPr>
        <w:tab/>
        <w:t xml:space="preserve">orqanoidlər  mikroborucuqlar və aktin filamentləri boyunca hərəkət edir.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hərəkətlər dinein və miozinin kiçik molekul aqreqatı ilə təmin  olunur və bu vaxt ATP enerjisi istifadə olunur (şəkil 3.14).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Cəld </w:t>
      </w:r>
      <w:r w:rsidRPr="00AB4FEB">
        <w:rPr>
          <w:rFonts w:cstheme="minorHAnsi"/>
          <w:sz w:val="28"/>
          <w:szCs w:val="28"/>
          <w:lang w:val="en-US"/>
        </w:rPr>
        <w:tab/>
        <w:t xml:space="preserve">akson </w:t>
      </w:r>
      <w:r w:rsidRPr="00AB4FEB">
        <w:rPr>
          <w:rFonts w:cstheme="minorHAnsi"/>
          <w:sz w:val="28"/>
          <w:szCs w:val="28"/>
          <w:lang w:val="en-US"/>
        </w:rPr>
        <w:tab/>
        <w:t xml:space="preserve">nəqliyyatı </w:t>
      </w:r>
      <w:r w:rsidRPr="00AB4FEB">
        <w:rPr>
          <w:rFonts w:cstheme="minorHAnsi"/>
          <w:sz w:val="28"/>
          <w:szCs w:val="28"/>
          <w:lang w:val="en-US"/>
        </w:rPr>
        <w:tab/>
        <w:t xml:space="preserve">patoloji </w:t>
      </w:r>
      <w:r w:rsidRPr="00AB4FEB">
        <w:rPr>
          <w:rFonts w:cstheme="minorHAnsi"/>
          <w:sz w:val="28"/>
          <w:szCs w:val="28"/>
          <w:lang w:val="en-US"/>
        </w:rPr>
        <w:tab/>
        <w:t xml:space="preserve">proseslərdə </w:t>
      </w:r>
      <w:r w:rsidRPr="00AB4FEB">
        <w:rPr>
          <w:rFonts w:cstheme="minorHAnsi"/>
          <w:sz w:val="28"/>
          <w:szCs w:val="28"/>
          <w:lang w:val="en-US"/>
        </w:rPr>
        <w:tab/>
        <w:t xml:space="preserve">də </w:t>
      </w:r>
      <w:r w:rsidRPr="00AB4FEB">
        <w:rPr>
          <w:rFonts w:cstheme="minorHAnsi"/>
          <w:sz w:val="28"/>
          <w:szCs w:val="28"/>
          <w:lang w:val="en-US"/>
        </w:rPr>
        <w:tab/>
        <w:t xml:space="preserve">iştirak </w:t>
      </w:r>
      <w:r w:rsidRPr="00AB4FEB">
        <w:rPr>
          <w:rFonts w:cstheme="minorHAnsi"/>
          <w:sz w:val="28"/>
          <w:szCs w:val="28"/>
          <w:lang w:val="en-US"/>
        </w:rPr>
        <w:tab/>
        <w:t xml:space="preserve">edə  bilər. </w:t>
      </w:r>
      <w:r w:rsidRPr="00AB4FEB">
        <w:rPr>
          <w:rFonts w:cstheme="minorHAnsi"/>
          <w:sz w:val="28"/>
          <w:szCs w:val="28"/>
          <w:lang w:val="en-US"/>
        </w:rPr>
        <w:tab/>
        <w:t xml:space="preserve">Bəzi </w:t>
      </w:r>
      <w:r w:rsidRPr="00AB4FEB">
        <w:rPr>
          <w:rFonts w:cstheme="minorHAnsi"/>
          <w:sz w:val="28"/>
          <w:szCs w:val="28"/>
          <w:lang w:val="en-US"/>
        </w:rPr>
        <w:tab/>
        <w:t xml:space="preserve">neyrotrop </w:t>
      </w:r>
      <w:r w:rsidRPr="00AB4FEB">
        <w:rPr>
          <w:rFonts w:cstheme="minorHAnsi"/>
          <w:sz w:val="28"/>
          <w:szCs w:val="28"/>
          <w:lang w:val="en-US"/>
        </w:rPr>
        <w:tab/>
        <w:t xml:space="preserve">viruslar </w:t>
      </w:r>
      <w:r w:rsidRPr="00AB4FEB">
        <w:rPr>
          <w:rFonts w:cstheme="minorHAnsi"/>
          <w:sz w:val="28"/>
          <w:szCs w:val="28"/>
          <w:lang w:val="en-US"/>
        </w:rPr>
        <w:tab/>
        <w:t xml:space="preserve">(məsələn, </w:t>
      </w:r>
      <w:r w:rsidRPr="00AB4FEB">
        <w:rPr>
          <w:rFonts w:cstheme="minorHAnsi"/>
          <w:sz w:val="28"/>
          <w:szCs w:val="28"/>
          <w:lang w:val="en-US"/>
        </w:rPr>
        <w:tab/>
        <w:t xml:space="preserve">herpes </w:t>
      </w:r>
      <w:r w:rsidRPr="00AB4FEB">
        <w:rPr>
          <w:rFonts w:cstheme="minorHAnsi"/>
          <w:sz w:val="28"/>
          <w:szCs w:val="28"/>
          <w:lang w:val="en-US"/>
        </w:rPr>
        <w:tab/>
        <w:t xml:space="preserve">və </w:t>
      </w:r>
      <w:r w:rsidRPr="00AB4FEB">
        <w:rPr>
          <w:rFonts w:cstheme="minorHAnsi"/>
          <w:sz w:val="28"/>
          <w:szCs w:val="28"/>
          <w:lang w:val="en-US"/>
        </w:rPr>
        <w:tab/>
        <w:t xml:space="preserve">polimielit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virusları) </w:t>
      </w:r>
      <w:r w:rsidRPr="00AB4FEB">
        <w:rPr>
          <w:rFonts w:cstheme="minorHAnsi"/>
          <w:sz w:val="28"/>
          <w:szCs w:val="28"/>
          <w:lang w:val="en-US"/>
        </w:rPr>
        <w:tab/>
        <w:t xml:space="preserve">periferiyada </w:t>
      </w:r>
      <w:r w:rsidRPr="00AB4FEB">
        <w:rPr>
          <w:rFonts w:cstheme="minorHAnsi"/>
          <w:sz w:val="28"/>
          <w:szCs w:val="28"/>
          <w:lang w:val="en-US"/>
        </w:rPr>
        <w:tab/>
        <w:t xml:space="preserve">aksona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retroqrad  nəqliyyatın </w:t>
      </w:r>
      <w:r w:rsidRPr="00AB4FEB">
        <w:rPr>
          <w:rFonts w:cstheme="minorHAnsi"/>
          <w:sz w:val="28"/>
          <w:szCs w:val="28"/>
          <w:lang w:val="en-US"/>
        </w:rPr>
        <w:tab/>
        <w:t xml:space="preserve">köməyilə </w:t>
      </w:r>
      <w:r w:rsidRPr="00AB4FEB">
        <w:rPr>
          <w:rFonts w:cstheme="minorHAnsi"/>
          <w:sz w:val="28"/>
          <w:szCs w:val="28"/>
          <w:lang w:val="en-US"/>
        </w:rPr>
        <w:tab/>
        <w:t xml:space="preserve">neyron </w:t>
      </w:r>
      <w:r w:rsidRPr="00AB4FEB">
        <w:rPr>
          <w:rFonts w:cstheme="minorHAnsi"/>
          <w:sz w:val="28"/>
          <w:szCs w:val="28"/>
          <w:lang w:val="en-US"/>
        </w:rPr>
        <w:tab/>
        <w:t xml:space="preserve">cisminə </w:t>
      </w:r>
      <w:r w:rsidRPr="00AB4FEB">
        <w:rPr>
          <w:rFonts w:cstheme="minorHAnsi"/>
          <w:sz w:val="28"/>
          <w:szCs w:val="28"/>
          <w:lang w:val="en-US"/>
        </w:rPr>
        <w:tab/>
        <w:t xml:space="preserve">hərəkət </w:t>
      </w:r>
      <w:r w:rsidRPr="00AB4FEB">
        <w:rPr>
          <w:rFonts w:cstheme="minorHAnsi"/>
          <w:sz w:val="28"/>
          <w:szCs w:val="28"/>
          <w:lang w:val="en-US"/>
        </w:rPr>
        <w:tab/>
        <w:t xml:space="preserve">edir </w:t>
      </w:r>
      <w:r w:rsidRPr="00AB4FEB">
        <w:rPr>
          <w:rFonts w:cstheme="minorHAnsi"/>
          <w:sz w:val="28"/>
          <w:szCs w:val="28"/>
          <w:lang w:val="en-US"/>
        </w:rPr>
        <w:tab/>
        <w:t xml:space="preserve">və </w:t>
      </w:r>
      <w:r w:rsidRPr="00AB4FEB">
        <w:rPr>
          <w:rFonts w:cstheme="minorHAnsi"/>
          <w:sz w:val="28"/>
          <w:szCs w:val="28"/>
          <w:lang w:val="en-US"/>
        </w:rPr>
        <w:tab/>
        <w:t xml:space="preserve">orada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çoxaldılır və öz toksiki təsirlərini göstərirlər. Tetanus toksini – </w:t>
      </w:r>
    </w:p>
    <w:p w:rsidR="00027EAE" w:rsidRPr="00AB4FEB" w:rsidRDefault="00027EAE" w:rsidP="00C70F79">
      <w:pPr>
        <w:rPr>
          <w:rFonts w:cstheme="minorHAnsi"/>
          <w:sz w:val="28"/>
          <w:szCs w:val="28"/>
          <w:lang w:val="en-US"/>
        </w:rPr>
        <w:sectPr w:rsidR="00027EAE" w:rsidRPr="00AB4FEB">
          <w:type w:val="continuous"/>
          <w:pgSz w:w="16840" w:h="11900"/>
          <w:pgMar w:top="1440" w:right="884" w:bottom="0" w:left="955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3.15. </w:t>
      </w:r>
      <w:r w:rsidRPr="00AB4FEB">
        <w:rPr>
          <w:rFonts w:cstheme="minorHAnsi"/>
          <w:sz w:val="28"/>
          <w:szCs w:val="28"/>
          <w:lang w:val="en-US"/>
        </w:rPr>
        <w:tab/>
        <w:t xml:space="preserve">Pişiyin </w:t>
      </w:r>
      <w:r w:rsidRPr="00AB4FEB">
        <w:rPr>
          <w:rFonts w:cstheme="minorHAnsi"/>
          <w:sz w:val="28"/>
          <w:szCs w:val="28"/>
          <w:lang w:val="en-US"/>
        </w:rPr>
        <w:tab/>
        <w:t xml:space="preserve">oturaq </w:t>
      </w:r>
      <w:r w:rsidRPr="00AB4FEB">
        <w:rPr>
          <w:rFonts w:cstheme="minorHAnsi"/>
          <w:sz w:val="28"/>
          <w:szCs w:val="28"/>
          <w:lang w:val="en-US"/>
        </w:rPr>
        <w:tab/>
        <w:t xml:space="preserve">sinirinin </w:t>
      </w:r>
      <w:r w:rsidRPr="00AB4FEB">
        <w:rPr>
          <w:rFonts w:cstheme="minorHAnsi"/>
          <w:sz w:val="28"/>
          <w:szCs w:val="28"/>
          <w:lang w:val="en-US"/>
        </w:rPr>
        <w:tab/>
        <w:t xml:space="preserve">sensor </w:t>
      </w:r>
      <w:r w:rsidRPr="00AB4FEB">
        <w:rPr>
          <w:rFonts w:cstheme="minorHAnsi"/>
          <w:sz w:val="28"/>
          <w:szCs w:val="28"/>
          <w:lang w:val="en-US"/>
        </w:rPr>
        <w:tab/>
        <w:t xml:space="preserve">liflərində </w:t>
      </w:r>
      <w:r w:rsidRPr="00AB4FEB">
        <w:rPr>
          <w:rFonts w:cstheme="minorHAnsi"/>
          <w:sz w:val="28"/>
          <w:szCs w:val="28"/>
          <w:lang w:val="en-US"/>
        </w:rPr>
        <w:tab/>
        <w:t xml:space="preserve">cəld </w:t>
      </w:r>
      <w:r w:rsidRPr="00AB4FEB">
        <w:rPr>
          <w:rFonts w:cstheme="minorHAnsi"/>
          <w:sz w:val="28"/>
          <w:szCs w:val="28"/>
          <w:lang w:val="en-US"/>
        </w:rPr>
        <w:tab/>
        <w:t xml:space="preserve">akson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düşmüş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bakteriyalar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418" w:header="720" w:footer="720" w:gutter="0"/>
          <w:cols w:num="3" w:space="720" w:equalWidth="0">
            <w:col w:w="5649" w:space="6561"/>
            <w:col w:w="942" w:space="0"/>
            <w:col w:w="135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841" type="#_x0000_t202" style="position:absolute;margin-left:477.65pt;margin-top:429.75pt;width:192.25pt;height:14.6pt;z-index:-250785792;mso-position-horizontal-relative:page;mso-position-vertical-relative:page" filled="f" stroked="f">
            <v:stroke joinstyle="round"/>
            <v:path gradientshapeok="f" o:connecttype="segments"/>
            <v:textbox inset="0,0,0,0">
              <w:txbxContent>
                <w:p w:rsidR="00AB4FEB" w:rsidRDefault="00AB4FEB">
                  <w:pPr>
                    <w:tabs>
                      <w:tab w:val="left" w:pos="1077"/>
                      <w:tab w:val="left" w:pos="2074"/>
                      <w:tab w:val="left" w:pos="3230"/>
                      <w:tab w:val="left" w:pos="3554"/>
                    </w:tabs>
                    <w:spacing w:line="263" w:lineRule="exact"/>
                  </w:pPr>
                  <w:r>
                    <w:rPr>
                      <w:color w:val="000000"/>
                      <w:sz w:val="24"/>
                      <w:szCs w:val="24"/>
                    </w:rPr>
                    <w:t xml:space="preserve">çatdıqda </w:t>
                  </w:r>
                  <w:r>
                    <w:tab/>
                  </w:r>
                  <w:r>
                    <w:rPr>
                      <w:color w:val="000000"/>
                      <w:sz w:val="24"/>
                      <w:szCs w:val="24"/>
                    </w:rPr>
                    <w:t xml:space="preserve">elektrik </w:t>
                  </w:r>
                  <w:r>
                    <w:tab/>
                  </w:r>
                  <w:r>
                    <w:rPr>
                      <w:color w:val="000000"/>
                      <w:sz w:val="24"/>
                      <w:szCs w:val="24"/>
                    </w:rPr>
                    <w:t xml:space="preserve">siqnalları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842" type="#_x0000_t202" style="position:absolute;margin-left:663.3pt;margin-top:374.6pt;width:52.85pt;height:14.6pt;z-index:-250784768;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məsələn, </w:t>
                  </w:r>
                </w:p>
              </w:txbxContent>
            </v:textbox>
            <w10:wrap anchorx="page" anchory="page"/>
          </v:shape>
        </w:pict>
      </w:r>
      <w:r w:rsidRPr="00AB4FEB">
        <w:rPr>
          <w:rFonts w:cstheme="minorHAnsi"/>
          <w:sz w:val="28"/>
          <w:szCs w:val="28"/>
        </w:rPr>
        <w:pict>
          <v:shape id="_x0000_s1843" type="#_x0000_t202" style="position:absolute;margin-left:606.5pt;margin-top:374.6pt;width:58.2pt;height:14.6pt;z-index:-25078374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maddələr, </w:t>
                  </w:r>
                </w:p>
              </w:txbxContent>
            </v:textbox>
            <w10:wrap anchorx="page" anchory="page"/>
          </v:shape>
        </w:pict>
      </w:r>
      <w:r w:rsidRPr="00AB4FEB">
        <w:rPr>
          <w:rFonts w:cstheme="minorHAnsi"/>
          <w:sz w:val="28"/>
          <w:szCs w:val="28"/>
        </w:rPr>
        <w:pict>
          <v:shape id="_x0000_s1844" type="#_x0000_t202" style="position:absolute;margin-left:552.05pt;margin-top:374.6pt;width:55.9pt;height:14.6pt;z-index:-250782720;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çatdırılan </w:t>
                  </w:r>
                </w:p>
              </w:txbxContent>
            </v:textbox>
            <w10:wrap anchorx="page" anchory="page"/>
          </v:shape>
        </w:pict>
      </w:r>
      <w:r w:rsidRPr="00AB4FEB">
        <w:rPr>
          <w:rFonts w:cstheme="minorHAnsi"/>
          <w:sz w:val="28"/>
          <w:szCs w:val="28"/>
        </w:rPr>
        <w:pict>
          <v:shape id="_x0000_s1845" type="#_x0000_t202" style="position:absolute;margin-left:477.65pt;margin-top:374.6pt;width:75.8pt;height:14.6pt;z-index:-25078169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hüceyrələrinə </w:t>
                  </w:r>
                </w:p>
              </w:txbxContent>
            </v:textbox>
            <w10:wrap anchorx="page" anchory="page"/>
          </v:shape>
        </w:pict>
      </w:r>
      <w:r w:rsidRPr="00AB4FEB">
        <w:rPr>
          <w:rFonts w:cstheme="minorHAnsi"/>
          <w:sz w:val="28"/>
          <w:szCs w:val="28"/>
        </w:rPr>
        <w:pict>
          <v:shape id="_x0000_s1846" type="#_x0000_t202" style="position:absolute;margin-left:532.55pt;margin-top:57.15pt;width:68.75pt;height:14.7pt;z-index:-250780672;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3.4. Hüceyrə </w:t>
                  </w:r>
                </w:p>
              </w:txbxContent>
            </v:textbox>
            <w10:wrap anchorx="page" anchory="page"/>
          </v:shape>
        </w:pict>
      </w:r>
      <w:r w:rsidRPr="00AB4FEB">
        <w:rPr>
          <w:rFonts w:cstheme="minorHAnsi"/>
          <w:sz w:val="28"/>
          <w:szCs w:val="28"/>
        </w:rPr>
        <w:pict>
          <v:shape id="_x0000_s1847" type="#_x0000_t202" style="position:absolute;margin-left:78pt;margin-top:374.45pt;width:306.5pt;height:14.75pt;z-index:-250779648;mso-position-horizontal-relative:page;mso-position-vertical-relative:page" filled="f" stroked="f">
            <v:stroke joinstyle="round"/>
            <v:path gradientshapeok="f" o:connecttype="segments"/>
            <v:textbox inset="0,0,0,0">
              <w:txbxContent>
                <w:p w:rsidR="00AB4FEB" w:rsidRDefault="00AB4FEB">
                  <w:pPr>
                    <w:tabs>
                      <w:tab w:val="left" w:pos="1511"/>
                      <w:tab w:val="left" w:pos="3288"/>
                      <w:tab w:val="left" w:pos="5219"/>
                      <w:tab w:val="left" w:pos="5697"/>
                    </w:tabs>
                    <w:spacing w:line="266" w:lineRule="exact"/>
                  </w:pPr>
                  <w:r>
                    <w:rPr>
                      <w:b/>
                      <w:bCs/>
                      <w:color w:val="000000"/>
                      <w:sz w:val="24"/>
                      <w:szCs w:val="24"/>
                    </w:rPr>
                    <w:t xml:space="preserve">Hüceyrədə </w:t>
                  </w:r>
                  <w:r>
                    <w:tab/>
                  </w:r>
                  <w:r>
                    <w:rPr>
                      <w:b/>
                      <w:bCs/>
                      <w:color w:val="000000"/>
                      <w:sz w:val="24"/>
                      <w:szCs w:val="24"/>
                    </w:rPr>
                    <w:t xml:space="preserve">funksiyaların </w:t>
                  </w:r>
                  <w:r>
                    <w:tab/>
                  </w:r>
                  <w:r>
                    <w:rPr>
                      <w:b/>
                      <w:bCs/>
                      <w:color w:val="000000"/>
                      <w:sz w:val="24"/>
                      <w:szCs w:val="24"/>
                    </w:rPr>
                    <w:t>tənzimlənməsi.</w:t>
                  </w:r>
                  <w:r>
                    <w:rPr>
                      <w:color w:val="000000"/>
                      <w:sz w:val="24"/>
                      <w:szCs w:val="24"/>
                    </w:rPr>
                    <w:t xml:space="preserve"> </w:t>
                  </w:r>
                  <w:r>
                    <w:tab/>
                  </w:r>
                  <w:r>
                    <w:rPr>
                      <w:color w:val="000000"/>
                      <w:sz w:val="24"/>
                      <w:szCs w:val="24"/>
                    </w:rPr>
                    <w:t>F</w:t>
                  </w:r>
                  <w:r>
                    <w:tab/>
                  </w:r>
                  <w:r>
                    <w:rPr>
                      <w:color w:val="000000"/>
                      <w:sz w:val="24"/>
                      <w:szCs w:val="24"/>
                    </w:rPr>
                    <w:t xml:space="preserve"> </w:t>
                  </w:r>
                </w:p>
              </w:txbxContent>
            </v:textbox>
            <w10:wrap anchorx="page" anchory="page"/>
          </v:shape>
        </w:pict>
      </w:r>
      <w:r w:rsidRPr="00AB4FEB">
        <w:rPr>
          <w:rFonts w:cstheme="minorHAnsi"/>
          <w:sz w:val="28"/>
          <w:szCs w:val="28"/>
        </w:rPr>
        <w:pict>
          <v:shape id="_x0000_s1848" type="#_x0000_t202" style="position:absolute;margin-left:498.95pt;margin-top:57.15pt;width:242.4pt;height:56pt;z-index:-250778624;mso-position-horizontal-relative:page;mso-position-vertical-relative:page" filled="f" stroked="f">
            <v:stroke joinstyle="round"/>
            <v:path gradientshapeok="f" o:connecttype="segments"/>
            <v:textbox inset="0,0,0,0">
              <w:txbxContent>
                <w:p w:rsidR="00AB4FEB" w:rsidRPr="00AB4FEB" w:rsidRDefault="00AB4FEB">
                  <w:pPr>
                    <w:tabs>
                      <w:tab w:val="left" w:pos="1892"/>
                      <w:tab w:val="left" w:pos="2018"/>
                    </w:tabs>
                    <w:spacing w:after="11" w:line="270" w:lineRule="exact"/>
                    <w:rPr>
                      <w:lang w:val="en-US"/>
                    </w:rPr>
                  </w:pPr>
                  <w:r>
                    <w:tab/>
                  </w:r>
                  <w:r>
                    <w:tab/>
                  </w:r>
                  <w:r w:rsidRPr="00AB4FEB">
                    <w:rPr>
                      <w:b/>
                      <w:bCs/>
                      <w:color w:val="000000"/>
                      <w:sz w:val="24"/>
                      <w:szCs w:val="24"/>
                      <w:lang w:val="en-US"/>
                    </w:rPr>
                    <w:t xml:space="preserve">membranına tənzimləyici  </w:t>
                  </w:r>
                  <w:r w:rsidRPr="00AB4FEB">
                    <w:rPr>
                      <w:b/>
                      <w:bCs/>
                      <w:color w:val="000000"/>
                      <w:spacing w:val="9452"/>
                      <w:sz w:val="24"/>
                      <w:szCs w:val="24"/>
                      <w:lang w:val="en-US"/>
                    </w:rPr>
                    <w:t xml:space="preserve"> </w:t>
                  </w:r>
                  <w:r w:rsidRPr="00AB4FEB">
                    <w:rPr>
                      <w:lang w:val="en-US"/>
                    </w:rPr>
                    <w:tab/>
                  </w:r>
                  <w:r w:rsidRPr="00AB4FEB">
                    <w:rPr>
                      <w:b/>
                      <w:bCs/>
                      <w:color w:val="000000"/>
                      <w:sz w:val="24"/>
                      <w:szCs w:val="24"/>
                      <w:lang w:val="en-US"/>
                    </w:rPr>
                    <w:t xml:space="preserve">amillərin təsiri </w:t>
                  </w:r>
                </w:p>
                <w:p w:rsidR="00AB4FEB" w:rsidRPr="00AB4FEB" w:rsidRDefault="00AB4FEB">
                  <w:pPr>
                    <w:tabs>
                      <w:tab w:val="left" w:pos="2650"/>
                    </w:tabs>
                    <w:spacing w:after="10" w:line="263" w:lineRule="exact"/>
                    <w:rPr>
                      <w:lang w:val="en-US"/>
                    </w:rPr>
                  </w:pPr>
                  <w:r w:rsidRPr="00AB4FEB">
                    <w:rPr>
                      <w:lang w:val="en-US"/>
                    </w:rPr>
                    <w:tab/>
                  </w:r>
                  <w:r w:rsidRPr="00AB4FEB">
                    <w:rPr>
                      <w:color w:val="000000"/>
                      <w:sz w:val="24"/>
                      <w:szCs w:val="24"/>
                      <w:lang w:val="en-US"/>
                    </w:rPr>
                    <w:t xml:space="preserve"> </w:t>
                  </w:r>
                </w:p>
                <w:p w:rsidR="00AB4FEB" w:rsidRDefault="00AB4FEB">
                  <w:pPr>
                    <w:spacing w:line="266" w:lineRule="exact"/>
                  </w:pPr>
                  <w:r w:rsidRPr="00AB4FEB">
                    <w:rPr>
                      <w:b/>
                      <w:bCs/>
                      <w:color w:val="000000"/>
                      <w:spacing w:val="4"/>
                      <w:sz w:val="24"/>
                      <w:szCs w:val="24"/>
                      <w:lang w:val="en-US"/>
                    </w:rPr>
                    <w:t>Membran potensialı.</w:t>
                  </w:r>
                  <w:r w:rsidRPr="00AB4FEB">
                    <w:rPr>
                      <w:color w:val="000000"/>
                      <w:spacing w:val="4"/>
                      <w:sz w:val="24"/>
                      <w:szCs w:val="24"/>
                      <w:lang w:val="en-US"/>
                    </w:rPr>
                    <w:t xml:space="preserve"> </w:t>
                  </w:r>
                  <w:r w:rsidRPr="0048098D">
                    <w:rPr>
                      <w:color w:val="000000"/>
                      <w:spacing w:val="4"/>
                      <w:sz w:val="24"/>
                      <w:szCs w:val="24"/>
                    </w:rPr>
                    <w:t>Bir çox hallarda hüceyrə</w:t>
                  </w:r>
                  <w:r w:rsidRPr="0048098D">
                    <w:rPr>
                      <w:color w:val="000000"/>
                      <w:spacing w:val="24"/>
                      <w:sz w:val="24"/>
                      <w:szCs w:val="24"/>
                    </w:rPr>
                    <w:t xml:space="preserve"> </w:t>
                  </w:r>
                </w:p>
              </w:txbxContent>
            </v:textbox>
            <w10:wrap anchorx="page" anchory="page"/>
          </v:shape>
        </w:pict>
      </w:r>
      <w:r w:rsidRPr="00AB4FEB">
        <w:rPr>
          <w:rFonts w:cstheme="minorHAnsi"/>
          <w:sz w:val="28"/>
          <w:szCs w:val="28"/>
        </w:rPr>
        <w:pict>
          <v:shape id="_x0000_s1835" type="#_x0000_t202" style="position:absolute;margin-left:56.7pt;margin-top:546.55pt;width:4.45pt;height:14.6pt;z-index:25252454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836" type="#_x0000_t202" style="position:absolute;margin-left:205.45pt;margin-top:546.5pt;width:14.05pt;height:12.5pt;z-index:252525568;mso-position-horizontal-relative:page;mso-position-vertical-relative:page" filled="f" stroked="f">
            <v:stroke joinstyle="round"/>
            <v:path gradientshapeok="f" o:connecttype="segments"/>
            <v:textbox inset="0,0,0,0">
              <w:txbxContent>
                <w:p w:rsidR="00AB4FEB" w:rsidRDefault="00AB4FEB">
                  <w:pPr>
                    <w:spacing w:line="221" w:lineRule="exact"/>
                  </w:pPr>
                  <w:r w:rsidRPr="0048098D">
                    <w:rPr>
                      <w:b/>
                      <w:bCs/>
                      <w:color w:val="000000"/>
                      <w:spacing w:val="7"/>
                      <w:sz w:val="19"/>
                      <w:szCs w:val="19"/>
                    </w:rPr>
                    <w:t>69</w:t>
                  </w:r>
                  <w:r w:rsidRPr="0048098D">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837" type="#_x0000_t202" style="position:absolute;margin-left:96.55pt;margin-top:179.45pt;width:10pt;height:10.15pt;z-index:2525265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 </w:t>
                  </w:r>
                </w:p>
              </w:txbxContent>
            </v:textbox>
            <w10:wrap anchorx="page" anchory="page"/>
          </v:shape>
        </w:pict>
      </w:r>
      <w:r w:rsidRPr="00AB4FEB">
        <w:rPr>
          <w:rFonts w:cstheme="minorHAnsi"/>
          <w:sz w:val="28"/>
          <w:szCs w:val="28"/>
        </w:rPr>
        <w:pict>
          <v:shape id="_x0000_s1838" type="#_x0000_t202" style="position:absolute;margin-left:144.05pt;margin-top:193.25pt;width:10pt;height:10.15pt;z-index:2525276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 </w:t>
                  </w:r>
                </w:p>
              </w:txbxContent>
            </v:textbox>
            <w10:wrap anchorx="page" anchory="page"/>
          </v:shape>
        </w:pict>
      </w:r>
      <w:r w:rsidRPr="00AB4FEB">
        <w:rPr>
          <w:rFonts w:cstheme="minorHAnsi"/>
          <w:sz w:val="28"/>
          <w:szCs w:val="28"/>
        </w:rPr>
        <w:pict>
          <v:shape id="_x0000_s1839" type="#_x0000_t202" style="position:absolute;margin-left:477.65pt;margin-top:546.55pt;width:4.45pt;height:14.6pt;z-index:252528640;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840" type="#_x0000_t202" style="position:absolute;margin-left:626.4pt;margin-top:546.5pt;width:14.05pt;height:12.5pt;z-index:252529664;mso-position-horizontal-relative:page;mso-position-vertical-relative:page" filled="f" stroked="f">
            <v:stroke joinstyle="round"/>
            <v:path gradientshapeok="f" o:connecttype="segments"/>
            <v:textbox inset="0,0,0,0">
              <w:txbxContent>
                <w:p w:rsidR="00AB4FEB" w:rsidRDefault="00AB4FEB">
                  <w:pPr>
                    <w:spacing w:line="221" w:lineRule="exact"/>
                  </w:pPr>
                  <w:r w:rsidRPr="0048098D">
                    <w:rPr>
                      <w:b/>
                      <w:bCs/>
                      <w:color w:val="000000"/>
                      <w:spacing w:val="7"/>
                      <w:sz w:val="19"/>
                      <w:szCs w:val="19"/>
                    </w:rPr>
                    <w:t>70</w:t>
                  </w:r>
                  <w:r w:rsidRPr="0048098D">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tərəfindən hazırlanan zülaldır. Sinir ucları ilə tutularaq neyron  cisminə nəql olunur və orada xarakterik əzələ spazmaları 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Akson nəqliyyatının özünə toksiki təsir halları məlumdur,  məsələn, </w:t>
      </w:r>
      <w:r w:rsidRPr="00AB4FEB">
        <w:rPr>
          <w:rFonts w:cstheme="minorHAnsi"/>
          <w:sz w:val="28"/>
          <w:szCs w:val="28"/>
          <w:lang w:val="en-US"/>
        </w:rPr>
        <w:tab/>
        <w:t xml:space="preserve">akrilamidlə </w:t>
      </w:r>
      <w:r w:rsidRPr="00AB4FEB">
        <w:rPr>
          <w:rFonts w:cstheme="minorHAnsi"/>
          <w:sz w:val="28"/>
          <w:szCs w:val="28"/>
          <w:lang w:val="en-US"/>
        </w:rPr>
        <w:tab/>
        <w:t xml:space="preserve">təsir. </w:t>
      </w:r>
      <w:r w:rsidRPr="00AB4FEB">
        <w:rPr>
          <w:rFonts w:cstheme="minorHAnsi"/>
          <w:sz w:val="28"/>
          <w:szCs w:val="28"/>
          <w:lang w:val="en-US"/>
        </w:rPr>
        <w:tab/>
        <w:t xml:space="preserve">Bundan </w:t>
      </w:r>
      <w:r w:rsidRPr="00AB4FEB">
        <w:rPr>
          <w:rFonts w:cstheme="minorHAnsi"/>
          <w:sz w:val="28"/>
          <w:szCs w:val="28"/>
          <w:lang w:val="en-US"/>
        </w:rPr>
        <w:tab/>
        <w:t xml:space="preserve">başqa, </w:t>
      </w:r>
      <w:r w:rsidRPr="00AB4FEB">
        <w:rPr>
          <w:rFonts w:cstheme="minorHAnsi"/>
          <w:sz w:val="28"/>
          <w:szCs w:val="28"/>
          <w:lang w:val="en-US"/>
        </w:rPr>
        <w:tab/>
        <w:t xml:space="preserve">hesab </w:t>
      </w:r>
      <w:r w:rsidRPr="00AB4FEB">
        <w:rPr>
          <w:rFonts w:cstheme="minorHAnsi"/>
          <w:sz w:val="28"/>
          <w:szCs w:val="28"/>
          <w:lang w:val="en-US"/>
        </w:rPr>
        <w:tab/>
        <w:t xml:space="preserve">edirlər </w:t>
      </w:r>
      <w:r w:rsidRPr="00AB4FEB">
        <w:rPr>
          <w:rFonts w:cstheme="minorHAnsi"/>
          <w:sz w:val="28"/>
          <w:szCs w:val="28"/>
          <w:lang w:val="en-US"/>
        </w:rPr>
        <w:tab/>
        <w:t xml:space="preserve">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«beri-beri» </w:t>
      </w:r>
      <w:r w:rsidRPr="00AB4FEB">
        <w:rPr>
          <w:rFonts w:cstheme="minorHAnsi"/>
          <w:sz w:val="28"/>
          <w:szCs w:val="28"/>
          <w:lang w:val="en-US"/>
        </w:rPr>
        <w:tab/>
        <w:t xml:space="preserve">avitaminozunun </w:t>
      </w:r>
      <w:r w:rsidRPr="00AB4FEB">
        <w:rPr>
          <w:rFonts w:cstheme="minorHAnsi"/>
          <w:sz w:val="28"/>
          <w:szCs w:val="28"/>
          <w:lang w:val="en-US"/>
        </w:rPr>
        <w:tab/>
        <w:t xml:space="preserve">patogenezi </w:t>
      </w:r>
      <w:r w:rsidRPr="00AB4FEB">
        <w:rPr>
          <w:rFonts w:cstheme="minorHAnsi"/>
          <w:sz w:val="28"/>
          <w:szCs w:val="28"/>
          <w:lang w:val="en-US"/>
        </w:rPr>
        <w:tab/>
        <w:t xml:space="preserve">və </w:t>
      </w:r>
      <w:r w:rsidRPr="00AB4FEB">
        <w:rPr>
          <w:rFonts w:cstheme="minorHAnsi"/>
          <w:sz w:val="28"/>
          <w:szCs w:val="28"/>
          <w:lang w:val="en-US"/>
        </w:rPr>
        <w:tab/>
        <w:t xml:space="preserve">alkoqol  polineyropatiyası cəld akson nəqliyyatının pozulmasına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Hüceyrədə </w:t>
      </w:r>
      <w:r w:rsidRPr="00AB4FEB">
        <w:rPr>
          <w:rFonts w:cstheme="minorHAnsi"/>
          <w:sz w:val="28"/>
          <w:szCs w:val="28"/>
          <w:lang w:val="en-US"/>
        </w:rPr>
        <w:tab/>
        <w:t xml:space="preserve">cəld </w:t>
      </w:r>
      <w:r w:rsidRPr="00AB4FEB">
        <w:rPr>
          <w:rFonts w:cstheme="minorHAnsi"/>
          <w:sz w:val="28"/>
          <w:szCs w:val="28"/>
          <w:lang w:val="en-US"/>
        </w:rPr>
        <w:tab/>
        <w:t xml:space="preserve">akson </w:t>
      </w:r>
      <w:r w:rsidRPr="00AB4FEB">
        <w:rPr>
          <w:rFonts w:cstheme="minorHAnsi"/>
          <w:sz w:val="28"/>
          <w:szCs w:val="28"/>
          <w:lang w:val="en-US"/>
        </w:rPr>
        <w:tab/>
        <w:t xml:space="preserve">nəqliyyatı </w:t>
      </w:r>
      <w:r w:rsidRPr="00AB4FEB">
        <w:rPr>
          <w:rFonts w:cstheme="minorHAnsi"/>
          <w:sz w:val="28"/>
          <w:szCs w:val="28"/>
          <w:lang w:val="en-US"/>
        </w:rPr>
        <w:tab/>
        <w:t xml:space="preserve">ilə </w:t>
      </w:r>
      <w:r w:rsidRPr="00AB4FEB">
        <w:rPr>
          <w:rFonts w:cstheme="minorHAnsi"/>
          <w:sz w:val="28"/>
          <w:szCs w:val="28"/>
          <w:lang w:val="en-US"/>
        </w:rPr>
        <w:tab/>
        <w:t xml:space="preserve">yanaşı, </w:t>
      </w:r>
      <w:r w:rsidRPr="00AB4FEB">
        <w:rPr>
          <w:rFonts w:cstheme="minorHAnsi"/>
          <w:sz w:val="28"/>
          <w:szCs w:val="28"/>
          <w:lang w:val="en-US"/>
        </w:rPr>
        <w:tab/>
        <w:t xml:space="preserve">ləng </w:t>
      </w:r>
      <w:r w:rsidRPr="00AB4FEB">
        <w:rPr>
          <w:rFonts w:cstheme="minorHAnsi"/>
          <w:sz w:val="28"/>
          <w:szCs w:val="28"/>
          <w:lang w:val="en-US"/>
        </w:rPr>
        <w:tab/>
        <w:t xml:space="preserve">akson  nəqliyyatı da mövcuddur. Tubulin akson boyunca təxminən 1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mm•sut. </w:t>
      </w:r>
      <w:r w:rsidRPr="00AB4FEB">
        <w:rPr>
          <w:rFonts w:cstheme="minorHAnsi"/>
          <w:sz w:val="28"/>
          <w:szCs w:val="28"/>
          <w:lang w:val="en-US"/>
        </w:rPr>
        <w:tab/>
        <w:t xml:space="preserve"> </w:t>
      </w:r>
      <w:r w:rsidRPr="00AB4FEB">
        <w:rPr>
          <w:rFonts w:cstheme="minorHAnsi"/>
          <w:sz w:val="28"/>
          <w:szCs w:val="28"/>
          <w:lang w:val="en-US"/>
        </w:rPr>
        <w:tab/>
        <w:t xml:space="preserve">sürəti </w:t>
      </w:r>
      <w:r w:rsidRPr="00AB4FEB">
        <w:rPr>
          <w:rFonts w:cstheme="minorHAnsi"/>
          <w:sz w:val="28"/>
          <w:szCs w:val="28"/>
          <w:lang w:val="en-US"/>
        </w:rPr>
        <w:tab/>
        <w:t xml:space="preserve">ilə </w:t>
      </w:r>
      <w:r w:rsidRPr="00AB4FEB">
        <w:rPr>
          <w:rFonts w:cstheme="minorHAnsi"/>
          <w:sz w:val="28"/>
          <w:szCs w:val="28"/>
          <w:lang w:val="en-US"/>
        </w:rPr>
        <w:tab/>
        <w:t xml:space="preserve">hərəkət </w:t>
      </w:r>
      <w:r w:rsidRPr="00AB4FEB">
        <w:rPr>
          <w:rFonts w:cstheme="minorHAnsi"/>
          <w:sz w:val="28"/>
          <w:szCs w:val="28"/>
          <w:lang w:val="en-US"/>
        </w:rPr>
        <w:tab/>
        <w:t xml:space="preserve">edir, </w:t>
      </w:r>
      <w:r w:rsidRPr="00AB4FEB">
        <w:rPr>
          <w:rFonts w:cstheme="minorHAnsi"/>
          <w:sz w:val="28"/>
          <w:szCs w:val="28"/>
          <w:lang w:val="en-US"/>
        </w:rPr>
        <w:tab/>
        <w:t xml:space="preserve">aktin </w:t>
      </w:r>
      <w:r w:rsidRPr="00AB4FEB">
        <w:rPr>
          <w:rFonts w:cstheme="minorHAnsi"/>
          <w:sz w:val="28"/>
          <w:szCs w:val="28"/>
          <w:lang w:val="en-US"/>
        </w:rPr>
        <w:tab/>
        <w:t xml:space="preserve">isə </w:t>
      </w:r>
      <w:r w:rsidRPr="00AB4FEB">
        <w:rPr>
          <w:rFonts w:cstheme="minorHAnsi"/>
          <w:sz w:val="28"/>
          <w:szCs w:val="28"/>
          <w:lang w:val="en-US"/>
        </w:rPr>
        <w:tab/>
        <w:t xml:space="preserve">bir </w:t>
      </w:r>
      <w:r w:rsidRPr="00AB4FEB">
        <w:rPr>
          <w:rFonts w:cstheme="minorHAnsi"/>
          <w:sz w:val="28"/>
          <w:szCs w:val="28"/>
          <w:lang w:val="en-US"/>
        </w:rPr>
        <w:tab/>
        <w:t xml:space="preserve">qədər </w:t>
      </w:r>
      <w:r w:rsidRPr="00AB4FEB">
        <w:rPr>
          <w:rFonts w:cstheme="minorHAnsi"/>
          <w:sz w:val="28"/>
          <w:szCs w:val="28"/>
          <w:lang w:val="en-US"/>
        </w:rPr>
        <w:tab/>
        <w:t xml:space="preserve">yüksək  sürətlə 5 mm•sut. -ə qədər. Sitoskeletin bu komponentləri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digər zülallar da miqrasiya edirlər; məsələn, fermentlər yəqin  ki, </w:t>
      </w:r>
      <w:r w:rsidRPr="00AB4FEB">
        <w:rPr>
          <w:rFonts w:cstheme="minorHAnsi"/>
          <w:sz w:val="28"/>
          <w:szCs w:val="28"/>
          <w:lang w:val="en-US"/>
        </w:rPr>
        <w:tab/>
        <w:t xml:space="preserve">aktin </w:t>
      </w:r>
      <w:r w:rsidRPr="00AB4FEB">
        <w:rPr>
          <w:rFonts w:cstheme="minorHAnsi"/>
          <w:sz w:val="28"/>
          <w:szCs w:val="28"/>
          <w:lang w:val="en-US"/>
        </w:rPr>
        <w:tab/>
        <w:t xml:space="preserve">və </w:t>
      </w:r>
      <w:r w:rsidRPr="00AB4FEB">
        <w:rPr>
          <w:rFonts w:cstheme="minorHAnsi"/>
          <w:sz w:val="28"/>
          <w:szCs w:val="28"/>
          <w:lang w:val="en-US"/>
        </w:rPr>
        <w:tab/>
        <w:t xml:space="preserve">tubulinlə </w:t>
      </w:r>
      <w:r w:rsidRPr="00AB4FEB">
        <w:rPr>
          <w:rFonts w:cstheme="minorHAnsi"/>
          <w:sz w:val="28"/>
          <w:szCs w:val="28"/>
          <w:lang w:val="en-US"/>
        </w:rPr>
        <w:tab/>
        <w:t xml:space="preserve">əlaqəlidirlər. </w:t>
      </w:r>
      <w:r w:rsidRPr="00AB4FEB">
        <w:rPr>
          <w:rFonts w:cstheme="minorHAnsi"/>
          <w:sz w:val="28"/>
          <w:szCs w:val="28"/>
          <w:lang w:val="en-US"/>
        </w:rPr>
        <w:tab/>
        <w:t xml:space="preserve">Ləng </w:t>
      </w:r>
      <w:r w:rsidRPr="00AB4FEB">
        <w:rPr>
          <w:rFonts w:cstheme="minorHAnsi"/>
          <w:sz w:val="28"/>
          <w:szCs w:val="28"/>
          <w:lang w:val="en-US"/>
        </w:rPr>
        <w:tab/>
        <w:t xml:space="preserve">akson </w:t>
      </w:r>
      <w:r w:rsidRPr="00AB4FEB">
        <w:rPr>
          <w:rFonts w:cstheme="minorHAnsi"/>
          <w:sz w:val="28"/>
          <w:szCs w:val="28"/>
          <w:lang w:val="en-US"/>
        </w:rPr>
        <w:tab/>
        <w:t xml:space="preserve">nəqliyyatının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sürəti təxminən aksonun sürətinin artmasına uyğun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bölməni qurtarmaqla qeyd etməliyik ki, hüceyrələr heç  bir halda, məsələn, elektron mikroskopunda göründükləri 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statik </w:t>
      </w:r>
      <w:r w:rsidRPr="00AB4FEB">
        <w:rPr>
          <w:rFonts w:cstheme="minorHAnsi"/>
          <w:sz w:val="28"/>
          <w:szCs w:val="28"/>
          <w:lang w:val="en-US"/>
        </w:rPr>
        <w:tab/>
        <w:t xml:space="preserve">deyillər. </w:t>
      </w:r>
      <w:r w:rsidRPr="00AB4FEB">
        <w:rPr>
          <w:rFonts w:cstheme="minorHAnsi"/>
          <w:sz w:val="28"/>
          <w:szCs w:val="28"/>
          <w:lang w:val="en-US"/>
        </w:rPr>
        <w:tab/>
        <w:t xml:space="preserve">Plazmatik </w:t>
      </w:r>
      <w:r w:rsidRPr="00AB4FEB">
        <w:rPr>
          <w:rFonts w:cstheme="minorHAnsi"/>
          <w:sz w:val="28"/>
          <w:szCs w:val="28"/>
          <w:lang w:val="en-US"/>
        </w:rPr>
        <w:tab/>
        <w:t xml:space="preserve">membran, </w:t>
      </w:r>
      <w:r w:rsidRPr="00AB4FEB">
        <w:rPr>
          <w:rFonts w:cstheme="minorHAnsi"/>
          <w:sz w:val="28"/>
          <w:szCs w:val="28"/>
          <w:lang w:val="en-US"/>
        </w:rPr>
        <w:tab/>
        <w:t xml:space="preserve">xüsusilə </w:t>
      </w:r>
      <w:r w:rsidRPr="00AB4FEB">
        <w:rPr>
          <w:rFonts w:cstheme="minorHAnsi"/>
          <w:sz w:val="28"/>
          <w:szCs w:val="28"/>
          <w:lang w:val="en-US"/>
        </w:rPr>
        <w:tab/>
        <w:t xml:space="preserve">də </w:t>
      </w:r>
      <w:r w:rsidRPr="00AB4FEB">
        <w:rPr>
          <w:rFonts w:cstheme="minorHAnsi"/>
          <w:sz w:val="28"/>
          <w:szCs w:val="28"/>
          <w:lang w:val="en-US"/>
        </w:rPr>
        <w:tab/>
        <w:t xml:space="preserve">orqanoidlər  həmişə </w:t>
      </w:r>
      <w:r w:rsidRPr="00AB4FEB">
        <w:rPr>
          <w:rFonts w:cstheme="minorHAnsi"/>
          <w:sz w:val="28"/>
          <w:szCs w:val="28"/>
          <w:lang w:val="en-US"/>
        </w:rPr>
        <w:tab/>
        <w:t xml:space="preserve">hərəkətdədirlər </w:t>
      </w:r>
      <w:r w:rsidRPr="00AB4FEB">
        <w:rPr>
          <w:rFonts w:cstheme="minorHAnsi"/>
          <w:sz w:val="28"/>
          <w:szCs w:val="28"/>
          <w:lang w:val="en-US"/>
        </w:rPr>
        <w:tab/>
        <w:t xml:space="preserve">və </w:t>
      </w:r>
      <w:r w:rsidRPr="00AB4FEB">
        <w:rPr>
          <w:rFonts w:cstheme="minorHAnsi"/>
          <w:sz w:val="28"/>
          <w:szCs w:val="28"/>
          <w:lang w:val="en-US"/>
        </w:rPr>
        <w:tab/>
        <w:t xml:space="preserve">həmişə </w:t>
      </w:r>
      <w:r w:rsidRPr="00AB4FEB">
        <w:rPr>
          <w:rFonts w:cstheme="minorHAnsi"/>
          <w:sz w:val="28"/>
          <w:szCs w:val="28"/>
          <w:lang w:val="en-US"/>
        </w:rPr>
        <w:tab/>
        <w:t xml:space="preserve">yenidən </w:t>
      </w:r>
      <w:r w:rsidRPr="00AB4FEB">
        <w:rPr>
          <w:rFonts w:cstheme="minorHAnsi"/>
          <w:sz w:val="28"/>
          <w:szCs w:val="28"/>
          <w:lang w:val="en-US"/>
        </w:rPr>
        <w:tab/>
        <w:t xml:space="preserve">qurulurlar; </w:t>
      </w:r>
      <w:r w:rsidRPr="00AB4FEB">
        <w:rPr>
          <w:rFonts w:cstheme="minorHAnsi"/>
          <w:sz w:val="28"/>
          <w:szCs w:val="28"/>
          <w:lang w:val="en-US"/>
        </w:rPr>
        <w:tab/>
        <w:t xml:space="preserve">yalnız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ona görə onlar funksiyalarını yerinə yetirə bilirlər. Onlar kim-  yəvi </w:t>
      </w:r>
      <w:r w:rsidRPr="00AB4FEB">
        <w:rPr>
          <w:rFonts w:cstheme="minorHAnsi"/>
          <w:sz w:val="28"/>
          <w:szCs w:val="28"/>
          <w:lang w:val="en-US"/>
        </w:rPr>
        <w:tab/>
        <w:t xml:space="preserve">reaksiyaların </w:t>
      </w:r>
      <w:r w:rsidRPr="00AB4FEB">
        <w:rPr>
          <w:rFonts w:cstheme="minorHAnsi"/>
          <w:sz w:val="28"/>
          <w:szCs w:val="28"/>
          <w:lang w:val="en-US"/>
        </w:rPr>
        <w:tab/>
        <w:t xml:space="preserve">getdiyi </w:t>
      </w:r>
      <w:r w:rsidRPr="00AB4FEB">
        <w:rPr>
          <w:rFonts w:cstheme="minorHAnsi"/>
          <w:sz w:val="28"/>
          <w:szCs w:val="28"/>
          <w:lang w:val="en-US"/>
        </w:rPr>
        <w:tab/>
        <w:t xml:space="preserve">sadə </w:t>
      </w:r>
      <w:r w:rsidRPr="00AB4FEB">
        <w:rPr>
          <w:rFonts w:cstheme="minorHAnsi"/>
          <w:sz w:val="28"/>
          <w:szCs w:val="28"/>
          <w:lang w:val="en-US"/>
        </w:rPr>
        <w:tab/>
        <w:t xml:space="preserve">kameralar </w:t>
      </w:r>
      <w:r w:rsidRPr="00AB4FEB">
        <w:rPr>
          <w:rFonts w:cstheme="minorHAnsi"/>
          <w:sz w:val="28"/>
          <w:szCs w:val="28"/>
          <w:lang w:val="en-US"/>
        </w:rPr>
        <w:tab/>
        <w:t xml:space="preserve">deyildir. </w:t>
      </w:r>
      <w:r w:rsidRPr="00AB4FEB">
        <w:rPr>
          <w:rFonts w:cstheme="minorHAnsi"/>
          <w:sz w:val="28"/>
          <w:szCs w:val="28"/>
          <w:lang w:val="en-US"/>
        </w:rPr>
        <w:tab/>
        <w:t xml:space="preserve">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 </w:t>
      </w:r>
      <w:r w:rsidRPr="00AB4FEB">
        <w:rPr>
          <w:rFonts w:cstheme="minorHAnsi"/>
          <w:sz w:val="28"/>
          <w:szCs w:val="28"/>
          <w:lang w:val="en-US"/>
        </w:rPr>
        <w:tab/>
        <w:t xml:space="preserve">və </w:t>
      </w:r>
      <w:r w:rsidRPr="00AB4FEB">
        <w:rPr>
          <w:rFonts w:cstheme="minorHAnsi"/>
          <w:sz w:val="28"/>
          <w:szCs w:val="28"/>
          <w:lang w:val="en-US"/>
        </w:rPr>
        <w:tab/>
        <w:t xml:space="preserve">liflərin </w:t>
      </w:r>
      <w:r w:rsidRPr="00AB4FEB">
        <w:rPr>
          <w:rFonts w:cstheme="minorHAnsi"/>
          <w:sz w:val="28"/>
          <w:szCs w:val="28"/>
          <w:lang w:val="en-US"/>
        </w:rPr>
        <w:tab/>
        <w:t xml:space="preserve">yüksək </w:t>
      </w:r>
      <w:r w:rsidRPr="00AB4FEB">
        <w:rPr>
          <w:rFonts w:cstheme="minorHAnsi"/>
          <w:sz w:val="28"/>
          <w:szCs w:val="28"/>
          <w:lang w:val="en-US"/>
        </w:rPr>
        <w:tab/>
        <w:t xml:space="preserve">nizamlı </w:t>
      </w:r>
      <w:r w:rsidRPr="00AB4FEB">
        <w:rPr>
          <w:rFonts w:cstheme="minorHAnsi"/>
          <w:sz w:val="28"/>
          <w:szCs w:val="28"/>
          <w:lang w:val="en-US"/>
        </w:rPr>
        <w:tab/>
        <w:t xml:space="preserve">konqlomeratlarıdırlar,  hansılarda </w:t>
      </w:r>
      <w:r w:rsidRPr="00AB4FEB">
        <w:rPr>
          <w:rFonts w:cstheme="minorHAnsi"/>
          <w:sz w:val="28"/>
          <w:szCs w:val="28"/>
          <w:lang w:val="en-US"/>
        </w:rPr>
        <w:tab/>
      </w:r>
      <w:r w:rsidRPr="00AB4FEB">
        <w:rPr>
          <w:rFonts w:cstheme="minorHAnsi"/>
          <w:sz w:val="28"/>
          <w:szCs w:val="28"/>
          <w:lang w:val="en-US"/>
        </w:rPr>
        <w:tab/>
        <w:t xml:space="preserve">ki, </w:t>
      </w:r>
      <w:r w:rsidRPr="00AB4FEB">
        <w:rPr>
          <w:rFonts w:cstheme="minorHAnsi"/>
          <w:sz w:val="28"/>
          <w:szCs w:val="28"/>
          <w:lang w:val="en-US"/>
        </w:rPr>
        <w:tab/>
        <w:t xml:space="preserve">reaksiyalar </w:t>
      </w:r>
      <w:r w:rsidRPr="00AB4FEB">
        <w:rPr>
          <w:rFonts w:cstheme="minorHAnsi"/>
          <w:sz w:val="28"/>
          <w:szCs w:val="28"/>
          <w:lang w:val="en-US"/>
        </w:rPr>
        <w:tab/>
        <w:t xml:space="preserve">optimal </w:t>
      </w:r>
      <w:r w:rsidRPr="00AB4FEB">
        <w:rPr>
          <w:rFonts w:cstheme="minorHAnsi"/>
          <w:sz w:val="28"/>
          <w:szCs w:val="28"/>
          <w:lang w:val="en-US"/>
        </w:rPr>
        <w:tab/>
        <w:t xml:space="preserve">mütəşəkkilliklə </w:t>
      </w:r>
      <w:r w:rsidRPr="00AB4FEB">
        <w:rPr>
          <w:rFonts w:cstheme="minorHAnsi"/>
          <w:sz w:val="28"/>
          <w:szCs w:val="28"/>
          <w:lang w:val="en-US"/>
        </w:rPr>
        <w:tab/>
        <w:t xml:space="preserve">təşkil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olunmuş ardıcıllıqla gedir.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funksiya-  larının </w:t>
      </w:r>
      <w:r w:rsidRPr="00AB4FEB">
        <w:rPr>
          <w:rFonts w:cstheme="minorHAnsi"/>
          <w:sz w:val="28"/>
          <w:szCs w:val="28"/>
          <w:lang w:val="en-US"/>
        </w:rPr>
        <w:tab/>
        <w:t xml:space="preserve">tənzimlənməsi </w:t>
      </w:r>
      <w:r w:rsidRPr="00AB4FEB">
        <w:rPr>
          <w:rFonts w:cstheme="minorHAnsi"/>
          <w:sz w:val="28"/>
          <w:szCs w:val="28"/>
          <w:lang w:val="en-US"/>
        </w:rPr>
        <w:tab/>
        <w:t xml:space="preserve">membran </w:t>
      </w:r>
      <w:r w:rsidRPr="00AB4FEB">
        <w:rPr>
          <w:rFonts w:cstheme="minorHAnsi"/>
          <w:sz w:val="28"/>
          <w:szCs w:val="28"/>
          <w:lang w:val="en-US"/>
        </w:rPr>
        <w:tab/>
        <w:t xml:space="preserve">potensialının </w:t>
      </w:r>
      <w:r w:rsidRPr="00AB4FEB">
        <w:rPr>
          <w:rFonts w:cstheme="minorHAnsi"/>
          <w:sz w:val="28"/>
          <w:szCs w:val="28"/>
          <w:lang w:val="en-US"/>
        </w:rPr>
        <w:tab/>
        <w:t xml:space="preserve">dəyişməsi </w:t>
      </w:r>
      <w:r w:rsidRPr="00AB4FEB">
        <w:rPr>
          <w:rFonts w:cstheme="minorHAnsi"/>
          <w:sz w:val="28"/>
          <w:szCs w:val="28"/>
          <w:lang w:val="en-US"/>
        </w:rPr>
        <w:tab/>
        <w:t xml:space="preserve">yolu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həyata keçirilir. Potensialın lokal dəyişməsi mümkündür. Bu  vaxt – hüceyrənin qonşu sahəsində və ya digər hüceyrə ilə gen-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erasiya </w:t>
      </w:r>
      <w:r w:rsidRPr="00AB4FEB">
        <w:rPr>
          <w:rFonts w:cstheme="minorHAnsi"/>
          <w:sz w:val="28"/>
          <w:szCs w:val="28"/>
          <w:lang w:val="en-US"/>
        </w:rPr>
        <w:tab/>
        <w:t xml:space="preserve">edən </w:t>
      </w:r>
      <w:r w:rsidRPr="00AB4FEB">
        <w:rPr>
          <w:rFonts w:cstheme="minorHAnsi"/>
          <w:sz w:val="28"/>
          <w:szCs w:val="28"/>
          <w:lang w:val="en-US"/>
        </w:rPr>
        <w:tab/>
        <w:t xml:space="preserve">cərəyan </w:t>
      </w:r>
      <w:r w:rsidRPr="00AB4FEB">
        <w:rPr>
          <w:rFonts w:cstheme="minorHAnsi"/>
          <w:sz w:val="28"/>
          <w:szCs w:val="28"/>
          <w:lang w:val="en-US"/>
        </w:rPr>
        <w:tab/>
        <w:t xml:space="preserve">membrandan </w:t>
      </w:r>
      <w:r w:rsidRPr="00AB4FEB">
        <w:rPr>
          <w:rFonts w:cstheme="minorHAnsi"/>
          <w:sz w:val="28"/>
          <w:szCs w:val="28"/>
          <w:lang w:val="en-US"/>
        </w:rPr>
        <w:tab/>
        <w:t xml:space="preserve">keçir; </w:t>
      </w:r>
      <w:r w:rsidRPr="00AB4FEB">
        <w:rPr>
          <w:rFonts w:cstheme="minorHAnsi"/>
          <w:sz w:val="28"/>
          <w:szCs w:val="28"/>
          <w:lang w:val="en-US"/>
        </w:rPr>
        <w:tab/>
        <w:t xml:space="preserve">sonra </w:t>
      </w:r>
      <w:r w:rsidRPr="00AB4FEB">
        <w:rPr>
          <w:rFonts w:cstheme="minorHAnsi"/>
          <w:sz w:val="28"/>
          <w:szCs w:val="28"/>
          <w:lang w:val="en-US"/>
        </w:rPr>
        <w:tab/>
        <w:t xml:space="preserve">isə </w:t>
      </w:r>
      <w:r w:rsidRPr="00AB4FEB">
        <w:rPr>
          <w:rFonts w:cstheme="minorHAnsi"/>
          <w:sz w:val="28"/>
          <w:szCs w:val="28"/>
          <w:lang w:val="en-US"/>
        </w:rPr>
        <w:tab/>
        <w:t xml:space="preserve"> </w:t>
      </w:r>
      <w:r w:rsidRPr="00AB4FEB">
        <w:rPr>
          <w:rFonts w:cstheme="minorHAnsi"/>
          <w:sz w:val="28"/>
          <w:szCs w:val="28"/>
          <w:lang w:val="en-US"/>
        </w:rPr>
        <w:tab/>
        <w:t xml:space="preserve">ionların  hüceyrədaxili </w:t>
      </w:r>
      <w:r w:rsidRPr="00AB4FEB">
        <w:rPr>
          <w:rFonts w:cstheme="minorHAnsi"/>
          <w:sz w:val="28"/>
          <w:szCs w:val="28"/>
          <w:lang w:val="en-US"/>
        </w:rPr>
        <w:tab/>
        <w:t xml:space="preserve">qatılığı </w:t>
      </w:r>
      <w:r w:rsidRPr="00AB4FEB">
        <w:rPr>
          <w:rFonts w:cstheme="minorHAnsi"/>
          <w:sz w:val="28"/>
          <w:szCs w:val="28"/>
          <w:lang w:val="en-US"/>
        </w:rPr>
        <w:tab/>
      </w:r>
      <w:r w:rsidRPr="00AB4FEB">
        <w:rPr>
          <w:rFonts w:cstheme="minorHAnsi"/>
          <w:sz w:val="28"/>
          <w:szCs w:val="28"/>
          <w:lang w:val="en-US"/>
        </w:rPr>
        <w:tab/>
        <w:t xml:space="preserve">dəyişir. </w:t>
      </w:r>
      <w:r w:rsidRPr="00AB4FEB">
        <w:rPr>
          <w:rFonts w:cstheme="minorHAnsi"/>
          <w:sz w:val="28"/>
          <w:szCs w:val="28"/>
          <w:lang w:val="en-US"/>
        </w:rPr>
        <w:tab/>
        <w:t xml:space="preserve">Bundan </w:t>
      </w:r>
      <w:r w:rsidRPr="00AB4FEB">
        <w:rPr>
          <w:rFonts w:cstheme="minorHAnsi"/>
          <w:sz w:val="28"/>
          <w:szCs w:val="28"/>
          <w:lang w:val="en-US"/>
        </w:rPr>
        <w:tab/>
        <w:t xml:space="preserve">sonra </w:t>
      </w:r>
      <w:r w:rsidRPr="00AB4FEB">
        <w:rPr>
          <w:rFonts w:cstheme="minorHAnsi"/>
          <w:sz w:val="28"/>
          <w:szCs w:val="28"/>
          <w:lang w:val="en-US"/>
        </w:rPr>
        <w:tab/>
        <w:t xml:space="preserve">membranın </w:t>
      </w:r>
      <w:r w:rsidRPr="00AB4FEB">
        <w:rPr>
          <w:rFonts w:cstheme="minorHAnsi"/>
          <w:sz w:val="28"/>
          <w:szCs w:val="28"/>
          <w:lang w:val="en-US"/>
        </w:rPr>
        <w:tab/>
        <w:t xml:space="preserve">ion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kanalları açılır. Membran potensialının dəyişməsi membran zü-  lallarının konformasiyasına təsir edərək kanalların açılması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 </w:t>
      </w:r>
      <w:r w:rsidRPr="00AB4FEB">
        <w:rPr>
          <w:rFonts w:cstheme="minorHAnsi"/>
          <w:sz w:val="28"/>
          <w:szCs w:val="28"/>
          <w:lang w:val="en-US"/>
        </w:rPr>
        <w:tab/>
        <w:t xml:space="preserve">bağlanmasını </w:t>
      </w:r>
      <w:r w:rsidRPr="00AB4FEB">
        <w:rPr>
          <w:rFonts w:cstheme="minorHAnsi"/>
          <w:sz w:val="28"/>
          <w:szCs w:val="28"/>
          <w:lang w:val="en-US"/>
        </w:rPr>
        <w:tab/>
        <w:t xml:space="preserve">təmin </w:t>
      </w:r>
      <w:r w:rsidRPr="00AB4FEB">
        <w:rPr>
          <w:rFonts w:cstheme="minorHAnsi"/>
          <w:sz w:val="28"/>
          <w:szCs w:val="28"/>
          <w:lang w:val="en-US"/>
        </w:rPr>
        <w:tab/>
        <w:t xml:space="preserve">edə </w:t>
      </w:r>
      <w:r w:rsidRPr="00AB4FEB">
        <w:rPr>
          <w:rFonts w:cstheme="minorHAnsi"/>
          <w:sz w:val="28"/>
          <w:szCs w:val="28"/>
          <w:lang w:val="en-US"/>
        </w:rPr>
        <w:tab/>
        <w:t xml:space="preserve">bilər. </w:t>
      </w:r>
      <w:r w:rsidRPr="00AB4FEB">
        <w:rPr>
          <w:rFonts w:cstheme="minorHAnsi"/>
          <w:sz w:val="28"/>
          <w:szCs w:val="28"/>
          <w:lang w:val="en-US"/>
        </w:rPr>
        <w:tab/>
        <w:t xml:space="preserve">Yuxarıda </w:t>
      </w:r>
      <w:r w:rsidRPr="00AB4FEB">
        <w:rPr>
          <w:rFonts w:cstheme="minorHAnsi"/>
          <w:sz w:val="28"/>
          <w:szCs w:val="28"/>
          <w:lang w:val="en-US"/>
        </w:rPr>
        <w:tab/>
        <w:t xml:space="preserve">göstərildiyi </w:t>
      </w:r>
      <w:r w:rsidRPr="00AB4FEB">
        <w:rPr>
          <w:rFonts w:cstheme="minorHAnsi"/>
          <w:sz w:val="28"/>
          <w:szCs w:val="28"/>
          <w:lang w:val="en-US"/>
        </w:rPr>
        <w:tab/>
        <w:t xml:space="preserve">kimi,  bəzi membran nasoslarının funksiyası membran potensialından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asılıdır. </w:t>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hüceyrələri </w:t>
      </w:r>
      <w:r w:rsidRPr="00AB4FEB">
        <w:rPr>
          <w:rFonts w:cstheme="minorHAnsi"/>
          <w:sz w:val="28"/>
          <w:szCs w:val="28"/>
          <w:lang w:val="en-US"/>
        </w:rPr>
        <w:tab/>
        <w:t xml:space="preserve">membran </w:t>
      </w:r>
      <w:r w:rsidRPr="00AB4FEB">
        <w:rPr>
          <w:rFonts w:cstheme="minorHAnsi"/>
          <w:sz w:val="28"/>
          <w:szCs w:val="28"/>
          <w:lang w:val="en-US"/>
        </w:rPr>
        <w:tab/>
        <w:t xml:space="preserve">potensialının </w:t>
      </w:r>
      <w:r w:rsidRPr="00AB4FEB">
        <w:rPr>
          <w:rFonts w:cstheme="minorHAnsi"/>
          <w:sz w:val="28"/>
          <w:szCs w:val="28"/>
          <w:lang w:val="en-US"/>
        </w:rPr>
        <w:tab/>
        <w:t xml:space="preserve">dəyişməsini  informasiya </w:t>
      </w:r>
      <w:r w:rsidRPr="00AB4FEB">
        <w:rPr>
          <w:rFonts w:cstheme="minorHAnsi"/>
          <w:sz w:val="28"/>
          <w:szCs w:val="28"/>
          <w:lang w:val="en-US"/>
        </w:rPr>
        <w:tab/>
        <w:t xml:space="preserve">kimi </w:t>
      </w:r>
      <w:r w:rsidRPr="00AB4FEB">
        <w:rPr>
          <w:rFonts w:cstheme="minorHAnsi"/>
          <w:sz w:val="28"/>
          <w:szCs w:val="28"/>
          <w:lang w:val="en-US"/>
        </w:rPr>
        <w:tab/>
        <w:t xml:space="preserve">qəbul </w:t>
      </w:r>
      <w:r w:rsidRPr="00AB4FEB">
        <w:rPr>
          <w:rFonts w:cstheme="minorHAnsi"/>
          <w:sz w:val="28"/>
          <w:szCs w:val="28"/>
          <w:lang w:val="en-US"/>
        </w:rPr>
        <w:tab/>
        <w:t xml:space="preserve">etməyə </w:t>
      </w:r>
      <w:r w:rsidRPr="00AB4FEB">
        <w:rPr>
          <w:rFonts w:cstheme="minorHAnsi"/>
          <w:sz w:val="28"/>
          <w:szCs w:val="28"/>
          <w:lang w:val="en-US"/>
        </w:rPr>
        <w:tab/>
        <w:t xml:space="preserve">ixtisaslaşıblar. </w:t>
      </w:r>
      <w:r w:rsidRPr="00AB4FEB">
        <w:rPr>
          <w:rFonts w:cstheme="minorHAnsi"/>
          <w:sz w:val="28"/>
          <w:szCs w:val="28"/>
          <w:lang w:val="en-US"/>
        </w:rPr>
        <w:tab/>
        <w:t xml:space="preserve">Bunun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nəticəsində bu informasiyanın təhlil edilərək ötürülməsi təmin  olunmalıdır.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Hüceyrədaxili </w:t>
      </w:r>
      <w:r w:rsidRPr="00AB4FEB">
        <w:rPr>
          <w:rFonts w:cstheme="minorHAnsi"/>
          <w:sz w:val="28"/>
          <w:szCs w:val="28"/>
          <w:lang w:val="en-US"/>
        </w:rPr>
        <w:tab/>
      </w:r>
      <w:r w:rsidRPr="00AB4FEB">
        <w:rPr>
          <w:rFonts w:cstheme="minorHAnsi"/>
          <w:sz w:val="28"/>
          <w:szCs w:val="28"/>
          <w:lang w:val="en-US"/>
        </w:rPr>
        <w:tab/>
        <w:t xml:space="preserve">tənzimləyici </w:t>
      </w:r>
      <w:r w:rsidRPr="00AB4FEB">
        <w:rPr>
          <w:rFonts w:cstheme="minorHAnsi"/>
          <w:sz w:val="28"/>
          <w:szCs w:val="28"/>
          <w:lang w:val="en-US"/>
        </w:rPr>
        <w:tab/>
      </w:r>
      <w:r w:rsidRPr="00AB4FEB">
        <w:rPr>
          <w:rFonts w:cstheme="minorHAnsi"/>
          <w:sz w:val="28"/>
          <w:szCs w:val="28"/>
          <w:lang w:val="en-US"/>
        </w:rPr>
        <w:tab/>
        <w:t xml:space="preserve">maddələr. </w:t>
      </w:r>
      <w:r w:rsidRPr="00AB4FEB">
        <w:rPr>
          <w:rFonts w:cstheme="minorHAnsi"/>
          <w:sz w:val="28"/>
          <w:szCs w:val="28"/>
          <w:lang w:val="en-US"/>
        </w:rPr>
        <w:tab/>
        <w:t xml:space="preserve">Hüceyrəxarici  maddələrin </w:t>
      </w:r>
      <w:r w:rsidRPr="00AB4FEB">
        <w:rPr>
          <w:rFonts w:cstheme="minorHAnsi"/>
          <w:sz w:val="28"/>
          <w:szCs w:val="28"/>
          <w:lang w:val="en-US"/>
        </w:rPr>
        <w:tab/>
        <w:t xml:space="preserve">iştirakı </w:t>
      </w:r>
      <w:r w:rsidRPr="00AB4FEB">
        <w:rPr>
          <w:rFonts w:cstheme="minorHAnsi"/>
          <w:sz w:val="28"/>
          <w:szCs w:val="28"/>
          <w:lang w:val="en-US"/>
        </w:rPr>
        <w:tab/>
        <w:t xml:space="preserve">ilə </w:t>
      </w:r>
      <w:r w:rsidRPr="00AB4FEB">
        <w:rPr>
          <w:rFonts w:cstheme="minorHAnsi"/>
          <w:sz w:val="28"/>
          <w:szCs w:val="28"/>
          <w:lang w:val="en-US"/>
        </w:rPr>
        <w:tab/>
        <w:t xml:space="preserve">daha </w:t>
      </w:r>
      <w:r w:rsidRPr="00AB4FEB">
        <w:rPr>
          <w:rFonts w:cstheme="minorHAnsi"/>
          <w:sz w:val="28"/>
          <w:szCs w:val="28"/>
          <w:lang w:val="en-US"/>
        </w:rPr>
        <w:tab/>
        <w:t xml:space="preserve">vacib </w:t>
      </w:r>
      <w:r w:rsidRPr="00AB4FEB">
        <w:rPr>
          <w:rFonts w:cstheme="minorHAnsi"/>
          <w:sz w:val="28"/>
          <w:szCs w:val="28"/>
          <w:lang w:val="en-US"/>
        </w:rPr>
        <w:tab/>
        <w:t xml:space="preserve">tənzimləyici </w:t>
      </w:r>
      <w:r w:rsidRPr="00AB4FEB">
        <w:rPr>
          <w:rFonts w:cstheme="minorHAnsi"/>
          <w:sz w:val="28"/>
          <w:szCs w:val="28"/>
          <w:lang w:val="en-US"/>
        </w:rPr>
        <w:tab/>
        <w:t xml:space="preserve">mexanizmlər,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plazmatik membranda və ya hüceyrə daxilində spesifik resep-  torlarla </w:t>
      </w:r>
      <w:r w:rsidRPr="00AB4FEB">
        <w:rPr>
          <w:rFonts w:cstheme="minorHAnsi"/>
          <w:sz w:val="28"/>
          <w:szCs w:val="28"/>
          <w:lang w:val="en-US"/>
        </w:rPr>
        <w:tab/>
        <w:t xml:space="preserve">qarşılıqlı əlaqə </w:t>
      </w:r>
      <w:r w:rsidRPr="00AB4FEB">
        <w:rPr>
          <w:rFonts w:cstheme="minorHAnsi"/>
          <w:sz w:val="28"/>
          <w:szCs w:val="28"/>
          <w:lang w:val="en-US"/>
        </w:rPr>
        <w:tab/>
        <w:t xml:space="preserve">hesab </w:t>
      </w:r>
      <w:r w:rsidRPr="00AB4FEB">
        <w:rPr>
          <w:rFonts w:cstheme="minorHAnsi"/>
          <w:sz w:val="28"/>
          <w:szCs w:val="28"/>
          <w:lang w:val="en-US"/>
        </w:rPr>
        <w:tab/>
        <w:t xml:space="preserve">olunur.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maddələrə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 arasında informasiyanı ötürən sinaptik mediatorlar  – </w:t>
      </w:r>
      <w:r w:rsidRPr="00AB4FEB">
        <w:rPr>
          <w:rFonts w:cstheme="minorHAnsi"/>
          <w:sz w:val="28"/>
          <w:szCs w:val="28"/>
          <w:lang w:val="en-US"/>
        </w:rPr>
        <w:tab/>
        <w:t xml:space="preserve">lokal </w:t>
      </w:r>
      <w:r w:rsidRPr="00AB4FEB">
        <w:rPr>
          <w:rFonts w:cstheme="minorHAnsi"/>
          <w:sz w:val="28"/>
          <w:szCs w:val="28"/>
          <w:lang w:val="en-US"/>
        </w:rPr>
        <w:tab/>
        <w:t xml:space="preserve">agentlər </w:t>
      </w:r>
      <w:r w:rsidRPr="00AB4FEB">
        <w:rPr>
          <w:rFonts w:cstheme="minorHAnsi"/>
          <w:sz w:val="28"/>
          <w:szCs w:val="28"/>
          <w:lang w:val="en-US"/>
        </w:rPr>
        <w:tab/>
        <w:t xml:space="preserve">və </w:t>
      </w:r>
      <w:r w:rsidRPr="00AB4FEB">
        <w:rPr>
          <w:rFonts w:cstheme="minorHAnsi"/>
          <w:sz w:val="28"/>
          <w:szCs w:val="28"/>
          <w:lang w:val="en-US"/>
        </w:rPr>
        <w:tab/>
        <w:t xml:space="preserve">qanla </w:t>
      </w:r>
      <w:r w:rsidRPr="00AB4FEB">
        <w:rPr>
          <w:rFonts w:cstheme="minorHAnsi"/>
          <w:sz w:val="28"/>
          <w:szCs w:val="28"/>
          <w:lang w:val="en-US"/>
        </w:rPr>
        <w:tab/>
        <w:t xml:space="preserve">daşınılaraq </w:t>
      </w:r>
      <w:r w:rsidRPr="00AB4FEB">
        <w:rPr>
          <w:rFonts w:cstheme="minorHAnsi"/>
          <w:sz w:val="28"/>
          <w:szCs w:val="28"/>
          <w:lang w:val="en-US"/>
        </w:rPr>
        <w:tab/>
        <w:t xml:space="preserve">orqanizmin </w:t>
      </w:r>
      <w:r w:rsidRPr="00AB4FEB">
        <w:rPr>
          <w:rFonts w:cstheme="minorHAnsi"/>
          <w:sz w:val="28"/>
          <w:szCs w:val="28"/>
          <w:lang w:val="en-US"/>
        </w:rPr>
        <w:tab/>
        <w:t xml:space="preserve">bütün </w:t>
      </w:r>
    </w:p>
    <w:p w:rsidR="00027EAE" w:rsidRPr="00AB4FEB" w:rsidRDefault="00027EAE" w:rsidP="00C70F79">
      <w:pPr>
        <w:rPr>
          <w:rFonts w:cstheme="minorHAnsi"/>
          <w:sz w:val="28"/>
          <w:szCs w:val="28"/>
          <w:lang w:val="en-US"/>
        </w:rPr>
        <w:sectPr w:rsidR="00027EAE" w:rsidRPr="00AB4FEB">
          <w:pgSz w:w="16840" w:h="11900"/>
          <w:pgMar w:top="1124" w:right="0" w:bottom="0" w:left="1134" w:header="720" w:footer="720" w:gutter="0"/>
          <w:cols w:num="2" w:space="720" w:equalWidth="0">
            <w:col w:w="6544" w:space="1880"/>
            <w:col w:w="642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ərdi  hüceyrənin </w:t>
      </w:r>
      <w:r w:rsidRPr="00AB4FEB">
        <w:rPr>
          <w:rFonts w:cstheme="minorHAnsi"/>
          <w:sz w:val="28"/>
          <w:szCs w:val="28"/>
          <w:lang w:val="en-US"/>
        </w:rPr>
        <w:tab/>
        <w:t xml:space="preserve">funksional </w:t>
      </w:r>
      <w:r w:rsidRPr="00AB4FEB">
        <w:rPr>
          <w:rFonts w:cstheme="minorHAnsi"/>
          <w:sz w:val="28"/>
          <w:szCs w:val="28"/>
          <w:lang w:val="en-US"/>
        </w:rPr>
        <w:tab/>
        <w:t xml:space="preserve">vahid </w:t>
      </w:r>
      <w:r w:rsidRPr="00AB4FEB">
        <w:rPr>
          <w:rFonts w:cstheme="minorHAnsi"/>
          <w:sz w:val="28"/>
          <w:szCs w:val="28"/>
          <w:lang w:val="en-US"/>
        </w:rPr>
        <w:tab/>
        <w:t xml:space="preserve">kimi </w:t>
      </w:r>
      <w:r w:rsidRPr="00AB4FEB">
        <w:rPr>
          <w:rFonts w:cstheme="minorHAnsi"/>
          <w:sz w:val="28"/>
          <w:szCs w:val="28"/>
          <w:lang w:val="en-US"/>
        </w:rPr>
        <w:tab/>
        <w:t xml:space="preserve">saxlanması </w:t>
      </w:r>
      <w:r w:rsidRPr="00AB4FEB">
        <w:rPr>
          <w:rFonts w:cstheme="minorHAnsi"/>
          <w:sz w:val="28"/>
          <w:szCs w:val="28"/>
          <w:lang w:val="en-US"/>
        </w:rPr>
        <w:tab/>
        <w:t xml:space="preserve">əsasən </w:t>
      </w:r>
      <w:r w:rsidRPr="00AB4FEB">
        <w:rPr>
          <w:rFonts w:cstheme="minorHAnsi"/>
          <w:sz w:val="28"/>
          <w:szCs w:val="28"/>
          <w:lang w:val="en-US"/>
        </w:rPr>
        <w:tab/>
        <w:t xml:space="preserve">nüvə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hesabına </w:t>
      </w:r>
      <w:r w:rsidRPr="00AB4FEB">
        <w:rPr>
          <w:rFonts w:cstheme="minorHAnsi"/>
          <w:sz w:val="28"/>
          <w:szCs w:val="28"/>
          <w:lang w:val="en-US"/>
        </w:rPr>
        <w:tab/>
        <w:t xml:space="preserve">tənzimlənir;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tənzimlənmə </w:t>
      </w:r>
      <w:r w:rsidRPr="00AB4FEB">
        <w:rPr>
          <w:rFonts w:cstheme="minorHAnsi"/>
          <w:sz w:val="28"/>
          <w:szCs w:val="28"/>
          <w:lang w:val="en-US"/>
        </w:rPr>
        <w:tab/>
        <w:t xml:space="preserve">mexanizmlərinin  öyrənilməsi </w:t>
      </w:r>
      <w:r w:rsidRPr="00AB4FEB">
        <w:rPr>
          <w:rFonts w:cstheme="minorHAnsi"/>
          <w:sz w:val="28"/>
          <w:szCs w:val="28"/>
          <w:lang w:val="en-US"/>
        </w:rPr>
        <w:tab/>
        <w:t xml:space="preserve">hüceyrə </w:t>
      </w:r>
      <w:r w:rsidRPr="00AB4FEB">
        <w:rPr>
          <w:rFonts w:cstheme="minorHAnsi"/>
          <w:sz w:val="28"/>
          <w:szCs w:val="28"/>
          <w:lang w:val="en-US"/>
        </w:rPr>
        <w:tab/>
        <w:t xml:space="preserve">fiziologiyasının </w:t>
      </w:r>
      <w:r w:rsidRPr="00AB4FEB">
        <w:rPr>
          <w:rFonts w:cstheme="minorHAnsi"/>
          <w:sz w:val="28"/>
          <w:szCs w:val="28"/>
          <w:lang w:val="en-US"/>
        </w:rPr>
        <w:tab/>
        <w:t xml:space="preserve">predmetidir. </w:t>
      </w:r>
      <w:r w:rsidRPr="00AB4FEB">
        <w:rPr>
          <w:rFonts w:cstheme="minorHAnsi"/>
          <w:sz w:val="28"/>
          <w:szCs w:val="28"/>
          <w:lang w:val="en-US"/>
        </w:rPr>
        <w:tab/>
        <w:t xml:space="preserve">Bununla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yanaşı hüceyrələr ətraf mühit şəraitinə müvafiq və orqanizmin  digər </w:t>
      </w:r>
      <w:r w:rsidRPr="00AB4FEB">
        <w:rPr>
          <w:rFonts w:cstheme="minorHAnsi"/>
          <w:sz w:val="28"/>
          <w:szCs w:val="28"/>
          <w:lang w:val="en-US"/>
        </w:rPr>
        <w:tab/>
        <w:t xml:space="preserve">hüceyrələrinin </w:t>
      </w:r>
      <w:r w:rsidRPr="00AB4FEB">
        <w:rPr>
          <w:rFonts w:cstheme="minorHAnsi"/>
          <w:sz w:val="28"/>
          <w:szCs w:val="28"/>
          <w:lang w:val="en-US"/>
        </w:rPr>
        <w:tab/>
        <w:t xml:space="preserve">tələbatına </w:t>
      </w:r>
      <w:r w:rsidRPr="00AB4FEB">
        <w:rPr>
          <w:rFonts w:cstheme="minorHAnsi"/>
          <w:sz w:val="28"/>
          <w:szCs w:val="28"/>
          <w:lang w:val="en-US"/>
        </w:rPr>
        <w:tab/>
        <w:t xml:space="preserve">uyğun </w:t>
      </w:r>
      <w:r w:rsidRPr="00AB4FEB">
        <w:rPr>
          <w:rFonts w:cstheme="minorHAnsi"/>
          <w:sz w:val="28"/>
          <w:szCs w:val="28"/>
          <w:lang w:val="en-US"/>
        </w:rPr>
        <w:tab/>
        <w:t xml:space="preserve">öz </w:t>
      </w:r>
      <w:r w:rsidRPr="00AB4FEB">
        <w:rPr>
          <w:rFonts w:cstheme="minorHAnsi"/>
          <w:sz w:val="28"/>
          <w:szCs w:val="28"/>
          <w:lang w:val="en-US"/>
        </w:rPr>
        <w:tab/>
        <w:t xml:space="preserve">funksiyalarını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modifikasiya </w:t>
      </w:r>
      <w:r w:rsidRPr="00AB4FEB">
        <w:rPr>
          <w:rFonts w:cstheme="minorHAnsi"/>
          <w:sz w:val="28"/>
          <w:szCs w:val="28"/>
          <w:lang w:val="en-US"/>
        </w:rPr>
        <w:tab/>
        <w:t xml:space="preserve">etməlidirlər </w:t>
      </w:r>
      <w:r w:rsidRPr="00AB4FEB">
        <w:rPr>
          <w:rFonts w:cstheme="minorHAnsi"/>
          <w:sz w:val="28"/>
          <w:szCs w:val="28"/>
          <w:lang w:val="en-US"/>
        </w:rPr>
        <w:tab/>
        <w:t xml:space="preserve">yəni, </w:t>
      </w:r>
      <w:r w:rsidRPr="00AB4FEB">
        <w:rPr>
          <w:rFonts w:cstheme="minorHAnsi"/>
          <w:sz w:val="28"/>
          <w:szCs w:val="28"/>
          <w:lang w:val="en-US"/>
        </w:rPr>
        <w:tab/>
        <w:t xml:space="preserve">hüceyrələr </w:t>
      </w:r>
      <w:r w:rsidRPr="00AB4FEB">
        <w:rPr>
          <w:rFonts w:cstheme="minorHAnsi"/>
          <w:sz w:val="28"/>
          <w:szCs w:val="28"/>
          <w:lang w:val="en-US"/>
        </w:rPr>
        <w:tab/>
      </w:r>
      <w:r w:rsidRPr="00AB4FEB">
        <w:rPr>
          <w:rFonts w:cstheme="minorHAnsi"/>
          <w:sz w:val="28"/>
          <w:szCs w:val="28"/>
          <w:lang w:val="en-US"/>
        </w:rPr>
        <w:tab/>
        <w:t xml:space="preserve">funksional  tənzimlənmənin </w:t>
      </w:r>
      <w:r w:rsidRPr="00AB4FEB">
        <w:rPr>
          <w:rFonts w:cstheme="minorHAnsi"/>
          <w:sz w:val="28"/>
          <w:szCs w:val="28"/>
          <w:lang w:val="en-US"/>
        </w:rPr>
        <w:tab/>
        <w:t xml:space="preserve">obyektidirlər. </w:t>
      </w:r>
      <w:r w:rsidRPr="00AB4FEB">
        <w:rPr>
          <w:rFonts w:cstheme="minorHAnsi"/>
          <w:sz w:val="28"/>
          <w:szCs w:val="28"/>
          <w:lang w:val="en-US"/>
        </w:rPr>
        <w:tab/>
        <w:t xml:space="preserve">Aşağıda </w:t>
      </w:r>
      <w:r w:rsidRPr="00AB4FEB">
        <w:rPr>
          <w:rFonts w:cstheme="minorHAnsi"/>
          <w:sz w:val="28"/>
          <w:szCs w:val="28"/>
          <w:lang w:val="en-US"/>
        </w:rPr>
        <w:tab/>
        <w:t xml:space="preserve">biz </w:t>
      </w:r>
      <w:r w:rsidRPr="00AB4FEB">
        <w:rPr>
          <w:rFonts w:cstheme="minorHAnsi"/>
          <w:sz w:val="28"/>
          <w:szCs w:val="28"/>
          <w:lang w:val="en-US"/>
        </w:rPr>
        <w:tab/>
        <w:t xml:space="preserve">bu </w:t>
      </w:r>
      <w:r w:rsidRPr="00AB4FEB">
        <w:rPr>
          <w:rFonts w:cstheme="minorHAnsi"/>
          <w:sz w:val="28"/>
          <w:szCs w:val="28"/>
          <w:lang w:val="en-US"/>
        </w:rPr>
        <w:tab/>
        <w:t xml:space="preserve">tənzimləyici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amillərin plazmatik membrana necə təsir etməsinə və onların  hüceyrədaxili orqanoidlərə necə çatmasına baxacağıq.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hormonlar </w:t>
      </w:r>
      <w:r w:rsidRPr="00AB4FEB">
        <w:rPr>
          <w:rFonts w:cstheme="minorHAnsi"/>
          <w:sz w:val="28"/>
          <w:szCs w:val="28"/>
          <w:lang w:val="en-US"/>
        </w:rPr>
        <w:tab/>
        <w:t xml:space="preserve">və  antigenlər aiddir. Sinaptik mediatorlar çox da böyük olmayan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molekullar </w:t>
      </w:r>
      <w:r w:rsidRPr="00AB4FEB">
        <w:rPr>
          <w:rFonts w:cstheme="minorHAnsi"/>
          <w:sz w:val="28"/>
          <w:szCs w:val="28"/>
          <w:lang w:val="en-US"/>
        </w:rPr>
        <w:tab/>
        <w:t xml:space="preserve">olub, </w:t>
      </w:r>
      <w:r w:rsidRPr="00AB4FEB">
        <w:rPr>
          <w:rFonts w:cstheme="minorHAnsi"/>
          <w:sz w:val="28"/>
          <w:szCs w:val="28"/>
          <w:lang w:val="en-US"/>
        </w:rPr>
        <w:tab/>
        <w:t xml:space="preserve">sinaps </w:t>
      </w:r>
      <w:r w:rsidRPr="00AB4FEB">
        <w:rPr>
          <w:rFonts w:cstheme="minorHAnsi"/>
          <w:sz w:val="28"/>
          <w:szCs w:val="28"/>
          <w:lang w:val="en-US"/>
        </w:rPr>
        <w:tab/>
        <w:t xml:space="preserve">sahəsində </w:t>
      </w:r>
      <w:r w:rsidRPr="00AB4FEB">
        <w:rPr>
          <w:rFonts w:cstheme="minorHAnsi"/>
          <w:sz w:val="28"/>
          <w:szCs w:val="28"/>
          <w:lang w:val="en-US"/>
        </w:rPr>
        <w:tab/>
        <w:t xml:space="preserve">sinir </w:t>
      </w:r>
      <w:r w:rsidRPr="00AB4FEB">
        <w:rPr>
          <w:rFonts w:cstheme="minorHAnsi"/>
          <w:sz w:val="28"/>
          <w:szCs w:val="28"/>
          <w:lang w:val="en-US"/>
        </w:rPr>
        <w:tab/>
        <w:t xml:space="preserve">uclarından </w:t>
      </w:r>
      <w:r w:rsidRPr="00AB4FEB">
        <w:rPr>
          <w:rFonts w:cstheme="minorHAnsi"/>
          <w:sz w:val="28"/>
          <w:szCs w:val="28"/>
          <w:lang w:val="en-US"/>
        </w:rPr>
        <w:tab/>
        <w:t xml:space="preserve">buraxılır;  Onlar </w:t>
      </w:r>
      <w:r w:rsidRPr="00AB4FEB">
        <w:rPr>
          <w:rFonts w:cstheme="minorHAnsi"/>
          <w:sz w:val="28"/>
          <w:szCs w:val="28"/>
          <w:lang w:val="en-US"/>
        </w:rPr>
        <w:tab/>
        <w:t xml:space="preserve">qonşu </w:t>
      </w:r>
      <w:r w:rsidRPr="00AB4FEB">
        <w:rPr>
          <w:rFonts w:cstheme="minorHAnsi"/>
          <w:sz w:val="28"/>
          <w:szCs w:val="28"/>
          <w:lang w:val="en-US"/>
        </w:rPr>
        <w:tab/>
        <w:t xml:space="preserve">postsimpatik </w:t>
      </w:r>
      <w:r w:rsidRPr="00AB4FEB">
        <w:rPr>
          <w:rFonts w:cstheme="minorHAnsi"/>
          <w:sz w:val="28"/>
          <w:szCs w:val="28"/>
          <w:lang w:val="en-US"/>
        </w:rPr>
        <w:tab/>
        <w:t xml:space="preserve">hüceyrənin </w:t>
      </w:r>
      <w:r w:rsidRPr="00AB4FEB">
        <w:rPr>
          <w:rFonts w:cstheme="minorHAnsi"/>
          <w:sz w:val="28"/>
          <w:szCs w:val="28"/>
          <w:lang w:val="en-US"/>
        </w:rPr>
        <w:tab/>
        <w:t xml:space="preserve">plazmatik </w:t>
      </w:r>
      <w:r w:rsidRPr="00AB4FEB">
        <w:rPr>
          <w:rFonts w:cstheme="minorHAnsi"/>
          <w:sz w:val="28"/>
          <w:szCs w:val="28"/>
          <w:lang w:val="en-US"/>
        </w:rPr>
        <w:tab/>
        <w:t xml:space="preserve">membranına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 </w:t>
      </w:r>
      <w:r w:rsidRPr="00AB4FEB">
        <w:rPr>
          <w:rFonts w:cstheme="minorHAnsi"/>
          <w:sz w:val="28"/>
          <w:szCs w:val="28"/>
          <w:lang w:val="en-US"/>
        </w:rPr>
        <w:tab/>
        <w:t xml:space="preserve">ya </w:t>
      </w:r>
      <w:r w:rsidRPr="00AB4FEB">
        <w:rPr>
          <w:rFonts w:cstheme="minorHAnsi"/>
          <w:sz w:val="28"/>
          <w:szCs w:val="28"/>
          <w:lang w:val="en-US"/>
        </w:rPr>
        <w:tab/>
        <w:t xml:space="preserve">digər </w:t>
      </w:r>
      <w:r w:rsidRPr="00AB4FEB">
        <w:rPr>
          <w:rFonts w:cstheme="minorHAnsi"/>
          <w:sz w:val="28"/>
          <w:szCs w:val="28"/>
          <w:lang w:val="en-US"/>
        </w:rPr>
        <w:tab/>
        <w:t xml:space="preserve">tənzimləyici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mexanizmlər fəaliyyətə başlayır.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Lokal kimyəvi agentlər çox vaxt ixtisaslaşmış hüceyrələr  tərəfindən ifraz olunurlar. Onlar hüceyrəxarici boşluqda sərbəst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diffuziya </w:t>
      </w:r>
      <w:r w:rsidRPr="00AB4FEB">
        <w:rPr>
          <w:rFonts w:cstheme="minorHAnsi"/>
          <w:sz w:val="28"/>
          <w:szCs w:val="28"/>
          <w:lang w:val="en-US"/>
        </w:rPr>
        <w:tab/>
        <w:t xml:space="preserve">edirlər, </w:t>
      </w:r>
      <w:r w:rsidRPr="00AB4FEB">
        <w:rPr>
          <w:rFonts w:cstheme="minorHAnsi"/>
          <w:sz w:val="28"/>
          <w:szCs w:val="28"/>
          <w:lang w:val="en-US"/>
        </w:rPr>
        <w:tab/>
        <w:t xml:space="preserve">ancaq </w:t>
      </w:r>
      <w:r w:rsidRPr="00AB4FEB">
        <w:rPr>
          <w:rFonts w:cstheme="minorHAnsi"/>
          <w:sz w:val="28"/>
          <w:szCs w:val="28"/>
          <w:lang w:val="en-US"/>
        </w:rPr>
        <w:tab/>
        <w:t xml:space="preserve">onların </w:t>
      </w:r>
      <w:r w:rsidRPr="00AB4FEB">
        <w:rPr>
          <w:rFonts w:cstheme="minorHAnsi"/>
          <w:sz w:val="28"/>
          <w:szCs w:val="28"/>
          <w:lang w:val="en-US"/>
        </w:rPr>
        <w:tab/>
        <w:t xml:space="preserve">təsiri </w:t>
      </w:r>
      <w:r w:rsidRPr="00AB4FEB">
        <w:rPr>
          <w:rFonts w:cstheme="minorHAnsi"/>
          <w:sz w:val="28"/>
          <w:szCs w:val="28"/>
          <w:lang w:val="en-US"/>
        </w:rPr>
        <w:tab/>
        <w:t xml:space="preserve">kiçik </w:t>
      </w:r>
      <w:r w:rsidRPr="00AB4FEB">
        <w:rPr>
          <w:rFonts w:cstheme="minorHAnsi"/>
          <w:sz w:val="28"/>
          <w:szCs w:val="28"/>
          <w:lang w:val="en-US"/>
        </w:rPr>
        <w:tab/>
        <w:t xml:space="preserve">hüceyrə </w:t>
      </w:r>
      <w:r w:rsidRPr="00AB4FEB">
        <w:rPr>
          <w:rFonts w:cstheme="minorHAnsi"/>
          <w:sz w:val="28"/>
          <w:szCs w:val="28"/>
          <w:lang w:val="en-US"/>
        </w:rPr>
        <w:tab/>
        <w:t xml:space="preserve">qrupları  tərəfindən bu maddələrin parçalanması ilə məhdudlanır, bu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spontan, ya da ferment təsirilə olur. Bu cür agentlərin ifrazına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478" w:space="1946"/>
            <w:col w:w="625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863" type="#_x0000_t202" style="position:absolute;margin-left:477.65pt;margin-top:513.45pt;width:96.65pt;height:14.6pt;z-index:-250762240;mso-position-horizontal-relative:page;mso-position-vertical-relative:page" filled="f" stroked="f">
            <v:stroke joinstyle="round"/>
            <v:path gradientshapeok="f" o:connecttype="segments"/>
            <v:textbox inset="0,0,0,0">
              <w:txbxContent>
                <w:p w:rsidR="00AB4FEB" w:rsidRDefault="00AB4FEB">
                  <w:pPr>
                    <w:tabs>
                      <w:tab w:val="left" w:pos="1370"/>
                      <w:tab w:val="left" w:pos="1694"/>
                    </w:tabs>
                    <w:spacing w:line="263" w:lineRule="exact"/>
                  </w:pPr>
                  <w:r>
                    <w:rPr>
                      <w:color w:val="000000"/>
                      <w:sz w:val="24"/>
                      <w:szCs w:val="24"/>
                    </w:rPr>
                    <w:t xml:space="preserve">Aktivləşmiş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1864" type="#_x0000_t202" style="position:absolute;margin-left:477.65pt;margin-top:208.45pt;width:317.55pt;height:265pt;z-index:-250761216;mso-position-horizontal-relative:page;mso-position-vertical-relative:page" filled="f" stroked="f">
            <v:stroke joinstyle="round"/>
            <v:path gradientshapeok="f" o:connecttype="segments"/>
            <v:textbox inset="0,0,0,0">
              <w:txbxContent>
                <w:p w:rsidR="00AB4FEB" w:rsidRDefault="00AB4FEB">
                  <w:pPr>
                    <w:tabs>
                      <w:tab w:val="left" w:pos="4259"/>
                      <w:tab w:val="left" w:pos="4712"/>
                      <w:tab w:val="left" w:pos="5418"/>
                    </w:tabs>
                    <w:spacing w:after="13" w:line="284" w:lineRule="exact"/>
                  </w:pPr>
                  <w:r w:rsidRPr="00826159">
                    <w:rPr>
                      <w:color w:val="000000"/>
                      <w:spacing w:val="1"/>
                      <w:sz w:val="24"/>
                      <w:szCs w:val="24"/>
                    </w:rPr>
                    <w:t>hüceyrədə sərbəst qatılığı çox aşağıdır (10</w:t>
                  </w:r>
                  <w:r w:rsidRPr="00826159">
                    <w:rPr>
                      <w:color w:val="000000"/>
                      <w:spacing w:val="26"/>
                      <w:sz w:val="24"/>
                      <w:szCs w:val="24"/>
                    </w:rPr>
                    <w:t xml:space="preserve"> </w:t>
                  </w:r>
                  <w:r>
                    <w:tab/>
                  </w:r>
                  <w:r>
                    <w:rPr>
                      <w:color w:val="000000"/>
                      <w:sz w:val="24"/>
                      <w:szCs w:val="24"/>
                    </w:rPr>
                    <w:t xml:space="preserve">-10 </w:t>
                  </w:r>
                  <w:r>
                    <w:tab/>
                  </w:r>
                  <w:r w:rsidRPr="00826159">
                    <w:rPr>
                      <w:color w:val="000000"/>
                      <w:w w:val="85"/>
                      <w:sz w:val="24"/>
                      <w:szCs w:val="24"/>
                    </w:rPr>
                    <w:t xml:space="preserve"> mol</w:t>
                  </w:r>
                  <w:r w:rsidRPr="00826159">
                    <w:rPr>
                      <w:rFonts w:ascii="Arial" w:eastAsia="Arial" w:hAnsi="Arial" w:cs="Arial"/>
                      <w:color w:val="000000"/>
                      <w:w w:val="85"/>
                      <w:sz w:val="24"/>
                      <w:szCs w:val="24"/>
                    </w:rPr>
                    <w:t>⋅</w:t>
                  </w:r>
                  <w:r w:rsidRPr="00826159">
                    <w:rPr>
                      <w:color w:val="000000"/>
                      <w:w w:val="85"/>
                      <w:sz w:val="24"/>
                      <w:szCs w:val="24"/>
                    </w:rPr>
                    <w:t>l</w:t>
                  </w:r>
                  <w:r w:rsidRPr="00826159">
                    <w:rPr>
                      <w:color w:val="000000"/>
                      <w:spacing w:val="3"/>
                      <w:w w:val="85"/>
                      <w:sz w:val="24"/>
                      <w:szCs w:val="24"/>
                    </w:rPr>
                    <w:t xml:space="preserve"> </w:t>
                  </w:r>
                  <w:r>
                    <w:tab/>
                  </w:r>
                  <w:r w:rsidRPr="00826159">
                    <w:rPr>
                      <w:color w:val="000000"/>
                      <w:spacing w:val="3"/>
                      <w:sz w:val="24"/>
                      <w:szCs w:val="24"/>
                    </w:rPr>
                    <w:t xml:space="preserve">-dir). O </w:t>
                  </w:r>
                  <w:r>
                    <w:rPr>
                      <w:color w:val="000000"/>
                      <w:spacing w:val="12435"/>
                      <w:sz w:val="24"/>
                      <w:szCs w:val="24"/>
                    </w:rPr>
                    <w:t xml:space="preserve"> </w:t>
                  </w:r>
                  <w:r w:rsidRPr="00826159">
                    <w:rPr>
                      <w:color w:val="000000"/>
                      <w:spacing w:val="5"/>
                      <w:sz w:val="24"/>
                      <w:szCs w:val="24"/>
                    </w:rPr>
                    <w:t>hüceyrəyə spesifik membran kanalları ilə keçə bilər (kanallar</w:t>
                  </w:r>
                  <w:r w:rsidRPr="00826159">
                    <w:rPr>
                      <w:color w:val="000000"/>
                      <w:spacing w:val="15"/>
                      <w:sz w:val="24"/>
                      <w:szCs w:val="24"/>
                    </w:rPr>
                    <w:t xml:space="preserve"> </w:t>
                  </w:r>
                </w:p>
                <w:p w:rsidR="00AB4FEB" w:rsidRDefault="00AB4FEB">
                  <w:pPr>
                    <w:tabs>
                      <w:tab w:val="left" w:pos="1778"/>
                    </w:tabs>
                    <w:spacing w:after="13" w:line="269" w:lineRule="exact"/>
                  </w:pPr>
                  <w:r w:rsidRPr="00826159">
                    <w:rPr>
                      <w:color w:val="000000"/>
                      <w:spacing w:val="2"/>
                      <w:sz w:val="24"/>
                      <w:szCs w:val="24"/>
                    </w:rPr>
                    <w:t>açıq vəziyyətdə olan zaman), məsələn, membran potensialı də-</w:t>
                  </w:r>
                  <w:r w:rsidRPr="00826159">
                    <w:rPr>
                      <w:color w:val="000000"/>
                      <w:spacing w:val="1"/>
                      <w:sz w:val="24"/>
                      <w:szCs w:val="24"/>
                    </w:rPr>
                    <w:t xml:space="preserve"> </w:t>
                  </w:r>
                  <w:r>
                    <w:rPr>
                      <w:color w:val="000000"/>
                      <w:spacing w:val="12422"/>
                      <w:sz w:val="24"/>
                      <w:szCs w:val="24"/>
                    </w:rPr>
                    <w:t xml:space="preserve"> </w:t>
                  </w:r>
                  <w:r w:rsidRPr="00826159">
                    <w:rPr>
                      <w:color w:val="000000"/>
                      <w:spacing w:val="1"/>
                      <w:sz w:val="24"/>
                      <w:szCs w:val="24"/>
                    </w:rPr>
                    <w:t>yişən zaman. Ca</w:t>
                  </w:r>
                  <w:r w:rsidRPr="00826159">
                    <w:rPr>
                      <w:color w:val="000000"/>
                      <w:spacing w:val="12"/>
                      <w:sz w:val="24"/>
                      <w:szCs w:val="24"/>
                    </w:rPr>
                    <w:t xml:space="preserve"> </w:t>
                  </w:r>
                  <w:r>
                    <w:tab/>
                  </w:r>
                  <w:r w:rsidRPr="00826159">
                    <w:rPr>
                      <w:color w:val="000000"/>
                      <w:spacing w:val="1"/>
                      <w:sz w:val="24"/>
                      <w:szCs w:val="24"/>
                    </w:rPr>
                    <w:t>-un qatılığının artması nəticəsində hüceyrədə</w:t>
                  </w:r>
                  <w:r w:rsidRPr="00826159">
                    <w:rPr>
                      <w:color w:val="000000"/>
                      <w:spacing w:val="9"/>
                      <w:sz w:val="24"/>
                      <w:szCs w:val="24"/>
                    </w:rPr>
                    <w:t xml:space="preserve"> </w:t>
                  </w:r>
                </w:p>
                <w:p w:rsidR="00AB4FEB" w:rsidRDefault="00AB4FEB">
                  <w:pPr>
                    <w:spacing w:after="13" w:line="269" w:lineRule="exact"/>
                  </w:pPr>
                  <w:r w:rsidRPr="00826159">
                    <w:rPr>
                      <w:color w:val="000000"/>
                      <w:spacing w:val="4"/>
                      <w:sz w:val="24"/>
                      <w:szCs w:val="24"/>
                    </w:rPr>
                    <w:t>vacib reaksiyalar əzələ yığılmasının əsasını təşkil edən miofi-</w:t>
                  </w:r>
                  <w:r w:rsidRPr="00826159">
                    <w:rPr>
                      <w:color w:val="000000"/>
                      <w:spacing w:val="22"/>
                      <w:sz w:val="24"/>
                      <w:szCs w:val="24"/>
                    </w:rPr>
                    <w:t xml:space="preserve"> </w:t>
                  </w:r>
                  <w:r>
                    <w:rPr>
                      <w:color w:val="000000"/>
                      <w:spacing w:val="12457"/>
                      <w:sz w:val="24"/>
                      <w:szCs w:val="24"/>
                    </w:rPr>
                    <w:t xml:space="preserve"> </w:t>
                  </w:r>
                  <w:r w:rsidRPr="00826159">
                    <w:rPr>
                      <w:color w:val="000000"/>
                      <w:spacing w:val="3"/>
                      <w:sz w:val="24"/>
                      <w:szCs w:val="24"/>
                    </w:rPr>
                    <w:t>bril yığılması və ya sinir uclarında mediator saxlayan vezikul-</w:t>
                  </w:r>
                  <w:r w:rsidRPr="00826159">
                    <w:rPr>
                      <w:color w:val="000000"/>
                      <w:spacing w:val="27"/>
                      <w:sz w:val="24"/>
                      <w:szCs w:val="24"/>
                    </w:rPr>
                    <w:t xml:space="preserve"> </w:t>
                  </w:r>
                </w:p>
                <w:p w:rsidR="00AB4FEB" w:rsidRPr="00AB4FEB" w:rsidRDefault="00AB4FEB">
                  <w:pPr>
                    <w:tabs>
                      <w:tab w:val="left" w:pos="373"/>
                      <w:tab w:val="left" w:pos="484"/>
                      <w:tab w:val="left" w:pos="1140"/>
                      <w:tab w:val="left" w:pos="1438"/>
                      <w:tab w:val="left" w:pos="2267"/>
                      <w:tab w:val="left" w:pos="2789"/>
                      <w:tab w:val="left" w:pos="3766"/>
                      <w:tab w:val="left" w:pos="4342"/>
                      <w:tab w:val="left" w:pos="4884"/>
                      <w:tab w:val="left" w:pos="5831"/>
                    </w:tabs>
                    <w:spacing w:after="13" w:line="269" w:lineRule="exact"/>
                    <w:rPr>
                      <w:lang w:val="en-US"/>
                    </w:rPr>
                  </w:pPr>
                  <w:r w:rsidRPr="00AB4FEB">
                    <w:rPr>
                      <w:color w:val="000000"/>
                      <w:spacing w:val="1"/>
                      <w:sz w:val="24"/>
                      <w:szCs w:val="24"/>
                      <w:lang w:val="en-US"/>
                    </w:rPr>
                    <w:t>ların ifrazı kimi reaksiyalar işə salınır. Hər iki reaksiya Ca</w:t>
                  </w:r>
                  <w:r w:rsidRPr="00AB4FEB">
                    <w:rPr>
                      <w:color w:val="000000"/>
                      <w:spacing w:val="15"/>
                      <w:sz w:val="24"/>
                      <w:szCs w:val="24"/>
                      <w:lang w:val="en-US"/>
                    </w:rPr>
                    <w:t xml:space="preserve"> </w:t>
                  </w:r>
                  <w:r w:rsidRPr="00AB4FEB">
                    <w:rPr>
                      <w:lang w:val="en-US"/>
                    </w:rPr>
                    <w:tab/>
                  </w:r>
                  <w:r w:rsidRPr="00AB4FEB">
                    <w:rPr>
                      <w:color w:val="000000"/>
                      <w:sz w:val="24"/>
                      <w:szCs w:val="24"/>
                      <w:lang w:val="en-US"/>
                    </w:rPr>
                    <w:t xml:space="preserve">-un </w:t>
                  </w:r>
                  <w:r w:rsidRPr="00AB4FEB">
                    <w:rPr>
                      <w:color w:val="000000"/>
                      <w:spacing w:val="12421"/>
                      <w:sz w:val="24"/>
                      <w:szCs w:val="24"/>
                      <w:lang w:val="en-US"/>
                    </w:rPr>
                    <w:t xml:space="preserve"> </w:t>
                  </w:r>
                  <w:r w:rsidRPr="00AB4FEB">
                    <w:rPr>
                      <w:color w:val="000000"/>
                      <w:sz w:val="24"/>
                      <w:szCs w:val="24"/>
                      <w:lang w:val="en-US"/>
                    </w:rPr>
                    <w:t xml:space="preserve">10 </w:t>
                  </w:r>
                  <w:r w:rsidRPr="00AB4FEB">
                    <w:rPr>
                      <w:lang w:val="en-US"/>
                    </w:rPr>
                    <w:tab/>
                  </w:r>
                  <w:r w:rsidRPr="00AB4FEB">
                    <w:rPr>
                      <w:color w:val="000000"/>
                      <w:sz w:val="24"/>
                      <w:szCs w:val="24"/>
                      <w:lang w:val="en-US"/>
                    </w:rPr>
                    <w:t xml:space="preserve"> </w:t>
                  </w:r>
                  <w:r w:rsidRPr="00AB4FEB">
                    <w:rPr>
                      <w:lang w:val="en-US"/>
                    </w:rPr>
                    <w:tab/>
                  </w:r>
                  <w:r w:rsidRPr="00AB4FEB">
                    <w:rPr>
                      <w:color w:val="000000"/>
                      <w:sz w:val="24"/>
                      <w:szCs w:val="24"/>
                      <w:lang w:val="en-US"/>
                    </w:rPr>
                    <w:t xml:space="preserve">mol•l </w:t>
                  </w:r>
                  <w:r w:rsidRPr="00AB4FEB">
                    <w:rPr>
                      <w:lang w:val="en-US"/>
                    </w:rPr>
                    <w:tab/>
                  </w:r>
                  <w:r w:rsidRPr="00AB4FEB">
                    <w:rPr>
                      <w:color w:val="000000"/>
                      <w:sz w:val="24"/>
                      <w:szCs w:val="24"/>
                      <w:lang w:val="en-US"/>
                    </w:rPr>
                    <w:t xml:space="preserve">-ə </w:t>
                  </w:r>
                  <w:r w:rsidRPr="00AB4FEB">
                    <w:rPr>
                      <w:lang w:val="en-US"/>
                    </w:rPr>
                    <w:tab/>
                  </w:r>
                  <w:r w:rsidRPr="00AB4FEB">
                    <w:rPr>
                      <w:color w:val="000000"/>
                      <w:sz w:val="24"/>
                      <w:szCs w:val="24"/>
                      <w:lang w:val="en-US"/>
                    </w:rPr>
                    <w:t xml:space="preserve">bərabər </w:t>
                  </w:r>
                  <w:r w:rsidRPr="00AB4FEB">
                    <w:rPr>
                      <w:lang w:val="en-US"/>
                    </w:rPr>
                    <w:tab/>
                  </w:r>
                  <w:r w:rsidRPr="00AB4FEB">
                    <w:rPr>
                      <w:color w:val="000000"/>
                      <w:sz w:val="24"/>
                      <w:szCs w:val="24"/>
                      <w:lang w:val="en-US"/>
                    </w:rPr>
                    <w:t xml:space="preserve">olan </w:t>
                  </w:r>
                  <w:r w:rsidRPr="00AB4FEB">
                    <w:rPr>
                      <w:lang w:val="en-US"/>
                    </w:rPr>
                    <w:tab/>
                  </w:r>
                  <w:r w:rsidRPr="00AB4FEB">
                    <w:rPr>
                      <w:color w:val="000000"/>
                      <w:sz w:val="24"/>
                      <w:szCs w:val="24"/>
                      <w:lang w:val="en-US"/>
                    </w:rPr>
                    <w:t xml:space="preserve">qatılığını </w:t>
                  </w:r>
                  <w:r w:rsidRPr="00AB4FEB">
                    <w:rPr>
                      <w:lang w:val="en-US"/>
                    </w:rPr>
                    <w:tab/>
                  </w:r>
                  <w:r w:rsidRPr="00AB4FEB">
                    <w:rPr>
                      <w:color w:val="000000"/>
                      <w:sz w:val="24"/>
                      <w:szCs w:val="24"/>
                      <w:lang w:val="en-US"/>
                    </w:rPr>
                    <w:t xml:space="preserve">tələb </w:t>
                  </w:r>
                  <w:r w:rsidRPr="00AB4FEB">
                    <w:rPr>
                      <w:lang w:val="en-US"/>
                    </w:rPr>
                    <w:tab/>
                  </w:r>
                  <w:r w:rsidRPr="00AB4FEB">
                    <w:rPr>
                      <w:color w:val="000000"/>
                      <w:sz w:val="24"/>
                      <w:szCs w:val="24"/>
                      <w:lang w:val="en-US"/>
                    </w:rPr>
                    <w:t xml:space="preserve">edir. </w:t>
                  </w:r>
                  <w:r w:rsidRPr="00AB4FEB">
                    <w:rPr>
                      <w:lang w:val="en-US"/>
                    </w:rPr>
                    <w:tab/>
                  </w:r>
                  <w:r w:rsidRPr="00AB4FEB">
                    <w:rPr>
                      <w:color w:val="000000"/>
                      <w:sz w:val="24"/>
                      <w:szCs w:val="24"/>
                      <w:lang w:val="en-US"/>
                    </w:rPr>
                    <w:t xml:space="preserve">Tənzimləyici </w:t>
                  </w:r>
                </w:p>
                <w:p w:rsidR="00AB4FEB" w:rsidRPr="00AB4FEB" w:rsidRDefault="00AB4FEB">
                  <w:pPr>
                    <w:tabs>
                      <w:tab w:val="left" w:pos="587"/>
                      <w:tab w:val="left" w:pos="1212"/>
                      <w:tab w:val="left" w:pos="1649"/>
                      <w:tab w:val="left" w:pos="2142"/>
                      <w:tab w:val="left" w:pos="3206"/>
                      <w:tab w:val="left" w:pos="4685"/>
                      <w:tab w:val="left" w:pos="4948"/>
                      <w:tab w:val="left" w:pos="5923"/>
                    </w:tabs>
                    <w:spacing w:after="13" w:line="269" w:lineRule="exact"/>
                    <w:rPr>
                      <w:lang w:val="en-US"/>
                    </w:rPr>
                  </w:pPr>
                  <w:r w:rsidRPr="00AB4FEB">
                    <w:rPr>
                      <w:color w:val="000000"/>
                      <w:sz w:val="24"/>
                      <w:szCs w:val="24"/>
                      <w:lang w:val="en-US"/>
                    </w:rPr>
                    <w:t xml:space="preserve">təsir </w:t>
                  </w:r>
                  <w:r w:rsidRPr="00AB4FEB">
                    <w:rPr>
                      <w:lang w:val="en-US"/>
                    </w:rPr>
                    <w:tab/>
                  </w:r>
                  <w:r w:rsidRPr="00AB4FEB">
                    <w:rPr>
                      <w:color w:val="000000"/>
                      <w:sz w:val="24"/>
                      <w:szCs w:val="24"/>
                      <w:lang w:val="en-US"/>
                    </w:rPr>
                    <w:t xml:space="preserve">edən </w:t>
                  </w:r>
                  <w:r w:rsidRPr="00AB4FEB">
                    <w:rPr>
                      <w:lang w:val="en-US"/>
                    </w:rPr>
                    <w:tab/>
                  </w:r>
                  <w:r w:rsidRPr="00AB4FEB">
                    <w:rPr>
                      <w:color w:val="000000"/>
                      <w:sz w:val="24"/>
                      <w:szCs w:val="24"/>
                      <w:lang w:val="en-US"/>
                    </w:rPr>
                    <w:t xml:space="preserve">Ca </w:t>
                  </w:r>
                  <w:r w:rsidRPr="00AB4FEB">
                    <w:rPr>
                      <w:lang w:val="en-US"/>
                    </w:rPr>
                    <w:tab/>
                  </w:r>
                  <w:r w:rsidRPr="00AB4FEB">
                    <w:rPr>
                      <w:color w:val="000000"/>
                      <w:sz w:val="24"/>
                      <w:szCs w:val="24"/>
                      <w:lang w:val="en-US"/>
                    </w:rPr>
                    <w:t xml:space="preserve">-un </w:t>
                  </w:r>
                  <w:r w:rsidRPr="00AB4FEB">
                    <w:rPr>
                      <w:lang w:val="en-US"/>
                    </w:rPr>
                    <w:tab/>
                  </w:r>
                  <w:r w:rsidRPr="00AB4FEB">
                    <w:rPr>
                      <w:color w:val="000000"/>
                      <w:sz w:val="24"/>
                      <w:szCs w:val="24"/>
                      <w:lang w:val="en-US"/>
                    </w:rPr>
                    <w:t xml:space="preserve">həmçinin </w:t>
                  </w:r>
                  <w:r w:rsidRPr="00AB4FEB">
                    <w:rPr>
                      <w:lang w:val="en-US"/>
                    </w:rPr>
                    <w:tab/>
                  </w:r>
                  <w:r w:rsidRPr="00AB4FEB">
                    <w:rPr>
                      <w:color w:val="000000"/>
                      <w:sz w:val="24"/>
                      <w:szCs w:val="24"/>
                      <w:lang w:val="en-US"/>
                    </w:rPr>
                    <w:t xml:space="preserve">hüceyrədaxili </w:t>
                  </w:r>
                  <w:r w:rsidRPr="00AB4FEB">
                    <w:rPr>
                      <w:lang w:val="en-US"/>
                    </w:rPr>
                    <w:tab/>
                  </w:r>
                  <w:r w:rsidRPr="00AB4FEB">
                    <w:rPr>
                      <w:color w:val="000000"/>
                      <w:sz w:val="24"/>
                      <w:szCs w:val="24"/>
                      <w:lang w:val="en-US"/>
                    </w:rPr>
                    <w:t xml:space="preserve">depolardan </w:t>
                  </w:r>
                  <w:r w:rsidRPr="00AB4FEB">
                    <w:rPr>
                      <w:lang w:val="en-US"/>
                    </w:rPr>
                    <w:tab/>
                  </w:r>
                  <w:r w:rsidRPr="00AB4FEB">
                    <w:rPr>
                      <w:color w:val="000000"/>
                      <w:sz w:val="24"/>
                      <w:szCs w:val="24"/>
                      <w:lang w:val="en-US"/>
                    </w:rPr>
                    <w:t xml:space="preserve">da </w:t>
                  </w:r>
                  <w:r w:rsidRPr="00AB4FEB">
                    <w:rPr>
                      <w:color w:val="000000"/>
                      <w:spacing w:val="12533"/>
                      <w:sz w:val="24"/>
                      <w:szCs w:val="24"/>
                      <w:lang w:val="en-US"/>
                    </w:rPr>
                    <w:t xml:space="preserve"> </w:t>
                  </w:r>
                  <w:r w:rsidRPr="00AB4FEB">
                    <w:rPr>
                      <w:color w:val="000000"/>
                      <w:spacing w:val="2"/>
                      <w:sz w:val="24"/>
                      <w:szCs w:val="24"/>
                      <w:lang w:val="en-US"/>
                    </w:rPr>
                    <w:t>(endoplazmatik retikulumdan) azad ola bilər. Ca</w:t>
                  </w:r>
                  <w:r w:rsidRPr="00AB4FEB">
                    <w:rPr>
                      <w:color w:val="000000"/>
                      <w:spacing w:val="32"/>
                      <w:sz w:val="24"/>
                      <w:szCs w:val="24"/>
                      <w:lang w:val="en-US"/>
                    </w:rPr>
                    <w:t xml:space="preserve"> </w:t>
                  </w:r>
                  <w:r w:rsidRPr="00AB4FEB">
                    <w:rPr>
                      <w:lang w:val="en-US"/>
                    </w:rPr>
                    <w:tab/>
                  </w:r>
                  <w:r w:rsidRPr="00AB4FEB">
                    <w:rPr>
                      <w:color w:val="000000"/>
                      <w:spacing w:val="4"/>
                      <w:sz w:val="24"/>
                      <w:szCs w:val="24"/>
                      <w:lang w:val="en-US"/>
                    </w:rPr>
                    <w:t>-un depolar-</w:t>
                  </w:r>
                  <w:r w:rsidRPr="00AB4FEB">
                    <w:rPr>
                      <w:color w:val="000000"/>
                      <w:spacing w:val="3"/>
                      <w:sz w:val="24"/>
                      <w:szCs w:val="24"/>
                      <w:lang w:val="en-US"/>
                    </w:rPr>
                    <w:t xml:space="preserve"> </w:t>
                  </w:r>
                </w:p>
                <w:p w:rsidR="00AB4FEB" w:rsidRPr="00AB4FEB" w:rsidRDefault="00AB4FEB">
                  <w:pPr>
                    <w:spacing w:after="10" w:line="269" w:lineRule="exact"/>
                    <w:rPr>
                      <w:lang w:val="en-US"/>
                    </w:rPr>
                  </w:pPr>
                  <w:r w:rsidRPr="00AB4FEB">
                    <w:rPr>
                      <w:color w:val="000000"/>
                      <w:spacing w:val="5"/>
                      <w:sz w:val="24"/>
                      <w:szCs w:val="24"/>
                      <w:lang w:val="en-US"/>
                    </w:rPr>
                    <w:t>dan azad olması digər vasitəçilərin iştirakını tələb edir (şəkil</w:t>
                  </w:r>
                  <w:r w:rsidRPr="00AB4FEB">
                    <w:rPr>
                      <w:color w:val="000000"/>
                      <w:spacing w:val="34"/>
                      <w:sz w:val="24"/>
                      <w:szCs w:val="24"/>
                      <w:lang w:val="en-US"/>
                    </w:rPr>
                    <w:t xml:space="preserve"> </w:t>
                  </w:r>
                  <w:r w:rsidRPr="00AB4FEB">
                    <w:rPr>
                      <w:color w:val="000000"/>
                      <w:spacing w:val="12422"/>
                      <w:sz w:val="24"/>
                      <w:szCs w:val="24"/>
                      <w:lang w:val="en-US"/>
                    </w:rPr>
                    <w:t xml:space="preserve"> </w:t>
                  </w:r>
                  <w:r w:rsidRPr="00AB4FEB">
                    <w:rPr>
                      <w:color w:val="000000"/>
                      <w:sz w:val="24"/>
                      <w:szCs w:val="24"/>
                      <w:lang w:val="en-US"/>
                    </w:rPr>
                    <w:t xml:space="preserve">3.17-yə bax). </w:t>
                  </w:r>
                </w:p>
                <w:p w:rsidR="00AB4FEB" w:rsidRPr="00AB4FEB" w:rsidRDefault="00AB4FEB">
                  <w:pPr>
                    <w:tabs>
                      <w:tab w:val="left" w:pos="426"/>
                    </w:tabs>
                    <w:spacing w:after="13" w:line="271" w:lineRule="exact"/>
                    <w:rPr>
                      <w:lang w:val="en-US"/>
                    </w:rPr>
                  </w:pPr>
                  <w:r w:rsidRPr="00AB4FEB">
                    <w:rPr>
                      <w:lang w:val="en-US"/>
                    </w:rPr>
                    <w:tab/>
                  </w:r>
                  <w:r w:rsidRPr="00AB4FEB">
                    <w:rPr>
                      <w:b/>
                      <w:bCs/>
                      <w:color w:val="000000"/>
                      <w:spacing w:val="1"/>
                      <w:sz w:val="24"/>
                      <w:szCs w:val="24"/>
                      <w:lang w:val="en-US"/>
                    </w:rPr>
                    <w:t>Tsiklik adenazinmonofosfat (tsAMP).</w:t>
                  </w:r>
                  <w:r w:rsidRPr="00AB4FEB">
                    <w:rPr>
                      <w:color w:val="000000"/>
                      <w:spacing w:val="1"/>
                      <w:sz w:val="24"/>
                      <w:szCs w:val="24"/>
                      <w:lang w:val="en-US"/>
                    </w:rPr>
                    <w:t xml:space="preserve"> Axır vaxtlarda sü-</w:t>
                  </w:r>
                  <w:r w:rsidRPr="00AB4FEB">
                    <w:rPr>
                      <w:color w:val="000000"/>
                      <w:spacing w:val="33"/>
                      <w:sz w:val="24"/>
                      <w:szCs w:val="24"/>
                      <w:lang w:val="en-US"/>
                    </w:rPr>
                    <w:t xml:space="preserve"> </w:t>
                  </w:r>
                  <w:r w:rsidRPr="00AB4FEB">
                    <w:rPr>
                      <w:color w:val="000000"/>
                      <w:spacing w:val="12437"/>
                      <w:sz w:val="24"/>
                      <w:szCs w:val="24"/>
                      <w:lang w:val="en-US"/>
                    </w:rPr>
                    <w:t xml:space="preserve"> </w:t>
                  </w:r>
                  <w:r w:rsidRPr="00AB4FEB">
                    <w:rPr>
                      <w:color w:val="000000"/>
                      <w:spacing w:val="2"/>
                      <w:sz w:val="24"/>
                      <w:szCs w:val="24"/>
                      <w:lang w:val="en-US"/>
                    </w:rPr>
                    <w:t>but olunmuşdur ki, orqanizmdə əsas enerji mənbəyinin – ATP-</w:t>
                  </w:r>
                  <w:r w:rsidRPr="00AB4FEB">
                    <w:rPr>
                      <w:color w:val="000000"/>
                      <w:spacing w:val="-1"/>
                      <w:sz w:val="24"/>
                      <w:szCs w:val="24"/>
                      <w:lang w:val="en-US"/>
                    </w:rPr>
                    <w:t xml:space="preserve"> </w:t>
                  </w:r>
                </w:p>
                <w:p w:rsidR="00AB4FEB" w:rsidRPr="00AB4FEB" w:rsidRDefault="00AB4FEB">
                  <w:pPr>
                    <w:tabs>
                      <w:tab w:val="left" w:pos="1093"/>
                      <w:tab w:val="left" w:pos="1971"/>
                      <w:tab w:val="left" w:pos="3170"/>
                      <w:tab w:val="left" w:pos="3967"/>
                      <w:tab w:val="left" w:pos="5060"/>
                    </w:tabs>
                    <w:spacing w:after="13" w:line="269" w:lineRule="exact"/>
                    <w:rPr>
                      <w:lang w:val="en-US"/>
                    </w:rPr>
                  </w:pPr>
                  <w:r w:rsidRPr="00AB4FEB">
                    <w:rPr>
                      <w:color w:val="000000"/>
                      <w:spacing w:val="4"/>
                      <w:sz w:val="24"/>
                      <w:szCs w:val="24"/>
                      <w:lang w:val="en-US"/>
                    </w:rPr>
                    <w:t>in törəməsi olan tsAMP mühüm 2-ci törəmədir. Şəkil 3.16-də</w:t>
                  </w:r>
                  <w:r w:rsidRPr="00AB4FEB">
                    <w:rPr>
                      <w:color w:val="000000"/>
                      <w:spacing w:val="13"/>
                      <w:sz w:val="24"/>
                      <w:szCs w:val="24"/>
                      <w:lang w:val="en-US"/>
                    </w:rPr>
                    <w:t xml:space="preserve"> </w:t>
                  </w:r>
                  <w:r w:rsidRPr="00AB4FEB">
                    <w:rPr>
                      <w:color w:val="000000"/>
                      <w:spacing w:val="12422"/>
                      <w:sz w:val="24"/>
                      <w:szCs w:val="24"/>
                      <w:lang w:val="en-US"/>
                    </w:rPr>
                    <w:t xml:space="preserve"> </w:t>
                  </w:r>
                  <w:r w:rsidRPr="00AB4FEB">
                    <w:rPr>
                      <w:color w:val="000000"/>
                      <w:sz w:val="24"/>
                      <w:szCs w:val="24"/>
                      <w:lang w:val="en-US"/>
                    </w:rPr>
                    <w:t xml:space="preserve">göstərilən </w:t>
                  </w:r>
                  <w:r w:rsidRPr="00AB4FEB">
                    <w:rPr>
                      <w:lang w:val="en-US"/>
                    </w:rPr>
                    <w:tab/>
                  </w:r>
                  <w:r w:rsidRPr="00AB4FEB">
                    <w:rPr>
                      <w:color w:val="000000"/>
                      <w:sz w:val="24"/>
                      <w:szCs w:val="24"/>
                      <w:lang w:val="en-US"/>
                    </w:rPr>
                    <w:t xml:space="preserve">mühüm </w:t>
                  </w:r>
                  <w:r w:rsidRPr="00AB4FEB">
                    <w:rPr>
                      <w:lang w:val="en-US"/>
                    </w:rPr>
                    <w:tab/>
                  </w:r>
                  <w:r w:rsidRPr="00AB4FEB">
                    <w:rPr>
                      <w:color w:val="000000"/>
                      <w:sz w:val="24"/>
                      <w:szCs w:val="24"/>
                      <w:lang w:val="en-US"/>
                    </w:rPr>
                    <w:t xml:space="preserve">reaksiyalar </w:t>
                  </w:r>
                  <w:r w:rsidRPr="00AB4FEB">
                    <w:rPr>
                      <w:lang w:val="en-US"/>
                    </w:rPr>
                    <w:tab/>
                  </w:r>
                  <w:r w:rsidRPr="00AB4FEB">
                    <w:rPr>
                      <w:color w:val="000000"/>
                      <w:sz w:val="24"/>
                      <w:szCs w:val="24"/>
                      <w:lang w:val="en-US"/>
                    </w:rPr>
                    <w:t xml:space="preserve">zənciri </w:t>
                  </w:r>
                  <w:r w:rsidRPr="00AB4FEB">
                    <w:rPr>
                      <w:lang w:val="en-US"/>
                    </w:rPr>
                    <w:tab/>
                  </w:r>
                  <w:r w:rsidRPr="00AB4FEB">
                    <w:rPr>
                      <w:color w:val="000000"/>
                      <w:sz w:val="24"/>
                      <w:szCs w:val="24"/>
                      <w:lang w:val="en-US"/>
                    </w:rPr>
                    <w:t xml:space="preserve">plazmatik </w:t>
                  </w:r>
                  <w:r w:rsidRPr="00AB4FEB">
                    <w:rPr>
                      <w:lang w:val="en-US"/>
                    </w:rPr>
                    <w:tab/>
                  </w:r>
                  <w:r w:rsidRPr="00AB4FEB">
                    <w:rPr>
                      <w:color w:val="000000"/>
                      <w:sz w:val="24"/>
                      <w:szCs w:val="24"/>
                      <w:lang w:val="en-US"/>
                    </w:rPr>
                    <w:t xml:space="preserve">membranın </w:t>
                  </w:r>
                </w:p>
                <w:p w:rsidR="00AB4FEB" w:rsidRPr="00AB4FEB" w:rsidRDefault="00AB4FEB">
                  <w:pPr>
                    <w:tabs>
                      <w:tab w:val="left" w:pos="853"/>
                      <w:tab w:val="left" w:pos="1188"/>
                      <w:tab w:val="left" w:pos="2402"/>
                      <w:tab w:val="left" w:pos="2978"/>
                      <w:tab w:val="left" w:pos="3834"/>
                      <w:tab w:val="left" w:pos="4767"/>
                      <w:tab w:val="left" w:pos="5249"/>
                      <w:tab w:val="left" w:pos="5651"/>
                    </w:tabs>
                    <w:spacing w:after="13" w:line="269" w:lineRule="exact"/>
                    <w:rPr>
                      <w:lang w:val="en-US"/>
                    </w:rPr>
                  </w:pPr>
                  <w:r w:rsidRPr="00AB4FEB">
                    <w:rPr>
                      <w:color w:val="000000"/>
                      <w:spacing w:val="3"/>
                      <w:sz w:val="24"/>
                      <w:szCs w:val="24"/>
                      <w:lang w:val="en-US"/>
                    </w:rPr>
                    <w:t>xarici səthində yerləşən R</w:t>
                  </w:r>
                  <w:r w:rsidRPr="00AB4FEB">
                    <w:rPr>
                      <w:color w:val="000000"/>
                      <w:spacing w:val="3"/>
                      <w:sz w:val="16"/>
                      <w:szCs w:val="16"/>
                      <w:lang w:val="en-US"/>
                    </w:rPr>
                    <w:t xml:space="preserve">s </w:t>
                  </w:r>
                  <w:r w:rsidRPr="00AB4FEB">
                    <w:rPr>
                      <w:color w:val="000000"/>
                      <w:spacing w:val="3"/>
                      <w:sz w:val="24"/>
                      <w:szCs w:val="24"/>
                      <w:lang w:val="en-US"/>
                    </w:rPr>
                    <w:t>reseptorundan başlayır və müxtəlif</w:t>
                  </w:r>
                  <w:r w:rsidRPr="00AB4FEB">
                    <w:rPr>
                      <w:color w:val="000000"/>
                      <w:spacing w:val="39"/>
                      <w:sz w:val="24"/>
                      <w:szCs w:val="24"/>
                      <w:lang w:val="en-US"/>
                    </w:rPr>
                    <w:t xml:space="preserve"> </w:t>
                  </w:r>
                  <w:r w:rsidRPr="00AB4FEB">
                    <w:rPr>
                      <w:color w:val="000000"/>
                      <w:spacing w:val="12422"/>
                      <w:sz w:val="24"/>
                      <w:szCs w:val="24"/>
                      <w:lang w:val="en-US"/>
                    </w:rPr>
                    <w:t xml:space="preserve"> </w:t>
                  </w:r>
                  <w:r w:rsidRPr="00AB4FEB">
                    <w:rPr>
                      <w:color w:val="000000"/>
                      <w:sz w:val="24"/>
                      <w:szCs w:val="24"/>
                      <w:lang w:val="en-US"/>
                    </w:rPr>
                    <w:t xml:space="preserve">hormon </w:t>
                  </w:r>
                  <w:r w:rsidRPr="00AB4FEB">
                    <w:rPr>
                      <w:lang w:val="en-US"/>
                    </w:rPr>
                    <w:tab/>
                  </w:r>
                  <w:r w:rsidRPr="00AB4FEB">
                    <w:rPr>
                      <w:color w:val="000000"/>
                      <w:sz w:val="24"/>
                      <w:szCs w:val="24"/>
                      <w:lang w:val="en-US"/>
                    </w:rPr>
                    <w:t xml:space="preserve">və </w:t>
                  </w:r>
                  <w:r w:rsidRPr="00AB4FEB">
                    <w:rPr>
                      <w:lang w:val="en-US"/>
                    </w:rPr>
                    <w:tab/>
                  </w:r>
                  <w:r w:rsidRPr="00AB4FEB">
                    <w:rPr>
                      <w:color w:val="000000"/>
                      <w:sz w:val="24"/>
                      <w:szCs w:val="24"/>
                      <w:lang w:val="en-US"/>
                    </w:rPr>
                    <w:t xml:space="preserve">mediatorlar </w:t>
                  </w:r>
                  <w:r w:rsidRPr="00AB4FEB">
                    <w:rPr>
                      <w:lang w:val="en-US"/>
                    </w:rPr>
                    <w:tab/>
                  </w:r>
                  <w:r w:rsidRPr="00AB4FEB">
                    <w:rPr>
                      <w:color w:val="000000"/>
                      <w:sz w:val="24"/>
                      <w:szCs w:val="24"/>
                      <w:lang w:val="en-US"/>
                    </w:rPr>
                    <w:t xml:space="preserve">üçün </w:t>
                  </w:r>
                  <w:r w:rsidRPr="00AB4FEB">
                    <w:rPr>
                      <w:lang w:val="en-US"/>
                    </w:rPr>
                    <w:tab/>
                  </w:r>
                  <w:r w:rsidRPr="00AB4FEB">
                    <w:rPr>
                      <w:color w:val="000000"/>
                      <w:sz w:val="24"/>
                      <w:szCs w:val="24"/>
                      <w:lang w:val="en-US"/>
                    </w:rPr>
                    <w:t xml:space="preserve">spesifik </w:t>
                  </w:r>
                  <w:r w:rsidRPr="00AB4FEB">
                    <w:rPr>
                      <w:lang w:val="en-US"/>
                    </w:rPr>
                    <w:tab/>
                  </w:r>
                  <w:r w:rsidRPr="00AB4FEB">
                    <w:rPr>
                      <w:color w:val="000000"/>
                      <w:sz w:val="24"/>
                      <w:szCs w:val="24"/>
                      <w:lang w:val="en-US"/>
                    </w:rPr>
                    <w:t xml:space="preserve">birləşmə </w:t>
                  </w:r>
                  <w:r w:rsidRPr="00AB4FEB">
                    <w:rPr>
                      <w:lang w:val="en-US"/>
                    </w:rPr>
                    <w:tab/>
                  </w:r>
                  <w:r w:rsidRPr="00AB4FEB">
                    <w:rPr>
                      <w:color w:val="000000"/>
                      <w:sz w:val="24"/>
                      <w:szCs w:val="24"/>
                      <w:lang w:val="en-US"/>
                    </w:rPr>
                    <w:t xml:space="preserve">yeri </w:t>
                  </w:r>
                  <w:r w:rsidRPr="00AB4FEB">
                    <w:rPr>
                      <w:lang w:val="en-US"/>
                    </w:rPr>
                    <w:tab/>
                  </w:r>
                  <w:r w:rsidRPr="00AB4FEB">
                    <w:rPr>
                      <w:color w:val="000000"/>
                      <w:sz w:val="24"/>
                      <w:szCs w:val="24"/>
                      <w:lang w:val="en-US"/>
                    </w:rPr>
                    <w:t xml:space="preserve">ola </w:t>
                  </w:r>
                  <w:r w:rsidRPr="00AB4FEB">
                    <w:rPr>
                      <w:lang w:val="en-US"/>
                    </w:rPr>
                    <w:tab/>
                  </w:r>
                  <w:r w:rsidRPr="00AB4FEB">
                    <w:rPr>
                      <w:color w:val="000000"/>
                      <w:sz w:val="24"/>
                      <w:szCs w:val="24"/>
                      <w:lang w:val="en-US"/>
                    </w:rPr>
                    <w:t xml:space="preserve">bilər. </w:t>
                  </w:r>
                </w:p>
                <w:p w:rsidR="00AB4FEB" w:rsidRPr="00AB4FEB" w:rsidRDefault="00AB4FEB">
                  <w:pPr>
                    <w:tabs>
                      <w:tab w:val="left" w:pos="897"/>
                      <w:tab w:val="left" w:pos="2421"/>
                      <w:tab w:val="left" w:pos="3318"/>
                      <w:tab w:val="left" w:pos="3667"/>
                      <w:tab w:val="left" w:pos="4963"/>
                      <w:tab w:val="left" w:pos="5593"/>
                      <w:tab w:val="left" w:pos="5924"/>
                    </w:tabs>
                    <w:spacing w:line="275" w:lineRule="exact"/>
                    <w:rPr>
                      <w:lang w:val="en-US"/>
                    </w:rPr>
                  </w:pPr>
                  <w:r w:rsidRPr="00AB4FEB">
                    <w:rPr>
                      <w:color w:val="000000"/>
                      <w:sz w:val="24"/>
                      <w:szCs w:val="24"/>
                      <w:lang w:val="en-US"/>
                    </w:rPr>
                    <w:t xml:space="preserve">Spesifik </w:t>
                  </w:r>
                  <w:r w:rsidRPr="00AB4FEB">
                    <w:rPr>
                      <w:lang w:val="en-US"/>
                    </w:rPr>
                    <w:tab/>
                  </w:r>
                  <w:r w:rsidRPr="00AB4FEB">
                    <w:rPr>
                      <w:color w:val="000000"/>
                      <w:sz w:val="24"/>
                      <w:szCs w:val="24"/>
                      <w:lang w:val="en-US"/>
                    </w:rPr>
                    <w:t xml:space="preserve">«stimuləedici» </w:t>
                  </w:r>
                  <w:r w:rsidRPr="00AB4FEB">
                    <w:rPr>
                      <w:lang w:val="en-US"/>
                    </w:rPr>
                    <w:tab/>
                  </w:r>
                  <w:r w:rsidRPr="00AB4FEB">
                    <w:rPr>
                      <w:color w:val="000000"/>
                      <w:sz w:val="24"/>
                      <w:szCs w:val="24"/>
                      <w:lang w:val="en-US"/>
                    </w:rPr>
                    <w:t xml:space="preserve">molekul </w:t>
                  </w:r>
                  <w:r w:rsidRPr="00AB4FEB">
                    <w:rPr>
                      <w:lang w:val="en-US"/>
                    </w:rPr>
                    <w:tab/>
                  </w:r>
                  <w:r w:rsidRPr="00AB4FEB">
                    <w:rPr>
                      <w:color w:val="000000"/>
                      <w:sz w:val="24"/>
                      <w:szCs w:val="24"/>
                      <w:lang w:val="en-US"/>
                    </w:rPr>
                    <w:t xml:space="preserve">ilə </w:t>
                  </w:r>
                  <w:r w:rsidRPr="00AB4FEB">
                    <w:rPr>
                      <w:lang w:val="en-US"/>
                    </w:rPr>
                    <w:tab/>
                  </w:r>
                  <w:r w:rsidRPr="00AB4FEB">
                    <w:rPr>
                      <w:color w:val="000000"/>
                      <w:sz w:val="24"/>
                      <w:szCs w:val="24"/>
                      <w:lang w:val="en-US"/>
                    </w:rPr>
                    <w:t xml:space="preserve">birləşdikdən </w:t>
                  </w:r>
                  <w:r w:rsidRPr="00AB4FEB">
                    <w:rPr>
                      <w:lang w:val="en-US"/>
                    </w:rPr>
                    <w:tab/>
                  </w:r>
                  <w:r w:rsidRPr="00AB4FEB">
                    <w:rPr>
                      <w:color w:val="000000"/>
                      <w:sz w:val="24"/>
                      <w:szCs w:val="24"/>
                      <w:lang w:val="en-US"/>
                    </w:rPr>
                    <w:t xml:space="preserve">sonra </w:t>
                  </w:r>
                  <w:r w:rsidRPr="00AB4FEB">
                    <w:rPr>
                      <w:lang w:val="en-US"/>
                    </w:rPr>
                    <w:tab/>
                  </w:r>
                  <w:r w:rsidRPr="00AB4FEB">
                    <w:rPr>
                      <w:color w:val="000000"/>
                      <w:sz w:val="24"/>
                      <w:szCs w:val="24"/>
                      <w:lang w:val="en-US"/>
                    </w:rPr>
                    <w:t>R</w:t>
                  </w:r>
                  <w:r w:rsidRPr="00AB4FEB">
                    <w:rPr>
                      <w:color w:val="000000"/>
                      <w:sz w:val="16"/>
                      <w:szCs w:val="16"/>
                      <w:lang w:val="en-US"/>
                    </w:rPr>
                    <w:t>s</w:t>
                  </w:r>
                  <w:r w:rsidRPr="00AB4FEB">
                    <w:rPr>
                      <w:color w:val="000000"/>
                      <w:sz w:val="24"/>
                      <w:szCs w:val="24"/>
                      <w:lang w:val="en-US"/>
                    </w:rPr>
                    <w:t xml:space="preserve"> </w:t>
                  </w:r>
                  <w:r w:rsidRPr="00AB4FEB">
                    <w:rPr>
                      <w:lang w:val="en-US"/>
                    </w:rPr>
                    <w:tab/>
                  </w:r>
                  <w:r w:rsidRPr="00AB4FEB">
                    <w:rPr>
                      <w:color w:val="000000"/>
                      <w:sz w:val="24"/>
                      <w:szCs w:val="24"/>
                      <w:lang w:val="en-US"/>
                    </w:rPr>
                    <w:t xml:space="preserve">öz </w:t>
                  </w:r>
                </w:p>
              </w:txbxContent>
            </v:textbox>
            <w10:wrap anchorx="page" anchory="page"/>
          </v:shape>
        </w:pict>
      </w:r>
      <w:r w:rsidRPr="00AB4FEB">
        <w:rPr>
          <w:rFonts w:cstheme="minorHAnsi"/>
          <w:sz w:val="28"/>
          <w:szCs w:val="28"/>
        </w:rPr>
        <w:pict>
          <v:shape id="_x0000_s1865" type="#_x0000_t202" style="position:absolute;margin-left:477.65pt;margin-top:181.4pt;width:140.3pt;height:14.6pt;z-index:-25076019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vasitəçilərə toxunacağıq: Ca </w:t>
                  </w:r>
                </w:p>
              </w:txbxContent>
            </v:textbox>
            <w10:wrap anchorx="page" anchory="page"/>
          </v:shape>
        </w:pict>
      </w:r>
      <w:r w:rsidRPr="00AB4FEB">
        <w:rPr>
          <w:rFonts w:cstheme="minorHAnsi"/>
          <w:sz w:val="28"/>
          <w:szCs w:val="28"/>
        </w:rPr>
        <w:pict>
          <v:shape id="_x0000_s1866" type="#_x0000_t202" style="position:absolute;margin-left:477.65pt;margin-top:112.4pt;width:313.8pt;height:69.75pt;z-index:-250759168;mso-position-horizontal-relative:page;mso-position-vertical-relative:page" filled="f" stroked="f">
            <v:stroke joinstyle="round"/>
            <v:path gradientshapeok="f" o:connecttype="segments"/>
            <v:textbox inset="0,0,0,0">
              <w:txbxContent>
                <w:p w:rsidR="00AB4FEB" w:rsidRDefault="00AB4FEB">
                  <w:pPr>
                    <w:spacing w:after="13" w:line="269" w:lineRule="exact"/>
                  </w:pPr>
                  <w:r w:rsidRPr="00826159">
                    <w:rPr>
                      <w:color w:val="000000"/>
                      <w:spacing w:val="4"/>
                      <w:sz w:val="24"/>
                      <w:szCs w:val="24"/>
                    </w:rPr>
                    <w:t>hüceyrə membranına təsir edir. Hüceyrə membranı tərəfindən</w:t>
                  </w:r>
                  <w:r w:rsidRPr="00826159">
                    <w:rPr>
                      <w:color w:val="000000"/>
                      <w:spacing w:val="-3"/>
                      <w:sz w:val="24"/>
                      <w:szCs w:val="24"/>
                    </w:rPr>
                    <w:t xml:space="preserve"> </w:t>
                  </w:r>
                  <w:r>
                    <w:rPr>
                      <w:color w:val="000000"/>
                      <w:spacing w:val="12347"/>
                      <w:sz w:val="24"/>
                      <w:szCs w:val="24"/>
                    </w:rPr>
                    <w:t xml:space="preserve"> </w:t>
                  </w:r>
                  <w:r w:rsidRPr="00826159">
                    <w:rPr>
                      <w:color w:val="000000"/>
                      <w:spacing w:val="5"/>
                      <w:sz w:val="24"/>
                      <w:szCs w:val="24"/>
                    </w:rPr>
                    <w:t>alınan məlumat çox vaxt orqanoidlərin reaksiyasına səbəb ol-</w:t>
                  </w:r>
                  <w:r w:rsidRPr="00826159">
                    <w:rPr>
                      <w:color w:val="000000"/>
                      <w:spacing w:val="-11"/>
                      <w:sz w:val="24"/>
                      <w:szCs w:val="24"/>
                    </w:rPr>
                    <w:t xml:space="preserve"> </w:t>
                  </w:r>
                </w:p>
                <w:p w:rsidR="00AB4FEB" w:rsidRDefault="00AB4FEB">
                  <w:pPr>
                    <w:tabs>
                      <w:tab w:val="left" w:pos="1107"/>
                      <w:tab w:val="left" w:pos="1705"/>
                      <w:tab w:val="left" w:pos="2238"/>
                      <w:tab w:val="left" w:pos="2730"/>
                      <w:tab w:val="left" w:pos="4007"/>
                      <w:tab w:val="left" w:pos="4645"/>
                      <w:tab w:val="left" w:pos="5446"/>
                    </w:tabs>
                    <w:spacing w:after="13" w:line="269" w:lineRule="exact"/>
                  </w:pPr>
                  <w:r w:rsidRPr="00826159">
                    <w:rPr>
                      <w:color w:val="000000"/>
                      <w:spacing w:val="4"/>
                      <w:sz w:val="24"/>
                      <w:szCs w:val="24"/>
                    </w:rPr>
                    <w:t>malıdır və bu onlara 2-ci vasitəçilər kimi (xarici mənbələrdən</w:t>
                  </w:r>
                  <w:r w:rsidRPr="00826159">
                    <w:rPr>
                      <w:color w:val="000000"/>
                      <w:sz w:val="24"/>
                      <w:szCs w:val="24"/>
                    </w:rPr>
                    <w:t xml:space="preserve"> </w:t>
                  </w:r>
                  <w:r>
                    <w:rPr>
                      <w:color w:val="000000"/>
                      <w:spacing w:val="12347"/>
                      <w:sz w:val="24"/>
                      <w:szCs w:val="24"/>
                    </w:rPr>
                    <w:t xml:space="preserve"> </w:t>
                  </w:r>
                  <w:r>
                    <w:rPr>
                      <w:color w:val="000000"/>
                      <w:sz w:val="24"/>
                      <w:szCs w:val="24"/>
                    </w:rPr>
                    <w:t xml:space="preserve">hüceyrəyə </w:t>
                  </w:r>
                  <w:r>
                    <w:tab/>
                  </w:r>
                  <w:r>
                    <w:rPr>
                      <w:color w:val="000000"/>
                      <w:sz w:val="24"/>
                      <w:szCs w:val="24"/>
                    </w:rPr>
                    <w:t xml:space="preserve">daxil </w:t>
                  </w:r>
                  <w:r>
                    <w:tab/>
                  </w:r>
                  <w:r>
                    <w:rPr>
                      <w:color w:val="000000"/>
                      <w:sz w:val="24"/>
                      <w:szCs w:val="24"/>
                    </w:rPr>
                    <w:t xml:space="preserve">olan </w:t>
                  </w:r>
                  <w:r>
                    <w:tab/>
                  </w:r>
                  <w:r>
                    <w:rPr>
                      <w:color w:val="000000"/>
                      <w:sz w:val="24"/>
                      <w:szCs w:val="24"/>
                    </w:rPr>
                    <w:t xml:space="preserve">1-ci </w:t>
                  </w:r>
                  <w:r>
                    <w:tab/>
                  </w:r>
                  <w:r>
                    <w:rPr>
                      <w:color w:val="000000"/>
                      <w:sz w:val="24"/>
                      <w:szCs w:val="24"/>
                    </w:rPr>
                    <w:t xml:space="preserve">vasitələrdən </w:t>
                  </w:r>
                  <w:r>
                    <w:tab/>
                  </w:r>
                  <w:r>
                    <w:rPr>
                      <w:color w:val="000000"/>
                      <w:sz w:val="24"/>
                      <w:szCs w:val="24"/>
                    </w:rPr>
                    <w:t xml:space="preserve">fərqli </w:t>
                  </w:r>
                  <w:r>
                    <w:tab/>
                  </w:r>
                  <w:r>
                    <w:rPr>
                      <w:color w:val="000000"/>
                      <w:sz w:val="24"/>
                      <w:szCs w:val="24"/>
                    </w:rPr>
                    <w:t xml:space="preserve">olaraq) </w:t>
                  </w:r>
                  <w:r>
                    <w:tab/>
                  </w:r>
                  <w:r>
                    <w:rPr>
                      <w:color w:val="000000"/>
                      <w:sz w:val="24"/>
                      <w:szCs w:val="24"/>
                    </w:rPr>
                    <w:t xml:space="preserve">tanınan </w:t>
                  </w:r>
                </w:p>
                <w:p w:rsidR="00AB4FEB" w:rsidRDefault="00AB4FEB">
                  <w:pPr>
                    <w:tabs>
                      <w:tab w:val="left" w:pos="945"/>
                      <w:tab w:val="left" w:pos="2143"/>
                      <w:tab w:val="left" w:pos="2986"/>
                      <w:tab w:val="left" w:pos="3811"/>
                      <w:tab w:val="left" w:pos="4235"/>
                      <w:tab w:val="left" w:pos="4486"/>
                      <w:tab w:val="left" w:pos="5124"/>
                    </w:tabs>
                    <w:spacing w:line="263" w:lineRule="exact"/>
                  </w:pPr>
                  <w:r>
                    <w:rPr>
                      <w:color w:val="000000"/>
                      <w:sz w:val="24"/>
                      <w:szCs w:val="24"/>
                    </w:rPr>
                    <w:t xml:space="preserve">müxtəlif </w:t>
                  </w:r>
                  <w:r>
                    <w:tab/>
                  </w:r>
                  <w:r>
                    <w:rPr>
                      <w:color w:val="000000"/>
                      <w:sz w:val="24"/>
                      <w:szCs w:val="24"/>
                    </w:rPr>
                    <w:t xml:space="preserve">maddələrlə </w:t>
                  </w:r>
                  <w:r>
                    <w:tab/>
                  </w:r>
                  <w:r>
                    <w:rPr>
                      <w:color w:val="000000"/>
                      <w:sz w:val="24"/>
                      <w:szCs w:val="24"/>
                    </w:rPr>
                    <w:t xml:space="preserve">daşınır. </w:t>
                  </w:r>
                  <w:r>
                    <w:tab/>
                  </w:r>
                  <w:r>
                    <w:rPr>
                      <w:color w:val="000000"/>
                      <w:sz w:val="24"/>
                      <w:szCs w:val="24"/>
                    </w:rPr>
                    <w:t xml:space="preserve">Burada </w:t>
                  </w:r>
                  <w:r>
                    <w:tab/>
                  </w:r>
                  <w:r>
                    <w:rPr>
                      <w:color w:val="000000"/>
                      <w:sz w:val="24"/>
                      <w:szCs w:val="24"/>
                    </w:rPr>
                    <w:t xml:space="preserve">biz </w:t>
                  </w:r>
                  <w:r>
                    <w:tab/>
                  </w:r>
                  <w:r>
                    <w:rPr>
                      <w:color w:val="000000"/>
                      <w:sz w:val="24"/>
                      <w:szCs w:val="24"/>
                    </w:rPr>
                    <w:t xml:space="preserve">3 </w:t>
                  </w:r>
                  <w:r>
                    <w:tab/>
                  </w:r>
                  <w:r>
                    <w:rPr>
                      <w:color w:val="000000"/>
                      <w:sz w:val="24"/>
                      <w:szCs w:val="24"/>
                    </w:rPr>
                    <w:t xml:space="preserve">yaxşı </w:t>
                  </w:r>
                  <w:r>
                    <w:tab/>
                  </w:r>
                  <w:r>
                    <w:rPr>
                      <w:color w:val="000000"/>
                      <w:sz w:val="24"/>
                      <w:szCs w:val="24"/>
                    </w:rPr>
                    <w:t xml:space="preserve">öyrənilmiş </w:t>
                  </w:r>
                </w:p>
              </w:txbxContent>
            </v:textbox>
            <w10:wrap anchorx="page" anchory="page"/>
          </v:shape>
        </w:pict>
      </w:r>
      <w:r w:rsidRPr="00AB4FEB">
        <w:rPr>
          <w:rFonts w:cstheme="minorHAnsi"/>
          <w:sz w:val="28"/>
          <w:szCs w:val="28"/>
        </w:rPr>
        <w:pict>
          <v:shape id="_x0000_s1867" type="#_x0000_t202" style="position:absolute;margin-left:56.7pt;margin-top:195.2pt;width:253.75pt;height:14.6pt;z-index:-250758144;mso-position-horizontal-relative:page;mso-position-vertical-relative:page" filled="f" stroked="f">
            <v:stroke joinstyle="round"/>
            <v:path gradientshapeok="f" o:connecttype="segments"/>
            <v:textbox inset="0,0,0,0">
              <w:txbxContent>
                <w:p w:rsidR="00AB4FEB" w:rsidRPr="00AB4FEB" w:rsidRDefault="00AB4FEB">
                  <w:pPr>
                    <w:tabs>
                      <w:tab w:val="left" w:pos="1203"/>
                      <w:tab w:val="left" w:pos="2228"/>
                      <w:tab w:val="left" w:pos="3985"/>
                      <w:tab w:val="left" w:pos="4675"/>
                      <w:tab w:val="left" w:pos="4864"/>
                    </w:tabs>
                    <w:spacing w:line="263" w:lineRule="exact"/>
                    <w:rPr>
                      <w:lang w:val="en-US"/>
                    </w:rPr>
                  </w:pPr>
                  <w:r w:rsidRPr="00AB4FEB">
                    <w:rPr>
                      <w:color w:val="000000"/>
                      <w:sz w:val="24"/>
                      <w:szCs w:val="24"/>
                      <w:lang w:val="en-US"/>
                    </w:rPr>
                    <w:t xml:space="preserve">parçalanır. </w:t>
                  </w:r>
                  <w:r w:rsidRPr="00AB4FEB">
                    <w:rPr>
                      <w:lang w:val="en-US"/>
                    </w:rPr>
                    <w:tab/>
                  </w:r>
                  <w:r w:rsidRPr="00AB4FEB">
                    <w:rPr>
                      <w:color w:val="000000"/>
                      <w:sz w:val="24"/>
                      <w:szCs w:val="24"/>
                      <w:lang w:val="en-US"/>
                    </w:rPr>
                    <w:t xml:space="preserve">Müxtəlif </w:t>
                  </w:r>
                  <w:r w:rsidRPr="00AB4FEB">
                    <w:rPr>
                      <w:lang w:val="en-US"/>
                    </w:rPr>
                    <w:tab/>
                  </w:r>
                  <w:r w:rsidRPr="00AB4FEB">
                    <w:rPr>
                      <w:color w:val="000000"/>
                      <w:sz w:val="24"/>
                      <w:szCs w:val="24"/>
                      <w:lang w:val="en-US"/>
                    </w:rPr>
                    <w:t xml:space="preserve">prostoqlandinlər </w:t>
                  </w:r>
                  <w:r w:rsidRPr="00AB4FEB">
                    <w:rPr>
                      <w:lang w:val="en-US"/>
                    </w:rPr>
                    <w:tab/>
                  </w:r>
                  <w:r w:rsidRPr="00AB4FEB">
                    <w:rPr>
                      <w:color w:val="000000"/>
                      <w:sz w:val="24"/>
                      <w:szCs w:val="24"/>
                      <w:lang w:val="en-US"/>
                    </w:rPr>
                    <w:t xml:space="preserve">geniş </w:t>
                  </w:r>
                  <w:r w:rsidRPr="00AB4FEB">
                    <w:rPr>
                      <w:lang w:val="en-US"/>
                    </w:rPr>
                    <w:tab/>
                  </w:r>
                  <w:r w:rsidRPr="00AB4FEB">
                    <w:rPr>
                      <w:color w:val="000000"/>
                      <w:sz w:val="24"/>
                      <w:szCs w:val="24"/>
                      <w:lang w:val="en-US"/>
                    </w:rPr>
                    <w:t>t</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1868" type="#_x0000_t202" style="position:absolute;margin-left:56.7pt;margin-top:112.4pt;width:60.95pt;height:14.6pt;z-index:-250757120;mso-position-horizontal-relative:page;mso-position-vertical-relative:page" filled="f" stroked="f">
            <v:stroke joinstyle="round"/>
            <v:path gradientshapeok="f" o:connecttype="segments"/>
            <v:textbox inset="0,0,0,0">
              <w:txbxContent>
                <w:p w:rsidR="00AB4FEB" w:rsidRDefault="00AB4FEB">
                  <w:pPr>
                    <w:tabs>
                      <w:tab w:val="left" w:pos="866"/>
                      <w:tab w:val="left" w:pos="1058"/>
                    </w:tabs>
                    <w:spacing w:line="263" w:lineRule="exact"/>
                  </w:pPr>
                  <w:r>
                    <w:rPr>
                      <w:color w:val="000000"/>
                      <w:sz w:val="24"/>
                      <w:szCs w:val="24"/>
                    </w:rPr>
                    <w:t xml:space="preserve">uclarını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1869" type="#_x0000_t202" style="position:absolute;margin-left:613.55pt;margin-top:179.45pt;width:12pt;height:10.15pt;z-index:-2507560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870" type="#_x0000_t202" style="position:absolute;margin-left:477.65pt;margin-top:471.8pt;width:117pt;height:14.8pt;z-index:-250755072;mso-position-horizontal-relative:page;mso-position-vertical-relative:page" filled="f" stroked="f">
            <v:stroke joinstyle="round"/>
            <v:path gradientshapeok="f" o:connecttype="segments"/>
            <v:textbox inset="0,0,0,0">
              <w:txbxContent>
                <w:p w:rsidR="00AB4FEB" w:rsidRDefault="00AB4FEB">
                  <w:pPr>
                    <w:tabs>
                      <w:tab w:val="left" w:pos="1899"/>
                      <w:tab w:val="left" w:pos="2135"/>
                    </w:tabs>
                    <w:spacing w:line="267" w:lineRule="exact"/>
                  </w:pPr>
                  <w:r>
                    <w:rPr>
                      <w:b/>
                      <w:bCs/>
                      <w:i/>
                      <w:iCs/>
                      <w:color w:val="000000"/>
                      <w:sz w:val="24"/>
                      <w:szCs w:val="24"/>
                    </w:rPr>
                    <w:t>konformasiyasını</w:t>
                  </w:r>
                  <w:r>
                    <w:rPr>
                      <w:color w:val="000000"/>
                      <w:sz w:val="24"/>
                      <w:szCs w:val="24"/>
                    </w:rPr>
                    <w:t xml:space="preserve">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1849" type="#_x0000_t202" style="position:absolute;margin-left:56.7pt;margin-top:546.55pt;width:4.45pt;height:14.6pt;z-index:25253990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850" type="#_x0000_t202" style="position:absolute;margin-left:205.45pt;margin-top:546.5pt;width:14.05pt;height:12.5pt;z-index:252540928;mso-position-horizontal-relative:page;mso-position-vertical-relative:page" filled="f" stroked="f">
            <v:stroke joinstyle="round"/>
            <v:path gradientshapeok="f" o:connecttype="segments"/>
            <v:textbox inset="0,0,0,0">
              <w:txbxContent>
                <w:p w:rsidR="00AB4FEB" w:rsidRDefault="00AB4FEB">
                  <w:pPr>
                    <w:spacing w:line="221" w:lineRule="exact"/>
                  </w:pPr>
                  <w:r w:rsidRPr="00826159">
                    <w:rPr>
                      <w:b/>
                      <w:bCs/>
                      <w:color w:val="000000"/>
                      <w:spacing w:val="7"/>
                      <w:sz w:val="19"/>
                      <w:szCs w:val="19"/>
                    </w:rPr>
                    <w:t>71</w:t>
                  </w:r>
                  <w:r w:rsidRPr="00826159">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851" type="#_x0000_t202" style="position:absolute;margin-left:477.65pt;margin-top:546.55pt;width:4.45pt;height:14.6pt;z-index:252541952;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852" type="#_x0000_t202" style="position:absolute;margin-left:626.4pt;margin-top:546.5pt;width:14.05pt;height:12.5pt;z-index:252542976;mso-position-horizontal-relative:page;mso-position-vertical-relative:page" filled="f" stroked="f">
            <v:stroke joinstyle="round"/>
            <v:path gradientshapeok="f" o:connecttype="segments"/>
            <v:textbox inset="0,0,0,0">
              <w:txbxContent>
                <w:p w:rsidR="00AB4FEB" w:rsidRDefault="00AB4FEB">
                  <w:pPr>
                    <w:spacing w:line="221" w:lineRule="exact"/>
                  </w:pPr>
                  <w:r w:rsidRPr="00826159">
                    <w:rPr>
                      <w:b/>
                      <w:bCs/>
                      <w:color w:val="000000"/>
                      <w:spacing w:val="7"/>
                      <w:sz w:val="19"/>
                      <w:szCs w:val="19"/>
                    </w:rPr>
                    <w:t>72</w:t>
                  </w:r>
                  <w:r w:rsidRPr="00826159">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853" type="#_x0000_t202" style="position:absolute;margin-left:702.1pt;margin-top:193.25pt;width:12pt;height:10.15pt;z-index:25254400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854" type="#_x0000_t202" style="position:absolute;margin-left:684pt;margin-top:208pt;width:10pt;height:10.15pt;z-index:25254502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-8 </w:t>
                  </w:r>
                </w:p>
              </w:txbxContent>
            </v:textbox>
            <w10:wrap anchorx="page" anchory="page"/>
          </v:shape>
        </w:pict>
      </w:r>
      <w:r w:rsidRPr="00AB4FEB">
        <w:rPr>
          <w:rFonts w:cstheme="minorHAnsi"/>
          <w:sz w:val="28"/>
          <w:szCs w:val="28"/>
        </w:rPr>
        <w:pict>
          <v:shape id="_x0000_s1855" type="#_x0000_t202" style="position:absolute;margin-left:706.6pt;margin-top:208pt;width:10pt;height:10.15pt;z-index:2525460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-7 </w:t>
                  </w:r>
                </w:p>
              </w:txbxContent>
            </v:textbox>
            <w10:wrap anchorx="page" anchory="page"/>
          </v:shape>
        </w:pict>
      </w:r>
      <w:r w:rsidRPr="00AB4FEB">
        <w:rPr>
          <w:rFonts w:cstheme="minorHAnsi"/>
          <w:sz w:val="28"/>
          <w:szCs w:val="28"/>
        </w:rPr>
        <w:pict>
          <v:shape id="_x0000_s1856" type="#_x0000_t202" style="position:absolute;margin-left:741.9pt;margin-top:208pt;width:10pt;height:10.15pt;z-index:2525470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 </w:t>
                  </w:r>
                </w:p>
              </w:txbxContent>
            </v:textbox>
            <w10:wrap anchorx="page" anchory="page"/>
          </v:shape>
        </w:pict>
      </w:r>
      <w:r w:rsidRPr="00AB4FEB">
        <w:rPr>
          <w:rFonts w:cstheme="minorHAnsi"/>
          <w:sz w:val="28"/>
          <w:szCs w:val="28"/>
        </w:rPr>
        <w:pict>
          <v:shape id="_x0000_s1857" type="#_x0000_t202" style="position:absolute;margin-left:558.05pt;margin-top:249.35pt;width:12pt;height:10.15pt;z-index:2525480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858" type="#_x0000_t202" style="position:absolute;margin-left:760.65pt;margin-top:290.75pt;width:12pt;height:10.15pt;z-index:2525491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859" type="#_x0000_t202" style="position:absolute;margin-left:489.65pt;margin-top:304.55pt;width:10pt;height:10.15pt;z-index:2525501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-5 </w:t>
                  </w:r>
                </w:p>
              </w:txbxContent>
            </v:textbox>
            <w10:wrap anchorx="page" anchory="page"/>
          </v:shape>
        </w:pict>
      </w:r>
      <w:r w:rsidRPr="00AB4FEB">
        <w:rPr>
          <w:rFonts w:cstheme="minorHAnsi"/>
          <w:sz w:val="28"/>
          <w:szCs w:val="28"/>
        </w:rPr>
        <w:pict>
          <v:shape id="_x0000_s1860" type="#_x0000_t202" style="position:absolute;margin-left:528pt;margin-top:304.55pt;width:10pt;height:10.15pt;z-index:2525511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 </w:t>
                  </w:r>
                </w:p>
              </w:txbxContent>
            </v:textbox>
            <w10:wrap anchorx="page" anchory="page"/>
          </v:shape>
        </w:pict>
      </w:r>
      <w:r w:rsidRPr="00AB4FEB">
        <w:rPr>
          <w:rFonts w:cstheme="minorHAnsi"/>
          <w:sz w:val="28"/>
          <w:szCs w:val="28"/>
        </w:rPr>
        <w:pict>
          <v:shape id="_x0000_s1861" type="#_x0000_t202" style="position:absolute;margin-left:551.55pt;margin-top:318.35pt;width:12pt;height:10.15pt;z-index:2525521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862" type="#_x0000_t202" style="position:absolute;margin-left:716.5pt;margin-top:332.15pt;width:12pt;height:10.15pt;z-index:2525532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kök, </w:t>
      </w:r>
      <w:r w:rsidRPr="00AB4FEB">
        <w:rPr>
          <w:rFonts w:cstheme="minorHAnsi"/>
          <w:sz w:val="28"/>
          <w:szCs w:val="28"/>
          <w:lang w:val="en-US"/>
        </w:rPr>
        <w:tab/>
        <w:t xml:space="preserve">tosqun </w:t>
      </w:r>
      <w:r w:rsidRPr="00AB4FEB">
        <w:rPr>
          <w:rFonts w:cstheme="minorHAnsi"/>
          <w:sz w:val="28"/>
          <w:szCs w:val="28"/>
          <w:lang w:val="en-US"/>
        </w:rPr>
        <w:tab/>
        <w:t xml:space="preserve">hüceyrələr </w:t>
      </w:r>
      <w:r w:rsidRPr="00AB4FEB">
        <w:rPr>
          <w:rFonts w:cstheme="minorHAnsi"/>
          <w:sz w:val="28"/>
          <w:szCs w:val="28"/>
          <w:lang w:val="en-US"/>
        </w:rPr>
        <w:tab/>
        <w:t xml:space="preserve">tərəfindən </w:t>
      </w:r>
      <w:r w:rsidRPr="00AB4FEB">
        <w:rPr>
          <w:rFonts w:cstheme="minorHAnsi"/>
          <w:sz w:val="28"/>
          <w:szCs w:val="28"/>
          <w:lang w:val="en-US"/>
        </w:rPr>
        <w:tab/>
        <w:t xml:space="preserve">zədələnmə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immun  reaksiya zamanı histaminin xaric olunmasını misal göstərmək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 Histamin damarların saya əzələ hüceyrələrində zəiflətmə  yaradır, damar endotelinin keçiriciliyini artırır və sensor sinir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dəyişməsinə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Hormonların </w:t>
      </w:r>
      <w:r w:rsidRPr="00AB4FEB">
        <w:rPr>
          <w:rFonts w:cstheme="minorHAnsi"/>
          <w:sz w:val="28"/>
          <w:szCs w:val="28"/>
          <w:lang w:val="en-US"/>
        </w:rPr>
        <w:tab/>
        <w:t xml:space="preserve">spesifik </w:t>
      </w:r>
      <w:r w:rsidRPr="00AB4FEB">
        <w:rPr>
          <w:rFonts w:cstheme="minorHAnsi"/>
          <w:sz w:val="28"/>
          <w:szCs w:val="28"/>
          <w:lang w:val="en-US"/>
        </w:rPr>
        <w:tab/>
        <w:t xml:space="preserve">təsiri </w:t>
      </w:r>
      <w:r w:rsidRPr="00AB4FEB">
        <w:rPr>
          <w:rFonts w:cstheme="minorHAnsi"/>
          <w:sz w:val="28"/>
          <w:szCs w:val="28"/>
          <w:lang w:val="en-US"/>
        </w:rPr>
        <w:tab/>
        <w:t xml:space="preserve">məhz  bununla izah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İkinci vasitəçilərin iştirakı ilə hüceyrədaxili əlaqə (kom-  munikasiya). </w:t>
      </w:r>
      <w:r w:rsidRPr="00AB4FEB">
        <w:rPr>
          <w:rFonts w:cstheme="minorHAnsi"/>
          <w:sz w:val="28"/>
          <w:szCs w:val="28"/>
          <w:lang w:val="en-US"/>
        </w:rPr>
        <w:tab/>
        <w:t xml:space="preserve">Yuxarıda </w:t>
      </w:r>
      <w:r w:rsidRPr="00AB4FEB">
        <w:rPr>
          <w:rFonts w:cstheme="minorHAnsi"/>
          <w:sz w:val="28"/>
          <w:szCs w:val="28"/>
          <w:lang w:val="en-US"/>
        </w:rPr>
        <w:tab/>
        <w:t xml:space="preserve">göstərilən </w:t>
      </w:r>
      <w:r w:rsidRPr="00AB4FEB">
        <w:rPr>
          <w:rFonts w:cstheme="minorHAnsi"/>
          <w:sz w:val="28"/>
          <w:szCs w:val="28"/>
          <w:lang w:val="en-US"/>
        </w:rPr>
        <w:tab/>
        <w:t xml:space="preserve">tənzimləyici </w:t>
      </w:r>
      <w:r w:rsidRPr="00AB4FEB">
        <w:rPr>
          <w:rFonts w:cstheme="minorHAnsi"/>
          <w:sz w:val="28"/>
          <w:szCs w:val="28"/>
          <w:lang w:val="en-US"/>
        </w:rPr>
        <w:tab/>
        <w:t xml:space="preserve">funksiyalar </w:t>
      </w:r>
    </w:p>
    <w:p w:rsidR="00027EAE" w:rsidRPr="00AB4FEB" w:rsidRDefault="00027EAE" w:rsidP="00C70F79">
      <w:pPr>
        <w:rPr>
          <w:rFonts w:cstheme="minorHAnsi"/>
          <w:sz w:val="28"/>
          <w:szCs w:val="28"/>
          <w:lang w:val="en-US"/>
        </w:rPr>
        <w:sectPr w:rsidR="00027EAE" w:rsidRPr="00AB4FEB">
          <w:pgSz w:w="16840" w:h="11900"/>
          <w:pgMar w:top="1124" w:right="0" w:bottom="0" w:left="1134" w:header="720" w:footer="720" w:gutter="0"/>
          <w:cols w:num="2" w:space="720" w:equalWidth="0">
            <w:col w:w="6293" w:space="2132"/>
            <w:col w:w="633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ıcıqlandıraraq </w:t>
      </w:r>
      <w:r w:rsidRPr="00AB4FEB">
        <w:rPr>
          <w:rFonts w:cstheme="minorHAnsi"/>
          <w:sz w:val="28"/>
          <w:szCs w:val="28"/>
          <w:lang w:val="en-US"/>
        </w:rPr>
        <w:tab/>
        <w:t xml:space="preserve">qaşınma </w:t>
      </w:r>
      <w:r w:rsidRPr="00AB4FEB">
        <w:rPr>
          <w:rFonts w:cstheme="minorHAnsi"/>
          <w:sz w:val="28"/>
          <w:szCs w:val="28"/>
          <w:lang w:val="en-US"/>
        </w:rPr>
        <w:tab/>
        <w:t xml:space="preserve">hissinin </w:t>
      </w:r>
      <w:r w:rsidRPr="00AB4FEB">
        <w:rPr>
          <w:rFonts w:cstheme="minorHAnsi"/>
          <w:sz w:val="28"/>
          <w:szCs w:val="28"/>
          <w:lang w:val="en-US"/>
        </w:rPr>
        <w:tab/>
        <w:t xml:space="preserve">yaranmasına </w:t>
      </w:r>
      <w:r w:rsidRPr="00AB4FEB">
        <w:rPr>
          <w:rFonts w:cstheme="minorHAnsi"/>
          <w:sz w:val="28"/>
          <w:szCs w:val="28"/>
          <w:lang w:val="en-US"/>
        </w:rPr>
        <w:tab/>
        <w:t xml:space="preserve">səbəb  olur. Digər lokal kimyəvi agentlər başqa hüceyrələr tərəfindən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ifraz olunurlar. Tipik lokal agentlər prostaqlandinlərdir. Onlar  təqribən 20 yağ turşuları törəmələrindən ibarət birləşmələrdir.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Lokal təsir edən prostaqlandinlər hüceyrələr tərəfindən fasiləsiz  ifraz olunur. Onlar membranın fosfolipazaları tərəfindən cəld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əsir </w:t>
      </w:r>
      <w:r w:rsidRPr="00AB4FEB">
        <w:rPr>
          <w:rFonts w:cstheme="minorHAnsi"/>
          <w:sz w:val="28"/>
          <w:szCs w:val="28"/>
          <w:lang w:val="en-US"/>
        </w:rPr>
        <w:tab/>
        <w:t xml:space="preserve">spektrinə  malikdir. </w:t>
      </w:r>
      <w:r w:rsidRPr="00AB4FEB">
        <w:rPr>
          <w:rFonts w:cstheme="minorHAnsi"/>
          <w:sz w:val="28"/>
          <w:szCs w:val="28"/>
          <w:lang w:val="en-US"/>
        </w:rPr>
        <w:tab/>
        <w:t xml:space="preserve">Onlar </w:t>
      </w:r>
      <w:r w:rsidRPr="00AB4FEB">
        <w:rPr>
          <w:rFonts w:cstheme="minorHAnsi"/>
          <w:sz w:val="28"/>
          <w:szCs w:val="28"/>
          <w:lang w:val="en-US"/>
        </w:rPr>
        <w:tab/>
        <w:t xml:space="preserve">saya </w:t>
      </w:r>
      <w:r w:rsidRPr="00AB4FEB">
        <w:rPr>
          <w:rFonts w:cstheme="minorHAnsi"/>
          <w:sz w:val="28"/>
          <w:szCs w:val="28"/>
          <w:lang w:val="en-US"/>
        </w:rPr>
        <w:tab/>
        <w:t xml:space="preserve">əzələ </w:t>
      </w:r>
      <w:r w:rsidRPr="00AB4FEB">
        <w:rPr>
          <w:rFonts w:cstheme="minorHAnsi"/>
          <w:sz w:val="28"/>
          <w:szCs w:val="28"/>
          <w:lang w:val="en-US"/>
        </w:rPr>
        <w:tab/>
        <w:t xml:space="preserve">hüceyrələrinin </w:t>
      </w:r>
      <w:r w:rsidRPr="00AB4FEB">
        <w:rPr>
          <w:rFonts w:cstheme="minorHAnsi"/>
          <w:sz w:val="28"/>
          <w:szCs w:val="28"/>
          <w:lang w:val="en-US"/>
        </w:rPr>
        <w:tab/>
        <w:t xml:space="preserve">yığılmasına, </w:t>
      </w:r>
      <w:r w:rsidRPr="00AB4FEB">
        <w:rPr>
          <w:rFonts w:cstheme="minorHAnsi"/>
          <w:sz w:val="28"/>
          <w:szCs w:val="28"/>
          <w:lang w:val="en-US"/>
        </w:rPr>
        <w:tab/>
        <w:t xml:space="preserve">qan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lövhəciklərinin aqreqasiyasına təsir edir, yumurtalıqda isə sarı  cismin inkişafını zəiflədə bilər. Digər lokal agentlər kimi boy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amilləri çıxış edir. Simpatik neyronlar üçün sinirlərin boy amili  (SBA) </w:t>
      </w:r>
      <w:r w:rsidRPr="00AB4FEB">
        <w:rPr>
          <w:rFonts w:cstheme="minorHAnsi"/>
          <w:sz w:val="28"/>
          <w:szCs w:val="28"/>
          <w:lang w:val="en-US"/>
        </w:rPr>
        <w:tab/>
        <w:t xml:space="preserve">daha </w:t>
      </w:r>
      <w:r w:rsidRPr="00AB4FEB">
        <w:rPr>
          <w:rFonts w:cstheme="minorHAnsi"/>
          <w:sz w:val="28"/>
          <w:szCs w:val="28"/>
          <w:lang w:val="en-US"/>
        </w:rPr>
        <w:tab/>
        <w:t xml:space="preserve">məşhurdur. </w:t>
      </w:r>
      <w:r w:rsidRPr="00AB4FEB">
        <w:rPr>
          <w:rFonts w:cstheme="minorHAnsi"/>
          <w:sz w:val="28"/>
          <w:szCs w:val="28"/>
          <w:lang w:val="en-US"/>
        </w:rPr>
        <w:tab/>
        <w:t xml:space="preserve">Bunlar </w:t>
      </w:r>
      <w:r w:rsidRPr="00AB4FEB">
        <w:rPr>
          <w:rFonts w:cstheme="minorHAnsi"/>
          <w:sz w:val="28"/>
          <w:szCs w:val="28"/>
          <w:lang w:val="en-US"/>
        </w:rPr>
        <w:tab/>
        <w:t xml:space="preserve">neyronların </w:t>
      </w:r>
      <w:r w:rsidRPr="00AB4FEB">
        <w:rPr>
          <w:rFonts w:cstheme="minorHAnsi"/>
          <w:sz w:val="28"/>
          <w:szCs w:val="28"/>
          <w:lang w:val="en-US"/>
        </w:rPr>
        <w:tab/>
        <w:t xml:space="preserve">in </w:t>
      </w:r>
      <w:r w:rsidRPr="00AB4FEB">
        <w:rPr>
          <w:rFonts w:cstheme="minorHAnsi"/>
          <w:sz w:val="28"/>
          <w:szCs w:val="28"/>
          <w:lang w:val="en-US"/>
        </w:rPr>
        <w:tab/>
        <w:t xml:space="preserve">vivo-da </w:t>
      </w:r>
      <w:r w:rsidRPr="00AB4FEB">
        <w:rPr>
          <w:rFonts w:cstheme="minorHAnsi"/>
          <w:sz w:val="28"/>
          <w:szCs w:val="28"/>
          <w:lang w:val="en-US"/>
        </w:rPr>
        <w:tab/>
        <w:t xml:space="preserve">və </w:t>
      </w:r>
      <w:r w:rsidRPr="00AB4FEB">
        <w:rPr>
          <w:rFonts w:cstheme="minorHAnsi"/>
          <w:sz w:val="28"/>
          <w:szCs w:val="28"/>
          <w:lang w:val="en-US"/>
        </w:rPr>
        <w:tab/>
        <w:t xml:space="preserve">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 kulturasında inkişafı və yaşaması üçün vacibdir. Belə  demək olar ki, bu sinif neyronlar üçün hədəf hüceyrələri SBA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xaric edir və bununla da düzgün innervasiyanı təmin edirlər.  Uyğun olaraq SBA-ə bənzər çoxlu ixtisaslaşmış boy amilləri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mövcud olmalıdır.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Hormon </w:t>
      </w:r>
      <w:r w:rsidRPr="00AB4FEB">
        <w:rPr>
          <w:rFonts w:cstheme="minorHAnsi"/>
          <w:sz w:val="28"/>
          <w:szCs w:val="28"/>
          <w:lang w:val="en-US"/>
        </w:rPr>
        <w:tab/>
        <w:t xml:space="preserve">və </w:t>
      </w:r>
      <w:r w:rsidRPr="00AB4FEB">
        <w:rPr>
          <w:rFonts w:cstheme="minorHAnsi"/>
          <w:sz w:val="28"/>
          <w:szCs w:val="28"/>
          <w:lang w:val="en-US"/>
        </w:rPr>
        <w:tab/>
        <w:t xml:space="preserve">antigenlər. </w:t>
      </w:r>
      <w:r w:rsidRPr="00AB4FEB">
        <w:rPr>
          <w:rFonts w:cstheme="minorHAnsi"/>
          <w:sz w:val="28"/>
          <w:szCs w:val="28"/>
          <w:lang w:val="en-US"/>
        </w:rPr>
        <w:tab/>
        <w:t xml:space="preserve">Qanla </w:t>
      </w:r>
      <w:r w:rsidRPr="00AB4FEB">
        <w:rPr>
          <w:rFonts w:cstheme="minorHAnsi"/>
          <w:sz w:val="28"/>
          <w:szCs w:val="28"/>
          <w:lang w:val="en-US"/>
        </w:rPr>
        <w:tab/>
        <w:t xml:space="preserve">orqanizmin </w:t>
      </w:r>
      <w:r w:rsidRPr="00AB4FEB">
        <w:rPr>
          <w:rFonts w:cstheme="minorHAnsi"/>
          <w:sz w:val="28"/>
          <w:szCs w:val="28"/>
          <w:lang w:val="en-US"/>
        </w:rPr>
        <w:tab/>
        <w:t xml:space="preserve">bütün  hüceyrələrinə daşınırlar. Antigenlər spesifik antitellər daşıyan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hüceyrənin immun cavabını yaradır. Ancaq bir qayda olaraq,  antigenlər reaksiya verən orqanizmlərdə əmələ gəlməyən yad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cinsli maddələr olurlar. Bəzi hormonlar, məsələn, insulin, tirok-  sin çox müxtəlif tiplərə aid olan hüceyrələrə təsir edir. Digərləri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isə </w:t>
      </w:r>
      <w:r w:rsidRPr="00AB4FEB">
        <w:rPr>
          <w:rFonts w:cstheme="minorHAnsi"/>
          <w:sz w:val="28"/>
          <w:szCs w:val="28"/>
          <w:lang w:val="en-US"/>
        </w:rPr>
        <w:tab/>
        <w:t xml:space="preserve">məsələn, </w:t>
      </w:r>
      <w:r w:rsidRPr="00AB4FEB">
        <w:rPr>
          <w:rFonts w:cstheme="minorHAnsi"/>
          <w:sz w:val="28"/>
          <w:szCs w:val="28"/>
          <w:lang w:val="en-US"/>
        </w:rPr>
        <w:tab/>
        <w:t xml:space="preserve">cinsi </w:t>
      </w:r>
      <w:r w:rsidRPr="00AB4FEB">
        <w:rPr>
          <w:rFonts w:cstheme="minorHAnsi"/>
          <w:sz w:val="28"/>
          <w:szCs w:val="28"/>
          <w:lang w:val="en-US"/>
        </w:rPr>
        <w:tab/>
        <w:t xml:space="preserve">hormonlar </w:t>
      </w:r>
      <w:r w:rsidRPr="00AB4FEB">
        <w:rPr>
          <w:rFonts w:cstheme="minorHAnsi"/>
          <w:sz w:val="28"/>
          <w:szCs w:val="28"/>
          <w:lang w:val="en-US"/>
        </w:rPr>
        <w:tab/>
        <w:t xml:space="preserve">ancaq </w:t>
      </w:r>
      <w:r w:rsidRPr="00AB4FEB">
        <w:rPr>
          <w:rFonts w:cstheme="minorHAnsi"/>
          <w:sz w:val="28"/>
          <w:szCs w:val="28"/>
          <w:lang w:val="en-US"/>
        </w:rPr>
        <w:tab/>
        <w:t xml:space="preserve">müəyyən </w:t>
      </w:r>
      <w:r w:rsidRPr="00AB4FEB">
        <w:rPr>
          <w:rFonts w:cstheme="minorHAnsi"/>
          <w:sz w:val="28"/>
          <w:szCs w:val="28"/>
          <w:lang w:val="en-US"/>
        </w:rPr>
        <w:tab/>
        <w:t xml:space="preserve">tip </w:t>
      </w:r>
      <w:r w:rsidRPr="00AB4FEB">
        <w:rPr>
          <w:rFonts w:cstheme="minorHAnsi"/>
          <w:sz w:val="28"/>
          <w:szCs w:val="28"/>
          <w:lang w:val="en-US"/>
        </w:rPr>
        <w:tab/>
        <w:t xml:space="preserve">hüceyrələrə  təsir </w:t>
      </w:r>
      <w:r w:rsidRPr="00AB4FEB">
        <w:rPr>
          <w:rFonts w:cstheme="minorHAnsi"/>
          <w:sz w:val="28"/>
          <w:szCs w:val="28"/>
          <w:lang w:val="en-US"/>
        </w:rPr>
        <w:tab/>
        <w:t xml:space="preserve">edir. </w:t>
      </w:r>
      <w:r w:rsidRPr="00AB4FEB">
        <w:rPr>
          <w:rFonts w:cstheme="minorHAnsi"/>
          <w:sz w:val="28"/>
          <w:szCs w:val="28"/>
          <w:lang w:val="en-US"/>
        </w:rPr>
        <w:tab/>
        <w:t xml:space="preserve">Hormonlar </w:t>
      </w:r>
      <w:r w:rsidRPr="00AB4FEB">
        <w:rPr>
          <w:rFonts w:cstheme="minorHAnsi"/>
          <w:sz w:val="28"/>
          <w:szCs w:val="28"/>
          <w:lang w:val="en-US"/>
        </w:rPr>
        <w:tab/>
        <w:t xml:space="preserve">– </w:t>
      </w:r>
      <w:r w:rsidRPr="00AB4FEB">
        <w:rPr>
          <w:rFonts w:cstheme="minorHAnsi"/>
          <w:sz w:val="28"/>
          <w:szCs w:val="28"/>
          <w:lang w:val="en-US"/>
        </w:rPr>
        <w:tab/>
        <w:t xml:space="preserve">ya </w:t>
      </w:r>
      <w:r w:rsidRPr="00AB4FEB">
        <w:rPr>
          <w:rFonts w:cstheme="minorHAnsi"/>
          <w:sz w:val="28"/>
          <w:szCs w:val="28"/>
          <w:lang w:val="en-US"/>
        </w:rPr>
        <w:tab/>
        <w:t xml:space="preserve">hüceyrə </w:t>
      </w:r>
      <w:r w:rsidRPr="00AB4FEB">
        <w:rPr>
          <w:rFonts w:cstheme="minorHAnsi"/>
          <w:sz w:val="28"/>
          <w:szCs w:val="28"/>
          <w:lang w:val="en-US"/>
        </w:rPr>
        <w:tab/>
        <w:t xml:space="preserve">membranında </w:t>
      </w:r>
      <w:r w:rsidRPr="00AB4FEB">
        <w:rPr>
          <w:rFonts w:cstheme="minorHAnsi"/>
          <w:sz w:val="28"/>
          <w:szCs w:val="28"/>
          <w:lang w:val="en-US"/>
        </w:rPr>
        <w:tab/>
        <w:t xml:space="preserve">reseptorla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birləşməklə təsirləri işə salınan peptitdirlər, ya da lipid mem-  branından diffuziya edərək hüceyrədaxili reseptorlarla birləşən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steroidlər və tiroksindir. Steroid hormonlar nüvələrin xromotini  ilə birləşdikdən sonra, nəticədə müəyyən genlərin transkripsi-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yası işə salınır. Sintez olunan zülallar hüceyrə funksiyalarının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tsAMP və inozitoltrifosfat.  Kalsium. Sadə, hüceyrədaxili vasitəçi Ca </w:t>
      </w:r>
      <w:r w:rsidRPr="00AB4FEB">
        <w:rPr>
          <w:rFonts w:cstheme="minorHAnsi"/>
          <w:sz w:val="28"/>
          <w:szCs w:val="28"/>
          <w:lang w:val="en-US"/>
        </w:rPr>
        <w:tab/>
        <w:t xml:space="preserve"> ionudur. Onun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əyişir; </w:t>
      </w:r>
      <w:r w:rsidRPr="00AB4FEB">
        <w:rPr>
          <w:rFonts w:cstheme="minorHAnsi"/>
          <w:sz w:val="28"/>
          <w:szCs w:val="28"/>
          <w:lang w:val="en-US"/>
        </w:rPr>
        <w:tab/>
        <w:t xml:space="preserve">bu </w:t>
      </w:r>
      <w:r w:rsidRPr="00AB4FEB">
        <w:rPr>
          <w:rFonts w:cstheme="minorHAnsi"/>
          <w:sz w:val="28"/>
          <w:szCs w:val="28"/>
          <w:lang w:val="en-US"/>
        </w:rPr>
        <w:tab/>
        <w:t xml:space="preserve">dəyişiklik </w:t>
      </w:r>
      <w:r w:rsidRPr="00AB4FEB">
        <w:rPr>
          <w:rFonts w:cstheme="minorHAnsi"/>
          <w:sz w:val="28"/>
          <w:szCs w:val="28"/>
          <w:lang w:val="en-US"/>
        </w:rPr>
        <w:tab/>
        <w:t xml:space="preserve">membranın </w:t>
      </w:r>
      <w:r w:rsidRPr="00AB4FEB">
        <w:rPr>
          <w:rFonts w:cstheme="minorHAnsi"/>
          <w:sz w:val="28"/>
          <w:szCs w:val="28"/>
          <w:lang w:val="en-US"/>
        </w:rPr>
        <w:tab/>
        <w:t xml:space="preserve">daxili  səthindəki Gs zülalına elə təsir edir ki, axırıncının hüceyrədaxili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quanizintrifosfat </w:t>
      </w:r>
      <w:r w:rsidRPr="00AB4FEB">
        <w:rPr>
          <w:rFonts w:cstheme="minorHAnsi"/>
          <w:sz w:val="28"/>
          <w:szCs w:val="28"/>
          <w:lang w:val="en-US"/>
        </w:rPr>
        <w:tab/>
        <w:t xml:space="preserve">(QTP) </w:t>
      </w:r>
      <w:r w:rsidRPr="00AB4FEB">
        <w:rPr>
          <w:rFonts w:cstheme="minorHAnsi"/>
          <w:sz w:val="28"/>
          <w:szCs w:val="28"/>
          <w:lang w:val="en-US"/>
        </w:rPr>
        <w:tab/>
        <w:t xml:space="preserve">ilə </w:t>
      </w:r>
      <w:r w:rsidRPr="00AB4FEB">
        <w:rPr>
          <w:rFonts w:cstheme="minorHAnsi"/>
          <w:sz w:val="28"/>
          <w:szCs w:val="28"/>
          <w:lang w:val="en-US"/>
        </w:rPr>
        <w:tab/>
        <w:t xml:space="preserve">aktivləşməsi </w:t>
      </w:r>
      <w:r w:rsidRPr="00AB4FEB">
        <w:rPr>
          <w:rFonts w:cstheme="minorHAnsi"/>
          <w:sz w:val="28"/>
          <w:szCs w:val="28"/>
          <w:lang w:val="en-US"/>
        </w:rPr>
        <w:tab/>
        <w:t xml:space="preserve">mümkün </w:t>
      </w:r>
      <w:r w:rsidRPr="00AB4FEB">
        <w:rPr>
          <w:rFonts w:cstheme="minorHAnsi"/>
          <w:sz w:val="28"/>
          <w:szCs w:val="28"/>
          <w:lang w:val="en-US"/>
        </w:rPr>
        <w:tab/>
        <w:t xml:space="preserve">olsun.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 </w:t>
      </w:r>
      <w:r w:rsidRPr="00AB4FEB">
        <w:rPr>
          <w:rFonts w:cstheme="minorHAnsi"/>
          <w:sz w:val="28"/>
          <w:szCs w:val="28"/>
          <w:lang w:val="en-US"/>
        </w:rPr>
        <w:tab/>
        <w:t xml:space="preserve">zülalı </w:t>
      </w:r>
      <w:r w:rsidRPr="00AB4FEB">
        <w:rPr>
          <w:rFonts w:cstheme="minorHAnsi"/>
          <w:sz w:val="28"/>
          <w:szCs w:val="28"/>
          <w:lang w:val="en-US"/>
        </w:rPr>
        <w:tab/>
        <w:t xml:space="preserve">öz </w:t>
      </w:r>
      <w:r w:rsidRPr="00AB4FEB">
        <w:rPr>
          <w:rFonts w:cstheme="minorHAnsi"/>
          <w:sz w:val="28"/>
          <w:szCs w:val="28"/>
          <w:lang w:val="en-US"/>
        </w:rPr>
        <w:tab/>
        <w:t xml:space="preserve">növbəsində </w:t>
      </w:r>
      <w:r w:rsidRPr="00AB4FEB">
        <w:rPr>
          <w:rFonts w:cstheme="minorHAnsi"/>
          <w:sz w:val="28"/>
          <w:szCs w:val="28"/>
          <w:lang w:val="en-US"/>
        </w:rPr>
        <w:tab/>
        <w:t xml:space="preserve">membranın </w:t>
      </w:r>
      <w:r w:rsidRPr="00AB4FEB">
        <w:rPr>
          <w:rFonts w:cstheme="minorHAnsi"/>
          <w:sz w:val="28"/>
          <w:szCs w:val="28"/>
          <w:lang w:val="en-US"/>
        </w:rPr>
        <w:tab/>
        <w:t xml:space="preserve">daxili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134" w:header="720" w:footer="720" w:gutter="0"/>
          <w:cols w:num="2" w:space="720" w:equalWidth="0">
            <w:col w:w="6421" w:space="2004"/>
            <w:col w:w="637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881" style="position:absolute;margin-left:79.95pt;margin-top:313.35pt;width:261pt;height:58.3pt;z-index:-250742784;mso-position-horizontal-relative:page;mso-position-vertical-relative:page" coordorigin="2821,11055" coordsize="9208,2058" path="m2821,11055r,2057l12028,13112r,-2057l2821,11055xe" fillcolor="black" stroked="f" strokeweight="1pt">
            <v:stroke miterlimit="10" joinstyle="miter"/>
            <w10:wrap anchorx="page" anchory="page"/>
          </v:shape>
        </w:pict>
      </w:r>
      <w:r w:rsidRPr="00AB4FEB">
        <w:rPr>
          <w:rFonts w:cstheme="minorHAnsi"/>
          <w:sz w:val="28"/>
          <w:szCs w:val="28"/>
        </w:rPr>
        <w:pict>
          <v:shape id="_x0000_s1882" type="#_x0000_t75" style="position:absolute;margin-left:79.9pt;margin-top:313.3pt;width:261.2pt;height:58.4pt;z-index:-250741760;mso-position-horizontal-relative:page;mso-position-vertical-relative:page">
            <v:imagedata r:id="rId81" o:title="ece99898-23a9-4087-8637-de7ac3918152"/>
            <w10:wrap anchorx="page" anchory="page"/>
          </v:shape>
        </w:pict>
      </w:r>
      <w:r w:rsidRPr="00AB4FEB">
        <w:rPr>
          <w:rFonts w:cstheme="minorHAnsi"/>
          <w:sz w:val="28"/>
          <w:szCs w:val="28"/>
        </w:rPr>
        <w:pict>
          <v:shape id="_x0000_s1883" type="#_x0000_t202" style="position:absolute;margin-left:340.95pt;margin-top:369.8pt;width:4.45pt;height:14.6pt;z-index:-25074073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884" type="#_x0000_t202" style="position:absolute;margin-left:477.65pt;margin-top:457.35pt;width:314.25pt;height:56.6pt;z-index:-250739712;mso-position-horizontal-relative:page;mso-position-vertical-relative:page" filled="f" stroked="f">
            <v:stroke joinstyle="round"/>
            <v:path gradientshapeok="f" o:connecttype="segments"/>
            <v:textbox inset="0,0,0,0">
              <w:txbxContent>
                <w:p w:rsidR="00AB4FEB" w:rsidRDefault="00AB4FEB">
                  <w:pPr>
                    <w:spacing w:after="13" w:line="269" w:lineRule="exact"/>
                  </w:pPr>
                  <w:r w:rsidRPr="00BF4D65">
                    <w:rPr>
                      <w:color w:val="000000"/>
                      <w:spacing w:val="5"/>
                      <w:sz w:val="24"/>
                      <w:szCs w:val="24"/>
                    </w:rPr>
                    <w:t>effekti membranın daxili səthindəki QTP aktivləşdirici G-zü-</w:t>
                  </w:r>
                  <w:r w:rsidRPr="00BF4D65">
                    <w:rPr>
                      <w:color w:val="000000"/>
                      <w:spacing w:val="17"/>
                      <w:sz w:val="24"/>
                      <w:szCs w:val="24"/>
                    </w:rPr>
                    <w:t xml:space="preserve"> </w:t>
                  </w:r>
                  <w:r>
                    <w:rPr>
                      <w:color w:val="000000"/>
                      <w:spacing w:val="12400"/>
                      <w:sz w:val="24"/>
                      <w:szCs w:val="24"/>
                    </w:rPr>
                    <w:t xml:space="preserve"> </w:t>
                  </w:r>
                  <w:r w:rsidRPr="00BF4D65">
                    <w:rPr>
                      <w:color w:val="000000"/>
                      <w:spacing w:val="4"/>
                      <w:sz w:val="24"/>
                      <w:szCs w:val="24"/>
                    </w:rPr>
                    <w:t>lalına ötürülür. Növbəti mərhələdə adi membran lipid fosfati-</w:t>
                  </w:r>
                  <w:r w:rsidRPr="00BF4D65">
                    <w:rPr>
                      <w:color w:val="000000"/>
                      <w:spacing w:val="55"/>
                      <w:sz w:val="24"/>
                      <w:szCs w:val="24"/>
                    </w:rPr>
                    <w:t xml:space="preserve"> </w:t>
                  </w:r>
                </w:p>
                <w:p w:rsidR="00AB4FEB" w:rsidRDefault="00AB4FEB">
                  <w:pPr>
                    <w:tabs>
                      <w:tab w:val="left" w:pos="1154"/>
                      <w:tab w:val="left" w:pos="1694"/>
                      <w:tab w:val="left" w:pos="1981"/>
                      <w:tab w:val="left" w:pos="2653"/>
                      <w:tab w:val="left" w:pos="3366"/>
                      <w:tab w:val="left" w:pos="4479"/>
                      <w:tab w:val="left" w:pos="5857"/>
                    </w:tabs>
                    <w:spacing w:line="275" w:lineRule="exact"/>
                  </w:pPr>
                  <w:r>
                    <w:rPr>
                      <w:color w:val="000000"/>
                      <w:sz w:val="24"/>
                      <w:szCs w:val="24"/>
                    </w:rPr>
                    <w:t xml:space="preserve">dilinozitol </w:t>
                  </w:r>
                  <w:r>
                    <w:tab/>
                  </w:r>
                  <w:r>
                    <w:rPr>
                      <w:color w:val="000000"/>
                      <w:sz w:val="24"/>
                      <w:szCs w:val="24"/>
                    </w:rPr>
                    <w:t xml:space="preserve">(Pİ) </w:t>
                  </w:r>
                  <w:r>
                    <w:tab/>
                  </w:r>
                  <w:r>
                    <w:rPr>
                      <w:color w:val="000000"/>
                      <w:sz w:val="24"/>
                      <w:szCs w:val="24"/>
                    </w:rPr>
                    <w:t xml:space="preserve">2 </w:t>
                  </w:r>
                  <w:r>
                    <w:tab/>
                  </w:r>
                  <w:r>
                    <w:rPr>
                      <w:color w:val="000000"/>
                      <w:sz w:val="24"/>
                      <w:szCs w:val="24"/>
                    </w:rPr>
                    <w:t xml:space="preserve">əlavə </w:t>
                  </w:r>
                  <w:r>
                    <w:tab/>
                  </w:r>
                  <w:r>
                    <w:rPr>
                      <w:color w:val="000000"/>
                      <w:sz w:val="24"/>
                      <w:szCs w:val="24"/>
                    </w:rPr>
                    <w:t xml:space="preserve">fosfat </w:t>
                  </w:r>
                  <w:r>
                    <w:tab/>
                  </w:r>
                  <w:r>
                    <w:rPr>
                      <w:color w:val="000000"/>
                      <w:sz w:val="24"/>
                      <w:szCs w:val="24"/>
                    </w:rPr>
                    <w:t xml:space="preserve">qruplarını </w:t>
                  </w:r>
                  <w:r>
                    <w:tab/>
                  </w:r>
                  <w:r>
                    <w:rPr>
                      <w:color w:val="000000"/>
                      <w:sz w:val="24"/>
                      <w:szCs w:val="24"/>
                    </w:rPr>
                    <w:t xml:space="preserve">birləşdirərək </w:t>
                  </w:r>
                  <w:r>
                    <w:tab/>
                  </w:r>
                  <w:r>
                    <w:rPr>
                      <w:color w:val="000000"/>
                      <w:sz w:val="24"/>
                      <w:szCs w:val="24"/>
                    </w:rPr>
                    <w:t xml:space="preserve">Pİ- </w:t>
                  </w:r>
                  <w:r>
                    <w:rPr>
                      <w:color w:val="000000"/>
                      <w:spacing w:val="12355"/>
                      <w:sz w:val="24"/>
                      <w:szCs w:val="24"/>
                    </w:rPr>
                    <w:t xml:space="preserve"> </w:t>
                  </w:r>
                  <w:r w:rsidRPr="00BF4D65">
                    <w:rPr>
                      <w:color w:val="000000"/>
                      <w:sz w:val="24"/>
                      <w:szCs w:val="24"/>
                    </w:rPr>
                    <w:t>difosfata (PİP</w:t>
                  </w:r>
                  <w:r w:rsidRPr="00BF4D65">
                    <w:rPr>
                      <w:color w:val="000000"/>
                      <w:sz w:val="16"/>
                      <w:szCs w:val="16"/>
                    </w:rPr>
                    <w:t>2</w:t>
                  </w:r>
                  <w:r w:rsidRPr="00BF4D65">
                    <w:rPr>
                      <w:color w:val="000000"/>
                      <w:sz w:val="24"/>
                      <w:szCs w:val="24"/>
                    </w:rPr>
                    <w:t>) çevrilir, hansı ki, aktivləşmiş fosfodiesteraza ilə</w:t>
                  </w:r>
                  <w:r w:rsidRPr="00BF4D65">
                    <w:rPr>
                      <w:color w:val="000000"/>
                      <w:spacing w:val="12"/>
                      <w:sz w:val="24"/>
                      <w:szCs w:val="24"/>
                    </w:rPr>
                    <w:t xml:space="preserve"> </w:t>
                  </w:r>
                </w:p>
              </w:txbxContent>
            </v:textbox>
            <w10:wrap anchorx="page" anchory="page"/>
          </v:shape>
        </w:pict>
      </w:r>
      <w:r w:rsidRPr="00AB4FEB">
        <w:rPr>
          <w:rFonts w:cstheme="minorHAnsi"/>
          <w:sz w:val="28"/>
          <w:szCs w:val="28"/>
        </w:rPr>
        <w:pict>
          <v:shape id="_x0000_s1885" type="#_x0000_t202" style="position:absolute;margin-left:636.4pt;margin-top:402.2pt;width:86.3pt;height:14.6pt;z-index:-250738688;mso-position-horizontal-relative:page;mso-position-vertical-relative:page" filled="f" stroked="f">
            <v:stroke joinstyle="round"/>
            <v:path gradientshapeok="f" o:connecttype="segments"/>
            <v:textbox inset="0,0,0,0">
              <w:txbxContent>
                <w:p w:rsidR="00AB4FEB" w:rsidRDefault="00AB4FEB">
                  <w:pPr>
                    <w:tabs>
                      <w:tab w:val="left" w:pos="1462"/>
                    </w:tabs>
                    <w:spacing w:line="263" w:lineRule="exact"/>
                  </w:pPr>
                  <w:r>
                    <w:rPr>
                      <w:color w:val="000000"/>
                      <w:sz w:val="24"/>
                      <w:szCs w:val="24"/>
                    </w:rPr>
                    <w:t xml:space="preserve">əlaqələndirici </w:t>
                  </w:r>
                  <w:r>
                    <w:tab/>
                  </w:r>
                  <w:r>
                    <w:rPr>
                      <w:color w:val="000000"/>
                      <w:sz w:val="24"/>
                      <w:szCs w:val="24"/>
                    </w:rPr>
                    <w:t xml:space="preserve">- </w:t>
                  </w:r>
                </w:p>
              </w:txbxContent>
            </v:textbox>
            <w10:wrap anchorx="page" anchory="page"/>
          </v:shape>
        </w:pict>
      </w:r>
      <w:r w:rsidRPr="00AB4FEB">
        <w:rPr>
          <w:rFonts w:cstheme="minorHAnsi"/>
          <w:sz w:val="28"/>
          <w:szCs w:val="28"/>
        </w:rPr>
        <w:pict>
          <v:shape id="_x0000_s1886" type="#_x0000_t202" style="position:absolute;margin-left:477.65pt;margin-top:388.4pt;width:118.9pt;height:28.35pt;z-index:-250737664;mso-position-horizontal-relative:page;mso-position-vertical-relative:page" filled="f" stroked="f">
            <v:stroke joinstyle="round"/>
            <v:path gradientshapeok="f" o:connecttype="segments"/>
            <v:textbox inset="0,0,0,0">
              <w:txbxContent>
                <w:p w:rsidR="00AB4FEB" w:rsidRDefault="00AB4FEB">
                  <w:pPr>
                    <w:tabs>
                      <w:tab w:val="left" w:pos="426"/>
                      <w:tab w:val="left" w:pos="1930"/>
                    </w:tabs>
                    <w:spacing w:line="269" w:lineRule="exact"/>
                  </w:pPr>
                  <w:r>
                    <w:rPr>
                      <w:color w:val="000000"/>
                      <w:sz w:val="24"/>
                      <w:szCs w:val="24"/>
                    </w:rPr>
                    <w:t xml:space="preserve">dəqiq tənzimlənə bilər. </w:t>
                  </w:r>
                  <w:r>
                    <w:rPr>
                      <w:color w:val="000000"/>
                      <w:spacing w:val="4503"/>
                      <w:sz w:val="24"/>
                      <w:szCs w:val="24"/>
                    </w:rPr>
                    <w:t xml:space="preserve"> </w:t>
                  </w:r>
                  <w:r>
                    <w:tab/>
                  </w:r>
                  <w:r>
                    <w:rPr>
                      <w:b/>
                      <w:bCs/>
                      <w:color w:val="000000"/>
                      <w:sz w:val="24"/>
                      <w:szCs w:val="24"/>
                    </w:rPr>
                    <w:t xml:space="preserve">İnositolfosfat </w:t>
                  </w:r>
                  <w:r>
                    <w:tab/>
                  </w:r>
                  <w:r>
                    <w:rPr>
                      <w:b/>
                      <w:bCs/>
                      <w:color w:val="000000"/>
                      <w:sz w:val="24"/>
                      <w:szCs w:val="24"/>
                    </w:rPr>
                    <w:t xml:space="preserve">«İP </w:t>
                  </w:r>
                </w:p>
              </w:txbxContent>
            </v:textbox>
            <w10:wrap anchorx="page" anchory="page"/>
          </v:shape>
        </w:pict>
      </w:r>
      <w:r w:rsidRPr="00AB4FEB">
        <w:rPr>
          <w:rFonts w:cstheme="minorHAnsi"/>
          <w:sz w:val="28"/>
          <w:szCs w:val="28"/>
        </w:rPr>
        <w:pict>
          <v:shape id="_x0000_s1887" type="#_x0000_t202" style="position:absolute;margin-left:477.65pt;margin-top:222.8pt;width:237.15pt;height:15.2pt;z-index:-250736640;mso-position-horizontal-relative:page;mso-position-vertical-relative:page" filled="f" stroked="f">
            <v:stroke joinstyle="round"/>
            <v:path gradientshapeok="f" o:connecttype="segments"/>
            <v:textbox inset="0,0,0,0">
              <w:txbxContent>
                <w:p w:rsidR="00AB4FEB" w:rsidRDefault="00AB4FEB">
                  <w:pPr>
                    <w:tabs>
                      <w:tab w:val="left" w:pos="707"/>
                      <w:tab w:val="left" w:pos="2013"/>
                      <w:tab w:val="left" w:pos="3093"/>
                      <w:tab w:val="left" w:pos="3738"/>
                      <w:tab w:val="left" w:pos="4067"/>
                      <w:tab w:val="left" w:pos="4401"/>
                      <w:tab w:val="left" w:pos="4608"/>
                    </w:tabs>
                    <w:spacing w:line="275" w:lineRule="exact"/>
                  </w:pPr>
                  <w:r>
                    <w:rPr>
                      <w:color w:val="000000"/>
                      <w:sz w:val="24"/>
                      <w:szCs w:val="24"/>
                    </w:rPr>
                    <w:t xml:space="preserve">böyük </w:t>
                  </w:r>
                  <w:r>
                    <w:tab/>
                  </w:r>
                  <w:r>
                    <w:rPr>
                      <w:color w:val="000000"/>
                      <w:sz w:val="24"/>
                      <w:szCs w:val="24"/>
                    </w:rPr>
                    <w:t xml:space="preserve">gücləndirmə </w:t>
                  </w:r>
                  <w:r>
                    <w:tab/>
                  </w:r>
                  <w:r w:rsidRPr="00BF4D65">
                    <w:rPr>
                      <w:color w:val="000000"/>
                      <w:spacing w:val="4"/>
                      <w:sz w:val="24"/>
                      <w:szCs w:val="24"/>
                    </w:rPr>
                    <w:t>əmsalı ilə</w:t>
                  </w:r>
                  <w:r w:rsidRPr="00BF4D65">
                    <w:rPr>
                      <w:color w:val="000000"/>
                      <w:spacing w:val="6"/>
                      <w:sz w:val="24"/>
                      <w:szCs w:val="24"/>
                    </w:rPr>
                    <w:t xml:space="preserve"> </w:t>
                  </w:r>
                  <w:r>
                    <w:tab/>
                  </w:r>
                  <w:r>
                    <w:rPr>
                      <w:color w:val="000000"/>
                      <w:sz w:val="24"/>
                      <w:szCs w:val="24"/>
                    </w:rPr>
                    <w:t xml:space="preserve">keçir. </w:t>
                  </w:r>
                  <w:r>
                    <w:tab/>
                  </w:r>
                  <w:r>
                    <w:rPr>
                      <w:color w:val="000000"/>
                      <w:sz w:val="24"/>
                      <w:szCs w:val="24"/>
                    </w:rPr>
                    <w:t>R</w:t>
                  </w:r>
                  <w:r>
                    <w:rPr>
                      <w:color w:val="000000"/>
                      <w:sz w:val="16"/>
                      <w:szCs w:val="16"/>
                    </w:rPr>
                    <w:t>s</w:t>
                  </w:r>
                  <w:r>
                    <w:rPr>
                      <w:color w:val="000000"/>
                      <w:sz w:val="24"/>
                      <w:szCs w:val="24"/>
                    </w:rPr>
                    <w:t xml:space="preserve"> </w:t>
                  </w:r>
                  <w:r>
                    <w:tab/>
                  </w:r>
                  <w:r>
                    <w:rPr>
                      <w:color w:val="000000"/>
                      <w:sz w:val="24"/>
                      <w:szCs w:val="24"/>
                    </w:rPr>
                    <w:t xml:space="preserve">və </w:t>
                  </w:r>
                  <w:r>
                    <w:tab/>
                  </w:r>
                  <w:r>
                    <w:rPr>
                      <w:color w:val="000000"/>
                      <w:sz w:val="24"/>
                      <w:szCs w:val="24"/>
                    </w:rPr>
                    <w:t>R</w:t>
                  </w:r>
                  <w:r>
                    <w:tab/>
                  </w:r>
                  <w:r>
                    <w:rPr>
                      <w:color w:val="000000"/>
                      <w:sz w:val="24"/>
                      <w:szCs w:val="24"/>
                    </w:rPr>
                    <w:t xml:space="preserve"> </w:t>
                  </w:r>
                </w:p>
              </w:txbxContent>
            </v:textbox>
            <w10:wrap anchorx="page" anchory="page"/>
          </v:shape>
        </w:pict>
      </w:r>
      <w:r w:rsidRPr="00AB4FEB">
        <w:rPr>
          <w:rFonts w:cstheme="minorHAnsi"/>
          <w:sz w:val="28"/>
          <w:szCs w:val="28"/>
        </w:rPr>
        <w:pict>
          <v:shape id="_x0000_s1888" type="#_x0000_t202" style="position:absolute;margin-left:70.9pt;margin-top:380.6pt;width:277.4pt;height:24.7pt;z-index:-250735616;mso-position-horizontal-relative:page;mso-position-vertical-relative:page" filled="f" stroked="f">
            <v:stroke joinstyle="round"/>
            <v:path gradientshapeok="f" o:connecttype="segments"/>
            <v:textbox inset="0,0,0,0">
              <w:txbxContent>
                <w:p w:rsidR="00AB4FEB" w:rsidRDefault="00AB4FEB">
                  <w:pPr>
                    <w:tabs>
                      <w:tab w:val="left" w:pos="557"/>
                      <w:tab w:val="left" w:pos="1092"/>
                      <w:tab w:val="left" w:pos="1794"/>
                      <w:tab w:val="left" w:pos="3017"/>
                      <w:tab w:val="left" w:pos="4019"/>
                      <w:tab w:val="left" w:pos="4709"/>
                      <w:tab w:val="left" w:pos="5042"/>
                    </w:tabs>
                    <w:spacing w:line="233" w:lineRule="exact"/>
                  </w:pPr>
                  <w:r w:rsidRPr="00BF4D65">
                    <w:rPr>
                      <w:b/>
                      <w:bCs/>
                      <w:color w:val="000000"/>
                      <w:spacing w:val="4"/>
                      <w:sz w:val="19"/>
                      <w:szCs w:val="19"/>
                    </w:rPr>
                    <w:t xml:space="preserve">Şəkil </w:t>
                  </w:r>
                  <w:r>
                    <w:tab/>
                  </w:r>
                  <w:r w:rsidRPr="00BF4D65">
                    <w:rPr>
                      <w:b/>
                      <w:bCs/>
                      <w:color w:val="000000"/>
                      <w:spacing w:val="4"/>
                      <w:sz w:val="19"/>
                      <w:szCs w:val="19"/>
                    </w:rPr>
                    <w:t>3.16.</w:t>
                  </w:r>
                  <w:r w:rsidRPr="00BF4D65">
                    <w:rPr>
                      <w:color w:val="000000"/>
                      <w:spacing w:val="3"/>
                      <w:sz w:val="19"/>
                      <w:szCs w:val="19"/>
                    </w:rPr>
                    <w:t xml:space="preserve"> </w:t>
                  </w:r>
                  <w:r>
                    <w:tab/>
                  </w:r>
                  <w:r w:rsidRPr="00BF4D65">
                    <w:rPr>
                      <w:color w:val="000000"/>
                      <w:spacing w:val="6"/>
                      <w:sz w:val="19"/>
                      <w:szCs w:val="19"/>
                    </w:rPr>
                    <w:t>tsAMP</w:t>
                  </w:r>
                  <w:r w:rsidRPr="00BF4D65">
                    <w:rPr>
                      <w:color w:val="000000"/>
                      <w:spacing w:val="2"/>
                      <w:sz w:val="19"/>
                      <w:szCs w:val="19"/>
                    </w:rPr>
                    <w:t xml:space="preserve"> </w:t>
                  </w:r>
                  <w:r>
                    <w:tab/>
                  </w:r>
                  <w:r w:rsidRPr="00BF4D65">
                    <w:rPr>
                      <w:color w:val="000000"/>
                      <w:spacing w:val="4"/>
                      <w:sz w:val="19"/>
                      <w:szCs w:val="19"/>
                    </w:rPr>
                    <w:t>hüceyrədaxili</w:t>
                  </w:r>
                  <w:r w:rsidRPr="00BF4D65">
                    <w:rPr>
                      <w:color w:val="000000"/>
                      <w:spacing w:val="5"/>
                      <w:sz w:val="19"/>
                      <w:szCs w:val="19"/>
                    </w:rPr>
                    <w:t xml:space="preserve"> </w:t>
                  </w:r>
                  <w:r>
                    <w:tab/>
                  </w:r>
                  <w:r w:rsidRPr="00BF4D65">
                    <w:rPr>
                      <w:color w:val="000000"/>
                      <w:spacing w:val="4"/>
                      <w:sz w:val="19"/>
                      <w:szCs w:val="19"/>
                    </w:rPr>
                    <w:t>vasitəçinin</w:t>
                  </w:r>
                  <w:r w:rsidRPr="00BF4D65">
                    <w:rPr>
                      <w:color w:val="000000"/>
                      <w:spacing w:val="3"/>
                      <w:sz w:val="19"/>
                      <w:szCs w:val="19"/>
                    </w:rPr>
                    <w:t xml:space="preserve"> </w:t>
                  </w:r>
                  <w:r>
                    <w:tab/>
                  </w:r>
                  <w:r w:rsidRPr="00BF4D65">
                    <w:rPr>
                      <w:color w:val="000000"/>
                      <w:spacing w:val="3"/>
                      <w:sz w:val="19"/>
                      <w:szCs w:val="19"/>
                    </w:rPr>
                    <w:t>iştirakı</w:t>
                  </w:r>
                  <w:r w:rsidRPr="00BF4D65">
                    <w:rPr>
                      <w:color w:val="000000"/>
                      <w:spacing w:val="6"/>
                      <w:sz w:val="19"/>
                      <w:szCs w:val="19"/>
                    </w:rPr>
                    <w:t xml:space="preserve"> </w:t>
                  </w:r>
                  <w:r>
                    <w:tab/>
                  </w:r>
                  <w:r w:rsidRPr="00BF4D65">
                    <w:rPr>
                      <w:color w:val="000000"/>
                      <w:spacing w:val="3"/>
                      <w:sz w:val="19"/>
                      <w:szCs w:val="19"/>
                    </w:rPr>
                    <w:t xml:space="preserve">ilə </w:t>
                  </w:r>
                  <w:r>
                    <w:tab/>
                  </w:r>
                  <w:r w:rsidRPr="00BF4D65">
                    <w:rPr>
                      <w:color w:val="000000"/>
                      <w:spacing w:val="4"/>
                      <w:sz w:val="19"/>
                      <w:szCs w:val="19"/>
                    </w:rPr>
                    <w:t>olan</w:t>
                  </w:r>
                  <w:r w:rsidRPr="00BF4D65">
                    <w:rPr>
                      <w:color w:val="000000"/>
                      <w:spacing w:val="3"/>
                      <w:sz w:val="19"/>
                      <w:szCs w:val="19"/>
                    </w:rPr>
                    <w:t xml:space="preserve"> </w:t>
                  </w:r>
                  <w:r>
                    <w:rPr>
                      <w:color w:val="000000"/>
                      <w:spacing w:val="10928"/>
                      <w:sz w:val="19"/>
                      <w:szCs w:val="19"/>
                    </w:rPr>
                    <w:t xml:space="preserve"> </w:t>
                  </w:r>
                  <w:r w:rsidRPr="00BF4D65">
                    <w:rPr>
                      <w:color w:val="000000"/>
                      <w:spacing w:val="6"/>
                      <w:sz w:val="19"/>
                      <w:szCs w:val="19"/>
                    </w:rPr>
                    <w:t>reaksiyalar zənciri. Oyandırıcı və tormozlayıcı xarici faktorlar R</w:t>
                  </w:r>
                  <w:r w:rsidRPr="00BF4D65">
                    <w:rPr>
                      <w:color w:val="000000"/>
                      <w:spacing w:val="6"/>
                      <w:sz w:val="13"/>
                      <w:szCs w:val="13"/>
                    </w:rPr>
                    <w:t>s</w:t>
                  </w:r>
                  <w:r w:rsidRPr="00BF4D65">
                    <w:rPr>
                      <w:color w:val="000000"/>
                      <w:spacing w:val="40"/>
                      <w:sz w:val="19"/>
                      <w:szCs w:val="19"/>
                    </w:rPr>
                    <w:t xml:space="preserve"> </w:t>
                  </w:r>
                </w:p>
              </w:txbxContent>
            </v:textbox>
            <w10:wrap anchorx="page" anchory="page"/>
          </v:shape>
        </w:pict>
      </w:r>
      <w:r w:rsidRPr="00AB4FEB">
        <w:rPr>
          <w:rFonts w:cstheme="minorHAnsi"/>
          <w:sz w:val="28"/>
          <w:szCs w:val="28"/>
        </w:rPr>
        <w:pict>
          <v:shape id="_x0000_s1889" type="#_x0000_t202" style="position:absolute;margin-left:70.9pt;margin-top:403.75pt;width:34.15pt;height:12.35pt;z-index:-250734592;mso-position-horizontal-relative:page;mso-position-vertical-relative:page" filled="f" stroked="f">
            <v:stroke joinstyle="round"/>
            <v:path gradientshapeok="f" o:connecttype="segments"/>
            <v:textbox inset="0,0,0,0">
              <w:txbxContent>
                <w:p w:rsidR="00AB4FEB" w:rsidRDefault="00AB4FEB">
                  <w:pPr>
                    <w:tabs>
                      <w:tab w:val="left" w:pos="317"/>
                      <w:tab w:val="left" w:pos="528"/>
                    </w:tabs>
                    <w:spacing w:line="218" w:lineRule="exact"/>
                  </w:pPr>
                  <w:r w:rsidRPr="00BF4D65">
                    <w:rPr>
                      <w:color w:val="000000"/>
                      <w:spacing w:val="6"/>
                      <w:sz w:val="19"/>
                      <w:szCs w:val="19"/>
                    </w:rPr>
                    <w:t>və</w:t>
                  </w:r>
                  <w:r w:rsidRPr="00BF4D65">
                    <w:rPr>
                      <w:color w:val="000000"/>
                      <w:spacing w:val="2"/>
                      <w:sz w:val="19"/>
                      <w:szCs w:val="19"/>
                    </w:rPr>
                    <w:t xml:space="preserve"> </w:t>
                  </w:r>
                  <w:r>
                    <w:tab/>
                  </w:r>
                  <w:r>
                    <w:rPr>
                      <w:color w:val="000000"/>
                      <w:sz w:val="19"/>
                      <w:szCs w:val="19"/>
                    </w:rPr>
                    <w:t>R</w:t>
                  </w:r>
                  <w:r>
                    <w:tab/>
                  </w:r>
                  <w:r>
                    <w:rPr>
                      <w:color w:val="000000"/>
                      <w:sz w:val="19"/>
                      <w:szCs w:val="19"/>
                    </w:rPr>
                    <w:t xml:space="preserve"> </w:t>
                  </w:r>
                </w:p>
              </w:txbxContent>
            </v:textbox>
            <w10:wrap anchorx="page" anchory="page"/>
          </v:shape>
        </w:pict>
      </w:r>
      <w:r w:rsidRPr="00AB4FEB">
        <w:rPr>
          <w:rFonts w:cstheme="minorHAnsi"/>
          <w:sz w:val="28"/>
          <w:szCs w:val="28"/>
        </w:rPr>
        <w:pict>
          <v:shape id="_x0000_s1890" type="#_x0000_t202" style="position:absolute;margin-left:477.65pt;margin-top:512.4pt;width:118.1pt;height:14.7pt;z-index:-250733568;mso-position-horizontal-relative:page;mso-position-vertical-relative:page" filled="f" stroked="f">
            <v:stroke joinstyle="round"/>
            <v:path gradientshapeok="f" o:connecttype="segments"/>
            <v:textbox inset="0,0,0,0">
              <w:txbxContent>
                <w:p w:rsidR="00AB4FEB" w:rsidRDefault="00AB4FEB">
                  <w:pPr>
                    <w:tabs>
                      <w:tab w:val="left" w:pos="1839"/>
                      <w:tab w:val="left" w:pos="2096"/>
                    </w:tabs>
                    <w:spacing w:line="265" w:lineRule="exact"/>
                  </w:pPr>
                  <w:r>
                    <w:rPr>
                      <w:i/>
                      <w:iCs/>
                      <w:color w:val="000000"/>
                      <w:sz w:val="24"/>
                      <w:szCs w:val="24"/>
                    </w:rPr>
                    <w:t>inositoltrifosfata</w:t>
                  </w:r>
                  <w:r>
                    <w:rPr>
                      <w:color w:val="000000"/>
                      <w:sz w:val="24"/>
                      <w:szCs w:val="24"/>
                    </w:rPr>
                    <w:t xml:space="preserve"> </w:t>
                  </w:r>
                  <w:r>
                    <w:tab/>
                  </w:r>
                  <w:r>
                    <w:rPr>
                      <w:color w:val="000000"/>
                      <w:sz w:val="24"/>
                      <w:szCs w:val="24"/>
                    </w:rPr>
                    <w:t>(</w:t>
                  </w:r>
                  <w:r>
                    <w:tab/>
                  </w:r>
                  <w:r>
                    <w:rPr>
                      <w:color w:val="000000"/>
                      <w:sz w:val="24"/>
                      <w:szCs w:val="24"/>
                    </w:rPr>
                    <w:t xml:space="preserve"> </w:t>
                  </w:r>
                </w:p>
              </w:txbxContent>
            </v:textbox>
            <w10:wrap anchorx="page" anchory="page"/>
          </v:shape>
        </w:pict>
      </w:r>
      <w:r w:rsidRPr="00AB4FEB">
        <w:rPr>
          <w:rFonts w:cstheme="minorHAnsi"/>
          <w:sz w:val="28"/>
          <w:szCs w:val="28"/>
        </w:rPr>
        <w:pict>
          <v:shape id="_x0000_s1891" type="#_x0000_t202" style="position:absolute;margin-left:592.15pt;margin-top:402.05pt;width:40.85pt;height:15.35pt;z-index:-250732544;mso-position-horizontal-relative:page;mso-position-vertical-relative:page" filled="f" stroked="f">
            <v:stroke joinstyle="round"/>
            <v:path gradientshapeok="f" o:connecttype="segments"/>
            <v:textbox inset="0,0,0,0">
              <w:txbxContent>
                <w:p w:rsidR="00AB4FEB" w:rsidRDefault="00AB4FEB">
                  <w:pPr>
                    <w:tabs>
                      <w:tab w:val="left" w:pos="357"/>
                    </w:tabs>
                    <w:spacing w:line="278" w:lineRule="exact"/>
                  </w:pPr>
                  <w:r>
                    <w:rPr>
                      <w:b/>
                      <w:bCs/>
                      <w:color w:val="000000"/>
                      <w:sz w:val="16"/>
                      <w:szCs w:val="16"/>
                    </w:rPr>
                    <w:t>3</w:t>
                  </w:r>
                  <w:r>
                    <w:rPr>
                      <w:b/>
                      <w:bCs/>
                      <w:color w:val="000000"/>
                      <w:sz w:val="24"/>
                      <w:szCs w:val="24"/>
                    </w:rPr>
                    <w:t xml:space="preserve">» </w:t>
                  </w:r>
                  <w:r>
                    <w:tab/>
                  </w:r>
                  <w:r>
                    <w:rPr>
                      <w:color w:val="000000"/>
                      <w:sz w:val="24"/>
                      <w:szCs w:val="24"/>
                    </w:rPr>
                    <w:t xml:space="preserve">2-ci </w:t>
                  </w:r>
                </w:p>
              </w:txbxContent>
            </v:textbox>
            <w10:wrap anchorx="page" anchory="page"/>
          </v:shape>
        </w:pict>
      </w:r>
      <w:r w:rsidRPr="00AB4FEB">
        <w:rPr>
          <w:rFonts w:cstheme="minorHAnsi"/>
          <w:sz w:val="28"/>
          <w:szCs w:val="28"/>
        </w:rPr>
        <w:pict>
          <v:shape id="_x0000_s1871" type="#_x0000_t202" style="position:absolute;margin-left:56.7pt;margin-top:546.55pt;width:4.45pt;height:14.6pt;z-index:25256345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872" type="#_x0000_t202" style="position:absolute;margin-left:205.45pt;margin-top:546.5pt;width:14.05pt;height:12.5pt;z-index:252564480;mso-position-horizontal-relative:page;mso-position-vertical-relative:page" filled="f" stroked="f">
            <v:stroke joinstyle="round"/>
            <v:path gradientshapeok="f" o:connecttype="segments"/>
            <v:textbox inset="0,0,0,0">
              <w:txbxContent>
                <w:p w:rsidR="00AB4FEB" w:rsidRDefault="00AB4FEB">
                  <w:pPr>
                    <w:spacing w:line="221" w:lineRule="exact"/>
                  </w:pPr>
                  <w:r w:rsidRPr="00BF4D65">
                    <w:rPr>
                      <w:b/>
                      <w:bCs/>
                      <w:color w:val="000000"/>
                      <w:spacing w:val="7"/>
                      <w:sz w:val="19"/>
                      <w:szCs w:val="19"/>
                    </w:rPr>
                    <w:t>73</w:t>
                  </w:r>
                  <w:r w:rsidRPr="00BF4D65">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873" style="position:absolute;margin-left:79.95pt;margin-top:111.95pt;width:261pt;height:67.1pt;z-index:252565504;mso-position-horizontal-relative:page;mso-position-vertical-relative:page" coordorigin="2821,3949" coordsize="9208,2367" path="m2821,3949r,2367l12028,6316r,-2367l2821,3949xe" fillcolor="black" stroked="f" strokeweight="1pt">
            <v:stroke miterlimit="10" joinstyle="miter"/>
            <w10:wrap anchorx="page" anchory="page"/>
          </v:shape>
        </w:pict>
      </w:r>
      <w:r w:rsidRPr="00AB4FEB">
        <w:rPr>
          <w:rFonts w:cstheme="minorHAnsi"/>
          <w:sz w:val="28"/>
          <w:szCs w:val="28"/>
        </w:rPr>
        <w:pict>
          <v:shape id="_x0000_s1874" type="#_x0000_t75" style="position:absolute;margin-left:79.9pt;margin-top:111.9pt;width:261.05pt;height:67.15pt;z-index:252566528;mso-position-horizontal-relative:page;mso-position-vertical-relative:page">
            <v:imagedata r:id="rId82" o:title="bd11ce6f-4297-4dcd-af39-f7e4e6810f5c"/>
            <w10:wrap anchorx="page" anchory="page"/>
          </v:shape>
        </w:pict>
      </w:r>
      <w:r w:rsidRPr="00AB4FEB">
        <w:rPr>
          <w:rFonts w:cstheme="minorHAnsi"/>
          <w:sz w:val="28"/>
          <w:szCs w:val="28"/>
        </w:rPr>
        <w:pict>
          <v:shape id="_x0000_s1875" style="position:absolute;margin-left:79.95pt;margin-top:179.05pt;width:261pt;height:67.1pt;z-index:252567552;mso-position-horizontal-relative:page;mso-position-vertical-relative:page" coordorigin="2821,6318" coordsize="9208,2367" path="m2821,6318r,2366l12028,8684r,-2366l2821,6318xe" fillcolor="black" stroked="f" strokeweight="1pt">
            <v:stroke miterlimit="10" joinstyle="miter"/>
            <w10:wrap anchorx="page" anchory="page"/>
          </v:shape>
        </w:pict>
      </w:r>
      <w:r w:rsidRPr="00AB4FEB">
        <w:rPr>
          <w:rFonts w:cstheme="minorHAnsi"/>
          <w:sz w:val="28"/>
          <w:szCs w:val="28"/>
        </w:rPr>
        <w:pict>
          <v:shape id="_x0000_s1876" type="#_x0000_t75" style="position:absolute;margin-left:79.9pt;margin-top:179.05pt;width:261.05pt;height:67.15pt;z-index:252568576;mso-position-horizontal-relative:page;mso-position-vertical-relative:page">
            <v:imagedata r:id="rId83" o:title="e13ef4dc-197c-4921-8e0d-2b7cdec03d79"/>
            <w10:wrap anchorx="page" anchory="page"/>
          </v:shape>
        </w:pict>
      </w:r>
      <w:r w:rsidRPr="00AB4FEB">
        <w:rPr>
          <w:rFonts w:cstheme="minorHAnsi"/>
          <w:sz w:val="28"/>
          <w:szCs w:val="28"/>
        </w:rPr>
        <w:pict>
          <v:shape id="_x0000_s1877" style="position:absolute;margin-left:79.95pt;margin-top:246.2pt;width:261pt;height:67.1pt;z-index:252569600;mso-position-horizontal-relative:page;mso-position-vertical-relative:page" coordorigin="2821,8686" coordsize="9208,2367" path="m2821,8686r,2367l12028,11053r,-2367l2821,8686xe" fillcolor="black" stroked="f" strokeweight="1pt">
            <v:stroke miterlimit="10" joinstyle="miter"/>
            <w10:wrap anchorx="page" anchory="page"/>
          </v:shape>
        </w:pict>
      </w:r>
      <w:r w:rsidRPr="00AB4FEB">
        <w:rPr>
          <w:rFonts w:cstheme="minorHAnsi"/>
          <w:sz w:val="28"/>
          <w:szCs w:val="28"/>
        </w:rPr>
        <w:pict>
          <v:shape id="_x0000_s1878" type="#_x0000_t75" style="position:absolute;margin-left:79.9pt;margin-top:246.2pt;width:261.05pt;height:67.15pt;z-index:252570624;mso-position-horizontal-relative:page;mso-position-vertical-relative:page">
            <v:imagedata r:id="rId84" o:title="5af19e83-748a-48f3-923f-a2d49dd848ff"/>
            <w10:wrap anchorx="page" anchory="page"/>
          </v:shape>
        </w:pict>
      </w:r>
      <w:r w:rsidRPr="00AB4FEB">
        <w:rPr>
          <w:rFonts w:cstheme="minorHAnsi"/>
          <w:sz w:val="28"/>
          <w:szCs w:val="28"/>
        </w:rPr>
        <w:pict>
          <v:shape id="_x0000_s1879" type="#_x0000_t202" style="position:absolute;margin-left:477.65pt;margin-top:546.55pt;width:4.45pt;height:14.6pt;z-index:252571648;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880" type="#_x0000_t202" style="position:absolute;margin-left:626.4pt;margin-top:546.5pt;width:14.05pt;height:12.5pt;z-index:252572672;mso-position-horizontal-relative:page;mso-position-vertical-relative:page" filled="f" stroked="f">
            <v:stroke joinstyle="round"/>
            <v:path gradientshapeok="f" o:connecttype="segments"/>
            <v:textbox inset="0,0,0,0">
              <w:txbxContent>
                <w:p w:rsidR="00AB4FEB" w:rsidRDefault="00AB4FEB">
                  <w:pPr>
                    <w:spacing w:line="221" w:lineRule="exact"/>
                  </w:pPr>
                  <w:r w:rsidRPr="00BF4D65">
                    <w:rPr>
                      <w:b/>
                      <w:bCs/>
                      <w:color w:val="000000"/>
                      <w:spacing w:val="7"/>
                      <w:sz w:val="19"/>
                      <w:szCs w:val="19"/>
                    </w:rPr>
                    <w:t>74</w:t>
                  </w:r>
                  <w:r w:rsidRPr="00BF4D65">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səthindəki </w:t>
      </w:r>
      <w:r w:rsidRPr="00AB4FEB">
        <w:rPr>
          <w:rFonts w:cstheme="minorHAnsi"/>
          <w:sz w:val="28"/>
          <w:szCs w:val="28"/>
          <w:lang w:val="en-US"/>
        </w:rPr>
        <w:tab/>
        <w:t xml:space="preserve">fermenti </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adenilattsiklazanı </w:t>
      </w:r>
      <w:r w:rsidRPr="00AB4FEB">
        <w:rPr>
          <w:rFonts w:cstheme="minorHAnsi"/>
          <w:sz w:val="28"/>
          <w:szCs w:val="28"/>
          <w:lang w:val="en-US"/>
        </w:rPr>
        <w:tab/>
        <w:t xml:space="preserve">(AT) </w:t>
      </w:r>
      <w:r w:rsidRPr="00AB4FEB">
        <w:rPr>
          <w:rFonts w:cstheme="minorHAnsi"/>
          <w:sz w:val="28"/>
          <w:szCs w:val="28"/>
          <w:lang w:val="en-US"/>
        </w:rPr>
        <w:tab/>
        <w:t xml:space="preserve">aktivləşdirir,  hansı </w:t>
      </w:r>
      <w:r w:rsidRPr="00AB4FEB">
        <w:rPr>
          <w:rFonts w:cstheme="minorHAnsi"/>
          <w:sz w:val="28"/>
          <w:szCs w:val="28"/>
          <w:lang w:val="en-US"/>
        </w:rPr>
        <w:tab/>
        <w:t xml:space="preserve">ki, </w:t>
      </w:r>
      <w:r w:rsidRPr="00AB4FEB">
        <w:rPr>
          <w:rFonts w:cstheme="minorHAnsi"/>
          <w:sz w:val="28"/>
          <w:szCs w:val="28"/>
          <w:lang w:val="en-US"/>
        </w:rPr>
        <w:tab/>
        <w:t xml:space="preserve">ATP-dən </w:t>
      </w:r>
      <w:r w:rsidRPr="00AB4FEB">
        <w:rPr>
          <w:rFonts w:cstheme="minorHAnsi"/>
          <w:sz w:val="28"/>
          <w:szCs w:val="28"/>
          <w:lang w:val="en-US"/>
        </w:rPr>
        <w:tab/>
        <w:t xml:space="preserve">tsAMP-in </w:t>
      </w:r>
      <w:r w:rsidRPr="00AB4FEB">
        <w:rPr>
          <w:rFonts w:cstheme="minorHAnsi"/>
          <w:sz w:val="28"/>
          <w:szCs w:val="28"/>
          <w:lang w:val="en-US"/>
        </w:rPr>
        <w:tab/>
        <w:t xml:space="preserve">əmələ </w:t>
      </w:r>
      <w:r w:rsidRPr="00AB4FEB">
        <w:rPr>
          <w:rFonts w:cstheme="minorHAnsi"/>
          <w:sz w:val="28"/>
          <w:szCs w:val="28"/>
          <w:lang w:val="en-US"/>
        </w:rPr>
        <w:tab/>
        <w:t xml:space="preserve">gəlməsini </w:t>
      </w:r>
      <w:r w:rsidRPr="00AB4FEB">
        <w:rPr>
          <w:rFonts w:cstheme="minorHAnsi"/>
          <w:sz w:val="28"/>
          <w:szCs w:val="28"/>
          <w:lang w:val="en-US"/>
        </w:rPr>
        <w:tab/>
      </w:r>
      <w:r w:rsidRPr="00AB4FEB">
        <w:rPr>
          <w:rFonts w:cstheme="minorHAnsi"/>
          <w:sz w:val="28"/>
          <w:szCs w:val="28"/>
          <w:lang w:val="en-US"/>
        </w:rPr>
        <w:tab/>
        <w:t xml:space="preserve">kataliz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Məhz suda həll olan tsAMP hüceyrəxarici reseptorun Rs stimu-  lyasiya effektini hüceyrədaxili strukturlara ötürən vasitəçidir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Rs-in iştirakı ilə stimulyator reaksiya zəncirinə paralel tor-  mozlayıcı </w:t>
      </w:r>
      <w:r w:rsidRPr="00AB4FEB">
        <w:rPr>
          <w:rFonts w:cstheme="minorHAnsi"/>
          <w:sz w:val="28"/>
          <w:szCs w:val="28"/>
          <w:lang w:val="en-US"/>
        </w:rPr>
        <w:tab/>
        <w:t xml:space="preserve">mediator </w:t>
      </w:r>
      <w:r w:rsidRPr="00AB4FEB">
        <w:rPr>
          <w:rFonts w:cstheme="minorHAnsi"/>
          <w:sz w:val="28"/>
          <w:szCs w:val="28"/>
          <w:lang w:val="en-US"/>
        </w:rPr>
        <w:tab/>
        <w:t xml:space="preserve">və </w:t>
      </w:r>
      <w:r w:rsidRPr="00AB4FEB">
        <w:rPr>
          <w:rFonts w:cstheme="minorHAnsi"/>
          <w:sz w:val="28"/>
          <w:szCs w:val="28"/>
          <w:lang w:val="en-US"/>
        </w:rPr>
        <w:tab/>
        <w:t xml:space="preserve">hormonların </w:t>
      </w:r>
      <w:r w:rsidRPr="00AB4FEB">
        <w:rPr>
          <w:rFonts w:cstheme="minorHAnsi"/>
          <w:sz w:val="28"/>
          <w:szCs w:val="28"/>
          <w:lang w:val="en-US"/>
        </w:rPr>
        <w:tab/>
        <w:t xml:space="preserve">müvafiq </w:t>
      </w:r>
      <w:r w:rsidRPr="00AB4FEB">
        <w:rPr>
          <w:rFonts w:cstheme="minorHAnsi"/>
          <w:sz w:val="28"/>
          <w:szCs w:val="28"/>
          <w:lang w:val="en-US"/>
        </w:rPr>
        <w:tab/>
        <w:t xml:space="preserve">Ri </w:t>
      </w:r>
      <w:r w:rsidRPr="00AB4FEB">
        <w:rPr>
          <w:rFonts w:cstheme="minorHAnsi"/>
          <w:sz w:val="28"/>
          <w:szCs w:val="28"/>
          <w:lang w:val="en-US"/>
        </w:rPr>
        <w:tab/>
        <w:t xml:space="preserve">reseptoru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birləşməsi </w:t>
      </w:r>
      <w:r w:rsidRPr="00AB4FEB">
        <w:rPr>
          <w:rFonts w:cstheme="minorHAnsi"/>
          <w:sz w:val="28"/>
          <w:szCs w:val="28"/>
          <w:lang w:val="en-US"/>
        </w:rPr>
        <w:tab/>
        <w:t xml:space="preserve">mümkündür, </w:t>
      </w:r>
      <w:r w:rsidRPr="00AB4FEB">
        <w:rPr>
          <w:rFonts w:cstheme="minorHAnsi"/>
          <w:sz w:val="28"/>
          <w:szCs w:val="28"/>
          <w:lang w:val="en-US"/>
        </w:rPr>
        <w:tab/>
        <w:t xml:space="preserve">hansı </w:t>
      </w:r>
      <w:r w:rsidRPr="00AB4FEB">
        <w:rPr>
          <w:rFonts w:cstheme="minorHAnsi"/>
          <w:sz w:val="28"/>
          <w:szCs w:val="28"/>
          <w:lang w:val="en-US"/>
        </w:rPr>
        <w:tab/>
        <w:t xml:space="preserve">ki, </w:t>
      </w:r>
      <w:r w:rsidRPr="00AB4FEB">
        <w:rPr>
          <w:rFonts w:cstheme="minorHAnsi"/>
          <w:sz w:val="28"/>
          <w:szCs w:val="28"/>
          <w:lang w:val="en-US"/>
        </w:rPr>
        <w:tab/>
        <w:t xml:space="preserve">yenə </w:t>
      </w:r>
      <w:r w:rsidRPr="00AB4FEB">
        <w:rPr>
          <w:rFonts w:cstheme="minorHAnsi"/>
          <w:sz w:val="28"/>
          <w:szCs w:val="28"/>
          <w:lang w:val="en-US"/>
        </w:rPr>
        <w:tab/>
        <w:t xml:space="preserve">də </w:t>
      </w:r>
      <w:r w:rsidRPr="00AB4FEB">
        <w:rPr>
          <w:rFonts w:cstheme="minorHAnsi"/>
          <w:sz w:val="28"/>
          <w:szCs w:val="28"/>
          <w:lang w:val="en-US"/>
        </w:rPr>
        <w:tab/>
        <w:t xml:space="preserve">QTP-aktivləşdirici  zülal Gi-nin iştirakı ilə AT-ni ingibirə edir və bu yolla tsAMP -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 əmələ gəlməsini də. Hüceyrəyə diffuziya edən tsAMP adeni-  latkinaza (A-kinaza) ilə reaksiyaya girir; bu vaxt C subvahidi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azad olur, hansı ki, P zülalının fosforlaşmasını kataliz edir. Bu  fosforlaşmalar </w:t>
      </w:r>
      <w:r w:rsidRPr="00AB4FEB">
        <w:rPr>
          <w:rFonts w:cstheme="minorHAnsi"/>
          <w:sz w:val="28"/>
          <w:szCs w:val="28"/>
          <w:lang w:val="en-US"/>
        </w:rPr>
        <w:tab/>
        <w:t xml:space="preserve">zülalları </w:t>
      </w:r>
      <w:r w:rsidRPr="00AB4FEB">
        <w:rPr>
          <w:rFonts w:cstheme="minorHAnsi"/>
          <w:sz w:val="28"/>
          <w:szCs w:val="28"/>
          <w:lang w:val="en-US"/>
        </w:rPr>
        <w:tab/>
        <w:t xml:space="preserve">aktiv </w:t>
      </w:r>
      <w:r w:rsidRPr="00AB4FEB">
        <w:rPr>
          <w:rFonts w:cstheme="minorHAnsi"/>
          <w:sz w:val="28"/>
          <w:szCs w:val="28"/>
          <w:lang w:val="en-US"/>
        </w:rPr>
        <w:tab/>
        <w:t xml:space="preserve">formaya </w:t>
      </w:r>
      <w:r w:rsidRPr="00AB4FEB">
        <w:rPr>
          <w:rFonts w:cstheme="minorHAnsi"/>
          <w:sz w:val="28"/>
          <w:szCs w:val="28"/>
          <w:lang w:val="en-US"/>
        </w:rPr>
        <w:tab/>
        <w:t xml:space="preserve">gətirir </w:t>
      </w:r>
      <w:r w:rsidRPr="00AB4FEB">
        <w:rPr>
          <w:rFonts w:cstheme="minorHAnsi"/>
          <w:sz w:val="28"/>
          <w:szCs w:val="28"/>
          <w:lang w:val="en-US"/>
        </w:rPr>
        <w:tab/>
        <w:t xml:space="preserve">və </w:t>
      </w:r>
      <w:r w:rsidRPr="00AB4FEB">
        <w:rPr>
          <w:rFonts w:cstheme="minorHAnsi"/>
          <w:sz w:val="28"/>
          <w:szCs w:val="28"/>
          <w:lang w:val="en-US"/>
        </w:rPr>
        <w:tab/>
        <w:t xml:space="preserve">indi </w:t>
      </w:r>
      <w:r w:rsidRPr="00AB4FEB">
        <w:rPr>
          <w:rFonts w:cstheme="minorHAnsi"/>
          <w:sz w:val="28"/>
          <w:szCs w:val="28"/>
          <w:lang w:val="en-US"/>
        </w:rPr>
        <w:tab/>
        <w:t xml:space="preserve">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özlərinin </w:t>
      </w:r>
      <w:r w:rsidRPr="00AB4FEB">
        <w:rPr>
          <w:rFonts w:cstheme="minorHAnsi"/>
          <w:sz w:val="28"/>
          <w:szCs w:val="28"/>
          <w:lang w:val="en-US"/>
        </w:rPr>
        <w:tab/>
        <w:t xml:space="preserve">spesifik </w:t>
      </w:r>
      <w:r w:rsidRPr="00AB4FEB">
        <w:rPr>
          <w:rFonts w:cstheme="minorHAnsi"/>
          <w:sz w:val="28"/>
          <w:szCs w:val="28"/>
          <w:lang w:val="en-US"/>
        </w:rPr>
        <w:tab/>
        <w:t xml:space="preserve">tənzimləyici </w:t>
      </w:r>
      <w:r w:rsidRPr="00AB4FEB">
        <w:rPr>
          <w:rFonts w:cstheme="minorHAnsi"/>
          <w:sz w:val="28"/>
          <w:szCs w:val="28"/>
          <w:lang w:val="en-US"/>
        </w:rPr>
        <w:tab/>
        <w:t xml:space="preserve">təsirlərini </w:t>
      </w:r>
      <w:r w:rsidRPr="00AB4FEB">
        <w:rPr>
          <w:rFonts w:cstheme="minorHAnsi"/>
          <w:sz w:val="28"/>
          <w:szCs w:val="28"/>
          <w:lang w:val="en-US"/>
        </w:rPr>
        <w:tab/>
        <w:t xml:space="preserve">göstərə </w:t>
      </w:r>
      <w:r w:rsidRPr="00AB4FEB">
        <w:rPr>
          <w:rFonts w:cstheme="minorHAnsi"/>
          <w:sz w:val="28"/>
          <w:szCs w:val="28"/>
          <w:lang w:val="en-US"/>
        </w:rPr>
        <w:tab/>
        <w:t xml:space="preserve">bilərlər  (məsələn, </w:t>
      </w:r>
      <w:r w:rsidRPr="00AB4FEB">
        <w:rPr>
          <w:rFonts w:cstheme="minorHAnsi"/>
          <w:sz w:val="28"/>
          <w:szCs w:val="28"/>
          <w:lang w:val="en-US"/>
        </w:rPr>
        <w:tab/>
      </w:r>
      <w:r w:rsidRPr="00AB4FEB">
        <w:rPr>
          <w:rFonts w:cstheme="minorHAnsi"/>
          <w:sz w:val="28"/>
          <w:szCs w:val="28"/>
          <w:lang w:val="en-US"/>
        </w:rPr>
        <w:tab/>
        <w:t xml:space="preserve">qlikogenin </w:t>
      </w:r>
      <w:r w:rsidRPr="00AB4FEB">
        <w:rPr>
          <w:rFonts w:cstheme="minorHAnsi"/>
          <w:sz w:val="28"/>
          <w:szCs w:val="28"/>
          <w:lang w:val="en-US"/>
        </w:rPr>
        <w:tab/>
        <w:t xml:space="preserve">deqradasiyasını).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mürəkkəb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tənzimləyici sistem çox effektivdir, belə ki, son nəticə çoxlu  zülalların </w:t>
      </w:r>
      <w:r w:rsidRPr="00AB4FEB">
        <w:rPr>
          <w:rFonts w:cstheme="minorHAnsi"/>
          <w:sz w:val="28"/>
          <w:szCs w:val="28"/>
          <w:lang w:val="en-US"/>
        </w:rPr>
        <w:tab/>
        <w:t xml:space="preserve">fosforlaşmasıdır, </w:t>
      </w:r>
      <w:r w:rsidRPr="00AB4FEB">
        <w:rPr>
          <w:rFonts w:cstheme="minorHAnsi"/>
          <w:sz w:val="28"/>
          <w:szCs w:val="28"/>
          <w:lang w:val="en-US"/>
        </w:rPr>
        <w:tab/>
        <w:t xml:space="preserve">yəni </w:t>
      </w:r>
      <w:r w:rsidRPr="00AB4FEB">
        <w:rPr>
          <w:rFonts w:cstheme="minorHAnsi"/>
          <w:sz w:val="28"/>
          <w:szCs w:val="28"/>
          <w:lang w:val="en-US"/>
        </w:rPr>
        <w:tab/>
        <w:t xml:space="preserve">tənzimləyici </w:t>
      </w:r>
      <w:r w:rsidRPr="00AB4FEB">
        <w:rPr>
          <w:rFonts w:cstheme="minorHAnsi"/>
          <w:sz w:val="28"/>
          <w:szCs w:val="28"/>
          <w:lang w:val="en-US"/>
        </w:rPr>
        <w:tab/>
        <w:t xml:space="preserve">siqnal </w:t>
      </w:r>
      <w:r w:rsidRPr="00AB4FEB">
        <w:rPr>
          <w:rFonts w:cstheme="minorHAnsi"/>
          <w:sz w:val="28"/>
          <w:szCs w:val="28"/>
          <w:lang w:val="en-US"/>
        </w:rPr>
        <w:tab/>
        <w:t xml:space="preserve">zənciri </w:t>
      </w:r>
    </w:p>
    <w:p w:rsidR="00027EAE" w:rsidRPr="00AB4FEB" w:rsidRDefault="00027EAE" w:rsidP="00C70F79">
      <w:pPr>
        <w:rPr>
          <w:rFonts w:cstheme="minorHAnsi"/>
          <w:sz w:val="28"/>
          <w:szCs w:val="28"/>
          <w:lang w:val="en-US"/>
        </w:rPr>
        <w:sectPr w:rsidR="00027EAE" w:rsidRPr="00AB4FEB">
          <w:pgSz w:w="16840" w:h="11900"/>
          <w:pgMar w:top="1124" w:right="0" w:bottom="0" w:left="1134" w:header="720" w:footer="720" w:gutter="0"/>
          <w:cols w:num="2" w:space="720" w:equalWidth="0">
            <w:col w:w="6299" w:space="2126"/>
            <w:col w:w="630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i </w:t>
      </w:r>
      <w:r w:rsidRPr="00AB4FEB">
        <w:rPr>
          <w:rFonts w:cstheme="minorHAnsi"/>
          <w:sz w:val="28"/>
          <w:szCs w:val="28"/>
          <w:lang w:val="en-US"/>
        </w:rPr>
        <w:tab/>
        <w:t xml:space="preserve">reseptorları ilə  birləşən və hər biri üçün spesifik olan xarici mediatorlar çox  mürəkkəbdirlər. </w:t>
      </w:r>
      <w:r w:rsidRPr="00AB4FEB">
        <w:rPr>
          <w:rFonts w:cstheme="minorHAnsi"/>
          <w:sz w:val="28"/>
          <w:szCs w:val="28"/>
          <w:lang w:val="en-US"/>
        </w:rPr>
        <w:tab/>
        <w:t xml:space="preserve">Adrenalin </w:t>
      </w:r>
      <w:r w:rsidRPr="00AB4FEB">
        <w:rPr>
          <w:rFonts w:cstheme="minorHAnsi"/>
          <w:sz w:val="28"/>
          <w:szCs w:val="28"/>
          <w:lang w:val="en-US"/>
        </w:rPr>
        <w:tab/>
        <w:t xml:space="preserve">Rs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Ri </w:t>
      </w:r>
      <w:r w:rsidRPr="00AB4FEB">
        <w:rPr>
          <w:rFonts w:cstheme="minorHAnsi"/>
          <w:sz w:val="28"/>
          <w:szCs w:val="28"/>
          <w:lang w:val="en-US"/>
        </w:rPr>
        <w:tab/>
        <w:t xml:space="preserve">ilə </w:t>
      </w:r>
      <w:r w:rsidRPr="00AB4FEB">
        <w:rPr>
          <w:rFonts w:cstheme="minorHAnsi"/>
          <w:sz w:val="28"/>
          <w:szCs w:val="28"/>
          <w:lang w:val="en-US"/>
        </w:rPr>
        <w:tab/>
        <w:t xml:space="preserve">birləşərək </w:t>
      </w:r>
      <w:r w:rsidRPr="00AB4FEB">
        <w:rPr>
          <w:rFonts w:cstheme="minorHAnsi"/>
          <w:sz w:val="28"/>
          <w:szCs w:val="28"/>
          <w:lang w:val="en-US"/>
        </w:rPr>
        <w:tab/>
        <w:t xml:space="preserve">lipidlə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qlikogenin </w:t>
      </w:r>
      <w:r w:rsidRPr="00AB4FEB">
        <w:rPr>
          <w:rFonts w:cstheme="minorHAnsi"/>
          <w:sz w:val="28"/>
          <w:szCs w:val="28"/>
          <w:lang w:val="en-US"/>
        </w:rPr>
        <w:tab/>
        <w:t xml:space="preserve">metabolizminin </w:t>
      </w:r>
      <w:r w:rsidRPr="00AB4FEB">
        <w:rPr>
          <w:rFonts w:cstheme="minorHAnsi"/>
          <w:sz w:val="28"/>
          <w:szCs w:val="28"/>
          <w:lang w:val="en-US"/>
        </w:rPr>
        <w:tab/>
        <w:t xml:space="preserve">tənzimlənməsində, </w:t>
      </w:r>
      <w:r w:rsidRPr="00AB4FEB">
        <w:rPr>
          <w:rFonts w:cstheme="minorHAnsi"/>
          <w:sz w:val="28"/>
          <w:szCs w:val="28"/>
          <w:lang w:val="en-US"/>
        </w:rPr>
        <w:tab/>
      </w:r>
      <w:r w:rsidRPr="00AB4FEB">
        <w:rPr>
          <w:rFonts w:cstheme="minorHAnsi"/>
          <w:sz w:val="28"/>
          <w:szCs w:val="28"/>
          <w:lang w:val="en-US"/>
        </w:rPr>
        <w:tab/>
        <w:t xml:space="preserve">həmçinin </w:t>
      </w:r>
      <w:r w:rsidRPr="00AB4FEB">
        <w:rPr>
          <w:rFonts w:cstheme="minorHAnsi"/>
          <w:sz w:val="28"/>
          <w:szCs w:val="28"/>
          <w:lang w:val="en-US"/>
        </w:rPr>
        <w:tab/>
        <w:t xml:space="preserve">ürək  əzələsinin </w:t>
      </w:r>
      <w:r w:rsidRPr="00AB4FEB">
        <w:rPr>
          <w:rFonts w:cstheme="minorHAnsi"/>
          <w:sz w:val="28"/>
          <w:szCs w:val="28"/>
          <w:lang w:val="en-US"/>
        </w:rPr>
        <w:tab/>
        <w:t xml:space="preserve">yığılmasının </w:t>
      </w:r>
      <w:r w:rsidRPr="00AB4FEB">
        <w:rPr>
          <w:rFonts w:cstheme="minorHAnsi"/>
          <w:sz w:val="28"/>
          <w:szCs w:val="28"/>
          <w:lang w:val="en-US"/>
        </w:rPr>
        <w:tab/>
        <w:t xml:space="preserve">gücləndirilməsində </w:t>
      </w:r>
      <w:r w:rsidRPr="00AB4FEB">
        <w:rPr>
          <w:rFonts w:cstheme="minorHAnsi"/>
          <w:sz w:val="28"/>
          <w:szCs w:val="28"/>
          <w:lang w:val="en-US"/>
        </w:rPr>
        <w:tab/>
        <w:t xml:space="preserve">və </w:t>
      </w:r>
      <w:r w:rsidRPr="00AB4FEB">
        <w:rPr>
          <w:rFonts w:cstheme="minorHAnsi"/>
          <w:sz w:val="28"/>
          <w:szCs w:val="28"/>
          <w:lang w:val="en-US"/>
        </w:rPr>
        <w:tab/>
        <w:t xml:space="preserve">digər </w:t>
      </w:r>
      <w:r w:rsidRPr="00AB4FEB">
        <w:rPr>
          <w:rFonts w:cstheme="minorHAnsi"/>
          <w:sz w:val="28"/>
          <w:szCs w:val="28"/>
          <w:lang w:val="en-US"/>
        </w:rPr>
        <w:tab/>
        <w:t xml:space="preserve">reaksiya-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larda iştirak edir. Tireotrop hormon Rs-i aktivləşdirərək qalx-  anvarı vəzi tərəfindən tiroksinin ifraz olunmasını stimulyasiya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edir, prostaqlandin I isə qan lövhəciklərinin aqreqasiyasını tor-  mozlayır. </w:t>
      </w:r>
      <w:r w:rsidRPr="00AB4FEB">
        <w:rPr>
          <w:rFonts w:cstheme="minorHAnsi"/>
          <w:sz w:val="28"/>
          <w:szCs w:val="28"/>
          <w:lang w:val="en-US"/>
        </w:rPr>
        <w:tab/>
        <w:t xml:space="preserve">İngibitor </w:t>
      </w:r>
      <w:r w:rsidRPr="00AB4FEB">
        <w:rPr>
          <w:rFonts w:cstheme="minorHAnsi"/>
          <w:sz w:val="28"/>
          <w:szCs w:val="28"/>
          <w:lang w:val="en-US"/>
        </w:rPr>
        <w:tab/>
        <w:t xml:space="preserve">effektləri </w:t>
      </w:r>
      <w:r w:rsidRPr="00AB4FEB">
        <w:rPr>
          <w:rFonts w:cstheme="minorHAnsi"/>
          <w:sz w:val="28"/>
          <w:szCs w:val="28"/>
          <w:lang w:val="en-US"/>
        </w:rPr>
        <w:tab/>
        <w:t xml:space="preserve">(o </w:t>
      </w:r>
      <w:r w:rsidRPr="00AB4FEB">
        <w:rPr>
          <w:rFonts w:cstheme="minorHAnsi"/>
          <w:sz w:val="28"/>
          <w:szCs w:val="28"/>
          <w:lang w:val="en-US"/>
        </w:rPr>
        <w:tab/>
        <w:t xml:space="preserve">cümlədən </w:t>
      </w:r>
      <w:r w:rsidRPr="00AB4FEB">
        <w:rPr>
          <w:rFonts w:cstheme="minorHAnsi"/>
          <w:sz w:val="28"/>
          <w:szCs w:val="28"/>
          <w:lang w:val="en-US"/>
        </w:rPr>
        <w:tab/>
        <w:t xml:space="preserve">adrenalinin) </w:t>
      </w:r>
      <w:r w:rsidRPr="00AB4FEB">
        <w:rPr>
          <w:rFonts w:cstheme="minorHAnsi"/>
          <w:sz w:val="28"/>
          <w:szCs w:val="28"/>
          <w:lang w:val="en-US"/>
        </w:rPr>
        <w:tab/>
        <w:t xml:space="preserve">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vasitəsilə </w:t>
      </w:r>
      <w:r w:rsidRPr="00AB4FEB">
        <w:rPr>
          <w:rFonts w:cstheme="minorHAnsi"/>
          <w:sz w:val="28"/>
          <w:szCs w:val="28"/>
          <w:lang w:val="en-US"/>
        </w:rPr>
        <w:tab/>
        <w:t xml:space="preserve">lipolizin </w:t>
      </w:r>
      <w:r w:rsidRPr="00AB4FEB">
        <w:rPr>
          <w:rFonts w:cstheme="minorHAnsi"/>
          <w:sz w:val="28"/>
          <w:szCs w:val="28"/>
          <w:lang w:val="en-US"/>
        </w:rPr>
        <w:tab/>
        <w:t xml:space="preserve">yavaşımasında </w:t>
      </w:r>
      <w:r w:rsidRPr="00AB4FEB">
        <w:rPr>
          <w:rFonts w:cstheme="minorHAnsi"/>
          <w:sz w:val="28"/>
          <w:szCs w:val="28"/>
          <w:lang w:val="en-US"/>
        </w:rPr>
        <w:tab/>
        <w:t xml:space="preserve">çıxış </w:t>
      </w:r>
      <w:r w:rsidRPr="00AB4FEB">
        <w:rPr>
          <w:rFonts w:cstheme="minorHAnsi"/>
          <w:sz w:val="28"/>
          <w:szCs w:val="28"/>
          <w:lang w:val="en-US"/>
        </w:rPr>
        <w:tab/>
        <w:t xml:space="preserve">edirlər. </w:t>
      </w:r>
      <w:r w:rsidRPr="00AB4FEB">
        <w:rPr>
          <w:rFonts w:cstheme="minorHAnsi"/>
          <w:sz w:val="28"/>
          <w:szCs w:val="28"/>
          <w:lang w:val="en-US"/>
        </w:rPr>
        <w:tab/>
        <w:t xml:space="preserve">Beləliklə,  tsAMP sistemi – çoxfunksiyalı hüceyrədaxili tənzimləyici sis-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temdir, hansı ki, hüceyrəxarici və ingibitor siqnal maddələri ilə </w:t>
      </w:r>
    </w:p>
    <w:p w:rsidR="00027EAE" w:rsidRPr="00AB4FEB" w:rsidRDefault="00027EAE" w:rsidP="00C70F79">
      <w:pPr>
        <w:rPr>
          <w:rFonts w:cstheme="minorHAnsi"/>
          <w:sz w:val="28"/>
          <w:szCs w:val="28"/>
          <w:lang w:val="en-US"/>
        </w:rPr>
        <w:sectPr w:rsidR="00027EAE" w:rsidRPr="00AB4FEB">
          <w:type w:val="continuous"/>
          <w:pgSz w:w="16840" w:h="11900"/>
          <w:pgMar w:top="1440" w:right="1018" w:bottom="0" w:left="955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i </w:t>
      </w:r>
      <w:r w:rsidRPr="00AB4FEB">
        <w:rPr>
          <w:rFonts w:cstheme="minorHAnsi"/>
          <w:sz w:val="28"/>
          <w:szCs w:val="28"/>
          <w:lang w:val="en-US"/>
        </w:rPr>
        <w:tab/>
        <w:t xml:space="preserve">membran </w:t>
      </w:r>
      <w:r w:rsidRPr="00AB4FEB">
        <w:rPr>
          <w:rFonts w:cstheme="minorHAnsi"/>
          <w:sz w:val="28"/>
          <w:szCs w:val="28"/>
          <w:lang w:val="en-US"/>
        </w:rPr>
        <w:tab/>
        <w:t xml:space="preserve">reseptorlarını </w:t>
      </w:r>
      <w:r w:rsidRPr="00AB4FEB">
        <w:rPr>
          <w:rFonts w:cstheme="minorHAnsi"/>
          <w:sz w:val="28"/>
          <w:szCs w:val="28"/>
          <w:lang w:val="en-US"/>
        </w:rPr>
        <w:tab/>
        <w:t xml:space="preserve">aktivləşdirir. </w:t>
      </w:r>
      <w:r w:rsidRPr="00AB4FEB">
        <w:rPr>
          <w:rFonts w:cstheme="minorHAnsi"/>
          <w:sz w:val="28"/>
          <w:szCs w:val="28"/>
          <w:lang w:val="en-US"/>
        </w:rPr>
        <w:tab/>
        <w:t xml:space="preserve">Bu </w:t>
      </w:r>
      <w:r w:rsidRPr="00AB4FEB">
        <w:rPr>
          <w:rFonts w:cstheme="minorHAnsi"/>
          <w:sz w:val="28"/>
          <w:szCs w:val="28"/>
          <w:lang w:val="en-US"/>
        </w:rPr>
        <w:tab/>
        <w:t xml:space="preserve">reseptorlar </w:t>
      </w:r>
      <w:r w:rsidRPr="00AB4FEB">
        <w:rPr>
          <w:rFonts w:cstheme="minorHAnsi"/>
          <w:sz w:val="28"/>
          <w:szCs w:val="28"/>
          <w:lang w:val="en-US"/>
        </w:rPr>
        <w:tab/>
        <w:t xml:space="preserve">G-  zülalın hüceyrədaxili QTP ilə birləşməsi prosesini tənzimləməklə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hüceyrədaxili adenilattsiklazanı (AT) stimulə və ya ingibirə edir.  Gücləndirici ferment AT ATP-ni tsAMP-ə çevirir, hansı ki, sonra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fosfodiesterazanın </w:t>
      </w:r>
      <w:r w:rsidRPr="00AB4FEB">
        <w:rPr>
          <w:rFonts w:cstheme="minorHAnsi"/>
          <w:sz w:val="28"/>
          <w:szCs w:val="28"/>
          <w:lang w:val="en-US"/>
        </w:rPr>
        <w:tab/>
        <w:t xml:space="preserve">iştirakı </w:t>
      </w:r>
      <w:r w:rsidRPr="00AB4FEB">
        <w:rPr>
          <w:rFonts w:cstheme="minorHAnsi"/>
          <w:sz w:val="28"/>
          <w:szCs w:val="28"/>
          <w:lang w:val="en-US"/>
        </w:rPr>
        <w:tab/>
        <w:t xml:space="preserve">ilə </w:t>
      </w:r>
      <w:r w:rsidRPr="00AB4FEB">
        <w:rPr>
          <w:rFonts w:cstheme="minorHAnsi"/>
          <w:sz w:val="28"/>
          <w:szCs w:val="28"/>
          <w:lang w:val="en-US"/>
        </w:rPr>
        <w:tab/>
        <w:t xml:space="preserve">AMP-ə </w:t>
      </w:r>
      <w:r w:rsidRPr="00AB4FEB">
        <w:rPr>
          <w:rFonts w:cstheme="minorHAnsi"/>
          <w:sz w:val="28"/>
          <w:szCs w:val="28"/>
          <w:lang w:val="en-US"/>
        </w:rPr>
        <w:tab/>
        <w:t xml:space="preserve">qədər </w:t>
      </w:r>
      <w:r w:rsidRPr="00AB4FEB">
        <w:rPr>
          <w:rFonts w:cstheme="minorHAnsi"/>
          <w:sz w:val="28"/>
          <w:szCs w:val="28"/>
          <w:lang w:val="en-US"/>
        </w:rPr>
        <w:tab/>
        <w:t xml:space="preserve">parçalanır. </w:t>
      </w:r>
      <w:r w:rsidRPr="00AB4FEB">
        <w:rPr>
          <w:rFonts w:cstheme="minorHAnsi"/>
          <w:sz w:val="28"/>
          <w:szCs w:val="28"/>
          <w:lang w:val="en-US"/>
        </w:rPr>
        <w:tab/>
        <w:t xml:space="preserve">Sərbəst  tsAMP hüceyrəyə diffuziya edir və A-kinazanı aktivləşdirir (onun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katalitik </w:t>
      </w:r>
      <w:r w:rsidRPr="00AB4FEB">
        <w:rPr>
          <w:rFonts w:cstheme="minorHAnsi"/>
          <w:sz w:val="28"/>
          <w:szCs w:val="28"/>
          <w:lang w:val="en-US"/>
        </w:rPr>
        <w:tab/>
        <w:t xml:space="preserve">subvahidini </w:t>
      </w:r>
      <w:r w:rsidRPr="00AB4FEB">
        <w:rPr>
          <w:rFonts w:cstheme="minorHAnsi"/>
          <w:sz w:val="28"/>
          <w:szCs w:val="28"/>
          <w:lang w:val="en-US"/>
        </w:rPr>
        <w:tab/>
        <w:t xml:space="preserve">azad </w:t>
      </w:r>
      <w:r w:rsidRPr="00AB4FEB">
        <w:rPr>
          <w:rFonts w:cstheme="minorHAnsi"/>
          <w:sz w:val="28"/>
          <w:szCs w:val="28"/>
          <w:lang w:val="en-US"/>
        </w:rPr>
        <w:tab/>
        <w:t xml:space="preserve">etməklə), </w:t>
      </w:r>
      <w:r w:rsidRPr="00AB4FEB">
        <w:rPr>
          <w:rFonts w:cstheme="minorHAnsi"/>
          <w:sz w:val="28"/>
          <w:szCs w:val="28"/>
          <w:lang w:val="en-US"/>
        </w:rPr>
        <w:tab/>
        <w:t xml:space="preserve">hansı </w:t>
      </w:r>
      <w:r w:rsidRPr="00AB4FEB">
        <w:rPr>
          <w:rFonts w:cstheme="minorHAnsi"/>
          <w:sz w:val="28"/>
          <w:szCs w:val="28"/>
          <w:lang w:val="en-US"/>
        </w:rPr>
        <w:tab/>
        <w:t xml:space="preserve">ki, </w:t>
      </w:r>
      <w:r w:rsidRPr="00AB4FEB">
        <w:rPr>
          <w:rFonts w:cstheme="minorHAnsi"/>
          <w:sz w:val="28"/>
          <w:szCs w:val="28"/>
          <w:lang w:val="en-US"/>
        </w:rPr>
        <w:tab/>
      </w:r>
      <w:r w:rsidRPr="00AB4FEB">
        <w:rPr>
          <w:rFonts w:cstheme="minorHAnsi"/>
          <w:sz w:val="28"/>
          <w:szCs w:val="28"/>
          <w:lang w:val="en-US"/>
        </w:rPr>
        <w:tab/>
        <w:t xml:space="preserve">hüceyrədaxili  fosforlaşmanı </w:t>
      </w:r>
      <w:r w:rsidRPr="00AB4FEB">
        <w:rPr>
          <w:rFonts w:cstheme="minorHAnsi"/>
          <w:sz w:val="28"/>
          <w:szCs w:val="28"/>
          <w:lang w:val="en-US"/>
        </w:rPr>
        <w:tab/>
        <w:t xml:space="preserve">kataliz </w:t>
      </w:r>
      <w:r w:rsidRPr="00AB4FEB">
        <w:rPr>
          <w:rFonts w:cstheme="minorHAnsi"/>
          <w:sz w:val="28"/>
          <w:szCs w:val="28"/>
          <w:lang w:val="en-US"/>
        </w:rPr>
        <w:tab/>
      </w:r>
      <w:r w:rsidRPr="00AB4FEB">
        <w:rPr>
          <w:rFonts w:cstheme="minorHAnsi"/>
          <w:sz w:val="28"/>
          <w:szCs w:val="28"/>
          <w:lang w:val="en-US"/>
        </w:rPr>
        <w:tab/>
        <w:t xml:space="preserve">edir, </w:t>
      </w:r>
      <w:r w:rsidRPr="00AB4FEB">
        <w:rPr>
          <w:rFonts w:cstheme="minorHAnsi"/>
          <w:sz w:val="28"/>
          <w:szCs w:val="28"/>
          <w:lang w:val="en-US"/>
        </w:rPr>
        <w:tab/>
      </w:r>
      <w:r w:rsidRPr="00AB4FEB">
        <w:rPr>
          <w:rFonts w:cstheme="minorHAnsi"/>
          <w:sz w:val="28"/>
          <w:szCs w:val="28"/>
          <w:lang w:val="en-US"/>
        </w:rPr>
        <w:tab/>
        <w:t xml:space="preserve">yəni </w:t>
      </w:r>
      <w:r w:rsidRPr="00AB4FEB">
        <w:rPr>
          <w:rFonts w:cstheme="minorHAnsi"/>
          <w:sz w:val="28"/>
          <w:szCs w:val="28"/>
          <w:lang w:val="en-US"/>
        </w:rPr>
        <w:tab/>
        <w:t xml:space="preserve">hüceyrəxarici </w:t>
      </w:r>
      <w:r w:rsidRPr="00AB4FEB">
        <w:rPr>
          <w:rFonts w:cstheme="minorHAnsi"/>
          <w:sz w:val="28"/>
          <w:szCs w:val="28"/>
          <w:lang w:val="en-US"/>
        </w:rPr>
        <w:tab/>
        <w:t xml:space="preserve">stimulun </w:t>
      </w:r>
      <w:r w:rsidRPr="00AB4FEB">
        <w:rPr>
          <w:rFonts w:cstheme="minorHAnsi"/>
          <w:sz w:val="28"/>
          <w:szCs w:val="28"/>
          <w:lang w:val="en-US"/>
        </w:rPr>
        <w:tab/>
        <w:t xml:space="preserve">son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effektini </w:t>
      </w:r>
      <w:r w:rsidRPr="00AB4FEB">
        <w:rPr>
          <w:rFonts w:cstheme="minorHAnsi"/>
          <w:sz w:val="28"/>
          <w:szCs w:val="28"/>
          <w:lang w:val="en-US"/>
        </w:rPr>
        <w:tab/>
        <w:t xml:space="preserve">formalaşdırır. </w:t>
      </w:r>
      <w:r w:rsidRPr="00AB4FEB">
        <w:rPr>
          <w:rFonts w:cstheme="minorHAnsi"/>
          <w:sz w:val="28"/>
          <w:szCs w:val="28"/>
          <w:lang w:val="en-US"/>
        </w:rPr>
        <w:tab/>
        <w:t xml:space="preserve">Sxemdə </w:t>
      </w:r>
      <w:r w:rsidRPr="00AB4FEB">
        <w:rPr>
          <w:rFonts w:cstheme="minorHAnsi"/>
          <w:sz w:val="28"/>
          <w:szCs w:val="28"/>
          <w:lang w:val="en-US"/>
        </w:rPr>
        <w:tab/>
        <w:t xml:space="preserve">həmçinin </w:t>
      </w:r>
      <w:r w:rsidRPr="00AB4FEB">
        <w:rPr>
          <w:rFonts w:cstheme="minorHAnsi"/>
          <w:sz w:val="28"/>
          <w:szCs w:val="28"/>
          <w:lang w:val="en-US"/>
        </w:rPr>
        <w:tab/>
        <w:t xml:space="preserve">bəzi </w:t>
      </w:r>
      <w:r w:rsidRPr="00AB4FEB">
        <w:rPr>
          <w:rFonts w:cstheme="minorHAnsi"/>
          <w:sz w:val="28"/>
          <w:szCs w:val="28"/>
          <w:lang w:val="en-US"/>
        </w:rPr>
        <w:tab/>
        <w:t xml:space="preserve">reaksiyaları </w:t>
      </w:r>
      <w:r w:rsidRPr="00AB4FEB">
        <w:rPr>
          <w:rFonts w:cstheme="minorHAnsi"/>
          <w:sz w:val="28"/>
          <w:szCs w:val="28"/>
          <w:lang w:val="en-US"/>
        </w:rPr>
        <w:tab/>
        <w:t xml:space="preserve">işə  salan </w:t>
      </w:r>
      <w:r w:rsidRPr="00AB4FEB">
        <w:rPr>
          <w:rFonts w:cstheme="minorHAnsi"/>
          <w:sz w:val="28"/>
          <w:szCs w:val="28"/>
          <w:lang w:val="en-US"/>
        </w:rPr>
        <w:tab/>
        <w:t xml:space="preserve">(+)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ingibirə </w:t>
      </w:r>
      <w:r w:rsidRPr="00AB4FEB">
        <w:rPr>
          <w:rFonts w:cstheme="minorHAnsi"/>
          <w:sz w:val="28"/>
          <w:szCs w:val="28"/>
          <w:lang w:val="en-US"/>
        </w:rPr>
        <w:tab/>
        <w:t xml:space="preserve">edən </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formokoloji </w:t>
      </w:r>
      <w:r w:rsidRPr="00AB4FEB">
        <w:rPr>
          <w:rFonts w:cstheme="minorHAnsi"/>
          <w:sz w:val="28"/>
          <w:szCs w:val="28"/>
          <w:lang w:val="en-US"/>
        </w:rPr>
        <w:tab/>
        <w:t xml:space="preserve">preparatlar </w:t>
      </w:r>
      <w:r w:rsidRPr="00AB4FEB">
        <w:rPr>
          <w:rFonts w:cstheme="minorHAnsi"/>
          <w:sz w:val="28"/>
          <w:szCs w:val="28"/>
          <w:lang w:val="en-US"/>
        </w:rPr>
        <w:tab/>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toksinlər göstərilmişdir.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ionsitolfosfın  hüceyrədaxili </w:t>
      </w:r>
      <w:r w:rsidRPr="00AB4FEB">
        <w:rPr>
          <w:rFonts w:cstheme="minorHAnsi"/>
          <w:sz w:val="28"/>
          <w:szCs w:val="28"/>
          <w:lang w:val="en-US"/>
        </w:rPr>
        <w:tab/>
        <w:t xml:space="preserve">sistemi </w:t>
      </w:r>
      <w:r w:rsidRPr="00AB4FEB">
        <w:rPr>
          <w:rFonts w:cstheme="minorHAnsi"/>
          <w:sz w:val="28"/>
          <w:szCs w:val="28"/>
          <w:lang w:val="en-US"/>
        </w:rPr>
        <w:tab/>
        <w:t xml:space="preserve">bu </w:t>
      </w:r>
      <w:r w:rsidRPr="00AB4FEB">
        <w:rPr>
          <w:rFonts w:cstheme="minorHAnsi"/>
          <w:sz w:val="28"/>
          <w:szCs w:val="28"/>
          <w:lang w:val="en-US"/>
        </w:rPr>
        <w:tab/>
        <w:t xml:space="preserve">yaxınlarda </w:t>
      </w:r>
      <w:r w:rsidRPr="00AB4FEB">
        <w:rPr>
          <w:rFonts w:cstheme="minorHAnsi"/>
          <w:sz w:val="28"/>
          <w:szCs w:val="28"/>
          <w:lang w:val="en-US"/>
        </w:rPr>
        <w:tab/>
        <w:t xml:space="preserve">tam </w:t>
      </w:r>
      <w:r w:rsidRPr="00AB4FEB">
        <w:rPr>
          <w:rFonts w:cstheme="minorHAnsi"/>
          <w:sz w:val="28"/>
          <w:szCs w:val="28"/>
          <w:lang w:val="en-US"/>
        </w:rPr>
        <w:tab/>
        <w:t xml:space="preserve">öyrənilmişdir </w:t>
      </w:r>
      <w:r w:rsidRPr="00AB4FEB">
        <w:rPr>
          <w:rFonts w:cstheme="minorHAnsi"/>
          <w:sz w:val="28"/>
          <w:szCs w:val="28"/>
          <w:lang w:val="en-US"/>
        </w:rPr>
        <w:tab/>
        <w:t xml:space="preserve">(şəkil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3.17). Bu halda ingibirləşdirici vasitə yoxdur, lakin tsAMP sis-  temi ilə uyğunluq var, hansı ki, R reseptorunun stimulyasiya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İP3) </w:t>
      </w:r>
      <w:r w:rsidRPr="00AB4FEB">
        <w:rPr>
          <w:rFonts w:cstheme="minorHAnsi"/>
          <w:sz w:val="28"/>
          <w:szCs w:val="28"/>
          <w:lang w:val="en-US"/>
        </w:rPr>
        <w:tab/>
        <w:t xml:space="preserve">və </w:t>
      </w:r>
      <w:r w:rsidRPr="00AB4FEB">
        <w:rPr>
          <w:rFonts w:cstheme="minorHAnsi"/>
          <w:sz w:val="28"/>
          <w:szCs w:val="28"/>
          <w:lang w:val="en-US"/>
        </w:rPr>
        <w:tab/>
        <w:t xml:space="preserve">diasilqliserol </w:t>
      </w:r>
      <w:r w:rsidRPr="00AB4FEB">
        <w:rPr>
          <w:rFonts w:cstheme="minorHAnsi"/>
          <w:sz w:val="28"/>
          <w:szCs w:val="28"/>
          <w:lang w:val="en-US"/>
        </w:rPr>
        <w:tab/>
        <w:t xml:space="preserve">lipidinə </w:t>
      </w:r>
      <w:r w:rsidRPr="00AB4FEB">
        <w:rPr>
          <w:rFonts w:cstheme="minorHAnsi"/>
          <w:sz w:val="28"/>
          <w:szCs w:val="28"/>
          <w:lang w:val="en-US"/>
        </w:rPr>
        <w:tab/>
        <w:t xml:space="preserve">(DAQ)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418" w:header="720" w:footer="720" w:gutter="0"/>
          <w:cols w:num="2" w:space="720" w:equalWidth="0">
            <w:col w:w="5555" w:space="2586"/>
            <w:col w:w="639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892" type="#_x0000_t202" style="position:absolute;margin-left:78pt;margin-top:524.35pt;width:201.95pt;height:12.35pt;z-index:252585984;mso-position-horizontal-relative:page;mso-position-vertical-relative:page" filled="f" stroked="f">
            <v:stroke joinstyle="round"/>
            <v:path gradientshapeok="f" o:connecttype="segments"/>
            <v:textbox inset="0,0,0,0">
              <w:txbxContent>
                <w:p w:rsidR="00AB4FEB" w:rsidRPr="00AB4FEB" w:rsidRDefault="00AB4FEB">
                  <w:pPr>
                    <w:tabs>
                      <w:tab w:val="left" w:pos="354"/>
                      <w:tab w:val="left" w:pos="1734"/>
                      <w:tab w:val="left" w:pos="3004"/>
                      <w:tab w:val="left" w:pos="3430"/>
                      <w:tab w:val="left" w:pos="3567"/>
                      <w:tab w:val="left" w:pos="3808"/>
                    </w:tabs>
                    <w:spacing w:line="218" w:lineRule="exact"/>
                    <w:rPr>
                      <w:lang w:val="en-US"/>
                    </w:rPr>
                  </w:pPr>
                  <w:r w:rsidRPr="00AB4FEB">
                    <w:rPr>
                      <w:color w:val="000000"/>
                      <w:spacing w:val="5"/>
                      <w:sz w:val="19"/>
                      <w:szCs w:val="19"/>
                      <w:lang w:val="en-US"/>
                    </w:rPr>
                    <w:t>o,</w:t>
                  </w:r>
                  <w:r w:rsidRPr="00AB4FEB">
                    <w:rPr>
                      <w:color w:val="000000"/>
                      <w:spacing w:val="1"/>
                      <w:sz w:val="19"/>
                      <w:szCs w:val="19"/>
                      <w:lang w:val="en-US"/>
                    </w:rPr>
                    <w:t xml:space="preserve"> </w:t>
                  </w:r>
                  <w:r w:rsidRPr="00AB4FEB">
                    <w:rPr>
                      <w:lang w:val="en-US"/>
                    </w:rPr>
                    <w:tab/>
                  </w:r>
                  <w:r w:rsidRPr="00AB4FEB">
                    <w:rPr>
                      <w:color w:val="000000"/>
                      <w:spacing w:val="4"/>
                      <w:sz w:val="19"/>
                      <w:szCs w:val="19"/>
                      <w:lang w:val="en-US"/>
                    </w:rPr>
                    <w:t>endoplazmatik</w:t>
                  </w:r>
                  <w:r w:rsidRPr="00AB4FEB">
                    <w:rPr>
                      <w:color w:val="000000"/>
                      <w:spacing w:val="9"/>
                      <w:sz w:val="19"/>
                      <w:szCs w:val="19"/>
                      <w:lang w:val="en-US"/>
                    </w:rPr>
                    <w:t xml:space="preserve"> </w:t>
                  </w:r>
                  <w:r w:rsidRPr="00AB4FEB">
                    <w:rPr>
                      <w:lang w:val="en-US"/>
                    </w:rPr>
                    <w:tab/>
                  </w:r>
                  <w:r w:rsidRPr="00AB4FEB">
                    <w:rPr>
                      <w:color w:val="000000"/>
                      <w:spacing w:val="4"/>
                      <w:sz w:val="19"/>
                      <w:szCs w:val="19"/>
                      <w:lang w:val="en-US"/>
                    </w:rPr>
                    <w:t>retikulumdan</w:t>
                  </w:r>
                  <w:r w:rsidRPr="00AB4FEB">
                    <w:rPr>
                      <w:color w:val="000000"/>
                      <w:spacing w:val="9"/>
                      <w:sz w:val="19"/>
                      <w:szCs w:val="19"/>
                      <w:lang w:val="en-US"/>
                    </w:rPr>
                    <w:t xml:space="preserve"> </w:t>
                  </w:r>
                  <w:r w:rsidRPr="00AB4FEB">
                    <w:rPr>
                      <w:lang w:val="en-US"/>
                    </w:rPr>
                    <w:tab/>
                  </w:r>
                  <w:r w:rsidRPr="00AB4FEB">
                    <w:rPr>
                      <w:color w:val="000000"/>
                      <w:spacing w:val="40"/>
                      <w:sz w:val="19"/>
                      <w:szCs w:val="19"/>
                      <w:lang w:val="en-US"/>
                    </w:rPr>
                    <w:t>Ca</w:t>
                  </w:r>
                  <w:r w:rsidRPr="00AB4FEB">
                    <w:rPr>
                      <w:color w:val="000000"/>
                      <w:spacing w:val="1"/>
                      <w:sz w:val="19"/>
                      <w:szCs w:val="19"/>
                      <w:lang w:val="en-US"/>
                    </w:rPr>
                    <w:t xml:space="preserve"> </w:t>
                  </w:r>
                  <w:r w:rsidRPr="00AB4FEB">
                    <w:rPr>
                      <w:lang w:val="en-US"/>
                    </w:rPr>
                    <w:tab/>
                  </w:r>
                  <w:r w:rsidRPr="00AB4FEB">
                    <w:rPr>
                      <w:color w:val="000000"/>
                      <w:spacing w:val="-41"/>
                      <w:sz w:val="19"/>
                      <w:szCs w:val="19"/>
                      <w:lang w:val="en-US"/>
                    </w:rPr>
                    <w:t xml:space="preserve"> </w:t>
                  </w:r>
                  <w:r w:rsidRPr="00AB4FEB">
                    <w:rPr>
                      <w:lang w:val="en-US"/>
                    </w:rPr>
                    <w:tab/>
                  </w:r>
                  <w:r w:rsidRPr="00AB4FEB">
                    <w:rPr>
                      <w:color w:val="000000"/>
                      <w:sz w:val="19"/>
                      <w:szCs w:val="19"/>
                      <w:lang w:val="en-US"/>
                    </w:rPr>
                    <w:t>ç</w:t>
                  </w:r>
                  <w:r w:rsidRPr="00AB4FEB">
                    <w:rPr>
                      <w:lang w:val="en-US"/>
                    </w:rPr>
                    <w:tab/>
                  </w:r>
                  <w:r w:rsidRPr="00AB4FEB">
                    <w:rPr>
                      <w:color w:val="000000"/>
                      <w:sz w:val="19"/>
                      <w:szCs w:val="19"/>
                      <w:lang w:val="en-US"/>
                    </w:rPr>
                    <w:t xml:space="preserve"> </w:t>
                  </w:r>
                </w:p>
              </w:txbxContent>
            </v:textbox>
            <w10:wrap anchorx="page" anchory="page"/>
          </v:shape>
        </w:pict>
      </w:r>
      <w:r w:rsidRPr="00AB4FEB">
        <w:rPr>
          <w:rFonts w:cstheme="minorHAnsi"/>
          <w:sz w:val="28"/>
          <w:szCs w:val="28"/>
        </w:rPr>
        <w:pict>
          <v:shape id="_x0000_s1893" type="#_x0000_t202" style="position:absolute;margin-left:260.75pt;margin-top:524.35pt;width:90.4pt;height:12.35pt;z-index:252587008;mso-position-horizontal-relative:page;mso-position-vertical-relative:page" filled="f" stroked="f">
            <v:stroke joinstyle="round"/>
            <v:path gradientshapeok="f" o:connecttype="segments"/>
            <v:textbox inset="0,0,0,0">
              <w:txbxContent>
                <w:p w:rsidR="00AB4FEB" w:rsidRDefault="00AB4FEB">
                  <w:pPr>
                    <w:tabs>
                      <w:tab w:val="left" w:pos="1192"/>
                    </w:tabs>
                    <w:spacing w:line="218" w:lineRule="exact"/>
                  </w:pPr>
                  <w:r w:rsidRPr="00540716">
                    <w:rPr>
                      <w:color w:val="000000"/>
                      <w:spacing w:val="4"/>
                      <w:sz w:val="19"/>
                      <w:szCs w:val="19"/>
                    </w:rPr>
                    <w:t xml:space="preserve">ıxarılmasına </w:t>
                  </w:r>
                  <w:r>
                    <w:tab/>
                  </w:r>
                  <w:r w:rsidRPr="00540716">
                    <w:rPr>
                      <w:color w:val="000000"/>
                      <w:spacing w:val="3"/>
                      <w:sz w:val="19"/>
                      <w:szCs w:val="19"/>
                    </w:rPr>
                    <w:t>gətirir.</w:t>
                  </w:r>
                  <w:r w:rsidRPr="00540716">
                    <w:rPr>
                      <w:color w:val="000000"/>
                      <w:spacing w:val="4"/>
                      <w:sz w:val="19"/>
                      <w:szCs w:val="19"/>
                    </w:rPr>
                    <w:t xml:space="preserve"> </w:t>
                  </w:r>
                </w:p>
              </w:txbxContent>
            </v:textbox>
            <w10:wrap anchorx="page" anchory="page"/>
          </v:shape>
        </w:pict>
      </w:r>
      <w:r w:rsidRPr="00AB4FEB">
        <w:rPr>
          <w:rFonts w:cstheme="minorHAnsi"/>
          <w:sz w:val="28"/>
          <w:szCs w:val="28"/>
        </w:rPr>
        <w:pict>
          <v:shape id="_x0000_s1894" type="#_x0000_t202" style="position:absolute;margin-left:669.1pt;margin-top:411.4pt;width:120.5pt;height:14.6pt;z-index:252588032;mso-position-horizontal-relative:page;mso-position-vertical-relative:page" filled="f" stroked="f">
            <v:stroke joinstyle="round"/>
            <v:path gradientshapeok="f" o:connecttype="segments"/>
            <v:textbox inset="0,0,0,0">
              <w:txbxContent>
                <w:p w:rsidR="00AB4FEB" w:rsidRDefault="00AB4FEB">
                  <w:pPr>
                    <w:tabs>
                      <w:tab w:val="left" w:pos="1697"/>
                    </w:tabs>
                    <w:spacing w:line="263" w:lineRule="exact"/>
                  </w:pPr>
                  <w:r>
                    <w:rPr>
                      <w:color w:val="000000"/>
                      <w:sz w:val="24"/>
                      <w:szCs w:val="24"/>
                    </w:rPr>
                    <w:t xml:space="preserve">ənzimlənməsini </w:t>
                  </w:r>
                  <w:r>
                    <w:tab/>
                  </w:r>
                  <w:r>
                    <w:rPr>
                      <w:color w:val="000000"/>
                      <w:sz w:val="24"/>
                      <w:szCs w:val="24"/>
                    </w:rPr>
                    <w:t xml:space="preserve">həyata </w:t>
                  </w:r>
                </w:p>
              </w:txbxContent>
            </v:textbox>
            <w10:wrap anchorx="page" anchory="page"/>
          </v:shape>
        </w:pict>
      </w:r>
      <w:r w:rsidRPr="00AB4FEB">
        <w:rPr>
          <w:rFonts w:cstheme="minorHAnsi"/>
          <w:sz w:val="28"/>
          <w:szCs w:val="28"/>
        </w:rPr>
        <w:pict>
          <v:shape id="_x0000_s1895" type="#_x0000_t202" style="position:absolute;margin-left:56.7pt;margin-top:546.55pt;width:4.45pt;height:14.6pt;z-index:25258905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896" type="#_x0000_t202" style="position:absolute;margin-left:205.45pt;margin-top:546.5pt;width:14.05pt;height:12.5pt;z-index:252590080;mso-position-horizontal-relative:page;mso-position-vertical-relative:page" filled="f" stroked="f">
            <v:stroke joinstyle="round"/>
            <v:path gradientshapeok="f" o:connecttype="segments"/>
            <v:textbox inset="0,0,0,0">
              <w:txbxContent>
                <w:p w:rsidR="00AB4FEB" w:rsidRDefault="00AB4FEB">
                  <w:pPr>
                    <w:spacing w:line="221" w:lineRule="exact"/>
                  </w:pPr>
                  <w:r w:rsidRPr="00540716">
                    <w:rPr>
                      <w:b/>
                      <w:bCs/>
                      <w:color w:val="000000"/>
                      <w:spacing w:val="7"/>
                      <w:sz w:val="19"/>
                      <w:szCs w:val="19"/>
                    </w:rPr>
                    <w:t>75</w:t>
                  </w:r>
                  <w:r w:rsidRPr="00540716">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897" type="#_x0000_t202" style="position:absolute;margin-left:208.65pt;margin-top:69.05pt;width:12pt;height:10.15pt;z-index:25259110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898" type="#_x0000_t202" style="position:absolute;margin-left:231.7pt;margin-top:82.85pt;width:12pt;height:10.15pt;z-index:25259212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899" type="#_x0000_t202" style="position:absolute;margin-left:327.1pt;margin-top:96.65pt;width:12pt;height:10.15pt;z-index:25259315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1900" style="position:absolute;margin-left:56.8pt;margin-top:204.5pt;width:307.25pt;height:42.2pt;z-index:252594176;mso-position-horizontal-relative:page;mso-position-vertical-relative:page" coordorigin="2004,7215" coordsize="10840,1489" path="m2004,7215r,1488l12843,8703r,-1488l2004,7215xe" fillcolor="black" stroked="f" strokeweight="1pt">
            <v:stroke miterlimit="10" joinstyle="miter"/>
            <w10:wrap anchorx="page" anchory="page"/>
          </v:shape>
        </w:pict>
      </w:r>
      <w:r w:rsidRPr="00AB4FEB">
        <w:rPr>
          <w:rFonts w:cstheme="minorHAnsi"/>
          <w:sz w:val="28"/>
          <w:szCs w:val="28"/>
        </w:rPr>
        <w:pict>
          <v:shape id="_x0000_s1901" type="#_x0000_t75" style="position:absolute;margin-left:56.75pt;margin-top:204.5pt;width:307.35pt;height:42.25pt;z-index:252595200;mso-position-horizontal-relative:page;mso-position-vertical-relative:page">
            <v:imagedata r:id="rId85" o:title="61ef87e2-d206-4fb4-9a2a-47d045f642cf"/>
            <w10:wrap anchorx="page" anchory="page"/>
          </v:shape>
        </w:pict>
      </w:r>
      <w:r w:rsidRPr="00AB4FEB">
        <w:rPr>
          <w:rFonts w:cstheme="minorHAnsi"/>
          <w:sz w:val="28"/>
          <w:szCs w:val="28"/>
        </w:rPr>
        <w:pict>
          <v:shape id="_x0000_s1902" style="position:absolute;margin-left:56.8pt;margin-top:246.8pt;width:307.25pt;height:52pt;z-index:252596224;mso-position-horizontal-relative:page;mso-position-vertical-relative:page" coordorigin="2004,8707" coordsize="10840,1836" path="m2004,8707r,1835l12843,10542r,-1835l2004,8707xe" fillcolor="black" stroked="f" strokeweight="1pt">
            <v:stroke miterlimit="10" joinstyle="miter"/>
            <w10:wrap anchorx="page" anchory="page"/>
          </v:shape>
        </w:pict>
      </w:r>
      <w:r w:rsidRPr="00AB4FEB">
        <w:rPr>
          <w:rFonts w:cstheme="minorHAnsi"/>
          <w:sz w:val="28"/>
          <w:szCs w:val="28"/>
        </w:rPr>
        <w:pict>
          <v:shape id="_x0000_s1903" type="#_x0000_t75" style="position:absolute;margin-left:56.75pt;margin-top:246.8pt;width:307.35pt;height:52.1pt;z-index:252597248;mso-position-horizontal-relative:page;mso-position-vertical-relative:page">
            <v:imagedata r:id="rId86" o:title="45a0e65d-0c70-4edc-be5f-062b4085d4a7"/>
            <w10:wrap anchorx="page" anchory="page"/>
          </v:shape>
        </w:pict>
      </w:r>
      <w:r w:rsidRPr="00AB4FEB">
        <w:rPr>
          <w:rFonts w:cstheme="minorHAnsi"/>
          <w:sz w:val="28"/>
          <w:szCs w:val="28"/>
        </w:rPr>
        <w:pict>
          <v:shape id="_x0000_s1904" style="position:absolute;margin-left:56.8pt;margin-top:298.9pt;width:307.25pt;height:52pt;z-index:252598272;mso-position-horizontal-relative:page;mso-position-vertical-relative:page" coordorigin="2004,10545" coordsize="10840,1836" path="m2004,10545r,1835l12843,12380r,-1835l2004,10545xe" fillcolor="black" stroked="f" strokeweight="1pt">
            <v:stroke miterlimit="10" joinstyle="miter"/>
            <w10:wrap anchorx="page" anchory="page"/>
          </v:shape>
        </w:pict>
      </w:r>
      <w:r w:rsidRPr="00AB4FEB">
        <w:rPr>
          <w:rFonts w:cstheme="minorHAnsi"/>
          <w:sz w:val="28"/>
          <w:szCs w:val="28"/>
        </w:rPr>
        <w:pict>
          <v:shape id="_x0000_s1905" type="#_x0000_t75" style="position:absolute;margin-left:56.75pt;margin-top:298.85pt;width:307.35pt;height:52.1pt;z-index:252599296;mso-position-horizontal-relative:page;mso-position-vertical-relative:page">
            <v:imagedata r:id="rId87" o:title="38f7bbca-3b37-41b0-9573-6cdbbfe99816"/>
            <w10:wrap anchorx="page" anchory="page"/>
          </v:shape>
        </w:pict>
      </w:r>
      <w:r w:rsidRPr="00AB4FEB">
        <w:rPr>
          <w:rFonts w:cstheme="minorHAnsi"/>
          <w:sz w:val="28"/>
          <w:szCs w:val="28"/>
        </w:rPr>
        <w:pict>
          <v:shape id="_x0000_s1906" style="position:absolute;margin-left:56.8pt;margin-top:350.95pt;width:307.25pt;height:52pt;z-index:252600320;mso-position-horizontal-relative:page;mso-position-vertical-relative:page" coordorigin="2004,12382" coordsize="10840,1836" path="m2004,12382r,1835l12843,14217r,-1835l2004,12382xe" fillcolor="black" stroked="f" strokeweight="1pt">
            <v:stroke miterlimit="10" joinstyle="miter"/>
            <w10:wrap anchorx="page" anchory="page"/>
          </v:shape>
        </w:pict>
      </w:r>
      <w:r w:rsidRPr="00AB4FEB">
        <w:rPr>
          <w:rFonts w:cstheme="minorHAnsi"/>
          <w:sz w:val="28"/>
          <w:szCs w:val="28"/>
        </w:rPr>
        <w:pict>
          <v:shape id="_x0000_s1907" type="#_x0000_t75" style="position:absolute;margin-left:56.75pt;margin-top:350.95pt;width:307.35pt;height:52.1pt;z-index:252601344;mso-position-horizontal-relative:page;mso-position-vertical-relative:page">
            <v:imagedata r:id="rId88" o:title="0f104440-530c-4518-825d-5579d3a49910"/>
            <w10:wrap anchorx="page" anchory="page"/>
          </v:shape>
        </w:pict>
      </w:r>
      <w:r w:rsidRPr="00AB4FEB">
        <w:rPr>
          <w:rFonts w:cstheme="minorHAnsi"/>
          <w:sz w:val="28"/>
          <w:szCs w:val="28"/>
        </w:rPr>
        <w:pict>
          <v:shape id="_x0000_s1908" style="position:absolute;margin-left:56.8pt;margin-top:403.05pt;width:307.25pt;height:42.9pt;z-index:252602368;mso-position-horizontal-relative:page;mso-position-vertical-relative:page" coordorigin="2004,14219" coordsize="10840,1514" path="m2004,14219r,1514l12843,15733r,-1514l2004,14219xe" fillcolor="black" stroked="f" strokeweight="1pt">
            <v:stroke miterlimit="10" joinstyle="miter"/>
            <w10:wrap anchorx="page" anchory="page"/>
          </v:shape>
        </w:pict>
      </w:r>
      <w:r w:rsidRPr="00AB4FEB">
        <w:rPr>
          <w:rFonts w:cstheme="minorHAnsi"/>
          <w:sz w:val="28"/>
          <w:szCs w:val="28"/>
        </w:rPr>
        <w:pict>
          <v:shape id="_x0000_s1909" type="#_x0000_t75" style="position:absolute;margin-left:56.75pt;margin-top:403pt;width:307.45pt;height:42.95pt;z-index:252603392;mso-position-horizontal-relative:page;mso-position-vertical-relative:page">
            <v:imagedata r:id="rId89" o:title="7bd42ec4-835f-4645-bb79-037005d022dc"/>
            <w10:wrap anchorx="page" anchory="page"/>
          </v:shape>
        </w:pict>
      </w:r>
      <w:r w:rsidRPr="00AB4FEB">
        <w:rPr>
          <w:rFonts w:cstheme="minorHAnsi"/>
          <w:sz w:val="28"/>
          <w:szCs w:val="28"/>
        </w:rPr>
        <w:pict>
          <v:shape id="_x0000_s1910" type="#_x0000_t202" style="position:absolute;margin-left:364.15pt;margin-top:444.4pt;width:4.45pt;height:14.6pt;z-index:252604416;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11" type="#_x0000_t202" style="position:absolute;margin-left:239.25pt;margin-top:522.95pt;width:9.95pt;height:8.5pt;z-index:252605440;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2+ </w:t>
                  </w:r>
                </w:p>
              </w:txbxContent>
            </v:textbox>
            <w10:wrap anchorx="page" anchory="page"/>
          </v:shape>
        </w:pict>
      </w:r>
      <w:r w:rsidRPr="00AB4FEB">
        <w:rPr>
          <w:rFonts w:cstheme="minorHAnsi"/>
          <w:sz w:val="28"/>
          <w:szCs w:val="28"/>
        </w:rPr>
        <w:pict>
          <v:shape id="_x0000_s1912" type="#_x0000_t202" style="position:absolute;margin-left:477.65pt;margin-top:546.55pt;width:4.45pt;height:14.6pt;z-index:252606464;mso-position-horizontal-relative:page;mso-position-vertical-relative:page" filled="f" stroked="f">
            <v:stroke joinstyle="round"/>
            <v:path gradientshapeok="f" o:connecttype="segments"/>
            <v:textbox inset="0,0,0,0">
              <w:txbxContent>
                <w:p w:rsidR="00AB4FEB" w:rsidRDefault="00AB4FEB">
                  <w:pPr>
                    <w:spacing w:line="263"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13" type="#_x0000_t202" style="position:absolute;margin-left:626.4pt;margin-top:546.5pt;width:14.05pt;height:12.5pt;z-index:252607488;mso-position-horizontal-relative:page;mso-position-vertical-relative:page" filled="f" stroked="f">
            <v:stroke joinstyle="round"/>
            <v:path gradientshapeok="f" o:connecttype="segments"/>
            <v:textbox inset="0,0,0,0">
              <w:txbxContent>
                <w:p w:rsidR="00AB4FEB" w:rsidRDefault="00AB4FEB">
                  <w:pPr>
                    <w:spacing w:line="221" w:lineRule="exact"/>
                  </w:pPr>
                  <w:r w:rsidRPr="00540716">
                    <w:rPr>
                      <w:b/>
                      <w:bCs/>
                      <w:color w:val="000000"/>
                      <w:spacing w:val="7"/>
                      <w:sz w:val="19"/>
                      <w:szCs w:val="19"/>
                    </w:rPr>
                    <w:t>76</w:t>
                  </w:r>
                  <w:r w:rsidRPr="00540716">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914" type="#_x0000_t202" style="position:absolute;margin-left:570.65pt;margin-top:55.7pt;width:9.95pt;height:8.5pt;z-index:252608512;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2+ </w:t>
                  </w:r>
                </w:p>
              </w:txbxContent>
            </v:textbox>
            <w10:wrap anchorx="page" anchory="page"/>
          </v:shape>
        </w:pict>
      </w:r>
      <w:r w:rsidRPr="00AB4FEB">
        <w:rPr>
          <w:rFonts w:cstheme="minorHAnsi"/>
          <w:sz w:val="28"/>
          <w:szCs w:val="28"/>
        </w:rPr>
        <w:pict>
          <v:shape id="_x0000_s1915" type="#_x0000_t202" style="position:absolute;margin-left:684.4pt;margin-top:55.7pt;width:9.95pt;height:8.5pt;z-index:252609536;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2+ </w:t>
                  </w:r>
                </w:p>
              </w:txbxContent>
            </v:textbox>
            <w10:wrap anchorx="page" anchory="page"/>
          </v:shape>
        </w:pict>
      </w:r>
      <w:r w:rsidRPr="00AB4FEB">
        <w:rPr>
          <w:rFonts w:cstheme="minorHAnsi"/>
          <w:sz w:val="28"/>
          <w:szCs w:val="28"/>
        </w:rPr>
        <w:pict>
          <v:shape id="_x0000_s1916" type="#_x0000_t202" style="position:absolute;margin-left:541.95pt;margin-top:395.6pt;width:12pt;height:10.15pt;z-index:25261056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parçalanır. İP3 – bu suda həll olan, sitozola diffuziya edən 2-ci  vasitəçidir. O, ilk növbədə Ca </w:t>
      </w:r>
      <w:r w:rsidRPr="00AB4FEB">
        <w:rPr>
          <w:rFonts w:cstheme="minorHAnsi"/>
          <w:sz w:val="28"/>
          <w:szCs w:val="28"/>
          <w:lang w:val="en-US"/>
        </w:rPr>
        <w:tab/>
        <w:t xml:space="preserve">-un endoplazmatik şəbəkədən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azad </w:t>
      </w:r>
      <w:r w:rsidRPr="00AB4FEB">
        <w:rPr>
          <w:rFonts w:cstheme="minorHAnsi"/>
          <w:sz w:val="28"/>
          <w:szCs w:val="28"/>
          <w:lang w:val="en-US"/>
        </w:rPr>
        <w:tab/>
        <w:t xml:space="preserve">olması </w:t>
      </w:r>
      <w:r w:rsidRPr="00AB4FEB">
        <w:rPr>
          <w:rFonts w:cstheme="minorHAnsi"/>
          <w:sz w:val="28"/>
          <w:szCs w:val="28"/>
          <w:lang w:val="en-US"/>
        </w:rPr>
        <w:tab/>
        <w:t xml:space="preserve">yolu </w:t>
      </w:r>
      <w:r w:rsidRPr="00AB4FEB">
        <w:rPr>
          <w:rFonts w:cstheme="minorHAnsi"/>
          <w:sz w:val="28"/>
          <w:szCs w:val="28"/>
          <w:lang w:val="en-US"/>
        </w:rPr>
        <w:tab/>
        <w:t xml:space="preserve">ilə təsir </w:t>
      </w:r>
      <w:r w:rsidRPr="00AB4FEB">
        <w:rPr>
          <w:rFonts w:cstheme="minorHAnsi"/>
          <w:sz w:val="28"/>
          <w:szCs w:val="28"/>
          <w:lang w:val="en-US"/>
        </w:rPr>
        <w:tab/>
        <w:t xml:space="preserve">edir.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öz </w:t>
      </w:r>
      <w:r w:rsidRPr="00AB4FEB">
        <w:rPr>
          <w:rFonts w:cstheme="minorHAnsi"/>
          <w:sz w:val="28"/>
          <w:szCs w:val="28"/>
          <w:lang w:val="en-US"/>
        </w:rPr>
        <w:tab/>
        <w:t xml:space="preserve">növbəsində </w:t>
      </w:r>
      <w:r w:rsidRPr="00AB4FEB">
        <w:rPr>
          <w:rFonts w:cstheme="minorHAnsi"/>
          <w:sz w:val="28"/>
          <w:szCs w:val="28"/>
          <w:lang w:val="en-US"/>
        </w:rPr>
        <w:tab/>
        <w:t xml:space="preserve">yuxarıda  deyildiyi kimi, vasitəçi kimi təsir edir; məsələn, o, Ca </w:t>
      </w:r>
      <w:r w:rsidRPr="00AB4FEB">
        <w:rPr>
          <w:rFonts w:cstheme="minorHAnsi"/>
          <w:sz w:val="28"/>
          <w:szCs w:val="28"/>
          <w:lang w:val="en-US"/>
        </w:rPr>
        <w:tab/>
        <w:t xml:space="preserve"> -asılı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fosfokinazanı </w:t>
      </w:r>
      <w:r w:rsidRPr="00AB4FEB">
        <w:rPr>
          <w:rFonts w:cstheme="minorHAnsi"/>
          <w:sz w:val="28"/>
          <w:szCs w:val="28"/>
          <w:lang w:val="en-US"/>
        </w:rPr>
        <w:tab/>
        <w:t xml:space="preserve">fosforlaşdıran </w:t>
      </w:r>
      <w:r w:rsidRPr="00AB4FEB">
        <w:rPr>
          <w:rFonts w:cstheme="minorHAnsi"/>
          <w:sz w:val="28"/>
          <w:szCs w:val="28"/>
          <w:lang w:val="en-US"/>
        </w:rPr>
        <w:tab/>
        <w:t xml:space="preserve">fermentləri </w:t>
      </w:r>
      <w:r w:rsidRPr="00AB4FEB">
        <w:rPr>
          <w:rFonts w:cstheme="minorHAnsi"/>
          <w:sz w:val="28"/>
          <w:szCs w:val="28"/>
          <w:lang w:val="en-US"/>
        </w:rPr>
        <w:tab/>
        <w:t xml:space="preserve">aktivləşdirir. </w:t>
      </w:r>
      <w:r w:rsidRPr="00AB4FEB">
        <w:rPr>
          <w:rFonts w:cstheme="minorHAnsi"/>
          <w:sz w:val="28"/>
          <w:szCs w:val="28"/>
          <w:lang w:val="en-US"/>
        </w:rPr>
        <w:tab/>
        <w:t xml:space="preserve">Lipid  subvahidi </w:t>
      </w:r>
      <w:r w:rsidRPr="00AB4FEB">
        <w:rPr>
          <w:rFonts w:cstheme="minorHAnsi"/>
          <w:sz w:val="28"/>
          <w:szCs w:val="28"/>
          <w:lang w:val="en-US"/>
        </w:rPr>
        <w:tab/>
        <w:t xml:space="preserve">DAQ-da </w:t>
      </w:r>
      <w:r w:rsidRPr="00AB4FEB">
        <w:rPr>
          <w:rFonts w:cstheme="minorHAnsi"/>
          <w:sz w:val="28"/>
          <w:szCs w:val="28"/>
          <w:lang w:val="en-US"/>
        </w:rPr>
        <w:tab/>
        <w:t xml:space="preserve">(şəkil </w:t>
      </w:r>
      <w:r w:rsidRPr="00AB4FEB">
        <w:rPr>
          <w:rFonts w:cstheme="minorHAnsi"/>
          <w:sz w:val="28"/>
          <w:szCs w:val="28"/>
          <w:lang w:val="en-US"/>
        </w:rPr>
        <w:tab/>
        <w:t xml:space="preserve">3.17) </w:t>
      </w:r>
      <w:r w:rsidRPr="00AB4FEB">
        <w:rPr>
          <w:rFonts w:cstheme="minorHAnsi"/>
          <w:sz w:val="28"/>
          <w:szCs w:val="28"/>
          <w:lang w:val="en-US"/>
        </w:rPr>
        <w:tab/>
        <w:t xml:space="preserve">plazmatik </w:t>
      </w:r>
      <w:r w:rsidRPr="00AB4FEB">
        <w:rPr>
          <w:rFonts w:cstheme="minorHAnsi"/>
          <w:sz w:val="28"/>
          <w:szCs w:val="28"/>
          <w:lang w:val="en-US"/>
        </w:rPr>
        <w:tab/>
        <w:t xml:space="preserve">membranın </w:t>
      </w:r>
      <w:r w:rsidRPr="00AB4FEB">
        <w:rPr>
          <w:rFonts w:cstheme="minorHAnsi"/>
          <w:sz w:val="28"/>
          <w:szCs w:val="28"/>
          <w:lang w:val="en-US"/>
        </w:rPr>
        <w:tab/>
        <w:t xml:space="preserve">lipid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fazasına </w:t>
      </w:r>
      <w:r w:rsidRPr="00AB4FEB">
        <w:rPr>
          <w:rFonts w:cstheme="minorHAnsi"/>
          <w:sz w:val="28"/>
          <w:szCs w:val="28"/>
          <w:lang w:val="en-US"/>
        </w:rPr>
        <w:tab/>
        <w:t xml:space="preserve">onun </w:t>
      </w:r>
      <w:r w:rsidRPr="00AB4FEB">
        <w:rPr>
          <w:rFonts w:cstheme="minorHAnsi"/>
          <w:sz w:val="28"/>
          <w:szCs w:val="28"/>
          <w:lang w:val="en-US"/>
        </w:rPr>
        <w:tab/>
        <w:t xml:space="preserve">daxili </w:t>
      </w:r>
      <w:r w:rsidRPr="00AB4FEB">
        <w:rPr>
          <w:rFonts w:cstheme="minorHAnsi"/>
          <w:sz w:val="28"/>
          <w:szCs w:val="28"/>
          <w:lang w:val="en-US"/>
        </w:rPr>
        <w:tab/>
        <w:t xml:space="preserve">səthində </w:t>
      </w:r>
      <w:r w:rsidRPr="00AB4FEB">
        <w:rPr>
          <w:rFonts w:cstheme="minorHAnsi"/>
          <w:sz w:val="28"/>
          <w:szCs w:val="28"/>
          <w:lang w:val="en-US"/>
        </w:rPr>
        <w:tab/>
        <w:t xml:space="preserve">yerləşən </w:t>
      </w:r>
      <w:r w:rsidRPr="00AB4FEB">
        <w:rPr>
          <w:rFonts w:cstheme="minorHAnsi"/>
          <w:sz w:val="28"/>
          <w:szCs w:val="28"/>
          <w:lang w:val="en-US"/>
        </w:rPr>
        <w:tab/>
        <w:t xml:space="preserve">C-kinazanı </w:t>
      </w:r>
      <w:r w:rsidRPr="00AB4FEB">
        <w:rPr>
          <w:rFonts w:cstheme="minorHAnsi"/>
          <w:sz w:val="28"/>
          <w:szCs w:val="28"/>
          <w:lang w:val="en-US"/>
        </w:rPr>
        <w:tab/>
        <w:t xml:space="preserve">diffuziya  edərək siqnalı ötürür, C-kinaza kofaktor kimi çıxış edən fosfa-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tidilserinin köməyilə aktivləşir. Sonra C-kinaza zülalların fos-  forlaşmasını işə salmaqla, onları aktiv formaya keçirir.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Sitoplazmada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qatılığının </w:t>
      </w:r>
      <w:r w:rsidRPr="00AB4FEB">
        <w:rPr>
          <w:rFonts w:cstheme="minorHAnsi"/>
          <w:sz w:val="28"/>
          <w:szCs w:val="28"/>
          <w:lang w:val="en-US"/>
        </w:rPr>
        <w:tab/>
        <w:t xml:space="preserve">artması </w:t>
      </w:r>
      <w:r w:rsidRPr="00AB4FEB">
        <w:rPr>
          <w:rFonts w:cstheme="minorHAnsi"/>
          <w:sz w:val="28"/>
          <w:szCs w:val="28"/>
          <w:lang w:val="en-US"/>
        </w:rPr>
        <w:tab/>
        <w:t xml:space="preserve">([Ca </w:t>
      </w:r>
      <w:r w:rsidRPr="00AB4FEB">
        <w:rPr>
          <w:rFonts w:cstheme="minorHAnsi"/>
          <w:sz w:val="28"/>
          <w:szCs w:val="28"/>
          <w:lang w:val="en-US"/>
        </w:rPr>
        <w:tab/>
        <w:t xml:space="preserve">]i) </w:t>
      </w:r>
      <w:r w:rsidRPr="00AB4FEB">
        <w:rPr>
          <w:rFonts w:cstheme="minorHAnsi"/>
          <w:sz w:val="28"/>
          <w:szCs w:val="28"/>
          <w:lang w:val="en-US"/>
        </w:rPr>
        <w:tab/>
      </w:r>
      <w:r w:rsidRPr="00AB4FEB">
        <w:rPr>
          <w:rFonts w:cstheme="minorHAnsi"/>
          <w:sz w:val="28"/>
          <w:szCs w:val="28"/>
          <w:lang w:val="en-US"/>
        </w:rPr>
        <w:tab/>
        <w:t xml:space="preserve">proteinkinazanı  aktivləşdirir, </w:t>
      </w:r>
      <w:r w:rsidRPr="00AB4FEB">
        <w:rPr>
          <w:rFonts w:cstheme="minorHAnsi"/>
          <w:sz w:val="28"/>
          <w:szCs w:val="28"/>
          <w:lang w:val="en-US"/>
        </w:rPr>
        <w:tab/>
        <w:t xml:space="preserve">hansı </w:t>
      </w:r>
      <w:r w:rsidRPr="00AB4FEB">
        <w:rPr>
          <w:rFonts w:cstheme="minorHAnsi"/>
          <w:sz w:val="28"/>
          <w:szCs w:val="28"/>
          <w:lang w:val="en-US"/>
        </w:rPr>
        <w:tab/>
        <w:t xml:space="preserve">ki, </w:t>
      </w:r>
      <w:r w:rsidRPr="00AB4FEB">
        <w:rPr>
          <w:rFonts w:cstheme="minorHAnsi"/>
          <w:sz w:val="28"/>
          <w:szCs w:val="28"/>
          <w:lang w:val="en-US"/>
        </w:rPr>
        <w:tab/>
        <w:t xml:space="preserve">fermentləri </w:t>
      </w:r>
      <w:r w:rsidRPr="00AB4FEB">
        <w:rPr>
          <w:rFonts w:cstheme="minorHAnsi"/>
          <w:sz w:val="28"/>
          <w:szCs w:val="28"/>
          <w:lang w:val="en-US"/>
        </w:rPr>
        <w:tab/>
        <w:t xml:space="preserve">fosforlaşdırır </w:t>
      </w:r>
      <w:r w:rsidRPr="00AB4FEB">
        <w:rPr>
          <w:rFonts w:cstheme="minorHAnsi"/>
          <w:sz w:val="28"/>
          <w:szCs w:val="28"/>
          <w:lang w:val="en-US"/>
        </w:rPr>
        <w:tab/>
        <w:t xml:space="preserve">və </w:t>
      </w:r>
      <w:r w:rsidRPr="00AB4FEB">
        <w:rPr>
          <w:rFonts w:cstheme="minorHAnsi"/>
          <w:sz w:val="28"/>
          <w:szCs w:val="28"/>
          <w:lang w:val="en-US"/>
        </w:rPr>
        <w:tab/>
        <w:t xml:space="preserve">aktivləşdirir.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Digər </w:t>
      </w:r>
      <w:r w:rsidRPr="00AB4FEB">
        <w:rPr>
          <w:rFonts w:cstheme="minorHAnsi"/>
          <w:sz w:val="28"/>
          <w:szCs w:val="28"/>
          <w:lang w:val="en-US"/>
        </w:rPr>
        <w:tab/>
        <w:t xml:space="preserve">məhsul, </w:t>
      </w:r>
      <w:r w:rsidRPr="00AB4FEB">
        <w:rPr>
          <w:rFonts w:cstheme="minorHAnsi"/>
          <w:sz w:val="28"/>
          <w:szCs w:val="28"/>
          <w:lang w:val="en-US"/>
        </w:rPr>
        <w:tab/>
        <w:t xml:space="preserve">DAQ </w:t>
      </w:r>
      <w:r w:rsidRPr="00AB4FEB">
        <w:rPr>
          <w:rFonts w:cstheme="minorHAnsi"/>
          <w:sz w:val="28"/>
          <w:szCs w:val="28"/>
          <w:lang w:val="en-US"/>
        </w:rPr>
        <w:tab/>
        <w:t xml:space="preserve">membranda </w:t>
      </w:r>
      <w:r w:rsidRPr="00AB4FEB">
        <w:rPr>
          <w:rFonts w:cstheme="minorHAnsi"/>
          <w:sz w:val="28"/>
          <w:szCs w:val="28"/>
          <w:lang w:val="en-US"/>
        </w:rPr>
        <w:tab/>
        <w:t xml:space="preserve">qalır </w:t>
      </w:r>
      <w:r w:rsidRPr="00AB4FEB">
        <w:rPr>
          <w:rFonts w:cstheme="minorHAnsi"/>
          <w:sz w:val="28"/>
          <w:szCs w:val="28"/>
          <w:lang w:val="en-US"/>
        </w:rPr>
        <w:tab/>
        <w:t xml:space="preserve">və </w:t>
      </w:r>
      <w:r w:rsidRPr="00AB4FEB">
        <w:rPr>
          <w:rFonts w:cstheme="minorHAnsi"/>
          <w:sz w:val="28"/>
          <w:szCs w:val="28"/>
          <w:lang w:val="en-US"/>
        </w:rPr>
        <w:tab/>
        <w:t xml:space="preserve">proteinkinaza </w:t>
      </w:r>
      <w:r w:rsidRPr="00AB4FEB">
        <w:rPr>
          <w:rFonts w:cstheme="minorHAnsi"/>
          <w:sz w:val="28"/>
          <w:szCs w:val="28"/>
          <w:lang w:val="en-US"/>
        </w:rPr>
        <w:tab/>
        <w:t xml:space="preserve">C-i  (fosofotiqliserin – PS kofaktoru) aktivləşdirir. Proteinkinaza C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xarici </w:t>
      </w:r>
      <w:r w:rsidRPr="00AB4FEB">
        <w:rPr>
          <w:rFonts w:cstheme="minorHAnsi"/>
          <w:sz w:val="28"/>
          <w:szCs w:val="28"/>
          <w:lang w:val="en-US"/>
        </w:rPr>
        <w:tab/>
        <w:t xml:space="preserve">R </w:t>
      </w:r>
      <w:r w:rsidRPr="00AB4FEB">
        <w:rPr>
          <w:rFonts w:cstheme="minorHAnsi"/>
          <w:sz w:val="28"/>
          <w:szCs w:val="28"/>
          <w:lang w:val="en-US"/>
        </w:rPr>
        <w:tab/>
      </w:r>
      <w:r w:rsidRPr="00AB4FEB">
        <w:rPr>
          <w:rFonts w:cstheme="minorHAnsi"/>
          <w:sz w:val="28"/>
          <w:szCs w:val="28"/>
          <w:lang w:val="en-US"/>
        </w:rPr>
        <w:tab/>
        <w:t xml:space="preserve">reseptorunun </w:t>
      </w:r>
      <w:r w:rsidRPr="00AB4FEB">
        <w:rPr>
          <w:rFonts w:cstheme="minorHAnsi"/>
          <w:sz w:val="28"/>
          <w:szCs w:val="28"/>
          <w:lang w:val="en-US"/>
        </w:rPr>
        <w:tab/>
        <w:t xml:space="preserve">tənzimlənməsi </w:t>
      </w:r>
      <w:r w:rsidRPr="00AB4FEB">
        <w:rPr>
          <w:rFonts w:cstheme="minorHAnsi"/>
          <w:sz w:val="28"/>
          <w:szCs w:val="28"/>
          <w:lang w:val="en-US"/>
        </w:rPr>
        <w:tab/>
        <w:t xml:space="preserve">ilə </w:t>
      </w:r>
      <w:r w:rsidRPr="00AB4FEB">
        <w:rPr>
          <w:rFonts w:cstheme="minorHAnsi"/>
          <w:sz w:val="28"/>
          <w:szCs w:val="28"/>
          <w:lang w:val="en-US"/>
        </w:rPr>
        <w:tab/>
      </w:r>
      <w:r w:rsidRPr="00AB4FEB">
        <w:rPr>
          <w:rFonts w:cstheme="minorHAnsi"/>
          <w:sz w:val="28"/>
          <w:szCs w:val="28"/>
          <w:lang w:val="en-US"/>
        </w:rPr>
        <w:tab/>
        <w:t xml:space="preserve">bağlı </w:t>
      </w:r>
      <w:r w:rsidRPr="00AB4FEB">
        <w:rPr>
          <w:rFonts w:cstheme="minorHAnsi"/>
          <w:sz w:val="28"/>
          <w:szCs w:val="28"/>
          <w:lang w:val="en-US"/>
        </w:rPr>
        <w:tab/>
        <w:t xml:space="preserve">spesifik </w:t>
      </w:r>
      <w:r w:rsidRPr="00AB4FEB">
        <w:rPr>
          <w:rFonts w:cstheme="minorHAnsi"/>
          <w:sz w:val="28"/>
          <w:szCs w:val="28"/>
          <w:lang w:val="en-US"/>
        </w:rPr>
        <w:tab/>
        <w:t xml:space="preserve">təsir  göstərən </w:t>
      </w:r>
      <w:r w:rsidRPr="00AB4FEB">
        <w:rPr>
          <w:rFonts w:cstheme="minorHAnsi"/>
          <w:sz w:val="28"/>
          <w:szCs w:val="28"/>
          <w:lang w:val="en-US"/>
        </w:rPr>
        <w:tab/>
        <w:t xml:space="preserve">fermentləri </w:t>
      </w:r>
      <w:r w:rsidRPr="00AB4FEB">
        <w:rPr>
          <w:rFonts w:cstheme="minorHAnsi"/>
          <w:sz w:val="28"/>
          <w:szCs w:val="28"/>
          <w:lang w:val="en-US"/>
        </w:rPr>
        <w:tab/>
        <w:t xml:space="preserve">fosforlaşdırır. </w:t>
      </w:r>
      <w:r w:rsidRPr="00AB4FEB">
        <w:rPr>
          <w:rFonts w:cstheme="minorHAnsi"/>
          <w:sz w:val="28"/>
          <w:szCs w:val="28"/>
          <w:lang w:val="en-US"/>
        </w:rPr>
        <w:tab/>
        <w:t xml:space="preserve">İP3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DAQ-ın </w:t>
      </w:r>
      <w:r w:rsidRPr="00AB4FEB">
        <w:rPr>
          <w:rFonts w:cstheme="minorHAnsi"/>
          <w:sz w:val="28"/>
          <w:szCs w:val="28"/>
          <w:lang w:val="en-US"/>
        </w:rPr>
        <w:tab/>
        <w:t xml:space="preserve">iştirakı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reaksiya zəncirinin budaqları asılı olmadan ionomesin və forbol  efiri ilə aktivləşə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2-ci vasitəçi İP3-ün hüceyrədaxili sistemi xarici mediator  və </w:t>
      </w:r>
      <w:r w:rsidRPr="00AB4FEB">
        <w:rPr>
          <w:rFonts w:cstheme="minorHAnsi"/>
          <w:sz w:val="28"/>
          <w:szCs w:val="28"/>
          <w:lang w:val="en-US"/>
        </w:rPr>
        <w:tab/>
      </w:r>
      <w:r w:rsidRPr="00AB4FEB">
        <w:rPr>
          <w:rFonts w:cstheme="minorHAnsi"/>
          <w:sz w:val="28"/>
          <w:szCs w:val="28"/>
          <w:lang w:val="en-US"/>
        </w:rPr>
        <w:tab/>
        <w:t xml:space="preserve">hormonlar </w:t>
      </w:r>
      <w:r w:rsidRPr="00AB4FEB">
        <w:rPr>
          <w:rFonts w:cstheme="minorHAnsi"/>
          <w:sz w:val="28"/>
          <w:szCs w:val="28"/>
          <w:lang w:val="en-US"/>
        </w:rPr>
        <w:tab/>
        <w:t xml:space="preserve">çoxluğu </w:t>
      </w:r>
      <w:r w:rsidRPr="00AB4FEB">
        <w:rPr>
          <w:rFonts w:cstheme="minorHAnsi"/>
          <w:sz w:val="28"/>
          <w:szCs w:val="28"/>
          <w:lang w:val="en-US"/>
        </w:rPr>
        <w:tab/>
        <w:t xml:space="preserve">ilə, </w:t>
      </w:r>
      <w:r w:rsidRPr="00AB4FEB">
        <w:rPr>
          <w:rFonts w:cstheme="minorHAnsi"/>
          <w:sz w:val="28"/>
          <w:szCs w:val="28"/>
          <w:lang w:val="en-US"/>
        </w:rPr>
        <w:tab/>
        <w:t xml:space="preserve">o, </w:t>
      </w:r>
      <w:r w:rsidRPr="00AB4FEB">
        <w:rPr>
          <w:rFonts w:cstheme="minorHAnsi"/>
          <w:sz w:val="28"/>
          <w:szCs w:val="28"/>
          <w:lang w:val="en-US"/>
        </w:rPr>
        <w:tab/>
        <w:t xml:space="preserve">cümlədən </w:t>
      </w:r>
      <w:r w:rsidRPr="00AB4FEB">
        <w:rPr>
          <w:rFonts w:cstheme="minorHAnsi"/>
          <w:sz w:val="28"/>
          <w:szCs w:val="28"/>
          <w:lang w:val="en-US"/>
        </w:rPr>
        <w:tab/>
        <w:t xml:space="preserve">asetilxolinlə,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serotoninlə, </w:t>
      </w:r>
      <w:r w:rsidRPr="00AB4FEB">
        <w:rPr>
          <w:rFonts w:cstheme="minorHAnsi"/>
          <w:sz w:val="28"/>
          <w:szCs w:val="28"/>
          <w:lang w:val="en-US"/>
        </w:rPr>
        <w:tab/>
        <w:t xml:space="preserve">vazopressinlə </w:t>
      </w:r>
      <w:r w:rsidRPr="00AB4FEB">
        <w:rPr>
          <w:rFonts w:cstheme="minorHAnsi"/>
          <w:sz w:val="28"/>
          <w:szCs w:val="28"/>
          <w:lang w:val="en-US"/>
        </w:rPr>
        <w:tab/>
        <w:t xml:space="preserve">və </w:t>
      </w:r>
      <w:r w:rsidRPr="00AB4FEB">
        <w:rPr>
          <w:rFonts w:cstheme="minorHAnsi"/>
          <w:sz w:val="28"/>
          <w:szCs w:val="28"/>
          <w:lang w:val="en-US"/>
        </w:rPr>
        <w:tab/>
        <w:t xml:space="preserve">tireotrop </w:t>
      </w:r>
      <w:r w:rsidRPr="00AB4FEB">
        <w:rPr>
          <w:rFonts w:cstheme="minorHAnsi"/>
          <w:sz w:val="28"/>
          <w:szCs w:val="28"/>
          <w:lang w:val="en-US"/>
        </w:rPr>
        <w:tab/>
        <w:t xml:space="preserve">hormonla </w:t>
      </w:r>
      <w:r w:rsidRPr="00AB4FEB">
        <w:rPr>
          <w:rFonts w:cstheme="minorHAnsi"/>
          <w:sz w:val="28"/>
          <w:szCs w:val="28"/>
          <w:lang w:val="en-US"/>
        </w:rPr>
        <w:tab/>
        <w:t xml:space="preserve">idarə </w:t>
      </w:r>
      <w:r w:rsidRPr="00AB4FEB">
        <w:rPr>
          <w:rFonts w:cstheme="minorHAnsi"/>
          <w:sz w:val="28"/>
          <w:szCs w:val="28"/>
          <w:lang w:val="en-US"/>
        </w:rPr>
        <w:tab/>
        <w:t xml:space="preserve">oluna  bilər; </w:t>
      </w:r>
      <w:r w:rsidRPr="00AB4FEB">
        <w:rPr>
          <w:rFonts w:cstheme="minorHAnsi"/>
          <w:sz w:val="28"/>
          <w:szCs w:val="28"/>
          <w:lang w:val="en-US"/>
        </w:rPr>
        <w:tab/>
        <w:t xml:space="preserve">tsAMP </w:t>
      </w:r>
      <w:r w:rsidRPr="00AB4FEB">
        <w:rPr>
          <w:rFonts w:cstheme="minorHAnsi"/>
          <w:sz w:val="28"/>
          <w:szCs w:val="28"/>
          <w:lang w:val="en-US"/>
        </w:rPr>
        <w:tab/>
        <w:t xml:space="preserve">sistemi </w:t>
      </w:r>
      <w:r w:rsidRPr="00AB4FEB">
        <w:rPr>
          <w:rFonts w:cstheme="minorHAnsi"/>
          <w:sz w:val="28"/>
          <w:szCs w:val="28"/>
          <w:lang w:val="en-US"/>
        </w:rPr>
        <w:tab/>
        <w:t xml:space="preserve">kimi </w:t>
      </w:r>
      <w:r w:rsidRPr="00AB4FEB">
        <w:rPr>
          <w:rFonts w:cstheme="minorHAnsi"/>
          <w:sz w:val="28"/>
          <w:szCs w:val="28"/>
          <w:lang w:val="en-US"/>
        </w:rPr>
        <w:tab/>
        <w:t xml:space="preserve">o, </w:t>
      </w:r>
      <w:r w:rsidRPr="00AB4FEB">
        <w:rPr>
          <w:rFonts w:cstheme="minorHAnsi"/>
          <w:sz w:val="28"/>
          <w:szCs w:val="28"/>
          <w:lang w:val="en-US"/>
        </w:rPr>
        <w:tab/>
      </w:r>
      <w:r w:rsidRPr="00AB4FEB">
        <w:rPr>
          <w:rFonts w:cstheme="minorHAnsi"/>
          <w:sz w:val="28"/>
          <w:szCs w:val="28"/>
          <w:lang w:val="en-US"/>
        </w:rPr>
        <w:tab/>
        <w:t xml:space="preserve">müxtəlif </w:t>
      </w:r>
      <w:r w:rsidRPr="00AB4FEB">
        <w:rPr>
          <w:rFonts w:cstheme="minorHAnsi"/>
          <w:sz w:val="28"/>
          <w:szCs w:val="28"/>
          <w:lang w:val="en-US"/>
        </w:rPr>
        <w:tab/>
      </w:r>
      <w:r w:rsidRPr="00AB4FEB">
        <w:rPr>
          <w:rFonts w:cstheme="minorHAnsi"/>
          <w:sz w:val="28"/>
          <w:szCs w:val="28"/>
          <w:lang w:val="en-US"/>
        </w:rPr>
        <w:tab/>
        <w:t xml:space="preserve">hüceyrədaxili </w:t>
      </w:r>
      <w:r w:rsidRPr="00AB4FEB">
        <w:rPr>
          <w:rFonts w:cstheme="minorHAnsi"/>
          <w:sz w:val="28"/>
          <w:szCs w:val="28"/>
          <w:lang w:val="en-US"/>
        </w:rPr>
        <w:tab/>
        <w:t xml:space="preserve">effektlə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xarakterizə olunur. Ehtimal ki, bu sistem gözün görmə resepto-  runda </w:t>
      </w:r>
      <w:r w:rsidRPr="00AB4FEB">
        <w:rPr>
          <w:rFonts w:cstheme="minorHAnsi"/>
          <w:sz w:val="28"/>
          <w:szCs w:val="28"/>
          <w:lang w:val="en-US"/>
        </w:rPr>
        <w:tab/>
        <w:t xml:space="preserve">işıqla </w:t>
      </w:r>
      <w:r w:rsidRPr="00AB4FEB">
        <w:rPr>
          <w:rFonts w:cstheme="minorHAnsi"/>
          <w:sz w:val="28"/>
          <w:szCs w:val="28"/>
          <w:lang w:val="en-US"/>
        </w:rPr>
        <w:tab/>
        <w:t xml:space="preserve">da </w:t>
      </w:r>
      <w:r w:rsidRPr="00AB4FEB">
        <w:rPr>
          <w:rFonts w:cstheme="minorHAnsi"/>
          <w:sz w:val="28"/>
          <w:szCs w:val="28"/>
          <w:lang w:val="en-US"/>
        </w:rPr>
        <w:tab/>
        <w:t xml:space="preserve">aktivləşir </w:t>
      </w:r>
      <w:r w:rsidRPr="00AB4FEB">
        <w:rPr>
          <w:rFonts w:cstheme="minorHAnsi"/>
          <w:sz w:val="28"/>
          <w:szCs w:val="28"/>
          <w:lang w:val="en-US"/>
        </w:rPr>
        <w:tab/>
        <w:t xml:space="preserve">və </w:t>
      </w:r>
      <w:r w:rsidRPr="00AB4FEB">
        <w:rPr>
          <w:rFonts w:cstheme="minorHAnsi"/>
          <w:sz w:val="28"/>
          <w:szCs w:val="28"/>
          <w:lang w:val="en-US"/>
        </w:rPr>
        <w:tab/>
        <w:t xml:space="preserve">fototransiduksiyada </w:t>
      </w:r>
      <w:r w:rsidRPr="00AB4FEB">
        <w:rPr>
          <w:rFonts w:cstheme="minorHAnsi"/>
          <w:sz w:val="28"/>
          <w:szCs w:val="28"/>
          <w:lang w:val="en-US"/>
        </w:rPr>
        <w:tab/>
        <w:t xml:space="preserve">mərkəzi </w:t>
      </w:r>
      <w:r w:rsidRPr="00AB4FEB">
        <w:rPr>
          <w:rFonts w:cstheme="minorHAnsi"/>
          <w:sz w:val="28"/>
          <w:szCs w:val="28"/>
          <w:lang w:val="en-US"/>
        </w:rPr>
        <w:tab/>
        <w:t xml:space="preserve">rol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fərdi inkişafında İP3 reseptor sistemi ilk dəfə  sperma </w:t>
      </w:r>
      <w:r w:rsidRPr="00AB4FEB">
        <w:rPr>
          <w:rFonts w:cstheme="minorHAnsi"/>
          <w:sz w:val="28"/>
          <w:szCs w:val="28"/>
          <w:lang w:val="en-US"/>
        </w:rPr>
        <w:tab/>
        <w:t xml:space="preserve">ilə </w:t>
      </w:r>
      <w:r w:rsidRPr="00AB4FEB">
        <w:rPr>
          <w:rFonts w:cstheme="minorHAnsi"/>
          <w:sz w:val="28"/>
          <w:szCs w:val="28"/>
          <w:lang w:val="en-US"/>
        </w:rPr>
        <w:tab/>
        <w:t xml:space="preserve">aktivləşir, </w:t>
      </w:r>
      <w:r w:rsidRPr="00AB4FEB">
        <w:rPr>
          <w:rFonts w:cstheme="minorHAnsi"/>
          <w:sz w:val="28"/>
          <w:szCs w:val="28"/>
          <w:lang w:val="en-US"/>
        </w:rPr>
        <w:tab/>
        <w:t xml:space="preserve">bunun </w:t>
      </w:r>
      <w:r w:rsidRPr="00AB4FEB">
        <w:rPr>
          <w:rFonts w:cstheme="minorHAnsi"/>
          <w:sz w:val="28"/>
          <w:szCs w:val="28"/>
          <w:lang w:val="en-US"/>
        </w:rPr>
        <w:tab/>
        <w:t xml:space="preserve">nəticəsidir </w:t>
      </w:r>
      <w:r w:rsidRPr="00AB4FEB">
        <w:rPr>
          <w:rFonts w:cstheme="minorHAnsi"/>
          <w:sz w:val="28"/>
          <w:szCs w:val="28"/>
          <w:lang w:val="en-US"/>
        </w:rPr>
        <w:tab/>
        <w:t xml:space="preserve">ki, </w:t>
      </w:r>
      <w:r w:rsidRPr="00AB4FEB">
        <w:rPr>
          <w:rFonts w:cstheme="minorHAnsi"/>
          <w:sz w:val="28"/>
          <w:szCs w:val="28"/>
          <w:lang w:val="en-US"/>
        </w:rPr>
        <w:tab/>
        <w:t xml:space="preserve">İP3 </w:t>
      </w:r>
      <w:r w:rsidRPr="00AB4FEB">
        <w:rPr>
          <w:rFonts w:cstheme="minorHAnsi"/>
          <w:sz w:val="28"/>
          <w:szCs w:val="28"/>
          <w:lang w:val="en-US"/>
        </w:rPr>
        <w:tab/>
        <w:t xml:space="preserve">yumurta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hüceyrəsinin </w:t>
      </w:r>
      <w:r w:rsidRPr="00AB4FEB">
        <w:rPr>
          <w:rFonts w:cstheme="minorHAnsi"/>
          <w:sz w:val="28"/>
          <w:szCs w:val="28"/>
          <w:lang w:val="en-US"/>
        </w:rPr>
        <w:tab/>
        <w:t xml:space="preserve">mayalanması </w:t>
      </w:r>
      <w:r w:rsidRPr="00AB4FEB">
        <w:rPr>
          <w:rFonts w:cstheme="minorHAnsi"/>
          <w:sz w:val="28"/>
          <w:szCs w:val="28"/>
          <w:lang w:val="en-US"/>
        </w:rPr>
        <w:tab/>
        <w:t xml:space="preserve">ilə </w:t>
      </w:r>
      <w:r w:rsidRPr="00AB4FEB">
        <w:rPr>
          <w:rFonts w:cstheme="minorHAnsi"/>
          <w:sz w:val="28"/>
          <w:szCs w:val="28"/>
          <w:lang w:val="en-US"/>
        </w:rPr>
        <w:tab/>
        <w:t xml:space="preserve">müşayiət </w:t>
      </w:r>
      <w:r w:rsidRPr="00AB4FEB">
        <w:rPr>
          <w:rFonts w:cstheme="minorHAnsi"/>
          <w:sz w:val="28"/>
          <w:szCs w:val="28"/>
          <w:lang w:val="en-US"/>
        </w:rPr>
        <w:tab/>
        <w:t xml:space="preserve">olunan </w:t>
      </w:r>
      <w:r w:rsidRPr="00AB4FEB">
        <w:rPr>
          <w:rFonts w:cstheme="minorHAnsi"/>
          <w:sz w:val="28"/>
          <w:szCs w:val="28"/>
          <w:lang w:val="en-US"/>
        </w:rPr>
        <w:tab/>
        <w:t xml:space="preserve">tənzimləyici  reaksiyalarda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tsAMP </w:t>
      </w:r>
      <w:r w:rsidRPr="00AB4FEB">
        <w:rPr>
          <w:rFonts w:cstheme="minorHAnsi"/>
          <w:sz w:val="28"/>
          <w:szCs w:val="28"/>
          <w:lang w:val="en-US"/>
        </w:rPr>
        <w:tab/>
        <w:t xml:space="preserve">və </w:t>
      </w:r>
      <w:r w:rsidRPr="00AB4FEB">
        <w:rPr>
          <w:rFonts w:cstheme="minorHAnsi"/>
          <w:sz w:val="28"/>
          <w:szCs w:val="28"/>
          <w:lang w:val="en-US"/>
        </w:rPr>
        <w:tab/>
        <w:t xml:space="preserve">İF3-DAQ </w:t>
      </w:r>
      <w:r w:rsidRPr="00AB4FEB">
        <w:rPr>
          <w:rFonts w:cstheme="minorHAnsi"/>
          <w:sz w:val="28"/>
          <w:szCs w:val="28"/>
          <w:lang w:val="en-US"/>
        </w:rPr>
        <w:tab/>
        <w:t xml:space="preserve">sistemləri </w:t>
      </w:r>
      <w:r w:rsidRPr="00AB4FEB">
        <w:rPr>
          <w:rFonts w:cstheme="minorHAnsi"/>
          <w:sz w:val="28"/>
          <w:szCs w:val="28"/>
          <w:lang w:val="en-US"/>
        </w:rPr>
        <w:tab/>
        <w:t xml:space="preserve">yüksək </w:t>
      </w:r>
      <w:r w:rsidRPr="00AB4FEB">
        <w:rPr>
          <w:rFonts w:cstheme="minorHAnsi"/>
          <w:sz w:val="28"/>
          <w:szCs w:val="28"/>
          <w:lang w:val="en-US"/>
        </w:rPr>
        <w:tab/>
        <w:t xml:space="preserve">effektli </w:t>
      </w:r>
      <w:r w:rsidRPr="00AB4FEB">
        <w:rPr>
          <w:rFonts w:cstheme="minorHAnsi"/>
          <w:sz w:val="28"/>
          <w:szCs w:val="28"/>
          <w:lang w:val="en-US"/>
        </w:rPr>
        <w:tab/>
        <w:t xml:space="preserve">bioloji  </w:t>
      </w:r>
      <w:r w:rsidRPr="00AB4FEB">
        <w:rPr>
          <w:rFonts w:cstheme="minorHAnsi"/>
          <w:sz w:val="28"/>
          <w:szCs w:val="28"/>
          <w:lang w:val="en-US"/>
        </w:rPr>
        <w:lastRenderedPageBreak/>
        <w:t xml:space="preserve">gücləndiricilərdir. Onlar hüceyrədaxili zülalların çoxluqlarının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fosforlaşması </w:t>
      </w:r>
      <w:r w:rsidRPr="00AB4FEB">
        <w:rPr>
          <w:rFonts w:cstheme="minorHAnsi"/>
          <w:sz w:val="28"/>
          <w:szCs w:val="28"/>
          <w:lang w:val="en-US"/>
        </w:rPr>
        <w:tab/>
        <w:t xml:space="preserve">üçün </w:t>
      </w:r>
      <w:r w:rsidRPr="00AB4FEB">
        <w:rPr>
          <w:rFonts w:cstheme="minorHAnsi"/>
          <w:sz w:val="28"/>
          <w:szCs w:val="28"/>
          <w:lang w:val="en-US"/>
        </w:rPr>
        <w:tab/>
        <w:t xml:space="preserve">mediator </w:t>
      </w:r>
      <w:r w:rsidRPr="00AB4FEB">
        <w:rPr>
          <w:rFonts w:cstheme="minorHAnsi"/>
          <w:sz w:val="28"/>
          <w:szCs w:val="28"/>
          <w:lang w:val="en-US"/>
        </w:rPr>
        <w:tab/>
        <w:t xml:space="preserve">ilə </w:t>
      </w:r>
      <w:r w:rsidRPr="00AB4FEB">
        <w:rPr>
          <w:rFonts w:cstheme="minorHAnsi"/>
          <w:sz w:val="28"/>
          <w:szCs w:val="28"/>
          <w:lang w:val="en-US"/>
        </w:rPr>
        <w:tab/>
        <w:t xml:space="preserve">xarici </w:t>
      </w:r>
      <w:r w:rsidRPr="00AB4FEB">
        <w:rPr>
          <w:rFonts w:cstheme="minorHAnsi"/>
          <w:sz w:val="28"/>
          <w:szCs w:val="28"/>
          <w:lang w:val="en-US"/>
        </w:rPr>
        <w:tab/>
        <w:t xml:space="preserve">membran </w:t>
      </w:r>
      <w:r w:rsidRPr="00AB4FEB">
        <w:rPr>
          <w:rFonts w:cstheme="minorHAnsi"/>
          <w:sz w:val="28"/>
          <w:szCs w:val="28"/>
          <w:lang w:val="en-US"/>
        </w:rPr>
        <w:tab/>
        <w:t xml:space="preserve">reseptorları  arasında </w:t>
      </w:r>
      <w:r w:rsidRPr="00AB4FEB">
        <w:rPr>
          <w:rFonts w:cstheme="minorHAnsi"/>
          <w:sz w:val="28"/>
          <w:szCs w:val="28"/>
          <w:lang w:val="en-US"/>
        </w:rPr>
        <w:tab/>
        <w:t xml:space="preserve">reaksiya </w:t>
      </w:r>
      <w:r w:rsidRPr="00AB4FEB">
        <w:rPr>
          <w:rFonts w:cstheme="minorHAnsi"/>
          <w:sz w:val="28"/>
          <w:szCs w:val="28"/>
          <w:lang w:val="en-US"/>
        </w:rPr>
        <w:tab/>
        <w:t xml:space="preserve">yaradır, </w:t>
      </w:r>
      <w:r w:rsidRPr="00AB4FEB">
        <w:rPr>
          <w:rFonts w:cstheme="minorHAnsi"/>
          <w:sz w:val="28"/>
          <w:szCs w:val="28"/>
          <w:lang w:val="en-US"/>
        </w:rPr>
        <w:tab/>
        <w:t xml:space="preserve">sonra </w:t>
      </w:r>
      <w:r w:rsidRPr="00AB4FEB">
        <w:rPr>
          <w:rFonts w:cstheme="minorHAnsi"/>
          <w:sz w:val="28"/>
          <w:szCs w:val="28"/>
          <w:lang w:val="en-US"/>
        </w:rPr>
        <w:tab/>
        <w:t xml:space="preserve">onlar </w:t>
      </w:r>
      <w:r w:rsidRPr="00AB4FEB">
        <w:rPr>
          <w:rFonts w:cstheme="minorHAnsi"/>
          <w:sz w:val="28"/>
          <w:szCs w:val="28"/>
          <w:lang w:val="en-US"/>
        </w:rPr>
        <w:tab/>
        <w:t xml:space="preserve">hüceyrənin </w:t>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funksiyalarına təsir edirlər.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tənzimləyici </w:t>
      </w:r>
      <w:r w:rsidRPr="00AB4FEB">
        <w:rPr>
          <w:rFonts w:cstheme="minorHAnsi"/>
          <w:sz w:val="28"/>
          <w:szCs w:val="28"/>
          <w:lang w:val="en-US"/>
        </w:rPr>
        <w:tab/>
        <w:t xml:space="preserve">sistemlər </w:t>
      </w:r>
      <w:r w:rsidRPr="00AB4FEB">
        <w:rPr>
          <w:rFonts w:cstheme="minorHAnsi"/>
          <w:sz w:val="28"/>
          <w:szCs w:val="28"/>
          <w:lang w:val="en-US"/>
        </w:rPr>
        <w:tab/>
        <w:t xml:space="preserve">(tsAMP </w:t>
      </w:r>
      <w:r w:rsidRPr="00AB4FEB">
        <w:rPr>
          <w:rFonts w:cstheme="minorHAnsi"/>
          <w:sz w:val="28"/>
          <w:szCs w:val="28"/>
          <w:lang w:val="en-US"/>
        </w:rPr>
        <w:tab/>
        <w:t xml:space="preserve">və </w:t>
      </w:r>
      <w:r w:rsidRPr="00AB4FEB">
        <w:rPr>
          <w:rFonts w:cstheme="minorHAnsi"/>
          <w:sz w:val="28"/>
          <w:szCs w:val="28"/>
          <w:lang w:val="en-US"/>
        </w:rPr>
        <w:tab/>
        <w:t xml:space="preserve">İP3-DAQ), </w:t>
      </w:r>
      <w:r w:rsidRPr="00AB4FEB">
        <w:rPr>
          <w:rFonts w:cstheme="minorHAnsi"/>
          <w:sz w:val="28"/>
          <w:szCs w:val="28"/>
          <w:lang w:val="en-US"/>
        </w:rPr>
        <w:tab/>
        <w:t xml:space="preserve">o  cümlədən Ca </w:t>
      </w:r>
      <w:r w:rsidRPr="00AB4FEB">
        <w:rPr>
          <w:rFonts w:cstheme="minorHAnsi"/>
          <w:sz w:val="28"/>
          <w:szCs w:val="28"/>
          <w:lang w:val="en-US"/>
        </w:rPr>
        <w:tab/>
        <w:t xml:space="preserve"> bir-birilə sıx qarşılıqlı əlaqədədirlər, bu da hü- </w:t>
      </w:r>
    </w:p>
    <w:p w:rsidR="00027EAE" w:rsidRPr="00AB4FEB" w:rsidRDefault="00027EAE" w:rsidP="00C70F79">
      <w:pPr>
        <w:rPr>
          <w:rFonts w:cstheme="minorHAnsi"/>
          <w:sz w:val="28"/>
          <w:szCs w:val="28"/>
          <w:lang w:val="en-US"/>
        </w:rPr>
        <w:sectPr w:rsidR="00027EAE" w:rsidRPr="00AB4FEB">
          <w:pgSz w:w="16840" w:h="11900"/>
          <w:pgMar w:top="1122" w:right="0" w:bottom="0" w:left="1134" w:header="720" w:footer="720" w:gutter="0"/>
          <w:cols w:num="2" w:space="720" w:equalWidth="0">
            <w:col w:w="6333" w:space="2092"/>
            <w:col w:w="634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ceyrə </w:t>
      </w:r>
      <w:r w:rsidRPr="00AB4FEB">
        <w:rPr>
          <w:rFonts w:cstheme="minorHAnsi"/>
          <w:sz w:val="28"/>
          <w:szCs w:val="28"/>
          <w:lang w:val="en-US"/>
        </w:rPr>
        <w:tab/>
        <w:t xml:space="preserve">funksiyalarının </w:t>
      </w:r>
      <w:r w:rsidRPr="00AB4FEB">
        <w:rPr>
          <w:rFonts w:cstheme="minorHAnsi"/>
          <w:sz w:val="28"/>
          <w:szCs w:val="28"/>
          <w:lang w:val="en-US"/>
        </w:rPr>
        <w:tab/>
        <w:t xml:space="preserve">incə </w:t>
      </w:r>
      <w:r w:rsidRPr="00AB4FEB">
        <w:rPr>
          <w:rFonts w:cstheme="minorHAnsi"/>
          <w:sz w:val="28"/>
          <w:szCs w:val="28"/>
          <w:lang w:val="en-US"/>
        </w:rPr>
        <w:tab/>
        <w:t xml:space="preserve">şəkildə </w:t>
      </w:r>
      <w:r w:rsidRPr="00AB4FEB">
        <w:rPr>
          <w:rFonts w:cstheme="minorHAnsi"/>
          <w:sz w:val="28"/>
          <w:szCs w:val="28"/>
          <w:lang w:val="en-US"/>
        </w:rPr>
        <w:tab/>
        <w:t>t</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3157" w:bottom="0" w:left="955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keçirməyə imkan verir. </w:t>
      </w:r>
    </w:p>
    <w:p w:rsidR="00027EAE" w:rsidRPr="00AB4FEB" w:rsidRDefault="00027EAE" w:rsidP="00C70F79">
      <w:pPr>
        <w:rPr>
          <w:rFonts w:cstheme="minorHAnsi"/>
          <w:sz w:val="28"/>
          <w:szCs w:val="28"/>
          <w:lang w:val="en-US"/>
        </w:rPr>
        <w:sectPr w:rsidR="00027EAE" w:rsidRPr="00AB4FEB">
          <w:type w:val="continuous"/>
          <w:pgSz w:w="16840" w:h="11900"/>
          <w:pgMar w:top="1440" w:right="4998" w:bottom="0" w:left="955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3.17. Hüceyrədaxili vasitəçi İP3-in iştirakı ilə reaksiya zən-  ciri. </w:t>
      </w:r>
      <w:r w:rsidRPr="00AB4FEB">
        <w:rPr>
          <w:rFonts w:cstheme="minorHAnsi"/>
          <w:sz w:val="28"/>
          <w:szCs w:val="28"/>
          <w:lang w:val="en-US"/>
        </w:rPr>
        <w:tab/>
        <w:t xml:space="preserve">tsAMP </w:t>
      </w:r>
      <w:r w:rsidRPr="00AB4FEB">
        <w:rPr>
          <w:rFonts w:cstheme="minorHAnsi"/>
          <w:sz w:val="28"/>
          <w:szCs w:val="28"/>
          <w:lang w:val="en-US"/>
        </w:rPr>
        <w:tab/>
        <w:t xml:space="preserve">sistemində </w:t>
      </w:r>
      <w:r w:rsidRPr="00AB4FEB">
        <w:rPr>
          <w:rFonts w:cstheme="minorHAnsi"/>
          <w:sz w:val="28"/>
          <w:szCs w:val="28"/>
          <w:lang w:val="en-US"/>
        </w:rPr>
        <w:tab/>
        <w:t xml:space="preserve">olduğu </w:t>
      </w:r>
      <w:r w:rsidRPr="00AB4FEB">
        <w:rPr>
          <w:rFonts w:cstheme="minorHAnsi"/>
          <w:sz w:val="28"/>
          <w:szCs w:val="28"/>
          <w:lang w:val="en-US"/>
        </w:rPr>
        <w:tab/>
        <w:t xml:space="preserve">kimi </w:t>
      </w:r>
      <w:r w:rsidRPr="00AB4FEB">
        <w:rPr>
          <w:rFonts w:cstheme="minorHAnsi"/>
          <w:sz w:val="28"/>
          <w:szCs w:val="28"/>
          <w:lang w:val="en-US"/>
        </w:rPr>
        <w:tab/>
        <w:t xml:space="preserve">hüceyrəxarici </w:t>
      </w:r>
      <w:r w:rsidRPr="00AB4FEB">
        <w:rPr>
          <w:rFonts w:cstheme="minorHAnsi"/>
          <w:sz w:val="28"/>
          <w:szCs w:val="28"/>
          <w:lang w:val="en-US"/>
        </w:rPr>
        <w:tab/>
        <w:t xml:space="preserve">siqnal </w:t>
      </w:r>
      <w:r w:rsidRPr="00AB4FEB">
        <w:rPr>
          <w:rFonts w:cstheme="minorHAnsi"/>
          <w:sz w:val="28"/>
          <w:szCs w:val="28"/>
          <w:lang w:val="en-US"/>
        </w:rPr>
        <w:tab/>
        <w:t xml:space="preserve">G-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zülalına ötürülür və o, fosfodiesterazanı (PDE) aktivləşdirir. Bu  ferment fosfotidilinoindifosfatı (PİP2) plazmatik membranda İF3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DAQ-a qədər parçalayır; İP3 sitoplazmaya diffuziya edir. Burada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752" w:bottom="0" w:left="1560"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928" type="#_x0000_t202" style="position:absolute;margin-left:51.05pt;margin-top:379.2pt;width:97.1pt;height:14.5pt;z-index:-250692608;mso-position-horizontal-relative:page;mso-position-vertical-relative:page" filled="f" stroked="f">
            <v:stroke joinstyle="round"/>
            <v:path gradientshapeok="f" o:connecttype="segments"/>
            <v:textbox inset="0,0,0,0">
              <w:txbxContent>
                <w:p w:rsidR="00AB4FEB" w:rsidRDefault="00AB4FEB">
                  <w:pPr>
                    <w:tabs>
                      <w:tab w:val="left" w:pos="1427"/>
                      <w:tab w:val="left" w:pos="1700"/>
                    </w:tabs>
                    <w:spacing w:line="262" w:lineRule="exact"/>
                  </w:pPr>
                  <w:r>
                    <w:rPr>
                      <w:color w:val="000000"/>
                      <w:sz w:val="24"/>
                      <w:szCs w:val="24"/>
                    </w:rPr>
                    <w:t xml:space="preserve">göstərməsilə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1929" type="#_x0000_t202" style="position:absolute;margin-left:51.05pt;margin-top:365.4pt;width:250.6pt;height:14.5pt;z-index:-250691584;mso-position-horizontal-relative:page;mso-position-vertical-relative:page" filled="f" stroked="f">
            <v:stroke joinstyle="round"/>
            <v:path gradientshapeok="f" o:connecttype="segments"/>
            <v:textbox inset="0,0,0,0">
              <w:txbxContent>
                <w:p w:rsidR="00AB4FEB" w:rsidRDefault="00AB4FEB">
                  <w:pPr>
                    <w:tabs>
                      <w:tab w:val="left" w:pos="932"/>
                      <w:tab w:val="left" w:pos="2090"/>
                      <w:tab w:val="left" w:pos="3010"/>
                      <w:tab w:val="left" w:pos="4446"/>
                      <w:tab w:val="left" w:pos="4745"/>
                    </w:tabs>
                    <w:spacing w:line="262" w:lineRule="exact"/>
                  </w:pPr>
                  <w:r>
                    <w:rPr>
                      <w:color w:val="000000"/>
                      <w:sz w:val="24"/>
                      <w:szCs w:val="24"/>
                    </w:rPr>
                    <w:t xml:space="preserve">fiziklər </w:t>
                  </w:r>
                  <w:r>
                    <w:tab/>
                  </w:r>
                  <w:r>
                    <w:rPr>
                      <w:color w:val="000000"/>
                      <w:sz w:val="24"/>
                      <w:szCs w:val="24"/>
                    </w:rPr>
                    <w:t xml:space="preserve">elektrikin </w:t>
                  </w:r>
                  <w:r>
                    <w:tab/>
                  </w:r>
                  <w:r>
                    <w:rPr>
                      <w:color w:val="000000"/>
                      <w:sz w:val="24"/>
                      <w:szCs w:val="24"/>
                    </w:rPr>
                    <w:t xml:space="preserve">onların </w:t>
                  </w:r>
                  <w:r>
                    <w:tab/>
                  </w:r>
                  <w:r>
                    <w:rPr>
                      <w:color w:val="000000"/>
                      <w:sz w:val="24"/>
                      <w:szCs w:val="24"/>
                    </w:rPr>
                    <w:t xml:space="preserve">orqanizminə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1930" type="#_x0000_t202" style="position:absolute;margin-left:51.05pt;margin-top:324pt;width:263.85pt;height:14.5pt;z-index:-250690560;mso-position-horizontal-relative:page;mso-position-vertical-relative:page" filled="f" stroked="f">
            <v:stroke joinstyle="round"/>
            <v:path gradientshapeok="f" o:connecttype="segments"/>
            <v:textbox inset="0,0,0,0">
              <w:txbxContent>
                <w:p w:rsidR="00AB4FEB" w:rsidRPr="00AB4FEB" w:rsidRDefault="00AB4FEB">
                  <w:pPr>
                    <w:tabs>
                      <w:tab w:val="left" w:pos="1272"/>
                      <w:tab w:val="left" w:pos="2183"/>
                      <w:tab w:val="left" w:pos="3281"/>
                      <w:tab w:val="left" w:pos="4473"/>
                      <w:tab w:val="left" w:pos="4884"/>
                    </w:tabs>
                    <w:spacing w:line="262" w:lineRule="exact"/>
                    <w:rPr>
                      <w:lang w:val="en-US"/>
                    </w:rPr>
                  </w:pPr>
                  <w:r w:rsidRPr="00AB4FEB">
                    <w:rPr>
                      <w:color w:val="000000"/>
                      <w:sz w:val="24"/>
                      <w:szCs w:val="24"/>
                      <w:lang w:val="en-US"/>
                    </w:rPr>
                    <w:t xml:space="preserve">orqanlara </w:t>
                  </w:r>
                  <w:r w:rsidRPr="00AB4FEB">
                    <w:rPr>
                      <w:lang w:val="en-US"/>
                    </w:rPr>
                    <w:tab/>
                  </w:r>
                  <w:r w:rsidRPr="00AB4FEB">
                    <w:rPr>
                      <w:color w:val="000000"/>
                      <w:sz w:val="24"/>
                      <w:szCs w:val="24"/>
                      <w:lang w:val="en-US"/>
                    </w:rPr>
                    <w:t xml:space="preserve">malik </w:t>
                  </w:r>
                  <w:r w:rsidRPr="00AB4FEB">
                    <w:rPr>
                      <w:lang w:val="en-US"/>
                    </w:rPr>
                    <w:tab/>
                  </w:r>
                  <w:r w:rsidRPr="00AB4FEB">
                    <w:rPr>
                      <w:color w:val="000000"/>
                      <w:sz w:val="24"/>
                      <w:szCs w:val="24"/>
                      <w:lang w:val="en-US"/>
                    </w:rPr>
                    <w:t xml:space="preserve">balıqlar </w:t>
                  </w:r>
                  <w:r w:rsidRPr="00AB4FEB">
                    <w:rPr>
                      <w:lang w:val="en-US"/>
                    </w:rPr>
                    <w:tab/>
                  </w:r>
                  <w:r w:rsidRPr="00AB4FEB">
                    <w:rPr>
                      <w:color w:val="000000"/>
                      <w:sz w:val="24"/>
                      <w:szCs w:val="24"/>
                      <w:lang w:val="en-US"/>
                    </w:rPr>
                    <w:t xml:space="preserve">üzərində </w:t>
                  </w:r>
                  <w:r w:rsidRPr="00AB4FEB">
                    <w:rPr>
                      <w:lang w:val="en-US"/>
                    </w:rPr>
                    <w:tab/>
                  </w:r>
                  <w:r w:rsidRPr="00AB4FEB">
                    <w:rPr>
                      <w:color w:val="000000"/>
                      <w:sz w:val="24"/>
                      <w:szCs w:val="24"/>
                      <w:lang w:val="en-US"/>
                    </w:rPr>
                    <w:t>a</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1931" type="#_x0000_t202" style="position:absolute;margin-left:128.4pt;margin-top:379.2pt;width:231.65pt;height:14.5pt;z-index:-250689536;mso-position-horizontal-relative:page;mso-position-vertical-relative:page" filled="f" stroked="f">
            <v:stroke joinstyle="round"/>
            <v:path gradientshapeok="f" o:connecttype="segments"/>
            <v:textbox inset="0,0,0,0">
              <w:txbxContent>
                <w:p w:rsidR="00AB4FEB" w:rsidRDefault="00AB4FEB">
                  <w:pPr>
                    <w:tabs>
                      <w:tab w:val="left" w:pos="933"/>
                      <w:tab w:val="left" w:pos="2419"/>
                      <w:tab w:val="left" w:pos="2912"/>
                      <w:tab w:val="left" w:pos="3472"/>
                    </w:tabs>
                    <w:spacing w:line="262" w:lineRule="exact"/>
                  </w:pPr>
                  <w:r>
                    <w:rPr>
                      <w:color w:val="000000"/>
                      <w:sz w:val="24"/>
                      <w:szCs w:val="24"/>
                    </w:rPr>
                    <w:t xml:space="preserve">əfələrlə </w:t>
                  </w:r>
                  <w:r>
                    <w:tab/>
                  </w:r>
                  <w:r>
                    <w:rPr>
                      <w:color w:val="000000"/>
                      <w:sz w:val="24"/>
                      <w:szCs w:val="24"/>
                    </w:rPr>
                    <w:t xml:space="preserve">rastlaşmışlar. </w:t>
                  </w:r>
                  <w:r>
                    <w:tab/>
                  </w:r>
                  <w:r>
                    <w:rPr>
                      <w:color w:val="000000"/>
                      <w:sz w:val="24"/>
                      <w:szCs w:val="24"/>
                    </w:rPr>
                    <w:t xml:space="preserve">Bu </w:t>
                  </w:r>
                  <w:r>
                    <w:tab/>
                  </w:r>
                  <w:r>
                    <w:rPr>
                      <w:color w:val="000000"/>
                      <w:sz w:val="24"/>
                      <w:szCs w:val="24"/>
                    </w:rPr>
                    <w:t xml:space="preserve">da </w:t>
                  </w:r>
                  <w:r>
                    <w:tab/>
                  </w:r>
                  <w:r>
                    <w:rPr>
                      <w:color w:val="000000"/>
                      <w:sz w:val="24"/>
                      <w:szCs w:val="24"/>
                    </w:rPr>
                    <w:t xml:space="preserve">əkimlərin </w:t>
                  </w:r>
                </w:p>
              </w:txbxContent>
            </v:textbox>
            <w10:wrap anchorx="page" anchory="page"/>
          </v:shape>
        </w:pict>
      </w:r>
      <w:r w:rsidRPr="00AB4FEB">
        <w:rPr>
          <w:rFonts w:cstheme="minorHAnsi"/>
          <w:sz w:val="28"/>
          <w:szCs w:val="28"/>
        </w:rPr>
        <w:pict>
          <v:shape id="_x0000_s1932" type="#_x0000_t202" style="position:absolute;margin-left:296pt;margin-top:379.2pt;width:25.8pt;height:14.5pt;z-index:-250688512;mso-position-horizontal-relative:page;mso-position-vertical-relative:page" filled="f" stroked="f">
            <v:stroke joinstyle="round"/>
            <v:path gradientshapeok="f" o:connecttype="segments"/>
            <v:textbox inset="0,0,0,0">
              <w:txbxContent>
                <w:p w:rsidR="00AB4FEB" w:rsidRDefault="00AB4FEB">
                  <w:pPr>
                    <w:tabs>
                      <w:tab w:val="left" w:pos="274"/>
                    </w:tabs>
                    <w:spacing w:line="262" w:lineRule="exact"/>
                  </w:pP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1917" type="#_x0000_t202" style="position:absolute;margin-left:51.05pt;margin-top:553.7pt;width:4.4pt;height:14.5pt;z-index:2526126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18" type="#_x0000_t202" style="position:absolute;margin-left:205.45pt;margin-top:553.55pt;width:14.05pt;height:12.5pt;z-index:252613632;mso-position-horizontal-relative:page;mso-position-vertical-relative:page" filled="f" stroked="f">
            <v:stroke joinstyle="round"/>
            <v:path gradientshapeok="f" o:connecttype="segments"/>
            <v:textbox inset="0,0,0,0">
              <w:txbxContent>
                <w:p w:rsidR="00AB4FEB" w:rsidRDefault="00AB4FEB">
                  <w:pPr>
                    <w:spacing w:line="221" w:lineRule="exact"/>
                  </w:pPr>
                  <w:r w:rsidRPr="002F3F2B">
                    <w:rPr>
                      <w:b/>
                      <w:bCs/>
                      <w:color w:val="000000"/>
                      <w:spacing w:val="7"/>
                      <w:sz w:val="19"/>
                      <w:szCs w:val="19"/>
                    </w:rPr>
                    <w:t>76</w:t>
                  </w:r>
                  <w:r w:rsidRPr="002F3F2B">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919" style="position:absolute;margin-left:49.55pt;margin-top:70.45pt;width:321.85pt;height:.7pt;z-index:252614656;mso-position-horizontal-relative:page;mso-position-vertical-relative:page" coordorigin="1748,2485" coordsize="11354,26" path="m1748,2485r,26l13102,2511r,-26l1748,2485xe" fillcolor="black" stroked="f" strokeweight="1pt">
            <v:stroke miterlimit="10" joinstyle="miter"/>
            <w10:wrap anchorx="page" anchory="page"/>
          </v:shape>
        </w:pict>
      </w:r>
      <w:r w:rsidRPr="00AB4FEB">
        <w:rPr>
          <w:rFonts w:cstheme="minorHAnsi"/>
          <w:sz w:val="28"/>
          <w:szCs w:val="28"/>
        </w:rPr>
        <w:pict>
          <v:shape id="_x0000_s1920" style="position:absolute;margin-left:49.55pt;margin-top:68.2pt;width:321.85pt;height:1.5pt;z-index:252615680;mso-position-horizontal-relative:page;mso-position-vertical-relative:page" coordorigin="1748,2407" coordsize="11354,53" path="m1748,2407r,53l13102,2460r,-53l1748,2407xe" fillcolor="black" stroked="f" strokeweight="1pt">
            <v:stroke miterlimit="10" joinstyle="miter"/>
            <w10:wrap anchorx="page" anchory="page"/>
          </v:shape>
        </w:pict>
      </w:r>
      <w:r w:rsidRPr="00AB4FEB">
        <w:rPr>
          <w:rFonts w:cstheme="minorHAnsi"/>
          <w:sz w:val="28"/>
          <w:szCs w:val="28"/>
        </w:rPr>
        <w:pict>
          <v:shape id="_x0000_s1921" type="#_x0000_t202" style="position:absolute;margin-left:352.6pt;margin-top:365.4pt;width:21.65pt;height:14.5pt;z-index:2526167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əsir </w:t>
                  </w:r>
                </w:p>
              </w:txbxContent>
            </v:textbox>
            <w10:wrap anchorx="page" anchory="page"/>
          </v:shape>
        </w:pict>
      </w:r>
      <w:r w:rsidRPr="00AB4FEB">
        <w:rPr>
          <w:rFonts w:cstheme="minorHAnsi"/>
          <w:sz w:val="28"/>
          <w:szCs w:val="28"/>
        </w:rPr>
        <w:pict>
          <v:shape id="_x0000_s1922" type="#_x0000_t202" style="position:absolute;margin-left:472pt;margin-top:553.7pt;width:4.4pt;height:14.5pt;z-index:2526177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23" type="#_x0000_t202" style="position:absolute;margin-left:626.4pt;margin-top:553.55pt;width:14.05pt;height:12.5pt;z-index:252618752;mso-position-horizontal-relative:page;mso-position-vertical-relative:page" filled="f" stroked="f">
            <v:stroke joinstyle="round"/>
            <v:path gradientshapeok="f" o:connecttype="segments"/>
            <v:textbox inset="0,0,0,0">
              <w:txbxContent>
                <w:p w:rsidR="00AB4FEB" w:rsidRDefault="00AB4FEB">
                  <w:pPr>
                    <w:spacing w:line="221" w:lineRule="exact"/>
                  </w:pPr>
                  <w:r w:rsidRPr="002F3F2B">
                    <w:rPr>
                      <w:b/>
                      <w:bCs/>
                      <w:color w:val="000000"/>
                      <w:spacing w:val="7"/>
                      <w:sz w:val="19"/>
                      <w:szCs w:val="19"/>
                    </w:rPr>
                    <w:t>77</w:t>
                  </w:r>
                  <w:r w:rsidRPr="002F3F2B">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924" type="#_x0000_t75" style="position:absolute;margin-left:557.45pt;margin-top:354.6pt;width:147.95pt;height:59.4pt;z-index:252619776;mso-position-horizontal-relative:page;mso-position-vertical-relative:page">
            <v:imagedata r:id="rId90" o:title="0a90497c-2025-4828-ae71-b610c66e52ac"/>
            <w10:wrap anchorx="page" anchory="page"/>
          </v:shape>
        </w:pict>
      </w:r>
      <w:r w:rsidRPr="00AB4FEB">
        <w:rPr>
          <w:rFonts w:cstheme="minorHAnsi"/>
          <w:sz w:val="28"/>
          <w:szCs w:val="28"/>
        </w:rPr>
        <w:pict>
          <v:shape id="_x0000_s1925" type="#_x0000_t75" style="position:absolute;margin-left:557.45pt;margin-top:413.2pt;width:147.95pt;height:59.7pt;z-index:252620800;mso-position-horizontal-relative:page;mso-position-vertical-relative:page">
            <v:imagedata r:id="rId91" o:title="e6d5522b-c843-4a83-8479-1ae23e06830f"/>
            <w10:wrap anchorx="page" anchory="page"/>
          </v:shape>
        </w:pict>
      </w:r>
      <w:r w:rsidRPr="00AB4FEB">
        <w:rPr>
          <w:rFonts w:cstheme="minorHAnsi"/>
          <w:sz w:val="28"/>
          <w:szCs w:val="28"/>
        </w:rPr>
        <w:pict>
          <v:shape id="_x0000_s1926" type="#_x0000_t75" style="position:absolute;margin-left:557.45pt;margin-top:472.15pt;width:148.2pt;height:59.3pt;z-index:252621824;mso-position-horizontal-relative:page;mso-position-vertical-relative:page">
            <v:imagedata r:id="rId92" o:title="02157de2-fb12-4432-8d8f-595c71277320"/>
            <w10:wrap anchorx="page" anchory="page"/>
          </v:shape>
        </w:pict>
      </w:r>
      <w:r w:rsidRPr="00AB4FEB">
        <w:rPr>
          <w:rFonts w:cstheme="minorHAnsi"/>
          <w:sz w:val="28"/>
          <w:szCs w:val="28"/>
        </w:rPr>
        <w:pict>
          <v:shape id="_x0000_s1927" type="#_x0000_t202" style="position:absolute;margin-left:705.4pt;margin-top:520.95pt;width:4.4pt;height:14.5pt;z-index:2526228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IV FƏSİL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BİOELEKTRİK HADİSƏLƏRİ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4.1. Qalvani və Dyubua-Reymon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Canlı </w:t>
      </w:r>
      <w:r w:rsidRPr="00AB4FEB">
        <w:rPr>
          <w:rFonts w:cstheme="minorHAnsi"/>
          <w:sz w:val="28"/>
          <w:szCs w:val="28"/>
          <w:lang w:val="en-US"/>
        </w:rPr>
        <w:tab/>
        <w:t xml:space="preserve">toxumalarda </w:t>
      </w:r>
      <w:r w:rsidRPr="00AB4FEB">
        <w:rPr>
          <w:rFonts w:cstheme="minorHAnsi"/>
          <w:sz w:val="28"/>
          <w:szCs w:val="28"/>
          <w:lang w:val="en-US"/>
        </w:rPr>
        <w:tab/>
        <w:t xml:space="preserve">bioelektrik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«heyvani </w:t>
      </w:r>
      <w:r w:rsidRPr="00AB4FEB">
        <w:rPr>
          <w:rFonts w:cstheme="minorHAnsi"/>
          <w:sz w:val="28"/>
          <w:szCs w:val="28"/>
          <w:lang w:val="en-US"/>
        </w:rPr>
        <w:tab/>
        <w:t xml:space="preserve">elektrikin»  olması insanlara çoxdan məlum olsa da, bu sahədə daha ətraflı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məlumatlar </w:t>
      </w:r>
      <w:r w:rsidRPr="00AB4FEB">
        <w:rPr>
          <w:rFonts w:cstheme="minorHAnsi"/>
          <w:sz w:val="28"/>
          <w:szCs w:val="28"/>
          <w:lang w:val="en-US"/>
        </w:rPr>
        <w:tab/>
        <w:t xml:space="preserve">əldə </w:t>
      </w:r>
      <w:r w:rsidRPr="00AB4FEB">
        <w:rPr>
          <w:rFonts w:cstheme="minorHAnsi"/>
          <w:sz w:val="28"/>
          <w:szCs w:val="28"/>
          <w:lang w:val="en-US"/>
        </w:rPr>
        <w:tab/>
        <w:t xml:space="preserve">etmək, </w:t>
      </w:r>
      <w:r w:rsidRPr="00AB4FEB">
        <w:rPr>
          <w:rFonts w:cstheme="minorHAnsi"/>
          <w:sz w:val="28"/>
          <w:szCs w:val="28"/>
          <w:lang w:val="en-US"/>
        </w:rPr>
        <w:tab/>
        <w:t xml:space="preserve"> </w:t>
      </w:r>
      <w:r w:rsidRPr="00AB4FEB">
        <w:rPr>
          <w:rFonts w:cstheme="minorHAnsi"/>
          <w:sz w:val="28"/>
          <w:szCs w:val="28"/>
          <w:lang w:val="en-US"/>
        </w:rPr>
        <w:tab/>
        <w:t xml:space="preserve">neyrologiyanın </w:t>
      </w:r>
      <w:r w:rsidRPr="00AB4FEB">
        <w:rPr>
          <w:rFonts w:cstheme="minorHAnsi"/>
          <w:sz w:val="28"/>
          <w:szCs w:val="28"/>
          <w:lang w:val="en-US"/>
        </w:rPr>
        <w:tab/>
        <w:t xml:space="preserve">bir </w:t>
      </w:r>
      <w:r w:rsidRPr="00AB4FEB">
        <w:rPr>
          <w:rFonts w:cstheme="minorHAnsi"/>
          <w:sz w:val="28"/>
          <w:szCs w:val="28"/>
          <w:lang w:val="en-US"/>
        </w:rPr>
        <w:tab/>
        <w:t xml:space="preserve">bölməsi </w:t>
      </w:r>
      <w:r w:rsidRPr="00AB4FEB">
        <w:rPr>
          <w:rFonts w:cstheme="minorHAnsi"/>
          <w:sz w:val="28"/>
          <w:szCs w:val="28"/>
          <w:lang w:val="en-US"/>
        </w:rPr>
        <w:tab/>
        <w:t xml:space="preserve">olan  neyrofiziologiya </w:t>
      </w:r>
      <w:r w:rsidRPr="00AB4FEB">
        <w:rPr>
          <w:rFonts w:cstheme="minorHAnsi"/>
          <w:sz w:val="28"/>
          <w:szCs w:val="28"/>
          <w:lang w:val="en-US"/>
        </w:rPr>
        <w:tab/>
        <w:t xml:space="preserve">elminin </w:t>
      </w:r>
      <w:r w:rsidRPr="00AB4FEB">
        <w:rPr>
          <w:rFonts w:cstheme="minorHAnsi"/>
          <w:sz w:val="28"/>
          <w:szCs w:val="28"/>
          <w:lang w:val="en-US"/>
        </w:rPr>
        <w:tab/>
        <w:t xml:space="preserve">hərtərəfli </w:t>
      </w:r>
      <w:r w:rsidRPr="00AB4FEB">
        <w:rPr>
          <w:rFonts w:cstheme="minorHAnsi"/>
          <w:sz w:val="28"/>
          <w:szCs w:val="28"/>
          <w:lang w:val="en-US"/>
        </w:rPr>
        <w:tab/>
        <w:t xml:space="preserve">inkişafından </w:t>
      </w:r>
      <w:r w:rsidRPr="00AB4FEB">
        <w:rPr>
          <w:rFonts w:cstheme="minorHAnsi"/>
          <w:sz w:val="28"/>
          <w:szCs w:val="28"/>
          <w:lang w:val="en-US"/>
        </w:rPr>
        <w:tab/>
        <w:t xml:space="preserve">sonra </w:t>
      </w:r>
      <w:r w:rsidRPr="00AB4FEB">
        <w:rPr>
          <w:rFonts w:cstheme="minorHAnsi"/>
          <w:sz w:val="28"/>
          <w:szCs w:val="28"/>
          <w:lang w:val="en-US"/>
        </w:rPr>
        <w:tab/>
        <w:t xml:space="preserve">mümkün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olmuşdur.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Neyrofiziologiyada </w:t>
      </w:r>
      <w:r w:rsidRPr="00AB4FEB">
        <w:rPr>
          <w:rFonts w:cstheme="minorHAnsi"/>
          <w:sz w:val="28"/>
          <w:szCs w:val="28"/>
          <w:lang w:val="en-US"/>
        </w:rPr>
        <w:tab/>
        <w:t xml:space="preserve">sinir </w:t>
      </w:r>
      <w:r w:rsidRPr="00AB4FEB">
        <w:rPr>
          <w:rFonts w:cstheme="minorHAnsi"/>
          <w:sz w:val="28"/>
          <w:szCs w:val="28"/>
          <w:lang w:val="en-US"/>
        </w:rPr>
        <w:tab/>
        <w:t xml:space="preserve">hüceyrəsində </w:t>
      </w:r>
      <w:r w:rsidRPr="00AB4FEB">
        <w:rPr>
          <w:rFonts w:cstheme="minorHAnsi"/>
          <w:sz w:val="28"/>
          <w:szCs w:val="28"/>
          <w:lang w:val="en-US"/>
        </w:rPr>
        <w:tab/>
        <w:t xml:space="preserve">fizioloji </w:t>
      </w:r>
      <w:r w:rsidRPr="00AB4FEB">
        <w:rPr>
          <w:rFonts w:cstheme="minorHAnsi"/>
          <w:sz w:val="28"/>
          <w:szCs w:val="28"/>
          <w:lang w:val="en-US"/>
        </w:rPr>
        <w:tab/>
        <w:t xml:space="preserve">proseslərin  elektrik təbiətli olduğunu ilk dəfə kəşf edənlər İtaliya, Almaniya,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Polşa və Rusiyanın universitetlərində çalışmış alimlər olmuşlar.  Bu </w:t>
      </w:r>
      <w:r w:rsidRPr="00AB4FEB">
        <w:rPr>
          <w:rFonts w:cstheme="minorHAnsi"/>
          <w:sz w:val="28"/>
          <w:szCs w:val="28"/>
          <w:lang w:val="en-US"/>
        </w:rPr>
        <w:tab/>
        <w:t xml:space="preserve">gün </w:t>
      </w:r>
      <w:r w:rsidRPr="00AB4FEB">
        <w:rPr>
          <w:rFonts w:cstheme="minorHAnsi"/>
          <w:sz w:val="28"/>
          <w:szCs w:val="28"/>
          <w:lang w:val="en-US"/>
        </w:rPr>
        <w:tab/>
        <w:t xml:space="preserve">isə neyrofiziologiya sahəsində </w:t>
      </w:r>
      <w:r w:rsidRPr="00AB4FEB">
        <w:rPr>
          <w:rFonts w:cstheme="minorHAnsi"/>
          <w:sz w:val="28"/>
          <w:szCs w:val="28"/>
          <w:lang w:val="en-US"/>
        </w:rPr>
        <w:tab/>
        <w:t xml:space="preserve">olan </w:t>
      </w:r>
      <w:r w:rsidRPr="00AB4FEB">
        <w:rPr>
          <w:rFonts w:cstheme="minorHAnsi"/>
          <w:sz w:val="28"/>
          <w:szCs w:val="28"/>
          <w:lang w:val="en-US"/>
        </w:rPr>
        <w:tab/>
        <w:t xml:space="preserve">proqresər </w:t>
      </w:r>
      <w:r w:rsidRPr="00AB4FEB">
        <w:rPr>
          <w:rFonts w:cstheme="minorHAnsi"/>
          <w:sz w:val="28"/>
          <w:szCs w:val="28"/>
          <w:lang w:val="en-US"/>
        </w:rPr>
        <w:tab/>
        <w:t xml:space="preserve">dünyanın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elmi-tədqiqat </w:t>
      </w:r>
      <w:r w:rsidRPr="00AB4FEB">
        <w:rPr>
          <w:rFonts w:cstheme="minorHAnsi"/>
          <w:sz w:val="28"/>
          <w:szCs w:val="28"/>
          <w:lang w:val="en-US"/>
        </w:rPr>
        <w:tab/>
        <w:t xml:space="preserve">laboratoriyaları </w:t>
      </w:r>
      <w:r w:rsidRPr="00AB4FEB">
        <w:rPr>
          <w:rFonts w:cstheme="minorHAnsi"/>
          <w:sz w:val="28"/>
          <w:szCs w:val="28"/>
          <w:lang w:val="en-US"/>
        </w:rPr>
        <w:tab/>
        <w:t xml:space="preserve">ilə </w:t>
      </w:r>
      <w:r w:rsidRPr="00AB4FEB">
        <w:rPr>
          <w:rFonts w:cstheme="minorHAnsi"/>
          <w:sz w:val="28"/>
          <w:szCs w:val="28"/>
          <w:lang w:val="en-US"/>
        </w:rPr>
        <w:tab/>
        <w:t xml:space="preserve">əlaqədardır. </w:t>
      </w:r>
      <w:r w:rsidRPr="00AB4FEB">
        <w:rPr>
          <w:rFonts w:cstheme="minorHAnsi"/>
          <w:sz w:val="28"/>
          <w:szCs w:val="28"/>
          <w:lang w:val="en-US"/>
        </w:rPr>
        <w:tab/>
        <w:t xml:space="preserve">Lakin  heyvanın </w:t>
      </w:r>
      <w:r w:rsidRPr="00AB4FEB">
        <w:rPr>
          <w:rFonts w:cstheme="minorHAnsi"/>
          <w:sz w:val="28"/>
          <w:szCs w:val="28"/>
          <w:lang w:val="en-US"/>
        </w:rPr>
        <w:tab/>
      </w:r>
      <w:r w:rsidRPr="00AB4FEB">
        <w:rPr>
          <w:rFonts w:cstheme="minorHAnsi"/>
          <w:sz w:val="28"/>
          <w:szCs w:val="28"/>
          <w:lang w:val="en-US"/>
        </w:rPr>
        <w:tab/>
        <w:t xml:space="preserve">sinir </w:t>
      </w:r>
      <w:r w:rsidRPr="00AB4FEB">
        <w:rPr>
          <w:rFonts w:cstheme="minorHAnsi"/>
          <w:sz w:val="28"/>
          <w:szCs w:val="28"/>
          <w:lang w:val="en-US"/>
        </w:rPr>
        <w:tab/>
        <w:t xml:space="preserve">toxumasında </w:t>
      </w:r>
      <w:r w:rsidRPr="00AB4FEB">
        <w:rPr>
          <w:rFonts w:cstheme="minorHAnsi"/>
          <w:sz w:val="28"/>
          <w:szCs w:val="28"/>
          <w:lang w:val="en-US"/>
        </w:rPr>
        <w:tab/>
        <w:t xml:space="preserve">«heyvani </w:t>
      </w:r>
      <w:r w:rsidRPr="00AB4FEB">
        <w:rPr>
          <w:rFonts w:cstheme="minorHAnsi"/>
          <w:sz w:val="28"/>
          <w:szCs w:val="28"/>
          <w:lang w:val="en-US"/>
        </w:rPr>
        <w:tab/>
        <w:t xml:space="preserve">elektrik»i </w:t>
      </w:r>
      <w:r w:rsidRPr="00AB4FEB">
        <w:rPr>
          <w:rFonts w:cstheme="minorHAnsi"/>
          <w:sz w:val="28"/>
          <w:szCs w:val="28"/>
          <w:lang w:val="en-US"/>
        </w:rPr>
        <w:tab/>
        <w:t xml:space="preserve">kəşf </w:t>
      </w:r>
      <w:r w:rsidRPr="00AB4FEB">
        <w:rPr>
          <w:rFonts w:cstheme="minorHAnsi"/>
          <w:sz w:val="28"/>
          <w:szCs w:val="28"/>
          <w:lang w:val="en-US"/>
        </w:rPr>
        <w:tab/>
        <w:t xml:space="preserve">etmiş </w:t>
      </w:r>
      <w:r w:rsidRPr="00AB4FEB">
        <w:rPr>
          <w:rFonts w:cstheme="minorHAnsi"/>
          <w:sz w:val="28"/>
          <w:szCs w:val="28"/>
          <w:lang w:val="en-US"/>
        </w:rPr>
        <w:tab/>
        <w:t xml:space="preserve">ilk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tədqiqatçılar </w:t>
      </w:r>
      <w:r w:rsidRPr="00AB4FEB">
        <w:rPr>
          <w:rFonts w:cstheme="minorHAnsi"/>
          <w:sz w:val="28"/>
          <w:szCs w:val="28"/>
          <w:lang w:val="en-US"/>
        </w:rPr>
        <w:tab/>
        <w:t xml:space="preserve">(Qalvani, </w:t>
      </w:r>
      <w:r w:rsidRPr="00AB4FEB">
        <w:rPr>
          <w:rFonts w:cstheme="minorHAnsi"/>
          <w:sz w:val="28"/>
          <w:szCs w:val="28"/>
          <w:lang w:val="en-US"/>
        </w:rPr>
        <w:tab/>
        <w:t xml:space="preserve">Volt, </w:t>
      </w:r>
      <w:r w:rsidRPr="00AB4FEB">
        <w:rPr>
          <w:rFonts w:cstheme="minorHAnsi"/>
          <w:sz w:val="28"/>
          <w:szCs w:val="28"/>
          <w:lang w:val="en-US"/>
        </w:rPr>
        <w:tab/>
        <w:t xml:space="preserve">Svammerdam </w:t>
      </w:r>
      <w:r w:rsidRPr="00AB4FEB">
        <w:rPr>
          <w:rFonts w:cstheme="minorHAnsi"/>
          <w:sz w:val="28"/>
          <w:szCs w:val="28"/>
          <w:lang w:val="en-US"/>
        </w:rPr>
        <w:tab/>
        <w:t xml:space="preserve">və </w:t>
      </w:r>
      <w:r w:rsidRPr="00AB4FEB">
        <w:rPr>
          <w:rFonts w:cstheme="minorHAnsi"/>
          <w:sz w:val="28"/>
          <w:szCs w:val="28"/>
          <w:lang w:val="en-US"/>
        </w:rPr>
        <w:tab/>
        <w:t xml:space="preserve">b.) </w:t>
      </w:r>
      <w:r w:rsidRPr="00AB4FEB">
        <w:rPr>
          <w:rFonts w:cstheme="minorHAnsi"/>
          <w:sz w:val="28"/>
          <w:szCs w:val="28"/>
          <w:lang w:val="en-US"/>
        </w:rPr>
        <w:tab/>
        <w:t xml:space="preserve">bu </w:t>
      </w:r>
      <w:r w:rsidRPr="00AB4FEB">
        <w:rPr>
          <w:rFonts w:cstheme="minorHAnsi"/>
          <w:sz w:val="28"/>
          <w:szCs w:val="28"/>
          <w:lang w:val="en-US"/>
        </w:rPr>
        <w:tab/>
        <w:t xml:space="preserve">biofiziki  prosesin sinir toxumasının funksiyası ilə əlaqəsinin mexanizminin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elmi izahını aydın təsəvvür etməmişlər. İlk dəfə canlı toxumaların  elektrik </w:t>
      </w:r>
      <w:r w:rsidRPr="00AB4FEB">
        <w:rPr>
          <w:rFonts w:cstheme="minorHAnsi"/>
          <w:sz w:val="28"/>
          <w:szCs w:val="28"/>
          <w:lang w:val="en-US"/>
        </w:rPr>
        <w:tab/>
        <w:t xml:space="preserve">generasiya </w:t>
      </w:r>
      <w:r w:rsidRPr="00AB4FEB">
        <w:rPr>
          <w:rFonts w:cstheme="minorHAnsi"/>
          <w:sz w:val="28"/>
          <w:szCs w:val="28"/>
          <w:lang w:val="en-US"/>
        </w:rPr>
        <w:tab/>
        <w:t xml:space="preserve">qabiliyyəti </w:t>
      </w:r>
      <w:r w:rsidRPr="00AB4FEB">
        <w:rPr>
          <w:rFonts w:cstheme="minorHAnsi"/>
          <w:sz w:val="28"/>
          <w:szCs w:val="28"/>
          <w:lang w:val="en-US"/>
        </w:rPr>
        <w:tab/>
        <w:t xml:space="preserve">elektrik </w:t>
      </w:r>
      <w:r w:rsidRPr="00AB4FEB">
        <w:rPr>
          <w:rFonts w:cstheme="minorHAnsi"/>
          <w:sz w:val="28"/>
          <w:szCs w:val="28"/>
          <w:lang w:val="en-US"/>
        </w:rPr>
        <w:tab/>
        <w:t xml:space="preserve">cərəyanı </w:t>
      </w:r>
      <w:r w:rsidRPr="00AB4FEB">
        <w:rPr>
          <w:rFonts w:cstheme="minorHAnsi"/>
          <w:sz w:val="28"/>
          <w:szCs w:val="28"/>
          <w:lang w:val="en-US"/>
        </w:rPr>
        <w:tab/>
        <w:t xml:space="preserve">hasil </w:t>
      </w:r>
      <w:r w:rsidRPr="00AB4FEB">
        <w:rPr>
          <w:rFonts w:cstheme="minorHAnsi"/>
          <w:sz w:val="28"/>
          <w:szCs w:val="28"/>
          <w:lang w:val="en-US"/>
        </w:rPr>
        <w:tab/>
        <w:t xml:space="preserve">edən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şkar </w:t>
      </w:r>
      <w:r w:rsidRPr="00AB4FEB">
        <w:rPr>
          <w:rFonts w:cstheme="minorHAnsi"/>
          <w:sz w:val="28"/>
          <w:szCs w:val="28"/>
          <w:lang w:val="en-US"/>
        </w:rPr>
        <w:tab/>
        <w:t xml:space="preserve">edilmişdir.  Elektrofiziologiya sahəsində ilk tədqiqatlar XVIII əsrə aid edilir.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w:t>
      </w:r>
      <w:r w:rsidRPr="00AB4FEB">
        <w:rPr>
          <w:rFonts w:cstheme="minorHAnsi"/>
          <w:sz w:val="28"/>
          <w:szCs w:val="28"/>
          <w:lang w:val="en-US"/>
        </w:rPr>
        <w:tab/>
        <w:t xml:space="preserve">dövrdə </w:t>
      </w:r>
      <w:r w:rsidRPr="00AB4FEB">
        <w:rPr>
          <w:rFonts w:cstheme="minorHAnsi"/>
          <w:sz w:val="28"/>
          <w:szCs w:val="28"/>
          <w:lang w:val="en-US"/>
        </w:rPr>
        <w:tab/>
        <w:t xml:space="preserve">elektrik </w:t>
      </w:r>
      <w:r w:rsidRPr="00AB4FEB">
        <w:rPr>
          <w:rFonts w:cstheme="minorHAnsi"/>
          <w:sz w:val="28"/>
          <w:szCs w:val="28"/>
          <w:lang w:val="en-US"/>
        </w:rPr>
        <w:tab/>
        <w:t xml:space="preserve">cərəyanının </w:t>
      </w:r>
      <w:r w:rsidRPr="00AB4FEB">
        <w:rPr>
          <w:rFonts w:cstheme="minorHAnsi"/>
          <w:sz w:val="28"/>
          <w:szCs w:val="28"/>
          <w:lang w:val="en-US"/>
        </w:rPr>
        <w:tab/>
        <w:t xml:space="preserve">öyrənilməsi </w:t>
      </w:r>
      <w:r w:rsidRPr="00AB4FEB">
        <w:rPr>
          <w:rFonts w:cstheme="minorHAnsi"/>
          <w:sz w:val="28"/>
          <w:szCs w:val="28"/>
          <w:lang w:val="en-US"/>
        </w:rPr>
        <w:tab/>
        <w:t xml:space="preserve">ilə </w:t>
      </w:r>
      <w:r w:rsidRPr="00AB4FEB">
        <w:rPr>
          <w:rFonts w:cstheme="minorHAnsi"/>
          <w:sz w:val="28"/>
          <w:szCs w:val="28"/>
          <w:lang w:val="en-US"/>
        </w:rPr>
        <w:tab/>
        <w:t xml:space="preserve">məşğul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ginekologiya </w:t>
      </w:r>
      <w:r w:rsidRPr="00AB4FEB">
        <w:rPr>
          <w:rFonts w:cstheme="minorHAnsi"/>
          <w:sz w:val="28"/>
          <w:szCs w:val="28"/>
          <w:lang w:val="en-US"/>
        </w:rPr>
        <w:tab/>
        <w:t xml:space="preserve">üzrə </w:t>
      </w:r>
      <w:r w:rsidRPr="00AB4FEB">
        <w:rPr>
          <w:rFonts w:cstheme="minorHAnsi"/>
          <w:sz w:val="28"/>
          <w:szCs w:val="28"/>
          <w:lang w:val="en-US"/>
        </w:rPr>
        <w:tab/>
        <w:t xml:space="preserve">mühazirələr </w:t>
      </w:r>
      <w:r w:rsidRPr="00AB4FEB">
        <w:rPr>
          <w:rFonts w:cstheme="minorHAnsi"/>
          <w:sz w:val="28"/>
          <w:szCs w:val="28"/>
          <w:lang w:val="en-US"/>
        </w:rPr>
        <w:tab/>
        <w:t xml:space="preserve">oxuyan </w:t>
      </w:r>
      <w:r w:rsidRPr="00AB4FEB">
        <w:rPr>
          <w:rFonts w:cstheme="minorHAnsi"/>
          <w:sz w:val="28"/>
          <w:szCs w:val="28"/>
          <w:lang w:val="en-US"/>
        </w:rPr>
        <w:tab/>
        <w:t xml:space="preserve">professor </w:t>
      </w:r>
      <w:r w:rsidRPr="00AB4FEB">
        <w:rPr>
          <w:rFonts w:cstheme="minorHAnsi"/>
          <w:sz w:val="28"/>
          <w:szCs w:val="28"/>
          <w:lang w:val="en-US"/>
        </w:rPr>
        <w:tab/>
        <w:t xml:space="preserve">L.Qalvani  (1737-1798) tərəfindən aparılan təcrübə ilə kəşf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Onun </w:t>
      </w:r>
      <w:r w:rsidRPr="00AB4FEB">
        <w:rPr>
          <w:rFonts w:cstheme="minorHAnsi"/>
          <w:sz w:val="28"/>
          <w:szCs w:val="28"/>
          <w:lang w:val="en-US"/>
        </w:rPr>
        <w:tab/>
        <w:t xml:space="preserve">kəşfi </w:t>
      </w:r>
      <w:r w:rsidRPr="00AB4FEB">
        <w:rPr>
          <w:rFonts w:cstheme="minorHAnsi"/>
          <w:sz w:val="28"/>
          <w:szCs w:val="28"/>
          <w:lang w:val="en-US"/>
        </w:rPr>
        <w:tab/>
        <w:t xml:space="preserve">haqqında </w:t>
      </w:r>
      <w:r w:rsidRPr="00AB4FEB">
        <w:rPr>
          <w:rFonts w:cstheme="minorHAnsi"/>
          <w:sz w:val="28"/>
          <w:szCs w:val="28"/>
          <w:lang w:val="en-US"/>
        </w:rPr>
        <w:tab/>
        <w:t xml:space="preserve">tarixi </w:t>
      </w:r>
      <w:r w:rsidRPr="00AB4FEB">
        <w:rPr>
          <w:rFonts w:cstheme="minorHAnsi"/>
          <w:sz w:val="28"/>
          <w:szCs w:val="28"/>
          <w:lang w:val="en-US"/>
        </w:rPr>
        <w:tab/>
        <w:t xml:space="preserve">məlumatlar </w:t>
      </w:r>
      <w:r w:rsidRPr="00AB4FEB">
        <w:rPr>
          <w:rFonts w:cstheme="minorHAnsi"/>
          <w:sz w:val="28"/>
          <w:szCs w:val="28"/>
          <w:lang w:val="en-US"/>
        </w:rPr>
        <w:tab/>
        <w:t xml:space="preserve">müxtəlif </w:t>
      </w:r>
      <w:r w:rsidRPr="00AB4FEB">
        <w:rPr>
          <w:rFonts w:cstheme="minorHAnsi"/>
          <w:sz w:val="28"/>
          <w:szCs w:val="28"/>
          <w:lang w:val="en-US"/>
        </w:rPr>
        <w:tab/>
        <w:t xml:space="preserve">olsa </w:t>
      </w:r>
      <w:r w:rsidRPr="00AB4FEB">
        <w:rPr>
          <w:rFonts w:cstheme="minorHAnsi"/>
          <w:sz w:val="28"/>
          <w:szCs w:val="28"/>
          <w:lang w:val="en-US"/>
        </w:rPr>
        <w:tab/>
        <w:t xml:space="preserve">da,  həqiqət </w:t>
      </w:r>
      <w:r w:rsidRPr="00AB4FEB">
        <w:rPr>
          <w:rFonts w:cstheme="minorHAnsi"/>
          <w:sz w:val="28"/>
          <w:szCs w:val="28"/>
          <w:lang w:val="en-US"/>
        </w:rPr>
        <w:tab/>
        <w:t xml:space="preserve">aşağıdakı </w:t>
      </w:r>
      <w:r w:rsidRPr="00AB4FEB">
        <w:rPr>
          <w:rFonts w:cstheme="minorHAnsi"/>
          <w:sz w:val="28"/>
          <w:szCs w:val="28"/>
          <w:lang w:val="en-US"/>
        </w:rPr>
        <w:tab/>
        <w:t xml:space="preserve">kimi </w:t>
      </w:r>
      <w:r w:rsidRPr="00AB4FEB">
        <w:rPr>
          <w:rFonts w:cstheme="minorHAnsi"/>
          <w:sz w:val="28"/>
          <w:szCs w:val="28"/>
          <w:lang w:val="en-US"/>
        </w:rPr>
        <w:tab/>
        <w:t xml:space="preserve">olmuşdur. </w:t>
      </w:r>
      <w:r w:rsidRPr="00AB4FEB">
        <w:rPr>
          <w:rFonts w:cstheme="minorHAnsi"/>
          <w:sz w:val="28"/>
          <w:szCs w:val="28"/>
          <w:lang w:val="en-US"/>
        </w:rPr>
        <w:tab/>
        <w:t xml:space="preserve">Bir </w:t>
      </w:r>
      <w:r w:rsidRPr="00AB4FEB">
        <w:rPr>
          <w:rFonts w:cstheme="minorHAnsi"/>
          <w:sz w:val="28"/>
          <w:szCs w:val="28"/>
          <w:lang w:val="en-US"/>
        </w:rPr>
        <w:tab/>
        <w:t xml:space="preserve">dəfə, </w:t>
      </w:r>
      <w:r w:rsidRPr="00AB4FEB">
        <w:rPr>
          <w:rFonts w:cstheme="minorHAnsi"/>
          <w:sz w:val="28"/>
          <w:szCs w:val="28"/>
          <w:lang w:val="en-US"/>
        </w:rPr>
        <w:tab/>
        <w:t xml:space="preserve">cərrahi </w:t>
      </w:r>
      <w:r w:rsidRPr="00AB4FEB">
        <w:rPr>
          <w:rFonts w:cstheme="minorHAnsi"/>
          <w:sz w:val="28"/>
          <w:szCs w:val="28"/>
          <w:lang w:val="en-US"/>
        </w:rPr>
        <w:tab/>
        <w:t xml:space="preserve">stolda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qurbağanın </w:t>
      </w:r>
      <w:r w:rsidRPr="00AB4FEB">
        <w:rPr>
          <w:rFonts w:cstheme="minorHAnsi"/>
          <w:sz w:val="28"/>
          <w:szCs w:val="28"/>
          <w:lang w:val="en-US"/>
        </w:rPr>
        <w:tab/>
        <w:t xml:space="preserve">arxa </w:t>
      </w:r>
      <w:r w:rsidRPr="00AB4FEB">
        <w:rPr>
          <w:rFonts w:cstheme="minorHAnsi"/>
          <w:sz w:val="28"/>
          <w:szCs w:val="28"/>
          <w:lang w:val="en-US"/>
        </w:rPr>
        <w:tab/>
        <w:t xml:space="preserve">ətraflarından </w:t>
      </w:r>
      <w:r w:rsidRPr="00AB4FEB">
        <w:rPr>
          <w:rFonts w:cstheme="minorHAnsi"/>
          <w:sz w:val="28"/>
          <w:szCs w:val="28"/>
          <w:lang w:val="en-US"/>
        </w:rPr>
        <w:tab/>
        <w:t xml:space="preserve">preparat </w:t>
      </w:r>
      <w:r w:rsidRPr="00AB4FEB">
        <w:rPr>
          <w:rFonts w:cstheme="minorHAnsi"/>
          <w:sz w:val="28"/>
          <w:szCs w:val="28"/>
          <w:lang w:val="en-US"/>
        </w:rPr>
        <w:tab/>
        <w:t xml:space="preserve">hazırlanır </w:t>
      </w:r>
      <w:r w:rsidRPr="00AB4FEB">
        <w:rPr>
          <w:rFonts w:cstheme="minorHAnsi"/>
          <w:sz w:val="28"/>
          <w:szCs w:val="28"/>
          <w:lang w:val="en-US"/>
        </w:rPr>
        <w:tab/>
        <w:t xml:space="preserve">və </w:t>
      </w:r>
      <w:r w:rsidRPr="00AB4FEB">
        <w:rPr>
          <w:rFonts w:cstheme="minorHAnsi"/>
          <w:sz w:val="28"/>
          <w:szCs w:val="28"/>
          <w:lang w:val="en-US"/>
        </w:rPr>
        <w:tab/>
        <w:t xml:space="preserve">assisent  elektrofor maşınını işlədərkən, Skalpenin hər dəfə preparatlardan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birinə toxunması zamanı əzələnin titrəmə – qıcolma hərəkətləri  etdiyini </w:t>
      </w:r>
      <w:r w:rsidRPr="00AB4FEB">
        <w:rPr>
          <w:rFonts w:cstheme="minorHAnsi"/>
          <w:sz w:val="28"/>
          <w:szCs w:val="28"/>
          <w:lang w:val="en-US"/>
        </w:rPr>
        <w:tab/>
        <w:t xml:space="preserve">müşahidə </w:t>
      </w:r>
      <w:r w:rsidRPr="00AB4FEB">
        <w:rPr>
          <w:rFonts w:cstheme="minorHAnsi"/>
          <w:sz w:val="28"/>
          <w:szCs w:val="28"/>
          <w:lang w:val="en-US"/>
        </w:rPr>
        <w:tab/>
        <w:t xml:space="preserve">etmişdir. </w:t>
      </w:r>
      <w:r w:rsidRPr="00AB4FEB">
        <w:rPr>
          <w:rFonts w:cstheme="minorHAnsi"/>
          <w:sz w:val="28"/>
          <w:szCs w:val="28"/>
          <w:lang w:val="en-US"/>
        </w:rPr>
        <w:tab/>
        <w:t xml:space="preserve">O, </w:t>
      </w:r>
      <w:r w:rsidRPr="00AB4FEB">
        <w:rPr>
          <w:rFonts w:cstheme="minorHAnsi"/>
          <w:sz w:val="28"/>
          <w:szCs w:val="28"/>
          <w:lang w:val="en-US"/>
        </w:rPr>
        <w:tab/>
        <w:t xml:space="preserve">atmosfer </w:t>
      </w:r>
      <w:r w:rsidRPr="00AB4FEB">
        <w:rPr>
          <w:rFonts w:cstheme="minorHAnsi"/>
          <w:sz w:val="28"/>
          <w:szCs w:val="28"/>
          <w:lang w:val="en-US"/>
        </w:rPr>
        <w:tab/>
        <w:t xml:space="preserve">elektrik </w:t>
      </w:r>
      <w:r w:rsidRPr="00AB4FEB">
        <w:rPr>
          <w:rFonts w:cstheme="minorHAnsi"/>
          <w:sz w:val="28"/>
          <w:szCs w:val="28"/>
          <w:lang w:val="en-US"/>
        </w:rPr>
        <w:tab/>
        <w:t xml:space="preserve">cərəyanın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analoji-fizioloji təsirə malik olduğunu öyrənmək üçün qurbağanın  arxa </w:t>
      </w:r>
      <w:r w:rsidRPr="00AB4FEB">
        <w:rPr>
          <w:rFonts w:cstheme="minorHAnsi"/>
          <w:sz w:val="28"/>
          <w:szCs w:val="28"/>
          <w:lang w:val="en-US"/>
        </w:rPr>
        <w:tab/>
        <w:t xml:space="preserve">ətraflarından </w:t>
      </w:r>
      <w:r w:rsidRPr="00AB4FEB">
        <w:rPr>
          <w:rFonts w:cstheme="minorHAnsi"/>
          <w:sz w:val="28"/>
          <w:szCs w:val="28"/>
          <w:lang w:val="en-US"/>
        </w:rPr>
        <w:tab/>
        <w:t xml:space="preserve">hazırladığı </w:t>
      </w:r>
      <w:r w:rsidRPr="00AB4FEB">
        <w:rPr>
          <w:rFonts w:cstheme="minorHAnsi"/>
          <w:sz w:val="28"/>
          <w:szCs w:val="28"/>
          <w:lang w:val="en-US"/>
        </w:rPr>
        <w:tab/>
        <w:t xml:space="preserve">preparatı </w:t>
      </w:r>
      <w:r w:rsidRPr="00AB4FEB">
        <w:rPr>
          <w:rFonts w:cstheme="minorHAnsi"/>
          <w:sz w:val="28"/>
          <w:szCs w:val="28"/>
          <w:lang w:val="en-US"/>
        </w:rPr>
        <w:tab/>
        <w:t xml:space="preserve">mis </w:t>
      </w:r>
      <w:r w:rsidRPr="00AB4FEB">
        <w:rPr>
          <w:rFonts w:cstheme="minorHAnsi"/>
          <w:sz w:val="28"/>
          <w:szCs w:val="28"/>
          <w:lang w:val="en-US"/>
        </w:rPr>
        <w:tab/>
        <w:t xml:space="preserve">məftildən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qarmağa keçirib, qarmağı da eyvanın dəmir məhəccərindən asaraq  izləmişdir.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t xml:space="preserve">küləyin </w:t>
      </w:r>
      <w:r w:rsidRPr="00AB4FEB">
        <w:rPr>
          <w:rFonts w:cstheme="minorHAnsi"/>
          <w:sz w:val="28"/>
          <w:szCs w:val="28"/>
          <w:lang w:val="en-US"/>
        </w:rPr>
        <w:tab/>
        <w:t xml:space="preserve">hər </w:t>
      </w:r>
      <w:r w:rsidRPr="00AB4FEB">
        <w:rPr>
          <w:rFonts w:cstheme="minorHAnsi"/>
          <w:sz w:val="28"/>
          <w:szCs w:val="28"/>
          <w:lang w:val="en-US"/>
        </w:rPr>
        <w:tab/>
        <w:t xml:space="preserve">dəfə </w:t>
      </w:r>
      <w:r w:rsidRPr="00AB4FEB">
        <w:rPr>
          <w:rFonts w:cstheme="minorHAnsi"/>
          <w:sz w:val="28"/>
          <w:szCs w:val="28"/>
          <w:lang w:val="en-US"/>
        </w:rPr>
        <w:tab/>
        <w:t xml:space="preserve">preparatın </w:t>
      </w:r>
      <w:r w:rsidRPr="00AB4FEB">
        <w:rPr>
          <w:rFonts w:cstheme="minorHAnsi"/>
          <w:sz w:val="28"/>
          <w:szCs w:val="28"/>
          <w:lang w:val="en-US"/>
        </w:rPr>
        <w:tab/>
        <w:t xml:space="preserve">pəncəsini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eyvanın </w:t>
      </w:r>
      <w:r w:rsidRPr="00AB4FEB">
        <w:rPr>
          <w:rFonts w:cstheme="minorHAnsi"/>
          <w:sz w:val="28"/>
          <w:szCs w:val="28"/>
          <w:lang w:val="en-US"/>
        </w:rPr>
        <w:tab/>
        <w:t xml:space="preserve">məhəccərənin </w:t>
      </w:r>
      <w:r w:rsidRPr="00AB4FEB">
        <w:rPr>
          <w:rFonts w:cstheme="minorHAnsi"/>
          <w:sz w:val="28"/>
          <w:szCs w:val="28"/>
          <w:lang w:val="en-US"/>
        </w:rPr>
        <w:tab/>
        <w:t xml:space="preserve">dəmirinə </w:t>
      </w:r>
      <w:r w:rsidRPr="00AB4FEB">
        <w:rPr>
          <w:rFonts w:cstheme="minorHAnsi"/>
          <w:sz w:val="28"/>
          <w:szCs w:val="28"/>
          <w:lang w:val="en-US"/>
        </w:rPr>
        <w:tab/>
        <w:t xml:space="preserve">toxunduran </w:t>
      </w:r>
      <w:r w:rsidRPr="00AB4FEB">
        <w:rPr>
          <w:rFonts w:cstheme="minorHAnsi"/>
          <w:sz w:val="28"/>
          <w:szCs w:val="28"/>
          <w:lang w:val="en-US"/>
        </w:rPr>
        <w:tab/>
        <w:t xml:space="preserve">zaman </w:t>
      </w:r>
      <w:r w:rsidRPr="00AB4FEB">
        <w:rPr>
          <w:rFonts w:cstheme="minorHAnsi"/>
          <w:sz w:val="28"/>
          <w:szCs w:val="28"/>
          <w:lang w:val="en-US"/>
        </w:rPr>
        <w:tab/>
        <w:t xml:space="preserve">pəncənin  təqəllüs etdiyini müşahidə edir və belə nəticəyə gəlir ki, təqəllüsə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səbəb, preparatda elektrik cərəyanının əmələ gəlməsi və sinirdən  müxtəlif təbiətli metalların iştirakı ilə əzələyə qıcıqlandırıcı təsir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göstərməsidir.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təqəllüsü </w:t>
      </w:r>
      <w:r w:rsidRPr="00AB4FEB">
        <w:rPr>
          <w:rFonts w:cstheme="minorHAnsi"/>
          <w:sz w:val="28"/>
          <w:szCs w:val="28"/>
          <w:lang w:val="en-US"/>
        </w:rPr>
        <w:tab/>
        <w:t xml:space="preserve">əzələlərə </w:t>
      </w:r>
      <w:r w:rsidRPr="00AB4FEB">
        <w:rPr>
          <w:rFonts w:cstheme="minorHAnsi"/>
          <w:sz w:val="28"/>
          <w:szCs w:val="28"/>
          <w:lang w:val="en-US"/>
        </w:rPr>
        <w:tab/>
        <w:t xml:space="preserve">Leyden </w:t>
      </w:r>
      <w:r w:rsidRPr="00AB4FEB">
        <w:rPr>
          <w:rFonts w:cstheme="minorHAnsi"/>
          <w:sz w:val="28"/>
          <w:szCs w:val="28"/>
          <w:lang w:val="en-US"/>
        </w:rPr>
        <w:tab/>
        <w:t xml:space="preserve">bankasının  elektrik yükünü yükləməklə almaq mümkündür. O, bu təcrübəni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ucu mis, digər ucu dəmirdən olan Qalvani qövsünün bir ucunu  əzələyə, digər ucunu isə sinirə toxundurmaqla apardığı təcrübədə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müşahidə etmişdir (şəkil 4.1).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75" w:space="1850"/>
            <w:col w:w="658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ıcıqlandırıcı </w:t>
      </w:r>
      <w:r w:rsidRPr="00AB4FEB">
        <w:rPr>
          <w:rFonts w:cstheme="minorHAnsi"/>
          <w:sz w:val="28"/>
          <w:szCs w:val="28"/>
          <w:lang w:val="en-US"/>
        </w:rPr>
        <w:tab/>
        <w:t>t</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9364" w:bottom="0" w:left="5587"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və  fizioloqların diqqətini özünə cəlb etmişdir. Nəticədə XVIII əsrin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ikinci yarısında elektrikin müalicəvi təsiri həddindən artıq geniş  vüsət almışdır. 1731-ci ildə ingilis alimi Qrey, 1746-cı ildə fransız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alimi </w:t>
      </w:r>
      <w:r w:rsidRPr="00AB4FEB">
        <w:rPr>
          <w:rFonts w:cstheme="minorHAnsi"/>
          <w:sz w:val="28"/>
          <w:szCs w:val="28"/>
          <w:lang w:val="en-US"/>
        </w:rPr>
        <w:tab/>
        <w:t xml:space="preserve">Holle </w:t>
      </w:r>
      <w:r w:rsidRPr="00AB4FEB">
        <w:rPr>
          <w:rFonts w:cstheme="minorHAnsi"/>
          <w:sz w:val="28"/>
          <w:szCs w:val="28"/>
          <w:lang w:val="en-US"/>
        </w:rPr>
        <w:tab/>
        <w:t xml:space="preserve">bitkidə, </w:t>
      </w:r>
      <w:r w:rsidRPr="00AB4FEB">
        <w:rPr>
          <w:rFonts w:cstheme="minorHAnsi"/>
          <w:sz w:val="28"/>
          <w:szCs w:val="28"/>
          <w:lang w:val="en-US"/>
        </w:rPr>
        <w:tab/>
        <w:t xml:space="preserve">heyvanda </w:t>
      </w:r>
      <w:r w:rsidRPr="00AB4FEB">
        <w:rPr>
          <w:rFonts w:cstheme="minorHAnsi"/>
          <w:sz w:val="28"/>
          <w:szCs w:val="28"/>
          <w:lang w:val="en-US"/>
        </w:rPr>
        <w:tab/>
        <w:t xml:space="preserve">və </w:t>
      </w:r>
      <w:r w:rsidRPr="00AB4FEB">
        <w:rPr>
          <w:rFonts w:cstheme="minorHAnsi"/>
          <w:sz w:val="28"/>
          <w:szCs w:val="28"/>
          <w:lang w:val="en-US"/>
        </w:rPr>
        <w:tab/>
        <w:t xml:space="preserve">insanda </w:t>
      </w:r>
      <w:r w:rsidRPr="00AB4FEB">
        <w:rPr>
          <w:rFonts w:cstheme="minorHAnsi"/>
          <w:sz w:val="28"/>
          <w:szCs w:val="28"/>
          <w:lang w:val="en-US"/>
        </w:rPr>
        <w:tab/>
        <w:t xml:space="preserve">elektrikin </w:t>
      </w:r>
      <w:r w:rsidRPr="00AB4FEB">
        <w:rPr>
          <w:rFonts w:cstheme="minorHAnsi"/>
          <w:sz w:val="28"/>
          <w:szCs w:val="28"/>
          <w:lang w:val="en-US"/>
        </w:rPr>
        <w:tab/>
        <w:t xml:space="preserve">olmasını  elektroskopun köməkliyilə müəyyən etmişlər. 1773-cü ildə Uels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elektrik </w:t>
      </w:r>
      <w:r w:rsidRPr="00AB4FEB">
        <w:rPr>
          <w:rFonts w:cstheme="minorHAnsi"/>
          <w:sz w:val="28"/>
          <w:szCs w:val="28"/>
          <w:lang w:val="en-US"/>
        </w:rPr>
        <w:tab/>
        <w:t xml:space="preserve">balıqlarının </w:t>
      </w:r>
      <w:r w:rsidRPr="00AB4FEB">
        <w:rPr>
          <w:rFonts w:cstheme="minorHAnsi"/>
          <w:sz w:val="28"/>
          <w:szCs w:val="28"/>
          <w:lang w:val="en-US"/>
        </w:rPr>
        <w:tab/>
        <w:t xml:space="preserve">xüsusi </w:t>
      </w:r>
      <w:r w:rsidRPr="00AB4FEB">
        <w:rPr>
          <w:rFonts w:cstheme="minorHAnsi"/>
          <w:sz w:val="28"/>
          <w:szCs w:val="28"/>
          <w:lang w:val="en-US"/>
        </w:rPr>
        <w:tab/>
      </w:r>
      <w:r w:rsidRPr="00AB4FEB">
        <w:rPr>
          <w:rFonts w:cstheme="minorHAnsi"/>
          <w:sz w:val="28"/>
          <w:szCs w:val="28"/>
          <w:lang w:val="en-US"/>
        </w:rPr>
        <w:tab/>
        <w:t xml:space="preserve">təsirinin </w:t>
      </w:r>
      <w:r w:rsidRPr="00AB4FEB">
        <w:rPr>
          <w:rFonts w:cstheme="minorHAnsi"/>
          <w:sz w:val="28"/>
          <w:szCs w:val="28"/>
          <w:lang w:val="en-US"/>
        </w:rPr>
        <w:tab/>
        <w:t xml:space="preserve">Leyden </w:t>
      </w:r>
      <w:r w:rsidRPr="00AB4FEB">
        <w:rPr>
          <w:rFonts w:cstheme="minorHAnsi"/>
          <w:sz w:val="28"/>
          <w:szCs w:val="28"/>
          <w:lang w:val="en-US"/>
        </w:rPr>
        <w:tab/>
        <w:t xml:space="preserve">bankasının </w:t>
      </w:r>
      <w:r w:rsidRPr="00AB4FEB">
        <w:rPr>
          <w:rFonts w:cstheme="minorHAnsi"/>
          <w:sz w:val="28"/>
          <w:szCs w:val="28"/>
          <w:lang w:val="en-US"/>
        </w:rPr>
        <w:tab/>
      </w:r>
      <w:r w:rsidRPr="00AB4FEB">
        <w:rPr>
          <w:rFonts w:cstheme="minorHAnsi"/>
          <w:sz w:val="28"/>
          <w:szCs w:val="28"/>
          <w:lang w:val="en-US"/>
        </w:rPr>
        <w:tab/>
        <w:t xml:space="preserve">işilə  uyğun </w:t>
      </w:r>
      <w:r w:rsidRPr="00AB4FEB">
        <w:rPr>
          <w:rFonts w:cstheme="minorHAnsi"/>
          <w:sz w:val="28"/>
          <w:szCs w:val="28"/>
          <w:lang w:val="en-US"/>
        </w:rPr>
        <w:tab/>
        <w:t xml:space="preserve">gəldiyini </w:t>
      </w:r>
      <w:r w:rsidRPr="00AB4FEB">
        <w:rPr>
          <w:rFonts w:cstheme="minorHAnsi"/>
          <w:sz w:val="28"/>
          <w:szCs w:val="28"/>
          <w:lang w:val="en-US"/>
        </w:rPr>
        <w:tab/>
        <w:t xml:space="preserve">isbat </w:t>
      </w:r>
      <w:r w:rsidRPr="00AB4FEB">
        <w:rPr>
          <w:rFonts w:cstheme="minorHAnsi"/>
          <w:sz w:val="28"/>
          <w:szCs w:val="28"/>
          <w:lang w:val="en-US"/>
        </w:rPr>
        <w:tab/>
        <w:t xml:space="preserve">etmiş </w:t>
      </w:r>
      <w:r w:rsidRPr="00AB4FEB">
        <w:rPr>
          <w:rFonts w:cstheme="minorHAnsi"/>
          <w:sz w:val="28"/>
          <w:szCs w:val="28"/>
          <w:lang w:val="en-US"/>
        </w:rPr>
        <w:tab/>
        <w:t xml:space="preserve">və </w:t>
      </w:r>
      <w:r w:rsidRPr="00AB4FEB">
        <w:rPr>
          <w:rFonts w:cstheme="minorHAnsi"/>
          <w:sz w:val="28"/>
          <w:szCs w:val="28"/>
          <w:lang w:val="en-US"/>
        </w:rPr>
        <w:tab/>
        <w:t xml:space="preserve">göstərmişdir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təsir </w:t>
      </w:r>
      <w:r w:rsidRPr="00AB4FEB">
        <w:rPr>
          <w:rFonts w:cstheme="minorHAnsi"/>
          <w:sz w:val="28"/>
          <w:szCs w:val="28"/>
          <w:lang w:val="en-US"/>
        </w:rPr>
        <w:tab/>
        <w:t xml:space="preserve">naqil  vasitəsilə ötürülə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toxumalarında həyat fəaliyyətinin təzahürü kimi  meydana </w:t>
      </w:r>
      <w:r w:rsidRPr="00AB4FEB">
        <w:rPr>
          <w:rFonts w:cstheme="minorHAnsi"/>
          <w:sz w:val="28"/>
          <w:szCs w:val="28"/>
          <w:lang w:val="en-US"/>
        </w:rPr>
        <w:tab/>
        <w:t xml:space="preserve">çıxan </w:t>
      </w:r>
      <w:r w:rsidRPr="00AB4FEB">
        <w:rPr>
          <w:rFonts w:cstheme="minorHAnsi"/>
          <w:sz w:val="28"/>
          <w:szCs w:val="28"/>
          <w:lang w:val="en-US"/>
        </w:rPr>
        <w:tab/>
        <w:t xml:space="preserve">həqiqi </w:t>
      </w:r>
      <w:r w:rsidRPr="00AB4FEB">
        <w:rPr>
          <w:rFonts w:cstheme="minorHAnsi"/>
          <w:sz w:val="28"/>
          <w:szCs w:val="28"/>
          <w:lang w:val="en-US"/>
        </w:rPr>
        <w:tab/>
        <w:t xml:space="preserve">elektrik </w:t>
      </w:r>
      <w:r w:rsidRPr="00AB4FEB">
        <w:rPr>
          <w:rFonts w:cstheme="minorHAnsi"/>
          <w:sz w:val="28"/>
          <w:szCs w:val="28"/>
          <w:lang w:val="en-US"/>
        </w:rPr>
        <w:tab/>
        <w:t xml:space="preserve">cərəyanı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1786-cı </w:t>
      </w:r>
      <w:r w:rsidRPr="00AB4FEB">
        <w:rPr>
          <w:rFonts w:cstheme="minorHAnsi"/>
          <w:sz w:val="28"/>
          <w:szCs w:val="28"/>
          <w:lang w:val="en-US"/>
        </w:rPr>
        <w:tab/>
        <w:t xml:space="preserve">ildə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İtaliyada </w:t>
      </w:r>
      <w:r w:rsidRPr="00AB4FEB">
        <w:rPr>
          <w:rFonts w:cstheme="minorHAnsi"/>
          <w:sz w:val="28"/>
          <w:szCs w:val="28"/>
          <w:lang w:val="en-US"/>
        </w:rPr>
        <w:tab/>
        <w:t xml:space="preserve">Baloniya </w:t>
      </w:r>
      <w:r w:rsidRPr="00AB4FEB">
        <w:rPr>
          <w:rFonts w:cstheme="minorHAnsi"/>
          <w:sz w:val="28"/>
          <w:szCs w:val="28"/>
          <w:lang w:val="en-US"/>
        </w:rPr>
        <w:tab/>
        <w:t xml:space="preserve">universitetində </w:t>
      </w:r>
      <w:r w:rsidRPr="00AB4FEB">
        <w:rPr>
          <w:rFonts w:cstheme="minorHAnsi"/>
          <w:sz w:val="28"/>
          <w:szCs w:val="28"/>
          <w:lang w:val="en-US"/>
        </w:rPr>
        <w:tab/>
        <w:t xml:space="preserve">anatomiya, </w:t>
      </w:r>
      <w:r w:rsidRPr="00AB4FEB">
        <w:rPr>
          <w:rFonts w:cstheme="minorHAnsi"/>
          <w:sz w:val="28"/>
          <w:szCs w:val="28"/>
          <w:lang w:val="en-US"/>
        </w:rPr>
        <w:tab/>
        <w:t xml:space="preserve">mamalıq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4.1. Qalvaninin birinci təcrübəsi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10" w:space="3334"/>
            <w:col w:w="311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938" type="#_x0000_t75" style="position:absolute;margin-left:593.8pt;margin-top:257.7pt;width:190.8pt;height:51.05pt;z-index:-250681344;mso-position-horizontal-relative:page;mso-position-vertical-relative:page">
            <v:imagedata r:id="rId93" o:title="70022677-1beb-4f98-87f4-7a385c41c16c"/>
            <w10:wrap anchorx="page" anchory="page"/>
          </v:shape>
        </w:pict>
      </w:r>
      <w:r w:rsidRPr="00AB4FEB">
        <w:rPr>
          <w:rFonts w:cstheme="minorHAnsi"/>
          <w:sz w:val="28"/>
          <w:szCs w:val="28"/>
        </w:rPr>
        <w:pict>
          <v:shape id="_x0000_s1939" type="#_x0000_t75" style="position:absolute;margin-left:593.8pt;margin-top:307.95pt;width:191pt;height:51.05pt;z-index:-250680320;mso-position-horizontal-relative:page;mso-position-vertical-relative:page">
            <v:imagedata r:id="rId94" o:title="699121e0-5261-4d53-b02b-31db0bb3f4ae"/>
            <w10:wrap anchorx="page" anchory="page"/>
          </v:shape>
        </w:pict>
      </w:r>
      <w:r w:rsidRPr="00AB4FEB">
        <w:rPr>
          <w:rFonts w:cstheme="minorHAnsi"/>
          <w:sz w:val="28"/>
          <w:szCs w:val="28"/>
        </w:rPr>
        <w:pict>
          <v:shape id="_x0000_s1940" type="#_x0000_t75" style="position:absolute;margin-left:479.5pt;margin-top:216.65pt;width:102.1pt;height:71.6pt;z-index:-250679296;mso-position-horizontal-relative:page;mso-position-vertical-relative:page">
            <v:imagedata r:id="rId95" o:title="54047f78-e118-4e1d-b5e5-1087b51382c0"/>
            <w10:wrap anchorx="page" anchory="page"/>
          </v:shape>
        </w:pict>
      </w:r>
      <w:r w:rsidRPr="00AB4FEB">
        <w:rPr>
          <w:rFonts w:cstheme="minorHAnsi"/>
          <w:sz w:val="28"/>
          <w:szCs w:val="28"/>
        </w:rPr>
        <w:pict>
          <v:shape id="_x0000_s1941" type="#_x0000_t75" style="position:absolute;margin-left:479.5pt;margin-top:287.4pt;width:102.1pt;height:71.6pt;z-index:-250678272;mso-position-horizontal-relative:page;mso-position-vertical-relative:page">
            <v:imagedata r:id="rId96" o:title="0f601780-c151-486b-b4d6-6904b9021075"/>
            <w10:wrap anchorx="page" anchory="page"/>
          </v:shape>
        </w:pict>
      </w:r>
      <w:r w:rsidRPr="00AB4FEB">
        <w:rPr>
          <w:rFonts w:cstheme="minorHAnsi"/>
          <w:sz w:val="28"/>
          <w:szCs w:val="28"/>
        </w:rPr>
        <w:pict>
          <v:shape id="_x0000_s1942" type="#_x0000_t202" style="position:absolute;margin-left:581.4pt;margin-top:348.5pt;width:4.4pt;height:14.5pt;z-index:-2506772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43" type="#_x0000_t202" style="position:absolute;margin-left:472pt;margin-top:134.4pt;width:249.55pt;height:14.5pt;z-index:-250676224;mso-position-horizontal-relative:page;mso-position-vertical-relative:page" filled="f" stroked="f">
            <v:stroke joinstyle="round"/>
            <v:path gradientshapeok="f" o:connecttype="segments"/>
            <v:textbox inset="0,0,0,0">
              <w:txbxContent>
                <w:p w:rsidR="00AB4FEB" w:rsidRDefault="00AB4FEB">
                  <w:pPr>
                    <w:tabs>
                      <w:tab w:val="left" w:pos="1538"/>
                      <w:tab w:val="left" w:pos="2254"/>
                      <w:tab w:val="left" w:pos="3396"/>
                      <w:tab w:val="left" w:pos="4219"/>
                      <w:tab w:val="left" w:pos="4615"/>
                      <w:tab w:val="left" w:pos="4792"/>
                    </w:tabs>
                    <w:spacing w:line="262" w:lineRule="exact"/>
                  </w:pPr>
                  <w:r>
                    <w:rPr>
                      <w:color w:val="000000"/>
                      <w:sz w:val="24"/>
                      <w:szCs w:val="24"/>
                    </w:rPr>
                    <w:t xml:space="preserve">qıcıqlandıqda, </w:t>
                  </w:r>
                  <w:r>
                    <w:tab/>
                  </w:r>
                  <w:r>
                    <w:rPr>
                      <w:color w:val="000000"/>
                      <w:sz w:val="24"/>
                      <w:szCs w:val="24"/>
                    </w:rPr>
                    <w:t xml:space="preserve">ikinci </w:t>
                  </w:r>
                  <w:r>
                    <w:tab/>
                  </w:r>
                  <w:r>
                    <w:rPr>
                      <w:color w:val="000000"/>
                      <w:sz w:val="24"/>
                      <w:szCs w:val="24"/>
                    </w:rPr>
                    <w:t xml:space="preserve">preparatın </w:t>
                  </w:r>
                  <w:r>
                    <w:tab/>
                  </w:r>
                  <w:r>
                    <w:rPr>
                      <w:color w:val="000000"/>
                      <w:sz w:val="24"/>
                      <w:szCs w:val="24"/>
                    </w:rPr>
                    <w:t xml:space="preserve">əzələsi </w:t>
                  </w:r>
                  <w:r>
                    <w:tab/>
                  </w:r>
                  <w:r>
                    <w:rPr>
                      <w:color w:val="000000"/>
                      <w:sz w:val="24"/>
                      <w:szCs w:val="24"/>
                    </w:rPr>
                    <w:t xml:space="preserve">də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944" type="#_x0000_t202" style="position:absolute;margin-left:474.05pt;margin-top:359.25pt;width:117.4pt;height:12.55pt;z-index:-250675200;mso-position-horizontal-relative:page;mso-position-vertical-relative:page" filled="f" stroked="f">
            <v:stroke joinstyle="round"/>
            <v:path gradientshapeok="f" o:connecttype="segments"/>
            <v:textbox inset="0,0,0,0">
              <w:txbxContent>
                <w:p w:rsidR="00AB4FEB" w:rsidRDefault="00AB4FEB">
                  <w:pPr>
                    <w:spacing w:line="222" w:lineRule="exact"/>
                  </w:pPr>
                  <w:r w:rsidRPr="00E0167E">
                    <w:rPr>
                      <w:b/>
                      <w:bCs/>
                      <w:color w:val="000000"/>
                      <w:spacing w:val="5"/>
                      <w:sz w:val="19"/>
                      <w:szCs w:val="19"/>
                    </w:rPr>
                    <w:t>Şəkil 4.2.</w:t>
                  </w:r>
                  <w:r w:rsidRPr="00E0167E">
                    <w:rPr>
                      <w:color w:val="000000"/>
                      <w:spacing w:val="5"/>
                      <w:sz w:val="19"/>
                      <w:szCs w:val="19"/>
                    </w:rPr>
                    <w:t xml:space="preserve"> Qalvaninin ikinci</w:t>
                  </w:r>
                  <w:r w:rsidRPr="00E0167E">
                    <w:rPr>
                      <w:color w:val="000000"/>
                      <w:spacing w:val="26"/>
                      <w:sz w:val="19"/>
                      <w:szCs w:val="19"/>
                    </w:rPr>
                    <w:t xml:space="preserve"> </w:t>
                  </w:r>
                </w:p>
              </w:txbxContent>
            </v:textbox>
            <w10:wrap anchorx="page" anchory="page"/>
          </v:shape>
        </w:pict>
      </w:r>
      <w:r w:rsidRPr="00AB4FEB">
        <w:rPr>
          <w:rFonts w:cstheme="minorHAnsi"/>
          <w:sz w:val="28"/>
          <w:szCs w:val="28"/>
        </w:rPr>
        <w:pict>
          <v:shape id="_x0000_s1933" type="#_x0000_t202" style="position:absolute;margin-left:51.05pt;margin-top:553.7pt;width:4.4pt;height:14.5pt;z-index:2526300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34" type="#_x0000_t202" style="position:absolute;margin-left:205.45pt;margin-top:553.55pt;width:14.05pt;height:12.5pt;z-index:252631040;mso-position-horizontal-relative:page;mso-position-vertical-relative:page" filled="f" stroked="f">
            <v:stroke joinstyle="round"/>
            <v:path gradientshapeok="f" o:connecttype="segments"/>
            <v:textbox inset="0,0,0,0">
              <w:txbxContent>
                <w:p w:rsidR="00AB4FEB" w:rsidRDefault="00AB4FEB">
                  <w:pPr>
                    <w:spacing w:line="221" w:lineRule="exact"/>
                  </w:pPr>
                  <w:r w:rsidRPr="00E0167E">
                    <w:rPr>
                      <w:b/>
                      <w:bCs/>
                      <w:color w:val="000000"/>
                      <w:spacing w:val="7"/>
                      <w:sz w:val="19"/>
                      <w:szCs w:val="19"/>
                    </w:rPr>
                    <w:t>78</w:t>
                  </w:r>
                  <w:r w:rsidRPr="00E0167E">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935" type="#_x0000_t202" style="position:absolute;margin-left:472pt;margin-top:553.7pt;width:4.4pt;height:14.5pt;z-index:2526320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36" type="#_x0000_t202" style="position:absolute;margin-left:626.4pt;margin-top:553.55pt;width:14.05pt;height:12.5pt;z-index:252633088;mso-position-horizontal-relative:page;mso-position-vertical-relative:page" filled="f" stroked="f">
            <v:stroke joinstyle="round"/>
            <v:path gradientshapeok="f" o:connecttype="segments"/>
            <v:textbox inset="0,0,0,0">
              <w:txbxContent>
                <w:p w:rsidR="00AB4FEB" w:rsidRDefault="00AB4FEB">
                  <w:pPr>
                    <w:spacing w:line="221" w:lineRule="exact"/>
                  </w:pPr>
                  <w:r w:rsidRPr="00E0167E">
                    <w:rPr>
                      <w:b/>
                      <w:bCs/>
                      <w:color w:val="000000"/>
                      <w:spacing w:val="7"/>
                      <w:sz w:val="19"/>
                      <w:szCs w:val="19"/>
                    </w:rPr>
                    <w:t>79</w:t>
                  </w:r>
                  <w:r w:rsidRPr="00E0167E">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937" type="#_x0000_t202" style="position:absolute;margin-left:784.55pt;margin-top:348.5pt;width:4.4pt;height:14.5pt;z-index:2526341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Qalvani 1791-ci ildə balkon təcrübəsi və digər müşahidələrini  «Əzələ </w:t>
      </w:r>
      <w:r w:rsidRPr="00AB4FEB">
        <w:rPr>
          <w:rFonts w:cstheme="minorHAnsi"/>
          <w:sz w:val="28"/>
          <w:szCs w:val="28"/>
          <w:lang w:val="en-US"/>
        </w:rPr>
        <w:tab/>
        <w:t xml:space="preserve">hərəkəti </w:t>
      </w:r>
      <w:r w:rsidRPr="00AB4FEB">
        <w:rPr>
          <w:rFonts w:cstheme="minorHAnsi"/>
          <w:sz w:val="28"/>
          <w:szCs w:val="28"/>
          <w:lang w:val="en-US"/>
        </w:rPr>
        <w:tab/>
        <w:t xml:space="preserve">zamanı </w:t>
      </w:r>
      <w:r w:rsidRPr="00AB4FEB">
        <w:rPr>
          <w:rFonts w:cstheme="minorHAnsi"/>
          <w:sz w:val="28"/>
          <w:szCs w:val="28"/>
          <w:lang w:val="en-US"/>
        </w:rPr>
        <w:tab/>
        <w:t xml:space="preserve">elektrik </w:t>
      </w:r>
      <w:r w:rsidRPr="00AB4FEB">
        <w:rPr>
          <w:rFonts w:cstheme="minorHAnsi"/>
          <w:sz w:val="28"/>
          <w:szCs w:val="28"/>
          <w:lang w:val="en-US"/>
        </w:rPr>
        <w:tab/>
        <w:t xml:space="preserve">qüvvələri </w:t>
      </w:r>
      <w:r w:rsidRPr="00AB4FEB">
        <w:rPr>
          <w:rFonts w:cstheme="minorHAnsi"/>
          <w:sz w:val="28"/>
          <w:szCs w:val="28"/>
          <w:lang w:val="en-US"/>
        </w:rPr>
        <w:tab/>
        <w:t xml:space="preserve">haqqında </w:t>
      </w:r>
      <w:r w:rsidRPr="00AB4FEB">
        <w:rPr>
          <w:rFonts w:cstheme="minorHAnsi"/>
          <w:sz w:val="28"/>
          <w:szCs w:val="28"/>
          <w:lang w:val="en-US"/>
        </w:rPr>
        <w:tab/>
        <w:t xml:space="preserve">traktat»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əsərində təsvir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Qalvaninin </w:t>
      </w:r>
      <w:r w:rsidRPr="00AB4FEB">
        <w:rPr>
          <w:rFonts w:cstheme="minorHAnsi"/>
          <w:sz w:val="28"/>
          <w:szCs w:val="28"/>
          <w:lang w:val="en-US"/>
        </w:rPr>
        <w:tab/>
        <w:t xml:space="preserve">təcrübəsinin </w:t>
      </w:r>
      <w:r w:rsidRPr="00AB4FEB">
        <w:rPr>
          <w:rFonts w:cstheme="minorHAnsi"/>
          <w:sz w:val="28"/>
          <w:szCs w:val="28"/>
          <w:lang w:val="en-US"/>
        </w:rPr>
        <w:tab/>
        <w:t xml:space="preserve">həqiqiliyini </w:t>
      </w:r>
      <w:r w:rsidRPr="00AB4FEB">
        <w:rPr>
          <w:rFonts w:cstheme="minorHAnsi"/>
          <w:sz w:val="28"/>
          <w:szCs w:val="28"/>
          <w:lang w:val="en-US"/>
        </w:rPr>
        <w:tab/>
        <w:t xml:space="preserve">italyan </w:t>
      </w:r>
      <w:r w:rsidRPr="00AB4FEB">
        <w:rPr>
          <w:rFonts w:cstheme="minorHAnsi"/>
          <w:sz w:val="28"/>
          <w:szCs w:val="28"/>
          <w:lang w:val="en-US"/>
        </w:rPr>
        <w:tab/>
        <w:t xml:space="preserve">fiziki </w:t>
      </w:r>
      <w:r w:rsidRPr="00AB4FEB">
        <w:rPr>
          <w:rFonts w:cstheme="minorHAnsi"/>
          <w:sz w:val="28"/>
          <w:szCs w:val="28"/>
          <w:lang w:val="en-US"/>
        </w:rPr>
        <w:tab/>
        <w:t xml:space="preserve">A.Volta  (1745-1827) əvvəlcə təsdiq etsə də, 1792-1794-cü ildə apardığı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təcrübələrə əsaslanaraq, onu tamamilə başqa cür izah etmişdir. O,  elektrik </w:t>
      </w:r>
      <w:r w:rsidRPr="00AB4FEB">
        <w:rPr>
          <w:rFonts w:cstheme="minorHAnsi"/>
          <w:sz w:val="28"/>
          <w:szCs w:val="28"/>
          <w:lang w:val="en-US"/>
        </w:rPr>
        <w:tab/>
        <w:t xml:space="preserve">cərəyanın </w:t>
      </w:r>
      <w:r w:rsidRPr="00AB4FEB">
        <w:rPr>
          <w:rFonts w:cstheme="minorHAnsi"/>
          <w:sz w:val="28"/>
          <w:szCs w:val="28"/>
          <w:lang w:val="en-US"/>
        </w:rPr>
        <w:tab/>
        <w:t xml:space="preserve">bu </w:t>
      </w:r>
      <w:r w:rsidRPr="00AB4FEB">
        <w:rPr>
          <w:rFonts w:cstheme="minorHAnsi"/>
          <w:sz w:val="28"/>
          <w:szCs w:val="28"/>
          <w:lang w:val="en-US"/>
        </w:rPr>
        <w:tab/>
        <w:t xml:space="preserve">təcrübədə </w:t>
      </w:r>
      <w:r w:rsidRPr="00AB4FEB">
        <w:rPr>
          <w:rFonts w:cstheme="minorHAnsi"/>
          <w:sz w:val="28"/>
          <w:szCs w:val="28"/>
          <w:lang w:val="en-US"/>
        </w:rPr>
        <w:tab/>
        <w:t xml:space="preserve">fizioloji </w:t>
      </w:r>
      <w:r w:rsidRPr="00AB4FEB">
        <w:rPr>
          <w:rFonts w:cstheme="minorHAnsi"/>
          <w:sz w:val="28"/>
          <w:szCs w:val="28"/>
          <w:lang w:val="en-US"/>
        </w:rPr>
        <w:tab/>
        <w:t xml:space="preserve">deyil, </w:t>
      </w:r>
      <w:r w:rsidRPr="00AB4FEB">
        <w:rPr>
          <w:rFonts w:cstheme="minorHAnsi"/>
          <w:sz w:val="28"/>
          <w:szCs w:val="28"/>
          <w:lang w:val="en-US"/>
        </w:rPr>
        <w:tab/>
        <w:t xml:space="preserve">məhz </w:t>
      </w:r>
      <w:r w:rsidRPr="00AB4FEB">
        <w:rPr>
          <w:rFonts w:cstheme="minorHAnsi"/>
          <w:sz w:val="28"/>
          <w:szCs w:val="28"/>
          <w:lang w:val="en-US"/>
        </w:rPr>
        <w:tab/>
        <w:t xml:space="preserve">fiziki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mənşəyə </w:t>
      </w:r>
      <w:r w:rsidRPr="00AB4FEB">
        <w:rPr>
          <w:rFonts w:cstheme="minorHAnsi"/>
          <w:sz w:val="28"/>
          <w:szCs w:val="28"/>
          <w:lang w:val="en-US"/>
        </w:rPr>
        <w:tab/>
        <w:t xml:space="preserve">malik </w:t>
      </w:r>
      <w:r w:rsidRPr="00AB4FEB">
        <w:rPr>
          <w:rFonts w:cstheme="minorHAnsi"/>
          <w:sz w:val="28"/>
          <w:szCs w:val="28"/>
          <w:lang w:val="en-US"/>
        </w:rPr>
        <w:tab/>
        <w:t xml:space="preserve">olduğunu </w:t>
      </w:r>
      <w:r w:rsidRPr="00AB4FEB">
        <w:rPr>
          <w:rFonts w:cstheme="minorHAnsi"/>
          <w:sz w:val="28"/>
          <w:szCs w:val="28"/>
          <w:lang w:val="en-US"/>
        </w:rPr>
        <w:tab/>
        <w:t xml:space="preserve">və </w:t>
      </w:r>
      <w:r w:rsidRPr="00AB4FEB">
        <w:rPr>
          <w:rFonts w:cstheme="minorHAnsi"/>
          <w:sz w:val="28"/>
          <w:szCs w:val="28"/>
          <w:lang w:val="en-US"/>
        </w:rPr>
        <w:tab/>
        <w:t xml:space="preserve">əzələdə </w:t>
      </w:r>
      <w:r w:rsidRPr="00AB4FEB">
        <w:rPr>
          <w:rFonts w:cstheme="minorHAnsi"/>
          <w:sz w:val="28"/>
          <w:szCs w:val="28"/>
          <w:lang w:val="en-US"/>
        </w:rPr>
        <w:tab/>
        <w:t xml:space="preserve">deyil, </w:t>
      </w:r>
      <w:r w:rsidRPr="00AB4FEB">
        <w:rPr>
          <w:rFonts w:cstheme="minorHAnsi"/>
          <w:sz w:val="28"/>
          <w:szCs w:val="28"/>
          <w:lang w:val="en-US"/>
        </w:rPr>
        <w:tab/>
        <w:t xml:space="preserve">məhz </w:t>
      </w:r>
      <w:r w:rsidRPr="00AB4FEB">
        <w:rPr>
          <w:rFonts w:cstheme="minorHAnsi"/>
          <w:sz w:val="28"/>
          <w:szCs w:val="28"/>
          <w:lang w:val="en-US"/>
        </w:rPr>
        <w:tab/>
      </w:r>
      <w:r w:rsidRPr="00AB4FEB">
        <w:rPr>
          <w:rFonts w:cstheme="minorHAnsi"/>
          <w:sz w:val="28"/>
          <w:szCs w:val="28"/>
          <w:lang w:val="en-US"/>
        </w:rPr>
        <w:tab/>
        <w:t xml:space="preserve">müxtəlif  metallar </w:t>
      </w:r>
      <w:r w:rsidRPr="00AB4FEB">
        <w:rPr>
          <w:rFonts w:cstheme="minorHAnsi"/>
          <w:sz w:val="28"/>
          <w:szCs w:val="28"/>
          <w:lang w:val="en-US"/>
        </w:rPr>
        <w:tab/>
      </w:r>
      <w:r w:rsidRPr="00AB4FEB">
        <w:rPr>
          <w:rFonts w:cstheme="minorHAnsi"/>
          <w:sz w:val="28"/>
          <w:szCs w:val="28"/>
          <w:lang w:val="en-US"/>
        </w:rPr>
        <w:tab/>
        <w:t xml:space="preserve">arasında </w:t>
      </w:r>
      <w:r w:rsidRPr="00AB4FEB">
        <w:rPr>
          <w:rFonts w:cstheme="minorHAnsi"/>
          <w:sz w:val="28"/>
          <w:szCs w:val="28"/>
          <w:lang w:val="en-US"/>
        </w:rPr>
        <w:tab/>
        <w:t xml:space="preserve">potensiallar </w:t>
      </w:r>
      <w:r w:rsidRPr="00AB4FEB">
        <w:rPr>
          <w:rFonts w:cstheme="minorHAnsi"/>
          <w:sz w:val="28"/>
          <w:szCs w:val="28"/>
          <w:lang w:val="en-US"/>
        </w:rPr>
        <w:tab/>
        <w:t xml:space="preserve">fərqinin </w:t>
      </w:r>
      <w:r w:rsidRPr="00AB4FEB">
        <w:rPr>
          <w:rFonts w:cstheme="minorHAnsi"/>
          <w:sz w:val="28"/>
          <w:szCs w:val="28"/>
          <w:lang w:val="en-US"/>
        </w:rPr>
        <w:tab/>
        <w:t xml:space="preserve">nəticəsi </w:t>
      </w:r>
      <w:r w:rsidRPr="00AB4FEB">
        <w:rPr>
          <w:rFonts w:cstheme="minorHAnsi"/>
          <w:sz w:val="28"/>
          <w:szCs w:val="28"/>
          <w:lang w:val="en-US"/>
        </w:rPr>
        <w:tab/>
        <w:t xml:space="preserve">olduğunu  göstərmişdir.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Qalvaninin </w:t>
      </w:r>
      <w:r w:rsidRPr="00AB4FEB">
        <w:rPr>
          <w:rFonts w:cstheme="minorHAnsi"/>
          <w:sz w:val="28"/>
          <w:szCs w:val="28"/>
          <w:lang w:val="en-US"/>
        </w:rPr>
        <w:tab/>
        <w:t xml:space="preserve">təcrübəsində </w:t>
      </w:r>
      <w:r w:rsidRPr="00AB4FEB">
        <w:rPr>
          <w:rFonts w:cstheme="minorHAnsi"/>
          <w:sz w:val="28"/>
          <w:szCs w:val="28"/>
          <w:lang w:val="en-US"/>
        </w:rPr>
        <w:tab/>
      </w:r>
      <w:r w:rsidRPr="00AB4FEB">
        <w:rPr>
          <w:rFonts w:cstheme="minorHAnsi"/>
          <w:sz w:val="28"/>
          <w:szCs w:val="28"/>
          <w:lang w:val="en-US"/>
        </w:rPr>
        <w:tab/>
        <w:t xml:space="preserve">əzələnin </w:t>
      </w:r>
      <w:r w:rsidRPr="00AB4FEB">
        <w:rPr>
          <w:rFonts w:cstheme="minorHAnsi"/>
          <w:sz w:val="28"/>
          <w:szCs w:val="28"/>
          <w:lang w:val="en-US"/>
        </w:rPr>
        <w:tab/>
        <w:t xml:space="preserve">təqəllüsünə </w:t>
      </w:r>
      <w:r w:rsidRPr="00AB4FEB">
        <w:rPr>
          <w:rFonts w:cstheme="minorHAnsi"/>
          <w:sz w:val="28"/>
          <w:szCs w:val="28"/>
          <w:lang w:val="en-US"/>
        </w:rPr>
        <w:tab/>
        <w:t xml:space="preserve">səbəb </w:t>
      </w:r>
      <w:r w:rsidRPr="00AB4FEB">
        <w:rPr>
          <w:rFonts w:cstheme="minorHAnsi"/>
          <w:sz w:val="28"/>
          <w:szCs w:val="28"/>
          <w:lang w:val="en-US"/>
        </w:rPr>
        <w:tab/>
        <w:t xml:space="preserve">olan  elektrik </w:t>
      </w:r>
      <w:r w:rsidRPr="00AB4FEB">
        <w:rPr>
          <w:rFonts w:cstheme="minorHAnsi"/>
          <w:sz w:val="28"/>
          <w:szCs w:val="28"/>
          <w:lang w:val="en-US"/>
        </w:rPr>
        <w:tab/>
        <w:t xml:space="preserve">Qalvani </w:t>
      </w:r>
      <w:r w:rsidRPr="00AB4FEB">
        <w:rPr>
          <w:rFonts w:cstheme="minorHAnsi"/>
          <w:sz w:val="28"/>
          <w:szCs w:val="28"/>
          <w:lang w:val="en-US"/>
        </w:rPr>
        <w:tab/>
        <w:t xml:space="preserve">qövsünün </w:t>
      </w:r>
      <w:r w:rsidRPr="00AB4FEB">
        <w:rPr>
          <w:rFonts w:cstheme="minorHAnsi"/>
          <w:sz w:val="28"/>
          <w:szCs w:val="28"/>
          <w:lang w:val="en-US"/>
        </w:rPr>
        <w:tab/>
        <w:t xml:space="preserve">müxtəlif </w:t>
      </w:r>
      <w:r w:rsidRPr="00AB4FEB">
        <w:rPr>
          <w:rFonts w:cstheme="minorHAnsi"/>
          <w:sz w:val="28"/>
          <w:szCs w:val="28"/>
          <w:lang w:val="en-US"/>
        </w:rPr>
        <w:tab/>
      </w:r>
      <w:r w:rsidRPr="00AB4FEB">
        <w:rPr>
          <w:rFonts w:cstheme="minorHAnsi"/>
          <w:sz w:val="28"/>
          <w:szCs w:val="28"/>
          <w:lang w:val="en-US"/>
        </w:rPr>
        <w:tab/>
        <w:t xml:space="preserve">uclarının </w:t>
      </w:r>
      <w:r w:rsidRPr="00AB4FEB">
        <w:rPr>
          <w:rFonts w:cstheme="minorHAnsi"/>
          <w:sz w:val="28"/>
          <w:szCs w:val="28"/>
          <w:lang w:val="en-US"/>
        </w:rPr>
        <w:tab/>
        <w:t xml:space="preserve">nəm </w:t>
      </w:r>
      <w:r w:rsidRPr="00AB4FEB">
        <w:rPr>
          <w:rFonts w:cstheme="minorHAnsi"/>
          <w:sz w:val="28"/>
          <w:szCs w:val="28"/>
          <w:lang w:val="en-US"/>
        </w:rPr>
        <w:tab/>
        <w:t xml:space="preserve">mühitə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(əzələyə və sinirə) toxunmasından əmələ gəlir, dövrəni bağlayan  naqil </w:t>
      </w:r>
      <w:r w:rsidRPr="00AB4FEB">
        <w:rPr>
          <w:rFonts w:cstheme="minorHAnsi"/>
          <w:sz w:val="28"/>
          <w:szCs w:val="28"/>
          <w:lang w:val="en-US"/>
        </w:rPr>
        <w:tab/>
        <w:t xml:space="preserve">rolunu </w:t>
      </w:r>
      <w:r w:rsidRPr="00AB4FEB">
        <w:rPr>
          <w:rFonts w:cstheme="minorHAnsi"/>
          <w:sz w:val="28"/>
          <w:szCs w:val="28"/>
          <w:lang w:val="en-US"/>
        </w:rPr>
        <w:tab/>
        <w:t xml:space="preserve">isə, </w:t>
      </w:r>
      <w:r w:rsidRPr="00AB4FEB">
        <w:rPr>
          <w:rFonts w:cstheme="minorHAnsi"/>
          <w:sz w:val="28"/>
          <w:szCs w:val="28"/>
          <w:lang w:val="en-US"/>
        </w:rPr>
        <w:tab/>
        <w:t xml:space="preserve">qövsün </w:t>
      </w:r>
      <w:r w:rsidRPr="00AB4FEB">
        <w:rPr>
          <w:rFonts w:cstheme="minorHAnsi"/>
          <w:sz w:val="28"/>
          <w:szCs w:val="28"/>
          <w:lang w:val="en-US"/>
        </w:rPr>
        <w:tab/>
        <w:t xml:space="preserve">uclarını </w:t>
      </w:r>
      <w:r w:rsidRPr="00AB4FEB">
        <w:rPr>
          <w:rFonts w:cstheme="minorHAnsi"/>
          <w:sz w:val="28"/>
          <w:szCs w:val="28"/>
          <w:lang w:val="en-US"/>
        </w:rPr>
        <w:tab/>
        <w:t xml:space="preserve">əlaqələndirən </w:t>
      </w:r>
      <w:r w:rsidRPr="00AB4FEB">
        <w:rPr>
          <w:rFonts w:cstheme="minorHAnsi"/>
          <w:sz w:val="28"/>
          <w:szCs w:val="28"/>
          <w:lang w:val="en-US"/>
        </w:rPr>
        <w:tab/>
        <w:t xml:space="preserve">sinir-əzələ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preparatı </w:t>
      </w:r>
      <w:r w:rsidRPr="00AB4FEB">
        <w:rPr>
          <w:rFonts w:cstheme="minorHAnsi"/>
          <w:sz w:val="28"/>
          <w:szCs w:val="28"/>
          <w:lang w:val="en-US"/>
        </w:rPr>
        <w:tab/>
        <w:t xml:space="preserve">oynayır. </w:t>
      </w:r>
      <w:r w:rsidRPr="00AB4FEB">
        <w:rPr>
          <w:rFonts w:cstheme="minorHAnsi"/>
          <w:sz w:val="28"/>
          <w:szCs w:val="28"/>
          <w:lang w:val="en-US"/>
        </w:rPr>
        <w:tab/>
        <w:t xml:space="preserve">Qalvani </w:t>
      </w:r>
      <w:r w:rsidRPr="00AB4FEB">
        <w:rPr>
          <w:rFonts w:cstheme="minorHAnsi"/>
          <w:sz w:val="28"/>
          <w:szCs w:val="28"/>
          <w:lang w:val="en-US"/>
        </w:rPr>
        <w:tab/>
        <w:t xml:space="preserve">və </w:t>
      </w:r>
      <w:r w:rsidRPr="00AB4FEB">
        <w:rPr>
          <w:rFonts w:cstheme="minorHAnsi"/>
          <w:sz w:val="28"/>
          <w:szCs w:val="28"/>
          <w:lang w:val="en-US"/>
        </w:rPr>
        <w:tab/>
        <w:t xml:space="preserve">Volta </w:t>
      </w:r>
      <w:r w:rsidRPr="00AB4FEB">
        <w:rPr>
          <w:rFonts w:cstheme="minorHAnsi"/>
          <w:sz w:val="28"/>
          <w:szCs w:val="28"/>
          <w:lang w:val="en-US"/>
        </w:rPr>
        <w:tab/>
        <w:t xml:space="preserve">arasında </w:t>
      </w:r>
      <w:r w:rsidRPr="00AB4FEB">
        <w:rPr>
          <w:rFonts w:cstheme="minorHAnsi"/>
          <w:sz w:val="28"/>
          <w:szCs w:val="28"/>
          <w:lang w:val="en-US"/>
        </w:rPr>
        <w:tab/>
        <w:t xml:space="preserve">maraqlı </w:t>
      </w:r>
      <w:r w:rsidRPr="00AB4FEB">
        <w:rPr>
          <w:rFonts w:cstheme="minorHAnsi"/>
          <w:sz w:val="28"/>
          <w:szCs w:val="28"/>
          <w:lang w:val="en-US"/>
        </w:rPr>
        <w:tab/>
        <w:t xml:space="preserve">elmi  mübahisə başlayır və hər iki tərəf öz fikirlərində haqlı olduqlarını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təcrübələrlə isbat etməyə səy göstərirlər.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Qalvani və Aldini, Voltanın etirazının əsassız olduğunu ucları  eyni metaldan olan qövslə apardıqları təcrübədə əzələnin təqəllüs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etdiyini göstərdilər. Daha sonra isə Qalvaninin ikinci təcrübəsi –  metalsız </w:t>
      </w:r>
      <w:r w:rsidRPr="00AB4FEB">
        <w:rPr>
          <w:rFonts w:cstheme="minorHAnsi"/>
          <w:sz w:val="28"/>
          <w:szCs w:val="28"/>
          <w:lang w:val="en-US"/>
        </w:rPr>
        <w:tab/>
        <w:t xml:space="preserve">təcrübə </w:t>
      </w:r>
      <w:r w:rsidRPr="00AB4FEB">
        <w:rPr>
          <w:rFonts w:cstheme="minorHAnsi"/>
          <w:sz w:val="28"/>
          <w:szCs w:val="28"/>
          <w:lang w:val="en-US"/>
        </w:rPr>
        <w:tab/>
        <w:t xml:space="preserve">adı </w:t>
      </w:r>
      <w:r w:rsidRPr="00AB4FEB">
        <w:rPr>
          <w:rFonts w:cstheme="minorHAnsi"/>
          <w:sz w:val="28"/>
          <w:szCs w:val="28"/>
          <w:lang w:val="en-US"/>
        </w:rPr>
        <w:tab/>
        <w:t xml:space="preserve">ilə </w:t>
      </w:r>
      <w:r w:rsidRPr="00AB4FEB">
        <w:rPr>
          <w:rFonts w:cstheme="minorHAnsi"/>
          <w:sz w:val="28"/>
          <w:szCs w:val="28"/>
          <w:lang w:val="en-US"/>
        </w:rPr>
        <w:tab/>
        <w:t xml:space="preserve">məşhur </w:t>
      </w:r>
      <w:r w:rsidRPr="00AB4FEB">
        <w:rPr>
          <w:rFonts w:cstheme="minorHAnsi"/>
          <w:sz w:val="28"/>
          <w:szCs w:val="28"/>
          <w:lang w:val="en-US"/>
        </w:rPr>
        <w:tab/>
        <w:t xml:space="preserve">olan </w:t>
      </w:r>
      <w:r w:rsidRPr="00AB4FEB">
        <w:rPr>
          <w:rFonts w:cstheme="minorHAnsi"/>
          <w:sz w:val="28"/>
          <w:szCs w:val="28"/>
          <w:lang w:val="en-US"/>
        </w:rPr>
        <w:tab/>
        <w:t xml:space="preserve">təcrübə </w:t>
      </w:r>
      <w:r w:rsidRPr="00AB4FEB">
        <w:rPr>
          <w:rFonts w:cstheme="minorHAnsi"/>
          <w:sz w:val="28"/>
          <w:szCs w:val="28"/>
          <w:lang w:val="en-US"/>
        </w:rPr>
        <w:tab/>
        <w:t xml:space="preserve">ilə, </w:t>
      </w:r>
      <w:r w:rsidRPr="00AB4FEB">
        <w:rPr>
          <w:rFonts w:cstheme="minorHAnsi"/>
          <w:sz w:val="28"/>
          <w:szCs w:val="28"/>
          <w:lang w:val="en-US"/>
        </w:rPr>
        <w:tab/>
        <w:t xml:space="preserve">yəni </w:t>
      </w:r>
      <w:r w:rsidRPr="00AB4FEB">
        <w:rPr>
          <w:rFonts w:cstheme="minorHAnsi"/>
          <w:sz w:val="28"/>
          <w:szCs w:val="28"/>
          <w:lang w:val="en-US"/>
        </w:rPr>
        <w:tab/>
        <w:t xml:space="preserve">Qalvani  qövsündən </w:t>
      </w:r>
      <w:r w:rsidRPr="00AB4FEB">
        <w:rPr>
          <w:rFonts w:cstheme="minorHAnsi"/>
          <w:sz w:val="28"/>
          <w:szCs w:val="28"/>
          <w:lang w:val="en-US"/>
        </w:rPr>
        <w:lastRenderedPageBreak/>
        <w:tab/>
        <w:t xml:space="preserve">istifadə </w:t>
      </w:r>
      <w:r w:rsidRPr="00AB4FEB">
        <w:rPr>
          <w:rFonts w:cstheme="minorHAnsi"/>
          <w:sz w:val="28"/>
          <w:szCs w:val="28"/>
          <w:lang w:val="en-US"/>
        </w:rPr>
        <w:tab/>
        <w:t xml:space="preserve">etmədən </w:t>
      </w:r>
      <w:r w:rsidRPr="00AB4FEB">
        <w:rPr>
          <w:rFonts w:cstheme="minorHAnsi"/>
          <w:sz w:val="28"/>
          <w:szCs w:val="28"/>
          <w:lang w:val="en-US"/>
        </w:rPr>
        <w:tab/>
        <w:t xml:space="preserve">subut </w:t>
      </w:r>
      <w:r w:rsidRPr="00AB4FEB">
        <w:rPr>
          <w:rFonts w:cstheme="minorHAnsi"/>
          <w:sz w:val="28"/>
          <w:szCs w:val="28"/>
          <w:lang w:val="en-US"/>
        </w:rPr>
        <w:tab/>
        <w:t xml:space="preserve">etdilər </w:t>
      </w:r>
      <w:r w:rsidRPr="00AB4FEB">
        <w:rPr>
          <w:rFonts w:cstheme="minorHAnsi"/>
          <w:sz w:val="28"/>
          <w:szCs w:val="28"/>
          <w:lang w:val="en-US"/>
        </w:rPr>
        <w:tab/>
        <w:t xml:space="preserve">ki, </w:t>
      </w:r>
      <w:r w:rsidRPr="00AB4FEB">
        <w:rPr>
          <w:rFonts w:cstheme="minorHAnsi"/>
          <w:sz w:val="28"/>
          <w:szCs w:val="28"/>
          <w:lang w:val="en-US"/>
        </w:rPr>
        <w:tab/>
        <w:t xml:space="preserve">mioqraf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hazırlanmış sinir-əzələ preparatının sinirini şüşə qarmaq vasitəsilə  həmin </w:t>
      </w:r>
      <w:r w:rsidRPr="00AB4FEB">
        <w:rPr>
          <w:rFonts w:cstheme="minorHAnsi"/>
          <w:sz w:val="28"/>
          <w:szCs w:val="28"/>
          <w:lang w:val="en-US"/>
        </w:rPr>
        <w:tab/>
        <w:t xml:space="preserve">preparatın </w:t>
      </w:r>
      <w:r w:rsidRPr="00AB4FEB">
        <w:rPr>
          <w:rFonts w:cstheme="minorHAnsi"/>
          <w:sz w:val="28"/>
          <w:szCs w:val="28"/>
          <w:lang w:val="en-US"/>
        </w:rPr>
        <w:tab/>
        <w:t xml:space="preserve">əzələsinin </w:t>
      </w:r>
      <w:r w:rsidRPr="00AB4FEB">
        <w:rPr>
          <w:rFonts w:cstheme="minorHAnsi"/>
          <w:sz w:val="28"/>
          <w:szCs w:val="28"/>
          <w:lang w:val="en-US"/>
        </w:rPr>
        <w:tab/>
        <w:t xml:space="preserve">zədələnmiş </w:t>
      </w:r>
      <w:r w:rsidRPr="00AB4FEB">
        <w:rPr>
          <w:rFonts w:cstheme="minorHAnsi"/>
          <w:sz w:val="28"/>
          <w:szCs w:val="28"/>
          <w:lang w:val="en-US"/>
        </w:rPr>
        <w:tab/>
        <w:t xml:space="preserve">yerinə </w:t>
      </w:r>
      <w:r w:rsidRPr="00AB4FEB">
        <w:rPr>
          <w:rFonts w:cstheme="minorHAnsi"/>
          <w:sz w:val="28"/>
          <w:szCs w:val="28"/>
          <w:lang w:val="en-US"/>
        </w:rPr>
        <w:tab/>
        <w:t xml:space="preserve">toxundurduqda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həmin </w:t>
      </w:r>
      <w:r w:rsidRPr="00AB4FEB">
        <w:rPr>
          <w:rFonts w:cstheme="minorHAnsi"/>
          <w:sz w:val="28"/>
          <w:szCs w:val="28"/>
          <w:lang w:val="en-US"/>
        </w:rPr>
        <w:tab/>
        <w:t xml:space="preserve">sinirlə </w:t>
      </w:r>
      <w:r w:rsidRPr="00AB4FEB">
        <w:rPr>
          <w:rFonts w:cstheme="minorHAnsi"/>
          <w:sz w:val="28"/>
          <w:szCs w:val="28"/>
          <w:lang w:val="en-US"/>
        </w:rPr>
        <w:tab/>
        <w:t xml:space="preserve">üzvi </w:t>
      </w:r>
      <w:r w:rsidRPr="00AB4FEB">
        <w:rPr>
          <w:rFonts w:cstheme="minorHAnsi"/>
          <w:sz w:val="28"/>
          <w:szCs w:val="28"/>
          <w:lang w:val="en-US"/>
        </w:rPr>
        <w:tab/>
        <w:t xml:space="preserve">əlaqəsi </w:t>
      </w:r>
      <w:r w:rsidRPr="00AB4FEB">
        <w:rPr>
          <w:rFonts w:cstheme="minorHAnsi"/>
          <w:sz w:val="28"/>
          <w:szCs w:val="28"/>
          <w:lang w:val="en-US"/>
        </w:rPr>
        <w:tab/>
        <w:t xml:space="preserve">olan </w:t>
      </w:r>
      <w:r w:rsidRPr="00AB4FEB">
        <w:rPr>
          <w:rFonts w:cstheme="minorHAnsi"/>
          <w:sz w:val="28"/>
          <w:szCs w:val="28"/>
          <w:lang w:val="en-US"/>
        </w:rPr>
        <w:tab/>
        <w:t xml:space="preserve">əzələ </w:t>
      </w:r>
      <w:r w:rsidRPr="00AB4FEB">
        <w:rPr>
          <w:rFonts w:cstheme="minorHAnsi"/>
          <w:sz w:val="28"/>
          <w:szCs w:val="28"/>
          <w:lang w:val="en-US"/>
        </w:rPr>
        <w:tab/>
        <w:t xml:space="preserve">təqəllüs </w:t>
      </w:r>
      <w:r w:rsidRPr="00AB4FEB">
        <w:rPr>
          <w:rFonts w:cstheme="minorHAnsi"/>
          <w:sz w:val="28"/>
          <w:szCs w:val="28"/>
          <w:lang w:val="en-US"/>
        </w:rPr>
        <w:tab/>
        <w:t xml:space="preserve">edir </w:t>
      </w:r>
      <w:r w:rsidRPr="00AB4FEB">
        <w:rPr>
          <w:rFonts w:cstheme="minorHAnsi"/>
          <w:sz w:val="28"/>
          <w:szCs w:val="28"/>
          <w:lang w:val="en-US"/>
        </w:rPr>
        <w:tab/>
        <w:t xml:space="preserve">(şəkil </w:t>
      </w:r>
      <w:r w:rsidRPr="00AB4FEB">
        <w:rPr>
          <w:rFonts w:cstheme="minorHAnsi"/>
          <w:sz w:val="28"/>
          <w:szCs w:val="28"/>
          <w:lang w:val="en-US"/>
        </w:rPr>
        <w:tab/>
        <w:t xml:space="preserve">4.2).  Elektrofiziologiya </w:t>
      </w:r>
      <w:r w:rsidRPr="00AB4FEB">
        <w:rPr>
          <w:rFonts w:cstheme="minorHAnsi"/>
          <w:sz w:val="28"/>
          <w:szCs w:val="28"/>
          <w:lang w:val="en-US"/>
        </w:rPr>
        <w:tab/>
      </w:r>
      <w:r w:rsidRPr="00AB4FEB">
        <w:rPr>
          <w:rFonts w:cstheme="minorHAnsi"/>
          <w:sz w:val="28"/>
          <w:szCs w:val="28"/>
          <w:lang w:val="en-US"/>
        </w:rPr>
        <w:tab/>
        <w:t xml:space="preserve">öz </w:t>
      </w:r>
      <w:r w:rsidRPr="00AB4FEB">
        <w:rPr>
          <w:rFonts w:cstheme="minorHAnsi"/>
          <w:sz w:val="28"/>
          <w:szCs w:val="28"/>
          <w:lang w:val="en-US"/>
        </w:rPr>
        <w:tab/>
      </w:r>
      <w:r w:rsidRPr="00AB4FEB">
        <w:rPr>
          <w:rFonts w:cstheme="minorHAnsi"/>
          <w:sz w:val="28"/>
          <w:szCs w:val="28"/>
          <w:lang w:val="en-US"/>
        </w:rPr>
        <w:tab/>
        <w:t xml:space="preserve">başlanğıcını </w:t>
      </w:r>
      <w:r w:rsidRPr="00AB4FEB">
        <w:rPr>
          <w:rFonts w:cstheme="minorHAnsi"/>
          <w:sz w:val="28"/>
          <w:szCs w:val="28"/>
          <w:lang w:val="en-US"/>
        </w:rPr>
        <w:tab/>
        <w:t xml:space="preserve">Qalvaninin </w:t>
      </w:r>
      <w:r w:rsidRPr="00AB4FEB">
        <w:rPr>
          <w:rFonts w:cstheme="minorHAnsi"/>
          <w:sz w:val="28"/>
          <w:szCs w:val="28"/>
          <w:lang w:val="en-US"/>
        </w:rPr>
        <w:tab/>
        <w:t xml:space="preserve">ikinci  təcrübəsindən </w:t>
      </w:r>
      <w:r w:rsidRPr="00AB4FEB">
        <w:rPr>
          <w:rFonts w:cstheme="minorHAnsi"/>
          <w:sz w:val="28"/>
          <w:szCs w:val="28"/>
          <w:lang w:val="en-US"/>
        </w:rPr>
        <w:tab/>
      </w:r>
      <w:r w:rsidRPr="00AB4FEB">
        <w:rPr>
          <w:rFonts w:cstheme="minorHAnsi"/>
          <w:sz w:val="28"/>
          <w:szCs w:val="28"/>
          <w:lang w:val="en-US"/>
        </w:rPr>
        <w:tab/>
        <w:t xml:space="preserve">götürür. </w:t>
      </w:r>
      <w:r w:rsidRPr="00AB4FEB">
        <w:rPr>
          <w:rFonts w:cstheme="minorHAnsi"/>
          <w:sz w:val="28"/>
          <w:szCs w:val="28"/>
          <w:lang w:val="en-US"/>
        </w:rPr>
        <w:tab/>
        <w:t xml:space="preserve">Məhz </w:t>
      </w:r>
      <w:r w:rsidRPr="00AB4FEB">
        <w:rPr>
          <w:rFonts w:cstheme="minorHAnsi"/>
          <w:sz w:val="28"/>
          <w:szCs w:val="28"/>
          <w:lang w:val="en-US"/>
        </w:rPr>
        <w:tab/>
        <w:t xml:space="preserve">bu </w:t>
      </w:r>
      <w:r w:rsidRPr="00AB4FEB">
        <w:rPr>
          <w:rFonts w:cstheme="minorHAnsi"/>
          <w:sz w:val="28"/>
          <w:szCs w:val="28"/>
          <w:lang w:val="en-US"/>
        </w:rPr>
        <w:tab/>
        <w:t xml:space="preserve">təcrübə </w:t>
      </w:r>
      <w:r w:rsidRPr="00AB4FEB">
        <w:rPr>
          <w:rFonts w:cstheme="minorHAnsi"/>
          <w:sz w:val="28"/>
          <w:szCs w:val="28"/>
          <w:lang w:val="en-US"/>
        </w:rPr>
        <w:tab/>
      </w:r>
      <w:r w:rsidRPr="00AB4FEB">
        <w:rPr>
          <w:rFonts w:cstheme="minorHAnsi"/>
          <w:sz w:val="28"/>
          <w:szCs w:val="28"/>
          <w:lang w:val="en-US"/>
        </w:rPr>
        <w:tab/>
        <w:t xml:space="preserve">«heyvani </w:t>
      </w:r>
      <w:r w:rsidRPr="00AB4FEB">
        <w:rPr>
          <w:rFonts w:cstheme="minorHAnsi"/>
          <w:sz w:val="28"/>
          <w:szCs w:val="28"/>
          <w:lang w:val="en-US"/>
        </w:rPr>
        <w:tab/>
        <w:t xml:space="preserve">elektrikin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varlığını» </w:t>
      </w:r>
      <w:r w:rsidRPr="00AB4FEB">
        <w:rPr>
          <w:rFonts w:cstheme="minorHAnsi"/>
          <w:sz w:val="28"/>
          <w:szCs w:val="28"/>
          <w:lang w:val="en-US"/>
        </w:rPr>
        <w:tab/>
        <w:t xml:space="preserve">şübhədən </w:t>
      </w:r>
      <w:r w:rsidRPr="00AB4FEB">
        <w:rPr>
          <w:rFonts w:cstheme="minorHAnsi"/>
          <w:sz w:val="28"/>
          <w:szCs w:val="28"/>
          <w:lang w:val="en-US"/>
        </w:rPr>
        <w:tab/>
        <w:t xml:space="preserve">çıxarır. </w:t>
      </w:r>
      <w:r w:rsidRPr="00AB4FEB">
        <w:rPr>
          <w:rFonts w:cstheme="minorHAnsi"/>
          <w:sz w:val="28"/>
          <w:szCs w:val="28"/>
          <w:lang w:val="en-US"/>
        </w:rPr>
        <w:tab/>
        <w:t xml:space="preserve">Alman </w:t>
      </w:r>
      <w:r w:rsidRPr="00AB4FEB">
        <w:rPr>
          <w:rFonts w:cstheme="minorHAnsi"/>
          <w:sz w:val="28"/>
          <w:szCs w:val="28"/>
          <w:lang w:val="en-US"/>
        </w:rPr>
        <w:tab/>
        <w:t xml:space="preserve">fizioloqu </w:t>
      </w:r>
      <w:r w:rsidRPr="00AB4FEB">
        <w:rPr>
          <w:rFonts w:cstheme="minorHAnsi"/>
          <w:sz w:val="28"/>
          <w:szCs w:val="28"/>
          <w:lang w:val="en-US"/>
        </w:rPr>
        <w:tab/>
        <w:t xml:space="preserve">Dyubua-Reymon  haqlı olaraq bu təcrübəni «sinir-əzələ fiziologiyasının həqiqi əsas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təcrübəsi» adlandırdı.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Qalvaninin ölümündən sonra A.Volta elektrik cərəyanı və ya  Qalvani elementini – generatorunu kəşf etdi, başqa sözlə ən zəif  elektrik </w:t>
      </w:r>
      <w:r w:rsidRPr="00AB4FEB">
        <w:rPr>
          <w:rFonts w:cstheme="minorHAnsi"/>
          <w:sz w:val="28"/>
          <w:szCs w:val="28"/>
          <w:lang w:val="en-US"/>
        </w:rPr>
        <w:tab/>
        <w:t xml:space="preserve">cərəyanını </w:t>
      </w:r>
      <w:r w:rsidRPr="00AB4FEB">
        <w:rPr>
          <w:rFonts w:cstheme="minorHAnsi"/>
          <w:sz w:val="28"/>
          <w:szCs w:val="28"/>
          <w:lang w:val="en-US"/>
        </w:rPr>
        <w:tab/>
        <w:t xml:space="preserve">göstərən </w:t>
      </w:r>
      <w:r w:rsidRPr="00AB4FEB">
        <w:rPr>
          <w:rFonts w:cstheme="minorHAnsi"/>
          <w:sz w:val="28"/>
          <w:szCs w:val="28"/>
          <w:lang w:val="en-US"/>
        </w:rPr>
        <w:tab/>
        <w:t xml:space="preserve">elektrik </w:t>
      </w:r>
      <w:r w:rsidRPr="00AB4FEB">
        <w:rPr>
          <w:rFonts w:cstheme="minorHAnsi"/>
          <w:sz w:val="28"/>
          <w:szCs w:val="28"/>
          <w:lang w:val="en-US"/>
        </w:rPr>
        <w:tab/>
        <w:t xml:space="preserve">cihazını </w:t>
      </w:r>
      <w:r w:rsidRPr="00AB4FEB">
        <w:rPr>
          <w:rFonts w:cstheme="minorHAnsi"/>
          <w:sz w:val="28"/>
          <w:szCs w:val="28"/>
          <w:lang w:val="en-US"/>
        </w:rPr>
        <w:tab/>
        <w:t xml:space="preserve">kəşf </w:t>
      </w:r>
      <w:r w:rsidRPr="00AB4FEB">
        <w:rPr>
          <w:rFonts w:cstheme="minorHAnsi"/>
          <w:sz w:val="28"/>
          <w:szCs w:val="28"/>
          <w:lang w:val="en-US"/>
        </w:rPr>
        <w:tab/>
        <w:t xml:space="preserve">etdi </w:t>
      </w:r>
      <w:r w:rsidRPr="00AB4FEB">
        <w:rPr>
          <w:rFonts w:cstheme="minorHAnsi"/>
          <w:sz w:val="28"/>
          <w:szCs w:val="28"/>
          <w:lang w:val="en-US"/>
        </w:rPr>
        <w:tab/>
        <w:t xml:space="preserve">və </w:t>
      </w:r>
      <w:r w:rsidRPr="00AB4FEB">
        <w:rPr>
          <w:rFonts w:cstheme="minorHAnsi"/>
          <w:sz w:val="28"/>
          <w:szCs w:val="28"/>
          <w:lang w:val="en-US"/>
        </w:rPr>
        <w:tab/>
        <w:t xml:space="preserve">onu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dostu Qalvaninin şərəfinə Qalvanometr adlandırdı.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Elektrofiziologiya </w:t>
      </w:r>
      <w:r w:rsidRPr="00AB4FEB">
        <w:rPr>
          <w:rFonts w:cstheme="minorHAnsi"/>
          <w:sz w:val="28"/>
          <w:szCs w:val="28"/>
          <w:lang w:val="en-US"/>
        </w:rPr>
        <w:tab/>
        <w:t xml:space="preserve">sahəsində </w:t>
      </w:r>
      <w:r w:rsidRPr="00AB4FEB">
        <w:rPr>
          <w:rFonts w:cstheme="minorHAnsi"/>
          <w:sz w:val="28"/>
          <w:szCs w:val="28"/>
          <w:lang w:val="en-US"/>
        </w:rPr>
        <w:tab/>
        <w:t xml:space="preserve">yeni </w:t>
      </w:r>
      <w:r w:rsidRPr="00AB4FEB">
        <w:rPr>
          <w:rFonts w:cstheme="minorHAnsi"/>
          <w:sz w:val="28"/>
          <w:szCs w:val="28"/>
          <w:lang w:val="en-US"/>
        </w:rPr>
        <w:tab/>
        <w:t xml:space="preserve">tədqiqat </w:t>
      </w:r>
      <w:r w:rsidRPr="00AB4FEB">
        <w:rPr>
          <w:rFonts w:cstheme="minorHAnsi"/>
          <w:sz w:val="28"/>
          <w:szCs w:val="28"/>
          <w:lang w:val="en-US"/>
        </w:rPr>
        <w:tab/>
        <w:t xml:space="preserve">1838-1840-cı  illərdə </w:t>
      </w:r>
      <w:r w:rsidRPr="00AB4FEB">
        <w:rPr>
          <w:rFonts w:cstheme="minorHAnsi"/>
          <w:sz w:val="28"/>
          <w:szCs w:val="28"/>
          <w:lang w:val="en-US"/>
        </w:rPr>
        <w:tab/>
        <w:t xml:space="preserve">Matteuççinin </w:t>
      </w:r>
      <w:r w:rsidRPr="00AB4FEB">
        <w:rPr>
          <w:rFonts w:cstheme="minorHAnsi"/>
          <w:sz w:val="28"/>
          <w:szCs w:val="28"/>
          <w:lang w:val="en-US"/>
        </w:rPr>
        <w:tab/>
        <w:t xml:space="preserve">adı </w:t>
      </w:r>
      <w:r w:rsidRPr="00AB4FEB">
        <w:rPr>
          <w:rFonts w:cstheme="minorHAnsi"/>
          <w:sz w:val="28"/>
          <w:szCs w:val="28"/>
          <w:lang w:val="en-US"/>
        </w:rPr>
        <w:tab/>
        <w:t xml:space="preserve">ilə </w:t>
      </w:r>
      <w:r w:rsidRPr="00AB4FEB">
        <w:rPr>
          <w:rFonts w:cstheme="minorHAnsi"/>
          <w:sz w:val="28"/>
          <w:szCs w:val="28"/>
          <w:lang w:val="en-US"/>
        </w:rPr>
        <w:tab/>
        <w:t xml:space="preserve">əlaqədar </w:t>
      </w:r>
      <w:r w:rsidRPr="00AB4FEB">
        <w:rPr>
          <w:rFonts w:cstheme="minorHAnsi"/>
          <w:sz w:val="28"/>
          <w:szCs w:val="28"/>
          <w:lang w:val="en-US"/>
        </w:rPr>
        <w:tab/>
      </w:r>
      <w:r w:rsidRPr="00AB4FEB">
        <w:rPr>
          <w:rFonts w:cstheme="minorHAnsi"/>
          <w:sz w:val="28"/>
          <w:szCs w:val="28"/>
          <w:lang w:val="en-US"/>
        </w:rPr>
        <w:tab/>
        <w:t xml:space="preserve">olan </w:t>
      </w:r>
      <w:r w:rsidRPr="00AB4FEB">
        <w:rPr>
          <w:rFonts w:cstheme="minorHAnsi"/>
          <w:sz w:val="28"/>
          <w:szCs w:val="28"/>
          <w:lang w:val="en-US"/>
        </w:rPr>
        <w:tab/>
        <w:t xml:space="preserve">«ikinci </w:t>
      </w:r>
      <w:r w:rsidRPr="00AB4FEB">
        <w:rPr>
          <w:rFonts w:cstheme="minorHAnsi"/>
          <w:sz w:val="28"/>
          <w:szCs w:val="28"/>
          <w:lang w:val="en-US"/>
        </w:rPr>
        <w:tab/>
        <w:t xml:space="preserve">tetanus»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adlandırılan </w:t>
      </w:r>
      <w:r w:rsidRPr="00AB4FEB">
        <w:rPr>
          <w:rFonts w:cstheme="minorHAnsi"/>
          <w:sz w:val="28"/>
          <w:szCs w:val="28"/>
          <w:lang w:val="en-US"/>
        </w:rPr>
        <w:tab/>
        <w:t xml:space="preserve">təcrübəsidir </w:t>
      </w:r>
      <w:r w:rsidRPr="00AB4FEB">
        <w:rPr>
          <w:rFonts w:cstheme="minorHAnsi"/>
          <w:sz w:val="28"/>
          <w:szCs w:val="28"/>
          <w:lang w:val="en-US"/>
        </w:rPr>
        <w:tab/>
        <w:t xml:space="preserve">(şəkil </w:t>
      </w:r>
      <w:r w:rsidRPr="00AB4FEB">
        <w:rPr>
          <w:rFonts w:cstheme="minorHAnsi"/>
          <w:sz w:val="28"/>
          <w:szCs w:val="28"/>
          <w:lang w:val="en-US"/>
        </w:rPr>
        <w:tab/>
        <w:t xml:space="preserve">4.3). </w:t>
      </w:r>
      <w:r w:rsidRPr="00AB4FEB">
        <w:rPr>
          <w:rFonts w:cstheme="minorHAnsi"/>
          <w:sz w:val="28"/>
          <w:szCs w:val="28"/>
          <w:lang w:val="en-US"/>
        </w:rPr>
        <w:tab/>
        <w:t xml:space="preserve">O </w:t>
      </w:r>
      <w:r w:rsidRPr="00AB4FEB">
        <w:rPr>
          <w:rFonts w:cstheme="minorHAnsi"/>
          <w:sz w:val="28"/>
          <w:szCs w:val="28"/>
          <w:lang w:val="en-US"/>
        </w:rPr>
        <w:tab/>
        <w:t xml:space="preserve">qurbağanın </w:t>
      </w:r>
      <w:r w:rsidRPr="00AB4FEB">
        <w:rPr>
          <w:rFonts w:cstheme="minorHAnsi"/>
          <w:sz w:val="28"/>
          <w:szCs w:val="28"/>
          <w:lang w:val="en-US"/>
        </w:rPr>
        <w:tab/>
        <w:t xml:space="preserve">aşağı  ətraflarından iki sinir-əzələ preparatı hazırlayıb, ikinci preparatın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sinirini </w:t>
      </w:r>
      <w:r w:rsidRPr="00AB4FEB">
        <w:rPr>
          <w:rFonts w:cstheme="minorHAnsi"/>
          <w:sz w:val="28"/>
          <w:szCs w:val="28"/>
          <w:lang w:val="en-US"/>
        </w:rPr>
        <w:tab/>
        <w:t xml:space="preserve">birincinin </w:t>
      </w:r>
      <w:r w:rsidRPr="00AB4FEB">
        <w:rPr>
          <w:rFonts w:cstheme="minorHAnsi"/>
          <w:sz w:val="28"/>
          <w:szCs w:val="28"/>
          <w:lang w:val="en-US"/>
        </w:rPr>
        <w:tab/>
        <w:t xml:space="preserve">əzələsi </w:t>
      </w:r>
      <w:r w:rsidRPr="00AB4FEB">
        <w:rPr>
          <w:rFonts w:cstheme="minorHAnsi"/>
          <w:sz w:val="28"/>
          <w:szCs w:val="28"/>
          <w:lang w:val="en-US"/>
        </w:rPr>
        <w:tab/>
        <w:t xml:space="preserve">üzərinə </w:t>
      </w:r>
      <w:r w:rsidRPr="00AB4FEB">
        <w:rPr>
          <w:rFonts w:cstheme="minorHAnsi"/>
          <w:sz w:val="28"/>
          <w:szCs w:val="28"/>
          <w:lang w:val="en-US"/>
        </w:rPr>
        <w:tab/>
        <w:t xml:space="preserve">qoymuşdur. </w:t>
      </w:r>
      <w:r w:rsidRPr="00AB4FEB">
        <w:rPr>
          <w:rFonts w:cstheme="minorHAnsi"/>
          <w:sz w:val="28"/>
          <w:szCs w:val="28"/>
          <w:lang w:val="en-US"/>
        </w:rPr>
        <w:tab/>
        <w:t xml:space="preserve">Sonra </w:t>
      </w:r>
      <w:r w:rsidRPr="00AB4FEB">
        <w:rPr>
          <w:rFonts w:cstheme="minorHAnsi"/>
          <w:sz w:val="28"/>
          <w:szCs w:val="28"/>
          <w:lang w:val="en-US"/>
        </w:rPr>
        <w:tab/>
        <w:t xml:space="preserve">birinci  preparatın </w:t>
      </w:r>
      <w:r w:rsidRPr="00AB4FEB">
        <w:rPr>
          <w:rFonts w:cstheme="minorHAnsi"/>
          <w:sz w:val="28"/>
          <w:szCs w:val="28"/>
          <w:lang w:val="en-US"/>
        </w:rPr>
        <w:tab/>
        <w:t xml:space="preserve">sinirin </w:t>
      </w:r>
      <w:r w:rsidRPr="00AB4FEB">
        <w:rPr>
          <w:rFonts w:cstheme="minorHAnsi"/>
          <w:sz w:val="28"/>
          <w:szCs w:val="28"/>
          <w:lang w:val="en-US"/>
        </w:rPr>
        <w:tab/>
        <w:t xml:space="preserve">üzərinə </w:t>
      </w:r>
      <w:r w:rsidRPr="00AB4FEB">
        <w:rPr>
          <w:rFonts w:cstheme="minorHAnsi"/>
          <w:sz w:val="28"/>
          <w:szCs w:val="28"/>
          <w:lang w:val="en-US"/>
        </w:rPr>
        <w:tab/>
        <w:t xml:space="preserve">elektrod </w:t>
      </w:r>
      <w:r w:rsidRPr="00AB4FEB">
        <w:rPr>
          <w:rFonts w:cstheme="minorHAnsi"/>
          <w:sz w:val="28"/>
          <w:szCs w:val="28"/>
          <w:lang w:val="en-US"/>
        </w:rPr>
        <w:tab/>
        <w:t xml:space="preserve">qoyaraq </w:t>
      </w:r>
      <w:r w:rsidRPr="00AB4FEB">
        <w:rPr>
          <w:rFonts w:cstheme="minorHAnsi"/>
          <w:sz w:val="28"/>
          <w:szCs w:val="28"/>
          <w:lang w:val="en-US"/>
        </w:rPr>
        <w:tab/>
        <w:t xml:space="preserve">elektrik </w:t>
      </w:r>
      <w:r w:rsidRPr="00AB4FEB">
        <w:rPr>
          <w:rFonts w:cstheme="minorHAnsi"/>
          <w:sz w:val="28"/>
          <w:szCs w:val="28"/>
          <w:lang w:val="en-US"/>
        </w:rPr>
        <w:tab/>
        <w:t xml:space="preserve">cərəyanı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əqəllüs </w:t>
      </w:r>
      <w:r w:rsidRPr="00AB4FEB">
        <w:rPr>
          <w:rFonts w:cstheme="minorHAnsi"/>
          <w:sz w:val="28"/>
          <w:szCs w:val="28"/>
          <w:lang w:val="en-US"/>
        </w:rPr>
        <w:tab/>
        <w:t xml:space="preserve">etmişdir.  Matteuççının fikrinə görə preparatlardan birincisinin təqəllüsünə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səbəb </w:t>
      </w:r>
      <w:r w:rsidRPr="00AB4FEB">
        <w:rPr>
          <w:rFonts w:cstheme="minorHAnsi"/>
          <w:sz w:val="28"/>
          <w:szCs w:val="28"/>
          <w:lang w:val="en-US"/>
        </w:rPr>
        <w:tab/>
        <w:t xml:space="preserve">texniki </w:t>
      </w:r>
      <w:r w:rsidRPr="00AB4FEB">
        <w:rPr>
          <w:rFonts w:cstheme="minorHAnsi"/>
          <w:sz w:val="28"/>
          <w:szCs w:val="28"/>
          <w:lang w:val="en-US"/>
        </w:rPr>
        <w:tab/>
        <w:t xml:space="preserve">elektrik </w:t>
      </w:r>
      <w:r w:rsidRPr="00AB4FEB">
        <w:rPr>
          <w:rFonts w:cstheme="minorHAnsi"/>
          <w:sz w:val="28"/>
          <w:szCs w:val="28"/>
          <w:lang w:val="en-US"/>
        </w:rPr>
        <w:tab/>
        <w:t xml:space="preserve">qıcığı, </w:t>
      </w:r>
      <w:r w:rsidRPr="00AB4FEB">
        <w:rPr>
          <w:rFonts w:cstheme="minorHAnsi"/>
          <w:sz w:val="28"/>
          <w:szCs w:val="28"/>
          <w:lang w:val="en-US"/>
        </w:rPr>
        <w:tab/>
        <w:t xml:space="preserve">ikincisinin </w:t>
      </w:r>
      <w:r w:rsidRPr="00AB4FEB">
        <w:rPr>
          <w:rFonts w:cstheme="minorHAnsi"/>
          <w:sz w:val="28"/>
          <w:szCs w:val="28"/>
          <w:lang w:val="en-US"/>
        </w:rPr>
        <w:tab/>
        <w:t xml:space="preserve">təqəllüsünə </w:t>
      </w:r>
      <w:r w:rsidRPr="00AB4FEB">
        <w:rPr>
          <w:rFonts w:cstheme="minorHAnsi"/>
          <w:sz w:val="28"/>
          <w:szCs w:val="28"/>
          <w:lang w:val="en-US"/>
        </w:rPr>
        <w:tab/>
        <w:t xml:space="preserve">səbəb </w:t>
      </w:r>
      <w:r w:rsidRPr="00AB4FEB">
        <w:rPr>
          <w:rFonts w:cstheme="minorHAnsi"/>
          <w:sz w:val="28"/>
          <w:szCs w:val="28"/>
          <w:lang w:val="en-US"/>
        </w:rPr>
        <w:tab/>
        <w:t xml:space="preserve">isə  birinci </w:t>
      </w:r>
      <w:r w:rsidRPr="00AB4FEB">
        <w:rPr>
          <w:rFonts w:cstheme="minorHAnsi"/>
          <w:sz w:val="28"/>
          <w:szCs w:val="28"/>
          <w:lang w:val="en-US"/>
        </w:rPr>
        <w:tab/>
        <w:t xml:space="preserve">preparatın </w:t>
      </w:r>
      <w:r w:rsidRPr="00AB4FEB">
        <w:rPr>
          <w:rFonts w:cstheme="minorHAnsi"/>
          <w:sz w:val="28"/>
          <w:szCs w:val="28"/>
          <w:lang w:val="en-US"/>
        </w:rPr>
        <w:tab/>
        <w:t xml:space="preserve">təqəllüsü </w:t>
      </w:r>
      <w:r w:rsidRPr="00AB4FEB">
        <w:rPr>
          <w:rFonts w:cstheme="minorHAnsi"/>
          <w:sz w:val="28"/>
          <w:szCs w:val="28"/>
          <w:lang w:val="en-US"/>
        </w:rPr>
        <w:tab/>
        <w:t xml:space="preserve">nəticəsində </w:t>
      </w:r>
      <w:r w:rsidRPr="00AB4FEB">
        <w:rPr>
          <w:rFonts w:cstheme="minorHAnsi"/>
          <w:sz w:val="28"/>
          <w:szCs w:val="28"/>
          <w:lang w:val="en-US"/>
        </w:rPr>
        <w:tab/>
        <w:t xml:space="preserve">əmələ </w:t>
      </w:r>
      <w:r w:rsidRPr="00AB4FEB">
        <w:rPr>
          <w:rFonts w:cstheme="minorHAnsi"/>
          <w:sz w:val="28"/>
          <w:szCs w:val="28"/>
          <w:lang w:val="en-US"/>
        </w:rPr>
        <w:tab/>
        <w:t xml:space="preserve">gələn </w:t>
      </w:r>
      <w:r w:rsidRPr="00AB4FEB">
        <w:rPr>
          <w:rFonts w:cstheme="minorHAnsi"/>
          <w:sz w:val="28"/>
          <w:szCs w:val="28"/>
          <w:lang w:val="en-US"/>
        </w:rPr>
        <w:tab/>
        <w:t xml:space="preserve">fəaliyyət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cərəyanın sinirlə ikinci preparatın əzələsinə nəql olunmasıdır.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4.3. Mateuççi təcrübəsi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təcrübəsi.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1791-ci ildə Qalvani «Əzələ hərəkəti zamanı elektrik qüvvəsi  haqqında </w:t>
      </w:r>
      <w:r w:rsidRPr="00AB4FEB">
        <w:rPr>
          <w:rFonts w:cstheme="minorHAnsi"/>
          <w:sz w:val="28"/>
          <w:szCs w:val="28"/>
          <w:lang w:val="en-US"/>
        </w:rPr>
        <w:tab/>
        <w:t xml:space="preserve">traktat» </w:t>
      </w:r>
      <w:r w:rsidRPr="00AB4FEB">
        <w:rPr>
          <w:rFonts w:cstheme="minorHAnsi"/>
          <w:sz w:val="28"/>
          <w:szCs w:val="28"/>
          <w:lang w:val="en-US"/>
        </w:rPr>
        <w:tab/>
        <w:t xml:space="preserve">əsərində </w:t>
      </w:r>
      <w:r w:rsidRPr="00AB4FEB">
        <w:rPr>
          <w:rFonts w:cstheme="minorHAnsi"/>
          <w:sz w:val="28"/>
          <w:szCs w:val="28"/>
          <w:lang w:val="en-US"/>
        </w:rPr>
        <w:tab/>
        <w:t xml:space="preserve">sinir </w:t>
      </w:r>
      <w:r w:rsidRPr="00AB4FEB">
        <w:rPr>
          <w:rFonts w:cstheme="minorHAnsi"/>
          <w:sz w:val="28"/>
          <w:szCs w:val="28"/>
          <w:lang w:val="en-US"/>
        </w:rPr>
        <w:tab/>
        <w:t xml:space="preserve">toxuması </w:t>
      </w:r>
      <w:r w:rsidRPr="00AB4FEB">
        <w:rPr>
          <w:rFonts w:cstheme="minorHAnsi"/>
          <w:sz w:val="28"/>
          <w:szCs w:val="28"/>
          <w:lang w:val="en-US"/>
        </w:rPr>
        <w:tab/>
        <w:t xml:space="preserve">ilə </w:t>
      </w:r>
      <w:r w:rsidRPr="00AB4FEB">
        <w:rPr>
          <w:rFonts w:cstheme="minorHAnsi"/>
          <w:sz w:val="28"/>
          <w:szCs w:val="28"/>
          <w:lang w:val="en-US"/>
        </w:rPr>
        <w:tab/>
        <w:t xml:space="preserve">elektrik </w:t>
      </w:r>
      <w:r w:rsidRPr="00AB4FEB">
        <w:rPr>
          <w:rFonts w:cstheme="minorHAnsi"/>
          <w:sz w:val="28"/>
          <w:szCs w:val="28"/>
          <w:lang w:val="en-US"/>
        </w:rPr>
        <w:tab/>
        <w:t xml:space="preserve">cərəyanı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(biocərəyan) arasında gizli əlaqə olduğunu iddia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sahədə ən böyük nailiyyəti, alman alimi Dyubua-Reymon  etdi. </w:t>
      </w:r>
      <w:r w:rsidRPr="00AB4FEB">
        <w:rPr>
          <w:rFonts w:cstheme="minorHAnsi"/>
          <w:sz w:val="28"/>
          <w:szCs w:val="28"/>
          <w:lang w:val="en-US"/>
        </w:rPr>
        <w:tab/>
        <w:t xml:space="preserve">O, </w:t>
      </w:r>
      <w:r w:rsidRPr="00AB4FEB">
        <w:rPr>
          <w:rFonts w:cstheme="minorHAnsi"/>
          <w:sz w:val="28"/>
          <w:szCs w:val="28"/>
          <w:lang w:val="en-US"/>
        </w:rPr>
        <w:tab/>
        <w:t xml:space="preserve">qalvanometr </w:t>
      </w:r>
      <w:r w:rsidRPr="00AB4FEB">
        <w:rPr>
          <w:rFonts w:cstheme="minorHAnsi"/>
          <w:sz w:val="28"/>
          <w:szCs w:val="28"/>
          <w:lang w:val="en-US"/>
        </w:rPr>
        <w:tab/>
        <w:t xml:space="preserve">induksion </w:t>
      </w:r>
      <w:r w:rsidRPr="00AB4FEB">
        <w:rPr>
          <w:rFonts w:cstheme="minorHAnsi"/>
          <w:sz w:val="28"/>
          <w:szCs w:val="28"/>
          <w:lang w:val="en-US"/>
        </w:rPr>
        <w:tab/>
        <w:t xml:space="preserve">cihaz </w:t>
      </w:r>
      <w:r w:rsidRPr="00AB4FEB">
        <w:rPr>
          <w:rFonts w:cstheme="minorHAnsi"/>
          <w:sz w:val="28"/>
          <w:szCs w:val="28"/>
          <w:lang w:val="en-US"/>
        </w:rPr>
        <w:tab/>
        <w:t xml:space="preserve">və </w:t>
      </w:r>
      <w:r w:rsidRPr="00AB4FEB">
        <w:rPr>
          <w:rFonts w:cstheme="minorHAnsi"/>
          <w:sz w:val="28"/>
          <w:szCs w:val="28"/>
          <w:lang w:val="en-US"/>
        </w:rPr>
        <w:tab/>
        <w:t xml:space="preserve">qütbüləşməyən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elektrodların </w:t>
      </w:r>
      <w:r w:rsidRPr="00AB4FEB">
        <w:rPr>
          <w:rFonts w:cstheme="minorHAnsi"/>
          <w:sz w:val="28"/>
          <w:szCs w:val="28"/>
          <w:lang w:val="en-US"/>
        </w:rPr>
        <w:tab/>
        <w:t xml:space="preserve">köməyi </w:t>
      </w:r>
      <w:r w:rsidRPr="00AB4FEB">
        <w:rPr>
          <w:rFonts w:cstheme="minorHAnsi"/>
          <w:sz w:val="28"/>
          <w:szCs w:val="28"/>
          <w:lang w:val="en-US"/>
        </w:rPr>
        <w:tab/>
        <w:t xml:space="preserve">ilə </w:t>
      </w:r>
      <w:r w:rsidRPr="00AB4FEB">
        <w:rPr>
          <w:rFonts w:cstheme="minorHAnsi"/>
          <w:sz w:val="28"/>
          <w:szCs w:val="28"/>
          <w:lang w:val="en-US"/>
        </w:rPr>
        <w:tab/>
        <w:t xml:space="preserve">sakit </w:t>
      </w:r>
      <w:r w:rsidRPr="00AB4FEB">
        <w:rPr>
          <w:rFonts w:cstheme="minorHAnsi"/>
          <w:sz w:val="28"/>
          <w:szCs w:val="28"/>
          <w:lang w:val="en-US"/>
        </w:rPr>
        <w:tab/>
        <w:t xml:space="preserve">və </w:t>
      </w:r>
      <w:r w:rsidRPr="00AB4FEB">
        <w:rPr>
          <w:rFonts w:cstheme="minorHAnsi"/>
          <w:sz w:val="28"/>
          <w:szCs w:val="28"/>
          <w:lang w:val="en-US"/>
        </w:rPr>
        <w:tab/>
        <w:t xml:space="preserve">oyanma </w:t>
      </w:r>
      <w:r w:rsidRPr="00AB4FEB">
        <w:rPr>
          <w:rFonts w:cstheme="minorHAnsi"/>
          <w:sz w:val="28"/>
          <w:szCs w:val="28"/>
          <w:lang w:val="en-US"/>
        </w:rPr>
        <w:tab/>
        <w:t xml:space="preserve">zamanı </w:t>
      </w:r>
      <w:r w:rsidRPr="00AB4FEB">
        <w:rPr>
          <w:rFonts w:cstheme="minorHAnsi"/>
          <w:sz w:val="28"/>
          <w:szCs w:val="28"/>
          <w:lang w:val="en-US"/>
        </w:rPr>
        <w:tab/>
        <w:t xml:space="preserve">canlı  toxumalarda elektrik olmasını öyrənmişdir. O, qalvanometrin və  iki metal elektrodun köməkliyilə elektrodun birini mühiti sinirin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üstünə, </w:t>
      </w:r>
      <w:r w:rsidRPr="00AB4FEB">
        <w:rPr>
          <w:rFonts w:cstheme="minorHAnsi"/>
          <w:sz w:val="28"/>
          <w:szCs w:val="28"/>
          <w:lang w:val="en-US"/>
        </w:rPr>
        <w:tab/>
        <w:t xml:space="preserve">digərini </w:t>
      </w:r>
      <w:r w:rsidRPr="00AB4FEB">
        <w:rPr>
          <w:rFonts w:cstheme="minorHAnsi"/>
          <w:sz w:val="28"/>
          <w:szCs w:val="28"/>
          <w:lang w:val="en-US"/>
        </w:rPr>
        <w:tab/>
        <w:t xml:space="preserve">kəsik </w:t>
      </w:r>
      <w:r w:rsidRPr="00AB4FEB">
        <w:rPr>
          <w:rFonts w:cstheme="minorHAnsi"/>
          <w:sz w:val="28"/>
          <w:szCs w:val="28"/>
          <w:lang w:val="en-US"/>
        </w:rPr>
        <w:tab/>
        <w:t xml:space="preserve">yerə </w:t>
      </w:r>
      <w:r w:rsidRPr="00AB4FEB">
        <w:rPr>
          <w:rFonts w:cstheme="minorHAnsi"/>
          <w:sz w:val="28"/>
          <w:szCs w:val="28"/>
          <w:lang w:val="en-US"/>
        </w:rPr>
        <w:tab/>
        <w:t xml:space="preserve">qoymaqla </w:t>
      </w:r>
      <w:r w:rsidRPr="00AB4FEB">
        <w:rPr>
          <w:rFonts w:cstheme="minorHAnsi"/>
          <w:sz w:val="28"/>
          <w:szCs w:val="28"/>
          <w:lang w:val="en-US"/>
        </w:rPr>
        <w:tab/>
        <w:t xml:space="preserve">göstərdi </w:t>
      </w:r>
      <w:r w:rsidRPr="00AB4FEB">
        <w:rPr>
          <w:rFonts w:cstheme="minorHAnsi"/>
          <w:sz w:val="28"/>
          <w:szCs w:val="28"/>
          <w:lang w:val="en-US"/>
        </w:rPr>
        <w:tab/>
        <w:t xml:space="preserve">ki, </w:t>
      </w:r>
      <w:r w:rsidRPr="00AB4FEB">
        <w:rPr>
          <w:rFonts w:cstheme="minorHAnsi"/>
          <w:sz w:val="28"/>
          <w:szCs w:val="28"/>
          <w:lang w:val="en-US"/>
        </w:rPr>
        <w:tab/>
        <w:t xml:space="preserve">sinirlə  impulsların nəqli zamanı hər dəfə elektrik cərəyanı qeyd olunur.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790" w:space="1635"/>
            <w:col w:w="656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950" type="#_x0000_t202" style="position:absolute;margin-left:472pt;margin-top:244.8pt;width:301pt;height:14.5pt;z-index:-250668032;mso-position-horizontal-relative:page;mso-position-vertical-relative:page" filled="f" stroked="f">
            <v:stroke joinstyle="round"/>
            <v:path gradientshapeok="f" o:connecttype="segments"/>
            <v:textbox inset="0,0,0,0">
              <w:txbxContent>
                <w:p w:rsidR="00AB4FEB" w:rsidRDefault="00AB4FEB">
                  <w:pPr>
                    <w:tabs>
                      <w:tab w:val="left" w:pos="1395"/>
                      <w:tab w:val="left" w:pos="2733"/>
                      <w:tab w:val="left" w:pos="4005"/>
                      <w:tab w:val="left" w:pos="5305"/>
                      <w:tab w:val="left" w:pos="5678"/>
                    </w:tabs>
                    <w:spacing w:line="262" w:lineRule="exact"/>
                  </w:pPr>
                  <w:r>
                    <w:rPr>
                      <w:color w:val="000000"/>
                      <w:sz w:val="24"/>
                      <w:szCs w:val="24"/>
                    </w:rPr>
                    <w:t xml:space="preserve">Birləşdirici </w:t>
                  </w:r>
                  <w:r>
                    <w:tab/>
                  </w:r>
                  <w:r>
                    <w:rPr>
                      <w:color w:val="000000"/>
                      <w:sz w:val="24"/>
                      <w:szCs w:val="24"/>
                    </w:rPr>
                    <w:t xml:space="preserve">toxumanın </w:t>
                  </w:r>
                  <w:r>
                    <w:tab/>
                  </w:r>
                  <w:r>
                    <w:rPr>
                      <w:color w:val="000000"/>
                      <w:sz w:val="24"/>
                      <w:szCs w:val="24"/>
                    </w:rPr>
                    <w:t xml:space="preserve">oyanıcılıq </w:t>
                  </w:r>
                  <w:r>
                    <w:tab/>
                  </w:r>
                  <w:r>
                    <w:rPr>
                      <w:color w:val="000000"/>
                      <w:sz w:val="24"/>
                      <w:szCs w:val="24"/>
                    </w:rPr>
                    <w:t xml:space="preserve">funksiyası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1951" type="#_x0000_t202" style="position:absolute;margin-left:472pt;margin-top:134.4pt;width:165.15pt;height:14.5pt;z-index:-250667008;mso-position-horizontal-relative:page;mso-position-vertical-relative:page" filled="f" stroked="f">
            <v:stroke joinstyle="round"/>
            <v:path gradientshapeok="f" o:connecttype="segments"/>
            <v:textbox inset="0,0,0,0">
              <w:txbxContent>
                <w:p w:rsidR="00AB4FEB" w:rsidRDefault="00AB4FEB">
                  <w:pPr>
                    <w:tabs>
                      <w:tab w:val="left" w:pos="477"/>
                      <w:tab w:val="left" w:pos="1543"/>
                      <w:tab w:val="left" w:pos="2766"/>
                      <w:tab w:val="left" w:pos="3023"/>
                    </w:tabs>
                    <w:spacing w:line="262" w:lineRule="exact"/>
                  </w:pPr>
                  <w:r>
                    <w:rPr>
                      <w:color w:val="000000"/>
                      <w:sz w:val="24"/>
                      <w:szCs w:val="24"/>
                    </w:rPr>
                    <w:t xml:space="preserve">və </w:t>
                  </w:r>
                  <w:r>
                    <w:tab/>
                  </w:r>
                  <w:r>
                    <w:rPr>
                      <w:color w:val="000000"/>
                      <w:sz w:val="24"/>
                      <w:szCs w:val="24"/>
                    </w:rPr>
                    <w:t xml:space="preserve">biofiziki </w:t>
                  </w:r>
                  <w:r>
                    <w:tab/>
                  </w:r>
                  <w:r>
                    <w:rPr>
                      <w:color w:val="000000"/>
                      <w:sz w:val="24"/>
                      <w:szCs w:val="24"/>
                    </w:rPr>
                    <w:t xml:space="preserve">hadisələrə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952" type="#_x0000_t202" style="position:absolute;margin-left:51.05pt;margin-top:203.4pt;width:169.1pt;height:14.5pt;z-index:-250665984;mso-position-horizontal-relative:page;mso-position-vertical-relative:page" filled="f" stroked="f">
            <v:stroke joinstyle="round"/>
            <v:path gradientshapeok="f" o:connecttype="segments"/>
            <v:textbox inset="0,0,0,0">
              <w:txbxContent>
                <w:p w:rsidR="00AB4FEB" w:rsidRDefault="00AB4FEB">
                  <w:pPr>
                    <w:tabs>
                      <w:tab w:val="left" w:pos="483"/>
                      <w:tab w:val="left" w:pos="1339"/>
                      <w:tab w:val="left" w:pos="2941"/>
                      <w:tab w:val="left" w:pos="3178"/>
                    </w:tabs>
                    <w:spacing w:line="262" w:lineRule="exact"/>
                  </w:pPr>
                  <w:r>
                    <w:rPr>
                      <w:color w:val="000000"/>
                      <w:sz w:val="24"/>
                      <w:szCs w:val="24"/>
                    </w:rPr>
                    <w:t xml:space="preserve">hər </w:t>
                  </w:r>
                  <w:r>
                    <w:tab/>
                  </w:r>
                  <w:r>
                    <w:rPr>
                      <w:color w:val="000000"/>
                      <w:sz w:val="24"/>
                      <w:szCs w:val="24"/>
                    </w:rPr>
                    <w:t xml:space="preserve">birində </w:t>
                  </w:r>
                  <w:r>
                    <w:tab/>
                  </w:r>
                  <w:r>
                    <w:rPr>
                      <w:color w:val="000000"/>
                      <w:sz w:val="24"/>
                      <w:szCs w:val="24"/>
                    </w:rPr>
                    <w:t xml:space="preserve">qalvanometrdə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1953" type="#_x0000_t202" style="position:absolute;margin-left:510.1pt;margin-top:51.55pt;width:188.75pt;height:14.7pt;z-index:-250664960;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4.2. Məlumatların elektrik vasitəsilə </w:t>
                  </w:r>
                </w:p>
              </w:txbxContent>
            </v:textbox>
            <w10:wrap anchorx="page" anchory="page"/>
          </v:shape>
        </w:pict>
      </w:r>
      <w:r w:rsidRPr="00AB4FEB">
        <w:rPr>
          <w:rFonts w:cstheme="minorHAnsi"/>
          <w:sz w:val="28"/>
          <w:szCs w:val="28"/>
        </w:rPr>
        <w:pict>
          <v:shape id="_x0000_s1945" type="#_x0000_t202" style="position:absolute;margin-left:51.05pt;margin-top:553.7pt;width:4.4pt;height:14.5pt;z-index:2526433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46" type="#_x0000_t202" style="position:absolute;margin-left:205.45pt;margin-top:553.55pt;width:14.05pt;height:12.5pt;z-index:252644352;mso-position-horizontal-relative:page;mso-position-vertical-relative:page" filled="f" stroked="f">
            <v:stroke joinstyle="round"/>
            <v:path gradientshapeok="f" o:connecttype="segments"/>
            <v:textbox inset="0,0,0,0">
              <w:txbxContent>
                <w:p w:rsidR="00AB4FEB" w:rsidRDefault="00AB4FEB">
                  <w:pPr>
                    <w:spacing w:line="221" w:lineRule="exact"/>
                  </w:pPr>
                  <w:r w:rsidRPr="00B755C4">
                    <w:rPr>
                      <w:b/>
                      <w:bCs/>
                      <w:color w:val="000000"/>
                      <w:spacing w:val="7"/>
                      <w:sz w:val="19"/>
                      <w:szCs w:val="19"/>
                    </w:rPr>
                    <w:t>80</w:t>
                  </w:r>
                  <w:r w:rsidRPr="00B755C4">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947" type="#_x0000_t202" style="position:absolute;margin-left:210.45pt;margin-top:520.65pt;width:4.4pt;height:14.7pt;z-index:252645376;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948" type="#_x0000_t202" style="position:absolute;margin-left:472pt;margin-top:553.7pt;width:4.4pt;height:14.5pt;z-index:2526464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49" type="#_x0000_t202" style="position:absolute;margin-left:626.4pt;margin-top:553.55pt;width:14.05pt;height:12.5pt;z-index:252647424;mso-position-horizontal-relative:page;mso-position-vertical-relative:page" filled="f" stroked="f">
            <v:stroke joinstyle="round"/>
            <v:path gradientshapeok="f" o:connecttype="segments"/>
            <v:textbox inset="0,0,0,0">
              <w:txbxContent>
                <w:p w:rsidR="00AB4FEB" w:rsidRDefault="00AB4FEB">
                  <w:pPr>
                    <w:spacing w:line="221" w:lineRule="exact"/>
                  </w:pPr>
                  <w:r w:rsidRPr="00B755C4">
                    <w:rPr>
                      <w:b/>
                      <w:bCs/>
                      <w:color w:val="000000"/>
                      <w:spacing w:val="7"/>
                      <w:sz w:val="19"/>
                      <w:szCs w:val="19"/>
                    </w:rPr>
                    <w:t>81</w:t>
                  </w:r>
                  <w:r w:rsidRPr="00B755C4">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Qalvanometr </w:t>
      </w:r>
      <w:r w:rsidRPr="00AB4FEB">
        <w:rPr>
          <w:rFonts w:cstheme="minorHAnsi"/>
          <w:sz w:val="28"/>
          <w:szCs w:val="28"/>
          <w:lang w:val="en-US"/>
        </w:rPr>
        <w:tab/>
        <w:t xml:space="preserve">cərəyanın </w:t>
      </w:r>
      <w:r w:rsidRPr="00AB4FEB">
        <w:rPr>
          <w:rFonts w:cstheme="minorHAnsi"/>
          <w:sz w:val="28"/>
          <w:szCs w:val="28"/>
          <w:lang w:val="en-US"/>
        </w:rPr>
        <w:tab/>
        <w:t xml:space="preserve">istiqamətinin </w:t>
      </w:r>
      <w:r w:rsidRPr="00AB4FEB">
        <w:rPr>
          <w:rFonts w:cstheme="minorHAnsi"/>
          <w:sz w:val="28"/>
          <w:szCs w:val="28"/>
          <w:lang w:val="en-US"/>
        </w:rPr>
        <w:tab/>
        <w:t xml:space="preserve">müsbət </w:t>
      </w:r>
      <w:r w:rsidRPr="00AB4FEB">
        <w:rPr>
          <w:rFonts w:cstheme="minorHAnsi"/>
          <w:sz w:val="28"/>
          <w:szCs w:val="28"/>
          <w:lang w:val="en-US"/>
        </w:rPr>
        <w:tab/>
        <w:t xml:space="preserve">elektrik  potensialından mənfi elektrik potensialına yönəldiyini göstərirdi.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«Heyvani </w:t>
      </w:r>
      <w:r w:rsidRPr="00AB4FEB">
        <w:rPr>
          <w:rFonts w:cstheme="minorHAnsi"/>
          <w:sz w:val="28"/>
          <w:szCs w:val="28"/>
          <w:lang w:val="en-US"/>
        </w:rPr>
        <w:tab/>
        <w:t xml:space="preserve">elektrikin» </w:t>
      </w:r>
      <w:r w:rsidRPr="00AB4FEB">
        <w:rPr>
          <w:rFonts w:cstheme="minorHAnsi"/>
          <w:sz w:val="28"/>
          <w:szCs w:val="28"/>
          <w:lang w:val="en-US"/>
        </w:rPr>
        <w:tab/>
        <w:t xml:space="preserve">mənşəyi </w:t>
      </w:r>
      <w:r w:rsidRPr="00AB4FEB">
        <w:rPr>
          <w:rFonts w:cstheme="minorHAnsi"/>
          <w:sz w:val="28"/>
          <w:szCs w:val="28"/>
          <w:lang w:val="en-US"/>
        </w:rPr>
        <w:tab/>
        <w:t xml:space="preserve">barədə </w:t>
      </w:r>
      <w:r w:rsidRPr="00AB4FEB">
        <w:rPr>
          <w:rFonts w:cstheme="minorHAnsi"/>
          <w:sz w:val="28"/>
          <w:szCs w:val="28"/>
          <w:lang w:val="en-US"/>
        </w:rPr>
        <w:tab/>
        <w:t xml:space="preserve">Dyubua-Reymon  (1846, </w:t>
      </w:r>
      <w:r w:rsidRPr="00AB4FEB">
        <w:rPr>
          <w:rFonts w:cstheme="minorHAnsi"/>
          <w:sz w:val="28"/>
          <w:szCs w:val="28"/>
          <w:lang w:val="en-US"/>
        </w:rPr>
        <w:tab/>
        <w:t xml:space="preserve">1848) </w:t>
      </w:r>
      <w:r w:rsidRPr="00AB4FEB">
        <w:rPr>
          <w:rFonts w:cstheme="minorHAnsi"/>
          <w:sz w:val="28"/>
          <w:szCs w:val="28"/>
          <w:lang w:val="en-US"/>
        </w:rPr>
        <w:tab/>
      </w:r>
      <w:r w:rsidRPr="00AB4FEB">
        <w:rPr>
          <w:rFonts w:cstheme="minorHAnsi"/>
          <w:sz w:val="28"/>
          <w:szCs w:val="28"/>
          <w:lang w:val="en-US"/>
        </w:rPr>
        <w:tab/>
        <w:t xml:space="preserve">özünün </w:t>
      </w:r>
      <w:r w:rsidRPr="00AB4FEB">
        <w:rPr>
          <w:rFonts w:cstheme="minorHAnsi"/>
          <w:sz w:val="28"/>
          <w:szCs w:val="28"/>
          <w:lang w:val="en-US"/>
        </w:rPr>
        <w:tab/>
        <w:t xml:space="preserve">məşhur </w:t>
      </w:r>
      <w:r w:rsidRPr="00AB4FEB">
        <w:rPr>
          <w:rFonts w:cstheme="minorHAnsi"/>
          <w:sz w:val="28"/>
          <w:szCs w:val="28"/>
          <w:lang w:val="en-US"/>
        </w:rPr>
        <w:tab/>
      </w:r>
      <w:r w:rsidRPr="00AB4FEB">
        <w:rPr>
          <w:rFonts w:cstheme="minorHAnsi"/>
          <w:sz w:val="28"/>
          <w:szCs w:val="28"/>
          <w:lang w:val="en-US"/>
        </w:rPr>
        <w:tab/>
        <w:t xml:space="preserve">«elektromotor </w:t>
      </w:r>
      <w:r w:rsidRPr="00AB4FEB">
        <w:rPr>
          <w:rFonts w:cstheme="minorHAnsi"/>
          <w:sz w:val="28"/>
          <w:szCs w:val="28"/>
          <w:lang w:val="en-US"/>
        </w:rPr>
        <w:tab/>
        <w:t xml:space="preserve">molekulyar»  nəzəriyyəsini </w:t>
      </w:r>
      <w:r w:rsidRPr="00AB4FEB">
        <w:rPr>
          <w:rFonts w:cstheme="minorHAnsi"/>
          <w:sz w:val="28"/>
          <w:szCs w:val="28"/>
          <w:lang w:val="en-US"/>
        </w:rPr>
        <w:tab/>
        <w:t xml:space="preserve">ortaya </w:t>
      </w:r>
      <w:r w:rsidRPr="00AB4FEB">
        <w:rPr>
          <w:rFonts w:cstheme="minorHAnsi"/>
          <w:sz w:val="28"/>
          <w:szCs w:val="28"/>
          <w:lang w:val="en-US"/>
        </w:rPr>
        <w:tab/>
        <w:t xml:space="preserve">atmış, </w:t>
      </w:r>
      <w:r w:rsidRPr="00AB4FEB">
        <w:rPr>
          <w:rFonts w:cstheme="minorHAnsi"/>
          <w:sz w:val="28"/>
          <w:szCs w:val="28"/>
          <w:lang w:val="en-US"/>
        </w:rPr>
        <w:tab/>
      </w:r>
      <w:r w:rsidRPr="00AB4FEB">
        <w:rPr>
          <w:rFonts w:cstheme="minorHAnsi"/>
          <w:sz w:val="28"/>
          <w:szCs w:val="28"/>
          <w:lang w:val="en-US"/>
        </w:rPr>
        <w:tab/>
        <w:t xml:space="preserve">onun </w:t>
      </w:r>
      <w:r w:rsidRPr="00AB4FEB">
        <w:rPr>
          <w:rFonts w:cstheme="minorHAnsi"/>
          <w:sz w:val="28"/>
          <w:szCs w:val="28"/>
          <w:lang w:val="en-US"/>
        </w:rPr>
        <w:tab/>
        <w:t xml:space="preserve">tələbəsi </w:t>
      </w:r>
      <w:r w:rsidRPr="00AB4FEB">
        <w:rPr>
          <w:rFonts w:cstheme="minorHAnsi"/>
          <w:sz w:val="28"/>
          <w:szCs w:val="28"/>
          <w:lang w:val="en-US"/>
        </w:rPr>
        <w:tab/>
        <w:t xml:space="preserve">Herman </w:t>
      </w:r>
      <w:r w:rsidRPr="00AB4FEB">
        <w:rPr>
          <w:rFonts w:cstheme="minorHAnsi"/>
          <w:sz w:val="28"/>
          <w:szCs w:val="28"/>
          <w:lang w:val="en-US"/>
        </w:rPr>
        <w:tab/>
        <w:t xml:space="preserve">(1870) </w:t>
      </w:r>
      <w:r w:rsidRPr="00AB4FEB">
        <w:rPr>
          <w:rFonts w:cstheme="minorHAnsi"/>
          <w:sz w:val="28"/>
          <w:szCs w:val="28"/>
          <w:lang w:val="en-US"/>
        </w:rPr>
        <w:tab/>
        <w:t xml:space="preserve">isə  bioelektrik cərəyanının kimyəvi əsaslarına dair fikir söyləmişdir.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1875-ci ildə Riçard Keyton məşhur ingilis neyrofiziologiya  məktəbinin </w:t>
      </w:r>
      <w:r w:rsidRPr="00AB4FEB">
        <w:rPr>
          <w:rFonts w:cstheme="minorHAnsi"/>
          <w:sz w:val="28"/>
          <w:szCs w:val="28"/>
          <w:lang w:val="en-US"/>
        </w:rPr>
        <w:tab/>
        <w:t xml:space="preserve">əsasını </w:t>
      </w:r>
      <w:r w:rsidRPr="00AB4FEB">
        <w:rPr>
          <w:rFonts w:cstheme="minorHAnsi"/>
          <w:sz w:val="28"/>
          <w:szCs w:val="28"/>
          <w:lang w:val="en-US"/>
        </w:rPr>
        <w:tab/>
        <w:t xml:space="preserve">qoydu. </w:t>
      </w:r>
      <w:r w:rsidRPr="00AB4FEB">
        <w:rPr>
          <w:rFonts w:cstheme="minorHAnsi"/>
          <w:sz w:val="28"/>
          <w:szCs w:val="28"/>
          <w:lang w:val="en-US"/>
        </w:rPr>
        <w:tab/>
        <w:t xml:space="preserve">Riçard </w:t>
      </w:r>
      <w:r w:rsidRPr="00AB4FEB">
        <w:rPr>
          <w:rFonts w:cstheme="minorHAnsi"/>
          <w:sz w:val="28"/>
          <w:szCs w:val="28"/>
          <w:lang w:val="en-US"/>
        </w:rPr>
        <w:tab/>
        <w:t xml:space="preserve">Keyton </w:t>
      </w:r>
      <w:r w:rsidRPr="00AB4FEB">
        <w:rPr>
          <w:rFonts w:cstheme="minorHAnsi"/>
          <w:sz w:val="28"/>
          <w:szCs w:val="28"/>
          <w:lang w:val="en-US"/>
        </w:rPr>
        <w:tab/>
        <w:t xml:space="preserve">Dyubua-Reymonun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üsulu ilə maraqlanmış və ilk dəfə beyində tətbiq etmişdir. Dovşan  və </w:t>
      </w:r>
      <w:r w:rsidRPr="00AB4FEB">
        <w:rPr>
          <w:rFonts w:cstheme="minorHAnsi"/>
          <w:sz w:val="28"/>
          <w:szCs w:val="28"/>
          <w:lang w:val="en-US"/>
        </w:rPr>
        <w:tab/>
        <w:t xml:space="preserve">meymun </w:t>
      </w:r>
      <w:r w:rsidRPr="00AB4FEB">
        <w:rPr>
          <w:rFonts w:cstheme="minorHAnsi"/>
          <w:sz w:val="28"/>
          <w:szCs w:val="28"/>
          <w:lang w:val="en-US"/>
        </w:rPr>
        <w:tab/>
        <w:t xml:space="preserve">beyninə </w:t>
      </w:r>
      <w:r w:rsidRPr="00AB4FEB">
        <w:rPr>
          <w:rFonts w:cstheme="minorHAnsi"/>
          <w:sz w:val="28"/>
          <w:szCs w:val="28"/>
          <w:lang w:val="en-US"/>
        </w:rPr>
        <w:tab/>
        <w:t xml:space="preserve">iki </w:t>
      </w:r>
      <w:r w:rsidRPr="00AB4FEB">
        <w:rPr>
          <w:rFonts w:cstheme="minorHAnsi"/>
          <w:sz w:val="28"/>
          <w:szCs w:val="28"/>
          <w:lang w:val="en-US"/>
        </w:rPr>
        <w:tab/>
        <w:t xml:space="preserve">yerdən </w:t>
      </w:r>
      <w:r w:rsidRPr="00AB4FEB">
        <w:rPr>
          <w:rFonts w:cstheme="minorHAnsi"/>
          <w:sz w:val="28"/>
          <w:szCs w:val="28"/>
          <w:lang w:val="en-US"/>
        </w:rPr>
        <w:tab/>
        <w:t xml:space="preserve">elektrod </w:t>
      </w:r>
      <w:r w:rsidRPr="00AB4FEB">
        <w:rPr>
          <w:rFonts w:cstheme="minorHAnsi"/>
          <w:sz w:val="28"/>
          <w:szCs w:val="28"/>
          <w:lang w:val="en-US"/>
        </w:rPr>
        <w:tab/>
        <w:t xml:space="preserve">qoymaqla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elektroensefoloqrammasını </w:t>
      </w:r>
      <w:r w:rsidRPr="00AB4FEB">
        <w:rPr>
          <w:rFonts w:cstheme="minorHAnsi"/>
          <w:sz w:val="28"/>
          <w:szCs w:val="28"/>
          <w:lang w:val="en-US"/>
        </w:rPr>
        <w:tab/>
        <w:t xml:space="preserve">aldı. </w:t>
      </w:r>
      <w:r w:rsidRPr="00AB4FEB">
        <w:rPr>
          <w:rFonts w:cstheme="minorHAnsi"/>
          <w:sz w:val="28"/>
          <w:szCs w:val="28"/>
          <w:lang w:val="en-US"/>
        </w:rPr>
        <w:tab/>
        <w:t xml:space="preserve">Yəni </w:t>
      </w:r>
      <w:r w:rsidRPr="00AB4FEB">
        <w:rPr>
          <w:rFonts w:cstheme="minorHAnsi"/>
          <w:sz w:val="28"/>
          <w:szCs w:val="28"/>
          <w:lang w:val="en-US"/>
        </w:rPr>
        <w:tab/>
        <w:t xml:space="preserve">tədqiq </w:t>
      </w:r>
      <w:r w:rsidRPr="00AB4FEB">
        <w:rPr>
          <w:rFonts w:cstheme="minorHAnsi"/>
          <w:sz w:val="28"/>
          <w:szCs w:val="28"/>
          <w:lang w:val="en-US"/>
        </w:rPr>
        <w:tab/>
        <w:t xml:space="preserve">olunan </w:t>
      </w:r>
      <w:r w:rsidRPr="00AB4FEB">
        <w:rPr>
          <w:rFonts w:cstheme="minorHAnsi"/>
          <w:sz w:val="28"/>
          <w:szCs w:val="28"/>
          <w:lang w:val="en-US"/>
        </w:rPr>
        <w:tab/>
        <w:t xml:space="preserve">beyinlərin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ötürülməsi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Bütün </w:t>
      </w:r>
      <w:r w:rsidRPr="00AB4FEB">
        <w:rPr>
          <w:rFonts w:cstheme="minorHAnsi"/>
          <w:sz w:val="28"/>
          <w:szCs w:val="28"/>
          <w:lang w:val="en-US"/>
        </w:rPr>
        <w:tab/>
        <w:t xml:space="preserve">canlı </w:t>
      </w:r>
      <w:r w:rsidRPr="00AB4FEB">
        <w:rPr>
          <w:rFonts w:cstheme="minorHAnsi"/>
          <w:sz w:val="28"/>
          <w:szCs w:val="28"/>
          <w:lang w:val="en-US"/>
        </w:rPr>
        <w:tab/>
      </w:r>
      <w:r w:rsidRPr="00AB4FEB">
        <w:rPr>
          <w:rFonts w:cstheme="minorHAnsi"/>
          <w:sz w:val="28"/>
          <w:szCs w:val="28"/>
          <w:lang w:val="en-US"/>
        </w:rPr>
        <w:tab/>
        <w:t xml:space="preserve">hüceyrələr </w:t>
      </w:r>
      <w:r w:rsidRPr="00AB4FEB">
        <w:rPr>
          <w:rFonts w:cstheme="minorHAnsi"/>
          <w:sz w:val="28"/>
          <w:szCs w:val="28"/>
          <w:lang w:val="en-US"/>
        </w:rPr>
        <w:tab/>
        <w:t xml:space="preserve">və </w:t>
      </w:r>
      <w:r w:rsidRPr="00AB4FEB">
        <w:rPr>
          <w:rFonts w:cstheme="minorHAnsi"/>
          <w:sz w:val="28"/>
          <w:szCs w:val="28"/>
          <w:lang w:val="en-US"/>
        </w:rPr>
        <w:tab/>
        <w:t xml:space="preserve">toxumalar </w:t>
      </w:r>
      <w:r w:rsidRPr="00AB4FEB">
        <w:rPr>
          <w:rFonts w:cstheme="minorHAnsi"/>
          <w:sz w:val="28"/>
          <w:szCs w:val="28"/>
          <w:lang w:val="en-US"/>
        </w:rPr>
        <w:tab/>
        <w:t xml:space="preserve">qıcığın </w:t>
      </w:r>
      <w:r w:rsidRPr="00AB4FEB">
        <w:rPr>
          <w:rFonts w:cstheme="minorHAnsi"/>
          <w:sz w:val="28"/>
          <w:szCs w:val="28"/>
          <w:lang w:val="en-US"/>
        </w:rPr>
        <w:tab/>
        <w:t xml:space="preserve">təsir  qüvvəsindən </w:t>
      </w:r>
      <w:r w:rsidRPr="00AB4FEB">
        <w:rPr>
          <w:rFonts w:cstheme="minorHAnsi"/>
          <w:sz w:val="28"/>
          <w:szCs w:val="28"/>
          <w:lang w:val="en-US"/>
        </w:rPr>
        <w:tab/>
        <w:t xml:space="preserve">asılı </w:t>
      </w:r>
      <w:r w:rsidRPr="00AB4FEB">
        <w:rPr>
          <w:rFonts w:cstheme="minorHAnsi"/>
          <w:sz w:val="28"/>
          <w:szCs w:val="28"/>
          <w:lang w:val="en-US"/>
        </w:rPr>
        <w:tab/>
        <w:t xml:space="preserve">olaraq </w:t>
      </w:r>
      <w:r w:rsidRPr="00AB4FEB">
        <w:rPr>
          <w:rFonts w:cstheme="minorHAnsi"/>
          <w:sz w:val="28"/>
          <w:szCs w:val="28"/>
          <w:lang w:val="en-US"/>
        </w:rPr>
        <w:tab/>
        <w:t xml:space="preserve">nisbi </w:t>
      </w:r>
      <w:r w:rsidRPr="00AB4FEB">
        <w:rPr>
          <w:rFonts w:cstheme="minorHAnsi"/>
          <w:sz w:val="28"/>
          <w:szCs w:val="28"/>
          <w:lang w:val="en-US"/>
        </w:rPr>
        <w:tab/>
      </w:r>
      <w:r w:rsidRPr="00AB4FEB">
        <w:rPr>
          <w:rFonts w:cstheme="minorHAnsi"/>
          <w:sz w:val="28"/>
          <w:szCs w:val="28"/>
          <w:lang w:val="en-US"/>
        </w:rPr>
        <w:tab/>
        <w:t xml:space="preserve">sakitlik </w:t>
      </w:r>
      <w:r w:rsidRPr="00AB4FEB">
        <w:rPr>
          <w:rFonts w:cstheme="minorHAnsi"/>
          <w:sz w:val="28"/>
          <w:szCs w:val="28"/>
          <w:lang w:val="en-US"/>
        </w:rPr>
        <w:tab/>
        <w:t xml:space="preserve">halından </w:t>
      </w:r>
      <w:r w:rsidRPr="00AB4FEB">
        <w:rPr>
          <w:rFonts w:cstheme="minorHAnsi"/>
          <w:sz w:val="28"/>
          <w:szCs w:val="28"/>
          <w:lang w:val="en-US"/>
        </w:rPr>
        <w:tab/>
        <w:t xml:space="preserve">oyanma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ləngimə halına keçmək qabiliyyətinə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 mürəkkəb bioloji proses olub, fizioloji, biokimyəvi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əzahür </w:t>
      </w:r>
      <w:r w:rsidRPr="00AB4FEB">
        <w:rPr>
          <w:rFonts w:cstheme="minorHAnsi"/>
          <w:sz w:val="28"/>
          <w:szCs w:val="28"/>
          <w:lang w:val="en-US"/>
        </w:rPr>
        <w:tab/>
        <w:t xml:space="preserve">edir. </w:t>
      </w:r>
      <w:r w:rsidRPr="00AB4FEB">
        <w:rPr>
          <w:rFonts w:cstheme="minorHAnsi"/>
          <w:sz w:val="28"/>
          <w:szCs w:val="28"/>
          <w:lang w:val="en-US"/>
        </w:rPr>
        <w:tab/>
      </w:r>
      <w:r w:rsidRPr="00AB4FEB">
        <w:rPr>
          <w:rFonts w:cstheme="minorHAnsi"/>
          <w:sz w:val="28"/>
          <w:szCs w:val="28"/>
          <w:lang w:val="en-US"/>
        </w:rPr>
        <w:tab/>
        <w:t xml:space="preserve">Oyanan </w:t>
      </w:r>
      <w:r w:rsidRPr="00AB4FEB">
        <w:rPr>
          <w:rFonts w:cstheme="minorHAnsi"/>
          <w:sz w:val="28"/>
          <w:szCs w:val="28"/>
          <w:lang w:val="en-US"/>
        </w:rPr>
        <w:tab/>
        <w:t xml:space="preserve">toxumalar  qıcıqlandırıcının </w:t>
      </w:r>
      <w:r w:rsidRPr="00AB4FEB">
        <w:rPr>
          <w:rFonts w:cstheme="minorHAnsi"/>
          <w:sz w:val="28"/>
          <w:szCs w:val="28"/>
          <w:lang w:val="en-US"/>
        </w:rPr>
        <w:tab/>
        <w:t xml:space="preserve">daxili </w:t>
      </w:r>
      <w:r w:rsidRPr="00AB4FEB">
        <w:rPr>
          <w:rFonts w:cstheme="minorHAnsi"/>
          <w:sz w:val="28"/>
          <w:szCs w:val="28"/>
          <w:lang w:val="en-US"/>
        </w:rPr>
        <w:tab/>
        <w:t xml:space="preserve">və </w:t>
      </w:r>
      <w:r w:rsidRPr="00AB4FEB">
        <w:rPr>
          <w:rFonts w:cstheme="minorHAnsi"/>
          <w:sz w:val="28"/>
          <w:szCs w:val="28"/>
          <w:lang w:val="en-US"/>
        </w:rPr>
        <w:tab/>
        <w:t xml:space="preserve">xarici </w:t>
      </w:r>
      <w:r w:rsidRPr="00AB4FEB">
        <w:rPr>
          <w:rFonts w:cstheme="minorHAnsi"/>
          <w:sz w:val="28"/>
          <w:szCs w:val="28"/>
          <w:lang w:val="en-US"/>
        </w:rPr>
        <w:tab/>
        <w:t xml:space="preserve">mühit </w:t>
      </w:r>
      <w:r w:rsidRPr="00AB4FEB">
        <w:rPr>
          <w:rFonts w:cstheme="minorHAnsi"/>
          <w:sz w:val="28"/>
          <w:szCs w:val="28"/>
          <w:lang w:val="en-US"/>
        </w:rPr>
        <w:tab/>
        <w:t xml:space="preserve">amillərinin </w:t>
      </w:r>
      <w:r w:rsidRPr="00AB4FEB">
        <w:rPr>
          <w:rFonts w:cstheme="minorHAnsi"/>
          <w:sz w:val="28"/>
          <w:szCs w:val="28"/>
          <w:lang w:val="en-US"/>
        </w:rPr>
        <w:tab/>
      </w:r>
      <w:r w:rsidRPr="00AB4FEB">
        <w:rPr>
          <w:rFonts w:cstheme="minorHAnsi"/>
          <w:sz w:val="28"/>
          <w:szCs w:val="28"/>
          <w:lang w:val="en-US"/>
        </w:rPr>
        <w:tab/>
        <w:t xml:space="preserve">təsirindən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fizioloji </w:t>
      </w:r>
      <w:r w:rsidRPr="00AB4FEB">
        <w:rPr>
          <w:rFonts w:cstheme="minorHAnsi"/>
          <w:sz w:val="28"/>
          <w:szCs w:val="28"/>
          <w:lang w:val="en-US"/>
        </w:rPr>
        <w:tab/>
        <w:t xml:space="preserve">sükunət </w:t>
      </w:r>
      <w:r w:rsidRPr="00AB4FEB">
        <w:rPr>
          <w:rFonts w:cstheme="minorHAnsi"/>
          <w:sz w:val="28"/>
          <w:szCs w:val="28"/>
          <w:lang w:val="en-US"/>
        </w:rPr>
        <w:tab/>
        <w:t xml:space="preserve">vəziyyətindən </w:t>
      </w:r>
      <w:r w:rsidRPr="00AB4FEB">
        <w:rPr>
          <w:rFonts w:cstheme="minorHAnsi"/>
          <w:sz w:val="28"/>
          <w:szCs w:val="28"/>
          <w:lang w:val="en-US"/>
        </w:rPr>
        <w:tab/>
        <w:t xml:space="preserve">oyanma </w:t>
      </w:r>
      <w:r w:rsidRPr="00AB4FEB">
        <w:rPr>
          <w:rFonts w:cstheme="minorHAnsi"/>
          <w:sz w:val="28"/>
          <w:szCs w:val="28"/>
          <w:lang w:val="en-US"/>
        </w:rPr>
        <w:tab/>
        <w:t xml:space="preserve">vəziyyətinə, </w:t>
      </w:r>
      <w:r w:rsidRPr="00AB4FEB">
        <w:rPr>
          <w:rFonts w:cstheme="minorHAnsi"/>
          <w:sz w:val="28"/>
          <w:szCs w:val="28"/>
          <w:lang w:val="en-US"/>
        </w:rPr>
        <w:tab/>
        <w:t xml:space="preserve">yəni </w:t>
      </w:r>
      <w:r w:rsidRPr="00AB4FEB">
        <w:rPr>
          <w:rFonts w:cstheme="minorHAnsi"/>
          <w:sz w:val="28"/>
          <w:szCs w:val="28"/>
          <w:lang w:val="en-US"/>
        </w:rPr>
        <w:tab/>
        <w:t xml:space="preserve">fəal  vəziyyətə keçərək özünəməxsus spesifik funksiya icra edir. Belə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w:t>
      </w:r>
      <w:r w:rsidRPr="00AB4FEB">
        <w:rPr>
          <w:rFonts w:cstheme="minorHAnsi"/>
          <w:sz w:val="28"/>
          <w:szCs w:val="28"/>
          <w:lang w:val="en-US"/>
        </w:rPr>
        <w:tab/>
        <w:t xml:space="preserve">əzələ </w:t>
      </w:r>
      <w:r w:rsidRPr="00AB4FEB">
        <w:rPr>
          <w:rFonts w:cstheme="minorHAnsi"/>
          <w:sz w:val="28"/>
          <w:szCs w:val="28"/>
          <w:lang w:val="en-US"/>
        </w:rPr>
        <w:tab/>
        <w:t xml:space="preserve">təqəllüs </w:t>
      </w:r>
      <w:r w:rsidRPr="00AB4FEB">
        <w:rPr>
          <w:rFonts w:cstheme="minorHAnsi"/>
          <w:sz w:val="28"/>
          <w:szCs w:val="28"/>
          <w:lang w:val="en-US"/>
        </w:rPr>
        <w:tab/>
        <w:t xml:space="preserve">edir, </w:t>
      </w:r>
      <w:r w:rsidRPr="00AB4FEB">
        <w:rPr>
          <w:rFonts w:cstheme="minorHAnsi"/>
          <w:sz w:val="28"/>
          <w:szCs w:val="28"/>
          <w:lang w:val="en-US"/>
        </w:rPr>
        <w:tab/>
        <w:t xml:space="preserve">neyron-impulslar </w:t>
      </w:r>
      <w:r w:rsidRPr="00AB4FEB">
        <w:rPr>
          <w:rFonts w:cstheme="minorHAnsi"/>
          <w:sz w:val="28"/>
          <w:szCs w:val="28"/>
          <w:lang w:val="en-US"/>
        </w:rPr>
        <w:tab/>
        <w:t xml:space="preserve">yaradır, </w:t>
      </w:r>
      <w:r w:rsidRPr="00AB4FEB">
        <w:rPr>
          <w:rFonts w:cstheme="minorHAnsi"/>
          <w:sz w:val="28"/>
          <w:szCs w:val="28"/>
          <w:lang w:val="en-US"/>
        </w:rPr>
        <w:tab/>
        <w:t xml:space="preserve">vəzi </w:t>
      </w:r>
      <w:r w:rsidRPr="00AB4FEB">
        <w:rPr>
          <w:rFonts w:cstheme="minorHAnsi"/>
          <w:sz w:val="28"/>
          <w:szCs w:val="28"/>
          <w:lang w:val="en-US"/>
        </w:rPr>
        <w:tab/>
        <w:t xml:space="preserve">hüceyrəsi </w:t>
      </w:r>
    </w:p>
    <w:p w:rsidR="00027EAE" w:rsidRPr="00AB4FEB" w:rsidRDefault="00027EAE" w:rsidP="00C70F79">
      <w:pPr>
        <w:rPr>
          <w:rFonts w:cstheme="minorHAnsi"/>
          <w:sz w:val="28"/>
          <w:szCs w:val="28"/>
          <w:lang w:val="en-US"/>
        </w:rPr>
        <w:sectPr w:rsidR="00027EAE" w:rsidRPr="00AB4FEB">
          <w:pgSz w:w="16840" w:h="11900"/>
          <w:pgMar w:top="1011" w:right="0" w:bottom="0" w:left="1021" w:header="720" w:footer="720" w:gutter="0"/>
          <w:cols w:num="2" w:space="720" w:equalWidth="0">
            <w:col w:w="6702" w:space="1723"/>
            <w:col w:w="663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 </w:t>
      </w:r>
      <w:r w:rsidRPr="00AB4FEB">
        <w:rPr>
          <w:rFonts w:cstheme="minorHAnsi"/>
          <w:sz w:val="28"/>
          <w:szCs w:val="28"/>
          <w:lang w:val="en-US"/>
        </w:rPr>
        <w:tab/>
        <w:t xml:space="preserve">dəfə </w:t>
      </w:r>
      <w:r w:rsidRPr="00AB4FEB">
        <w:rPr>
          <w:rFonts w:cstheme="minorHAnsi"/>
          <w:sz w:val="28"/>
          <w:szCs w:val="28"/>
          <w:lang w:val="en-US"/>
        </w:rPr>
        <w:tab/>
        <w:t xml:space="preserve">elektrik </w:t>
      </w:r>
      <w:r w:rsidRPr="00AB4FEB">
        <w:rPr>
          <w:rFonts w:cstheme="minorHAnsi"/>
          <w:sz w:val="28"/>
          <w:szCs w:val="28"/>
          <w:lang w:val="en-US"/>
        </w:rPr>
        <w:tab/>
      </w:r>
      <w:r w:rsidRPr="00AB4FEB">
        <w:rPr>
          <w:rFonts w:cstheme="minorHAnsi"/>
          <w:sz w:val="28"/>
          <w:szCs w:val="28"/>
          <w:lang w:val="en-US"/>
        </w:rPr>
        <w:tab/>
        <w:t xml:space="preserve">cərəyanı </w:t>
      </w:r>
      <w:r w:rsidRPr="00AB4FEB">
        <w:rPr>
          <w:rFonts w:cstheme="minorHAnsi"/>
          <w:sz w:val="28"/>
          <w:szCs w:val="28"/>
          <w:lang w:val="en-US"/>
        </w:rPr>
        <w:tab/>
        <w:t xml:space="preserve">qeyd  olunmuşdur. </w:t>
      </w:r>
      <w:r w:rsidRPr="00AB4FEB">
        <w:rPr>
          <w:rFonts w:cstheme="minorHAnsi"/>
          <w:sz w:val="28"/>
          <w:szCs w:val="28"/>
          <w:lang w:val="en-US"/>
        </w:rPr>
        <w:tab/>
        <w:t xml:space="preserve">Bu </w:t>
      </w:r>
      <w:r w:rsidRPr="00AB4FEB">
        <w:rPr>
          <w:rFonts w:cstheme="minorHAnsi"/>
          <w:sz w:val="28"/>
          <w:szCs w:val="28"/>
          <w:lang w:val="en-US"/>
        </w:rPr>
        <w:tab/>
        <w:t xml:space="preserve">beyinin </w:t>
      </w:r>
      <w:r w:rsidRPr="00AB4FEB">
        <w:rPr>
          <w:rFonts w:cstheme="minorHAnsi"/>
          <w:sz w:val="28"/>
          <w:szCs w:val="28"/>
          <w:lang w:val="en-US"/>
        </w:rPr>
        <w:tab/>
        <w:t xml:space="preserve">boz </w:t>
      </w:r>
      <w:r w:rsidRPr="00AB4FEB">
        <w:rPr>
          <w:rFonts w:cstheme="minorHAnsi"/>
          <w:sz w:val="28"/>
          <w:szCs w:val="28"/>
          <w:lang w:val="en-US"/>
        </w:rPr>
        <w:tab/>
      </w:r>
      <w:r w:rsidRPr="00AB4FEB">
        <w:rPr>
          <w:rFonts w:cstheme="minorHAnsi"/>
          <w:sz w:val="28"/>
          <w:szCs w:val="28"/>
          <w:lang w:val="en-US"/>
        </w:rPr>
        <w:tab/>
        <w:t xml:space="preserve">maddəsinin </w:t>
      </w:r>
      <w:r w:rsidRPr="00AB4FEB">
        <w:rPr>
          <w:rFonts w:cstheme="minorHAnsi"/>
          <w:sz w:val="28"/>
          <w:szCs w:val="28"/>
          <w:lang w:val="en-US"/>
        </w:rPr>
        <w:tab/>
        <w:t xml:space="preserve">funksiyası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1888-ci </w:t>
      </w:r>
      <w:r w:rsidRPr="00AB4FEB">
        <w:rPr>
          <w:rFonts w:cstheme="minorHAnsi"/>
          <w:sz w:val="28"/>
          <w:szCs w:val="28"/>
          <w:lang w:val="en-US"/>
        </w:rPr>
        <w:tab/>
        <w:t xml:space="preserve">ildə </w:t>
      </w:r>
      <w:r w:rsidRPr="00AB4FEB">
        <w:rPr>
          <w:rFonts w:cstheme="minorHAnsi"/>
          <w:sz w:val="28"/>
          <w:szCs w:val="28"/>
          <w:lang w:val="en-US"/>
        </w:rPr>
        <w:tab/>
        <w:t xml:space="preserve">Polşada </w:t>
      </w:r>
      <w:r w:rsidRPr="00AB4FEB">
        <w:rPr>
          <w:rFonts w:cstheme="minorHAnsi"/>
          <w:sz w:val="28"/>
          <w:szCs w:val="28"/>
          <w:lang w:val="en-US"/>
        </w:rPr>
        <w:tab/>
        <w:t xml:space="preserve">məşhur </w:t>
      </w:r>
      <w:r w:rsidRPr="00AB4FEB">
        <w:rPr>
          <w:rFonts w:cstheme="minorHAnsi"/>
          <w:sz w:val="28"/>
          <w:szCs w:val="28"/>
          <w:lang w:val="en-US"/>
        </w:rPr>
        <w:tab/>
        <w:t xml:space="preserve">fizioloq </w:t>
      </w:r>
      <w:r w:rsidRPr="00AB4FEB">
        <w:rPr>
          <w:rFonts w:cstheme="minorHAnsi"/>
          <w:sz w:val="28"/>
          <w:szCs w:val="28"/>
          <w:lang w:val="en-US"/>
        </w:rPr>
        <w:tab/>
        <w:t xml:space="preserve">Sılbulskinin </w:t>
      </w:r>
      <w:r w:rsidRPr="00AB4FEB">
        <w:rPr>
          <w:rFonts w:cstheme="minorHAnsi"/>
          <w:sz w:val="28"/>
          <w:szCs w:val="28"/>
          <w:lang w:val="en-US"/>
        </w:rPr>
        <w:tab/>
        <w:t xml:space="preserve">tələbəsi  Adolf-Bek </w:t>
      </w:r>
      <w:r w:rsidRPr="00AB4FEB">
        <w:rPr>
          <w:rFonts w:cstheme="minorHAnsi"/>
          <w:sz w:val="28"/>
          <w:szCs w:val="28"/>
          <w:lang w:val="en-US"/>
        </w:rPr>
        <w:tab/>
        <w:t xml:space="preserve">Krakov </w:t>
      </w:r>
      <w:r w:rsidRPr="00AB4FEB">
        <w:rPr>
          <w:rFonts w:cstheme="minorHAnsi"/>
          <w:sz w:val="28"/>
          <w:szCs w:val="28"/>
          <w:lang w:val="en-US"/>
        </w:rPr>
        <w:tab/>
        <w:t xml:space="preserve">Universitetində </w:t>
      </w:r>
      <w:r w:rsidRPr="00AB4FEB">
        <w:rPr>
          <w:rFonts w:cstheme="minorHAnsi"/>
          <w:sz w:val="28"/>
          <w:szCs w:val="28"/>
          <w:lang w:val="en-US"/>
        </w:rPr>
        <w:tab/>
        <w:t xml:space="preserve">Keytondan </w:t>
      </w:r>
      <w:r w:rsidRPr="00AB4FEB">
        <w:rPr>
          <w:rFonts w:cstheme="minorHAnsi"/>
          <w:sz w:val="28"/>
          <w:szCs w:val="28"/>
          <w:lang w:val="en-US"/>
        </w:rPr>
        <w:tab/>
        <w:t xml:space="preserve">xəbərsiz </w:t>
      </w:r>
      <w:r w:rsidRPr="00AB4FEB">
        <w:rPr>
          <w:rFonts w:cstheme="minorHAnsi"/>
          <w:sz w:val="28"/>
          <w:szCs w:val="28"/>
          <w:lang w:val="en-US"/>
        </w:rPr>
        <w:tab/>
        <w:t xml:space="preserve">beynin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ensefoloqrammasını </w:t>
      </w:r>
      <w:r w:rsidRPr="00AB4FEB">
        <w:rPr>
          <w:rFonts w:cstheme="minorHAnsi"/>
          <w:sz w:val="28"/>
          <w:szCs w:val="28"/>
          <w:lang w:val="en-US"/>
        </w:rPr>
        <w:tab/>
        <w:t xml:space="preserve">almışdır. </w:t>
      </w:r>
      <w:r w:rsidRPr="00AB4FEB">
        <w:rPr>
          <w:rFonts w:cstheme="minorHAnsi"/>
          <w:sz w:val="28"/>
          <w:szCs w:val="28"/>
          <w:lang w:val="en-US"/>
        </w:rPr>
        <w:tab/>
        <w:t xml:space="preserve">Sıbulskiyə </w:t>
      </w:r>
      <w:r w:rsidRPr="00AB4FEB">
        <w:rPr>
          <w:rFonts w:cstheme="minorHAnsi"/>
          <w:sz w:val="28"/>
          <w:szCs w:val="28"/>
          <w:lang w:val="en-US"/>
        </w:rPr>
        <w:tab/>
        <w:t xml:space="preserve">görə </w:t>
      </w:r>
      <w:r w:rsidRPr="00AB4FEB">
        <w:rPr>
          <w:rFonts w:cstheme="minorHAnsi"/>
          <w:sz w:val="28"/>
          <w:szCs w:val="28"/>
          <w:lang w:val="en-US"/>
        </w:rPr>
        <w:tab/>
        <w:t xml:space="preserve">sinir </w:t>
      </w:r>
      <w:r w:rsidRPr="00AB4FEB">
        <w:rPr>
          <w:rFonts w:cstheme="minorHAnsi"/>
          <w:sz w:val="28"/>
          <w:szCs w:val="28"/>
          <w:lang w:val="en-US"/>
        </w:rPr>
        <w:tab/>
        <w:t xml:space="preserve">proseslərin  elektrik </w:t>
      </w:r>
      <w:r w:rsidRPr="00AB4FEB">
        <w:rPr>
          <w:rFonts w:cstheme="minorHAnsi"/>
          <w:sz w:val="28"/>
          <w:szCs w:val="28"/>
          <w:lang w:val="en-US"/>
        </w:rPr>
        <w:tab/>
        <w:t xml:space="preserve">təbiətini </w:t>
      </w:r>
      <w:r w:rsidRPr="00AB4FEB">
        <w:rPr>
          <w:rFonts w:cstheme="minorHAnsi"/>
          <w:sz w:val="28"/>
          <w:szCs w:val="28"/>
          <w:lang w:val="en-US"/>
        </w:rPr>
        <w:tab/>
        <w:t xml:space="preserve">membranın </w:t>
      </w:r>
      <w:r w:rsidRPr="00AB4FEB">
        <w:rPr>
          <w:rFonts w:cstheme="minorHAnsi"/>
          <w:sz w:val="28"/>
          <w:szCs w:val="28"/>
          <w:lang w:val="en-US"/>
        </w:rPr>
        <w:tab/>
      </w:r>
      <w:r w:rsidRPr="00AB4FEB">
        <w:rPr>
          <w:rFonts w:cstheme="minorHAnsi"/>
          <w:sz w:val="28"/>
          <w:szCs w:val="28"/>
          <w:lang w:val="en-US"/>
        </w:rPr>
        <w:tab/>
        <w:t xml:space="preserve">üst </w:t>
      </w:r>
      <w:r w:rsidRPr="00AB4FEB">
        <w:rPr>
          <w:rFonts w:cstheme="minorHAnsi"/>
          <w:sz w:val="28"/>
          <w:szCs w:val="28"/>
          <w:lang w:val="en-US"/>
        </w:rPr>
        <w:tab/>
        <w:t xml:space="preserve">və </w:t>
      </w:r>
      <w:r w:rsidRPr="00AB4FEB">
        <w:rPr>
          <w:rFonts w:cstheme="minorHAnsi"/>
          <w:sz w:val="28"/>
          <w:szCs w:val="28"/>
          <w:lang w:val="en-US"/>
        </w:rPr>
        <w:tab/>
        <w:t xml:space="preserve">alt </w:t>
      </w:r>
      <w:r w:rsidRPr="00AB4FEB">
        <w:rPr>
          <w:rFonts w:cstheme="minorHAnsi"/>
          <w:sz w:val="28"/>
          <w:szCs w:val="28"/>
          <w:lang w:val="en-US"/>
        </w:rPr>
        <w:tab/>
        <w:t xml:space="preserve">səthlərində, </w:t>
      </w:r>
      <w:r w:rsidRPr="00AB4FEB">
        <w:rPr>
          <w:rFonts w:cstheme="minorHAnsi"/>
          <w:sz w:val="28"/>
          <w:szCs w:val="28"/>
          <w:lang w:val="en-US"/>
        </w:rPr>
        <w:tab/>
        <w:t xml:space="preserve">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fərqlərin olması ilə izah etdiyi mexanizmi, indiki konsepsiyanın  sələfi </w:t>
      </w:r>
      <w:r w:rsidRPr="00AB4FEB">
        <w:rPr>
          <w:rFonts w:cstheme="minorHAnsi"/>
          <w:sz w:val="28"/>
          <w:szCs w:val="28"/>
          <w:lang w:val="en-US"/>
        </w:rPr>
        <w:tab/>
        <w:t xml:space="preserve">hesab </w:t>
      </w:r>
      <w:r w:rsidRPr="00AB4FEB">
        <w:rPr>
          <w:rFonts w:cstheme="minorHAnsi"/>
          <w:sz w:val="28"/>
          <w:szCs w:val="28"/>
          <w:lang w:val="en-US"/>
        </w:rPr>
        <w:tab/>
        <w:t xml:space="preserve">etmək </w:t>
      </w:r>
      <w:r w:rsidRPr="00AB4FEB">
        <w:rPr>
          <w:rFonts w:cstheme="minorHAnsi"/>
          <w:sz w:val="28"/>
          <w:szCs w:val="28"/>
          <w:lang w:val="en-US"/>
        </w:rPr>
        <w:tab/>
        <w:t xml:space="preserve">olar. </w:t>
      </w:r>
      <w:r w:rsidRPr="00AB4FEB">
        <w:rPr>
          <w:rFonts w:cstheme="minorHAnsi"/>
          <w:sz w:val="28"/>
          <w:szCs w:val="28"/>
          <w:lang w:val="en-US"/>
        </w:rPr>
        <w:tab/>
        <w:t xml:space="preserve">XIX </w:t>
      </w:r>
      <w:r w:rsidRPr="00AB4FEB">
        <w:rPr>
          <w:rFonts w:cstheme="minorHAnsi"/>
          <w:sz w:val="28"/>
          <w:szCs w:val="28"/>
          <w:lang w:val="en-US"/>
        </w:rPr>
        <w:tab/>
        <w:t xml:space="preserve">əsrin </w:t>
      </w:r>
      <w:r w:rsidRPr="00AB4FEB">
        <w:rPr>
          <w:rFonts w:cstheme="minorHAnsi"/>
          <w:sz w:val="28"/>
          <w:szCs w:val="28"/>
          <w:lang w:val="en-US"/>
        </w:rPr>
        <w:tab/>
        <w:t xml:space="preserve">əvvəllərində </w:t>
      </w:r>
      <w:r w:rsidRPr="00AB4FEB">
        <w:rPr>
          <w:rFonts w:cstheme="minorHAnsi"/>
          <w:sz w:val="28"/>
          <w:szCs w:val="28"/>
          <w:lang w:val="en-US"/>
        </w:rPr>
        <w:tab/>
        <w:t xml:space="preserve">elektrikölçən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cihazların tətbiqilə aparılan tədqiqatların nəticələrindən müəyyən  oldu ki, sakit vəziyyətdə əzələnin üst səthi müsbət, daxili səthi 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mənfi elektrik yükü daşıyır. Əzələnin təqəllüsü zamanı isə onun  səthi </w:t>
      </w:r>
      <w:r w:rsidRPr="00AB4FEB">
        <w:rPr>
          <w:rFonts w:cstheme="minorHAnsi"/>
          <w:sz w:val="28"/>
          <w:szCs w:val="28"/>
          <w:lang w:val="en-US"/>
        </w:rPr>
        <w:tab/>
        <w:t xml:space="preserve">və </w:t>
      </w:r>
      <w:r w:rsidRPr="00AB4FEB">
        <w:rPr>
          <w:rFonts w:cstheme="minorHAnsi"/>
          <w:sz w:val="28"/>
          <w:szCs w:val="28"/>
          <w:lang w:val="en-US"/>
        </w:rPr>
        <w:tab/>
        <w:t xml:space="preserve">daxili </w:t>
      </w:r>
      <w:r w:rsidRPr="00AB4FEB">
        <w:rPr>
          <w:rFonts w:cstheme="minorHAnsi"/>
          <w:sz w:val="28"/>
          <w:szCs w:val="28"/>
          <w:lang w:val="en-US"/>
        </w:rPr>
        <w:tab/>
        <w:t xml:space="preserve">arasındakı </w:t>
      </w:r>
      <w:r w:rsidRPr="00AB4FEB">
        <w:rPr>
          <w:rFonts w:cstheme="minorHAnsi"/>
          <w:sz w:val="28"/>
          <w:szCs w:val="28"/>
          <w:lang w:val="en-US"/>
        </w:rPr>
        <w:tab/>
        <w:t xml:space="preserve">potensiallar </w:t>
      </w:r>
      <w:r w:rsidRPr="00AB4FEB">
        <w:rPr>
          <w:rFonts w:cstheme="minorHAnsi"/>
          <w:sz w:val="28"/>
          <w:szCs w:val="28"/>
          <w:lang w:val="en-US"/>
        </w:rPr>
        <w:tab/>
        <w:t xml:space="preserve">fərqi </w:t>
      </w:r>
      <w:r w:rsidRPr="00AB4FEB">
        <w:rPr>
          <w:rFonts w:cstheme="minorHAnsi"/>
          <w:sz w:val="28"/>
          <w:szCs w:val="28"/>
          <w:lang w:val="en-US"/>
        </w:rPr>
        <w:tab/>
        <w:t xml:space="preserve">azalır. </w:t>
      </w:r>
      <w:r w:rsidRPr="00AB4FEB">
        <w:rPr>
          <w:rFonts w:cstheme="minorHAnsi"/>
          <w:sz w:val="28"/>
          <w:szCs w:val="28"/>
          <w:lang w:val="en-US"/>
        </w:rPr>
        <w:tab/>
        <w:t xml:space="preserve">Bunu </w:t>
      </w:r>
      <w:r w:rsidRPr="00AB4FEB">
        <w:rPr>
          <w:rFonts w:cstheme="minorHAnsi"/>
          <w:sz w:val="28"/>
          <w:szCs w:val="28"/>
          <w:lang w:val="en-US"/>
        </w:rPr>
        <w:tab/>
        <w:t xml:space="preserve">nəzərə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alaraq, əzələnin sakit vəziyyətindəki potensiallar fərqini sükunət  cərəyanı (sükunət potensialı), təqəllüs edən əzələdəki potensiallar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fərqini isə fəaliyyət cərəyanı (fəaliyyət potensialı) adlandırdılar.  </w:t>
      </w:r>
      <w:r w:rsidRPr="00AB4FEB">
        <w:rPr>
          <w:rFonts w:cstheme="minorHAnsi"/>
          <w:sz w:val="28"/>
          <w:szCs w:val="28"/>
          <w:lang w:val="en-US"/>
        </w:rPr>
        <w:tab/>
        <w:t xml:space="preserve">Texniki tərəqqi sayəsində daha da təkmilləşdirilmiş yüksək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həssaslığa malik olan elektrik və elektron ölçmə cihazlarının və  mikroelektrod </w:t>
      </w:r>
      <w:r w:rsidRPr="00AB4FEB">
        <w:rPr>
          <w:rFonts w:cstheme="minorHAnsi"/>
          <w:sz w:val="28"/>
          <w:szCs w:val="28"/>
          <w:lang w:val="en-US"/>
        </w:rPr>
        <w:tab/>
        <w:t xml:space="preserve">texnikasının </w:t>
      </w:r>
      <w:r w:rsidRPr="00AB4FEB">
        <w:rPr>
          <w:rFonts w:cstheme="minorHAnsi"/>
          <w:sz w:val="28"/>
          <w:szCs w:val="28"/>
          <w:lang w:val="en-US"/>
        </w:rPr>
        <w:tab/>
        <w:t xml:space="preserve">köməyilə </w:t>
      </w:r>
      <w:r w:rsidRPr="00AB4FEB">
        <w:rPr>
          <w:rFonts w:cstheme="minorHAnsi"/>
          <w:sz w:val="28"/>
          <w:szCs w:val="28"/>
          <w:lang w:val="en-US"/>
        </w:rPr>
        <w:tab/>
        <w:t xml:space="preserve">sinirlərdə, </w:t>
      </w:r>
      <w:r w:rsidRPr="00AB4FEB">
        <w:rPr>
          <w:rFonts w:cstheme="minorHAnsi"/>
          <w:sz w:val="28"/>
          <w:szCs w:val="28"/>
          <w:lang w:val="en-US"/>
        </w:rPr>
        <w:tab/>
        <w:t xml:space="preserve">neyronda, </w:t>
      </w:r>
      <w:r w:rsidRPr="00AB4FEB">
        <w:rPr>
          <w:rFonts w:cstheme="minorHAnsi"/>
          <w:sz w:val="28"/>
          <w:szCs w:val="28"/>
          <w:lang w:val="en-US"/>
        </w:rPr>
        <w:tab/>
        <w:t xml:space="preserve">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 və qısa çıxıntılarında sinir liflərində və sinaptik törəmələrdə  biopotensialların </w:t>
      </w:r>
      <w:r w:rsidRPr="00AB4FEB">
        <w:rPr>
          <w:rFonts w:cstheme="minorHAnsi"/>
          <w:sz w:val="28"/>
          <w:szCs w:val="28"/>
          <w:lang w:val="en-US"/>
        </w:rPr>
        <w:tab/>
        <w:t xml:space="preserve">təbiəti </w:t>
      </w:r>
      <w:r w:rsidRPr="00AB4FEB">
        <w:rPr>
          <w:rFonts w:cstheme="minorHAnsi"/>
          <w:sz w:val="28"/>
          <w:szCs w:val="28"/>
          <w:lang w:val="en-US"/>
        </w:rPr>
        <w:tab/>
        <w:t xml:space="preserve">haqqında </w:t>
      </w:r>
      <w:r w:rsidRPr="00AB4FEB">
        <w:rPr>
          <w:rFonts w:cstheme="minorHAnsi"/>
          <w:sz w:val="28"/>
          <w:szCs w:val="28"/>
          <w:lang w:val="en-US"/>
        </w:rPr>
        <w:tab/>
        <w:t xml:space="preserve">yeni </w:t>
      </w:r>
      <w:r w:rsidRPr="00AB4FEB">
        <w:rPr>
          <w:rFonts w:cstheme="minorHAnsi"/>
          <w:sz w:val="28"/>
          <w:szCs w:val="28"/>
          <w:lang w:val="en-US"/>
        </w:rPr>
        <w:tab/>
        <w:t xml:space="preserve">elmi </w:t>
      </w:r>
      <w:r w:rsidRPr="00AB4FEB">
        <w:rPr>
          <w:rFonts w:cstheme="minorHAnsi"/>
          <w:sz w:val="28"/>
          <w:szCs w:val="28"/>
          <w:lang w:val="en-US"/>
        </w:rPr>
        <w:tab/>
        <w:t xml:space="preserve">məlumatlar </w:t>
      </w:r>
      <w:r w:rsidRPr="00AB4FEB">
        <w:rPr>
          <w:rFonts w:cstheme="minorHAnsi"/>
          <w:sz w:val="28"/>
          <w:szCs w:val="28"/>
          <w:lang w:val="en-US"/>
        </w:rPr>
        <w:tab/>
        <w:t xml:space="preserve">əldə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şirə ifraz edir. Qıcıqlandırıcının təsirindən ən çox sinir, əzələ və  vəzi toxuması hüceyrələri cavab reaksiyası vermək qabiliyyətinə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malik </w:t>
      </w:r>
      <w:r w:rsidRPr="00AB4FEB">
        <w:rPr>
          <w:rFonts w:cstheme="minorHAnsi"/>
          <w:sz w:val="28"/>
          <w:szCs w:val="28"/>
          <w:lang w:val="en-US"/>
        </w:rPr>
        <w:tab/>
        <w:t xml:space="preserve">olduqları </w:t>
      </w:r>
      <w:r w:rsidRPr="00AB4FEB">
        <w:rPr>
          <w:rFonts w:cstheme="minorHAnsi"/>
          <w:sz w:val="28"/>
          <w:szCs w:val="28"/>
          <w:lang w:val="en-US"/>
        </w:rPr>
        <w:tab/>
        <w:t xml:space="preserve">üçün </w:t>
      </w:r>
      <w:r w:rsidRPr="00AB4FEB">
        <w:rPr>
          <w:rFonts w:cstheme="minorHAnsi"/>
          <w:sz w:val="28"/>
          <w:szCs w:val="28"/>
          <w:lang w:val="en-US"/>
        </w:rPr>
        <w:tab/>
        <w:t xml:space="preserve">bunlara </w:t>
      </w:r>
      <w:r w:rsidRPr="00AB4FEB">
        <w:rPr>
          <w:rFonts w:cstheme="minorHAnsi"/>
          <w:sz w:val="28"/>
          <w:szCs w:val="28"/>
          <w:lang w:val="en-US"/>
        </w:rPr>
        <w:tab/>
        <w:t xml:space="preserve">«oyanan </w:t>
      </w:r>
      <w:r w:rsidRPr="00AB4FEB">
        <w:rPr>
          <w:rFonts w:cstheme="minorHAnsi"/>
          <w:sz w:val="28"/>
          <w:szCs w:val="28"/>
          <w:lang w:val="en-US"/>
        </w:rPr>
        <w:tab/>
        <w:t xml:space="preserve">toxumalar» </w:t>
      </w:r>
      <w:r w:rsidRPr="00AB4FEB">
        <w:rPr>
          <w:rFonts w:cstheme="minorHAnsi"/>
          <w:sz w:val="28"/>
          <w:szCs w:val="28"/>
          <w:lang w:val="en-US"/>
        </w:rPr>
        <w:tab/>
        <w:t xml:space="preserve">da </w:t>
      </w:r>
      <w:r w:rsidRPr="00AB4FEB">
        <w:rPr>
          <w:rFonts w:cstheme="minorHAnsi"/>
          <w:sz w:val="28"/>
          <w:szCs w:val="28"/>
          <w:lang w:val="en-US"/>
        </w:rPr>
        <w:tab/>
        <w:t xml:space="preserve">deyilir.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ələ </w:t>
      </w:r>
      <w:r w:rsidRPr="00AB4FEB">
        <w:rPr>
          <w:rFonts w:cstheme="minorHAnsi"/>
          <w:sz w:val="28"/>
          <w:szCs w:val="28"/>
          <w:lang w:val="en-US"/>
        </w:rPr>
        <w:tab/>
        <w:t xml:space="preserve">tam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öyrənilməmişdir.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Sinir və əzələlərdə oyanmanın ötürülməsi toxumanın oyanma  və </w:t>
      </w:r>
      <w:r w:rsidRPr="00AB4FEB">
        <w:rPr>
          <w:rFonts w:cstheme="minorHAnsi"/>
          <w:sz w:val="28"/>
          <w:szCs w:val="28"/>
          <w:lang w:val="en-US"/>
        </w:rPr>
        <w:tab/>
        <w:t xml:space="preserve">sükunət </w:t>
      </w:r>
      <w:r w:rsidRPr="00AB4FEB">
        <w:rPr>
          <w:rFonts w:cstheme="minorHAnsi"/>
          <w:sz w:val="28"/>
          <w:szCs w:val="28"/>
          <w:lang w:val="en-US"/>
        </w:rPr>
        <w:tab/>
        <w:t xml:space="preserve">sahəsində </w:t>
      </w:r>
      <w:r w:rsidRPr="00AB4FEB">
        <w:rPr>
          <w:rFonts w:cstheme="minorHAnsi"/>
          <w:sz w:val="28"/>
          <w:szCs w:val="28"/>
          <w:lang w:val="en-US"/>
        </w:rPr>
        <w:tab/>
        <w:t xml:space="preserve">əmələ </w:t>
      </w:r>
      <w:r w:rsidRPr="00AB4FEB">
        <w:rPr>
          <w:rFonts w:cstheme="minorHAnsi"/>
          <w:sz w:val="28"/>
          <w:szCs w:val="28"/>
          <w:lang w:val="en-US"/>
        </w:rPr>
        <w:tab/>
        <w:t xml:space="preserve">gələn </w:t>
      </w:r>
      <w:r w:rsidRPr="00AB4FEB">
        <w:rPr>
          <w:rFonts w:cstheme="minorHAnsi"/>
          <w:sz w:val="28"/>
          <w:szCs w:val="28"/>
          <w:lang w:val="en-US"/>
        </w:rPr>
        <w:tab/>
        <w:t xml:space="preserve">məhəlli </w:t>
      </w:r>
      <w:r w:rsidRPr="00AB4FEB">
        <w:rPr>
          <w:rFonts w:cstheme="minorHAnsi"/>
          <w:sz w:val="28"/>
          <w:szCs w:val="28"/>
          <w:lang w:val="en-US"/>
        </w:rPr>
        <w:tab/>
        <w:t xml:space="preserve">elektrik </w:t>
      </w:r>
      <w:r w:rsidRPr="00AB4FEB">
        <w:rPr>
          <w:rFonts w:cstheme="minorHAnsi"/>
          <w:sz w:val="28"/>
          <w:szCs w:val="28"/>
          <w:lang w:val="en-US"/>
        </w:rPr>
        <w:tab/>
        <w:t xml:space="preserve">cərəyanları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vasitəsilə yerinə yetirilir.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Orqanizmdə </w:t>
      </w:r>
      <w:r w:rsidRPr="00AB4FEB">
        <w:rPr>
          <w:rFonts w:cstheme="minorHAnsi"/>
          <w:sz w:val="28"/>
          <w:szCs w:val="28"/>
          <w:lang w:val="en-US"/>
        </w:rPr>
        <w:tab/>
        <w:t xml:space="preserve">məlumatların </w:t>
      </w:r>
      <w:r w:rsidRPr="00AB4FEB">
        <w:rPr>
          <w:rFonts w:cstheme="minorHAnsi"/>
          <w:sz w:val="28"/>
          <w:szCs w:val="28"/>
          <w:lang w:val="en-US"/>
        </w:rPr>
        <w:tab/>
        <w:t xml:space="preserve">nisbətən </w:t>
      </w:r>
      <w:r w:rsidRPr="00AB4FEB">
        <w:rPr>
          <w:rFonts w:cstheme="minorHAnsi"/>
          <w:sz w:val="28"/>
          <w:szCs w:val="28"/>
          <w:lang w:val="en-US"/>
        </w:rPr>
        <w:tab/>
        <w:t xml:space="preserve">uzaq </w:t>
      </w:r>
      <w:r w:rsidRPr="00AB4FEB">
        <w:rPr>
          <w:rFonts w:cstheme="minorHAnsi"/>
          <w:sz w:val="28"/>
          <w:szCs w:val="28"/>
          <w:lang w:val="en-US"/>
        </w:rPr>
        <w:tab/>
        <w:t xml:space="preserve">məsafəyə </w:t>
      </w:r>
      <w:r w:rsidRPr="00AB4FEB">
        <w:rPr>
          <w:rFonts w:cstheme="minorHAnsi"/>
          <w:sz w:val="28"/>
          <w:szCs w:val="28"/>
          <w:lang w:val="en-US"/>
        </w:rPr>
        <w:tab/>
        <w:t xml:space="preserve">ötürül-  məsinin iki sistemi mövcuddur – hormonal və sinir. Hormonların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sintezi, qana daxil olması, paylanması və təsiri haqqında ətraflı  məlumat daxili sekresiya vəziləri bəhsində verilmişdir (VII fəsil).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w:t>
      </w:r>
      <w:r w:rsidRPr="00AB4FEB">
        <w:rPr>
          <w:rFonts w:cstheme="minorHAnsi"/>
          <w:sz w:val="28"/>
          <w:szCs w:val="28"/>
          <w:lang w:val="en-US"/>
        </w:rPr>
        <w:tab/>
        <w:t xml:space="preserve">hüceyrəsinin </w:t>
      </w:r>
      <w:r w:rsidRPr="00AB4FEB">
        <w:rPr>
          <w:rFonts w:cstheme="minorHAnsi"/>
          <w:sz w:val="28"/>
          <w:szCs w:val="28"/>
          <w:lang w:val="en-US"/>
        </w:rPr>
        <w:tab/>
        <w:t xml:space="preserve">funksiyası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digər </w:t>
      </w:r>
      <w:r w:rsidRPr="00AB4FEB">
        <w:rPr>
          <w:rFonts w:cstheme="minorHAnsi"/>
          <w:sz w:val="28"/>
          <w:szCs w:val="28"/>
          <w:lang w:val="en-US"/>
        </w:rPr>
        <w:tab/>
        <w:t xml:space="preserve">formalarda </w:t>
      </w:r>
      <w:r w:rsidRPr="00AB4FEB">
        <w:rPr>
          <w:rFonts w:cstheme="minorHAnsi"/>
          <w:sz w:val="28"/>
          <w:szCs w:val="28"/>
          <w:lang w:val="en-US"/>
        </w:rPr>
        <w:tab/>
        <w:t xml:space="preserve">–  temperatur, </w:t>
      </w:r>
      <w:r w:rsidRPr="00AB4FEB">
        <w:rPr>
          <w:rFonts w:cstheme="minorHAnsi"/>
          <w:sz w:val="28"/>
          <w:szCs w:val="28"/>
          <w:lang w:val="en-US"/>
        </w:rPr>
        <w:tab/>
        <w:t xml:space="preserve">maddələr </w:t>
      </w:r>
      <w:r w:rsidRPr="00AB4FEB">
        <w:rPr>
          <w:rFonts w:cstheme="minorHAnsi"/>
          <w:sz w:val="28"/>
          <w:szCs w:val="28"/>
          <w:lang w:val="en-US"/>
        </w:rPr>
        <w:tab/>
        <w:t xml:space="preserve">mübadiləsi, </w:t>
      </w:r>
      <w:r w:rsidRPr="00AB4FEB">
        <w:rPr>
          <w:rFonts w:cstheme="minorHAnsi"/>
          <w:sz w:val="28"/>
          <w:szCs w:val="28"/>
          <w:lang w:val="en-US"/>
        </w:rPr>
        <w:tab/>
        <w:t xml:space="preserve">morfoloji </w:t>
      </w:r>
      <w:r w:rsidRPr="00AB4FEB">
        <w:rPr>
          <w:rFonts w:cstheme="minorHAnsi"/>
          <w:sz w:val="28"/>
          <w:szCs w:val="28"/>
          <w:lang w:val="en-US"/>
        </w:rPr>
        <w:tab/>
        <w:t xml:space="preserve">dəyişkənlik, </w:t>
      </w:r>
      <w:r w:rsidRPr="00AB4FEB">
        <w:rPr>
          <w:rFonts w:cstheme="minorHAnsi"/>
          <w:sz w:val="28"/>
          <w:szCs w:val="28"/>
          <w:lang w:val="en-US"/>
        </w:rPr>
        <w:tab/>
        <w:t xml:space="preserve">digər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toxumalarda oyanma və ləngimə və s. olsa da sinir hüceyrəsinin  elektrik xassəsi sinir sistemində məlumatların nəql olunması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işlənməsi haqqında daha ətraflı məlumat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 </w:t>
      </w:r>
      <w:r w:rsidRPr="00AB4FEB">
        <w:rPr>
          <w:rFonts w:cstheme="minorHAnsi"/>
          <w:sz w:val="28"/>
          <w:szCs w:val="28"/>
          <w:lang w:val="en-US"/>
        </w:rPr>
        <w:tab/>
        <w:t xml:space="preserve">və </w:t>
      </w:r>
      <w:r w:rsidRPr="00AB4FEB">
        <w:rPr>
          <w:rFonts w:cstheme="minorHAnsi"/>
          <w:sz w:val="28"/>
          <w:szCs w:val="28"/>
          <w:lang w:val="en-US"/>
        </w:rPr>
        <w:tab/>
        <w:t xml:space="preserve">ləngimə </w:t>
      </w:r>
      <w:r w:rsidRPr="00AB4FEB">
        <w:rPr>
          <w:rFonts w:cstheme="minorHAnsi"/>
          <w:sz w:val="28"/>
          <w:szCs w:val="28"/>
          <w:lang w:val="en-US"/>
        </w:rPr>
        <w:tab/>
        <w:t xml:space="preserve">daima </w:t>
      </w:r>
      <w:r w:rsidRPr="00AB4FEB">
        <w:rPr>
          <w:rFonts w:cstheme="minorHAnsi"/>
          <w:sz w:val="28"/>
          <w:szCs w:val="28"/>
          <w:lang w:val="en-US"/>
        </w:rPr>
        <w:tab/>
        <w:t xml:space="preserve">qarşılıqlı </w:t>
      </w:r>
      <w:r w:rsidRPr="00AB4FEB">
        <w:rPr>
          <w:rFonts w:cstheme="minorHAnsi"/>
          <w:sz w:val="28"/>
          <w:szCs w:val="28"/>
          <w:lang w:val="en-US"/>
        </w:rPr>
        <w:tab/>
        <w:t xml:space="preserve">əlaqədə </w:t>
      </w:r>
      <w:r w:rsidRPr="00AB4FEB">
        <w:rPr>
          <w:rFonts w:cstheme="minorHAnsi"/>
          <w:sz w:val="28"/>
          <w:szCs w:val="28"/>
          <w:lang w:val="en-US"/>
        </w:rPr>
        <w:tab/>
        <w:t xml:space="preserve">olmaqla </w:t>
      </w:r>
      <w:r w:rsidRPr="00AB4FEB">
        <w:rPr>
          <w:rFonts w:cstheme="minorHAnsi"/>
          <w:sz w:val="28"/>
          <w:szCs w:val="28"/>
          <w:lang w:val="en-US"/>
        </w:rPr>
        <w:tab/>
        <w:t xml:space="preserve">bir-  birinə </w:t>
      </w:r>
      <w:r w:rsidRPr="00AB4FEB">
        <w:rPr>
          <w:rFonts w:cstheme="minorHAnsi"/>
          <w:sz w:val="28"/>
          <w:szCs w:val="28"/>
          <w:lang w:val="en-US"/>
        </w:rPr>
        <w:tab/>
        <w:t xml:space="preserve">əks </w:t>
      </w:r>
      <w:r w:rsidRPr="00AB4FEB">
        <w:rPr>
          <w:rFonts w:cstheme="minorHAnsi"/>
          <w:sz w:val="28"/>
          <w:szCs w:val="28"/>
          <w:lang w:val="en-US"/>
        </w:rPr>
        <w:tab/>
        <w:t xml:space="preserve">proses </w:t>
      </w:r>
      <w:r w:rsidRPr="00AB4FEB">
        <w:rPr>
          <w:rFonts w:cstheme="minorHAnsi"/>
          <w:sz w:val="28"/>
          <w:szCs w:val="28"/>
          <w:lang w:val="en-US"/>
        </w:rPr>
        <w:tab/>
        <w:t xml:space="preserve">göstərir. </w:t>
      </w:r>
      <w:r w:rsidRPr="00AB4FEB">
        <w:rPr>
          <w:rFonts w:cstheme="minorHAnsi"/>
          <w:sz w:val="28"/>
          <w:szCs w:val="28"/>
          <w:lang w:val="en-US"/>
        </w:rPr>
        <w:tab/>
        <w:t xml:space="preserve">Ləngimə </w:t>
      </w:r>
      <w:r w:rsidRPr="00AB4FEB">
        <w:rPr>
          <w:rFonts w:cstheme="minorHAnsi"/>
          <w:sz w:val="28"/>
          <w:szCs w:val="28"/>
          <w:lang w:val="en-US"/>
        </w:rPr>
        <w:tab/>
        <w:t xml:space="preserve">zamanı, </w:t>
      </w:r>
      <w:r w:rsidRPr="00AB4FEB">
        <w:rPr>
          <w:rFonts w:cstheme="minorHAnsi"/>
          <w:sz w:val="28"/>
          <w:szCs w:val="28"/>
          <w:lang w:val="en-US"/>
        </w:rPr>
        <w:tab/>
        <w:t xml:space="preserve">oyanmanın </w:t>
      </w:r>
      <w:r w:rsidRPr="00AB4FEB">
        <w:rPr>
          <w:rFonts w:cstheme="minorHAnsi"/>
          <w:sz w:val="28"/>
          <w:szCs w:val="28"/>
          <w:lang w:val="en-US"/>
        </w:rPr>
        <w:tab/>
        <w:t xml:space="preserve">əksinə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mövcud olan funksional fəallıq azalır, sinir hüceyrələrində  və hüceyrə çıxıntılarında fəal yayıla bilmir .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Sinir sistemi siqnalların ötürülməsinin çox yüksək sürətli və  böyük </w:t>
      </w:r>
      <w:r w:rsidRPr="00AB4FEB">
        <w:rPr>
          <w:rFonts w:cstheme="minorHAnsi"/>
          <w:sz w:val="28"/>
          <w:szCs w:val="28"/>
          <w:lang w:val="en-US"/>
        </w:rPr>
        <w:tab/>
        <w:t xml:space="preserve">fərdiliyi </w:t>
      </w:r>
      <w:r w:rsidRPr="00AB4FEB">
        <w:rPr>
          <w:rFonts w:cstheme="minorHAnsi"/>
          <w:sz w:val="28"/>
          <w:szCs w:val="28"/>
          <w:lang w:val="en-US"/>
        </w:rPr>
        <w:tab/>
        <w:t xml:space="preserve">ilə </w:t>
      </w:r>
      <w:r w:rsidRPr="00AB4FEB">
        <w:rPr>
          <w:rFonts w:cstheme="minorHAnsi"/>
          <w:sz w:val="28"/>
          <w:szCs w:val="28"/>
          <w:lang w:val="en-US"/>
        </w:rPr>
        <w:tab/>
        <w:t xml:space="preserve">xarakterizə </w:t>
      </w:r>
      <w:r w:rsidRPr="00AB4FEB">
        <w:rPr>
          <w:rFonts w:cstheme="minorHAnsi"/>
          <w:sz w:val="28"/>
          <w:szCs w:val="28"/>
          <w:lang w:val="en-US"/>
        </w:rPr>
        <w:tab/>
        <w:t xml:space="preserve">olunur. </w:t>
      </w:r>
      <w:r w:rsidRPr="00AB4FEB">
        <w:rPr>
          <w:rFonts w:cstheme="minorHAnsi"/>
          <w:sz w:val="28"/>
          <w:szCs w:val="28"/>
          <w:lang w:val="en-US"/>
        </w:rPr>
        <w:lastRenderedPageBreak/>
        <w:tab/>
        <w:t xml:space="preserve">Sinir </w:t>
      </w:r>
      <w:r w:rsidRPr="00AB4FEB">
        <w:rPr>
          <w:rFonts w:cstheme="minorHAnsi"/>
          <w:sz w:val="28"/>
          <w:szCs w:val="28"/>
          <w:lang w:val="en-US"/>
        </w:rPr>
        <w:tab/>
        <w:t xml:space="preserve">hüceyrəsi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59" w:space="1866"/>
            <w:col w:w="669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xarakter </w:t>
      </w:r>
      <w:r w:rsidRPr="00AB4FEB">
        <w:rPr>
          <w:rFonts w:cstheme="minorHAnsi"/>
          <w:sz w:val="28"/>
          <w:szCs w:val="28"/>
          <w:lang w:val="en-US"/>
        </w:rPr>
        <w:tab/>
        <w:t xml:space="preserve">əlamət, </w:t>
      </w:r>
      <w:r w:rsidRPr="00AB4FEB">
        <w:rPr>
          <w:rFonts w:cstheme="minorHAnsi"/>
          <w:sz w:val="28"/>
          <w:szCs w:val="28"/>
          <w:lang w:val="en-US"/>
        </w:rPr>
        <w:tab/>
        <w:t xml:space="preserve">membran </w:t>
      </w:r>
      <w:r w:rsidRPr="00AB4FEB">
        <w:rPr>
          <w:rFonts w:cstheme="minorHAnsi"/>
          <w:sz w:val="28"/>
          <w:szCs w:val="28"/>
          <w:lang w:val="en-US"/>
        </w:rPr>
        <w:tab/>
        <w:t xml:space="preserve">potensialının </w:t>
      </w:r>
      <w:r w:rsidRPr="00AB4FEB">
        <w:rPr>
          <w:rFonts w:cstheme="minorHAnsi"/>
          <w:sz w:val="28"/>
          <w:szCs w:val="28"/>
          <w:lang w:val="en-US"/>
        </w:rPr>
        <w:tab/>
        <w:t xml:space="preserve">dəyişməsi </w:t>
      </w:r>
      <w:r w:rsidRPr="00AB4FEB">
        <w:rPr>
          <w:rFonts w:cstheme="minorHAnsi"/>
          <w:sz w:val="28"/>
          <w:szCs w:val="28"/>
          <w:lang w:val="en-US"/>
        </w:rPr>
        <w:tab/>
        <w:t xml:space="preserve">vasitəsilə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57" w:bottom="0" w:left="9440"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1980" type="#_x0000_t202" style="position:absolute;margin-left:472pt;margin-top:231pt;width:217.5pt;height:14.5pt;z-index:-250636288;mso-position-horizontal-relative:page;mso-position-vertical-relative:page" filled="f" stroked="f">
            <v:stroke joinstyle="round"/>
            <v:path gradientshapeok="f" o:connecttype="segments"/>
            <v:textbox inset="0,0,0,0">
              <w:txbxContent>
                <w:p w:rsidR="00AB4FEB" w:rsidRDefault="00AB4FEB">
                  <w:pPr>
                    <w:tabs>
                      <w:tab w:val="left" w:pos="715"/>
                      <w:tab w:val="left" w:pos="1551"/>
                      <w:tab w:val="left" w:pos="3052"/>
                      <w:tab w:val="left" w:pos="3925"/>
                      <w:tab w:val="left" w:pos="4153"/>
                    </w:tabs>
                    <w:spacing w:line="262" w:lineRule="exact"/>
                  </w:pPr>
                  <w:r>
                    <w:rPr>
                      <w:color w:val="000000"/>
                      <w:sz w:val="24"/>
                      <w:szCs w:val="24"/>
                    </w:rPr>
                    <w:t xml:space="preserve">xarici </w:t>
                  </w:r>
                  <w:r>
                    <w:tab/>
                  </w:r>
                  <w:r>
                    <w:rPr>
                      <w:color w:val="000000"/>
                      <w:sz w:val="24"/>
                      <w:szCs w:val="24"/>
                    </w:rPr>
                    <w:t xml:space="preserve">mühitə </w:t>
                  </w:r>
                  <w:r>
                    <w:tab/>
                  </w:r>
                  <w:r>
                    <w:rPr>
                      <w:color w:val="000000"/>
                      <w:sz w:val="24"/>
                      <w:szCs w:val="24"/>
                    </w:rPr>
                    <w:t xml:space="preserve">diffuziyasının </w:t>
                  </w:r>
                  <w:r>
                    <w:tab/>
                  </w:r>
                  <w:r>
                    <w:rPr>
                      <w:color w:val="000000"/>
                      <w:sz w:val="24"/>
                      <w:szCs w:val="24"/>
                    </w:rPr>
                    <w:t xml:space="preserve">artması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1981" type="#_x0000_t202" style="position:absolute;margin-left:51.05pt;margin-top:493.15pt;width:276.95pt;height:14.5pt;z-index:-250635264;mso-position-horizontal-relative:page;mso-position-vertical-relative:page" filled="f" stroked="f">
            <v:stroke joinstyle="round"/>
            <v:path gradientshapeok="f" o:connecttype="segments"/>
            <v:textbox inset="0,0,0,0">
              <w:txbxContent>
                <w:p w:rsidR="00AB4FEB" w:rsidRDefault="00AB4FEB">
                  <w:pPr>
                    <w:tabs>
                      <w:tab w:val="left" w:pos="963"/>
                      <w:tab w:val="left" w:pos="1980"/>
                      <w:tab w:val="left" w:pos="2503"/>
                      <w:tab w:val="left" w:pos="3654"/>
                      <w:tab w:val="left" w:pos="4963"/>
                      <w:tab w:val="left" w:pos="5293"/>
                    </w:tabs>
                    <w:spacing w:line="262" w:lineRule="exact"/>
                  </w:pPr>
                  <w:r>
                    <w:rPr>
                      <w:color w:val="000000"/>
                      <w:sz w:val="24"/>
                      <w:szCs w:val="24"/>
                    </w:rPr>
                    <w:t xml:space="preserve">sahələri </w:t>
                  </w:r>
                  <w:r>
                    <w:tab/>
                  </w:r>
                  <w:r>
                    <w:rPr>
                      <w:color w:val="000000"/>
                      <w:sz w:val="24"/>
                      <w:szCs w:val="24"/>
                    </w:rPr>
                    <w:t xml:space="preserve">arasında </w:t>
                  </w:r>
                  <w:r>
                    <w:tab/>
                  </w:r>
                  <w:r w:rsidRPr="001C7457">
                    <w:rPr>
                      <w:color w:val="000000"/>
                      <w:spacing w:val="6"/>
                      <w:sz w:val="24"/>
                      <w:szCs w:val="24"/>
                    </w:rPr>
                    <w:t xml:space="preserve">Cl </w:t>
                  </w:r>
                  <w:r w:rsidRPr="001C7457">
                    <w:rPr>
                      <w:color w:val="000000"/>
                      <w:spacing w:val="1"/>
                      <w:sz w:val="24"/>
                      <w:szCs w:val="24"/>
                    </w:rPr>
                    <w:t xml:space="preserve"> </w:t>
                  </w:r>
                  <w:r>
                    <w:tab/>
                  </w:r>
                  <w:r>
                    <w:rPr>
                      <w:color w:val="000000"/>
                      <w:sz w:val="24"/>
                      <w:szCs w:val="24"/>
                    </w:rPr>
                    <w:t xml:space="preserve">ionlarının </w:t>
                  </w:r>
                  <w:r>
                    <w:tab/>
                  </w:r>
                  <w:r>
                    <w:rPr>
                      <w:color w:val="000000"/>
                      <w:sz w:val="24"/>
                      <w:szCs w:val="24"/>
                    </w:rPr>
                    <w:t xml:space="preserve">paylanması </w:t>
                  </w:r>
                  <w:r>
                    <w:tab/>
                  </w:r>
                  <w:r>
                    <w:rPr>
                      <w:color w:val="000000"/>
                      <w:sz w:val="24"/>
                      <w:szCs w:val="24"/>
                    </w:rPr>
                    <w:t>K</w:t>
                  </w:r>
                  <w:r>
                    <w:tab/>
                  </w:r>
                  <w:r>
                    <w:rPr>
                      <w:color w:val="000000"/>
                      <w:sz w:val="24"/>
                      <w:szCs w:val="24"/>
                    </w:rPr>
                    <w:t xml:space="preserve"> </w:t>
                  </w:r>
                </w:p>
              </w:txbxContent>
            </v:textbox>
            <w10:wrap anchorx="page" anchory="page"/>
          </v:shape>
        </w:pict>
      </w:r>
      <w:r w:rsidRPr="00AB4FEB">
        <w:rPr>
          <w:rFonts w:cstheme="minorHAnsi"/>
          <w:sz w:val="28"/>
          <w:szCs w:val="28"/>
        </w:rPr>
        <w:pict>
          <v:shape id="_x0000_s1982" type="#_x0000_t202" style="position:absolute;margin-left:51.05pt;margin-top:355.15pt;width:244.4pt;height:14.5pt;z-index:-250634240;mso-position-horizontal-relative:page;mso-position-vertical-relative:page" filled="f" stroked="f">
            <v:stroke joinstyle="round"/>
            <v:path gradientshapeok="f" o:connecttype="segments"/>
            <v:textbox inset="0,0,0,0">
              <w:txbxContent>
                <w:p w:rsidR="00AB4FEB" w:rsidRDefault="00AB4FEB">
                  <w:pPr>
                    <w:tabs>
                      <w:tab w:val="left" w:pos="1163"/>
                      <w:tab w:val="left" w:pos="1805"/>
                      <w:tab w:val="left" w:pos="2873"/>
                      <w:tab w:val="left" w:pos="4342"/>
                      <w:tab w:val="left" w:pos="4604"/>
                    </w:tabs>
                    <w:spacing w:line="262" w:lineRule="exact"/>
                  </w:pPr>
                  <w:r>
                    <w:rPr>
                      <w:color w:val="000000"/>
                      <w:sz w:val="24"/>
                      <w:szCs w:val="24"/>
                    </w:rPr>
                    <w:t xml:space="preserve">ionlardan </w:t>
                  </w:r>
                  <w:r>
                    <w:tab/>
                  </w:r>
                  <w:r>
                    <w:rPr>
                      <w:color w:val="000000"/>
                      <w:sz w:val="24"/>
                      <w:szCs w:val="24"/>
                    </w:rPr>
                    <w:t xml:space="preserve">ötrü </w:t>
                  </w:r>
                  <w:r>
                    <w:tab/>
                  </w:r>
                  <w:r>
                    <w:rPr>
                      <w:color w:val="000000"/>
                      <w:sz w:val="24"/>
                      <w:szCs w:val="24"/>
                    </w:rPr>
                    <w:t xml:space="preserve">müxtəlif </w:t>
                  </w:r>
                  <w:r>
                    <w:tab/>
                  </w:r>
                  <w:r>
                    <w:rPr>
                      <w:color w:val="000000"/>
                      <w:sz w:val="24"/>
                      <w:szCs w:val="24"/>
                    </w:rPr>
                    <w:t xml:space="preserve">keçiriciliyilə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1954" type="#_x0000_t202" style="position:absolute;margin-left:161.4pt;margin-top:491.15pt;width:7.4pt;height:10.15pt;z-index:2526535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55" type="#_x0000_t202" style="position:absolute;margin-left:307.85pt;margin-top:491.15pt;width:7.9pt;height:10.15pt;z-index:2526545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56" type="#_x0000_t202" style="position:absolute;margin-left:51.05pt;margin-top:493.15pt;width:323.25pt;height:42.1pt;z-index:252655616;mso-position-horizontal-relative:page;mso-position-vertical-relative:page" filled="f" stroked="f">
            <v:stroke joinstyle="round"/>
            <v:path gradientshapeok="f" o:connecttype="segments"/>
            <v:textbox inset="0,0,0,0">
              <w:txbxContent>
                <w:p w:rsidR="00AB4FEB" w:rsidRDefault="00AB4FEB">
                  <w:pPr>
                    <w:tabs>
                      <w:tab w:val="left" w:pos="1536"/>
                      <w:tab w:val="left" w:pos="2612"/>
                      <w:tab w:val="left" w:pos="3188"/>
                      <w:tab w:val="left" w:pos="4257"/>
                      <w:tab w:val="left" w:pos="5226"/>
                      <w:tab w:val="left" w:pos="5443"/>
                      <w:tab w:val="left" w:pos="5698"/>
                    </w:tabs>
                    <w:spacing w:after="14" w:line="269" w:lineRule="exact"/>
                  </w:pPr>
                  <w:r>
                    <w:tab/>
                  </w:r>
                  <w:r>
                    <w:tab/>
                  </w:r>
                  <w:r>
                    <w:tab/>
                  </w:r>
                  <w:r>
                    <w:tab/>
                  </w:r>
                  <w:r>
                    <w:tab/>
                  </w:r>
                  <w:r>
                    <w:rPr>
                      <w:color w:val="000000"/>
                      <w:sz w:val="24"/>
                      <w:szCs w:val="24"/>
                    </w:rPr>
                    <w:t xml:space="preserve"> </w:t>
                  </w:r>
                  <w:r>
                    <w:tab/>
                  </w:r>
                  <w:r>
                    <w:rPr>
                      <w:color w:val="000000"/>
                      <w:sz w:val="24"/>
                      <w:szCs w:val="24"/>
                    </w:rPr>
                    <w:t xml:space="preserve">ionlarının </w:t>
                  </w:r>
                  <w:r>
                    <w:rPr>
                      <w:color w:val="000000"/>
                      <w:spacing w:val="12761"/>
                      <w:sz w:val="24"/>
                      <w:szCs w:val="24"/>
                    </w:rPr>
                    <w:t xml:space="preserve"> </w:t>
                  </w:r>
                  <w:r>
                    <w:rPr>
                      <w:color w:val="000000"/>
                      <w:sz w:val="24"/>
                      <w:szCs w:val="24"/>
                    </w:rPr>
                    <w:t xml:space="preserve">paylanmasının </w:t>
                  </w:r>
                  <w:r>
                    <w:tab/>
                  </w:r>
                  <w:r>
                    <w:rPr>
                      <w:color w:val="000000"/>
                      <w:sz w:val="24"/>
                      <w:szCs w:val="24"/>
                    </w:rPr>
                    <w:t xml:space="preserve">əksinədir. </w:t>
                  </w:r>
                  <w:r>
                    <w:tab/>
                  </w:r>
                  <w:r>
                    <w:rPr>
                      <w:color w:val="000000"/>
                      <w:sz w:val="24"/>
                      <w:szCs w:val="24"/>
                    </w:rPr>
                    <w:t xml:space="preserve">Xlor </w:t>
                  </w:r>
                  <w:r>
                    <w:tab/>
                  </w:r>
                  <w:r>
                    <w:rPr>
                      <w:color w:val="000000"/>
                      <w:sz w:val="24"/>
                      <w:szCs w:val="24"/>
                    </w:rPr>
                    <w:t xml:space="preserve">ionlarının </w:t>
                  </w:r>
                  <w:r>
                    <w:tab/>
                  </w:r>
                  <w:r>
                    <w:rPr>
                      <w:color w:val="000000"/>
                      <w:sz w:val="24"/>
                      <w:szCs w:val="24"/>
                    </w:rPr>
                    <w:t xml:space="preserve">hüceyrədaxili </w:t>
                  </w:r>
                  <w:r>
                    <w:tab/>
                  </w:r>
                  <w:r>
                    <w:rPr>
                      <w:color w:val="000000"/>
                      <w:sz w:val="24"/>
                      <w:szCs w:val="24"/>
                    </w:rPr>
                    <w:t xml:space="preserve">qatılığı </w:t>
                  </w:r>
                </w:p>
                <w:p w:rsidR="00AB4FEB" w:rsidRDefault="00AB4FEB">
                  <w:pPr>
                    <w:spacing w:line="262" w:lineRule="exact"/>
                  </w:pPr>
                  <w:r w:rsidRPr="001C7457">
                    <w:rPr>
                      <w:color w:val="000000"/>
                      <w:sz w:val="24"/>
                      <w:szCs w:val="24"/>
                    </w:rPr>
                    <w:t>hüceyrəətrafı qatılığından 20-100 dəfə aşağıdır. Bütün bu ionların</w:t>
                  </w:r>
                  <w:r w:rsidRPr="001C7457">
                    <w:rPr>
                      <w:color w:val="000000"/>
                      <w:spacing w:val="58"/>
                      <w:sz w:val="24"/>
                      <w:szCs w:val="24"/>
                    </w:rPr>
                    <w:t xml:space="preserve"> </w:t>
                  </w:r>
                </w:p>
              </w:txbxContent>
            </v:textbox>
            <w10:wrap anchorx="page" anchory="page"/>
          </v:shape>
        </w:pict>
      </w:r>
      <w:r w:rsidRPr="00AB4FEB">
        <w:rPr>
          <w:rFonts w:cstheme="minorHAnsi"/>
          <w:sz w:val="28"/>
          <w:szCs w:val="28"/>
        </w:rPr>
        <w:pict>
          <v:shape id="_x0000_s1957" type="#_x0000_t202" style="position:absolute;margin-left:51.05pt;margin-top:553.7pt;width:4.4pt;height:14.5pt;z-index:2526566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58" type="#_x0000_t202" style="position:absolute;margin-left:205.45pt;margin-top:553.55pt;width:14.05pt;height:12.5pt;z-index:252657664;mso-position-horizontal-relative:page;mso-position-vertical-relative:page" filled="f" stroked="f">
            <v:stroke joinstyle="round"/>
            <v:path gradientshapeok="f" o:connecttype="segments"/>
            <v:textbox inset="0,0,0,0">
              <w:txbxContent>
                <w:p w:rsidR="00AB4FEB" w:rsidRDefault="00AB4FEB">
                  <w:pPr>
                    <w:spacing w:line="221" w:lineRule="exact"/>
                  </w:pPr>
                  <w:r w:rsidRPr="001C7457">
                    <w:rPr>
                      <w:b/>
                      <w:bCs/>
                      <w:color w:val="000000"/>
                      <w:spacing w:val="7"/>
                      <w:sz w:val="19"/>
                      <w:szCs w:val="19"/>
                    </w:rPr>
                    <w:t>82</w:t>
                  </w:r>
                  <w:r w:rsidRPr="001C7457">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959" type="#_x0000_t202" style="position:absolute;margin-left:227.15pt;margin-top:311.75pt;width:7.9pt;height:10.15pt;z-index:25265868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60" type="#_x0000_t202" style="position:absolute;margin-left:293.7pt;margin-top:311.75pt;width:7.9pt;height:10.15pt;z-index:25265971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61" type="#_x0000_t202" style="position:absolute;margin-left:361.9pt;margin-top:311.75pt;width:7.4pt;height:10.15pt;z-index:2526607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62" type="#_x0000_t202" style="position:absolute;margin-left:279.35pt;margin-top:366.95pt;width:7.9pt;height:10.15pt;z-index:25266176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63" type="#_x0000_t202" style="position:absolute;margin-left:143.65pt;margin-top:408.35pt;width:7.9pt;height:10.15pt;z-index:2526627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64" type="#_x0000_t202" style="position:absolute;margin-left:105.05pt;margin-top:435.95pt;width:7.9pt;height:10.15pt;z-index:2526638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65" type="#_x0000_t202" style="position:absolute;margin-left:198.05pt;margin-top:463.55pt;width:7.9pt;height:10.15pt;z-index:25266483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66" type="#_x0000_t202" style="position:absolute;margin-left:472pt;margin-top:553.7pt;width:4.4pt;height:14.5pt;z-index:2526658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67" type="#_x0000_t202" style="position:absolute;margin-left:626.4pt;margin-top:553.55pt;width:14.05pt;height:12.5pt;z-index:252666880;mso-position-horizontal-relative:page;mso-position-vertical-relative:page" filled="f" stroked="f">
            <v:stroke joinstyle="round"/>
            <v:path gradientshapeok="f" o:connecttype="segments"/>
            <v:textbox inset="0,0,0,0">
              <w:txbxContent>
                <w:p w:rsidR="00AB4FEB" w:rsidRDefault="00AB4FEB">
                  <w:pPr>
                    <w:spacing w:line="221" w:lineRule="exact"/>
                  </w:pPr>
                  <w:r w:rsidRPr="001C7457">
                    <w:rPr>
                      <w:b/>
                      <w:bCs/>
                      <w:color w:val="000000"/>
                      <w:spacing w:val="7"/>
                      <w:sz w:val="19"/>
                      <w:szCs w:val="19"/>
                    </w:rPr>
                    <w:t>83</w:t>
                  </w:r>
                  <w:r w:rsidRPr="001C7457">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968" type="#_x0000_t202" style="position:absolute;margin-left:480.65pt;margin-top:91pt;width:7.9pt;height:10.15pt;z-index:25266790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69" type="#_x0000_t202" style="position:absolute;margin-left:598.45pt;margin-top:91pt;width:7.9pt;height:10.15pt;z-index:25266892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70" type="#_x0000_t202" style="position:absolute;margin-left:546.15pt;margin-top:104.8pt;width:7.9pt;height:10.15pt;z-index:25266995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71" type="#_x0000_t202" style="position:absolute;margin-left:638.25pt;margin-top:160pt;width:6.05pt;height:10.15pt;z-index:25267097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72" type="#_x0000_t202" style="position:absolute;margin-left:671.25pt;margin-top:215.2pt;width:7.9pt;height:10.15pt;z-index:25267200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73" type="#_x0000_t202" style="position:absolute;margin-left:516.9pt;margin-top:326.55pt;width:7.9pt;height:10.15pt;z-index:25267302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74" type="#_x0000_t202" style="position:absolute;margin-left:521.4pt;margin-top:328.55pt;width:7.1pt;height:42.1pt;z-index:252674048;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 </w:t>
                  </w:r>
                </w:p>
                <w:p w:rsidR="00AB4FEB" w:rsidRDefault="00AB4FEB">
                  <w:pPr>
                    <w:tabs>
                      <w:tab w:val="left" w:pos="54"/>
                    </w:tabs>
                    <w:spacing w:after="14" w:line="262" w:lineRule="exact"/>
                  </w:pPr>
                  <w:r>
                    <w:tab/>
                  </w:r>
                  <w:r>
                    <w:rPr>
                      <w:color w:val="000000"/>
                      <w:sz w:val="24"/>
                      <w:szCs w:val="24"/>
                    </w:rPr>
                    <w:t xml:space="preserve"> </w:t>
                  </w:r>
                </w:p>
                <w:p w:rsidR="00AB4FEB" w:rsidRDefault="00AB4FEB">
                  <w:pPr>
                    <w:tabs>
                      <w:tab w:val="left" w:pos="9"/>
                    </w:tabs>
                    <w:spacing w:line="262" w:lineRule="exact"/>
                  </w:pPr>
                  <w:r>
                    <w:tab/>
                  </w:r>
                  <w:r>
                    <w:rPr>
                      <w:color w:val="000000"/>
                      <w:sz w:val="24"/>
                      <w:szCs w:val="24"/>
                    </w:rPr>
                    <w:t xml:space="preserve"> </w:t>
                  </w:r>
                </w:p>
              </w:txbxContent>
            </v:textbox>
            <w10:wrap anchorx="page" anchory="page"/>
          </v:shape>
        </w:pict>
      </w:r>
      <w:r w:rsidRPr="00AB4FEB">
        <w:rPr>
          <w:rFonts w:cstheme="minorHAnsi"/>
          <w:sz w:val="28"/>
          <w:szCs w:val="28"/>
        </w:rPr>
        <w:pict>
          <v:shape id="_x0000_s1975" type="#_x0000_t202" style="position:absolute;margin-left:519.6pt;margin-top:340.35pt;width:7.9pt;height:10.15pt;z-index:2526750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76" type="#_x0000_t202" style="position:absolute;margin-left:507.85pt;margin-top:356.15pt;width:15.7pt;height:14.5pt;z-index:2526760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Cl </w:t>
                  </w:r>
                </w:p>
              </w:txbxContent>
            </v:textbox>
            <w10:wrap anchorx="page" anchory="page"/>
          </v:shape>
        </w:pict>
      </w:r>
      <w:r w:rsidRPr="00AB4FEB">
        <w:rPr>
          <w:rFonts w:cstheme="minorHAnsi"/>
          <w:sz w:val="28"/>
          <w:szCs w:val="28"/>
        </w:rPr>
        <w:pict>
          <v:shape id="_x0000_s1977" type="#_x0000_t202" style="position:absolute;margin-left:519.15pt;margin-top:354.15pt;width:6.05pt;height:10.15pt;z-index:2526771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1978" type="#_x0000_t202" style="position:absolute;margin-left:472.9pt;margin-top:299.4pt;width:318.95pt;height:71.45pt;z-index:252678144;mso-position-horizontal-relative:page;mso-position-vertical-relative:page" filled="f" stroked="f">
            <v:stroke joinstyle="round"/>
            <v:path gradientshapeok="f" o:connecttype="segments"/>
            <v:textbox inset="0,0,0,0">
              <w:txbxContent>
                <w:tbl>
                  <w:tblPr>
                    <w:tblW w:w="6350" w:type="dxa"/>
                    <w:tblInd w:w="540" w:type="dxa"/>
                    <w:tblCellMar>
                      <w:left w:w="10" w:type="dxa"/>
                      <w:right w:w="10" w:type="dxa"/>
                    </w:tblCellMar>
                    <w:tblLook w:val="04A0" w:firstRow="1" w:lastRow="0" w:firstColumn="1" w:lastColumn="0" w:noHBand="0" w:noVBand="1"/>
                  </w:tblPr>
                  <w:tblGrid>
                    <w:gridCol w:w="1687"/>
                    <w:gridCol w:w="2437"/>
                    <w:gridCol w:w="2226"/>
                  </w:tblGrid>
                  <w:tr w:rsidR="00AB4FEB">
                    <w:trPr>
                      <w:trHeight w:hRule="exact" w:val="562"/>
                    </w:trPr>
                    <w:tc>
                      <w:tcPr>
                        <w:tcW w:w="1687" w:type="dxa"/>
                        <w:tcBorders>
                          <w:top w:val="single" w:sz="1" w:space="0" w:color="000000"/>
                          <w:left w:val="single" w:sz="1" w:space="0" w:color="000000"/>
                          <w:bottom w:val="single" w:sz="1" w:space="0" w:color="000000"/>
                          <w:right w:val="single" w:sz="1" w:space="0" w:color="000000"/>
                        </w:tcBorders>
                        <w:tcMar>
                          <w:left w:w="550" w:type="dxa"/>
                          <w:right w:w="501" w:type="dxa"/>
                        </w:tcMar>
                      </w:tcPr>
                      <w:p w:rsidR="00AB4FEB" w:rsidRDefault="00AB4FEB">
                        <w:pPr>
                          <w:spacing w:before="159" w:line="262" w:lineRule="exact"/>
                          <w:ind w:right="-113"/>
                        </w:pPr>
                        <w:r>
                          <w:rPr>
                            <w:color w:val="000000"/>
                            <w:sz w:val="24"/>
                            <w:szCs w:val="24"/>
                          </w:rPr>
                          <w:t xml:space="preserve">İonlar </w:t>
                        </w:r>
                      </w:p>
                    </w:tc>
                    <w:tc>
                      <w:tcPr>
                        <w:tcW w:w="2437" w:type="dxa"/>
                        <w:tcBorders>
                          <w:top w:val="single" w:sz="1" w:space="0" w:color="000000"/>
                          <w:left w:val="single" w:sz="1" w:space="0" w:color="000000"/>
                          <w:bottom w:val="single" w:sz="1" w:space="0" w:color="000000"/>
                          <w:right w:val="single" w:sz="1" w:space="0" w:color="000000"/>
                        </w:tcBorders>
                        <w:tcMar>
                          <w:left w:w="653" w:type="dxa"/>
                          <w:right w:w="604" w:type="dxa"/>
                        </w:tcMar>
                      </w:tcPr>
                      <w:p w:rsidR="00AB4FEB" w:rsidRDefault="00AB4FEB">
                        <w:pPr>
                          <w:tabs>
                            <w:tab w:val="left" w:pos="113"/>
                          </w:tabs>
                          <w:spacing w:before="21" w:line="269" w:lineRule="exact"/>
                          <w:ind w:right="-113"/>
                        </w:pPr>
                        <w:r>
                          <w:rPr>
                            <w:color w:val="000000"/>
                            <w:sz w:val="24"/>
                            <w:szCs w:val="24"/>
                          </w:rPr>
                          <w:t xml:space="preserve">Hüceyrənin </w:t>
                        </w:r>
                        <w:r>
                          <w:br/>
                        </w:r>
                        <w:r>
                          <w:tab/>
                        </w:r>
                        <w:r>
                          <w:rPr>
                            <w:color w:val="000000"/>
                            <w:sz w:val="24"/>
                            <w:szCs w:val="24"/>
                          </w:rPr>
                          <w:t xml:space="preserve">daxilində </w:t>
                        </w:r>
                      </w:p>
                    </w:tc>
                    <w:tc>
                      <w:tcPr>
                        <w:tcW w:w="2226" w:type="dxa"/>
                        <w:tcBorders>
                          <w:top w:val="single" w:sz="1" w:space="0" w:color="000000"/>
                          <w:left w:val="single" w:sz="1" w:space="0" w:color="000000"/>
                          <w:bottom w:val="single" w:sz="1" w:space="0" w:color="000000"/>
                          <w:right w:val="single" w:sz="1" w:space="0" w:color="000000"/>
                        </w:tcBorders>
                        <w:tcMar>
                          <w:left w:w="547" w:type="dxa"/>
                          <w:right w:w="500" w:type="dxa"/>
                        </w:tcMar>
                      </w:tcPr>
                      <w:p w:rsidR="00AB4FEB" w:rsidRDefault="00AB4FEB">
                        <w:pPr>
                          <w:tabs>
                            <w:tab w:val="left" w:pos="113"/>
                          </w:tabs>
                          <w:spacing w:before="21" w:line="269" w:lineRule="exact"/>
                          <w:ind w:right="-113"/>
                        </w:pPr>
                        <w:r>
                          <w:rPr>
                            <w:color w:val="000000"/>
                            <w:sz w:val="24"/>
                            <w:szCs w:val="24"/>
                          </w:rPr>
                          <w:t xml:space="preserve">Hüceyrənin </w:t>
                        </w:r>
                        <w:r>
                          <w:br/>
                        </w:r>
                        <w:r>
                          <w:tab/>
                        </w:r>
                        <w:r>
                          <w:rPr>
                            <w:color w:val="000000"/>
                            <w:sz w:val="24"/>
                            <w:szCs w:val="24"/>
                          </w:rPr>
                          <w:t xml:space="preserve">xaricində </w:t>
                        </w:r>
                      </w:p>
                    </w:tc>
                  </w:tr>
                  <w:tr w:rsidR="00AB4FEB">
                    <w:trPr>
                      <w:trHeight w:hRule="exact" w:val="837"/>
                    </w:trPr>
                    <w:tc>
                      <w:tcPr>
                        <w:tcW w:w="1687" w:type="dxa"/>
                        <w:tcBorders>
                          <w:top w:val="single" w:sz="1" w:space="0" w:color="000000"/>
                          <w:left w:val="single" w:sz="1" w:space="0" w:color="000000"/>
                          <w:bottom w:val="single" w:sz="1" w:space="0" w:color="000000"/>
                          <w:right w:val="single" w:sz="1" w:space="0" w:color="000000"/>
                        </w:tcBorders>
                        <w:tcMar>
                          <w:left w:w="653" w:type="dxa"/>
                          <w:right w:w="694" w:type="dxa"/>
                        </w:tcMar>
                      </w:tcPr>
                      <w:p w:rsidR="00AB4FEB" w:rsidRDefault="00AB4FEB">
                        <w:pPr>
                          <w:tabs>
                            <w:tab w:val="left" w:pos="53"/>
                          </w:tabs>
                          <w:spacing w:before="21" w:line="269" w:lineRule="exact"/>
                          <w:ind w:right="-113"/>
                        </w:pPr>
                        <w:r>
                          <w:tab/>
                        </w:r>
                        <w:r>
                          <w:rPr>
                            <w:color w:val="000000"/>
                            <w:sz w:val="24"/>
                            <w:szCs w:val="24"/>
                          </w:rPr>
                          <w:t xml:space="preserve">K </w:t>
                        </w:r>
                        <w:r>
                          <w:br/>
                        </w:r>
                        <w:r>
                          <w:rPr>
                            <w:color w:val="000000"/>
                            <w:sz w:val="24"/>
                            <w:szCs w:val="24"/>
                          </w:rPr>
                          <w:t xml:space="preserve">Na </w:t>
                        </w:r>
                      </w:p>
                    </w:tc>
                    <w:tc>
                      <w:tcPr>
                        <w:tcW w:w="2437" w:type="dxa"/>
                        <w:tcBorders>
                          <w:top w:val="single" w:sz="1" w:space="0" w:color="000000"/>
                          <w:left w:val="single" w:sz="1" w:space="0" w:color="000000"/>
                          <w:bottom w:val="single" w:sz="1" w:space="0" w:color="000000"/>
                          <w:right w:val="single" w:sz="1" w:space="0" w:color="000000"/>
                        </w:tcBorders>
                        <w:tcMar>
                          <w:left w:w="1034" w:type="dxa"/>
                          <w:right w:w="982" w:type="dxa"/>
                        </w:tcMar>
                      </w:tcPr>
                      <w:p w:rsidR="00AB4FEB" w:rsidRDefault="00AB4FEB">
                        <w:pPr>
                          <w:tabs>
                            <w:tab w:val="left" w:pos="60"/>
                          </w:tabs>
                          <w:spacing w:before="21" w:line="271" w:lineRule="exact"/>
                          <w:ind w:right="-113"/>
                        </w:pPr>
                        <w:r>
                          <w:rPr>
                            <w:color w:val="000000"/>
                            <w:sz w:val="24"/>
                            <w:szCs w:val="24"/>
                          </w:rPr>
                          <w:t xml:space="preserve">410 </w:t>
                        </w:r>
                        <w:r>
                          <w:br/>
                        </w:r>
                        <w:r>
                          <w:tab/>
                        </w:r>
                        <w:r>
                          <w:rPr>
                            <w:color w:val="000000"/>
                            <w:sz w:val="24"/>
                            <w:szCs w:val="24"/>
                          </w:rPr>
                          <w:t xml:space="preserve">49 </w:t>
                        </w:r>
                        <w:r>
                          <w:br/>
                        </w:r>
                        <w:r>
                          <w:tab/>
                        </w:r>
                        <w:r>
                          <w:rPr>
                            <w:color w:val="000000"/>
                            <w:sz w:val="24"/>
                            <w:szCs w:val="24"/>
                          </w:rPr>
                          <w:t xml:space="preserve">40 </w:t>
                        </w:r>
                      </w:p>
                    </w:tc>
                    <w:tc>
                      <w:tcPr>
                        <w:tcW w:w="2226" w:type="dxa"/>
                        <w:tcBorders>
                          <w:top w:val="single" w:sz="1" w:space="0" w:color="000000"/>
                          <w:left w:val="single" w:sz="1" w:space="0" w:color="000000"/>
                          <w:bottom w:val="single" w:sz="1" w:space="0" w:color="000000"/>
                          <w:right w:val="single" w:sz="1" w:space="0" w:color="000000"/>
                        </w:tcBorders>
                        <w:tcMar>
                          <w:left w:w="927" w:type="dxa"/>
                          <w:right w:w="878" w:type="dxa"/>
                        </w:tcMar>
                      </w:tcPr>
                      <w:p w:rsidR="00AB4FEB" w:rsidRDefault="00AB4FEB">
                        <w:pPr>
                          <w:tabs>
                            <w:tab w:val="left" w:pos="60"/>
                          </w:tabs>
                          <w:spacing w:before="21" w:line="271" w:lineRule="exact"/>
                          <w:ind w:right="-113"/>
                        </w:pPr>
                        <w:r>
                          <w:tab/>
                        </w:r>
                        <w:r>
                          <w:rPr>
                            <w:color w:val="000000"/>
                            <w:sz w:val="24"/>
                            <w:szCs w:val="24"/>
                          </w:rPr>
                          <w:t xml:space="preserve">10 </w:t>
                        </w:r>
                        <w:r>
                          <w:br/>
                        </w:r>
                        <w:r>
                          <w:rPr>
                            <w:color w:val="000000"/>
                            <w:sz w:val="24"/>
                            <w:szCs w:val="24"/>
                          </w:rPr>
                          <w:t xml:space="preserve">460 </w:t>
                        </w:r>
                        <w:r>
                          <w:br/>
                        </w:r>
                        <w:r>
                          <w:rPr>
                            <w:color w:val="000000"/>
                            <w:sz w:val="24"/>
                            <w:szCs w:val="24"/>
                          </w:rPr>
                          <w:t xml:space="preserve">540 </w:t>
                        </w:r>
                      </w:p>
                    </w:tc>
                  </w:tr>
                </w:tbl>
                <w:p w:rsidR="00AB4FEB" w:rsidRDefault="00AB4FEB"/>
              </w:txbxContent>
            </v:textbox>
            <w10:wrap anchorx="page" anchory="page"/>
          </v:shape>
        </w:pict>
      </w:r>
      <w:r w:rsidRPr="00AB4FEB">
        <w:rPr>
          <w:rFonts w:cstheme="minorHAnsi"/>
          <w:sz w:val="28"/>
          <w:szCs w:val="28"/>
        </w:rPr>
        <w:pict>
          <v:shape id="_x0000_s1979" type="#_x0000_t202" style="position:absolute;margin-left:472pt;margin-top:370.45pt;width:4.4pt;height:14.5pt;z-index:2526791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 </w:t>
      </w:r>
      <w:r w:rsidRPr="00AB4FEB">
        <w:rPr>
          <w:rFonts w:cstheme="minorHAnsi"/>
          <w:sz w:val="28"/>
          <w:szCs w:val="28"/>
          <w:lang w:val="en-US"/>
        </w:rPr>
        <w:tab/>
        <w:t xml:space="preserve">göstərməsi </w:t>
      </w:r>
      <w:r w:rsidRPr="00AB4FEB">
        <w:rPr>
          <w:rFonts w:cstheme="minorHAnsi"/>
          <w:sz w:val="28"/>
          <w:szCs w:val="28"/>
          <w:lang w:val="en-US"/>
        </w:rPr>
        <w:tab/>
        <w:t xml:space="preserve">hesab </w:t>
      </w:r>
      <w:r w:rsidRPr="00AB4FEB">
        <w:rPr>
          <w:rFonts w:cstheme="minorHAnsi"/>
          <w:sz w:val="28"/>
          <w:szCs w:val="28"/>
          <w:lang w:val="en-US"/>
        </w:rPr>
        <w:tab/>
        <w:t xml:space="preserve">edilir.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biz </w:t>
      </w:r>
      <w:r w:rsidRPr="00AB4FEB">
        <w:rPr>
          <w:rFonts w:cstheme="minorHAnsi"/>
          <w:sz w:val="28"/>
          <w:szCs w:val="28"/>
          <w:lang w:val="en-US"/>
        </w:rPr>
        <w:tab/>
        <w:t xml:space="preserve">hüceyrə  potensialına nəzər yetirək.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hüceyrə </w:t>
      </w:r>
      <w:r w:rsidRPr="00AB4FEB">
        <w:rPr>
          <w:rFonts w:cstheme="minorHAnsi"/>
          <w:sz w:val="28"/>
          <w:szCs w:val="28"/>
          <w:lang w:val="en-US"/>
        </w:rPr>
        <w:tab/>
        <w:t xml:space="preserve">ətrafında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t xml:space="preserve">daxili </w:t>
      </w:r>
      <w:r w:rsidRPr="00AB4FEB">
        <w:rPr>
          <w:rFonts w:cstheme="minorHAnsi"/>
          <w:sz w:val="28"/>
          <w:szCs w:val="28"/>
          <w:lang w:val="en-US"/>
        </w:rPr>
        <w:tab/>
        <w:t xml:space="preserve">möhtəviyyatında </w:t>
      </w:r>
      <w:r w:rsidRPr="00AB4FEB">
        <w:rPr>
          <w:rFonts w:cstheme="minorHAnsi"/>
          <w:sz w:val="28"/>
          <w:szCs w:val="28"/>
          <w:lang w:val="en-US"/>
        </w:rPr>
        <w:tab/>
        <w:t xml:space="preserve">belə </w:t>
      </w:r>
      <w:r w:rsidRPr="00AB4FEB">
        <w:rPr>
          <w:rFonts w:cstheme="minorHAnsi"/>
          <w:sz w:val="28"/>
          <w:szCs w:val="28"/>
          <w:lang w:val="en-US"/>
        </w:rPr>
        <w:tab/>
        <w:t xml:space="preserve">qeyri-  bərabər paylanmasının səbəbi hüceyrənin plazmatik membranının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onlara qarşı müxtəlif keçiriciliyə malik olmasıdır. Plazmalemma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42" w:space="1982"/>
            <w:col w:w="651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4.3. Sükunət potensialı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K  ionlarını asanlıqla, Na  ionlarını isə çətinliklə keçirir. Qatılıq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3049" w:header="720" w:footer="720" w:gutter="0"/>
          <w:cols w:num="2" w:space="720" w:equalWidth="0">
            <w:col w:w="2386" w:space="4010"/>
            <w:col w:w="644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1896-cı ildə Kiyev alimi Y.Y.Çaqovets bioloji elektrogenezin  təbiətini </w:t>
      </w:r>
      <w:r w:rsidRPr="00AB4FEB">
        <w:rPr>
          <w:rFonts w:cstheme="minorHAnsi"/>
          <w:sz w:val="28"/>
          <w:szCs w:val="28"/>
          <w:lang w:val="en-US"/>
        </w:rPr>
        <w:tab/>
        <w:t xml:space="preserve">izah </w:t>
      </w:r>
      <w:r w:rsidRPr="00AB4FEB">
        <w:rPr>
          <w:rFonts w:cstheme="minorHAnsi"/>
          <w:sz w:val="28"/>
          <w:szCs w:val="28"/>
          <w:lang w:val="en-US"/>
        </w:rPr>
        <w:tab/>
      </w:r>
      <w:r w:rsidRPr="00AB4FEB">
        <w:rPr>
          <w:rFonts w:cstheme="minorHAnsi"/>
          <w:sz w:val="28"/>
          <w:szCs w:val="28"/>
          <w:lang w:val="en-US"/>
        </w:rPr>
        <w:tab/>
        <w:t xml:space="preserve">etmək </w:t>
      </w:r>
      <w:r w:rsidRPr="00AB4FEB">
        <w:rPr>
          <w:rFonts w:cstheme="minorHAnsi"/>
          <w:sz w:val="28"/>
          <w:szCs w:val="28"/>
          <w:lang w:val="en-US"/>
        </w:rPr>
        <w:tab/>
        <w:t xml:space="preserve">üçün </w:t>
      </w:r>
      <w:r w:rsidRPr="00AB4FEB">
        <w:rPr>
          <w:rFonts w:cstheme="minorHAnsi"/>
          <w:sz w:val="28"/>
          <w:szCs w:val="28"/>
          <w:lang w:val="en-US"/>
        </w:rPr>
        <w:tab/>
        <w:t xml:space="preserve">Arreniusun </w:t>
      </w:r>
      <w:r w:rsidRPr="00AB4FEB">
        <w:rPr>
          <w:rFonts w:cstheme="minorHAnsi"/>
          <w:sz w:val="28"/>
          <w:szCs w:val="28"/>
          <w:lang w:val="en-US"/>
        </w:rPr>
        <w:tab/>
        <w:t xml:space="preserve">elektrolitik </w:t>
      </w:r>
      <w:r w:rsidRPr="00AB4FEB">
        <w:rPr>
          <w:rFonts w:cstheme="minorHAnsi"/>
          <w:sz w:val="28"/>
          <w:szCs w:val="28"/>
          <w:lang w:val="en-US"/>
        </w:rPr>
        <w:tab/>
        <w:t xml:space="preserve">dissosiasiya  nəzəriyyəsinə </w:t>
      </w:r>
      <w:r w:rsidRPr="00AB4FEB">
        <w:rPr>
          <w:rFonts w:cstheme="minorHAnsi"/>
          <w:sz w:val="28"/>
          <w:szCs w:val="28"/>
          <w:lang w:val="en-US"/>
        </w:rPr>
        <w:tab/>
        <w:t xml:space="preserve">(1887) </w:t>
      </w:r>
      <w:r w:rsidRPr="00AB4FEB">
        <w:rPr>
          <w:rFonts w:cstheme="minorHAnsi"/>
          <w:sz w:val="28"/>
          <w:szCs w:val="28"/>
          <w:lang w:val="en-US"/>
        </w:rPr>
        <w:tab/>
      </w:r>
      <w:r w:rsidRPr="00AB4FEB">
        <w:rPr>
          <w:rFonts w:cstheme="minorHAnsi"/>
          <w:sz w:val="28"/>
          <w:szCs w:val="28"/>
          <w:lang w:val="en-US"/>
        </w:rPr>
        <w:tab/>
        <w:t xml:space="preserve">əsaslanaraq </w:t>
      </w:r>
      <w:r w:rsidRPr="00AB4FEB">
        <w:rPr>
          <w:rFonts w:cstheme="minorHAnsi"/>
          <w:sz w:val="28"/>
          <w:szCs w:val="28"/>
          <w:lang w:val="en-US"/>
        </w:rPr>
        <w:tab/>
        <w:t xml:space="preserve">bioelektrik </w:t>
      </w:r>
      <w:r w:rsidRPr="00AB4FEB">
        <w:rPr>
          <w:rFonts w:cstheme="minorHAnsi"/>
          <w:sz w:val="28"/>
          <w:szCs w:val="28"/>
          <w:lang w:val="en-US"/>
        </w:rPr>
        <w:tab/>
        <w:t xml:space="preserve">potensialların </w:t>
      </w:r>
      <w:r w:rsidRPr="00AB4FEB">
        <w:rPr>
          <w:rFonts w:cstheme="minorHAnsi"/>
          <w:sz w:val="28"/>
          <w:szCs w:val="28"/>
          <w:lang w:val="en-US"/>
        </w:rPr>
        <w:tab/>
        <w:t xml:space="preserve">ion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təbiəti </w:t>
      </w:r>
      <w:r w:rsidRPr="00AB4FEB">
        <w:rPr>
          <w:rFonts w:cstheme="minorHAnsi"/>
          <w:sz w:val="28"/>
          <w:szCs w:val="28"/>
          <w:lang w:val="en-US"/>
        </w:rPr>
        <w:tab/>
        <w:t xml:space="preserve">haqqında </w:t>
      </w:r>
      <w:r w:rsidRPr="00AB4FEB">
        <w:rPr>
          <w:rFonts w:cstheme="minorHAnsi"/>
          <w:sz w:val="28"/>
          <w:szCs w:val="28"/>
          <w:lang w:val="en-US"/>
        </w:rPr>
        <w:tab/>
        <w:t xml:space="preserve">fikir </w:t>
      </w:r>
      <w:r w:rsidRPr="00AB4FEB">
        <w:rPr>
          <w:rFonts w:cstheme="minorHAnsi"/>
          <w:sz w:val="28"/>
          <w:szCs w:val="28"/>
          <w:lang w:val="en-US"/>
        </w:rPr>
        <w:tab/>
        <w:t xml:space="preserve">irəli </w:t>
      </w:r>
      <w:r w:rsidRPr="00AB4FEB">
        <w:rPr>
          <w:rFonts w:cstheme="minorHAnsi"/>
          <w:sz w:val="28"/>
          <w:szCs w:val="28"/>
          <w:lang w:val="en-US"/>
        </w:rPr>
        <w:tab/>
        <w:t xml:space="preserve">sürmüşdür. </w:t>
      </w:r>
      <w:r w:rsidRPr="00AB4FEB">
        <w:rPr>
          <w:rFonts w:cstheme="minorHAnsi"/>
          <w:sz w:val="28"/>
          <w:szCs w:val="28"/>
          <w:lang w:val="en-US"/>
        </w:rPr>
        <w:tab/>
        <w:t xml:space="preserve">Alman </w:t>
      </w:r>
      <w:r w:rsidRPr="00AB4FEB">
        <w:rPr>
          <w:rFonts w:cstheme="minorHAnsi"/>
          <w:sz w:val="28"/>
          <w:szCs w:val="28"/>
          <w:lang w:val="en-US"/>
        </w:rPr>
        <w:tab/>
        <w:t xml:space="preserve">fizioloqu  Y.Bernşteyn </w:t>
      </w:r>
      <w:r w:rsidRPr="00AB4FEB">
        <w:rPr>
          <w:rFonts w:cstheme="minorHAnsi"/>
          <w:sz w:val="28"/>
          <w:szCs w:val="28"/>
          <w:lang w:val="en-US"/>
        </w:rPr>
        <w:tab/>
        <w:t xml:space="preserve">ion-membran </w:t>
      </w:r>
      <w:r w:rsidRPr="00AB4FEB">
        <w:rPr>
          <w:rFonts w:cstheme="minorHAnsi"/>
          <w:sz w:val="28"/>
          <w:szCs w:val="28"/>
          <w:lang w:val="en-US"/>
        </w:rPr>
        <w:tab/>
        <w:t xml:space="preserve">nəzəriyyəsini </w:t>
      </w:r>
      <w:r w:rsidRPr="00AB4FEB">
        <w:rPr>
          <w:rFonts w:cstheme="minorHAnsi"/>
          <w:sz w:val="28"/>
          <w:szCs w:val="28"/>
          <w:lang w:val="en-US"/>
        </w:rPr>
        <w:tab/>
        <w:t xml:space="preserve">(1902) </w:t>
      </w:r>
      <w:r w:rsidRPr="00AB4FEB">
        <w:rPr>
          <w:rFonts w:cstheme="minorHAnsi"/>
          <w:sz w:val="28"/>
          <w:szCs w:val="28"/>
          <w:lang w:val="en-US"/>
        </w:rPr>
        <w:tab/>
        <w:t xml:space="preserve">irəli </w:t>
      </w:r>
      <w:r w:rsidRPr="00AB4FEB">
        <w:rPr>
          <w:rFonts w:cstheme="minorHAnsi"/>
          <w:sz w:val="28"/>
          <w:szCs w:val="28"/>
          <w:lang w:val="en-US"/>
        </w:rPr>
        <w:tab/>
        <w:t xml:space="preserve">sürmüş,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bundan </w:t>
      </w:r>
      <w:r w:rsidRPr="00AB4FEB">
        <w:rPr>
          <w:rFonts w:cstheme="minorHAnsi"/>
          <w:sz w:val="28"/>
          <w:szCs w:val="28"/>
          <w:lang w:val="en-US"/>
        </w:rPr>
        <w:tab/>
        <w:t xml:space="preserve">xeyli </w:t>
      </w:r>
      <w:r w:rsidRPr="00AB4FEB">
        <w:rPr>
          <w:rFonts w:cstheme="minorHAnsi"/>
          <w:sz w:val="28"/>
          <w:szCs w:val="28"/>
          <w:lang w:val="en-US"/>
        </w:rPr>
        <w:tab/>
        <w:t xml:space="preserve">sonra </w:t>
      </w:r>
      <w:r w:rsidRPr="00AB4FEB">
        <w:rPr>
          <w:rFonts w:cstheme="minorHAnsi"/>
          <w:sz w:val="28"/>
          <w:szCs w:val="28"/>
          <w:lang w:val="en-US"/>
        </w:rPr>
        <w:tab/>
        <w:t xml:space="preserve">isə </w:t>
      </w:r>
      <w:r w:rsidRPr="00AB4FEB">
        <w:rPr>
          <w:rFonts w:cstheme="minorHAnsi"/>
          <w:sz w:val="28"/>
          <w:szCs w:val="28"/>
          <w:lang w:val="en-US"/>
        </w:rPr>
        <w:tab/>
        <w:t xml:space="preserve">Xoskin </w:t>
      </w:r>
      <w:r w:rsidRPr="00AB4FEB">
        <w:rPr>
          <w:rFonts w:cstheme="minorHAnsi"/>
          <w:sz w:val="28"/>
          <w:szCs w:val="28"/>
          <w:lang w:val="en-US"/>
        </w:rPr>
        <w:tab/>
        <w:t xml:space="preserve">və </w:t>
      </w:r>
      <w:r w:rsidRPr="00AB4FEB">
        <w:rPr>
          <w:rFonts w:cstheme="minorHAnsi"/>
          <w:sz w:val="28"/>
          <w:szCs w:val="28"/>
          <w:lang w:val="en-US"/>
        </w:rPr>
        <w:tab/>
        <w:t xml:space="preserve">A.Xaksli </w:t>
      </w:r>
      <w:r w:rsidRPr="00AB4FEB">
        <w:rPr>
          <w:rFonts w:cstheme="minorHAnsi"/>
          <w:sz w:val="28"/>
          <w:szCs w:val="28"/>
          <w:lang w:val="en-US"/>
        </w:rPr>
        <w:tab/>
        <w:t xml:space="preserve">bu </w:t>
      </w:r>
      <w:r w:rsidRPr="00AB4FEB">
        <w:rPr>
          <w:rFonts w:cstheme="minorHAnsi"/>
          <w:sz w:val="28"/>
          <w:szCs w:val="28"/>
          <w:lang w:val="en-US"/>
        </w:rPr>
        <w:tab/>
        <w:t xml:space="preserve">nəzəriyyənin  modifikasiyasını </w:t>
      </w:r>
      <w:r w:rsidRPr="00AB4FEB">
        <w:rPr>
          <w:rFonts w:cstheme="minorHAnsi"/>
          <w:sz w:val="28"/>
          <w:szCs w:val="28"/>
          <w:lang w:val="en-US"/>
        </w:rPr>
        <w:tab/>
        <w:t xml:space="preserve">vermiş </w:t>
      </w:r>
      <w:r w:rsidRPr="00AB4FEB">
        <w:rPr>
          <w:rFonts w:cstheme="minorHAnsi"/>
          <w:sz w:val="28"/>
          <w:szCs w:val="28"/>
          <w:lang w:val="en-US"/>
        </w:rPr>
        <w:tab/>
        <w:t xml:space="preserve">(1952)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eksperimental </w:t>
      </w:r>
      <w:r w:rsidRPr="00AB4FEB">
        <w:rPr>
          <w:rFonts w:cstheme="minorHAnsi"/>
          <w:sz w:val="28"/>
          <w:szCs w:val="28"/>
          <w:lang w:val="en-US"/>
        </w:rPr>
        <w:tab/>
        <w:t xml:space="preserve">yolla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əsaslandırmış, bioelektrik cərəyanın əmələ gəlməsində membran  və sitoplazmada kalium, natrium və xlor ionlarının qeyri-bərabər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şəkildə </w:t>
      </w:r>
      <w:r w:rsidRPr="00AB4FEB">
        <w:rPr>
          <w:rFonts w:cstheme="minorHAnsi"/>
          <w:sz w:val="28"/>
          <w:szCs w:val="28"/>
          <w:lang w:val="en-US"/>
        </w:rPr>
        <w:tab/>
        <w:t xml:space="preserve">paylanmasını </w:t>
      </w:r>
      <w:r w:rsidRPr="00AB4FEB">
        <w:rPr>
          <w:rFonts w:cstheme="minorHAnsi"/>
          <w:sz w:val="28"/>
          <w:szCs w:val="28"/>
          <w:lang w:val="en-US"/>
        </w:rPr>
        <w:tab/>
        <w:t xml:space="preserve">aydınlaşdıraraq </w:t>
      </w:r>
      <w:r w:rsidRPr="00AB4FEB">
        <w:rPr>
          <w:rFonts w:cstheme="minorHAnsi"/>
          <w:sz w:val="28"/>
          <w:szCs w:val="28"/>
          <w:lang w:val="en-US"/>
        </w:rPr>
        <w:tab/>
        <w:t xml:space="preserve">fəaliyyət </w:t>
      </w:r>
      <w:r w:rsidRPr="00AB4FEB">
        <w:rPr>
          <w:rFonts w:cstheme="minorHAnsi"/>
          <w:sz w:val="28"/>
          <w:szCs w:val="28"/>
          <w:lang w:val="en-US"/>
        </w:rPr>
        <w:tab/>
        <w:t xml:space="preserve">postentsialı  haqqında müasir fikrə gəlmişdir.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Tədqiqatlar göstərmişdir ki, sükunətdə olan hüceyrə membra-  nının xarici səthi daxili səthinə görə elektromüsbət, daxili səthi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xarici səthinə görə elektromənfi yüklənmişdir. Bunun səbəbi əsas  elektrogen ionları olan natrium (Na ), kalium (K ) və xlor (Cl )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ionlarının </w:t>
      </w:r>
      <w:r w:rsidRPr="00AB4FEB">
        <w:rPr>
          <w:rFonts w:cstheme="minorHAnsi"/>
          <w:sz w:val="28"/>
          <w:szCs w:val="28"/>
          <w:lang w:val="en-US"/>
        </w:rPr>
        <w:tab/>
        <w:t xml:space="preserve">hüceyrə </w:t>
      </w:r>
      <w:r w:rsidRPr="00AB4FEB">
        <w:rPr>
          <w:rFonts w:cstheme="minorHAnsi"/>
          <w:sz w:val="28"/>
          <w:szCs w:val="28"/>
          <w:lang w:val="en-US"/>
        </w:rPr>
        <w:tab/>
        <w:t xml:space="preserve">membranının </w:t>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t xml:space="preserve">tərəfində </w:t>
      </w:r>
      <w:r w:rsidRPr="00AB4FEB">
        <w:rPr>
          <w:rFonts w:cstheme="minorHAnsi"/>
          <w:sz w:val="28"/>
          <w:szCs w:val="28"/>
          <w:lang w:val="en-US"/>
        </w:rPr>
        <w:tab/>
        <w:t xml:space="preserve">qeyri-bərabər  şəkildə </w:t>
      </w:r>
      <w:r w:rsidRPr="00AB4FEB">
        <w:rPr>
          <w:rFonts w:cstheme="minorHAnsi"/>
          <w:sz w:val="28"/>
          <w:szCs w:val="28"/>
          <w:lang w:val="en-US"/>
        </w:rPr>
        <w:tab/>
        <w:t xml:space="preserve">yerləşməsi </w:t>
      </w:r>
      <w:r w:rsidRPr="00AB4FEB">
        <w:rPr>
          <w:rFonts w:cstheme="minorHAnsi"/>
          <w:sz w:val="28"/>
          <w:szCs w:val="28"/>
          <w:lang w:val="en-US"/>
        </w:rPr>
        <w:tab/>
      </w:r>
      <w:r w:rsidRPr="00AB4FEB">
        <w:rPr>
          <w:rFonts w:cstheme="minorHAnsi"/>
          <w:sz w:val="28"/>
          <w:szCs w:val="28"/>
          <w:lang w:val="en-US"/>
        </w:rPr>
        <w:lastRenderedPageBreak/>
        <w:tab/>
        <w:t xml:space="preserve">və </w:t>
      </w:r>
      <w:r w:rsidRPr="00AB4FEB">
        <w:rPr>
          <w:rFonts w:cstheme="minorHAnsi"/>
          <w:sz w:val="28"/>
          <w:szCs w:val="28"/>
          <w:lang w:val="en-US"/>
        </w:rPr>
        <w:tab/>
        <w:t xml:space="preserve">xarici, </w:t>
      </w:r>
      <w:r w:rsidRPr="00AB4FEB">
        <w:rPr>
          <w:rFonts w:cstheme="minorHAnsi"/>
          <w:sz w:val="28"/>
          <w:szCs w:val="28"/>
          <w:lang w:val="en-US"/>
        </w:rPr>
        <w:tab/>
        <w:t xml:space="preserve">yaxud </w:t>
      </w:r>
      <w:r w:rsidRPr="00AB4FEB">
        <w:rPr>
          <w:rFonts w:cstheme="minorHAnsi"/>
          <w:sz w:val="28"/>
          <w:szCs w:val="28"/>
          <w:lang w:val="en-US"/>
        </w:rPr>
        <w:tab/>
      </w:r>
      <w:r w:rsidRPr="00AB4FEB">
        <w:rPr>
          <w:rFonts w:cstheme="minorHAnsi"/>
          <w:sz w:val="28"/>
          <w:szCs w:val="28"/>
          <w:lang w:val="en-US"/>
        </w:rPr>
        <w:tab/>
        <w:t xml:space="preserve">səthi </w:t>
      </w:r>
      <w:r w:rsidRPr="00AB4FEB">
        <w:rPr>
          <w:rFonts w:cstheme="minorHAnsi"/>
          <w:sz w:val="28"/>
          <w:szCs w:val="28"/>
          <w:lang w:val="en-US"/>
        </w:rPr>
        <w:tab/>
        <w:t xml:space="preserve">membranının </w:t>
      </w:r>
      <w:r w:rsidRPr="00AB4FEB">
        <w:rPr>
          <w:rFonts w:cstheme="minorHAnsi"/>
          <w:sz w:val="28"/>
          <w:szCs w:val="28"/>
          <w:lang w:val="en-US"/>
        </w:rPr>
        <w:tab/>
        <w:t xml:space="preserve">həmin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fərqinə görə K  ionları hüceyrədaxili mühitindən hüceyrə ətrafı  mühitinə diffuziya edir, nəticədə isə membranın xarici səthində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müsbət </w:t>
      </w:r>
      <w:r w:rsidRPr="00AB4FEB">
        <w:rPr>
          <w:rFonts w:cstheme="minorHAnsi"/>
          <w:sz w:val="28"/>
          <w:szCs w:val="28"/>
          <w:lang w:val="en-US"/>
        </w:rPr>
        <w:tab/>
        <w:t xml:space="preserve">ionların </w:t>
      </w:r>
      <w:r w:rsidRPr="00AB4FEB">
        <w:rPr>
          <w:rFonts w:cstheme="minorHAnsi"/>
          <w:sz w:val="28"/>
          <w:szCs w:val="28"/>
          <w:lang w:val="en-US"/>
        </w:rPr>
        <w:tab/>
        <w:t xml:space="preserve">miqdarı </w:t>
      </w:r>
      <w:r w:rsidRPr="00AB4FEB">
        <w:rPr>
          <w:rFonts w:cstheme="minorHAnsi"/>
          <w:sz w:val="28"/>
          <w:szCs w:val="28"/>
          <w:lang w:val="en-US"/>
        </w:rPr>
        <w:tab/>
        <w:t xml:space="preserve">artdığından, </w:t>
      </w:r>
      <w:r w:rsidRPr="00AB4FEB">
        <w:rPr>
          <w:rFonts w:cstheme="minorHAnsi"/>
          <w:sz w:val="28"/>
          <w:szCs w:val="28"/>
          <w:lang w:val="en-US"/>
        </w:rPr>
        <w:tab/>
        <w:t xml:space="preserve">o </w:t>
      </w:r>
      <w:r w:rsidRPr="00AB4FEB">
        <w:rPr>
          <w:rFonts w:cstheme="minorHAnsi"/>
          <w:sz w:val="28"/>
          <w:szCs w:val="28"/>
          <w:lang w:val="en-US"/>
        </w:rPr>
        <w:tab/>
        <w:t xml:space="preserve">elektromüsbət </w:t>
      </w:r>
      <w:r w:rsidRPr="00AB4FEB">
        <w:rPr>
          <w:rFonts w:cstheme="minorHAnsi"/>
          <w:sz w:val="28"/>
          <w:szCs w:val="28"/>
          <w:lang w:val="en-US"/>
        </w:rPr>
        <w:tab/>
        <w:t xml:space="preserve">yüklə  yüklənir, Membranın daxili səthi burada müsbət ionların miqdarı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azaldığından,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mənfi </w:t>
      </w:r>
      <w:r w:rsidRPr="00AB4FEB">
        <w:rPr>
          <w:rFonts w:cstheme="minorHAnsi"/>
          <w:sz w:val="28"/>
          <w:szCs w:val="28"/>
          <w:lang w:val="en-US"/>
        </w:rPr>
        <w:tab/>
        <w:t xml:space="preserve">Cl  </w:t>
      </w:r>
      <w:r w:rsidRPr="00AB4FEB">
        <w:rPr>
          <w:rFonts w:cstheme="minorHAnsi"/>
          <w:sz w:val="28"/>
          <w:szCs w:val="28"/>
          <w:lang w:val="en-US"/>
        </w:rPr>
        <w:tab/>
      </w:r>
      <w:r w:rsidRPr="00AB4FEB">
        <w:rPr>
          <w:rFonts w:cstheme="minorHAnsi"/>
          <w:sz w:val="28"/>
          <w:szCs w:val="28"/>
          <w:lang w:val="en-US"/>
        </w:rPr>
        <w:tab/>
        <w:t xml:space="preserve">ionları </w:t>
      </w:r>
      <w:r w:rsidRPr="00AB4FEB">
        <w:rPr>
          <w:rFonts w:cstheme="minorHAnsi"/>
          <w:sz w:val="28"/>
          <w:szCs w:val="28"/>
          <w:lang w:val="en-US"/>
        </w:rPr>
        <w:tab/>
        <w:t xml:space="preserve">buraya </w:t>
      </w:r>
      <w:r w:rsidRPr="00AB4FEB">
        <w:rPr>
          <w:rFonts w:cstheme="minorHAnsi"/>
          <w:sz w:val="28"/>
          <w:szCs w:val="28"/>
          <w:lang w:val="en-US"/>
        </w:rPr>
        <w:tab/>
        <w:t xml:space="preserve">sərbəst </w:t>
      </w:r>
      <w:r w:rsidRPr="00AB4FEB">
        <w:rPr>
          <w:rFonts w:cstheme="minorHAnsi"/>
          <w:sz w:val="28"/>
          <w:szCs w:val="28"/>
          <w:lang w:val="en-US"/>
        </w:rPr>
        <w:tab/>
        <w:t xml:space="preserve">keçə  bildiyindən mənfi yüklə yüklənir. Alınan membran potensialları  fərqi </w:t>
      </w:r>
      <w:r w:rsidRPr="00AB4FEB">
        <w:rPr>
          <w:rFonts w:cstheme="minorHAnsi"/>
          <w:sz w:val="28"/>
          <w:szCs w:val="28"/>
          <w:lang w:val="en-US"/>
        </w:rPr>
        <w:tab/>
        <w:t xml:space="preserve">yuxarıda </w:t>
      </w:r>
      <w:r w:rsidRPr="00AB4FEB">
        <w:rPr>
          <w:rFonts w:cstheme="minorHAnsi"/>
          <w:sz w:val="28"/>
          <w:szCs w:val="28"/>
          <w:lang w:val="en-US"/>
        </w:rPr>
        <w:tab/>
        <w:t xml:space="preserve">qeyd </w:t>
      </w:r>
      <w:r w:rsidRPr="00AB4FEB">
        <w:rPr>
          <w:rFonts w:cstheme="minorHAnsi"/>
          <w:sz w:val="28"/>
          <w:szCs w:val="28"/>
          <w:lang w:val="en-US"/>
        </w:rPr>
        <w:tab/>
        <w:t xml:space="preserve">edildiyi </w:t>
      </w:r>
      <w:r w:rsidRPr="00AB4FEB">
        <w:rPr>
          <w:rFonts w:cstheme="minorHAnsi"/>
          <w:sz w:val="28"/>
          <w:szCs w:val="28"/>
          <w:lang w:val="en-US"/>
        </w:rPr>
        <w:tab/>
        <w:t xml:space="preserve">kimi </w:t>
      </w:r>
      <w:r w:rsidRPr="00AB4FEB">
        <w:rPr>
          <w:rFonts w:cstheme="minorHAnsi"/>
          <w:sz w:val="28"/>
          <w:szCs w:val="28"/>
          <w:lang w:val="en-US"/>
        </w:rPr>
        <w:tab/>
        <w:t xml:space="preserve">hüceyrədaxili </w:t>
      </w:r>
      <w:r w:rsidRPr="00AB4FEB">
        <w:rPr>
          <w:rFonts w:cstheme="minorHAnsi"/>
          <w:sz w:val="28"/>
          <w:szCs w:val="28"/>
          <w:lang w:val="en-US"/>
        </w:rPr>
        <w:tab/>
        <w:t xml:space="preserve">cərəyanı </w:t>
      </w:r>
      <w:r w:rsidRPr="00AB4FEB">
        <w:rPr>
          <w:rFonts w:cstheme="minorHAnsi"/>
          <w:sz w:val="28"/>
          <w:szCs w:val="28"/>
          <w:lang w:val="en-US"/>
        </w:rPr>
        <w:tab/>
        <w:t xml:space="preserve">ölçmə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zamanı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70 </w:t>
      </w:r>
      <w:r w:rsidRPr="00AB4FEB">
        <w:rPr>
          <w:rFonts w:cstheme="minorHAnsi"/>
          <w:sz w:val="28"/>
          <w:szCs w:val="28"/>
          <w:lang w:val="en-US"/>
        </w:rPr>
        <w:tab/>
        <w:t xml:space="preserve">mB-a </w:t>
      </w:r>
      <w:r w:rsidRPr="00AB4FEB">
        <w:rPr>
          <w:rFonts w:cstheme="minorHAnsi"/>
          <w:sz w:val="28"/>
          <w:szCs w:val="28"/>
          <w:lang w:val="en-US"/>
        </w:rPr>
        <w:tab/>
        <w:t xml:space="preserve">bərabər </w:t>
      </w:r>
      <w:r w:rsidRPr="00AB4FEB">
        <w:rPr>
          <w:rFonts w:cstheme="minorHAnsi"/>
          <w:sz w:val="28"/>
          <w:szCs w:val="28"/>
          <w:lang w:val="en-US"/>
        </w:rPr>
        <w:tab/>
        <w:t xml:space="preserve">olur. </w:t>
      </w:r>
      <w:r w:rsidRPr="00AB4FEB">
        <w:rPr>
          <w:rFonts w:cstheme="minorHAnsi"/>
          <w:sz w:val="28"/>
          <w:szCs w:val="28"/>
          <w:lang w:val="en-US"/>
        </w:rPr>
        <w:tab/>
        <w:t xml:space="preserve">Deməli, </w:t>
      </w:r>
      <w:r w:rsidRPr="00AB4FEB">
        <w:rPr>
          <w:rFonts w:cstheme="minorHAnsi"/>
          <w:sz w:val="28"/>
          <w:szCs w:val="28"/>
          <w:lang w:val="en-US"/>
        </w:rPr>
        <w:tab/>
        <w:t xml:space="preserve">membran </w:t>
      </w:r>
      <w:r w:rsidRPr="00AB4FEB">
        <w:rPr>
          <w:rFonts w:cstheme="minorHAnsi"/>
          <w:sz w:val="28"/>
          <w:szCs w:val="28"/>
          <w:lang w:val="en-US"/>
        </w:rPr>
        <w:tab/>
        <w:t xml:space="preserve">potensialı  (sükunət, </w:t>
      </w:r>
      <w:r w:rsidRPr="00AB4FEB">
        <w:rPr>
          <w:rFonts w:cstheme="minorHAnsi"/>
          <w:sz w:val="28"/>
          <w:szCs w:val="28"/>
          <w:lang w:val="en-US"/>
        </w:rPr>
        <w:tab/>
        <w:t xml:space="preserve">hüceyrə </w:t>
      </w:r>
      <w:r w:rsidRPr="00AB4FEB">
        <w:rPr>
          <w:rFonts w:cstheme="minorHAnsi"/>
          <w:sz w:val="28"/>
          <w:szCs w:val="28"/>
          <w:lang w:val="en-US"/>
        </w:rPr>
        <w:tab/>
        <w:t xml:space="preserve">potensialı) </w:t>
      </w:r>
      <w:r w:rsidRPr="00AB4FEB">
        <w:rPr>
          <w:rFonts w:cstheme="minorHAnsi"/>
          <w:sz w:val="28"/>
          <w:szCs w:val="28"/>
          <w:lang w:val="en-US"/>
        </w:rPr>
        <w:tab/>
        <w:t xml:space="preserve">əsasən </w:t>
      </w:r>
      <w:r w:rsidRPr="00AB4FEB">
        <w:rPr>
          <w:rFonts w:cstheme="minorHAnsi"/>
          <w:sz w:val="28"/>
          <w:szCs w:val="28"/>
          <w:lang w:val="en-US"/>
        </w:rPr>
        <w:tab/>
        <w:t xml:space="preserve">K  </w:t>
      </w:r>
      <w:r w:rsidRPr="00AB4FEB">
        <w:rPr>
          <w:rFonts w:cstheme="minorHAnsi"/>
          <w:sz w:val="28"/>
          <w:szCs w:val="28"/>
          <w:lang w:val="en-US"/>
        </w:rPr>
        <w:tab/>
        <w:t xml:space="preserve">ionlarının </w:t>
      </w:r>
      <w:r w:rsidRPr="00AB4FEB">
        <w:rPr>
          <w:rFonts w:cstheme="minorHAnsi"/>
          <w:sz w:val="28"/>
          <w:szCs w:val="28"/>
          <w:lang w:val="en-US"/>
        </w:rPr>
        <w:tab/>
        <w:t xml:space="preserve">hüceyrədən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bu </w:t>
      </w:r>
      <w:r w:rsidRPr="00AB4FEB">
        <w:rPr>
          <w:rFonts w:cstheme="minorHAnsi"/>
          <w:sz w:val="28"/>
          <w:szCs w:val="28"/>
          <w:lang w:val="en-US"/>
        </w:rPr>
        <w:tab/>
        <w:t xml:space="preserve">mühitdə </w:t>
      </w:r>
      <w:r w:rsidRPr="00AB4FEB">
        <w:rPr>
          <w:rFonts w:cstheme="minorHAnsi"/>
          <w:sz w:val="28"/>
          <w:szCs w:val="28"/>
          <w:lang w:val="en-US"/>
        </w:rPr>
        <w:tab/>
        <w:t xml:space="preserve">müsbət  ionların qatılığının yüksəlməsi nəticəsində yaranır.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Cədvəl 4.1  Kalmarın nəhəng aksonunda (Hoçkinə görə, 1951) ionlar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miqdarı (mmol/kq hesabı ilə)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669" w:space="1756"/>
            <w:col w:w="644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əchiz </w:t>
      </w:r>
      <w:r w:rsidRPr="00AB4FEB">
        <w:rPr>
          <w:rFonts w:cstheme="minorHAnsi"/>
          <w:sz w:val="28"/>
          <w:szCs w:val="28"/>
          <w:lang w:val="en-US"/>
        </w:rPr>
        <w:tab/>
        <w:t xml:space="preserve">olunmasıdır.  Sükunətdə olan hüceyrənin daxili mühitində K  ionları onu əhatə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edən </w:t>
      </w:r>
      <w:r w:rsidRPr="00AB4FEB">
        <w:rPr>
          <w:rFonts w:cstheme="minorHAnsi"/>
          <w:sz w:val="28"/>
          <w:szCs w:val="28"/>
          <w:lang w:val="en-US"/>
        </w:rPr>
        <w:tab/>
        <w:t xml:space="preserve">xarici </w:t>
      </w:r>
      <w:r w:rsidRPr="00AB4FEB">
        <w:rPr>
          <w:rFonts w:cstheme="minorHAnsi"/>
          <w:sz w:val="28"/>
          <w:szCs w:val="28"/>
          <w:lang w:val="en-US"/>
        </w:rPr>
        <w:tab/>
        <w:t xml:space="preserve">mühitdəkinə </w:t>
      </w:r>
      <w:r w:rsidRPr="00AB4FEB">
        <w:rPr>
          <w:rFonts w:cstheme="minorHAnsi"/>
          <w:sz w:val="28"/>
          <w:szCs w:val="28"/>
          <w:lang w:val="en-US"/>
        </w:rPr>
        <w:tab/>
        <w:t xml:space="preserve">nisbətən </w:t>
      </w:r>
      <w:r w:rsidRPr="00AB4FEB">
        <w:rPr>
          <w:rFonts w:cstheme="minorHAnsi"/>
          <w:sz w:val="28"/>
          <w:szCs w:val="28"/>
          <w:lang w:val="en-US"/>
        </w:rPr>
        <w:tab/>
        <w:t xml:space="preserve">həmişə </w:t>
      </w:r>
      <w:r w:rsidRPr="00AB4FEB">
        <w:rPr>
          <w:rFonts w:cstheme="minorHAnsi"/>
          <w:sz w:val="28"/>
          <w:szCs w:val="28"/>
          <w:lang w:val="en-US"/>
        </w:rPr>
        <w:tab/>
        <w:t xml:space="preserve">çox </w:t>
      </w:r>
      <w:r w:rsidRPr="00AB4FEB">
        <w:rPr>
          <w:rFonts w:cstheme="minorHAnsi"/>
          <w:sz w:val="28"/>
          <w:szCs w:val="28"/>
          <w:lang w:val="en-US"/>
        </w:rPr>
        <w:tab/>
        <w:t xml:space="preserve">olur. </w:t>
      </w:r>
      <w:r w:rsidRPr="00AB4FEB">
        <w:rPr>
          <w:rFonts w:cstheme="minorHAnsi"/>
          <w:sz w:val="28"/>
          <w:szCs w:val="28"/>
          <w:lang w:val="en-US"/>
        </w:rPr>
        <w:tab/>
        <w:t xml:space="preserve">Sinir </w:t>
      </w:r>
      <w:r w:rsidRPr="00AB4FEB">
        <w:rPr>
          <w:rFonts w:cstheme="minorHAnsi"/>
          <w:sz w:val="28"/>
          <w:szCs w:val="28"/>
          <w:lang w:val="en-US"/>
        </w:rPr>
        <w:tab/>
        <w:t xml:space="preserve">və </w:t>
      </w:r>
      <w:r w:rsidRPr="00AB4FEB">
        <w:rPr>
          <w:rFonts w:cstheme="minorHAnsi"/>
          <w:sz w:val="28"/>
          <w:szCs w:val="28"/>
          <w:lang w:val="en-US"/>
        </w:rPr>
        <w:tab/>
        <w:t xml:space="preserve">ya  əzələ hüceyrəsi üçün bu fərq təqribən 155 mkmol/l : 4 mmkmol/l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nisbəti </w:t>
      </w:r>
      <w:r w:rsidRPr="00AB4FEB">
        <w:rPr>
          <w:rFonts w:cstheme="minorHAnsi"/>
          <w:sz w:val="28"/>
          <w:szCs w:val="28"/>
          <w:lang w:val="en-US"/>
        </w:rPr>
        <w:tab/>
        <w:t xml:space="preserve">kimidir, </w:t>
      </w:r>
      <w:r w:rsidRPr="00AB4FEB">
        <w:rPr>
          <w:rFonts w:cstheme="minorHAnsi"/>
          <w:sz w:val="28"/>
          <w:szCs w:val="28"/>
          <w:lang w:val="en-US"/>
        </w:rPr>
        <w:tab/>
        <w:t xml:space="preserve">K  </w:t>
      </w:r>
      <w:r w:rsidRPr="00AB4FEB">
        <w:rPr>
          <w:rFonts w:cstheme="minorHAnsi"/>
          <w:sz w:val="28"/>
          <w:szCs w:val="28"/>
          <w:lang w:val="en-US"/>
        </w:rPr>
        <w:tab/>
        <w:t xml:space="preserve">ionları </w:t>
      </w:r>
      <w:r w:rsidRPr="00AB4FEB">
        <w:rPr>
          <w:rFonts w:cstheme="minorHAnsi"/>
          <w:sz w:val="28"/>
          <w:szCs w:val="28"/>
          <w:lang w:val="en-US"/>
        </w:rPr>
        <w:tab/>
      </w:r>
      <w:r w:rsidRPr="00AB4FEB">
        <w:rPr>
          <w:rFonts w:cstheme="minorHAnsi"/>
          <w:sz w:val="28"/>
          <w:szCs w:val="28"/>
          <w:lang w:val="en-US"/>
        </w:rPr>
        <w:tab/>
        <w:t xml:space="preserve">hüceyrənin </w:t>
      </w:r>
      <w:r w:rsidRPr="00AB4FEB">
        <w:rPr>
          <w:rFonts w:cstheme="minorHAnsi"/>
          <w:sz w:val="28"/>
          <w:szCs w:val="28"/>
          <w:lang w:val="en-US"/>
        </w:rPr>
        <w:tab/>
        <w:t xml:space="preserve">daxili </w:t>
      </w:r>
      <w:r w:rsidRPr="00AB4FEB">
        <w:rPr>
          <w:rFonts w:cstheme="minorHAnsi"/>
          <w:sz w:val="28"/>
          <w:szCs w:val="28"/>
          <w:lang w:val="en-US"/>
        </w:rPr>
        <w:tab/>
        <w:t xml:space="preserve">mühitində </w:t>
      </w:r>
      <w:r w:rsidRPr="00AB4FEB">
        <w:rPr>
          <w:rFonts w:cstheme="minorHAnsi"/>
          <w:sz w:val="28"/>
          <w:szCs w:val="28"/>
          <w:lang w:val="en-US"/>
        </w:rPr>
        <w:tab/>
        <w:t xml:space="preserve">xarici  mühitdə </w:t>
      </w:r>
      <w:r w:rsidRPr="00AB4FEB">
        <w:rPr>
          <w:rFonts w:cstheme="minorHAnsi"/>
          <w:sz w:val="28"/>
          <w:szCs w:val="28"/>
          <w:lang w:val="en-US"/>
        </w:rPr>
        <w:tab/>
        <w:t xml:space="preserve">olduğundan </w:t>
      </w:r>
      <w:r w:rsidRPr="00AB4FEB">
        <w:rPr>
          <w:rFonts w:cstheme="minorHAnsi"/>
          <w:sz w:val="28"/>
          <w:szCs w:val="28"/>
          <w:lang w:val="en-US"/>
        </w:rPr>
        <w:tab/>
        <w:t xml:space="preserve">30-50 </w:t>
      </w:r>
      <w:r w:rsidRPr="00AB4FEB">
        <w:rPr>
          <w:rFonts w:cstheme="minorHAnsi"/>
          <w:sz w:val="28"/>
          <w:szCs w:val="28"/>
          <w:lang w:val="en-US"/>
        </w:rPr>
        <w:tab/>
        <w:t xml:space="preserve">(bəzi </w:t>
      </w:r>
      <w:r w:rsidRPr="00AB4FEB">
        <w:rPr>
          <w:rFonts w:cstheme="minorHAnsi"/>
          <w:sz w:val="28"/>
          <w:szCs w:val="28"/>
          <w:lang w:val="en-US"/>
        </w:rPr>
        <w:tab/>
        <w:t xml:space="preserve">müəlliflərə </w:t>
      </w:r>
      <w:r w:rsidRPr="00AB4FEB">
        <w:rPr>
          <w:rFonts w:cstheme="minorHAnsi"/>
          <w:sz w:val="28"/>
          <w:szCs w:val="28"/>
          <w:lang w:val="en-US"/>
        </w:rPr>
        <w:tab/>
        <w:t xml:space="preserve">görə </w:t>
      </w:r>
      <w:r w:rsidRPr="00AB4FEB">
        <w:rPr>
          <w:rFonts w:cstheme="minorHAnsi"/>
          <w:sz w:val="28"/>
          <w:szCs w:val="28"/>
          <w:lang w:val="en-US"/>
        </w:rPr>
        <w:tab/>
        <w:t xml:space="preserve">20-100) </w:t>
      </w:r>
      <w:r w:rsidRPr="00AB4FEB">
        <w:rPr>
          <w:rFonts w:cstheme="minorHAnsi"/>
          <w:sz w:val="28"/>
          <w:szCs w:val="28"/>
          <w:lang w:val="en-US"/>
        </w:rPr>
        <w:tab/>
        <w:t xml:space="preserve">dəfə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çoxdur. Na  ionları isə əksinə, hüceyrənin xarici mühitində daxili  mühitdəkinə nisbətən çoxdur, bu fərq təqribən 145 mkmol/l: 12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mkmol/l </w:t>
      </w:r>
      <w:r w:rsidRPr="00AB4FEB">
        <w:rPr>
          <w:rFonts w:cstheme="minorHAnsi"/>
          <w:sz w:val="28"/>
          <w:szCs w:val="28"/>
          <w:lang w:val="en-US"/>
        </w:rPr>
        <w:tab/>
        <w:t xml:space="preserve">nisbəti </w:t>
      </w:r>
      <w:r w:rsidRPr="00AB4FEB">
        <w:rPr>
          <w:rFonts w:cstheme="minorHAnsi"/>
          <w:sz w:val="28"/>
          <w:szCs w:val="28"/>
          <w:lang w:val="en-US"/>
        </w:rPr>
        <w:tab/>
        <w:t xml:space="preserve">kimidir, </w:t>
      </w:r>
      <w:r w:rsidRPr="00AB4FEB">
        <w:rPr>
          <w:rFonts w:cstheme="minorHAnsi"/>
          <w:sz w:val="28"/>
          <w:szCs w:val="28"/>
          <w:lang w:val="en-US"/>
        </w:rPr>
        <w:tab/>
        <w:t xml:space="preserve">Na  </w:t>
      </w:r>
      <w:r w:rsidRPr="00AB4FEB">
        <w:rPr>
          <w:rFonts w:cstheme="minorHAnsi"/>
          <w:sz w:val="28"/>
          <w:szCs w:val="28"/>
          <w:lang w:val="en-US"/>
        </w:rPr>
        <w:tab/>
        <w:t xml:space="preserve">ionları </w:t>
      </w:r>
      <w:r w:rsidRPr="00AB4FEB">
        <w:rPr>
          <w:rFonts w:cstheme="minorHAnsi"/>
          <w:sz w:val="28"/>
          <w:szCs w:val="28"/>
          <w:lang w:val="en-US"/>
        </w:rPr>
        <w:tab/>
        <w:t xml:space="preserve">hüceyrə </w:t>
      </w:r>
      <w:r w:rsidRPr="00AB4FEB">
        <w:rPr>
          <w:rFonts w:cstheme="minorHAnsi"/>
          <w:sz w:val="28"/>
          <w:szCs w:val="28"/>
          <w:lang w:val="en-US"/>
        </w:rPr>
        <w:tab/>
        <w:t xml:space="preserve">daxilində </w:t>
      </w:r>
      <w:r w:rsidRPr="00AB4FEB">
        <w:rPr>
          <w:rFonts w:cstheme="minorHAnsi"/>
          <w:sz w:val="28"/>
          <w:szCs w:val="28"/>
          <w:lang w:val="en-US"/>
        </w:rPr>
        <w:tab/>
        <w:t xml:space="preserve">onun  xaricindəkindən 10-12 dəfə azdır. Hüceyrədaxili və hüceyrəətrafı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Elektrofizioloji </w:t>
      </w:r>
      <w:r w:rsidRPr="00AB4FEB">
        <w:rPr>
          <w:rFonts w:cstheme="minorHAnsi"/>
          <w:sz w:val="28"/>
          <w:szCs w:val="28"/>
          <w:lang w:val="en-US"/>
        </w:rPr>
        <w:tab/>
        <w:t xml:space="preserve">tədqiqatlar </w:t>
      </w:r>
      <w:r w:rsidRPr="00AB4FEB">
        <w:rPr>
          <w:rFonts w:cstheme="minorHAnsi"/>
          <w:sz w:val="28"/>
          <w:szCs w:val="28"/>
          <w:lang w:val="en-US"/>
        </w:rPr>
        <w:tab/>
        <w:t xml:space="preserve">sayəsində </w:t>
      </w:r>
      <w:r w:rsidRPr="00AB4FEB">
        <w:rPr>
          <w:rFonts w:cstheme="minorHAnsi"/>
          <w:sz w:val="28"/>
          <w:szCs w:val="28"/>
          <w:lang w:val="en-US"/>
        </w:rPr>
        <w:tab/>
        <w:t xml:space="preserve">müəyyən </w:t>
      </w:r>
      <w:r w:rsidRPr="00AB4FEB">
        <w:rPr>
          <w:rFonts w:cstheme="minorHAnsi"/>
          <w:sz w:val="28"/>
          <w:szCs w:val="28"/>
          <w:lang w:val="en-US"/>
        </w:rPr>
        <w:tab/>
        <w:t xml:space="preserve">edildi </w:t>
      </w:r>
      <w:r w:rsidRPr="00AB4FEB">
        <w:rPr>
          <w:rFonts w:cstheme="minorHAnsi"/>
          <w:sz w:val="28"/>
          <w:szCs w:val="28"/>
          <w:lang w:val="en-US"/>
        </w:rPr>
        <w:tab/>
        <w:t xml:space="preserve">ki,  hüceyrəni </w:t>
      </w:r>
      <w:r w:rsidRPr="00AB4FEB">
        <w:rPr>
          <w:rFonts w:cstheme="minorHAnsi"/>
          <w:sz w:val="28"/>
          <w:szCs w:val="28"/>
          <w:lang w:val="en-US"/>
        </w:rPr>
        <w:tab/>
        <w:t xml:space="preserve">xaricdən </w:t>
      </w:r>
      <w:r w:rsidRPr="00AB4FEB">
        <w:rPr>
          <w:rFonts w:cstheme="minorHAnsi"/>
          <w:sz w:val="28"/>
          <w:szCs w:val="28"/>
          <w:lang w:val="en-US"/>
        </w:rPr>
        <w:tab/>
        <w:t xml:space="preserve">əhatə </w:t>
      </w:r>
      <w:r w:rsidRPr="00AB4FEB">
        <w:rPr>
          <w:rFonts w:cstheme="minorHAnsi"/>
          <w:sz w:val="28"/>
          <w:szCs w:val="28"/>
          <w:lang w:val="en-US"/>
        </w:rPr>
        <w:tab/>
      </w:r>
      <w:r w:rsidRPr="00AB4FEB">
        <w:rPr>
          <w:rFonts w:cstheme="minorHAnsi"/>
          <w:sz w:val="28"/>
          <w:szCs w:val="28"/>
          <w:lang w:val="en-US"/>
        </w:rPr>
        <w:tab/>
        <w:t xml:space="preserve">edən </w:t>
      </w:r>
      <w:r w:rsidRPr="00AB4FEB">
        <w:rPr>
          <w:rFonts w:cstheme="minorHAnsi"/>
          <w:sz w:val="28"/>
          <w:szCs w:val="28"/>
          <w:lang w:val="en-US"/>
        </w:rPr>
        <w:tab/>
        <w:t xml:space="preserve">plazmatik </w:t>
      </w:r>
      <w:r w:rsidRPr="00AB4FEB">
        <w:rPr>
          <w:rFonts w:cstheme="minorHAnsi"/>
          <w:sz w:val="28"/>
          <w:szCs w:val="28"/>
          <w:lang w:val="en-US"/>
        </w:rPr>
        <w:tab/>
      </w:r>
      <w:r w:rsidRPr="00AB4FEB">
        <w:rPr>
          <w:rFonts w:cstheme="minorHAnsi"/>
          <w:sz w:val="28"/>
          <w:szCs w:val="28"/>
          <w:lang w:val="en-US"/>
        </w:rPr>
        <w:tab/>
        <w:t xml:space="preserve">membran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(plazmalemma) qalınlığı 6-12 nanometrə (60-120 Å-ə) çatan çox  nazik membranın kimyəvi tərkibi, əsasən zülallar, lipoidlər və az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miqdarda mürəkkəb şəkərlərdən ibarətdir. Hüceyrə membranı üç  təbəqədən </w:t>
      </w:r>
      <w:r w:rsidRPr="00AB4FEB">
        <w:rPr>
          <w:rFonts w:cstheme="minorHAnsi"/>
          <w:sz w:val="28"/>
          <w:szCs w:val="28"/>
          <w:lang w:val="en-US"/>
        </w:rPr>
        <w:tab/>
        <w:t xml:space="preserve">xaricdə </w:t>
      </w:r>
      <w:r w:rsidRPr="00AB4FEB">
        <w:rPr>
          <w:rFonts w:cstheme="minorHAnsi"/>
          <w:sz w:val="28"/>
          <w:szCs w:val="28"/>
          <w:lang w:val="en-US"/>
        </w:rPr>
        <w:tab/>
        <w:t xml:space="preserve">mukopolisaxarid </w:t>
      </w:r>
      <w:r w:rsidRPr="00AB4FEB">
        <w:rPr>
          <w:rFonts w:cstheme="minorHAnsi"/>
          <w:sz w:val="28"/>
          <w:szCs w:val="28"/>
          <w:lang w:val="en-US"/>
        </w:rPr>
        <w:tab/>
        <w:t xml:space="preserve">(mürəkkəb </w:t>
      </w:r>
      <w:r w:rsidRPr="00AB4FEB">
        <w:rPr>
          <w:rFonts w:cstheme="minorHAnsi"/>
          <w:sz w:val="28"/>
          <w:szCs w:val="28"/>
          <w:lang w:val="en-US"/>
        </w:rPr>
        <w:tab/>
        <w:t xml:space="preserve">şəkər)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molekulaları, </w:t>
      </w:r>
      <w:r w:rsidRPr="00AB4FEB">
        <w:rPr>
          <w:rFonts w:cstheme="minorHAnsi"/>
          <w:sz w:val="28"/>
          <w:szCs w:val="28"/>
          <w:lang w:val="en-US"/>
        </w:rPr>
        <w:tab/>
        <w:t xml:space="preserve">ortada </w:t>
      </w:r>
      <w:r w:rsidRPr="00AB4FEB">
        <w:rPr>
          <w:rFonts w:cstheme="minorHAnsi"/>
          <w:sz w:val="28"/>
          <w:szCs w:val="28"/>
          <w:lang w:val="en-US"/>
        </w:rPr>
        <w:tab/>
        <w:t xml:space="preserve">ikiqat </w:t>
      </w:r>
      <w:r w:rsidRPr="00AB4FEB">
        <w:rPr>
          <w:rFonts w:cstheme="minorHAnsi"/>
          <w:sz w:val="28"/>
          <w:szCs w:val="28"/>
          <w:lang w:val="en-US"/>
        </w:rPr>
        <w:tab/>
        <w:t xml:space="preserve">düzülmüş </w:t>
      </w:r>
      <w:r w:rsidRPr="00AB4FEB">
        <w:rPr>
          <w:rFonts w:cstheme="minorHAnsi"/>
          <w:sz w:val="28"/>
          <w:szCs w:val="28"/>
          <w:lang w:val="en-US"/>
        </w:rPr>
        <w:tab/>
        <w:t xml:space="preserve">fosfolipid </w:t>
      </w:r>
      <w:r w:rsidRPr="00AB4FEB">
        <w:rPr>
          <w:rFonts w:cstheme="minorHAnsi"/>
          <w:sz w:val="28"/>
          <w:szCs w:val="28"/>
          <w:lang w:val="en-US"/>
        </w:rPr>
        <w:tab/>
        <w:t xml:space="preserve">molekulaları,  daxilində isə zülal molekulaları təbəqəsindən ibarətdir (şəkil 4.4).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28" w:space="1897"/>
            <w:col w:w="674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005" type="#_x0000_t75" style="position:absolute;margin-left:521.1pt;margin-top:142.45pt;width:220.8pt;height:50.45pt;z-index:-250609664;mso-position-horizontal-relative:page;mso-position-vertical-relative:page">
            <v:imagedata r:id="rId97" o:title="97983674-5b23-4792-8bf3-47b2d49d9918"/>
            <w10:wrap anchorx="page" anchory="page"/>
          </v:shape>
        </w:pict>
      </w:r>
      <w:r w:rsidRPr="00AB4FEB">
        <w:rPr>
          <w:rFonts w:cstheme="minorHAnsi"/>
          <w:sz w:val="28"/>
          <w:szCs w:val="28"/>
        </w:rPr>
        <w:pict>
          <v:shape id="_x0000_s2006" type="#_x0000_t75" style="position:absolute;margin-left:521.1pt;margin-top:192pt;width:220.8pt;height:59.45pt;z-index:-250608640;mso-position-horizontal-relative:page;mso-position-vertical-relative:page">
            <v:imagedata r:id="rId98" o:title="3f0624dc-112b-43f5-8ab2-0422fbcef8bb"/>
            <w10:wrap anchorx="page" anchory="page"/>
          </v:shape>
        </w:pict>
      </w:r>
      <w:r w:rsidRPr="00AB4FEB">
        <w:rPr>
          <w:rFonts w:cstheme="minorHAnsi"/>
          <w:sz w:val="28"/>
          <w:szCs w:val="28"/>
        </w:rPr>
        <w:pict>
          <v:shape id="_x0000_s2007" type="#_x0000_t75" style="position:absolute;margin-left:521.1pt;margin-top:250.65pt;width:220.8pt;height:59.45pt;z-index:-250607616;mso-position-horizontal-relative:page;mso-position-vertical-relative:page">
            <v:imagedata r:id="rId99" o:title="372e32ab-7a77-4265-81bd-17a6c47be496"/>
            <w10:wrap anchorx="page" anchory="page"/>
          </v:shape>
        </w:pict>
      </w:r>
      <w:r w:rsidRPr="00AB4FEB">
        <w:rPr>
          <w:rFonts w:cstheme="minorHAnsi"/>
          <w:sz w:val="28"/>
          <w:szCs w:val="28"/>
        </w:rPr>
        <w:pict>
          <v:shape id="_x0000_s2008" type="#_x0000_t75" style="position:absolute;margin-left:521.1pt;margin-top:309.25pt;width:220.8pt;height:59.45pt;z-index:-250606592;mso-position-horizontal-relative:page;mso-position-vertical-relative:page">
            <v:imagedata r:id="rId100" o:title="242873fa-2f55-4c2a-8f9a-8e87f65ebe95"/>
            <w10:wrap anchorx="page" anchory="page"/>
          </v:shape>
        </w:pict>
      </w:r>
      <w:r w:rsidRPr="00AB4FEB">
        <w:rPr>
          <w:rFonts w:cstheme="minorHAnsi"/>
          <w:sz w:val="28"/>
          <w:szCs w:val="28"/>
        </w:rPr>
        <w:pict>
          <v:shape id="_x0000_s2009" type="#_x0000_t75" style="position:absolute;margin-left:521.1pt;margin-top:367.85pt;width:220.8pt;height:59.45pt;z-index:-250605568;mso-position-horizontal-relative:page;mso-position-vertical-relative:page">
            <v:imagedata r:id="rId101" o:title="6326eed1-f8fa-43a5-895a-f1b21774c4d8"/>
            <w10:wrap anchorx="page" anchory="page"/>
          </v:shape>
        </w:pict>
      </w:r>
      <w:r w:rsidRPr="00AB4FEB">
        <w:rPr>
          <w:rFonts w:cstheme="minorHAnsi"/>
          <w:sz w:val="28"/>
          <w:szCs w:val="28"/>
        </w:rPr>
        <w:pict>
          <v:shape id="_x0000_s2010" type="#_x0000_t75" style="position:absolute;margin-left:521.1pt;margin-top:426.5pt;width:221.05pt;height:58.85pt;z-index:-250604544;mso-position-horizontal-relative:page;mso-position-vertical-relative:page">
            <v:imagedata r:id="rId102" o:title="e9062603-822f-4aad-91a2-2695ec68e3ce"/>
            <w10:wrap anchorx="page" anchory="page"/>
          </v:shape>
        </w:pict>
      </w:r>
      <w:r w:rsidRPr="00AB4FEB">
        <w:rPr>
          <w:rFonts w:cstheme="minorHAnsi"/>
          <w:sz w:val="28"/>
          <w:szCs w:val="28"/>
        </w:rPr>
        <w:pict>
          <v:shape id="_x0000_s2011" type="#_x0000_t202" style="position:absolute;margin-left:741.75pt;margin-top:474.85pt;width:4.4pt;height:14.55pt;z-index:-2506035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12" style="position:absolute;margin-left:115.55pt;margin-top:426.2pt;width:41.8pt;height:0;z-index:-250602496;mso-position-horizontal-relative:page;mso-position-vertical-relative:page" coordorigin="4077,15035" coordsize="1476,0" o:spt="100" adj="0,,0" path="m4077,15035r557,m5099,15035r453,e" filled="f" fillcolor="black" strokeweight=".17603mm">
            <v:stroke miterlimit="10" joinstyle="round" endcap="round"/>
            <v:formulas/>
            <v:path o:connecttype="segments"/>
            <w10:wrap anchorx="page" anchory="page"/>
          </v:shape>
        </w:pict>
      </w:r>
      <w:r w:rsidRPr="00AB4FEB">
        <w:rPr>
          <w:rFonts w:cstheme="minorHAnsi"/>
          <w:sz w:val="28"/>
          <w:szCs w:val="28"/>
        </w:rPr>
        <w:pict>
          <v:shape id="_x0000_s2013" type="#_x0000_t202" style="position:absolute;margin-left:144.95pt;margin-top:411.25pt;width:16.45pt;height:31.35pt;z-index:-250601472;mso-position-horizontal-relative:page;mso-position-vertical-relative:page" filled="f" stroked="f">
            <v:stroke joinstyle="round"/>
            <v:path gradientshapeok="f" o:connecttype="segments"/>
            <v:textbox inset="0,0,0,0">
              <w:txbxContent>
                <w:p w:rsidR="00AB4FEB" w:rsidRDefault="00AB4FEB">
                  <w:pPr>
                    <w:tabs>
                      <w:tab w:val="left" w:pos="60"/>
                    </w:tabs>
                    <w:spacing w:line="299" w:lineRule="exact"/>
                  </w:pPr>
                  <w:r>
                    <w:tab/>
                  </w:r>
                  <w:r>
                    <w:rPr>
                      <w:color w:val="000000"/>
                      <w:sz w:val="24"/>
                      <w:szCs w:val="24"/>
                    </w:rPr>
                    <w:t xml:space="preserve">1 </w:t>
                  </w:r>
                  <w:r>
                    <w:rPr>
                      <w:color w:val="000000"/>
                      <w:spacing w:val="427"/>
                      <w:sz w:val="24"/>
                      <w:szCs w:val="24"/>
                    </w:rPr>
                    <w:t xml:space="preserve"> </w:t>
                  </w:r>
                  <w:r>
                    <w:rPr>
                      <w:color w:val="000000"/>
                      <w:sz w:val="24"/>
                      <w:szCs w:val="24"/>
                    </w:rPr>
                    <w:t xml:space="preserve">50 </w:t>
                  </w:r>
                </w:p>
              </w:txbxContent>
            </v:textbox>
            <w10:wrap anchorx="page" anchory="page"/>
          </v:shape>
        </w:pict>
      </w:r>
      <w:r w:rsidRPr="00AB4FEB">
        <w:rPr>
          <w:rFonts w:cstheme="minorHAnsi"/>
          <w:sz w:val="28"/>
          <w:szCs w:val="28"/>
        </w:rPr>
        <w:pict>
          <v:shape id="_x0000_s2014" style="position:absolute;margin-left:196.35pt;margin-top:350.8pt;width:51.1pt;height:0;z-index:-250600448;mso-position-horizontal-relative:page;mso-position-vertical-relative:page" coordorigin="6928,12377" coordsize="1804,0" o:spt="100" adj="0,,0" path="m6928,12377r597,m8177,12377r554,e" filled="f" fillcolor="black" strokeweight=".17603mm">
            <v:stroke miterlimit="10" joinstyle="round" endcap="round"/>
            <v:formulas/>
            <v:path o:connecttype="segments"/>
            <w10:wrap anchorx="page" anchory="page"/>
          </v:shape>
        </w:pict>
      </w:r>
      <w:r w:rsidRPr="00AB4FEB">
        <w:rPr>
          <w:rFonts w:cstheme="minorHAnsi"/>
          <w:sz w:val="28"/>
          <w:szCs w:val="28"/>
        </w:rPr>
        <w:pict>
          <v:shape id="_x0000_s2015" style="position:absolute;margin-left:108.3pt;margin-top:113.65pt;width:204.3pt;height:48.65pt;z-index:-250599424;mso-position-horizontal-relative:page;mso-position-vertical-relative:page" coordorigin="3822,4011" coordsize="7208,1717" path="m3822,4011r,1716l11029,5727r,-1716l3822,4011xe" fillcolor="black" stroked="f" strokeweight="1pt">
            <v:stroke miterlimit="10" joinstyle="miter"/>
            <w10:wrap anchorx="page" anchory="page"/>
          </v:shape>
        </w:pict>
      </w:r>
      <w:r w:rsidRPr="00AB4FEB">
        <w:rPr>
          <w:rFonts w:cstheme="minorHAnsi"/>
          <w:sz w:val="28"/>
          <w:szCs w:val="28"/>
        </w:rPr>
        <w:pict>
          <v:shape id="_x0000_s2016" type="#_x0000_t75" style="position:absolute;margin-left:108.3pt;margin-top:113.65pt;width:204.5pt;height:48.7pt;z-index:-250598400;mso-position-horizontal-relative:page;mso-position-vertical-relative:page">
            <v:imagedata r:id="rId103" o:title="0a173cd4-ce0d-46cd-a6e0-a6a6a308c004"/>
            <w10:wrap anchorx="page" anchory="page"/>
          </v:shape>
        </w:pict>
      </w:r>
      <w:r w:rsidRPr="00AB4FEB">
        <w:rPr>
          <w:rFonts w:cstheme="minorHAnsi"/>
          <w:sz w:val="28"/>
          <w:szCs w:val="28"/>
        </w:rPr>
        <w:pict>
          <v:shape id="_x0000_s2017" type="#_x0000_t202" style="position:absolute;margin-left:312.65pt;margin-top:151.85pt;width:4.4pt;height:14.5pt;z-index:-2505973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83" type="#_x0000_t202" style="position:absolute;margin-left:51.05pt;margin-top:553.7pt;width:4.4pt;height:14.5pt;z-index:2526842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1984" type="#_x0000_t202" style="position:absolute;margin-left:205.45pt;margin-top:553.55pt;width:14.05pt;height:12.5pt;z-index:252685312;mso-position-horizontal-relative:page;mso-position-vertical-relative:page" filled="f" stroked="f">
            <v:stroke joinstyle="round"/>
            <v:path gradientshapeok="f" o:connecttype="segments"/>
            <v:textbox inset="0,0,0,0">
              <w:txbxContent>
                <w:p w:rsidR="00AB4FEB" w:rsidRDefault="00AB4FEB">
                  <w:pPr>
                    <w:spacing w:line="221" w:lineRule="exact"/>
                  </w:pPr>
                  <w:r w:rsidRPr="00844177">
                    <w:rPr>
                      <w:b/>
                      <w:bCs/>
                      <w:color w:val="000000"/>
                      <w:spacing w:val="7"/>
                      <w:sz w:val="19"/>
                      <w:szCs w:val="19"/>
                    </w:rPr>
                    <w:t>84</w:t>
                  </w:r>
                  <w:r w:rsidRPr="00844177">
                    <w:rPr>
                      <w:b/>
                      <w:bCs/>
                      <w:color w:val="000000"/>
                      <w:spacing w:val="1"/>
                      <w:sz w:val="19"/>
                      <w:szCs w:val="19"/>
                    </w:rPr>
                    <w:t xml:space="preserve"> </w:t>
                  </w:r>
                </w:p>
              </w:txbxContent>
            </v:textbox>
            <w10:wrap anchorx="page" anchory="page"/>
          </v:shape>
        </w:pict>
      </w:r>
      <w:r w:rsidRPr="00AB4FEB">
        <w:rPr>
          <w:rFonts w:cstheme="minorHAnsi"/>
          <w:sz w:val="28"/>
          <w:szCs w:val="28"/>
        </w:rPr>
        <w:pict>
          <v:shape id="_x0000_s1985" type="#_x0000_t202" style="position:absolute;margin-left:369.9pt;margin-top:51.55pt;width:4.4pt;height:14.7pt;z-index:252686336;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1986" style="position:absolute;margin-left:108.3pt;margin-top:64.9pt;width:204.3pt;height:48.7pt;z-index:252687360;mso-position-horizontal-relative:page;mso-position-vertical-relative:page" coordorigin="3822,2290" coordsize="7208,1719" path="m3822,2290r,1718l11029,4008r,-1718l3822,2290xe" fillcolor="black" stroked="f" strokeweight="1pt">
            <v:stroke miterlimit="10" joinstyle="miter"/>
            <w10:wrap anchorx="page" anchory="page"/>
          </v:shape>
        </w:pict>
      </w:r>
      <w:r w:rsidRPr="00AB4FEB">
        <w:rPr>
          <w:rFonts w:cstheme="minorHAnsi"/>
          <w:sz w:val="28"/>
          <w:szCs w:val="28"/>
        </w:rPr>
        <w:pict>
          <v:shape id="_x0000_s1987" type="#_x0000_t75" style="position:absolute;margin-left:108.3pt;margin-top:64.85pt;width:204.45pt;height:48.8pt;z-index:252688384;mso-position-horizontal-relative:page;mso-position-vertical-relative:page">
            <v:imagedata r:id="rId104" o:title="43656a4e-4da9-498a-bd82-af5008ba08ef"/>
            <w10:wrap anchorx="page" anchory="page"/>
          </v:shape>
        </w:pict>
      </w:r>
      <w:r w:rsidRPr="00AB4FEB">
        <w:rPr>
          <w:rFonts w:cstheme="minorHAnsi"/>
          <w:sz w:val="28"/>
          <w:szCs w:val="28"/>
        </w:rPr>
        <w:pict>
          <v:shape id="_x0000_s1988" type="#_x0000_t202" style="position:absolute;margin-left:249.3pt;margin-top:343.35pt;width:9.1pt;height:14.5pt;z-index:252689408;mso-position-horizontal-relative:page;mso-position-vertical-relative:page" filled="f" stroked="f">
            <v:stroke joinstyle="round"/>
            <v:path gradientshapeok="f" o:connecttype="segments"/>
            <v:textbox inset="0,0,0,0">
              <w:txbxContent>
                <w:p w:rsidR="00AB4FEB" w:rsidRDefault="00AB4FEB">
                  <w:pPr>
                    <w:spacing w:line="262" w:lineRule="exact"/>
                  </w:pPr>
                  <w:r w:rsidRPr="00844177">
                    <w:rPr>
                      <w:color w:val="000000"/>
                      <w:w w:val="85"/>
                      <w:sz w:val="24"/>
                      <w:szCs w:val="24"/>
                    </w:rPr>
                    <w:t xml:space="preserve">, </w:t>
                  </w:r>
                  <w:r w:rsidRPr="00844177">
                    <w:rPr>
                      <w:color w:val="000000"/>
                      <w:spacing w:val="1"/>
                      <w:w w:val="85"/>
                      <w:sz w:val="24"/>
                      <w:szCs w:val="24"/>
                    </w:rPr>
                    <w:t xml:space="preserve"> </w:t>
                  </w:r>
                </w:p>
              </w:txbxContent>
            </v:textbox>
            <w10:wrap anchorx="page" anchory="page"/>
          </v:shape>
        </w:pict>
      </w:r>
      <w:r w:rsidRPr="00AB4FEB">
        <w:rPr>
          <w:rFonts w:cstheme="minorHAnsi"/>
          <w:sz w:val="28"/>
          <w:szCs w:val="28"/>
        </w:rPr>
        <w:pict>
          <v:shape id="_x0000_s1989" type="#_x0000_t202" style="position:absolute;margin-left:197.15pt;margin-top:335.8pt;width:19.75pt;height:31.3pt;z-index:252690432;mso-position-horizontal-relative:page;mso-position-vertical-relative:page" filled="f" stroked="f">
            <v:stroke joinstyle="round"/>
            <v:path gradientshapeok="f" o:connecttype="segments"/>
            <v:textbox inset="0,0,0,0">
              <w:txbxContent>
                <w:p w:rsidR="00AB4FEB" w:rsidRDefault="00AB4FEB">
                  <w:pPr>
                    <w:tabs>
                      <w:tab w:val="left" w:pos="91"/>
                    </w:tabs>
                    <w:spacing w:line="299" w:lineRule="exact"/>
                  </w:pPr>
                  <w:r>
                    <w:rPr>
                      <w:color w:val="000000"/>
                      <w:sz w:val="24"/>
                      <w:szCs w:val="24"/>
                    </w:rPr>
                    <w:t xml:space="preserve">RT </w:t>
                  </w:r>
                  <w:r>
                    <w:rPr>
                      <w:color w:val="000000"/>
                      <w:spacing w:val="620"/>
                      <w:sz w:val="24"/>
                      <w:szCs w:val="24"/>
                    </w:rPr>
                    <w:t xml:space="preserve"> </w:t>
                  </w:r>
                  <w:r>
                    <w:tab/>
                  </w:r>
                  <w:r>
                    <w:rPr>
                      <w:color w:val="000000"/>
                      <w:sz w:val="24"/>
                      <w:szCs w:val="24"/>
                    </w:rPr>
                    <w:t xml:space="preserve">F </w:t>
                  </w:r>
                </w:p>
              </w:txbxContent>
            </v:textbox>
            <w10:wrap anchorx="page" anchory="page"/>
          </v:shape>
        </w:pict>
      </w:r>
      <w:r w:rsidRPr="00AB4FEB">
        <w:rPr>
          <w:rFonts w:cstheme="minorHAnsi"/>
          <w:sz w:val="28"/>
          <w:szCs w:val="28"/>
        </w:rPr>
        <w:pict>
          <v:shape id="_x0000_s1990" type="#_x0000_t202" style="position:absolute;margin-left:232.55pt;margin-top:335.75pt;width:13.7pt;height:31.4pt;z-index:252691456;mso-position-horizontal-relative:page;mso-position-vertical-relative:page" filled="f" stroked="f">
            <v:stroke joinstyle="round"/>
            <v:path gradientshapeok="f" o:connecttype="segments"/>
            <v:textbox inset="0,0,0,0">
              <w:txbxContent>
                <w:p w:rsidR="00AB4FEB" w:rsidRDefault="00AB4FEB">
                  <w:pPr>
                    <w:tabs>
                      <w:tab w:val="left" w:pos="12"/>
                    </w:tabs>
                    <w:spacing w:line="299" w:lineRule="exact"/>
                  </w:pPr>
                  <w:r>
                    <w:rPr>
                      <w:color w:val="000000"/>
                      <w:sz w:val="24"/>
                      <w:szCs w:val="24"/>
                    </w:rPr>
                    <w:t xml:space="preserve">K </w:t>
                  </w:r>
                  <w:r>
                    <w:rPr>
                      <w:color w:val="000000"/>
                      <w:spacing w:val="365"/>
                      <w:sz w:val="24"/>
                      <w:szCs w:val="24"/>
                    </w:rPr>
                    <w:t xml:space="preserve"> </w:t>
                  </w:r>
                  <w:r>
                    <w:tab/>
                  </w:r>
                  <w:r>
                    <w:rPr>
                      <w:color w:val="000000"/>
                      <w:sz w:val="24"/>
                      <w:szCs w:val="24"/>
                    </w:rPr>
                    <w:t xml:space="preserve">K </w:t>
                  </w:r>
                </w:p>
              </w:txbxContent>
            </v:textbox>
            <w10:wrap anchorx="page" anchory="page"/>
          </v:shape>
        </w:pict>
      </w:r>
      <w:r w:rsidRPr="00AB4FEB">
        <w:rPr>
          <w:rFonts w:cstheme="minorHAnsi"/>
          <w:sz w:val="28"/>
          <w:szCs w:val="28"/>
        </w:rPr>
        <w:pict>
          <v:shape id="_x0000_s1991" type="#_x0000_t202" style="position:absolute;margin-left:242.1pt;margin-top:5in;width:6.65pt;height:9.05pt;z-index:252692480;mso-position-horizontal-relative:page;mso-position-vertical-relative:page" filled="f" stroked="f">
            <v:stroke joinstyle="round"/>
            <v:path gradientshapeok="f" o:connecttype="segments"/>
            <v:textbox inset="0,0,0,0">
              <w:txbxContent>
                <w:p w:rsidR="00AB4FEB" w:rsidRDefault="00AB4FEB">
                  <w:pPr>
                    <w:spacing w:line="152" w:lineRule="exact"/>
                  </w:pPr>
                  <w:r>
                    <w:rPr>
                      <w:color w:val="000000"/>
                      <w:sz w:val="14"/>
                      <w:szCs w:val="14"/>
                    </w:rPr>
                    <w:t xml:space="preserve">1 </w:t>
                  </w:r>
                </w:p>
              </w:txbxContent>
            </v:textbox>
            <w10:wrap anchorx="page" anchory="page"/>
          </v:shape>
        </w:pict>
      </w:r>
      <w:r w:rsidRPr="00AB4FEB">
        <w:rPr>
          <w:rFonts w:cstheme="minorHAnsi"/>
          <w:sz w:val="28"/>
          <w:szCs w:val="28"/>
        </w:rPr>
        <w:pict>
          <v:shape id="_x0000_s1992" type="#_x0000_t202" style="position:absolute;margin-left:242.15pt;margin-top:343.15pt;width:6.65pt;height:9.05pt;z-index:252693504;mso-position-horizontal-relative:page;mso-position-vertical-relative:page" filled="f" stroked="f">
            <v:stroke joinstyle="round"/>
            <v:path gradientshapeok="f" o:connecttype="segments"/>
            <v:textbox inset="0,0,0,0">
              <w:txbxContent>
                <w:p w:rsidR="00AB4FEB" w:rsidRDefault="00AB4FEB">
                  <w:pPr>
                    <w:spacing w:line="152" w:lineRule="exact"/>
                  </w:pPr>
                  <w:r>
                    <w:rPr>
                      <w:color w:val="000000"/>
                      <w:sz w:val="14"/>
                      <w:szCs w:val="14"/>
                    </w:rPr>
                    <w:t xml:space="preserve">0 </w:t>
                  </w:r>
                </w:p>
              </w:txbxContent>
            </v:textbox>
            <w10:wrap anchorx="page" anchory="page"/>
          </v:shape>
        </w:pict>
      </w:r>
      <w:r w:rsidRPr="00AB4FEB">
        <w:rPr>
          <w:rFonts w:cstheme="minorHAnsi"/>
          <w:sz w:val="28"/>
          <w:szCs w:val="28"/>
        </w:rPr>
        <w:pict>
          <v:shape id="_x0000_s1993" type="#_x0000_t202" style="position:absolute;margin-left:177pt;margin-top:350.7pt;width:8.25pt;height:9.05pt;z-index:252694528;mso-position-horizontal-relative:page;mso-position-vertical-relative:page" filled="f" stroked="f">
            <v:stroke joinstyle="round"/>
            <v:path gradientshapeok="f" o:connecttype="segments"/>
            <v:textbox inset="0,0,0,0">
              <w:txbxContent>
                <w:p w:rsidR="00AB4FEB" w:rsidRDefault="00AB4FEB">
                  <w:pPr>
                    <w:spacing w:line="152" w:lineRule="exact"/>
                  </w:pPr>
                  <w:r>
                    <w:rPr>
                      <w:color w:val="000000"/>
                      <w:sz w:val="14"/>
                      <w:szCs w:val="14"/>
                    </w:rPr>
                    <w:t xml:space="preserve">K </w:t>
                  </w:r>
                </w:p>
              </w:txbxContent>
            </v:textbox>
            <w10:wrap anchorx="page" anchory="page"/>
          </v:shape>
        </w:pict>
      </w:r>
      <w:r w:rsidRPr="00AB4FEB">
        <w:rPr>
          <w:rFonts w:cstheme="minorHAnsi"/>
          <w:sz w:val="28"/>
          <w:szCs w:val="28"/>
        </w:rPr>
        <w:pict>
          <v:shape id="_x0000_s1994" type="#_x0000_t202" style="position:absolute;margin-left:116.4pt;margin-top:411.1pt;width:13.7pt;height:31.45pt;z-index:252695552;mso-position-horizontal-relative:page;mso-position-vertical-relative:page" filled="f" stroked="f">
            <v:stroke joinstyle="round"/>
            <v:path gradientshapeok="f" o:connecttype="segments"/>
            <v:textbox inset="0,0,0,0">
              <w:txbxContent>
                <w:p w:rsidR="00AB4FEB" w:rsidRDefault="00AB4FEB">
                  <w:pPr>
                    <w:tabs>
                      <w:tab w:val="left" w:pos="12"/>
                    </w:tabs>
                    <w:spacing w:line="300" w:lineRule="exact"/>
                  </w:pPr>
                  <w:r>
                    <w:rPr>
                      <w:color w:val="000000"/>
                      <w:sz w:val="24"/>
                      <w:szCs w:val="24"/>
                    </w:rPr>
                    <w:t xml:space="preserve">K </w:t>
                  </w:r>
                  <w:r>
                    <w:rPr>
                      <w:color w:val="000000"/>
                      <w:spacing w:val="366"/>
                      <w:sz w:val="24"/>
                      <w:szCs w:val="24"/>
                    </w:rPr>
                    <w:t xml:space="preserve"> </w:t>
                  </w:r>
                  <w:r>
                    <w:tab/>
                  </w:r>
                  <w:r>
                    <w:rPr>
                      <w:color w:val="000000"/>
                      <w:sz w:val="24"/>
                      <w:szCs w:val="24"/>
                    </w:rPr>
                    <w:t xml:space="preserve">K </w:t>
                  </w:r>
                </w:p>
              </w:txbxContent>
            </v:textbox>
            <w10:wrap anchorx="page" anchory="page"/>
          </v:shape>
        </w:pict>
      </w:r>
      <w:r w:rsidRPr="00AB4FEB">
        <w:rPr>
          <w:rFonts w:cstheme="minorHAnsi"/>
          <w:sz w:val="28"/>
          <w:szCs w:val="28"/>
        </w:rPr>
        <w:pict>
          <v:shape id="_x0000_s1995" type="#_x0000_t202" style="position:absolute;margin-left:125.95pt;margin-top:435.4pt;width:6.7pt;height:9.1pt;z-index:252696576;mso-position-horizontal-relative:page;mso-position-vertical-relative:page" filled="f" stroked="f">
            <v:stroke joinstyle="round"/>
            <v:path gradientshapeok="f" o:connecttype="segments"/>
            <v:textbox inset="0,0,0,0">
              <w:txbxContent>
                <w:p w:rsidR="00AB4FEB" w:rsidRDefault="00AB4FEB">
                  <w:pPr>
                    <w:spacing w:line="153" w:lineRule="exact"/>
                  </w:pPr>
                  <w:r>
                    <w:rPr>
                      <w:color w:val="000000"/>
                      <w:sz w:val="14"/>
                      <w:szCs w:val="14"/>
                    </w:rPr>
                    <w:t xml:space="preserve">1 </w:t>
                  </w:r>
                </w:p>
              </w:txbxContent>
            </v:textbox>
            <w10:wrap anchorx="page" anchory="page"/>
          </v:shape>
        </w:pict>
      </w:r>
      <w:r w:rsidRPr="00AB4FEB">
        <w:rPr>
          <w:rFonts w:cstheme="minorHAnsi"/>
          <w:sz w:val="28"/>
          <w:szCs w:val="28"/>
        </w:rPr>
        <w:pict>
          <v:shape id="_x0000_s1996" type="#_x0000_t202" style="position:absolute;margin-left:126pt;margin-top:418.5pt;width:6.7pt;height:9.1pt;z-index:252697600;mso-position-horizontal-relative:page;mso-position-vertical-relative:page" filled="f" stroked="f">
            <v:stroke joinstyle="round"/>
            <v:path gradientshapeok="f" o:connecttype="segments"/>
            <v:textbox inset="0,0,0,0">
              <w:txbxContent>
                <w:p w:rsidR="00AB4FEB" w:rsidRDefault="00AB4FEB">
                  <w:pPr>
                    <w:spacing w:line="153" w:lineRule="exact"/>
                  </w:pPr>
                  <w:r>
                    <w:rPr>
                      <w:color w:val="000000"/>
                      <w:sz w:val="14"/>
                      <w:szCs w:val="14"/>
                    </w:rPr>
                    <w:t xml:space="preserve">0 </w:t>
                  </w:r>
                </w:p>
              </w:txbxContent>
            </v:textbox>
            <w10:wrap anchorx="page" anchory="page"/>
          </v:shape>
        </w:pict>
      </w:r>
      <w:r w:rsidRPr="00AB4FEB">
        <w:rPr>
          <w:rFonts w:cstheme="minorHAnsi"/>
          <w:sz w:val="28"/>
          <w:szCs w:val="28"/>
        </w:rPr>
        <w:pict>
          <v:shape id="_x0000_s1997" type="#_x0000_t202" style="position:absolute;margin-left:134.75pt;margin-top:417.1pt;width:20.05pt;height:16.15pt;z-index:252698624;mso-position-horizontal-relative:page;mso-position-vertical-relative:page" filled="f" stroked="f">
            <v:stroke joinstyle="round"/>
            <v:path gradientshapeok="f" o:connecttype="segments"/>
            <v:textbox inset="0,0,0,0">
              <w:txbxContent>
                <w:p w:rsidR="00AB4FEB" w:rsidRDefault="00AB4FEB">
                  <w:pPr>
                    <w:spacing w:line="294" w:lineRule="exact"/>
                  </w:pPr>
                  <w:r>
                    <w:rPr>
                      <w:rFonts w:ascii="Arial" w:eastAsia="Arial" w:hAnsi="Arial" w:cs="Arial"/>
                      <w:color w:val="000000"/>
                      <w:sz w:val="24"/>
                      <w:szCs w:val="24"/>
                    </w:rPr>
                    <w:t>=</w:t>
                  </w:r>
                </w:p>
              </w:txbxContent>
            </v:textbox>
            <w10:wrap anchorx="page" anchory="page"/>
          </v:shape>
        </w:pict>
      </w:r>
      <w:r w:rsidRPr="00AB4FEB">
        <w:rPr>
          <w:rFonts w:cstheme="minorHAnsi"/>
          <w:sz w:val="28"/>
          <w:szCs w:val="28"/>
        </w:rPr>
        <w:pict>
          <v:shape id="_x0000_s1998" type="#_x0000_t202" style="position:absolute;margin-left:243.35pt;margin-top:426.1pt;width:8.2pt;height:9pt;z-index:252699648;mso-position-horizontal-relative:page;mso-position-vertical-relative:page" filled="f" stroked="f">
            <v:stroke joinstyle="round"/>
            <v:path gradientshapeok="f" o:connecttype="segments"/>
            <v:textbox inset="0,0,0,0">
              <w:txbxContent>
                <w:p w:rsidR="00AB4FEB" w:rsidRDefault="00AB4FEB">
                  <w:pPr>
                    <w:spacing w:line="152" w:lineRule="exact"/>
                  </w:pPr>
                  <w:r>
                    <w:rPr>
                      <w:color w:val="000000"/>
                      <w:sz w:val="14"/>
                      <w:szCs w:val="14"/>
                    </w:rPr>
                    <w:t xml:space="preserve">K </w:t>
                  </w:r>
                </w:p>
              </w:txbxContent>
            </v:textbox>
            <w10:wrap anchorx="page" anchory="page"/>
          </v:shape>
        </w:pict>
      </w:r>
      <w:r w:rsidRPr="00AB4FEB">
        <w:rPr>
          <w:rFonts w:cstheme="minorHAnsi"/>
          <w:sz w:val="28"/>
          <w:szCs w:val="28"/>
        </w:rPr>
        <w:pict>
          <v:shape id="_x0000_s1999" type="#_x0000_t202" style="position:absolute;margin-left:365.45pt;margin-top:442.8pt;width:7.9pt;height:10.15pt;z-index:2527006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00" type="#_x0000_t202" style="position:absolute;margin-left:218.85pt;margin-top:456.6pt;width:7.9pt;height:10.15pt;z-index:2527016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01" type="#_x0000_t202" style="position:absolute;margin-left:292.15pt;margin-top:470.4pt;width:7.9pt;height:10.15pt;z-index:2527027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02" type="#_x0000_t202" style="position:absolute;margin-left:330pt;margin-top:470.4pt;width:7.9pt;height:10.15pt;z-index:2527037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03" type="#_x0000_t202" style="position:absolute;margin-left:472pt;margin-top:553.65pt;width:4.4pt;height:14.55pt;z-index:2527047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04" type="#_x0000_t202" style="position:absolute;margin-left:626.4pt;margin-top:553.55pt;width:14.05pt;height:12.5pt;z-index:252705792;mso-position-horizontal-relative:page;mso-position-vertical-relative:page" filled="f" stroked="f">
            <v:stroke joinstyle="round"/>
            <v:path gradientshapeok="f" o:connecttype="segments"/>
            <v:textbox inset="0,0,0,0">
              <w:txbxContent>
                <w:p w:rsidR="00AB4FEB" w:rsidRDefault="00AB4FEB">
                  <w:pPr>
                    <w:spacing w:line="221" w:lineRule="exact"/>
                  </w:pPr>
                  <w:r w:rsidRPr="00844177">
                    <w:rPr>
                      <w:b/>
                      <w:bCs/>
                      <w:color w:val="000000"/>
                      <w:spacing w:val="7"/>
                      <w:sz w:val="19"/>
                      <w:szCs w:val="19"/>
                    </w:rPr>
                    <w:t>85</w:t>
                  </w:r>
                  <w:r w:rsidRPr="00844177">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w:t>
      </w:r>
      <w:r w:rsidRPr="00AB4FEB">
        <w:rPr>
          <w:rFonts w:cstheme="minorHAnsi"/>
          <w:sz w:val="28"/>
          <w:szCs w:val="28"/>
          <w:lang w:val="en-US"/>
        </w:rPr>
        <w:tab/>
        <w:t xml:space="preserve">bütün </w:t>
      </w:r>
      <w:r w:rsidRPr="00AB4FEB">
        <w:rPr>
          <w:rFonts w:cstheme="minorHAnsi"/>
          <w:sz w:val="28"/>
          <w:szCs w:val="28"/>
          <w:lang w:val="en-US"/>
        </w:rPr>
        <w:tab/>
        <w:t xml:space="preserve">digər </w:t>
      </w:r>
      <w:r w:rsidRPr="00AB4FEB">
        <w:rPr>
          <w:rFonts w:cstheme="minorHAnsi"/>
          <w:sz w:val="28"/>
          <w:szCs w:val="28"/>
          <w:lang w:val="en-US"/>
        </w:rPr>
        <w:tab/>
        <w:t xml:space="preserve">hüceyrələrində </w:t>
      </w:r>
      <w:r w:rsidRPr="00AB4FEB">
        <w:rPr>
          <w:rFonts w:cstheme="minorHAnsi"/>
          <w:sz w:val="28"/>
          <w:szCs w:val="28"/>
          <w:lang w:val="en-US"/>
        </w:rPr>
        <w:tab/>
        <w:t xml:space="preserve">olduğu </w:t>
      </w:r>
      <w:r w:rsidRPr="00AB4FEB">
        <w:rPr>
          <w:rFonts w:cstheme="minorHAnsi"/>
          <w:sz w:val="28"/>
          <w:szCs w:val="28"/>
          <w:lang w:val="en-US"/>
        </w:rPr>
        <w:tab/>
        <w:t xml:space="preserve">kimi  neyronun hüceyrə membranın hər iki tərəfində potensiallar fərqi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mövcuddur (şəkil 4.5). Potensialın ötürücüsü elektrik cərəyanını  nəql edən mikroelektrod hesab olunur. O, içərisi 3 m HCl məhlulu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doldurulmış, diametri &lt;1 Mkm olan nazik incə ucu 0,1 Mkm  olan kapilyar şüşə pipetkadan ibarətdir. </w:t>
      </w:r>
    </w:p>
    <w:p w:rsidR="00027EAE" w:rsidRPr="00AB4FEB" w:rsidRDefault="00027EAE" w:rsidP="00C70F79">
      <w:pPr>
        <w:rPr>
          <w:rFonts w:cstheme="minorHAnsi"/>
          <w:sz w:val="28"/>
          <w:szCs w:val="28"/>
          <w:lang w:val="en-US"/>
        </w:rPr>
        <w:sectPr w:rsidR="00027EAE" w:rsidRPr="00AB4FEB">
          <w:pgSz w:w="16840" w:h="11900"/>
          <w:pgMar w:top="1012" w:right="771"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4.4. </w:t>
      </w:r>
      <w:r w:rsidRPr="00AB4FEB">
        <w:rPr>
          <w:rFonts w:cstheme="minorHAnsi"/>
          <w:sz w:val="28"/>
          <w:szCs w:val="28"/>
          <w:lang w:val="en-US"/>
        </w:rPr>
        <w:tab/>
        <w:t xml:space="preserve">Hüceyrə </w:t>
      </w:r>
      <w:r w:rsidRPr="00AB4FEB">
        <w:rPr>
          <w:rFonts w:cstheme="minorHAnsi"/>
          <w:sz w:val="28"/>
          <w:szCs w:val="28"/>
          <w:lang w:val="en-US"/>
        </w:rPr>
        <w:tab/>
        <w:t xml:space="preserve">membranının </w:t>
      </w:r>
      <w:r w:rsidRPr="00AB4FEB">
        <w:rPr>
          <w:rFonts w:cstheme="minorHAnsi"/>
          <w:sz w:val="28"/>
          <w:szCs w:val="28"/>
          <w:lang w:val="en-US"/>
        </w:rPr>
        <w:tab/>
        <w:t xml:space="preserve">molekulyar </w:t>
      </w:r>
      <w:r w:rsidRPr="00AB4FEB">
        <w:rPr>
          <w:rFonts w:cstheme="minorHAnsi"/>
          <w:sz w:val="28"/>
          <w:szCs w:val="28"/>
          <w:lang w:val="en-US"/>
        </w:rPr>
        <w:tab/>
        <w:t xml:space="preserve">sxemi: </w:t>
      </w:r>
      <w:r w:rsidRPr="00AB4FEB">
        <w:rPr>
          <w:rFonts w:cstheme="minorHAnsi"/>
          <w:sz w:val="28"/>
          <w:szCs w:val="28"/>
          <w:lang w:val="en-US"/>
        </w:rPr>
        <w:tab/>
        <w:t xml:space="preserve">X </w:t>
      </w:r>
      <w:r w:rsidRPr="00AB4FEB">
        <w:rPr>
          <w:rFonts w:cstheme="minorHAnsi"/>
          <w:sz w:val="28"/>
          <w:szCs w:val="28"/>
          <w:lang w:val="en-US"/>
        </w:rPr>
        <w:tab/>
        <w:t xml:space="preserve">–  mukopolisaxarid </w:t>
      </w:r>
      <w:r w:rsidRPr="00AB4FEB">
        <w:rPr>
          <w:rFonts w:cstheme="minorHAnsi"/>
          <w:sz w:val="28"/>
          <w:szCs w:val="28"/>
          <w:lang w:val="en-US"/>
        </w:rPr>
        <w:tab/>
        <w:t xml:space="preserve">təbəqəsi; </w:t>
      </w:r>
      <w:r w:rsidRPr="00AB4FEB">
        <w:rPr>
          <w:rFonts w:cstheme="minorHAnsi"/>
          <w:sz w:val="28"/>
          <w:szCs w:val="28"/>
          <w:lang w:val="en-US"/>
        </w:rPr>
        <w:tab/>
        <w:t xml:space="preserve">Z </w:t>
      </w:r>
      <w:r w:rsidRPr="00AB4FEB">
        <w:rPr>
          <w:rFonts w:cstheme="minorHAnsi"/>
          <w:sz w:val="28"/>
          <w:szCs w:val="28"/>
          <w:lang w:val="en-US"/>
        </w:rPr>
        <w:tab/>
        <w:t xml:space="preserve">– </w:t>
      </w:r>
      <w:r w:rsidRPr="00AB4FEB">
        <w:rPr>
          <w:rFonts w:cstheme="minorHAnsi"/>
          <w:sz w:val="28"/>
          <w:szCs w:val="28"/>
          <w:lang w:val="en-US"/>
        </w:rPr>
        <w:tab/>
        <w:t xml:space="preserve">fosfolipid </w:t>
      </w:r>
      <w:r w:rsidRPr="00AB4FEB">
        <w:rPr>
          <w:rFonts w:cstheme="minorHAnsi"/>
          <w:sz w:val="28"/>
          <w:szCs w:val="28"/>
          <w:lang w:val="en-US"/>
        </w:rPr>
        <w:tab/>
        <w:t xml:space="preserve">təbəqəsi; </w:t>
      </w:r>
      <w:r w:rsidRPr="00AB4FEB">
        <w:rPr>
          <w:rFonts w:cstheme="minorHAnsi"/>
          <w:sz w:val="28"/>
          <w:szCs w:val="28"/>
          <w:lang w:val="en-US"/>
        </w:rPr>
        <w:tab/>
        <w:t xml:space="preserve">Y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zülal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təbəqəsi. </w:t>
      </w:r>
    </w:p>
    <w:p w:rsidR="00027EAE" w:rsidRPr="00AB4FEB" w:rsidRDefault="00027EAE" w:rsidP="00C70F79">
      <w:pPr>
        <w:rPr>
          <w:rFonts w:cstheme="minorHAnsi"/>
          <w:sz w:val="28"/>
          <w:szCs w:val="28"/>
          <w:lang w:val="en-US"/>
        </w:rPr>
        <w:sectPr w:rsidR="00027EAE" w:rsidRPr="00AB4FEB">
          <w:type w:val="continuous"/>
          <w:pgSz w:w="16840" w:h="11900"/>
          <w:pgMar w:top="1440" w:right="9729" w:bottom="0" w:left="1447"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 </w:t>
      </w:r>
      <w:r w:rsidRPr="00AB4FEB">
        <w:rPr>
          <w:rFonts w:cstheme="minorHAnsi"/>
          <w:sz w:val="28"/>
          <w:szCs w:val="28"/>
          <w:lang w:val="en-US"/>
        </w:rPr>
        <w:tab/>
        <w:t xml:space="preserve">güman </w:t>
      </w:r>
      <w:r w:rsidRPr="00AB4FEB">
        <w:rPr>
          <w:rFonts w:cstheme="minorHAnsi"/>
          <w:sz w:val="28"/>
          <w:szCs w:val="28"/>
          <w:lang w:val="en-US"/>
        </w:rPr>
        <w:tab/>
        <w:t xml:space="preserve">edilir </w:t>
      </w:r>
      <w:r w:rsidRPr="00AB4FEB">
        <w:rPr>
          <w:rFonts w:cstheme="minorHAnsi"/>
          <w:sz w:val="28"/>
          <w:szCs w:val="28"/>
          <w:lang w:val="en-US"/>
        </w:rPr>
        <w:tab/>
        <w:t xml:space="preserve">ki, </w:t>
      </w:r>
      <w:r w:rsidRPr="00AB4FEB">
        <w:rPr>
          <w:rFonts w:cstheme="minorHAnsi"/>
          <w:sz w:val="28"/>
          <w:szCs w:val="28"/>
          <w:lang w:val="en-US"/>
        </w:rPr>
        <w:tab/>
      </w:r>
      <w:r w:rsidRPr="00AB4FEB">
        <w:rPr>
          <w:rFonts w:cstheme="minorHAnsi"/>
          <w:sz w:val="28"/>
          <w:szCs w:val="28"/>
          <w:lang w:val="en-US"/>
        </w:rPr>
        <w:tab/>
        <w:t xml:space="preserve">sinir </w:t>
      </w:r>
      <w:r w:rsidRPr="00AB4FEB">
        <w:rPr>
          <w:rFonts w:cstheme="minorHAnsi"/>
          <w:sz w:val="28"/>
          <w:szCs w:val="28"/>
          <w:lang w:val="en-US"/>
        </w:rPr>
        <w:tab/>
        <w:t xml:space="preserve">hüceyrəsi </w:t>
      </w:r>
      <w:r w:rsidRPr="00AB4FEB">
        <w:rPr>
          <w:rFonts w:cstheme="minorHAnsi"/>
          <w:sz w:val="28"/>
          <w:szCs w:val="28"/>
          <w:lang w:val="en-US"/>
        </w:rPr>
        <w:tab/>
        <w:t xml:space="preserve">membranında  dissosiasiyaya </w:t>
      </w:r>
      <w:r w:rsidRPr="00AB4FEB">
        <w:rPr>
          <w:rFonts w:cstheme="minorHAnsi"/>
          <w:sz w:val="28"/>
          <w:szCs w:val="28"/>
          <w:lang w:val="en-US"/>
        </w:rPr>
        <w:tab/>
        <w:t xml:space="preserve">uğramış </w:t>
      </w:r>
      <w:r w:rsidRPr="00AB4FEB">
        <w:rPr>
          <w:rFonts w:cstheme="minorHAnsi"/>
          <w:sz w:val="28"/>
          <w:szCs w:val="28"/>
          <w:lang w:val="en-US"/>
        </w:rPr>
        <w:tab/>
        <w:t xml:space="preserve">fosfat </w:t>
      </w:r>
      <w:r w:rsidRPr="00AB4FEB">
        <w:rPr>
          <w:rFonts w:cstheme="minorHAnsi"/>
          <w:sz w:val="28"/>
          <w:szCs w:val="28"/>
          <w:lang w:val="en-US"/>
        </w:rPr>
        <w:tab/>
        <w:t xml:space="preserve">və </w:t>
      </w:r>
      <w:r w:rsidRPr="00AB4FEB">
        <w:rPr>
          <w:rFonts w:cstheme="minorHAnsi"/>
          <w:sz w:val="28"/>
          <w:szCs w:val="28"/>
          <w:lang w:val="en-US"/>
        </w:rPr>
        <w:tab/>
        <w:t xml:space="preserve">karboksil </w:t>
      </w:r>
      <w:r w:rsidRPr="00AB4FEB">
        <w:rPr>
          <w:rFonts w:cstheme="minorHAnsi"/>
          <w:sz w:val="28"/>
          <w:szCs w:val="28"/>
          <w:lang w:val="en-US"/>
        </w:rPr>
        <w:tab/>
        <w:t xml:space="preserve">qrupları </w:t>
      </w:r>
      <w:r w:rsidRPr="00AB4FEB">
        <w:rPr>
          <w:rFonts w:cstheme="minorHAnsi"/>
          <w:sz w:val="28"/>
          <w:szCs w:val="28"/>
          <w:lang w:val="en-US"/>
        </w:rPr>
        <w:tab/>
        <w:t xml:space="preserve">hüceyrənin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daxilinə </w:t>
      </w:r>
      <w:r w:rsidRPr="00AB4FEB">
        <w:rPr>
          <w:rFonts w:cstheme="minorHAnsi"/>
          <w:sz w:val="28"/>
          <w:szCs w:val="28"/>
          <w:lang w:val="en-US"/>
        </w:rPr>
        <w:tab/>
        <w:t xml:space="preserve">kationlar </w:t>
      </w:r>
      <w:r w:rsidRPr="00AB4FEB">
        <w:rPr>
          <w:rFonts w:cstheme="minorHAnsi"/>
          <w:sz w:val="28"/>
          <w:szCs w:val="28"/>
          <w:lang w:val="en-US"/>
        </w:rPr>
        <w:tab/>
        <w:t xml:space="preserve">axınını </w:t>
      </w:r>
      <w:r w:rsidRPr="00AB4FEB">
        <w:rPr>
          <w:rFonts w:cstheme="minorHAnsi"/>
          <w:sz w:val="28"/>
          <w:szCs w:val="28"/>
          <w:lang w:val="en-US"/>
        </w:rPr>
        <w:tab/>
        <w:t xml:space="preserve">asanlaşdıran, </w:t>
      </w:r>
      <w:r w:rsidRPr="00AB4FEB">
        <w:rPr>
          <w:rFonts w:cstheme="minorHAnsi"/>
          <w:sz w:val="28"/>
          <w:szCs w:val="28"/>
          <w:lang w:val="en-US"/>
        </w:rPr>
        <w:tab/>
        <w:t xml:space="preserve">anionlar </w:t>
      </w:r>
      <w:r w:rsidRPr="00AB4FEB">
        <w:rPr>
          <w:rFonts w:cstheme="minorHAnsi"/>
          <w:sz w:val="28"/>
          <w:szCs w:val="28"/>
          <w:lang w:val="en-US"/>
        </w:rPr>
        <w:tab/>
        <w:t xml:space="preserve">axınını </w:t>
      </w:r>
      <w:r w:rsidRPr="00AB4FEB">
        <w:rPr>
          <w:rFonts w:cstheme="minorHAnsi"/>
          <w:sz w:val="28"/>
          <w:szCs w:val="28"/>
          <w:lang w:val="en-US"/>
        </w:rPr>
        <w:tab/>
        <w:t xml:space="preserve">isə  çətinləşdirən səbəblərdən biridir.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Müxtəlif ionlar üçün membranın keçiriciliyi eyni deyildir: o  toxumanın müxtəlif funksional vəziyyətlərində dəyişir.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Əgər </w:t>
      </w:r>
      <w:r w:rsidRPr="00AB4FEB">
        <w:rPr>
          <w:rFonts w:cstheme="minorHAnsi"/>
          <w:sz w:val="28"/>
          <w:szCs w:val="28"/>
          <w:lang w:val="en-US"/>
        </w:rPr>
        <w:tab/>
        <w:t xml:space="preserve">sakit </w:t>
      </w:r>
      <w:r w:rsidRPr="00AB4FEB">
        <w:rPr>
          <w:rFonts w:cstheme="minorHAnsi"/>
          <w:sz w:val="28"/>
          <w:szCs w:val="28"/>
          <w:lang w:val="en-US"/>
        </w:rPr>
        <w:tab/>
        <w:t xml:space="preserve">halda </w:t>
      </w:r>
      <w:r w:rsidRPr="00AB4FEB">
        <w:rPr>
          <w:rFonts w:cstheme="minorHAnsi"/>
          <w:sz w:val="28"/>
          <w:szCs w:val="28"/>
          <w:lang w:val="en-US"/>
        </w:rPr>
        <w:tab/>
        <w:t xml:space="preserve">membranın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ionlara </w:t>
      </w:r>
      <w:r w:rsidRPr="00AB4FEB">
        <w:rPr>
          <w:rFonts w:cstheme="minorHAnsi"/>
          <w:sz w:val="28"/>
          <w:szCs w:val="28"/>
          <w:lang w:val="en-US"/>
        </w:rPr>
        <w:tab/>
      </w:r>
      <w:r w:rsidRPr="00AB4FEB">
        <w:rPr>
          <w:rFonts w:cstheme="minorHAnsi"/>
          <w:sz w:val="28"/>
          <w:szCs w:val="28"/>
          <w:lang w:val="en-US"/>
        </w:rPr>
        <w:tab/>
        <w:t xml:space="preserve">qarşı </w:t>
      </w:r>
      <w:r w:rsidRPr="00AB4FEB">
        <w:rPr>
          <w:rFonts w:cstheme="minorHAnsi"/>
          <w:sz w:val="28"/>
          <w:szCs w:val="28"/>
          <w:lang w:val="en-US"/>
        </w:rPr>
        <w:tab/>
        <w:t xml:space="preserve">keçiriciliyi  yüksəkdirsə, </w:t>
      </w:r>
      <w:r w:rsidRPr="00AB4FEB">
        <w:rPr>
          <w:rFonts w:cstheme="minorHAnsi"/>
          <w:sz w:val="28"/>
          <w:szCs w:val="28"/>
          <w:lang w:val="en-US"/>
        </w:rPr>
        <w:tab/>
        <w:t xml:space="preserve">onda </w:t>
      </w:r>
      <w:r w:rsidRPr="00AB4FEB">
        <w:rPr>
          <w:rFonts w:cstheme="minorHAnsi"/>
          <w:sz w:val="28"/>
          <w:szCs w:val="28"/>
          <w:lang w:val="en-US"/>
        </w:rPr>
        <w:tab/>
        <w:t xml:space="preserve">sükunət </w:t>
      </w:r>
      <w:r w:rsidRPr="00AB4FEB">
        <w:rPr>
          <w:rFonts w:cstheme="minorHAnsi"/>
          <w:sz w:val="28"/>
          <w:szCs w:val="28"/>
          <w:lang w:val="en-US"/>
        </w:rPr>
        <w:tab/>
        <w:t xml:space="preserve">potensialı </w:t>
      </w:r>
      <w:r w:rsidRPr="00AB4FEB">
        <w:rPr>
          <w:rFonts w:cstheme="minorHAnsi"/>
          <w:sz w:val="28"/>
          <w:szCs w:val="28"/>
          <w:lang w:val="en-US"/>
        </w:rPr>
        <w:tab/>
        <w:t xml:space="preserve">Hernst </w:t>
      </w:r>
      <w:r w:rsidRPr="00AB4FEB">
        <w:rPr>
          <w:rFonts w:cstheme="minorHAnsi"/>
          <w:sz w:val="28"/>
          <w:szCs w:val="28"/>
          <w:lang w:val="en-US"/>
        </w:rPr>
        <w:tab/>
        <w:t xml:space="preserve">formulasına </w:t>
      </w:r>
      <w:r w:rsidRPr="00AB4FEB">
        <w:rPr>
          <w:rFonts w:cstheme="minorHAnsi"/>
          <w:sz w:val="28"/>
          <w:szCs w:val="28"/>
          <w:lang w:val="en-US"/>
        </w:rPr>
        <w:tab/>
        <w:t xml:space="preserve">görə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kalium potensialına Ek bərabər olacaqdır: </w:t>
      </w:r>
    </w:p>
    <w:p w:rsidR="00027EAE" w:rsidRPr="00AB4FEB" w:rsidRDefault="00027EAE" w:rsidP="00C70F79">
      <w:pPr>
        <w:rPr>
          <w:rFonts w:cstheme="minorHAnsi"/>
          <w:sz w:val="28"/>
          <w:szCs w:val="28"/>
          <w:lang w:val="en-US"/>
        </w:rPr>
        <w:sectPr w:rsidR="00027EAE" w:rsidRPr="00AB4FEB">
          <w:type w:val="continuous"/>
          <w:pgSz w:w="16840" w:h="11900"/>
          <w:pgMar w:top="1440" w:right="9295"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E </w:t>
      </w:r>
      <w:r w:rsidRPr="00AB4FEB">
        <w:rPr>
          <w:rFonts w:cstheme="minorHAnsi"/>
          <w:sz w:val="28"/>
          <w:szCs w:val="28"/>
          <w:lang w:val="en-US"/>
        </w:rPr>
        <w:tab/>
        <w:t>=</w:t>
      </w:r>
      <w:r w:rsidRPr="00AB4FEB">
        <w:rPr>
          <w:rFonts w:cstheme="minorHAnsi"/>
          <w:sz w:val="28"/>
          <w:szCs w:val="28"/>
          <w:lang w:val="en-US"/>
        </w:rPr>
        <w:tab/>
      </w:r>
      <w:r w:rsidRPr="00AB4FEB">
        <w:rPr>
          <w:rFonts w:ascii="Cambria Math" w:hAnsi="Cambria Math" w:cs="Cambria Math"/>
          <w:sz w:val="28"/>
          <w:szCs w:val="28"/>
          <w:lang w:val="en-US"/>
        </w:rPr>
        <w:t>⋅</w:t>
      </w:r>
      <w:r w:rsidRPr="00AB4FEB">
        <w:rPr>
          <w:rFonts w:cstheme="minorHAnsi"/>
          <w:sz w:val="28"/>
          <w:szCs w:val="28"/>
          <w:lang w:val="en-US"/>
        </w:rPr>
        <w:t xml:space="preserve">in </w:t>
      </w:r>
    </w:p>
    <w:p w:rsidR="00027EAE" w:rsidRPr="00AB4FEB" w:rsidRDefault="00027EAE" w:rsidP="00C70F79">
      <w:pPr>
        <w:rPr>
          <w:rFonts w:cstheme="minorHAnsi"/>
          <w:sz w:val="28"/>
          <w:szCs w:val="28"/>
          <w:lang w:val="en-US"/>
        </w:rPr>
        <w:sectPr w:rsidR="00027EAE" w:rsidRPr="00AB4FEB">
          <w:type w:val="continuous"/>
          <w:pgSz w:w="16840" w:h="11900"/>
          <w:pgMar w:top="1440" w:right="12187" w:bottom="0" w:left="337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burada: R – sabit qaz, F – Faradey rəqəmi, T – mütləq temperatur,  K0-ətraf mühitdə sərbəst kalium ionlarının miqdarı, K1 – 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sitoplazmadakı miqdarı. </w:t>
      </w:r>
    </w:p>
    <w:p w:rsidR="00027EAE" w:rsidRPr="00AB4FEB" w:rsidRDefault="00027EAE" w:rsidP="00C70F79">
      <w:pPr>
        <w:rPr>
          <w:rFonts w:cstheme="minorHAnsi"/>
          <w:sz w:val="28"/>
          <w:szCs w:val="28"/>
          <w:lang w:val="en-US"/>
        </w:rPr>
        <w:sectPr w:rsidR="00027EAE" w:rsidRPr="00AB4FEB">
          <w:type w:val="continuous"/>
          <w:pgSz w:w="16840" w:h="11900"/>
          <w:pgMar w:top="1440" w:right="9375"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olduğu zaman 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w:t>
      </w:r>
      <w:r w:rsidRPr="00AB4FEB">
        <w:rPr>
          <w:rFonts w:cstheme="minorHAnsi"/>
          <w:sz w:val="28"/>
          <w:szCs w:val="28"/>
          <w:lang w:val="en-US"/>
        </w:rPr>
        <w:tab/>
        <w:t xml:space="preserve">97,5 mv .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3193" w:header="720" w:footer="720" w:gutter="0"/>
          <w:cols w:num="2" w:space="720" w:equalWidth="0">
            <w:col w:w="1721" w:space="151"/>
            <w:col w:w="115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Hüceyrənin nisbi sakit vəziyyətində onun membranından Na   ionlarının </w:t>
      </w:r>
      <w:r w:rsidRPr="00AB4FEB">
        <w:rPr>
          <w:rFonts w:cstheme="minorHAnsi"/>
          <w:sz w:val="28"/>
          <w:szCs w:val="28"/>
          <w:lang w:val="en-US"/>
        </w:rPr>
        <w:tab/>
        <w:t xml:space="preserve">daxilə </w:t>
      </w:r>
      <w:r w:rsidRPr="00AB4FEB">
        <w:rPr>
          <w:rFonts w:cstheme="minorHAnsi"/>
          <w:sz w:val="28"/>
          <w:szCs w:val="28"/>
          <w:lang w:val="en-US"/>
        </w:rPr>
        <w:tab/>
        <w:t xml:space="preserve">keçməsi </w:t>
      </w:r>
      <w:r w:rsidRPr="00AB4FEB">
        <w:rPr>
          <w:rFonts w:cstheme="minorHAnsi"/>
          <w:sz w:val="28"/>
          <w:szCs w:val="28"/>
          <w:lang w:val="en-US"/>
        </w:rPr>
        <w:tab/>
        <w:t xml:space="preserve">zəif, </w:t>
      </w:r>
      <w:r w:rsidRPr="00AB4FEB">
        <w:rPr>
          <w:rFonts w:cstheme="minorHAnsi"/>
          <w:sz w:val="28"/>
          <w:szCs w:val="28"/>
          <w:lang w:val="en-US"/>
        </w:rPr>
        <w:tab/>
        <w:t xml:space="preserve">K  </w:t>
      </w:r>
      <w:r w:rsidRPr="00AB4FEB">
        <w:rPr>
          <w:rFonts w:cstheme="minorHAnsi"/>
          <w:sz w:val="28"/>
          <w:szCs w:val="28"/>
          <w:lang w:val="en-US"/>
        </w:rPr>
        <w:tab/>
        <w:t xml:space="preserve">ionlarının </w:t>
      </w:r>
      <w:r w:rsidRPr="00AB4FEB">
        <w:rPr>
          <w:rFonts w:cstheme="minorHAnsi"/>
          <w:sz w:val="28"/>
          <w:szCs w:val="28"/>
          <w:lang w:val="en-US"/>
        </w:rPr>
        <w:tab/>
        <w:t xml:space="preserve">isə </w:t>
      </w:r>
      <w:r w:rsidRPr="00AB4FEB">
        <w:rPr>
          <w:rFonts w:cstheme="minorHAnsi"/>
          <w:sz w:val="28"/>
          <w:szCs w:val="28"/>
          <w:lang w:val="en-US"/>
        </w:rPr>
        <w:tab/>
        <w:t xml:space="preserve">sitoplazmadan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hüceyrəxarici mühitə axını qüvvəli olur. Məhz K  və Na  ionları  miqdarının hüceyrə daxilində və xaricindəki münasibəti sükunət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potensialını yaradan səbəb hesab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Sükunət vəziyyətində membranın xarici səthi müsbət, daxili  isə mənfi yüklənir.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w:t>
      </w:r>
      <w:r w:rsidRPr="00AB4FEB">
        <w:rPr>
          <w:rFonts w:cstheme="minorHAnsi"/>
          <w:sz w:val="28"/>
          <w:szCs w:val="28"/>
          <w:lang w:val="en-US"/>
        </w:rPr>
        <w:tab/>
        <w:t xml:space="preserve">4.5. </w:t>
      </w:r>
      <w:r w:rsidRPr="00AB4FEB">
        <w:rPr>
          <w:rFonts w:cstheme="minorHAnsi"/>
          <w:sz w:val="28"/>
          <w:szCs w:val="28"/>
          <w:lang w:val="en-US"/>
        </w:rPr>
        <w:tab/>
        <w:t xml:space="preserve">Membran </w:t>
      </w:r>
      <w:r w:rsidRPr="00AB4FEB">
        <w:rPr>
          <w:rFonts w:cstheme="minorHAnsi"/>
          <w:sz w:val="28"/>
          <w:szCs w:val="28"/>
          <w:lang w:val="en-US"/>
        </w:rPr>
        <w:tab/>
        <w:t xml:space="preserve">potensialının </w:t>
      </w:r>
      <w:r w:rsidRPr="00AB4FEB">
        <w:rPr>
          <w:rFonts w:cstheme="minorHAnsi"/>
          <w:sz w:val="28"/>
          <w:szCs w:val="28"/>
          <w:lang w:val="en-US"/>
        </w:rPr>
        <w:tab/>
        <w:t xml:space="preserve">hüceyrədaxili </w:t>
      </w:r>
      <w:r w:rsidRPr="00AB4FEB">
        <w:rPr>
          <w:rFonts w:cstheme="minorHAnsi"/>
          <w:sz w:val="28"/>
          <w:szCs w:val="28"/>
          <w:lang w:val="en-US"/>
        </w:rPr>
        <w:tab/>
        <w:t xml:space="preserve">qeydə </w:t>
      </w:r>
      <w:r w:rsidRPr="00AB4FEB">
        <w:rPr>
          <w:rFonts w:cstheme="minorHAnsi"/>
          <w:sz w:val="28"/>
          <w:szCs w:val="28"/>
          <w:lang w:val="en-US"/>
        </w:rPr>
        <w:tab/>
        <w:t xml:space="preserve">alınması </w:t>
      </w:r>
      <w:r w:rsidRPr="00AB4FEB">
        <w:rPr>
          <w:rFonts w:cstheme="minorHAnsi"/>
          <w:sz w:val="28"/>
          <w:szCs w:val="28"/>
          <w:lang w:val="en-US"/>
        </w:rPr>
        <w:tab/>
        <w:t xml:space="preserve">A:  Hüceyrə qanın plazması (və ya fizioloji məhlula) ilə doldurulmuş ka-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meraya yerləşdirilir. B. Solda: Hər iki elektrod, aparıcı və indifferent,  hüceyrə </w:t>
      </w:r>
      <w:r w:rsidRPr="00AB4FEB">
        <w:rPr>
          <w:rFonts w:cstheme="minorHAnsi"/>
          <w:sz w:val="28"/>
          <w:szCs w:val="28"/>
          <w:lang w:val="en-US"/>
        </w:rPr>
        <w:tab/>
        <w:t xml:space="preserve">daxilində </w:t>
      </w:r>
      <w:r w:rsidRPr="00AB4FEB">
        <w:rPr>
          <w:rFonts w:cstheme="minorHAnsi"/>
          <w:sz w:val="28"/>
          <w:szCs w:val="28"/>
          <w:lang w:val="en-US"/>
        </w:rPr>
        <w:tab/>
        <w:t xml:space="preserve">olmadıqda. </w:t>
      </w:r>
      <w:r w:rsidRPr="00AB4FEB">
        <w:rPr>
          <w:rFonts w:cstheme="minorHAnsi"/>
          <w:sz w:val="28"/>
          <w:szCs w:val="28"/>
          <w:lang w:val="en-US"/>
        </w:rPr>
        <w:tab/>
        <w:t xml:space="preserve">Voltmetr </w:t>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t xml:space="preserve">elektrod </w:t>
      </w:r>
      <w:r w:rsidRPr="00AB4FEB">
        <w:rPr>
          <w:rFonts w:cstheme="minorHAnsi"/>
          <w:sz w:val="28"/>
          <w:szCs w:val="28"/>
          <w:lang w:val="en-US"/>
        </w:rPr>
        <w:tab/>
        <w:t xml:space="preserve">arasında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potensillar fərqinin sıfır olduğunu göstərir. Sağda: aparıcı elektrod hü-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96" w:space="2354"/>
            <w:col w:w="574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039" type="#_x0000_t202" style="position:absolute;margin-left:472pt;margin-top:51.6pt;width:70.3pt;height:14.55pt;z-index:-250573824;mso-position-horizontal-relative:page;mso-position-vertical-relative:page" filled="f" stroked="f">
            <v:stroke joinstyle="round"/>
            <v:path gradientshapeok="f" o:connecttype="segments"/>
            <v:textbox inset="0,0,0,0">
              <w:txbxContent>
                <w:p w:rsidR="00AB4FEB" w:rsidRDefault="00AB4FEB">
                  <w:pPr>
                    <w:spacing w:line="262" w:lineRule="exact"/>
                  </w:pPr>
                  <w:r w:rsidRPr="00FB4608">
                    <w:rPr>
                      <w:color w:val="000000"/>
                      <w:spacing w:val="3"/>
                      <w:sz w:val="24"/>
                      <w:szCs w:val="24"/>
                    </w:rPr>
                    <w:t>membranının</w:t>
                  </w:r>
                  <w:r w:rsidRPr="00FB4608">
                    <w:rPr>
                      <w:color w:val="000000"/>
                      <w:spacing w:val="5"/>
                      <w:sz w:val="24"/>
                      <w:szCs w:val="24"/>
                    </w:rPr>
                    <w:t xml:space="preserve"> </w:t>
                  </w:r>
                </w:p>
              </w:txbxContent>
            </v:textbox>
            <w10:wrap anchorx="page" anchory="page"/>
          </v:shape>
        </w:pict>
      </w:r>
      <w:r w:rsidRPr="00AB4FEB">
        <w:rPr>
          <w:rFonts w:cstheme="minorHAnsi"/>
          <w:sz w:val="28"/>
          <w:szCs w:val="28"/>
        </w:rPr>
        <w:pict>
          <v:shape id="_x0000_s2040" type="#_x0000_t202" style="position:absolute;margin-left:472pt;margin-top:51.6pt;width:172.65pt;height:28.35pt;z-index:-250572800;mso-position-horizontal-relative:page;mso-position-vertical-relative:page" filled="f" stroked="f">
            <v:stroke joinstyle="round"/>
            <v:path gradientshapeok="f" o:connecttype="segments"/>
            <v:textbox inset="0,0,0,0">
              <w:txbxContent>
                <w:p w:rsidR="00AB4FEB" w:rsidRDefault="00AB4FEB">
                  <w:pPr>
                    <w:tabs>
                      <w:tab w:val="left" w:pos="1378"/>
                    </w:tabs>
                    <w:spacing w:line="269" w:lineRule="exact"/>
                  </w:pPr>
                  <w:r>
                    <w:tab/>
                  </w:r>
                  <w:r w:rsidRPr="00FB4608">
                    <w:rPr>
                      <w:color w:val="000000"/>
                      <w:spacing w:val="5"/>
                      <w:sz w:val="24"/>
                      <w:szCs w:val="24"/>
                    </w:rPr>
                    <w:t>xarici səthi müsbət,</w:t>
                  </w:r>
                  <w:r w:rsidRPr="00FB4608">
                    <w:rPr>
                      <w:color w:val="000000"/>
                      <w:spacing w:val="14"/>
                      <w:sz w:val="24"/>
                      <w:szCs w:val="24"/>
                    </w:rPr>
                    <w:t xml:space="preserve"> </w:t>
                  </w:r>
                  <w:r>
                    <w:rPr>
                      <w:color w:val="000000"/>
                      <w:spacing w:val="6736"/>
                      <w:sz w:val="24"/>
                      <w:szCs w:val="24"/>
                    </w:rPr>
                    <w:t xml:space="preserve"> </w:t>
                  </w:r>
                  <w:r>
                    <w:rPr>
                      <w:color w:val="000000"/>
                      <w:sz w:val="24"/>
                      <w:szCs w:val="24"/>
                    </w:rPr>
                    <w:t xml:space="preserve">yükü ilə yüklənmişdir. </w:t>
                  </w:r>
                </w:p>
              </w:txbxContent>
            </v:textbox>
            <w10:wrap anchorx="page" anchory="page"/>
          </v:shape>
        </w:pict>
      </w:r>
      <w:r w:rsidRPr="00AB4FEB">
        <w:rPr>
          <w:rFonts w:cstheme="minorHAnsi"/>
          <w:sz w:val="28"/>
          <w:szCs w:val="28"/>
        </w:rPr>
        <w:pict>
          <v:shape id="_x0000_s2041" type="#_x0000_t202" style="position:absolute;margin-left:754.2pt;margin-top:51.6pt;width:43pt;height:14.55pt;z-index:-250571776;mso-position-horizontal-relative:page;mso-position-vertical-relative:page" filled="f" stroked="f">
            <v:stroke joinstyle="round"/>
            <v:path gradientshapeok="f" o:connecttype="segments"/>
            <v:textbox inset="0,0,0,0">
              <w:txbxContent>
                <w:p w:rsidR="00AB4FEB" w:rsidRDefault="00AB4FEB">
                  <w:pPr>
                    <w:spacing w:line="262" w:lineRule="exact"/>
                  </w:pPr>
                  <w:r w:rsidRPr="00FB4608">
                    <w:rPr>
                      <w:color w:val="000000"/>
                      <w:spacing w:val="4"/>
                      <w:sz w:val="24"/>
                      <w:szCs w:val="24"/>
                    </w:rPr>
                    <w:t>elektrik</w:t>
                  </w:r>
                  <w:r w:rsidRPr="00FB4608">
                    <w:rPr>
                      <w:color w:val="000000"/>
                      <w:spacing w:val="6"/>
                      <w:sz w:val="24"/>
                      <w:szCs w:val="24"/>
                    </w:rPr>
                    <w:t xml:space="preserve"> </w:t>
                  </w:r>
                </w:p>
              </w:txbxContent>
            </v:textbox>
            <w10:wrap anchorx="page" anchory="page"/>
          </v:shape>
        </w:pict>
      </w:r>
      <w:r w:rsidRPr="00AB4FEB">
        <w:rPr>
          <w:rFonts w:cstheme="minorHAnsi"/>
          <w:sz w:val="28"/>
          <w:szCs w:val="28"/>
        </w:rPr>
        <w:pict>
          <v:shape id="_x0000_s2018" type="#_x0000_t202" style="position:absolute;margin-left:51.05pt;margin-top:553.65pt;width:4.4pt;height:14.55pt;z-index:2527211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19" type="#_x0000_t202" style="position:absolute;margin-left:205.45pt;margin-top:553.55pt;width:14.05pt;height:12.5pt;z-index:252722176;mso-position-horizontal-relative:page;mso-position-vertical-relative:page" filled="f" stroked="f">
            <v:stroke joinstyle="round"/>
            <v:path gradientshapeok="f" o:connecttype="segments"/>
            <v:textbox inset="0,0,0,0">
              <w:txbxContent>
                <w:p w:rsidR="00AB4FEB" w:rsidRDefault="00AB4FEB">
                  <w:pPr>
                    <w:spacing w:line="221" w:lineRule="exact"/>
                  </w:pPr>
                  <w:r w:rsidRPr="00FB4608">
                    <w:rPr>
                      <w:b/>
                      <w:bCs/>
                      <w:color w:val="000000"/>
                      <w:spacing w:val="7"/>
                      <w:sz w:val="19"/>
                      <w:szCs w:val="19"/>
                    </w:rPr>
                    <w:t>86</w:t>
                  </w:r>
                  <w:r w:rsidRPr="00FB460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020" type="#_x0000_t202" style="position:absolute;margin-left:472pt;margin-top:553.65pt;width:4.4pt;height:14.55pt;z-index:2527232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21" type="#_x0000_t202" style="position:absolute;margin-left:626.4pt;margin-top:553.55pt;width:14.05pt;height:12.5pt;z-index:252724224;mso-position-horizontal-relative:page;mso-position-vertical-relative:page" filled="f" stroked="f">
            <v:stroke joinstyle="round"/>
            <v:path gradientshapeok="f" o:connecttype="segments"/>
            <v:textbox inset="0,0,0,0">
              <w:txbxContent>
                <w:p w:rsidR="00AB4FEB" w:rsidRDefault="00AB4FEB">
                  <w:pPr>
                    <w:spacing w:line="221" w:lineRule="exact"/>
                  </w:pPr>
                  <w:r w:rsidRPr="00FB4608">
                    <w:rPr>
                      <w:b/>
                      <w:bCs/>
                      <w:color w:val="000000"/>
                      <w:spacing w:val="7"/>
                      <w:sz w:val="19"/>
                      <w:szCs w:val="19"/>
                    </w:rPr>
                    <w:t>87</w:t>
                  </w:r>
                  <w:r w:rsidRPr="00FB4608">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022" type="#_x0000_t202" style="position:absolute;margin-left:721.35pt;margin-top:51.6pt;width:34.25pt;height:14.55pt;z-index:252725248;mso-position-horizontal-relative:page;mso-position-vertical-relative:page" filled="f" stroked="f">
            <v:stroke joinstyle="round"/>
            <v:path gradientshapeok="f" o:connecttype="segments"/>
            <v:textbox inset="0,0,0,0">
              <w:txbxContent>
                <w:p w:rsidR="00AB4FEB" w:rsidRDefault="00AB4FEB">
                  <w:pPr>
                    <w:spacing w:line="262" w:lineRule="exact"/>
                  </w:pPr>
                  <w:r w:rsidRPr="00FB4608">
                    <w:rPr>
                      <w:color w:val="000000"/>
                      <w:spacing w:val="7"/>
                      <w:sz w:val="24"/>
                      <w:szCs w:val="24"/>
                    </w:rPr>
                    <w:t>mənfi</w:t>
                  </w:r>
                  <w:r w:rsidRPr="00FB4608">
                    <w:rPr>
                      <w:color w:val="000000"/>
                      <w:spacing w:val="3"/>
                      <w:sz w:val="24"/>
                      <w:szCs w:val="24"/>
                    </w:rPr>
                    <w:t xml:space="preserve"> </w:t>
                  </w:r>
                </w:p>
              </w:txbxContent>
            </v:textbox>
            <w10:wrap anchorx="page" anchory="page"/>
          </v:shape>
        </w:pict>
      </w:r>
      <w:r w:rsidRPr="00AB4FEB">
        <w:rPr>
          <w:rFonts w:cstheme="minorHAnsi"/>
          <w:sz w:val="28"/>
          <w:szCs w:val="28"/>
        </w:rPr>
        <w:pict>
          <v:shape id="_x0000_s2023" type="#_x0000_t202" style="position:absolute;margin-left:480.65pt;margin-top:147.1pt;width:7.9pt;height:10.15pt;z-index:2527262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24" type="#_x0000_t202" style="position:absolute;margin-left:525.3pt;margin-top:188.5pt;width:7.9pt;height:10.15pt;z-index:2527272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25" type="#_x0000_t202" style="position:absolute;margin-left:656.2pt;margin-top:202.3pt;width:7.9pt;height:10.15pt;z-index:2527283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26" type="#_x0000_t202" style="position:absolute;margin-left:493.3pt;margin-top:231.9pt;width:4.4pt;height:14.55pt;z-index:2527293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27" type="#_x0000_t202" style="position:absolute;margin-left:531.3pt;margin-top:243.7pt;width:7.95pt;height:10.25pt;z-index:252730368;mso-position-horizontal-relative:page;mso-position-vertical-relative:page" filled="f" stroked="f">
            <v:stroke joinstyle="round"/>
            <v:path gradientshapeok="f" o:connecttype="segments"/>
            <v:textbox inset="0,0,0,0">
              <w:txbxContent>
                <w:p w:rsidR="00AB4FEB" w:rsidRDefault="00AB4FEB">
                  <w:pPr>
                    <w:spacing w:line="176" w:lineRule="exact"/>
                  </w:pPr>
                  <w:r>
                    <w:rPr>
                      <w:b/>
                      <w:bCs/>
                      <w:color w:val="000000"/>
                      <w:sz w:val="16"/>
                      <w:szCs w:val="16"/>
                    </w:rPr>
                    <w:t xml:space="preserve">+ </w:t>
                  </w:r>
                </w:p>
              </w:txbxContent>
            </v:textbox>
            <w10:wrap anchorx="page" anchory="page"/>
          </v:shape>
        </w:pict>
      </w:r>
      <w:r w:rsidRPr="00AB4FEB">
        <w:rPr>
          <w:rFonts w:cstheme="minorHAnsi"/>
          <w:sz w:val="28"/>
          <w:szCs w:val="28"/>
        </w:rPr>
        <w:pict>
          <v:shape id="_x0000_s2028" type="#_x0000_t202" style="position:absolute;margin-left:493.3pt;margin-top:259.5pt;width:4.4pt;height:14.55pt;z-index:2527313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29" type="#_x0000_t202" style="position:absolute;margin-left:600.7pt;margin-top:271.3pt;width:7.9pt;height:10.15pt;z-index:2527324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30" type="#_x0000_t202" style="position:absolute;margin-left:538.6pt;margin-top:312.7pt;width:7.9pt;height:10.15pt;z-index:25273344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31" type="#_x0000_t202" style="position:absolute;margin-left:673.2pt;margin-top:395.45pt;width:7.9pt;height:10.15pt;z-index:25273446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32" type="#_x0000_t202" style="position:absolute;margin-left:506.7pt;margin-top:409.25pt;width:7.9pt;height:10.15pt;z-index:25273548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33" type="#_x0000_t202" style="position:absolute;margin-left:732.65pt;margin-top:409.25pt;width:7.9pt;height:10.15pt;z-index:25273651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34" type="#_x0000_t202" style="position:absolute;margin-left:480.65pt;margin-top:436.85pt;width:7.9pt;height:10.15pt;z-index:2527375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35" type="#_x0000_t202" style="position:absolute;margin-left:664.85pt;margin-top:450.65pt;width:7.9pt;height:10.15pt;z-index:25273856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36" type="#_x0000_t202" style="position:absolute;margin-left:762.65pt;margin-top:478.25pt;width:12pt;height:10.15pt;z-index:2527395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037" type="#_x0000_t202" style="position:absolute;margin-left:641.75pt;margin-top:492.05pt;width:11.8pt;height:10.15pt;z-index:2527406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038" type="#_x0000_t202" style="position:absolute;margin-left:745.65pt;margin-top:492.05pt;width:7.9pt;height:10.15pt;z-index:25274163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ceyrəyə </w:t>
      </w:r>
      <w:r w:rsidRPr="00AB4FEB">
        <w:rPr>
          <w:rFonts w:cstheme="minorHAnsi"/>
          <w:sz w:val="28"/>
          <w:szCs w:val="28"/>
          <w:lang w:val="en-US"/>
        </w:rPr>
        <w:tab/>
        <w:t xml:space="preserve">daxil </w:t>
      </w:r>
      <w:r w:rsidRPr="00AB4FEB">
        <w:rPr>
          <w:rFonts w:cstheme="minorHAnsi"/>
          <w:sz w:val="28"/>
          <w:szCs w:val="28"/>
          <w:lang w:val="en-US"/>
        </w:rPr>
        <w:tab/>
        <w:t xml:space="preserve">edilmiş, </w:t>
      </w:r>
      <w:r w:rsidRPr="00AB4FEB">
        <w:rPr>
          <w:rFonts w:cstheme="minorHAnsi"/>
          <w:sz w:val="28"/>
          <w:szCs w:val="28"/>
          <w:lang w:val="en-US"/>
        </w:rPr>
        <w:tab/>
        <w:t xml:space="preserve">indifferent </w:t>
      </w:r>
      <w:r w:rsidRPr="00AB4FEB">
        <w:rPr>
          <w:rFonts w:cstheme="minorHAnsi"/>
          <w:sz w:val="28"/>
          <w:szCs w:val="28"/>
          <w:lang w:val="en-US"/>
        </w:rPr>
        <w:tab/>
        <w:t xml:space="preserve">elektrod </w:t>
      </w:r>
      <w:r w:rsidRPr="00AB4FEB">
        <w:rPr>
          <w:rFonts w:cstheme="minorHAnsi"/>
          <w:sz w:val="28"/>
          <w:szCs w:val="28"/>
          <w:lang w:val="en-US"/>
        </w:rPr>
        <w:tab/>
        <w:t xml:space="preserve">isə </w:t>
      </w:r>
      <w:r w:rsidRPr="00AB4FEB">
        <w:rPr>
          <w:rFonts w:cstheme="minorHAnsi"/>
          <w:sz w:val="28"/>
          <w:szCs w:val="28"/>
          <w:lang w:val="en-US"/>
        </w:rPr>
        <w:tab/>
        <w:t xml:space="preserve">hüceyrədən </w:t>
      </w:r>
      <w:r w:rsidRPr="00AB4FEB">
        <w:rPr>
          <w:rFonts w:cstheme="minorHAnsi"/>
          <w:sz w:val="28"/>
          <w:szCs w:val="28"/>
          <w:lang w:val="en-US"/>
        </w:rPr>
        <w:tab/>
        <w:t xml:space="preserve">xaricdə  yerləşdirilib. Bu zaman voltmetr, sakitlik vəziyyətinin səviyyəsini gös-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tərir. V. Elektrodu hüceyrəyə daxil edənə qədər və daxil etdikdən sonra  potensial.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Mikroelektrodu </w:t>
      </w:r>
      <w:r w:rsidRPr="00AB4FEB">
        <w:rPr>
          <w:rFonts w:cstheme="minorHAnsi"/>
          <w:sz w:val="28"/>
          <w:szCs w:val="28"/>
          <w:lang w:val="en-US"/>
        </w:rPr>
        <w:tab/>
        <w:t xml:space="preserve">hər </w:t>
      </w:r>
      <w:r w:rsidRPr="00AB4FEB">
        <w:rPr>
          <w:rFonts w:cstheme="minorHAnsi"/>
          <w:sz w:val="28"/>
          <w:szCs w:val="28"/>
          <w:lang w:val="en-US"/>
        </w:rPr>
        <w:tab/>
        <w:t xml:space="preserve">hansı </w:t>
      </w:r>
      <w:r w:rsidRPr="00AB4FEB">
        <w:rPr>
          <w:rFonts w:cstheme="minorHAnsi"/>
          <w:sz w:val="28"/>
          <w:szCs w:val="28"/>
          <w:lang w:val="en-US"/>
        </w:rPr>
        <w:tab/>
        <w:t xml:space="preserve">toxumanın </w:t>
      </w:r>
      <w:r w:rsidRPr="00AB4FEB">
        <w:rPr>
          <w:rFonts w:cstheme="minorHAnsi"/>
          <w:sz w:val="28"/>
          <w:szCs w:val="28"/>
          <w:lang w:val="en-US"/>
        </w:rPr>
        <w:tab/>
        <w:t xml:space="preserve">(məsələn, </w:t>
      </w:r>
      <w:r w:rsidRPr="00AB4FEB">
        <w:rPr>
          <w:rFonts w:cstheme="minorHAnsi"/>
          <w:sz w:val="28"/>
          <w:szCs w:val="28"/>
          <w:lang w:val="en-US"/>
        </w:rPr>
        <w:tab/>
        <w:t xml:space="preserve">beynin,  əzələnin) </w:t>
      </w:r>
      <w:r w:rsidRPr="00AB4FEB">
        <w:rPr>
          <w:rFonts w:cstheme="minorHAnsi"/>
          <w:sz w:val="28"/>
          <w:szCs w:val="28"/>
          <w:lang w:val="en-US"/>
        </w:rPr>
        <w:tab/>
        <w:t xml:space="preserve">üzərinə </w:t>
      </w:r>
      <w:r w:rsidRPr="00AB4FEB">
        <w:rPr>
          <w:rFonts w:cstheme="minorHAnsi"/>
          <w:sz w:val="28"/>
          <w:szCs w:val="28"/>
          <w:lang w:val="en-US"/>
        </w:rPr>
        <w:tab/>
      </w:r>
      <w:r w:rsidRPr="00AB4FEB">
        <w:rPr>
          <w:rFonts w:cstheme="minorHAnsi"/>
          <w:sz w:val="28"/>
          <w:szCs w:val="28"/>
          <w:lang w:val="en-US"/>
        </w:rPr>
        <w:tab/>
        <w:t xml:space="preserve">qoyduqdan </w:t>
      </w:r>
      <w:r w:rsidRPr="00AB4FEB">
        <w:rPr>
          <w:rFonts w:cstheme="minorHAnsi"/>
          <w:sz w:val="28"/>
          <w:szCs w:val="28"/>
          <w:lang w:val="en-US"/>
        </w:rPr>
        <w:tab/>
      </w:r>
      <w:r w:rsidRPr="00AB4FEB">
        <w:rPr>
          <w:rFonts w:cstheme="minorHAnsi"/>
          <w:sz w:val="28"/>
          <w:szCs w:val="28"/>
          <w:lang w:val="en-US"/>
        </w:rPr>
        <w:tab/>
        <w:t xml:space="preserve">sonra </w:t>
      </w:r>
      <w:r w:rsidRPr="00AB4FEB">
        <w:rPr>
          <w:rFonts w:cstheme="minorHAnsi"/>
          <w:sz w:val="28"/>
          <w:szCs w:val="28"/>
          <w:lang w:val="en-US"/>
        </w:rPr>
        <w:tab/>
        <w:t xml:space="preserve">mikromanipilyatorun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köməyilə </w:t>
      </w:r>
      <w:r w:rsidRPr="00AB4FEB">
        <w:rPr>
          <w:rFonts w:cstheme="minorHAnsi"/>
          <w:sz w:val="28"/>
          <w:szCs w:val="28"/>
          <w:lang w:val="en-US"/>
        </w:rPr>
        <w:tab/>
        <w:t xml:space="preserve">hüceyrəyə </w:t>
      </w:r>
      <w:r w:rsidRPr="00AB4FEB">
        <w:rPr>
          <w:rFonts w:cstheme="minorHAnsi"/>
          <w:sz w:val="28"/>
          <w:szCs w:val="28"/>
          <w:lang w:val="en-US"/>
        </w:rPr>
        <w:tab/>
        <w:t xml:space="preserve">yeridilir. </w:t>
      </w:r>
      <w:r w:rsidRPr="00AB4FEB">
        <w:rPr>
          <w:rFonts w:cstheme="minorHAnsi"/>
          <w:sz w:val="28"/>
          <w:szCs w:val="28"/>
          <w:lang w:val="en-US"/>
        </w:rPr>
        <w:tab/>
        <w:t xml:space="preserve">O, </w:t>
      </w:r>
      <w:r w:rsidRPr="00AB4FEB">
        <w:rPr>
          <w:rFonts w:cstheme="minorHAnsi"/>
          <w:sz w:val="28"/>
          <w:szCs w:val="28"/>
          <w:lang w:val="en-US"/>
        </w:rPr>
        <w:tab/>
        <w:t xml:space="preserve">gücləndirici </w:t>
      </w:r>
      <w:r w:rsidRPr="00AB4FEB">
        <w:rPr>
          <w:rFonts w:cstheme="minorHAnsi"/>
          <w:sz w:val="28"/>
          <w:szCs w:val="28"/>
          <w:lang w:val="en-US"/>
        </w:rPr>
        <w:tab/>
        <w:t xml:space="preserve">vasitəsilə  «ossiloqrafa» cərəyan ölçən cihaza birləşdirilir. Mikroelektrodun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ucu </w:t>
      </w:r>
      <w:r w:rsidRPr="00AB4FEB">
        <w:rPr>
          <w:rFonts w:cstheme="minorHAnsi"/>
          <w:sz w:val="28"/>
          <w:szCs w:val="28"/>
          <w:lang w:val="en-US"/>
        </w:rPr>
        <w:tab/>
        <w:t xml:space="preserve">hüceyrə </w:t>
      </w:r>
      <w:r w:rsidRPr="00AB4FEB">
        <w:rPr>
          <w:rFonts w:cstheme="minorHAnsi"/>
          <w:sz w:val="28"/>
          <w:szCs w:val="28"/>
          <w:lang w:val="en-US"/>
        </w:rPr>
        <w:tab/>
        <w:t xml:space="preserve">membranına </w:t>
      </w:r>
      <w:r w:rsidRPr="00AB4FEB">
        <w:rPr>
          <w:rFonts w:cstheme="minorHAnsi"/>
          <w:sz w:val="28"/>
          <w:szCs w:val="28"/>
          <w:lang w:val="en-US"/>
        </w:rPr>
        <w:tab/>
        <w:t xml:space="preserve">toxunan </w:t>
      </w:r>
      <w:r w:rsidRPr="00AB4FEB">
        <w:rPr>
          <w:rFonts w:cstheme="minorHAnsi"/>
          <w:sz w:val="28"/>
          <w:szCs w:val="28"/>
          <w:lang w:val="en-US"/>
        </w:rPr>
        <w:tab/>
        <w:t xml:space="preserve">kimi </w:t>
      </w:r>
      <w:r w:rsidRPr="00AB4FEB">
        <w:rPr>
          <w:rFonts w:cstheme="minorHAnsi"/>
          <w:sz w:val="28"/>
          <w:szCs w:val="28"/>
          <w:lang w:val="en-US"/>
        </w:rPr>
        <w:tab/>
        <w:t xml:space="preserve">ossiloqrafın </w:t>
      </w:r>
      <w:r w:rsidRPr="00AB4FEB">
        <w:rPr>
          <w:rFonts w:cstheme="minorHAnsi"/>
          <w:sz w:val="28"/>
          <w:szCs w:val="28"/>
          <w:lang w:val="en-US"/>
        </w:rPr>
        <w:tab/>
        <w:t xml:space="preserve">göstəricisi  aşağı düşür.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 </w:t>
      </w:r>
      <w:r w:rsidRPr="00AB4FEB">
        <w:rPr>
          <w:rFonts w:cstheme="minorHAnsi"/>
          <w:sz w:val="28"/>
          <w:szCs w:val="28"/>
          <w:lang w:val="en-US"/>
        </w:rPr>
        <w:tab/>
        <w:t xml:space="preserve">xarici </w:t>
      </w:r>
      <w:r w:rsidRPr="00AB4FEB">
        <w:rPr>
          <w:rFonts w:cstheme="minorHAnsi"/>
          <w:sz w:val="28"/>
          <w:szCs w:val="28"/>
          <w:lang w:val="en-US"/>
        </w:rPr>
        <w:tab/>
        <w:t xml:space="preserve">mühitdə </w:t>
      </w:r>
      <w:r w:rsidRPr="00AB4FEB">
        <w:rPr>
          <w:rFonts w:cstheme="minorHAnsi"/>
          <w:sz w:val="28"/>
          <w:szCs w:val="28"/>
          <w:lang w:val="en-US"/>
        </w:rPr>
        <w:tab/>
      </w:r>
      <w:r w:rsidRPr="00AB4FEB">
        <w:rPr>
          <w:rFonts w:cstheme="minorHAnsi"/>
          <w:sz w:val="28"/>
          <w:szCs w:val="28"/>
          <w:lang w:val="en-US"/>
        </w:rPr>
        <w:tab/>
        <w:t xml:space="preserve">referent </w:t>
      </w:r>
      <w:r w:rsidRPr="00AB4FEB">
        <w:rPr>
          <w:rFonts w:cstheme="minorHAnsi"/>
          <w:sz w:val="28"/>
          <w:szCs w:val="28"/>
          <w:lang w:val="en-US"/>
        </w:rPr>
        <w:tab/>
        <w:t xml:space="preserve">elektrod </w:t>
      </w:r>
      <w:r w:rsidRPr="00AB4FEB">
        <w:rPr>
          <w:rFonts w:cstheme="minorHAnsi"/>
          <w:sz w:val="28"/>
          <w:szCs w:val="28"/>
          <w:lang w:val="en-US"/>
        </w:rPr>
        <w:tab/>
      </w:r>
      <w:r w:rsidRPr="00AB4FEB">
        <w:rPr>
          <w:rFonts w:cstheme="minorHAnsi"/>
          <w:sz w:val="28"/>
          <w:szCs w:val="28"/>
          <w:lang w:val="en-US"/>
        </w:rPr>
        <w:tab/>
        <w:t xml:space="preserve">vəzifəsini  xlorlanmış </w:t>
      </w:r>
      <w:r w:rsidRPr="00AB4FEB">
        <w:rPr>
          <w:rFonts w:cstheme="minorHAnsi"/>
          <w:sz w:val="28"/>
          <w:szCs w:val="28"/>
          <w:lang w:val="en-US"/>
        </w:rPr>
        <w:tab/>
        <w:t xml:space="preserve">gümüş </w:t>
      </w:r>
      <w:r w:rsidRPr="00AB4FEB">
        <w:rPr>
          <w:rFonts w:cstheme="minorHAnsi"/>
          <w:sz w:val="28"/>
          <w:szCs w:val="28"/>
          <w:lang w:val="en-US"/>
        </w:rPr>
        <w:tab/>
        <w:t xml:space="preserve">lövhəcik </w:t>
      </w:r>
      <w:r w:rsidRPr="00AB4FEB">
        <w:rPr>
          <w:rFonts w:cstheme="minorHAnsi"/>
          <w:sz w:val="28"/>
          <w:szCs w:val="28"/>
          <w:lang w:val="en-US"/>
        </w:rPr>
        <w:tab/>
        <w:t xml:space="preserve">yerinə </w:t>
      </w:r>
      <w:r w:rsidRPr="00AB4FEB">
        <w:rPr>
          <w:rFonts w:cstheme="minorHAnsi"/>
          <w:sz w:val="28"/>
          <w:szCs w:val="28"/>
          <w:lang w:val="en-US"/>
        </w:rPr>
        <w:tab/>
        <w:t xml:space="preserve">yetirir. </w:t>
      </w:r>
      <w:r w:rsidRPr="00AB4FEB">
        <w:rPr>
          <w:rFonts w:cstheme="minorHAnsi"/>
          <w:sz w:val="28"/>
          <w:szCs w:val="28"/>
          <w:lang w:val="en-US"/>
        </w:rPr>
        <w:tab/>
      </w:r>
      <w:r w:rsidRPr="00AB4FEB">
        <w:rPr>
          <w:rFonts w:cstheme="minorHAnsi"/>
          <w:sz w:val="28"/>
          <w:szCs w:val="28"/>
          <w:lang w:val="en-US"/>
        </w:rPr>
        <w:tab/>
        <w:t xml:space="preserve">Şüşə </w:t>
      </w:r>
      <w:r w:rsidRPr="00AB4FEB">
        <w:rPr>
          <w:rFonts w:cstheme="minorHAnsi"/>
          <w:sz w:val="28"/>
          <w:szCs w:val="28"/>
          <w:lang w:val="en-US"/>
        </w:rPr>
        <w:tab/>
        <w:t xml:space="preserve">mikroelektrod  sinir </w:t>
      </w:r>
      <w:r w:rsidRPr="00AB4FEB">
        <w:rPr>
          <w:rFonts w:cstheme="minorHAnsi"/>
          <w:sz w:val="28"/>
          <w:szCs w:val="28"/>
          <w:lang w:val="en-US"/>
        </w:rPr>
        <w:tab/>
        <w:t xml:space="preserve">hüceyrəsinin </w:t>
      </w:r>
      <w:r w:rsidRPr="00AB4FEB">
        <w:rPr>
          <w:rFonts w:cstheme="minorHAnsi"/>
          <w:sz w:val="28"/>
          <w:szCs w:val="28"/>
          <w:lang w:val="en-US"/>
        </w:rPr>
        <w:tab/>
        <w:t xml:space="preserve">xarici </w:t>
      </w:r>
      <w:r w:rsidRPr="00AB4FEB">
        <w:rPr>
          <w:rFonts w:cstheme="minorHAnsi"/>
          <w:sz w:val="28"/>
          <w:szCs w:val="28"/>
          <w:lang w:val="en-US"/>
        </w:rPr>
        <w:tab/>
        <w:t xml:space="preserve">səthinə, </w:t>
      </w:r>
      <w:r w:rsidRPr="00AB4FEB">
        <w:rPr>
          <w:rFonts w:cstheme="minorHAnsi"/>
          <w:sz w:val="28"/>
          <w:szCs w:val="28"/>
          <w:lang w:val="en-US"/>
        </w:rPr>
        <w:tab/>
        <w:t xml:space="preserve">metal </w:t>
      </w:r>
      <w:r w:rsidRPr="00AB4FEB">
        <w:rPr>
          <w:rFonts w:cstheme="minorHAnsi"/>
          <w:sz w:val="28"/>
          <w:szCs w:val="28"/>
          <w:lang w:val="en-US"/>
        </w:rPr>
        <w:tab/>
        <w:t xml:space="preserve">elektrodu </w:t>
      </w:r>
      <w:r w:rsidRPr="00AB4FEB">
        <w:rPr>
          <w:rFonts w:cstheme="minorHAnsi"/>
          <w:sz w:val="28"/>
          <w:szCs w:val="28"/>
          <w:lang w:val="en-US"/>
        </w:rPr>
        <w:tab/>
      </w:r>
      <w:r w:rsidRPr="00AB4FEB">
        <w:rPr>
          <w:rFonts w:cstheme="minorHAnsi"/>
          <w:sz w:val="28"/>
          <w:szCs w:val="28"/>
          <w:lang w:val="en-US"/>
        </w:rPr>
        <w:tab/>
        <w:t xml:space="preserve">isə </w:t>
      </w:r>
      <w:r w:rsidRPr="00AB4FEB">
        <w:rPr>
          <w:rFonts w:cstheme="minorHAnsi"/>
          <w:sz w:val="28"/>
          <w:szCs w:val="28"/>
          <w:lang w:val="en-US"/>
        </w:rPr>
        <w:tab/>
        <w:t xml:space="preserve">onu </w:t>
      </w:r>
      <w:r w:rsidRPr="00AB4FEB">
        <w:rPr>
          <w:rFonts w:cstheme="minorHAnsi"/>
          <w:sz w:val="28"/>
          <w:szCs w:val="28"/>
          <w:lang w:val="en-US"/>
        </w:rPr>
        <w:tab/>
        <w:t xml:space="preserve">əhatə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edən toxuma mayesinə daxil edilir. Başlanğıc vəziyyətdə hər iki  elektrod hüceyrə xarici mühitdə olur (şəkil 4.5,B, solda) və onlar  arasında </w:t>
      </w:r>
      <w:r w:rsidRPr="00AB4FEB">
        <w:rPr>
          <w:rFonts w:cstheme="minorHAnsi"/>
          <w:sz w:val="28"/>
          <w:szCs w:val="28"/>
          <w:lang w:val="en-US"/>
        </w:rPr>
        <w:tab/>
        <w:t xml:space="preserve">potensiallar </w:t>
      </w:r>
      <w:r w:rsidRPr="00AB4FEB">
        <w:rPr>
          <w:rFonts w:cstheme="minorHAnsi"/>
          <w:sz w:val="28"/>
          <w:szCs w:val="28"/>
          <w:lang w:val="en-US"/>
        </w:rPr>
        <w:tab/>
        <w:t xml:space="preserve">fərqi </w:t>
      </w:r>
      <w:r w:rsidRPr="00AB4FEB">
        <w:rPr>
          <w:rFonts w:cstheme="minorHAnsi"/>
          <w:sz w:val="28"/>
          <w:szCs w:val="28"/>
          <w:lang w:val="en-US"/>
        </w:rPr>
        <w:tab/>
        <w:t xml:space="preserve">olmur. </w:t>
      </w:r>
      <w:r w:rsidRPr="00AB4FEB">
        <w:rPr>
          <w:rFonts w:cstheme="minorHAnsi"/>
          <w:sz w:val="28"/>
          <w:szCs w:val="28"/>
          <w:lang w:val="en-US"/>
        </w:rPr>
        <w:tab/>
        <w:t xml:space="preserve">Şəkil </w:t>
      </w:r>
      <w:r w:rsidRPr="00AB4FEB">
        <w:rPr>
          <w:rFonts w:cstheme="minorHAnsi"/>
          <w:sz w:val="28"/>
          <w:szCs w:val="28"/>
          <w:lang w:val="en-US"/>
        </w:rPr>
        <w:tab/>
        <w:t xml:space="preserve">4.5,B </w:t>
      </w:r>
      <w:r w:rsidRPr="00AB4FEB">
        <w:rPr>
          <w:rFonts w:cstheme="minorHAnsi"/>
          <w:sz w:val="28"/>
          <w:szCs w:val="28"/>
          <w:lang w:val="en-US"/>
        </w:rPr>
        <w:tab/>
        <w:t xml:space="preserve">«hüceyrə </w:t>
      </w:r>
      <w:r w:rsidRPr="00AB4FEB">
        <w:rPr>
          <w:rFonts w:cstheme="minorHAnsi"/>
          <w:sz w:val="28"/>
          <w:szCs w:val="28"/>
          <w:lang w:val="en-US"/>
        </w:rPr>
        <w:tab/>
        <w:t xml:space="preserve">xarici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potensial» sıfır qiymətinə uyğun gəlir. Əgər qeydedici elektrodu  membrandan hüceyrəyə daxil etsək (şəkil 4.5,B), onda voltmetr   (təqribən </w:t>
      </w:r>
      <w:r w:rsidRPr="00AB4FEB">
        <w:rPr>
          <w:rFonts w:cstheme="minorHAnsi"/>
          <w:sz w:val="28"/>
          <w:szCs w:val="28"/>
          <w:lang w:val="en-US"/>
        </w:rPr>
        <w:tab/>
        <w:t xml:space="preserve">80-100 </w:t>
      </w:r>
      <w:r w:rsidRPr="00AB4FEB">
        <w:rPr>
          <w:rFonts w:cstheme="minorHAnsi"/>
          <w:sz w:val="28"/>
          <w:szCs w:val="28"/>
          <w:lang w:val="en-US"/>
        </w:rPr>
        <w:tab/>
        <w:t xml:space="preserve">mV) </w:t>
      </w:r>
      <w:r w:rsidRPr="00AB4FEB">
        <w:rPr>
          <w:rFonts w:cstheme="minorHAnsi"/>
          <w:sz w:val="28"/>
          <w:szCs w:val="28"/>
          <w:lang w:val="en-US"/>
        </w:rPr>
        <w:tab/>
        <w:t xml:space="preserve">potensialı </w:t>
      </w:r>
      <w:r w:rsidRPr="00AB4FEB">
        <w:rPr>
          <w:rFonts w:cstheme="minorHAnsi"/>
          <w:sz w:val="28"/>
          <w:szCs w:val="28"/>
          <w:lang w:val="en-US"/>
        </w:rPr>
        <w:tab/>
        <w:t xml:space="preserve">olan </w:t>
      </w:r>
      <w:r w:rsidRPr="00AB4FEB">
        <w:rPr>
          <w:rFonts w:cstheme="minorHAnsi"/>
          <w:sz w:val="28"/>
          <w:szCs w:val="28"/>
          <w:lang w:val="en-US"/>
        </w:rPr>
        <w:tab/>
        <w:t xml:space="preserve">sıçrayışlı </w:t>
      </w:r>
      <w:r w:rsidRPr="00AB4FEB">
        <w:rPr>
          <w:rFonts w:cstheme="minorHAnsi"/>
          <w:sz w:val="28"/>
          <w:szCs w:val="28"/>
          <w:lang w:val="en-US"/>
        </w:rPr>
        <w:tab/>
        <w:t xml:space="preserve">yerdəyişməsini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göstərir. </w:t>
      </w:r>
      <w:r w:rsidRPr="00AB4FEB">
        <w:rPr>
          <w:rFonts w:cstheme="minorHAnsi"/>
          <w:sz w:val="28"/>
          <w:szCs w:val="28"/>
          <w:lang w:val="en-US"/>
        </w:rPr>
        <w:tab/>
      </w:r>
      <w:r w:rsidRPr="00AB4FEB">
        <w:rPr>
          <w:rFonts w:cstheme="minorHAnsi"/>
          <w:sz w:val="28"/>
          <w:szCs w:val="28"/>
          <w:lang w:val="en-US"/>
        </w:rPr>
        <w:tab/>
        <w:t xml:space="preserve">Potensialın </w:t>
      </w:r>
      <w:r w:rsidRPr="00AB4FEB">
        <w:rPr>
          <w:rFonts w:cstheme="minorHAnsi"/>
          <w:sz w:val="28"/>
          <w:szCs w:val="28"/>
          <w:lang w:val="en-US"/>
        </w:rPr>
        <w:tab/>
        <w:t xml:space="preserve">bu </w:t>
      </w:r>
      <w:r w:rsidRPr="00AB4FEB">
        <w:rPr>
          <w:rFonts w:cstheme="minorHAnsi"/>
          <w:sz w:val="28"/>
          <w:szCs w:val="28"/>
          <w:lang w:val="en-US"/>
        </w:rPr>
        <w:tab/>
        <w:t xml:space="preserve">yerdəyişməsinə </w:t>
      </w:r>
      <w:r w:rsidRPr="00AB4FEB">
        <w:rPr>
          <w:rFonts w:cstheme="minorHAnsi"/>
          <w:sz w:val="28"/>
          <w:szCs w:val="28"/>
          <w:lang w:val="en-US"/>
        </w:rPr>
        <w:tab/>
        <w:t xml:space="preserve">membran </w:t>
      </w:r>
      <w:r w:rsidRPr="00AB4FEB">
        <w:rPr>
          <w:rFonts w:cstheme="minorHAnsi"/>
          <w:sz w:val="28"/>
          <w:szCs w:val="28"/>
          <w:lang w:val="en-US"/>
        </w:rPr>
        <w:tab/>
        <w:t xml:space="preserve">potensialı  deyilir. </w:t>
      </w:r>
      <w:r w:rsidRPr="00AB4FEB">
        <w:rPr>
          <w:rFonts w:cstheme="minorHAnsi"/>
          <w:sz w:val="28"/>
          <w:szCs w:val="28"/>
          <w:lang w:val="en-US"/>
        </w:rPr>
        <w:tab/>
        <w:t xml:space="preserve">Əgər </w:t>
      </w:r>
      <w:r w:rsidRPr="00AB4FEB">
        <w:rPr>
          <w:rFonts w:cstheme="minorHAnsi"/>
          <w:sz w:val="28"/>
          <w:szCs w:val="28"/>
          <w:lang w:val="en-US"/>
        </w:rPr>
        <w:tab/>
        <w:t xml:space="preserve">hər </w:t>
      </w:r>
      <w:r w:rsidRPr="00AB4FEB">
        <w:rPr>
          <w:rFonts w:cstheme="minorHAnsi"/>
          <w:sz w:val="28"/>
          <w:szCs w:val="28"/>
          <w:lang w:val="en-US"/>
        </w:rPr>
        <w:tab/>
        <w:t xml:space="preserve">hansı </w:t>
      </w:r>
      <w:r w:rsidRPr="00AB4FEB">
        <w:rPr>
          <w:rFonts w:cstheme="minorHAnsi"/>
          <w:sz w:val="28"/>
          <w:szCs w:val="28"/>
          <w:lang w:val="en-US"/>
        </w:rPr>
        <w:tab/>
      </w:r>
      <w:r w:rsidRPr="00AB4FEB">
        <w:rPr>
          <w:rFonts w:cstheme="minorHAnsi"/>
          <w:sz w:val="28"/>
          <w:szCs w:val="28"/>
          <w:lang w:val="en-US"/>
        </w:rPr>
        <w:tab/>
        <w:t xml:space="preserve">bir </w:t>
      </w:r>
      <w:r w:rsidRPr="00AB4FEB">
        <w:rPr>
          <w:rFonts w:cstheme="minorHAnsi"/>
          <w:sz w:val="28"/>
          <w:szCs w:val="28"/>
          <w:lang w:val="en-US"/>
        </w:rPr>
        <w:tab/>
        <w:t xml:space="preserve">xarici </w:t>
      </w:r>
      <w:r w:rsidRPr="00AB4FEB">
        <w:rPr>
          <w:rFonts w:cstheme="minorHAnsi"/>
          <w:sz w:val="28"/>
          <w:szCs w:val="28"/>
          <w:lang w:val="en-US"/>
        </w:rPr>
        <w:tab/>
        <w:t xml:space="preserve">təsir </w:t>
      </w:r>
      <w:r w:rsidRPr="00AB4FEB">
        <w:rPr>
          <w:rFonts w:cstheme="minorHAnsi"/>
          <w:sz w:val="28"/>
          <w:szCs w:val="28"/>
          <w:lang w:val="en-US"/>
        </w:rPr>
        <w:tab/>
        <w:t xml:space="preserve">vasitəsilə </w:t>
      </w:r>
      <w:r w:rsidRPr="00AB4FEB">
        <w:rPr>
          <w:rFonts w:cstheme="minorHAnsi"/>
          <w:sz w:val="28"/>
          <w:szCs w:val="28"/>
          <w:lang w:val="en-US"/>
        </w:rPr>
        <w:tab/>
        <w:t xml:space="preserve">hüceyrə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fəallışdırılmırsa </w:t>
      </w:r>
      <w:r w:rsidRPr="00AB4FEB">
        <w:rPr>
          <w:rFonts w:cstheme="minorHAnsi"/>
          <w:sz w:val="28"/>
          <w:szCs w:val="28"/>
          <w:lang w:val="en-US"/>
        </w:rPr>
        <w:tab/>
        <w:t xml:space="preserve">sinir </w:t>
      </w:r>
      <w:r w:rsidRPr="00AB4FEB">
        <w:rPr>
          <w:rFonts w:cstheme="minorHAnsi"/>
          <w:sz w:val="28"/>
          <w:szCs w:val="28"/>
          <w:lang w:val="en-US"/>
        </w:rPr>
        <w:tab/>
        <w:t xml:space="preserve">və </w:t>
      </w:r>
      <w:r w:rsidRPr="00AB4FEB">
        <w:rPr>
          <w:rFonts w:cstheme="minorHAnsi"/>
          <w:sz w:val="28"/>
          <w:szCs w:val="28"/>
          <w:lang w:val="en-US"/>
        </w:rPr>
        <w:tab/>
        <w:t xml:space="preserve">əzələ </w:t>
      </w:r>
      <w:r w:rsidRPr="00AB4FEB">
        <w:rPr>
          <w:rFonts w:cstheme="minorHAnsi"/>
          <w:sz w:val="28"/>
          <w:szCs w:val="28"/>
          <w:lang w:val="en-US"/>
        </w:rPr>
        <w:tab/>
        <w:t xml:space="preserve">hüceyrəsinin </w:t>
      </w:r>
      <w:r w:rsidRPr="00AB4FEB">
        <w:rPr>
          <w:rFonts w:cstheme="minorHAnsi"/>
          <w:sz w:val="28"/>
          <w:szCs w:val="28"/>
          <w:lang w:val="en-US"/>
        </w:rPr>
        <w:tab/>
        <w:t xml:space="preserve">membran </w:t>
      </w:r>
      <w:r w:rsidRPr="00AB4FEB">
        <w:rPr>
          <w:rFonts w:cstheme="minorHAnsi"/>
          <w:sz w:val="28"/>
          <w:szCs w:val="28"/>
          <w:lang w:val="en-US"/>
        </w:rPr>
        <w:tab/>
        <w:t xml:space="preserve">potensialı  uzun </w:t>
      </w:r>
      <w:r w:rsidRPr="00AB4FEB">
        <w:rPr>
          <w:rFonts w:cstheme="minorHAnsi"/>
          <w:sz w:val="28"/>
          <w:szCs w:val="28"/>
          <w:lang w:val="en-US"/>
        </w:rPr>
        <w:tab/>
        <w:t xml:space="preserve">müddət dəyişilməz qalır. Belə sakit vəziyyətdə hüceyrədə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olan membran potensialına sükünət potensialı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və </w:t>
      </w:r>
      <w:r w:rsidRPr="00AB4FEB">
        <w:rPr>
          <w:rFonts w:cstheme="minorHAnsi"/>
          <w:sz w:val="28"/>
          <w:szCs w:val="28"/>
          <w:lang w:val="en-US"/>
        </w:rPr>
        <w:tab/>
        <w:t xml:space="preserve">əzələ </w:t>
      </w:r>
      <w:r w:rsidRPr="00AB4FEB">
        <w:rPr>
          <w:rFonts w:cstheme="minorHAnsi"/>
          <w:sz w:val="28"/>
          <w:szCs w:val="28"/>
          <w:lang w:val="en-US"/>
        </w:rPr>
        <w:tab/>
        <w:t xml:space="preserve">hüceyrəsində </w:t>
      </w:r>
      <w:r w:rsidRPr="00AB4FEB">
        <w:rPr>
          <w:rFonts w:cstheme="minorHAnsi"/>
          <w:sz w:val="28"/>
          <w:szCs w:val="28"/>
          <w:lang w:val="en-US"/>
        </w:rPr>
        <w:tab/>
        <w:t xml:space="preserve">membran </w:t>
      </w:r>
      <w:r w:rsidRPr="00AB4FEB">
        <w:rPr>
          <w:rFonts w:cstheme="minorHAnsi"/>
          <w:sz w:val="28"/>
          <w:szCs w:val="28"/>
          <w:lang w:val="en-US"/>
        </w:rPr>
        <w:tab/>
        <w:t xml:space="preserve">potensialı </w:t>
      </w:r>
      <w:r w:rsidRPr="00AB4FEB">
        <w:rPr>
          <w:rFonts w:cstheme="minorHAnsi"/>
          <w:sz w:val="28"/>
          <w:szCs w:val="28"/>
          <w:lang w:val="en-US"/>
        </w:rPr>
        <w:tab/>
        <w:t xml:space="preserve">həmişə  mənfi olur; hər bir tip hüceyrə üçün özünün sükunət potensialın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qiymətinin daimi olması səciyyəvidir. İstiqanlı heyvanlar üçün bu  potensial </w:t>
      </w:r>
      <w:r w:rsidRPr="00AB4FEB">
        <w:rPr>
          <w:rFonts w:cstheme="minorHAnsi"/>
          <w:sz w:val="28"/>
          <w:szCs w:val="28"/>
          <w:lang w:val="en-US"/>
        </w:rPr>
        <w:tab/>
        <w:t xml:space="preserve">50-dən-100 </w:t>
      </w:r>
      <w:r w:rsidRPr="00AB4FEB">
        <w:rPr>
          <w:rFonts w:cstheme="minorHAnsi"/>
          <w:sz w:val="28"/>
          <w:szCs w:val="28"/>
          <w:lang w:val="en-US"/>
        </w:rPr>
        <w:tab/>
        <w:t xml:space="preserve">mV-a </w:t>
      </w:r>
      <w:r w:rsidRPr="00AB4FEB">
        <w:rPr>
          <w:rFonts w:cstheme="minorHAnsi"/>
          <w:sz w:val="28"/>
          <w:szCs w:val="28"/>
          <w:lang w:val="en-US"/>
        </w:rPr>
        <w:tab/>
        <w:t xml:space="preserve">qədər </w:t>
      </w:r>
      <w:r w:rsidRPr="00AB4FEB">
        <w:rPr>
          <w:rFonts w:cstheme="minorHAnsi"/>
          <w:sz w:val="28"/>
          <w:szCs w:val="28"/>
          <w:lang w:val="en-US"/>
        </w:rPr>
        <w:tab/>
        <w:t xml:space="preserve">olur. </w:t>
      </w:r>
      <w:r w:rsidRPr="00AB4FEB">
        <w:rPr>
          <w:rFonts w:cstheme="minorHAnsi"/>
          <w:sz w:val="28"/>
          <w:szCs w:val="28"/>
          <w:lang w:val="en-US"/>
        </w:rPr>
        <w:tab/>
        <w:t xml:space="preserve">Saya </w:t>
      </w:r>
      <w:r w:rsidRPr="00AB4FEB">
        <w:rPr>
          <w:rFonts w:cstheme="minorHAnsi"/>
          <w:sz w:val="28"/>
          <w:szCs w:val="28"/>
          <w:lang w:val="en-US"/>
        </w:rPr>
        <w:tab/>
        <w:t xml:space="preserve">əzələlər </w:t>
      </w:r>
      <w:r w:rsidRPr="00AB4FEB">
        <w:rPr>
          <w:rFonts w:cstheme="minorHAnsi"/>
          <w:sz w:val="28"/>
          <w:szCs w:val="28"/>
          <w:lang w:val="en-US"/>
        </w:rPr>
        <w:tab/>
        <w:t xml:space="preserve">müstəsna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olmaqla, hansı ki, sükünət potensialı (-30 mV) aşağı olur. Bu po-  tensial eninəzolaqlı əzələ liflərində 60-90 mV, sinirdə 60-80 mV,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birləşdirici </w:t>
      </w:r>
      <w:r w:rsidRPr="00AB4FEB">
        <w:rPr>
          <w:rFonts w:cstheme="minorHAnsi"/>
          <w:sz w:val="28"/>
          <w:szCs w:val="28"/>
          <w:lang w:val="en-US"/>
        </w:rPr>
        <w:tab/>
        <w:t xml:space="preserve">toxuma </w:t>
      </w:r>
      <w:r w:rsidRPr="00AB4FEB">
        <w:rPr>
          <w:rFonts w:cstheme="minorHAnsi"/>
          <w:sz w:val="28"/>
          <w:szCs w:val="28"/>
          <w:lang w:val="en-US"/>
        </w:rPr>
        <w:tab/>
        <w:t xml:space="preserve">hüceyrələrində </w:t>
      </w:r>
      <w:r w:rsidRPr="00AB4FEB">
        <w:rPr>
          <w:rFonts w:cstheme="minorHAnsi"/>
          <w:sz w:val="28"/>
          <w:szCs w:val="28"/>
          <w:lang w:val="en-US"/>
        </w:rPr>
        <w:tab/>
        <w:t xml:space="preserve">30-50 </w:t>
      </w:r>
      <w:r w:rsidRPr="00AB4FEB">
        <w:rPr>
          <w:rFonts w:cstheme="minorHAnsi"/>
          <w:sz w:val="28"/>
          <w:szCs w:val="28"/>
          <w:lang w:val="en-US"/>
        </w:rPr>
        <w:tab/>
        <w:t xml:space="preserve">mV-a, </w:t>
      </w:r>
      <w:r w:rsidRPr="00AB4FEB">
        <w:rPr>
          <w:rFonts w:cstheme="minorHAnsi"/>
          <w:sz w:val="28"/>
          <w:szCs w:val="28"/>
          <w:lang w:val="en-US"/>
        </w:rPr>
        <w:tab/>
        <w:t xml:space="preserve">epitel  hüceyrələrində 15-30 mV bərabərdir.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Deməli, normal sinir və əzələ hüceyrələri öz yüksək elektro-  genez xüsusiyyəti ilə digər toxumaların hüceyrələrindən fərqlənir.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Buradan </w:t>
      </w:r>
      <w:r w:rsidRPr="00AB4FEB">
        <w:rPr>
          <w:rFonts w:cstheme="minorHAnsi"/>
          <w:sz w:val="28"/>
          <w:szCs w:val="28"/>
          <w:lang w:val="en-US"/>
        </w:rPr>
        <w:tab/>
        <w:t xml:space="preserve">belə </w:t>
      </w:r>
      <w:r w:rsidRPr="00AB4FEB">
        <w:rPr>
          <w:rFonts w:cstheme="minorHAnsi"/>
          <w:sz w:val="28"/>
          <w:szCs w:val="28"/>
          <w:lang w:val="en-US"/>
        </w:rPr>
        <w:tab/>
        <w:t xml:space="preserve">nəticəyə </w:t>
      </w:r>
      <w:r w:rsidRPr="00AB4FEB">
        <w:rPr>
          <w:rFonts w:cstheme="minorHAnsi"/>
          <w:sz w:val="28"/>
          <w:szCs w:val="28"/>
          <w:lang w:val="en-US"/>
        </w:rPr>
        <w:tab/>
        <w:t xml:space="preserve">gəlmək </w:t>
      </w:r>
      <w:r w:rsidRPr="00AB4FEB">
        <w:rPr>
          <w:rFonts w:cstheme="minorHAnsi"/>
          <w:sz w:val="28"/>
          <w:szCs w:val="28"/>
          <w:lang w:val="en-US"/>
        </w:rPr>
        <w:tab/>
        <w:t xml:space="preserve">olar </w:t>
      </w:r>
      <w:r w:rsidRPr="00AB4FEB">
        <w:rPr>
          <w:rFonts w:cstheme="minorHAnsi"/>
          <w:sz w:val="28"/>
          <w:szCs w:val="28"/>
          <w:lang w:val="en-US"/>
        </w:rPr>
        <w:tab/>
        <w:t xml:space="preserve">ki, </w:t>
      </w:r>
      <w:r w:rsidRPr="00AB4FEB">
        <w:rPr>
          <w:rFonts w:cstheme="minorHAnsi"/>
          <w:sz w:val="28"/>
          <w:szCs w:val="28"/>
          <w:lang w:val="en-US"/>
        </w:rPr>
        <w:tab/>
        <w:t xml:space="preserve">sükunətdə </w:t>
      </w:r>
      <w:r w:rsidRPr="00AB4FEB">
        <w:rPr>
          <w:rFonts w:cstheme="minorHAnsi"/>
          <w:sz w:val="28"/>
          <w:szCs w:val="28"/>
          <w:lang w:val="en-US"/>
        </w:rPr>
        <w:tab/>
        <w:t xml:space="preserve">olan </w:t>
      </w:r>
      <w:r w:rsidRPr="00AB4FEB">
        <w:rPr>
          <w:rFonts w:cstheme="minorHAnsi"/>
          <w:sz w:val="28"/>
          <w:szCs w:val="28"/>
          <w:lang w:val="en-US"/>
        </w:rPr>
        <w:tab/>
        <w:t xml:space="preserve">hüceyrə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daxili səthi isə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Diffuziya </w:t>
      </w:r>
      <w:r w:rsidRPr="00AB4FEB">
        <w:rPr>
          <w:rFonts w:cstheme="minorHAnsi"/>
          <w:sz w:val="28"/>
          <w:szCs w:val="28"/>
          <w:lang w:val="en-US"/>
        </w:rPr>
        <w:tab/>
        <w:t xml:space="preserve">potensialı. </w:t>
      </w:r>
      <w:r w:rsidRPr="00AB4FEB">
        <w:rPr>
          <w:rFonts w:cstheme="minorHAnsi"/>
          <w:sz w:val="28"/>
          <w:szCs w:val="28"/>
          <w:lang w:val="en-US"/>
        </w:rPr>
        <w:tab/>
        <w:t xml:space="preserve">Sükunət </w:t>
      </w:r>
      <w:r w:rsidRPr="00AB4FEB">
        <w:rPr>
          <w:rFonts w:cstheme="minorHAnsi"/>
          <w:sz w:val="28"/>
          <w:szCs w:val="28"/>
          <w:lang w:val="en-US"/>
        </w:rPr>
        <w:tab/>
        <w:t xml:space="preserve">potensialı </w:t>
      </w:r>
      <w:r w:rsidRPr="00AB4FEB">
        <w:rPr>
          <w:rFonts w:cstheme="minorHAnsi"/>
          <w:sz w:val="28"/>
          <w:szCs w:val="28"/>
          <w:lang w:val="en-US"/>
        </w:rPr>
        <w:tab/>
        <w:t xml:space="preserve">membranın  kanalında passiv yerini dəyişərək, özündə ionların diffuziya po-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tensialını əks etdirir.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Sükunət </w:t>
      </w:r>
      <w:r w:rsidRPr="00AB4FEB">
        <w:rPr>
          <w:rFonts w:cstheme="minorHAnsi"/>
          <w:sz w:val="28"/>
          <w:szCs w:val="28"/>
          <w:lang w:val="en-US"/>
        </w:rPr>
        <w:tab/>
        <w:t xml:space="preserve">vəziyyətində </w:t>
      </w:r>
      <w:r w:rsidRPr="00AB4FEB">
        <w:rPr>
          <w:rFonts w:cstheme="minorHAnsi"/>
          <w:sz w:val="28"/>
          <w:szCs w:val="28"/>
          <w:lang w:val="en-US"/>
        </w:rPr>
        <w:tab/>
        <w:t xml:space="preserve">membranın </w:t>
      </w:r>
      <w:r w:rsidRPr="00AB4FEB">
        <w:rPr>
          <w:rFonts w:cstheme="minorHAnsi"/>
          <w:sz w:val="28"/>
          <w:szCs w:val="28"/>
          <w:lang w:val="en-US"/>
        </w:rPr>
        <w:tab/>
        <w:t xml:space="preserve">əksər </w:t>
      </w:r>
      <w:r w:rsidRPr="00AB4FEB">
        <w:rPr>
          <w:rFonts w:cstheme="minorHAnsi"/>
          <w:sz w:val="28"/>
          <w:szCs w:val="28"/>
          <w:lang w:val="en-US"/>
        </w:rPr>
        <w:tab/>
        <w:t xml:space="preserve">acıq </w:t>
      </w:r>
      <w:r w:rsidRPr="00AB4FEB">
        <w:rPr>
          <w:rFonts w:cstheme="minorHAnsi"/>
          <w:sz w:val="28"/>
          <w:szCs w:val="28"/>
          <w:lang w:val="en-US"/>
        </w:rPr>
        <w:tab/>
        <w:t xml:space="preserve">kanalları </w:t>
      </w:r>
      <w:r w:rsidRPr="00AB4FEB">
        <w:rPr>
          <w:rFonts w:cstheme="minorHAnsi"/>
          <w:sz w:val="28"/>
          <w:szCs w:val="28"/>
          <w:lang w:val="en-US"/>
        </w:rPr>
        <w:tab/>
        <w:t xml:space="preserve">K±  kanalları hesab edilir, deməli, sükunət potensialı birinci növbədə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  qatılığının transmembran qradienti ilə təyin edilir. Canlı hü-  ceyrədə sakit vəziyyətində potensiallar fərqi sükunət potensialı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 </w:t>
      </w:r>
      <w:r w:rsidRPr="00AB4FEB">
        <w:rPr>
          <w:rFonts w:cstheme="minorHAnsi"/>
          <w:sz w:val="28"/>
          <w:szCs w:val="28"/>
          <w:lang w:val="en-US"/>
        </w:rPr>
        <w:tab/>
        <w:t xml:space="preserve">membran </w:t>
      </w:r>
      <w:r w:rsidRPr="00AB4FEB">
        <w:rPr>
          <w:rFonts w:cstheme="minorHAnsi"/>
          <w:sz w:val="28"/>
          <w:szCs w:val="28"/>
          <w:lang w:val="en-US"/>
        </w:rPr>
        <w:tab/>
        <w:t xml:space="preserve">potensialı </w:t>
      </w:r>
      <w:r w:rsidRPr="00AB4FEB">
        <w:rPr>
          <w:rFonts w:cstheme="minorHAnsi"/>
          <w:sz w:val="28"/>
          <w:szCs w:val="28"/>
          <w:lang w:val="en-US"/>
        </w:rPr>
        <w:tab/>
        <w:t xml:space="preserve">adlanır. </w:t>
      </w:r>
      <w:r w:rsidRPr="00AB4FEB">
        <w:rPr>
          <w:rFonts w:cstheme="minorHAnsi"/>
          <w:sz w:val="28"/>
          <w:szCs w:val="28"/>
          <w:lang w:val="en-US"/>
        </w:rPr>
        <w:tab/>
        <w:t xml:space="preserve">Hüceyrənin </w:t>
      </w:r>
      <w:r w:rsidRPr="00AB4FEB">
        <w:rPr>
          <w:rFonts w:cstheme="minorHAnsi"/>
          <w:sz w:val="28"/>
          <w:szCs w:val="28"/>
          <w:lang w:val="en-US"/>
        </w:rPr>
        <w:tab/>
        <w:t xml:space="preserve">daxili </w:t>
      </w:r>
      <w:r w:rsidRPr="00AB4FEB">
        <w:rPr>
          <w:rFonts w:cstheme="minorHAnsi"/>
          <w:sz w:val="28"/>
          <w:szCs w:val="28"/>
          <w:lang w:val="en-US"/>
        </w:rPr>
        <w:tab/>
        <w:t xml:space="preserve">və </w:t>
      </w:r>
      <w:r w:rsidRPr="00AB4FEB">
        <w:rPr>
          <w:rFonts w:cstheme="minorHAnsi"/>
          <w:sz w:val="28"/>
          <w:szCs w:val="28"/>
          <w:lang w:val="en-US"/>
        </w:rPr>
        <w:tab/>
        <w:t xml:space="preserve">xarici  səthində K  ionlarının miqdarı bərabərləşdikcə potensiallar fərqi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azalır, sükunət potensialı zəifləyir, Na  ionlarının hüceyrədaxilinə  axını bu zəifləməni daha da tezləşdirir.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 -un hüceyrəxarici qatılığının dəyişilməsi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Qanın plazmasında K -nun qatılığı adətən öz normal səviy-  yəsinə </w:t>
      </w:r>
      <w:r w:rsidRPr="00AB4FEB">
        <w:rPr>
          <w:rFonts w:cstheme="minorHAnsi"/>
          <w:sz w:val="28"/>
          <w:szCs w:val="28"/>
          <w:lang w:val="en-US"/>
        </w:rPr>
        <w:tab/>
        <w:t xml:space="preserve">– </w:t>
      </w:r>
      <w:r w:rsidRPr="00AB4FEB">
        <w:rPr>
          <w:rFonts w:cstheme="minorHAnsi"/>
          <w:sz w:val="28"/>
          <w:szCs w:val="28"/>
          <w:lang w:val="en-US"/>
        </w:rPr>
        <w:tab/>
        <w:t xml:space="preserve">4 </w:t>
      </w:r>
      <w:r w:rsidRPr="00AB4FEB">
        <w:rPr>
          <w:rFonts w:cstheme="minorHAnsi"/>
          <w:sz w:val="28"/>
          <w:szCs w:val="28"/>
          <w:lang w:val="en-US"/>
        </w:rPr>
        <w:tab/>
        <w:t xml:space="preserve">mM </w:t>
      </w:r>
      <w:r w:rsidRPr="00AB4FEB">
        <w:rPr>
          <w:rFonts w:cstheme="minorHAnsi"/>
          <w:sz w:val="28"/>
          <w:szCs w:val="28"/>
          <w:lang w:val="en-US"/>
        </w:rPr>
        <w:tab/>
        <w:t xml:space="preserve">yaxın </w:t>
      </w:r>
      <w:r w:rsidRPr="00AB4FEB">
        <w:rPr>
          <w:rFonts w:cstheme="minorHAnsi"/>
          <w:sz w:val="28"/>
          <w:szCs w:val="28"/>
          <w:lang w:val="en-US"/>
        </w:rPr>
        <w:tab/>
        <w:t xml:space="preserve">qiymətini </w:t>
      </w:r>
      <w:r w:rsidRPr="00AB4FEB">
        <w:rPr>
          <w:rFonts w:cstheme="minorHAnsi"/>
          <w:sz w:val="28"/>
          <w:szCs w:val="28"/>
          <w:lang w:val="en-US"/>
        </w:rPr>
        <w:tab/>
        <w:t xml:space="preserve">saxlayır. </w:t>
      </w:r>
      <w:r w:rsidRPr="00AB4FEB">
        <w:rPr>
          <w:rFonts w:cstheme="minorHAnsi"/>
          <w:sz w:val="28"/>
          <w:szCs w:val="28"/>
          <w:lang w:val="en-US"/>
        </w:rPr>
        <w:tab/>
        <w:t xml:space="preserve">Lakin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hücerələrində </w:t>
      </w:r>
      <w:r w:rsidRPr="00AB4FEB">
        <w:rPr>
          <w:rFonts w:cstheme="minorHAnsi"/>
          <w:sz w:val="28"/>
          <w:szCs w:val="28"/>
          <w:lang w:val="en-US"/>
        </w:rPr>
        <w:tab/>
        <w:t xml:space="preserve">ionların </w:t>
      </w:r>
      <w:r w:rsidRPr="00AB4FEB">
        <w:rPr>
          <w:rFonts w:cstheme="minorHAnsi"/>
          <w:sz w:val="28"/>
          <w:szCs w:val="28"/>
          <w:lang w:val="en-US"/>
        </w:rPr>
        <w:tab/>
        <w:t xml:space="preserve">plazma </w:t>
      </w:r>
      <w:r w:rsidRPr="00AB4FEB">
        <w:rPr>
          <w:rFonts w:cstheme="minorHAnsi"/>
          <w:sz w:val="28"/>
          <w:szCs w:val="28"/>
          <w:lang w:val="en-US"/>
        </w:rPr>
        <w:tab/>
        <w:t xml:space="preserve">ilə </w:t>
      </w:r>
      <w:r w:rsidRPr="00AB4FEB">
        <w:rPr>
          <w:rFonts w:cstheme="minorHAnsi"/>
          <w:sz w:val="28"/>
          <w:szCs w:val="28"/>
          <w:lang w:val="en-US"/>
        </w:rPr>
        <w:tab/>
        <w:t xml:space="preserve">mübadiləsi </w:t>
      </w:r>
      <w:r w:rsidRPr="00AB4FEB">
        <w:rPr>
          <w:rFonts w:cstheme="minorHAnsi"/>
          <w:sz w:val="28"/>
          <w:szCs w:val="28"/>
          <w:lang w:val="en-US"/>
        </w:rPr>
        <w:tab/>
        <w:t xml:space="preserve">tez </w:t>
      </w:r>
      <w:r w:rsidRPr="00AB4FEB">
        <w:rPr>
          <w:rFonts w:cstheme="minorHAnsi"/>
          <w:sz w:val="28"/>
          <w:szCs w:val="28"/>
          <w:lang w:val="en-US"/>
        </w:rPr>
        <w:tab/>
        <w:t xml:space="preserve">baş </w:t>
      </w:r>
      <w:r w:rsidRPr="00AB4FEB">
        <w:rPr>
          <w:rFonts w:cstheme="minorHAnsi"/>
          <w:sz w:val="28"/>
          <w:szCs w:val="28"/>
          <w:lang w:val="en-US"/>
        </w:rPr>
        <w:tab/>
        <w:t xml:space="preserve">vermir </w:t>
      </w:r>
      <w:r w:rsidRPr="00AB4FEB">
        <w:rPr>
          <w:rFonts w:cstheme="minorHAnsi"/>
          <w:sz w:val="28"/>
          <w:szCs w:val="28"/>
          <w:lang w:val="en-US"/>
        </w:rPr>
        <w:tab/>
        <w:t xml:space="preserve">və  onlar üçün [K ] normal səviyyədən kəskin fərqlənə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Şəkil </w:t>
      </w:r>
      <w:r w:rsidRPr="00AB4FEB">
        <w:rPr>
          <w:rFonts w:cstheme="minorHAnsi"/>
          <w:sz w:val="28"/>
          <w:szCs w:val="28"/>
          <w:lang w:val="en-US"/>
        </w:rPr>
        <w:tab/>
        <w:t xml:space="preserve">4.6-də </w:t>
      </w:r>
      <w:r w:rsidRPr="00AB4FEB">
        <w:rPr>
          <w:rFonts w:cstheme="minorHAnsi"/>
          <w:sz w:val="28"/>
          <w:szCs w:val="28"/>
          <w:lang w:val="en-US"/>
        </w:rPr>
        <w:tab/>
        <w:t xml:space="preserve">MSS </w:t>
      </w:r>
      <w:r w:rsidRPr="00AB4FEB">
        <w:rPr>
          <w:rFonts w:cstheme="minorHAnsi"/>
          <w:sz w:val="28"/>
          <w:szCs w:val="28"/>
          <w:lang w:val="en-US"/>
        </w:rPr>
        <w:tab/>
        <w:t xml:space="preserve">neyronunun </w:t>
      </w:r>
      <w:r w:rsidRPr="00AB4FEB">
        <w:rPr>
          <w:rFonts w:cstheme="minorHAnsi"/>
          <w:sz w:val="28"/>
          <w:szCs w:val="28"/>
          <w:lang w:val="en-US"/>
        </w:rPr>
        <w:tab/>
        <w:t xml:space="preserve">yaxın </w:t>
      </w:r>
      <w:r w:rsidRPr="00AB4FEB">
        <w:rPr>
          <w:rFonts w:cstheme="minorHAnsi"/>
          <w:sz w:val="28"/>
          <w:szCs w:val="28"/>
          <w:lang w:val="en-US"/>
        </w:rPr>
        <w:tab/>
        <w:t xml:space="preserve">kapillyardan </w:t>
      </w:r>
      <w:r w:rsidRPr="00AB4FEB">
        <w:rPr>
          <w:rFonts w:cstheme="minorHAnsi"/>
          <w:sz w:val="28"/>
          <w:szCs w:val="28"/>
          <w:lang w:val="en-US"/>
        </w:rPr>
        <w:tab/>
        <w:t xml:space="preserve">qliya </w:t>
      </w:r>
      <w:r w:rsidRPr="00AB4FEB">
        <w:rPr>
          <w:rFonts w:cstheme="minorHAnsi"/>
          <w:sz w:val="28"/>
          <w:szCs w:val="28"/>
          <w:lang w:val="en-US"/>
        </w:rPr>
        <w:tab/>
        <w:t xml:space="preserve">hü-  ceyrəsi vasitəsilə ayrılmış təsviri sxematik olaraq verilmişdir.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rada </w:t>
      </w:r>
      <w:r w:rsidRPr="00AB4FEB">
        <w:rPr>
          <w:rFonts w:cstheme="minorHAnsi"/>
          <w:sz w:val="28"/>
          <w:szCs w:val="28"/>
          <w:lang w:val="en-US"/>
        </w:rPr>
        <w:tab/>
        <w:t xml:space="preserve">hücerəxarici </w:t>
      </w:r>
      <w:r w:rsidRPr="00AB4FEB">
        <w:rPr>
          <w:rFonts w:cstheme="minorHAnsi"/>
          <w:sz w:val="28"/>
          <w:szCs w:val="28"/>
          <w:lang w:val="en-US"/>
        </w:rPr>
        <w:tab/>
        <w:t xml:space="preserve">məsafə </w:t>
      </w:r>
      <w:r w:rsidRPr="00AB4FEB">
        <w:rPr>
          <w:rFonts w:cstheme="minorHAnsi"/>
          <w:sz w:val="28"/>
          <w:szCs w:val="28"/>
          <w:lang w:val="en-US"/>
        </w:rPr>
        <w:tab/>
        <w:t xml:space="preserve">təxminən </w:t>
      </w:r>
      <w:r w:rsidRPr="00AB4FEB">
        <w:rPr>
          <w:rFonts w:cstheme="minorHAnsi"/>
          <w:sz w:val="28"/>
          <w:szCs w:val="28"/>
          <w:lang w:val="en-US"/>
        </w:rPr>
        <w:tab/>
        <w:t xml:space="preserve">15 </w:t>
      </w:r>
      <w:r w:rsidRPr="00AB4FEB">
        <w:rPr>
          <w:rFonts w:cstheme="minorHAnsi"/>
          <w:sz w:val="28"/>
          <w:szCs w:val="28"/>
          <w:lang w:val="en-US"/>
        </w:rPr>
        <w:tab/>
        <w:t xml:space="preserve">nm </w:t>
      </w:r>
      <w:r w:rsidRPr="00AB4FEB">
        <w:rPr>
          <w:rFonts w:cstheme="minorHAnsi"/>
          <w:sz w:val="28"/>
          <w:szCs w:val="28"/>
          <w:lang w:val="en-US"/>
        </w:rPr>
        <w:tab/>
        <w:t xml:space="preserve">eninə </w:t>
      </w:r>
      <w:r w:rsidRPr="00AB4FEB">
        <w:rPr>
          <w:rFonts w:cstheme="minorHAnsi"/>
          <w:sz w:val="28"/>
          <w:szCs w:val="28"/>
          <w:lang w:val="en-US"/>
        </w:rPr>
        <w:tab/>
      </w:r>
      <w:r w:rsidRPr="00AB4FEB">
        <w:rPr>
          <w:rFonts w:cstheme="minorHAnsi"/>
          <w:sz w:val="28"/>
          <w:szCs w:val="28"/>
          <w:lang w:val="en-US"/>
        </w:rPr>
        <w:tab/>
        <w:t xml:space="preserve">dar </w:t>
      </w:r>
      <w:r w:rsidRPr="00AB4FEB">
        <w:rPr>
          <w:rFonts w:cstheme="minorHAnsi"/>
          <w:sz w:val="28"/>
          <w:szCs w:val="28"/>
          <w:lang w:val="en-US"/>
        </w:rPr>
        <w:tab/>
        <w:t xml:space="preserve">şırımlar  şəklində </w:t>
      </w:r>
      <w:r w:rsidRPr="00AB4FEB">
        <w:rPr>
          <w:rFonts w:cstheme="minorHAnsi"/>
          <w:sz w:val="28"/>
          <w:szCs w:val="28"/>
          <w:lang w:val="en-US"/>
        </w:rPr>
        <w:tab/>
        <w:t xml:space="preserve">mövcuddur. </w:t>
      </w:r>
      <w:r w:rsidRPr="00AB4FEB">
        <w:rPr>
          <w:rFonts w:cstheme="minorHAnsi"/>
          <w:sz w:val="28"/>
          <w:szCs w:val="28"/>
          <w:lang w:val="en-US"/>
        </w:rPr>
        <w:tab/>
        <w:t xml:space="preserve">Periferik </w:t>
      </w:r>
      <w:r w:rsidRPr="00AB4FEB">
        <w:rPr>
          <w:rFonts w:cstheme="minorHAnsi"/>
          <w:sz w:val="28"/>
          <w:szCs w:val="28"/>
          <w:lang w:val="en-US"/>
        </w:rPr>
        <w:tab/>
        <w:t xml:space="preserve">aksonlar </w:t>
      </w:r>
      <w:r w:rsidRPr="00AB4FEB">
        <w:rPr>
          <w:rFonts w:cstheme="minorHAnsi"/>
          <w:sz w:val="28"/>
          <w:szCs w:val="28"/>
          <w:lang w:val="en-US"/>
        </w:rPr>
        <w:tab/>
        <w:t xml:space="preserve">analoji </w:t>
      </w:r>
      <w:r w:rsidRPr="00AB4FEB">
        <w:rPr>
          <w:rFonts w:cstheme="minorHAnsi"/>
          <w:sz w:val="28"/>
          <w:szCs w:val="28"/>
          <w:lang w:val="en-US"/>
        </w:rPr>
        <w:tab/>
        <w:t xml:space="preserve">olaraq </w:t>
      </w:r>
      <w:r w:rsidRPr="00AB4FEB">
        <w:rPr>
          <w:rFonts w:cstheme="minorHAnsi"/>
          <w:sz w:val="28"/>
          <w:szCs w:val="28"/>
          <w:lang w:val="en-US"/>
        </w:rPr>
        <w:tab/>
        <w:t xml:space="preserve">şvan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hüceyrələrilə sıx əhatə olunmuşlar.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İntensiv elektrik aktivliyi zamanı Na  ionlar hüceyrəyə daxil  olur, K  ionları isə ondan xaric olurlar. Bu zaman Na -un yüksək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hüceyrəxarici </w:t>
      </w:r>
      <w:r w:rsidRPr="00AB4FEB">
        <w:rPr>
          <w:rFonts w:cstheme="minorHAnsi"/>
          <w:sz w:val="28"/>
          <w:szCs w:val="28"/>
          <w:lang w:val="en-US"/>
        </w:rPr>
        <w:tab/>
        <w:t xml:space="preserve">qatılığı </w:t>
      </w:r>
      <w:r w:rsidRPr="00AB4FEB">
        <w:rPr>
          <w:rFonts w:cstheme="minorHAnsi"/>
          <w:sz w:val="28"/>
          <w:szCs w:val="28"/>
          <w:lang w:val="en-US"/>
        </w:rPr>
        <w:tab/>
        <w:t xml:space="preserve">nəzərə </w:t>
      </w:r>
      <w:r w:rsidRPr="00AB4FEB">
        <w:rPr>
          <w:rFonts w:cstheme="minorHAnsi"/>
          <w:sz w:val="28"/>
          <w:szCs w:val="28"/>
          <w:lang w:val="en-US"/>
        </w:rPr>
        <w:tab/>
        <w:t xml:space="preserve">çarpacaq </w:t>
      </w:r>
      <w:r w:rsidRPr="00AB4FEB">
        <w:rPr>
          <w:rFonts w:cstheme="minorHAnsi"/>
          <w:sz w:val="28"/>
          <w:szCs w:val="28"/>
          <w:lang w:val="en-US"/>
        </w:rPr>
        <w:tab/>
        <w:t xml:space="preserve">dərəcədə </w:t>
      </w:r>
      <w:r w:rsidRPr="00AB4FEB">
        <w:rPr>
          <w:rFonts w:cstheme="minorHAnsi"/>
          <w:sz w:val="28"/>
          <w:szCs w:val="28"/>
          <w:lang w:val="en-US"/>
        </w:rPr>
        <w:tab/>
        <w:t xml:space="preserve">dəyişmir, </w:t>
      </w:r>
      <w:r w:rsidRPr="00AB4FEB">
        <w:rPr>
          <w:rFonts w:cstheme="minorHAnsi"/>
          <w:sz w:val="28"/>
          <w:szCs w:val="28"/>
          <w:lang w:val="en-US"/>
        </w:rPr>
        <w:tab/>
        <w:t xml:space="preserve">lakin  K -un </w:t>
      </w:r>
      <w:r w:rsidRPr="00AB4FEB">
        <w:rPr>
          <w:rFonts w:cstheme="minorHAnsi"/>
          <w:sz w:val="28"/>
          <w:szCs w:val="28"/>
          <w:lang w:val="en-US"/>
        </w:rPr>
        <w:tab/>
        <w:t xml:space="preserve">qatılığı </w:t>
      </w:r>
      <w:r w:rsidRPr="00AB4FEB">
        <w:rPr>
          <w:rFonts w:cstheme="minorHAnsi"/>
          <w:sz w:val="28"/>
          <w:szCs w:val="28"/>
          <w:lang w:val="en-US"/>
        </w:rPr>
        <w:tab/>
        <w:t xml:space="preserve">əhəmiyyətli </w:t>
      </w:r>
      <w:r w:rsidRPr="00AB4FEB">
        <w:rPr>
          <w:rFonts w:cstheme="minorHAnsi"/>
          <w:sz w:val="28"/>
          <w:szCs w:val="28"/>
          <w:lang w:val="en-US"/>
        </w:rPr>
        <w:tab/>
        <w:t xml:space="preserve">dərəcədə </w:t>
      </w:r>
      <w:r w:rsidRPr="00AB4FEB">
        <w:rPr>
          <w:rFonts w:cstheme="minorHAnsi"/>
          <w:sz w:val="28"/>
          <w:szCs w:val="28"/>
          <w:lang w:val="en-US"/>
        </w:rPr>
        <w:tab/>
        <w:t xml:space="preserve">arta </w:t>
      </w:r>
      <w:r w:rsidRPr="00AB4FEB">
        <w:rPr>
          <w:rFonts w:cstheme="minorHAnsi"/>
          <w:sz w:val="28"/>
          <w:szCs w:val="28"/>
          <w:lang w:val="en-US"/>
        </w:rPr>
        <w:tab/>
      </w:r>
      <w:r w:rsidRPr="00AB4FEB">
        <w:rPr>
          <w:rFonts w:cstheme="minorHAnsi"/>
          <w:sz w:val="28"/>
          <w:szCs w:val="28"/>
          <w:lang w:val="en-US"/>
        </w:rPr>
        <w:tab/>
        <w:t xml:space="preserve">bilər. </w:t>
      </w:r>
      <w:r w:rsidRPr="00AB4FEB">
        <w:rPr>
          <w:rFonts w:cstheme="minorHAnsi"/>
          <w:sz w:val="28"/>
          <w:szCs w:val="28"/>
          <w:lang w:val="en-US"/>
        </w:rPr>
        <w:tab/>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hüceyrələrinin yüksək fəallığı zamanı K -un hüceyrəxarici qatılığı  normal səviyyə olan 3-4 mM-dan 10 mM-a qədər yüksələ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MSS neyronlarının fəallığı zamanı daha bir ionun – Ca </w:t>
      </w:r>
      <w:r w:rsidRPr="00AB4FEB">
        <w:rPr>
          <w:rFonts w:cstheme="minorHAnsi"/>
          <w:sz w:val="28"/>
          <w:szCs w:val="28"/>
          <w:lang w:val="en-US"/>
        </w:rPr>
        <w:tab/>
        <w:t xml:space="preserve"> hü-  ceyrəxarici qatılığı dəyişə bilər. Ca </w:t>
      </w:r>
      <w:r w:rsidRPr="00AB4FEB">
        <w:rPr>
          <w:rFonts w:cstheme="minorHAnsi"/>
          <w:sz w:val="28"/>
          <w:szCs w:val="28"/>
          <w:lang w:val="en-US"/>
        </w:rPr>
        <w:tab/>
        <w:t xml:space="preserve">-nun qatılığını da K -nun 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tılığı kimi selektiv ionmübadilə maddəsilə doldurulmuş mikroelk-  trodların köməyilə ölçmək olar. </w:t>
      </w:r>
    </w:p>
    <w:p w:rsidR="00027EAE" w:rsidRPr="00AB4FEB" w:rsidRDefault="00027EAE" w:rsidP="00C70F79">
      <w:pPr>
        <w:rPr>
          <w:rFonts w:cstheme="minorHAnsi"/>
          <w:sz w:val="28"/>
          <w:szCs w:val="28"/>
          <w:lang w:val="en-US"/>
        </w:rPr>
        <w:sectPr w:rsidR="00027EAE" w:rsidRPr="00AB4FEB" w:rsidSect="00AB4FEB">
          <w:pgSz w:w="16840" w:h="11900"/>
          <w:pgMar w:top="1010" w:right="0" w:bottom="0" w:left="1021" w:header="720" w:footer="720" w:gutter="0"/>
          <w:cols w:num="2" w:space="720" w:equalWidth="0">
            <w:col w:w="6682" w:space="1743"/>
            <w:col w:w="668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064" type="#_x0000_t202" style="position:absolute;margin-left:720.65pt;margin-top:361.85pt;width:14.55pt;height:12.5pt;z-index:-250547200;mso-position-horizontal-relative:page;mso-position-vertical-relative:page" filled="f" stroked="f">
            <v:stroke joinstyle="round"/>
            <v:path gradientshapeok="f" o:connecttype="segments"/>
            <v:textbox inset="0,0,0,0">
              <w:txbxContent>
                <w:p w:rsidR="00AB4FEB" w:rsidRDefault="00AB4FEB">
                  <w:pPr>
                    <w:spacing w:line="221" w:lineRule="exact"/>
                  </w:pPr>
                  <w:r w:rsidRPr="00971596">
                    <w:rPr>
                      <w:b/>
                      <w:bCs/>
                      <w:color w:val="000000"/>
                      <w:spacing w:val="7"/>
                      <w:sz w:val="19"/>
                      <w:szCs w:val="19"/>
                    </w:rPr>
                    <w:t>A:</w:t>
                  </w:r>
                  <w:r w:rsidRPr="0097159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065" type="#_x0000_t202" style="position:absolute;margin-left:493.3pt;margin-top:361.85pt;width:220.2pt;height:12.55pt;z-index:-250546176;mso-position-horizontal-relative:page;mso-position-vertical-relative:page" filled="f" stroked="f">
            <v:stroke joinstyle="round"/>
            <v:path gradientshapeok="f" o:connecttype="segments"/>
            <v:textbox inset="0,0,0,0">
              <w:txbxContent>
                <w:p w:rsidR="00AB4FEB" w:rsidRDefault="00AB4FEB">
                  <w:pPr>
                    <w:tabs>
                      <w:tab w:val="left" w:pos="643"/>
                      <w:tab w:val="left" w:pos="1165"/>
                      <w:tab w:val="left" w:pos="1829"/>
                      <w:tab w:val="left" w:pos="3206"/>
                    </w:tabs>
                    <w:spacing w:line="222" w:lineRule="exact"/>
                  </w:pPr>
                  <w:r w:rsidRPr="00971596">
                    <w:rPr>
                      <w:b/>
                      <w:bCs/>
                      <w:color w:val="000000"/>
                      <w:spacing w:val="4"/>
                      <w:sz w:val="19"/>
                      <w:szCs w:val="19"/>
                    </w:rPr>
                    <w:t xml:space="preserve">Şəkil </w:t>
                  </w:r>
                  <w:r>
                    <w:tab/>
                  </w:r>
                  <w:r w:rsidRPr="00971596">
                    <w:rPr>
                      <w:b/>
                      <w:bCs/>
                      <w:color w:val="000000"/>
                      <w:spacing w:val="4"/>
                      <w:sz w:val="19"/>
                      <w:szCs w:val="19"/>
                    </w:rPr>
                    <w:t xml:space="preserve">4.6. </w:t>
                  </w:r>
                  <w:r>
                    <w:tab/>
                  </w:r>
                  <w:r w:rsidRPr="00971596">
                    <w:rPr>
                      <w:color w:val="000000"/>
                      <w:spacing w:val="4"/>
                      <w:sz w:val="19"/>
                      <w:szCs w:val="19"/>
                    </w:rPr>
                    <w:t xml:space="preserve">Qliya </w:t>
                  </w:r>
                  <w:r>
                    <w:tab/>
                  </w:r>
                  <w:r w:rsidRPr="00971596">
                    <w:rPr>
                      <w:color w:val="000000"/>
                      <w:spacing w:val="4"/>
                      <w:sz w:val="19"/>
                      <w:szCs w:val="19"/>
                    </w:rPr>
                    <w:t>hüceyrələrinin</w:t>
                  </w:r>
                  <w:r w:rsidRPr="00971596">
                    <w:rPr>
                      <w:color w:val="000000"/>
                      <w:spacing w:val="5"/>
                      <w:sz w:val="19"/>
                      <w:szCs w:val="19"/>
                    </w:rPr>
                    <w:t xml:space="preserve"> </w:t>
                  </w:r>
                  <w:r>
                    <w:tab/>
                  </w:r>
                  <w:r w:rsidRPr="00971596">
                    <w:rPr>
                      <w:color w:val="000000"/>
                      <w:spacing w:val="4"/>
                      <w:sz w:val="19"/>
                      <w:szCs w:val="19"/>
                    </w:rPr>
                    <w:t>xüsusiyyətləri</w:t>
                  </w:r>
                  <w:r w:rsidRPr="00971596">
                    <w:rPr>
                      <w:color w:val="000000"/>
                      <w:spacing w:val="1"/>
                      <w:sz w:val="19"/>
                      <w:szCs w:val="19"/>
                    </w:rPr>
                    <w:t xml:space="preserve"> </w:t>
                  </w:r>
                </w:p>
              </w:txbxContent>
            </v:textbox>
            <w10:wrap anchorx="page" anchory="page"/>
          </v:shape>
        </w:pict>
      </w:r>
      <w:r w:rsidRPr="00AB4FEB">
        <w:rPr>
          <w:rFonts w:cstheme="minorHAnsi"/>
          <w:sz w:val="28"/>
          <w:szCs w:val="28"/>
        </w:rPr>
        <w:pict>
          <v:shape id="_x0000_s2066" type="#_x0000_t202" style="position:absolute;margin-left:51.05pt;margin-top:313.75pt;width:259.05pt;height:14.55pt;z-index:-250545152;mso-position-horizontal-relative:page;mso-position-vertical-relative:page" filled="f" stroked="f">
            <v:stroke joinstyle="round"/>
            <v:path gradientshapeok="f" o:connecttype="segments"/>
            <v:textbox inset="0,0,0,0">
              <w:txbxContent>
                <w:p w:rsidR="00AB4FEB" w:rsidRPr="00AB4FEB" w:rsidRDefault="00AB4FEB">
                  <w:pPr>
                    <w:tabs>
                      <w:tab w:val="left" w:pos="1788"/>
                      <w:tab w:val="left" w:pos="2567"/>
                      <w:tab w:val="left" w:pos="3999"/>
                      <w:tab w:val="left" w:pos="4606"/>
                      <w:tab w:val="left" w:pos="4910"/>
                    </w:tabs>
                    <w:spacing w:line="262" w:lineRule="exact"/>
                    <w:rPr>
                      <w:lang w:val="en-US"/>
                    </w:rPr>
                  </w:pPr>
                  <w:r w:rsidRPr="00AB4FEB">
                    <w:rPr>
                      <w:color w:val="000000"/>
                      <w:w w:val="97"/>
                      <w:sz w:val="24"/>
                      <w:szCs w:val="24"/>
                      <w:lang w:val="en-US"/>
                    </w:rPr>
                    <w:t>(qıcıqlanmırlar).</w:t>
                  </w:r>
                  <w:r w:rsidRPr="00AB4FEB">
                    <w:rPr>
                      <w:color w:val="000000"/>
                      <w:spacing w:val="14"/>
                      <w:w w:val="97"/>
                      <w:sz w:val="24"/>
                      <w:szCs w:val="24"/>
                      <w:lang w:val="en-US"/>
                    </w:rPr>
                    <w:t xml:space="preserve"> </w:t>
                  </w:r>
                  <w:r w:rsidRPr="00AB4FEB">
                    <w:rPr>
                      <w:lang w:val="en-US"/>
                    </w:rPr>
                    <w:tab/>
                  </w:r>
                  <w:r w:rsidRPr="00AB4FEB">
                    <w:rPr>
                      <w:color w:val="000000"/>
                      <w:w w:val="98"/>
                      <w:sz w:val="24"/>
                      <w:szCs w:val="24"/>
                      <w:lang w:val="en-US"/>
                    </w:rPr>
                    <w:t>Onlar</w:t>
                  </w:r>
                  <w:r w:rsidRPr="00AB4FEB">
                    <w:rPr>
                      <w:color w:val="000000"/>
                      <w:spacing w:val="2"/>
                      <w:w w:val="98"/>
                      <w:sz w:val="24"/>
                      <w:szCs w:val="24"/>
                      <w:lang w:val="en-US"/>
                    </w:rPr>
                    <w:t xml:space="preserve"> </w:t>
                  </w:r>
                  <w:r w:rsidRPr="00AB4FEB">
                    <w:rPr>
                      <w:lang w:val="en-US"/>
                    </w:rPr>
                    <w:tab/>
                  </w:r>
                  <w:r w:rsidRPr="00AB4FEB">
                    <w:rPr>
                      <w:color w:val="000000"/>
                      <w:w w:val="98"/>
                      <w:sz w:val="24"/>
                      <w:szCs w:val="24"/>
                      <w:lang w:val="en-US"/>
                    </w:rPr>
                    <w:t>potensialdan</w:t>
                  </w:r>
                  <w:r w:rsidRPr="00AB4FEB">
                    <w:rPr>
                      <w:color w:val="000000"/>
                      <w:spacing w:val="1"/>
                      <w:w w:val="98"/>
                      <w:sz w:val="24"/>
                      <w:szCs w:val="24"/>
                      <w:lang w:val="en-US"/>
                    </w:rPr>
                    <w:t xml:space="preserve"> </w:t>
                  </w:r>
                  <w:r w:rsidRPr="00AB4FEB">
                    <w:rPr>
                      <w:lang w:val="en-US"/>
                    </w:rPr>
                    <w:tab/>
                  </w:r>
                  <w:r w:rsidRPr="00AB4FEB">
                    <w:rPr>
                      <w:color w:val="000000"/>
                      <w:spacing w:val="7"/>
                      <w:sz w:val="24"/>
                      <w:szCs w:val="24"/>
                      <w:lang w:val="en-US"/>
                    </w:rPr>
                    <w:t xml:space="preserve">Na </w:t>
                  </w:r>
                  <w:r w:rsidRPr="00AB4FEB">
                    <w:rPr>
                      <w:color w:val="000000"/>
                      <w:spacing w:val="3"/>
                      <w:sz w:val="24"/>
                      <w:szCs w:val="24"/>
                      <w:lang w:val="en-US"/>
                    </w:rPr>
                    <w:t xml:space="preserve"> </w:t>
                  </w:r>
                  <w:r w:rsidRPr="00AB4FEB">
                    <w:rPr>
                      <w:lang w:val="en-US"/>
                    </w:rPr>
                    <w:tab/>
                  </w:r>
                  <w:r w:rsidRPr="00AB4FEB">
                    <w:rPr>
                      <w:color w:val="000000"/>
                      <w:sz w:val="24"/>
                      <w:szCs w:val="24"/>
                      <w:lang w:val="en-US"/>
                    </w:rPr>
                    <w:t>v</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067" type="#_x0000_t202" style="position:absolute;margin-left:72.35pt;margin-top:51.6pt;width:209.3pt;height:14.55pt;z-index:-250544128;mso-position-horizontal-relative:page;mso-position-vertical-relative:page" filled="f" stroked="f">
            <v:stroke joinstyle="round"/>
            <v:path gradientshapeok="f" o:connecttype="segments"/>
            <v:textbox inset="0,0,0,0">
              <w:txbxContent>
                <w:p w:rsidR="00AB4FEB" w:rsidRDefault="00AB4FEB">
                  <w:pPr>
                    <w:spacing w:line="262" w:lineRule="exact"/>
                  </w:pPr>
                  <w:r w:rsidRPr="00971596">
                    <w:rPr>
                      <w:color w:val="000000"/>
                      <w:w w:val="98"/>
                      <w:sz w:val="24"/>
                      <w:szCs w:val="24"/>
                    </w:rPr>
                    <w:t>Sinaptik sonluqların fəallaşması zamanı Ca</w:t>
                  </w:r>
                  <w:r w:rsidRPr="00971596">
                    <w:rPr>
                      <w:color w:val="000000"/>
                      <w:spacing w:val="26"/>
                      <w:w w:val="98"/>
                      <w:sz w:val="24"/>
                      <w:szCs w:val="24"/>
                    </w:rPr>
                    <w:t xml:space="preserve"> </w:t>
                  </w:r>
                </w:p>
              </w:txbxContent>
            </v:textbox>
            <w10:wrap anchorx="page" anchory="page"/>
          </v:shape>
        </w:pict>
      </w:r>
      <w:r w:rsidRPr="00AB4FEB">
        <w:rPr>
          <w:rFonts w:cstheme="minorHAnsi"/>
          <w:sz w:val="28"/>
          <w:szCs w:val="28"/>
        </w:rPr>
        <w:pict>
          <v:shape id="_x0000_s2068" type="#_x0000_t202" style="position:absolute;margin-left:277.05pt;margin-top:49.6pt;width:11.65pt;height:10.15pt;z-index:-25054310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042" type="#_x0000_t202" style="position:absolute;margin-left:264.75pt;margin-top:311.75pt;width:7.9pt;height:10.15pt;z-index:25274675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43" type="#_x0000_t202" style="position:absolute;margin-left:317.75pt;margin-top:311.75pt;width:11.65pt;height:10.15pt;z-index:25274777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044" type="#_x0000_t202" style="position:absolute;margin-left:51.05pt;margin-top:313.75pt;width:328.95pt;height:221.55pt;z-index:252748800;mso-position-horizontal-relative:page;mso-position-vertical-relative:page" filled="f" stroked="f">
            <v:stroke joinstyle="round"/>
            <v:path gradientshapeok="f" o:connecttype="segments"/>
            <v:textbox inset="0,0,0,0">
              <w:txbxContent>
                <w:p w:rsidR="00AB4FEB" w:rsidRDefault="00AB4FEB">
                  <w:pPr>
                    <w:tabs>
                      <w:tab w:val="left" w:pos="5500"/>
                    </w:tabs>
                    <w:spacing w:after="13" w:line="269" w:lineRule="exact"/>
                  </w:pPr>
                  <w:r>
                    <w:tab/>
                  </w:r>
                  <w:r w:rsidRPr="00971596">
                    <w:rPr>
                      <w:color w:val="000000"/>
                      <w:w w:val="98"/>
                      <w:sz w:val="24"/>
                      <w:szCs w:val="24"/>
                    </w:rPr>
                    <w:t>-kanalına</w:t>
                  </w:r>
                  <w:r w:rsidRPr="00971596">
                    <w:rPr>
                      <w:color w:val="000000"/>
                      <w:spacing w:val="1"/>
                      <w:w w:val="98"/>
                      <w:sz w:val="24"/>
                      <w:szCs w:val="24"/>
                    </w:rPr>
                    <w:t xml:space="preserve"> </w:t>
                  </w:r>
                  <w:r>
                    <w:rPr>
                      <w:color w:val="000000"/>
                      <w:spacing w:val="12873"/>
                      <w:sz w:val="24"/>
                      <w:szCs w:val="24"/>
                    </w:rPr>
                    <w:t xml:space="preserve"> </w:t>
                  </w:r>
                  <w:r w:rsidRPr="00971596">
                    <w:rPr>
                      <w:color w:val="000000"/>
                      <w:sz w:val="24"/>
                      <w:szCs w:val="24"/>
                    </w:rPr>
                    <w:t>malikdirlər. Lakin kanalların sıxlığı fəaliyyət potensiallarının gen-</w:t>
                  </w:r>
                  <w:r w:rsidRPr="00971596">
                    <w:rPr>
                      <w:color w:val="000000"/>
                      <w:spacing w:val="34"/>
                      <w:sz w:val="24"/>
                      <w:szCs w:val="24"/>
                    </w:rPr>
                    <w:t xml:space="preserve"> </w:t>
                  </w:r>
                </w:p>
                <w:p w:rsidR="00AB4FEB" w:rsidRDefault="00AB4FEB">
                  <w:pPr>
                    <w:tabs>
                      <w:tab w:val="left" w:pos="954"/>
                      <w:tab w:val="left" w:pos="1545"/>
                      <w:tab w:val="left" w:pos="2333"/>
                      <w:tab w:val="left" w:pos="3021"/>
                      <w:tab w:val="left" w:pos="3586"/>
                      <w:tab w:val="left" w:pos="4188"/>
                      <w:tab w:val="left" w:pos="5719"/>
                      <w:tab w:val="left" w:pos="6076"/>
                    </w:tabs>
                    <w:spacing w:after="13" w:line="269" w:lineRule="exact"/>
                  </w:pPr>
                  <w:r w:rsidRPr="00971596">
                    <w:rPr>
                      <w:color w:val="000000"/>
                      <w:w w:val="97"/>
                      <w:sz w:val="24"/>
                      <w:szCs w:val="24"/>
                    </w:rPr>
                    <w:t>erasiyası</w:t>
                  </w:r>
                  <w:r w:rsidRPr="00971596">
                    <w:rPr>
                      <w:color w:val="000000"/>
                      <w:spacing w:val="8"/>
                      <w:w w:val="97"/>
                      <w:sz w:val="24"/>
                      <w:szCs w:val="24"/>
                    </w:rPr>
                    <w:t xml:space="preserve"> </w:t>
                  </w:r>
                  <w:r>
                    <w:tab/>
                  </w:r>
                  <w:r>
                    <w:rPr>
                      <w:color w:val="000000"/>
                      <w:sz w:val="24"/>
                      <w:szCs w:val="24"/>
                    </w:rPr>
                    <w:t xml:space="preserve">üçün </w:t>
                  </w:r>
                  <w:r>
                    <w:tab/>
                  </w:r>
                  <w:r w:rsidRPr="00971596">
                    <w:rPr>
                      <w:color w:val="000000"/>
                      <w:w w:val="98"/>
                      <w:sz w:val="24"/>
                      <w:szCs w:val="24"/>
                    </w:rPr>
                    <w:t>kifayət</w:t>
                  </w:r>
                  <w:r w:rsidRPr="00971596">
                    <w:rPr>
                      <w:color w:val="000000"/>
                      <w:spacing w:val="1"/>
                      <w:w w:val="98"/>
                      <w:sz w:val="24"/>
                      <w:szCs w:val="24"/>
                    </w:rPr>
                    <w:t xml:space="preserve"> </w:t>
                  </w:r>
                  <w:r>
                    <w:tab/>
                  </w:r>
                  <w:r w:rsidRPr="00971596">
                    <w:rPr>
                      <w:color w:val="000000"/>
                      <w:w w:val="97"/>
                      <w:sz w:val="24"/>
                      <w:szCs w:val="24"/>
                    </w:rPr>
                    <w:t>etmir.</w:t>
                  </w:r>
                  <w:r w:rsidRPr="00971596">
                    <w:rPr>
                      <w:color w:val="000000"/>
                      <w:spacing w:val="5"/>
                      <w:w w:val="97"/>
                      <w:sz w:val="24"/>
                      <w:szCs w:val="24"/>
                    </w:rPr>
                    <w:t xml:space="preserve"> </w:t>
                  </w:r>
                  <w:r>
                    <w:tab/>
                  </w:r>
                  <w:r>
                    <w:rPr>
                      <w:color w:val="000000"/>
                      <w:sz w:val="24"/>
                      <w:szCs w:val="24"/>
                    </w:rPr>
                    <w:t xml:space="preserve">Bəzi </w:t>
                  </w:r>
                  <w:r>
                    <w:tab/>
                  </w:r>
                  <w:r>
                    <w:rPr>
                      <w:color w:val="000000"/>
                      <w:sz w:val="24"/>
                      <w:szCs w:val="24"/>
                    </w:rPr>
                    <w:t xml:space="preserve">qliya </w:t>
                  </w:r>
                  <w:r>
                    <w:tab/>
                  </w:r>
                  <w:r w:rsidRPr="00971596">
                    <w:rPr>
                      <w:color w:val="000000"/>
                      <w:w w:val="98"/>
                      <w:sz w:val="24"/>
                      <w:szCs w:val="24"/>
                    </w:rPr>
                    <w:t>hüceyrələrində</w:t>
                  </w:r>
                  <w:r w:rsidRPr="00971596">
                    <w:rPr>
                      <w:color w:val="000000"/>
                      <w:spacing w:val="1"/>
                      <w:w w:val="98"/>
                      <w:sz w:val="24"/>
                      <w:szCs w:val="24"/>
                    </w:rPr>
                    <w:t xml:space="preserve"> </w:t>
                  </w:r>
                  <w:r>
                    <w:tab/>
                  </w:r>
                  <w:r>
                    <w:rPr>
                      <w:color w:val="000000"/>
                      <w:sz w:val="24"/>
                      <w:szCs w:val="24"/>
                    </w:rPr>
                    <w:t xml:space="preserve">də </w:t>
                  </w:r>
                  <w:r>
                    <w:tab/>
                  </w:r>
                  <w:r>
                    <w:rPr>
                      <w:color w:val="000000"/>
                      <w:sz w:val="24"/>
                      <w:szCs w:val="24"/>
                    </w:rPr>
                    <w:t xml:space="preserve">ion </w:t>
                  </w:r>
                  <w:r>
                    <w:rPr>
                      <w:color w:val="000000"/>
                      <w:spacing w:val="12949"/>
                      <w:sz w:val="24"/>
                      <w:szCs w:val="24"/>
                    </w:rPr>
                    <w:t xml:space="preserve"> </w:t>
                  </w:r>
                  <w:r w:rsidRPr="00971596">
                    <w:rPr>
                      <w:color w:val="000000"/>
                      <w:spacing w:val="2"/>
                      <w:sz w:val="24"/>
                      <w:szCs w:val="24"/>
                    </w:rPr>
                    <w:t>kanalı vardır. Onların fəallığına sinaptik mediatorlarla nəzarət ol-</w:t>
                  </w:r>
                  <w:r w:rsidRPr="00971596">
                    <w:rPr>
                      <w:color w:val="000000"/>
                      <w:spacing w:val="-19"/>
                      <w:sz w:val="24"/>
                      <w:szCs w:val="24"/>
                    </w:rPr>
                    <w:t xml:space="preserve"> </w:t>
                  </w:r>
                </w:p>
                <w:p w:rsidR="00AB4FEB" w:rsidRDefault="00AB4FEB">
                  <w:pPr>
                    <w:tabs>
                      <w:tab w:val="left" w:pos="674"/>
                      <w:tab w:val="left" w:pos="1120"/>
                      <w:tab w:val="left" w:pos="1408"/>
                      <w:tab w:val="left" w:pos="1822"/>
                      <w:tab w:val="left" w:pos="1895"/>
                      <w:tab w:val="left" w:pos="2955"/>
                      <w:tab w:val="left" w:pos="3324"/>
                      <w:tab w:val="left" w:pos="4117"/>
                      <w:tab w:val="left" w:pos="4471"/>
                      <w:tab w:val="left" w:pos="4824"/>
                      <w:tab w:val="left" w:pos="5299"/>
                      <w:tab w:val="left" w:pos="5539"/>
                    </w:tabs>
                    <w:spacing w:after="13" w:line="269" w:lineRule="exact"/>
                  </w:pPr>
                  <w:r>
                    <w:rPr>
                      <w:color w:val="000000"/>
                      <w:sz w:val="24"/>
                      <w:szCs w:val="24"/>
                    </w:rPr>
                    <w:t xml:space="preserve">unur. </w:t>
                  </w:r>
                  <w:r>
                    <w:tab/>
                  </w:r>
                  <w:r>
                    <w:rPr>
                      <w:color w:val="000000"/>
                      <w:sz w:val="24"/>
                      <w:szCs w:val="24"/>
                    </w:rPr>
                    <w:t xml:space="preserve">Lakin </w:t>
                  </w:r>
                  <w:r>
                    <w:tab/>
                  </w:r>
                  <w:r>
                    <w:rPr>
                      <w:color w:val="000000"/>
                      <w:sz w:val="24"/>
                      <w:szCs w:val="24"/>
                    </w:rPr>
                    <w:t xml:space="preserve">bu </w:t>
                  </w:r>
                  <w:r>
                    <w:tab/>
                  </w:r>
                  <w:r>
                    <w:rPr>
                      <w:color w:val="000000"/>
                      <w:sz w:val="24"/>
                      <w:szCs w:val="24"/>
                    </w:rPr>
                    <w:t xml:space="preserve">kanalların </w:t>
                  </w:r>
                  <w:r>
                    <w:tab/>
                  </w:r>
                  <w:r>
                    <w:rPr>
                      <w:color w:val="000000"/>
                      <w:sz w:val="24"/>
                      <w:szCs w:val="24"/>
                    </w:rPr>
                    <w:t xml:space="preserve">funksiyası </w:t>
                  </w:r>
                  <w:r>
                    <w:tab/>
                  </w:r>
                  <w:r>
                    <w:rPr>
                      <w:color w:val="000000"/>
                      <w:sz w:val="24"/>
                      <w:szCs w:val="24"/>
                    </w:rPr>
                    <w:t xml:space="preserve">aydın </w:t>
                  </w:r>
                  <w:r>
                    <w:tab/>
                  </w:r>
                  <w:r>
                    <w:rPr>
                      <w:color w:val="000000"/>
                      <w:sz w:val="24"/>
                      <w:szCs w:val="24"/>
                    </w:rPr>
                    <w:t xml:space="preserve">deyil. </w:t>
                  </w:r>
                  <w:r>
                    <w:tab/>
                  </w:r>
                  <w:r>
                    <w:rPr>
                      <w:color w:val="000000"/>
                      <w:sz w:val="24"/>
                      <w:szCs w:val="24"/>
                    </w:rPr>
                    <w:t xml:space="preserve">Kapilyar </w:t>
                  </w:r>
                  <w:r>
                    <w:rPr>
                      <w:color w:val="000000"/>
                      <w:spacing w:val="12990"/>
                      <w:sz w:val="24"/>
                      <w:szCs w:val="24"/>
                    </w:rPr>
                    <w:t xml:space="preserve"> </w:t>
                  </w:r>
                  <w:r>
                    <w:rPr>
                      <w:color w:val="000000"/>
                      <w:sz w:val="24"/>
                      <w:szCs w:val="24"/>
                    </w:rPr>
                    <w:t xml:space="preserve">damarla </w:t>
                  </w:r>
                  <w:r>
                    <w:tab/>
                  </w:r>
                  <w:r>
                    <w:rPr>
                      <w:color w:val="000000"/>
                      <w:sz w:val="24"/>
                      <w:szCs w:val="24"/>
                    </w:rPr>
                    <w:t xml:space="preserve">sinir </w:t>
                  </w:r>
                  <w:r>
                    <w:tab/>
                  </w:r>
                  <w:r>
                    <w:tab/>
                  </w:r>
                  <w:r>
                    <w:rPr>
                      <w:color w:val="000000"/>
                      <w:sz w:val="24"/>
                      <w:szCs w:val="24"/>
                    </w:rPr>
                    <w:t xml:space="preserve">hüceyrələri </w:t>
                  </w:r>
                  <w:r>
                    <w:tab/>
                  </w:r>
                  <w:r>
                    <w:rPr>
                      <w:color w:val="000000"/>
                      <w:sz w:val="24"/>
                      <w:szCs w:val="24"/>
                    </w:rPr>
                    <w:t xml:space="preserve">arasında </w:t>
                  </w:r>
                  <w:r>
                    <w:tab/>
                  </w:r>
                  <w:r>
                    <w:rPr>
                      <w:color w:val="000000"/>
                      <w:sz w:val="24"/>
                      <w:szCs w:val="24"/>
                    </w:rPr>
                    <w:t xml:space="preserve">qliya </w:t>
                  </w:r>
                  <w:r>
                    <w:tab/>
                  </w:r>
                  <w:r>
                    <w:rPr>
                      <w:color w:val="000000"/>
                      <w:sz w:val="24"/>
                      <w:szCs w:val="24"/>
                    </w:rPr>
                    <w:t xml:space="preserve">hüceyrələri </w:t>
                  </w:r>
                </w:p>
                <w:p w:rsidR="00AB4FEB" w:rsidRDefault="00AB4FEB">
                  <w:pPr>
                    <w:tabs>
                      <w:tab w:val="left" w:pos="1590"/>
                      <w:tab w:val="left" w:pos="2141"/>
                      <w:tab w:val="left" w:pos="2943"/>
                      <w:tab w:val="left" w:pos="4055"/>
                      <w:tab w:val="left" w:pos="5165"/>
                    </w:tabs>
                    <w:spacing w:after="13" w:line="269" w:lineRule="exact"/>
                  </w:pPr>
                  <w:r>
                    <w:rPr>
                      <w:color w:val="000000"/>
                      <w:sz w:val="24"/>
                      <w:szCs w:val="24"/>
                    </w:rPr>
                    <w:t xml:space="preserve">yerləşmədiyinə </w:t>
                  </w:r>
                  <w:r>
                    <w:tab/>
                  </w:r>
                  <w:r>
                    <w:rPr>
                      <w:color w:val="000000"/>
                      <w:sz w:val="24"/>
                      <w:szCs w:val="24"/>
                    </w:rPr>
                    <w:t xml:space="preserve">görə </w:t>
                  </w:r>
                  <w:r>
                    <w:tab/>
                  </w:r>
                  <w:r>
                    <w:rPr>
                      <w:color w:val="000000"/>
                      <w:sz w:val="24"/>
                      <w:szCs w:val="24"/>
                    </w:rPr>
                    <w:t xml:space="preserve">onların </w:t>
                  </w:r>
                  <w:r>
                    <w:tab/>
                  </w:r>
                  <w:r>
                    <w:rPr>
                      <w:color w:val="000000"/>
                      <w:sz w:val="24"/>
                      <w:szCs w:val="24"/>
                    </w:rPr>
                    <w:t xml:space="preserve">funksiyası </w:t>
                  </w:r>
                  <w:r>
                    <w:tab/>
                  </w:r>
                  <w:r>
                    <w:rPr>
                      <w:color w:val="000000"/>
                      <w:sz w:val="24"/>
                      <w:szCs w:val="24"/>
                    </w:rPr>
                    <w:t xml:space="preserve">neyronları </w:t>
                  </w:r>
                  <w:r>
                    <w:tab/>
                  </w:r>
                  <w:r>
                    <w:rPr>
                      <w:color w:val="000000"/>
                      <w:sz w:val="24"/>
                      <w:szCs w:val="24"/>
                    </w:rPr>
                    <w:t xml:space="preserve">qidalandırıcı </w:t>
                  </w:r>
                  <w:r>
                    <w:rPr>
                      <w:color w:val="000000"/>
                      <w:spacing w:val="12876"/>
                      <w:sz w:val="24"/>
                      <w:szCs w:val="24"/>
                    </w:rPr>
                    <w:t xml:space="preserve"> </w:t>
                  </w:r>
                  <w:r w:rsidRPr="00971596">
                    <w:rPr>
                      <w:color w:val="000000"/>
                      <w:spacing w:val="4"/>
                      <w:sz w:val="24"/>
                      <w:szCs w:val="24"/>
                    </w:rPr>
                    <w:t>maddələrlə təchiz etməkdən ibarətdir. Lakin görünür neyronları</w:t>
                  </w:r>
                  <w:r w:rsidRPr="00971596">
                    <w:rPr>
                      <w:color w:val="000000"/>
                      <w:spacing w:val="18"/>
                      <w:sz w:val="24"/>
                      <w:szCs w:val="24"/>
                    </w:rPr>
                    <w:t xml:space="preserve"> </w:t>
                  </w:r>
                </w:p>
                <w:p w:rsidR="00AB4FEB" w:rsidRDefault="00AB4FEB">
                  <w:pPr>
                    <w:tabs>
                      <w:tab w:val="left" w:pos="543"/>
                      <w:tab w:val="left" w:pos="1109"/>
                      <w:tab w:val="left" w:pos="1424"/>
                      <w:tab w:val="left" w:pos="1806"/>
                      <w:tab w:val="left" w:pos="1990"/>
                      <w:tab w:val="left" w:pos="2638"/>
                      <w:tab w:val="left" w:pos="3027"/>
                      <w:tab w:val="left" w:pos="4014"/>
                      <w:tab w:val="left" w:pos="4462"/>
                      <w:tab w:val="left" w:pos="5282"/>
                      <w:tab w:val="left" w:pos="5350"/>
                      <w:tab w:val="left" w:pos="5843"/>
                    </w:tabs>
                    <w:spacing w:after="13" w:line="271" w:lineRule="exact"/>
                  </w:pPr>
                  <w:r w:rsidRPr="00971596">
                    <w:rPr>
                      <w:color w:val="000000"/>
                      <w:spacing w:val="3"/>
                      <w:sz w:val="24"/>
                      <w:szCs w:val="24"/>
                    </w:rPr>
                    <w:t>qidalandırıcı maddələrin qliyadan keçərək nəql olunmasına ehti-</w:t>
                  </w:r>
                  <w:r w:rsidRPr="00971596">
                    <w:rPr>
                      <w:color w:val="000000"/>
                      <w:spacing w:val="35"/>
                      <w:sz w:val="24"/>
                      <w:szCs w:val="24"/>
                    </w:rPr>
                    <w:t xml:space="preserve"> </w:t>
                  </w:r>
                  <w:r>
                    <w:rPr>
                      <w:color w:val="000000"/>
                      <w:spacing w:val="12908"/>
                      <w:sz w:val="24"/>
                      <w:szCs w:val="24"/>
                    </w:rPr>
                    <w:t xml:space="preserve"> </w:t>
                  </w:r>
                  <w:r>
                    <w:rPr>
                      <w:color w:val="000000"/>
                      <w:sz w:val="24"/>
                      <w:szCs w:val="24"/>
                    </w:rPr>
                    <w:t xml:space="preserve">yacı </w:t>
                  </w:r>
                  <w:r>
                    <w:tab/>
                  </w:r>
                  <w:r>
                    <w:rPr>
                      <w:color w:val="000000"/>
                      <w:sz w:val="24"/>
                      <w:szCs w:val="24"/>
                    </w:rPr>
                    <w:t xml:space="preserve">yoxdur, </w:t>
                  </w:r>
                  <w:r>
                    <w:tab/>
                  </w:r>
                  <w:r>
                    <w:rPr>
                      <w:color w:val="000000"/>
                      <w:sz w:val="24"/>
                      <w:szCs w:val="24"/>
                    </w:rPr>
                    <w:t xml:space="preserve">bu </w:t>
                  </w:r>
                  <w:r>
                    <w:tab/>
                  </w:r>
                  <w:r>
                    <w:rPr>
                      <w:color w:val="000000"/>
                      <w:sz w:val="24"/>
                      <w:szCs w:val="24"/>
                    </w:rPr>
                    <w:t xml:space="preserve">maddələrin </w:t>
                  </w:r>
                  <w:r>
                    <w:tab/>
                  </w:r>
                  <w:r>
                    <w:rPr>
                      <w:color w:val="000000"/>
                      <w:sz w:val="24"/>
                      <w:szCs w:val="24"/>
                    </w:rPr>
                    <w:t xml:space="preserve">hüceyrərarası </w:t>
                  </w:r>
                  <w:r>
                    <w:tab/>
                  </w:r>
                  <w:r>
                    <w:rPr>
                      <w:color w:val="000000"/>
                      <w:sz w:val="24"/>
                      <w:szCs w:val="24"/>
                    </w:rPr>
                    <w:t xml:space="preserve">fazadan </w:t>
                  </w:r>
                  <w:r>
                    <w:tab/>
                  </w:r>
                  <w:r>
                    <w:tab/>
                  </w:r>
                  <w:r>
                    <w:rPr>
                      <w:color w:val="000000"/>
                      <w:sz w:val="24"/>
                      <w:szCs w:val="24"/>
                    </w:rPr>
                    <w:t xml:space="preserve">diffuziyası </w:t>
                  </w:r>
                  <w:r>
                    <w:rPr>
                      <w:color w:val="000000"/>
                      <w:spacing w:val="12876"/>
                      <w:sz w:val="24"/>
                      <w:szCs w:val="24"/>
                    </w:rPr>
                    <w:t xml:space="preserve"> </w:t>
                  </w:r>
                  <w:r>
                    <w:rPr>
                      <w:color w:val="000000"/>
                      <w:sz w:val="24"/>
                      <w:szCs w:val="24"/>
                    </w:rPr>
                    <w:t xml:space="preserve">tamamilə </w:t>
                  </w:r>
                  <w:r>
                    <w:tab/>
                  </w:r>
                  <w:r>
                    <w:rPr>
                      <w:color w:val="000000"/>
                      <w:sz w:val="24"/>
                      <w:szCs w:val="24"/>
                    </w:rPr>
                    <w:t xml:space="preserve">kifayət </w:t>
                  </w:r>
                  <w:r>
                    <w:tab/>
                  </w:r>
                  <w:r>
                    <w:rPr>
                      <w:color w:val="000000"/>
                      <w:sz w:val="24"/>
                      <w:szCs w:val="24"/>
                    </w:rPr>
                    <w:t xml:space="preserve">edir. </w:t>
                  </w:r>
                  <w:r>
                    <w:tab/>
                  </w:r>
                  <w:r>
                    <w:rPr>
                      <w:color w:val="000000"/>
                      <w:sz w:val="24"/>
                      <w:szCs w:val="24"/>
                    </w:rPr>
                    <w:t xml:space="preserve">Neyronların </w:t>
                  </w:r>
                  <w:r>
                    <w:tab/>
                  </w:r>
                  <w:r>
                    <w:rPr>
                      <w:color w:val="000000"/>
                      <w:sz w:val="24"/>
                      <w:szCs w:val="24"/>
                    </w:rPr>
                    <w:t xml:space="preserve">əksəriyyəti </w:t>
                  </w:r>
                  <w:r>
                    <w:tab/>
                  </w:r>
                  <w:r>
                    <w:rPr>
                      <w:color w:val="000000"/>
                      <w:sz w:val="24"/>
                      <w:szCs w:val="24"/>
                    </w:rPr>
                    <w:t xml:space="preserve">ona </w:t>
                  </w:r>
                  <w:r>
                    <w:tab/>
                  </w:r>
                  <w:r>
                    <w:rPr>
                      <w:color w:val="000000"/>
                      <w:sz w:val="24"/>
                      <w:szCs w:val="24"/>
                    </w:rPr>
                    <w:t xml:space="preserve">yaxın </w:t>
                  </w:r>
                </w:p>
                <w:p w:rsidR="00AB4FEB" w:rsidRDefault="00AB4FEB">
                  <w:pPr>
                    <w:spacing w:after="13" w:line="269" w:lineRule="exact"/>
                  </w:pPr>
                  <w:r w:rsidRPr="00971596">
                    <w:rPr>
                      <w:color w:val="000000"/>
                      <w:spacing w:val="2"/>
                      <w:sz w:val="24"/>
                      <w:szCs w:val="24"/>
                    </w:rPr>
                    <w:t>kapilyardan 50 mkm-dən kiçik məsafədə yerləşirlər. Lakin qanın</w:t>
                  </w:r>
                  <w:r w:rsidRPr="00971596">
                    <w:rPr>
                      <w:color w:val="000000"/>
                      <w:spacing w:val="26"/>
                      <w:sz w:val="24"/>
                      <w:szCs w:val="24"/>
                    </w:rPr>
                    <w:t xml:space="preserve"> </w:t>
                  </w:r>
                  <w:r>
                    <w:rPr>
                      <w:color w:val="000000"/>
                      <w:spacing w:val="12874"/>
                      <w:sz w:val="24"/>
                      <w:szCs w:val="24"/>
                    </w:rPr>
                    <w:t xml:space="preserve"> </w:t>
                  </w:r>
                  <w:r w:rsidRPr="00971596">
                    <w:rPr>
                      <w:color w:val="000000"/>
                      <w:sz w:val="24"/>
                      <w:szCs w:val="24"/>
                    </w:rPr>
                    <w:t>plazmasında olan bir çox maddələr hüceyrələrarası fəzaya və ney-</w:t>
                  </w:r>
                  <w:r w:rsidRPr="00971596">
                    <w:rPr>
                      <w:color w:val="000000"/>
                      <w:spacing w:val="37"/>
                      <w:sz w:val="24"/>
                      <w:szCs w:val="24"/>
                    </w:rPr>
                    <w:t xml:space="preserve"> </w:t>
                  </w:r>
                </w:p>
                <w:p w:rsidR="00AB4FEB" w:rsidRDefault="00AB4FEB">
                  <w:pPr>
                    <w:tabs>
                      <w:tab w:val="left" w:pos="724"/>
                      <w:tab w:val="left" w:pos="1554"/>
                      <w:tab w:val="left" w:pos="3424"/>
                      <w:tab w:val="left" w:pos="4188"/>
                      <w:tab w:val="left" w:pos="5310"/>
                    </w:tabs>
                    <w:spacing w:after="13" w:line="269" w:lineRule="exact"/>
                  </w:pPr>
                  <w:r>
                    <w:rPr>
                      <w:color w:val="000000"/>
                      <w:sz w:val="24"/>
                      <w:szCs w:val="24"/>
                    </w:rPr>
                    <w:t xml:space="preserve">ronlar </w:t>
                  </w:r>
                  <w:r>
                    <w:tab/>
                  </w:r>
                  <w:r>
                    <w:rPr>
                      <w:color w:val="000000"/>
                      <w:sz w:val="24"/>
                      <w:szCs w:val="24"/>
                    </w:rPr>
                    <w:t xml:space="preserve">onların </w:t>
                  </w:r>
                  <w:r>
                    <w:tab/>
                  </w:r>
                  <w:r>
                    <w:rPr>
                      <w:color w:val="000000"/>
                      <w:sz w:val="24"/>
                      <w:szCs w:val="24"/>
                    </w:rPr>
                    <w:t xml:space="preserve">hemato-ensefaloji </w:t>
                  </w:r>
                  <w:r>
                    <w:tab/>
                  </w:r>
                  <w:r>
                    <w:rPr>
                      <w:color w:val="000000"/>
                      <w:sz w:val="24"/>
                      <w:szCs w:val="24"/>
                    </w:rPr>
                    <w:t xml:space="preserve">baryer </w:t>
                  </w:r>
                  <w:r>
                    <w:tab/>
                  </w:r>
                  <w:r>
                    <w:rPr>
                      <w:color w:val="000000"/>
                      <w:sz w:val="24"/>
                      <w:szCs w:val="24"/>
                    </w:rPr>
                    <w:t xml:space="preserve">tərəfindən </w:t>
                  </w:r>
                  <w:r>
                    <w:tab/>
                  </w:r>
                  <w:r>
                    <w:rPr>
                      <w:color w:val="000000"/>
                      <w:sz w:val="24"/>
                      <w:szCs w:val="24"/>
                    </w:rPr>
                    <w:t xml:space="preserve">saxlanması </w:t>
                  </w:r>
                  <w:r>
                    <w:rPr>
                      <w:color w:val="000000"/>
                      <w:spacing w:val="12876"/>
                      <w:sz w:val="24"/>
                      <w:szCs w:val="24"/>
                    </w:rPr>
                    <w:t xml:space="preserve"> </w:t>
                  </w:r>
                  <w:r>
                    <w:rPr>
                      <w:color w:val="000000"/>
                      <w:sz w:val="24"/>
                      <w:szCs w:val="24"/>
                    </w:rPr>
                    <w:t xml:space="preserve">səbəbindən keçə bilmirlər. </w:t>
                  </w:r>
                </w:p>
                <w:p w:rsidR="00AB4FEB" w:rsidRDefault="00AB4FEB">
                  <w:pPr>
                    <w:tabs>
                      <w:tab w:val="left" w:pos="426"/>
                    </w:tabs>
                    <w:spacing w:line="262" w:lineRule="exact"/>
                  </w:pPr>
                  <w:r>
                    <w:tab/>
                  </w:r>
                  <w:r>
                    <w:rPr>
                      <w:color w:val="000000"/>
                      <w:sz w:val="24"/>
                      <w:szCs w:val="24"/>
                    </w:rPr>
                    <w:t xml:space="preserve"> </w:t>
                  </w:r>
                </w:p>
              </w:txbxContent>
            </v:textbox>
            <w10:wrap anchorx="page" anchory="page"/>
          </v:shape>
        </w:pict>
      </w:r>
      <w:r w:rsidRPr="00AB4FEB">
        <w:rPr>
          <w:rFonts w:cstheme="minorHAnsi"/>
          <w:sz w:val="28"/>
          <w:szCs w:val="28"/>
        </w:rPr>
        <w:pict>
          <v:shape id="_x0000_s2045" type="#_x0000_t202" style="position:absolute;margin-left:51.05pt;margin-top:553.65pt;width:4.4pt;height:14.55pt;z-index:2527498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46" type="#_x0000_t202" style="position:absolute;margin-left:205.45pt;margin-top:553.55pt;width:14.05pt;height:12.5pt;z-index:252750848;mso-position-horizontal-relative:page;mso-position-vertical-relative:page" filled="f" stroked="f">
            <v:stroke joinstyle="round"/>
            <v:path gradientshapeok="f" o:connecttype="segments"/>
            <v:textbox inset="0,0,0,0">
              <w:txbxContent>
                <w:p w:rsidR="00AB4FEB" w:rsidRDefault="00AB4FEB">
                  <w:pPr>
                    <w:spacing w:line="221" w:lineRule="exact"/>
                  </w:pPr>
                  <w:r w:rsidRPr="00971596">
                    <w:rPr>
                      <w:b/>
                      <w:bCs/>
                      <w:color w:val="000000"/>
                      <w:spacing w:val="7"/>
                      <w:sz w:val="19"/>
                      <w:szCs w:val="19"/>
                    </w:rPr>
                    <w:t>88</w:t>
                  </w:r>
                  <w:r w:rsidRPr="00971596">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047" type="#_x0000_t202" style="position:absolute;margin-left:339.9pt;margin-top:63.4pt;width:11.8pt;height:10.15pt;z-index:2527518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048" type="#_x0000_t202" style="position:absolute;margin-left:312.55pt;margin-top:77.2pt;width:11.8pt;height:10.15pt;z-index:2527528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049" type="#_x0000_t202" style="position:absolute;margin-left:195.7pt;margin-top:146.2pt;width:7.9pt;height:10.15pt;z-index:2527539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50" type="#_x0000_t202" style="position:absolute;margin-left:59.7pt;margin-top:173.8pt;width:7.9pt;height:10.15pt;z-index:2527549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51" type="#_x0000_t202" style="position:absolute;margin-left:349.3pt;margin-top:201.4pt;width:7.9pt;height:10.15pt;z-index:2527559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52" type="#_x0000_t202" style="position:absolute;margin-left:313.85pt;margin-top:215.2pt;width:7.9pt;height:10.15pt;z-index:2527569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53" type="#_x0000_t202" style="position:absolute;margin-left:272.85pt;margin-top:270.4pt;width:7.9pt;height:10.15pt;z-index:2527580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54" type="#_x0000_t202" style="position:absolute;margin-left:472pt;margin-top:553.65pt;width:4.4pt;height:14.55pt;z-index:2527590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55" type="#_x0000_t202" style="position:absolute;margin-left:626.4pt;margin-top:553.55pt;width:14.05pt;height:12.5pt;z-index:252760064;mso-position-horizontal-relative:page;mso-position-vertical-relative:page" filled="f" stroked="f">
            <v:stroke joinstyle="round"/>
            <v:path gradientshapeok="f" o:connecttype="segments"/>
            <v:textbox inset="0,0,0,0">
              <w:txbxContent>
                <w:p w:rsidR="00AB4FEB" w:rsidRDefault="00AB4FEB">
                  <w:pPr>
                    <w:spacing w:line="221" w:lineRule="exact"/>
                  </w:pPr>
                  <w:r w:rsidRPr="00971596">
                    <w:rPr>
                      <w:b/>
                      <w:bCs/>
                      <w:color w:val="000000"/>
                      <w:spacing w:val="7"/>
                      <w:sz w:val="19"/>
                      <w:szCs w:val="19"/>
                    </w:rPr>
                    <w:t>89</w:t>
                  </w:r>
                  <w:r w:rsidRPr="00971596">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056" type="#_x0000_t75" style="position:absolute;margin-left:505.9pt;margin-top:51.05pt;width:251.15pt;height:59.9pt;z-index:252761088;mso-position-horizontal-relative:page;mso-position-vertical-relative:page">
            <v:imagedata r:id="rId105" o:title="b0283578-6f0d-4b8b-ba4e-ceb784a7c76f"/>
            <w10:wrap anchorx="page" anchory="page"/>
          </v:shape>
        </w:pict>
      </w:r>
      <w:r w:rsidRPr="00AB4FEB">
        <w:rPr>
          <w:rFonts w:cstheme="minorHAnsi"/>
          <w:sz w:val="28"/>
          <w:szCs w:val="28"/>
        </w:rPr>
        <w:pict>
          <v:shape id="_x0000_s2057" type="#_x0000_t75" style="position:absolute;margin-left:505.9pt;margin-top:110pt;width:251.15pt;height:60.3pt;z-index:252762112;mso-position-horizontal-relative:page;mso-position-vertical-relative:page">
            <v:imagedata r:id="rId106" o:title="98e65dc5-7e3d-4f2c-aab0-c57fa7caedc5"/>
            <w10:wrap anchorx="page" anchory="page"/>
          </v:shape>
        </w:pict>
      </w:r>
      <w:r w:rsidRPr="00AB4FEB">
        <w:rPr>
          <w:rFonts w:cstheme="minorHAnsi"/>
          <w:sz w:val="28"/>
          <w:szCs w:val="28"/>
        </w:rPr>
        <w:pict>
          <v:shape id="_x0000_s2058" type="#_x0000_t75" style="position:absolute;margin-left:505.9pt;margin-top:169.4pt;width:251.15pt;height:60.3pt;z-index:252763136;mso-position-horizontal-relative:page;mso-position-vertical-relative:page">
            <v:imagedata r:id="rId107" o:title="65755f2f-c529-401f-9686-910fd94b10a7"/>
            <w10:wrap anchorx="page" anchory="page"/>
          </v:shape>
        </w:pict>
      </w:r>
      <w:r w:rsidRPr="00AB4FEB">
        <w:rPr>
          <w:rFonts w:cstheme="minorHAnsi"/>
          <w:sz w:val="28"/>
          <w:szCs w:val="28"/>
        </w:rPr>
        <w:pict>
          <v:shape id="_x0000_s2059" type="#_x0000_t75" style="position:absolute;margin-left:505.9pt;margin-top:228.8pt;width:251.15pt;height:60.3pt;z-index:252764160;mso-position-horizontal-relative:page;mso-position-vertical-relative:page">
            <v:imagedata r:id="rId108" o:title="7391a426-cfe2-4b9e-a3f8-85b44b435af2"/>
            <w10:wrap anchorx="page" anchory="page"/>
          </v:shape>
        </w:pict>
      </w:r>
      <w:r w:rsidRPr="00AB4FEB">
        <w:rPr>
          <w:rFonts w:cstheme="minorHAnsi"/>
          <w:sz w:val="28"/>
          <w:szCs w:val="28"/>
        </w:rPr>
        <w:pict>
          <v:shape id="_x0000_s2060" type="#_x0000_t75" style="position:absolute;margin-left:505.9pt;margin-top:288.15pt;width:251.2pt;height:59.7pt;z-index:252765184;mso-position-horizontal-relative:page;mso-position-vertical-relative:page">
            <v:imagedata r:id="rId109" o:title="36af7cd8-cfdc-4cc8-aa55-209ed9ca8d58"/>
            <w10:wrap anchorx="page" anchory="page"/>
          </v:shape>
        </w:pict>
      </w:r>
      <w:r w:rsidRPr="00AB4FEB">
        <w:rPr>
          <w:rFonts w:cstheme="minorHAnsi"/>
          <w:sz w:val="28"/>
          <w:szCs w:val="28"/>
        </w:rPr>
        <w:pict>
          <v:shape id="_x0000_s2061" type="#_x0000_t202" style="position:absolute;margin-left:756.9pt;margin-top:337.3pt;width:4.4pt;height:14.55pt;z-index:2527662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62" type="#_x0000_t202" style="position:absolute;margin-left:631.45pt;margin-top:348.35pt;width:4.4pt;height:14.55pt;z-index:2527672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63" type="#_x0000_t202" style="position:absolute;margin-left:651.1pt;margin-top:429.65pt;width:6.7pt;height:8.5pt;z-index:252768256;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 onlara daxil olur;  uyğun </w:t>
      </w:r>
      <w:r w:rsidRPr="00AB4FEB">
        <w:rPr>
          <w:rFonts w:cstheme="minorHAnsi"/>
          <w:sz w:val="28"/>
          <w:szCs w:val="28"/>
          <w:lang w:val="en-US"/>
        </w:rPr>
        <w:tab/>
        <w:t xml:space="preserve">olaraq </w:t>
      </w:r>
      <w:r w:rsidRPr="00AB4FEB">
        <w:rPr>
          <w:rFonts w:cstheme="minorHAnsi"/>
          <w:sz w:val="28"/>
          <w:szCs w:val="28"/>
          <w:lang w:val="en-US"/>
        </w:rPr>
        <w:tab/>
        <w:t xml:space="preserve">yüksək </w:t>
      </w:r>
      <w:r w:rsidRPr="00AB4FEB">
        <w:rPr>
          <w:rFonts w:cstheme="minorHAnsi"/>
          <w:sz w:val="28"/>
          <w:szCs w:val="28"/>
          <w:lang w:val="en-US"/>
        </w:rPr>
        <w:tab/>
        <w:t xml:space="preserve">tezlikli </w:t>
      </w:r>
      <w:r w:rsidRPr="00AB4FEB">
        <w:rPr>
          <w:rFonts w:cstheme="minorHAnsi"/>
          <w:sz w:val="28"/>
          <w:szCs w:val="28"/>
          <w:lang w:val="en-US"/>
        </w:rPr>
        <w:tab/>
        <w:t xml:space="preserve">oyanma </w:t>
      </w:r>
      <w:r w:rsidRPr="00AB4FEB">
        <w:rPr>
          <w:rFonts w:cstheme="minorHAnsi"/>
          <w:sz w:val="28"/>
          <w:szCs w:val="28"/>
          <w:lang w:val="en-US"/>
        </w:rPr>
        <w:tab/>
        <w:t xml:space="preserve">zamanı </w:t>
      </w:r>
      <w:r w:rsidRPr="00AB4FEB">
        <w:rPr>
          <w:rFonts w:cstheme="minorHAnsi"/>
          <w:sz w:val="28"/>
          <w:szCs w:val="28"/>
          <w:lang w:val="en-US"/>
        </w:rPr>
        <w:tab/>
        <w:t xml:space="preserve">Ca </w:t>
      </w:r>
      <w:r w:rsidRPr="00AB4FEB">
        <w:rPr>
          <w:rFonts w:cstheme="minorHAnsi"/>
          <w:sz w:val="28"/>
          <w:szCs w:val="28"/>
          <w:lang w:val="en-US"/>
        </w:rPr>
        <w:tab/>
        <w:t xml:space="preserve">-nun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hüceyrəxarici qatılığının azalması müşahidə olunur. Ca </w:t>
      </w:r>
      <w:r w:rsidRPr="00AB4FEB">
        <w:rPr>
          <w:rFonts w:cstheme="minorHAnsi"/>
          <w:sz w:val="28"/>
          <w:szCs w:val="28"/>
          <w:lang w:val="en-US"/>
        </w:rPr>
        <w:tab/>
        <w:t xml:space="preserve">-nun aşağı  qatılığı zamanı neyronların oynama qabiliyyəti yüksəlir ki, bu 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onlarda patolojti dəyişikliyin baş verməsinə gətirib çıxarır.  </w:t>
      </w:r>
      <w:r w:rsidRPr="00AB4FEB">
        <w:rPr>
          <w:rFonts w:cstheme="minorHAnsi"/>
          <w:sz w:val="28"/>
          <w:szCs w:val="28"/>
          <w:lang w:val="en-US"/>
        </w:rPr>
        <w:tab/>
        <w:t xml:space="preserve">Qliyanın </w:t>
      </w:r>
      <w:r w:rsidRPr="00AB4FEB">
        <w:rPr>
          <w:rFonts w:cstheme="minorHAnsi"/>
          <w:sz w:val="28"/>
          <w:szCs w:val="28"/>
          <w:lang w:val="en-US"/>
        </w:rPr>
        <w:tab/>
        <w:t xml:space="preserve">hüceyrələrarası </w:t>
      </w:r>
      <w:r w:rsidRPr="00AB4FEB">
        <w:rPr>
          <w:rFonts w:cstheme="minorHAnsi"/>
          <w:sz w:val="28"/>
          <w:szCs w:val="28"/>
          <w:lang w:val="en-US"/>
        </w:rPr>
        <w:tab/>
        <w:t xml:space="preserve">mühitin </w:t>
      </w:r>
      <w:r w:rsidRPr="00AB4FEB">
        <w:rPr>
          <w:rFonts w:cstheme="minorHAnsi"/>
          <w:sz w:val="28"/>
          <w:szCs w:val="28"/>
          <w:lang w:val="en-US"/>
        </w:rPr>
        <w:tab/>
        <w:t xml:space="preserve">tərkibinə </w:t>
      </w:r>
      <w:r w:rsidRPr="00AB4FEB">
        <w:rPr>
          <w:rFonts w:cstheme="minorHAnsi"/>
          <w:sz w:val="28"/>
          <w:szCs w:val="28"/>
          <w:lang w:val="en-US"/>
        </w:rPr>
        <w:tab/>
        <w:t xml:space="preserve">təsiri. </w:t>
      </w:r>
      <w:r w:rsidRPr="00AB4FEB">
        <w:rPr>
          <w:rFonts w:cstheme="minorHAnsi"/>
          <w:sz w:val="28"/>
          <w:szCs w:val="28"/>
          <w:lang w:val="en-US"/>
        </w:rPr>
        <w:tab/>
        <w:t xml:space="preserve">Qliya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hüceyrələrinin </w:t>
      </w:r>
      <w:r w:rsidRPr="00AB4FEB">
        <w:rPr>
          <w:rFonts w:cstheme="minorHAnsi"/>
          <w:sz w:val="28"/>
          <w:szCs w:val="28"/>
          <w:lang w:val="en-US"/>
        </w:rPr>
        <w:tab/>
        <w:t xml:space="preserve">ionların </w:t>
      </w:r>
      <w:r w:rsidRPr="00AB4FEB">
        <w:rPr>
          <w:rFonts w:cstheme="minorHAnsi"/>
          <w:sz w:val="28"/>
          <w:szCs w:val="28"/>
          <w:lang w:val="en-US"/>
        </w:rPr>
        <w:tab/>
        <w:t xml:space="preserve">hüceyrələrarası </w:t>
      </w:r>
      <w:r w:rsidRPr="00AB4FEB">
        <w:rPr>
          <w:rFonts w:cstheme="minorHAnsi"/>
          <w:sz w:val="28"/>
          <w:szCs w:val="28"/>
          <w:lang w:val="en-US"/>
        </w:rPr>
        <w:tab/>
        <w:t xml:space="preserve">qatılığına </w:t>
      </w:r>
      <w:r w:rsidRPr="00AB4FEB">
        <w:rPr>
          <w:rFonts w:cstheme="minorHAnsi"/>
          <w:sz w:val="28"/>
          <w:szCs w:val="28"/>
          <w:lang w:val="en-US"/>
        </w:rPr>
        <w:tab/>
        <w:t xml:space="preserve">təsiri </w:t>
      </w:r>
      <w:r w:rsidRPr="00AB4FEB">
        <w:rPr>
          <w:rFonts w:cstheme="minorHAnsi"/>
          <w:sz w:val="28"/>
          <w:szCs w:val="28"/>
          <w:lang w:val="en-US"/>
        </w:rPr>
        <w:tab/>
        <w:t xml:space="preserve">Nernst  tənliyi </w:t>
      </w:r>
      <w:r w:rsidRPr="00AB4FEB">
        <w:rPr>
          <w:rFonts w:cstheme="minorHAnsi"/>
          <w:sz w:val="28"/>
          <w:szCs w:val="28"/>
          <w:lang w:val="en-US"/>
        </w:rPr>
        <w:tab/>
        <w:t xml:space="preserve">üzrə </w:t>
      </w:r>
      <w:r w:rsidRPr="00AB4FEB">
        <w:rPr>
          <w:rFonts w:cstheme="minorHAnsi"/>
          <w:sz w:val="28"/>
          <w:szCs w:val="28"/>
          <w:lang w:val="en-US"/>
        </w:rPr>
        <w:tab/>
        <w:t xml:space="preserve">hesablanmış </w:t>
      </w:r>
      <w:r w:rsidRPr="00AB4FEB">
        <w:rPr>
          <w:rFonts w:cstheme="minorHAnsi"/>
          <w:sz w:val="28"/>
          <w:szCs w:val="28"/>
          <w:lang w:val="en-US"/>
        </w:rPr>
        <w:tab/>
        <w:t>K</w:t>
      </w:r>
      <w:r w:rsidRPr="00AB4FEB">
        <w:rPr>
          <w:rFonts w:cstheme="minorHAnsi"/>
          <w:sz w:val="28"/>
          <w:szCs w:val="28"/>
          <w:lang w:val="en-US"/>
        </w:rPr>
        <w:tab/>
        <w:t xml:space="preserve"> </w:t>
      </w:r>
      <w:r w:rsidRPr="00AB4FEB">
        <w:rPr>
          <w:rFonts w:cstheme="minorHAnsi"/>
          <w:sz w:val="28"/>
          <w:szCs w:val="28"/>
          <w:lang w:val="en-US"/>
        </w:rPr>
        <w:tab/>
        <w:t xml:space="preserve">- </w:t>
      </w:r>
      <w:r w:rsidRPr="00AB4FEB">
        <w:rPr>
          <w:rFonts w:cstheme="minorHAnsi"/>
          <w:sz w:val="28"/>
          <w:szCs w:val="28"/>
          <w:lang w:val="en-US"/>
        </w:rPr>
        <w:tab/>
        <w:t xml:space="preserve">elektrodu </w:t>
      </w:r>
      <w:r w:rsidRPr="00AB4FEB">
        <w:rPr>
          <w:rFonts w:cstheme="minorHAnsi"/>
          <w:sz w:val="28"/>
          <w:szCs w:val="28"/>
          <w:lang w:val="en-US"/>
        </w:rPr>
        <w:tab/>
        <w:t xml:space="preserve">üçün </w:t>
      </w:r>
      <w:r w:rsidRPr="00AB4FEB">
        <w:rPr>
          <w:rFonts w:cstheme="minorHAnsi"/>
          <w:sz w:val="28"/>
          <w:szCs w:val="28"/>
          <w:lang w:val="en-US"/>
        </w:rPr>
        <w:tab/>
      </w:r>
      <w:r w:rsidRPr="00AB4FEB">
        <w:rPr>
          <w:rFonts w:cstheme="minorHAnsi"/>
          <w:sz w:val="28"/>
          <w:szCs w:val="28"/>
          <w:lang w:val="en-US"/>
        </w:rPr>
        <w:tab/>
        <w:t xml:space="preserve">əyriyə </w:t>
      </w:r>
      <w:r w:rsidRPr="00AB4FEB">
        <w:rPr>
          <w:rFonts w:cstheme="minorHAnsi"/>
          <w:sz w:val="28"/>
          <w:szCs w:val="28"/>
          <w:lang w:val="en-US"/>
        </w:rPr>
        <w:tab/>
        <w:t xml:space="preserve">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hüceyrəsində alınmış qiymətdən daha çox uyğun gəlir. Beləliklə,  K  - qliya hüceyrələrinin membranında keçiriciliyinin üstünlüyü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daha yaxşı təzahür edir. Buna müvafiq olaraq qliya hüceyrələri  depolyarlaşır,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t xml:space="preserve">qonşu </w:t>
      </w:r>
      <w:r w:rsidRPr="00AB4FEB">
        <w:rPr>
          <w:rFonts w:cstheme="minorHAnsi"/>
          <w:sz w:val="28"/>
          <w:szCs w:val="28"/>
          <w:lang w:val="en-US"/>
        </w:rPr>
        <w:tab/>
        <w:t xml:space="preserve">neyronların </w:t>
      </w:r>
      <w:r w:rsidRPr="00AB4FEB">
        <w:rPr>
          <w:rFonts w:cstheme="minorHAnsi"/>
          <w:sz w:val="28"/>
          <w:szCs w:val="28"/>
          <w:lang w:val="en-US"/>
        </w:rPr>
        <w:tab/>
        <w:t xml:space="preserve">fəallığı </w:t>
      </w:r>
      <w:r w:rsidRPr="00AB4FEB">
        <w:rPr>
          <w:rFonts w:cstheme="minorHAnsi"/>
          <w:sz w:val="28"/>
          <w:szCs w:val="28"/>
          <w:lang w:val="en-US"/>
        </w:rPr>
        <w:tab/>
        <w:t>K</w:t>
      </w:r>
      <w:r w:rsidRPr="00AB4FEB">
        <w:rPr>
          <w:rFonts w:cstheme="minorHAnsi"/>
          <w:sz w:val="28"/>
          <w:szCs w:val="28"/>
          <w:lang w:val="en-US"/>
        </w:rPr>
        <w:tab/>
        <w:t xml:space="preserve">-un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hüceyrəxarici qatılığının yüksəlməsinə səbəb olur. K  ionlarının  qatılığının </w:t>
      </w:r>
      <w:r w:rsidRPr="00AB4FEB">
        <w:rPr>
          <w:rFonts w:cstheme="minorHAnsi"/>
          <w:sz w:val="28"/>
          <w:szCs w:val="28"/>
          <w:lang w:val="en-US"/>
        </w:rPr>
        <w:tab/>
        <w:t xml:space="preserve">sonrakı </w:t>
      </w:r>
      <w:r w:rsidRPr="00AB4FEB">
        <w:rPr>
          <w:rFonts w:cstheme="minorHAnsi"/>
          <w:sz w:val="28"/>
          <w:szCs w:val="28"/>
          <w:lang w:val="en-US"/>
        </w:rPr>
        <w:tab/>
        <w:t xml:space="preserve">enməsi </w:t>
      </w:r>
      <w:r w:rsidRPr="00AB4FEB">
        <w:rPr>
          <w:rFonts w:cstheme="minorHAnsi"/>
          <w:sz w:val="28"/>
          <w:szCs w:val="28"/>
          <w:lang w:val="en-US"/>
        </w:rPr>
        <w:tab/>
        <w:t xml:space="preserve">qliya </w:t>
      </w:r>
      <w:r w:rsidRPr="00AB4FEB">
        <w:rPr>
          <w:rFonts w:cstheme="minorHAnsi"/>
          <w:sz w:val="28"/>
          <w:szCs w:val="28"/>
          <w:lang w:val="en-US"/>
        </w:rPr>
        <w:tab/>
        <w:t xml:space="preserve">hüceyrəsinin </w:t>
      </w:r>
      <w:r w:rsidRPr="00AB4FEB">
        <w:rPr>
          <w:rFonts w:cstheme="minorHAnsi"/>
          <w:sz w:val="28"/>
          <w:szCs w:val="28"/>
          <w:lang w:val="en-US"/>
        </w:rPr>
        <w:tab/>
        <w:t xml:space="preserve">depolyarlaşmasını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daimi vaxta görə bir necə saniyə zəiflənməsi ilə müşayiət olunur.  </w:t>
      </w:r>
      <w:r w:rsidRPr="00AB4FEB">
        <w:rPr>
          <w:rFonts w:cstheme="minorHAnsi"/>
          <w:sz w:val="28"/>
          <w:szCs w:val="28"/>
          <w:lang w:val="en-US"/>
        </w:rPr>
        <w:tab/>
        <w:t xml:space="preserve">Şəkil </w:t>
      </w:r>
      <w:r w:rsidRPr="00AB4FEB">
        <w:rPr>
          <w:rFonts w:cstheme="minorHAnsi"/>
          <w:sz w:val="28"/>
          <w:szCs w:val="28"/>
          <w:lang w:val="en-US"/>
        </w:rPr>
        <w:tab/>
        <w:t xml:space="preserve">4.6-da </w:t>
      </w:r>
      <w:r w:rsidRPr="00AB4FEB">
        <w:rPr>
          <w:rFonts w:cstheme="minorHAnsi"/>
          <w:sz w:val="28"/>
          <w:szCs w:val="28"/>
          <w:lang w:val="en-US"/>
        </w:rPr>
        <w:tab/>
        <w:t xml:space="preserve">qliya </w:t>
      </w:r>
      <w:r w:rsidRPr="00AB4FEB">
        <w:rPr>
          <w:rFonts w:cstheme="minorHAnsi"/>
          <w:sz w:val="28"/>
          <w:szCs w:val="28"/>
          <w:lang w:val="en-US"/>
        </w:rPr>
        <w:tab/>
        <w:t xml:space="preserve">hüceyrələrində </w:t>
      </w:r>
      <w:r w:rsidRPr="00AB4FEB">
        <w:rPr>
          <w:rFonts w:cstheme="minorHAnsi"/>
          <w:sz w:val="28"/>
          <w:szCs w:val="28"/>
          <w:lang w:val="en-US"/>
        </w:rPr>
        <w:tab/>
        <w:t xml:space="preserve">membran </w:t>
      </w:r>
      <w:r w:rsidRPr="00AB4FEB">
        <w:rPr>
          <w:rFonts w:cstheme="minorHAnsi"/>
          <w:sz w:val="28"/>
          <w:szCs w:val="28"/>
          <w:lang w:val="en-US"/>
        </w:rPr>
        <w:tab/>
        <w:t xml:space="preserve">potensialının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nəticələri </w:t>
      </w:r>
      <w:r w:rsidRPr="00AB4FEB">
        <w:rPr>
          <w:rFonts w:cstheme="minorHAnsi"/>
          <w:sz w:val="28"/>
          <w:szCs w:val="28"/>
          <w:lang w:val="en-US"/>
        </w:rPr>
        <w:tab/>
        <w:t xml:space="preserve">(A) </w:t>
      </w:r>
      <w:r w:rsidRPr="00AB4FEB">
        <w:rPr>
          <w:rFonts w:cstheme="minorHAnsi"/>
          <w:sz w:val="28"/>
          <w:szCs w:val="28"/>
          <w:lang w:val="en-US"/>
        </w:rPr>
        <w:tab/>
        <w:t xml:space="preserve">və </w:t>
      </w:r>
      <w:r w:rsidRPr="00AB4FEB">
        <w:rPr>
          <w:rFonts w:cstheme="minorHAnsi"/>
          <w:sz w:val="28"/>
          <w:szCs w:val="28"/>
          <w:lang w:val="en-US"/>
        </w:rPr>
        <w:tab/>
        <w:t xml:space="preserve">membran </w:t>
      </w:r>
      <w:r w:rsidRPr="00AB4FEB">
        <w:rPr>
          <w:rFonts w:cstheme="minorHAnsi"/>
          <w:sz w:val="28"/>
          <w:szCs w:val="28"/>
          <w:lang w:val="en-US"/>
        </w:rPr>
        <w:tab/>
        <w:t xml:space="preserve">potensialının </w:t>
      </w:r>
      <w:r w:rsidRPr="00AB4FEB">
        <w:rPr>
          <w:rFonts w:cstheme="minorHAnsi"/>
          <w:sz w:val="28"/>
          <w:szCs w:val="28"/>
          <w:lang w:val="en-US"/>
        </w:rPr>
        <w:tab/>
        <w:t xml:space="preserve">K  </w:t>
      </w:r>
      <w:r w:rsidRPr="00AB4FEB">
        <w:rPr>
          <w:rFonts w:cstheme="minorHAnsi"/>
          <w:sz w:val="28"/>
          <w:szCs w:val="28"/>
          <w:lang w:val="en-US"/>
        </w:rPr>
        <w:tab/>
        <w:t xml:space="preserve">hüceyrədən </w:t>
      </w:r>
      <w:r w:rsidRPr="00AB4FEB">
        <w:rPr>
          <w:rFonts w:cstheme="minorHAnsi"/>
          <w:sz w:val="28"/>
          <w:szCs w:val="28"/>
          <w:lang w:val="en-US"/>
        </w:rPr>
        <w:tab/>
        <w:t xml:space="preserve">xaric  qatılığından asılılığı (B) verilmişdir.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w:t>
      </w:r>
      <w:r w:rsidRPr="00AB4FEB">
        <w:rPr>
          <w:rFonts w:cstheme="minorHAnsi"/>
          <w:sz w:val="28"/>
          <w:szCs w:val="28"/>
          <w:lang w:val="en-US"/>
        </w:rPr>
        <w:tab/>
        <w:t xml:space="preserve">hüceyrələrindən </w:t>
      </w:r>
      <w:r w:rsidRPr="00AB4FEB">
        <w:rPr>
          <w:rFonts w:cstheme="minorHAnsi"/>
          <w:sz w:val="28"/>
          <w:szCs w:val="28"/>
          <w:lang w:val="en-US"/>
        </w:rPr>
        <w:tab/>
        <w:t xml:space="preserve">fərqli </w:t>
      </w:r>
      <w:r w:rsidRPr="00AB4FEB">
        <w:rPr>
          <w:rFonts w:cstheme="minorHAnsi"/>
          <w:sz w:val="28"/>
          <w:szCs w:val="28"/>
          <w:lang w:val="en-US"/>
        </w:rPr>
        <w:tab/>
        <w:t xml:space="preserve">olaraq </w:t>
      </w:r>
      <w:r w:rsidRPr="00AB4FEB">
        <w:rPr>
          <w:rFonts w:cstheme="minorHAnsi"/>
          <w:sz w:val="28"/>
          <w:szCs w:val="28"/>
          <w:lang w:val="en-US"/>
        </w:rPr>
        <w:tab/>
        <w:t xml:space="preserve">qliya </w:t>
      </w:r>
      <w:r w:rsidRPr="00AB4FEB">
        <w:rPr>
          <w:rFonts w:cstheme="minorHAnsi"/>
          <w:sz w:val="28"/>
          <w:szCs w:val="28"/>
          <w:lang w:val="en-US"/>
        </w:rPr>
        <w:tab/>
        <w:t xml:space="preserve">hüceyrələri </w:t>
      </w:r>
      <w:r w:rsidRPr="00AB4FEB">
        <w:rPr>
          <w:rFonts w:cstheme="minorHAnsi"/>
          <w:sz w:val="28"/>
          <w:szCs w:val="28"/>
          <w:lang w:val="en-US"/>
        </w:rPr>
        <w:tab/>
        <w:t xml:space="preserve">oynamırlar </w:t>
      </w:r>
    </w:p>
    <w:p w:rsidR="00027EAE" w:rsidRPr="00AB4FEB" w:rsidRDefault="00027EAE" w:rsidP="00C70F79">
      <w:pPr>
        <w:rPr>
          <w:rFonts w:cstheme="minorHAnsi"/>
          <w:sz w:val="28"/>
          <w:szCs w:val="28"/>
          <w:lang w:val="en-US"/>
        </w:rPr>
        <w:sectPr w:rsidR="00027EAE" w:rsidRPr="00AB4FEB">
          <w:pgSz w:w="16840" w:h="11900"/>
          <w:pgMar w:top="1012" w:right="9288"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 </w:t>
      </w:r>
      <w:r w:rsidRPr="00AB4FEB">
        <w:rPr>
          <w:rFonts w:cstheme="minorHAnsi"/>
          <w:sz w:val="28"/>
          <w:szCs w:val="28"/>
          <w:lang w:val="en-US"/>
        </w:rPr>
        <w:tab/>
        <w:t xml:space="preserve">Ca </w:t>
      </w:r>
    </w:p>
    <w:p w:rsidR="00027EAE" w:rsidRPr="00AB4FEB" w:rsidRDefault="00027EAE" w:rsidP="00C70F79">
      <w:pPr>
        <w:rPr>
          <w:rFonts w:cstheme="minorHAnsi"/>
          <w:sz w:val="28"/>
          <w:szCs w:val="28"/>
          <w:lang w:val="en-US"/>
        </w:rPr>
        <w:sectPr w:rsidR="00027EAE" w:rsidRPr="00AB4FEB">
          <w:type w:val="continuous"/>
          <w:pgSz w:w="16840" w:h="11900"/>
          <w:pgMar w:top="1440" w:right="10237" w:bottom="0" w:left="574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Elektron  mikroskopunun məlumatına uyğun neyronların, qliya və kapillyarın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bir-birinə </w:t>
      </w:r>
      <w:r w:rsidRPr="00AB4FEB">
        <w:rPr>
          <w:rFonts w:cstheme="minorHAnsi"/>
          <w:sz w:val="28"/>
          <w:szCs w:val="28"/>
          <w:lang w:val="en-US"/>
        </w:rPr>
        <w:tab/>
        <w:t xml:space="preserve">nisbətən </w:t>
      </w:r>
      <w:r w:rsidRPr="00AB4FEB">
        <w:rPr>
          <w:rFonts w:cstheme="minorHAnsi"/>
          <w:sz w:val="28"/>
          <w:szCs w:val="28"/>
          <w:lang w:val="en-US"/>
        </w:rPr>
        <w:tab/>
        <w:t xml:space="preserve">yerləşmə </w:t>
      </w:r>
      <w:r w:rsidRPr="00AB4FEB">
        <w:rPr>
          <w:rFonts w:cstheme="minorHAnsi"/>
          <w:sz w:val="28"/>
          <w:szCs w:val="28"/>
          <w:lang w:val="en-US"/>
        </w:rPr>
        <w:tab/>
        <w:t xml:space="preserve">sxemi. </w:t>
      </w:r>
      <w:r w:rsidRPr="00AB4FEB">
        <w:rPr>
          <w:rFonts w:cstheme="minorHAnsi"/>
          <w:sz w:val="28"/>
          <w:szCs w:val="28"/>
          <w:lang w:val="en-US"/>
        </w:rPr>
        <w:tab/>
        <w:t xml:space="preserve">Neyron </w:t>
      </w:r>
      <w:r w:rsidRPr="00AB4FEB">
        <w:rPr>
          <w:rFonts w:cstheme="minorHAnsi"/>
          <w:sz w:val="28"/>
          <w:szCs w:val="28"/>
          <w:lang w:val="en-US"/>
        </w:rPr>
        <w:tab/>
        <w:t xml:space="preserve">və </w:t>
      </w:r>
      <w:r w:rsidRPr="00AB4FEB">
        <w:rPr>
          <w:rFonts w:cstheme="minorHAnsi"/>
          <w:sz w:val="28"/>
          <w:szCs w:val="28"/>
          <w:lang w:val="en-US"/>
        </w:rPr>
        <w:tab/>
        <w:t xml:space="preserve">kapilyarlar </w:t>
      </w:r>
      <w:r w:rsidRPr="00AB4FEB">
        <w:rPr>
          <w:rFonts w:cstheme="minorHAnsi"/>
          <w:sz w:val="28"/>
          <w:szCs w:val="28"/>
          <w:lang w:val="en-US"/>
        </w:rPr>
        <w:tab/>
        <w:t xml:space="preserve">arasında  yerləşən </w:t>
      </w:r>
      <w:r w:rsidRPr="00AB4FEB">
        <w:rPr>
          <w:rFonts w:cstheme="minorHAnsi"/>
          <w:sz w:val="28"/>
          <w:szCs w:val="28"/>
          <w:lang w:val="en-US"/>
        </w:rPr>
        <w:tab/>
      </w:r>
      <w:r w:rsidRPr="00AB4FEB">
        <w:rPr>
          <w:rFonts w:cstheme="minorHAnsi"/>
          <w:sz w:val="28"/>
          <w:szCs w:val="28"/>
          <w:lang w:val="en-US"/>
        </w:rPr>
        <w:tab/>
        <w:t xml:space="preserve">astrositə </w:t>
      </w:r>
      <w:r w:rsidRPr="00AB4FEB">
        <w:rPr>
          <w:rFonts w:cstheme="minorHAnsi"/>
          <w:sz w:val="28"/>
          <w:szCs w:val="28"/>
          <w:lang w:val="en-US"/>
        </w:rPr>
        <w:tab/>
        <w:t xml:space="preserve">membran </w:t>
      </w:r>
      <w:r w:rsidRPr="00AB4FEB">
        <w:rPr>
          <w:rFonts w:cstheme="minorHAnsi"/>
          <w:sz w:val="28"/>
          <w:szCs w:val="28"/>
          <w:lang w:val="en-US"/>
        </w:rPr>
        <w:tab/>
        <w:t xml:space="preserve">potensialını </w:t>
      </w:r>
      <w:r w:rsidRPr="00AB4FEB">
        <w:rPr>
          <w:rFonts w:cstheme="minorHAnsi"/>
          <w:sz w:val="28"/>
          <w:szCs w:val="28"/>
          <w:lang w:val="en-US"/>
        </w:rPr>
        <w:tab/>
        <w:t xml:space="preserve">qeyd </w:t>
      </w:r>
      <w:r w:rsidRPr="00AB4FEB">
        <w:rPr>
          <w:rFonts w:cstheme="minorHAnsi"/>
          <w:sz w:val="28"/>
          <w:szCs w:val="28"/>
          <w:lang w:val="en-US"/>
        </w:rPr>
        <w:tab/>
        <w:t xml:space="preserve">etmək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mikroelektrod yerləşdirilmişdir. Bütün hüceyrələr eni təxminən 15 nm  olan hüceyrələrarası məsafə ilə ayrılmışdır. B. Qliya hüceyrələrinin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 </w:t>
      </w:r>
      <w:r w:rsidRPr="00AB4FEB">
        <w:rPr>
          <w:rFonts w:cstheme="minorHAnsi"/>
          <w:sz w:val="28"/>
          <w:szCs w:val="28"/>
          <w:lang w:val="en-US"/>
        </w:rPr>
        <w:tab/>
        <w:t xml:space="preserve">potensialının </w:t>
      </w:r>
      <w:r w:rsidRPr="00AB4FEB">
        <w:rPr>
          <w:rFonts w:cstheme="minorHAnsi"/>
          <w:sz w:val="28"/>
          <w:szCs w:val="28"/>
          <w:lang w:val="en-US"/>
        </w:rPr>
        <w:tab/>
        <w:t xml:space="preserve">kaliumun </w:t>
      </w:r>
      <w:r w:rsidRPr="00AB4FEB">
        <w:rPr>
          <w:rFonts w:cstheme="minorHAnsi"/>
          <w:sz w:val="28"/>
          <w:szCs w:val="28"/>
          <w:lang w:val="en-US"/>
        </w:rPr>
        <w:tab/>
        <w:t xml:space="preserve">[K ]0 </w:t>
      </w:r>
      <w:r w:rsidRPr="00AB4FEB">
        <w:rPr>
          <w:rFonts w:cstheme="minorHAnsi"/>
          <w:sz w:val="28"/>
          <w:szCs w:val="28"/>
          <w:lang w:val="en-US"/>
        </w:rPr>
        <w:tab/>
        <w:t xml:space="preserve">hüceyrəxarici </w:t>
      </w:r>
      <w:r w:rsidRPr="00AB4FEB">
        <w:rPr>
          <w:rFonts w:cstheme="minorHAnsi"/>
          <w:sz w:val="28"/>
          <w:szCs w:val="28"/>
          <w:lang w:val="en-US"/>
        </w:rPr>
        <w:tab/>
        <w:t xml:space="preserve">qatılığından  asılılığı. Sükunət potensialının (SP) orta səviyyəsi –89 mV təşkil edir. </w:t>
      </w:r>
    </w:p>
    <w:p w:rsidR="00027EAE" w:rsidRPr="00AB4FEB" w:rsidRDefault="00027EAE" w:rsidP="00C70F79">
      <w:pPr>
        <w:rPr>
          <w:rFonts w:cstheme="minorHAnsi"/>
          <w:sz w:val="28"/>
          <w:szCs w:val="28"/>
          <w:lang w:val="en-US"/>
        </w:rPr>
        <w:sectPr w:rsidR="00027EAE" w:rsidRPr="00AB4FEB">
          <w:type w:val="continuous"/>
          <w:pgSz w:w="16840" w:h="11900"/>
          <w:pgMar w:top="1440" w:right="1068" w:bottom="0" w:left="9866"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Görünür qliya hüceyrəsi özünü neyronları təchizat mənbəyi  kimi </w:t>
      </w:r>
      <w:r w:rsidRPr="00AB4FEB">
        <w:rPr>
          <w:rFonts w:cstheme="minorHAnsi"/>
          <w:sz w:val="28"/>
          <w:szCs w:val="28"/>
          <w:lang w:val="en-US"/>
        </w:rPr>
        <w:tab/>
        <w:t xml:space="preserve">deyil,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müdafiə </w:t>
      </w:r>
      <w:r w:rsidRPr="00AB4FEB">
        <w:rPr>
          <w:rFonts w:cstheme="minorHAnsi"/>
          <w:sz w:val="28"/>
          <w:szCs w:val="28"/>
          <w:lang w:val="en-US"/>
        </w:rPr>
        <w:tab/>
        <w:t xml:space="preserve">vasitəsi </w:t>
      </w:r>
      <w:r w:rsidRPr="00AB4FEB">
        <w:rPr>
          <w:rFonts w:cstheme="minorHAnsi"/>
          <w:sz w:val="28"/>
          <w:szCs w:val="28"/>
          <w:lang w:val="en-US"/>
        </w:rPr>
        <w:tab/>
        <w:t xml:space="preserve">və </w:t>
      </w:r>
      <w:r w:rsidRPr="00AB4FEB">
        <w:rPr>
          <w:rFonts w:cstheme="minorHAnsi"/>
          <w:sz w:val="28"/>
          <w:szCs w:val="28"/>
          <w:lang w:val="en-US"/>
        </w:rPr>
        <w:tab/>
        <w:t xml:space="preserve">mexaniki </w:t>
      </w:r>
      <w:r w:rsidRPr="00AB4FEB">
        <w:rPr>
          <w:rFonts w:cstheme="minorHAnsi"/>
          <w:sz w:val="28"/>
          <w:szCs w:val="28"/>
          <w:lang w:val="en-US"/>
        </w:rPr>
        <w:tab/>
        <w:t xml:space="preserve">dayaq </w:t>
      </w:r>
      <w:r w:rsidRPr="00AB4FEB">
        <w:rPr>
          <w:rFonts w:cstheme="minorHAnsi"/>
          <w:sz w:val="28"/>
          <w:szCs w:val="28"/>
          <w:lang w:val="en-US"/>
        </w:rPr>
        <w:tab/>
        <w:t xml:space="preserve">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aparır.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11" w:bottom="0" w:left="9440"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079" type="#_x0000_t202" style="position:absolute;margin-left:472pt;margin-top:189.6pt;width:180.75pt;height:14.55pt;z-index:-250530816;mso-position-horizontal-relative:page;mso-position-vertical-relative:page" filled="f" stroked="f">
            <v:stroke joinstyle="round"/>
            <v:path gradientshapeok="f" o:connecttype="segments"/>
            <v:textbox inset="0,0,0,0">
              <w:txbxContent>
                <w:p w:rsidR="00AB4FEB" w:rsidRDefault="00AB4FEB">
                  <w:pPr>
                    <w:tabs>
                      <w:tab w:val="left" w:pos="850"/>
                      <w:tab w:val="left" w:pos="1578"/>
                      <w:tab w:val="left" w:pos="2134"/>
                      <w:tab w:val="left" w:pos="2542"/>
                      <w:tab w:val="left" w:pos="3217"/>
                      <w:tab w:val="left" w:pos="3405"/>
                    </w:tabs>
                    <w:spacing w:line="262" w:lineRule="exact"/>
                  </w:pPr>
                  <w:r>
                    <w:rPr>
                      <w:color w:val="000000"/>
                      <w:sz w:val="24"/>
                      <w:szCs w:val="24"/>
                    </w:rPr>
                    <w:t xml:space="preserve">nəqlini </w:t>
                  </w:r>
                  <w:r>
                    <w:tab/>
                  </w:r>
                  <w:r>
                    <w:rPr>
                      <w:color w:val="000000"/>
                      <w:sz w:val="24"/>
                      <w:szCs w:val="24"/>
                    </w:rPr>
                    <w:t xml:space="preserve">təmin </w:t>
                  </w:r>
                  <w:r>
                    <w:tab/>
                  </w:r>
                  <w:r>
                    <w:rPr>
                      <w:color w:val="000000"/>
                      <w:sz w:val="24"/>
                      <w:szCs w:val="24"/>
                    </w:rPr>
                    <w:t xml:space="preserve">edir </w:t>
                  </w:r>
                  <w:r>
                    <w:tab/>
                  </w:r>
                  <w:r>
                    <w:rPr>
                      <w:color w:val="000000"/>
                      <w:sz w:val="24"/>
                      <w:szCs w:val="24"/>
                    </w:rPr>
                    <w:t xml:space="preserve">və </w:t>
                  </w:r>
                  <w:r>
                    <w:tab/>
                  </w:r>
                  <w:r>
                    <w:rPr>
                      <w:color w:val="000000"/>
                      <w:sz w:val="24"/>
                      <w:szCs w:val="24"/>
                    </w:rPr>
                    <w:t xml:space="preserve">əzələ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080" type="#_x0000_t202" style="position:absolute;margin-left:493.3pt;margin-top:79.2pt;width:47.35pt;height:14.55pt;z-index:-2505297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Deməli, </w:t>
                  </w:r>
                </w:p>
              </w:txbxContent>
            </v:textbox>
            <w10:wrap anchorx="page" anchory="page"/>
          </v:shape>
        </w:pict>
      </w:r>
      <w:r w:rsidRPr="00AB4FEB">
        <w:rPr>
          <w:rFonts w:cstheme="minorHAnsi"/>
          <w:sz w:val="28"/>
          <w:szCs w:val="28"/>
        </w:rPr>
        <w:pict>
          <v:shape id="_x0000_s2081" type="#_x0000_t202" style="position:absolute;margin-left:636.25pt;margin-top:189.6pt;width:157.25pt;height:14.55pt;z-index:-250528768;mso-position-horizontal-relative:page;mso-position-vertical-relative:page" filled="f" stroked="f">
            <v:stroke joinstyle="round"/>
            <v:path gradientshapeok="f" o:connecttype="segments"/>
            <v:textbox inset="0,0,0,0">
              <w:txbxContent>
                <w:p w:rsidR="00AB4FEB" w:rsidRDefault="00AB4FEB">
                  <w:pPr>
                    <w:tabs>
                      <w:tab w:val="left" w:pos="982"/>
                      <w:tab w:val="left" w:pos="2285"/>
                      <w:tab w:val="left" w:pos="2692"/>
                      <w:tab w:val="left" w:pos="2934"/>
                    </w:tabs>
                    <w:spacing w:line="262" w:lineRule="exact"/>
                  </w:pPr>
                  <w:r>
                    <w:rPr>
                      <w:color w:val="000000"/>
                      <w:sz w:val="24"/>
                      <w:szCs w:val="24"/>
                    </w:rPr>
                    <w:t xml:space="preserve">əqəllüsü </w:t>
                  </w:r>
                  <w:r>
                    <w:tab/>
                  </w:r>
                  <w:r>
                    <w:rPr>
                      <w:color w:val="000000"/>
                      <w:sz w:val="24"/>
                      <w:szCs w:val="24"/>
                    </w:rPr>
                    <w:t xml:space="preserve">proseslərini </w:t>
                  </w:r>
                  <w:r>
                    <w:tab/>
                  </w:r>
                  <w:r>
                    <w:rPr>
                      <w:color w:val="000000"/>
                      <w:sz w:val="24"/>
                      <w:szCs w:val="24"/>
                    </w:rPr>
                    <w:t xml:space="preserve">və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082" type="#_x0000_t202" style="position:absolute;margin-left:472pt;margin-top:79.2pt;width:99pt;height:28.35pt;z-index:-250527744;mso-position-horizontal-relative:page;mso-position-vertical-relative:page" filled="f" stroked="f">
            <v:stroke joinstyle="round"/>
            <v:path gradientshapeok="f" o:connecttype="segments"/>
            <v:textbox inset="0,0,0,0">
              <w:txbxContent>
                <w:p w:rsidR="00AB4FEB" w:rsidRDefault="00AB4FEB">
                  <w:pPr>
                    <w:tabs>
                      <w:tab w:val="left" w:pos="1345"/>
                    </w:tabs>
                    <w:spacing w:after="13" w:line="262" w:lineRule="exact"/>
                  </w:pPr>
                  <w:r>
                    <w:tab/>
                  </w:r>
                  <w:r>
                    <w:rPr>
                      <w:color w:val="000000"/>
                      <w:sz w:val="24"/>
                      <w:szCs w:val="24"/>
                    </w:rPr>
                    <w:t xml:space="preserve">sakit </w:t>
                  </w:r>
                </w:p>
                <w:p w:rsidR="00AB4FEB" w:rsidRDefault="00AB4FEB">
                  <w:pPr>
                    <w:tabs>
                      <w:tab w:val="left" w:pos="938"/>
                    </w:tabs>
                    <w:spacing w:line="262" w:lineRule="exact"/>
                  </w:pPr>
                  <w:r>
                    <w:rPr>
                      <w:color w:val="000000"/>
                      <w:sz w:val="24"/>
                      <w:szCs w:val="24"/>
                    </w:rPr>
                    <w:t xml:space="preserve">hüceyrə </w:t>
                  </w:r>
                  <w:r>
                    <w:tab/>
                  </w:r>
                  <w:r>
                    <w:rPr>
                      <w:color w:val="000000"/>
                      <w:sz w:val="24"/>
                      <w:szCs w:val="24"/>
                    </w:rPr>
                    <w:t xml:space="preserve">daxilinə </w:t>
                  </w:r>
                </w:p>
              </w:txbxContent>
            </v:textbox>
            <w10:wrap anchorx="page" anchory="page"/>
          </v:shape>
        </w:pict>
      </w:r>
      <w:r w:rsidRPr="00AB4FEB">
        <w:rPr>
          <w:rFonts w:cstheme="minorHAnsi"/>
          <w:sz w:val="28"/>
          <w:szCs w:val="28"/>
        </w:rPr>
        <w:pict>
          <v:shape id="_x0000_s2083" type="#_x0000_t202" style="position:absolute;margin-left:628.65pt;margin-top:189.6pt;width:166.65pt;height:28.35pt;z-index:-250526720;mso-position-horizontal-relative:page;mso-position-vertical-relative:page" filled="f" stroked="f">
            <v:stroke joinstyle="round"/>
            <v:path gradientshapeok="f" o:connecttype="segments"/>
            <v:textbox inset="0,0,0,0">
              <w:txbxContent>
                <w:p w:rsidR="00AB4FEB" w:rsidRDefault="00AB4FEB">
                  <w:pPr>
                    <w:tabs>
                      <w:tab w:val="left" w:pos="719"/>
                      <w:tab w:val="left" w:pos="1617"/>
                      <w:tab w:val="left" w:pos="2458"/>
                      <w:tab w:val="left" w:pos="2963"/>
                    </w:tabs>
                    <w:spacing w:line="269" w:lineRule="exact"/>
                  </w:pPr>
                  <w:r>
                    <w:tab/>
                  </w:r>
                  <w:r>
                    <w:tab/>
                  </w:r>
                  <w:r>
                    <w:tab/>
                  </w:r>
                  <w:r>
                    <w:tab/>
                  </w:r>
                  <w:r>
                    <w:rPr>
                      <w:color w:val="000000"/>
                      <w:sz w:val="24"/>
                      <w:szCs w:val="24"/>
                    </w:rPr>
                    <w:t xml:space="preserve">əzi </w:t>
                  </w:r>
                  <w:r>
                    <w:rPr>
                      <w:color w:val="000000"/>
                      <w:spacing w:val="6495"/>
                      <w:sz w:val="24"/>
                      <w:szCs w:val="24"/>
                    </w:rPr>
                    <w:t xml:space="preserve"> </w:t>
                  </w:r>
                  <w:r>
                    <w:rPr>
                      <w:color w:val="000000"/>
                      <w:sz w:val="24"/>
                      <w:szCs w:val="24"/>
                    </w:rPr>
                    <w:t xml:space="preserve">əyata </w:t>
                  </w:r>
                  <w:r>
                    <w:tab/>
                  </w:r>
                  <w:r>
                    <w:rPr>
                      <w:color w:val="000000"/>
                      <w:sz w:val="24"/>
                      <w:szCs w:val="24"/>
                    </w:rPr>
                    <w:t xml:space="preserve">keçirir. </w:t>
                  </w:r>
                  <w:r>
                    <w:tab/>
                  </w:r>
                  <w:r>
                    <w:rPr>
                      <w:color w:val="000000"/>
                      <w:sz w:val="24"/>
                      <w:szCs w:val="24"/>
                    </w:rPr>
                    <w:t xml:space="preserve">Nəticə </w:t>
                  </w:r>
                  <w:r>
                    <w:tab/>
                  </w:r>
                  <w:r>
                    <w:rPr>
                      <w:color w:val="000000"/>
                      <w:sz w:val="24"/>
                      <w:szCs w:val="24"/>
                    </w:rPr>
                    <w:t xml:space="preserve">etibarilə </w:t>
                  </w:r>
                </w:p>
              </w:txbxContent>
            </v:textbox>
            <w10:wrap anchorx="page" anchory="page"/>
          </v:shape>
        </w:pict>
      </w:r>
      <w:r w:rsidRPr="00AB4FEB">
        <w:rPr>
          <w:rFonts w:cstheme="minorHAnsi"/>
          <w:sz w:val="28"/>
          <w:szCs w:val="28"/>
        </w:rPr>
        <w:pict>
          <v:shape id="_x0000_s2084" type="#_x0000_t202" style="position:absolute;margin-left:629.1pt;margin-top:79.2pt;width:84.6pt;height:14.55pt;z-index:-250525696;mso-position-horizontal-relative:page;mso-position-vertical-relative:page" filled="f" stroked="f">
            <v:stroke joinstyle="round"/>
            <v:path gradientshapeok="f" o:connecttype="segments"/>
            <v:textbox inset="0,0,0,0">
              <w:txbxContent>
                <w:p w:rsidR="00AB4FEB" w:rsidRDefault="00AB4FEB">
                  <w:pPr>
                    <w:tabs>
                      <w:tab w:val="left" w:pos="565"/>
                    </w:tabs>
                    <w:spacing w:line="262" w:lineRule="exact"/>
                  </w:pPr>
                  <w:r>
                    <w:rPr>
                      <w:color w:val="000000"/>
                      <w:sz w:val="24"/>
                      <w:szCs w:val="24"/>
                    </w:rPr>
                    <w:t xml:space="preserve">olan </w:t>
                  </w:r>
                  <w:r>
                    <w:tab/>
                  </w:r>
                  <w:r>
                    <w:rPr>
                      <w:color w:val="000000"/>
                      <w:sz w:val="24"/>
                      <w:szCs w:val="24"/>
                    </w:rPr>
                    <w:t xml:space="preserve">hüceyrəni </w:t>
                  </w:r>
                </w:p>
              </w:txbxContent>
            </v:textbox>
            <w10:wrap anchorx="page" anchory="page"/>
          </v:shape>
        </w:pict>
      </w:r>
      <w:r w:rsidRPr="00AB4FEB">
        <w:rPr>
          <w:rFonts w:cstheme="minorHAnsi"/>
          <w:sz w:val="28"/>
          <w:szCs w:val="28"/>
        </w:rPr>
        <w:pict>
          <v:shape id="_x0000_s2085" type="#_x0000_t202" style="position:absolute;margin-left:569.6pt;margin-top:79.2pt;width:60.95pt;height:14.55pt;z-index:-2505246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vəziyyətdə </w:t>
                  </w:r>
                </w:p>
              </w:txbxContent>
            </v:textbox>
            <w10:wrap anchorx="page" anchory="page"/>
          </v:shape>
        </w:pict>
      </w:r>
      <w:r w:rsidRPr="00AB4FEB">
        <w:rPr>
          <w:rFonts w:cstheme="minorHAnsi"/>
          <w:sz w:val="28"/>
          <w:szCs w:val="28"/>
        </w:rPr>
        <w:pict>
          <v:shape id="_x0000_s2069" type="#_x0000_t202" style="position:absolute;margin-left:51.05pt;margin-top:553.65pt;width:4.4pt;height:14.55pt;z-index:2527754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70" type="#_x0000_t202" style="position:absolute;margin-left:205.45pt;margin-top:553.55pt;width:14.05pt;height:12.5pt;z-index:252776448;mso-position-horizontal-relative:page;mso-position-vertical-relative:page" filled="f" stroked="f">
            <v:stroke joinstyle="round"/>
            <v:path gradientshapeok="f" o:connecttype="segments"/>
            <v:textbox inset="0,0,0,0">
              <w:txbxContent>
                <w:p w:rsidR="00AB4FEB" w:rsidRDefault="00AB4FEB">
                  <w:pPr>
                    <w:spacing w:line="221" w:lineRule="exact"/>
                  </w:pPr>
                  <w:r w:rsidRPr="00FE3FA1">
                    <w:rPr>
                      <w:b/>
                      <w:bCs/>
                      <w:color w:val="000000"/>
                      <w:spacing w:val="7"/>
                      <w:sz w:val="19"/>
                      <w:szCs w:val="19"/>
                    </w:rPr>
                    <w:t>90</w:t>
                  </w:r>
                  <w:r w:rsidRPr="00FE3FA1">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071" type="#_x0000_t202" style="position:absolute;margin-left:72.35pt;margin-top:65.35pt;width:4.4pt;height:14.7pt;z-index:252777472;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2072" type="#_x0000_t202" style="position:absolute;margin-left:350.2pt;margin-top:77.2pt;width:7.9pt;height:10.15pt;z-index:2527784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73" type="#_x0000_t202" style="position:absolute;margin-left:65.05pt;margin-top:229pt;width:7.9pt;height:10.15pt;z-index:2527795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74" type="#_x0000_t202" style="position:absolute;margin-left:172.9pt;margin-top:229pt;width:7.9pt;height:10.15pt;z-index:2527805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75" type="#_x0000_t202" style="position:absolute;margin-left:472pt;margin-top:553.65pt;width:4.4pt;height:14.55pt;z-index:2527815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76" type="#_x0000_t202" style="position:absolute;margin-left:626.4pt;margin-top:553.55pt;width:14.05pt;height:12.5pt;z-index:252782592;mso-position-horizontal-relative:page;mso-position-vertical-relative:page" filled="f" stroked="f">
            <v:stroke joinstyle="round"/>
            <v:path gradientshapeok="f" o:connecttype="segments"/>
            <v:textbox inset="0,0,0,0">
              <w:txbxContent>
                <w:p w:rsidR="00AB4FEB" w:rsidRDefault="00AB4FEB">
                  <w:pPr>
                    <w:spacing w:line="221" w:lineRule="exact"/>
                  </w:pPr>
                  <w:r w:rsidRPr="00FE3FA1">
                    <w:rPr>
                      <w:b/>
                      <w:bCs/>
                      <w:color w:val="000000"/>
                      <w:spacing w:val="7"/>
                      <w:sz w:val="19"/>
                      <w:szCs w:val="19"/>
                    </w:rPr>
                    <w:t>91</w:t>
                  </w:r>
                  <w:r w:rsidRPr="00FE3FA1">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077" type="#_x0000_t202" style="position:absolute;margin-left:580.45pt;margin-top:91pt;width:7.9pt;height:10.15pt;z-index:2527836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78" type="#_x0000_t202" style="position:absolute;margin-left:730.8pt;margin-top:91pt;width:7.9pt;height:10.15pt;z-index:25278464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Na/K – nasosu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biri </w:t>
      </w:r>
      <w:r w:rsidRPr="00AB4FEB">
        <w:rPr>
          <w:rFonts w:cstheme="minorHAnsi"/>
          <w:sz w:val="28"/>
          <w:szCs w:val="28"/>
          <w:lang w:val="en-US"/>
        </w:rPr>
        <w:tab/>
        <w:t xml:space="preserve">öz-özlüyündə) </w:t>
      </w:r>
      <w:r w:rsidRPr="00AB4FEB">
        <w:rPr>
          <w:rFonts w:cstheme="minorHAnsi"/>
          <w:sz w:val="28"/>
          <w:szCs w:val="28"/>
          <w:lang w:val="en-US"/>
        </w:rPr>
        <w:tab/>
        <w:t xml:space="preserve">membran </w:t>
      </w:r>
      <w:r w:rsidRPr="00AB4FEB">
        <w:rPr>
          <w:rFonts w:cstheme="minorHAnsi"/>
          <w:sz w:val="28"/>
          <w:szCs w:val="28"/>
          <w:lang w:val="en-US"/>
        </w:rPr>
        <w:tab/>
        <w:t xml:space="preserve">potensialın </w:t>
      </w:r>
      <w:r w:rsidRPr="00AB4FEB">
        <w:rPr>
          <w:rFonts w:cstheme="minorHAnsi"/>
          <w:sz w:val="28"/>
          <w:szCs w:val="28"/>
          <w:lang w:val="en-US"/>
        </w:rPr>
        <w:tab/>
        <w:t xml:space="preserve">fəaliyyət </w:t>
      </w:r>
      <w:r w:rsidRPr="00AB4FEB">
        <w:rPr>
          <w:rFonts w:cstheme="minorHAnsi"/>
          <w:sz w:val="28"/>
          <w:szCs w:val="28"/>
          <w:lang w:val="en-US"/>
        </w:rPr>
        <w:tab/>
        <w:t xml:space="preserve">potensialının </w:t>
      </w:r>
    </w:p>
    <w:p w:rsidR="00027EAE" w:rsidRPr="00AB4FEB" w:rsidRDefault="00027EAE" w:rsidP="00C70F79">
      <w:pPr>
        <w:rPr>
          <w:rFonts w:cstheme="minorHAnsi"/>
          <w:sz w:val="28"/>
          <w:szCs w:val="28"/>
          <w:lang w:val="en-US"/>
        </w:rPr>
        <w:sectPr w:rsidR="00027EAE" w:rsidRPr="00AB4FEB">
          <w:pgSz w:w="16840" w:h="11900"/>
          <w:pgMar w:top="1011" w:right="0" w:bottom="0" w:left="3469" w:header="720" w:footer="720" w:gutter="0"/>
          <w:cols w:num="2" w:space="720" w:equalWidth="0">
            <w:col w:w="1547" w:space="4430"/>
            <w:col w:w="644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müsbət istiqamətində tez yerdəyişməsi baş verir. </w:t>
      </w:r>
    </w:p>
    <w:p w:rsidR="00027EAE" w:rsidRPr="00AB4FEB" w:rsidRDefault="00027EAE" w:rsidP="00C70F79">
      <w:pPr>
        <w:rPr>
          <w:rFonts w:cstheme="minorHAnsi"/>
          <w:sz w:val="28"/>
          <w:szCs w:val="28"/>
          <w:lang w:val="en-US"/>
        </w:rPr>
        <w:sectPr w:rsidR="00027EAE" w:rsidRPr="00AB4FEB">
          <w:type w:val="continuous"/>
          <w:pgSz w:w="16840" w:h="11900"/>
          <w:pgMar w:top="1440" w:right="2669"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Məlumdur </w:t>
      </w:r>
      <w:r w:rsidRPr="00AB4FEB">
        <w:rPr>
          <w:rFonts w:cstheme="minorHAnsi"/>
          <w:sz w:val="28"/>
          <w:szCs w:val="28"/>
          <w:lang w:val="en-US"/>
        </w:rPr>
        <w:tab/>
        <w:t xml:space="preserve">ki, </w:t>
      </w:r>
      <w:r w:rsidRPr="00AB4FEB">
        <w:rPr>
          <w:rFonts w:cstheme="minorHAnsi"/>
          <w:sz w:val="28"/>
          <w:szCs w:val="28"/>
          <w:lang w:val="en-US"/>
        </w:rPr>
        <w:tab/>
        <w:t xml:space="preserve">sükünət </w:t>
      </w:r>
      <w:r w:rsidRPr="00AB4FEB">
        <w:rPr>
          <w:rFonts w:cstheme="minorHAnsi"/>
          <w:sz w:val="28"/>
          <w:szCs w:val="28"/>
          <w:lang w:val="en-US"/>
        </w:rPr>
        <w:tab/>
        <w:t xml:space="preserve">potensialı </w:t>
      </w:r>
      <w:r w:rsidRPr="00AB4FEB">
        <w:rPr>
          <w:rFonts w:cstheme="minorHAnsi"/>
          <w:sz w:val="28"/>
          <w:szCs w:val="28"/>
          <w:lang w:val="en-US"/>
        </w:rPr>
        <w:tab/>
        <w:t xml:space="preserve">əhəmiyyətli </w:t>
      </w:r>
      <w:r w:rsidRPr="00AB4FEB">
        <w:rPr>
          <w:rFonts w:cstheme="minorHAnsi"/>
          <w:sz w:val="28"/>
          <w:szCs w:val="28"/>
          <w:lang w:val="en-US"/>
        </w:rPr>
        <w:tab/>
        <w:t xml:space="preserve">dərəcədə </w:t>
      </w:r>
      <w:r w:rsidRPr="00AB4FEB">
        <w:rPr>
          <w:rFonts w:cstheme="minorHAnsi"/>
          <w:sz w:val="28"/>
          <w:szCs w:val="28"/>
          <w:lang w:val="en-US"/>
        </w:rPr>
        <w:tab/>
        <w:t>K</w:t>
      </w:r>
      <w:r w:rsidRPr="00AB4FEB">
        <w:rPr>
          <w:rFonts w:cstheme="minorHAnsi"/>
          <w:sz w:val="28"/>
          <w:szCs w:val="28"/>
          <w:lang w:val="en-US"/>
        </w:rPr>
        <w:tab/>
        <w:t xml:space="preserve"> -un  passiv diffuziyası ilə şərtlənir ki, bu da onun əsasını təşkil 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ionların qatılığının transmembran qradiyentinin özünün müstəqil  saxlanıla bilmədiyini aydınlaşdırır.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Qatılıq </w:t>
      </w:r>
      <w:r w:rsidRPr="00AB4FEB">
        <w:rPr>
          <w:rFonts w:cstheme="minorHAnsi"/>
          <w:sz w:val="28"/>
          <w:szCs w:val="28"/>
          <w:lang w:val="en-US"/>
        </w:rPr>
        <w:tab/>
        <w:t xml:space="preserve">qradientinin </w:t>
      </w:r>
      <w:r w:rsidRPr="00AB4FEB">
        <w:rPr>
          <w:rFonts w:cstheme="minorHAnsi"/>
          <w:sz w:val="28"/>
          <w:szCs w:val="28"/>
          <w:lang w:val="en-US"/>
        </w:rPr>
        <w:tab/>
        <w:t xml:space="preserve">formalaşması </w:t>
      </w:r>
      <w:r w:rsidRPr="00AB4FEB">
        <w:rPr>
          <w:rFonts w:cstheme="minorHAnsi"/>
          <w:sz w:val="28"/>
          <w:szCs w:val="28"/>
          <w:lang w:val="en-US"/>
        </w:rPr>
        <w:tab/>
      </w:r>
      <w:r w:rsidRPr="00AB4FEB">
        <w:rPr>
          <w:rFonts w:cstheme="minorHAnsi"/>
          <w:sz w:val="28"/>
          <w:szCs w:val="28"/>
          <w:lang w:val="en-US"/>
        </w:rPr>
        <w:tab/>
        <w:t xml:space="preserve">yükün </w:t>
      </w:r>
      <w:r w:rsidRPr="00AB4FEB">
        <w:rPr>
          <w:rFonts w:cstheme="minorHAnsi"/>
          <w:sz w:val="28"/>
          <w:szCs w:val="28"/>
          <w:lang w:val="en-US"/>
        </w:rPr>
        <w:tab/>
      </w:r>
      <w:r w:rsidRPr="00AB4FEB">
        <w:rPr>
          <w:rFonts w:cstheme="minorHAnsi"/>
          <w:sz w:val="28"/>
          <w:szCs w:val="28"/>
          <w:lang w:val="en-US"/>
        </w:rPr>
        <w:tab/>
        <w:t xml:space="preserve">ümumi  yerdəyişməsini </w:t>
      </w:r>
      <w:r w:rsidRPr="00AB4FEB">
        <w:rPr>
          <w:rFonts w:cstheme="minorHAnsi"/>
          <w:sz w:val="28"/>
          <w:szCs w:val="28"/>
          <w:lang w:val="en-US"/>
        </w:rPr>
        <w:tab/>
        <w:t xml:space="preserve">əhatə </w:t>
      </w:r>
      <w:r w:rsidRPr="00AB4FEB">
        <w:rPr>
          <w:rFonts w:cstheme="minorHAnsi"/>
          <w:sz w:val="28"/>
          <w:szCs w:val="28"/>
          <w:lang w:val="en-US"/>
        </w:rPr>
        <w:tab/>
        <w:t xml:space="preserve">edir, </w:t>
      </w:r>
      <w:r w:rsidRPr="00AB4FEB">
        <w:rPr>
          <w:rFonts w:cstheme="minorHAnsi"/>
          <w:sz w:val="28"/>
          <w:szCs w:val="28"/>
          <w:lang w:val="en-US"/>
        </w:rPr>
        <w:tab/>
      </w:r>
      <w:r w:rsidRPr="00AB4FEB">
        <w:rPr>
          <w:rFonts w:cstheme="minorHAnsi"/>
          <w:sz w:val="28"/>
          <w:szCs w:val="28"/>
          <w:lang w:val="en-US"/>
        </w:rPr>
        <w:tab/>
        <w:t xml:space="preserve">başqa </w:t>
      </w:r>
      <w:r w:rsidRPr="00AB4FEB">
        <w:rPr>
          <w:rFonts w:cstheme="minorHAnsi"/>
          <w:sz w:val="28"/>
          <w:szCs w:val="28"/>
          <w:lang w:val="en-US"/>
        </w:rPr>
        <w:tab/>
        <w:t xml:space="preserve">sözlə, </w:t>
      </w:r>
      <w:r w:rsidRPr="00AB4FEB">
        <w:rPr>
          <w:rFonts w:cstheme="minorHAnsi"/>
          <w:sz w:val="28"/>
          <w:szCs w:val="28"/>
          <w:lang w:val="en-US"/>
        </w:rPr>
        <w:tab/>
        <w:t xml:space="preserve">nasosun </w:t>
      </w:r>
      <w:r w:rsidRPr="00AB4FEB">
        <w:rPr>
          <w:rFonts w:cstheme="minorHAnsi"/>
          <w:sz w:val="28"/>
          <w:szCs w:val="28"/>
          <w:lang w:val="en-US"/>
        </w:rPr>
        <w:tab/>
        <w:t xml:space="preserve">fəallığı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elektrogendir və membran potensialını 5-10 mV daha mənfi edir.  Beləliklə, </w:t>
      </w:r>
      <w:r w:rsidRPr="00AB4FEB">
        <w:rPr>
          <w:rFonts w:cstheme="minorHAnsi"/>
          <w:sz w:val="28"/>
          <w:szCs w:val="28"/>
          <w:lang w:val="en-US"/>
        </w:rPr>
        <w:tab/>
        <w:t xml:space="preserve">əgər </w:t>
      </w:r>
      <w:r w:rsidRPr="00AB4FEB">
        <w:rPr>
          <w:rFonts w:cstheme="minorHAnsi"/>
          <w:sz w:val="28"/>
          <w:szCs w:val="28"/>
          <w:lang w:val="en-US"/>
        </w:rPr>
        <w:tab/>
        <w:t xml:space="preserve">nasosun </w:t>
      </w:r>
      <w:r w:rsidRPr="00AB4FEB">
        <w:rPr>
          <w:rFonts w:cstheme="minorHAnsi"/>
          <w:sz w:val="28"/>
          <w:szCs w:val="28"/>
          <w:lang w:val="en-US"/>
        </w:rPr>
        <w:tab/>
        <w:t xml:space="preserve">fəallığı </w:t>
      </w:r>
      <w:r w:rsidRPr="00AB4FEB">
        <w:rPr>
          <w:rFonts w:cstheme="minorHAnsi"/>
          <w:sz w:val="28"/>
          <w:szCs w:val="28"/>
          <w:lang w:val="en-US"/>
        </w:rPr>
        <w:tab/>
        <w:t xml:space="preserve">artıb-azalarsa, </w:t>
      </w:r>
      <w:r w:rsidRPr="00AB4FEB">
        <w:rPr>
          <w:rFonts w:cstheme="minorHAnsi"/>
          <w:sz w:val="28"/>
          <w:szCs w:val="28"/>
          <w:lang w:val="en-US"/>
        </w:rPr>
        <w:tab/>
        <w:t xml:space="preserve">onda </w:t>
      </w:r>
      <w:r w:rsidRPr="00AB4FEB">
        <w:rPr>
          <w:rFonts w:cstheme="minorHAnsi"/>
          <w:sz w:val="28"/>
          <w:szCs w:val="28"/>
          <w:lang w:val="en-US"/>
        </w:rPr>
        <w:tab/>
        <w:t xml:space="preserve">sükunət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potensialı bir neçə millivolt dəyişir. Nasosun fəaliyyətinin zəhərlə  blokadası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membran </w:t>
      </w:r>
      <w:r w:rsidRPr="00AB4FEB">
        <w:rPr>
          <w:rFonts w:cstheme="minorHAnsi"/>
          <w:sz w:val="28"/>
          <w:szCs w:val="28"/>
          <w:lang w:val="en-US"/>
        </w:rPr>
        <w:tab/>
        <w:t xml:space="preserve">potensialının </w:t>
      </w:r>
      <w:r w:rsidRPr="00AB4FEB">
        <w:rPr>
          <w:rFonts w:cstheme="minorHAnsi"/>
          <w:sz w:val="28"/>
          <w:szCs w:val="28"/>
          <w:lang w:val="en-US"/>
        </w:rPr>
        <w:tab/>
        <w:t xml:space="preserve">enerji </w:t>
      </w:r>
      <w:r w:rsidRPr="00AB4FEB">
        <w:rPr>
          <w:rFonts w:cstheme="minorHAnsi"/>
          <w:sz w:val="28"/>
          <w:szCs w:val="28"/>
          <w:lang w:val="en-US"/>
        </w:rPr>
        <w:tab/>
        <w:t xml:space="preserve">çatışmamazlığı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səbəbindən elektrogen komponentinin yox olması zamanı hüceyrə  Na  tədricən – udur və K -itirir, bu isə sükunət potensialının daha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müsbət qiymət istiqamətində yerini dəyişməsinə səbəb olur.  Beləliklə, membranda ionların ikitərəfli hərəkətini həyata keçirən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iki əsas mexanizm vardır: 1) membran məsamələri sistemi və ya  passiv diffuziya mexanizmi, 2) membran «nasosları» sistemi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 </w:t>
      </w:r>
      <w:r w:rsidRPr="00AB4FEB">
        <w:rPr>
          <w:rFonts w:cstheme="minorHAnsi"/>
          <w:sz w:val="28"/>
          <w:szCs w:val="28"/>
          <w:lang w:val="en-US"/>
        </w:rPr>
        <w:tab/>
        <w:t xml:space="preserve">enzimatik </w:t>
      </w:r>
      <w:r w:rsidRPr="00AB4FEB">
        <w:rPr>
          <w:rFonts w:cstheme="minorHAnsi"/>
          <w:sz w:val="28"/>
          <w:szCs w:val="28"/>
          <w:lang w:val="en-US"/>
        </w:rPr>
        <w:tab/>
        <w:t xml:space="preserve">(ferment) </w:t>
      </w:r>
      <w:r w:rsidRPr="00AB4FEB">
        <w:rPr>
          <w:rFonts w:cstheme="minorHAnsi"/>
          <w:sz w:val="28"/>
          <w:szCs w:val="28"/>
          <w:lang w:val="en-US"/>
        </w:rPr>
        <w:tab/>
        <w:t xml:space="preserve">fəal </w:t>
      </w:r>
      <w:r w:rsidRPr="00AB4FEB">
        <w:rPr>
          <w:rFonts w:cstheme="minorHAnsi"/>
          <w:sz w:val="28"/>
          <w:szCs w:val="28"/>
          <w:lang w:val="en-US"/>
        </w:rPr>
        <w:tab/>
        <w:t xml:space="preserve">nəqliyyat </w:t>
      </w:r>
      <w:r w:rsidRPr="00AB4FEB">
        <w:rPr>
          <w:rFonts w:cstheme="minorHAnsi"/>
          <w:sz w:val="28"/>
          <w:szCs w:val="28"/>
          <w:lang w:val="en-US"/>
        </w:rPr>
        <w:tab/>
        <w:t xml:space="preserve">mexanizmi. </w:t>
      </w:r>
      <w:r w:rsidRPr="00AB4FEB">
        <w:rPr>
          <w:rFonts w:cstheme="minorHAnsi"/>
          <w:sz w:val="28"/>
          <w:szCs w:val="28"/>
          <w:lang w:val="en-US"/>
        </w:rPr>
        <w:tab/>
      </w:r>
      <w:r w:rsidRPr="00AB4FEB">
        <w:rPr>
          <w:rFonts w:cstheme="minorHAnsi"/>
          <w:sz w:val="28"/>
          <w:szCs w:val="28"/>
          <w:lang w:val="en-US"/>
        </w:rPr>
        <w:tab/>
        <w:t xml:space="preserve">Birinci  mexanizm </w:t>
      </w:r>
      <w:r w:rsidRPr="00AB4FEB">
        <w:rPr>
          <w:rFonts w:cstheme="minorHAnsi"/>
          <w:sz w:val="28"/>
          <w:szCs w:val="28"/>
          <w:lang w:val="en-US"/>
        </w:rPr>
        <w:tab/>
        <w:t xml:space="preserve">enerji </w:t>
      </w:r>
      <w:r w:rsidRPr="00AB4FEB">
        <w:rPr>
          <w:rFonts w:cstheme="minorHAnsi"/>
          <w:sz w:val="28"/>
          <w:szCs w:val="28"/>
          <w:lang w:val="en-US"/>
        </w:rPr>
        <w:tab/>
        <w:t xml:space="preserve">tələb </w:t>
      </w:r>
      <w:r w:rsidRPr="00AB4FEB">
        <w:rPr>
          <w:rFonts w:cstheme="minorHAnsi"/>
          <w:sz w:val="28"/>
          <w:szCs w:val="28"/>
          <w:lang w:val="en-US"/>
        </w:rPr>
        <w:tab/>
        <w:t xml:space="preserve">etmir </w:t>
      </w:r>
      <w:r w:rsidRPr="00AB4FEB">
        <w:rPr>
          <w:rFonts w:cstheme="minorHAnsi"/>
          <w:sz w:val="28"/>
          <w:szCs w:val="28"/>
          <w:lang w:val="en-US"/>
        </w:rPr>
        <w:tab/>
        <w:t xml:space="preserve">və </w:t>
      </w:r>
      <w:r w:rsidRPr="00AB4FEB">
        <w:rPr>
          <w:rFonts w:cstheme="minorHAnsi"/>
          <w:sz w:val="28"/>
          <w:szCs w:val="28"/>
          <w:lang w:val="en-US"/>
        </w:rPr>
        <w:tab/>
        <w:t xml:space="preserve">ionların </w:t>
      </w:r>
      <w:r w:rsidRPr="00AB4FEB">
        <w:rPr>
          <w:rFonts w:cstheme="minorHAnsi"/>
          <w:sz w:val="28"/>
          <w:szCs w:val="28"/>
          <w:lang w:val="en-US"/>
        </w:rPr>
        <w:tab/>
      </w:r>
      <w:r w:rsidRPr="00AB4FEB">
        <w:rPr>
          <w:rFonts w:cstheme="minorHAnsi"/>
          <w:sz w:val="28"/>
          <w:szCs w:val="28"/>
          <w:lang w:val="en-US"/>
        </w:rPr>
        <w:tab/>
        <w:t xml:space="preserve">membranın </w:t>
      </w:r>
      <w:r w:rsidRPr="00AB4FEB">
        <w:rPr>
          <w:rFonts w:cstheme="minorHAnsi"/>
          <w:sz w:val="28"/>
          <w:szCs w:val="28"/>
          <w:lang w:val="en-US"/>
        </w:rPr>
        <w:tab/>
        <w:t xml:space="preserve">hər </w:t>
      </w:r>
      <w:r w:rsidRPr="00AB4FEB">
        <w:rPr>
          <w:rFonts w:cstheme="minorHAnsi"/>
          <w:sz w:val="28"/>
          <w:szCs w:val="28"/>
          <w:lang w:val="en-US"/>
        </w:rPr>
        <w:tab/>
        <w:t xml:space="preserve">iki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tərəfinə </w:t>
      </w:r>
      <w:r w:rsidRPr="00AB4FEB">
        <w:rPr>
          <w:rFonts w:cstheme="minorHAnsi"/>
          <w:sz w:val="28"/>
          <w:szCs w:val="28"/>
          <w:lang w:val="en-US"/>
        </w:rPr>
        <w:tab/>
        <w:t xml:space="preserve">qatılıq </w:t>
      </w:r>
      <w:r w:rsidRPr="00AB4FEB">
        <w:rPr>
          <w:rFonts w:cstheme="minorHAnsi"/>
          <w:sz w:val="28"/>
          <w:szCs w:val="28"/>
          <w:lang w:val="en-US"/>
        </w:rPr>
        <w:tab/>
        <w:t xml:space="preserve">fərqinə </w:t>
      </w:r>
      <w:r w:rsidRPr="00AB4FEB">
        <w:rPr>
          <w:rFonts w:cstheme="minorHAnsi"/>
          <w:sz w:val="28"/>
          <w:szCs w:val="28"/>
          <w:lang w:val="en-US"/>
        </w:rPr>
        <w:tab/>
        <w:t xml:space="preserve">görə </w:t>
      </w:r>
      <w:r w:rsidRPr="00AB4FEB">
        <w:rPr>
          <w:rFonts w:cstheme="minorHAnsi"/>
          <w:sz w:val="28"/>
          <w:szCs w:val="28"/>
          <w:lang w:val="en-US"/>
        </w:rPr>
        <w:tab/>
        <w:t xml:space="preserve">passiv </w:t>
      </w:r>
      <w:r w:rsidRPr="00AB4FEB">
        <w:rPr>
          <w:rFonts w:cstheme="minorHAnsi"/>
          <w:sz w:val="28"/>
          <w:szCs w:val="28"/>
          <w:lang w:val="en-US"/>
        </w:rPr>
        <w:tab/>
        <w:t xml:space="preserve">diffuziyasına </w:t>
      </w:r>
      <w:r w:rsidRPr="00AB4FEB">
        <w:rPr>
          <w:rFonts w:cstheme="minorHAnsi"/>
          <w:sz w:val="28"/>
          <w:szCs w:val="28"/>
          <w:lang w:val="en-US"/>
        </w:rPr>
        <w:tab/>
        <w:t xml:space="preserve">əsaslanır. </w:t>
      </w:r>
      <w:r w:rsidRPr="00AB4FEB">
        <w:rPr>
          <w:rFonts w:cstheme="minorHAnsi"/>
          <w:sz w:val="28"/>
          <w:szCs w:val="28"/>
          <w:lang w:val="en-US"/>
        </w:rPr>
        <w:tab/>
        <w:t xml:space="preserve">İkinci  mexanizm </w:t>
      </w:r>
      <w:r w:rsidRPr="00AB4FEB">
        <w:rPr>
          <w:rFonts w:cstheme="minorHAnsi"/>
          <w:sz w:val="28"/>
          <w:szCs w:val="28"/>
          <w:lang w:val="en-US"/>
        </w:rPr>
        <w:tab/>
        <w:t xml:space="preserve">öz </w:t>
      </w:r>
      <w:r w:rsidRPr="00AB4FEB">
        <w:rPr>
          <w:rFonts w:cstheme="minorHAnsi"/>
          <w:sz w:val="28"/>
          <w:szCs w:val="28"/>
          <w:lang w:val="en-US"/>
        </w:rPr>
        <w:tab/>
        <w:t xml:space="preserve">fəaliyyəti </w:t>
      </w:r>
      <w:r w:rsidRPr="00AB4FEB">
        <w:rPr>
          <w:rFonts w:cstheme="minorHAnsi"/>
          <w:sz w:val="28"/>
          <w:szCs w:val="28"/>
          <w:lang w:val="en-US"/>
        </w:rPr>
        <w:tab/>
        <w:t xml:space="preserve">üçün </w:t>
      </w:r>
      <w:r w:rsidRPr="00AB4FEB">
        <w:rPr>
          <w:rFonts w:cstheme="minorHAnsi"/>
          <w:sz w:val="28"/>
          <w:szCs w:val="28"/>
          <w:lang w:val="en-US"/>
        </w:rPr>
        <w:tab/>
        <w:t xml:space="preserve">enerji </w:t>
      </w:r>
      <w:r w:rsidRPr="00AB4FEB">
        <w:rPr>
          <w:rFonts w:cstheme="minorHAnsi"/>
          <w:sz w:val="28"/>
          <w:szCs w:val="28"/>
          <w:lang w:val="en-US"/>
        </w:rPr>
        <w:tab/>
        <w:t xml:space="preserve">mənbəyi </w:t>
      </w:r>
      <w:r w:rsidRPr="00AB4FEB">
        <w:rPr>
          <w:rFonts w:cstheme="minorHAnsi"/>
          <w:sz w:val="28"/>
          <w:szCs w:val="28"/>
          <w:lang w:val="en-US"/>
        </w:rPr>
        <w:tab/>
      </w:r>
      <w:r w:rsidRPr="00AB4FEB">
        <w:rPr>
          <w:rFonts w:cstheme="minorHAnsi"/>
          <w:sz w:val="28"/>
          <w:szCs w:val="28"/>
          <w:lang w:val="en-US"/>
        </w:rPr>
        <w:tab/>
        <w:t xml:space="preserve">kimi </w:t>
      </w:r>
      <w:r w:rsidRPr="00AB4FEB">
        <w:rPr>
          <w:rFonts w:cstheme="minorHAnsi"/>
          <w:sz w:val="28"/>
          <w:szCs w:val="28"/>
          <w:lang w:val="en-US"/>
        </w:rPr>
        <w:tab/>
        <w:t xml:space="preserve">ATF-dən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istifadə </w:t>
      </w:r>
      <w:r w:rsidRPr="00AB4FEB">
        <w:rPr>
          <w:rFonts w:cstheme="minorHAnsi"/>
          <w:sz w:val="28"/>
          <w:szCs w:val="28"/>
          <w:lang w:val="en-US"/>
        </w:rPr>
        <w:tab/>
        <w:t xml:space="preserve">edir. </w:t>
      </w:r>
      <w:r w:rsidRPr="00AB4FEB">
        <w:rPr>
          <w:rFonts w:cstheme="minorHAnsi"/>
          <w:sz w:val="28"/>
          <w:szCs w:val="28"/>
          <w:lang w:val="en-US"/>
        </w:rPr>
        <w:tab/>
        <w:t xml:space="preserve">ATF-aza </w:t>
      </w:r>
      <w:r w:rsidRPr="00AB4FEB">
        <w:rPr>
          <w:rFonts w:cstheme="minorHAnsi"/>
          <w:sz w:val="28"/>
          <w:szCs w:val="28"/>
          <w:lang w:val="en-US"/>
        </w:rPr>
        <w:tab/>
      </w:r>
      <w:r w:rsidRPr="00AB4FEB">
        <w:rPr>
          <w:rFonts w:cstheme="minorHAnsi"/>
          <w:sz w:val="28"/>
          <w:szCs w:val="28"/>
          <w:lang w:val="en-US"/>
        </w:rPr>
        <w:tab/>
        <w:t xml:space="preserve">nasos </w:t>
      </w:r>
      <w:r w:rsidRPr="00AB4FEB">
        <w:rPr>
          <w:rFonts w:cstheme="minorHAnsi"/>
          <w:sz w:val="28"/>
          <w:szCs w:val="28"/>
          <w:lang w:val="en-US"/>
        </w:rPr>
        <w:tab/>
        <w:t xml:space="preserve">sistemləri </w:t>
      </w:r>
      <w:r w:rsidRPr="00AB4FEB">
        <w:rPr>
          <w:rFonts w:cstheme="minorHAnsi"/>
          <w:sz w:val="28"/>
          <w:szCs w:val="28"/>
          <w:lang w:val="en-US"/>
        </w:rPr>
        <w:tab/>
        <w:t xml:space="preserve">ionları </w:t>
      </w:r>
      <w:r w:rsidRPr="00AB4FEB">
        <w:rPr>
          <w:rFonts w:cstheme="minorHAnsi"/>
          <w:sz w:val="28"/>
          <w:szCs w:val="28"/>
          <w:lang w:val="en-US"/>
        </w:rPr>
        <w:tab/>
        <w:t xml:space="preserve">qatılığı </w:t>
      </w:r>
      <w:r w:rsidRPr="00AB4FEB">
        <w:rPr>
          <w:rFonts w:cstheme="minorHAnsi"/>
          <w:sz w:val="28"/>
          <w:szCs w:val="28"/>
          <w:lang w:val="en-US"/>
        </w:rPr>
        <w:tab/>
        <w:t xml:space="preserve">az </w:t>
      </w:r>
      <w:r w:rsidRPr="00AB4FEB">
        <w:rPr>
          <w:rFonts w:cstheme="minorHAnsi"/>
          <w:sz w:val="28"/>
          <w:szCs w:val="28"/>
          <w:lang w:val="en-US"/>
        </w:rPr>
        <w:tab/>
        <w:t xml:space="preserve">olan  mühitdən </w:t>
      </w:r>
      <w:r w:rsidRPr="00AB4FEB">
        <w:rPr>
          <w:rFonts w:cstheme="minorHAnsi"/>
          <w:sz w:val="28"/>
          <w:szCs w:val="28"/>
          <w:lang w:val="en-US"/>
        </w:rPr>
        <w:tab/>
        <w:t xml:space="preserve">qatılığı </w:t>
      </w:r>
      <w:r w:rsidRPr="00AB4FEB">
        <w:rPr>
          <w:rFonts w:cstheme="minorHAnsi"/>
          <w:sz w:val="28"/>
          <w:szCs w:val="28"/>
          <w:lang w:val="en-US"/>
        </w:rPr>
        <w:tab/>
        <w:t xml:space="preserve">çox </w:t>
      </w:r>
      <w:r w:rsidRPr="00AB4FEB">
        <w:rPr>
          <w:rFonts w:cstheme="minorHAnsi"/>
          <w:sz w:val="28"/>
          <w:szCs w:val="28"/>
          <w:lang w:val="en-US"/>
        </w:rPr>
        <w:tab/>
        <w:t xml:space="preserve">olan </w:t>
      </w:r>
      <w:r w:rsidRPr="00AB4FEB">
        <w:rPr>
          <w:rFonts w:cstheme="minorHAnsi"/>
          <w:sz w:val="28"/>
          <w:szCs w:val="28"/>
          <w:lang w:val="en-US"/>
        </w:rPr>
        <w:tab/>
        <w:t xml:space="preserve">mühitə, </w:t>
      </w:r>
      <w:r w:rsidRPr="00AB4FEB">
        <w:rPr>
          <w:rFonts w:cstheme="minorHAnsi"/>
          <w:sz w:val="28"/>
          <w:szCs w:val="28"/>
          <w:lang w:val="en-US"/>
        </w:rPr>
        <w:tab/>
        <w:t xml:space="preserve">yəni </w:t>
      </w:r>
      <w:r w:rsidRPr="00AB4FEB">
        <w:rPr>
          <w:rFonts w:cstheme="minorHAnsi"/>
          <w:sz w:val="28"/>
          <w:szCs w:val="28"/>
          <w:lang w:val="en-US"/>
        </w:rPr>
        <w:tab/>
        <w:t xml:space="preserve">qatılıq </w:t>
      </w:r>
      <w:r w:rsidRPr="00AB4FEB">
        <w:rPr>
          <w:rFonts w:cstheme="minorHAnsi"/>
          <w:sz w:val="28"/>
          <w:szCs w:val="28"/>
          <w:lang w:val="en-US"/>
        </w:rPr>
        <w:tab/>
        <w:t xml:space="preserve">qradiyentinin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əksinə olaraq daşınması funksiyasını yerinə yetirir.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qıcıqlandırdıqda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xaricinə </w:t>
      </w:r>
      <w:r w:rsidRPr="00AB4FEB">
        <w:rPr>
          <w:rFonts w:cstheme="minorHAnsi"/>
          <w:sz w:val="28"/>
          <w:szCs w:val="28"/>
          <w:lang w:val="en-US"/>
        </w:rPr>
        <w:tab/>
        <w:t xml:space="preserve">isə </w:t>
      </w:r>
      <w:r w:rsidRPr="00AB4FEB">
        <w:rPr>
          <w:rFonts w:cstheme="minorHAnsi"/>
          <w:sz w:val="28"/>
          <w:szCs w:val="28"/>
          <w:lang w:val="en-US"/>
        </w:rPr>
        <w:tab/>
        <w:t>K</w:t>
      </w:r>
      <w:r w:rsidRPr="00AB4FEB">
        <w:rPr>
          <w:rFonts w:cstheme="minorHAnsi"/>
          <w:sz w:val="28"/>
          <w:szCs w:val="28"/>
          <w:lang w:val="en-US"/>
        </w:rPr>
        <w:tab/>
        <w:t xml:space="preserve"> </w:t>
      </w:r>
      <w:r w:rsidRPr="00AB4FEB">
        <w:rPr>
          <w:rFonts w:cstheme="minorHAnsi"/>
          <w:sz w:val="28"/>
          <w:szCs w:val="28"/>
          <w:lang w:val="en-US"/>
        </w:rPr>
        <w:tab/>
        <w:t xml:space="preserve">ionlarının  yerdəyişməsi artır. Nəticədə hüceyrənin daxili səthi müsbət, xarici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isə </w:t>
      </w:r>
      <w:r w:rsidRPr="00AB4FEB">
        <w:rPr>
          <w:rFonts w:cstheme="minorHAnsi"/>
          <w:sz w:val="28"/>
          <w:szCs w:val="28"/>
          <w:lang w:val="en-US"/>
        </w:rPr>
        <w:tab/>
        <w:t xml:space="preserve">mənfi </w:t>
      </w:r>
      <w:r w:rsidRPr="00AB4FEB">
        <w:rPr>
          <w:rFonts w:cstheme="minorHAnsi"/>
          <w:sz w:val="28"/>
          <w:szCs w:val="28"/>
          <w:lang w:val="en-US"/>
        </w:rPr>
        <w:tab/>
        <w:t xml:space="preserve">ionlarla </w:t>
      </w:r>
      <w:r w:rsidRPr="00AB4FEB">
        <w:rPr>
          <w:rFonts w:cstheme="minorHAnsi"/>
          <w:sz w:val="28"/>
          <w:szCs w:val="28"/>
          <w:lang w:val="en-US"/>
        </w:rPr>
        <w:tab/>
        <w:t xml:space="preserve">yüklənir </w:t>
      </w:r>
      <w:r w:rsidRPr="00AB4FEB">
        <w:rPr>
          <w:rFonts w:cstheme="minorHAnsi"/>
          <w:sz w:val="28"/>
          <w:szCs w:val="28"/>
          <w:lang w:val="en-US"/>
        </w:rPr>
        <w:tab/>
        <w:t xml:space="preserve">və </w:t>
      </w:r>
      <w:r w:rsidRPr="00AB4FEB">
        <w:rPr>
          <w:rFonts w:cstheme="minorHAnsi"/>
          <w:sz w:val="28"/>
          <w:szCs w:val="28"/>
          <w:lang w:val="en-US"/>
        </w:rPr>
        <w:tab/>
        <w:t xml:space="preserve">membran </w:t>
      </w:r>
      <w:r w:rsidRPr="00AB4FEB">
        <w:rPr>
          <w:rFonts w:cstheme="minorHAnsi"/>
          <w:sz w:val="28"/>
          <w:szCs w:val="28"/>
          <w:lang w:val="en-US"/>
        </w:rPr>
        <w:tab/>
        <w:t xml:space="preserve">potensialı </w:t>
      </w:r>
      <w:r w:rsidRPr="00AB4FEB">
        <w:rPr>
          <w:rFonts w:cstheme="minorHAnsi"/>
          <w:sz w:val="28"/>
          <w:szCs w:val="28"/>
          <w:lang w:val="en-US"/>
        </w:rPr>
        <w:tab/>
        <w:t xml:space="preserve">artır. </w:t>
      </w:r>
      <w:r w:rsidRPr="00AB4FEB">
        <w:rPr>
          <w:rFonts w:cstheme="minorHAnsi"/>
          <w:sz w:val="28"/>
          <w:szCs w:val="28"/>
          <w:lang w:val="en-US"/>
        </w:rPr>
        <w:tab/>
        <w:t xml:space="preserve">Buna  fəaliyyət potensialı deyilir. Oyanan sahədə əmələ gələn fəaliyyət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potensialı </w:t>
      </w:r>
      <w:r w:rsidRPr="00AB4FEB">
        <w:rPr>
          <w:rFonts w:cstheme="minorHAnsi"/>
          <w:sz w:val="28"/>
          <w:szCs w:val="28"/>
          <w:lang w:val="en-US"/>
        </w:rPr>
        <w:tab/>
        <w:t xml:space="preserve">qonşu </w:t>
      </w:r>
      <w:r w:rsidRPr="00AB4FEB">
        <w:rPr>
          <w:rFonts w:cstheme="minorHAnsi"/>
          <w:sz w:val="28"/>
          <w:szCs w:val="28"/>
          <w:lang w:val="en-US"/>
        </w:rPr>
        <w:tab/>
        <w:t xml:space="preserve">sinir </w:t>
      </w:r>
      <w:r w:rsidRPr="00AB4FEB">
        <w:rPr>
          <w:rFonts w:cstheme="minorHAnsi"/>
          <w:sz w:val="28"/>
          <w:szCs w:val="28"/>
          <w:lang w:val="en-US"/>
        </w:rPr>
        <w:tab/>
        <w:t xml:space="preserve">və </w:t>
      </w:r>
      <w:r w:rsidRPr="00AB4FEB">
        <w:rPr>
          <w:rFonts w:cstheme="minorHAnsi"/>
          <w:sz w:val="28"/>
          <w:szCs w:val="28"/>
          <w:lang w:val="en-US"/>
        </w:rPr>
        <w:tab/>
        <w:t xml:space="preserve">əzələ </w:t>
      </w:r>
      <w:r w:rsidRPr="00AB4FEB">
        <w:rPr>
          <w:rFonts w:cstheme="minorHAnsi"/>
          <w:sz w:val="28"/>
          <w:szCs w:val="28"/>
          <w:lang w:val="en-US"/>
        </w:rPr>
        <w:tab/>
        <w:t xml:space="preserve">liflərinin </w:t>
      </w:r>
      <w:r w:rsidRPr="00AB4FEB">
        <w:rPr>
          <w:rFonts w:cstheme="minorHAnsi"/>
          <w:sz w:val="28"/>
          <w:szCs w:val="28"/>
          <w:lang w:val="en-US"/>
        </w:rPr>
        <w:tab/>
        <w:t xml:space="preserve">sükunət </w:t>
      </w:r>
      <w:r w:rsidRPr="00AB4FEB">
        <w:rPr>
          <w:rFonts w:cstheme="minorHAnsi"/>
          <w:sz w:val="28"/>
          <w:szCs w:val="28"/>
          <w:lang w:val="en-US"/>
        </w:rPr>
        <w:tab/>
        <w:t xml:space="preserve">sahələrinin  qıcıqlandırıcıları olurlar.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fəaliyyət potensialı sinir hüceyrələrində oyanmanın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toxumalarının </w:t>
      </w:r>
      <w:r w:rsidRPr="00AB4FEB">
        <w:rPr>
          <w:rFonts w:cstheme="minorHAnsi"/>
          <w:sz w:val="28"/>
          <w:szCs w:val="28"/>
          <w:lang w:val="en-US"/>
        </w:rPr>
        <w:tab/>
        <w:t xml:space="preserve">sekresiyasını </w:t>
      </w:r>
      <w:r w:rsidRPr="00AB4FEB">
        <w:rPr>
          <w:rFonts w:cstheme="minorHAnsi"/>
          <w:sz w:val="28"/>
          <w:szCs w:val="28"/>
          <w:lang w:val="en-US"/>
        </w:rPr>
        <w:tab/>
        <w:t>h</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 və ya təsir potensialının əsasında membranda artan ion  keçiriciliyi dəyişiklikləri durur.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 potensialının zaman asılılığı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Fəaliyyət </w:t>
      </w:r>
      <w:r w:rsidRPr="00AB4FEB">
        <w:rPr>
          <w:rFonts w:cstheme="minorHAnsi"/>
          <w:sz w:val="28"/>
          <w:szCs w:val="28"/>
          <w:lang w:val="en-US"/>
        </w:rPr>
        <w:tab/>
        <w:t xml:space="preserve">potensialını </w:t>
      </w:r>
      <w:r w:rsidRPr="00AB4FEB">
        <w:rPr>
          <w:rFonts w:cstheme="minorHAnsi"/>
          <w:sz w:val="28"/>
          <w:szCs w:val="28"/>
          <w:lang w:val="en-US"/>
        </w:rPr>
        <w:tab/>
        <w:t xml:space="preserve">hüceyrədaxili </w:t>
      </w:r>
      <w:r w:rsidRPr="00AB4FEB">
        <w:rPr>
          <w:rFonts w:cstheme="minorHAnsi"/>
          <w:sz w:val="28"/>
          <w:szCs w:val="28"/>
          <w:lang w:val="en-US"/>
        </w:rPr>
        <w:tab/>
        <w:t xml:space="preserve">və </w:t>
      </w:r>
      <w:r w:rsidRPr="00AB4FEB">
        <w:rPr>
          <w:rFonts w:cstheme="minorHAnsi"/>
          <w:sz w:val="28"/>
          <w:szCs w:val="28"/>
          <w:lang w:val="en-US"/>
        </w:rPr>
        <w:tab/>
        <w:t xml:space="preserve">hüceyrəxarici  mikroelektrodların köməyilə sinir və əzələ hüceyrələrində qeydə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almaq olar (bax: şəkil 4.5). Bütün bu hallarda sükunət potensialı  mənfi qiymətdən müsbət pikə qədər kəskin artır və təxminən +30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mV </w:t>
      </w:r>
      <w:r w:rsidRPr="00AB4FEB">
        <w:rPr>
          <w:rFonts w:cstheme="minorHAnsi"/>
          <w:sz w:val="28"/>
          <w:szCs w:val="28"/>
          <w:lang w:val="en-US"/>
        </w:rPr>
        <w:tab/>
        <w:t xml:space="preserve">təşkil </w:t>
      </w:r>
      <w:r w:rsidRPr="00AB4FEB">
        <w:rPr>
          <w:rFonts w:cstheme="minorHAnsi"/>
          <w:sz w:val="28"/>
          <w:szCs w:val="28"/>
          <w:lang w:val="en-US"/>
        </w:rPr>
        <w:tab/>
      </w:r>
      <w:r w:rsidRPr="00AB4FEB">
        <w:rPr>
          <w:rFonts w:cstheme="minorHAnsi"/>
          <w:sz w:val="28"/>
          <w:szCs w:val="28"/>
          <w:lang w:val="en-US"/>
        </w:rPr>
        <w:tab/>
        <w:t xml:space="preserve">edir. </w:t>
      </w:r>
      <w:r w:rsidRPr="00AB4FEB">
        <w:rPr>
          <w:rFonts w:cstheme="minorHAnsi"/>
          <w:sz w:val="28"/>
          <w:szCs w:val="28"/>
          <w:lang w:val="en-US"/>
        </w:rPr>
        <w:tab/>
        <w:t xml:space="preserve">Sonra </w:t>
      </w:r>
      <w:r w:rsidRPr="00AB4FEB">
        <w:rPr>
          <w:rFonts w:cstheme="minorHAnsi"/>
          <w:sz w:val="28"/>
          <w:szCs w:val="28"/>
          <w:lang w:val="en-US"/>
        </w:rPr>
        <w:tab/>
        <w:t xml:space="preserve">potensial </w:t>
      </w:r>
      <w:r w:rsidRPr="00AB4FEB">
        <w:rPr>
          <w:rFonts w:cstheme="minorHAnsi"/>
          <w:sz w:val="28"/>
          <w:szCs w:val="28"/>
          <w:lang w:val="en-US"/>
        </w:rPr>
        <w:tab/>
        <w:t xml:space="preserve">müxtəlif </w:t>
      </w:r>
      <w:r w:rsidRPr="00AB4FEB">
        <w:rPr>
          <w:rFonts w:cstheme="minorHAnsi"/>
          <w:sz w:val="28"/>
          <w:szCs w:val="28"/>
          <w:lang w:val="en-US"/>
        </w:rPr>
        <w:tab/>
        <w:t xml:space="preserve">sürətlərlə </w:t>
      </w:r>
      <w:r w:rsidRPr="00AB4FEB">
        <w:rPr>
          <w:rFonts w:cstheme="minorHAnsi"/>
          <w:sz w:val="28"/>
          <w:szCs w:val="28"/>
          <w:lang w:val="en-US"/>
        </w:rPr>
        <w:tab/>
        <w:t xml:space="preserve">sükunət  səviyəsinə </w:t>
      </w:r>
      <w:r w:rsidRPr="00AB4FEB">
        <w:rPr>
          <w:rFonts w:cstheme="minorHAnsi"/>
          <w:sz w:val="28"/>
          <w:szCs w:val="28"/>
          <w:lang w:val="en-US"/>
        </w:rPr>
        <w:tab/>
        <w:t xml:space="preserve">qayıdır. </w:t>
      </w:r>
      <w:r w:rsidRPr="00AB4FEB">
        <w:rPr>
          <w:rFonts w:cstheme="minorHAnsi"/>
          <w:sz w:val="28"/>
          <w:szCs w:val="28"/>
          <w:lang w:val="en-US"/>
        </w:rPr>
        <w:tab/>
        <w:t xml:space="preserve">Deməli, </w:t>
      </w:r>
      <w:r w:rsidRPr="00AB4FEB">
        <w:rPr>
          <w:rFonts w:cstheme="minorHAnsi"/>
          <w:sz w:val="28"/>
          <w:szCs w:val="28"/>
          <w:lang w:val="en-US"/>
        </w:rPr>
        <w:tab/>
        <w:t xml:space="preserve">fəaliyyət </w:t>
      </w:r>
      <w:r w:rsidRPr="00AB4FEB">
        <w:rPr>
          <w:rFonts w:cstheme="minorHAnsi"/>
          <w:sz w:val="28"/>
          <w:szCs w:val="28"/>
          <w:lang w:val="en-US"/>
        </w:rPr>
        <w:tab/>
        <w:t xml:space="preserve">potensialın </w:t>
      </w:r>
      <w:r w:rsidRPr="00AB4FEB">
        <w:rPr>
          <w:rFonts w:cstheme="minorHAnsi"/>
          <w:sz w:val="28"/>
          <w:szCs w:val="28"/>
          <w:lang w:val="en-US"/>
        </w:rPr>
        <w:tab/>
        <w:t xml:space="preserve">əyrisində </w:t>
      </w:r>
      <w:r w:rsidRPr="00AB4FEB">
        <w:rPr>
          <w:rFonts w:cstheme="minorHAnsi"/>
          <w:sz w:val="28"/>
          <w:szCs w:val="28"/>
          <w:lang w:val="en-US"/>
        </w:rPr>
        <w:tab/>
        <w:t xml:space="preserve">pik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(spike) və iz potensialı fazaları qeyd edilir (şəkil 4.7) (pik – ingilis  fizioloqlarının termini ilə spike, almanca isə overshoot adlanır).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Pik fazasında qalxan-qütblərin yerdəyişməsi (depolyarizasiya) və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771" w:space="1654"/>
            <w:col w:w="651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4.4. Fəaliyyət potensialı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qütbülərin </w:t>
      </w:r>
      <w:r w:rsidRPr="00AB4FEB">
        <w:rPr>
          <w:rFonts w:cstheme="minorHAnsi"/>
          <w:sz w:val="28"/>
          <w:szCs w:val="28"/>
          <w:lang w:val="en-US"/>
        </w:rPr>
        <w:tab/>
        <w:t xml:space="preserve">bərpasına </w:t>
      </w:r>
      <w:r w:rsidRPr="00AB4FEB">
        <w:rPr>
          <w:rFonts w:cstheme="minorHAnsi"/>
          <w:sz w:val="28"/>
          <w:szCs w:val="28"/>
          <w:lang w:val="en-US"/>
        </w:rPr>
        <w:tab/>
        <w:t xml:space="preserve">(repolyarizasiyasına) </w:t>
      </w:r>
      <w:r w:rsidRPr="00AB4FEB">
        <w:rPr>
          <w:rFonts w:cstheme="minorHAnsi"/>
          <w:sz w:val="28"/>
          <w:szCs w:val="28"/>
          <w:lang w:val="en-US"/>
        </w:rPr>
        <w:tab/>
        <w:t xml:space="preserve">uyğun </w:t>
      </w:r>
      <w:r w:rsidRPr="00AB4FEB">
        <w:rPr>
          <w:rFonts w:cstheme="minorHAnsi"/>
          <w:sz w:val="28"/>
          <w:szCs w:val="28"/>
          <w:lang w:val="en-US"/>
        </w:rPr>
        <w:tab/>
        <w:t xml:space="preserve">gələn </w:t>
      </w:r>
      <w:r w:rsidRPr="00AB4FEB">
        <w:rPr>
          <w:rFonts w:cstheme="minorHAnsi"/>
          <w:sz w:val="28"/>
          <w:szCs w:val="28"/>
          <w:lang w:val="en-US"/>
        </w:rPr>
        <w:tab/>
        <w:t xml:space="preserve">enən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3009" w:header="720" w:footer="720" w:gutter="0"/>
          <w:cols w:num="2" w:space="720" w:equalWidth="0">
            <w:col w:w="2466" w:space="3971"/>
            <w:col w:w="644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Orqanizmdə sinir hüceyrələrinin funksiyası məlumat almaq-  dan, </w:t>
      </w:r>
      <w:r w:rsidRPr="00AB4FEB">
        <w:rPr>
          <w:rFonts w:cstheme="minorHAnsi"/>
          <w:sz w:val="28"/>
          <w:szCs w:val="28"/>
          <w:lang w:val="en-US"/>
        </w:rPr>
        <w:tab/>
        <w:t xml:space="preserve">onun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digər </w:t>
      </w:r>
      <w:r w:rsidRPr="00AB4FEB">
        <w:rPr>
          <w:rFonts w:cstheme="minorHAnsi"/>
          <w:sz w:val="28"/>
          <w:szCs w:val="28"/>
          <w:lang w:val="en-US"/>
        </w:rPr>
        <w:tab/>
        <w:t xml:space="preserve">bölmələrinə </w:t>
      </w:r>
      <w:r w:rsidRPr="00AB4FEB">
        <w:rPr>
          <w:rFonts w:cstheme="minorHAnsi"/>
          <w:sz w:val="28"/>
          <w:szCs w:val="28"/>
          <w:lang w:val="en-US"/>
        </w:rPr>
        <w:tab/>
        <w:t xml:space="preserve">ötürməkdən,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w:t>
      </w:r>
      <w:r w:rsidRPr="00AB4FEB">
        <w:rPr>
          <w:rFonts w:cstheme="minorHAnsi"/>
          <w:sz w:val="28"/>
          <w:szCs w:val="28"/>
          <w:lang w:val="en-US"/>
        </w:rPr>
        <w:tab/>
      </w:r>
      <w:r w:rsidRPr="00AB4FEB">
        <w:rPr>
          <w:rFonts w:cstheme="minorHAnsi"/>
          <w:sz w:val="28"/>
          <w:szCs w:val="28"/>
          <w:lang w:val="en-US"/>
        </w:rPr>
        <w:tab/>
        <w:t xml:space="preserve">mənbələrin </w:t>
      </w:r>
      <w:r w:rsidRPr="00AB4FEB">
        <w:rPr>
          <w:rFonts w:cstheme="minorHAnsi"/>
          <w:sz w:val="28"/>
          <w:szCs w:val="28"/>
          <w:lang w:val="en-US"/>
        </w:rPr>
        <w:tab/>
        <w:t xml:space="preserve">məlumatlarının </w:t>
      </w:r>
      <w:r w:rsidRPr="00AB4FEB">
        <w:rPr>
          <w:rFonts w:cstheme="minorHAnsi"/>
          <w:sz w:val="28"/>
          <w:szCs w:val="28"/>
          <w:lang w:val="en-US"/>
        </w:rPr>
        <w:tab/>
        <w:t xml:space="preserve">müqayisə </w:t>
      </w:r>
      <w:r w:rsidRPr="00AB4FEB">
        <w:rPr>
          <w:rFonts w:cstheme="minorHAnsi"/>
          <w:sz w:val="28"/>
          <w:szCs w:val="28"/>
          <w:lang w:val="en-US"/>
        </w:rPr>
        <w:tab/>
        <w:t xml:space="preserve">edilməsi </w:t>
      </w:r>
      <w:r w:rsidRPr="00AB4FEB">
        <w:rPr>
          <w:rFonts w:cstheme="minorHAnsi"/>
          <w:sz w:val="28"/>
          <w:szCs w:val="28"/>
          <w:lang w:val="en-US"/>
        </w:rPr>
        <w:tab/>
        <w:t xml:space="preserve">və  nəhayət, </w:t>
      </w:r>
      <w:r w:rsidRPr="00AB4FEB">
        <w:rPr>
          <w:rFonts w:cstheme="minorHAnsi"/>
          <w:sz w:val="28"/>
          <w:szCs w:val="28"/>
          <w:lang w:val="en-US"/>
        </w:rPr>
        <w:tab/>
        <w:t xml:space="preserve">digər </w:t>
      </w:r>
      <w:r w:rsidRPr="00AB4FEB">
        <w:rPr>
          <w:rFonts w:cstheme="minorHAnsi"/>
          <w:sz w:val="28"/>
          <w:szCs w:val="28"/>
          <w:lang w:val="en-US"/>
        </w:rPr>
        <w:tab/>
        <w:t xml:space="preserve">hüceyrələrin </w:t>
      </w:r>
      <w:r w:rsidRPr="00AB4FEB">
        <w:rPr>
          <w:rFonts w:cstheme="minorHAnsi"/>
          <w:sz w:val="28"/>
          <w:szCs w:val="28"/>
          <w:lang w:val="en-US"/>
        </w:rPr>
        <w:tab/>
        <w:t xml:space="preserve">fəaliyyətinin </w:t>
      </w:r>
      <w:r w:rsidRPr="00AB4FEB">
        <w:rPr>
          <w:rFonts w:cstheme="minorHAnsi"/>
          <w:sz w:val="28"/>
          <w:szCs w:val="28"/>
          <w:lang w:val="en-US"/>
        </w:rPr>
        <w:tab/>
        <w:t xml:space="preserve">tənzimlənməsini </w:t>
      </w:r>
      <w:r w:rsidRPr="00AB4FEB">
        <w:rPr>
          <w:rFonts w:cstheme="minorHAnsi"/>
          <w:sz w:val="28"/>
          <w:szCs w:val="28"/>
          <w:lang w:val="en-US"/>
        </w:rPr>
        <w:tab/>
        <w:t xml:space="preserve">təmin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etməkdən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Sinirlər </w:t>
      </w:r>
      <w:r w:rsidRPr="00AB4FEB">
        <w:rPr>
          <w:rFonts w:cstheme="minorHAnsi"/>
          <w:sz w:val="28"/>
          <w:szCs w:val="28"/>
          <w:lang w:val="en-US"/>
        </w:rPr>
        <w:tab/>
        <w:t xml:space="preserve">vasitəsilə </w:t>
      </w:r>
      <w:r w:rsidRPr="00AB4FEB">
        <w:rPr>
          <w:rFonts w:cstheme="minorHAnsi"/>
          <w:sz w:val="28"/>
          <w:szCs w:val="28"/>
          <w:lang w:val="en-US"/>
        </w:rPr>
        <w:tab/>
        <w:t xml:space="preserve">daxil </w:t>
      </w:r>
      <w:r w:rsidRPr="00AB4FEB">
        <w:rPr>
          <w:rFonts w:cstheme="minorHAnsi"/>
          <w:sz w:val="28"/>
          <w:szCs w:val="28"/>
          <w:lang w:val="en-US"/>
        </w:rPr>
        <w:tab/>
        <w:t xml:space="preserve">olan </w:t>
      </w:r>
      <w:r w:rsidRPr="00AB4FEB">
        <w:rPr>
          <w:rFonts w:cstheme="minorHAnsi"/>
          <w:sz w:val="28"/>
          <w:szCs w:val="28"/>
          <w:lang w:val="en-US"/>
        </w:rPr>
        <w:tab/>
        <w:t xml:space="preserve">siqnallar </w:t>
      </w:r>
      <w:r w:rsidRPr="00AB4FEB">
        <w:rPr>
          <w:rFonts w:cstheme="minorHAnsi"/>
          <w:sz w:val="28"/>
          <w:szCs w:val="28"/>
          <w:lang w:val="en-US"/>
        </w:rPr>
        <w:tab/>
        <w:t xml:space="preserve">əzələ </w:t>
      </w:r>
      <w:r w:rsidRPr="00AB4FEB">
        <w:rPr>
          <w:rFonts w:cstheme="minorHAnsi"/>
          <w:sz w:val="28"/>
          <w:szCs w:val="28"/>
          <w:lang w:val="en-US"/>
        </w:rPr>
        <w:tab/>
        <w:t xml:space="preserve">hüceyrələrinin  təqəllüsünə səbəb olur. Bu iki tip hüceyrə «fəal» olan zaman (hər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qollar ayırd edilir; fəaliyyət potensialının müddəti sinirlərdə 1 ms-  yə qədər, skelet əzələsində 10 ms və ürəyin miokar əzələsində 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200 ms-dən çox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75" w:space="1950"/>
            <w:col w:w="644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105" type="#_x0000_t75" style="position:absolute;margin-left:73.15pt;margin-top:51.05pt;width:274.65pt;height:66.35pt;z-index:-250503168;mso-position-horizontal-relative:page;mso-position-vertical-relative:page">
            <v:imagedata r:id="rId110" o:title="bc0e3463-5674-4ba0-8d1c-f7a5865397fc"/>
            <w10:wrap anchorx="page" anchory="page"/>
          </v:shape>
        </w:pict>
      </w:r>
      <w:r w:rsidRPr="00AB4FEB">
        <w:rPr>
          <w:rFonts w:cstheme="minorHAnsi"/>
          <w:sz w:val="28"/>
          <w:szCs w:val="28"/>
        </w:rPr>
        <w:pict>
          <v:shape id="_x0000_s2106" type="#_x0000_t75" style="position:absolute;margin-left:73.15pt;margin-top:116.55pt;width:274.65pt;height:66.65pt;z-index:-250502144;mso-position-horizontal-relative:page;mso-position-vertical-relative:page">
            <v:imagedata r:id="rId111" o:title="cfa460c0-9d1d-4a49-85bc-4735592349b7"/>
            <w10:wrap anchorx="page" anchory="page"/>
          </v:shape>
        </w:pict>
      </w:r>
      <w:r w:rsidRPr="00AB4FEB">
        <w:rPr>
          <w:rFonts w:cstheme="minorHAnsi"/>
          <w:sz w:val="28"/>
          <w:szCs w:val="28"/>
        </w:rPr>
        <w:pict>
          <v:shape id="_x0000_s2107" type="#_x0000_t75" style="position:absolute;margin-left:73.15pt;margin-top:182.4pt;width:274.95pt;height:61.3pt;z-index:-250501120;mso-position-horizontal-relative:page;mso-position-vertical-relative:page">
            <v:imagedata r:id="rId112" o:title="26b23152-0083-4a2c-93bd-e682b57f0b4b"/>
            <w10:wrap anchorx="page" anchory="page"/>
          </v:shape>
        </w:pict>
      </w:r>
      <w:r w:rsidRPr="00AB4FEB">
        <w:rPr>
          <w:rFonts w:cstheme="minorHAnsi"/>
          <w:sz w:val="28"/>
          <w:szCs w:val="28"/>
        </w:rPr>
        <w:pict>
          <v:shape id="_x0000_s2108" type="#_x0000_t202" style="position:absolute;margin-left:347.8pt;margin-top:238.2pt;width:4.4pt;height:14.55pt;z-index:-2505000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09" type="#_x0000_t202" style="position:absolute;margin-left:688.9pt;margin-top:244.8pt;width:44.35pt;height:14.55pt;z-index:-250499072;mso-position-horizontal-relative:page;mso-position-vertical-relative:page" filled="f" stroked="f">
            <v:stroke joinstyle="round"/>
            <v:path gradientshapeok="f" o:connecttype="segments"/>
            <v:textbox inset="0,0,0,0">
              <w:txbxContent>
                <w:p w:rsidR="00AB4FEB" w:rsidRDefault="00AB4FEB">
                  <w:pPr>
                    <w:spacing w:line="262" w:lineRule="exact"/>
                  </w:pPr>
                  <w:r w:rsidRPr="00DC7955">
                    <w:rPr>
                      <w:color w:val="000000"/>
                      <w:spacing w:val="3"/>
                      <w:sz w:val="24"/>
                      <w:szCs w:val="24"/>
                    </w:rPr>
                    <w:t xml:space="preserve">olmaqla </w:t>
                  </w:r>
                </w:p>
              </w:txbxContent>
            </v:textbox>
            <w10:wrap anchorx="page" anchory="page"/>
          </v:shape>
        </w:pict>
      </w:r>
      <w:r w:rsidRPr="00AB4FEB">
        <w:rPr>
          <w:rFonts w:cstheme="minorHAnsi"/>
          <w:sz w:val="28"/>
          <w:szCs w:val="28"/>
        </w:rPr>
        <w:pict>
          <v:shape id="_x0000_s2110" type="#_x0000_t202" style="position:absolute;margin-left:575.2pt;margin-top:244.8pt;width:115.15pt;height:14.55pt;z-index:-250498048;mso-position-horizontal-relative:page;mso-position-vertical-relative:page" filled="f" stroked="f">
            <v:stroke joinstyle="round"/>
            <v:path gradientshapeok="f" o:connecttype="segments"/>
            <v:textbox inset="0,0,0,0">
              <w:txbxContent>
                <w:p w:rsidR="00AB4FEB" w:rsidRDefault="00AB4FEB">
                  <w:pPr>
                    <w:spacing w:line="262" w:lineRule="exact"/>
                  </w:pPr>
                  <w:r w:rsidRPr="00DC7955">
                    <w:rPr>
                      <w:color w:val="000000"/>
                      <w:spacing w:val="2"/>
                      <w:sz w:val="24"/>
                      <w:szCs w:val="24"/>
                    </w:rPr>
                    <w:t>iz hiperpolyarizasiyası</w:t>
                  </w:r>
                  <w:r w:rsidRPr="00DC7955">
                    <w:rPr>
                      <w:color w:val="000000"/>
                      <w:spacing w:val="3"/>
                      <w:sz w:val="24"/>
                      <w:szCs w:val="24"/>
                    </w:rPr>
                    <w:t xml:space="preserve"> </w:t>
                  </w:r>
                </w:p>
              </w:txbxContent>
            </v:textbox>
            <w10:wrap anchorx="page" anchory="page"/>
          </v:shape>
        </w:pict>
      </w:r>
      <w:r w:rsidRPr="00AB4FEB">
        <w:rPr>
          <w:rFonts w:cstheme="minorHAnsi"/>
          <w:sz w:val="28"/>
          <w:szCs w:val="28"/>
        </w:rPr>
        <w:pict>
          <v:shape id="_x0000_s2111" type="#_x0000_t202" style="position:absolute;margin-left:472pt;margin-top:244.8pt;width:89pt;height:14.55pt;z-index:-250497024;mso-position-horizontal-relative:page;mso-position-vertical-relative:page" filled="f" stroked="f">
            <v:stroke joinstyle="round"/>
            <v:path gradientshapeok="f" o:connecttype="segments"/>
            <v:textbox inset="0,0,0,0">
              <w:txbxContent>
                <w:p w:rsidR="00AB4FEB" w:rsidRDefault="00AB4FEB">
                  <w:pPr>
                    <w:spacing w:line="262" w:lineRule="exact"/>
                  </w:pPr>
                  <w:r w:rsidRPr="00DC7955">
                    <w:rPr>
                      <w:color w:val="000000"/>
                      <w:spacing w:val="1"/>
                      <w:sz w:val="24"/>
                      <w:szCs w:val="24"/>
                    </w:rPr>
                    <w:t>depolyarizasiyası</w:t>
                  </w:r>
                  <w:r w:rsidRPr="00DC7955">
                    <w:rPr>
                      <w:color w:val="000000"/>
                      <w:spacing w:val="8"/>
                      <w:sz w:val="24"/>
                      <w:szCs w:val="24"/>
                    </w:rPr>
                    <w:t xml:space="preserve"> </w:t>
                  </w:r>
                </w:p>
              </w:txbxContent>
            </v:textbox>
            <w10:wrap anchorx="page" anchory="page"/>
          </v:shape>
        </w:pict>
      </w:r>
      <w:r w:rsidRPr="00AB4FEB">
        <w:rPr>
          <w:rFonts w:cstheme="minorHAnsi"/>
          <w:sz w:val="28"/>
          <w:szCs w:val="28"/>
        </w:rPr>
        <w:pict>
          <v:shape id="_x0000_s2086" type="#_x0000_t202" style="position:absolute;margin-left:249.85pt;margin-top:449.35pt;width:136.4pt;height:14.55pt;z-index:252793856;mso-position-horizontal-relative:page;mso-position-vertical-relative:page" filled="f" stroked="f">
            <v:stroke joinstyle="round"/>
            <v:path gradientshapeok="f" o:connecttype="segments"/>
            <v:textbox inset="0,0,0,0">
              <w:txbxContent>
                <w:p w:rsidR="00AB4FEB" w:rsidRDefault="00AB4FEB">
                  <w:pPr>
                    <w:tabs>
                      <w:tab w:val="left" w:pos="711"/>
                      <w:tab w:val="left" w:pos="1637"/>
                      <w:tab w:val="left" w:pos="2161"/>
                    </w:tabs>
                    <w:spacing w:line="262" w:lineRule="exact"/>
                  </w:pPr>
                  <w:r>
                    <w:rPr>
                      <w:color w:val="000000"/>
                      <w:sz w:val="24"/>
                      <w:szCs w:val="24"/>
                    </w:rPr>
                    <w:t xml:space="preserve">ərpa </w:t>
                  </w:r>
                  <w:r>
                    <w:tab/>
                  </w:r>
                  <w:r>
                    <w:rPr>
                      <w:color w:val="000000"/>
                      <w:sz w:val="24"/>
                      <w:szCs w:val="24"/>
                    </w:rPr>
                    <w:t xml:space="preserve">olunur </w:t>
                  </w:r>
                  <w:r>
                    <w:tab/>
                  </w:r>
                  <w:r>
                    <w:rPr>
                      <w:color w:val="000000"/>
                      <w:sz w:val="24"/>
                      <w:szCs w:val="24"/>
                    </w:rPr>
                    <w:t xml:space="preserve">və </w:t>
                  </w:r>
                  <w:r>
                    <w:tab/>
                  </w:r>
                  <w:r>
                    <w:rPr>
                      <w:color w:val="000000"/>
                      <w:sz w:val="24"/>
                      <w:szCs w:val="24"/>
                    </w:rPr>
                    <w:t xml:space="preserve">bu </w:t>
                  </w:r>
                </w:p>
              </w:txbxContent>
            </v:textbox>
            <w10:wrap anchorx="page" anchory="page"/>
          </v:shape>
        </w:pict>
      </w:r>
      <w:r w:rsidRPr="00AB4FEB">
        <w:rPr>
          <w:rFonts w:cstheme="minorHAnsi"/>
          <w:sz w:val="28"/>
          <w:szCs w:val="28"/>
        </w:rPr>
        <w:pict>
          <v:shape id="_x0000_s2087" type="#_x0000_t202" style="position:absolute;margin-left:158.45pt;margin-top:518.35pt;width:221.4pt;height:14.55pt;z-index:252794880;mso-position-horizontal-relative:page;mso-position-vertical-relative:page" filled="f" stroked="f">
            <v:stroke joinstyle="round"/>
            <v:path gradientshapeok="f" o:connecttype="segments"/>
            <v:textbox inset="0,0,0,0">
              <w:txbxContent>
                <w:p w:rsidR="00AB4FEB" w:rsidRDefault="00AB4FEB">
                  <w:pPr>
                    <w:tabs>
                      <w:tab w:val="left" w:pos="930"/>
                      <w:tab w:val="left" w:pos="2341"/>
                      <w:tab w:val="left" w:pos="2911"/>
                      <w:tab w:val="left" w:pos="3762"/>
                    </w:tabs>
                    <w:spacing w:line="262" w:lineRule="exact"/>
                  </w:pPr>
                  <w:r>
                    <w:rPr>
                      <w:color w:val="000000"/>
                      <w:sz w:val="24"/>
                      <w:szCs w:val="24"/>
                    </w:rPr>
                    <w:t xml:space="preserve">əaliyyət </w:t>
                  </w:r>
                  <w:r>
                    <w:tab/>
                  </w:r>
                  <w:r>
                    <w:rPr>
                      <w:color w:val="000000"/>
                      <w:sz w:val="24"/>
                      <w:szCs w:val="24"/>
                    </w:rPr>
                    <w:t xml:space="preserve">potensialının </w:t>
                  </w:r>
                  <w:r>
                    <w:tab/>
                  </w:r>
                  <w:r>
                    <w:rPr>
                      <w:color w:val="000000"/>
                      <w:sz w:val="24"/>
                      <w:szCs w:val="24"/>
                    </w:rPr>
                    <w:t xml:space="preserve">bəzi </w:t>
                  </w:r>
                  <w:r>
                    <w:tab/>
                  </w:r>
                  <w:r>
                    <w:rPr>
                      <w:color w:val="000000"/>
                      <w:sz w:val="24"/>
                      <w:szCs w:val="24"/>
                    </w:rPr>
                    <w:t xml:space="preserve">növləri </w:t>
                  </w:r>
                  <w:r>
                    <w:tab/>
                  </w:r>
                  <w:r>
                    <w:rPr>
                      <w:color w:val="000000"/>
                      <w:sz w:val="24"/>
                      <w:szCs w:val="24"/>
                    </w:rPr>
                    <w:t xml:space="preserve">üçün </w:t>
                  </w:r>
                </w:p>
              </w:txbxContent>
            </v:textbox>
            <w10:wrap anchorx="page" anchory="page"/>
          </v:shape>
        </w:pict>
      </w:r>
      <w:r w:rsidRPr="00AB4FEB">
        <w:rPr>
          <w:rFonts w:cstheme="minorHAnsi"/>
          <w:sz w:val="28"/>
          <w:szCs w:val="28"/>
        </w:rPr>
        <w:pict>
          <v:shape id="_x0000_s2088" type="#_x0000_t202" style="position:absolute;margin-left:745.8pt;margin-top:299.95pt;width:49.4pt;height:14.55pt;z-index:2527959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ənfidirsə, </w:t>
                  </w:r>
                </w:p>
              </w:txbxContent>
            </v:textbox>
            <w10:wrap anchorx="page" anchory="page"/>
          </v:shape>
        </w:pict>
      </w:r>
      <w:r w:rsidRPr="00AB4FEB">
        <w:rPr>
          <w:rFonts w:cstheme="minorHAnsi"/>
          <w:sz w:val="28"/>
          <w:szCs w:val="28"/>
        </w:rPr>
        <w:pict>
          <v:shape id="_x0000_s2089" type="#_x0000_t202" style="position:absolute;margin-left:51.05pt;margin-top:553.65pt;width:4.4pt;height:14.55pt;z-index:2527969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90" type="#_x0000_t202" style="position:absolute;margin-left:205.45pt;margin-top:553.55pt;width:14.05pt;height:12.5pt;z-index:252797952;mso-position-horizontal-relative:page;mso-position-vertical-relative:page" filled="f" stroked="f">
            <v:stroke joinstyle="round"/>
            <v:path gradientshapeok="f" o:connecttype="segments"/>
            <v:textbox inset="0,0,0,0">
              <w:txbxContent>
                <w:p w:rsidR="00AB4FEB" w:rsidRDefault="00AB4FEB">
                  <w:pPr>
                    <w:spacing w:line="221" w:lineRule="exact"/>
                  </w:pPr>
                  <w:r w:rsidRPr="00DC7955">
                    <w:rPr>
                      <w:b/>
                      <w:bCs/>
                      <w:color w:val="000000"/>
                      <w:spacing w:val="7"/>
                      <w:sz w:val="19"/>
                      <w:szCs w:val="19"/>
                    </w:rPr>
                    <w:t>92</w:t>
                  </w:r>
                  <w:r w:rsidRPr="00DC7955">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091" type="#_x0000_t202" style="position:absolute;margin-left:220.05pt;margin-top:461.15pt;width:7.9pt;height:10.15pt;z-index:25279897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92" type="#_x0000_t202" style="position:absolute;margin-left:228.65pt;margin-top:474.95pt;width:7.9pt;height:10.15pt;z-index:25280000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93" type="#_x0000_t202" style="position:absolute;margin-left:229.5pt;margin-top:488.75pt;width:7.9pt;height:10.15pt;z-index:25280102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94" type="#_x0000_t202" style="position:absolute;margin-left:472pt;margin-top:553.65pt;width:4.4pt;height:14.55pt;z-index:2528020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095" type="#_x0000_t202" style="position:absolute;margin-left:626.4pt;margin-top:553.55pt;width:14.05pt;height:12.5pt;z-index:252803072;mso-position-horizontal-relative:page;mso-position-vertical-relative:page" filled="f" stroked="f">
            <v:stroke joinstyle="round"/>
            <v:path gradientshapeok="f" o:connecttype="segments"/>
            <v:textbox inset="0,0,0,0">
              <w:txbxContent>
                <w:p w:rsidR="00AB4FEB" w:rsidRDefault="00AB4FEB">
                  <w:pPr>
                    <w:spacing w:line="221" w:lineRule="exact"/>
                  </w:pPr>
                  <w:r w:rsidRPr="00DC7955">
                    <w:rPr>
                      <w:b/>
                      <w:bCs/>
                      <w:color w:val="000000"/>
                      <w:spacing w:val="7"/>
                      <w:sz w:val="19"/>
                      <w:szCs w:val="19"/>
                    </w:rPr>
                    <w:t>93</w:t>
                  </w:r>
                  <w:r w:rsidRPr="00DC7955">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096" type="#_x0000_t202" style="position:absolute;margin-left:559.6pt;margin-top:244.8pt;width:17pt;height:14.55pt;z-index:252804096;mso-position-horizontal-relative:page;mso-position-vertical-relative:page" filled="f" stroked="f">
            <v:stroke joinstyle="round"/>
            <v:path gradientshapeok="f" o:connecttype="segments"/>
            <v:textbox inset="0,0,0,0">
              <w:txbxContent>
                <w:p w:rsidR="00AB4FEB" w:rsidRDefault="00AB4FEB">
                  <w:pPr>
                    <w:spacing w:line="262" w:lineRule="exact"/>
                  </w:pPr>
                  <w:r w:rsidRPr="00DC7955">
                    <w:rPr>
                      <w:color w:val="000000"/>
                      <w:spacing w:val="12"/>
                      <w:sz w:val="24"/>
                      <w:szCs w:val="24"/>
                    </w:rPr>
                    <w:t>və</w:t>
                  </w:r>
                  <w:r w:rsidRPr="00DC7955">
                    <w:rPr>
                      <w:color w:val="000000"/>
                      <w:spacing w:val="1"/>
                      <w:sz w:val="24"/>
                      <w:szCs w:val="24"/>
                    </w:rPr>
                    <w:t xml:space="preserve"> </w:t>
                  </w:r>
                </w:p>
              </w:txbxContent>
            </v:textbox>
            <w10:wrap anchorx="page" anchory="page"/>
          </v:shape>
        </w:pict>
      </w:r>
      <w:r w:rsidRPr="00AB4FEB">
        <w:rPr>
          <w:rFonts w:cstheme="minorHAnsi"/>
          <w:sz w:val="28"/>
          <w:szCs w:val="28"/>
        </w:rPr>
        <w:pict>
          <v:shape id="_x0000_s2097" type="#_x0000_t202" style="position:absolute;margin-left:779.6pt;margin-top:244.8pt;width:16.95pt;height:14.55pt;z-index:252805120;mso-position-horizontal-relative:page;mso-position-vertical-relative:page" filled="f" stroked="f">
            <v:stroke joinstyle="round"/>
            <v:path gradientshapeok="f" o:connecttype="segments"/>
            <v:textbox inset="0,0,0,0">
              <w:txbxContent>
                <w:p w:rsidR="00AB4FEB" w:rsidRDefault="00AB4FEB">
                  <w:pPr>
                    <w:spacing w:line="262" w:lineRule="exact"/>
                  </w:pPr>
                  <w:r w:rsidRPr="00DC7955">
                    <w:rPr>
                      <w:color w:val="000000"/>
                      <w:spacing w:val="12"/>
                      <w:sz w:val="24"/>
                      <w:szCs w:val="24"/>
                    </w:rPr>
                    <w:t>ya</w:t>
                  </w:r>
                  <w:r w:rsidRPr="00DC7955">
                    <w:rPr>
                      <w:color w:val="000000"/>
                      <w:spacing w:val="1"/>
                      <w:sz w:val="24"/>
                      <w:szCs w:val="24"/>
                    </w:rPr>
                    <w:t xml:space="preserve"> </w:t>
                  </w:r>
                </w:p>
              </w:txbxContent>
            </v:textbox>
            <w10:wrap anchorx="page" anchory="page"/>
          </v:shape>
        </w:pict>
      </w:r>
      <w:r w:rsidRPr="00AB4FEB">
        <w:rPr>
          <w:rFonts w:cstheme="minorHAnsi"/>
          <w:sz w:val="28"/>
          <w:szCs w:val="28"/>
        </w:rPr>
        <w:pict>
          <v:shape id="_x0000_s2098" type="#_x0000_t202" style="position:absolute;margin-left:683.65pt;margin-top:270.4pt;width:7.9pt;height:10.15pt;z-index:2528061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099" type="#_x0000_t202" style="position:absolute;margin-left:675pt;margin-top:311.75pt;width:7.9pt;height:10.15pt;z-index:2528071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00" type="#_x0000_t202" style="position:absolute;margin-left:603.75pt;margin-top:380.75pt;width:7.9pt;height:10.15pt;z-index:2528081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01" type="#_x0000_t202" style="position:absolute;margin-left:611.7pt;margin-top:491.15pt;width:7.9pt;height:10.15pt;z-index:2528092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02" type="#_x0000_t202" style="position:absolute;margin-left:590.35pt;margin-top:504.95pt;width:7.9pt;height:10.15pt;z-index:25281024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03" type="#_x0000_t202" style="position:absolute;margin-left:782.4pt;margin-top:504.95pt;width:7.9pt;height:10.15pt;z-index:25281126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04" type="#_x0000_t202" style="position:absolute;margin-left:522pt;margin-top:518.75pt;width:7.9pt;height:10.15pt;z-index:25281228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repolyarizasiya fazasının sonuncu hissəsi ləngidici olur. Şəkil 4.7-  də neyronda fəaliyyət potensialını buna yaxşı nümunə olaraq gös-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Fəaliyyət potensialının başlanmasından təxminən 1 ms sonra  repolyarizasiya əyrisinin nəzərə çarpacaq dərəcədə əyilməsi mü-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şahidə olunur. Onun ardınca potensialın asta dəyişməsi depolyar-  laşmış iz potensialı adlanır. Digər toxumalarda, məsələn, onurğa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beyninin </w:t>
      </w:r>
      <w:r w:rsidRPr="00AB4FEB">
        <w:rPr>
          <w:rFonts w:cstheme="minorHAnsi"/>
          <w:sz w:val="28"/>
          <w:szCs w:val="28"/>
          <w:lang w:val="en-US"/>
        </w:rPr>
        <w:tab/>
        <w:t xml:space="preserve">neyronlarında </w:t>
      </w:r>
      <w:r w:rsidRPr="00AB4FEB">
        <w:rPr>
          <w:rFonts w:cstheme="minorHAnsi"/>
          <w:sz w:val="28"/>
          <w:szCs w:val="28"/>
          <w:lang w:val="en-US"/>
        </w:rPr>
        <w:tab/>
        <w:t xml:space="preserve">depolyarizasiya </w:t>
      </w:r>
      <w:r w:rsidRPr="00AB4FEB">
        <w:rPr>
          <w:rFonts w:cstheme="minorHAnsi"/>
          <w:sz w:val="28"/>
          <w:szCs w:val="28"/>
          <w:lang w:val="en-US"/>
        </w:rPr>
        <w:tab/>
        <w:t xml:space="preserve">əyrisi </w:t>
      </w:r>
      <w:r w:rsidRPr="00AB4FEB">
        <w:rPr>
          <w:rFonts w:cstheme="minorHAnsi"/>
          <w:sz w:val="28"/>
          <w:szCs w:val="28"/>
          <w:lang w:val="en-US"/>
        </w:rPr>
        <w:tab/>
        <w:t xml:space="preserve">sükunət  potensialının </w:t>
      </w:r>
      <w:r w:rsidRPr="00AB4FEB">
        <w:rPr>
          <w:rFonts w:cstheme="minorHAnsi"/>
          <w:sz w:val="28"/>
          <w:szCs w:val="28"/>
          <w:lang w:val="en-US"/>
        </w:rPr>
        <w:tab/>
        <w:t xml:space="preserve">səviyyəsini </w:t>
      </w:r>
      <w:r w:rsidRPr="00AB4FEB">
        <w:rPr>
          <w:rFonts w:cstheme="minorHAnsi"/>
          <w:sz w:val="28"/>
          <w:szCs w:val="28"/>
          <w:lang w:val="en-US"/>
        </w:rPr>
        <w:tab/>
        <w:t xml:space="preserve">çox </w:t>
      </w:r>
      <w:r w:rsidRPr="00AB4FEB">
        <w:rPr>
          <w:rFonts w:cstheme="minorHAnsi"/>
          <w:sz w:val="28"/>
          <w:szCs w:val="28"/>
          <w:lang w:val="en-US"/>
        </w:rPr>
        <w:tab/>
        <w:t xml:space="preserve">tez </w:t>
      </w:r>
      <w:r w:rsidRPr="00AB4FEB">
        <w:rPr>
          <w:rFonts w:cstheme="minorHAnsi"/>
          <w:sz w:val="28"/>
          <w:szCs w:val="28"/>
          <w:lang w:val="en-US"/>
        </w:rPr>
        <w:tab/>
        <w:t xml:space="preserve">keçir. </w:t>
      </w:r>
      <w:r w:rsidRPr="00AB4FEB">
        <w:rPr>
          <w:rFonts w:cstheme="minorHAnsi"/>
          <w:sz w:val="28"/>
          <w:szCs w:val="28"/>
          <w:lang w:val="en-US"/>
        </w:rPr>
        <w:tab/>
        <w:t xml:space="preserve">Beləliklə, </w:t>
      </w:r>
      <w:r w:rsidRPr="00AB4FEB">
        <w:rPr>
          <w:rFonts w:cstheme="minorHAnsi"/>
          <w:sz w:val="28"/>
          <w:szCs w:val="28"/>
          <w:lang w:val="en-US"/>
        </w:rPr>
        <w:tab/>
        <w:t xml:space="preserve">müəyyən </w:t>
      </w:r>
      <w:r w:rsidRPr="00AB4FEB">
        <w:rPr>
          <w:rFonts w:cstheme="minorHAnsi"/>
          <w:sz w:val="28"/>
          <w:szCs w:val="28"/>
          <w:lang w:val="en-US"/>
        </w:rPr>
        <w:tab/>
        <w:t xml:space="preserve">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vaxtda potensial sükunət potensialına nisbətən daha çox mənfiliyə  malik </w:t>
      </w:r>
      <w:r w:rsidRPr="00AB4FEB">
        <w:rPr>
          <w:rFonts w:cstheme="minorHAnsi"/>
          <w:sz w:val="28"/>
          <w:szCs w:val="28"/>
          <w:lang w:val="en-US"/>
        </w:rPr>
        <w:tab/>
        <w:t xml:space="preserve">olur. </w:t>
      </w:r>
      <w:r w:rsidRPr="00AB4FEB">
        <w:rPr>
          <w:rFonts w:cstheme="minorHAnsi"/>
          <w:sz w:val="28"/>
          <w:szCs w:val="28"/>
          <w:lang w:val="en-US"/>
        </w:rPr>
        <w:tab/>
        <w:t xml:space="preserve">Bu </w:t>
      </w:r>
      <w:r w:rsidRPr="00AB4FEB">
        <w:rPr>
          <w:rFonts w:cstheme="minorHAnsi"/>
          <w:sz w:val="28"/>
          <w:szCs w:val="28"/>
          <w:lang w:val="en-US"/>
        </w:rPr>
        <w:tab/>
        <w:t xml:space="preserve">hadisə </w:t>
      </w:r>
      <w:r w:rsidRPr="00AB4FEB">
        <w:rPr>
          <w:rFonts w:cstheme="minorHAnsi"/>
          <w:sz w:val="28"/>
          <w:szCs w:val="28"/>
          <w:lang w:val="en-US"/>
        </w:rPr>
        <w:tab/>
        <w:t xml:space="preserve">hiperpolyarizasiyalı </w:t>
      </w:r>
      <w:r w:rsidRPr="00AB4FEB">
        <w:rPr>
          <w:rFonts w:cstheme="minorHAnsi"/>
          <w:sz w:val="28"/>
          <w:szCs w:val="28"/>
          <w:lang w:val="en-US"/>
        </w:rPr>
        <w:tab/>
        <w:t xml:space="preserve">iz </w:t>
      </w:r>
      <w:r w:rsidRPr="00AB4FEB">
        <w:rPr>
          <w:rFonts w:cstheme="minorHAnsi"/>
          <w:sz w:val="28"/>
          <w:szCs w:val="28"/>
          <w:lang w:val="en-US"/>
        </w:rPr>
        <w:tab/>
        <w:t xml:space="preserve">potensialı </w:t>
      </w:r>
      <w:r w:rsidRPr="00AB4FEB">
        <w:rPr>
          <w:rFonts w:cstheme="minorHAnsi"/>
          <w:sz w:val="28"/>
          <w:szCs w:val="28"/>
          <w:lang w:val="en-US"/>
        </w:rPr>
        <w:tab/>
        <w:t xml:space="preserve">adını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almışdır (şəkil 4.7).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Deməli, </w:t>
      </w:r>
      <w:r w:rsidRPr="00AB4FEB">
        <w:rPr>
          <w:rFonts w:cstheme="minorHAnsi"/>
          <w:sz w:val="28"/>
          <w:szCs w:val="28"/>
          <w:lang w:val="en-US"/>
        </w:rPr>
        <w:tab/>
        <w:t xml:space="preserve">repolyarizasiyanın </w:t>
      </w:r>
      <w:r w:rsidRPr="00AB4FEB">
        <w:rPr>
          <w:rFonts w:cstheme="minorHAnsi"/>
          <w:sz w:val="28"/>
          <w:szCs w:val="28"/>
          <w:lang w:val="en-US"/>
        </w:rPr>
        <w:tab/>
        <w:t xml:space="preserve">bilavasitə </w:t>
      </w:r>
      <w:r w:rsidRPr="00AB4FEB">
        <w:rPr>
          <w:rFonts w:cstheme="minorHAnsi"/>
          <w:sz w:val="28"/>
          <w:szCs w:val="28"/>
          <w:lang w:val="en-US"/>
        </w:rPr>
        <w:tab/>
        <w:t xml:space="preserve">davamı </w:t>
      </w:r>
      <w:r w:rsidRPr="00AB4FEB">
        <w:rPr>
          <w:rFonts w:cstheme="minorHAnsi"/>
          <w:sz w:val="28"/>
          <w:szCs w:val="28"/>
          <w:lang w:val="en-US"/>
        </w:rPr>
        <w:tab/>
        <w:t xml:space="preserve">kimi </w:t>
      </w:r>
      <w:r w:rsidRPr="00AB4FEB">
        <w:rPr>
          <w:rFonts w:cstheme="minorHAnsi"/>
          <w:sz w:val="28"/>
          <w:szCs w:val="28"/>
          <w:lang w:val="en-US"/>
        </w:rPr>
        <w:tab/>
        <w:t xml:space="preserve">iz  potensialı </w:t>
      </w:r>
      <w:r w:rsidRPr="00AB4FEB">
        <w:rPr>
          <w:rFonts w:cstheme="minorHAnsi"/>
          <w:sz w:val="28"/>
          <w:szCs w:val="28"/>
          <w:lang w:val="en-US"/>
        </w:rPr>
        <w:tab/>
        <w:t xml:space="preserve">qeyd </w:t>
      </w:r>
      <w:r w:rsidRPr="00AB4FEB">
        <w:rPr>
          <w:rFonts w:cstheme="minorHAnsi"/>
          <w:sz w:val="28"/>
          <w:szCs w:val="28"/>
          <w:lang w:val="en-US"/>
        </w:rPr>
        <w:tab/>
        <w:t xml:space="preserve">olunur. </w:t>
      </w:r>
      <w:r w:rsidRPr="00AB4FEB">
        <w:rPr>
          <w:rFonts w:cstheme="minorHAnsi"/>
          <w:sz w:val="28"/>
          <w:szCs w:val="28"/>
          <w:lang w:val="en-US"/>
        </w:rPr>
        <w:tab/>
        <w:t xml:space="preserve">İz </w:t>
      </w:r>
      <w:r w:rsidRPr="00AB4FEB">
        <w:rPr>
          <w:rFonts w:cstheme="minorHAnsi"/>
          <w:sz w:val="28"/>
          <w:szCs w:val="28"/>
          <w:lang w:val="en-US"/>
        </w:rPr>
        <w:tab/>
        <w:t xml:space="preserve">potensialı </w:t>
      </w:r>
      <w:r w:rsidRPr="00AB4FEB">
        <w:rPr>
          <w:rFonts w:cstheme="minorHAnsi"/>
          <w:sz w:val="28"/>
          <w:szCs w:val="28"/>
          <w:lang w:val="en-US"/>
        </w:rPr>
        <w:tab/>
        <w:t xml:space="preserve">öz </w:t>
      </w:r>
      <w:r w:rsidRPr="00AB4FEB">
        <w:rPr>
          <w:rFonts w:cstheme="minorHAnsi"/>
          <w:sz w:val="28"/>
          <w:szCs w:val="28"/>
          <w:lang w:val="en-US"/>
        </w:rPr>
        <w:tab/>
        <w:t xml:space="preserve">növbəsində </w:t>
      </w:r>
      <w:r w:rsidRPr="00AB4FEB">
        <w:rPr>
          <w:rFonts w:cstheme="minorHAnsi"/>
          <w:sz w:val="28"/>
          <w:szCs w:val="28"/>
          <w:lang w:val="en-US"/>
        </w:rPr>
        <w:tab/>
      </w:r>
      <w:r w:rsidRPr="00AB4FEB">
        <w:rPr>
          <w:rFonts w:cstheme="minorHAnsi"/>
          <w:sz w:val="28"/>
          <w:szCs w:val="28"/>
          <w:lang w:val="en-US"/>
        </w:rPr>
        <w:tab/>
        <w:t xml:space="preserve">iz </w:t>
      </w:r>
    </w:p>
    <w:p w:rsidR="00027EAE" w:rsidRPr="00AB4FEB" w:rsidRDefault="00027EAE" w:rsidP="00C70F79">
      <w:pPr>
        <w:rPr>
          <w:rFonts w:cstheme="minorHAnsi"/>
          <w:sz w:val="28"/>
          <w:szCs w:val="28"/>
          <w:lang w:val="en-US"/>
        </w:rPr>
        <w:sectPr w:rsidR="00027EAE" w:rsidRPr="00AB4FEB">
          <w:pgSz w:w="16840" w:h="11900"/>
          <w:pgMar w:top="1012" w:right="777"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4.7. Neyronda fəaliyyət potensialının qeydi: A. depolyarizasiya  fazası; B. repolyarizasiya fazası; V. iz potensialı, qıcıqlanma anı oxla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Şəkil </w:t>
      </w:r>
      <w:r w:rsidRPr="00AB4FEB">
        <w:rPr>
          <w:rFonts w:cstheme="minorHAnsi"/>
          <w:sz w:val="28"/>
          <w:szCs w:val="28"/>
          <w:lang w:val="en-US"/>
        </w:rPr>
        <w:tab/>
        <w:t xml:space="preserve">4.7-də </w:t>
      </w:r>
      <w:r w:rsidRPr="00AB4FEB">
        <w:rPr>
          <w:rFonts w:cstheme="minorHAnsi"/>
          <w:sz w:val="28"/>
          <w:szCs w:val="28"/>
          <w:lang w:val="en-US"/>
        </w:rPr>
        <w:tab/>
        <w:t xml:space="preserve">göstərildiyi </w:t>
      </w:r>
      <w:r w:rsidRPr="00AB4FEB">
        <w:rPr>
          <w:rFonts w:cstheme="minorHAnsi"/>
          <w:sz w:val="28"/>
          <w:szCs w:val="28"/>
          <w:lang w:val="en-US"/>
        </w:rPr>
        <w:tab/>
        <w:t xml:space="preserve">kimi </w:t>
      </w:r>
      <w:r w:rsidRPr="00AB4FEB">
        <w:rPr>
          <w:rFonts w:cstheme="minorHAnsi"/>
          <w:sz w:val="28"/>
          <w:szCs w:val="28"/>
          <w:lang w:val="en-US"/>
        </w:rPr>
        <w:tab/>
        <w:t xml:space="preserve">fəaliyyət </w:t>
      </w:r>
      <w:r w:rsidRPr="00AB4FEB">
        <w:rPr>
          <w:rFonts w:cstheme="minorHAnsi"/>
          <w:sz w:val="28"/>
          <w:szCs w:val="28"/>
          <w:lang w:val="en-US"/>
        </w:rPr>
        <w:tab/>
        <w:t xml:space="preserve">potensialı </w:t>
      </w:r>
      <w:r w:rsidRPr="00AB4FEB">
        <w:rPr>
          <w:rFonts w:cstheme="minorHAnsi"/>
          <w:sz w:val="28"/>
          <w:szCs w:val="28"/>
          <w:lang w:val="en-US"/>
        </w:rPr>
        <w:tab/>
        <w:t xml:space="preserve">üçün </w:t>
      </w:r>
      <w:r w:rsidRPr="00AB4FEB">
        <w:rPr>
          <w:rFonts w:cstheme="minorHAnsi"/>
          <w:sz w:val="28"/>
          <w:szCs w:val="28"/>
          <w:lang w:val="en-US"/>
        </w:rPr>
        <w:tab/>
        <w:t xml:space="preserve">bir  neçə faza xarakterikdir. O, potensialın müsbət istiqamətə – yük-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səliş fazasına çox tez yerdəyişməsilə başlayır ki, bu da cəmi 0,2-  0,5 ms davam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Yüksəliş fazası zamanı hüceyrə membranı öz normal yükünü  (polyarizasiyasını) itirir; Ona görə də yüksəliş fazasını həmçinin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depolyarlaşma </w:t>
      </w:r>
      <w:r w:rsidRPr="00AB4FEB">
        <w:rPr>
          <w:rFonts w:cstheme="minorHAnsi"/>
          <w:sz w:val="28"/>
          <w:szCs w:val="28"/>
          <w:lang w:val="en-US"/>
        </w:rPr>
        <w:tab/>
      </w:r>
      <w:r w:rsidRPr="00AB4FEB">
        <w:rPr>
          <w:rFonts w:cstheme="minorHAnsi"/>
          <w:sz w:val="28"/>
          <w:szCs w:val="28"/>
          <w:lang w:val="en-US"/>
        </w:rPr>
        <w:tab/>
        <w:t xml:space="preserve">fazası </w:t>
      </w:r>
      <w:r w:rsidRPr="00AB4FEB">
        <w:rPr>
          <w:rFonts w:cstheme="minorHAnsi"/>
          <w:sz w:val="28"/>
          <w:szCs w:val="28"/>
          <w:lang w:val="en-US"/>
        </w:rPr>
        <w:tab/>
      </w:r>
      <w:r w:rsidRPr="00AB4FEB">
        <w:rPr>
          <w:rFonts w:cstheme="minorHAnsi"/>
          <w:sz w:val="28"/>
          <w:szCs w:val="28"/>
          <w:lang w:val="en-US"/>
        </w:rPr>
        <w:tab/>
        <w:t xml:space="preserve">adlandırırlar. </w:t>
      </w:r>
      <w:r w:rsidRPr="00AB4FEB">
        <w:rPr>
          <w:rFonts w:cstheme="minorHAnsi"/>
          <w:sz w:val="28"/>
          <w:szCs w:val="28"/>
          <w:lang w:val="en-US"/>
        </w:rPr>
        <w:tab/>
        <w:t xml:space="preserve">Adətən </w:t>
      </w:r>
      <w:r w:rsidRPr="00AB4FEB">
        <w:rPr>
          <w:rFonts w:cstheme="minorHAnsi"/>
          <w:sz w:val="28"/>
          <w:szCs w:val="28"/>
          <w:lang w:val="en-US"/>
        </w:rPr>
        <w:tab/>
        <w:t xml:space="preserve">depolyarlaşma </w:t>
      </w:r>
      <w:r w:rsidRPr="00AB4FEB">
        <w:rPr>
          <w:rFonts w:cstheme="minorHAnsi"/>
          <w:sz w:val="28"/>
          <w:szCs w:val="28"/>
          <w:lang w:val="en-US"/>
        </w:rPr>
        <w:tab/>
        <w:t xml:space="preserve">əyrisi  sıfır </w:t>
      </w:r>
      <w:r w:rsidRPr="00AB4FEB">
        <w:rPr>
          <w:rFonts w:cstheme="minorHAnsi"/>
          <w:sz w:val="28"/>
          <w:szCs w:val="28"/>
          <w:lang w:val="en-US"/>
        </w:rPr>
        <w:tab/>
        <w:t xml:space="preserve">xəttindən </w:t>
      </w:r>
      <w:r w:rsidRPr="00AB4FEB">
        <w:rPr>
          <w:rFonts w:cstheme="minorHAnsi"/>
          <w:sz w:val="28"/>
          <w:szCs w:val="28"/>
          <w:lang w:val="en-US"/>
        </w:rPr>
        <w:tab/>
        <w:t xml:space="preserve">kənar </w:t>
      </w:r>
      <w:r w:rsidRPr="00AB4FEB">
        <w:rPr>
          <w:rFonts w:cstheme="minorHAnsi"/>
          <w:sz w:val="28"/>
          <w:szCs w:val="28"/>
          <w:lang w:val="en-US"/>
        </w:rPr>
        <w:tab/>
        <w:t xml:space="preserve">keçir </w:t>
      </w:r>
      <w:r w:rsidRPr="00AB4FEB">
        <w:rPr>
          <w:rFonts w:cstheme="minorHAnsi"/>
          <w:sz w:val="28"/>
          <w:szCs w:val="28"/>
          <w:lang w:val="en-US"/>
        </w:rPr>
        <w:tab/>
        <w:t xml:space="preserve">və </w:t>
      </w:r>
      <w:r w:rsidRPr="00AB4FEB">
        <w:rPr>
          <w:rFonts w:cstheme="minorHAnsi"/>
          <w:sz w:val="28"/>
          <w:szCs w:val="28"/>
          <w:lang w:val="en-US"/>
        </w:rPr>
        <w:tab/>
        <w:t xml:space="preserve">membran </w:t>
      </w:r>
      <w:r w:rsidRPr="00AB4FEB">
        <w:rPr>
          <w:rFonts w:cstheme="minorHAnsi"/>
          <w:sz w:val="28"/>
          <w:szCs w:val="28"/>
          <w:lang w:val="en-US"/>
        </w:rPr>
        <w:tab/>
        <w:t xml:space="preserve">potensialı </w:t>
      </w:r>
      <w:r w:rsidRPr="00AB4FEB">
        <w:rPr>
          <w:rFonts w:cstheme="minorHAnsi"/>
          <w:sz w:val="28"/>
          <w:szCs w:val="28"/>
          <w:lang w:val="en-US"/>
        </w:rPr>
        <w:tab/>
        <w:t xml:space="preserve">müsbət </w:t>
      </w:r>
      <w:r w:rsidRPr="00AB4FEB">
        <w:rPr>
          <w:rFonts w:cstheme="minorHAnsi"/>
          <w:sz w:val="28"/>
          <w:szCs w:val="28"/>
          <w:lang w:val="en-US"/>
        </w:rPr>
        <w:tab/>
        <w:t xml:space="preserve">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 </w:t>
      </w:r>
      <w:r w:rsidRPr="00AB4FEB">
        <w:rPr>
          <w:rFonts w:cstheme="minorHAnsi"/>
          <w:sz w:val="28"/>
          <w:szCs w:val="28"/>
          <w:lang w:val="en-US"/>
        </w:rPr>
        <w:tab/>
        <w:t xml:space="preserve">potensialının </w:t>
      </w:r>
      <w:r w:rsidRPr="00AB4FEB">
        <w:rPr>
          <w:rFonts w:cstheme="minorHAnsi"/>
          <w:sz w:val="28"/>
          <w:szCs w:val="28"/>
          <w:lang w:val="en-US"/>
        </w:rPr>
        <w:tab/>
        <w:t xml:space="preserve">bu </w:t>
      </w:r>
      <w:r w:rsidRPr="00AB4FEB">
        <w:rPr>
          <w:rFonts w:cstheme="minorHAnsi"/>
          <w:sz w:val="28"/>
          <w:szCs w:val="28"/>
          <w:lang w:val="en-US"/>
        </w:rPr>
        <w:tab/>
        <w:t xml:space="preserve">müsbət </w:t>
      </w:r>
      <w:r w:rsidRPr="00AB4FEB">
        <w:rPr>
          <w:rFonts w:cstheme="minorHAnsi"/>
          <w:sz w:val="28"/>
          <w:szCs w:val="28"/>
          <w:lang w:val="en-US"/>
        </w:rPr>
        <w:tab/>
        <w:t xml:space="preserve">fazası </w:t>
      </w:r>
      <w:r w:rsidRPr="00AB4FEB">
        <w:rPr>
          <w:rFonts w:cstheme="minorHAnsi"/>
          <w:sz w:val="28"/>
          <w:szCs w:val="28"/>
          <w:lang w:val="en-US"/>
        </w:rPr>
        <w:tab/>
        <w:t xml:space="preserve">overshoot </w:t>
      </w:r>
      <w:r w:rsidRPr="00AB4FEB">
        <w:rPr>
          <w:rFonts w:cstheme="minorHAnsi"/>
          <w:sz w:val="28"/>
          <w:szCs w:val="28"/>
          <w:lang w:val="en-US"/>
        </w:rPr>
        <w:tab/>
        <w:t xml:space="preserve">«uçuş»  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«Overshoot»-dan </w:t>
      </w:r>
      <w:r w:rsidRPr="00AB4FEB">
        <w:rPr>
          <w:rFonts w:cstheme="minorHAnsi"/>
          <w:sz w:val="28"/>
          <w:szCs w:val="28"/>
          <w:lang w:val="en-US"/>
        </w:rPr>
        <w:tab/>
        <w:t xml:space="preserve">sonrakı </w:t>
      </w:r>
      <w:r w:rsidRPr="00AB4FEB">
        <w:rPr>
          <w:rFonts w:cstheme="minorHAnsi"/>
          <w:sz w:val="28"/>
          <w:szCs w:val="28"/>
          <w:lang w:val="en-US"/>
        </w:rPr>
        <w:tab/>
        <w:t xml:space="preserve">faza </w:t>
      </w:r>
      <w:r w:rsidRPr="00AB4FEB">
        <w:rPr>
          <w:rFonts w:cstheme="minorHAnsi"/>
          <w:sz w:val="28"/>
          <w:szCs w:val="28"/>
          <w:lang w:val="en-US"/>
        </w:rPr>
        <w:tab/>
        <w:t xml:space="preserve">müddətində </w:t>
      </w:r>
      <w:r w:rsidRPr="00AB4FEB">
        <w:rPr>
          <w:rFonts w:cstheme="minorHAnsi"/>
          <w:sz w:val="28"/>
          <w:szCs w:val="28"/>
          <w:lang w:val="en-US"/>
        </w:rPr>
        <w:tab/>
        <w:t xml:space="preserve">membranın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sükunətinin </w:t>
      </w:r>
      <w:r w:rsidRPr="00AB4FEB">
        <w:rPr>
          <w:rFonts w:cstheme="minorHAnsi"/>
          <w:sz w:val="28"/>
          <w:szCs w:val="28"/>
          <w:lang w:val="en-US"/>
        </w:rPr>
        <w:tab/>
        <w:t xml:space="preserve">başlanğıc </w:t>
      </w:r>
      <w:r w:rsidRPr="00AB4FEB">
        <w:rPr>
          <w:rFonts w:cstheme="minorHAnsi"/>
          <w:sz w:val="28"/>
          <w:szCs w:val="28"/>
          <w:lang w:val="en-US"/>
        </w:rPr>
        <w:tab/>
        <w:t xml:space="preserve">potensialı </w:t>
      </w:r>
      <w:r w:rsidRPr="00AB4FEB">
        <w:rPr>
          <w:rFonts w:cstheme="minorHAnsi"/>
          <w:sz w:val="28"/>
          <w:szCs w:val="28"/>
          <w:lang w:val="en-US"/>
        </w:rPr>
        <w:tab/>
        <w:t>b</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repolyarizasiya </w:t>
      </w:r>
      <w:r w:rsidRPr="00AB4FEB">
        <w:rPr>
          <w:rFonts w:cstheme="minorHAnsi"/>
          <w:sz w:val="28"/>
          <w:szCs w:val="28"/>
          <w:lang w:val="en-US"/>
        </w:rPr>
        <w:tab/>
        <w:t xml:space="preserve">adlanır. </w:t>
      </w:r>
      <w:r w:rsidRPr="00AB4FEB">
        <w:rPr>
          <w:rFonts w:cstheme="minorHAnsi"/>
          <w:sz w:val="28"/>
          <w:szCs w:val="28"/>
          <w:lang w:val="en-US"/>
        </w:rPr>
        <w:tab/>
        <w:t xml:space="preserve">Yəni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hüceyrə </w:t>
      </w:r>
      <w:r w:rsidRPr="00AB4FEB">
        <w:rPr>
          <w:rFonts w:cstheme="minorHAnsi"/>
          <w:sz w:val="28"/>
          <w:szCs w:val="28"/>
          <w:lang w:val="en-US"/>
        </w:rPr>
        <w:tab/>
        <w:t xml:space="preserve">daxilinə  keçməsi yenidən zəifləyir, əksinə K  ionlarının hüceyrə xaricinə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çıxması </w:t>
      </w:r>
      <w:r w:rsidRPr="00AB4FEB">
        <w:rPr>
          <w:rFonts w:cstheme="minorHAnsi"/>
          <w:sz w:val="28"/>
          <w:szCs w:val="28"/>
          <w:lang w:val="en-US"/>
        </w:rPr>
        <w:tab/>
        <w:t xml:space="preserve">sürətlənir. </w:t>
      </w:r>
      <w:r w:rsidRPr="00AB4FEB">
        <w:rPr>
          <w:rFonts w:cstheme="minorHAnsi"/>
          <w:sz w:val="28"/>
          <w:szCs w:val="28"/>
          <w:lang w:val="en-US"/>
        </w:rPr>
        <w:tab/>
        <w:t xml:space="preserve">Membranın </w:t>
      </w:r>
      <w:r w:rsidRPr="00AB4FEB">
        <w:rPr>
          <w:rFonts w:cstheme="minorHAnsi"/>
          <w:sz w:val="28"/>
          <w:szCs w:val="28"/>
          <w:lang w:val="en-US"/>
        </w:rPr>
        <w:tab/>
        <w:t xml:space="preserve">Na  </w:t>
      </w:r>
      <w:r w:rsidRPr="00AB4FEB">
        <w:rPr>
          <w:rFonts w:cstheme="minorHAnsi"/>
          <w:sz w:val="28"/>
          <w:szCs w:val="28"/>
          <w:lang w:val="en-US"/>
        </w:rPr>
        <w:tab/>
        <w:t xml:space="preserve">keçiriciliyinin </w:t>
      </w:r>
      <w:r w:rsidRPr="00AB4FEB">
        <w:rPr>
          <w:rFonts w:cstheme="minorHAnsi"/>
          <w:sz w:val="28"/>
          <w:szCs w:val="28"/>
          <w:lang w:val="en-US"/>
        </w:rPr>
        <w:tab/>
        <w:t xml:space="preserve">azalmasına  səbəb olan prosesi A.Xoçkin inaktivləşmə adlandırmışdır.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İz </w:t>
      </w:r>
      <w:r w:rsidRPr="00AB4FEB">
        <w:rPr>
          <w:rFonts w:cstheme="minorHAnsi"/>
          <w:sz w:val="28"/>
          <w:szCs w:val="28"/>
          <w:lang w:val="en-US"/>
        </w:rPr>
        <w:tab/>
        <w:t xml:space="preserve">potensialı. </w:t>
      </w:r>
      <w:r w:rsidRPr="00AB4FEB">
        <w:rPr>
          <w:rFonts w:cstheme="minorHAnsi"/>
          <w:sz w:val="28"/>
          <w:szCs w:val="28"/>
          <w:lang w:val="en-US"/>
        </w:rPr>
        <w:tab/>
        <w:t>F</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mənfi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müsbət dalğa kimi yazılır.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Əgər </w:t>
      </w:r>
      <w:r w:rsidRPr="00AB4FEB">
        <w:rPr>
          <w:rFonts w:cstheme="minorHAnsi"/>
          <w:sz w:val="28"/>
          <w:szCs w:val="28"/>
          <w:lang w:val="en-US"/>
        </w:rPr>
        <w:tab/>
        <w:t xml:space="preserve">iz </w:t>
      </w:r>
      <w:r w:rsidRPr="00AB4FEB">
        <w:rPr>
          <w:rFonts w:cstheme="minorHAnsi"/>
          <w:sz w:val="28"/>
          <w:szCs w:val="28"/>
          <w:lang w:val="en-US"/>
        </w:rPr>
        <w:tab/>
        <w:t xml:space="preserve">potensialı </w:t>
      </w:r>
      <w:r w:rsidRPr="00AB4FEB">
        <w:rPr>
          <w:rFonts w:cstheme="minorHAnsi"/>
          <w:sz w:val="28"/>
          <w:szCs w:val="28"/>
          <w:lang w:val="en-US"/>
        </w:rPr>
        <w:tab/>
        <w:t xml:space="preserve">müsbətdirsə,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hüceyrə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daxilinə axınının repolyarizasiyadan sonra hələ bir qədər davam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etməsini </w:t>
      </w:r>
      <w:r w:rsidRPr="00AB4FEB">
        <w:rPr>
          <w:rFonts w:cstheme="minorHAnsi"/>
          <w:sz w:val="28"/>
          <w:szCs w:val="28"/>
          <w:lang w:val="en-US"/>
        </w:rPr>
        <w:tab/>
        <w:t xml:space="preserve">göstərir. </w:t>
      </w:r>
      <w:r w:rsidRPr="00AB4FEB">
        <w:rPr>
          <w:rFonts w:cstheme="minorHAnsi"/>
          <w:sz w:val="28"/>
          <w:szCs w:val="28"/>
          <w:lang w:val="en-US"/>
        </w:rPr>
        <w:tab/>
        <w:t xml:space="preserve">Əksinə, </w:t>
      </w:r>
      <w:r w:rsidRPr="00AB4FEB">
        <w:rPr>
          <w:rFonts w:cstheme="minorHAnsi"/>
          <w:sz w:val="28"/>
          <w:szCs w:val="28"/>
          <w:lang w:val="en-US"/>
        </w:rPr>
        <w:tab/>
        <w:t xml:space="preserve">iz </w:t>
      </w:r>
      <w:r w:rsidRPr="00AB4FEB">
        <w:rPr>
          <w:rFonts w:cstheme="minorHAnsi"/>
          <w:sz w:val="28"/>
          <w:szCs w:val="28"/>
          <w:lang w:val="en-US"/>
        </w:rPr>
        <w:tab/>
        <w:t xml:space="preserve">potensialı </w:t>
      </w:r>
      <w:r w:rsidRPr="00AB4FEB">
        <w:rPr>
          <w:rFonts w:cstheme="minorHAnsi"/>
          <w:sz w:val="28"/>
          <w:szCs w:val="28"/>
          <w:lang w:val="en-US"/>
        </w:rPr>
        <w:tab/>
        <w:t>m</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repolyarizasiyanın </w:t>
      </w:r>
      <w:r w:rsidRPr="00AB4FEB">
        <w:rPr>
          <w:rFonts w:cstheme="minorHAnsi"/>
          <w:sz w:val="28"/>
          <w:szCs w:val="28"/>
          <w:lang w:val="en-US"/>
        </w:rPr>
        <w:tab/>
        <w:t xml:space="preserve">nisbətən </w:t>
      </w:r>
      <w:r w:rsidRPr="00AB4FEB">
        <w:rPr>
          <w:rFonts w:cstheme="minorHAnsi"/>
          <w:sz w:val="28"/>
          <w:szCs w:val="28"/>
          <w:lang w:val="en-US"/>
        </w:rPr>
        <w:tab/>
        <w:t xml:space="preserve">ləngiməsi, </w:t>
      </w:r>
      <w:r w:rsidRPr="00AB4FEB">
        <w:rPr>
          <w:rFonts w:cstheme="minorHAnsi"/>
          <w:sz w:val="28"/>
          <w:szCs w:val="28"/>
          <w:lang w:val="en-US"/>
        </w:rPr>
        <w:tab/>
        <w:t xml:space="preserve">K  </w:t>
      </w:r>
      <w:r w:rsidRPr="00AB4FEB">
        <w:rPr>
          <w:rFonts w:cstheme="minorHAnsi"/>
          <w:sz w:val="28"/>
          <w:szCs w:val="28"/>
          <w:lang w:val="en-US"/>
        </w:rPr>
        <w:tab/>
        <w:t xml:space="preserve">ionlarının </w:t>
      </w:r>
      <w:r w:rsidRPr="00AB4FEB">
        <w:rPr>
          <w:rFonts w:cstheme="minorHAnsi"/>
          <w:sz w:val="28"/>
          <w:szCs w:val="28"/>
          <w:lang w:val="en-US"/>
        </w:rPr>
        <w:tab/>
        <w:t xml:space="preserve">səthə </w:t>
      </w:r>
      <w:r w:rsidRPr="00AB4FEB">
        <w:rPr>
          <w:rFonts w:cstheme="minorHAnsi"/>
          <w:sz w:val="28"/>
          <w:szCs w:val="28"/>
          <w:lang w:val="en-US"/>
        </w:rPr>
        <w:tab/>
        <w:t xml:space="preserve">axını  bir qədər zəifləməsidir.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Fəaliyyət </w:t>
      </w:r>
      <w:r w:rsidRPr="00AB4FEB">
        <w:rPr>
          <w:rFonts w:cstheme="minorHAnsi"/>
          <w:sz w:val="28"/>
          <w:szCs w:val="28"/>
          <w:lang w:val="en-US"/>
        </w:rPr>
        <w:tab/>
        <w:t xml:space="preserve">potensialının </w:t>
      </w:r>
      <w:r w:rsidRPr="00AB4FEB">
        <w:rPr>
          <w:rFonts w:cstheme="minorHAnsi"/>
          <w:sz w:val="28"/>
          <w:szCs w:val="28"/>
          <w:lang w:val="en-US"/>
        </w:rPr>
        <w:tab/>
        <w:t xml:space="preserve">davametmə </w:t>
      </w:r>
      <w:r w:rsidRPr="00AB4FEB">
        <w:rPr>
          <w:rFonts w:cstheme="minorHAnsi"/>
          <w:sz w:val="28"/>
          <w:szCs w:val="28"/>
          <w:lang w:val="en-US"/>
        </w:rPr>
        <w:tab/>
        <w:t xml:space="preserve">müddəti </w:t>
      </w:r>
      <w:r w:rsidRPr="00AB4FEB">
        <w:rPr>
          <w:rFonts w:cstheme="minorHAnsi"/>
          <w:sz w:val="28"/>
          <w:szCs w:val="28"/>
          <w:lang w:val="en-US"/>
        </w:rPr>
        <w:tab/>
        <w:t xml:space="preserve">yuxarıda  göstərildiyi kimi cəmi bir necə milli saniyədir, sonra isə o sönərək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sükunət </w:t>
      </w:r>
      <w:r w:rsidRPr="00AB4FEB">
        <w:rPr>
          <w:rFonts w:cstheme="minorHAnsi"/>
          <w:sz w:val="28"/>
          <w:szCs w:val="28"/>
          <w:lang w:val="en-US"/>
        </w:rPr>
        <w:tab/>
        <w:t xml:space="preserve">potensialı </w:t>
      </w:r>
      <w:r w:rsidRPr="00AB4FEB">
        <w:rPr>
          <w:rFonts w:cstheme="minorHAnsi"/>
          <w:sz w:val="28"/>
          <w:szCs w:val="28"/>
          <w:lang w:val="en-US"/>
        </w:rPr>
        <w:tab/>
        <w:t xml:space="preserve">ilə </w:t>
      </w:r>
      <w:r w:rsidRPr="00AB4FEB">
        <w:rPr>
          <w:rFonts w:cstheme="minorHAnsi"/>
          <w:sz w:val="28"/>
          <w:szCs w:val="28"/>
          <w:lang w:val="en-US"/>
        </w:rPr>
        <w:tab/>
        <w:t xml:space="preserve">əvəz </w:t>
      </w:r>
      <w:r w:rsidRPr="00AB4FEB">
        <w:rPr>
          <w:rFonts w:cstheme="minorHAnsi"/>
          <w:sz w:val="28"/>
          <w:szCs w:val="28"/>
          <w:lang w:val="en-US"/>
        </w:rPr>
        <w:tab/>
        <w:t xml:space="preserve">olunur. </w:t>
      </w:r>
      <w:r w:rsidRPr="00AB4FEB">
        <w:rPr>
          <w:rFonts w:cstheme="minorHAnsi"/>
          <w:sz w:val="28"/>
          <w:szCs w:val="28"/>
          <w:lang w:val="en-US"/>
        </w:rPr>
        <w:tab/>
        <w:t xml:space="preserve">Bu </w:t>
      </w:r>
      <w:r w:rsidRPr="00AB4FEB">
        <w:rPr>
          <w:rFonts w:cstheme="minorHAnsi"/>
          <w:sz w:val="28"/>
          <w:szCs w:val="28"/>
          <w:lang w:val="en-US"/>
        </w:rPr>
        <w:tab/>
        <w:t xml:space="preserve">ilk </w:t>
      </w:r>
      <w:r w:rsidRPr="00AB4FEB">
        <w:rPr>
          <w:rFonts w:cstheme="minorHAnsi"/>
          <w:sz w:val="28"/>
          <w:szCs w:val="28"/>
          <w:lang w:val="en-US"/>
        </w:rPr>
        <w:tab/>
        <w:t xml:space="preserve">növbədə, </w:t>
      </w:r>
      <w:r w:rsidRPr="00AB4FEB">
        <w:rPr>
          <w:rFonts w:cstheme="minorHAnsi"/>
          <w:sz w:val="28"/>
          <w:szCs w:val="28"/>
          <w:lang w:val="en-US"/>
        </w:rPr>
        <w:tab/>
        <w:t xml:space="preserve">hüceyrənin  içərisinə </w:t>
      </w:r>
      <w:r w:rsidRPr="00AB4FEB">
        <w:rPr>
          <w:rFonts w:cstheme="minorHAnsi"/>
          <w:sz w:val="28"/>
          <w:szCs w:val="28"/>
          <w:lang w:val="en-US"/>
        </w:rPr>
        <w:tab/>
        <w:t xml:space="preserve">daxil </w:t>
      </w:r>
      <w:r w:rsidRPr="00AB4FEB">
        <w:rPr>
          <w:rFonts w:cstheme="minorHAnsi"/>
          <w:sz w:val="28"/>
          <w:szCs w:val="28"/>
          <w:lang w:val="en-US"/>
        </w:rPr>
        <w:tab/>
        <w:t xml:space="preserve">olan </w:t>
      </w:r>
      <w:r w:rsidRPr="00AB4FEB">
        <w:rPr>
          <w:rFonts w:cstheme="minorHAnsi"/>
          <w:sz w:val="28"/>
          <w:szCs w:val="28"/>
          <w:lang w:val="en-US"/>
        </w:rPr>
        <w:tab/>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r>
      <w:r w:rsidRPr="00AB4FEB">
        <w:rPr>
          <w:rFonts w:cstheme="minorHAnsi"/>
          <w:sz w:val="28"/>
          <w:szCs w:val="28"/>
          <w:lang w:val="en-US"/>
        </w:rPr>
        <w:tab/>
        <w:t xml:space="preserve">çoxu </w:t>
      </w:r>
      <w:r w:rsidRPr="00AB4FEB">
        <w:rPr>
          <w:rFonts w:cstheme="minorHAnsi"/>
          <w:sz w:val="28"/>
          <w:szCs w:val="28"/>
          <w:lang w:val="en-US"/>
        </w:rPr>
        <w:tab/>
        <w:t xml:space="preserve">ATF-aza </w:t>
      </w:r>
      <w:r w:rsidRPr="00AB4FEB">
        <w:rPr>
          <w:rFonts w:cstheme="minorHAnsi"/>
          <w:sz w:val="28"/>
          <w:szCs w:val="28"/>
          <w:lang w:val="en-US"/>
        </w:rPr>
        <w:tab/>
        <w:t xml:space="preserve">nasos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mexanizmləri </w:t>
      </w:r>
      <w:r w:rsidRPr="00AB4FEB">
        <w:rPr>
          <w:rFonts w:cstheme="minorHAnsi"/>
          <w:sz w:val="28"/>
          <w:szCs w:val="28"/>
          <w:lang w:val="en-US"/>
        </w:rPr>
        <w:tab/>
        <w:t xml:space="preserve">vasitəsilə </w:t>
      </w:r>
      <w:r w:rsidRPr="00AB4FEB">
        <w:rPr>
          <w:rFonts w:cstheme="minorHAnsi"/>
          <w:sz w:val="28"/>
          <w:szCs w:val="28"/>
          <w:lang w:val="en-US"/>
        </w:rPr>
        <w:tab/>
        <w:t xml:space="preserve">ani </w:t>
      </w:r>
      <w:r w:rsidRPr="00AB4FEB">
        <w:rPr>
          <w:rFonts w:cstheme="minorHAnsi"/>
          <w:sz w:val="28"/>
          <w:szCs w:val="28"/>
          <w:lang w:val="en-US"/>
        </w:rPr>
        <w:tab/>
        <w:t xml:space="preserve">olaraq </w:t>
      </w:r>
      <w:r w:rsidRPr="00AB4FEB">
        <w:rPr>
          <w:rFonts w:cstheme="minorHAnsi"/>
          <w:sz w:val="28"/>
          <w:szCs w:val="28"/>
          <w:lang w:val="en-US"/>
        </w:rPr>
        <w:tab/>
        <w:t xml:space="preserve">hüceyrədən </w:t>
      </w:r>
      <w:r w:rsidRPr="00AB4FEB">
        <w:rPr>
          <w:rFonts w:cstheme="minorHAnsi"/>
          <w:sz w:val="28"/>
          <w:szCs w:val="28"/>
          <w:lang w:val="en-US"/>
        </w:rPr>
        <w:tab/>
        <w:t xml:space="preserve">çıxarılması </w:t>
      </w:r>
      <w:r w:rsidRPr="00AB4FEB">
        <w:rPr>
          <w:rFonts w:cstheme="minorHAnsi"/>
          <w:sz w:val="28"/>
          <w:szCs w:val="28"/>
          <w:lang w:val="en-US"/>
        </w:rPr>
        <w:tab/>
        <w:t xml:space="preserve">ilə  əlaqədardır. </w:t>
      </w:r>
      <w:r w:rsidRPr="00AB4FEB">
        <w:rPr>
          <w:rFonts w:cstheme="minorHAnsi"/>
          <w:sz w:val="28"/>
          <w:szCs w:val="28"/>
          <w:lang w:val="en-US"/>
        </w:rPr>
        <w:tab/>
        <w:t xml:space="preserve">Natrium </w:t>
      </w:r>
      <w:r w:rsidRPr="00AB4FEB">
        <w:rPr>
          <w:rFonts w:cstheme="minorHAnsi"/>
          <w:sz w:val="28"/>
          <w:szCs w:val="28"/>
          <w:lang w:val="en-US"/>
        </w:rPr>
        <w:tab/>
        <w:t xml:space="preserve">ionlarının </w:t>
      </w:r>
      <w:r w:rsidRPr="00AB4FEB">
        <w:rPr>
          <w:rFonts w:cstheme="minorHAnsi"/>
          <w:sz w:val="28"/>
          <w:szCs w:val="28"/>
          <w:lang w:val="en-US"/>
        </w:rPr>
        <w:tab/>
        <w:t xml:space="preserve">hüceyrədən </w:t>
      </w:r>
      <w:r w:rsidRPr="00AB4FEB">
        <w:rPr>
          <w:rFonts w:cstheme="minorHAnsi"/>
          <w:sz w:val="28"/>
          <w:szCs w:val="28"/>
          <w:lang w:val="en-US"/>
        </w:rPr>
        <w:tab/>
        <w:t xml:space="preserve">xaric </w:t>
      </w:r>
      <w:r w:rsidRPr="00AB4FEB">
        <w:rPr>
          <w:rFonts w:cstheme="minorHAnsi"/>
          <w:sz w:val="28"/>
          <w:szCs w:val="28"/>
          <w:lang w:val="en-US"/>
        </w:rPr>
        <w:tab/>
        <w:t xml:space="preserve">edilməsi </w:t>
      </w:r>
      <w:r w:rsidRPr="00AB4FEB">
        <w:rPr>
          <w:rFonts w:cstheme="minorHAnsi"/>
          <w:sz w:val="28"/>
          <w:szCs w:val="28"/>
          <w:lang w:val="en-US"/>
        </w:rPr>
        <w:tab/>
        <w:t xml:space="preserve">hələ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onların hüceyrəyə daxil olması tam başa çatmamış, hüceyrəətrafı  mühitində </w:t>
      </w:r>
      <w:r w:rsidRPr="00AB4FEB">
        <w:rPr>
          <w:rFonts w:cstheme="minorHAnsi"/>
          <w:sz w:val="28"/>
          <w:szCs w:val="28"/>
          <w:lang w:val="en-US"/>
        </w:rPr>
        <w:tab/>
        <w:t xml:space="preserve">bu </w:t>
      </w:r>
      <w:r w:rsidRPr="00AB4FEB">
        <w:rPr>
          <w:rFonts w:cstheme="minorHAnsi"/>
          <w:sz w:val="28"/>
          <w:szCs w:val="28"/>
          <w:lang w:val="en-US"/>
        </w:rPr>
        <w:tab/>
        <w:t xml:space="preserve">ionların </w:t>
      </w:r>
      <w:r w:rsidRPr="00AB4FEB">
        <w:rPr>
          <w:rFonts w:cstheme="minorHAnsi"/>
          <w:sz w:val="28"/>
          <w:szCs w:val="28"/>
          <w:lang w:val="en-US"/>
        </w:rPr>
        <w:tab/>
        <w:t xml:space="preserve">qatılığının </w:t>
      </w:r>
      <w:r w:rsidRPr="00AB4FEB">
        <w:rPr>
          <w:rFonts w:cstheme="minorHAnsi"/>
          <w:sz w:val="28"/>
          <w:szCs w:val="28"/>
          <w:lang w:val="en-US"/>
        </w:rPr>
        <w:tab/>
        <w:t xml:space="preserve">hələ </w:t>
      </w:r>
      <w:r w:rsidRPr="00AB4FEB">
        <w:rPr>
          <w:rFonts w:cstheme="minorHAnsi"/>
          <w:sz w:val="28"/>
          <w:szCs w:val="28"/>
          <w:lang w:val="en-US"/>
        </w:rPr>
        <w:tab/>
        <w:t xml:space="preserve">yüksək </w:t>
      </w:r>
      <w:r w:rsidRPr="00AB4FEB">
        <w:rPr>
          <w:rFonts w:cstheme="minorHAnsi"/>
          <w:sz w:val="28"/>
          <w:szCs w:val="28"/>
          <w:lang w:val="en-US"/>
        </w:rPr>
        <w:tab/>
        <w:t xml:space="preserve">olduğu </w:t>
      </w:r>
      <w:r w:rsidRPr="00AB4FEB">
        <w:rPr>
          <w:rFonts w:cstheme="minorHAnsi"/>
          <w:sz w:val="28"/>
          <w:szCs w:val="28"/>
          <w:lang w:val="en-US"/>
        </w:rPr>
        <w:tab/>
        <w:t xml:space="preserve">halda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başlayır. </w:t>
      </w:r>
      <w:r w:rsidRPr="00AB4FEB">
        <w:rPr>
          <w:rFonts w:cstheme="minorHAnsi"/>
          <w:sz w:val="28"/>
          <w:szCs w:val="28"/>
          <w:lang w:val="en-US"/>
        </w:rPr>
        <w:tab/>
        <w:t xml:space="preserve">Buna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sinir </w:t>
      </w:r>
      <w:r w:rsidRPr="00AB4FEB">
        <w:rPr>
          <w:rFonts w:cstheme="minorHAnsi"/>
          <w:sz w:val="28"/>
          <w:szCs w:val="28"/>
          <w:lang w:val="en-US"/>
        </w:rPr>
        <w:tab/>
        <w:t xml:space="preserve">hüceyrəsində </w:t>
      </w:r>
      <w:r w:rsidRPr="00AB4FEB">
        <w:rPr>
          <w:rFonts w:cstheme="minorHAnsi"/>
          <w:sz w:val="28"/>
          <w:szCs w:val="28"/>
          <w:lang w:val="en-US"/>
        </w:rPr>
        <w:tab/>
        <w:t xml:space="preserve">təsir </w:t>
      </w:r>
      <w:r w:rsidRPr="00AB4FEB">
        <w:rPr>
          <w:rFonts w:cstheme="minorHAnsi"/>
          <w:sz w:val="28"/>
          <w:szCs w:val="28"/>
          <w:lang w:val="en-US"/>
        </w:rPr>
        <w:tab/>
        <w:t xml:space="preserve">potensialları  yaranan və yayılan zaman natrium nasos mexanizmlərinin (Na-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ATF </w:t>
      </w:r>
      <w:r w:rsidRPr="00AB4FEB">
        <w:rPr>
          <w:rFonts w:cstheme="minorHAnsi"/>
          <w:sz w:val="28"/>
          <w:szCs w:val="28"/>
          <w:lang w:val="en-US"/>
        </w:rPr>
        <w:tab/>
        <w:t xml:space="preserve">– </w:t>
      </w:r>
      <w:r w:rsidRPr="00AB4FEB">
        <w:rPr>
          <w:rFonts w:cstheme="minorHAnsi"/>
          <w:sz w:val="28"/>
          <w:szCs w:val="28"/>
          <w:lang w:val="en-US"/>
        </w:rPr>
        <w:tab/>
        <w:t xml:space="preserve">azalar) </w:t>
      </w:r>
      <w:r w:rsidRPr="00AB4FEB">
        <w:rPr>
          <w:rFonts w:cstheme="minorHAnsi"/>
          <w:sz w:val="28"/>
          <w:szCs w:val="28"/>
          <w:lang w:val="en-US"/>
        </w:rPr>
        <w:tab/>
        <w:t xml:space="preserve">fəaliyyəti </w:t>
      </w:r>
      <w:r w:rsidRPr="00AB4FEB">
        <w:rPr>
          <w:rFonts w:cstheme="minorHAnsi"/>
          <w:sz w:val="28"/>
          <w:szCs w:val="28"/>
          <w:lang w:val="en-US"/>
        </w:rPr>
        <w:tab/>
        <w:t xml:space="preserve">üçün </w:t>
      </w:r>
      <w:r w:rsidRPr="00AB4FEB">
        <w:rPr>
          <w:rFonts w:cstheme="minorHAnsi"/>
          <w:sz w:val="28"/>
          <w:szCs w:val="28"/>
          <w:lang w:val="en-US"/>
        </w:rPr>
        <w:tab/>
        <w:t xml:space="preserve">çoxlu </w:t>
      </w:r>
      <w:r w:rsidRPr="00AB4FEB">
        <w:rPr>
          <w:rFonts w:cstheme="minorHAnsi"/>
          <w:sz w:val="28"/>
          <w:szCs w:val="28"/>
          <w:lang w:val="en-US"/>
        </w:rPr>
        <w:tab/>
        <w:t xml:space="preserve">miqdarda </w:t>
      </w:r>
      <w:r w:rsidRPr="00AB4FEB">
        <w:rPr>
          <w:rFonts w:cstheme="minorHAnsi"/>
          <w:sz w:val="28"/>
          <w:szCs w:val="28"/>
          <w:lang w:val="en-US"/>
        </w:rPr>
        <w:tab/>
        <w:t xml:space="preserve">metabolik </w:t>
      </w:r>
      <w:r w:rsidRPr="00AB4FEB">
        <w:rPr>
          <w:rFonts w:cstheme="minorHAnsi"/>
          <w:sz w:val="28"/>
          <w:szCs w:val="28"/>
          <w:lang w:val="en-US"/>
        </w:rPr>
        <w:tab/>
        <w:t xml:space="preserve">ATF  tələb </w:t>
      </w:r>
      <w:r w:rsidRPr="00AB4FEB">
        <w:rPr>
          <w:rFonts w:cstheme="minorHAnsi"/>
          <w:sz w:val="28"/>
          <w:szCs w:val="28"/>
          <w:lang w:val="en-US"/>
        </w:rPr>
        <w:tab/>
      </w:r>
      <w:r w:rsidRPr="00AB4FEB">
        <w:rPr>
          <w:rFonts w:cstheme="minorHAnsi"/>
          <w:sz w:val="28"/>
          <w:szCs w:val="28"/>
          <w:lang w:val="en-US"/>
        </w:rPr>
        <w:tab/>
        <w:t xml:space="preserve">olunur. </w:t>
      </w:r>
      <w:r w:rsidRPr="00AB4FEB">
        <w:rPr>
          <w:rFonts w:cstheme="minorHAnsi"/>
          <w:sz w:val="28"/>
          <w:szCs w:val="28"/>
          <w:lang w:val="en-US"/>
        </w:rPr>
        <w:tab/>
      </w:r>
      <w:r w:rsidRPr="00AB4FEB">
        <w:rPr>
          <w:rFonts w:cstheme="minorHAnsi"/>
          <w:sz w:val="28"/>
          <w:szCs w:val="28"/>
          <w:lang w:val="en-US"/>
        </w:rPr>
        <w:tab/>
        <w:t xml:space="preserve">Adətən </w:t>
      </w:r>
      <w:r w:rsidRPr="00AB4FEB">
        <w:rPr>
          <w:rFonts w:cstheme="minorHAnsi"/>
          <w:sz w:val="28"/>
          <w:szCs w:val="28"/>
          <w:lang w:val="en-US"/>
        </w:rPr>
        <w:tab/>
        <w:t xml:space="preserve">Na  </w:t>
      </w:r>
      <w:r w:rsidRPr="00AB4FEB">
        <w:rPr>
          <w:rFonts w:cstheme="minorHAnsi"/>
          <w:sz w:val="28"/>
          <w:szCs w:val="28"/>
          <w:lang w:val="en-US"/>
        </w:rPr>
        <w:tab/>
        <w:t xml:space="preserve">nasosu </w:t>
      </w:r>
      <w:r w:rsidRPr="00AB4FEB">
        <w:rPr>
          <w:rFonts w:cstheme="minorHAnsi"/>
          <w:sz w:val="28"/>
          <w:szCs w:val="28"/>
          <w:lang w:val="en-US"/>
        </w:rPr>
        <w:tab/>
        <w:t xml:space="preserve">hüceyrəətrafı </w:t>
      </w:r>
      <w:r w:rsidRPr="00AB4FEB">
        <w:rPr>
          <w:rFonts w:cstheme="minorHAnsi"/>
          <w:sz w:val="28"/>
          <w:szCs w:val="28"/>
          <w:lang w:val="en-US"/>
        </w:rPr>
        <w:tab/>
        <w:t xml:space="preserve">mühitdən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hüceyrədaxili </w:t>
      </w:r>
      <w:r w:rsidRPr="00AB4FEB">
        <w:rPr>
          <w:rFonts w:cstheme="minorHAnsi"/>
          <w:sz w:val="28"/>
          <w:szCs w:val="28"/>
          <w:lang w:val="en-US"/>
        </w:rPr>
        <w:tab/>
        <w:t xml:space="preserve">mühitə </w:t>
      </w:r>
      <w:r w:rsidRPr="00AB4FEB">
        <w:rPr>
          <w:rFonts w:cstheme="minorHAnsi"/>
          <w:sz w:val="28"/>
          <w:szCs w:val="28"/>
          <w:lang w:val="en-US"/>
        </w:rPr>
        <w:tab/>
        <w:t>K</w:t>
      </w:r>
      <w:r w:rsidRPr="00AB4FEB">
        <w:rPr>
          <w:rFonts w:cstheme="minorHAnsi"/>
          <w:sz w:val="28"/>
          <w:szCs w:val="28"/>
          <w:lang w:val="en-US"/>
        </w:rPr>
        <w:tab/>
        <w:t xml:space="preserve">  </w:t>
      </w:r>
      <w:r w:rsidRPr="00AB4FEB">
        <w:rPr>
          <w:rFonts w:cstheme="minorHAnsi"/>
          <w:sz w:val="28"/>
          <w:szCs w:val="28"/>
          <w:lang w:val="en-US"/>
        </w:rPr>
        <w:tab/>
        <w:t xml:space="preserve">ionlarının </w:t>
      </w:r>
      <w:r w:rsidRPr="00AB4FEB">
        <w:rPr>
          <w:rFonts w:cstheme="minorHAnsi"/>
          <w:sz w:val="28"/>
          <w:szCs w:val="28"/>
          <w:lang w:val="en-US"/>
        </w:rPr>
        <w:tab/>
        <w:t xml:space="preserve">fəaliyyətini </w:t>
      </w:r>
      <w:r w:rsidRPr="00AB4FEB">
        <w:rPr>
          <w:rFonts w:cstheme="minorHAnsi"/>
          <w:sz w:val="28"/>
          <w:szCs w:val="28"/>
          <w:lang w:val="en-US"/>
        </w:rPr>
        <w:tab/>
        <w:t xml:space="preserve">təmin </w:t>
      </w:r>
      <w:r w:rsidRPr="00AB4FEB">
        <w:rPr>
          <w:rFonts w:cstheme="minorHAnsi"/>
          <w:sz w:val="28"/>
          <w:szCs w:val="28"/>
          <w:lang w:val="en-US"/>
        </w:rPr>
        <w:tab/>
        <w:t xml:space="preserve">edən </w:t>
      </w:r>
      <w:r w:rsidRPr="00AB4FEB">
        <w:rPr>
          <w:rFonts w:cstheme="minorHAnsi"/>
          <w:sz w:val="28"/>
          <w:szCs w:val="28"/>
          <w:lang w:val="en-US"/>
        </w:rPr>
        <w:tab/>
        <w:t xml:space="preserve">K -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nasosu (K -ATF-aza) ilə birgə (qoşa) işləyir. Bu cür qoşalaşmış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99" w:space="1925"/>
            <w:col w:w="659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129" type="#_x0000_t202" style="position:absolute;margin-left:51.05pt;margin-top:506.95pt;width:244.75pt;height:14.55pt;z-index:-250477568;mso-position-horizontal-relative:page;mso-position-vertical-relative:page" filled="f" stroked="f">
            <v:stroke joinstyle="round"/>
            <v:path gradientshapeok="f" o:connecttype="segments"/>
            <v:textbox inset="0,0,0,0">
              <w:txbxContent>
                <w:p w:rsidR="00AB4FEB" w:rsidRPr="00AB4FEB" w:rsidRDefault="00AB4FEB">
                  <w:pPr>
                    <w:tabs>
                      <w:tab w:val="left" w:pos="615"/>
                      <w:tab w:val="left" w:pos="1767"/>
                      <w:tab w:val="left" w:pos="2358"/>
                      <w:tab w:val="left" w:pos="2962"/>
                      <w:tab w:val="left" w:pos="3783"/>
                      <w:tab w:val="left" w:pos="4453"/>
                      <w:tab w:val="left" w:pos="4690"/>
                    </w:tabs>
                    <w:spacing w:line="262" w:lineRule="exact"/>
                    <w:rPr>
                      <w:lang w:val="en-US"/>
                    </w:rPr>
                  </w:pPr>
                  <w:r w:rsidRPr="00AB4FEB">
                    <w:rPr>
                      <w:color w:val="000000"/>
                      <w:sz w:val="24"/>
                      <w:szCs w:val="24"/>
                      <w:lang w:val="en-US"/>
                    </w:rPr>
                    <w:t xml:space="preserve">kimi </w:t>
                  </w:r>
                  <w:r w:rsidRPr="00AB4FEB">
                    <w:rPr>
                      <w:lang w:val="en-US"/>
                    </w:rPr>
                    <w:tab/>
                  </w:r>
                  <w:r w:rsidRPr="00AB4FEB">
                    <w:rPr>
                      <w:color w:val="000000"/>
                      <w:sz w:val="24"/>
                      <w:szCs w:val="24"/>
                      <w:lang w:val="en-US"/>
                    </w:rPr>
                    <w:t xml:space="preserve">sükunətdə </w:t>
                  </w:r>
                  <w:r w:rsidRPr="00AB4FEB">
                    <w:rPr>
                      <w:lang w:val="en-US"/>
                    </w:rPr>
                    <w:tab/>
                  </w:r>
                  <w:r w:rsidRPr="00AB4FEB">
                    <w:rPr>
                      <w:color w:val="000000"/>
                      <w:sz w:val="24"/>
                      <w:szCs w:val="24"/>
                      <w:lang w:val="en-US"/>
                    </w:rPr>
                    <w:t xml:space="preserve">olan </w:t>
                  </w:r>
                  <w:r w:rsidRPr="00AB4FEB">
                    <w:rPr>
                      <w:lang w:val="en-US"/>
                    </w:rPr>
                    <w:tab/>
                  </w:r>
                  <w:r w:rsidRPr="00AB4FEB">
                    <w:rPr>
                      <w:color w:val="000000"/>
                      <w:sz w:val="24"/>
                      <w:szCs w:val="24"/>
                      <w:lang w:val="en-US"/>
                    </w:rPr>
                    <w:t xml:space="preserve">sinir </w:t>
                  </w:r>
                  <w:r w:rsidRPr="00AB4FEB">
                    <w:rPr>
                      <w:lang w:val="en-US"/>
                    </w:rPr>
                    <w:tab/>
                  </w:r>
                  <w:r w:rsidRPr="00AB4FEB">
                    <w:rPr>
                      <w:color w:val="000000"/>
                      <w:sz w:val="24"/>
                      <w:szCs w:val="24"/>
                      <w:lang w:val="en-US"/>
                    </w:rPr>
                    <w:t xml:space="preserve">lifinin, </w:t>
                  </w:r>
                  <w:r w:rsidRPr="00AB4FEB">
                    <w:rPr>
                      <w:lang w:val="en-US"/>
                    </w:rPr>
                    <w:tab/>
                  </w:r>
                  <w:r w:rsidRPr="00AB4FEB">
                    <w:rPr>
                      <w:color w:val="000000"/>
                      <w:sz w:val="24"/>
                      <w:szCs w:val="24"/>
                      <w:lang w:val="en-US"/>
                    </w:rPr>
                    <w:t xml:space="preserve">eləcə </w:t>
                  </w:r>
                  <w:r w:rsidRPr="00AB4FEB">
                    <w:rPr>
                      <w:lang w:val="en-US"/>
                    </w:rPr>
                    <w:tab/>
                  </w:r>
                  <w:r w:rsidRPr="00AB4FEB">
                    <w:rPr>
                      <w:color w:val="000000"/>
                      <w:sz w:val="24"/>
                      <w:szCs w:val="24"/>
                      <w:lang w:val="en-US"/>
                    </w:rPr>
                    <w:t>d</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130" type="#_x0000_t202" style="position:absolute;margin-left:51.05pt;margin-top:451.75pt;width:184.85pt;height:14.55pt;z-index:-250476544;mso-position-horizontal-relative:page;mso-position-vertical-relative:page" filled="f" stroked="f">
            <v:stroke joinstyle="round"/>
            <v:path gradientshapeok="f" o:connecttype="segments"/>
            <v:textbox inset="0,0,0,0">
              <w:txbxContent>
                <w:p w:rsidR="00AB4FEB" w:rsidRDefault="00AB4FEB">
                  <w:pPr>
                    <w:tabs>
                      <w:tab w:val="left" w:pos="802"/>
                      <w:tab w:val="left" w:pos="1269"/>
                      <w:tab w:val="left" w:pos="2018"/>
                      <w:tab w:val="left" w:pos="3205"/>
                      <w:tab w:val="left" w:pos="3467"/>
                    </w:tabs>
                    <w:spacing w:line="262" w:lineRule="exact"/>
                  </w:pPr>
                  <w:r>
                    <w:rPr>
                      <w:color w:val="000000"/>
                      <w:sz w:val="24"/>
                      <w:szCs w:val="24"/>
                    </w:rPr>
                    <w:t xml:space="preserve">axırda </w:t>
                  </w:r>
                  <w:r>
                    <w:tab/>
                  </w:r>
                  <w:r>
                    <w:rPr>
                      <w:color w:val="000000"/>
                      <w:sz w:val="24"/>
                      <w:szCs w:val="24"/>
                    </w:rPr>
                    <w:t xml:space="preserve">isə </w:t>
                  </w:r>
                  <w:r>
                    <w:tab/>
                  </w:r>
                  <w:r>
                    <w:rPr>
                      <w:color w:val="000000"/>
                      <w:sz w:val="24"/>
                      <w:szCs w:val="24"/>
                    </w:rPr>
                    <w:t xml:space="preserve">bütün </w:t>
                  </w:r>
                  <w:r>
                    <w:tab/>
                  </w:r>
                  <w:r>
                    <w:rPr>
                      <w:color w:val="000000"/>
                      <w:sz w:val="24"/>
                      <w:szCs w:val="24"/>
                    </w:rPr>
                    <w:t xml:space="preserve">hüceyrəyə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131" type="#_x0000_t202" style="position:absolute;margin-left:51.05pt;margin-top:424.15pt;width:91.45pt;height:14.55pt;z-index:-250475520;mso-position-horizontal-relative:page;mso-position-vertical-relative:page" filled="f" stroked="f">
            <v:stroke joinstyle="round"/>
            <v:path gradientshapeok="f" o:connecttype="segments"/>
            <v:textbox inset="0,0,0,0">
              <w:txbxContent>
                <w:p w:rsidR="00AB4FEB" w:rsidRDefault="00AB4FEB">
                  <w:pPr>
                    <w:tabs>
                      <w:tab w:val="left" w:pos="1344"/>
                      <w:tab w:val="left" w:pos="1602"/>
                    </w:tabs>
                    <w:spacing w:line="262" w:lineRule="exact"/>
                  </w:pPr>
                  <w:r>
                    <w:rPr>
                      <w:color w:val="000000"/>
                      <w:sz w:val="24"/>
                      <w:szCs w:val="24"/>
                    </w:rPr>
                    <w:t xml:space="preserve">nahiyəsində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112" type="#_x0000_t202" style="position:absolute;margin-left:51.05pt;margin-top:553.65pt;width:4.4pt;height:14.55pt;z-index:2528215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13" type="#_x0000_t202" style="position:absolute;margin-left:205.45pt;margin-top:553.55pt;width:14.05pt;height:12.5pt;z-index:252822528;mso-position-horizontal-relative:page;mso-position-vertical-relative:page" filled="f" stroked="f">
            <v:stroke joinstyle="round"/>
            <v:path gradientshapeok="f" o:connecttype="segments"/>
            <v:textbox inset="0,0,0,0">
              <w:txbxContent>
                <w:p w:rsidR="00AB4FEB" w:rsidRDefault="00AB4FEB">
                  <w:pPr>
                    <w:spacing w:line="221" w:lineRule="exact"/>
                  </w:pPr>
                  <w:r w:rsidRPr="004E464A">
                    <w:rPr>
                      <w:b/>
                      <w:bCs/>
                      <w:color w:val="000000"/>
                      <w:spacing w:val="7"/>
                      <w:sz w:val="19"/>
                      <w:szCs w:val="19"/>
                    </w:rPr>
                    <w:t>94</w:t>
                  </w:r>
                  <w:r w:rsidRPr="004E464A">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114" type="#_x0000_t202" style="position:absolute;margin-left:196.5pt;margin-top:49.6pt;width:7.9pt;height:10.15pt;z-index:25282355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15" type="#_x0000_t202" style="position:absolute;margin-left:217.85pt;margin-top:49.6pt;width:7.9pt;height:10.15pt;z-index:25282457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16" type="#_x0000_t202" style="position:absolute;margin-left:313.25pt;margin-top:49.6pt;width:7.9pt;height:10.15pt;z-index:25282560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17" type="#_x0000_t202" style="position:absolute;margin-left:334.6pt;margin-top:49.6pt;width:7.9pt;height:10.15pt;z-index:25282662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18" type="#_x0000_t202" style="position:absolute;margin-left:329.45pt;margin-top:104.8pt;width:7.9pt;height:10.15pt;z-index:2528276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19" type="#_x0000_t202" style="position:absolute;margin-left:282.45pt;margin-top:118.6pt;width:7.9pt;height:10.15pt;z-index:2528286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20" type="#_x0000_t202" style="position:absolute;margin-left:296.5pt;margin-top:215.2pt;width:7.9pt;height:10.15pt;z-index:2528296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21" type="#_x0000_t202" style="position:absolute;margin-left:109.35pt;margin-top:256.6pt;width:7.9pt;height:10.15pt;z-index:2528307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22" type="#_x0000_t202" style="position:absolute;margin-left:128.55pt;margin-top:256.6pt;width:7.9pt;height:10.15pt;z-index:2528317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23" type="#_x0000_t202" style="position:absolute;margin-left:121.75pt;margin-top:270.4pt;width:7.9pt;height:10.15pt;z-index:2528327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24" type="#_x0000_t202" style="position:absolute;margin-left:316pt;margin-top:270.4pt;width:7.9pt;height:10.15pt;z-index:2528337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25" type="#_x0000_t202" style="position:absolute;margin-left:115.75pt;margin-top:325.55pt;width:7.9pt;height:10.15pt;z-index:2528348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26" type="#_x0000_t202" style="position:absolute;margin-left:288.65pt;margin-top:325.55pt;width:7.9pt;height:10.15pt;z-index:25283584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127" type="#_x0000_t202" style="position:absolute;margin-left:472pt;margin-top:553.65pt;width:4.4pt;height:14.55pt;z-index:2528368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28" type="#_x0000_t202" style="position:absolute;margin-left:626.4pt;margin-top:553.55pt;width:14.05pt;height:12.5pt;z-index:252837888;mso-position-horizontal-relative:page;mso-position-vertical-relative:page" filled="f" stroked="f">
            <v:stroke joinstyle="round"/>
            <v:path gradientshapeok="f" o:connecttype="segments"/>
            <v:textbox inset="0,0,0,0">
              <w:txbxContent>
                <w:p w:rsidR="00AB4FEB" w:rsidRDefault="00AB4FEB">
                  <w:pPr>
                    <w:spacing w:line="221" w:lineRule="exact"/>
                  </w:pPr>
                  <w:r w:rsidRPr="004E464A">
                    <w:rPr>
                      <w:b/>
                      <w:bCs/>
                      <w:color w:val="000000"/>
                      <w:spacing w:val="7"/>
                      <w:sz w:val="19"/>
                      <w:szCs w:val="19"/>
                    </w:rPr>
                    <w:t>95</w:t>
                  </w:r>
                  <w:r w:rsidRPr="004E464A">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 nəqliyyat mexanizmi Na , K  nasos sistem (Na , K -ATF-  aza) adlanır. Onun fəaliyyəti daha az enerji tələb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Tədqiqatlar </w:t>
      </w:r>
      <w:r w:rsidRPr="00AB4FEB">
        <w:rPr>
          <w:rFonts w:cstheme="minorHAnsi"/>
          <w:sz w:val="28"/>
          <w:szCs w:val="28"/>
          <w:lang w:val="en-US"/>
        </w:rPr>
        <w:tab/>
        <w:t xml:space="preserve">göstərmişdir </w:t>
      </w:r>
      <w:r w:rsidRPr="00AB4FEB">
        <w:rPr>
          <w:rFonts w:cstheme="minorHAnsi"/>
          <w:sz w:val="28"/>
          <w:szCs w:val="28"/>
          <w:lang w:val="en-US"/>
        </w:rPr>
        <w:tab/>
        <w:t xml:space="preserve">ki, </w:t>
      </w:r>
      <w:r w:rsidRPr="00AB4FEB">
        <w:rPr>
          <w:rFonts w:cstheme="minorHAnsi"/>
          <w:sz w:val="28"/>
          <w:szCs w:val="28"/>
          <w:lang w:val="en-US"/>
        </w:rPr>
        <w:tab/>
        <w:t xml:space="preserve">hüceyrənin </w:t>
      </w:r>
      <w:r w:rsidRPr="00AB4FEB">
        <w:rPr>
          <w:rFonts w:cstheme="minorHAnsi"/>
          <w:sz w:val="28"/>
          <w:szCs w:val="28"/>
          <w:lang w:val="en-US"/>
        </w:rPr>
        <w:tab/>
        <w:t xml:space="preserve">sakit </w:t>
      </w:r>
      <w:r w:rsidRPr="00AB4FEB">
        <w:rPr>
          <w:rFonts w:cstheme="minorHAnsi"/>
          <w:sz w:val="28"/>
          <w:szCs w:val="28"/>
          <w:lang w:val="en-US"/>
        </w:rPr>
        <w:tab/>
        <w:t xml:space="preserve">və </w:t>
      </w:r>
      <w:r w:rsidRPr="00AB4FEB">
        <w:rPr>
          <w:rFonts w:cstheme="minorHAnsi"/>
          <w:sz w:val="28"/>
          <w:szCs w:val="28"/>
          <w:lang w:val="en-US"/>
        </w:rPr>
        <w:tab/>
        <w:t xml:space="preserve">oyanan  vəziyyətlərində, ionlar axını «natrium-kalium nasosundan» ibarət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 təmin edir. Bu nasosun fəal işi sayəsində Na  ionları  sitoplazmadan hüceyrəxarici mühitə qovulur, K  ionları isə sitop-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lazmaya sorula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Hüceyrənin fəaliyyəti onun oyanması kimi xarakterizə edilir.  Deməli, oyanma hüceyrənin, toxumanın, orqanizmin ilk qıcığın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ya </w:t>
      </w:r>
      <w:r w:rsidRPr="00AB4FEB">
        <w:rPr>
          <w:rFonts w:cstheme="minorHAnsi"/>
          <w:sz w:val="28"/>
          <w:szCs w:val="28"/>
          <w:lang w:val="en-US"/>
        </w:rPr>
        <w:tab/>
        <w:t xml:space="preserve">qıcıqların) </w:t>
      </w:r>
      <w:r w:rsidRPr="00AB4FEB">
        <w:rPr>
          <w:rFonts w:cstheme="minorHAnsi"/>
          <w:sz w:val="28"/>
          <w:szCs w:val="28"/>
          <w:lang w:val="en-US"/>
        </w:rPr>
        <w:tab/>
        <w:t xml:space="preserve">təsirindən </w:t>
      </w:r>
      <w:r w:rsidRPr="00AB4FEB">
        <w:rPr>
          <w:rFonts w:cstheme="minorHAnsi"/>
          <w:sz w:val="28"/>
          <w:szCs w:val="28"/>
          <w:lang w:val="en-US"/>
        </w:rPr>
        <w:tab/>
        <w:t xml:space="preserve">sükunət </w:t>
      </w:r>
      <w:r w:rsidRPr="00AB4FEB">
        <w:rPr>
          <w:rFonts w:cstheme="minorHAnsi"/>
          <w:sz w:val="28"/>
          <w:szCs w:val="28"/>
          <w:lang w:val="en-US"/>
        </w:rPr>
        <w:tab/>
        <w:t xml:space="preserve">vəziyyətindən </w:t>
      </w:r>
      <w:r w:rsidRPr="00AB4FEB">
        <w:rPr>
          <w:rFonts w:cstheme="minorHAnsi"/>
          <w:sz w:val="28"/>
          <w:szCs w:val="28"/>
          <w:lang w:val="en-US"/>
        </w:rPr>
        <w:tab/>
        <w:t xml:space="preserve">oyanıqlı  vəziyyətə keçməsi prosesidir. Yəni hüceyrəyə hər hansı (kimyəvi,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fiziki) </w:t>
      </w:r>
      <w:r w:rsidRPr="00AB4FEB">
        <w:rPr>
          <w:rFonts w:cstheme="minorHAnsi"/>
          <w:sz w:val="28"/>
          <w:szCs w:val="28"/>
          <w:lang w:val="en-US"/>
        </w:rPr>
        <w:tab/>
        <w:t xml:space="preserve">qıcıqla </w:t>
      </w:r>
      <w:r w:rsidRPr="00AB4FEB">
        <w:rPr>
          <w:rFonts w:cstheme="minorHAnsi"/>
          <w:sz w:val="28"/>
          <w:szCs w:val="28"/>
          <w:lang w:val="en-US"/>
        </w:rPr>
        <w:tab/>
        <w:t xml:space="preserve">təsir </w:t>
      </w:r>
      <w:r w:rsidRPr="00AB4FEB">
        <w:rPr>
          <w:rFonts w:cstheme="minorHAnsi"/>
          <w:sz w:val="28"/>
          <w:szCs w:val="28"/>
          <w:lang w:val="en-US"/>
        </w:rPr>
        <w:tab/>
        <w:t xml:space="preserve">etdikdən </w:t>
      </w:r>
      <w:r w:rsidRPr="00AB4FEB">
        <w:rPr>
          <w:rFonts w:cstheme="minorHAnsi"/>
          <w:sz w:val="28"/>
          <w:szCs w:val="28"/>
          <w:lang w:val="en-US"/>
        </w:rPr>
        <w:tab/>
        <w:t xml:space="preserve">sonra, </w:t>
      </w:r>
      <w:r w:rsidRPr="00AB4FEB">
        <w:rPr>
          <w:rFonts w:cstheme="minorHAnsi"/>
          <w:sz w:val="28"/>
          <w:szCs w:val="28"/>
          <w:lang w:val="en-US"/>
        </w:rPr>
        <w:tab/>
        <w:t xml:space="preserve">o </w:t>
      </w:r>
      <w:r w:rsidRPr="00AB4FEB">
        <w:rPr>
          <w:rFonts w:cstheme="minorHAnsi"/>
          <w:sz w:val="28"/>
          <w:szCs w:val="28"/>
          <w:lang w:val="en-US"/>
        </w:rPr>
        <w:tab/>
        <w:t xml:space="preserve">sükunət </w:t>
      </w:r>
      <w:r w:rsidRPr="00AB4FEB">
        <w:rPr>
          <w:rFonts w:cstheme="minorHAnsi"/>
          <w:sz w:val="28"/>
          <w:szCs w:val="28"/>
          <w:lang w:val="en-US"/>
        </w:rPr>
        <w:tab/>
        <w:t xml:space="preserve">halından  sitoplazmada Na ionlarının miqdarının artması, K  ionlarının 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azalması </w:t>
      </w:r>
      <w:r w:rsidRPr="00AB4FEB">
        <w:rPr>
          <w:rFonts w:cstheme="minorHAnsi"/>
          <w:sz w:val="28"/>
          <w:szCs w:val="28"/>
          <w:lang w:val="en-US"/>
        </w:rPr>
        <w:tab/>
        <w:t xml:space="preserve">nəticəsində </w:t>
      </w:r>
      <w:r w:rsidRPr="00AB4FEB">
        <w:rPr>
          <w:rFonts w:cstheme="minorHAnsi"/>
          <w:sz w:val="28"/>
          <w:szCs w:val="28"/>
          <w:lang w:val="en-US"/>
        </w:rPr>
        <w:tab/>
        <w:t xml:space="preserve">fəaliyyət </w:t>
      </w:r>
      <w:r w:rsidRPr="00AB4FEB">
        <w:rPr>
          <w:rFonts w:cstheme="minorHAnsi"/>
          <w:sz w:val="28"/>
          <w:szCs w:val="28"/>
          <w:lang w:val="en-US"/>
        </w:rPr>
        <w:tab/>
        <w:t xml:space="preserve">halına </w:t>
      </w:r>
      <w:r w:rsidRPr="00AB4FEB">
        <w:rPr>
          <w:rFonts w:cstheme="minorHAnsi"/>
          <w:sz w:val="28"/>
          <w:szCs w:val="28"/>
          <w:lang w:val="en-US"/>
        </w:rPr>
        <w:tab/>
        <w:t xml:space="preserve">keçir.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t xml:space="preserve">ATF  enerjisi hesabına hüceyrədaxili və hüceyrəxarici mühitdə ionların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miqdarı (Na , K ) sükunət potensialındakı səviyyəsinə qayıdır. Bu  vəziyyət </w:t>
      </w:r>
      <w:r w:rsidRPr="00AB4FEB">
        <w:rPr>
          <w:rFonts w:cstheme="minorHAnsi"/>
          <w:sz w:val="28"/>
          <w:szCs w:val="28"/>
          <w:lang w:val="en-US"/>
        </w:rPr>
        <w:tab/>
        <w:t xml:space="preserve">3Na  </w:t>
      </w:r>
      <w:r w:rsidRPr="00AB4FEB">
        <w:rPr>
          <w:rFonts w:cstheme="minorHAnsi"/>
          <w:sz w:val="28"/>
          <w:szCs w:val="28"/>
          <w:lang w:val="en-US"/>
        </w:rPr>
        <w:tab/>
        <w:t xml:space="preserve">ionunun </w:t>
      </w:r>
      <w:r w:rsidRPr="00AB4FEB">
        <w:rPr>
          <w:rFonts w:cstheme="minorHAnsi"/>
          <w:sz w:val="28"/>
          <w:szCs w:val="28"/>
          <w:lang w:val="en-US"/>
        </w:rPr>
        <w:tab/>
        <w:t xml:space="preserve">hüceyrədən </w:t>
      </w:r>
      <w:r w:rsidRPr="00AB4FEB">
        <w:rPr>
          <w:rFonts w:cstheme="minorHAnsi"/>
          <w:sz w:val="28"/>
          <w:szCs w:val="28"/>
          <w:lang w:val="en-US"/>
        </w:rPr>
        <w:tab/>
        <w:t xml:space="preserve">çıxması, </w:t>
      </w:r>
      <w:r w:rsidRPr="00AB4FEB">
        <w:rPr>
          <w:rFonts w:cstheme="minorHAnsi"/>
          <w:sz w:val="28"/>
          <w:szCs w:val="28"/>
          <w:lang w:val="en-US"/>
        </w:rPr>
        <w:tab/>
        <w:t xml:space="preserve">2K  </w:t>
      </w:r>
      <w:r w:rsidRPr="00AB4FEB">
        <w:rPr>
          <w:rFonts w:cstheme="minorHAnsi"/>
          <w:sz w:val="28"/>
          <w:szCs w:val="28"/>
          <w:lang w:val="en-US"/>
        </w:rPr>
        <w:tab/>
        <w:t xml:space="preserve">ionunun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hüceyrəyə daxil olması zamanı mümkün olur. Bunu təmin edən  isə </w:t>
      </w:r>
      <w:r w:rsidRPr="00AB4FEB">
        <w:rPr>
          <w:rFonts w:cstheme="minorHAnsi"/>
          <w:sz w:val="28"/>
          <w:szCs w:val="28"/>
          <w:lang w:val="en-US"/>
        </w:rPr>
        <w:tab/>
        <w:t xml:space="preserve">ATF </w:t>
      </w:r>
      <w:r w:rsidRPr="00AB4FEB">
        <w:rPr>
          <w:rFonts w:cstheme="minorHAnsi"/>
          <w:sz w:val="28"/>
          <w:szCs w:val="28"/>
          <w:lang w:val="en-US"/>
        </w:rPr>
        <w:tab/>
        <w:t xml:space="preserve">enerjisi </w:t>
      </w:r>
      <w:r w:rsidRPr="00AB4FEB">
        <w:rPr>
          <w:rFonts w:cstheme="minorHAnsi"/>
          <w:sz w:val="28"/>
          <w:szCs w:val="28"/>
          <w:lang w:val="en-US"/>
        </w:rPr>
        <w:tab/>
        <w:t xml:space="preserve">hesabına </w:t>
      </w:r>
      <w:r w:rsidRPr="00AB4FEB">
        <w:rPr>
          <w:rFonts w:cstheme="minorHAnsi"/>
          <w:sz w:val="28"/>
          <w:szCs w:val="28"/>
          <w:lang w:val="en-US"/>
        </w:rPr>
        <w:tab/>
        <w:t xml:space="preserve">işləyən </w:t>
      </w:r>
      <w:r w:rsidRPr="00AB4FEB">
        <w:rPr>
          <w:rFonts w:cstheme="minorHAnsi"/>
          <w:sz w:val="28"/>
          <w:szCs w:val="28"/>
          <w:lang w:val="en-US"/>
        </w:rPr>
        <w:tab/>
        <w:t xml:space="preserve">natrium-kalium </w:t>
      </w:r>
      <w:r w:rsidRPr="00AB4FEB">
        <w:rPr>
          <w:rFonts w:cstheme="minorHAnsi"/>
          <w:sz w:val="28"/>
          <w:szCs w:val="28"/>
          <w:lang w:val="en-US"/>
        </w:rPr>
        <w:tab/>
        <w:t xml:space="preserve">nasosudur.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Natrium-kalium nasosunun işinin əksinə olan proses isə ionların,  məsələn,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hüceyrə </w:t>
      </w:r>
      <w:r w:rsidRPr="00AB4FEB">
        <w:rPr>
          <w:rFonts w:cstheme="minorHAnsi"/>
          <w:sz w:val="28"/>
          <w:szCs w:val="28"/>
          <w:lang w:val="en-US"/>
        </w:rPr>
        <w:tab/>
        <w:t xml:space="preserve">xaricinə, </w:t>
      </w:r>
      <w:r w:rsidRPr="00AB4FEB">
        <w:rPr>
          <w:rFonts w:cstheme="minorHAnsi"/>
          <w:sz w:val="28"/>
          <w:szCs w:val="28"/>
          <w:lang w:val="en-US"/>
        </w:rPr>
        <w:tab/>
        <w:t xml:space="preserve">K  </w:t>
      </w:r>
      <w:r w:rsidRPr="00AB4FEB">
        <w:rPr>
          <w:rFonts w:cstheme="minorHAnsi"/>
          <w:sz w:val="28"/>
          <w:szCs w:val="28"/>
          <w:lang w:val="en-US"/>
        </w:rPr>
        <w:tab/>
        <w:t xml:space="preserve">ionlarının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hüceyrə </w:t>
      </w:r>
      <w:r w:rsidRPr="00AB4FEB">
        <w:rPr>
          <w:rFonts w:cstheme="minorHAnsi"/>
          <w:sz w:val="28"/>
          <w:szCs w:val="28"/>
          <w:lang w:val="en-US"/>
        </w:rPr>
        <w:tab/>
        <w:t xml:space="preserve">daxilinə </w:t>
      </w:r>
      <w:r w:rsidRPr="00AB4FEB">
        <w:rPr>
          <w:rFonts w:cstheme="minorHAnsi"/>
          <w:sz w:val="28"/>
          <w:szCs w:val="28"/>
          <w:lang w:val="en-US"/>
        </w:rPr>
        <w:tab/>
        <w:t xml:space="preserve">passiv </w:t>
      </w:r>
      <w:r w:rsidRPr="00AB4FEB">
        <w:rPr>
          <w:rFonts w:cstheme="minorHAnsi"/>
          <w:sz w:val="28"/>
          <w:szCs w:val="28"/>
          <w:lang w:val="en-US"/>
        </w:rPr>
        <w:tab/>
        <w:t xml:space="preserve">qayıtmasına </w:t>
      </w:r>
      <w:r w:rsidRPr="00AB4FEB">
        <w:rPr>
          <w:rFonts w:cstheme="minorHAnsi"/>
          <w:sz w:val="28"/>
          <w:szCs w:val="28"/>
          <w:lang w:val="en-US"/>
        </w:rPr>
        <w:tab/>
        <w:t xml:space="preserve">səbəb </w:t>
      </w:r>
      <w:r w:rsidRPr="00AB4FEB">
        <w:rPr>
          <w:rFonts w:cstheme="minorHAnsi"/>
          <w:sz w:val="28"/>
          <w:szCs w:val="28"/>
          <w:lang w:val="en-US"/>
        </w:rPr>
        <w:tab/>
        <w:t xml:space="preserve">olan </w:t>
      </w:r>
      <w:r w:rsidRPr="00AB4FEB">
        <w:rPr>
          <w:rFonts w:cstheme="minorHAnsi"/>
          <w:sz w:val="28"/>
          <w:szCs w:val="28"/>
          <w:lang w:val="en-US"/>
        </w:rPr>
        <w:tab/>
        <w:t xml:space="preserve">qatılıq  qradientidir.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elektromənfi </w:t>
      </w:r>
      <w:r w:rsidRPr="00AB4FEB">
        <w:rPr>
          <w:rFonts w:cstheme="minorHAnsi"/>
          <w:sz w:val="28"/>
          <w:szCs w:val="28"/>
          <w:lang w:val="en-US"/>
        </w:rPr>
        <w:tab/>
        <w:t xml:space="preserve">yüklə </w:t>
      </w:r>
      <w:r w:rsidRPr="00AB4FEB">
        <w:rPr>
          <w:rFonts w:cstheme="minorHAnsi"/>
          <w:sz w:val="28"/>
          <w:szCs w:val="28"/>
          <w:lang w:val="en-US"/>
        </w:rPr>
        <w:tab/>
        <w:t xml:space="preserve">yüklənmişdir. </w:t>
      </w:r>
      <w:r w:rsidRPr="00AB4FEB">
        <w:rPr>
          <w:rFonts w:cstheme="minorHAnsi"/>
          <w:sz w:val="28"/>
          <w:szCs w:val="28"/>
          <w:lang w:val="en-US"/>
        </w:rPr>
        <w:tab/>
        <w:t xml:space="preserve">Qıcığın </w:t>
      </w:r>
      <w:r w:rsidRPr="00AB4FEB">
        <w:rPr>
          <w:rFonts w:cstheme="minorHAnsi"/>
          <w:sz w:val="28"/>
          <w:szCs w:val="28"/>
          <w:lang w:val="en-US"/>
        </w:rPr>
        <w:tab/>
        <w:t xml:space="preserve">təsirindən </w:t>
      </w:r>
      <w:r w:rsidRPr="00AB4FEB">
        <w:rPr>
          <w:rFonts w:cstheme="minorHAnsi"/>
          <w:sz w:val="28"/>
          <w:szCs w:val="28"/>
          <w:lang w:val="en-US"/>
        </w:rPr>
        <w:tab/>
        <w:t xml:space="preserve">isə  membranda, onun qıcığa məruz qaldığı sahədə elektrik yüklərinin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qütblüyü </w:t>
      </w:r>
      <w:r w:rsidRPr="00AB4FEB">
        <w:rPr>
          <w:rFonts w:cstheme="minorHAnsi"/>
          <w:sz w:val="28"/>
          <w:szCs w:val="28"/>
          <w:lang w:val="en-US"/>
        </w:rPr>
        <w:tab/>
        <w:t xml:space="preserve">(polyarlığı) </w:t>
      </w:r>
      <w:r w:rsidRPr="00AB4FEB">
        <w:rPr>
          <w:rFonts w:cstheme="minorHAnsi"/>
          <w:sz w:val="28"/>
          <w:szCs w:val="28"/>
          <w:lang w:val="en-US"/>
        </w:rPr>
        <w:tab/>
        <w:t xml:space="preserve">dəyişilir </w:t>
      </w:r>
      <w:r w:rsidRPr="00AB4FEB">
        <w:rPr>
          <w:rFonts w:cstheme="minorHAnsi"/>
          <w:sz w:val="28"/>
          <w:szCs w:val="28"/>
          <w:lang w:val="en-US"/>
        </w:rPr>
        <w:tab/>
        <w:t xml:space="preserve">və </w:t>
      </w:r>
      <w:r w:rsidRPr="00AB4FEB">
        <w:rPr>
          <w:rFonts w:cstheme="minorHAnsi"/>
          <w:sz w:val="28"/>
          <w:szCs w:val="28"/>
          <w:lang w:val="en-US"/>
        </w:rPr>
        <w:tab/>
        <w:t xml:space="preserve">bu </w:t>
      </w:r>
      <w:r w:rsidRPr="00AB4FEB">
        <w:rPr>
          <w:rFonts w:cstheme="minorHAnsi"/>
          <w:sz w:val="28"/>
          <w:szCs w:val="28"/>
          <w:lang w:val="en-US"/>
        </w:rPr>
        <w:tab/>
        <w:t xml:space="preserve">halda </w:t>
      </w:r>
      <w:r w:rsidRPr="00AB4FEB">
        <w:rPr>
          <w:rFonts w:cstheme="minorHAnsi"/>
          <w:sz w:val="28"/>
          <w:szCs w:val="28"/>
          <w:lang w:val="en-US"/>
        </w:rPr>
        <w:tab/>
        <w:t xml:space="preserve">membranın  xarici </w:t>
      </w:r>
      <w:r w:rsidRPr="00AB4FEB">
        <w:rPr>
          <w:rFonts w:cstheme="minorHAnsi"/>
          <w:sz w:val="28"/>
          <w:szCs w:val="28"/>
          <w:lang w:val="en-US"/>
        </w:rPr>
        <w:tab/>
        <w:t xml:space="preserve">səthi </w:t>
      </w:r>
      <w:r w:rsidRPr="00AB4FEB">
        <w:rPr>
          <w:rFonts w:cstheme="minorHAnsi"/>
          <w:sz w:val="28"/>
          <w:szCs w:val="28"/>
          <w:lang w:val="en-US"/>
        </w:rPr>
        <w:tab/>
        <w:t xml:space="preserve">mənfi, </w:t>
      </w:r>
      <w:r w:rsidRPr="00AB4FEB">
        <w:rPr>
          <w:rFonts w:cstheme="minorHAnsi"/>
          <w:sz w:val="28"/>
          <w:szCs w:val="28"/>
          <w:lang w:val="en-US"/>
        </w:rPr>
        <w:tab/>
        <w:t xml:space="preserve">daxili </w:t>
      </w:r>
      <w:r w:rsidRPr="00AB4FEB">
        <w:rPr>
          <w:rFonts w:cstheme="minorHAnsi"/>
          <w:sz w:val="28"/>
          <w:szCs w:val="28"/>
          <w:lang w:val="en-US"/>
        </w:rPr>
        <w:tab/>
        <w:t xml:space="preserve">səthi </w:t>
      </w:r>
      <w:r w:rsidRPr="00AB4FEB">
        <w:rPr>
          <w:rFonts w:cstheme="minorHAnsi"/>
          <w:sz w:val="28"/>
          <w:szCs w:val="28"/>
          <w:lang w:val="en-US"/>
        </w:rPr>
        <w:tab/>
        <w:t xml:space="preserve">isə </w:t>
      </w:r>
      <w:r w:rsidRPr="00AB4FEB">
        <w:rPr>
          <w:rFonts w:cstheme="minorHAnsi"/>
          <w:sz w:val="28"/>
          <w:szCs w:val="28"/>
          <w:lang w:val="en-US"/>
        </w:rPr>
        <w:tab/>
      </w:r>
      <w:r w:rsidRPr="00AB4FEB">
        <w:rPr>
          <w:rFonts w:cstheme="minorHAnsi"/>
          <w:sz w:val="28"/>
          <w:szCs w:val="28"/>
          <w:lang w:val="en-US"/>
        </w:rPr>
        <w:tab/>
        <w:t xml:space="preserve">müsbət </w:t>
      </w:r>
      <w:r w:rsidRPr="00AB4FEB">
        <w:rPr>
          <w:rFonts w:cstheme="minorHAnsi"/>
          <w:sz w:val="28"/>
          <w:szCs w:val="28"/>
          <w:lang w:val="en-US"/>
        </w:rPr>
        <w:tab/>
        <w:t xml:space="preserve">yüklə </w:t>
      </w:r>
      <w:r w:rsidRPr="00AB4FEB">
        <w:rPr>
          <w:rFonts w:cstheme="minorHAnsi"/>
          <w:sz w:val="28"/>
          <w:szCs w:val="28"/>
          <w:lang w:val="en-US"/>
        </w:rPr>
        <w:tab/>
        <w:t xml:space="preserve">yüklənir: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potensial </w:t>
      </w:r>
      <w:r w:rsidRPr="00AB4FEB">
        <w:rPr>
          <w:rFonts w:cstheme="minorHAnsi"/>
          <w:sz w:val="28"/>
          <w:szCs w:val="28"/>
          <w:lang w:val="en-US"/>
        </w:rPr>
        <w:tab/>
        <w:t xml:space="preserve">depolyarlaşır, </w:t>
      </w:r>
      <w:r w:rsidRPr="00AB4FEB">
        <w:rPr>
          <w:rFonts w:cstheme="minorHAnsi"/>
          <w:sz w:val="28"/>
          <w:szCs w:val="28"/>
          <w:lang w:val="en-US"/>
        </w:rPr>
        <w:tab/>
        <w:t xml:space="preserve">onun </w:t>
      </w:r>
      <w:r w:rsidRPr="00AB4FEB">
        <w:rPr>
          <w:rFonts w:cstheme="minorHAnsi"/>
          <w:sz w:val="28"/>
          <w:szCs w:val="28"/>
          <w:lang w:val="en-US"/>
        </w:rPr>
        <w:tab/>
        <w:t xml:space="preserve">qiyməti </w:t>
      </w:r>
      <w:r w:rsidRPr="00AB4FEB">
        <w:rPr>
          <w:rFonts w:cstheme="minorHAnsi"/>
          <w:sz w:val="28"/>
          <w:szCs w:val="28"/>
          <w:lang w:val="en-US"/>
        </w:rPr>
        <w:tab/>
        <w:t xml:space="preserve">maksimuma </w:t>
      </w:r>
      <w:r w:rsidRPr="00AB4FEB">
        <w:rPr>
          <w:rFonts w:cstheme="minorHAnsi"/>
          <w:sz w:val="28"/>
          <w:szCs w:val="28"/>
          <w:lang w:val="en-US"/>
        </w:rPr>
        <w:tab/>
        <w:t xml:space="preserve">çatdıqdan  dərhal sonra həmin nahiyə yenidən elektromüsbət olur (şəkil 4.8).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Membranda ilk oyanma sahəsi yarandıqda oyanmış sahə ilə ona  qonşu </w:t>
      </w:r>
      <w:r w:rsidRPr="00AB4FEB">
        <w:rPr>
          <w:rFonts w:cstheme="minorHAnsi"/>
          <w:sz w:val="28"/>
          <w:szCs w:val="28"/>
          <w:lang w:val="en-US"/>
        </w:rPr>
        <w:tab/>
        <w:t xml:space="preserve">olan </w:t>
      </w:r>
      <w:r w:rsidRPr="00AB4FEB">
        <w:rPr>
          <w:rFonts w:cstheme="minorHAnsi"/>
          <w:sz w:val="28"/>
          <w:szCs w:val="28"/>
          <w:lang w:val="en-US"/>
        </w:rPr>
        <w:tab/>
        <w:t xml:space="preserve">oyanmamış </w:t>
      </w:r>
      <w:r w:rsidRPr="00AB4FEB">
        <w:rPr>
          <w:rFonts w:cstheme="minorHAnsi"/>
          <w:sz w:val="28"/>
          <w:szCs w:val="28"/>
          <w:lang w:val="en-US"/>
        </w:rPr>
        <w:tab/>
        <w:t xml:space="preserve">sahə </w:t>
      </w:r>
      <w:r w:rsidRPr="00AB4FEB">
        <w:rPr>
          <w:rFonts w:cstheme="minorHAnsi"/>
          <w:sz w:val="28"/>
          <w:szCs w:val="28"/>
          <w:lang w:val="en-US"/>
        </w:rPr>
        <w:tab/>
        <w:t xml:space="preserve">arasında </w:t>
      </w:r>
      <w:r w:rsidRPr="00AB4FEB">
        <w:rPr>
          <w:rFonts w:cstheme="minorHAnsi"/>
          <w:sz w:val="28"/>
          <w:szCs w:val="28"/>
          <w:lang w:val="en-US"/>
        </w:rPr>
        <w:tab/>
        <w:t xml:space="preserve">potensiallar </w:t>
      </w:r>
      <w:r w:rsidRPr="00AB4FEB">
        <w:rPr>
          <w:rFonts w:cstheme="minorHAnsi"/>
          <w:sz w:val="28"/>
          <w:szCs w:val="28"/>
          <w:lang w:val="en-US"/>
        </w:rPr>
        <w:tab/>
        <w:t xml:space="preserve">fərqi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gəlir. Bu potensiallar fərqi hüceyrəni və ya lifi əhatə edən toxuma  mayesi tərəfdən axan ion yüklərinin təsirindən boşalır. Fəaliyyət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potensialı </w:t>
      </w:r>
      <w:r w:rsidRPr="00AB4FEB">
        <w:rPr>
          <w:rFonts w:cstheme="minorHAnsi"/>
          <w:sz w:val="28"/>
          <w:szCs w:val="28"/>
          <w:lang w:val="en-US"/>
        </w:rPr>
        <w:tab/>
        <w:t xml:space="preserve">indi </w:t>
      </w:r>
      <w:r w:rsidRPr="00AB4FEB">
        <w:rPr>
          <w:rFonts w:cstheme="minorHAnsi"/>
          <w:sz w:val="28"/>
          <w:szCs w:val="28"/>
          <w:lang w:val="en-US"/>
        </w:rPr>
        <w:tab/>
        <w:t xml:space="preserve">oyanmış </w:t>
      </w:r>
      <w:r w:rsidRPr="00AB4FEB">
        <w:rPr>
          <w:rFonts w:cstheme="minorHAnsi"/>
          <w:sz w:val="28"/>
          <w:szCs w:val="28"/>
          <w:lang w:val="en-US"/>
        </w:rPr>
        <w:tab/>
        <w:t xml:space="preserve">sahədən </w:t>
      </w:r>
      <w:r w:rsidRPr="00AB4FEB">
        <w:rPr>
          <w:rFonts w:cstheme="minorHAnsi"/>
          <w:sz w:val="28"/>
          <w:szCs w:val="28"/>
          <w:lang w:val="en-US"/>
        </w:rPr>
        <w:tab/>
        <w:t xml:space="preserve">oyanmamış </w:t>
      </w:r>
      <w:r w:rsidRPr="00AB4FEB">
        <w:rPr>
          <w:rFonts w:cstheme="minorHAnsi"/>
          <w:sz w:val="28"/>
          <w:szCs w:val="28"/>
          <w:lang w:val="en-US"/>
        </w:rPr>
        <w:tab/>
        <w:t xml:space="preserve">sahəyə </w:t>
      </w:r>
      <w:r w:rsidRPr="00AB4FEB">
        <w:rPr>
          <w:rFonts w:cstheme="minorHAnsi"/>
          <w:sz w:val="28"/>
          <w:szCs w:val="28"/>
          <w:lang w:val="en-US"/>
        </w:rPr>
        <w:tab/>
      </w:r>
      <w:r w:rsidRPr="00AB4FEB">
        <w:rPr>
          <w:rFonts w:cstheme="minorHAnsi"/>
          <w:sz w:val="28"/>
          <w:szCs w:val="28"/>
          <w:lang w:val="en-US"/>
        </w:rPr>
        <w:tab/>
        <w:t xml:space="preserve">doğru  istiqamətlənir,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onu </w:t>
      </w:r>
      <w:r w:rsidRPr="00AB4FEB">
        <w:rPr>
          <w:rFonts w:cstheme="minorHAnsi"/>
          <w:sz w:val="28"/>
          <w:szCs w:val="28"/>
          <w:lang w:val="en-US"/>
        </w:rPr>
        <w:tab/>
        <w:t xml:space="preserve">öz </w:t>
      </w:r>
      <w:r w:rsidRPr="00AB4FEB">
        <w:rPr>
          <w:rFonts w:cstheme="minorHAnsi"/>
          <w:sz w:val="28"/>
          <w:szCs w:val="28"/>
          <w:lang w:val="en-US"/>
        </w:rPr>
        <w:tab/>
        <w:t xml:space="preserve">«elektrokimyəvi» </w:t>
      </w:r>
      <w:r w:rsidRPr="00AB4FEB">
        <w:rPr>
          <w:rFonts w:cstheme="minorHAnsi"/>
          <w:sz w:val="28"/>
          <w:szCs w:val="28"/>
          <w:lang w:val="en-US"/>
        </w:rPr>
        <w:tab/>
        <w:t xml:space="preserve">təsirilə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«qıcıqlandırır». Bu, «qıcıqlanmış» sahə onunla qonşu olan digər  oyanmamış sahəyə görə elektromənfi yüklə yüklənir, onda təsir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potensialı və oyanma baş verir. Bu qayda ilə sinir lifində ardıcıl  olaraq </w:t>
      </w:r>
      <w:r w:rsidRPr="00AB4FEB">
        <w:rPr>
          <w:rFonts w:cstheme="minorHAnsi"/>
          <w:sz w:val="28"/>
          <w:szCs w:val="28"/>
          <w:lang w:val="en-US"/>
        </w:rPr>
        <w:tab/>
        <w:t xml:space="preserve">oyanma </w:t>
      </w:r>
      <w:r w:rsidRPr="00AB4FEB">
        <w:rPr>
          <w:rFonts w:cstheme="minorHAnsi"/>
          <w:sz w:val="28"/>
          <w:szCs w:val="28"/>
          <w:lang w:val="en-US"/>
        </w:rPr>
        <w:tab/>
        <w:t xml:space="preserve">təsir </w:t>
      </w:r>
      <w:r w:rsidRPr="00AB4FEB">
        <w:rPr>
          <w:rFonts w:cstheme="minorHAnsi"/>
          <w:sz w:val="28"/>
          <w:szCs w:val="28"/>
          <w:lang w:val="en-US"/>
        </w:rPr>
        <w:tab/>
        <w:t xml:space="preserve">potensialı </w:t>
      </w:r>
      <w:r w:rsidRPr="00AB4FEB">
        <w:rPr>
          <w:rFonts w:cstheme="minorHAnsi"/>
          <w:sz w:val="28"/>
          <w:szCs w:val="28"/>
          <w:lang w:val="en-US"/>
        </w:rPr>
        <w:tab/>
        <w:t xml:space="preserve">vasitəsilə </w:t>
      </w:r>
      <w:r w:rsidRPr="00AB4FEB">
        <w:rPr>
          <w:rFonts w:cstheme="minorHAnsi"/>
          <w:sz w:val="28"/>
          <w:szCs w:val="28"/>
          <w:lang w:val="en-US"/>
        </w:rPr>
        <w:tab/>
        <w:t xml:space="preserve">sanki </w:t>
      </w:r>
      <w:r w:rsidRPr="00AB4FEB">
        <w:rPr>
          <w:rFonts w:cstheme="minorHAnsi"/>
          <w:sz w:val="28"/>
          <w:szCs w:val="28"/>
          <w:lang w:val="en-US"/>
        </w:rPr>
        <w:tab/>
        <w:t xml:space="preserve">membranın </w:t>
      </w:r>
      <w:r w:rsidRPr="00AB4FEB">
        <w:rPr>
          <w:rFonts w:cstheme="minorHAnsi"/>
          <w:sz w:val="28"/>
          <w:szCs w:val="28"/>
          <w:lang w:val="en-US"/>
        </w:rPr>
        <w:tab/>
        <w:t xml:space="preserve">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sahəsindən digər sahəsinə tədricən hərəkət edir. Oyanmaların bu  cür yayılması mielinləşməmiş sinir lifləri üçün daha xarakterikdir.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4.5.Qıcıqlanma qanunları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və əzələdə oyanmanın verilməsinin müəyyən qanunları vardır.  Bir daha qeyd edək ki, qıcıq qapısı, oyanma qapısı qıcıq təsir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83" w:space="1842"/>
            <w:col w:w="651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Təsir potensialının və oyanmanın yayılması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w:t>
      </w:r>
      <w:r w:rsidRPr="00AB4FEB">
        <w:rPr>
          <w:rFonts w:cstheme="minorHAnsi"/>
          <w:sz w:val="28"/>
          <w:szCs w:val="28"/>
          <w:lang w:val="en-US"/>
        </w:rPr>
        <w:tab/>
        <w:t xml:space="preserve">hüceyrəsinin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lifinin </w:t>
      </w:r>
      <w:r w:rsidRPr="00AB4FEB">
        <w:rPr>
          <w:rFonts w:cstheme="minorHAnsi"/>
          <w:sz w:val="28"/>
          <w:szCs w:val="28"/>
          <w:lang w:val="en-US"/>
        </w:rPr>
        <w:tab/>
        <w:t xml:space="preserve">membran </w:t>
      </w:r>
      <w:r w:rsidRPr="00AB4FEB">
        <w:rPr>
          <w:rFonts w:cstheme="minorHAnsi"/>
          <w:sz w:val="28"/>
          <w:szCs w:val="28"/>
          <w:lang w:val="en-US"/>
        </w:rPr>
        <w:tab/>
        <w:t xml:space="preserve">səthinin </w:t>
      </w:r>
      <w:r w:rsidRPr="00AB4FEB">
        <w:rPr>
          <w:rFonts w:cstheme="minorHAnsi"/>
          <w:sz w:val="28"/>
          <w:szCs w:val="28"/>
          <w:lang w:val="en-US"/>
        </w:rPr>
        <w:tab/>
        <w:t xml:space="preserve">istənilən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edən </w:t>
      </w:r>
      <w:r w:rsidRPr="00AB4FEB">
        <w:rPr>
          <w:rFonts w:cstheme="minorHAnsi"/>
          <w:sz w:val="28"/>
          <w:szCs w:val="28"/>
          <w:lang w:val="en-US"/>
        </w:rPr>
        <w:tab/>
        <w:t xml:space="preserve">toxumanın </w:t>
      </w:r>
      <w:r w:rsidRPr="00AB4FEB">
        <w:rPr>
          <w:rFonts w:cstheme="minorHAnsi"/>
          <w:sz w:val="28"/>
          <w:szCs w:val="28"/>
          <w:lang w:val="en-US"/>
        </w:rPr>
        <w:tab/>
        <w:t xml:space="preserve">xassəsindən, </w:t>
      </w:r>
      <w:r w:rsidRPr="00AB4FEB">
        <w:rPr>
          <w:rFonts w:cstheme="minorHAnsi"/>
          <w:sz w:val="28"/>
          <w:szCs w:val="28"/>
          <w:lang w:val="en-US"/>
        </w:rPr>
        <w:tab/>
        <w:t xml:space="preserve">onun </w:t>
      </w:r>
      <w:r w:rsidRPr="00AB4FEB">
        <w:rPr>
          <w:rFonts w:cstheme="minorHAnsi"/>
          <w:sz w:val="28"/>
          <w:szCs w:val="28"/>
          <w:lang w:val="en-US"/>
        </w:rPr>
        <w:tab/>
        <w:t xml:space="preserve">qıcıq </w:t>
      </w:r>
      <w:r w:rsidRPr="00AB4FEB">
        <w:rPr>
          <w:rFonts w:cstheme="minorHAnsi"/>
          <w:sz w:val="28"/>
          <w:szCs w:val="28"/>
          <w:lang w:val="en-US"/>
        </w:rPr>
        <w:tab/>
        <w:t xml:space="preserve">təsir </w:t>
      </w:r>
      <w:r w:rsidRPr="00AB4FEB">
        <w:rPr>
          <w:rFonts w:cstheme="minorHAnsi"/>
          <w:sz w:val="28"/>
          <w:szCs w:val="28"/>
          <w:lang w:val="en-US"/>
        </w:rPr>
        <w:tab/>
        <w:t xml:space="preserve">edən </w:t>
      </w:r>
      <w:r w:rsidRPr="00AB4FEB">
        <w:rPr>
          <w:rFonts w:cstheme="minorHAnsi"/>
          <w:sz w:val="28"/>
          <w:szCs w:val="28"/>
          <w:lang w:val="en-US"/>
        </w:rPr>
        <w:tab/>
        <w:t xml:space="preserve">andakı  fizioloji vəziyyətindən, qıcıq usulu və müddətindən asılıdır.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 ki, 1848-ci ildə Dyubua-Reymon müəyyən etmişdir ki,  əgər siniri və ya digər hər hansı toxumanı qıcıq qapısı qüvvəsində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447" w:header="720" w:footer="720" w:gutter="0"/>
          <w:cols w:num="2" w:space="720" w:equalWidth="0">
            <w:col w:w="6015" w:space="1984"/>
            <w:col w:w="646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ıcığın </w:t>
      </w:r>
      <w:r w:rsidRPr="00AB4FEB">
        <w:rPr>
          <w:rFonts w:cstheme="minorHAnsi"/>
          <w:sz w:val="28"/>
          <w:szCs w:val="28"/>
          <w:lang w:val="en-US"/>
        </w:rPr>
        <w:tab/>
        <w:t xml:space="preserve">təsirindən </w:t>
      </w:r>
      <w:r w:rsidRPr="00AB4FEB">
        <w:rPr>
          <w:rFonts w:cstheme="minorHAnsi"/>
          <w:sz w:val="28"/>
          <w:szCs w:val="28"/>
          <w:lang w:val="en-US"/>
        </w:rPr>
        <w:tab/>
        <w:t xml:space="preserve">yaranan </w:t>
      </w:r>
      <w:r w:rsidRPr="00AB4FEB">
        <w:rPr>
          <w:rFonts w:cstheme="minorHAnsi"/>
          <w:sz w:val="28"/>
          <w:szCs w:val="28"/>
          <w:lang w:val="en-US"/>
        </w:rPr>
        <w:tab/>
      </w:r>
      <w:r w:rsidRPr="00AB4FEB">
        <w:rPr>
          <w:rFonts w:cstheme="minorHAnsi"/>
          <w:sz w:val="28"/>
          <w:szCs w:val="28"/>
          <w:lang w:val="en-US"/>
        </w:rPr>
        <w:tab/>
        <w:t xml:space="preserve">elektrokimyəvi </w:t>
      </w:r>
      <w:r w:rsidRPr="00AB4FEB">
        <w:rPr>
          <w:rFonts w:cstheme="minorHAnsi"/>
          <w:sz w:val="28"/>
          <w:szCs w:val="28"/>
          <w:lang w:val="en-US"/>
        </w:rPr>
        <w:tab/>
        <w:t xml:space="preserve">təsir  potensialı </w:t>
      </w:r>
      <w:r w:rsidRPr="00AB4FEB">
        <w:rPr>
          <w:rFonts w:cstheme="minorHAnsi"/>
          <w:sz w:val="28"/>
          <w:szCs w:val="28"/>
          <w:lang w:val="en-US"/>
        </w:rPr>
        <w:tab/>
        <w:t xml:space="preserve">həmin </w:t>
      </w:r>
      <w:r w:rsidRPr="00AB4FEB">
        <w:rPr>
          <w:rFonts w:cstheme="minorHAnsi"/>
          <w:sz w:val="28"/>
          <w:szCs w:val="28"/>
          <w:lang w:val="en-US"/>
        </w:rPr>
        <w:tab/>
        <w:t xml:space="preserve">nahiyə </w:t>
      </w:r>
      <w:r w:rsidRPr="00AB4FEB">
        <w:rPr>
          <w:rFonts w:cstheme="minorHAnsi"/>
          <w:sz w:val="28"/>
          <w:szCs w:val="28"/>
          <w:lang w:val="en-US"/>
        </w:rPr>
        <w:tab/>
        <w:t xml:space="preserve">ilə </w:t>
      </w:r>
      <w:r w:rsidRPr="00AB4FEB">
        <w:rPr>
          <w:rFonts w:cstheme="minorHAnsi"/>
          <w:sz w:val="28"/>
          <w:szCs w:val="28"/>
          <w:lang w:val="en-US"/>
        </w:rPr>
        <w:tab/>
        <w:t xml:space="preserve">qonşu </w:t>
      </w:r>
      <w:r w:rsidRPr="00AB4FEB">
        <w:rPr>
          <w:rFonts w:cstheme="minorHAnsi"/>
          <w:sz w:val="28"/>
          <w:szCs w:val="28"/>
          <w:lang w:val="en-US"/>
        </w:rPr>
        <w:tab/>
        <w:t xml:space="preserve">olan </w:t>
      </w:r>
      <w:r w:rsidRPr="00AB4FEB">
        <w:rPr>
          <w:rFonts w:cstheme="minorHAnsi"/>
          <w:sz w:val="28"/>
          <w:szCs w:val="28"/>
          <w:lang w:val="en-US"/>
        </w:rPr>
        <w:tab/>
        <w:t xml:space="preserve">membran </w:t>
      </w:r>
      <w:r w:rsidRPr="00AB4FEB">
        <w:rPr>
          <w:rFonts w:cstheme="minorHAnsi"/>
          <w:sz w:val="28"/>
          <w:szCs w:val="28"/>
          <w:lang w:val="en-US"/>
        </w:rPr>
        <w:tab/>
        <w:t xml:space="preserve">sahələrinə,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sabit elektrik cərəyanı ilə qıcıqlandırsaq və bu elektrik qıcığının  qüvvəsinin tezliyini uzun müddət dəyişmədikdə, belə cərəyanın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442" w:space="1983"/>
            <w:col w:w="644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 </w:t>
      </w:r>
      <w:r w:rsidRPr="00AB4FEB">
        <w:rPr>
          <w:rFonts w:cstheme="minorHAnsi"/>
          <w:sz w:val="28"/>
          <w:szCs w:val="28"/>
          <w:lang w:val="en-US"/>
        </w:rPr>
        <w:tab/>
        <w:t xml:space="preserve">ya </w:t>
      </w:r>
      <w:r w:rsidRPr="00AB4FEB">
        <w:rPr>
          <w:rFonts w:cstheme="minorHAnsi"/>
          <w:sz w:val="28"/>
          <w:szCs w:val="28"/>
          <w:lang w:val="en-US"/>
        </w:rPr>
        <w:tab/>
        <w:t xml:space="preserve">lifə </w:t>
      </w:r>
      <w:r w:rsidRPr="00AB4FEB">
        <w:rPr>
          <w:rFonts w:cstheme="minorHAnsi"/>
          <w:sz w:val="28"/>
          <w:szCs w:val="28"/>
          <w:lang w:val="en-US"/>
        </w:rPr>
        <w:tab/>
        <w:t xml:space="preserve">yayılır. </w:t>
      </w:r>
      <w:r w:rsidRPr="00AB4FEB">
        <w:rPr>
          <w:rFonts w:cstheme="minorHAnsi"/>
          <w:sz w:val="28"/>
          <w:szCs w:val="28"/>
          <w:lang w:val="en-US"/>
        </w:rPr>
        <w:tab/>
        <w:t xml:space="preserve">Bu </w:t>
      </w:r>
      <w:r w:rsidRPr="00AB4FEB">
        <w:rPr>
          <w:rFonts w:cstheme="minorHAnsi"/>
          <w:sz w:val="28"/>
          <w:szCs w:val="28"/>
          <w:lang w:val="en-US"/>
        </w:rPr>
        <w:tab/>
        <w:t xml:space="preserve">sinir  hüceyrəsinin və ya lifinin fəaliyyətə gəlməsinə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Fəaliyyət </w:t>
      </w:r>
      <w:r w:rsidRPr="00AB4FEB">
        <w:rPr>
          <w:rFonts w:cstheme="minorHAnsi"/>
          <w:sz w:val="28"/>
          <w:szCs w:val="28"/>
          <w:lang w:val="en-US"/>
        </w:rPr>
        <w:tab/>
        <w:t xml:space="preserve">potensialı </w:t>
      </w:r>
      <w:r w:rsidRPr="00AB4FEB">
        <w:rPr>
          <w:rFonts w:cstheme="minorHAnsi"/>
          <w:sz w:val="28"/>
          <w:szCs w:val="28"/>
          <w:lang w:val="en-US"/>
        </w:rPr>
        <w:tab/>
        <w:t xml:space="preserve">vasitəsilə </w:t>
      </w:r>
      <w:r w:rsidRPr="00AB4FEB">
        <w:rPr>
          <w:rFonts w:cstheme="minorHAnsi"/>
          <w:sz w:val="28"/>
          <w:szCs w:val="28"/>
          <w:lang w:val="en-US"/>
        </w:rPr>
        <w:tab/>
        <w:t xml:space="preserve">oyanmanın </w:t>
      </w:r>
      <w:r w:rsidRPr="00AB4FEB">
        <w:rPr>
          <w:rFonts w:cstheme="minorHAnsi"/>
          <w:sz w:val="28"/>
          <w:szCs w:val="28"/>
          <w:lang w:val="en-US"/>
        </w:rPr>
        <w:tab/>
        <w:t xml:space="preserve">hüceyrə </w:t>
      </w:r>
      <w:r w:rsidRPr="00AB4FEB">
        <w:rPr>
          <w:rFonts w:cstheme="minorHAnsi"/>
          <w:sz w:val="28"/>
          <w:szCs w:val="28"/>
          <w:lang w:val="en-US"/>
        </w:rPr>
        <w:tab/>
        <w:t xml:space="preserve">və ya lif  boyunca </w:t>
      </w:r>
      <w:r w:rsidRPr="00AB4FEB">
        <w:rPr>
          <w:rFonts w:cstheme="minorHAnsi"/>
          <w:sz w:val="28"/>
          <w:szCs w:val="28"/>
          <w:lang w:val="en-US"/>
        </w:rPr>
        <w:tab/>
        <w:t xml:space="preserve">yayılması </w:t>
      </w:r>
      <w:r w:rsidRPr="00AB4FEB">
        <w:rPr>
          <w:rFonts w:cstheme="minorHAnsi"/>
          <w:sz w:val="28"/>
          <w:szCs w:val="28"/>
          <w:lang w:val="en-US"/>
        </w:rPr>
        <w:tab/>
        <w:t xml:space="preserve">mexanizmi </w:t>
      </w:r>
      <w:r w:rsidRPr="00AB4FEB">
        <w:rPr>
          <w:rFonts w:cstheme="minorHAnsi"/>
          <w:sz w:val="28"/>
          <w:szCs w:val="28"/>
          <w:lang w:val="en-US"/>
        </w:rPr>
        <w:tab/>
        <w:t xml:space="preserve">çox </w:t>
      </w:r>
      <w:r w:rsidRPr="00AB4FEB">
        <w:rPr>
          <w:rFonts w:cstheme="minorHAnsi"/>
          <w:sz w:val="28"/>
          <w:szCs w:val="28"/>
          <w:lang w:val="en-US"/>
        </w:rPr>
        <w:tab/>
        <w:t xml:space="preserve">mürəkkəbdir. </w:t>
      </w:r>
      <w:r w:rsidRPr="00AB4FEB">
        <w:rPr>
          <w:rFonts w:cstheme="minorHAnsi"/>
          <w:sz w:val="28"/>
          <w:szCs w:val="28"/>
          <w:lang w:val="en-US"/>
        </w:rPr>
        <w:tab/>
        <w:t xml:space="preserve">Qeyd </w:t>
      </w:r>
      <w:r w:rsidRPr="00AB4FEB">
        <w:rPr>
          <w:rFonts w:cstheme="minorHAnsi"/>
          <w:sz w:val="28"/>
          <w:szCs w:val="28"/>
          <w:lang w:val="en-US"/>
        </w:rPr>
        <w:tab/>
        <w:t xml:space="preserve">edildiyi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təsir etdiyi müddətdə toxumada oyanma əmələ gətirmir. Oyanma  o </w:t>
      </w:r>
      <w:r w:rsidRPr="00AB4FEB">
        <w:rPr>
          <w:rFonts w:cstheme="minorHAnsi"/>
          <w:sz w:val="28"/>
          <w:szCs w:val="28"/>
          <w:lang w:val="en-US"/>
        </w:rPr>
        <w:tab/>
        <w:t xml:space="preserve">zaman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ki, </w:t>
      </w:r>
      <w:r w:rsidRPr="00AB4FEB">
        <w:rPr>
          <w:rFonts w:cstheme="minorHAnsi"/>
          <w:sz w:val="28"/>
          <w:szCs w:val="28"/>
          <w:lang w:val="en-US"/>
        </w:rPr>
        <w:tab/>
        <w:t xml:space="preserve">elektrik </w:t>
      </w:r>
      <w:r w:rsidRPr="00AB4FEB">
        <w:rPr>
          <w:rFonts w:cstheme="minorHAnsi"/>
          <w:sz w:val="28"/>
          <w:szCs w:val="28"/>
          <w:lang w:val="en-US"/>
        </w:rPr>
        <w:tab/>
        <w:t xml:space="preserve">qıcığı </w:t>
      </w:r>
      <w:r w:rsidRPr="00AB4FEB">
        <w:rPr>
          <w:rFonts w:cstheme="minorHAnsi"/>
          <w:sz w:val="28"/>
          <w:szCs w:val="28"/>
          <w:lang w:val="en-US"/>
        </w:rPr>
        <w:tab/>
        <w:t xml:space="preserve">qüvvəsi </w:t>
      </w:r>
      <w:r w:rsidRPr="00AB4FEB">
        <w:rPr>
          <w:rFonts w:cstheme="minorHAnsi"/>
          <w:sz w:val="28"/>
          <w:szCs w:val="28"/>
          <w:lang w:val="en-US"/>
        </w:rPr>
        <w:tab/>
        <w:t xml:space="preserve">təsir </w:t>
      </w:r>
      <w:r w:rsidRPr="00AB4FEB">
        <w:rPr>
          <w:rFonts w:cstheme="minorHAnsi"/>
          <w:sz w:val="28"/>
          <w:szCs w:val="28"/>
          <w:lang w:val="en-US"/>
        </w:rPr>
        <w:tab/>
        <w:t xml:space="preserve">etdiyi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müddətdə tez artıb, tez də azalsın. Dyubua-Reymon qanunu təkcə  elektrik </w:t>
      </w:r>
      <w:r w:rsidRPr="00AB4FEB">
        <w:rPr>
          <w:rFonts w:cstheme="minorHAnsi"/>
          <w:sz w:val="28"/>
          <w:szCs w:val="28"/>
          <w:lang w:val="en-US"/>
        </w:rPr>
        <w:tab/>
        <w:t xml:space="preserve">cərəyanı </w:t>
      </w:r>
      <w:r w:rsidRPr="00AB4FEB">
        <w:rPr>
          <w:rFonts w:cstheme="minorHAnsi"/>
          <w:sz w:val="28"/>
          <w:szCs w:val="28"/>
          <w:lang w:val="en-US"/>
        </w:rPr>
        <w:tab/>
        <w:t xml:space="preserve">üçün </w:t>
      </w:r>
      <w:r w:rsidRPr="00AB4FEB">
        <w:rPr>
          <w:rFonts w:cstheme="minorHAnsi"/>
          <w:sz w:val="28"/>
          <w:szCs w:val="28"/>
          <w:lang w:val="en-US"/>
        </w:rPr>
        <w:tab/>
        <w:t xml:space="preserve">deyil, </w:t>
      </w:r>
      <w:r w:rsidRPr="00AB4FEB">
        <w:rPr>
          <w:rFonts w:cstheme="minorHAnsi"/>
          <w:sz w:val="28"/>
          <w:szCs w:val="28"/>
          <w:lang w:val="en-US"/>
        </w:rPr>
        <w:tab/>
        <w:t xml:space="preserve">digər </w:t>
      </w:r>
      <w:r w:rsidRPr="00AB4FEB">
        <w:rPr>
          <w:rFonts w:cstheme="minorHAnsi"/>
          <w:sz w:val="28"/>
          <w:szCs w:val="28"/>
          <w:lang w:val="en-US"/>
        </w:rPr>
        <w:lastRenderedPageBreak/>
        <w:tab/>
        <w:t xml:space="preserve">qıcıqlara </w:t>
      </w:r>
      <w:r w:rsidRPr="00AB4FEB">
        <w:rPr>
          <w:rFonts w:cstheme="minorHAnsi"/>
          <w:sz w:val="28"/>
          <w:szCs w:val="28"/>
          <w:lang w:val="en-US"/>
        </w:rPr>
        <w:tab/>
        <w:t xml:space="preserve">da </w:t>
      </w:r>
      <w:r w:rsidRPr="00AB4FEB">
        <w:rPr>
          <w:rFonts w:cstheme="minorHAnsi"/>
          <w:sz w:val="28"/>
          <w:szCs w:val="28"/>
          <w:lang w:val="en-US"/>
        </w:rPr>
        <w:tab/>
        <w:t xml:space="preserve">aiddir.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83" w:space="1842"/>
            <w:col w:w="655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hüceyrəsi  membranının </w:t>
      </w:r>
      <w:r w:rsidRPr="00AB4FEB">
        <w:rPr>
          <w:rFonts w:cstheme="minorHAnsi"/>
          <w:sz w:val="28"/>
          <w:szCs w:val="28"/>
          <w:lang w:val="en-US"/>
        </w:rPr>
        <w:tab/>
        <w:t xml:space="preserve">xarici </w:t>
      </w:r>
      <w:r w:rsidRPr="00AB4FEB">
        <w:rPr>
          <w:rFonts w:cstheme="minorHAnsi"/>
          <w:sz w:val="28"/>
          <w:szCs w:val="28"/>
          <w:lang w:val="en-US"/>
        </w:rPr>
        <w:tab/>
        <w:t xml:space="preserve">səthi </w:t>
      </w:r>
      <w:r w:rsidRPr="00AB4FEB">
        <w:rPr>
          <w:rFonts w:cstheme="minorHAnsi"/>
          <w:sz w:val="28"/>
          <w:szCs w:val="28"/>
          <w:lang w:val="en-US"/>
        </w:rPr>
        <w:tab/>
        <w:t xml:space="preserve">elektromüsbət, </w:t>
      </w:r>
      <w:r w:rsidRPr="00AB4FEB">
        <w:rPr>
          <w:rFonts w:cstheme="minorHAnsi"/>
          <w:sz w:val="28"/>
          <w:szCs w:val="28"/>
          <w:lang w:val="en-US"/>
        </w:rPr>
        <w:tab/>
      </w:r>
      <w:r w:rsidRPr="00AB4FEB">
        <w:rPr>
          <w:rFonts w:cstheme="minorHAnsi"/>
          <w:sz w:val="28"/>
          <w:szCs w:val="28"/>
          <w:lang w:val="en-US"/>
        </w:rPr>
        <w:tab/>
        <w:t xml:space="preserve">daxili </w:t>
      </w:r>
      <w:r w:rsidRPr="00AB4FEB">
        <w:rPr>
          <w:rFonts w:cstheme="minorHAnsi"/>
          <w:sz w:val="28"/>
          <w:szCs w:val="28"/>
          <w:lang w:val="en-US"/>
        </w:rPr>
        <w:tab/>
        <w:t xml:space="preserve">səthi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qradiyent qanunudur. Qıcıq qradiyenti qıcıq qüvvəsinin yüksəlmə  tezliyilə müəyyən edilir. Qıcığı tədricən artırdıqda oyanma qapısı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43" w:space="1982"/>
            <w:col w:w="644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149" type="#_x0000_t202" style="position:absolute;margin-left:580.05pt;margin-top:479.35pt;width:56.1pt;height:14.55pt;z-index:-2504560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oyanmanı </w:t>
                  </w:r>
                </w:p>
              </w:txbxContent>
            </v:textbox>
            <w10:wrap anchorx="page" anchory="page"/>
          </v:shape>
        </w:pict>
      </w:r>
      <w:r w:rsidRPr="00AB4FEB">
        <w:rPr>
          <w:rFonts w:cstheme="minorHAnsi"/>
          <w:sz w:val="28"/>
          <w:szCs w:val="28"/>
        </w:rPr>
        <w:pict>
          <v:shape id="_x0000_s2150" type="#_x0000_t202" style="position:absolute;margin-left:686.1pt;margin-top:479.35pt;width:60.2pt;height:14.55pt;z-index:-2504550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qabiliyyəti </w:t>
                  </w:r>
                </w:p>
              </w:txbxContent>
            </v:textbox>
            <w10:wrap anchorx="page" anchory="page"/>
          </v:shape>
        </w:pict>
      </w:r>
      <w:r w:rsidRPr="00AB4FEB">
        <w:rPr>
          <w:rFonts w:cstheme="minorHAnsi"/>
          <w:sz w:val="28"/>
          <w:szCs w:val="28"/>
        </w:rPr>
        <w:pict>
          <v:shape id="_x0000_s2132" type="#_x0000_t202" style="position:absolute;margin-left:51.05pt;margin-top:553.65pt;width:4.4pt;height:14.55pt;z-index:2528430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33" type="#_x0000_t202" style="position:absolute;margin-left:205.45pt;margin-top:553.55pt;width:14.05pt;height:12.5pt;z-index:252844032;mso-position-horizontal-relative:page;mso-position-vertical-relative:page" filled="f" stroked="f">
            <v:stroke joinstyle="round"/>
            <v:path gradientshapeok="f" o:connecttype="segments"/>
            <v:textbox inset="0,0,0,0">
              <w:txbxContent>
                <w:p w:rsidR="00AB4FEB" w:rsidRDefault="00AB4FEB">
                  <w:pPr>
                    <w:spacing w:line="221" w:lineRule="exact"/>
                  </w:pPr>
                  <w:r w:rsidRPr="00286186">
                    <w:rPr>
                      <w:b/>
                      <w:bCs/>
                      <w:color w:val="000000"/>
                      <w:spacing w:val="7"/>
                      <w:sz w:val="19"/>
                      <w:szCs w:val="19"/>
                    </w:rPr>
                    <w:t>96</w:t>
                  </w:r>
                  <w:r w:rsidRPr="00286186">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134" type="#_x0000_t75" style="position:absolute;margin-left:80.2pt;margin-top:120.05pt;width:245.05pt;height:92.95pt;z-index:252845056;mso-position-horizontal-relative:page;mso-position-vertical-relative:page">
            <v:imagedata r:id="rId113" o:title="8a555ef4-5ed6-41e2-a601-075f3ab7cb9f"/>
            <w10:wrap anchorx="page" anchory="page"/>
          </v:shape>
        </w:pict>
      </w:r>
      <w:r w:rsidRPr="00AB4FEB">
        <w:rPr>
          <w:rFonts w:cstheme="minorHAnsi"/>
          <w:sz w:val="28"/>
          <w:szCs w:val="28"/>
        </w:rPr>
        <w:pict>
          <v:shape id="_x0000_s2135" type="#_x0000_t75" style="position:absolute;margin-left:80.15pt;margin-top:120pt;width:245.1pt;height:93pt;z-index:252846080;mso-position-horizontal-relative:page;mso-position-vertical-relative:page">
            <v:imagedata r:id="rId114" o:title="3e7dc92c-573b-4cd3-bbf5-93007b5570df"/>
            <w10:wrap anchorx="page" anchory="page"/>
          </v:shape>
        </w:pict>
      </w:r>
      <w:r w:rsidRPr="00AB4FEB">
        <w:rPr>
          <w:rFonts w:cstheme="minorHAnsi"/>
          <w:sz w:val="28"/>
          <w:szCs w:val="28"/>
        </w:rPr>
        <w:pict>
          <v:shape id="_x0000_s2136" type="#_x0000_t75" style="position:absolute;margin-left:80.2pt;margin-top:213.05pt;width:245.05pt;height:92.95pt;z-index:252847104;mso-position-horizontal-relative:page;mso-position-vertical-relative:page">
            <v:imagedata r:id="rId113" o:title="894e98a8-ba6f-4b1f-b018-cb248488e282"/>
            <w10:wrap anchorx="page" anchory="page"/>
          </v:shape>
        </w:pict>
      </w:r>
      <w:r w:rsidRPr="00AB4FEB">
        <w:rPr>
          <w:rFonts w:cstheme="minorHAnsi"/>
          <w:sz w:val="28"/>
          <w:szCs w:val="28"/>
        </w:rPr>
        <w:pict>
          <v:shape id="_x0000_s2137" type="#_x0000_t75" style="position:absolute;margin-left:80.15pt;margin-top:213pt;width:245.1pt;height:93pt;z-index:252848128;mso-position-horizontal-relative:page;mso-position-vertical-relative:page">
            <v:imagedata r:id="rId115" o:title="e251be61-5247-4f02-8a0a-44a856976fb5"/>
            <w10:wrap anchorx="page" anchory="page"/>
          </v:shape>
        </w:pict>
      </w:r>
      <w:r w:rsidRPr="00AB4FEB">
        <w:rPr>
          <w:rFonts w:cstheme="minorHAnsi"/>
          <w:sz w:val="28"/>
          <w:szCs w:val="28"/>
        </w:rPr>
        <w:pict>
          <v:shape id="_x0000_s2138" type="#_x0000_t75" style="position:absolute;margin-left:80.2pt;margin-top:306.05pt;width:245.05pt;height:92.95pt;z-index:252849152;mso-position-horizontal-relative:page;mso-position-vertical-relative:page">
            <v:imagedata r:id="rId113" o:title="5c0db8b1-3310-4784-9ccc-55063ae3bf30"/>
            <w10:wrap anchorx="page" anchory="page"/>
          </v:shape>
        </w:pict>
      </w:r>
      <w:r w:rsidRPr="00AB4FEB">
        <w:rPr>
          <w:rFonts w:cstheme="minorHAnsi"/>
          <w:sz w:val="28"/>
          <w:szCs w:val="28"/>
        </w:rPr>
        <w:pict>
          <v:shape id="_x0000_s2139" type="#_x0000_t75" style="position:absolute;margin-left:80.15pt;margin-top:306pt;width:245.1pt;height:93pt;z-index:252850176;mso-position-horizontal-relative:page;mso-position-vertical-relative:page">
            <v:imagedata r:id="rId116" o:title="cb3ff874-39eb-48ee-b1c2-8a11f9ebf453"/>
            <w10:wrap anchorx="page" anchory="page"/>
          </v:shape>
        </w:pict>
      </w:r>
      <w:r w:rsidRPr="00AB4FEB">
        <w:rPr>
          <w:rFonts w:cstheme="minorHAnsi"/>
          <w:sz w:val="28"/>
          <w:szCs w:val="28"/>
        </w:rPr>
        <w:pict>
          <v:shape id="_x0000_s2140" type="#_x0000_t202" style="position:absolute;margin-left:72.35pt;margin-top:481.1pt;width:9.25pt;height:16.15pt;z-index:252851200;mso-position-horizontal-relative:page;mso-position-vertical-relative:page" filled="f" stroked="f">
            <v:stroke joinstyle="round"/>
            <v:path gradientshapeok="f" o:connecttype="segments"/>
            <v:textbox inset="0,0,0,0">
              <w:txbxContent>
                <w:p w:rsidR="00AB4FEB" w:rsidRDefault="00AB4FEB">
                  <w:pPr>
                    <w:spacing w:line="295" w:lineRule="exact"/>
                  </w:pPr>
                  <w:r>
                    <w:rPr>
                      <w:rFonts w:ascii="Courier New" w:eastAsia="Courier New" w:hAnsi="Courier New" w:cs="Courier New"/>
                      <w:color w:val="000000"/>
                      <w:sz w:val="26"/>
                      <w:szCs w:val="26"/>
                    </w:rPr>
                    <w:t xml:space="preserve"> </w:t>
                  </w:r>
                </w:p>
              </w:txbxContent>
            </v:textbox>
            <w10:wrap anchorx="page" anchory="page"/>
          </v:shape>
        </w:pict>
      </w:r>
      <w:r w:rsidRPr="00AB4FEB">
        <w:rPr>
          <w:rFonts w:cstheme="minorHAnsi"/>
          <w:sz w:val="28"/>
          <w:szCs w:val="28"/>
        </w:rPr>
        <w:pict>
          <v:shape id="_x0000_s2141" type="#_x0000_t75" style="position:absolute;margin-left:80.2pt;margin-top:399.05pt;width:245.05pt;height:87.6pt;z-index:252852224;mso-position-horizontal-relative:page;mso-position-vertical-relative:page">
            <v:imagedata r:id="rId117" o:title="8cc9912e-a5df-44a7-9e36-fd7717c8884a"/>
            <w10:wrap anchorx="page" anchory="page"/>
          </v:shape>
        </w:pict>
      </w:r>
      <w:r w:rsidRPr="00AB4FEB">
        <w:rPr>
          <w:rFonts w:cstheme="minorHAnsi"/>
          <w:sz w:val="28"/>
          <w:szCs w:val="28"/>
        </w:rPr>
        <w:pict>
          <v:shape id="_x0000_s2142" type="#_x0000_t75" style="position:absolute;margin-left:80.15pt;margin-top:399pt;width:245.1pt;height:87.65pt;z-index:252853248;mso-position-horizontal-relative:page;mso-position-vertical-relative:page">
            <v:imagedata r:id="rId118" o:title="85dd60e0-3498-4489-85f8-90bb6987902c"/>
            <w10:wrap anchorx="page" anchory="page"/>
          </v:shape>
        </w:pict>
      </w:r>
      <w:r w:rsidRPr="00AB4FEB">
        <w:rPr>
          <w:rFonts w:cstheme="minorHAnsi"/>
          <w:sz w:val="28"/>
          <w:szCs w:val="28"/>
        </w:rPr>
        <w:pict>
          <v:shape id="_x0000_s2143" type="#_x0000_t202" style="position:absolute;margin-left:325.25pt;margin-top:481.45pt;width:4.4pt;height:14.55pt;z-index:2528542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44" type="#_x0000_t202" style="position:absolute;margin-left:210.45pt;margin-top:492.45pt;width:4.4pt;height:14.55pt;z-index:2528552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45" type="#_x0000_t202" style="position:absolute;margin-left:51.05pt;margin-top:529.3pt;width:4.4pt;height:14.55pt;z-index:2528563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46" type="#_x0000_t202" style="position:absolute;margin-left:472pt;margin-top:553.65pt;width:4.4pt;height:14.55pt;z-index:2528573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47" type="#_x0000_t202" style="position:absolute;margin-left:626.4pt;margin-top:553.55pt;width:14.05pt;height:12.5pt;z-index:252858368;mso-position-horizontal-relative:page;mso-position-vertical-relative:page" filled="f" stroked="f">
            <v:stroke joinstyle="round"/>
            <v:path gradientshapeok="f" o:connecttype="segments"/>
            <v:textbox inset="0,0,0,0">
              <w:txbxContent>
                <w:p w:rsidR="00AB4FEB" w:rsidRDefault="00AB4FEB">
                  <w:pPr>
                    <w:spacing w:line="221" w:lineRule="exact"/>
                  </w:pPr>
                  <w:r w:rsidRPr="00286186">
                    <w:rPr>
                      <w:b/>
                      <w:bCs/>
                      <w:color w:val="000000"/>
                      <w:spacing w:val="7"/>
                      <w:sz w:val="19"/>
                      <w:szCs w:val="19"/>
                    </w:rPr>
                    <w:t>97</w:t>
                  </w:r>
                  <w:r w:rsidRPr="00286186">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148" type="#_x0000_t202" style="position:absolute;margin-left:561.35pt;margin-top:479.35pt;width:20.1pt;height:14.55pt;z-index:2528593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və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əhəmiyyətli </w:t>
      </w:r>
      <w:r w:rsidRPr="00AB4FEB">
        <w:rPr>
          <w:rFonts w:cstheme="minorHAnsi"/>
          <w:sz w:val="28"/>
          <w:szCs w:val="28"/>
          <w:lang w:val="en-US"/>
        </w:rPr>
        <w:tab/>
        <w:t xml:space="preserve">dərəcədə </w:t>
      </w:r>
      <w:r w:rsidRPr="00AB4FEB">
        <w:rPr>
          <w:rFonts w:cstheme="minorHAnsi"/>
          <w:sz w:val="28"/>
          <w:szCs w:val="28"/>
          <w:lang w:val="en-US"/>
        </w:rPr>
        <w:tab/>
      </w:r>
      <w:r w:rsidRPr="00AB4FEB">
        <w:rPr>
          <w:rFonts w:cstheme="minorHAnsi"/>
          <w:sz w:val="28"/>
          <w:szCs w:val="28"/>
          <w:lang w:val="en-US"/>
        </w:rPr>
        <w:tab/>
        <w:t xml:space="preserve">artır. </w:t>
      </w:r>
      <w:r w:rsidRPr="00AB4FEB">
        <w:rPr>
          <w:rFonts w:cstheme="minorHAnsi"/>
          <w:sz w:val="28"/>
          <w:szCs w:val="28"/>
          <w:lang w:val="en-US"/>
        </w:rPr>
        <w:tab/>
        <w:t xml:space="preserve">Əgər </w:t>
      </w:r>
      <w:r w:rsidRPr="00AB4FEB">
        <w:rPr>
          <w:rFonts w:cstheme="minorHAnsi"/>
          <w:sz w:val="28"/>
          <w:szCs w:val="28"/>
          <w:lang w:val="en-US"/>
        </w:rPr>
        <w:tab/>
        <w:t xml:space="preserve">siniri </w:t>
      </w:r>
      <w:r w:rsidRPr="00AB4FEB">
        <w:rPr>
          <w:rFonts w:cstheme="minorHAnsi"/>
          <w:sz w:val="28"/>
          <w:szCs w:val="28"/>
          <w:lang w:val="en-US"/>
        </w:rPr>
        <w:tab/>
        <w:t xml:space="preserve">qıcıq </w:t>
      </w:r>
      <w:r w:rsidRPr="00AB4FEB">
        <w:rPr>
          <w:rFonts w:cstheme="minorHAnsi"/>
          <w:sz w:val="28"/>
          <w:szCs w:val="28"/>
          <w:lang w:val="en-US"/>
        </w:rPr>
        <w:tab/>
        <w:t xml:space="preserve">qapısından </w:t>
      </w:r>
      <w:r w:rsidRPr="00AB4FEB">
        <w:rPr>
          <w:rFonts w:cstheme="minorHAnsi"/>
          <w:sz w:val="28"/>
          <w:szCs w:val="28"/>
          <w:lang w:val="en-US"/>
        </w:rPr>
        <w:tab/>
        <w:t xml:space="preserve">yüksək  qıcıq </w:t>
      </w:r>
      <w:r w:rsidRPr="00AB4FEB">
        <w:rPr>
          <w:rFonts w:cstheme="minorHAnsi"/>
          <w:sz w:val="28"/>
          <w:szCs w:val="28"/>
          <w:lang w:val="en-US"/>
        </w:rPr>
        <w:tab/>
        <w:t xml:space="preserve">qüvvəsi </w:t>
      </w:r>
      <w:r w:rsidRPr="00AB4FEB">
        <w:rPr>
          <w:rFonts w:cstheme="minorHAnsi"/>
          <w:sz w:val="28"/>
          <w:szCs w:val="28"/>
          <w:lang w:val="en-US"/>
        </w:rPr>
        <w:tab/>
        <w:t xml:space="preserve">ilə </w:t>
      </w:r>
      <w:r w:rsidRPr="00AB4FEB">
        <w:rPr>
          <w:rFonts w:cstheme="minorHAnsi"/>
          <w:sz w:val="28"/>
          <w:szCs w:val="28"/>
          <w:lang w:val="en-US"/>
        </w:rPr>
        <w:tab/>
        <w:t xml:space="preserve">tez </w:t>
      </w:r>
      <w:r w:rsidRPr="00AB4FEB">
        <w:rPr>
          <w:rFonts w:cstheme="minorHAnsi"/>
          <w:sz w:val="28"/>
          <w:szCs w:val="28"/>
          <w:lang w:val="en-US"/>
        </w:rPr>
        <w:tab/>
        <w:t xml:space="preserve">qıcıqlandırsaq </w:t>
      </w:r>
      <w:r w:rsidRPr="00AB4FEB">
        <w:rPr>
          <w:rFonts w:cstheme="minorHAnsi"/>
          <w:sz w:val="28"/>
          <w:szCs w:val="28"/>
          <w:lang w:val="en-US"/>
        </w:rPr>
        <w:tab/>
        <w:t xml:space="preserve">(sinirə </w:t>
      </w:r>
      <w:r w:rsidRPr="00AB4FEB">
        <w:rPr>
          <w:rFonts w:cstheme="minorHAnsi"/>
          <w:sz w:val="28"/>
          <w:szCs w:val="28"/>
          <w:lang w:val="en-US"/>
        </w:rPr>
        <w:tab/>
        <w:t xml:space="preserve">mexaniki </w:t>
      </w:r>
      <w:r w:rsidRPr="00AB4FEB">
        <w:rPr>
          <w:rFonts w:cstheme="minorHAnsi"/>
          <w:sz w:val="28"/>
          <w:szCs w:val="28"/>
          <w:lang w:val="en-US"/>
        </w:rPr>
        <w:tab/>
        <w:t xml:space="preserve">zərbə, </w:t>
      </w:r>
      <w:r w:rsidRPr="00AB4FEB">
        <w:rPr>
          <w:rFonts w:cstheme="minorHAnsi"/>
          <w:sz w:val="28"/>
          <w:szCs w:val="28"/>
          <w:lang w:val="en-US"/>
        </w:rPr>
        <w:tab/>
        <w:t xml:space="preserve">tez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soyutmaq, qızdırmaq və s.), onda o qıcığa oyanma ilə cavab verir.  Əgər bu işi tədricən etsək, yəni siniri tədricən sıxsaq, soyutsaq,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qızdırsaq, onda oyanma əmələ gəlmir.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Deməli, </w:t>
      </w:r>
      <w:r w:rsidRPr="00AB4FEB">
        <w:rPr>
          <w:rFonts w:cstheme="minorHAnsi"/>
          <w:sz w:val="28"/>
          <w:szCs w:val="28"/>
          <w:lang w:val="en-US"/>
        </w:rPr>
        <w:tab/>
        <w:t xml:space="preserve">qıcığın </w:t>
      </w:r>
      <w:r w:rsidRPr="00AB4FEB">
        <w:rPr>
          <w:rFonts w:cstheme="minorHAnsi"/>
          <w:sz w:val="28"/>
          <w:szCs w:val="28"/>
          <w:lang w:val="en-US"/>
        </w:rPr>
        <w:tab/>
        <w:t xml:space="preserve">tədricən </w:t>
      </w:r>
      <w:r w:rsidRPr="00AB4FEB">
        <w:rPr>
          <w:rFonts w:cstheme="minorHAnsi"/>
          <w:sz w:val="28"/>
          <w:szCs w:val="28"/>
          <w:lang w:val="en-US"/>
        </w:rPr>
        <w:tab/>
        <w:t xml:space="preserve">artması </w:t>
      </w:r>
      <w:r w:rsidRPr="00AB4FEB">
        <w:rPr>
          <w:rFonts w:cstheme="minorHAnsi"/>
          <w:sz w:val="28"/>
          <w:szCs w:val="28"/>
          <w:lang w:val="en-US"/>
        </w:rPr>
        <w:tab/>
        <w:t xml:space="preserve">zamanı, </w:t>
      </w:r>
      <w:r w:rsidRPr="00AB4FEB">
        <w:rPr>
          <w:rFonts w:cstheme="minorHAnsi"/>
          <w:sz w:val="28"/>
          <w:szCs w:val="28"/>
          <w:lang w:val="en-US"/>
        </w:rPr>
        <w:tab/>
        <w:t xml:space="preserve">qıcıqlandırılan  toxumada, qıcığa qarşı, uyğunlaşma – adaptasiya əmələ gəlir.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uyğunlaşmaya akkomodasiya deyilir. Hərəki sinirlərdə akkomo-  dasiya hissi sinirlərə nisbətən daha çoxdur. Ən az akkomodasiya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avtomatizmə </w:t>
      </w:r>
      <w:r w:rsidRPr="00AB4FEB">
        <w:rPr>
          <w:rFonts w:cstheme="minorHAnsi"/>
          <w:sz w:val="28"/>
          <w:szCs w:val="28"/>
          <w:lang w:val="en-US"/>
        </w:rPr>
        <w:tab/>
        <w:t xml:space="preserve">malik </w:t>
      </w:r>
      <w:r w:rsidRPr="00AB4FEB">
        <w:rPr>
          <w:rFonts w:cstheme="minorHAnsi"/>
          <w:sz w:val="28"/>
          <w:szCs w:val="28"/>
          <w:lang w:val="en-US"/>
        </w:rPr>
        <w:tab/>
        <w:t xml:space="preserve">olan </w:t>
      </w:r>
      <w:r w:rsidRPr="00AB4FEB">
        <w:rPr>
          <w:rFonts w:cstheme="minorHAnsi"/>
          <w:sz w:val="28"/>
          <w:szCs w:val="28"/>
          <w:lang w:val="en-US"/>
        </w:rPr>
        <w:tab/>
        <w:t xml:space="preserve">toxumalarda </w:t>
      </w:r>
      <w:r w:rsidRPr="00AB4FEB">
        <w:rPr>
          <w:rFonts w:cstheme="minorHAnsi"/>
          <w:sz w:val="28"/>
          <w:szCs w:val="28"/>
          <w:lang w:val="en-US"/>
        </w:rPr>
        <w:tab/>
        <w:t xml:space="preserve">olur </w:t>
      </w:r>
      <w:r w:rsidRPr="00AB4FEB">
        <w:rPr>
          <w:rFonts w:cstheme="minorHAnsi"/>
          <w:sz w:val="28"/>
          <w:szCs w:val="28"/>
          <w:lang w:val="en-US"/>
        </w:rPr>
        <w:tab/>
        <w:t xml:space="preserve">(ürək </w:t>
      </w:r>
      <w:r w:rsidRPr="00AB4FEB">
        <w:rPr>
          <w:rFonts w:cstheme="minorHAnsi"/>
          <w:sz w:val="28"/>
          <w:szCs w:val="28"/>
          <w:lang w:val="en-US"/>
        </w:rPr>
        <w:tab/>
        <w:t xml:space="preserve">əzələsi, </w:t>
      </w:r>
      <w:r w:rsidRPr="00AB4FEB">
        <w:rPr>
          <w:rFonts w:cstheme="minorHAnsi"/>
          <w:sz w:val="28"/>
          <w:szCs w:val="28"/>
          <w:lang w:val="en-US"/>
        </w:rPr>
        <w:tab/>
        <w:t xml:space="preserve">həzm  kanalının saya əzələsi və s.).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Pflügerin oyanmanın qütbülər qanunu. 1859-cı ildə E.Pflüger  müəyyən etmişdir ki, orta qüvvəli sabit cərəyanla qıcıqlandırılan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 hansı sinir və ya əzələdə oyanma bütün parca uzunu deyil,  elektrodların </w:t>
      </w:r>
      <w:r w:rsidRPr="00AB4FEB">
        <w:rPr>
          <w:rFonts w:cstheme="minorHAnsi"/>
          <w:sz w:val="28"/>
          <w:szCs w:val="28"/>
          <w:lang w:val="en-US"/>
        </w:rPr>
        <w:tab/>
        <w:t xml:space="preserve">toxunmaya </w:t>
      </w:r>
      <w:r w:rsidRPr="00AB4FEB">
        <w:rPr>
          <w:rFonts w:cstheme="minorHAnsi"/>
          <w:sz w:val="28"/>
          <w:szCs w:val="28"/>
          <w:lang w:val="en-US"/>
        </w:rPr>
        <w:tab/>
        <w:t xml:space="preserve">təmas </w:t>
      </w:r>
      <w:r w:rsidRPr="00AB4FEB">
        <w:rPr>
          <w:rFonts w:cstheme="minorHAnsi"/>
          <w:sz w:val="28"/>
          <w:szCs w:val="28"/>
          <w:lang w:val="en-US"/>
        </w:rPr>
        <w:tab/>
        <w:t xml:space="preserve">etdiyi </w:t>
      </w:r>
      <w:r w:rsidRPr="00AB4FEB">
        <w:rPr>
          <w:rFonts w:cstheme="minorHAnsi"/>
          <w:sz w:val="28"/>
          <w:szCs w:val="28"/>
          <w:lang w:val="en-US"/>
        </w:rPr>
        <w:tab/>
        <w:t xml:space="preserve">nöqtələrdə </w:t>
      </w:r>
      <w:r w:rsidRPr="00AB4FEB">
        <w:rPr>
          <w:rFonts w:cstheme="minorHAnsi"/>
          <w:sz w:val="28"/>
          <w:szCs w:val="28"/>
          <w:lang w:val="en-US"/>
        </w:rPr>
        <w:tab/>
        <w:t xml:space="preserve">– </w:t>
      </w:r>
      <w:r w:rsidRPr="00AB4FEB">
        <w:rPr>
          <w:rFonts w:cstheme="minorHAnsi"/>
          <w:sz w:val="28"/>
          <w:szCs w:val="28"/>
          <w:lang w:val="en-US"/>
        </w:rPr>
        <w:tab/>
        <w:t xml:space="preserve">qütbülərdə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gəlir. Yəni dövrəni bağlayan anda oyanma katod qütbündə,  açılan anda isə anod qütbündə əmələ gəlir. Bu hadisəyə oyanmanın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qütb qanunu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Elektrodlar müxtəlif olduğu üçün fiziologiyada bu elektrod-  lardan hansının əzələyə yaxın, hansının uzaq olmasının təqəllüs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gəlməsində böyük əhəmiyyəti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Bildiyimiz </w:t>
      </w:r>
      <w:r w:rsidRPr="00AB4FEB">
        <w:rPr>
          <w:rFonts w:cstheme="minorHAnsi"/>
          <w:sz w:val="28"/>
          <w:szCs w:val="28"/>
          <w:lang w:val="en-US"/>
        </w:rPr>
        <w:tab/>
        <w:t xml:space="preserve">kimi </w:t>
      </w:r>
      <w:r w:rsidRPr="00AB4FEB">
        <w:rPr>
          <w:rFonts w:cstheme="minorHAnsi"/>
          <w:sz w:val="28"/>
          <w:szCs w:val="28"/>
          <w:lang w:val="en-US"/>
        </w:rPr>
        <w:tab/>
        <w:t xml:space="preserve">cərəyandaxili </w:t>
      </w:r>
      <w:r w:rsidRPr="00AB4FEB">
        <w:rPr>
          <w:rFonts w:cstheme="minorHAnsi"/>
          <w:sz w:val="28"/>
          <w:szCs w:val="28"/>
          <w:lang w:val="en-US"/>
        </w:rPr>
        <w:tab/>
        <w:t xml:space="preserve">dövrədə </w:t>
      </w:r>
      <w:r w:rsidRPr="00AB4FEB">
        <w:rPr>
          <w:rFonts w:cstheme="minorHAnsi"/>
          <w:sz w:val="28"/>
          <w:szCs w:val="28"/>
          <w:lang w:val="en-US"/>
        </w:rPr>
        <w:tab/>
        <w:t xml:space="preserve">mənfidən </w:t>
      </w:r>
      <w:r w:rsidRPr="00AB4FEB">
        <w:rPr>
          <w:rFonts w:cstheme="minorHAnsi"/>
          <w:sz w:val="28"/>
          <w:szCs w:val="28"/>
          <w:lang w:val="en-US"/>
        </w:rPr>
        <w:tab/>
        <w:t xml:space="preserve">müsbət,  xarici dövrədə, yəni bizim qıcıqlandırdığımız toxumada isə müs-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bətdən mənfiyə axır. Odur ki, yan-yana qoyulmuş elektrodlarda  qütblərdən hansının əzələyə yaxın olmasından asılı olaraq, elek-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trik cərəyanın axma istiqaməti dəyişir. Müsbət qütb əzələyə yaxın  olarsa, </w:t>
      </w:r>
      <w:r w:rsidRPr="00AB4FEB">
        <w:rPr>
          <w:rFonts w:cstheme="minorHAnsi"/>
          <w:sz w:val="28"/>
          <w:szCs w:val="28"/>
          <w:lang w:val="en-US"/>
        </w:rPr>
        <w:tab/>
        <w:t xml:space="preserve">cərəyan </w:t>
      </w:r>
      <w:r w:rsidRPr="00AB4FEB">
        <w:rPr>
          <w:rFonts w:cstheme="minorHAnsi"/>
          <w:sz w:val="28"/>
          <w:szCs w:val="28"/>
          <w:lang w:val="en-US"/>
        </w:rPr>
        <w:tab/>
        <w:t xml:space="preserve">əzələ </w:t>
      </w:r>
      <w:r w:rsidRPr="00AB4FEB">
        <w:rPr>
          <w:rFonts w:cstheme="minorHAnsi"/>
          <w:sz w:val="28"/>
          <w:szCs w:val="28"/>
          <w:lang w:val="en-US"/>
        </w:rPr>
        <w:tab/>
        <w:t xml:space="preserve">tərəfdən </w:t>
      </w:r>
      <w:r w:rsidRPr="00AB4FEB">
        <w:rPr>
          <w:rFonts w:cstheme="minorHAnsi"/>
          <w:sz w:val="28"/>
          <w:szCs w:val="28"/>
          <w:lang w:val="en-US"/>
        </w:rPr>
        <w:tab/>
        <w:t xml:space="preserve">yəni </w:t>
      </w:r>
      <w:r w:rsidRPr="00AB4FEB">
        <w:rPr>
          <w:rFonts w:cstheme="minorHAnsi"/>
          <w:sz w:val="28"/>
          <w:szCs w:val="28"/>
          <w:lang w:val="en-US"/>
        </w:rPr>
        <w:tab/>
        <w:t xml:space="preserve">periferiyadan </w:t>
      </w:r>
      <w:r w:rsidRPr="00AB4FEB">
        <w:rPr>
          <w:rFonts w:cstheme="minorHAnsi"/>
          <w:sz w:val="28"/>
          <w:szCs w:val="28"/>
          <w:lang w:val="en-US"/>
        </w:rPr>
        <w:tab/>
        <w:t xml:space="preserve">mərkəzə </w:t>
      </w:r>
      <w:r w:rsidRPr="00AB4FEB">
        <w:rPr>
          <w:rFonts w:cstheme="minorHAnsi"/>
          <w:sz w:val="28"/>
          <w:szCs w:val="28"/>
          <w:lang w:val="en-US"/>
        </w:rPr>
        <w:tab/>
        <w:t xml:space="preserve">tərəf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axır. </w:t>
      </w:r>
      <w:r w:rsidRPr="00AB4FEB">
        <w:rPr>
          <w:rFonts w:cstheme="minorHAnsi"/>
          <w:sz w:val="28"/>
          <w:szCs w:val="28"/>
          <w:lang w:val="en-US"/>
        </w:rPr>
        <w:tab/>
        <w:t xml:space="preserve">Belə </w:t>
      </w:r>
      <w:r w:rsidRPr="00AB4FEB">
        <w:rPr>
          <w:rFonts w:cstheme="minorHAnsi"/>
          <w:sz w:val="28"/>
          <w:szCs w:val="28"/>
          <w:lang w:val="en-US"/>
        </w:rPr>
        <w:tab/>
        <w:t xml:space="preserve">istiqamətdə </w:t>
      </w:r>
      <w:r w:rsidRPr="00AB4FEB">
        <w:rPr>
          <w:rFonts w:cstheme="minorHAnsi"/>
          <w:sz w:val="28"/>
          <w:szCs w:val="28"/>
          <w:lang w:val="en-US"/>
        </w:rPr>
        <w:tab/>
        <w:t xml:space="preserve">axan, </w:t>
      </w:r>
      <w:r w:rsidRPr="00AB4FEB">
        <w:rPr>
          <w:rFonts w:cstheme="minorHAnsi"/>
          <w:sz w:val="28"/>
          <w:szCs w:val="28"/>
          <w:lang w:val="en-US"/>
        </w:rPr>
        <w:tab/>
        <w:t xml:space="preserve">yəni </w:t>
      </w:r>
      <w:r w:rsidRPr="00AB4FEB">
        <w:rPr>
          <w:rFonts w:cstheme="minorHAnsi"/>
          <w:sz w:val="28"/>
          <w:szCs w:val="28"/>
          <w:lang w:val="en-US"/>
        </w:rPr>
        <w:tab/>
        <w:t xml:space="preserve">əzələ </w:t>
      </w:r>
      <w:r w:rsidRPr="00AB4FEB">
        <w:rPr>
          <w:rFonts w:cstheme="minorHAnsi"/>
          <w:sz w:val="28"/>
          <w:szCs w:val="28"/>
          <w:lang w:val="en-US"/>
        </w:rPr>
        <w:tab/>
        <w:t xml:space="preserve">tərəfdən </w:t>
      </w:r>
      <w:r w:rsidRPr="00AB4FEB">
        <w:rPr>
          <w:rFonts w:cstheme="minorHAnsi"/>
          <w:sz w:val="28"/>
          <w:szCs w:val="28"/>
          <w:lang w:val="en-US"/>
        </w:rPr>
        <w:tab/>
        <w:t xml:space="preserve">mərkəzə </w:t>
      </w:r>
      <w:r w:rsidRPr="00AB4FEB">
        <w:rPr>
          <w:rFonts w:cstheme="minorHAnsi"/>
          <w:sz w:val="28"/>
          <w:szCs w:val="28"/>
          <w:lang w:val="en-US"/>
        </w:rPr>
        <w:tab/>
        <w:t xml:space="preserve">tərəf  axan cərəyana qalxan cərəyan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Müsbət qütb əzələdən uzaq, mənfi qütb yaxın olarsa, o zaman  cərəyana mərkəz tərəfdən kəsiyə axan cərəyan və ya enən cərəyan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deyilir.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Qütb </w:t>
      </w:r>
      <w:r w:rsidRPr="00AB4FEB">
        <w:rPr>
          <w:rFonts w:cstheme="minorHAnsi"/>
          <w:sz w:val="28"/>
          <w:szCs w:val="28"/>
          <w:lang w:val="en-US"/>
        </w:rPr>
        <w:tab/>
        <w:t xml:space="preserve">qanununu </w:t>
      </w:r>
      <w:r w:rsidRPr="00AB4FEB">
        <w:rPr>
          <w:rFonts w:cstheme="minorHAnsi"/>
          <w:sz w:val="28"/>
          <w:szCs w:val="28"/>
          <w:lang w:val="en-US"/>
        </w:rPr>
        <w:tab/>
        <w:t xml:space="preserve">isbat </w:t>
      </w:r>
      <w:r w:rsidRPr="00AB4FEB">
        <w:rPr>
          <w:rFonts w:cstheme="minorHAnsi"/>
          <w:sz w:val="28"/>
          <w:szCs w:val="28"/>
          <w:lang w:val="en-US"/>
        </w:rPr>
        <w:tab/>
        <w:t xml:space="preserve">etmək </w:t>
      </w:r>
      <w:r w:rsidRPr="00AB4FEB">
        <w:rPr>
          <w:rFonts w:cstheme="minorHAnsi"/>
          <w:sz w:val="28"/>
          <w:szCs w:val="28"/>
          <w:lang w:val="en-US"/>
        </w:rPr>
        <w:tab/>
        <w:t xml:space="preserve">üçün </w:t>
      </w:r>
      <w:r w:rsidRPr="00AB4FEB">
        <w:rPr>
          <w:rFonts w:cstheme="minorHAnsi"/>
          <w:sz w:val="28"/>
          <w:szCs w:val="28"/>
          <w:lang w:val="en-US"/>
        </w:rPr>
        <w:tab/>
        <w:t xml:space="preserve">mütləq </w:t>
      </w:r>
      <w:r w:rsidRPr="00AB4FEB">
        <w:rPr>
          <w:rFonts w:cstheme="minorHAnsi"/>
          <w:sz w:val="28"/>
          <w:szCs w:val="28"/>
          <w:lang w:val="en-US"/>
        </w:rPr>
        <w:tab/>
        <w:t xml:space="preserve">orta </w:t>
      </w:r>
      <w:r w:rsidRPr="00AB4FEB">
        <w:rPr>
          <w:rFonts w:cstheme="minorHAnsi"/>
          <w:sz w:val="28"/>
          <w:szCs w:val="28"/>
          <w:lang w:val="en-US"/>
        </w:rPr>
        <w:tab/>
        <w:t xml:space="preserve">qüvvəli </w:t>
      </w:r>
      <w:r w:rsidRPr="00AB4FEB">
        <w:rPr>
          <w:rFonts w:cstheme="minorHAnsi"/>
          <w:sz w:val="28"/>
          <w:szCs w:val="28"/>
          <w:lang w:val="en-US"/>
        </w:rPr>
        <w:tab/>
        <w:t xml:space="preserve">qal-  vanik cərəyandan istifadə edilir. Cərəyan qüvvəsi orta olmazsa,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qanunu </w:t>
      </w:r>
      <w:r w:rsidRPr="00AB4FEB">
        <w:rPr>
          <w:rFonts w:cstheme="minorHAnsi"/>
          <w:sz w:val="28"/>
          <w:szCs w:val="28"/>
          <w:lang w:val="en-US"/>
        </w:rPr>
        <w:tab/>
        <w:t xml:space="preserve">isbat </w:t>
      </w:r>
      <w:r w:rsidRPr="00AB4FEB">
        <w:rPr>
          <w:rFonts w:cstheme="minorHAnsi"/>
          <w:sz w:val="28"/>
          <w:szCs w:val="28"/>
          <w:lang w:val="en-US"/>
        </w:rPr>
        <w:tab/>
        <w:t xml:space="preserve">etmək </w:t>
      </w:r>
      <w:r w:rsidRPr="00AB4FEB">
        <w:rPr>
          <w:rFonts w:cstheme="minorHAnsi"/>
          <w:sz w:val="28"/>
          <w:szCs w:val="28"/>
          <w:lang w:val="en-US"/>
        </w:rPr>
        <w:tab/>
        <w:t xml:space="preserve">olmaz.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təqəllüsün </w:t>
      </w:r>
      <w:r w:rsidRPr="00AB4FEB">
        <w:rPr>
          <w:rFonts w:cstheme="minorHAnsi"/>
          <w:sz w:val="28"/>
          <w:szCs w:val="28"/>
          <w:lang w:val="en-US"/>
        </w:rPr>
        <w:tab/>
        <w:t xml:space="preserve">həm </w:t>
      </w:r>
      <w:r w:rsidRPr="00AB4FEB">
        <w:rPr>
          <w:rFonts w:cstheme="minorHAnsi"/>
          <w:sz w:val="28"/>
          <w:szCs w:val="28"/>
          <w:lang w:val="en-US"/>
        </w:rPr>
        <w:tab/>
        <w:t xml:space="preserve">dövrə  bağlanan,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acılan </w:t>
      </w:r>
      <w:r w:rsidRPr="00AB4FEB">
        <w:rPr>
          <w:rFonts w:cstheme="minorHAnsi"/>
          <w:sz w:val="28"/>
          <w:szCs w:val="28"/>
          <w:lang w:val="en-US"/>
        </w:rPr>
        <w:tab/>
        <w:t xml:space="preserve">anda </w:t>
      </w:r>
      <w:r w:rsidRPr="00AB4FEB">
        <w:rPr>
          <w:rFonts w:cstheme="minorHAnsi"/>
          <w:sz w:val="28"/>
          <w:szCs w:val="28"/>
          <w:lang w:val="en-US"/>
        </w:rPr>
        <w:tab/>
        <w:t xml:space="preserve">isbat </w:t>
      </w:r>
      <w:r w:rsidRPr="00AB4FEB">
        <w:rPr>
          <w:rFonts w:cstheme="minorHAnsi"/>
          <w:sz w:val="28"/>
          <w:szCs w:val="28"/>
          <w:lang w:val="en-US"/>
        </w:rPr>
        <w:tab/>
        <w:t xml:space="preserve">etdikdən </w:t>
      </w:r>
      <w:r w:rsidRPr="00AB4FEB">
        <w:rPr>
          <w:rFonts w:cstheme="minorHAnsi"/>
          <w:sz w:val="28"/>
          <w:szCs w:val="28"/>
          <w:lang w:val="en-US"/>
        </w:rPr>
        <w:tab/>
        <w:t xml:space="preserve">sonra, </w:t>
      </w:r>
      <w:r w:rsidRPr="00AB4FEB">
        <w:rPr>
          <w:rFonts w:cstheme="minorHAnsi"/>
          <w:sz w:val="28"/>
          <w:szCs w:val="28"/>
          <w:lang w:val="en-US"/>
        </w:rPr>
        <w:tab/>
      </w:r>
      <w:r w:rsidRPr="00AB4FEB">
        <w:rPr>
          <w:rFonts w:cstheme="minorHAnsi"/>
          <w:sz w:val="28"/>
          <w:szCs w:val="28"/>
          <w:lang w:val="en-US"/>
        </w:rPr>
        <w:tab/>
        <w:t xml:space="preserve">interpolyar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95" w:space="1930"/>
            <w:col w:w="649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(burada </w:t>
      </w:r>
      <w:r w:rsidRPr="00AB4FEB">
        <w:rPr>
          <w:rFonts w:cstheme="minorHAnsi"/>
          <w:sz w:val="28"/>
          <w:szCs w:val="28"/>
          <w:lang w:val="en-US"/>
        </w:rPr>
        <w:tab/>
        <w:t xml:space="preserve">oyanma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nəqletmə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dəyişmir)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9440" w:header="720" w:footer="720" w:gutter="0"/>
          <w:cols w:num="3" w:space="720" w:equalWidth="0">
            <w:col w:w="1793" w:space="1467"/>
            <w:col w:w="1033" w:space="1176"/>
            <w:col w:w="98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4.8. İkifazalı təsir potensialının əmələ gəlməsi sxemi. A və B-  potensialı ötürən elektrodlar.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nahiyəni ammonyak ilə zəhərləyirik və ya fizioloji tamlığını po-  zuruq.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 </w:t>
      </w:r>
      <w:r w:rsidRPr="00AB4FEB">
        <w:rPr>
          <w:rFonts w:cstheme="minorHAnsi"/>
          <w:sz w:val="28"/>
          <w:szCs w:val="28"/>
          <w:lang w:val="en-US"/>
        </w:rPr>
        <w:tab/>
        <w:t xml:space="preserve">vəziyyətdə, </w:t>
      </w:r>
      <w:r w:rsidRPr="00AB4FEB">
        <w:rPr>
          <w:rFonts w:cstheme="minorHAnsi"/>
          <w:sz w:val="28"/>
          <w:szCs w:val="28"/>
          <w:lang w:val="en-US"/>
        </w:rPr>
        <w:tab/>
        <w:t xml:space="preserve">cərəyanın </w:t>
      </w:r>
      <w:r w:rsidRPr="00AB4FEB">
        <w:rPr>
          <w:rFonts w:cstheme="minorHAnsi"/>
          <w:sz w:val="28"/>
          <w:szCs w:val="28"/>
          <w:lang w:val="en-US"/>
        </w:rPr>
        <w:tab/>
        <w:t xml:space="preserve">istiqaməti </w:t>
      </w:r>
      <w:r w:rsidRPr="00AB4FEB">
        <w:rPr>
          <w:rFonts w:cstheme="minorHAnsi"/>
          <w:sz w:val="28"/>
          <w:szCs w:val="28"/>
          <w:lang w:val="en-US"/>
        </w:rPr>
        <w:tab/>
        <w:t xml:space="preserve">enəndirsə, </w:t>
      </w:r>
      <w:r w:rsidRPr="00AB4FEB">
        <w:rPr>
          <w:rFonts w:cstheme="minorHAnsi"/>
          <w:sz w:val="28"/>
          <w:szCs w:val="28"/>
          <w:lang w:val="en-US"/>
        </w:rPr>
        <w:tab/>
        <w:t xml:space="preserve">yəni </w:t>
      </w:r>
      <w:r w:rsidRPr="00AB4FEB">
        <w:rPr>
          <w:rFonts w:cstheme="minorHAnsi"/>
          <w:sz w:val="28"/>
          <w:szCs w:val="28"/>
          <w:lang w:val="en-US"/>
        </w:rPr>
        <w:tab/>
        <w:t xml:space="preserve">elek-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447" w:header="720" w:footer="720" w:gutter="0"/>
          <w:cols w:num="2" w:space="720" w:equalWidth="0">
            <w:col w:w="5594" w:space="2405"/>
            <w:col w:w="649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161" style="position:absolute;margin-left:51.1pt;margin-top:402.2pt;width:233.45pt;height:57.05pt;z-index:-250442752;mso-position-horizontal-relative:page;mso-position-vertical-relative:page" coordorigin="1802,14189" coordsize="8236,2013" path="m1802,14189r,2013l10038,16202r,-2013l1802,14189xe" fillcolor="black" stroked="f" strokeweight="1pt">
            <v:stroke miterlimit="10" joinstyle="miter"/>
            <w10:wrap anchorx="page" anchory="page"/>
          </v:shape>
        </w:pict>
      </w:r>
      <w:r w:rsidRPr="00AB4FEB">
        <w:rPr>
          <w:rFonts w:cstheme="minorHAnsi"/>
          <w:sz w:val="28"/>
          <w:szCs w:val="28"/>
        </w:rPr>
        <w:pict>
          <v:shape id="_x0000_s2162" type="#_x0000_t75" style="position:absolute;margin-left:51.05pt;margin-top:402.2pt;width:233.6pt;height:57.1pt;z-index:-250441728;mso-position-horizontal-relative:page;mso-position-vertical-relative:page">
            <v:imagedata r:id="rId119" o:title="14afd795-ad47-48c5-9b07-bfbb9dea1c0b"/>
            <w10:wrap anchorx="page" anchory="page"/>
          </v:shape>
        </w:pict>
      </w:r>
      <w:r w:rsidRPr="00AB4FEB">
        <w:rPr>
          <w:rFonts w:cstheme="minorHAnsi"/>
          <w:sz w:val="28"/>
          <w:szCs w:val="28"/>
        </w:rPr>
        <w:pict>
          <v:shape id="_x0000_s2163" type="#_x0000_t202" style="position:absolute;margin-left:284.65pt;margin-top:448.8pt;width:4.4pt;height:14.55pt;z-index:-2504407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64" type="#_x0000_t202" style="position:absolute;margin-left:472pt;margin-top:286.2pt;width:224.6pt;height:14.55pt;z-index:-250439680;mso-position-horizontal-relative:page;mso-position-vertical-relative:page" filled="f" stroked="f">
            <v:stroke joinstyle="round"/>
            <v:path gradientshapeok="f" o:connecttype="segments"/>
            <v:textbox inset="0,0,0,0">
              <w:txbxContent>
                <w:p w:rsidR="00AB4FEB" w:rsidRDefault="00AB4FEB">
                  <w:pPr>
                    <w:tabs>
                      <w:tab w:val="left" w:pos="1267"/>
                      <w:tab w:val="left" w:pos="2268"/>
                      <w:tab w:val="left" w:pos="2736"/>
                      <w:tab w:val="left" w:pos="3921"/>
                      <w:tab w:val="left" w:pos="4223"/>
                    </w:tabs>
                    <w:spacing w:line="262" w:lineRule="exact"/>
                  </w:pPr>
                  <w:r>
                    <w:rPr>
                      <w:color w:val="000000"/>
                      <w:sz w:val="24"/>
                      <w:szCs w:val="24"/>
                    </w:rPr>
                    <w:t xml:space="preserve">toxumanın </w:t>
                  </w:r>
                  <w:r>
                    <w:tab/>
                  </w:r>
                  <w:r>
                    <w:rPr>
                      <w:color w:val="000000"/>
                      <w:sz w:val="24"/>
                      <w:szCs w:val="24"/>
                    </w:rPr>
                    <w:t xml:space="preserve">oyanma </w:t>
                  </w:r>
                  <w:r>
                    <w:tab/>
                  </w:r>
                  <w:r>
                    <w:rPr>
                      <w:color w:val="000000"/>
                      <w:sz w:val="24"/>
                      <w:szCs w:val="24"/>
                    </w:rPr>
                    <w:t xml:space="preserve">və </w:t>
                  </w:r>
                  <w:r>
                    <w:tab/>
                  </w:r>
                  <w:r>
                    <w:rPr>
                      <w:color w:val="000000"/>
                      <w:sz w:val="24"/>
                      <w:szCs w:val="24"/>
                    </w:rPr>
                    <w:t xml:space="preserve">oyanmanı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2151" type="#_x0000_t202" style="position:absolute;margin-left:51.05pt;margin-top:553.65pt;width:4.4pt;height:14.55pt;z-index:2528634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52" type="#_x0000_t202" style="position:absolute;margin-left:205.45pt;margin-top:553.55pt;width:14.05pt;height:12.5pt;z-index:252864512;mso-position-horizontal-relative:page;mso-position-vertical-relative:page" filled="f" stroked="f">
            <v:stroke joinstyle="round"/>
            <v:path gradientshapeok="f" o:connecttype="segments"/>
            <v:textbox inset="0,0,0,0">
              <w:txbxContent>
                <w:p w:rsidR="00AB4FEB" w:rsidRDefault="00AB4FEB">
                  <w:pPr>
                    <w:spacing w:line="221" w:lineRule="exact"/>
                  </w:pPr>
                  <w:r w:rsidRPr="00833027">
                    <w:rPr>
                      <w:b/>
                      <w:bCs/>
                      <w:color w:val="000000"/>
                      <w:spacing w:val="7"/>
                      <w:sz w:val="19"/>
                      <w:szCs w:val="19"/>
                    </w:rPr>
                    <w:t>98</w:t>
                  </w:r>
                  <w:r w:rsidRPr="00833027">
                    <w:rPr>
                      <w:b/>
                      <w:bCs/>
                      <w:color w:val="000000"/>
                      <w:spacing w:val="1"/>
                      <w:sz w:val="19"/>
                      <w:szCs w:val="19"/>
                    </w:rPr>
                    <w:t xml:space="preserve"> </w:t>
                  </w:r>
                </w:p>
              </w:txbxContent>
            </v:textbox>
            <w10:wrap anchorx="page" anchory="page"/>
          </v:shape>
        </w:pict>
      </w:r>
      <w:r w:rsidRPr="00AB4FEB">
        <w:rPr>
          <w:rFonts w:cstheme="minorHAnsi"/>
          <w:sz w:val="28"/>
          <w:szCs w:val="28"/>
        </w:rPr>
        <w:pict>
          <v:shape id="_x0000_s2153" style="position:absolute;margin-left:51.1pt;margin-top:230.5pt;width:233.45pt;height:57.2pt;z-index:252865536;mso-position-horizontal-relative:page;mso-position-vertical-relative:page" coordorigin="1802,8132" coordsize="8236,2018" path="m1802,8132r,2017l10038,10149r,-2017l1802,8132xe" fillcolor="black" stroked="f" strokeweight="1pt">
            <v:stroke miterlimit="10" joinstyle="miter"/>
            <w10:wrap anchorx="page" anchory="page"/>
          </v:shape>
        </w:pict>
      </w:r>
      <w:r w:rsidRPr="00AB4FEB">
        <w:rPr>
          <w:rFonts w:cstheme="minorHAnsi"/>
          <w:sz w:val="28"/>
          <w:szCs w:val="28"/>
        </w:rPr>
        <w:pict>
          <v:shape id="_x0000_s2154" type="#_x0000_t75" style="position:absolute;margin-left:51.05pt;margin-top:230.45pt;width:233.6pt;height:57.25pt;z-index:252866560;mso-position-horizontal-relative:page;mso-position-vertical-relative:page">
            <v:imagedata r:id="rId120" o:title="04f70e91-7ee2-40bf-9309-99b1df6edf66"/>
            <w10:wrap anchorx="page" anchory="page"/>
          </v:shape>
        </w:pict>
      </w:r>
      <w:r w:rsidRPr="00AB4FEB">
        <w:rPr>
          <w:rFonts w:cstheme="minorHAnsi"/>
          <w:sz w:val="28"/>
          <w:szCs w:val="28"/>
        </w:rPr>
        <w:pict>
          <v:shape id="_x0000_s2155" style="position:absolute;margin-left:51.1pt;margin-top:287.75pt;width:233.45pt;height:57.2pt;z-index:252867584;mso-position-horizontal-relative:page;mso-position-vertical-relative:page" coordorigin="1802,10151" coordsize="8236,2018" path="m1802,10151r,2017l10038,12168r,-2017l1802,10151xe" fillcolor="black" stroked="f" strokeweight="1pt">
            <v:stroke miterlimit="10" joinstyle="miter"/>
            <w10:wrap anchorx="page" anchory="page"/>
          </v:shape>
        </w:pict>
      </w:r>
      <w:r w:rsidRPr="00AB4FEB">
        <w:rPr>
          <w:rFonts w:cstheme="minorHAnsi"/>
          <w:sz w:val="28"/>
          <w:szCs w:val="28"/>
        </w:rPr>
        <w:pict>
          <v:shape id="_x0000_s2156" type="#_x0000_t75" style="position:absolute;margin-left:51.05pt;margin-top:287.7pt;width:233.6pt;height:57.25pt;z-index:252868608;mso-position-horizontal-relative:page;mso-position-vertical-relative:page">
            <v:imagedata r:id="rId121" o:title="4f14b156-9ec0-4ef5-be89-3359a5cf5026"/>
            <w10:wrap anchorx="page" anchory="page"/>
          </v:shape>
        </w:pict>
      </w:r>
      <w:r w:rsidRPr="00AB4FEB">
        <w:rPr>
          <w:rFonts w:cstheme="minorHAnsi"/>
          <w:sz w:val="28"/>
          <w:szCs w:val="28"/>
        </w:rPr>
        <w:pict>
          <v:shape id="_x0000_s2157" style="position:absolute;margin-left:51.1pt;margin-top:344.95pt;width:233.45pt;height:57.2pt;z-index:252869632;mso-position-horizontal-relative:page;mso-position-vertical-relative:page" coordorigin="1802,12170" coordsize="8236,2018" path="m1802,12170r,2017l10038,14187r,-2017l1802,12170xe" fillcolor="black" stroked="f" strokeweight="1pt">
            <v:stroke miterlimit="10" joinstyle="miter"/>
            <w10:wrap anchorx="page" anchory="page"/>
          </v:shape>
        </w:pict>
      </w:r>
      <w:r w:rsidRPr="00AB4FEB">
        <w:rPr>
          <w:rFonts w:cstheme="minorHAnsi"/>
          <w:sz w:val="28"/>
          <w:szCs w:val="28"/>
        </w:rPr>
        <w:pict>
          <v:shape id="_x0000_s2158" type="#_x0000_t75" style="position:absolute;margin-left:51.05pt;margin-top:344.95pt;width:233.6pt;height:57.25pt;z-index:252870656;mso-position-horizontal-relative:page;mso-position-vertical-relative:page">
            <v:imagedata r:id="rId122" o:title="79c2b26c-813e-4f4d-9e38-e800d2d8ae9f"/>
            <w10:wrap anchorx="page" anchory="page"/>
          </v:shape>
        </w:pict>
      </w:r>
      <w:r w:rsidRPr="00AB4FEB">
        <w:rPr>
          <w:rFonts w:cstheme="minorHAnsi"/>
          <w:sz w:val="28"/>
          <w:szCs w:val="28"/>
        </w:rPr>
        <w:pict>
          <v:shape id="_x0000_s2159" type="#_x0000_t202" style="position:absolute;margin-left:472pt;margin-top:553.65pt;width:4.4pt;height:14.55pt;z-index:2528716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60" type="#_x0000_t202" style="position:absolute;margin-left:626.4pt;margin-top:553.55pt;width:14.05pt;height:12.5pt;z-index:252872704;mso-position-horizontal-relative:page;mso-position-vertical-relative:page" filled="f" stroked="f">
            <v:stroke joinstyle="round"/>
            <v:path gradientshapeok="f" o:connecttype="segments"/>
            <v:textbox inset="0,0,0,0">
              <w:txbxContent>
                <w:p w:rsidR="00AB4FEB" w:rsidRDefault="00AB4FEB">
                  <w:pPr>
                    <w:spacing w:line="221" w:lineRule="exact"/>
                  </w:pPr>
                  <w:r w:rsidRPr="00833027">
                    <w:rPr>
                      <w:b/>
                      <w:bCs/>
                      <w:color w:val="000000"/>
                      <w:spacing w:val="7"/>
                      <w:sz w:val="19"/>
                      <w:szCs w:val="19"/>
                    </w:rPr>
                    <w:t>99</w:t>
                  </w:r>
                  <w:r w:rsidRPr="00833027">
                    <w:rPr>
                      <w:b/>
                      <w:bCs/>
                      <w:color w:val="000000"/>
                      <w:spacing w:val="1"/>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trodun </w:t>
      </w:r>
      <w:r w:rsidRPr="00AB4FEB">
        <w:rPr>
          <w:rFonts w:cstheme="minorHAnsi"/>
          <w:sz w:val="28"/>
          <w:szCs w:val="28"/>
          <w:lang w:val="en-US"/>
        </w:rPr>
        <w:tab/>
        <w:t xml:space="preserve">biri </w:t>
      </w:r>
      <w:r w:rsidRPr="00AB4FEB">
        <w:rPr>
          <w:rFonts w:cstheme="minorHAnsi"/>
          <w:sz w:val="28"/>
          <w:szCs w:val="28"/>
          <w:lang w:val="en-US"/>
        </w:rPr>
        <w:tab/>
        <w:t xml:space="preserve">sinirin </w:t>
      </w:r>
      <w:r w:rsidRPr="00AB4FEB">
        <w:rPr>
          <w:rFonts w:cstheme="minorHAnsi"/>
          <w:sz w:val="28"/>
          <w:szCs w:val="28"/>
          <w:lang w:val="en-US"/>
        </w:rPr>
        <w:tab/>
        <w:t xml:space="preserve">tamlığı </w:t>
      </w:r>
      <w:r w:rsidRPr="00AB4FEB">
        <w:rPr>
          <w:rFonts w:cstheme="minorHAnsi"/>
          <w:sz w:val="28"/>
          <w:szCs w:val="28"/>
          <w:lang w:val="en-US"/>
        </w:rPr>
        <w:tab/>
        <w:t xml:space="preserve">pozulduğu </w:t>
      </w:r>
      <w:r w:rsidRPr="00AB4FEB">
        <w:rPr>
          <w:rFonts w:cstheme="minorHAnsi"/>
          <w:sz w:val="28"/>
          <w:szCs w:val="28"/>
          <w:lang w:val="en-US"/>
        </w:rPr>
        <w:tab/>
        <w:t xml:space="preserve">yerə, </w:t>
      </w:r>
      <w:r w:rsidRPr="00AB4FEB">
        <w:rPr>
          <w:rFonts w:cstheme="minorHAnsi"/>
          <w:sz w:val="28"/>
          <w:szCs w:val="28"/>
          <w:lang w:val="en-US"/>
        </w:rPr>
        <w:tab/>
        <w:t xml:space="preserve">digərini </w:t>
      </w:r>
      <w:r w:rsidRPr="00AB4FEB">
        <w:rPr>
          <w:rFonts w:cstheme="minorHAnsi"/>
          <w:sz w:val="28"/>
          <w:szCs w:val="28"/>
          <w:lang w:val="en-US"/>
        </w:rPr>
        <w:tab/>
        <w:t xml:space="preserve">isə  zədələnməmiş nahiyəyə toxunursa, oyanma yalnız dövrə bağlanan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 </w:t>
      </w:r>
      <w:r w:rsidRPr="00AB4FEB">
        <w:rPr>
          <w:rFonts w:cstheme="minorHAnsi"/>
          <w:sz w:val="28"/>
          <w:szCs w:val="28"/>
          <w:lang w:val="en-US"/>
        </w:rPr>
        <w:tab/>
        <w:t xml:space="preserve">üçün </w:t>
      </w:r>
      <w:r w:rsidRPr="00AB4FEB">
        <w:rPr>
          <w:rFonts w:cstheme="minorHAnsi"/>
          <w:sz w:val="28"/>
          <w:szCs w:val="28"/>
          <w:lang w:val="en-US"/>
        </w:rPr>
        <w:tab/>
        <w:t xml:space="preserve">təqqəllüs </w:t>
      </w:r>
      <w:r w:rsidRPr="00AB4FEB">
        <w:rPr>
          <w:rFonts w:cstheme="minorHAnsi"/>
          <w:sz w:val="28"/>
          <w:szCs w:val="28"/>
          <w:lang w:val="en-US"/>
        </w:rPr>
        <w:tab/>
        <w:t xml:space="preserve">alınır. </w:t>
      </w:r>
      <w:r w:rsidRPr="00AB4FEB">
        <w:rPr>
          <w:rFonts w:cstheme="minorHAnsi"/>
          <w:sz w:val="28"/>
          <w:szCs w:val="28"/>
          <w:lang w:val="en-US"/>
        </w:rPr>
        <w:tab/>
        <w:t xml:space="preserve">Əksinə, </w:t>
      </w:r>
      <w:r w:rsidRPr="00AB4FEB">
        <w:rPr>
          <w:rFonts w:cstheme="minorHAnsi"/>
          <w:sz w:val="28"/>
          <w:szCs w:val="28"/>
          <w:lang w:val="en-US"/>
        </w:rPr>
        <w:tab/>
        <w:t xml:space="preserve">cərəyanın </w:t>
      </w:r>
      <w:r w:rsidRPr="00AB4FEB">
        <w:rPr>
          <w:rFonts w:cstheme="minorHAnsi"/>
          <w:sz w:val="28"/>
          <w:szCs w:val="28"/>
          <w:lang w:val="en-US"/>
        </w:rPr>
        <w:tab/>
        <w:t xml:space="preserve">istiqamətini </w:t>
      </w:r>
      <w:r w:rsidRPr="00AB4FEB">
        <w:rPr>
          <w:rFonts w:cstheme="minorHAnsi"/>
          <w:sz w:val="28"/>
          <w:szCs w:val="28"/>
          <w:lang w:val="en-US"/>
        </w:rPr>
        <w:tab/>
        <w:t xml:space="preserve">dəyişib  qalxan ediriksə, anod zədələnmiş nahiyəyə toxunur, yəni müsbət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qütb əzələyə yaxınlaşır və dövrə acılan anda təqəllüs əmələ gəlir,  bağlanan anda isə gəlmir.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w:t>
      </w:r>
      <w:r w:rsidRPr="00AB4FEB">
        <w:rPr>
          <w:rFonts w:cstheme="minorHAnsi"/>
          <w:sz w:val="28"/>
          <w:szCs w:val="28"/>
          <w:lang w:val="en-US"/>
        </w:rPr>
        <w:tab/>
        <w:t xml:space="preserve">təcrübə </w:t>
      </w:r>
      <w:r w:rsidRPr="00AB4FEB">
        <w:rPr>
          <w:rFonts w:cstheme="minorHAnsi"/>
          <w:sz w:val="28"/>
          <w:szCs w:val="28"/>
          <w:lang w:val="en-US"/>
        </w:rPr>
        <w:tab/>
        <w:t xml:space="preserve">göstərir </w:t>
      </w:r>
      <w:r w:rsidRPr="00AB4FEB">
        <w:rPr>
          <w:rFonts w:cstheme="minorHAnsi"/>
          <w:sz w:val="28"/>
          <w:szCs w:val="28"/>
          <w:lang w:val="en-US"/>
        </w:rPr>
        <w:tab/>
        <w:t xml:space="preserve">ki, </w:t>
      </w:r>
      <w:r w:rsidRPr="00AB4FEB">
        <w:rPr>
          <w:rFonts w:cstheme="minorHAnsi"/>
          <w:sz w:val="28"/>
          <w:szCs w:val="28"/>
          <w:lang w:val="en-US"/>
        </w:rPr>
        <w:tab/>
        <w:t xml:space="preserve">oyanma </w:t>
      </w:r>
      <w:r w:rsidRPr="00AB4FEB">
        <w:rPr>
          <w:rFonts w:cstheme="minorHAnsi"/>
          <w:sz w:val="28"/>
          <w:szCs w:val="28"/>
          <w:lang w:val="en-US"/>
        </w:rPr>
        <w:tab/>
        <w:t xml:space="preserve">bütün </w:t>
      </w:r>
      <w:r w:rsidRPr="00AB4FEB">
        <w:rPr>
          <w:rFonts w:cstheme="minorHAnsi"/>
          <w:sz w:val="28"/>
          <w:szCs w:val="28"/>
          <w:lang w:val="en-US"/>
        </w:rPr>
        <w:tab/>
        <w:t xml:space="preserve">sinir </w:t>
      </w:r>
      <w:r w:rsidRPr="00AB4FEB">
        <w:rPr>
          <w:rFonts w:cstheme="minorHAnsi"/>
          <w:sz w:val="28"/>
          <w:szCs w:val="28"/>
          <w:lang w:val="en-US"/>
        </w:rPr>
        <w:tab/>
        <w:t xml:space="preserve">uzunu </w:t>
      </w:r>
      <w:r w:rsidRPr="00AB4FEB">
        <w:rPr>
          <w:rFonts w:cstheme="minorHAnsi"/>
          <w:sz w:val="28"/>
          <w:szCs w:val="28"/>
          <w:lang w:val="en-US"/>
        </w:rPr>
        <w:tab/>
        <w:t xml:space="preserve">deyil,  müəyyən qütblərdə əmələ gəlir. Beləliklə, əgər normal nahiyəyə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katod </w:t>
      </w:r>
      <w:r w:rsidRPr="00AB4FEB">
        <w:rPr>
          <w:rFonts w:cstheme="minorHAnsi"/>
          <w:sz w:val="28"/>
          <w:szCs w:val="28"/>
          <w:lang w:val="en-US"/>
        </w:rPr>
        <w:tab/>
        <w:t xml:space="preserve">toxunursa, </w:t>
      </w:r>
      <w:r w:rsidRPr="00AB4FEB">
        <w:rPr>
          <w:rFonts w:cstheme="minorHAnsi"/>
          <w:sz w:val="28"/>
          <w:szCs w:val="28"/>
          <w:lang w:val="en-US"/>
        </w:rPr>
        <w:tab/>
        <w:t xml:space="preserve">oyanma </w:t>
      </w:r>
      <w:r w:rsidRPr="00AB4FEB">
        <w:rPr>
          <w:rFonts w:cstheme="minorHAnsi"/>
          <w:sz w:val="28"/>
          <w:szCs w:val="28"/>
          <w:lang w:val="en-US"/>
        </w:rPr>
        <w:tab/>
        <w:t xml:space="preserve">dövrə </w:t>
      </w:r>
      <w:r w:rsidRPr="00AB4FEB">
        <w:rPr>
          <w:rFonts w:cstheme="minorHAnsi"/>
          <w:sz w:val="28"/>
          <w:szCs w:val="28"/>
          <w:lang w:val="en-US"/>
        </w:rPr>
        <w:tab/>
        <w:t xml:space="preserve">bağlananda, </w:t>
      </w:r>
      <w:r w:rsidRPr="00AB4FEB">
        <w:rPr>
          <w:rFonts w:cstheme="minorHAnsi"/>
          <w:sz w:val="28"/>
          <w:szCs w:val="28"/>
          <w:lang w:val="en-US"/>
        </w:rPr>
        <w:tab/>
        <w:t xml:space="preserve">əksinə </w:t>
      </w:r>
      <w:r w:rsidRPr="00AB4FEB">
        <w:rPr>
          <w:rFonts w:cstheme="minorHAnsi"/>
          <w:sz w:val="28"/>
          <w:szCs w:val="28"/>
          <w:lang w:val="en-US"/>
        </w:rPr>
        <w:tab/>
        <w:t xml:space="preserve">anod  toxunursa, oyanma ancaq dövrə acılanda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Hazırda elektrik cərəyanının sinir və əzələ liflərinə qütb təsiri  mexanizmini </w:t>
      </w:r>
      <w:r w:rsidRPr="00AB4FEB">
        <w:rPr>
          <w:rFonts w:cstheme="minorHAnsi"/>
          <w:sz w:val="28"/>
          <w:szCs w:val="28"/>
          <w:lang w:val="en-US"/>
        </w:rPr>
        <w:tab/>
        <w:t xml:space="preserve">öyrənmək </w:t>
      </w:r>
      <w:r w:rsidRPr="00AB4FEB">
        <w:rPr>
          <w:rFonts w:cstheme="minorHAnsi"/>
          <w:sz w:val="28"/>
          <w:szCs w:val="28"/>
          <w:lang w:val="en-US"/>
        </w:rPr>
        <w:tab/>
        <w:t xml:space="preserve">üçün </w:t>
      </w:r>
      <w:r w:rsidRPr="00AB4FEB">
        <w:rPr>
          <w:rFonts w:cstheme="minorHAnsi"/>
          <w:sz w:val="28"/>
          <w:szCs w:val="28"/>
          <w:lang w:val="en-US"/>
        </w:rPr>
        <w:tab/>
        <w:t xml:space="preserve">hüceyrədaxili </w:t>
      </w:r>
      <w:r w:rsidRPr="00AB4FEB">
        <w:rPr>
          <w:rFonts w:cstheme="minorHAnsi"/>
          <w:sz w:val="28"/>
          <w:szCs w:val="28"/>
          <w:lang w:val="en-US"/>
        </w:rPr>
        <w:tab/>
        <w:t xml:space="preserve">mikroelektrodlardan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istifadə edilir (şəkil 4.9).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əmələ gəlir. Əks halda oyanma əmələ gəlmir.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w:t>
      </w:r>
      <w:r w:rsidRPr="00AB4FEB">
        <w:rPr>
          <w:rFonts w:cstheme="minorHAnsi"/>
          <w:sz w:val="28"/>
          <w:szCs w:val="28"/>
          <w:lang w:val="en-US"/>
        </w:rPr>
        <w:tab/>
        <w:t xml:space="preserve">hadisəni </w:t>
      </w:r>
      <w:r w:rsidRPr="00AB4FEB">
        <w:rPr>
          <w:rFonts w:cstheme="minorHAnsi"/>
          <w:sz w:val="28"/>
          <w:szCs w:val="28"/>
          <w:lang w:val="en-US"/>
        </w:rPr>
        <w:tab/>
        <w:t xml:space="preserve">başa </w:t>
      </w:r>
      <w:r w:rsidRPr="00AB4FEB">
        <w:rPr>
          <w:rFonts w:cstheme="minorHAnsi"/>
          <w:sz w:val="28"/>
          <w:szCs w:val="28"/>
          <w:lang w:val="en-US"/>
        </w:rPr>
        <w:tab/>
        <w:t xml:space="preserve">düşmək </w:t>
      </w:r>
      <w:r w:rsidRPr="00AB4FEB">
        <w:rPr>
          <w:rFonts w:cstheme="minorHAnsi"/>
          <w:sz w:val="28"/>
          <w:szCs w:val="28"/>
          <w:lang w:val="en-US"/>
        </w:rPr>
        <w:tab/>
        <w:t xml:space="preserve">üçün </w:t>
      </w:r>
      <w:r w:rsidRPr="00AB4FEB">
        <w:rPr>
          <w:rFonts w:cstheme="minorHAnsi"/>
          <w:sz w:val="28"/>
          <w:szCs w:val="28"/>
          <w:lang w:val="en-US"/>
        </w:rPr>
        <w:tab/>
        <w:t xml:space="preserve">sabit </w:t>
      </w:r>
      <w:r w:rsidRPr="00AB4FEB">
        <w:rPr>
          <w:rFonts w:cstheme="minorHAnsi"/>
          <w:sz w:val="28"/>
          <w:szCs w:val="28"/>
          <w:lang w:val="en-US"/>
        </w:rPr>
        <w:tab/>
        <w:t xml:space="preserve">elektrik </w:t>
      </w:r>
      <w:r w:rsidRPr="00AB4FEB">
        <w:rPr>
          <w:rFonts w:cstheme="minorHAnsi"/>
          <w:sz w:val="28"/>
          <w:szCs w:val="28"/>
          <w:lang w:val="en-US"/>
        </w:rPr>
        <w:tab/>
        <w:t xml:space="preserve">cərəyanının  əmələ gətirdiyi membran potensialı dəyişikliklərini nəzərdən ke-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çirək.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Membran potensialının dəyişməsi yalnız elektrodların toxun-  duğu nöqtələrdə deyil, həmçinin qütblərdən bir qədər kənarda 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müşahidə edilir. Lakin bu dəyişikliyin ölçüsü katod və anoddan  uzaqlaşdıqca azalır. Qütblərə yaxın potensialın bu cür dəyişikliyi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elektroton </w:t>
      </w:r>
      <w:r w:rsidRPr="00AB4FEB">
        <w:rPr>
          <w:rFonts w:cstheme="minorHAnsi"/>
          <w:sz w:val="28"/>
          <w:szCs w:val="28"/>
          <w:lang w:val="en-US"/>
        </w:rPr>
        <w:tab/>
        <w:t xml:space="preserve">adlandırılmışdır. </w:t>
      </w:r>
      <w:r w:rsidRPr="00AB4FEB">
        <w:rPr>
          <w:rFonts w:cstheme="minorHAnsi"/>
          <w:sz w:val="28"/>
          <w:szCs w:val="28"/>
          <w:lang w:val="en-US"/>
        </w:rPr>
        <w:tab/>
        <w:t xml:space="preserve">Katelekroton-katod </w:t>
      </w:r>
      <w:r w:rsidRPr="00AB4FEB">
        <w:rPr>
          <w:rFonts w:cstheme="minorHAnsi"/>
          <w:sz w:val="28"/>
          <w:szCs w:val="28"/>
          <w:lang w:val="en-US"/>
        </w:rPr>
        <w:tab/>
        <w:t xml:space="preserve">ətrafında </w:t>
      </w:r>
      <w:r w:rsidRPr="00AB4FEB">
        <w:rPr>
          <w:rFonts w:cstheme="minorHAnsi"/>
          <w:sz w:val="28"/>
          <w:szCs w:val="28"/>
          <w:lang w:val="en-US"/>
        </w:rPr>
        <w:tab/>
        <w:t xml:space="preserve">poten-  sialın </w:t>
      </w:r>
      <w:r w:rsidRPr="00AB4FEB">
        <w:rPr>
          <w:rFonts w:cstheme="minorHAnsi"/>
          <w:sz w:val="28"/>
          <w:szCs w:val="28"/>
          <w:lang w:val="en-US"/>
        </w:rPr>
        <w:tab/>
        <w:t xml:space="preserve">dəyişməsi </w:t>
      </w:r>
      <w:r w:rsidRPr="00AB4FEB">
        <w:rPr>
          <w:rFonts w:cstheme="minorHAnsi"/>
          <w:sz w:val="28"/>
          <w:szCs w:val="28"/>
          <w:lang w:val="en-US"/>
        </w:rPr>
        <w:tab/>
        <w:t xml:space="preserve">və </w:t>
      </w:r>
      <w:r w:rsidRPr="00AB4FEB">
        <w:rPr>
          <w:rFonts w:cstheme="minorHAnsi"/>
          <w:sz w:val="28"/>
          <w:szCs w:val="28"/>
          <w:lang w:val="en-US"/>
        </w:rPr>
        <w:tab/>
        <w:t xml:space="preserve">anelektroton-anod ətrafında </w:t>
      </w:r>
      <w:r w:rsidRPr="00AB4FEB">
        <w:rPr>
          <w:rFonts w:cstheme="minorHAnsi"/>
          <w:sz w:val="28"/>
          <w:szCs w:val="28"/>
          <w:lang w:val="en-US"/>
        </w:rPr>
        <w:tab/>
        <w:t xml:space="preserve">dəyişiklik ayırd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Hələ keçən əsrin 60-80-ci illərində müəyyən olunmuşdur ki,  orta qüvvəli sabit cərəyan sinir və əzələdən kecdikdə onda oyan-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 </w:t>
      </w:r>
      <w:r w:rsidRPr="00AB4FEB">
        <w:rPr>
          <w:rFonts w:cstheme="minorHAnsi"/>
          <w:sz w:val="28"/>
          <w:szCs w:val="28"/>
          <w:lang w:val="en-US"/>
        </w:rPr>
        <w:tab/>
        <w:t xml:space="preserve">və </w:t>
      </w:r>
      <w:r w:rsidRPr="00AB4FEB">
        <w:rPr>
          <w:rFonts w:cstheme="minorHAnsi"/>
          <w:sz w:val="28"/>
          <w:szCs w:val="28"/>
          <w:lang w:val="en-US"/>
        </w:rPr>
        <w:tab/>
        <w:t xml:space="preserve">oyanmanı </w:t>
      </w:r>
      <w:r w:rsidRPr="00AB4FEB">
        <w:rPr>
          <w:rFonts w:cstheme="minorHAnsi"/>
          <w:sz w:val="28"/>
          <w:szCs w:val="28"/>
          <w:lang w:val="en-US"/>
        </w:rPr>
        <w:tab/>
        <w:t xml:space="preserve">nəqletmə </w:t>
      </w:r>
      <w:r w:rsidRPr="00AB4FEB">
        <w:rPr>
          <w:rFonts w:cstheme="minorHAnsi"/>
          <w:sz w:val="28"/>
          <w:szCs w:val="28"/>
          <w:lang w:val="en-US"/>
        </w:rPr>
        <w:tab/>
        <w:t xml:space="preserve">qabiliyyəti </w:t>
      </w:r>
      <w:r w:rsidRPr="00AB4FEB">
        <w:rPr>
          <w:rFonts w:cstheme="minorHAnsi"/>
          <w:sz w:val="28"/>
          <w:szCs w:val="28"/>
          <w:lang w:val="en-US"/>
        </w:rPr>
        <w:tab/>
        <w:t xml:space="preserve">dəyişir.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dövrəni  bağladıqda katodun toxunduğu sahədə oyanma və oyanmanı nəql-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 qabiliyyəti artır, anodun toxunduğu sahədə isə enir. Dövrə  açılan zaman isə hadisə əksinə gedir. Sabit cərəyan təsiri altında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97" w:space="1827"/>
            <w:col w:w="650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əqletmə </w:t>
      </w:r>
      <w:r w:rsidRPr="00AB4FEB">
        <w:rPr>
          <w:rFonts w:cstheme="minorHAnsi"/>
          <w:sz w:val="28"/>
          <w:szCs w:val="28"/>
          <w:lang w:val="en-US"/>
        </w:rPr>
        <w:tab/>
        <w:t xml:space="preserve">qabiliyyətinin  dəyişməsi fizioloji elektroton hadisəsi 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Deməli, dövrəni açan anda oyanma qabiliyyəti anodda yük-  səlir, </w:t>
      </w:r>
      <w:r w:rsidRPr="00AB4FEB">
        <w:rPr>
          <w:rFonts w:cstheme="minorHAnsi"/>
          <w:sz w:val="28"/>
          <w:szCs w:val="28"/>
          <w:lang w:val="en-US"/>
        </w:rPr>
        <w:tab/>
        <w:t xml:space="preserve">katodda </w:t>
      </w:r>
      <w:r w:rsidRPr="00AB4FEB">
        <w:rPr>
          <w:rFonts w:cstheme="minorHAnsi"/>
          <w:sz w:val="28"/>
          <w:szCs w:val="28"/>
          <w:lang w:val="en-US"/>
        </w:rPr>
        <w:tab/>
        <w:t xml:space="preserve">enir, </w:t>
      </w:r>
      <w:r w:rsidRPr="00AB4FEB">
        <w:rPr>
          <w:rFonts w:cstheme="minorHAnsi"/>
          <w:sz w:val="28"/>
          <w:szCs w:val="28"/>
          <w:lang w:val="en-US"/>
        </w:rPr>
        <w:tab/>
        <w:t xml:space="preserve">buna </w:t>
      </w:r>
      <w:r w:rsidRPr="00AB4FEB">
        <w:rPr>
          <w:rFonts w:cstheme="minorHAnsi"/>
          <w:sz w:val="28"/>
          <w:szCs w:val="28"/>
          <w:lang w:val="en-US"/>
        </w:rPr>
        <w:tab/>
        <w:t xml:space="preserve">anelekraton </w:t>
      </w:r>
      <w:r w:rsidRPr="00AB4FEB">
        <w:rPr>
          <w:rFonts w:cstheme="minorHAnsi"/>
          <w:sz w:val="28"/>
          <w:szCs w:val="28"/>
          <w:lang w:val="en-US"/>
        </w:rPr>
        <w:tab/>
        <w:t xml:space="preserve">deyilir. </w:t>
      </w:r>
      <w:r w:rsidRPr="00AB4FEB">
        <w:rPr>
          <w:rFonts w:cstheme="minorHAnsi"/>
          <w:sz w:val="28"/>
          <w:szCs w:val="28"/>
          <w:lang w:val="en-US"/>
        </w:rPr>
        <w:tab/>
        <w:t xml:space="preserve">Dövrəni </w:t>
      </w:r>
      <w:r w:rsidRPr="00AB4FEB">
        <w:rPr>
          <w:rFonts w:cstheme="minorHAnsi"/>
          <w:sz w:val="28"/>
          <w:szCs w:val="28"/>
          <w:lang w:val="en-US"/>
        </w:rPr>
        <w:tab/>
        <w:t xml:space="preserve">bağlayan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anda isə oyanma qabiliyyəti katodda yüksəlir, anodda aşağı düşür,  buna katelektroton deyilir.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Qütblər arasında fizioloji elektrotona məruz qalmayan sahə  vardır ki, burada oyanma və oyanmanı nəqletmə qabiliyyəti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yişmir. </w:t>
      </w:r>
      <w:r w:rsidRPr="00AB4FEB">
        <w:rPr>
          <w:rFonts w:cstheme="minorHAnsi"/>
          <w:sz w:val="28"/>
          <w:szCs w:val="28"/>
          <w:lang w:val="en-US"/>
        </w:rPr>
        <w:tab/>
        <w:t xml:space="preserve">Buna </w:t>
      </w:r>
      <w:r w:rsidRPr="00AB4FEB">
        <w:rPr>
          <w:rFonts w:cstheme="minorHAnsi"/>
          <w:sz w:val="28"/>
          <w:szCs w:val="28"/>
          <w:lang w:val="en-US"/>
        </w:rPr>
        <w:tab/>
        <w:t xml:space="preserve">indeferent </w:t>
      </w:r>
      <w:r w:rsidRPr="00AB4FEB">
        <w:rPr>
          <w:rFonts w:cstheme="minorHAnsi"/>
          <w:sz w:val="28"/>
          <w:szCs w:val="28"/>
          <w:lang w:val="en-US"/>
        </w:rPr>
        <w:tab/>
        <w:t xml:space="preserve">sahə </w:t>
      </w:r>
      <w:r w:rsidRPr="00AB4FEB">
        <w:rPr>
          <w:rFonts w:cstheme="minorHAnsi"/>
          <w:sz w:val="28"/>
          <w:szCs w:val="28"/>
          <w:lang w:val="en-US"/>
        </w:rPr>
        <w:tab/>
        <w:t xml:space="preserve">deyilir. </w:t>
      </w:r>
      <w:r w:rsidRPr="00AB4FEB">
        <w:rPr>
          <w:rFonts w:cstheme="minorHAnsi"/>
          <w:sz w:val="28"/>
          <w:szCs w:val="28"/>
          <w:lang w:val="en-US"/>
        </w:rPr>
        <w:tab/>
        <w:t xml:space="preserve">İndeferent </w:t>
      </w:r>
      <w:r w:rsidRPr="00AB4FEB">
        <w:rPr>
          <w:rFonts w:cstheme="minorHAnsi"/>
          <w:sz w:val="28"/>
          <w:szCs w:val="28"/>
          <w:lang w:val="en-US"/>
        </w:rPr>
        <w:tab/>
        <w:t xml:space="preserve">sahənin </w:t>
      </w:r>
      <w:r w:rsidRPr="00AB4FEB">
        <w:rPr>
          <w:rFonts w:cstheme="minorHAnsi"/>
          <w:sz w:val="28"/>
          <w:szCs w:val="28"/>
          <w:lang w:val="en-US"/>
        </w:rPr>
        <w:tab/>
        <w:t xml:space="preserve">yeri  tətbiq edilən cərəyanın qüvvəsinə görə müəyyən edilir. 1883-cü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ildə </w:t>
      </w:r>
      <w:r w:rsidRPr="00AB4FEB">
        <w:rPr>
          <w:rFonts w:cstheme="minorHAnsi"/>
          <w:sz w:val="28"/>
          <w:szCs w:val="28"/>
          <w:lang w:val="en-US"/>
        </w:rPr>
        <w:tab/>
        <w:t xml:space="preserve">B.F.Veriqo </w:t>
      </w:r>
      <w:r w:rsidRPr="00AB4FEB">
        <w:rPr>
          <w:rFonts w:cstheme="minorHAnsi"/>
          <w:sz w:val="28"/>
          <w:szCs w:val="28"/>
          <w:lang w:val="en-US"/>
        </w:rPr>
        <w:tab/>
        <w:t xml:space="preserve">Pflügerin </w:t>
      </w:r>
      <w:r w:rsidRPr="00AB4FEB">
        <w:rPr>
          <w:rFonts w:cstheme="minorHAnsi"/>
          <w:sz w:val="28"/>
          <w:szCs w:val="28"/>
          <w:lang w:val="en-US"/>
        </w:rPr>
        <w:tab/>
        <w:t xml:space="preserve">formulasına </w:t>
      </w:r>
      <w:r w:rsidRPr="00AB4FEB">
        <w:rPr>
          <w:rFonts w:cstheme="minorHAnsi"/>
          <w:sz w:val="28"/>
          <w:szCs w:val="28"/>
          <w:lang w:val="en-US"/>
        </w:rPr>
        <w:tab/>
        <w:t xml:space="preserve">çox </w:t>
      </w:r>
      <w:r w:rsidRPr="00AB4FEB">
        <w:rPr>
          <w:rFonts w:cstheme="minorHAnsi"/>
          <w:sz w:val="28"/>
          <w:szCs w:val="28"/>
          <w:lang w:val="en-US"/>
        </w:rPr>
        <w:tab/>
        <w:t xml:space="preserve">mühüm </w:t>
      </w:r>
      <w:r w:rsidRPr="00AB4FEB">
        <w:rPr>
          <w:rFonts w:cstheme="minorHAnsi"/>
          <w:sz w:val="28"/>
          <w:szCs w:val="28"/>
          <w:lang w:val="en-US"/>
        </w:rPr>
        <w:tab/>
        <w:t xml:space="preserve">əlavə </w:t>
      </w:r>
      <w:r w:rsidRPr="00AB4FEB">
        <w:rPr>
          <w:rFonts w:cstheme="minorHAnsi"/>
          <w:sz w:val="28"/>
          <w:szCs w:val="28"/>
          <w:lang w:val="en-US"/>
        </w:rPr>
        <w:tab/>
        <w:t xml:space="preserve">daxil  etmişdir: katod oyanıcılığı artırır və oyadır, anod oyatmır və oy- </w:t>
      </w:r>
    </w:p>
    <w:p w:rsidR="00027EAE" w:rsidRPr="00AB4FEB" w:rsidRDefault="00027EAE" w:rsidP="00C70F79">
      <w:pPr>
        <w:rPr>
          <w:rFonts w:cstheme="minorHAnsi"/>
          <w:sz w:val="28"/>
          <w:szCs w:val="28"/>
          <w:lang w:val="en-US"/>
        </w:rPr>
        <w:sectPr w:rsidR="00027EAE" w:rsidRPr="00AB4FEB">
          <w:type w:val="continuous"/>
          <w:pgSz w:w="16840" w:h="11900"/>
          <w:pgMar w:top="1440" w:right="873"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4.9. Hüceyrədaxili mikroelektrodlar vasitəsilə qıcıqlandırma  və potensialların qeydi.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Müəyyən </w:t>
      </w:r>
      <w:r w:rsidRPr="00AB4FEB">
        <w:rPr>
          <w:rFonts w:cstheme="minorHAnsi"/>
          <w:sz w:val="28"/>
          <w:szCs w:val="28"/>
          <w:lang w:val="en-US"/>
        </w:rPr>
        <w:tab/>
        <w:t xml:space="preserve">olunmuşdur </w:t>
      </w:r>
      <w:r w:rsidRPr="00AB4FEB">
        <w:rPr>
          <w:rFonts w:cstheme="minorHAnsi"/>
          <w:sz w:val="28"/>
          <w:szCs w:val="28"/>
          <w:lang w:val="en-US"/>
        </w:rPr>
        <w:tab/>
        <w:t xml:space="preserve">ki, </w:t>
      </w:r>
      <w:r w:rsidRPr="00AB4FEB">
        <w:rPr>
          <w:rFonts w:cstheme="minorHAnsi"/>
          <w:sz w:val="28"/>
          <w:szCs w:val="28"/>
          <w:lang w:val="en-US"/>
        </w:rPr>
        <w:tab/>
        <w:t xml:space="preserve">fəaliyyət </w:t>
      </w:r>
      <w:r w:rsidRPr="00AB4FEB">
        <w:rPr>
          <w:rFonts w:cstheme="minorHAnsi"/>
          <w:sz w:val="28"/>
          <w:szCs w:val="28"/>
          <w:lang w:val="en-US"/>
        </w:rPr>
        <w:tab/>
        <w:t xml:space="preserve">potensialı </w:t>
      </w:r>
      <w:r w:rsidRPr="00AB4FEB">
        <w:rPr>
          <w:rFonts w:cstheme="minorHAnsi"/>
          <w:sz w:val="28"/>
          <w:szCs w:val="28"/>
          <w:lang w:val="en-US"/>
        </w:rPr>
        <w:tab/>
        <w:t xml:space="preserve">yalnız </w:t>
      </w:r>
      <w:r w:rsidRPr="00AB4FEB">
        <w:rPr>
          <w:rFonts w:cstheme="minorHAnsi"/>
          <w:sz w:val="28"/>
          <w:szCs w:val="28"/>
          <w:lang w:val="en-US"/>
        </w:rPr>
        <w:tab/>
        <w:t xml:space="preserve">katod  membranın xarici səthinə, anod isə hüceyrənin daxilinə toxunduqda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anıcılığı </w:t>
      </w:r>
      <w:r w:rsidRPr="00AB4FEB">
        <w:rPr>
          <w:rFonts w:cstheme="minorHAnsi"/>
          <w:sz w:val="28"/>
          <w:szCs w:val="28"/>
          <w:lang w:val="en-US"/>
        </w:rPr>
        <w:tab/>
        <w:t xml:space="preserve">azaldır. </w:t>
      </w:r>
      <w:r w:rsidRPr="00AB4FEB">
        <w:rPr>
          <w:rFonts w:cstheme="minorHAnsi"/>
          <w:sz w:val="28"/>
          <w:szCs w:val="28"/>
          <w:lang w:val="en-US"/>
        </w:rPr>
        <w:tab/>
        <w:t xml:space="preserve">O </w:t>
      </w:r>
      <w:r w:rsidRPr="00AB4FEB">
        <w:rPr>
          <w:rFonts w:cstheme="minorHAnsi"/>
          <w:sz w:val="28"/>
          <w:szCs w:val="28"/>
          <w:lang w:val="en-US"/>
        </w:rPr>
        <w:tab/>
        <w:t xml:space="preserve">göstərmişdir </w:t>
      </w:r>
      <w:r w:rsidRPr="00AB4FEB">
        <w:rPr>
          <w:rFonts w:cstheme="minorHAnsi"/>
          <w:sz w:val="28"/>
          <w:szCs w:val="28"/>
          <w:lang w:val="en-US"/>
        </w:rPr>
        <w:tab/>
        <w:t xml:space="preserve">ki, </w:t>
      </w:r>
      <w:r w:rsidRPr="00AB4FEB">
        <w:rPr>
          <w:rFonts w:cstheme="minorHAnsi"/>
          <w:sz w:val="28"/>
          <w:szCs w:val="28"/>
          <w:lang w:val="en-US"/>
        </w:rPr>
        <w:tab/>
        <w:t xml:space="preserve">uzun </w:t>
      </w:r>
      <w:r w:rsidRPr="00AB4FEB">
        <w:rPr>
          <w:rFonts w:cstheme="minorHAnsi"/>
          <w:sz w:val="28"/>
          <w:szCs w:val="28"/>
          <w:lang w:val="en-US"/>
        </w:rPr>
        <w:tab/>
        <w:t xml:space="preserve">müddət </w:t>
      </w:r>
      <w:r w:rsidRPr="00AB4FEB">
        <w:rPr>
          <w:rFonts w:cstheme="minorHAnsi"/>
          <w:sz w:val="28"/>
          <w:szCs w:val="28"/>
          <w:lang w:val="en-US"/>
        </w:rPr>
        <w:tab/>
        <w:t xml:space="preserve">sabit </w:t>
      </w:r>
      <w:r w:rsidRPr="00AB4FEB">
        <w:rPr>
          <w:rFonts w:cstheme="minorHAnsi"/>
          <w:sz w:val="28"/>
          <w:szCs w:val="28"/>
          <w:lang w:val="en-US"/>
        </w:rPr>
        <w:tab/>
        <w:t xml:space="preserve">cərəyan  təsiri zamanı oyanıcılığın elektrotonik dəyişikliyi əksinə olur: katod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altında </w:t>
      </w:r>
      <w:r w:rsidRPr="00AB4FEB">
        <w:rPr>
          <w:rFonts w:cstheme="minorHAnsi"/>
          <w:sz w:val="28"/>
          <w:szCs w:val="28"/>
          <w:lang w:val="en-US"/>
        </w:rPr>
        <w:tab/>
        <w:t xml:space="preserve">oyanıcılığın </w:t>
      </w:r>
      <w:r w:rsidRPr="00AB4FEB">
        <w:rPr>
          <w:rFonts w:cstheme="minorHAnsi"/>
          <w:sz w:val="28"/>
          <w:szCs w:val="28"/>
          <w:lang w:val="en-US"/>
        </w:rPr>
        <w:tab/>
        <w:t xml:space="preserve">ilk </w:t>
      </w:r>
      <w:r w:rsidRPr="00AB4FEB">
        <w:rPr>
          <w:rFonts w:cstheme="minorHAnsi"/>
          <w:sz w:val="28"/>
          <w:szCs w:val="28"/>
          <w:lang w:val="en-US"/>
        </w:rPr>
        <w:tab/>
        <w:t xml:space="preserve">yüksəlməsi </w:t>
      </w:r>
      <w:r w:rsidRPr="00AB4FEB">
        <w:rPr>
          <w:rFonts w:cstheme="minorHAnsi"/>
          <w:sz w:val="28"/>
          <w:szCs w:val="28"/>
          <w:lang w:val="en-US"/>
        </w:rPr>
        <w:tab/>
        <w:t xml:space="preserve">onun </w:t>
      </w:r>
      <w:r w:rsidRPr="00AB4FEB">
        <w:rPr>
          <w:rFonts w:cstheme="minorHAnsi"/>
          <w:sz w:val="28"/>
          <w:szCs w:val="28"/>
          <w:lang w:val="en-US"/>
        </w:rPr>
        <w:tab/>
        <w:t xml:space="preserve">enməsi </w:t>
      </w:r>
      <w:r w:rsidRPr="00AB4FEB">
        <w:rPr>
          <w:rFonts w:cstheme="minorHAnsi"/>
          <w:sz w:val="28"/>
          <w:szCs w:val="28"/>
          <w:lang w:val="en-US"/>
        </w:rPr>
        <w:tab/>
        <w:t xml:space="preserve">ilə </w:t>
      </w:r>
      <w:r w:rsidRPr="00AB4FEB">
        <w:rPr>
          <w:rFonts w:cstheme="minorHAnsi"/>
          <w:sz w:val="28"/>
          <w:szCs w:val="28"/>
          <w:lang w:val="en-US"/>
        </w:rPr>
        <w:tab/>
        <w:t xml:space="preserve">əvəz </w:t>
      </w:r>
      <w:r w:rsidRPr="00AB4FEB">
        <w:rPr>
          <w:rFonts w:cstheme="minorHAnsi"/>
          <w:sz w:val="28"/>
          <w:szCs w:val="28"/>
          <w:lang w:val="en-US"/>
        </w:rPr>
        <w:tab/>
        <w:t xml:space="preserve">olunur  (katodik depressiya), anodda isə azalmış oyanıcılıq tədricən artır.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Pflügerin təqəllüs qanunu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09" w:space="1916"/>
            <w:col w:w="649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165" type="#_x0000_t202" style="position:absolute;margin-left:51.05pt;margin-top:553.65pt;width:4.4pt;height:14.55pt;z-index:2528788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66" type="#_x0000_t202" style="position:absolute;margin-left:202.95pt;margin-top:553.55pt;width:19pt;height:12.5pt;z-index:252879872;mso-position-horizontal-relative:page;mso-position-vertical-relative:page" filled="f" stroked="f">
            <v:stroke joinstyle="round"/>
            <v:path gradientshapeok="f" o:connecttype="segments"/>
            <v:textbox inset="0,0,0,0">
              <w:txbxContent>
                <w:p w:rsidR="00AB4FEB" w:rsidRDefault="00AB4FEB">
                  <w:pPr>
                    <w:spacing w:line="221" w:lineRule="exact"/>
                  </w:pPr>
                  <w:r w:rsidRPr="001B69CC">
                    <w:rPr>
                      <w:b/>
                      <w:bCs/>
                      <w:color w:val="000000"/>
                      <w:spacing w:val="6"/>
                      <w:sz w:val="19"/>
                      <w:szCs w:val="19"/>
                    </w:rPr>
                    <w:t>100</w:t>
                  </w:r>
                  <w:r w:rsidRPr="001B69C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167" type="#_x0000_t202" style="position:absolute;margin-left:51.75pt;margin-top:465pt;width:319.25pt;height:72.95pt;z-index:252880896;mso-position-horizontal-relative:page;mso-position-vertical-relative:page" filled="f" stroked="f">
            <v:stroke joinstyle="round"/>
            <v:path gradientshapeok="f" o:connecttype="segments"/>
            <v:textbox inset="0,0,0,0">
              <w:txbxContent>
                <w:tbl>
                  <w:tblPr>
                    <w:tblW w:w="6356" w:type="dxa"/>
                    <w:tblInd w:w="569" w:type="dxa"/>
                    <w:tblCellMar>
                      <w:left w:w="10" w:type="dxa"/>
                      <w:right w:w="10" w:type="dxa"/>
                    </w:tblCellMar>
                    <w:tblLook w:val="04A0" w:firstRow="1" w:lastRow="0" w:firstColumn="1" w:lastColumn="0" w:noHBand="0" w:noVBand="1"/>
                  </w:tblPr>
                  <w:tblGrid>
                    <w:gridCol w:w="2157"/>
                    <w:gridCol w:w="1021"/>
                    <w:gridCol w:w="959"/>
                    <w:gridCol w:w="1143"/>
                    <w:gridCol w:w="1076"/>
                  </w:tblGrid>
                  <w:tr w:rsidR="00AB4FEB">
                    <w:trPr>
                      <w:trHeight w:hRule="exact" w:val="286"/>
                    </w:trPr>
                    <w:tc>
                      <w:tcPr>
                        <w:tcW w:w="2156" w:type="dxa"/>
                        <w:vMerge w:val="restart"/>
                        <w:tcBorders>
                          <w:top w:val="single" w:sz="1" w:space="0" w:color="000000"/>
                          <w:left w:val="single" w:sz="1" w:space="0" w:color="000000"/>
                          <w:bottom w:val="nil"/>
                          <w:right w:val="single" w:sz="1" w:space="0" w:color="000000"/>
                        </w:tcBorders>
                        <w:tcMar>
                          <w:left w:w="579" w:type="dxa"/>
                          <w:right w:w="529" w:type="dxa"/>
                        </w:tcMar>
                      </w:tcPr>
                      <w:p w:rsidR="00AB4FEB" w:rsidRDefault="00AB4FEB">
                        <w:pPr>
                          <w:tabs>
                            <w:tab w:val="left" w:pos="120"/>
                          </w:tabs>
                          <w:spacing w:before="20" w:line="269" w:lineRule="exact"/>
                          <w:ind w:right="-113"/>
                        </w:pPr>
                        <w:r>
                          <w:rPr>
                            <w:color w:val="000000"/>
                            <w:sz w:val="24"/>
                            <w:szCs w:val="24"/>
                          </w:rPr>
                          <w:t xml:space="preserve">Cərəyanın </w:t>
                        </w:r>
                        <w:r>
                          <w:br/>
                        </w:r>
                        <w:r>
                          <w:tab/>
                        </w:r>
                        <w:r>
                          <w:rPr>
                            <w:color w:val="000000"/>
                            <w:sz w:val="24"/>
                            <w:szCs w:val="24"/>
                          </w:rPr>
                          <w:t xml:space="preserve">qüvvəsi </w:t>
                        </w:r>
                      </w:p>
                    </w:tc>
                    <w:tc>
                      <w:tcPr>
                        <w:tcW w:w="1980" w:type="dxa"/>
                        <w:gridSpan w:val="2"/>
                        <w:tcBorders>
                          <w:top w:val="single" w:sz="1" w:space="0" w:color="000000"/>
                          <w:left w:val="single" w:sz="1" w:space="0" w:color="000000"/>
                          <w:bottom w:val="single" w:sz="1" w:space="0" w:color="000000"/>
                          <w:right w:val="single" w:sz="1" w:space="0" w:color="000000"/>
                        </w:tcBorders>
                        <w:tcMar>
                          <w:left w:w="268" w:type="dxa"/>
                          <w:right w:w="0" w:type="dxa"/>
                        </w:tcMar>
                      </w:tcPr>
                      <w:p w:rsidR="00AB4FEB" w:rsidRDefault="00AB4FEB">
                        <w:pPr>
                          <w:spacing w:before="20" w:line="262" w:lineRule="exact"/>
                          <w:ind w:right="-402"/>
                        </w:pPr>
                        <w:r>
                          <w:rPr>
                            <w:color w:val="000000"/>
                            <w:sz w:val="24"/>
                            <w:szCs w:val="24"/>
                          </w:rPr>
                          <w:t xml:space="preserve">Enən istiqamət </w:t>
                        </w:r>
                      </w:p>
                    </w:tc>
                    <w:tc>
                      <w:tcPr>
                        <w:tcW w:w="2219" w:type="dxa"/>
                        <w:gridSpan w:val="2"/>
                        <w:tcBorders>
                          <w:top w:val="single" w:sz="1" w:space="0" w:color="000000"/>
                          <w:left w:val="single" w:sz="1" w:space="0" w:color="000000"/>
                          <w:bottom w:val="single" w:sz="1" w:space="0" w:color="000000"/>
                          <w:right w:val="single" w:sz="1" w:space="0" w:color="000000"/>
                        </w:tcBorders>
                        <w:tcMar>
                          <w:left w:w="289" w:type="dxa"/>
                          <w:right w:w="667" w:type="dxa"/>
                        </w:tcMar>
                      </w:tcPr>
                      <w:p w:rsidR="00AB4FEB" w:rsidRDefault="00AB4FEB">
                        <w:pPr>
                          <w:spacing w:before="20" w:line="262" w:lineRule="exact"/>
                          <w:ind w:right="-113"/>
                        </w:pPr>
                        <w:r>
                          <w:rPr>
                            <w:color w:val="000000"/>
                            <w:sz w:val="24"/>
                            <w:szCs w:val="24"/>
                          </w:rPr>
                          <w:t xml:space="preserve">Qalxan </w:t>
                        </w:r>
                      </w:p>
                    </w:tc>
                  </w:tr>
                  <w:tr w:rsidR="00AB4FEB">
                    <w:trPr>
                      <w:trHeight w:hRule="exact" w:val="285"/>
                    </w:trPr>
                    <w:tc>
                      <w:tcPr>
                        <w:tcW w:w="2156" w:type="dxa"/>
                        <w:vMerge/>
                        <w:tcBorders>
                          <w:top w:val="nil"/>
                          <w:left w:val="single" w:sz="1" w:space="0" w:color="000000"/>
                          <w:bottom w:val="single" w:sz="1" w:space="0" w:color="000000"/>
                          <w:right w:val="single" w:sz="1" w:space="0" w:color="000000"/>
                        </w:tcBorders>
                      </w:tcPr>
                      <w:p w:rsidR="00AB4FEB" w:rsidRDefault="00AB4FEB"/>
                    </w:tc>
                    <w:tc>
                      <w:tcPr>
                        <w:tcW w:w="1021" w:type="dxa"/>
                        <w:tcBorders>
                          <w:top w:val="single" w:sz="1" w:space="0" w:color="000000"/>
                          <w:left w:val="single" w:sz="1" w:space="0" w:color="000000"/>
                          <w:bottom w:val="single" w:sz="1" w:space="0" w:color="000000"/>
                          <w:right w:val="single" w:sz="1" w:space="0" w:color="000000"/>
                        </w:tcBorders>
                        <w:tcMar>
                          <w:left w:w="281" w:type="dxa"/>
                          <w:right w:w="0" w:type="dxa"/>
                        </w:tcMar>
                      </w:tcPr>
                      <w:p w:rsidR="00AB4FEB" w:rsidRDefault="00AB4FEB">
                        <w:pPr>
                          <w:spacing w:before="20" w:line="262" w:lineRule="exact"/>
                          <w:ind w:right="-384"/>
                        </w:pPr>
                        <w:r>
                          <w:rPr>
                            <w:color w:val="000000"/>
                            <w:sz w:val="24"/>
                            <w:szCs w:val="24"/>
                          </w:rPr>
                          <w:t xml:space="preserve">Bağ. </w:t>
                        </w:r>
                      </w:p>
                    </w:tc>
                    <w:tc>
                      <w:tcPr>
                        <w:tcW w:w="958" w:type="dxa"/>
                        <w:tcBorders>
                          <w:top w:val="single" w:sz="1" w:space="0" w:color="000000"/>
                          <w:left w:val="single" w:sz="1" w:space="0" w:color="000000"/>
                          <w:bottom w:val="single" w:sz="1" w:space="0" w:color="000000"/>
                          <w:right w:val="single" w:sz="1" w:space="0" w:color="000000"/>
                        </w:tcBorders>
                        <w:tcMar>
                          <w:left w:w="270" w:type="dxa"/>
                          <w:right w:w="0" w:type="dxa"/>
                        </w:tcMar>
                      </w:tcPr>
                      <w:p w:rsidR="00AB4FEB" w:rsidRDefault="00AB4FEB">
                        <w:pPr>
                          <w:spacing w:before="20" w:line="262" w:lineRule="exact"/>
                          <w:ind w:right="-456"/>
                        </w:pPr>
                        <w:r>
                          <w:rPr>
                            <w:color w:val="000000"/>
                            <w:sz w:val="24"/>
                            <w:szCs w:val="24"/>
                          </w:rPr>
                          <w:t xml:space="preserve">Açı. </w:t>
                        </w:r>
                      </w:p>
                    </w:tc>
                    <w:tc>
                      <w:tcPr>
                        <w:tcW w:w="1143" w:type="dxa"/>
                        <w:tcBorders>
                          <w:top w:val="single" w:sz="1" w:space="0" w:color="000000"/>
                          <w:left w:val="single" w:sz="1" w:space="0" w:color="000000"/>
                          <w:bottom w:val="single" w:sz="1" w:space="0" w:color="000000"/>
                          <w:right w:val="single" w:sz="1" w:space="0" w:color="000000"/>
                        </w:tcBorders>
                        <w:tcMar>
                          <w:left w:w="342" w:type="dxa"/>
                          <w:right w:w="0" w:type="dxa"/>
                        </w:tcMar>
                      </w:tcPr>
                      <w:p w:rsidR="00AB4FEB" w:rsidRDefault="00AB4FEB">
                        <w:pPr>
                          <w:spacing w:before="20" w:line="262" w:lineRule="exact"/>
                          <w:ind w:right="-443"/>
                        </w:pPr>
                        <w:r>
                          <w:rPr>
                            <w:color w:val="000000"/>
                            <w:sz w:val="24"/>
                            <w:szCs w:val="24"/>
                          </w:rPr>
                          <w:t xml:space="preserve">Bağ. </w:t>
                        </w:r>
                      </w:p>
                    </w:tc>
                    <w:tc>
                      <w:tcPr>
                        <w:tcW w:w="1076" w:type="dxa"/>
                        <w:tcBorders>
                          <w:top w:val="single" w:sz="1" w:space="0" w:color="000000"/>
                          <w:left w:val="single" w:sz="1" w:space="0" w:color="000000"/>
                          <w:bottom w:val="single" w:sz="1" w:space="0" w:color="000000"/>
                          <w:right w:val="single" w:sz="1" w:space="0" w:color="000000"/>
                        </w:tcBorders>
                        <w:tcMar>
                          <w:left w:w="329" w:type="dxa"/>
                          <w:right w:w="279" w:type="dxa"/>
                        </w:tcMar>
                      </w:tcPr>
                      <w:p w:rsidR="00AB4FEB" w:rsidRDefault="00AB4FEB">
                        <w:pPr>
                          <w:spacing w:before="20" w:line="262" w:lineRule="exact"/>
                          <w:ind w:right="-113"/>
                        </w:pPr>
                        <w:r>
                          <w:rPr>
                            <w:color w:val="000000"/>
                            <w:sz w:val="24"/>
                            <w:szCs w:val="24"/>
                          </w:rPr>
                          <w:t xml:space="preserve">Açı. </w:t>
                        </w:r>
                      </w:p>
                    </w:tc>
                  </w:tr>
                  <w:tr w:rsidR="00AB4FEB">
                    <w:trPr>
                      <w:trHeight w:hRule="exact" w:val="285"/>
                    </w:trPr>
                    <w:tc>
                      <w:tcPr>
                        <w:tcW w:w="2156" w:type="dxa"/>
                        <w:tcBorders>
                          <w:top w:val="single" w:sz="1" w:space="0" w:color="000000"/>
                          <w:left w:val="single" w:sz="1" w:space="0" w:color="000000"/>
                          <w:bottom w:val="single" w:sz="1" w:space="0" w:color="000000"/>
                          <w:right w:val="single" w:sz="1" w:space="0" w:color="000000"/>
                        </w:tcBorders>
                        <w:tcMar>
                          <w:left w:w="103" w:type="dxa"/>
                          <w:right w:w="0" w:type="dxa"/>
                        </w:tcMar>
                      </w:tcPr>
                      <w:p w:rsidR="00AB4FEB" w:rsidRDefault="00AB4FEB">
                        <w:pPr>
                          <w:spacing w:before="20" w:line="262" w:lineRule="exact"/>
                          <w:ind w:right="-552"/>
                        </w:pPr>
                        <w:r>
                          <w:rPr>
                            <w:color w:val="000000"/>
                            <w:sz w:val="24"/>
                            <w:szCs w:val="24"/>
                          </w:rPr>
                          <w:t xml:space="preserve">Zəif cərəyan </w:t>
                        </w:r>
                      </w:p>
                    </w:tc>
                    <w:tc>
                      <w:tcPr>
                        <w:tcW w:w="1021" w:type="dxa"/>
                        <w:tcBorders>
                          <w:top w:val="single" w:sz="1" w:space="0" w:color="000000"/>
                          <w:left w:val="single" w:sz="1" w:space="0" w:color="000000"/>
                          <w:bottom w:val="single" w:sz="1" w:space="0" w:color="000000"/>
                          <w:right w:val="single" w:sz="1" w:space="0" w:color="000000"/>
                        </w:tcBorders>
                        <w:tcMar>
                          <w:left w:w="438" w:type="dxa"/>
                          <w:right w:w="0" w:type="dxa"/>
                        </w:tcMar>
                      </w:tcPr>
                      <w:p w:rsidR="00AB4FEB" w:rsidRDefault="00AB4FEB">
                        <w:pPr>
                          <w:spacing w:before="20" w:line="262" w:lineRule="exact"/>
                          <w:ind w:right="-951"/>
                        </w:pPr>
                        <w:r>
                          <w:rPr>
                            <w:color w:val="000000"/>
                            <w:sz w:val="24"/>
                            <w:szCs w:val="24"/>
                          </w:rPr>
                          <w:t xml:space="preserve">+ </w:t>
                        </w:r>
                      </w:p>
                    </w:tc>
                    <w:tc>
                      <w:tcPr>
                        <w:tcW w:w="958" w:type="dxa"/>
                        <w:tcBorders>
                          <w:top w:val="single" w:sz="1" w:space="0" w:color="000000"/>
                          <w:left w:val="single" w:sz="1" w:space="0" w:color="000000"/>
                          <w:bottom w:val="single" w:sz="1" w:space="0" w:color="000000"/>
                          <w:right w:val="single" w:sz="1" w:space="0" w:color="000000"/>
                        </w:tcBorders>
                        <w:tcMar>
                          <w:left w:w="414" w:type="dxa"/>
                          <w:right w:w="0" w:type="dxa"/>
                        </w:tcMar>
                      </w:tcPr>
                      <w:p w:rsidR="00AB4FEB" w:rsidRDefault="00AB4FEB">
                        <w:pPr>
                          <w:spacing w:before="20" w:line="262" w:lineRule="exact"/>
                          <w:ind w:right="-974"/>
                        </w:pPr>
                        <w:r>
                          <w:rPr>
                            <w:color w:val="000000"/>
                            <w:sz w:val="24"/>
                            <w:szCs w:val="24"/>
                          </w:rPr>
                          <w:t xml:space="preserve">– </w:t>
                        </w:r>
                      </w:p>
                    </w:tc>
                    <w:tc>
                      <w:tcPr>
                        <w:tcW w:w="1143" w:type="dxa"/>
                        <w:tcBorders>
                          <w:top w:val="single" w:sz="1" w:space="0" w:color="000000"/>
                          <w:left w:val="single" w:sz="1" w:space="0" w:color="000000"/>
                          <w:bottom w:val="single" w:sz="1" w:space="0" w:color="000000"/>
                          <w:right w:val="single" w:sz="1" w:space="0" w:color="000000"/>
                        </w:tcBorders>
                        <w:tcMar>
                          <w:left w:w="499" w:type="dxa"/>
                          <w:right w:w="0" w:type="dxa"/>
                        </w:tcMar>
                      </w:tcPr>
                      <w:p w:rsidR="00AB4FEB" w:rsidRDefault="00AB4FEB">
                        <w:pPr>
                          <w:spacing w:before="20" w:line="262" w:lineRule="exact"/>
                          <w:ind w:right="-890"/>
                        </w:pPr>
                        <w:r>
                          <w:rPr>
                            <w:color w:val="000000"/>
                            <w:sz w:val="24"/>
                            <w:szCs w:val="24"/>
                          </w:rPr>
                          <w:t xml:space="preserve">+ </w:t>
                        </w:r>
                      </w:p>
                    </w:tc>
                    <w:tc>
                      <w:tcPr>
                        <w:tcW w:w="1076" w:type="dxa"/>
                        <w:tcBorders>
                          <w:top w:val="single" w:sz="1" w:space="0" w:color="000000"/>
                          <w:left w:val="single" w:sz="1" w:space="0" w:color="000000"/>
                          <w:bottom w:val="single" w:sz="1" w:space="0" w:color="000000"/>
                          <w:right w:val="single" w:sz="1" w:space="0" w:color="000000"/>
                        </w:tcBorders>
                        <w:tcMar>
                          <w:left w:w="472" w:type="dxa"/>
                          <w:right w:w="0" w:type="dxa"/>
                        </w:tcMar>
                      </w:tcPr>
                      <w:p w:rsidR="00AB4FEB" w:rsidRDefault="00AB4FEB">
                        <w:pPr>
                          <w:spacing w:before="20" w:line="262" w:lineRule="exact"/>
                          <w:ind w:right="-915"/>
                        </w:pPr>
                        <w:r>
                          <w:rPr>
                            <w:color w:val="000000"/>
                            <w:sz w:val="24"/>
                            <w:szCs w:val="24"/>
                          </w:rPr>
                          <w:t xml:space="preserve">– </w:t>
                        </w:r>
                      </w:p>
                    </w:tc>
                  </w:tr>
                  <w:tr w:rsidR="00AB4FEB">
                    <w:trPr>
                      <w:trHeight w:hRule="exact" w:val="286"/>
                    </w:trPr>
                    <w:tc>
                      <w:tcPr>
                        <w:tcW w:w="2156" w:type="dxa"/>
                        <w:tcBorders>
                          <w:top w:val="single" w:sz="1" w:space="0" w:color="000000"/>
                          <w:left w:val="single" w:sz="1" w:space="0" w:color="000000"/>
                          <w:bottom w:val="single" w:sz="1" w:space="0" w:color="000000"/>
                          <w:right w:val="single" w:sz="1" w:space="0" w:color="000000"/>
                        </w:tcBorders>
                        <w:tcMar>
                          <w:left w:w="103" w:type="dxa"/>
                          <w:right w:w="0" w:type="dxa"/>
                        </w:tcMar>
                      </w:tcPr>
                      <w:p w:rsidR="00AB4FEB" w:rsidRDefault="00AB4FEB">
                        <w:pPr>
                          <w:spacing w:before="20" w:line="262" w:lineRule="exact"/>
                          <w:ind w:right="-552"/>
                        </w:pPr>
                        <w:r>
                          <w:rPr>
                            <w:color w:val="000000"/>
                            <w:sz w:val="24"/>
                            <w:szCs w:val="24"/>
                          </w:rPr>
                          <w:t xml:space="preserve">Orta cərəyan </w:t>
                        </w:r>
                      </w:p>
                    </w:tc>
                    <w:tc>
                      <w:tcPr>
                        <w:tcW w:w="1021" w:type="dxa"/>
                        <w:tcBorders>
                          <w:top w:val="single" w:sz="1" w:space="0" w:color="000000"/>
                          <w:left w:val="single" w:sz="1" w:space="0" w:color="000000"/>
                          <w:bottom w:val="single" w:sz="1" w:space="0" w:color="000000"/>
                          <w:right w:val="single" w:sz="1" w:space="0" w:color="000000"/>
                        </w:tcBorders>
                        <w:tcMar>
                          <w:left w:w="439" w:type="dxa"/>
                          <w:right w:w="0" w:type="dxa"/>
                        </w:tcMar>
                      </w:tcPr>
                      <w:p w:rsidR="00AB4FEB" w:rsidRDefault="00AB4FEB">
                        <w:pPr>
                          <w:spacing w:before="20" w:line="262" w:lineRule="exact"/>
                          <w:ind w:right="-926"/>
                        </w:pPr>
                        <w:r>
                          <w:rPr>
                            <w:color w:val="000000"/>
                            <w:sz w:val="24"/>
                            <w:szCs w:val="24"/>
                          </w:rPr>
                          <w:t xml:space="preserve">+ </w:t>
                        </w:r>
                      </w:p>
                    </w:tc>
                    <w:tc>
                      <w:tcPr>
                        <w:tcW w:w="958" w:type="dxa"/>
                        <w:tcBorders>
                          <w:top w:val="single" w:sz="1" w:space="0" w:color="000000"/>
                          <w:left w:val="single" w:sz="1" w:space="0" w:color="000000"/>
                          <w:bottom w:val="single" w:sz="1" w:space="0" w:color="000000"/>
                          <w:right w:val="single" w:sz="1" w:space="0" w:color="000000"/>
                        </w:tcBorders>
                        <w:tcMar>
                          <w:left w:w="407" w:type="dxa"/>
                          <w:right w:w="0" w:type="dxa"/>
                        </w:tcMar>
                      </w:tcPr>
                      <w:p w:rsidR="00AB4FEB" w:rsidRDefault="00AB4FEB">
                        <w:pPr>
                          <w:spacing w:before="20" w:line="262" w:lineRule="exact"/>
                          <w:ind w:right="-957"/>
                        </w:pPr>
                        <w:r>
                          <w:rPr>
                            <w:color w:val="000000"/>
                            <w:sz w:val="24"/>
                            <w:szCs w:val="24"/>
                          </w:rPr>
                          <w:t xml:space="preserve">+ </w:t>
                        </w:r>
                      </w:p>
                    </w:tc>
                    <w:tc>
                      <w:tcPr>
                        <w:tcW w:w="1143" w:type="dxa"/>
                        <w:tcBorders>
                          <w:top w:val="single" w:sz="1" w:space="0" w:color="000000"/>
                          <w:left w:val="single" w:sz="1" w:space="0" w:color="000000"/>
                          <w:bottom w:val="single" w:sz="1" w:space="0" w:color="000000"/>
                          <w:right w:val="single" w:sz="1" w:space="0" w:color="000000"/>
                        </w:tcBorders>
                        <w:tcMar>
                          <w:left w:w="500" w:type="dxa"/>
                          <w:right w:w="0" w:type="dxa"/>
                        </w:tcMar>
                      </w:tcPr>
                      <w:p w:rsidR="00AB4FEB" w:rsidRDefault="00AB4FEB">
                        <w:pPr>
                          <w:spacing w:before="20" w:line="262" w:lineRule="exact"/>
                          <w:ind w:right="-864"/>
                        </w:pPr>
                        <w:r>
                          <w:rPr>
                            <w:color w:val="000000"/>
                            <w:sz w:val="24"/>
                            <w:szCs w:val="24"/>
                          </w:rPr>
                          <w:t xml:space="preserve">+ </w:t>
                        </w:r>
                      </w:p>
                    </w:tc>
                    <w:tc>
                      <w:tcPr>
                        <w:tcW w:w="1076" w:type="dxa"/>
                        <w:tcBorders>
                          <w:top w:val="single" w:sz="1" w:space="0" w:color="000000"/>
                          <w:left w:val="single" w:sz="1" w:space="0" w:color="000000"/>
                          <w:bottom w:val="single" w:sz="1" w:space="0" w:color="000000"/>
                          <w:right w:val="single" w:sz="1" w:space="0" w:color="000000"/>
                        </w:tcBorders>
                        <w:tcMar>
                          <w:left w:w="466" w:type="dxa"/>
                          <w:right w:w="0" w:type="dxa"/>
                        </w:tcMar>
                      </w:tcPr>
                      <w:p w:rsidR="00AB4FEB" w:rsidRDefault="00AB4FEB">
                        <w:pPr>
                          <w:spacing w:before="20" w:line="262" w:lineRule="exact"/>
                          <w:ind w:right="-898"/>
                        </w:pPr>
                        <w:r>
                          <w:rPr>
                            <w:color w:val="000000"/>
                            <w:sz w:val="24"/>
                            <w:szCs w:val="24"/>
                          </w:rPr>
                          <w:t xml:space="preserve">+ </w:t>
                        </w:r>
                      </w:p>
                    </w:tc>
                  </w:tr>
                  <w:tr w:rsidR="00AB4FEB">
                    <w:trPr>
                      <w:trHeight w:hRule="exact" w:val="285"/>
                    </w:trPr>
                    <w:tc>
                      <w:tcPr>
                        <w:tcW w:w="2156" w:type="dxa"/>
                        <w:tcBorders>
                          <w:top w:val="single" w:sz="1" w:space="0" w:color="000000"/>
                          <w:left w:val="single" w:sz="1" w:space="0" w:color="000000"/>
                          <w:bottom w:val="single" w:sz="1" w:space="0" w:color="000000"/>
                          <w:right w:val="single" w:sz="1" w:space="0" w:color="000000"/>
                        </w:tcBorders>
                        <w:tcMar>
                          <w:left w:w="103" w:type="dxa"/>
                          <w:right w:w="0" w:type="dxa"/>
                        </w:tcMar>
                      </w:tcPr>
                      <w:p w:rsidR="00AB4FEB" w:rsidRDefault="00AB4FEB">
                        <w:pPr>
                          <w:spacing w:before="20" w:line="262" w:lineRule="exact"/>
                          <w:ind w:right="-551"/>
                        </w:pPr>
                        <w:r>
                          <w:rPr>
                            <w:color w:val="000000"/>
                            <w:sz w:val="24"/>
                            <w:szCs w:val="24"/>
                          </w:rPr>
                          <w:t xml:space="preserve">Qüvvəli cərəyan </w:t>
                        </w:r>
                      </w:p>
                    </w:tc>
                    <w:tc>
                      <w:tcPr>
                        <w:tcW w:w="1021" w:type="dxa"/>
                        <w:tcBorders>
                          <w:top w:val="single" w:sz="1" w:space="0" w:color="000000"/>
                          <w:left w:val="single" w:sz="1" w:space="0" w:color="000000"/>
                          <w:bottom w:val="single" w:sz="1" w:space="0" w:color="000000"/>
                          <w:right w:val="single" w:sz="1" w:space="0" w:color="000000"/>
                        </w:tcBorders>
                        <w:tcMar>
                          <w:left w:w="438" w:type="dxa"/>
                          <w:right w:w="0" w:type="dxa"/>
                        </w:tcMar>
                      </w:tcPr>
                      <w:p w:rsidR="00AB4FEB" w:rsidRDefault="00AB4FEB">
                        <w:pPr>
                          <w:spacing w:before="20" w:line="262" w:lineRule="exact"/>
                          <w:ind w:right="-578"/>
                        </w:pPr>
                        <w:r>
                          <w:rPr>
                            <w:color w:val="000000"/>
                            <w:sz w:val="24"/>
                            <w:szCs w:val="24"/>
                          </w:rPr>
                          <w:t xml:space="preserve">+ </w:t>
                        </w:r>
                      </w:p>
                    </w:tc>
                    <w:tc>
                      <w:tcPr>
                        <w:tcW w:w="958" w:type="dxa"/>
                        <w:tcBorders>
                          <w:top w:val="single" w:sz="1" w:space="0" w:color="000000"/>
                          <w:left w:val="single" w:sz="1" w:space="0" w:color="000000"/>
                          <w:bottom w:val="single" w:sz="1" w:space="0" w:color="000000"/>
                          <w:right w:val="single" w:sz="1" w:space="0" w:color="000000"/>
                        </w:tcBorders>
                        <w:tcMar>
                          <w:left w:w="413" w:type="dxa"/>
                          <w:right w:w="0" w:type="dxa"/>
                        </w:tcMar>
                      </w:tcPr>
                      <w:p w:rsidR="00AB4FEB" w:rsidRDefault="00AB4FEB">
                        <w:pPr>
                          <w:spacing w:before="20" w:line="262" w:lineRule="exact"/>
                          <w:ind w:right="-601"/>
                        </w:pPr>
                        <w:r>
                          <w:rPr>
                            <w:color w:val="000000"/>
                            <w:sz w:val="24"/>
                            <w:szCs w:val="24"/>
                          </w:rPr>
                          <w:t xml:space="preserve">– </w:t>
                        </w:r>
                      </w:p>
                    </w:tc>
                    <w:tc>
                      <w:tcPr>
                        <w:tcW w:w="1143" w:type="dxa"/>
                        <w:tcBorders>
                          <w:top w:val="single" w:sz="1" w:space="0" w:color="000000"/>
                          <w:left w:val="single" w:sz="1" w:space="0" w:color="000000"/>
                          <w:bottom w:val="single" w:sz="1" w:space="0" w:color="000000"/>
                          <w:right w:val="single" w:sz="1" w:space="0" w:color="000000"/>
                        </w:tcBorders>
                        <w:tcMar>
                          <w:left w:w="506" w:type="dxa"/>
                          <w:right w:w="0" w:type="dxa"/>
                        </w:tcMar>
                      </w:tcPr>
                      <w:p w:rsidR="00AB4FEB" w:rsidRDefault="00AB4FEB">
                        <w:pPr>
                          <w:spacing w:before="20" w:line="262" w:lineRule="exact"/>
                          <w:ind w:right="-508"/>
                        </w:pPr>
                        <w:r>
                          <w:rPr>
                            <w:color w:val="000000"/>
                            <w:sz w:val="24"/>
                            <w:szCs w:val="24"/>
                          </w:rPr>
                          <w:t xml:space="preserve">– </w:t>
                        </w:r>
                      </w:p>
                    </w:tc>
                    <w:tc>
                      <w:tcPr>
                        <w:tcW w:w="1076" w:type="dxa"/>
                        <w:tcBorders>
                          <w:top w:val="single" w:sz="1" w:space="0" w:color="000000"/>
                          <w:left w:val="single" w:sz="1" w:space="0" w:color="000000"/>
                          <w:bottom w:val="single" w:sz="1" w:space="0" w:color="000000"/>
                          <w:right w:val="single" w:sz="1" w:space="0" w:color="000000"/>
                        </w:tcBorders>
                        <w:tcMar>
                          <w:left w:w="465" w:type="dxa"/>
                          <w:right w:w="0" w:type="dxa"/>
                        </w:tcMar>
                      </w:tcPr>
                      <w:p w:rsidR="00AB4FEB" w:rsidRDefault="00AB4FEB">
                        <w:pPr>
                          <w:spacing w:before="20" w:line="262" w:lineRule="exact"/>
                          <w:ind w:right="-550"/>
                        </w:pPr>
                        <w:r>
                          <w:rPr>
                            <w:color w:val="000000"/>
                            <w:sz w:val="24"/>
                            <w:szCs w:val="24"/>
                          </w:rPr>
                          <w:t xml:space="preserve">+ </w:t>
                        </w:r>
                      </w:p>
                    </w:tc>
                  </w:tr>
                </w:tbl>
                <w:p w:rsidR="00AB4FEB" w:rsidRDefault="00AB4FEB"/>
              </w:txbxContent>
            </v:textbox>
            <w10:wrap anchorx="page" anchory="page"/>
          </v:shape>
        </w:pict>
      </w:r>
      <w:r w:rsidRPr="00AB4FEB">
        <w:rPr>
          <w:rFonts w:cstheme="minorHAnsi"/>
          <w:sz w:val="28"/>
          <w:szCs w:val="28"/>
        </w:rPr>
        <w:pict>
          <v:shape id="_x0000_s2168" type="#_x0000_t202" style="position:absolute;margin-left:472pt;margin-top:553.65pt;width:4.4pt;height:14.55pt;z-index:2528819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69" type="#_x0000_t202" style="position:absolute;margin-left:623.95pt;margin-top:553.55pt;width:19pt;height:12.5pt;z-index:252882944;mso-position-horizontal-relative:page;mso-position-vertical-relative:page" filled="f" stroked="f">
            <v:stroke joinstyle="round"/>
            <v:path gradientshapeok="f" o:connecttype="segments"/>
            <v:textbox inset="0,0,0,0">
              <w:txbxContent>
                <w:p w:rsidR="00AB4FEB" w:rsidRDefault="00AB4FEB">
                  <w:pPr>
                    <w:spacing w:line="221" w:lineRule="exact"/>
                  </w:pPr>
                  <w:r w:rsidRPr="001B69CC">
                    <w:rPr>
                      <w:b/>
                      <w:bCs/>
                      <w:color w:val="000000"/>
                      <w:spacing w:val="6"/>
                      <w:sz w:val="19"/>
                      <w:szCs w:val="19"/>
                    </w:rPr>
                    <w:t>101</w:t>
                  </w:r>
                  <w:r w:rsidRPr="001B69C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170" type="#_x0000_t202" style="position:absolute;margin-left:472pt;margin-top:51.6pt;width:4.4pt;height:14.55pt;z-index:2528839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71" style="position:absolute;margin-left:473.7pt;margin-top:161.5pt;width:315.4pt;height:37.5pt;z-index:252884992;mso-position-horizontal-relative:page;mso-position-vertical-relative:page" coordorigin="16712,5697" coordsize="11128,1323" path="m16712,5697r,1323l27840,7020r,-1323l16712,5697xe" fillcolor="black" stroked="f" strokeweight="1pt">
            <v:stroke miterlimit="10" joinstyle="miter"/>
            <w10:wrap anchorx="page" anchory="page"/>
          </v:shape>
        </w:pict>
      </w:r>
      <w:r w:rsidRPr="00AB4FEB">
        <w:rPr>
          <w:rFonts w:cstheme="minorHAnsi"/>
          <w:sz w:val="28"/>
          <w:szCs w:val="28"/>
        </w:rPr>
        <w:pict>
          <v:shape id="_x0000_s2172" type="#_x0000_t75" style="position:absolute;margin-left:473.7pt;margin-top:161.45pt;width:315.5pt;height:37.55pt;z-index:252886016;mso-position-horizontal-relative:page;mso-position-vertical-relative:page">
            <v:imagedata r:id="rId123" o:title="0842ba6d-f19d-48a9-89a2-ce746ed4f918"/>
            <w10:wrap anchorx="page" anchory="page"/>
          </v:shape>
        </w:pict>
      </w:r>
      <w:r w:rsidRPr="00AB4FEB">
        <w:rPr>
          <w:rFonts w:cstheme="minorHAnsi"/>
          <w:sz w:val="28"/>
          <w:szCs w:val="28"/>
        </w:rPr>
        <w:pict>
          <v:shape id="_x0000_s2173" style="position:absolute;margin-left:473.7pt;margin-top:199.05pt;width:315.4pt;height:37.5pt;z-index:252887040;mso-position-horizontal-relative:page;mso-position-vertical-relative:page" coordorigin="16712,7022" coordsize="11128,1323" path="m16712,7022r,1323l27840,8345r,-1323l16712,7022xe" fillcolor="black" stroked="f" strokeweight="1pt">
            <v:stroke miterlimit="10" joinstyle="miter"/>
            <w10:wrap anchorx="page" anchory="page"/>
          </v:shape>
        </w:pict>
      </w:r>
      <w:r w:rsidRPr="00AB4FEB">
        <w:rPr>
          <w:rFonts w:cstheme="minorHAnsi"/>
          <w:sz w:val="28"/>
          <w:szCs w:val="28"/>
        </w:rPr>
        <w:pict>
          <v:shape id="_x0000_s2174" type="#_x0000_t75" style="position:absolute;margin-left:473.7pt;margin-top:199pt;width:315.5pt;height:37.55pt;z-index:252888064;mso-position-horizontal-relative:page;mso-position-vertical-relative:page">
            <v:imagedata r:id="rId124" o:title="45e3f866-150a-443d-87bc-2da6928c5820"/>
            <w10:wrap anchorx="page" anchory="page"/>
          </v:shape>
        </w:pict>
      </w:r>
      <w:r w:rsidRPr="00AB4FEB">
        <w:rPr>
          <w:rFonts w:cstheme="minorHAnsi"/>
          <w:sz w:val="28"/>
          <w:szCs w:val="28"/>
        </w:rPr>
        <w:pict>
          <v:shape id="_x0000_s2175" style="position:absolute;margin-left:473.7pt;margin-top:236.6pt;width:315.4pt;height:37.5pt;z-index:252889088;mso-position-horizontal-relative:page;mso-position-vertical-relative:page" coordorigin="16712,8348" coordsize="11128,1323" path="m16712,8348r,1322l27840,9670r,-1322l16712,8348xe" fillcolor="black" stroked="f" strokeweight="1pt">
            <v:stroke miterlimit="10" joinstyle="miter"/>
            <w10:wrap anchorx="page" anchory="page"/>
          </v:shape>
        </w:pict>
      </w:r>
      <w:r w:rsidRPr="00AB4FEB">
        <w:rPr>
          <w:rFonts w:cstheme="minorHAnsi"/>
          <w:sz w:val="28"/>
          <w:szCs w:val="28"/>
        </w:rPr>
        <w:pict>
          <v:shape id="_x0000_s2176" type="#_x0000_t75" style="position:absolute;margin-left:473.7pt;margin-top:236.6pt;width:315.5pt;height:37.55pt;z-index:252890112;mso-position-horizontal-relative:page;mso-position-vertical-relative:page">
            <v:imagedata r:id="rId125" o:title="2f77cbb3-cd26-439a-860c-d2b5c8e9fcf0"/>
            <w10:wrap anchorx="page" anchory="page"/>
          </v:shape>
        </w:pict>
      </w:r>
      <w:r w:rsidRPr="00AB4FEB">
        <w:rPr>
          <w:rFonts w:cstheme="minorHAnsi"/>
          <w:sz w:val="28"/>
          <w:szCs w:val="28"/>
        </w:rPr>
        <w:pict>
          <v:shape id="_x0000_s2177" style="position:absolute;margin-left:473.7pt;margin-top:274.15pt;width:315.4pt;height:37.5pt;z-index:252891136;mso-position-horizontal-relative:page;mso-position-vertical-relative:page" coordorigin="16712,9673" coordsize="11128,1323" path="m16712,9673r,1322l27840,10995r,-1322l16712,9673xe" fillcolor="black" stroked="f" strokeweight="1pt">
            <v:stroke miterlimit="10" joinstyle="miter"/>
            <w10:wrap anchorx="page" anchory="page"/>
          </v:shape>
        </w:pict>
      </w:r>
      <w:r w:rsidRPr="00AB4FEB">
        <w:rPr>
          <w:rFonts w:cstheme="minorHAnsi"/>
          <w:sz w:val="28"/>
          <w:szCs w:val="28"/>
        </w:rPr>
        <w:pict>
          <v:shape id="_x0000_s2178" type="#_x0000_t75" style="position:absolute;margin-left:473.7pt;margin-top:274.15pt;width:315.65pt;height:37.55pt;z-index:252892160;mso-position-horizontal-relative:page;mso-position-vertical-relative:page">
            <v:imagedata r:id="rId126" o:title="688c1be9-068e-4dee-a308-aa97f1dcc552"/>
            <w10:wrap anchorx="page" anchory="page"/>
          </v:shape>
        </w:pict>
      </w:r>
      <w:r w:rsidRPr="00AB4FEB">
        <w:rPr>
          <w:rFonts w:cstheme="minorHAnsi"/>
          <w:sz w:val="28"/>
          <w:szCs w:val="28"/>
        </w:rPr>
        <w:pict>
          <v:shape id="_x0000_s2179" type="#_x0000_t202" style="position:absolute;margin-left:789.15pt;margin-top:301.2pt;width:4.4pt;height:14.55pt;z-index:2528931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Bildiymiz </w:t>
      </w:r>
      <w:r w:rsidRPr="00AB4FEB">
        <w:rPr>
          <w:rFonts w:cstheme="minorHAnsi"/>
          <w:sz w:val="28"/>
          <w:szCs w:val="28"/>
          <w:lang w:val="en-US"/>
        </w:rPr>
        <w:tab/>
        <w:t xml:space="preserve">kimi </w:t>
      </w:r>
      <w:r w:rsidRPr="00AB4FEB">
        <w:rPr>
          <w:rFonts w:cstheme="minorHAnsi"/>
          <w:sz w:val="28"/>
          <w:szCs w:val="28"/>
          <w:lang w:val="en-US"/>
        </w:rPr>
        <w:tab/>
        <w:t xml:space="preserve">orta </w:t>
      </w:r>
      <w:r w:rsidRPr="00AB4FEB">
        <w:rPr>
          <w:rFonts w:cstheme="minorHAnsi"/>
          <w:sz w:val="28"/>
          <w:szCs w:val="28"/>
          <w:lang w:val="en-US"/>
        </w:rPr>
        <w:tab/>
        <w:t xml:space="preserve">qüvvəli </w:t>
      </w:r>
      <w:r w:rsidRPr="00AB4FEB">
        <w:rPr>
          <w:rFonts w:cstheme="minorHAnsi"/>
          <w:sz w:val="28"/>
          <w:szCs w:val="28"/>
          <w:lang w:val="en-US"/>
        </w:rPr>
        <w:tab/>
        <w:t xml:space="preserve">daimi </w:t>
      </w:r>
      <w:r w:rsidRPr="00AB4FEB">
        <w:rPr>
          <w:rFonts w:cstheme="minorHAnsi"/>
          <w:sz w:val="28"/>
          <w:szCs w:val="28"/>
          <w:lang w:val="en-US"/>
        </w:rPr>
        <w:tab/>
        <w:t xml:space="preserve">cərəyan </w:t>
      </w:r>
      <w:r w:rsidRPr="00AB4FEB">
        <w:rPr>
          <w:rFonts w:cstheme="minorHAnsi"/>
          <w:sz w:val="28"/>
          <w:szCs w:val="28"/>
          <w:lang w:val="en-US"/>
        </w:rPr>
        <w:tab/>
        <w:t xml:space="preserve">ilə </w:t>
      </w:r>
      <w:r w:rsidRPr="00AB4FEB">
        <w:rPr>
          <w:rFonts w:cstheme="minorHAnsi"/>
          <w:sz w:val="28"/>
          <w:szCs w:val="28"/>
          <w:lang w:val="en-US"/>
        </w:rPr>
        <w:tab/>
        <w:t xml:space="preserve">toxumaları  qıcıqlandırdıqda oyanma yalnız dövrəni bağlayan və ya açan 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gəlir. Cərəyanın qüvvəsini dəyişdirdikdə oyanmanın əmələ  gəlməsi bu qanuna tabe olmur. Pflüqer müəyyən etmişdir ki, sabit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cərəyan </w:t>
      </w:r>
      <w:r w:rsidRPr="00AB4FEB">
        <w:rPr>
          <w:rFonts w:cstheme="minorHAnsi"/>
          <w:sz w:val="28"/>
          <w:szCs w:val="28"/>
          <w:lang w:val="en-US"/>
        </w:rPr>
        <w:tab/>
        <w:t xml:space="preserve">toxumaya </w:t>
      </w:r>
      <w:r w:rsidRPr="00AB4FEB">
        <w:rPr>
          <w:rFonts w:cstheme="minorHAnsi"/>
          <w:sz w:val="28"/>
          <w:szCs w:val="28"/>
          <w:lang w:val="en-US"/>
        </w:rPr>
        <w:tab/>
        <w:t xml:space="preserve">təsir </w:t>
      </w:r>
      <w:r w:rsidRPr="00AB4FEB">
        <w:rPr>
          <w:rFonts w:cstheme="minorHAnsi"/>
          <w:sz w:val="28"/>
          <w:szCs w:val="28"/>
          <w:lang w:val="en-US"/>
        </w:rPr>
        <w:tab/>
        <w:t xml:space="preserve">etdikdə </w:t>
      </w:r>
      <w:r w:rsidRPr="00AB4FEB">
        <w:rPr>
          <w:rFonts w:cstheme="minorHAnsi"/>
          <w:sz w:val="28"/>
          <w:szCs w:val="28"/>
          <w:lang w:val="en-US"/>
        </w:rPr>
        <w:tab/>
        <w:t xml:space="preserve">toxumanın </w:t>
      </w:r>
      <w:r w:rsidRPr="00AB4FEB">
        <w:rPr>
          <w:rFonts w:cstheme="minorHAnsi"/>
          <w:sz w:val="28"/>
          <w:szCs w:val="28"/>
          <w:lang w:val="en-US"/>
        </w:rPr>
        <w:tab/>
        <w:t xml:space="preserve">verdiyi </w:t>
      </w:r>
      <w:r w:rsidRPr="00AB4FEB">
        <w:rPr>
          <w:rFonts w:cstheme="minorHAnsi"/>
          <w:sz w:val="28"/>
          <w:szCs w:val="28"/>
          <w:lang w:val="en-US"/>
        </w:rPr>
        <w:tab/>
        <w:t xml:space="preserve">cavab  cərəyanın </w:t>
      </w:r>
      <w:r w:rsidRPr="00AB4FEB">
        <w:rPr>
          <w:rFonts w:cstheme="minorHAnsi"/>
          <w:sz w:val="28"/>
          <w:szCs w:val="28"/>
          <w:lang w:val="en-US"/>
        </w:rPr>
        <w:tab/>
        <w:t xml:space="preserve">qüvvəsindən, </w:t>
      </w:r>
      <w:r w:rsidRPr="00AB4FEB">
        <w:rPr>
          <w:rFonts w:cstheme="minorHAnsi"/>
          <w:sz w:val="28"/>
          <w:szCs w:val="28"/>
          <w:lang w:val="en-US"/>
        </w:rPr>
        <w:tab/>
        <w:t xml:space="preserve">istiqamətindən </w:t>
      </w:r>
      <w:r w:rsidRPr="00AB4FEB">
        <w:rPr>
          <w:rFonts w:cstheme="minorHAnsi"/>
          <w:sz w:val="28"/>
          <w:szCs w:val="28"/>
          <w:lang w:val="en-US"/>
        </w:rPr>
        <w:tab/>
        <w:t xml:space="preserve">və </w:t>
      </w:r>
      <w:r w:rsidRPr="00AB4FEB">
        <w:rPr>
          <w:rFonts w:cstheme="minorHAnsi"/>
          <w:sz w:val="28"/>
          <w:szCs w:val="28"/>
          <w:lang w:val="en-US"/>
        </w:rPr>
        <w:tab/>
        <w:t xml:space="preserve">verilmə </w:t>
      </w:r>
      <w:r w:rsidRPr="00AB4FEB">
        <w:rPr>
          <w:rFonts w:cstheme="minorHAnsi"/>
          <w:sz w:val="28"/>
          <w:szCs w:val="28"/>
          <w:lang w:val="en-US"/>
        </w:rPr>
        <w:tab/>
        <w:t xml:space="preserve">anlarından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asılıdır. Burada cərəyanın qüvvəsi indeferent sahənin mövqeyini,  cərəyanın istiqaməti qütblərin yerini, indeferent sahə isə katelek-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trotonla, </w:t>
      </w:r>
      <w:r w:rsidRPr="00AB4FEB">
        <w:rPr>
          <w:rFonts w:cstheme="minorHAnsi"/>
          <w:sz w:val="28"/>
          <w:szCs w:val="28"/>
          <w:lang w:val="en-US"/>
        </w:rPr>
        <w:tab/>
        <w:t xml:space="preserve">anelektrotonun </w:t>
      </w:r>
      <w:r w:rsidRPr="00AB4FEB">
        <w:rPr>
          <w:rFonts w:cstheme="minorHAnsi"/>
          <w:sz w:val="28"/>
          <w:szCs w:val="28"/>
          <w:lang w:val="en-US"/>
        </w:rPr>
        <w:tab/>
        <w:t xml:space="preserve">dərinliyini </w:t>
      </w:r>
      <w:r w:rsidRPr="00AB4FEB">
        <w:rPr>
          <w:rFonts w:cstheme="minorHAnsi"/>
          <w:sz w:val="28"/>
          <w:szCs w:val="28"/>
          <w:lang w:val="en-US"/>
        </w:rPr>
        <w:tab/>
        <w:t xml:space="preserve">müəyyən </w:t>
      </w:r>
      <w:r w:rsidRPr="00AB4FEB">
        <w:rPr>
          <w:rFonts w:cstheme="minorHAnsi"/>
          <w:sz w:val="28"/>
          <w:szCs w:val="28"/>
          <w:lang w:val="en-US"/>
        </w:rPr>
        <w:tab/>
        <w:t xml:space="preserve">edir. </w:t>
      </w:r>
      <w:r w:rsidRPr="00AB4FEB">
        <w:rPr>
          <w:rFonts w:cstheme="minorHAnsi"/>
          <w:sz w:val="28"/>
          <w:szCs w:val="28"/>
          <w:lang w:val="en-US"/>
        </w:rPr>
        <w:tab/>
        <w:t xml:space="preserve">Pflügerin  təqəllüs qanunu, qütblər və fizioloji elektroton qanunları ilə izah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edilir. Cərəyanın verilmə anı oyanmanın qütb qanunu və fizioloji  elektrotonu </w:t>
      </w:r>
      <w:r w:rsidRPr="00AB4FEB">
        <w:rPr>
          <w:rFonts w:cstheme="minorHAnsi"/>
          <w:sz w:val="28"/>
          <w:szCs w:val="28"/>
          <w:lang w:val="en-US"/>
        </w:rPr>
        <w:tab/>
        <w:t xml:space="preserve">xarakterizə </w:t>
      </w:r>
      <w:r w:rsidRPr="00AB4FEB">
        <w:rPr>
          <w:rFonts w:cstheme="minorHAnsi"/>
          <w:sz w:val="28"/>
          <w:szCs w:val="28"/>
          <w:lang w:val="en-US"/>
        </w:rPr>
        <w:tab/>
        <w:t xml:space="preserve">edir. </w:t>
      </w:r>
      <w:r w:rsidRPr="00AB4FEB">
        <w:rPr>
          <w:rFonts w:cstheme="minorHAnsi"/>
          <w:sz w:val="28"/>
          <w:szCs w:val="28"/>
          <w:lang w:val="en-US"/>
        </w:rPr>
        <w:tab/>
        <w:t xml:space="preserve">Bu </w:t>
      </w:r>
      <w:r w:rsidRPr="00AB4FEB">
        <w:rPr>
          <w:rFonts w:cstheme="minorHAnsi"/>
          <w:sz w:val="28"/>
          <w:szCs w:val="28"/>
          <w:lang w:val="en-US"/>
        </w:rPr>
        <w:tab/>
        <w:t xml:space="preserve">xüsusiyyətləri </w:t>
      </w:r>
      <w:r w:rsidRPr="00AB4FEB">
        <w:rPr>
          <w:rFonts w:cstheme="minorHAnsi"/>
          <w:sz w:val="28"/>
          <w:szCs w:val="28"/>
          <w:lang w:val="en-US"/>
        </w:rPr>
        <w:tab/>
        <w:t xml:space="preserve">nəzərə </w:t>
      </w:r>
      <w:r w:rsidRPr="00AB4FEB">
        <w:rPr>
          <w:rFonts w:cstheme="minorHAnsi"/>
          <w:sz w:val="28"/>
          <w:szCs w:val="28"/>
          <w:lang w:val="en-US"/>
        </w:rPr>
        <w:tab/>
        <w:t xml:space="preserve">alaraq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E.Pflüger əzələnin </w:t>
      </w:r>
      <w:r w:rsidRPr="00AB4FEB">
        <w:rPr>
          <w:rFonts w:cstheme="minorHAnsi"/>
          <w:sz w:val="28"/>
          <w:szCs w:val="28"/>
          <w:lang w:val="en-US"/>
        </w:rPr>
        <w:tab/>
        <w:t xml:space="preserve">təqəllüs </w:t>
      </w:r>
      <w:r w:rsidRPr="00AB4FEB">
        <w:rPr>
          <w:rFonts w:cstheme="minorHAnsi"/>
          <w:sz w:val="28"/>
          <w:szCs w:val="28"/>
          <w:lang w:val="en-US"/>
        </w:rPr>
        <w:tab/>
        <w:t xml:space="preserve">qanunauyğunluqlarının </w:t>
      </w:r>
      <w:r w:rsidRPr="00AB4FEB">
        <w:rPr>
          <w:rFonts w:cstheme="minorHAnsi"/>
          <w:sz w:val="28"/>
          <w:szCs w:val="28"/>
          <w:lang w:val="en-US"/>
        </w:rPr>
        <w:tab/>
        <w:t xml:space="preserve">formulu </w:t>
      </w:r>
      <w:r w:rsidRPr="00AB4FEB">
        <w:rPr>
          <w:rFonts w:cstheme="minorHAnsi"/>
          <w:sz w:val="28"/>
          <w:szCs w:val="28"/>
          <w:lang w:val="en-US"/>
        </w:rPr>
        <w:tab/>
        <w:t xml:space="preserve">ver-  mişdir (şəkil 4.10).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Normal əzələdə təqəllüsün əmələ gəlməsi 3 şərtdən asılıdır: 1  – cərəyanın qüvvəsindən, 2 – cərəyanın istiqamətindən, 3 – cə-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rəyanın verilmə anından. Cərəyanın qüvvəsi (zəif və orta qüvvəli)  cərəyanın istiqaməti (enən, qalxan)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Zəif </w:t>
      </w:r>
      <w:r w:rsidRPr="00AB4FEB">
        <w:rPr>
          <w:rFonts w:cstheme="minorHAnsi"/>
          <w:sz w:val="28"/>
          <w:szCs w:val="28"/>
          <w:lang w:val="en-US"/>
        </w:rPr>
        <w:tab/>
        <w:t xml:space="preserve">cərəyanda </w:t>
      </w:r>
      <w:r w:rsidRPr="00AB4FEB">
        <w:rPr>
          <w:rFonts w:cstheme="minorHAnsi"/>
          <w:sz w:val="28"/>
          <w:szCs w:val="28"/>
          <w:lang w:val="en-US"/>
        </w:rPr>
        <w:tab/>
        <w:t xml:space="preserve">katelektroton, </w:t>
      </w:r>
      <w:r w:rsidRPr="00AB4FEB">
        <w:rPr>
          <w:rFonts w:cstheme="minorHAnsi"/>
          <w:sz w:val="28"/>
          <w:szCs w:val="28"/>
          <w:lang w:val="en-US"/>
        </w:rPr>
        <w:tab/>
        <w:t xml:space="preserve">anelektrotondan </w:t>
      </w:r>
      <w:r w:rsidRPr="00AB4FEB">
        <w:rPr>
          <w:rFonts w:cstheme="minorHAnsi"/>
          <w:sz w:val="28"/>
          <w:szCs w:val="28"/>
          <w:lang w:val="en-US"/>
        </w:rPr>
        <w:tab/>
        <w:t xml:space="preserve">qüvvəli </w:t>
      </w:r>
      <w:r w:rsidRPr="00AB4FEB">
        <w:rPr>
          <w:rFonts w:cstheme="minorHAnsi"/>
          <w:sz w:val="28"/>
          <w:szCs w:val="28"/>
          <w:lang w:val="en-US"/>
        </w:rPr>
        <w:tab/>
        <w:t xml:space="preserve">olur.  Orta cərəyanda katelektroton anelektrotona bərabər olur. Qüvvəli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cərəyanda anelektroton katelektratondan qüvvəli olur.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Zəif cərəyanda cərəyanın istiqamətindən asılı olmayaraq döv-  rə bağlanan anlarda təqəllüs var, açılan anlarda isə yoxdur.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cərəyanda cərəyanın istiqamətindən asılı olmayaraq hər  iki anda təqəllüs var. Qüvvəli cərəyanda enən istiqamətdə dövrə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bağlanan </w:t>
      </w:r>
      <w:r w:rsidRPr="00AB4FEB">
        <w:rPr>
          <w:rFonts w:cstheme="minorHAnsi"/>
          <w:sz w:val="28"/>
          <w:szCs w:val="28"/>
          <w:lang w:val="en-US"/>
        </w:rPr>
        <w:tab/>
        <w:t xml:space="preserve">anda </w:t>
      </w:r>
      <w:r w:rsidRPr="00AB4FEB">
        <w:rPr>
          <w:rFonts w:cstheme="minorHAnsi"/>
          <w:sz w:val="28"/>
          <w:szCs w:val="28"/>
          <w:lang w:val="en-US"/>
        </w:rPr>
        <w:tab/>
        <w:t xml:space="preserve">təqəllüs </w:t>
      </w:r>
      <w:r w:rsidRPr="00AB4FEB">
        <w:rPr>
          <w:rFonts w:cstheme="minorHAnsi"/>
          <w:sz w:val="28"/>
          <w:szCs w:val="28"/>
          <w:lang w:val="en-US"/>
        </w:rPr>
        <w:tab/>
        <w:t xml:space="preserve">var, </w:t>
      </w:r>
      <w:r w:rsidRPr="00AB4FEB">
        <w:rPr>
          <w:rFonts w:cstheme="minorHAnsi"/>
          <w:sz w:val="28"/>
          <w:szCs w:val="28"/>
          <w:lang w:val="en-US"/>
        </w:rPr>
        <w:tab/>
        <w:t xml:space="preserve">açılan </w:t>
      </w:r>
      <w:r w:rsidRPr="00AB4FEB">
        <w:rPr>
          <w:rFonts w:cstheme="minorHAnsi"/>
          <w:sz w:val="28"/>
          <w:szCs w:val="28"/>
          <w:lang w:val="en-US"/>
        </w:rPr>
        <w:tab/>
        <w:t xml:space="preserve">anda </w:t>
      </w:r>
      <w:r w:rsidRPr="00AB4FEB">
        <w:rPr>
          <w:rFonts w:cstheme="minorHAnsi"/>
          <w:sz w:val="28"/>
          <w:szCs w:val="28"/>
          <w:lang w:val="en-US"/>
        </w:rPr>
        <w:tab/>
        <w:t xml:space="preserve">yoxdur. </w:t>
      </w:r>
      <w:r w:rsidRPr="00AB4FEB">
        <w:rPr>
          <w:rFonts w:cstheme="minorHAnsi"/>
          <w:sz w:val="28"/>
          <w:szCs w:val="28"/>
          <w:lang w:val="en-US"/>
        </w:rPr>
        <w:tab/>
        <w:t xml:space="preserve">Qalxan  istiqamətdində isə dövrə bağlanan an təqəllüs yoxdur, açılan 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istiqamət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Zəif </w:t>
      </w:r>
      <w:r w:rsidRPr="00AB4FEB">
        <w:rPr>
          <w:rFonts w:cstheme="minorHAnsi"/>
          <w:sz w:val="28"/>
          <w:szCs w:val="28"/>
          <w:lang w:val="en-US"/>
        </w:rPr>
        <w:tab/>
        <w:t xml:space="preserve">cərəyan </w:t>
      </w:r>
      <w:r w:rsidRPr="00AB4FEB">
        <w:rPr>
          <w:rFonts w:cstheme="minorHAnsi"/>
          <w:sz w:val="28"/>
          <w:szCs w:val="28"/>
          <w:lang w:val="en-US"/>
        </w:rPr>
        <w:tab/>
        <w:t xml:space="preserve">ilə </w:t>
      </w:r>
      <w:r w:rsidRPr="00AB4FEB">
        <w:rPr>
          <w:rFonts w:cstheme="minorHAnsi"/>
          <w:sz w:val="28"/>
          <w:szCs w:val="28"/>
          <w:lang w:val="en-US"/>
        </w:rPr>
        <w:tab/>
        <w:t xml:space="preserve">enən </w:t>
      </w:r>
      <w:r w:rsidRPr="00AB4FEB">
        <w:rPr>
          <w:rFonts w:cstheme="minorHAnsi"/>
          <w:sz w:val="28"/>
          <w:szCs w:val="28"/>
          <w:lang w:val="en-US"/>
        </w:rPr>
        <w:tab/>
        <w:t xml:space="preserve">istiqamətdə </w:t>
      </w:r>
      <w:r w:rsidRPr="00AB4FEB">
        <w:rPr>
          <w:rFonts w:cstheme="minorHAnsi"/>
          <w:sz w:val="28"/>
          <w:szCs w:val="28"/>
          <w:lang w:val="en-US"/>
        </w:rPr>
        <w:tab/>
        <w:t xml:space="preserve">dövrəni </w:t>
      </w:r>
      <w:r w:rsidRPr="00AB4FEB">
        <w:rPr>
          <w:rFonts w:cstheme="minorHAnsi"/>
          <w:sz w:val="28"/>
          <w:szCs w:val="28"/>
          <w:lang w:val="en-US"/>
        </w:rPr>
        <w:tab/>
        <w:t xml:space="preserve">bağlayan </w:t>
      </w:r>
      <w:r w:rsidRPr="00AB4FEB">
        <w:rPr>
          <w:rFonts w:cstheme="minorHAnsi"/>
          <w:sz w:val="28"/>
          <w:szCs w:val="28"/>
          <w:lang w:val="en-US"/>
        </w:rPr>
        <w:tab/>
        <w:t xml:space="preserve">anda  katod mühitində əmələ gələn oyanma qabiliyyəti, oyanma xəttini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keçdiyi üçün təqəllüs alınır. Dövrəni açan anda anod mühitində  əmələ gələn oyanma qabiliyyəti oyanma xəttinə çatmır və təqəllüs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gətirmir.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4.10. Kəsik xətlər – zəif cərəyanın təsiri; bütöv xətlər – Orta  cərəyanın təsiri; nöqtəli kəsik xətlər – qüvvətli cərəyanın təsiri. enən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istiqamət: </w:t>
      </w:r>
      <w:r w:rsidRPr="00AB4FEB">
        <w:rPr>
          <w:rFonts w:cstheme="minorHAnsi"/>
          <w:sz w:val="28"/>
          <w:szCs w:val="28"/>
          <w:lang w:val="en-US"/>
        </w:rPr>
        <w:tab/>
        <w:t xml:space="preserve">I </w:t>
      </w:r>
      <w:r w:rsidRPr="00AB4FEB">
        <w:rPr>
          <w:rFonts w:cstheme="minorHAnsi"/>
          <w:sz w:val="28"/>
          <w:szCs w:val="28"/>
          <w:lang w:val="en-US"/>
        </w:rPr>
        <w:tab/>
        <w:t xml:space="preserve">– </w:t>
      </w:r>
      <w:r w:rsidRPr="00AB4FEB">
        <w:rPr>
          <w:rFonts w:cstheme="minorHAnsi"/>
          <w:sz w:val="28"/>
          <w:szCs w:val="28"/>
          <w:lang w:val="en-US"/>
        </w:rPr>
        <w:tab/>
        <w:t xml:space="preserve">dövrə </w:t>
      </w:r>
      <w:r w:rsidRPr="00AB4FEB">
        <w:rPr>
          <w:rFonts w:cstheme="minorHAnsi"/>
          <w:sz w:val="28"/>
          <w:szCs w:val="28"/>
          <w:lang w:val="en-US"/>
        </w:rPr>
        <w:tab/>
        <w:t xml:space="preserve">bağlanan </w:t>
      </w:r>
      <w:r w:rsidRPr="00AB4FEB">
        <w:rPr>
          <w:rFonts w:cstheme="minorHAnsi"/>
          <w:sz w:val="28"/>
          <w:szCs w:val="28"/>
          <w:lang w:val="en-US"/>
        </w:rPr>
        <w:tab/>
        <w:t xml:space="preserve">an; </w:t>
      </w:r>
      <w:r w:rsidRPr="00AB4FEB">
        <w:rPr>
          <w:rFonts w:cstheme="minorHAnsi"/>
          <w:sz w:val="28"/>
          <w:szCs w:val="28"/>
          <w:lang w:val="en-US"/>
        </w:rPr>
        <w:tab/>
        <w:t xml:space="preserve">II </w:t>
      </w:r>
      <w:r w:rsidRPr="00AB4FEB">
        <w:rPr>
          <w:rFonts w:cstheme="minorHAnsi"/>
          <w:sz w:val="28"/>
          <w:szCs w:val="28"/>
          <w:lang w:val="en-US"/>
        </w:rPr>
        <w:tab/>
        <w:t xml:space="preserve">– </w:t>
      </w:r>
      <w:r w:rsidRPr="00AB4FEB">
        <w:rPr>
          <w:rFonts w:cstheme="minorHAnsi"/>
          <w:sz w:val="28"/>
          <w:szCs w:val="28"/>
          <w:lang w:val="en-US"/>
        </w:rPr>
        <w:tab/>
        <w:t xml:space="preserve">dövrə </w:t>
      </w:r>
      <w:r w:rsidRPr="00AB4FEB">
        <w:rPr>
          <w:rFonts w:cstheme="minorHAnsi"/>
          <w:sz w:val="28"/>
          <w:szCs w:val="28"/>
          <w:lang w:val="en-US"/>
        </w:rPr>
        <w:tab/>
        <w:t xml:space="preserve">acılan </w:t>
      </w:r>
      <w:r w:rsidRPr="00AB4FEB">
        <w:rPr>
          <w:rFonts w:cstheme="minorHAnsi"/>
          <w:sz w:val="28"/>
          <w:szCs w:val="28"/>
          <w:lang w:val="en-US"/>
        </w:rPr>
        <w:tab/>
        <w:t xml:space="preserve">an; </w:t>
      </w:r>
      <w:r w:rsidRPr="00AB4FEB">
        <w:rPr>
          <w:rFonts w:cstheme="minorHAnsi"/>
          <w:sz w:val="28"/>
          <w:szCs w:val="28"/>
          <w:lang w:val="en-US"/>
        </w:rPr>
        <w:tab/>
        <w:t xml:space="preserve">qalxan  istiqamət; III – dövrə bağlanan an; IV - acılan an; a – oyanmanın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kritik səviyyəyə yüksəlməsi; b – sinir-əzələ preparatı; v – oyanıcılığın  və keçiriciliyin kritik səviyyəyə enməsi.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Zəif </w:t>
      </w:r>
      <w:r w:rsidRPr="00AB4FEB">
        <w:rPr>
          <w:rFonts w:cstheme="minorHAnsi"/>
          <w:sz w:val="28"/>
          <w:szCs w:val="28"/>
          <w:lang w:val="en-US"/>
        </w:rPr>
        <w:tab/>
        <w:t xml:space="preserve">cərəyanda </w:t>
      </w:r>
      <w:r w:rsidRPr="00AB4FEB">
        <w:rPr>
          <w:rFonts w:cstheme="minorHAnsi"/>
          <w:sz w:val="28"/>
          <w:szCs w:val="28"/>
          <w:lang w:val="en-US"/>
        </w:rPr>
        <w:tab/>
        <w:t xml:space="preserve">katelektroton </w:t>
      </w:r>
      <w:r w:rsidRPr="00AB4FEB">
        <w:rPr>
          <w:rFonts w:cstheme="minorHAnsi"/>
          <w:sz w:val="28"/>
          <w:szCs w:val="28"/>
          <w:lang w:val="en-US"/>
        </w:rPr>
        <w:tab/>
        <w:t xml:space="preserve">angelektrotondan </w:t>
      </w:r>
      <w:r w:rsidRPr="00AB4FEB">
        <w:rPr>
          <w:rFonts w:cstheme="minorHAnsi"/>
          <w:sz w:val="28"/>
          <w:szCs w:val="28"/>
          <w:lang w:val="en-US"/>
        </w:rPr>
        <w:tab/>
        <w:t xml:space="preserve">qüvvəli  olduğu üçün indeferent nöqtə anoda yaxın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Orta </w:t>
      </w:r>
      <w:r w:rsidRPr="00AB4FEB">
        <w:rPr>
          <w:rFonts w:cstheme="minorHAnsi"/>
          <w:sz w:val="28"/>
          <w:szCs w:val="28"/>
          <w:lang w:val="en-US"/>
        </w:rPr>
        <w:tab/>
        <w:t xml:space="preserve"> </w:t>
      </w:r>
      <w:r w:rsidRPr="00AB4FEB">
        <w:rPr>
          <w:rFonts w:cstheme="minorHAnsi"/>
          <w:sz w:val="28"/>
          <w:szCs w:val="28"/>
          <w:lang w:val="en-US"/>
        </w:rPr>
        <w:tab/>
        <w:t xml:space="preserve">cərəyanla </w:t>
      </w:r>
      <w:r w:rsidRPr="00AB4FEB">
        <w:rPr>
          <w:rFonts w:cstheme="minorHAnsi"/>
          <w:sz w:val="28"/>
          <w:szCs w:val="28"/>
          <w:lang w:val="en-US"/>
        </w:rPr>
        <w:tab/>
        <w:t xml:space="preserve">enən </w:t>
      </w:r>
      <w:r w:rsidRPr="00AB4FEB">
        <w:rPr>
          <w:rFonts w:cstheme="minorHAnsi"/>
          <w:sz w:val="28"/>
          <w:szCs w:val="28"/>
          <w:lang w:val="en-US"/>
        </w:rPr>
        <w:tab/>
        <w:t xml:space="preserve">istiqamətdə </w:t>
      </w:r>
      <w:r w:rsidRPr="00AB4FEB">
        <w:rPr>
          <w:rFonts w:cstheme="minorHAnsi"/>
          <w:sz w:val="28"/>
          <w:szCs w:val="28"/>
          <w:lang w:val="en-US"/>
        </w:rPr>
        <w:tab/>
        <w:t xml:space="preserve">dövrə </w:t>
      </w:r>
      <w:r w:rsidRPr="00AB4FEB">
        <w:rPr>
          <w:rFonts w:cstheme="minorHAnsi"/>
          <w:sz w:val="28"/>
          <w:szCs w:val="28"/>
          <w:lang w:val="en-US"/>
        </w:rPr>
        <w:tab/>
        <w:t xml:space="preserve">bağlanan </w:t>
      </w:r>
      <w:r w:rsidRPr="00AB4FEB">
        <w:rPr>
          <w:rFonts w:cstheme="minorHAnsi"/>
          <w:sz w:val="28"/>
          <w:szCs w:val="28"/>
          <w:lang w:val="en-US"/>
        </w:rPr>
        <w:tab/>
        <w:t xml:space="preserve">anda </w:t>
      </w:r>
      <w:r w:rsidRPr="00AB4FEB">
        <w:rPr>
          <w:rFonts w:cstheme="minorHAnsi"/>
          <w:sz w:val="28"/>
          <w:szCs w:val="28"/>
          <w:lang w:val="en-US"/>
        </w:rPr>
        <w:tab/>
        <w:t xml:space="preserve">və  açılan </w:t>
      </w:r>
      <w:r w:rsidRPr="00AB4FEB">
        <w:rPr>
          <w:rFonts w:cstheme="minorHAnsi"/>
          <w:sz w:val="28"/>
          <w:szCs w:val="28"/>
          <w:lang w:val="en-US"/>
        </w:rPr>
        <w:tab/>
        <w:t xml:space="preserve">anda </w:t>
      </w:r>
      <w:r w:rsidRPr="00AB4FEB">
        <w:rPr>
          <w:rFonts w:cstheme="minorHAnsi"/>
          <w:sz w:val="28"/>
          <w:szCs w:val="28"/>
          <w:lang w:val="en-US"/>
        </w:rPr>
        <w:tab/>
        <w:t xml:space="preserve">oyanma </w:t>
      </w:r>
      <w:r w:rsidRPr="00AB4FEB">
        <w:rPr>
          <w:rFonts w:cstheme="minorHAnsi"/>
          <w:sz w:val="28"/>
          <w:szCs w:val="28"/>
          <w:lang w:val="en-US"/>
        </w:rPr>
        <w:tab/>
        <w:t xml:space="preserve">qabiliyyətləri </w:t>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r>
      <w:r w:rsidRPr="00AB4FEB">
        <w:rPr>
          <w:rFonts w:cstheme="minorHAnsi"/>
          <w:sz w:val="28"/>
          <w:szCs w:val="28"/>
          <w:lang w:val="en-US"/>
        </w:rPr>
        <w:tab/>
        <w:t xml:space="preserve">mühitdə </w:t>
      </w:r>
      <w:r w:rsidRPr="00AB4FEB">
        <w:rPr>
          <w:rFonts w:cstheme="minorHAnsi"/>
          <w:sz w:val="28"/>
          <w:szCs w:val="28"/>
          <w:lang w:val="en-US"/>
        </w:rPr>
        <w:tab/>
      </w:r>
      <w:r w:rsidRPr="00AB4FEB">
        <w:rPr>
          <w:rFonts w:cstheme="minorHAnsi"/>
          <w:sz w:val="28"/>
          <w:szCs w:val="28"/>
          <w:lang w:val="en-US"/>
        </w:rPr>
        <w:tab/>
        <w:t xml:space="preserve">oyanma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xətlərini </w:t>
      </w:r>
      <w:r w:rsidRPr="00AB4FEB">
        <w:rPr>
          <w:rFonts w:cstheme="minorHAnsi"/>
          <w:sz w:val="28"/>
          <w:szCs w:val="28"/>
          <w:lang w:val="en-US"/>
        </w:rPr>
        <w:tab/>
        <w:t xml:space="preserve">keçdikləri </w:t>
      </w:r>
      <w:r w:rsidRPr="00AB4FEB">
        <w:rPr>
          <w:rFonts w:cstheme="minorHAnsi"/>
          <w:sz w:val="28"/>
          <w:szCs w:val="28"/>
          <w:lang w:val="en-US"/>
        </w:rPr>
        <w:tab/>
        <w:t xml:space="preserve">üçün </w:t>
      </w:r>
      <w:r w:rsidRPr="00AB4FEB">
        <w:rPr>
          <w:rFonts w:cstheme="minorHAnsi"/>
          <w:sz w:val="28"/>
          <w:szCs w:val="28"/>
          <w:lang w:val="en-US"/>
        </w:rPr>
        <w:tab/>
        <w:t xml:space="preserve">təqəllüs </w:t>
      </w:r>
      <w:r w:rsidRPr="00AB4FEB">
        <w:rPr>
          <w:rFonts w:cstheme="minorHAnsi"/>
          <w:sz w:val="28"/>
          <w:szCs w:val="28"/>
          <w:lang w:val="en-US"/>
        </w:rPr>
        <w:tab/>
        <w:t xml:space="preserve">alınır. </w:t>
      </w:r>
      <w:r w:rsidRPr="00AB4FEB">
        <w:rPr>
          <w:rFonts w:cstheme="minorHAnsi"/>
          <w:sz w:val="28"/>
          <w:szCs w:val="28"/>
          <w:lang w:val="en-US"/>
        </w:rPr>
        <w:tab/>
        <w:t xml:space="preserve">Katelektroton  anelektroton bərabər olduğu üçün indeferent nöqtə ortaya düşür.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Qüvvəli  cərəyanla enən istiqamətdə dövrəni bağlayan anda  katod </w:t>
      </w:r>
      <w:r w:rsidRPr="00AB4FEB">
        <w:rPr>
          <w:rFonts w:cstheme="minorHAnsi"/>
          <w:sz w:val="28"/>
          <w:szCs w:val="28"/>
          <w:lang w:val="en-US"/>
        </w:rPr>
        <w:tab/>
        <w:t xml:space="preserve">mühitində </w:t>
      </w:r>
      <w:r w:rsidRPr="00AB4FEB">
        <w:rPr>
          <w:rFonts w:cstheme="minorHAnsi"/>
          <w:sz w:val="28"/>
          <w:szCs w:val="28"/>
          <w:lang w:val="en-US"/>
        </w:rPr>
        <w:tab/>
        <w:t xml:space="preserve">əmələ </w:t>
      </w:r>
      <w:r w:rsidRPr="00AB4FEB">
        <w:rPr>
          <w:rFonts w:cstheme="minorHAnsi"/>
          <w:sz w:val="28"/>
          <w:szCs w:val="28"/>
          <w:lang w:val="en-US"/>
        </w:rPr>
        <w:tab/>
        <w:t xml:space="preserve">gələn </w:t>
      </w:r>
      <w:r w:rsidRPr="00AB4FEB">
        <w:rPr>
          <w:rFonts w:cstheme="minorHAnsi"/>
          <w:sz w:val="28"/>
          <w:szCs w:val="28"/>
          <w:lang w:val="en-US"/>
        </w:rPr>
        <w:tab/>
        <w:t xml:space="preserve">oyanma </w:t>
      </w:r>
      <w:r w:rsidRPr="00AB4FEB">
        <w:rPr>
          <w:rFonts w:cstheme="minorHAnsi"/>
          <w:sz w:val="28"/>
          <w:szCs w:val="28"/>
          <w:lang w:val="en-US"/>
        </w:rPr>
        <w:tab/>
        <w:t xml:space="preserve">qabiliyyəti </w:t>
      </w:r>
      <w:r w:rsidRPr="00AB4FEB">
        <w:rPr>
          <w:rFonts w:cstheme="minorHAnsi"/>
          <w:sz w:val="28"/>
          <w:szCs w:val="28"/>
          <w:lang w:val="en-US"/>
        </w:rPr>
        <w:tab/>
        <w:t xml:space="preserve">əzələyə </w:t>
      </w:r>
      <w:r w:rsidRPr="00AB4FEB">
        <w:rPr>
          <w:rFonts w:cstheme="minorHAnsi"/>
          <w:sz w:val="28"/>
          <w:szCs w:val="28"/>
          <w:lang w:val="en-US"/>
        </w:rPr>
        <w:tab/>
        <w:t xml:space="preserve">nəql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olunur, təqəllüs əmələ gətirir. Dövrəni açan anda anod mühitində  əmələ </w:t>
      </w:r>
      <w:r w:rsidRPr="00AB4FEB">
        <w:rPr>
          <w:rFonts w:cstheme="minorHAnsi"/>
          <w:sz w:val="28"/>
          <w:szCs w:val="28"/>
          <w:lang w:val="en-US"/>
        </w:rPr>
        <w:tab/>
        <w:t xml:space="preserve">gələn </w:t>
      </w:r>
      <w:r w:rsidRPr="00AB4FEB">
        <w:rPr>
          <w:rFonts w:cstheme="minorHAnsi"/>
          <w:sz w:val="28"/>
          <w:szCs w:val="28"/>
          <w:lang w:val="en-US"/>
        </w:rPr>
        <w:tab/>
        <w:t xml:space="preserve">oyanma </w:t>
      </w:r>
      <w:r w:rsidRPr="00AB4FEB">
        <w:rPr>
          <w:rFonts w:cstheme="minorHAnsi"/>
          <w:sz w:val="28"/>
          <w:szCs w:val="28"/>
          <w:lang w:val="en-US"/>
        </w:rPr>
        <w:tab/>
        <w:t xml:space="preserve">qabiliyyəti </w:t>
      </w:r>
      <w:r w:rsidRPr="00AB4FEB">
        <w:rPr>
          <w:rFonts w:cstheme="minorHAnsi"/>
          <w:sz w:val="28"/>
          <w:szCs w:val="28"/>
          <w:lang w:val="en-US"/>
        </w:rPr>
        <w:tab/>
        <w:t xml:space="preserve">katod </w:t>
      </w:r>
      <w:r w:rsidRPr="00AB4FEB">
        <w:rPr>
          <w:rFonts w:cstheme="minorHAnsi"/>
          <w:sz w:val="28"/>
          <w:szCs w:val="28"/>
          <w:lang w:val="en-US"/>
        </w:rPr>
        <w:tab/>
        <w:t xml:space="preserve">mühitində </w:t>
      </w:r>
      <w:r w:rsidRPr="00AB4FEB">
        <w:rPr>
          <w:rFonts w:cstheme="minorHAnsi"/>
          <w:sz w:val="28"/>
          <w:szCs w:val="28"/>
          <w:lang w:val="en-US"/>
        </w:rPr>
        <w:tab/>
        <w:t xml:space="preserve">C </w:t>
      </w:r>
      <w:r w:rsidRPr="00AB4FEB">
        <w:rPr>
          <w:rFonts w:cstheme="minorHAnsi"/>
          <w:sz w:val="28"/>
          <w:szCs w:val="28"/>
          <w:lang w:val="en-US"/>
        </w:rPr>
        <w:tab/>
        <w:t xml:space="preserve">xəttinin </w:t>
      </w:r>
    </w:p>
    <w:p w:rsidR="00027EAE" w:rsidRPr="00AB4FEB" w:rsidRDefault="00027EAE" w:rsidP="00C70F79">
      <w:pPr>
        <w:rPr>
          <w:rFonts w:cstheme="minorHAnsi"/>
          <w:sz w:val="28"/>
          <w:szCs w:val="28"/>
          <w:lang w:val="en-US"/>
        </w:rPr>
        <w:sectPr w:rsidR="00027EAE" w:rsidRPr="00AB4FEB" w:rsidSect="00AB4FEB">
          <w:pgSz w:w="16840" w:h="11900"/>
          <w:pgMar w:top="1011" w:right="0" w:bottom="0" w:left="1021" w:header="720" w:footer="720" w:gutter="0"/>
          <w:cols w:num="2" w:space="720" w:equalWidth="0">
            <w:col w:w="6598" w:space="1827"/>
            <w:col w:w="668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182" type="#_x0000_t202" style="position:absolute;margin-left:51.05pt;margin-top:189.6pt;width:269.4pt;height:14.55pt;z-index:-250419200;mso-position-horizontal-relative:page;mso-position-vertical-relative:page" filled="f" stroked="f">
            <v:stroke joinstyle="round"/>
            <v:path gradientshapeok="f" o:connecttype="segments"/>
            <v:textbox inset="0,0,0,0">
              <w:txbxContent>
                <w:p w:rsidR="00AB4FEB" w:rsidRDefault="00AB4FEB">
                  <w:pPr>
                    <w:tabs>
                      <w:tab w:val="left" w:pos="870"/>
                      <w:tab w:val="left" w:pos="1870"/>
                      <w:tab w:val="left" w:pos="2472"/>
                      <w:tab w:val="left" w:pos="3151"/>
                      <w:tab w:val="left" w:pos="4251"/>
                      <w:tab w:val="left" w:pos="4970"/>
                      <w:tab w:val="left" w:pos="5195"/>
                    </w:tabs>
                    <w:spacing w:line="262" w:lineRule="exact"/>
                  </w:pPr>
                  <w:r w:rsidRPr="00491FA2">
                    <w:rPr>
                      <w:color w:val="000000"/>
                      <w:w w:val="96"/>
                      <w:sz w:val="24"/>
                      <w:szCs w:val="24"/>
                    </w:rPr>
                    <w:t>dövrəni</w:t>
                  </w:r>
                  <w:r w:rsidRPr="00491FA2">
                    <w:rPr>
                      <w:color w:val="000000"/>
                      <w:spacing w:val="3"/>
                      <w:w w:val="96"/>
                      <w:sz w:val="24"/>
                      <w:szCs w:val="24"/>
                    </w:rPr>
                    <w:t xml:space="preserve"> </w:t>
                  </w:r>
                  <w:r>
                    <w:tab/>
                  </w:r>
                  <w:r w:rsidRPr="00491FA2">
                    <w:rPr>
                      <w:color w:val="000000"/>
                      <w:w w:val="96"/>
                      <w:sz w:val="24"/>
                      <w:szCs w:val="24"/>
                    </w:rPr>
                    <w:t>bağlayan</w:t>
                  </w:r>
                  <w:r w:rsidRPr="00491FA2">
                    <w:rPr>
                      <w:color w:val="000000"/>
                      <w:spacing w:val="7"/>
                      <w:w w:val="96"/>
                      <w:sz w:val="24"/>
                      <w:szCs w:val="24"/>
                    </w:rPr>
                    <w:t xml:space="preserve"> </w:t>
                  </w:r>
                  <w:r>
                    <w:tab/>
                  </w:r>
                  <w:r w:rsidRPr="00491FA2">
                    <w:rPr>
                      <w:color w:val="000000"/>
                      <w:w w:val="97"/>
                      <w:sz w:val="24"/>
                      <w:szCs w:val="24"/>
                    </w:rPr>
                    <w:t xml:space="preserve">anda </w:t>
                  </w:r>
                  <w:r>
                    <w:tab/>
                  </w:r>
                  <w:r w:rsidRPr="00491FA2">
                    <w:rPr>
                      <w:color w:val="000000"/>
                      <w:w w:val="96"/>
                      <w:sz w:val="24"/>
                      <w:szCs w:val="24"/>
                    </w:rPr>
                    <w:t>katod</w:t>
                  </w:r>
                  <w:r w:rsidRPr="00491FA2">
                    <w:rPr>
                      <w:color w:val="000000"/>
                      <w:spacing w:val="4"/>
                      <w:w w:val="96"/>
                      <w:sz w:val="24"/>
                      <w:szCs w:val="24"/>
                    </w:rPr>
                    <w:t xml:space="preserve"> </w:t>
                  </w:r>
                  <w:r>
                    <w:tab/>
                  </w:r>
                  <w:r w:rsidRPr="00491FA2">
                    <w:rPr>
                      <w:color w:val="000000"/>
                      <w:w w:val="96"/>
                      <w:sz w:val="24"/>
                      <w:szCs w:val="24"/>
                    </w:rPr>
                    <w:t>mühitində</w:t>
                  </w:r>
                  <w:r w:rsidRPr="00491FA2">
                    <w:rPr>
                      <w:color w:val="000000"/>
                      <w:spacing w:val="4"/>
                      <w:w w:val="96"/>
                      <w:sz w:val="24"/>
                      <w:szCs w:val="24"/>
                    </w:rPr>
                    <w:t xml:space="preserve"> </w:t>
                  </w:r>
                  <w:r>
                    <w:tab/>
                  </w:r>
                  <w:r w:rsidRPr="00491FA2">
                    <w:rPr>
                      <w:color w:val="000000"/>
                      <w:w w:val="97"/>
                      <w:sz w:val="24"/>
                      <w:szCs w:val="24"/>
                    </w:rPr>
                    <w:t>əmələ</w:t>
                  </w:r>
                  <w:r w:rsidRPr="00491FA2">
                    <w:rPr>
                      <w:color w:val="000000"/>
                      <w:spacing w:val="1"/>
                      <w:w w:val="97"/>
                      <w:sz w:val="24"/>
                      <w:szCs w:val="24"/>
                    </w:rPr>
                    <w:t xml:space="preserve">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180" type="#_x0000_t202" style="position:absolute;margin-left:51.05pt;margin-top:553.65pt;width:4.4pt;height:14.55pt;z-index:2528952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81" type="#_x0000_t202" style="position:absolute;margin-left:202.95pt;margin-top:553.55pt;width:19pt;height:12.5pt;z-index:252896256;mso-position-horizontal-relative:page;mso-position-vertical-relative:page" filled="f" stroked="f">
            <v:stroke joinstyle="round"/>
            <v:path gradientshapeok="f" o:connecttype="segments"/>
            <v:textbox inset="0,0,0,0">
              <w:txbxContent>
                <w:p w:rsidR="00AB4FEB" w:rsidRDefault="00AB4FEB">
                  <w:pPr>
                    <w:spacing w:line="221" w:lineRule="exact"/>
                  </w:pPr>
                  <w:r w:rsidRPr="00491FA2">
                    <w:rPr>
                      <w:b/>
                      <w:bCs/>
                      <w:color w:val="000000"/>
                      <w:spacing w:val="6"/>
                      <w:sz w:val="19"/>
                      <w:szCs w:val="19"/>
                    </w:rPr>
                    <w:t>102</w:t>
                  </w:r>
                  <w:r w:rsidRPr="00491FA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keçdiyi </w:t>
      </w:r>
      <w:r w:rsidRPr="00AB4FEB">
        <w:rPr>
          <w:rFonts w:cstheme="minorHAnsi"/>
          <w:sz w:val="28"/>
          <w:szCs w:val="28"/>
          <w:lang w:val="en-US"/>
        </w:rPr>
        <w:tab/>
        <w:t xml:space="preserve">üçün </w:t>
      </w:r>
      <w:r w:rsidRPr="00AB4FEB">
        <w:rPr>
          <w:rFonts w:cstheme="minorHAnsi"/>
          <w:sz w:val="28"/>
          <w:szCs w:val="28"/>
          <w:lang w:val="en-US"/>
        </w:rPr>
        <w:tab/>
        <w:t xml:space="preserve">katod </w:t>
      </w:r>
      <w:r w:rsidRPr="00AB4FEB">
        <w:rPr>
          <w:rFonts w:cstheme="minorHAnsi"/>
          <w:sz w:val="28"/>
          <w:szCs w:val="28"/>
          <w:lang w:val="en-US"/>
        </w:rPr>
        <w:tab/>
        <w:t xml:space="preserve">mühitini </w:t>
      </w:r>
      <w:r w:rsidRPr="00AB4FEB">
        <w:rPr>
          <w:rFonts w:cstheme="minorHAnsi"/>
          <w:sz w:val="28"/>
          <w:szCs w:val="28"/>
          <w:lang w:val="en-US"/>
        </w:rPr>
        <w:tab/>
        <w:t xml:space="preserve">müvəqqəti </w:t>
      </w:r>
      <w:r w:rsidRPr="00AB4FEB">
        <w:rPr>
          <w:rFonts w:cstheme="minorHAnsi"/>
          <w:sz w:val="28"/>
          <w:szCs w:val="28"/>
          <w:lang w:val="en-US"/>
        </w:rPr>
        <w:tab/>
        <w:t xml:space="preserve">paralic </w:t>
      </w:r>
      <w:r w:rsidRPr="00AB4FEB">
        <w:rPr>
          <w:rFonts w:cstheme="minorHAnsi"/>
          <w:sz w:val="28"/>
          <w:szCs w:val="28"/>
          <w:lang w:val="en-US"/>
        </w:rPr>
        <w:tab/>
        <w:t xml:space="preserve">edir </w:t>
      </w:r>
      <w:r w:rsidRPr="00AB4FEB">
        <w:rPr>
          <w:rFonts w:cstheme="minorHAnsi"/>
          <w:sz w:val="28"/>
          <w:szCs w:val="28"/>
          <w:lang w:val="en-US"/>
        </w:rPr>
        <w:tab/>
        <w:t xml:space="preserve">və təqəllüs  alınmır. Qüvvəli cərəyanda anelektroton katelektrotondan qüvvəli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olduğu üçün indeferent nöqtə katoda yaxın yerləşir.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Qüvvətli cərəyanla qalxan istiqamətdə dövrə bağlanan anda  oyanma </w:t>
      </w:r>
      <w:r w:rsidRPr="00AB4FEB">
        <w:rPr>
          <w:rFonts w:cstheme="minorHAnsi"/>
          <w:sz w:val="28"/>
          <w:szCs w:val="28"/>
          <w:lang w:val="en-US"/>
        </w:rPr>
        <w:tab/>
        <w:t xml:space="preserve">qabiliyyəti </w:t>
      </w:r>
      <w:r w:rsidRPr="00AB4FEB">
        <w:rPr>
          <w:rFonts w:cstheme="minorHAnsi"/>
          <w:sz w:val="28"/>
          <w:szCs w:val="28"/>
          <w:lang w:val="en-US"/>
        </w:rPr>
        <w:tab/>
        <w:t xml:space="preserve">anod </w:t>
      </w:r>
      <w:r w:rsidRPr="00AB4FEB">
        <w:rPr>
          <w:rFonts w:cstheme="minorHAnsi"/>
          <w:sz w:val="28"/>
          <w:szCs w:val="28"/>
          <w:lang w:val="en-US"/>
        </w:rPr>
        <w:tab/>
        <w:t xml:space="preserve">mühitində </w:t>
      </w:r>
      <w:r w:rsidRPr="00AB4FEB">
        <w:rPr>
          <w:rFonts w:cstheme="minorHAnsi"/>
          <w:sz w:val="28"/>
          <w:szCs w:val="28"/>
          <w:lang w:val="en-US"/>
        </w:rPr>
        <w:tab/>
        <w:t xml:space="preserve">paralic </w:t>
      </w:r>
      <w:r w:rsidRPr="00AB4FEB">
        <w:rPr>
          <w:rFonts w:cstheme="minorHAnsi"/>
          <w:sz w:val="28"/>
          <w:szCs w:val="28"/>
          <w:lang w:val="en-US"/>
        </w:rPr>
        <w:tab/>
        <w:t xml:space="preserve">edir,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təqəllüs </w:t>
      </w:r>
      <w:r w:rsidRPr="00AB4FEB">
        <w:rPr>
          <w:rFonts w:cstheme="minorHAnsi"/>
          <w:sz w:val="28"/>
          <w:szCs w:val="28"/>
          <w:lang w:val="en-US"/>
        </w:rPr>
        <w:tab/>
        <w:t xml:space="preserve">alınmır, </w:t>
      </w:r>
      <w:r w:rsidRPr="00AB4FEB">
        <w:rPr>
          <w:rFonts w:cstheme="minorHAnsi"/>
          <w:sz w:val="28"/>
          <w:szCs w:val="28"/>
          <w:lang w:val="en-US"/>
        </w:rPr>
        <w:tab/>
        <w:t xml:space="preserve">ani </w:t>
      </w:r>
      <w:r w:rsidRPr="00AB4FEB">
        <w:rPr>
          <w:rFonts w:cstheme="minorHAnsi"/>
          <w:sz w:val="28"/>
          <w:szCs w:val="28"/>
          <w:lang w:val="en-US"/>
        </w:rPr>
        <w:tab/>
        <w:t xml:space="preserve">momentdə </w:t>
      </w:r>
      <w:r w:rsidRPr="00AB4FEB">
        <w:rPr>
          <w:rFonts w:cstheme="minorHAnsi"/>
          <w:sz w:val="28"/>
          <w:szCs w:val="28"/>
          <w:lang w:val="en-US"/>
        </w:rPr>
        <w:tab/>
        <w:t xml:space="preserve">təqəllüs </w:t>
      </w:r>
      <w:r w:rsidRPr="00AB4FEB">
        <w:rPr>
          <w:rFonts w:cstheme="minorHAnsi"/>
          <w:sz w:val="28"/>
          <w:szCs w:val="28"/>
          <w:lang w:val="en-US"/>
        </w:rPr>
        <w:tab/>
        <w:t xml:space="preserve">alınır, </w:t>
      </w:r>
      <w:r w:rsidRPr="00AB4FEB">
        <w:rPr>
          <w:rFonts w:cstheme="minorHAnsi"/>
          <w:sz w:val="28"/>
          <w:szCs w:val="28"/>
          <w:lang w:val="en-US"/>
        </w:rPr>
        <w:tab/>
        <w:t xml:space="preserve">çünki </w:t>
      </w:r>
      <w:r w:rsidRPr="00AB4FEB">
        <w:rPr>
          <w:rFonts w:cstheme="minorHAnsi"/>
          <w:sz w:val="28"/>
          <w:szCs w:val="28"/>
          <w:lang w:val="en-US"/>
        </w:rPr>
        <w:tab/>
        <w:t xml:space="preserve">paralic  nöqtədə katod mühiti əzələdən uzaqdır.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Zəif cərəyanda – katelektroton, anelektrotondan qüvvəli olur.  Cərəyan istiqamətindən asılı olmayaraq dövrə bağlananda təqəllüs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var, acılanda yox. Buna səbəb zəif cərəyan ilə enən istiqamətdə </w:t>
      </w:r>
    </w:p>
    <w:p w:rsidR="00027EAE" w:rsidRPr="00AB4FEB" w:rsidRDefault="00027EAE" w:rsidP="00C70F79">
      <w:pPr>
        <w:rPr>
          <w:rFonts w:cstheme="minorHAnsi"/>
          <w:sz w:val="28"/>
          <w:szCs w:val="28"/>
          <w:lang w:val="en-US"/>
        </w:rPr>
        <w:sectPr w:rsidR="00027EAE" w:rsidRPr="00AB4FEB">
          <w:pgSz w:w="16840" w:h="11900"/>
          <w:pgMar w:top="1012" w:right="9283"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ələn </w:t>
      </w:r>
      <w:r w:rsidRPr="00AB4FEB">
        <w:rPr>
          <w:rFonts w:cstheme="minorHAnsi"/>
          <w:sz w:val="28"/>
          <w:szCs w:val="28"/>
          <w:lang w:val="en-US"/>
        </w:rPr>
        <w:tab/>
        <w:t xml:space="preserve">oyanma  qabiliyyəti, oyanma xəttini keçdiyi üçün təqəllüs alınır. Dövrəni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açan </w:t>
      </w:r>
      <w:r w:rsidRPr="00AB4FEB">
        <w:rPr>
          <w:rFonts w:cstheme="minorHAnsi"/>
          <w:sz w:val="28"/>
          <w:szCs w:val="28"/>
          <w:lang w:val="en-US"/>
        </w:rPr>
        <w:tab/>
        <w:t xml:space="preserve">anda </w:t>
      </w:r>
      <w:r w:rsidRPr="00AB4FEB">
        <w:rPr>
          <w:rFonts w:cstheme="minorHAnsi"/>
          <w:sz w:val="28"/>
          <w:szCs w:val="28"/>
          <w:lang w:val="en-US"/>
        </w:rPr>
        <w:tab/>
        <w:t xml:space="preserve">anod </w:t>
      </w:r>
      <w:r w:rsidRPr="00AB4FEB">
        <w:rPr>
          <w:rFonts w:cstheme="minorHAnsi"/>
          <w:sz w:val="28"/>
          <w:szCs w:val="28"/>
          <w:lang w:val="en-US"/>
        </w:rPr>
        <w:tab/>
        <w:t xml:space="preserve">mühitində </w:t>
      </w:r>
      <w:r w:rsidRPr="00AB4FEB">
        <w:rPr>
          <w:rFonts w:cstheme="minorHAnsi"/>
          <w:sz w:val="28"/>
          <w:szCs w:val="28"/>
          <w:lang w:val="en-US"/>
        </w:rPr>
        <w:tab/>
        <w:t xml:space="preserve">əmələ </w:t>
      </w:r>
      <w:r w:rsidRPr="00AB4FEB">
        <w:rPr>
          <w:rFonts w:cstheme="minorHAnsi"/>
          <w:sz w:val="28"/>
          <w:szCs w:val="28"/>
          <w:lang w:val="en-US"/>
        </w:rPr>
        <w:tab/>
        <w:t xml:space="preserve">gələn </w:t>
      </w:r>
      <w:r w:rsidRPr="00AB4FEB">
        <w:rPr>
          <w:rFonts w:cstheme="minorHAnsi"/>
          <w:sz w:val="28"/>
          <w:szCs w:val="28"/>
          <w:lang w:val="en-US"/>
        </w:rPr>
        <w:tab/>
        <w:t xml:space="preserve">oyanma </w:t>
      </w:r>
      <w:r w:rsidRPr="00AB4FEB">
        <w:rPr>
          <w:rFonts w:cstheme="minorHAnsi"/>
          <w:sz w:val="28"/>
          <w:szCs w:val="28"/>
          <w:lang w:val="en-US"/>
        </w:rPr>
        <w:tab/>
        <w:t xml:space="preserve">qabiliyyəti </w:t>
      </w:r>
      <w:r w:rsidRPr="00AB4FEB">
        <w:rPr>
          <w:rFonts w:cstheme="minorHAnsi"/>
          <w:sz w:val="28"/>
          <w:szCs w:val="28"/>
          <w:lang w:val="en-US"/>
        </w:rPr>
        <w:tab/>
        <w:t xml:space="preserve">A  xəttinə çatmır və təqəllüs əmələ gətirmir. Zəif cərəyanda katelek-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traton, </w:t>
      </w:r>
      <w:r w:rsidRPr="00AB4FEB">
        <w:rPr>
          <w:rFonts w:cstheme="minorHAnsi"/>
          <w:sz w:val="28"/>
          <w:szCs w:val="28"/>
          <w:lang w:val="en-US"/>
        </w:rPr>
        <w:tab/>
        <w:t xml:space="preserve">anelektratonadan </w:t>
      </w:r>
      <w:r w:rsidRPr="00AB4FEB">
        <w:rPr>
          <w:rFonts w:cstheme="minorHAnsi"/>
          <w:sz w:val="28"/>
          <w:szCs w:val="28"/>
          <w:lang w:val="en-US"/>
        </w:rPr>
        <w:tab/>
        <w:t xml:space="preserve">qüvvəli </w:t>
      </w:r>
      <w:r w:rsidRPr="00AB4FEB">
        <w:rPr>
          <w:rFonts w:cstheme="minorHAnsi"/>
          <w:sz w:val="28"/>
          <w:szCs w:val="28"/>
          <w:lang w:val="en-US"/>
        </w:rPr>
        <w:tab/>
        <w:t xml:space="preserve">olduğu </w:t>
      </w:r>
      <w:r w:rsidRPr="00AB4FEB">
        <w:rPr>
          <w:rFonts w:cstheme="minorHAnsi"/>
          <w:sz w:val="28"/>
          <w:szCs w:val="28"/>
          <w:lang w:val="en-US"/>
        </w:rPr>
        <w:tab/>
        <w:t xml:space="preserve">üçün </w:t>
      </w:r>
      <w:r w:rsidRPr="00AB4FEB">
        <w:rPr>
          <w:rFonts w:cstheme="minorHAnsi"/>
          <w:sz w:val="28"/>
          <w:szCs w:val="28"/>
          <w:lang w:val="en-US"/>
        </w:rPr>
        <w:tab/>
        <w:t xml:space="preserve">indeferent </w:t>
      </w:r>
      <w:r w:rsidRPr="00AB4FEB">
        <w:rPr>
          <w:rFonts w:cstheme="minorHAnsi"/>
          <w:sz w:val="28"/>
          <w:szCs w:val="28"/>
          <w:lang w:val="en-US"/>
        </w:rPr>
        <w:tab/>
        <w:t xml:space="preserve">nöqtə  anoda yaxın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cərəyanda cərəyanın istiqamətindən asılı olmayaraq hər  iki anda təqəllüs var. Orta cərəyanın enən istiqamətdə dövrə bağ-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lanan anda və acılan anda oyanma qabiliyyətləri hər iki mühitdə  A xətlərini keçdikləri üçün təqəllüs alınır. Katelektroton aneklek-  trotona bərabər olduğu üçün indeferent nöqtə ortaya düşür. Qüv-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vəli cərəyanda enən istiqamətdə dövrə bağlanan anda təqəllüs var,  açılan anda yoxdur. Qüvvəli cərəyandan enən istiqamətdə dövrəni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bağlayan anda katod mühitində əmələ gələn oyanma qabiliyyəti  əzələyə </w:t>
      </w:r>
      <w:r w:rsidRPr="00AB4FEB">
        <w:rPr>
          <w:rFonts w:cstheme="minorHAnsi"/>
          <w:sz w:val="28"/>
          <w:szCs w:val="28"/>
          <w:lang w:val="en-US"/>
        </w:rPr>
        <w:tab/>
        <w:t xml:space="preserve">nəql </w:t>
      </w:r>
      <w:r w:rsidRPr="00AB4FEB">
        <w:rPr>
          <w:rFonts w:cstheme="minorHAnsi"/>
          <w:sz w:val="28"/>
          <w:szCs w:val="28"/>
          <w:lang w:val="en-US"/>
        </w:rPr>
        <w:tab/>
        <w:t xml:space="preserve">olunur, </w:t>
      </w:r>
      <w:r w:rsidRPr="00AB4FEB">
        <w:rPr>
          <w:rFonts w:cstheme="minorHAnsi"/>
          <w:sz w:val="28"/>
          <w:szCs w:val="28"/>
          <w:lang w:val="en-US"/>
        </w:rPr>
        <w:tab/>
        <w:t xml:space="preserve">təqəllüs </w:t>
      </w:r>
      <w:r w:rsidRPr="00AB4FEB">
        <w:rPr>
          <w:rFonts w:cstheme="minorHAnsi"/>
          <w:sz w:val="28"/>
          <w:szCs w:val="28"/>
          <w:lang w:val="en-US"/>
        </w:rPr>
        <w:tab/>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Dövrəni </w:t>
      </w:r>
      <w:r w:rsidRPr="00AB4FEB">
        <w:rPr>
          <w:rFonts w:cstheme="minorHAnsi"/>
          <w:sz w:val="28"/>
          <w:szCs w:val="28"/>
          <w:lang w:val="en-US"/>
        </w:rPr>
        <w:tab/>
        <w:t xml:space="preserve">açan </w:t>
      </w:r>
      <w:r w:rsidRPr="00AB4FEB">
        <w:rPr>
          <w:rFonts w:cstheme="minorHAnsi"/>
          <w:sz w:val="28"/>
          <w:szCs w:val="28"/>
          <w:lang w:val="en-US"/>
        </w:rPr>
        <w:tab/>
        <w:t xml:space="preserve">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anod mühitində C xəttini keçdiyi üçün katod mühitini müvəqqəti  paralic edir və təqəllüs alınmır. Qüvvəli cərəyanda anelektroton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katelektrotondan </w:t>
      </w:r>
      <w:r w:rsidRPr="00AB4FEB">
        <w:rPr>
          <w:rFonts w:cstheme="minorHAnsi"/>
          <w:sz w:val="28"/>
          <w:szCs w:val="28"/>
          <w:lang w:val="en-US"/>
        </w:rPr>
        <w:tab/>
        <w:t xml:space="preserve">qüvvəli </w:t>
      </w:r>
      <w:r w:rsidRPr="00AB4FEB">
        <w:rPr>
          <w:rFonts w:cstheme="minorHAnsi"/>
          <w:sz w:val="28"/>
          <w:szCs w:val="28"/>
          <w:lang w:val="en-US"/>
        </w:rPr>
        <w:tab/>
        <w:t xml:space="preserve">olduğu </w:t>
      </w:r>
      <w:r w:rsidRPr="00AB4FEB">
        <w:rPr>
          <w:rFonts w:cstheme="minorHAnsi"/>
          <w:sz w:val="28"/>
          <w:szCs w:val="28"/>
          <w:lang w:val="en-US"/>
        </w:rPr>
        <w:tab/>
        <w:t xml:space="preserve">üçün </w:t>
      </w:r>
      <w:r w:rsidRPr="00AB4FEB">
        <w:rPr>
          <w:rFonts w:cstheme="minorHAnsi"/>
          <w:sz w:val="28"/>
          <w:szCs w:val="28"/>
          <w:lang w:val="en-US"/>
        </w:rPr>
        <w:tab/>
        <w:t xml:space="preserve">indeferent </w:t>
      </w:r>
      <w:r w:rsidRPr="00AB4FEB">
        <w:rPr>
          <w:rFonts w:cstheme="minorHAnsi"/>
          <w:sz w:val="28"/>
          <w:szCs w:val="28"/>
          <w:lang w:val="en-US"/>
        </w:rPr>
        <w:tab/>
        <w:t xml:space="preserve">nöqtə </w:t>
      </w:r>
      <w:r w:rsidRPr="00AB4FEB">
        <w:rPr>
          <w:rFonts w:cstheme="minorHAnsi"/>
          <w:sz w:val="28"/>
          <w:szCs w:val="28"/>
          <w:lang w:val="en-US"/>
        </w:rPr>
        <w:tab/>
        <w:t xml:space="preserve">katoda  yaxın </w:t>
      </w:r>
      <w:r w:rsidRPr="00AB4FEB">
        <w:rPr>
          <w:rFonts w:cstheme="minorHAnsi"/>
          <w:sz w:val="28"/>
          <w:szCs w:val="28"/>
          <w:lang w:val="en-US"/>
        </w:rPr>
        <w:tab/>
        <w:t xml:space="preserve">yerləşir. </w:t>
      </w:r>
      <w:r w:rsidRPr="00AB4FEB">
        <w:rPr>
          <w:rFonts w:cstheme="minorHAnsi"/>
          <w:sz w:val="28"/>
          <w:szCs w:val="28"/>
          <w:lang w:val="en-US"/>
        </w:rPr>
        <w:tab/>
        <w:t xml:space="preserve">Qüvvəli </w:t>
      </w:r>
      <w:r w:rsidRPr="00AB4FEB">
        <w:rPr>
          <w:rFonts w:cstheme="minorHAnsi"/>
          <w:sz w:val="28"/>
          <w:szCs w:val="28"/>
          <w:lang w:val="en-US"/>
        </w:rPr>
        <w:tab/>
      </w:r>
      <w:r w:rsidRPr="00AB4FEB">
        <w:rPr>
          <w:rFonts w:cstheme="minorHAnsi"/>
          <w:sz w:val="28"/>
          <w:szCs w:val="28"/>
          <w:lang w:val="en-US"/>
        </w:rPr>
        <w:tab/>
        <w:t xml:space="preserve">cərəyanla </w:t>
      </w:r>
      <w:r w:rsidRPr="00AB4FEB">
        <w:rPr>
          <w:rFonts w:cstheme="minorHAnsi"/>
          <w:sz w:val="28"/>
          <w:szCs w:val="28"/>
          <w:lang w:val="en-US"/>
        </w:rPr>
        <w:tab/>
        <w:t xml:space="preserve">qalxan </w:t>
      </w:r>
      <w:r w:rsidRPr="00AB4FEB">
        <w:rPr>
          <w:rFonts w:cstheme="minorHAnsi"/>
          <w:sz w:val="28"/>
          <w:szCs w:val="28"/>
          <w:lang w:val="en-US"/>
        </w:rPr>
        <w:tab/>
        <w:t xml:space="preserve">istiqamətdə </w:t>
      </w:r>
      <w:r w:rsidRPr="00AB4FEB">
        <w:rPr>
          <w:rFonts w:cstheme="minorHAnsi"/>
          <w:sz w:val="28"/>
          <w:szCs w:val="28"/>
          <w:lang w:val="en-US"/>
        </w:rPr>
        <w:tab/>
      </w:r>
      <w:r w:rsidRPr="00AB4FEB">
        <w:rPr>
          <w:rFonts w:cstheme="minorHAnsi"/>
          <w:sz w:val="28"/>
          <w:szCs w:val="28"/>
          <w:lang w:val="en-US"/>
        </w:rPr>
        <w:tab/>
        <w:t xml:space="preserve">dövrə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bağlanan </w:t>
      </w:r>
      <w:r w:rsidRPr="00AB4FEB">
        <w:rPr>
          <w:rFonts w:cstheme="minorHAnsi"/>
          <w:sz w:val="28"/>
          <w:szCs w:val="28"/>
          <w:lang w:val="en-US"/>
        </w:rPr>
        <w:tab/>
        <w:t xml:space="preserve">anda </w:t>
      </w:r>
      <w:r w:rsidRPr="00AB4FEB">
        <w:rPr>
          <w:rFonts w:cstheme="minorHAnsi"/>
          <w:sz w:val="28"/>
          <w:szCs w:val="28"/>
          <w:lang w:val="en-US"/>
        </w:rPr>
        <w:tab/>
        <w:t xml:space="preserve">oyanma </w:t>
      </w:r>
      <w:r w:rsidRPr="00AB4FEB">
        <w:rPr>
          <w:rFonts w:cstheme="minorHAnsi"/>
          <w:sz w:val="28"/>
          <w:szCs w:val="28"/>
          <w:lang w:val="en-US"/>
        </w:rPr>
        <w:tab/>
        <w:t xml:space="preserve">qabiliyyəti </w:t>
      </w:r>
      <w:r w:rsidRPr="00AB4FEB">
        <w:rPr>
          <w:rFonts w:cstheme="minorHAnsi"/>
          <w:sz w:val="28"/>
          <w:szCs w:val="28"/>
          <w:lang w:val="en-US"/>
        </w:rPr>
        <w:tab/>
        <w:t xml:space="preserve">anod </w:t>
      </w:r>
      <w:r w:rsidRPr="00AB4FEB">
        <w:rPr>
          <w:rFonts w:cstheme="minorHAnsi"/>
          <w:sz w:val="28"/>
          <w:szCs w:val="28"/>
          <w:lang w:val="en-US"/>
        </w:rPr>
        <w:tab/>
        <w:t xml:space="preserve">mühitinin </w:t>
      </w:r>
      <w:r w:rsidRPr="00AB4FEB">
        <w:rPr>
          <w:rFonts w:cstheme="minorHAnsi"/>
          <w:sz w:val="28"/>
          <w:szCs w:val="28"/>
          <w:lang w:val="en-US"/>
        </w:rPr>
        <w:tab/>
      </w:r>
      <w:r w:rsidRPr="00AB4FEB">
        <w:rPr>
          <w:rFonts w:cstheme="minorHAnsi"/>
          <w:sz w:val="28"/>
          <w:szCs w:val="28"/>
          <w:lang w:val="en-US"/>
        </w:rPr>
        <w:tab/>
        <w:t xml:space="preserve">paralic </w:t>
      </w:r>
      <w:r w:rsidRPr="00AB4FEB">
        <w:rPr>
          <w:rFonts w:cstheme="minorHAnsi"/>
          <w:sz w:val="28"/>
          <w:szCs w:val="28"/>
          <w:lang w:val="en-US"/>
        </w:rPr>
        <w:tab/>
        <w:t xml:space="preserve">edir,  ona </w:t>
      </w:r>
      <w:r w:rsidRPr="00AB4FEB">
        <w:rPr>
          <w:rFonts w:cstheme="minorHAnsi"/>
          <w:sz w:val="28"/>
          <w:szCs w:val="28"/>
          <w:lang w:val="en-US"/>
        </w:rPr>
        <w:tab/>
        <w:t xml:space="preserve">görə </w:t>
      </w:r>
      <w:r w:rsidRPr="00AB4FEB">
        <w:rPr>
          <w:rFonts w:cstheme="minorHAnsi"/>
          <w:sz w:val="28"/>
          <w:szCs w:val="28"/>
          <w:lang w:val="en-US"/>
        </w:rPr>
        <w:tab/>
      </w:r>
      <w:r w:rsidRPr="00AB4FEB">
        <w:rPr>
          <w:rFonts w:cstheme="minorHAnsi"/>
          <w:sz w:val="28"/>
          <w:szCs w:val="28"/>
          <w:lang w:val="en-US"/>
        </w:rPr>
        <w:tab/>
        <w:t xml:space="preserve">də </w:t>
      </w:r>
      <w:r w:rsidRPr="00AB4FEB">
        <w:rPr>
          <w:rFonts w:cstheme="minorHAnsi"/>
          <w:sz w:val="28"/>
          <w:szCs w:val="28"/>
          <w:lang w:val="en-US"/>
        </w:rPr>
        <w:tab/>
        <w:t xml:space="preserve">təqəllüs </w:t>
      </w:r>
      <w:r w:rsidRPr="00AB4FEB">
        <w:rPr>
          <w:rFonts w:cstheme="minorHAnsi"/>
          <w:sz w:val="28"/>
          <w:szCs w:val="28"/>
          <w:lang w:val="en-US"/>
        </w:rPr>
        <w:tab/>
        <w:t xml:space="preserve">alınmır, </w:t>
      </w:r>
      <w:r w:rsidRPr="00AB4FEB">
        <w:rPr>
          <w:rFonts w:cstheme="minorHAnsi"/>
          <w:sz w:val="28"/>
          <w:szCs w:val="28"/>
          <w:lang w:val="en-US"/>
        </w:rPr>
        <w:tab/>
        <w:t xml:space="preserve">açılan </w:t>
      </w:r>
      <w:r w:rsidRPr="00AB4FEB">
        <w:rPr>
          <w:rFonts w:cstheme="minorHAnsi"/>
          <w:sz w:val="28"/>
          <w:szCs w:val="28"/>
          <w:lang w:val="en-US"/>
        </w:rPr>
        <w:tab/>
        <w:t xml:space="preserve">anda </w:t>
      </w:r>
      <w:r w:rsidRPr="00AB4FEB">
        <w:rPr>
          <w:rFonts w:cstheme="minorHAnsi"/>
          <w:sz w:val="28"/>
          <w:szCs w:val="28"/>
          <w:lang w:val="en-US"/>
        </w:rPr>
        <w:tab/>
        <w:t xml:space="preserve">təqəllüs </w:t>
      </w:r>
      <w:r w:rsidRPr="00AB4FEB">
        <w:rPr>
          <w:rFonts w:cstheme="minorHAnsi"/>
          <w:sz w:val="28"/>
          <w:szCs w:val="28"/>
          <w:lang w:val="en-US"/>
        </w:rPr>
        <w:tab/>
        <w:t xml:space="preserve">alınır, </w:t>
      </w:r>
      <w:r w:rsidRPr="00AB4FEB">
        <w:rPr>
          <w:rFonts w:cstheme="minorHAnsi"/>
          <w:sz w:val="28"/>
          <w:szCs w:val="28"/>
          <w:lang w:val="en-US"/>
        </w:rPr>
        <w:tab/>
        <w:t xml:space="preserve">çünki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paralic sahə katod mühitində əzələdən uzaqdır. Qüvvəli cərəyanda  anelektroton </w:t>
      </w:r>
      <w:r w:rsidRPr="00AB4FEB">
        <w:rPr>
          <w:rFonts w:cstheme="minorHAnsi"/>
          <w:sz w:val="28"/>
          <w:szCs w:val="28"/>
          <w:lang w:val="en-US"/>
        </w:rPr>
        <w:tab/>
        <w:t xml:space="preserve">katelektrotona </w:t>
      </w:r>
      <w:r w:rsidRPr="00AB4FEB">
        <w:rPr>
          <w:rFonts w:cstheme="minorHAnsi"/>
          <w:sz w:val="28"/>
          <w:szCs w:val="28"/>
          <w:lang w:val="en-US"/>
        </w:rPr>
        <w:tab/>
        <w:t xml:space="preserve">nisbətən </w:t>
      </w:r>
      <w:r w:rsidRPr="00AB4FEB">
        <w:rPr>
          <w:rFonts w:cstheme="minorHAnsi"/>
          <w:sz w:val="28"/>
          <w:szCs w:val="28"/>
          <w:lang w:val="en-US"/>
        </w:rPr>
        <w:tab/>
        <w:t xml:space="preserve">böyük, </w:t>
      </w:r>
      <w:r w:rsidRPr="00AB4FEB">
        <w:rPr>
          <w:rFonts w:cstheme="minorHAnsi"/>
          <w:sz w:val="28"/>
          <w:szCs w:val="28"/>
          <w:lang w:val="en-US"/>
        </w:rPr>
        <w:tab/>
        <w:t xml:space="preserve">indeferent </w:t>
      </w:r>
      <w:r w:rsidRPr="00AB4FEB">
        <w:rPr>
          <w:rFonts w:cstheme="minorHAnsi"/>
          <w:sz w:val="28"/>
          <w:szCs w:val="28"/>
          <w:lang w:val="en-US"/>
        </w:rPr>
        <w:tab/>
        <w:t xml:space="preserve">sahə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katoda yaxın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272"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191" type="#_x0000_t202" style="position:absolute;margin-left:472pt;margin-top:437.95pt;width:135.3pt;height:14.5pt;z-index:-250408960;mso-position-horizontal-relative:page;mso-position-vertical-relative:page" filled="f" stroked="f">
            <v:stroke joinstyle="round"/>
            <v:path gradientshapeok="f" o:connecttype="segments"/>
            <v:textbox inset="0,0,0,0">
              <w:txbxContent>
                <w:p w:rsidR="00AB4FEB" w:rsidRDefault="00AB4FEB">
                  <w:pPr>
                    <w:tabs>
                      <w:tab w:val="left" w:pos="1726"/>
                      <w:tab w:val="left" w:pos="2245"/>
                      <w:tab w:val="left" w:pos="2491"/>
                    </w:tabs>
                    <w:spacing w:line="262" w:lineRule="exact"/>
                  </w:pPr>
                  <w:r>
                    <w:rPr>
                      <w:color w:val="000000"/>
                      <w:sz w:val="24"/>
                      <w:szCs w:val="24"/>
                    </w:rPr>
                    <w:t xml:space="preserve">bağırsaqlarında, </w:t>
                  </w:r>
                  <w:r>
                    <w:tab/>
                  </w:r>
                  <w:r>
                    <w:rPr>
                      <w:color w:val="000000"/>
                      <w:sz w:val="24"/>
                      <w:szCs w:val="24"/>
                    </w:rPr>
                    <w:t xml:space="preserve">quş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192" type="#_x0000_t202" style="position:absolute;margin-left:472pt;margin-top:382.75pt;width:75.4pt;height:14.5pt;z-index:-250407936;mso-position-horizontal-relative:page;mso-position-vertical-relative:page" filled="f" stroked="f">
            <v:stroke joinstyle="round"/>
            <v:path gradientshapeok="f" o:connecttype="segments"/>
            <v:textbox inset="0,0,0,0">
              <w:txbxContent>
                <w:p w:rsidR="00AB4FEB" w:rsidRDefault="00AB4FEB">
                  <w:pPr>
                    <w:tabs>
                      <w:tab w:val="left" w:pos="679"/>
                      <w:tab w:val="left" w:pos="1077"/>
                      <w:tab w:val="left" w:pos="1308"/>
                    </w:tabs>
                    <w:spacing w:line="262" w:lineRule="exact"/>
                  </w:pPr>
                  <w:r>
                    <w:rPr>
                      <w:color w:val="000000"/>
                      <w:sz w:val="24"/>
                      <w:szCs w:val="24"/>
                    </w:rPr>
                    <w:t xml:space="preserve">tərlik </w:t>
                  </w:r>
                  <w:r>
                    <w:tab/>
                  </w:r>
                  <w:r>
                    <w:rPr>
                      <w:color w:val="000000"/>
                      <w:sz w:val="24"/>
                      <w:szCs w:val="24"/>
                    </w:rPr>
                    <w:t xml:space="preserve">və </w:t>
                  </w:r>
                  <w:r>
                    <w:tab/>
                  </w:r>
                  <w:r>
                    <w:rPr>
                      <w:color w:val="000000"/>
                      <w:sz w:val="24"/>
                      <w:szCs w:val="24"/>
                    </w:rPr>
                    <w:t>b</w:t>
                  </w:r>
                  <w:r>
                    <w:tab/>
                  </w:r>
                  <w:r>
                    <w:rPr>
                      <w:color w:val="000000"/>
                      <w:sz w:val="24"/>
                      <w:szCs w:val="24"/>
                    </w:rPr>
                    <w:t xml:space="preserve"> </w:t>
                  </w:r>
                </w:p>
              </w:txbxContent>
            </v:textbox>
            <w10:wrap anchorx="page" anchory="page"/>
          </v:shape>
        </w:pict>
      </w:r>
      <w:r w:rsidRPr="00AB4FEB">
        <w:rPr>
          <w:rFonts w:cstheme="minorHAnsi"/>
          <w:sz w:val="28"/>
          <w:szCs w:val="28"/>
        </w:rPr>
        <w:pict>
          <v:shape id="_x0000_s2193" type="#_x0000_t202" style="position:absolute;margin-left:51.05pt;margin-top:381pt;width:64.85pt;height:14.5pt;z-index:-250406912;mso-position-horizontal-relative:page;mso-position-vertical-relative:page" filled="f" stroked="f">
            <v:stroke joinstyle="round"/>
            <v:path gradientshapeok="f" o:connecttype="segments"/>
            <v:textbox inset="0,0,0,0">
              <w:txbxContent>
                <w:p w:rsidR="00AB4FEB" w:rsidRDefault="00AB4FEB">
                  <w:pPr>
                    <w:tabs>
                      <w:tab w:val="left" w:pos="710"/>
                      <w:tab w:val="left" w:pos="1053"/>
                    </w:tabs>
                    <w:spacing w:line="262" w:lineRule="exact"/>
                  </w:pPr>
                  <w:r>
                    <w:rPr>
                      <w:color w:val="000000"/>
                      <w:sz w:val="24"/>
                      <w:szCs w:val="24"/>
                    </w:rPr>
                    <w:t xml:space="preserve">əzələ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2194" type="#_x0000_t202" style="position:absolute;margin-left:51.05pt;margin-top:298.2pt;width:160.65pt;height:14.5pt;z-index:-250405888;mso-position-horizontal-relative:page;mso-position-vertical-relative:page" filled="f" stroked="f">
            <v:stroke joinstyle="round"/>
            <v:path gradientshapeok="f" o:connecttype="segments"/>
            <v:textbox inset="0,0,0,0">
              <w:txbxContent>
                <w:p w:rsidR="00AB4FEB" w:rsidRDefault="00AB4FEB">
                  <w:pPr>
                    <w:tabs>
                      <w:tab w:val="left" w:pos="1198"/>
                      <w:tab w:val="left" w:pos="2462"/>
                      <w:tab w:val="left" w:pos="2853"/>
                    </w:tabs>
                    <w:spacing w:line="262" w:lineRule="exact"/>
                  </w:pPr>
                  <w:r>
                    <w:rPr>
                      <w:color w:val="000000"/>
                      <w:sz w:val="24"/>
                      <w:szCs w:val="24"/>
                    </w:rPr>
                    <w:t xml:space="preserve">təqəllüsü </w:t>
                  </w:r>
                  <w:r>
                    <w:tab/>
                  </w:r>
                  <w:r>
                    <w:rPr>
                      <w:color w:val="000000"/>
                      <w:sz w:val="24"/>
                      <w:szCs w:val="24"/>
                    </w:rPr>
                    <w:t xml:space="preserve">sayəsində </w:t>
                  </w:r>
                  <w:r>
                    <w:tab/>
                  </w:r>
                  <w:r>
                    <w:rPr>
                      <w:color w:val="000000"/>
                      <w:sz w:val="24"/>
                      <w:szCs w:val="24"/>
                    </w:rPr>
                    <w:t>b</w:t>
                  </w:r>
                  <w:r>
                    <w:tab/>
                  </w:r>
                  <w:r>
                    <w:rPr>
                      <w:color w:val="000000"/>
                      <w:sz w:val="24"/>
                      <w:szCs w:val="24"/>
                    </w:rPr>
                    <w:t xml:space="preserve"> </w:t>
                  </w:r>
                </w:p>
              </w:txbxContent>
            </v:textbox>
            <w10:wrap anchorx="page" anchory="page"/>
          </v:shape>
        </w:pict>
      </w:r>
      <w:r w:rsidRPr="00AB4FEB">
        <w:rPr>
          <w:rFonts w:cstheme="minorHAnsi"/>
          <w:sz w:val="28"/>
          <w:szCs w:val="28"/>
        </w:rPr>
        <w:pict>
          <v:shape id="_x0000_s2195" type="#_x0000_t202" style="position:absolute;margin-left:590.25pt;margin-top:437.95pt;width:41.15pt;height:14.5pt;z-index:-250404864;mso-position-horizontal-relative:page;mso-position-vertical-relative:page" filled="f" stroked="f">
            <v:stroke joinstyle="round"/>
            <v:path gradientshapeok="f" o:connecttype="segments"/>
            <v:textbox inset="0,0,0,0">
              <w:txbxContent>
                <w:p w:rsidR="00AB4FEB" w:rsidRDefault="00AB4FEB">
                  <w:pPr>
                    <w:tabs>
                      <w:tab w:val="left" w:pos="294"/>
                      <w:tab w:val="left" w:pos="608"/>
                    </w:tabs>
                    <w:spacing w:line="262" w:lineRule="exact"/>
                  </w:pPr>
                  <w:r>
                    <w:rPr>
                      <w:color w:val="000000"/>
                      <w:sz w:val="24"/>
                      <w:szCs w:val="24"/>
                    </w:rPr>
                    <w:t xml:space="preserve">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2196" type="#_x0000_t202" style="position:absolute;margin-left:51.05pt;margin-top:381pt;width:341.25pt;height:69.7pt;z-index:-250403840;mso-position-horizontal-relative:page;mso-position-vertical-relative:page" filled="f" stroked="f">
            <v:stroke joinstyle="round"/>
            <v:path gradientshapeok="f" o:connecttype="segments"/>
            <v:textbox inset="0,0,0,0">
              <w:txbxContent>
                <w:p w:rsidR="00AB4FEB" w:rsidRDefault="00AB4FEB">
                  <w:pPr>
                    <w:tabs>
                      <w:tab w:val="left" w:pos="895"/>
                      <w:tab w:val="left" w:pos="1672"/>
                      <w:tab w:val="left" w:pos="2713"/>
                      <w:tab w:val="left" w:pos="3864"/>
                      <w:tab w:val="left" w:pos="5092"/>
                    </w:tabs>
                    <w:spacing w:after="14" w:line="269" w:lineRule="exact"/>
                  </w:pPr>
                  <w:r>
                    <w:tab/>
                  </w:r>
                  <w:r>
                    <w:rPr>
                      <w:color w:val="000000"/>
                      <w:sz w:val="24"/>
                      <w:szCs w:val="24"/>
                    </w:rPr>
                    <w:t xml:space="preserve">ənşəli </w:t>
                  </w:r>
                  <w:r>
                    <w:tab/>
                  </w:r>
                  <w:r>
                    <w:rPr>
                      <w:color w:val="000000"/>
                      <w:sz w:val="24"/>
                      <w:szCs w:val="24"/>
                    </w:rPr>
                    <w:t xml:space="preserve">olmayan </w:t>
                  </w:r>
                  <w:r>
                    <w:tab/>
                  </w:r>
                  <w:r>
                    <w:rPr>
                      <w:color w:val="000000"/>
                      <w:sz w:val="24"/>
                      <w:szCs w:val="24"/>
                    </w:rPr>
                    <w:t xml:space="preserve">kontraktil </w:t>
                  </w:r>
                  <w:r>
                    <w:tab/>
                  </w:r>
                  <w:r>
                    <w:rPr>
                      <w:color w:val="000000"/>
                      <w:sz w:val="24"/>
                      <w:szCs w:val="24"/>
                    </w:rPr>
                    <w:t xml:space="preserve">hüceyrələr </w:t>
                  </w:r>
                  <w:r>
                    <w:tab/>
                  </w:r>
                  <w:r>
                    <w:rPr>
                      <w:color w:val="000000"/>
                      <w:sz w:val="24"/>
                      <w:szCs w:val="24"/>
                    </w:rPr>
                    <w:t xml:space="preserve">(mioepitelial, </w:t>
                  </w:r>
                  <w:r>
                    <w:rPr>
                      <w:color w:val="000000"/>
                      <w:spacing w:val="13278"/>
                      <w:sz w:val="24"/>
                      <w:szCs w:val="24"/>
                    </w:rPr>
                    <w:t xml:space="preserve"> </w:t>
                  </w:r>
                  <w:r w:rsidRPr="00F3519E">
                    <w:rPr>
                      <w:color w:val="000000"/>
                      <w:spacing w:val="5"/>
                      <w:sz w:val="24"/>
                      <w:szCs w:val="24"/>
                    </w:rPr>
                    <w:t>miofibroblastlar və s.) tərəfindən həyata keçirilən hərəkət funk-</w:t>
                  </w:r>
                  <w:r w:rsidRPr="00F3519E">
                    <w:rPr>
                      <w:color w:val="000000"/>
                      <w:spacing w:val="3"/>
                      <w:sz w:val="24"/>
                      <w:szCs w:val="24"/>
                    </w:rPr>
                    <w:t xml:space="preserve"> </w:t>
                  </w:r>
                </w:p>
                <w:p w:rsidR="00AB4FEB" w:rsidRDefault="00AB4FEB">
                  <w:pPr>
                    <w:tabs>
                      <w:tab w:val="left" w:pos="1277"/>
                      <w:tab w:val="left" w:pos="2195"/>
                      <w:tab w:val="left" w:pos="3912"/>
                      <w:tab w:val="left" w:pos="5017"/>
                    </w:tabs>
                    <w:spacing w:after="10" w:line="269" w:lineRule="exact"/>
                  </w:pPr>
                  <w:r>
                    <w:rPr>
                      <w:color w:val="000000"/>
                      <w:sz w:val="24"/>
                      <w:szCs w:val="24"/>
                    </w:rPr>
                    <w:t xml:space="preserve">siyalarının </w:t>
                  </w:r>
                  <w:r>
                    <w:tab/>
                  </w:r>
                  <w:r>
                    <w:rPr>
                      <w:color w:val="000000"/>
                      <w:sz w:val="24"/>
                      <w:szCs w:val="24"/>
                    </w:rPr>
                    <w:t xml:space="preserve">əsasını </w:t>
                  </w:r>
                  <w:r>
                    <w:tab/>
                  </w:r>
                  <w:r>
                    <w:rPr>
                      <w:color w:val="000000"/>
                      <w:sz w:val="24"/>
                      <w:szCs w:val="24"/>
                    </w:rPr>
                    <w:t xml:space="preserve">aktinomiozinin </w:t>
                  </w:r>
                  <w:r>
                    <w:tab/>
                  </w:r>
                  <w:r>
                    <w:rPr>
                      <w:color w:val="000000"/>
                      <w:sz w:val="24"/>
                      <w:szCs w:val="24"/>
                    </w:rPr>
                    <w:t xml:space="preserve">liflərinin </w:t>
                  </w:r>
                  <w:r>
                    <w:tab/>
                  </w:r>
                  <w:r>
                    <w:rPr>
                      <w:color w:val="000000"/>
                      <w:sz w:val="24"/>
                      <w:szCs w:val="24"/>
                    </w:rPr>
                    <w:t xml:space="preserve">xemomexanik </w:t>
                  </w:r>
                  <w:r>
                    <w:rPr>
                      <w:color w:val="000000"/>
                      <w:spacing w:val="13326"/>
                      <w:sz w:val="24"/>
                      <w:szCs w:val="24"/>
                    </w:rPr>
                    <w:t xml:space="preserve"> </w:t>
                  </w:r>
                  <w:r>
                    <w:rPr>
                      <w:color w:val="000000"/>
                      <w:sz w:val="24"/>
                      <w:szCs w:val="24"/>
                    </w:rPr>
                    <w:t xml:space="preserve">dəyişməsi təmin edir. </w:t>
                  </w:r>
                </w:p>
                <w:p w:rsidR="00AB4FEB" w:rsidRDefault="00AB4FEB">
                  <w:pPr>
                    <w:tabs>
                      <w:tab w:val="left" w:pos="425"/>
                      <w:tab w:val="left" w:pos="1930"/>
                      <w:tab w:val="left" w:pos="2929"/>
                      <w:tab w:val="left" w:pos="3341"/>
                      <w:tab w:val="left" w:pos="4194"/>
                      <w:tab w:val="left" w:pos="4979"/>
                      <w:tab w:val="left" w:pos="6151"/>
                      <w:tab w:val="left" w:pos="6504"/>
                    </w:tabs>
                    <w:spacing w:line="265" w:lineRule="exact"/>
                  </w:pPr>
                  <w:r>
                    <w:tab/>
                  </w:r>
                  <w:r>
                    <w:rPr>
                      <w:i/>
                      <w:iCs/>
                      <w:color w:val="000000"/>
                      <w:sz w:val="24"/>
                      <w:szCs w:val="24"/>
                    </w:rPr>
                    <w:t xml:space="preserve">Eninəzolaqlı </w:t>
                  </w:r>
                  <w:r>
                    <w:tab/>
                  </w:r>
                  <w:r>
                    <w:rPr>
                      <w:i/>
                      <w:iCs/>
                      <w:color w:val="000000"/>
                      <w:sz w:val="24"/>
                      <w:szCs w:val="24"/>
                    </w:rPr>
                    <w:t>əzələdə</w:t>
                  </w:r>
                  <w:r>
                    <w:rPr>
                      <w:color w:val="000000"/>
                      <w:sz w:val="24"/>
                      <w:szCs w:val="24"/>
                    </w:rPr>
                    <w:t xml:space="preserve"> </w:t>
                  </w:r>
                  <w:r>
                    <w:tab/>
                  </w:r>
                  <w:r>
                    <w:rPr>
                      <w:color w:val="000000"/>
                      <w:sz w:val="24"/>
                      <w:szCs w:val="24"/>
                    </w:rPr>
                    <w:t xml:space="preserve">– </w:t>
                  </w:r>
                  <w:r>
                    <w:tab/>
                  </w:r>
                  <w:r>
                    <w:rPr>
                      <w:color w:val="000000"/>
                      <w:sz w:val="24"/>
                      <w:szCs w:val="24"/>
                    </w:rPr>
                    <w:t xml:space="preserve">skelet </w:t>
                  </w:r>
                  <w:r>
                    <w:tab/>
                  </w:r>
                  <w:r>
                    <w:rPr>
                      <w:color w:val="000000"/>
                      <w:sz w:val="24"/>
                      <w:szCs w:val="24"/>
                    </w:rPr>
                    <w:t xml:space="preserve">əzələ </w:t>
                  </w:r>
                  <w:r>
                    <w:tab/>
                  </w:r>
                  <w:r>
                    <w:rPr>
                      <w:color w:val="000000"/>
                      <w:sz w:val="24"/>
                      <w:szCs w:val="24"/>
                    </w:rPr>
                    <w:t xml:space="preserve">liflərində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197" type="#_x0000_t202" style="position:absolute;margin-left:614.2pt;margin-top:437.95pt;width:158.35pt;height:14.5pt;z-index:-250402816;mso-position-horizontal-relative:page;mso-position-vertical-relative:page" filled="f" stroked="f">
            <v:stroke joinstyle="round"/>
            <v:path gradientshapeok="f" o:connecttype="segments"/>
            <v:textbox inset="0,0,0,0">
              <w:txbxContent>
                <w:p w:rsidR="00AB4FEB" w:rsidRDefault="00AB4FEB">
                  <w:pPr>
                    <w:tabs>
                      <w:tab w:val="left" w:pos="1201"/>
                      <w:tab w:val="left" w:pos="1786"/>
                      <w:tab w:val="left" w:pos="2760"/>
                      <w:tab w:val="left" w:pos="2953"/>
                    </w:tabs>
                    <w:spacing w:line="262" w:lineRule="exact"/>
                  </w:pPr>
                  <w:r>
                    <w:rPr>
                      <w:color w:val="000000"/>
                      <w:sz w:val="24"/>
                      <w:szCs w:val="24"/>
                    </w:rPr>
                    <w:t xml:space="preserve">əməlilərdə </w:t>
                  </w:r>
                  <w:r>
                    <w:tab/>
                  </w:r>
                  <w:r>
                    <w:rPr>
                      <w:color w:val="000000"/>
                      <w:sz w:val="24"/>
                      <w:szCs w:val="24"/>
                    </w:rPr>
                    <w:t xml:space="preserve">əsas </w:t>
                  </w:r>
                  <w:r>
                    <w:tab/>
                  </w:r>
                  <w:r>
                    <w:rPr>
                      <w:color w:val="000000"/>
                      <w:sz w:val="24"/>
                      <w:szCs w:val="24"/>
                    </w:rPr>
                    <w:t xml:space="preserve">etibarilə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198" type="#_x0000_t202" style="position:absolute;margin-left:146.1pt;margin-top:436.2pt;width:233.6pt;height:28.3pt;z-index:-250401792;mso-position-horizontal-relative:page;mso-position-vertical-relative:page" filled="f" stroked="f">
            <v:stroke joinstyle="round"/>
            <v:path gradientshapeok="f" o:connecttype="segments"/>
            <v:textbox inset="0,0,0,0">
              <w:txbxContent>
                <w:p w:rsidR="00AB4FEB" w:rsidRDefault="00AB4FEB">
                  <w:pPr>
                    <w:tabs>
                      <w:tab w:val="left" w:pos="594"/>
                      <w:tab w:val="left" w:pos="1295"/>
                      <w:tab w:val="left" w:pos="1582"/>
                      <w:tab w:val="left" w:pos="2641"/>
                      <w:tab w:val="left" w:pos="3410"/>
                      <w:tab w:val="left" w:pos="4009"/>
                      <w:tab w:val="left" w:pos="4369"/>
                    </w:tabs>
                    <w:spacing w:line="269" w:lineRule="exact"/>
                  </w:pPr>
                  <w:r>
                    <w:tab/>
                  </w:r>
                  <w:r>
                    <w:tab/>
                  </w:r>
                  <w:r>
                    <w:tab/>
                  </w:r>
                  <w:r>
                    <w:tab/>
                  </w:r>
                  <w:r>
                    <w:tab/>
                  </w:r>
                  <w:r>
                    <w:tab/>
                  </w:r>
                  <w:r>
                    <w:tab/>
                  </w:r>
                  <w:r w:rsidRPr="00AB4FEB">
                    <w:rPr>
                      <w:color w:val="000000"/>
                      <w:sz w:val="24"/>
                      <w:szCs w:val="24"/>
                      <w:lang w:val="en-US"/>
                    </w:rPr>
                    <w:t xml:space="preserve">ə </w:t>
                  </w:r>
                  <w:r w:rsidRPr="00AB4FEB">
                    <w:rPr>
                      <w:color w:val="000000"/>
                      <w:spacing w:val="9067"/>
                      <w:sz w:val="24"/>
                      <w:szCs w:val="24"/>
                      <w:lang w:val="en-US"/>
                    </w:rPr>
                    <w:t xml:space="preserve"> </w:t>
                  </w:r>
                  <w:r w:rsidRPr="00AB4FEB">
                    <w:rPr>
                      <w:color w:val="000000"/>
                      <w:sz w:val="24"/>
                      <w:szCs w:val="24"/>
                      <w:lang w:val="en-US"/>
                    </w:rPr>
                    <w:t xml:space="preserve">ığıcı </w:t>
                  </w:r>
                  <w:r w:rsidRPr="00AB4FEB">
                    <w:rPr>
                      <w:lang w:val="en-US"/>
                    </w:rPr>
                    <w:tab/>
                  </w:r>
                  <w:r w:rsidRPr="00AB4FEB">
                    <w:rPr>
                      <w:color w:val="000000"/>
                      <w:sz w:val="24"/>
                      <w:szCs w:val="24"/>
                      <w:lang w:val="en-US"/>
                    </w:rPr>
                    <w:t xml:space="preserve">vahid </w:t>
                  </w:r>
                  <w:r w:rsidRPr="00AB4FEB">
                    <w:rPr>
                      <w:lang w:val="en-US"/>
                    </w:rPr>
                    <w:tab/>
                  </w:r>
                  <w:r w:rsidRPr="00AB4FEB">
                    <w:rPr>
                      <w:color w:val="000000"/>
                      <w:sz w:val="24"/>
                      <w:szCs w:val="24"/>
                      <w:lang w:val="en-US"/>
                    </w:rPr>
                    <w:t xml:space="preserve">– </w:t>
                  </w:r>
                  <w:r w:rsidRPr="00AB4FEB">
                    <w:rPr>
                      <w:lang w:val="en-US"/>
                    </w:rPr>
                    <w:tab/>
                  </w:r>
                  <w:r w:rsidRPr="00AB4FEB">
                    <w:rPr>
                      <w:color w:val="000000"/>
                      <w:sz w:val="24"/>
                      <w:szCs w:val="24"/>
                      <w:lang w:val="en-US"/>
                    </w:rPr>
                    <w:t xml:space="preserve">sarkomer </w:t>
                  </w:r>
                  <w:r w:rsidRPr="00AB4FEB">
                    <w:rPr>
                      <w:lang w:val="en-US"/>
                    </w:rPr>
                    <w:tab/>
                  </w:r>
                  <w:r w:rsidRPr="00AB4FEB">
                    <w:rPr>
                      <w:color w:val="000000"/>
                      <w:sz w:val="24"/>
                      <w:szCs w:val="24"/>
                      <w:lang w:val="en-US"/>
                    </w:rPr>
                    <w:t xml:space="preserve">iştirak </w:t>
                  </w:r>
                  <w:r w:rsidRPr="00AB4FEB">
                    <w:rPr>
                      <w:lang w:val="en-US"/>
                    </w:rPr>
                    <w:tab/>
                  </w:r>
                  <w:r w:rsidRPr="00AB4FEB">
                    <w:rPr>
                      <w:color w:val="000000"/>
                      <w:sz w:val="24"/>
                      <w:szCs w:val="24"/>
                      <w:lang w:val="en-US"/>
                    </w:rPr>
                    <w:t xml:space="preserve">edir. </w:t>
                  </w:r>
                  <w:r w:rsidRPr="00AB4FEB">
                    <w:rPr>
                      <w:lang w:val="en-US"/>
                    </w:rPr>
                    <w:tab/>
                  </w:r>
                  <w:r>
                    <w:rPr>
                      <w:color w:val="000000"/>
                      <w:sz w:val="24"/>
                      <w:szCs w:val="24"/>
                    </w:rPr>
                    <w:t xml:space="preserve">Saya </w:t>
                  </w:r>
                </w:p>
              </w:txbxContent>
            </v:textbox>
            <w10:wrap anchorx="page" anchory="page"/>
          </v:shape>
        </w:pict>
      </w:r>
      <w:r w:rsidRPr="00AB4FEB">
        <w:rPr>
          <w:rFonts w:cstheme="minorHAnsi"/>
          <w:sz w:val="28"/>
          <w:szCs w:val="28"/>
        </w:rPr>
        <w:pict>
          <v:shape id="_x0000_s2183" type="#_x0000_t202" style="position:absolute;margin-left:51.05pt;margin-top:546.6pt;width:4.4pt;height:14.5pt;z-index:2528993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84" type="#_x0000_t202" style="position:absolute;margin-left:202.95pt;margin-top:546.5pt;width:19pt;height:12.5pt;z-index:252900352;mso-position-horizontal-relative:page;mso-position-vertical-relative:page" filled="f" stroked="f">
            <v:stroke joinstyle="round"/>
            <v:path gradientshapeok="f" o:connecttype="segments"/>
            <v:textbox inset="0,0,0,0">
              <w:txbxContent>
                <w:p w:rsidR="00AB4FEB" w:rsidRDefault="00AB4FEB">
                  <w:pPr>
                    <w:spacing w:line="221" w:lineRule="exact"/>
                  </w:pPr>
                  <w:r w:rsidRPr="00F3519E">
                    <w:rPr>
                      <w:b/>
                      <w:bCs/>
                      <w:color w:val="000000"/>
                      <w:spacing w:val="6"/>
                      <w:sz w:val="19"/>
                      <w:szCs w:val="19"/>
                    </w:rPr>
                    <w:t>102</w:t>
                  </w:r>
                  <w:r w:rsidRPr="00F3519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185" style="position:absolute;margin-left:49.55pt;margin-top:70.45pt;width:321.85pt;height:.7pt;z-index:252901376;mso-position-horizontal-relative:page;mso-position-vertical-relative:page" coordorigin="1748,2485" coordsize="11354,26" path="m1748,2485r,26l13102,2511r,-26l1748,2485xe" fillcolor="black" stroked="f" strokeweight="1pt">
            <v:stroke miterlimit="10" joinstyle="miter"/>
            <w10:wrap anchorx="page" anchory="page"/>
          </v:shape>
        </w:pict>
      </w:r>
      <w:r w:rsidRPr="00AB4FEB">
        <w:rPr>
          <w:rFonts w:cstheme="minorHAnsi"/>
          <w:sz w:val="28"/>
          <w:szCs w:val="28"/>
        </w:rPr>
        <w:pict>
          <v:shape id="_x0000_s2186" style="position:absolute;margin-left:49.55pt;margin-top:68.2pt;width:321.85pt;height:1.5pt;z-index:252902400;mso-position-horizontal-relative:page;mso-position-vertical-relative:page" coordorigin="1748,2407" coordsize="11354,53" path="m1748,2407r,53l13102,2460r,-53l1748,2407xe" fillcolor="black" stroked="f" strokeweight="1pt">
            <v:stroke miterlimit="10" joinstyle="miter"/>
            <w10:wrap anchorx="page" anchory="page"/>
          </v:shape>
        </w:pict>
      </w:r>
      <w:r w:rsidRPr="00AB4FEB">
        <w:rPr>
          <w:rFonts w:cstheme="minorHAnsi"/>
          <w:sz w:val="28"/>
          <w:szCs w:val="28"/>
        </w:rPr>
        <w:pict>
          <v:shape id="_x0000_s2187" type="#_x0000_t202" style="position:absolute;margin-left:364.6pt;margin-top:312pt;width:9.7pt;height:14.5pt;z-index:2529034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 </w:t>
                  </w:r>
                </w:p>
              </w:txbxContent>
            </v:textbox>
            <w10:wrap anchorx="page" anchory="page"/>
          </v:shape>
        </w:pict>
      </w:r>
      <w:r w:rsidRPr="00AB4FEB">
        <w:rPr>
          <w:rFonts w:cstheme="minorHAnsi"/>
          <w:sz w:val="28"/>
          <w:szCs w:val="28"/>
        </w:rPr>
        <w:pict>
          <v:shape id="_x0000_s2188" type="#_x0000_t202" style="position:absolute;margin-left:472pt;margin-top:546.6pt;width:4.4pt;height:14.5pt;z-index:2529044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189" type="#_x0000_t202" style="position:absolute;margin-left:623.95pt;margin-top:546.5pt;width:19pt;height:12.5pt;z-index:252905472;mso-position-horizontal-relative:page;mso-position-vertical-relative:page" filled="f" stroked="f">
            <v:stroke joinstyle="round"/>
            <v:path gradientshapeok="f" o:connecttype="segments"/>
            <v:textbox inset="0,0,0,0">
              <w:txbxContent>
                <w:p w:rsidR="00AB4FEB" w:rsidRDefault="00AB4FEB">
                  <w:pPr>
                    <w:spacing w:line="221" w:lineRule="exact"/>
                  </w:pPr>
                  <w:r w:rsidRPr="00F3519E">
                    <w:rPr>
                      <w:b/>
                      <w:bCs/>
                      <w:color w:val="000000"/>
                      <w:spacing w:val="6"/>
                      <w:sz w:val="19"/>
                      <w:szCs w:val="19"/>
                    </w:rPr>
                    <w:t>103</w:t>
                  </w:r>
                  <w:r w:rsidRPr="00F3519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190" type="#_x0000_t202" style="position:absolute;margin-left:710.55pt;margin-top:120.55pt;width:4.4pt;height:14.7pt;z-index:252906496;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 FƏSİL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ƏZƏLƏLƏRİN FİZİOLOGİYASI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w:t>
      </w:r>
      <w:r w:rsidRPr="00AB4FEB">
        <w:rPr>
          <w:rFonts w:cstheme="minorHAnsi"/>
          <w:sz w:val="28"/>
          <w:szCs w:val="28"/>
          <w:lang w:val="en-US"/>
        </w:rPr>
        <w:tab/>
        <w:t xml:space="preserve">və </w:t>
      </w:r>
      <w:r w:rsidRPr="00AB4FEB">
        <w:rPr>
          <w:rFonts w:cstheme="minorHAnsi"/>
          <w:sz w:val="28"/>
          <w:szCs w:val="28"/>
          <w:lang w:val="en-US"/>
        </w:rPr>
        <w:tab/>
        <w:t xml:space="preserve">çoxhüceyrəli </w:t>
      </w:r>
      <w:r w:rsidRPr="00AB4FEB">
        <w:rPr>
          <w:rFonts w:cstheme="minorHAnsi"/>
          <w:sz w:val="28"/>
          <w:szCs w:val="28"/>
          <w:lang w:val="en-US"/>
        </w:rPr>
        <w:tab/>
        <w:t xml:space="preserve">canlıların </w:t>
      </w:r>
      <w:r w:rsidRPr="00AB4FEB">
        <w:rPr>
          <w:rFonts w:cstheme="minorHAnsi"/>
          <w:sz w:val="28"/>
          <w:szCs w:val="28"/>
          <w:lang w:val="en-US"/>
        </w:rPr>
        <w:tab/>
        <w:t xml:space="preserve">sadədən </w:t>
      </w:r>
      <w:r w:rsidRPr="00AB4FEB">
        <w:rPr>
          <w:rFonts w:cstheme="minorHAnsi"/>
          <w:sz w:val="28"/>
          <w:szCs w:val="28"/>
          <w:lang w:val="en-US"/>
        </w:rPr>
        <w:tab/>
        <w:t xml:space="preserve">mürəkkəbə </w:t>
      </w:r>
      <w:r w:rsidRPr="00AB4FEB">
        <w:rPr>
          <w:rFonts w:cstheme="minorHAnsi"/>
          <w:sz w:val="28"/>
          <w:szCs w:val="28"/>
          <w:lang w:val="en-US"/>
        </w:rPr>
        <w:tab/>
        <w:t xml:space="preserve">doğru  inkişafı prosesində əzələlərin üç növü – saya, eninəzolaqlı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skelet və ürək əzələsi formalaşmışdır.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bir «maşın» kimi kimyəvi enerjini bilavasitə mexaniki  və istilik enerjisinə çevirir.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lifləri qıcıqlanma, oyanma, keçiricilik və qıcığın təsiri  altında yığılıb-boşalma qabiliyyətinə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heyvanın </w:t>
      </w:r>
      <w:r w:rsidRPr="00AB4FEB">
        <w:rPr>
          <w:rFonts w:cstheme="minorHAnsi"/>
          <w:sz w:val="28"/>
          <w:szCs w:val="28"/>
          <w:lang w:val="en-US"/>
        </w:rPr>
        <w:tab/>
      </w:r>
      <w:r w:rsidRPr="00AB4FEB">
        <w:rPr>
          <w:rFonts w:cstheme="minorHAnsi"/>
          <w:sz w:val="28"/>
          <w:szCs w:val="28"/>
          <w:lang w:val="en-US"/>
        </w:rPr>
        <w:tab/>
        <w:t xml:space="preserve">həm </w:t>
      </w:r>
      <w:r w:rsidRPr="00AB4FEB">
        <w:rPr>
          <w:rFonts w:cstheme="minorHAnsi"/>
          <w:sz w:val="28"/>
          <w:szCs w:val="28"/>
          <w:lang w:val="en-US"/>
        </w:rPr>
        <w:tab/>
        <w:t xml:space="preserve">ən </w:t>
      </w:r>
      <w:r w:rsidRPr="00AB4FEB">
        <w:rPr>
          <w:rFonts w:cstheme="minorHAnsi"/>
          <w:sz w:val="28"/>
          <w:szCs w:val="28"/>
          <w:lang w:val="en-US"/>
        </w:rPr>
        <w:tab/>
        <w:t xml:space="preserve">sadə </w:t>
      </w:r>
      <w:r w:rsidRPr="00AB4FEB">
        <w:rPr>
          <w:rFonts w:cstheme="minorHAnsi"/>
          <w:sz w:val="28"/>
          <w:szCs w:val="28"/>
          <w:lang w:val="en-US"/>
        </w:rPr>
        <w:tab/>
        <w:t xml:space="preserve">və </w:t>
      </w:r>
      <w:r w:rsidRPr="00AB4FEB">
        <w:rPr>
          <w:rFonts w:cstheme="minorHAnsi"/>
          <w:sz w:val="28"/>
          <w:szCs w:val="28"/>
          <w:lang w:val="en-US"/>
        </w:rPr>
        <w:tab/>
        <w:t xml:space="preserve">dəqiqlik </w:t>
      </w:r>
      <w:r w:rsidRPr="00AB4FEB">
        <w:rPr>
          <w:rFonts w:cstheme="minorHAnsi"/>
          <w:sz w:val="28"/>
          <w:szCs w:val="28"/>
          <w:lang w:val="en-US"/>
        </w:rPr>
        <w:tab/>
        <w:t xml:space="preserve">tələb </w:t>
      </w:r>
      <w:r w:rsidRPr="00AB4FEB">
        <w:rPr>
          <w:rFonts w:cstheme="minorHAnsi"/>
          <w:sz w:val="28"/>
          <w:szCs w:val="28"/>
          <w:lang w:val="en-US"/>
        </w:rPr>
        <w:tab/>
      </w:r>
      <w:r w:rsidRPr="00AB4FEB">
        <w:rPr>
          <w:rFonts w:cstheme="minorHAnsi"/>
          <w:sz w:val="28"/>
          <w:szCs w:val="28"/>
          <w:lang w:val="en-US"/>
        </w:rPr>
        <w:tab/>
        <w:t xml:space="preserve">edən </w:t>
      </w:r>
      <w:r w:rsidRPr="00AB4FEB">
        <w:rPr>
          <w:rFonts w:cstheme="minorHAnsi"/>
          <w:sz w:val="28"/>
          <w:szCs w:val="28"/>
          <w:lang w:val="en-US"/>
        </w:rPr>
        <w:tab/>
        <w:t xml:space="preserve">əl  işləri,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ən </w:t>
      </w:r>
      <w:r w:rsidRPr="00AB4FEB">
        <w:rPr>
          <w:rFonts w:cstheme="minorHAnsi"/>
          <w:sz w:val="28"/>
          <w:szCs w:val="28"/>
          <w:lang w:val="en-US"/>
        </w:rPr>
        <w:tab/>
      </w:r>
      <w:r w:rsidRPr="00AB4FEB">
        <w:rPr>
          <w:rFonts w:cstheme="minorHAnsi"/>
          <w:sz w:val="28"/>
          <w:szCs w:val="28"/>
          <w:lang w:val="en-US"/>
        </w:rPr>
        <w:tab/>
        <w:t xml:space="preserve">incə </w:t>
      </w:r>
      <w:r w:rsidRPr="00AB4FEB">
        <w:rPr>
          <w:rFonts w:cstheme="minorHAnsi"/>
          <w:sz w:val="28"/>
          <w:szCs w:val="28"/>
          <w:lang w:val="en-US"/>
        </w:rPr>
        <w:tab/>
        <w:t xml:space="preserve">düşüncə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duyğuları </w:t>
      </w:r>
      <w:r w:rsidRPr="00AB4FEB">
        <w:rPr>
          <w:rFonts w:cstheme="minorHAnsi"/>
          <w:sz w:val="28"/>
          <w:szCs w:val="28"/>
          <w:lang w:val="en-US"/>
        </w:rPr>
        <w:tab/>
        <w:t xml:space="preserve">– </w:t>
      </w:r>
      <w:r w:rsidRPr="00AB4FEB">
        <w:rPr>
          <w:rFonts w:cstheme="minorHAnsi"/>
          <w:sz w:val="28"/>
          <w:szCs w:val="28"/>
          <w:lang w:val="en-US"/>
        </w:rPr>
        <w:tab/>
        <w:t xml:space="preserve">nitqin </w:t>
      </w:r>
      <w:r w:rsidRPr="00AB4FEB">
        <w:rPr>
          <w:rFonts w:cstheme="minorHAnsi"/>
          <w:sz w:val="28"/>
          <w:szCs w:val="28"/>
          <w:lang w:val="en-US"/>
        </w:rPr>
        <w:tab/>
        <w:t xml:space="preserve">köməyi,  məktub </w:t>
      </w:r>
      <w:r w:rsidRPr="00AB4FEB">
        <w:rPr>
          <w:rFonts w:cstheme="minorHAnsi"/>
          <w:sz w:val="28"/>
          <w:szCs w:val="28"/>
          <w:lang w:val="en-US"/>
        </w:rPr>
        <w:tab/>
        <w:t xml:space="preserve">yazmaq, </w:t>
      </w:r>
      <w:r w:rsidRPr="00AB4FEB">
        <w:rPr>
          <w:rFonts w:cstheme="minorHAnsi"/>
          <w:sz w:val="28"/>
          <w:szCs w:val="28"/>
          <w:lang w:val="en-US"/>
        </w:rPr>
        <w:tab/>
        <w:t xml:space="preserve">gülmək </w:t>
      </w:r>
      <w:r w:rsidRPr="00AB4FEB">
        <w:rPr>
          <w:rFonts w:cstheme="minorHAnsi"/>
          <w:sz w:val="28"/>
          <w:szCs w:val="28"/>
          <w:lang w:val="en-US"/>
        </w:rPr>
        <w:tab/>
        <w:t xml:space="preserve">və </w:t>
      </w:r>
      <w:r w:rsidRPr="00AB4FEB">
        <w:rPr>
          <w:rFonts w:cstheme="minorHAnsi"/>
          <w:sz w:val="28"/>
          <w:szCs w:val="28"/>
          <w:lang w:val="en-US"/>
        </w:rPr>
        <w:tab/>
        <w:t xml:space="preserve">s. </w:t>
      </w:r>
      <w:r w:rsidRPr="00AB4FEB">
        <w:rPr>
          <w:rFonts w:cstheme="minorHAnsi"/>
          <w:sz w:val="28"/>
          <w:szCs w:val="28"/>
          <w:lang w:val="en-US"/>
        </w:rPr>
        <w:tab/>
        <w:t xml:space="preserve">hərəkətlər </w:t>
      </w:r>
      <w:r w:rsidRPr="00AB4FEB">
        <w:rPr>
          <w:rFonts w:cstheme="minorHAnsi"/>
          <w:sz w:val="28"/>
          <w:szCs w:val="28"/>
          <w:lang w:val="en-US"/>
        </w:rPr>
        <w:tab/>
        <w:t xml:space="preserve">əzələlərin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yığılıb-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açılması hesabına icra olunur. Orqanizmdə əzələ kütləsi ümumi  bədən </w:t>
      </w:r>
      <w:r w:rsidRPr="00AB4FEB">
        <w:rPr>
          <w:rFonts w:cstheme="minorHAnsi"/>
          <w:sz w:val="28"/>
          <w:szCs w:val="28"/>
          <w:lang w:val="en-US"/>
        </w:rPr>
        <w:tab/>
        <w:t xml:space="preserve">kütləsinin </w:t>
      </w:r>
      <w:r w:rsidRPr="00AB4FEB">
        <w:rPr>
          <w:rFonts w:cstheme="minorHAnsi"/>
          <w:sz w:val="28"/>
          <w:szCs w:val="28"/>
          <w:lang w:val="en-US"/>
        </w:rPr>
        <w:tab/>
        <w:t xml:space="preserve">40-50%-ni </w:t>
      </w:r>
      <w:r w:rsidRPr="00AB4FEB">
        <w:rPr>
          <w:rFonts w:cstheme="minorHAnsi"/>
          <w:sz w:val="28"/>
          <w:szCs w:val="28"/>
          <w:lang w:val="en-US"/>
        </w:rPr>
        <w:tab/>
        <w:t xml:space="preserve">təşkil </w:t>
      </w:r>
      <w:r w:rsidRPr="00AB4FEB">
        <w:rPr>
          <w:rFonts w:cstheme="minorHAnsi"/>
          <w:sz w:val="28"/>
          <w:szCs w:val="28"/>
          <w:lang w:val="en-US"/>
        </w:rPr>
        <w:tab/>
        <w:t xml:space="preserve">edir. </w:t>
      </w:r>
      <w:r w:rsidRPr="00AB4FEB">
        <w:rPr>
          <w:rFonts w:cstheme="minorHAnsi"/>
          <w:sz w:val="28"/>
          <w:szCs w:val="28"/>
          <w:lang w:val="en-US"/>
        </w:rPr>
        <w:tab/>
        <w:t xml:space="preserve">Ətraf </w:t>
      </w:r>
      <w:r w:rsidRPr="00AB4FEB">
        <w:rPr>
          <w:rFonts w:cstheme="minorHAnsi"/>
          <w:sz w:val="28"/>
          <w:szCs w:val="28"/>
          <w:lang w:val="en-US"/>
        </w:rPr>
        <w:tab/>
        <w:t xml:space="preserve">əzələlərinin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ədən </w:t>
      </w:r>
      <w:r w:rsidRPr="00AB4FEB">
        <w:rPr>
          <w:rFonts w:cstheme="minorHAnsi"/>
          <w:sz w:val="28"/>
          <w:szCs w:val="28"/>
          <w:lang w:val="en-US"/>
        </w:rPr>
        <w:tab/>
      </w:r>
      <w:r w:rsidRPr="00AB4FEB">
        <w:rPr>
          <w:rFonts w:cstheme="minorHAnsi"/>
          <w:sz w:val="28"/>
          <w:szCs w:val="28"/>
          <w:lang w:val="en-US"/>
        </w:rPr>
        <w:tab/>
        <w:t xml:space="preserve">məkan </w:t>
      </w:r>
      <w:r w:rsidRPr="00AB4FEB">
        <w:rPr>
          <w:rFonts w:cstheme="minorHAnsi"/>
          <w:sz w:val="28"/>
          <w:szCs w:val="28"/>
          <w:lang w:val="en-US"/>
        </w:rPr>
        <w:tab/>
      </w:r>
      <w:r w:rsidRPr="00AB4FEB">
        <w:rPr>
          <w:rFonts w:cstheme="minorHAnsi"/>
          <w:sz w:val="28"/>
          <w:szCs w:val="28"/>
          <w:lang w:val="en-US"/>
        </w:rPr>
        <w:tab/>
        <w:t xml:space="preserve">daxilində </w:t>
      </w:r>
      <w:r w:rsidRPr="00AB4FEB">
        <w:rPr>
          <w:rFonts w:cstheme="minorHAnsi"/>
          <w:sz w:val="28"/>
          <w:szCs w:val="28"/>
          <w:lang w:val="en-US"/>
        </w:rPr>
        <w:tab/>
      </w:r>
      <w:r w:rsidRPr="00AB4FEB">
        <w:rPr>
          <w:rFonts w:cstheme="minorHAnsi"/>
          <w:sz w:val="28"/>
          <w:szCs w:val="28"/>
          <w:lang w:val="en-US"/>
        </w:rPr>
        <w:tab/>
        <w:t xml:space="preserve">müxtəlif  istiqamətlərdə </w:t>
      </w:r>
      <w:r w:rsidRPr="00AB4FEB">
        <w:rPr>
          <w:rFonts w:cstheme="minorHAnsi"/>
          <w:sz w:val="28"/>
          <w:szCs w:val="28"/>
          <w:lang w:val="en-US"/>
        </w:rPr>
        <w:tab/>
        <w:t xml:space="preserve">yerini </w:t>
      </w:r>
      <w:r w:rsidRPr="00AB4FEB">
        <w:rPr>
          <w:rFonts w:cstheme="minorHAnsi"/>
          <w:sz w:val="28"/>
          <w:szCs w:val="28"/>
          <w:lang w:val="en-US"/>
        </w:rPr>
        <w:tab/>
        <w:t xml:space="preserve">dəyişir, </w:t>
      </w:r>
      <w:r w:rsidRPr="00AB4FEB">
        <w:rPr>
          <w:rFonts w:cstheme="minorHAnsi"/>
          <w:sz w:val="28"/>
          <w:szCs w:val="28"/>
          <w:lang w:val="en-US"/>
        </w:rPr>
        <w:tab/>
        <w:t xml:space="preserve">həzm </w:t>
      </w:r>
      <w:r w:rsidRPr="00AB4FEB">
        <w:rPr>
          <w:rFonts w:cstheme="minorHAnsi"/>
          <w:sz w:val="28"/>
          <w:szCs w:val="28"/>
          <w:lang w:val="en-US"/>
        </w:rPr>
        <w:tab/>
        <w:t xml:space="preserve">borusunda </w:t>
      </w:r>
      <w:r w:rsidRPr="00AB4FEB">
        <w:rPr>
          <w:rFonts w:cstheme="minorHAnsi"/>
          <w:sz w:val="28"/>
          <w:szCs w:val="28"/>
          <w:lang w:val="en-US"/>
        </w:rPr>
        <w:tab/>
        <w:t xml:space="preserve">(mədə </w:t>
      </w:r>
      <w:r w:rsidRPr="00AB4FEB">
        <w:rPr>
          <w:rFonts w:cstheme="minorHAnsi"/>
          <w:sz w:val="28"/>
          <w:szCs w:val="28"/>
          <w:lang w:val="en-US"/>
        </w:rPr>
        <w:tab/>
        <w:t>v</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bağırsaqlarda) qida möhtəviyyatının evakuasiyası mümkün olur,  damarlar daralır və genişlənir, sidik kisəsi boşalır.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toxumasının yığılma, qısalma elementləri (eninəzolaqlı  skelet əzələ lifi, kardiomiositlər, saya əzələ hüceyrələri və s.) və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hərəki </w:t>
      </w:r>
      <w:r w:rsidRPr="00AB4FEB">
        <w:rPr>
          <w:rFonts w:cstheme="minorHAnsi"/>
          <w:sz w:val="28"/>
          <w:szCs w:val="28"/>
          <w:lang w:val="en-US"/>
        </w:rPr>
        <w:tab/>
        <w:t xml:space="preserve">innervasiyaya,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inkişaf </w:t>
      </w:r>
      <w:r w:rsidRPr="00AB4FEB">
        <w:rPr>
          <w:rFonts w:cstheme="minorHAnsi"/>
          <w:sz w:val="28"/>
          <w:szCs w:val="28"/>
          <w:lang w:val="en-US"/>
        </w:rPr>
        <w:tab/>
        <w:t xml:space="preserve">etmiş </w:t>
      </w:r>
      <w:r w:rsidRPr="00AB4FEB">
        <w:rPr>
          <w:rFonts w:cstheme="minorHAnsi"/>
          <w:sz w:val="28"/>
          <w:szCs w:val="28"/>
          <w:lang w:val="en-US"/>
        </w:rPr>
        <w:tab/>
        <w:t xml:space="preserve">humoral </w:t>
      </w:r>
      <w:r w:rsidRPr="00AB4FEB">
        <w:rPr>
          <w:rFonts w:cstheme="minorHAnsi"/>
          <w:sz w:val="28"/>
          <w:szCs w:val="28"/>
          <w:lang w:val="en-US"/>
        </w:rPr>
        <w:tab/>
        <w:t xml:space="preserve">sistem  tərəfindən </w:t>
      </w:r>
      <w:r w:rsidRPr="00AB4FEB">
        <w:rPr>
          <w:rFonts w:cstheme="minorHAnsi"/>
          <w:sz w:val="28"/>
          <w:szCs w:val="28"/>
          <w:lang w:val="en-US"/>
        </w:rPr>
        <w:tab/>
        <w:t xml:space="preserve">nəzarətə </w:t>
      </w:r>
      <w:r w:rsidRPr="00AB4FEB">
        <w:rPr>
          <w:rFonts w:cstheme="minorHAnsi"/>
          <w:sz w:val="28"/>
          <w:szCs w:val="28"/>
          <w:lang w:val="en-US"/>
        </w:rPr>
        <w:tab/>
        <w:t xml:space="preserve">malikdir. </w:t>
      </w:r>
      <w:r w:rsidRPr="00AB4FEB">
        <w:rPr>
          <w:rFonts w:cstheme="minorHAnsi"/>
          <w:sz w:val="28"/>
          <w:szCs w:val="28"/>
          <w:lang w:val="en-US"/>
        </w:rPr>
        <w:tab/>
        <w:t xml:space="preserve">Bütün </w:t>
      </w:r>
      <w:r w:rsidRPr="00AB4FEB">
        <w:rPr>
          <w:rFonts w:cstheme="minorHAnsi"/>
          <w:sz w:val="28"/>
          <w:szCs w:val="28"/>
          <w:lang w:val="en-US"/>
        </w:rPr>
        <w:tab/>
        <w:t xml:space="preserve">əzələ </w:t>
      </w:r>
      <w:r w:rsidRPr="00AB4FEB">
        <w:rPr>
          <w:rFonts w:cstheme="minorHAnsi"/>
          <w:sz w:val="28"/>
          <w:szCs w:val="28"/>
          <w:lang w:val="en-US"/>
        </w:rPr>
        <w:tab/>
        <w:t xml:space="preserve">elementləri </w:t>
      </w:r>
      <w:r w:rsidRPr="00AB4FEB">
        <w:rPr>
          <w:rFonts w:cstheme="minorHAnsi"/>
          <w:sz w:val="28"/>
          <w:szCs w:val="28"/>
          <w:lang w:val="en-US"/>
        </w:rPr>
        <w:tab/>
        <w:t xml:space="preserve">hüceyrə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membranında </w:t>
      </w:r>
      <w:r w:rsidRPr="00AB4FEB">
        <w:rPr>
          <w:rFonts w:cstheme="minorHAnsi"/>
          <w:sz w:val="28"/>
          <w:szCs w:val="28"/>
          <w:lang w:val="en-US"/>
        </w:rPr>
        <w:tab/>
        <w:t xml:space="preserve">(sarkolemma) </w:t>
      </w:r>
      <w:r w:rsidRPr="00AB4FEB">
        <w:rPr>
          <w:rFonts w:cstheme="minorHAnsi"/>
          <w:sz w:val="28"/>
          <w:szCs w:val="28"/>
          <w:lang w:val="en-US"/>
        </w:rPr>
        <w:tab/>
        <w:t xml:space="preserve">yayılan </w:t>
      </w:r>
      <w:r w:rsidRPr="00AB4FEB">
        <w:rPr>
          <w:rFonts w:cstheme="minorHAnsi"/>
          <w:sz w:val="28"/>
          <w:szCs w:val="28"/>
          <w:lang w:val="en-US"/>
        </w:rPr>
        <w:tab/>
        <w:t xml:space="preserve">fəaliyyət </w:t>
      </w:r>
      <w:r w:rsidRPr="00AB4FEB">
        <w:rPr>
          <w:rFonts w:cstheme="minorHAnsi"/>
          <w:sz w:val="28"/>
          <w:szCs w:val="28"/>
          <w:lang w:val="en-US"/>
        </w:rPr>
        <w:tab/>
        <w:t xml:space="preserve">cərəyanını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generasiya etməyə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5.1 Heyvanların təkamülündə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 funksiyasının rolu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Bəzi heyvanlar özləri üçün lazım olan qidanı passiv, yəni öz  yerlərini </w:t>
      </w:r>
      <w:r w:rsidRPr="00AB4FEB">
        <w:rPr>
          <w:rFonts w:cstheme="minorHAnsi"/>
          <w:sz w:val="28"/>
          <w:szCs w:val="28"/>
          <w:lang w:val="en-US"/>
        </w:rPr>
        <w:tab/>
        <w:t xml:space="preserve">tərk </w:t>
      </w:r>
      <w:r w:rsidRPr="00AB4FEB">
        <w:rPr>
          <w:rFonts w:cstheme="minorHAnsi"/>
          <w:sz w:val="28"/>
          <w:szCs w:val="28"/>
          <w:lang w:val="en-US"/>
        </w:rPr>
        <w:tab/>
        <w:t xml:space="preserve">etmədən, </w:t>
      </w:r>
      <w:r w:rsidRPr="00AB4FEB">
        <w:rPr>
          <w:rFonts w:cstheme="minorHAnsi"/>
          <w:sz w:val="28"/>
          <w:szCs w:val="28"/>
          <w:lang w:val="en-US"/>
        </w:rPr>
        <w:tab/>
        <w:t xml:space="preserve">digərləri </w:t>
      </w:r>
      <w:r w:rsidRPr="00AB4FEB">
        <w:rPr>
          <w:rFonts w:cstheme="minorHAnsi"/>
          <w:sz w:val="28"/>
          <w:szCs w:val="28"/>
          <w:lang w:val="en-US"/>
        </w:rPr>
        <w:tab/>
        <w:t xml:space="preserve">isə </w:t>
      </w:r>
      <w:r w:rsidRPr="00AB4FEB">
        <w:rPr>
          <w:rFonts w:cstheme="minorHAnsi"/>
          <w:sz w:val="28"/>
          <w:szCs w:val="28"/>
          <w:lang w:val="en-US"/>
        </w:rPr>
        <w:tab/>
        <w:t xml:space="preserve">fəal, </w:t>
      </w:r>
      <w:r w:rsidRPr="00AB4FEB">
        <w:rPr>
          <w:rFonts w:cstheme="minorHAnsi"/>
          <w:sz w:val="28"/>
          <w:szCs w:val="28"/>
          <w:lang w:val="en-US"/>
        </w:rPr>
        <w:tab/>
        <w:t xml:space="preserve">yəni </w:t>
      </w:r>
      <w:r w:rsidRPr="00AB4FEB">
        <w:rPr>
          <w:rFonts w:cstheme="minorHAnsi"/>
          <w:sz w:val="28"/>
          <w:szCs w:val="28"/>
          <w:lang w:val="en-US"/>
        </w:rPr>
        <w:tab/>
        <w:t xml:space="preserve">sərbəst </w:t>
      </w:r>
      <w:r w:rsidRPr="00AB4FEB">
        <w:rPr>
          <w:rFonts w:cstheme="minorHAnsi"/>
          <w:sz w:val="28"/>
          <w:szCs w:val="28"/>
          <w:lang w:val="en-US"/>
        </w:rPr>
        <w:tab/>
        <w:t xml:space="preserve">şəkildə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təzahür edən axtarışın köməyi ilə əldə edirlər.   </w:t>
      </w:r>
      <w:r w:rsidRPr="00AB4FEB">
        <w:rPr>
          <w:rFonts w:cstheme="minorHAnsi"/>
          <w:sz w:val="28"/>
          <w:szCs w:val="28"/>
          <w:lang w:val="en-US"/>
        </w:rPr>
        <w:tab/>
        <w:t xml:space="preserve">Hərəkət – heyvanların spesifik funksiyasıdır.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Təkamül prosesində bitkilərdə qıcığa cavab (tropizm, plastik  hərəkətlər), </w:t>
      </w:r>
      <w:r w:rsidRPr="00AB4FEB">
        <w:rPr>
          <w:rFonts w:cstheme="minorHAnsi"/>
          <w:sz w:val="28"/>
          <w:szCs w:val="28"/>
          <w:lang w:val="en-US"/>
        </w:rPr>
        <w:tab/>
        <w:t xml:space="preserve">heyvanlarda </w:t>
      </w:r>
      <w:r w:rsidRPr="00AB4FEB">
        <w:rPr>
          <w:rFonts w:cstheme="minorHAnsi"/>
          <w:sz w:val="28"/>
          <w:szCs w:val="28"/>
          <w:lang w:val="en-US"/>
        </w:rPr>
        <w:tab/>
        <w:t xml:space="preserve">isə </w:t>
      </w:r>
      <w:r w:rsidRPr="00AB4FEB">
        <w:rPr>
          <w:rFonts w:cstheme="minorHAnsi"/>
          <w:sz w:val="28"/>
          <w:szCs w:val="28"/>
          <w:lang w:val="en-US"/>
        </w:rPr>
        <w:tab/>
        <w:t xml:space="preserve">taksis </w:t>
      </w:r>
      <w:r w:rsidRPr="00AB4FEB">
        <w:rPr>
          <w:rFonts w:cstheme="minorHAnsi"/>
          <w:sz w:val="28"/>
          <w:szCs w:val="28"/>
          <w:lang w:val="en-US"/>
        </w:rPr>
        <w:tab/>
        <w:t xml:space="preserve">(foto, </w:t>
      </w:r>
      <w:r w:rsidRPr="00AB4FEB">
        <w:rPr>
          <w:rFonts w:cstheme="minorHAnsi"/>
          <w:sz w:val="28"/>
          <w:szCs w:val="28"/>
          <w:lang w:val="en-US"/>
        </w:rPr>
        <w:tab/>
        <w:t xml:space="preserve">helio, </w:t>
      </w:r>
      <w:r w:rsidRPr="00AB4FEB">
        <w:rPr>
          <w:rFonts w:cstheme="minorHAnsi"/>
          <w:sz w:val="28"/>
          <w:szCs w:val="28"/>
          <w:lang w:val="en-US"/>
        </w:rPr>
        <w:tab/>
        <w:t xml:space="preserve">xemo, </w:t>
      </w:r>
      <w:r w:rsidRPr="00AB4FEB">
        <w:rPr>
          <w:rFonts w:cstheme="minorHAnsi"/>
          <w:sz w:val="28"/>
          <w:szCs w:val="28"/>
          <w:lang w:val="en-US"/>
        </w:rPr>
        <w:tab/>
        <w:t xml:space="preserve">hidro),  amöbvari, </w:t>
      </w:r>
      <w:r w:rsidRPr="00AB4FEB">
        <w:rPr>
          <w:rFonts w:cstheme="minorHAnsi"/>
          <w:sz w:val="28"/>
          <w:szCs w:val="28"/>
          <w:lang w:val="en-US"/>
        </w:rPr>
        <w:tab/>
        <w:t xml:space="preserve">kirpikli, </w:t>
      </w:r>
      <w:r w:rsidRPr="00AB4FEB">
        <w:rPr>
          <w:rFonts w:cstheme="minorHAnsi"/>
          <w:sz w:val="28"/>
          <w:szCs w:val="28"/>
          <w:lang w:val="en-US"/>
        </w:rPr>
        <w:tab/>
        <w:t xml:space="preserve">qamçılı </w:t>
      </w:r>
      <w:r w:rsidRPr="00AB4FEB">
        <w:rPr>
          <w:rFonts w:cstheme="minorHAnsi"/>
          <w:sz w:val="28"/>
          <w:szCs w:val="28"/>
          <w:lang w:val="en-US"/>
        </w:rPr>
        <w:tab/>
        <w:t xml:space="preserve">və </w:t>
      </w:r>
      <w:r w:rsidRPr="00AB4FEB">
        <w:rPr>
          <w:rFonts w:cstheme="minorHAnsi"/>
          <w:sz w:val="28"/>
          <w:szCs w:val="28"/>
          <w:lang w:val="en-US"/>
        </w:rPr>
        <w:tab/>
        <w:t xml:space="preserve">əzələli </w:t>
      </w:r>
      <w:r w:rsidRPr="00AB4FEB">
        <w:rPr>
          <w:rFonts w:cstheme="minorHAnsi"/>
          <w:sz w:val="28"/>
          <w:szCs w:val="28"/>
          <w:lang w:val="en-US"/>
        </w:rPr>
        <w:tab/>
        <w:t xml:space="preserve">(eninəzolaqlı, </w:t>
      </w:r>
      <w:r w:rsidRPr="00AB4FEB">
        <w:rPr>
          <w:rFonts w:cstheme="minorHAnsi"/>
          <w:sz w:val="28"/>
          <w:szCs w:val="28"/>
          <w:lang w:val="en-US"/>
        </w:rPr>
        <w:tab/>
        <w:t xml:space="preserve">saya </w:t>
      </w:r>
      <w:r w:rsidRPr="00AB4FEB">
        <w:rPr>
          <w:rFonts w:cstheme="minorHAnsi"/>
          <w:sz w:val="28"/>
          <w:szCs w:val="28"/>
          <w:lang w:val="en-US"/>
        </w:rPr>
        <w:tab/>
        <w:t xml:space="preserve">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 növləri formalaşmışdır.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Amöbvari </w:t>
      </w:r>
      <w:r w:rsidRPr="00AB4FEB">
        <w:rPr>
          <w:rFonts w:cstheme="minorHAnsi"/>
          <w:sz w:val="28"/>
          <w:szCs w:val="28"/>
          <w:lang w:val="en-US"/>
        </w:rPr>
        <w:tab/>
        <w:t xml:space="preserve">hərəkətlər. </w:t>
      </w:r>
      <w:r w:rsidRPr="00AB4FEB">
        <w:rPr>
          <w:rFonts w:cstheme="minorHAnsi"/>
          <w:sz w:val="28"/>
          <w:szCs w:val="28"/>
          <w:lang w:val="en-US"/>
        </w:rPr>
        <w:tab/>
        <w:t xml:space="preserve">Protoplazmanın </w:t>
      </w:r>
      <w:r w:rsidRPr="00AB4FEB">
        <w:rPr>
          <w:rFonts w:cstheme="minorHAnsi"/>
          <w:sz w:val="28"/>
          <w:szCs w:val="28"/>
          <w:lang w:val="en-US"/>
        </w:rPr>
        <w:tab/>
        <w:t xml:space="preserve">amöbvari </w:t>
      </w:r>
      <w:r w:rsidRPr="00AB4FEB">
        <w:rPr>
          <w:rFonts w:cstheme="minorHAnsi"/>
          <w:sz w:val="28"/>
          <w:szCs w:val="28"/>
          <w:lang w:val="en-US"/>
        </w:rPr>
        <w:tab/>
        <w:t xml:space="preserve">və </w:t>
      </w:r>
      <w:r w:rsidRPr="00AB4FEB">
        <w:rPr>
          <w:rFonts w:cstheme="minorHAnsi"/>
          <w:sz w:val="28"/>
          <w:szCs w:val="28"/>
          <w:lang w:val="en-US"/>
        </w:rPr>
        <w:tab/>
        <w:t xml:space="preserve">ya  sitoplazmatik adlanan hərəkəti canlı varlıqların hərəkət fəallığının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ilk növü hesab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Amöbvari hərəkət protoplazmanın axması və cüzi təzyiqə tərəf  qeyri-fəal </w:t>
      </w:r>
      <w:r w:rsidRPr="00AB4FEB">
        <w:rPr>
          <w:rFonts w:cstheme="minorHAnsi"/>
          <w:sz w:val="28"/>
          <w:szCs w:val="28"/>
          <w:lang w:val="en-US"/>
        </w:rPr>
        <w:tab/>
        <w:t xml:space="preserve">şəkildə </w:t>
      </w:r>
      <w:r w:rsidRPr="00AB4FEB">
        <w:rPr>
          <w:rFonts w:cstheme="minorHAnsi"/>
          <w:sz w:val="28"/>
          <w:szCs w:val="28"/>
          <w:lang w:val="en-US"/>
        </w:rPr>
        <w:tab/>
        <w:t xml:space="preserve">yerləşdirilməsi </w:t>
      </w:r>
      <w:r w:rsidRPr="00AB4FEB">
        <w:rPr>
          <w:rFonts w:cstheme="minorHAnsi"/>
          <w:sz w:val="28"/>
          <w:szCs w:val="28"/>
          <w:lang w:val="en-US"/>
        </w:rPr>
        <w:tab/>
        <w:t xml:space="preserve">və </w:t>
      </w:r>
      <w:r w:rsidRPr="00AB4FEB">
        <w:rPr>
          <w:rFonts w:cstheme="minorHAnsi"/>
          <w:sz w:val="28"/>
          <w:szCs w:val="28"/>
          <w:lang w:val="en-US"/>
        </w:rPr>
        <w:tab/>
        <w:t xml:space="preserve">yalançıayaqlıların </w:t>
      </w:r>
      <w:r w:rsidRPr="00AB4FEB">
        <w:rPr>
          <w:rFonts w:cstheme="minorHAnsi"/>
          <w:sz w:val="28"/>
          <w:szCs w:val="28"/>
          <w:lang w:val="en-US"/>
        </w:rPr>
        <w:tab/>
        <w:t xml:space="preserve">və </w:t>
      </w:r>
      <w:r w:rsidRPr="00AB4FEB">
        <w:rPr>
          <w:rFonts w:cstheme="minorHAnsi"/>
          <w:sz w:val="28"/>
          <w:szCs w:val="28"/>
          <w:lang w:val="en-US"/>
        </w:rPr>
        <w:tab/>
        <w:t xml:space="preserve">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psevdo podiylərin əmələ gəlməsi yolu ilə həyata keçirilir. Bu növ  zəif hərəkət qidalanma və müdafiə davranışını təmin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Kirpikçikli </w:t>
      </w:r>
      <w:r w:rsidRPr="00AB4FEB">
        <w:rPr>
          <w:rFonts w:cstheme="minorHAnsi"/>
          <w:sz w:val="28"/>
          <w:szCs w:val="28"/>
          <w:lang w:val="en-US"/>
        </w:rPr>
        <w:tab/>
        <w:t xml:space="preserve">və </w:t>
      </w:r>
      <w:r w:rsidRPr="00AB4FEB">
        <w:rPr>
          <w:rFonts w:cstheme="minorHAnsi"/>
          <w:sz w:val="28"/>
          <w:szCs w:val="28"/>
          <w:lang w:val="en-US"/>
        </w:rPr>
        <w:tab/>
        <w:t xml:space="preserve">qamçılı </w:t>
      </w:r>
      <w:r w:rsidRPr="00AB4FEB">
        <w:rPr>
          <w:rFonts w:cstheme="minorHAnsi"/>
          <w:sz w:val="28"/>
          <w:szCs w:val="28"/>
          <w:lang w:val="en-US"/>
        </w:rPr>
        <w:tab/>
        <w:t xml:space="preserve">hərəkətlər. </w:t>
      </w:r>
      <w:r w:rsidRPr="00AB4FEB">
        <w:rPr>
          <w:rFonts w:cstheme="minorHAnsi"/>
          <w:sz w:val="28"/>
          <w:szCs w:val="28"/>
          <w:lang w:val="en-US"/>
        </w:rPr>
        <w:tab/>
        <w:t xml:space="preserve">Bu </w:t>
      </w:r>
      <w:r w:rsidRPr="00AB4FEB">
        <w:rPr>
          <w:rFonts w:cstheme="minorHAnsi"/>
          <w:sz w:val="28"/>
          <w:szCs w:val="28"/>
          <w:lang w:val="en-US"/>
        </w:rPr>
        <w:tab/>
        <w:t xml:space="preserve">növ </w:t>
      </w:r>
      <w:r w:rsidRPr="00AB4FEB">
        <w:rPr>
          <w:rFonts w:cstheme="minorHAnsi"/>
          <w:sz w:val="28"/>
          <w:szCs w:val="28"/>
          <w:lang w:val="en-US"/>
        </w:rPr>
        <w:tab/>
        <w:t xml:space="preserve">hərəkət </w:t>
      </w:r>
      <w:r w:rsidRPr="00AB4FEB">
        <w:rPr>
          <w:rFonts w:cstheme="minorHAnsi"/>
          <w:sz w:val="28"/>
          <w:szCs w:val="28"/>
          <w:lang w:val="en-US"/>
        </w:rPr>
        <w:tab/>
        <w:t xml:space="preserve">infuzor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82" w:space="1742"/>
            <w:col w:w="659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əzi </w:t>
      </w:r>
      <w:r w:rsidRPr="00AB4FEB">
        <w:rPr>
          <w:rFonts w:cstheme="minorHAnsi"/>
          <w:sz w:val="28"/>
          <w:szCs w:val="28"/>
          <w:lang w:val="en-US"/>
        </w:rPr>
        <w:tab/>
        <w:t xml:space="preserve">kiçik </w:t>
      </w:r>
      <w:r w:rsidRPr="00AB4FEB">
        <w:rPr>
          <w:rFonts w:cstheme="minorHAnsi"/>
          <w:sz w:val="28"/>
          <w:szCs w:val="28"/>
          <w:lang w:val="en-US"/>
        </w:rPr>
        <w:tab/>
        <w:t xml:space="preserve">canlıların </w:t>
      </w:r>
      <w:r w:rsidRPr="00AB4FEB">
        <w:rPr>
          <w:rFonts w:cstheme="minorHAnsi"/>
          <w:sz w:val="28"/>
          <w:szCs w:val="28"/>
          <w:lang w:val="en-US"/>
        </w:rPr>
        <w:tab/>
        <w:t xml:space="preserve">hərəkətini, </w:t>
      </w:r>
      <w:r w:rsidRPr="00AB4FEB">
        <w:rPr>
          <w:rFonts w:cstheme="minorHAnsi"/>
          <w:sz w:val="28"/>
          <w:szCs w:val="28"/>
          <w:lang w:val="en-US"/>
        </w:rPr>
        <w:tab/>
        <w:t xml:space="preserve">mayenin </w:t>
      </w:r>
      <w:r w:rsidRPr="00AB4FEB">
        <w:rPr>
          <w:rFonts w:cstheme="minorHAnsi"/>
          <w:sz w:val="28"/>
          <w:szCs w:val="28"/>
          <w:lang w:val="en-US"/>
        </w:rPr>
        <w:tab/>
        <w:t xml:space="preserve">bağırsaq  boşluqlularının və molyuskaların bədənində sirkulyasiya etməsini  təmin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Onurğalı heyvanlardan bir sıra balıqların qəlsəmələrində və </w:t>
      </w:r>
    </w:p>
    <w:p w:rsidR="00027EAE" w:rsidRPr="00AB4FEB" w:rsidRDefault="00027EAE" w:rsidP="00C70F79">
      <w:pPr>
        <w:rPr>
          <w:rFonts w:cstheme="minorHAnsi"/>
          <w:sz w:val="28"/>
          <w:szCs w:val="28"/>
          <w:lang w:val="en-US"/>
        </w:rPr>
        <w:sectPr w:rsidR="00027EAE" w:rsidRPr="00AB4FEB">
          <w:type w:val="continuous"/>
          <w:pgSz w:w="16840" w:h="11900"/>
          <w:pgMar w:top="1440" w:right="957"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kardiomisetlərdə </w:t>
      </w:r>
      <w:r w:rsidRPr="00AB4FEB">
        <w:rPr>
          <w:rFonts w:cstheme="minorHAnsi"/>
          <w:sz w:val="28"/>
          <w:szCs w:val="28"/>
          <w:lang w:val="en-US"/>
        </w:rPr>
        <w:tab/>
        <w:t>y</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əzələnin </w:t>
      </w:r>
      <w:r w:rsidRPr="00AB4FEB">
        <w:rPr>
          <w:rFonts w:cstheme="minorHAnsi"/>
          <w:sz w:val="28"/>
          <w:szCs w:val="28"/>
          <w:lang w:val="en-US"/>
        </w:rPr>
        <w:tab/>
        <w:t xml:space="preserve">hüceyrələrində </w:t>
      </w:r>
      <w:r w:rsidRPr="00AB4FEB">
        <w:rPr>
          <w:rFonts w:cstheme="minorHAnsi"/>
          <w:sz w:val="28"/>
          <w:szCs w:val="28"/>
          <w:lang w:val="en-US"/>
        </w:rPr>
        <w:tab/>
        <w:t xml:space="preserve">sarkomerlər </w:t>
      </w:r>
      <w:r w:rsidRPr="00AB4FEB">
        <w:rPr>
          <w:rFonts w:cstheme="minorHAnsi"/>
          <w:sz w:val="28"/>
          <w:szCs w:val="28"/>
          <w:lang w:val="en-US"/>
        </w:rPr>
        <w:tab/>
        <w:t xml:space="preserve">yoxdur. </w:t>
      </w:r>
      <w:r w:rsidRPr="00AB4FEB">
        <w:rPr>
          <w:rFonts w:cstheme="minorHAnsi"/>
          <w:sz w:val="28"/>
          <w:szCs w:val="28"/>
          <w:lang w:val="en-US"/>
        </w:rPr>
        <w:tab/>
        <w:t xml:space="preserve">Skelet </w:t>
      </w:r>
      <w:r w:rsidRPr="00AB4FEB">
        <w:rPr>
          <w:rFonts w:cstheme="minorHAnsi"/>
          <w:sz w:val="28"/>
          <w:szCs w:val="28"/>
          <w:lang w:val="en-US"/>
        </w:rPr>
        <w:tab/>
        <w:t xml:space="preserve">əzələləri  iradi, saya əzələlər isə qeyri-iradi hərəkətləri həyata keçirir. Skelet  əzələlərinin </w:t>
      </w:r>
      <w:r w:rsidRPr="00AB4FEB">
        <w:rPr>
          <w:rFonts w:cstheme="minorHAnsi"/>
          <w:sz w:val="28"/>
          <w:szCs w:val="28"/>
          <w:lang w:val="en-US"/>
        </w:rPr>
        <w:tab/>
        <w:t xml:space="preserve">fəaliyyəti </w:t>
      </w:r>
      <w:r w:rsidRPr="00AB4FEB">
        <w:rPr>
          <w:rFonts w:cstheme="minorHAnsi"/>
          <w:sz w:val="28"/>
          <w:szCs w:val="28"/>
          <w:lang w:val="en-US"/>
        </w:rPr>
        <w:tab/>
        <w:t xml:space="preserve">iradi </w:t>
      </w:r>
      <w:r w:rsidRPr="00AB4FEB">
        <w:rPr>
          <w:rFonts w:cstheme="minorHAnsi"/>
          <w:sz w:val="28"/>
          <w:szCs w:val="28"/>
          <w:lang w:val="en-US"/>
        </w:rPr>
        <w:tab/>
        <w:t xml:space="preserve">olub,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(somatik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 tərəfindən tənzim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Qeyri-iradi </w:t>
      </w:r>
      <w:r w:rsidRPr="00AB4FEB">
        <w:rPr>
          <w:rFonts w:cstheme="minorHAnsi"/>
          <w:sz w:val="28"/>
          <w:szCs w:val="28"/>
          <w:lang w:val="en-US"/>
        </w:rPr>
        <w:tab/>
        <w:t xml:space="preserve">əzələlərin </w:t>
      </w:r>
      <w:r w:rsidRPr="00AB4FEB">
        <w:rPr>
          <w:rFonts w:cstheme="minorHAnsi"/>
          <w:sz w:val="28"/>
          <w:szCs w:val="28"/>
          <w:lang w:val="en-US"/>
        </w:rPr>
        <w:tab/>
        <w:t xml:space="preserve">(ürək </w:t>
      </w:r>
      <w:r w:rsidRPr="00AB4FEB">
        <w:rPr>
          <w:rFonts w:cstheme="minorHAnsi"/>
          <w:sz w:val="28"/>
          <w:szCs w:val="28"/>
          <w:lang w:val="en-US"/>
        </w:rPr>
        <w:tab/>
        <w:t xml:space="preserve">və </w:t>
      </w:r>
      <w:r w:rsidRPr="00AB4FEB">
        <w:rPr>
          <w:rFonts w:cstheme="minorHAnsi"/>
          <w:sz w:val="28"/>
          <w:szCs w:val="28"/>
          <w:lang w:val="en-US"/>
        </w:rPr>
        <w:tab/>
        <w:t xml:space="preserve">saya) </w:t>
      </w:r>
      <w:r w:rsidRPr="00AB4FEB">
        <w:rPr>
          <w:rFonts w:cstheme="minorHAnsi"/>
          <w:sz w:val="28"/>
          <w:szCs w:val="28"/>
          <w:lang w:val="en-US"/>
        </w:rPr>
        <w:tab/>
        <w:t xml:space="preserve">fəaliyyəti </w:t>
      </w:r>
      <w:r w:rsidRPr="00AB4FEB">
        <w:rPr>
          <w:rFonts w:cstheme="minorHAnsi"/>
          <w:sz w:val="28"/>
          <w:szCs w:val="28"/>
          <w:lang w:val="en-US"/>
        </w:rPr>
        <w:tab/>
        <w:t xml:space="preserve">vegetativ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ənəffüs  orqanlarında, </w:t>
      </w:r>
      <w:r w:rsidRPr="00AB4FEB">
        <w:rPr>
          <w:rFonts w:cstheme="minorHAnsi"/>
          <w:sz w:val="28"/>
          <w:szCs w:val="28"/>
          <w:lang w:val="en-US"/>
        </w:rPr>
        <w:tab/>
        <w:t xml:space="preserve">eləcə </w:t>
      </w:r>
      <w:r w:rsidRPr="00AB4FEB">
        <w:rPr>
          <w:rFonts w:cstheme="minorHAnsi"/>
          <w:sz w:val="28"/>
          <w:szCs w:val="28"/>
          <w:lang w:val="en-US"/>
        </w:rPr>
        <w:tab/>
        <w:t xml:space="preserve">də </w:t>
      </w:r>
      <w:r w:rsidRPr="00AB4FEB">
        <w:rPr>
          <w:rFonts w:cstheme="minorHAnsi"/>
          <w:sz w:val="28"/>
          <w:szCs w:val="28"/>
          <w:lang w:val="en-US"/>
        </w:rPr>
        <w:tab/>
        <w:t xml:space="preserve">qida </w:t>
      </w:r>
      <w:r w:rsidRPr="00AB4FEB">
        <w:rPr>
          <w:rFonts w:cstheme="minorHAnsi"/>
          <w:sz w:val="28"/>
          <w:szCs w:val="28"/>
          <w:lang w:val="en-US"/>
        </w:rPr>
        <w:tab/>
        <w:t xml:space="preserve">və </w:t>
      </w:r>
      <w:r w:rsidRPr="00AB4FEB">
        <w:rPr>
          <w:rFonts w:cstheme="minorHAnsi"/>
          <w:sz w:val="28"/>
          <w:szCs w:val="28"/>
          <w:lang w:val="en-US"/>
        </w:rPr>
        <w:tab/>
        <w:t xml:space="preserve">sidik </w:t>
      </w:r>
      <w:r w:rsidRPr="00AB4FEB">
        <w:rPr>
          <w:rFonts w:cstheme="minorHAnsi"/>
          <w:sz w:val="28"/>
          <w:szCs w:val="28"/>
          <w:lang w:val="en-US"/>
        </w:rPr>
        <w:tab/>
        <w:t xml:space="preserve">cinsiyyət </w:t>
      </w:r>
      <w:r w:rsidRPr="00AB4FEB">
        <w:rPr>
          <w:rFonts w:cstheme="minorHAnsi"/>
          <w:sz w:val="28"/>
          <w:szCs w:val="28"/>
          <w:lang w:val="en-US"/>
        </w:rPr>
        <w:tab/>
        <w:t xml:space="preserve">traktlarında </w:t>
      </w:r>
      <w:r w:rsidRPr="00AB4FEB">
        <w:rPr>
          <w:rFonts w:cstheme="minorHAnsi"/>
          <w:sz w:val="28"/>
          <w:szCs w:val="28"/>
          <w:lang w:val="en-US"/>
        </w:rPr>
        <w:tab/>
        <w:t xml:space="preserve">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İnsanda </w:t>
      </w:r>
      <w:r w:rsidRPr="00AB4FEB">
        <w:rPr>
          <w:rFonts w:cstheme="minorHAnsi"/>
          <w:sz w:val="28"/>
          <w:szCs w:val="28"/>
          <w:lang w:val="en-US"/>
        </w:rPr>
        <w:tab/>
        <w:t xml:space="preserve">titrəyişli </w:t>
      </w:r>
      <w:r w:rsidRPr="00AB4FEB">
        <w:rPr>
          <w:rFonts w:cstheme="minorHAnsi"/>
          <w:sz w:val="28"/>
          <w:szCs w:val="28"/>
          <w:lang w:val="en-US"/>
        </w:rPr>
        <w:tab/>
        <w:t xml:space="preserve">epiteli </w:t>
      </w:r>
      <w:r w:rsidRPr="00AB4FEB">
        <w:rPr>
          <w:rFonts w:cstheme="minorHAnsi"/>
          <w:sz w:val="28"/>
          <w:szCs w:val="28"/>
          <w:lang w:val="en-US"/>
        </w:rPr>
        <w:tab/>
        <w:t xml:space="preserve">burun </w:t>
      </w:r>
      <w:r w:rsidRPr="00AB4FEB">
        <w:rPr>
          <w:rFonts w:cstheme="minorHAnsi"/>
          <w:sz w:val="28"/>
          <w:szCs w:val="28"/>
          <w:lang w:val="en-US"/>
        </w:rPr>
        <w:tab/>
        <w:t xml:space="preserve">boşluğunda </w:t>
      </w:r>
      <w:r w:rsidRPr="00AB4FEB">
        <w:rPr>
          <w:rFonts w:cstheme="minorHAnsi"/>
          <w:sz w:val="28"/>
          <w:szCs w:val="28"/>
          <w:lang w:val="en-US"/>
        </w:rPr>
        <w:tab/>
        <w:t xml:space="preserve">alın </w:t>
      </w:r>
      <w:r w:rsidRPr="00AB4FEB">
        <w:rPr>
          <w:rFonts w:cstheme="minorHAnsi"/>
          <w:sz w:val="28"/>
          <w:szCs w:val="28"/>
          <w:lang w:val="en-US"/>
        </w:rPr>
        <w:tab/>
        <w:t xml:space="preserve">və </w:t>
      </w:r>
      <w:r w:rsidRPr="00AB4FEB">
        <w:rPr>
          <w:rFonts w:cstheme="minorHAnsi"/>
          <w:sz w:val="28"/>
          <w:szCs w:val="28"/>
          <w:lang w:val="en-US"/>
        </w:rPr>
        <w:tab/>
        <w:t xml:space="preserve">haymar  boşluğu, troxeya və bronxlar, qadınlarda isə fallopiyev borusunun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hissəsini əhatə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İnsanın tənəffüs yollarının, məsələn, burun boşluğunun selikli  qişasının kirpikcikli epitelisi toz hissəciklərini tutub saxlayır və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39" w:space="1886"/>
            <w:col w:w="656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210" type="#_x0000_t202" style="position:absolute;margin-left:500.95pt;margin-top:51.45pt;width:16.45pt;height:14.5pt;z-index:-2503884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ilə </w:t>
                  </w:r>
                </w:p>
              </w:txbxContent>
            </v:textbox>
            <w10:wrap anchorx="page" anchory="page"/>
          </v:shape>
        </w:pict>
      </w:r>
      <w:r w:rsidRPr="00AB4FEB">
        <w:rPr>
          <w:rFonts w:cstheme="minorHAnsi"/>
          <w:sz w:val="28"/>
          <w:szCs w:val="28"/>
        </w:rPr>
        <w:pict>
          <v:shape id="_x0000_s2211" type="#_x0000_t202" style="position:absolute;margin-left:472pt;margin-top:51.45pt;width:30.35pt;height:14.5pt;z-index:-2503874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uçma </w:t>
                  </w:r>
                </w:p>
              </w:txbxContent>
            </v:textbox>
            <w10:wrap anchorx="page" anchory="page"/>
          </v:shape>
        </w:pict>
      </w:r>
      <w:r w:rsidRPr="00AB4FEB">
        <w:rPr>
          <w:rFonts w:cstheme="minorHAnsi"/>
          <w:sz w:val="28"/>
          <w:szCs w:val="28"/>
        </w:rPr>
        <w:pict>
          <v:shape id="_x0000_s2212" type="#_x0000_t202" style="position:absolute;margin-left:598.8pt;margin-top:132.5pt;width:52.8pt;height:14.5pt;z-index:-2503864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vasitəsilə </w:t>
                  </w:r>
                </w:p>
              </w:txbxContent>
            </v:textbox>
            <w10:wrap anchorx="page" anchory="page"/>
          </v:shape>
        </w:pict>
      </w:r>
      <w:r w:rsidRPr="00AB4FEB">
        <w:rPr>
          <w:rFonts w:cstheme="minorHAnsi"/>
          <w:sz w:val="28"/>
          <w:szCs w:val="28"/>
        </w:rPr>
        <w:pict>
          <v:shape id="_x0000_s2213" type="#_x0000_t202" style="position:absolute;margin-left:561.4pt;margin-top:132.5pt;width:38.8pt;height:14.5pt;z-index:-2503854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aktları </w:t>
                  </w:r>
                </w:p>
              </w:txbxContent>
            </v:textbox>
            <w10:wrap anchorx="page" anchory="page"/>
          </v:shape>
        </w:pict>
      </w:r>
      <w:r w:rsidRPr="00AB4FEB">
        <w:rPr>
          <w:rFonts w:cstheme="minorHAnsi"/>
          <w:sz w:val="28"/>
          <w:szCs w:val="28"/>
        </w:rPr>
        <w:pict>
          <v:shape id="_x0000_s2214" type="#_x0000_t202" style="position:absolute;margin-left:519.4pt;margin-top:132.5pt;width:43.4pt;height:14.5pt;z-index:-2503843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hərəkət </w:t>
                  </w:r>
                </w:p>
              </w:txbxContent>
            </v:textbox>
            <w10:wrap anchorx="page" anchory="page"/>
          </v:shape>
        </w:pict>
      </w:r>
      <w:r w:rsidRPr="00AB4FEB">
        <w:rPr>
          <w:rFonts w:cstheme="minorHAnsi"/>
          <w:sz w:val="28"/>
          <w:szCs w:val="28"/>
        </w:rPr>
        <w:pict>
          <v:shape id="_x0000_s2215" type="#_x0000_t202" style="position:absolute;margin-left:472pt;margin-top:132.5pt;width:48.8pt;height:14.5pt;z-index:-2503833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müxtəlif </w:t>
                  </w:r>
                </w:p>
              </w:txbxContent>
            </v:textbox>
            <w10:wrap anchorx="page" anchory="page"/>
          </v:shape>
        </w:pict>
      </w:r>
      <w:r w:rsidRPr="00AB4FEB">
        <w:rPr>
          <w:rFonts w:cstheme="minorHAnsi"/>
          <w:sz w:val="28"/>
          <w:szCs w:val="28"/>
        </w:rPr>
        <w:pict>
          <v:shape id="_x0000_s2216" type="#_x0000_t202" style="position:absolute;margin-left:628.25pt;margin-top:51.45pt;width:70.7pt;height:14.5pt;z-index:-2503823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hərəkətləri ilə </w:t>
                  </w:r>
                </w:p>
              </w:txbxContent>
            </v:textbox>
            <w10:wrap anchorx="page" anchory="page"/>
          </v:shape>
        </w:pict>
      </w:r>
      <w:r w:rsidRPr="00AB4FEB">
        <w:rPr>
          <w:rFonts w:cstheme="minorHAnsi"/>
          <w:sz w:val="28"/>
          <w:szCs w:val="28"/>
        </w:rPr>
        <w:pict>
          <v:shape id="_x0000_s2217" type="#_x0000_t202" style="position:absolute;margin-left:516pt;margin-top:51.45pt;width:113.7pt;height:14.5pt;z-index:-2503813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əlaqədar yaranan əzələ </w:t>
                  </w:r>
                </w:p>
              </w:txbxContent>
            </v:textbox>
            <w10:wrap anchorx="page" anchory="page"/>
          </v:shape>
        </w:pict>
      </w:r>
      <w:r w:rsidRPr="00AB4FEB">
        <w:rPr>
          <w:rFonts w:cstheme="minorHAnsi"/>
          <w:sz w:val="28"/>
          <w:szCs w:val="28"/>
        </w:rPr>
        <w:pict>
          <v:shape id="_x0000_s2218" type="#_x0000_t202" style="position:absolute;margin-left:486.25pt;margin-top:51.45pt;width:290.7pt;height:28pt;z-index:-250380288;mso-position-horizontal-relative:page;mso-position-vertical-relative:page" filled="f" stroked="f">
            <v:stroke joinstyle="round"/>
            <v:path gradientshapeok="f" o:connecttype="segments"/>
            <v:textbox inset="0,0,0,0">
              <w:txbxContent>
                <w:p w:rsidR="00AB4FEB" w:rsidRDefault="00AB4FEB">
                  <w:pPr>
                    <w:tabs>
                      <w:tab w:val="left" w:pos="4226"/>
                    </w:tabs>
                    <w:spacing w:after="8" w:line="262" w:lineRule="exact"/>
                  </w:pPr>
                  <w:r>
                    <w:tab/>
                  </w:r>
                  <w:r>
                    <w:rPr>
                      <w:color w:val="000000"/>
                      <w:sz w:val="24"/>
                      <w:szCs w:val="24"/>
                    </w:rPr>
                    <w:t xml:space="preserve">özünü göstərir.  </w:t>
                  </w:r>
                </w:p>
                <w:p w:rsidR="00AB4FEB" w:rsidRDefault="00AB4FEB">
                  <w:pPr>
                    <w:tabs>
                      <w:tab w:val="left" w:pos="980"/>
                      <w:tab w:val="left" w:pos="1532"/>
                      <w:tab w:val="left" w:pos="2337"/>
                      <w:tab w:val="left" w:pos="3463"/>
                      <w:tab w:val="left" w:pos="4350"/>
                      <w:tab w:val="left" w:pos="4862"/>
                    </w:tabs>
                    <w:spacing w:line="262" w:lineRule="exact"/>
                  </w:pPr>
                  <w:r>
                    <w:rPr>
                      <w:color w:val="000000"/>
                      <w:sz w:val="24"/>
                      <w:szCs w:val="24"/>
                    </w:rPr>
                    <w:t xml:space="preserve">Quşlarda </w:t>
                  </w:r>
                  <w:r>
                    <w:tab/>
                  </w:r>
                  <w:r>
                    <w:rPr>
                      <w:color w:val="000000"/>
                      <w:sz w:val="24"/>
                      <w:szCs w:val="24"/>
                    </w:rPr>
                    <w:t xml:space="preserve">uçuş </w:t>
                  </w:r>
                  <w:r>
                    <w:tab/>
                  </w:r>
                  <w:r>
                    <w:rPr>
                      <w:color w:val="000000"/>
                      <w:sz w:val="24"/>
                      <w:szCs w:val="24"/>
                    </w:rPr>
                    <w:t xml:space="preserve">zamanı </w:t>
                  </w:r>
                  <w:r>
                    <w:tab/>
                  </w:r>
                  <w:r>
                    <w:rPr>
                      <w:color w:val="000000"/>
                      <w:sz w:val="24"/>
                      <w:szCs w:val="24"/>
                    </w:rPr>
                    <w:t xml:space="preserve">qanadların </w:t>
                  </w:r>
                  <w:r>
                    <w:tab/>
                  </w:r>
                  <w:r>
                    <w:rPr>
                      <w:color w:val="000000"/>
                      <w:sz w:val="24"/>
                      <w:szCs w:val="24"/>
                    </w:rPr>
                    <w:t xml:space="preserve">hərəkəti </w:t>
                  </w:r>
                  <w:r>
                    <w:tab/>
                  </w:r>
                  <w:r>
                    <w:rPr>
                      <w:color w:val="000000"/>
                      <w:sz w:val="24"/>
                      <w:szCs w:val="24"/>
                    </w:rPr>
                    <w:t xml:space="preserve">əsas </w:t>
                  </w:r>
                  <w:r>
                    <w:tab/>
                  </w:r>
                  <w:r>
                    <w:rPr>
                      <w:color w:val="000000"/>
                      <w:sz w:val="24"/>
                      <w:szCs w:val="24"/>
                    </w:rPr>
                    <w:t xml:space="preserve">etibarilə </w:t>
                  </w:r>
                </w:p>
              </w:txbxContent>
            </v:textbox>
            <w10:wrap anchorx="page" anchory="page"/>
          </v:shape>
        </w:pict>
      </w:r>
      <w:r w:rsidRPr="00AB4FEB">
        <w:rPr>
          <w:rFonts w:cstheme="minorHAnsi"/>
          <w:sz w:val="28"/>
          <w:szCs w:val="28"/>
        </w:rPr>
        <w:pict>
          <v:shape id="_x0000_s2199" type="#_x0000_t202" style="position:absolute;margin-left:617.75pt;margin-top:105.5pt;width:50.65pt;height:14.5pt;z-index:2529167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tullanma </w:t>
                  </w:r>
                </w:p>
              </w:txbxContent>
            </v:textbox>
            <w10:wrap anchorx="page" anchory="page"/>
          </v:shape>
        </w:pict>
      </w:r>
      <w:r w:rsidRPr="00AB4FEB">
        <w:rPr>
          <w:rFonts w:cstheme="minorHAnsi"/>
          <w:sz w:val="28"/>
          <w:szCs w:val="28"/>
        </w:rPr>
        <w:pict>
          <v:shape id="_x0000_s2200" type="#_x0000_t202" style="position:absolute;margin-left:667pt;margin-top:105.5pt;width:53.3pt;height:14.5pt;z-index:2529177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vasitəsilə </w:t>
                  </w:r>
                </w:p>
              </w:txbxContent>
            </v:textbox>
            <w10:wrap anchorx="page" anchory="page"/>
          </v:shape>
        </w:pict>
      </w:r>
      <w:r w:rsidRPr="00AB4FEB">
        <w:rPr>
          <w:rFonts w:cstheme="minorHAnsi"/>
          <w:sz w:val="28"/>
          <w:szCs w:val="28"/>
        </w:rPr>
        <w:pict>
          <v:shape id="_x0000_s2201" type="#_x0000_t202" style="position:absolute;margin-left:718.9pt;margin-top:105.5pt;width:44.1pt;height:14.5pt;z-index:2529187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hərəkət </w:t>
                  </w:r>
                </w:p>
              </w:txbxContent>
            </v:textbox>
            <w10:wrap anchorx="page" anchory="page"/>
          </v:shape>
        </w:pict>
      </w:r>
      <w:r w:rsidRPr="00AB4FEB">
        <w:rPr>
          <w:rFonts w:cstheme="minorHAnsi"/>
          <w:sz w:val="28"/>
          <w:szCs w:val="28"/>
        </w:rPr>
        <w:pict>
          <v:shape id="_x0000_s2202" type="#_x0000_t202" style="position:absolute;margin-left:567.15pt;margin-top:105.5pt;width:33.4pt;height:14.5pt;z-index:2529198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qaçış </w:t>
                  </w:r>
                </w:p>
              </w:txbxContent>
            </v:textbox>
            <w10:wrap anchorx="page" anchory="page"/>
          </v:shape>
        </w:pict>
      </w:r>
      <w:r w:rsidRPr="00AB4FEB">
        <w:rPr>
          <w:rFonts w:cstheme="minorHAnsi"/>
          <w:sz w:val="28"/>
          <w:szCs w:val="28"/>
        </w:rPr>
        <w:pict>
          <v:shape id="_x0000_s2203" type="#_x0000_t202" style="position:absolute;margin-left:599.15pt;margin-top:105.5pt;width:20pt;height:14.5pt;z-index:2529208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və </w:t>
                  </w:r>
                </w:p>
              </w:txbxContent>
            </v:textbox>
            <w10:wrap anchorx="page" anchory="page"/>
          </v:shape>
        </w:pict>
      </w:r>
      <w:r w:rsidRPr="00AB4FEB">
        <w:rPr>
          <w:rFonts w:cstheme="minorHAnsi"/>
          <w:sz w:val="28"/>
          <w:szCs w:val="28"/>
        </w:rPr>
        <w:pict>
          <v:shape id="_x0000_s2204" type="#_x0000_t202" style="position:absolute;margin-left:472pt;margin-top:105.5pt;width:323.3pt;height:28pt;z-index:252921856;mso-position-horizontal-relative:page;mso-position-vertical-relative:page" filled="f" stroked="f">
            <v:stroke joinstyle="round"/>
            <v:path gradientshapeok="f" o:connecttype="segments"/>
            <v:textbox inset="0,0,0,0">
              <w:txbxContent>
                <w:p w:rsidR="00AB4FEB" w:rsidRDefault="00AB4FEB">
                  <w:pPr>
                    <w:tabs>
                      <w:tab w:val="left" w:pos="5791"/>
                    </w:tabs>
                    <w:spacing w:line="266" w:lineRule="exact"/>
                  </w:pPr>
                  <w:r>
                    <w:tab/>
                  </w:r>
                  <w:r>
                    <w:rPr>
                      <w:color w:val="000000"/>
                      <w:sz w:val="24"/>
                      <w:szCs w:val="24"/>
                    </w:rPr>
                    <w:t xml:space="preserve">etmək </w:t>
                  </w:r>
                  <w:r>
                    <w:rPr>
                      <w:color w:val="000000"/>
                      <w:spacing w:val="12762"/>
                      <w:sz w:val="24"/>
                      <w:szCs w:val="24"/>
                    </w:rPr>
                    <w:t xml:space="preserve"> </w:t>
                  </w:r>
                  <w:r w:rsidRPr="000153A7">
                    <w:rPr>
                      <w:color w:val="000000"/>
                      <w:spacing w:val="3"/>
                      <w:sz w:val="24"/>
                      <w:szCs w:val="24"/>
                    </w:rPr>
                    <w:t>qabiliyyətinə malik olur. Bu zaman qarşılıqlı şəkildə yığılmanın</w:t>
                  </w:r>
                  <w:r w:rsidRPr="000153A7">
                    <w:rPr>
                      <w:color w:val="000000"/>
                      <w:spacing w:val="40"/>
                      <w:sz w:val="24"/>
                      <w:szCs w:val="24"/>
                    </w:rPr>
                    <w:t xml:space="preserve"> </w:t>
                  </w:r>
                </w:p>
              </w:txbxContent>
            </v:textbox>
            <w10:wrap anchorx="page" anchory="page"/>
          </v:shape>
        </w:pict>
      </w:r>
      <w:r w:rsidRPr="00AB4FEB">
        <w:rPr>
          <w:rFonts w:cstheme="minorHAnsi"/>
          <w:sz w:val="28"/>
          <w:szCs w:val="28"/>
        </w:rPr>
        <w:pict>
          <v:shape id="_x0000_s2205" type="#_x0000_t202" style="position:absolute;margin-left:744.3pt;margin-top:132.5pt;width:50.95pt;height:14.5pt;z-index:2529228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əzələlərin </w:t>
                  </w:r>
                </w:p>
              </w:txbxContent>
            </v:textbox>
            <w10:wrap anchorx="page" anchory="page"/>
          </v:shape>
        </w:pict>
      </w:r>
      <w:r w:rsidRPr="00AB4FEB">
        <w:rPr>
          <w:rFonts w:cstheme="minorHAnsi"/>
          <w:sz w:val="28"/>
          <w:szCs w:val="28"/>
        </w:rPr>
        <w:pict>
          <v:shape id="_x0000_s2206" type="#_x0000_t202" style="position:absolute;margin-left:51.05pt;margin-top:546.6pt;width:4.4pt;height:14.5pt;z-index:2529239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07" type="#_x0000_t202" style="position:absolute;margin-left:202.95pt;margin-top:546.5pt;width:19pt;height:12.5pt;z-index:252924928;mso-position-horizontal-relative:page;mso-position-vertical-relative:page" filled="f" stroked="f">
            <v:stroke joinstyle="round"/>
            <v:path gradientshapeok="f" o:connecttype="segments"/>
            <v:textbox inset="0,0,0,0">
              <w:txbxContent>
                <w:p w:rsidR="00AB4FEB" w:rsidRDefault="00AB4FEB">
                  <w:pPr>
                    <w:spacing w:line="221" w:lineRule="exact"/>
                  </w:pPr>
                  <w:r w:rsidRPr="000153A7">
                    <w:rPr>
                      <w:b/>
                      <w:bCs/>
                      <w:color w:val="000000"/>
                      <w:spacing w:val="6"/>
                      <w:sz w:val="19"/>
                      <w:szCs w:val="19"/>
                    </w:rPr>
                    <w:t>104</w:t>
                  </w:r>
                  <w:r w:rsidRPr="000153A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208" type="#_x0000_t202" style="position:absolute;margin-left:472pt;margin-top:546.6pt;width:4.4pt;height:14.5pt;z-index:2529259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09" type="#_x0000_t202" style="position:absolute;margin-left:623.95pt;margin-top:546.5pt;width:19pt;height:12.5pt;z-index:252926976;mso-position-horizontal-relative:page;mso-position-vertical-relative:page" filled="f" stroked="f">
            <v:stroke joinstyle="round"/>
            <v:path gradientshapeok="f" o:connecttype="segments"/>
            <v:textbox inset="0,0,0,0">
              <w:txbxContent>
                <w:p w:rsidR="00AB4FEB" w:rsidRDefault="00AB4FEB">
                  <w:pPr>
                    <w:spacing w:line="221" w:lineRule="exact"/>
                  </w:pPr>
                  <w:r w:rsidRPr="000153A7">
                    <w:rPr>
                      <w:b/>
                      <w:bCs/>
                      <w:color w:val="000000"/>
                      <w:spacing w:val="6"/>
                      <w:sz w:val="19"/>
                      <w:szCs w:val="19"/>
                    </w:rPr>
                    <w:t>105</w:t>
                  </w:r>
                  <w:r w:rsidRPr="000153A7">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insan </w:t>
      </w:r>
      <w:r w:rsidRPr="00AB4FEB">
        <w:rPr>
          <w:rFonts w:cstheme="minorHAnsi"/>
          <w:sz w:val="28"/>
          <w:szCs w:val="28"/>
          <w:lang w:val="en-US"/>
        </w:rPr>
        <w:tab/>
        <w:t xml:space="preserve">xaricə </w:t>
      </w:r>
      <w:r w:rsidRPr="00AB4FEB">
        <w:rPr>
          <w:rFonts w:cstheme="minorHAnsi"/>
          <w:sz w:val="28"/>
          <w:szCs w:val="28"/>
          <w:lang w:val="en-US"/>
        </w:rPr>
        <w:tab/>
        <w:t xml:space="preserve">sutka </w:t>
      </w:r>
      <w:r w:rsidRPr="00AB4FEB">
        <w:rPr>
          <w:rFonts w:cstheme="minorHAnsi"/>
          <w:sz w:val="28"/>
          <w:szCs w:val="28"/>
          <w:lang w:val="en-US"/>
        </w:rPr>
        <w:tab/>
        <w:t xml:space="preserve">ərzində </w:t>
      </w:r>
      <w:r w:rsidRPr="00AB4FEB">
        <w:rPr>
          <w:rFonts w:cstheme="minorHAnsi"/>
          <w:sz w:val="28"/>
          <w:szCs w:val="28"/>
          <w:lang w:val="en-US"/>
        </w:rPr>
        <w:tab/>
        <w:t xml:space="preserve">20-30 </w:t>
      </w:r>
      <w:r w:rsidRPr="00AB4FEB">
        <w:rPr>
          <w:rFonts w:cstheme="minorHAnsi"/>
          <w:sz w:val="28"/>
          <w:szCs w:val="28"/>
          <w:lang w:val="en-US"/>
        </w:rPr>
        <w:tab/>
        <w:t xml:space="preserve">qr-a </w:t>
      </w:r>
      <w:r w:rsidRPr="00AB4FEB">
        <w:rPr>
          <w:rFonts w:cstheme="minorHAnsi"/>
          <w:sz w:val="28"/>
          <w:szCs w:val="28"/>
          <w:lang w:val="en-US"/>
        </w:rPr>
        <w:tab/>
        <w:t xml:space="preserve">qədər </w:t>
      </w:r>
      <w:r w:rsidRPr="00AB4FEB">
        <w:rPr>
          <w:rFonts w:cstheme="minorHAnsi"/>
          <w:sz w:val="28"/>
          <w:szCs w:val="28"/>
          <w:lang w:val="en-US"/>
        </w:rPr>
        <w:tab/>
        <w:t xml:space="preserve">toz </w:t>
      </w:r>
      <w:r w:rsidRPr="00AB4FEB">
        <w:rPr>
          <w:rFonts w:cstheme="minorHAnsi"/>
          <w:sz w:val="28"/>
          <w:szCs w:val="28"/>
          <w:lang w:val="en-US"/>
        </w:rPr>
        <w:tab/>
        <w:t xml:space="preserve">ifraz </w:t>
      </w:r>
      <w:r w:rsidRPr="00AB4FEB">
        <w:rPr>
          <w:rFonts w:cstheme="minorHAnsi"/>
          <w:sz w:val="28"/>
          <w:szCs w:val="28"/>
          <w:lang w:val="en-US"/>
        </w:rPr>
        <w:tab/>
        <w:t xml:space="preserve">edir.  Tənəffüs yollarının bu normal fəaliyyətinin pozulması ağçiyərdə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toz hissəçiklərinin toplanmasına və silikoz xəstəliyinə səbəb ola  bilər.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Onurğasız heyvanlarda hərəkətin  </w:t>
      </w:r>
      <w:r w:rsidRPr="00AB4FEB">
        <w:rPr>
          <w:rFonts w:cstheme="minorHAnsi"/>
          <w:sz w:val="28"/>
          <w:szCs w:val="28"/>
          <w:lang w:val="en-US"/>
        </w:rPr>
        <w:tab/>
        <w:t xml:space="preserve">inkişaf etdirilməsi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Substrata </w:t>
      </w:r>
      <w:r w:rsidRPr="00AB4FEB">
        <w:rPr>
          <w:rFonts w:cstheme="minorHAnsi"/>
          <w:sz w:val="28"/>
          <w:szCs w:val="28"/>
          <w:lang w:val="en-US"/>
        </w:rPr>
        <w:tab/>
        <w:t xml:space="preserve">birləşmiş </w:t>
      </w:r>
      <w:r w:rsidRPr="00AB4FEB">
        <w:rPr>
          <w:rFonts w:cstheme="minorHAnsi"/>
          <w:sz w:val="28"/>
          <w:szCs w:val="28"/>
          <w:lang w:val="en-US"/>
        </w:rPr>
        <w:tab/>
        <w:t xml:space="preserve">bağırsaqboşluqlular </w:t>
      </w:r>
      <w:r w:rsidRPr="00AB4FEB">
        <w:rPr>
          <w:rFonts w:cstheme="minorHAnsi"/>
          <w:sz w:val="28"/>
          <w:szCs w:val="28"/>
          <w:lang w:val="en-US"/>
        </w:rPr>
        <w:tab/>
        <w:t xml:space="preserve">bədəninin </w:t>
      </w:r>
      <w:r w:rsidRPr="00AB4FEB">
        <w:rPr>
          <w:rFonts w:cstheme="minorHAnsi"/>
          <w:sz w:val="28"/>
          <w:szCs w:val="28"/>
          <w:lang w:val="en-US"/>
        </w:rPr>
        <w:tab/>
        <w:t xml:space="preserve">xarici  qatında </w:t>
      </w:r>
      <w:r w:rsidRPr="00AB4FEB">
        <w:rPr>
          <w:rFonts w:cstheme="minorHAnsi"/>
          <w:sz w:val="28"/>
          <w:szCs w:val="28"/>
          <w:lang w:val="en-US"/>
        </w:rPr>
        <w:tab/>
        <w:t xml:space="preserve">olan </w:t>
      </w:r>
      <w:r w:rsidRPr="00AB4FEB">
        <w:rPr>
          <w:rFonts w:cstheme="minorHAnsi"/>
          <w:sz w:val="28"/>
          <w:szCs w:val="28"/>
          <w:lang w:val="en-US"/>
        </w:rPr>
        <w:tab/>
        <w:t xml:space="preserve">(məsələn, </w:t>
      </w:r>
      <w:r w:rsidRPr="00AB4FEB">
        <w:rPr>
          <w:rFonts w:cstheme="minorHAnsi"/>
          <w:sz w:val="28"/>
          <w:szCs w:val="28"/>
          <w:lang w:val="en-US"/>
        </w:rPr>
        <w:tab/>
        <w:t xml:space="preserve">hidra </w:t>
      </w:r>
      <w:r w:rsidRPr="00AB4FEB">
        <w:rPr>
          <w:rFonts w:cstheme="minorHAnsi"/>
          <w:sz w:val="28"/>
          <w:szCs w:val="28"/>
          <w:lang w:val="en-US"/>
        </w:rPr>
        <w:tab/>
        <w:t xml:space="preserve">və </w:t>
      </w:r>
      <w:r w:rsidRPr="00AB4FEB">
        <w:rPr>
          <w:rFonts w:cstheme="minorHAnsi"/>
          <w:sz w:val="28"/>
          <w:szCs w:val="28"/>
          <w:lang w:val="en-US"/>
        </w:rPr>
        <w:tab/>
        <w:t xml:space="preserve">aktiniyalar) </w:t>
      </w:r>
      <w:r w:rsidRPr="00AB4FEB">
        <w:rPr>
          <w:rFonts w:cstheme="minorHAnsi"/>
          <w:sz w:val="28"/>
          <w:szCs w:val="28"/>
          <w:lang w:val="en-US"/>
        </w:rPr>
        <w:tab/>
        <w:t xml:space="preserve">dəri-əzələ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hüceyrələrinin </w:t>
      </w:r>
      <w:r w:rsidRPr="00AB4FEB">
        <w:rPr>
          <w:rFonts w:cstheme="minorHAnsi"/>
          <w:sz w:val="28"/>
          <w:szCs w:val="28"/>
          <w:lang w:val="en-US"/>
        </w:rPr>
        <w:tab/>
        <w:t xml:space="preserve">dəstələrini </w:t>
      </w:r>
      <w:r w:rsidRPr="00AB4FEB">
        <w:rPr>
          <w:rFonts w:cstheme="minorHAnsi"/>
          <w:sz w:val="28"/>
          <w:szCs w:val="28"/>
          <w:lang w:val="en-US"/>
        </w:rPr>
        <w:tab/>
        <w:t xml:space="preserve">yığmaqla, </w:t>
      </w:r>
      <w:r w:rsidRPr="00AB4FEB">
        <w:rPr>
          <w:rFonts w:cstheme="minorHAnsi"/>
          <w:sz w:val="28"/>
          <w:szCs w:val="28"/>
          <w:lang w:val="en-US"/>
        </w:rPr>
        <w:tab/>
        <w:t xml:space="preserve">üzmək </w:t>
      </w:r>
      <w:r w:rsidRPr="00AB4FEB">
        <w:rPr>
          <w:rFonts w:cstheme="minorHAnsi"/>
          <w:sz w:val="28"/>
          <w:szCs w:val="28"/>
          <w:lang w:val="en-US"/>
        </w:rPr>
        <w:tab/>
        <w:t xml:space="preserve">qabiliyyətinə </w:t>
      </w:r>
      <w:r w:rsidRPr="00AB4FEB">
        <w:rPr>
          <w:rFonts w:cstheme="minorHAnsi"/>
          <w:sz w:val="28"/>
          <w:szCs w:val="28"/>
          <w:lang w:val="en-US"/>
        </w:rPr>
        <w:tab/>
        <w:t xml:space="preserve">malik  olan </w:t>
      </w:r>
      <w:r w:rsidRPr="00AB4FEB">
        <w:rPr>
          <w:rFonts w:cstheme="minorHAnsi"/>
          <w:sz w:val="28"/>
          <w:szCs w:val="28"/>
          <w:lang w:val="en-US"/>
        </w:rPr>
        <w:tab/>
        <w:t xml:space="preserve">bağırsaqboşluqlular </w:t>
      </w:r>
      <w:r w:rsidRPr="00AB4FEB">
        <w:rPr>
          <w:rFonts w:cstheme="minorHAnsi"/>
          <w:sz w:val="28"/>
          <w:szCs w:val="28"/>
          <w:lang w:val="en-US"/>
        </w:rPr>
        <w:tab/>
      </w:r>
      <w:r w:rsidRPr="00AB4FEB">
        <w:rPr>
          <w:rFonts w:cstheme="minorHAnsi"/>
          <w:sz w:val="28"/>
          <w:szCs w:val="28"/>
          <w:lang w:val="en-US"/>
        </w:rPr>
        <w:tab/>
        <w:t xml:space="preserve">(meduzalar) </w:t>
      </w:r>
      <w:r w:rsidRPr="00AB4FEB">
        <w:rPr>
          <w:rFonts w:cstheme="minorHAnsi"/>
          <w:sz w:val="28"/>
          <w:szCs w:val="28"/>
          <w:lang w:val="en-US"/>
        </w:rPr>
        <w:tab/>
        <w:t xml:space="preserve">bədənlərini </w:t>
      </w:r>
      <w:r w:rsidRPr="00AB4FEB">
        <w:rPr>
          <w:rFonts w:cstheme="minorHAnsi"/>
          <w:sz w:val="28"/>
          <w:szCs w:val="28"/>
          <w:lang w:val="en-US"/>
        </w:rPr>
        <w:tab/>
        <w:t xml:space="preserve">yığmaqla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 edirlər.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Soxulcanlar </w:t>
      </w:r>
      <w:r w:rsidRPr="00AB4FEB">
        <w:rPr>
          <w:rFonts w:cstheme="minorHAnsi"/>
          <w:sz w:val="28"/>
          <w:szCs w:val="28"/>
          <w:lang w:val="en-US"/>
        </w:rPr>
        <w:tab/>
        <w:t xml:space="preserve">isə </w:t>
      </w:r>
      <w:r w:rsidRPr="00AB4FEB">
        <w:rPr>
          <w:rFonts w:cstheme="minorHAnsi"/>
          <w:sz w:val="28"/>
          <w:szCs w:val="28"/>
          <w:lang w:val="en-US"/>
        </w:rPr>
        <w:tab/>
        <w:t xml:space="preserve">uzununa </w:t>
      </w:r>
      <w:r w:rsidRPr="00AB4FEB">
        <w:rPr>
          <w:rFonts w:cstheme="minorHAnsi"/>
          <w:sz w:val="28"/>
          <w:szCs w:val="28"/>
          <w:lang w:val="en-US"/>
        </w:rPr>
        <w:tab/>
        <w:t xml:space="preserve">və </w:t>
      </w:r>
      <w:r w:rsidRPr="00AB4FEB">
        <w:rPr>
          <w:rFonts w:cstheme="minorHAnsi"/>
          <w:sz w:val="28"/>
          <w:szCs w:val="28"/>
          <w:lang w:val="en-US"/>
        </w:rPr>
        <w:tab/>
        <w:t xml:space="preserve">halqavarı </w:t>
      </w:r>
      <w:r w:rsidRPr="00AB4FEB">
        <w:rPr>
          <w:rFonts w:cstheme="minorHAnsi"/>
          <w:sz w:val="28"/>
          <w:szCs w:val="28"/>
          <w:lang w:val="en-US"/>
        </w:rPr>
        <w:tab/>
        <w:t xml:space="preserve">əzələlərin </w:t>
      </w:r>
      <w:r w:rsidRPr="00AB4FEB">
        <w:rPr>
          <w:rFonts w:cstheme="minorHAnsi"/>
          <w:sz w:val="28"/>
          <w:szCs w:val="28"/>
          <w:lang w:val="en-US"/>
        </w:rPr>
        <w:tab/>
        <w:t xml:space="preserve">növbəli  şəkildə yığılması ilə hərəkət edirlər.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Molyuskaların </w:t>
      </w:r>
      <w:r w:rsidRPr="00AB4FEB">
        <w:rPr>
          <w:rFonts w:cstheme="minorHAnsi"/>
          <w:sz w:val="28"/>
          <w:szCs w:val="28"/>
          <w:lang w:val="en-US"/>
        </w:rPr>
        <w:tab/>
        <w:t xml:space="preserve">əksəriyyəti </w:t>
      </w:r>
      <w:r w:rsidRPr="00AB4FEB">
        <w:rPr>
          <w:rFonts w:cstheme="minorHAnsi"/>
          <w:sz w:val="28"/>
          <w:szCs w:val="28"/>
          <w:lang w:val="en-US"/>
        </w:rPr>
        <w:tab/>
        <w:t xml:space="preserve">ayağın </w:t>
      </w:r>
      <w:r w:rsidRPr="00AB4FEB">
        <w:rPr>
          <w:rFonts w:cstheme="minorHAnsi"/>
          <w:sz w:val="28"/>
          <w:szCs w:val="28"/>
          <w:lang w:val="en-US"/>
        </w:rPr>
        <w:tab/>
        <w:t xml:space="preserve">əzələlərin </w:t>
      </w:r>
      <w:r w:rsidRPr="00AB4FEB">
        <w:rPr>
          <w:rFonts w:cstheme="minorHAnsi"/>
          <w:sz w:val="28"/>
          <w:szCs w:val="28"/>
          <w:lang w:val="en-US"/>
        </w:rPr>
        <w:tab/>
        <w:t xml:space="preserve">yığılmasının  köməyi ilə başayaq molyuskalar isə reaktiv şəkildə olan hərəkət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üsulundan istifadə edirlər.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Dərisitikanlıların </w:t>
      </w:r>
      <w:r w:rsidRPr="00AB4FEB">
        <w:rPr>
          <w:rFonts w:cstheme="minorHAnsi"/>
          <w:sz w:val="28"/>
          <w:szCs w:val="28"/>
          <w:lang w:val="en-US"/>
        </w:rPr>
        <w:tab/>
        <w:t xml:space="preserve">isə </w:t>
      </w:r>
      <w:r w:rsidRPr="00AB4FEB">
        <w:rPr>
          <w:rFonts w:cstheme="minorHAnsi"/>
          <w:sz w:val="28"/>
          <w:szCs w:val="28"/>
          <w:lang w:val="en-US"/>
        </w:rPr>
        <w:tab/>
        <w:t xml:space="preserve">ambulokoral </w:t>
      </w:r>
      <w:r w:rsidRPr="00AB4FEB">
        <w:rPr>
          <w:rFonts w:cstheme="minorHAnsi"/>
          <w:sz w:val="28"/>
          <w:szCs w:val="28"/>
          <w:lang w:val="en-US"/>
        </w:rPr>
        <w:tab/>
        <w:t xml:space="preserve">sistemin </w:t>
      </w:r>
      <w:r w:rsidRPr="00AB4FEB">
        <w:rPr>
          <w:rFonts w:cstheme="minorHAnsi"/>
          <w:sz w:val="28"/>
          <w:szCs w:val="28"/>
          <w:lang w:val="en-US"/>
        </w:rPr>
        <w:tab/>
        <w:t xml:space="preserve">əzələlərinin  yığılması ilə hərəkəti həyata keçirirlər.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Torpaqdan </w:t>
      </w:r>
      <w:r w:rsidRPr="00AB4FEB">
        <w:rPr>
          <w:rFonts w:cstheme="minorHAnsi"/>
          <w:sz w:val="28"/>
          <w:szCs w:val="28"/>
          <w:lang w:val="en-US"/>
        </w:rPr>
        <w:tab/>
        <w:t xml:space="preserve">ayrılma </w:t>
      </w:r>
      <w:r w:rsidRPr="00AB4FEB">
        <w:rPr>
          <w:rFonts w:cstheme="minorHAnsi"/>
          <w:sz w:val="28"/>
          <w:szCs w:val="28"/>
          <w:lang w:val="en-US"/>
        </w:rPr>
        <w:tab/>
        <w:t xml:space="preserve">zamanı </w:t>
      </w:r>
      <w:r w:rsidRPr="00AB4FEB">
        <w:rPr>
          <w:rFonts w:cstheme="minorHAnsi"/>
          <w:sz w:val="28"/>
          <w:szCs w:val="28"/>
          <w:lang w:val="en-US"/>
        </w:rPr>
        <w:tab/>
        <w:t xml:space="preserve">çəyirtkənin </w:t>
      </w:r>
      <w:r w:rsidRPr="00AB4FEB">
        <w:rPr>
          <w:rFonts w:cstheme="minorHAnsi"/>
          <w:sz w:val="28"/>
          <w:szCs w:val="28"/>
          <w:lang w:val="en-US"/>
        </w:rPr>
        <w:tab/>
        <w:t xml:space="preserve">bədəninin </w:t>
      </w:r>
      <w:r w:rsidRPr="00AB4FEB">
        <w:rPr>
          <w:rFonts w:cstheme="minorHAnsi"/>
          <w:sz w:val="28"/>
          <w:szCs w:val="28"/>
          <w:lang w:val="en-US"/>
        </w:rPr>
        <w:tab/>
        <w:t xml:space="preserve">sürəti </w:t>
      </w:r>
      <w:r w:rsidRPr="00AB4FEB">
        <w:rPr>
          <w:rFonts w:cstheme="minorHAnsi"/>
          <w:sz w:val="28"/>
          <w:szCs w:val="28"/>
          <w:lang w:val="en-US"/>
        </w:rPr>
        <w:tab/>
        <w:t xml:space="preserve">340  sm/s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Müxtəlif həşaratların qanadlarının hərəkət tezliyi müxtəlifdir.  Məsələn, </w:t>
      </w:r>
      <w:r w:rsidRPr="00AB4FEB">
        <w:rPr>
          <w:rFonts w:cstheme="minorHAnsi"/>
          <w:sz w:val="28"/>
          <w:szCs w:val="28"/>
          <w:lang w:val="en-US"/>
        </w:rPr>
        <w:tab/>
        <w:t xml:space="preserve">arıda </w:t>
      </w:r>
      <w:r w:rsidRPr="00AB4FEB">
        <w:rPr>
          <w:rFonts w:cstheme="minorHAnsi"/>
          <w:sz w:val="28"/>
          <w:szCs w:val="28"/>
          <w:lang w:val="en-US"/>
        </w:rPr>
        <w:tab/>
        <w:t xml:space="preserve">saniyədə </w:t>
      </w:r>
      <w:r w:rsidRPr="00AB4FEB">
        <w:rPr>
          <w:rFonts w:cstheme="minorHAnsi"/>
          <w:sz w:val="28"/>
          <w:szCs w:val="28"/>
          <w:lang w:val="en-US"/>
        </w:rPr>
        <w:tab/>
        <w:t xml:space="preserve">180-250, </w:t>
      </w:r>
      <w:r w:rsidRPr="00AB4FEB">
        <w:rPr>
          <w:rFonts w:cstheme="minorHAnsi"/>
          <w:sz w:val="28"/>
          <w:szCs w:val="28"/>
          <w:lang w:val="en-US"/>
        </w:rPr>
        <w:tab/>
        <w:t xml:space="preserve">eşşəkarısında </w:t>
      </w:r>
      <w:r w:rsidRPr="00AB4FEB">
        <w:rPr>
          <w:rFonts w:cstheme="minorHAnsi"/>
          <w:sz w:val="28"/>
          <w:szCs w:val="28"/>
          <w:lang w:val="en-US"/>
        </w:rPr>
        <w:tab/>
        <w:t xml:space="preserve">130-240,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ağcaqanadda 278-307 və milçəkdə 180-330, alabəzək kəpənəkdə  8, ağ kəpənəkdə isə 9-12 təşkil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Onurğalıların </w:t>
      </w:r>
      <w:r w:rsidRPr="00AB4FEB">
        <w:rPr>
          <w:rFonts w:cstheme="minorHAnsi"/>
          <w:sz w:val="28"/>
          <w:szCs w:val="28"/>
          <w:lang w:val="en-US"/>
        </w:rPr>
        <w:tab/>
        <w:t xml:space="preserve">daxili </w:t>
      </w:r>
      <w:r w:rsidRPr="00AB4FEB">
        <w:rPr>
          <w:rFonts w:cstheme="minorHAnsi"/>
          <w:sz w:val="28"/>
          <w:szCs w:val="28"/>
          <w:lang w:val="en-US"/>
        </w:rPr>
        <w:tab/>
        <w:t xml:space="preserve">skeletinin </w:t>
      </w:r>
      <w:r w:rsidRPr="00AB4FEB">
        <w:rPr>
          <w:rFonts w:cstheme="minorHAnsi"/>
          <w:sz w:val="28"/>
          <w:szCs w:val="28"/>
          <w:lang w:val="en-US"/>
        </w:rPr>
        <w:tab/>
        <w:t xml:space="preserve">oynaqlarında </w:t>
      </w:r>
      <w:r w:rsidRPr="00AB4FEB">
        <w:rPr>
          <w:rFonts w:cstheme="minorHAnsi"/>
          <w:sz w:val="28"/>
          <w:szCs w:val="28"/>
          <w:lang w:val="en-US"/>
        </w:rPr>
        <w:tab/>
        <w:t xml:space="preserve">yaranan </w:t>
      </w:r>
      <w:r w:rsidRPr="00AB4FEB">
        <w:rPr>
          <w:rFonts w:cstheme="minorHAnsi"/>
          <w:sz w:val="28"/>
          <w:szCs w:val="28"/>
          <w:lang w:val="en-US"/>
        </w:rPr>
        <w:tab/>
        <w:t xml:space="preserve">hərəkət  müvafiq </w:t>
      </w:r>
      <w:r w:rsidRPr="00AB4FEB">
        <w:rPr>
          <w:rFonts w:cstheme="minorHAnsi"/>
          <w:sz w:val="28"/>
          <w:szCs w:val="28"/>
          <w:lang w:val="en-US"/>
        </w:rPr>
        <w:tab/>
        <w:t xml:space="preserve">hərəkətlərin </w:t>
      </w:r>
      <w:r w:rsidRPr="00AB4FEB">
        <w:rPr>
          <w:rFonts w:cstheme="minorHAnsi"/>
          <w:sz w:val="28"/>
          <w:szCs w:val="28"/>
          <w:lang w:val="en-US"/>
        </w:rPr>
        <w:tab/>
        <w:t xml:space="preserve">yerinə </w:t>
      </w:r>
      <w:r w:rsidRPr="00AB4FEB">
        <w:rPr>
          <w:rFonts w:cstheme="minorHAnsi"/>
          <w:sz w:val="28"/>
          <w:szCs w:val="28"/>
          <w:lang w:val="en-US"/>
        </w:rPr>
        <w:tab/>
        <w:t xml:space="preserve">yetirməsinə </w:t>
      </w:r>
      <w:r w:rsidRPr="00AB4FEB">
        <w:rPr>
          <w:rFonts w:cstheme="minorHAnsi"/>
          <w:sz w:val="28"/>
          <w:szCs w:val="28"/>
          <w:lang w:val="en-US"/>
        </w:rPr>
        <w:tab/>
        <w:t xml:space="preserve">yardım </w:t>
      </w:r>
      <w:r w:rsidRPr="00AB4FEB">
        <w:rPr>
          <w:rFonts w:cstheme="minorHAnsi"/>
          <w:sz w:val="28"/>
          <w:szCs w:val="28"/>
          <w:lang w:val="en-US"/>
        </w:rPr>
        <w:tab/>
        <w:t xml:space="preserve">edən </w:t>
      </w:r>
      <w:r w:rsidRPr="00AB4FEB">
        <w:rPr>
          <w:rFonts w:cstheme="minorHAnsi"/>
          <w:sz w:val="28"/>
          <w:szCs w:val="28"/>
          <w:lang w:val="en-US"/>
        </w:rPr>
        <w:tab/>
        <w:t xml:space="preserve">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 vasitəsilə həyata keçirilir.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Demək </w:t>
      </w:r>
      <w:r w:rsidRPr="00AB4FEB">
        <w:rPr>
          <w:rFonts w:cstheme="minorHAnsi"/>
          <w:sz w:val="28"/>
          <w:szCs w:val="28"/>
          <w:lang w:val="en-US"/>
        </w:rPr>
        <w:tab/>
        <w:t xml:space="preserve">olar </w:t>
      </w:r>
      <w:r w:rsidRPr="00AB4FEB">
        <w:rPr>
          <w:rFonts w:cstheme="minorHAnsi"/>
          <w:sz w:val="28"/>
          <w:szCs w:val="28"/>
          <w:lang w:val="en-US"/>
        </w:rPr>
        <w:tab/>
      </w:r>
      <w:r w:rsidRPr="00AB4FEB">
        <w:rPr>
          <w:rFonts w:cstheme="minorHAnsi"/>
          <w:sz w:val="28"/>
          <w:szCs w:val="28"/>
          <w:lang w:val="en-US"/>
        </w:rPr>
        <w:tab/>
        <w:t xml:space="preserve">ki, </w:t>
      </w:r>
      <w:r w:rsidRPr="00AB4FEB">
        <w:rPr>
          <w:rFonts w:cstheme="minorHAnsi"/>
          <w:sz w:val="28"/>
          <w:szCs w:val="28"/>
          <w:lang w:val="en-US"/>
        </w:rPr>
        <w:tab/>
        <w:t xml:space="preserve">yerdə </w:t>
      </w:r>
      <w:r w:rsidRPr="00AB4FEB">
        <w:rPr>
          <w:rFonts w:cstheme="minorHAnsi"/>
          <w:sz w:val="28"/>
          <w:szCs w:val="28"/>
          <w:lang w:val="en-US"/>
        </w:rPr>
        <w:tab/>
        <w:t xml:space="preserve">gəzən </w:t>
      </w:r>
      <w:r w:rsidRPr="00AB4FEB">
        <w:rPr>
          <w:rFonts w:cstheme="minorHAnsi"/>
          <w:sz w:val="28"/>
          <w:szCs w:val="28"/>
          <w:lang w:val="en-US"/>
        </w:rPr>
        <w:tab/>
        <w:t xml:space="preserve">bütün </w:t>
      </w:r>
      <w:r w:rsidRPr="00AB4FEB">
        <w:rPr>
          <w:rFonts w:cstheme="minorHAnsi"/>
          <w:sz w:val="28"/>
          <w:szCs w:val="28"/>
          <w:lang w:val="en-US"/>
        </w:rPr>
        <w:tab/>
        <w:t xml:space="preserve">onurğalılar </w:t>
      </w:r>
      <w:r w:rsidRPr="00AB4FEB">
        <w:rPr>
          <w:rFonts w:cstheme="minorHAnsi"/>
          <w:sz w:val="28"/>
          <w:szCs w:val="28"/>
          <w:lang w:val="en-US"/>
        </w:rPr>
        <w:tab/>
        <w:t xml:space="preserve">sürünənləri  istisna </w:t>
      </w:r>
      <w:r w:rsidRPr="00AB4FEB">
        <w:rPr>
          <w:rFonts w:cstheme="minorHAnsi"/>
          <w:sz w:val="28"/>
          <w:szCs w:val="28"/>
          <w:lang w:val="en-US"/>
        </w:rPr>
        <w:tab/>
        <w:t xml:space="preserve">etməklə </w:t>
      </w:r>
      <w:r w:rsidRPr="00AB4FEB">
        <w:rPr>
          <w:rFonts w:cstheme="minorHAnsi"/>
          <w:sz w:val="28"/>
          <w:szCs w:val="28"/>
          <w:lang w:val="en-US"/>
        </w:rPr>
        <w:tab/>
        <w:t xml:space="preserve">ətrafların </w:t>
      </w:r>
      <w:r w:rsidRPr="00AB4FEB">
        <w:rPr>
          <w:rFonts w:cstheme="minorHAnsi"/>
          <w:sz w:val="28"/>
          <w:szCs w:val="28"/>
          <w:lang w:val="en-US"/>
        </w:rPr>
        <w:tab/>
        <w:t xml:space="preserve">köməyi </w:t>
      </w:r>
      <w:r w:rsidRPr="00AB4FEB">
        <w:rPr>
          <w:rFonts w:cstheme="minorHAnsi"/>
          <w:sz w:val="28"/>
          <w:szCs w:val="28"/>
          <w:lang w:val="en-US"/>
        </w:rPr>
        <w:tab/>
        <w:t xml:space="preserve">ilə </w:t>
      </w:r>
      <w:r w:rsidRPr="00AB4FEB">
        <w:rPr>
          <w:rFonts w:cstheme="minorHAnsi"/>
          <w:sz w:val="28"/>
          <w:szCs w:val="28"/>
          <w:lang w:val="en-US"/>
        </w:rPr>
        <w:tab/>
        <w:t xml:space="preserve">hərəkət </w:t>
      </w:r>
      <w:r w:rsidRPr="00AB4FEB">
        <w:rPr>
          <w:rFonts w:cstheme="minorHAnsi"/>
          <w:sz w:val="28"/>
          <w:szCs w:val="28"/>
          <w:lang w:val="en-US"/>
        </w:rPr>
        <w:tab/>
        <w:t xml:space="preserve">edirlər. </w:t>
      </w:r>
      <w:r w:rsidRPr="00AB4FEB">
        <w:rPr>
          <w:rFonts w:cstheme="minorHAnsi"/>
          <w:sz w:val="28"/>
          <w:szCs w:val="28"/>
          <w:lang w:val="en-US"/>
        </w:rPr>
        <w:tab/>
        <w:t xml:space="preserve">Ayaqüstə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durma </w:t>
      </w:r>
      <w:r w:rsidRPr="00AB4FEB">
        <w:rPr>
          <w:rFonts w:cstheme="minorHAnsi"/>
          <w:sz w:val="28"/>
          <w:szCs w:val="28"/>
          <w:lang w:val="en-US"/>
        </w:rPr>
        <w:tab/>
        <w:t xml:space="preserve">aktında </w:t>
      </w:r>
      <w:r w:rsidRPr="00AB4FEB">
        <w:rPr>
          <w:rFonts w:cstheme="minorHAnsi"/>
          <w:sz w:val="28"/>
          <w:szCs w:val="28"/>
          <w:lang w:val="en-US"/>
        </w:rPr>
        <w:tab/>
        <w:t xml:space="preserve">bədənin </w:t>
      </w:r>
      <w:r w:rsidRPr="00AB4FEB">
        <w:rPr>
          <w:rFonts w:cstheme="minorHAnsi"/>
          <w:sz w:val="28"/>
          <w:szCs w:val="28"/>
          <w:lang w:val="en-US"/>
        </w:rPr>
        <w:tab/>
        <w:t xml:space="preserve">on </w:t>
      </w:r>
      <w:r w:rsidRPr="00AB4FEB">
        <w:rPr>
          <w:rFonts w:cstheme="minorHAnsi"/>
          <w:sz w:val="28"/>
          <w:szCs w:val="28"/>
          <w:lang w:val="en-US"/>
        </w:rPr>
        <w:tab/>
        <w:t xml:space="preserve">və </w:t>
      </w:r>
      <w:r w:rsidRPr="00AB4FEB">
        <w:rPr>
          <w:rFonts w:cstheme="minorHAnsi"/>
          <w:sz w:val="28"/>
          <w:szCs w:val="28"/>
          <w:lang w:val="en-US"/>
        </w:rPr>
        <w:tab/>
        <w:t xml:space="preserve">minlərlə </w:t>
      </w:r>
      <w:r w:rsidRPr="00AB4FEB">
        <w:rPr>
          <w:rFonts w:cstheme="minorHAnsi"/>
          <w:sz w:val="28"/>
          <w:szCs w:val="28"/>
          <w:lang w:val="en-US"/>
        </w:rPr>
        <w:tab/>
        <w:t xml:space="preserve">əzələsi </w:t>
      </w:r>
      <w:r w:rsidRPr="00AB4FEB">
        <w:rPr>
          <w:rFonts w:cstheme="minorHAnsi"/>
          <w:sz w:val="28"/>
          <w:szCs w:val="28"/>
          <w:lang w:val="en-US"/>
        </w:rPr>
        <w:tab/>
        <w:t xml:space="preserve">yaxından </w:t>
      </w:r>
      <w:r w:rsidRPr="00AB4FEB">
        <w:rPr>
          <w:rFonts w:cstheme="minorHAnsi"/>
          <w:sz w:val="28"/>
          <w:szCs w:val="28"/>
          <w:lang w:val="en-US"/>
        </w:rPr>
        <w:tab/>
        <w:t xml:space="preserve">iştirak  edir. Tarazlığı saxlayan antoqonist əzələlər xüsusi olaraq qarşılıqlı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şəkildə fəaliyyət göstərirlər.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Su həyat tərzində yaşayan onurğalılar bədənlərini əyən, quyruq  və üzgəclərini hərəkətə gətirən əzələlər ilə işləyərək, üzürlər.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hərəkətlər </w:t>
      </w:r>
      <w:r w:rsidRPr="00AB4FEB">
        <w:rPr>
          <w:rFonts w:cstheme="minorHAnsi"/>
          <w:sz w:val="28"/>
          <w:szCs w:val="28"/>
          <w:lang w:val="en-US"/>
        </w:rPr>
        <w:tab/>
        <w:t xml:space="preserve">quruda </w:t>
      </w:r>
      <w:r w:rsidRPr="00AB4FEB">
        <w:rPr>
          <w:rFonts w:cstheme="minorHAnsi"/>
          <w:sz w:val="28"/>
          <w:szCs w:val="28"/>
          <w:lang w:val="en-US"/>
        </w:rPr>
        <w:tab/>
        <w:t xml:space="preserve">yaşayan </w:t>
      </w:r>
      <w:r w:rsidRPr="00AB4FEB">
        <w:rPr>
          <w:rFonts w:cstheme="minorHAnsi"/>
          <w:sz w:val="28"/>
          <w:szCs w:val="28"/>
          <w:lang w:val="en-US"/>
        </w:rPr>
        <w:tab/>
        <w:t xml:space="preserve">heyvanlarda </w:t>
      </w:r>
      <w:r w:rsidRPr="00AB4FEB">
        <w:rPr>
          <w:rFonts w:cstheme="minorHAnsi"/>
          <w:sz w:val="28"/>
          <w:szCs w:val="28"/>
          <w:lang w:val="en-US"/>
        </w:rPr>
        <w:tab/>
        <w:t xml:space="preserve">üzmə, </w:t>
      </w:r>
      <w:r w:rsidRPr="00AB4FEB">
        <w:rPr>
          <w:rFonts w:cstheme="minorHAnsi"/>
          <w:sz w:val="28"/>
          <w:szCs w:val="28"/>
          <w:lang w:val="en-US"/>
        </w:rPr>
        <w:tab/>
        <w:t xml:space="preserve">quşlarda </w:t>
      </w:r>
      <w:r w:rsidRPr="00AB4FEB">
        <w:rPr>
          <w:rFonts w:cstheme="minorHAnsi"/>
          <w:sz w:val="28"/>
          <w:szCs w:val="28"/>
          <w:lang w:val="en-US"/>
        </w:rPr>
        <w:tab/>
        <w:t xml:space="preserve">havada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döş  (qanadı endirən) və körpücükaltı (qanadı qaldıran) əzələnin işi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həyata keçirilir.  </w:t>
      </w:r>
      <w:r w:rsidRPr="00AB4FEB">
        <w:rPr>
          <w:rFonts w:cstheme="minorHAnsi"/>
          <w:sz w:val="28"/>
          <w:szCs w:val="28"/>
          <w:lang w:val="en-US"/>
        </w:rPr>
        <w:tab/>
        <w:t xml:space="preserve">İnsan </w:t>
      </w:r>
      <w:r w:rsidRPr="00AB4FEB">
        <w:rPr>
          <w:rFonts w:cstheme="minorHAnsi"/>
          <w:sz w:val="28"/>
          <w:szCs w:val="28"/>
          <w:lang w:val="en-US"/>
        </w:rPr>
        <w:tab/>
        <w:t xml:space="preserve">gəzmək,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həyata </w:t>
      </w:r>
      <w:r w:rsidRPr="00AB4FEB">
        <w:rPr>
          <w:rFonts w:cstheme="minorHAnsi"/>
          <w:sz w:val="28"/>
          <w:szCs w:val="28"/>
          <w:lang w:val="en-US"/>
        </w:rPr>
        <w:tab/>
        <w:t xml:space="preserve">keçirildiyi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mürəkkəb kompleksi fəaliyyət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w:t>
      </w:r>
      <w:r w:rsidRPr="00AB4FEB">
        <w:rPr>
          <w:rFonts w:cstheme="minorHAnsi"/>
          <w:sz w:val="28"/>
          <w:szCs w:val="28"/>
          <w:lang w:val="en-US"/>
        </w:rPr>
        <w:tab/>
        <w:t xml:space="preserve">birhüceyrəli </w:t>
      </w:r>
      <w:r w:rsidRPr="00AB4FEB">
        <w:rPr>
          <w:rFonts w:cstheme="minorHAnsi"/>
          <w:sz w:val="28"/>
          <w:szCs w:val="28"/>
          <w:lang w:val="en-US"/>
        </w:rPr>
        <w:tab/>
        <w:t xml:space="preserve">heyvanlarda </w:t>
      </w:r>
      <w:r w:rsidRPr="00AB4FEB">
        <w:rPr>
          <w:rFonts w:cstheme="minorHAnsi"/>
          <w:sz w:val="28"/>
          <w:szCs w:val="28"/>
          <w:lang w:val="en-US"/>
        </w:rPr>
        <w:tab/>
        <w:t xml:space="preserve">müdafiə </w:t>
      </w:r>
      <w:r w:rsidRPr="00AB4FEB">
        <w:rPr>
          <w:rFonts w:cstheme="minorHAnsi"/>
          <w:sz w:val="28"/>
          <w:szCs w:val="28"/>
          <w:lang w:val="en-US"/>
        </w:rPr>
        <w:tab/>
        <w:t xml:space="preserve">reaksiyalarını  təmin edən xüsusi yığılma strukturları, çoxhüceyrəli heyvanlarda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isə </w:t>
      </w:r>
      <w:r w:rsidRPr="00AB4FEB">
        <w:rPr>
          <w:rFonts w:cstheme="minorHAnsi"/>
          <w:sz w:val="28"/>
          <w:szCs w:val="28"/>
          <w:lang w:val="en-US"/>
        </w:rPr>
        <w:tab/>
        <w:t xml:space="preserve">ixtisaslı </w:t>
      </w:r>
      <w:r w:rsidRPr="00AB4FEB">
        <w:rPr>
          <w:rFonts w:cstheme="minorHAnsi"/>
          <w:sz w:val="28"/>
          <w:szCs w:val="28"/>
          <w:lang w:val="en-US"/>
        </w:rPr>
        <w:tab/>
        <w:t xml:space="preserve">hüceyrələr </w:t>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heyvanın </w:t>
      </w:r>
      <w:r w:rsidRPr="00AB4FEB">
        <w:rPr>
          <w:rFonts w:cstheme="minorHAnsi"/>
          <w:sz w:val="28"/>
          <w:szCs w:val="28"/>
          <w:lang w:val="en-US"/>
        </w:rPr>
        <w:tab/>
        <w:t xml:space="preserve">bədəninin </w:t>
      </w:r>
      <w:r w:rsidRPr="00AB4FEB">
        <w:rPr>
          <w:rFonts w:cstheme="minorHAnsi"/>
          <w:sz w:val="28"/>
          <w:szCs w:val="28"/>
          <w:lang w:val="en-US"/>
        </w:rPr>
        <w:tab/>
        <w:t xml:space="preserve">mühüm  hissəsini </w:t>
      </w:r>
      <w:r w:rsidRPr="00AB4FEB">
        <w:rPr>
          <w:rFonts w:cstheme="minorHAnsi"/>
          <w:sz w:val="28"/>
          <w:szCs w:val="28"/>
          <w:lang w:val="en-US"/>
        </w:rPr>
        <w:tab/>
        <w:t xml:space="preserve">təşkil </w:t>
      </w:r>
      <w:r w:rsidRPr="00AB4FEB">
        <w:rPr>
          <w:rFonts w:cstheme="minorHAnsi"/>
          <w:sz w:val="28"/>
          <w:szCs w:val="28"/>
          <w:lang w:val="en-US"/>
        </w:rPr>
        <w:tab/>
        <w:t xml:space="preserve">edən </w:t>
      </w:r>
      <w:r w:rsidRPr="00AB4FEB">
        <w:rPr>
          <w:rFonts w:cstheme="minorHAnsi"/>
          <w:sz w:val="28"/>
          <w:szCs w:val="28"/>
          <w:lang w:val="en-US"/>
        </w:rPr>
        <w:tab/>
      </w:r>
      <w:r w:rsidRPr="00AB4FEB">
        <w:rPr>
          <w:rFonts w:cstheme="minorHAnsi"/>
          <w:sz w:val="28"/>
          <w:szCs w:val="28"/>
          <w:lang w:val="en-US"/>
        </w:rPr>
        <w:tab/>
        <w:t xml:space="preserve">əzələ </w:t>
      </w:r>
      <w:r w:rsidRPr="00AB4FEB">
        <w:rPr>
          <w:rFonts w:cstheme="minorHAnsi"/>
          <w:sz w:val="28"/>
          <w:szCs w:val="28"/>
          <w:lang w:val="en-US"/>
        </w:rPr>
        <w:tab/>
      </w:r>
      <w:r w:rsidRPr="00AB4FEB">
        <w:rPr>
          <w:rFonts w:cstheme="minorHAnsi"/>
          <w:sz w:val="28"/>
          <w:szCs w:val="28"/>
          <w:lang w:val="en-US"/>
        </w:rPr>
        <w:tab/>
        <w:t xml:space="preserve">sistemi </w:t>
      </w:r>
      <w:r w:rsidRPr="00AB4FEB">
        <w:rPr>
          <w:rFonts w:cstheme="minorHAnsi"/>
          <w:sz w:val="28"/>
          <w:szCs w:val="28"/>
          <w:lang w:val="en-US"/>
        </w:rPr>
        <w:tab/>
        <w:t xml:space="preserve">formalaşır. </w:t>
      </w:r>
      <w:r w:rsidRPr="00AB4FEB">
        <w:rPr>
          <w:rFonts w:cstheme="minorHAnsi"/>
          <w:sz w:val="28"/>
          <w:szCs w:val="28"/>
          <w:lang w:val="en-US"/>
        </w:rPr>
        <w:tab/>
        <w:t xml:space="preserve">Onurğasız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heyvanlarda </w:t>
      </w:r>
      <w:r w:rsidRPr="00AB4FEB">
        <w:rPr>
          <w:rFonts w:cstheme="minorHAnsi"/>
          <w:sz w:val="28"/>
          <w:szCs w:val="28"/>
          <w:lang w:val="en-US"/>
        </w:rPr>
        <w:tab/>
        <w:t xml:space="preserve">primitiv </w:t>
      </w:r>
      <w:r w:rsidRPr="00AB4FEB">
        <w:rPr>
          <w:rFonts w:cstheme="minorHAnsi"/>
          <w:sz w:val="28"/>
          <w:szCs w:val="28"/>
          <w:lang w:val="en-US"/>
        </w:rPr>
        <w:tab/>
        <w:t xml:space="preserve">hərəkət </w:t>
      </w:r>
      <w:r w:rsidRPr="00AB4FEB">
        <w:rPr>
          <w:rFonts w:cstheme="minorHAnsi"/>
          <w:sz w:val="28"/>
          <w:szCs w:val="28"/>
          <w:lang w:val="en-US"/>
        </w:rPr>
        <w:tab/>
        <w:t xml:space="preserve">saya </w:t>
      </w:r>
      <w:r w:rsidRPr="00AB4FEB">
        <w:rPr>
          <w:rFonts w:cstheme="minorHAnsi"/>
          <w:sz w:val="28"/>
          <w:szCs w:val="28"/>
          <w:lang w:val="en-US"/>
        </w:rPr>
        <w:tab/>
        <w:t xml:space="preserve">əzələnin </w:t>
      </w:r>
      <w:r w:rsidRPr="00AB4FEB">
        <w:rPr>
          <w:rFonts w:cstheme="minorHAnsi"/>
          <w:sz w:val="28"/>
          <w:szCs w:val="28"/>
          <w:lang w:val="en-US"/>
        </w:rPr>
        <w:tab/>
        <w:t xml:space="preserve">fəaliyyəti </w:t>
      </w:r>
      <w:r w:rsidRPr="00AB4FEB">
        <w:rPr>
          <w:rFonts w:cstheme="minorHAnsi"/>
          <w:sz w:val="28"/>
          <w:szCs w:val="28"/>
          <w:lang w:val="en-US"/>
        </w:rPr>
        <w:tab/>
        <w:t xml:space="preserve">ilə </w:t>
      </w:r>
      <w:r w:rsidRPr="00AB4FEB">
        <w:rPr>
          <w:rFonts w:cstheme="minorHAnsi"/>
          <w:sz w:val="28"/>
          <w:szCs w:val="28"/>
          <w:lang w:val="en-US"/>
        </w:rPr>
        <w:tab/>
        <w:t xml:space="preserve">təmin  olunur. Ali məməli heyvanlar və insanlarda saya əzələlər daxili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orqanların </w:t>
      </w:r>
      <w:r w:rsidRPr="00AB4FEB">
        <w:rPr>
          <w:rFonts w:cstheme="minorHAnsi"/>
          <w:sz w:val="28"/>
          <w:szCs w:val="28"/>
          <w:lang w:val="en-US"/>
        </w:rPr>
        <w:tab/>
        <w:t xml:space="preserve">əmələ </w:t>
      </w:r>
      <w:r w:rsidRPr="00AB4FEB">
        <w:rPr>
          <w:rFonts w:cstheme="minorHAnsi"/>
          <w:sz w:val="28"/>
          <w:szCs w:val="28"/>
          <w:lang w:val="en-US"/>
        </w:rPr>
        <w:tab/>
        <w:t xml:space="preserve">gəlməsində </w:t>
      </w:r>
      <w:r w:rsidRPr="00AB4FEB">
        <w:rPr>
          <w:rFonts w:cstheme="minorHAnsi"/>
          <w:sz w:val="28"/>
          <w:szCs w:val="28"/>
          <w:lang w:val="en-US"/>
        </w:rPr>
        <w:tab/>
        <w:t xml:space="preserve">iştirak </w:t>
      </w:r>
      <w:r w:rsidRPr="00AB4FEB">
        <w:rPr>
          <w:rFonts w:cstheme="minorHAnsi"/>
          <w:sz w:val="28"/>
          <w:szCs w:val="28"/>
          <w:lang w:val="en-US"/>
        </w:rPr>
        <w:tab/>
      </w:r>
      <w:r w:rsidRPr="00AB4FEB">
        <w:rPr>
          <w:rFonts w:cstheme="minorHAnsi"/>
          <w:sz w:val="28"/>
          <w:szCs w:val="28"/>
          <w:lang w:val="en-US"/>
        </w:rPr>
        <w:tab/>
        <w:t xml:space="preserve">edirlər. </w:t>
      </w:r>
      <w:r w:rsidRPr="00AB4FEB">
        <w:rPr>
          <w:rFonts w:cstheme="minorHAnsi"/>
          <w:sz w:val="28"/>
          <w:szCs w:val="28"/>
          <w:lang w:val="en-US"/>
        </w:rPr>
        <w:tab/>
        <w:t xml:space="preserve">Məsələn, </w:t>
      </w:r>
      <w:r w:rsidRPr="00AB4FEB">
        <w:rPr>
          <w:rFonts w:cstheme="minorHAnsi"/>
          <w:sz w:val="28"/>
          <w:szCs w:val="28"/>
          <w:lang w:val="en-US"/>
        </w:rPr>
        <w:tab/>
        <w:t xml:space="preserve">insan </w:t>
      </w:r>
      <w:r w:rsidRPr="00AB4FEB">
        <w:rPr>
          <w:rFonts w:cstheme="minorHAnsi"/>
          <w:sz w:val="28"/>
          <w:szCs w:val="28"/>
          <w:lang w:val="en-US"/>
        </w:rPr>
        <w:tab/>
        <w:t xml:space="preserve">və  heyvanların </w:t>
      </w:r>
      <w:r w:rsidRPr="00AB4FEB">
        <w:rPr>
          <w:rFonts w:cstheme="minorHAnsi"/>
          <w:sz w:val="28"/>
          <w:szCs w:val="28"/>
          <w:lang w:val="en-US"/>
        </w:rPr>
        <w:tab/>
        <w:t xml:space="preserve">bir </w:t>
      </w:r>
      <w:r w:rsidRPr="00AB4FEB">
        <w:rPr>
          <w:rFonts w:cstheme="minorHAnsi"/>
          <w:sz w:val="28"/>
          <w:szCs w:val="28"/>
          <w:lang w:val="en-US"/>
        </w:rPr>
        <w:tab/>
        <w:t xml:space="preserve">sıra </w:t>
      </w:r>
      <w:r w:rsidRPr="00AB4FEB">
        <w:rPr>
          <w:rFonts w:cstheme="minorHAnsi"/>
          <w:sz w:val="28"/>
          <w:szCs w:val="28"/>
          <w:lang w:val="en-US"/>
        </w:rPr>
        <w:tab/>
        <w:t xml:space="preserve">daxili </w:t>
      </w:r>
      <w:r w:rsidRPr="00AB4FEB">
        <w:rPr>
          <w:rFonts w:cstheme="minorHAnsi"/>
          <w:sz w:val="28"/>
          <w:szCs w:val="28"/>
          <w:lang w:val="en-US"/>
        </w:rPr>
        <w:tab/>
        <w:t xml:space="preserve">orqanları </w:t>
      </w:r>
      <w:r w:rsidRPr="00AB4FEB">
        <w:rPr>
          <w:rFonts w:cstheme="minorHAnsi"/>
          <w:sz w:val="28"/>
          <w:szCs w:val="28"/>
          <w:lang w:val="en-US"/>
        </w:rPr>
        <w:tab/>
        <w:t xml:space="preserve">bu </w:t>
      </w:r>
      <w:r w:rsidRPr="00AB4FEB">
        <w:rPr>
          <w:rFonts w:cstheme="minorHAnsi"/>
          <w:sz w:val="28"/>
          <w:szCs w:val="28"/>
          <w:lang w:val="en-US"/>
        </w:rPr>
        <w:tab/>
        <w:t xml:space="preserve">növ </w:t>
      </w:r>
      <w:r w:rsidRPr="00AB4FEB">
        <w:rPr>
          <w:rFonts w:cstheme="minorHAnsi"/>
          <w:sz w:val="28"/>
          <w:szCs w:val="28"/>
          <w:lang w:val="en-US"/>
        </w:rPr>
        <w:tab/>
      </w:r>
      <w:r w:rsidRPr="00AB4FEB">
        <w:rPr>
          <w:rFonts w:cstheme="minorHAnsi"/>
          <w:sz w:val="28"/>
          <w:szCs w:val="28"/>
          <w:lang w:val="en-US"/>
        </w:rPr>
        <w:tab/>
        <w:t xml:space="preserve">anotomik </w:t>
      </w:r>
      <w:r w:rsidRPr="00AB4FEB">
        <w:rPr>
          <w:rFonts w:cstheme="minorHAnsi"/>
          <w:sz w:val="28"/>
          <w:szCs w:val="28"/>
          <w:lang w:val="en-US"/>
        </w:rPr>
        <w:tab/>
      </w:r>
      <w:r w:rsidRPr="00AB4FEB">
        <w:rPr>
          <w:rFonts w:cstheme="minorHAnsi"/>
          <w:sz w:val="28"/>
          <w:szCs w:val="28"/>
          <w:lang w:val="en-US"/>
        </w:rPr>
        <w:tab/>
        <w:t xml:space="preserve">quruluşa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malik </w:t>
      </w:r>
      <w:r w:rsidRPr="00AB4FEB">
        <w:rPr>
          <w:rFonts w:cstheme="minorHAnsi"/>
          <w:sz w:val="28"/>
          <w:szCs w:val="28"/>
          <w:lang w:val="en-US"/>
        </w:rPr>
        <w:tab/>
        <w:t xml:space="preserve">olurlar; </w:t>
      </w:r>
      <w:r w:rsidRPr="00AB4FEB">
        <w:rPr>
          <w:rFonts w:cstheme="minorHAnsi"/>
          <w:sz w:val="28"/>
          <w:szCs w:val="28"/>
          <w:lang w:val="en-US"/>
        </w:rPr>
        <w:tab/>
        <w:t xml:space="preserve">mədə </w:t>
      </w:r>
      <w:r w:rsidRPr="00AB4FEB">
        <w:rPr>
          <w:rFonts w:cstheme="minorHAnsi"/>
          <w:sz w:val="28"/>
          <w:szCs w:val="28"/>
          <w:lang w:val="en-US"/>
        </w:rPr>
        <w:tab/>
        <w:t xml:space="preserve">və </w:t>
      </w:r>
      <w:r w:rsidRPr="00AB4FEB">
        <w:rPr>
          <w:rFonts w:cstheme="minorHAnsi"/>
          <w:sz w:val="28"/>
          <w:szCs w:val="28"/>
          <w:lang w:val="en-US"/>
        </w:rPr>
        <w:tab/>
        <w:t xml:space="preserve">bağırsaq, </w:t>
      </w:r>
      <w:r w:rsidRPr="00AB4FEB">
        <w:rPr>
          <w:rFonts w:cstheme="minorHAnsi"/>
          <w:sz w:val="28"/>
          <w:szCs w:val="28"/>
          <w:lang w:val="en-US"/>
        </w:rPr>
        <w:tab/>
        <w:t xml:space="preserve">öd </w:t>
      </w:r>
      <w:r w:rsidRPr="00AB4FEB">
        <w:rPr>
          <w:rFonts w:cstheme="minorHAnsi"/>
          <w:sz w:val="28"/>
          <w:szCs w:val="28"/>
          <w:lang w:val="en-US"/>
        </w:rPr>
        <w:tab/>
        <w:t xml:space="preserve">və </w:t>
      </w:r>
      <w:r w:rsidRPr="00AB4FEB">
        <w:rPr>
          <w:rFonts w:cstheme="minorHAnsi"/>
          <w:sz w:val="28"/>
          <w:szCs w:val="28"/>
          <w:lang w:val="en-US"/>
        </w:rPr>
        <w:tab/>
        <w:t xml:space="preserve">sidik </w:t>
      </w:r>
      <w:r w:rsidRPr="00AB4FEB">
        <w:rPr>
          <w:rFonts w:cstheme="minorHAnsi"/>
          <w:sz w:val="28"/>
          <w:szCs w:val="28"/>
          <w:lang w:val="en-US"/>
        </w:rPr>
        <w:tab/>
        <w:t xml:space="preserve">kisəsi, </w:t>
      </w:r>
      <w:r w:rsidRPr="00AB4FEB">
        <w:rPr>
          <w:rFonts w:cstheme="minorHAnsi"/>
          <w:sz w:val="28"/>
          <w:szCs w:val="28"/>
          <w:lang w:val="en-US"/>
        </w:rPr>
        <w:tab/>
        <w:t xml:space="preserve">uşaqlıq  borusu.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Saya </w:t>
      </w:r>
      <w:r w:rsidRPr="00AB4FEB">
        <w:rPr>
          <w:rFonts w:cstheme="minorHAnsi"/>
          <w:sz w:val="28"/>
          <w:szCs w:val="28"/>
          <w:lang w:val="en-US"/>
        </w:rPr>
        <w:tab/>
        <w:t xml:space="preserve">və </w:t>
      </w:r>
      <w:r w:rsidRPr="00AB4FEB">
        <w:rPr>
          <w:rFonts w:cstheme="minorHAnsi"/>
          <w:sz w:val="28"/>
          <w:szCs w:val="28"/>
          <w:lang w:val="en-US"/>
        </w:rPr>
        <w:tab/>
        <w:t xml:space="preserve">eninə </w:t>
      </w:r>
      <w:r w:rsidRPr="00AB4FEB">
        <w:rPr>
          <w:rFonts w:cstheme="minorHAnsi"/>
          <w:sz w:val="28"/>
          <w:szCs w:val="28"/>
          <w:lang w:val="en-US"/>
        </w:rPr>
        <w:tab/>
        <w:t xml:space="preserve">zolaqlı </w:t>
      </w:r>
      <w:r w:rsidRPr="00AB4FEB">
        <w:rPr>
          <w:rFonts w:cstheme="minorHAnsi"/>
          <w:sz w:val="28"/>
          <w:szCs w:val="28"/>
          <w:lang w:val="en-US"/>
        </w:rPr>
        <w:tab/>
        <w:t xml:space="preserve">əzələ </w:t>
      </w:r>
      <w:r w:rsidRPr="00AB4FEB">
        <w:rPr>
          <w:rFonts w:cstheme="minorHAnsi"/>
          <w:sz w:val="28"/>
          <w:szCs w:val="28"/>
          <w:lang w:val="en-US"/>
        </w:rPr>
        <w:tab/>
        <w:t xml:space="preserve">hüceyrələrinin </w:t>
      </w:r>
      <w:r w:rsidRPr="00AB4FEB">
        <w:rPr>
          <w:rFonts w:cstheme="minorHAnsi"/>
          <w:sz w:val="28"/>
          <w:szCs w:val="28"/>
          <w:lang w:val="en-US"/>
        </w:rPr>
        <w:tab/>
        <w:t xml:space="preserve">yığılma </w:t>
      </w:r>
      <w:r w:rsidRPr="00AB4FEB">
        <w:rPr>
          <w:rFonts w:cstheme="minorHAnsi"/>
          <w:sz w:val="28"/>
          <w:szCs w:val="28"/>
          <w:lang w:val="en-US"/>
        </w:rPr>
        <w:tab/>
        <w:t xml:space="preserve">aparatı  miofibrildən təşkil olunmuşdur.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5.2. Əzələnin morfoloji xüsusiyyətləri.  </w:t>
      </w:r>
      <w:r w:rsidRPr="00AB4FEB">
        <w:rPr>
          <w:rFonts w:cstheme="minorHAnsi"/>
          <w:sz w:val="28"/>
          <w:szCs w:val="28"/>
          <w:lang w:val="en-US"/>
        </w:rPr>
        <w:tab/>
      </w:r>
      <w:r w:rsidRPr="00AB4FEB">
        <w:rPr>
          <w:rFonts w:cstheme="minorHAnsi"/>
          <w:sz w:val="28"/>
          <w:szCs w:val="28"/>
          <w:lang w:val="en-US"/>
        </w:rPr>
        <w:tab/>
        <w:t xml:space="preserve">Skelet əzələsi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Tipik </w:t>
      </w:r>
      <w:r w:rsidRPr="00AB4FEB">
        <w:rPr>
          <w:rFonts w:cstheme="minorHAnsi"/>
          <w:sz w:val="28"/>
          <w:szCs w:val="28"/>
          <w:lang w:val="en-US"/>
        </w:rPr>
        <w:tab/>
        <w:t xml:space="preserve">şəkildə </w:t>
      </w:r>
      <w:r w:rsidRPr="00AB4FEB">
        <w:rPr>
          <w:rFonts w:cstheme="minorHAnsi"/>
          <w:sz w:val="28"/>
          <w:szCs w:val="28"/>
          <w:lang w:val="en-US"/>
        </w:rPr>
        <w:tab/>
        <w:t xml:space="preserve">olan </w:t>
      </w:r>
      <w:r w:rsidRPr="00AB4FEB">
        <w:rPr>
          <w:rFonts w:cstheme="minorHAnsi"/>
          <w:sz w:val="28"/>
          <w:szCs w:val="28"/>
          <w:lang w:val="en-US"/>
        </w:rPr>
        <w:tab/>
        <w:t xml:space="preserve">skelet </w:t>
      </w:r>
      <w:r w:rsidRPr="00AB4FEB">
        <w:rPr>
          <w:rFonts w:cstheme="minorHAnsi"/>
          <w:sz w:val="28"/>
          <w:szCs w:val="28"/>
          <w:lang w:val="en-US"/>
        </w:rPr>
        <w:tab/>
      </w:r>
      <w:r w:rsidRPr="00AB4FEB">
        <w:rPr>
          <w:rFonts w:cstheme="minorHAnsi"/>
          <w:sz w:val="28"/>
          <w:szCs w:val="28"/>
          <w:lang w:val="en-US"/>
        </w:rPr>
        <w:tab/>
        <w:t xml:space="preserve">əzələ </w:t>
      </w:r>
      <w:r w:rsidRPr="00AB4FEB">
        <w:rPr>
          <w:rFonts w:cstheme="minorHAnsi"/>
          <w:sz w:val="28"/>
          <w:szCs w:val="28"/>
          <w:lang w:val="en-US"/>
        </w:rPr>
        <w:tab/>
        <w:t xml:space="preserve">hüceyrəsi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nüvədən  ibarət </w:t>
      </w:r>
      <w:r w:rsidRPr="00AB4FEB">
        <w:rPr>
          <w:rFonts w:cstheme="minorHAnsi"/>
          <w:sz w:val="28"/>
          <w:szCs w:val="28"/>
          <w:lang w:val="en-US"/>
        </w:rPr>
        <w:tab/>
        <w:t xml:space="preserve">olan </w:t>
      </w:r>
      <w:r w:rsidRPr="00AB4FEB">
        <w:rPr>
          <w:rFonts w:cstheme="minorHAnsi"/>
          <w:sz w:val="28"/>
          <w:szCs w:val="28"/>
          <w:lang w:val="en-US"/>
        </w:rPr>
        <w:tab/>
        <w:t xml:space="preserve">uzun </w:t>
      </w:r>
      <w:r w:rsidRPr="00AB4FEB">
        <w:rPr>
          <w:rFonts w:cstheme="minorHAnsi"/>
          <w:sz w:val="28"/>
          <w:szCs w:val="28"/>
          <w:lang w:val="en-US"/>
        </w:rPr>
        <w:tab/>
        <w:t xml:space="preserve">nazik </w:t>
      </w:r>
      <w:r w:rsidRPr="00AB4FEB">
        <w:rPr>
          <w:rFonts w:cstheme="minorHAnsi"/>
          <w:sz w:val="28"/>
          <w:szCs w:val="28"/>
          <w:lang w:val="en-US"/>
        </w:rPr>
        <w:tab/>
        <w:t xml:space="preserve">miofibrildən </w:t>
      </w:r>
      <w:r w:rsidRPr="00AB4FEB">
        <w:rPr>
          <w:rFonts w:cstheme="minorHAnsi"/>
          <w:sz w:val="28"/>
          <w:szCs w:val="28"/>
          <w:lang w:val="en-US"/>
        </w:rPr>
        <w:tab/>
        <w:t xml:space="preserve">təşkil </w:t>
      </w:r>
      <w:r w:rsidRPr="00AB4FEB">
        <w:rPr>
          <w:rFonts w:cstheme="minorHAnsi"/>
          <w:sz w:val="28"/>
          <w:szCs w:val="28"/>
          <w:lang w:val="en-US"/>
        </w:rPr>
        <w:tab/>
      </w:r>
      <w:r w:rsidRPr="00AB4FEB">
        <w:rPr>
          <w:rFonts w:cstheme="minorHAnsi"/>
          <w:sz w:val="28"/>
          <w:szCs w:val="28"/>
          <w:lang w:val="en-US"/>
        </w:rPr>
        <w:tab/>
        <w:t xml:space="preserve">olunub.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miofibrillərin arasında sarkoplazma 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Son biokimyəvi tədqiqatlardan məlum olmuşdur ki, yığılmanın  kimyəvi-mexaniki </w:t>
      </w:r>
      <w:r w:rsidRPr="00AB4FEB">
        <w:rPr>
          <w:rFonts w:cstheme="minorHAnsi"/>
          <w:sz w:val="28"/>
          <w:szCs w:val="28"/>
          <w:lang w:val="en-US"/>
        </w:rPr>
        <w:tab/>
        <w:t xml:space="preserve">mexanizmində </w:t>
      </w:r>
      <w:r w:rsidRPr="00AB4FEB">
        <w:rPr>
          <w:rFonts w:cstheme="minorHAnsi"/>
          <w:sz w:val="28"/>
          <w:szCs w:val="28"/>
          <w:lang w:val="en-US"/>
        </w:rPr>
        <w:tab/>
        <w:t xml:space="preserve">miozin </w:t>
      </w:r>
      <w:r w:rsidRPr="00AB4FEB">
        <w:rPr>
          <w:rFonts w:cstheme="minorHAnsi"/>
          <w:sz w:val="28"/>
          <w:szCs w:val="28"/>
          <w:lang w:val="en-US"/>
        </w:rPr>
        <w:tab/>
        <w:t xml:space="preserve">və </w:t>
      </w:r>
      <w:r w:rsidRPr="00AB4FEB">
        <w:rPr>
          <w:rFonts w:cstheme="minorHAnsi"/>
          <w:sz w:val="28"/>
          <w:szCs w:val="28"/>
          <w:lang w:val="en-US"/>
        </w:rPr>
        <w:tab/>
        <w:t xml:space="preserve">aktindən </w:t>
      </w:r>
      <w:r w:rsidRPr="00AB4FEB">
        <w:rPr>
          <w:rFonts w:cstheme="minorHAnsi"/>
          <w:sz w:val="28"/>
          <w:szCs w:val="28"/>
          <w:lang w:val="en-US"/>
        </w:rPr>
        <w:tab/>
        <w:t xml:space="preserve">başqa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köməkçi zülallar da iştirak edirlər: tropomiozin, troponin, alfa- və  beta-aktininləri.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Təkamül </w:t>
      </w:r>
      <w:r w:rsidRPr="00AB4FEB">
        <w:rPr>
          <w:rFonts w:cstheme="minorHAnsi"/>
          <w:sz w:val="28"/>
          <w:szCs w:val="28"/>
          <w:lang w:val="en-US"/>
        </w:rPr>
        <w:tab/>
        <w:t xml:space="preserve">mərhələsində </w:t>
      </w:r>
      <w:r w:rsidRPr="00AB4FEB">
        <w:rPr>
          <w:rFonts w:cstheme="minorHAnsi"/>
          <w:sz w:val="28"/>
          <w:szCs w:val="28"/>
          <w:lang w:val="en-US"/>
        </w:rPr>
        <w:tab/>
        <w:t xml:space="preserve">növlər </w:t>
      </w:r>
      <w:r w:rsidRPr="00AB4FEB">
        <w:rPr>
          <w:rFonts w:cstheme="minorHAnsi"/>
          <w:sz w:val="28"/>
          <w:szCs w:val="28"/>
          <w:lang w:val="en-US"/>
        </w:rPr>
        <w:tab/>
      </w:r>
      <w:r w:rsidRPr="00AB4FEB">
        <w:rPr>
          <w:rFonts w:cstheme="minorHAnsi"/>
          <w:sz w:val="28"/>
          <w:szCs w:val="28"/>
          <w:lang w:val="en-US"/>
        </w:rPr>
        <w:tab/>
        <w:t xml:space="preserve">arasında </w:t>
      </w:r>
      <w:r w:rsidRPr="00AB4FEB">
        <w:rPr>
          <w:rFonts w:cstheme="minorHAnsi"/>
          <w:sz w:val="28"/>
          <w:szCs w:val="28"/>
          <w:lang w:val="en-US"/>
        </w:rPr>
        <w:tab/>
        <w:t xml:space="preserve">olan </w:t>
      </w:r>
      <w:r w:rsidRPr="00AB4FEB">
        <w:rPr>
          <w:rFonts w:cstheme="minorHAnsi"/>
          <w:sz w:val="28"/>
          <w:szCs w:val="28"/>
          <w:lang w:val="en-US"/>
        </w:rPr>
        <w:tab/>
        <w:t xml:space="preserve">fərqlər </w:t>
      </w:r>
      <w:r w:rsidRPr="00AB4FEB">
        <w:rPr>
          <w:rFonts w:cstheme="minorHAnsi"/>
          <w:sz w:val="28"/>
          <w:szCs w:val="28"/>
          <w:lang w:val="en-US"/>
        </w:rPr>
        <w:tab/>
        <w:t xml:space="preserve">ilə  əzələlərin </w:t>
      </w:r>
      <w:r w:rsidRPr="00AB4FEB">
        <w:rPr>
          <w:rFonts w:cstheme="minorHAnsi"/>
          <w:sz w:val="28"/>
          <w:szCs w:val="28"/>
          <w:lang w:val="en-US"/>
        </w:rPr>
        <w:tab/>
        <w:t xml:space="preserve">funksional </w:t>
      </w:r>
      <w:r w:rsidRPr="00AB4FEB">
        <w:rPr>
          <w:rFonts w:cstheme="minorHAnsi"/>
          <w:sz w:val="28"/>
          <w:szCs w:val="28"/>
          <w:lang w:val="en-US"/>
        </w:rPr>
        <w:tab/>
        <w:t xml:space="preserve">cəhətdən </w:t>
      </w:r>
      <w:r w:rsidRPr="00AB4FEB">
        <w:rPr>
          <w:rFonts w:cstheme="minorHAnsi"/>
          <w:sz w:val="28"/>
          <w:szCs w:val="28"/>
          <w:lang w:val="en-US"/>
        </w:rPr>
        <w:tab/>
        <w:t xml:space="preserve">ixtisaslaşması </w:t>
      </w:r>
      <w:r w:rsidRPr="00AB4FEB">
        <w:rPr>
          <w:rFonts w:cstheme="minorHAnsi"/>
          <w:sz w:val="28"/>
          <w:szCs w:val="28"/>
          <w:lang w:val="en-US"/>
        </w:rPr>
        <w:tab/>
        <w:t xml:space="preserve">onların </w:t>
      </w:r>
      <w:r w:rsidRPr="00AB4FEB">
        <w:rPr>
          <w:rFonts w:cstheme="minorHAnsi"/>
          <w:sz w:val="28"/>
          <w:szCs w:val="28"/>
          <w:lang w:val="en-US"/>
        </w:rPr>
        <w:tab/>
        <w:t xml:space="preserve">yığılma  mexanizminin </w:t>
      </w:r>
      <w:r w:rsidRPr="00AB4FEB">
        <w:rPr>
          <w:rFonts w:cstheme="minorHAnsi"/>
          <w:sz w:val="28"/>
          <w:szCs w:val="28"/>
          <w:lang w:val="en-US"/>
        </w:rPr>
        <w:tab/>
        <w:t xml:space="preserve">modifikasiyasına </w:t>
      </w:r>
      <w:r w:rsidRPr="00AB4FEB">
        <w:rPr>
          <w:rFonts w:cstheme="minorHAnsi"/>
          <w:sz w:val="28"/>
          <w:szCs w:val="28"/>
          <w:lang w:val="en-US"/>
        </w:rPr>
        <w:tab/>
        <w:t xml:space="preserve">(öz </w:t>
      </w:r>
      <w:r w:rsidRPr="00AB4FEB">
        <w:rPr>
          <w:rFonts w:cstheme="minorHAnsi"/>
          <w:sz w:val="28"/>
          <w:szCs w:val="28"/>
          <w:lang w:val="en-US"/>
        </w:rPr>
        <w:tab/>
        <w:t xml:space="preserve">şəklini </w:t>
      </w:r>
      <w:r w:rsidRPr="00AB4FEB">
        <w:rPr>
          <w:rFonts w:cstheme="minorHAnsi"/>
          <w:sz w:val="28"/>
          <w:szCs w:val="28"/>
          <w:lang w:val="en-US"/>
        </w:rPr>
        <w:tab/>
        <w:t xml:space="preserve">dəyişməsinə)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əsaslanır.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Skelet əzələləri özlərinin sürətli yığılma xüsusiyyətlərilə digər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620" w:space="1805"/>
            <w:col w:w="662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229" type="#_x0000_t75" style="position:absolute;margin-left:487.6pt;margin-top:420.65pt;width:287.6pt;height:33.5pt;z-index:-250368000;mso-position-horizontal-relative:page;mso-position-vertical-relative:page">
            <v:imagedata r:id="rId127" o:title="4616dc26-5a0d-4b08-9ce7-90240ae4d08a"/>
            <w10:wrap anchorx="page" anchory="page"/>
          </v:shape>
        </w:pict>
      </w:r>
      <w:r w:rsidRPr="00AB4FEB">
        <w:rPr>
          <w:rFonts w:cstheme="minorHAnsi"/>
          <w:sz w:val="28"/>
          <w:szCs w:val="28"/>
        </w:rPr>
        <w:pict>
          <v:shape id="_x0000_s2230" type="#_x0000_t202" style="position:absolute;margin-left:775.2pt;margin-top:450.8pt;width:4.4pt;height:14.5pt;z-index:-2503669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31" type="#_x0000_t202" style="position:absolute;margin-left:51.05pt;margin-top:294.6pt;width:160.8pt;height:14.5pt;z-index:-250365952;mso-position-horizontal-relative:page;mso-position-vertical-relative:page" filled="f" stroked="f">
            <v:stroke joinstyle="round"/>
            <v:path gradientshapeok="f" o:connecttype="segments"/>
            <v:textbox inset="0,0,0,0">
              <w:txbxContent>
                <w:p w:rsidR="00AB4FEB" w:rsidRPr="00AB4FEB" w:rsidRDefault="00AB4FEB">
                  <w:pPr>
                    <w:tabs>
                      <w:tab w:val="left" w:pos="472"/>
                      <w:tab w:val="left" w:pos="777"/>
                      <w:tab w:val="left" w:pos="1892"/>
                      <w:tab w:val="left" w:pos="2758"/>
                      <w:tab w:val="left" w:pos="3002"/>
                    </w:tabs>
                    <w:spacing w:line="262" w:lineRule="exact"/>
                    <w:rPr>
                      <w:lang w:val="en-US"/>
                    </w:rPr>
                  </w:pPr>
                  <w:r w:rsidRPr="00AB4FEB">
                    <w:rPr>
                      <w:color w:val="000000"/>
                      <w:sz w:val="24"/>
                      <w:szCs w:val="24"/>
                      <w:lang w:val="en-US"/>
                    </w:rPr>
                    <w:t xml:space="preserve">da, </w:t>
                  </w:r>
                  <w:r w:rsidRPr="00AB4FEB">
                    <w:rPr>
                      <w:lang w:val="en-US"/>
                    </w:rPr>
                    <w:tab/>
                  </w:r>
                  <w:r w:rsidRPr="00AB4FEB">
                    <w:rPr>
                      <w:color w:val="000000"/>
                      <w:sz w:val="24"/>
                      <w:szCs w:val="24"/>
                      <w:lang w:val="en-US"/>
                    </w:rPr>
                    <w:t xml:space="preserve">o </w:t>
                  </w:r>
                  <w:r w:rsidRPr="00AB4FEB">
                    <w:rPr>
                      <w:lang w:val="en-US"/>
                    </w:rPr>
                    <w:tab/>
                  </w:r>
                  <w:r w:rsidRPr="00AB4FEB">
                    <w:rPr>
                      <w:color w:val="000000"/>
                      <w:sz w:val="24"/>
                      <w:szCs w:val="24"/>
                      <w:lang w:val="en-US"/>
                    </w:rPr>
                    <w:t xml:space="preserve">maksimal </w:t>
                  </w:r>
                  <w:r w:rsidRPr="00AB4FEB">
                    <w:rPr>
                      <w:lang w:val="en-US"/>
                    </w:rPr>
                    <w:tab/>
                  </w:r>
                  <w:r w:rsidRPr="00AB4FEB">
                    <w:rPr>
                      <w:color w:val="000000"/>
                      <w:sz w:val="24"/>
                      <w:szCs w:val="24"/>
                      <w:lang w:val="en-US"/>
                    </w:rPr>
                    <w:t xml:space="preserve">şəkildə </w:t>
                  </w:r>
                  <w:r w:rsidRPr="00AB4FEB">
                    <w:rPr>
                      <w:lang w:val="en-US"/>
                    </w:rPr>
                    <w:tab/>
                  </w:r>
                  <w:r w:rsidRPr="00AB4FEB">
                    <w:rPr>
                      <w:color w:val="000000"/>
                      <w:sz w:val="24"/>
                      <w:szCs w:val="24"/>
                      <w:lang w:val="en-US"/>
                    </w:rPr>
                    <w:t>y</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232" type="#_x0000_t202" style="position:absolute;margin-left:51.05pt;margin-top:227.05pt;width:241.25pt;height:14.5pt;z-index:-250364928;mso-position-horizontal-relative:page;mso-position-vertical-relative:page" filled="f" stroked="f">
            <v:stroke joinstyle="round"/>
            <v:path gradientshapeok="f" o:connecttype="segments"/>
            <v:textbox inset="0,0,0,0">
              <w:txbxContent>
                <w:p w:rsidR="00AB4FEB" w:rsidRDefault="00AB4FEB">
                  <w:pPr>
                    <w:tabs>
                      <w:tab w:val="left" w:pos="1184"/>
                      <w:tab w:val="left" w:pos="2089"/>
                      <w:tab w:val="left" w:pos="2725"/>
                      <w:tab w:val="left" w:pos="3383"/>
                      <w:tab w:val="left" w:pos="4369"/>
                      <w:tab w:val="left" w:pos="4613"/>
                    </w:tabs>
                    <w:spacing w:line="262" w:lineRule="exact"/>
                  </w:pPr>
                  <w:r w:rsidRPr="008E6454">
                    <w:rPr>
                      <w:color w:val="000000"/>
                      <w:w w:val="96"/>
                      <w:sz w:val="24"/>
                      <w:szCs w:val="24"/>
                    </w:rPr>
                    <w:t>vəziyyətdə</w:t>
                  </w:r>
                  <w:r w:rsidRPr="008E6454">
                    <w:rPr>
                      <w:color w:val="000000"/>
                      <w:spacing w:val="5"/>
                      <w:w w:val="96"/>
                      <w:sz w:val="24"/>
                      <w:szCs w:val="24"/>
                    </w:rPr>
                    <w:t xml:space="preserve"> </w:t>
                  </w:r>
                  <w:r>
                    <w:tab/>
                  </w:r>
                  <w:r w:rsidRPr="008E6454">
                    <w:rPr>
                      <w:color w:val="000000"/>
                      <w:w w:val="96"/>
                      <w:sz w:val="24"/>
                      <w:szCs w:val="24"/>
                    </w:rPr>
                    <w:t>qalması</w:t>
                  </w:r>
                  <w:r w:rsidRPr="008E6454">
                    <w:rPr>
                      <w:color w:val="000000"/>
                      <w:spacing w:val="6"/>
                      <w:w w:val="96"/>
                      <w:sz w:val="24"/>
                      <w:szCs w:val="24"/>
                    </w:rPr>
                    <w:t xml:space="preserve"> </w:t>
                  </w:r>
                  <w:r>
                    <w:tab/>
                  </w:r>
                  <w:r w:rsidRPr="008E6454">
                    <w:rPr>
                      <w:color w:val="000000"/>
                      <w:w w:val="97"/>
                      <w:sz w:val="24"/>
                      <w:szCs w:val="24"/>
                    </w:rPr>
                    <w:t xml:space="preserve">üçün </w:t>
                  </w:r>
                  <w:r>
                    <w:tab/>
                  </w:r>
                  <w:r w:rsidRPr="008E6454">
                    <w:rPr>
                      <w:color w:val="000000"/>
                      <w:w w:val="96"/>
                      <w:sz w:val="24"/>
                      <w:szCs w:val="24"/>
                    </w:rPr>
                    <w:t>onlar</w:t>
                  </w:r>
                  <w:r w:rsidRPr="008E6454">
                    <w:rPr>
                      <w:color w:val="000000"/>
                      <w:spacing w:val="3"/>
                      <w:w w:val="96"/>
                      <w:sz w:val="24"/>
                      <w:szCs w:val="24"/>
                    </w:rPr>
                    <w:t xml:space="preserve"> </w:t>
                  </w:r>
                  <w:r>
                    <w:tab/>
                  </w:r>
                  <w:r w:rsidRPr="008E6454">
                    <w:rPr>
                      <w:color w:val="000000"/>
                      <w:w w:val="95"/>
                      <w:sz w:val="24"/>
                      <w:szCs w:val="24"/>
                    </w:rPr>
                    <w:t>dəfələrlə</w:t>
                  </w:r>
                  <w:r w:rsidRPr="008E6454">
                    <w:rPr>
                      <w:color w:val="000000"/>
                      <w:spacing w:val="9"/>
                      <w:w w:val="95"/>
                      <w:sz w:val="24"/>
                      <w:szCs w:val="24"/>
                    </w:rPr>
                    <w:t xml:space="preserve">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233" type="#_x0000_t202" style="position:absolute;margin-left:194.95pt;margin-top:294.6pt;width:108.3pt;height:14.5pt;z-index:-250363904;mso-position-horizontal-relative:page;mso-position-vertical-relative:page" filled="f" stroked="f">
            <v:stroke joinstyle="round"/>
            <v:path gradientshapeok="f" o:connecttype="segments"/>
            <v:textbox inset="0,0,0,0">
              <w:txbxContent>
                <w:p w:rsidR="00AB4FEB" w:rsidRDefault="00AB4FEB">
                  <w:pPr>
                    <w:tabs>
                      <w:tab w:val="left" w:pos="710"/>
                      <w:tab w:val="left" w:pos="1708"/>
                      <w:tab w:val="left" w:pos="1953"/>
                    </w:tabs>
                    <w:spacing w:line="262" w:lineRule="exact"/>
                  </w:pPr>
                  <w:r>
                    <w:rPr>
                      <w:color w:val="000000"/>
                      <w:sz w:val="24"/>
                      <w:szCs w:val="24"/>
                    </w:rPr>
                    <w:t xml:space="preserve">ığılır. </w:t>
                  </w:r>
                  <w:r>
                    <w:tab/>
                  </w:r>
                  <w:r>
                    <w:rPr>
                      <w:color w:val="000000"/>
                      <w:sz w:val="24"/>
                      <w:szCs w:val="24"/>
                    </w:rPr>
                    <w:t xml:space="preserve">«Hamısı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234" type="#_x0000_t202" style="position:absolute;margin-left:51.05pt;margin-top:294.6pt;width:329.55pt;height:68.6pt;z-index:-250362880;mso-position-horizontal-relative:page;mso-position-vertical-relative:page" filled="f" stroked="f">
            <v:stroke joinstyle="round"/>
            <v:path gradientshapeok="f" o:connecttype="segments"/>
            <v:textbox inset="0,0,0,0">
              <w:txbxContent>
                <w:p w:rsidR="00AB4FEB" w:rsidRDefault="00AB4FEB">
                  <w:pPr>
                    <w:tabs>
                      <w:tab w:val="left" w:pos="4705"/>
                      <w:tab w:val="left" w:pos="4996"/>
                      <w:tab w:val="left" w:pos="5407"/>
                      <w:tab w:val="left" w:pos="5924"/>
                    </w:tabs>
                    <w:spacing w:after="9" w:line="266" w:lineRule="exact"/>
                  </w:pPr>
                  <w:r>
                    <w:tab/>
                  </w:r>
                  <w:r>
                    <w:rPr>
                      <w:color w:val="000000"/>
                      <w:sz w:val="24"/>
                      <w:szCs w:val="24"/>
                    </w:rPr>
                    <w:t xml:space="preserve">ə </w:t>
                  </w:r>
                  <w:r>
                    <w:tab/>
                  </w:r>
                  <w:r>
                    <w:rPr>
                      <w:color w:val="000000"/>
                      <w:sz w:val="24"/>
                      <w:szCs w:val="24"/>
                    </w:rPr>
                    <w:t xml:space="preserve">ya </w:t>
                  </w:r>
                  <w:r>
                    <w:tab/>
                  </w:r>
                  <w:r>
                    <w:rPr>
                      <w:color w:val="000000"/>
                      <w:sz w:val="24"/>
                      <w:szCs w:val="24"/>
                    </w:rPr>
                    <w:t xml:space="preserve">heç </w:t>
                  </w:r>
                  <w:r>
                    <w:tab/>
                  </w:r>
                  <w:r>
                    <w:rPr>
                      <w:color w:val="000000"/>
                      <w:sz w:val="24"/>
                      <w:szCs w:val="24"/>
                    </w:rPr>
                    <w:t xml:space="preserve">nə”» </w:t>
                  </w:r>
                  <w:r>
                    <w:rPr>
                      <w:color w:val="000000"/>
                      <w:spacing w:val="12887"/>
                      <w:sz w:val="24"/>
                      <w:szCs w:val="24"/>
                    </w:rPr>
                    <w:t xml:space="preserve"> </w:t>
                  </w:r>
                  <w:r w:rsidRPr="008E6454">
                    <w:rPr>
                      <w:color w:val="000000"/>
                      <w:sz w:val="24"/>
                      <w:szCs w:val="24"/>
                    </w:rPr>
                    <w:t>adlandırılan və ürək əzələsi üçün nəzərdə tutulmuş bu xüsusiyyəti</w:t>
                  </w:r>
                  <w:r w:rsidRPr="008E6454">
                    <w:rPr>
                      <w:color w:val="000000"/>
                      <w:spacing w:val="58"/>
                      <w:sz w:val="24"/>
                      <w:szCs w:val="24"/>
                    </w:rPr>
                    <w:t xml:space="preserve"> </w:t>
                  </w:r>
                </w:p>
                <w:p w:rsidR="00AB4FEB" w:rsidRDefault="00AB4FEB">
                  <w:pPr>
                    <w:tabs>
                      <w:tab w:val="left" w:pos="673"/>
                      <w:tab w:val="left" w:pos="1746"/>
                      <w:tab w:val="left" w:pos="2166"/>
                      <w:tab w:val="left" w:pos="2546"/>
                      <w:tab w:val="left" w:pos="3578"/>
                      <w:tab w:val="left" w:pos="4398"/>
                      <w:tab w:val="left" w:pos="5157"/>
                      <w:tab w:val="left" w:pos="5829"/>
                    </w:tabs>
                    <w:spacing w:after="8" w:line="266" w:lineRule="exact"/>
                  </w:pPr>
                  <w:r>
                    <w:rPr>
                      <w:color w:val="000000"/>
                      <w:sz w:val="24"/>
                      <w:szCs w:val="24"/>
                    </w:rPr>
                    <w:t xml:space="preserve">skelet </w:t>
                  </w:r>
                  <w:r>
                    <w:tab/>
                  </w:r>
                  <w:r>
                    <w:rPr>
                      <w:color w:val="000000"/>
                      <w:sz w:val="24"/>
                      <w:szCs w:val="24"/>
                    </w:rPr>
                    <w:t xml:space="preserve">əzələsinin </w:t>
                  </w:r>
                  <w:r>
                    <w:tab/>
                  </w:r>
                  <w:r>
                    <w:rPr>
                      <w:color w:val="000000"/>
                      <w:sz w:val="24"/>
                      <w:szCs w:val="24"/>
                    </w:rPr>
                    <w:t xml:space="preserve">hər </w:t>
                  </w:r>
                  <w:r>
                    <w:tab/>
                  </w:r>
                  <w:r>
                    <w:rPr>
                      <w:color w:val="000000"/>
                      <w:sz w:val="24"/>
                      <w:szCs w:val="24"/>
                    </w:rPr>
                    <w:t xml:space="preserve">bir </w:t>
                  </w:r>
                  <w:r>
                    <w:tab/>
                  </w:r>
                  <w:r>
                    <w:rPr>
                      <w:color w:val="000000"/>
                      <w:sz w:val="24"/>
                      <w:szCs w:val="24"/>
                    </w:rPr>
                    <w:t xml:space="preserve">hüceyrəsi </w:t>
                  </w:r>
                  <w:r>
                    <w:tab/>
                  </w:r>
                  <w:r>
                    <w:rPr>
                      <w:color w:val="000000"/>
                      <w:sz w:val="24"/>
                      <w:szCs w:val="24"/>
                    </w:rPr>
                    <w:t xml:space="preserve">təzahür </w:t>
                  </w:r>
                  <w:r>
                    <w:tab/>
                  </w:r>
                  <w:r>
                    <w:rPr>
                      <w:color w:val="000000"/>
                      <w:sz w:val="24"/>
                      <w:szCs w:val="24"/>
                    </w:rPr>
                    <w:t xml:space="preserve">etdirir. </w:t>
                  </w:r>
                  <w:r>
                    <w:tab/>
                  </w:r>
                  <w:r>
                    <w:rPr>
                      <w:color w:val="000000"/>
                      <w:sz w:val="24"/>
                      <w:szCs w:val="24"/>
                    </w:rPr>
                    <w:t xml:space="preserve">Lakin </w:t>
                  </w:r>
                  <w:r>
                    <w:tab/>
                  </w:r>
                  <w:r>
                    <w:rPr>
                      <w:color w:val="000000"/>
                      <w:sz w:val="24"/>
                      <w:szCs w:val="24"/>
                    </w:rPr>
                    <w:t xml:space="preserve">bütün </w:t>
                  </w:r>
                  <w:r>
                    <w:rPr>
                      <w:color w:val="000000"/>
                      <w:spacing w:val="12939"/>
                      <w:sz w:val="24"/>
                      <w:szCs w:val="24"/>
                    </w:rPr>
                    <w:t xml:space="preserve"> </w:t>
                  </w:r>
                  <w:r w:rsidRPr="008E6454">
                    <w:rPr>
                      <w:color w:val="000000"/>
                      <w:spacing w:val="5"/>
                      <w:sz w:val="24"/>
                      <w:szCs w:val="24"/>
                    </w:rPr>
                    <w:t>hüceyrələrin biri-birilə birləşdiyi ürək əzələsindən fərqli olaraq,</w:t>
                  </w:r>
                  <w:r w:rsidRPr="008E6454">
                    <w:rPr>
                      <w:color w:val="000000"/>
                      <w:spacing w:val="-24"/>
                      <w:sz w:val="24"/>
                      <w:szCs w:val="24"/>
                    </w:rPr>
                    <w:t xml:space="preserve"> </w:t>
                  </w:r>
                </w:p>
                <w:p w:rsidR="00AB4FEB" w:rsidRDefault="00AB4FEB">
                  <w:pPr>
                    <w:tabs>
                      <w:tab w:val="left" w:pos="737"/>
                      <w:tab w:val="left" w:pos="1913"/>
                      <w:tab w:val="left" w:pos="3102"/>
                      <w:tab w:val="left" w:pos="4424"/>
                      <w:tab w:val="left" w:pos="5148"/>
                      <w:tab w:val="left" w:pos="6150"/>
                      <w:tab w:val="left" w:pos="6386"/>
                    </w:tabs>
                    <w:spacing w:line="262" w:lineRule="exact"/>
                  </w:pPr>
                  <w:r>
                    <w:rPr>
                      <w:color w:val="000000"/>
                      <w:sz w:val="24"/>
                      <w:szCs w:val="24"/>
                    </w:rPr>
                    <w:t xml:space="preserve">skelet </w:t>
                  </w:r>
                  <w:r>
                    <w:tab/>
                  </w:r>
                  <w:r>
                    <w:rPr>
                      <w:color w:val="000000"/>
                      <w:sz w:val="24"/>
                      <w:szCs w:val="24"/>
                    </w:rPr>
                    <w:t xml:space="preserve">əzələsində </w:t>
                  </w:r>
                  <w:r>
                    <w:tab/>
                  </w:r>
                  <w:r>
                    <w:rPr>
                      <w:color w:val="000000"/>
                      <w:sz w:val="24"/>
                      <w:szCs w:val="24"/>
                    </w:rPr>
                    <w:t xml:space="preserve">hüceyrələr </w:t>
                  </w:r>
                  <w:r>
                    <w:tab/>
                  </w:r>
                  <w:r>
                    <w:rPr>
                      <w:color w:val="000000"/>
                      <w:sz w:val="24"/>
                      <w:szCs w:val="24"/>
                    </w:rPr>
                    <w:t xml:space="preserve">bir-birindən </w:t>
                  </w:r>
                  <w:r>
                    <w:tab/>
                  </w:r>
                  <w:r>
                    <w:rPr>
                      <w:color w:val="000000"/>
                      <w:sz w:val="24"/>
                      <w:szCs w:val="24"/>
                    </w:rPr>
                    <w:t xml:space="preserve">təcrid </w:t>
                  </w:r>
                  <w:r>
                    <w:tab/>
                  </w:r>
                  <w:r>
                    <w:rPr>
                      <w:color w:val="000000"/>
                      <w:sz w:val="24"/>
                      <w:szCs w:val="24"/>
                    </w:rPr>
                    <w:t xml:space="preserve">olunmuş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219" type="#_x0000_t202" style="position:absolute;margin-left:51.05pt;margin-top:546.6pt;width:4.4pt;height:14.5pt;z-index:2529382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20" type="#_x0000_t202" style="position:absolute;margin-left:202.95pt;margin-top:546.5pt;width:19pt;height:12.5pt;z-index:252939264;mso-position-horizontal-relative:page;mso-position-vertical-relative:page" filled="f" stroked="f">
            <v:stroke joinstyle="round"/>
            <v:path gradientshapeok="f" o:connecttype="segments"/>
            <v:textbox inset="0,0,0,0">
              <w:txbxContent>
                <w:p w:rsidR="00AB4FEB" w:rsidRDefault="00AB4FEB">
                  <w:pPr>
                    <w:spacing w:line="221" w:lineRule="exact"/>
                  </w:pPr>
                  <w:r w:rsidRPr="008E6454">
                    <w:rPr>
                      <w:b/>
                      <w:bCs/>
                      <w:color w:val="000000"/>
                      <w:spacing w:val="6"/>
                      <w:sz w:val="19"/>
                      <w:szCs w:val="19"/>
                    </w:rPr>
                    <w:t>106</w:t>
                  </w:r>
                  <w:r w:rsidRPr="008E645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221" type="#_x0000_t202" style="position:absolute;margin-left:472pt;margin-top:546.6pt;width:4.4pt;height:14.5pt;z-index:2529402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22" type="#_x0000_t202" style="position:absolute;margin-left:623.95pt;margin-top:546.5pt;width:19pt;height:12.5pt;z-index:252941312;mso-position-horizontal-relative:page;mso-position-vertical-relative:page" filled="f" stroked="f">
            <v:stroke joinstyle="round"/>
            <v:path gradientshapeok="f" o:connecttype="segments"/>
            <v:textbox inset="0,0,0,0">
              <w:txbxContent>
                <w:p w:rsidR="00AB4FEB" w:rsidRDefault="00AB4FEB">
                  <w:pPr>
                    <w:spacing w:line="221" w:lineRule="exact"/>
                  </w:pPr>
                  <w:r w:rsidRPr="008E6454">
                    <w:rPr>
                      <w:b/>
                      <w:bCs/>
                      <w:color w:val="000000"/>
                      <w:spacing w:val="6"/>
                      <w:sz w:val="19"/>
                      <w:szCs w:val="19"/>
                    </w:rPr>
                    <w:t>107</w:t>
                  </w:r>
                  <w:r w:rsidRPr="008E645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223" type="#_x0000_t75" style="position:absolute;margin-left:487.6pt;margin-top:176.65pt;width:287.95pt;height:38.75pt;z-index:252942336;mso-position-horizontal-relative:page;mso-position-vertical-relative:page">
            <v:imagedata r:id="rId128" o:title="7eb3ea9b-3a97-4fd5-91f7-e58eeb75709f"/>
            <w10:wrap anchorx="page" anchory="page"/>
          </v:shape>
        </w:pict>
      </w:r>
      <w:r w:rsidRPr="00AB4FEB">
        <w:rPr>
          <w:rFonts w:cstheme="minorHAnsi"/>
          <w:sz w:val="28"/>
          <w:szCs w:val="28"/>
        </w:rPr>
        <w:pict>
          <v:shape id="_x0000_s2224" type="#_x0000_t75" style="position:absolute;margin-left:487.6pt;margin-top:215.45pt;width:287.5pt;height:41.05pt;z-index:252943360;mso-position-horizontal-relative:page;mso-position-vertical-relative:page">
            <v:imagedata r:id="rId129" o:title="ee70c8ec-9eab-40a9-8ae7-b3575ae6353a"/>
            <w10:wrap anchorx="page" anchory="page"/>
          </v:shape>
        </w:pict>
      </w:r>
      <w:r w:rsidRPr="00AB4FEB">
        <w:rPr>
          <w:rFonts w:cstheme="minorHAnsi"/>
          <w:sz w:val="28"/>
          <w:szCs w:val="28"/>
        </w:rPr>
        <w:pict>
          <v:shape id="_x0000_s2225" type="#_x0000_t75" style="position:absolute;margin-left:487.6pt;margin-top:256.5pt;width:287.5pt;height:41.05pt;z-index:252944384;mso-position-horizontal-relative:page;mso-position-vertical-relative:page">
            <v:imagedata r:id="rId130" o:title="1f981808-4e45-4382-aab9-3ead0fee79a6"/>
            <w10:wrap anchorx="page" anchory="page"/>
          </v:shape>
        </w:pict>
      </w:r>
      <w:r w:rsidRPr="00AB4FEB">
        <w:rPr>
          <w:rFonts w:cstheme="minorHAnsi"/>
          <w:sz w:val="28"/>
          <w:szCs w:val="28"/>
        </w:rPr>
        <w:pict>
          <v:shape id="_x0000_s2226" type="#_x0000_t75" style="position:absolute;margin-left:487.6pt;margin-top:297.55pt;width:287.5pt;height:41.05pt;z-index:252945408;mso-position-horizontal-relative:page;mso-position-vertical-relative:page">
            <v:imagedata r:id="rId131" o:title="4df54576-b4b4-4f05-974b-e7c3f8567158"/>
            <w10:wrap anchorx="page" anchory="page"/>
          </v:shape>
        </w:pict>
      </w:r>
      <w:r w:rsidRPr="00AB4FEB">
        <w:rPr>
          <w:rFonts w:cstheme="minorHAnsi"/>
          <w:sz w:val="28"/>
          <w:szCs w:val="28"/>
        </w:rPr>
        <w:pict>
          <v:shape id="_x0000_s2227" type="#_x0000_t75" style="position:absolute;margin-left:487.6pt;margin-top:338.6pt;width:287.5pt;height:41.05pt;z-index:252946432;mso-position-horizontal-relative:page;mso-position-vertical-relative:page">
            <v:imagedata r:id="rId132" o:title="c4a271a7-3309-4290-b160-a68e2b1412a1"/>
            <w10:wrap anchorx="page" anchory="page"/>
          </v:shape>
        </w:pict>
      </w:r>
      <w:r w:rsidRPr="00AB4FEB">
        <w:rPr>
          <w:rFonts w:cstheme="minorHAnsi"/>
          <w:sz w:val="28"/>
          <w:szCs w:val="28"/>
        </w:rPr>
        <w:pict>
          <v:shape id="_x0000_s2228" type="#_x0000_t75" style="position:absolute;margin-left:487.6pt;margin-top:379.6pt;width:287.5pt;height:41.05pt;z-index:252947456;mso-position-horizontal-relative:page;mso-position-vertical-relative:page">
            <v:imagedata r:id="rId133" o:title="622e4fef-cddd-44be-87a4-badcd3f5e1db"/>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əzələlərdən </w:t>
      </w:r>
      <w:r w:rsidRPr="00AB4FEB">
        <w:rPr>
          <w:rFonts w:cstheme="minorHAnsi"/>
          <w:sz w:val="28"/>
          <w:szCs w:val="28"/>
          <w:lang w:val="en-US"/>
        </w:rPr>
        <w:tab/>
        <w:t xml:space="preserve">fərqlənirlər. </w:t>
      </w:r>
      <w:r w:rsidRPr="00AB4FEB">
        <w:rPr>
          <w:rFonts w:cstheme="minorHAnsi"/>
          <w:sz w:val="28"/>
          <w:szCs w:val="28"/>
          <w:lang w:val="en-US"/>
        </w:rPr>
        <w:tab/>
        <w:t xml:space="preserve">Bu </w:t>
      </w:r>
      <w:r w:rsidRPr="00AB4FEB">
        <w:rPr>
          <w:rFonts w:cstheme="minorHAnsi"/>
          <w:sz w:val="28"/>
          <w:szCs w:val="28"/>
          <w:lang w:val="en-US"/>
        </w:rPr>
        <w:tab/>
        <w:t xml:space="preserve">əzələ </w:t>
      </w:r>
      <w:r w:rsidRPr="00AB4FEB">
        <w:rPr>
          <w:rFonts w:cstheme="minorHAnsi"/>
          <w:sz w:val="28"/>
          <w:szCs w:val="28"/>
          <w:lang w:val="en-US"/>
        </w:rPr>
        <w:tab/>
        <w:t xml:space="preserve">tək </w:t>
      </w:r>
      <w:r w:rsidRPr="00AB4FEB">
        <w:rPr>
          <w:rFonts w:cstheme="minorHAnsi"/>
          <w:sz w:val="28"/>
          <w:szCs w:val="28"/>
          <w:lang w:val="en-US"/>
        </w:rPr>
        <w:tab/>
        <w:t xml:space="preserve">halda </w:t>
      </w:r>
      <w:r w:rsidRPr="00AB4FEB">
        <w:rPr>
          <w:rFonts w:cstheme="minorHAnsi"/>
          <w:sz w:val="28"/>
          <w:szCs w:val="28"/>
          <w:lang w:val="en-US"/>
        </w:rPr>
        <w:tab/>
        <w:t xml:space="preserve">olan </w:t>
      </w:r>
      <w:r w:rsidRPr="00AB4FEB">
        <w:rPr>
          <w:rFonts w:cstheme="minorHAnsi"/>
          <w:sz w:val="28"/>
          <w:szCs w:val="28"/>
          <w:lang w:val="en-US"/>
        </w:rPr>
        <w:tab/>
        <w:t xml:space="preserve">qıcıqlanmaya  yığılma və boşalma prosesi ilə cavab verir. Bu növ qıcıqlanmanın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zaman </w:t>
      </w:r>
      <w:r w:rsidRPr="00AB4FEB">
        <w:rPr>
          <w:rFonts w:cstheme="minorHAnsi"/>
          <w:sz w:val="28"/>
          <w:szCs w:val="28"/>
          <w:lang w:val="en-US"/>
        </w:rPr>
        <w:tab/>
        <w:t xml:space="preserve">üzrə </w:t>
      </w:r>
      <w:r w:rsidRPr="00AB4FEB">
        <w:rPr>
          <w:rFonts w:cstheme="minorHAnsi"/>
          <w:sz w:val="28"/>
          <w:szCs w:val="28"/>
          <w:lang w:val="en-US"/>
        </w:rPr>
        <w:tab/>
        <w:t xml:space="preserve">genişlənməsindən </w:t>
      </w:r>
      <w:r w:rsidRPr="00AB4FEB">
        <w:rPr>
          <w:rFonts w:cstheme="minorHAnsi"/>
          <w:sz w:val="28"/>
          <w:szCs w:val="28"/>
          <w:lang w:val="en-US"/>
        </w:rPr>
        <w:tab/>
        <w:t xml:space="preserve">məlum </w:t>
      </w:r>
      <w:r w:rsidRPr="00AB4FEB">
        <w:rPr>
          <w:rFonts w:cstheme="minorHAnsi"/>
          <w:sz w:val="28"/>
          <w:szCs w:val="28"/>
          <w:lang w:val="en-US"/>
        </w:rPr>
        <w:tab/>
        <w:t xml:space="preserve">olmuşdur </w:t>
      </w:r>
      <w:r w:rsidRPr="00AB4FEB">
        <w:rPr>
          <w:rFonts w:cstheme="minorHAnsi"/>
          <w:sz w:val="28"/>
          <w:szCs w:val="28"/>
          <w:lang w:val="en-US"/>
        </w:rPr>
        <w:tab/>
        <w:t xml:space="preserve">ki, </w:t>
      </w:r>
      <w:r w:rsidRPr="00AB4FEB">
        <w:rPr>
          <w:rFonts w:cstheme="minorHAnsi"/>
          <w:sz w:val="28"/>
          <w:szCs w:val="28"/>
          <w:lang w:val="en-US"/>
        </w:rPr>
        <w:tab/>
        <w:t xml:space="preserve">yığılmanın  latent dövrü saniyənin 2-3 minlik payını təşkil edir. Məsələn, bəzi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həşəratlarda qanad əzələsinin yığılması 0,003 s ərzində, quşların  qanad </w:t>
      </w:r>
      <w:r w:rsidRPr="00AB4FEB">
        <w:rPr>
          <w:rFonts w:cstheme="minorHAnsi"/>
          <w:sz w:val="28"/>
          <w:szCs w:val="28"/>
          <w:lang w:val="en-US"/>
        </w:rPr>
        <w:tab/>
        <w:t xml:space="preserve">əzələsinin </w:t>
      </w:r>
      <w:r w:rsidRPr="00AB4FEB">
        <w:rPr>
          <w:rFonts w:cstheme="minorHAnsi"/>
          <w:sz w:val="28"/>
          <w:szCs w:val="28"/>
          <w:lang w:val="en-US"/>
        </w:rPr>
        <w:tab/>
        <w:t xml:space="preserve">yığılması </w:t>
      </w:r>
      <w:r w:rsidRPr="00AB4FEB">
        <w:rPr>
          <w:rFonts w:cstheme="minorHAnsi"/>
          <w:sz w:val="28"/>
          <w:szCs w:val="28"/>
          <w:lang w:val="en-US"/>
        </w:rPr>
        <w:tab/>
        <w:t xml:space="preserve">0,008 </w:t>
      </w:r>
      <w:r w:rsidRPr="00AB4FEB">
        <w:rPr>
          <w:rFonts w:cstheme="minorHAnsi"/>
          <w:sz w:val="28"/>
          <w:szCs w:val="28"/>
          <w:lang w:val="en-US"/>
        </w:rPr>
        <w:tab/>
        <w:t xml:space="preserve">s </w:t>
      </w:r>
      <w:r w:rsidRPr="00AB4FEB">
        <w:rPr>
          <w:rFonts w:cstheme="minorHAnsi"/>
          <w:sz w:val="28"/>
          <w:szCs w:val="28"/>
          <w:lang w:val="en-US"/>
        </w:rPr>
        <w:tab/>
        <w:t xml:space="preserve">ərzində, </w:t>
      </w:r>
      <w:r w:rsidRPr="00AB4FEB">
        <w:rPr>
          <w:rFonts w:cstheme="minorHAnsi"/>
          <w:sz w:val="28"/>
          <w:szCs w:val="28"/>
          <w:lang w:val="en-US"/>
        </w:rPr>
        <w:tab/>
        <w:t xml:space="preserve">pişiyin </w:t>
      </w:r>
      <w:r w:rsidRPr="00AB4FEB">
        <w:rPr>
          <w:rFonts w:cstheme="minorHAnsi"/>
          <w:sz w:val="28"/>
          <w:szCs w:val="28"/>
          <w:lang w:val="en-US"/>
        </w:rPr>
        <w:tab/>
        <w:t xml:space="preserve">pəncə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əzələsinin yığılması 0,02 s ərzində, qurbağanın pəncə əzələsinin  yığılması </w:t>
      </w:r>
      <w:r w:rsidRPr="00AB4FEB">
        <w:rPr>
          <w:rFonts w:cstheme="minorHAnsi"/>
          <w:sz w:val="28"/>
          <w:szCs w:val="28"/>
          <w:lang w:val="en-US"/>
        </w:rPr>
        <w:tab/>
        <w:t xml:space="preserve">isə </w:t>
      </w:r>
      <w:r w:rsidRPr="00AB4FEB">
        <w:rPr>
          <w:rFonts w:cstheme="minorHAnsi"/>
          <w:sz w:val="28"/>
          <w:szCs w:val="28"/>
          <w:lang w:val="en-US"/>
        </w:rPr>
        <w:tab/>
        <w:t xml:space="preserve">0,1 </w:t>
      </w:r>
      <w:r w:rsidRPr="00AB4FEB">
        <w:rPr>
          <w:rFonts w:cstheme="minorHAnsi"/>
          <w:sz w:val="28"/>
          <w:szCs w:val="28"/>
          <w:lang w:val="en-US"/>
        </w:rPr>
        <w:tab/>
        <w:t xml:space="preserve">s </w:t>
      </w:r>
      <w:r w:rsidRPr="00AB4FEB">
        <w:rPr>
          <w:rFonts w:cstheme="minorHAnsi"/>
          <w:sz w:val="28"/>
          <w:szCs w:val="28"/>
          <w:lang w:val="en-US"/>
        </w:rPr>
        <w:tab/>
        <w:t xml:space="preserve">ərzində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Onurğasızlarda </w:t>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funksiyaları yerinə yetirən eninəzolaqlı əzələlərin yığılma sürəti  də digər əzələlərin yığılma sürətindən fərqlənir.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Qıcıqlanmadan </w:t>
      </w:r>
      <w:r w:rsidRPr="00AB4FEB">
        <w:rPr>
          <w:rFonts w:cstheme="minorHAnsi"/>
          <w:sz w:val="28"/>
          <w:szCs w:val="28"/>
          <w:lang w:val="en-US"/>
        </w:rPr>
        <w:tab/>
        <w:t xml:space="preserve">sonra </w:t>
      </w:r>
      <w:r w:rsidRPr="00AB4FEB">
        <w:rPr>
          <w:rFonts w:cstheme="minorHAnsi"/>
          <w:sz w:val="28"/>
          <w:szCs w:val="28"/>
          <w:lang w:val="en-US"/>
        </w:rPr>
        <w:tab/>
        <w:t xml:space="preserve">uzun </w:t>
      </w:r>
      <w:r w:rsidRPr="00AB4FEB">
        <w:rPr>
          <w:rFonts w:cstheme="minorHAnsi"/>
          <w:sz w:val="28"/>
          <w:szCs w:val="28"/>
          <w:lang w:val="en-US"/>
        </w:rPr>
        <w:tab/>
        <w:t xml:space="preserve">müddət </w:t>
      </w:r>
      <w:r w:rsidRPr="00AB4FEB">
        <w:rPr>
          <w:rFonts w:cstheme="minorHAnsi"/>
          <w:sz w:val="28"/>
          <w:szCs w:val="28"/>
          <w:lang w:val="en-US"/>
        </w:rPr>
        <w:tab/>
        <w:t xml:space="preserve">yığılma </w:t>
      </w:r>
      <w:r w:rsidRPr="00AB4FEB">
        <w:rPr>
          <w:rFonts w:cstheme="minorHAnsi"/>
          <w:sz w:val="28"/>
          <w:szCs w:val="28"/>
          <w:lang w:val="en-US"/>
        </w:rPr>
        <w:tab/>
        <w:t xml:space="preserve">vəziyyətində </w:t>
      </w:r>
      <w:r w:rsidRPr="00AB4FEB">
        <w:rPr>
          <w:rFonts w:cstheme="minorHAnsi"/>
          <w:sz w:val="28"/>
          <w:szCs w:val="28"/>
          <w:lang w:val="en-US"/>
        </w:rPr>
        <w:tab/>
        <w:t xml:space="preserve">qalan  saya əzələlərin tonusundan fərqli olaraq, eninəzolaqlı əzələlər yığıl-  madan </w:t>
      </w:r>
      <w:r w:rsidRPr="00AB4FEB">
        <w:rPr>
          <w:rFonts w:cstheme="minorHAnsi"/>
          <w:sz w:val="28"/>
          <w:szCs w:val="28"/>
          <w:lang w:val="en-US"/>
        </w:rPr>
        <w:tab/>
        <w:t xml:space="preserve">sonra </w:t>
      </w:r>
      <w:r w:rsidRPr="00AB4FEB">
        <w:rPr>
          <w:rFonts w:cstheme="minorHAnsi"/>
          <w:sz w:val="28"/>
          <w:szCs w:val="28"/>
          <w:lang w:val="en-US"/>
        </w:rPr>
        <w:tab/>
        <w:t xml:space="preserve">tez </w:t>
      </w:r>
      <w:r w:rsidRPr="00AB4FEB">
        <w:rPr>
          <w:rFonts w:cstheme="minorHAnsi"/>
          <w:sz w:val="28"/>
          <w:szCs w:val="28"/>
          <w:lang w:val="en-US"/>
        </w:rPr>
        <w:tab/>
        <w:t xml:space="preserve">boşalırlar. </w:t>
      </w:r>
      <w:r w:rsidRPr="00AB4FEB">
        <w:rPr>
          <w:rFonts w:cstheme="minorHAnsi"/>
          <w:sz w:val="28"/>
          <w:szCs w:val="28"/>
          <w:lang w:val="en-US"/>
        </w:rPr>
        <w:tab/>
        <w:t xml:space="preserve">Məhz </w:t>
      </w:r>
      <w:r w:rsidRPr="00AB4FEB">
        <w:rPr>
          <w:rFonts w:cstheme="minorHAnsi"/>
          <w:sz w:val="28"/>
          <w:szCs w:val="28"/>
          <w:lang w:val="en-US"/>
        </w:rPr>
        <w:tab/>
        <w:t xml:space="preserve">buna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onların </w:t>
      </w:r>
      <w:r w:rsidRPr="00AB4FEB">
        <w:rPr>
          <w:rFonts w:cstheme="minorHAnsi"/>
          <w:sz w:val="28"/>
          <w:szCs w:val="28"/>
          <w:lang w:val="en-US"/>
        </w:rPr>
        <w:tab/>
        <w:t xml:space="preserve">yığılmış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Əzələ </w:t>
      </w:r>
      <w:r w:rsidRPr="00AB4FEB">
        <w:rPr>
          <w:rFonts w:cstheme="minorHAnsi"/>
          <w:sz w:val="28"/>
          <w:szCs w:val="28"/>
          <w:lang w:val="en-US"/>
        </w:rPr>
        <w:tab/>
        <w:t xml:space="preserve">lifinin </w:t>
      </w:r>
      <w:r w:rsidRPr="00AB4FEB">
        <w:rPr>
          <w:rFonts w:cstheme="minorHAnsi"/>
          <w:sz w:val="28"/>
          <w:szCs w:val="28"/>
          <w:lang w:val="en-US"/>
        </w:rPr>
        <w:tab/>
        <w:t xml:space="preserve">sarkoplazmasında </w:t>
      </w:r>
      <w:r w:rsidRPr="00AB4FEB">
        <w:rPr>
          <w:rFonts w:cstheme="minorHAnsi"/>
          <w:sz w:val="28"/>
          <w:szCs w:val="28"/>
          <w:lang w:val="en-US"/>
        </w:rPr>
        <w:tab/>
        <w:t xml:space="preserve">(mioplazma, </w:t>
      </w:r>
      <w:r w:rsidRPr="00AB4FEB">
        <w:rPr>
          <w:rFonts w:cstheme="minorHAnsi"/>
          <w:sz w:val="28"/>
          <w:szCs w:val="28"/>
          <w:lang w:val="en-US"/>
        </w:rPr>
        <w:tab/>
        <w:t xml:space="preserve">sitoplazma)  miofibrillərdən və sarkoplazmatik retikuldan başqa energetik stan-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siyalar, mitoxondrilər və qlikogen dənələri yerləşir.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Təqəllüs funksiyasını yerinə yetirən ekstrafuzal əzələ lifləri </w:t>
      </w:r>
      <w:r w:rsidRPr="00AB4FEB">
        <w:rPr>
          <w:rFonts w:cstheme="minorHAnsi"/>
          <w:sz w:val="28"/>
          <w:szCs w:val="28"/>
        </w:rPr>
        <w:t>α</w:t>
      </w:r>
      <w:r w:rsidRPr="00AB4FEB">
        <w:rPr>
          <w:rFonts w:cstheme="minorHAnsi"/>
          <w:sz w:val="28"/>
          <w:szCs w:val="28"/>
          <w:lang w:val="en-US"/>
        </w:rPr>
        <w:t xml:space="preserve">  motoneyronlarla, </w:t>
      </w:r>
      <w:r w:rsidRPr="00AB4FEB">
        <w:rPr>
          <w:rFonts w:cstheme="minorHAnsi"/>
          <w:sz w:val="28"/>
          <w:szCs w:val="28"/>
          <w:lang w:val="en-US"/>
        </w:rPr>
        <w:tab/>
        <w:t xml:space="preserve">hissi </w:t>
      </w:r>
      <w:r w:rsidRPr="00AB4FEB">
        <w:rPr>
          <w:rFonts w:cstheme="minorHAnsi"/>
          <w:sz w:val="28"/>
          <w:szCs w:val="28"/>
          <w:lang w:val="en-US"/>
        </w:rPr>
        <w:tab/>
        <w:t xml:space="preserve">funksiya </w:t>
      </w:r>
      <w:r w:rsidRPr="00AB4FEB">
        <w:rPr>
          <w:rFonts w:cstheme="minorHAnsi"/>
          <w:sz w:val="28"/>
          <w:szCs w:val="28"/>
          <w:lang w:val="en-US"/>
        </w:rPr>
        <w:tab/>
        <w:t xml:space="preserve">yerinə </w:t>
      </w:r>
      <w:r w:rsidRPr="00AB4FEB">
        <w:rPr>
          <w:rFonts w:cstheme="minorHAnsi"/>
          <w:sz w:val="28"/>
          <w:szCs w:val="28"/>
          <w:lang w:val="en-US"/>
        </w:rPr>
        <w:tab/>
        <w:t xml:space="preserve">yetirən </w:t>
      </w:r>
      <w:r w:rsidRPr="00AB4FEB">
        <w:rPr>
          <w:rFonts w:cstheme="minorHAnsi"/>
          <w:sz w:val="28"/>
          <w:szCs w:val="28"/>
          <w:lang w:val="en-US"/>
        </w:rPr>
        <w:tab/>
        <w:t xml:space="preserve">intrafuzal </w:t>
      </w:r>
      <w:r w:rsidRPr="00AB4FEB">
        <w:rPr>
          <w:rFonts w:cstheme="minorHAnsi"/>
          <w:sz w:val="28"/>
          <w:szCs w:val="28"/>
          <w:lang w:val="en-US"/>
        </w:rPr>
        <w:tab/>
        <w:t xml:space="preserve">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lifləri isə </w:t>
      </w:r>
      <w:r w:rsidRPr="00AB4FEB">
        <w:rPr>
          <w:rFonts w:cstheme="minorHAnsi"/>
          <w:sz w:val="28"/>
          <w:szCs w:val="28"/>
        </w:rPr>
        <w:t>γ</w:t>
      </w:r>
      <w:r w:rsidRPr="00AB4FEB">
        <w:rPr>
          <w:rFonts w:cstheme="minorHAnsi"/>
          <w:sz w:val="28"/>
          <w:szCs w:val="28"/>
          <w:lang w:val="en-US"/>
        </w:rPr>
        <w:t xml:space="preserve"> motoneyronlarla innervasiya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Ekstrafuzal </w:t>
      </w:r>
      <w:r w:rsidRPr="00AB4FEB">
        <w:rPr>
          <w:rFonts w:cstheme="minorHAnsi"/>
          <w:sz w:val="28"/>
          <w:szCs w:val="28"/>
          <w:lang w:val="en-US"/>
        </w:rPr>
        <w:tab/>
        <w:t xml:space="preserve">əzələ </w:t>
      </w:r>
      <w:r w:rsidRPr="00AB4FEB">
        <w:rPr>
          <w:rFonts w:cstheme="minorHAnsi"/>
          <w:sz w:val="28"/>
          <w:szCs w:val="28"/>
          <w:lang w:val="en-US"/>
        </w:rPr>
        <w:tab/>
        <w:t xml:space="preserve">lifi </w:t>
      </w:r>
      <w:r w:rsidRPr="00AB4FEB">
        <w:rPr>
          <w:rFonts w:cstheme="minorHAnsi"/>
          <w:sz w:val="28"/>
          <w:szCs w:val="28"/>
          <w:lang w:val="en-US"/>
        </w:rPr>
        <w:tab/>
        <w:t xml:space="preserve">öz </w:t>
      </w:r>
      <w:r w:rsidRPr="00AB4FEB">
        <w:rPr>
          <w:rFonts w:cstheme="minorHAnsi"/>
          <w:sz w:val="28"/>
          <w:szCs w:val="28"/>
          <w:lang w:val="en-US"/>
        </w:rPr>
        <w:tab/>
        <w:t xml:space="preserve">növbəsində </w:t>
      </w:r>
      <w:r w:rsidRPr="00AB4FEB">
        <w:rPr>
          <w:rFonts w:cstheme="minorHAnsi"/>
          <w:sz w:val="28"/>
          <w:szCs w:val="28"/>
          <w:lang w:val="en-US"/>
        </w:rPr>
        <w:tab/>
        <w:t xml:space="preserve">fazalı </w:t>
      </w:r>
      <w:r w:rsidRPr="00AB4FEB">
        <w:rPr>
          <w:rFonts w:cstheme="minorHAnsi"/>
          <w:sz w:val="28"/>
          <w:szCs w:val="28"/>
          <w:lang w:val="en-US"/>
        </w:rPr>
        <w:tab/>
        <w:t xml:space="preserve">və </w:t>
      </w:r>
      <w:r w:rsidRPr="00AB4FEB">
        <w:rPr>
          <w:rFonts w:cstheme="minorHAnsi"/>
          <w:sz w:val="28"/>
          <w:szCs w:val="28"/>
          <w:lang w:val="en-US"/>
        </w:rPr>
        <w:tab/>
        <w:t xml:space="preserve">tonik </w:t>
      </w:r>
      <w:r w:rsidRPr="00AB4FEB">
        <w:rPr>
          <w:rFonts w:cstheme="minorHAnsi"/>
          <w:sz w:val="28"/>
          <w:szCs w:val="28"/>
          <w:lang w:val="en-US"/>
        </w:rPr>
        <w:tab/>
        <w:t xml:space="preserve">liflərə  bölünür. Fazalı liflər ritmiki təqəllüsə, tonik liflər isə – statistik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gərginliyin saxlanmasına səbəb olur. </w:t>
      </w:r>
    </w:p>
    <w:p w:rsidR="00027EAE" w:rsidRPr="00AB4FEB" w:rsidRDefault="00027EAE" w:rsidP="00C70F79">
      <w:pPr>
        <w:rPr>
          <w:rFonts w:cstheme="minorHAnsi"/>
          <w:sz w:val="28"/>
          <w:szCs w:val="28"/>
          <w:lang w:val="en-US"/>
        </w:rPr>
        <w:sectPr w:rsidR="00027EAE" w:rsidRPr="00AB4FEB">
          <w:pgSz w:w="16840" w:h="11900"/>
          <w:pgMar w:top="1009" w:right="0" w:bottom="0" w:left="1021" w:header="720" w:footer="720" w:gutter="0"/>
          <w:cols w:num="2" w:space="720" w:equalWidth="0">
            <w:col w:w="6490" w:space="1934"/>
            <w:col w:w="659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ıcıqlanmaya </w:t>
      </w:r>
      <w:r w:rsidRPr="00AB4FEB">
        <w:rPr>
          <w:rFonts w:cstheme="minorHAnsi"/>
          <w:sz w:val="28"/>
          <w:szCs w:val="28"/>
          <w:lang w:val="en-US"/>
        </w:rPr>
        <w:tab/>
        <w:t xml:space="preserve">məruz  qalaraq, </w:t>
      </w:r>
      <w:r w:rsidRPr="00AB4FEB">
        <w:rPr>
          <w:rFonts w:cstheme="minorHAnsi"/>
          <w:sz w:val="28"/>
          <w:szCs w:val="28"/>
          <w:lang w:val="en-US"/>
        </w:rPr>
        <w:tab/>
        <w:t xml:space="preserve">yaranan </w:t>
      </w:r>
      <w:r w:rsidRPr="00AB4FEB">
        <w:rPr>
          <w:rFonts w:cstheme="minorHAnsi"/>
          <w:sz w:val="28"/>
          <w:szCs w:val="28"/>
          <w:lang w:val="en-US"/>
        </w:rPr>
        <w:tab/>
        <w:t xml:space="preserve">yığılma </w:t>
      </w:r>
      <w:r w:rsidRPr="00AB4FEB">
        <w:rPr>
          <w:rFonts w:cstheme="minorHAnsi"/>
          <w:sz w:val="28"/>
          <w:szCs w:val="28"/>
          <w:lang w:val="en-US"/>
        </w:rPr>
        <w:tab/>
        <w:t xml:space="preserve">hallarını </w:t>
      </w:r>
      <w:r w:rsidRPr="00AB4FEB">
        <w:rPr>
          <w:rFonts w:cstheme="minorHAnsi"/>
          <w:sz w:val="28"/>
          <w:szCs w:val="28"/>
          <w:lang w:val="en-US"/>
        </w:rPr>
        <w:tab/>
        <w:t xml:space="preserve">yekunlaşdırmalıdırlar. </w:t>
      </w:r>
      <w:r w:rsidRPr="00AB4FEB">
        <w:rPr>
          <w:rFonts w:cstheme="minorHAnsi"/>
          <w:sz w:val="28"/>
          <w:szCs w:val="28"/>
          <w:lang w:val="en-US"/>
        </w:rPr>
        <w:tab/>
        <w:t xml:space="preserve">Bu </w:t>
      </w:r>
      <w:r w:rsidRPr="00AB4FEB">
        <w:rPr>
          <w:rFonts w:cstheme="minorHAnsi"/>
          <w:sz w:val="28"/>
          <w:szCs w:val="28"/>
          <w:lang w:val="en-US"/>
        </w:rPr>
        <w:tab/>
        <w:t xml:space="preserve">növ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 </w:t>
      </w:r>
      <w:r w:rsidRPr="00AB4FEB">
        <w:rPr>
          <w:rFonts w:cstheme="minorHAnsi"/>
          <w:sz w:val="28"/>
          <w:szCs w:val="28"/>
          <w:lang w:val="en-US"/>
        </w:rPr>
        <w:tab/>
        <w:t xml:space="preserve">üsulunu </w:t>
      </w:r>
      <w:r w:rsidRPr="00AB4FEB">
        <w:rPr>
          <w:rFonts w:cstheme="minorHAnsi"/>
          <w:sz w:val="28"/>
          <w:szCs w:val="28"/>
          <w:lang w:val="en-US"/>
        </w:rPr>
        <w:tab/>
        <w:t xml:space="preserve">tetanus </w:t>
      </w:r>
      <w:r w:rsidRPr="00AB4FEB">
        <w:rPr>
          <w:rFonts w:cstheme="minorHAnsi"/>
          <w:sz w:val="28"/>
          <w:szCs w:val="28"/>
          <w:lang w:val="en-US"/>
        </w:rPr>
        <w:tab/>
        <w:t xml:space="preserve">adlandırırlar. </w:t>
      </w:r>
      <w:r w:rsidRPr="00AB4FEB">
        <w:rPr>
          <w:rFonts w:cstheme="minorHAnsi"/>
          <w:sz w:val="28"/>
          <w:szCs w:val="28"/>
          <w:lang w:val="en-US"/>
        </w:rPr>
        <w:tab/>
        <w:t xml:space="preserve">Eninəzolaqlı </w:t>
      </w:r>
      <w:r w:rsidRPr="00AB4FEB">
        <w:rPr>
          <w:rFonts w:cstheme="minorHAnsi"/>
          <w:sz w:val="28"/>
          <w:szCs w:val="28"/>
          <w:lang w:val="en-US"/>
        </w:rPr>
        <w:tab/>
        <w:t xml:space="preserve">əzələlər </w:t>
      </w:r>
      <w:r w:rsidRPr="00AB4FEB">
        <w:rPr>
          <w:rFonts w:cstheme="minorHAnsi"/>
          <w:sz w:val="28"/>
          <w:szCs w:val="28"/>
          <w:lang w:val="en-US"/>
        </w:rPr>
        <w:tab/>
        <w:t xml:space="preserve">saya  əzələlər ilə müqayisədə daha təcili və dəqiq işi yerinə yetirə bilərlər.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Eninəzolaqlı əzələ hüceyrəsinin qıcıqlanmasına nail olunduq- </w:t>
      </w:r>
    </w:p>
    <w:p w:rsidR="00027EAE" w:rsidRPr="00AB4FEB" w:rsidRDefault="00027EAE" w:rsidP="00C70F79">
      <w:pPr>
        <w:rPr>
          <w:rFonts w:cstheme="minorHAnsi"/>
          <w:sz w:val="28"/>
          <w:szCs w:val="28"/>
          <w:lang w:val="en-US"/>
        </w:rPr>
        <w:sectPr w:rsidR="00027EAE" w:rsidRPr="00AB4FEB">
          <w:type w:val="continuous"/>
          <w:pgSz w:w="16840" w:h="11900"/>
          <w:pgMar w:top="1440" w:right="9306"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  onların yığılma səviyyəsi hüceyrələrin fəaliyyətdə olmasına təsir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göstərən qıcıqlanma qüvvəsindən asılı olur.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Skelet əzələsinin struktur funksional vahidi – skelet əzələ li-  fidir </w:t>
      </w:r>
      <w:r w:rsidRPr="00AB4FEB">
        <w:rPr>
          <w:rFonts w:cstheme="minorHAnsi"/>
          <w:sz w:val="28"/>
          <w:szCs w:val="28"/>
          <w:lang w:val="en-US"/>
        </w:rPr>
        <w:tab/>
        <w:t xml:space="preserve">(ə.l.). </w:t>
      </w:r>
      <w:r w:rsidRPr="00AB4FEB">
        <w:rPr>
          <w:rFonts w:cstheme="minorHAnsi"/>
          <w:sz w:val="28"/>
          <w:szCs w:val="28"/>
          <w:lang w:val="en-US"/>
        </w:rPr>
        <w:tab/>
        <w:t xml:space="preserve">Bu </w:t>
      </w:r>
      <w:r w:rsidRPr="00AB4FEB">
        <w:rPr>
          <w:rFonts w:cstheme="minorHAnsi"/>
          <w:sz w:val="28"/>
          <w:szCs w:val="28"/>
          <w:lang w:val="en-US"/>
        </w:rPr>
        <w:tab/>
        <w:t xml:space="preserve">əzələ </w:t>
      </w:r>
      <w:r w:rsidRPr="00AB4FEB">
        <w:rPr>
          <w:rFonts w:cstheme="minorHAnsi"/>
          <w:sz w:val="28"/>
          <w:szCs w:val="28"/>
          <w:lang w:val="en-US"/>
        </w:rPr>
        <w:tab/>
        <w:t xml:space="preserve">lifləri </w:t>
      </w:r>
      <w:r w:rsidRPr="00AB4FEB">
        <w:rPr>
          <w:rFonts w:cstheme="minorHAnsi"/>
          <w:sz w:val="28"/>
          <w:szCs w:val="28"/>
          <w:lang w:val="en-US"/>
        </w:rPr>
        <w:tab/>
        <w:t xml:space="preserve">bədənin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t xml:space="preserve">hissələrinin </w:t>
      </w:r>
      <w:r w:rsidRPr="00AB4FEB">
        <w:rPr>
          <w:rFonts w:cstheme="minorHAnsi"/>
          <w:sz w:val="28"/>
          <w:szCs w:val="28"/>
          <w:lang w:val="en-US"/>
        </w:rPr>
        <w:tab/>
        <w:t xml:space="preserve">dərk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edilmiş və dərk edilən iradi hərəkətlərini təmin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İnsanın </w:t>
      </w:r>
      <w:r w:rsidRPr="00AB4FEB">
        <w:rPr>
          <w:rFonts w:cstheme="minorHAnsi"/>
          <w:sz w:val="28"/>
          <w:szCs w:val="28"/>
          <w:lang w:val="en-US"/>
        </w:rPr>
        <w:tab/>
        <w:t xml:space="preserve">bədənində </w:t>
      </w:r>
      <w:r w:rsidRPr="00AB4FEB">
        <w:rPr>
          <w:rFonts w:cstheme="minorHAnsi"/>
          <w:sz w:val="28"/>
          <w:szCs w:val="28"/>
          <w:lang w:val="en-US"/>
        </w:rPr>
        <w:tab/>
        <w:t xml:space="preserve">sayı </w:t>
      </w:r>
      <w:r w:rsidRPr="00AB4FEB">
        <w:rPr>
          <w:rFonts w:cstheme="minorHAnsi"/>
          <w:sz w:val="28"/>
          <w:szCs w:val="28"/>
          <w:lang w:val="en-US"/>
        </w:rPr>
        <w:tab/>
        <w:t xml:space="preserve">600-dən </w:t>
      </w:r>
      <w:r w:rsidRPr="00AB4FEB">
        <w:rPr>
          <w:rFonts w:cstheme="minorHAnsi"/>
          <w:sz w:val="28"/>
          <w:szCs w:val="28"/>
          <w:lang w:val="en-US"/>
        </w:rPr>
        <w:tab/>
        <w:t xml:space="preserve">çox </w:t>
      </w:r>
      <w:r w:rsidRPr="00AB4FEB">
        <w:rPr>
          <w:rFonts w:cstheme="minorHAnsi"/>
          <w:sz w:val="28"/>
          <w:szCs w:val="28"/>
          <w:lang w:val="en-US"/>
        </w:rPr>
        <w:tab/>
        <w:t xml:space="preserve">olan </w:t>
      </w:r>
      <w:r w:rsidRPr="00AB4FEB">
        <w:rPr>
          <w:rFonts w:cstheme="minorHAnsi"/>
          <w:sz w:val="28"/>
          <w:szCs w:val="28"/>
          <w:lang w:val="en-US"/>
        </w:rPr>
        <w:tab/>
        <w:t xml:space="preserve">skelet </w:t>
      </w:r>
      <w:r w:rsidRPr="00AB4FEB">
        <w:rPr>
          <w:rFonts w:cstheme="minorHAnsi"/>
          <w:sz w:val="28"/>
          <w:szCs w:val="28"/>
          <w:lang w:val="en-US"/>
        </w:rPr>
        <w:tab/>
        <w:t xml:space="preserve">əzələsi,  bədən çəkisinin 40%-ə qədərini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lifi (ə.l.). Skelet əzələlərinin bir çoxu vətərlə (şəkil 5.2,  B) başlayıb və onunla qurtarır. Skelet əzələ lifləri bir-birinə paralell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yerləşirlər. </w:t>
      </w:r>
      <w:r w:rsidRPr="00AB4FEB">
        <w:rPr>
          <w:rFonts w:cstheme="minorHAnsi"/>
          <w:sz w:val="28"/>
          <w:szCs w:val="28"/>
          <w:lang w:val="en-US"/>
        </w:rPr>
        <w:tab/>
        <w:t xml:space="preserve">Skelet </w:t>
      </w:r>
      <w:r w:rsidRPr="00AB4FEB">
        <w:rPr>
          <w:rFonts w:cstheme="minorHAnsi"/>
          <w:sz w:val="28"/>
          <w:szCs w:val="28"/>
          <w:lang w:val="en-US"/>
        </w:rPr>
        <w:tab/>
        <w:t xml:space="preserve">əzələ </w:t>
      </w:r>
      <w:r w:rsidRPr="00AB4FEB">
        <w:rPr>
          <w:rFonts w:cstheme="minorHAnsi"/>
          <w:sz w:val="28"/>
          <w:szCs w:val="28"/>
          <w:lang w:val="en-US"/>
        </w:rPr>
        <w:tab/>
        <w:t xml:space="preserve">lifinin </w:t>
      </w:r>
      <w:r w:rsidRPr="00AB4FEB">
        <w:rPr>
          <w:rFonts w:cstheme="minorHAnsi"/>
          <w:sz w:val="28"/>
          <w:szCs w:val="28"/>
          <w:lang w:val="en-US"/>
        </w:rPr>
        <w:tab/>
        <w:t xml:space="preserve">uzunluğu </w:t>
      </w:r>
      <w:r w:rsidRPr="00AB4FEB">
        <w:rPr>
          <w:rFonts w:cstheme="minorHAnsi"/>
          <w:sz w:val="28"/>
          <w:szCs w:val="28"/>
          <w:lang w:val="en-US"/>
        </w:rPr>
        <w:tab/>
        <w:t xml:space="preserve">40 </w:t>
      </w:r>
      <w:r w:rsidRPr="00AB4FEB">
        <w:rPr>
          <w:rFonts w:cstheme="minorHAnsi"/>
          <w:sz w:val="28"/>
          <w:szCs w:val="28"/>
          <w:lang w:val="en-US"/>
        </w:rPr>
        <w:tab/>
        <w:t xml:space="preserve">mm, </w:t>
      </w:r>
      <w:r w:rsidRPr="00AB4FEB">
        <w:rPr>
          <w:rFonts w:cstheme="minorHAnsi"/>
          <w:sz w:val="28"/>
          <w:szCs w:val="28"/>
          <w:lang w:val="en-US"/>
        </w:rPr>
        <w:tab/>
        <w:t xml:space="preserve">diametri </w:t>
      </w:r>
      <w:r w:rsidRPr="00AB4FEB">
        <w:rPr>
          <w:rFonts w:cstheme="minorHAnsi"/>
          <w:sz w:val="28"/>
          <w:szCs w:val="28"/>
          <w:lang w:val="en-US"/>
        </w:rPr>
        <w:tab/>
        <w:t xml:space="preserve">10-80  mkm olan silindrə bənzəyir. Lifin qlafı (sarkolemma) iki struktura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aid edilir – əzələ lifinin plazmatik membranı və onu əhatə edən ba-  zal membran (şəkil 5.3).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5.1. Miofibrilin tərkibində nazik və qalın liflər [ ]. A. Nazik lif-  fibrilyar aktinin (F-aktin) 2 spiralvari burulmuş sapları. Spiral zəncirciyinin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kanalından tropomiozinin 2 qat spiralı uzanır, hansının ki, boyu uzunu tro-  pinin 3 növ molekulu yerləşir. B. Qalın lif. Miozin molekulları özü yığılma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qabiliyyətinə malikdir və 15 mm diametrli və 1,5 mkm uzunluqlu milə  bənzər </w:t>
      </w:r>
      <w:r w:rsidRPr="00AB4FEB">
        <w:rPr>
          <w:rFonts w:cstheme="minorHAnsi"/>
          <w:sz w:val="28"/>
          <w:szCs w:val="28"/>
          <w:lang w:val="en-US"/>
        </w:rPr>
        <w:tab/>
        <w:t xml:space="preserve">aqreqat </w:t>
      </w:r>
      <w:r w:rsidRPr="00AB4FEB">
        <w:rPr>
          <w:rFonts w:cstheme="minorHAnsi"/>
          <w:sz w:val="28"/>
          <w:szCs w:val="28"/>
          <w:lang w:val="en-US"/>
        </w:rPr>
        <w:tab/>
        <w:t xml:space="preserve">formalaşdırırlar. </w:t>
      </w:r>
      <w:r w:rsidRPr="00AB4FEB">
        <w:rPr>
          <w:rFonts w:cstheme="minorHAnsi"/>
          <w:sz w:val="28"/>
          <w:szCs w:val="28"/>
          <w:lang w:val="en-US"/>
        </w:rPr>
        <w:tab/>
        <w:t xml:space="preserve">Molekulun </w:t>
      </w:r>
      <w:r w:rsidRPr="00AB4FEB">
        <w:rPr>
          <w:rFonts w:cstheme="minorHAnsi"/>
          <w:sz w:val="28"/>
          <w:szCs w:val="28"/>
          <w:lang w:val="en-US"/>
        </w:rPr>
        <w:tab/>
        <w:t xml:space="preserve">fibrilyar </w:t>
      </w:r>
      <w:r w:rsidRPr="00AB4FEB">
        <w:rPr>
          <w:rFonts w:cstheme="minorHAnsi"/>
          <w:sz w:val="28"/>
          <w:szCs w:val="28"/>
          <w:lang w:val="en-US"/>
        </w:rPr>
        <w:tab/>
        <w:t xml:space="preserve">quyruqları </w:t>
      </w:r>
      <w:r w:rsidRPr="00AB4FEB">
        <w:rPr>
          <w:rFonts w:cstheme="minorHAnsi"/>
          <w:sz w:val="28"/>
          <w:szCs w:val="28"/>
          <w:lang w:val="en-US"/>
        </w:rPr>
        <w:tab/>
        <w:t xml:space="preserve">qalın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liflərin özəyini əmələ gətirir. Miozinin başcıqları spirallarda yerləşib qalın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90" w:space="2220"/>
            <w:col w:w="599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235" type="#_x0000_t202" style="position:absolute;margin-left:51.05pt;margin-top:546.6pt;width:4.4pt;height:14.5pt;z-index:2529556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36" type="#_x0000_t202" style="position:absolute;margin-left:202.95pt;margin-top:546.5pt;width:19pt;height:12.5pt;z-index:252956672;mso-position-horizontal-relative:page;mso-position-vertical-relative:page" filled="f" stroked="f">
            <v:stroke joinstyle="round"/>
            <v:path gradientshapeok="f" o:connecttype="segments"/>
            <v:textbox inset="0,0,0,0">
              <w:txbxContent>
                <w:p w:rsidR="00AB4FEB" w:rsidRDefault="00AB4FEB">
                  <w:pPr>
                    <w:spacing w:line="221" w:lineRule="exact"/>
                  </w:pPr>
                  <w:r w:rsidRPr="00700DBB">
                    <w:rPr>
                      <w:b/>
                      <w:bCs/>
                      <w:color w:val="000000"/>
                      <w:spacing w:val="6"/>
                      <w:sz w:val="19"/>
                      <w:szCs w:val="19"/>
                    </w:rPr>
                    <w:t>108</w:t>
                  </w:r>
                  <w:r w:rsidRPr="00700DB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237" type="#_x0000_t75" style="position:absolute;margin-left:108.6pt;margin-top:174.6pt;width:204.15pt;height:67.55pt;z-index:252957696;mso-position-horizontal-relative:page;mso-position-vertical-relative:page">
            <v:imagedata r:id="rId134" o:title="aedae2bd-5233-4a66-8166-61980db17c73"/>
            <w10:wrap anchorx="page" anchory="page"/>
          </v:shape>
        </w:pict>
      </w:r>
      <w:r w:rsidRPr="00AB4FEB">
        <w:rPr>
          <w:rFonts w:cstheme="minorHAnsi"/>
          <w:sz w:val="28"/>
          <w:szCs w:val="28"/>
        </w:rPr>
        <w:pict>
          <v:shape id="_x0000_s2238" type="#_x0000_t75" style="position:absolute;margin-left:108.6pt;margin-top:242.2pt;width:204.15pt;height:73.85pt;z-index:252958720;mso-position-horizontal-relative:page;mso-position-vertical-relative:page">
            <v:imagedata r:id="rId135" o:title="c78efd4b-bb0c-48ef-9f88-e01dc044222f"/>
            <w10:wrap anchorx="page" anchory="page"/>
          </v:shape>
        </w:pict>
      </w:r>
      <w:r w:rsidRPr="00AB4FEB">
        <w:rPr>
          <w:rFonts w:cstheme="minorHAnsi"/>
          <w:sz w:val="28"/>
          <w:szCs w:val="28"/>
        </w:rPr>
        <w:pict>
          <v:shape id="_x0000_s2239" type="#_x0000_t75" style="position:absolute;margin-left:108.6pt;margin-top:316.1pt;width:204.15pt;height:67.55pt;z-index:252959744;mso-position-horizontal-relative:page;mso-position-vertical-relative:page">
            <v:imagedata r:id="rId136" o:title="429345ea-a517-4be4-bc55-8b567865da8e"/>
            <w10:wrap anchorx="page" anchory="page"/>
          </v:shape>
        </w:pict>
      </w:r>
      <w:r w:rsidRPr="00AB4FEB">
        <w:rPr>
          <w:rFonts w:cstheme="minorHAnsi"/>
          <w:sz w:val="28"/>
          <w:szCs w:val="28"/>
        </w:rPr>
        <w:pict>
          <v:shape id="_x0000_s2240" type="#_x0000_t202" style="position:absolute;margin-left:312.3pt;margin-top:379.45pt;width:4.4pt;height:14.5pt;z-index:2529607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41" type="#_x0000_t202" style="position:absolute;margin-left:472pt;margin-top:546.6pt;width:4.4pt;height:14.5pt;z-index:2529617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42" type="#_x0000_t202" style="position:absolute;margin-left:623.95pt;margin-top:546.5pt;width:19pt;height:12.5pt;z-index:252962816;mso-position-horizontal-relative:page;mso-position-vertical-relative:page" filled="f" stroked="f">
            <v:stroke joinstyle="round"/>
            <v:path gradientshapeok="f" o:connecttype="segments"/>
            <v:textbox inset="0,0,0,0">
              <w:txbxContent>
                <w:p w:rsidR="00AB4FEB" w:rsidRDefault="00AB4FEB">
                  <w:pPr>
                    <w:spacing w:line="221" w:lineRule="exact"/>
                  </w:pPr>
                  <w:r w:rsidRPr="00700DBB">
                    <w:rPr>
                      <w:b/>
                      <w:bCs/>
                      <w:color w:val="000000"/>
                      <w:spacing w:val="6"/>
                      <w:sz w:val="19"/>
                      <w:szCs w:val="19"/>
                    </w:rPr>
                    <w:t>109</w:t>
                  </w:r>
                  <w:r w:rsidRPr="00700DB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243" type="#_x0000_t75" style="position:absolute;margin-left:493pt;margin-top:51.05pt;width:277.25pt;height:42.65pt;z-index:252963840;mso-position-horizontal-relative:page;mso-position-vertical-relative:page">
            <v:imagedata r:id="rId137" o:title="d705bcfd-dd0e-4fd9-bf46-4907979d9cac"/>
            <w10:wrap anchorx="page" anchory="page"/>
          </v:shape>
        </w:pict>
      </w:r>
      <w:r w:rsidRPr="00AB4FEB">
        <w:rPr>
          <w:rFonts w:cstheme="minorHAnsi"/>
          <w:sz w:val="28"/>
          <w:szCs w:val="28"/>
        </w:rPr>
        <w:pict>
          <v:shape id="_x0000_s2244" type="#_x0000_t75" style="position:absolute;margin-left:493pt;margin-top:93.7pt;width:277.25pt;height:42.65pt;z-index:252964864;mso-position-horizontal-relative:page;mso-position-vertical-relative:page">
            <v:imagedata r:id="rId138" o:title="57e790cd-c70d-48e8-a28a-0151cf41b451"/>
            <w10:wrap anchorx="page" anchory="page"/>
          </v:shape>
        </w:pict>
      </w:r>
      <w:r w:rsidRPr="00AB4FEB">
        <w:rPr>
          <w:rFonts w:cstheme="minorHAnsi"/>
          <w:sz w:val="28"/>
          <w:szCs w:val="28"/>
        </w:rPr>
        <w:pict>
          <v:shape id="_x0000_s2245" type="#_x0000_t75" style="position:absolute;margin-left:493pt;margin-top:136.4pt;width:277.25pt;height:42.65pt;z-index:252965888;mso-position-horizontal-relative:page;mso-position-vertical-relative:page">
            <v:imagedata r:id="rId139" o:title="31cb42fb-da8b-40dd-8f21-84dc38862c54"/>
            <w10:wrap anchorx="page" anchory="page"/>
          </v:shape>
        </w:pict>
      </w:r>
      <w:r w:rsidRPr="00AB4FEB">
        <w:rPr>
          <w:rFonts w:cstheme="minorHAnsi"/>
          <w:sz w:val="28"/>
          <w:szCs w:val="28"/>
        </w:rPr>
        <w:pict>
          <v:shape id="_x0000_s2246" type="#_x0000_t75" style="position:absolute;margin-left:493pt;margin-top:179.05pt;width:277.25pt;height:42.65pt;z-index:252966912;mso-position-horizontal-relative:page;mso-position-vertical-relative:page">
            <v:imagedata r:id="rId140" o:title="539219e4-8adf-4209-a83d-9c6747b94edd"/>
            <w10:wrap anchorx="page" anchory="page"/>
          </v:shape>
        </w:pict>
      </w:r>
      <w:r w:rsidRPr="00AB4FEB">
        <w:rPr>
          <w:rFonts w:cstheme="minorHAnsi"/>
          <w:sz w:val="28"/>
          <w:szCs w:val="28"/>
        </w:rPr>
        <w:pict>
          <v:shape id="_x0000_s2247" type="#_x0000_t75" style="position:absolute;margin-left:493pt;margin-top:221.7pt;width:277.25pt;height:42.65pt;z-index:252967936;mso-position-horizontal-relative:page;mso-position-vertical-relative:page">
            <v:imagedata r:id="rId141" o:title="f9cd3640-149f-4d23-b8c9-29fbb1ae4fee"/>
            <w10:wrap anchorx="page" anchory="page"/>
          </v:shape>
        </w:pict>
      </w:r>
      <w:r w:rsidRPr="00AB4FEB">
        <w:rPr>
          <w:rFonts w:cstheme="minorHAnsi"/>
          <w:sz w:val="28"/>
          <w:szCs w:val="28"/>
        </w:rPr>
        <w:pict>
          <v:shape id="_x0000_s2248" type="#_x0000_t75" style="position:absolute;margin-left:493pt;margin-top:264.35pt;width:277.25pt;height:42.65pt;z-index:252968960;mso-position-horizontal-relative:page;mso-position-vertical-relative:page">
            <v:imagedata r:id="rId142" o:title="5c7e9762-9f31-4493-a5fd-2870aa252f3f"/>
            <w10:wrap anchorx="page" anchory="page"/>
          </v:shape>
        </w:pict>
      </w:r>
      <w:r w:rsidRPr="00AB4FEB">
        <w:rPr>
          <w:rFonts w:cstheme="minorHAnsi"/>
          <w:sz w:val="28"/>
          <w:szCs w:val="28"/>
        </w:rPr>
        <w:pict>
          <v:shape id="_x0000_s2249" type="#_x0000_t75" style="position:absolute;margin-left:493pt;margin-top:307pt;width:277pt;height:42.6pt;z-index:252969984;mso-position-horizontal-relative:page;mso-position-vertical-relative:page">
            <v:imagedata r:id="rId143" o:title="f0a2f5d3-242c-4fe8-8d4f-9830c3b23753"/>
            <w10:wrap anchorx="page" anchory="page"/>
          </v:shape>
        </w:pict>
      </w:r>
      <w:r w:rsidRPr="00AB4FEB">
        <w:rPr>
          <w:rFonts w:cstheme="minorHAnsi"/>
          <w:sz w:val="28"/>
          <w:szCs w:val="28"/>
        </w:rPr>
        <w:pict>
          <v:shape id="_x0000_s2250" type="#_x0000_t202" style="position:absolute;margin-left:769.85pt;margin-top:339.15pt;width:4.4pt;height:14.5pt;z-index:2529710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51" type="#_x0000_t202" style="position:absolute;margin-left:631.45pt;margin-top:350.15pt;width:4.4pt;height:14.5pt;z-index:2529720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liflərin üstünə çıxırlar. V. Miozin molekulu. Yüngül meromiozin miozin  molekullarının aqreqasiyasını təmin edir. Ağır meromiozin birləşdirici ak-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tin sahələrə malikdirlər və ATF-aza aktivliyinə qadirdirlər.  </w:t>
      </w:r>
    </w:p>
    <w:p w:rsidR="00027EAE" w:rsidRPr="00AB4FEB" w:rsidRDefault="00027EAE" w:rsidP="00C70F79">
      <w:pPr>
        <w:rPr>
          <w:rFonts w:cstheme="minorHAnsi"/>
          <w:sz w:val="28"/>
          <w:szCs w:val="28"/>
          <w:lang w:val="en-US"/>
        </w:rPr>
        <w:sectPr w:rsidR="00027EAE" w:rsidRPr="00AB4FEB">
          <w:pgSz w:w="16840" w:h="11900"/>
          <w:pgMar w:top="1006" w:right="9556" w:bottom="0" w:left="130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İnsanın iradi əzələləri praktiki olaraq stimulyasiyaya tez yı-  ğılmaqla cavab verən fazalı əzələ liflərindən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Miofibrillər. Miofibril və sarkomerlərin quruluşu: sxematik  olaraq şəkil 5.2-də göstərilmişdir.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9346"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5.2, A. İnsanın skelet əzələ lifinin hissəsinin sxemi.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İşıq </w:t>
      </w:r>
      <w:r w:rsidRPr="00AB4FEB">
        <w:rPr>
          <w:rFonts w:cstheme="minorHAnsi"/>
          <w:sz w:val="28"/>
          <w:szCs w:val="28"/>
          <w:lang w:val="en-US"/>
        </w:rPr>
        <w:tab/>
        <w:t xml:space="preserve">mikroskopunun </w:t>
      </w:r>
      <w:r w:rsidRPr="00AB4FEB">
        <w:rPr>
          <w:rFonts w:cstheme="minorHAnsi"/>
          <w:sz w:val="28"/>
          <w:szCs w:val="28"/>
          <w:lang w:val="en-US"/>
        </w:rPr>
        <w:tab/>
        <w:t xml:space="preserve">köməkliyilə </w:t>
      </w:r>
      <w:r w:rsidRPr="00AB4FEB">
        <w:rPr>
          <w:rFonts w:cstheme="minorHAnsi"/>
          <w:sz w:val="28"/>
          <w:szCs w:val="28"/>
          <w:lang w:val="en-US"/>
        </w:rPr>
        <w:tab/>
        <w:t xml:space="preserve">onda </w:t>
      </w:r>
      <w:r w:rsidRPr="00AB4FEB">
        <w:rPr>
          <w:rFonts w:cstheme="minorHAnsi"/>
          <w:sz w:val="28"/>
          <w:szCs w:val="28"/>
          <w:lang w:val="en-US"/>
        </w:rPr>
        <w:tab/>
        <w:t xml:space="preserve">(şəkildə) </w:t>
      </w:r>
      <w:r w:rsidRPr="00AB4FEB">
        <w:rPr>
          <w:rFonts w:cstheme="minorHAnsi"/>
          <w:sz w:val="28"/>
          <w:szCs w:val="28"/>
          <w:lang w:val="en-US"/>
        </w:rPr>
        <w:tab/>
        <w:t xml:space="preserve">bir-birinin  dalınca gələn tünd və açıq zolaqları görmək olar. Xaksli və Xan-  son </w:t>
      </w:r>
      <w:r w:rsidRPr="00AB4FEB">
        <w:rPr>
          <w:rFonts w:cstheme="minorHAnsi"/>
          <w:sz w:val="28"/>
          <w:szCs w:val="28"/>
          <w:lang w:val="en-US"/>
        </w:rPr>
        <w:tab/>
      </w:r>
      <w:r w:rsidRPr="00AB4FEB">
        <w:rPr>
          <w:rFonts w:cstheme="minorHAnsi"/>
          <w:sz w:val="28"/>
          <w:szCs w:val="28"/>
          <w:lang w:val="en-US"/>
        </w:rPr>
        <w:tab/>
        <w:t xml:space="preserve">nəzəriyyəsinə </w:t>
      </w:r>
      <w:r w:rsidRPr="00AB4FEB">
        <w:rPr>
          <w:rFonts w:cstheme="minorHAnsi"/>
          <w:sz w:val="28"/>
          <w:szCs w:val="28"/>
          <w:lang w:val="en-US"/>
        </w:rPr>
        <w:tab/>
        <w:t xml:space="preserve">görə, </w:t>
      </w:r>
      <w:r w:rsidRPr="00AB4FEB">
        <w:rPr>
          <w:rFonts w:cstheme="minorHAnsi"/>
          <w:sz w:val="28"/>
          <w:szCs w:val="28"/>
          <w:lang w:val="en-US"/>
        </w:rPr>
        <w:tab/>
        <w:t xml:space="preserve">miofibrildə </w:t>
      </w:r>
      <w:r w:rsidRPr="00AB4FEB">
        <w:rPr>
          <w:rFonts w:cstheme="minorHAnsi"/>
          <w:sz w:val="28"/>
          <w:szCs w:val="28"/>
          <w:lang w:val="en-US"/>
        </w:rPr>
        <w:tab/>
        <w:t xml:space="preserve">belə </w:t>
      </w:r>
      <w:r w:rsidRPr="00AB4FEB">
        <w:rPr>
          <w:rFonts w:cstheme="minorHAnsi"/>
          <w:sz w:val="28"/>
          <w:szCs w:val="28"/>
          <w:lang w:val="en-US"/>
        </w:rPr>
        <w:tab/>
        <w:t xml:space="preserve">eninəzolaqların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gəlməsi aktin və miozin filamentlərin xüsusi qarşılıqlı düzülüşünə  əsaslanır. Hər miofibrill – 1,5 min qalın və 3 minə yaxın nazik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liflərdən ibarətdir. Eninəzolaqlı əzələ lifi miofibrillərin müntəzəm  növbələşən işığı bir qat sındıran açıq-izotrop (I) və tünd-anizotop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 disklər və dairələrindən ibarətdir (şəkil 5.2, A,B).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5.2,B. Skelet əzələləri eninəzolaqlı əzələ liflərindən təşkil  olunub. </w:t>
      </w:r>
      <w:r w:rsidRPr="00AB4FEB">
        <w:rPr>
          <w:rFonts w:cstheme="minorHAnsi"/>
          <w:sz w:val="28"/>
          <w:szCs w:val="28"/>
          <w:lang w:val="en-US"/>
        </w:rPr>
        <w:tab/>
        <w:t xml:space="preserve">Əzələ </w:t>
      </w:r>
      <w:r w:rsidRPr="00AB4FEB">
        <w:rPr>
          <w:rFonts w:cstheme="minorHAnsi"/>
          <w:sz w:val="28"/>
          <w:szCs w:val="28"/>
          <w:lang w:val="en-US"/>
        </w:rPr>
        <w:tab/>
        <w:t xml:space="preserve">liflərinin </w:t>
      </w:r>
      <w:r w:rsidRPr="00AB4FEB">
        <w:rPr>
          <w:rFonts w:cstheme="minorHAnsi"/>
          <w:sz w:val="28"/>
          <w:szCs w:val="28"/>
          <w:lang w:val="en-US"/>
        </w:rPr>
        <w:tab/>
        <w:t xml:space="preserve">xeyli </w:t>
      </w:r>
      <w:r w:rsidRPr="00AB4FEB">
        <w:rPr>
          <w:rFonts w:cstheme="minorHAnsi"/>
          <w:sz w:val="28"/>
          <w:szCs w:val="28"/>
          <w:lang w:val="en-US"/>
        </w:rPr>
        <w:tab/>
        <w:t xml:space="preserve">hissəsini </w:t>
      </w:r>
      <w:r w:rsidRPr="00AB4FEB">
        <w:rPr>
          <w:rFonts w:cstheme="minorHAnsi"/>
          <w:sz w:val="28"/>
          <w:szCs w:val="28"/>
          <w:lang w:val="en-US"/>
        </w:rPr>
        <w:tab/>
        <w:t xml:space="preserve">miofibrillər </w:t>
      </w:r>
      <w:r w:rsidRPr="00AB4FEB">
        <w:rPr>
          <w:rFonts w:cstheme="minorHAnsi"/>
          <w:sz w:val="28"/>
          <w:szCs w:val="28"/>
          <w:lang w:val="en-US"/>
        </w:rPr>
        <w:tab/>
        <w:t xml:space="preserve">tutur. </w:t>
      </w:r>
      <w:r w:rsidRPr="00AB4FEB">
        <w:rPr>
          <w:rFonts w:cstheme="minorHAnsi"/>
          <w:sz w:val="28"/>
          <w:szCs w:val="28"/>
          <w:lang w:val="en-US"/>
        </w:rPr>
        <w:tab/>
        <w:t xml:space="preserve">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birinə paralel miofibrillərdə yerləşən açıq və tünddisklərin üst-  üstə </w:t>
      </w:r>
      <w:r w:rsidRPr="00AB4FEB">
        <w:rPr>
          <w:rFonts w:cstheme="minorHAnsi"/>
          <w:sz w:val="28"/>
          <w:szCs w:val="28"/>
          <w:lang w:val="en-US"/>
        </w:rPr>
        <w:tab/>
        <w:t xml:space="preserve">düşməsi </w:t>
      </w:r>
      <w:r w:rsidRPr="00AB4FEB">
        <w:rPr>
          <w:rFonts w:cstheme="minorHAnsi"/>
          <w:sz w:val="28"/>
          <w:szCs w:val="28"/>
          <w:lang w:val="en-US"/>
        </w:rPr>
        <w:tab/>
        <w:t xml:space="preserve">eninə </w:t>
      </w:r>
      <w:r w:rsidRPr="00AB4FEB">
        <w:rPr>
          <w:rFonts w:cstheme="minorHAnsi"/>
          <w:sz w:val="28"/>
          <w:szCs w:val="28"/>
          <w:lang w:val="en-US"/>
        </w:rPr>
        <w:tab/>
        <w:t xml:space="preserve">xətlərin </w:t>
      </w:r>
      <w:r w:rsidRPr="00AB4FEB">
        <w:rPr>
          <w:rFonts w:cstheme="minorHAnsi"/>
          <w:sz w:val="28"/>
          <w:szCs w:val="28"/>
          <w:lang w:val="en-US"/>
        </w:rPr>
        <w:tab/>
        <w:t xml:space="preserve">(cizgilərin) </w:t>
      </w:r>
      <w:r w:rsidRPr="00AB4FEB">
        <w:rPr>
          <w:rFonts w:cstheme="minorHAnsi"/>
          <w:sz w:val="28"/>
          <w:szCs w:val="28"/>
          <w:lang w:val="en-US"/>
        </w:rPr>
        <w:tab/>
        <w:t xml:space="preserve">əmələ </w:t>
      </w:r>
      <w:r w:rsidRPr="00AB4FEB">
        <w:rPr>
          <w:rFonts w:cstheme="minorHAnsi"/>
          <w:sz w:val="28"/>
          <w:szCs w:val="28"/>
          <w:lang w:val="en-US"/>
        </w:rPr>
        <w:tab/>
        <w:t xml:space="preserve">gəlməsinə </w:t>
      </w:r>
      <w:r w:rsidRPr="00AB4FEB">
        <w:rPr>
          <w:rFonts w:cstheme="minorHAnsi"/>
          <w:sz w:val="28"/>
          <w:szCs w:val="28"/>
          <w:lang w:val="en-US"/>
        </w:rPr>
        <w:tab/>
        <w:t xml:space="preserve">səbəb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w:t>
      </w:r>
      <w:r w:rsidRPr="00AB4FEB">
        <w:rPr>
          <w:rFonts w:cstheme="minorHAnsi"/>
          <w:sz w:val="28"/>
          <w:szCs w:val="28"/>
          <w:lang w:val="en-US"/>
        </w:rPr>
        <w:tab/>
        <w:t xml:space="preserve">Qalın </w:t>
      </w:r>
      <w:r w:rsidRPr="00AB4FEB">
        <w:rPr>
          <w:rFonts w:cstheme="minorHAnsi"/>
          <w:sz w:val="28"/>
          <w:szCs w:val="28"/>
          <w:lang w:val="en-US"/>
        </w:rPr>
        <w:tab/>
        <w:t xml:space="preserve">(miozin) </w:t>
      </w:r>
      <w:r w:rsidRPr="00AB4FEB">
        <w:rPr>
          <w:rFonts w:cstheme="minorHAnsi"/>
          <w:sz w:val="28"/>
          <w:szCs w:val="28"/>
          <w:lang w:val="en-US"/>
        </w:rPr>
        <w:tab/>
        <w:t xml:space="preserve">və </w:t>
      </w:r>
      <w:r w:rsidRPr="00AB4FEB">
        <w:rPr>
          <w:rFonts w:cstheme="minorHAnsi"/>
          <w:sz w:val="28"/>
          <w:szCs w:val="28"/>
          <w:lang w:val="en-US"/>
        </w:rPr>
        <w:tab/>
        <w:t xml:space="preserve">nazik </w:t>
      </w:r>
      <w:r w:rsidRPr="00AB4FEB">
        <w:rPr>
          <w:rFonts w:cstheme="minorHAnsi"/>
          <w:sz w:val="28"/>
          <w:szCs w:val="28"/>
          <w:lang w:val="en-US"/>
        </w:rPr>
        <w:tab/>
        <w:t xml:space="preserve">(aktin) </w:t>
      </w:r>
      <w:r w:rsidRPr="00AB4FEB">
        <w:rPr>
          <w:rFonts w:cstheme="minorHAnsi"/>
          <w:sz w:val="28"/>
          <w:szCs w:val="28"/>
          <w:lang w:val="en-US"/>
        </w:rPr>
        <w:tab/>
        <w:t xml:space="preserve">liflərdən </w:t>
      </w:r>
      <w:r w:rsidRPr="00AB4FEB">
        <w:rPr>
          <w:rFonts w:cstheme="minorHAnsi"/>
          <w:sz w:val="28"/>
          <w:szCs w:val="28"/>
          <w:lang w:val="en-US"/>
        </w:rPr>
        <w:tab/>
        <w:t xml:space="preserve">formalaşmış  miofibrillərin struktur vahidi – sarkomer. Sarkomerdə nazik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qalın liflərin yerləşməsi soldan və aşağıda soldan göstərilib. G –  aktin-qlobulyar, F – aktin-fibrulyar.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Açıq dairələr aktin, tünd disklər və dairələr həm aktin, həm  də miozin liflərindən əmələ gəlmişdir.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açıq dairə Z-xəttini kəsib keçir. İki qonşu Z-xəttin arasın-  dakı miofibrill sahəsi sarkomer kimi müəyyən edilir (şəkil 5.2, 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01" w:space="1924"/>
            <w:col w:w="645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252" type="#_x0000_t202" style="position:absolute;margin-left:51.05pt;margin-top:546.6pt;width:4.4pt;height:14.5pt;z-index:2529740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53" type="#_x0000_t202" style="position:absolute;margin-left:202.95pt;margin-top:546.5pt;width:19pt;height:12.5pt;z-index:252975104;mso-position-horizontal-relative:page;mso-position-vertical-relative:page" filled="f" stroked="f">
            <v:stroke joinstyle="round"/>
            <v:path gradientshapeok="f" o:connecttype="segments"/>
            <v:textbox inset="0,0,0,0">
              <w:txbxContent>
                <w:p w:rsidR="00AB4FEB" w:rsidRDefault="00AB4FEB">
                  <w:pPr>
                    <w:spacing w:line="221" w:lineRule="exact"/>
                  </w:pPr>
                  <w:r w:rsidRPr="004F5BEE">
                    <w:rPr>
                      <w:b/>
                      <w:bCs/>
                      <w:color w:val="000000"/>
                      <w:spacing w:val="6"/>
                      <w:sz w:val="19"/>
                      <w:szCs w:val="19"/>
                    </w:rPr>
                    <w:t>110</w:t>
                  </w:r>
                  <w:r w:rsidRPr="004F5BE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254" type="#_x0000_t202" style="position:absolute;margin-left:59.7pt;margin-top:146.2pt;width:7.9pt;height:10.15pt;z-index:25297612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255" type="#_x0000_t75" style="position:absolute;margin-left:70.45pt;margin-top:271.85pt;width:280.3pt;height:54pt;z-index:252977152;mso-position-horizontal-relative:page;mso-position-vertical-relative:page">
            <v:imagedata r:id="rId144" o:title="e443ae00-088d-415c-808a-f4080fc315c1"/>
            <w10:wrap anchorx="page" anchory="page"/>
          </v:shape>
        </w:pict>
      </w:r>
      <w:r w:rsidRPr="00AB4FEB">
        <w:rPr>
          <w:rFonts w:cstheme="minorHAnsi"/>
          <w:sz w:val="28"/>
          <w:szCs w:val="28"/>
        </w:rPr>
        <w:pict>
          <v:shape id="_x0000_s2256" type="#_x0000_t75" style="position:absolute;margin-left:70.45pt;margin-top:325pt;width:280.3pt;height:54.35pt;z-index:252978176;mso-position-horizontal-relative:page;mso-position-vertical-relative:page">
            <v:imagedata r:id="rId145" o:title="1fa24e77-555e-40a4-9b30-52089ef0b350"/>
            <w10:wrap anchorx="page" anchory="page"/>
          </v:shape>
        </w:pict>
      </w:r>
      <w:r w:rsidRPr="00AB4FEB">
        <w:rPr>
          <w:rFonts w:cstheme="minorHAnsi"/>
          <w:sz w:val="28"/>
          <w:szCs w:val="28"/>
        </w:rPr>
        <w:pict>
          <v:shape id="_x0000_s2257" type="#_x0000_t75" style="position:absolute;margin-left:70.45pt;margin-top:378.55pt;width:280.3pt;height:54.35pt;z-index:252979200;mso-position-horizontal-relative:page;mso-position-vertical-relative:page">
            <v:imagedata r:id="rId146" o:title="7e2ba3c7-be04-496b-bca2-7f57fdc2c923"/>
            <w10:wrap anchorx="page" anchory="page"/>
          </v:shape>
        </w:pict>
      </w:r>
      <w:r w:rsidRPr="00AB4FEB">
        <w:rPr>
          <w:rFonts w:cstheme="minorHAnsi"/>
          <w:sz w:val="28"/>
          <w:szCs w:val="28"/>
        </w:rPr>
        <w:pict>
          <v:shape id="_x0000_s2258" type="#_x0000_t75" style="position:absolute;margin-left:70.45pt;margin-top:432.05pt;width:280.3pt;height:53.9pt;z-index:252980224;mso-position-horizontal-relative:page;mso-position-vertical-relative:page">
            <v:imagedata r:id="rId147" o:title="32dd5188-f8ec-4c08-a162-0903262ea21f"/>
            <w10:wrap anchorx="page" anchory="page"/>
          </v:shape>
        </w:pict>
      </w:r>
      <w:r w:rsidRPr="00AB4FEB">
        <w:rPr>
          <w:rFonts w:cstheme="minorHAnsi"/>
          <w:sz w:val="28"/>
          <w:szCs w:val="28"/>
        </w:rPr>
        <w:pict>
          <v:shape id="_x0000_s2259" type="#_x0000_t202" style="position:absolute;margin-left:350.5pt;margin-top:475.45pt;width:4.4pt;height:14.5pt;z-index:2529812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60" type="#_x0000_t202" style="position:absolute;margin-left:472pt;margin-top:546.6pt;width:4.4pt;height:14.5pt;z-index:2529822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61" type="#_x0000_t202" style="position:absolute;margin-left:623.95pt;margin-top:546.5pt;width:19pt;height:12.5pt;z-index:252983296;mso-position-horizontal-relative:page;mso-position-vertical-relative:page" filled="f" stroked="f">
            <v:stroke joinstyle="round"/>
            <v:path gradientshapeok="f" o:connecttype="segments"/>
            <v:textbox inset="0,0,0,0">
              <w:txbxContent>
                <w:p w:rsidR="00AB4FEB" w:rsidRDefault="00AB4FEB">
                  <w:pPr>
                    <w:spacing w:line="221" w:lineRule="exact"/>
                  </w:pPr>
                  <w:r w:rsidRPr="004F5BEE">
                    <w:rPr>
                      <w:b/>
                      <w:bCs/>
                      <w:color w:val="000000"/>
                      <w:spacing w:val="6"/>
                      <w:sz w:val="19"/>
                      <w:szCs w:val="19"/>
                    </w:rPr>
                    <w:t>111</w:t>
                  </w:r>
                  <w:r w:rsidRPr="004F5BEE">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Sarkomer </w:t>
      </w:r>
      <w:r w:rsidRPr="00AB4FEB">
        <w:rPr>
          <w:rFonts w:cstheme="minorHAnsi"/>
          <w:sz w:val="28"/>
          <w:szCs w:val="28"/>
          <w:lang w:val="en-US"/>
        </w:rPr>
        <w:tab/>
        <w:t xml:space="preserve">– </w:t>
      </w:r>
      <w:r w:rsidRPr="00AB4FEB">
        <w:rPr>
          <w:rFonts w:cstheme="minorHAnsi"/>
          <w:sz w:val="28"/>
          <w:szCs w:val="28"/>
          <w:lang w:val="en-US"/>
        </w:rPr>
        <w:tab/>
        <w:t xml:space="preserve">iki </w:t>
      </w:r>
      <w:r w:rsidRPr="00AB4FEB">
        <w:rPr>
          <w:rFonts w:cstheme="minorHAnsi"/>
          <w:sz w:val="28"/>
          <w:szCs w:val="28"/>
          <w:lang w:val="en-US"/>
        </w:rPr>
        <w:tab/>
        <w:t xml:space="preserve">ardıcıl </w:t>
      </w:r>
      <w:r w:rsidRPr="00AB4FEB">
        <w:rPr>
          <w:rFonts w:cstheme="minorHAnsi"/>
          <w:sz w:val="28"/>
          <w:szCs w:val="28"/>
          <w:lang w:val="en-US"/>
        </w:rPr>
        <w:tab/>
        <w:t xml:space="preserve">Z </w:t>
      </w:r>
      <w:r w:rsidRPr="00AB4FEB">
        <w:rPr>
          <w:rFonts w:cstheme="minorHAnsi"/>
          <w:sz w:val="28"/>
          <w:szCs w:val="28"/>
          <w:lang w:val="en-US"/>
        </w:rPr>
        <w:tab/>
        <w:t xml:space="preserve">dairənin </w:t>
      </w:r>
      <w:r w:rsidRPr="00AB4FEB">
        <w:rPr>
          <w:rFonts w:cstheme="minorHAnsi"/>
          <w:sz w:val="28"/>
          <w:szCs w:val="28"/>
          <w:lang w:val="en-US"/>
        </w:rPr>
        <w:tab/>
      </w:r>
      <w:r w:rsidRPr="00AB4FEB">
        <w:rPr>
          <w:rFonts w:cstheme="minorHAnsi"/>
          <w:sz w:val="28"/>
          <w:szCs w:val="28"/>
          <w:lang w:val="en-US"/>
        </w:rPr>
        <w:tab/>
        <w:t xml:space="preserve">arasındakı </w:t>
      </w:r>
      <w:r w:rsidRPr="00AB4FEB">
        <w:rPr>
          <w:rFonts w:cstheme="minorHAnsi"/>
          <w:sz w:val="28"/>
          <w:szCs w:val="28"/>
          <w:lang w:val="en-US"/>
        </w:rPr>
        <w:tab/>
        <w:t xml:space="preserve">miofibrilin  hissəsinə </w:t>
      </w:r>
      <w:r w:rsidRPr="00AB4FEB">
        <w:rPr>
          <w:rFonts w:cstheme="minorHAnsi"/>
          <w:sz w:val="28"/>
          <w:szCs w:val="28"/>
          <w:lang w:val="en-US"/>
        </w:rPr>
        <w:tab/>
        <w:t xml:space="preserve">deyilir </w:t>
      </w:r>
      <w:r w:rsidRPr="00AB4FEB">
        <w:rPr>
          <w:rFonts w:cstheme="minorHAnsi"/>
          <w:sz w:val="28"/>
          <w:szCs w:val="28"/>
          <w:lang w:val="en-US"/>
        </w:rPr>
        <w:tab/>
        <w:t xml:space="preserve">(şəkil </w:t>
      </w:r>
      <w:r w:rsidRPr="00AB4FEB">
        <w:rPr>
          <w:rFonts w:cstheme="minorHAnsi"/>
          <w:sz w:val="28"/>
          <w:szCs w:val="28"/>
          <w:lang w:val="en-US"/>
        </w:rPr>
        <w:tab/>
        <w:t xml:space="preserve">5.2, </w:t>
      </w:r>
      <w:r w:rsidRPr="00AB4FEB">
        <w:rPr>
          <w:rFonts w:cstheme="minorHAnsi"/>
          <w:sz w:val="28"/>
          <w:szCs w:val="28"/>
          <w:lang w:val="en-US"/>
        </w:rPr>
        <w:tab/>
        <w:t xml:space="preserve">A, </w:t>
      </w:r>
      <w:r w:rsidRPr="00AB4FEB">
        <w:rPr>
          <w:rFonts w:cstheme="minorHAnsi"/>
          <w:sz w:val="28"/>
          <w:szCs w:val="28"/>
          <w:lang w:val="en-US"/>
        </w:rPr>
        <w:tab/>
        <w:t xml:space="preserve">B). </w:t>
      </w:r>
      <w:r w:rsidRPr="00AB4FEB">
        <w:rPr>
          <w:rFonts w:cstheme="minorHAnsi"/>
          <w:sz w:val="28"/>
          <w:szCs w:val="28"/>
          <w:lang w:val="en-US"/>
        </w:rPr>
        <w:tab/>
        <w:t xml:space="preserve">Tam </w:t>
      </w:r>
      <w:r w:rsidRPr="00AB4FEB">
        <w:rPr>
          <w:rFonts w:cstheme="minorHAnsi"/>
          <w:sz w:val="28"/>
          <w:szCs w:val="28"/>
          <w:lang w:val="en-US"/>
        </w:rPr>
        <w:tab/>
        <w:t xml:space="preserve">dartılmış </w:t>
      </w:r>
      <w:r w:rsidRPr="00AB4FEB">
        <w:rPr>
          <w:rFonts w:cstheme="minorHAnsi"/>
          <w:sz w:val="28"/>
          <w:szCs w:val="28"/>
          <w:lang w:val="en-US"/>
        </w:rPr>
        <w:tab/>
        <w:t xml:space="preserve">əzələdə </w:t>
      </w:r>
      <w:r w:rsidRPr="00AB4FEB">
        <w:rPr>
          <w:rFonts w:cstheme="minorHAnsi"/>
          <w:sz w:val="28"/>
          <w:szCs w:val="28"/>
          <w:lang w:val="en-US"/>
        </w:rPr>
        <w:tab/>
        <w:t xml:space="preserve">sakit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vəziyyətdə </w:t>
      </w:r>
      <w:r w:rsidRPr="00AB4FEB">
        <w:rPr>
          <w:rFonts w:cstheme="minorHAnsi"/>
          <w:sz w:val="28"/>
          <w:szCs w:val="28"/>
          <w:lang w:val="en-US"/>
        </w:rPr>
        <w:tab/>
        <w:t xml:space="preserve">sarkomerin </w:t>
      </w:r>
      <w:r w:rsidRPr="00AB4FEB">
        <w:rPr>
          <w:rFonts w:cstheme="minorHAnsi"/>
          <w:sz w:val="28"/>
          <w:szCs w:val="28"/>
          <w:lang w:val="en-US"/>
        </w:rPr>
        <w:tab/>
        <w:t xml:space="preserve">uzunluğu </w:t>
      </w:r>
      <w:r w:rsidRPr="00AB4FEB">
        <w:rPr>
          <w:rFonts w:cstheme="minorHAnsi"/>
          <w:sz w:val="28"/>
          <w:szCs w:val="28"/>
          <w:lang w:val="en-US"/>
        </w:rPr>
        <w:tab/>
        <w:t xml:space="preserve">2 </w:t>
      </w:r>
      <w:r w:rsidRPr="00AB4FEB">
        <w:rPr>
          <w:rFonts w:cstheme="minorHAnsi"/>
          <w:sz w:val="28"/>
          <w:szCs w:val="28"/>
          <w:lang w:val="en-US"/>
        </w:rPr>
        <w:tab/>
        <w:t xml:space="preserve">mkm </w:t>
      </w:r>
      <w:r w:rsidRPr="00AB4FEB">
        <w:rPr>
          <w:rFonts w:cstheme="minorHAnsi"/>
          <w:sz w:val="28"/>
          <w:szCs w:val="28"/>
          <w:lang w:val="en-US"/>
        </w:rPr>
        <w:tab/>
        <w:t xml:space="preserve">olur. </w:t>
      </w:r>
      <w:r w:rsidRPr="00AB4FEB">
        <w:rPr>
          <w:rFonts w:cstheme="minorHAnsi"/>
          <w:sz w:val="28"/>
          <w:szCs w:val="28"/>
          <w:lang w:val="en-US"/>
        </w:rPr>
        <w:tab/>
        <w:t xml:space="preserve">Bu </w:t>
      </w:r>
      <w:r w:rsidRPr="00AB4FEB">
        <w:rPr>
          <w:rFonts w:cstheme="minorHAnsi"/>
          <w:sz w:val="28"/>
          <w:szCs w:val="28"/>
          <w:lang w:val="en-US"/>
        </w:rPr>
        <w:tab/>
        <w:t xml:space="preserve">uzunluqdakı  sarkomerin </w:t>
      </w:r>
      <w:r w:rsidRPr="00AB4FEB">
        <w:rPr>
          <w:rFonts w:cstheme="minorHAnsi"/>
          <w:sz w:val="28"/>
          <w:szCs w:val="28"/>
          <w:lang w:val="en-US"/>
        </w:rPr>
        <w:tab/>
      </w:r>
      <w:r w:rsidRPr="00AB4FEB">
        <w:rPr>
          <w:rFonts w:cstheme="minorHAnsi"/>
          <w:sz w:val="28"/>
          <w:szCs w:val="28"/>
          <w:lang w:val="en-US"/>
        </w:rPr>
        <w:tab/>
        <w:t xml:space="preserve">aktin </w:t>
      </w:r>
      <w:r w:rsidRPr="00AB4FEB">
        <w:rPr>
          <w:rFonts w:cstheme="minorHAnsi"/>
          <w:sz w:val="28"/>
          <w:szCs w:val="28"/>
          <w:lang w:val="en-US"/>
        </w:rPr>
        <w:tab/>
        <w:t xml:space="preserve">lifləri </w:t>
      </w:r>
      <w:r w:rsidRPr="00AB4FEB">
        <w:rPr>
          <w:rFonts w:cstheme="minorHAnsi"/>
          <w:sz w:val="28"/>
          <w:szCs w:val="28"/>
          <w:lang w:val="en-US"/>
        </w:rPr>
        <w:tab/>
        <w:t xml:space="preserve">(nazik) </w:t>
      </w:r>
      <w:r w:rsidRPr="00AB4FEB">
        <w:rPr>
          <w:rFonts w:cstheme="minorHAnsi"/>
          <w:sz w:val="28"/>
          <w:szCs w:val="28"/>
          <w:lang w:val="en-US"/>
        </w:rPr>
        <w:tab/>
        <w:t xml:space="preserve">miozin </w:t>
      </w:r>
      <w:r w:rsidRPr="00AB4FEB">
        <w:rPr>
          <w:rFonts w:cstheme="minorHAnsi"/>
          <w:sz w:val="28"/>
          <w:szCs w:val="28"/>
          <w:lang w:val="en-US"/>
        </w:rPr>
        <w:tab/>
        <w:t xml:space="preserve">liflərini </w:t>
      </w:r>
      <w:r w:rsidRPr="00AB4FEB">
        <w:rPr>
          <w:rFonts w:cstheme="minorHAnsi"/>
          <w:sz w:val="28"/>
          <w:szCs w:val="28"/>
          <w:lang w:val="en-US"/>
        </w:rPr>
        <w:tab/>
        <w:t xml:space="preserve">(qalın) </w:t>
      </w:r>
      <w:r w:rsidRPr="00AB4FEB">
        <w:rPr>
          <w:rFonts w:cstheme="minorHAnsi"/>
          <w:sz w:val="28"/>
          <w:szCs w:val="28"/>
          <w:lang w:val="en-US"/>
        </w:rPr>
        <w:tab/>
        <w:t xml:space="preserve">qismən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örtür. Nazik liflərin bir başı Z-xəttə birləşib, o biri başı isə sarko-  merin ortasına yönəlib. Qalın liflər sarkomerin mərkəz hissəsini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tutur – A-disk – (sarkomerin qalın liflərdən ibarət olan hissəsi) –  H -zona – onun mərkəzindən M-xətt keçir).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 disk iki sarkomerin tərkibinə daxildir. Belə ki, hər sarkomer  bir A-diskdən (tünd) və 2 yarımcıq açıq diskdən ibarətdir. Sarko-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merin formulu 0,5A+I+0,5A. Yığılma zamanı A-diskin uzunluğu  dəyişmir, </w:t>
      </w:r>
      <w:r w:rsidRPr="00AB4FEB">
        <w:rPr>
          <w:rFonts w:cstheme="minorHAnsi"/>
          <w:sz w:val="28"/>
          <w:szCs w:val="28"/>
          <w:lang w:val="en-US"/>
        </w:rPr>
        <w:tab/>
        <w:t xml:space="preserve">I </w:t>
      </w:r>
      <w:r w:rsidRPr="00AB4FEB">
        <w:rPr>
          <w:rFonts w:cstheme="minorHAnsi"/>
          <w:sz w:val="28"/>
          <w:szCs w:val="28"/>
          <w:lang w:val="en-US"/>
        </w:rPr>
        <w:tab/>
        <w:t xml:space="preserve">diskinki </w:t>
      </w:r>
      <w:r w:rsidRPr="00AB4FEB">
        <w:rPr>
          <w:rFonts w:cstheme="minorHAnsi"/>
          <w:sz w:val="28"/>
          <w:szCs w:val="28"/>
          <w:lang w:val="en-US"/>
        </w:rPr>
        <w:tab/>
        <w:t xml:space="preserve">isə </w:t>
      </w:r>
      <w:r w:rsidRPr="00AB4FEB">
        <w:rPr>
          <w:rFonts w:cstheme="minorHAnsi"/>
          <w:sz w:val="28"/>
          <w:szCs w:val="28"/>
          <w:lang w:val="en-US"/>
        </w:rPr>
        <w:tab/>
        <w:t xml:space="preserve">qısalır </w:t>
      </w:r>
      <w:r w:rsidRPr="00AB4FEB">
        <w:rPr>
          <w:rFonts w:cstheme="minorHAnsi"/>
          <w:sz w:val="28"/>
          <w:szCs w:val="28"/>
          <w:lang w:val="en-US"/>
        </w:rPr>
        <w:tab/>
        <w:t xml:space="preserve">(şəkil </w:t>
      </w:r>
      <w:r w:rsidRPr="00AB4FEB">
        <w:rPr>
          <w:rFonts w:cstheme="minorHAnsi"/>
          <w:sz w:val="28"/>
          <w:szCs w:val="28"/>
          <w:lang w:val="en-US"/>
        </w:rPr>
        <w:tab/>
        <w:t xml:space="preserve">5.3).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t xml:space="preserve">aktin </w:t>
      </w:r>
      <w:r w:rsidRPr="00AB4FEB">
        <w:rPr>
          <w:rFonts w:cstheme="minorHAnsi"/>
          <w:sz w:val="28"/>
          <w:szCs w:val="28"/>
          <w:lang w:val="en-US"/>
        </w:rPr>
        <w:tab/>
        <w:t xml:space="preserve">lifi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miozin </w:t>
      </w:r>
      <w:r w:rsidRPr="00AB4FEB">
        <w:rPr>
          <w:rFonts w:cstheme="minorHAnsi"/>
          <w:sz w:val="28"/>
          <w:szCs w:val="28"/>
          <w:lang w:val="en-US"/>
        </w:rPr>
        <w:tab/>
      </w:r>
      <w:r w:rsidRPr="00AB4FEB">
        <w:rPr>
          <w:rFonts w:cstheme="minorHAnsi"/>
          <w:sz w:val="28"/>
          <w:szCs w:val="28"/>
          <w:lang w:val="en-US"/>
        </w:rPr>
        <w:tab/>
        <w:t xml:space="preserve">liflərinin </w:t>
      </w:r>
      <w:r w:rsidRPr="00AB4FEB">
        <w:rPr>
          <w:rFonts w:cstheme="minorHAnsi"/>
          <w:sz w:val="28"/>
          <w:szCs w:val="28"/>
          <w:lang w:val="en-US"/>
        </w:rPr>
        <w:tab/>
        <w:t xml:space="preserve">arasına </w:t>
      </w:r>
      <w:r w:rsidRPr="00AB4FEB">
        <w:rPr>
          <w:rFonts w:cstheme="minorHAnsi"/>
          <w:sz w:val="28"/>
          <w:szCs w:val="28"/>
          <w:lang w:val="en-US"/>
        </w:rPr>
        <w:tab/>
        <w:t xml:space="preserve">daxil </w:t>
      </w:r>
      <w:r w:rsidRPr="00AB4FEB">
        <w:rPr>
          <w:rFonts w:cstheme="minorHAnsi"/>
          <w:sz w:val="28"/>
          <w:szCs w:val="28"/>
          <w:lang w:val="en-US"/>
        </w:rPr>
        <w:tab/>
      </w:r>
      <w:r w:rsidRPr="00AB4FEB">
        <w:rPr>
          <w:rFonts w:cstheme="minorHAnsi"/>
          <w:sz w:val="28"/>
          <w:szCs w:val="28"/>
          <w:lang w:val="en-US"/>
        </w:rPr>
        <w:tab/>
        <w:t xml:space="preserve">olur. </w:t>
      </w:r>
      <w:r w:rsidRPr="00AB4FEB">
        <w:rPr>
          <w:rFonts w:cstheme="minorHAnsi"/>
          <w:sz w:val="28"/>
          <w:szCs w:val="28"/>
          <w:lang w:val="en-US"/>
        </w:rPr>
        <w:tab/>
        <w:t xml:space="preserve">Buna </w:t>
      </w:r>
      <w:r w:rsidRPr="00AB4FEB">
        <w:rPr>
          <w:rFonts w:cstheme="minorHAnsi"/>
          <w:sz w:val="28"/>
          <w:szCs w:val="28"/>
          <w:lang w:val="en-US"/>
        </w:rPr>
        <w:tab/>
        <w:t xml:space="preserve">sürüşmə </w:t>
      </w:r>
      <w:r w:rsidRPr="00AB4FEB">
        <w:rPr>
          <w:rFonts w:cstheme="minorHAnsi"/>
          <w:sz w:val="28"/>
          <w:szCs w:val="28"/>
          <w:lang w:val="en-US"/>
        </w:rPr>
        <w:tab/>
        <w:t xml:space="preserve">nəzəriyyəsi  deyilir </w:t>
      </w:r>
      <w:r w:rsidRPr="00AB4FEB">
        <w:rPr>
          <w:rFonts w:cstheme="minorHAnsi"/>
          <w:sz w:val="28"/>
          <w:szCs w:val="28"/>
          <w:lang w:val="en-US"/>
        </w:rPr>
        <w:tab/>
        <w:t xml:space="preserve">(nazik </w:t>
      </w:r>
      <w:r w:rsidRPr="00AB4FEB">
        <w:rPr>
          <w:rFonts w:cstheme="minorHAnsi"/>
          <w:sz w:val="28"/>
          <w:szCs w:val="28"/>
          <w:lang w:val="en-US"/>
        </w:rPr>
        <w:tab/>
        <w:t xml:space="preserve">aktin </w:t>
      </w:r>
      <w:r w:rsidRPr="00AB4FEB">
        <w:rPr>
          <w:rFonts w:cstheme="minorHAnsi"/>
          <w:sz w:val="28"/>
          <w:szCs w:val="28"/>
          <w:lang w:val="en-US"/>
        </w:rPr>
        <w:tab/>
        <w:t xml:space="preserve">liflərinin </w:t>
      </w:r>
      <w:r w:rsidRPr="00AB4FEB">
        <w:rPr>
          <w:rFonts w:cstheme="minorHAnsi"/>
          <w:sz w:val="28"/>
          <w:szCs w:val="28"/>
          <w:lang w:val="en-US"/>
        </w:rPr>
        <w:tab/>
        <w:t xml:space="preserve">qalın </w:t>
      </w:r>
      <w:r w:rsidRPr="00AB4FEB">
        <w:rPr>
          <w:rFonts w:cstheme="minorHAnsi"/>
          <w:sz w:val="28"/>
          <w:szCs w:val="28"/>
          <w:lang w:val="en-US"/>
        </w:rPr>
        <w:tab/>
      </w:r>
      <w:r w:rsidRPr="00AB4FEB">
        <w:rPr>
          <w:rFonts w:cstheme="minorHAnsi"/>
          <w:sz w:val="28"/>
          <w:szCs w:val="28"/>
          <w:lang w:val="en-US"/>
        </w:rPr>
        <w:tab/>
        <w:t xml:space="preserve">miozin </w:t>
      </w:r>
      <w:r w:rsidRPr="00AB4FEB">
        <w:rPr>
          <w:rFonts w:cstheme="minorHAnsi"/>
          <w:sz w:val="28"/>
          <w:szCs w:val="28"/>
          <w:lang w:val="en-US"/>
        </w:rPr>
        <w:tab/>
        <w:t xml:space="preserve">liflərinin </w:t>
      </w:r>
      <w:r w:rsidRPr="00AB4FEB">
        <w:rPr>
          <w:rFonts w:cstheme="minorHAnsi"/>
          <w:sz w:val="28"/>
          <w:szCs w:val="28"/>
          <w:lang w:val="en-US"/>
        </w:rPr>
        <w:tab/>
        <w:t xml:space="preserve">boyunca  sürüşməsi).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5.3. Skelet əzələ lifinin fraqmenti. SP-in çəni hər biri miofi-  brili əhatə edir. T-borucuqları tünd və açıq disklərin sərhəddində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miofibrilə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Sarkoplazmatik </w:t>
      </w:r>
      <w:r w:rsidRPr="00AB4FEB">
        <w:rPr>
          <w:rFonts w:cstheme="minorHAnsi"/>
          <w:sz w:val="28"/>
          <w:szCs w:val="28"/>
          <w:lang w:val="en-US"/>
        </w:rPr>
        <w:tab/>
        <w:t xml:space="preserve">retikulum </w:t>
      </w:r>
      <w:r w:rsidRPr="00AB4FEB">
        <w:rPr>
          <w:rFonts w:cstheme="minorHAnsi"/>
          <w:sz w:val="28"/>
          <w:szCs w:val="28"/>
          <w:lang w:val="en-US"/>
        </w:rPr>
        <w:tab/>
        <w:t xml:space="preserve">son </w:t>
      </w:r>
      <w:r w:rsidRPr="00AB4FEB">
        <w:rPr>
          <w:rFonts w:cstheme="minorHAnsi"/>
          <w:sz w:val="28"/>
          <w:szCs w:val="28"/>
          <w:lang w:val="en-US"/>
        </w:rPr>
        <w:tab/>
        <w:t xml:space="preserve">çənlərlə  birlikdə triada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bir sarkomerin ortasını diametri 10 nm olan bir neçə min  miozinin «yoğun» lifləri tutur. Sarkomerin hər iki kənarında 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lövhəciklərə bərkidilmiş aktinin diametri 5-2000 nm-ə olan «na-  zik» </w:t>
      </w:r>
      <w:r w:rsidRPr="00AB4FEB">
        <w:rPr>
          <w:rFonts w:cstheme="minorHAnsi"/>
          <w:sz w:val="28"/>
          <w:szCs w:val="28"/>
          <w:lang w:val="en-US"/>
        </w:rPr>
        <w:tab/>
        <w:t xml:space="preserve">lifləri </w:t>
      </w:r>
      <w:r w:rsidRPr="00AB4FEB">
        <w:rPr>
          <w:rFonts w:cstheme="minorHAnsi"/>
          <w:sz w:val="28"/>
          <w:szCs w:val="28"/>
          <w:lang w:val="en-US"/>
        </w:rPr>
        <w:tab/>
        <w:t xml:space="preserve">olur. </w:t>
      </w:r>
      <w:r w:rsidRPr="00AB4FEB">
        <w:rPr>
          <w:rFonts w:cstheme="minorHAnsi"/>
          <w:sz w:val="28"/>
          <w:szCs w:val="28"/>
          <w:lang w:val="en-US"/>
        </w:rPr>
        <w:tab/>
        <w:t xml:space="preserve">Miozin </w:t>
      </w:r>
      <w:r w:rsidRPr="00AB4FEB">
        <w:rPr>
          <w:rFonts w:cstheme="minorHAnsi"/>
          <w:sz w:val="28"/>
          <w:szCs w:val="28"/>
          <w:lang w:val="en-US"/>
        </w:rPr>
        <w:tab/>
        <w:t xml:space="preserve">liflərində </w:t>
      </w:r>
      <w:r w:rsidRPr="00AB4FEB">
        <w:rPr>
          <w:rFonts w:cstheme="minorHAnsi"/>
          <w:sz w:val="28"/>
          <w:szCs w:val="28"/>
          <w:lang w:val="en-US"/>
        </w:rPr>
        <w:tab/>
        <w:t xml:space="preserve">müəyyən </w:t>
      </w:r>
      <w:r w:rsidRPr="00AB4FEB">
        <w:rPr>
          <w:rFonts w:cstheme="minorHAnsi"/>
          <w:sz w:val="28"/>
          <w:szCs w:val="28"/>
          <w:lang w:val="en-US"/>
        </w:rPr>
        <w:tab/>
        <w:t xml:space="preserve">qaydada </w:t>
      </w:r>
      <w:r w:rsidRPr="00AB4FEB">
        <w:rPr>
          <w:rFonts w:cstheme="minorHAnsi"/>
          <w:sz w:val="28"/>
          <w:szCs w:val="28"/>
          <w:lang w:val="en-US"/>
        </w:rPr>
        <w:tab/>
        <w:t xml:space="preserve">yerləşən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uzunluğu 1,6 mkm olan dəstə işıq mikroskopunda sarkomerin or-  tasında eni 1,6 mkm olan tünd zolaq kimi görünür; Polyarlaşmış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işıqda ikiqat sınma xassəsinə görə (b.s. anizotropiya) ona A-diski  deyilir. A-diskinin hər iki kənarında, ancaq nazik liflərdən ibarət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sahələr yerləşir və açıq zolaq görünür. Bu da izotrop sahələr ad-  lanır; İ-diski adlanan bu liflər Z-lövhəciyinə qədər uzanır.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Məhz </w:t>
      </w:r>
      <w:r w:rsidRPr="00AB4FEB">
        <w:rPr>
          <w:rFonts w:cstheme="minorHAnsi"/>
          <w:sz w:val="28"/>
          <w:szCs w:val="28"/>
          <w:lang w:val="en-US"/>
        </w:rPr>
        <w:tab/>
        <w:t xml:space="preserve">ürək </w:t>
      </w:r>
      <w:r w:rsidRPr="00AB4FEB">
        <w:rPr>
          <w:rFonts w:cstheme="minorHAnsi"/>
          <w:sz w:val="28"/>
          <w:szCs w:val="28"/>
          <w:lang w:val="en-US"/>
        </w:rPr>
        <w:tab/>
        <w:t xml:space="preserve">və </w:t>
      </w:r>
      <w:r w:rsidRPr="00AB4FEB">
        <w:rPr>
          <w:rFonts w:cstheme="minorHAnsi"/>
          <w:sz w:val="28"/>
          <w:szCs w:val="28"/>
          <w:lang w:val="en-US"/>
        </w:rPr>
        <w:tab/>
        <w:t xml:space="preserve">skelet </w:t>
      </w:r>
      <w:r w:rsidRPr="00AB4FEB">
        <w:rPr>
          <w:rFonts w:cstheme="minorHAnsi"/>
          <w:sz w:val="28"/>
          <w:szCs w:val="28"/>
          <w:lang w:val="en-US"/>
        </w:rPr>
        <w:tab/>
        <w:t xml:space="preserve">əzələsinin </w:t>
      </w:r>
      <w:r w:rsidRPr="00AB4FEB">
        <w:rPr>
          <w:rFonts w:cstheme="minorHAnsi"/>
          <w:sz w:val="28"/>
          <w:szCs w:val="28"/>
          <w:lang w:val="en-US"/>
        </w:rPr>
        <w:tab/>
        <w:t xml:space="preserve">sayı </w:t>
      </w:r>
      <w:r w:rsidRPr="00AB4FEB">
        <w:rPr>
          <w:rFonts w:cstheme="minorHAnsi"/>
          <w:sz w:val="28"/>
          <w:szCs w:val="28"/>
          <w:lang w:val="en-US"/>
        </w:rPr>
        <w:tab/>
        <w:t xml:space="preserve">bilinməyən </w:t>
      </w:r>
      <w:r w:rsidRPr="00AB4FEB">
        <w:rPr>
          <w:rFonts w:cstheme="minorHAnsi"/>
          <w:sz w:val="28"/>
          <w:szCs w:val="28"/>
          <w:lang w:val="en-US"/>
        </w:rPr>
        <w:tab/>
        <w:t xml:space="preserve">sarko-  merlərində tünd və açıq zolaqların ardıcıl bir-birini əvəz etməsi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nəticəsində eninəzolaqlı görünür.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Sakit vəziyyətdə olan əzələdə yoğun və nazik filamentlərin  ucları </w:t>
      </w:r>
      <w:r w:rsidRPr="00AB4FEB">
        <w:rPr>
          <w:rFonts w:cstheme="minorHAnsi"/>
          <w:sz w:val="28"/>
          <w:szCs w:val="28"/>
          <w:lang w:val="en-US"/>
        </w:rPr>
        <w:tab/>
        <w:t xml:space="preserve">A– </w:t>
      </w:r>
      <w:r w:rsidRPr="00AB4FEB">
        <w:rPr>
          <w:rFonts w:cstheme="minorHAnsi"/>
          <w:sz w:val="28"/>
          <w:szCs w:val="28"/>
          <w:lang w:val="en-US"/>
        </w:rPr>
        <w:tab/>
        <w:t xml:space="preserve">və </w:t>
      </w:r>
      <w:r w:rsidRPr="00AB4FEB">
        <w:rPr>
          <w:rFonts w:cstheme="minorHAnsi"/>
          <w:sz w:val="28"/>
          <w:szCs w:val="28"/>
          <w:lang w:val="en-US"/>
        </w:rPr>
        <w:tab/>
        <w:t xml:space="preserve">İ–disklərinin </w:t>
      </w:r>
      <w:r w:rsidRPr="00AB4FEB">
        <w:rPr>
          <w:rFonts w:cstheme="minorHAnsi"/>
          <w:sz w:val="28"/>
          <w:szCs w:val="28"/>
          <w:lang w:val="en-US"/>
        </w:rPr>
        <w:tab/>
        <w:t xml:space="preserve">sərhədləri </w:t>
      </w:r>
      <w:r w:rsidRPr="00AB4FEB">
        <w:rPr>
          <w:rFonts w:cstheme="minorHAnsi"/>
          <w:sz w:val="28"/>
          <w:szCs w:val="28"/>
          <w:lang w:val="en-US"/>
        </w:rPr>
        <w:tab/>
        <w:t xml:space="preserve">adətən </w:t>
      </w:r>
      <w:r w:rsidRPr="00AB4FEB">
        <w:rPr>
          <w:rFonts w:cstheme="minorHAnsi"/>
          <w:sz w:val="28"/>
          <w:szCs w:val="28"/>
          <w:lang w:val="en-US"/>
        </w:rPr>
        <w:tab/>
        <w:t xml:space="preserve">zəif </w:t>
      </w:r>
      <w:r w:rsidRPr="00AB4FEB">
        <w:rPr>
          <w:rFonts w:cstheme="minorHAnsi"/>
          <w:sz w:val="28"/>
          <w:szCs w:val="28"/>
          <w:lang w:val="en-US"/>
        </w:rPr>
        <w:tab/>
        <w:t xml:space="preserve">örtülür. </w:t>
      </w:r>
      <w:r w:rsidRPr="00AB4FEB">
        <w:rPr>
          <w:rFonts w:cstheme="minorHAnsi"/>
          <w:sz w:val="28"/>
          <w:szCs w:val="28"/>
          <w:lang w:val="en-US"/>
        </w:rPr>
        <w:tab/>
        <w:t xml:space="preserve">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diskində </w:t>
      </w:r>
      <w:r w:rsidRPr="00AB4FEB">
        <w:rPr>
          <w:rFonts w:cstheme="minorHAnsi"/>
          <w:sz w:val="28"/>
          <w:szCs w:val="28"/>
          <w:lang w:val="en-US"/>
        </w:rPr>
        <w:tab/>
        <w:t xml:space="preserve">bu </w:t>
      </w:r>
      <w:r w:rsidRPr="00AB4FEB">
        <w:rPr>
          <w:rFonts w:cstheme="minorHAnsi"/>
          <w:sz w:val="28"/>
          <w:szCs w:val="28"/>
          <w:lang w:val="en-US"/>
        </w:rPr>
        <w:tab/>
        <w:t xml:space="preserve">örtülən </w:t>
      </w:r>
      <w:r w:rsidRPr="00AB4FEB">
        <w:rPr>
          <w:rFonts w:cstheme="minorHAnsi"/>
          <w:sz w:val="28"/>
          <w:szCs w:val="28"/>
          <w:lang w:val="en-US"/>
        </w:rPr>
        <w:tab/>
        <w:t xml:space="preserve">zona </w:t>
      </w:r>
      <w:r w:rsidRPr="00AB4FEB">
        <w:rPr>
          <w:rFonts w:cstheme="minorHAnsi"/>
          <w:sz w:val="28"/>
          <w:szCs w:val="28"/>
          <w:lang w:val="en-US"/>
        </w:rPr>
        <w:tab/>
        <w:t xml:space="preserve">işıq </w:t>
      </w:r>
      <w:r w:rsidRPr="00AB4FEB">
        <w:rPr>
          <w:rFonts w:cstheme="minorHAnsi"/>
          <w:sz w:val="28"/>
          <w:szCs w:val="28"/>
          <w:lang w:val="en-US"/>
        </w:rPr>
        <w:tab/>
        <w:t xml:space="preserve">mikroskopunda </w:t>
      </w:r>
      <w:r w:rsidRPr="00AB4FEB">
        <w:rPr>
          <w:rFonts w:cstheme="minorHAnsi"/>
          <w:sz w:val="28"/>
          <w:szCs w:val="28"/>
          <w:lang w:val="en-US"/>
        </w:rPr>
        <w:tab/>
        <w:t xml:space="preserve">mərkəzi </w:t>
      </w:r>
      <w:r w:rsidRPr="00AB4FEB">
        <w:rPr>
          <w:rFonts w:cstheme="minorHAnsi"/>
          <w:sz w:val="28"/>
          <w:szCs w:val="28"/>
          <w:lang w:val="en-US"/>
        </w:rPr>
        <w:tab/>
        <w:t xml:space="preserve">H-  zonasında daha tünd görünür, hansı ki, aktin lifləri yoxdur. Elek-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tron </w:t>
      </w:r>
      <w:r w:rsidRPr="00AB4FEB">
        <w:rPr>
          <w:rFonts w:cstheme="minorHAnsi"/>
          <w:sz w:val="28"/>
          <w:szCs w:val="28"/>
          <w:lang w:val="en-US"/>
        </w:rPr>
        <w:tab/>
        <w:t xml:space="preserve">mikroskopunda </w:t>
      </w:r>
      <w:r w:rsidRPr="00AB4FEB">
        <w:rPr>
          <w:rFonts w:cstheme="minorHAnsi"/>
          <w:sz w:val="28"/>
          <w:szCs w:val="28"/>
          <w:lang w:val="en-US"/>
        </w:rPr>
        <w:tab/>
        <w:t xml:space="preserve">sarkomerin </w:t>
      </w:r>
      <w:r w:rsidRPr="00AB4FEB">
        <w:rPr>
          <w:rFonts w:cstheme="minorHAnsi"/>
          <w:sz w:val="28"/>
          <w:szCs w:val="28"/>
          <w:lang w:val="en-US"/>
        </w:rPr>
        <w:tab/>
        <w:t xml:space="preserve">dayaq </w:t>
      </w:r>
      <w:r w:rsidRPr="00AB4FEB">
        <w:rPr>
          <w:rFonts w:cstheme="minorHAnsi"/>
          <w:sz w:val="28"/>
          <w:szCs w:val="28"/>
          <w:lang w:val="en-US"/>
        </w:rPr>
        <w:tab/>
        <w:t xml:space="preserve">zülal </w:t>
      </w:r>
      <w:r w:rsidRPr="00AB4FEB">
        <w:rPr>
          <w:rFonts w:cstheme="minorHAnsi"/>
          <w:sz w:val="28"/>
          <w:szCs w:val="28"/>
          <w:lang w:val="en-US"/>
        </w:rPr>
        <w:tab/>
        <w:t xml:space="preserve">toru, </w:t>
      </w:r>
      <w:r w:rsidRPr="00AB4FEB">
        <w:rPr>
          <w:rFonts w:cstheme="minorHAnsi"/>
          <w:sz w:val="28"/>
          <w:szCs w:val="28"/>
          <w:lang w:val="en-US"/>
        </w:rPr>
        <w:tab/>
        <w:t xml:space="preserve">ola </w:t>
      </w:r>
      <w:r w:rsidRPr="00AB4FEB">
        <w:rPr>
          <w:rFonts w:cstheme="minorHAnsi"/>
          <w:sz w:val="28"/>
          <w:szCs w:val="28"/>
          <w:lang w:val="en-US"/>
        </w:rPr>
        <w:tab/>
        <w:t xml:space="preserve">bilsin </w:t>
      </w:r>
      <w:r w:rsidRPr="00AB4FEB">
        <w:rPr>
          <w:rFonts w:cstheme="minorHAnsi"/>
          <w:sz w:val="28"/>
          <w:szCs w:val="28"/>
          <w:lang w:val="en-US"/>
        </w:rPr>
        <w:tab/>
        <w:t xml:space="preserve">ki,  tam dəstənin yoğun liflərini tutur. Ortasında H-zonada nazik tünd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M-zona görünür.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Qalın lif (şəkil 5.1,B). Hər miozin lifi 300-400 miozin mole-  kulundan və C-zülaldan ibarətdir.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Miozin (şəkil 5.1,V) heksomerdir (2 ağır və 4 yüngül zəncir).  </w:t>
      </w:r>
      <w:r w:rsidRPr="00AB4FEB">
        <w:rPr>
          <w:rFonts w:cstheme="minorHAnsi"/>
          <w:sz w:val="28"/>
          <w:szCs w:val="28"/>
          <w:lang w:val="en-US"/>
        </w:rPr>
        <w:tab/>
        <w:t xml:space="preserve">Ağır zəncirlər – hər başında qlobulyar başlıq daşıyan 2 spi-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ralvari </w:t>
      </w:r>
      <w:r w:rsidRPr="00AB4FEB">
        <w:rPr>
          <w:rFonts w:cstheme="minorHAnsi"/>
          <w:sz w:val="28"/>
          <w:szCs w:val="28"/>
          <w:lang w:val="en-US"/>
        </w:rPr>
        <w:tab/>
        <w:t xml:space="preserve">burulmuş </w:t>
      </w:r>
      <w:r w:rsidRPr="00AB4FEB">
        <w:rPr>
          <w:rFonts w:cstheme="minorHAnsi"/>
          <w:sz w:val="28"/>
          <w:szCs w:val="28"/>
          <w:lang w:val="en-US"/>
        </w:rPr>
        <w:tab/>
        <w:t xml:space="preserve">polipetid </w:t>
      </w:r>
      <w:r w:rsidRPr="00AB4FEB">
        <w:rPr>
          <w:rFonts w:cstheme="minorHAnsi"/>
          <w:sz w:val="28"/>
          <w:szCs w:val="28"/>
          <w:lang w:val="en-US"/>
        </w:rPr>
        <w:tab/>
        <w:t xml:space="preserve">liflərdən </w:t>
      </w:r>
      <w:r w:rsidRPr="00AB4FEB">
        <w:rPr>
          <w:rFonts w:cstheme="minorHAnsi"/>
          <w:sz w:val="28"/>
          <w:szCs w:val="28"/>
          <w:lang w:val="en-US"/>
        </w:rPr>
        <w:tab/>
        <w:t xml:space="preserve">ibarətdir. </w:t>
      </w:r>
      <w:r w:rsidRPr="00AB4FEB">
        <w:rPr>
          <w:rFonts w:cstheme="minorHAnsi"/>
          <w:sz w:val="28"/>
          <w:szCs w:val="28"/>
          <w:lang w:val="en-US"/>
        </w:rPr>
        <w:tab/>
        <w:t xml:space="preserve">Ağır </w:t>
      </w:r>
      <w:r w:rsidRPr="00AB4FEB">
        <w:rPr>
          <w:rFonts w:cstheme="minorHAnsi"/>
          <w:sz w:val="28"/>
          <w:szCs w:val="28"/>
          <w:lang w:val="en-US"/>
        </w:rPr>
        <w:tab/>
        <w:t xml:space="preserve">zəncirli </w:t>
      </w:r>
      <w:r w:rsidRPr="00AB4FEB">
        <w:rPr>
          <w:rFonts w:cstheme="minorHAnsi"/>
          <w:sz w:val="28"/>
          <w:szCs w:val="28"/>
          <w:lang w:val="en-US"/>
        </w:rPr>
        <w:tab/>
        <w:t xml:space="preserve">ba-  şlıqların </w:t>
      </w:r>
      <w:r w:rsidRPr="00AB4FEB">
        <w:rPr>
          <w:rFonts w:cstheme="minorHAnsi"/>
          <w:sz w:val="28"/>
          <w:szCs w:val="28"/>
          <w:lang w:val="en-US"/>
        </w:rPr>
        <w:tab/>
        <w:t xml:space="preserve">sahəsində </w:t>
      </w:r>
      <w:r w:rsidRPr="00AB4FEB">
        <w:rPr>
          <w:rFonts w:cstheme="minorHAnsi"/>
          <w:sz w:val="28"/>
          <w:szCs w:val="28"/>
          <w:lang w:val="en-US"/>
        </w:rPr>
        <w:tab/>
        <w:t xml:space="preserve">yüngül </w:t>
      </w:r>
      <w:r w:rsidRPr="00AB4FEB">
        <w:rPr>
          <w:rFonts w:cstheme="minorHAnsi"/>
          <w:sz w:val="28"/>
          <w:szCs w:val="28"/>
          <w:lang w:val="en-US"/>
        </w:rPr>
        <w:tab/>
        <w:t xml:space="preserve">zəncirlərə </w:t>
      </w:r>
      <w:r w:rsidRPr="00AB4FEB">
        <w:rPr>
          <w:rFonts w:cstheme="minorHAnsi"/>
          <w:sz w:val="28"/>
          <w:szCs w:val="28"/>
          <w:lang w:val="en-US"/>
        </w:rPr>
        <w:tab/>
        <w:t xml:space="preserve">assosiasiya </w:t>
      </w:r>
      <w:r w:rsidRPr="00AB4FEB">
        <w:rPr>
          <w:rFonts w:cstheme="minorHAnsi"/>
          <w:sz w:val="28"/>
          <w:szCs w:val="28"/>
          <w:lang w:val="en-US"/>
        </w:rPr>
        <w:tab/>
      </w:r>
      <w:r w:rsidRPr="00AB4FEB">
        <w:rPr>
          <w:rFonts w:cstheme="minorHAnsi"/>
          <w:sz w:val="28"/>
          <w:szCs w:val="28"/>
          <w:lang w:val="en-US"/>
        </w:rPr>
        <w:tab/>
        <w:t xml:space="preserve">edilir. </w:t>
      </w:r>
      <w:r w:rsidRPr="00AB4FEB">
        <w:rPr>
          <w:rFonts w:cstheme="minorHAnsi"/>
          <w:sz w:val="28"/>
          <w:szCs w:val="28"/>
          <w:lang w:val="en-US"/>
        </w:rPr>
        <w:tab/>
        <w:t xml:space="preserve">Hər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miozin </w:t>
      </w:r>
      <w:r w:rsidRPr="00AB4FEB">
        <w:rPr>
          <w:rFonts w:cstheme="minorHAnsi"/>
          <w:sz w:val="28"/>
          <w:szCs w:val="28"/>
          <w:lang w:val="en-US"/>
        </w:rPr>
        <w:tab/>
        <w:t xml:space="preserve">lifi </w:t>
      </w:r>
      <w:r w:rsidRPr="00AB4FEB">
        <w:rPr>
          <w:rFonts w:cstheme="minorHAnsi"/>
          <w:sz w:val="28"/>
          <w:szCs w:val="28"/>
          <w:lang w:val="en-US"/>
        </w:rPr>
        <w:tab/>
      </w:r>
      <w:r w:rsidRPr="00AB4FEB">
        <w:rPr>
          <w:rFonts w:cstheme="minorHAnsi"/>
          <w:sz w:val="28"/>
          <w:szCs w:val="28"/>
          <w:lang w:val="en-US"/>
        </w:rPr>
        <w:tab/>
        <w:t xml:space="preserve">ilə </w:t>
      </w:r>
      <w:r w:rsidRPr="00AB4FEB">
        <w:rPr>
          <w:rFonts w:cstheme="minorHAnsi"/>
          <w:sz w:val="28"/>
          <w:szCs w:val="28"/>
          <w:lang w:val="en-US"/>
        </w:rPr>
        <w:tab/>
        <w:t xml:space="preserve">Z </w:t>
      </w:r>
      <w:r w:rsidRPr="00AB4FEB">
        <w:rPr>
          <w:rFonts w:cstheme="minorHAnsi"/>
          <w:sz w:val="28"/>
          <w:szCs w:val="28"/>
          <w:lang w:val="en-US"/>
        </w:rPr>
        <w:tab/>
        <w:t xml:space="preserve">xəttinin </w:t>
      </w:r>
      <w:r w:rsidRPr="00AB4FEB">
        <w:rPr>
          <w:rFonts w:cstheme="minorHAnsi"/>
          <w:sz w:val="28"/>
          <w:szCs w:val="28"/>
          <w:lang w:val="en-US"/>
        </w:rPr>
        <w:tab/>
        <w:t xml:space="preserve">zülalı </w:t>
      </w:r>
      <w:r w:rsidRPr="00AB4FEB">
        <w:rPr>
          <w:rFonts w:cstheme="minorHAnsi"/>
          <w:sz w:val="28"/>
          <w:szCs w:val="28"/>
          <w:lang w:val="en-US"/>
        </w:rPr>
        <w:tab/>
        <w:t xml:space="preserve">birləşir. </w:t>
      </w:r>
      <w:r w:rsidRPr="00AB4FEB">
        <w:rPr>
          <w:rFonts w:cstheme="minorHAnsi"/>
          <w:sz w:val="28"/>
          <w:szCs w:val="28"/>
          <w:lang w:val="en-US"/>
        </w:rPr>
        <w:tab/>
      </w:r>
      <w:r w:rsidRPr="00AB4FEB">
        <w:rPr>
          <w:rFonts w:cstheme="minorHAnsi"/>
          <w:sz w:val="28"/>
          <w:szCs w:val="28"/>
          <w:lang w:val="en-US"/>
        </w:rPr>
        <w:tab/>
        <w:t xml:space="preserve">Yoğun </w:t>
      </w:r>
      <w:r w:rsidRPr="00AB4FEB">
        <w:rPr>
          <w:rFonts w:cstheme="minorHAnsi"/>
          <w:sz w:val="28"/>
          <w:szCs w:val="28"/>
          <w:lang w:val="en-US"/>
        </w:rPr>
        <w:tab/>
        <w:t xml:space="preserve">liflərlə </w:t>
      </w:r>
      <w:r w:rsidRPr="00AB4FEB">
        <w:rPr>
          <w:rFonts w:cstheme="minorHAnsi"/>
          <w:sz w:val="28"/>
          <w:szCs w:val="28"/>
          <w:lang w:val="en-US"/>
        </w:rPr>
        <w:tab/>
        <w:t xml:space="preserve">nebulin,  miomezin, </w:t>
      </w:r>
      <w:r w:rsidRPr="00AB4FEB">
        <w:rPr>
          <w:rFonts w:cstheme="minorHAnsi"/>
          <w:sz w:val="28"/>
          <w:szCs w:val="28"/>
          <w:lang w:val="en-US"/>
        </w:rPr>
        <w:tab/>
        <w:t xml:space="preserve">kreatinfosfokinaza </w:t>
      </w:r>
      <w:r w:rsidRPr="00AB4FEB">
        <w:rPr>
          <w:rFonts w:cstheme="minorHAnsi"/>
          <w:sz w:val="28"/>
          <w:szCs w:val="28"/>
          <w:lang w:val="en-US"/>
        </w:rPr>
        <w:tab/>
        <w:t xml:space="preserve">və </w:t>
      </w:r>
      <w:r w:rsidRPr="00AB4FEB">
        <w:rPr>
          <w:rFonts w:cstheme="minorHAnsi"/>
          <w:sz w:val="28"/>
          <w:szCs w:val="28"/>
          <w:lang w:val="en-US"/>
        </w:rPr>
        <w:tab/>
        <w:t xml:space="preserve">başqa </w:t>
      </w:r>
      <w:r w:rsidRPr="00AB4FEB">
        <w:rPr>
          <w:rFonts w:cstheme="minorHAnsi"/>
          <w:sz w:val="28"/>
          <w:szCs w:val="28"/>
          <w:lang w:val="en-US"/>
        </w:rPr>
        <w:tab/>
        <w:t xml:space="preserve">zülallar </w:t>
      </w:r>
      <w:r w:rsidRPr="00AB4FEB">
        <w:rPr>
          <w:rFonts w:cstheme="minorHAnsi"/>
          <w:sz w:val="28"/>
          <w:szCs w:val="28"/>
          <w:lang w:val="en-US"/>
        </w:rPr>
        <w:tab/>
        <w:t xml:space="preserve">assosiasiya </w:t>
      </w:r>
      <w:r w:rsidRPr="00AB4FEB">
        <w:rPr>
          <w:rFonts w:cstheme="minorHAnsi"/>
          <w:sz w:val="28"/>
          <w:szCs w:val="28"/>
          <w:lang w:val="en-US"/>
        </w:rPr>
        <w:tab/>
        <w:t xml:space="preserve">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Nazik liflər (şəkil 5.1,A). 1 mkm qədər uzunluqda olub, F-  aktinin ikilispiralının, tropomozinin ikili lifi ilə kooperasiyasından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ibarət </w:t>
      </w:r>
      <w:r w:rsidRPr="00AB4FEB">
        <w:rPr>
          <w:rFonts w:cstheme="minorHAnsi"/>
          <w:sz w:val="28"/>
          <w:szCs w:val="28"/>
          <w:lang w:val="en-US"/>
        </w:rPr>
        <w:tab/>
        <w:t xml:space="preserve">olub, </w:t>
      </w:r>
      <w:r w:rsidRPr="00AB4FEB">
        <w:rPr>
          <w:rFonts w:cstheme="minorHAnsi"/>
          <w:sz w:val="28"/>
          <w:szCs w:val="28"/>
          <w:lang w:val="en-US"/>
        </w:rPr>
        <w:tab/>
        <w:t xml:space="preserve">troponin </w:t>
      </w:r>
      <w:r w:rsidRPr="00AB4FEB">
        <w:rPr>
          <w:rFonts w:cstheme="minorHAnsi"/>
          <w:sz w:val="28"/>
          <w:szCs w:val="28"/>
          <w:lang w:val="en-US"/>
        </w:rPr>
        <w:tab/>
        <w:t xml:space="preserve">kompleksinin </w:t>
      </w:r>
      <w:r w:rsidRPr="00AB4FEB">
        <w:rPr>
          <w:rFonts w:cstheme="minorHAnsi"/>
          <w:sz w:val="28"/>
          <w:szCs w:val="28"/>
          <w:lang w:val="en-US"/>
        </w:rPr>
        <w:tab/>
        <w:t xml:space="preserve">zülallarından </w:t>
      </w:r>
      <w:r w:rsidRPr="00AB4FEB">
        <w:rPr>
          <w:rFonts w:cstheme="minorHAnsi"/>
          <w:sz w:val="28"/>
          <w:szCs w:val="28"/>
          <w:lang w:val="en-US"/>
        </w:rPr>
        <w:tab/>
        <w:t xml:space="preserve">və </w:t>
      </w:r>
      <w:r w:rsidRPr="00AB4FEB">
        <w:rPr>
          <w:rFonts w:cstheme="minorHAnsi"/>
          <w:sz w:val="28"/>
          <w:szCs w:val="28"/>
          <w:lang w:val="en-US"/>
        </w:rPr>
        <w:tab/>
        <w:t xml:space="preserve">nazik </w:t>
      </w:r>
      <w:r w:rsidRPr="00AB4FEB">
        <w:rPr>
          <w:rFonts w:cstheme="minorHAnsi"/>
          <w:sz w:val="28"/>
          <w:szCs w:val="28"/>
          <w:lang w:val="en-US"/>
        </w:rPr>
        <w:tab/>
        <w:t xml:space="preserve">liflə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assosiasiya edilib onun karkasını saxlayan </w:t>
      </w:r>
      <w:r w:rsidRPr="00AB4FEB">
        <w:rPr>
          <w:rFonts w:cstheme="minorHAnsi"/>
          <w:sz w:val="28"/>
          <w:szCs w:val="28"/>
        </w:rPr>
        <w:t>α</w:t>
      </w:r>
      <w:r w:rsidRPr="00AB4FEB">
        <w:rPr>
          <w:rFonts w:cstheme="minorHAnsi"/>
          <w:sz w:val="28"/>
          <w:szCs w:val="28"/>
          <w:lang w:val="en-US"/>
        </w:rPr>
        <w:t xml:space="preserve">-aktindən, desmin və  nebulindən ibarətdir. </w:t>
      </w:r>
    </w:p>
    <w:p w:rsidR="00027EAE" w:rsidRPr="00AB4FEB" w:rsidRDefault="00027EAE" w:rsidP="00C70F79">
      <w:pPr>
        <w:rPr>
          <w:rFonts w:cstheme="minorHAnsi"/>
          <w:sz w:val="28"/>
          <w:szCs w:val="28"/>
          <w:lang w:val="en-US"/>
        </w:rPr>
        <w:sectPr w:rsidR="00027EAE" w:rsidRPr="00AB4FEB" w:rsidSect="00AB4FEB">
          <w:pgSz w:w="16840" w:h="11900"/>
          <w:pgMar w:top="1007" w:right="0" w:bottom="0" w:left="1021" w:header="720" w:footer="720" w:gutter="0"/>
          <w:cols w:num="2" w:space="720" w:equalWidth="0">
            <w:col w:w="6533" w:space="1892"/>
            <w:col w:w="657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278" type="#_x0000_t202" style="position:absolute;margin-left:472pt;margin-top:134.4pt;width:144.7pt;height:14.5pt;z-index:-250314752;mso-position-horizontal-relative:page;mso-position-vertical-relative:page" filled="f" stroked="f">
            <v:stroke joinstyle="round"/>
            <v:path gradientshapeok="f" o:connecttype="segments"/>
            <v:textbox inset="0,0,0,0">
              <w:txbxContent>
                <w:p w:rsidR="00AB4FEB" w:rsidRDefault="00AB4FEB">
                  <w:pPr>
                    <w:tabs>
                      <w:tab w:val="left" w:pos="437"/>
                    </w:tabs>
                    <w:spacing w:line="262" w:lineRule="exact"/>
                  </w:pPr>
                  <w:r>
                    <w:rPr>
                      <w:color w:val="000000"/>
                      <w:sz w:val="24"/>
                      <w:szCs w:val="24"/>
                    </w:rPr>
                    <w:t xml:space="preserve">Ca </w:t>
                  </w:r>
                  <w:r>
                    <w:tab/>
                  </w:r>
                  <w:r w:rsidRPr="00D25C3A">
                    <w:rPr>
                      <w:color w:val="000000"/>
                      <w:spacing w:val="3"/>
                      <w:sz w:val="24"/>
                      <w:szCs w:val="24"/>
                    </w:rPr>
                    <w:t>-nin qovulması→(5) Ca</w:t>
                  </w:r>
                  <w:r w:rsidRPr="00D25C3A">
                    <w:rPr>
                      <w:color w:val="000000"/>
                      <w:spacing w:val="12"/>
                      <w:sz w:val="24"/>
                      <w:szCs w:val="24"/>
                    </w:rPr>
                    <w:t xml:space="preserve"> </w:t>
                  </w:r>
                </w:p>
              </w:txbxContent>
            </v:textbox>
            <w10:wrap anchorx="page" anchory="page"/>
          </v:shape>
        </w:pict>
      </w:r>
      <w:r w:rsidRPr="00AB4FEB">
        <w:rPr>
          <w:rFonts w:cstheme="minorHAnsi"/>
          <w:sz w:val="28"/>
          <w:szCs w:val="28"/>
        </w:rPr>
        <w:pict>
          <v:shape id="_x0000_s2279" type="#_x0000_t202" style="position:absolute;margin-left:472pt;margin-top:51.6pt;width:325pt;height:83.5pt;z-index:-250313728;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sürüşməsi» həyata keçirilir. </w:t>
                  </w:r>
                </w:p>
                <w:p w:rsidR="00AB4FEB" w:rsidRDefault="00AB4FEB">
                  <w:pPr>
                    <w:tabs>
                      <w:tab w:val="left" w:pos="426"/>
                    </w:tabs>
                    <w:spacing w:after="14" w:line="269" w:lineRule="exact"/>
                  </w:pPr>
                  <w:r>
                    <w:tab/>
                  </w:r>
                  <w:r w:rsidRPr="00D25C3A">
                    <w:rPr>
                      <w:color w:val="000000"/>
                      <w:spacing w:val="2"/>
                      <w:sz w:val="24"/>
                      <w:szCs w:val="24"/>
                    </w:rPr>
                    <w:t>Bu vasitəli yığılmadır (sinir əzələ sinapsı ötürülmə vasitəsilə</w:t>
                  </w:r>
                  <w:r w:rsidRPr="00D25C3A">
                    <w:rPr>
                      <w:color w:val="000000"/>
                      <w:spacing w:val="6"/>
                      <w:sz w:val="24"/>
                      <w:szCs w:val="24"/>
                    </w:rPr>
                    <w:t xml:space="preserve"> </w:t>
                  </w:r>
                  <w:r>
                    <w:rPr>
                      <w:color w:val="000000"/>
                      <w:spacing w:val="12796"/>
                      <w:sz w:val="24"/>
                      <w:szCs w:val="24"/>
                    </w:rPr>
                    <w:t xml:space="preserve"> </w:t>
                  </w:r>
                  <w:r w:rsidRPr="00D25C3A">
                    <w:rPr>
                      <w:color w:val="000000"/>
                      <w:spacing w:val="3"/>
                      <w:sz w:val="24"/>
                      <w:szCs w:val="24"/>
                    </w:rPr>
                    <w:t>əzələnin vasitəsiz yığılması da mümkündür. Bu hadisələrin ardı-</w:t>
                  </w:r>
                  <w:r w:rsidRPr="00D25C3A">
                    <w:rPr>
                      <w:color w:val="000000"/>
                      <w:spacing w:val="5"/>
                      <w:sz w:val="24"/>
                      <w:szCs w:val="24"/>
                    </w:rPr>
                    <w:t xml:space="preserve"> </w:t>
                  </w:r>
                </w:p>
                <w:p w:rsidR="00AB4FEB" w:rsidRDefault="00AB4FEB">
                  <w:pPr>
                    <w:tabs>
                      <w:tab w:val="left" w:pos="672"/>
                      <w:tab w:val="left" w:pos="1508"/>
                      <w:tab w:val="left" w:pos="1899"/>
                      <w:tab w:val="left" w:pos="3169"/>
                      <w:tab w:val="left" w:pos="4373"/>
                      <w:tab w:val="left" w:pos="6150"/>
                    </w:tabs>
                    <w:spacing w:after="14" w:line="269" w:lineRule="exact"/>
                  </w:pPr>
                  <w:r>
                    <w:rPr>
                      <w:color w:val="000000"/>
                      <w:sz w:val="24"/>
                      <w:szCs w:val="24"/>
                    </w:rPr>
                    <w:t xml:space="preserve">cıllığı </w:t>
                  </w:r>
                  <w:r>
                    <w:tab/>
                  </w:r>
                  <w:r>
                    <w:rPr>
                      <w:color w:val="000000"/>
                      <w:sz w:val="24"/>
                      <w:szCs w:val="24"/>
                    </w:rPr>
                    <w:t xml:space="preserve">belədir. </w:t>
                  </w:r>
                  <w:r>
                    <w:tab/>
                  </w:r>
                  <w:r>
                    <w:rPr>
                      <w:color w:val="000000"/>
                      <w:sz w:val="24"/>
                      <w:szCs w:val="24"/>
                    </w:rPr>
                    <w:t xml:space="preserve">(1) </w:t>
                  </w:r>
                  <w:r>
                    <w:tab/>
                  </w:r>
                  <w:r>
                    <w:rPr>
                      <w:color w:val="000000"/>
                      <w:sz w:val="24"/>
                      <w:szCs w:val="24"/>
                    </w:rPr>
                    <w:t xml:space="preserve">postsinaptik </w:t>
                  </w:r>
                  <w:r>
                    <w:tab/>
                  </w:r>
                  <w:r>
                    <w:rPr>
                      <w:color w:val="000000"/>
                      <w:sz w:val="24"/>
                      <w:szCs w:val="24"/>
                    </w:rPr>
                    <w:t xml:space="preserve">membranın </w:t>
                  </w:r>
                  <w:r>
                    <w:tab/>
                  </w:r>
                  <w:r>
                    <w:rPr>
                      <w:color w:val="000000"/>
                      <w:sz w:val="24"/>
                      <w:szCs w:val="24"/>
                    </w:rPr>
                    <w:t xml:space="preserve">depolyarizasiyası </w:t>
                  </w:r>
                  <w:r>
                    <w:tab/>
                  </w:r>
                  <w:r>
                    <w:rPr>
                      <w:color w:val="000000"/>
                      <w:sz w:val="24"/>
                      <w:szCs w:val="24"/>
                    </w:rPr>
                    <w:t xml:space="preserve">və </w:t>
                  </w:r>
                  <w:r>
                    <w:rPr>
                      <w:color w:val="000000"/>
                      <w:spacing w:val="12796"/>
                      <w:sz w:val="24"/>
                      <w:szCs w:val="24"/>
                    </w:rPr>
                    <w:t xml:space="preserve"> </w:t>
                  </w:r>
                  <w:r w:rsidRPr="00D25C3A">
                    <w:rPr>
                      <w:color w:val="000000"/>
                      <w:spacing w:val="4"/>
                      <w:sz w:val="24"/>
                      <w:szCs w:val="24"/>
                    </w:rPr>
                    <w:t>FP generalizasiyası→(2) FP əzələ lifinin plazmolemması ilə ya-</w:t>
                  </w:r>
                  <w:r w:rsidRPr="00D25C3A">
                    <w:rPr>
                      <w:color w:val="000000"/>
                      <w:spacing w:val="11"/>
                      <w:sz w:val="24"/>
                      <w:szCs w:val="24"/>
                    </w:rPr>
                    <w:t xml:space="preserve"> </w:t>
                  </w:r>
                </w:p>
                <w:p w:rsidR="00AB4FEB" w:rsidRDefault="00AB4FEB">
                  <w:pPr>
                    <w:spacing w:line="262" w:lineRule="exact"/>
                  </w:pPr>
                  <w:r w:rsidRPr="00D25C3A">
                    <w:rPr>
                      <w:color w:val="000000"/>
                      <w:spacing w:val="2"/>
                      <w:sz w:val="24"/>
                      <w:szCs w:val="24"/>
                    </w:rPr>
                    <w:t>yılması→(3) triadalarda siqnalın SR-ma ötürülməsi→(4) SR-dan</w:t>
                  </w:r>
                  <w:r w:rsidRPr="00D25C3A">
                    <w:rPr>
                      <w:color w:val="000000"/>
                      <w:spacing w:val="38"/>
                      <w:sz w:val="24"/>
                      <w:szCs w:val="24"/>
                    </w:rPr>
                    <w:t xml:space="preserve"> </w:t>
                  </w:r>
                </w:p>
              </w:txbxContent>
            </v:textbox>
            <w10:wrap anchorx="page" anchory="page"/>
          </v:shape>
        </w:pict>
      </w:r>
      <w:r w:rsidRPr="00AB4FEB">
        <w:rPr>
          <w:rFonts w:cstheme="minorHAnsi"/>
          <w:sz w:val="28"/>
          <w:szCs w:val="28"/>
        </w:rPr>
        <w:pict>
          <v:shape id="_x0000_s2280" type="#_x0000_t202" style="position:absolute;margin-left:611.05pt;margin-top:132.4pt;width:12pt;height:10.15pt;z-index:-25031270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281" type="#_x0000_t202" style="position:absolute;margin-left:485.35pt;margin-top:132.4pt;width:12pt;height:10.15pt;z-index:-25031168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262" type="#_x0000_t202" style="position:absolute;margin-left:782.35pt;margin-top:229pt;width:12pt;height:10.15pt;z-index:2529853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263" type="#_x0000_t202" style="position:absolute;margin-left:472pt;margin-top:231pt;width:323.35pt;height:28.3pt;z-index:252986368;mso-position-horizontal-relative:page;mso-position-vertical-relative:page" filled="f" stroked="f">
            <v:stroke joinstyle="round"/>
            <v:path gradientshapeok="f" o:connecttype="segments"/>
            <v:textbox inset="0,0,0,0">
              <w:txbxContent>
                <w:p w:rsidR="00AB4FEB" w:rsidRDefault="00AB4FEB">
                  <w:pPr>
                    <w:tabs>
                      <w:tab w:val="left" w:pos="6377"/>
                    </w:tabs>
                    <w:spacing w:after="10" w:line="262" w:lineRule="exact"/>
                  </w:pPr>
                  <w:r>
                    <w:tab/>
                  </w:r>
                  <w:r>
                    <w:rPr>
                      <w:color w:val="000000"/>
                      <w:sz w:val="24"/>
                      <w:szCs w:val="24"/>
                    </w:rPr>
                    <w:t xml:space="preserve"> </w:t>
                  </w:r>
                </w:p>
                <w:p w:rsidR="00AB4FEB" w:rsidRDefault="00AB4FEB">
                  <w:pPr>
                    <w:spacing w:line="265" w:lineRule="exact"/>
                  </w:pPr>
                  <w:r w:rsidRPr="00D25C3A">
                    <w:rPr>
                      <w:color w:val="000000"/>
                      <w:sz w:val="24"/>
                      <w:szCs w:val="24"/>
                    </w:rPr>
                    <w:t xml:space="preserve">yüksək qatılığında bu ionlar </w:t>
                  </w:r>
                  <w:r w:rsidRPr="00D25C3A">
                    <w:rPr>
                      <w:i/>
                      <w:iCs/>
                      <w:color w:val="000000"/>
                      <w:sz w:val="24"/>
                      <w:szCs w:val="24"/>
                    </w:rPr>
                    <w:t>C</w:t>
                  </w:r>
                  <w:r w:rsidRPr="00D25C3A">
                    <w:rPr>
                      <w:color w:val="000000"/>
                      <w:sz w:val="24"/>
                      <w:szCs w:val="24"/>
                    </w:rPr>
                    <w:t>-troponini ilə birləşib tropomiozinin</w:t>
                  </w:r>
                  <w:r w:rsidRPr="00D25C3A">
                    <w:rPr>
                      <w:color w:val="000000"/>
                      <w:spacing w:val="13"/>
                      <w:sz w:val="24"/>
                      <w:szCs w:val="24"/>
                    </w:rPr>
                    <w:t xml:space="preserve"> </w:t>
                  </w:r>
                </w:p>
              </w:txbxContent>
            </v:textbox>
            <w10:wrap anchorx="page" anchory="page"/>
          </v:shape>
        </w:pict>
      </w:r>
      <w:r w:rsidRPr="00AB4FEB">
        <w:rPr>
          <w:rFonts w:cstheme="minorHAnsi"/>
          <w:sz w:val="28"/>
          <w:szCs w:val="28"/>
        </w:rPr>
        <w:pict>
          <v:shape id="_x0000_s2264" type="#_x0000_t202" style="position:absolute;margin-left:472pt;margin-top:258.6pt;width:328.8pt;height:42.1pt;z-index:252987392;mso-position-horizontal-relative:page;mso-position-vertical-relative:page" filled="f" stroked="f">
            <v:stroke joinstyle="round"/>
            <v:path gradientshapeok="f" o:connecttype="segments"/>
            <v:textbox inset="0,0,0,0">
              <w:txbxContent>
                <w:p w:rsidR="00AB4FEB" w:rsidRDefault="00AB4FEB">
                  <w:pPr>
                    <w:tabs>
                      <w:tab w:val="left" w:pos="3011"/>
                      <w:tab w:val="left" w:pos="3636"/>
                      <w:tab w:val="left" w:pos="4255"/>
                      <w:tab w:val="left" w:pos="4707"/>
                      <w:tab w:val="left" w:pos="5105"/>
                      <w:tab w:val="left" w:pos="5523"/>
                    </w:tabs>
                    <w:spacing w:after="14" w:line="269" w:lineRule="exact"/>
                  </w:pPr>
                  <w:r>
                    <w:tab/>
                  </w:r>
                  <w:r>
                    <w:rPr>
                      <w:color w:val="000000"/>
                      <w:sz w:val="24"/>
                      <w:szCs w:val="24"/>
                    </w:rPr>
                    <w:t xml:space="preserve">əbəb </w:t>
                  </w:r>
                  <w:r>
                    <w:tab/>
                  </w:r>
                  <w:r>
                    <w:rPr>
                      <w:color w:val="000000"/>
                      <w:sz w:val="24"/>
                      <w:szCs w:val="24"/>
                    </w:rPr>
                    <w:t xml:space="preserve">olur. </w:t>
                  </w:r>
                  <w:r>
                    <w:tab/>
                  </w:r>
                  <w:r>
                    <w:rPr>
                      <w:color w:val="000000"/>
                      <w:sz w:val="24"/>
                      <w:szCs w:val="24"/>
                    </w:rPr>
                    <w:t xml:space="preserve">Bu </w:t>
                  </w:r>
                  <w:r>
                    <w:tab/>
                  </w:r>
                  <w:r>
                    <w:rPr>
                      <w:color w:val="000000"/>
                      <w:sz w:val="24"/>
                      <w:szCs w:val="24"/>
                    </w:rPr>
                    <w:t xml:space="preserve">da </w:t>
                  </w:r>
                  <w:r>
                    <w:tab/>
                  </w:r>
                  <w:r>
                    <w:rPr>
                      <w:color w:val="000000"/>
                      <w:sz w:val="24"/>
                      <w:szCs w:val="24"/>
                    </w:rPr>
                    <w:t xml:space="preserve">ki, </w:t>
                  </w:r>
                  <w:r>
                    <w:tab/>
                  </w:r>
                  <w:r>
                    <w:rPr>
                      <w:color w:val="000000"/>
                      <w:sz w:val="24"/>
                      <w:szCs w:val="24"/>
                    </w:rPr>
                    <w:t xml:space="preserve">miozinin </w:t>
                  </w:r>
                  <w:r>
                    <w:rPr>
                      <w:color w:val="000000"/>
                      <w:spacing w:val="12984"/>
                      <w:sz w:val="24"/>
                      <w:szCs w:val="24"/>
                    </w:rPr>
                    <w:t xml:space="preserve"> </w:t>
                  </w:r>
                  <w:r>
                    <w:rPr>
                      <w:color w:val="000000"/>
                      <w:sz w:val="24"/>
                      <w:szCs w:val="24"/>
                    </w:rPr>
                    <w:t xml:space="preserve">əlaqələndirici sahələrinin blokadadan azad olmasına səbəb olur. </w:t>
                  </w:r>
                </w:p>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65" type="#_x0000_t202" style="position:absolute;margin-left:51.05pt;margin-top:546.6pt;width:4.4pt;height:14.5pt;z-index:2529884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66" type="#_x0000_t202" style="position:absolute;margin-left:202.95pt;margin-top:546.5pt;width:19pt;height:12.5pt;z-index:252989440;mso-position-horizontal-relative:page;mso-position-vertical-relative:page" filled="f" stroked="f">
            <v:stroke joinstyle="round"/>
            <v:path gradientshapeok="f" o:connecttype="segments"/>
            <v:textbox inset="0,0,0,0">
              <w:txbxContent>
                <w:p w:rsidR="00AB4FEB" w:rsidRDefault="00AB4FEB">
                  <w:pPr>
                    <w:spacing w:line="221" w:lineRule="exact"/>
                  </w:pPr>
                  <w:r w:rsidRPr="00D25C3A">
                    <w:rPr>
                      <w:b/>
                      <w:bCs/>
                      <w:color w:val="000000"/>
                      <w:spacing w:val="6"/>
                      <w:sz w:val="19"/>
                      <w:szCs w:val="19"/>
                    </w:rPr>
                    <w:t>112</w:t>
                  </w:r>
                  <w:r w:rsidRPr="00D25C3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267" type="#_x0000_t202" style="position:absolute;margin-left:472pt;margin-top:546.6pt;width:4.4pt;height:14.5pt;z-index:2529904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68" type="#_x0000_t202" style="position:absolute;margin-left:623.95pt;margin-top:546.5pt;width:19pt;height:12.5pt;z-index:252991488;mso-position-horizontal-relative:page;mso-position-vertical-relative:page" filled="f" stroked="f">
            <v:stroke joinstyle="round"/>
            <v:path gradientshapeok="f" o:connecttype="segments"/>
            <v:textbox inset="0,0,0,0">
              <w:txbxContent>
                <w:p w:rsidR="00AB4FEB" w:rsidRDefault="00AB4FEB">
                  <w:pPr>
                    <w:spacing w:line="221" w:lineRule="exact"/>
                  </w:pPr>
                  <w:r w:rsidRPr="00D25C3A">
                    <w:rPr>
                      <w:b/>
                      <w:bCs/>
                      <w:color w:val="000000"/>
                      <w:spacing w:val="6"/>
                      <w:sz w:val="19"/>
                      <w:szCs w:val="19"/>
                    </w:rPr>
                    <w:t>113</w:t>
                  </w:r>
                  <w:r w:rsidRPr="00D25C3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269" type="#_x0000_t202" style="position:absolute;margin-left:507.3pt;margin-top:201.2pt;width:12.05pt;height:10.3pt;z-index:252992512;mso-position-horizontal-relative:page;mso-position-vertical-relative:page" filled="f" stroked="f">
            <v:stroke joinstyle="round"/>
            <v:path gradientshapeok="f" o:connecttype="segments"/>
            <v:textbox inset="0,0,0,0">
              <w:txbxContent>
                <w:p w:rsidR="00AB4FEB" w:rsidRDefault="00AB4FEB">
                  <w:pPr>
                    <w:spacing w:line="177" w:lineRule="exact"/>
                  </w:pPr>
                  <w:r>
                    <w:rPr>
                      <w:b/>
                      <w:bCs/>
                      <w:i/>
                      <w:iCs/>
                      <w:color w:val="000000"/>
                      <w:sz w:val="16"/>
                      <w:szCs w:val="16"/>
                    </w:rPr>
                    <w:t xml:space="preserve">2+ </w:t>
                  </w:r>
                </w:p>
              </w:txbxContent>
            </v:textbox>
            <w10:wrap anchorx="page" anchory="page"/>
          </v:shape>
        </w:pict>
      </w:r>
      <w:r w:rsidRPr="00AB4FEB">
        <w:rPr>
          <w:rFonts w:cstheme="minorHAnsi"/>
          <w:sz w:val="28"/>
          <w:szCs w:val="28"/>
        </w:rPr>
        <w:pict>
          <v:shape id="_x0000_s2270" type="#_x0000_t75" style="position:absolute;margin-left:494.15pt;margin-top:299.4pt;width:274.5pt;height:23.95pt;z-index:252993536;mso-position-horizontal-relative:page;mso-position-vertical-relative:page">
            <v:imagedata r:id="rId148" o:title="af50305d-eb60-43c5-9d96-d72260aa1459"/>
            <w10:wrap anchorx="page" anchory="page"/>
          </v:shape>
        </w:pict>
      </w:r>
      <w:r w:rsidRPr="00AB4FEB">
        <w:rPr>
          <w:rFonts w:cstheme="minorHAnsi"/>
          <w:sz w:val="28"/>
          <w:szCs w:val="28"/>
        </w:rPr>
        <w:pict>
          <v:shape id="_x0000_s2271" type="#_x0000_t75" style="position:absolute;margin-left:494.15pt;margin-top:322.55pt;width:274.5pt;height:24.25pt;z-index:252994560;mso-position-horizontal-relative:page;mso-position-vertical-relative:page">
            <v:imagedata r:id="rId149" o:title="ef935788-b72c-4159-98b2-3ab6e89c0dcc"/>
            <w10:wrap anchorx="page" anchory="page"/>
          </v:shape>
        </w:pict>
      </w:r>
      <w:r w:rsidRPr="00AB4FEB">
        <w:rPr>
          <w:rFonts w:cstheme="minorHAnsi"/>
          <w:sz w:val="28"/>
          <w:szCs w:val="28"/>
        </w:rPr>
        <w:pict>
          <v:shape id="_x0000_s2272" type="#_x0000_t75" style="position:absolute;margin-left:494.15pt;margin-top:346.05pt;width:274.5pt;height:24.25pt;z-index:252995584;mso-position-horizontal-relative:page;mso-position-vertical-relative:page">
            <v:imagedata r:id="rId150" o:title="4c533555-2c45-4c48-9d41-3c2ec099c537"/>
            <w10:wrap anchorx="page" anchory="page"/>
          </v:shape>
        </w:pict>
      </w:r>
      <w:r w:rsidRPr="00AB4FEB">
        <w:rPr>
          <w:rFonts w:cstheme="minorHAnsi"/>
          <w:sz w:val="28"/>
          <w:szCs w:val="28"/>
        </w:rPr>
        <w:pict>
          <v:shape id="_x0000_s2273" type="#_x0000_t75" style="position:absolute;margin-left:494.15pt;margin-top:369.55pt;width:274.5pt;height:24.25pt;z-index:252996608;mso-position-horizontal-relative:page;mso-position-vertical-relative:page">
            <v:imagedata r:id="rId151" o:title="066bcaaf-7d39-4489-8c77-3fd1eecce190"/>
            <w10:wrap anchorx="page" anchory="page"/>
          </v:shape>
        </w:pict>
      </w:r>
      <w:r w:rsidRPr="00AB4FEB">
        <w:rPr>
          <w:rFonts w:cstheme="minorHAnsi"/>
          <w:sz w:val="28"/>
          <w:szCs w:val="28"/>
        </w:rPr>
        <w:pict>
          <v:shape id="_x0000_s2274" type="#_x0000_t75" style="position:absolute;margin-left:494.15pt;margin-top:393.1pt;width:274.5pt;height:24.25pt;z-index:252997632;mso-position-horizontal-relative:page;mso-position-vertical-relative:page">
            <v:imagedata r:id="rId152" o:title="4e8b0d0d-43b0-4eda-9507-1898bffe9d06"/>
            <w10:wrap anchorx="page" anchory="page"/>
          </v:shape>
        </w:pict>
      </w:r>
      <w:r w:rsidRPr="00AB4FEB">
        <w:rPr>
          <w:rFonts w:cstheme="minorHAnsi"/>
          <w:sz w:val="28"/>
          <w:szCs w:val="28"/>
        </w:rPr>
        <w:pict>
          <v:shape id="_x0000_s2275" type="#_x0000_t75" style="position:absolute;margin-left:494.15pt;margin-top:416.6pt;width:274.9pt;height:23.95pt;z-index:252998656;mso-position-horizontal-relative:page;mso-position-vertical-relative:page">
            <v:imagedata r:id="rId153" o:title="938435e9-cb8d-458d-b1bc-679c35ffe358"/>
            <w10:wrap anchorx="page" anchory="page"/>
          </v:shape>
        </w:pict>
      </w:r>
      <w:r w:rsidRPr="00AB4FEB">
        <w:rPr>
          <w:rFonts w:cstheme="minorHAnsi"/>
          <w:sz w:val="28"/>
          <w:szCs w:val="28"/>
        </w:rPr>
        <w:pict>
          <v:shape id="_x0000_s2276" type="#_x0000_t202" style="position:absolute;margin-left:768.65pt;margin-top:430.05pt;width:4.4pt;height:14.5pt;z-index:2529996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77" type="#_x0000_t202" style="position:absolute;margin-left:500.4pt;margin-top:441pt;width:4.4pt;height:14.7pt;z-index:253000704;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İnnervasiya. Skelet əzələlərinin və əzələ liflərinin hərəki və  hissi somatik innervasiyası, onurğa beynin ön buynuzlarının, kəllə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sinirinin </w:t>
      </w:r>
      <w:r w:rsidRPr="00AB4FEB">
        <w:rPr>
          <w:rFonts w:cstheme="minorHAnsi"/>
          <w:sz w:val="28"/>
          <w:szCs w:val="28"/>
          <w:lang w:val="en-US"/>
        </w:rPr>
        <w:tab/>
        <w:t xml:space="preserve">hərəki </w:t>
      </w:r>
      <w:r w:rsidRPr="00AB4FEB">
        <w:rPr>
          <w:rFonts w:cstheme="minorHAnsi"/>
          <w:sz w:val="28"/>
          <w:szCs w:val="28"/>
          <w:lang w:val="en-US"/>
        </w:rPr>
        <w:tab/>
        <w:t xml:space="preserve">nüvələrinin </w:t>
      </w:r>
      <w:r w:rsidRPr="00AB4FEB">
        <w:rPr>
          <w:rFonts w:cstheme="minorHAnsi"/>
          <w:sz w:val="28"/>
          <w:szCs w:val="28"/>
          <w:lang w:val="en-US"/>
        </w:rPr>
        <w:tab/>
        <w:t>-</w:t>
      </w:r>
      <w:r w:rsidRPr="00AB4FEB">
        <w:rPr>
          <w:rFonts w:cstheme="minorHAnsi"/>
          <w:sz w:val="28"/>
          <w:szCs w:val="28"/>
        </w:rPr>
        <w:t>α</w:t>
      </w:r>
      <w:r w:rsidRPr="00AB4FEB">
        <w:rPr>
          <w:rFonts w:cstheme="minorHAnsi"/>
          <w:sz w:val="28"/>
          <w:szCs w:val="28"/>
          <w:lang w:val="en-US"/>
        </w:rPr>
        <w:t xml:space="preserve"> </w:t>
      </w:r>
      <w:r w:rsidRPr="00AB4FEB">
        <w:rPr>
          <w:rFonts w:cstheme="minorHAnsi"/>
          <w:sz w:val="28"/>
          <w:szCs w:val="28"/>
          <w:lang w:val="en-US"/>
        </w:rPr>
        <w:tab/>
        <w:t>və -</w:t>
      </w:r>
      <w:r w:rsidRPr="00AB4FEB">
        <w:rPr>
          <w:rFonts w:cstheme="minorHAnsi"/>
          <w:sz w:val="28"/>
          <w:szCs w:val="28"/>
        </w:rPr>
        <w:t>γ</w:t>
      </w:r>
      <w:r w:rsidRPr="00AB4FEB">
        <w:rPr>
          <w:rFonts w:cstheme="minorHAnsi"/>
          <w:sz w:val="28"/>
          <w:szCs w:val="28"/>
          <w:lang w:val="en-US"/>
        </w:rPr>
        <w:t xml:space="preserve"> </w:t>
      </w:r>
      <w:r w:rsidRPr="00AB4FEB">
        <w:rPr>
          <w:rFonts w:cstheme="minorHAnsi"/>
          <w:sz w:val="28"/>
          <w:szCs w:val="28"/>
          <w:lang w:val="en-US"/>
        </w:rPr>
        <w:tab/>
        <w:t xml:space="preserve">motoneyronlarının, </w:t>
      </w:r>
      <w:r w:rsidRPr="00AB4FEB">
        <w:rPr>
          <w:rFonts w:cstheme="minorHAnsi"/>
          <w:sz w:val="28"/>
          <w:szCs w:val="28"/>
          <w:lang w:val="en-US"/>
        </w:rPr>
        <w:tab/>
        <w:t xml:space="preserve">onurğa  beyin </w:t>
      </w:r>
      <w:r w:rsidRPr="00AB4FEB">
        <w:rPr>
          <w:rFonts w:cstheme="minorHAnsi"/>
          <w:sz w:val="28"/>
          <w:szCs w:val="28"/>
          <w:lang w:val="en-US"/>
        </w:rPr>
        <w:tab/>
        <w:t xml:space="preserve">düyunlərinin </w:t>
      </w:r>
      <w:r w:rsidRPr="00AB4FEB">
        <w:rPr>
          <w:rFonts w:cstheme="minorHAnsi"/>
          <w:sz w:val="28"/>
          <w:szCs w:val="28"/>
          <w:lang w:val="en-US"/>
        </w:rPr>
        <w:tab/>
        <w:t xml:space="preserve">psevdounipolyar </w:t>
      </w:r>
      <w:r w:rsidRPr="00AB4FEB">
        <w:rPr>
          <w:rFonts w:cstheme="minorHAnsi"/>
          <w:sz w:val="28"/>
          <w:szCs w:val="28"/>
          <w:lang w:val="en-US"/>
        </w:rPr>
        <w:tab/>
        <w:t xml:space="preserve">həssas </w:t>
      </w:r>
      <w:r w:rsidRPr="00AB4FEB">
        <w:rPr>
          <w:rFonts w:cstheme="minorHAnsi"/>
          <w:sz w:val="28"/>
          <w:szCs w:val="28"/>
          <w:lang w:val="en-US"/>
        </w:rPr>
        <w:tab/>
        <w:t xml:space="preserve">neyronları, </w:t>
      </w:r>
      <w:r w:rsidRPr="00AB4FEB">
        <w:rPr>
          <w:rFonts w:cstheme="minorHAnsi"/>
          <w:sz w:val="28"/>
          <w:szCs w:val="28"/>
          <w:lang w:val="en-US"/>
        </w:rPr>
        <w:tab/>
        <w:t xml:space="preserve">kəllə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sinirlərinin hissi nüvələri yerinə yetirir.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Skelet </w:t>
      </w:r>
      <w:r w:rsidRPr="00AB4FEB">
        <w:rPr>
          <w:rFonts w:cstheme="minorHAnsi"/>
          <w:sz w:val="28"/>
          <w:szCs w:val="28"/>
          <w:lang w:val="en-US"/>
        </w:rPr>
        <w:tab/>
        <w:t xml:space="preserve">əzələlərində </w:t>
      </w:r>
      <w:r w:rsidRPr="00AB4FEB">
        <w:rPr>
          <w:rFonts w:cstheme="minorHAnsi"/>
          <w:sz w:val="28"/>
          <w:szCs w:val="28"/>
          <w:lang w:val="en-US"/>
        </w:rPr>
        <w:tab/>
        <w:t xml:space="preserve">əzələ </w:t>
      </w:r>
      <w:r w:rsidRPr="00AB4FEB">
        <w:rPr>
          <w:rFonts w:cstheme="minorHAnsi"/>
          <w:sz w:val="28"/>
          <w:szCs w:val="28"/>
          <w:lang w:val="en-US"/>
        </w:rPr>
        <w:tab/>
        <w:t xml:space="preserve">liflərinin </w:t>
      </w:r>
      <w:r w:rsidRPr="00AB4FEB">
        <w:rPr>
          <w:rFonts w:cstheme="minorHAnsi"/>
          <w:sz w:val="28"/>
          <w:szCs w:val="28"/>
          <w:lang w:val="en-US"/>
        </w:rPr>
        <w:tab/>
        <w:t xml:space="preserve">vegetativ </w:t>
      </w:r>
      <w:r w:rsidRPr="00AB4FEB">
        <w:rPr>
          <w:rFonts w:cstheme="minorHAnsi"/>
          <w:sz w:val="28"/>
          <w:szCs w:val="28"/>
          <w:lang w:val="en-US"/>
        </w:rPr>
        <w:tab/>
        <w:t xml:space="preserve">innervasiyası  qeyd olunmur, lakin əzələlərin qan damarlarının divarlarının saya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 hüceyrələri simpatik adrenenergik innervasiyaya malikdir.  </w:t>
      </w:r>
      <w:r w:rsidRPr="00AB4FEB">
        <w:rPr>
          <w:rFonts w:cstheme="minorHAnsi"/>
          <w:sz w:val="28"/>
          <w:szCs w:val="28"/>
          <w:lang w:val="en-US"/>
        </w:rPr>
        <w:tab/>
        <w:t xml:space="preserve">Polineyron </w:t>
      </w:r>
      <w:r w:rsidRPr="00AB4FEB">
        <w:rPr>
          <w:rFonts w:cstheme="minorHAnsi"/>
          <w:sz w:val="28"/>
          <w:szCs w:val="28"/>
          <w:lang w:val="en-US"/>
        </w:rPr>
        <w:tab/>
        <w:t xml:space="preserve">innervasiya. </w:t>
      </w:r>
      <w:r w:rsidRPr="00AB4FEB">
        <w:rPr>
          <w:rFonts w:cstheme="minorHAnsi"/>
          <w:sz w:val="28"/>
          <w:szCs w:val="28"/>
          <w:lang w:val="en-US"/>
        </w:rPr>
        <w:tab/>
        <w:t xml:space="preserve">Hərəkət </w:t>
      </w:r>
      <w:r w:rsidRPr="00AB4FEB">
        <w:rPr>
          <w:rFonts w:cstheme="minorHAnsi"/>
          <w:sz w:val="28"/>
          <w:szCs w:val="28"/>
          <w:lang w:val="en-US"/>
        </w:rPr>
        <w:tab/>
        <w:t xml:space="preserve">vahidlərinin </w:t>
      </w:r>
      <w:r w:rsidRPr="00AB4FEB">
        <w:rPr>
          <w:rFonts w:cstheme="minorHAnsi"/>
          <w:sz w:val="28"/>
          <w:szCs w:val="28"/>
          <w:lang w:val="en-US"/>
        </w:rPr>
        <w:tab/>
        <w:t xml:space="preserve">formalaşması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postnatal dövrdə baş verir, lakin doğulana kimi hərəkət əzələ lifi  bir neçə motoneyronla innervasiya olunur. Əzələ lifinin təsir po-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tensialı 1-5 mV çəkir, sarkolemmada onun nəqlolunma sürəti T-  borucuqlar daxil olmaqla 3-5 m/s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Hissi </w:t>
      </w:r>
      <w:r w:rsidRPr="00AB4FEB">
        <w:rPr>
          <w:rFonts w:cstheme="minorHAnsi"/>
          <w:sz w:val="28"/>
          <w:szCs w:val="28"/>
          <w:lang w:val="en-US"/>
        </w:rPr>
        <w:tab/>
        <w:t xml:space="preserve">innervasiya. </w:t>
      </w:r>
      <w:r w:rsidRPr="00AB4FEB">
        <w:rPr>
          <w:rFonts w:cstheme="minorHAnsi"/>
          <w:sz w:val="28"/>
          <w:szCs w:val="28"/>
          <w:lang w:val="en-US"/>
        </w:rPr>
        <w:tab/>
        <w:t xml:space="preserve">Skelet </w:t>
      </w:r>
      <w:r w:rsidRPr="00AB4FEB">
        <w:rPr>
          <w:rFonts w:cstheme="minorHAnsi"/>
          <w:sz w:val="28"/>
          <w:szCs w:val="28"/>
          <w:lang w:val="en-US"/>
        </w:rPr>
        <w:tab/>
        <w:t xml:space="preserve">əzələlərinin </w:t>
      </w:r>
      <w:r w:rsidRPr="00AB4FEB">
        <w:rPr>
          <w:rFonts w:cstheme="minorHAnsi"/>
          <w:sz w:val="28"/>
          <w:szCs w:val="28"/>
          <w:lang w:val="en-US"/>
        </w:rPr>
        <w:tab/>
        <w:t xml:space="preserve">hissi </w:t>
      </w:r>
      <w:r w:rsidRPr="00AB4FEB">
        <w:rPr>
          <w:rFonts w:cstheme="minorHAnsi"/>
          <w:sz w:val="28"/>
          <w:szCs w:val="28"/>
          <w:lang w:val="en-US"/>
        </w:rPr>
        <w:tab/>
        <w:t xml:space="preserve">innervasiyası  əsasən proprioreseptorlar vasitəsilə yerinə yetirilir – əzələ, vətər,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Holçi orqanoidi, oynaq kapsullunda hissi sinir ucları yerləşir.  </w:t>
      </w:r>
      <w:r w:rsidRPr="00AB4FEB">
        <w:rPr>
          <w:rFonts w:cstheme="minorHAnsi"/>
          <w:sz w:val="28"/>
          <w:szCs w:val="28"/>
          <w:lang w:val="en-US"/>
        </w:rPr>
        <w:tab/>
        <w:t xml:space="preserve">Əzələnin yığılması – oyanma dalğası sinir impulsu şəklində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liflərinin FP) hərəkəti neyronlarının aksonları ilə sinir əzələ  sinapslarına daxil olarkən əzələlərin yığılması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Sarkomerlərin </w:t>
      </w:r>
      <w:r w:rsidRPr="00AB4FEB">
        <w:rPr>
          <w:rFonts w:cstheme="minorHAnsi"/>
          <w:sz w:val="28"/>
          <w:szCs w:val="28"/>
          <w:lang w:val="en-US"/>
        </w:rPr>
        <w:tab/>
        <w:t xml:space="preserve">yığılması. </w:t>
      </w:r>
      <w:r w:rsidRPr="00AB4FEB">
        <w:rPr>
          <w:rFonts w:cstheme="minorHAnsi"/>
          <w:sz w:val="28"/>
          <w:szCs w:val="28"/>
          <w:lang w:val="en-US"/>
        </w:rPr>
        <w:tab/>
        <w:t xml:space="preserve">Əzələ </w:t>
      </w:r>
      <w:r w:rsidRPr="00AB4FEB">
        <w:rPr>
          <w:rFonts w:cstheme="minorHAnsi"/>
          <w:sz w:val="28"/>
          <w:szCs w:val="28"/>
          <w:lang w:val="en-US"/>
        </w:rPr>
        <w:tab/>
        <w:t xml:space="preserve">miofibrinləri </w:t>
      </w:r>
      <w:r w:rsidRPr="00AB4FEB">
        <w:rPr>
          <w:rFonts w:cstheme="minorHAnsi"/>
          <w:sz w:val="28"/>
          <w:szCs w:val="28"/>
          <w:lang w:val="en-US"/>
        </w:rPr>
        <w:tab/>
        <w:t xml:space="preserve">çoxlu </w:t>
      </w:r>
      <w:r w:rsidRPr="00AB4FEB">
        <w:rPr>
          <w:rFonts w:cstheme="minorHAnsi"/>
          <w:sz w:val="28"/>
          <w:szCs w:val="28"/>
          <w:lang w:val="en-US"/>
        </w:rPr>
        <w:tab/>
        <w:t xml:space="preserve">ardıcıl  birləşmiş sarkomerlərin qısalması nəticəsində yığılır. İki müxtəlif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funksional </w:t>
      </w:r>
      <w:r w:rsidRPr="00AB4FEB">
        <w:rPr>
          <w:rFonts w:cstheme="minorHAnsi"/>
          <w:sz w:val="28"/>
          <w:szCs w:val="28"/>
          <w:lang w:val="en-US"/>
        </w:rPr>
        <w:tab/>
        <w:t xml:space="preserve">vəziyyətdə </w:t>
      </w:r>
      <w:r w:rsidRPr="00AB4FEB">
        <w:rPr>
          <w:rFonts w:cstheme="minorHAnsi"/>
          <w:sz w:val="28"/>
          <w:szCs w:val="28"/>
          <w:lang w:val="en-US"/>
        </w:rPr>
        <w:tab/>
        <w:t xml:space="preserve">sarkomerin </w:t>
      </w:r>
      <w:r w:rsidRPr="00AB4FEB">
        <w:rPr>
          <w:rFonts w:cstheme="minorHAnsi"/>
          <w:sz w:val="28"/>
          <w:szCs w:val="28"/>
          <w:lang w:val="en-US"/>
        </w:rPr>
        <w:tab/>
        <w:t xml:space="preserve">quruluşunu </w:t>
      </w:r>
      <w:r w:rsidRPr="00AB4FEB">
        <w:rPr>
          <w:rFonts w:cstheme="minorHAnsi"/>
          <w:sz w:val="28"/>
          <w:szCs w:val="28"/>
          <w:lang w:val="en-US"/>
        </w:rPr>
        <w:tab/>
        <w:t xml:space="preserve">müqayisə </w:t>
      </w:r>
      <w:r w:rsidRPr="00AB4FEB">
        <w:rPr>
          <w:rFonts w:cstheme="minorHAnsi"/>
          <w:sz w:val="28"/>
          <w:szCs w:val="28"/>
          <w:lang w:val="en-US"/>
        </w:rPr>
        <w:tab/>
        <w:t xml:space="preserve">etdikdə  (şəkil </w:t>
      </w:r>
      <w:r w:rsidRPr="00AB4FEB">
        <w:rPr>
          <w:rFonts w:cstheme="minorHAnsi"/>
          <w:sz w:val="28"/>
          <w:szCs w:val="28"/>
          <w:lang w:val="en-US"/>
        </w:rPr>
        <w:tab/>
        <w:t xml:space="preserve">5.4, </w:t>
      </w:r>
      <w:r w:rsidRPr="00AB4FEB">
        <w:rPr>
          <w:rFonts w:cstheme="minorHAnsi"/>
          <w:sz w:val="28"/>
          <w:szCs w:val="28"/>
          <w:lang w:val="en-US"/>
        </w:rPr>
        <w:tab/>
      </w:r>
      <w:r w:rsidRPr="00AB4FEB">
        <w:rPr>
          <w:rFonts w:cstheme="minorHAnsi"/>
          <w:sz w:val="28"/>
          <w:szCs w:val="28"/>
          <w:lang w:val="en-US"/>
        </w:rPr>
        <w:tab/>
        <w:t xml:space="preserve">A,B), </w:t>
      </w:r>
      <w:r w:rsidRPr="00AB4FEB">
        <w:rPr>
          <w:rFonts w:cstheme="minorHAnsi"/>
          <w:sz w:val="28"/>
          <w:szCs w:val="28"/>
          <w:lang w:val="en-US"/>
        </w:rPr>
        <w:tab/>
        <w:t xml:space="preserve">yığılma </w:t>
      </w:r>
      <w:r w:rsidRPr="00AB4FEB">
        <w:rPr>
          <w:rFonts w:cstheme="minorHAnsi"/>
          <w:sz w:val="28"/>
          <w:szCs w:val="28"/>
          <w:lang w:val="en-US"/>
        </w:rPr>
        <w:tab/>
        <w:t xml:space="preserve">zamanı </w:t>
      </w:r>
      <w:r w:rsidRPr="00AB4FEB">
        <w:rPr>
          <w:rFonts w:cstheme="minorHAnsi"/>
          <w:sz w:val="28"/>
          <w:szCs w:val="28"/>
          <w:lang w:val="en-US"/>
        </w:rPr>
        <w:tab/>
      </w:r>
      <w:r w:rsidRPr="00AB4FEB">
        <w:rPr>
          <w:rFonts w:cstheme="minorHAnsi"/>
          <w:sz w:val="28"/>
          <w:szCs w:val="28"/>
          <w:lang w:val="en-US"/>
        </w:rPr>
        <w:tab/>
        <w:t xml:space="preserve">eninə </w:t>
      </w:r>
      <w:r w:rsidRPr="00AB4FEB">
        <w:rPr>
          <w:rFonts w:cstheme="minorHAnsi"/>
          <w:sz w:val="28"/>
          <w:szCs w:val="28"/>
          <w:lang w:val="en-US"/>
        </w:rPr>
        <w:tab/>
        <w:t xml:space="preserve">cizgilərin </w:t>
      </w:r>
      <w:r w:rsidRPr="00AB4FEB">
        <w:rPr>
          <w:rFonts w:cstheme="minorHAnsi"/>
          <w:sz w:val="28"/>
          <w:szCs w:val="28"/>
          <w:lang w:val="en-US"/>
        </w:rPr>
        <w:tab/>
        <w:t xml:space="preserve">və </w:t>
      </w:r>
      <w:r w:rsidRPr="00AB4FEB">
        <w:rPr>
          <w:rFonts w:cstheme="minorHAnsi"/>
          <w:sz w:val="28"/>
          <w:szCs w:val="28"/>
          <w:lang w:val="en-US"/>
        </w:rPr>
        <w:tab/>
        <w:t xml:space="preserve">qarşılıqlı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liflərdə dəyişiklikləri görmək olar. Nazik aktin filamentləri yoğun  miozin </w:t>
      </w:r>
      <w:r w:rsidRPr="00AB4FEB">
        <w:rPr>
          <w:rFonts w:cstheme="minorHAnsi"/>
          <w:sz w:val="28"/>
          <w:szCs w:val="28"/>
          <w:lang w:val="en-US"/>
        </w:rPr>
        <w:tab/>
        <w:t xml:space="preserve">lifləri </w:t>
      </w:r>
      <w:r w:rsidRPr="00AB4FEB">
        <w:rPr>
          <w:rFonts w:cstheme="minorHAnsi"/>
          <w:sz w:val="28"/>
          <w:szCs w:val="28"/>
          <w:lang w:val="en-US"/>
        </w:rPr>
        <w:tab/>
        <w:t xml:space="preserve">boyunca </w:t>
      </w:r>
      <w:r w:rsidRPr="00AB4FEB">
        <w:rPr>
          <w:rFonts w:cstheme="minorHAnsi"/>
          <w:sz w:val="28"/>
          <w:szCs w:val="28"/>
          <w:lang w:val="en-US"/>
        </w:rPr>
        <w:tab/>
        <w:t xml:space="preserve">onların </w:t>
      </w:r>
      <w:r w:rsidRPr="00AB4FEB">
        <w:rPr>
          <w:rFonts w:cstheme="minorHAnsi"/>
          <w:sz w:val="28"/>
          <w:szCs w:val="28"/>
          <w:lang w:val="en-US"/>
        </w:rPr>
        <w:tab/>
        <w:t xml:space="preserve">arası </w:t>
      </w:r>
      <w:r w:rsidRPr="00AB4FEB">
        <w:rPr>
          <w:rFonts w:cstheme="minorHAnsi"/>
          <w:sz w:val="28"/>
          <w:szCs w:val="28"/>
          <w:lang w:val="en-US"/>
        </w:rPr>
        <w:tab/>
        <w:t xml:space="preserve">ilə </w:t>
      </w:r>
      <w:r w:rsidRPr="00AB4FEB">
        <w:rPr>
          <w:rFonts w:cstheme="minorHAnsi"/>
          <w:sz w:val="28"/>
          <w:szCs w:val="28"/>
          <w:lang w:val="en-US"/>
        </w:rPr>
        <w:tab/>
        <w:t xml:space="preserve">dəstənin </w:t>
      </w:r>
      <w:r w:rsidRPr="00AB4FEB">
        <w:rPr>
          <w:rFonts w:cstheme="minorHAnsi"/>
          <w:sz w:val="28"/>
          <w:szCs w:val="28"/>
          <w:lang w:val="en-US"/>
        </w:rPr>
        <w:tab/>
        <w:t xml:space="preserve">və </w:t>
      </w:r>
      <w:r w:rsidRPr="00AB4FEB">
        <w:rPr>
          <w:rFonts w:cstheme="minorHAnsi"/>
          <w:sz w:val="28"/>
          <w:szCs w:val="28"/>
          <w:lang w:val="en-US"/>
        </w:rPr>
        <w:tab/>
        <w:t xml:space="preserve">sarkomerin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ortasına qədər sürüşür.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Şəkil </w:t>
      </w:r>
      <w:r w:rsidRPr="00AB4FEB">
        <w:rPr>
          <w:rFonts w:cstheme="minorHAnsi"/>
          <w:sz w:val="28"/>
          <w:szCs w:val="28"/>
          <w:lang w:val="en-US"/>
        </w:rPr>
        <w:tab/>
        <w:t xml:space="preserve">5.4, </w:t>
      </w:r>
      <w:r w:rsidRPr="00AB4FEB">
        <w:rPr>
          <w:rFonts w:cstheme="minorHAnsi"/>
          <w:sz w:val="28"/>
          <w:szCs w:val="28"/>
          <w:lang w:val="en-US"/>
        </w:rPr>
        <w:tab/>
        <w:t xml:space="preserve">A,B </w:t>
      </w:r>
      <w:r w:rsidRPr="00AB4FEB">
        <w:rPr>
          <w:rFonts w:cstheme="minorHAnsi"/>
          <w:sz w:val="28"/>
          <w:szCs w:val="28"/>
          <w:lang w:val="en-US"/>
        </w:rPr>
        <w:tab/>
        <w:t xml:space="preserve">sürüşən </w:t>
      </w:r>
      <w:r w:rsidRPr="00AB4FEB">
        <w:rPr>
          <w:rFonts w:cstheme="minorHAnsi"/>
          <w:sz w:val="28"/>
          <w:szCs w:val="28"/>
          <w:lang w:val="en-US"/>
        </w:rPr>
        <w:tab/>
        <w:t xml:space="preserve">liflər </w:t>
      </w:r>
      <w:r w:rsidRPr="00AB4FEB">
        <w:rPr>
          <w:rFonts w:cstheme="minorHAnsi"/>
          <w:sz w:val="28"/>
          <w:szCs w:val="28"/>
          <w:lang w:val="en-US"/>
        </w:rPr>
        <w:tab/>
        <w:t xml:space="preserve">nəzəriyyəsinin </w:t>
      </w:r>
      <w:r w:rsidRPr="00AB4FEB">
        <w:rPr>
          <w:rFonts w:cstheme="minorHAnsi"/>
          <w:sz w:val="28"/>
          <w:szCs w:val="28"/>
          <w:lang w:val="en-US"/>
        </w:rPr>
        <w:tab/>
        <w:t xml:space="preserve">əsas  vəziyyətlərini nümayiş etdirir. Əzələnin yığılması zamanı aktin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miozin </w:t>
      </w:r>
      <w:r w:rsidRPr="00AB4FEB">
        <w:rPr>
          <w:rFonts w:cstheme="minorHAnsi"/>
          <w:sz w:val="28"/>
          <w:szCs w:val="28"/>
          <w:lang w:val="en-US"/>
        </w:rPr>
        <w:tab/>
        <w:t xml:space="preserve">telləri </w:t>
      </w:r>
      <w:r w:rsidRPr="00AB4FEB">
        <w:rPr>
          <w:rFonts w:cstheme="minorHAnsi"/>
          <w:sz w:val="28"/>
          <w:szCs w:val="28"/>
          <w:lang w:val="en-US"/>
        </w:rPr>
        <w:tab/>
        <w:t xml:space="preserve">qısalmır. </w:t>
      </w:r>
      <w:r w:rsidRPr="00AB4FEB">
        <w:rPr>
          <w:rFonts w:cstheme="minorHAnsi"/>
          <w:sz w:val="28"/>
          <w:szCs w:val="28"/>
          <w:lang w:val="en-US"/>
        </w:rPr>
        <w:tab/>
        <w:t xml:space="preserve">Bunu </w:t>
      </w:r>
      <w:r w:rsidRPr="00AB4FEB">
        <w:rPr>
          <w:rFonts w:cstheme="minorHAnsi"/>
          <w:sz w:val="28"/>
          <w:szCs w:val="28"/>
          <w:lang w:val="en-US"/>
        </w:rPr>
        <w:tab/>
        <w:t xml:space="preserve">işıq </w:t>
      </w:r>
      <w:r w:rsidRPr="00AB4FEB">
        <w:rPr>
          <w:rFonts w:cstheme="minorHAnsi"/>
          <w:sz w:val="28"/>
          <w:szCs w:val="28"/>
          <w:lang w:val="en-US"/>
        </w:rPr>
        <w:tab/>
        <w:t xml:space="preserve">mikroskopunda </w:t>
      </w:r>
      <w:r w:rsidRPr="00AB4FEB">
        <w:rPr>
          <w:rFonts w:cstheme="minorHAnsi"/>
          <w:sz w:val="28"/>
          <w:szCs w:val="28"/>
          <w:lang w:val="en-US"/>
        </w:rPr>
        <w:tab/>
        <w:t xml:space="preserve">aparılmış  təcrübələrdə </w:t>
      </w:r>
      <w:r w:rsidRPr="00AB4FEB">
        <w:rPr>
          <w:rFonts w:cstheme="minorHAnsi"/>
          <w:sz w:val="28"/>
          <w:szCs w:val="28"/>
          <w:lang w:val="en-US"/>
        </w:rPr>
        <w:tab/>
        <w:t xml:space="preserve">izah </w:t>
      </w:r>
      <w:r w:rsidRPr="00AB4FEB">
        <w:rPr>
          <w:rFonts w:cstheme="minorHAnsi"/>
          <w:sz w:val="28"/>
          <w:szCs w:val="28"/>
          <w:lang w:val="en-US"/>
        </w:rPr>
        <w:tab/>
        <w:t xml:space="preserve">edilmişdir. </w:t>
      </w:r>
      <w:r w:rsidRPr="00AB4FEB">
        <w:rPr>
          <w:rFonts w:cstheme="minorHAnsi"/>
          <w:sz w:val="28"/>
          <w:szCs w:val="28"/>
          <w:lang w:val="en-US"/>
        </w:rPr>
        <w:tab/>
        <w:t xml:space="preserve">A-diskinin </w:t>
      </w:r>
      <w:r w:rsidRPr="00AB4FEB">
        <w:rPr>
          <w:rFonts w:cstheme="minorHAnsi"/>
          <w:sz w:val="28"/>
          <w:szCs w:val="28"/>
          <w:lang w:val="en-US"/>
        </w:rPr>
        <w:tab/>
        <w:t xml:space="preserve">eni </w:t>
      </w:r>
      <w:r w:rsidRPr="00AB4FEB">
        <w:rPr>
          <w:rFonts w:cstheme="minorHAnsi"/>
          <w:sz w:val="28"/>
          <w:szCs w:val="28"/>
          <w:lang w:val="en-US"/>
        </w:rPr>
        <w:tab/>
        <w:t xml:space="preserve">(1,6 </w:t>
      </w:r>
      <w:r w:rsidRPr="00AB4FEB">
        <w:rPr>
          <w:rFonts w:cstheme="minorHAnsi"/>
          <w:sz w:val="28"/>
          <w:szCs w:val="28"/>
          <w:lang w:val="en-US"/>
        </w:rPr>
        <w:tab/>
        <w:t xml:space="preserve">mkm) </w:t>
      </w:r>
      <w:r w:rsidRPr="00AB4FEB">
        <w:rPr>
          <w:rFonts w:cstheme="minorHAnsi"/>
          <w:sz w:val="28"/>
          <w:szCs w:val="28"/>
          <w:lang w:val="en-US"/>
        </w:rPr>
        <w:tab/>
        <w:t xml:space="preserve">həmişə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dəyişilməmiş qalır, lakin 1-diski və H-zonası yığılma zamanı da-  ralır. Liflərin uzunluğu gərginləşmə zamanında dəyişmir. Nazik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filamentlər </w:t>
      </w:r>
      <w:r w:rsidRPr="00AB4FEB">
        <w:rPr>
          <w:rFonts w:cstheme="minorHAnsi"/>
          <w:sz w:val="28"/>
          <w:szCs w:val="28"/>
          <w:lang w:val="en-US"/>
        </w:rPr>
        <w:tab/>
        <w:t xml:space="preserve">yoğun </w:t>
      </w:r>
      <w:r w:rsidRPr="00AB4FEB">
        <w:rPr>
          <w:rFonts w:cstheme="minorHAnsi"/>
          <w:sz w:val="28"/>
          <w:szCs w:val="28"/>
          <w:lang w:val="en-US"/>
        </w:rPr>
        <w:tab/>
        <w:t xml:space="preserve">liflərin </w:t>
      </w:r>
      <w:r w:rsidRPr="00AB4FEB">
        <w:rPr>
          <w:rFonts w:cstheme="minorHAnsi"/>
          <w:sz w:val="28"/>
          <w:szCs w:val="28"/>
          <w:lang w:val="en-US"/>
        </w:rPr>
        <w:tab/>
        <w:t xml:space="preserve">arasından </w:t>
      </w:r>
      <w:r w:rsidRPr="00AB4FEB">
        <w:rPr>
          <w:rFonts w:cstheme="minorHAnsi"/>
          <w:sz w:val="28"/>
          <w:szCs w:val="28"/>
          <w:lang w:val="en-US"/>
        </w:rPr>
        <w:tab/>
        <w:t xml:space="preserve">dartılır,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onların  dəstələrinin örtülmə dərəcəsi azalır. Onda belə bir sual oluna bilər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aktin liflərin sarkomerin iki nahiyəsində «müxtəlif istiqamətli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nazik liflərin C «troponini ilə bir-  ləşməsi→(6) nazik və qalın liflərin qarşılıqlı təsiri (körpücüklərin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normalaşması liflərin </w:t>
      </w:r>
      <w:r w:rsidRPr="00AB4FEB">
        <w:rPr>
          <w:rFonts w:cstheme="minorHAnsi"/>
          <w:sz w:val="28"/>
          <w:szCs w:val="28"/>
          <w:lang w:val="en-US"/>
        </w:rPr>
        <w:tab/>
        <w:t xml:space="preserve">bir-birinə sürtünməsi dartınma qüvvəsinin  əmələ gəlməsi→(7) liflərin qarşılıqlı təsiri sikli (8) sarkomerlərin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qısalması və əzələ liflərinin yığılması→(9) boşalma.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Ca </w:t>
      </w:r>
      <w:r w:rsidRPr="00AB4FEB">
        <w:rPr>
          <w:rFonts w:cstheme="minorHAnsi"/>
          <w:sz w:val="28"/>
          <w:szCs w:val="28"/>
          <w:lang w:val="en-US"/>
        </w:rPr>
        <w:tab/>
        <w:t xml:space="preserve">-un </w:t>
      </w:r>
      <w:r w:rsidRPr="00AB4FEB">
        <w:rPr>
          <w:rFonts w:cstheme="minorHAnsi"/>
          <w:sz w:val="28"/>
          <w:szCs w:val="28"/>
          <w:lang w:val="en-US"/>
        </w:rPr>
        <w:tab/>
        <w:t xml:space="preserve">nazik </w:t>
      </w:r>
      <w:r w:rsidRPr="00AB4FEB">
        <w:rPr>
          <w:rFonts w:cstheme="minorHAnsi"/>
          <w:sz w:val="28"/>
          <w:szCs w:val="28"/>
          <w:lang w:val="en-US"/>
        </w:rPr>
        <w:tab/>
        <w:t xml:space="preserve">liflərlə </w:t>
      </w:r>
      <w:r w:rsidRPr="00AB4FEB">
        <w:rPr>
          <w:rFonts w:cstheme="minorHAnsi"/>
          <w:sz w:val="28"/>
          <w:szCs w:val="28"/>
          <w:lang w:val="en-US"/>
        </w:rPr>
        <w:tab/>
        <w:t xml:space="preserve">əlaqəsi. </w:t>
      </w:r>
      <w:r w:rsidRPr="00AB4FEB">
        <w:rPr>
          <w:rFonts w:cstheme="minorHAnsi"/>
          <w:sz w:val="28"/>
          <w:szCs w:val="28"/>
          <w:lang w:val="en-US"/>
        </w:rPr>
        <w:tab/>
        <w:t xml:space="preserve">Hərəkətsiz </w:t>
      </w:r>
      <w:r w:rsidRPr="00AB4FEB">
        <w:rPr>
          <w:rFonts w:cstheme="minorHAnsi"/>
          <w:sz w:val="28"/>
          <w:szCs w:val="28"/>
          <w:lang w:val="en-US"/>
        </w:rPr>
        <w:tab/>
        <w:t xml:space="preserve">vəziyyətdə </w:t>
      </w:r>
      <w:r w:rsidRPr="00AB4FEB">
        <w:rPr>
          <w:rFonts w:cstheme="minorHAnsi"/>
          <w:sz w:val="28"/>
          <w:szCs w:val="28"/>
          <w:lang w:val="en-US"/>
        </w:rPr>
        <w:tab/>
        <w:t xml:space="preserve">nazik  və </w:t>
      </w:r>
      <w:r w:rsidRPr="00AB4FEB">
        <w:rPr>
          <w:rFonts w:cstheme="minorHAnsi"/>
          <w:sz w:val="28"/>
          <w:szCs w:val="28"/>
          <w:lang w:val="en-US"/>
        </w:rPr>
        <w:tab/>
        <w:t xml:space="preserve">qalın </w:t>
      </w:r>
      <w:r w:rsidRPr="00AB4FEB">
        <w:rPr>
          <w:rFonts w:cstheme="minorHAnsi"/>
          <w:sz w:val="28"/>
          <w:szCs w:val="28"/>
          <w:lang w:val="en-US"/>
        </w:rPr>
        <w:tab/>
        <w:t xml:space="preserve">liflərin </w:t>
      </w:r>
      <w:r w:rsidRPr="00AB4FEB">
        <w:rPr>
          <w:rFonts w:cstheme="minorHAnsi"/>
          <w:sz w:val="28"/>
          <w:szCs w:val="28"/>
          <w:lang w:val="en-US"/>
        </w:rPr>
        <w:tab/>
        <w:t xml:space="preserve">qarşılıqlı </w:t>
      </w:r>
      <w:r w:rsidRPr="00AB4FEB">
        <w:rPr>
          <w:rFonts w:cstheme="minorHAnsi"/>
          <w:sz w:val="28"/>
          <w:szCs w:val="28"/>
          <w:lang w:val="en-US"/>
        </w:rPr>
        <w:tab/>
        <w:t xml:space="preserve">təsiri </w:t>
      </w:r>
      <w:r w:rsidRPr="00AB4FEB">
        <w:rPr>
          <w:rFonts w:cstheme="minorHAnsi"/>
          <w:sz w:val="28"/>
          <w:szCs w:val="28"/>
          <w:lang w:val="en-US"/>
        </w:rPr>
        <w:tab/>
        <w:t xml:space="preserve">mümkün </w:t>
      </w:r>
      <w:r w:rsidRPr="00AB4FEB">
        <w:rPr>
          <w:rFonts w:cstheme="minorHAnsi"/>
          <w:sz w:val="28"/>
          <w:szCs w:val="28"/>
          <w:lang w:val="en-US"/>
        </w:rPr>
        <w:tab/>
        <w:t xml:space="preserve">deyil, </w:t>
      </w:r>
      <w:r w:rsidRPr="00AB4FEB">
        <w:rPr>
          <w:rFonts w:cstheme="minorHAnsi"/>
          <w:sz w:val="28"/>
          <w:szCs w:val="28"/>
          <w:lang w:val="en-US"/>
        </w:rPr>
        <w:tab/>
        <w:t xml:space="preserve">çünki </w:t>
      </w:r>
      <w:r w:rsidRPr="00AB4FEB">
        <w:rPr>
          <w:rFonts w:cstheme="minorHAnsi"/>
          <w:sz w:val="28"/>
          <w:szCs w:val="28"/>
          <w:lang w:val="en-US"/>
        </w:rPr>
        <w:tab/>
        <w:t xml:space="preserve">F-aktinin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miozin </w:t>
      </w:r>
      <w:r w:rsidRPr="00AB4FEB">
        <w:rPr>
          <w:rFonts w:cstheme="minorHAnsi"/>
          <w:sz w:val="28"/>
          <w:szCs w:val="28"/>
          <w:lang w:val="en-US"/>
        </w:rPr>
        <w:tab/>
        <w:t xml:space="preserve">birləşdirici </w:t>
      </w:r>
      <w:r w:rsidRPr="00AB4FEB">
        <w:rPr>
          <w:rFonts w:cstheme="minorHAnsi"/>
          <w:sz w:val="28"/>
          <w:szCs w:val="28"/>
          <w:lang w:val="en-US"/>
        </w:rPr>
        <w:tab/>
        <w:t xml:space="preserve">sahələri </w:t>
      </w:r>
      <w:r w:rsidRPr="00AB4FEB">
        <w:rPr>
          <w:rFonts w:cstheme="minorHAnsi"/>
          <w:sz w:val="28"/>
          <w:szCs w:val="28"/>
          <w:lang w:val="en-US"/>
        </w:rPr>
        <w:tab/>
        <w:t xml:space="preserve">tropomiozinlə </w:t>
      </w:r>
      <w:r w:rsidRPr="00AB4FEB">
        <w:rPr>
          <w:rFonts w:cstheme="minorHAnsi"/>
          <w:sz w:val="28"/>
          <w:szCs w:val="28"/>
          <w:lang w:val="en-US"/>
        </w:rPr>
        <w:tab/>
        <w:t xml:space="preserve">blokada </w:t>
      </w:r>
      <w:r w:rsidRPr="00AB4FEB">
        <w:rPr>
          <w:rFonts w:cstheme="minorHAnsi"/>
          <w:sz w:val="28"/>
          <w:szCs w:val="28"/>
          <w:lang w:val="en-US"/>
        </w:rPr>
        <w:tab/>
        <w:t xml:space="preserve">olunur. </w:t>
      </w:r>
      <w:r w:rsidRPr="00AB4FEB">
        <w:rPr>
          <w:rFonts w:cstheme="minorHAnsi"/>
          <w:sz w:val="28"/>
          <w:szCs w:val="28"/>
          <w:lang w:val="en-US"/>
        </w:rPr>
        <w:tab/>
        <w:t xml:space="preserve">Ca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konformasion </w:t>
      </w:r>
      <w:r w:rsidRPr="00AB4FEB">
        <w:rPr>
          <w:rFonts w:cstheme="minorHAnsi"/>
          <w:sz w:val="28"/>
          <w:szCs w:val="28"/>
          <w:lang w:val="en-US"/>
        </w:rPr>
        <w:tab/>
        <w:t xml:space="preserve">dəyişikliyinə </w:t>
      </w:r>
      <w:r w:rsidRPr="00AB4FEB">
        <w:rPr>
          <w:rFonts w:cstheme="minorHAnsi"/>
          <w:sz w:val="28"/>
          <w:szCs w:val="28"/>
          <w:lang w:val="en-US"/>
        </w:rPr>
        <w:tab/>
        <w:t>s</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5.4. A – miofibrilin eninəzolaqlı strukturu: solda – boşalma,  sağda – yığılma. B – yığılmış və boşalmış sarkomerdə aktin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mozin liflərinin təşkili.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Energetik </w:t>
      </w:r>
      <w:r w:rsidRPr="00AB4FEB">
        <w:rPr>
          <w:rFonts w:cstheme="minorHAnsi"/>
          <w:sz w:val="28"/>
          <w:szCs w:val="28"/>
          <w:lang w:val="en-US"/>
        </w:rPr>
        <w:tab/>
        <w:t xml:space="preserve">tələbatlar. </w:t>
      </w:r>
      <w:r w:rsidRPr="00AB4FEB">
        <w:rPr>
          <w:rFonts w:cstheme="minorHAnsi"/>
          <w:sz w:val="28"/>
          <w:szCs w:val="28"/>
          <w:lang w:val="en-US"/>
        </w:rPr>
        <w:tab/>
        <w:t xml:space="preserve">Əzələ </w:t>
      </w:r>
      <w:r w:rsidRPr="00AB4FEB">
        <w:rPr>
          <w:rFonts w:cstheme="minorHAnsi"/>
          <w:sz w:val="28"/>
          <w:szCs w:val="28"/>
          <w:lang w:val="en-US"/>
        </w:rPr>
        <w:tab/>
        <w:t xml:space="preserve">təqəllüsü </w:t>
      </w:r>
      <w:r w:rsidRPr="00AB4FEB">
        <w:rPr>
          <w:rFonts w:cstheme="minorHAnsi"/>
          <w:sz w:val="28"/>
          <w:szCs w:val="28"/>
          <w:lang w:val="en-US"/>
        </w:rPr>
        <w:tab/>
        <w:t xml:space="preserve">müəyyən </w:t>
      </w:r>
      <w:r w:rsidRPr="00AB4FEB">
        <w:rPr>
          <w:rFonts w:cstheme="minorHAnsi"/>
          <w:sz w:val="28"/>
          <w:szCs w:val="28"/>
          <w:lang w:val="en-US"/>
        </w:rPr>
        <w:tab/>
        <w:t xml:space="preserve">miqdarda  enerjinin </w:t>
      </w:r>
      <w:r w:rsidRPr="00AB4FEB">
        <w:rPr>
          <w:rFonts w:cstheme="minorHAnsi"/>
          <w:sz w:val="28"/>
          <w:szCs w:val="28"/>
          <w:lang w:val="en-US"/>
        </w:rPr>
        <w:tab/>
        <w:t xml:space="preserve">sərf </w:t>
      </w:r>
      <w:r w:rsidRPr="00AB4FEB">
        <w:rPr>
          <w:rFonts w:cstheme="minorHAnsi"/>
          <w:sz w:val="28"/>
          <w:szCs w:val="28"/>
          <w:lang w:val="en-US"/>
        </w:rPr>
        <w:tab/>
        <w:t xml:space="preserve">olunmasını </w:t>
      </w:r>
      <w:r w:rsidRPr="00AB4FEB">
        <w:rPr>
          <w:rFonts w:cstheme="minorHAnsi"/>
          <w:sz w:val="28"/>
          <w:szCs w:val="28"/>
          <w:lang w:val="en-US"/>
        </w:rPr>
        <w:tab/>
        <w:t xml:space="preserve">tələb </w:t>
      </w:r>
      <w:r w:rsidRPr="00AB4FEB">
        <w:rPr>
          <w:rFonts w:cstheme="minorHAnsi"/>
          <w:sz w:val="28"/>
          <w:szCs w:val="28"/>
          <w:lang w:val="en-US"/>
        </w:rPr>
        <w:tab/>
        <w:t xml:space="preserve">edir. </w:t>
      </w:r>
      <w:r w:rsidRPr="00AB4FEB">
        <w:rPr>
          <w:rFonts w:cstheme="minorHAnsi"/>
          <w:sz w:val="28"/>
          <w:szCs w:val="28"/>
          <w:lang w:val="en-US"/>
        </w:rPr>
        <w:tab/>
        <w:t xml:space="preserve">Enerjinin </w:t>
      </w:r>
      <w:r w:rsidRPr="00AB4FEB">
        <w:rPr>
          <w:rFonts w:cstheme="minorHAnsi"/>
          <w:sz w:val="28"/>
          <w:szCs w:val="28"/>
          <w:lang w:val="en-US"/>
        </w:rPr>
        <w:tab/>
        <w:t xml:space="preserve">əsas </w:t>
      </w:r>
      <w:r w:rsidRPr="00AB4FEB">
        <w:rPr>
          <w:rFonts w:cstheme="minorHAnsi"/>
          <w:sz w:val="28"/>
          <w:szCs w:val="28"/>
          <w:lang w:val="en-US"/>
        </w:rPr>
        <w:tab/>
        <w:t xml:space="preserve">mənbəyi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ATF-in maqroerqinin hidrolizidir.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Mitoxondridlərdə </w:t>
      </w:r>
      <w:r w:rsidRPr="00AB4FEB">
        <w:rPr>
          <w:rFonts w:cstheme="minorHAnsi"/>
          <w:sz w:val="28"/>
          <w:szCs w:val="28"/>
          <w:lang w:val="en-US"/>
        </w:rPr>
        <w:tab/>
        <w:t xml:space="preserve">üç </w:t>
      </w:r>
      <w:r w:rsidRPr="00AB4FEB">
        <w:rPr>
          <w:rFonts w:cstheme="minorHAnsi"/>
          <w:sz w:val="28"/>
          <w:szCs w:val="28"/>
          <w:lang w:val="en-US"/>
        </w:rPr>
        <w:tab/>
        <w:t xml:space="preserve">karbon </w:t>
      </w:r>
      <w:r w:rsidRPr="00AB4FEB">
        <w:rPr>
          <w:rFonts w:cstheme="minorHAnsi"/>
          <w:sz w:val="28"/>
          <w:szCs w:val="28"/>
          <w:lang w:val="en-US"/>
        </w:rPr>
        <w:tab/>
        <w:t xml:space="preserve">turşuların </w:t>
      </w:r>
      <w:r w:rsidRPr="00AB4FEB">
        <w:rPr>
          <w:rFonts w:cstheme="minorHAnsi"/>
          <w:sz w:val="28"/>
          <w:szCs w:val="28"/>
          <w:lang w:val="en-US"/>
        </w:rPr>
        <w:tab/>
        <w:t xml:space="preserve">və </w:t>
      </w:r>
      <w:r w:rsidRPr="00AB4FEB">
        <w:rPr>
          <w:rFonts w:cstheme="minorHAnsi"/>
          <w:sz w:val="28"/>
          <w:szCs w:val="28"/>
          <w:lang w:val="en-US"/>
        </w:rPr>
        <w:tab/>
        <w:t xml:space="preserve">oksidləşdirici </w:t>
      </w:r>
    </w:p>
    <w:p w:rsidR="00027EAE" w:rsidRPr="00AB4FEB" w:rsidRDefault="00027EAE" w:rsidP="00C70F79">
      <w:pPr>
        <w:rPr>
          <w:rFonts w:cstheme="minorHAnsi"/>
          <w:sz w:val="28"/>
          <w:szCs w:val="28"/>
          <w:lang w:val="en-US"/>
        </w:rPr>
        <w:sectPr w:rsidR="00027EAE" w:rsidRPr="00AB4FEB" w:rsidSect="00AB4FEB">
          <w:pgSz w:w="16840" w:h="11900"/>
          <w:pgMar w:top="1007" w:right="0" w:bottom="0" w:left="1021" w:header="720" w:footer="720" w:gutter="0"/>
          <w:cols w:num="2" w:space="720" w:equalWidth="0">
            <w:col w:w="6493" w:space="1932"/>
            <w:col w:w="652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286" type="#_x0000_t202" style="position:absolute;margin-left:493.25pt;margin-top:382.75pt;width:191pt;height:14.5pt;z-index:-250305536;mso-position-horizontal-relative:page;mso-position-vertical-relative:page" filled="f" stroked="f">
            <v:stroke joinstyle="round"/>
            <v:path gradientshapeok="f" o:connecttype="segments"/>
            <v:textbox inset="0,0,0,0">
              <w:txbxContent>
                <w:p w:rsidR="00AB4FEB" w:rsidRPr="00AB4FEB" w:rsidRDefault="00AB4FEB">
                  <w:pPr>
                    <w:tabs>
                      <w:tab w:val="left" w:pos="1284"/>
                      <w:tab w:val="left" w:pos="2241"/>
                      <w:tab w:val="left" w:pos="2535"/>
                      <w:tab w:val="left" w:pos="3379"/>
                      <w:tab w:val="left" w:pos="3616"/>
                    </w:tabs>
                    <w:spacing w:line="262" w:lineRule="exact"/>
                    <w:rPr>
                      <w:lang w:val="en-US"/>
                    </w:rPr>
                  </w:pPr>
                  <w:r w:rsidRPr="00AB4FEB">
                    <w:rPr>
                      <w:color w:val="000000"/>
                      <w:w w:val="97"/>
                      <w:sz w:val="24"/>
                      <w:szCs w:val="24"/>
                      <w:lang w:val="en-US"/>
                    </w:rPr>
                    <w:t>Miofibrillər</w:t>
                  </w:r>
                  <w:r w:rsidRPr="00AB4FEB">
                    <w:rPr>
                      <w:color w:val="000000"/>
                      <w:spacing w:val="12"/>
                      <w:w w:val="97"/>
                      <w:sz w:val="24"/>
                      <w:szCs w:val="24"/>
                      <w:lang w:val="en-US"/>
                    </w:rPr>
                    <w:t xml:space="preserve"> </w:t>
                  </w:r>
                  <w:r w:rsidRPr="00AB4FEB">
                    <w:rPr>
                      <w:lang w:val="en-US"/>
                    </w:rPr>
                    <w:tab/>
                  </w:r>
                  <w:r w:rsidRPr="00AB4FEB">
                    <w:rPr>
                      <w:color w:val="000000"/>
                      <w:w w:val="97"/>
                      <w:sz w:val="24"/>
                      <w:szCs w:val="24"/>
                      <w:lang w:val="en-US"/>
                    </w:rPr>
                    <w:t>diametri</w:t>
                  </w:r>
                  <w:r w:rsidRPr="00AB4FEB">
                    <w:rPr>
                      <w:color w:val="000000"/>
                      <w:spacing w:val="7"/>
                      <w:w w:val="97"/>
                      <w:sz w:val="24"/>
                      <w:szCs w:val="24"/>
                      <w:lang w:val="en-US"/>
                    </w:rPr>
                    <w:t xml:space="preserve"> </w:t>
                  </w:r>
                  <w:r w:rsidRPr="00AB4FEB">
                    <w:rPr>
                      <w:lang w:val="en-US"/>
                    </w:rPr>
                    <w:tab/>
                  </w:r>
                  <w:r w:rsidRPr="00AB4FEB">
                    <w:rPr>
                      <w:color w:val="000000"/>
                      <w:sz w:val="24"/>
                      <w:szCs w:val="24"/>
                      <w:lang w:val="en-US"/>
                    </w:rPr>
                    <w:t xml:space="preserve">1 </w:t>
                  </w:r>
                  <w:r w:rsidRPr="00AB4FEB">
                    <w:rPr>
                      <w:lang w:val="en-US"/>
                    </w:rPr>
                    <w:tab/>
                  </w:r>
                  <w:r w:rsidRPr="00AB4FEB">
                    <w:rPr>
                      <w:color w:val="000000"/>
                      <w:w w:val="98"/>
                      <w:sz w:val="24"/>
                      <w:szCs w:val="24"/>
                      <w:lang w:val="en-US"/>
                    </w:rPr>
                    <w:t>mkm-ə</w:t>
                  </w:r>
                  <w:r w:rsidRPr="00AB4FEB">
                    <w:rPr>
                      <w:color w:val="000000"/>
                      <w:spacing w:val="3"/>
                      <w:w w:val="98"/>
                      <w:sz w:val="24"/>
                      <w:szCs w:val="24"/>
                      <w:lang w:val="en-US"/>
                    </w:rPr>
                    <w:t xml:space="preserve"> </w:t>
                  </w:r>
                  <w:r w:rsidRPr="00AB4FEB">
                    <w:rPr>
                      <w:lang w:val="en-US"/>
                    </w:rPr>
                    <w:tab/>
                  </w:r>
                  <w:r w:rsidRPr="00AB4FEB">
                    <w:rPr>
                      <w:color w:val="000000"/>
                      <w:sz w:val="24"/>
                      <w:szCs w:val="24"/>
                      <w:lang w:val="en-US"/>
                    </w:rPr>
                    <w:t>q</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287" type="#_x0000_t202" style="position:absolute;margin-left:51.05pt;margin-top:120.6pt;width:70.45pt;height:14.5pt;z-index:-250304512;mso-position-horizontal-relative:page;mso-position-vertical-relative:page" filled="f" stroked="f">
            <v:stroke joinstyle="round"/>
            <v:path gradientshapeok="f" o:connecttype="segments"/>
            <v:textbox inset="0,0,0,0">
              <w:txbxContent>
                <w:p w:rsidR="00AB4FEB" w:rsidRDefault="00AB4FEB">
                  <w:pPr>
                    <w:tabs>
                      <w:tab w:val="left" w:pos="884"/>
                      <w:tab w:val="left" w:pos="1149"/>
                    </w:tabs>
                    <w:spacing w:line="262" w:lineRule="exact"/>
                  </w:pPr>
                  <w:r>
                    <w:rPr>
                      <w:color w:val="000000"/>
                      <w:sz w:val="24"/>
                      <w:szCs w:val="24"/>
                    </w:rPr>
                    <w:t xml:space="preserve">dönmə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2288" type="#_x0000_t202" style="position:absolute;margin-left:99.95pt;margin-top:120.6pt;width:222.95pt;height:14.5pt;z-index:-250303488;mso-position-horizontal-relative:page;mso-position-vertical-relative:page" filled="f" stroked="f">
            <v:stroke joinstyle="round"/>
            <v:path gradientshapeok="f" o:connecttype="segments"/>
            <v:textbox inset="0,0,0,0">
              <w:txbxContent>
                <w:p w:rsidR="00AB4FEB" w:rsidRDefault="00AB4FEB">
                  <w:pPr>
                    <w:tabs>
                      <w:tab w:val="left" w:pos="1379"/>
                      <w:tab w:val="left" w:pos="2618"/>
                      <w:tab w:val="left" w:pos="3649"/>
                    </w:tabs>
                    <w:spacing w:line="262" w:lineRule="exact"/>
                  </w:pPr>
                  <w:r>
                    <w:rPr>
                      <w:color w:val="000000"/>
                      <w:sz w:val="24"/>
                      <w:szCs w:val="24"/>
                    </w:rPr>
                    <w:t xml:space="preserve">əviyyəsində </w:t>
                  </w:r>
                  <w:r>
                    <w:tab/>
                  </w:r>
                  <w:r>
                    <w:rPr>
                      <w:color w:val="000000"/>
                      <w:sz w:val="24"/>
                      <w:szCs w:val="24"/>
                    </w:rPr>
                    <w:t xml:space="preserve">birləşdirir. </w:t>
                  </w:r>
                  <w:r>
                    <w:tab/>
                  </w:r>
                  <w:r>
                    <w:rPr>
                      <w:color w:val="000000"/>
                      <w:sz w:val="24"/>
                      <w:szCs w:val="24"/>
                    </w:rPr>
                    <w:t xml:space="preserve">Oksigen </w:t>
                  </w:r>
                  <w:r>
                    <w:tab/>
                  </w:r>
                  <w:r>
                    <w:rPr>
                      <w:color w:val="000000"/>
                      <w:sz w:val="24"/>
                      <w:szCs w:val="24"/>
                    </w:rPr>
                    <w:t xml:space="preserve">ehtiyatı </w:t>
                  </w:r>
                </w:p>
              </w:txbxContent>
            </v:textbox>
            <w10:wrap anchorx="page" anchory="page"/>
          </v:shape>
        </w:pict>
      </w:r>
      <w:r w:rsidRPr="00AB4FEB">
        <w:rPr>
          <w:rFonts w:cstheme="minorHAnsi"/>
          <w:sz w:val="28"/>
          <w:szCs w:val="28"/>
        </w:rPr>
        <w:pict>
          <v:shape id="_x0000_s2289" type="#_x0000_t202" style="position:absolute;margin-left:472pt;margin-top:134.4pt;width:277.65pt;height:28.3pt;z-index:-250302464;mso-position-horizontal-relative:page;mso-position-vertical-relative:page" filled="f" stroked="f">
            <v:stroke joinstyle="round"/>
            <v:path gradientshapeok="f" o:connecttype="segments"/>
            <v:textbox inset="0,0,0,0">
              <w:txbxContent>
                <w:p w:rsidR="00AB4FEB" w:rsidRDefault="00AB4FEB">
                  <w:pPr>
                    <w:tabs>
                      <w:tab w:val="left" w:pos="1089"/>
                      <w:tab w:val="left" w:pos="1549"/>
                      <w:tab w:val="left" w:pos="2782"/>
                      <w:tab w:val="left" w:pos="3203"/>
                      <w:tab w:val="left" w:pos="4212"/>
                    </w:tabs>
                    <w:spacing w:line="269" w:lineRule="exact"/>
                  </w:pPr>
                  <w:r>
                    <w:rPr>
                      <w:color w:val="000000"/>
                      <w:sz w:val="24"/>
                      <w:szCs w:val="24"/>
                    </w:rPr>
                    <w:t xml:space="preserve">daxilində </w:t>
                  </w:r>
                  <w:r>
                    <w:tab/>
                  </w:r>
                  <w:r>
                    <w:rPr>
                      <w:color w:val="000000"/>
                      <w:sz w:val="24"/>
                      <w:szCs w:val="24"/>
                    </w:rPr>
                    <w:t xml:space="preserve">isə </w:t>
                  </w:r>
                  <w:r>
                    <w:tab/>
                  </w:r>
                  <w:r>
                    <w:rPr>
                      <w:color w:val="000000"/>
                      <w:sz w:val="24"/>
                      <w:szCs w:val="24"/>
                    </w:rPr>
                    <w:t xml:space="preserve">sitoplazma </w:t>
                  </w:r>
                  <w:r>
                    <w:tab/>
                  </w:r>
                  <w:r>
                    <w:rPr>
                      <w:color w:val="000000"/>
                      <w:sz w:val="24"/>
                      <w:szCs w:val="24"/>
                    </w:rPr>
                    <w:t xml:space="preserve">və </w:t>
                  </w:r>
                  <w:r>
                    <w:tab/>
                  </w:r>
                  <w:r>
                    <w:rPr>
                      <w:color w:val="000000"/>
                      <w:sz w:val="24"/>
                      <w:szCs w:val="24"/>
                    </w:rPr>
                    <w:t xml:space="preserve">nüvədən </w:t>
                  </w:r>
                  <w:r>
                    <w:tab/>
                  </w:r>
                  <w:r>
                    <w:rPr>
                      <w:color w:val="000000"/>
                      <w:sz w:val="24"/>
                      <w:szCs w:val="24"/>
                    </w:rPr>
                    <w:t xml:space="preserve">(eninəzolaqlı </w:t>
                  </w:r>
                  <w:r>
                    <w:rPr>
                      <w:color w:val="000000"/>
                      <w:spacing w:val="10937"/>
                      <w:sz w:val="24"/>
                      <w:szCs w:val="24"/>
                    </w:rPr>
                    <w:t xml:space="preserve"> </w:t>
                  </w:r>
                  <w:r>
                    <w:rPr>
                      <w:color w:val="000000"/>
                      <w:sz w:val="24"/>
                      <w:szCs w:val="24"/>
                    </w:rPr>
                    <w:t xml:space="preserve">nüvələrdən) ibarətdir. </w:t>
                  </w:r>
                </w:p>
              </w:txbxContent>
            </v:textbox>
            <w10:wrap anchorx="page" anchory="page"/>
          </v:shape>
        </w:pict>
      </w:r>
      <w:r w:rsidRPr="00AB4FEB">
        <w:rPr>
          <w:rFonts w:cstheme="minorHAnsi"/>
          <w:sz w:val="28"/>
          <w:szCs w:val="28"/>
        </w:rPr>
        <w:pict>
          <v:shape id="_x0000_s2282" type="#_x0000_t202" style="position:absolute;margin-left:51.05pt;margin-top:546.6pt;width:4.4pt;height:14.5pt;z-index:2530068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83" type="#_x0000_t202" style="position:absolute;margin-left:202.95pt;margin-top:546.5pt;width:19pt;height:12.5pt;z-index:253007872;mso-position-horizontal-relative:page;mso-position-vertical-relative:page" filled="f" stroked="f">
            <v:stroke joinstyle="round"/>
            <v:path gradientshapeok="f" o:connecttype="segments"/>
            <v:textbox inset="0,0,0,0">
              <w:txbxContent>
                <w:p w:rsidR="00AB4FEB" w:rsidRDefault="00AB4FEB">
                  <w:pPr>
                    <w:spacing w:line="221" w:lineRule="exact"/>
                  </w:pPr>
                  <w:r w:rsidRPr="00836F7E">
                    <w:rPr>
                      <w:b/>
                      <w:bCs/>
                      <w:color w:val="000000"/>
                      <w:spacing w:val="6"/>
                      <w:sz w:val="19"/>
                      <w:szCs w:val="19"/>
                    </w:rPr>
                    <w:t>114</w:t>
                  </w:r>
                  <w:r w:rsidRPr="00836F7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284" type="#_x0000_t202" style="position:absolute;margin-left:472pt;margin-top:546.6pt;width:4.4pt;height:14.5pt;z-index:2530088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85" type="#_x0000_t202" style="position:absolute;margin-left:623.95pt;margin-top:546.5pt;width:19pt;height:12.5pt;z-index:253009920;mso-position-horizontal-relative:page;mso-position-vertical-relative:page" filled="f" stroked="f">
            <v:stroke joinstyle="round"/>
            <v:path gradientshapeok="f" o:connecttype="segments"/>
            <v:textbox inset="0,0,0,0">
              <w:txbxContent>
                <w:p w:rsidR="00AB4FEB" w:rsidRDefault="00AB4FEB">
                  <w:pPr>
                    <w:spacing w:line="221" w:lineRule="exact"/>
                  </w:pPr>
                  <w:r w:rsidRPr="00836F7E">
                    <w:rPr>
                      <w:b/>
                      <w:bCs/>
                      <w:color w:val="000000"/>
                      <w:spacing w:val="6"/>
                      <w:sz w:val="19"/>
                      <w:szCs w:val="19"/>
                    </w:rPr>
                    <w:t>115</w:t>
                  </w:r>
                  <w:r w:rsidRPr="00836F7E">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fosforlaşma </w:t>
      </w:r>
      <w:r w:rsidRPr="00AB4FEB">
        <w:rPr>
          <w:rFonts w:cstheme="minorHAnsi"/>
          <w:sz w:val="28"/>
          <w:szCs w:val="28"/>
          <w:lang w:val="en-US"/>
        </w:rPr>
        <w:tab/>
        <w:t xml:space="preserve">tsikli </w:t>
      </w:r>
      <w:r w:rsidRPr="00AB4FEB">
        <w:rPr>
          <w:rFonts w:cstheme="minorHAnsi"/>
          <w:sz w:val="28"/>
          <w:szCs w:val="28"/>
          <w:lang w:val="en-US"/>
        </w:rPr>
        <w:tab/>
        <w:t xml:space="preserve">prosesində </w:t>
      </w:r>
      <w:r w:rsidRPr="00AB4FEB">
        <w:rPr>
          <w:rFonts w:cstheme="minorHAnsi"/>
          <w:sz w:val="28"/>
          <w:szCs w:val="28"/>
          <w:lang w:val="en-US"/>
        </w:rPr>
        <w:tab/>
        <w:t xml:space="preserve">ATF </w:t>
      </w:r>
      <w:r w:rsidRPr="00AB4FEB">
        <w:rPr>
          <w:rFonts w:cstheme="minorHAnsi"/>
          <w:sz w:val="28"/>
          <w:szCs w:val="28"/>
          <w:lang w:val="en-US"/>
        </w:rPr>
        <w:tab/>
        <w:t xml:space="preserve">generasiya </w:t>
      </w:r>
      <w:r w:rsidRPr="00AB4FEB">
        <w:rPr>
          <w:rFonts w:cstheme="minorHAnsi"/>
          <w:sz w:val="28"/>
          <w:szCs w:val="28"/>
          <w:lang w:val="en-US"/>
        </w:rPr>
        <w:tab/>
      </w:r>
      <w:r w:rsidRPr="00AB4FEB">
        <w:rPr>
          <w:rFonts w:cstheme="minorHAnsi"/>
          <w:sz w:val="28"/>
          <w:szCs w:val="28"/>
          <w:lang w:val="en-US"/>
        </w:rPr>
        <w:tab/>
        <w:t xml:space="preserve">olunur. </w:t>
      </w:r>
      <w:r w:rsidRPr="00AB4FEB">
        <w:rPr>
          <w:rFonts w:cstheme="minorHAnsi"/>
          <w:sz w:val="28"/>
          <w:szCs w:val="28"/>
          <w:lang w:val="en-US"/>
        </w:rPr>
        <w:tab/>
        <w:t xml:space="preserve">Qlikogen  sarkoplazmada </w:t>
      </w:r>
      <w:r w:rsidRPr="00AB4FEB">
        <w:rPr>
          <w:rFonts w:cstheme="minorHAnsi"/>
          <w:sz w:val="28"/>
          <w:szCs w:val="28"/>
          <w:lang w:val="en-US"/>
        </w:rPr>
        <w:tab/>
        <w:t xml:space="preserve">toplanır. </w:t>
      </w:r>
      <w:r w:rsidRPr="00AB4FEB">
        <w:rPr>
          <w:rFonts w:cstheme="minorHAnsi"/>
          <w:sz w:val="28"/>
          <w:szCs w:val="28"/>
          <w:lang w:val="en-US"/>
        </w:rPr>
        <w:tab/>
        <w:t xml:space="preserve">Anaerob </w:t>
      </w:r>
      <w:r w:rsidRPr="00AB4FEB">
        <w:rPr>
          <w:rFonts w:cstheme="minorHAnsi"/>
          <w:sz w:val="28"/>
          <w:szCs w:val="28"/>
          <w:lang w:val="en-US"/>
        </w:rPr>
        <w:tab/>
      </w:r>
      <w:r w:rsidRPr="00AB4FEB">
        <w:rPr>
          <w:rFonts w:cstheme="minorHAnsi"/>
          <w:sz w:val="28"/>
          <w:szCs w:val="28"/>
          <w:lang w:val="en-US"/>
        </w:rPr>
        <w:tab/>
        <w:t xml:space="preserve">qlikolizi </w:t>
      </w:r>
      <w:r w:rsidRPr="00AB4FEB">
        <w:rPr>
          <w:rFonts w:cstheme="minorHAnsi"/>
          <w:sz w:val="28"/>
          <w:szCs w:val="28"/>
          <w:lang w:val="en-US"/>
        </w:rPr>
        <w:tab/>
        <w:t xml:space="preserve">ATF </w:t>
      </w:r>
      <w:r w:rsidRPr="00AB4FEB">
        <w:rPr>
          <w:rFonts w:cstheme="minorHAnsi"/>
          <w:sz w:val="28"/>
          <w:szCs w:val="28"/>
          <w:lang w:val="en-US"/>
        </w:rPr>
        <w:tab/>
        <w:t xml:space="preserve">sintezi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bağlıdır. M xətti nahiyyəsində birləşən kreatinfosfokinaza fosfatın  fosfokreatindən ADF-ə daşınmasını katalizə edib kreatin və ATF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Mioqlobin </w:t>
      </w:r>
      <w:r w:rsidRPr="00AB4FEB">
        <w:rPr>
          <w:rFonts w:cstheme="minorHAnsi"/>
          <w:sz w:val="28"/>
          <w:szCs w:val="28"/>
          <w:lang w:val="en-US"/>
        </w:rPr>
        <w:tab/>
        <w:t xml:space="preserve">Hb </w:t>
      </w:r>
      <w:r w:rsidRPr="00AB4FEB">
        <w:rPr>
          <w:rFonts w:cstheme="minorHAnsi"/>
          <w:sz w:val="28"/>
          <w:szCs w:val="28"/>
          <w:lang w:val="en-US"/>
        </w:rPr>
        <w:tab/>
        <w:t xml:space="preserve">kimi </w:t>
      </w:r>
      <w:r w:rsidRPr="00AB4FEB">
        <w:rPr>
          <w:rFonts w:cstheme="minorHAnsi"/>
          <w:sz w:val="28"/>
          <w:szCs w:val="28"/>
          <w:lang w:val="en-US"/>
        </w:rPr>
        <w:tab/>
        <w:t xml:space="preserve">oksigeni </w:t>
      </w:r>
      <w:r w:rsidRPr="00AB4FEB">
        <w:rPr>
          <w:rFonts w:cstheme="minorHAnsi"/>
          <w:sz w:val="28"/>
          <w:szCs w:val="28"/>
          <w:lang w:val="en-US"/>
        </w:rPr>
        <w:tab/>
        <w:t xml:space="preserve">əvvəlki </w:t>
      </w:r>
      <w:r w:rsidRPr="00AB4FEB">
        <w:rPr>
          <w:rFonts w:cstheme="minorHAnsi"/>
          <w:sz w:val="28"/>
          <w:szCs w:val="28"/>
          <w:lang w:val="en-US"/>
        </w:rPr>
        <w:tab/>
        <w:t xml:space="preserve">vəziyyətə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Əzələnin quruluş və funksional vahidi, əzələ hüceyrəsi və ya  lifidir.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Çoxlu </w:t>
      </w:r>
      <w:r w:rsidRPr="00AB4FEB">
        <w:rPr>
          <w:rFonts w:cstheme="minorHAnsi"/>
          <w:sz w:val="28"/>
          <w:szCs w:val="28"/>
          <w:lang w:val="en-US"/>
        </w:rPr>
        <w:tab/>
        <w:t xml:space="preserve">nüvəsi </w:t>
      </w:r>
      <w:r w:rsidRPr="00AB4FEB">
        <w:rPr>
          <w:rFonts w:cstheme="minorHAnsi"/>
          <w:sz w:val="28"/>
          <w:szCs w:val="28"/>
          <w:lang w:val="en-US"/>
        </w:rPr>
        <w:tab/>
        <w:t xml:space="preserve">olan </w:t>
      </w:r>
      <w:r w:rsidRPr="00AB4FEB">
        <w:rPr>
          <w:rFonts w:cstheme="minorHAnsi"/>
          <w:sz w:val="28"/>
          <w:szCs w:val="28"/>
          <w:lang w:val="en-US"/>
        </w:rPr>
        <w:tab/>
        <w:t xml:space="preserve">eninəzolaqlı </w:t>
      </w:r>
      <w:r w:rsidRPr="00AB4FEB">
        <w:rPr>
          <w:rFonts w:cstheme="minorHAnsi"/>
          <w:sz w:val="28"/>
          <w:szCs w:val="28"/>
          <w:lang w:val="en-US"/>
        </w:rPr>
        <w:tab/>
        <w:t xml:space="preserve">əzələ </w:t>
      </w:r>
      <w:r w:rsidRPr="00AB4FEB">
        <w:rPr>
          <w:rFonts w:cstheme="minorHAnsi"/>
          <w:sz w:val="28"/>
          <w:szCs w:val="28"/>
          <w:lang w:val="en-US"/>
        </w:rPr>
        <w:tab/>
        <w:t xml:space="preserve">lifinin </w:t>
      </w:r>
      <w:r w:rsidRPr="00AB4FEB">
        <w:rPr>
          <w:rFonts w:cstheme="minorHAnsi"/>
          <w:sz w:val="28"/>
          <w:szCs w:val="28"/>
          <w:lang w:val="en-US"/>
        </w:rPr>
        <w:tab/>
        <w:t xml:space="preserve">uzunluğu  santimetrlərlə </w:t>
      </w:r>
      <w:r w:rsidRPr="00AB4FEB">
        <w:rPr>
          <w:rFonts w:cstheme="minorHAnsi"/>
          <w:sz w:val="28"/>
          <w:szCs w:val="28"/>
          <w:lang w:val="en-US"/>
        </w:rPr>
        <w:tab/>
        <w:t xml:space="preserve">ölçülür. </w:t>
      </w:r>
      <w:r w:rsidRPr="00AB4FEB">
        <w:rPr>
          <w:rFonts w:cstheme="minorHAnsi"/>
          <w:sz w:val="28"/>
          <w:szCs w:val="28"/>
          <w:lang w:val="en-US"/>
        </w:rPr>
        <w:tab/>
        <w:t xml:space="preserve">Bir </w:t>
      </w:r>
      <w:r w:rsidRPr="00AB4FEB">
        <w:rPr>
          <w:rFonts w:cstheme="minorHAnsi"/>
          <w:sz w:val="28"/>
          <w:szCs w:val="28"/>
          <w:lang w:val="en-US"/>
        </w:rPr>
        <w:tab/>
        <w:t xml:space="preserve">nüvəsi </w:t>
      </w:r>
      <w:r w:rsidRPr="00AB4FEB">
        <w:rPr>
          <w:rFonts w:cstheme="minorHAnsi"/>
          <w:sz w:val="28"/>
          <w:szCs w:val="28"/>
          <w:lang w:val="en-US"/>
        </w:rPr>
        <w:tab/>
        <w:t xml:space="preserve">olan </w:t>
      </w:r>
      <w:r w:rsidRPr="00AB4FEB">
        <w:rPr>
          <w:rFonts w:cstheme="minorHAnsi"/>
          <w:sz w:val="28"/>
          <w:szCs w:val="28"/>
          <w:lang w:val="en-US"/>
        </w:rPr>
        <w:tab/>
        <w:t xml:space="preserve">saya </w:t>
      </w:r>
      <w:r w:rsidRPr="00AB4FEB">
        <w:rPr>
          <w:rFonts w:cstheme="minorHAnsi"/>
          <w:sz w:val="28"/>
          <w:szCs w:val="28"/>
          <w:lang w:val="en-US"/>
        </w:rPr>
        <w:tab/>
        <w:t xml:space="preserve">əzələnin </w:t>
      </w:r>
      <w:r w:rsidRPr="00AB4FEB">
        <w:rPr>
          <w:rFonts w:cstheme="minorHAnsi"/>
          <w:sz w:val="28"/>
          <w:szCs w:val="28"/>
          <w:lang w:val="en-US"/>
        </w:rPr>
        <w:tab/>
        <w:t xml:space="preserve">lifinin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uzunluğu isə millimetrlərlə ölçülür.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95" w:space="1930"/>
            <w:col w:w="654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əzələnin  uzunmüddətli </w:t>
      </w:r>
      <w:r w:rsidRPr="00AB4FEB">
        <w:rPr>
          <w:rFonts w:cstheme="minorHAnsi"/>
          <w:sz w:val="28"/>
          <w:szCs w:val="28"/>
          <w:lang w:val="en-US"/>
        </w:rPr>
        <w:tab/>
        <w:t xml:space="preserve">fasiləsiz işi zamanı ATF-nin sintezi üçün lazımdır.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iş tsiklinə 1 ATF molekulu sərf olunur. Əzələ lifində ATF-in  qatılığı 4 mmol/l bərabərdir. Belə enerji ehtiyatı təqəllüsü 1-2 san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enerji ilə təmin üçün kifayətdir.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w:t>
      </w:r>
      <w:r w:rsidRPr="00AB4FEB">
        <w:rPr>
          <w:rFonts w:cstheme="minorHAnsi"/>
          <w:sz w:val="28"/>
          <w:szCs w:val="28"/>
          <w:lang w:val="en-US"/>
        </w:rPr>
        <w:tab/>
        <w:t xml:space="preserve">liflərinin </w:t>
      </w:r>
      <w:r w:rsidRPr="00AB4FEB">
        <w:rPr>
          <w:rFonts w:cstheme="minorHAnsi"/>
          <w:sz w:val="28"/>
          <w:szCs w:val="28"/>
          <w:lang w:val="en-US"/>
        </w:rPr>
        <w:tab/>
        <w:t xml:space="preserve">növləri. </w:t>
      </w:r>
      <w:r w:rsidRPr="00AB4FEB">
        <w:rPr>
          <w:rFonts w:cstheme="minorHAnsi"/>
          <w:sz w:val="28"/>
          <w:szCs w:val="28"/>
          <w:lang w:val="en-US"/>
        </w:rPr>
        <w:tab/>
        <w:t xml:space="preserve">Skelet </w:t>
      </w:r>
      <w:r w:rsidRPr="00AB4FEB">
        <w:rPr>
          <w:rFonts w:cstheme="minorHAnsi"/>
          <w:sz w:val="28"/>
          <w:szCs w:val="28"/>
          <w:lang w:val="en-US"/>
        </w:rPr>
        <w:tab/>
        <w:t xml:space="preserve">əzələlərini </w:t>
      </w:r>
      <w:r w:rsidRPr="00AB4FEB">
        <w:rPr>
          <w:rFonts w:cstheme="minorHAnsi"/>
          <w:sz w:val="28"/>
          <w:szCs w:val="28"/>
          <w:lang w:val="en-US"/>
        </w:rPr>
        <w:tab/>
        <w:t xml:space="preserve">əmələ </w:t>
      </w:r>
      <w:r w:rsidRPr="00AB4FEB">
        <w:rPr>
          <w:rFonts w:cstheme="minorHAnsi"/>
          <w:sz w:val="28"/>
          <w:szCs w:val="28"/>
          <w:lang w:val="en-US"/>
        </w:rPr>
        <w:tab/>
        <w:t xml:space="preserve">gətirən  əzələ lifləri – yığılma sürəti, yorulma, diametri, rəngi və s. görə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fərqlənirlər.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Məsələn, </w:t>
      </w:r>
      <w:r w:rsidRPr="00AB4FEB">
        <w:rPr>
          <w:rFonts w:cstheme="minorHAnsi"/>
          <w:sz w:val="28"/>
          <w:szCs w:val="28"/>
          <w:lang w:val="en-US"/>
        </w:rPr>
        <w:tab/>
        <w:t xml:space="preserve">mitoxondrilərin </w:t>
      </w:r>
      <w:r w:rsidRPr="00AB4FEB">
        <w:rPr>
          <w:rFonts w:cstheme="minorHAnsi"/>
          <w:sz w:val="28"/>
          <w:szCs w:val="28"/>
          <w:lang w:val="en-US"/>
        </w:rPr>
        <w:tab/>
        <w:t xml:space="preserve">miqdarı, </w:t>
      </w:r>
      <w:r w:rsidRPr="00AB4FEB">
        <w:rPr>
          <w:rFonts w:cstheme="minorHAnsi"/>
          <w:sz w:val="28"/>
          <w:szCs w:val="28"/>
          <w:lang w:val="en-US"/>
        </w:rPr>
        <w:tab/>
        <w:t xml:space="preserve">mioqlobin, </w:t>
      </w:r>
      <w:r w:rsidRPr="00AB4FEB">
        <w:rPr>
          <w:rFonts w:cstheme="minorHAnsi"/>
          <w:sz w:val="28"/>
          <w:szCs w:val="28"/>
          <w:lang w:val="en-US"/>
        </w:rPr>
        <w:tab/>
        <w:t xml:space="preserve">kapilyarların  sıxlığı </w:t>
      </w:r>
      <w:r w:rsidRPr="00AB4FEB">
        <w:rPr>
          <w:rFonts w:cstheme="minorHAnsi"/>
          <w:sz w:val="28"/>
          <w:szCs w:val="28"/>
          <w:lang w:val="en-US"/>
        </w:rPr>
        <w:tab/>
        <w:t xml:space="preserve">əzələnin </w:t>
      </w:r>
      <w:r w:rsidRPr="00AB4FEB">
        <w:rPr>
          <w:rFonts w:cstheme="minorHAnsi"/>
          <w:sz w:val="28"/>
          <w:szCs w:val="28"/>
          <w:lang w:val="en-US"/>
        </w:rPr>
        <w:tab/>
        <w:t xml:space="preserve">rənginin </w:t>
      </w:r>
      <w:r w:rsidRPr="00AB4FEB">
        <w:rPr>
          <w:rFonts w:cstheme="minorHAnsi"/>
          <w:sz w:val="28"/>
          <w:szCs w:val="28"/>
          <w:lang w:val="en-US"/>
        </w:rPr>
        <w:tab/>
        <w:t xml:space="preserve">dəyişməsinə </w:t>
      </w:r>
      <w:r w:rsidRPr="00AB4FEB">
        <w:rPr>
          <w:rFonts w:cstheme="minorHAnsi"/>
          <w:sz w:val="28"/>
          <w:szCs w:val="28"/>
          <w:lang w:val="en-US"/>
        </w:rPr>
        <w:tab/>
        <w:t xml:space="preserve">səbəb </w:t>
      </w:r>
      <w:r w:rsidRPr="00AB4FEB">
        <w:rPr>
          <w:rFonts w:cstheme="minorHAnsi"/>
          <w:sz w:val="28"/>
          <w:szCs w:val="28"/>
          <w:lang w:val="en-US"/>
        </w:rPr>
        <w:tab/>
        <w:t xml:space="preserve">ola </w:t>
      </w:r>
      <w:r w:rsidRPr="00AB4FEB">
        <w:rPr>
          <w:rFonts w:cstheme="minorHAnsi"/>
          <w:sz w:val="28"/>
          <w:szCs w:val="28"/>
          <w:lang w:val="en-US"/>
        </w:rPr>
        <w:tab/>
        <w:t xml:space="preserve">bilər. </w:t>
      </w:r>
      <w:r w:rsidRPr="00AB4FEB">
        <w:rPr>
          <w:rFonts w:cstheme="minorHAnsi"/>
          <w:sz w:val="28"/>
          <w:szCs w:val="28"/>
          <w:lang w:val="en-US"/>
        </w:rPr>
        <w:tab/>
        <w:t xml:space="preserve">Ənənəyə  görə </w:t>
      </w:r>
      <w:r w:rsidRPr="00AB4FEB">
        <w:rPr>
          <w:rFonts w:cstheme="minorHAnsi"/>
          <w:sz w:val="28"/>
          <w:szCs w:val="28"/>
          <w:lang w:val="en-US"/>
        </w:rPr>
        <w:tab/>
        <w:t xml:space="preserve">qırmızı </w:t>
      </w:r>
      <w:r w:rsidRPr="00AB4FEB">
        <w:rPr>
          <w:rFonts w:cstheme="minorHAnsi"/>
          <w:sz w:val="28"/>
          <w:szCs w:val="28"/>
          <w:lang w:val="en-US"/>
        </w:rPr>
        <w:tab/>
        <w:t xml:space="preserve">və </w:t>
      </w:r>
      <w:r w:rsidRPr="00AB4FEB">
        <w:rPr>
          <w:rFonts w:cstheme="minorHAnsi"/>
          <w:sz w:val="28"/>
          <w:szCs w:val="28"/>
          <w:lang w:val="en-US"/>
        </w:rPr>
        <w:tab/>
        <w:t xml:space="preserve">ağ, </w:t>
      </w:r>
      <w:r w:rsidRPr="00AB4FEB">
        <w:rPr>
          <w:rFonts w:cstheme="minorHAnsi"/>
          <w:sz w:val="28"/>
          <w:szCs w:val="28"/>
          <w:lang w:val="en-US"/>
        </w:rPr>
        <w:tab/>
        <w:t xml:space="preserve">asta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cəld </w:t>
      </w:r>
      <w:r w:rsidRPr="00AB4FEB">
        <w:rPr>
          <w:rFonts w:cstheme="minorHAnsi"/>
          <w:sz w:val="28"/>
          <w:szCs w:val="28"/>
          <w:lang w:val="en-US"/>
        </w:rPr>
        <w:tab/>
        <w:t xml:space="preserve">əzələlər </w:t>
      </w:r>
      <w:r w:rsidRPr="00AB4FEB">
        <w:rPr>
          <w:rFonts w:cstheme="minorHAnsi"/>
          <w:sz w:val="28"/>
          <w:szCs w:val="28"/>
          <w:lang w:val="en-US"/>
        </w:rPr>
        <w:tab/>
        <w:t xml:space="preserve">və </w:t>
      </w:r>
      <w:r w:rsidRPr="00AB4FEB">
        <w:rPr>
          <w:rFonts w:cstheme="minorHAnsi"/>
          <w:sz w:val="28"/>
          <w:szCs w:val="28"/>
          <w:lang w:val="en-US"/>
        </w:rPr>
        <w:tab/>
        <w:t xml:space="preserve">əzələ </w:t>
      </w:r>
      <w:r w:rsidRPr="00AB4FEB">
        <w:rPr>
          <w:rFonts w:cstheme="minorHAnsi"/>
          <w:sz w:val="28"/>
          <w:szCs w:val="28"/>
          <w:lang w:val="en-US"/>
        </w:rPr>
        <w:tab/>
        <w:t xml:space="preserve">lifləri </w:t>
      </w:r>
      <w:r w:rsidRPr="00AB4FEB">
        <w:rPr>
          <w:rFonts w:cstheme="minorHAnsi"/>
          <w:sz w:val="28"/>
          <w:szCs w:val="28"/>
          <w:lang w:val="en-US"/>
        </w:rPr>
        <w:tab/>
        <w:t xml:space="preserve">ayırd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növü onun tərkibində olan hər hansı bir əzələ lifinin  sayından asılı olaraq təyin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w:t>
      </w:r>
      <w:r w:rsidRPr="00AB4FEB">
        <w:rPr>
          <w:rFonts w:cstheme="minorHAnsi"/>
          <w:sz w:val="28"/>
          <w:szCs w:val="28"/>
          <w:lang w:val="en-US"/>
        </w:rPr>
        <w:tab/>
        <w:t xml:space="preserve">lifini </w:t>
      </w:r>
      <w:r w:rsidRPr="00AB4FEB">
        <w:rPr>
          <w:rFonts w:cstheme="minorHAnsi"/>
          <w:sz w:val="28"/>
          <w:szCs w:val="28"/>
          <w:lang w:val="en-US"/>
        </w:rPr>
        <w:tab/>
        <w:t xml:space="preserve">növünün </w:t>
      </w:r>
      <w:r w:rsidRPr="00AB4FEB">
        <w:rPr>
          <w:rFonts w:cstheme="minorHAnsi"/>
          <w:sz w:val="28"/>
          <w:szCs w:val="28"/>
          <w:lang w:val="en-US"/>
        </w:rPr>
        <w:tab/>
        <w:t xml:space="preserve">aşağıdakı </w:t>
      </w:r>
      <w:r w:rsidRPr="00AB4FEB">
        <w:rPr>
          <w:rFonts w:cstheme="minorHAnsi"/>
          <w:sz w:val="28"/>
          <w:szCs w:val="28"/>
          <w:lang w:val="en-US"/>
        </w:rPr>
        <w:tab/>
      </w:r>
      <w:r w:rsidRPr="00AB4FEB">
        <w:rPr>
          <w:rFonts w:cstheme="minorHAnsi"/>
          <w:sz w:val="28"/>
          <w:szCs w:val="28"/>
          <w:lang w:val="en-US"/>
        </w:rPr>
        <w:tab/>
        <w:t xml:space="preserve">təsnifat </w:t>
      </w:r>
      <w:r w:rsidRPr="00AB4FEB">
        <w:rPr>
          <w:rFonts w:cstheme="minorHAnsi"/>
          <w:sz w:val="28"/>
          <w:szCs w:val="28"/>
          <w:lang w:val="en-US"/>
        </w:rPr>
        <w:tab/>
        <w:t xml:space="preserve">kriteriləri </w:t>
      </w:r>
      <w:r w:rsidRPr="00AB4FEB">
        <w:rPr>
          <w:rFonts w:cstheme="minorHAnsi"/>
          <w:sz w:val="28"/>
          <w:szCs w:val="28"/>
          <w:lang w:val="en-US"/>
        </w:rPr>
        <w:tab/>
        <w:t xml:space="preserve">vardır:  təqəllüsə </w:t>
      </w:r>
      <w:r w:rsidRPr="00AB4FEB">
        <w:rPr>
          <w:rFonts w:cstheme="minorHAnsi"/>
          <w:sz w:val="28"/>
          <w:szCs w:val="28"/>
          <w:lang w:val="en-US"/>
        </w:rPr>
        <w:tab/>
        <w:t xml:space="preserve">(fazalı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tonik) </w:t>
      </w:r>
      <w:r w:rsidRPr="00AB4FEB">
        <w:rPr>
          <w:rFonts w:cstheme="minorHAnsi"/>
          <w:sz w:val="28"/>
          <w:szCs w:val="28"/>
          <w:lang w:val="en-US"/>
        </w:rPr>
        <w:tab/>
        <w:t xml:space="preserve">yığılma </w:t>
      </w:r>
      <w:r w:rsidRPr="00AB4FEB">
        <w:rPr>
          <w:rFonts w:cstheme="minorHAnsi"/>
          <w:sz w:val="28"/>
          <w:szCs w:val="28"/>
          <w:lang w:val="en-US"/>
        </w:rPr>
        <w:tab/>
        <w:t xml:space="preserve">(cəld </w:t>
      </w:r>
      <w:r w:rsidRPr="00AB4FEB">
        <w:rPr>
          <w:rFonts w:cstheme="minorHAnsi"/>
          <w:sz w:val="28"/>
          <w:szCs w:val="28"/>
          <w:lang w:val="en-US"/>
        </w:rPr>
        <w:tab/>
        <w:t xml:space="preserve">və </w:t>
      </w:r>
      <w:r w:rsidRPr="00AB4FEB">
        <w:rPr>
          <w:rFonts w:cstheme="minorHAnsi"/>
          <w:sz w:val="28"/>
          <w:szCs w:val="28"/>
          <w:lang w:val="en-US"/>
        </w:rPr>
        <w:tab/>
        <w:t xml:space="preserve">asta </w:t>
      </w:r>
      <w:r w:rsidRPr="00AB4FEB">
        <w:rPr>
          <w:rFonts w:cstheme="minorHAnsi"/>
          <w:sz w:val="28"/>
          <w:szCs w:val="28"/>
          <w:lang w:val="en-US"/>
        </w:rPr>
        <w:tab/>
        <w:t xml:space="preserve">(ləng))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oksidləşmə mübadiləsi tipli (oksidləşmiş-qırmızı, qlikolitik-ağ).  </w:t>
      </w:r>
      <w:r w:rsidRPr="00AB4FEB">
        <w:rPr>
          <w:rFonts w:cstheme="minorHAnsi"/>
          <w:sz w:val="28"/>
          <w:szCs w:val="28"/>
          <w:lang w:val="en-US"/>
        </w:rPr>
        <w:tab/>
        <w:t xml:space="preserve">Əzələ lifinin 3 növü var: cəld yığılan – qırmızı, tez yığılan –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ağ və asta yığılan – aralıq növü. Qısa məsafəli qaçış və tullanma  zamanı </w:t>
      </w:r>
      <w:r w:rsidRPr="00AB4FEB">
        <w:rPr>
          <w:rFonts w:cstheme="minorHAnsi"/>
          <w:sz w:val="28"/>
          <w:szCs w:val="28"/>
          <w:lang w:val="en-US"/>
        </w:rPr>
        <w:tab/>
        <w:t xml:space="preserve">cəld </w:t>
      </w:r>
      <w:r w:rsidRPr="00AB4FEB">
        <w:rPr>
          <w:rFonts w:cstheme="minorHAnsi"/>
          <w:sz w:val="28"/>
          <w:szCs w:val="28"/>
          <w:lang w:val="en-US"/>
        </w:rPr>
        <w:tab/>
        <w:t xml:space="preserve">yığılan </w:t>
      </w:r>
      <w:r w:rsidRPr="00AB4FEB">
        <w:rPr>
          <w:rFonts w:cstheme="minorHAnsi"/>
          <w:sz w:val="28"/>
          <w:szCs w:val="28"/>
          <w:lang w:val="en-US"/>
        </w:rPr>
        <w:tab/>
        <w:t xml:space="preserve">asta </w:t>
      </w:r>
      <w:r w:rsidRPr="00AB4FEB">
        <w:rPr>
          <w:rFonts w:cstheme="minorHAnsi"/>
          <w:sz w:val="28"/>
          <w:szCs w:val="28"/>
          <w:lang w:val="en-US"/>
        </w:rPr>
        <w:tab/>
        <w:t xml:space="preserve">əzələ </w:t>
      </w:r>
      <w:r w:rsidRPr="00AB4FEB">
        <w:rPr>
          <w:rFonts w:cstheme="minorHAnsi"/>
          <w:sz w:val="28"/>
          <w:szCs w:val="28"/>
          <w:lang w:val="en-US"/>
        </w:rPr>
        <w:tab/>
        <w:t xml:space="preserve">lifləri </w:t>
      </w:r>
      <w:r w:rsidRPr="00AB4FEB">
        <w:rPr>
          <w:rFonts w:cstheme="minorHAnsi"/>
          <w:sz w:val="28"/>
          <w:szCs w:val="28"/>
          <w:lang w:val="en-US"/>
        </w:rPr>
        <w:tab/>
        <w:t xml:space="preserve">əzələnin </w:t>
      </w:r>
      <w:r w:rsidRPr="00AB4FEB">
        <w:rPr>
          <w:rFonts w:cstheme="minorHAnsi"/>
          <w:sz w:val="28"/>
          <w:szCs w:val="28"/>
          <w:lang w:val="en-US"/>
        </w:rPr>
        <w:tab/>
        <w:t xml:space="preserve">uzunmüddətli </w:t>
      </w:r>
      <w:r w:rsidRPr="00AB4FEB">
        <w:rPr>
          <w:rFonts w:cstheme="minorHAnsi"/>
          <w:sz w:val="28"/>
          <w:szCs w:val="28"/>
          <w:lang w:val="en-US"/>
        </w:rPr>
        <w:tab/>
        <w:t xml:space="preserve">işi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w:t>
      </w:r>
      <w:r w:rsidRPr="00AB4FEB">
        <w:rPr>
          <w:rFonts w:cstheme="minorHAnsi"/>
          <w:sz w:val="28"/>
          <w:szCs w:val="28"/>
          <w:lang w:val="en-US"/>
        </w:rPr>
        <w:tab/>
        <w:t xml:space="preserve">uyğunlaşıblar, </w:t>
      </w:r>
      <w:r w:rsidRPr="00AB4FEB">
        <w:rPr>
          <w:rFonts w:cstheme="minorHAnsi"/>
          <w:sz w:val="28"/>
          <w:szCs w:val="28"/>
          <w:lang w:val="en-US"/>
        </w:rPr>
        <w:tab/>
        <w:t xml:space="preserve">məsələn, </w:t>
      </w:r>
      <w:r w:rsidRPr="00AB4FEB">
        <w:rPr>
          <w:rFonts w:cstheme="minorHAnsi"/>
          <w:sz w:val="28"/>
          <w:szCs w:val="28"/>
          <w:lang w:val="en-US"/>
        </w:rPr>
        <w:tab/>
        <w:t xml:space="preserve">bədənin </w:t>
      </w:r>
      <w:r w:rsidRPr="00AB4FEB">
        <w:rPr>
          <w:rFonts w:cstheme="minorHAnsi"/>
          <w:sz w:val="28"/>
          <w:szCs w:val="28"/>
          <w:lang w:val="en-US"/>
        </w:rPr>
        <w:tab/>
        <w:t xml:space="preserve">məcburi </w:t>
      </w:r>
      <w:r w:rsidRPr="00AB4FEB">
        <w:rPr>
          <w:rFonts w:cstheme="minorHAnsi"/>
          <w:sz w:val="28"/>
          <w:szCs w:val="28"/>
          <w:lang w:val="en-US"/>
        </w:rPr>
        <w:tab/>
        <w:t xml:space="preserve">düz </w:t>
      </w:r>
      <w:r w:rsidRPr="00AB4FEB">
        <w:rPr>
          <w:rFonts w:cstheme="minorHAnsi"/>
          <w:sz w:val="28"/>
          <w:szCs w:val="28"/>
          <w:lang w:val="en-US"/>
        </w:rPr>
        <w:tab/>
        <w:t xml:space="preserve">vəziyyətdə  saxlanması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marafon </w:t>
      </w:r>
      <w:r w:rsidRPr="00AB4FEB">
        <w:rPr>
          <w:rFonts w:cstheme="minorHAnsi"/>
          <w:sz w:val="28"/>
          <w:szCs w:val="28"/>
          <w:lang w:val="en-US"/>
        </w:rPr>
        <w:tab/>
        <w:t xml:space="preserve">qaçışı </w:t>
      </w:r>
      <w:r w:rsidRPr="00AB4FEB">
        <w:rPr>
          <w:rFonts w:cstheme="minorHAnsi"/>
          <w:sz w:val="28"/>
          <w:szCs w:val="28"/>
          <w:lang w:val="en-US"/>
        </w:rPr>
        <w:tab/>
        <w:t xml:space="preserve">zamanı </w:t>
      </w:r>
      <w:r w:rsidRPr="00AB4FEB">
        <w:rPr>
          <w:rFonts w:cstheme="minorHAnsi"/>
          <w:sz w:val="28"/>
          <w:szCs w:val="28"/>
          <w:lang w:val="en-US"/>
        </w:rPr>
        <w:tab/>
        <w:t xml:space="preserve">əzələlər </w:t>
      </w:r>
      <w:r w:rsidRPr="00AB4FEB">
        <w:rPr>
          <w:rFonts w:cstheme="minorHAnsi"/>
          <w:sz w:val="28"/>
          <w:szCs w:val="28"/>
          <w:lang w:val="en-US"/>
        </w:rPr>
        <w:tab/>
        <w:t xml:space="preserve">işə </w:t>
      </w:r>
      <w:r w:rsidRPr="00AB4FEB">
        <w:rPr>
          <w:rFonts w:cstheme="minorHAnsi"/>
          <w:sz w:val="28"/>
          <w:szCs w:val="28"/>
          <w:lang w:val="en-US"/>
        </w:rPr>
        <w:tab/>
        <w:t xml:space="preserve">başlayır.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Qısamüddətli işlərdə qırmızı, uzunmüddətli hərəkətlər icra edəndə  isə ağ və aralıq əzələlər fəaliyyət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Deməli, skelet əzələləri növünə görə «qırmızı», «ağ» və ya  «cəld», «asta» olur. Belə ki, hər əzələ onun tərkibinə daxil 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 </w:t>
      </w:r>
      <w:r w:rsidRPr="00AB4FEB">
        <w:rPr>
          <w:rFonts w:cstheme="minorHAnsi"/>
          <w:sz w:val="28"/>
          <w:szCs w:val="28"/>
          <w:lang w:val="en-US"/>
        </w:rPr>
        <w:tab/>
        <w:t xml:space="preserve">liflərinin </w:t>
      </w:r>
      <w:r w:rsidRPr="00AB4FEB">
        <w:rPr>
          <w:rFonts w:cstheme="minorHAnsi"/>
          <w:sz w:val="28"/>
          <w:szCs w:val="28"/>
          <w:lang w:val="en-US"/>
        </w:rPr>
        <w:tab/>
        <w:t xml:space="preserve">spektr </w:t>
      </w:r>
      <w:r w:rsidRPr="00AB4FEB">
        <w:rPr>
          <w:rFonts w:cstheme="minorHAnsi"/>
          <w:sz w:val="28"/>
          <w:szCs w:val="28"/>
          <w:lang w:val="en-US"/>
        </w:rPr>
        <w:tab/>
        <w:t xml:space="preserve">növlərinə </w:t>
      </w:r>
      <w:r w:rsidRPr="00AB4FEB">
        <w:rPr>
          <w:rFonts w:cstheme="minorHAnsi"/>
          <w:sz w:val="28"/>
          <w:szCs w:val="28"/>
          <w:lang w:val="en-US"/>
        </w:rPr>
        <w:tab/>
        <w:t xml:space="preserve">görə </w:t>
      </w:r>
      <w:r w:rsidRPr="00AB4FEB">
        <w:rPr>
          <w:rFonts w:cstheme="minorHAnsi"/>
          <w:sz w:val="28"/>
          <w:szCs w:val="28"/>
          <w:lang w:val="en-US"/>
        </w:rPr>
        <w:tab/>
        <w:t xml:space="preserve">fərqlənirlər. </w:t>
      </w:r>
      <w:r w:rsidRPr="00AB4FEB">
        <w:rPr>
          <w:rFonts w:cstheme="minorHAnsi"/>
          <w:sz w:val="28"/>
          <w:szCs w:val="28"/>
          <w:lang w:val="en-US"/>
        </w:rPr>
        <w:tab/>
        <w:t xml:space="preserve">Bu </w:t>
      </w:r>
      <w:r w:rsidRPr="00AB4FEB">
        <w:rPr>
          <w:rFonts w:cstheme="minorHAnsi"/>
          <w:sz w:val="28"/>
          <w:szCs w:val="28"/>
          <w:lang w:val="en-US"/>
        </w:rPr>
        <w:tab/>
        <w:t xml:space="preserve">spektr  genetik </w:t>
      </w:r>
      <w:r w:rsidRPr="00AB4FEB">
        <w:rPr>
          <w:rFonts w:cstheme="minorHAnsi"/>
          <w:sz w:val="28"/>
          <w:szCs w:val="28"/>
          <w:lang w:val="en-US"/>
        </w:rPr>
        <w:tab/>
        <w:t xml:space="preserve">determinə </w:t>
      </w:r>
      <w:r w:rsidRPr="00AB4FEB">
        <w:rPr>
          <w:rFonts w:cstheme="minorHAnsi"/>
          <w:sz w:val="28"/>
          <w:szCs w:val="28"/>
          <w:lang w:val="en-US"/>
        </w:rPr>
        <w:tab/>
        <w:t xml:space="preserve">olunur. </w:t>
      </w:r>
      <w:r w:rsidRPr="00AB4FEB">
        <w:rPr>
          <w:rFonts w:cstheme="minorHAnsi"/>
          <w:sz w:val="28"/>
          <w:szCs w:val="28"/>
          <w:lang w:val="en-US"/>
        </w:rPr>
        <w:tab/>
        <w:t xml:space="preserve">Bundan </w:t>
      </w:r>
      <w:r w:rsidRPr="00AB4FEB">
        <w:rPr>
          <w:rFonts w:cstheme="minorHAnsi"/>
          <w:sz w:val="28"/>
          <w:szCs w:val="28"/>
          <w:lang w:val="en-US"/>
        </w:rPr>
        <w:tab/>
        <w:t xml:space="preserve">təcrübədə </w:t>
      </w:r>
      <w:r w:rsidRPr="00AB4FEB">
        <w:rPr>
          <w:rFonts w:cstheme="minorHAnsi"/>
          <w:sz w:val="28"/>
          <w:szCs w:val="28"/>
          <w:lang w:val="en-US"/>
        </w:rPr>
        <w:tab/>
        <w:t xml:space="preserve">əzələ </w:t>
      </w:r>
      <w:r w:rsidRPr="00AB4FEB">
        <w:rPr>
          <w:rFonts w:cstheme="minorHAnsi"/>
          <w:sz w:val="28"/>
          <w:szCs w:val="28"/>
          <w:lang w:val="en-US"/>
        </w:rPr>
        <w:tab/>
      </w:r>
      <w:r w:rsidRPr="00AB4FEB">
        <w:rPr>
          <w:rFonts w:cstheme="minorHAnsi"/>
          <w:sz w:val="28"/>
          <w:szCs w:val="28"/>
          <w:lang w:val="en-US"/>
        </w:rPr>
        <w:tab/>
        <w:t xml:space="preserve">lifi </w:t>
      </w:r>
      <w:r w:rsidRPr="00AB4FEB">
        <w:rPr>
          <w:rFonts w:cstheme="minorHAnsi"/>
          <w:sz w:val="28"/>
          <w:szCs w:val="28"/>
          <w:lang w:val="en-US"/>
        </w:rPr>
        <w:tab/>
      </w:r>
      <w:r w:rsidRPr="00AB4FEB">
        <w:rPr>
          <w:rFonts w:cstheme="minorHAnsi"/>
          <w:sz w:val="28"/>
          <w:szCs w:val="28"/>
          <w:lang w:val="en-US"/>
        </w:rPr>
        <w:tab/>
        <w:t xml:space="preserve">tipinə  uyğun yaxın və uzaq məsafəyə qaçan idmançıların seçilməsində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istifadə edirlər.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Quruluşuna </w:t>
      </w:r>
      <w:r w:rsidRPr="00AB4FEB">
        <w:rPr>
          <w:rFonts w:cstheme="minorHAnsi"/>
          <w:sz w:val="28"/>
          <w:szCs w:val="28"/>
          <w:lang w:val="en-US"/>
        </w:rPr>
        <w:tab/>
        <w:t xml:space="preserve">görə </w:t>
      </w:r>
      <w:r w:rsidRPr="00AB4FEB">
        <w:rPr>
          <w:rFonts w:cstheme="minorHAnsi"/>
          <w:sz w:val="28"/>
          <w:szCs w:val="28"/>
          <w:lang w:val="en-US"/>
        </w:rPr>
        <w:tab/>
        <w:t xml:space="preserve">əzələ </w:t>
      </w:r>
      <w:r w:rsidRPr="00AB4FEB">
        <w:rPr>
          <w:rFonts w:cstheme="minorHAnsi"/>
          <w:sz w:val="28"/>
          <w:szCs w:val="28"/>
          <w:lang w:val="en-US"/>
        </w:rPr>
        <w:tab/>
        <w:t xml:space="preserve">hüceyrəsi </w:t>
      </w:r>
      <w:r w:rsidRPr="00AB4FEB">
        <w:rPr>
          <w:rFonts w:cstheme="minorHAnsi"/>
          <w:sz w:val="28"/>
          <w:szCs w:val="28"/>
          <w:lang w:val="en-US"/>
        </w:rPr>
        <w:tab/>
        <w:t xml:space="preserve">xaricdən </w:t>
      </w:r>
      <w:r w:rsidRPr="00AB4FEB">
        <w:rPr>
          <w:rFonts w:cstheme="minorHAnsi"/>
          <w:sz w:val="28"/>
          <w:szCs w:val="28"/>
          <w:lang w:val="en-US"/>
        </w:rPr>
        <w:tab/>
        <w:t xml:space="preserve">sarkolemma,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əzələdə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Eninə zolaqlı əzələnin sitoplazması iki hissədən: 1) təqəllüs  qabiliyyəti </w:t>
      </w:r>
      <w:r w:rsidRPr="00AB4FEB">
        <w:rPr>
          <w:rFonts w:cstheme="minorHAnsi"/>
          <w:sz w:val="28"/>
          <w:szCs w:val="28"/>
          <w:lang w:val="en-US"/>
        </w:rPr>
        <w:tab/>
        <w:t xml:space="preserve">olmayan </w:t>
      </w:r>
      <w:r w:rsidRPr="00AB4FEB">
        <w:rPr>
          <w:rFonts w:cstheme="minorHAnsi"/>
          <w:sz w:val="28"/>
          <w:szCs w:val="28"/>
          <w:lang w:val="en-US"/>
        </w:rPr>
        <w:tab/>
        <w:t xml:space="preserve">sarkoplazma </w:t>
      </w:r>
      <w:r w:rsidRPr="00AB4FEB">
        <w:rPr>
          <w:rFonts w:cstheme="minorHAnsi"/>
          <w:sz w:val="28"/>
          <w:szCs w:val="28"/>
          <w:lang w:val="en-US"/>
        </w:rPr>
        <w:tab/>
        <w:t xml:space="preserve">və </w:t>
      </w:r>
      <w:r w:rsidRPr="00AB4FEB">
        <w:rPr>
          <w:rFonts w:cstheme="minorHAnsi"/>
          <w:sz w:val="28"/>
          <w:szCs w:val="28"/>
          <w:lang w:val="en-US"/>
        </w:rPr>
        <w:tab/>
        <w:t xml:space="preserve">2) </w:t>
      </w:r>
      <w:r w:rsidRPr="00AB4FEB">
        <w:rPr>
          <w:rFonts w:cstheme="minorHAnsi"/>
          <w:sz w:val="28"/>
          <w:szCs w:val="28"/>
          <w:lang w:val="en-US"/>
        </w:rPr>
        <w:tab/>
        <w:t xml:space="preserve">yığıla </w:t>
      </w:r>
      <w:r w:rsidRPr="00AB4FEB">
        <w:rPr>
          <w:rFonts w:cstheme="minorHAnsi"/>
          <w:sz w:val="28"/>
          <w:szCs w:val="28"/>
          <w:lang w:val="en-US"/>
        </w:rPr>
        <w:tab/>
        <w:t xml:space="preserve">bilən  kinoplazmadan ibarətdir. Sarkoplazma mayedir. Kinoplazma pro-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tofibril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ya </w:t>
      </w:r>
      <w:r w:rsidRPr="00AB4FEB">
        <w:rPr>
          <w:rFonts w:cstheme="minorHAnsi"/>
          <w:sz w:val="28"/>
          <w:szCs w:val="28"/>
          <w:lang w:val="en-US"/>
        </w:rPr>
        <w:tab/>
        <w:t xml:space="preserve">mioflament </w:t>
      </w:r>
      <w:r w:rsidRPr="00AB4FEB">
        <w:rPr>
          <w:rFonts w:cstheme="minorHAnsi"/>
          <w:sz w:val="28"/>
          <w:szCs w:val="28"/>
          <w:lang w:val="en-US"/>
        </w:rPr>
        <w:tab/>
        <w:t xml:space="preserve">adlanan </w:t>
      </w:r>
      <w:r w:rsidRPr="00AB4FEB">
        <w:rPr>
          <w:rFonts w:cstheme="minorHAnsi"/>
          <w:sz w:val="28"/>
          <w:szCs w:val="28"/>
          <w:lang w:val="en-US"/>
        </w:rPr>
        <w:tab/>
        <w:t xml:space="preserve">tellərdən </w:t>
      </w:r>
      <w:r w:rsidRPr="00AB4FEB">
        <w:rPr>
          <w:rFonts w:cstheme="minorHAnsi"/>
          <w:sz w:val="28"/>
          <w:szCs w:val="28"/>
          <w:lang w:val="en-US"/>
        </w:rPr>
        <w:tab/>
        <w:t xml:space="preserve">ibarətdir. </w:t>
      </w:r>
      <w:r w:rsidRPr="00AB4FEB">
        <w:rPr>
          <w:rFonts w:cstheme="minorHAnsi"/>
          <w:sz w:val="28"/>
          <w:szCs w:val="28"/>
          <w:lang w:val="en-US"/>
        </w:rPr>
        <w:tab/>
        <w:t xml:space="preserve">Hər  miofibrildə </w:t>
      </w:r>
      <w:r w:rsidRPr="00AB4FEB">
        <w:rPr>
          <w:rFonts w:cstheme="minorHAnsi"/>
          <w:sz w:val="28"/>
          <w:szCs w:val="28"/>
          <w:lang w:val="en-US"/>
        </w:rPr>
        <w:tab/>
        <w:t xml:space="preserve">orta </w:t>
      </w:r>
      <w:r w:rsidRPr="00AB4FEB">
        <w:rPr>
          <w:rFonts w:cstheme="minorHAnsi"/>
          <w:sz w:val="28"/>
          <w:szCs w:val="28"/>
          <w:lang w:val="en-US"/>
        </w:rPr>
        <w:tab/>
      </w:r>
      <w:r w:rsidRPr="00AB4FEB">
        <w:rPr>
          <w:rFonts w:cstheme="minorHAnsi"/>
          <w:sz w:val="28"/>
          <w:szCs w:val="28"/>
          <w:lang w:val="en-US"/>
        </w:rPr>
        <w:tab/>
        <w:t xml:space="preserve">hesabla </w:t>
      </w:r>
      <w:r w:rsidRPr="00AB4FEB">
        <w:rPr>
          <w:rFonts w:cstheme="minorHAnsi"/>
          <w:sz w:val="28"/>
          <w:szCs w:val="28"/>
          <w:lang w:val="en-US"/>
        </w:rPr>
        <w:tab/>
        <w:t xml:space="preserve">2500 </w:t>
      </w:r>
      <w:r w:rsidRPr="00AB4FEB">
        <w:rPr>
          <w:rFonts w:cstheme="minorHAnsi"/>
          <w:sz w:val="28"/>
          <w:szCs w:val="28"/>
          <w:lang w:val="en-US"/>
        </w:rPr>
        <w:tab/>
        <w:t xml:space="preserve">protofibril </w:t>
      </w:r>
      <w:r w:rsidRPr="00AB4FEB">
        <w:rPr>
          <w:rFonts w:cstheme="minorHAnsi"/>
          <w:sz w:val="28"/>
          <w:szCs w:val="28"/>
          <w:lang w:val="en-US"/>
        </w:rPr>
        <w:tab/>
        <w:t xml:space="preserve">vardır. </w:t>
      </w:r>
      <w:r w:rsidRPr="00AB4FEB">
        <w:rPr>
          <w:rFonts w:cstheme="minorHAnsi"/>
          <w:sz w:val="28"/>
          <w:szCs w:val="28"/>
          <w:lang w:val="en-US"/>
        </w:rPr>
        <w:tab/>
        <w:t xml:space="preserve">Protofibrillər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miozin və aktin zülalları molekullarından əmələ gəliblər. Lakin  aktin teli miozinə nisbətən uzundur.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w:t>
      </w:r>
      <w:r w:rsidRPr="00AB4FEB">
        <w:rPr>
          <w:rFonts w:cstheme="minorHAnsi"/>
          <w:sz w:val="28"/>
          <w:szCs w:val="28"/>
          <w:lang w:val="en-US"/>
        </w:rPr>
        <w:tab/>
        <w:t xml:space="preserve">təqəllüsünün </w:t>
      </w:r>
      <w:r w:rsidRPr="00AB4FEB">
        <w:rPr>
          <w:rFonts w:cstheme="minorHAnsi"/>
          <w:sz w:val="28"/>
          <w:szCs w:val="28"/>
          <w:lang w:val="en-US"/>
        </w:rPr>
        <w:tab/>
        <w:t xml:space="preserve">molekulyar </w:t>
      </w:r>
      <w:r w:rsidRPr="00AB4FEB">
        <w:rPr>
          <w:rFonts w:cstheme="minorHAnsi"/>
          <w:sz w:val="28"/>
          <w:szCs w:val="28"/>
          <w:lang w:val="en-US"/>
        </w:rPr>
        <w:tab/>
        <w:t xml:space="preserve">mexanizmi. </w:t>
      </w:r>
      <w:r w:rsidRPr="00AB4FEB">
        <w:rPr>
          <w:rFonts w:cstheme="minorHAnsi"/>
          <w:sz w:val="28"/>
          <w:szCs w:val="28"/>
          <w:lang w:val="en-US"/>
        </w:rPr>
        <w:tab/>
        <w:t xml:space="preserve">Skelet  əzələsinin 1 qr toxumasının tərkibində 100 mq «yığıla bilən zülal»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r w:rsidRPr="00AB4FEB">
        <w:rPr>
          <w:rFonts w:cstheme="minorHAnsi"/>
          <w:sz w:val="28"/>
          <w:szCs w:val="28"/>
          <w:lang w:val="en-US"/>
        </w:rPr>
        <w:tab/>
        <w:t xml:space="preserve">aktin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miozin </w:t>
      </w:r>
      <w:r w:rsidRPr="00AB4FEB">
        <w:rPr>
          <w:rFonts w:cstheme="minorHAnsi"/>
          <w:sz w:val="28"/>
          <w:szCs w:val="28"/>
          <w:lang w:val="en-US"/>
        </w:rPr>
        <w:tab/>
        <w:t xml:space="preserve">vardır. </w:t>
      </w:r>
      <w:r w:rsidRPr="00AB4FEB">
        <w:rPr>
          <w:rFonts w:cstheme="minorHAnsi"/>
          <w:sz w:val="28"/>
          <w:szCs w:val="28"/>
          <w:lang w:val="en-US"/>
        </w:rPr>
        <w:tab/>
        <w:t xml:space="preserve">Sadə </w:t>
      </w:r>
      <w:r w:rsidRPr="00AB4FEB">
        <w:rPr>
          <w:rFonts w:cstheme="minorHAnsi"/>
          <w:sz w:val="28"/>
          <w:szCs w:val="28"/>
          <w:lang w:val="en-US"/>
        </w:rPr>
        <w:tab/>
        <w:t xml:space="preserve">əzələ </w:t>
      </w:r>
      <w:r w:rsidRPr="00AB4FEB">
        <w:rPr>
          <w:rFonts w:cstheme="minorHAnsi"/>
          <w:sz w:val="28"/>
          <w:szCs w:val="28"/>
          <w:lang w:val="en-US"/>
        </w:rPr>
        <w:tab/>
        <w:t xml:space="preserve">təqəllüsləri </w:t>
      </w:r>
      <w:r w:rsidRPr="00AB4FEB">
        <w:rPr>
          <w:rFonts w:cstheme="minorHAnsi"/>
          <w:sz w:val="28"/>
          <w:szCs w:val="28"/>
          <w:lang w:val="en-US"/>
        </w:rPr>
        <w:tab/>
        <w:t xml:space="preserve">zamanı </w:t>
      </w:r>
      <w:r w:rsidRPr="00AB4FEB">
        <w:rPr>
          <w:rFonts w:cstheme="minorHAnsi"/>
          <w:sz w:val="28"/>
          <w:szCs w:val="28"/>
          <w:lang w:val="en-US"/>
        </w:rPr>
        <w:tab/>
        <w:t xml:space="preserve">həmin  «yığıla </w:t>
      </w:r>
      <w:r w:rsidRPr="00AB4FEB">
        <w:rPr>
          <w:rFonts w:cstheme="minorHAnsi"/>
          <w:sz w:val="28"/>
          <w:szCs w:val="28"/>
          <w:lang w:val="en-US"/>
        </w:rPr>
        <w:tab/>
        <w:t xml:space="preserve">bilən» </w:t>
      </w:r>
      <w:r w:rsidRPr="00AB4FEB">
        <w:rPr>
          <w:rFonts w:cstheme="minorHAnsi"/>
          <w:sz w:val="28"/>
          <w:szCs w:val="28"/>
          <w:lang w:val="en-US"/>
        </w:rPr>
        <w:tab/>
        <w:t xml:space="preserve">zülalların </w:t>
      </w:r>
      <w:r w:rsidRPr="00AB4FEB">
        <w:rPr>
          <w:rFonts w:cstheme="minorHAnsi"/>
          <w:sz w:val="28"/>
          <w:szCs w:val="28"/>
          <w:lang w:val="en-US"/>
        </w:rPr>
        <w:tab/>
        <w:t xml:space="preserve">qarşılıqlı </w:t>
      </w:r>
      <w:r w:rsidRPr="00AB4FEB">
        <w:rPr>
          <w:rFonts w:cstheme="minorHAnsi"/>
          <w:sz w:val="28"/>
          <w:szCs w:val="28"/>
          <w:lang w:val="en-US"/>
        </w:rPr>
        <w:tab/>
        <w:t xml:space="preserve">təsir </w:t>
      </w:r>
      <w:r w:rsidRPr="00AB4FEB">
        <w:rPr>
          <w:rFonts w:cstheme="minorHAnsi"/>
          <w:sz w:val="28"/>
          <w:szCs w:val="28"/>
          <w:lang w:val="en-US"/>
        </w:rPr>
        <w:tab/>
        <w:t xml:space="preserve">mexanizmini </w:t>
      </w:r>
      <w:r w:rsidRPr="00AB4FEB">
        <w:rPr>
          <w:rFonts w:cstheme="minorHAnsi"/>
          <w:sz w:val="28"/>
          <w:szCs w:val="28"/>
          <w:lang w:val="en-US"/>
        </w:rPr>
        <w:tab/>
        <w:t xml:space="preserve">Xaksli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Xanson sürüşən liflər nəzəriyyəsi ilə izah etmişlər.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Sürüşən liflər nəzəriyyəsi. Yığıla bilən aktin və miozin zülal-  ları miofibrillərdə nazik və yoğun, yəni diametri az və çox 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miofilamentlər əmələ gətirir. Onlar əzələ hüceyrəsi içərisində biri-  birinə qarşı paralel yerləşir (şəkil 5.2, A, 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ədər </w:t>
      </w:r>
      <w:r w:rsidRPr="00AB4FEB">
        <w:rPr>
          <w:rFonts w:cstheme="minorHAnsi"/>
          <w:sz w:val="28"/>
          <w:szCs w:val="28"/>
          <w:lang w:val="en-US"/>
        </w:rPr>
        <w:tab/>
        <w:t xml:space="preserve">olan </w:t>
      </w:r>
      <w:r w:rsidRPr="00AB4FEB">
        <w:rPr>
          <w:rFonts w:cstheme="minorHAnsi"/>
          <w:sz w:val="28"/>
          <w:szCs w:val="28"/>
          <w:lang w:val="en-US"/>
        </w:rPr>
        <w:tab/>
        <w:t xml:space="preserve">qısalan </w:t>
      </w:r>
      <w:r w:rsidRPr="00AB4FEB">
        <w:rPr>
          <w:rFonts w:cstheme="minorHAnsi"/>
          <w:sz w:val="28"/>
          <w:szCs w:val="28"/>
          <w:lang w:val="en-US"/>
        </w:rPr>
        <w:tab/>
        <w:t xml:space="preserve">liflər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(filamentlər) dəstəsini təmsil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w:t>
      </w:r>
      <w:r w:rsidRPr="00AB4FEB">
        <w:rPr>
          <w:rFonts w:cstheme="minorHAnsi"/>
          <w:sz w:val="28"/>
          <w:szCs w:val="28"/>
          <w:lang w:val="en-US"/>
        </w:rPr>
        <w:tab/>
        <w:t xml:space="preserve">sakit </w:t>
      </w:r>
      <w:r w:rsidRPr="00AB4FEB">
        <w:rPr>
          <w:rFonts w:cstheme="minorHAnsi"/>
          <w:sz w:val="28"/>
          <w:szCs w:val="28"/>
          <w:lang w:val="en-US"/>
        </w:rPr>
        <w:tab/>
        <w:t xml:space="preserve">vəziyyətdə </w:t>
      </w:r>
      <w:r w:rsidRPr="00AB4FEB">
        <w:rPr>
          <w:rFonts w:cstheme="minorHAnsi"/>
          <w:sz w:val="28"/>
          <w:szCs w:val="28"/>
          <w:lang w:val="en-US"/>
        </w:rPr>
        <w:tab/>
        <w:t xml:space="preserve">olduqda, </w:t>
      </w:r>
      <w:r w:rsidRPr="00AB4FEB">
        <w:rPr>
          <w:rFonts w:cstheme="minorHAnsi"/>
          <w:sz w:val="28"/>
          <w:szCs w:val="28"/>
          <w:lang w:val="en-US"/>
        </w:rPr>
        <w:tab/>
        <w:t xml:space="preserve">aktin </w:t>
      </w:r>
      <w:r w:rsidRPr="00AB4FEB">
        <w:rPr>
          <w:rFonts w:cstheme="minorHAnsi"/>
          <w:sz w:val="28"/>
          <w:szCs w:val="28"/>
          <w:lang w:val="en-US"/>
        </w:rPr>
        <w:tab/>
        <w:t xml:space="preserve">telinin </w:t>
      </w:r>
      <w:r w:rsidRPr="00AB4FEB">
        <w:rPr>
          <w:rFonts w:cstheme="minorHAnsi"/>
          <w:sz w:val="28"/>
          <w:szCs w:val="28"/>
          <w:lang w:val="en-US"/>
        </w:rPr>
        <w:tab/>
        <w:t xml:space="preserve">hər </w:t>
      </w:r>
      <w:r w:rsidRPr="00AB4FEB">
        <w:rPr>
          <w:rFonts w:cstheme="minorHAnsi"/>
          <w:sz w:val="28"/>
          <w:szCs w:val="28"/>
          <w:lang w:val="en-US"/>
        </w:rPr>
        <w:tab/>
        <w:t xml:space="preserve">biri </w:t>
      </w:r>
      <w:r w:rsidRPr="00AB4FEB">
        <w:rPr>
          <w:rFonts w:cstheme="minorHAnsi"/>
          <w:sz w:val="28"/>
          <w:szCs w:val="28"/>
          <w:lang w:val="en-US"/>
        </w:rPr>
        <w:tab/>
        <w:t xml:space="preserve">ona  paralel düzülən iki miozin telinin uclarından arasına daxil olur.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Aktin telinin orta hissəsi isə miozin telləri arasına düşməmiş olur.  Belə düzülüş sayəsində skelet əzələsində miofibril boyu 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quruluşlu </w:t>
      </w:r>
      <w:r w:rsidRPr="00AB4FEB">
        <w:rPr>
          <w:rFonts w:cstheme="minorHAnsi"/>
          <w:sz w:val="28"/>
          <w:szCs w:val="28"/>
          <w:lang w:val="en-US"/>
        </w:rPr>
        <w:tab/>
        <w:t xml:space="preserve">və </w:t>
      </w:r>
      <w:r w:rsidRPr="00AB4FEB">
        <w:rPr>
          <w:rFonts w:cstheme="minorHAnsi"/>
          <w:sz w:val="28"/>
          <w:szCs w:val="28"/>
          <w:lang w:val="en-US"/>
        </w:rPr>
        <w:tab/>
        <w:t xml:space="preserve">müxtəlif </w:t>
      </w:r>
      <w:r w:rsidRPr="00AB4FEB">
        <w:rPr>
          <w:rFonts w:cstheme="minorHAnsi"/>
          <w:sz w:val="28"/>
          <w:szCs w:val="28"/>
          <w:lang w:val="en-US"/>
        </w:rPr>
        <w:tab/>
        <w:t xml:space="preserve">optik </w:t>
      </w:r>
      <w:r w:rsidRPr="00AB4FEB">
        <w:rPr>
          <w:rFonts w:cstheme="minorHAnsi"/>
          <w:sz w:val="28"/>
          <w:szCs w:val="28"/>
          <w:lang w:val="en-US"/>
        </w:rPr>
        <w:tab/>
        <w:t xml:space="preserve">xassəli, </w:t>
      </w:r>
      <w:r w:rsidRPr="00AB4FEB">
        <w:rPr>
          <w:rFonts w:cstheme="minorHAnsi"/>
          <w:sz w:val="28"/>
          <w:szCs w:val="28"/>
          <w:lang w:val="en-US"/>
        </w:rPr>
        <w:tab/>
        <w:t xml:space="preserve">sahələr-disklər </w:t>
      </w:r>
      <w:r w:rsidRPr="00AB4FEB">
        <w:rPr>
          <w:rFonts w:cstheme="minorHAnsi"/>
          <w:sz w:val="28"/>
          <w:szCs w:val="28"/>
          <w:lang w:val="en-US"/>
        </w:rPr>
        <w:tab/>
        <w:t xml:space="preserve">əmələ </w:t>
      </w:r>
      <w:r w:rsidRPr="00AB4FEB">
        <w:rPr>
          <w:rFonts w:cstheme="minorHAnsi"/>
          <w:sz w:val="28"/>
          <w:szCs w:val="28"/>
          <w:lang w:val="en-US"/>
        </w:rPr>
        <w:tab/>
        <w:t xml:space="preserve">gəlir  (şəkil 5.5 A,B,V). Belə ki, yalnız aktin tellərinin orta hissəsindən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ibarət </w:t>
      </w:r>
      <w:r w:rsidRPr="00AB4FEB">
        <w:rPr>
          <w:rFonts w:cstheme="minorHAnsi"/>
          <w:sz w:val="28"/>
          <w:szCs w:val="28"/>
          <w:lang w:val="en-US"/>
        </w:rPr>
        <w:tab/>
        <w:t xml:space="preserve">olan </w:t>
      </w:r>
      <w:r w:rsidRPr="00AB4FEB">
        <w:rPr>
          <w:rFonts w:cstheme="minorHAnsi"/>
          <w:sz w:val="28"/>
          <w:szCs w:val="28"/>
          <w:lang w:val="en-US"/>
        </w:rPr>
        <w:tab/>
        <w:t xml:space="preserve">sahələr </w:t>
      </w:r>
      <w:r w:rsidRPr="00AB4FEB">
        <w:rPr>
          <w:rFonts w:cstheme="minorHAnsi"/>
          <w:sz w:val="28"/>
          <w:szCs w:val="28"/>
          <w:lang w:val="en-US"/>
        </w:rPr>
        <w:tab/>
        <w:t xml:space="preserve">adi </w:t>
      </w:r>
      <w:r w:rsidRPr="00AB4FEB">
        <w:rPr>
          <w:rFonts w:cstheme="minorHAnsi"/>
          <w:sz w:val="28"/>
          <w:szCs w:val="28"/>
          <w:lang w:val="en-US"/>
        </w:rPr>
        <w:tab/>
        <w:t xml:space="preserve">işıq </w:t>
      </w:r>
      <w:r w:rsidRPr="00AB4FEB">
        <w:rPr>
          <w:rFonts w:cstheme="minorHAnsi"/>
          <w:sz w:val="28"/>
          <w:szCs w:val="28"/>
          <w:lang w:val="en-US"/>
        </w:rPr>
        <w:tab/>
        <w:t xml:space="preserve">şüasını </w:t>
      </w:r>
      <w:r w:rsidRPr="00AB4FEB">
        <w:rPr>
          <w:rFonts w:cstheme="minorHAnsi"/>
          <w:sz w:val="28"/>
          <w:szCs w:val="28"/>
          <w:lang w:val="en-US"/>
        </w:rPr>
        <w:tab/>
        <w:t xml:space="preserve">birqat </w:t>
      </w:r>
      <w:r w:rsidRPr="00AB4FEB">
        <w:rPr>
          <w:rFonts w:cstheme="minorHAnsi"/>
          <w:sz w:val="28"/>
          <w:szCs w:val="28"/>
          <w:lang w:val="en-US"/>
        </w:rPr>
        <w:tab/>
        <w:t xml:space="preserve">sındırdığından </w:t>
      </w:r>
      <w:r w:rsidRPr="00AB4FEB">
        <w:rPr>
          <w:rFonts w:cstheme="minorHAnsi"/>
          <w:sz w:val="28"/>
          <w:szCs w:val="28"/>
          <w:lang w:val="en-US"/>
        </w:rPr>
        <w:tab/>
        <w:t xml:space="preserve">mik-  roskop </w:t>
      </w:r>
      <w:r w:rsidRPr="00AB4FEB">
        <w:rPr>
          <w:rFonts w:cstheme="minorHAnsi"/>
          <w:sz w:val="28"/>
          <w:szCs w:val="28"/>
          <w:lang w:val="en-US"/>
        </w:rPr>
        <w:tab/>
        <w:t xml:space="preserve">altında </w:t>
      </w:r>
      <w:r w:rsidRPr="00AB4FEB">
        <w:rPr>
          <w:rFonts w:cstheme="minorHAnsi"/>
          <w:sz w:val="28"/>
          <w:szCs w:val="28"/>
          <w:lang w:val="en-US"/>
        </w:rPr>
        <w:tab/>
        <w:t xml:space="preserve">işıqlı </w:t>
      </w:r>
      <w:r w:rsidRPr="00AB4FEB">
        <w:rPr>
          <w:rFonts w:cstheme="minorHAnsi"/>
          <w:sz w:val="28"/>
          <w:szCs w:val="28"/>
          <w:lang w:val="en-US"/>
        </w:rPr>
        <w:tab/>
        <w:t xml:space="preserve">görünürlər. </w:t>
      </w:r>
      <w:r w:rsidRPr="00AB4FEB">
        <w:rPr>
          <w:rFonts w:cstheme="minorHAnsi"/>
          <w:sz w:val="28"/>
          <w:szCs w:val="28"/>
          <w:lang w:val="en-US"/>
        </w:rPr>
        <w:tab/>
        <w:t xml:space="preserve">Bunlara </w:t>
      </w:r>
      <w:r w:rsidRPr="00AB4FEB">
        <w:rPr>
          <w:rFonts w:cstheme="minorHAnsi"/>
          <w:sz w:val="28"/>
          <w:szCs w:val="28"/>
          <w:lang w:val="en-US"/>
        </w:rPr>
        <w:tab/>
        <w:t xml:space="preserve">izotrop </w:t>
      </w:r>
      <w:r w:rsidRPr="00AB4FEB">
        <w:rPr>
          <w:rFonts w:cstheme="minorHAnsi"/>
          <w:sz w:val="28"/>
          <w:szCs w:val="28"/>
          <w:lang w:val="en-US"/>
        </w:rPr>
        <w:tab/>
        <w:t xml:space="preserve">disklər </w:t>
      </w:r>
      <w:r w:rsidRPr="00AB4FEB">
        <w:rPr>
          <w:rFonts w:cstheme="minorHAnsi"/>
          <w:sz w:val="28"/>
          <w:szCs w:val="28"/>
          <w:lang w:val="en-US"/>
        </w:rPr>
        <w:tab/>
        <w:t xml:space="preserve">(İ) </w:t>
      </w:r>
      <w:r w:rsidRPr="00AB4FEB">
        <w:rPr>
          <w:rFonts w:cstheme="minorHAnsi"/>
          <w:sz w:val="28"/>
          <w:szCs w:val="28"/>
          <w:lang w:val="en-US"/>
        </w:rPr>
        <w:tab/>
        <w:t xml:space="preserve">adı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verilmişdir. Aktin və miozinin birgə iştirakı olan sahələr isə şüanı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42" w:space="1883"/>
            <w:col w:w="656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302" type="#_x0000_t202" style="position:absolute;margin-left:623.95pt;margin-top:322.8pt;width:69.8pt;height:14.7pt;z-index:-250288128;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qıcıqlandırıcı </w:t>
                  </w:r>
                </w:p>
              </w:txbxContent>
            </v:textbox>
            <w10:wrap anchorx="page" anchory="page"/>
          </v:shape>
        </w:pict>
      </w:r>
      <w:r w:rsidRPr="00AB4FEB">
        <w:rPr>
          <w:rFonts w:cstheme="minorHAnsi"/>
          <w:sz w:val="28"/>
          <w:szCs w:val="28"/>
        </w:rPr>
        <w:pict>
          <v:shape id="_x0000_s2303" type="#_x0000_t202" style="position:absolute;margin-left:493.3pt;margin-top:323pt;width:122.4pt;height:14.5pt;z-index:-250287104;mso-position-horizontal-relative:page;mso-position-vertical-relative:page" filled="f" stroked="f">
            <v:stroke joinstyle="round"/>
            <v:path gradientshapeok="f" o:connecttype="segments"/>
            <v:textbox inset="0,0,0,0">
              <w:txbxContent>
                <w:p w:rsidR="00AB4FEB" w:rsidRDefault="00AB4FEB">
                  <w:pPr>
                    <w:tabs>
                      <w:tab w:val="left" w:pos="853"/>
                      <w:tab w:val="left" w:pos="1827"/>
                    </w:tabs>
                    <w:spacing w:line="262" w:lineRule="exact"/>
                  </w:pPr>
                  <w:r>
                    <w:rPr>
                      <w:color w:val="000000"/>
                      <w:sz w:val="24"/>
                      <w:szCs w:val="24"/>
                    </w:rPr>
                    <w:t xml:space="preserve">Qıcığı </w:t>
                  </w:r>
                  <w:r>
                    <w:tab/>
                  </w:r>
                  <w:r>
                    <w:rPr>
                      <w:color w:val="000000"/>
                      <w:sz w:val="24"/>
                      <w:szCs w:val="24"/>
                    </w:rPr>
                    <w:t xml:space="preserve">törədən </w:t>
                  </w:r>
                  <w:r>
                    <w:tab/>
                  </w:r>
                  <w:r>
                    <w:rPr>
                      <w:color w:val="000000"/>
                      <w:sz w:val="24"/>
                      <w:szCs w:val="24"/>
                    </w:rPr>
                    <w:t xml:space="preserve">amilə </w:t>
                  </w:r>
                </w:p>
              </w:txbxContent>
            </v:textbox>
            <w10:wrap anchorx="page" anchory="page"/>
          </v:shape>
        </w:pict>
      </w:r>
      <w:r w:rsidRPr="00AB4FEB">
        <w:rPr>
          <w:rFonts w:cstheme="minorHAnsi"/>
          <w:sz w:val="28"/>
          <w:szCs w:val="28"/>
        </w:rPr>
        <w:pict>
          <v:shape id="_x0000_s2304" type="#_x0000_t202" style="position:absolute;margin-left:472pt;margin-top:253.8pt;width:246.65pt;height:14.7pt;z-index:-250286080;mso-position-horizontal-relative:page;mso-position-vertical-relative:page" filled="f" stroked="f">
            <v:stroke joinstyle="round"/>
            <v:path gradientshapeok="f" o:connecttype="segments"/>
            <v:textbox inset="0,0,0,0">
              <w:txbxContent>
                <w:p w:rsidR="00AB4FEB" w:rsidRDefault="00AB4FEB">
                  <w:pPr>
                    <w:tabs>
                      <w:tab w:val="left" w:pos="907"/>
                      <w:tab w:val="left" w:pos="1319"/>
                      <w:tab w:val="left" w:pos="1839"/>
                      <w:tab w:val="left" w:pos="2593"/>
                      <w:tab w:val="left" w:pos="3738"/>
                      <w:tab w:val="left" w:pos="4473"/>
                      <w:tab w:val="left" w:pos="4719"/>
                    </w:tabs>
                    <w:spacing w:line="265" w:lineRule="exact"/>
                  </w:pPr>
                  <w:r>
                    <w:rPr>
                      <w:i/>
                      <w:iCs/>
                      <w:color w:val="000000"/>
                      <w:sz w:val="24"/>
                      <w:szCs w:val="24"/>
                    </w:rPr>
                    <w:t xml:space="preserve">elektrik </w:t>
                  </w:r>
                  <w:r>
                    <w:tab/>
                  </w:r>
                  <w:r>
                    <w:rPr>
                      <w:color w:val="000000"/>
                      <w:sz w:val="24"/>
                      <w:szCs w:val="24"/>
                    </w:rPr>
                    <w:t>və</w:t>
                  </w:r>
                  <w:r>
                    <w:rPr>
                      <w:i/>
                      <w:iCs/>
                      <w:color w:val="000000"/>
                      <w:sz w:val="24"/>
                      <w:szCs w:val="24"/>
                    </w:rPr>
                    <w:t xml:space="preserve"> </w:t>
                  </w:r>
                  <w:r>
                    <w:tab/>
                  </w:r>
                  <w:r>
                    <w:rPr>
                      <w:i/>
                      <w:iCs/>
                      <w:color w:val="000000"/>
                      <w:sz w:val="24"/>
                      <w:szCs w:val="24"/>
                    </w:rPr>
                    <w:t xml:space="preserve">şüa </w:t>
                  </w:r>
                  <w:r>
                    <w:tab/>
                  </w:r>
                  <w:r>
                    <w:rPr>
                      <w:color w:val="000000"/>
                      <w:sz w:val="24"/>
                      <w:szCs w:val="24"/>
                    </w:rPr>
                    <w:t xml:space="preserve">(işıq). </w:t>
                  </w:r>
                  <w:r>
                    <w:tab/>
                  </w:r>
                  <w:r>
                    <w:rPr>
                      <w:color w:val="000000"/>
                      <w:sz w:val="24"/>
                      <w:szCs w:val="24"/>
                    </w:rPr>
                    <w:t xml:space="preserve">Canlıların </w:t>
                  </w:r>
                  <w:r>
                    <w:tab/>
                  </w:r>
                  <w:r>
                    <w:rPr>
                      <w:color w:val="000000"/>
                      <w:sz w:val="24"/>
                      <w:szCs w:val="24"/>
                    </w:rPr>
                    <w:t xml:space="preserve">qıcığı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305" type="#_x0000_t202" style="position:absolute;margin-left:51.05pt;margin-top:203.4pt;width:276.25pt;height:14.5pt;z-index:-250285056;mso-position-horizontal-relative:page;mso-position-vertical-relative:page" filled="f" stroked="f">
            <v:stroke joinstyle="round"/>
            <v:path gradientshapeok="f" o:connecttype="segments"/>
            <v:textbox inset="0,0,0,0">
              <w:txbxContent>
                <w:p w:rsidR="00AB4FEB" w:rsidRDefault="00AB4FEB">
                  <w:pPr>
                    <w:tabs>
                      <w:tab w:val="left" w:pos="556"/>
                      <w:tab w:val="left" w:pos="1711"/>
                      <w:tab w:val="left" w:pos="2081"/>
                      <w:tab w:val="left" w:pos="2463"/>
                      <w:tab w:val="left" w:pos="2911"/>
                      <w:tab w:val="left" w:pos="3947"/>
                      <w:tab w:val="left" w:pos="4503"/>
                      <w:tab w:val="left" w:pos="5165"/>
                      <w:tab w:val="left" w:pos="5354"/>
                    </w:tabs>
                    <w:spacing w:line="262" w:lineRule="exact"/>
                  </w:pPr>
                  <w:r>
                    <w:rPr>
                      <w:color w:val="000000"/>
                      <w:sz w:val="24"/>
                      <w:szCs w:val="24"/>
                    </w:rPr>
                    <w:t xml:space="preserve">kula </w:t>
                  </w:r>
                  <w:r>
                    <w:tab/>
                  </w:r>
                  <w:r>
                    <w:rPr>
                      <w:color w:val="000000"/>
                      <w:sz w:val="24"/>
                      <w:szCs w:val="24"/>
                    </w:rPr>
                    <w:t xml:space="preserve">miozindən </w:t>
                  </w:r>
                  <w:r>
                    <w:tab/>
                  </w:r>
                  <w:r>
                    <w:rPr>
                      <w:color w:val="000000"/>
                      <w:sz w:val="24"/>
                      <w:szCs w:val="24"/>
                    </w:rPr>
                    <w:t xml:space="preserve">və </w:t>
                  </w:r>
                  <w:r>
                    <w:tab/>
                  </w:r>
                  <w:r>
                    <w:rPr>
                      <w:color w:val="000000"/>
                      <w:sz w:val="24"/>
                      <w:szCs w:val="24"/>
                    </w:rPr>
                    <w:t xml:space="preserve">20 </w:t>
                  </w:r>
                  <w:r>
                    <w:tab/>
                  </w:r>
                  <w:r>
                    <w:rPr>
                      <w:color w:val="000000"/>
                      <w:sz w:val="24"/>
                      <w:szCs w:val="24"/>
                    </w:rPr>
                    <w:t xml:space="preserve">nm </w:t>
                  </w:r>
                  <w:r>
                    <w:tab/>
                  </w:r>
                  <w:r>
                    <w:rPr>
                      <w:color w:val="000000"/>
                      <w:sz w:val="24"/>
                      <w:szCs w:val="24"/>
                    </w:rPr>
                    <w:t xml:space="preserve">uzunluğu </w:t>
                  </w:r>
                  <w:r>
                    <w:tab/>
                  </w:r>
                  <w:r>
                    <w:rPr>
                      <w:color w:val="000000"/>
                      <w:sz w:val="24"/>
                      <w:szCs w:val="24"/>
                    </w:rPr>
                    <w:t xml:space="preserve">olan </w:t>
                  </w:r>
                  <w:r>
                    <w:tab/>
                  </w:r>
                  <w:r>
                    <w:rPr>
                      <w:color w:val="000000"/>
                      <w:sz w:val="24"/>
                      <w:szCs w:val="24"/>
                    </w:rPr>
                    <w:t xml:space="preserve">eninə </w:t>
                  </w:r>
                  <w:r>
                    <w:tab/>
                  </w:r>
                  <w:r>
                    <w:rPr>
                      <w:color w:val="000000"/>
                      <w:sz w:val="24"/>
                      <w:szCs w:val="24"/>
                    </w:rPr>
                    <w:t>ç</w:t>
                  </w:r>
                  <w:r>
                    <w:tab/>
                  </w:r>
                  <w:r>
                    <w:rPr>
                      <w:color w:val="000000"/>
                      <w:sz w:val="24"/>
                      <w:szCs w:val="24"/>
                    </w:rPr>
                    <w:t xml:space="preserve"> </w:t>
                  </w:r>
                </w:p>
              </w:txbxContent>
            </v:textbox>
            <w10:wrap anchorx="page" anchory="page"/>
          </v:shape>
        </w:pict>
      </w:r>
      <w:r w:rsidRPr="00AB4FEB">
        <w:rPr>
          <w:rFonts w:cstheme="minorHAnsi"/>
          <w:sz w:val="28"/>
          <w:szCs w:val="28"/>
        </w:rPr>
        <w:pict>
          <v:shape id="_x0000_s2290" type="#_x0000_t202" style="position:absolute;margin-left:51.05pt;margin-top:546.6pt;width:4.4pt;height:14.5pt;z-index:2530160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91" type="#_x0000_t202" style="position:absolute;margin-left:202.95pt;margin-top:546.5pt;width:19pt;height:12.5pt;z-index:253017088;mso-position-horizontal-relative:page;mso-position-vertical-relative:page" filled="f" stroked="f">
            <v:stroke joinstyle="round"/>
            <v:path gradientshapeok="f" o:connecttype="segments"/>
            <v:textbox inset="0,0,0,0">
              <w:txbxContent>
                <w:p w:rsidR="00AB4FEB" w:rsidRDefault="00AB4FEB">
                  <w:pPr>
                    <w:spacing w:line="221" w:lineRule="exact"/>
                  </w:pPr>
                  <w:r w:rsidRPr="00511E61">
                    <w:rPr>
                      <w:b/>
                      <w:bCs/>
                      <w:color w:val="000000"/>
                      <w:spacing w:val="6"/>
                      <w:sz w:val="19"/>
                      <w:szCs w:val="19"/>
                    </w:rPr>
                    <w:t>116</w:t>
                  </w:r>
                  <w:r w:rsidRPr="00511E6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292" type="#_x0000_t75" style="position:absolute;margin-left:138.05pt;margin-top:355.5pt;width:145.15pt;height:36.3pt;z-index:253018112;mso-position-horizontal-relative:page;mso-position-vertical-relative:page">
            <v:imagedata r:id="rId154" o:title="b869fda6-61c8-4fa8-b9be-094dc4001ae9"/>
            <w10:wrap anchorx="page" anchory="page"/>
          </v:shape>
        </w:pict>
      </w:r>
      <w:r w:rsidRPr="00AB4FEB">
        <w:rPr>
          <w:rFonts w:cstheme="minorHAnsi"/>
          <w:sz w:val="28"/>
          <w:szCs w:val="28"/>
        </w:rPr>
        <w:pict>
          <v:shape id="_x0000_s2293" type="#_x0000_t75" style="position:absolute;margin-left:138.05pt;margin-top:391.1pt;width:145.15pt;height:36.6pt;z-index:253019136;mso-position-horizontal-relative:page;mso-position-vertical-relative:page">
            <v:imagedata r:id="rId155" o:title="17a0a25c-3e44-4f25-b22d-1f6e2c447788"/>
            <w10:wrap anchorx="page" anchory="page"/>
          </v:shape>
        </w:pict>
      </w:r>
      <w:r w:rsidRPr="00AB4FEB">
        <w:rPr>
          <w:rFonts w:cstheme="minorHAnsi"/>
          <w:sz w:val="28"/>
          <w:szCs w:val="28"/>
        </w:rPr>
        <w:pict>
          <v:shape id="_x0000_s2294" type="#_x0000_t75" style="position:absolute;margin-left:138.05pt;margin-top:427.05pt;width:145.15pt;height:36.6pt;z-index:253020160;mso-position-horizontal-relative:page;mso-position-vertical-relative:page">
            <v:imagedata r:id="rId156" o:title="2abc94fc-34f7-4a9a-a9b4-bc66c54bce22"/>
            <w10:wrap anchorx="page" anchory="page"/>
          </v:shape>
        </w:pict>
      </w:r>
      <w:r w:rsidRPr="00AB4FEB">
        <w:rPr>
          <w:rFonts w:cstheme="minorHAnsi"/>
          <w:sz w:val="28"/>
          <w:szCs w:val="28"/>
        </w:rPr>
        <w:pict>
          <v:shape id="_x0000_s2295" type="#_x0000_t75" style="position:absolute;margin-left:138.05pt;margin-top:462.95pt;width:145pt;height:36.3pt;z-index:253021184;mso-position-horizontal-relative:page;mso-position-vertical-relative:page">
            <v:imagedata r:id="rId157" o:title="4064ca38-8a7f-4f66-8ff9-bf9e4137d4bc"/>
            <w10:wrap anchorx="page" anchory="page"/>
          </v:shape>
        </w:pict>
      </w:r>
      <w:r w:rsidRPr="00AB4FEB">
        <w:rPr>
          <w:rFonts w:cstheme="minorHAnsi"/>
          <w:sz w:val="28"/>
          <w:szCs w:val="28"/>
        </w:rPr>
        <w:pict>
          <v:shape id="_x0000_s2296" type="#_x0000_t202" style="position:absolute;margin-left:282.9pt;margin-top:488.55pt;width:4.4pt;height:14.7pt;z-index:253022208;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2297" type="#_x0000_t202" style="position:absolute;margin-left:210.45pt;margin-top:499.8pt;width:4.4pt;height:14.7pt;z-index:253023232;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2298" type="#_x0000_t202" style="position:absolute;margin-left:472pt;margin-top:546.6pt;width:4.4pt;height:14.5pt;z-index:2530242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299" type="#_x0000_t202" style="position:absolute;margin-left:623.95pt;margin-top:546.5pt;width:19pt;height:12.5pt;z-index:253025280;mso-position-horizontal-relative:page;mso-position-vertical-relative:page" filled="f" stroked="f">
            <v:stroke joinstyle="round"/>
            <v:path gradientshapeok="f" o:connecttype="segments"/>
            <v:textbox inset="0,0,0,0">
              <w:txbxContent>
                <w:p w:rsidR="00AB4FEB" w:rsidRDefault="00AB4FEB">
                  <w:pPr>
                    <w:spacing w:line="221" w:lineRule="exact"/>
                  </w:pPr>
                  <w:r w:rsidRPr="00511E61">
                    <w:rPr>
                      <w:b/>
                      <w:bCs/>
                      <w:color w:val="000000"/>
                      <w:spacing w:val="6"/>
                      <w:sz w:val="19"/>
                      <w:szCs w:val="19"/>
                    </w:rPr>
                    <w:t>117</w:t>
                  </w:r>
                  <w:r w:rsidRPr="00511E6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300" type="#_x0000_t202" style="position:absolute;margin-left:472pt;margin-top:74.6pt;width:4.4pt;height:14.5pt;z-index:2530263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01" type="#_x0000_t202" style="position:absolute;margin-left:786.9pt;margin-top:417.6pt;width:7.4pt;height:10.15pt;z-index:25302732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ikiqat sındırır və buna görə də mikroskop altında tünd görünürlər.  Həmin </w:t>
      </w:r>
      <w:r w:rsidRPr="00AB4FEB">
        <w:rPr>
          <w:rFonts w:cstheme="minorHAnsi"/>
          <w:sz w:val="28"/>
          <w:szCs w:val="28"/>
          <w:lang w:val="en-US"/>
        </w:rPr>
        <w:tab/>
        <w:t xml:space="preserve">sahələrə </w:t>
      </w:r>
      <w:r w:rsidRPr="00AB4FEB">
        <w:rPr>
          <w:rFonts w:cstheme="minorHAnsi"/>
          <w:sz w:val="28"/>
          <w:szCs w:val="28"/>
          <w:lang w:val="en-US"/>
        </w:rPr>
        <w:tab/>
        <w:t xml:space="preserve">anizotrop </w:t>
      </w:r>
      <w:r w:rsidRPr="00AB4FEB">
        <w:rPr>
          <w:rFonts w:cstheme="minorHAnsi"/>
          <w:sz w:val="28"/>
          <w:szCs w:val="28"/>
          <w:lang w:val="en-US"/>
        </w:rPr>
        <w:tab/>
        <w:t xml:space="preserve">disklər </w:t>
      </w:r>
      <w:r w:rsidRPr="00AB4FEB">
        <w:rPr>
          <w:rFonts w:cstheme="minorHAnsi"/>
          <w:sz w:val="28"/>
          <w:szCs w:val="28"/>
          <w:lang w:val="en-US"/>
        </w:rPr>
        <w:tab/>
        <w:t xml:space="preserve">(A) </w:t>
      </w:r>
      <w:r w:rsidRPr="00AB4FEB">
        <w:rPr>
          <w:rFonts w:cstheme="minorHAnsi"/>
          <w:sz w:val="28"/>
          <w:szCs w:val="28"/>
          <w:lang w:val="en-US"/>
        </w:rPr>
        <w:tab/>
        <w:t xml:space="preserve">deyilir. </w:t>
      </w:r>
      <w:r w:rsidRPr="00AB4FEB">
        <w:rPr>
          <w:rFonts w:cstheme="minorHAnsi"/>
          <w:sz w:val="28"/>
          <w:szCs w:val="28"/>
          <w:lang w:val="en-US"/>
        </w:rPr>
        <w:tab/>
        <w:t xml:space="preserve">«H» </w:t>
      </w:r>
      <w:r w:rsidRPr="00AB4FEB">
        <w:rPr>
          <w:rFonts w:cstheme="minorHAnsi"/>
          <w:sz w:val="28"/>
          <w:szCs w:val="28"/>
          <w:lang w:val="en-US"/>
        </w:rPr>
        <w:tab/>
        <w:t xml:space="preserve">işarəsi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göstərilən açıq H zolağı kiçik sahə olub, aktin tellərdən azaddır.  Aktin tellərini birləşdirən tünd Z membranını profibrillər mil 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deşib </w:t>
      </w:r>
      <w:r w:rsidRPr="00AB4FEB">
        <w:rPr>
          <w:rFonts w:cstheme="minorHAnsi"/>
          <w:sz w:val="28"/>
          <w:szCs w:val="28"/>
          <w:lang w:val="en-US"/>
        </w:rPr>
        <w:tab/>
      </w:r>
      <w:r w:rsidRPr="00AB4FEB">
        <w:rPr>
          <w:rFonts w:cstheme="minorHAnsi"/>
          <w:sz w:val="28"/>
          <w:szCs w:val="28"/>
          <w:lang w:val="en-US"/>
        </w:rPr>
        <w:tab/>
        <w:t xml:space="preserve">keçdiklərindən </w:t>
      </w:r>
      <w:r w:rsidRPr="00AB4FEB">
        <w:rPr>
          <w:rFonts w:cstheme="minorHAnsi"/>
          <w:sz w:val="28"/>
          <w:szCs w:val="28"/>
          <w:lang w:val="en-US"/>
        </w:rPr>
        <w:tab/>
        <w:t xml:space="preserve">o, </w:t>
      </w:r>
      <w:r w:rsidRPr="00AB4FEB">
        <w:rPr>
          <w:rFonts w:cstheme="minorHAnsi"/>
          <w:sz w:val="28"/>
          <w:szCs w:val="28"/>
          <w:lang w:val="en-US"/>
        </w:rPr>
        <w:tab/>
        <w:t xml:space="preserve">miofibrildə </w:t>
      </w:r>
      <w:r w:rsidRPr="00AB4FEB">
        <w:rPr>
          <w:rFonts w:cstheme="minorHAnsi"/>
          <w:sz w:val="28"/>
          <w:szCs w:val="28"/>
          <w:lang w:val="en-US"/>
        </w:rPr>
        <w:tab/>
        <w:t xml:space="preserve">istinad </w:t>
      </w:r>
      <w:r w:rsidRPr="00AB4FEB">
        <w:rPr>
          <w:rFonts w:cstheme="minorHAnsi"/>
          <w:sz w:val="28"/>
          <w:szCs w:val="28"/>
          <w:lang w:val="en-US"/>
        </w:rPr>
        <w:tab/>
        <w:t xml:space="preserve">vəzifəsini </w:t>
      </w:r>
      <w:r w:rsidRPr="00AB4FEB">
        <w:rPr>
          <w:rFonts w:cstheme="minorHAnsi"/>
          <w:sz w:val="28"/>
          <w:szCs w:val="28"/>
          <w:lang w:val="en-US"/>
        </w:rPr>
        <w:tab/>
        <w:t xml:space="preserve">görür </w:t>
      </w:r>
      <w:r w:rsidRPr="00AB4FEB">
        <w:rPr>
          <w:rFonts w:cstheme="minorHAnsi"/>
          <w:sz w:val="28"/>
          <w:szCs w:val="28"/>
          <w:lang w:val="en-US"/>
        </w:rPr>
        <w:tab/>
        <w:t xml:space="preserve">və  əzələ </w:t>
      </w:r>
      <w:r w:rsidRPr="00AB4FEB">
        <w:rPr>
          <w:rFonts w:cstheme="minorHAnsi"/>
          <w:sz w:val="28"/>
          <w:szCs w:val="28"/>
          <w:lang w:val="en-US"/>
        </w:rPr>
        <w:tab/>
        <w:t xml:space="preserve">təqəllüsü </w:t>
      </w:r>
      <w:r w:rsidRPr="00AB4FEB">
        <w:rPr>
          <w:rFonts w:cstheme="minorHAnsi"/>
          <w:sz w:val="28"/>
          <w:szCs w:val="28"/>
          <w:lang w:val="en-US"/>
        </w:rPr>
        <w:tab/>
        <w:t xml:space="preserve">zamanı </w:t>
      </w:r>
      <w:r w:rsidRPr="00AB4FEB">
        <w:rPr>
          <w:rFonts w:cstheme="minorHAnsi"/>
          <w:sz w:val="28"/>
          <w:szCs w:val="28"/>
          <w:lang w:val="en-US"/>
        </w:rPr>
        <w:tab/>
        <w:t xml:space="preserve">lifin </w:t>
      </w:r>
      <w:r w:rsidRPr="00AB4FEB">
        <w:rPr>
          <w:rFonts w:cstheme="minorHAnsi"/>
          <w:sz w:val="28"/>
          <w:szCs w:val="28"/>
          <w:lang w:val="en-US"/>
        </w:rPr>
        <w:tab/>
        <w:t xml:space="preserve">daxilindəki </w:t>
      </w:r>
      <w:r w:rsidRPr="00AB4FEB">
        <w:rPr>
          <w:rFonts w:cstheme="minorHAnsi"/>
          <w:sz w:val="28"/>
          <w:szCs w:val="28"/>
          <w:lang w:val="en-US"/>
        </w:rPr>
        <w:tab/>
        <w:t xml:space="preserve">eyni </w:t>
      </w:r>
      <w:r w:rsidRPr="00AB4FEB">
        <w:rPr>
          <w:rFonts w:cstheme="minorHAnsi"/>
          <w:sz w:val="28"/>
          <w:szCs w:val="28"/>
          <w:lang w:val="en-US"/>
        </w:rPr>
        <w:tab/>
        <w:t xml:space="preserve">təbiətli </w:t>
      </w:r>
      <w:r w:rsidRPr="00AB4FEB">
        <w:rPr>
          <w:rFonts w:cstheme="minorHAnsi"/>
          <w:sz w:val="28"/>
          <w:szCs w:val="28"/>
          <w:lang w:val="en-US"/>
        </w:rPr>
        <w:tab/>
        <w:t xml:space="preserve">disklərdən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birinin digərinə nisbətən yerdəyişməsinə imkan vermir. Miofibril  daxilində </w:t>
      </w:r>
      <w:r w:rsidRPr="00AB4FEB">
        <w:rPr>
          <w:rFonts w:cstheme="minorHAnsi"/>
          <w:sz w:val="28"/>
          <w:szCs w:val="28"/>
          <w:lang w:val="en-US"/>
        </w:rPr>
        <w:tab/>
        <w:t xml:space="preserve">Z </w:t>
      </w:r>
      <w:r w:rsidRPr="00AB4FEB">
        <w:rPr>
          <w:rFonts w:cstheme="minorHAnsi"/>
          <w:sz w:val="28"/>
          <w:szCs w:val="28"/>
          <w:lang w:val="en-US"/>
        </w:rPr>
        <w:tab/>
        <w:t xml:space="preserve">membranından </w:t>
      </w:r>
      <w:r w:rsidRPr="00AB4FEB">
        <w:rPr>
          <w:rFonts w:cstheme="minorHAnsi"/>
          <w:sz w:val="28"/>
          <w:szCs w:val="28"/>
          <w:lang w:val="en-US"/>
        </w:rPr>
        <w:tab/>
        <w:t xml:space="preserve">əlavə </w:t>
      </w:r>
      <w:r w:rsidRPr="00AB4FEB">
        <w:rPr>
          <w:rFonts w:cstheme="minorHAnsi"/>
          <w:sz w:val="28"/>
          <w:szCs w:val="28"/>
          <w:lang w:val="en-US"/>
        </w:rPr>
        <w:tab/>
        <w:t xml:space="preserve">miozin </w:t>
      </w:r>
      <w:r w:rsidRPr="00AB4FEB">
        <w:rPr>
          <w:rFonts w:cstheme="minorHAnsi"/>
          <w:sz w:val="28"/>
          <w:szCs w:val="28"/>
          <w:lang w:val="en-US"/>
        </w:rPr>
        <w:tab/>
        <w:t xml:space="preserve">və </w:t>
      </w:r>
      <w:r w:rsidRPr="00AB4FEB">
        <w:rPr>
          <w:rFonts w:cstheme="minorHAnsi"/>
          <w:sz w:val="28"/>
          <w:szCs w:val="28"/>
          <w:lang w:val="en-US"/>
        </w:rPr>
        <w:tab/>
        <w:t xml:space="preserve">aktin </w:t>
      </w:r>
      <w:r w:rsidRPr="00AB4FEB">
        <w:rPr>
          <w:rFonts w:cstheme="minorHAnsi"/>
          <w:sz w:val="28"/>
          <w:szCs w:val="28"/>
          <w:lang w:val="en-US"/>
        </w:rPr>
        <w:tab/>
        <w:t xml:space="preserve">tellərini </w:t>
      </w:r>
      <w:r w:rsidRPr="00AB4FEB">
        <w:rPr>
          <w:rFonts w:cstheme="minorHAnsi"/>
          <w:sz w:val="28"/>
          <w:szCs w:val="28"/>
          <w:lang w:val="en-US"/>
        </w:rPr>
        <w:tab/>
        <w:t xml:space="preserve">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birilə </w:t>
      </w:r>
      <w:r w:rsidRPr="00AB4FEB">
        <w:rPr>
          <w:rFonts w:cstheme="minorHAnsi"/>
          <w:sz w:val="28"/>
          <w:szCs w:val="28"/>
          <w:lang w:val="en-US"/>
        </w:rPr>
        <w:tab/>
        <w:t xml:space="preserve">birləşdirən </w:t>
      </w:r>
      <w:r w:rsidRPr="00AB4FEB">
        <w:rPr>
          <w:rFonts w:cstheme="minorHAnsi"/>
          <w:sz w:val="28"/>
          <w:szCs w:val="28"/>
          <w:lang w:val="en-US"/>
        </w:rPr>
        <w:tab/>
        <w:t xml:space="preserve">saysız-hesabsız </w:t>
      </w:r>
      <w:r w:rsidRPr="00AB4FEB">
        <w:rPr>
          <w:rFonts w:cstheme="minorHAnsi"/>
          <w:sz w:val="28"/>
          <w:szCs w:val="28"/>
          <w:lang w:val="en-US"/>
        </w:rPr>
        <w:tab/>
        <w:t xml:space="preserve">digər </w:t>
      </w:r>
      <w:r w:rsidRPr="00AB4FEB">
        <w:rPr>
          <w:rFonts w:cstheme="minorHAnsi"/>
          <w:sz w:val="28"/>
          <w:szCs w:val="28"/>
          <w:lang w:val="en-US"/>
        </w:rPr>
        <w:tab/>
        <w:t xml:space="preserve">körpücüklər </w:t>
      </w:r>
      <w:r w:rsidRPr="00AB4FEB">
        <w:rPr>
          <w:rFonts w:cstheme="minorHAnsi"/>
          <w:sz w:val="28"/>
          <w:szCs w:val="28"/>
          <w:lang w:val="en-US"/>
        </w:rPr>
        <w:tab/>
        <w:t xml:space="preserve">olduğu </w:t>
      </w:r>
      <w:r w:rsidRPr="00AB4FEB">
        <w:rPr>
          <w:rFonts w:cstheme="minorHAnsi"/>
          <w:sz w:val="28"/>
          <w:szCs w:val="28"/>
          <w:lang w:val="en-US"/>
        </w:rPr>
        <w:tab/>
        <w:t xml:space="preserve">da  aşkar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Eninə körpücüklərin işi. Miozin liflərinin başcığı 150 mole-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ıxıntılardan  ibarətdir. Yığılma zamanı hər bir başcıq (eninə körpücük) miozin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lifini qonşu aktin lifi ilə birləşdirə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Eninə </w:t>
      </w:r>
      <w:r w:rsidRPr="00AB4FEB">
        <w:rPr>
          <w:rFonts w:cstheme="minorHAnsi"/>
          <w:sz w:val="28"/>
          <w:szCs w:val="28"/>
          <w:lang w:val="en-US"/>
        </w:rPr>
        <w:tab/>
        <w:t xml:space="preserve">körpücüklərin </w:t>
      </w:r>
      <w:r w:rsidRPr="00AB4FEB">
        <w:rPr>
          <w:rFonts w:cstheme="minorHAnsi"/>
          <w:sz w:val="28"/>
          <w:szCs w:val="28"/>
          <w:lang w:val="en-US"/>
        </w:rPr>
        <w:tab/>
        <w:t xml:space="preserve">aktin </w:t>
      </w:r>
      <w:r w:rsidRPr="00AB4FEB">
        <w:rPr>
          <w:rFonts w:cstheme="minorHAnsi"/>
          <w:sz w:val="28"/>
          <w:szCs w:val="28"/>
          <w:lang w:val="en-US"/>
        </w:rPr>
        <w:tab/>
        <w:t xml:space="preserve">lifi </w:t>
      </w:r>
      <w:r w:rsidRPr="00AB4FEB">
        <w:rPr>
          <w:rFonts w:cstheme="minorHAnsi"/>
          <w:sz w:val="28"/>
          <w:szCs w:val="28"/>
          <w:lang w:val="en-US"/>
        </w:rPr>
        <w:tab/>
        <w:t xml:space="preserve">boyunca </w:t>
      </w:r>
      <w:r w:rsidRPr="00AB4FEB">
        <w:rPr>
          <w:rFonts w:cstheme="minorHAnsi"/>
          <w:sz w:val="28"/>
          <w:szCs w:val="28"/>
          <w:lang w:val="en-US"/>
        </w:rPr>
        <w:tab/>
        <w:t xml:space="preserve">bir </w:t>
      </w:r>
      <w:r w:rsidRPr="00AB4FEB">
        <w:rPr>
          <w:rFonts w:cstheme="minorHAnsi"/>
          <w:sz w:val="28"/>
          <w:szCs w:val="28"/>
          <w:lang w:val="en-US"/>
        </w:rPr>
        <w:tab/>
        <w:t xml:space="preserve">dəfə </w:t>
      </w:r>
      <w:r w:rsidRPr="00AB4FEB">
        <w:rPr>
          <w:rFonts w:cstheme="minorHAnsi"/>
          <w:sz w:val="28"/>
          <w:szCs w:val="28"/>
          <w:lang w:val="en-US"/>
        </w:rPr>
        <w:tab/>
        <w:t xml:space="preserve">hərəkəti  nəticəsində sarkomer, ancaq 2×10 nm, başqa sözlə, təqribən öz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uzunluğunun </w:t>
      </w:r>
      <w:r w:rsidRPr="00AB4FEB">
        <w:rPr>
          <w:rFonts w:cstheme="minorHAnsi"/>
          <w:sz w:val="28"/>
          <w:szCs w:val="28"/>
          <w:lang w:val="en-US"/>
        </w:rPr>
        <w:tab/>
        <w:t xml:space="preserve">1%-i </w:t>
      </w:r>
      <w:r w:rsidRPr="00AB4FEB">
        <w:rPr>
          <w:rFonts w:cstheme="minorHAnsi"/>
          <w:sz w:val="28"/>
          <w:szCs w:val="28"/>
          <w:lang w:val="en-US"/>
        </w:rPr>
        <w:tab/>
      </w:r>
      <w:r w:rsidRPr="00AB4FEB">
        <w:rPr>
          <w:rFonts w:cstheme="minorHAnsi"/>
          <w:sz w:val="28"/>
          <w:szCs w:val="28"/>
          <w:lang w:val="en-US"/>
        </w:rPr>
        <w:tab/>
        <w:t xml:space="preserve">qədər </w:t>
      </w:r>
      <w:r w:rsidRPr="00AB4FEB">
        <w:rPr>
          <w:rFonts w:cstheme="minorHAnsi"/>
          <w:sz w:val="28"/>
          <w:szCs w:val="28"/>
          <w:lang w:val="en-US"/>
        </w:rPr>
        <w:tab/>
        <w:t xml:space="preserve">qısalır. </w:t>
      </w:r>
      <w:r w:rsidRPr="00AB4FEB">
        <w:rPr>
          <w:rFonts w:cstheme="minorHAnsi"/>
          <w:sz w:val="28"/>
          <w:szCs w:val="28"/>
          <w:lang w:val="en-US"/>
        </w:rPr>
        <w:tab/>
        <w:t xml:space="preserve">Lakin </w:t>
      </w:r>
      <w:r w:rsidRPr="00AB4FEB">
        <w:rPr>
          <w:rFonts w:cstheme="minorHAnsi"/>
          <w:sz w:val="28"/>
          <w:szCs w:val="28"/>
          <w:lang w:val="en-US"/>
        </w:rPr>
        <w:tab/>
      </w:r>
      <w:r w:rsidRPr="00AB4FEB">
        <w:rPr>
          <w:rFonts w:cstheme="minorHAnsi"/>
          <w:sz w:val="28"/>
          <w:szCs w:val="28"/>
          <w:lang w:val="en-US"/>
        </w:rPr>
        <w:tab/>
        <w:t xml:space="preserve">qurbağanın </w:t>
      </w:r>
      <w:r w:rsidRPr="00AB4FEB">
        <w:rPr>
          <w:rFonts w:cstheme="minorHAnsi"/>
          <w:sz w:val="28"/>
          <w:szCs w:val="28"/>
          <w:lang w:val="en-US"/>
        </w:rPr>
        <w:tab/>
      </w:r>
      <w:r w:rsidRPr="00AB4FEB">
        <w:rPr>
          <w:rFonts w:cstheme="minorHAnsi"/>
          <w:sz w:val="28"/>
          <w:szCs w:val="28"/>
          <w:lang w:val="en-US"/>
        </w:rPr>
        <w:tab/>
        <w:t xml:space="preserve">əzələsinin  izotonik </w:t>
      </w:r>
      <w:r w:rsidRPr="00AB4FEB">
        <w:rPr>
          <w:rFonts w:cstheme="minorHAnsi"/>
          <w:sz w:val="28"/>
          <w:szCs w:val="28"/>
          <w:lang w:val="en-US"/>
        </w:rPr>
        <w:tab/>
        <w:t xml:space="preserve">təqəllüsü </w:t>
      </w:r>
      <w:r w:rsidRPr="00AB4FEB">
        <w:rPr>
          <w:rFonts w:cstheme="minorHAnsi"/>
          <w:sz w:val="28"/>
          <w:szCs w:val="28"/>
          <w:lang w:val="en-US"/>
        </w:rPr>
        <w:tab/>
        <w:t xml:space="preserve">zamanı </w:t>
      </w:r>
      <w:r w:rsidRPr="00AB4FEB">
        <w:rPr>
          <w:rFonts w:cstheme="minorHAnsi"/>
          <w:sz w:val="28"/>
          <w:szCs w:val="28"/>
          <w:lang w:val="en-US"/>
        </w:rPr>
        <w:tab/>
        <w:t xml:space="preserve">sarkomerlər </w:t>
      </w:r>
      <w:r w:rsidRPr="00AB4FEB">
        <w:rPr>
          <w:rFonts w:cstheme="minorHAnsi"/>
          <w:sz w:val="28"/>
          <w:szCs w:val="28"/>
          <w:lang w:val="en-US"/>
        </w:rPr>
        <w:tab/>
        <w:t xml:space="preserve">0,1 </w:t>
      </w:r>
      <w:r w:rsidRPr="00AB4FEB">
        <w:rPr>
          <w:rFonts w:cstheme="minorHAnsi"/>
          <w:sz w:val="28"/>
          <w:szCs w:val="28"/>
          <w:lang w:val="en-US"/>
        </w:rPr>
        <w:tab/>
        <w:t xml:space="preserve">san-yə </w:t>
      </w:r>
      <w:r w:rsidRPr="00AB4FEB">
        <w:rPr>
          <w:rFonts w:cstheme="minorHAnsi"/>
          <w:sz w:val="28"/>
          <w:szCs w:val="28"/>
          <w:lang w:val="en-US"/>
        </w:rPr>
        <w:tab/>
        <w:t xml:space="preserve">0,4 </w:t>
      </w:r>
      <w:r w:rsidRPr="00AB4FEB">
        <w:rPr>
          <w:rFonts w:cstheme="minorHAnsi"/>
          <w:sz w:val="28"/>
          <w:szCs w:val="28"/>
          <w:lang w:val="en-US"/>
        </w:rPr>
        <w:tab/>
        <w:t xml:space="preserve">mkm,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uzunluğu 20% qısalır. Əzələ boşalan zaman miozin başcıqları ak-  tin </w:t>
      </w:r>
      <w:r w:rsidRPr="00AB4FEB">
        <w:rPr>
          <w:rFonts w:cstheme="minorHAnsi"/>
          <w:sz w:val="28"/>
          <w:szCs w:val="28"/>
          <w:lang w:val="en-US"/>
        </w:rPr>
        <w:tab/>
        <w:t xml:space="preserve">liflərindən </w:t>
      </w:r>
      <w:r w:rsidRPr="00AB4FEB">
        <w:rPr>
          <w:rFonts w:cstheme="minorHAnsi"/>
          <w:sz w:val="28"/>
          <w:szCs w:val="28"/>
          <w:lang w:val="en-US"/>
        </w:rPr>
        <w:tab/>
        <w:t xml:space="preserve">ayrılır. </w:t>
      </w:r>
      <w:r w:rsidRPr="00AB4FEB">
        <w:rPr>
          <w:rFonts w:cstheme="minorHAnsi"/>
          <w:sz w:val="28"/>
          <w:szCs w:val="28"/>
          <w:lang w:val="en-US"/>
        </w:rPr>
        <w:tab/>
        <w:t xml:space="preserve">Nəticə </w:t>
      </w:r>
      <w:r w:rsidRPr="00AB4FEB">
        <w:rPr>
          <w:rFonts w:cstheme="minorHAnsi"/>
          <w:sz w:val="28"/>
          <w:szCs w:val="28"/>
          <w:lang w:val="en-US"/>
        </w:rPr>
        <w:tab/>
        <w:t xml:space="preserve">etibarilə </w:t>
      </w:r>
      <w:r w:rsidRPr="00AB4FEB">
        <w:rPr>
          <w:rFonts w:cstheme="minorHAnsi"/>
          <w:sz w:val="28"/>
          <w:szCs w:val="28"/>
          <w:lang w:val="en-US"/>
        </w:rPr>
        <w:tab/>
        <w:t xml:space="preserve">əzələ </w:t>
      </w:r>
      <w:r w:rsidRPr="00AB4FEB">
        <w:rPr>
          <w:rFonts w:cstheme="minorHAnsi"/>
          <w:sz w:val="28"/>
          <w:szCs w:val="28"/>
          <w:lang w:val="en-US"/>
        </w:rPr>
        <w:tab/>
        <w:t xml:space="preserve">boşalan </w:t>
      </w:r>
      <w:r w:rsidRPr="00AB4FEB">
        <w:rPr>
          <w:rFonts w:cstheme="minorHAnsi"/>
          <w:sz w:val="28"/>
          <w:szCs w:val="28"/>
          <w:lang w:val="en-US"/>
        </w:rPr>
        <w:tab/>
        <w:t xml:space="preserve">zaman </w:t>
      </w:r>
      <w:r w:rsidRPr="00AB4FEB">
        <w:rPr>
          <w:rFonts w:cstheme="minorHAnsi"/>
          <w:sz w:val="28"/>
          <w:szCs w:val="28"/>
          <w:lang w:val="en-US"/>
        </w:rPr>
        <w:tab/>
        <w:t xml:space="preserve">uz-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anluğunun dəyişməsi fəal deyil, passiv xarakter daşıyır.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zik aktin tellərinin boşalma vəziyyəti və V-miofibrillərin yığılmış  vəziyyəti.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5.3. Sinir və əzələnin fizioloji xassələri.   </w:t>
      </w:r>
      <w:r w:rsidRPr="00AB4FEB">
        <w:rPr>
          <w:rFonts w:cstheme="minorHAnsi"/>
          <w:sz w:val="28"/>
          <w:szCs w:val="28"/>
          <w:lang w:val="en-US"/>
        </w:rPr>
        <w:tab/>
        <w:t xml:space="preserve">İzotonik və izometrik təqəllüs, əzələ təqəllüsünün növləri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və əzələ liflərinin üç ümumi xassəsi vardır. Bu xassələr  qıcıqlanma, oyanıcılıq və keçiricilikdən ibarətdir. Bundan başqa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 bir də dördüncü xassəyə malikdir ki, o da təqəllüs (yığılıb-  boşalma) qabiliyyətidir.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Qıcıqlanma. Mühitin orqanizmə göstərdiyi təsirə qıcıq dey-  ilir. Qıcığı törədən vasitəyə qıcıqlandırıcı adı verilir. Qıcığı başa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gətirmək </w:t>
      </w:r>
      <w:r w:rsidRPr="00AB4FEB">
        <w:rPr>
          <w:rFonts w:cstheme="minorHAnsi"/>
          <w:sz w:val="28"/>
          <w:szCs w:val="28"/>
          <w:lang w:val="en-US"/>
        </w:rPr>
        <w:tab/>
        <w:t xml:space="preserve">üçün </w:t>
      </w:r>
      <w:r w:rsidRPr="00AB4FEB">
        <w:rPr>
          <w:rFonts w:cstheme="minorHAnsi"/>
          <w:sz w:val="28"/>
          <w:szCs w:val="28"/>
          <w:lang w:val="en-US"/>
        </w:rPr>
        <w:tab/>
        <w:t xml:space="preserve">canlıya </w:t>
      </w:r>
      <w:r w:rsidRPr="00AB4FEB">
        <w:rPr>
          <w:rFonts w:cstheme="minorHAnsi"/>
          <w:sz w:val="28"/>
          <w:szCs w:val="28"/>
          <w:lang w:val="en-US"/>
        </w:rPr>
        <w:tab/>
        <w:t xml:space="preserve">müəyyən </w:t>
      </w:r>
      <w:r w:rsidRPr="00AB4FEB">
        <w:rPr>
          <w:rFonts w:cstheme="minorHAnsi"/>
          <w:sz w:val="28"/>
          <w:szCs w:val="28"/>
          <w:lang w:val="en-US"/>
        </w:rPr>
        <w:tab/>
        <w:t xml:space="preserve">miqdar </w:t>
      </w:r>
      <w:r w:rsidRPr="00AB4FEB">
        <w:rPr>
          <w:rFonts w:cstheme="minorHAnsi"/>
          <w:sz w:val="28"/>
          <w:szCs w:val="28"/>
          <w:lang w:val="en-US"/>
        </w:rPr>
        <w:tab/>
        <w:t xml:space="preserve">enerji </w:t>
      </w:r>
      <w:r w:rsidRPr="00AB4FEB">
        <w:rPr>
          <w:rFonts w:cstheme="minorHAnsi"/>
          <w:sz w:val="28"/>
          <w:szCs w:val="28"/>
          <w:lang w:val="en-US"/>
        </w:rPr>
        <w:tab/>
        <w:t xml:space="preserve">ilə </w:t>
      </w:r>
      <w:r w:rsidRPr="00AB4FEB">
        <w:rPr>
          <w:rFonts w:cstheme="minorHAnsi"/>
          <w:sz w:val="28"/>
          <w:szCs w:val="28"/>
          <w:lang w:val="en-US"/>
        </w:rPr>
        <w:tab/>
        <w:t xml:space="preserve">təsir </w:t>
      </w:r>
      <w:r w:rsidRPr="00AB4FEB">
        <w:rPr>
          <w:rFonts w:cstheme="minorHAnsi"/>
          <w:sz w:val="28"/>
          <w:szCs w:val="28"/>
          <w:lang w:val="en-US"/>
        </w:rPr>
        <w:tab/>
        <w:t xml:space="preserve">etmək  lazımdır. Təbiətdə başlıca 5 kinetik enerji forması olduğu 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ona müvafiq olaraq 5 növ qıcıq vardır: mexaniki, istilik, kimyəvi,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əbul </w:t>
      </w:r>
      <w:r w:rsidRPr="00AB4FEB">
        <w:rPr>
          <w:rFonts w:cstheme="minorHAnsi"/>
          <w:sz w:val="28"/>
          <w:szCs w:val="28"/>
          <w:lang w:val="en-US"/>
        </w:rPr>
        <w:tab/>
      </w:r>
      <w:r w:rsidRPr="00AB4FEB">
        <w:rPr>
          <w:rFonts w:cstheme="minorHAnsi"/>
          <w:sz w:val="28"/>
          <w:szCs w:val="28"/>
          <w:lang w:val="en-US"/>
        </w:rPr>
        <w:tab/>
        <w:t xml:space="preserve">edə </w:t>
      </w:r>
      <w:r w:rsidRPr="00AB4FEB">
        <w:rPr>
          <w:rFonts w:cstheme="minorHAnsi"/>
          <w:sz w:val="28"/>
          <w:szCs w:val="28"/>
          <w:lang w:val="en-US"/>
        </w:rPr>
        <w:tab/>
      </w:r>
      <w:r w:rsidRPr="00AB4FEB">
        <w:rPr>
          <w:rFonts w:cstheme="minorHAnsi"/>
          <w:sz w:val="28"/>
          <w:szCs w:val="28"/>
          <w:lang w:val="en-US"/>
        </w:rPr>
        <w:tab/>
        <w:t xml:space="preserve">bilmək  qabiliyyətinə </w:t>
      </w:r>
      <w:r w:rsidRPr="00AB4FEB">
        <w:rPr>
          <w:rFonts w:cstheme="minorHAnsi"/>
          <w:sz w:val="28"/>
          <w:szCs w:val="28"/>
          <w:lang w:val="en-US"/>
        </w:rPr>
        <w:tab/>
        <w:t xml:space="preserve">qıcıqlanma </w:t>
      </w:r>
      <w:r w:rsidRPr="00AB4FEB">
        <w:rPr>
          <w:rFonts w:cstheme="minorHAnsi"/>
          <w:sz w:val="28"/>
          <w:szCs w:val="28"/>
          <w:lang w:val="en-US"/>
        </w:rPr>
        <w:tab/>
        <w:t xml:space="preserve">deyilir. </w:t>
      </w:r>
      <w:r w:rsidRPr="00AB4FEB">
        <w:rPr>
          <w:rFonts w:cstheme="minorHAnsi"/>
          <w:sz w:val="28"/>
          <w:szCs w:val="28"/>
          <w:lang w:val="en-US"/>
        </w:rPr>
        <w:tab/>
        <w:t xml:space="preserve">Canlının </w:t>
      </w:r>
      <w:r w:rsidRPr="00AB4FEB">
        <w:rPr>
          <w:rFonts w:cstheme="minorHAnsi"/>
          <w:sz w:val="28"/>
          <w:szCs w:val="28"/>
          <w:lang w:val="en-US"/>
        </w:rPr>
        <w:tab/>
        <w:t xml:space="preserve">qıcığa </w:t>
      </w:r>
      <w:r w:rsidRPr="00AB4FEB">
        <w:rPr>
          <w:rFonts w:cstheme="minorHAnsi"/>
          <w:sz w:val="28"/>
          <w:szCs w:val="28"/>
          <w:lang w:val="en-US"/>
        </w:rPr>
        <w:tab/>
        <w:t xml:space="preserve">qarşı </w:t>
      </w:r>
      <w:r w:rsidRPr="00AB4FEB">
        <w:rPr>
          <w:rFonts w:cstheme="minorHAnsi"/>
          <w:sz w:val="28"/>
          <w:szCs w:val="28"/>
          <w:lang w:val="en-US"/>
        </w:rPr>
        <w:tab/>
        <w:t xml:space="preserve">verdiyi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cavaba </w:t>
      </w:r>
      <w:r w:rsidRPr="00AB4FEB">
        <w:rPr>
          <w:rFonts w:cstheme="minorHAnsi"/>
          <w:sz w:val="28"/>
          <w:szCs w:val="28"/>
          <w:lang w:val="en-US"/>
        </w:rPr>
        <w:tab/>
        <w:t xml:space="preserve">oyanma </w:t>
      </w:r>
      <w:r w:rsidRPr="00AB4FEB">
        <w:rPr>
          <w:rFonts w:cstheme="minorHAnsi"/>
          <w:sz w:val="28"/>
          <w:szCs w:val="28"/>
          <w:lang w:val="en-US"/>
        </w:rPr>
        <w:tab/>
        <w:t xml:space="preserve">deyilir. </w:t>
      </w:r>
      <w:r w:rsidRPr="00AB4FEB">
        <w:rPr>
          <w:rFonts w:cstheme="minorHAnsi"/>
          <w:sz w:val="28"/>
          <w:szCs w:val="28"/>
          <w:lang w:val="en-US"/>
        </w:rPr>
        <w:tab/>
        <w:t xml:space="preserve">Qıcıqlanma </w:t>
      </w:r>
      <w:r w:rsidRPr="00AB4FEB">
        <w:rPr>
          <w:rFonts w:cstheme="minorHAnsi"/>
          <w:sz w:val="28"/>
          <w:szCs w:val="28"/>
          <w:lang w:val="en-US"/>
        </w:rPr>
        <w:tab/>
        <w:t xml:space="preserve">və </w:t>
      </w:r>
      <w:r w:rsidRPr="00AB4FEB">
        <w:rPr>
          <w:rFonts w:cstheme="minorHAnsi"/>
          <w:sz w:val="28"/>
          <w:szCs w:val="28"/>
          <w:lang w:val="en-US"/>
        </w:rPr>
        <w:tab/>
        <w:t xml:space="preserve">oyanıcılıq </w:t>
      </w:r>
      <w:r w:rsidRPr="00AB4FEB">
        <w:rPr>
          <w:rFonts w:cstheme="minorHAnsi"/>
          <w:sz w:val="28"/>
          <w:szCs w:val="28"/>
          <w:lang w:val="en-US"/>
        </w:rPr>
        <w:tab/>
        <w:t xml:space="preserve">isə </w:t>
      </w:r>
      <w:r w:rsidRPr="00AB4FEB">
        <w:rPr>
          <w:rFonts w:cstheme="minorHAnsi"/>
          <w:sz w:val="28"/>
          <w:szCs w:val="28"/>
          <w:lang w:val="en-US"/>
        </w:rPr>
        <w:tab/>
        <w:t xml:space="preserve">hər </w:t>
      </w:r>
      <w:r w:rsidRPr="00AB4FEB">
        <w:rPr>
          <w:rFonts w:cstheme="minorHAnsi"/>
          <w:sz w:val="28"/>
          <w:szCs w:val="28"/>
          <w:lang w:val="en-US"/>
        </w:rPr>
        <w:tab/>
        <w:t xml:space="preserve">bir  bioloji varlığa xas olan həyat prosesidir. İndi biz bu beş elementin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 birisindən ayrıca danışmalıyıq.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deyilir. </w:t>
      </w:r>
      <w:r w:rsidRPr="00AB4FEB">
        <w:rPr>
          <w:rFonts w:cstheme="minorHAnsi"/>
          <w:sz w:val="28"/>
          <w:szCs w:val="28"/>
          <w:lang w:val="en-US"/>
        </w:rPr>
        <w:tab/>
        <w:t xml:space="preserve">Təbiətdə  qıcıqlandırıcının </w:t>
      </w:r>
      <w:r w:rsidRPr="00AB4FEB">
        <w:rPr>
          <w:rFonts w:cstheme="minorHAnsi"/>
          <w:sz w:val="28"/>
          <w:szCs w:val="28"/>
          <w:lang w:val="en-US"/>
        </w:rPr>
        <w:tab/>
        <w:t xml:space="preserve">sayı </w:t>
      </w:r>
      <w:r w:rsidRPr="00AB4FEB">
        <w:rPr>
          <w:rFonts w:cstheme="minorHAnsi"/>
          <w:sz w:val="28"/>
          <w:szCs w:val="28"/>
          <w:lang w:val="en-US"/>
        </w:rPr>
        <w:tab/>
        <w:t xml:space="preserve">tükənməzdir. </w:t>
      </w:r>
      <w:r w:rsidRPr="00AB4FEB">
        <w:rPr>
          <w:rFonts w:cstheme="minorHAnsi"/>
          <w:sz w:val="28"/>
          <w:szCs w:val="28"/>
          <w:lang w:val="en-US"/>
        </w:rPr>
        <w:tab/>
        <w:t xml:space="preserve">Məsələn, </w:t>
      </w:r>
      <w:r w:rsidRPr="00AB4FEB">
        <w:rPr>
          <w:rFonts w:cstheme="minorHAnsi"/>
          <w:sz w:val="28"/>
          <w:szCs w:val="28"/>
          <w:lang w:val="en-US"/>
        </w:rPr>
        <w:tab/>
        <w:t xml:space="preserve">mexaniki </w:t>
      </w:r>
      <w:r w:rsidRPr="00AB4FEB">
        <w:rPr>
          <w:rFonts w:cstheme="minorHAnsi"/>
          <w:sz w:val="28"/>
          <w:szCs w:val="28"/>
          <w:lang w:val="en-US"/>
        </w:rPr>
        <w:tab/>
        <w:t xml:space="preserve">təsir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göstərən bütün cismlər, yanan kibrit, şam, duz, turşu, qələvi, üzvi  və </w:t>
      </w:r>
      <w:r w:rsidRPr="00AB4FEB">
        <w:rPr>
          <w:rFonts w:cstheme="minorHAnsi"/>
          <w:sz w:val="28"/>
          <w:szCs w:val="28"/>
          <w:lang w:val="en-US"/>
        </w:rPr>
        <w:tab/>
        <w:t xml:space="preserve">qeyri-üzvi </w:t>
      </w:r>
      <w:r w:rsidRPr="00AB4FEB">
        <w:rPr>
          <w:rFonts w:cstheme="minorHAnsi"/>
          <w:sz w:val="28"/>
          <w:szCs w:val="28"/>
          <w:lang w:val="en-US"/>
        </w:rPr>
        <w:tab/>
        <w:t xml:space="preserve">məhlullar, </w:t>
      </w:r>
      <w:r w:rsidRPr="00AB4FEB">
        <w:rPr>
          <w:rFonts w:cstheme="minorHAnsi"/>
          <w:sz w:val="28"/>
          <w:szCs w:val="28"/>
          <w:lang w:val="en-US"/>
        </w:rPr>
        <w:tab/>
        <w:t xml:space="preserve">daimi, </w:t>
      </w:r>
      <w:r w:rsidRPr="00AB4FEB">
        <w:rPr>
          <w:rFonts w:cstheme="minorHAnsi"/>
          <w:sz w:val="28"/>
          <w:szCs w:val="28"/>
          <w:lang w:val="en-US"/>
        </w:rPr>
        <w:tab/>
        <w:t xml:space="preserve">dəyişən, </w:t>
      </w:r>
      <w:r w:rsidRPr="00AB4FEB">
        <w:rPr>
          <w:rFonts w:cstheme="minorHAnsi"/>
          <w:sz w:val="28"/>
          <w:szCs w:val="28"/>
          <w:lang w:val="en-US"/>
        </w:rPr>
        <w:tab/>
        <w:t xml:space="preserve">induksion </w:t>
      </w:r>
      <w:r w:rsidRPr="00AB4FEB">
        <w:rPr>
          <w:rFonts w:cstheme="minorHAnsi"/>
          <w:sz w:val="28"/>
          <w:szCs w:val="28"/>
          <w:lang w:val="en-US"/>
        </w:rPr>
        <w:tab/>
        <w:t xml:space="preserve">elektrik  cərəyanı, Günəş şüası, süni işıq, radiofəal şüalanma (alfa, beta və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qamma </w:t>
      </w:r>
      <w:r w:rsidRPr="00AB4FEB">
        <w:rPr>
          <w:rFonts w:cstheme="minorHAnsi"/>
          <w:sz w:val="28"/>
          <w:szCs w:val="28"/>
          <w:lang w:val="en-US"/>
        </w:rPr>
        <w:tab/>
        <w:t xml:space="preserve">şüaları, </w:t>
      </w:r>
      <w:r w:rsidRPr="00AB4FEB">
        <w:rPr>
          <w:rFonts w:cstheme="minorHAnsi"/>
          <w:sz w:val="28"/>
          <w:szCs w:val="28"/>
          <w:lang w:val="en-US"/>
        </w:rPr>
        <w:tab/>
        <w:t xml:space="preserve">rentgen </w:t>
      </w:r>
      <w:r w:rsidRPr="00AB4FEB">
        <w:rPr>
          <w:rFonts w:cstheme="minorHAnsi"/>
          <w:sz w:val="28"/>
          <w:szCs w:val="28"/>
          <w:lang w:val="en-US"/>
        </w:rPr>
        <w:tab/>
        <w:t xml:space="preserve">şüaları), </w:t>
      </w:r>
      <w:r w:rsidRPr="00AB4FEB">
        <w:rPr>
          <w:rFonts w:cstheme="minorHAnsi"/>
          <w:sz w:val="28"/>
          <w:szCs w:val="28"/>
          <w:lang w:val="en-US"/>
        </w:rPr>
        <w:tab/>
        <w:t xml:space="preserve">bioloji </w:t>
      </w:r>
      <w:r w:rsidRPr="00AB4FEB">
        <w:rPr>
          <w:rFonts w:cstheme="minorHAnsi"/>
          <w:sz w:val="28"/>
          <w:szCs w:val="28"/>
          <w:lang w:val="en-US"/>
        </w:rPr>
        <w:lastRenderedPageBreak/>
        <w:tab/>
        <w:t xml:space="preserve">varlıqlar </w:t>
      </w:r>
      <w:r w:rsidRPr="00AB4FEB">
        <w:rPr>
          <w:rFonts w:cstheme="minorHAnsi"/>
          <w:sz w:val="28"/>
          <w:szCs w:val="28"/>
          <w:lang w:val="en-US"/>
        </w:rPr>
        <w:tab/>
        <w:t xml:space="preserve">– </w:t>
      </w:r>
      <w:r w:rsidRPr="00AB4FEB">
        <w:rPr>
          <w:rFonts w:cstheme="minorHAnsi"/>
          <w:sz w:val="28"/>
          <w:szCs w:val="28"/>
          <w:lang w:val="en-US"/>
        </w:rPr>
        <w:tab/>
        <w:t xml:space="preserve">heyvanlar, </w:t>
      </w:r>
    </w:p>
    <w:p w:rsidR="00027EAE" w:rsidRPr="00AB4FEB" w:rsidRDefault="00027EAE" w:rsidP="00C70F79">
      <w:pPr>
        <w:rPr>
          <w:rFonts w:cstheme="minorHAnsi"/>
          <w:sz w:val="28"/>
          <w:szCs w:val="28"/>
          <w:lang w:val="en-US"/>
        </w:rPr>
        <w:sectPr w:rsidR="00027EAE" w:rsidRPr="00AB4FEB">
          <w:pgSz w:w="16840" w:h="11900"/>
          <w:pgMar w:top="1010" w:right="0" w:bottom="0" w:left="1021" w:header="720" w:footer="720" w:gutter="0"/>
          <w:cols w:num="2" w:space="720" w:equalWidth="0">
            <w:col w:w="6541" w:space="1884"/>
            <w:col w:w="656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bitkilər, mikroblar, viruslar və s. qıcıqlandırıcı hesab edilir. </w:t>
      </w:r>
    </w:p>
    <w:p w:rsidR="00027EAE" w:rsidRPr="00AB4FEB" w:rsidRDefault="00027EAE" w:rsidP="00C70F79">
      <w:pPr>
        <w:rPr>
          <w:rFonts w:cstheme="minorHAnsi"/>
          <w:sz w:val="28"/>
          <w:szCs w:val="28"/>
          <w:lang w:val="en-US"/>
        </w:rPr>
        <w:sectPr w:rsidR="00027EAE" w:rsidRPr="00AB4FEB">
          <w:type w:val="continuous"/>
          <w:pgSz w:w="16840" w:h="11900"/>
          <w:pgMar w:top="1440" w:right="1647"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Əzələlərin </w:t>
      </w:r>
      <w:r w:rsidRPr="00AB4FEB">
        <w:rPr>
          <w:rFonts w:cstheme="minorHAnsi"/>
          <w:sz w:val="28"/>
          <w:szCs w:val="28"/>
          <w:lang w:val="en-US"/>
        </w:rPr>
        <w:tab/>
        <w:t xml:space="preserve">təqəllüsü. </w:t>
      </w:r>
      <w:r w:rsidRPr="00AB4FEB">
        <w:rPr>
          <w:rFonts w:cstheme="minorHAnsi"/>
          <w:sz w:val="28"/>
          <w:szCs w:val="28"/>
          <w:lang w:val="en-US"/>
        </w:rPr>
        <w:tab/>
        <w:t xml:space="preserve">Skelet </w:t>
      </w:r>
      <w:r w:rsidRPr="00AB4FEB">
        <w:rPr>
          <w:rFonts w:cstheme="minorHAnsi"/>
          <w:sz w:val="28"/>
          <w:szCs w:val="28"/>
          <w:lang w:val="en-US"/>
        </w:rPr>
        <w:tab/>
        <w:t xml:space="preserve">əzələsi </w:t>
      </w:r>
      <w:r w:rsidRPr="00AB4FEB">
        <w:rPr>
          <w:rFonts w:cstheme="minorHAnsi"/>
          <w:sz w:val="28"/>
          <w:szCs w:val="28"/>
          <w:lang w:val="en-US"/>
        </w:rPr>
        <w:tab/>
        <w:t xml:space="preserve">yığılarkən </w:t>
      </w:r>
      <w:r w:rsidRPr="00AB4FEB">
        <w:rPr>
          <w:rFonts w:cstheme="minorHAnsi"/>
          <w:sz w:val="28"/>
          <w:szCs w:val="28"/>
          <w:lang w:val="en-US"/>
        </w:rPr>
        <w:tab/>
        <w:t xml:space="preserve">3-4 </w:t>
      </w:r>
      <w:r w:rsidRPr="00AB4FEB">
        <w:rPr>
          <w:rFonts w:cstheme="minorHAnsi"/>
          <w:sz w:val="28"/>
          <w:szCs w:val="28"/>
          <w:lang w:val="en-US"/>
        </w:rPr>
        <w:tab/>
        <w:t xml:space="preserve">kq/san   yaxın güc şərf edə bilər. Bir çox əzələlər nisbətən böyük eninə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kəsiyə </w:t>
      </w:r>
      <w:r w:rsidRPr="00AB4FEB">
        <w:rPr>
          <w:rFonts w:cstheme="minorHAnsi"/>
          <w:sz w:val="28"/>
          <w:szCs w:val="28"/>
          <w:lang w:val="en-US"/>
        </w:rPr>
        <w:tab/>
        <w:t xml:space="preserve">malikdirlər </w:t>
      </w:r>
      <w:r w:rsidRPr="00AB4FEB">
        <w:rPr>
          <w:rFonts w:cstheme="minorHAnsi"/>
          <w:sz w:val="28"/>
          <w:szCs w:val="28"/>
          <w:lang w:val="en-US"/>
        </w:rPr>
        <w:tab/>
        <w:t xml:space="preserve">və </w:t>
      </w:r>
      <w:r w:rsidRPr="00AB4FEB">
        <w:rPr>
          <w:rFonts w:cstheme="minorHAnsi"/>
          <w:sz w:val="28"/>
          <w:szCs w:val="28"/>
          <w:lang w:val="en-US"/>
        </w:rPr>
        <w:tab/>
        <w:t xml:space="preserve">çox </w:t>
      </w:r>
      <w:r w:rsidRPr="00AB4FEB">
        <w:rPr>
          <w:rFonts w:cstheme="minorHAnsi"/>
          <w:sz w:val="28"/>
          <w:szCs w:val="28"/>
          <w:lang w:val="en-US"/>
        </w:rPr>
        <w:tab/>
        <w:t xml:space="preserve">böyük </w:t>
      </w:r>
      <w:r w:rsidRPr="00AB4FEB">
        <w:rPr>
          <w:rFonts w:cstheme="minorHAnsi"/>
          <w:sz w:val="28"/>
          <w:szCs w:val="28"/>
          <w:lang w:val="en-US"/>
        </w:rPr>
        <w:tab/>
        <w:t xml:space="preserve">güc </w:t>
      </w:r>
      <w:r w:rsidRPr="00AB4FEB">
        <w:rPr>
          <w:rFonts w:cstheme="minorHAnsi"/>
          <w:sz w:val="28"/>
          <w:szCs w:val="28"/>
          <w:lang w:val="en-US"/>
        </w:rPr>
        <w:tab/>
        <w:t xml:space="preserve">şərf </w:t>
      </w:r>
      <w:r w:rsidRPr="00AB4FEB">
        <w:rPr>
          <w:rFonts w:cstheme="minorHAnsi"/>
          <w:sz w:val="28"/>
          <w:szCs w:val="28"/>
          <w:lang w:val="en-US"/>
        </w:rPr>
        <w:tab/>
        <w:t xml:space="preserve">edə </w:t>
      </w:r>
      <w:r w:rsidRPr="00AB4FEB">
        <w:rPr>
          <w:rFonts w:cstheme="minorHAnsi"/>
          <w:sz w:val="28"/>
          <w:szCs w:val="28"/>
          <w:lang w:val="en-US"/>
        </w:rPr>
        <w:tab/>
        <w:t xml:space="preserve">bilərlər. </w:t>
      </w:r>
      <w:r w:rsidRPr="00AB4FEB">
        <w:rPr>
          <w:rFonts w:cstheme="minorHAnsi"/>
          <w:sz w:val="28"/>
          <w:szCs w:val="28"/>
          <w:lang w:val="en-US"/>
        </w:rPr>
        <w:tab/>
        <w:t xml:space="preserve">İnsanın  bütün əzələlərinin əmələ gətirə biləcəyi gərginlik təqribən 25 tona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yaxındır. Sərf edilən əzələ gücü əzələnin işinin xarici mexaniki </w:t>
      </w:r>
    </w:p>
    <w:p w:rsidR="00027EAE" w:rsidRPr="00AB4FEB" w:rsidRDefault="00027EAE" w:rsidP="00C70F79">
      <w:pPr>
        <w:rPr>
          <w:rFonts w:cstheme="minorHAnsi"/>
          <w:sz w:val="28"/>
          <w:szCs w:val="28"/>
          <w:lang w:val="en-US"/>
        </w:rPr>
        <w:sectPr w:rsidR="00027EAE" w:rsidRPr="00AB4FEB">
          <w:type w:val="continuous"/>
          <w:pgSz w:w="16840" w:h="11900"/>
          <w:pgMar w:top="1440" w:right="917"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şəraitindən asılıdır. Yığılma izotonik və izometrik olur. </w:t>
      </w:r>
    </w:p>
    <w:p w:rsidR="00027EAE" w:rsidRPr="00AB4FEB" w:rsidRDefault="00027EAE" w:rsidP="00C70F79">
      <w:pPr>
        <w:rPr>
          <w:rFonts w:cstheme="minorHAnsi"/>
          <w:sz w:val="28"/>
          <w:szCs w:val="28"/>
          <w:lang w:val="en-US"/>
        </w:rPr>
        <w:sectPr w:rsidR="00027EAE" w:rsidRPr="00AB4FEB">
          <w:type w:val="continuous"/>
          <w:pgSz w:w="16840" w:h="11900"/>
          <w:pgMar w:top="1440" w:right="2029"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5.5. </w:t>
      </w:r>
      <w:r w:rsidRPr="00AB4FEB">
        <w:rPr>
          <w:rFonts w:cstheme="minorHAnsi"/>
          <w:sz w:val="28"/>
          <w:szCs w:val="28"/>
          <w:lang w:val="en-US"/>
        </w:rPr>
        <w:tab/>
        <w:t xml:space="preserve">A-miofibrillərin-elektron-mikroskop </w:t>
      </w:r>
      <w:r w:rsidRPr="00AB4FEB">
        <w:rPr>
          <w:rFonts w:cstheme="minorHAnsi"/>
          <w:sz w:val="28"/>
          <w:szCs w:val="28"/>
          <w:lang w:val="en-US"/>
        </w:rPr>
        <w:tab/>
        <w:t xml:space="preserve">sxemi; </w:t>
      </w:r>
      <w:r w:rsidRPr="00AB4FEB">
        <w:rPr>
          <w:rFonts w:cstheme="minorHAnsi"/>
          <w:sz w:val="28"/>
          <w:szCs w:val="28"/>
          <w:lang w:val="en-US"/>
        </w:rPr>
        <w:tab/>
        <w:t xml:space="preserve">I-izotrop  disklər; A-anizotrop disklər və H-zolaqları. B qalın miozin və na-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Adətən </w:t>
      </w:r>
      <w:r w:rsidRPr="00AB4FEB">
        <w:rPr>
          <w:rFonts w:cstheme="minorHAnsi"/>
          <w:sz w:val="28"/>
          <w:szCs w:val="28"/>
          <w:lang w:val="en-US"/>
        </w:rPr>
        <w:tab/>
        <w:t xml:space="preserve">əzələ </w:t>
      </w:r>
      <w:r w:rsidRPr="00AB4FEB">
        <w:rPr>
          <w:rFonts w:cstheme="minorHAnsi"/>
          <w:sz w:val="28"/>
          <w:szCs w:val="28"/>
          <w:lang w:val="en-US"/>
        </w:rPr>
        <w:tab/>
        <w:t xml:space="preserve">innervasiya </w:t>
      </w:r>
      <w:r w:rsidRPr="00AB4FEB">
        <w:rPr>
          <w:rFonts w:cstheme="minorHAnsi"/>
          <w:sz w:val="28"/>
          <w:szCs w:val="28"/>
          <w:lang w:val="en-US"/>
        </w:rPr>
        <w:tab/>
        <w:t xml:space="preserve">olunduğu </w:t>
      </w:r>
      <w:r w:rsidRPr="00AB4FEB">
        <w:rPr>
          <w:rFonts w:cstheme="minorHAnsi"/>
          <w:sz w:val="28"/>
          <w:szCs w:val="28"/>
          <w:lang w:val="en-US"/>
        </w:rPr>
        <w:tab/>
        <w:t xml:space="preserve">motoneyronlardan </w:t>
      </w:r>
      <w:r w:rsidRPr="00AB4FEB">
        <w:rPr>
          <w:rFonts w:cstheme="minorHAnsi"/>
          <w:sz w:val="28"/>
          <w:szCs w:val="28"/>
          <w:lang w:val="en-US"/>
        </w:rPr>
        <w:tab/>
        <w:t xml:space="preserve">ona  fəaliyyət </w:t>
      </w:r>
      <w:r w:rsidRPr="00AB4FEB">
        <w:rPr>
          <w:rFonts w:cstheme="minorHAnsi"/>
          <w:sz w:val="28"/>
          <w:szCs w:val="28"/>
          <w:lang w:val="en-US"/>
        </w:rPr>
        <w:tab/>
        <w:t xml:space="preserve">cərəyanı </w:t>
      </w:r>
      <w:r w:rsidRPr="00AB4FEB">
        <w:rPr>
          <w:rFonts w:cstheme="minorHAnsi"/>
          <w:sz w:val="28"/>
          <w:szCs w:val="28"/>
          <w:lang w:val="en-US"/>
        </w:rPr>
        <w:tab/>
        <w:t xml:space="preserve">daxil </w:t>
      </w:r>
      <w:r w:rsidRPr="00AB4FEB">
        <w:rPr>
          <w:rFonts w:cstheme="minorHAnsi"/>
          <w:sz w:val="28"/>
          <w:szCs w:val="28"/>
          <w:lang w:val="en-US"/>
        </w:rPr>
        <w:tab/>
        <w:t xml:space="preserve">olduqda </w:t>
      </w:r>
      <w:r w:rsidRPr="00AB4FEB">
        <w:rPr>
          <w:rFonts w:cstheme="minorHAnsi"/>
          <w:sz w:val="28"/>
          <w:szCs w:val="28"/>
          <w:lang w:val="en-US"/>
        </w:rPr>
        <w:tab/>
        <w:t xml:space="preserve">oyanır; </w:t>
      </w:r>
      <w:r w:rsidRPr="00AB4FEB">
        <w:rPr>
          <w:rFonts w:cstheme="minorHAnsi"/>
          <w:sz w:val="28"/>
          <w:szCs w:val="28"/>
          <w:lang w:val="en-US"/>
        </w:rPr>
        <w:tab/>
      </w:r>
      <w:r w:rsidRPr="00AB4FEB">
        <w:rPr>
          <w:rFonts w:cstheme="minorHAnsi"/>
          <w:sz w:val="28"/>
          <w:szCs w:val="28"/>
          <w:lang w:val="en-US"/>
        </w:rPr>
        <w:tab/>
        <w:t xml:space="preserve">sinir-əzələ </w:t>
      </w:r>
      <w:r w:rsidRPr="00AB4FEB">
        <w:rPr>
          <w:rFonts w:cstheme="minorHAnsi"/>
          <w:sz w:val="28"/>
          <w:szCs w:val="28"/>
          <w:lang w:val="en-US"/>
        </w:rPr>
        <w:tab/>
        <w:t xml:space="preserve">sinapsından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vasitəsiz daxil olan oyanmanın nəticəsində əzələ də fəaliyyət po-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589" w:header="720" w:footer="720" w:gutter="0"/>
          <w:cols w:num="2" w:space="720" w:equalWidth="0">
            <w:col w:w="5444" w:space="2413"/>
            <w:col w:w="654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311" type="#_x0000_t75" style="position:absolute;margin-left:506.85pt;margin-top:327pt;width:249.45pt;height:37.9pt;z-index:-250277888;mso-position-horizontal-relative:page;mso-position-vertical-relative:page">
            <v:imagedata r:id="rId158" o:title="c56596f2-2e2e-444f-9740-b0bfe83b0fcc"/>
            <w10:wrap anchorx="page" anchory="page"/>
          </v:shape>
        </w:pict>
      </w:r>
      <w:r w:rsidRPr="00AB4FEB">
        <w:rPr>
          <w:rFonts w:cstheme="minorHAnsi"/>
          <w:sz w:val="28"/>
          <w:szCs w:val="28"/>
        </w:rPr>
        <w:pict>
          <v:shape id="_x0000_s2312" type="#_x0000_t75" style="position:absolute;margin-left:506.85pt;margin-top:364.15pt;width:249.45pt;height:38.25pt;z-index:-250276864;mso-position-horizontal-relative:page;mso-position-vertical-relative:page">
            <v:imagedata r:id="rId159" o:title="98200cbb-f38d-4988-aa98-d3de96f53b52"/>
            <w10:wrap anchorx="page" anchory="page"/>
          </v:shape>
        </w:pict>
      </w:r>
      <w:r w:rsidRPr="00AB4FEB">
        <w:rPr>
          <w:rFonts w:cstheme="minorHAnsi"/>
          <w:sz w:val="28"/>
          <w:szCs w:val="28"/>
        </w:rPr>
        <w:pict>
          <v:shape id="_x0000_s2313" type="#_x0000_t75" style="position:absolute;margin-left:506.85pt;margin-top:401.6pt;width:249.45pt;height:38.25pt;z-index:-250275840;mso-position-horizontal-relative:page;mso-position-vertical-relative:page">
            <v:imagedata r:id="rId160" o:title="a06bbb28-5fe6-45cb-866e-190aa44f6bbd"/>
            <w10:wrap anchorx="page" anchory="page"/>
          </v:shape>
        </w:pict>
      </w:r>
      <w:r w:rsidRPr="00AB4FEB">
        <w:rPr>
          <w:rFonts w:cstheme="minorHAnsi"/>
          <w:sz w:val="28"/>
          <w:szCs w:val="28"/>
        </w:rPr>
        <w:pict>
          <v:shape id="_x0000_s2314" type="#_x0000_t75" style="position:absolute;margin-left:506.85pt;margin-top:439.1pt;width:249.45pt;height:38.25pt;z-index:-250274816;mso-position-horizontal-relative:page;mso-position-vertical-relative:page">
            <v:imagedata r:id="rId161" o:title="ed0cfaa2-5f73-4299-afc7-4e7d8060ac25"/>
            <w10:wrap anchorx="page" anchory="page"/>
          </v:shape>
        </w:pict>
      </w:r>
      <w:r w:rsidRPr="00AB4FEB">
        <w:rPr>
          <w:rFonts w:cstheme="minorHAnsi"/>
          <w:sz w:val="28"/>
          <w:szCs w:val="28"/>
        </w:rPr>
        <w:pict>
          <v:shape id="_x0000_s2315" type="#_x0000_t75" style="position:absolute;margin-left:506.85pt;margin-top:476.6pt;width:249.2pt;height:30.85pt;z-index:-250273792;mso-position-horizontal-relative:page;mso-position-vertical-relative:page">
            <v:imagedata r:id="rId162" o:title="08441d3e-52e4-45ef-9907-0381cadf4b2d"/>
            <w10:wrap anchorx="page" anchory="page"/>
          </v:shape>
        </w:pict>
      </w:r>
      <w:r w:rsidRPr="00AB4FEB">
        <w:rPr>
          <w:rFonts w:cstheme="minorHAnsi"/>
          <w:sz w:val="28"/>
          <w:szCs w:val="28"/>
        </w:rPr>
        <w:pict>
          <v:shape id="_x0000_s2316" type="#_x0000_t202" style="position:absolute;margin-left:755.95pt;margin-top:503.95pt;width:4.4pt;height:14.5pt;z-index:-2502727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17" type="#_x0000_t75" style="position:absolute;margin-left:98.4pt;margin-top:175.2pt;width:224.4pt;height:41.8pt;z-index:-250271744;mso-position-horizontal-relative:page;mso-position-vertical-relative:page">
            <v:imagedata r:id="rId163" o:title="709625e9-631e-41af-b3e8-79218ca73e82"/>
            <w10:wrap anchorx="page" anchory="page"/>
          </v:shape>
        </w:pict>
      </w:r>
      <w:r w:rsidRPr="00AB4FEB">
        <w:rPr>
          <w:rFonts w:cstheme="minorHAnsi"/>
          <w:sz w:val="28"/>
          <w:szCs w:val="28"/>
        </w:rPr>
        <w:pict>
          <v:shape id="_x0000_s2318" type="#_x0000_t75" style="position:absolute;margin-left:98.4pt;margin-top:216.05pt;width:224.4pt;height:42.15pt;z-index:-250270720;mso-position-horizontal-relative:page;mso-position-vertical-relative:page">
            <v:imagedata r:id="rId164" o:title="818152c4-2223-4afa-bcc0-defa294c6986"/>
            <w10:wrap anchorx="page" anchory="page"/>
          </v:shape>
        </w:pict>
      </w:r>
      <w:r w:rsidRPr="00AB4FEB">
        <w:rPr>
          <w:rFonts w:cstheme="minorHAnsi"/>
          <w:sz w:val="28"/>
          <w:szCs w:val="28"/>
        </w:rPr>
        <w:pict>
          <v:shape id="_x0000_s2319" type="#_x0000_t75" style="position:absolute;margin-left:98.4pt;margin-top:257.3pt;width:224.4pt;height:42.15pt;z-index:-250269696;mso-position-horizontal-relative:page;mso-position-vertical-relative:page">
            <v:imagedata r:id="rId165" o:title="4c79ad1d-eb20-4c51-986b-f424ea4b0cf9"/>
            <w10:wrap anchorx="page" anchory="page"/>
          </v:shape>
        </w:pict>
      </w:r>
      <w:r w:rsidRPr="00AB4FEB">
        <w:rPr>
          <w:rFonts w:cstheme="minorHAnsi"/>
          <w:sz w:val="28"/>
          <w:szCs w:val="28"/>
        </w:rPr>
        <w:pict>
          <v:shape id="_x0000_s2320" type="#_x0000_t75" style="position:absolute;margin-left:98.4pt;margin-top:298.6pt;width:224.4pt;height:42.15pt;z-index:-250268672;mso-position-horizontal-relative:page;mso-position-vertical-relative:page">
            <v:imagedata r:id="rId166" o:title="232b7d1b-e3f7-4e09-8089-3ccc458986ea"/>
            <w10:wrap anchorx="page" anchory="page"/>
          </v:shape>
        </w:pict>
      </w:r>
      <w:r w:rsidRPr="00AB4FEB">
        <w:rPr>
          <w:rFonts w:cstheme="minorHAnsi"/>
          <w:sz w:val="28"/>
          <w:szCs w:val="28"/>
        </w:rPr>
        <w:pict>
          <v:shape id="_x0000_s2321" type="#_x0000_t75" style="position:absolute;margin-left:98.4pt;margin-top:339.85pt;width:224.4pt;height:42.15pt;z-index:-250267648;mso-position-horizontal-relative:page;mso-position-vertical-relative:page">
            <v:imagedata r:id="rId167" o:title="7d6452e1-e1a8-4705-8a3f-673bcb430b2d"/>
            <w10:wrap anchorx="page" anchory="page"/>
          </v:shape>
        </w:pict>
      </w:r>
      <w:r w:rsidRPr="00AB4FEB">
        <w:rPr>
          <w:rFonts w:cstheme="minorHAnsi"/>
          <w:sz w:val="28"/>
          <w:szCs w:val="28"/>
        </w:rPr>
        <w:pict>
          <v:shape id="_x0000_s2322" type="#_x0000_t75" style="position:absolute;margin-left:98.4pt;margin-top:381.1pt;width:224.1pt;height:31.9pt;z-index:-250266624;mso-position-horizontal-relative:page;mso-position-vertical-relative:page">
            <v:imagedata r:id="rId168" o:title="bd21f0fe-1fa3-4aff-9278-9cf61f3bf15a"/>
            <w10:wrap anchorx="page" anchory="page"/>
          </v:shape>
        </w:pict>
      </w:r>
      <w:r w:rsidRPr="00AB4FEB">
        <w:rPr>
          <w:rFonts w:cstheme="minorHAnsi"/>
          <w:sz w:val="28"/>
          <w:szCs w:val="28"/>
        </w:rPr>
        <w:pict>
          <v:shape id="_x0000_s2323" type="#_x0000_t202" style="position:absolute;margin-left:322.5pt;margin-top:412.1pt;width:4.4pt;height:14.5pt;z-index:-2502656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24" type="#_x0000_t202" style="position:absolute;margin-left:486.25pt;margin-top:217.2pt;width:58.75pt;height:14.5pt;z-index:-250264576;mso-position-horizontal-relative:page;mso-position-vertical-relative:page" filled="f" stroked="f">
            <v:stroke joinstyle="round"/>
            <v:path gradientshapeok="f" o:connecttype="segments"/>
            <v:textbox inset="0,0,0,0">
              <w:txbxContent>
                <w:p w:rsidR="00AB4FEB" w:rsidRDefault="00AB4FEB">
                  <w:pPr>
                    <w:tabs>
                      <w:tab w:val="left" w:pos="753"/>
                      <w:tab w:val="left" w:pos="954"/>
                    </w:tabs>
                    <w:spacing w:line="262" w:lineRule="exact"/>
                  </w:pPr>
                  <w:r>
                    <w:rPr>
                      <w:color w:val="000000"/>
                      <w:sz w:val="24"/>
                      <w:szCs w:val="24"/>
                    </w:rPr>
                    <w:t xml:space="preserve">Əzələ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325" type="#_x0000_t202" style="position:absolute;margin-left:472pt;margin-top:134.4pt;width:277.65pt;height:14.5pt;z-index:-250263552;mso-position-horizontal-relative:page;mso-position-vertical-relative:page" filled="f" stroked="f">
            <v:stroke joinstyle="round"/>
            <v:path gradientshapeok="f" o:connecttype="segments"/>
            <v:textbox inset="0,0,0,0">
              <w:txbxContent>
                <w:p w:rsidR="00AB4FEB" w:rsidRDefault="00AB4FEB">
                  <w:pPr>
                    <w:tabs>
                      <w:tab w:val="left" w:pos="820"/>
                      <w:tab w:val="left" w:pos="1760"/>
                      <w:tab w:val="left" w:pos="2873"/>
                      <w:tab w:val="left" w:pos="3752"/>
                      <w:tab w:val="left" w:pos="5131"/>
                      <w:tab w:val="left" w:pos="5331"/>
                    </w:tabs>
                    <w:spacing w:line="262" w:lineRule="exact"/>
                  </w:pPr>
                  <w:r>
                    <w:rPr>
                      <w:color w:val="000000"/>
                      <w:sz w:val="24"/>
                      <w:szCs w:val="24"/>
                    </w:rPr>
                    <w:t xml:space="preserve">metrik </w:t>
                  </w:r>
                  <w:r>
                    <w:tab/>
                  </w:r>
                  <w:r>
                    <w:rPr>
                      <w:color w:val="000000"/>
                      <w:sz w:val="24"/>
                      <w:szCs w:val="24"/>
                    </w:rPr>
                    <w:t xml:space="preserve">təqəllüs </w:t>
                  </w:r>
                  <w:r>
                    <w:tab/>
                  </w:r>
                  <w:r>
                    <w:rPr>
                      <w:color w:val="000000"/>
                      <w:sz w:val="24"/>
                      <w:szCs w:val="24"/>
                    </w:rPr>
                    <w:t xml:space="preserve">müşahidə </w:t>
                  </w:r>
                  <w:r>
                    <w:tab/>
                  </w:r>
                  <w:r>
                    <w:rPr>
                      <w:color w:val="000000"/>
                      <w:sz w:val="24"/>
                      <w:szCs w:val="24"/>
                    </w:rPr>
                    <w:t xml:space="preserve">olunur. </w:t>
                  </w:r>
                  <w:r>
                    <w:tab/>
                  </w:r>
                  <w:r>
                    <w:rPr>
                      <w:color w:val="000000"/>
                      <w:sz w:val="24"/>
                      <w:szCs w:val="24"/>
                    </w:rPr>
                    <w:t xml:space="preserve">Orqanizmdə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326" type="#_x0000_t202" style="position:absolute;margin-left:472pt;margin-top:79.2pt;width:325.45pt;height:55.9pt;z-index:-250262528;mso-position-horizontal-relative:page;mso-position-vertical-relative:page" filled="f" stroked="f">
            <v:stroke joinstyle="round"/>
            <v:path gradientshapeok="f" o:connecttype="segments"/>
            <v:textbox inset="0,0,0,0">
              <w:txbxContent>
                <w:p w:rsidR="00AB4FEB" w:rsidRDefault="00AB4FEB">
                  <w:pPr>
                    <w:tabs>
                      <w:tab w:val="left" w:pos="1383"/>
                      <w:tab w:val="left" w:pos="2533"/>
                      <w:tab w:val="left" w:pos="3797"/>
                      <w:tab w:val="left" w:pos="4414"/>
                      <w:tab w:val="left" w:pos="4636"/>
                    </w:tabs>
                    <w:spacing w:after="14" w:line="262" w:lineRule="exact"/>
                  </w:pPr>
                  <w:r>
                    <w:rPr>
                      <w:color w:val="000000"/>
                      <w:sz w:val="24"/>
                      <w:szCs w:val="24"/>
                    </w:rPr>
                    <w:t xml:space="preserve">dəyişməyib, </w:t>
                  </w:r>
                  <w:r>
                    <w:tab/>
                  </w:r>
                  <w:r>
                    <w:rPr>
                      <w:color w:val="000000"/>
                      <w:sz w:val="24"/>
                      <w:szCs w:val="24"/>
                    </w:rPr>
                    <w:t xml:space="preserve">gərginliyi </w:t>
                  </w:r>
                  <w:r>
                    <w:tab/>
                  </w:r>
                  <w:r>
                    <w:rPr>
                      <w:color w:val="000000"/>
                      <w:sz w:val="24"/>
                      <w:szCs w:val="24"/>
                    </w:rPr>
                    <w:t xml:space="preserve">dəyişilirsə, </w:t>
                  </w:r>
                  <w:r>
                    <w:tab/>
                  </w:r>
                  <w:r>
                    <w:rPr>
                      <w:color w:val="000000"/>
                      <w:sz w:val="24"/>
                      <w:szCs w:val="24"/>
                    </w:rPr>
                    <w:t xml:space="preserve">belə </w:t>
                  </w:r>
                  <w:r>
                    <w:tab/>
                  </w:r>
                  <w:r>
                    <w:rPr>
                      <w:color w:val="000000"/>
                      <w:sz w:val="24"/>
                      <w:szCs w:val="24"/>
                    </w:rPr>
                    <w:t>t</w:t>
                  </w:r>
                  <w:r>
                    <w:tab/>
                  </w:r>
                  <w:r>
                    <w:rPr>
                      <w:color w:val="000000"/>
                      <w:sz w:val="24"/>
                      <w:szCs w:val="24"/>
                    </w:rPr>
                    <w:t xml:space="preserve"> </w:t>
                  </w:r>
                </w:p>
                <w:p w:rsidR="00AB4FEB" w:rsidRDefault="00AB4FEB">
                  <w:pPr>
                    <w:tabs>
                      <w:tab w:val="left" w:pos="803"/>
                      <w:tab w:val="left" w:pos="1505"/>
                      <w:tab w:val="left" w:pos="2513"/>
                      <w:tab w:val="left" w:pos="3143"/>
                      <w:tab w:val="left" w:pos="3639"/>
                      <w:tab w:val="left" w:pos="4867"/>
                      <w:tab w:val="left" w:pos="5483"/>
                    </w:tabs>
                    <w:spacing w:after="14" w:line="269" w:lineRule="exact"/>
                  </w:pPr>
                  <w:r w:rsidRPr="00BB45C1">
                    <w:rPr>
                      <w:color w:val="000000"/>
                      <w:spacing w:val="4"/>
                      <w:sz w:val="24"/>
                      <w:szCs w:val="24"/>
                    </w:rPr>
                    <w:t>təqəllüs deyilir. Çünki əzələnin gücü yükünə üstün gəlmək üçün</w:t>
                  </w:r>
                  <w:r w:rsidRPr="00BB45C1">
                    <w:rPr>
                      <w:color w:val="000000"/>
                      <w:spacing w:val="-10"/>
                      <w:sz w:val="24"/>
                      <w:szCs w:val="24"/>
                    </w:rPr>
                    <w:t xml:space="preserve"> </w:t>
                  </w:r>
                  <w:r>
                    <w:rPr>
                      <w:color w:val="000000"/>
                      <w:spacing w:val="12832"/>
                      <w:sz w:val="24"/>
                      <w:szCs w:val="24"/>
                    </w:rPr>
                    <w:t xml:space="preserve"> </w:t>
                  </w:r>
                  <w:r>
                    <w:rPr>
                      <w:color w:val="000000"/>
                      <w:sz w:val="24"/>
                      <w:szCs w:val="24"/>
                    </w:rPr>
                    <w:t xml:space="preserve">kifayət </w:t>
                  </w:r>
                  <w:r>
                    <w:tab/>
                  </w:r>
                  <w:r>
                    <w:rPr>
                      <w:color w:val="000000"/>
                      <w:sz w:val="24"/>
                      <w:szCs w:val="24"/>
                    </w:rPr>
                    <w:t xml:space="preserve">etmir. </w:t>
                  </w:r>
                  <w:r>
                    <w:tab/>
                  </w:r>
                  <w:r>
                    <w:rPr>
                      <w:color w:val="000000"/>
                      <w:sz w:val="24"/>
                      <w:szCs w:val="24"/>
                    </w:rPr>
                    <w:t xml:space="preserve">Məsələn, </w:t>
                  </w:r>
                  <w:r>
                    <w:tab/>
                  </w:r>
                  <w:r>
                    <w:rPr>
                      <w:color w:val="000000"/>
                      <w:sz w:val="24"/>
                      <w:szCs w:val="24"/>
                    </w:rPr>
                    <w:t xml:space="preserve">əzələ </w:t>
                  </w:r>
                  <w:r>
                    <w:tab/>
                  </w:r>
                  <w:r>
                    <w:rPr>
                      <w:color w:val="000000"/>
                      <w:sz w:val="24"/>
                      <w:szCs w:val="24"/>
                    </w:rPr>
                    <w:t xml:space="preserve">yük </w:t>
                  </w:r>
                  <w:r>
                    <w:tab/>
                  </w:r>
                  <w:r>
                    <w:rPr>
                      <w:color w:val="000000"/>
                      <w:sz w:val="24"/>
                      <w:szCs w:val="24"/>
                    </w:rPr>
                    <w:t xml:space="preserve">qaldırdıqda </w:t>
                  </w:r>
                  <w:r>
                    <w:tab/>
                  </w:r>
                  <w:r>
                    <w:rPr>
                      <w:color w:val="000000"/>
                      <w:sz w:val="24"/>
                      <w:szCs w:val="24"/>
                    </w:rPr>
                    <w:t xml:space="preserve">onun </w:t>
                  </w:r>
                  <w:r>
                    <w:tab/>
                  </w:r>
                  <w:r>
                    <w:rPr>
                      <w:color w:val="000000"/>
                      <w:sz w:val="24"/>
                      <w:szCs w:val="24"/>
                    </w:rPr>
                    <w:t xml:space="preserve">uzunluğu </w:t>
                  </w:r>
                </w:p>
                <w:p w:rsidR="00AB4FEB" w:rsidRPr="00AB4FEB" w:rsidRDefault="00AB4FEB">
                  <w:pPr>
                    <w:spacing w:line="262" w:lineRule="exact"/>
                    <w:rPr>
                      <w:lang w:val="en-US"/>
                    </w:rPr>
                  </w:pPr>
                  <w:r w:rsidRPr="00BB45C1">
                    <w:rPr>
                      <w:color w:val="000000"/>
                      <w:spacing w:val="6"/>
                      <w:sz w:val="24"/>
                      <w:szCs w:val="24"/>
                    </w:rPr>
                    <w:t xml:space="preserve">dəyişdiyi halda gərginliyi dəyişmir. </w:t>
                  </w:r>
                  <w:r w:rsidRPr="00AB4FEB">
                    <w:rPr>
                      <w:color w:val="000000"/>
                      <w:spacing w:val="6"/>
                      <w:sz w:val="24"/>
                      <w:szCs w:val="24"/>
                      <w:lang w:val="en-US"/>
                    </w:rPr>
                    <w:t>Lakin statik iş zamanı izo-</w:t>
                  </w:r>
                  <w:r w:rsidRPr="00AB4FEB">
                    <w:rPr>
                      <w:color w:val="000000"/>
                      <w:spacing w:val="18"/>
                      <w:sz w:val="24"/>
                      <w:szCs w:val="24"/>
                      <w:lang w:val="en-US"/>
                    </w:rPr>
                    <w:t xml:space="preserve"> </w:t>
                  </w:r>
                </w:p>
              </w:txbxContent>
            </v:textbox>
            <w10:wrap anchorx="page" anchory="page"/>
          </v:shape>
        </w:pict>
      </w:r>
      <w:r w:rsidRPr="00AB4FEB">
        <w:rPr>
          <w:rFonts w:cstheme="minorHAnsi"/>
          <w:sz w:val="28"/>
          <w:szCs w:val="28"/>
        </w:rPr>
        <w:pict>
          <v:shape id="_x0000_s2327" type="#_x0000_t202" style="position:absolute;margin-left:472pt;margin-top:51.45pt;width:215pt;height:14.7pt;z-index:-250261504;mso-position-horizontal-relative:page;mso-position-vertical-relative:page" filled="f" stroked="f">
            <v:stroke joinstyle="round"/>
            <v:path gradientshapeok="f" o:connecttype="segments"/>
            <v:textbox inset="0,0,0,0">
              <w:txbxContent>
                <w:p w:rsidR="00AB4FEB" w:rsidRDefault="00AB4FEB">
                  <w:pPr>
                    <w:tabs>
                      <w:tab w:val="left" w:pos="903"/>
                      <w:tab w:val="left" w:pos="1790"/>
                      <w:tab w:val="left" w:pos="2619"/>
                      <w:tab w:val="left" w:pos="3294"/>
                      <w:tab w:val="left" w:pos="3929"/>
                      <w:tab w:val="left" w:pos="4131"/>
                    </w:tabs>
                    <w:spacing w:line="265" w:lineRule="exact"/>
                  </w:pPr>
                  <w:r>
                    <w:rPr>
                      <w:i/>
                      <w:iCs/>
                      <w:color w:val="000000"/>
                      <w:sz w:val="24"/>
                      <w:szCs w:val="24"/>
                    </w:rPr>
                    <w:t xml:space="preserve">izotonik </w:t>
                  </w:r>
                  <w:r>
                    <w:tab/>
                  </w:r>
                  <w:r>
                    <w:rPr>
                      <w:color w:val="000000"/>
                      <w:sz w:val="24"/>
                      <w:szCs w:val="24"/>
                    </w:rPr>
                    <w:t xml:space="preserve">təqəllüs </w:t>
                  </w:r>
                  <w:r>
                    <w:tab/>
                  </w:r>
                  <w:r>
                    <w:rPr>
                      <w:color w:val="000000"/>
                      <w:sz w:val="24"/>
                      <w:szCs w:val="24"/>
                    </w:rPr>
                    <w:t xml:space="preserve">deyilir, </w:t>
                  </w:r>
                  <w:r>
                    <w:tab/>
                  </w:r>
                  <w:r>
                    <w:rPr>
                      <w:color w:val="000000"/>
                      <w:sz w:val="24"/>
                      <w:szCs w:val="24"/>
                    </w:rPr>
                    <w:t xml:space="preserve">çünki </w:t>
                  </w:r>
                  <w:r>
                    <w:tab/>
                  </w:r>
                  <w:r>
                    <w:rPr>
                      <w:color w:val="000000"/>
                      <w:sz w:val="24"/>
                      <w:szCs w:val="24"/>
                    </w:rPr>
                    <w:t xml:space="preserve">əzələ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328" type="#_x0000_t202" style="position:absolute;margin-left:51.05pt;margin-top:93pt;width:79.55pt;height:14.5pt;z-index:-250260480;mso-position-horizontal-relative:page;mso-position-vertical-relative:page" filled="f" stroked="f">
            <v:stroke joinstyle="round"/>
            <v:path gradientshapeok="f" o:connecttype="segments"/>
            <v:textbox inset="0,0,0,0">
              <w:txbxContent>
                <w:p w:rsidR="00AB4FEB" w:rsidRDefault="00AB4FEB">
                  <w:pPr>
                    <w:tabs>
                      <w:tab w:val="left" w:pos="388"/>
                      <w:tab w:val="left" w:pos="654"/>
                      <w:tab w:val="left" w:pos="1212"/>
                      <w:tab w:val="left" w:pos="1417"/>
                    </w:tabs>
                    <w:spacing w:line="262" w:lineRule="exact"/>
                  </w:pPr>
                  <w:r>
                    <w:rPr>
                      <w:color w:val="000000"/>
                      <w:sz w:val="24"/>
                      <w:szCs w:val="24"/>
                    </w:rPr>
                    <w:t xml:space="preserve">ilə </w:t>
                  </w:r>
                  <w:r>
                    <w:tab/>
                  </w:r>
                  <w:r>
                    <w:rPr>
                      <w:color w:val="000000"/>
                      <w:sz w:val="24"/>
                      <w:szCs w:val="24"/>
                    </w:rPr>
                    <w:t xml:space="preserve">1 </w:t>
                  </w:r>
                  <w:r>
                    <w:tab/>
                  </w:r>
                  <w:r>
                    <w:rPr>
                      <w:color w:val="000000"/>
                      <w:sz w:val="24"/>
                      <w:szCs w:val="24"/>
                    </w:rPr>
                    <w:t xml:space="preserve">dəfə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306" type="#_x0000_t202" style="position:absolute;margin-left:51.05pt;margin-top:546.6pt;width:4.4pt;height:14.5pt;z-index:2530334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07" type="#_x0000_t202" style="position:absolute;margin-left:202.95pt;margin-top:546.5pt;width:19pt;height:12.5pt;z-index:253034496;mso-position-horizontal-relative:page;mso-position-vertical-relative:page" filled="f" stroked="f">
            <v:stroke joinstyle="round"/>
            <v:path gradientshapeok="f" o:connecttype="segments"/>
            <v:textbox inset="0,0,0,0">
              <w:txbxContent>
                <w:p w:rsidR="00AB4FEB" w:rsidRDefault="00AB4FEB">
                  <w:pPr>
                    <w:spacing w:line="221" w:lineRule="exact"/>
                  </w:pPr>
                  <w:r w:rsidRPr="00BB45C1">
                    <w:rPr>
                      <w:b/>
                      <w:bCs/>
                      <w:color w:val="000000"/>
                      <w:spacing w:val="6"/>
                      <w:sz w:val="19"/>
                      <w:szCs w:val="19"/>
                    </w:rPr>
                    <w:t>118</w:t>
                  </w:r>
                  <w:r w:rsidRPr="00BB45C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308" type="#_x0000_t202" style="position:absolute;margin-left:472pt;margin-top:546.6pt;width:4.4pt;height:14.5pt;z-index:2530355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09" type="#_x0000_t202" style="position:absolute;margin-left:623.95pt;margin-top:546.5pt;width:19pt;height:12.5pt;z-index:253036544;mso-position-horizontal-relative:page;mso-position-vertical-relative:page" filled="f" stroked="f">
            <v:stroke joinstyle="round"/>
            <v:path gradientshapeok="f" o:connecttype="segments"/>
            <v:textbox inset="0,0,0,0">
              <w:txbxContent>
                <w:p w:rsidR="00AB4FEB" w:rsidRDefault="00AB4FEB">
                  <w:pPr>
                    <w:spacing w:line="221" w:lineRule="exact"/>
                  </w:pPr>
                  <w:r w:rsidRPr="00BB45C1">
                    <w:rPr>
                      <w:b/>
                      <w:bCs/>
                      <w:color w:val="000000"/>
                      <w:spacing w:val="6"/>
                      <w:sz w:val="19"/>
                      <w:szCs w:val="19"/>
                    </w:rPr>
                    <w:t>119</w:t>
                  </w:r>
                  <w:r w:rsidRPr="00BB45C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310" type="#_x0000_t202" style="position:absolute;margin-left:631.45pt;margin-top:313.75pt;width:4.4pt;height:14.5pt;z-index:2530375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tensialı generasiya olur. Ancaq təcrübə şəraitində əzələ lifinin bir  dəfə </w:t>
      </w:r>
      <w:r w:rsidRPr="00AB4FEB">
        <w:rPr>
          <w:rFonts w:cstheme="minorHAnsi"/>
          <w:sz w:val="28"/>
          <w:szCs w:val="28"/>
          <w:lang w:val="en-US"/>
        </w:rPr>
        <w:tab/>
        <w:t xml:space="preserve">vasitəsiz </w:t>
      </w:r>
      <w:r w:rsidRPr="00AB4FEB">
        <w:rPr>
          <w:rFonts w:cstheme="minorHAnsi"/>
          <w:sz w:val="28"/>
          <w:szCs w:val="28"/>
          <w:lang w:val="en-US"/>
        </w:rPr>
        <w:tab/>
        <w:t xml:space="preserve">stimulyasiyası </w:t>
      </w:r>
      <w:r w:rsidRPr="00AB4FEB">
        <w:rPr>
          <w:rFonts w:cstheme="minorHAnsi"/>
          <w:sz w:val="28"/>
          <w:szCs w:val="28"/>
          <w:lang w:val="en-US"/>
        </w:rPr>
        <w:tab/>
        <w:t xml:space="preserve">mümkündür. </w:t>
      </w:r>
      <w:r w:rsidRPr="00AB4FEB">
        <w:rPr>
          <w:rFonts w:cstheme="minorHAnsi"/>
          <w:sz w:val="28"/>
          <w:szCs w:val="28"/>
          <w:lang w:val="en-US"/>
        </w:rPr>
        <w:tab/>
        <w:t xml:space="preserve">Məsələn, </w:t>
      </w:r>
      <w:r w:rsidRPr="00AB4FEB">
        <w:rPr>
          <w:rFonts w:cstheme="minorHAnsi"/>
          <w:sz w:val="28"/>
          <w:szCs w:val="28"/>
          <w:lang w:val="en-US"/>
        </w:rPr>
        <w:tab/>
        <w:t xml:space="preserve">qurbağanın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izolə olunmuş əzələsini müddəti 1 ms qədər olan elektrik impulsu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ısalır. </w:t>
      </w:r>
      <w:r w:rsidRPr="00AB4FEB">
        <w:rPr>
          <w:rFonts w:cstheme="minorHAnsi"/>
          <w:sz w:val="28"/>
          <w:szCs w:val="28"/>
          <w:lang w:val="en-US"/>
        </w:rPr>
        <w:tab/>
        <w:t xml:space="preserve">Gərginlik </w:t>
      </w:r>
      <w:r w:rsidRPr="00AB4FEB">
        <w:rPr>
          <w:rFonts w:cstheme="minorHAnsi"/>
          <w:sz w:val="28"/>
          <w:szCs w:val="28"/>
          <w:lang w:val="en-US"/>
        </w:rPr>
        <w:tab/>
        <w:t xml:space="preserve">daima  verilən </w:t>
      </w:r>
      <w:r w:rsidRPr="00AB4FEB">
        <w:rPr>
          <w:rFonts w:cstheme="minorHAnsi"/>
          <w:sz w:val="28"/>
          <w:szCs w:val="28"/>
          <w:lang w:val="en-US"/>
        </w:rPr>
        <w:tab/>
        <w:t xml:space="preserve">yükün </w:t>
      </w:r>
      <w:r w:rsidRPr="00AB4FEB">
        <w:rPr>
          <w:rFonts w:cstheme="minorHAnsi"/>
          <w:sz w:val="28"/>
          <w:szCs w:val="28"/>
          <w:lang w:val="en-US"/>
        </w:rPr>
        <w:tab/>
        <w:t xml:space="preserve">təsiri </w:t>
      </w:r>
      <w:r w:rsidRPr="00AB4FEB">
        <w:rPr>
          <w:rFonts w:cstheme="minorHAnsi"/>
          <w:sz w:val="28"/>
          <w:szCs w:val="28"/>
          <w:lang w:val="en-US"/>
        </w:rPr>
        <w:tab/>
        <w:t xml:space="preserve">altında </w:t>
      </w:r>
      <w:r w:rsidRPr="00AB4FEB">
        <w:rPr>
          <w:rFonts w:cstheme="minorHAnsi"/>
          <w:sz w:val="28"/>
          <w:szCs w:val="28"/>
          <w:lang w:val="en-US"/>
        </w:rPr>
        <w:tab/>
        <w:t xml:space="preserve">dəyişməz </w:t>
      </w:r>
      <w:r w:rsidRPr="00AB4FEB">
        <w:rPr>
          <w:rFonts w:cstheme="minorHAnsi"/>
          <w:sz w:val="28"/>
          <w:szCs w:val="28"/>
          <w:lang w:val="en-US"/>
        </w:rPr>
        <w:tab/>
        <w:t xml:space="preserve">qalır. </w:t>
      </w:r>
      <w:r w:rsidRPr="00AB4FEB">
        <w:rPr>
          <w:rFonts w:cstheme="minorHAnsi"/>
          <w:sz w:val="28"/>
          <w:szCs w:val="28"/>
          <w:lang w:val="en-US"/>
        </w:rPr>
        <w:tab/>
        <w:t xml:space="preserve">Əksinə, </w:t>
      </w:r>
      <w:r w:rsidRPr="00AB4FEB">
        <w:rPr>
          <w:rFonts w:cstheme="minorHAnsi"/>
          <w:sz w:val="28"/>
          <w:szCs w:val="28"/>
          <w:lang w:val="en-US"/>
        </w:rPr>
        <w:tab/>
        <w:t xml:space="preserve">uzunluğu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əqəllüsə </w:t>
      </w:r>
      <w:r w:rsidRPr="00AB4FEB">
        <w:rPr>
          <w:rFonts w:cstheme="minorHAnsi"/>
          <w:sz w:val="28"/>
          <w:szCs w:val="28"/>
          <w:lang w:val="en-US"/>
        </w:rPr>
        <w:tab/>
        <w:t xml:space="preserve">izometrik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57" w:space="1968"/>
            <w:col w:w="652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ıcıqlandırdıqda, </w:t>
      </w:r>
      <w:r w:rsidRPr="00AB4FEB">
        <w:rPr>
          <w:rFonts w:cstheme="minorHAnsi"/>
          <w:sz w:val="28"/>
          <w:szCs w:val="28"/>
          <w:lang w:val="en-US"/>
        </w:rPr>
        <w:tab/>
        <w:t xml:space="preserve">qıcıqlandırma </w:t>
      </w:r>
      <w:r w:rsidRPr="00AB4FEB">
        <w:rPr>
          <w:rFonts w:cstheme="minorHAnsi"/>
          <w:sz w:val="28"/>
          <w:szCs w:val="28"/>
          <w:lang w:val="en-US"/>
        </w:rPr>
        <w:tab/>
        <w:t xml:space="preserve">yerindən </w:t>
      </w:r>
      <w:r w:rsidRPr="00AB4FEB">
        <w:rPr>
          <w:rFonts w:cstheme="minorHAnsi"/>
          <w:sz w:val="28"/>
          <w:szCs w:val="28"/>
          <w:lang w:val="en-US"/>
        </w:rPr>
        <w:tab/>
        <w:t xml:space="preserve">əzələ </w:t>
      </w:r>
      <w:r w:rsidRPr="00AB4FEB">
        <w:rPr>
          <w:rFonts w:cstheme="minorHAnsi"/>
          <w:sz w:val="28"/>
          <w:szCs w:val="28"/>
          <w:lang w:val="en-US"/>
        </w:rPr>
        <w:tab/>
        <w:t xml:space="preserve">lifi  boyunca </w:t>
      </w:r>
      <w:r w:rsidRPr="00AB4FEB">
        <w:rPr>
          <w:rFonts w:cstheme="minorHAnsi"/>
          <w:sz w:val="28"/>
          <w:szCs w:val="28"/>
          <w:lang w:val="en-US"/>
        </w:rPr>
        <w:tab/>
        <w:t xml:space="preserve">təqribən </w:t>
      </w:r>
      <w:r w:rsidRPr="00AB4FEB">
        <w:rPr>
          <w:rFonts w:cstheme="minorHAnsi"/>
          <w:sz w:val="28"/>
          <w:szCs w:val="28"/>
          <w:lang w:val="en-US"/>
        </w:rPr>
        <w:tab/>
        <w:t xml:space="preserve">1-2 </w:t>
      </w:r>
      <w:r w:rsidRPr="00AB4FEB">
        <w:rPr>
          <w:rFonts w:cstheme="minorHAnsi"/>
          <w:sz w:val="28"/>
          <w:szCs w:val="28"/>
          <w:lang w:val="en-US"/>
        </w:rPr>
        <w:tab/>
        <w:t xml:space="preserve">m/s </w:t>
      </w:r>
      <w:r w:rsidRPr="00AB4FEB">
        <w:rPr>
          <w:rFonts w:cstheme="minorHAnsi"/>
          <w:sz w:val="28"/>
          <w:szCs w:val="28"/>
          <w:lang w:val="en-US"/>
        </w:rPr>
        <w:tab/>
        <w:t xml:space="preserve">sürəti </w:t>
      </w:r>
      <w:r w:rsidRPr="00AB4FEB">
        <w:rPr>
          <w:rFonts w:cstheme="minorHAnsi"/>
          <w:sz w:val="28"/>
          <w:szCs w:val="28"/>
          <w:lang w:val="en-US"/>
        </w:rPr>
        <w:tab/>
        <w:t xml:space="preserve">ilə </w:t>
      </w:r>
      <w:r w:rsidRPr="00AB4FEB">
        <w:rPr>
          <w:rFonts w:cstheme="minorHAnsi"/>
          <w:sz w:val="28"/>
          <w:szCs w:val="28"/>
          <w:lang w:val="en-US"/>
        </w:rPr>
        <w:tab/>
        <w:t xml:space="preserve">fəaliyyət </w:t>
      </w:r>
      <w:r w:rsidRPr="00AB4FEB">
        <w:rPr>
          <w:rFonts w:cstheme="minorHAnsi"/>
          <w:sz w:val="28"/>
          <w:szCs w:val="28"/>
          <w:lang w:val="en-US"/>
        </w:rPr>
        <w:tab/>
        <w:t xml:space="preserve">cərəyanı </w:t>
      </w:r>
      <w:r w:rsidRPr="00AB4FEB">
        <w:rPr>
          <w:rFonts w:cstheme="minorHAnsi"/>
          <w:sz w:val="28"/>
          <w:szCs w:val="28"/>
          <w:lang w:val="en-US"/>
        </w:rPr>
        <w:tab/>
        <w:t xml:space="preserve">yayıla-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caqdır, həm də bir neçə milli saniyə sonra o yığılacaqdır (şəkil  5.6). Beləliklə, yığılma fəaliyyət cərəyanı ilə, başqa sözlə, lifin  membranının oyanması ilə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əmiz </w:t>
      </w:r>
      <w:r w:rsidRPr="00AB4FEB">
        <w:rPr>
          <w:rFonts w:cstheme="minorHAnsi"/>
          <w:sz w:val="28"/>
          <w:szCs w:val="28"/>
          <w:lang w:val="en-US"/>
        </w:rPr>
        <w:tab/>
        <w:t xml:space="preserve">halda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izotonik və ya izometrik təqəllüs müşahidə edilmir.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Əgər </w:t>
      </w:r>
      <w:r w:rsidRPr="00AB4FEB">
        <w:rPr>
          <w:rFonts w:cstheme="minorHAnsi"/>
          <w:sz w:val="28"/>
          <w:szCs w:val="28"/>
          <w:lang w:val="en-US"/>
        </w:rPr>
        <w:tab/>
        <w:t xml:space="preserve">elektrodları </w:t>
      </w:r>
      <w:r w:rsidRPr="00AB4FEB">
        <w:rPr>
          <w:rFonts w:cstheme="minorHAnsi"/>
          <w:sz w:val="28"/>
          <w:szCs w:val="28"/>
          <w:lang w:val="en-US"/>
        </w:rPr>
        <w:tab/>
        <w:t xml:space="preserve">əzələnin </w:t>
      </w:r>
      <w:r w:rsidRPr="00AB4FEB">
        <w:rPr>
          <w:rFonts w:cstheme="minorHAnsi"/>
          <w:sz w:val="28"/>
          <w:szCs w:val="28"/>
          <w:lang w:val="en-US"/>
        </w:rPr>
        <w:tab/>
        <w:t xml:space="preserve">üzərinə </w:t>
      </w:r>
      <w:r w:rsidRPr="00AB4FEB">
        <w:rPr>
          <w:rFonts w:cstheme="minorHAnsi"/>
          <w:sz w:val="28"/>
          <w:szCs w:val="28"/>
          <w:lang w:val="en-US"/>
        </w:rPr>
        <w:tab/>
        <w:t xml:space="preserve">toxundurub, </w:t>
      </w:r>
      <w:r w:rsidRPr="00AB4FEB">
        <w:rPr>
          <w:rFonts w:cstheme="minorHAnsi"/>
          <w:sz w:val="28"/>
          <w:szCs w:val="28"/>
          <w:lang w:val="en-US"/>
        </w:rPr>
        <w:tab/>
        <w:t xml:space="preserve">qıcıq  verilməklə təqəllüs əmələ gətirilirsə, vasitəsiz qıcıqlanma, həmin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əzələni </w:t>
      </w:r>
      <w:r w:rsidRPr="00AB4FEB">
        <w:rPr>
          <w:rFonts w:cstheme="minorHAnsi"/>
          <w:sz w:val="28"/>
          <w:szCs w:val="28"/>
          <w:lang w:val="en-US"/>
        </w:rPr>
        <w:tab/>
        <w:t xml:space="preserve">innervasiya </w:t>
      </w:r>
      <w:r w:rsidRPr="00AB4FEB">
        <w:rPr>
          <w:rFonts w:cstheme="minorHAnsi"/>
          <w:sz w:val="28"/>
          <w:szCs w:val="28"/>
          <w:lang w:val="en-US"/>
        </w:rPr>
        <w:tab/>
        <w:t xml:space="preserve">edən </w:t>
      </w:r>
      <w:r w:rsidRPr="00AB4FEB">
        <w:rPr>
          <w:rFonts w:cstheme="minorHAnsi"/>
          <w:sz w:val="28"/>
          <w:szCs w:val="28"/>
          <w:lang w:val="en-US"/>
        </w:rPr>
        <w:tab/>
        <w:t xml:space="preserve">sinirin </w:t>
      </w:r>
      <w:r w:rsidRPr="00AB4FEB">
        <w:rPr>
          <w:rFonts w:cstheme="minorHAnsi"/>
          <w:sz w:val="28"/>
          <w:szCs w:val="28"/>
          <w:lang w:val="en-US"/>
        </w:rPr>
        <w:tab/>
        <w:t xml:space="preserve">üzərinə </w:t>
      </w:r>
      <w:r w:rsidRPr="00AB4FEB">
        <w:rPr>
          <w:rFonts w:cstheme="minorHAnsi"/>
          <w:sz w:val="28"/>
          <w:szCs w:val="28"/>
          <w:lang w:val="en-US"/>
        </w:rPr>
        <w:tab/>
        <w:t xml:space="preserve">toxundurub </w:t>
      </w:r>
      <w:r w:rsidRPr="00AB4FEB">
        <w:rPr>
          <w:rFonts w:cstheme="minorHAnsi"/>
          <w:sz w:val="28"/>
          <w:szCs w:val="28"/>
          <w:lang w:val="en-US"/>
        </w:rPr>
        <w:tab/>
        <w:t xml:space="preserve">qıcıq  verməklə törədilən qıcığa vasitəli qıcıqlandırma deyilir.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29" w:space="1896"/>
            <w:col w:w="657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əqəllüsünü </w:t>
      </w:r>
      <w:r w:rsidRPr="00AB4FEB">
        <w:rPr>
          <w:rFonts w:cstheme="minorHAnsi"/>
          <w:sz w:val="28"/>
          <w:szCs w:val="28"/>
          <w:lang w:val="en-US"/>
        </w:rPr>
        <w:tab/>
        <w:t xml:space="preserve">yazan </w:t>
      </w:r>
      <w:r w:rsidRPr="00AB4FEB">
        <w:rPr>
          <w:rFonts w:cstheme="minorHAnsi"/>
          <w:sz w:val="28"/>
          <w:szCs w:val="28"/>
          <w:lang w:val="en-US"/>
        </w:rPr>
        <w:tab/>
        <w:t xml:space="preserve">bu </w:t>
      </w:r>
      <w:r w:rsidRPr="00AB4FEB">
        <w:rPr>
          <w:rFonts w:cstheme="minorHAnsi"/>
          <w:sz w:val="28"/>
          <w:szCs w:val="28"/>
          <w:lang w:val="en-US"/>
        </w:rPr>
        <w:tab/>
        <w:t xml:space="preserve">üsul </w:t>
      </w:r>
      <w:r w:rsidRPr="00AB4FEB">
        <w:rPr>
          <w:rFonts w:cstheme="minorHAnsi"/>
          <w:sz w:val="28"/>
          <w:szCs w:val="28"/>
          <w:lang w:val="en-US"/>
        </w:rPr>
        <w:tab/>
        <w:t xml:space="preserve">sadə </w:t>
      </w:r>
      <w:r w:rsidRPr="00AB4FEB">
        <w:rPr>
          <w:rFonts w:cstheme="minorHAnsi"/>
          <w:sz w:val="28"/>
          <w:szCs w:val="28"/>
          <w:lang w:val="en-US"/>
        </w:rPr>
        <w:tab/>
        <w:t xml:space="preserve">olub, </w:t>
      </w:r>
      <w:r w:rsidRPr="00AB4FEB">
        <w:rPr>
          <w:rFonts w:cstheme="minorHAnsi"/>
          <w:sz w:val="28"/>
          <w:szCs w:val="28"/>
          <w:lang w:val="en-US"/>
        </w:rPr>
        <w:tab/>
        <w:t xml:space="preserve">mürəkkəb  avadanlıqlar tələb etmir (şəkil 5.7). Lakin alınan məlumat dəqiq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olmur.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çatışmazlığı </w:t>
      </w:r>
      <w:r w:rsidRPr="00AB4FEB">
        <w:rPr>
          <w:rFonts w:cstheme="minorHAnsi"/>
          <w:sz w:val="28"/>
          <w:szCs w:val="28"/>
          <w:lang w:val="en-US"/>
        </w:rPr>
        <w:tab/>
        <w:t xml:space="preserve">aradan </w:t>
      </w:r>
      <w:r w:rsidRPr="00AB4FEB">
        <w:rPr>
          <w:rFonts w:cstheme="minorHAnsi"/>
          <w:sz w:val="28"/>
          <w:szCs w:val="28"/>
          <w:lang w:val="en-US"/>
        </w:rPr>
        <w:tab/>
      </w:r>
      <w:r w:rsidRPr="00AB4FEB">
        <w:rPr>
          <w:rFonts w:cstheme="minorHAnsi"/>
          <w:sz w:val="28"/>
          <w:szCs w:val="28"/>
          <w:lang w:val="en-US"/>
        </w:rPr>
        <w:tab/>
        <w:t xml:space="preserve">qaldırmaq </w:t>
      </w:r>
      <w:r w:rsidRPr="00AB4FEB">
        <w:rPr>
          <w:rFonts w:cstheme="minorHAnsi"/>
          <w:sz w:val="28"/>
          <w:szCs w:val="28"/>
          <w:lang w:val="en-US"/>
        </w:rPr>
        <w:tab/>
        <w:t xml:space="preserve">üçün </w:t>
      </w:r>
      <w:r w:rsidRPr="00AB4FEB">
        <w:rPr>
          <w:rFonts w:cstheme="minorHAnsi"/>
          <w:sz w:val="28"/>
          <w:szCs w:val="28"/>
          <w:lang w:val="en-US"/>
        </w:rPr>
        <w:tab/>
        <w:t xml:space="preserve">mexaniki  dəyişikliyi </w:t>
      </w:r>
      <w:r w:rsidRPr="00AB4FEB">
        <w:rPr>
          <w:rFonts w:cstheme="minorHAnsi"/>
          <w:sz w:val="28"/>
          <w:szCs w:val="28"/>
          <w:lang w:val="en-US"/>
        </w:rPr>
        <w:tab/>
        <w:t xml:space="preserve">elektrik </w:t>
      </w:r>
      <w:r w:rsidRPr="00AB4FEB">
        <w:rPr>
          <w:rFonts w:cstheme="minorHAnsi"/>
          <w:sz w:val="28"/>
          <w:szCs w:val="28"/>
          <w:lang w:val="en-US"/>
        </w:rPr>
        <w:tab/>
        <w:t xml:space="preserve">cərəyanına </w:t>
      </w:r>
      <w:r w:rsidRPr="00AB4FEB">
        <w:rPr>
          <w:rFonts w:cstheme="minorHAnsi"/>
          <w:sz w:val="28"/>
          <w:szCs w:val="28"/>
          <w:lang w:val="en-US"/>
        </w:rPr>
        <w:tab/>
        <w:t xml:space="preserve">çevirən </w:t>
      </w:r>
      <w:r w:rsidRPr="00AB4FEB">
        <w:rPr>
          <w:rFonts w:cstheme="minorHAnsi"/>
          <w:sz w:val="28"/>
          <w:szCs w:val="28"/>
          <w:lang w:val="en-US"/>
        </w:rPr>
        <w:tab/>
        <w:t xml:space="preserve">xüsusi </w:t>
      </w:r>
      <w:r w:rsidRPr="00AB4FEB">
        <w:rPr>
          <w:rFonts w:cstheme="minorHAnsi"/>
          <w:sz w:val="28"/>
          <w:szCs w:val="28"/>
          <w:lang w:val="en-US"/>
        </w:rPr>
        <w:tab/>
        <w:t xml:space="preserve">cihazlardan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məsələn, </w:t>
      </w:r>
      <w:r w:rsidRPr="00AB4FEB">
        <w:rPr>
          <w:rFonts w:cstheme="minorHAnsi"/>
          <w:sz w:val="28"/>
          <w:szCs w:val="28"/>
          <w:lang w:val="en-US"/>
        </w:rPr>
        <w:tab/>
        <w:t xml:space="preserve">ossilloqrafdan </w:t>
      </w:r>
      <w:r w:rsidRPr="00AB4FEB">
        <w:rPr>
          <w:rFonts w:cstheme="minorHAnsi"/>
          <w:sz w:val="28"/>
          <w:szCs w:val="28"/>
          <w:lang w:val="en-US"/>
        </w:rPr>
        <w:tab/>
        <w:t xml:space="preserve">istifadə </w:t>
      </w:r>
      <w:r w:rsidRPr="00AB4FEB">
        <w:rPr>
          <w:rFonts w:cstheme="minorHAnsi"/>
          <w:sz w:val="28"/>
          <w:szCs w:val="28"/>
          <w:lang w:val="en-US"/>
        </w:rPr>
        <w:tab/>
        <w:t xml:space="preserve">edilir. </w:t>
      </w:r>
      <w:r w:rsidRPr="00AB4FEB">
        <w:rPr>
          <w:rFonts w:cstheme="minorHAnsi"/>
          <w:sz w:val="28"/>
          <w:szCs w:val="28"/>
          <w:lang w:val="en-US"/>
        </w:rPr>
        <w:tab/>
        <w:t xml:space="preserve">İşıq </w:t>
      </w:r>
      <w:r w:rsidRPr="00AB4FEB">
        <w:rPr>
          <w:rFonts w:cstheme="minorHAnsi"/>
          <w:sz w:val="28"/>
          <w:szCs w:val="28"/>
          <w:lang w:val="en-US"/>
        </w:rPr>
        <w:tab/>
        <w:t xml:space="preserve">şüasının </w:t>
      </w:r>
      <w:r w:rsidRPr="00AB4FEB">
        <w:rPr>
          <w:rFonts w:cstheme="minorHAnsi"/>
          <w:sz w:val="28"/>
          <w:szCs w:val="28"/>
          <w:lang w:val="en-US"/>
        </w:rPr>
        <w:tab/>
        <w:t xml:space="preserve">köməyilə  fotokimoqraf </w:t>
      </w:r>
      <w:r w:rsidRPr="00AB4FEB">
        <w:rPr>
          <w:rFonts w:cstheme="minorHAnsi"/>
          <w:sz w:val="28"/>
          <w:szCs w:val="28"/>
          <w:lang w:val="en-US"/>
        </w:rPr>
        <w:tab/>
        <w:t xml:space="preserve">üzərində </w:t>
      </w:r>
      <w:r w:rsidRPr="00AB4FEB">
        <w:rPr>
          <w:rFonts w:cstheme="minorHAnsi"/>
          <w:sz w:val="28"/>
          <w:szCs w:val="28"/>
          <w:lang w:val="en-US"/>
        </w:rPr>
        <w:tab/>
        <w:t xml:space="preserve">aparılan </w:t>
      </w:r>
      <w:r w:rsidRPr="00AB4FEB">
        <w:rPr>
          <w:rFonts w:cstheme="minorHAnsi"/>
          <w:sz w:val="28"/>
          <w:szCs w:val="28"/>
          <w:lang w:val="en-US"/>
        </w:rPr>
        <w:tab/>
        <w:t xml:space="preserve">optik </w:t>
      </w:r>
      <w:r w:rsidRPr="00AB4FEB">
        <w:rPr>
          <w:rFonts w:cstheme="minorHAnsi"/>
          <w:sz w:val="28"/>
          <w:szCs w:val="28"/>
          <w:lang w:val="en-US"/>
        </w:rPr>
        <w:tab/>
        <w:t xml:space="preserve">qeyd </w:t>
      </w:r>
      <w:r w:rsidRPr="00AB4FEB">
        <w:rPr>
          <w:rFonts w:cstheme="minorHAnsi"/>
          <w:sz w:val="28"/>
          <w:szCs w:val="28"/>
          <w:lang w:val="en-US"/>
        </w:rPr>
        <w:tab/>
        <w:t xml:space="preserve">daha </w:t>
      </w:r>
      <w:r w:rsidRPr="00AB4FEB">
        <w:rPr>
          <w:rFonts w:cstheme="minorHAnsi"/>
          <w:sz w:val="28"/>
          <w:szCs w:val="28"/>
          <w:lang w:val="en-US"/>
        </w:rPr>
        <w:tab/>
        <w:t xml:space="preserve">dəqiq </w:t>
      </w:r>
      <w:r w:rsidRPr="00AB4FEB">
        <w:rPr>
          <w:rFonts w:cstheme="minorHAnsi"/>
          <w:sz w:val="28"/>
          <w:szCs w:val="28"/>
          <w:lang w:val="en-US"/>
        </w:rPr>
        <w:tab/>
        <w:t xml:space="preserve">üsuldur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5.8).  </w:t>
      </w:r>
    </w:p>
    <w:p w:rsidR="00027EAE" w:rsidRPr="00AB4FEB" w:rsidRDefault="00027EAE" w:rsidP="00C70F79">
      <w:pPr>
        <w:rPr>
          <w:rFonts w:cstheme="minorHAnsi"/>
          <w:sz w:val="28"/>
          <w:szCs w:val="28"/>
          <w:lang w:val="en-US"/>
        </w:rPr>
        <w:sectPr w:rsidR="00027EAE" w:rsidRPr="00AB4FEB">
          <w:type w:val="continuous"/>
          <w:pgSz w:w="16840" w:h="11900"/>
          <w:pgMar w:top="1440" w:right="785"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5.6. </w:t>
      </w:r>
      <w:r w:rsidRPr="00AB4FEB">
        <w:rPr>
          <w:rFonts w:cstheme="minorHAnsi"/>
          <w:sz w:val="28"/>
          <w:szCs w:val="28"/>
          <w:lang w:val="en-US"/>
        </w:rPr>
        <w:tab/>
        <w:t xml:space="preserve">Fəaliyyət </w:t>
      </w:r>
      <w:r w:rsidRPr="00AB4FEB">
        <w:rPr>
          <w:rFonts w:cstheme="minorHAnsi"/>
          <w:sz w:val="28"/>
          <w:szCs w:val="28"/>
          <w:lang w:val="en-US"/>
        </w:rPr>
        <w:tab/>
        <w:t xml:space="preserve">potensialının </w:t>
      </w:r>
      <w:r w:rsidRPr="00AB4FEB">
        <w:rPr>
          <w:rFonts w:cstheme="minorHAnsi"/>
          <w:sz w:val="28"/>
          <w:szCs w:val="28"/>
          <w:lang w:val="en-US"/>
        </w:rPr>
        <w:tab/>
        <w:t xml:space="preserve">müvəqqəti </w:t>
      </w:r>
      <w:r w:rsidRPr="00AB4FEB">
        <w:rPr>
          <w:rFonts w:cstheme="minorHAnsi"/>
          <w:sz w:val="28"/>
          <w:szCs w:val="28"/>
          <w:lang w:val="en-US"/>
        </w:rPr>
        <w:tab/>
        <w:t xml:space="preserve">hərəkəti </w:t>
      </w:r>
      <w:r w:rsidRPr="00AB4FEB">
        <w:rPr>
          <w:rFonts w:cstheme="minorHAnsi"/>
          <w:sz w:val="28"/>
          <w:szCs w:val="28"/>
          <w:lang w:val="en-US"/>
        </w:rPr>
        <w:tab/>
        <w:t xml:space="preserve">və </w:t>
      </w:r>
      <w:r w:rsidRPr="00AB4FEB">
        <w:rPr>
          <w:rFonts w:cstheme="minorHAnsi"/>
          <w:sz w:val="28"/>
          <w:szCs w:val="28"/>
          <w:lang w:val="en-US"/>
        </w:rPr>
        <w:tab/>
        <w:t xml:space="preserve">eninəzolaqlı  əzələnin izometrik təqəllüsü. </w:t>
      </w:r>
    </w:p>
    <w:p w:rsidR="00027EAE" w:rsidRPr="00AB4FEB" w:rsidRDefault="00027EAE" w:rsidP="00C70F79">
      <w:pPr>
        <w:rPr>
          <w:rFonts w:cstheme="minorHAnsi"/>
          <w:sz w:val="28"/>
          <w:szCs w:val="28"/>
          <w:lang w:val="en-US"/>
        </w:rPr>
        <w:sectPr w:rsidR="00027EAE" w:rsidRPr="00AB4FEB">
          <w:type w:val="continuous"/>
          <w:pgSz w:w="16840" w:h="11900"/>
          <w:pgMar w:top="1440" w:right="9583" w:bottom="0" w:left="130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Sadə üsulla əzələnin təqəllüsünün mioqrammasını qeyd etmək  və təqəllüsə səbəb olan qıcıq qüvvəsini təyin etmək üçün qurbağa  bədənində </w:t>
      </w:r>
      <w:r w:rsidRPr="00AB4FEB">
        <w:rPr>
          <w:rFonts w:cstheme="minorHAnsi"/>
          <w:sz w:val="28"/>
          <w:szCs w:val="28"/>
          <w:lang w:val="en-US"/>
        </w:rPr>
        <w:tab/>
        <w:t xml:space="preserve">sinir </w:t>
      </w:r>
      <w:r w:rsidRPr="00AB4FEB">
        <w:rPr>
          <w:rFonts w:cstheme="minorHAnsi"/>
          <w:sz w:val="28"/>
          <w:szCs w:val="28"/>
          <w:lang w:val="en-US"/>
        </w:rPr>
        <w:tab/>
        <w:t xml:space="preserve">əzələ </w:t>
      </w:r>
      <w:r w:rsidRPr="00AB4FEB">
        <w:rPr>
          <w:rFonts w:cstheme="minorHAnsi"/>
          <w:sz w:val="28"/>
          <w:szCs w:val="28"/>
          <w:lang w:val="en-US"/>
        </w:rPr>
        <w:tab/>
        <w:t xml:space="preserve">preparatı </w:t>
      </w:r>
      <w:r w:rsidRPr="00AB4FEB">
        <w:rPr>
          <w:rFonts w:cstheme="minorHAnsi"/>
          <w:sz w:val="28"/>
          <w:szCs w:val="28"/>
          <w:lang w:val="en-US"/>
        </w:rPr>
        <w:tab/>
        <w:t xml:space="preserve">hazırlanır, </w:t>
      </w:r>
      <w:r w:rsidRPr="00AB4FEB">
        <w:rPr>
          <w:rFonts w:cstheme="minorHAnsi"/>
          <w:sz w:val="28"/>
          <w:szCs w:val="28"/>
          <w:lang w:val="en-US"/>
        </w:rPr>
        <w:tab/>
        <w:t xml:space="preserve">mioqrafdan </w:t>
      </w:r>
      <w:r w:rsidRPr="00AB4FEB">
        <w:rPr>
          <w:rFonts w:cstheme="minorHAnsi"/>
          <w:sz w:val="28"/>
          <w:szCs w:val="28"/>
          <w:lang w:val="en-US"/>
        </w:rPr>
        <w:tab/>
        <w:t xml:space="preserve">asılaraq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qeydedici lingə birləşdirilir və kimoqrafın üzərində olan kağıza  toxundurulur. Qıcıgın təsiri altında əzələ lifinin uzunluğu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gərginliyinin dəyişməsinə təqəllüs deyilir. Əgər qıcıq təsiri altında  əzələnin </w:t>
      </w:r>
      <w:r w:rsidRPr="00AB4FEB">
        <w:rPr>
          <w:rFonts w:cstheme="minorHAnsi"/>
          <w:sz w:val="28"/>
          <w:szCs w:val="28"/>
          <w:lang w:val="en-US"/>
        </w:rPr>
        <w:tab/>
        <w:t xml:space="preserve">uzunluğu </w:t>
      </w:r>
      <w:r w:rsidRPr="00AB4FEB">
        <w:rPr>
          <w:rFonts w:cstheme="minorHAnsi"/>
          <w:sz w:val="28"/>
          <w:szCs w:val="28"/>
          <w:lang w:val="en-US"/>
        </w:rPr>
        <w:lastRenderedPageBreak/>
        <w:tab/>
        <w:t xml:space="preserve">dəyişib </w:t>
      </w:r>
      <w:r w:rsidRPr="00AB4FEB">
        <w:rPr>
          <w:rFonts w:cstheme="minorHAnsi"/>
          <w:sz w:val="28"/>
          <w:szCs w:val="28"/>
          <w:lang w:val="en-US"/>
        </w:rPr>
        <w:tab/>
        <w:t xml:space="preserve">gərginliyi </w:t>
      </w:r>
      <w:r w:rsidRPr="00AB4FEB">
        <w:rPr>
          <w:rFonts w:cstheme="minorHAnsi"/>
          <w:sz w:val="28"/>
          <w:szCs w:val="28"/>
          <w:lang w:val="en-US"/>
        </w:rPr>
        <w:tab/>
        <w:t xml:space="preserve">dəyişmirsə, </w:t>
      </w:r>
      <w:r w:rsidRPr="00AB4FEB">
        <w:rPr>
          <w:rFonts w:cstheme="minorHAnsi"/>
          <w:sz w:val="28"/>
          <w:szCs w:val="28"/>
          <w:lang w:val="en-US"/>
        </w:rPr>
        <w:tab/>
        <w:t xml:space="preserve">belə </w:t>
      </w:r>
      <w:r w:rsidRPr="00AB4FEB">
        <w:rPr>
          <w:rFonts w:cstheme="minorHAnsi"/>
          <w:sz w:val="28"/>
          <w:szCs w:val="28"/>
          <w:lang w:val="en-US"/>
        </w:rPr>
        <w:tab/>
        <w:t xml:space="preserve">təqəllüsə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5.7. Əzələnin izotonik qeydi üçün mioqrafiya üsulu. M-əzələ;  a-qeydedici link; B-sıxıcı; E-qıcıqlandırıcı elektrodlar; V-yük.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81" w:space="2512"/>
            <w:col w:w="537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344" type="#_x0000_t75" style="position:absolute;margin-left:474.3pt;margin-top:256.25pt;width:290.7pt;height:10.75pt;z-index:-250243072;mso-position-horizontal-relative:page;mso-position-vertical-relative:page">
            <v:imagedata r:id="rId169" o:title="5f31d7bd-af76-4b2f-a5f0-9bfd5101ae06"/>
            <w10:wrap anchorx="page" anchory="page"/>
          </v:shape>
        </w:pict>
      </w:r>
      <w:r w:rsidRPr="00AB4FEB">
        <w:rPr>
          <w:rFonts w:cstheme="minorHAnsi"/>
          <w:sz w:val="28"/>
          <w:szCs w:val="28"/>
        </w:rPr>
        <w:pict>
          <v:shape id="_x0000_s2345" type="#_x0000_t202" style="position:absolute;margin-left:764.45pt;margin-top:261.65pt;width:4.4pt;height:14.7pt;z-index:-250242048;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2346" type="#_x0000_t202" style="position:absolute;margin-left:51.05pt;margin-top:518.85pt;width:276.55pt;height:14.5pt;z-index:-250241024;mso-position-horizontal-relative:page;mso-position-vertical-relative:page" filled="f" stroked="f">
            <v:stroke joinstyle="round"/>
            <v:path gradientshapeok="f" o:connecttype="segments"/>
            <v:textbox inset="0,0,0,0">
              <w:txbxContent>
                <w:p w:rsidR="00AB4FEB" w:rsidRDefault="00AB4FEB">
                  <w:pPr>
                    <w:tabs>
                      <w:tab w:val="left" w:pos="946"/>
                      <w:tab w:val="left" w:pos="2066"/>
                      <w:tab w:val="left" w:pos="3139"/>
                      <w:tab w:val="left" w:pos="3925"/>
                      <w:tab w:val="left" w:pos="4978"/>
                      <w:tab w:val="left" w:pos="5304"/>
                    </w:tabs>
                    <w:spacing w:line="262" w:lineRule="exact"/>
                  </w:pPr>
                  <w:r>
                    <w:rPr>
                      <w:color w:val="000000"/>
                      <w:sz w:val="24"/>
                      <w:szCs w:val="24"/>
                    </w:rPr>
                    <w:t xml:space="preserve">təqəllüs </w:t>
                  </w:r>
                  <w:r>
                    <w:tab/>
                  </w:r>
                  <w:r>
                    <w:rPr>
                      <w:color w:val="000000"/>
                      <w:sz w:val="24"/>
                      <w:szCs w:val="24"/>
                    </w:rPr>
                    <w:t xml:space="preserve">müşahidə </w:t>
                  </w:r>
                  <w:r>
                    <w:tab/>
                  </w:r>
                  <w:r>
                    <w:rPr>
                      <w:color w:val="000000"/>
                      <w:sz w:val="24"/>
                      <w:szCs w:val="24"/>
                    </w:rPr>
                    <w:t xml:space="preserve">olunmur. </w:t>
                  </w:r>
                  <w:r>
                    <w:tab/>
                  </w:r>
                  <w:r>
                    <w:rPr>
                      <w:color w:val="000000"/>
                      <w:sz w:val="24"/>
                      <w:szCs w:val="24"/>
                    </w:rPr>
                    <w:t xml:space="preserve">Çünki </w:t>
                  </w:r>
                  <w:r>
                    <w:tab/>
                  </w:r>
                  <w:r>
                    <w:rPr>
                      <w:color w:val="000000"/>
                      <w:sz w:val="24"/>
                      <w:szCs w:val="24"/>
                    </w:rPr>
                    <w:t xml:space="preserve">əzələlərə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2347" type="#_x0000_t202" style="position:absolute;margin-left:51.05pt;margin-top:258.6pt;width:237.6pt;height:14.5pt;z-index:-250240000;mso-position-horizontal-relative:page;mso-position-vertical-relative:page" filled="f" stroked="f">
            <v:stroke joinstyle="round"/>
            <v:path gradientshapeok="f" o:connecttype="segments"/>
            <v:textbox inset="0,0,0,0">
              <w:txbxContent>
                <w:p w:rsidR="00AB4FEB" w:rsidRDefault="00AB4FEB">
                  <w:pPr>
                    <w:tabs>
                      <w:tab w:val="left" w:pos="1433"/>
                      <w:tab w:val="left" w:pos="2280"/>
                      <w:tab w:val="left" w:pos="3152"/>
                      <w:tab w:val="left" w:pos="4344"/>
                      <w:tab w:val="left" w:pos="4558"/>
                    </w:tabs>
                    <w:spacing w:line="262" w:lineRule="exact"/>
                  </w:pPr>
                  <w:r>
                    <w:rPr>
                      <w:color w:val="000000"/>
                      <w:sz w:val="24"/>
                      <w:szCs w:val="24"/>
                    </w:rPr>
                    <w:t xml:space="preserve">Tənzimləyici </w:t>
                  </w:r>
                  <w:r>
                    <w:tab/>
                  </w:r>
                  <w:r>
                    <w:rPr>
                      <w:color w:val="000000"/>
                      <w:sz w:val="24"/>
                      <w:szCs w:val="24"/>
                    </w:rPr>
                    <w:t xml:space="preserve">dəstəyi </w:t>
                  </w:r>
                  <w:r>
                    <w:tab/>
                  </w:r>
                  <w:r>
                    <w:rPr>
                      <w:color w:val="000000"/>
                      <w:sz w:val="24"/>
                      <w:szCs w:val="24"/>
                    </w:rPr>
                    <w:t xml:space="preserve">hərəkət </w:t>
                  </w:r>
                  <w:r>
                    <w:tab/>
                  </w:r>
                  <w:r>
                    <w:rPr>
                      <w:color w:val="000000"/>
                      <w:sz w:val="24"/>
                      <w:szCs w:val="24"/>
                    </w:rPr>
                    <w:t xml:space="preserve">etdirməklə </w:t>
                  </w:r>
                  <w:r>
                    <w:tab/>
                  </w:r>
                  <w:r>
                    <w:rPr>
                      <w:color w:val="000000"/>
                      <w:sz w:val="24"/>
                      <w:szCs w:val="24"/>
                    </w:rPr>
                    <w:t>c</w:t>
                  </w:r>
                  <w:r>
                    <w:tab/>
                  </w:r>
                  <w:r>
                    <w:rPr>
                      <w:color w:val="000000"/>
                      <w:sz w:val="24"/>
                      <w:szCs w:val="24"/>
                    </w:rPr>
                    <w:t xml:space="preserve"> </w:t>
                  </w:r>
                </w:p>
              </w:txbxContent>
            </v:textbox>
            <w10:wrap anchorx="page" anchory="page"/>
          </v:shape>
        </w:pict>
      </w:r>
      <w:r w:rsidRPr="00AB4FEB">
        <w:rPr>
          <w:rFonts w:cstheme="minorHAnsi"/>
          <w:sz w:val="28"/>
          <w:szCs w:val="28"/>
        </w:rPr>
        <w:pict>
          <v:shape id="_x0000_s2348" type="#_x0000_t202" style="position:absolute;margin-left:51.05pt;margin-top:189.6pt;width:239.75pt;height:14.5pt;z-index:-250238976;mso-position-horizontal-relative:page;mso-position-vertical-relative:page" filled="f" stroked="f">
            <v:stroke joinstyle="round"/>
            <v:path gradientshapeok="f" o:connecttype="segments"/>
            <v:textbox inset="0,0,0,0">
              <w:txbxContent>
                <w:p w:rsidR="00AB4FEB" w:rsidRPr="00AB4FEB" w:rsidRDefault="00AB4FEB">
                  <w:pPr>
                    <w:tabs>
                      <w:tab w:val="left" w:pos="451"/>
                      <w:tab w:val="left" w:pos="1476"/>
                      <w:tab w:val="left" w:pos="2261"/>
                      <w:tab w:val="left" w:pos="3406"/>
                      <w:tab w:val="left" w:pos="4258"/>
                      <w:tab w:val="left" w:pos="4542"/>
                    </w:tabs>
                    <w:spacing w:line="262" w:lineRule="exact"/>
                    <w:rPr>
                      <w:lang w:val="en-US"/>
                    </w:rPr>
                  </w:pPr>
                  <w:r w:rsidRPr="00AB4FEB">
                    <w:rPr>
                      <w:color w:val="000000"/>
                      <w:sz w:val="24"/>
                      <w:szCs w:val="24"/>
                      <w:lang w:val="en-US"/>
                    </w:rPr>
                    <w:t xml:space="preserve">və </w:t>
                  </w:r>
                  <w:r w:rsidRPr="00AB4FEB">
                    <w:rPr>
                      <w:lang w:val="en-US"/>
                    </w:rPr>
                    <w:tab/>
                  </w:r>
                  <w:r w:rsidRPr="00AB4FEB">
                    <w:rPr>
                      <w:color w:val="000000"/>
                      <w:sz w:val="24"/>
                      <w:szCs w:val="24"/>
                      <w:lang w:val="en-US"/>
                    </w:rPr>
                    <w:t xml:space="preserve">boşalma </w:t>
                  </w:r>
                  <w:r w:rsidRPr="00AB4FEB">
                    <w:rPr>
                      <w:lang w:val="en-US"/>
                    </w:rPr>
                    <w:tab/>
                  </w:r>
                  <w:r w:rsidRPr="00AB4FEB">
                    <w:rPr>
                      <w:color w:val="000000"/>
                      <w:sz w:val="24"/>
                      <w:szCs w:val="24"/>
                      <w:lang w:val="en-US"/>
                    </w:rPr>
                    <w:t xml:space="preserve">dövrü </w:t>
                  </w:r>
                  <w:r w:rsidRPr="00AB4FEB">
                    <w:rPr>
                      <w:lang w:val="en-US"/>
                    </w:rPr>
                    <w:tab/>
                  </w:r>
                  <w:r w:rsidRPr="00AB4FEB">
                    <w:rPr>
                      <w:color w:val="000000"/>
                      <w:sz w:val="24"/>
                      <w:szCs w:val="24"/>
                      <w:lang w:val="en-US"/>
                    </w:rPr>
                    <w:t xml:space="preserve">0,04-0,05 </w:t>
                  </w:r>
                  <w:r w:rsidRPr="00AB4FEB">
                    <w:rPr>
                      <w:lang w:val="en-US"/>
                    </w:rPr>
                    <w:tab/>
                  </w:r>
                  <w:r w:rsidRPr="00AB4FEB">
                    <w:rPr>
                      <w:color w:val="000000"/>
                      <w:sz w:val="24"/>
                      <w:szCs w:val="24"/>
                      <w:lang w:val="en-US"/>
                    </w:rPr>
                    <w:t xml:space="preserve">san-yə </w:t>
                  </w:r>
                  <w:r w:rsidRPr="00AB4FEB">
                    <w:rPr>
                      <w:lang w:val="en-US"/>
                    </w:rPr>
                    <w:tab/>
                  </w:r>
                  <w:r w:rsidRPr="00AB4FEB">
                    <w:rPr>
                      <w:color w:val="000000"/>
                      <w:sz w:val="24"/>
                      <w:szCs w:val="24"/>
                      <w:lang w:val="en-US"/>
                    </w:rPr>
                    <w:t>b</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329" type="#_x0000_t202" style="position:absolute;margin-left:51.05pt;margin-top:546.6pt;width:4.4pt;height:14.5pt;z-index:2530580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30" type="#_x0000_t202" style="position:absolute;margin-left:202.95pt;margin-top:546.5pt;width:19pt;height:12.5pt;z-index:253059072;mso-position-horizontal-relative:page;mso-position-vertical-relative:page" filled="f" stroked="f">
            <v:stroke joinstyle="round"/>
            <v:path gradientshapeok="f" o:connecttype="segments"/>
            <v:textbox inset="0,0,0,0">
              <w:txbxContent>
                <w:p w:rsidR="00AB4FEB" w:rsidRDefault="00AB4FEB">
                  <w:pPr>
                    <w:spacing w:line="221" w:lineRule="exact"/>
                  </w:pPr>
                  <w:r w:rsidRPr="0004582C">
                    <w:rPr>
                      <w:b/>
                      <w:bCs/>
                      <w:color w:val="000000"/>
                      <w:spacing w:val="6"/>
                      <w:sz w:val="19"/>
                      <w:szCs w:val="19"/>
                    </w:rPr>
                    <w:t>120</w:t>
                  </w:r>
                  <w:r w:rsidRPr="0004582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331" type="#_x0000_t75" style="position:absolute;margin-left:61.8pt;margin-top:382.2pt;width:294.95pt;height:20.45pt;z-index:253060096;mso-position-horizontal-relative:page;mso-position-vertical-relative:page">
            <v:imagedata r:id="rId170" o:title="e29b3d5a-a2bd-4e32-b89d-e9b46e8ed4fa"/>
            <w10:wrap anchorx="page" anchory="page"/>
          </v:shape>
        </w:pict>
      </w:r>
      <w:r w:rsidRPr="00AB4FEB">
        <w:rPr>
          <w:rFonts w:cstheme="minorHAnsi"/>
          <w:sz w:val="28"/>
          <w:szCs w:val="28"/>
        </w:rPr>
        <w:pict>
          <v:shape id="_x0000_s2332" type="#_x0000_t75" style="position:absolute;margin-left:61.8pt;margin-top:401.95pt;width:294.95pt;height:20.75pt;z-index:253061120;mso-position-horizontal-relative:page;mso-position-vertical-relative:page">
            <v:imagedata r:id="rId171" o:title="ab93c3e6-23a0-405b-b437-eb20170c0f11"/>
            <w10:wrap anchorx="page" anchory="page"/>
          </v:shape>
        </w:pict>
      </w:r>
      <w:r w:rsidRPr="00AB4FEB">
        <w:rPr>
          <w:rFonts w:cstheme="minorHAnsi"/>
          <w:sz w:val="28"/>
          <w:szCs w:val="28"/>
        </w:rPr>
        <w:pict>
          <v:shape id="_x0000_s2333" type="#_x0000_t75" style="position:absolute;margin-left:61.8pt;margin-top:422.05pt;width:294.6pt;height:20.35pt;z-index:253062144;mso-position-horizontal-relative:page;mso-position-vertical-relative:page">
            <v:imagedata r:id="rId172" o:title="da2c8e1b-2485-4040-9746-53a103c1b934"/>
            <w10:wrap anchorx="page" anchory="page"/>
          </v:shape>
        </w:pict>
      </w:r>
      <w:r w:rsidRPr="00AB4FEB">
        <w:rPr>
          <w:rFonts w:cstheme="minorHAnsi"/>
          <w:sz w:val="28"/>
          <w:szCs w:val="28"/>
        </w:rPr>
        <w:pict>
          <v:shape id="_x0000_s2334" type="#_x0000_t202" style="position:absolute;margin-left:356.4pt;margin-top:431.7pt;width:4.4pt;height:14.7pt;z-index:253063168;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2335" type="#_x0000_t202" style="position:absolute;margin-left:51.05pt;margin-top:477.45pt;width:4.4pt;height:14.5pt;z-index:2530641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36" type="#_x0000_t202" style="position:absolute;margin-left:472pt;margin-top:546.6pt;width:4.4pt;height:14.5pt;z-index:2530652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37" type="#_x0000_t202" style="position:absolute;margin-left:623.95pt;margin-top:546.5pt;width:19pt;height:12.5pt;z-index:253066240;mso-position-horizontal-relative:page;mso-position-vertical-relative:page" filled="f" stroked="f">
            <v:stroke joinstyle="round"/>
            <v:path gradientshapeok="f" o:connecttype="segments"/>
            <v:textbox inset="0,0,0,0">
              <w:txbxContent>
                <w:p w:rsidR="00AB4FEB" w:rsidRDefault="00AB4FEB">
                  <w:pPr>
                    <w:spacing w:line="221" w:lineRule="exact"/>
                  </w:pPr>
                  <w:r w:rsidRPr="0004582C">
                    <w:rPr>
                      <w:b/>
                      <w:bCs/>
                      <w:color w:val="000000"/>
                      <w:spacing w:val="6"/>
                      <w:sz w:val="19"/>
                      <w:szCs w:val="19"/>
                    </w:rPr>
                    <w:t>121</w:t>
                  </w:r>
                  <w:r w:rsidRPr="0004582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338" type="#_x0000_t75" style="position:absolute;margin-left:474.3pt;margin-top:179.35pt;width:290.55pt;height:12.05pt;z-index:253067264;mso-position-horizontal-relative:page;mso-position-vertical-relative:page">
            <v:imagedata r:id="rId173" o:title="5c6852f9-2833-4b89-87b1-348f97869bb7"/>
            <w10:wrap anchorx="page" anchory="page"/>
          </v:shape>
        </w:pict>
      </w:r>
      <w:r w:rsidRPr="00AB4FEB">
        <w:rPr>
          <w:rFonts w:cstheme="minorHAnsi"/>
          <w:sz w:val="28"/>
          <w:szCs w:val="28"/>
        </w:rPr>
        <w:pict>
          <v:shape id="_x0000_s2339" type="#_x0000_t75" style="position:absolute;margin-left:474.3pt;margin-top:191.45pt;width:290.7pt;height:16.2pt;z-index:253068288;mso-position-horizontal-relative:page;mso-position-vertical-relative:page">
            <v:imagedata r:id="rId174" o:title="cc96884b-10fd-4100-8c05-a396857d0b1e"/>
            <w10:wrap anchorx="page" anchory="page"/>
          </v:shape>
        </w:pict>
      </w:r>
      <w:r w:rsidRPr="00AB4FEB">
        <w:rPr>
          <w:rFonts w:cstheme="minorHAnsi"/>
          <w:sz w:val="28"/>
          <w:szCs w:val="28"/>
        </w:rPr>
        <w:pict>
          <v:shape id="_x0000_s2340" type="#_x0000_t75" style="position:absolute;margin-left:474.3pt;margin-top:207.65pt;width:290.7pt;height:16.2pt;z-index:253069312;mso-position-horizontal-relative:page;mso-position-vertical-relative:page">
            <v:imagedata r:id="rId175" o:title="6a443e62-b21b-4bb6-a39e-c0ab5b4f6606"/>
            <w10:wrap anchorx="page" anchory="page"/>
          </v:shape>
        </w:pict>
      </w:r>
      <w:r w:rsidRPr="00AB4FEB">
        <w:rPr>
          <w:rFonts w:cstheme="minorHAnsi"/>
          <w:sz w:val="28"/>
          <w:szCs w:val="28"/>
        </w:rPr>
        <w:pict>
          <v:shape id="_x0000_s2341" type="#_x0000_t75" style="position:absolute;margin-left:474.3pt;margin-top:223.85pt;width:290.7pt;height:16.2pt;z-index:253070336;mso-position-horizontal-relative:page;mso-position-vertical-relative:page">
            <v:imagedata r:id="rId176" o:title="612e4833-c673-4a65-8171-bbda0d20a00d"/>
            <w10:wrap anchorx="page" anchory="page"/>
          </v:shape>
        </w:pict>
      </w:r>
      <w:r w:rsidRPr="00AB4FEB">
        <w:rPr>
          <w:rFonts w:cstheme="minorHAnsi"/>
          <w:sz w:val="28"/>
          <w:szCs w:val="28"/>
        </w:rPr>
        <w:pict>
          <v:shape id="_x0000_s2342" type="#_x0000_t75" style="position:absolute;margin-left:474.3pt;margin-top:240.05pt;width:290.7pt;height:16.2pt;z-index:253071360;mso-position-horizontal-relative:page;mso-position-vertical-relative:page">
            <v:imagedata r:id="rId177" o:title="064cd8b8-6a12-4b52-a3de-7a9845834398"/>
            <w10:wrap anchorx="page" anchory="page"/>
          </v:shape>
        </w:pict>
      </w:r>
      <w:r w:rsidRPr="00AB4FEB">
        <w:rPr>
          <w:rFonts w:cstheme="minorHAnsi"/>
          <w:sz w:val="28"/>
          <w:szCs w:val="28"/>
        </w:rPr>
        <w:pict>
          <v:shape id="_x0000_s2343" type="#_x0000_t202" style="position:absolute;margin-left:765.55pt;margin-top:528.2pt;width:29.75pt;height:14.5pt;z-index:2530723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əlavə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Əzələyə </w:t>
      </w:r>
      <w:r w:rsidRPr="00AB4FEB">
        <w:rPr>
          <w:rFonts w:cstheme="minorHAnsi"/>
          <w:sz w:val="28"/>
          <w:szCs w:val="28"/>
          <w:lang w:val="en-US"/>
        </w:rPr>
        <w:tab/>
        <w:t xml:space="preserve">vasitəsiz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vasitəli </w:t>
      </w:r>
      <w:r w:rsidRPr="00AB4FEB">
        <w:rPr>
          <w:rFonts w:cstheme="minorHAnsi"/>
          <w:sz w:val="28"/>
          <w:szCs w:val="28"/>
          <w:lang w:val="en-US"/>
        </w:rPr>
        <w:tab/>
        <w:t xml:space="preserve">yolla </w:t>
      </w:r>
      <w:r w:rsidRPr="00AB4FEB">
        <w:rPr>
          <w:rFonts w:cstheme="minorHAnsi"/>
          <w:sz w:val="28"/>
          <w:szCs w:val="28"/>
          <w:lang w:val="en-US"/>
        </w:rPr>
        <w:tab/>
        <w:t xml:space="preserve">tək </w:t>
      </w:r>
      <w:r w:rsidRPr="00AB4FEB">
        <w:rPr>
          <w:rFonts w:cstheme="minorHAnsi"/>
          <w:sz w:val="28"/>
          <w:szCs w:val="28"/>
          <w:lang w:val="en-US"/>
        </w:rPr>
        <w:tab/>
        <w:t xml:space="preserve">bir </w:t>
      </w:r>
      <w:r w:rsidRPr="00AB4FEB">
        <w:rPr>
          <w:rFonts w:cstheme="minorHAnsi"/>
          <w:sz w:val="28"/>
          <w:szCs w:val="28"/>
          <w:lang w:val="en-US"/>
        </w:rPr>
        <w:tab/>
        <w:t xml:space="preserve">qıcıq </w:t>
      </w:r>
      <w:r w:rsidRPr="00AB4FEB">
        <w:rPr>
          <w:rFonts w:cstheme="minorHAnsi"/>
          <w:sz w:val="28"/>
          <w:szCs w:val="28"/>
          <w:lang w:val="en-US"/>
        </w:rPr>
        <w:tab/>
        <w:t xml:space="preserve">verdikdə  əzələ bir dəfə yığılıb-boşalır. Buna əzələnin tək təqəllüsü deyilir.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Tək </w:t>
      </w:r>
      <w:r w:rsidRPr="00AB4FEB">
        <w:rPr>
          <w:rFonts w:cstheme="minorHAnsi"/>
          <w:sz w:val="28"/>
          <w:szCs w:val="28"/>
          <w:lang w:val="en-US"/>
        </w:rPr>
        <w:tab/>
        <w:t xml:space="preserve">təqəllüsün </w:t>
      </w:r>
      <w:r w:rsidRPr="00AB4FEB">
        <w:rPr>
          <w:rFonts w:cstheme="minorHAnsi"/>
          <w:sz w:val="28"/>
          <w:szCs w:val="28"/>
          <w:lang w:val="en-US"/>
        </w:rPr>
        <w:tab/>
        <w:t xml:space="preserve">əyrisi </w:t>
      </w:r>
      <w:r w:rsidRPr="00AB4FEB">
        <w:rPr>
          <w:rFonts w:cstheme="minorHAnsi"/>
          <w:sz w:val="28"/>
          <w:szCs w:val="28"/>
          <w:lang w:val="en-US"/>
        </w:rPr>
        <w:tab/>
        <w:t xml:space="preserve">kimoqraf </w:t>
      </w:r>
      <w:r w:rsidRPr="00AB4FEB">
        <w:rPr>
          <w:rFonts w:cstheme="minorHAnsi"/>
          <w:sz w:val="28"/>
          <w:szCs w:val="28"/>
          <w:lang w:val="en-US"/>
        </w:rPr>
        <w:tab/>
        <w:t xml:space="preserve">üzərində </w:t>
      </w:r>
      <w:r w:rsidRPr="00AB4FEB">
        <w:rPr>
          <w:rFonts w:cstheme="minorHAnsi"/>
          <w:sz w:val="28"/>
          <w:szCs w:val="28"/>
          <w:lang w:val="en-US"/>
        </w:rPr>
        <w:tab/>
        <w:t xml:space="preserve">qeyd </w:t>
      </w:r>
      <w:r w:rsidRPr="00AB4FEB">
        <w:rPr>
          <w:rFonts w:cstheme="minorHAnsi"/>
          <w:sz w:val="28"/>
          <w:szCs w:val="28"/>
          <w:lang w:val="en-US"/>
        </w:rPr>
        <w:tab/>
        <w:t xml:space="preserve">olunur. </w:t>
      </w:r>
      <w:r w:rsidRPr="00AB4FEB">
        <w:rPr>
          <w:rFonts w:cstheme="minorHAnsi"/>
          <w:sz w:val="28"/>
          <w:szCs w:val="28"/>
          <w:lang w:val="en-US"/>
        </w:rPr>
        <w:tab/>
        <w:t xml:space="preserve">Bu </w:t>
      </w:r>
      <w:r w:rsidRPr="00AB4FEB">
        <w:rPr>
          <w:rFonts w:cstheme="minorHAnsi"/>
          <w:sz w:val="28"/>
          <w:szCs w:val="28"/>
          <w:lang w:val="en-US"/>
        </w:rPr>
        <w:tab/>
        <w:t xml:space="preserve">da  mioqramma adlanır. Hər mioqrammada üç dövr latent və ya gizli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dövr, yığılma və boşalma dövrləri ayırd edilir (şəkil 5.8).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Latent dövr qıcığın verildiyi andan əzələnin yığılmasına qədər  keçən </w:t>
      </w:r>
      <w:r w:rsidRPr="00AB4FEB">
        <w:rPr>
          <w:rFonts w:cstheme="minorHAnsi"/>
          <w:sz w:val="28"/>
          <w:szCs w:val="28"/>
          <w:lang w:val="en-US"/>
        </w:rPr>
        <w:tab/>
        <w:t xml:space="preserve">dövrü </w:t>
      </w:r>
      <w:r w:rsidRPr="00AB4FEB">
        <w:rPr>
          <w:rFonts w:cstheme="minorHAnsi"/>
          <w:sz w:val="28"/>
          <w:szCs w:val="28"/>
          <w:lang w:val="en-US"/>
        </w:rPr>
        <w:tab/>
        <w:t xml:space="preserve">əhatə </w:t>
      </w:r>
      <w:r w:rsidRPr="00AB4FEB">
        <w:rPr>
          <w:rFonts w:cstheme="minorHAnsi"/>
          <w:sz w:val="28"/>
          <w:szCs w:val="28"/>
          <w:lang w:val="en-US"/>
        </w:rPr>
        <w:tab/>
        <w:t xml:space="preserve">edir. </w:t>
      </w:r>
      <w:r w:rsidRPr="00AB4FEB">
        <w:rPr>
          <w:rFonts w:cstheme="minorHAnsi"/>
          <w:sz w:val="28"/>
          <w:szCs w:val="28"/>
          <w:lang w:val="en-US"/>
        </w:rPr>
        <w:tab/>
        <w:t xml:space="preserve">Əyridə </w:t>
      </w:r>
      <w:r w:rsidRPr="00AB4FEB">
        <w:rPr>
          <w:rFonts w:cstheme="minorHAnsi"/>
          <w:sz w:val="28"/>
          <w:szCs w:val="28"/>
          <w:lang w:val="en-US"/>
        </w:rPr>
        <w:tab/>
        <w:t xml:space="preserve">qalxan </w:t>
      </w:r>
      <w:r w:rsidRPr="00AB4FEB">
        <w:rPr>
          <w:rFonts w:cstheme="minorHAnsi"/>
          <w:sz w:val="28"/>
          <w:szCs w:val="28"/>
          <w:lang w:val="en-US"/>
        </w:rPr>
        <w:tab/>
        <w:t xml:space="preserve">qol </w:t>
      </w:r>
      <w:r w:rsidRPr="00AB4FEB">
        <w:rPr>
          <w:rFonts w:cstheme="minorHAnsi"/>
          <w:sz w:val="28"/>
          <w:szCs w:val="28"/>
          <w:lang w:val="en-US"/>
        </w:rPr>
        <w:tab/>
        <w:t xml:space="preserve">əzələnin </w:t>
      </w:r>
      <w:r w:rsidRPr="00AB4FEB">
        <w:rPr>
          <w:rFonts w:cstheme="minorHAnsi"/>
          <w:sz w:val="28"/>
          <w:szCs w:val="28"/>
          <w:lang w:val="en-US"/>
        </w:rPr>
        <w:tab/>
        <w:t xml:space="preserve">yığılması,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enən </w:t>
      </w:r>
      <w:r w:rsidRPr="00AB4FEB">
        <w:rPr>
          <w:rFonts w:cstheme="minorHAnsi"/>
          <w:sz w:val="28"/>
          <w:szCs w:val="28"/>
          <w:lang w:val="en-US"/>
        </w:rPr>
        <w:tab/>
        <w:t xml:space="preserve">qol </w:t>
      </w:r>
      <w:r w:rsidRPr="00AB4FEB">
        <w:rPr>
          <w:rFonts w:cstheme="minorHAnsi"/>
          <w:sz w:val="28"/>
          <w:szCs w:val="28"/>
          <w:lang w:val="en-US"/>
        </w:rPr>
        <w:tab/>
        <w:t xml:space="preserve">isə </w:t>
      </w:r>
      <w:r w:rsidRPr="00AB4FEB">
        <w:rPr>
          <w:rFonts w:cstheme="minorHAnsi"/>
          <w:sz w:val="28"/>
          <w:szCs w:val="28"/>
          <w:lang w:val="en-US"/>
        </w:rPr>
        <w:tab/>
        <w:t xml:space="preserve">boşalmasına </w:t>
      </w:r>
      <w:r w:rsidRPr="00AB4FEB">
        <w:rPr>
          <w:rFonts w:cstheme="minorHAnsi"/>
          <w:sz w:val="28"/>
          <w:szCs w:val="28"/>
          <w:lang w:val="en-US"/>
        </w:rPr>
        <w:tab/>
        <w:t xml:space="preserve">uyğun </w:t>
      </w:r>
      <w:r w:rsidRPr="00AB4FEB">
        <w:rPr>
          <w:rFonts w:cstheme="minorHAnsi"/>
          <w:sz w:val="28"/>
          <w:szCs w:val="28"/>
          <w:lang w:val="en-US"/>
        </w:rPr>
        <w:tab/>
        <w:t xml:space="preserve">gəlir. </w:t>
      </w:r>
      <w:r w:rsidRPr="00AB4FEB">
        <w:rPr>
          <w:rFonts w:cstheme="minorHAnsi"/>
          <w:sz w:val="28"/>
          <w:szCs w:val="28"/>
          <w:lang w:val="en-US"/>
        </w:rPr>
        <w:tab/>
        <w:t xml:space="preserve">Əzələ </w:t>
      </w:r>
      <w:r w:rsidRPr="00AB4FEB">
        <w:rPr>
          <w:rFonts w:cstheme="minorHAnsi"/>
          <w:sz w:val="28"/>
          <w:szCs w:val="28"/>
          <w:lang w:val="en-US"/>
        </w:rPr>
        <w:tab/>
        <w:t xml:space="preserve">təqəllüsünün </w:t>
      </w:r>
      <w:r w:rsidRPr="00AB4FEB">
        <w:rPr>
          <w:rFonts w:cstheme="minorHAnsi"/>
          <w:sz w:val="28"/>
          <w:szCs w:val="28"/>
          <w:lang w:val="en-US"/>
        </w:rPr>
        <w:tab/>
        <w:t xml:space="preserve">adi  mioqrafiyası zamanı latent dövr 0,01 san, yığılma dövrü 0,05 san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sistemindən </w:t>
      </w:r>
      <w:r w:rsidRPr="00AB4FEB">
        <w:rPr>
          <w:rFonts w:cstheme="minorHAnsi"/>
          <w:sz w:val="28"/>
          <w:szCs w:val="28"/>
          <w:lang w:val="en-US"/>
        </w:rPr>
        <w:tab/>
        <w:t xml:space="preserve">həmişə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qıcıqlar </w:t>
      </w:r>
      <w:r w:rsidRPr="00AB4FEB">
        <w:rPr>
          <w:rFonts w:cstheme="minorHAnsi"/>
          <w:sz w:val="28"/>
          <w:szCs w:val="28"/>
          <w:lang w:val="en-US"/>
        </w:rPr>
        <w:tab/>
        <w:t xml:space="preserve">aldıqda </w:t>
      </w:r>
      <w:r w:rsidRPr="00AB4FEB">
        <w:rPr>
          <w:rFonts w:cstheme="minorHAnsi"/>
          <w:sz w:val="28"/>
          <w:szCs w:val="28"/>
          <w:lang w:val="en-US"/>
        </w:rPr>
        <w:tab/>
        <w:t xml:space="preserve">buna </w:t>
      </w:r>
      <w:r w:rsidRPr="00AB4FEB">
        <w:rPr>
          <w:rFonts w:cstheme="minorHAnsi"/>
          <w:sz w:val="28"/>
          <w:szCs w:val="28"/>
          <w:lang w:val="en-US"/>
        </w:rPr>
        <w:tab/>
        <w:t xml:space="preserve">uzun </w:t>
      </w:r>
      <w:r w:rsidRPr="00AB4FEB">
        <w:rPr>
          <w:rFonts w:cstheme="minorHAnsi"/>
          <w:sz w:val="28"/>
          <w:szCs w:val="28"/>
          <w:lang w:val="en-US"/>
        </w:rPr>
        <w:tab/>
        <w:t xml:space="preserve">müddət  yığılmaqla cavab verir. Belə təqəllüs tetanik təqəllüs və ya tetanus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adlanır. Tetanik təqəllüs almaq üçün qıcıqlar arasındakı fasilə tək  təqəllüs </w:t>
      </w:r>
      <w:r w:rsidRPr="00AB4FEB">
        <w:rPr>
          <w:rFonts w:cstheme="minorHAnsi"/>
          <w:sz w:val="28"/>
          <w:szCs w:val="28"/>
          <w:lang w:val="en-US"/>
        </w:rPr>
        <w:tab/>
        <w:t xml:space="preserve">müddətindən </w:t>
      </w:r>
      <w:r w:rsidRPr="00AB4FEB">
        <w:rPr>
          <w:rFonts w:cstheme="minorHAnsi"/>
          <w:sz w:val="28"/>
          <w:szCs w:val="28"/>
          <w:lang w:val="en-US"/>
        </w:rPr>
        <w:tab/>
        <w:t xml:space="preserve">qısa </w:t>
      </w:r>
      <w:r w:rsidRPr="00AB4FEB">
        <w:rPr>
          <w:rFonts w:cstheme="minorHAnsi"/>
          <w:sz w:val="28"/>
          <w:szCs w:val="28"/>
          <w:lang w:val="en-US"/>
        </w:rPr>
        <w:tab/>
        <w:t xml:space="preserve">olmalıdır </w:t>
      </w:r>
      <w:r w:rsidRPr="00AB4FEB">
        <w:rPr>
          <w:rFonts w:cstheme="minorHAnsi"/>
          <w:sz w:val="28"/>
          <w:szCs w:val="28"/>
          <w:lang w:val="en-US"/>
        </w:rPr>
        <w:tab/>
        <w:t xml:space="preserve">və </w:t>
      </w:r>
      <w:r w:rsidRPr="00AB4FEB">
        <w:rPr>
          <w:rFonts w:cstheme="minorHAnsi"/>
          <w:sz w:val="28"/>
          <w:szCs w:val="28"/>
          <w:lang w:val="en-US"/>
        </w:rPr>
        <w:tab/>
        <w:t xml:space="preserve">ondan </w:t>
      </w:r>
      <w:r w:rsidRPr="00AB4FEB">
        <w:rPr>
          <w:rFonts w:cstheme="minorHAnsi"/>
          <w:sz w:val="28"/>
          <w:szCs w:val="28"/>
          <w:lang w:val="en-US"/>
        </w:rPr>
        <w:tab/>
        <w:t xml:space="preserve">əvvəlki </w:t>
      </w:r>
      <w:r w:rsidRPr="00AB4FEB">
        <w:rPr>
          <w:rFonts w:cstheme="minorHAnsi"/>
          <w:sz w:val="28"/>
          <w:szCs w:val="28"/>
          <w:lang w:val="en-US"/>
        </w:rPr>
        <w:tab/>
        <w:t xml:space="preserve">qıcığın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təsirindən əmələ gələn təqəllüs qurtarmamış verilməlidir.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İki növ tetanik təqəllüs müşahidə edilir (şəkil 5.9): dişli tetanus  (B) və saya tetanus (V). Növbəti qıcığın təqəllüsün hansı dövrünə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rast gəlməsindən asılı olaraq ya dişli, ya da saya tetanus müşahidə  olunur. </w:t>
      </w:r>
    </w:p>
    <w:p w:rsidR="00027EAE" w:rsidRPr="00AB4FEB" w:rsidRDefault="00027EAE" w:rsidP="00C70F79">
      <w:pPr>
        <w:rPr>
          <w:rFonts w:cstheme="minorHAnsi"/>
          <w:sz w:val="28"/>
          <w:szCs w:val="28"/>
          <w:lang w:val="en-US"/>
        </w:rPr>
        <w:sectPr w:rsidR="00027EAE" w:rsidRPr="00AB4FEB">
          <w:pgSz w:w="16840" w:h="11900"/>
          <w:pgMar w:top="1011" w:right="0" w:bottom="0" w:left="1021" w:header="720" w:footer="720" w:gutter="0"/>
          <w:cols w:num="2" w:space="720" w:equalWidth="0">
            <w:col w:w="6522" w:space="1903"/>
            <w:col w:w="644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ərabər </w:t>
      </w:r>
      <w:r w:rsidRPr="00AB4FEB">
        <w:rPr>
          <w:rFonts w:cstheme="minorHAnsi"/>
          <w:sz w:val="28"/>
          <w:szCs w:val="28"/>
          <w:lang w:val="en-US"/>
        </w:rPr>
        <w:tab/>
        <w:t xml:space="preserve">olur. </w:t>
      </w:r>
      <w:r w:rsidRPr="00AB4FEB">
        <w:rPr>
          <w:rFonts w:cstheme="minorHAnsi"/>
          <w:sz w:val="28"/>
          <w:szCs w:val="28"/>
          <w:lang w:val="en-US"/>
        </w:rPr>
        <w:tab/>
        <w:t xml:space="preserve">Daha  təkmilləşmiş </w:t>
      </w:r>
      <w:r w:rsidRPr="00AB4FEB">
        <w:rPr>
          <w:rFonts w:cstheme="minorHAnsi"/>
          <w:sz w:val="28"/>
          <w:szCs w:val="28"/>
          <w:lang w:val="en-US"/>
        </w:rPr>
        <w:tab/>
        <w:t xml:space="preserve">üsulda </w:t>
      </w:r>
      <w:r w:rsidRPr="00AB4FEB">
        <w:rPr>
          <w:rFonts w:cstheme="minorHAnsi"/>
          <w:sz w:val="28"/>
          <w:szCs w:val="28"/>
          <w:lang w:val="en-US"/>
        </w:rPr>
        <w:tab/>
        <w:t xml:space="preserve">təqəllüsün </w:t>
      </w:r>
      <w:r w:rsidRPr="00AB4FEB">
        <w:rPr>
          <w:rFonts w:cstheme="minorHAnsi"/>
          <w:sz w:val="28"/>
          <w:szCs w:val="28"/>
          <w:lang w:val="en-US"/>
        </w:rPr>
        <w:tab/>
        <w:t xml:space="preserve">optik </w:t>
      </w:r>
      <w:r w:rsidRPr="00AB4FEB">
        <w:rPr>
          <w:rFonts w:cstheme="minorHAnsi"/>
          <w:sz w:val="28"/>
          <w:szCs w:val="28"/>
          <w:lang w:val="en-US"/>
        </w:rPr>
        <w:tab/>
        <w:t xml:space="preserve">qeydi </w:t>
      </w:r>
      <w:r w:rsidRPr="00AB4FEB">
        <w:rPr>
          <w:rFonts w:cstheme="minorHAnsi"/>
          <w:sz w:val="28"/>
          <w:szCs w:val="28"/>
          <w:lang w:val="en-US"/>
        </w:rPr>
        <w:tab/>
        <w:t xml:space="preserve">zamanı </w:t>
      </w:r>
      <w:r w:rsidRPr="00AB4FEB">
        <w:rPr>
          <w:rFonts w:cstheme="minorHAnsi"/>
          <w:sz w:val="28"/>
          <w:szCs w:val="28"/>
          <w:lang w:val="en-US"/>
        </w:rPr>
        <w:tab/>
        <w:t xml:space="preserve">latent </w:t>
      </w:r>
      <w:r w:rsidRPr="00AB4FEB">
        <w:rPr>
          <w:rFonts w:cstheme="minorHAnsi"/>
          <w:sz w:val="28"/>
          <w:szCs w:val="28"/>
          <w:lang w:val="en-US"/>
        </w:rPr>
        <w:tab/>
        <w:t xml:space="preserve">dövr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qısa, 0,0025 san-yə çatır.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təqəllüsünə səbəb olan qıcıq qüvvəsini təyin etmək  üçün </w:t>
      </w:r>
      <w:r w:rsidRPr="00AB4FEB">
        <w:rPr>
          <w:rFonts w:cstheme="minorHAnsi"/>
          <w:sz w:val="28"/>
          <w:szCs w:val="28"/>
          <w:lang w:val="en-US"/>
        </w:rPr>
        <w:tab/>
        <w:t xml:space="preserve">sinir-əzələ </w:t>
      </w:r>
      <w:r w:rsidRPr="00AB4FEB">
        <w:rPr>
          <w:rFonts w:cstheme="minorHAnsi"/>
          <w:sz w:val="28"/>
          <w:szCs w:val="28"/>
          <w:lang w:val="en-US"/>
        </w:rPr>
        <w:tab/>
        <w:t xml:space="preserve">preparatı </w:t>
      </w:r>
      <w:r w:rsidRPr="00AB4FEB">
        <w:rPr>
          <w:rFonts w:cstheme="minorHAnsi"/>
          <w:sz w:val="28"/>
          <w:szCs w:val="28"/>
          <w:lang w:val="en-US"/>
        </w:rPr>
        <w:tab/>
        <w:t xml:space="preserve">hazırlanıb </w:t>
      </w:r>
      <w:r w:rsidRPr="00AB4FEB">
        <w:rPr>
          <w:rFonts w:cstheme="minorHAnsi"/>
          <w:sz w:val="28"/>
          <w:szCs w:val="28"/>
          <w:lang w:val="en-US"/>
        </w:rPr>
        <w:tab/>
        <w:t xml:space="preserve">mioqrafa </w:t>
      </w:r>
      <w:r w:rsidRPr="00AB4FEB">
        <w:rPr>
          <w:rFonts w:cstheme="minorHAnsi"/>
          <w:sz w:val="28"/>
          <w:szCs w:val="28"/>
          <w:lang w:val="en-US"/>
        </w:rPr>
        <w:tab/>
        <w:t xml:space="preserve">bərkidilir. </w:t>
      </w:r>
    </w:p>
    <w:p w:rsidR="00027EAE" w:rsidRPr="00AB4FEB" w:rsidRDefault="00027EAE" w:rsidP="00C70F79">
      <w:pPr>
        <w:rPr>
          <w:rFonts w:cstheme="minorHAnsi"/>
          <w:sz w:val="28"/>
          <w:szCs w:val="28"/>
          <w:lang w:val="en-US"/>
        </w:rPr>
        <w:sectPr w:rsidR="00027EAE" w:rsidRPr="00AB4FEB">
          <w:type w:val="continuous"/>
          <w:pgSz w:w="16840" w:h="11900"/>
          <w:pgMar w:top="1440" w:right="9213"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ərəyanın </w:t>
      </w:r>
      <w:r w:rsidRPr="00AB4FEB">
        <w:rPr>
          <w:rFonts w:cstheme="minorHAnsi"/>
          <w:sz w:val="28"/>
          <w:szCs w:val="28"/>
          <w:lang w:val="en-US"/>
        </w:rPr>
        <w:tab/>
        <w:t xml:space="preserve">qüvvəsini  tədricən artırıb elə həddə çatdırmaq olar ki, bu zaman əzələnin ilk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ən </w:t>
      </w:r>
      <w:r w:rsidRPr="00AB4FEB">
        <w:rPr>
          <w:rFonts w:cstheme="minorHAnsi"/>
          <w:sz w:val="28"/>
          <w:szCs w:val="28"/>
          <w:lang w:val="en-US"/>
        </w:rPr>
        <w:tab/>
        <w:t xml:space="preserve">minimum </w:t>
      </w:r>
      <w:r w:rsidRPr="00AB4FEB">
        <w:rPr>
          <w:rFonts w:cstheme="minorHAnsi"/>
          <w:sz w:val="28"/>
          <w:szCs w:val="28"/>
          <w:lang w:val="en-US"/>
        </w:rPr>
        <w:tab/>
        <w:t xml:space="preserve">təqəllüsü </w:t>
      </w:r>
      <w:r w:rsidRPr="00AB4FEB">
        <w:rPr>
          <w:rFonts w:cstheme="minorHAnsi"/>
          <w:sz w:val="28"/>
          <w:szCs w:val="28"/>
          <w:lang w:val="en-US"/>
        </w:rPr>
        <w:tab/>
        <w:t xml:space="preserve">baş </w:t>
      </w:r>
      <w:r w:rsidRPr="00AB4FEB">
        <w:rPr>
          <w:rFonts w:cstheme="minorHAnsi"/>
          <w:sz w:val="28"/>
          <w:szCs w:val="28"/>
          <w:lang w:val="en-US"/>
        </w:rPr>
        <w:tab/>
        <w:t xml:space="preserve">versin. </w:t>
      </w:r>
      <w:r w:rsidRPr="00AB4FEB">
        <w:rPr>
          <w:rFonts w:cstheme="minorHAnsi"/>
          <w:sz w:val="28"/>
          <w:szCs w:val="28"/>
          <w:lang w:val="en-US"/>
        </w:rPr>
        <w:tab/>
        <w:t xml:space="preserve">Belə </w:t>
      </w:r>
      <w:r w:rsidRPr="00AB4FEB">
        <w:rPr>
          <w:rFonts w:cstheme="minorHAnsi"/>
          <w:sz w:val="28"/>
          <w:szCs w:val="28"/>
          <w:lang w:val="en-US"/>
        </w:rPr>
        <w:tab/>
      </w:r>
      <w:r w:rsidRPr="00AB4FEB">
        <w:rPr>
          <w:rFonts w:cstheme="minorHAnsi"/>
          <w:sz w:val="28"/>
          <w:szCs w:val="28"/>
          <w:lang w:val="en-US"/>
        </w:rPr>
        <w:tab/>
        <w:t xml:space="preserve">qıcıq </w:t>
      </w:r>
      <w:r w:rsidRPr="00AB4FEB">
        <w:rPr>
          <w:rFonts w:cstheme="minorHAnsi"/>
          <w:sz w:val="28"/>
          <w:szCs w:val="28"/>
          <w:lang w:val="en-US"/>
        </w:rPr>
        <w:tab/>
        <w:t xml:space="preserve">qüvvəsi </w:t>
      </w:r>
      <w:r w:rsidRPr="00AB4FEB">
        <w:rPr>
          <w:rFonts w:cstheme="minorHAnsi"/>
          <w:sz w:val="28"/>
          <w:szCs w:val="28"/>
          <w:lang w:val="en-US"/>
        </w:rPr>
        <w:tab/>
        <w:t xml:space="preserve">qıcıq  qapısı </w:t>
      </w:r>
      <w:r w:rsidRPr="00AB4FEB">
        <w:rPr>
          <w:rFonts w:cstheme="minorHAnsi"/>
          <w:sz w:val="28"/>
          <w:szCs w:val="28"/>
          <w:lang w:val="en-US"/>
        </w:rPr>
        <w:tab/>
      </w:r>
      <w:r w:rsidRPr="00AB4FEB">
        <w:rPr>
          <w:rFonts w:cstheme="minorHAnsi"/>
          <w:sz w:val="28"/>
          <w:szCs w:val="28"/>
          <w:lang w:val="en-US"/>
        </w:rPr>
        <w:tab/>
        <w:t xml:space="preserve">adını </w:t>
      </w:r>
      <w:r w:rsidRPr="00AB4FEB">
        <w:rPr>
          <w:rFonts w:cstheme="minorHAnsi"/>
          <w:sz w:val="28"/>
          <w:szCs w:val="28"/>
          <w:lang w:val="en-US"/>
        </w:rPr>
        <w:tab/>
        <w:t xml:space="preserve">almışdır. </w:t>
      </w:r>
      <w:r w:rsidRPr="00AB4FEB">
        <w:rPr>
          <w:rFonts w:cstheme="minorHAnsi"/>
          <w:sz w:val="28"/>
          <w:szCs w:val="28"/>
          <w:lang w:val="en-US"/>
        </w:rPr>
        <w:tab/>
        <w:t xml:space="preserve">Qıcığın </w:t>
      </w:r>
      <w:r w:rsidRPr="00AB4FEB">
        <w:rPr>
          <w:rFonts w:cstheme="minorHAnsi"/>
          <w:sz w:val="28"/>
          <w:szCs w:val="28"/>
          <w:lang w:val="en-US"/>
        </w:rPr>
        <w:tab/>
        <w:t xml:space="preserve">qüvvəsini </w:t>
      </w:r>
      <w:r w:rsidRPr="00AB4FEB">
        <w:rPr>
          <w:rFonts w:cstheme="minorHAnsi"/>
          <w:sz w:val="28"/>
          <w:szCs w:val="28"/>
          <w:lang w:val="en-US"/>
        </w:rPr>
        <w:tab/>
        <w:t xml:space="preserve">artırmaqla </w:t>
      </w:r>
      <w:r w:rsidRPr="00AB4FEB">
        <w:rPr>
          <w:rFonts w:cstheme="minorHAnsi"/>
          <w:sz w:val="28"/>
          <w:szCs w:val="28"/>
          <w:lang w:val="en-US"/>
        </w:rPr>
        <w:tab/>
        <w:t xml:space="preserve">əzələnin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maksimum </w:t>
      </w:r>
      <w:r w:rsidRPr="00AB4FEB">
        <w:rPr>
          <w:rFonts w:cstheme="minorHAnsi"/>
          <w:sz w:val="28"/>
          <w:szCs w:val="28"/>
          <w:lang w:val="en-US"/>
        </w:rPr>
        <w:tab/>
        <w:t xml:space="preserve">dərəcədə </w:t>
      </w:r>
      <w:r w:rsidRPr="00AB4FEB">
        <w:rPr>
          <w:rFonts w:cstheme="minorHAnsi"/>
          <w:sz w:val="28"/>
          <w:szCs w:val="28"/>
          <w:lang w:val="en-US"/>
        </w:rPr>
        <w:tab/>
        <w:t xml:space="preserve">yığılmasını </w:t>
      </w:r>
      <w:r w:rsidRPr="00AB4FEB">
        <w:rPr>
          <w:rFonts w:cstheme="minorHAnsi"/>
          <w:sz w:val="28"/>
          <w:szCs w:val="28"/>
          <w:lang w:val="en-US"/>
        </w:rPr>
        <w:tab/>
        <w:t xml:space="preserve">almaq </w:t>
      </w:r>
      <w:r w:rsidRPr="00AB4FEB">
        <w:rPr>
          <w:rFonts w:cstheme="minorHAnsi"/>
          <w:sz w:val="28"/>
          <w:szCs w:val="28"/>
          <w:lang w:val="en-US"/>
        </w:rPr>
        <w:tab/>
        <w:t xml:space="preserve">olar. </w:t>
      </w:r>
      <w:r w:rsidRPr="00AB4FEB">
        <w:rPr>
          <w:rFonts w:cstheme="minorHAnsi"/>
          <w:sz w:val="28"/>
          <w:szCs w:val="28"/>
          <w:lang w:val="en-US"/>
        </w:rPr>
        <w:tab/>
        <w:t xml:space="preserve">Bu </w:t>
      </w:r>
      <w:r w:rsidRPr="00AB4FEB">
        <w:rPr>
          <w:rFonts w:cstheme="minorHAnsi"/>
          <w:sz w:val="28"/>
          <w:szCs w:val="28"/>
          <w:lang w:val="en-US"/>
        </w:rPr>
        <w:tab/>
        <w:t xml:space="preserve">qıcıq </w:t>
      </w:r>
      <w:r w:rsidRPr="00AB4FEB">
        <w:rPr>
          <w:rFonts w:cstheme="minorHAnsi"/>
          <w:sz w:val="28"/>
          <w:szCs w:val="28"/>
          <w:lang w:val="en-US"/>
        </w:rPr>
        <w:tab/>
        <w:t xml:space="preserve">qüvvəsi  optimum qıcıq qüvvəsi adlanır. Əzələnin maksimum təqəllüsünü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belə izah etmək </w:t>
      </w:r>
      <w:r w:rsidRPr="00AB4FEB">
        <w:rPr>
          <w:rFonts w:cstheme="minorHAnsi"/>
          <w:sz w:val="28"/>
          <w:szCs w:val="28"/>
          <w:lang w:val="en-US"/>
        </w:rPr>
        <w:tab/>
        <w:t xml:space="preserve">olar. Qıcığın qüvvəsi nə qədər çox olarsa, bir o  qədər </w:t>
      </w:r>
      <w:r w:rsidRPr="00AB4FEB">
        <w:rPr>
          <w:rFonts w:cstheme="minorHAnsi"/>
          <w:sz w:val="28"/>
          <w:szCs w:val="28"/>
          <w:lang w:val="en-US"/>
        </w:rPr>
        <w:tab/>
        <w:t xml:space="preserve">çox </w:t>
      </w:r>
      <w:r w:rsidRPr="00AB4FEB">
        <w:rPr>
          <w:rFonts w:cstheme="minorHAnsi"/>
          <w:sz w:val="28"/>
          <w:szCs w:val="28"/>
          <w:lang w:val="en-US"/>
        </w:rPr>
        <w:tab/>
        <w:t xml:space="preserve">lif </w:t>
      </w:r>
      <w:r w:rsidRPr="00AB4FEB">
        <w:rPr>
          <w:rFonts w:cstheme="minorHAnsi"/>
          <w:sz w:val="28"/>
          <w:szCs w:val="28"/>
          <w:lang w:val="en-US"/>
        </w:rPr>
        <w:tab/>
        <w:t xml:space="preserve">oyanır. </w:t>
      </w:r>
      <w:r w:rsidRPr="00AB4FEB">
        <w:rPr>
          <w:rFonts w:cstheme="minorHAnsi"/>
          <w:sz w:val="28"/>
          <w:szCs w:val="28"/>
          <w:lang w:val="en-US"/>
        </w:rPr>
        <w:tab/>
        <w:t xml:space="preserve">Maksimal </w:t>
      </w:r>
      <w:r w:rsidRPr="00AB4FEB">
        <w:rPr>
          <w:rFonts w:cstheme="minorHAnsi"/>
          <w:sz w:val="28"/>
          <w:szCs w:val="28"/>
          <w:lang w:val="en-US"/>
        </w:rPr>
        <w:tab/>
        <w:t xml:space="preserve">təqəllüsdə </w:t>
      </w:r>
      <w:r w:rsidRPr="00AB4FEB">
        <w:rPr>
          <w:rFonts w:cstheme="minorHAnsi"/>
          <w:sz w:val="28"/>
          <w:szCs w:val="28"/>
          <w:lang w:val="en-US"/>
        </w:rPr>
        <w:tab/>
        <w:t xml:space="preserve">əzələnin </w:t>
      </w:r>
      <w:r w:rsidRPr="00AB4FEB">
        <w:rPr>
          <w:rFonts w:cstheme="minorHAnsi"/>
          <w:sz w:val="28"/>
          <w:szCs w:val="28"/>
          <w:lang w:val="en-US"/>
        </w:rPr>
        <w:tab/>
        <w:t xml:space="preserve">bütün </w:t>
      </w:r>
      <w:r w:rsidRPr="00AB4FEB">
        <w:rPr>
          <w:rFonts w:cstheme="minorHAnsi"/>
          <w:sz w:val="28"/>
          <w:szCs w:val="28"/>
          <w:lang w:val="en-US"/>
        </w:rPr>
        <w:tab/>
        <w:t xml:space="preserve">lifləri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yığılır.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5.8. Skelet əzələsi tək təqəllüsünün əyrisi. a-qıcıqlandırma  anı; a-b-latent dövr; b-v-yığılma dövrü; v-q-boşalma dövrü; 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təqəllüsü əyrisinin altında vaxtın qeyd edilməsi.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Yuxarıda göstərdiymiz kimi, əzələnin tək təqəllüsü ancaq bir  qıcıq </w:t>
      </w:r>
      <w:r w:rsidRPr="00AB4FEB">
        <w:rPr>
          <w:rFonts w:cstheme="minorHAnsi"/>
          <w:sz w:val="28"/>
          <w:szCs w:val="28"/>
          <w:lang w:val="en-US"/>
        </w:rPr>
        <w:tab/>
        <w:t xml:space="preserve">verdikdə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Normal </w:t>
      </w:r>
      <w:r w:rsidRPr="00AB4FEB">
        <w:rPr>
          <w:rFonts w:cstheme="minorHAnsi"/>
          <w:sz w:val="28"/>
          <w:szCs w:val="28"/>
          <w:lang w:val="en-US"/>
        </w:rPr>
        <w:tab/>
        <w:t xml:space="preserve">şəraitdə </w:t>
      </w:r>
      <w:r w:rsidRPr="00AB4FEB">
        <w:rPr>
          <w:rFonts w:cstheme="minorHAnsi"/>
          <w:sz w:val="28"/>
          <w:szCs w:val="28"/>
          <w:lang w:val="en-US"/>
        </w:rPr>
        <w:tab/>
        <w:t xml:space="preserve">tam </w:t>
      </w:r>
      <w:r w:rsidRPr="00AB4FEB">
        <w:rPr>
          <w:rFonts w:cstheme="minorHAnsi"/>
          <w:sz w:val="28"/>
          <w:szCs w:val="28"/>
          <w:lang w:val="en-US"/>
        </w:rPr>
        <w:tab/>
        <w:t xml:space="preserve">orqanizmdə </w:t>
      </w:r>
      <w:r w:rsidRPr="00AB4FEB">
        <w:rPr>
          <w:rFonts w:cstheme="minorHAnsi"/>
          <w:sz w:val="28"/>
          <w:szCs w:val="28"/>
          <w:lang w:val="en-US"/>
        </w:rPr>
        <w:tab/>
        <w:t xml:space="preserve">tək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ərkəzi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5.9. Müxtəlif tezlikli qıcıqlanmalar zamanı əzələnin təqəllüsü. Tək-  tək qıcıqlar – tək təqəllüs (A), nisbətən çoxsaylı – dişli tetanus (B), daha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 saya tetanus (V)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Növbəti qıcıq əzələ boşalmağa başladıqda, lakin hələ tamam boşal-  madıqda verilərsə, əzələ ona yeni yığılma ilə cavab verir. Beləliklə,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əzələyə </w:t>
      </w:r>
      <w:r w:rsidRPr="00AB4FEB">
        <w:rPr>
          <w:rFonts w:cstheme="minorHAnsi"/>
          <w:sz w:val="28"/>
          <w:szCs w:val="28"/>
          <w:lang w:val="en-US"/>
        </w:rPr>
        <w:tab/>
        <w:t xml:space="preserve">boşalma </w:t>
      </w:r>
      <w:r w:rsidRPr="00AB4FEB">
        <w:rPr>
          <w:rFonts w:cstheme="minorHAnsi"/>
          <w:sz w:val="28"/>
          <w:szCs w:val="28"/>
          <w:lang w:val="en-US"/>
        </w:rPr>
        <w:tab/>
        <w:t xml:space="preserve">zamanı </w:t>
      </w:r>
      <w:r w:rsidRPr="00AB4FEB">
        <w:rPr>
          <w:rFonts w:cstheme="minorHAnsi"/>
          <w:sz w:val="28"/>
          <w:szCs w:val="28"/>
          <w:lang w:val="en-US"/>
        </w:rPr>
        <w:tab/>
        <w:t xml:space="preserve">gələn </w:t>
      </w:r>
      <w:r w:rsidRPr="00AB4FEB">
        <w:rPr>
          <w:rFonts w:cstheme="minorHAnsi"/>
          <w:sz w:val="28"/>
          <w:szCs w:val="28"/>
          <w:lang w:val="en-US"/>
        </w:rPr>
        <w:tab/>
        <w:t xml:space="preserve">növbəti </w:t>
      </w:r>
      <w:r w:rsidRPr="00AB4FEB">
        <w:rPr>
          <w:rFonts w:cstheme="minorHAnsi"/>
          <w:sz w:val="28"/>
          <w:szCs w:val="28"/>
          <w:lang w:val="en-US"/>
        </w:rPr>
        <w:tab/>
        <w:t xml:space="preserve">qıcıqlar </w:t>
      </w:r>
      <w:r w:rsidRPr="00AB4FEB">
        <w:rPr>
          <w:rFonts w:cstheme="minorHAnsi"/>
          <w:sz w:val="28"/>
          <w:szCs w:val="28"/>
          <w:lang w:val="en-US"/>
        </w:rPr>
        <w:tab/>
        <w:t xml:space="preserve">tetanus </w:t>
      </w:r>
      <w:r w:rsidRPr="00AB4FEB">
        <w:rPr>
          <w:rFonts w:cstheme="minorHAnsi"/>
          <w:sz w:val="28"/>
          <w:szCs w:val="28"/>
          <w:lang w:val="en-US"/>
        </w:rPr>
        <w:tab/>
        <w:t xml:space="preserve">əmələ </w:t>
      </w:r>
      <w:r w:rsidRPr="00AB4FEB">
        <w:rPr>
          <w:rFonts w:cstheme="minorHAnsi"/>
          <w:sz w:val="28"/>
          <w:szCs w:val="28"/>
          <w:lang w:val="en-US"/>
        </w:rPr>
        <w:tab/>
        <w:t xml:space="preserve">gə-  tirəcəkdir. Dişli tetanus saniyədə 20-30 qıcıq verdikdə qeyd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Qıcığın </w:t>
      </w:r>
      <w:r w:rsidRPr="00AB4FEB">
        <w:rPr>
          <w:rFonts w:cstheme="minorHAnsi"/>
          <w:sz w:val="28"/>
          <w:szCs w:val="28"/>
          <w:lang w:val="en-US"/>
        </w:rPr>
        <w:tab/>
        <w:t xml:space="preserve">tezliyi </w:t>
      </w:r>
      <w:r w:rsidRPr="00AB4FEB">
        <w:rPr>
          <w:rFonts w:cstheme="minorHAnsi"/>
          <w:sz w:val="28"/>
          <w:szCs w:val="28"/>
          <w:lang w:val="en-US"/>
        </w:rPr>
        <w:tab/>
        <w:t xml:space="preserve">saniyədə </w:t>
      </w:r>
      <w:r w:rsidRPr="00AB4FEB">
        <w:rPr>
          <w:rFonts w:cstheme="minorHAnsi"/>
          <w:sz w:val="28"/>
          <w:szCs w:val="28"/>
          <w:lang w:val="en-US"/>
        </w:rPr>
        <w:tab/>
        <w:t xml:space="preserve">50-70 </w:t>
      </w:r>
      <w:r w:rsidRPr="00AB4FEB">
        <w:rPr>
          <w:rFonts w:cstheme="minorHAnsi"/>
          <w:sz w:val="28"/>
          <w:szCs w:val="28"/>
          <w:lang w:val="en-US"/>
        </w:rPr>
        <w:tab/>
        <w:t xml:space="preserve">olduqda, </w:t>
      </w:r>
      <w:r w:rsidRPr="00AB4FEB">
        <w:rPr>
          <w:rFonts w:cstheme="minorHAnsi"/>
          <w:sz w:val="28"/>
          <w:szCs w:val="28"/>
          <w:lang w:val="en-US"/>
        </w:rPr>
        <w:tab/>
        <w:t xml:space="preserve">növbəti </w:t>
      </w:r>
      <w:r w:rsidRPr="00AB4FEB">
        <w:rPr>
          <w:rFonts w:cstheme="minorHAnsi"/>
          <w:sz w:val="28"/>
          <w:szCs w:val="28"/>
          <w:lang w:val="en-US"/>
        </w:rPr>
        <w:tab/>
        <w:t xml:space="preserve">qıcıq </w:t>
      </w:r>
      <w:r w:rsidRPr="00AB4FEB">
        <w:rPr>
          <w:rFonts w:cstheme="minorHAnsi"/>
          <w:sz w:val="28"/>
          <w:szCs w:val="28"/>
          <w:lang w:val="en-US"/>
        </w:rPr>
        <w:tab/>
        <w:t xml:space="preserve">ondan  əvvəlki qıcığın törətdiyi yığılma dövrünə düşəcək və nəticədə 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yığılmış vəziyyətdə qalacaq, yəni saya tetanus əmələ gələcəkdir.  Buradan aydın olur ki, qıcığın tezliyi nisbətən az olduqda dişli, 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olduqda isə saya tetanus baş verir. Tetanik təqəllüsün hündürlüyü  tək təqəllüsün hündürlüyünə nisbətən artıq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Tək </w:t>
      </w:r>
      <w:r w:rsidRPr="00AB4FEB">
        <w:rPr>
          <w:rFonts w:cstheme="minorHAnsi"/>
          <w:sz w:val="28"/>
          <w:szCs w:val="28"/>
          <w:lang w:val="en-US"/>
        </w:rPr>
        <w:tab/>
        <w:t xml:space="preserve">təqəllüs, </w:t>
      </w:r>
      <w:r w:rsidRPr="00AB4FEB">
        <w:rPr>
          <w:rFonts w:cstheme="minorHAnsi"/>
          <w:sz w:val="28"/>
          <w:szCs w:val="28"/>
          <w:lang w:val="en-US"/>
        </w:rPr>
        <w:tab/>
        <w:t xml:space="preserve">superpozisiya </w:t>
      </w:r>
      <w:r w:rsidRPr="00AB4FEB">
        <w:rPr>
          <w:rFonts w:cstheme="minorHAnsi"/>
          <w:sz w:val="28"/>
          <w:szCs w:val="28"/>
          <w:lang w:val="en-US"/>
        </w:rPr>
        <w:tab/>
        <w:t xml:space="preserve">və </w:t>
      </w:r>
      <w:r w:rsidRPr="00AB4FEB">
        <w:rPr>
          <w:rFonts w:cstheme="minorHAnsi"/>
          <w:sz w:val="28"/>
          <w:szCs w:val="28"/>
          <w:lang w:val="en-US"/>
        </w:rPr>
        <w:tab/>
        <w:t xml:space="preserve">tetanusu </w:t>
      </w:r>
      <w:r w:rsidRPr="00AB4FEB">
        <w:rPr>
          <w:rFonts w:cstheme="minorHAnsi"/>
          <w:sz w:val="28"/>
          <w:szCs w:val="28"/>
          <w:lang w:val="en-US"/>
        </w:rPr>
        <w:tab/>
        <w:t xml:space="preserve">müşahidə </w:t>
      </w:r>
      <w:r w:rsidRPr="00AB4FEB">
        <w:rPr>
          <w:rFonts w:cstheme="minorHAnsi"/>
          <w:sz w:val="28"/>
          <w:szCs w:val="28"/>
          <w:lang w:val="en-US"/>
        </w:rPr>
        <w:tab/>
        <w:t xml:space="preserve">etmək  üçün </w:t>
      </w:r>
      <w:r w:rsidRPr="00AB4FEB">
        <w:rPr>
          <w:rFonts w:cstheme="minorHAnsi"/>
          <w:sz w:val="28"/>
          <w:szCs w:val="28"/>
          <w:lang w:val="en-US"/>
        </w:rPr>
        <w:tab/>
        <w:t xml:space="preserve">başqa </w:t>
      </w:r>
      <w:r w:rsidRPr="00AB4FEB">
        <w:rPr>
          <w:rFonts w:cstheme="minorHAnsi"/>
          <w:sz w:val="28"/>
          <w:szCs w:val="28"/>
          <w:lang w:val="en-US"/>
        </w:rPr>
        <w:tab/>
        <w:t xml:space="preserve">təcrübəyə </w:t>
      </w:r>
      <w:r w:rsidRPr="00AB4FEB">
        <w:rPr>
          <w:rFonts w:cstheme="minorHAnsi"/>
          <w:sz w:val="28"/>
          <w:szCs w:val="28"/>
          <w:lang w:val="en-US"/>
        </w:rPr>
        <w:tab/>
        <w:t xml:space="preserve">baxaq.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İzometrik </w:t>
      </w:r>
      <w:r w:rsidRPr="00AB4FEB">
        <w:rPr>
          <w:rFonts w:cstheme="minorHAnsi"/>
          <w:sz w:val="28"/>
          <w:szCs w:val="28"/>
          <w:lang w:val="en-US"/>
        </w:rPr>
        <w:tab/>
        <w:t xml:space="preserve">şəraitdə </w:t>
      </w:r>
      <w:r w:rsidRPr="00AB4FEB">
        <w:rPr>
          <w:rFonts w:cstheme="minorHAnsi"/>
          <w:sz w:val="28"/>
          <w:szCs w:val="28"/>
          <w:lang w:val="en-US"/>
        </w:rPr>
        <w:tab/>
        <w:t xml:space="preserve">bir </w:t>
      </w:r>
      <w:r w:rsidRPr="00AB4FEB">
        <w:rPr>
          <w:rFonts w:cstheme="minorHAnsi"/>
          <w:sz w:val="28"/>
          <w:szCs w:val="28"/>
          <w:lang w:val="en-US"/>
        </w:rPr>
        <w:tab/>
        <w:t xml:space="preserve">dəfə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qıcıqlandırma </w:t>
      </w:r>
      <w:r w:rsidRPr="00AB4FEB">
        <w:rPr>
          <w:rFonts w:cstheme="minorHAnsi"/>
          <w:sz w:val="28"/>
          <w:szCs w:val="28"/>
          <w:lang w:val="en-US"/>
        </w:rPr>
        <w:tab/>
        <w:t xml:space="preserve">gərginliyin </w:t>
      </w:r>
      <w:r w:rsidRPr="00AB4FEB">
        <w:rPr>
          <w:rFonts w:cstheme="minorHAnsi"/>
          <w:sz w:val="28"/>
          <w:szCs w:val="28"/>
          <w:lang w:val="en-US"/>
        </w:rPr>
        <w:tab/>
        <w:t xml:space="preserve">tez </w:t>
      </w:r>
      <w:r w:rsidRPr="00AB4FEB">
        <w:rPr>
          <w:rFonts w:cstheme="minorHAnsi"/>
          <w:sz w:val="28"/>
          <w:szCs w:val="28"/>
          <w:lang w:val="en-US"/>
        </w:rPr>
        <w:tab/>
        <w:t xml:space="preserve">artmasına, </w:t>
      </w:r>
      <w:r w:rsidRPr="00AB4FEB">
        <w:rPr>
          <w:rFonts w:cstheme="minorHAnsi"/>
          <w:sz w:val="28"/>
          <w:szCs w:val="28"/>
          <w:lang w:val="en-US"/>
        </w:rPr>
        <w:tab/>
        <w:t xml:space="preserve">sonra </w:t>
      </w:r>
      <w:r w:rsidRPr="00AB4FEB">
        <w:rPr>
          <w:rFonts w:cstheme="minorHAnsi"/>
          <w:sz w:val="28"/>
          <w:szCs w:val="28"/>
          <w:lang w:val="en-US"/>
        </w:rPr>
        <w:tab/>
      </w:r>
      <w:r w:rsidRPr="00AB4FEB">
        <w:rPr>
          <w:rFonts w:cstheme="minorHAnsi"/>
          <w:sz w:val="28"/>
          <w:szCs w:val="28"/>
          <w:lang w:val="en-US"/>
        </w:rPr>
        <w:tab/>
        <w:t xml:space="preserve">isə </w:t>
      </w:r>
      <w:r w:rsidRPr="00AB4FEB">
        <w:rPr>
          <w:rFonts w:cstheme="minorHAnsi"/>
          <w:sz w:val="28"/>
          <w:szCs w:val="28"/>
          <w:lang w:val="en-US"/>
        </w:rPr>
        <w:tab/>
        <w:t xml:space="preserve">yenidən  düşməsinə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(tək </w:t>
      </w:r>
      <w:r w:rsidRPr="00AB4FEB">
        <w:rPr>
          <w:rFonts w:cstheme="minorHAnsi"/>
          <w:sz w:val="28"/>
          <w:szCs w:val="28"/>
          <w:lang w:val="en-US"/>
        </w:rPr>
        <w:tab/>
      </w:r>
      <w:r w:rsidRPr="00AB4FEB">
        <w:rPr>
          <w:rFonts w:cstheme="minorHAnsi"/>
          <w:sz w:val="28"/>
          <w:szCs w:val="28"/>
          <w:lang w:val="en-US"/>
        </w:rPr>
        <w:tab/>
        <w:t xml:space="preserve">əzələ </w:t>
      </w:r>
      <w:r w:rsidRPr="00AB4FEB">
        <w:rPr>
          <w:rFonts w:cstheme="minorHAnsi"/>
          <w:sz w:val="28"/>
          <w:szCs w:val="28"/>
          <w:lang w:val="en-US"/>
        </w:rPr>
        <w:tab/>
        <w:t xml:space="preserve">təqəllüsü, </w:t>
      </w:r>
      <w:r w:rsidRPr="00AB4FEB">
        <w:rPr>
          <w:rFonts w:cstheme="minorHAnsi"/>
          <w:sz w:val="28"/>
          <w:szCs w:val="28"/>
          <w:lang w:val="en-US"/>
        </w:rPr>
        <w:tab/>
      </w:r>
      <w:r w:rsidRPr="00AB4FEB">
        <w:rPr>
          <w:rFonts w:cstheme="minorHAnsi"/>
          <w:sz w:val="28"/>
          <w:szCs w:val="28"/>
          <w:lang w:val="en-US"/>
        </w:rPr>
        <w:tab/>
        <w:t xml:space="preserve">şəkil </w:t>
      </w:r>
      <w:r w:rsidRPr="00AB4FEB">
        <w:rPr>
          <w:rFonts w:cstheme="minorHAnsi"/>
          <w:sz w:val="28"/>
          <w:szCs w:val="28"/>
          <w:lang w:val="en-US"/>
        </w:rPr>
        <w:tab/>
        <w:t xml:space="preserve">5.9 </w:t>
      </w:r>
      <w:r w:rsidRPr="00AB4FEB">
        <w:rPr>
          <w:rFonts w:cstheme="minorHAnsi"/>
          <w:sz w:val="28"/>
          <w:szCs w:val="28"/>
          <w:lang w:val="en-US"/>
        </w:rPr>
        <w:tab/>
        <w:t xml:space="preserve">və </w:t>
      </w:r>
      <w:r w:rsidRPr="00AB4FEB">
        <w:rPr>
          <w:rFonts w:cstheme="minorHAnsi"/>
          <w:sz w:val="28"/>
          <w:szCs w:val="28"/>
          <w:lang w:val="en-US"/>
        </w:rPr>
        <w:tab/>
        <w:t xml:space="preserve">5.10).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Əgər, </w:t>
      </w:r>
      <w:r w:rsidRPr="00AB4FEB">
        <w:rPr>
          <w:rFonts w:cstheme="minorHAnsi"/>
          <w:sz w:val="28"/>
          <w:szCs w:val="28"/>
          <w:lang w:val="en-US"/>
        </w:rPr>
        <w:tab/>
        <w:t xml:space="preserve">əzələni </w:t>
      </w:r>
      <w:r w:rsidRPr="00AB4FEB">
        <w:rPr>
          <w:rFonts w:cstheme="minorHAnsi"/>
          <w:sz w:val="28"/>
          <w:szCs w:val="28"/>
          <w:lang w:val="en-US"/>
        </w:rPr>
        <w:tab/>
        <w:t xml:space="preserve">onun </w:t>
      </w:r>
      <w:r w:rsidRPr="00AB4FEB">
        <w:rPr>
          <w:rFonts w:cstheme="minorHAnsi"/>
          <w:sz w:val="28"/>
          <w:szCs w:val="28"/>
          <w:lang w:val="en-US"/>
        </w:rPr>
        <w:tab/>
        <w:t xml:space="preserve">tam </w:t>
      </w:r>
      <w:r w:rsidRPr="00AB4FEB">
        <w:rPr>
          <w:rFonts w:cstheme="minorHAnsi"/>
          <w:sz w:val="28"/>
          <w:szCs w:val="28"/>
          <w:lang w:val="en-US"/>
        </w:rPr>
        <w:tab/>
        <w:t xml:space="preserve">boşalmasından </w:t>
      </w:r>
      <w:r w:rsidRPr="00AB4FEB">
        <w:rPr>
          <w:rFonts w:cstheme="minorHAnsi"/>
          <w:sz w:val="28"/>
          <w:szCs w:val="28"/>
          <w:lang w:val="en-US"/>
        </w:rPr>
        <w:tab/>
        <w:t xml:space="preserve">sonra </w:t>
      </w:r>
      <w:r w:rsidRPr="00AB4FEB">
        <w:rPr>
          <w:rFonts w:cstheme="minorHAnsi"/>
          <w:sz w:val="28"/>
          <w:szCs w:val="28"/>
          <w:lang w:val="en-US"/>
        </w:rPr>
        <w:tab/>
        <w:t xml:space="preserve">yenidən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stimulyasiya </w:t>
      </w:r>
      <w:r w:rsidRPr="00AB4FEB">
        <w:rPr>
          <w:rFonts w:cstheme="minorHAnsi"/>
          <w:sz w:val="28"/>
          <w:szCs w:val="28"/>
          <w:lang w:val="en-US"/>
        </w:rPr>
        <w:tab/>
        <w:t xml:space="preserve">etsək, </w:t>
      </w:r>
      <w:r w:rsidRPr="00AB4FEB">
        <w:rPr>
          <w:rFonts w:cstheme="minorHAnsi"/>
          <w:sz w:val="28"/>
          <w:szCs w:val="28"/>
          <w:lang w:val="en-US"/>
        </w:rPr>
        <w:tab/>
        <w:t xml:space="preserve">ikinci </w:t>
      </w:r>
      <w:r w:rsidRPr="00AB4FEB">
        <w:rPr>
          <w:rFonts w:cstheme="minorHAnsi"/>
          <w:sz w:val="28"/>
          <w:szCs w:val="28"/>
          <w:lang w:val="en-US"/>
        </w:rPr>
        <w:tab/>
        <w:t xml:space="preserve">yığılma </w:t>
      </w:r>
      <w:r w:rsidRPr="00AB4FEB">
        <w:rPr>
          <w:rFonts w:cstheme="minorHAnsi"/>
          <w:sz w:val="28"/>
          <w:szCs w:val="28"/>
          <w:lang w:val="en-US"/>
        </w:rPr>
        <w:tab/>
        <w:t xml:space="preserve">birincinin </w:t>
      </w:r>
      <w:r w:rsidRPr="00AB4FEB">
        <w:rPr>
          <w:rFonts w:cstheme="minorHAnsi"/>
          <w:sz w:val="28"/>
          <w:szCs w:val="28"/>
          <w:lang w:val="en-US"/>
        </w:rPr>
        <w:tab/>
        <w:t xml:space="preserve">üzərinə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81" w:space="1844"/>
            <w:col w:w="650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358" type="#_x0000_t75" style="position:absolute;margin-left:120.55pt;margin-top:106.25pt;width:180.2pt;height:53.85pt;z-index:-250227712;mso-position-horizontal-relative:page;mso-position-vertical-relative:page">
            <v:imagedata r:id="rId178" o:title="a369b602-f0ae-4b25-9f39-1ab893ee0fe9"/>
            <w10:wrap anchorx="page" anchory="page"/>
          </v:shape>
        </w:pict>
      </w:r>
      <w:r w:rsidRPr="00AB4FEB">
        <w:rPr>
          <w:rFonts w:cstheme="minorHAnsi"/>
          <w:sz w:val="28"/>
          <w:szCs w:val="28"/>
        </w:rPr>
        <w:pict>
          <v:shape id="_x0000_s2359" type="#_x0000_t75" style="position:absolute;margin-left:120.55pt;margin-top:159.25pt;width:180.2pt;height:54.2pt;z-index:-250226688;mso-position-horizontal-relative:page;mso-position-vertical-relative:page">
            <v:imagedata r:id="rId179" o:title="a4f246f8-513e-45cc-9c9f-76625cfde620"/>
            <w10:wrap anchorx="page" anchory="page"/>
          </v:shape>
        </w:pict>
      </w:r>
      <w:r w:rsidRPr="00AB4FEB">
        <w:rPr>
          <w:rFonts w:cstheme="minorHAnsi"/>
          <w:sz w:val="28"/>
          <w:szCs w:val="28"/>
        </w:rPr>
        <w:pict>
          <v:shape id="_x0000_s2360" type="#_x0000_t75" style="position:absolute;margin-left:120.55pt;margin-top:212.6pt;width:180.3pt;height:53.85pt;z-index:-250225664;mso-position-horizontal-relative:page;mso-position-vertical-relative:page">
            <v:imagedata r:id="rId180" o:title="5906a049-47bf-4681-acb0-9e8a00a81869"/>
            <w10:wrap anchorx="page" anchory="page"/>
          </v:shape>
        </w:pict>
      </w:r>
      <w:r w:rsidRPr="00AB4FEB">
        <w:rPr>
          <w:rFonts w:cstheme="minorHAnsi"/>
          <w:sz w:val="28"/>
          <w:szCs w:val="28"/>
        </w:rPr>
        <w:pict>
          <v:shape id="_x0000_s2361" type="#_x0000_t202" style="position:absolute;margin-left:300.4pt;margin-top:255.95pt;width:4.4pt;height:14.5pt;z-index:-2502246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62" type="#_x0000_t202" style="position:absolute;margin-left:493.3pt;margin-top:286pt;width:155.1pt;height:14.7pt;z-index:-250223616;mso-position-horizontal-relative:page;mso-position-vertical-relative:page" filled="f" stroked="f">
            <v:stroke joinstyle="round"/>
            <v:path gradientshapeok="f" o:connecttype="segments"/>
            <v:textbox inset="0,0,0,0">
              <w:txbxContent>
                <w:p w:rsidR="00AB4FEB" w:rsidRDefault="00AB4FEB">
                  <w:pPr>
                    <w:tabs>
                      <w:tab w:val="left" w:pos="1814"/>
                      <w:tab w:val="left" w:pos="2667"/>
                      <w:tab w:val="left" w:pos="2900"/>
                    </w:tabs>
                    <w:spacing w:line="265" w:lineRule="exact"/>
                  </w:pPr>
                  <w:r>
                    <w:rPr>
                      <w:b/>
                      <w:bCs/>
                      <w:color w:val="000000"/>
                      <w:sz w:val="24"/>
                      <w:szCs w:val="24"/>
                    </w:rPr>
                    <w:t xml:space="preserve">Sarkoplazmatik </w:t>
                  </w:r>
                  <w:r>
                    <w:tab/>
                  </w:r>
                  <w:r>
                    <w:rPr>
                      <w:b/>
                      <w:bCs/>
                      <w:color w:val="000000"/>
                      <w:sz w:val="24"/>
                      <w:szCs w:val="24"/>
                    </w:rPr>
                    <w:t xml:space="preserve">şəbəkə </w:t>
                  </w:r>
                  <w:r>
                    <w:tab/>
                  </w:r>
                  <w:r>
                    <w:rPr>
                      <w:b/>
                      <w:bCs/>
                      <w:color w:val="000000"/>
                      <w:sz w:val="24"/>
                      <w:szCs w:val="24"/>
                    </w:rPr>
                    <w:t>v</w:t>
                  </w:r>
                  <w:r>
                    <w:tab/>
                  </w:r>
                  <w:r>
                    <w:rPr>
                      <w:b/>
                      <w:bCs/>
                      <w:color w:val="000000"/>
                      <w:sz w:val="24"/>
                      <w:szCs w:val="24"/>
                    </w:rPr>
                    <w:t xml:space="preserve"> </w:t>
                  </w:r>
                </w:p>
              </w:txbxContent>
            </v:textbox>
            <w10:wrap anchorx="page" anchory="page"/>
          </v:shape>
        </w:pict>
      </w:r>
      <w:r w:rsidRPr="00AB4FEB">
        <w:rPr>
          <w:rFonts w:cstheme="minorHAnsi"/>
          <w:sz w:val="28"/>
          <w:szCs w:val="28"/>
        </w:rPr>
        <w:pict>
          <v:shape id="_x0000_s2363" type="#_x0000_t202" style="position:absolute;margin-left:520.85pt;margin-top:203.35pt;width:138.85pt;height:42.3pt;z-index:-250222592;mso-position-horizontal-relative:page;mso-position-vertical-relative:page" filled="f" stroked="f">
            <v:stroke joinstyle="round"/>
            <v:path gradientshapeok="f" o:connecttype="segments"/>
            <v:textbox inset="0,0,0,0">
              <w:txbxContent>
                <w:p w:rsidR="00AB4FEB" w:rsidRDefault="00AB4FEB">
                  <w:pPr>
                    <w:tabs>
                      <w:tab w:val="left" w:pos="2212"/>
                    </w:tabs>
                    <w:spacing w:after="10" w:line="265" w:lineRule="exact"/>
                  </w:pPr>
                  <w:r>
                    <w:tab/>
                  </w:r>
                  <w:r>
                    <w:rPr>
                      <w:b/>
                      <w:bCs/>
                      <w:color w:val="000000"/>
                      <w:sz w:val="24"/>
                      <w:szCs w:val="24"/>
                    </w:rPr>
                    <w:t xml:space="preserve"> </w:t>
                  </w:r>
                </w:p>
                <w:p w:rsidR="00AB4FEB" w:rsidRDefault="00AB4FEB">
                  <w:pPr>
                    <w:spacing w:after="10" w:line="265" w:lineRule="exact"/>
                  </w:pPr>
                  <w:r>
                    <w:rPr>
                      <w:b/>
                      <w:bCs/>
                      <w:color w:val="000000"/>
                      <w:sz w:val="24"/>
                      <w:szCs w:val="24"/>
                    </w:rPr>
                    <w:t xml:space="preserve">5.4. Əzələ təqəllüsündə Ca </w:t>
                  </w:r>
                </w:p>
                <w:p w:rsidR="00AB4FEB" w:rsidRDefault="00AB4FEB">
                  <w:pPr>
                    <w:tabs>
                      <w:tab w:val="left" w:pos="2212"/>
                    </w:tabs>
                    <w:spacing w:line="265" w:lineRule="exact"/>
                  </w:pPr>
                  <w:r>
                    <w:tab/>
                  </w:r>
                  <w:r>
                    <w:rPr>
                      <w:b/>
                      <w:bCs/>
                      <w:color w:val="000000"/>
                      <w:sz w:val="24"/>
                      <w:szCs w:val="24"/>
                    </w:rPr>
                    <w:t xml:space="preserve"> </w:t>
                  </w:r>
                </w:p>
              </w:txbxContent>
            </v:textbox>
            <w10:wrap anchorx="page" anchory="page"/>
          </v:shape>
        </w:pict>
      </w:r>
      <w:r w:rsidRPr="00AB4FEB">
        <w:rPr>
          <w:rFonts w:cstheme="minorHAnsi"/>
          <w:sz w:val="28"/>
          <w:szCs w:val="28"/>
        </w:rPr>
        <w:pict>
          <v:shape id="_x0000_s2364" type="#_x0000_t202" style="position:absolute;margin-left:472pt;margin-top:120.6pt;width:129.1pt;height:14.5pt;z-index:-250221568;mso-position-horizontal-relative:page;mso-position-vertical-relative:page" filled="f" stroked="f">
            <v:stroke joinstyle="round"/>
            <v:path gradientshapeok="f" o:connecttype="segments"/>
            <v:textbox inset="0,0,0,0">
              <w:txbxContent>
                <w:p w:rsidR="00AB4FEB" w:rsidRDefault="00AB4FEB">
                  <w:pPr>
                    <w:tabs>
                      <w:tab w:val="left" w:pos="1034"/>
                      <w:tab w:val="left" w:pos="2055"/>
                      <w:tab w:val="left" w:pos="2334"/>
                    </w:tabs>
                    <w:spacing w:line="262" w:lineRule="exact"/>
                  </w:pPr>
                  <w:r>
                    <w:rPr>
                      <w:color w:val="000000"/>
                      <w:sz w:val="24"/>
                      <w:szCs w:val="24"/>
                    </w:rPr>
                    <w:t xml:space="preserve">əsasında </w:t>
                  </w:r>
                  <w:r>
                    <w:tab/>
                  </w:r>
                  <w:r>
                    <w:rPr>
                      <w:color w:val="000000"/>
                      <w:sz w:val="24"/>
                      <w:szCs w:val="24"/>
                    </w:rPr>
                    <w:t xml:space="preserve">çoxsaylı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365" type="#_x0000_t202" style="position:absolute;margin-left:51.05pt;margin-top:421.85pt;width:237pt;height:14.5pt;z-index:-250220544;mso-position-horizontal-relative:page;mso-position-vertical-relative:page" filled="f" stroked="f">
            <v:stroke joinstyle="round"/>
            <v:path gradientshapeok="f" o:connecttype="segments"/>
            <v:textbox inset="0,0,0,0">
              <w:txbxContent>
                <w:p w:rsidR="00AB4FEB" w:rsidRDefault="00AB4FEB">
                  <w:pPr>
                    <w:tabs>
                      <w:tab w:val="left" w:pos="913"/>
                      <w:tab w:val="left" w:pos="1337"/>
                      <w:tab w:val="left" w:pos="1678"/>
                      <w:tab w:val="left" w:pos="2336"/>
                      <w:tab w:val="left" w:pos="3076"/>
                      <w:tab w:val="left" w:pos="4293"/>
                      <w:tab w:val="left" w:pos="4533"/>
                    </w:tabs>
                    <w:spacing w:line="262" w:lineRule="exact"/>
                  </w:pPr>
                  <w:r>
                    <w:rPr>
                      <w:color w:val="000000"/>
                      <w:sz w:val="24"/>
                      <w:szCs w:val="24"/>
                    </w:rPr>
                    <w:t xml:space="preserve">göstərir </w:t>
                  </w:r>
                  <w:r>
                    <w:tab/>
                  </w:r>
                  <w:r>
                    <w:rPr>
                      <w:color w:val="000000"/>
                      <w:sz w:val="24"/>
                      <w:szCs w:val="24"/>
                    </w:rPr>
                    <w:t xml:space="preserve">ki, </w:t>
                  </w:r>
                  <w:r>
                    <w:tab/>
                  </w:r>
                  <w:r>
                    <w:rPr>
                      <w:color w:val="000000"/>
                      <w:sz w:val="24"/>
                      <w:szCs w:val="24"/>
                    </w:rPr>
                    <w:t xml:space="preserve">iş </w:t>
                  </w:r>
                  <w:r>
                    <w:tab/>
                  </w:r>
                  <w:r>
                    <w:rPr>
                      <w:color w:val="000000"/>
                      <w:sz w:val="24"/>
                      <w:szCs w:val="24"/>
                    </w:rPr>
                    <w:t xml:space="preserve">vaxtı </w:t>
                  </w:r>
                  <w:r>
                    <w:tab/>
                  </w:r>
                  <w:r>
                    <w:rPr>
                      <w:color w:val="000000"/>
                      <w:sz w:val="24"/>
                      <w:szCs w:val="24"/>
                    </w:rPr>
                    <w:t xml:space="preserve">skelet </w:t>
                  </w:r>
                  <w:r>
                    <w:tab/>
                  </w:r>
                  <w:r>
                    <w:rPr>
                      <w:color w:val="000000"/>
                      <w:sz w:val="24"/>
                      <w:szCs w:val="24"/>
                    </w:rPr>
                    <w:t xml:space="preserve">əzələlərinə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2366" type="#_x0000_t202" style="position:absolute;margin-left:51.05pt;margin-top:366.65pt;width:80.85pt;height:14.5pt;z-index:-250219520;mso-position-horizontal-relative:page;mso-position-vertical-relative:page" filled="f" stroked="f">
            <v:stroke joinstyle="round"/>
            <v:path gradientshapeok="f" o:connecttype="segments"/>
            <v:textbox inset="0,0,0,0">
              <w:txbxContent>
                <w:p w:rsidR="00AB4FEB" w:rsidRDefault="00AB4FEB">
                  <w:pPr>
                    <w:tabs>
                      <w:tab w:val="left" w:pos="1212"/>
                      <w:tab w:val="left" w:pos="1417"/>
                    </w:tabs>
                    <w:spacing w:line="262" w:lineRule="exact"/>
                  </w:pPr>
                  <w:r>
                    <w:rPr>
                      <w:color w:val="000000"/>
                      <w:sz w:val="24"/>
                      <w:szCs w:val="24"/>
                    </w:rPr>
                    <w:t xml:space="preserve">vəziyyətdə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2367" type="#_x0000_t202" style="position:absolute;margin-left:655.3pt;margin-top:215.2pt;width:12.05pt;height:10.25pt;z-index:-250218496;mso-position-horizontal-relative:page;mso-position-vertical-relative:page" filled="f" stroked="f">
            <v:stroke joinstyle="round"/>
            <v:path gradientshapeok="f" o:connecttype="segments"/>
            <v:textbox inset="0,0,0,0">
              <w:txbxContent>
                <w:p w:rsidR="00AB4FEB" w:rsidRDefault="00AB4FEB">
                  <w:pPr>
                    <w:spacing w:line="176" w:lineRule="exact"/>
                  </w:pPr>
                  <w:r>
                    <w:rPr>
                      <w:b/>
                      <w:bCs/>
                      <w:color w:val="000000"/>
                      <w:sz w:val="16"/>
                      <w:szCs w:val="16"/>
                    </w:rPr>
                    <w:t xml:space="preserve">2+ </w:t>
                  </w:r>
                </w:p>
              </w:txbxContent>
            </v:textbox>
            <w10:wrap anchorx="page" anchory="page"/>
          </v:shape>
        </w:pict>
      </w:r>
      <w:r w:rsidRPr="00AB4FEB">
        <w:rPr>
          <w:rFonts w:cstheme="minorHAnsi"/>
          <w:sz w:val="28"/>
          <w:szCs w:val="28"/>
        </w:rPr>
        <w:pict>
          <v:shape id="_x0000_s2349" type="#_x0000_t202" style="position:absolute;margin-left:51.05pt;margin-top:546.6pt;width:4.4pt;height:14.5pt;z-index:2530795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50" type="#_x0000_t202" style="position:absolute;margin-left:202.95pt;margin-top:546.5pt;width:19pt;height:12.5pt;z-index:253080576;mso-position-horizontal-relative:page;mso-position-vertical-relative:page" filled="f" stroked="f">
            <v:stroke joinstyle="round"/>
            <v:path gradientshapeok="f" o:connecttype="segments"/>
            <v:textbox inset="0,0,0,0">
              <w:txbxContent>
                <w:p w:rsidR="00AB4FEB" w:rsidRDefault="00AB4FEB">
                  <w:pPr>
                    <w:spacing w:line="221" w:lineRule="exact"/>
                  </w:pPr>
                  <w:r w:rsidRPr="001263B7">
                    <w:rPr>
                      <w:b/>
                      <w:bCs/>
                      <w:color w:val="000000"/>
                      <w:spacing w:val="6"/>
                      <w:sz w:val="19"/>
                      <w:szCs w:val="19"/>
                    </w:rPr>
                    <w:t>122</w:t>
                  </w:r>
                  <w:r w:rsidRPr="001263B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351" type="#_x0000_t202" style="position:absolute;margin-left:472pt;margin-top:546.6pt;width:4.4pt;height:14.5pt;z-index:2530816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52" type="#_x0000_t202" style="position:absolute;margin-left:623.95pt;margin-top:546.5pt;width:19pt;height:12.5pt;z-index:253082624;mso-position-horizontal-relative:page;mso-position-vertical-relative:page" filled="f" stroked="f">
            <v:stroke joinstyle="round"/>
            <v:path gradientshapeok="f" o:connecttype="segments"/>
            <v:textbox inset="0,0,0,0">
              <w:txbxContent>
                <w:p w:rsidR="00AB4FEB" w:rsidRDefault="00AB4FEB">
                  <w:pPr>
                    <w:spacing w:line="221" w:lineRule="exact"/>
                  </w:pPr>
                  <w:r w:rsidRPr="001263B7">
                    <w:rPr>
                      <w:b/>
                      <w:bCs/>
                      <w:color w:val="000000"/>
                      <w:spacing w:val="6"/>
                      <w:sz w:val="19"/>
                      <w:szCs w:val="19"/>
                    </w:rPr>
                    <w:t>123</w:t>
                  </w:r>
                  <w:r w:rsidRPr="001263B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353" type="#_x0000_t202" style="position:absolute;margin-left:782.35pt;margin-top:256.6pt;width:12pt;height:10.15pt;z-index:2530836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54" type="#_x0000_t202" style="position:absolute;margin-left:790.85pt;margin-top:258.6pt;width:4.4pt;height:14.5pt;z-index:2530846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55" type="#_x0000_t75" style="position:absolute;margin-left:472.05pt;margin-top:340.8pt;width:318.7pt;height:182.05pt;z-index:253085696;mso-position-horizontal-relative:page;mso-position-vertical-relative:page">
            <v:imagedata r:id="rId181" o:title="a960887a-f9b2-48b8-bf61-a8058107012c"/>
            <w10:wrap anchorx="page" anchory="page"/>
          </v:shape>
        </w:pict>
      </w:r>
      <w:r w:rsidRPr="00AB4FEB">
        <w:rPr>
          <w:rFonts w:cstheme="minorHAnsi"/>
          <w:sz w:val="28"/>
          <w:szCs w:val="28"/>
        </w:rPr>
        <w:pict>
          <v:shape id="_x0000_s2356" type="#_x0000_t202" style="position:absolute;margin-left:790.75pt;margin-top:512.35pt;width:4.4pt;height:14.5pt;z-index:2530867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57" type="#_x0000_t202" style="position:absolute;margin-left:500.4pt;margin-top:523.2pt;width:3.9pt;height:12.5pt;z-index:253087744;mso-position-horizontal-relative:page;mso-position-vertical-relative:page" filled="f" stroked="f">
            <v:stroke joinstyle="round"/>
            <v:path gradientshapeok="f" o:connecttype="segments"/>
            <v:textbox inset="0,0,0,0">
              <w:txbxContent>
                <w:p w:rsidR="00AB4FEB" w:rsidRDefault="00AB4FEB">
                  <w:pPr>
                    <w:spacing w:line="221" w:lineRule="exact"/>
                  </w:pPr>
                  <w:r>
                    <w:rPr>
                      <w:b/>
                      <w:bCs/>
                      <w:color w:val="000000"/>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olunacaq və ümumi gərginlik artacaqdır (mexaniki summasiya və  ya superpozisiya). Əgər qıcıq və ya stimullar qısa intervallarla –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fasilələrlə </w:t>
      </w:r>
      <w:r w:rsidRPr="00AB4FEB">
        <w:rPr>
          <w:rFonts w:cstheme="minorHAnsi"/>
          <w:sz w:val="28"/>
          <w:szCs w:val="28"/>
          <w:lang w:val="en-US"/>
        </w:rPr>
        <w:tab/>
        <w:t xml:space="preserve">verilərsə, </w:t>
      </w:r>
      <w:r w:rsidRPr="00AB4FEB">
        <w:rPr>
          <w:rFonts w:cstheme="minorHAnsi"/>
          <w:sz w:val="28"/>
          <w:szCs w:val="28"/>
          <w:lang w:val="en-US"/>
        </w:rPr>
        <w:tab/>
        <w:t xml:space="preserve">onda </w:t>
      </w:r>
      <w:r w:rsidRPr="00AB4FEB">
        <w:rPr>
          <w:rFonts w:cstheme="minorHAnsi"/>
          <w:sz w:val="28"/>
          <w:szCs w:val="28"/>
          <w:lang w:val="en-US"/>
        </w:rPr>
        <w:tab/>
        <w:t xml:space="preserve">tək </w:t>
      </w:r>
      <w:r w:rsidRPr="00AB4FEB">
        <w:rPr>
          <w:rFonts w:cstheme="minorHAnsi"/>
          <w:sz w:val="28"/>
          <w:szCs w:val="28"/>
          <w:lang w:val="en-US"/>
        </w:rPr>
        <w:tab/>
        <w:t xml:space="preserve">təqəllüs </w:t>
      </w:r>
      <w:r w:rsidRPr="00AB4FEB">
        <w:rPr>
          <w:rFonts w:cstheme="minorHAnsi"/>
          <w:sz w:val="28"/>
          <w:szCs w:val="28"/>
          <w:lang w:val="en-US"/>
        </w:rPr>
        <w:tab/>
        <w:t xml:space="preserve">tetanik </w:t>
      </w:r>
      <w:r w:rsidRPr="00AB4FEB">
        <w:rPr>
          <w:rFonts w:cstheme="minorHAnsi"/>
          <w:sz w:val="28"/>
          <w:szCs w:val="28"/>
          <w:lang w:val="en-US"/>
        </w:rPr>
        <w:tab/>
        <w:t xml:space="preserve">təqəllüslə </w:t>
      </w:r>
      <w:r w:rsidRPr="00AB4FEB">
        <w:rPr>
          <w:rFonts w:cstheme="minorHAnsi"/>
          <w:sz w:val="28"/>
          <w:szCs w:val="28"/>
          <w:lang w:val="en-US"/>
        </w:rPr>
        <w:tab/>
        <w:t xml:space="preserve">əvəz  olunur.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pozulduqda və ya əzələ zülallarının xüsusiyyətləri dəyişdikdə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Kontrakturanın xüsusi növü ölümdən sonra əmələ gələn meyit  qıclığıdır.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Tədqiqatlar </w:t>
      </w:r>
      <w:r w:rsidRPr="00AB4FEB">
        <w:rPr>
          <w:rFonts w:cstheme="minorHAnsi"/>
          <w:sz w:val="28"/>
          <w:szCs w:val="28"/>
          <w:lang w:val="en-US"/>
        </w:rPr>
        <w:tab/>
        <w:t xml:space="preserve">göstərir </w:t>
      </w:r>
      <w:r w:rsidRPr="00AB4FEB">
        <w:rPr>
          <w:rFonts w:cstheme="minorHAnsi"/>
          <w:sz w:val="28"/>
          <w:szCs w:val="28"/>
          <w:lang w:val="en-US"/>
        </w:rPr>
        <w:tab/>
        <w:t xml:space="preserve">ki, </w:t>
      </w:r>
      <w:r w:rsidRPr="00AB4FEB">
        <w:rPr>
          <w:rFonts w:cstheme="minorHAnsi"/>
          <w:sz w:val="28"/>
          <w:szCs w:val="28"/>
          <w:lang w:val="en-US"/>
        </w:rPr>
        <w:tab/>
        <w:t xml:space="preserve">tetanik </w:t>
      </w:r>
      <w:r w:rsidRPr="00AB4FEB">
        <w:rPr>
          <w:rFonts w:cstheme="minorHAnsi"/>
          <w:sz w:val="28"/>
          <w:szCs w:val="28"/>
          <w:lang w:val="en-US"/>
        </w:rPr>
        <w:tab/>
        <w:t xml:space="preserve">təqəllüsün </w:t>
      </w:r>
      <w:r w:rsidRPr="00AB4FEB">
        <w:rPr>
          <w:rFonts w:cstheme="minorHAnsi"/>
          <w:sz w:val="28"/>
          <w:szCs w:val="28"/>
          <w:lang w:val="en-US"/>
        </w:rPr>
        <w:tab/>
        <w:t xml:space="preserve">əmələ </w:t>
      </w:r>
      <w:r w:rsidRPr="00AB4FEB">
        <w:rPr>
          <w:rFonts w:cstheme="minorHAnsi"/>
          <w:sz w:val="28"/>
          <w:szCs w:val="28"/>
          <w:lang w:val="en-US"/>
        </w:rPr>
        <w:tab/>
        <w:t xml:space="preserve">gəlməsinin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67" w:space="1958"/>
            <w:col w:w="645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ıcıq </w:t>
      </w:r>
      <w:r w:rsidRPr="00AB4FEB">
        <w:rPr>
          <w:rFonts w:cstheme="minorHAnsi"/>
          <w:sz w:val="28"/>
          <w:szCs w:val="28"/>
          <w:lang w:val="en-US"/>
        </w:rPr>
        <w:tab/>
        <w:t xml:space="preserve">göndərərkən </w:t>
      </w:r>
      <w:r w:rsidRPr="00AB4FEB">
        <w:rPr>
          <w:rFonts w:cstheme="minorHAnsi"/>
          <w:sz w:val="28"/>
          <w:szCs w:val="28"/>
          <w:lang w:val="en-US"/>
        </w:rPr>
        <w:tab/>
        <w:t xml:space="preserve">əzələdə </w:t>
      </w:r>
      <w:r w:rsidRPr="00AB4FEB">
        <w:rPr>
          <w:rFonts w:cstheme="minorHAnsi"/>
          <w:sz w:val="28"/>
          <w:szCs w:val="28"/>
          <w:lang w:val="en-US"/>
        </w:rPr>
        <w:tab/>
        <w:t xml:space="preserve">xolinestereza  fəallığının </w:t>
      </w:r>
      <w:r w:rsidRPr="00AB4FEB">
        <w:rPr>
          <w:rFonts w:cstheme="minorHAnsi"/>
          <w:sz w:val="28"/>
          <w:szCs w:val="28"/>
          <w:lang w:val="en-US"/>
        </w:rPr>
        <w:tab/>
        <w:t xml:space="preserve">azalmasıdır. </w:t>
      </w:r>
      <w:r w:rsidRPr="00AB4FEB">
        <w:rPr>
          <w:rFonts w:cstheme="minorHAnsi"/>
          <w:sz w:val="28"/>
          <w:szCs w:val="28"/>
          <w:lang w:val="en-US"/>
        </w:rPr>
        <w:tab/>
        <w:t xml:space="preserve">Ezerin, </w:t>
      </w:r>
      <w:r w:rsidRPr="00AB4FEB">
        <w:rPr>
          <w:rFonts w:cstheme="minorHAnsi"/>
          <w:sz w:val="28"/>
          <w:szCs w:val="28"/>
          <w:lang w:val="en-US"/>
        </w:rPr>
        <w:tab/>
        <w:t xml:space="preserve">prozerin </w:t>
      </w:r>
      <w:r w:rsidRPr="00AB4FEB">
        <w:rPr>
          <w:rFonts w:cstheme="minorHAnsi"/>
          <w:sz w:val="28"/>
          <w:szCs w:val="28"/>
          <w:lang w:val="en-US"/>
        </w:rPr>
        <w:tab/>
        <w:t xml:space="preserve">kimi </w:t>
      </w:r>
      <w:r w:rsidRPr="00AB4FEB">
        <w:rPr>
          <w:rFonts w:cstheme="minorHAnsi"/>
          <w:sz w:val="28"/>
          <w:szCs w:val="28"/>
          <w:lang w:val="en-US"/>
        </w:rPr>
        <w:tab/>
      </w:r>
      <w:r w:rsidRPr="00AB4FEB">
        <w:rPr>
          <w:rFonts w:cstheme="minorHAnsi"/>
          <w:sz w:val="28"/>
          <w:szCs w:val="28"/>
          <w:lang w:val="en-US"/>
        </w:rPr>
        <w:tab/>
        <w:t xml:space="preserve">xolinestereza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fəallığını </w:t>
      </w:r>
      <w:r w:rsidRPr="00AB4FEB">
        <w:rPr>
          <w:rFonts w:cstheme="minorHAnsi"/>
          <w:sz w:val="28"/>
          <w:szCs w:val="28"/>
          <w:lang w:val="en-US"/>
        </w:rPr>
        <w:tab/>
        <w:t xml:space="preserve">azaldan </w:t>
      </w:r>
      <w:r w:rsidRPr="00AB4FEB">
        <w:rPr>
          <w:rFonts w:cstheme="minorHAnsi"/>
          <w:sz w:val="28"/>
          <w:szCs w:val="28"/>
          <w:lang w:val="en-US"/>
        </w:rPr>
        <w:tab/>
        <w:t xml:space="preserve">maddələr </w:t>
      </w:r>
      <w:r w:rsidRPr="00AB4FEB">
        <w:rPr>
          <w:rFonts w:cstheme="minorHAnsi"/>
          <w:sz w:val="28"/>
          <w:szCs w:val="28"/>
          <w:lang w:val="en-US"/>
        </w:rPr>
        <w:tab/>
        <w:t xml:space="preserve">əzələ </w:t>
      </w:r>
      <w:r w:rsidRPr="00AB4FEB">
        <w:rPr>
          <w:rFonts w:cstheme="minorHAnsi"/>
          <w:sz w:val="28"/>
          <w:szCs w:val="28"/>
          <w:lang w:val="en-US"/>
        </w:rPr>
        <w:tab/>
        <w:t xml:space="preserve">kontrakturasını </w:t>
      </w:r>
      <w:r w:rsidRPr="00AB4FEB">
        <w:rPr>
          <w:rFonts w:cstheme="minorHAnsi"/>
          <w:sz w:val="28"/>
          <w:szCs w:val="28"/>
          <w:lang w:val="en-US"/>
        </w:rPr>
        <w:tab/>
        <w:t xml:space="preserve">xeyli </w:t>
      </w:r>
      <w:r w:rsidRPr="00AB4FEB">
        <w:rPr>
          <w:rFonts w:cstheme="minorHAnsi"/>
          <w:sz w:val="28"/>
          <w:szCs w:val="28"/>
          <w:lang w:val="en-US"/>
        </w:rPr>
        <w:tab/>
        <w:t xml:space="preserve">artırır.  Skelet </w:t>
      </w:r>
      <w:r w:rsidRPr="00AB4FEB">
        <w:rPr>
          <w:rFonts w:cstheme="minorHAnsi"/>
          <w:sz w:val="28"/>
          <w:szCs w:val="28"/>
          <w:lang w:val="en-US"/>
        </w:rPr>
        <w:tab/>
        <w:t xml:space="preserve">əzələsinin </w:t>
      </w:r>
      <w:r w:rsidRPr="00AB4FEB">
        <w:rPr>
          <w:rFonts w:cstheme="minorHAnsi"/>
          <w:sz w:val="28"/>
          <w:szCs w:val="28"/>
          <w:lang w:val="en-US"/>
        </w:rPr>
        <w:tab/>
      </w:r>
      <w:r w:rsidRPr="00AB4FEB">
        <w:rPr>
          <w:rFonts w:cstheme="minorHAnsi"/>
          <w:sz w:val="28"/>
          <w:szCs w:val="28"/>
          <w:lang w:val="en-US"/>
        </w:rPr>
        <w:tab/>
        <w:t xml:space="preserve">fəaliyyəti </w:t>
      </w:r>
      <w:r w:rsidRPr="00AB4FEB">
        <w:rPr>
          <w:rFonts w:cstheme="minorHAnsi"/>
          <w:sz w:val="28"/>
          <w:szCs w:val="28"/>
          <w:lang w:val="en-US"/>
        </w:rPr>
        <w:tab/>
      </w:r>
      <w:r w:rsidRPr="00AB4FEB">
        <w:rPr>
          <w:rFonts w:cstheme="minorHAnsi"/>
          <w:sz w:val="28"/>
          <w:szCs w:val="28"/>
          <w:lang w:val="en-US"/>
        </w:rPr>
        <w:tab/>
        <w:t xml:space="preserve">iradi, </w:t>
      </w:r>
      <w:r w:rsidRPr="00AB4FEB">
        <w:rPr>
          <w:rFonts w:cstheme="minorHAnsi"/>
          <w:sz w:val="28"/>
          <w:szCs w:val="28"/>
          <w:lang w:val="en-US"/>
        </w:rPr>
        <w:tab/>
        <w:t xml:space="preserve">saya </w:t>
      </w:r>
      <w:r w:rsidRPr="00AB4FEB">
        <w:rPr>
          <w:rFonts w:cstheme="minorHAnsi"/>
          <w:sz w:val="28"/>
          <w:szCs w:val="28"/>
          <w:lang w:val="en-US"/>
        </w:rPr>
        <w:tab/>
        <w:t xml:space="preserve">və </w:t>
      </w:r>
      <w:r w:rsidRPr="00AB4FEB">
        <w:rPr>
          <w:rFonts w:cstheme="minorHAnsi"/>
          <w:sz w:val="28"/>
          <w:szCs w:val="28"/>
          <w:lang w:val="en-US"/>
        </w:rPr>
        <w:tab/>
        <w:t xml:space="preserve">ürək </w:t>
      </w:r>
      <w:r w:rsidRPr="00AB4FEB">
        <w:rPr>
          <w:rFonts w:cstheme="minorHAnsi"/>
          <w:sz w:val="28"/>
          <w:szCs w:val="28"/>
          <w:lang w:val="en-US"/>
        </w:rPr>
        <w:tab/>
        <w:t xml:space="preserve">əzələlərinin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fəaliyyəti isə qeyri-iradidir. İradi hərəkətlər beyin yarımkürələri  tərəfindən tənzim olunur. </w:t>
      </w:r>
    </w:p>
    <w:p w:rsidR="00027EAE" w:rsidRPr="00AB4FEB" w:rsidRDefault="00027EAE" w:rsidP="00C70F79">
      <w:pPr>
        <w:rPr>
          <w:rFonts w:cstheme="minorHAnsi"/>
          <w:sz w:val="28"/>
          <w:szCs w:val="28"/>
          <w:lang w:val="en-US"/>
        </w:rPr>
        <w:sectPr w:rsidR="00027EAE" w:rsidRPr="00AB4FEB">
          <w:type w:val="continuous"/>
          <w:pgSz w:w="16840" w:h="11900"/>
          <w:pgMar w:top="1440" w:right="797"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ionlarının rolu </w:t>
      </w:r>
    </w:p>
    <w:p w:rsidR="00027EAE" w:rsidRPr="00AB4FEB" w:rsidRDefault="00027EAE" w:rsidP="00C70F79">
      <w:pPr>
        <w:rPr>
          <w:rFonts w:cstheme="minorHAnsi"/>
          <w:sz w:val="28"/>
          <w:szCs w:val="28"/>
          <w:lang w:val="en-US"/>
        </w:rPr>
        <w:sectPr w:rsidR="00027EAE" w:rsidRPr="00AB4FEB">
          <w:type w:val="continuous"/>
          <w:pgSz w:w="16840" w:h="11900"/>
          <w:pgMar w:top="1440" w:right="1936" w:bottom="0" w:left="13278"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Oyanmış </w:t>
      </w:r>
      <w:r w:rsidRPr="00AB4FEB">
        <w:rPr>
          <w:rFonts w:cstheme="minorHAnsi"/>
          <w:sz w:val="28"/>
          <w:szCs w:val="28"/>
          <w:lang w:val="en-US"/>
        </w:rPr>
        <w:tab/>
        <w:t xml:space="preserve">hüceyrə </w:t>
      </w:r>
      <w:r w:rsidRPr="00AB4FEB">
        <w:rPr>
          <w:rFonts w:cstheme="minorHAnsi"/>
          <w:sz w:val="28"/>
          <w:szCs w:val="28"/>
          <w:lang w:val="en-US"/>
        </w:rPr>
        <w:tab/>
        <w:t xml:space="preserve">membranından </w:t>
      </w:r>
      <w:r w:rsidRPr="00AB4FEB">
        <w:rPr>
          <w:rFonts w:cstheme="minorHAnsi"/>
          <w:sz w:val="28"/>
          <w:szCs w:val="28"/>
          <w:lang w:val="en-US"/>
        </w:rPr>
        <w:tab/>
        <w:t xml:space="preserve">təqəllüs </w:t>
      </w:r>
      <w:r w:rsidRPr="00AB4FEB">
        <w:rPr>
          <w:rFonts w:cstheme="minorHAnsi"/>
          <w:sz w:val="28"/>
          <w:szCs w:val="28"/>
          <w:lang w:val="en-US"/>
        </w:rPr>
        <w:tab/>
        <w:t xml:space="preserve">üçün </w:t>
      </w:r>
      <w:r w:rsidRPr="00AB4FEB">
        <w:rPr>
          <w:rFonts w:cstheme="minorHAnsi"/>
          <w:sz w:val="28"/>
          <w:szCs w:val="28"/>
          <w:lang w:val="en-US"/>
        </w:rPr>
        <w:tab/>
        <w:t xml:space="preserve">hüceyrənin </w:t>
      </w:r>
    </w:p>
    <w:p w:rsidR="00027EAE" w:rsidRPr="00AB4FEB" w:rsidRDefault="00027EAE" w:rsidP="00C70F79">
      <w:pPr>
        <w:rPr>
          <w:rFonts w:cstheme="minorHAnsi"/>
          <w:sz w:val="28"/>
          <w:szCs w:val="28"/>
          <w:lang w:val="en-US"/>
        </w:rPr>
        <w:sectPr w:rsidR="00027EAE" w:rsidRPr="00AB4FEB">
          <w:type w:val="continuous"/>
          <w:pgSz w:w="16840" w:h="11900"/>
          <w:pgMar w:top="1440" w:right="958" w:bottom="0" w:left="9866"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5.10. Qurbağanın əzələsinin ritmik qıcıqlandırılması zamanı tək  təqəllüsün </w:t>
      </w:r>
      <w:r w:rsidRPr="00AB4FEB">
        <w:rPr>
          <w:rFonts w:cstheme="minorHAnsi"/>
          <w:sz w:val="28"/>
          <w:szCs w:val="28"/>
          <w:lang w:val="en-US"/>
        </w:rPr>
        <w:tab/>
        <w:t xml:space="preserve">summatsiya </w:t>
      </w:r>
      <w:r w:rsidRPr="00AB4FEB">
        <w:rPr>
          <w:rFonts w:cstheme="minorHAnsi"/>
          <w:sz w:val="28"/>
          <w:szCs w:val="28"/>
          <w:lang w:val="en-US"/>
        </w:rPr>
        <w:tab/>
        <w:t xml:space="preserve">və </w:t>
      </w:r>
      <w:r w:rsidRPr="00AB4FEB">
        <w:rPr>
          <w:rFonts w:cstheme="minorHAnsi"/>
          <w:sz w:val="28"/>
          <w:szCs w:val="28"/>
          <w:lang w:val="en-US"/>
        </w:rPr>
        <w:tab/>
        <w:t xml:space="preserve">birləşməsi </w:t>
      </w:r>
      <w:r w:rsidRPr="00AB4FEB">
        <w:rPr>
          <w:rFonts w:cstheme="minorHAnsi"/>
          <w:sz w:val="28"/>
          <w:szCs w:val="28"/>
          <w:lang w:val="en-US"/>
        </w:rPr>
        <w:tab/>
        <w:t xml:space="preserve">(0°C). </w:t>
      </w:r>
      <w:r w:rsidRPr="00AB4FEB">
        <w:rPr>
          <w:rFonts w:cstheme="minorHAnsi"/>
          <w:sz w:val="28"/>
          <w:szCs w:val="28"/>
          <w:lang w:val="en-US"/>
        </w:rPr>
        <w:tab/>
        <w:t xml:space="preserve">Təqəllüsün </w:t>
      </w:r>
      <w:r w:rsidRPr="00AB4FEB">
        <w:rPr>
          <w:rFonts w:cstheme="minorHAnsi"/>
          <w:sz w:val="28"/>
          <w:szCs w:val="28"/>
          <w:lang w:val="en-US"/>
        </w:rPr>
        <w:tab/>
        <w:t xml:space="preserve">toplanması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zamanı stimullar arasında interval 500 Ms və saya tetanus zamanı 50  Ms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w:t>
      </w:r>
      <w:r w:rsidRPr="00AB4FEB">
        <w:rPr>
          <w:rFonts w:cstheme="minorHAnsi"/>
          <w:sz w:val="28"/>
          <w:szCs w:val="28"/>
          <w:lang w:val="en-US"/>
        </w:rPr>
        <w:tab/>
        <w:t xml:space="preserve">yığılması </w:t>
      </w:r>
      <w:r w:rsidRPr="00AB4FEB">
        <w:rPr>
          <w:rFonts w:cstheme="minorHAnsi"/>
          <w:sz w:val="28"/>
          <w:szCs w:val="28"/>
          <w:lang w:val="en-US"/>
        </w:rPr>
        <w:tab/>
        <w:t xml:space="preserve">və </w:t>
      </w:r>
      <w:r w:rsidRPr="00AB4FEB">
        <w:rPr>
          <w:rFonts w:cstheme="minorHAnsi"/>
          <w:sz w:val="28"/>
          <w:szCs w:val="28"/>
          <w:lang w:val="en-US"/>
        </w:rPr>
        <w:tab/>
        <w:t xml:space="preserve">yük </w:t>
      </w:r>
      <w:r w:rsidRPr="00AB4FEB">
        <w:rPr>
          <w:rFonts w:cstheme="minorHAnsi"/>
          <w:sz w:val="28"/>
          <w:szCs w:val="28"/>
          <w:lang w:val="en-US"/>
        </w:rPr>
        <w:tab/>
        <w:t xml:space="preserve">arasında </w:t>
      </w:r>
      <w:r w:rsidRPr="00AB4FEB">
        <w:rPr>
          <w:rFonts w:cstheme="minorHAnsi"/>
          <w:sz w:val="28"/>
          <w:szCs w:val="28"/>
          <w:lang w:val="en-US"/>
        </w:rPr>
        <w:tab/>
      </w:r>
      <w:r w:rsidRPr="00AB4FEB">
        <w:rPr>
          <w:rFonts w:cstheme="minorHAnsi"/>
          <w:sz w:val="28"/>
          <w:szCs w:val="28"/>
          <w:lang w:val="en-US"/>
        </w:rPr>
        <w:tab/>
        <w:t xml:space="preserve">münasibət </w:t>
      </w:r>
      <w:r w:rsidRPr="00AB4FEB">
        <w:rPr>
          <w:rFonts w:cstheme="minorHAnsi"/>
          <w:sz w:val="28"/>
          <w:szCs w:val="28"/>
          <w:lang w:val="en-US"/>
        </w:rPr>
        <w:tab/>
        <w:t xml:space="preserve">– </w:t>
      </w:r>
      <w:r w:rsidRPr="00AB4FEB">
        <w:rPr>
          <w:rFonts w:cstheme="minorHAnsi"/>
          <w:sz w:val="28"/>
          <w:szCs w:val="28"/>
          <w:lang w:val="en-US"/>
        </w:rPr>
        <w:tab/>
        <w:t xml:space="preserve">izotonik  təqəllüs </w:t>
      </w:r>
      <w:r w:rsidRPr="00AB4FEB">
        <w:rPr>
          <w:rFonts w:cstheme="minorHAnsi"/>
          <w:sz w:val="28"/>
          <w:szCs w:val="28"/>
          <w:lang w:val="en-US"/>
        </w:rPr>
        <w:tab/>
        <w:t xml:space="preserve">– </w:t>
      </w:r>
      <w:r w:rsidRPr="00AB4FEB">
        <w:rPr>
          <w:rFonts w:cstheme="minorHAnsi"/>
          <w:sz w:val="28"/>
          <w:szCs w:val="28"/>
          <w:lang w:val="en-US"/>
        </w:rPr>
        <w:tab/>
        <w:t xml:space="preserve">bu </w:t>
      </w:r>
      <w:r w:rsidRPr="00AB4FEB">
        <w:rPr>
          <w:rFonts w:cstheme="minorHAnsi"/>
          <w:sz w:val="28"/>
          <w:szCs w:val="28"/>
          <w:lang w:val="en-US"/>
        </w:rPr>
        <w:tab/>
        <w:t xml:space="preserve">əzələnin </w:t>
      </w:r>
      <w:r w:rsidRPr="00AB4FEB">
        <w:rPr>
          <w:rFonts w:cstheme="minorHAnsi"/>
          <w:sz w:val="28"/>
          <w:szCs w:val="28"/>
          <w:lang w:val="en-US"/>
        </w:rPr>
        <w:tab/>
      </w:r>
      <w:r w:rsidRPr="00AB4FEB">
        <w:rPr>
          <w:rFonts w:cstheme="minorHAnsi"/>
          <w:sz w:val="28"/>
          <w:szCs w:val="28"/>
          <w:lang w:val="en-US"/>
        </w:rPr>
        <w:tab/>
        <w:t xml:space="preserve">daimi </w:t>
      </w:r>
      <w:r w:rsidRPr="00AB4FEB">
        <w:rPr>
          <w:rFonts w:cstheme="minorHAnsi"/>
          <w:sz w:val="28"/>
          <w:szCs w:val="28"/>
          <w:lang w:val="en-US"/>
        </w:rPr>
        <w:tab/>
        <w:t xml:space="preserve">gərginlik </w:t>
      </w:r>
      <w:r w:rsidRPr="00AB4FEB">
        <w:rPr>
          <w:rFonts w:cstheme="minorHAnsi"/>
          <w:sz w:val="28"/>
          <w:szCs w:val="28"/>
          <w:lang w:val="en-US"/>
        </w:rPr>
        <w:tab/>
        <w:t xml:space="preserve">və </w:t>
      </w:r>
      <w:r w:rsidRPr="00AB4FEB">
        <w:rPr>
          <w:rFonts w:cstheme="minorHAnsi"/>
          <w:sz w:val="28"/>
          <w:szCs w:val="28"/>
          <w:lang w:val="en-US"/>
        </w:rPr>
        <w:tab/>
        <w:t xml:space="preserve">yük </w:t>
      </w:r>
      <w:r w:rsidRPr="00AB4FEB">
        <w:rPr>
          <w:rFonts w:cstheme="minorHAnsi"/>
          <w:sz w:val="28"/>
          <w:szCs w:val="28"/>
          <w:lang w:val="en-US"/>
        </w:rPr>
        <w:tab/>
        <w:t xml:space="preserve">təsiri </w:t>
      </w:r>
      <w:r w:rsidRPr="00AB4FEB">
        <w:rPr>
          <w:rFonts w:cstheme="minorHAnsi"/>
          <w:sz w:val="28"/>
          <w:szCs w:val="28"/>
          <w:lang w:val="en-US"/>
        </w:rPr>
        <w:tab/>
        <w:t xml:space="preserve">zamanı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yığılmasıdır. </w:t>
      </w:r>
      <w:r w:rsidRPr="00AB4FEB">
        <w:rPr>
          <w:rFonts w:cstheme="minorHAnsi"/>
          <w:sz w:val="28"/>
          <w:szCs w:val="28"/>
          <w:lang w:val="en-US"/>
        </w:rPr>
        <w:tab/>
        <w:t xml:space="preserve">İzolyasiya </w:t>
      </w:r>
      <w:r w:rsidRPr="00AB4FEB">
        <w:rPr>
          <w:rFonts w:cstheme="minorHAnsi"/>
          <w:sz w:val="28"/>
          <w:szCs w:val="28"/>
          <w:lang w:val="en-US"/>
        </w:rPr>
        <w:tab/>
        <w:t xml:space="preserve">olunmuş </w:t>
      </w:r>
      <w:r w:rsidRPr="00AB4FEB">
        <w:rPr>
          <w:rFonts w:cstheme="minorHAnsi"/>
          <w:sz w:val="28"/>
          <w:szCs w:val="28"/>
          <w:lang w:val="en-US"/>
        </w:rPr>
        <w:tab/>
        <w:t xml:space="preserve">əzələnin </w:t>
      </w:r>
      <w:r w:rsidRPr="00AB4FEB">
        <w:rPr>
          <w:rFonts w:cstheme="minorHAnsi"/>
          <w:sz w:val="28"/>
          <w:szCs w:val="28"/>
          <w:lang w:val="en-US"/>
        </w:rPr>
        <w:tab/>
        <w:t xml:space="preserve">bir </w:t>
      </w:r>
      <w:r w:rsidRPr="00AB4FEB">
        <w:rPr>
          <w:rFonts w:cstheme="minorHAnsi"/>
          <w:sz w:val="28"/>
          <w:szCs w:val="28"/>
          <w:lang w:val="en-US"/>
        </w:rPr>
        <w:tab/>
        <w:t xml:space="preserve">ucunu </w:t>
      </w:r>
      <w:r w:rsidRPr="00AB4FEB">
        <w:rPr>
          <w:rFonts w:cstheme="minorHAnsi"/>
          <w:sz w:val="28"/>
          <w:szCs w:val="28"/>
          <w:lang w:val="en-US"/>
        </w:rPr>
        <w:tab/>
        <w:t xml:space="preserve">sakit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dərinliyində olan miofibrillərə əmrin verilməsində əsas rolu Ca  ionları oynayır.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T-borucuqlar. </w:t>
      </w:r>
      <w:r w:rsidRPr="00AB4FEB">
        <w:rPr>
          <w:rFonts w:cstheme="minorHAnsi"/>
          <w:sz w:val="28"/>
          <w:szCs w:val="28"/>
          <w:lang w:val="en-US"/>
        </w:rPr>
        <w:tab/>
        <w:t xml:space="preserve">Sarkoplazma  zəngin </w:t>
      </w:r>
      <w:r w:rsidRPr="00AB4FEB">
        <w:rPr>
          <w:rFonts w:cstheme="minorHAnsi"/>
          <w:sz w:val="28"/>
          <w:szCs w:val="28"/>
          <w:lang w:val="en-US"/>
        </w:rPr>
        <w:tab/>
        <w:t xml:space="preserve">endoplazmatik </w:t>
      </w:r>
      <w:r w:rsidRPr="00AB4FEB">
        <w:rPr>
          <w:rFonts w:cstheme="minorHAnsi"/>
          <w:sz w:val="28"/>
          <w:szCs w:val="28"/>
          <w:lang w:val="en-US"/>
        </w:rPr>
        <w:tab/>
        <w:t xml:space="preserve">şəbəkəyə </w:t>
      </w:r>
      <w:r w:rsidRPr="00AB4FEB">
        <w:rPr>
          <w:rFonts w:cstheme="minorHAnsi"/>
          <w:sz w:val="28"/>
          <w:szCs w:val="28"/>
          <w:lang w:val="en-US"/>
        </w:rPr>
        <w:tab/>
        <w:t xml:space="preserve">malikdir </w:t>
      </w:r>
      <w:r w:rsidRPr="00AB4FEB">
        <w:rPr>
          <w:rFonts w:cstheme="minorHAnsi"/>
          <w:sz w:val="28"/>
          <w:szCs w:val="28"/>
          <w:lang w:val="en-US"/>
        </w:rPr>
        <w:tab/>
        <w:t xml:space="preserve">(sarkoplazmatik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retikulun – SR) (şəkil 5.11).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89" w:space="1836"/>
            <w:col w:w="665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ıxıcıya </w:t>
      </w:r>
      <w:r w:rsidRPr="00AB4FEB">
        <w:rPr>
          <w:rFonts w:cstheme="minorHAnsi"/>
          <w:sz w:val="28"/>
          <w:szCs w:val="28"/>
          <w:lang w:val="en-US"/>
        </w:rPr>
        <w:tab/>
        <w:t xml:space="preserve">bərkidib, </w:t>
      </w:r>
      <w:r w:rsidRPr="00AB4FEB">
        <w:rPr>
          <w:rFonts w:cstheme="minorHAnsi"/>
          <w:sz w:val="28"/>
          <w:szCs w:val="28"/>
          <w:lang w:val="en-US"/>
        </w:rPr>
        <w:tab/>
        <w:t xml:space="preserve">digər </w:t>
      </w:r>
      <w:r w:rsidRPr="00AB4FEB">
        <w:rPr>
          <w:rFonts w:cstheme="minorHAnsi"/>
          <w:sz w:val="28"/>
          <w:szCs w:val="28"/>
          <w:lang w:val="en-US"/>
        </w:rPr>
        <w:tab/>
        <w:t xml:space="preserve">ucundan </w:t>
      </w:r>
      <w:r w:rsidRPr="00AB4FEB">
        <w:rPr>
          <w:rFonts w:cstheme="minorHAnsi"/>
          <w:sz w:val="28"/>
          <w:szCs w:val="28"/>
          <w:lang w:val="en-US"/>
        </w:rPr>
        <w:tab/>
        <w:t xml:space="preserve">isə </w:t>
      </w:r>
      <w:r w:rsidRPr="00AB4FEB">
        <w:rPr>
          <w:rFonts w:cstheme="minorHAnsi"/>
          <w:sz w:val="28"/>
          <w:szCs w:val="28"/>
          <w:lang w:val="en-US"/>
        </w:rPr>
        <w:tab/>
        <w:t xml:space="preserve">yük </w:t>
      </w:r>
      <w:r w:rsidRPr="00AB4FEB">
        <w:rPr>
          <w:rFonts w:cstheme="minorHAnsi"/>
          <w:sz w:val="28"/>
          <w:szCs w:val="28"/>
          <w:lang w:val="en-US"/>
        </w:rPr>
        <w:tab/>
        <w:t xml:space="preserve">asırıq,  yerdəyişmənin </w:t>
      </w:r>
      <w:r w:rsidRPr="00AB4FEB">
        <w:rPr>
          <w:rFonts w:cstheme="minorHAnsi"/>
          <w:sz w:val="28"/>
          <w:szCs w:val="28"/>
          <w:lang w:val="en-US"/>
        </w:rPr>
        <w:tab/>
        <w:t xml:space="preserve">ölçüsü </w:t>
      </w:r>
      <w:r w:rsidRPr="00AB4FEB">
        <w:rPr>
          <w:rFonts w:cstheme="minorHAnsi"/>
          <w:sz w:val="28"/>
          <w:szCs w:val="28"/>
          <w:lang w:val="en-US"/>
        </w:rPr>
        <w:tab/>
        <w:t xml:space="preserve">onun </w:t>
      </w:r>
      <w:r w:rsidRPr="00AB4FEB">
        <w:rPr>
          <w:rFonts w:cstheme="minorHAnsi"/>
          <w:sz w:val="28"/>
          <w:szCs w:val="28"/>
          <w:lang w:val="en-US"/>
        </w:rPr>
        <w:lastRenderedPageBreak/>
        <w:tab/>
        <w:t xml:space="preserve">qısalması </w:t>
      </w:r>
      <w:r w:rsidRPr="00AB4FEB">
        <w:rPr>
          <w:rFonts w:cstheme="minorHAnsi"/>
          <w:sz w:val="28"/>
          <w:szCs w:val="28"/>
          <w:lang w:val="en-US"/>
        </w:rPr>
        <w:tab/>
        <w:t xml:space="preserve">ilə </w:t>
      </w:r>
      <w:r w:rsidRPr="00AB4FEB">
        <w:rPr>
          <w:rFonts w:cstheme="minorHAnsi"/>
          <w:sz w:val="28"/>
          <w:szCs w:val="28"/>
          <w:lang w:val="en-US"/>
        </w:rPr>
        <w:tab/>
        <w:t xml:space="preserve">mütənasibdir. </w:t>
      </w:r>
      <w:r w:rsidRPr="00AB4FEB">
        <w:rPr>
          <w:rFonts w:cstheme="minorHAnsi"/>
          <w:sz w:val="28"/>
          <w:szCs w:val="28"/>
          <w:lang w:val="en-US"/>
        </w:rPr>
        <w:tab/>
        <w:t xml:space="preserve">Belə  vəziyyətdə uzunluq dəyişir, gərginlik dəyişmir.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Skelet əzələləri əksər hallarda tetanik təqəllüsdə olur. Bu onu </w:t>
      </w:r>
    </w:p>
    <w:p w:rsidR="00027EAE" w:rsidRPr="00AB4FEB" w:rsidRDefault="00027EAE" w:rsidP="00C70F79">
      <w:pPr>
        <w:rPr>
          <w:rFonts w:cstheme="minorHAnsi"/>
          <w:sz w:val="28"/>
          <w:szCs w:val="28"/>
          <w:lang w:val="en-US"/>
        </w:rPr>
        <w:sectPr w:rsidR="00027EAE" w:rsidRPr="00AB4FEB">
          <w:type w:val="continuous"/>
          <w:pgSz w:w="16840" w:h="11900"/>
          <w:pgMar w:top="1440" w:right="9351"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ərəki </w:t>
      </w:r>
      <w:r w:rsidRPr="00AB4FEB">
        <w:rPr>
          <w:rFonts w:cstheme="minorHAnsi"/>
          <w:sz w:val="28"/>
          <w:szCs w:val="28"/>
          <w:lang w:val="en-US"/>
        </w:rPr>
        <w:tab/>
        <w:t xml:space="preserve">mərkəzlərdən  fasiləsiz impulslar seli gəlir və tetanik təqəllüsü yaradır. Təkcə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ürək </w:t>
      </w:r>
      <w:r w:rsidRPr="00AB4FEB">
        <w:rPr>
          <w:rFonts w:cstheme="minorHAnsi"/>
          <w:sz w:val="28"/>
          <w:szCs w:val="28"/>
          <w:lang w:val="en-US"/>
        </w:rPr>
        <w:tab/>
        <w:t xml:space="preserve">əzələsi </w:t>
      </w:r>
      <w:r w:rsidRPr="00AB4FEB">
        <w:rPr>
          <w:rFonts w:cstheme="minorHAnsi"/>
          <w:sz w:val="28"/>
          <w:szCs w:val="28"/>
          <w:lang w:val="en-US"/>
        </w:rPr>
        <w:tab/>
        <w:t xml:space="preserve">tetanik </w:t>
      </w:r>
      <w:r w:rsidRPr="00AB4FEB">
        <w:rPr>
          <w:rFonts w:cstheme="minorHAnsi"/>
          <w:sz w:val="28"/>
          <w:szCs w:val="28"/>
          <w:lang w:val="en-US"/>
        </w:rPr>
        <w:tab/>
        <w:t xml:space="preserve">təqəllüsü </w:t>
      </w:r>
      <w:r w:rsidRPr="00AB4FEB">
        <w:rPr>
          <w:rFonts w:cstheme="minorHAnsi"/>
          <w:sz w:val="28"/>
          <w:szCs w:val="28"/>
          <w:lang w:val="en-US"/>
        </w:rPr>
        <w:tab/>
        <w:t xml:space="preserve">vermir. </w:t>
      </w:r>
      <w:r w:rsidRPr="00AB4FEB">
        <w:rPr>
          <w:rFonts w:cstheme="minorHAnsi"/>
          <w:sz w:val="28"/>
          <w:szCs w:val="28"/>
          <w:lang w:val="en-US"/>
        </w:rPr>
        <w:tab/>
        <w:t xml:space="preserve">Bunun </w:t>
      </w:r>
      <w:r w:rsidRPr="00AB4FEB">
        <w:rPr>
          <w:rFonts w:cstheme="minorHAnsi"/>
          <w:sz w:val="28"/>
          <w:szCs w:val="28"/>
          <w:lang w:val="en-US"/>
        </w:rPr>
        <w:tab/>
      </w:r>
      <w:r w:rsidRPr="00AB4FEB">
        <w:rPr>
          <w:rFonts w:cstheme="minorHAnsi"/>
          <w:sz w:val="28"/>
          <w:szCs w:val="28"/>
          <w:lang w:val="en-US"/>
        </w:rPr>
        <w:tab/>
        <w:t xml:space="preserve">səbəbi </w:t>
      </w:r>
      <w:r w:rsidRPr="00AB4FEB">
        <w:rPr>
          <w:rFonts w:cstheme="minorHAnsi"/>
          <w:sz w:val="28"/>
          <w:szCs w:val="28"/>
          <w:lang w:val="en-US"/>
        </w:rPr>
        <w:tab/>
      </w:r>
      <w:r w:rsidRPr="00AB4FEB">
        <w:rPr>
          <w:rFonts w:cstheme="minorHAnsi"/>
          <w:sz w:val="28"/>
          <w:szCs w:val="28"/>
          <w:lang w:val="en-US"/>
        </w:rPr>
        <w:tab/>
        <w:t xml:space="preserve">ürək  əzələsində </w:t>
      </w:r>
      <w:r w:rsidRPr="00AB4FEB">
        <w:rPr>
          <w:rFonts w:cstheme="minorHAnsi"/>
          <w:sz w:val="28"/>
          <w:szCs w:val="28"/>
          <w:lang w:val="en-US"/>
        </w:rPr>
        <w:tab/>
        <w:t xml:space="preserve">skelet </w:t>
      </w:r>
      <w:r w:rsidRPr="00AB4FEB">
        <w:rPr>
          <w:rFonts w:cstheme="minorHAnsi"/>
          <w:sz w:val="28"/>
          <w:szCs w:val="28"/>
          <w:lang w:val="en-US"/>
        </w:rPr>
        <w:tab/>
        <w:t xml:space="preserve">əzələsinə </w:t>
      </w:r>
      <w:r w:rsidRPr="00AB4FEB">
        <w:rPr>
          <w:rFonts w:cstheme="minorHAnsi"/>
          <w:sz w:val="28"/>
          <w:szCs w:val="28"/>
          <w:lang w:val="en-US"/>
        </w:rPr>
        <w:tab/>
        <w:t xml:space="preserve">nisbətən </w:t>
      </w:r>
      <w:r w:rsidRPr="00AB4FEB">
        <w:rPr>
          <w:rFonts w:cstheme="minorHAnsi"/>
          <w:sz w:val="28"/>
          <w:szCs w:val="28"/>
          <w:lang w:val="en-US"/>
        </w:rPr>
        <w:tab/>
        <w:t xml:space="preserve">refrakter </w:t>
      </w:r>
      <w:r w:rsidRPr="00AB4FEB">
        <w:rPr>
          <w:rFonts w:cstheme="minorHAnsi"/>
          <w:sz w:val="28"/>
          <w:szCs w:val="28"/>
          <w:lang w:val="en-US"/>
        </w:rPr>
        <w:tab/>
        <w:t xml:space="preserve">dövrün </w:t>
      </w:r>
      <w:r w:rsidRPr="00AB4FEB">
        <w:rPr>
          <w:rFonts w:cstheme="minorHAnsi"/>
          <w:sz w:val="28"/>
          <w:szCs w:val="28"/>
          <w:lang w:val="en-US"/>
        </w:rPr>
        <w:tab/>
        <w:t xml:space="preserve">uzun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Qıcıq </w:t>
      </w:r>
      <w:r w:rsidRPr="00AB4FEB">
        <w:rPr>
          <w:rFonts w:cstheme="minorHAnsi"/>
          <w:sz w:val="28"/>
          <w:szCs w:val="28"/>
          <w:lang w:val="en-US"/>
        </w:rPr>
        <w:tab/>
        <w:t xml:space="preserve">kəsilən </w:t>
      </w:r>
      <w:r w:rsidRPr="00AB4FEB">
        <w:rPr>
          <w:rFonts w:cstheme="minorHAnsi"/>
          <w:sz w:val="28"/>
          <w:szCs w:val="28"/>
          <w:lang w:val="en-US"/>
        </w:rPr>
        <w:tab/>
        <w:t xml:space="preserve">kimi </w:t>
      </w:r>
      <w:r w:rsidRPr="00AB4FEB">
        <w:rPr>
          <w:rFonts w:cstheme="minorHAnsi"/>
          <w:sz w:val="28"/>
          <w:szCs w:val="28"/>
          <w:lang w:val="en-US"/>
        </w:rPr>
        <w:tab/>
        <w:t xml:space="preserve">əzələ </w:t>
      </w:r>
      <w:r w:rsidRPr="00AB4FEB">
        <w:rPr>
          <w:rFonts w:cstheme="minorHAnsi"/>
          <w:sz w:val="28"/>
          <w:szCs w:val="28"/>
          <w:lang w:val="en-US"/>
        </w:rPr>
        <w:tab/>
        <w:t xml:space="preserve">tamamilə </w:t>
      </w:r>
      <w:r w:rsidRPr="00AB4FEB">
        <w:rPr>
          <w:rFonts w:cstheme="minorHAnsi"/>
          <w:sz w:val="28"/>
          <w:szCs w:val="28"/>
          <w:lang w:val="en-US"/>
        </w:rPr>
        <w:tab/>
        <w:t xml:space="preserve">boşalmır. </w:t>
      </w:r>
      <w:r w:rsidRPr="00AB4FEB">
        <w:rPr>
          <w:rFonts w:cstheme="minorHAnsi"/>
          <w:sz w:val="28"/>
          <w:szCs w:val="28"/>
          <w:lang w:val="en-US"/>
        </w:rPr>
        <w:tab/>
        <w:t xml:space="preserve">Onun </w:t>
      </w:r>
      <w:r w:rsidRPr="00AB4FEB">
        <w:rPr>
          <w:rFonts w:cstheme="minorHAnsi"/>
          <w:sz w:val="28"/>
          <w:szCs w:val="28"/>
          <w:lang w:val="en-US"/>
        </w:rPr>
        <w:tab/>
        <w:t xml:space="preserve">ilk  uzunluğu </w:t>
      </w:r>
      <w:r w:rsidRPr="00AB4FEB">
        <w:rPr>
          <w:rFonts w:cstheme="minorHAnsi"/>
          <w:sz w:val="28"/>
          <w:szCs w:val="28"/>
          <w:lang w:val="en-US"/>
        </w:rPr>
        <w:tab/>
      </w:r>
      <w:r w:rsidRPr="00AB4FEB">
        <w:rPr>
          <w:rFonts w:cstheme="minorHAnsi"/>
          <w:sz w:val="28"/>
          <w:szCs w:val="28"/>
          <w:lang w:val="en-US"/>
        </w:rPr>
        <w:tab/>
        <w:t xml:space="preserve">müəyyən </w:t>
      </w:r>
      <w:r w:rsidRPr="00AB4FEB">
        <w:rPr>
          <w:rFonts w:cstheme="minorHAnsi"/>
          <w:sz w:val="28"/>
          <w:szCs w:val="28"/>
          <w:lang w:val="en-US"/>
        </w:rPr>
        <w:tab/>
        <w:t xml:space="preserve">müddət </w:t>
      </w:r>
      <w:r w:rsidRPr="00AB4FEB">
        <w:rPr>
          <w:rFonts w:cstheme="minorHAnsi"/>
          <w:sz w:val="28"/>
          <w:szCs w:val="28"/>
          <w:lang w:val="en-US"/>
        </w:rPr>
        <w:tab/>
        <w:t xml:space="preserve">ərzində </w:t>
      </w:r>
      <w:r w:rsidRPr="00AB4FEB">
        <w:rPr>
          <w:rFonts w:cstheme="minorHAnsi"/>
          <w:sz w:val="28"/>
          <w:szCs w:val="28"/>
          <w:lang w:val="en-US"/>
        </w:rPr>
        <w:tab/>
        <w:t xml:space="preserve">bərpa </w:t>
      </w:r>
      <w:r w:rsidRPr="00AB4FEB">
        <w:rPr>
          <w:rFonts w:cstheme="minorHAnsi"/>
          <w:sz w:val="28"/>
          <w:szCs w:val="28"/>
          <w:lang w:val="en-US"/>
        </w:rPr>
        <w:tab/>
      </w:r>
      <w:r w:rsidRPr="00AB4FEB">
        <w:rPr>
          <w:rFonts w:cstheme="minorHAnsi"/>
          <w:sz w:val="28"/>
          <w:szCs w:val="28"/>
          <w:lang w:val="en-US"/>
        </w:rPr>
        <w:tab/>
        <w:t xml:space="preserve">olunur. </w:t>
      </w:r>
      <w:r w:rsidRPr="00AB4FEB">
        <w:rPr>
          <w:rFonts w:cstheme="minorHAnsi"/>
          <w:sz w:val="28"/>
          <w:szCs w:val="28"/>
          <w:lang w:val="en-US"/>
        </w:rPr>
        <w:tab/>
        <w:t xml:space="preserve">Bu </w:t>
      </w:r>
      <w:r w:rsidRPr="00AB4FEB">
        <w:rPr>
          <w:rFonts w:cstheme="minorHAnsi"/>
          <w:sz w:val="28"/>
          <w:szCs w:val="28"/>
          <w:lang w:val="en-US"/>
        </w:rPr>
        <w:tab/>
        <w:t xml:space="preserve">vəziyyət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kontraktura </w:t>
      </w:r>
      <w:r w:rsidRPr="00AB4FEB">
        <w:rPr>
          <w:rFonts w:cstheme="minorHAnsi"/>
          <w:sz w:val="28"/>
          <w:szCs w:val="28"/>
          <w:lang w:val="en-US"/>
        </w:rPr>
        <w:tab/>
        <w:t xml:space="preserve">adını </w:t>
      </w:r>
      <w:r w:rsidRPr="00AB4FEB">
        <w:rPr>
          <w:rFonts w:cstheme="minorHAnsi"/>
          <w:sz w:val="28"/>
          <w:szCs w:val="28"/>
          <w:lang w:val="en-US"/>
        </w:rPr>
        <w:tab/>
        <w:t xml:space="preserve">almışdır. </w:t>
      </w:r>
      <w:r w:rsidRPr="00AB4FEB">
        <w:rPr>
          <w:rFonts w:cstheme="minorHAnsi"/>
          <w:sz w:val="28"/>
          <w:szCs w:val="28"/>
          <w:lang w:val="en-US"/>
        </w:rPr>
        <w:tab/>
        <w:t xml:space="preserve">Kontraktura </w:t>
      </w:r>
      <w:r w:rsidRPr="00AB4FEB">
        <w:rPr>
          <w:rFonts w:cstheme="minorHAnsi"/>
          <w:sz w:val="28"/>
          <w:szCs w:val="28"/>
          <w:lang w:val="en-US"/>
        </w:rPr>
        <w:tab/>
        <w:t xml:space="preserve">maddələr </w:t>
      </w:r>
      <w:r w:rsidRPr="00AB4FEB">
        <w:rPr>
          <w:rFonts w:cstheme="minorHAnsi"/>
          <w:sz w:val="28"/>
          <w:szCs w:val="28"/>
          <w:lang w:val="en-US"/>
        </w:rPr>
        <w:tab/>
        <w:t xml:space="preserve">mübadiləsi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241"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392" type="#_x0000_t202" style="position:absolute;margin-left:472pt;margin-top:327.55pt;width:315.2pt;height:14.5pt;z-index:-250191872;mso-position-horizontal-relative:page;mso-position-vertical-relative:page" filled="f" stroked="f">
            <v:stroke joinstyle="round"/>
            <v:path gradientshapeok="f" o:connecttype="segments"/>
            <v:textbox inset="0,0,0,0">
              <w:txbxContent>
                <w:p w:rsidR="00AB4FEB" w:rsidRDefault="00AB4FEB">
                  <w:pPr>
                    <w:spacing w:line="262" w:lineRule="exact"/>
                  </w:pPr>
                  <w:r w:rsidRPr="003E1A3C">
                    <w:rPr>
                      <w:color w:val="000000"/>
                      <w:spacing w:val="1"/>
                      <w:sz w:val="24"/>
                      <w:szCs w:val="24"/>
                    </w:rPr>
                    <w:t>olmuşdur ki, miofibrillər boşalma vəziyyətində, başqa sözlə, Ca</w:t>
                  </w:r>
                  <w:r w:rsidRPr="003E1A3C">
                    <w:rPr>
                      <w:color w:val="000000"/>
                      <w:spacing w:val="21"/>
                      <w:sz w:val="24"/>
                      <w:szCs w:val="24"/>
                    </w:rPr>
                    <w:t xml:space="preserve"> </w:t>
                  </w:r>
                </w:p>
              </w:txbxContent>
            </v:textbox>
            <w10:wrap anchorx="page" anchory="page"/>
          </v:shape>
        </w:pict>
      </w:r>
      <w:r w:rsidRPr="00AB4FEB">
        <w:rPr>
          <w:rFonts w:cstheme="minorHAnsi"/>
          <w:sz w:val="28"/>
          <w:szCs w:val="28"/>
        </w:rPr>
        <w:pict>
          <v:shape id="_x0000_s2393" type="#_x0000_t202" style="position:absolute;margin-left:472pt;margin-top:134.4pt;width:162.75pt;height:28.3pt;z-index:-250190848;mso-position-horizontal-relative:page;mso-position-vertical-relative:page" filled="f" stroked="f">
            <v:stroke joinstyle="round"/>
            <v:path gradientshapeok="f" o:connecttype="segments"/>
            <v:textbox inset="0,0,0,0">
              <w:txbxContent>
                <w:p w:rsidR="00AB4FEB" w:rsidRDefault="00AB4FEB">
                  <w:pPr>
                    <w:spacing w:after="14" w:line="262" w:lineRule="exact"/>
                  </w:pPr>
                  <w:r w:rsidRPr="003E1A3C">
                    <w:rPr>
                      <w:color w:val="000000"/>
                      <w:w w:val="97"/>
                      <w:sz w:val="24"/>
                      <w:szCs w:val="24"/>
                    </w:rPr>
                    <w:t>miofibrillər boşalır.</w:t>
                  </w:r>
                  <w:r w:rsidRPr="003E1A3C">
                    <w:rPr>
                      <w:color w:val="000000"/>
                      <w:spacing w:val="13"/>
                      <w:w w:val="97"/>
                      <w:sz w:val="24"/>
                      <w:szCs w:val="24"/>
                    </w:rPr>
                    <w:t xml:space="preserve"> </w:t>
                  </w:r>
                </w:p>
                <w:p w:rsidR="00AB4FEB" w:rsidRDefault="00AB4FEB">
                  <w:pPr>
                    <w:tabs>
                      <w:tab w:val="left" w:pos="426"/>
                      <w:tab w:val="left" w:pos="1121"/>
                      <w:tab w:val="left" w:pos="1604"/>
                      <w:tab w:val="left" w:pos="1774"/>
                      <w:tab w:val="left" w:pos="2670"/>
                      <w:tab w:val="left" w:pos="3012"/>
                    </w:tabs>
                    <w:spacing w:line="262" w:lineRule="exact"/>
                  </w:pPr>
                  <w:r>
                    <w:tab/>
                  </w:r>
                  <w:r>
                    <w:rPr>
                      <w:color w:val="000000"/>
                      <w:sz w:val="24"/>
                      <w:szCs w:val="24"/>
                    </w:rPr>
                    <w:t xml:space="preserve">Əgər </w:t>
                  </w:r>
                  <w:r>
                    <w:tab/>
                  </w:r>
                  <w:r w:rsidRPr="003E1A3C">
                    <w:rPr>
                      <w:color w:val="000000"/>
                      <w:spacing w:val="22"/>
                      <w:sz w:val="24"/>
                      <w:szCs w:val="24"/>
                    </w:rPr>
                    <w:t>Ca</w:t>
                  </w:r>
                  <w:r w:rsidRPr="003E1A3C">
                    <w:rPr>
                      <w:color w:val="000000"/>
                      <w:spacing w:val="2"/>
                      <w:sz w:val="24"/>
                      <w:szCs w:val="24"/>
                    </w:rPr>
                    <w:t xml:space="preserve"> </w:t>
                  </w:r>
                  <w:r>
                    <w:tab/>
                  </w:r>
                  <w:r w:rsidRPr="003E1A3C">
                    <w:rPr>
                      <w:color w:val="000000"/>
                      <w:spacing w:val="-45"/>
                      <w:sz w:val="24"/>
                      <w:szCs w:val="24"/>
                    </w:rPr>
                    <w:t xml:space="preserve"> </w:t>
                  </w:r>
                  <w:r>
                    <w:tab/>
                  </w:r>
                  <w:r>
                    <w:rPr>
                      <w:color w:val="000000"/>
                      <w:sz w:val="24"/>
                      <w:szCs w:val="24"/>
                    </w:rPr>
                    <w:t xml:space="preserve">qatılığı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2394" type="#_x0000_t202" style="position:absolute;margin-left:472pt;margin-top:106.8pt;width:175.8pt;height:14.5pt;z-index:-250189824;mso-position-horizontal-relative:page;mso-position-vertical-relative:page" filled="f" stroked="f">
            <v:stroke joinstyle="round"/>
            <v:path gradientshapeok="f" o:connecttype="segments"/>
            <v:textbox inset="0,0,0,0">
              <w:txbxContent>
                <w:p w:rsidR="00AB4FEB" w:rsidRPr="00AB4FEB" w:rsidRDefault="00AB4FEB">
                  <w:pPr>
                    <w:tabs>
                      <w:tab w:val="left" w:pos="764"/>
                      <w:tab w:val="left" w:pos="2125"/>
                      <w:tab w:val="left" w:pos="3011"/>
                      <w:tab w:val="left" w:pos="3266"/>
                    </w:tabs>
                    <w:spacing w:line="262" w:lineRule="exact"/>
                    <w:rPr>
                      <w:lang w:val="en-US"/>
                    </w:rPr>
                  </w:pPr>
                  <w:r w:rsidRPr="00AB4FEB">
                    <w:rPr>
                      <w:color w:val="000000"/>
                      <w:w w:val="98"/>
                      <w:sz w:val="24"/>
                      <w:szCs w:val="24"/>
                      <w:lang w:val="en-US"/>
                    </w:rPr>
                    <w:t xml:space="preserve">etsək, </w:t>
                  </w:r>
                  <w:r w:rsidRPr="00AB4FEB">
                    <w:rPr>
                      <w:lang w:val="en-US"/>
                    </w:rPr>
                    <w:tab/>
                  </w:r>
                  <w:r w:rsidRPr="00AB4FEB">
                    <w:rPr>
                      <w:color w:val="000000"/>
                      <w:w w:val="98"/>
                      <w:sz w:val="24"/>
                      <w:szCs w:val="24"/>
                      <w:lang w:val="en-US"/>
                    </w:rPr>
                    <w:t>ATF-azanın</w:t>
                  </w:r>
                  <w:r w:rsidRPr="00AB4FEB">
                    <w:rPr>
                      <w:color w:val="000000"/>
                      <w:spacing w:val="3"/>
                      <w:w w:val="98"/>
                      <w:sz w:val="24"/>
                      <w:szCs w:val="24"/>
                      <w:lang w:val="en-US"/>
                    </w:rPr>
                    <w:t xml:space="preserve"> </w:t>
                  </w:r>
                  <w:r w:rsidRPr="00AB4FEB">
                    <w:rPr>
                      <w:lang w:val="en-US"/>
                    </w:rPr>
                    <w:tab/>
                  </w:r>
                  <w:r w:rsidRPr="00AB4FEB">
                    <w:rPr>
                      <w:color w:val="000000"/>
                      <w:w w:val="97"/>
                      <w:sz w:val="24"/>
                      <w:szCs w:val="24"/>
                      <w:lang w:val="en-US"/>
                    </w:rPr>
                    <w:t>fəallığı</w:t>
                  </w:r>
                  <w:r w:rsidRPr="00AB4FEB">
                    <w:rPr>
                      <w:color w:val="000000"/>
                      <w:spacing w:val="6"/>
                      <w:w w:val="97"/>
                      <w:sz w:val="24"/>
                      <w:szCs w:val="24"/>
                      <w:lang w:val="en-US"/>
                    </w:rPr>
                    <w:t xml:space="preserve"> </w:t>
                  </w:r>
                  <w:r w:rsidRPr="00AB4FEB">
                    <w:rPr>
                      <w:lang w:val="en-US"/>
                    </w:rPr>
                    <w:tab/>
                  </w:r>
                  <w:r w:rsidRPr="00AB4FEB">
                    <w:rPr>
                      <w:color w:val="000000"/>
                      <w:sz w:val="24"/>
                      <w:szCs w:val="24"/>
                      <w:lang w:val="en-US"/>
                    </w:rPr>
                    <w:t>s</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395" type="#_x0000_t202" style="position:absolute;margin-left:589.75pt;margin-top:51.6pt;width:152.15pt;height:14.5pt;z-index:-250188800;mso-position-horizontal-relative:page;mso-position-vertical-relative:page" filled="f" stroked="f">
            <v:stroke joinstyle="round"/>
            <v:path gradientshapeok="f" o:connecttype="segments"/>
            <v:textbox inset="0,0,0,0">
              <w:txbxContent>
                <w:p w:rsidR="00AB4FEB" w:rsidRDefault="00AB4FEB">
                  <w:pPr>
                    <w:spacing w:line="262" w:lineRule="exact"/>
                  </w:pPr>
                  <w:r w:rsidRPr="003E1A3C">
                    <w:rPr>
                      <w:color w:val="000000"/>
                      <w:spacing w:val="4"/>
                      <w:sz w:val="24"/>
                      <w:szCs w:val="24"/>
                    </w:rPr>
                    <w:t>kalsium olan məhlul içərisinə</w:t>
                  </w:r>
                  <w:r w:rsidRPr="003E1A3C">
                    <w:rPr>
                      <w:color w:val="000000"/>
                      <w:spacing w:val="6"/>
                      <w:sz w:val="24"/>
                      <w:szCs w:val="24"/>
                    </w:rPr>
                    <w:t xml:space="preserve"> </w:t>
                  </w:r>
                </w:p>
              </w:txbxContent>
            </v:textbox>
            <w10:wrap anchorx="page" anchory="page"/>
          </v:shape>
        </w:pict>
      </w:r>
      <w:r w:rsidRPr="00AB4FEB">
        <w:rPr>
          <w:rFonts w:cstheme="minorHAnsi"/>
          <w:sz w:val="28"/>
          <w:szCs w:val="28"/>
        </w:rPr>
        <w:pict>
          <v:shape id="_x0000_s2396" type="#_x0000_t202" style="position:absolute;margin-left:472pt;margin-top:51.6pt;width:46.6pt;height:14.5pt;z-index:-250187776;mso-position-horizontal-relative:page;mso-position-vertical-relative:page" filled="f" stroked="f">
            <v:stroke joinstyle="round"/>
            <v:path gradientshapeok="f" o:connecttype="segments"/>
            <v:textbox inset="0,0,0,0">
              <w:txbxContent>
                <w:p w:rsidR="00AB4FEB" w:rsidRDefault="00AB4FEB">
                  <w:pPr>
                    <w:spacing w:line="262" w:lineRule="exact"/>
                  </w:pPr>
                  <w:r w:rsidRPr="003E1A3C">
                    <w:rPr>
                      <w:color w:val="000000"/>
                      <w:spacing w:val="10"/>
                      <w:sz w:val="24"/>
                      <w:szCs w:val="24"/>
                    </w:rPr>
                    <w:t>üçün 10</w:t>
                  </w:r>
                  <w:r w:rsidRPr="003E1A3C">
                    <w:rPr>
                      <w:color w:val="000000"/>
                      <w:spacing w:val="7"/>
                      <w:sz w:val="24"/>
                      <w:szCs w:val="24"/>
                    </w:rPr>
                    <w:t xml:space="preserve"> </w:t>
                  </w:r>
                </w:p>
              </w:txbxContent>
            </v:textbox>
            <w10:wrap anchorx="page" anchory="page"/>
          </v:shape>
        </w:pict>
      </w:r>
      <w:r w:rsidRPr="00AB4FEB">
        <w:rPr>
          <w:rFonts w:cstheme="minorHAnsi"/>
          <w:sz w:val="28"/>
          <w:szCs w:val="28"/>
        </w:rPr>
        <w:pict>
          <v:shape id="_x0000_s2397" type="#_x0000_t202" style="position:absolute;margin-left:72.35pt;margin-top:447.2pt;width:216.2pt;height:14.5pt;z-index:-250186752;mso-position-horizontal-relative:page;mso-position-vertical-relative:page" filled="f" stroked="f">
            <v:stroke joinstyle="round"/>
            <v:path gradientshapeok="f" o:connecttype="segments"/>
            <v:textbox inset="0,0,0,0">
              <w:txbxContent>
                <w:p w:rsidR="00AB4FEB" w:rsidRDefault="00AB4FEB">
                  <w:pPr>
                    <w:tabs>
                      <w:tab w:val="left" w:pos="2750"/>
                    </w:tabs>
                    <w:spacing w:line="262" w:lineRule="exact"/>
                  </w:pPr>
                  <w:r w:rsidRPr="003E1A3C">
                    <w:rPr>
                      <w:color w:val="000000"/>
                      <w:spacing w:val="2"/>
                      <w:sz w:val="24"/>
                      <w:szCs w:val="24"/>
                    </w:rPr>
                    <w:t>Çənlərin membranında Ca</w:t>
                  </w:r>
                  <w:r w:rsidRPr="003E1A3C">
                    <w:rPr>
                      <w:color w:val="000000"/>
                      <w:spacing w:val="1"/>
                      <w:sz w:val="24"/>
                      <w:szCs w:val="24"/>
                    </w:rPr>
                    <w:t xml:space="preserve"> </w:t>
                  </w:r>
                  <w:r>
                    <w:tab/>
                  </w:r>
                  <w:r w:rsidRPr="003E1A3C">
                    <w:rPr>
                      <w:color w:val="000000"/>
                      <w:spacing w:val="5"/>
                      <w:sz w:val="24"/>
                      <w:szCs w:val="24"/>
                    </w:rPr>
                    <w:t xml:space="preserve"> deposunda Ca</w:t>
                  </w:r>
                  <w:r w:rsidRPr="003E1A3C">
                    <w:rPr>
                      <w:color w:val="000000"/>
                      <w:spacing w:val="6"/>
                      <w:sz w:val="24"/>
                      <w:szCs w:val="24"/>
                    </w:rPr>
                    <w:t xml:space="preserve"> </w:t>
                  </w:r>
                </w:p>
              </w:txbxContent>
            </v:textbox>
            <w10:wrap anchorx="page" anchory="page"/>
          </v:shape>
        </w:pict>
      </w:r>
      <w:r w:rsidRPr="00AB4FEB">
        <w:rPr>
          <w:rFonts w:cstheme="minorHAnsi"/>
          <w:sz w:val="28"/>
          <w:szCs w:val="28"/>
        </w:rPr>
        <w:pict>
          <v:shape id="_x0000_s2398" type="#_x0000_t202" style="position:absolute;margin-left:51.05pt;margin-top:433.4pt;width:278.95pt;height:14.5pt;z-index:-250185728;mso-position-horizontal-relative:page;mso-position-vertical-relative:page" filled="f" stroked="f">
            <v:stroke joinstyle="round"/>
            <v:path gradientshapeok="f" o:connecttype="segments"/>
            <v:textbox inset="0,0,0,0">
              <w:txbxContent>
                <w:p w:rsidR="00AB4FEB" w:rsidRDefault="00AB4FEB">
                  <w:pPr>
                    <w:tabs>
                      <w:tab w:val="left" w:pos="2916"/>
                    </w:tabs>
                    <w:spacing w:line="262" w:lineRule="exact"/>
                  </w:pPr>
                  <w:r>
                    <w:rPr>
                      <w:color w:val="000000"/>
                      <w:sz w:val="24"/>
                      <w:szCs w:val="24"/>
                    </w:rPr>
                    <w:t xml:space="preserve">zəruridir. Çənlərin içində Ca </w:t>
                  </w:r>
                  <w:r>
                    <w:tab/>
                  </w:r>
                  <w:r>
                    <w:rPr>
                      <w:color w:val="000000"/>
                      <w:sz w:val="24"/>
                      <w:szCs w:val="24"/>
                    </w:rPr>
                    <w:t xml:space="preserve"> birləşdirici zülallar vardır. </w:t>
                  </w:r>
                </w:p>
              </w:txbxContent>
            </v:textbox>
            <w10:wrap anchorx="page" anchory="page"/>
          </v:shape>
        </w:pict>
      </w:r>
      <w:r w:rsidRPr="00AB4FEB">
        <w:rPr>
          <w:rFonts w:cstheme="minorHAnsi"/>
          <w:sz w:val="28"/>
          <w:szCs w:val="28"/>
        </w:rPr>
        <w:pict>
          <v:shape id="_x0000_s2399" type="#_x0000_t202" style="position:absolute;margin-left:51.05pt;margin-top:405.8pt;width:275.75pt;height:14.5pt;z-index:-250184704;mso-position-horizontal-relative:page;mso-position-vertical-relative:page" filled="f" stroked="f">
            <v:stroke joinstyle="round"/>
            <v:path gradientshapeok="f" o:connecttype="segments"/>
            <v:textbox inset="0,0,0,0">
              <w:txbxContent>
                <w:p w:rsidR="00AB4FEB" w:rsidRDefault="00AB4FEB">
                  <w:pPr>
                    <w:spacing w:line="262" w:lineRule="exact"/>
                  </w:pPr>
                  <w:r w:rsidRPr="003E1A3C">
                    <w:rPr>
                      <w:color w:val="000000"/>
                      <w:spacing w:val="2"/>
                      <w:sz w:val="24"/>
                      <w:szCs w:val="24"/>
                    </w:rPr>
                    <w:t>yüksəlməsi şəraiti hesab edilir. Bunun üçün SR-nun Ca</w:t>
                  </w:r>
                  <w:r w:rsidRPr="003E1A3C">
                    <w:rPr>
                      <w:color w:val="000000"/>
                      <w:spacing w:val="13"/>
                      <w:sz w:val="24"/>
                      <w:szCs w:val="24"/>
                    </w:rPr>
                    <w:t xml:space="preserve"> </w:t>
                  </w:r>
                </w:p>
              </w:txbxContent>
            </v:textbox>
            <w10:wrap anchorx="page" anchory="page"/>
          </v:shape>
        </w:pict>
      </w:r>
      <w:r w:rsidRPr="00AB4FEB">
        <w:rPr>
          <w:rFonts w:cstheme="minorHAnsi"/>
          <w:sz w:val="28"/>
          <w:szCs w:val="28"/>
        </w:rPr>
        <w:pict>
          <v:shape id="_x0000_s2400" type="#_x0000_t202" style="position:absolute;margin-left:51.05pt;margin-top:240.2pt;width:330.3pt;height:166.3pt;z-index:-250183680;mso-position-horizontal-relative:page;mso-position-vertical-relative:page" filled="f" stroked="f">
            <v:stroke joinstyle="round"/>
            <v:path gradientshapeok="f" o:connecttype="segments"/>
            <v:textbox inset="0,0,0,0">
              <w:txbxContent>
                <w:p w:rsidR="00AB4FEB" w:rsidRDefault="00AB4FEB">
                  <w:pPr>
                    <w:tabs>
                      <w:tab w:val="left" w:pos="426"/>
                      <w:tab w:val="left" w:pos="862"/>
                      <w:tab w:val="left" w:pos="5990"/>
                    </w:tabs>
                    <w:spacing w:after="14" w:line="269" w:lineRule="exact"/>
                  </w:pPr>
                  <w:r>
                    <w:tab/>
                  </w:r>
                  <w:r>
                    <w:rPr>
                      <w:color w:val="000000"/>
                      <w:sz w:val="24"/>
                      <w:szCs w:val="24"/>
                    </w:rPr>
                    <w:t xml:space="preserve">Ca </w:t>
                  </w:r>
                  <w:r>
                    <w:tab/>
                  </w:r>
                  <w:r w:rsidRPr="003E1A3C">
                    <w:rPr>
                      <w:color w:val="000000"/>
                      <w:sz w:val="24"/>
                      <w:szCs w:val="24"/>
                    </w:rPr>
                    <w:t xml:space="preserve"> birləşdirici kalsekvestrin zülalı SR-un daxilində yerləşir.</w:t>
                  </w:r>
                  <w:r w:rsidRPr="003E1A3C">
                    <w:rPr>
                      <w:color w:val="000000"/>
                      <w:spacing w:val="28"/>
                      <w:sz w:val="24"/>
                      <w:szCs w:val="24"/>
                    </w:rPr>
                    <w:t xml:space="preserve"> </w:t>
                  </w:r>
                  <w:r>
                    <w:rPr>
                      <w:color w:val="000000"/>
                      <w:spacing w:val="12902"/>
                      <w:sz w:val="24"/>
                      <w:szCs w:val="24"/>
                    </w:rPr>
                    <w:t xml:space="preserve"> </w:t>
                  </w:r>
                  <w:r w:rsidRPr="003E1A3C">
                    <w:rPr>
                      <w:color w:val="000000"/>
                      <w:spacing w:val="2"/>
                      <w:sz w:val="24"/>
                      <w:szCs w:val="24"/>
                    </w:rPr>
                    <w:t>Rianodin reseptorları ilə əmələ gəlmiş kalsium kanalları Ca</w:t>
                  </w:r>
                  <w:r w:rsidRPr="003E1A3C">
                    <w:rPr>
                      <w:color w:val="000000"/>
                      <w:spacing w:val="-7"/>
                      <w:sz w:val="24"/>
                      <w:szCs w:val="24"/>
                    </w:rPr>
                    <w:t xml:space="preserve"> </w:t>
                  </w:r>
                  <w:r>
                    <w:tab/>
                  </w:r>
                  <w:r>
                    <w:rPr>
                      <w:color w:val="000000"/>
                      <w:sz w:val="24"/>
                      <w:szCs w:val="24"/>
                    </w:rPr>
                    <w:t xml:space="preserve">-mu </w:t>
                  </w:r>
                </w:p>
                <w:p w:rsidR="00AB4FEB" w:rsidRDefault="00AB4FEB">
                  <w:pPr>
                    <w:spacing w:after="9" w:line="262" w:lineRule="exact"/>
                  </w:pPr>
                  <w:r>
                    <w:rPr>
                      <w:color w:val="000000"/>
                      <w:sz w:val="24"/>
                      <w:szCs w:val="24"/>
                    </w:rPr>
                    <w:t xml:space="preserve">depodan sarkoplazmaya qovur. </w:t>
                  </w:r>
                </w:p>
                <w:p w:rsidR="00AB4FEB" w:rsidRDefault="00AB4FEB">
                  <w:pPr>
                    <w:tabs>
                      <w:tab w:val="left" w:pos="426"/>
                      <w:tab w:val="left" w:pos="877"/>
                      <w:tab w:val="left" w:pos="1023"/>
                      <w:tab w:val="left" w:pos="1924"/>
                      <w:tab w:val="left" w:pos="2377"/>
                      <w:tab w:val="left" w:pos="2870"/>
                      <w:tab w:val="left" w:pos="4217"/>
                      <w:tab w:val="left" w:pos="4479"/>
                      <w:tab w:val="left" w:pos="4964"/>
                    </w:tabs>
                    <w:spacing w:after="14" w:line="271" w:lineRule="exact"/>
                  </w:pPr>
                  <w:r>
                    <w:tab/>
                  </w:r>
                  <w:r>
                    <w:rPr>
                      <w:b/>
                      <w:bCs/>
                      <w:i/>
                      <w:iCs/>
                      <w:color w:val="000000"/>
                      <w:sz w:val="24"/>
                      <w:szCs w:val="24"/>
                    </w:rPr>
                    <w:t xml:space="preserve">Ca </w:t>
                  </w:r>
                  <w:r>
                    <w:tab/>
                  </w:r>
                  <w:r>
                    <w:rPr>
                      <w:b/>
                      <w:bCs/>
                      <w:i/>
                      <w:iCs/>
                      <w:color w:val="000000"/>
                      <w:sz w:val="24"/>
                      <w:szCs w:val="24"/>
                    </w:rPr>
                    <w:t xml:space="preserve"> </w:t>
                  </w:r>
                  <w:r>
                    <w:tab/>
                  </w:r>
                  <w:r>
                    <w:rPr>
                      <w:b/>
                      <w:bCs/>
                      <w:i/>
                      <w:iCs/>
                      <w:color w:val="000000"/>
                      <w:sz w:val="24"/>
                      <w:szCs w:val="24"/>
                    </w:rPr>
                    <w:t>deposu</w:t>
                  </w:r>
                  <w:r>
                    <w:rPr>
                      <w:color w:val="000000"/>
                      <w:sz w:val="24"/>
                      <w:szCs w:val="24"/>
                    </w:rPr>
                    <w:t xml:space="preserve">. </w:t>
                  </w:r>
                  <w:r>
                    <w:tab/>
                  </w:r>
                  <w:r>
                    <w:rPr>
                      <w:color w:val="000000"/>
                      <w:sz w:val="24"/>
                      <w:szCs w:val="24"/>
                    </w:rPr>
                    <w:t xml:space="preserve">Bir </w:t>
                  </w:r>
                  <w:r>
                    <w:tab/>
                  </w:r>
                  <w:r>
                    <w:rPr>
                      <w:color w:val="000000"/>
                      <w:sz w:val="24"/>
                      <w:szCs w:val="24"/>
                    </w:rPr>
                    <w:t xml:space="preserve">çox </w:t>
                  </w:r>
                  <w:r>
                    <w:tab/>
                  </w:r>
                  <w:r>
                    <w:rPr>
                      <w:color w:val="000000"/>
                      <w:sz w:val="24"/>
                      <w:szCs w:val="24"/>
                    </w:rPr>
                    <w:t xml:space="preserve">hüceyrələrin </w:t>
                  </w:r>
                  <w:r>
                    <w:tab/>
                  </w:r>
                  <w:r>
                    <w:rPr>
                      <w:color w:val="000000"/>
                      <w:sz w:val="24"/>
                      <w:szCs w:val="24"/>
                    </w:rPr>
                    <w:t xml:space="preserve">hamar </w:t>
                  </w:r>
                  <w:r>
                    <w:tab/>
                  </w:r>
                  <w:r>
                    <w:rPr>
                      <w:color w:val="000000"/>
                      <w:sz w:val="24"/>
                      <w:szCs w:val="24"/>
                    </w:rPr>
                    <w:t xml:space="preserve">endoplazmatik </w:t>
                  </w:r>
                  <w:r>
                    <w:rPr>
                      <w:color w:val="000000"/>
                      <w:spacing w:val="12989"/>
                      <w:sz w:val="24"/>
                      <w:szCs w:val="24"/>
                    </w:rPr>
                    <w:t xml:space="preserve"> </w:t>
                  </w:r>
                  <w:r w:rsidRPr="003E1A3C">
                    <w:rPr>
                      <w:color w:val="000000"/>
                      <w:spacing w:val="1"/>
                      <w:sz w:val="24"/>
                      <w:szCs w:val="24"/>
                    </w:rPr>
                    <w:t>şəbəkəsinin çənləri daima sitoplazmadan Ca</w:t>
                  </w:r>
                  <w:r w:rsidRPr="003E1A3C">
                    <w:rPr>
                      <w:color w:val="000000"/>
                      <w:spacing w:val="16"/>
                      <w:sz w:val="24"/>
                      <w:szCs w:val="24"/>
                    </w:rPr>
                    <w:t xml:space="preserve"> </w:t>
                  </w:r>
                  <w:r>
                    <w:tab/>
                  </w:r>
                  <w:r w:rsidRPr="003E1A3C">
                    <w:rPr>
                      <w:color w:val="000000"/>
                      <w:spacing w:val="2"/>
                      <w:sz w:val="24"/>
                      <w:szCs w:val="24"/>
                    </w:rPr>
                    <w:t>-un qovulması yolu</w:t>
                  </w:r>
                  <w:r w:rsidRPr="003E1A3C">
                    <w:rPr>
                      <w:color w:val="000000"/>
                      <w:spacing w:val="10"/>
                      <w:sz w:val="24"/>
                      <w:szCs w:val="24"/>
                    </w:rPr>
                    <w:t xml:space="preserve"> </w:t>
                  </w:r>
                </w:p>
                <w:p w:rsidR="00AB4FEB" w:rsidRPr="00AB4FEB" w:rsidRDefault="00AB4FEB">
                  <w:pPr>
                    <w:tabs>
                      <w:tab w:val="left" w:pos="397"/>
                      <w:tab w:val="left" w:pos="690"/>
                      <w:tab w:val="left" w:pos="1047"/>
                      <w:tab w:val="left" w:pos="1270"/>
                      <w:tab w:val="left" w:pos="1603"/>
                      <w:tab w:val="left" w:pos="1708"/>
                      <w:tab w:val="left" w:pos="2131"/>
                      <w:tab w:val="left" w:pos="2793"/>
                      <w:tab w:val="left" w:pos="3567"/>
                      <w:tab w:val="left" w:pos="4069"/>
                      <w:tab w:val="left" w:pos="5063"/>
                      <w:tab w:val="left" w:pos="5077"/>
                      <w:tab w:val="left" w:pos="5658"/>
                    </w:tabs>
                    <w:spacing w:after="14" w:line="269" w:lineRule="exact"/>
                    <w:rPr>
                      <w:lang w:val="en-US"/>
                    </w:rPr>
                  </w:pPr>
                  <w:r w:rsidRPr="00AB4FEB">
                    <w:rPr>
                      <w:color w:val="000000"/>
                      <w:sz w:val="24"/>
                      <w:szCs w:val="24"/>
                      <w:lang w:val="en-US"/>
                    </w:rPr>
                    <w:t xml:space="preserve">ilə </w:t>
                  </w:r>
                  <w:r w:rsidRPr="00AB4FEB">
                    <w:rPr>
                      <w:lang w:val="en-US"/>
                    </w:rPr>
                    <w:tab/>
                  </w:r>
                  <w:r w:rsidRPr="00AB4FEB">
                    <w:rPr>
                      <w:color w:val="000000"/>
                      <w:sz w:val="24"/>
                      <w:szCs w:val="24"/>
                      <w:lang w:val="en-US"/>
                    </w:rPr>
                    <w:t xml:space="preserve">onlarda </w:t>
                  </w:r>
                  <w:r w:rsidRPr="00AB4FEB">
                    <w:rPr>
                      <w:lang w:val="en-US"/>
                    </w:rPr>
                    <w:tab/>
                  </w:r>
                  <w:r w:rsidRPr="00AB4FEB">
                    <w:rPr>
                      <w:color w:val="000000"/>
                      <w:sz w:val="24"/>
                      <w:szCs w:val="24"/>
                      <w:lang w:val="en-US"/>
                    </w:rPr>
                    <w:t xml:space="preserve">Ca </w:t>
                  </w:r>
                  <w:r w:rsidRPr="00AB4FEB">
                    <w:rPr>
                      <w:lang w:val="en-US"/>
                    </w:rPr>
                    <w:tab/>
                  </w:r>
                  <w:r w:rsidRPr="00AB4FEB">
                    <w:rPr>
                      <w:color w:val="000000"/>
                      <w:sz w:val="24"/>
                      <w:szCs w:val="24"/>
                      <w:lang w:val="en-US"/>
                    </w:rPr>
                    <w:t xml:space="preserve">-in </w:t>
                  </w:r>
                  <w:r w:rsidRPr="00AB4FEB">
                    <w:rPr>
                      <w:lang w:val="en-US"/>
                    </w:rPr>
                    <w:tab/>
                  </w:r>
                  <w:r w:rsidRPr="00AB4FEB">
                    <w:rPr>
                      <w:color w:val="000000"/>
                      <w:sz w:val="24"/>
                      <w:szCs w:val="24"/>
                      <w:lang w:val="en-US"/>
                    </w:rPr>
                    <w:t xml:space="preserve">toplanmasına </w:t>
                  </w:r>
                  <w:r w:rsidRPr="00AB4FEB">
                    <w:rPr>
                      <w:lang w:val="en-US"/>
                    </w:rPr>
                    <w:tab/>
                  </w:r>
                  <w:r w:rsidRPr="00AB4FEB">
                    <w:rPr>
                      <w:color w:val="000000"/>
                      <w:sz w:val="24"/>
                      <w:szCs w:val="24"/>
                      <w:lang w:val="en-US"/>
                    </w:rPr>
                    <w:t xml:space="preserve">ixtisaslaşırlar. </w:t>
                  </w:r>
                  <w:r w:rsidRPr="00AB4FEB">
                    <w:rPr>
                      <w:lang w:val="en-US"/>
                    </w:rPr>
                    <w:tab/>
                  </w:r>
                  <w:r w:rsidRPr="00AB4FEB">
                    <w:rPr>
                      <w:color w:val="000000"/>
                      <w:sz w:val="24"/>
                      <w:szCs w:val="24"/>
                      <w:lang w:val="en-US"/>
                    </w:rPr>
                    <w:t xml:space="preserve">Belə </w:t>
                  </w:r>
                  <w:r w:rsidRPr="00AB4FEB">
                    <w:rPr>
                      <w:lang w:val="en-US"/>
                    </w:rPr>
                    <w:tab/>
                  </w:r>
                  <w:r w:rsidRPr="00AB4FEB">
                    <w:rPr>
                      <w:color w:val="000000"/>
                      <w:sz w:val="24"/>
                      <w:szCs w:val="24"/>
                      <w:lang w:val="en-US"/>
                    </w:rPr>
                    <w:t xml:space="preserve">depolar </w:t>
                  </w:r>
                  <w:r w:rsidRPr="00AB4FEB">
                    <w:rPr>
                      <w:color w:val="000000"/>
                      <w:spacing w:val="12998"/>
                      <w:sz w:val="24"/>
                      <w:szCs w:val="24"/>
                      <w:lang w:val="en-US"/>
                    </w:rPr>
                    <w:t xml:space="preserve"> </w:t>
                  </w:r>
                  <w:r w:rsidRPr="00AB4FEB">
                    <w:rPr>
                      <w:color w:val="000000"/>
                      <w:sz w:val="24"/>
                      <w:szCs w:val="24"/>
                      <w:lang w:val="en-US"/>
                    </w:rPr>
                    <w:t xml:space="preserve">skelet </w:t>
                  </w:r>
                  <w:r w:rsidRPr="00AB4FEB">
                    <w:rPr>
                      <w:lang w:val="en-US"/>
                    </w:rPr>
                    <w:tab/>
                  </w:r>
                  <w:r w:rsidRPr="00AB4FEB">
                    <w:rPr>
                      <w:color w:val="000000"/>
                      <w:sz w:val="24"/>
                      <w:szCs w:val="24"/>
                      <w:lang w:val="en-US"/>
                    </w:rPr>
                    <w:t xml:space="preserve">və </w:t>
                  </w:r>
                  <w:r w:rsidRPr="00AB4FEB">
                    <w:rPr>
                      <w:lang w:val="en-US"/>
                    </w:rPr>
                    <w:tab/>
                  </w:r>
                  <w:r w:rsidRPr="00AB4FEB">
                    <w:rPr>
                      <w:color w:val="000000"/>
                      <w:sz w:val="24"/>
                      <w:szCs w:val="24"/>
                      <w:lang w:val="en-US"/>
                    </w:rPr>
                    <w:t xml:space="preserve">ürək </w:t>
                  </w:r>
                  <w:r w:rsidRPr="00AB4FEB">
                    <w:rPr>
                      <w:lang w:val="en-US"/>
                    </w:rPr>
                    <w:tab/>
                  </w:r>
                  <w:r w:rsidRPr="00AB4FEB">
                    <w:rPr>
                      <w:color w:val="000000"/>
                      <w:sz w:val="24"/>
                      <w:szCs w:val="24"/>
                      <w:lang w:val="en-US"/>
                    </w:rPr>
                    <w:t xml:space="preserve">əzələsində, </w:t>
                  </w:r>
                  <w:r w:rsidRPr="00AB4FEB">
                    <w:rPr>
                      <w:lang w:val="en-US"/>
                    </w:rPr>
                    <w:tab/>
                  </w:r>
                  <w:r w:rsidRPr="00AB4FEB">
                    <w:rPr>
                      <w:color w:val="000000"/>
                      <w:sz w:val="24"/>
                      <w:szCs w:val="24"/>
                      <w:lang w:val="en-US"/>
                    </w:rPr>
                    <w:t xml:space="preserve">neyronlarda </w:t>
                  </w:r>
                  <w:r w:rsidRPr="00AB4FEB">
                    <w:rPr>
                      <w:lang w:val="en-US"/>
                    </w:rPr>
                    <w:tab/>
                  </w:r>
                  <w:r w:rsidRPr="00AB4FEB">
                    <w:rPr>
                      <w:color w:val="000000"/>
                      <w:sz w:val="24"/>
                      <w:szCs w:val="24"/>
                      <w:lang w:val="en-US"/>
                    </w:rPr>
                    <w:t xml:space="preserve">xromafin </w:t>
                  </w:r>
                  <w:r w:rsidRPr="00AB4FEB">
                    <w:rPr>
                      <w:lang w:val="en-US"/>
                    </w:rPr>
                    <w:tab/>
                  </w:r>
                  <w:r w:rsidRPr="00AB4FEB">
                    <w:rPr>
                      <w:lang w:val="en-US"/>
                    </w:rPr>
                    <w:tab/>
                  </w:r>
                  <w:r w:rsidRPr="00AB4FEB">
                    <w:rPr>
                      <w:color w:val="000000"/>
                      <w:sz w:val="24"/>
                      <w:szCs w:val="24"/>
                      <w:lang w:val="en-US"/>
                    </w:rPr>
                    <w:t xml:space="preserve">hüceyrələrdə, </w:t>
                  </w:r>
                </w:p>
                <w:p w:rsidR="00AB4FEB" w:rsidRPr="00AB4FEB" w:rsidRDefault="00AB4FEB">
                  <w:pPr>
                    <w:spacing w:after="14" w:line="262" w:lineRule="exact"/>
                    <w:rPr>
                      <w:lang w:val="en-US"/>
                    </w:rPr>
                  </w:pPr>
                  <w:r w:rsidRPr="00AB4FEB">
                    <w:rPr>
                      <w:color w:val="000000"/>
                      <w:sz w:val="24"/>
                      <w:szCs w:val="24"/>
                      <w:lang w:val="en-US"/>
                    </w:rPr>
                    <w:t xml:space="preserve">yumurta və endokrin hüceyrələrində vardır. </w:t>
                  </w:r>
                </w:p>
                <w:p w:rsidR="00AB4FEB" w:rsidRPr="00AB4FEB" w:rsidRDefault="00AB4FEB">
                  <w:pPr>
                    <w:tabs>
                      <w:tab w:val="left" w:pos="426"/>
                      <w:tab w:val="left" w:pos="1282"/>
                      <w:tab w:val="left" w:pos="1523"/>
                      <w:tab w:val="left" w:pos="2295"/>
                      <w:tab w:val="left" w:pos="2352"/>
                      <w:tab w:val="left" w:pos="3324"/>
                      <w:tab w:val="left" w:pos="3427"/>
                      <w:tab w:val="left" w:pos="3977"/>
                      <w:tab w:val="left" w:pos="4147"/>
                      <w:tab w:val="left" w:pos="4664"/>
                      <w:tab w:val="left" w:pos="5416"/>
                    </w:tabs>
                    <w:spacing w:after="14" w:line="269" w:lineRule="exact"/>
                    <w:rPr>
                      <w:lang w:val="en-US"/>
                    </w:rPr>
                  </w:pPr>
                  <w:r w:rsidRPr="00AB4FEB">
                    <w:rPr>
                      <w:lang w:val="en-US"/>
                    </w:rPr>
                    <w:tab/>
                  </w:r>
                  <w:r w:rsidRPr="00AB4FEB">
                    <w:rPr>
                      <w:color w:val="000000"/>
                      <w:sz w:val="24"/>
                      <w:szCs w:val="24"/>
                      <w:lang w:val="en-US"/>
                    </w:rPr>
                    <w:t xml:space="preserve">Hüceyrə </w:t>
                  </w:r>
                  <w:r w:rsidRPr="00AB4FEB">
                    <w:rPr>
                      <w:lang w:val="en-US"/>
                    </w:rPr>
                    <w:tab/>
                  </w:r>
                  <w:r w:rsidRPr="00AB4FEB">
                    <w:rPr>
                      <w:color w:val="000000"/>
                      <w:sz w:val="24"/>
                      <w:szCs w:val="24"/>
                      <w:lang w:val="en-US"/>
                    </w:rPr>
                    <w:t xml:space="preserve">daxili </w:t>
                  </w:r>
                  <w:r w:rsidRPr="00AB4FEB">
                    <w:rPr>
                      <w:lang w:val="en-US"/>
                    </w:rPr>
                    <w:tab/>
                  </w:r>
                  <w:r w:rsidRPr="00AB4FEB">
                    <w:rPr>
                      <w:lang w:val="en-US"/>
                    </w:rPr>
                    <w:tab/>
                  </w:r>
                  <w:r w:rsidRPr="00AB4FEB">
                    <w:rPr>
                      <w:color w:val="000000"/>
                      <w:sz w:val="24"/>
                      <w:szCs w:val="24"/>
                      <w:lang w:val="en-US"/>
                    </w:rPr>
                    <w:t xml:space="preserve">vasitəçi, </w:t>
                  </w:r>
                  <w:r w:rsidRPr="00AB4FEB">
                    <w:rPr>
                      <w:lang w:val="en-US"/>
                    </w:rPr>
                    <w:tab/>
                  </w:r>
                  <w:r w:rsidRPr="00AB4FEB">
                    <w:rPr>
                      <w:lang w:val="en-US"/>
                    </w:rPr>
                    <w:tab/>
                  </w:r>
                  <w:r w:rsidRPr="00AB4FEB">
                    <w:rPr>
                      <w:color w:val="000000"/>
                      <w:spacing w:val="56"/>
                      <w:sz w:val="24"/>
                      <w:szCs w:val="24"/>
                      <w:lang w:val="en-US"/>
                    </w:rPr>
                    <w:t>Ca</w:t>
                  </w:r>
                  <w:r w:rsidRPr="00AB4FEB">
                    <w:rPr>
                      <w:color w:val="000000"/>
                      <w:spacing w:val="2"/>
                      <w:sz w:val="24"/>
                      <w:szCs w:val="24"/>
                      <w:lang w:val="en-US"/>
                    </w:rPr>
                    <w:t xml:space="preserve"> </w:t>
                  </w:r>
                  <w:r w:rsidRPr="00AB4FEB">
                    <w:rPr>
                      <w:lang w:val="en-US"/>
                    </w:rPr>
                    <w:tab/>
                  </w:r>
                  <w:r w:rsidRPr="00AB4FEB">
                    <w:rPr>
                      <w:color w:val="000000"/>
                      <w:spacing w:val="-54"/>
                      <w:sz w:val="24"/>
                      <w:szCs w:val="24"/>
                      <w:lang w:val="en-US"/>
                    </w:rPr>
                    <w:t xml:space="preserve"> </w:t>
                  </w:r>
                  <w:r w:rsidRPr="00AB4FEB">
                    <w:rPr>
                      <w:lang w:val="en-US"/>
                    </w:rPr>
                    <w:tab/>
                  </w:r>
                  <w:r w:rsidRPr="00AB4FEB">
                    <w:rPr>
                      <w:color w:val="000000"/>
                      <w:sz w:val="24"/>
                      <w:szCs w:val="24"/>
                      <w:lang w:val="en-US"/>
                    </w:rPr>
                    <w:t xml:space="preserve">qatılığının </w:t>
                  </w:r>
                  <w:r w:rsidRPr="00AB4FEB">
                    <w:rPr>
                      <w:lang w:val="en-US"/>
                    </w:rPr>
                    <w:tab/>
                  </w:r>
                  <w:r w:rsidRPr="00AB4FEB">
                    <w:rPr>
                      <w:color w:val="000000"/>
                      <w:sz w:val="24"/>
                      <w:szCs w:val="24"/>
                      <w:lang w:val="en-US"/>
                    </w:rPr>
                    <w:t xml:space="preserve">dəyişməsi </w:t>
                  </w:r>
                  <w:r w:rsidRPr="00AB4FEB">
                    <w:rPr>
                      <w:color w:val="000000"/>
                      <w:spacing w:val="12902"/>
                      <w:sz w:val="24"/>
                      <w:szCs w:val="24"/>
                      <w:lang w:val="en-US"/>
                    </w:rPr>
                    <w:t xml:space="preserve"> </w:t>
                  </w:r>
                  <w:r w:rsidRPr="00AB4FEB">
                    <w:rPr>
                      <w:color w:val="000000"/>
                      <w:sz w:val="24"/>
                      <w:szCs w:val="24"/>
                      <w:lang w:val="en-US"/>
                    </w:rPr>
                    <w:t xml:space="preserve">nəticəsində </w:t>
                  </w:r>
                  <w:r w:rsidRPr="00AB4FEB">
                    <w:rPr>
                      <w:lang w:val="en-US"/>
                    </w:rPr>
                    <w:tab/>
                  </w:r>
                  <w:r w:rsidRPr="00AB4FEB">
                    <w:rPr>
                      <w:color w:val="000000"/>
                      <w:sz w:val="24"/>
                      <w:szCs w:val="24"/>
                      <w:lang w:val="en-US"/>
                    </w:rPr>
                    <w:t xml:space="preserve">müxtəlif </w:t>
                  </w:r>
                  <w:r w:rsidRPr="00AB4FEB">
                    <w:rPr>
                      <w:lang w:val="en-US"/>
                    </w:rPr>
                    <w:tab/>
                  </w:r>
                  <w:r w:rsidRPr="00AB4FEB">
                    <w:rPr>
                      <w:color w:val="000000"/>
                      <w:sz w:val="24"/>
                      <w:szCs w:val="24"/>
                      <w:lang w:val="en-US"/>
                    </w:rPr>
                    <w:t xml:space="preserve">siqnallar </w:t>
                  </w:r>
                  <w:r w:rsidRPr="00AB4FEB">
                    <w:rPr>
                      <w:lang w:val="en-US"/>
                    </w:rPr>
                    <w:tab/>
                  </w:r>
                  <w:r w:rsidRPr="00AB4FEB">
                    <w:rPr>
                      <w:color w:val="000000"/>
                      <w:sz w:val="24"/>
                      <w:szCs w:val="24"/>
                      <w:lang w:val="en-US"/>
                    </w:rPr>
                    <w:t xml:space="preserve">(hormonlar, </w:t>
                  </w:r>
                  <w:r w:rsidRPr="00AB4FEB">
                    <w:rPr>
                      <w:lang w:val="en-US"/>
                    </w:rPr>
                    <w:tab/>
                  </w:r>
                  <w:r w:rsidRPr="00AB4FEB">
                    <w:rPr>
                      <w:color w:val="000000"/>
                      <w:sz w:val="24"/>
                      <w:szCs w:val="24"/>
                      <w:lang w:val="en-US"/>
                    </w:rPr>
                    <w:t xml:space="preserve">neyromediatorlar, </w:t>
                  </w:r>
                </w:p>
                <w:p w:rsidR="00AB4FEB" w:rsidRPr="00AB4FEB" w:rsidRDefault="00AB4FEB">
                  <w:pPr>
                    <w:tabs>
                      <w:tab w:val="left" w:pos="1545"/>
                      <w:tab w:val="left" w:pos="2435"/>
                      <w:tab w:val="left" w:pos="3006"/>
                      <w:tab w:val="left" w:pos="4030"/>
                      <w:tab w:val="left" w:pos="4605"/>
                      <w:tab w:val="left" w:pos="5749"/>
                    </w:tabs>
                    <w:spacing w:line="269" w:lineRule="exact"/>
                    <w:rPr>
                      <w:lang w:val="en-US"/>
                    </w:rPr>
                  </w:pPr>
                  <w:r w:rsidRPr="00AB4FEB">
                    <w:rPr>
                      <w:color w:val="000000"/>
                      <w:spacing w:val="1"/>
                      <w:sz w:val="24"/>
                      <w:szCs w:val="24"/>
                      <w:lang w:val="en-US"/>
                    </w:rPr>
                    <w:t>böyümə faktoru) hüceyrələrin fəallığına təsir edir. Məsələn, əzələ</w:t>
                  </w:r>
                  <w:r w:rsidRPr="00AB4FEB">
                    <w:rPr>
                      <w:color w:val="000000"/>
                      <w:spacing w:val="27"/>
                      <w:sz w:val="24"/>
                      <w:szCs w:val="24"/>
                      <w:lang w:val="en-US"/>
                    </w:rPr>
                    <w:t xml:space="preserve"> </w:t>
                  </w:r>
                  <w:r w:rsidRPr="00AB4FEB">
                    <w:rPr>
                      <w:color w:val="000000"/>
                      <w:spacing w:val="12902"/>
                      <w:sz w:val="24"/>
                      <w:szCs w:val="24"/>
                      <w:lang w:val="en-US"/>
                    </w:rPr>
                    <w:t xml:space="preserve"> </w:t>
                  </w:r>
                  <w:r w:rsidRPr="00AB4FEB">
                    <w:rPr>
                      <w:color w:val="000000"/>
                      <w:sz w:val="24"/>
                      <w:szCs w:val="24"/>
                      <w:lang w:val="en-US"/>
                    </w:rPr>
                    <w:t xml:space="preserve">elementlərinin </w:t>
                  </w:r>
                  <w:r w:rsidRPr="00AB4FEB">
                    <w:rPr>
                      <w:lang w:val="en-US"/>
                    </w:rPr>
                    <w:tab/>
                  </w:r>
                  <w:r w:rsidRPr="00AB4FEB">
                    <w:rPr>
                      <w:color w:val="000000"/>
                      <w:sz w:val="24"/>
                      <w:szCs w:val="24"/>
                      <w:lang w:val="en-US"/>
                    </w:rPr>
                    <w:t xml:space="preserve">yığılma </w:t>
                  </w:r>
                  <w:r w:rsidRPr="00AB4FEB">
                    <w:rPr>
                      <w:lang w:val="en-US"/>
                    </w:rPr>
                    <w:tab/>
                  </w:r>
                  <w:r w:rsidRPr="00AB4FEB">
                    <w:rPr>
                      <w:color w:val="000000"/>
                      <w:sz w:val="24"/>
                      <w:szCs w:val="24"/>
                      <w:lang w:val="en-US"/>
                    </w:rPr>
                    <w:t xml:space="preserve">şərti </w:t>
                  </w:r>
                  <w:r w:rsidRPr="00AB4FEB">
                    <w:rPr>
                      <w:lang w:val="en-US"/>
                    </w:rPr>
                    <w:tab/>
                  </w:r>
                  <w:r w:rsidRPr="00AB4FEB">
                    <w:rPr>
                      <w:color w:val="000000"/>
                      <w:sz w:val="24"/>
                      <w:szCs w:val="24"/>
                      <w:lang w:val="en-US"/>
                    </w:rPr>
                    <w:t xml:space="preserve">sitozolda </w:t>
                  </w:r>
                  <w:r w:rsidRPr="00AB4FEB">
                    <w:rPr>
                      <w:lang w:val="en-US"/>
                    </w:rPr>
                    <w:tab/>
                  </w:r>
                  <w:r w:rsidRPr="00AB4FEB">
                    <w:rPr>
                      <w:color w:val="000000"/>
                      <w:sz w:val="24"/>
                      <w:szCs w:val="24"/>
                      <w:lang w:val="en-US"/>
                    </w:rPr>
                    <w:t xml:space="preserve">Ca </w:t>
                  </w:r>
                  <w:r w:rsidRPr="00AB4FEB">
                    <w:rPr>
                      <w:lang w:val="en-US"/>
                    </w:rPr>
                    <w:tab/>
                  </w:r>
                  <w:r w:rsidRPr="00AB4FEB">
                    <w:rPr>
                      <w:color w:val="000000"/>
                      <w:sz w:val="24"/>
                      <w:szCs w:val="24"/>
                      <w:lang w:val="en-US"/>
                    </w:rPr>
                    <w:t xml:space="preserve">qatılığının </w:t>
                  </w:r>
                  <w:r w:rsidRPr="00AB4FEB">
                    <w:rPr>
                      <w:lang w:val="en-US"/>
                    </w:rPr>
                    <w:tab/>
                  </w:r>
                  <w:r w:rsidRPr="00AB4FEB">
                    <w:rPr>
                      <w:color w:val="000000"/>
                      <w:sz w:val="24"/>
                      <w:szCs w:val="24"/>
                      <w:lang w:val="en-US"/>
                    </w:rPr>
                    <w:t xml:space="preserve">kəskin </w:t>
                  </w:r>
                </w:p>
              </w:txbxContent>
            </v:textbox>
            <w10:wrap anchorx="page" anchory="page"/>
          </v:shape>
        </w:pict>
      </w:r>
      <w:r w:rsidRPr="00AB4FEB">
        <w:rPr>
          <w:rFonts w:cstheme="minorHAnsi"/>
          <w:sz w:val="28"/>
          <w:szCs w:val="28"/>
        </w:rPr>
        <w:pict>
          <v:shape id="_x0000_s2401" type="#_x0000_t202" style="position:absolute;margin-left:51.05pt;margin-top:212.6pt;width:245.15pt;height:14.5pt;z-index:-250182656;mso-position-horizontal-relative:page;mso-position-vertical-relative:page" filled="f" stroked="f">
            <v:stroke joinstyle="round"/>
            <v:path gradientshapeok="f" o:connecttype="segments"/>
            <v:textbox inset="0,0,0,0">
              <w:txbxContent>
                <w:p w:rsidR="00AB4FEB" w:rsidRDefault="00AB4FEB">
                  <w:pPr>
                    <w:spacing w:line="262" w:lineRule="exact"/>
                  </w:pPr>
                  <w:r w:rsidRPr="00AB4FEB">
                    <w:rPr>
                      <w:color w:val="000000"/>
                      <w:sz w:val="24"/>
                      <w:szCs w:val="24"/>
                      <w:lang w:val="en-US"/>
                    </w:rPr>
                    <w:t xml:space="preserve">sium deposu funksiyasını yerinə yetirir. </w:t>
                  </w:r>
                  <w:r>
                    <w:rPr>
                      <w:color w:val="000000"/>
                      <w:sz w:val="24"/>
                      <w:szCs w:val="24"/>
                    </w:rPr>
                    <w:t xml:space="preserve">SR-un Ca </w:t>
                  </w:r>
                </w:p>
              </w:txbxContent>
            </v:textbox>
            <w10:wrap anchorx="page" anchory="page"/>
          </v:shape>
        </w:pict>
      </w:r>
      <w:r w:rsidRPr="00AB4FEB">
        <w:rPr>
          <w:rFonts w:cstheme="minorHAnsi"/>
          <w:sz w:val="28"/>
          <w:szCs w:val="28"/>
        </w:rPr>
        <w:pict>
          <v:shape id="_x0000_s2402" type="#_x0000_t202" style="position:absolute;margin-left:51.05pt;margin-top:185pt;width:249pt;height:14.5pt;z-index:-2501816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ötürülür. SR rianodin reseptorlarını fəallaşdırır (Ca </w:t>
                  </w:r>
                </w:p>
              </w:txbxContent>
            </v:textbox>
            <w10:wrap anchorx="page" anchory="page"/>
          </v:shape>
        </w:pict>
      </w:r>
      <w:r w:rsidRPr="00AB4FEB">
        <w:rPr>
          <w:rFonts w:cstheme="minorHAnsi"/>
          <w:sz w:val="28"/>
          <w:szCs w:val="28"/>
        </w:rPr>
        <w:pict>
          <v:shape id="_x0000_s2403" type="#_x0000_t202" style="position:absolute;margin-left:51.05pt;margin-top:143.4pt;width:326.15pt;height:42.3pt;z-index:-250180608;mso-position-horizontal-relative:page;mso-position-vertical-relative:page" filled="f" stroked="f">
            <v:stroke joinstyle="round"/>
            <v:path gradientshapeok="f" o:connecttype="segments"/>
            <v:textbox inset="0,0,0,0">
              <w:txbxContent>
                <w:p w:rsidR="00AB4FEB" w:rsidRPr="00AB4FEB" w:rsidRDefault="00AB4FEB">
                  <w:pPr>
                    <w:tabs>
                      <w:tab w:val="left" w:pos="720"/>
                      <w:tab w:val="left" w:pos="1225"/>
                      <w:tab w:val="left" w:pos="1267"/>
                      <w:tab w:val="left" w:pos="1916"/>
                      <w:tab w:val="left" w:pos="2014"/>
                      <w:tab w:val="left" w:pos="2556"/>
                      <w:tab w:val="left" w:pos="2920"/>
                      <w:tab w:val="left" w:pos="3359"/>
                      <w:tab w:val="left" w:pos="3435"/>
                      <w:tab w:val="left" w:pos="4048"/>
                      <w:tab w:val="left" w:pos="4652"/>
                      <w:tab w:val="left" w:pos="4754"/>
                      <w:tab w:val="left" w:pos="5652"/>
                      <w:tab w:val="left" w:pos="5818"/>
                    </w:tabs>
                    <w:spacing w:after="14" w:line="270" w:lineRule="exact"/>
                    <w:rPr>
                      <w:lang w:val="en-US"/>
                    </w:rPr>
                  </w:pPr>
                  <w:r w:rsidRPr="00AB4FEB">
                    <w:rPr>
                      <w:color w:val="000000"/>
                      <w:sz w:val="24"/>
                      <w:szCs w:val="24"/>
                      <w:lang w:val="en-US"/>
                    </w:rPr>
                    <w:t xml:space="preserve">pleks </w:t>
                  </w:r>
                  <w:r w:rsidRPr="00AB4FEB">
                    <w:rPr>
                      <w:lang w:val="en-US"/>
                    </w:rPr>
                    <w:tab/>
                  </w:r>
                  <w:r w:rsidRPr="00AB4FEB">
                    <w:rPr>
                      <w:color w:val="000000"/>
                      <w:sz w:val="24"/>
                      <w:szCs w:val="24"/>
                      <w:lang w:val="en-US"/>
                    </w:rPr>
                    <w:t xml:space="preserve">(iki </w:t>
                  </w:r>
                  <w:r w:rsidRPr="00AB4FEB">
                    <w:rPr>
                      <w:lang w:val="en-US"/>
                    </w:rPr>
                    <w:tab/>
                  </w:r>
                  <w:r w:rsidRPr="00AB4FEB">
                    <w:rPr>
                      <w:lang w:val="en-US"/>
                    </w:rPr>
                    <w:tab/>
                  </w:r>
                  <w:r w:rsidRPr="00AB4FEB">
                    <w:rPr>
                      <w:color w:val="000000"/>
                      <w:sz w:val="24"/>
                      <w:szCs w:val="24"/>
                      <w:lang w:val="en-US"/>
                    </w:rPr>
                    <w:t xml:space="preserve">ucluq </w:t>
                  </w:r>
                  <w:r w:rsidRPr="00AB4FEB">
                    <w:rPr>
                      <w:lang w:val="en-US"/>
                    </w:rPr>
                    <w:tab/>
                  </w:r>
                  <w:r w:rsidRPr="00AB4FEB">
                    <w:rPr>
                      <w:lang w:val="en-US"/>
                    </w:rPr>
                    <w:tab/>
                  </w:r>
                  <w:r w:rsidRPr="00AB4FEB">
                    <w:rPr>
                      <w:color w:val="000000"/>
                      <w:sz w:val="24"/>
                      <w:szCs w:val="24"/>
                      <w:lang w:val="en-US"/>
                    </w:rPr>
                    <w:t xml:space="preserve">sisterni </w:t>
                  </w:r>
                  <w:r w:rsidRPr="00AB4FEB">
                    <w:rPr>
                      <w:lang w:val="en-US"/>
                    </w:rPr>
                    <w:tab/>
                  </w:r>
                  <w:r w:rsidRPr="00AB4FEB">
                    <w:rPr>
                      <w:color w:val="000000"/>
                      <w:sz w:val="24"/>
                      <w:szCs w:val="24"/>
                      <w:lang w:val="en-US"/>
                    </w:rPr>
                    <w:t xml:space="preserve">və </w:t>
                  </w:r>
                  <w:r w:rsidRPr="00AB4FEB">
                    <w:rPr>
                      <w:lang w:val="en-US"/>
                    </w:rPr>
                    <w:tab/>
                  </w:r>
                  <w:r w:rsidRPr="00AB4FEB">
                    <w:rPr>
                      <w:i/>
                      <w:iCs/>
                      <w:color w:val="000000"/>
                      <w:sz w:val="24"/>
                      <w:szCs w:val="24"/>
                      <w:lang w:val="en-US"/>
                    </w:rPr>
                    <w:t>T</w:t>
                  </w:r>
                  <w:r w:rsidRPr="00AB4FEB">
                    <w:rPr>
                      <w:color w:val="000000"/>
                      <w:sz w:val="24"/>
                      <w:szCs w:val="24"/>
                      <w:lang w:val="en-US"/>
                    </w:rPr>
                    <w:t xml:space="preserve">-borucuq) </w:t>
                  </w:r>
                  <w:r w:rsidRPr="00AB4FEB">
                    <w:rPr>
                      <w:lang w:val="en-US"/>
                    </w:rPr>
                    <w:tab/>
                  </w:r>
                  <w:r w:rsidRPr="00AB4FEB">
                    <w:rPr>
                      <w:color w:val="000000"/>
                      <w:sz w:val="24"/>
                      <w:szCs w:val="24"/>
                      <w:lang w:val="en-US"/>
                    </w:rPr>
                    <w:t xml:space="preserve">«triada» </w:t>
                  </w:r>
                  <w:r w:rsidRPr="00AB4FEB">
                    <w:rPr>
                      <w:lang w:val="en-US"/>
                    </w:rPr>
                    <w:tab/>
                  </w:r>
                  <w:r w:rsidRPr="00AB4FEB">
                    <w:rPr>
                      <w:color w:val="000000"/>
                      <w:sz w:val="24"/>
                      <w:szCs w:val="24"/>
                      <w:lang w:val="en-US"/>
                    </w:rPr>
                    <w:t xml:space="preserve">adlanır. </w:t>
                  </w:r>
                  <w:r w:rsidRPr="00AB4FEB">
                    <w:rPr>
                      <w:color w:val="000000"/>
                      <w:spacing w:val="12820"/>
                      <w:sz w:val="24"/>
                      <w:szCs w:val="24"/>
                      <w:lang w:val="en-US"/>
                    </w:rPr>
                    <w:t xml:space="preserve"> </w:t>
                  </w:r>
                  <w:r w:rsidRPr="00AB4FEB">
                    <w:rPr>
                      <w:color w:val="000000"/>
                      <w:sz w:val="24"/>
                      <w:szCs w:val="24"/>
                      <w:lang w:val="en-US"/>
                    </w:rPr>
                    <w:t xml:space="preserve">Triadalarda </w:t>
                  </w:r>
                  <w:r w:rsidRPr="00AB4FEB">
                    <w:rPr>
                      <w:lang w:val="en-US"/>
                    </w:rPr>
                    <w:tab/>
                  </w:r>
                  <w:r w:rsidRPr="00AB4FEB">
                    <w:rPr>
                      <w:color w:val="000000"/>
                      <w:sz w:val="24"/>
                      <w:szCs w:val="24"/>
                      <w:lang w:val="en-US"/>
                    </w:rPr>
                    <w:t xml:space="preserve">əmələ </w:t>
                  </w:r>
                  <w:r w:rsidRPr="00AB4FEB">
                    <w:rPr>
                      <w:lang w:val="en-US"/>
                    </w:rPr>
                    <w:tab/>
                  </w:r>
                  <w:r w:rsidRPr="00AB4FEB">
                    <w:rPr>
                      <w:color w:val="000000"/>
                      <w:sz w:val="24"/>
                      <w:szCs w:val="24"/>
                      <w:lang w:val="en-US"/>
                    </w:rPr>
                    <w:t xml:space="preserve">gələn </w:t>
                  </w:r>
                  <w:r w:rsidRPr="00AB4FEB">
                    <w:rPr>
                      <w:lang w:val="en-US"/>
                    </w:rPr>
                    <w:tab/>
                  </w:r>
                  <w:r w:rsidRPr="00AB4FEB">
                    <w:rPr>
                      <w:color w:val="000000"/>
                      <w:sz w:val="24"/>
                      <w:szCs w:val="24"/>
                      <w:lang w:val="en-US"/>
                    </w:rPr>
                    <w:t xml:space="preserve">oyanma </w:t>
                  </w:r>
                  <w:r w:rsidRPr="00AB4FEB">
                    <w:rPr>
                      <w:lang w:val="en-US"/>
                    </w:rPr>
                    <w:tab/>
                  </w:r>
                  <w:r w:rsidRPr="00AB4FEB">
                    <w:rPr>
                      <w:color w:val="000000"/>
                      <w:sz w:val="24"/>
                      <w:szCs w:val="24"/>
                      <w:lang w:val="en-US"/>
                    </w:rPr>
                    <w:t xml:space="preserve">əzələ </w:t>
                  </w:r>
                  <w:r w:rsidRPr="00AB4FEB">
                    <w:rPr>
                      <w:lang w:val="en-US"/>
                    </w:rPr>
                    <w:tab/>
                  </w:r>
                  <w:r w:rsidRPr="00AB4FEB">
                    <w:rPr>
                      <w:color w:val="000000"/>
                      <w:sz w:val="24"/>
                      <w:szCs w:val="24"/>
                      <w:lang w:val="en-US"/>
                    </w:rPr>
                    <w:t xml:space="preserve">lifinin </w:t>
                  </w:r>
                  <w:r w:rsidRPr="00AB4FEB">
                    <w:rPr>
                      <w:lang w:val="en-US"/>
                    </w:rPr>
                    <w:tab/>
                  </w:r>
                  <w:r w:rsidRPr="00AB4FEB">
                    <w:rPr>
                      <w:color w:val="000000"/>
                      <w:sz w:val="24"/>
                      <w:szCs w:val="24"/>
                      <w:lang w:val="en-US"/>
                    </w:rPr>
                    <w:t xml:space="preserve">plazmatik </w:t>
                  </w:r>
                  <w:r w:rsidRPr="00AB4FEB">
                    <w:rPr>
                      <w:lang w:val="en-US"/>
                    </w:rPr>
                    <w:tab/>
                  </w:r>
                  <w:r w:rsidRPr="00AB4FEB">
                    <w:rPr>
                      <w:color w:val="000000"/>
                      <w:sz w:val="24"/>
                      <w:szCs w:val="24"/>
                      <w:lang w:val="en-US"/>
                    </w:rPr>
                    <w:t xml:space="preserve">mem- </w:t>
                  </w:r>
                </w:p>
                <w:p w:rsidR="00AB4FEB" w:rsidRPr="00AB4FEB" w:rsidRDefault="00AB4FEB">
                  <w:pPr>
                    <w:tabs>
                      <w:tab w:val="left" w:pos="762"/>
                      <w:tab w:val="left" w:pos="1748"/>
                      <w:tab w:val="left" w:pos="2828"/>
                      <w:tab w:val="left" w:pos="3775"/>
                      <w:tab w:val="left" w:pos="4257"/>
                      <w:tab w:val="left" w:pos="5178"/>
                    </w:tabs>
                    <w:spacing w:line="262" w:lineRule="exact"/>
                    <w:rPr>
                      <w:lang w:val="en-US"/>
                    </w:rPr>
                  </w:pPr>
                  <w:r w:rsidRPr="00AB4FEB">
                    <w:rPr>
                      <w:color w:val="000000"/>
                      <w:sz w:val="24"/>
                      <w:szCs w:val="24"/>
                      <w:lang w:val="en-US"/>
                    </w:rPr>
                    <w:t xml:space="preserve">branın </w:t>
                  </w:r>
                  <w:r w:rsidRPr="00AB4FEB">
                    <w:rPr>
                      <w:lang w:val="en-US"/>
                    </w:rPr>
                    <w:tab/>
                  </w:r>
                  <w:r w:rsidRPr="00AB4FEB">
                    <w:rPr>
                      <w:color w:val="000000"/>
                      <w:sz w:val="24"/>
                      <w:szCs w:val="24"/>
                      <w:lang w:val="en-US"/>
                    </w:rPr>
                    <w:t xml:space="preserve">fəaliyyət </w:t>
                  </w:r>
                  <w:r w:rsidRPr="00AB4FEB">
                    <w:rPr>
                      <w:lang w:val="en-US"/>
                    </w:rPr>
                    <w:tab/>
                  </w:r>
                  <w:r w:rsidRPr="00AB4FEB">
                    <w:rPr>
                      <w:color w:val="000000"/>
                      <w:sz w:val="24"/>
                      <w:szCs w:val="24"/>
                      <w:lang w:val="en-US"/>
                    </w:rPr>
                    <w:t xml:space="preserve">potensialı </w:t>
                  </w:r>
                  <w:r w:rsidRPr="00AB4FEB">
                    <w:rPr>
                      <w:lang w:val="en-US"/>
                    </w:rPr>
                    <w:tab/>
                  </w:r>
                  <w:r w:rsidRPr="00AB4FEB">
                    <w:rPr>
                      <w:color w:val="000000"/>
                      <w:sz w:val="24"/>
                      <w:szCs w:val="24"/>
                      <w:lang w:val="en-US"/>
                    </w:rPr>
                    <w:t xml:space="preserve">şəklində </w:t>
                  </w:r>
                  <w:r w:rsidRPr="00AB4FEB">
                    <w:rPr>
                      <w:lang w:val="en-US"/>
                    </w:rPr>
                    <w:tab/>
                  </w:r>
                  <w:r w:rsidRPr="00AB4FEB">
                    <w:rPr>
                      <w:color w:val="000000"/>
                      <w:sz w:val="24"/>
                      <w:szCs w:val="24"/>
                      <w:lang w:val="en-US"/>
                    </w:rPr>
                    <w:t xml:space="preserve">son </w:t>
                  </w:r>
                  <w:r w:rsidRPr="00AB4FEB">
                    <w:rPr>
                      <w:lang w:val="en-US"/>
                    </w:rPr>
                    <w:tab/>
                  </w:r>
                  <w:r w:rsidRPr="00AB4FEB">
                    <w:rPr>
                      <w:color w:val="000000"/>
                      <w:sz w:val="24"/>
                      <w:szCs w:val="24"/>
                      <w:lang w:val="en-US"/>
                    </w:rPr>
                    <w:t xml:space="preserve">çənlərin </w:t>
                  </w:r>
                  <w:r w:rsidRPr="00AB4FEB">
                    <w:rPr>
                      <w:lang w:val="en-US"/>
                    </w:rPr>
                    <w:tab/>
                  </w:r>
                  <w:r w:rsidRPr="00AB4FEB">
                    <w:rPr>
                      <w:color w:val="000000"/>
                      <w:sz w:val="24"/>
                      <w:szCs w:val="24"/>
                      <w:lang w:val="en-US"/>
                    </w:rPr>
                    <w:t xml:space="preserve">membranına </w:t>
                  </w:r>
                </w:p>
              </w:txbxContent>
            </v:textbox>
            <w10:wrap anchorx="page" anchory="page"/>
          </v:shape>
        </w:pict>
      </w:r>
      <w:r w:rsidRPr="00AB4FEB">
        <w:rPr>
          <w:rFonts w:cstheme="minorHAnsi"/>
          <w:sz w:val="28"/>
          <w:szCs w:val="28"/>
        </w:rPr>
        <w:pict>
          <v:shape id="_x0000_s2404" type="#_x0000_t202" style="position:absolute;margin-left:79.45pt;margin-top:51.3pt;width:227.2pt;height:24pt;z-index:-250179584;mso-position-horizontal-relative:page;mso-position-vertical-relative:page" filled="f" stroked="f">
            <v:stroke joinstyle="round"/>
            <v:path gradientshapeok="f" o:connecttype="segments"/>
            <v:textbox inset="0,0,0,0">
              <w:txbxContent>
                <w:p w:rsidR="00AB4FEB" w:rsidRDefault="00AB4FEB">
                  <w:pPr>
                    <w:tabs>
                      <w:tab w:val="left" w:pos="1061"/>
                    </w:tabs>
                    <w:spacing w:line="225" w:lineRule="exact"/>
                  </w:pPr>
                  <w:r w:rsidRPr="003E1A3C">
                    <w:rPr>
                      <w:b/>
                      <w:bCs/>
                      <w:color w:val="000000"/>
                      <w:spacing w:val="4"/>
                      <w:sz w:val="19"/>
                      <w:szCs w:val="19"/>
                    </w:rPr>
                    <w:t xml:space="preserve">Şəkil 5.11. </w:t>
                  </w:r>
                  <w:r w:rsidRPr="003E1A3C">
                    <w:rPr>
                      <w:color w:val="000000"/>
                      <w:spacing w:val="4"/>
                      <w:sz w:val="19"/>
                      <w:szCs w:val="19"/>
                    </w:rPr>
                    <w:t>Sarkoplazmatik retikulumun çənlərindən Ca</w:t>
                  </w:r>
                  <w:r w:rsidRPr="003E1A3C">
                    <w:rPr>
                      <w:color w:val="000000"/>
                      <w:spacing w:val="18"/>
                      <w:sz w:val="19"/>
                      <w:szCs w:val="19"/>
                    </w:rPr>
                    <w:t xml:space="preserve"> </w:t>
                  </w:r>
                  <w:r>
                    <w:rPr>
                      <w:color w:val="000000"/>
                      <w:spacing w:val="8918"/>
                      <w:sz w:val="19"/>
                      <w:szCs w:val="19"/>
                    </w:rPr>
                    <w:t xml:space="preserve"> </w:t>
                  </w:r>
                  <w:r>
                    <w:tab/>
                  </w:r>
                  <w:r w:rsidRPr="003E1A3C">
                    <w:rPr>
                      <w:color w:val="000000"/>
                      <w:spacing w:val="4"/>
                      <w:sz w:val="19"/>
                      <w:szCs w:val="19"/>
                    </w:rPr>
                    <w:t xml:space="preserve">olması mexanizmi. </w:t>
                  </w:r>
                  <w:r w:rsidRPr="003E1A3C">
                    <w:rPr>
                      <w:b/>
                      <w:bCs/>
                      <w:color w:val="000000"/>
                      <w:spacing w:val="4"/>
                      <w:sz w:val="19"/>
                      <w:szCs w:val="19"/>
                    </w:rPr>
                    <w:t xml:space="preserve"> </w:t>
                  </w:r>
                  <w:r w:rsidRPr="003E1A3C">
                    <w:rPr>
                      <w:b/>
                      <w:bCs/>
                      <w:color w:val="000000"/>
                      <w:spacing w:val="8"/>
                      <w:sz w:val="19"/>
                      <w:szCs w:val="19"/>
                    </w:rPr>
                    <w:t xml:space="preserve"> </w:t>
                  </w:r>
                </w:p>
              </w:txbxContent>
            </v:textbox>
            <w10:wrap anchorx="page" anchory="page"/>
          </v:shape>
        </w:pict>
      </w:r>
      <w:r w:rsidRPr="00AB4FEB">
        <w:rPr>
          <w:rFonts w:cstheme="minorHAnsi"/>
          <w:sz w:val="28"/>
          <w:szCs w:val="28"/>
        </w:rPr>
        <w:pict>
          <v:shape id="_x0000_s2405" type="#_x0000_t202" style="position:absolute;margin-left:541.45pt;margin-top:146.2pt;width:12pt;height:10.15pt;z-index:-25017856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06" type="#_x0000_t202" style="position:absolute;margin-left:511.9pt;margin-top:49.6pt;width:9.65pt;height:10.15pt;z-index:-2501775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-6 </w:t>
                  </w:r>
                </w:p>
              </w:txbxContent>
            </v:textbox>
            <w10:wrap anchorx="page" anchory="page"/>
          </v:shape>
        </w:pict>
      </w:r>
      <w:r w:rsidRPr="00AB4FEB">
        <w:rPr>
          <w:rFonts w:cstheme="minorHAnsi"/>
          <w:sz w:val="28"/>
          <w:szCs w:val="28"/>
        </w:rPr>
        <w:pict>
          <v:shape id="_x0000_s2407" type="#_x0000_t202" style="position:absolute;margin-left:282.95pt;margin-top:445.2pt;width:12pt;height:10.15pt;z-index:-25017651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08" type="#_x0000_t202" style="position:absolute;margin-left:321.7pt;margin-top:403.8pt;width:12pt;height:10.15pt;z-index:-25017548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09" type="#_x0000_t202" style="position:absolute;margin-left:295.65pt;margin-top:183pt;width:12pt;height:10.15pt;z-index:-25017446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10" type="#_x0000_t202" style="position:absolute;margin-left:302.65pt;margin-top:50.1pt;width:9.95pt;height:8.5pt;z-index:-250173440;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2+ </w:t>
                  </w:r>
                </w:p>
              </w:txbxContent>
            </v:textbox>
            <w10:wrap anchorx="page" anchory="page"/>
          </v:shape>
        </w:pict>
      </w:r>
      <w:r w:rsidRPr="00AB4FEB">
        <w:rPr>
          <w:rFonts w:cstheme="minorHAnsi"/>
          <w:sz w:val="28"/>
          <w:szCs w:val="28"/>
        </w:rPr>
        <w:pict>
          <v:shape id="_x0000_s2411" type="#_x0000_t202" style="position:absolute;margin-left:472pt;margin-top:148.2pt;width:326.65pt;height:180.05pt;z-index:-250172416;mso-position-horizontal-relative:page;mso-position-vertical-relative:page" filled="f" stroked="f">
            <v:stroke joinstyle="round"/>
            <v:path gradientshapeok="f" o:connecttype="segments"/>
            <v:textbox inset="0,0,0,0">
              <w:txbxContent>
                <w:p w:rsidR="00AB4FEB" w:rsidRDefault="00AB4FEB">
                  <w:pPr>
                    <w:tabs>
                      <w:tab w:val="left" w:pos="2855"/>
                      <w:tab w:val="left" w:pos="3779"/>
                      <w:tab w:val="left" w:pos="4235"/>
                      <w:tab w:val="left" w:pos="4606"/>
                      <w:tab w:val="left" w:pos="4822"/>
                      <w:tab w:val="left" w:pos="5251"/>
                    </w:tabs>
                    <w:spacing w:after="14" w:line="269" w:lineRule="exact"/>
                  </w:pPr>
                  <w:r>
                    <w:tab/>
                  </w:r>
                  <w:r>
                    <w:rPr>
                      <w:color w:val="000000"/>
                      <w:sz w:val="24"/>
                      <w:szCs w:val="24"/>
                    </w:rPr>
                    <w:t xml:space="preserve">əhlulda </w:t>
                  </w:r>
                  <w:r>
                    <w:tab/>
                  </w:r>
                  <w:r w:rsidRPr="003E1A3C">
                    <w:rPr>
                      <w:color w:val="000000"/>
                      <w:spacing w:val="41"/>
                      <w:sz w:val="24"/>
                      <w:szCs w:val="24"/>
                    </w:rPr>
                    <w:t>10</w:t>
                  </w:r>
                  <w:r w:rsidRPr="003E1A3C">
                    <w:rPr>
                      <w:color w:val="000000"/>
                      <w:spacing w:val="1"/>
                      <w:sz w:val="24"/>
                      <w:szCs w:val="24"/>
                    </w:rPr>
                    <w:t xml:space="preserve"> </w:t>
                  </w:r>
                  <w:r>
                    <w:tab/>
                  </w:r>
                  <w:r w:rsidRPr="003E1A3C">
                    <w:rPr>
                      <w:color w:val="000000"/>
                      <w:w w:val="78"/>
                      <w:sz w:val="24"/>
                      <w:szCs w:val="24"/>
                    </w:rPr>
                    <w:t>-10</w:t>
                  </w:r>
                  <w:r w:rsidRPr="003E1A3C">
                    <w:rPr>
                      <w:color w:val="000000"/>
                      <w:spacing w:val="1"/>
                      <w:w w:val="78"/>
                      <w:sz w:val="24"/>
                      <w:szCs w:val="24"/>
                    </w:rPr>
                    <w:t xml:space="preserve"> </w:t>
                  </w:r>
                  <w:r>
                    <w:tab/>
                  </w:r>
                  <w:r>
                    <w:rPr>
                      <w:color w:val="000000"/>
                      <w:sz w:val="24"/>
                      <w:szCs w:val="24"/>
                    </w:rPr>
                    <w:t xml:space="preserve"> </w:t>
                  </w:r>
                  <w:r>
                    <w:tab/>
                  </w:r>
                  <w:r>
                    <w:rPr>
                      <w:color w:val="000000"/>
                      <w:sz w:val="24"/>
                      <w:szCs w:val="24"/>
                    </w:rPr>
                    <w:t xml:space="preserve">M </w:t>
                  </w:r>
                  <w:r>
                    <w:tab/>
                  </w:r>
                  <w:r>
                    <w:rPr>
                      <w:color w:val="000000"/>
                      <w:sz w:val="24"/>
                      <w:szCs w:val="24"/>
                    </w:rPr>
                    <w:t xml:space="preserve">çatdırılarsa, </w:t>
                  </w:r>
                  <w:r>
                    <w:rPr>
                      <w:color w:val="000000"/>
                      <w:spacing w:val="12830"/>
                      <w:sz w:val="24"/>
                      <w:szCs w:val="24"/>
                    </w:rPr>
                    <w:t xml:space="preserve"> </w:t>
                  </w:r>
                  <w:r w:rsidRPr="003E1A3C">
                    <w:rPr>
                      <w:color w:val="000000"/>
                      <w:spacing w:val="3"/>
                      <w:sz w:val="24"/>
                      <w:szCs w:val="24"/>
                    </w:rPr>
                    <w:t>sarkoleması olmayan lifdə yığılma qüvvəsi və ATF-aza aktivliyi</w:t>
                  </w:r>
                  <w:r w:rsidRPr="003E1A3C">
                    <w:rPr>
                      <w:color w:val="000000"/>
                      <w:spacing w:val="25"/>
                      <w:sz w:val="24"/>
                      <w:szCs w:val="24"/>
                    </w:rPr>
                    <w:t xml:space="preserve"> </w:t>
                  </w:r>
                </w:p>
                <w:p w:rsidR="00AB4FEB" w:rsidRDefault="00AB4FEB">
                  <w:pPr>
                    <w:tabs>
                      <w:tab w:val="left" w:pos="901"/>
                      <w:tab w:val="left" w:pos="1048"/>
                      <w:tab w:val="left" w:pos="1562"/>
                      <w:tab w:val="left" w:pos="1640"/>
                      <w:tab w:val="left" w:pos="1993"/>
                      <w:tab w:val="left" w:pos="2316"/>
                      <w:tab w:val="left" w:pos="2598"/>
                      <w:tab w:val="left" w:pos="2670"/>
                      <w:tab w:val="left" w:pos="3299"/>
                      <w:tab w:val="left" w:pos="3903"/>
                      <w:tab w:val="left" w:pos="4491"/>
                      <w:tab w:val="left" w:pos="4791"/>
                      <w:tab w:val="left" w:pos="5566"/>
                      <w:tab w:val="left" w:pos="5895"/>
                    </w:tabs>
                    <w:spacing w:after="14" w:line="269" w:lineRule="exact"/>
                  </w:pPr>
                  <w:r>
                    <w:rPr>
                      <w:color w:val="000000"/>
                      <w:sz w:val="24"/>
                      <w:szCs w:val="24"/>
                    </w:rPr>
                    <w:t xml:space="preserve">tədricən </w:t>
                  </w:r>
                  <w:r>
                    <w:tab/>
                  </w:r>
                  <w:r>
                    <w:rPr>
                      <w:color w:val="000000"/>
                      <w:sz w:val="24"/>
                      <w:szCs w:val="24"/>
                    </w:rPr>
                    <w:t xml:space="preserve">bərpa </w:t>
                  </w:r>
                  <w:r>
                    <w:tab/>
                  </w:r>
                  <w:r>
                    <w:rPr>
                      <w:color w:val="000000"/>
                      <w:sz w:val="24"/>
                      <w:szCs w:val="24"/>
                    </w:rPr>
                    <w:t xml:space="preserve">olunur </w:t>
                  </w:r>
                  <w:r>
                    <w:tab/>
                  </w:r>
                  <w:r>
                    <w:rPr>
                      <w:color w:val="000000"/>
                      <w:sz w:val="24"/>
                      <w:szCs w:val="24"/>
                    </w:rPr>
                    <w:t xml:space="preserve">və </w:t>
                  </w:r>
                  <w:r>
                    <w:tab/>
                  </w:r>
                  <w:r>
                    <w:rPr>
                      <w:color w:val="000000"/>
                      <w:sz w:val="24"/>
                      <w:szCs w:val="24"/>
                    </w:rPr>
                    <w:t xml:space="preserve">miofibrillər </w:t>
                  </w:r>
                  <w:r>
                    <w:tab/>
                  </w:r>
                  <w:r>
                    <w:rPr>
                      <w:color w:val="000000"/>
                      <w:sz w:val="24"/>
                      <w:szCs w:val="24"/>
                    </w:rPr>
                    <w:t xml:space="preserve">yenidən </w:t>
                  </w:r>
                  <w:r>
                    <w:tab/>
                  </w:r>
                  <w:r>
                    <w:rPr>
                      <w:color w:val="000000"/>
                      <w:sz w:val="24"/>
                      <w:szCs w:val="24"/>
                    </w:rPr>
                    <w:t xml:space="preserve">yığılır. </w:t>
                  </w:r>
                  <w:r>
                    <w:tab/>
                  </w:r>
                  <w:r>
                    <w:rPr>
                      <w:color w:val="000000"/>
                      <w:sz w:val="24"/>
                      <w:szCs w:val="24"/>
                    </w:rPr>
                    <w:t xml:space="preserve">Kalsium </w:t>
                  </w:r>
                  <w:r>
                    <w:rPr>
                      <w:color w:val="000000"/>
                      <w:spacing w:val="12896"/>
                      <w:sz w:val="24"/>
                      <w:szCs w:val="24"/>
                    </w:rPr>
                    <w:t xml:space="preserve"> </w:t>
                  </w:r>
                  <w:r>
                    <w:rPr>
                      <w:color w:val="000000"/>
                      <w:sz w:val="24"/>
                      <w:szCs w:val="24"/>
                    </w:rPr>
                    <w:t xml:space="preserve">ionlarının </w:t>
                  </w:r>
                  <w:r>
                    <w:tab/>
                  </w:r>
                  <w:r>
                    <w:rPr>
                      <w:color w:val="000000"/>
                      <w:sz w:val="24"/>
                      <w:szCs w:val="24"/>
                    </w:rPr>
                    <w:t xml:space="preserve">təsiri </w:t>
                  </w:r>
                  <w:r>
                    <w:tab/>
                  </w:r>
                  <w:r>
                    <w:rPr>
                      <w:color w:val="000000"/>
                      <w:sz w:val="24"/>
                      <w:szCs w:val="24"/>
                    </w:rPr>
                    <w:t xml:space="preserve">ilə </w:t>
                  </w:r>
                  <w:r>
                    <w:tab/>
                  </w:r>
                  <w:r>
                    <w:rPr>
                      <w:color w:val="000000"/>
                      <w:sz w:val="24"/>
                      <w:szCs w:val="24"/>
                    </w:rPr>
                    <w:t xml:space="preserve">əzələ </w:t>
                  </w:r>
                  <w:r>
                    <w:tab/>
                  </w:r>
                  <w:r>
                    <w:rPr>
                      <w:color w:val="000000"/>
                      <w:sz w:val="24"/>
                      <w:szCs w:val="24"/>
                    </w:rPr>
                    <w:t xml:space="preserve">lifinin </w:t>
                  </w:r>
                  <w:r>
                    <w:tab/>
                  </w:r>
                  <w:r>
                    <w:rPr>
                      <w:color w:val="000000"/>
                      <w:sz w:val="24"/>
                      <w:szCs w:val="24"/>
                    </w:rPr>
                    <w:t xml:space="preserve">fəallaşması </w:t>
                  </w:r>
                  <w:r>
                    <w:tab/>
                  </w:r>
                  <w:r>
                    <w:rPr>
                      <w:color w:val="000000"/>
                      <w:sz w:val="24"/>
                      <w:szCs w:val="24"/>
                    </w:rPr>
                    <w:t xml:space="preserve">mexanizminə </w:t>
                  </w:r>
                  <w:r>
                    <w:tab/>
                  </w:r>
                  <w:r>
                    <w:rPr>
                      <w:color w:val="000000"/>
                      <w:sz w:val="24"/>
                      <w:szCs w:val="24"/>
                    </w:rPr>
                    <w:t xml:space="preserve">aktin </w:t>
                  </w:r>
                </w:p>
                <w:p w:rsidR="00AB4FEB" w:rsidRDefault="00AB4FEB">
                  <w:pPr>
                    <w:spacing w:after="14" w:line="269" w:lineRule="exact"/>
                  </w:pPr>
                  <w:r w:rsidRPr="003E1A3C">
                    <w:rPr>
                      <w:color w:val="000000"/>
                      <w:sz w:val="24"/>
                      <w:szCs w:val="24"/>
                    </w:rPr>
                    <w:t>liflərinin strukturunu nəzərdən keçirməklə asan başa düşmək olar.</w:t>
                  </w:r>
                  <w:r w:rsidRPr="003E1A3C">
                    <w:rPr>
                      <w:color w:val="000000"/>
                      <w:spacing w:val="51"/>
                      <w:sz w:val="24"/>
                      <w:szCs w:val="24"/>
                    </w:rPr>
                    <w:t xml:space="preserve"> </w:t>
                  </w:r>
                  <w:r>
                    <w:rPr>
                      <w:color w:val="000000"/>
                      <w:spacing w:val="12835"/>
                      <w:sz w:val="24"/>
                      <w:szCs w:val="24"/>
                    </w:rPr>
                    <w:t xml:space="preserve"> </w:t>
                  </w:r>
                  <w:r w:rsidRPr="003E1A3C">
                    <w:rPr>
                      <w:color w:val="000000"/>
                      <w:spacing w:val="1"/>
                      <w:sz w:val="24"/>
                      <w:szCs w:val="24"/>
                    </w:rPr>
                    <w:t>Uzunluğu 1 mkm, diametri 5-7 nm olan hər bir belə filament, biri</w:t>
                  </w:r>
                  <w:r w:rsidRPr="003E1A3C">
                    <w:rPr>
                      <w:color w:val="000000"/>
                      <w:spacing w:val="35"/>
                      <w:sz w:val="24"/>
                      <w:szCs w:val="24"/>
                    </w:rPr>
                    <w:t xml:space="preserve"> </w:t>
                  </w:r>
                </w:p>
                <w:p w:rsidR="00AB4FEB" w:rsidRDefault="00AB4FEB">
                  <w:pPr>
                    <w:spacing w:after="14" w:line="269" w:lineRule="exact"/>
                  </w:pPr>
                  <w:r w:rsidRPr="003E1A3C">
                    <w:rPr>
                      <w:color w:val="000000"/>
                      <w:spacing w:val="5"/>
                      <w:sz w:val="24"/>
                      <w:szCs w:val="24"/>
                    </w:rPr>
                    <w:t>digərinə sarılmış yoğunluğu 5 nm olan iki aktin monomerindən</w:t>
                  </w:r>
                  <w:r w:rsidRPr="003E1A3C">
                    <w:rPr>
                      <w:color w:val="000000"/>
                      <w:spacing w:val="-1"/>
                      <w:sz w:val="24"/>
                      <w:szCs w:val="24"/>
                    </w:rPr>
                    <w:t xml:space="preserve"> </w:t>
                  </w:r>
                  <w:r>
                    <w:rPr>
                      <w:color w:val="000000"/>
                      <w:spacing w:val="12830"/>
                      <w:sz w:val="24"/>
                      <w:szCs w:val="24"/>
                    </w:rPr>
                    <w:t xml:space="preserve"> </w:t>
                  </w:r>
                  <w:r w:rsidRPr="003E1A3C">
                    <w:rPr>
                      <w:color w:val="000000"/>
                      <w:spacing w:val="1"/>
                      <w:sz w:val="24"/>
                      <w:szCs w:val="24"/>
                    </w:rPr>
                    <w:t>ibarətdir. Əgər iki ayaqqabı şunurunu götürüb, hər bir şunurda 14</w:t>
                  </w:r>
                  <w:r w:rsidRPr="003E1A3C">
                    <w:rPr>
                      <w:color w:val="000000"/>
                      <w:spacing w:val="37"/>
                      <w:sz w:val="24"/>
                      <w:szCs w:val="24"/>
                    </w:rPr>
                    <w:t xml:space="preserve"> </w:t>
                  </w:r>
                </w:p>
                <w:p w:rsidR="00AB4FEB" w:rsidRDefault="00AB4FEB">
                  <w:pPr>
                    <w:spacing w:after="14" w:line="269" w:lineRule="exact"/>
                  </w:pPr>
                  <w:r w:rsidRPr="003E1A3C">
                    <w:rPr>
                      <w:color w:val="000000"/>
                      <w:spacing w:val="2"/>
                      <w:sz w:val="24"/>
                      <w:szCs w:val="24"/>
                    </w:rPr>
                    <w:t>şunurcuq olmaq sayı ilə bir-birinə vintvari sarısaq, oxşar struktur</w:t>
                  </w:r>
                  <w:r w:rsidRPr="003E1A3C">
                    <w:rPr>
                      <w:color w:val="000000"/>
                      <w:spacing w:val="28"/>
                      <w:sz w:val="24"/>
                      <w:szCs w:val="24"/>
                    </w:rPr>
                    <w:t xml:space="preserve"> </w:t>
                  </w:r>
                  <w:r>
                    <w:rPr>
                      <w:color w:val="000000"/>
                      <w:spacing w:val="12847"/>
                      <w:sz w:val="24"/>
                      <w:szCs w:val="24"/>
                    </w:rPr>
                    <w:t xml:space="preserve"> </w:t>
                  </w:r>
                  <w:r w:rsidRPr="003E1A3C">
                    <w:rPr>
                      <w:color w:val="000000"/>
                      <w:spacing w:val="1"/>
                      <w:sz w:val="24"/>
                      <w:szCs w:val="24"/>
                    </w:rPr>
                    <w:t>(filamentə) almaq olar (şəkil 5.12,A). Araları təqribən 40 nm olan</w:t>
                  </w:r>
                  <w:r w:rsidRPr="003E1A3C">
                    <w:rPr>
                      <w:color w:val="000000"/>
                      <w:sz w:val="24"/>
                      <w:szCs w:val="24"/>
                    </w:rPr>
                    <w:t xml:space="preserve"> </w:t>
                  </w:r>
                </w:p>
                <w:p w:rsidR="00AB4FEB" w:rsidRDefault="00AB4FEB">
                  <w:pPr>
                    <w:spacing w:after="14" w:line="268" w:lineRule="exact"/>
                  </w:pPr>
                  <w:r>
                    <w:rPr>
                      <w:color w:val="000000"/>
                      <w:sz w:val="24"/>
                      <w:szCs w:val="24"/>
                    </w:rPr>
                    <w:t xml:space="preserve">aktin zəncirləri tropininin sferik formalı molekulasını daşıyır, həm </w:t>
                  </w:r>
                  <w:r>
                    <w:rPr>
                      <w:color w:val="000000"/>
                      <w:spacing w:val="12827"/>
                      <w:sz w:val="24"/>
                      <w:szCs w:val="24"/>
                    </w:rPr>
                    <w:t xml:space="preserve"> </w:t>
                  </w:r>
                  <w:r w:rsidRPr="003E1A3C">
                    <w:rPr>
                      <w:color w:val="000000"/>
                      <w:spacing w:val="1"/>
                      <w:sz w:val="24"/>
                      <w:szCs w:val="24"/>
                    </w:rPr>
                    <w:t>də iki zəncirin arasında tropomiozin lifləri yerləşir. Rentgenstruk-</w:t>
                  </w:r>
                  <w:r w:rsidRPr="003E1A3C">
                    <w:rPr>
                      <w:color w:val="000000"/>
                      <w:sz w:val="24"/>
                      <w:szCs w:val="24"/>
                    </w:rPr>
                    <w:t xml:space="preserve"> </w:t>
                  </w:r>
                </w:p>
                <w:p w:rsidR="00AB4FEB" w:rsidRDefault="00AB4FEB">
                  <w:pPr>
                    <w:spacing w:line="262" w:lineRule="exact"/>
                  </w:pPr>
                  <w:r w:rsidRPr="003E1A3C">
                    <w:rPr>
                      <w:color w:val="000000"/>
                      <w:spacing w:val="3"/>
                      <w:sz w:val="24"/>
                      <w:szCs w:val="24"/>
                    </w:rPr>
                    <w:t>tur analizi əsasında aparılan tədqiqat işinin köməkliyi ilə məlum</w:t>
                  </w:r>
                  <w:r w:rsidRPr="003E1A3C">
                    <w:rPr>
                      <w:color w:val="000000"/>
                      <w:spacing w:val="22"/>
                      <w:sz w:val="24"/>
                      <w:szCs w:val="24"/>
                    </w:rPr>
                    <w:t xml:space="preserve"> </w:t>
                  </w:r>
                </w:p>
              </w:txbxContent>
            </v:textbox>
            <w10:wrap anchorx="page" anchory="page"/>
          </v:shape>
        </w:pict>
      </w:r>
      <w:r w:rsidRPr="00AB4FEB">
        <w:rPr>
          <w:rFonts w:cstheme="minorHAnsi"/>
          <w:sz w:val="28"/>
          <w:szCs w:val="28"/>
        </w:rPr>
        <w:pict>
          <v:shape id="_x0000_s2412" type="#_x0000_t202" style="position:absolute;margin-left:627.1pt;margin-top:106.8pt;width:92.45pt;height:14.5pt;z-index:-250171392;mso-position-horizontal-relative:page;mso-position-vertical-relative:page" filled="f" stroked="f">
            <v:stroke joinstyle="round"/>
            <v:path gradientshapeok="f" o:connecttype="segments"/>
            <v:textbox inset="0,0,0,0">
              <w:txbxContent>
                <w:p w:rsidR="00AB4FEB" w:rsidRDefault="00AB4FEB">
                  <w:pPr>
                    <w:tabs>
                      <w:tab w:val="left" w:pos="1316"/>
                      <w:tab w:val="left" w:pos="1598"/>
                    </w:tabs>
                    <w:spacing w:line="262" w:lineRule="exact"/>
                  </w:pPr>
                  <w:r w:rsidRPr="003E1A3C">
                    <w:rPr>
                      <w:color w:val="000000"/>
                      <w:w w:val="97"/>
                      <w:sz w:val="24"/>
                      <w:szCs w:val="24"/>
                    </w:rPr>
                    <w:t>ıxışdırıldığı</w:t>
                  </w:r>
                  <w:r w:rsidRPr="003E1A3C">
                    <w:rPr>
                      <w:color w:val="000000"/>
                      <w:spacing w:val="9"/>
                      <w:w w:val="97"/>
                      <w:sz w:val="24"/>
                      <w:szCs w:val="24"/>
                    </w:rPr>
                    <w:t xml:space="preserve">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413" type="#_x0000_t202" style="position:absolute;margin-left:518.35pt;margin-top:51.6pt;width:72.85pt;height:14.5pt;z-index:-250170368;mso-position-horizontal-relative:page;mso-position-vertical-relative:page" filled="f" stroked="f">
            <v:stroke joinstyle="round"/>
            <v:path gradientshapeok="f" o:connecttype="segments"/>
            <v:textbox inset="0,0,0,0">
              <w:txbxContent>
                <w:p w:rsidR="00AB4FEB" w:rsidRDefault="00AB4FEB">
                  <w:pPr>
                    <w:spacing w:line="262" w:lineRule="exact"/>
                  </w:pPr>
                  <w:r w:rsidRPr="003E1A3C">
                    <w:rPr>
                      <w:color w:val="000000"/>
                      <w:spacing w:val="9"/>
                      <w:sz w:val="24"/>
                      <w:szCs w:val="24"/>
                    </w:rPr>
                    <w:t xml:space="preserve"> M ionlaşmış</w:t>
                  </w:r>
                  <w:r w:rsidRPr="003E1A3C">
                    <w:rPr>
                      <w:color w:val="000000"/>
                      <w:spacing w:val="8"/>
                      <w:sz w:val="24"/>
                      <w:szCs w:val="24"/>
                    </w:rPr>
                    <w:t xml:space="preserve"> </w:t>
                  </w:r>
                </w:p>
              </w:txbxContent>
            </v:textbox>
            <w10:wrap anchorx="page" anchory="page"/>
          </v:shape>
        </w:pict>
      </w:r>
      <w:r w:rsidRPr="00AB4FEB">
        <w:rPr>
          <w:rFonts w:cstheme="minorHAnsi"/>
          <w:sz w:val="28"/>
          <w:szCs w:val="28"/>
        </w:rPr>
        <w:pict>
          <v:shape id="_x0000_s2414" type="#_x0000_t202" style="position:absolute;margin-left:72.35pt;margin-top:185pt;width:305.6pt;height:28.3pt;z-index:-250169344;mso-position-horizontal-relative:page;mso-position-vertical-relative:page" filled="f" stroked="f">
            <v:stroke joinstyle="round"/>
            <v:path gradientshapeok="f" o:connecttype="segments"/>
            <v:textbox inset="0,0,0,0">
              <w:txbxContent>
                <w:p w:rsidR="00AB4FEB" w:rsidRPr="00AB4FEB" w:rsidRDefault="00AB4FEB">
                  <w:pPr>
                    <w:tabs>
                      <w:tab w:val="left" w:pos="2357"/>
                      <w:tab w:val="left" w:pos="3080"/>
                      <w:tab w:val="left" w:pos="4601"/>
                      <w:tab w:val="left" w:pos="4637"/>
                      <w:tab w:val="left" w:pos="5373"/>
                      <w:tab w:val="left" w:pos="5585"/>
                    </w:tabs>
                    <w:spacing w:line="269" w:lineRule="exact"/>
                    <w:rPr>
                      <w:lang w:val="en-US"/>
                    </w:rPr>
                  </w:pPr>
                  <w:r>
                    <w:tab/>
                  </w:r>
                  <w:r>
                    <w:tab/>
                  </w:r>
                  <w:r>
                    <w:tab/>
                  </w:r>
                  <w:r>
                    <w:tab/>
                  </w:r>
                  <w:r w:rsidRPr="00AB4FEB">
                    <w:rPr>
                      <w:color w:val="000000"/>
                      <w:sz w:val="24"/>
                      <w:szCs w:val="24"/>
                      <w:lang w:val="en-US"/>
                    </w:rPr>
                    <w:t xml:space="preserve"> kanal). </w:t>
                  </w:r>
                  <w:r w:rsidRPr="00AB4FEB">
                    <w:rPr>
                      <w:color w:val="000000"/>
                      <w:spacing w:val="11388"/>
                      <w:sz w:val="24"/>
                      <w:szCs w:val="24"/>
                      <w:lang w:val="en-US"/>
                    </w:rPr>
                    <w:t xml:space="preserve"> </w:t>
                  </w:r>
                  <w:r w:rsidRPr="00AB4FEB">
                    <w:rPr>
                      <w:color w:val="000000"/>
                      <w:w w:val="98"/>
                      <w:sz w:val="24"/>
                      <w:szCs w:val="24"/>
                      <w:lang w:val="en-US"/>
                    </w:rPr>
                    <w:t>SR-modifikasiyalanmış</w:t>
                  </w:r>
                  <w:r w:rsidRPr="00AB4FEB">
                    <w:rPr>
                      <w:color w:val="000000"/>
                      <w:spacing w:val="5"/>
                      <w:w w:val="98"/>
                      <w:sz w:val="24"/>
                      <w:szCs w:val="24"/>
                      <w:lang w:val="en-US"/>
                    </w:rPr>
                    <w:t xml:space="preserve"> </w:t>
                  </w:r>
                  <w:r w:rsidRPr="00AB4FEB">
                    <w:rPr>
                      <w:lang w:val="en-US"/>
                    </w:rPr>
                    <w:tab/>
                  </w:r>
                  <w:r w:rsidRPr="00AB4FEB">
                    <w:rPr>
                      <w:color w:val="000000"/>
                      <w:w w:val="98"/>
                      <w:sz w:val="24"/>
                      <w:szCs w:val="24"/>
                      <w:lang w:val="en-US"/>
                    </w:rPr>
                    <w:t>hamar</w:t>
                  </w:r>
                  <w:r w:rsidRPr="00AB4FEB">
                    <w:rPr>
                      <w:color w:val="000000"/>
                      <w:spacing w:val="2"/>
                      <w:w w:val="98"/>
                      <w:sz w:val="24"/>
                      <w:szCs w:val="24"/>
                      <w:lang w:val="en-US"/>
                    </w:rPr>
                    <w:t xml:space="preserve"> </w:t>
                  </w:r>
                  <w:r w:rsidRPr="00AB4FEB">
                    <w:rPr>
                      <w:lang w:val="en-US"/>
                    </w:rPr>
                    <w:tab/>
                  </w:r>
                  <w:r w:rsidRPr="00AB4FEB">
                    <w:rPr>
                      <w:color w:val="000000"/>
                      <w:w w:val="98"/>
                      <w:sz w:val="24"/>
                      <w:szCs w:val="24"/>
                      <w:lang w:val="en-US"/>
                    </w:rPr>
                    <w:t>endoplazmatik</w:t>
                  </w:r>
                  <w:r w:rsidRPr="00AB4FEB">
                    <w:rPr>
                      <w:color w:val="000000"/>
                      <w:spacing w:val="5"/>
                      <w:w w:val="98"/>
                      <w:sz w:val="24"/>
                      <w:szCs w:val="24"/>
                      <w:lang w:val="en-US"/>
                    </w:rPr>
                    <w:t xml:space="preserve"> </w:t>
                  </w:r>
                  <w:r w:rsidRPr="00AB4FEB">
                    <w:rPr>
                      <w:lang w:val="en-US"/>
                    </w:rPr>
                    <w:tab/>
                  </w:r>
                  <w:r w:rsidRPr="00AB4FEB">
                    <w:rPr>
                      <w:color w:val="000000"/>
                      <w:w w:val="98"/>
                      <w:sz w:val="24"/>
                      <w:szCs w:val="24"/>
                      <w:lang w:val="en-US"/>
                    </w:rPr>
                    <w:t>şəbəkə</w:t>
                  </w:r>
                  <w:r w:rsidRPr="00AB4FEB">
                    <w:rPr>
                      <w:color w:val="000000"/>
                      <w:spacing w:val="1"/>
                      <w:w w:val="98"/>
                      <w:sz w:val="24"/>
                      <w:szCs w:val="24"/>
                      <w:lang w:val="en-US"/>
                    </w:rPr>
                    <w:t xml:space="preserve"> </w:t>
                  </w:r>
                  <w:r w:rsidRPr="00AB4FEB">
                    <w:rPr>
                      <w:lang w:val="en-US"/>
                    </w:rPr>
                    <w:tab/>
                  </w:r>
                  <w:r w:rsidRPr="00AB4FEB">
                    <w:rPr>
                      <w:color w:val="000000"/>
                      <w:sz w:val="24"/>
                      <w:szCs w:val="24"/>
                      <w:lang w:val="en-US"/>
                    </w:rPr>
                    <w:t xml:space="preserve">- </w:t>
                  </w:r>
                  <w:r w:rsidRPr="00AB4FEB">
                    <w:rPr>
                      <w:lang w:val="en-US"/>
                    </w:rPr>
                    <w:tab/>
                  </w:r>
                  <w:r w:rsidRPr="00AB4FEB">
                    <w:rPr>
                      <w:color w:val="000000"/>
                      <w:sz w:val="24"/>
                      <w:szCs w:val="24"/>
                      <w:lang w:val="en-US"/>
                    </w:rPr>
                    <w:t xml:space="preserve">kal- </w:t>
                  </w:r>
                </w:p>
              </w:txbxContent>
            </v:textbox>
            <w10:wrap anchorx="page" anchory="page"/>
          </v:shape>
        </w:pict>
      </w:r>
      <w:r w:rsidRPr="00AB4FEB">
        <w:rPr>
          <w:rFonts w:cstheme="minorHAnsi"/>
          <w:sz w:val="28"/>
          <w:szCs w:val="28"/>
        </w:rPr>
        <w:pict>
          <v:shape id="_x0000_s2415" type="#_x0000_t202" style="position:absolute;margin-left:782.35pt;margin-top:325.55pt;width:12pt;height:10.15pt;z-index:-2501683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16" type="#_x0000_t202" style="position:absolute;margin-left:291.15pt;margin-top:210.6pt;width:11.6pt;height:10.15pt;z-index:-2501672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17" type="#_x0000_t202" style="position:absolute;margin-left:698.8pt;margin-top:106.8pt;width:43pt;height:14.5pt;z-index:-250166272;mso-position-horizontal-relative:page;mso-position-vertical-relative:page" filled="f" stroked="f">
            <v:stroke joinstyle="round"/>
            <v:path gradientshapeok="f" o:connecttype="segments"/>
            <v:textbox inset="0,0,0,0">
              <w:txbxContent>
                <w:p w:rsidR="00AB4FEB" w:rsidRDefault="00AB4FEB">
                  <w:pPr>
                    <w:tabs>
                      <w:tab w:val="left" w:pos="328"/>
                      <w:tab w:val="left" w:pos="609"/>
                    </w:tabs>
                    <w:spacing w:line="262" w:lineRule="exact"/>
                  </w:pPr>
                  <w:r>
                    <w:rPr>
                      <w:color w:val="000000"/>
                      <w:sz w:val="24"/>
                      <w:szCs w:val="24"/>
                    </w:rPr>
                    <w:t xml:space="preserve">ə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2368" type="#_x0000_t202" style="position:absolute;margin-left:51.05pt;margin-top:546.6pt;width:4.4pt;height:14.5pt;z-index:2531000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69" type="#_x0000_t202" style="position:absolute;margin-left:202.95pt;margin-top:546.5pt;width:19pt;height:12.5pt;z-index:253101056;mso-position-horizontal-relative:page;mso-position-vertical-relative:page" filled="f" stroked="f">
            <v:stroke joinstyle="round"/>
            <v:path gradientshapeok="f" o:connecttype="segments"/>
            <v:textbox inset="0,0,0,0">
              <w:txbxContent>
                <w:p w:rsidR="00AB4FEB" w:rsidRDefault="00AB4FEB">
                  <w:pPr>
                    <w:spacing w:line="221" w:lineRule="exact"/>
                  </w:pPr>
                  <w:r w:rsidRPr="003E1A3C">
                    <w:rPr>
                      <w:b/>
                      <w:bCs/>
                      <w:color w:val="000000"/>
                      <w:spacing w:val="6"/>
                      <w:sz w:val="19"/>
                      <w:szCs w:val="19"/>
                    </w:rPr>
                    <w:t>124</w:t>
                  </w:r>
                  <w:r w:rsidRPr="003E1A3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370" type="#_x0000_t202" style="position:absolute;margin-left:51.05pt;margin-top:74.6pt;width:4.4pt;height:14.5pt;z-index:2531020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71" type="#_x0000_t202" style="position:absolute;margin-left:85.65pt;margin-top:238.2pt;width:12pt;height:10.15pt;z-index:25310310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72" type="#_x0000_t202" style="position:absolute;margin-left:342.1pt;margin-top:252pt;width:11.8pt;height:10.15pt;z-index:25310412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73" type="#_x0000_t202" style="position:absolute;margin-left:86.35pt;margin-top:279.4pt;width:12.05pt;height:10.3pt;z-index:253105152;mso-position-horizontal-relative:page;mso-position-vertical-relative:page" filled="f" stroked="f">
            <v:stroke joinstyle="round"/>
            <v:path gradientshapeok="f" o:connecttype="segments"/>
            <v:textbox inset="0,0,0,0">
              <w:txbxContent>
                <w:p w:rsidR="00AB4FEB" w:rsidRDefault="00AB4FEB">
                  <w:pPr>
                    <w:spacing w:line="177" w:lineRule="exact"/>
                  </w:pPr>
                  <w:r>
                    <w:rPr>
                      <w:b/>
                      <w:bCs/>
                      <w:i/>
                      <w:iCs/>
                      <w:color w:val="000000"/>
                      <w:sz w:val="16"/>
                      <w:szCs w:val="16"/>
                    </w:rPr>
                    <w:t xml:space="preserve">2+ </w:t>
                  </w:r>
                </w:p>
              </w:txbxContent>
            </v:textbox>
            <w10:wrap anchorx="page" anchory="page"/>
          </v:shape>
        </w:pict>
      </w:r>
      <w:r w:rsidRPr="00AB4FEB">
        <w:rPr>
          <w:rFonts w:cstheme="minorHAnsi"/>
          <w:sz w:val="28"/>
          <w:szCs w:val="28"/>
        </w:rPr>
        <w:pict>
          <v:shape id="_x0000_s2374" type="#_x0000_t202" style="position:absolute;margin-left:266.5pt;margin-top:293.4pt;width:12pt;height:10.15pt;z-index:25310617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75" type="#_x0000_t202" style="position:absolute;margin-left:127.9pt;margin-top:307.2pt;width:12pt;height:10.15pt;z-index:25310720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76" type="#_x0000_t202" style="position:absolute;margin-left:235.8pt;margin-top:348.6pt;width:12pt;height:10.15pt;z-index:25310822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77" type="#_x0000_t202" style="position:absolute;margin-left:265.9pt;margin-top:390pt;width:11.95pt;height:10.15pt;z-index:2531092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78" type="#_x0000_t202" style="position:absolute;margin-left:300.4pt;margin-top:417.6pt;width:12pt;height:10.15pt;z-index:2531102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79" type="#_x0000_t202" style="position:absolute;margin-left:188.35pt;margin-top:431.4pt;width:12pt;height:10.15pt;z-index:2531112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80" type="#_x0000_t202" style="position:absolute;margin-left:201.35pt;margin-top:445.2pt;width:12pt;height:10.15pt;z-index:2531123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81" type="#_x0000_t202" style="position:absolute;margin-left:361.45pt;margin-top:445.2pt;width:11.8pt;height:10.15pt;z-index:2531133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82" type="#_x0000_t202" style="position:absolute;margin-left:369.9pt;margin-top:447.2pt;width:4.4pt;height:14.5pt;z-index:2531143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83" type="#_x0000_t202" style="position:absolute;margin-left:151.45pt;margin-top:472.8pt;width:11.8pt;height:10.15pt;z-index:2531153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84" type="#_x0000_t202" style="position:absolute;margin-left:172.8pt;margin-top:486.6pt;width:11.65pt;height:10.15pt;z-index:2531164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85" type="#_x0000_t202" style="position:absolute;margin-left:472pt;margin-top:546.6pt;width:4.4pt;height:14.5pt;z-index:2531174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386" type="#_x0000_t202" style="position:absolute;margin-left:623.95pt;margin-top:546.5pt;width:19pt;height:12.5pt;z-index:253118464;mso-position-horizontal-relative:page;mso-position-vertical-relative:page" filled="f" stroked="f">
            <v:stroke joinstyle="round"/>
            <v:path gradientshapeok="f" o:connecttype="segments"/>
            <v:textbox inset="0,0,0,0">
              <w:txbxContent>
                <w:p w:rsidR="00AB4FEB" w:rsidRDefault="00AB4FEB">
                  <w:pPr>
                    <w:spacing w:line="221" w:lineRule="exact"/>
                  </w:pPr>
                  <w:r w:rsidRPr="003E1A3C">
                    <w:rPr>
                      <w:b/>
                      <w:bCs/>
                      <w:color w:val="000000"/>
                      <w:spacing w:val="6"/>
                      <w:sz w:val="19"/>
                      <w:szCs w:val="19"/>
                    </w:rPr>
                    <w:t>125</w:t>
                  </w:r>
                  <w:r w:rsidRPr="003E1A3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387" type="#_x0000_t202" style="position:absolute;margin-left:705.95pt;margin-top:91pt;width:11.65pt;height:10.15pt;z-index:25311948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88" type="#_x0000_t202" style="position:absolute;margin-left:672.95pt;margin-top:146.2pt;width:10pt;height:10.15pt;z-index:25312051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-6 </w:t>
                  </w:r>
                </w:p>
              </w:txbxContent>
            </v:textbox>
            <w10:wrap anchorx="page" anchory="page"/>
          </v:shape>
        </w:pict>
      </w:r>
      <w:r w:rsidRPr="00AB4FEB">
        <w:rPr>
          <w:rFonts w:cstheme="minorHAnsi"/>
          <w:sz w:val="28"/>
          <w:szCs w:val="28"/>
        </w:rPr>
        <w:pict>
          <v:shape id="_x0000_s2389" type="#_x0000_t202" style="position:absolute;margin-left:695.65pt;margin-top:146.2pt;width:10pt;height:10.15pt;z-index:2531215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-5 </w:t>
                  </w:r>
                </w:p>
              </w:txbxContent>
            </v:textbox>
            <w10:wrap anchorx="page" anchory="page"/>
          </v:shape>
        </w:pict>
      </w:r>
      <w:r w:rsidRPr="00AB4FEB">
        <w:rPr>
          <w:rFonts w:cstheme="minorHAnsi"/>
          <w:sz w:val="28"/>
          <w:szCs w:val="28"/>
        </w:rPr>
        <w:pict>
          <v:shape id="_x0000_s2390" type="#_x0000_t202" style="position:absolute;margin-left:561.6pt;margin-top:366.95pt;width:12pt;height:10.15pt;z-index:25312256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391" type="#_x0000_t202" style="position:absolute;margin-left:633.65pt;margin-top:422.15pt;width:12pt;height:10.15pt;z-index:2531235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 xarici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Sarkoplazmatik </w:t>
      </w:r>
      <w:r w:rsidRPr="00AB4FEB">
        <w:rPr>
          <w:rFonts w:cstheme="minorHAnsi"/>
          <w:sz w:val="28"/>
          <w:szCs w:val="28"/>
          <w:lang w:val="en-US"/>
        </w:rPr>
        <w:tab/>
        <w:t xml:space="preserve">retikulum </w:t>
      </w:r>
      <w:r w:rsidRPr="00AB4FEB">
        <w:rPr>
          <w:rFonts w:cstheme="minorHAnsi"/>
          <w:sz w:val="28"/>
          <w:szCs w:val="28"/>
          <w:lang w:val="en-US"/>
        </w:rPr>
        <w:tab/>
        <w:t xml:space="preserve">borucuqlar </w:t>
      </w:r>
      <w:r w:rsidRPr="00AB4FEB">
        <w:rPr>
          <w:rFonts w:cstheme="minorHAnsi"/>
          <w:sz w:val="28"/>
          <w:szCs w:val="28"/>
          <w:lang w:val="en-US"/>
        </w:rPr>
        <w:tab/>
        <w:t xml:space="preserve">formasında </w:t>
      </w:r>
      <w:r w:rsidRPr="00AB4FEB">
        <w:rPr>
          <w:rFonts w:cstheme="minorHAnsi"/>
          <w:sz w:val="28"/>
          <w:szCs w:val="28"/>
          <w:lang w:val="en-US"/>
        </w:rPr>
        <w:tab/>
        <w:t xml:space="preserve">olub, </w:t>
      </w:r>
      <w:r w:rsidRPr="00AB4FEB">
        <w:rPr>
          <w:rFonts w:cstheme="minorHAnsi"/>
          <w:sz w:val="28"/>
          <w:szCs w:val="28"/>
          <w:lang w:val="en-US"/>
        </w:rPr>
        <w:tab/>
        <w:t xml:space="preserve">bir-  birilə anastomozlaşan və daha çox miofibrillərin boyunca yerləşir.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SR hər sarkomerin ucunda genişlənmiş sahədə əmələ gəlir.  İki qonşu sisternlərin ucları arasında T-borucuq yerləşir. Bu kom-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saldıqda o  təqəllüs edir. Bu şəraitdə miozin liflərinin eninə körpücükləri ATF-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ın </w:t>
      </w:r>
      <w:r w:rsidRPr="00AB4FEB">
        <w:rPr>
          <w:rFonts w:cstheme="minorHAnsi"/>
          <w:sz w:val="28"/>
          <w:szCs w:val="28"/>
          <w:lang w:val="en-US"/>
        </w:rPr>
        <w:tab/>
        <w:t xml:space="preserve">daimi </w:t>
      </w:r>
      <w:r w:rsidRPr="00AB4FEB">
        <w:rPr>
          <w:rFonts w:cstheme="minorHAnsi"/>
          <w:sz w:val="28"/>
          <w:szCs w:val="28"/>
          <w:lang w:val="en-US"/>
        </w:rPr>
        <w:tab/>
        <w:t xml:space="preserve">parçalanması </w:t>
      </w:r>
      <w:r w:rsidRPr="00AB4FEB">
        <w:rPr>
          <w:rFonts w:cstheme="minorHAnsi"/>
          <w:sz w:val="28"/>
          <w:szCs w:val="28"/>
          <w:lang w:val="en-US"/>
        </w:rPr>
        <w:tab/>
        <w:t xml:space="preserve">hesabına </w:t>
      </w:r>
      <w:r w:rsidRPr="00AB4FEB">
        <w:rPr>
          <w:rFonts w:cstheme="minorHAnsi"/>
          <w:sz w:val="28"/>
          <w:szCs w:val="28"/>
          <w:lang w:val="en-US"/>
        </w:rPr>
        <w:tab/>
        <w:t xml:space="preserve">aktin </w:t>
      </w:r>
      <w:r w:rsidRPr="00AB4FEB">
        <w:rPr>
          <w:rFonts w:cstheme="minorHAnsi"/>
          <w:sz w:val="28"/>
          <w:szCs w:val="28"/>
          <w:lang w:val="en-US"/>
        </w:rPr>
        <w:tab/>
        <w:t xml:space="preserve">liflərilə </w:t>
      </w:r>
      <w:r w:rsidRPr="00AB4FEB">
        <w:rPr>
          <w:rFonts w:cstheme="minorHAnsi"/>
          <w:sz w:val="28"/>
          <w:szCs w:val="28"/>
          <w:lang w:val="en-US"/>
        </w:rPr>
        <w:tab/>
        <w:t xml:space="preserve">tsiklik </w:t>
      </w:r>
      <w:r w:rsidRPr="00AB4FEB">
        <w:rPr>
          <w:rFonts w:cstheme="minorHAnsi"/>
          <w:sz w:val="28"/>
          <w:szCs w:val="28"/>
          <w:lang w:val="en-US"/>
        </w:rPr>
        <w:tab/>
        <w:t xml:space="preserve">qarşılıqlı  təsirdə ola bilər. Əgər fəallaşdırıcı amil olan Cu </w:t>
      </w:r>
      <w:r w:rsidRPr="00AB4FEB">
        <w:rPr>
          <w:rFonts w:cstheme="minorHAnsi"/>
          <w:sz w:val="28"/>
          <w:szCs w:val="28"/>
          <w:lang w:val="en-US"/>
        </w:rPr>
        <w:tab/>
      </w:r>
      <w:r w:rsidRPr="00AB4FEB">
        <w:rPr>
          <w:rFonts w:cstheme="minorHAnsi"/>
          <w:sz w:val="28"/>
          <w:szCs w:val="28"/>
          <w:lang w:val="en-US"/>
        </w:rPr>
        <w:tab/>
        <w:t xml:space="preserve"> mühitdən xaric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əticədə </w:t>
      </w:r>
      <w:r w:rsidRPr="00AB4FEB">
        <w:rPr>
          <w:rFonts w:cstheme="minorHAnsi"/>
          <w:sz w:val="28"/>
          <w:szCs w:val="28"/>
          <w:lang w:val="en-US"/>
        </w:rPr>
        <w:tab/>
        <w:t xml:space="preserve">eninə  körpücüklərlə </w:t>
      </w:r>
      <w:r w:rsidRPr="00AB4FEB">
        <w:rPr>
          <w:rFonts w:cstheme="minorHAnsi"/>
          <w:sz w:val="28"/>
          <w:szCs w:val="28"/>
          <w:lang w:val="en-US"/>
        </w:rPr>
        <w:tab/>
        <w:t xml:space="preserve">aktin </w:t>
      </w:r>
      <w:r w:rsidRPr="00AB4FEB">
        <w:rPr>
          <w:rFonts w:cstheme="minorHAnsi"/>
          <w:sz w:val="28"/>
          <w:szCs w:val="28"/>
          <w:lang w:val="en-US"/>
        </w:rPr>
        <w:tab/>
        <w:t xml:space="preserve">arasında </w:t>
      </w:r>
      <w:r w:rsidRPr="00AB4FEB">
        <w:rPr>
          <w:rFonts w:cstheme="minorHAnsi"/>
          <w:sz w:val="28"/>
          <w:szCs w:val="28"/>
          <w:lang w:val="en-US"/>
        </w:rPr>
        <w:tab/>
        <w:t xml:space="preserve">qarşılıqlı </w:t>
      </w:r>
      <w:r w:rsidRPr="00AB4FEB">
        <w:rPr>
          <w:rFonts w:cstheme="minorHAnsi"/>
          <w:sz w:val="28"/>
          <w:szCs w:val="28"/>
          <w:lang w:val="en-US"/>
        </w:rPr>
        <w:tab/>
        <w:t xml:space="preserve">təsir </w:t>
      </w:r>
      <w:r w:rsidRPr="00AB4FEB">
        <w:rPr>
          <w:rFonts w:cstheme="minorHAnsi"/>
          <w:sz w:val="28"/>
          <w:szCs w:val="28"/>
          <w:lang w:val="en-US"/>
        </w:rPr>
        <w:tab/>
        <w:t xml:space="preserve">yox </w:t>
      </w:r>
      <w:r w:rsidRPr="00AB4FEB">
        <w:rPr>
          <w:rFonts w:cstheme="minorHAnsi"/>
          <w:sz w:val="28"/>
          <w:szCs w:val="28"/>
          <w:lang w:val="en-US"/>
        </w:rPr>
        <w:tab/>
        <w:t xml:space="preserve">olduğu </w:t>
      </w:r>
      <w:r w:rsidRPr="00AB4FEB">
        <w:rPr>
          <w:rFonts w:cstheme="minorHAnsi"/>
          <w:sz w:val="28"/>
          <w:szCs w:val="28"/>
          <w:lang w:val="en-US"/>
        </w:rPr>
        <w:tab/>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sectPr w:rsidR="00027EAE" w:rsidRPr="00AB4FEB">
          <w:pgSz w:w="16840" w:h="11900"/>
          <w:pgMar w:top="1010" w:right="0" w:bottom="0" w:left="1021" w:header="720" w:footer="720" w:gutter="0"/>
          <w:cols w:num="2" w:space="720" w:equalWidth="0">
            <w:col w:w="6515" w:space="1909"/>
            <w:col w:w="654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transport edən  ATF-azaları kalsium ionlarını sarkoplazmadan çıxarır (şəkil 5.11). </w:t>
      </w:r>
    </w:p>
    <w:p w:rsidR="00027EAE" w:rsidRPr="00AB4FEB" w:rsidRDefault="00027EAE" w:rsidP="00C70F79">
      <w:pPr>
        <w:rPr>
          <w:rFonts w:cstheme="minorHAnsi"/>
          <w:sz w:val="28"/>
          <w:szCs w:val="28"/>
          <w:lang w:val="en-US"/>
        </w:rPr>
        <w:sectPr w:rsidR="00027EAE" w:rsidRPr="00AB4FEB">
          <w:type w:val="continuous"/>
          <w:pgSz w:w="16840" w:h="11900"/>
          <w:pgMar w:top="1440" w:right="9378"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ehtiyatı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çənlərindən </w:t>
      </w:r>
      <w:r w:rsidRPr="00AB4FEB">
        <w:rPr>
          <w:rFonts w:cstheme="minorHAnsi"/>
          <w:sz w:val="28"/>
          <w:szCs w:val="28"/>
          <w:lang w:val="en-US"/>
        </w:rPr>
        <w:tab/>
        <w:t xml:space="preserve">əmələ </w:t>
      </w:r>
      <w:r w:rsidRPr="00AB4FEB">
        <w:rPr>
          <w:rFonts w:cstheme="minorHAnsi"/>
          <w:sz w:val="28"/>
          <w:szCs w:val="28"/>
          <w:lang w:val="en-US"/>
        </w:rPr>
        <w:tab/>
        <w:t xml:space="preserve">gəlmiş </w:t>
      </w:r>
      <w:r w:rsidRPr="00AB4FEB">
        <w:rPr>
          <w:rFonts w:cstheme="minorHAnsi"/>
          <w:sz w:val="28"/>
          <w:szCs w:val="28"/>
          <w:lang w:val="en-US"/>
        </w:rPr>
        <w:tab/>
        <w:t xml:space="preserve">xüsusi </w:t>
      </w:r>
      <w:r w:rsidRPr="00AB4FEB">
        <w:rPr>
          <w:rFonts w:cstheme="minorHAnsi"/>
          <w:sz w:val="28"/>
          <w:szCs w:val="28"/>
          <w:lang w:val="en-US"/>
        </w:rPr>
        <w:tab/>
        <w:t xml:space="preserve">depolarda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toplanması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nasosu və Ca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kanalı var.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w:t>
      </w:r>
      <w:r w:rsidRPr="00AB4FEB">
        <w:rPr>
          <w:rFonts w:cstheme="minorHAnsi"/>
          <w:sz w:val="28"/>
          <w:szCs w:val="28"/>
          <w:lang w:val="en-US"/>
        </w:rPr>
        <w:tab/>
        <w:t xml:space="preserve">lifinə </w:t>
      </w:r>
      <w:r w:rsidRPr="00AB4FEB">
        <w:rPr>
          <w:rFonts w:cstheme="minorHAnsi"/>
          <w:sz w:val="28"/>
          <w:szCs w:val="28"/>
          <w:lang w:val="en-US"/>
        </w:rPr>
        <w:tab/>
        <w:t xml:space="preserve">Ca </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iynə </w:t>
      </w:r>
      <w:r w:rsidRPr="00AB4FEB">
        <w:rPr>
          <w:rFonts w:cstheme="minorHAnsi"/>
          <w:sz w:val="28"/>
          <w:szCs w:val="28"/>
          <w:lang w:val="en-US"/>
        </w:rPr>
        <w:tab/>
        <w:t xml:space="preserve">vasitəsilə </w:t>
      </w:r>
      <w:r w:rsidRPr="00AB4FEB">
        <w:rPr>
          <w:rFonts w:cstheme="minorHAnsi"/>
          <w:sz w:val="28"/>
          <w:szCs w:val="28"/>
          <w:lang w:val="en-US"/>
        </w:rPr>
        <w:tab/>
        <w:t xml:space="preserve">yeridilməsi </w:t>
      </w:r>
      <w:r w:rsidRPr="00AB4FEB">
        <w:rPr>
          <w:rFonts w:cstheme="minorHAnsi"/>
          <w:sz w:val="28"/>
          <w:szCs w:val="28"/>
          <w:lang w:val="en-US"/>
        </w:rPr>
        <w:tab/>
        <w:t xml:space="preserve">onların </w:t>
      </w:r>
      <w:r w:rsidRPr="00AB4FEB">
        <w:rPr>
          <w:rFonts w:cstheme="minorHAnsi"/>
          <w:sz w:val="28"/>
          <w:szCs w:val="28"/>
          <w:lang w:val="en-US"/>
        </w:rPr>
        <w:tab/>
        <w:t xml:space="preserve">yığıl-  masına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miofibrilə </w:t>
      </w:r>
      <w:r w:rsidRPr="00AB4FEB">
        <w:rPr>
          <w:rFonts w:cstheme="minorHAnsi"/>
          <w:sz w:val="28"/>
          <w:szCs w:val="28"/>
          <w:lang w:val="en-US"/>
        </w:rPr>
        <w:tab/>
      </w:r>
      <w:r w:rsidRPr="00AB4FEB">
        <w:rPr>
          <w:rFonts w:cstheme="minorHAnsi"/>
          <w:sz w:val="28"/>
          <w:szCs w:val="28"/>
          <w:lang w:val="en-US"/>
        </w:rPr>
        <w:tab/>
        <w:t xml:space="preserve">birbaşa </w:t>
      </w:r>
      <w:r w:rsidRPr="00AB4FEB">
        <w:rPr>
          <w:rFonts w:cstheme="minorHAnsi"/>
          <w:sz w:val="28"/>
          <w:szCs w:val="28"/>
          <w:lang w:val="en-US"/>
        </w:rPr>
        <w:tab/>
        <w:t xml:space="preserve">təsirini </w:t>
      </w:r>
      <w:r w:rsidRPr="00AB4FEB">
        <w:rPr>
          <w:rFonts w:cstheme="minorHAnsi"/>
          <w:sz w:val="28"/>
          <w:szCs w:val="28"/>
          <w:lang w:val="en-US"/>
        </w:rPr>
        <w:tab/>
        <w:t xml:space="preserve">nümayiş  etdirmək üçün intakt canlılara nisbətən, hüceyrə membranı pozul-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muş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çıxarılmış </w:t>
      </w:r>
      <w:r w:rsidRPr="00AB4FEB">
        <w:rPr>
          <w:rFonts w:cstheme="minorHAnsi"/>
          <w:sz w:val="28"/>
          <w:szCs w:val="28"/>
          <w:lang w:val="en-US"/>
        </w:rPr>
        <w:tab/>
        <w:t xml:space="preserve">lif </w:t>
      </w:r>
      <w:r w:rsidRPr="00AB4FEB">
        <w:rPr>
          <w:rFonts w:cstheme="minorHAnsi"/>
          <w:sz w:val="28"/>
          <w:szCs w:val="28"/>
          <w:lang w:val="en-US"/>
        </w:rPr>
        <w:tab/>
        <w:t xml:space="preserve">daha </w:t>
      </w:r>
      <w:r w:rsidRPr="00AB4FEB">
        <w:rPr>
          <w:rFonts w:cstheme="minorHAnsi"/>
          <w:sz w:val="28"/>
          <w:szCs w:val="28"/>
          <w:lang w:val="en-US"/>
        </w:rPr>
        <w:tab/>
        <w:t xml:space="preserve">əlverişlidir. </w:t>
      </w:r>
      <w:r w:rsidRPr="00AB4FEB">
        <w:rPr>
          <w:rFonts w:cstheme="minorHAnsi"/>
          <w:sz w:val="28"/>
          <w:szCs w:val="28"/>
          <w:lang w:val="en-US"/>
        </w:rPr>
        <w:tab/>
        <w:t xml:space="preserve">Sarkolemması </w:t>
      </w:r>
      <w:r w:rsidRPr="00AB4FEB">
        <w:rPr>
          <w:rFonts w:cstheme="minorHAnsi"/>
          <w:sz w:val="28"/>
          <w:szCs w:val="28"/>
          <w:lang w:val="en-US"/>
        </w:rPr>
        <w:tab/>
        <w:t xml:space="preserve">təcrid  edilmiş əzələ lifini tərkibində ATF və ATF-azanı aktivləşdirmək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olmadıqda, tropomiozinin uzun molekulları elə yerləşir ki, eninə  miozin </w:t>
      </w:r>
      <w:r w:rsidRPr="00AB4FEB">
        <w:rPr>
          <w:rFonts w:cstheme="minorHAnsi"/>
          <w:sz w:val="28"/>
          <w:szCs w:val="28"/>
          <w:lang w:val="en-US"/>
        </w:rPr>
        <w:tab/>
        <w:t xml:space="preserve">körpücüklərinin </w:t>
      </w:r>
      <w:r w:rsidRPr="00AB4FEB">
        <w:rPr>
          <w:rFonts w:cstheme="minorHAnsi"/>
          <w:sz w:val="28"/>
          <w:szCs w:val="28"/>
          <w:lang w:val="en-US"/>
        </w:rPr>
        <w:tab/>
        <w:t xml:space="preserve">aktin </w:t>
      </w:r>
      <w:r w:rsidRPr="00AB4FEB">
        <w:rPr>
          <w:rFonts w:cstheme="minorHAnsi"/>
          <w:sz w:val="28"/>
          <w:szCs w:val="28"/>
          <w:lang w:val="en-US"/>
        </w:rPr>
        <w:tab/>
        <w:t xml:space="preserve">lifilə </w:t>
      </w:r>
      <w:r w:rsidRPr="00AB4FEB">
        <w:rPr>
          <w:rFonts w:cstheme="minorHAnsi"/>
          <w:sz w:val="28"/>
          <w:szCs w:val="28"/>
          <w:lang w:val="en-US"/>
        </w:rPr>
        <w:tab/>
        <w:t xml:space="preserve">birləşməsini </w:t>
      </w:r>
      <w:r w:rsidRPr="00AB4FEB">
        <w:rPr>
          <w:rFonts w:cstheme="minorHAnsi"/>
          <w:sz w:val="28"/>
          <w:szCs w:val="28"/>
          <w:lang w:val="en-US"/>
        </w:rPr>
        <w:tab/>
        <w:t xml:space="preserve">blokada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Əksinə olaraq, Ca </w:t>
      </w:r>
      <w:r w:rsidRPr="00AB4FEB">
        <w:rPr>
          <w:rFonts w:cstheme="minorHAnsi"/>
          <w:sz w:val="28"/>
          <w:szCs w:val="28"/>
          <w:lang w:val="en-US"/>
        </w:rPr>
        <w:tab/>
        <w:t xml:space="preserve"> təsiri altında tropomiozin molekulları, aktin  monomerləri zəncirləri arasındakı yarığın dərinliyinə elə enir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eninə körpücüklərin birləşməsi üçün sahə ayrılır. Nəticədə eninə  körpücükləri aktin liflərinə (şəkil 5.12,B) birləşir, ATF parçalanır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əzələ qüvvəsi inkişaf edir. Ca </w:t>
      </w:r>
      <w:r w:rsidRPr="00AB4FEB">
        <w:rPr>
          <w:rFonts w:cstheme="minorHAnsi"/>
          <w:sz w:val="28"/>
          <w:szCs w:val="28"/>
          <w:lang w:val="en-US"/>
        </w:rPr>
        <w:tab/>
        <w:t xml:space="preserve">-in troponinə təsiri zamanı da,  tropomiozinə təsirinə oxşar fəallaşma mexanizmi müşahidə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 orqanoidləri arasında əlaqə yaradan xüsusi bir mikro-  sistem də vardır ki, buna sarkoplazmatik retikulum deyilir. Həmin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 bir ucu əzələ hüceyrəsinin H zolaqları səviyyəsində mi-  ofibrilin boylama oxuna perpendikulyar qoşulmuş, digər ucu isə  hüceyrə xarici mühitə çıxmışdır.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Sarkoplazmatik retikulumun membranında ATF enerjisi hesa-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68" w:space="1956"/>
            <w:col w:w="652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443" type="#_x0000_t202" style="position:absolute;margin-left:559.75pt;margin-top:355.15pt;width:19.95pt;height:14.5pt;z-index:-2501386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ya </w:t>
                  </w:r>
                </w:p>
              </w:txbxContent>
            </v:textbox>
            <w10:wrap anchorx="page" anchory="page"/>
          </v:shape>
        </w:pict>
      </w:r>
      <w:r w:rsidRPr="00AB4FEB">
        <w:rPr>
          <w:rFonts w:cstheme="minorHAnsi"/>
          <w:sz w:val="28"/>
          <w:szCs w:val="28"/>
        </w:rPr>
        <w:pict>
          <v:shape id="_x0000_s2444" type="#_x0000_t202" style="position:absolute;margin-left:541.2pt;margin-top:355.15pt;width:19.95pt;height:14.5pt;z-index:-2501376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və </w:t>
                  </w:r>
                </w:p>
              </w:txbxContent>
            </v:textbox>
            <w10:wrap anchorx="page" anchory="page"/>
          </v:shape>
        </w:pict>
      </w:r>
      <w:r w:rsidRPr="00AB4FEB">
        <w:rPr>
          <w:rFonts w:cstheme="minorHAnsi"/>
          <w:sz w:val="28"/>
          <w:szCs w:val="28"/>
        </w:rPr>
        <w:pict>
          <v:shape id="_x0000_s2445" type="#_x0000_t202" style="position:absolute;margin-left:493.3pt;margin-top:382.75pt;width:63.95pt;height:14.5pt;z-index:-250136576;mso-position-horizontal-relative:page;mso-position-vertical-relative:page" filled="f" stroked="f">
            <v:stroke joinstyle="round"/>
            <v:path gradientshapeok="f" o:connecttype="segments"/>
            <v:textbox inset="0,0,0,0">
              <w:txbxContent>
                <w:p w:rsidR="00AB4FEB" w:rsidRDefault="00AB4FEB">
                  <w:pPr>
                    <w:tabs>
                      <w:tab w:val="left" w:pos="770"/>
                      <w:tab w:val="left" w:pos="1040"/>
                    </w:tabs>
                    <w:spacing w:line="262" w:lineRule="exact"/>
                  </w:pPr>
                  <w:r>
                    <w:rPr>
                      <w:color w:val="000000"/>
                      <w:sz w:val="24"/>
                      <w:szCs w:val="24"/>
                    </w:rPr>
                    <w:t xml:space="preserve">Aşağı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446" type="#_x0000_t202" style="position:absolute;margin-left:493.3pt;margin-top:355.15pt;width:49.3pt;height:14.5pt;z-index:-2501355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«Hamısı </w:t>
                  </w:r>
                </w:p>
              </w:txbxContent>
            </v:textbox>
            <w10:wrap anchorx="page" anchory="page"/>
          </v:shape>
        </w:pict>
      </w:r>
      <w:r w:rsidRPr="00AB4FEB">
        <w:rPr>
          <w:rFonts w:cstheme="minorHAnsi"/>
          <w:sz w:val="28"/>
          <w:szCs w:val="28"/>
        </w:rPr>
        <w:pict>
          <v:shape id="_x0000_s2447" type="#_x0000_t202" style="position:absolute;margin-left:472pt;margin-top:299.95pt;width:138.65pt;height:14.5pt;z-index:-250134528;mso-position-horizontal-relative:page;mso-position-vertical-relative:page" filled="f" stroked="f">
            <v:stroke joinstyle="round"/>
            <v:path gradientshapeok="f" o:connecttype="segments"/>
            <v:textbox inset="0,0,0,0">
              <w:txbxContent>
                <w:p w:rsidR="00AB4FEB" w:rsidRDefault="00AB4FEB">
                  <w:pPr>
                    <w:tabs>
                      <w:tab w:val="left" w:pos="816"/>
                      <w:tab w:val="left" w:pos="1268"/>
                      <w:tab w:val="left" w:pos="2398"/>
                      <w:tab w:val="left" w:pos="2575"/>
                    </w:tabs>
                    <w:spacing w:line="262" w:lineRule="exact"/>
                  </w:pPr>
                  <w:r>
                    <w:rPr>
                      <w:color w:val="000000"/>
                      <w:sz w:val="24"/>
                      <w:szCs w:val="24"/>
                    </w:rPr>
                    <w:t xml:space="preserve">bilmir. </w:t>
                  </w:r>
                  <w:r>
                    <w:tab/>
                  </w:r>
                  <w:r>
                    <w:rPr>
                      <w:color w:val="000000"/>
                      <w:sz w:val="24"/>
                      <w:szCs w:val="24"/>
                    </w:rPr>
                    <w:t xml:space="preserve">Bu </w:t>
                  </w:r>
                  <w:r>
                    <w:tab/>
                  </w:r>
                  <w:r>
                    <w:rPr>
                      <w:color w:val="000000"/>
                      <w:sz w:val="24"/>
                      <w:szCs w:val="24"/>
                    </w:rPr>
                    <w:t xml:space="preserve">səviyyədə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448" type="#_x0000_t202" style="position:absolute;margin-left:472pt;margin-top:272.4pt;width:45.4pt;height:14.5pt;z-index:-250133504;mso-position-horizontal-relative:page;mso-position-vertical-relative:page" filled="f" stroked="f">
            <v:stroke joinstyle="round"/>
            <v:path gradientshapeok="f" o:connecttype="segments"/>
            <v:textbox inset="0,0,0,0">
              <w:txbxContent>
                <w:p w:rsidR="00AB4FEB" w:rsidRDefault="00AB4FEB">
                  <w:pPr>
                    <w:spacing w:line="262" w:lineRule="exact"/>
                  </w:pPr>
                  <w:r w:rsidRPr="00296FEC">
                    <w:rPr>
                      <w:color w:val="000000"/>
                      <w:spacing w:val="1"/>
                      <w:sz w:val="24"/>
                      <w:szCs w:val="24"/>
                    </w:rPr>
                    <w:t>larda Ca</w:t>
                  </w:r>
                  <w:r w:rsidRPr="00296FEC">
                    <w:rPr>
                      <w:color w:val="000000"/>
                      <w:spacing w:val="4"/>
                      <w:sz w:val="24"/>
                      <w:szCs w:val="24"/>
                    </w:rPr>
                    <w:t xml:space="preserve"> </w:t>
                  </w:r>
                </w:p>
              </w:txbxContent>
            </v:textbox>
            <w10:wrap anchorx="page" anchory="page"/>
          </v:shape>
        </w:pict>
      </w:r>
      <w:r w:rsidRPr="00AB4FEB">
        <w:rPr>
          <w:rFonts w:cstheme="minorHAnsi"/>
          <w:sz w:val="28"/>
          <w:szCs w:val="28"/>
        </w:rPr>
        <w:pict>
          <v:shape id="_x0000_s2449" type="#_x0000_t202" style="position:absolute;margin-left:472pt;margin-top:106.8pt;width:281.65pt;height:14.5pt;z-index:-250132480;mso-position-horizontal-relative:page;mso-position-vertical-relative:page" filled="f" stroked="f">
            <v:stroke joinstyle="round"/>
            <v:path gradientshapeok="f" o:connecttype="segments"/>
            <v:textbox inset="0,0,0,0">
              <w:txbxContent>
                <w:p w:rsidR="00AB4FEB" w:rsidRPr="00AB4FEB" w:rsidRDefault="00AB4FEB">
                  <w:pPr>
                    <w:tabs>
                      <w:tab w:val="left" w:pos="534"/>
                      <w:tab w:val="left" w:pos="914"/>
                      <w:tab w:val="left" w:pos="1354"/>
                      <w:tab w:val="left" w:pos="2141"/>
                      <w:tab w:val="left" w:pos="2541"/>
                      <w:tab w:val="left" w:pos="3234"/>
                      <w:tab w:val="left" w:pos="4658"/>
                      <w:tab w:val="left" w:pos="5205"/>
                    </w:tabs>
                    <w:spacing w:line="262" w:lineRule="exact"/>
                    <w:rPr>
                      <w:lang w:val="en-US"/>
                    </w:rPr>
                  </w:pPr>
                  <w:r w:rsidRPr="00AB4FEB">
                    <w:rPr>
                      <w:color w:val="000000"/>
                      <w:sz w:val="24"/>
                      <w:szCs w:val="24"/>
                      <w:lang w:val="en-US"/>
                    </w:rPr>
                    <w:t xml:space="preserve">belə </w:t>
                  </w:r>
                  <w:r w:rsidRPr="00AB4FEB">
                    <w:rPr>
                      <w:lang w:val="en-US"/>
                    </w:rPr>
                    <w:tab/>
                  </w:r>
                  <w:r w:rsidRPr="00AB4FEB">
                    <w:rPr>
                      <w:color w:val="000000"/>
                      <w:sz w:val="24"/>
                      <w:szCs w:val="24"/>
                      <w:lang w:val="en-US"/>
                    </w:rPr>
                    <w:t xml:space="preserve">ki, </w:t>
                  </w:r>
                  <w:r w:rsidRPr="00AB4FEB">
                    <w:rPr>
                      <w:lang w:val="en-US"/>
                    </w:rPr>
                    <w:tab/>
                  </w:r>
                  <w:r w:rsidRPr="00AB4FEB">
                    <w:rPr>
                      <w:color w:val="000000"/>
                      <w:sz w:val="24"/>
                      <w:szCs w:val="24"/>
                      <w:lang w:val="en-US"/>
                    </w:rPr>
                    <w:t xml:space="preserve">ion </w:t>
                  </w:r>
                  <w:r w:rsidRPr="00AB4FEB">
                    <w:rPr>
                      <w:lang w:val="en-US"/>
                    </w:rPr>
                    <w:tab/>
                  </w:r>
                  <w:r w:rsidRPr="00AB4FEB">
                    <w:rPr>
                      <w:color w:val="000000"/>
                      <w:sz w:val="24"/>
                      <w:szCs w:val="24"/>
                      <w:lang w:val="en-US"/>
                    </w:rPr>
                    <w:t xml:space="preserve">nasosu </w:t>
                  </w:r>
                  <w:r w:rsidRPr="00AB4FEB">
                    <w:rPr>
                      <w:lang w:val="en-US"/>
                    </w:rPr>
                    <w:tab/>
                  </w:r>
                  <w:r w:rsidRPr="00AB4FEB">
                    <w:rPr>
                      <w:color w:val="000000"/>
                      <w:sz w:val="24"/>
                      <w:szCs w:val="24"/>
                      <w:lang w:val="en-US"/>
                    </w:rPr>
                    <w:t xml:space="preserve">bir </w:t>
                  </w:r>
                  <w:r w:rsidRPr="00AB4FEB">
                    <w:rPr>
                      <w:lang w:val="en-US"/>
                    </w:rPr>
                    <w:tab/>
                  </w:r>
                  <w:r w:rsidRPr="00AB4FEB">
                    <w:rPr>
                      <w:color w:val="000000"/>
                      <w:sz w:val="24"/>
                      <w:szCs w:val="24"/>
                      <w:lang w:val="en-US"/>
                    </w:rPr>
                    <w:t xml:space="preserve">azdan </w:t>
                  </w:r>
                  <w:r w:rsidRPr="00AB4FEB">
                    <w:rPr>
                      <w:lang w:val="en-US"/>
                    </w:rPr>
                    <w:tab/>
                  </w:r>
                  <w:r w:rsidRPr="00AB4FEB">
                    <w:rPr>
                      <w:color w:val="000000"/>
                      <w:sz w:val="24"/>
                      <w:szCs w:val="24"/>
                      <w:lang w:val="en-US"/>
                    </w:rPr>
                    <w:t xml:space="preserve">mioplazmada </w:t>
                  </w:r>
                  <w:r w:rsidRPr="00AB4FEB">
                    <w:rPr>
                      <w:lang w:val="en-US"/>
                    </w:rPr>
                    <w:tab/>
                  </w:r>
                  <w:r w:rsidRPr="00AB4FEB">
                    <w:rPr>
                      <w:color w:val="000000"/>
                      <w:sz w:val="24"/>
                      <w:szCs w:val="24"/>
                      <w:lang w:val="en-US"/>
                    </w:rPr>
                    <w:t xml:space="preserve">olan </w:t>
                  </w:r>
                  <w:r w:rsidRPr="00AB4FEB">
                    <w:rPr>
                      <w:lang w:val="en-US"/>
                    </w:rPr>
                    <w:tab/>
                  </w:r>
                  <w:r w:rsidRPr="00AB4FEB">
                    <w:rPr>
                      <w:color w:val="000000"/>
                      <w:sz w:val="24"/>
                      <w:szCs w:val="24"/>
                      <w:lang w:val="en-US"/>
                    </w:rPr>
                    <w:t xml:space="preserve">Ca </w:t>
                  </w:r>
                </w:p>
              </w:txbxContent>
            </v:textbox>
            <w10:wrap anchorx="page" anchory="page"/>
          </v:shape>
        </w:pict>
      </w:r>
      <w:r w:rsidRPr="00AB4FEB">
        <w:rPr>
          <w:rFonts w:cstheme="minorHAnsi"/>
          <w:sz w:val="28"/>
          <w:szCs w:val="28"/>
        </w:rPr>
        <w:pict>
          <v:shape id="_x0000_s2450" type="#_x0000_t202" style="position:absolute;margin-left:472pt;margin-top:51.6pt;width:325.4pt;height:55.9pt;z-index:-250131456;mso-position-horizontal-relative:page;mso-position-vertical-relative:page" filled="f" stroked="f">
            <v:stroke joinstyle="round"/>
            <v:path gradientshapeok="f" o:connecttype="segments"/>
            <v:textbox inset="0,0,0,0">
              <w:txbxContent>
                <w:p w:rsidR="00AB4FEB" w:rsidRDefault="00AB4FEB">
                  <w:pPr>
                    <w:tabs>
                      <w:tab w:val="left" w:pos="426"/>
                    </w:tabs>
                    <w:spacing w:after="14" w:line="269" w:lineRule="exact"/>
                  </w:pPr>
                  <w:r>
                    <w:tab/>
                  </w:r>
                  <w:r w:rsidRPr="00296FEC">
                    <w:rPr>
                      <w:color w:val="000000"/>
                      <w:spacing w:val="5"/>
                      <w:sz w:val="24"/>
                      <w:szCs w:val="24"/>
                    </w:rPr>
                    <w:t>Şəkil 5.13-də stimulyasiyanın tezliyini 5 hs, 10 hs və 20 hs</w:t>
                  </w:r>
                  <w:r w:rsidRPr="00296FEC">
                    <w:rPr>
                      <w:color w:val="000000"/>
                      <w:spacing w:val="38"/>
                      <w:sz w:val="24"/>
                      <w:szCs w:val="24"/>
                    </w:rPr>
                    <w:t xml:space="preserve"> </w:t>
                  </w:r>
                  <w:r>
                    <w:rPr>
                      <w:color w:val="000000"/>
                      <w:spacing w:val="12843"/>
                      <w:sz w:val="24"/>
                      <w:szCs w:val="24"/>
                    </w:rPr>
                    <w:t xml:space="preserve"> </w:t>
                  </w:r>
                  <w:r w:rsidRPr="00296FEC">
                    <w:rPr>
                      <w:color w:val="000000"/>
                      <w:spacing w:val="3"/>
                      <w:sz w:val="24"/>
                      <w:szCs w:val="24"/>
                    </w:rPr>
                    <w:t>arasında verdikdə tək təqəllüsü, dişli və tetanik təqəllüsün əmələ</w:t>
                  </w:r>
                  <w:r w:rsidRPr="00296FEC">
                    <w:rPr>
                      <w:color w:val="000000"/>
                      <w:spacing w:val="-12"/>
                      <w:sz w:val="24"/>
                      <w:szCs w:val="24"/>
                    </w:rPr>
                    <w:t xml:space="preserve"> </w:t>
                  </w:r>
                </w:p>
                <w:p w:rsidR="00AB4FEB" w:rsidRDefault="00AB4FEB">
                  <w:pPr>
                    <w:spacing w:after="14" w:line="262" w:lineRule="exact"/>
                  </w:pPr>
                  <w:r w:rsidRPr="00296FEC">
                    <w:rPr>
                      <w:color w:val="000000"/>
                      <w:w w:val="97"/>
                      <w:sz w:val="24"/>
                      <w:szCs w:val="24"/>
                    </w:rPr>
                    <w:t>gəlməsini müşahidə etmək olar.</w:t>
                  </w:r>
                  <w:r w:rsidRPr="00296FEC">
                    <w:rPr>
                      <w:color w:val="000000"/>
                      <w:spacing w:val="30"/>
                      <w:w w:val="97"/>
                      <w:sz w:val="24"/>
                      <w:szCs w:val="24"/>
                    </w:rPr>
                    <w:t xml:space="preserve"> </w:t>
                  </w:r>
                </w:p>
                <w:p w:rsidR="00AB4FEB" w:rsidRDefault="00AB4FEB">
                  <w:pPr>
                    <w:tabs>
                      <w:tab w:val="left" w:pos="426"/>
                    </w:tabs>
                    <w:spacing w:line="262" w:lineRule="exact"/>
                  </w:pPr>
                  <w:r>
                    <w:tab/>
                  </w:r>
                  <w:r w:rsidRPr="00296FEC">
                    <w:rPr>
                      <w:color w:val="000000"/>
                      <w:spacing w:val="5"/>
                      <w:sz w:val="24"/>
                      <w:szCs w:val="24"/>
                    </w:rPr>
                    <w:t>Stimulyasiyanı 5 hs tezlikdə verdikdə o, qısamüddətli olur,</w:t>
                  </w:r>
                  <w:r w:rsidRPr="00296FEC">
                    <w:rPr>
                      <w:color w:val="000000"/>
                      <w:spacing w:val="38"/>
                      <w:sz w:val="24"/>
                      <w:szCs w:val="24"/>
                    </w:rPr>
                    <w:t xml:space="preserve"> </w:t>
                  </w:r>
                </w:p>
              </w:txbxContent>
            </v:textbox>
            <w10:wrap anchorx="page" anchory="page"/>
          </v:shape>
        </w:pict>
      </w:r>
      <w:r w:rsidRPr="00AB4FEB">
        <w:rPr>
          <w:rFonts w:cstheme="minorHAnsi"/>
          <w:sz w:val="28"/>
          <w:szCs w:val="28"/>
        </w:rPr>
        <w:pict>
          <v:shape id="_x0000_s2451" type="#_x0000_t202" style="position:absolute;margin-left:65.25pt;margin-top:374.05pt;width:165.45pt;height:12.35pt;z-index:-250130432;mso-position-horizontal-relative:page;mso-position-vertical-relative:page" filled="f" stroked="f">
            <v:stroke joinstyle="round"/>
            <v:path gradientshapeok="f" o:connecttype="segments"/>
            <v:textbox inset="0,0,0,0">
              <w:txbxContent>
                <w:p w:rsidR="00AB4FEB" w:rsidRDefault="00AB4FEB">
                  <w:pPr>
                    <w:spacing w:line="218" w:lineRule="exact"/>
                  </w:pPr>
                  <w:r w:rsidRPr="00296FEC">
                    <w:rPr>
                      <w:color w:val="000000"/>
                      <w:spacing w:val="6"/>
                      <w:sz w:val="19"/>
                      <w:szCs w:val="19"/>
                    </w:rPr>
                    <w:t>kəsiyində. B-aktin və miozin lifləri. Ca</w:t>
                  </w:r>
                  <w:r w:rsidRPr="00296FEC">
                    <w:rPr>
                      <w:color w:val="000000"/>
                      <w:spacing w:val="22"/>
                      <w:sz w:val="19"/>
                      <w:szCs w:val="19"/>
                    </w:rPr>
                    <w:t xml:space="preserve"> </w:t>
                  </w:r>
                </w:p>
              </w:txbxContent>
            </v:textbox>
            <w10:wrap anchorx="page" anchory="page"/>
          </v:shape>
        </w:pict>
      </w:r>
      <w:r w:rsidRPr="00AB4FEB">
        <w:rPr>
          <w:rFonts w:cstheme="minorHAnsi"/>
          <w:sz w:val="28"/>
          <w:szCs w:val="28"/>
        </w:rPr>
        <w:pict>
          <v:shape id="_x0000_s2452" type="#_x0000_t202" style="position:absolute;margin-left:65.25pt;margin-top:362.35pt;width:62.25pt;height:12.55pt;z-index:-250129408;mso-position-horizontal-relative:page;mso-position-vertical-relative:page" filled="f" stroked="f">
            <v:stroke joinstyle="round"/>
            <v:path gradientshapeok="f" o:connecttype="segments"/>
            <v:textbox inset="0,0,0,0">
              <w:txbxContent>
                <w:p w:rsidR="00AB4FEB" w:rsidRDefault="00AB4FEB">
                  <w:pPr>
                    <w:spacing w:line="222" w:lineRule="exact"/>
                  </w:pPr>
                  <w:r w:rsidRPr="00296FEC">
                    <w:rPr>
                      <w:b/>
                      <w:bCs/>
                      <w:color w:val="000000"/>
                      <w:spacing w:val="5"/>
                      <w:sz w:val="19"/>
                      <w:szCs w:val="19"/>
                    </w:rPr>
                    <w:t xml:space="preserve">Şəkil 5.12. </w:t>
                  </w:r>
                  <w:r w:rsidRPr="00296FEC">
                    <w:rPr>
                      <w:color w:val="000000"/>
                      <w:spacing w:val="5"/>
                      <w:sz w:val="19"/>
                      <w:szCs w:val="19"/>
                    </w:rPr>
                    <w:t>Ca</w:t>
                  </w:r>
                  <w:r w:rsidRPr="00296FEC">
                    <w:rPr>
                      <w:color w:val="000000"/>
                      <w:spacing w:val="12"/>
                      <w:sz w:val="19"/>
                      <w:szCs w:val="19"/>
                    </w:rPr>
                    <w:t xml:space="preserve"> </w:t>
                  </w:r>
                </w:p>
              </w:txbxContent>
            </v:textbox>
            <w10:wrap anchorx="page" anchory="page"/>
          </v:shape>
        </w:pict>
      </w:r>
      <w:r w:rsidRPr="00AB4FEB">
        <w:rPr>
          <w:rFonts w:cstheme="minorHAnsi"/>
          <w:sz w:val="28"/>
          <w:szCs w:val="28"/>
        </w:rPr>
        <w:pict>
          <v:shape id="_x0000_s2453" type="#_x0000_t202" style="position:absolute;margin-left:51.05pt;margin-top:79.2pt;width:128.65pt;height:14.5pt;z-index:-2501283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əzələdə onun qatılığını 10 </w:t>
                  </w:r>
                </w:p>
              </w:txbxContent>
            </v:textbox>
            <w10:wrap anchorx="page" anchory="page"/>
          </v:shape>
        </w:pict>
      </w:r>
      <w:r w:rsidRPr="00AB4FEB">
        <w:rPr>
          <w:rFonts w:cstheme="minorHAnsi"/>
          <w:sz w:val="28"/>
          <w:szCs w:val="28"/>
        </w:rPr>
        <w:pict>
          <v:shape id="_x0000_s2454" type="#_x0000_t202" style="position:absolute;margin-left:51.05pt;margin-top:51.6pt;width:325.4pt;height:28.3pt;z-index:-250127360;mso-position-horizontal-relative:page;mso-position-vertical-relative:page" filled="f" stroked="f">
            <v:stroke joinstyle="round"/>
            <v:path gradientshapeok="f" o:connecttype="segments"/>
            <v:textbox inset="0,0,0,0">
              <w:txbxContent>
                <w:p w:rsidR="00AB4FEB" w:rsidRDefault="00AB4FEB">
                  <w:pPr>
                    <w:tabs>
                      <w:tab w:val="left" w:pos="4861"/>
                    </w:tabs>
                    <w:spacing w:line="269" w:lineRule="exact"/>
                  </w:pPr>
                  <w:r w:rsidRPr="00296FEC">
                    <w:rPr>
                      <w:color w:val="000000"/>
                      <w:spacing w:val="6"/>
                      <w:sz w:val="24"/>
                      <w:szCs w:val="24"/>
                    </w:rPr>
                    <w:t>bına işləyən kalsium nasosu olur, hansı ki, Ca</w:t>
                  </w:r>
                  <w:r w:rsidRPr="00296FEC">
                    <w:rPr>
                      <w:color w:val="000000"/>
                      <w:spacing w:val="22"/>
                      <w:sz w:val="24"/>
                      <w:szCs w:val="24"/>
                    </w:rPr>
                    <w:t xml:space="preserve"> </w:t>
                  </w:r>
                  <w:r>
                    <w:tab/>
                  </w:r>
                  <w:r w:rsidRPr="00296FEC">
                    <w:rPr>
                      <w:color w:val="000000"/>
                      <w:spacing w:val="6"/>
                      <w:sz w:val="24"/>
                      <w:szCs w:val="24"/>
                    </w:rPr>
                    <w:t xml:space="preserve"> mioplazmadan</w:t>
                  </w:r>
                  <w:r w:rsidRPr="00296FEC">
                    <w:rPr>
                      <w:color w:val="000000"/>
                      <w:spacing w:val="8"/>
                      <w:sz w:val="24"/>
                      <w:szCs w:val="24"/>
                    </w:rPr>
                    <w:t xml:space="preserve"> </w:t>
                  </w:r>
                  <w:r>
                    <w:rPr>
                      <w:color w:val="000000"/>
                      <w:spacing w:val="12847"/>
                      <w:sz w:val="24"/>
                      <w:szCs w:val="24"/>
                    </w:rPr>
                    <w:t xml:space="preserve"> </w:t>
                  </w:r>
                  <w:r w:rsidRPr="00296FEC">
                    <w:rPr>
                      <w:color w:val="000000"/>
                      <w:sz w:val="24"/>
                      <w:szCs w:val="24"/>
                    </w:rPr>
                    <w:t>uzununa borucuqlara aktiv daşınmasını həyata keçirərək boşalmış</w:t>
                  </w:r>
                  <w:r w:rsidRPr="00296FEC">
                    <w:rPr>
                      <w:color w:val="000000"/>
                      <w:spacing w:val="59"/>
                      <w:sz w:val="24"/>
                      <w:szCs w:val="24"/>
                    </w:rPr>
                    <w:t xml:space="preserve"> </w:t>
                  </w:r>
                </w:p>
              </w:txbxContent>
            </v:textbox>
            <w10:wrap anchorx="page" anchory="page"/>
          </v:shape>
        </w:pict>
      </w:r>
      <w:r w:rsidRPr="00AB4FEB">
        <w:rPr>
          <w:rFonts w:cstheme="minorHAnsi"/>
          <w:sz w:val="28"/>
          <w:szCs w:val="28"/>
        </w:rPr>
        <w:pict>
          <v:shape id="_x0000_s2455" type="#_x0000_t202" style="position:absolute;margin-left:745.65pt;margin-top:104.8pt;width:12pt;height:10.15pt;z-index:-2501263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56" type="#_x0000_t202" style="position:absolute;margin-left:123.6pt;margin-top:361.1pt;width:9.95pt;height:8.5pt;z-index:-250125312;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2+ </w:t>
                  </w:r>
                </w:p>
              </w:txbxContent>
            </v:textbox>
            <w10:wrap anchorx="page" anchory="page"/>
          </v:shape>
        </w:pict>
      </w:r>
      <w:r w:rsidRPr="00AB4FEB">
        <w:rPr>
          <w:rFonts w:cstheme="minorHAnsi"/>
          <w:sz w:val="28"/>
          <w:szCs w:val="28"/>
        </w:rPr>
        <w:pict>
          <v:shape id="_x0000_s2457" type="#_x0000_t202" style="position:absolute;margin-left:175.3pt;margin-top:77.2pt;width:10pt;height:10.15pt;z-index:-25012428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-7 </w:t>
                  </w:r>
                </w:p>
              </w:txbxContent>
            </v:textbox>
            <w10:wrap anchorx="page" anchory="page"/>
          </v:shape>
        </w:pict>
      </w:r>
      <w:r w:rsidRPr="00AB4FEB">
        <w:rPr>
          <w:rFonts w:cstheme="minorHAnsi"/>
          <w:sz w:val="28"/>
          <w:szCs w:val="28"/>
        </w:rPr>
        <w:pict>
          <v:shape id="_x0000_s2458" type="#_x0000_t202" style="position:absolute;margin-left:472pt;margin-top:355.15pt;width:156.05pt;height:28.3pt;z-index:-250123264;mso-position-horizontal-relative:page;mso-position-vertical-relative:page" filled="f" stroked="f">
            <v:stroke joinstyle="round"/>
            <v:path gradientshapeok="f" o:connecttype="segments"/>
            <v:textbox inset="0,0,0,0">
              <w:txbxContent>
                <w:p w:rsidR="00AB4FEB" w:rsidRDefault="00AB4FEB">
                  <w:pPr>
                    <w:tabs>
                      <w:tab w:val="left" w:pos="2125"/>
                      <w:tab w:val="left" w:pos="2603"/>
                    </w:tabs>
                    <w:spacing w:line="269" w:lineRule="exact"/>
                  </w:pPr>
                  <w:r>
                    <w:tab/>
                  </w:r>
                  <w:r>
                    <w:rPr>
                      <w:color w:val="000000"/>
                      <w:sz w:val="24"/>
                      <w:szCs w:val="24"/>
                    </w:rPr>
                    <w:t xml:space="preserve">heç </w:t>
                  </w:r>
                  <w:r>
                    <w:tab/>
                  </w:r>
                  <w:r>
                    <w:rPr>
                      <w:color w:val="000000"/>
                      <w:sz w:val="24"/>
                      <w:szCs w:val="24"/>
                    </w:rPr>
                    <w:t xml:space="preserve">nə» </w:t>
                  </w:r>
                  <w:r>
                    <w:rPr>
                      <w:color w:val="000000"/>
                      <w:spacing w:val="6072"/>
                      <w:sz w:val="24"/>
                      <w:szCs w:val="24"/>
                    </w:rPr>
                    <w:t xml:space="preserve"> </w:t>
                  </w:r>
                  <w:r>
                    <w:rPr>
                      <w:color w:val="000000"/>
                      <w:sz w:val="24"/>
                      <w:szCs w:val="24"/>
                    </w:rPr>
                    <w:t xml:space="preserve">təqəllüs edən lifləri tabe olur. </w:t>
                  </w:r>
                </w:p>
              </w:txbxContent>
            </v:textbox>
            <w10:wrap anchorx="page" anchory="page"/>
          </v:shape>
        </w:pict>
      </w:r>
      <w:r w:rsidRPr="00AB4FEB">
        <w:rPr>
          <w:rFonts w:cstheme="minorHAnsi"/>
          <w:sz w:val="28"/>
          <w:szCs w:val="28"/>
        </w:rPr>
        <w:pict>
          <v:shape id="_x0000_s2418" type="#_x0000_t202" style="position:absolute;margin-left:225.95pt;margin-top:372.65pt;width:9.95pt;height:8.5pt;z-index:253152256;mso-position-horizontal-relative:page;mso-position-vertical-relative:page" filled="f" stroked="f">
            <v:stroke joinstyle="round"/>
            <v:path gradientshapeok="f" o:connecttype="segments"/>
            <v:textbox inset="0,0,0,0">
              <w:txbxContent>
                <w:p w:rsidR="00AB4FEB" w:rsidRDefault="00AB4FEB">
                  <w:pPr>
                    <w:spacing w:line="141" w:lineRule="exact"/>
                  </w:pPr>
                  <w:r>
                    <w:rPr>
                      <w:color w:val="000000"/>
                      <w:sz w:val="13"/>
                      <w:szCs w:val="13"/>
                    </w:rPr>
                    <w:t xml:space="preserve">2+ </w:t>
                  </w:r>
                </w:p>
              </w:txbxContent>
            </v:textbox>
            <w10:wrap anchorx="page" anchory="page"/>
          </v:shape>
        </w:pict>
      </w:r>
      <w:r w:rsidRPr="00AB4FEB">
        <w:rPr>
          <w:rFonts w:cstheme="minorHAnsi"/>
          <w:sz w:val="28"/>
          <w:szCs w:val="28"/>
        </w:rPr>
        <w:pict>
          <v:shape id="_x0000_s2419" type="#_x0000_t202" style="position:absolute;margin-left:512.7pt;margin-top:270.4pt;width:12pt;height:10.15pt;z-index:25315328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20" type="#_x0000_t202" style="position:absolute;margin-left:65.25pt;margin-top:374.05pt;width:292.75pt;height:35.35pt;z-index:253154304;mso-position-horizontal-relative:page;mso-position-vertical-relative:page" filled="f" stroked="f">
            <v:stroke joinstyle="round"/>
            <v:path gradientshapeok="f" o:connecttype="segments"/>
            <v:textbox inset="0,0,0,0">
              <w:txbxContent>
                <w:p w:rsidR="00AB4FEB" w:rsidRDefault="00AB4FEB">
                  <w:pPr>
                    <w:tabs>
                      <w:tab w:val="left" w:pos="3352"/>
                    </w:tabs>
                    <w:spacing w:after="10" w:line="224" w:lineRule="exact"/>
                  </w:pPr>
                  <w:r>
                    <w:tab/>
                  </w:r>
                  <w:r w:rsidRPr="00296FEC">
                    <w:rPr>
                      <w:color w:val="000000"/>
                      <w:spacing w:val="6"/>
                      <w:sz w:val="19"/>
                      <w:szCs w:val="19"/>
                    </w:rPr>
                    <w:t xml:space="preserve"> tropininlə birləşdikdən sonra</w:t>
                  </w:r>
                  <w:r w:rsidRPr="00296FEC">
                    <w:rPr>
                      <w:color w:val="000000"/>
                      <w:spacing w:val="10"/>
                      <w:sz w:val="19"/>
                      <w:szCs w:val="19"/>
                    </w:rPr>
                    <w:t xml:space="preserve"> </w:t>
                  </w:r>
                  <w:r>
                    <w:rPr>
                      <w:color w:val="000000"/>
                      <w:spacing w:val="11535"/>
                      <w:sz w:val="19"/>
                      <w:szCs w:val="19"/>
                    </w:rPr>
                    <w:t xml:space="preserve"> </w:t>
                  </w:r>
                  <w:r w:rsidRPr="00296FEC">
                    <w:rPr>
                      <w:color w:val="000000"/>
                      <w:spacing w:val="7"/>
                      <w:sz w:val="19"/>
                      <w:szCs w:val="19"/>
                    </w:rPr>
                    <w:t>onlar həm də onun eninə kəsiyində tropomiozin aktinin iki monomeri</w:t>
                  </w:r>
                  <w:r w:rsidRPr="00296FEC">
                    <w:rPr>
                      <w:color w:val="000000"/>
                      <w:spacing w:val="35"/>
                      <w:sz w:val="19"/>
                      <w:szCs w:val="19"/>
                    </w:rPr>
                    <w:t xml:space="preserve"> </w:t>
                  </w:r>
                </w:p>
                <w:p w:rsidR="00AB4FEB" w:rsidRDefault="00AB4FEB">
                  <w:pPr>
                    <w:spacing w:line="218" w:lineRule="exact"/>
                  </w:pPr>
                  <w:r w:rsidRPr="00296FEC">
                    <w:rPr>
                      <w:color w:val="000000"/>
                      <w:spacing w:val="4"/>
                      <w:sz w:val="19"/>
                      <w:szCs w:val="19"/>
                    </w:rPr>
                    <w:t xml:space="preserve">arasındakı novçaya düşür, eninə körpücüklərin birləşdiyi sahəni açır. </w:t>
                  </w:r>
                </w:p>
              </w:txbxContent>
            </v:textbox>
            <w10:wrap anchorx="page" anchory="page"/>
          </v:shape>
        </w:pict>
      </w:r>
      <w:r w:rsidRPr="00AB4FEB">
        <w:rPr>
          <w:rFonts w:cstheme="minorHAnsi"/>
          <w:sz w:val="28"/>
          <w:szCs w:val="28"/>
        </w:rPr>
        <w:pict>
          <v:shape id="_x0000_s2421" type="#_x0000_t202" style="position:absolute;margin-left:472pt;margin-top:272.4pt;width:323.95pt;height:28.3pt;z-index:253155328;mso-position-horizontal-relative:page;mso-position-vertical-relative:page" filled="f" stroked="f">
            <v:stroke joinstyle="round"/>
            <v:path gradientshapeok="f" o:connecttype="segments"/>
            <v:textbox inset="0,0,0,0">
              <w:txbxContent>
                <w:p w:rsidR="00AB4FEB" w:rsidRDefault="00AB4FEB">
                  <w:pPr>
                    <w:tabs>
                      <w:tab w:val="left" w:pos="984"/>
                    </w:tabs>
                    <w:spacing w:line="269" w:lineRule="exact"/>
                  </w:pPr>
                  <w:r>
                    <w:tab/>
                  </w:r>
                  <w:r w:rsidRPr="00296FEC">
                    <w:rPr>
                      <w:color w:val="000000"/>
                      <w:spacing w:val="1"/>
                      <w:sz w:val="24"/>
                      <w:szCs w:val="24"/>
                    </w:rPr>
                    <w:t xml:space="preserve"> səviyyəsi yüksək olaraq qalır, ona görə ki, kalsi nasosu</w:t>
                  </w:r>
                  <w:r w:rsidRPr="00296FEC">
                    <w:rPr>
                      <w:color w:val="000000"/>
                      <w:spacing w:val="3"/>
                      <w:sz w:val="24"/>
                      <w:szCs w:val="24"/>
                    </w:rPr>
                    <w:t xml:space="preserve"> </w:t>
                  </w:r>
                  <w:r>
                    <w:rPr>
                      <w:color w:val="000000"/>
                      <w:spacing w:val="12782"/>
                      <w:sz w:val="24"/>
                      <w:szCs w:val="24"/>
                    </w:rPr>
                    <w:t xml:space="preserve"> </w:t>
                  </w:r>
                  <w:r w:rsidRPr="00296FEC">
                    <w:rPr>
                      <w:color w:val="000000"/>
                      <w:spacing w:val="1"/>
                      <w:sz w:val="24"/>
                      <w:szCs w:val="24"/>
                    </w:rPr>
                    <w:t>bütün ionları sarkoplazmatik retikulun uzununa sisteminə qaytara</w:t>
                  </w:r>
                  <w:r w:rsidRPr="00296FEC">
                    <w:rPr>
                      <w:color w:val="000000"/>
                      <w:spacing w:val="35"/>
                      <w:sz w:val="24"/>
                      <w:szCs w:val="24"/>
                    </w:rPr>
                    <w:t xml:space="preserve"> </w:t>
                  </w:r>
                </w:p>
              </w:txbxContent>
            </v:textbox>
            <w10:wrap anchorx="page" anchory="page"/>
          </v:shape>
        </w:pict>
      </w:r>
      <w:r w:rsidRPr="00AB4FEB">
        <w:rPr>
          <w:rFonts w:cstheme="minorHAnsi"/>
          <w:sz w:val="28"/>
          <w:szCs w:val="28"/>
        </w:rPr>
        <w:pict>
          <v:shape id="_x0000_s2422" type="#_x0000_t202" style="position:absolute;margin-left:51.05pt;margin-top:546.6pt;width:4.4pt;height:14.5pt;z-index:2531563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423" type="#_x0000_t202" style="position:absolute;margin-left:202.95pt;margin-top:546.5pt;width:19pt;height:12.5pt;z-index:253157376;mso-position-horizontal-relative:page;mso-position-vertical-relative:page" filled="f" stroked="f">
            <v:stroke joinstyle="round"/>
            <v:path gradientshapeok="f" o:connecttype="segments"/>
            <v:textbox inset="0,0,0,0">
              <w:txbxContent>
                <w:p w:rsidR="00AB4FEB" w:rsidRDefault="00AB4FEB">
                  <w:pPr>
                    <w:spacing w:line="221" w:lineRule="exact"/>
                  </w:pPr>
                  <w:r w:rsidRPr="00296FEC">
                    <w:rPr>
                      <w:b/>
                      <w:bCs/>
                      <w:color w:val="000000"/>
                      <w:spacing w:val="6"/>
                      <w:sz w:val="19"/>
                      <w:szCs w:val="19"/>
                    </w:rPr>
                    <w:t>126</w:t>
                  </w:r>
                  <w:r w:rsidRPr="00296FE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424" type="#_x0000_t202" style="position:absolute;margin-left:285.65pt;margin-top:49.6pt;width:11.8pt;height:10.15pt;z-index:25315840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25" type="#_x0000_t202" style="position:absolute;margin-left:126.05pt;margin-top:104.8pt;width:12pt;height:10.15pt;z-index:25315942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26" type="#_x0000_t202" style="position:absolute;margin-left:239.7pt;margin-top:132.4pt;width:12pt;height:10.15pt;z-index:2531604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27" type="#_x0000_t202" style="position:absolute;margin-left:157.9pt;margin-top:146.2pt;width:10pt;height:10.15pt;z-index:2531614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-7 </w:t>
                  </w:r>
                </w:p>
              </w:txbxContent>
            </v:textbox>
            <w10:wrap anchorx="page" anchory="page"/>
          </v:shape>
        </w:pict>
      </w:r>
      <w:r w:rsidRPr="00AB4FEB">
        <w:rPr>
          <w:rFonts w:cstheme="minorHAnsi"/>
          <w:sz w:val="28"/>
          <w:szCs w:val="28"/>
        </w:rPr>
        <w:pict>
          <v:shape id="_x0000_s2428" type="#_x0000_t75" style="position:absolute;margin-left:79.95pt;margin-top:189pt;width:261.35pt;height:40.35pt;z-index:253162496;mso-position-horizontal-relative:page;mso-position-vertical-relative:page">
            <v:imagedata r:id="rId182" o:title="8334b776-95a4-45f5-a023-b24873199c27"/>
            <w10:wrap anchorx="page" anchory="page"/>
          </v:shape>
        </w:pict>
      </w:r>
      <w:r w:rsidRPr="00AB4FEB">
        <w:rPr>
          <w:rFonts w:cstheme="minorHAnsi"/>
          <w:sz w:val="28"/>
          <w:szCs w:val="28"/>
        </w:rPr>
        <w:pict>
          <v:shape id="_x0000_s2429" type="#_x0000_t75" style="position:absolute;margin-left:79.95pt;margin-top:228.4pt;width:261.35pt;height:40.75pt;z-index:253163520;mso-position-horizontal-relative:page;mso-position-vertical-relative:page">
            <v:imagedata r:id="rId183" o:title="1eb4e679-f3de-45d2-b9e7-a4b536115ebe"/>
            <w10:wrap anchorx="page" anchory="page"/>
          </v:shape>
        </w:pict>
      </w:r>
      <w:r w:rsidRPr="00AB4FEB">
        <w:rPr>
          <w:rFonts w:cstheme="minorHAnsi"/>
          <w:sz w:val="28"/>
          <w:szCs w:val="28"/>
        </w:rPr>
        <w:pict>
          <v:shape id="_x0000_s2430" type="#_x0000_t75" style="position:absolute;margin-left:79.95pt;margin-top:268.25pt;width:261.35pt;height:40.75pt;z-index:253164544;mso-position-horizontal-relative:page;mso-position-vertical-relative:page">
            <v:imagedata r:id="rId184" o:title="334823b8-c40a-47b5-8033-19310ee9b112"/>
            <w10:wrap anchorx="page" anchory="page"/>
          </v:shape>
        </w:pict>
      </w:r>
      <w:r w:rsidRPr="00AB4FEB">
        <w:rPr>
          <w:rFonts w:cstheme="minorHAnsi"/>
          <w:sz w:val="28"/>
          <w:szCs w:val="28"/>
        </w:rPr>
        <w:pict>
          <v:shape id="_x0000_s2431" type="#_x0000_t75" style="position:absolute;margin-left:79.95pt;margin-top:308.05pt;width:261pt;height:40.25pt;z-index:253165568;mso-position-horizontal-relative:page;mso-position-vertical-relative:page">
            <v:imagedata r:id="rId185" o:title="70f96d82-305f-4885-807f-a998b85f710a"/>
            <w10:wrap anchorx="page" anchory="page"/>
          </v:shape>
        </w:pict>
      </w:r>
      <w:r w:rsidRPr="00AB4FEB">
        <w:rPr>
          <w:rFonts w:cstheme="minorHAnsi"/>
          <w:sz w:val="28"/>
          <w:szCs w:val="28"/>
        </w:rPr>
        <w:pict>
          <v:shape id="_x0000_s2432" type="#_x0000_t202" style="position:absolute;margin-left:340.95pt;margin-top:337.8pt;width:4.4pt;height:14.5pt;z-index:2531665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433" type="#_x0000_t202" style="position:absolute;margin-left:65.25pt;margin-top:348.75pt;width:4.4pt;height:14.7pt;z-index:253167616;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2434" type="#_x0000_t202" style="position:absolute;margin-left:193.75pt;margin-top:434.25pt;width:12pt;height:10.15pt;z-index:25316864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35" type="#_x0000_t202" style="position:absolute;margin-left:283.55pt;margin-top:489.45pt;width:12pt;height:10.15pt;z-index:25316966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36" type="#_x0000_t202" style="position:absolute;margin-left:472pt;margin-top:546.6pt;width:4.4pt;height:14.5pt;z-index:2531706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437" type="#_x0000_t202" style="position:absolute;margin-left:623.95pt;margin-top:546.5pt;width:19pt;height:12.5pt;z-index:253171712;mso-position-horizontal-relative:page;mso-position-vertical-relative:page" filled="f" stroked="f">
            <v:stroke joinstyle="round"/>
            <v:path gradientshapeok="f" o:connecttype="segments"/>
            <v:textbox inset="0,0,0,0">
              <w:txbxContent>
                <w:p w:rsidR="00AB4FEB" w:rsidRDefault="00AB4FEB">
                  <w:pPr>
                    <w:spacing w:line="221" w:lineRule="exact"/>
                  </w:pPr>
                  <w:r w:rsidRPr="00296FEC">
                    <w:rPr>
                      <w:b/>
                      <w:bCs/>
                      <w:color w:val="000000"/>
                      <w:spacing w:val="6"/>
                      <w:sz w:val="19"/>
                      <w:szCs w:val="19"/>
                    </w:rPr>
                    <w:t>127</w:t>
                  </w:r>
                  <w:r w:rsidRPr="00296FE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438" type="#_x0000_t202" style="position:absolute;margin-left:604.3pt;margin-top:215.2pt;width:12pt;height:10.15pt;z-index:2531727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39" type="#_x0000_t202" style="position:absolute;margin-left:593.65pt;margin-top:242.65pt;width:12.05pt;height:10.25pt;z-index:253173760;mso-position-horizontal-relative:page;mso-position-vertical-relative:page" filled="f" stroked="f">
            <v:stroke joinstyle="round"/>
            <v:path gradientshapeok="f" o:connecttype="segments"/>
            <v:textbox inset="0,0,0,0">
              <w:txbxContent>
                <w:p w:rsidR="00AB4FEB" w:rsidRDefault="00AB4FEB">
                  <w:pPr>
                    <w:spacing w:line="176" w:lineRule="exact"/>
                  </w:pPr>
                  <w:r>
                    <w:rPr>
                      <w:b/>
                      <w:bCs/>
                      <w:color w:val="000000"/>
                      <w:sz w:val="16"/>
                      <w:szCs w:val="16"/>
                    </w:rPr>
                    <w:t xml:space="preserve">2+ </w:t>
                  </w:r>
                </w:p>
              </w:txbxContent>
            </v:textbox>
            <w10:wrap anchorx="page" anchory="page"/>
          </v:shape>
        </w:pict>
      </w:r>
      <w:r w:rsidRPr="00AB4FEB">
        <w:rPr>
          <w:rFonts w:cstheme="minorHAnsi"/>
          <w:sz w:val="28"/>
          <w:szCs w:val="28"/>
        </w:rPr>
        <w:pict>
          <v:shape id="_x0000_s2440" type="#_x0000_t202" style="position:absolute;margin-left:624.85pt;margin-top:394.55pt;width:12pt;height:10.15pt;z-index:2531747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41" type="#_x0000_t202" style="position:absolute;margin-left:571.2pt;margin-top:435.95pt;width:12pt;height:10.15pt;z-index:2531758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42" type="#_x0000_t202" style="position:absolute;margin-left:493.3pt;margin-top:534.3pt;width:3.4pt;height:10.15pt;z-index:25317683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m qədər azaldır.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Tək </w:t>
      </w:r>
      <w:r w:rsidRPr="00AB4FEB">
        <w:rPr>
          <w:rFonts w:cstheme="minorHAnsi"/>
          <w:sz w:val="28"/>
          <w:szCs w:val="28"/>
          <w:lang w:val="en-US"/>
        </w:rPr>
        <w:tab/>
        <w:t xml:space="preserve">impuls </w:t>
      </w:r>
      <w:r w:rsidRPr="00AB4FEB">
        <w:rPr>
          <w:rFonts w:cstheme="minorHAnsi"/>
          <w:sz w:val="28"/>
          <w:szCs w:val="28"/>
          <w:lang w:val="en-US"/>
        </w:rPr>
        <w:tab/>
        <w:t xml:space="preserve">ilə </w:t>
      </w:r>
      <w:r w:rsidRPr="00AB4FEB">
        <w:rPr>
          <w:rFonts w:cstheme="minorHAnsi"/>
          <w:sz w:val="28"/>
          <w:szCs w:val="28"/>
          <w:lang w:val="en-US"/>
        </w:rPr>
        <w:tab/>
        <w:t xml:space="preserve">təqəllüs </w:t>
      </w:r>
      <w:r w:rsidRPr="00AB4FEB">
        <w:rPr>
          <w:rFonts w:cstheme="minorHAnsi"/>
          <w:sz w:val="28"/>
          <w:szCs w:val="28"/>
          <w:lang w:val="en-US"/>
        </w:rPr>
        <w:tab/>
        <w:t xml:space="preserve">qısamüddətli </w:t>
      </w:r>
      <w:r w:rsidRPr="00AB4FEB">
        <w:rPr>
          <w:rFonts w:cstheme="minorHAnsi"/>
          <w:sz w:val="28"/>
          <w:szCs w:val="28"/>
          <w:lang w:val="en-US"/>
        </w:rPr>
        <w:tab/>
        <w:t xml:space="preserve">olur </w:t>
      </w:r>
      <w:r w:rsidRPr="00AB4FEB">
        <w:rPr>
          <w:rFonts w:cstheme="minorHAnsi"/>
          <w:sz w:val="28"/>
          <w:szCs w:val="28"/>
          <w:lang w:val="en-US"/>
        </w:rPr>
        <w:tab/>
        <w:t xml:space="preserve">(şəkil </w:t>
      </w:r>
      <w:r w:rsidRPr="00AB4FEB">
        <w:rPr>
          <w:rFonts w:cstheme="minorHAnsi"/>
          <w:sz w:val="28"/>
          <w:szCs w:val="28"/>
          <w:lang w:val="en-US"/>
        </w:rPr>
        <w:tab/>
        <w:t xml:space="preserve">5.3, </w:t>
      </w:r>
      <w:r w:rsidRPr="00AB4FEB">
        <w:rPr>
          <w:rFonts w:cstheme="minorHAnsi"/>
          <w:sz w:val="28"/>
          <w:szCs w:val="28"/>
          <w:lang w:val="en-US"/>
        </w:rPr>
        <w:tab/>
        <w:t xml:space="preserve">5.8),  fəallaşdırıcı Ca </w:t>
      </w:r>
      <w:r w:rsidRPr="00AB4FEB">
        <w:rPr>
          <w:rFonts w:cstheme="minorHAnsi"/>
          <w:sz w:val="28"/>
          <w:szCs w:val="28"/>
          <w:lang w:val="en-US"/>
        </w:rPr>
        <w:tab/>
      </w:r>
      <w:r w:rsidRPr="00AB4FEB">
        <w:rPr>
          <w:rFonts w:cstheme="minorHAnsi"/>
          <w:sz w:val="28"/>
          <w:szCs w:val="28"/>
          <w:lang w:val="en-US"/>
        </w:rPr>
        <w:tab/>
        <w:t xml:space="preserve"> ionlarının kalsium nasosunun vasitəsilə geriyə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sarkoplazmatik retikulum kanalına daşınması nəticəsində əzələnin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boşalması baş verir. Mioplazmadan Ca </w:t>
      </w:r>
      <w:r w:rsidRPr="00AB4FEB">
        <w:rPr>
          <w:rFonts w:cstheme="minorHAnsi"/>
          <w:sz w:val="28"/>
          <w:szCs w:val="28"/>
          <w:lang w:val="en-US"/>
        </w:rPr>
        <w:tab/>
        <w:t xml:space="preserve"> ionlarının xaric edilməsi  onların </w:t>
      </w:r>
      <w:r w:rsidRPr="00AB4FEB">
        <w:rPr>
          <w:rFonts w:cstheme="minorHAnsi"/>
          <w:sz w:val="28"/>
          <w:szCs w:val="28"/>
          <w:lang w:val="en-US"/>
        </w:rPr>
        <w:tab/>
        <w:t xml:space="preserve">qatılığının </w:t>
      </w:r>
      <w:r w:rsidRPr="00AB4FEB">
        <w:rPr>
          <w:rFonts w:cstheme="minorHAnsi"/>
          <w:sz w:val="28"/>
          <w:szCs w:val="28"/>
          <w:lang w:val="en-US"/>
        </w:rPr>
        <w:tab/>
        <w:t xml:space="preserve">10 </w:t>
      </w:r>
      <w:r w:rsidRPr="00AB4FEB">
        <w:rPr>
          <w:rFonts w:cstheme="minorHAnsi"/>
          <w:sz w:val="28"/>
          <w:szCs w:val="28"/>
          <w:lang w:val="en-US"/>
        </w:rPr>
        <w:tab/>
        <w:t xml:space="preserve">M </w:t>
      </w:r>
      <w:r w:rsidRPr="00AB4FEB">
        <w:rPr>
          <w:rFonts w:cstheme="minorHAnsi"/>
          <w:sz w:val="28"/>
          <w:szCs w:val="28"/>
          <w:lang w:val="en-US"/>
        </w:rPr>
        <w:tab/>
        <w:t xml:space="preserve">qədər </w:t>
      </w:r>
      <w:r w:rsidRPr="00AB4FEB">
        <w:rPr>
          <w:rFonts w:cstheme="minorHAnsi"/>
          <w:sz w:val="28"/>
          <w:szCs w:val="28"/>
          <w:lang w:val="en-US"/>
        </w:rPr>
        <w:tab/>
        <w:t xml:space="preserve">davam </w:t>
      </w:r>
      <w:r w:rsidRPr="00AB4FEB">
        <w:rPr>
          <w:rFonts w:cstheme="minorHAnsi"/>
          <w:sz w:val="28"/>
          <w:szCs w:val="28"/>
          <w:lang w:val="en-US"/>
        </w:rPr>
        <w:tab/>
        <w:t xml:space="preserve">edir. </w:t>
      </w:r>
      <w:r w:rsidRPr="00AB4FEB">
        <w:rPr>
          <w:rFonts w:cstheme="minorHAnsi"/>
          <w:sz w:val="28"/>
          <w:szCs w:val="28"/>
          <w:lang w:val="en-US"/>
        </w:rPr>
        <w:tab/>
        <w:t xml:space="preserve">Bununla </w:t>
      </w:r>
      <w:r w:rsidRPr="00AB4FEB">
        <w:rPr>
          <w:rFonts w:cstheme="minorHAnsi"/>
          <w:sz w:val="28"/>
          <w:szCs w:val="28"/>
          <w:lang w:val="en-US"/>
        </w:rPr>
        <w:tab/>
        <w:t xml:space="preserve">miozin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ATF-azasının fəallığı ilə, aktin və eninə körpücük arasında qar-  şılıqlı təsiri yox edilir və aktin liflərindən ayrılır.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r w:rsidRPr="00AB4FEB">
        <w:rPr>
          <w:rFonts w:cstheme="minorHAnsi"/>
          <w:sz w:val="28"/>
          <w:szCs w:val="28"/>
          <w:lang w:val="en-US"/>
        </w:rPr>
        <w:tab/>
        <w:t xml:space="preserve">geriyə  sarkoplazmatik retikuluma vurur; belə rejimdə əzələ təqəllüs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Lakin 10 hs tezliyi ilə ritmik qıcıqlandırma zamanı (ikinci stimul  birincidən 100 ms sonra daxil olur) lif tam boşala bilmir. İkinci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yığılma birinci stimuldan sonrakı qalıq yığılmanın üzərinə, üçün-  cü – ondan əvvəlkinin və s. üzərinə yığılır və təqəllüs dişli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Tək təqəllüsün summasiyası həm təqəllüs tsiklinin, həm də  tək </w:t>
      </w:r>
      <w:r w:rsidRPr="00AB4FEB">
        <w:rPr>
          <w:rFonts w:cstheme="minorHAnsi"/>
          <w:sz w:val="28"/>
          <w:szCs w:val="28"/>
          <w:lang w:val="en-US"/>
        </w:rPr>
        <w:tab/>
      </w:r>
      <w:r w:rsidRPr="00AB4FEB">
        <w:rPr>
          <w:rFonts w:cstheme="minorHAnsi"/>
          <w:sz w:val="28"/>
          <w:szCs w:val="28"/>
          <w:lang w:val="en-US"/>
        </w:rPr>
        <w:tab/>
        <w:t xml:space="preserve">təqəllüsün </w:t>
      </w:r>
      <w:r w:rsidRPr="00AB4FEB">
        <w:rPr>
          <w:rFonts w:cstheme="minorHAnsi"/>
          <w:sz w:val="28"/>
          <w:szCs w:val="28"/>
          <w:lang w:val="en-US"/>
        </w:rPr>
        <w:tab/>
        <w:t xml:space="preserve">qalıq </w:t>
      </w:r>
      <w:r w:rsidRPr="00AB4FEB">
        <w:rPr>
          <w:rFonts w:cstheme="minorHAnsi"/>
          <w:sz w:val="28"/>
          <w:szCs w:val="28"/>
          <w:lang w:val="en-US"/>
        </w:rPr>
        <w:tab/>
        <w:t xml:space="preserve">hündürlüyünün </w:t>
      </w:r>
      <w:r w:rsidRPr="00AB4FEB">
        <w:rPr>
          <w:rFonts w:cstheme="minorHAnsi"/>
          <w:sz w:val="28"/>
          <w:szCs w:val="28"/>
          <w:lang w:val="en-US"/>
        </w:rPr>
        <w:tab/>
        <w:t xml:space="preserve">maksimal </w:t>
      </w:r>
      <w:r w:rsidRPr="00AB4FEB">
        <w:rPr>
          <w:rFonts w:cstheme="minorHAnsi"/>
          <w:sz w:val="28"/>
          <w:szCs w:val="28"/>
          <w:lang w:val="en-US"/>
        </w:rPr>
        <w:tab/>
        <w:t xml:space="preserve">gərginliyində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böyüməyə aparır, lakin Ca </w:t>
      </w:r>
      <w:r w:rsidRPr="00AB4FEB">
        <w:rPr>
          <w:rFonts w:cstheme="minorHAnsi"/>
          <w:sz w:val="28"/>
          <w:szCs w:val="28"/>
          <w:lang w:val="en-US"/>
        </w:rPr>
        <w:tab/>
        <w:t xml:space="preserve"> hüceyrədaxili səviyyəsi onların hər  birindən sonra sakitlik vəziyyətindəki səviyyəsinə qayıdır.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Tetanus zamanı Ca </w:t>
      </w:r>
      <w:r w:rsidRPr="00AB4FEB">
        <w:rPr>
          <w:rFonts w:cstheme="minorHAnsi"/>
          <w:sz w:val="28"/>
          <w:szCs w:val="28"/>
          <w:lang w:val="en-US"/>
        </w:rPr>
        <w:tab/>
        <w:t xml:space="preserve"> xaric olması. Əgər stimul çox yüksək  tezliklə (20 hs) daxil olarsa, həmin stimulların arasındakı interval- </w:t>
      </w:r>
    </w:p>
    <w:p w:rsidR="00027EAE" w:rsidRPr="00AB4FEB" w:rsidRDefault="00027EAE" w:rsidP="00C70F79">
      <w:pPr>
        <w:rPr>
          <w:rFonts w:cstheme="minorHAnsi"/>
          <w:sz w:val="28"/>
          <w:szCs w:val="28"/>
          <w:lang w:val="en-US"/>
        </w:rPr>
        <w:sectPr w:rsidR="00027EAE" w:rsidRPr="00AB4FEB">
          <w:pgSz w:w="16840" w:h="11900"/>
          <w:pgMar w:top="1564" w:right="0" w:bottom="0" w:left="1021" w:header="720" w:footer="720" w:gutter="0"/>
          <w:cols w:num="2" w:space="720" w:equalWidth="0">
            <w:col w:w="6524" w:space="1901"/>
            <w:col w:w="645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ək </w:t>
      </w:r>
      <w:r w:rsidRPr="00AB4FEB">
        <w:rPr>
          <w:rFonts w:cstheme="minorHAnsi"/>
          <w:sz w:val="28"/>
          <w:szCs w:val="28"/>
          <w:lang w:val="en-US"/>
        </w:rPr>
        <w:tab/>
        <w:t xml:space="preserve">təqəllüs </w:t>
      </w:r>
      <w:r w:rsidRPr="00AB4FEB">
        <w:rPr>
          <w:rFonts w:cstheme="minorHAnsi"/>
          <w:sz w:val="28"/>
          <w:szCs w:val="28"/>
          <w:lang w:val="en-US"/>
        </w:rPr>
        <w:tab/>
        <w:t xml:space="preserve">tamam </w:t>
      </w:r>
      <w:r w:rsidRPr="00AB4FEB">
        <w:rPr>
          <w:rFonts w:cstheme="minorHAnsi"/>
          <w:sz w:val="28"/>
          <w:szCs w:val="28"/>
          <w:lang w:val="en-US"/>
        </w:rPr>
        <w:tab/>
        <w:t xml:space="preserve">itir. </w:t>
      </w:r>
      <w:r w:rsidRPr="00AB4FEB">
        <w:rPr>
          <w:rFonts w:cstheme="minorHAnsi"/>
          <w:sz w:val="28"/>
          <w:szCs w:val="28"/>
          <w:lang w:val="en-US"/>
        </w:rPr>
        <w:tab/>
        <w:t xml:space="preserve">Bu </w:t>
      </w:r>
      <w:r w:rsidRPr="00AB4FEB">
        <w:rPr>
          <w:rFonts w:cstheme="minorHAnsi"/>
          <w:sz w:val="28"/>
          <w:szCs w:val="28"/>
          <w:lang w:val="en-US"/>
        </w:rPr>
        <w:tab/>
        <w:t xml:space="preserve">vəziyyət  dəyişməzsə və ya stimullar arasındakı fasilə (və ya hüceyrə mem-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branındakı </w:t>
      </w:r>
      <w:r w:rsidRPr="00AB4FEB">
        <w:rPr>
          <w:rFonts w:cstheme="minorHAnsi"/>
          <w:sz w:val="28"/>
          <w:szCs w:val="28"/>
          <w:lang w:val="en-US"/>
        </w:rPr>
        <w:tab/>
        <w:t xml:space="preserve">fəaliyyət </w:t>
      </w:r>
      <w:r w:rsidRPr="00AB4FEB">
        <w:rPr>
          <w:rFonts w:cstheme="minorHAnsi"/>
          <w:sz w:val="28"/>
          <w:szCs w:val="28"/>
          <w:lang w:val="en-US"/>
        </w:rPr>
        <w:tab/>
        <w:t xml:space="preserve">cərəyanı) </w:t>
      </w:r>
      <w:r w:rsidRPr="00AB4FEB">
        <w:rPr>
          <w:rFonts w:cstheme="minorHAnsi"/>
          <w:sz w:val="28"/>
          <w:szCs w:val="28"/>
          <w:lang w:val="en-US"/>
        </w:rPr>
        <w:tab/>
        <w:t xml:space="preserve">tək </w:t>
      </w:r>
      <w:r w:rsidRPr="00AB4FEB">
        <w:rPr>
          <w:rFonts w:cstheme="minorHAnsi"/>
          <w:sz w:val="28"/>
          <w:szCs w:val="28"/>
          <w:lang w:val="en-US"/>
        </w:rPr>
        <w:tab/>
        <w:t xml:space="preserve">təqəllüsün </w:t>
      </w:r>
      <w:r w:rsidRPr="00AB4FEB">
        <w:rPr>
          <w:rFonts w:cstheme="minorHAnsi"/>
          <w:sz w:val="28"/>
          <w:szCs w:val="28"/>
          <w:lang w:val="en-US"/>
        </w:rPr>
        <w:tab/>
        <w:t xml:space="preserve">uzunluğunun </w:t>
      </w:r>
      <w:r w:rsidRPr="00AB4FEB">
        <w:rPr>
          <w:rFonts w:cstheme="minorHAnsi"/>
          <w:sz w:val="28"/>
          <w:szCs w:val="28"/>
          <w:lang w:val="en-US"/>
        </w:rPr>
        <w:tab/>
        <w:t xml:space="preserve">1/3-  dən az olanda tetanus da müşahidə olunur.  </w:t>
      </w:r>
    </w:p>
    <w:p w:rsidR="00027EAE" w:rsidRPr="00AB4FEB" w:rsidRDefault="00027EAE" w:rsidP="00C70F79">
      <w:pPr>
        <w:rPr>
          <w:rFonts w:cstheme="minorHAnsi"/>
          <w:sz w:val="28"/>
          <w:szCs w:val="28"/>
          <w:lang w:val="en-US"/>
        </w:rPr>
        <w:sectPr w:rsidR="00027EAE" w:rsidRPr="00AB4FEB">
          <w:type w:val="continuous"/>
          <w:pgSz w:w="16840" w:h="11900"/>
          <w:pgMar w:top="1440" w:right="900"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təsiri zamanı miofibrilin fəallaşması. A-Lifin uzununa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qanununa </w:t>
      </w:r>
      <w:r w:rsidRPr="00AB4FEB">
        <w:rPr>
          <w:rFonts w:cstheme="minorHAnsi"/>
          <w:sz w:val="28"/>
          <w:szCs w:val="28"/>
          <w:lang w:val="en-US"/>
        </w:rPr>
        <w:tab/>
        <w:t xml:space="preserve">skelet </w:t>
      </w:r>
      <w:r w:rsidRPr="00AB4FEB">
        <w:rPr>
          <w:rFonts w:cstheme="minorHAnsi"/>
          <w:sz w:val="28"/>
          <w:szCs w:val="28"/>
          <w:lang w:val="en-US"/>
        </w:rPr>
        <w:tab/>
        <w:t xml:space="preserve">əzələsinin </w:t>
      </w:r>
      <w:r w:rsidRPr="00AB4FEB">
        <w:rPr>
          <w:rFonts w:cstheme="minorHAnsi"/>
          <w:sz w:val="28"/>
          <w:szCs w:val="28"/>
          <w:lang w:val="en-US"/>
        </w:rPr>
        <w:tab/>
        <w:t xml:space="preserve">cəld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2610" w:header="720" w:footer="720" w:gutter="0"/>
          <w:cols w:num="2" w:space="720" w:equalWidth="0">
            <w:col w:w="4516" w:space="5412"/>
            <w:col w:w="335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Tək əzələ təqəllüsü zamanı kalsiumun xaric olması. Blinks  əməkdaşları </w:t>
      </w:r>
      <w:r w:rsidRPr="00AB4FEB">
        <w:rPr>
          <w:rFonts w:cstheme="minorHAnsi"/>
          <w:sz w:val="28"/>
          <w:szCs w:val="28"/>
          <w:lang w:val="en-US"/>
        </w:rPr>
        <w:tab/>
        <w:t xml:space="preserve">ilə </w:t>
      </w:r>
      <w:r w:rsidRPr="00AB4FEB">
        <w:rPr>
          <w:rFonts w:cstheme="minorHAnsi"/>
          <w:sz w:val="28"/>
          <w:szCs w:val="28"/>
          <w:lang w:val="en-US"/>
        </w:rPr>
        <w:tab/>
        <w:t xml:space="preserve">(1978) </w:t>
      </w:r>
      <w:r w:rsidRPr="00AB4FEB">
        <w:rPr>
          <w:rFonts w:cstheme="minorHAnsi"/>
          <w:sz w:val="28"/>
          <w:szCs w:val="28"/>
          <w:lang w:val="en-US"/>
        </w:rPr>
        <w:tab/>
        <w:t xml:space="preserve">işıqsaçan </w:t>
      </w:r>
      <w:r w:rsidRPr="00AB4FEB">
        <w:rPr>
          <w:rFonts w:cstheme="minorHAnsi"/>
          <w:sz w:val="28"/>
          <w:szCs w:val="28"/>
          <w:lang w:val="en-US"/>
        </w:rPr>
        <w:tab/>
        <w:t xml:space="preserve">ilbizdən </w:t>
      </w:r>
      <w:r w:rsidRPr="00AB4FEB">
        <w:rPr>
          <w:rFonts w:cstheme="minorHAnsi"/>
          <w:sz w:val="28"/>
          <w:szCs w:val="28"/>
          <w:lang w:val="en-US"/>
        </w:rPr>
        <w:tab/>
        <w:t xml:space="preserve">zülal </w:t>
      </w:r>
      <w:r w:rsidRPr="00AB4FEB">
        <w:rPr>
          <w:rFonts w:cstheme="minorHAnsi"/>
          <w:sz w:val="28"/>
          <w:szCs w:val="28"/>
          <w:lang w:val="en-US"/>
        </w:rPr>
        <w:tab/>
        <w:t xml:space="preserve">ekborini </w:t>
      </w:r>
      <w:r w:rsidRPr="00AB4FEB">
        <w:rPr>
          <w:rFonts w:cstheme="minorHAnsi"/>
          <w:sz w:val="28"/>
          <w:szCs w:val="28"/>
          <w:lang w:val="en-US"/>
        </w:rPr>
        <w:tab/>
        <w:t xml:space="preserve">aldılar.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Hansı ki, bu zülal ekborin Ca </w:t>
      </w:r>
      <w:r w:rsidRPr="00AB4FEB">
        <w:rPr>
          <w:rFonts w:cstheme="minorHAnsi"/>
          <w:sz w:val="28"/>
          <w:szCs w:val="28"/>
          <w:lang w:val="en-US"/>
        </w:rPr>
        <w:tab/>
        <w:t xml:space="preserve">-la qarşılıqlı təsirdə olanda işıq sa-  çır. Təcrid olunmuş əzələ lifinə bu zülalı ineksiya etdikdən sonra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izometrik bərkidib, elektrik cərəyanı ilə 100 və ya 200 ms inter-  valla </w:t>
      </w:r>
      <w:r w:rsidRPr="00AB4FEB">
        <w:rPr>
          <w:rFonts w:cstheme="minorHAnsi"/>
          <w:sz w:val="28"/>
          <w:szCs w:val="28"/>
          <w:lang w:val="en-US"/>
        </w:rPr>
        <w:tab/>
        <w:t xml:space="preserve">qıcıqlandırırıq. </w:t>
      </w:r>
      <w:r w:rsidRPr="00AB4FEB">
        <w:rPr>
          <w:rFonts w:cstheme="minorHAnsi"/>
          <w:sz w:val="28"/>
          <w:szCs w:val="28"/>
          <w:lang w:val="en-US"/>
        </w:rPr>
        <w:tab/>
        <w:t xml:space="preserve">Yüksək </w:t>
      </w:r>
      <w:r w:rsidRPr="00AB4FEB">
        <w:rPr>
          <w:rFonts w:cstheme="minorHAnsi"/>
          <w:sz w:val="28"/>
          <w:szCs w:val="28"/>
          <w:lang w:val="en-US"/>
        </w:rPr>
        <w:tab/>
        <w:t xml:space="preserve">həssaslığa </w:t>
      </w:r>
      <w:r w:rsidRPr="00AB4FEB">
        <w:rPr>
          <w:rFonts w:cstheme="minorHAnsi"/>
          <w:sz w:val="28"/>
          <w:szCs w:val="28"/>
          <w:lang w:val="en-US"/>
        </w:rPr>
        <w:tab/>
        <w:t xml:space="preserve">malik </w:t>
      </w:r>
      <w:r w:rsidRPr="00AB4FEB">
        <w:rPr>
          <w:rFonts w:cstheme="minorHAnsi"/>
          <w:sz w:val="28"/>
          <w:szCs w:val="28"/>
          <w:lang w:val="en-US"/>
        </w:rPr>
        <w:tab/>
        <w:t xml:space="preserve">fotometrin  (fotogücləndirici) köməkliyilə hüceyrədaxili Ca </w:t>
      </w:r>
      <w:r w:rsidRPr="00AB4FEB">
        <w:rPr>
          <w:rFonts w:cstheme="minorHAnsi"/>
          <w:sz w:val="28"/>
          <w:szCs w:val="28"/>
          <w:lang w:val="en-US"/>
        </w:rPr>
        <w:tab/>
        <w:t xml:space="preserve">-un azad olması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müşayiət edilən ekvorin lüminessensiyası (işığın da saçması)  qeyd edilmişdir (şəkil 5.13).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ıcıq </w:t>
      </w:r>
      <w:r w:rsidRPr="00AB4FEB">
        <w:rPr>
          <w:rFonts w:cstheme="minorHAnsi"/>
          <w:sz w:val="28"/>
          <w:szCs w:val="28"/>
          <w:lang w:val="en-US"/>
        </w:rPr>
        <w:tab/>
        <w:t xml:space="preserve">qapısı </w:t>
      </w:r>
      <w:r w:rsidRPr="00AB4FEB">
        <w:rPr>
          <w:rFonts w:cstheme="minorHAnsi"/>
          <w:sz w:val="28"/>
          <w:szCs w:val="28"/>
          <w:lang w:val="en-US"/>
        </w:rPr>
        <w:tab/>
        <w:t xml:space="preserve">qüvvəsində </w:t>
      </w:r>
      <w:r w:rsidRPr="00AB4FEB">
        <w:rPr>
          <w:rFonts w:cstheme="minorHAnsi"/>
          <w:sz w:val="28"/>
          <w:szCs w:val="28"/>
          <w:lang w:val="en-US"/>
        </w:rPr>
        <w:tab/>
        <w:t xml:space="preserve">olan </w:t>
      </w:r>
      <w:r w:rsidRPr="00AB4FEB">
        <w:rPr>
          <w:rFonts w:cstheme="minorHAnsi"/>
          <w:sz w:val="28"/>
          <w:szCs w:val="28"/>
          <w:lang w:val="en-US"/>
        </w:rPr>
        <w:tab/>
        <w:t xml:space="preserve">qıcıqlar </w:t>
      </w:r>
      <w:r w:rsidRPr="00AB4FEB">
        <w:rPr>
          <w:rFonts w:cstheme="minorHAnsi"/>
          <w:sz w:val="28"/>
          <w:szCs w:val="28"/>
          <w:lang w:val="en-US"/>
        </w:rPr>
        <w:tab/>
        <w:t xml:space="preserve">fəaliyyət  cərəyanının yaranmasına və Ca </w:t>
      </w:r>
      <w:r w:rsidRPr="00AB4FEB">
        <w:rPr>
          <w:rFonts w:cstheme="minorHAnsi"/>
          <w:sz w:val="28"/>
          <w:szCs w:val="28"/>
          <w:lang w:val="en-US"/>
        </w:rPr>
        <w:tab/>
        <w:t xml:space="preserve"> sarkoplazmatik retikuldan xaric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olmasına </w:t>
      </w:r>
      <w:r w:rsidRPr="00AB4FEB">
        <w:rPr>
          <w:rFonts w:cstheme="minorHAnsi"/>
          <w:sz w:val="28"/>
          <w:szCs w:val="28"/>
          <w:lang w:val="en-US"/>
        </w:rPr>
        <w:tab/>
        <w:t xml:space="preserve">təsir </w:t>
      </w:r>
      <w:r w:rsidRPr="00AB4FEB">
        <w:rPr>
          <w:rFonts w:cstheme="minorHAnsi"/>
          <w:sz w:val="28"/>
          <w:szCs w:val="28"/>
          <w:lang w:val="en-US"/>
        </w:rPr>
        <w:tab/>
        <w:t xml:space="preserve">etmir. </w:t>
      </w:r>
      <w:r w:rsidRPr="00AB4FEB">
        <w:rPr>
          <w:rFonts w:cstheme="minorHAnsi"/>
          <w:sz w:val="28"/>
          <w:szCs w:val="28"/>
          <w:lang w:val="en-US"/>
        </w:rPr>
        <w:tab/>
        <w:t xml:space="preserve">Elə </w:t>
      </w:r>
      <w:r w:rsidRPr="00AB4FEB">
        <w:rPr>
          <w:rFonts w:cstheme="minorHAnsi"/>
          <w:sz w:val="28"/>
          <w:szCs w:val="28"/>
          <w:lang w:val="en-US"/>
        </w:rPr>
        <w:tab/>
        <w:t xml:space="preserve">ki, </w:t>
      </w:r>
      <w:r w:rsidRPr="00AB4FEB">
        <w:rPr>
          <w:rFonts w:cstheme="minorHAnsi"/>
          <w:sz w:val="28"/>
          <w:szCs w:val="28"/>
          <w:lang w:val="en-US"/>
        </w:rPr>
        <w:tab/>
      </w:r>
      <w:r w:rsidRPr="00AB4FEB">
        <w:rPr>
          <w:rFonts w:cstheme="minorHAnsi"/>
          <w:sz w:val="28"/>
          <w:szCs w:val="28"/>
          <w:lang w:val="en-US"/>
        </w:rPr>
        <w:tab/>
        <w:t xml:space="preserve">qıcığın </w:t>
      </w:r>
      <w:r w:rsidRPr="00AB4FEB">
        <w:rPr>
          <w:rFonts w:cstheme="minorHAnsi"/>
          <w:sz w:val="28"/>
          <w:szCs w:val="28"/>
          <w:lang w:val="en-US"/>
        </w:rPr>
        <w:tab/>
        <w:t xml:space="preserve">qüvvəsi </w:t>
      </w:r>
      <w:r w:rsidRPr="00AB4FEB">
        <w:rPr>
          <w:rFonts w:cstheme="minorHAnsi"/>
          <w:sz w:val="28"/>
          <w:szCs w:val="28"/>
          <w:lang w:val="en-US"/>
        </w:rPr>
        <w:tab/>
        <w:t xml:space="preserve">hədd </w:t>
      </w:r>
      <w:r w:rsidRPr="00AB4FEB">
        <w:rPr>
          <w:rFonts w:cstheme="minorHAnsi"/>
          <w:sz w:val="28"/>
          <w:szCs w:val="28"/>
          <w:lang w:val="en-US"/>
        </w:rPr>
        <w:tab/>
        <w:t xml:space="preserve">qıcığı  səviyyəsindən </w:t>
      </w:r>
      <w:r w:rsidRPr="00AB4FEB">
        <w:rPr>
          <w:rFonts w:cstheme="minorHAnsi"/>
          <w:sz w:val="28"/>
          <w:szCs w:val="28"/>
          <w:lang w:val="en-US"/>
        </w:rPr>
        <w:tab/>
        <w:t xml:space="preserve">üstün </w:t>
      </w:r>
      <w:r w:rsidRPr="00AB4FEB">
        <w:rPr>
          <w:rFonts w:cstheme="minorHAnsi"/>
          <w:sz w:val="28"/>
          <w:szCs w:val="28"/>
          <w:lang w:val="en-US"/>
        </w:rPr>
        <w:tab/>
        <w:t xml:space="preserve">olur, </w:t>
      </w:r>
      <w:r w:rsidRPr="00AB4FEB">
        <w:rPr>
          <w:rFonts w:cstheme="minorHAnsi"/>
          <w:sz w:val="28"/>
          <w:szCs w:val="28"/>
          <w:lang w:val="en-US"/>
        </w:rPr>
        <w:tab/>
        <w:t xml:space="preserve">həm </w:t>
      </w:r>
      <w:r w:rsidRPr="00AB4FEB">
        <w:rPr>
          <w:rFonts w:cstheme="minorHAnsi"/>
          <w:sz w:val="28"/>
          <w:szCs w:val="28"/>
          <w:lang w:val="en-US"/>
        </w:rPr>
        <w:tab/>
        <w:t xml:space="preserve">nəql </w:t>
      </w:r>
      <w:r w:rsidRPr="00AB4FEB">
        <w:rPr>
          <w:rFonts w:cstheme="minorHAnsi"/>
          <w:sz w:val="28"/>
          <w:szCs w:val="28"/>
          <w:lang w:val="en-US"/>
        </w:rPr>
        <w:tab/>
        <w:t xml:space="preserve">olunan </w:t>
      </w:r>
      <w:r w:rsidRPr="00AB4FEB">
        <w:rPr>
          <w:rFonts w:cstheme="minorHAnsi"/>
          <w:sz w:val="28"/>
          <w:szCs w:val="28"/>
          <w:lang w:val="en-US"/>
        </w:rPr>
        <w:tab/>
        <w:t xml:space="preserve">fəaliyyət </w:t>
      </w:r>
      <w:r w:rsidRPr="00AB4FEB">
        <w:rPr>
          <w:rFonts w:cstheme="minorHAnsi"/>
          <w:sz w:val="28"/>
          <w:szCs w:val="28"/>
          <w:lang w:val="en-US"/>
        </w:rPr>
        <w:tab/>
        <w:t xml:space="preserve">cərəyanı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yaranır,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maksimal </w:t>
      </w:r>
      <w:r w:rsidRPr="00AB4FEB">
        <w:rPr>
          <w:rFonts w:cstheme="minorHAnsi"/>
          <w:sz w:val="28"/>
          <w:szCs w:val="28"/>
          <w:lang w:val="en-US"/>
        </w:rPr>
        <w:tab/>
        <w:t xml:space="preserve">xaric </w:t>
      </w:r>
      <w:r w:rsidRPr="00AB4FEB">
        <w:rPr>
          <w:rFonts w:cstheme="minorHAnsi"/>
          <w:sz w:val="28"/>
          <w:szCs w:val="28"/>
          <w:lang w:val="en-US"/>
        </w:rPr>
        <w:tab/>
        <w:t xml:space="preserve">olması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Bu </w:t>
      </w:r>
      <w:r w:rsidRPr="00AB4FEB">
        <w:rPr>
          <w:rFonts w:cstheme="minorHAnsi"/>
          <w:sz w:val="28"/>
          <w:szCs w:val="28"/>
          <w:lang w:val="en-US"/>
        </w:rPr>
        <w:tab/>
        <w:t xml:space="preserve">isə  sonra qıcığın qüvvəsinin artırılmasından asılı olmayan və əzələnin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maksimal təqəllüsünə səbəb olur (şəkil 5.8). Yəni sonra qıcığın  qüvvəsini nə qədər artırsaq da, əzələ əvvəlki quvvədə olan qıcığa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maksimal yığılma ilə cavab verir. Lakin bütün əzələ lifində oy-  anma «hamısı və ya heç nə» qanununu, ancaq hədd qıcığından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daha artıq qıcıq verdikdə mümkün ola bilər.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26" w:space="1799"/>
            <w:col w:w="647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464" type="#_x0000_t202" style="position:absolute;margin-left:472pt;margin-top:327.55pt;width:30.3pt;height:14.5pt;z-index:-250116096;mso-position-horizontal-relative:page;mso-position-vertical-relative:page" filled="f" stroked="f">
            <v:stroke joinstyle="round"/>
            <v:path gradientshapeok="f" o:connecttype="segments"/>
            <v:textbox inset="0,0,0,0">
              <w:txbxContent>
                <w:p w:rsidR="00AB4FEB" w:rsidRDefault="00AB4FEB">
                  <w:pPr>
                    <w:spacing w:line="262" w:lineRule="exact"/>
                  </w:pPr>
                  <w:r w:rsidRPr="006A4BFD">
                    <w:rPr>
                      <w:color w:val="000000"/>
                      <w:spacing w:val="4"/>
                      <w:sz w:val="24"/>
                      <w:szCs w:val="24"/>
                    </w:rPr>
                    <w:t xml:space="preserve">əzələ </w:t>
                  </w:r>
                </w:p>
              </w:txbxContent>
            </v:textbox>
            <w10:wrap anchorx="page" anchory="page"/>
          </v:shape>
        </w:pict>
      </w:r>
      <w:r w:rsidRPr="00AB4FEB">
        <w:rPr>
          <w:rFonts w:cstheme="minorHAnsi"/>
          <w:sz w:val="28"/>
          <w:szCs w:val="28"/>
        </w:rPr>
        <w:pict>
          <v:shape id="_x0000_s2465" type="#_x0000_t75" style="position:absolute;margin-left:69.05pt;margin-top:51.05pt;width:283.75pt;height:35.5pt;z-index:-250115072;mso-position-horizontal-relative:page;mso-position-vertical-relative:page">
            <v:imagedata r:id="rId186" o:title="e4a7d1b4-832e-4b62-b72f-40141df1f974"/>
            <w10:wrap anchorx="page" anchory="page"/>
          </v:shape>
        </w:pict>
      </w:r>
      <w:r w:rsidRPr="00AB4FEB">
        <w:rPr>
          <w:rFonts w:cstheme="minorHAnsi"/>
          <w:sz w:val="28"/>
          <w:szCs w:val="28"/>
        </w:rPr>
        <w:pict>
          <v:shape id="_x0000_s2466" type="#_x0000_t75" style="position:absolute;margin-left:69.05pt;margin-top:85.7pt;width:283.75pt;height:35.85pt;z-index:-250114048;mso-position-horizontal-relative:page;mso-position-vertical-relative:page">
            <v:imagedata r:id="rId187" o:title="b376b0c0-a09b-4155-b023-320d5f8fb8b6"/>
            <w10:wrap anchorx="page" anchory="page"/>
          </v:shape>
        </w:pict>
      </w:r>
      <w:r w:rsidRPr="00AB4FEB">
        <w:rPr>
          <w:rFonts w:cstheme="minorHAnsi"/>
          <w:sz w:val="28"/>
          <w:szCs w:val="28"/>
        </w:rPr>
        <w:pict>
          <v:shape id="_x0000_s2467" type="#_x0000_t75" style="position:absolute;margin-left:69.05pt;margin-top:120.75pt;width:283.75pt;height:35.85pt;z-index:-250113024;mso-position-horizontal-relative:page;mso-position-vertical-relative:page">
            <v:imagedata r:id="rId188" o:title="ea398779-824c-458e-b842-6149214b0274"/>
            <w10:wrap anchorx="page" anchory="page"/>
          </v:shape>
        </w:pict>
      </w:r>
      <w:r w:rsidRPr="00AB4FEB">
        <w:rPr>
          <w:rFonts w:cstheme="minorHAnsi"/>
          <w:sz w:val="28"/>
          <w:szCs w:val="28"/>
        </w:rPr>
        <w:pict>
          <v:shape id="_x0000_s2468" type="#_x0000_t75" style="position:absolute;margin-left:69.05pt;margin-top:155.8pt;width:283.75pt;height:35.85pt;z-index:-250112000;mso-position-horizontal-relative:page;mso-position-vertical-relative:page">
            <v:imagedata r:id="rId189" o:title="302033a9-4383-45fe-a6e5-510f83a1214b"/>
            <w10:wrap anchorx="page" anchory="page"/>
          </v:shape>
        </w:pict>
      </w:r>
      <w:r w:rsidRPr="00AB4FEB">
        <w:rPr>
          <w:rFonts w:cstheme="minorHAnsi"/>
          <w:sz w:val="28"/>
          <w:szCs w:val="28"/>
        </w:rPr>
        <w:pict>
          <v:shape id="_x0000_s2469" type="#_x0000_t75" style="position:absolute;margin-left:69.05pt;margin-top:190.8pt;width:283.75pt;height:35.85pt;z-index:-250110976;mso-position-horizontal-relative:page;mso-position-vertical-relative:page">
            <v:imagedata r:id="rId190" o:title="25c19f49-f482-4134-80a8-af56ffe0d4ae"/>
            <w10:wrap anchorx="page" anchory="page"/>
          </v:shape>
        </w:pict>
      </w:r>
      <w:r w:rsidRPr="00AB4FEB">
        <w:rPr>
          <w:rFonts w:cstheme="minorHAnsi"/>
          <w:sz w:val="28"/>
          <w:szCs w:val="28"/>
        </w:rPr>
        <w:pict>
          <v:shape id="_x0000_s2470" type="#_x0000_t75" style="position:absolute;margin-left:69.05pt;margin-top:225.85pt;width:283.75pt;height:35.85pt;z-index:-250109952;mso-position-horizontal-relative:page;mso-position-vertical-relative:page">
            <v:imagedata r:id="rId191" o:title="584989ff-74bf-43ea-85b9-d1b4c4decf7e"/>
            <w10:wrap anchorx="page" anchory="page"/>
          </v:shape>
        </w:pict>
      </w:r>
      <w:r w:rsidRPr="00AB4FEB">
        <w:rPr>
          <w:rFonts w:cstheme="minorHAnsi"/>
          <w:sz w:val="28"/>
          <w:szCs w:val="28"/>
        </w:rPr>
        <w:pict>
          <v:shape id="_x0000_s2471" type="#_x0000_t75" style="position:absolute;margin-left:69.05pt;margin-top:260.9pt;width:283.75pt;height:35.85pt;z-index:-250108928;mso-position-horizontal-relative:page;mso-position-vertical-relative:page">
            <v:imagedata r:id="rId192" o:title="72e6e9bf-34cc-47cb-8831-add01a381a44"/>
            <w10:wrap anchorx="page" anchory="page"/>
          </v:shape>
        </w:pict>
      </w:r>
      <w:r w:rsidRPr="00AB4FEB">
        <w:rPr>
          <w:rFonts w:cstheme="minorHAnsi"/>
          <w:sz w:val="28"/>
          <w:szCs w:val="28"/>
        </w:rPr>
        <w:pict>
          <v:shape id="_x0000_s2472" type="#_x0000_t75" style="position:absolute;margin-left:69.05pt;margin-top:295.9pt;width:283.2pt;height:35.05pt;z-index:-250107904;mso-position-horizontal-relative:page;mso-position-vertical-relative:page">
            <v:imagedata r:id="rId193" o:title="390485ca-60bc-4d43-82a3-a5bc16144b3d"/>
            <w10:wrap anchorx="page" anchory="page"/>
          </v:shape>
        </w:pict>
      </w:r>
      <w:r w:rsidRPr="00AB4FEB">
        <w:rPr>
          <w:rFonts w:cstheme="minorHAnsi"/>
          <w:sz w:val="28"/>
          <w:szCs w:val="28"/>
        </w:rPr>
        <w:pict>
          <v:shape id="_x0000_s2473" type="#_x0000_t202" style="position:absolute;margin-left:351.85pt;margin-top:320.25pt;width:4.4pt;height:14.7pt;z-index:-250106880;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2474" type="#_x0000_t202" style="position:absolute;margin-left:642.3pt;margin-top:327.55pt;width:138.6pt;height:14.5pt;z-index:-250105856;mso-position-horizontal-relative:page;mso-position-vertical-relative:page" filled="f" stroked="f">
            <v:stroke joinstyle="round"/>
            <v:path gradientshapeok="f" o:connecttype="segments"/>
            <v:textbox inset="0,0,0,0">
              <w:txbxContent>
                <w:p w:rsidR="00AB4FEB" w:rsidRDefault="00AB4FEB">
                  <w:pPr>
                    <w:spacing w:line="262" w:lineRule="exact"/>
                  </w:pPr>
                  <w:r w:rsidRPr="006A4BFD">
                    <w:rPr>
                      <w:color w:val="000000"/>
                      <w:spacing w:val="2"/>
                      <w:sz w:val="24"/>
                      <w:szCs w:val="24"/>
                    </w:rPr>
                    <w:t>xarici mexaniki şəraitindən</w:t>
                  </w:r>
                  <w:r w:rsidRPr="006A4BFD">
                    <w:rPr>
                      <w:color w:val="000000"/>
                      <w:spacing w:val="17"/>
                      <w:sz w:val="24"/>
                      <w:szCs w:val="24"/>
                    </w:rPr>
                    <w:t xml:space="preserve"> </w:t>
                  </w:r>
                </w:p>
              </w:txbxContent>
            </v:textbox>
            <w10:wrap anchorx="page" anchory="page"/>
          </v:shape>
        </w:pict>
      </w:r>
      <w:r w:rsidRPr="00AB4FEB">
        <w:rPr>
          <w:rFonts w:cstheme="minorHAnsi"/>
          <w:sz w:val="28"/>
          <w:szCs w:val="28"/>
        </w:rPr>
        <w:pict>
          <v:shape id="_x0000_s2475" type="#_x0000_t202" style="position:absolute;margin-left:600.1pt;margin-top:327.55pt;width:43.65pt;height:14.5pt;z-index:-250104832;mso-position-horizontal-relative:page;mso-position-vertical-relative:page" filled="f" stroked="f">
            <v:stroke joinstyle="round"/>
            <v:path gradientshapeok="f" o:connecttype="segments"/>
            <v:textbox inset="0,0,0,0">
              <w:txbxContent>
                <w:p w:rsidR="00AB4FEB" w:rsidRDefault="00AB4FEB">
                  <w:pPr>
                    <w:spacing w:line="262" w:lineRule="exact"/>
                  </w:pPr>
                  <w:r w:rsidRPr="006A4BFD">
                    <w:rPr>
                      <w:color w:val="000000"/>
                      <w:spacing w:val="3"/>
                      <w:sz w:val="24"/>
                      <w:szCs w:val="24"/>
                    </w:rPr>
                    <w:t>dərəcəli</w:t>
                  </w:r>
                  <w:r w:rsidRPr="006A4BFD">
                    <w:rPr>
                      <w:color w:val="000000"/>
                      <w:spacing w:val="1"/>
                      <w:sz w:val="24"/>
                      <w:szCs w:val="24"/>
                    </w:rPr>
                    <w:t xml:space="preserve"> </w:t>
                  </w:r>
                </w:p>
              </w:txbxContent>
            </v:textbox>
            <w10:wrap anchorx="page" anchory="page"/>
          </v:shape>
        </w:pict>
      </w:r>
      <w:r w:rsidRPr="00AB4FEB">
        <w:rPr>
          <w:rFonts w:cstheme="minorHAnsi"/>
          <w:sz w:val="28"/>
          <w:szCs w:val="28"/>
        </w:rPr>
        <w:pict>
          <v:shape id="_x0000_s2476" type="#_x0000_t202" style="position:absolute;margin-left:500.85pt;margin-top:327.55pt;width:100.65pt;height:14.5pt;z-index:-250103808;mso-position-horizontal-relative:page;mso-position-vertical-relative:page" filled="f" stroked="f">
            <v:stroke joinstyle="round"/>
            <v:path gradientshapeok="f" o:connecttype="segments"/>
            <v:textbox inset="0,0,0,0">
              <w:txbxContent>
                <w:p w:rsidR="00AB4FEB" w:rsidRDefault="00AB4FEB">
                  <w:pPr>
                    <w:spacing w:line="262" w:lineRule="exact"/>
                  </w:pPr>
                  <w:r w:rsidRPr="006A4BFD">
                    <w:rPr>
                      <w:color w:val="000000"/>
                      <w:spacing w:val="3"/>
                      <w:sz w:val="24"/>
                      <w:szCs w:val="24"/>
                    </w:rPr>
                    <w:t>işlədiyi çox yüksək</w:t>
                  </w:r>
                  <w:r w:rsidRPr="006A4BFD">
                    <w:rPr>
                      <w:color w:val="000000"/>
                      <w:spacing w:val="14"/>
                      <w:sz w:val="24"/>
                      <w:szCs w:val="24"/>
                    </w:rPr>
                    <w:t xml:space="preserve"> </w:t>
                  </w:r>
                </w:p>
              </w:txbxContent>
            </v:textbox>
            <w10:wrap anchorx="page" anchory="page"/>
          </v:shape>
        </w:pict>
      </w:r>
      <w:r w:rsidRPr="00AB4FEB">
        <w:rPr>
          <w:rFonts w:cstheme="minorHAnsi"/>
          <w:sz w:val="28"/>
          <w:szCs w:val="28"/>
        </w:rPr>
        <w:pict>
          <v:shape id="_x0000_s2477" type="#_x0000_t202" style="position:absolute;margin-left:51.05pt;margin-top:499.4pt;width:290.6pt;height:14.5pt;z-index:-250102784;mso-position-horizontal-relative:page;mso-position-vertical-relative:page" filled="f" stroked="f">
            <v:stroke joinstyle="round"/>
            <v:path gradientshapeok="f" o:connecttype="segments"/>
            <v:textbox inset="0,0,0,0">
              <w:txbxContent>
                <w:p w:rsidR="00AB4FEB" w:rsidRPr="00AB4FEB" w:rsidRDefault="00AB4FEB">
                  <w:pPr>
                    <w:tabs>
                      <w:tab w:val="left" w:pos="704"/>
                      <w:tab w:val="left" w:pos="1384"/>
                      <w:tab w:val="left" w:pos="2237"/>
                      <w:tab w:val="left" w:pos="3554"/>
                      <w:tab w:val="left" w:pos="4509"/>
                      <w:tab w:val="left" w:pos="5283"/>
                      <w:tab w:val="left" w:pos="5563"/>
                    </w:tabs>
                    <w:spacing w:line="262" w:lineRule="exact"/>
                    <w:rPr>
                      <w:lang w:val="en-US"/>
                    </w:rPr>
                  </w:pPr>
                  <w:r w:rsidRPr="00AB4FEB">
                    <w:rPr>
                      <w:color w:val="000000"/>
                      <w:w w:val="96"/>
                      <w:sz w:val="24"/>
                      <w:szCs w:val="24"/>
                      <w:lang w:val="en-US"/>
                    </w:rPr>
                    <w:t xml:space="preserve">lifinə </w:t>
                  </w:r>
                  <w:r w:rsidRPr="00AB4FEB">
                    <w:rPr>
                      <w:lang w:val="en-US"/>
                    </w:rPr>
                    <w:tab/>
                  </w:r>
                  <w:r w:rsidRPr="00AB4FEB">
                    <w:rPr>
                      <w:color w:val="000000"/>
                      <w:w w:val="96"/>
                      <w:sz w:val="24"/>
                      <w:szCs w:val="24"/>
                      <w:lang w:val="en-US"/>
                    </w:rPr>
                    <w:t>daxil</w:t>
                  </w:r>
                  <w:r w:rsidRPr="00AB4FEB">
                    <w:rPr>
                      <w:color w:val="000000"/>
                      <w:spacing w:val="1"/>
                      <w:w w:val="96"/>
                      <w:sz w:val="24"/>
                      <w:szCs w:val="24"/>
                      <w:lang w:val="en-US"/>
                    </w:rPr>
                    <w:t xml:space="preserve"> </w:t>
                  </w:r>
                  <w:r w:rsidRPr="00AB4FEB">
                    <w:rPr>
                      <w:lang w:val="en-US"/>
                    </w:rPr>
                    <w:tab/>
                  </w:r>
                  <w:r w:rsidRPr="00AB4FEB">
                    <w:rPr>
                      <w:color w:val="000000"/>
                      <w:w w:val="96"/>
                      <w:sz w:val="24"/>
                      <w:szCs w:val="24"/>
                      <w:lang w:val="en-US"/>
                    </w:rPr>
                    <w:t>olaraq,</w:t>
                  </w:r>
                  <w:r w:rsidRPr="00AB4FEB">
                    <w:rPr>
                      <w:color w:val="000000"/>
                      <w:spacing w:val="1"/>
                      <w:w w:val="96"/>
                      <w:sz w:val="24"/>
                      <w:szCs w:val="24"/>
                      <w:lang w:val="en-US"/>
                    </w:rPr>
                    <w:t xml:space="preserve"> </w:t>
                  </w:r>
                  <w:r w:rsidRPr="00AB4FEB">
                    <w:rPr>
                      <w:lang w:val="en-US"/>
                    </w:rPr>
                    <w:tab/>
                  </w:r>
                  <w:r w:rsidRPr="00AB4FEB">
                    <w:rPr>
                      <w:color w:val="000000"/>
                      <w:w w:val="96"/>
                      <w:sz w:val="24"/>
                      <w:szCs w:val="24"/>
                      <w:lang w:val="en-US"/>
                    </w:rPr>
                    <w:t>membranda</w:t>
                  </w:r>
                  <w:r w:rsidRPr="00AB4FEB">
                    <w:rPr>
                      <w:color w:val="000000"/>
                      <w:spacing w:val="12"/>
                      <w:w w:val="96"/>
                      <w:sz w:val="24"/>
                      <w:szCs w:val="24"/>
                      <w:lang w:val="en-US"/>
                    </w:rPr>
                    <w:t xml:space="preserve"> </w:t>
                  </w:r>
                  <w:r w:rsidRPr="00AB4FEB">
                    <w:rPr>
                      <w:lang w:val="en-US"/>
                    </w:rPr>
                    <w:tab/>
                  </w:r>
                  <w:r w:rsidRPr="00AB4FEB">
                    <w:rPr>
                      <w:color w:val="000000"/>
                      <w:w w:val="97"/>
                      <w:sz w:val="24"/>
                      <w:szCs w:val="24"/>
                      <w:lang w:val="en-US"/>
                    </w:rPr>
                    <w:t>oyanma</w:t>
                  </w:r>
                  <w:r w:rsidRPr="00AB4FEB">
                    <w:rPr>
                      <w:color w:val="000000"/>
                      <w:spacing w:val="1"/>
                      <w:w w:val="97"/>
                      <w:sz w:val="24"/>
                      <w:szCs w:val="24"/>
                      <w:lang w:val="en-US"/>
                    </w:rPr>
                    <w:t xml:space="preserve"> </w:t>
                  </w:r>
                  <w:r w:rsidRPr="00AB4FEB">
                    <w:rPr>
                      <w:lang w:val="en-US"/>
                    </w:rPr>
                    <w:tab/>
                  </w:r>
                  <w:r w:rsidRPr="00AB4FEB">
                    <w:rPr>
                      <w:color w:val="000000"/>
                      <w:w w:val="96"/>
                      <w:sz w:val="24"/>
                      <w:szCs w:val="24"/>
                      <w:lang w:val="en-US"/>
                    </w:rPr>
                    <w:t>əmələ</w:t>
                  </w:r>
                  <w:r w:rsidRPr="00AB4FEB">
                    <w:rPr>
                      <w:color w:val="000000"/>
                      <w:spacing w:val="4"/>
                      <w:w w:val="96"/>
                      <w:sz w:val="24"/>
                      <w:szCs w:val="24"/>
                      <w:lang w:val="en-US"/>
                    </w:rPr>
                    <w:t xml:space="preserve"> </w:t>
                  </w:r>
                  <w:r w:rsidRPr="00AB4FEB">
                    <w:rPr>
                      <w:lang w:val="en-US"/>
                    </w:rPr>
                    <w:tab/>
                  </w:r>
                  <w:r w:rsidRPr="00AB4FEB">
                    <w:rPr>
                      <w:color w:val="000000"/>
                      <w:sz w:val="24"/>
                      <w:szCs w:val="24"/>
                      <w:lang w:val="en-US"/>
                    </w:rPr>
                    <w:t>g</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478" type="#_x0000_t202" style="position:absolute;margin-left:58.15pt;margin-top:331.2pt;width:114.7pt;height:12.55pt;z-index:-250101760;mso-position-horizontal-relative:page;mso-position-vertical-relative:page" filled="f" stroked="f">
            <v:stroke joinstyle="round"/>
            <v:path gradientshapeok="f" o:connecttype="segments"/>
            <v:textbox inset="0,0,0,0">
              <w:txbxContent>
                <w:p w:rsidR="00AB4FEB" w:rsidRDefault="00AB4FEB">
                  <w:pPr>
                    <w:spacing w:line="222" w:lineRule="exact"/>
                  </w:pPr>
                  <w:r>
                    <w:rPr>
                      <w:b/>
                      <w:bCs/>
                      <w:color w:val="000000"/>
                      <w:sz w:val="19"/>
                      <w:szCs w:val="19"/>
                    </w:rPr>
                    <w:t xml:space="preserve">Şəkil 5.13. </w:t>
                  </w:r>
                  <w:r>
                    <w:rPr>
                      <w:color w:val="000000"/>
                      <w:sz w:val="19"/>
                      <w:szCs w:val="19"/>
                    </w:rPr>
                    <w:t xml:space="preserve">Əzələ lifindən Ca </w:t>
                  </w:r>
                </w:p>
              </w:txbxContent>
            </v:textbox>
            <w10:wrap anchorx="page" anchory="page"/>
          </v:shape>
        </w:pict>
      </w:r>
      <w:r w:rsidRPr="00AB4FEB">
        <w:rPr>
          <w:rFonts w:cstheme="minorHAnsi"/>
          <w:sz w:val="28"/>
          <w:szCs w:val="28"/>
        </w:rPr>
        <w:pict>
          <v:shape id="_x0000_s2479" type="#_x0000_t202" style="position:absolute;margin-left:169.05pt;margin-top:330pt;width:9.3pt;height:8.5pt;z-index:-250100736;mso-position-horizontal-relative:page;mso-position-vertical-relative:page" filled="f" stroked="f">
            <v:stroke joinstyle="round"/>
            <v:path gradientshapeok="f" o:connecttype="segments"/>
            <v:textbox inset="0,0,0,0">
              <w:txbxContent>
                <w:p w:rsidR="00AB4FEB" w:rsidRDefault="00AB4FEB">
                  <w:pPr>
                    <w:spacing w:line="141" w:lineRule="exact"/>
                  </w:pPr>
                  <w:r w:rsidRPr="006A4BFD">
                    <w:rPr>
                      <w:color w:val="000000"/>
                      <w:w w:val="91"/>
                      <w:sz w:val="13"/>
                      <w:szCs w:val="13"/>
                    </w:rPr>
                    <w:t>2+</w:t>
                  </w:r>
                  <w:r w:rsidRPr="006A4BFD">
                    <w:rPr>
                      <w:color w:val="000000"/>
                      <w:spacing w:val="1"/>
                      <w:w w:val="91"/>
                      <w:sz w:val="13"/>
                      <w:szCs w:val="13"/>
                    </w:rPr>
                    <w:t xml:space="preserve"> </w:t>
                  </w:r>
                </w:p>
              </w:txbxContent>
            </v:textbox>
            <w10:wrap anchorx="page" anchory="page"/>
          </v:shape>
        </w:pict>
      </w:r>
      <w:r w:rsidRPr="00AB4FEB">
        <w:rPr>
          <w:rFonts w:cstheme="minorHAnsi"/>
          <w:sz w:val="28"/>
          <w:szCs w:val="28"/>
        </w:rPr>
        <w:pict>
          <v:shape id="_x0000_s2480" type="#_x0000_t202" style="position:absolute;margin-left:215.65pt;margin-top:499.4pt;width:162.75pt;height:28.3pt;z-index:-250099712;mso-position-horizontal-relative:page;mso-position-vertical-relative:page" filled="f" stroked="f">
            <v:stroke joinstyle="round"/>
            <v:path gradientshapeok="f" o:connecttype="segments"/>
            <v:textbox inset="0,0,0,0">
              <w:txbxContent>
                <w:p w:rsidR="00AB4FEB" w:rsidRDefault="00AB4FEB">
                  <w:pPr>
                    <w:tabs>
                      <w:tab w:val="left" w:pos="897"/>
                      <w:tab w:val="left" w:pos="1806"/>
                      <w:tab w:val="left" w:pos="2106"/>
                    </w:tabs>
                    <w:spacing w:line="269" w:lineRule="exact"/>
                  </w:pPr>
                  <w:r>
                    <w:tab/>
                  </w:r>
                  <w:r>
                    <w:tab/>
                  </w:r>
                  <w:r>
                    <w:tab/>
                  </w:r>
                  <w:r w:rsidRPr="006A4BFD">
                    <w:rPr>
                      <w:color w:val="000000"/>
                      <w:w w:val="95"/>
                      <w:sz w:val="24"/>
                      <w:szCs w:val="24"/>
                    </w:rPr>
                    <w:t>ətirmədən,</w:t>
                  </w:r>
                  <w:r w:rsidRPr="006A4BFD">
                    <w:rPr>
                      <w:color w:val="000000"/>
                      <w:spacing w:val="10"/>
                      <w:w w:val="95"/>
                      <w:sz w:val="24"/>
                      <w:szCs w:val="24"/>
                    </w:rPr>
                    <w:t xml:space="preserve"> </w:t>
                  </w:r>
                  <w:r>
                    <w:rPr>
                      <w:color w:val="000000"/>
                      <w:spacing w:val="6255"/>
                      <w:sz w:val="24"/>
                      <w:szCs w:val="24"/>
                    </w:rPr>
                    <w:t xml:space="preserve"> </w:t>
                  </w:r>
                  <w:r w:rsidRPr="006A4BFD">
                    <w:rPr>
                      <w:color w:val="000000"/>
                      <w:w w:val="96"/>
                      <w:sz w:val="24"/>
                      <w:szCs w:val="24"/>
                    </w:rPr>
                    <w:t>ıxararaq</w:t>
                  </w:r>
                  <w:r w:rsidRPr="006A4BFD">
                    <w:rPr>
                      <w:color w:val="000000"/>
                      <w:spacing w:val="3"/>
                      <w:w w:val="96"/>
                      <w:sz w:val="24"/>
                      <w:szCs w:val="24"/>
                    </w:rPr>
                    <w:t xml:space="preserve"> </w:t>
                  </w:r>
                  <w:r>
                    <w:tab/>
                  </w:r>
                  <w:r w:rsidRPr="006A4BFD">
                    <w:rPr>
                      <w:color w:val="000000"/>
                      <w:w w:val="96"/>
                      <w:sz w:val="24"/>
                      <w:szCs w:val="24"/>
                    </w:rPr>
                    <w:t>nəticədə</w:t>
                  </w:r>
                  <w:r w:rsidRPr="006A4BFD">
                    <w:rPr>
                      <w:color w:val="000000"/>
                      <w:spacing w:val="2"/>
                      <w:w w:val="96"/>
                      <w:sz w:val="24"/>
                      <w:szCs w:val="24"/>
                    </w:rPr>
                    <w:t xml:space="preserve"> </w:t>
                  </w:r>
                  <w:r>
                    <w:tab/>
                  </w:r>
                  <w:r w:rsidRPr="006A4BFD">
                    <w:rPr>
                      <w:color w:val="000000"/>
                      <w:w w:val="96"/>
                      <w:sz w:val="24"/>
                      <w:szCs w:val="24"/>
                    </w:rPr>
                    <w:t>kontrakturaya</w:t>
                  </w:r>
                  <w:r w:rsidRPr="006A4BFD">
                    <w:rPr>
                      <w:color w:val="000000"/>
                      <w:spacing w:val="2"/>
                      <w:w w:val="96"/>
                      <w:sz w:val="24"/>
                      <w:szCs w:val="24"/>
                    </w:rPr>
                    <w:t xml:space="preserve"> </w:t>
                  </w:r>
                </w:p>
              </w:txbxContent>
            </v:textbox>
            <w10:wrap anchorx="page" anchory="page"/>
          </v:shape>
        </w:pict>
      </w:r>
      <w:r w:rsidRPr="00AB4FEB">
        <w:rPr>
          <w:rFonts w:cstheme="minorHAnsi"/>
          <w:sz w:val="28"/>
          <w:szCs w:val="28"/>
        </w:rPr>
        <w:pict>
          <v:shape id="_x0000_s2459" type="#_x0000_t202" style="position:absolute;margin-left:51.05pt;margin-top:546.6pt;width:4.4pt;height:14.5pt;z-index:2531952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460" type="#_x0000_t202" style="position:absolute;margin-left:202.95pt;margin-top:546.5pt;width:19pt;height:12.5pt;z-index:253196288;mso-position-horizontal-relative:page;mso-position-vertical-relative:page" filled="f" stroked="f">
            <v:stroke joinstyle="round"/>
            <v:path gradientshapeok="f" o:connecttype="segments"/>
            <v:textbox inset="0,0,0,0">
              <w:txbxContent>
                <w:p w:rsidR="00AB4FEB" w:rsidRDefault="00AB4FEB">
                  <w:pPr>
                    <w:spacing w:line="221" w:lineRule="exact"/>
                  </w:pPr>
                  <w:r w:rsidRPr="006A4BFD">
                    <w:rPr>
                      <w:b/>
                      <w:bCs/>
                      <w:color w:val="000000"/>
                      <w:spacing w:val="6"/>
                      <w:sz w:val="19"/>
                      <w:szCs w:val="19"/>
                    </w:rPr>
                    <w:t>128</w:t>
                  </w:r>
                  <w:r w:rsidRPr="006A4BF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461" type="#_x0000_t202" style="position:absolute;margin-left:195.35pt;margin-top:511.2pt;width:11.25pt;height:10.15pt;z-index:253197312;mso-position-horizontal-relative:page;mso-position-vertical-relative:page" filled="f" stroked="f">
            <v:stroke joinstyle="round"/>
            <v:path gradientshapeok="f" o:connecttype="segments"/>
            <v:textbox inset="0,0,0,0">
              <w:txbxContent>
                <w:p w:rsidR="00AB4FEB" w:rsidRDefault="00AB4FEB">
                  <w:pPr>
                    <w:spacing w:line="174" w:lineRule="exact"/>
                  </w:pPr>
                  <w:r w:rsidRPr="006A4BFD">
                    <w:rPr>
                      <w:color w:val="000000"/>
                      <w:w w:val="93"/>
                      <w:sz w:val="16"/>
                      <w:szCs w:val="16"/>
                    </w:rPr>
                    <w:t>2+</w:t>
                  </w:r>
                  <w:r w:rsidRPr="006A4BFD">
                    <w:rPr>
                      <w:color w:val="000000"/>
                      <w:spacing w:val="1"/>
                      <w:w w:val="93"/>
                      <w:sz w:val="16"/>
                      <w:szCs w:val="16"/>
                    </w:rPr>
                    <w:t xml:space="preserve"> </w:t>
                  </w:r>
                </w:p>
              </w:txbxContent>
            </v:textbox>
            <w10:wrap anchorx="page" anchory="page"/>
          </v:shape>
        </w:pict>
      </w:r>
      <w:r w:rsidRPr="00AB4FEB">
        <w:rPr>
          <w:rFonts w:cstheme="minorHAnsi"/>
          <w:sz w:val="28"/>
          <w:szCs w:val="28"/>
        </w:rPr>
        <w:pict>
          <v:shape id="_x0000_s2462" type="#_x0000_t202" style="position:absolute;margin-left:472pt;margin-top:546.6pt;width:4.4pt;height:14.5pt;z-index:2531983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463" type="#_x0000_t202" style="position:absolute;margin-left:623.95pt;margin-top:546.5pt;width:19pt;height:12.5pt;z-index:253199360;mso-position-horizontal-relative:page;mso-position-vertical-relative:page" filled="f" stroked="f">
            <v:stroke joinstyle="round"/>
            <v:path gradientshapeok="f" o:connecttype="segments"/>
            <v:textbox inset="0,0,0,0">
              <w:txbxContent>
                <w:p w:rsidR="00AB4FEB" w:rsidRDefault="00AB4FEB">
                  <w:pPr>
                    <w:spacing w:line="221" w:lineRule="exact"/>
                  </w:pPr>
                  <w:r w:rsidRPr="006A4BFD">
                    <w:rPr>
                      <w:b/>
                      <w:bCs/>
                      <w:color w:val="000000"/>
                      <w:spacing w:val="6"/>
                      <w:sz w:val="19"/>
                      <w:szCs w:val="19"/>
                    </w:rPr>
                    <w:t>129</w:t>
                  </w:r>
                  <w:r w:rsidRPr="006A4BFD">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K-kontrakturası – kaliumun xarici məhlulda qatılığından asılı olur.  </w:t>
      </w:r>
      <w:r w:rsidRPr="00AB4FEB">
        <w:rPr>
          <w:rFonts w:cstheme="minorHAnsi"/>
          <w:sz w:val="28"/>
          <w:szCs w:val="28"/>
          <w:lang w:val="en-US"/>
        </w:rPr>
        <w:tab/>
        <w:t xml:space="preserve">İnsan </w:t>
      </w:r>
      <w:r w:rsidRPr="00AB4FEB">
        <w:rPr>
          <w:rFonts w:cstheme="minorHAnsi"/>
          <w:sz w:val="28"/>
          <w:szCs w:val="28"/>
          <w:lang w:val="en-US"/>
        </w:rPr>
        <w:tab/>
        <w:t xml:space="preserve">orqanizmində </w:t>
      </w:r>
      <w:r w:rsidRPr="00AB4FEB">
        <w:rPr>
          <w:rFonts w:cstheme="minorHAnsi"/>
          <w:sz w:val="28"/>
          <w:szCs w:val="28"/>
          <w:lang w:val="en-US"/>
        </w:rPr>
        <w:tab/>
        <w:t xml:space="preserve">əzələ </w:t>
      </w:r>
      <w:r w:rsidRPr="00AB4FEB">
        <w:rPr>
          <w:rFonts w:cstheme="minorHAnsi"/>
          <w:sz w:val="28"/>
          <w:szCs w:val="28"/>
          <w:lang w:val="en-US"/>
        </w:rPr>
        <w:tab/>
        <w:t xml:space="preserve">qüvvəsinin </w:t>
      </w:r>
      <w:r w:rsidRPr="00AB4FEB">
        <w:rPr>
          <w:rFonts w:cstheme="minorHAnsi"/>
          <w:sz w:val="28"/>
          <w:szCs w:val="28"/>
          <w:lang w:val="en-US"/>
        </w:rPr>
        <w:tab/>
        <w:t xml:space="preserve">tənzimi. </w:t>
      </w:r>
      <w:r w:rsidRPr="00AB4FEB">
        <w:rPr>
          <w:rFonts w:cstheme="minorHAnsi"/>
          <w:sz w:val="28"/>
          <w:szCs w:val="28"/>
          <w:lang w:val="en-US"/>
        </w:rPr>
        <w:tab/>
        <w:t xml:space="preserve">Hərəki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vahid. </w:t>
      </w:r>
      <w:r w:rsidRPr="00AB4FEB">
        <w:rPr>
          <w:rFonts w:cstheme="minorHAnsi"/>
          <w:sz w:val="28"/>
          <w:szCs w:val="28"/>
          <w:lang w:val="en-US"/>
        </w:rPr>
        <w:tab/>
        <w:t xml:space="preserve">Hərəki </w:t>
      </w:r>
      <w:r w:rsidRPr="00AB4FEB">
        <w:rPr>
          <w:rFonts w:cstheme="minorHAnsi"/>
          <w:sz w:val="28"/>
          <w:szCs w:val="28"/>
          <w:lang w:val="en-US"/>
        </w:rPr>
        <w:tab/>
        <w:t xml:space="preserve">vahid </w:t>
      </w:r>
      <w:r w:rsidRPr="00AB4FEB">
        <w:rPr>
          <w:rFonts w:cstheme="minorHAnsi"/>
          <w:sz w:val="28"/>
          <w:szCs w:val="28"/>
          <w:lang w:val="en-US"/>
        </w:rPr>
        <w:tab/>
        <w:t xml:space="preserve">bir </w:t>
      </w:r>
      <w:r w:rsidRPr="00AB4FEB">
        <w:rPr>
          <w:rFonts w:cstheme="minorHAnsi"/>
          <w:sz w:val="28"/>
          <w:szCs w:val="28"/>
          <w:lang w:val="en-US"/>
        </w:rPr>
        <w:tab/>
        <w:t xml:space="preserve">motoneyrondan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t xml:space="preserve">innervasiya  etdiyi </w:t>
      </w:r>
      <w:r w:rsidRPr="00AB4FEB">
        <w:rPr>
          <w:rFonts w:cstheme="minorHAnsi"/>
          <w:sz w:val="28"/>
          <w:szCs w:val="28"/>
          <w:lang w:val="en-US"/>
        </w:rPr>
        <w:tab/>
      </w:r>
      <w:r w:rsidRPr="00AB4FEB">
        <w:rPr>
          <w:rFonts w:cstheme="minorHAnsi"/>
          <w:sz w:val="28"/>
          <w:szCs w:val="28"/>
          <w:lang w:val="en-US"/>
        </w:rPr>
        <w:tab/>
        <w:t xml:space="preserve">əzələ </w:t>
      </w:r>
      <w:r w:rsidRPr="00AB4FEB">
        <w:rPr>
          <w:rFonts w:cstheme="minorHAnsi"/>
          <w:sz w:val="28"/>
          <w:szCs w:val="28"/>
          <w:lang w:val="en-US"/>
        </w:rPr>
        <w:tab/>
      </w:r>
      <w:r w:rsidRPr="00AB4FEB">
        <w:rPr>
          <w:rFonts w:cstheme="minorHAnsi"/>
          <w:sz w:val="28"/>
          <w:szCs w:val="28"/>
          <w:lang w:val="en-US"/>
        </w:rPr>
        <w:tab/>
        <w:t xml:space="preserve">lifləri </w:t>
      </w:r>
      <w:r w:rsidRPr="00AB4FEB">
        <w:rPr>
          <w:rFonts w:cstheme="minorHAnsi"/>
          <w:sz w:val="28"/>
          <w:szCs w:val="28"/>
          <w:lang w:val="en-US"/>
        </w:rPr>
        <w:tab/>
        <w:t xml:space="preserve">qrupundan </w:t>
      </w:r>
      <w:r w:rsidRPr="00AB4FEB">
        <w:rPr>
          <w:rFonts w:cstheme="minorHAnsi"/>
          <w:sz w:val="28"/>
          <w:szCs w:val="28"/>
          <w:lang w:val="en-US"/>
        </w:rPr>
        <w:tab/>
        <w:t xml:space="preserve">ibarətdir. </w:t>
      </w:r>
      <w:r w:rsidRPr="00AB4FEB">
        <w:rPr>
          <w:rFonts w:cstheme="minorHAnsi"/>
          <w:sz w:val="28"/>
          <w:szCs w:val="28"/>
          <w:lang w:val="en-US"/>
        </w:rPr>
        <w:tab/>
        <w:t xml:space="preserve">Yəni </w:t>
      </w:r>
      <w:r w:rsidRPr="00AB4FEB">
        <w:rPr>
          <w:rFonts w:cstheme="minorHAnsi"/>
          <w:sz w:val="28"/>
          <w:szCs w:val="28"/>
          <w:lang w:val="en-US"/>
        </w:rPr>
        <w:tab/>
        <w:t xml:space="preserve">hərəki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motoneyrondan </w:t>
      </w:r>
      <w:r w:rsidRPr="00AB4FEB">
        <w:rPr>
          <w:rFonts w:cstheme="minorHAnsi"/>
          <w:sz w:val="28"/>
          <w:szCs w:val="28"/>
          <w:lang w:val="en-US"/>
        </w:rPr>
        <w:tab/>
        <w:t xml:space="preserve">ayrılan </w:t>
      </w:r>
      <w:r w:rsidRPr="00AB4FEB">
        <w:rPr>
          <w:rFonts w:cstheme="minorHAnsi"/>
          <w:sz w:val="28"/>
          <w:szCs w:val="28"/>
          <w:lang w:val="en-US"/>
        </w:rPr>
        <w:tab/>
        <w:t xml:space="preserve">sinir </w:t>
      </w:r>
      <w:r w:rsidRPr="00AB4FEB">
        <w:rPr>
          <w:rFonts w:cstheme="minorHAnsi"/>
          <w:sz w:val="28"/>
          <w:szCs w:val="28"/>
          <w:lang w:val="en-US"/>
        </w:rPr>
        <w:tab/>
        <w:t xml:space="preserve">şaxələri </w:t>
      </w:r>
      <w:r w:rsidRPr="00AB4FEB">
        <w:rPr>
          <w:rFonts w:cstheme="minorHAnsi"/>
          <w:sz w:val="28"/>
          <w:szCs w:val="28"/>
          <w:lang w:val="en-US"/>
        </w:rPr>
        <w:tab/>
        <w:t xml:space="preserve">əzələ </w:t>
      </w:r>
      <w:r w:rsidRPr="00AB4FEB">
        <w:rPr>
          <w:rFonts w:cstheme="minorHAnsi"/>
          <w:sz w:val="28"/>
          <w:szCs w:val="28"/>
          <w:lang w:val="en-US"/>
        </w:rPr>
        <w:tab/>
        <w:t xml:space="preserve">liflərinə </w:t>
      </w:r>
      <w:r w:rsidRPr="00AB4FEB">
        <w:rPr>
          <w:rFonts w:cstheme="minorHAnsi"/>
          <w:sz w:val="28"/>
          <w:szCs w:val="28"/>
          <w:lang w:val="en-US"/>
        </w:rPr>
        <w:tab/>
        <w:t xml:space="preserve">daxil </w:t>
      </w:r>
      <w:r w:rsidRPr="00AB4FEB">
        <w:rPr>
          <w:rFonts w:cstheme="minorHAnsi"/>
          <w:sz w:val="28"/>
          <w:szCs w:val="28"/>
          <w:lang w:val="en-US"/>
        </w:rPr>
        <w:tab/>
        <w:t xml:space="preserve">olub,  onlarla mionevral sinapslar vasitəsilə əlaqə yaradır.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Hərəki sinirin innervasiya etdiyi əzələ lifləri qrupuna hərəki  vahid deyilir. Deməli, hər bir hərəki sinir lifinin çoxlu şaxələrlə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 lifləri ilə sinaptik əlaqəyə girir. Eyni hərəki sinirin şaxələrilə  innervasiya olunan əzələ lifləri qrupuna hərəki vahid deyilir.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hərəki </w:t>
      </w:r>
      <w:r w:rsidRPr="00AB4FEB">
        <w:rPr>
          <w:rFonts w:cstheme="minorHAnsi"/>
          <w:sz w:val="28"/>
          <w:szCs w:val="28"/>
          <w:lang w:val="en-US"/>
        </w:rPr>
        <w:tab/>
      </w:r>
      <w:r w:rsidRPr="00AB4FEB">
        <w:rPr>
          <w:rFonts w:cstheme="minorHAnsi"/>
          <w:sz w:val="28"/>
          <w:szCs w:val="28"/>
          <w:lang w:val="en-US"/>
        </w:rPr>
        <w:tab/>
        <w:t xml:space="preserve">vahidin </w:t>
      </w:r>
      <w:r w:rsidRPr="00AB4FEB">
        <w:rPr>
          <w:rFonts w:cstheme="minorHAnsi"/>
          <w:sz w:val="28"/>
          <w:szCs w:val="28"/>
          <w:lang w:val="en-US"/>
        </w:rPr>
        <w:tab/>
        <w:t xml:space="preserve">tərkibində </w:t>
      </w:r>
      <w:r w:rsidRPr="00AB4FEB">
        <w:rPr>
          <w:rFonts w:cstheme="minorHAnsi"/>
          <w:sz w:val="28"/>
          <w:szCs w:val="28"/>
          <w:lang w:val="en-US"/>
        </w:rPr>
        <w:tab/>
        <w:t xml:space="preserve">liflərin </w:t>
      </w:r>
      <w:r w:rsidRPr="00AB4FEB">
        <w:rPr>
          <w:rFonts w:cstheme="minorHAnsi"/>
          <w:sz w:val="28"/>
          <w:szCs w:val="28"/>
          <w:lang w:val="en-US"/>
        </w:rPr>
        <w:tab/>
      </w:r>
      <w:r w:rsidRPr="00AB4FEB">
        <w:rPr>
          <w:rFonts w:cstheme="minorHAnsi"/>
          <w:sz w:val="28"/>
          <w:szCs w:val="28"/>
          <w:lang w:val="en-US"/>
        </w:rPr>
        <w:tab/>
        <w:t xml:space="preserve">sayı </w:t>
      </w:r>
      <w:r w:rsidRPr="00AB4FEB">
        <w:rPr>
          <w:rFonts w:cstheme="minorHAnsi"/>
          <w:sz w:val="28"/>
          <w:szCs w:val="28"/>
          <w:lang w:val="en-US"/>
        </w:rPr>
        <w:tab/>
        <w:t xml:space="preserve">10-dan </w:t>
      </w:r>
      <w:r w:rsidRPr="00AB4FEB">
        <w:rPr>
          <w:rFonts w:cstheme="minorHAnsi"/>
          <w:sz w:val="28"/>
          <w:szCs w:val="28"/>
          <w:lang w:val="en-US"/>
        </w:rPr>
        <w:tab/>
        <w:t xml:space="preserve">3000-ə </w:t>
      </w:r>
      <w:r w:rsidRPr="00AB4FEB">
        <w:rPr>
          <w:rFonts w:cstheme="minorHAnsi"/>
          <w:sz w:val="28"/>
          <w:szCs w:val="28"/>
          <w:lang w:val="en-US"/>
        </w:rPr>
        <w:tab/>
        <w:t xml:space="preserve">qədər </w:t>
      </w:r>
      <w:r w:rsidRPr="00AB4FEB">
        <w:rPr>
          <w:rFonts w:cstheme="minorHAnsi"/>
          <w:sz w:val="28"/>
          <w:szCs w:val="28"/>
          <w:lang w:val="en-US"/>
        </w:rPr>
        <w:tab/>
        <w:t xml:space="preserve">ola  bilər. </w:t>
      </w:r>
      <w:r w:rsidRPr="00AB4FEB">
        <w:rPr>
          <w:rFonts w:cstheme="minorHAnsi"/>
          <w:sz w:val="28"/>
          <w:szCs w:val="28"/>
          <w:lang w:val="en-US"/>
        </w:rPr>
        <w:tab/>
        <w:t xml:space="preserve">Dəqiq </w:t>
      </w:r>
      <w:r w:rsidRPr="00AB4FEB">
        <w:rPr>
          <w:rFonts w:cstheme="minorHAnsi"/>
          <w:sz w:val="28"/>
          <w:szCs w:val="28"/>
          <w:lang w:val="en-US"/>
        </w:rPr>
        <w:tab/>
        <w:t xml:space="preserve">hərəkətləri </w:t>
      </w:r>
      <w:r w:rsidRPr="00AB4FEB">
        <w:rPr>
          <w:rFonts w:cstheme="minorHAnsi"/>
          <w:sz w:val="28"/>
          <w:szCs w:val="28"/>
          <w:lang w:val="en-US"/>
        </w:rPr>
        <w:tab/>
      </w:r>
      <w:r w:rsidRPr="00AB4FEB">
        <w:rPr>
          <w:rFonts w:cstheme="minorHAnsi"/>
          <w:sz w:val="28"/>
          <w:szCs w:val="28"/>
          <w:lang w:val="en-US"/>
        </w:rPr>
        <w:tab/>
        <w:t xml:space="preserve">təmin </w:t>
      </w:r>
      <w:r w:rsidRPr="00AB4FEB">
        <w:rPr>
          <w:rFonts w:cstheme="minorHAnsi"/>
          <w:sz w:val="28"/>
          <w:szCs w:val="28"/>
          <w:lang w:val="en-US"/>
        </w:rPr>
        <w:tab/>
        <w:t xml:space="preserve">edən </w:t>
      </w:r>
      <w:r w:rsidRPr="00AB4FEB">
        <w:rPr>
          <w:rFonts w:cstheme="minorHAnsi"/>
          <w:sz w:val="28"/>
          <w:szCs w:val="28"/>
          <w:lang w:val="en-US"/>
        </w:rPr>
        <w:tab/>
      </w:r>
      <w:r w:rsidRPr="00AB4FEB">
        <w:rPr>
          <w:rFonts w:cstheme="minorHAnsi"/>
          <w:sz w:val="28"/>
          <w:szCs w:val="28"/>
          <w:lang w:val="en-US"/>
        </w:rPr>
        <w:tab/>
        <w:t xml:space="preserve">göz </w:t>
      </w:r>
      <w:r w:rsidRPr="00AB4FEB">
        <w:rPr>
          <w:rFonts w:cstheme="minorHAnsi"/>
          <w:sz w:val="28"/>
          <w:szCs w:val="28"/>
          <w:lang w:val="en-US"/>
        </w:rPr>
        <w:tab/>
        <w:t xml:space="preserve">əzələlərinin </w:t>
      </w:r>
      <w:r w:rsidRPr="00AB4FEB">
        <w:rPr>
          <w:rFonts w:cstheme="minorHAnsi"/>
          <w:sz w:val="28"/>
          <w:szCs w:val="28"/>
          <w:lang w:val="en-US"/>
        </w:rPr>
        <w:tab/>
        <w:t xml:space="preserve">və </w:t>
      </w:r>
      <w:r w:rsidRPr="00AB4FEB">
        <w:rPr>
          <w:rFonts w:cstheme="minorHAnsi"/>
          <w:sz w:val="28"/>
          <w:szCs w:val="28"/>
          <w:lang w:val="en-US"/>
        </w:rPr>
        <w:tab/>
        <w:t xml:space="preserve">əl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barmaqları </w:t>
      </w:r>
      <w:r w:rsidRPr="00AB4FEB">
        <w:rPr>
          <w:rFonts w:cstheme="minorHAnsi"/>
          <w:sz w:val="28"/>
          <w:szCs w:val="28"/>
          <w:lang w:val="en-US"/>
        </w:rPr>
        <w:tab/>
        <w:t xml:space="preserve">əzələlərinin </w:t>
      </w:r>
      <w:r w:rsidRPr="00AB4FEB">
        <w:rPr>
          <w:rFonts w:cstheme="minorHAnsi"/>
          <w:sz w:val="28"/>
          <w:szCs w:val="28"/>
          <w:lang w:val="en-US"/>
        </w:rPr>
        <w:tab/>
        <w:t xml:space="preserve">hərəki </w:t>
      </w:r>
      <w:r w:rsidRPr="00AB4FEB">
        <w:rPr>
          <w:rFonts w:cstheme="minorHAnsi"/>
          <w:sz w:val="28"/>
          <w:szCs w:val="28"/>
          <w:lang w:val="en-US"/>
        </w:rPr>
        <w:tab/>
        <w:t xml:space="preserve">vahidləri </w:t>
      </w:r>
      <w:r w:rsidRPr="00AB4FEB">
        <w:rPr>
          <w:rFonts w:cstheme="minorHAnsi"/>
          <w:sz w:val="28"/>
          <w:szCs w:val="28"/>
          <w:lang w:val="en-US"/>
        </w:rPr>
        <w:tab/>
        <w:t xml:space="preserve">10-25 </w:t>
      </w:r>
      <w:r w:rsidRPr="00AB4FEB">
        <w:rPr>
          <w:rFonts w:cstheme="minorHAnsi"/>
          <w:sz w:val="28"/>
          <w:szCs w:val="28"/>
          <w:lang w:val="en-US"/>
        </w:rPr>
        <w:tab/>
        <w:t xml:space="preserve">əzələ </w:t>
      </w:r>
      <w:r w:rsidRPr="00AB4FEB">
        <w:rPr>
          <w:rFonts w:cstheme="minorHAnsi"/>
          <w:sz w:val="28"/>
          <w:szCs w:val="28"/>
          <w:lang w:val="en-US"/>
        </w:rPr>
        <w:tab/>
        <w:t xml:space="preserve">lifindən  ibarətdir. Onların hər biri bir neçə sinir lifi ilə innervasiya olunur.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Dəqiq </w:t>
      </w:r>
      <w:r w:rsidRPr="00AB4FEB">
        <w:rPr>
          <w:rFonts w:cstheme="minorHAnsi"/>
          <w:sz w:val="28"/>
          <w:szCs w:val="28"/>
          <w:lang w:val="en-US"/>
        </w:rPr>
        <w:tab/>
        <w:t xml:space="preserve">nəzarətə </w:t>
      </w:r>
      <w:r w:rsidRPr="00AB4FEB">
        <w:rPr>
          <w:rFonts w:cstheme="minorHAnsi"/>
          <w:sz w:val="28"/>
          <w:szCs w:val="28"/>
          <w:lang w:val="en-US"/>
        </w:rPr>
        <w:tab/>
        <w:t xml:space="preserve">ehtiyacı </w:t>
      </w:r>
      <w:r w:rsidRPr="00AB4FEB">
        <w:rPr>
          <w:rFonts w:cstheme="minorHAnsi"/>
          <w:sz w:val="28"/>
          <w:szCs w:val="28"/>
          <w:lang w:val="en-US"/>
        </w:rPr>
        <w:tab/>
      </w:r>
      <w:r w:rsidRPr="00AB4FEB">
        <w:rPr>
          <w:rFonts w:cstheme="minorHAnsi"/>
          <w:sz w:val="28"/>
          <w:szCs w:val="28"/>
          <w:lang w:val="en-US"/>
        </w:rPr>
        <w:tab/>
        <w:t xml:space="preserve">olmayan </w:t>
      </w:r>
      <w:r w:rsidRPr="00AB4FEB">
        <w:rPr>
          <w:rFonts w:cstheme="minorHAnsi"/>
          <w:sz w:val="28"/>
          <w:szCs w:val="28"/>
          <w:lang w:val="en-US"/>
        </w:rPr>
        <w:tab/>
        <w:t xml:space="preserve">əzələlərin </w:t>
      </w:r>
      <w:r w:rsidRPr="00AB4FEB">
        <w:rPr>
          <w:rFonts w:cstheme="minorHAnsi"/>
          <w:sz w:val="28"/>
          <w:szCs w:val="28"/>
          <w:lang w:val="en-US"/>
        </w:rPr>
        <w:tab/>
        <w:t xml:space="preserve">hərəki </w:t>
      </w:r>
      <w:r w:rsidRPr="00AB4FEB">
        <w:rPr>
          <w:rFonts w:cstheme="minorHAnsi"/>
          <w:sz w:val="28"/>
          <w:szCs w:val="28"/>
          <w:lang w:val="en-US"/>
        </w:rPr>
        <w:tab/>
        <w:t xml:space="preserve">vahidlərini  2000-dən </w:t>
      </w:r>
      <w:r w:rsidRPr="00AB4FEB">
        <w:rPr>
          <w:rFonts w:cstheme="minorHAnsi"/>
          <w:sz w:val="28"/>
          <w:szCs w:val="28"/>
          <w:lang w:val="en-US"/>
        </w:rPr>
        <w:tab/>
        <w:t xml:space="preserve">3000-ə </w:t>
      </w:r>
      <w:r w:rsidRPr="00AB4FEB">
        <w:rPr>
          <w:rFonts w:cstheme="minorHAnsi"/>
          <w:sz w:val="28"/>
          <w:szCs w:val="28"/>
          <w:lang w:val="en-US"/>
        </w:rPr>
        <w:tab/>
        <w:t xml:space="preserve">qədər </w:t>
      </w:r>
      <w:r w:rsidRPr="00AB4FEB">
        <w:rPr>
          <w:rFonts w:cstheme="minorHAnsi"/>
          <w:sz w:val="28"/>
          <w:szCs w:val="28"/>
          <w:lang w:val="en-US"/>
        </w:rPr>
        <w:tab/>
        <w:t xml:space="preserve">liflər </w:t>
      </w:r>
      <w:r w:rsidRPr="00AB4FEB">
        <w:rPr>
          <w:rFonts w:cstheme="minorHAnsi"/>
          <w:sz w:val="28"/>
          <w:szCs w:val="28"/>
          <w:lang w:val="en-US"/>
        </w:rPr>
        <w:tab/>
        <w:t xml:space="preserve">təşkil </w:t>
      </w:r>
      <w:r w:rsidRPr="00AB4FEB">
        <w:rPr>
          <w:rFonts w:cstheme="minorHAnsi"/>
          <w:sz w:val="28"/>
          <w:szCs w:val="28"/>
          <w:lang w:val="en-US"/>
        </w:rPr>
        <w:tab/>
        <w:t xml:space="preserve">edir. </w:t>
      </w:r>
      <w:r w:rsidRPr="00AB4FEB">
        <w:rPr>
          <w:rFonts w:cstheme="minorHAnsi"/>
          <w:sz w:val="28"/>
          <w:szCs w:val="28"/>
          <w:lang w:val="en-US"/>
        </w:rPr>
        <w:tab/>
        <w:t xml:space="preserve">Nəli </w:t>
      </w:r>
      <w:r w:rsidRPr="00AB4FEB">
        <w:rPr>
          <w:rFonts w:cstheme="minorHAnsi"/>
          <w:sz w:val="28"/>
          <w:szCs w:val="28"/>
          <w:lang w:val="en-US"/>
        </w:rPr>
        <w:tab/>
        <w:t xml:space="preserve">əzələnin </w:t>
      </w:r>
      <w:r w:rsidRPr="00AB4FEB">
        <w:rPr>
          <w:rFonts w:cstheme="minorHAnsi"/>
          <w:sz w:val="28"/>
          <w:szCs w:val="28"/>
          <w:lang w:val="en-US"/>
        </w:rPr>
        <w:tab/>
        <w:t xml:space="preserve">hərəki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vahidində 1500-ə qədər lif olur. Hərəki vahidin maksimal qüvvəsi  isə gözün xarici duz əzələsi üçün 0,001, çiyinin ikibaşlı əzələsi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isə 0,5-dir.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w:t>
      </w:r>
      <w:r w:rsidRPr="00AB4FEB">
        <w:rPr>
          <w:rFonts w:cstheme="minorHAnsi"/>
          <w:sz w:val="28"/>
          <w:szCs w:val="28"/>
          <w:lang w:val="en-US"/>
        </w:rPr>
        <w:tab/>
        <w:t xml:space="preserve">qüvvəsi </w:t>
      </w:r>
      <w:r w:rsidRPr="00AB4FEB">
        <w:rPr>
          <w:rFonts w:cstheme="minorHAnsi"/>
          <w:sz w:val="28"/>
          <w:szCs w:val="28"/>
          <w:lang w:val="en-US"/>
        </w:rPr>
        <w:tab/>
        <w:t xml:space="preserve">nəinki </w:t>
      </w:r>
      <w:r w:rsidRPr="00AB4FEB">
        <w:rPr>
          <w:rFonts w:cstheme="minorHAnsi"/>
          <w:sz w:val="28"/>
          <w:szCs w:val="28"/>
          <w:lang w:val="en-US"/>
        </w:rPr>
        <w:tab/>
        <w:t xml:space="preserve">MSS </w:t>
      </w:r>
      <w:r w:rsidRPr="00AB4FEB">
        <w:rPr>
          <w:rFonts w:cstheme="minorHAnsi"/>
          <w:sz w:val="28"/>
          <w:szCs w:val="28"/>
          <w:lang w:val="en-US"/>
        </w:rPr>
        <w:tab/>
        <w:t xml:space="preserve">fəallaşdırıcı </w:t>
      </w:r>
      <w:r w:rsidRPr="00AB4FEB">
        <w:rPr>
          <w:rFonts w:cstheme="minorHAnsi"/>
          <w:sz w:val="28"/>
          <w:szCs w:val="28"/>
          <w:lang w:val="en-US"/>
        </w:rPr>
        <w:tab/>
        <w:t xml:space="preserve">təsirindən, </w:t>
      </w:r>
      <w:r w:rsidRPr="00AB4FEB">
        <w:rPr>
          <w:rFonts w:cstheme="minorHAnsi"/>
          <w:sz w:val="28"/>
          <w:szCs w:val="28"/>
          <w:lang w:val="en-US"/>
        </w:rPr>
        <w:tab/>
        <w:t xml:space="preserve">həm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sectPr w:rsidR="00027EAE" w:rsidRPr="00AB4FEB">
          <w:pgSz w:w="16840" w:h="11900"/>
          <w:pgMar w:top="1012" w:right="875"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hüceyrə daxilinə xaric olmasını nümayiş etdirən  təcrübə. Qurbağanın əzələ lifini vasitəsiz 0,5 ms müddətində, 5, 10, 20 hs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texniki cərəyanın impulsu ilə qıcıqlandırma zamanı stimulyasiyanın tezliyini  dəyişən zaman summasiyanın hiss olunması və tək təqəllüsün tetanusa (dişli)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qədər yayılması izometrik yığılma əzələnin eninə cizgisində.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Fazalı </w:t>
      </w:r>
      <w:r w:rsidRPr="00AB4FEB">
        <w:rPr>
          <w:rFonts w:cstheme="minorHAnsi"/>
          <w:sz w:val="28"/>
          <w:szCs w:val="28"/>
          <w:lang w:val="en-US"/>
        </w:rPr>
        <w:tab/>
        <w:t xml:space="preserve">təqəllüs </w:t>
      </w:r>
      <w:r w:rsidRPr="00AB4FEB">
        <w:rPr>
          <w:rFonts w:cstheme="minorHAnsi"/>
          <w:sz w:val="28"/>
          <w:szCs w:val="28"/>
          <w:lang w:val="en-US"/>
        </w:rPr>
        <w:tab/>
        <w:t xml:space="preserve">edən </w:t>
      </w:r>
      <w:r w:rsidRPr="00AB4FEB">
        <w:rPr>
          <w:rFonts w:cstheme="minorHAnsi"/>
          <w:sz w:val="28"/>
          <w:szCs w:val="28"/>
          <w:lang w:val="en-US"/>
        </w:rPr>
        <w:tab/>
        <w:t xml:space="preserve">skelet </w:t>
      </w:r>
      <w:r w:rsidRPr="00AB4FEB">
        <w:rPr>
          <w:rFonts w:cstheme="minorHAnsi"/>
          <w:sz w:val="28"/>
          <w:szCs w:val="28"/>
          <w:lang w:val="en-US"/>
        </w:rPr>
        <w:tab/>
        <w:t xml:space="preserve">əzələ </w:t>
      </w:r>
      <w:r w:rsidRPr="00AB4FEB">
        <w:rPr>
          <w:rFonts w:cstheme="minorHAnsi"/>
          <w:sz w:val="28"/>
          <w:szCs w:val="28"/>
          <w:lang w:val="en-US"/>
        </w:rPr>
        <w:tab/>
        <w:t xml:space="preserve">liflərindən </w:t>
      </w:r>
      <w:r w:rsidRPr="00AB4FEB">
        <w:rPr>
          <w:rFonts w:cstheme="minorHAnsi"/>
          <w:sz w:val="28"/>
          <w:szCs w:val="28"/>
          <w:lang w:val="en-US"/>
        </w:rPr>
        <w:tab/>
        <w:t xml:space="preserve">fərqli </w:t>
      </w:r>
      <w:r w:rsidRPr="00AB4FEB">
        <w:rPr>
          <w:rFonts w:cstheme="minorHAnsi"/>
          <w:sz w:val="28"/>
          <w:szCs w:val="28"/>
          <w:lang w:val="en-US"/>
        </w:rPr>
        <w:tab/>
        <w:t xml:space="preserve">olaraq,  tonik təqəllüs edən əzələ lifləri «hamısı və ya heç nə» qanununa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tabe olmur.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w:t>
      </w:r>
      <w:r w:rsidRPr="00AB4FEB">
        <w:rPr>
          <w:rFonts w:cstheme="minorHAnsi"/>
          <w:sz w:val="28"/>
          <w:szCs w:val="28"/>
          <w:lang w:val="en-US"/>
        </w:rPr>
        <w:tab/>
        <w:t xml:space="preserve">yerli, </w:t>
      </w:r>
      <w:r w:rsidRPr="00AB4FEB">
        <w:rPr>
          <w:rFonts w:cstheme="minorHAnsi"/>
          <w:sz w:val="28"/>
          <w:szCs w:val="28"/>
          <w:lang w:val="en-US"/>
        </w:rPr>
        <w:tab/>
        <w:t xml:space="preserve">dəyişməyən, </w:t>
      </w:r>
      <w:r w:rsidRPr="00AB4FEB">
        <w:rPr>
          <w:rFonts w:cstheme="minorHAnsi"/>
          <w:sz w:val="28"/>
          <w:szCs w:val="28"/>
          <w:lang w:val="en-US"/>
        </w:rPr>
        <w:tab/>
        <w:t xml:space="preserve">lakin </w:t>
      </w:r>
      <w:r w:rsidRPr="00AB4FEB">
        <w:rPr>
          <w:rFonts w:cstheme="minorHAnsi"/>
          <w:sz w:val="28"/>
          <w:szCs w:val="28"/>
          <w:lang w:val="en-US"/>
        </w:rPr>
        <w:tab/>
      </w:r>
      <w:r w:rsidRPr="00AB4FEB">
        <w:rPr>
          <w:rFonts w:cstheme="minorHAnsi"/>
          <w:sz w:val="28"/>
          <w:szCs w:val="28"/>
          <w:lang w:val="en-US"/>
        </w:rPr>
        <w:tab/>
        <w:t xml:space="preserve">geridönən </w:t>
      </w:r>
      <w:r w:rsidRPr="00AB4FEB">
        <w:rPr>
          <w:rFonts w:cstheme="minorHAnsi"/>
          <w:sz w:val="28"/>
          <w:szCs w:val="28"/>
          <w:lang w:val="en-US"/>
        </w:rPr>
        <w:tab/>
        <w:t xml:space="preserve">yığılmasına  kontraktura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ölü </w:t>
      </w:r>
      <w:r w:rsidRPr="00AB4FEB">
        <w:rPr>
          <w:rFonts w:cstheme="minorHAnsi"/>
          <w:sz w:val="28"/>
          <w:szCs w:val="28"/>
          <w:lang w:val="en-US"/>
        </w:rPr>
        <w:tab/>
        <w:t xml:space="preserve">qıcıması) </w:t>
      </w:r>
      <w:r w:rsidRPr="00AB4FEB">
        <w:rPr>
          <w:rFonts w:cstheme="minorHAnsi"/>
          <w:sz w:val="28"/>
          <w:szCs w:val="28"/>
          <w:lang w:val="en-US"/>
        </w:rPr>
        <w:tab/>
        <w:t xml:space="preserve">deyilir. </w:t>
      </w:r>
      <w:r w:rsidRPr="00AB4FEB">
        <w:rPr>
          <w:rFonts w:cstheme="minorHAnsi"/>
          <w:sz w:val="28"/>
          <w:szCs w:val="28"/>
          <w:lang w:val="en-US"/>
        </w:rPr>
        <w:tab/>
        <w:t xml:space="preserve">O </w:t>
      </w:r>
      <w:r w:rsidRPr="00AB4FEB">
        <w:rPr>
          <w:rFonts w:cstheme="minorHAnsi"/>
          <w:sz w:val="28"/>
          <w:szCs w:val="28"/>
          <w:lang w:val="en-US"/>
        </w:rPr>
        <w:tab/>
        <w:t xml:space="preserve">tetanusdan </w:t>
      </w:r>
      <w:r w:rsidRPr="00AB4FEB">
        <w:rPr>
          <w:rFonts w:cstheme="minorHAnsi"/>
          <w:sz w:val="28"/>
          <w:szCs w:val="28"/>
          <w:lang w:val="en-US"/>
        </w:rPr>
        <w:tab/>
        <w:t xml:space="preserve">fəaliyyət  potensialının yayılmasına görə fərqlənir. Bu kofein kontrakturasında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 müşahidə olunur. Belə ki, kofein fizioloji olmayan qatılıqda əzələ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də  asılıdır. </w:t>
      </w:r>
      <w:r w:rsidRPr="00AB4FEB">
        <w:rPr>
          <w:rFonts w:cstheme="minorHAnsi"/>
          <w:sz w:val="28"/>
          <w:szCs w:val="28"/>
          <w:lang w:val="en-US"/>
        </w:rPr>
        <w:tab/>
        <w:t xml:space="preserve">Əzələ </w:t>
      </w:r>
      <w:r w:rsidRPr="00AB4FEB">
        <w:rPr>
          <w:rFonts w:cstheme="minorHAnsi"/>
          <w:sz w:val="28"/>
          <w:szCs w:val="28"/>
          <w:lang w:val="en-US"/>
        </w:rPr>
        <w:tab/>
        <w:t xml:space="preserve">təqəllüsü </w:t>
      </w:r>
      <w:r w:rsidRPr="00AB4FEB">
        <w:rPr>
          <w:rFonts w:cstheme="minorHAnsi"/>
          <w:sz w:val="28"/>
          <w:szCs w:val="28"/>
          <w:lang w:val="en-US"/>
        </w:rPr>
        <w:tab/>
        <w:t xml:space="preserve">onda </w:t>
      </w:r>
      <w:r w:rsidRPr="00AB4FEB">
        <w:rPr>
          <w:rFonts w:cstheme="minorHAnsi"/>
          <w:sz w:val="28"/>
          <w:szCs w:val="28"/>
          <w:lang w:val="en-US"/>
        </w:rPr>
        <w:tab/>
        <w:t xml:space="preserve">artan </w:t>
      </w:r>
      <w:r w:rsidRPr="00AB4FEB">
        <w:rPr>
          <w:rFonts w:cstheme="minorHAnsi"/>
          <w:sz w:val="28"/>
          <w:szCs w:val="28"/>
          <w:lang w:val="en-US"/>
        </w:rPr>
        <w:tab/>
        <w:t xml:space="preserve">qüvvənin </w:t>
      </w:r>
      <w:r w:rsidRPr="00AB4FEB">
        <w:rPr>
          <w:rFonts w:cstheme="minorHAnsi"/>
          <w:sz w:val="28"/>
          <w:szCs w:val="28"/>
          <w:lang w:val="en-US"/>
        </w:rPr>
        <w:tab/>
        <w:t xml:space="preserve">ölçüsündən </w:t>
      </w:r>
      <w:r w:rsidRPr="00AB4FEB">
        <w:rPr>
          <w:rFonts w:cstheme="minorHAnsi"/>
          <w:sz w:val="28"/>
          <w:szCs w:val="28"/>
          <w:lang w:val="en-US"/>
        </w:rPr>
        <w:tab/>
        <w:t xml:space="preserve">asılı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w:t>
      </w:r>
      <w:r w:rsidRPr="00AB4FEB">
        <w:rPr>
          <w:rFonts w:cstheme="minorHAnsi"/>
          <w:sz w:val="28"/>
          <w:szCs w:val="28"/>
          <w:lang w:val="en-US"/>
        </w:rPr>
        <w:tab/>
        <w:t xml:space="preserve">uzunluğun </w:t>
      </w:r>
      <w:r w:rsidRPr="00AB4FEB">
        <w:rPr>
          <w:rFonts w:cstheme="minorHAnsi"/>
          <w:sz w:val="28"/>
          <w:szCs w:val="28"/>
          <w:lang w:val="en-US"/>
        </w:rPr>
        <w:tab/>
        <w:t xml:space="preserve">azalmasına </w:t>
      </w:r>
      <w:r w:rsidRPr="00AB4FEB">
        <w:rPr>
          <w:rFonts w:cstheme="minorHAnsi"/>
          <w:sz w:val="28"/>
          <w:szCs w:val="28"/>
          <w:lang w:val="en-US"/>
        </w:rPr>
        <w:tab/>
        <w:t xml:space="preserve">auksotonik təqəllüs </w:t>
      </w:r>
      <w:r w:rsidRPr="00AB4FEB">
        <w:rPr>
          <w:rFonts w:cstheme="minorHAnsi"/>
          <w:sz w:val="28"/>
          <w:szCs w:val="28"/>
          <w:lang w:val="en-US"/>
        </w:rPr>
        <w:tab/>
        <w:t xml:space="preserve">deyilir. Onun  qüvvəsi, </w:t>
      </w:r>
      <w:r w:rsidRPr="00AB4FEB">
        <w:rPr>
          <w:rFonts w:cstheme="minorHAnsi"/>
          <w:sz w:val="28"/>
          <w:szCs w:val="28"/>
          <w:lang w:val="en-US"/>
        </w:rPr>
        <w:tab/>
        <w:t xml:space="preserve">izometrik </w:t>
      </w:r>
      <w:r w:rsidRPr="00AB4FEB">
        <w:rPr>
          <w:rFonts w:cstheme="minorHAnsi"/>
          <w:sz w:val="28"/>
          <w:szCs w:val="28"/>
          <w:lang w:val="en-US"/>
        </w:rPr>
        <w:tab/>
        <w:t xml:space="preserve">təqəllüsdən </w:t>
      </w:r>
      <w:r w:rsidRPr="00AB4FEB">
        <w:rPr>
          <w:rFonts w:cstheme="minorHAnsi"/>
          <w:sz w:val="28"/>
          <w:szCs w:val="28"/>
          <w:lang w:val="en-US"/>
        </w:rPr>
        <w:tab/>
        <w:t xml:space="preserve">çox </w:t>
      </w:r>
      <w:r w:rsidRPr="00AB4FEB">
        <w:rPr>
          <w:rFonts w:cstheme="minorHAnsi"/>
          <w:sz w:val="28"/>
          <w:szCs w:val="28"/>
          <w:lang w:val="en-US"/>
        </w:rPr>
        <w:tab/>
        <w:t xml:space="preserve">az </w:t>
      </w:r>
      <w:r w:rsidRPr="00AB4FEB">
        <w:rPr>
          <w:rFonts w:cstheme="minorHAnsi"/>
          <w:sz w:val="28"/>
          <w:szCs w:val="28"/>
          <w:lang w:val="en-US"/>
        </w:rPr>
        <w:tab/>
        <w:t xml:space="preserve">olur. </w:t>
      </w:r>
      <w:r w:rsidRPr="00AB4FEB">
        <w:rPr>
          <w:rFonts w:cstheme="minorHAnsi"/>
          <w:sz w:val="28"/>
          <w:szCs w:val="28"/>
          <w:lang w:val="en-US"/>
        </w:rPr>
        <w:tab/>
        <w:t xml:space="preserve">Əzələni </w:t>
      </w:r>
      <w:r w:rsidRPr="00AB4FEB">
        <w:rPr>
          <w:rFonts w:cstheme="minorHAnsi"/>
          <w:sz w:val="28"/>
          <w:szCs w:val="28"/>
          <w:lang w:val="en-US"/>
        </w:rPr>
        <w:tab/>
        <w:t xml:space="preserve">boşalmış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vəziyyətdə hər iki ucundan elə bərkidirlər ki, aktivləşməsi zamanı  gərginliyini </w:t>
      </w:r>
      <w:r w:rsidRPr="00AB4FEB">
        <w:rPr>
          <w:rFonts w:cstheme="minorHAnsi"/>
          <w:sz w:val="28"/>
          <w:szCs w:val="28"/>
          <w:lang w:val="en-US"/>
        </w:rPr>
        <w:tab/>
        <w:t xml:space="preserve">ölçəndə </w:t>
      </w:r>
      <w:r w:rsidRPr="00AB4FEB">
        <w:rPr>
          <w:rFonts w:cstheme="minorHAnsi"/>
          <w:sz w:val="28"/>
          <w:szCs w:val="28"/>
          <w:lang w:val="en-US"/>
        </w:rPr>
        <w:tab/>
        <w:t xml:space="preserve">liflərin </w:t>
      </w:r>
      <w:r w:rsidRPr="00AB4FEB">
        <w:rPr>
          <w:rFonts w:cstheme="minorHAnsi"/>
          <w:sz w:val="28"/>
          <w:szCs w:val="28"/>
          <w:lang w:val="en-US"/>
        </w:rPr>
        <w:tab/>
        <w:t xml:space="preserve">uzunluğu </w:t>
      </w:r>
      <w:r w:rsidRPr="00AB4FEB">
        <w:rPr>
          <w:rFonts w:cstheme="minorHAnsi"/>
          <w:sz w:val="28"/>
          <w:szCs w:val="28"/>
          <w:lang w:val="en-US"/>
        </w:rPr>
        <w:tab/>
        <w:t xml:space="preserve">dəyişməsin. </w:t>
      </w:r>
      <w:r w:rsidRPr="00AB4FEB">
        <w:rPr>
          <w:rFonts w:cstheme="minorHAnsi"/>
          <w:sz w:val="28"/>
          <w:szCs w:val="28"/>
          <w:lang w:val="en-US"/>
        </w:rPr>
        <w:tab/>
        <w:t xml:space="preserve">Lakin </w:t>
      </w:r>
      <w:r w:rsidRPr="00AB4FEB">
        <w:rPr>
          <w:rFonts w:cstheme="minorHAnsi"/>
          <w:sz w:val="28"/>
          <w:szCs w:val="28"/>
          <w:lang w:val="en-US"/>
        </w:rPr>
        <w:tab/>
        <w:t xml:space="preserve">hətta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belə </w:t>
      </w:r>
      <w:r w:rsidRPr="00AB4FEB">
        <w:rPr>
          <w:rFonts w:cstheme="minorHAnsi"/>
          <w:sz w:val="28"/>
          <w:szCs w:val="28"/>
          <w:lang w:val="en-US"/>
        </w:rPr>
        <w:tab/>
        <w:t xml:space="preserve">bir </w:t>
      </w:r>
      <w:r w:rsidRPr="00AB4FEB">
        <w:rPr>
          <w:rFonts w:cstheme="minorHAnsi"/>
          <w:sz w:val="28"/>
          <w:szCs w:val="28"/>
          <w:lang w:val="en-US"/>
        </w:rPr>
        <w:tab/>
        <w:t xml:space="preserve">vəziyyətdə </w:t>
      </w:r>
      <w:r w:rsidRPr="00AB4FEB">
        <w:rPr>
          <w:rFonts w:cstheme="minorHAnsi"/>
          <w:sz w:val="28"/>
          <w:szCs w:val="28"/>
          <w:lang w:val="en-US"/>
        </w:rPr>
        <w:tab/>
        <w:t xml:space="preserve">belə </w:t>
      </w:r>
      <w:r w:rsidRPr="00AB4FEB">
        <w:rPr>
          <w:rFonts w:cstheme="minorHAnsi"/>
          <w:sz w:val="28"/>
          <w:szCs w:val="28"/>
          <w:lang w:val="en-US"/>
        </w:rPr>
        <w:tab/>
        <w:t xml:space="preserve">əzələ </w:t>
      </w:r>
      <w:r w:rsidRPr="00AB4FEB">
        <w:rPr>
          <w:rFonts w:cstheme="minorHAnsi"/>
          <w:sz w:val="28"/>
          <w:szCs w:val="28"/>
          <w:lang w:val="en-US"/>
        </w:rPr>
        <w:tab/>
        <w:t xml:space="preserve">lifinin </w:t>
      </w:r>
      <w:r w:rsidRPr="00AB4FEB">
        <w:rPr>
          <w:rFonts w:cstheme="minorHAnsi"/>
          <w:sz w:val="28"/>
          <w:szCs w:val="28"/>
          <w:lang w:val="en-US"/>
        </w:rPr>
        <w:tab/>
        <w:t xml:space="preserve">yığıcı </w:t>
      </w:r>
      <w:r w:rsidRPr="00AB4FEB">
        <w:rPr>
          <w:rFonts w:cstheme="minorHAnsi"/>
          <w:sz w:val="28"/>
          <w:szCs w:val="28"/>
          <w:lang w:val="en-US"/>
        </w:rPr>
        <w:tab/>
        <w:t xml:space="preserve">elementi </w:t>
      </w:r>
      <w:r w:rsidRPr="00AB4FEB">
        <w:rPr>
          <w:rFonts w:cstheme="minorHAnsi"/>
          <w:sz w:val="28"/>
          <w:szCs w:val="28"/>
          <w:lang w:val="en-US"/>
        </w:rPr>
        <w:tab/>
        <w:t xml:space="preserve">vətərə  əzələdaxili elementlərlə (ola bilsin miozin başcığı) qüvvə ötürür.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17" w:space="1908"/>
            <w:col w:w="648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sarkoplazmatik </w:t>
      </w:r>
      <w:r w:rsidRPr="00AB4FEB">
        <w:rPr>
          <w:rFonts w:cstheme="minorHAnsi"/>
          <w:sz w:val="28"/>
          <w:szCs w:val="28"/>
          <w:lang w:val="en-US"/>
        </w:rPr>
        <w:tab/>
        <w:t xml:space="preserve">retikuldan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ç</w:t>
      </w:r>
      <w:r w:rsidRPr="00AB4FEB">
        <w:rPr>
          <w:rFonts w:cstheme="minorHAnsi"/>
          <w:sz w:val="28"/>
          <w:szCs w:val="28"/>
          <w:lang w:val="en-US"/>
        </w:rPr>
        <w:tab/>
        <w:t xml:space="preserve">  səbəb olur.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12294"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488" type="#_x0000_t202" style="position:absolute;margin-left:472pt;margin-top:93pt;width:317.35pt;height:14.5pt;z-index:-250090496;mso-position-horizontal-relative:page;mso-position-vertical-relative:page" filled="f" stroked="f">
            <v:stroke joinstyle="round"/>
            <v:path gradientshapeok="f" o:connecttype="segments"/>
            <v:textbox inset="0,0,0,0">
              <w:txbxContent>
                <w:p w:rsidR="00AB4FEB" w:rsidRDefault="00AB4FEB">
                  <w:pPr>
                    <w:tabs>
                      <w:tab w:val="left" w:pos="763"/>
                      <w:tab w:val="left" w:pos="1629"/>
                      <w:tab w:val="left" w:pos="1979"/>
                      <w:tab w:val="left" w:pos="2883"/>
                      <w:tab w:val="left" w:pos="4260"/>
                      <w:tab w:val="left" w:pos="5341"/>
                      <w:tab w:val="left" w:pos="5930"/>
                    </w:tabs>
                    <w:spacing w:line="262" w:lineRule="exact"/>
                  </w:pPr>
                  <w:r>
                    <w:rPr>
                      <w:color w:val="000000"/>
                      <w:sz w:val="24"/>
                      <w:szCs w:val="24"/>
                    </w:rPr>
                    <w:t xml:space="preserve">kənara </w:t>
                  </w:r>
                  <w:r>
                    <w:tab/>
                  </w:r>
                  <w:r>
                    <w:rPr>
                      <w:color w:val="000000"/>
                      <w:sz w:val="24"/>
                      <w:szCs w:val="24"/>
                    </w:rPr>
                    <w:t xml:space="preserve">çıxması </w:t>
                  </w:r>
                  <w:r>
                    <w:tab/>
                  </w:r>
                  <w:r>
                    <w:rPr>
                      <w:color w:val="000000"/>
                      <w:sz w:val="24"/>
                      <w:szCs w:val="24"/>
                    </w:rPr>
                    <w:t xml:space="preserve">da </w:t>
                  </w:r>
                  <w:r>
                    <w:tab/>
                  </w:r>
                  <w:r>
                    <w:rPr>
                      <w:color w:val="000000"/>
                      <w:sz w:val="24"/>
                      <w:szCs w:val="24"/>
                    </w:rPr>
                    <w:t xml:space="preserve">dayanır. </w:t>
                  </w:r>
                  <w:r>
                    <w:tab/>
                  </w:r>
                  <w:r>
                    <w:rPr>
                      <w:color w:val="000000"/>
                      <w:sz w:val="24"/>
                      <w:szCs w:val="24"/>
                    </w:rPr>
                    <w:t xml:space="preserve">Miofibrilinin </w:t>
                  </w:r>
                  <w:r>
                    <w:tab/>
                  </w:r>
                  <w:r>
                    <w:rPr>
                      <w:color w:val="000000"/>
                      <w:sz w:val="24"/>
                      <w:szCs w:val="24"/>
                    </w:rPr>
                    <w:t xml:space="preserve">boşalması </w:t>
                  </w:r>
                  <w:r>
                    <w:tab/>
                  </w:r>
                  <w:r>
                    <w:rPr>
                      <w:color w:val="000000"/>
                      <w:sz w:val="24"/>
                      <w:szCs w:val="24"/>
                    </w:rPr>
                    <w:t xml:space="preserve">üçün </w:t>
                  </w:r>
                  <w:r>
                    <w:tab/>
                  </w:r>
                  <w:r>
                    <w:rPr>
                      <w:color w:val="000000"/>
                      <w:sz w:val="24"/>
                      <w:szCs w:val="24"/>
                    </w:rPr>
                    <w:t xml:space="preserve">Ca </w:t>
                  </w:r>
                </w:p>
              </w:txbxContent>
            </v:textbox>
            <w10:wrap anchorx="page" anchory="page"/>
          </v:shape>
        </w:pict>
      </w:r>
      <w:r w:rsidRPr="00AB4FEB">
        <w:rPr>
          <w:rFonts w:cstheme="minorHAnsi"/>
          <w:sz w:val="28"/>
          <w:szCs w:val="28"/>
        </w:rPr>
        <w:pict>
          <v:shape id="_x0000_s2489" type="#_x0000_t202" style="position:absolute;margin-left:472pt;margin-top:51.6pt;width:327.3pt;height:42.1pt;z-index:-250089472;mso-position-horizontal-relative:page;mso-position-vertical-relative:page" filled="f" stroked="f">
            <v:stroke joinstyle="round"/>
            <v:path gradientshapeok="f" o:connecttype="segments"/>
            <v:textbox inset="0,0,0,0">
              <w:txbxContent>
                <w:p w:rsidR="00AB4FEB" w:rsidRDefault="00AB4FEB">
                  <w:pPr>
                    <w:tabs>
                      <w:tab w:val="left" w:pos="730"/>
                      <w:tab w:val="left" w:pos="1346"/>
                      <w:tab w:val="left" w:pos="2023"/>
                      <w:tab w:val="left" w:pos="2738"/>
                      <w:tab w:val="left" w:pos="3188"/>
                      <w:tab w:val="left" w:pos="3945"/>
                      <w:tab w:val="left" w:pos="5182"/>
                      <w:tab w:val="left" w:pos="6138"/>
                    </w:tabs>
                    <w:spacing w:after="14" w:line="269" w:lineRule="exact"/>
                  </w:pPr>
                  <w:r>
                    <w:rPr>
                      <w:color w:val="000000"/>
                      <w:sz w:val="24"/>
                      <w:szCs w:val="24"/>
                    </w:rPr>
                    <w:t xml:space="preserve">təmin </w:t>
                  </w:r>
                  <w:r>
                    <w:tab/>
                  </w:r>
                  <w:r>
                    <w:rPr>
                      <w:color w:val="000000"/>
                      <w:sz w:val="24"/>
                      <w:szCs w:val="24"/>
                    </w:rPr>
                    <w:t xml:space="preserve">edir, </w:t>
                  </w:r>
                  <w:r>
                    <w:tab/>
                  </w:r>
                  <w:r>
                    <w:rPr>
                      <w:color w:val="000000"/>
                      <w:sz w:val="24"/>
                      <w:szCs w:val="24"/>
                    </w:rPr>
                    <w:t xml:space="preserve">digər </w:t>
                  </w:r>
                  <w:r>
                    <w:tab/>
                  </w:r>
                  <w:r>
                    <w:rPr>
                      <w:color w:val="000000"/>
                      <w:sz w:val="24"/>
                      <w:szCs w:val="24"/>
                    </w:rPr>
                    <w:t xml:space="preserve">qismi </w:t>
                  </w:r>
                  <w:r>
                    <w:tab/>
                  </w:r>
                  <w:r>
                    <w:rPr>
                      <w:color w:val="000000"/>
                      <w:sz w:val="24"/>
                      <w:szCs w:val="24"/>
                    </w:rPr>
                    <w:t xml:space="preserve">isə </w:t>
                  </w:r>
                  <w:r>
                    <w:tab/>
                  </w:r>
                  <w:r>
                    <w:rPr>
                      <w:color w:val="000000"/>
                      <w:sz w:val="24"/>
                      <w:szCs w:val="24"/>
                    </w:rPr>
                    <w:t xml:space="preserve">fosfor </w:t>
                  </w:r>
                  <w:r>
                    <w:tab/>
                  </w:r>
                  <w:r>
                    <w:rPr>
                      <w:color w:val="000000"/>
                      <w:sz w:val="24"/>
                      <w:szCs w:val="24"/>
                    </w:rPr>
                    <w:t xml:space="preserve">turşusunun </w:t>
                  </w:r>
                  <w:r>
                    <w:tab/>
                  </w:r>
                  <w:r>
                    <w:rPr>
                      <w:color w:val="000000"/>
                      <w:sz w:val="24"/>
                      <w:szCs w:val="24"/>
                    </w:rPr>
                    <w:t xml:space="preserve">heksoza </w:t>
                  </w:r>
                  <w:r>
                    <w:tab/>
                  </w:r>
                  <w:r>
                    <w:rPr>
                      <w:color w:val="000000"/>
                      <w:sz w:val="24"/>
                      <w:szCs w:val="24"/>
                    </w:rPr>
                    <w:t xml:space="preserve">ilə </w:t>
                  </w:r>
                  <w:r>
                    <w:rPr>
                      <w:color w:val="000000"/>
                      <w:spacing w:val="12842"/>
                      <w:sz w:val="24"/>
                      <w:szCs w:val="24"/>
                    </w:rPr>
                    <w:t xml:space="preserve"> </w:t>
                  </w:r>
                  <w:r w:rsidRPr="006E1DEE">
                    <w:rPr>
                      <w:color w:val="000000"/>
                      <w:sz w:val="24"/>
                      <w:szCs w:val="24"/>
                    </w:rPr>
                    <w:t>birləşərək heksozamonofosfatın əmələ gəlməsində istifadə olunur.</w:t>
                  </w:r>
                  <w:r w:rsidRPr="006E1DEE">
                    <w:rPr>
                      <w:color w:val="000000"/>
                      <w:spacing w:val="21"/>
                      <w:sz w:val="24"/>
                      <w:szCs w:val="24"/>
                    </w:rPr>
                    <w:t xml:space="preserve"> </w:t>
                  </w:r>
                </w:p>
                <w:p w:rsidR="00AB4FEB" w:rsidRPr="00AB4FEB" w:rsidRDefault="00AB4FEB">
                  <w:pPr>
                    <w:tabs>
                      <w:tab w:val="left" w:pos="1034"/>
                      <w:tab w:val="left" w:pos="2108"/>
                      <w:tab w:val="left" w:pos="2608"/>
                      <w:tab w:val="left" w:pos="3162"/>
                      <w:tab w:val="left" w:pos="3742"/>
                      <w:tab w:val="left" w:pos="4189"/>
                      <w:tab w:val="left" w:pos="4330"/>
                      <w:tab w:val="left" w:pos="5405"/>
                    </w:tabs>
                    <w:spacing w:line="262" w:lineRule="exact"/>
                    <w:rPr>
                      <w:lang w:val="en-US"/>
                    </w:rPr>
                  </w:pPr>
                  <w:r w:rsidRPr="00AB4FEB">
                    <w:rPr>
                      <w:color w:val="000000"/>
                      <w:sz w:val="24"/>
                      <w:szCs w:val="24"/>
                      <w:lang w:val="en-US"/>
                    </w:rPr>
                    <w:t xml:space="preserve">Fəaliyyət </w:t>
                  </w:r>
                  <w:r w:rsidRPr="00AB4FEB">
                    <w:rPr>
                      <w:lang w:val="en-US"/>
                    </w:rPr>
                    <w:tab/>
                  </w:r>
                  <w:r w:rsidRPr="00AB4FEB">
                    <w:rPr>
                      <w:color w:val="000000"/>
                      <w:sz w:val="24"/>
                      <w:szCs w:val="24"/>
                      <w:lang w:val="en-US"/>
                    </w:rPr>
                    <w:t xml:space="preserve">potensialı </w:t>
                  </w:r>
                  <w:r w:rsidRPr="00AB4FEB">
                    <w:rPr>
                      <w:lang w:val="en-US"/>
                    </w:rPr>
                    <w:tab/>
                  </w:r>
                  <w:r w:rsidRPr="00AB4FEB">
                    <w:rPr>
                      <w:color w:val="000000"/>
                      <w:sz w:val="24"/>
                      <w:szCs w:val="24"/>
                      <w:lang w:val="en-US"/>
                    </w:rPr>
                    <w:t xml:space="preserve">yox </w:t>
                  </w:r>
                  <w:r w:rsidRPr="00AB4FEB">
                    <w:rPr>
                      <w:lang w:val="en-US"/>
                    </w:rPr>
                    <w:tab/>
                  </w:r>
                  <w:r w:rsidRPr="00AB4FEB">
                    <w:rPr>
                      <w:color w:val="000000"/>
                      <w:sz w:val="24"/>
                      <w:szCs w:val="24"/>
                      <w:lang w:val="en-US"/>
                    </w:rPr>
                    <w:t xml:space="preserve">olan </w:t>
                  </w:r>
                  <w:r w:rsidRPr="00AB4FEB">
                    <w:rPr>
                      <w:lang w:val="en-US"/>
                    </w:rPr>
                    <w:tab/>
                  </w:r>
                  <w:r w:rsidRPr="00AB4FEB">
                    <w:rPr>
                      <w:color w:val="000000"/>
                      <w:sz w:val="24"/>
                      <w:szCs w:val="24"/>
                      <w:lang w:val="en-US"/>
                    </w:rPr>
                    <w:t xml:space="preserve">kimi </w:t>
                  </w:r>
                  <w:r w:rsidRPr="00AB4FEB">
                    <w:rPr>
                      <w:lang w:val="en-US"/>
                    </w:rPr>
                    <w:tab/>
                  </w:r>
                  <w:r w:rsidRPr="00AB4FEB">
                    <w:rPr>
                      <w:color w:val="000000"/>
                      <w:sz w:val="24"/>
                      <w:szCs w:val="24"/>
                      <w:lang w:val="en-US"/>
                    </w:rPr>
                    <w:t xml:space="preserve">Ca </w:t>
                  </w:r>
                  <w:r w:rsidRPr="00AB4FEB">
                    <w:rPr>
                      <w:lang w:val="en-US"/>
                    </w:rPr>
                    <w:tab/>
                  </w:r>
                  <w:r w:rsidRPr="00AB4FEB">
                    <w:rPr>
                      <w:color w:val="000000"/>
                      <w:sz w:val="24"/>
                      <w:szCs w:val="24"/>
                      <w:lang w:val="en-US"/>
                    </w:rPr>
                    <w:t xml:space="preserve"> </w:t>
                  </w:r>
                  <w:r w:rsidRPr="00AB4FEB">
                    <w:rPr>
                      <w:lang w:val="en-US"/>
                    </w:rPr>
                    <w:tab/>
                  </w:r>
                  <w:r w:rsidRPr="00AB4FEB">
                    <w:rPr>
                      <w:color w:val="000000"/>
                      <w:sz w:val="24"/>
                      <w:szCs w:val="24"/>
                      <w:lang w:val="en-US"/>
                    </w:rPr>
                    <w:t xml:space="preserve">ionlarının </w:t>
                  </w:r>
                  <w:r w:rsidRPr="00AB4FEB">
                    <w:rPr>
                      <w:lang w:val="en-US"/>
                    </w:rPr>
                    <w:tab/>
                  </w:r>
                  <w:r w:rsidRPr="00AB4FEB">
                    <w:rPr>
                      <w:color w:val="000000"/>
                      <w:sz w:val="24"/>
                      <w:szCs w:val="24"/>
                      <w:lang w:val="en-US"/>
                    </w:rPr>
                    <w:t xml:space="preserve">retikuldan </w:t>
                  </w:r>
                </w:p>
              </w:txbxContent>
            </v:textbox>
            <w10:wrap anchorx="page" anchory="page"/>
          </v:shape>
        </w:pict>
      </w:r>
      <w:r w:rsidRPr="00AB4FEB">
        <w:rPr>
          <w:rFonts w:cstheme="minorHAnsi"/>
          <w:sz w:val="28"/>
          <w:szCs w:val="28"/>
        </w:rPr>
        <w:pict>
          <v:shape id="_x0000_s2490" type="#_x0000_t202" style="position:absolute;margin-left:781.85pt;margin-top:91pt;width:12.4pt;height:10.15pt;z-index:-2500884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481" type="#_x0000_t202" style="position:absolute;margin-left:51.05pt;margin-top:546.6pt;width:4.4pt;height:14.5pt;z-index:2532188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482" type="#_x0000_t202" style="position:absolute;margin-left:202.95pt;margin-top:546.5pt;width:19pt;height:12.5pt;z-index:253219840;mso-position-horizontal-relative:page;mso-position-vertical-relative:page" filled="f" stroked="f">
            <v:stroke joinstyle="round"/>
            <v:path gradientshapeok="f" o:connecttype="segments"/>
            <v:textbox inset="0,0,0,0">
              <w:txbxContent>
                <w:p w:rsidR="00AB4FEB" w:rsidRDefault="00AB4FEB">
                  <w:pPr>
                    <w:spacing w:line="221" w:lineRule="exact"/>
                  </w:pPr>
                  <w:r w:rsidRPr="006E1DEE">
                    <w:rPr>
                      <w:b/>
                      <w:bCs/>
                      <w:color w:val="000000"/>
                      <w:spacing w:val="6"/>
                      <w:sz w:val="19"/>
                      <w:szCs w:val="19"/>
                    </w:rPr>
                    <w:t>130</w:t>
                  </w:r>
                  <w:r w:rsidRPr="006E1DE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483" type="#_x0000_t202" style="position:absolute;margin-left:152.4pt;margin-top:477.35pt;width:12.4pt;height:10.15pt;z-index:25322086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484" type="#_x0000_t202" style="position:absolute;margin-left:472pt;margin-top:546.6pt;width:4.4pt;height:14.5pt;z-index:2532218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485" type="#_x0000_t202" style="position:absolute;margin-left:623.95pt;margin-top:546.5pt;width:19pt;height:12.5pt;z-index:253222912;mso-position-horizontal-relative:page;mso-position-vertical-relative:page" filled="f" stroked="f">
            <v:stroke joinstyle="round"/>
            <v:path gradientshapeok="f" o:connecttype="segments"/>
            <v:textbox inset="0,0,0,0">
              <w:txbxContent>
                <w:p w:rsidR="00AB4FEB" w:rsidRDefault="00AB4FEB">
                  <w:pPr>
                    <w:spacing w:line="221" w:lineRule="exact"/>
                  </w:pPr>
                  <w:r w:rsidRPr="006E1DEE">
                    <w:rPr>
                      <w:b/>
                      <w:bCs/>
                      <w:color w:val="000000"/>
                      <w:spacing w:val="6"/>
                      <w:sz w:val="19"/>
                      <w:szCs w:val="19"/>
                    </w:rPr>
                    <w:t>131</w:t>
                  </w:r>
                  <w:r w:rsidRPr="006E1DE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486" type="#_x0000_t202" style="position:absolute;margin-left:672.45pt;margin-top:77.2pt;width:12.4pt;height:10.15pt;z-index:2532239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487" type="#_x0000_t202" style="position:absolute;margin-left:485.35pt;margin-top:118.6pt;width:12.4pt;height:10.15pt;z-index:25322496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5.5. Kimyəvi enerjinin mexaniki enerjiyə çevrilməsi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A.Xaksli </w:t>
      </w:r>
      <w:r w:rsidRPr="00AB4FEB">
        <w:rPr>
          <w:rFonts w:cstheme="minorHAnsi"/>
          <w:sz w:val="28"/>
          <w:szCs w:val="28"/>
          <w:lang w:val="en-US"/>
        </w:rPr>
        <w:tab/>
        <w:t xml:space="preserve">və </w:t>
      </w:r>
      <w:r w:rsidRPr="00AB4FEB">
        <w:rPr>
          <w:rFonts w:cstheme="minorHAnsi"/>
          <w:sz w:val="28"/>
          <w:szCs w:val="28"/>
          <w:lang w:val="en-US"/>
        </w:rPr>
        <w:tab/>
        <w:t xml:space="preserve">Q.Xaksliyə </w:t>
      </w:r>
      <w:r w:rsidRPr="00AB4FEB">
        <w:rPr>
          <w:rFonts w:cstheme="minorHAnsi"/>
          <w:sz w:val="28"/>
          <w:szCs w:val="28"/>
          <w:lang w:val="en-US"/>
        </w:rPr>
        <w:tab/>
        <w:t xml:space="preserve">görə </w:t>
      </w:r>
      <w:r w:rsidRPr="00AB4FEB">
        <w:rPr>
          <w:rFonts w:cstheme="minorHAnsi"/>
          <w:sz w:val="28"/>
          <w:szCs w:val="28"/>
          <w:lang w:val="en-US"/>
        </w:rPr>
        <w:tab/>
        <w:t xml:space="preserve">əzələnin </w:t>
      </w:r>
      <w:r w:rsidRPr="00AB4FEB">
        <w:rPr>
          <w:rFonts w:cstheme="minorHAnsi"/>
          <w:sz w:val="28"/>
          <w:szCs w:val="28"/>
          <w:lang w:val="en-US"/>
        </w:rPr>
        <w:tab/>
        <w:t xml:space="preserve">qısalmasının </w:t>
      </w:r>
      <w:r w:rsidRPr="00AB4FEB">
        <w:rPr>
          <w:rFonts w:cstheme="minorHAnsi"/>
          <w:sz w:val="28"/>
          <w:szCs w:val="28"/>
          <w:lang w:val="en-US"/>
        </w:rPr>
        <w:tab/>
        <w:t xml:space="preserve">fiziki  mexanizmi aktin tellərinin miozin telləri arasında sürüşməsidir.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w:t>
      </w:r>
      <w:r w:rsidRPr="00AB4FEB">
        <w:rPr>
          <w:rFonts w:cstheme="minorHAnsi"/>
          <w:sz w:val="28"/>
          <w:szCs w:val="28"/>
          <w:lang w:val="en-US"/>
        </w:rPr>
        <w:tab/>
        <w:t xml:space="preserve">təqəllüsü </w:t>
      </w:r>
      <w:r w:rsidRPr="00AB4FEB">
        <w:rPr>
          <w:rFonts w:cstheme="minorHAnsi"/>
          <w:sz w:val="28"/>
          <w:szCs w:val="28"/>
          <w:lang w:val="en-US"/>
        </w:rPr>
        <w:tab/>
        <w:t xml:space="preserve">fəaliyyət </w:t>
      </w:r>
      <w:r w:rsidRPr="00AB4FEB">
        <w:rPr>
          <w:rFonts w:cstheme="minorHAnsi"/>
          <w:sz w:val="28"/>
          <w:szCs w:val="28"/>
          <w:lang w:val="en-US"/>
        </w:rPr>
        <w:tab/>
        <w:t xml:space="preserve">potensialı </w:t>
      </w:r>
      <w:r w:rsidRPr="00AB4FEB">
        <w:rPr>
          <w:rFonts w:cstheme="minorHAnsi"/>
          <w:sz w:val="28"/>
          <w:szCs w:val="28"/>
          <w:lang w:val="en-US"/>
        </w:rPr>
        <w:tab/>
        <w:t xml:space="preserve">ilə, </w:t>
      </w:r>
      <w:r w:rsidRPr="00AB4FEB">
        <w:rPr>
          <w:rFonts w:cstheme="minorHAnsi"/>
          <w:sz w:val="28"/>
          <w:szCs w:val="28"/>
          <w:lang w:val="en-US"/>
        </w:rPr>
        <w:tab/>
        <w:t xml:space="preserve">yəni </w:t>
      </w:r>
      <w:r w:rsidRPr="00AB4FEB">
        <w:rPr>
          <w:rFonts w:cstheme="minorHAnsi"/>
          <w:sz w:val="28"/>
          <w:szCs w:val="28"/>
          <w:lang w:val="en-US"/>
        </w:rPr>
        <w:tab/>
        <w:t xml:space="preserve">lifin </w:t>
      </w:r>
      <w:r w:rsidRPr="00AB4FEB">
        <w:rPr>
          <w:rFonts w:cstheme="minorHAnsi"/>
          <w:sz w:val="28"/>
          <w:szCs w:val="28"/>
          <w:lang w:val="en-US"/>
        </w:rPr>
        <w:tab/>
        <w:t xml:space="preserve">mem-  branının oyanması ilə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Əzələyə MSS-dən hərəki sinirlərlə sinir impulsu daxil olduq-  dan </w:t>
      </w:r>
      <w:r w:rsidRPr="00AB4FEB">
        <w:rPr>
          <w:rFonts w:cstheme="minorHAnsi"/>
          <w:sz w:val="28"/>
          <w:szCs w:val="28"/>
          <w:lang w:val="en-US"/>
        </w:rPr>
        <w:tab/>
      </w:r>
      <w:r w:rsidRPr="00AB4FEB">
        <w:rPr>
          <w:rFonts w:cstheme="minorHAnsi"/>
          <w:sz w:val="28"/>
          <w:szCs w:val="28"/>
          <w:lang w:val="en-US"/>
        </w:rPr>
        <w:tab/>
        <w:t xml:space="preserve">sonra </w:t>
      </w:r>
      <w:r w:rsidRPr="00AB4FEB">
        <w:rPr>
          <w:rFonts w:cstheme="minorHAnsi"/>
          <w:sz w:val="28"/>
          <w:szCs w:val="28"/>
          <w:lang w:val="en-US"/>
        </w:rPr>
        <w:tab/>
        <w:t xml:space="preserve">həmin </w:t>
      </w:r>
      <w:r w:rsidRPr="00AB4FEB">
        <w:rPr>
          <w:rFonts w:cstheme="minorHAnsi"/>
          <w:sz w:val="28"/>
          <w:szCs w:val="28"/>
          <w:lang w:val="en-US"/>
        </w:rPr>
        <w:tab/>
        <w:t xml:space="preserve">əzələnin </w:t>
      </w:r>
      <w:r w:rsidRPr="00AB4FEB">
        <w:rPr>
          <w:rFonts w:cstheme="minorHAnsi"/>
          <w:sz w:val="28"/>
          <w:szCs w:val="28"/>
          <w:lang w:val="en-US"/>
        </w:rPr>
        <w:tab/>
        <w:t xml:space="preserve">təqəllüsünü </w:t>
      </w:r>
      <w:r w:rsidRPr="00AB4FEB">
        <w:rPr>
          <w:rFonts w:cstheme="minorHAnsi"/>
          <w:sz w:val="28"/>
          <w:szCs w:val="28"/>
          <w:lang w:val="en-US"/>
        </w:rPr>
        <w:tab/>
        <w:t xml:space="preserve">təmin </w:t>
      </w:r>
      <w:r w:rsidRPr="00AB4FEB">
        <w:rPr>
          <w:rFonts w:cstheme="minorHAnsi"/>
          <w:sz w:val="28"/>
          <w:szCs w:val="28"/>
          <w:lang w:val="en-US"/>
        </w:rPr>
        <w:tab/>
        <w:t xml:space="preserve">edən </w:t>
      </w:r>
      <w:r w:rsidRPr="00AB4FEB">
        <w:rPr>
          <w:rFonts w:cstheme="minorHAnsi"/>
          <w:sz w:val="28"/>
          <w:szCs w:val="28"/>
          <w:lang w:val="en-US"/>
        </w:rPr>
        <w:tab/>
        <w:t xml:space="preserve">fiziki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kimyəvi mexanizmlər işə düşür. Bu zaman sinir impulsu sinapsın  presinaptik </w:t>
      </w:r>
      <w:r w:rsidRPr="00AB4FEB">
        <w:rPr>
          <w:rFonts w:cstheme="minorHAnsi"/>
          <w:sz w:val="28"/>
          <w:szCs w:val="28"/>
          <w:lang w:val="en-US"/>
        </w:rPr>
        <w:tab/>
        <w:t xml:space="preserve">membrandan </w:t>
      </w:r>
      <w:r w:rsidRPr="00AB4FEB">
        <w:rPr>
          <w:rFonts w:cstheme="minorHAnsi"/>
          <w:sz w:val="28"/>
          <w:szCs w:val="28"/>
          <w:lang w:val="en-US"/>
        </w:rPr>
        <w:tab/>
        <w:t xml:space="preserve">bioloji </w:t>
      </w:r>
      <w:r w:rsidRPr="00AB4FEB">
        <w:rPr>
          <w:rFonts w:cstheme="minorHAnsi"/>
          <w:sz w:val="28"/>
          <w:szCs w:val="28"/>
          <w:lang w:val="en-US"/>
        </w:rPr>
        <w:tab/>
        <w:t xml:space="preserve">fəal </w:t>
      </w:r>
      <w:r w:rsidRPr="00AB4FEB">
        <w:rPr>
          <w:rFonts w:cstheme="minorHAnsi"/>
          <w:sz w:val="28"/>
          <w:szCs w:val="28"/>
          <w:lang w:val="en-US"/>
        </w:rPr>
        <w:tab/>
        <w:t xml:space="preserve">maddənin </w:t>
      </w:r>
      <w:r w:rsidRPr="00AB4FEB">
        <w:rPr>
          <w:rFonts w:cstheme="minorHAnsi"/>
          <w:sz w:val="28"/>
          <w:szCs w:val="28"/>
          <w:lang w:val="en-US"/>
        </w:rPr>
        <w:tab/>
        <w:t xml:space="preserve">– </w:t>
      </w:r>
      <w:r w:rsidRPr="00AB4FEB">
        <w:rPr>
          <w:rFonts w:cstheme="minorHAnsi"/>
          <w:sz w:val="28"/>
          <w:szCs w:val="28"/>
          <w:lang w:val="en-US"/>
        </w:rPr>
        <w:tab/>
        <w:t xml:space="preserve">asetilxolinin  ifrazına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Asetilxolin </w:t>
      </w:r>
      <w:r w:rsidRPr="00AB4FEB">
        <w:rPr>
          <w:rFonts w:cstheme="minorHAnsi"/>
          <w:sz w:val="28"/>
          <w:szCs w:val="28"/>
          <w:lang w:val="en-US"/>
        </w:rPr>
        <w:tab/>
        <w:t xml:space="preserve">sinaps </w:t>
      </w:r>
      <w:r w:rsidRPr="00AB4FEB">
        <w:rPr>
          <w:rFonts w:cstheme="minorHAnsi"/>
          <w:sz w:val="28"/>
          <w:szCs w:val="28"/>
          <w:lang w:val="en-US"/>
        </w:rPr>
        <w:tab/>
        <w:t xml:space="preserve">boşluğundan </w:t>
      </w:r>
      <w:r w:rsidRPr="00AB4FEB">
        <w:rPr>
          <w:rFonts w:cstheme="minorHAnsi"/>
          <w:sz w:val="28"/>
          <w:szCs w:val="28"/>
          <w:lang w:val="en-US"/>
        </w:rPr>
        <w:tab/>
        <w:t xml:space="preserve">subsinaptik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membranaya </w:t>
      </w:r>
      <w:r w:rsidRPr="00AB4FEB">
        <w:rPr>
          <w:rFonts w:cstheme="minorHAnsi"/>
          <w:sz w:val="28"/>
          <w:szCs w:val="28"/>
          <w:lang w:val="en-US"/>
        </w:rPr>
        <w:tab/>
        <w:t xml:space="preserve">diffuziya </w:t>
      </w:r>
      <w:r w:rsidRPr="00AB4FEB">
        <w:rPr>
          <w:rFonts w:cstheme="minorHAnsi"/>
          <w:sz w:val="28"/>
          <w:szCs w:val="28"/>
          <w:lang w:val="en-US"/>
        </w:rPr>
        <w:tab/>
        <w:t xml:space="preserve">edərək, </w:t>
      </w:r>
      <w:r w:rsidRPr="00AB4FEB">
        <w:rPr>
          <w:rFonts w:cstheme="minorHAnsi"/>
          <w:sz w:val="28"/>
          <w:szCs w:val="28"/>
          <w:lang w:val="en-US"/>
        </w:rPr>
        <w:tab/>
        <w:t xml:space="preserve">onun </w:t>
      </w:r>
      <w:r w:rsidRPr="00AB4FEB">
        <w:rPr>
          <w:rFonts w:cstheme="minorHAnsi"/>
          <w:sz w:val="28"/>
          <w:szCs w:val="28"/>
          <w:lang w:val="en-US"/>
        </w:rPr>
        <w:tab/>
        <w:t xml:space="preserve">ionlara </w:t>
      </w:r>
      <w:r w:rsidRPr="00AB4FEB">
        <w:rPr>
          <w:rFonts w:cstheme="minorHAnsi"/>
          <w:sz w:val="28"/>
          <w:szCs w:val="28"/>
          <w:lang w:val="en-US"/>
        </w:rPr>
        <w:tab/>
        <w:t xml:space="preserve">qarşı </w:t>
      </w:r>
      <w:r w:rsidRPr="00AB4FEB">
        <w:rPr>
          <w:rFonts w:cstheme="minorHAnsi"/>
          <w:sz w:val="28"/>
          <w:szCs w:val="28"/>
          <w:lang w:val="en-US"/>
        </w:rPr>
        <w:tab/>
        <w:t xml:space="preserve">keçiriciliyini  dəyişir. Nəticədə əmələ gələn postsinaptik membranda qütbləşmə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prosesinin pozulmasının kritik anında fəaliyyət potensialı əmələ  gəlir. Əmələ gələn fəaliyyət potensialı isə əzələ lifinin oyanmasını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təqəllüsünü təmin edən proseslər üçün başlanğıc təkan olur.  Nəticədə əzələ yığılır və boşalır.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Elektrofizioloji tədqiqatlarla müəyyən edilmişdir ki, əzələ li-  finin </w:t>
      </w:r>
      <w:r w:rsidRPr="00AB4FEB">
        <w:rPr>
          <w:rFonts w:cstheme="minorHAnsi"/>
          <w:sz w:val="28"/>
          <w:szCs w:val="28"/>
          <w:lang w:val="en-US"/>
        </w:rPr>
        <w:tab/>
        <w:t xml:space="preserve">Z </w:t>
      </w:r>
      <w:r w:rsidRPr="00AB4FEB">
        <w:rPr>
          <w:rFonts w:cstheme="minorHAnsi"/>
          <w:sz w:val="28"/>
          <w:szCs w:val="28"/>
          <w:lang w:val="en-US"/>
        </w:rPr>
        <w:tab/>
        <w:t xml:space="preserve">membranı </w:t>
      </w:r>
      <w:r w:rsidRPr="00AB4FEB">
        <w:rPr>
          <w:rFonts w:cstheme="minorHAnsi"/>
          <w:sz w:val="28"/>
          <w:szCs w:val="28"/>
          <w:lang w:val="en-US"/>
        </w:rPr>
        <w:tab/>
        <w:t xml:space="preserve">olan </w:t>
      </w:r>
      <w:r w:rsidRPr="00AB4FEB">
        <w:rPr>
          <w:rFonts w:cstheme="minorHAnsi"/>
          <w:sz w:val="28"/>
          <w:szCs w:val="28"/>
          <w:lang w:val="en-US"/>
        </w:rPr>
        <w:tab/>
        <w:t xml:space="preserve">sahəsinə </w:t>
      </w:r>
      <w:r w:rsidRPr="00AB4FEB">
        <w:rPr>
          <w:rFonts w:cstheme="minorHAnsi"/>
          <w:sz w:val="28"/>
          <w:szCs w:val="28"/>
          <w:lang w:val="en-US"/>
        </w:rPr>
        <w:tab/>
        <w:t xml:space="preserve">zəif </w:t>
      </w:r>
      <w:r w:rsidRPr="00AB4FEB">
        <w:rPr>
          <w:rFonts w:cstheme="minorHAnsi"/>
          <w:sz w:val="28"/>
          <w:szCs w:val="28"/>
          <w:lang w:val="en-US"/>
        </w:rPr>
        <w:tab/>
        <w:t xml:space="preserve">elektrik </w:t>
      </w:r>
      <w:r w:rsidRPr="00AB4FEB">
        <w:rPr>
          <w:rFonts w:cstheme="minorHAnsi"/>
          <w:sz w:val="28"/>
          <w:szCs w:val="28"/>
          <w:lang w:val="en-US"/>
        </w:rPr>
        <w:tab/>
        <w:t xml:space="preserve">qıcığı </w:t>
      </w:r>
      <w:r w:rsidRPr="00AB4FEB">
        <w:rPr>
          <w:rFonts w:cstheme="minorHAnsi"/>
          <w:sz w:val="28"/>
          <w:szCs w:val="28"/>
          <w:lang w:val="en-US"/>
        </w:rPr>
        <w:tab/>
        <w:t xml:space="preserve">verdikdə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izotrop </w:t>
      </w:r>
      <w:r w:rsidRPr="00AB4FEB">
        <w:rPr>
          <w:rFonts w:cstheme="minorHAnsi"/>
          <w:sz w:val="28"/>
          <w:szCs w:val="28"/>
          <w:lang w:val="en-US"/>
        </w:rPr>
        <w:tab/>
        <w:t xml:space="preserve">disk </w:t>
      </w:r>
      <w:r w:rsidRPr="00AB4FEB">
        <w:rPr>
          <w:rFonts w:cstheme="minorHAnsi"/>
          <w:sz w:val="28"/>
          <w:szCs w:val="28"/>
          <w:lang w:val="en-US"/>
        </w:rPr>
        <w:tab/>
        <w:t xml:space="preserve">kiçilir. </w:t>
      </w:r>
      <w:r w:rsidRPr="00AB4FEB">
        <w:rPr>
          <w:rFonts w:cstheme="minorHAnsi"/>
          <w:sz w:val="28"/>
          <w:szCs w:val="28"/>
          <w:lang w:val="en-US"/>
        </w:rPr>
        <w:tab/>
        <w:t xml:space="preserve">Belə </w:t>
      </w:r>
      <w:r w:rsidRPr="00AB4FEB">
        <w:rPr>
          <w:rFonts w:cstheme="minorHAnsi"/>
          <w:sz w:val="28"/>
          <w:szCs w:val="28"/>
          <w:lang w:val="en-US"/>
        </w:rPr>
        <w:tab/>
        <w:t xml:space="preserve">güman </w:t>
      </w:r>
      <w:r w:rsidRPr="00AB4FEB">
        <w:rPr>
          <w:rFonts w:cstheme="minorHAnsi"/>
          <w:sz w:val="28"/>
          <w:szCs w:val="28"/>
          <w:lang w:val="en-US"/>
        </w:rPr>
        <w:tab/>
        <w:t xml:space="preserve">edilir </w:t>
      </w:r>
      <w:r w:rsidRPr="00AB4FEB">
        <w:rPr>
          <w:rFonts w:cstheme="minorHAnsi"/>
          <w:sz w:val="28"/>
          <w:szCs w:val="28"/>
          <w:lang w:val="en-US"/>
        </w:rPr>
        <w:tab/>
        <w:t xml:space="preserve">ki, </w:t>
      </w:r>
      <w:r w:rsidRPr="00AB4FEB">
        <w:rPr>
          <w:rFonts w:cstheme="minorHAnsi"/>
          <w:sz w:val="28"/>
          <w:szCs w:val="28"/>
          <w:lang w:val="en-US"/>
        </w:rPr>
        <w:tab/>
        <w:t xml:space="preserve">fəaliyyət </w:t>
      </w:r>
      <w:r w:rsidRPr="00AB4FEB">
        <w:rPr>
          <w:rFonts w:cstheme="minorHAnsi"/>
          <w:sz w:val="28"/>
          <w:szCs w:val="28"/>
          <w:lang w:val="en-US"/>
        </w:rPr>
        <w:tab/>
        <w:t xml:space="preserve">potensialı  miozin və aktin tellərinin qarşılıqlı təsirindən ibarət təqəllüs mex-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anizmini Z membranı olan sahələrdən işə salır.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Təqəllüsün </w:t>
      </w:r>
      <w:r w:rsidRPr="00AB4FEB">
        <w:rPr>
          <w:rFonts w:cstheme="minorHAnsi"/>
          <w:sz w:val="28"/>
          <w:szCs w:val="28"/>
          <w:lang w:val="en-US"/>
        </w:rPr>
        <w:tab/>
        <w:t xml:space="preserve">kimyəvi </w:t>
      </w:r>
      <w:r w:rsidRPr="00AB4FEB">
        <w:rPr>
          <w:rFonts w:cstheme="minorHAnsi"/>
          <w:sz w:val="28"/>
          <w:szCs w:val="28"/>
          <w:lang w:val="en-US"/>
        </w:rPr>
        <w:tab/>
        <w:t xml:space="preserve">mexanizmləri. </w:t>
      </w:r>
      <w:r w:rsidRPr="00AB4FEB">
        <w:rPr>
          <w:rFonts w:cstheme="minorHAnsi"/>
          <w:sz w:val="28"/>
          <w:szCs w:val="28"/>
          <w:lang w:val="en-US"/>
        </w:rPr>
        <w:tab/>
        <w:t xml:space="preserve">Mürəkkəb </w:t>
      </w:r>
      <w:r w:rsidRPr="00AB4FEB">
        <w:rPr>
          <w:rFonts w:cstheme="minorHAnsi"/>
          <w:sz w:val="28"/>
          <w:szCs w:val="28"/>
          <w:lang w:val="en-US"/>
        </w:rPr>
        <w:tab/>
        <w:t xml:space="preserve">fermentativ  kimyəvi proses olan əzələ təqəllüsünün əsasında triger mexanizmi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durur. Bu mexanizmə görə əvvəlki prosesdə parçalanan kimyəvi  maddələr </w:t>
      </w:r>
      <w:r w:rsidRPr="00AB4FEB">
        <w:rPr>
          <w:rFonts w:cstheme="minorHAnsi"/>
          <w:sz w:val="28"/>
          <w:szCs w:val="28"/>
          <w:lang w:val="en-US"/>
        </w:rPr>
        <w:tab/>
        <w:t xml:space="preserve">sonrakını </w:t>
      </w:r>
      <w:r w:rsidRPr="00AB4FEB">
        <w:rPr>
          <w:rFonts w:cstheme="minorHAnsi"/>
          <w:sz w:val="28"/>
          <w:szCs w:val="28"/>
          <w:lang w:val="en-US"/>
        </w:rPr>
        <w:tab/>
        <w:t xml:space="preserve">işə </w:t>
      </w:r>
      <w:r w:rsidRPr="00AB4FEB">
        <w:rPr>
          <w:rFonts w:cstheme="minorHAnsi"/>
          <w:sz w:val="28"/>
          <w:szCs w:val="28"/>
          <w:lang w:val="en-US"/>
        </w:rPr>
        <w:tab/>
        <w:t xml:space="preserve">salır, </w:t>
      </w:r>
      <w:r w:rsidRPr="00AB4FEB">
        <w:rPr>
          <w:rFonts w:cstheme="minorHAnsi"/>
          <w:sz w:val="28"/>
          <w:szCs w:val="28"/>
          <w:lang w:val="en-US"/>
        </w:rPr>
        <w:tab/>
        <w:t xml:space="preserve">sonrakı </w:t>
      </w:r>
      <w:r w:rsidRPr="00AB4FEB">
        <w:rPr>
          <w:rFonts w:cstheme="minorHAnsi"/>
          <w:sz w:val="28"/>
          <w:szCs w:val="28"/>
          <w:lang w:val="en-US"/>
        </w:rPr>
        <w:tab/>
        <w:t xml:space="preserve">isə </w:t>
      </w:r>
      <w:r w:rsidRPr="00AB4FEB">
        <w:rPr>
          <w:rFonts w:cstheme="minorHAnsi"/>
          <w:sz w:val="28"/>
          <w:szCs w:val="28"/>
          <w:lang w:val="en-US"/>
        </w:rPr>
        <w:tab/>
        <w:t xml:space="preserve">əvvəlki </w:t>
      </w:r>
      <w:r w:rsidRPr="00AB4FEB">
        <w:rPr>
          <w:rFonts w:cstheme="minorHAnsi"/>
          <w:sz w:val="28"/>
          <w:szCs w:val="28"/>
          <w:lang w:val="en-US"/>
        </w:rPr>
        <w:tab/>
        <w:t xml:space="preserve">mərhələdə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parçalanan maddələri bərpa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Aktinin </w:t>
      </w:r>
      <w:r w:rsidRPr="00AB4FEB">
        <w:rPr>
          <w:rFonts w:cstheme="minorHAnsi"/>
          <w:sz w:val="28"/>
          <w:szCs w:val="28"/>
          <w:lang w:val="en-US"/>
        </w:rPr>
        <w:tab/>
        <w:t xml:space="preserve">miozinlə </w:t>
      </w:r>
      <w:r w:rsidRPr="00AB4FEB">
        <w:rPr>
          <w:rFonts w:cstheme="minorHAnsi"/>
          <w:sz w:val="28"/>
          <w:szCs w:val="28"/>
          <w:lang w:val="en-US"/>
        </w:rPr>
        <w:tab/>
        <w:t xml:space="preserve">qarşılıqlı </w:t>
      </w:r>
      <w:r w:rsidRPr="00AB4FEB">
        <w:rPr>
          <w:rFonts w:cstheme="minorHAnsi"/>
          <w:sz w:val="28"/>
          <w:szCs w:val="28"/>
          <w:lang w:val="en-US"/>
        </w:rPr>
        <w:tab/>
        <w:t xml:space="preserve">əlaqəsindən </w:t>
      </w:r>
      <w:r w:rsidRPr="00AB4FEB">
        <w:rPr>
          <w:rFonts w:cstheme="minorHAnsi"/>
          <w:sz w:val="28"/>
          <w:szCs w:val="28"/>
          <w:lang w:val="en-US"/>
        </w:rPr>
        <w:tab/>
        <w:t xml:space="preserve">aktinomiozin </w:t>
      </w:r>
      <w:r w:rsidRPr="00AB4FEB">
        <w:rPr>
          <w:rFonts w:cstheme="minorHAnsi"/>
          <w:sz w:val="28"/>
          <w:szCs w:val="28"/>
          <w:lang w:val="en-US"/>
        </w:rPr>
        <w:tab/>
        <w:t xml:space="preserve">kom-  pleksi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və </w:t>
      </w:r>
      <w:r w:rsidRPr="00AB4FEB">
        <w:rPr>
          <w:rFonts w:cstheme="minorHAnsi"/>
          <w:sz w:val="28"/>
          <w:szCs w:val="28"/>
          <w:lang w:val="en-US"/>
        </w:rPr>
        <w:tab/>
        <w:t xml:space="preserve">adenazintrifosfat </w:t>
      </w:r>
      <w:r w:rsidRPr="00AB4FEB">
        <w:rPr>
          <w:rFonts w:cstheme="minorHAnsi"/>
          <w:sz w:val="28"/>
          <w:szCs w:val="28"/>
          <w:lang w:val="en-US"/>
        </w:rPr>
        <w:tab/>
        <w:t xml:space="preserve">turşusunu </w:t>
      </w:r>
      <w:r w:rsidRPr="00AB4FEB">
        <w:rPr>
          <w:rFonts w:cstheme="minorHAnsi"/>
          <w:sz w:val="28"/>
          <w:szCs w:val="28"/>
          <w:lang w:val="en-US"/>
        </w:rPr>
        <w:tab/>
        <w:t xml:space="preserve">çox </w:t>
      </w:r>
      <w:r w:rsidRPr="00AB4FEB">
        <w:rPr>
          <w:rFonts w:cstheme="minorHAnsi"/>
          <w:sz w:val="28"/>
          <w:szCs w:val="28"/>
          <w:lang w:val="en-US"/>
        </w:rPr>
        <w:tab/>
        <w:t xml:space="preserve">sürətlə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parçalayır.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Fəaliyyət potensialının təsirindən sarkoplazmatik retikulum-  dan </w:t>
      </w:r>
      <w:r w:rsidRPr="00AB4FEB">
        <w:rPr>
          <w:rFonts w:cstheme="minorHAnsi"/>
          <w:sz w:val="28"/>
          <w:szCs w:val="28"/>
          <w:lang w:val="en-US"/>
        </w:rPr>
        <w:tab/>
      </w:r>
      <w:r w:rsidRPr="00AB4FEB">
        <w:rPr>
          <w:rFonts w:cstheme="minorHAnsi"/>
          <w:sz w:val="28"/>
          <w:szCs w:val="28"/>
          <w:lang w:val="en-US"/>
        </w:rPr>
        <w:tab/>
        <w:t xml:space="preserve">çıxmış </w:t>
      </w:r>
      <w:r w:rsidRPr="00AB4FEB">
        <w:rPr>
          <w:rFonts w:cstheme="minorHAnsi"/>
          <w:sz w:val="28"/>
          <w:szCs w:val="28"/>
          <w:lang w:val="en-US"/>
        </w:rPr>
        <w:tab/>
        <w:t xml:space="preserve">olan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ionlarının </w:t>
      </w:r>
      <w:r w:rsidRPr="00AB4FEB">
        <w:rPr>
          <w:rFonts w:cstheme="minorHAnsi"/>
          <w:sz w:val="28"/>
          <w:szCs w:val="28"/>
          <w:lang w:val="en-US"/>
        </w:rPr>
        <w:tab/>
        <w:t xml:space="preserve">təsirindən </w:t>
      </w:r>
      <w:r w:rsidRPr="00AB4FEB">
        <w:rPr>
          <w:rFonts w:cstheme="minorHAnsi"/>
          <w:sz w:val="28"/>
          <w:szCs w:val="28"/>
          <w:lang w:val="en-US"/>
        </w:rPr>
        <w:tab/>
        <w:t xml:space="preserve">adenazintrifosfataza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fermenti fəallaşıb, adenozintrifosfatı adenazindifosfor (ADF) və  fosfor turşularına qədər parçalayır. Bu zaman əmələ gələn ener-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jinin bir qismi aktin tellərinin miozin telləri arasında sürüşməsini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ionları sitoplazmanı tərk etməli və yenidən retikula toplanmalıdır.  Ca </w:t>
      </w:r>
      <w:r w:rsidRPr="00AB4FEB">
        <w:rPr>
          <w:rFonts w:cstheme="minorHAnsi"/>
          <w:sz w:val="28"/>
          <w:szCs w:val="28"/>
          <w:lang w:val="en-US"/>
        </w:rPr>
        <w:tab/>
        <w:t xml:space="preserve"> ionlarının gah retikuldan xaricə, gah da retikulun daxilinə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axını «kalsium nasosu»nun işilə təmin edilir.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ATF-in resintezi üçün əzələ lifindəki kreatin fosfatın kreatinə  və </w:t>
      </w:r>
      <w:r w:rsidRPr="00AB4FEB">
        <w:rPr>
          <w:rFonts w:cstheme="minorHAnsi"/>
          <w:sz w:val="28"/>
          <w:szCs w:val="28"/>
          <w:lang w:val="en-US"/>
        </w:rPr>
        <w:tab/>
        <w:t xml:space="preserve">fosfor </w:t>
      </w:r>
      <w:r w:rsidRPr="00AB4FEB">
        <w:rPr>
          <w:rFonts w:cstheme="minorHAnsi"/>
          <w:sz w:val="28"/>
          <w:szCs w:val="28"/>
          <w:lang w:val="en-US"/>
        </w:rPr>
        <w:tab/>
        <w:t xml:space="preserve">turşusuna </w:t>
      </w:r>
      <w:r w:rsidRPr="00AB4FEB">
        <w:rPr>
          <w:rFonts w:cstheme="minorHAnsi"/>
          <w:sz w:val="28"/>
          <w:szCs w:val="28"/>
          <w:lang w:val="en-US"/>
        </w:rPr>
        <w:tab/>
        <w:t xml:space="preserve">parçalanmasından </w:t>
      </w:r>
      <w:r w:rsidRPr="00AB4FEB">
        <w:rPr>
          <w:rFonts w:cstheme="minorHAnsi"/>
          <w:sz w:val="28"/>
          <w:szCs w:val="28"/>
          <w:lang w:val="en-US"/>
        </w:rPr>
        <w:tab/>
        <w:t xml:space="preserve">alınan </w:t>
      </w:r>
      <w:r w:rsidRPr="00AB4FEB">
        <w:rPr>
          <w:rFonts w:cstheme="minorHAnsi"/>
          <w:sz w:val="28"/>
          <w:szCs w:val="28"/>
          <w:lang w:val="en-US"/>
        </w:rPr>
        <w:tab/>
        <w:t xml:space="preserve">enerji </w:t>
      </w:r>
      <w:r w:rsidRPr="00AB4FEB">
        <w:rPr>
          <w:rFonts w:cstheme="minorHAnsi"/>
          <w:sz w:val="28"/>
          <w:szCs w:val="28"/>
          <w:lang w:val="en-US"/>
        </w:rPr>
        <w:tab/>
        <w:t xml:space="preserve">lazımdır.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Həmin enerjinin hesabına kreatin fosfatın özündən ayrılan fosfat  qrupu ADF-lə birləşir və ATF bərpa olunur. Eyni zamanda ener-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jinin müəyyən hissəsi heksozamonofosfatın süd və fosfor turşu-  larına ayrılmasına sərf olunur. Bu reaksiyadan ayrılan enerji 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kreatinin fosfor turşusu ilə birləşərək kreatin fosfatın qismən bər-  pasına </w:t>
      </w:r>
      <w:r w:rsidRPr="00AB4FEB">
        <w:rPr>
          <w:rFonts w:cstheme="minorHAnsi"/>
          <w:sz w:val="28"/>
          <w:szCs w:val="28"/>
          <w:lang w:val="en-US"/>
        </w:rPr>
        <w:tab/>
        <w:t xml:space="preserve">istifadə </w:t>
      </w:r>
      <w:r w:rsidRPr="00AB4FEB">
        <w:rPr>
          <w:rFonts w:cstheme="minorHAnsi"/>
          <w:sz w:val="28"/>
          <w:szCs w:val="28"/>
          <w:lang w:val="en-US"/>
        </w:rPr>
        <w:tab/>
        <w:t xml:space="preserve">edilir. </w:t>
      </w:r>
      <w:r w:rsidRPr="00AB4FEB">
        <w:rPr>
          <w:rFonts w:cstheme="minorHAnsi"/>
          <w:sz w:val="28"/>
          <w:szCs w:val="28"/>
          <w:lang w:val="en-US"/>
        </w:rPr>
        <w:tab/>
        <w:t xml:space="preserve">Lakin </w:t>
      </w:r>
      <w:r w:rsidRPr="00AB4FEB">
        <w:rPr>
          <w:rFonts w:cstheme="minorHAnsi"/>
          <w:sz w:val="28"/>
          <w:szCs w:val="28"/>
          <w:lang w:val="en-US"/>
        </w:rPr>
        <w:tab/>
        <w:t xml:space="preserve">ATF </w:t>
      </w:r>
      <w:r w:rsidRPr="00AB4FEB">
        <w:rPr>
          <w:rFonts w:cstheme="minorHAnsi"/>
          <w:sz w:val="28"/>
          <w:szCs w:val="28"/>
          <w:lang w:val="en-US"/>
        </w:rPr>
        <w:tab/>
        <w:t xml:space="preserve">resintezi </w:t>
      </w:r>
      <w:r w:rsidRPr="00AB4FEB">
        <w:rPr>
          <w:rFonts w:cstheme="minorHAnsi"/>
          <w:sz w:val="28"/>
          <w:szCs w:val="28"/>
          <w:lang w:val="en-US"/>
        </w:rPr>
        <w:tab/>
        <w:t xml:space="preserve">üçün </w:t>
      </w:r>
      <w:r w:rsidRPr="00AB4FEB">
        <w:rPr>
          <w:rFonts w:cstheme="minorHAnsi"/>
          <w:sz w:val="28"/>
          <w:szCs w:val="28"/>
          <w:lang w:val="en-US"/>
        </w:rPr>
        <w:tab/>
        <w:t xml:space="preserve">digər </w:t>
      </w:r>
      <w:r w:rsidRPr="00AB4FEB">
        <w:rPr>
          <w:rFonts w:cstheme="minorHAnsi"/>
          <w:sz w:val="28"/>
          <w:szCs w:val="28"/>
          <w:lang w:val="en-US"/>
        </w:rPr>
        <w:tab/>
        <w:t xml:space="preserve">enerji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mənbəyi həm də anaerob (oksigensiz) və aerob (oksigenin iştirakı  ilə) qlikoliz prosesləridir.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ATF və kreatin fosfatın parçalanması və bərpası, qlikogenin  süd turşusuna qədər parçalanması anaerob mərhələdə gedir. Son-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rakı reaksiyalar isə yalnız aerob mərhələdə baş verir. Belə ki, süd  turşusunun 1/6 hissəsi aerob şəraitdə suya və karbon qazına qədər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parçalanır.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t xml:space="preserve">son </w:t>
      </w:r>
      <w:r w:rsidRPr="00AB4FEB">
        <w:rPr>
          <w:rFonts w:cstheme="minorHAnsi"/>
          <w:sz w:val="28"/>
          <w:szCs w:val="28"/>
          <w:lang w:val="en-US"/>
        </w:rPr>
        <w:tab/>
        <w:t xml:space="preserve">məhsullara </w:t>
      </w:r>
      <w:r w:rsidRPr="00AB4FEB">
        <w:rPr>
          <w:rFonts w:cstheme="minorHAnsi"/>
          <w:sz w:val="28"/>
          <w:szCs w:val="28"/>
          <w:lang w:val="en-US"/>
        </w:rPr>
        <w:tab/>
        <w:t xml:space="preserve">ayrıldığına </w:t>
      </w:r>
      <w:r w:rsidRPr="00AB4FEB">
        <w:rPr>
          <w:rFonts w:cstheme="minorHAnsi"/>
          <w:sz w:val="28"/>
          <w:szCs w:val="28"/>
          <w:lang w:val="en-US"/>
        </w:rPr>
        <w:tab/>
        <w:t xml:space="preserve">görə </w:t>
      </w:r>
      <w:r w:rsidRPr="00AB4FEB">
        <w:rPr>
          <w:rFonts w:cstheme="minorHAnsi"/>
          <w:sz w:val="28"/>
          <w:szCs w:val="28"/>
          <w:lang w:val="en-US"/>
        </w:rPr>
        <w:tab/>
        <w:t xml:space="preserve">qismən  azalan enerji mənbəyi qlikogendir.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işində ayrılan enerjinin bir hissəsi əzələnin təqəllüsünə  sərf olunduğu halda, qalan hissəsi istiliyə çevrilir. Enerjinin əzələ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təqəllüsünə sərf olunan, yəni istiliyə çevrilməyən qisminə faydalı  iş əmsalı deyilir. Bu əmsal insanın skelet əzələsində orta hesabla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15-20% </w:t>
      </w:r>
      <w:r w:rsidRPr="00AB4FEB">
        <w:rPr>
          <w:rFonts w:cstheme="minorHAnsi"/>
          <w:sz w:val="28"/>
          <w:szCs w:val="28"/>
          <w:lang w:val="en-US"/>
        </w:rPr>
        <w:tab/>
        <w:t xml:space="preserve">təşkil </w:t>
      </w:r>
      <w:r w:rsidRPr="00AB4FEB">
        <w:rPr>
          <w:rFonts w:cstheme="minorHAnsi"/>
          <w:sz w:val="28"/>
          <w:szCs w:val="28"/>
          <w:lang w:val="en-US"/>
        </w:rPr>
        <w:tab/>
        <w:t xml:space="preserve">edir. </w:t>
      </w:r>
      <w:r w:rsidRPr="00AB4FEB">
        <w:rPr>
          <w:rFonts w:cstheme="minorHAnsi"/>
          <w:sz w:val="28"/>
          <w:szCs w:val="28"/>
          <w:lang w:val="en-US"/>
        </w:rPr>
        <w:tab/>
        <w:t xml:space="preserve">Əzələni </w:t>
      </w:r>
      <w:r w:rsidRPr="00AB4FEB">
        <w:rPr>
          <w:rFonts w:cstheme="minorHAnsi"/>
          <w:sz w:val="28"/>
          <w:szCs w:val="28"/>
          <w:lang w:val="en-US"/>
        </w:rPr>
        <w:tab/>
        <w:t xml:space="preserve">məşq </w:t>
      </w:r>
      <w:r w:rsidRPr="00AB4FEB">
        <w:rPr>
          <w:rFonts w:cstheme="minorHAnsi"/>
          <w:sz w:val="28"/>
          <w:szCs w:val="28"/>
          <w:lang w:val="en-US"/>
        </w:rPr>
        <w:tab/>
        <w:t xml:space="preserve">etdirmək </w:t>
      </w:r>
      <w:r w:rsidRPr="00AB4FEB">
        <w:rPr>
          <w:rFonts w:cstheme="minorHAnsi"/>
          <w:sz w:val="28"/>
          <w:szCs w:val="28"/>
          <w:lang w:val="en-US"/>
        </w:rPr>
        <w:tab/>
        <w:t xml:space="preserve">yolu </w:t>
      </w:r>
      <w:r w:rsidRPr="00AB4FEB">
        <w:rPr>
          <w:rFonts w:cstheme="minorHAnsi"/>
          <w:sz w:val="28"/>
          <w:szCs w:val="28"/>
          <w:lang w:val="en-US"/>
        </w:rPr>
        <w:tab/>
        <w:t xml:space="preserve">ilə </w:t>
      </w:r>
      <w:r w:rsidRPr="00AB4FEB">
        <w:rPr>
          <w:rFonts w:cstheme="minorHAnsi"/>
          <w:sz w:val="28"/>
          <w:szCs w:val="28"/>
          <w:lang w:val="en-US"/>
        </w:rPr>
        <w:tab/>
        <w:t xml:space="preserve">faydalı </w:t>
      </w:r>
      <w:r w:rsidRPr="00AB4FEB">
        <w:rPr>
          <w:rFonts w:cstheme="minorHAnsi"/>
          <w:sz w:val="28"/>
          <w:szCs w:val="28"/>
          <w:lang w:val="en-US"/>
        </w:rPr>
        <w:tab/>
        <w:t xml:space="preserve">iş  əmsalını insanda artırıb 30-35%-ə, heyvanda isə 50%-ə çatdırmaq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mümkündür.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İstiliyin əmələ gəlməsi və müddəti iki mərhələyə bölünür: 1)  başlanğıc istilik; 2) bərpa istiliyi. Anaerob şəraitdə gedən birinci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mərhələ </w:t>
      </w:r>
      <w:r w:rsidRPr="00AB4FEB">
        <w:rPr>
          <w:rFonts w:cstheme="minorHAnsi"/>
          <w:sz w:val="28"/>
          <w:szCs w:val="28"/>
          <w:lang w:val="en-US"/>
        </w:rPr>
        <w:tab/>
        <w:t xml:space="preserve">ikinciyə </w:t>
      </w:r>
      <w:r w:rsidRPr="00AB4FEB">
        <w:rPr>
          <w:rFonts w:cstheme="minorHAnsi"/>
          <w:sz w:val="28"/>
          <w:szCs w:val="28"/>
          <w:lang w:val="en-US"/>
        </w:rPr>
        <w:tab/>
        <w:t xml:space="preserve">nisbətən </w:t>
      </w:r>
      <w:r w:rsidRPr="00AB4FEB">
        <w:rPr>
          <w:rFonts w:cstheme="minorHAnsi"/>
          <w:sz w:val="28"/>
          <w:szCs w:val="28"/>
          <w:lang w:val="en-US"/>
        </w:rPr>
        <w:tab/>
        <w:t xml:space="preserve">1000 </w:t>
      </w:r>
      <w:r w:rsidRPr="00AB4FEB">
        <w:rPr>
          <w:rFonts w:cstheme="minorHAnsi"/>
          <w:sz w:val="28"/>
          <w:szCs w:val="28"/>
          <w:lang w:val="en-US"/>
        </w:rPr>
        <w:tab/>
        <w:t xml:space="preserve">dəfə </w:t>
      </w:r>
      <w:r w:rsidRPr="00AB4FEB">
        <w:rPr>
          <w:rFonts w:cstheme="minorHAnsi"/>
          <w:sz w:val="28"/>
          <w:szCs w:val="28"/>
          <w:lang w:val="en-US"/>
        </w:rPr>
        <w:tab/>
        <w:t xml:space="preserve">qısadır. </w:t>
      </w:r>
      <w:r w:rsidRPr="00AB4FEB">
        <w:rPr>
          <w:rFonts w:cstheme="minorHAnsi"/>
          <w:sz w:val="28"/>
          <w:szCs w:val="28"/>
          <w:lang w:val="en-US"/>
        </w:rPr>
        <w:tab/>
        <w:t xml:space="preserve">O </w:t>
      </w:r>
      <w:r w:rsidRPr="00AB4FEB">
        <w:rPr>
          <w:rFonts w:cstheme="minorHAnsi"/>
          <w:sz w:val="28"/>
          <w:szCs w:val="28"/>
          <w:lang w:val="en-US"/>
        </w:rPr>
        <w:tab/>
        <w:t xml:space="preserve">əzələnin </w:t>
      </w:r>
      <w:r w:rsidRPr="00AB4FEB">
        <w:rPr>
          <w:rFonts w:cstheme="minorHAnsi"/>
          <w:sz w:val="28"/>
          <w:szCs w:val="28"/>
          <w:lang w:val="en-US"/>
        </w:rPr>
        <w:tab/>
        <w:t xml:space="preserve">oyan-  masından başlayıb bütün təqəllüs boyu (boşalma dövrü də daxil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olmaqla) davam edir. İkinci mərhələ boşalmadan bir neçə dəqiqə </w:t>
      </w:r>
    </w:p>
    <w:p w:rsidR="00027EAE" w:rsidRPr="00AB4FEB" w:rsidRDefault="00027EAE" w:rsidP="00C70F79">
      <w:pPr>
        <w:rPr>
          <w:rFonts w:cstheme="minorHAnsi"/>
          <w:sz w:val="28"/>
          <w:szCs w:val="28"/>
          <w:lang w:val="en-US"/>
        </w:rPr>
        <w:sectPr w:rsidR="00027EAE" w:rsidRPr="00AB4FEB" w:rsidSect="00AB4FEB">
          <w:pgSz w:w="16840" w:h="11900"/>
          <w:pgMar w:top="1011" w:right="0" w:bottom="0" w:left="1021" w:header="720" w:footer="720" w:gutter="0"/>
          <w:cols w:num="2" w:space="720" w:equalWidth="0">
            <w:col w:w="6522" w:space="1903"/>
            <w:col w:w="652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496" type="#_x0000_t202" style="position:absolute;margin-left:472pt;margin-top:451.75pt;width:328.85pt;height:28.3pt;z-index:-250081280;mso-position-horizontal-relative:page;mso-position-vertical-relative:page" filled="f" stroked="f">
            <v:stroke joinstyle="round"/>
            <v:path gradientshapeok="f" o:connecttype="segments"/>
            <v:textbox inset="0,0,0,0">
              <w:txbxContent>
                <w:p w:rsidR="00AB4FEB" w:rsidRDefault="00AB4FEB">
                  <w:pPr>
                    <w:spacing w:after="10" w:line="262" w:lineRule="exact"/>
                  </w:pPr>
                  <w:r>
                    <w:rPr>
                      <w:color w:val="000000"/>
                      <w:sz w:val="24"/>
                      <w:szCs w:val="24"/>
                    </w:rPr>
                    <w:t xml:space="preserve">fəaliyyətə başlayır.  </w:t>
                  </w:r>
                </w:p>
                <w:p w:rsidR="00AB4FEB" w:rsidRDefault="00AB4FEB">
                  <w:pPr>
                    <w:tabs>
                      <w:tab w:val="left" w:pos="426"/>
                      <w:tab w:val="left" w:pos="1667"/>
                      <w:tab w:val="left" w:pos="3309"/>
                      <w:tab w:val="left" w:pos="4519"/>
                      <w:tab w:val="left" w:pos="5940"/>
                    </w:tabs>
                    <w:spacing w:line="266" w:lineRule="exact"/>
                  </w:pPr>
                  <w:r>
                    <w:tab/>
                  </w:r>
                  <w:r>
                    <w:rPr>
                      <w:b/>
                      <w:bCs/>
                      <w:color w:val="000000"/>
                      <w:sz w:val="24"/>
                      <w:szCs w:val="24"/>
                    </w:rPr>
                    <w:t xml:space="preserve">Əzələnin </w:t>
                  </w:r>
                  <w:r>
                    <w:tab/>
                  </w:r>
                  <w:r>
                    <w:rPr>
                      <w:b/>
                      <w:bCs/>
                      <w:color w:val="000000"/>
                      <w:sz w:val="24"/>
                      <w:szCs w:val="24"/>
                    </w:rPr>
                    <w:t xml:space="preserve">energetikası. </w:t>
                  </w:r>
                  <w:r>
                    <w:tab/>
                  </w:r>
                  <w:r>
                    <w:rPr>
                      <w:color w:val="000000"/>
                      <w:sz w:val="24"/>
                      <w:szCs w:val="24"/>
                    </w:rPr>
                    <w:t xml:space="preserve">Əzələnin </w:t>
                  </w:r>
                  <w:r>
                    <w:tab/>
                  </w:r>
                  <w:r>
                    <w:rPr>
                      <w:color w:val="000000"/>
                      <w:sz w:val="24"/>
                      <w:szCs w:val="24"/>
                    </w:rPr>
                    <w:t xml:space="preserve">fəallaşması </w:t>
                  </w:r>
                  <w:r>
                    <w:tab/>
                  </w:r>
                  <w:r>
                    <w:rPr>
                      <w:color w:val="000000"/>
                      <w:sz w:val="24"/>
                      <w:szCs w:val="24"/>
                    </w:rPr>
                    <w:t xml:space="preserve">Ca </w:t>
                  </w:r>
                </w:p>
              </w:txbxContent>
            </v:textbox>
            <w10:wrap anchorx="page" anchory="page"/>
          </v:shape>
        </w:pict>
      </w:r>
      <w:r w:rsidRPr="00AB4FEB">
        <w:rPr>
          <w:rFonts w:cstheme="minorHAnsi"/>
          <w:sz w:val="28"/>
          <w:szCs w:val="28"/>
        </w:rPr>
        <w:pict>
          <v:shape id="_x0000_s2497" type="#_x0000_t202" style="position:absolute;margin-left:472pt;margin-top:120.6pt;width:101.6pt;height:14.5pt;z-index:-250080256;mso-position-horizontal-relative:page;mso-position-vertical-relative:page" filled="f" stroked="f">
            <v:stroke joinstyle="round"/>
            <v:path gradientshapeok="f" o:connecttype="segments"/>
            <v:textbox inset="0,0,0,0">
              <w:txbxContent>
                <w:p w:rsidR="00AB4FEB" w:rsidRDefault="00AB4FEB">
                  <w:pPr>
                    <w:spacing w:line="262" w:lineRule="exact"/>
                  </w:pPr>
                  <w:r w:rsidRPr="00F20AF9">
                    <w:rPr>
                      <w:color w:val="000000"/>
                      <w:spacing w:val="3"/>
                      <w:sz w:val="24"/>
                      <w:szCs w:val="24"/>
                    </w:rPr>
                    <w:t>malikdir. Aktin Mg</w:t>
                  </w:r>
                  <w:r w:rsidRPr="00F20AF9">
                    <w:rPr>
                      <w:color w:val="000000"/>
                      <w:spacing w:val="15"/>
                      <w:sz w:val="24"/>
                      <w:szCs w:val="24"/>
                    </w:rPr>
                    <w:t xml:space="preserve"> </w:t>
                  </w:r>
                </w:p>
              </w:txbxContent>
            </v:textbox>
            <w10:wrap anchorx="page" anchory="page"/>
          </v:shape>
        </w:pict>
      </w:r>
      <w:r w:rsidRPr="00AB4FEB">
        <w:rPr>
          <w:rFonts w:cstheme="minorHAnsi"/>
          <w:sz w:val="28"/>
          <w:szCs w:val="28"/>
        </w:rPr>
        <w:pict>
          <v:shape id="_x0000_s2498" type="#_x0000_t202" style="position:absolute;margin-left:472pt;margin-top:51.6pt;width:323.7pt;height:69.7pt;z-index:-250079232;mso-position-horizontal-relative:page;mso-position-vertical-relative:page" filled="f" stroked="f">
            <v:stroke joinstyle="round"/>
            <v:path gradientshapeok="f" o:connecttype="segments"/>
            <v:textbox inset="0,0,0,0">
              <w:txbxContent>
                <w:p w:rsidR="00AB4FEB" w:rsidRDefault="00AB4FEB">
                  <w:pPr>
                    <w:spacing w:after="14" w:line="269" w:lineRule="exact"/>
                  </w:pPr>
                  <w:r w:rsidRPr="00F20AF9">
                    <w:rPr>
                      <w:color w:val="000000"/>
                      <w:spacing w:val="2"/>
                      <w:sz w:val="24"/>
                      <w:szCs w:val="24"/>
                    </w:rPr>
                    <w:t>liflər (aktinomiozin lifləri) ATF-dən enerji mənbəyi kimi istifadə</w:t>
                  </w:r>
                  <w:r w:rsidRPr="00F20AF9">
                    <w:rPr>
                      <w:color w:val="000000"/>
                      <w:spacing w:val="1"/>
                      <w:sz w:val="24"/>
                      <w:szCs w:val="24"/>
                    </w:rPr>
                    <w:t xml:space="preserve"> </w:t>
                  </w:r>
                  <w:r>
                    <w:rPr>
                      <w:color w:val="000000"/>
                      <w:spacing w:val="12770"/>
                      <w:sz w:val="24"/>
                      <w:szCs w:val="24"/>
                    </w:rPr>
                    <w:t xml:space="preserve"> </w:t>
                  </w:r>
                  <w:r w:rsidRPr="00F20AF9">
                    <w:rPr>
                      <w:color w:val="000000"/>
                      <w:sz w:val="24"/>
                      <w:szCs w:val="24"/>
                    </w:rPr>
                    <w:t>edərək canlı əzələ kimi yığılma qabiliyyətinə malik olur. Bu əzələ</w:t>
                  </w:r>
                  <w:r w:rsidRPr="00F20AF9">
                    <w:rPr>
                      <w:color w:val="000000"/>
                      <w:spacing w:val="46"/>
                      <w:sz w:val="24"/>
                      <w:szCs w:val="24"/>
                    </w:rPr>
                    <w:t xml:space="preserve"> </w:t>
                  </w:r>
                </w:p>
                <w:p w:rsidR="00AB4FEB" w:rsidRDefault="00AB4FEB">
                  <w:pPr>
                    <w:spacing w:after="14" w:line="262" w:lineRule="exact"/>
                  </w:pPr>
                  <w:r>
                    <w:rPr>
                      <w:color w:val="000000"/>
                      <w:sz w:val="24"/>
                      <w:szCs w:val="24"/>
                    </w:rPr>
                    <w:t xml:space="preserve">təqəllüsü zamanı ATF-nin bilavasitə iştirak etdiyini göstərir. </w:t>
                  </w:r>
                </w:p>
                <w:p w:rsidR="00AB4FEB" w:rsidRDefault="00AB4FEB">
                  <w:pPr>
                    <w:tabs>
                      <w:tab w:val="left" w:pos="426"/>
                      <w:tab w:val="left" w:pos="1100"/>
                      <w:tab w:val="left" w:pos="1559"/>
                      <w:tab w:val="left" w:pos="2392"/>
                      <w:tab w:val="left" w:pos="3610"/>
                      <w:tab w:val="left" w:pos="4190"/>
                      <w:tab w:val="left" w:pos="5091"/>
                      <w:tab w:val="left" w:pos="5564"/>
                    </w:tabs>
                    <w:spacing w:line="269" w:lineRule="exact"/>
                  </w:pPr>
                  <w:r>
                    <w:tab/>
                  </w:r>
                  <w:r w:rsidRPr="00F20AF9">
                    <w:rPr>
                      <w:color w:val="000000"/>
                      <w:spacing w:val="1"/>
                      <w:sz w:val="24"/>
                      <w:szCs w:val="24"/>
                    </w:rPr>
                    <w:t>İndi elmə məlumdur ki, aktin ilə qarşılıqlı təsirə girən miozin</w:t>
                  </w:r>
                  <w:r w:rsidRPr="00F20AF9">
                    <w:rPr>
                      <w:color w:val="000000"/>
                      <w:spacing w:val="17"/>
                      <w:sz w:val="24"/>
                      <w:szCs w:val="24"/>
                    </w:rPr>
                    <w:t xml:space="preserve"> </w:t>
                  </w:r>
                  <w:r>
                    <w:rPr>
                      <w:color w:val="000000"/>
                      <w:spacing w:val="12778"/>
                      <w:sz w:val="24"/>
                      <w:szCs w:val="24"/>
                    </w:rPr>
                    <w:t xml:space="preserve"> </w:t>
                  </w:r>
                  <w:r>
                    <w:rPr>
                      <w:color w:val="000000"/>
                      <w:sz w:val="24"/>
                      <w:szCs w:val="24"/>
                    </w:rPr>
                    <w:t xml:space="preserve">başcığının </w:t>
                  </w:r>
                  <w:r>
                    <w:tab/>
                  </w:r>
                  <w:r>
                    <w:rPr>
                      <w:color w:val="000000"/>
                      <w:sz w:val="24"/>
                      <w:szCs w:val="24"/>
                    </w:rPr>
                    <w:t xml:space="preserve">özü </w:t>
                  </w:r>
                  <w:r>
                    <w:tab/>
                  </w:r>
                  <w:r>
                    <w:rPr>
                      <w:color w:val="000000"/>
                      <w:sz w:val="24"/>
                      <w:szCs w:val="24"/>
                    </w:rPr>
                    <w:t xml:space="preserve">ATF-nı </w:t>
                  </w:r>
                  <w:r>
                    <w:tab/>
                  </w:r>
                  <w:r>
                    <w:rPr>
                      <w:color w:val="000000"/>
                      <w:sz w:val="24"/>
                      <w:szCs w:val="24"/>
                    </w:rPr>
                    <w:t xml:space="preserve">parçalamaq </w:t>
                  </w:r>
                  <w:r>
                    <w:tab/>
                  </w:r>
                  <w:r>
                    <w:rPr>
                      <w:color w:val="000000"/>
                      <w:sz w:val="24"/>
                      <w:szCs w:val="24"/>
                    </w:rPr>
                    <w:t xml:space="preserve">üçün </w:t>
                  </w:r>
                  <w:r>
                    <w:tab/>
                  </w:r>
                  <w:r>
                    <w:rPr>
                      <w:color w:val="000000"/>
                      <w:sz w:val="24"/>
                      <w:szCs w:val="24"/>
                    </w:rPr>
                    <w:t xml:space="preserve">katalitik </w:t>
                  </w:r>
                  <w:r>
                    <w:tab/>
                  </w:r>
                  <w:r>
                    <w:rPr>
                      <w:color w:val="000000"/>
                      <w:sz w:val="24"/>
                      <w:szCs w:val="24"/>
                    </w:rPr>
                    <w:t xml:space="preserve">fəal </w:t>
                  </w:r>
                  <w:r>
                    <w:tab/>
                  </w:r>
                  <w:r>
                    <w:rPr>
                      <w:color w:val="000000"/>
                      <w:sz w:val="24"/>
                      <w:szCs w:val="24"/>
                    </w:rPr>
                    <w:t xml:space="preserve">mərkəzə </w:t>
                  </w:r>
                </w:p>
              </w:txbxContent>
            </v:textbox>
            <w10:wrap anchorx="page" anchory="page"/>
          </v:shape>
        </w:pict>
      </w:r>
      <w:r w:rsidRPr="00AB4FEB">
        <w:rPr>
          <w:rFonts w:cstheme="minorHAnsi"/>
          <w:sz w:val="28"/>
          <w:szCs w:val="28"/>
        </w:rPr>
        <w:pict>
          <v:shape id="_x0000_s2499" type="#_x0000_t202" style="position:absolute;margin-left:51.05pt;margin-top:258.6pt;width:240.3pt;height:14.5pt;z-index:-250078208;mso-position-horizontal-relative:page;mso-position-vertical-relative:page" filled="f" stroked="f">
            <v:stroke joinstyle="round"/>
            <v:path gradientshapeok="f" o:connecttype="segments"/>
            <v:textbox inset="0,0,0,0">
              <w:txbxContent>
                <w:p w:rsidR="00AB4FEB" w:rsidRDefault="00AB4FEB">
                  <w:pPr>
                    <w:tabs>
                      <w:tab w:val="left" w:pos="949"/>
                      <w:tab w:val="left" w:pos="1644"/>
                      <w:tab w:val="left" w:pos="2044"/>
                      <w:tab w:val="left" w:pos="2956"/>
                      <w:tab w:val="left" w:pos="4355"/>
                      <w:tab w:val="left" w:pos="4596"/>
                    </w:tabs>
                    <w:spacing w:line="262" w:lineRule="exact"/>
                  </w:pPr>
                  <w:r w:rsidRPr="00F20AF9">
                    <w:rPr>
                      <w:color w:val="000000"/>
                      <w:w w:val="96"/>
                      <w:sz w:val="24"/>
                      <w:szCs w:val="24"/>
                    </w:rPr>
                    <w:t>bonların</w:t>
                  </w:r>
                  <w:r w:rsidRPr="00F20AF9">
                    <w:rPr>
                      <w:color w:val="000000"/>
                      <w:spacing w:val="3"/>
                      <w:w w:val="96"/>
                      <w:sz w:val="24"/>
                      <w:szCs w:val="24"/>
                    </w:rPr>
                    <w:t xml:space="preserve"> </w:t>
                  </w:r>
                  <w:r>
                    <w:tab/>
                  </w:r>
                  <w:r w:rsidRPr="00F20AF9">
                    <w:rPr>
                      <w:color w:val="000000"/>
                      <w:w w:val="96"/>
                      <w:sz w:val="24"/>
                      <w:szCs w:val="24"/>
                    </w:rPr>
                    <w:t>aerob</w:t>
                  </w:r>
                  <w:r w:rsidRPr="00F20AF9">
                    <w:rPr>
                      <w:color w:val="000000"/>
                      <w:spacing w:val="5"/>
                      <w:w w:val="96"/>
                      <w:sz w:val="24"/>
                      <w:szCs w:val="24"/>
                    </w:rPr>
                    <w:t xml:space="preserve"> </w:t>
                  </w:r>
                  <w:r>
                    <w:tab/>
                  </w:r>
                  <w:r>
                    <w:rPr>
                      <w:color w:val="000000"/>
                      <w:sz w:val="24"/>
                      <w:szCs w:val="24"/>
                    </w:rPr>
                    <w:t xml:space="preserve">və </w:t>
                  </w:r>
                  <w:r>
                    <w:tab/>
                  </w:r>
                  <w:r w:rsidRPr="00F20AF9">
                    <w:rPr>
                      <w:color w:val="000000"/>
                      <w:w w:val="96"/>
                      <w:sz w:val="24"/>
                      <w:szCs w:val="24"/>
                    </w:rPr>
                    <w:t>anaerob</w:t>
                  </w:r>
                  <w:r w:rsidRPr="00F20AF9">
                    <w:rPr>
                      <w:color w:val="000000"/>
                      <w:spacing w:val="4"/>
                      <w:w w:val="96"/>
                      <w:sz w:val="24"/>
                      <w:szCs w:val="24"/>
                    </w:rPr>
                    <w:t xml:space="preserve"> </w:t>
                  </w:r>
                  <w:r>
                    <w:tab/>
                  </w:r>
                  <w:r w:rsidRPr="00F20AF9">
                    <w:rPr>
                      <w:color w:val="000000"/>
                      <w:w w:val="96"/>
                      <w:sz w:val="24"/>
                      <w:szCs w:val="24"/>
                    </w:rPr>
                    <w:t>parçalanması</w:t>
                  </w:r>
                  <w:r w:rsidRPr="00F20AF9">
                    <w:rPr>
                      <w:color w:val="000000"/>
                      <w:spacing w:val="5"/>
                      <w:w w:val="96"/>
                      <w:sz w:val="24"/>
                      <w:szCs w:val="24"/>
                    </w:rPr>
                    <w:t xml:space="preserve">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500" type="#_x0000_t202" style="position:absolute;margin-left:782.35pt;margin-top:463.55pt;width:12pt;height:10.15pt;z-index:-2500771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501" type="#_x0000_t202" style="position:absolute;margin-left:568pt;margin-top:118.6pt;width:12pt;height:10.15pt;z-index:-25007616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491" type="#_x0000_t202" style="position:absolute;margin-left:51.05pt;margin-top:546.6pt;width:4.4pt;height:14.5pt;z-index:2532300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492" type="#_x0000_t202" style="position:absolute;margin-left:202.95pt;margin-top:546.5pt;width:19pt;height:12.5pt;z-index:253231104;mso-position-horizontal-relative:page;mso-position-vertical-relative:page" filled="f" stroked="f">
            <v:stroke joinstyle="round"/>
            <v:path gradientshapeok="f" o:connecttype="segments"/>
            <v:textbox inset="0,0,0,0">
              <w:txbxContent>
                <w:p w:rsidR="00AB4FEB" w:rsidRDefault="00AB4FEB">
                  <w:pPr>
                    <w:spacing w:line="221" w:lineRule="exact"/>
                  </w:pPr>
                  <w:r w:rsidRPr="00F20AF9">
                    <w:rPr>
                      <w:b/>
                      <w:bCs/>
                      <w:color w:val="000000"/>
                      <w:spacing w:val="6"/>
                      <w:sz w:val="19"/>
                      <w:szCs w:val="19"/>
                    </w:rPr>
                    <w:t>132</w:t>
                  </w:r>
                  <w:r w:rsidRPr="00F20AF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493" type="#_x0000_t202" style="position:absolute;margin-left:472pt;margin-top:546.6pt;width:4.4pt;height:14.5pt;z-index:2532321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494" type="#_x0000_t202" style="position:absolute;margin-left:623.95pt;margin-top:546.5pt;width:19pt;height:12.5pt;z-index:253233152;mso-position-horizontal-relative:page;mso-position-vertical-relative:page" filled="f" stroked="f">
            <v:stroke joinstyle="round"/>
            <v:path gradientshapeok="f" o:connecttype="segments"/>
            <v:textbox inset="0,0,0,0">
              <w:txbxContent>
                <w:p w:rsidR="00AB4FEB" w:rsidRDefault="00AB4FEB">
                  <w:pPr>
                    <w:spacing w:line="221" w:lineRule="exact"/>
                  </w:pPr>
                  <w:r w:rsidRPr="00F20AF9">
                    <w:rPr>
                      <w:b/>
                      <w:bCs/>
                      <w:color w:val="000000"/>
                      <w:spacing w:val="6"/>
                      <w:sz w:val="19"/>
                      <w:szCs w:val="19"/>
                    </w:rPr>
                    <w:t>133</w:t>
                  </w:r>
                  <w:r w:rsidRPr="00F20AF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495" type="#_x0000_t202" style="position:absolute;margin-left:569.4pt;margin-top:146.2pt;width:12pt;height:10.15pt;z-index:25323417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sonra baş verir və aerob şəraitdə gedərək gecikmiş və ya bərpa  istiliyi 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Birinci mərhələ bir neçə hissələrə – substratın oyanmasına,  yığılmasına və boşalmasına müvafiq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təqəllüsü zamanı əmələ gələn istiliyin 65-70% yı-  ğılma, qalan 30-35%-i isə boşalma dövrünə müvafiq gəlir. 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təqəllüsündən ayrılan ümumi istiliyin 60%-i aerob, qalan 40%-i  isə anaerob proseslər hesabınadır.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İkinci </w:t>
      </w:r>
      <w:r w:rsidRPr="00AB4FEB">
        <w:rPr>
          <w:rFonts w:cstheme="minorHAnsi"/>
          <w:sz w:val="28"/>
          <w:szCs w:val="28"/>
          <w:lang w:val="en-US"/>
        </w:rPr>
        <w:tab/>
        <w:t xml:space="preserve">mərhələ </w:t>
      </w:r>
      <w:r w:rsidRPr="00AB4FEB">
        <w:rPr>
          <w:rFonts w:cstheme="minorHAnsi"/>
          <w:sz w:val="28"/>
          <w:szCs w:val="28"/>
          <w:lang w:val="en-US"/>
        </w:rPr>
        <w:tab/>
        <w:t xml:space="preserve">– </w:t>
      </w:r>
      <w:r w:rsidRPr="00AB4FEB">
        <w:rPr>
          <w:rFonts w:cstheme="minorHAnsi"/>
          <w:sz w:val="28"/>
          <w:szCs w:val="28"/>
          <w:lang w:val="en-US"/>
        </w:rPr>
        <w:tab/>
        <w:t xml:space="preserve">istilik </w:t>
      </w:r>
      <w:r w:rsidRPr="00AB4FEB">
        <w:rPr>
          <w:rFonts w:cstheme="minorHAnsi"/>
          <w:sz w:val="28"/>
          <w:szCs w:val="28"/>
          <w:lang w:val="en-US"/>
        </w:rPr>
        <w:tab/>
        <w:t xml:space="preserve">əmələ </w:t>
      </w:r>
      <w:r w:rsidRPr="00AB4FEB">
        <w:rPr>
          <w:rFonts w:cstheme="minorHAnsi"/>
          <w:sz w:val="28"/>
          <w:szCs w:val="28"/>
          <w:lang w:val="en-US"/>
        </w:rPr>
        <w:tab/>
        <w:t xml:space="preserve">gəlməsinin </w:t>
      </w:r>
      <w:r w:rsidRPr="00AB4FEB">
        <w:rPr>
          <w:rFonts w:cstheme="minorHAnsi"/>
          <w:sz w:val="28"/>
          <w:szCs w:val="28"/>
          <w:lang w:val="en-US"/>
        </w:rPr>
        <w:tab/>
        <w:t xml:space="preserve">bərpa </w:t>
      </w:r>
      <w:r w:rsidRPr="00AB4FEB">
        <w:rPr>
          <w:rFonts w:cstheme="minorHAnsi"/>
          <w:sz w:val="28"/>
          <w:szCs w:val="28"/>
          <w:lang w:val="en-US"/>
        </w:rPr>
        <w:tab/>
        <w:t xml:space="preserve">mərhələsi  adenazintrifosfatın </w:t>
      </w:r>
      <w:r w:rsidRPr="00AB4FEB">
        <w:rPr>
          <w:rFonts w:cstheme="minorHAnsi"/>
          <w:sz w:val="28"/>
          <w:szCs w:val="28"/>
          <w:lang w:val="en-US"/>
        </w:rPr>
        <w:tab/>
        <w:t xml:space="preserve">resintezini </w:t>
      </w:r>
      <w:r w:rsidRPr="00AB4FEB">
        <w:rPr>
          <w:rFonts w:cstheme="minorHAnsi"/>
          <w:sz w:val="28"/>
          <w:szCs w:val="28"/>
          <w:lang w:val="en-US"/>
        </w:rPr>
        <w:tab/>
        <w:t xml:space="preserve">təmin </w:t>
      </w:r>
      <w:r w:rsidRPr="00AB4FEB">
        <w:rPr>
          <w:rFonts w:cstheme="minorHAnsi"/>
          <w:sz w:val="28"/>
          <w:szCs w:val="28"/>
          <w:lang w:val="en-US"/>
        </w:rPr>
        <w:tab/>
        <w:t xml:space="preserve">edən </w:t>
      </w:r>
      <w:r w:rsidRPr="00AB4FEB">
        <w:rPr>
          <w:rFonts w:cstheme="minorHAnsi"/>
          <w:sz w:val="28"/>
          <w:szCs w:val="28"/>
          <w:lang w:val="en-US"/>
        </w:rPr>
        <w:tab/>
        <w:t xml:space="preserve">kimyəvi </w:t>
      </w:r>
      <w:r w:rsidRPr="00AB4FEB">
        <w:rPr>
          <w:rFonts w:cstheme="minorHAnsi"/>
          <w:sz w:val="28"/>
          <w:szCs w:val="28"/>
          <w:lang w:val="en-US"/>
        </w:rPr>
        <w:tab/>
        <w:t xml:space="preserve">proseslərlə  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ATF </w:t>
      </w:r>
      <w:r w:rsidRPr="00AB4FEB">
        <w:rPr>
          <w:rFonts w:cstheme="minorHAnsi"/>
          <w:sz w:val="28"/>
          <w:szCs w:val="28"/>
          <w:lang w:val="en-US"/>
        </w:rPr>
        <w:tab/>
        <w:t xml:space="preserve">əzələ </w:t>
      </w:r>
      <w:r w:rsidRPr="00AB4FEB">
        <w:rPr>
          <w:rFonts w:cstheme="minorHAnsi"/>
          <w:sz w:val="28"/>
          <w:szCs w:val="28"/>
          <w:lang w:val="en-US"/>
        </w:rPr>
        <w:tab/>
        <w:t xml:space="preserve">təqəllüsünün </w:t>
      </w:r>
      <w:r w:rsidRPr="00AB4FEB">
        <w:rPr>
          <w:rFonts w:cstheme="minorHAnsi"/>
          <w:sz w:val="28"/>
          <w:szCs w:val="28"/>
          <w:lang w:val="en-US"/>
        </w:rPr>
        <w:tab/>
        <w:t xml:space="preserve">vasitəsiz </w:t>
      </w:r>
      <w:r w:rsidRPr="00AB4FEB">
        <w:rPr>
          <w:rFonts w:cstheme="minorHAnsi"/>
          <w:sz w:val="28"/>
          <w:szCs w:val="28"/>
          <w:lang w:val="en-US"/>
        </w:rPr>
        <w:tab/>
        <w:t xml:space="preserve">enerji </w:t>
      </w:r>
      <w:r w:rsidRPr="00AB4FEB">
        <w:rPr>
          <w:rFonts w:cstheme="minorHAnsi"/>
          <w:sz w:val="28"/>
          <w:szCs w:val="28"/>
          <w:lang w:val="en-US"/>
        </w:rPr>
        <w:tab/>
        <w:t xml:space="preserve">mənbəyidir. </w:t>
      </w:r>
      <w:r w:rsidRPr="00AB4FEB">
        <w:rPr>
          <w:rFonts w:cstheme="minorHAnsi"/>
          <w:sz w:val="28"/>
          <w:szCs w:val="28"/>
          <w:lang w:val="en-US"/>
        </w:rPr>
        <w:tab/>
        <w:t xml:space="preserve">Düzünü  desək, əzələnin təqəüllüsü zamanı ATF-in ADF-ə və AMF-ə qədər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hidrolitik parçalanması belə nəticəyə gəlməyə şübhə doğurmur.  </w:t>
      </w:r>
      <w:r w:rsidRPr="00AB4FEB">
        <w:rPr>
          <w:rFonts w:cstheme="minorHAnsi"/>
          <w:sz w:val="28"/>
          <w:szCs w:val="28"/>
          <w:lang w:val="en-US"/>
        </w:rPr>
        <w:tab/>
        <w:t xml:space="preserve">Bütün digər enerji əmələ gətirən reaksiyalar, məsələn, sulukar-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 iştirakı ilə miozin ATF-azasını fəallaşdırır.  Nəticə </w:t>
      </w:r>
      <w:r w:rsidRPr="00AB4FEB">
        <w:rPr>
          <w:rFonts w:cstheme="minorHAnsi"/>
          <w:sz w:val="28"/>
          <w:szCs w:val="28"/>
          <w:lang w:val="en-US"/>
        </w:rPr>
        <w:tab/>
        <w:t xml:space="preserve">etibarilə </w:t>
      </w:r>
      <w:r w:rsidRPr="00AB4FEB">
        <w:rPr>
          <w:rFonts w:cstheme="minorHAnsi"/>
          <w:sz w:val="28"/>
          <w:szCs w:val="28"/>
          <w:lang w:val="en-US"/>
        </w:rPr>
        <w:tab/>
        <w:t xml:space="preserve">miozin </w:t>
      </w:r>
      <w:r w:rsidRPr="00AB4FEB">
        <w:rPr>
          <w:rFonts w:cstheme="minorHAnsi"/>
          <w:sz w:val="28"/>
          <w:szCs w:val="28"/>
          <w:lang w:val="en-US"/>
        </w:rPr>
        <w:tab/>
        <w:t xml:space="preserve">başcığının </w:t>
      </w:r>
      <w:r w:rsidRPr="00AB4FEB">
        <w:rPr>
          <w:rFonts w:cstheme="minorHAnsi"/>
          <w:sz w:val="28"/>
          <w:szCs w:val="28"/>
          <w:lang w:val="en-US"/>
        </w:rPr>
        <w:tab/>
        <w:t xml:space="preserve">fəallaşdırıcı </w:t>
      </w:r>
      <w:r w:rsidRPr="00AB4FEB">
        <w:rPr>
          <w:rFonts w:cstheme="minorHAnsi"/>
          <w:sz w:val="28"/>
          <w:szCs w:val="28"/>
          <w:lang w:val="en-US"/>
        </w:rPr>
        <w:tab/>
        <w:t xml:space="preserve">zülal-aktin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birləşdiyi halda Mg </w:t>
      </w:r>
      <w:r w:rsidRPr="00AB4FEB">
        <w:rPr>
          <w:rFonts w:cstheme="minorHAnsi"/>
          <w:sz w:val="28"/>
          <w:szCs w:val="28"/>
          <w:lang w:val="en-US"/>
        </w:rPr>
        <w:tab/>
        <w:t xml:space="preserve"> iştirakı ilə ATF parçalanır və ADF, AMF  ayrılır.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dövrdə </w:t>
      </w:r>
      <w:r w:rsidRPr="00AB4FEB">
        <w:rPr>
          <w:rFonts w:cstheme="minorHAnsi"/>
          <w:sz w:val="28"/>
          <w:szCs w:val="28"/>
          <w:lang w:val="en-US"/>
        </w:rPr>
        <w:tab/>
        <w:t xml:space="preserve">eninə </w:t>
      </w:r>
      <w:r w:rsidRPr="00AB4FEB">
        <w:rPr>
          <w:rFonts w:cstheme="minorHAnsi"/>
          <w:sz w:val="28"/>
          <w:szCs w:val="28"/>
          <w:lang w:val="en-US"/>
        </w:rPr>
        <w:tab/>
        <w:t xml:space="preserve">körpücüyün </w:t>
      </w:r>
      <w:r w:rsidRPr="00AB4FEB">
        <w:rPr>
          <w:rFonts w:cstheme="minorHAnsi"/>
          <w:sz w:val="28"/>
          <w:szCs w:val="28"/>
          <w:lang w:val="en-US"/>
        </w:rPr>
        <w:tab/>
        <w:t xml:space="preserve">birləşməsi-ayrılması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zamanı ATF ancaq bir dəfə parçalanır.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ATF-in </w:t>
      </w:r>
      <w:r w:rsidRPr="00AB4FEB">
        <w:rPr>
          <w:rFonts w:cstheme="minorHAnsi"/>
          <w:sz w:val="28"/>
          <w:szCs w:val="28"/>
          <w:lang w:val="en-US"/>
        </w:rPr>
        <w:tab/>
        <w:t xml:space="preserve">təsir </w:t>
      </w:r>
      <w:r w:rsidRPr="00AB4FEB">
        <w:rPr>
          <w:rFonts w:cstheme="minorHAnsi"/>
          <w:sz w:val="28"/>
          <w:szCs w:val="28"/>
          <w:lang w:val="en-US"/>
        </w:rPr>
        <w:tab/>
        <w:t xml:space="preserve">mexanizmi. </w:t>
      </w:r>
      <w:r w:rsidRPr="00AB4FEB">
        <w:rPr>
          <w:rFonts w:cstheme="minorHAnsi"/>
          <w:sz w:val="28"/>
          <w:szCs w:val="28"/>
          <w:lang w:val="en-US"/>
        </w:rPr>
        <w:tab/>
        <w:t xml:space="preserve">Ola </w:t>
      </w:r>
      <w:r w:rsidRPr="00AB4FEB">
        <w:rPr>
          <w:rFonts w:cstheme="minorHAnsi"/>
          <w:sz w:val="28"/>
          <w:szCs w:val="28"/>
          <w:lang w:val="en-US"/>
        </w:rPr>
        <w:tab/>
        <w:t xml:space="preserve">bilsin </w:t>
      </w:r>
      <w:r w:rsidRPr="00AB4FEB">
        <w:rPr>
          <w:rFonts w:cstheme="minorHAnsi"/>
          <w:sz w:val="28"/>
          <w:szCs w:val="28"/>
          <w:lang w:val="en-US"/>
        </w:rPr>
        <w:tab/>
        <w:t xml:space="preserve">ki, </w:t>
      </w:r>
      <w:r w:rsidRPr="00AB4FEB">
        <w:rPr>
          <w:rFonts w:cstheme="minorHAnsi"/>
          <w:sz w:val="28"/>
          <w:szCs w:val="28"/>
          <w:lang w:val="en-US"/>
        </w:rPr>
        <w:tab/>
        <w:t xml:space="preserve">sonda </w:t>
      </w:r>
      <w:r w:rsidRPr="00AB4FEB">
        <w:rPr>
          <w:rFonts w:cstheme="minorHAnsi"/>
          <w:sz w:val="28"/>
          <w:szCs w:val="28"/>
          <w:lang w:val="en-US"/>
        </w:rPr>
        <w:tab/>
        <w:t xml:space="preserve">ATF </w:t>
      </w:r>
      <w:r w:rsidRPr="00AB4FEB">
        <w:rPr>
          <w:rFonts w:cstheme="minorHAnsi"/>
          <w:sz w:val="28"/>
          <w:szCs w:val="28"/>
          <w:lang w:val="en-US"/>
        </w:rPr>
        <w:tab/>
        <w:t xml:space="preserve">eninə  körpücüklərlə qarşılıqlı təsirdə olan yığıcı zülallar aktin və miozin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ayrılması üçün enerji verir. Bundan həmin dəqiqə sonra miozin  başcığı </w:t>
      </w:r>
      <w:r w:rsidRPr="00AB4FEB">
        <w:rPr>
          <w:rFonts w:cstheme="minorHAnsi"/>
          <w:sz w:val="28"/>
          <w:szCs w:val="28"/>
          <w:lang w:val="en-US"/>
        </w:rPr>
        <w:tab/>
        <w:t xml:space="preserve">aktindən </w:t>
      </w:r>
      <w:r w:rsidRPr="00AB4FEB">
        <w:rPr>
          <w:rFonts w:cstheme="minorHAnsi"/>
          <w:sz w:val="28"/>
          <w:szCs w:val="28"/>
          <w:lang w:val="en-US"/>
        </w:rPr>
        <w:tab/>
        <w:t xml:space="preserve">ayrılır, </w:t>
      </w:r>
      <w:r w:rsidRPr="00AB4FEB">
        <w:rPr>
          <w:rFonts w:cstheme="minorHAnsi"/>
          <w:sz w:val="28"/>
          <w:szCs w:val="28"/>
          <w:lang w:val="en-US"/>
        </w:rPr>
        <w:tab/>
        <w:t xml:space="preserve">ATF </w:t>
      </w:r>
      <w:r w:rsidRPr="00AB4FEB">
        <w:rPr>
          <w:rFonts w:cstheme="minorHAnsi"/>
          <w:sz w:val="28"/>
          <w:szCs w:val="28"/>
          <w:lang w:val="en-US"/>
        </w:rPr>
        <w:tab/>
        <w:t xml:space="preserve">isə </w:t>
      </w:r>
      <w:r w:rsidRPr="00AB4FEB">
        <w:rPr>
          <w:rFonts w:cstheme="minorHAnsi"/>
          <w:sz w:val="28"/>
          <w:szCs w:val="28"/>
          <w:lang w:val="en-US"/>
        </w:rPr>
        <w:tab/>
        <w:t xml:space="preserve">ADF </w:t>
      </w:r>
      <w:r w:rsidRPr="00AB4FEB">
        <w:rPr>
          <w:rFonts w:cstheme="minorHAnsi"/>
          <w:sz w:val="28"/>
          <w:szCs w:val="28"/>
          <w:lang w:val="en-US"/>
        </w:rPr>
        <w:tab/>
        <w:t xml:space="preserve">və </w:t>
      </w:r>
      <w:r w:rsidRPr="00AB4FEB">
        <w:rPr>
          <w:rFonts w:cstheme="minorHAnsi"/>
          <w:sz w:val="28"/>
          <w:szCs w:val="28"/>
          <w:lang w:val="en-US"/>
        </w:rPr>
        <w:tab/>
        <w:t xml:space="preserve">fosfata </w:t>
      </w:r>
      <w:r w:rsidRPr="00AB4FEB">
        <w:rPr>
          <w:rFonts w:cstheme="minorHAnsi"/>
          <w:sz w:val="28"/>
          <w:szCs w:val="28"/>
          <w:lang w:val="en-US"/>
        </w:rPr>
        <w:tab/>
        <w:t xml:space="preserve">parçalanır.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Hidrolizin məhsulu isə qısa müddət ərzində katalitik mərkəzlərə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99" w:space="1926"/>
            <w:col w:w="648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 </w:t>
      </w:r>
      <w:r w:rsidRPr="00AB4FEB">
        <w:rPr>
          <w:rFonts w:cstheme="minorHAnsi"/>
          <w:sz w:val="28"/>
          <w:szCs w:val="28"/>
          <w:lang w:val="en-US"/>
        </w:rPr>
        <w:tab/>
        <w:t xml:space="preserve">kreatinə </w:t>
      </w:r>
      <w:r w:rsidRPr="00AB4FEB">
        <w:rPr>
          <w:rFonts w:cstheme="minorHAnsi"/>
          <w:sz w:val="28"/>
          <w:szCs w:val="28"/>
          <w:lang w:val="en-US"/>
        </w:rPr>
        <w:tab/>
        <w:t xml:space="preserve">fosfatın  parçalanma çökməsi o prosesi vasitəsiz təmin edə bilmir, onlar əsas  enerji mənbəyi ATF-in fasiləsiz əmələ gəlməsinə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təqəllüsü zamanı ATF-in parçalanma sürətini ATF-  in resintezini metabolizmə uyğun gələn zəhərlə blokada etməklə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müəyyən etmək olar. Qurbağanın təcrid olunmuş əzələsində, bir  dəfə </w:t>
      </w:r>
      <w:r w:rsidRPr="00AB4FEB">
        <w:rPr>
          <w:rFonts w:cstheme="minorHAnsi"/>
          <w:sz w:val="28"/>
          <w:szCs w:val="28"/>
          <w:lang w:val="en-US"/>
        </w:rPr>
        <w:tab/>
        <w:t xml:space="preserve">maksimum </w:t>
      </w:r>
      <w:r w:rsidRPr="00AB4FEB">
        <w:rPr>
          <w:rFonts w:cstheme="minorHAnsi"/>
          <w:sz w:val="28"/>
          <w:szCs w:val="28"/>
          <w:lang w:val="en-US"/>
        </w:rPr>
        <w:tab/>
        <w:t xml:space="preserve">stimulyasiya </w:t>
      </w:r>
      <w:r w:rsidRPr="00AB4FEB">
        <w:rPr>
          <w:rFonts w:cstheme="minorHAnsi"/>
          <w:sz w:val="28"/>
          <w:szCs w:val="28"/>
          <w:lang w:val="en-US"/>
        </w:rPr>
        <w:tab/>
        <w:t xml:space="preserve">etməklə </w:t>
      </w:r>
      <w:r w:rsidRPr="00AB4FEB">
        <w:rPr>
          <w:rFonts w:cstheme="minorHAnsi"/>
          <w:sz w:val="28"/>
          <w:szCs w:val="28"/>
          <w:lang w:val="en-US"/>
        </w:rPr>
        <w:tab/>
        <w:t xml:space="preserve">əzələnin </w:t>
      </w:r>
      <w:r w:rsidRPr="00AB4FEB">
        <w:rPr>
          <w:rFonts w:cstheme="minorHAnsi"/>
          <w:sz w:val="28"/>
          <w:szCs w:val="28"/>
          <w:lang w:val="en-US"/>
        </w:rPr>
        <w:tab/>
        <w:t xml:space="preserve">izotonik </w:t>
      </w:r>
      <w:r w:rsidRPr="00AB4FEB">
        <w:rPr>
          <w:rFonts w:cstheme="minorHAnsi"/>
          <w:sz w:val="28"/>
          <w:szCs w:val="28"/>
          <w:lang w:val="en-US"/>
        </w:rPr>
        <w:tab/>
        <w:t xml:space="preserve">təqəl-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lüsünə səbəb olduqdan sonra maye azotda tez dondurulmuş 1 qr  bişməmiş kütləsində 2,6 mkmol ATF olduğu halda, stimulyasiya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edilməmiş kontrol əzələdə – 2,9 mkmol ATF olur. Deməli, ADF  və </w:t>
      </w:r>
      <w:r w:rsidRPr="00AB4FEB">
        <w:rPr>
          <w:rFonts w:cstheme="minorHAnsi"/>
          <w:sz w:val="28"/>
          <w:szCs w:val="28"/>
          <w:lang w:val="en-US"/>
        </w:rPr>
        <w:tab/>
        <w:t xml:space="preserve">AMF-in </w:t>
      </w:r>
      <w:r w:rsidRPr="00AB4FEB">
        <w:rPr>
          <w:rFonts w:cstheme="minorHAnsi"/>
          <w:sz w:val="28"/>
          <w:szCs w:val="28"/>
          <w:lang w:val="en-US"/>
        </w:rPr>
        <w:tab/>
        <w:t xml:space="preserve">əmələ </w:t>
      </w:r>
      <w:r w:rsidRPr="00AB4FEB">
        <w:rPr>
          <w:rFonts w:cstheme="minorHAnsi"/>
          <w:sz w:val="28"/>
          <w:szCs w:val="28"/>
          <w:lang w:val="en-US"/>
        </w:rPr>
        <w:tab/>
        <w:t xml:space="preserve">gəlməsi </w:t>
      </w:r>
      <w:r w:rsidRPr="00AB4FEB">
        <w:rPr>
          <w:rFonts w:cstheme="minorHAnsi"/>
          <w:sz w:val="28"/>
          <w:szCs w:val="28"/>
          <w:lang w:val="en-US"/>
        </w:rPr>
        <w:tab/>
        <w:t xml:space="preserve">üçün </w:t>
      </w:r>
      <w:r w:rsidRPr="00AB4FEB">
        <w:rPr>
          <w:rFonts w:cstheme="minorHAnsi"/>
          <w:sz w:val="28"/>
          <w:szCs w:val="28"/>
          <w:lang w:val="en-US"/>
        </w:rPr>
        <w:tab/>
        <w:t xml:space="preserve">0,3 </w:t>
      </w:r>
      <w:r w:rsidRPr="00AB4FEB">
        <w:rPr>
          <w:rFonts w:cstheme="minorHAnsi"/>
          <w:sz w:val="28"/>
          <w:szCs w:val="28"/>
          <w:lang w:val="en-US"/>
        </w:rPr>
        <w:tab/>
        <w:t xml:space="preserve">mkmol </w:t>
      </w:r>
      <w:r w:rsidRPr="00AB4FEB">
        <w:rPr>
          <w:rFonts w:cstheme="minorHAnsi"/>
          <w:sz w:val="28"/>
          <w:szCs w:val="28"/>
          <w:lang w:val="en-US"/>
        </w:rPr>
        <w:tab/>
        <w:t xml:space="preserve">istifadə </w:t>
      </w:r>
      <w:r w:rsidRPr="00AB4FEB">
        <w:rPr>
          <w:rFonts w:cstheme="minorHAnsi"/>
          <w:sz w:val="28"/>
          <w:szCs w:val="28"/>
          <w:lang w:val="en-US"/>
        </w:rPr>
        <w:tab/>
        <w:t xml:space="preserve">olunub.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Deməli </w:t>
      </w:r>
      <w:r w:rsidRPr="00AB4FEB">
        <w:rPr>
          <w:rFonts w:cstheme="minorHAnsi"/>
          <w:sz w:val="28"/>
          <w:szCs w:val="28"/>
          <w:lang w:val="en-US"/>
        </w:rPr>
        <w:tab/>
        <w:t xml:space="preserve">0,3 </w:t>
      </w:r>
      <w:r w:rsidRPr="00AB4FEB">
        <w:rPr>
          <w:rFonts w:cstheme="minorHAnsi"/>
          <w:sz w:val="28"/>
          <w:szCs w:val="28"/>
          <w:lang w:val="en-US"/>
        </w:rPr>
        <w:tab/>
        <w:t xml:space="preserve">mkmol </w:t>
      </w:r>
      <w:r w:rsidRPr="00AB4FEB">
        <w:rPr>
          <w:rFonts w:cstheme="minorHAnsi"/>
          <w:sz w:val="28"/>
          <w:szCs w:val="28"/>
          <w:lang w:val="en-US"/>
        </w:rPr>
        <w:tab/>
        <w:t xml:space="preserve">ATF </w:t>
      </w:r>
      <w:r w:rsidRPr="00AB4FEB">
        <w:rPr>
          <w:rFonts w:cstheme="minorHAnsi"/>
          <w:sz w:val="28"/>
          <w:szCs w:val="28"/>
          <w:lang w:val="en-US"/>
        </w:rPr>
        <w:tab/>
        <w:t xml:space="preserve">parçalanması </w:t>
      </w:r>
      <w:r w:rsidRPr="00AB4FEB">
        <w:rPr>
          <w:rFonts w:cstheme="minorHAnsi"/>
          <w:sz w:val="28"/>
          <w:szCs w:val="28"/>
          <w:lang w:val="en-US"/>
        </w:rPr>
        <w:tab/>
        <w:t xml:space="preserve">zamanı </w:t>
      </w:r>
      <w:r w:rsidRPr="00AB4FEB">
        <w:rPr>
          <w:rFonts w:cstheme="minorHAnsi"/>
          <w:sz w:val="28"/>
          <w:szCs w:val="28"/>
          <w:lang w:val="en-US"/>
        </w:rPr>
        <w:tab/>
        <w:t xml:space="preserve">ayrılan </w:t>
      </w:r>
      <w:r w:rsidRPr="00AB4FEB">
        <w:rPr>
          <w:rFonts w:cstheme="minorHAnsi"/>
          <w:sz w:val="28"/>
          <w:szCs w:val="28"/>
          <w:lang w:val="en-US"/>
        </w:rPr>
        <w:tab/>
        <w:t xml:space="preserve">enerji  əzələnin izotonik yığılması və istilik ayrılması üçün kifayət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ATF </w:t>
      </w:r>
      <w:r w:rsidRPr="00AB4FEB">
        <w:rPr>
          <w:rFonts w:cstheme="minorHAnsi"/>
          <w:sz w:val="28"/>
          <w:szCs w:val="28"/>
          <w:lang w:val="en-US"/>
        </w:rPr>
        <w:tab/>
        <w:t xml:space="preserve">hidrolitik </w:t>
      </w:r>
      <w:r w:rsidRPr="00AB4FEB">
        <w:rPr>
          <w:rFonts w:cstheme="minorHAnsi"/>
          <w:sz w:val="28"/>
          <w:szCs w:val="28"/>
          <w:lang w:val="en-US"/>
        </w:rPr>
        <w:tab/>
        <w:t xml:space="preserve">parçalanır </w:t>
      </w:r>
      <w:r w:rsidRPr="00AB4FEB">
        <w:rPr>
          <w:rFonts w:cstheme="minorHAnsi"/>
          <w:sz w:val="28"/>
          <w:szCs w:val="28"/>
          <w:lang w:val="en-US"/>
        </w:rPr>
        <w:tab/>
        <w:t xml:space="preserve">və </w:t>
      </w:r>
      <w:r w:rsidRPr="00AB4FEB">
        <w:rPr>
          <w:rFonts w:cstheme="minorHAnsi"/>
          <w:sz w:val="28"/>
          <w:szCs w:val="28"/>
          <w:lang w:val="en-US"/>
        </w:rPr>
        <w:tab/>
        <w:t xml:space="preserve">bunun </w:t>
      </w:r>
      <w:r w:rsidRPr="00AB4FEB">
        <w:rPr>
          <w:rFonts w:cstheme="minorHAnsi"/>
          <w:sz w:val="28"/>
          <w:szCs w:val="28"/>
          <w:lang w:val="en-US"/>
        </w:rPr>
        <w:tab/>
        <w:t xml:space="preserve">hesabına </w:t>
      </w:r>
      <w:r w:rsidRPr="00AB4FEB">
        <w:rPr>
          <w:rFonts w:cstheme="minorHAnsi"/>
          <w:sz w:val="28"/>
          <w:szCs w:val="28"/>
          <w:lang w:val="en-US"/>
        </w:rPr>
        <w:tab/>
        <w:t xml:space="preserve">əzələdə </w:t>
      </w:r>
      <w:r w:rsidRPr="00AB4FEB">
        <w:rPr>
          <w:rFonts w:cstheme="minorHAnsi"/>
          <w:sz w:val="28"/>
          <w:szCs w:val="28"/>
          <w:lang w:val="en-US"/>
        </w:rPr>
        <w:tab/>
        <w:t xml:space="preserve">olan  xüsusi ferment – miozinin ATF-azası köməkliyi ilə əmələ gələn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enerji istifadə olunur, həm də bu proses aktinin vasitəsilə fəallaşır.  Zülal </w:t>
      </w:r>
      <w:r w:rsidRPr="00AB4FEB">
        <w:rPr>
          <w:rFonts w:cstheme="minorHAnsi"/>
          <w:sz w:val="28"/>
          <w:szCs w:val="28"/>
          <w:lang w:val="en-US"/>
        </w:rPr>
        <w:tab/>
        <w:t xml:space="preserve">strukturu </w:t>
      </w:r>
      <w:r w:rsidRPr="00AB4FEB">
        <w:rPr>
          <w:rFonts w:cstheme="minorHAnsi"/>
          <w:sz w:val="28"/>
          <w:szCs w:val="28"/>
          <w:lang w:val="en-US"/>
        </w:rPr>
        <w:tab/>
        <w:t xml:space="preserve">aktin </w:t>
      </w:r>
      <w:r w:rsidRPr="00AB4FEB">
        <w:rPr>
          <w:rFonts w:cstheme="minorHAnsi"/>
          <w:sz w:val="28"/>
          <w:szCs w:val="28"/>
          <w:lang w:val="en-US"/>
        </w:rPr>
        <w:tab/>
        <w:t xml:space="preserve">və </w:t>
      </w:r>
      <w:r w:rsidRPr="00AB4FEB">
        <w:rPr>
          <w:rFonts w:cstheme="minorHAnsi"/>
          <w:sz w:val="28"/>
          <w:szCs w:val="28"/>
          <w:lang w:val="en-US"/>
        </w:rPr>
        <w:tab/>
        <w:t xml:space="preserve">miozin </w:t>
      </w:r>
      <w:r w:rsidRPr="00AB4FEB">
        <w:rPr>
          <w:rFonts w:cstheme="minorHAnsi"/>
          <w:sz w:val="28"/>
          <w:szCs w:val="28"/>
          <w:lang w:val="en-US"/>
        </w:rPr>
        <w:tab/>
        <w:t xml:space="preserve">birbaşa </w:t>
      </w:r>
      <w:r w:rsidRPr="00AB4FEB">
        <w:rPr>
          <w:rFonts w:cstheme="minorHAnsi"/>
          <w:sz w:val="28"/>
          <w:szCs w:val="28"/>
          <w:lang w:val="en-US"/>
        </w:rPr>
        <w:tab/>
        <w:t xml:space="preserve">əzələnin </w:t>
      </w:r>
      <w:r w:rsidRPr="00AB4FEB">
        <w:rPr>
          <w:rFonts w:cstheme="minorHAnsi"/>
          <w:sz w:val="28"/>
          <w:szCs w:val="28"/>
          <w:lang w:val="en-US"/>
        </w:rPr>
        <w:tab/>
        <w:t xml:space="preserve">mexaniki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təqəllüsündə </w:t>
      </w:r>
      <w:r w:rsidRPr="00AB4FEB">
        <w:rPr>
          <w:rFonts w:cstheme="minorHAnsi"/>
          <w:sz w:val="28"/>
          <w:szCs w:val="28"/>
          <w:lang w:val="en-US"/>
        </w:rPr>
        <w:tab/>
        <w:t xml:space="preserve">iştirak </w:t>
      </w:r>
      <w:r w:rsidRPr="00AB4FEB">
        <w:rPr>
          <w:rFonts w:cstheme="minorHAnsi"/>
          <w:sz w:val="28"/>
          <w:szCs w:val="28"/>
          <w:lang w:val="en-US"/>
        </w:rPr>
        <w:tab/>
        <w:t xml:space="preserve">edir, </w:t>
      </w:r>
      <w:r w:rsidRPr="00AB4FEB">
        <w:rPr>
          <w:rFonts w:cstheme="minorHAnsi"/>
          <w:sz w:val="28"/>
          <w:szCs w:val="28"/>
          <w:lang w:val="en-US"/>
        </w:rPr>
        <w:tab/>
        <w:t xml:space="preserve">ATF </w:t>
      </w:r>
      <w:r w:rsidRPr="00AB4FEB">
        <w:rPr>
          <w:rFonts w:cstheme="minorHAnsi"/>
          <w:sz w:val="28"/>
          <w:szCs w:val="28"/>
          <w:lang w:val="en-US"/>
        </w:rPr>
        <w:tab/>
        <w:t xml:space="preserve">isə </w:t>
      </w:r>
      <w:r w:rsidRPr="00AB4FEB">
        <w:rPr>
          <w:rFonts w:cstheme="minorHAnsi"/>
          <w:sz w:val="28"/>
          <w:szCs w:val="28"/>
          <w:lang w:val="en-US"/>
        </w:rPr>
        <w:tab/>
        <w:t xml:space="preserve">əzələdə </w:t>
      </w:r>
      <w:r w:rsidRPr="00AB4FEB">
        <w:rPr>
          <w:rFonts w:cstheme="minorHAnsi"/>
          <w:sz w:val="28"/>
          <w:szCs w:val="28"/>
          <w:lang w:val="en-US"/>
        </w:rPr>
        <w:tab/>
        <w:t xml:space="preserve">yeganə </w:t>
      </w:r>
      <w:r w:rsidRPr="00AB4FEB">
        <w:rPr>
          <w:rFonts w:cstheme="minorHAnsi"/>
          <w:sz w:val="28"/>
          <w:szCs w:val="28"/>
          <w:lang w:val="en-US"/>
        </w:rPr>
        <w:tab/>
        <w:t xml:space="preserve">maddədir </w:t>
      </w:r>
      <w:r w:rsidRPr="00AB4FEB">
        <w:rPr>
          <w:rFonts w:cstheme="minorHAnsi"/>
          <w:sz w:val="28"/>
          <w:szCs w:val="28"/>
          <w:lang w:val="en-US"/>
        </w:rPr>
        <w:tab/>
        <w:t xml:space="preserve">ki,  onunla bilavasitə utilizasiya oluna bilər. Beber və Portselə aktin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miozinin yığıla bilən geləbənzər liflərini almaq nəsib olub; bu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birləşmiş </w:t>
      </w:r>
      <w:r w:rsidRPr="00AB4FEB">
        <w:rPr>
          <w:rFonts w:cstheme="minorHAnsi"/>
          <w:sz w:val="28"/>
          <w:szCs w:val="28"/>
          <w:lang w:val="en-US"/>
        </w:rPr>
        <w:tab/>
        <w:t xml:space="preserve">halda </w:t>
      </w:r>
      <w:r w:rsidRPr="00AB4FEB">
        <w:rPr>
          <w:rFonts w:cstheme="minorHAnsi"/>
          <w:sz w:val="28"/>
          <w:szCs w:val="28"/>
          <w:lang w:val="en-US"/>
        </w:rPr>
        <w:tab/>
        <w:t xml:space="preserve">qalır. </w:t>
      </w:r>
      <w:r w:rsidRPr="00AB4FEB">
        <w:rPr>
          <w:rFonts w:cstheme="minorHAnsi"/>
          <w:sz w:val="28"/>
          <w:szCs w:val="28"/>
          <w:lang w:val="en-US"/>
        </w:rPr>
        <w:tab/>
        <w:t xml:space="preserve">Bu </w:t>
      </w:r>
      <w:r w:rsidRPr="00AB4FEB">
        <w:rPr>
          <w:rFonts w:cstheme="minorHAnsi"/>
          <w:sz w:val="28"/>
          <w:szCs w:val="28"/>
          <w:lang w:val="en-US"/>
        </w:rPr>
        <w:tab/>
        <w:t xml:space="preserve">eninə </w:t>
      </w:r>
      <w:r w:rsidRPr="00AB4FEB">
        <w:rPr>
          <w:rFonts w:cstheme="minorHAnsi"/>
          <w:sz w:val="28"/>
          <w:szCs w:val="28"/>
          <w:lang w:val="en-US"/>
        </w:rPr>
        <w:tab/>
        <w:t xml:space="preserve">körpücüyün </w:t>
      </w:r>
      <w:r w:rsidRPr="00AB4FEB">
        <w:rPr>
          <w:rFonts w:cstheme="minorHAnsi"/>
          <w:sz w:val="28"/>
          <w:szCs w:val="28"/>
          <w:lang w:val="en-US"/>
        </w:rPr>
        <w:tab/>
        <w:t xml:space="preserve">aktin </w:t>
      </w:r>
      <w:r w:rsidRPr="00AB4FEB">
        <w:rPr>
          <w:rFonts w:cstheme="minorHAnsi"/>
          <w:sz w:val="28"/>
          <w:szCs w:val="28"/>
          <w:lang w:val="en-US"/>
        </w:rPr>
        <w:tab/>
        <w:t xml:space="preserve">ilə </w:t>
      </w:r>
      <w:r w:rsidRPr="00AB4FEB">
        <w:rPr>
          <w:rFonts w:cstheme="minorHAnsi"/>
          <w:sz w:val="28"/>
          <w:szCs w:val="28"/>
          <w:lang w:val="en-US"/>
        </w:rPr>
        <w:tab/>
        <w:t xml:space="preserve">yenidən  birləşməsi üçün lazımdır. Belə ki, bu müddətdə ADF və fosfatın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xaric olması baş verir. Sonra yeni fazanın başlaması üçün eninə  körpücüyün </w:t>
      </w:r>
      <w:r w:rsidRPr="00AB4FEB">
        <w:rPr>
          <w:rFonts w:cstheme="minorHAnsi"/>
          <w:sz w:val="28"/>
          <w:szCs w:val="28"/>
          <w:lang w:val="en-US"/>
        </w:rPr>
        <w:tab/>
        <w:t xml:space="preserve">ayrılması, </w:t>
      </w:r>
      <w:r w:rsidRPr="00AB4FEB">
        <w:rPr>
          <w:rFonts w:cstheme="minorHAnsi"/>
          <w:sz w:val="28"/>
          <w:szCs w:val="28"/>
          <w:lang w:val="en-US"/>
        </w:rPr>
        <w:tab/>
        <w:t xml:space="preserve">onunla </w:t>
      </w:r>
      <w:r w:rsidRPr="00AB4FEB">
        <w:rPr>
          <w:rFonts w:cstheme="minorHAnsi"/>
          <w:sz w:val="28"/>
          <w:szCs w:val="28"/>
          <w:lang w:val="en-US"/>
        </w:rPr>
        <w:tab/>
        <w:t xml:space="preserve">ATF-in </w:t>
      </w:r>
      <w:r w:rsidRPr="00AB4FEB">
        <w:rPr>
          <w:rFonts w:cstheme="minorHAnsi"/>
          <w:sz w:val="28"/>
          <w:szCs w:val="28"/>
          <w:lang w:val="en-US"/>
        </w:rPr>
        <w:tab/>
        <w:t xml:space="preserve">yeni </w:t>
      </w:r>
      <w:r w:rsidRPr="00AB4FEB">
        <w:rPr>
          <w:rFonts w:cstheme="minorHAnsi"/>
          <w:sz w:val="28"/>
          <w:szCs w:val="28"/>
          <w:lang w:val="en-US"/>
        </w:rPr>
        <w:tab/>
        <w:t xml:space="preserve">molekulası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birləşməlidir. Əzələ təqəllüsünü təmin edən eninə körpücüklərin  ritmiki fəallığı, başqa sözlə onların aktinlə birləşməsi və ondan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ayrılması fazası ancaq ATF-ın hidrolizi zamanı mümkündür. Bu  isə </w:t>
      </w:r>
      <w:r w:rsidRPr="00AB4FEB">
        <w:rPr>
          <w:rFonts w:cstheme="minorHAnsi"/>
          <w:sz w:val="28"/>
          <w:szCs w:val="28"/>
          <w:lang w:val="en-US"/>
        </w:rPr>
        <w:tab/>
        <w:t xml:space="preserve">ATF-azanın </w:t>
      </w:r>
      <w:r w:rsidRPr="00AB4FEB">
        <w:rPr>
          <w:rFonts w:cstheme="minorHAnsi"/>
          <w:sz w:val="28"/>
          <w:szCs w:val="28"/>
          <w:lang w:val="en-US"/>
        </w:rPr>
        <w:tab/>
        <w:t xml:space="preserve">aktivliyi </w:t>
      </w:r>
      <w:r w:rsidRPr="00AB4FEB">
        <w:rPr>
          <w:rFonts w:cstheme="minorHAnsi"/>
          <w:sz w:val="28"/>
          <w:szCs w:val="28"/>
          <w:lang w:val="en-US"/>
        </w:rPr>
        <w:tab/>
        <w:t xml:space="preserve">fazasında </w:t>
      </w:r>
      <w:r w:rsidRPr="00AB4FEB">
        <w:rPr>
          <w:rFonts w:cstheme="minorHAnsi"/>
          <w:sz w:val="28"/>
          <w:szCs w:val="28"/>
          <w:lang w:val="en-US"/>
        </w:rPr>
        <w:tab/>
        <w:t xml:space="preserve">mümkündür. </w:t>
      </w:r>
      <w:r w:rsidRPr="00AB4FEB">
        <w:rPr>
          <w:rFonts w:cstheme="minorHAnsi"/>
          <w:sz w:val="28"/>
          <w:szCs w:val="28"/>
          <w:lang w:val="en-US"/>
        </w:rPr>
        <w:tab/>
        <w:t xml:space="preserve">Əgər </w:t>
      </w:r>
      <w:r w:rsidRPr="00AB4FEB">
        <w:rPr>
          <w:rFonts w:cstheme="minorHAnsi"/>
          <w:sz w:val="28"/>
          <w:szCs w:val="28"/>
          <w:lang w:val="en-US"/>
        </w:rPr>
        <w:tab/>
        <w:t xml:space="preserve">ATF-in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parçalanması blokada olunarsa, onda körpücüklər aktinlə birləşə  bilmir, gərginlik müqaviməti və əzələ lifinin qüvvəsi sıfra bərabər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və əzələ boşalır. Əzələnin yığılması və boşalmasında ATF-in  rolunu aydınlaşdırmaq üçün Veber və b. qliserollu su məhlulu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əvvəlcə əzələ lifindən bütün endogen ATF çıxarılmışdır. Belə ki,  əzələ </w:t>
      </w:r>
      <w:r w:rsidRPr="00AB4FEB">
        <w:rPr>
          <w:rFonts w:cstheme="minorHAnsi"/>
          <w:sz w:val="28"/>
          <w:szCs w:val="28"/>
          <w:lang w:val="en-US"/>
        </w:rPr>
        <w:tab/>
        <w:t xml:space="preserve">fəaliyyətindən </w:t>
      </w:r>
      <w:r w:rsidRPr="00AB4FEB">
        <w:rPr>
          <w:rFonts w:cstheme="minorHAnsi"/>
          <w:sz w:val="28"/>
          <w:szCs w:val="28"/>
          <w:lang w:val="en-US"/>
        </w:rPr>
        <w:tab/>
        <w:t xml:space="preserve">qalır, </w:t>
      </w:r>
      <w:r w:rsidRPr="00AB4FEB">
        <w:rPr>
          <w:rFonts w:cstheme="minorHAnsi"/>
          <w:sz w:val="28"/>
          <w:szCs w:val="28"/>
          <w:lang w:val="en-US"/>
        </w:rPr>
        <w:tab/>
        <w:t xml:space="preserve">yenidən </w:t>
      </w:r>
      <w:r w:rsidRPr="00AB4FEB">
        <w:rPr>
          <w:rFonts w:cstheme="minorHAnsi"/>
          <w:sz w:val="28"/>
          <w:szCs w:val="28"/>
          <w:lang w:val="en-US"/>
        </w:rPr>
        <w:tab/>
        <w:t xml:space="preserve">ATF </w:t>
      </w:r>
      <w:r w:rsidRPr="00AB4FEB">
        <w:rPr>
          <w:rFonts w:cstheme="minorHAnsi"/>
          <w:sz w:val="28"/>
          <w:szCs w:val="28"/>
          <w:lang w:val="en-US"/>
        </w:rPr>
        <w:tab/>
        <w:t xml:space="preserve">məhluluna </w:t>
      </w:r>
      <w:r w:rsidRPr="00AB4FEB">
        <w:rPr>
          <w:rFonts w:cstheme="minorHAnsi"/>
          <w:sz w:val="28"/>
          <w:szCs w:val="28"/>
          <w:lang w:val="en-US"/>
        </w:rPr>
        <w:tab/>
        <w:t xml:space="preserve">salındıqda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hüceyrədaxili qatılığının artması, əzələnin təqəllüsünə və ATF-in  daha </w:t>
      </w:r>
      <w:r w:rsidRPr="00AB4FEB">
        <w:rPr>
          <w:rFonts w:cstheme="minorHAnsi"/>
          <w:sz w:val="28"/>
          <w:szCs w:val="28"/>
          <w:lang w:val="en-US"/>
        </w:rPr>
        <w:tab/>
        <w:t xml:space="preserve">çox </w:t>
      </w:r>
      <w:r w:rsidRPr="00AB4FEB">
        <w:rPr>
          <w:rFonts w:cstheme="minorHAnsi"/>
          <w:sz w:val="28"/>
          <w:szCs w:val="28"/>
          <w:lang w:val="en-US"/>
        </w:rPr>
        <w:tab/>
        <w:t xml:space="preserve">parçalanmasına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Bununla </w:t>
      </w:r>
      <w:r w:rsidRPr="00AB4FEB">
        <w:rPr>
          <w:rFonts w:cstheme="minorHAnsi"/>
          <w:sz w:val="28"/>
          <w:szCs w:val="28"/>
          <w:lang w:val="en-US"/>
        </w:rPr>
        <w:tab/>
        <w:t xml:space="preserve">əlaqədar </w:t>
      </w:r>
      <w:r w:rsidRPr="00AB4FEB">
        <w:rPr>
          <w:rFonts w:cstheme="minorHAnsi"/>
          <w:sz w:val="28"/>
          <w:szCs w:val="28"/>
          <w:lang w:val="en-US"/>
        </w:rPr>
        <w:tab/>
        <w:t xml:space="preserve">əzələdə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metabolizmin intensivliyi 100-1000 dəfə yüksəlir.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mol ATF-in hidrolizi 48 kC enerji verir. Lakin onun 40-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60" w:space="1864"/>
            <w:col w:w="651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502" type="#_x0000_t202" style="position:absolute;margin-left:51.05pt;margin-top:258.6pt;width:332.7pt;height:194.75pt;z-index:253242368;mso-position-horizontal-relative:page;mso-position-vertical-relative:page" filled="f" stroked="f">
            <v:stroke joinstyle="round"/>
            <v:path gradientshapeok="f" o:connecttype="segments"/>
            <v:textbox inset="0,0,0,0">
              <w:txbxContent>
                <w:p w:rsidR="00AB4FEB" w:rsidRDefault="00AB4FEB">
                  <w:pPr>
                    <w:tabs>
                      <w:tab w:val="left" w:pos="1270"/>
                      <w:tab w:val="left" w:pos="1967"/>
                      <w:tab w:val="left" w:pos="3175"/>
                      <w:tab w:val="left" w:pos="3779"/>
                      <w:tab w:val="left" w:pos="4188"/>
                      <w:tab w:val="left" w:pos="5072"/>
                      <w:tab w:val="left" w:pos="6269"/>
                    </w:tabs>
                    <w:spacing w:after="2" w:line="269" w:lineRule="exact"/>
                  </w:pPr>
                  <w:r>
                    <w:tab/>
                  </w:r>
                  <w:r>
                    <w:tab/>
                  </w:r>
                  <w:r>
                    <w:tab/>
                  </w:r>
                  <w:r>
                    <w:tab/>
                  </w:r>
                  <w:r>
                    <w:tab/>
                  </w:r>
                  <w:r>
                    <w:tab/>
                  </w:r>
                  <w:r>
                    <w:tab/>
                  </w:r>
                  <w:r>
                    <w:rPr>
                      <w:color w:val="000000"/>
                      <w:sz w:val="24"/>
                      <w:szCs w:val="24"/>
                    </w:rPr>
                    <w:t xml:space="preserve">ə </w:t>
                  </w:r>
                  <w:r>
                    <w:rPr>
                      <w:color w:val="000000"/>
                      <w:spacing w:val="12950"/>
                      <w:sz w:val="24"/>
                      <w:szCs w:val="24"/>
                    </w:rPr>
                    <w:t xml:space="preserve"> </w:t>
                  </w:r>
                  <w:r>
                    <w:rPr>
                      <w:color w:val="000000"/>
                      <w:sz w:val="24"/>
                      <w:szCs w:val="24"/>
                    </w:rPr>
                    <w:t xml:space="preserve">parçalanma </w:t>
                  </w:r>
                  <w:r>
                    <w:tab/>
                  </w:r>
                  <w:r>
                    <w:rPr>
                      <w:color w:val="000000"/>
                      <w:sz w:val="24"/>
                      <w:szCs w:val="24"/>
                    </w:rPr>
                    <w:t xml:space="preserve">sürəti </w:t>
                  </w:r>
                  <w:r>
                    <w:tab/>
                  </w:r>
                  <w:r>
                    <w:rPr>
                      <w:color w:val="000000"/>
                      <w:sz w:val="24"/>
                      <w:szCs w:val="24"/>
                    </w:rPr>
                    <w:t xml:space="preserve">bərabərdir. </w:t>
                  </w:r>
                  <w:r>
                    <w:tab/>
                  </w:r>
                  <w:r>
                    <w:rPr>
                      <w:color w:val="000000"/>
                      <w:sz w:val="24"/>
                      <w:szCs w:val="24"/>
                    </w:rPr>
                    <w:t xml:space="preserve">Belə </w:t>
                  </w:r>
                  <w:r>
                    <w:tab/>
                  </w:r>
                  <w:r>
                    <w:rPr>
                      <w:color w:val="000000"/>
                      <w:sz w:val="24"/>
                      <w:szCs w:val="24"/>
                    </w:rPr>
                    <w:t xml:space="preserve">ki, </w:t>
                  </w:r>
                  <w:r>
                    <w:tab/>
                  </w:r>
                  <w:r>
                    <w:rPr>
                      <w:color w:val="000000"/>
                      <w:sz w:val="24"/>
                      <w:szCs w:val="24"/>
                    </w:rPr>
                    <w:t xml:space="preserve">ATF-ın </w:t>
                  </w:r>
                  <w:r>
                    <w:tab/>
                  </w:r>
                  <w:r>
                    <w:rPr>
                      <w:color w:val="000000"/>
                      <w:sz w:val="24"/>
                      <w:szCs w:val="24"/>
                    </w:rPr>
                    <w:t xml:space="preserve">hüceyrədaxili </w:t>
                  </w:r>
                </w:p>
                <w:p w:rsidR="00AB4FEB" w:rsidRPr="00AB4FEB" w:rsidRDefault="00AB4FEB">
                  <w:pPr>
                    <w:tabs>
                      <w:tab w:val="left" w:pos="862"/>
                      <w:tab w:val="left" w:pos="1624"/>
                      <w:tab w:val="left" w:pos="1847"/>
                      <w:tab w:val="left" w:pos="2472"/>
                      <w:tab w:val="left" w:pos="3482"/>
                      <w:tab w:val="left" w:pos="3748"/>
                      <w:tab w:val="left" w:pos="4049"/>
                      <w:tab w:val="left" w:pos="4643"/>
                      <w:tab w:val="left" w:pos="4690"/>
                      <w:tab w:val="left" w:pos="5504"/>
                      <w:tab w:val="left" w:pos="5658"/>
                    </w:tabs>
                    <w:spacing w:after="14" w:line="284" w:lineRule="exact"/>
                    <w:rPr>
                      <w:lang w:val="en-US"/>
                    </w:rPr>
                  </w:pPr>
                  <w:r w:rsidRPr="00AB4FEB">
                    <w:rPr>
                      <w:color w:val="000000"/>
                      <w:sz w:val="24"/>
                      <w:szCs w:val="24"/>
                      <w:lang w:val="en-US"/>
                    </w:rPr>
                    <w:t xml:space="preserve">miqdarı </w:t>
                  </w:r>
                  <w:r w:rsidRPr="00AB4FEB">
                    <w:rPr>
                      <w:lang w:val="en-US"/>
                    </w:rPr>
                    <w:tab/>
                  </w:r>
                  <w:r w:rsidRPr="00AB4FEB">
                    <w:rPr>
                      <w:color w:val="000000"/>
                      <w:sz w:val="24"/>
                      <w:szCs w:val="24"/>
                      <w:lang w:val="en-US"/>
                    </w:rPr>
                    <w:t>(</w:t>
                  </w:r>
                  <w:r w:rsidRPr="00AB4FEB">
                    <w:rPr>
                      <w:rFonts w:ascii="Arial" w:eastAsia="Arial" w:hAnsi="Arial" w:cs="Arial"/>
                      <w:color w:val="000000"/>
                      <w:sz w:val="24"/>
                      <w:szCs w:val="24"/>
                      <w:lang w:val="en-US"/>
                    </w:rPr>
                    <w:t>≈</w:t>
                  </w:r>
                  <w:r w:rsidRPr="00AB4FEB">
                    <w:rPr>
                      <w:color w:val="000000"/>
                      <w:sz w:val="24"/>
                      <w:szCs w:val="24"/>
                      <w:lang w:val="en-US"/>
                    </w:rPr>
                    <w:t xml:space="preserve">5mM), </w:t>
                  </w:r>
                  <w:r w:rsidRPr="00AB4FEB">
                    <w:rPr>
                      <w:lang w:val="en-US"/>
                    </w:rPr>
                    <w:tab/>
                  </w:r>
                  <w:r w:rsidRPr="00AB4FEB">
                    <w:rPr>
                      <w:color w:val="000000"/>
                      <w:sz w:val="24"/>
                      <w:szCs w:val="24"/>
                      <w:lang w:val="en-US"/>
                    </w:rPr>
                    <w:t xml:space="preserve">kreatinofosfatin </w:t>
                  </w:r>
                  <w:r w:rsidRPr="00AB4FEB">
                    <w:rPr>
                      <w:lang w:val="en-US"/>
                    </w:rPr>
                    <w:tab/>
                  </w:r>
                  <w:r w:rsidRPr="00AB4FEB">
                    <w:rPr>
                      <w:color w:val="000000"/>
                      <w:sz w:val="24"/>
                      <w:szCs w:val="24"/>
                      <w:lang w:val="en-US"/>
                    </w:rPr>
                    <w:t>(</w:t>
                  </w:r>
                  <w:r w:rsidRPr="00AB4FEB">
                    <w:rPr>
                      <w:rFonts w:ascii="Arial" w:eastAsia="Arial" w:hAnsi="Arial" w:cs="Arial"/>
                      <w:color w:val="000000"/>
                      <w:sz w:val="24"/>
                      <w:szCs w:val="24"/>
                      <w:lang w:val="en-US"/>
                    </w:rPr>
                    <w:t>≈</w:t>
                  </w:r>
                  <w:r w:rsidRPr="00AB4FEB">
                    <w:rPr>
                      <w:color w:val="000000"/>
                      <w:sz w:val="24"/>
                      <w:szCs w:val="24"/>
                      <w:lang w:val="en-US"/>
                    </w:rPr>
                    <w:t xml:space="preserve">30 </w:t>
                  </w:r>
                  <w:r w:rsidRPr="00AB4FEB">
                    <w:rPr>
                      <w:lang w:val="en-US"/>
                    </w:rPr>
                    <w:tab/>
                  </w:r>
                  <w:r w:rsidRPr="00AB4FEB">
                    <w:rPr>
                      <w:color w:val="000000"/>
                      <w:sz w:val="24"/>
                      <w:szCs w:val="24"/>
                      <w:lang w:val="en-US"/>
                    </w:rPr>
                    <w:t xml:space="preserve">mM) </w:t>
                  </w:r>
                  <w:r w:rsidRPr="00AB4FEB">
                    <w:rPr>
                      <w:lang w:val="en-US"/>
                    </w:rPr>
                    <w:tab/>
                  </w:r>
                  <w:r w:rsidRPr="00AB4FEB">
                    <w:rPr>
                      <w:color w:val="000000"/>
                      <w:sz w:val="24"/>
                      <w:szCs w:val="24"/>
                      <w:lang w:val="en-US"/>
                    </w:rPr>
                    <w:t xml:space="preserve">miqdarı </w:t>
                  </w:r>
                  <w:r w:rsidRPr="00AB4FEB">
                    <w:rPr>
                      <w:lang w:val="en-US"/>
                    </w:rPr>
                    <w:tab/>
                  </w:r>
                  <w:r w:rsidRPr="00AB4FEB">
                    <w:rPr>
                      <w:color w:val="000000"/>
                      <w:sz w:val="24"/>
                      <w:szCs w:val="24"/>
                      <w:lang w:val="en-US"/>
                    </w:rPr>
                    <w:t xml:space="preserve">daimidir. </w:t>
                  </w:r>
                  <w:r w:rsidRPr="00AB4FEB">
                    <w:rPr>
                      <w:color w:val="000000"/>
                      <w:spacing w:val="13004"/>
                      <w:sz w:val="24"/>
                      <w:szCs w:val="24"/>
                      <w:lang w:val="en-US"/>
                    </w:rPr>
                    <w:t xml:space="preserve"> </w:t>
                  </w:r>
                  <w:r w:rsidRPr="00AB4FEB">
                    <w:rPr>
                      <w:color w:val="000000"/>
                      <w:sz w:val="24"/>
                      <w:szCs w:val="24"/>
                      <w:lang w:val="en-US"/>
                    </w:rPr>
                    <w:t xml:space="preserve">Uzunmüddətli </w:t>
                  </w:r>
                  <w:r w:rsidRPr="00AB4FEB">
                    <w:rPr>
                      <w:lang w:val="en-US"/>
                    </w:rPr>
                    <w:tab/>
                  </w:r>
                  <w:r w:rsidRPr="00AB4FEB">
                    <w:rPr>
                      <w:color w:val="000000"/>
                      <w:sz w:val="24"/>
                      <w:szCs w:val="24"/>
                      <w:lang w:val="en-US"/>
                    </w:rPr>
                    <w:t xml:space="preserve">idman </w:t>
                  </w:r>
                  <w:r w:rsidRPr="00AB4FEB">
                    <w:rPr>
                      <w:lang w:val="en-US"/>
                    </w:rPr>
                    <w:tab/>
                  </w:r>
                  <w:r w:rsidRPr="00AB4FEB">
                    <w:rPr>
                      <w:color w:val="000000"/>
                      <w:sz w:val="24"/>
                      <w:szCs w:val="24"/>
                      <w:lang w:val="en-US"/>
                    </w:rPr>
                    <w:t xml:space="preserve">hərəkətləri </w:t>
                  </w:r>
                  <w:r w:rsidRPr="00AB4FEB">
                    <w:rPr>
                      <w:lang w:val="en-US"/>
                    </w:rPr>
                    <w:tab/>
                  </w:r>
                  <w:r w:rsidRPr="00AB4FEB">
                    <w:rPr>
                      <w:color w:val="000000"/>
                      <w:sz w:val="24"/>
                      <w:szCs w:val="24"/>
                      <w:lang w:val="en-US"/>
                    </w:rPr>
                    <w:t xml:space="preserve">zamanı </w:t>
                  </w:r>
                  <w:r w:rsidRPr="00AB4FEB">
                    <w:rPr>
                      <w:lang w:val="en-US"/>
                    </w:rPr>
                    <w:tab/>
                  </w:r>
                  <w:r w:rsidRPr="00AB4FEB">
                    <w:rPr>
                      <w:lang w:val="en-US"/>
                    </w:rPr>
                    <w:tab/>
                  </w:r>
                  <w:r w:rsidRPr="00AB4FEB">
                    <w:rPr>
                      <w:color w:val="000000"/>
                      <w:sz w:val="24"/>
                      <w:szCs w:val="24"/>
                      <w:lang w:val="en-US"/>
                    </w:rPr>
                    <w:t xml:space="preserve">əzələdə </w:t>
                  </w:r>
                  <w:r w:rsidRPr="00AB4FEB">
                    <w:rPr>
                      <w:lang w:val="en-US"/>
                    </w:rPr>
                    <w:tab/>
                  </w:r>
                  <w:r w:rsidRPr="00AB4FEB">
                    <w:rPr>
                      <w:lang w:val="en-US"/>
                    </w:rPr>
                    <w:tab/>
                  </w:r>
                  <w:r w:rsidRPr="00AB4FEB">
                    <w:rPr>
                      <w:color w:val="000000"/>
                      <w:sz w:val="24"/>
                      <w:szCs w:val="24"/>
                      <w:lang w:val="en-US"/>
                    </w:rPr>
                    <w:t xml:space="preserve">ATF-in </w:t>
                  </w:r>
                </w:p>
                <w:p w:rsidR="00AB4FEB" w:rsidRPr="00AB4FEB" w:rsidRDefault="00AB4FEB">
                  <w:pPr>
                    <w:tabs>
                      <w:tab w:val="left" w:pos="1463"/>
                      <w:tab w:val="left" w:pos="2053"/>
                      <w:tab w:val="left" w:pos="3108"/>
                      <w:tab w:val="left" w:pos="4045"/>
                      <w:tab w:val="left" w:pos="5101"/>
                      <w:tab w:val="left" w:pos="5649"/>
                    </w:tabs>
                    <w:spacing w:after="14" w:line="268" w:lineRule="exact"/>
                    <w:rPr>
                      <w:lang w:val="en-US"/>
                    </w:rPr>
                  </w:pPr>
                  <w:r w:rsidRPr="00AB4FEB">
                    <w:rPr>
                      <w:color w:val="000000"/>
                      <w:sz w:val="24"/>
                      <w:szCs w:val="24"/>
                      <w:lang w:val="en-US"/>
                    </w:rPr>
                    <w:t xml:space="preserve">parçalanması, </w:t>
                  </w:r>
                  <w:r w:rsidRPr="00AB4FEB">
                    <w:rPr>
                      <w:lang w:val="en-US"/>
                    </w:rPr>
                    <w:tab/>
                  </w:r>
                  <w:r w:rsidRPr="00AB4FEB">
                    <w:rPr>
                      <w:color w:val="000000"/>
                      <w:sz w:val="24"/>
                      <w:szCs w:val="24"/>
                      <w:lang w:val="en-US"/>
                    </w:rPr>
                    <w:t xml:space="preserve">sakit </w:t>
                  </w:r>
                  <w:r w:rsidRPr="00AB4FEB">
                    <w:rPr>
                      <w:lang w:val="en-US"/>
                    </w:rPr>
                    <w:tab/>
                  </w:r>
                  <w:r w:rsidRPr="00AB4FEB">
                    <w:rPr>
                      <w:color w:val="000000"/>
                      <w:sz w:val="24"/>
                      <w:szCs w:val="24"/>
                      <w:lang w:val="en-US"/>
                    </w:rPr>
                    <w:t xml:space="preserve">vəziyyətə </w:t>
                  </w:r>
                  <w:r w:rsidRPr="00AB4FEB">
                    <w:rPr>
                      <w:lang w:val="en-US"/>
                    </w:rPr>
                    <w:tab/>
                  </w:r>
                  <w:r w:rsidRPr="00AB4FEB">
                    <w:rPr>
                      <w:color w:val="000000"/>
                      <w:sz w:val="24"/>
                      <w:szCs w:val="24"/>
                      <w:lang w:val="en-US"/>
                    </w:rPr>
                    <w:t xml:space="preserve">nisbətən </w:t>
                  </w:r>
                  <w:r w:rsidRPr="00AB4FEB">
                    <w:rPr>
                      <w:lang w:val="en-US"/>
                    </w:rPr>
                    <w:tab/>
                  </w:r>
                  <w:r w:rsidRPr="00AB4FEB">
                    <w:rPr>
                      <w:color w:val="000000"/>
                      <w:sz w:val="24"/>
                      <w:szCs w:val="24"/>
                      <w:lang w:val="en-US"/>
                    </w:rPr>
                    <w:t xml:space="preserve">100-1000 </w:t>
                  </w:r>
                  <w:r w:rsidRPr="00AB4FEB">
                    <w:rPr>
                      <w:lang w:val="en-US"/>
                    </w:rPr>
                    <w:tab/>
                  </w:r>
                  <w:r w:rsidRPr="00AB4FEB">
                    <w:rPr>
                      <w:color w:val="000000"/>
                      <w:sz w:val="24"/>
                      <w:szCs w:val="24"/>
                      <w:lang w:val="en-US"/>
                    </w:rPr>
                    <w:t xml:space="preserve">dəfə </w:t>
                  </w:r>
                  <w:r w:rsidRPr="00AB4FEB">
                    <w:rPr>
                      <w:lang w:val="en-US"/>
                    </w:rPr>
                    <w:tab/>
                  </w:r>
                  <w:r w:rsidRPr="00AB4FEB">
                    <w:rPr>
                      <w:color w:val="000000"/>
                      <w:sz w:val="24"/>
                      <w:szCs w:val="24"/>
                      <w:lang w:val="en-US"/>
                    </w:rPr>
                    <w:t xml:space="preserve">çoxdur. </w:t>
                  </w:r>
                  <w:r w:rsidRPr="00AB4FEB">
                    <w:rPr>
                      <w:color w:val="000000"/>
                      <w:spacing w:val="13028"/>
                      <w:sz w:val="24"/>
                      <w:szCs w:val="24"/>
                      <w:lang w:val="en-US"/>
                    </w:rPr>
                    <w:t xml:space="preserve"> </w:t>
                  </w:r>
                  <w:r w:rsidRPr="00AB4FEB">
                    <w:rPr>
                      <w:color w:val="000000"/>
                      <w:spacing w:val="4"/>
                      <w:sz w:val="24"/>
                      <w:szCs w:val="24"/>
                      <w:lang w:val="en-US"/>
                    </w:rPr>
                    <w:t xml:space="preserve">Nəticə etibarilə uzunmüddətli iş zamanı vəziyyətin sabit saxlan- </w:t>
                  </w:r>
                </w:p>
                <w:p w:rsidR="00AB4FEB" w:rsidRPr="00AB4FEB" w:rsidRDefault="00AB4FEB">
                  <w:pPr>
                    <w:tabs>
                      <w:tab w:val="left" w:pos="586"/>
                      <w:tab w:val="left" w:pos="1441"/>
                      <w:tab w:val="left" w:pos="2134"/>
                      <w:tab w:val="left" w:pos="3166"/>
                      <w:tab w:val="left" w:pos="3779"/>
                      <w:tab w:val="left" w:pos="4619"/>
                      <w:tab w:val="left" w:pos="5470"/>
                      <w:tab w:val="left" w:pos="6138"/>
                    </w:tabs>
                    <w:spacing w:after="2" w:line="275" w:lineRule="exact"/>
                    <w:rPr>
                      <w:lang w:val="en-US"/>
                    </w:rPr>
                  </w:pPr>
                  <w:r w:rsidRPr="00AB4FEB">
                    <w:rPr>
                      <w:color w:val="000000"/>
                      <w:sz w:val="24"/>
                      <w:szCs w:val="24"/>
                      <w:lang w:val="en-US"/>
                    </w:rPr>
                    <w:t xml:space="preserve">ması </w:t>
                  </w:r>
                  <w:r w:rsidRPr="00AB4FEB">
                    <w:rPr>
                      <w:lang w:val="en-US"/>
                    </w:rPr>
                    <w:tab/>
                  </w:r>
                  <w:r w:rsidRPr="00AB4FEB">
                    <w:rPr>
                      <w:color w:val="000000"/>
                      <w:sz w:val="24"/>
                      <w:szCs w:val="24"/>
                      <w:lang w:val="en-US"/>
                    </w:rPr>
                    <w:t xml:space="preserve">ATF-in </w:t>
                  </w:r>
                  <w:r w:rsidRPr="00AB4FEB">
                    <w:rPr>
                      <w:lang w:val="en-US"/>
                    </w:rPr>
                    <w:tab/>
                  </w:r>
                  <w:r w:rsidRPr="00AB4FEB">
                    <w:rPr>
                      <w:color w:val="000000"/>
                      <w:sz w:val="24"/>
                      <w:szCs w:val="24"/>
                      <w:lang w:val="en-US"/>
                    </w:rPr>
                    <w:t xml:space="preserve">sintez </w:t>
                  </w:r>
                  <w:r w:rsidRPr="00AB4FEB">
                    <w:rPr>
                      <w:lang w:val="en-US"/>
                    </w:rPr>
                    <w:tab/>
                  </w:r>
                  <w:r w:rsidRPr="00AB4FEB">
                    <w:rPr>
                      <w:color w:val="000000"/>
                      <w:sz w:val="24"/>
                      <w:szCs w:val="24"/>
                      <w:lang w:val="en-US"/>
                    </w:rPr>
                    <w:t xml:space="preserve">sürətinin, </w:t>
                  </w:r>
                  <w:r w:rsidRPr="00AB4FEB">
                    <w:rPr>
                      <w:lang w:val="en-US"/>
                    </w:rPr>
                    <w:tab/>
                  </w:r>
                  <w:r w:rsidRPr="00AB4FEB">
                    <w:rPr>
                      <w:color w:val="000000"/>
                      <w:sz w:val="24"/>
                      <w:szCs w:val="24"/>
                      <w:lang w:val="en-US"/>
                    </w:rPr>
                    <w:t xml:space="preserve">onun </w:t>
                  </w:r>
                  <w:r w:rsidRPr="00AB4FEB">
                    <w:rPr>
                      <w:lang w:val="en-US"/>
                    </w:rPr>
                    <w:tab/>
                  </w:r>
                  <w:r w:rsidRPr="00AB4FEB">
                    <w:rPr>
                      <w:color w:val="000000"/>
                      <w:sz w:val="24"/>
                      <w:szCs w:val="24"/>
                      <w:lang w:val="en-US"/>
                    </w:rPr>
                    <w:t xml:space="preserve">istifadə </w:t>
                  </w:r>
                  <w:r w:rsidRPr="00AB4FEB">
                    <w:rPr>
                      <w:lang w:val="en-US"/>
                    </w:rPr>
                    <w:tab/>
                  </w:r>
                  <w:r w:rsidRPr="00AB4FEB">
                    <w:rPr>
                      <w:color w:val="000000"/>
                      <w:sz w:val="24"/>
                      <w:szCs w:val="24"/>
                      <w:lang w:val="en-US"/>
                    </w:rPr>
                    <w:t xml:space="preserve">olunma </w:t>
                  </w:r>
                  <w:r w:rsidRPr="00AB4FEB">
                    <w:rPr>
                      <w:lang w:val="en-US"/>
                    </w:rPr>
                    <w:tab/>
                  </w:r>
                  <w:r w:rsidRPr="00AB4FEB">
                    <w:rPr>
                      <w:color w:val="000000"/>
                      <w:sz w:val="24"/>
                      <w:szCs w:val="24"/>
                      <w:lang w:val="en-US"/>
                    </w:rPr>
                    <w:t xml:space="preserve">sürəti </w:t>
                  </w:r>
                  <w:r w:rsidRPr="00AB4FEB">
                    <w:rPr>
                      <w:lang w:val="en-US"/>
                    </w:rPr>
                    <w:tab/>
                  </w:r>
                  <w:r w:rsidRPr="00AB4FEB">
                    <w:rPr>
                      <w:color w:val="000000"/>
                      <w:sz w:val="24"/>
                      <w:szCs w:val="24"/>
                      <w:lang w:val="en-US"/>
                    </w:rPr>
                    <w:t xml:space="preserve">ilə </w:t>
                  </w:r>
                  <w:r w:rsidRPr="00AB4FEB">
                    <w:rPr>
                      <w:color w:val="000000"/>
                      <w:spacing w:val="12950"/>
                      <w:sz w:val="24"/>
                      <w:szCs w:val="24"/>
                      <w:lang w:val="en-US"/>
                    </w:rPr>
                    <w:t xml:space="preserve"> </w:t>
                  </w:r>
                  <w:r w:rsidRPr="00AB4FEB">
                    <w:rPr>
                      <w:color w:val="000000"/>
                      <w:spacing w:val="4"/>
                      <w:sz w:val="24"/>
                      <w:szCs w:val="24"/>
                      <w:lang w:val="en-US"/>
                    </w:rPr>
                    <w:t>paralel olduqda mümkündür. Bununla da, əzələ toxumasında O</w:t>
                  </w:r>
                  <w:r w:rsidRPr="00AB4FEB">
                    <w:rPr>
                      <w:color w:val="000000"/>
                      <w:spacing w:val="4"/>
                      <w:sz w:val="16"/>
                      <w:szCs w:val="16"/>
                      <w:lang w:val="en-US"/>
                    </w:rPr>
                    <w:t>2</w:t>
                  </w:r>
                  <w:r w:rsidRPr="00AB4FEB">
                    <w:rPr>
                      <w:color w:val="000000"/>
                      <w:spacing w:val="-10"/>
                      <w:sz w:val="24"/>
                      <w:szCs w:val="24"/>
                      <w:lang w:val="en-US"/>
                    </w:rPr>
                    <w:t xml:space="preserve"> </w:t>
                  </w:r>
                </w:p>
                <w:p w:rsidR="00AB4FEB" w:rsidRPr="00AB4FEB" w:rsidRDefault="00AB4FEB">
                  <w:pPr>
                    <w:spacing w:after="14" w:line="269" w:lineRule="exact"/>
                    <w:rPr>
                      <w:lang w:val="en-US"/>
                    </w:rPr>
                  </w:pPr>
                  <w:r w:rsidRPr="00AB4FEB">
                    <w:rPr>
                      <w:color w:val="000000"/>
                      <w:spacing w:val="4"/>
                      <w:sz w:val="24"/>
                      <w:szCs w:val="24"/>
                      <w:lang w:val="en-US"/>
                    </w:rPr>
                    <w:t>tələbat sakit vəziyyətlə müqayisədə 50-100 dəfə artır. Ona görə</w:t>
                  </w:r>
                  <w:r w:rsidRPr="00AB4FEB">
                    <w:rPr>
                      <w:color w:val="000000"/>
                      <w:spacing w:val="40"/>
                      <w:sz w:val="24"/>
                      <w:szCs w:val="24"/>
                      <w:lang w:val="en-US"/>
                    </w:rPr>
                    <w:t xml:space="preserve"> </w:t>
                  </w:r>
                  <w:r w:rsidRPr="00AB4FEB">
                    <w:rPr>
                      <w:color w:val="000000"/>
                      <w:spacing w:val="12950"/>
                      <w:sz w:val="24"/>
                      <w:szCs w:val="24"/>
                      <w:lang w:val="en-US"/>
                    </w:rPr>
                    <w:t xml:space="preserve"> </w:t>
                  </w:r>
                  <w:r w:rsidRPr="00AB4FEB">
                    <w:rPr>
                      <w:color w:val="000000"/>
                      <w:spacing w:val="4"/>
                      <w:sz w:val="24"/>
                      <w:szCs w:val="24"/>
                      <w:lang w:val="en-US"/>
                    </w:rPr>
                    <w:t>ki, 1 mol ATF-in əmələ gəlməsi buna uyğun əzələdə qlikogenin</w:t>
                  </w:r>
                  <w:r w:rsidRPr="00AB4FEB">
                    <w:rPr>
                      <w:color w:val="000000"/>
                      <w:spacing w:val="33"/>
                      <w:sz w:val="24"/>
                      <w:szCs w:val="24"/>
                      <w:lang w:val="en-US"/>
                    </w:rPr>
                    <w:t xml:space="preserve"> </w:t>
                  </w:r>
                </w:p>
                <w:p w:rsidR="00AB4FEB" w:rsidRPr="00AB4FEB" w:rsidRDefault="00AB4FEB">
                  <w:pPr>
                    <w:tabs>
                      <w:tab w:val="left" w:pos="1307"/>
                      <w:tab w:val="left" w:pos="2040"/>
                      <w:tab w:val="left" w:pos="2466"/>
                      <w:tab w:val="left" w:pos="3127"/>
                      <w:tab w:val="left" w:pos="4698"/>
                      <w:tab w:val="left" w:pos="5165"/>
                      <w:tab w:val="left" w:pos="5965"/>
                    </w:tabs>
                    <w:spacing w:after="14" w:line="269" w:lineRule="exact"/>
                    <w:rPr>
                      <w:lang w:val="en-US"/>
                    </w:rPr>
                  </w:pPr>
                  <w:r w:rsidRPr="00AB4FEB">
                    <w:rPr>
                      <w:color w:val="000000"/>
                      <w:sz w:val="24"/>
                      <w:szCs w:val="24"/>
                      <w:lang w:val="en-US"/>
                    </w:rPr>
                    <w:t xml:space="preserve">parçalanma </w:t>
                  </w:r>
                  <w:r w:rsidRPr="00AB4FEB">
                    <w:rPr>
                      <w:lang w:val="en-US"/>
                    </w:rPr>
                    <w:tab/>
                  </w:r>
                  <w:r w:rsidRPr="00AB4FEB">
                    <w:rPr>
                      <w:color w:val="000000"/>
                      <w:sz w:val="24"/>
                      <w:szCs w:val="24"/>
                      <w:lang w:val="en-US"/>
                    </w:rPr>
                    <w:t xml:space="preserve">sürəti </w:t>
                  </w:r>
                  <w:r w:rsidRPr="00AB4FEB">
                    <w:rPr>
                      <w:lang w:val="en-US"/>
                    </w:rPr>
                    <w:tab/>
                  </w:r>
                  <w:r w:rsidRPr="00AB4FEB">
                    <w:rPr>
                      <w:color w:val="000000"/>
                      <w:sz w:val="24"/>
                      <w:szCs w:val="24"/>
                      <w:lang w:val="en-US"/>
                    </w:rPr>
                    <w:t xml:space="preserve">də </w:t>
                  </w:r>
                  <w:r w:rsidRPr="00AB4FEB">
                    <w:rPr>
                      <w:lang w:val="en-US"/>
                    </w:rPr>
                    <w:tab/>
                  </w:r>
                  <w:r w:rsidRPr="00AB4FEB">
                    <w:rPr>
                      <w:color w:val="000000"/>
                      <w:sz w:val="24"/>
                      <w:szCs w:val="24"/>
                      <w:lang w:val="en-US"/>
                    </w:rPr>
                    <w:t xml:space="preserve">artır. </w:t>
                  </w:r>
                  <w:r w:rsidRPr="00AB4FEB">
                    <w:rPr>
                      <w:lang w:val="en-US"/>
                    </w:rPr>
                    <w:tab/>
                  </w:r>
                  <w:r w:rsidRPr="00AB4FEB">
                    <w:rPr>
                      <w:color w:val="000000"/>
                      <w:sz w:val="24"/>
                      <w:szCs w:val="24"/>
                      <w:lang w:val="en-US"/>
                    </w:rPr>
                    <w:t xml:space="preserve">Uzunmüddətli </w:t>
                  </w:r>
                  <w:r w:rsidRPr="00AB4FEB">
                    <w:rPr>
                      <w:lang w:val="en-US"/>
                    </w:rPr>
                    <w:tab/>
                  </w:r>
                  <w:r w:rsidRPr="00AB4FEB">
                    <w:rPr>
                      <w:color w:val="000000"/>
                      <w:sz w:val="24"/>
                      <w:szCs w:val="24"/>
                      <w:lang w:val="en-US"/>
                    </w:rPr>
                    <w:t xml:space="preserve">işə </w:t>
                  </w:r>
                  <w:r w:rsidRPr="00AB4FEB">
                    <w:rPr>
                      <w:lang w:val="en-US"/>
                    </w:rPr>
                    <w:tab/>
                  </w:r>
                  <w:r w:rsidRPr="00AB4FEB">
                    <w:rPr>
                      <w:color w:val="000000"/>
                      <w:sz w:val="24"/>
                      <w:szCs w:val="24"/>
                      <w:lang w:val="en-US"/>
                    </w:rPr>
                    <w:t xml:space="preserve">uyğun </w:t>
                  </w:r>
                  <w:r w:rsidRPr="00AB4FEB">
                    <w:rPr>
                      <w:lang w:val="en-US"/>
                    </w:rPr>
                    <w:tab/>
                  </w:r>
                  <w:r w:rsidRPr="00AB4FEB">
                    <w:rPr>
                      <w:color w:val="000000"/>
                      <w:sz w:val="24"/>
                      <w:szCs w:val="24"/>
                      <w:lang w:val="en-US"/>
                    </w:rPr>
                    <w:t xml:space="preserve">olan </w:t>
                  </w:r>
                  <w:r w:rsidRPr="00AB4FEB">
                    <w:rPr>
                      <w:color w:val="000000"/>
                      <w:spacing w:val="13090"/>
                      <w:sz w:val="24"/>
                      <w:szCs w:val="24"/>
                      <w:lang w:val="en-US"/>
                    </w:rPr>
                    <w:t xml:space="preserve"> </w:t>
                  </w:r>
                  <w:r w:rsidRPr="00AB4FEB">
                    <w:rPr>
                      <w:color w:val="000000"/>
                      <w:spacing w:val="3"/>
                      <w:sz w:val="24"/>
                      <w:szCs w:val="24"/>
                      <w:lang w:val="en-US"/>
                    </w:rPr>
                    <w:t>səviyyədən daha çox ATF qısamüddətli cəhd zamanı (qaçışın fi-</w:t>
                  </w:r>
                  <w:r w:rsidRPr="00AB4FEB">
                    <w:rPr>
                      <w:color w:val="000000"/>
                      <w:spacing w:val="34"/>
                      <w:sz w:val="24"/>
                      <w:szCs w:val="24"/>
                      <w:lang w:val="en-US"/>
                    </w:rPr>
                    <w:t xml:space="preserve"> </w:t>
                  </w:r>
                </w:p>
                <w:p w:rsidR="00AB4FEB" w:rsidRPr="00AB4FEB" w:rsidRDefault="00AB4FEB">
                  <w:pPr>
                    <w:spacing w:line="269" w:lineRule="exact"/>
                    <w:rPr>
                      <w:lang w:val="en-US"/>
                    </w:rPr>
                  </w:pPr>
                  <w:r w:rsidRPr="00AB4FEB">
                    <w:rPr>
                      <w:color w:val="000000"/>
                      <w:sz w:val="24"/>
                      <w:szCs w:val="24"/>
                      <w:lang w:val="en-US"/>
                    </w:rPr>
                    <w:t>nal mərhələsi) anaerob yolla qlikogenin əlavə olaraq, başqa sözlə,</w:t>
                  </w:r>
                  <w:r w:rsidRPr="00AB4FEB">
                    <w:rPr>
                      <w:color w:val="000000"/>
                      <w:spacing w:val="59"/>
                      <w:sz w:val="24"/>
                      <w:szCs w:val="24"/>
                      <w:lang w:val="en-US"/>
                    </w:rPr>
                    <w:t xml:space="preserve"> </w:t>
                  </w:r>
                  <w:r w:rsidRPr="00AB4FEB">
                    <w:rPr>
                      <w:color w:val="000000"/>
                      <w:spacing w:val="12950"/>
                      <w:sz w:val="24"/>
                      <w:szCs w:val="24"/>
                      <w:lang w:val="en-US"/>
                    </w:rPr>
                    <w:t xml:space="preserve"> </w:t>
                  </w:r>
                  <w:r w:rsidRPr="00AB4FEB">
                    <w:rPr>
                      <w:color w:val="000000"/>
                      <w:sz w:val="24"/>
                      <w:szCs w:val="24"/>
                      <w:lang w:val="en-US"/>
                    </w:rPr>
                    <w:t xml:space="preserve">qlikolizi nəticəsində ola bilər (cədvəl 5.1). </w:t>
                  </w:r>
                </w:p>
              </w:txbxContent>
            </v:textbox>
            <w10:wrap anchorx="page" anchory="page"/>
          </v:shape>
        </w:pict>
      </w:r>
      <w:r w:rsidRPr="00AB4FEB">
        <w:rPr>
          <w:rFonts w:cstheme="minorHAnsi"/>
          <w:sz w:val="28"/>
          <w:szCs w:val="28"/>
        </w:rPr>
        <w:pict>
          <v:shape id="_x0000_s2503" type="#_x0000_t202" style="position:absolute;margin-left:51.05pt;margin-top:546.6pt;width:4.4pt;height:14.5pt;z-index:2532433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04" type="#_x0000_t202" style="position:absolute;margin-left:202.95pt;margin-top:546.5pt;width:19pt;height:12.5pt;z-index:253244416;mso-position-horizontal-relative:page;mso-position-vertical-relative:page" filled="f" stroked="f">
            <v:stroke joinstyle="round"/>
            <v:path gradientshapeok="f" o:connecttype="segments"/>
            <v:textbox inset="0,0,0,0">
              <w:txbxContent>
                <w:p w:rsidR="00AB4FEB" w:rsidRDefault="00AB4FEB">
                  <w:pPr>
                    <w:spacing w:line="221" w:lineRule="exact"/>
                  </w:pPr>
                  <w:r w:rsidRPr="00B80A04">
                    <w:rPr>
                      <w:b/>
                      <w:bCs/>
                      <w:color w:val="000000"/>
                      <w:spacing w:val="6"/>
                      <w:sz w:val="19"/>
                      <w:szCs w:val="19"/>
                    </w:rPr>
                    <w:t>134</w:t>
                  </w:r>
                  <w:r w:rsidRPr="00B80A0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505" type="#_x0000_t202" style="position:absolute;margin-left:472pt;margin-top:546.6pt;width:4.4pt;height:14.5pt;z-index:2532454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06" type="#_x0000_t202" style="position:absolute;margin-left:623.95pt;margin-top:546.5pt;width:19pt;height:12.5pt;z-index:253246464;mso-position-horizontal-relative:page;mso-position-vertical-relative:page" filled="f" stroked="f">
            <v:stroke joinstyle="round"/>
            <v:path gradientshapeok="f" o:connecttype="segments"/>
            <v:textbox inset="0,0,0,0">
              <w:txbxContent>
                <w:p w:rsidR="00AB4FEB" w:rsidRDefault="00AB4FEB">
                  <w:pPr>
                    <w:spacing w:line="221" w:lineRule="exact"/>
                  </w:pPr>
                  <w:r w:rsidRPr="00B80A04">
                    <w:rPr>
                      <w:b/>
                      <w:bCs/>
                      <w:color w:val="000000"/>
                      <w:spacing w:val="6"/>
                      <w:sz w:val="19"/>
                      <w:szCs w:val="19"/>
                    </w:rPr>
                    <w:t>135</w:t>
                  </w:r>
                  <w:r w:rsidRPr="00B80A0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507" type="#_x0000_t202" style="position:absolute;margin-left:472pt;margin-top:51.35pt;width:3.4pt;height:10.15pt;z-index:25324748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508" type="#_x0000_t202" style="position:absolute;margin-left:472pt;margin-top:95.05pt;width:3.4pt;height:10.15pt;z-index:25324851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509" type="#_x0000_t202" style="position:absolute;margin-left:472.9pt;margin-top:103.9pt;width:318.95pt;height:92.25pt;z-index:253249536;mso-position-horizontal-relative:page;mso-position-vertical-relative:page" filled="f" stroked="f">
            <v:stroke joinstyle="round"/>
            <v:path gradientshapeok="f" o:connecttype="segments"/>
            <v:textbox inset="0,0,0,0">
              <w:txbxContent>
                <w:tbl>
                  <w:tblPr>
                    <w:tblW w:w="6350" w:type="dxa"/>
                    <w:tblInd w:w="397" w:type="dxa"/>
                    <w:tblCellMar>
                      <w:left w:w="10" w:type="dxa"/>
                      <w:right w:w="10" w:type="dxa"/>
                    </w:tblCellMar>
                    <w:tblLook w:val="0000" w:firstRow="0" w:lastRow="0" w:firstColumn="0" w:lastColumn="0" w:noHBand="0" w:noVBand="0"/>
                  </w:tblPr>
                  <w:tblGrid>
                    <w:gridCol w:w="1932"/>
                    <w:gridCol w:w="727"/>
                    <w:gridCol w:w="3691"/>
                  </w:tblGrid>
                  <w:tr w:rsidR="00AB4FEB">
                    <w:trPr>
                      <w:trHeight w:hRule="exact" w:val="631"/>
                    </w:trPr>
                    <w:tc>
                      <w:tcPr>
                        <w:tcW w:w="1932" w:type="dxa"/>
                        <w:tcBorders>
                          <w:top w:val="single" w:sz="1" w:space="0" w:color="000000"/>
                          <w:left w:val="single" w:sz="1" w:space="0" w:color="000000"/>
                          <w:bottom w:val="single" w:sz="1" w:space="0" w:color="000000"/>
                          <w:right w:val="single" w:sz="1" w:space="0" w:color="000000"/>
                        </w:tcBorders>
                        <w:tcMar>
                          <w:left w:w="407" w:type="dxa"/>
                          <w:right w:w="372" w:type="dxa"/>
                        </w:tcMar>
                      </w:tcPr>
                      <w:p w:rsidR="00AB4FEB" w:rsidRDefault="00AB4FEB">
                        <w:pPr>
                          <w:spacing w:before="223" w:line="196" w:lineRule="exact"/>
                          <w:ind w:right="-113"/>
                        </w:pPr>
                        <w:r>
                          <w:rPr>
                            <w:color w:val="000000"/>
                            <w:sz w:val="18"/>
                            <w:szCs w:val="18"/>
                          </w:rPr>
                          <w:t xml:space="preserve">Enerji mənbəyi </w:t>
                        </w:r>
                      </w:p>
                    </w:tc>
                    <w:tc>
                      <w:tcPr>
                        <w:tcW w:w="727" w:type="dxa"/>
                        <w:tcBorders>
                          <w:top w:val="single" w:sz="1" w:space="0" w:color="000000"/>
                          <w:left w:val="single" w:sz="1" w:space="0" w:color="000000"/>
                          <w:bottom w:val="single" w:sz="1" w:space="0" w:color="000000"/>
                          <w:right w:val="single" w:sz="1" w:space="0" w:color="000000"/>
                        </w:tcBorders>
                        <w:tcMar>
                          <w:left w:w="32" w:type="dxa"/>
                          <w:right w:w="1" w:type="dxa"/>
                        </w:tcMar>
                      </w:tcPr>
                      <w:p w:rsidR="00AB4FEB" w:rsidRDefault="00AB4FEB">
                        <w:pPr>
                          <w:tabs>
                            <w:tab w:val="left" w:pos="23"/>
                          </w:tabs>
                          <w:spacing w:before="15" w:after="10" w:line="202" w:lineRule="exact"/>
                          <w:ind w:right="-113"/>
                        </w:pPr>
                        <w:r>
                          <w:rPr>
                            <w:color w:val="000000"/>
                            <w:sz w:val="18"/>
                            <w:szCs w:val="18"/>
                          </w:rPr>
                          <w:t xml:space="preserve">Əzələnin </w:t>
                        </w:r>
                        <w:r>
                          <w:br/>
                        </w:r>
                        <w:r>
                          <w:tab/>
                        </w:r>
                        <w:r>
                          <w:rPr>
                            <w:color w:val="000000"/>
                            <w:sz w:val="18"/>
                            <w:szCs w:val="18"/>
                          </w:rPr>
                          <w:t xml:space="preserve">miqdarı, </w:t>
                        </w:r>
                      </w:p>
                      <w:p w:rsidR="00AB4FEB" w:rsidRDefault="00AB4FEB">
                        <w:pPr>
                          <w:tabs>
                            <w:tab w:val="left" w:pos="6"/>
                          </w:tabs>
                          <w:spacing w:line="196" w:lineRule="exact"/>
                          <w:ind w:right="-113"/>
                        </w:pPr>
                        <w:r>
                          <w:tab/>
                        </w:r>
                        <w:r>
                          <w:rPr>
                            <w:color w:val="000000"/>
                            <w:sz w:val="18"/>
                            <w:szCs w:val="18"/>
                          </w:rPr>
                          <w:t xml:space="preserve">Mmol/qr </w:t>
                        </w:r>
                      </w:p>
                    </w:tc>
                    <w:tc>
                      <w:tcPr>
                        <w:tcW w:w="3691" w:type="dxa"/>
                        <w:tcBorders>
                          <w:top w:val="single" w:sz="1" w:space="0" w:color="000000"/>
                          <w:left w:val="single" w:sz="1" w:space="0" w:color="000000"/>
                          <w:bottom w:val="single" w:sz="1" w:space="0" w:color="000000"/>
                          <w:right w:val="single" w:sz="1" w:space="0" w:color="000000"/>
                        </w:tcBorders>
                        <w:tcMar>
                          <w:left w:w="692" w:type="dxa"/>
                          <w:right w:w="657" w:type="dxa"/>
                        </w:tcMar>
                      </w:tcPr>
                      <w:p w:rsidR="00AB4FEB" w:rsidRDefault="00AB4FEB">
                        <w:pPr>
                          <w:spacing w:before="223" w:line="196" w:lineRule="exact"/>
                          <w:ind w:right="-113"/>
                        </w:pPr>
                        <w:r>
                          <w:rPr>
                            <w:color w:val="000000"/>
                            <w:sz w:val="18"/>
                            <w:szCs w:val="18"/>
                          </w:rPr>
                          <w:t xml:space="preserve">Enerji əmələ gətirən reaksiyalar </w:t>
                        </w:r>
                      </w:p>
                    </w:tc>
                  </w:tr>
                  <w:tr w:rsidR="00AB4FEB">
                    <w:trPr>
                      <w:trHeight w:hRule="exact" w:val="237"/>
                    </w:trPr>
                    <w:tc>
                      <w:tcPr>
                        <w:tcW w:w="1932" w:type="dxa"/>
                        <w:tcBorders>
                          <w:top w:val="single" w:sz="1" w:space="0" w:color="000000"/>
                          <w:left w:val="single" w:sz="1" w:space="0" w:color="000000"/>
                          <w:bottom w:val="single" w:sz="1" w:space="0" w:color="000000"/>
                          <w:right w:val="single" w:sz="1" w:space="0" w:color="000000"/>
                        </w:tcBorders>
                        <w:tcMar>
                          <w:left w:w="22" w:type="dxa"/>
                          <w:right w:w="149" w:type="dxa"/>
                        </w:tcMar>
                      </w:tcPr>
                      <w:p w:rsidR="00AB4FEB" w:rsidRDefault="00AB4FEB">
                        <w:pPr>
                          <w:spacing w:before="15" w:line="196" w:lineRule="exact"/>
                          <w:ind w:right="-113"/>
                        </w:pPr>
                        <w:r>
                          <w:rPr>
                            <w:color w:val="000000"/>
                            <w:sz w:val="18"/>
                            <w:szCs w:val="18"/>
                          </w:rPr>
                          <w:t xml:space="preserve">ATF (adenazintrifosfat) </w:t>
                        </w:r>
                      </w:p>
                    </w:tc>
                    <w:tc>
                      <w:tcPr>
                        <w:tcW w:w="727" w:type="dxa"/>
                        <w:tcBorders>
                          <w:top w:val="single" w:sz="1" w:space="0" w:color="000000"/>
                          <w:left w:val="single" w:sz="1" w:space="0" w:color="000000"/>
                          <w:bottom w:val="single" w:sz="1" w:space="0" w:color="000000"/>
                          <w:right w:val="single" w:sz="1" w:space="0" w:color="000000"/>
                        </w:tcBorders>
                        <w:tcMar>
                          <w:left w:w="312" w:type="dxa"/>
                          <w:right w:w="278" w:type="dxa"/>
                        </w:tcMar>
                      </w:tcPr>
                      <w:p w:rsidR="00AB4FEB" w:rsidRDefault="00AB4FEB">
                        <w:pPr>
                          <w:spacing w:before="15" w:line="196" w:lineRule="exact"/>
                          <w:ind w:right="-113"/>
                        </w:pPr>
                        <w:r>
                          <w:rPr>
                            <w:color w:val="000000"/>
                            <w:sz w:val="18"/>
                            <w:szCs w:val="18"/>
                          </w:rPr>
                          <w:t xml:space="preserve">5 </w:t>
                        </w:r>
                      </w:p>
                    </w:tc>
                    <w:tc>
                      <w:tcPr>
                        <w:tcW w:w="3691" w:type="dxa"/>
                        <w:tcBorders>
                          <w:top w:val="single" w:sz="1" w:space="0" w:color="000000"/>
                          <w:left w:val="single" w:sz="1" w:space="0" w:color="000000"/>
                          <w:bottom w:val="single" w:sz="1" w:space="0" w:color="000000"/>
                          <w:right w:val="single" w:sz="1" w:space="0" w:color="000000"/>
                        </w:tcBorders>
                        <w:tcMar>
                          <w:left w:w="22" w:type="dxa"/>
                          <w:right w:w="2255" w:type="dxa"/>
                        </w:tcMar>
                      </w:tcPr>
                      <w:p w:rsidR="00AB4FEB" w:rsidRDefault="00AB4FEB">
                        <w:pPr>
                          <w:spacing w:before="5" w:line="220" w:lineRule="exact"/>
                          <w:ind w:right="-113"/>
                        </w:pPr>
                        <w:r>
                          <w:rPr>
                            <w:color w:val="000000"/>
                            <w:sz w:val="18"/>
                            <w:szCs w:val="18"/>
                          </w:rPr>
                          <w:t>ATF</w:t>
                        </w:r>
                        <w:r>
                          <w:rPr>
                            <w:rFonts w:ascii="Arial" w:eastAsia="Arial" w:hAnsi="Arial" w:cs="Arial"/>
                            <w:color w:val="000000"/>
                            <w:sz w:val="18"/>
                            <w:szCs w:val="18"/>
                          </w:rPr>
                          <w:t>→</w:t>
                        </w:r>
                        <w:r>
                          <w:rPr>
                            <w:color w:val="000000"/>
                            <w:sz w:val="18"/>
                            <w:szCs w:val="18"/>
                          </w:rPr>
                          <w:t xml:space="preserve">ADF+AMF </w:t>
                        </w:r>
                      </w:p>
                    </w:tc>
                  </w:tr>
                  <w:tr w:rsidR="00AB4FEB">
                    <w:trPr>
                      <w:trHeight w:hRule="exact" w:val="236"/>
                    </w:trPr>
                    <w:tc>
                      <w:tcPr>
                        <w:tcW w:w="1932" w:type="dxa"/>
                        <w:tcBorders>
                          <w:top w:val="single" w:sz="1" w:space="0" w:color="000000"/>
                          <w:left w:val="single" w:sz="1" w:space="0" w:color="000000"/>
                          <w:bottom w:val="single" w:sz="1" w:space="0" w:color="000000"/>
                          <w:right w:val="single" w:sz="1" w:space="0" w:color="000000"/>
                        </w:tcBorders>
                        <w:tcMar>
                          <w:left w:w="22" w:type="dxa"/>
                          <w:right w:w="559" w:type="dxa"/>
                        </w:tcMar>
                      </w:tcPr>
                      <w:p w:rsidR="00AB4FEB" w:rsidRDefault="00AB4FEB">
                        <w:pPr>
                          <w:spacing w:before="15" w:line="196" w:lineRule="exact"/>
                          <w:ind w:right="-113"/>
                        </w:pPr>
                        <w:r>
                          <w:rPr>
                            <w:color w:val="000000"/>
                            <w:sz w:val="18"/>
                            <w:szCs w:val="18"/>
                          </w:rPr>
                          <w:t xml:space="preserve">KF (kreatinfosfat) </w:t>
                        </w:r>
                      </w:p>
                    </w:tc>
                    <w:tc>
                      <w:tcPr>
                        <w:tcW w:w="727" w:type="dxa"/>
                        <w:tcBorders>
                          <w:top w:val="single" w:sz="1" w:space="0" w:color="000000"/>
                          <w:left w:val="single" w:sz="1" w:space="0" w:color="000000"/>
                          <w:bottom w:val="single" w:sz="1" w:space="0" w:color="000000"/>
                          <w:right w:val="single" w:sz="1" w:space="0" w:color="000000"/>
                        </w:tcBorders>
                        <w:tcMar>
                          <w:left w:w="267" w:type="dxa"/>
                          <w:right w:w="233" w:type="dxa"/>
                        </w:tcMar>
                      </w:tcPr>
                      <w:p w:rsidR="00AB4FEB" w:rsidRDefault="00AB4FEB">
                        <w:pPr>
                          <w:spacing w:before="15" w:line="196" w:lineRule="exact"/>
                          <w:ind w:right="-113"/>
                        </w:pPr>
                        <w:r>
                          <w:rPr>
                            <w:color w:val="000000"/>
                            <w:sz w:val="18"/>
                            <w:szCs w:val="18"/>
                          </w:rPr>
                          <w:t xml:space="preserve">11 </w:t>
                        </w:r>
                      </w:p>
                    </w:tc>
                    <w:tc>
                      <w:tcPr>
                        <w:tcW w:w="3691" w:type="dxa"/>
                        <w:tcBorders>
                          <w:top w:val="single" w:sz="1" w:space="0" w:color="000000"/>
                          <w:left w:val="single" w:sz="1" w:space="0" w:color="000000"/>
                          <w:bottom w:val="single" w:sz="1" w:space="0" w:color="000000"/>
                          <w:right w:val="single" w:sz="1" w:space="0" w:color="000000"/>
                        </w:tcBorders>
                        <w:tcMar>
                          <w:left w:w="22" w:type="dxa"/>
                          <w:right w:w="2173" w:type="dxa"/>
                        </w:tcMar>
                      </w:tcPr>
                      <w:p w:rsidR="00AB4FEB" w:rsidRDefault="00AB4FEB">
                        <w:pPr>
                          <w:spacing w:before="5" w:line="220" w:lineRule="exact"/>
                          <w:ind w:right="-113"/>
                        </w:pPr>
                        <w:r>
                          <w:rPr>
                            <w:color w:val="000000"/>
                            <w:sz w:val="18"/>
                            <w:szCs w:val="18"/>
                          </w:rPr>
                          <w:t>KF+ADF</w:t>
                        </w:r>
                        <w:r>
                          <w:rPr>
                            <w:rFonts w:ascii="Arial" w:eastAsia="Arial" w:hAnsi="Arial" w:cs="Arial"/>
                            <w:color w:val="000000"/>
                            <w:sz w:val="18"/>
                            <w:szCs w:val="18"/>
                          </w:rPr>
                          <w:t>↔</w:t>
                        </w:r>
                        <w:r>
                          <w:rPr>
                            <w:color w:val="000000"/>
                            <w:sz w:val="18"/>
                            <w:szCs w:val="18"/>
                          </w:rPr>
                          <w:t xml:space="preserve">ATF+K </w:t>
                        </w:r>
                      </w:p>
                    </w:tc>
                  </w:tr>
                  <w:tr w:rsidR="00AB4FEB" w:rsidRPr="00AB4FEB">
                    <w:trPr>
                      <w:trHeight w:hRule="exact" w:val="237"/>
                    </w:trPr>
                    <w:tc>
                      <w:tcPr>
                        <w:tcW w:w="1932" w:type="dxa"/>
                        <w:vMerge w:val="restart"/>
                        <w:tcBorders>
                          <w:top w:val="single" w:sz="1" w:space="0" w:color="000000"/>
                          <w:left w:val="single" w:sz="1" w:space="0" w:color="000000"/>
                          <w:bottom w:val="nil"/>
                          <w:right w:val="single" w:sz="1" w:space="0" w:color="000000"/>
                        </w:tcBorders>
                        <w:tcMar>
                          <w:left w:w="22" w:type="dxa"/>
                          <w:right w:w="44" w:type="dxa"/>
                        </w:tcMar>
                      </w:tcPr>
                      <w:p w:rsidR="00AB4FEB" w:rsidRPr="00AB4FEB" w:rsidRDefault="00AB4FEB">
                        <w:pPr>
                          <w:spacing w:before="15" w:line="202" w:lineRule="exact"/>
                          <w:ind w:right="-113"/>
                          <w:rPr>
                            <w:lang w:val="en-US"/>
                          </w:rPr>
                        </w:pPr>
                        <w:r w:rsidRPr="00AB4FEB">
                          <w:rPr>
                            <w:color w:val="000000"/>
                            <w:sz w:val="18"/>
                            <w:szCs w:val="18"/>
                            <w:lang w:val="en-US"/>
                          </w:rPr>
                          <w:t xml:space="preserve">Qlükoza (qlikogenin  </w:t>
                        </w:r>
                        <w:r w:rsidRPr="00AB4FEB">
                          <w:rPr>
                            <w:lang w:val="en-US"/>
                          </w:rPr>
                          <w:br/>
                        </w:r>
                        <w:r w:rsidRPr="00AB4FEB">
                          <w:rPr>
                            <w:color w:val="000000"/>
                            <w:sz w:val="18"/>
                            <w:szCs w:val="18"/>
                            <w:lang w:val="en-US"/>
                          </w:rPr>
                          <w:t xml:space="preserve">tərkibində olan monoma) </w:t>
                        </w:r>
                      </w:p>
                    </w:tc>
                    <w:tc>
                      <w:tcPr>
                        <w:tcW w:w="727" w:type="dxa"/>
                        <w:vMerge w:val="restart"/>
                        <w:tcBorders>
                          <w:top w:val="single" w:sz="1" w:space="0" w:color="000000"/>
                          <w:left w:val="single" w:sz="1" w:space="0" w:color="000000"/>
                          <w:bottom w:val="nil"/>
                          <w:right w:val="single" w:sz="1" w:space="0" w:color="000000"/>
                        </w:tcBorders>
                        <w:tcMar>
                          <w:left w:w="267" w:type="dxa"/>
                          <w:right w:w="234" w:type="dxa"/>
                        </w:tcMar>
                      </w:tcPr>
                      <w:p w:rsidR="00AB4FEB" w:rsidRDefault="00AB4FEB">
                        <w:pPr>
                          <w:spacing w:before="15" w:line="196" w:lineRule="exact"/>
                          <w:ind w:right="-113"/>
                        </w:pPr>
                        <w:r>
                          <w:rPr>
                            <w:color w:val="000000"/>
                            <w:sz w:val="18"/>
                            <w:szCs w:val="18"/>
                          </w:rPr>
                          <w:t xml:space="preserve">84 </w:t>
                        </w:r>
                      </w:p>
                    </w:tc>
                    <w:tc>
                      <w:tcPr>
                        <w:tcW w:w="3691" w:type="dxa"/>
                        <w:tcBorders>
                          <w:top w:val="single" w:sz="1" w:space="0" w:color="000000"/>
                          <w:left w:val="single" w:sz="1" w:space="0" w:color="000000"/>
                          <w:bottom w:val="single" w:sz="1" w:space="0" w:color="000000"/>
                          <w:right w:val="single" w:sz="1" w:space="0" w:color="000000"/>
                        </w:tcBorders>
                        <w:tcMar>
                          <w:left w:w="22" w:type="dxa"/>
                          <w:right w:w="164" w:type="dxa"/>
                        </w:tcMar>
                      </w:tcPr>
                      <w:p w:rsidR="00AB4FEB" w:rsidRPr="00AB4FEB" w:rsidRDefault="00AB4FEB">
                        <w:pPr>
                          <w:spacing w:before="15" w:line="196" w:lineRule="exact"/>
                          <w:ind w:right="-113"/>
                          <w:rPr>
                            <w:lang w:val="en-US"/>
                          </w:rPr>
                        </w:pPr>
                        <w:r w:rsidRPr="00AB4FEB">
                          <w:rPr>
                            <w:color w:val="000000"/>
                            <w:sz w:val="18"/>
                            <w:szCs w:val="18"/>
                            <w:lang w:val="en-US"/>
                          </w:rPr>
                          <w:t xml:space="preserve">Primvatdan laktataya qədər anaerob parçalanma </w:t>
                        </w:r>
                      </w:p>
                    </w:tc>
                  </w:tr>
                  <w:tr w:rsidR="00AB4FEB" w:rsidRPr="00AB4FEB">
                    <w:trPr>
                      <w:trHeight w:hRule="exact" w:val="236"/>
                    </w:trPr>
                    <w:tc>
                      <w:tcPr>
                        <w:tcW w:w="1932" w:type="dxa"/>
                        <w:vMerge/>
                        <w:tcBorders>
                          <w:top w:val="nil"/>
                          <w:left w:val="single" w:sz="1" w:space="0" w:color="000000"/>
                          <w:bottom w:val="single" w:sz="1" w:space="0" w:color="000000"/>
                          <w:right w:val="single" w:sz="1" w:space="0" w:color="000000"/>
                        </w:tcBorders>
                      </w:tcPr>
                      <w:p w:rsidR="00AB4FEB" w:rsidRPr="00AB4FEB" w:rsidRDefault="00AB4FEB">
                        <w:pPr>
                          <w:rPr>
                            <w:lang w:val="en-US"/>
                          </w:rPr>
                        </w:pPr>
                      </w:p>
                    </w:tc>
                    <w:tc>
                      <w:tcPr>
                        <w:tcW w:w="727" w:type="dxa"/>
                        <w:vMerge/>
                        <w:tcBorders>
                          <w:top w:val="nil"/>
                          <w:left w:val="single" w:sz="1" w:space="0" w:color="000000"/>
                          <w:bottom w:val="single" w:sz="1" w:space="0" w:color="000000"/>
                          <w:right w:val="single" w:sz="1" w:space="0" w:color="000000"/>
                        </w:tcBorders>
                      </w:tcPr>
                      <w:p w:rsidR="00AB4FEB" w:rsidRPr="00AB4FEB" w:rsidRDefault="00AB4FEB">
                        <w:pPr>
                          <w:rPr>
                            <w:lang w:val="en-US"/>
                          </w:rPr>
                        </w:pPr>
                      </w:p>
                    </w:tc>
                    <w:tc>
                      <w:tcPr>
                        <w:tcW w:w="3691" w:type="dxa"/>
                        <w:tcBorders>
                          <w:top w:val="single" w:sz="1" w:space="0" w:color="000000"/>
                          <w:left w:val="single" w:sz="1" w:space="0" w:color="000000"/>
                          <w:bottom w:val="single" w:sz="1" w:space="0" w:color="000000"/>
                          <w:right w:val="single" w:sz="1" w:space="0" w:color="000000"/>
                        </w:tcBorders>
                        <w:tcMar>
                          <w:left w:w="22" w:type="dxa"/>
                          <w:right w:w="94" w:type="dxa"/>
                        </w:tcMar>
                      </w:tcPr>
                      <w:p w:rsidR="00AB4FEB" w:rsidRPr="00AB4FEB" w:rsidRDefault="00AB4FEB">
                        <w:pPr>
                          <w:spacing w:before="15" w:line="213" w:lineRule="exact"/>
                          <w:ind w:right="-113"/>
                          <w:rPr>
                            <w:lang w:val="en-US"/>
                          </w:rPr>
                        </w:pPr>
                        <w:r w:rsidRPr="00AB4FEB">
                          <w:rPr>
                            <w:color w:val="000000"/>
                            <w:sz w:val="18"/>
                            <w:szCs w:val="18"/>
                            <w:lang w:val="en-US"/>
                          </w:rPr>
                          <w:t>Primvatdan CO</w:t>
                        </w:r>
                        <w:r w:rsidRPr="00AB4FEB">
                          <w:rPr>
                            <w:color w:val="000000"/>
                            <w:sz w:val="12"/>
                            <w:szCs w:val="12"/>
                            <w:lang w:val="en-US"/>
                          </w:rPr>
                          <w:t>2</w:t>
                        </w:r>
                        <w:r w:rsidRPr="00AB4FEB">
                          <w:rPr>
                            <w:color w:val="000000"/>
                            <w:sz w:val="18"/>
                            <w:szCs w:val="18"/>
                            <w:lang w:val="en-US"/>
                          </w:rPr>
                          <w:t xml:space="preserve"> və H</w:t>
                        </w:r>
                        <w:r w:rsidRPr="00AB4FEB">
                          <w:rPr>
                            <w:color w:val="000000"/>
                            <w:sz w:val="12"/>
                            <w:szCs w:val="12"/>
                            <w:lang w:val="en-US"/>
                          </w:rPr>
                          <w:t>2</w:t>
                        </w:r>
                        <w:r w:rsidRPr="00AB4FEB">
                          <w:rPr>
                            <w:color w:val="000000"/>
                            <w:sz w:val="18"/>
                            <w:szCs w:val="18"/>
                            <w:lang w:val="en-US"/>
                          </w:rPr>
                          <w:t xml:space="preserve">O qədər aerob parçalanma </w:t>
                        </w:r>
                      </w:p>
                    </w:tc>
                  </w:tr>
                  <w:tr w:rsidR="00AB4FEB" w:rsidRPr="00AB4FEB">
                    <w:trPr>
                      <w:trHeight w:hRule="exact" w:val="237"/>
                    </w:trPr>
                    <w:tc>
                      <w:tcPr>
                        <w:tcW w:w="1932" w:type="dxa"/>
                        <w:tcBorders>
                          <w:top w:val="single" w:sz="1" w:space="0" w:color="000000"/>
                          <w:left w:val="single" w:sz="1" w:space="0" w:color="000000"/>
                          <w:bottom w:val="single" w:sz="1" w:space="0" w:color="000000"/>
                          <w:right w:val="single" w:sz="1" w:space="0" w:color="000000"/>
                        </w:tcBorders>
                        <w:tcMar>
                          <w:left w:w="22" w:type="dxa"/>
                          <w:right w:w="0" w:type="dxa"/>
                        </w:tcMar>
                      </w:tcPr>
                      <w:p w:rsidR="00AB4FEB" w:rsidRDefault="00AB4FEB">
                        <w:pPr>
                          <w:spacing w:before="15" w:line="196" w:lineRule="exact"/>
                          <w:ind w:right="-381"/>
                        </w:pPr>
                        <w:r>
                          <w:rPr>
                            <w:color w:val="000000"/>
                            <w:sz w:val="18"/>
                            <w:szCs w:val="18"/>
                          </w:rPr>
                          <w:t xml:space="preserve">üçqliseridlər </w:t>
                        </w:r>
                      </w:p>
                    </w:tc>
                    <w:tc>
                      <w:tcPr>
                        <w:tcW w:w="727" w:type="dxa"/>
                        <w:tcBorders>
                          <w:top w:val="single" w:sz="1" w:space="0" w:color="000000"/>
                          <w:left w:val="single" w:sz="1" w:space="0" w:color="000000"/>
                          <w:bottom w:val="single" w:sz="1" w:space="0" w:color="000000"/>
                          <w:right w:val="single" w:sz="1" w:space="0" w:color="000000"/>
                        </w:tcBorders>
                        <w:tcMar>
                          <w:left w:w="267" w:type="dxa"/>
                          <w:right w:w="0" w:type="dxa"/>
                        </w:tcMar>
                      </w:tcPr>
                      <w:p w:rsidR="00AB4FEB" w:rsidRDefault="00AB4FEB">
                        <w:pPr>
                          <w:spacing w:before="15" w:line="196" w:lineRule="exact"/>
                          <w:ind w:right="-1109"/>
                        </w:pPr>
                        <w:r>
                          <w:rPr>
                            <w:color w:val="000000"/>
                            <w:sz w:val="18"/>
                            <w:szCs w:val="18"/>
                          </w:rPr>
                          <w:t xml:space="preserve">10 </w:t>
                        </w:r>
                      </w:p>
                    </w:tc>
                    <w:tc>
                      <w:tcPr>
                        <w:tcW w:w="3691" w:type="dxa"/>
                        <w:tcBorders>
                          <w:top w:val="single" w:sz="1" w:space="0" w:color="000000"/>
                          <w:left w:val="single" w:sz="1" w:space="0" w:color="000000"/>
                          <w:bottom w:val="single" w:sz="1" w:space="0" w:color="000000"/>
                          <w:right w:val="single" w:sz="1" w:space="0" w:color="000000"/>
                        </w:tcBorders>
                        <w:tcMar>
                          <w:left w:w="22" w:type="dxa"/>
                          <w:right w:w="1433" w:type="dxa"/>
                        </w:tcMar>
                      </w:tcPr>
                      <w:p w:rsidR="00AB4FEB" w:rsidRPr="00AB4FEB" w:rsidRDefault="00AB4FEB">
                        <w:pPr>
                          <w:spacing w:before="15" w:line="213" w:lineRule="exact"/>
                          <w:ind w:right="-113"/>
                          <w:rPr>
                            <w:lang w:val="en-US"/>
                          </w:rPr>
                        </w:pPr>
                        <w:r w:rsidRPr="00AB4FEB">
                          <w:rPr>
                            <w:color w:val="000000"/>
                            <w:sz w:val="18"/>
                            <w:szCs w:val="18"/>
                            <w:lang w:val="en-US"/>
                          </w:rPr>
                          <w:t>CO</w:t>
                        </w:r>
                        <w:r w:rsidRPr="00AB4FEB">
                          <w:rPr>
                            <w:color w:val="000000"/>
                            <w:sz w:val="12"/>
                            <w:szCs w:val="12"/>
                            <w:lang w:val="en-US"/>
                          </w:rPr>
                          <w:t>2</w:t>
                        </w:r>
                        <w:r w:rsidRPr="00AB4FEB">
                          <w:rPr>
                            <w:color w:val="000000"/>
                            <w:sz w:val="18"/>
                            <w:szCs w:val="18"/>
                            <w:lang w:val="en-US"/>
                          </w:rPr>
                          <w:t xml:space="preserve"> və H</w:t>
                        </w:r>
                        <w:r w:rsidRPr="00AB4FEB">
                          <w:rPr>
                            <w:color w:val="000000"/>
                            <w:sz w:val="12"/>
                            <w:szCs w:val="12"/>
                            <w:lang w:val="en-US"/>
                          </w:rPr>
                          <w:t>2</w:t>
                        </w:r>
                        <w:r w:rsidRPr="00AB4FEB">
                          <w:rPr>
                            <w:color w:val="000000"/>
                            <w:sz w:val="18"/>
                            <w:szCs w:val="18"/>
                            <w:lang w:val="en-US"/>
                          </w:rPr>
                          <w:t xml:space="preserve">O qədər oksidləşmə </w:t>
                        </w:r>
                      </w:p>
                    </w:tc>
                  </w:tr>
                </w:tbl>
                <w:p w:rsidR="00AB4FEB" w:rsidRPr="00AB4FEB" w:rsidRDefault="00AB4FEB">
                  <w:pPr>
                    <w:rPr>
                      <w:lang w:val="en-US"/>
                    </w:rPr>
                  </w:pPr>
                </w:p>
              </w:txbxContent>
            </v:textbox>
            <w10:wrap anchorx="page" anchory="page"/>
          </v:shape>
        </w:pict>
      </w:r>
      <w:r w:rsidRPr="00AB4FEB">
        <w:rPr>
          <w:rFonts w:cstheme="minorHAnsi"/>
          <w:sz w:val="28"/>
          <w:szCs w:val="28"/>
        </w:rPr>
        <w:pict>
          <v:shape id="_x0000_s2510" type="#_x0000_t202" style="position:absolute;margin-left:472pt;margin-top:195.8pt;width:4.4pt;height:14.5pt;z-index:2532505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50%-i iş üçün mexaniki enerjiyə, qalan 50-60%-i əzələnin yığıl-  ması zamanı ayrılan istiliyə sərf olunur. Bununla əlaqədar yüksək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istilik alınır.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w:t>
      </w:r>
      <w:r w:rsidRPr="00AB4FEB">
        <w:rPr>
          <w:rFonts w:cstheme="minorHAnsi"/>
          <w:sz w:val="28"/>
          <w:szCs w:val="28"/>
          <w:lang w:val="en-US"/>
        </w:rPr>
        <w:tab/>
        <w:t xml:space="preserve">faydalı </w:t>
      </w:r>
      <w:r w:rsidRPr="00AB4FEB">
        <w:rPr>
          <w:rFonts w:cstheme="minorHAnsi"/>
          <w:sz w:val="28"/>
          <w:szCs w:val="28"/>
          <w:lang w:val="en-US"/>
        </w:rPr>
        <w:tab/>
        <w:t xml:space="preserve">iş </w:t>
      </w:r>
      <w:r w:rsidRPr="00AB4FEB">
        <w:rPr>
          <w:rFonts w:cstheme="minorHAnsi"/>
          <w:sz w:val="28"/>
          <w:szCs w:val="28"/>
          <w:lang w:val="en-US"/>
        </w:rPr>
        <w:tab/>
        <w:t xml:space="preserve">əmsalı </w:t>
      </w:r>
      <w:r w:rsidRPr="00AB4FEB">
        <w:rPr>
          <w:rFonts w:cstheme="minorHAnsi"/>
          <w:sz w:val="28"/>
          <w:szCs w:val="28"/>
          <w:lang w:val="en-US"/>
        </w:rPr>
        <w:tab/>
        <w:t xml:space="preserve">miofibrildə </w:t>
      </w:r>
      <w:r w:rsidRPr="00AB4FEB">
        <w:rPr>
          <w:rFonts w:cstheme="minorHAnsi"/>
          <w:sz w:val="28"/>
          <w:szCs w:val="28"/>
          <w:lang w:val="en-US"/>
        </w:rPr>
        <w:tab/>
        <w:t xml:space="preserve">ATF-in </w:t>
      </w:r>
      <w:r w:rsidRPr="00AB4FEB">
        <w:rPr>
          <w:rFonts w:cstheme="minorHAnsi"/>
          <w:sz w:val="28"/>
          <w:szCs w:val="28"/>
          <w:lang w:val="en-US"/>
        </w:rPr>
        <w:tab/>
        <w:t xml:space="preserve">elementar  yaranması zamanı 40-50%, lakin təbii şəraitdə əzələnin mexaniki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işində çox az 20-30%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Görülən iş nə qədər çox davam edərsə, bir o qədər çox enerji  əmələ gəlir və nəticədə daha çox enerji mənbələri (sulukarbon,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yağ) və oksigendən istifadə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 qanunauyğunluq, xüsusilə, dağı enərkən deyil, dağa qal-  xarkən </w:t>
      </w:r>
      <w:r w:rsidRPr="00AB4FEB">
        <w:rPr>
          <w:rFonts w:cstheme="minorHAnsi"/>
          <w:sz w:val="28"/>
          <w:szCs w:val="28"/>
          <w:lang w:val="en-US"/>
        </w:rPr>
        <w:tab/>
        <w:t xml:space="preserve">yorğunluğun,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tərləmənin, </w:t>
      </w:r>
      <w:r w:rsidRPr="00AB4FEB">
        <w:rPr>
          <w:rFonts w:cstheme="minorHAnsi"/>
          <w:sz w:val="28"/>
          <w:szCs w:val="28"/>
          <w:lang w:val="en-US"/>
        </w:rPr>
        <w:tab/>
        <w:t xml:space="preserve">təngənəfəsliyin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səbəbini izah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Uzunmüddətli </w:t>
      </w:r>
      <w:r w:rsidRPr="00AB4FEB">
        <w:rPr>
          <w:rFonts w:cstheme="minorHAnsi"/>
          <w:sz w:val="28"/>
          <w:szCs w:val="28"/>
          <w:lang w:val="en-US"/>
        </w:rPr>
        <w:tab/>
        <w:t xml:space="preserve">müntəzəm </w:t>
      </w:r>
      <w:r w:rsidRPr="00AB4FEB">
        <w:rPr>
          <w:rFonts w:cstheme="minorHAnsi"/>
          <w:sz w:val="28"/>
          <w:szCs w:val="28"/>
          <w:lang w:val="en-US"/>
        </w:rPr>
        <w:tab/>
        <w:t xml:space="preserve">əzələ </w:t>
      </w:r>
      <w:r w:rsidRPr="00AB4FEB">
        <w:rPr>
          <w:rFonts w:cstheme="minorHAnsi"/>
          <w:sz w:val="28"/>
          <w:szCs w:val="28"/>
          <w:lang w:val="en-US"/>
        </w:rPr>
        <w:tab/>
        <w:t xml:space="preserve">fəaliyyəti </w:t>
      </w:r>
      <w:r w:rsidRPr="00AB4FEB">
        <w:rPr>
          <w:rFonts w:cstheme="minorHAnsi"/>
          <w:sz w:val="28"/>
          <w:szCs w:val="28"/>
          <w:lang w:val="en-US"/>
        </w:rPr>
        <w:tab/>
        <w:t xml:space="preserve">zamanı </w:t>
      </w:r>
      <w:r w:rsidRPr="00AB4FEB">
        <w:rPr>
          <w:rFonts w:cstheme="minorHAnsi"/>
          <w:sz w:val="28"/>
          <w:szCs w:val="28"/>
          <w:lang w:val="en-US"/>
        </w:rPr>
        <w:tab/>
        <w:t xml:space="preserve">oksigenli  fosfatlaşma </w:t>
      </w:r>
      <w:r w:rsidRPr="00AB4FEB">
        <w:rPr>
          <w:rFonts w:cstheme="minorHAnsi"/>
          <w:sz w:val="28"/>
          <w:szCs w:val="28"/>
          <w:lang w:val="en-US"/>
        </w:rPr>
        <w:tab/>
        <w:t xml:space="preserve">hesabına </w:t>
      </w:r>
      <w:r w:rsidRPr="00AB4FEB">
        <w:rPr>
          <w:rFonts w:cstheme="minorHAnsi"/>
          <w:sz w:val="28"/>
          <w:szCs w:val="28"/>
          <w:lang w:val="en-US"/>
        </w:rPr>
        <w:tab/>
        <w:t xml:space="preserve">ATF-ın </w:t>
      </w:r>
      <w:r w:rsidRPr="00AB4FEB">
        <w:rPr>
          <w:rFonts w:cstheme="minorHAnsi"/>
          <w:sz w:val="28"/>
          <w:szCs w:val="28"/>
          <w:lang w:val="en-US"/>
        </w:rPr>
        <w:tab/>
        <w:t xml:space="preserve">aerob </w:t>
      </w:r>
      <w:r w:rsidRPr="00AB4FEB">
        <w:rPr>
          <w:rFonts w:cstheme="minorHAnsi"/>
          <w:sz w:val="28"/>
          <w:szCs w:val="28"/>
          <w:lang w:val="en-US"/>
        </w:rPr>
        <w:tab/>
        <w:t xml:space="preserve">regenerasiyası </w:t>
      </w:r>
      <w:r w:rsidRPr="00AB4FEB">
        <w:rPr>
          <w:rFonts w:cstheme="minorHAnsi"/>
          <w:sz w:val="28"/>
          <w:szCs w:val="28"/>
          <w:lang w:val="en-US"/>
        </w:rPr>
        <w:tab/>
        <w:t xml:space="preserve">baş </w:t>
      </w:r>
      <w:r w:rsidRPr="00AB4FEB">
        <w:rPr>
          <w:rFonts w:cstheme="minorHAnsi"/>
          <w:sz w:val="28"/>
          <w:szCs w:val="28"/>
          <w:lang w:val="en-US"/>
        </w:rPr>
        <w:tab/>
        <w:t xml:space="preserve">verir.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Bunun üçün lazım olan enerji sulukarbon və yığılan parçalanması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hesabına </w:t>
      </w:r>
      <w:r w:rsidRPr="00AB4FEB">
        <w:rPr>
          <w:rFonts w:cstheme="minorHAnsi"/>
          <w:sz w:val="28"/>
          <w:szCs w:val="28"/>
          <w:lang w:val="en-US"/>
        </w:rPr>
        <w:tab/>
        <w:t xml:space="preserve">ayrılır. </w:t>
      </w:r>
      <w:r w:rsidRPr="00AB4FEB">
        <w:rPr>
          <w:rFonts w:cstheme="minorHAnsi"/>
          <w:sz w:val="28"/>
          <w:szCs w:val="28"/>
          <w:lang w:val="en-US"/>
        </w:rPr>
        <w:tab/>
        <w:t xml:space="preserve">Bununla </w:t>
      </w:r>
      <w:r w:rsidRPr="00AB4FEB">
        <w:rPr>
          <w:rFonts w:cstheme="minorHAnsi"/>
          <w:sz w:val="28"/>
          <w:szCs w:val="28"/>
          <w:lang w:val="en-US"/>
        </w:rPr>
        <w:tab/>
        <w:t xml:space="preserve">əlaqədar </w:t>
      </w:r>
      <w:r w:rsidRPr="00AB4FEB">
        <w:rPr>
          <w:rFonts w:cstheme="minorHAnsi"/>
          <w:sz w:val="28"/>
          <w:szCs w:val="28"/>
          <w:lang w:val="en-US"/>
        </w:rPr>
        <w:tab/>
        <w:t xml:space="preserve">ATF-ın </w:t>
      </w:r>
      <w:r w:rsidRPr="00AB4FEB">
        <w:rPr>
          <w:rFonts w:cstheme="minorHAnsi"/>
          <w:sz w:val="28"/>
          <w:szCs w:val="28"/>
          <w:lang w:val="en-US"/>
        </w:rPr>
        <w:tab/>
        <w:t xml:space="preserve">əmələgəlmə </w:t>
      </w:r>
      <w:r w:rsidRPr="00AB4FEB">
        <w:rPr>
          <w:rFonts w:cstheme="minorHAnsi"/>
          <w:sz w:val="28"/>
          <w:szCs w:val="28"/>
          <w:lang w:val="en-US"/>
        </w:rPr>
        <w:tab/>
        <w:t>v</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Cədvəl 5.1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İnsanın skelet əzələsində düzünə və düzünə   olmayan enerji mənbəyi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Bununla əlaqədar olaraq aerob mexanizmi ilə aerob tənzimdə  də uzunmüddətli işdən, ATF 2-3 dəfə tez, əzələnin mexaniki işi 2-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3 dəfə çox əmələ qəlir. Ola bilsin ki, sprinter stayerdən iki dəfə  tez qaça bilər (≈10 ms).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Anaerob proses nəinki, qısamüddətli ekstrimal qüvvəni həm  də </w:t>
      </w:r>
      <w:r w:rsidRPr="00AB4FEB">
        <w:rPr>
          <w:rFonts w:cstheme="minorHAnsi"/>
          <w:sz w:val="28"/>
          <w:szCs w:val="28"/>
          <w:lang w:val="en-US"/>
        </w:rPr>
        <w:tab/>
        <w:t xml:space="preserve">uzunmüddəti </w:t>
      </w:r>
      <w:r w:rsidRPr="00AB4FEB">
        <w:rPr>
          <w:rFonts w:cstheme="minorHAnsi"/>
          <w:sz w:val="28"/>
          <w:szCs w:val="28"/>
          <w:lang w:val="en-US"/>
        </w:rPr>
        <w:tab/>
        <w:t xml:space="preserve">əzələ </w:t>
      </w:r>
      <w:r w:rsidRPr="00AB4FEB">
        <w:rPr>
          <w:rFonts w:cstheme="minorHAnsi"/>
          <w:sz w:val="28"/>
          <w:szCs w:val="28"/>
          <w:lang w:val="en-US"/>
        </w:rPr>
        <w:tab/>
        <w:t xml:space="preserve">işinin </w:t>
      </w:r>
      <w:r w:rsidRPr="00AB4FEB">
        <w:rPr>
          <w:rFonts w:cstheme="minorHAnsi"/>
          <w:sz w:val="28"/>
          <w:szCs w:val="28"/>
          <w:lang w:val="en-US"/>
        </w:rPr>
        <w:tab/>
        <w:t xml:space="preserve">başlamasına </w:t>
      </w:r>
      <w:r w:rsidRPr="00AB4FEB">
        <w:rPr>
          <w:rFonts w:cstheme="minorHAnsi"/>
          <w:sz w:val="28"/>
          <w:szCs w:val="28"/>
          <w:lang w:val="en-US"/>
        </w:rPr>
        <w:tab/>
        <w:t xml:space="preserve">lazım </w:t>
      </w:r>
      <w:r w:rsidRPr="00AB4FEB">
        <w:rPr>
          <w:rFonts w:cstheme="minorHAnsi"/>
          <w:sz w:val="28"/>
          <w:szCs w:val="28"/>
          <w:lang w:val="en-US"/>
        </w:rPr>
        <w:tab/>
        <w:t xml:space="preserve">olan </w:t>
      </w:r>
      <w:r w:rsidRPr="00AB4FEB">
        <w:rPr>
          <w:rFonts w:cstheme="minorHAnsi"/>
          <w:sz w:val="28"/>
          <w:szCs w:val="28"/>
          <w:lang w:val="en-US"/>
        </w:rPr>
        <w:tab/>
        <w:t xml:space="preserve">enerjini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təmin </w:t>
      </w:r>
      <w:r w:rsidRPr="00AB4FEB">
        <w:rPr>
          <w:rFonts w:cstheme="minorHAnsi"/>
          <w:sz w:val="28"/>
          <w:szCs w:val="28"/>
          <w:lang w:val="en-US"/>
        </w:rPr>
        <w:tab/>
        <w:t xml:space="preserve">edir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da </w:t>
      </w:r>
      <w:r w:rsidRPr="00AB4FEB">
        <w:rPr>
          <w:rFonts w:cstheme="minorHAnsi"/>
          <w:sz w:val="28"/>
          <w:szCs w:val="28"/>
          <w:lang w:val="en-US"/>
        </w:rPr>
        <w:tab/>
        <w:t xml:space="preserve">artan </w:t>
      </w:r>
      <w:r w:rsidRPr="00AB4FEB">
        <w:rPr>
          <w:rFonts w:cstheme="minorHAnsi"/>
          <w:sz w:val="28"/>
          <w:szCs w:val="28"/>
          <w:lang w:val="en-US"/>
        </w:rPr>
        <w:tab/>
        <w:t xml:space="preserve">yükə </w:t>
      </w:r>
      <w:r w:rsidRPr="00AB4FEB">
        <w:rPr>
          <w:rFonts w:cstheme="minorHAnsi"/>
          <w:sz w:val="28"/>
          <w:szCs w:val="28"/>
          <w:lang w:val="en-US"/>
        </w:rPr>
        <w:tab/>
        <w:t xml:space="preserve">qarşı </w:t>
      </w:r>
      <w:r w:rsidRPr="00AB4FEB">
        <w:rPr>
          <w:rFonts w:cstheme="minorHAnsi"/>
          <w:sz w:val="28"/>
          <w:szCs w:val="28"/>
          <w:lang w:val="en-US"/>
        </w:rPr>
        <w:tab/>
        <w:t xml:space="preserve">oksidləşmə </w:t>
      </w:r>
      <w:r w:rsidRPr="00AB4FEB">
        <w:rPr>
          <w:rFonts w:cstheme="minorHAnsi"/>
          <w:sz w:val="28"/>
          <w:szCs w:val="28"/>
          <w:lang w:val="en-US"/>
        </w:rPr>
        <w:tab/>
        <w:t xml:space="preserve">(və </w:t>
      </w:r>
      <w:r w:rsidRPr="00AB4FEB">
        <w:rPr>
          <w:rFonts w:cstheme="minorHAnsi"/>
          <w:sz w:val="28"/>
          <w:szCs w:val="28"/>
          <w:lang w:val="en-US"/>
        </w:rPr>
        <w:tab/>
        <w:t xml:space="preserve">qlükoza)  sürətinə adaptasiya üçün müəyyən qədər vaxt tələb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Bərabərləşdirici </w:t>
      </w:r>
      <w:r w:rsidRPr="00AB4FEB">
        <w:rPr>
          <w:rFonts w:cstheme="minorHAnsi"/>
          <w:sz w:val="28"/>
          <w:szCs w:val="28"/>
          <w:lang w:val="en-US"/>
        </w:rPr>
        <w:tab/>
        <w:t xml:space="preserve">vəziyyət </w:t>
      </w:r>
      <w:r w:rsidRPr="00AB4FEB">
        <w:rPr>
          <w:rFonts w:cstheme="minorHAnsi"/>
          <w:sz w:val="28"/>
          <w:szCs w:val="28"/>
          <w:lang w:val="en-US"/>
        </w:rPr>
        <w:tab/>
        <w:t xml:space="preserve">vahid </w:t>
      </w:r>
      <w:r w:rsidRPr="00AB4FEB">
        <w:rPr>
          <w:rFonts w:cstheme="minorHAnsi"/>
          <w:sz w:val="28"/>
          <w:szCs w:val="28"/>
          <w:lang w:val="en-US"/>
        </w:rPr>
        <w:tab/>
        <w:t xml:space="preserve">vaxt </w:t>
      </w:r>
      <w:r w:rsidRPr="00AB4FEB">
        <w:rPr>
          <w:rFonts w:cstheme="minorHAnsi"/>
          <w:sz w:val="28"/>
          <w:szCs w:val="28"/>
          <w:lang w:val="en-US"/>
        </w:rPr>
        <w:tab/>
        <w:t xml:space="preserve">müddətində  oksidləşdirici fosforlaşma yolu ilə ancaq 0,5-2 dəq sonra ATF-aza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w:t>
      </w:r>
      <w:r w:rsidRPr="00AB4FEB">
        <w:rPr>
          <w:rFonts w:cstheme="minorHAnsi"/>
          <w:sz w:val="28"/>
          <w:szCs w:val="28"/>
          <w:lang w:val="en-US"/>
        </w:rPr>
        <w:tab/>
        <w:t xml:space="preserve">parçalandığı </w:t>
      </w:r>
      <w:r w:rsidRPr="00AB4FEB">
        <w:rPr>
          <w:rFonts w:cstheme="minorHAnsi"/>
          <w:sz w:val="28"/>
          <w:szCs w:val="28"/>
          <w:lang w:val="en-US"/>
        </w:rPr>
        <w:tab/>
        <w:t xml:space="preserve">qədər </w:t>
      </w:r>
      <w:r w:rsidRPr="00AB4FEB">
        <w:rPr>
          <w:rFonts w:cstheme="minorHAnsi"/>
          <w:sz w:val="28"/>
          <w:szCs w:val="28"/>
          <w:lang w:val="en-US"/>
        </w:rPr>
        <w:tab/>
        <w:t xml:space="preserve">ATF </w:t>
      </w:r>
      <w:r w:rsidRPr="00AB4FEB">
        <w:rPr>
          <w:rFonts w:cstheme="minorHAnsi"/>
          <w:sz w:val="28"/>
          <w:szCs w:val="28"/>
          <w:lang w:val="en-US"/>
        </w:rPr>
        <w:tab/>
        <w:t xml:space="preserve">əmələ </w:t>
      </w:r>
      <w:r w:rsidRPr="00AB4FEB">
        <w:rPr>
          <w:rFonts w:cstheme="minorHAnsi"/>
          <w:sz w:val="28"/>
          <w:szCs w:val="28"/>
          <w:lang w:val="en-US"/>
        </w:rPr>
        <w:tab/>
        <w:t xml:space="preserve">gəldikdə </w:t>
      </w:r>
      <w:r w:rsidRPr="00AB4FEB">
        <w:rPr>
          <w:rFonts w:cstheme="minorHAnsi"/>
          <w:sz w:val="28"/>
          <w:szCs w:val="28"/>
          <w:lang w:val="en-US"/>
        </w:rPr>
        <w:tab/>
        <w:t xml:space="preserve">başlayır </w:t>
      </w:r>
      <w:r w:rsidRPr="00AB4FEB">
        <w:rPr>
          <w:rFonts w:cstheme="minorHAnsi"/>
          <w:sz w:val="28"/>
          <w:szCs w:val="28"/>
          <w:lang w:val="en-US"/>
        </w:rPr>
        <w:tab/>
        <w:t xml:space="preserve">(«ikinci  tənəffüs»).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w:t>
      </w:r>
      <w:r w:rsidRPr="00AB4FEB">
        <w:rPr>
          <w:rFonts w:cstheme="minorHAnsi"/>
          <w:sz w:val="28"/>
          <w:szCs w:val="28"/>
          <w:lang w:val="en-US"/>
        </w:rPr>
        <w:tab/>
        <w:t xml:space="preserve">dinamik </w:t>
      </w:r>
      <w:r w:rsidRPr="00AB4FEB">
        <w:rPr>
          <w:rFonts w:cstheme="minorHAnsi"/>
          <w:sz w:val="28"/>
          <w:szCs w:val="28"/>
          <w:lang w:val="en-US"/>
        </w:rPr>
        <w:tab/>
        <w:t xml:space="preserve">bərabərliyə </w:t>
      </w:r>
      <w:r w:rsidRPr="00AB4FEB">
        <w:rPr>
          <w:rFonts w:cstheme="minorHAnsi"/>
          <w:sz w:val="28"/>
          <w:szCs w:val="28"/>
          <w:lang w:val="en-US"/>
        </w:rPr>
        <w:tab/>
        <w:t xml:space="preserve">çatmaq </w:t>
      </w:r>
      <w:r w:rsidRPr="00AB4FEB">
        <w:rPr>
          <w:rFonts w:cstheme="minorHAnsi"/>
          <w:sz w:val="28"/>
          <w:szCs w:val="28"/>
          <w:lang w:val="en-US"/>
        </w:rPr>
        <w:tab/>
        <w:t xml:space="preserve">və </w:t>
      </w:r>
      <w:r w:rsidRPr="00AB4FEB">
        <w:rPr>
          <w:rFonts w:cstheme="minorHAnsi"/>
          <w:sz w:val="28"/>
          <w:szCs w:val="28"/>
          <w:lang w:val="en-US"/>
        </w:rPr>
        <w:tab/>
        <w:t xml:space="preserve">ATF-in </w:t>
      </w:r>
      <w:r w:rsidRPr="00AB4FEB">
        <w:rPr>
          <w:rFonts w:cstheme="minorHAnsi"/>
          <w:sz w:val="28"/>
          <w:szCs w:val="28"/>
          <w:lang w:val="en-US"/>
        </w:rPr>
        <w:tab/>
        <w:t xml:space="preserve">hüceyrədaxili  miqdarını sabit saxlamaq üçün ATF loman reaksiyası ilə ADF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kreatinfosfatdan (cədvəl 5.1) resintezi davam edir.  </w:t>
      </w:r>
      <w:r w:rsidRPr="00AB4FEB">
        <w:rPr>
          <w:rFonts w:cstheme="minorHAnsi"/>
          <w:sz w:val="28"/>
          <w:szCs w:val="28"/>
          <w:lang w:val="en-US"/>
        </w:rPr>
        <w:tab/>
        <w:t xml:space="preserve">ADF+kreatinfosfat=ATF+kreatin.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Laktatın (süd turşusunun) bir hissəsi miokarda oksidləşir, müəy-  yən </w:t>
      </w:r>
      <w:r w:rsidRPr="00AB4FEB">
        <w:rPr>
          <w:rFonts w:cstheme="minorHAnsi"/>
          <w:sz w:val="28"/>
          <w:szCs w:val="28"/>
          <w:lang w:val="en-US"/>
        </w:rPr>
        <w:tab/>
      </w:r>
      <w:r w:rsidRPr="00AB4FEB">
        <w:rPr>
          <w:rFonts w:cstheme="minorHAnsi"/>
          <w:sz w:val="28"/>
          <w:szCs w:val="28"/>
          <w:lang w:val="en-US"/>
        </w:rPr>
        <w:tab/>
        <w:t xml:space="preserve">hissəsi </w:t>
      </w:r>
      <w:r w:rsidRPr="00AB4FEB">
        <w:rPr>
          <w:rFonts w:cstheme="minorHAnsi"/>
          <w:sz w:val="28"/>
          <w:szCs w:val="28"/>
          <w:lang w:val="en-US"/>
        </w:rPr>
        <w:tab/>
        <w:t xml:space="preserve">isə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qaraciyərdə </w:t>
      </w:r>
      <w:r w:rsidRPr="00AB4FEB">
        <w:rPr>
          <w:rFonts w:cstheme="minorHAnsi"/>
          <w:sz w:val="28"/>
          <w:szCs w:val="28"/>
          <w:lang w:val="en-US"/>
        </w:rPr>
        <w:tab/>
        <w:t xml:space="preserve">qlikogeninin </w:t>
      </w:r>
      <w:r w:rsidRPr="00AB4FEB">
        <w:rPr>
          <w:rFonts w:cstheme="minorHAnsi"/>
          <w:sz w:val="28"/>
          <w:szCs w:val="28"/>
          <w:lang w:val="en-US"/>
        </w:rPr>
        <w:tab/>
        <w:t xml:space="preserve">sintezi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istifadə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5.6. Əzələnin işi, mütləq qüvvəsi, yorulması və tonusu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Əzələlər heç bir yük qaldırmadıqda, xarici müqaviməti dəf  etmədikdə </w:t>
      </w:r>
      <w:r w:rsidRPr="00AB4FEB">
        <w:rPr>
          <w:rFonts w:cstheme="minorHAnsi"/>
          <w:sz w:val="28"/>
          <w:szCs w:val="28"/>
          <w:lang w:val="en-US"/>
        </w:rPr>
        <w:tab/>
        <w:t xml:space="preserve">belə </w:t>
      </w:r>
      <w:r w:rsidRPr="00AB4FEB">
        <w:rPr>
          <w:rFonts w:cstheme="minorHAnsi"/>
          <w:sz w:val="28"/>
          <w:szCs w:val="28"/>
          <w:lang w:val="en-US"/>
        </w:rPr>
        <w:tab/>
        <w:t xml:space="preserve">gərginliyini </w:t>
      </w:r>
      <w:r w:rsidRPr="00AB4FEB">
        <w:rPr>
          <w:rFonts w:cstheme="minorHAnsi"/>
          <w:sz w:val="28"/>
          <w:szCs w:val="28"/>
          <w:lang w:val="en-US"/>
        </w:rPr>
        <w:tab/>
        <w:t xml:space="preserve">dəyişərək </w:t>
      </w:r>
      <w:r w:rsidRPr="00AB4FEB">
        <w:rPr>
          <w:rFonts w:cstheme="minorHAnsi"/>
          <w:sz w:val="28"/>
          <w:szCs w:val="28"/>
          <w:lang w:val="en-US"/>
        </w:rPr>
        <w:tab/>
        <w:t xml:space="preserve">müəyyən </w:t>
      </w:r>
      <w:r w:rsidRPr="00AB4FEB">
        <w:rPr>
          <w:rFonts w:cstheme="minorHAnsi"/>
          <w:sz w:val="28"/>
          <w:szCs w:val="28"/>
          <w:lang w:val="en-US"/>
        </w:rPr>
        <w:tab/>
        <w:t xml:space="preserve">iş </w:t>
      </w:r>
      <w:r w:rsidRPr="00AB4FEB">
        <w:rPr>
          <w:rFonts w:cstheme="minorHAnsi"/>
          <w:sz w:val="28"/>
          <w:szCs w:val="28"/>
          <w:lang w:val="en-US"/>
        </w:rPr>
        <w:tab/>
        <w:t xml:space="preserve">görürlər.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600" w:space="1825"/>
            <w:col w:w="653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541" type="#_x0000_t202" style="position:absolute;margin-left:643.9pt;margin-top:348.1pt;width:6.65pt;height:9.05pt;z-index:-250033152;mso-position-horizontal-relative:page;mso-position-vertical-relative:page" filled="f" stroked="f">
            <v:stroke joinstyle="round"/>
            <v:path gradientshapeok="f" o:connecttype="segments"/>
            <v:textbox inset="0,0,0,0">
              <w:txbxContent>
                <w:p w:rsidR="00AB4FEB" w:rsidRDefault="00AB4FEB">
                  <w:pPr>
                    <w:spacing w:line="152" w:lineRule="exact"/>
                  </w:pPr>
                  <w:r>
                    <w:rPr>
                      <w:color w:val="000000"/>
                      <w:sz w:val="14"/>
                      <w:szCs w:val="14"/>
                    </w:rPr>
                    <w:t xml:space="preserve">2 </w:t>
                  </w:r>
                </w:p>
              </w:txbxContent>
            </v:textbox>
            <w10:wrap anchorx="page" anchory="page"/>
          </v:shape>
        </w:pict>
      </w:r>
      <w:r w:rsidRPr="00AB4FEB">
        <w:rPr>
          <w:rFonts w:cstheme="minorHAnsi"/>
          <w:sz w:val="28"/>
          <w:szCs w:val="28"/>
        </w:rPr>
        <w:pict>
          <v:shape id="_x0000_s2542" type="#_x0000_t75" style="position:absolute;margin-left:109.35pt;margin-top:147.65pt;width:202.35pt;height:31.05pt;z-index:-250032128;mso-position-horizontal-relative:page;mso-position-vertical-relative:page">
            <v:imagedata r:id="rId194" o:title="7697ba32-ac98-46fc-acfe-4ead8ea10d35"/>
            <w10:wrap anchorx="page" anchory="page"/>
          </v:shape>
        </w:pict>
      </w:r>
      <w:r w:rsidRPr="00AB4FEB">
        <w:rPr>
          <w:rFonts w:cstheme="minorHAnsi"/>
          <w:sz w:val="28"/>
          <w:szCs w:val="28"/>
        </w:rPr>
        <w:pict>
          <v:shape id="_x0000_s2543" type="#_x0000_t75" style="position:absolute;margin-left:109.35pt;margin-top:177.9pt;width:202.35pt;height:31.4pt;z-index:-250031104;mso-position-horizontal-relative:page;mso-position-vertical-relative:page">
            <v:imagedata r:id="rId195" o:title="92c40af6-1660-48e3-adbf-303702d76c8d"/>
            <w10:wrap anchorx="page" anchory="page"/>
          </v:shape>
        </w:pict>
      </w:r>
      <w:r w:rsidRPr="00AB4FEB">
        <w:rPr>
          <w:rFonts w:cstheme="minorHAnsi"/>
          <w:sz w:val="28"/>
          <w:szCs w:val="28"/>
        </w:rPr>
        <w:pict>
          <v:shape id="_x0000_s2544" type="#_x0000_t75" style="position:absolute;margin-left:109.35pt;margin-top:208.5pt;width:202.35pt;height:31.4pt;z-index:-250030080;mso-position-horizontal-relative:page;mso-position-vertical-relative:page">
            <v:imagedata r:id="rId196" o:title="5b51f03a-d56b-456f-94d3-cd24e88607d8"/>
            <w10:wrap anchorx="page" anchory="page"/>
          </v:shape>
        </w:pict>
      </w:r>
      <w:r w:rsidRPr="00AB4FEB">
        <w:rPr>
          <w:rFonts w:cstheme="minorHAnsi"/>
          <w:sz w:val="28"/>
          <w:szCs w:val="28"/>
        </w:rPr>
        <w:pict>
          <v:shape id="_x0000_s2545" type="#_x0000_t75" style="position:absolute;margin-left:109.35pt;margin-top:239.05pt;width:202.35pt;height:26.15pt;z-index:-250029056;mso-position-horizontal-relative:page;mso-position-vertical-relative:page">
            <v:imagedata r:id="rId197" o:title="7ececc41-eb49-4262-8bd6-2d80f6a01d2e"/>
            <w10:wrap anchorx="page" anchory="page"/>
          </v:shape>
        </w:pict>
      </w:r>
      <w:r w:rsidRPr="00AB4FEB">
        <w:rPr>
          <w:rFonts w:cstheme="minorHAnsi"/>
          <w:sz w:val="28"/>
          <w:szCs w:val="28"/>
        </w:rPr>
        <w:pict>
          <v:shape id="_x0000_s2546" type="#_x0000_t202" style="position:absolute;margin-left:311.45pt;margin-top:259.4pt;width:4.4pt;height:14.5pt;z-index:-2500280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11" type="#_x0000_t202" style="position:absolute;margin-left:665.25pt;margin-top:93.35pt;width:84.65pt;height:12.35pt;z-index:253252608;mso-position-horizontal-relative:page;mso-position-vertical-relative:page" filled="f" stroked="f">
            <v:stroke joinstyle="round"/>
            <v:path gradientshapeok="f" o:connecttype="segments"/>
            <v:textbox inset="0,0,0,0">
              <w:txbxContent>
                <w:p w:rsidR="00AB4FEB" w:rsidRDefault="00AB4FEB">
                  <w:pPr>
                    <w:tabs>
                      <w:tab w:val="left" w:pos="1043"/>
                    </w:tabs>
                    <w:spacing w:line="218" w:lineRule="exact"/>
                  </w:pPr>
                  <w:r w:rsidRPr="0052018D">
                    <w:rPr>
                      <w:color w:val="000000"/>
                      <w:spacing w:val="6"/>
                      <w:sz w:val="19"/>
                      <w:szCs w:val="19"/>
                    </w:rPr>
                    <w:t>100</w:t>
                  </w:r>
                  <w:r w:rsidRPr="0052018D">
                    <w:rPr>
                      <w:color w:val="000000"/>
                      <w:spacing w:val="1"/>
                      <w:sz w:val="19"/>
                      <w:szCs w:val="19"/>
                    </w:rPr>
                    <w:t xml:space="preserve"> </w:t>
                  </w:r>
                  <w:r>
                    <w:tab/>
                  </w:r>
                  <w:r w:rsidRPr="0052018D">
                    <w:rPr>
                      <w:color w:val="000000"/>
                      <w:spacing w:val="6"/>
                      <w:sz w:val="19"/>
                      <w:szCs w:val="19"/>
                    </w:rPr>
                    <w:t>140</w:t>
                  </w:r>
                  <w:r w:rsidRPr="0052018D">
                    <w:rPr>
                      <w:color w:val="000000"/>
                      <w:spacing w:val="1"/>
                      <w:sz w:val="19"/>
                      <w:szCs w:val="19"/>
                    </w:rPr>
                    <w:t xml:space="preserve"> </w:t>
                  </w:r>
                </w:p>
              </w:txbxContent>
            </v:textbox>
            <w10:wrap anchorx="page" anchory="page"/>
          </v:shape>
        </w:pict>
      </w:r>
      <w:r w:rsidRPr="00AB4FEB">
        <w:rPr>
          <w:rFonts w:cstheme="minorHAnsi"/>
          <w:sz w:val="28"/>
          <w:szCs w:val="28"/>
        </w:rPr>
        <w:pict>
          <v:shape id="_x0000_s2512" type="#_x0000_t202" style="position:absolute;margin-left:51.05pt;margin-top:546.6pt;width:4.4pt;height:14.5pt;z-index:2532536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13" style="position:absolute;margin-left:121.9pt;margin-top:530.75pt;width:76.7pt;height:52.25pt;z-index:253254656;mso-position-horizontal-relative:page;mso-position-vertical-relative:page" coordorigin="4301,18724" coordsize="2706,1844" o:spt="100" adj="0,,0" path="m4301,20524r,-1800m5230,20568r,-1598m6143,20568r,-1399m7006,20568r,-1198e" filled="f" fillcolor="black">
            <v:stroke miterlimit="10" joinstyle="round" endcap="round"/>
            <v:formulas/>
            <v:path o:connecttype="segments"/>
            <w10:wrap anchorx="page" anchory="page"/>
          </v:shape>
        </w:pict>
      </w:r>
      <w:r w:rsidRPr="00AB4FEB">
        <w:rPr>
          <w:rFonts w:cstheme="minorHAnsi"/>
          <w:sz w:val="28"/>
          <w:szCs w:val="28"/>
        </w:rPr>
        <w:pict>
          <v:shape id="_x0000_s2514" type="#_x0000_t202" style="position:absolute;margin-left:119.95pt;margin-top:521.95pt;width:8.95pt;height:12.35pt;z-index:25325568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9 </w:t>
                  </w:r>
                </w:p>
              </w:txbxContent>
            </v:textbox>
            <w10:wrap anchorx="page" anchory="page"/>
          </v:shape>
        </w:pict>
      </w:r>
      <w:r w:rsidRPr="00AB4FEB">
        <w:rPr>
          <w:rFonts w:cstheme="minorHAnsi"/>
          <w:sz w:val="28"/>
          <w:szCs w:val="28"/>
        </w:rPr>
        <w:pict>
          <v:shape id="_x0000_s2515" type="#_x0000_t202" style="position:absolute;margin-left:146.75pt;margin-top:528.2pt;width:8.95pt;height:12.35pt;z-index:25325670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8 </w:t>
                  </w:r>
                </w:p>
              </w:txbxContent>
            </v:textbox>
            <w10:wrap anchorx="page" anchory="page"/>
          </v:shape>
        </w:pict>
      </w:r>
      <w:r w:rsidRPr="00AB4FEB">
        <w:rPr>
          <w:rFonts w:cstheme="minorHAnsi"/>
          <w:sz w:val="28"/>
          <w:szCs w:val="28"/>
        </w:rPr>
        <w:pict>
          <v:shape id="_x0000_s2516" type="#_x0000_t202" style="position:absolute;margin-left:172.25pt;margin-top:534.2pt;width:8.95pt;height:12.35pt;z-index:253257728;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7 </w:t>
                  </w:r>
                </w:p>
              </w:txbxContent>
            </v:textbox>
            <w10:wrap anchorx="page" anchory="page"/>
          </v:shape>
        </w:pict>
      </w:r>
      <w:r w:rsidRPr="00AB4FEB">
        <w:rPr>
          <w:rFonts w:cstheme="minorHAnsi"/>
          <w:sz w:val="28"/>
          <w:szCs w:val="28"/>
        </w:rPr>
        <w:pict>
          <v:shape id="_x0000_s2517" type="#_x0000_t202" style="position:absolute;margin-left:202.95pt;margin-top:546.5pt;width:19pt;height:12.5pt;z-index:253258752;mso-position-horizontal-relative:page;mso-position-vertical-relative:page" filled="f" stroked="f">
            <v:stroke joinstyle="round"/>
            <v:path gradientshapeok="f" o:connecttype="segments"/>
            <v:textbox inset="0,0,0,0">
              <w:txbxContent>
                <w:p w:rsidR="00AB4FEB" w:rsidRDefault="00AB4FEB">
                  <w:pPr>
                    <w:spacing w:line="221" w:lineRule="exact"/>
                  </w:pPr>
                  <w:r w:rsidRPr="0052018D">
                    <w:rPr>
                      <w:b/>
                      <w:bCs/>
                      <w:color w:val="000000"/>
                      <w:spacing w:val="6"/>
                      <w:sz w:val="19"/>
                      <w:szCs w:val="19"/>
                    </w:rPr>
                    <w:t>136</w:t>
                  </w:r>
                  <w:r w:rsidRPr="0052018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518" type="#_x0000_t202" style="position:absolute;margin-left:196.75pt;margin-top:539.65pt;width:9pt;height:12.35pt;z-index:25325977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6 </w:t>
                  </w:r>
                </w:p>
              </w:txbxContent>
            </v:textbox>
            <w10:wrap anchorx="page" anchory="page"/>
          </v:shape>
        </w:pict>
      </w:r>
      <w:r w:rsidRPr="00AB4FEB">
        <w:rPr>
          <w:rFonts w:cstheme="minorHAnsi"/>
          <w:sz w:val="28"/>
          <w:szCs w:val="28"/>
        </w:rPr>
        <w:pict>
          <v:shape id="_x0000_s2519" type="#_x0000_t202" style="position:absolute;margin-left:472pt;margin-top:546.6pt;width:4.4pt;height:14.5pt;z-index:2532608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20" type="#_x0000_t202" style="position:absolute;margin-left:623.95pt;margin-top:546.5pt;width:19pt;height:12.5pt;z-index:253261824;mso-position-horizontal-relative:page;mso-position-vertical-relative:page" filled="f" stroked="f">
            <v:stroke joinstyle="round"/>
            <v:path gradientshapeok="f" o:connecttype="segments"/>
            <v:textbox inset="0,0,0,0">
              <w:txbxContent>
                <w:p w:rsidR="00AB4FEB" w:rsidRDefault="00AB4FEB">
                  <w:pPr>
                    <w:spacing w:line="221" w:lineRule="exact"/>
                  </w:pPr>
                  <w:r w:rsidRPr="0052018D">
                    <w:rPr>
                      <w:b/>
                      <w:bCs/>
                      <w:color w:val="000000"/>
                      <w:spacing w:val="6"/>
                      <w:sz w:val="19"/>
                      <w:szCs w:val="19"/>
                    </w:rPr>
                    <w:t>137</w:t>
                  </w:r>
                  <w:r w:rsidRPr="0052018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521" type="#_x0000_t202" style="position:absolute;margin-left:472pt;margin-top:51.6pt;width:7.4pt;height:42.1pt;z-index:253262848;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  </w:t>
                  </w:r>
                </w:p>
                <w:p w:rsidR="00AB4FEB" w:rsidRDefault="00AB4FEB">
                  <w:pPr>
                    <w:spacing w:after="14" w:line="262" w:lineRule="exact"/>
                  </w:pPr>
                  <w:r>
                    <w:rPr>
                      <w:color w:val="000000"/>
                      <w:sz w:val="24"/>
                      <w:szCs w:val="24"/>
                    </w:rPr>
                    <w:t xml:space="preserve"> </w:t>
                  </w:r>
                </w:p>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22" type="#_x0000_t202" style="position:absolute;margin-left:475.5pt;margin-top:181.85pt;width:12.45pt;height:12.35pt;z-index:25326387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2523" type="#_x0000_t202" style="position:absolute;margin-left:777.1pt;margin-top:145.85pt;width:17.45pt;height:12.35pt;z-index:25326489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2524" type="#_x0000_t202" style="position:absolute;margin-left:777.1pt;margin-top:157.85pt;width:22.5pt;height:12.35pt;z-index:25326592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2525" type="#_x0000_t202" style="position:absolute;margin-left:777.1pt;margin-top:169.85pt;width:12.45pt;height:12.35pt;z-index:25326694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2526" type="#_x0000_t202" style="position:absolute;margin-left:472.9pt;margin-top:144.95pt;width:318.95pt;height:37.4pt;z-index:253267968;mso-position-horizontal-relative:page;mso-position-vertical-relative:page" filled="f" stroked="f">
            <v:stroke joinstyle="round"/>
            <v:path gradientshapeok="f" o:connecttype="segments"/>
            <v:textbox inset="0,0,0,0">
              <w:txbxContent>
                <w:tbl>
                  <w:tblPr>
                    <w:tblW w:w="6350" w:type="dxa"/>
                    <w:tblInd w:w="41" w:type="dxa"/>
                    <w:tblCellMar>
                      <w:left w:w="10" w:type="dxa"/>
                      <w:right w:w="10" w:type="dxa"/>
                    </w:tblCellMar>
                    <w:tblLook w:val="0000" w:firstRow="0" w:lastRow="0" w:firstColumn="0" w:lastColumn="0" w:noHBand="0" w:noVBand="0"/>
                  </w:tblPr>
                  <w:tblGrid>
                    <w:gridCol w:w="1138"/>
                    <w:gridCol w:w="520"/>
                    <w:gridCol w:w="521"/>
                    <w:gridCol w:w="521"/>
                    <w:gridCol w:w="523"/>
                    <w:gridCol w:w="521"/>
                    <w:gridCol w:w="520"/>
                    <w:gridCol w:w="521"/>
                    <w:gridCol w:w="521"/>
                    <w:gridCol w:w="522"/>
                    <w:gridCol w:w="522"/>
                  </w:tblGrid>
                  <w:tr w:rsidR="00AB4FEB">
                    <w:trPr>
                      <w:trHeight w:hRule="exact" w:val="239"/>
                    </w:trPr>
                    <w:tc>
                      <w:tcPr>
                        <w:tcW w:w="1136" w:type="dxa"/>
                        <w:tcBorders>
                          <w:top w:val="single" w:sz="0" w:space="0" w:color="000000"/>
                          <w:left w:val="single" w:sz="0" w:space="0" w:color="000000"/>
                          <w:bottom w:val="single" w:sz="0" w:space="0" w:color="000000"/>
                          <w:right w:val="single" w:sz="0" w:space="0" w:color="000000"/>
                        </w:tcBorders>
                        <w:tcMar>
                          <w:left w:w="51" w:type="dxa"/>
                          <w:right w:w="290" w:type="dxa"/>
                        </w:tcMar>
                      </w:tcPr>
                      <w:p w:rsidR="00AB4FEB" w:rsidRDefault="00AB4FEB">
                        <w:pPr>
                          <w:spacing w:before="15" w:line="221" w:lineRule="exact"/>
                          <w:ind w:right="-113"/>
                        </w:pPr>
                        <w:r w:rsidRPr="0052018D">
                          <w:rPr>
                            <w:color w:val="000000"/>
                            <w:spacing w:val="4"/>
                            <w:sz w:val="19"/>
                            <w:szCs w:val="19"/>
                          </w:rPr>
                          <w:t>P (</w:t>
                        </w:r>
                        <w:r w:rsidRPr="0052018D">
                          <w:rPr>
                            <w:i/>
                            <w:iCs/>
                            <w:color w:val="000000"/>
                            <w:spacing w:val="4"/>
                            <w:sz w:val="19"/>
                            <w:szCs w:val="19"/>
                          </w:rPr>
                          <w:t>qr</w:t>
                        </w:r>
                        <w:r w:rsidRPr="0052018D">
                          <w:rPr>
                            <w:color w:val="000000"/>
                            <w:spacing w:val="4"/>
                            <w:sz w:val="19"/>
                            <w:szCs w:val="19"/>
                          </w:rPr>
                          <w:t xml:space="preserve">) </w:t>
                        </w:r>
                      </w:p>
                    </w:tc>
                    <w:tc>
                      <w:tcPr>
                        <w:tcW w:w="519" w:type="dxa"/>
                        <w:tcBorders>
                          <w:top w:val="single" w:sz="0" w:space="0" w:color="000000"/>
                          <w:left w:val="single" w:sz="0" w:space="0" w:color="000000"/>
                          <w:bottom w:val="single" w:sz="0" w:space="0" w:color="000000"/>
                          <w:right w:val="single" w:sz="0" w:space="0" w:color="000000"/>
                        </w:tcBorders>
                        <w:tcMar>
                          <w:left w:w="204" w:type="dxa"/>
                          <w:right w:w="0" w:type="dxa"/>
                        </w:tcMar>
                      </w:tcPr>
                      <w:p w:rsidR="00AB4FEB" w:rsidRDefault="00AB4FEB">
                        <w:pPr>
                          <w:spacing w:before="18" w:line="218" w:lineRule="exact"/>
                          <w:ind w:right="-219"/>
                        </w:pPr>
                        <w:r>
                          <w:rPr>
                            <w:color w:val="000000"/>
                            <w:sz w:val="19"/>
                            <w:szCs w:val="19"/>
                          </w:rPr>
                          <w:t xml:space="preserve">0 </w:t>
                        </w:r>
                      </w:p>
                    </w:tc>
                    <w:tc>
                      <w:tcPr>
                        <w:tcW w:w="520" w:type="dxa"/>
                        <w:tcBorders>
                          <w:top w:val="single" w:sz="0" w:space="0" w:color="000000"/>
                          <w:left w:val="single" w:sz="0" w:space="0" w:color="000000"/>
                          <w:bottom w:val="single" w:sz="0" w:space="0" w:color="000000"/>
                          <w:right w:val="single" w:sz="0" w:space="0" w:color="000000"/>
                        </w:tcBorders>
                        <w:tcMar>
                          <w:left w:w="153" w:type="dxa"/>
                          <w:right w:w="0" w:type="dxa"/>
                        </w:tcMar>
                      </w:tcPr>
                      <w:p w:rsidR="00AB4FEB" w:rsidRDefault="00AB4FEB">
                        <w:pPr>
                          <w:spacing w:before="18" w:line="218" w:lineRule="exact"/>
                          <w:ind w:right="-268"/>
                        </w:pPr>
                        <w:r w:rsidRPr="0052018D">
                          <w:rPr>
                            <w:color w:val="000000"/>
                            <w:spacing w:val="7"/>
                            <w:sz w:val="19"/>
                            <w:szCs w:val="19"/>
                          </w:rPr>
                          <w:t>20</w:t>
                        </w:r>
                        <w:r w:rsidRPr="0052018D">
                          <w:rPr>
                            <w:color w:val="000000"/>
                            <w:spacing w:val="1"/>
                            <w:sz w:val="19"/>
                            <w:szCs w:val="19"/>
                          </w:rPr>
                          <w:t xml:space="preserve"> </w:t>
                        </w:r>
                      </w:p>
                    </w:tc>
                    <w:tc>
                      <w:tcPr>
                        <w:tcW w:w="520" w:type="dxa"/>
                        <w:tcBorders>
                          <w:top w:val="single" w:sz="0" w:space="0" w:color="000000"/>
                          <w:left w:val="single" w:sz="0" w:space="0" w:color="000000"/>
                          <w:bottom w:val="single" w:sz="0" w:space="0" w:color="000000"/>
                          <w:right w:val="single" w:sz="0" w:space="0" w:color="000000"/>
                        </w:tcBorders>
                        <w:tcMar>
                          <w:left w:w="154" w:type="dxa"/>
                          <w:right w:w="0" w:type="dxa"/>
                        </w:tcMar>
                      </w:tcPr>
                      <w:p w:rsidR="00AB4FEB" w:rsidRDefault="00AB4FEB">
                        <w:pPr>
                          <w:spacing w:before="18" w:line="218" w:lineRule="exact"/>
                          <w:ind w:right="-270"/>
                        </w:pPr>
                        <w:r w:rsidRPr="0052018D">
                          <w:rPr>
                            <w:color w:val="000000"/>
                            <w:spacing w:val="7"/>
                            <w:sz w:val="19"/>
                            <w:szCs w:val="19"/>
                          </w:rPr>
                          <w:t>40</w:t>
                        </w:r>
                        <w:r w:rsidRPr="0052018D">
                          <w:rPr>
                            <w:color w:val="000000"/>
                            <w:spacing w:val="1"/>
                            <w:sz w:val="19"/>
                            <w:szCs w:val="19"/>
                          </w:rPr>
                          <w:t xml:space="preserve"> </w:t>
                        </w:r>
                      </w:p>
                    </w:tc>
                    <w:tc>
                      <w:tcPr>
                        <w:tcW w:w="522" w:type="dxa"/>
                        <w:tcBorders>
                          <w:top w:val="single" w:sz="0" w:space="0" w:color="000000"/>
                          <w:left w:val="single" w:sz="0" w:space="0" w:color="000000"/>
                          <w:bottom w:val="single" w:sz="0" w:space="0" w:color="000000"/>
                          <w:right w:val="single" w:sz="0" w:space="0" w:color="000000"/>
                        </w:tcBorders>
                        <w:tcMar>
                          <w:left w:w="156" w:type="dxa"/>
                          <w:right w:w="0" w:type="dxa"/>
                        </w:tcMar>
                      </w:tcPr>
                      <w:p w:rsidR="00AB4FEB" w:rsidRDefault="00AB4FEB">
                        <w:pPr>
                          <w:spacing w:before="18" w:line="218" w:lineRule="exact"/>
                          <w:ind w:right="-270"/>
                        </w:pPr>
                        <w:r w:rsidRPr="0052018D">
                          <w:rPr>
                            <w:color w:val="000000"/>
                            <w:spacing w:val="7"/>
                            <w:sz w:val="19"/>
                            <w:szCs w:val="19"/>
                          </w:rPr>
                          <w:t>60</w:t>
                        </w:r>
                        <w:r w:rsidRPr="0052018D">
                          <w:rPr>
                            <w:color w:val="000000"/>
                            <w:spacing w:val="1"/>
                            <w:sz w:val="19"/>
                            <w:szCs w:val="19"/>
                          </w:rPr>
                          <w:t xml:space="preserve"> </w:t>
                        </w:r>
                      </w:p>
                    </w:tc>
                    <w:tc>
                      <w:tcPr>
                        <w:tcW w:w="521" w:type="dxa"/>
                        <w:tcBorders>
                          <w:top w:val="single" w:sz="0" w:space="0" w:color="000000"/>
                          <w:left w:val="single" w:sz="0" w:space="0" w:color="000000"/>
                          <w:bottom w:val="single" w:sz="0" w:space="0" w:color="000000"/>
                          <w:right w:val="single" w:sz="0" w:space="0" w:color="000000"/>
                        </w:tcBorders>
                        <w:tcMar>
                          <w:left w:w="156" w:type="dxa"/>
                          <w:right w:w="0" w:type="dxa"/>
                        </w:tcMar>
                      </w:tcPr>
                      <w:p w:rsidR="00AB4FEB" w:rsidRDefault="00AB4FEB">
                        <w:pPr>
                          <w:spacing w:before="18" w:line="218" w:lineRule="exact"/>
                          <w:ind w:right="-270"/>
                        </w:pPr>
                        <w:r w:rsidRPr="0052018D">
                          <w:rPr>
                            <w:color w:val="000000"/>
                            <w:spacing w:val="7"/>
                            <w:sz w:val="19"/>
                            <w:szCs w:val="19"/>
                          </w:rPr>
                          <w:t>80</w:t>
                        </w:r>
                        <w:r w:rsidRPr="0052018D">
                          <w:rPr>
                            <w:color w:val="000000"/>
                            <w:spacing w:val="1"/>
                            <w:sz w:val="19"/>
                            <w:szCs w:val="19"/>
                          </w:rPr>
                          <w:t xml:space="preserve"> </w:t>
                        </w:r>
                      </w:p>
                    </w:tc>
                    <w:tc>
                      <w:tcPr>
                        <w:tcW w:w="520" w:type="dxa"/>
                        <w:tcBorders>
                          <w:top w:val="single" w:sz="0" w:space="0" w:color="000000"/>
                          <w:left w:val="single" w:sz="0" w:space="0" w:color="000000"/>
                          <w:bottom w:val="single" w:sz="0" w:space="0" w:color="000000"/>
                          <w:right w:val="single" w:sz="0" w:space="0" w:color="000000"/>
                        </w:tcBorders>
                        <w:tcMar>
                          <w:left w:w="154" w:type="dxa"/>
                          <w:right w:w="0" w:type="dxa"/>
                        </w:tcMar>
                      </w:tcPr>
                      <w:p w:rsidR="00AB4FEB" w:rsidRDefault="00AB4FEB">
                        <w:pPr>
                          <w:spacing w:before="18" w:line="218" w:lineRule="exact"/>
                          <w:ind w:right="-270"/>
                        </w:pPr>
                        <w:r w:rsidRPr="0052018D">
                          <w:rPr>
                            <w:color w:val="000000"/>
                            <w:spacing w:val="7"/>
                            <w:sz w:val="19"/>
                            <w:szCs w:val="19"/>
                          </w:rPr>
                          <w:t>80</w:t>
                        </w:r>
                        <w:r w:rsidRPr="0052018D">
                          <w:rPr>
                            <w:color w:val="000000"/>
                            <w:spacing w:val="1"/>
                            <w:sz w:val="19"/>
                            <w:szCs w:val="19"/>
                          </w:rPr>
                          <w:t xml:space="preserve"> </w:t>
                        </w:r>
                      </w:p>
                    </w:tc>
                    <w:tc>
                      <w:tcPr>
                        <w:tcW w:w="521" w:type="dxa"/>
                        <w:tcBorders>
                          <w:top w:val="single" w:sz="0" w:space="0" w:color="000000"/>
                          <w:left w:val="single" w:sz="0" w:space="0" w:color="000000"/>
                          <w:bottom w:val="single" w:sz="0" w:space="0" w:color="000000"/>
                          <w:right w:val="single" w:sz="0" w:space="0" w:color="000000"/>
                        </w:tcBorders>
                        <w:tcMar>
                          <w:left w:w="105" w:type="dxa"/>
                          <w:right w:w="0" w:type="dxa"/>
                        </w:tcMar>
                      </w:tcPr>
                      <w:p w:rsidR="00AB4FEB" w:rsidRDefault="00AB4FEB">
                        <w:pPr>
                          <w:spacing w:before="18" w:line="218" w:lineRule="exact"/>
                          <w:ind w:right="-319"/>
                        </w:pPr>
                        <w:r w:rsidRPr="0052018D">
                          <w:rPr>
                            <w:color w:val="000000"/>
                            <w:spacing w:val="6"/>
                            <w:sz w:val="19"/>
                            <w:szCs w:val="19"/>
                          </w:rPr>
                          <w:t>100</w:t>
                        </w:r>
                        <w:r w:rsidRPr="0052018D">
                          <w:rPr>
                            <w:color w:val="000000"/>
                            <w:spacing w:val="1"/>
                            <w:sz w:val="19"/>
                            <w:szCs w:val="19"/>
                          </w:rPr>
                          <w:t xml:space="preserve"> </w:t>
                        </w:r>
                      </w:p>
                    </w:tc>
                    <w:tc>
                      <w:tcPr>
                        <w:tcW w:w="521" w:type="dxa"/>
                        <w:tcBorders>
                          <w:top w:val="single" w:sz="0" w:space="0" w:color="000000"/>
                          <w:left w:val="single" w:sz="0" w:space="0" w:color="000000"/>
                          <w:bottom w:val="single" w:sz="0" w:space="0" w:color="000000"/>
                          <w:right w:val="single" w:sz="0" w:space="0" w:color="000000"/>
                        </w:tcBorders>
                        <w:tcMar>
                          <w:left w:w="105" w:type="dxa"/>
                          <w:right w:w="0" w:type="dxa"/>
                        </w:tcMar>
                      </w:tcPr>
                      <w:p w:rsidR="00AB4FEB" w:rsidRDefault="00AB4FEB">
                        <w:pPr>
                          <w:spacing w:before="18" w:line="218" w:lineRule="exact"/>
                          <w:ind w:right="-319"/>
                        </w:pPr>
                        <w:r w:rsidRPr="0052018D">
                          <w:rPr>
                            <w:color w:val="000000"/>
                            <w:spacing w:val="6"/>
                            <w:sz w:val="19"/>
                            <w:szCs w:val="19"/>
                          </w:rPr>
                          <w:t>120</w:t>
                        </w:r>
                        <w:r w:rsidRPr="0052018D">
                          <w:rPr>
                            <w:color w:val="000000"/>
                            <w:spacing w:val="1"/>
                            <w:sz w:val="19"/>
                            <w:szCs w:val="19"/>
                          </w:rPr>
                          <w:t xml:space="preserve"> </w:t>
                        </w:r>
                      </w:p>
                    </w:tc>
                    <w:tc>
                      <w:tcPr>
                        <w:tcW w:w="522" w:type="dxa"/>
                        <w:tcBorders>
                          <w:top w:val="single" w:sz="0" w:space="0" w:color="000000"/>
                          <w:left w:val="single" w:sz="0" w:space="0" w:color="000000"/>
                          <w:bottom w:val="single" w:sz="0" w:space="0" w:color="000000"/>
                          <w:right w:val="single" w:sz="0" w:space="0" w:color="000000"/>
                        </w:tcBorders>
                        <w:tcMar>
                          <w:left w:w="104" w:type="dxa"/>
                          <w:right w:w="0" w:type="dxa"/>
                        </w:tcMar>
                      </w:tcPr>
                      <w:p w:rsidR="00AB4FEB" w:rsidRDefault="00AB4FEB">
                        <w:pPr>
                          <w:spacing w:before="18" w:line="218" w:lineRule="exact"/>
                          <w:ind w:right="-318"/>
                        </w:pPr>
                        <w:r w:rsidRPr="0052018D">
                          <w:rPr>
                            <w:color w:val="000000"/>
                            <w:spacing w:val="6"/>
                            <w:sz w:val="19"/>
                            <w:szCs w:val="19"/>
                          </w:rPr>
                          <w:t>160</w:t>
                        </w:r>
                        <w:r w:rsidRPr="0052018D">
                          <w:rPr>
                            <w:color w:val="000000"/>
                            <w:spacing w:val="1"/>
                            <w:sz w:val="19"/>
                            <w:szCs w:val="19"/>
                          </w:rPr>
                          <w:t xml:space="preserve"> </w:t>
                        </w:r>
                      </w:p>
                    </w:tc>
                    <w:tc>
                      <w:tcPr>
                        <w:tcW w:w="522" w:type="dxa"/>
                        <w:tcBorders>
                          <w:top w:val="single" w:sz="0" w:space="0" w:color="000000"/>
                          <w:left w:val="single" w:sz="0" w:space="0" w:color="000000"/>
                          <w:bottom w:val="single" w:sz="0" w:space="0" w:color="000000"/>
                          <w:right w:val="single" w:sz="0" w:space="0" w:color="000000"/>
                        </w:tcBorders>
                      </w:tcPr>
                      <w:p w:rsidR="00AB4FEB" w:rsidRDefault="00AB4FEB"/>
                    </w:tc>
                  </w:tr>
                  <w:tr w:rsidR="00AB4FEB">
                    <w:trPr>
                      <w:trHeight w:hRule="exact" w:val="240"/>
                    </w:trPr>
                    <w:tc>
                      <w:tcPr>
                        <w:tcW w:w="1136" w:type="dxa"/>
                        <w:tcBorders>
                          <w:top w:val="single" w:sz="0" w:space="0" w:color="000000"/>
                          <w:left w:val="single" w:sz="0" w:space="0" w:color="000000"/>
                          <w:bottom w:val="single" w:sz="0" w:space="0" w:color="000000"/>
                          <w:right w:val="single" w:sz="0" w:space="0" w:color="000000"/>
                        </w:tcBorders>
                        <w:tcMar>
                          <w:left w:w="51" w:type="dxa"/>
                          <w:right w:w="46" w:type="dxa"/>
                        </w:tcMar>
                      </w:tcPr>
                      <w:p w:rsidR="00AB4FEB" w:rsidRDefault="00AB4FEB">
                        <w:pPr>
                          <w:spacing w:before="15" w:line="221" w:lineRule="exact"/>
                          <w:ind w:right="-113"/>
                        </w:pPr>
                        <w:r w:rsidRPr="0052018D">
                          <w:rPr>
                            <w:color w:val="000000"/>
                            <w:spacing w:val="5"/>
                            <w:sz w:val="19"/>
                            <w:szCs w:val="19"/>
                          </w:rPr>
                          <w:t>H (</w:t>
                        </w:r>
                        <w:r w:rsidRPr="0052018D">
                          <w:rPr>
                            <w:i/>
                            <w:iCs/>
                            <w:color w:val="000000"/>
                            <w:spacing w:val="5"/>
                            <w:sz w:val="19"/>
                            <w:szCs w:val="19"/>
                          </w:rPr>
                          <w:t>mm</w:t>
                        </w:r>
                        <w:r w:rsidRPr="0052018D">
                          <w:rPr>
                            <w:color w:val="000000"/>
                            <w:spacing w:val="5"/>
                            <w:sz w:val="19"/>
                            <w:szCs w:val="19"/>
                          </w:rPr>
                          <w:t>)</w:t>
                        </w:r>
                        <w:r w:rsidRPr="0052018D">
                          <w:rPr>
                            <w:color w:val="000000"/>
                            <w:spacing w:val="4"/>
                            <w:sz w:val="19"/>
                            <w:szCs w:val="19"/>
                          </w:rPr>
                          <w:t xml:space="preserve"> </w:t>
                        </w:r>
                      </w:p>
                    </w:tc>
                    <w:tc>
                      <w:tcPr>
                        <w:tcW w:w="519" w:type="dxa"/>
                        <w:tcBorders>
                          <w:top w:val="single" w:sz="0" w:space="0" w:color="000000"/>
                          <w:left w:val="single" w:sz="0" w:space="0" w:color="000000"/>
                          <w:bottom w:val="single" w:sz="0" w:space="0" w:color="000000"/>
                          <w:right w:val="single" w:sz="0" w:space="0" w:color="000000"/>
                        </w:tcBorders>
                        <w:tcMar>
                          <w:left w:w="0" w:type="dxa"/>
                          <w:right w:w="0" w:type="dxa"/>
                        </w:tcMar>
                      </w:tcPr>
                      <w:p w:rsidR="00AB4FEB" w:rsidRDefault="00AB4FEB">
                        <w:pPr>
                          <w:tabs>
                            <w:tab w:val="left" w:pos="621"/>
                          </w:tabs>
                          <w:spacing w:before="18" w:line="218" w:lineRule="exact"/>
                          <w:ind w:right="-320"/>
                        </w:pPr>
                        <w:r>
                          <w:rPr>
                            <w:color w:val="000000"/>
                            <w:sz w:val="19"/>
                            <w:szCs w:val="19"/>
                          </w:rPr>
                          <w:t xml:space="preserve"> </w:t>
                        </w:r>
                        <w:r>
                          <w:tab/>
                        </w:r>
                        <w:r>
                          <w:rPr>
                            <w:color w:val="000000"/>
                            <w:sz w:val="19"/>
                            <w:szCs w:val="19"/>
                          </w:rPr>
                          <w:t xml:space="preserve">9 </w:t>
                        </w:r>
                      </w:p>
                    </w:tc>
                    <w:tc>
                      <w:tcPr>
                        <w:tcW w:w="520" w:type="dxa"/>
                        <w:tcBorders>
                          <w:top w:val="single" w:sz="0" w:space="0" w:color="000000"/>
                          <w:left w:val="single" w:sz="0" w:space="0" w:color="000000"/>
                          <w:bottom w:val="single" w:sz="0" w:space="0" w:color="000000"/>
                          <w:right w:val="single" w:sz="0" w:space="0" w:color="000000"/>
                        </w:tcBorders>
                        <w:tcMar>
                          <w:left w:w="204" w:type="dxa"/>
                          <w:right w:w="0" w:type="dxa"/>
                        </w:tcMar>
                      </w:tcPr>
                      <w:p w:rsidR="00AB4FEB" w:rsidRDefault="00AB4FEB">
                        <w:pPr>
                          <w:spacing w:before="18" w:line="218" w:lineRule="exact"/>
                          <w:ind w:right="-319"/>
                        </w:pPr>
                        <w:r>
                          <w:rPr>
                            <w:color w:val="000000"/>
                            <w:sz w:val="19"/>
                            <w:szCs w:val="19"/>
                          </w:rPr>
                          <w:t xml:space="preserve">8 </w:t>
                        </w:r>
                      </w:p>
                    </w:tc>
                    <w:tc>
                      <w:tcPr>
                        <w:tcW w:w="520" w:type="dxa"/>
                        <w:tcBorders>
                          <w:top w:val="single" w:sz="0" w:space="0" w:color="000000"/>
                          <w:left w:val="single" w:sz="0" w:space="0" w:color="000000"/>
                          <w:bottom w:val="single" w:sz="0" w:space="0" w:color="000000"/>
                          <w:right w:val="single" w:sz="0" w:space="0" w:color="000000"/>
                        </w:tcBorders>
                        <w:tcMar>
                          <w:left w:w="205" w:type="dxa"/>
                          <w:right w:w="0" w:type="dxa"/>
                        </w:tcMar>
                      </w:tcPr>
                      <w:p w:rsidR="00AB4FEB" w:rsidRDefault="00AB4FEB">
                        <w:pPr>
                          <w:spacing w:before="18" w:line="218" w:lineRule="exact"/>
                          <w:ind w:right="-320"/>
                        </w:pPr>
                        <w:r>
                          <w:rPr>
                            <w:color w:val="000000"/>
                            <w:sz w:val="19"/>
                            <w:szCs w:val="19"/>
                          </w:rPr>
                          <w:t xml:space="preserve">7 </w:t>
                        </w:r>
                      </w:p>
                    </w:tc>
                    <w:tc>
                      <w:tcPr>
                        <w:tcW w:w="522" w:type="dxa"/>
                        <w:tcBorders>
                          <w:top w:val="single" w:sz="0" w:space="0" w:color="000000"/>
                          <w:left w:val="single" w:sz="0" w:space="0" w:color="000000"/>
                          <w:bottom w:val="single" w:sz="0" w:space="0" w:color="000000"/>
                          <w:right w:val="single" w:sz="0" w:space="0" w:color="000000"/>
                        </w:tcBorders>
                        <w:tcMar>
                          <w:left w:w="206" w:type="dxa"/>
                          <w:right w:w="0" w:type="dxa"/>
                        </w:tcMar>
                      </w:tcPr>
                      <w:p w:rsidR="00AB4FEB" w:rsidRDefault="00AB4FEB">
                        <w:pPr>
                          <w:spacing w:before="18" w:line="218" w:lineRule="exact"/>
                          <w:ind w:right="-320"/>
                        </w:pPr>
                        <w:r>
                          <w:rPr>
                            <w:color w:val="000000"/>
                            <w:sz w:val="19"/>
                            <w:szCs w:val="19"/>
                          </w:rPr>
                          <w:t xml:space="preserve">6 </w:t>
                        </w:r>
                      </w:p>
                    </w:tc>
                    <w:tc>
                      <w:tcPr>
                        <w:tcW w:w="521" w:type="dxa"/>
                        <w:tcBorders>
                          <w:top w:val="single" w:sz="0" w:space="0" w:color="000000"/>
                          <w:left w:val="single" w:sz="0" w:space="0" w:color="000000"/>
                          <w:bottom w:val="single" w:sz="0" w:space="0" w:color="000000"/>
                          <w:right w:val="single" w:sz="0" w:space="0" w:color="000000"/>
                        </w:tcBorders>
                        <w:tcMar>
                          <w:left w:w="206" w:type="dxa"/>
                          <w:right w:w="0" w:type="dxa"/>
                        </w:tcMar>
                      </w:tcPr>
                      <w:p w:rsidR="00AB4FEB" w:rsidRDefault="00AB4FEB">
                        <w:pPr>
                          <w:spacing w:before="18" w:line="218" w:lineRule="exact"/>
                          <w:ind w:right="-320"/>
                        </w:pPr>
                        <w:r>
                          <w:rPr>
                            <w:color w:val="000000"/>
                            <w:sz w:val="19"/>
                            <w:szCs w:val="19"/>
                          </w:rPr>
                          <w:t xml:space="preserve">5 </w:t>
                        </w:r>
                      </w:p>
                    </w:tc>
                    <w:tc>
                      <w:tcPr>
                        <w:tcW w:w="520" w:type="dxa"/>
                        <w:tcBorders>
                          <w:top w:val="single" w:sz="0" w:space="0" w:color="000000"/>
                          <w:left w:val="single" w:sz="0" w:space="0" w:color="000000"/>
                          <w:bottom w:val="single" w:sz="0" w:space="0" w:color="000000"/>
                          <w:right w:val="single" w:sz="0" w:space="0" w:color="000000"/>
                        </w:tcBorders>
                        <w:tcMar>
                          <w:left w:w="205" w:type="dxa"/>
                          <w:right w:w="0" w:type="dxa"/>
                        </w:tcMar>
                      </w:tcPr>
                      <w:p w:rsidR="00AB4FEB" w:rsidRDefault="00AB4FEB">
                        <w:pPr>
                          <w:spacing w:before="18" w:line="218" w:lineRule="exact"/>
                          <w:ind w:right="-320"/>
                        </w:pPr>
                        <w:r>
                          <w:rPr>
                            <w:color w:val="000000"/>
                            <w:sz w:val="19"/>
                            <w:szCs w:val="19"/>
                          </w:rPr>
                          <w:t xml:space="preserve">4 </w:t>
                        </w:r>
                      </w:p>
                    </w:tc>
                    <w:tc>
                      <w:tcPr>
                        <w:tcW w:w="521" w:type="dxa"/>
                        <w:tcBorders>
                          <w:top w:val="single" w:sz="0" w:space="0" w:color="000000"/>
                          <w:left w:val="single" w:sz="0" w:space="0" w:color="000000"/>
                          <w:bottom w:val="single" w:sz="0" w:space="0" w:color="000000"/>
                          <w:right w:val="single" w:sz="0" w:space="0" w:color="000000"/>
                        </w:tcBorders>
                        <w:tcMar>
                          <w:left w:w="206" w:type="dxa"/>
                          <w:right w:w="0" w:type="dxa"/>
                        </w:tcMar>
                      </w:tcPr>
                      <w:p w:rsidR="00AB4FEB" w:rsidRDefault="00AB4FEB">
                        <w:pPr>
                          <w:spacing w:before="18" w:line="218" w:lineRule="exact"/>
                          <w:ind w:right="-320"/>
                        </w:pPr>
                        <w:r>
                          <w:rPr>
                            <w:color w:val="000000"/>
                            <w:sz w:val="19"/>
                            <w:szCs w:val="19"/>
                          </w:rPr>
                          <w:t xml:space="preserve">3 </w:t>
                        </w:r>
                      </w:p>
                    </w:tc>
                    <w:tc>
                      <w:tcPr>
                        <w:tcW w:w="521" w:type="dxa"/>
                        <w:tcBorders>
                          <w:top w:val="single" w:sz="0" w:space="0" w:color="000000"/>
                          <w:left w:val="single" w:sz="0" w:space="0" w:color="000000"/>
                          <w:bottom w:val="single" w:sz="0" w:space="0" w:color="000000"/>
                          <w:right w:val="single" w:sz="0" w:space="0" w:color="000000"/>
                        </w:tcBorders>
                        <w:tcMar>
                          <w:left w:w="205" w:type="dxa"/>
                          <w:right w:w="0" w:type="dxa"/>
                        </w:tcMar>
                      </w:tcPr>
                      <w:p w:rsidR="00AB4FEB" w:rsidRDefault="00AB4FEB">
                        <w:pPr>
                          <w:spacing w:before="18" w:line="218" w:lineRule="exact"/>
                          <w:ind w:right="-319"/>
                        </w:pPr>
                        <w:r>
                          <w:rPr>
                            <w:color w:val="000000"/>
                            <w:sz w:val="19"/>
                            <w:szCs w:val="19"/>
                          </w:rPr>
                          <w:t xml:space="preserve">2 </w:t>
                        </w:r>
                      </w:p>
                    </w:tc>
                    <w:tc>
                      <w:tcPr>
                        <w:tcW w:w="522" w:type="dxa"/>
                        <w:tcBorders>
                          <w:top w:val="single" w:sz="0" w:space="0" w:color="000000"/>
                          <w:left w:val="single" w:sz="0" w:space="0" w:color="000000"/>
                          <w:bottom w:val="single" w:sz="0" w:space="0" w:color="000000"/>
                          <w:right w:val="single" w:sz="0" w:space="0" w:color="000000"/>
                        </w:tcBorders>
                        <w:tcMar>
                          <w:left w:w="205" w:type="dxa"/>
                          <w:right w:w="0" w:type="dxa"/>
                        </w:tcMar>
                      </w:tcPr>
                      <w:p w:rsidR="00AB4FEB" w:rsidRDefault="00AB4FEB">
                        <w:pPr>
                          <w:spacing w:before="18" w:line="218" w:lineRule="exact"/>
                          <w:ind w:right="-319"/>
                        </w:pPr>
                        <w:r>
                          <w:rPr>
                            <w:color w:val="000000"/>
                            <w:sz w:val="19"/>
                            <w:szCs w:val="19"/>
                          </w:rPr>
                          <w:t xml:space="preserve">1 </w:t>
                        </w:r>
                      </w:p>
                    </w:tc>
                    <w:tc>
                      <w:tcPr>
                        <w:tcW w:w="522" w:type="dxa"/>
                        <w:tcBorders>
                          <w:top w:val="single" w:sz="0" w:space="0" w:color="000000"/>
                          <w:left w:val="single" w:sz="0" w:space="0" w:color="000000"/>
                          <w:bottom w:val="single" w:sz="0" w:space="0" w:color="000000"/>
                          <w:right w:val="single" w:sz="0" w:space="0" w:color="000000"/>
                        </w:tcBorders>
                      </w:tcPr>
                      <w:p w:rsidR="00AB4FEB" w:rsidRDefault="00AB4FEB"/>
                    </w:tc>
                  </w:tr>
                  <w:tr w:rsidR="00AB4FEB">
                    <w:trPr>
                      <w:trHeight w:hRule="exact" w:val="239"/>
                    </w:trPr>
                    <w:tc>
                      <w:tcPr>
                        <w:tcW w:w="1136" w:type="dxa"/>
                        <w:tcBorders>
                          <w:top w:val="single" w:sz="0" w:space="0" w:color="000000"/>
                          <w:left w:val="single" w:sz="0" w:space="0" w:color="000000"/>
                          <w:bottom w:val="single" w:sz="0" w:space="0" w:color="000000"/>
                          <w:right w:val="single" w:sz="0" w:space="0" w:color="000000"/>
                        </w:tcBorders>
                        <w:tcMar>
                          <w:left w:w="51" w:type="dxa"/>
                          <w:right w:w="68" w:type="dxa"/>
                        </w:tcMar>
                      </w:tcPr>
                      <w:p w:rsidR="00AB4FEB" w:rsidRDefault="00AB4FEB">
                        <w:pPr>
                          <w:spacing w:before="15" w:line="221" w:lineRule="exact"/>
                          <w:ind w:right="-113"/>
                        </w:pPr>
                        <w:r w:rsidRPr="0052018D">
                          <w:rPr>
                            <w:color w:val="000000"/>
                            <w:spacing w:val="5"/>
                            <w:sz w:val="19"/>
                            <w:szCs w:val="19"/>
                          </w:rPr>
                          <w:t>A (</w:t>
                        </w:r>
                        <w:r w:rsidRPr="0052018D">
                          <w:rPr>
                            <w:i/>
                            <w:iCs/>
                            <w:color w:val="000000"/>
                            <w:spacing w:val="5"/>
                            <w:sz w:val="19"/>
                            <w:szCs w:val="19"/>
                          </w:rPr>
                          <w:t>qrmm</w:t>
                        </w:r>
                        <w:r w:rsidRPr="0052018D">
                          <w:rPr>
                            <w:color w:val="000000"/>
                            <w:spacing w:val="5"/>
                            <w:sz w:val="19"/>
                            <w:szCs w:val="19"/>
                          </w:rPr>
                          <w:t>)</w:t>
                        </w:r>
                        <w:r w:rsidRPr="0052018D">
                          <w:rPr>
                            <w:color w:val="000000"/>
                            <w:spacing w:val="4"/>
                            <w:sz w:val="19"/>
                            <w:szCs w:val="19"/>
                          </w:rPr>
                          <w:t xml:space="preserve"> </w:t>
                        </w:r>
                      </w:p>
                    </w:tc>
                    <w:tc>
                      <w:tcPr>
                        <w:tcW w:w="519" w:type="dxa"/>
                        <w:tcBorders>
                          <w:top w:val="single" w:sz="0" w:space="0" w:color="000000"/>
                          <w:left w:val="single" w:sz="0" w:space="0" w:color="000000"/>
                          <w:bottom w:val="single" w:sz="0" w:space="0" w:color="000000"/>
                          <w:right w:val="single" w:sz="0" w:space="0" w:color="000000"/>
                        </w:tcBorders>
                        <w:tcMar>
                          <w:left w:w="204" w:type="dxa"/>
                          <w:right w:w="0" w:type="dxa"/>
                        </w:tcMar>
                      </w:tcPr>
                      <w:p w:rsidR="00AB4FEB" w:rsidRDefault="00AB4FEB">
                        <w:pPr>
                          <w:spacing w:before="18" w:line="218" w:lineRule="exact"/>
                          <w:ind w:right="-120"/>
                        </w:pPr>
                        <w:r>
                          <w:rPr>
                            <w:color w:val="000000"/>
                            <w:sz w:val="19"/>
                            <w:szCs w:val="19"/>
                          </w:rPr>
                          <w:t xml:space="preserve">0 </w:t>
                        </w:r>
                      </w:p>
                    </w:tc>
                    <w:tc>
                      <w:tcPr>
                        <w:tcW w:w="520" w:type="dxa"/>
                        <w:tcBorders>
                          <w:top w:val="single" w:sz="0" w:space="0" w:color="000000"/>
                          <w:left w:val="single" w:sz="0" w:space="0" w:color="000000"/>
                          <w:bottom w:val="single" w:sz="0" w:space="0" w:color="000000"/>
                          <w:right w:val="single" w:sz="0" w:space="0" w:color="000000"/>
                        </w:tcBorders>
                        <w:tcMar>
                          <w:left w:w="153" w:type="dxa"/>
                          <w:right w:w="0" w:type="dxa"/>
                        </w:tcMar>
                      </w:tcPr>
                      <w:p w:rsidR="00AB4FEB" w:rsidRDefault="00AB4FEB">
                        <w:pPr>
                          <w:spacing w:before="18" w:line="218" w:lineRule="exact"/>
                          <w:ind w:right="-169"/>
                        </w:pPr>
                        <w:r w:rsidRPr="0052018D">
                          <w:rPr>
                            <w:color w:val="000000"/>
                            <w:spacing w:val="7"/>
                            <w:sz w:val="19"/>
                            <w:szCs w:val="19"/>
                          </w:rPr>
                          <w:t>80</w:t>
                        </w:r>
                        <w:r w:rsidRPr="0052018D">
                          <w:rPr>
                            <w:color w:val="000000"/>
                            <w:spacing w:val="1"/>
                            <w:sz w:val="19"/>
                            <w:szCs w:val="19"/>
                          </w:rPr>
                          <w:t xml:space="preserve"> </w:t>
                        </w:r>
                      </w:p>
                    </w:tc>
                    <w:tc>
                      <w:tcPr>
                        <w:tcW w:w="520" w:type="dxa"/>
                        <w:tcBorders>
                          <w:top w:val="single" w:sz="0" w:space="0" w:color="000000"/>
                          <w:left w:val="single" w:sz="0" w:space="0" w:color="000000"/>
                          <w:bottom w:val="single" w:sz="0" w:space="0" w:color="000000"/>
                          <w:right w:val="single" w:sz="0" w:space="0" w:color="000000"/>
                        </w:tcBorders>
                        <w:tcMar>
                          <w:left w:w="105" w:type="dxa"/>
                          <w:right w:w="0" w:type="dxa"/>
                        </w:tcMar>
                      </w:tcPr>
                      <w:p w:rsidR="00AB4FEB" w:rsidRDefault="00AB4FEB">
                        <w:pPr>
                          <w:spacing w:before="18" w:line="218" w:lineRule="exact"/>
                          <w:ind w:right="-220"/>
                        </w:pPr>
                        <w:r w:rsidRPr="0052018D">
                          <w:rPr>
                            <w:color w:val="000000"/>
                            <w:spacing w:val="6"/>
                            <w:sz w:val="19"/>
                            <w:szCs w:val="19"/>
                          </w:rPr>
                          <w:t>140</w:t>
                        </w:r>
                        <w:r w:rsidRPr="0052018D">
                          <w:rPr>
                            <w:color w:val="000000"/>
                            <w:spacing w:val="1"/>
                            <w:sz w:val="19"/>
                            <w:szCs w:val="19"/>
                          </w:rPr>
                          <w:t xml:space="preserve"> </w:t>
                        </w:r>
                      </w:p>
                    </w:tc>
                    <w:tc>
                      <w:tcPr>
                        <w:tcW w:w="522" w:type="dxa"/>
                        <w:tcBorders>
                          <w:top w:val="single" w:sz="0" w:space="0" w:color="000000"/>
                          <w:left w:val="single" w:sz="0" w:space="0" w:color="000000"/>
                          <w:bottom w:val="single" w:sz="0" w:space="0" w:color="000000"/>
                          <w:right w:val="single" w:sz="0" w:space="0" w:color="000000"/>
                        </w:tcBorders>
                        <w:tcMar>
                          <w:left w:w="105" w:type="dxa"/>
                          <w:right w:w="0" w:type="dxa"/>
                        </w:tcMar>
                      </w:tcPr>
                      <w:p w:rsidR="00AB4FEB" w:rsidRDefault="00AB4FEB">
                        <w:pPr>
                          <w:spacing w:before="18" w:line="218" w:lineRule="exact"/>
                          <w:ind w:right="-219"/>
                        </w:pPr>
                        <w:r w:rsidRPr="0052018D">
                          <w:rPr>
                            <w:color w:val="000000"/>
                            <w:spacing w:val="6"/>
                            <w:sz w:val="19"/>
                            <w:szCs w:val="19"/>
                          </w:rPr>
                          <w:t>240</w:t>
                        </w:r>
                        <w:r w:rsidRPr="0052018D">
                          <w:rPr>
                            <w:color w:val="000000"/>
                            <w:spacing w:val="1"/>
                            <w:sz w:val="19"/>
                            <w:szCs w:val="19"/>
                          </w:rPr>
                          <w:t xml:space="preserve"> </w:t>
                        </w:r>
                      </w:p>
                    </w:tc>
                    <w:tc>
                      <w:tcPr>
                        <w:tcW w:w="521" w:type="dxa"/>
                        <w:tcBorders>
                          <w:top w:val="single" w:sz="0" w:space="0" w:color="000000"/>
                          <w:left w:val="single" w:sz="0" w:space="0" w:color="000000"/>
                          <w:bottom w:val="single" w:sz="0" w:space="0" w:color="000000"/>
                          <w:right w:val="single" w:sz="0" w:space="0" w:color="000000"/>
                        </w:tcBorders>
                        <w:tcMar>
                          <w:left w:w="105" w:type="dxa"/>
                          <w:right w:w="0" w:type="dxa"/>
                        </w:tcMar>
                      </w:tcPr>
                      <w:p w:rsidR="00AB4FEB" w:rsidRDefault="00AB4FEB">
                        <w:pPr>
                          <w:spacing w:before="18" w:line="218" w:lineRule="exact"/>
                          <w:ind w:right="-219"/>
                        </w:pPr>
                        <w:r w:rsidRPr="0052018D">
                          <w:rPr>
                            <w:color w:val="000000"/>
                            <w:spacing w:val="6"/>
                            <w:sz w:val="19"/>
                            <w:szCs w:val="19"/>
                          </w:rPr>
                          <w:t>300</w:t>
                        </w:r>
                        <w:r w:rsidRPr="0052018D">
                          <w:rPr>
                            <w:color w:val="000000"/>
                            <w:spacing w:val="1"/>
                            <w:sz w:val="19"/>
                            <w:szCs w:val="19"/>
                          </w:rPr>
                          <w:t xml:space="preserve"> </w:t>
                        </w:r>
                      </w:p>
                    </w:tc>
                    <w:tc>
                      <w:tcPr>
                        <w:tcW w:w="520" w:type="dxa"/>
                        <w:tcBorders>
                          <w:top w:val="single" w:sz="0" w:space="0" w:color="000000"/>
                          <w:left w:val="single" w:sz="0" w:space="0" w:color="000000"/>
                          <w:bottom w:val="single" w:sz="0" w:space="0" w:color="000000"/>
                          <w:right w:val="single" w:sz="0" w:space="0" w:color="000000"/>
                        </w:tcBorders>
                        <w:tcMar>
                          <w:left w:w="105" w:type="dxa"/>
                          <w:right w:w="0" w:type="dxa"/>
                        </w:tcMar>
                      </w:tcPr>
                      <w:p w:rsidR="00AB4FEB" w:rsidRDefault="00AB4FEB">
                        <w:pPr>
                          <w:spacing w:before="18" w:line="218" w:lineRule="exact"/>
                          <w:ind w:right="-220"/>
                        </w:pPr>
                        <w:r w:rsidRPr="0052018D">
                          <w:rPr>
                            <w:color w:val="000000"/>
                            <w:spacing w:val="6"/>
                            <w:sz w:val="19"/>
                            <w:szCs w:val="19"/>
                          </w:rPr>
                          <w:t>320</w:t>
                        </w:r>
                        <w:r w:rsidRPr="0052018D">
                          <w:rPr>
                            <w:color w:val="000000"/>
                            <w:spacing w:val="1"/>
                            <w:sz w:val="19"/>
                            <w:szCs w:val="19"/>
                          </w:rPr>
                          <w:t xml:space="preserve"> </w:t>
                        </w:r>
                      </w:p>
                    </w:tc>
                    <w:tc>
                      <w:tcPr>
                        <w:tcW w:w="521" w:type="dxa"/>
                        <w:tcBorders>
                          <w:top w:val="single" w:sz="0" w:space="0" w:color="000000"/>
                          <w:left w:val="single" w:sz="0" w:space="0" w:color="000000"/>
                          <w:bottom w:val="single" w:sz="0" w:space="0" w:color="000000"/>
                          <w:right w:val="single" w:sz="0" w:space="0" w:color="000000"/>
                        </w:tcBorders>
                        <w:tcMar>
                          <w:left w:w="105" w:type="dxa"/>
                          <w:right w:w="0" w:type="dxa"/>
                        </w:tcMar>
                      </w:tcPr>
                      <w:p w:rsidR="00AB4FEB" w:rsidRDefault="00AB4FEB">
                        <w:pPr>
                          <w:spacing w:before="18" w:line="218" w:lineRule="exact"/>
                          <w:ind w:right="-219"/>
                        </w:pPr>
                        <w:r w:rsidRPr="0052018D">
                          <w:rPr>
                            <w:color w:val="000000"/>
                            <w:spacing w:val="6"/>
                            <w:sz w:val="19"/>
                            <w:szCs w:val="19"/>
                          </w:rPr>
                          <w:t>300</w:t>
                        </w:r>
                        <w:r w:rsidRPr="0052018D">
                          <w:rPr>
                            <w:color w:val="000000"/>
                            <w:spacing w:val="1"/>
                            <w:sz w:val="19"/>
                            <w:szCs w:val="19"/>
                          </w:rPr>
                          <w:t xml:space="preserve"> </w:t>
                        </w:r>
                      </w:p>
                    </w:tc>
                    <w:tc>
                      <w:tcPr>
                        <w:tcW w:w="521" w:type="dxa"/>
                        <w:tcBorders>
                          <w:top w:val="single" w:sz="0" w:space="0" w:color="000000"/>
                          <w:left w:val="single" w:sz="0" w:space="0" w:color="000000"/>
                          <w:bottom w:val="single" w:sz="0" w:space="0" w:color="000000"/>
                          <w:right w:val="single" w:sz="0" w:space="0" w:color="000000"/>
                        </w:tcBorders>
                        <w:tcMar>
                          <w:left w:w="105" w:type="dxa"/>
                          <w:right w:w="0" w:type="dxa"/>
                        </w:tcMar>
                      </w:tcPr>
                      <w:p w:rsidR="00AB4FEB" w:rsidRDefault="00AB4FEB">
                        <w:pPr>
                          <w:spacing w:before="18" w:line="218" w:lineRule="exact"/>
                          <w:ind w:right="-219"/>
                        </w:pPr>
                        <w:r w:rsidRPr="0052018D">
                          <w:rPr>
                            <w:color w:val="000000"/>
                            <w:spacing w:val="6"/>
                            <w:sz w:val="19"/>
                            <w:szCs w:val="19"/>
                          </w:rPr>
                          <w:t>240</w:t>
                        </w:r>
                        <w:r w:rsidRPr="0052018D">
                          <w:rPr>
                            <w:color w:val="000000"/>
                            <w:spacing w:val="1"/>
                            <w:sz w:val="19"/>
                            <w:szCs w:val="19"/>
                          </w:rPr>
                          <w:t xml:space="preserve"> </w:t>
                        </w:r>
                      </w:p>
                    </w:tc>
                    <w:tc>
                      <w:tcPr>
                        <w:tcW w:w="522" w:type="dxa"/>
                        <w:tcBorders>
                          <w:top w:val="single" w:sz="0" w:space="0" w:color="000000"/>
                          <w:left w:val="single" w:sz="0" w:space="0" w:color="000000"/>
                          <w:bottom w:val="single" w:sz="0" w:space="0" w:color="000000"/>
                          <w:right w:val="single" w:sz="0" w:space="0" w:color="000000"/>
                        </w:tcBorders>
                        <w:tcMar>
                          <w:left w:w="104" w:type="dxa"/>
                          <w:right w:w="0" w:type="dxa"/>
                        </w:tcMar>
                      </w:tcPr>
                      <w:p w:rsidR="00AB4FEB" w:rsidRDefault="00AB4FEB">
                        <w:pPr>
                          <w:spacing w:before="18" w:line="218" w:lineRule="exact"/>
                          <w:ind w:right="-218"/>
                        </w:pPr>
                        <w:r w:rsidRPr="0052018D">
                          <w:rPr>
                            <w:color w:val="000000"/>
                            <w:spacing w:val="6"/>
                            <w:sz w:val="19"/>
                            <w:szCs w:val="19"/>
                          </w:rPr>
                          <w:t>160</w:t>
                        </w:r>
                        <w:r w:rsidRPr="0052018D">
                          <w:rPr>
                            <w:color w:val="000000"/>
                            <w:spacing w:val="1"/>
                            <w:sz w:val="19"/>
                            <w:szCs w:val="19"/>
                          </w:rPr>
                          <w:t xml:space="preserve"> </w:t>
                        </w:r>
                      </w:p>
                    </w:tc>
                    <w:tc>
                      <w:tcPr>
                        <w:tcW w:w="522" w:type="dxa"/>
                        <w:tcBorders>
                          <w:top w:val="single" w:sz="0" w:space="0" w:color="000000"/>
                          <w:left w:val="single" w:sz="0" w:space="0" w:color="000000"/>
                          <w:bottom w:val="single" w:sz="0" w:space="0" w:color="000000"/>
                          <w:right w:val="single" w:sz="0" w:space="0" w:color="000000"/>
                        </w:tcBorders>
                      </w:tcPr>
                      <w:p w:rsidR="00AB4FEB" w:rsidRDefault="00AB4FEB"/>
                    </w:tc>
                  </w:tr>
                </w:tbl>
                <w:p w:rsidR="00AB4FEB" w:rsidRDefault="00AB4FEB"/>
              </w:txbxContent>
            </v:textbox>
            <w10:wrap anchorx="page" anchory="page"/>
          </v:shape>
        </w:pict>
      </w:r>
      <w:r w:rsidRPr="00AB4FEB">
        <w:rPr>
          <w:rFonts w:cstheme="minorHAnsi"/>
          <w:sz w:val="28"/>
          <w:szCs w:val="28"/>
        </w:rPr>
        <w:pict>
          <v:shape id="_x0000_s2527" style="position:absolute;margin-left:631.2pt;margin-top:346.9pt;width:18.35pt;height:0;z-index:253268992;mso-position-horizontal-relative:page;mso-position-vertical-relative:page" coordorigin="22267,12239" coordsize="648,0" path="m22267,12239r648,e" filled="f" fillcolor="black" strokeweight=".17603mm">
            <v:stroke miterlimit="10" endcap="round"/>
            <w10:wrap anchorx="page" anchory="page"/>
          </v:shape>
        </w:pict>
      </w:r>
      <w:r w:rsidRPr="00AB4FEB">
        <w:rPr>
          <w:rFonts w:cstheme="minorHAnsi"/>
          <w:sz w:val="28"/>
          <w:szCs w:val="28"/>
        </w:rPr>
        <w:pict>
          <v:shape id="_x0000_s2528" type="#_x0000_t202" style="position:absolute;margin-left:632.7pt;margin-top:331.7pt;width:20.45pt;height:14.7pt;z-index:253270016;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Pm </w:t>
                  </w:r>
                </w:p>
              </w:txbxContent>
            </v:textbox>
            <w10:wrap anchorx="page" anchory="page"/>
          </v:shape>
        </w:pict>
      </w:r>
      <w:r w:rsidRPr="00AB4FEB">
        <w:rPr>
          <w:rFonts w:cstheme="minorHAnsi"/>
          <w:sz w:val="28"/>
          <w:szCs w:val="28"/>
        </w:rPr>
        <w:pict>
          <v:shape id="_x0000_s2529" type="#_x0000_t202" style="position:absolute;margin-left:609.6pt;margin-top:337.85pt;width:31.65pt;height:16.1pt;z-index:253271040;mso-position-horizontal-relative:page;mso-position-vertical-relative:page" filled="f" stroked="f">
            <v:stroke joinstyle="round"/>
            <v:path gradientshapeok="f" o:connecttype="segments"/>
            <v:textbox inset="0,0,0,0">
              <w:txbxContent>
                <w:p w:rsidR="00AB4FEB" w:rsidRDefault="00AB4FEB">
                  <w:pPr>
                    <w:spacing w:line="293" w:lineRule="exact"/>
                  </w:pPr>
                  <w:r w:rsidRPr="0052018D">
                    <w:rPr>
                      <w:i/>
                      <w:iCs/>
                      <w:color w:val="000000"/>
                      <w:spacing w:val="8"/>
                      <w:sz w:val="24"/>
                      <w:szCs w:val="24"/>
                    </w:rPr>
                    <w:t xml:space="preserve">F </w:t>
                  </w:r>
                  <w:r w:rsidRPr="0052018D">
                    <w:rPr>
                      <w:rFonts w:ascii="Arial" w:eastAsia="Arial" w:hAnsi="Arial" w:cs="Arial"/>
                      <w:color w:val="000000"/>
                      <w:spacing w:val="2"/>
                      <w:sz w:val="24"/>
                      <w:szCs w:val="24"/>
                    </w:rPr>
                    <w:t>=</w:t>
                  </w:r>
                </w:p>
              </w:txbxContent>
            </v:textbox>
            <w10:wrap anchorx="page" anchory="page"/>
          </v:shape>
        </w:pict>
      </w:r>
      <w:r w:rsidRPr="00AB4FEB">
        <w:rPr>
          <w:rFonts w:cstheme="minorHAnsi"/>
          <w:sz w:val="28"/>
          <w:szCs w:val="28"/>
        </w:rPr>
        <w:pict>
          <v:shape id="_x0000_s2530" type="#_x0000_t202" style="position:absolute;margin-left:652.45pt;margin-top:339.45pt;width:7.4pt;height:14.5pt;z-index:2532720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31" type="#_x0000_t202" style="position:absolute;margin-left:472pt;margin-top:452.95pt;width:3.9pt;height:12.35pt;z-index:253273088;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2532" type="#_x0000_t202" style="position:absolute;margin-left:472.9pt;margin-top:464.05pt;width:318.95pt;height:50.15pt;z-index:253274112;mso-position-horizontal-relative:page;mso-position-vertical-relative:page" filled="f" stroked="f">
            <v:stroke joinstyle="round"/>
            <v:path gradientshapeok="f" o:connecttype="segments"/>
            <v:textbox inset="0,0,0,0">
              <w:txbxContent>
                <w:tbl>
                  <w:tblPr>
                    <w:tblW w:w="6350" w:type="dxa"/>
                    <w:tblInd w:w="93" w:type="dxa"/>
                    <w:tblCellMar>
                      <w:left w:w="10" w:type="dxa"/>
                      <w:right w:w="10" w:type="dxa"/>
                    </w:tblCellMar>
                    <w:tblLook w:val="0000" w:firstRow="0" w:lastRow="0" w:firstColumn="0" w:lastColumn="0" w:noHBand="0" w:noVBand="0"/>
                  </w:tblPr>
                  <w:tblGrid>
                    <w:gridCol w:w="3568"/>
                    <w:gridCol w:w="927"/>
                    <w:gridCol w:w="927"/>
                    <w:gridCol w:w="928"/>
                  </w:tblGrid>
                  <w:tr w:rsidR="00AB4FEB">
                    <w:trPr>
                      <w:trHeight w:hRule="exact" w:val="239"/>
                    </w:trPr>
                    <w:tc>
                      <w:tcPr>
                        <w:tcW w:w="3566" w:type="dxa"/>
                        <w:tcBorders>
                          <w:top w:val="single" w:sz="0" w:space="0" w:color="000000"/>
                          <w:left w:val="single" w:sz="0" w:space="0" w:color="000000"/>
                          <w:bottom w:val="single" w:sz="0" w:space="0" w:color="000000"/>
                          <w:right w:val="single" w:sz="0" w:space="0" w:color="000000"/>
                        </w:tcBorders>
                        <w:tcMar>
                          <w:left w:w="103" w:type="dxa"/>
                          <w:right w:w="2241" w:type="dxa"/>
                        </w:tcMar>
                      </w:tcPr>
                      <w:p w:rsidR="00AB4FEB" w:rsidRDefault="00AB4FEB">
                        <w:pPr>
                          <w:spacing w:before="18" w:line="218" w:lineRule="exact"/>
                          <w:ind w:right="-113"/>
                        </w:pPr>
                        <w:r w:rsidRPr="0052018D">
                          <w:rPr>
                            <w:color w:val="000000"/>
                            <w:spacing w:val="5"/>
                            <w:sz w:val="19"/>
                            <w:szCs w:val="19"/>
                          </w:rPr>
                          <w:t>Yük,</w:t>
                        </w:r>
                        <w:r w:rsidRPr="0052018D">
                          <w:rPr>
                            <w:color w:val="000000"/>
                            <w:spacing w:val="3"/>
                            <w:sz w:val="19"/>
                            <w:szCs w:val="19"/>
                          </w:rPr>
                          <w:t xml:space="preserve"> </w:t>
                        </w:r>
                      </w:p>
                    </w:tc>
                    <w:tc>
                      <w:tcPr>
                        <w:tcW w:w="927" w:type="dxa"/>
                        <w:tcBorders>
                          <w:top w:val="single" w:sz="0" w:space="0" w:color="000000"/>
                          <w:left w:val="single" w:sz="0" w:space="0" w:color="000000"/>
                          <w:bottom w:val="single" w:sz="0" w:space="0" w:color="000000"/>
                          <w:right w:val="single" w:sz="0" w:space="0" w:color="000000"/>
                        </w:tcBorders>
                        <w:tcMar>
                          <w:left w:w="407" w:type="dxa"/>
                          <w:right w:w="0" w:type="dxa"/>
                        </w:tcMar>
                      </w:tcPr>
                      <w:p w:rsidR="00AB4FEB" w:rsidRDefault="00AB4FEB">
                        <w:pPr>
                          <w:spacing w:before="18" w:line="218" w:lineRule="exact"/>
                          <w:ind w:right="-521"/>
                        </w:pPr>
                        <w:r>
                          <w:rPr>
                            <w:color w:val="000000"/>
                            <w:sz w:val="19"/>
                            <w:szCs w:val="19"/>
                          </w:rPr>
                          <w:t xml:space="preserve">3 </w:t>
                        </w:r>
                      </w:p>
                    </w:tc>
                    <w:tc>
                      <w:tcPr>
                        <w:tcW w:w="927" w:type="dxa"/>
                        <w:tcBorders>
                          <w:top w:val="single" w:sz="0" w:space="0" w:color="000000"/>
                          <w:left w:val="single" w:sz="0" w:space="0" w:color="000000"/>
                          <w:bottom w:val="single" w:sz="0" w:space="0" w:color="000000"/>
                          <w:right w:val="single" w:sz="0" w:space="0" w:color="000000"/>
                        </w:tcBorders>
                        <w:tcMar>
                          <w:left w:w="407" w:type="dxa"/>
                          <w:right w:w="0" w:type="dxa"/>
                        </w:tcMar>
                      </w:tcPr>
                      <w:p w:rsidR="00AB4FEB" w:rsidRDefault="00AB4FEB">
                        <w:pPr>
                          <w:spacing w:before="18" w:line="218" w:lineRule="exact"/>
                          <w:ind w:right="-521"/>
                        </w:pPr>
                        <w:r>
                          <w:rPr>
                            <w:color w:val="000000"/>
                            <w:sz w:val="19"/>
                            <w:szCs w:val="19"/>
                          </w:rPr>
                          <w:t xml:space="preserve">5 </w:t>
                        </w:r>
                      </w:p>
                    </w:tc>
                    <w:tc>
                      <w:tcPr>
                        <w:tcW w:w="928" w:type="dxa"/>
                        <w:tcBorders>
                          <w:top w:val="single" w:sz="0" w:space="0" w:color="000000"/>
                          <w:left w:val="single" w:sz="0" w:space="0" w:color="000000"/>
                          <w:bottom w:val="single" w:sz="0" w:space="0" w:color="000000"/>
                          <w:right w:val="single" w:sz="0" w:space="0" w:color="000000"/>
                        </w:tcBorders>
                        <w:tcMar>
                          <w:left w:w="407" w:type="dxa"/>
                          <w:right w:w="0" w:type="dxa"/>
                        </w:tcMar>
                      </w:tcPr>
                      <w:p w:rsidR="00AB4FEB" w:rsidRDefault="00AB4FEB">
                        <w:pPr>
                          <w:spacing w:before="18" w:line="218" w:lineRule="exact"/>
                          <w:ind w:right="-520"/>
                        </w:pPr>
                        <w:r>
                          <w:rPr>
                            <w:color w:val="000000"/>
                            <w:sz w:val="19"/>
                            <w:szCs w:val="19"/>
                          </w:rPr>
                          <w:t xml:space="preserve">9 </w:t>
                        </w:r>
                      </w:p>
                    </w:tc>
                  </w:tr>
                  <w:tr w:rsidR="00AB4FEB">
                    <w:trPr>
                      <w:trHeight w:hRule="exact" w:val="239"/>
                    </w:trPr>
                    <w:tc>
                      <w:tcPr>
                        <w:tcW w:w="3566" w:type="dxa"/>
                        <w:tcBorders>
                          <w:top w:val="single" w:sz="0" w:space="0" w:color="000000"/>
                          <w:left w:val="single" w:sz="0" w:space="0" w:color="000000"/>
                          <w:bottom w:val="single" w:sz="0" w:space="0" w:color="000000"/>
                          <w:right w:val="single" w:sz="0" w:space="0" w:color="000000"/>
                        </w:tcBorders>
                        <w:tcMar>
                          <w:left w:w="103" w:type="dxa"/>
                          <w:right w:w="2412" w:type="dxa"/>
                        </w:tcMar>
                      </w:tcPr>
                      <w:p w:rsidR="00AB4FEB" w:rsidRDefault="00AB4FEB">
                        <w:pPr>
                          <w:spacing w:before="18" w:line="218" w:lineRule="exact"/>
                          <w:ind w:right="-113"/>
                        </w:pPr>
                        <w:r w:rsidRPr="0052018D">
                          <w:rPr>
                            <w:color w:val="000000"/>
                            <w:spacing w:val="4"/>
                            <w:sz w:val="19"/>
                            <w:szCs w:val="19"/>
                          </w:rPr>
                          <w:t>Qısalma, sm</w:t>
                        </w:r>
                        <w:r w:rsidRPr="0052018D">
                          <w:rPr>
                            <w:color w:val="000000"/>
                            <w:spacing w:val="8"/>
                            <w:sz w:val="19"/>
                            <w:szCs w:val="19"/>
                          </w:rPr>
                          <w:t xml:space="preserve"> </w:t>
                        </w:r>
                      </w:p>
                    </w:tc>
                    <w:tc>
                      <w:tcPr>
                        <w:tcW w:w="927" w:type="dxa"/>
                        <w:tcBorders>
                          <w:top w:val="single" w:sz="0" w:space="0" w:color="000000"/>
                          <w:left w:val="single" w:sz="0" w:space="0" w:color="000000"/>
                          <w:bottom w:val="single" w:sz="0" w:space="0" w:color="000000"/>
                          <w:right w:val="single" w:sz="0" w:space="0" w:color="000000"/>
                        </w:tcBorders>
                        <w:tcMar>
                          <w:left w:w="335" w:type="dxa"/>
                          <w:right w:w="291" w:type="dxa"/>
                        </w:tcMar>
                      </w:tcPr>
                      <w:p w:rsidR="00AB4FEB" w:rsidRDefault="00AB4FEB">
                        <w:pPr>
                          <w:spacing w:before="18" w:line="218" w:lineRule="exact"/>
                          <w:ind w:right="-113"/>
                        </w:pPr>
                        <w:r w:rsidRPr="0052018D">
                          <w:rPr>
                            <w:color w:val="000000"/>
                            <w:spacing w:val="5"/>
                            <w:sz w:val="19"/>
                            <w:szCs w:val="19"/>
                          </w:rPr>
                          <w:t>0,5</w:t>
                        </w:r>
                        <w:r w:rsidRPr="0052018D">
                          <w:rPr>
                            <w:color w:val="000000"/>
                            <w:spacing w:val="1"/>
                            <w:sz w:val="19"/>
                            <w:szCs w:val="19"/>
                          </w:rPr>
                          <w:t xml:space="preserve"> </w:t>
                        </w:r>
                      </w:p>
                    </w:tc>
                    <w:tc>
                      <w:tcPr>
                        <w:tcW w:w="927" w:type="dxa"/>
                        <w:tcBorders>
                          <w:top w:val="single" w:sz="0" w:space="0" w:color="000000"/>
                          <w:left w:val="single" w:sz="0" w:space="0" w:color="000000"/>
                          <w:bottom w:val="single" w:sz="0" w:space="0" w:color="000000"/>
                          <w:right w:val="single" w:sz="0" w:space="0" w:color="000000"/>
                        </w:tcBorders>
                        <w:tcMar>
                          <w:left w:w="284" w:type="dxa"/>
                          <w:right w:w="241" w:type="dxa"/>
                        </w:tcMar>
                      </w:tcPr>
                      <w:p w:rsidR="00AB4FEB" w:rsidRDefault="00AB4FEB">
                        <w:pPr>
                          <w:spacing w:before="18" w:line="218" w:lineRule="exact"/>
                          <w:ind w:right="-113"/>
                        </w:pPr>
                        <w:r w:rsidRPr="0052018D">
                          <w:rPr>
                            <w:color w:val="000000"/>
                            <w:spacing w:val="5"/>
                            <w:sz w:val="19"/>
                            <w:szCs w:val="19"/>
                          </w:rPr>
                          <w:t>0,36</w:t>
                        </w:r>
                        <w:r w:rsidRPr="0052018D">
                          <w:rPr>
                            <w:color w:val="000000"/>
                            <w:spacing w:val="2"/>
                            <w:sz w:val="19"/>
                            <w:szCs w:val="19"/>
                          </w:rPr>
                          <w:t xml:space="preserve"> </w:t>
                        </w:r>
                      </w:p>
                    </w:tc>
                    <w:tc>
                      <w:tcPr>
                        <w:tcW w:w="928" w:type="dxa"/>
                        <w:tcBorders>
                          <w:top w:val="single" w:sz="0" w:space="0" w:color="000000"/>
                          <w:left w:val="single" w:sz="0" w:space="0" w:color="000000"/>
                          <w:bottom w:val="single" w:sz="0" w:space="0" w:color="000000"/>
                          <w:right w:val="single" w:sz="0" w:space="0" w:color="000000"/>
                        </w:tcBorders>
                        <w:tcMar>
                          <w:left w:w="284" w:type="dxa"/>
                          <w:right w:w="242" w:type="dxa"/>
                        </w:tcMar>
                      </w:tcPr>
                      <w:p w:rsidR="00AB4FEB" w:rsidRDefault="00AB4FEB">
                        <w:pPr>
                          <w:spacing w:before="18" w:line="218" w:lineRule="exact"/>
                          <w:ind w:right="-113"/>
                        </w:pPr>
                        <w:r w:rsidRPr="0052018D">
                          <w:rPr>
                            <w:color w:val="000000"/>
                            <w:spacing w:val="5"/>
                            <w:sz w:val="19"/>
                            <w:szCs w:val="19"/>
                          </w:rPr>
                          <w:t>0,12</w:t>
                        </w:r>
                        <w:r w:rsidRPr="0052018D">
                          <w:rPr>
                            <w:color w:val="000000"/>
                            <w:spacing w:val="2"/>
                            <w:sz w:val="19"/>
                            <w:szCs w:val="19"/>
                          </w:rPr>
                          <w:t xml:space="preserve"> </w:t>
                        </w:r>
                      </w:p>
                    </w:tc>
                  </w:tr>
                  <w:tr w:rsidR="00AB4FEB">
                    <w:trPr>
                      <w:trHeight w:hRule="exact" w:val="254"/>
                    </w:trPr>
                    <w:tc>
                      <w:tcPr>
                        <w:tcW w:w="3566" w:type="dxa"/>
                        <w:tcBorders>
                          <w:top w:val="single" w:sz="0" w:space="0" w:color="000000"/>
                          <w:left w:val="single" w:sz="0" w:space="0" w:color="000000"/>
                          <w:bottom w:val="single" w:sz="0" w:space="0" w:color="000000"/>
                          <w:right w:val="single" w:sz="0" w:space="0" w:color="000000"/>
                        </w:tcBorders>
                        <w:tcMar>
                          <w:left w:w="103" w:type="dxa"/>
                          <w:right w:w="2719" w:type="dxa"/>
                        </w:tcMar>
                      </w:tcPr>
                      <w:p w:rsidR="00AB4FEB" w:rsidRDefault="00AB4FEB">
                        <w:pPr>
                          <w:spacing w:before="7" w:line="245" w:lineRule="exact"/>
                          <w:ind w:right="-113"/>
                        </w:pPr>
                        <w:r w:rsidRPr="0052018D">
                          <w:rPr>
                            <w:color w:val="000000"/>
                            <w:w w:val="92"/>
                            <w:sz w:val="19"/>
                            <w:szCs w:val="19"/>
                          </w:rPr>
                          <w:t>İş, qr</w:t>
                        </w:r>
                        <w:r w:rsidRPr="0052018D">
                          <w:rPr>
                            <w:rFonts w:ascii="Arial" w:eastAsia="Arial" w:hAnsi="Arial" w:cs="Arial"/>
                            <w:color w:val="000000"/>
                            <w:w w:val="92"/>
                            <w:sz w:val="19"/>
                            <w:szCs w:val="19"/>
                          </w:rPr>
                          <w:t>⋅</w:t>
                        </w:r>
                        <w:r w:rsidRPr="0052018D">
                          <w:rPr>
                            <w:color w:val="000000"/>
                            <w:w w:val="92"/>
                            <w:sz w:val="19"/>
                            <w:szCs w:val="19"/>
                          </w:rPr>
                          <w:t>sm</w:t>
                        </w:r>
                        <w:r w:rsidRPr="0052018D">
                          <w:rPr>
                            <w:color w:val="000000"/>
                            <w:spacing w:val="6"/>
                            <w:w w:val="92"/>
                            <w:sz w:val="19"/>
                            <w:szCs w:val="19"/>
                          </w:rPr>
                          <w:t xml:space="preserve"> </w:t>
                        </w:r>
                      </w:p>
                    </w:tc>
                    <w:tc>
                      <w:tcPr>
                        <w:tcW w:w="927" w:type="dxa"/>
                        <w:tcBorders>
                          <w:top w:val="single" w:sz="0" w:space="0" w:color="000000"/>
                          <w:left w:val="single" w:sz="0" w:space="0" w:color="000000"/>
                          <w:bottom w:val="single" w:sz="0" w:space="0" w:color="000000"/>
                          <w:right w:val="single" w:sz="0" w:space="0" w:color="000000"/>
                        </w:tcBorders>
                        <w:tcMar>
                          <w:left w:w="333" w:type="dxa"/>
                          <w:right w:w="0" w:type="dxa"/>
                        </w:tcMar>
                      </w:tcPr>
                      <w:p w:rsidR="00AB4FEB" w:rsidRDefault="00AB4FEB">
                        <w:pPr>
                          <w:spacing w:before="25" w:line="218" w:lineRule="exact"/>
                          <w:ind w:right="-447"/>
                        </w:pPr>
                        <w:r w:rsidRPr="0052018D">
                          <w:rPr>
                            <w:color w:val="000000"/>
                            <w:spacing w:val="5"/>
                            <w:sz w:val="19"/>
                            <w:szCs w:val="19"/>
                          </w:rPr>
                          <w:t>1,2</w:t>
                        </w:r>
                        <w:r w:rsidRPr="0052018D">
                          <w:rPr>
                            <w:color w:val="000000"/>
                            <w:spacing w:val="1"/>
                            <w:sz w:val="19"/>
                            <w:szCs w:val="19"/>
                          </w:rPr>
                          <w:t xml:space="preserve"> </w:t>
                        </w:r>
                      </w:p>
                    </w:tc>
                    <w:tc>
                      <w:tcPr>
                        <w:tcW w:w="927" w:type="dxa"/>
                        <w:tcBorders>
                          <w:top w:val="single" w:sz="0" w:space="0" w:color="000000"/>
                          <w:left w:val="single" w:sz="0" w:space="0" w:color="000000"/>
                          <w:bottom w:val="single" w:sz="0" w:space="0" w:color="000000"/>
                          <w:right w:val="single" w:sz="0" w:space="0" w:color="000000"/>
                        </w:tcBorders>
                        <w:tcMar>
                          <w:left w:w="333" w:type="dxa"/>
                          <w:right w:w="0" w:type="dxa"/>
                        </w:tcMar>
                      </w:tcPr>
                      <w:p w:rsidR="00AB4FEB" w:rsidRDefault="00AB4FEB">
                        <w:pPr>
                          <w:spacing w:before="25" w:line="218" w:lineRule="exact"/>
                          <w:ind w:right="-447"/>
                        </w:pPr>
                        <w:r w:rsidRPr="0052018D">
                          <w:rPr>
                            <w:color w:val="000000"/>
                            <w:spacing w:val="5"/>
                            <w:sz w:val="19"/>
                            <w:szCs w:val="19"/>
                          </w:rPr>
                          <w:t>1,8</w:t>
                        </w:r>
                        <w:r w:rsidRPr="0052018D">
                          <w:rPr>
                            <w:color w:val="000000"/>
                            <w:spacing w:val="1"/>
                            <w:sz w:val="19"/>
                            <w:szCs w:val="19"/>
                          </w:rPr>
                          <w:t xml:space="preserve"> </w:t>
                        </w:r>
                      </w:p>
                    </w:tc>
                    <w:tc>
                      <w:tcPr>
                        <w:tcW w:w="928" w:type="dxa"/>
                        <w:tcBorders>
                          <w:top w:val="single" w:sz="0" w:space="0" w:color="000000"/>
                          <w:left w:val="single" w:sz="0" w:space="0" w:color="000000"/>
                          <w:bottom w:val="single" w:sz="0" w:space="0" w:color="000000"/>
                          <w:right w:val="single" w:sz="0" w:space="0" w:color="000000"/>
                        </w:tcBorders>
                        <w:tcMar>
                          <w:left w:w="333" w:type="dxa"/>
                          <w:right w:w="0" w:type="dxa"/>
                        </w:tcMar>
                      </w:tcPr>
                      <w:p w:rsidR="00AB4FEB" w:rsidRDefault="00AB4FEB">
                        <w:pPr>
                          <w:spacing w:before="25" w:line="218" w:lineRule="exact"/>
                          <w:ind w:right="-446"/>
                        </w:pPr>
                        <w:r w:rsidRPr="0052018D">
                          <w:rPr>
                            <w:color w:val="000000"/>
                            <w:spacing w:val="5"/>
                            <w:sz w:val="19"/>
                            <w:szCs w:val="19"/>
                          </w:rPr>
                          <w:t>1,1</w:t>
                        </w:r>
                        <w:r w:rsidRPr="0052018D">
                          <w:rPr>
                            <w:color w:val="000000"/>
                            <w:spacing w:val="1"/>
                            <w:sz w:val="19"/>
                            <w:szCs w:val="19"/>
                          </w:rPr>
                          <w:t xml:space="preserve"> </w:t>
                        </w:r>
                      </w:p>
                    </w:tc>
                  </w:tr>
                  <w:tr w:rsidR="00AB4FEB">
                    <w:trPr>
                      <w:trHeight w:hRule="exact" w:val="240"/>
                    </w:trPr>
                    <w:tc>
                      <w:tcPr>
                        <w:tcW w:w="3566" w:type="dxa"/>
                        <w:tcBorders>
                          <w:top w:val="single" w:sz="0" w:space="0" w:color="000000"/>
                          <w:left w:val="single" w:sz="0" w:space="0" w:color="000000"/>
                          <w:bottom w:val="single" w:sz="0" w:space="0" w:color="000000"/>
                          <w:right w:val="single" w:sz="0" w:space="0" w:color="000000"/>
                        </w:tcBorders>
                        <w:tcMar>
                          <w:left w:w="103" w:type="dxa"/>
                          <w:right w:w="1450" w:type="dxa"/>
                        </w:tcMar>
                      </w:tcPr>
                      <w:p w:rsidR="00AB4FEB" w:rsidRDefault="00AB4FEB">
                        <w:pPr>
                          <w:spacing w:before="18" w:line="218" w:lineRule="exact"/>
                          <w:ind w:right="-113"/>
                        </w:pPr>
                        <w:r w:rsidRPr="0052018D">
                          <w:rPr>
                            <w:color w:val="000000"/>
                            <w:spacing w:val="4"/>
                            <w:sz w:val="19"/>
                            <w:szCs w:val="19"/>
                          </w:rPr>
                          <w:t>Təqəllüsün müddəti, san</w:t>
                        </w:r>
                        <w:r w:rsidRPr="0052018D">
                          <w:rPr>
                            <w:color w:val="000000"/>
                            <w:spacing w:val="9"/>
                            <w:sz w:val="19"/>
                            <w:szCs w:val="19"/>
                          </w:rPr>
                          <w:t xml:space="preserve"> </w:t>
                        </w:r>
                      </w:p>
                    </w:tc>
                    <w:tc>
                      <w:tcPr>
                        <w:tcW w:w="927" w:type="dxa"/>
                        <w:tcBorders>
                          <w:top w:val="single" w:sz="0" w:space="0" w:color="000000"/>
                          <w:left w:val="single" w:sz="0" w:space="0" w:color="000000"/>
                          <w:bottom w:val="single" w:sz="0" w:space="0" w:color="000000"/>
                          <w:right w:val="single" w:sz="0" w:space="0" w:color="000000"/>
                        </w:tcBorders>
                        <w:tcMar>
                          <w:left w:w="284" w:type="dxa"/>
                          <w:right w:w="242" w:type="dxa"/>
                        </w:tcMar>
                      </w:tcPr>
                      <w:p w:rsidR="00AB4FEB" w:rsidRDefault="00AB4FEB">
                        <w:pPr>
                          <w:spacing w:before="18" w:line="218" w:lineRule="exact"/>
                          <w:ind w:right="-113"/>
                        </w:pPr>
                        <w:r w:rsidRPr="0052018D">
                          <w:rPr>
                            <w:color w:val="000000"/>
                            <w:spacing w:val="5"/>
                            <w:sz w:val="19"/>
                            <w:szCs w:val="19"/>
                          </w:rPr>
                          <w:t>0,55</w:t>
                        </w:r>
                        <w:r w:rsidRPr="0052018D">
                          <w:rPr>
                            <w:color w:val="000000"/>
                            <w:spacing w:val="1"/>
                            <w:sz w:val="19"/>
                            <w:szCs w:val="19"/>
                          </w:rPr>
                          <w:t xml:space="preserve"> </w:t>
                        </w:r>
                      </w:p>
                    </w:tc>
                    <w:tc>
                      <w:tcPr>
                        <w:tcW w:w="927" w:type="dxa"/>
                        <w:tcBorders>
                          <w:top w:val="single" w:sz="0" w:space="0" w:color="000000"/>
                          <w:left w:val="single" w:sz="0" w:space="0" w:color="000000"/>
                          <w:bottom w:val="single" w:sz="0" w:space="0" w:color="000000"/>
                          <w:right w:val="single" w:sz="0" w:space="0" w:color="000000"/>
                        </w:tcBorders>
                        <w:tcMar>
                          <w:left w:w="284" w:type="dxa"/>
                          <w:right w:w="242" w:type="dxa"/>
                        </w:tcMar>
                      </w:tcPr>
                      <w:p w:rsidR="00AB4FEB" w:rsidRDefault="00AB4FEB">
                        <w:pPr>
                          <w:spacing w:before="18" w:line="218" w:lineRule="exact"/>
                          <w:ind w:right="-113"/>
                        </w:pPr>
                        <w:r w:rsidRPr="0052018D">
                          <w:rPr>
                            <w:color w:val="000000"/>
                            <w:spacing w:val="5"/>
                            <w:sz w:val="19"/>
                            <w:szCs w:val="19"/>
                          </w:rPr>
                          <w:t>0,48</w:t>
                        </w:r>
                        <w:r w:rsidRPr="0052018D">
                          <w:rPr>
                            <w:color w:val="000000"/>
                            <w:spacing w:val="1"/>
                            <w:sz w:val="19"/>
                            <w:szCs w:val="19"/>
                          </w:rPr>
                          <w:t xml:space="preserve"> </w:t>
                        </w:r>
                      </w:p>
                    </w:tc>
                    <w:tc>
                      <w:tcPr>
                        <w:tcW w:w="928" w:type="dxa"/>
                        <w:tcBorders>
                          <w:top w:val="single" w:sz="0" w:space="0" w:color="000000"/>
                          <w:left w:val="single" w:sz="0" w:space="0" w:color="000000"/>
                          <w:bottom w:val="single" w:sz="0" w:space="0" w:color="000000"/>
                          <w:right w:val="single" w:sz="0" w:space="0" w:color="000000"/>
                        </w:tcBorders>
                        <w:tcMar>
                          <w:left w:w="334" w:type="dxa"/>
                          <w:right w:w="294" w:type="dxa"/>
                        </w:tcMar>
                      </w:tcPr>
                      <w:p w:rsidR="00AB4FEB" w:rsidRDefault="00AB4FEB">
                        <w:pPr>
                          <w:spacing w:before="18" w:line="218" w:lineRule="exact"/>
                          <w:ind w:right="-113"/>
                        </w:pPr>
                        <w:r w:rsidRPr="0052018D">
                          <w:rPr>
                            <w:color w:val="000000"/>
                            <w:spacing w:val="5"/>
                            <w:sz w:val="19"/>
                            <w:szCs w:val="19"/>
                          </w:rPr>
                          <w:t>0,4</w:t>
                        </w:r>
                        <w:r w:rsidRPr="0052018D">
                          <w:rPr>
                            <w:color w:val="000000"/>
                            <w:sz w:val="19"/>
                            <w:szCs w:val="19"/>
                          </w:rPr>
                          <w:t xml:space="preserve"> </w:t>
                        </w:r>
                      </w:p>
                    </w:tc>
                  </w:tr>
                </w:tbl>
                <w:p w:rsidR="00AB4FEB" w:rsidRDefault="00AB4FEB"/>
              </w:txbxContent>
            </v:textbox>
            <w10:wrap anchorx="page" anchory="page"/>
          </v:shape>
        </w:pict>
      </w:r>
      <w:r w:rsidRPr="00AB4FEB">
        <w:rPr>
          <w:rFonts w:cstheme="minorHAnsi"/>
          <w:sz w:val="28"/>
          <w:szCs w:val="28"/>
        </w:rPr>
        <w:pict>
          <v:shape id="_x0000_s2533" type="#_x0000_t202" style="position:absolute;margin-left:472pt;margin-top:513.5pt;width:3.4pt;height:10.15pt;z-index:2532751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534" style="position:absolute;margin-left:529.15pt;margin-top:92.45pt;width:260.7pt;height:.5pt;z-index:253276160;mso-position-horizontal-relative:page;mso-position-vertical-relative:page" coordorigin="18667,3262" coordsize="9197,17" path="m18667,3262r,17l27864,3279r,-17l18667,3262xe" fillcolor="black" stroked="f">
            <v:stroke miterlimit="10" endcap="round"/>
            <w10:wrap anchorx="page" anchory="page"/>
          </v:shape>
        </w:pict>
      </w:r>
      <w:r w:rsidRPr="00AB4FEB">
        <w:rPr>
          <w:rFonts w:cstheme="minorHAnsi"/>
          <w:sz w:val="28"/>
          <w:szCs w:val="28"/>
        </w:rPr>
        <w:pict>
          <v:shape id="_x0000_s2535" style="position:absolute;margin-left:647.45pt;margin-top:65.9pt;width:103.3pt;height:28.4pt;z-index:253277184;mso-position-horizontal-relative:page;mso-position-vertical-relative:page" coordorigin="22841,2325" coordsize="3645,1002" o:spt="100" adj="0,,0" path="m22841,3326r,-1001m23734,3279r,-800m24687,3279r,-599m25586,3258r,-400m26486,3258r,-199e" filled="f" fillcolor="black">
            <v:stroke miterlimit="10" joinstyle="round" endcap="round"/>
            <v:formulas/>
            <v:path o:connecttype="segments"/>
            <w10:wrap anchorx="page" anchory="page"/>
          </v:shape>
        </w:pict>
      </w:r>
      <w:r w:rsidRPr="00AB4FEB">
        <w:rPr>
          <w:rFonts w:cstheme="minorHAnsi"/>
          <w:sz w:val="28"/>
          <w:szCs w:val="28"/>
        </w:rPr>
        <w:pict>
          <v:shape id="_x0000_s2536" type="#_x0000_t202" style="position:absolute;margin-left:645.6pt;margin-top:54.85pt;width:8.95pt;height:12.35pt;z-index:253278208;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5 </w:t>
                  </w:r>
                </w:p>
              </w:txbxContent>
            </v:textbox>
            <w10:wrap anchorx="page" anchory="page"/>
          </v:shape>
        </w:pict>
      </w:r>
      <w:r w:rsidRPr="00AB4FEB">
        <w:rPr>
          <w:rFonts w:cstheme="minorHAnsi"/>
          <w:sz w:val="28"/>
          <w:szCs w:val="28"/>
        </w:rPr>
        <w:pict>
          <v:shape id="_x0000_s2537" type="#_x0000_t202" style="position:absolute;margin-left:670.45pt;margin-top:60.85pt;width:8.95pt;height:12.35pt;z-index:25327923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4 </w:t>
                  </w:r>
                </w:p>
              </w:txbxContent>
            </v:textbox>
            <w10:wrap anchorx="page" anchory="page"/>
          </v:shape>
        </w:pict>
      </w:r>
      <w:r w:rsidRPr="00AB4FEB">
        <w:rPr>
          <w:rFonts w:cstheme="minorHAnsi"/>
          <w:sz w:val="28"/>
          <w:szCs w:val="28"/>
        </w:rPr>
        <w:pict>
          <v:shape id="_x0000_s2538" type="#_x0000_t202" style="position:absolute;margin-left:697.35pt;margin-top:65.2pt;width:8.95pt;height:12.35pt;z-index:25328025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3 </w:t>
                  </w:r>
                </w:p>
              </w:txbxContent>
            </v:textbox>
            <w10:wrap anchorx="page" anchory="page"/>
          </v:shape>
        </w:pict>
      </w:r>
      <w:r w:rsidRPr="00AB4FEB">
        <w:rPr>
          <w:rFonts w:cstheme="minorHAnsi"/>
          <w:sz w:val="28"/>
          <w:szCs w:val="28"/>
        </w:rPr>
        <w:pict>
          <v:shape id="_x0000_s2539" type="#_x0000_t202" style="position:absolute;margin-left:722.85pt;margin-top:69.5pt;width:8.95pt;height:12.35pt;z-index:25328128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2 </w:t>
                  </w:r>
                </w:p>
              </w:txbxContent>
            </v:textbox>
            <w10:wrap anchorx="page" anchory="page"/>
          </v:shape>
        </w:pict>
      </w:r>
      <w:r w:rsidRPr="00AB4FEB">
        <w:rPr>
          <w:rFonts w:cstheme="minorHAnsi"/>
          <w:sz w:val="28"/>
          <w:szCs w:val="28"/>
        </w:rPr>
        <w:pict>
          <v:shape id="_x0000_s2540" type="#_x0000_t202" style="position:absolute;margin-left:747.6pt;margin-top:74.8pt;width:9pt;height:12.35pt;z-index:25328230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1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şəraitdə </w:t>
      </w:r>
      <w:r w:rsidRPr="00AB4FEB">
        <w:rPr>
          <w:rFonts w:cstheme="minorHAnsi"/>
          <w:sz w:val="28"/>
          <w:szCs w:val="28"/>
          <w:lang w:val="en-US"/>
        </w:rPr>
        <w:tab/>
        <w:t xml:space="preserve">əzələlər </w:t>
      </w:r>
      <w:r w:rsidRPr="00AB4FEB">
        <w:rPr>
          <w:rFonts w:cstheme="minorHAnsi"/>
          <w:sz w:val="28"/>
          <w:szCs w:val="28"/>
          <w:lang w:val="en-US"/>
        </w:rPr>
        <w:tab/>
        <w:t xml:space="preserve">bədəni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onun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hissəsini </w:t>
      </w:r>
      <w:r w:rsidRPr="00AB4FEB">
        <w:rPr>
          <w:rFonts w:cstheme="minorHAnsi"/>
          <w:sz w:val="28"/>
          <w:szCs w:val="28"/>
          <w:lang w:val="en-US"/>
        </w:rPr>
        <w:tab/>
        <w:t xml:space="preserve">müəyyən  vəziyyətdə saxlayırlar.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işi. Müxtəlif yüklərin təsiri altında əzələnin işini və  yorulmasını </w:t>
      </w:r>
      <w:r w:rsidRPr="00AB4FEB">
        <w:rPr>
          <w:rFonts w:cstheme="minorHAnsi"/>
          <w:sz w:val="28"/>
          <w:szCs w:val="28"/>
          <w:lang w:val="en-US"/>
        </w:rPr>
        <w:tab/>
        <w:t xml:space="preserve">(orta </w:t>
      </w:r>
      <w:r w:rsidRPr="00AB4FEB">
        <w:rPr>
          <w:rFonts w:cstheme="minorHAnsi"/>
          <w:sz w:val="28"/>
          <w:szCs w:val="28"/>
          <w:lang w:val="en-US"/>
        </w:rPr>
        <w:tab/>
        <w:t xml:space="preserve">yük, </w:t>
      </w:r>
      <w:r w:rsidRPr="00AB4FEB">
        <w:rPr>
          <w:rFonts w:cstheme="minorHAnsi"/>
          <w:sz w:val="28"/>
          <w:szCs w:val="28"/>
          <w:lang w:val="en-US"/>
        </w:rPr>
        <w:tab/>
        <w:t xml:space="preserve">maksimal </w:t>
      </w:r>
      <w:r w:rsidRPr="00AB4FEB">
        <w:rPr>
          <w:rFonts w:cstheme="minorHAnsi"/>
          <w:sz w:val="28"/>
          <w:szCs w:val="28"/>
          <w:lang w:val="en-US"/>
        </w:rPr>
        <w:tab/>
        <w:t xml:space="preserve">yük </w:t>
      </w:r>
      <w:r w:rsidRPr="00AB4FEB">
        <w:rPr>
          <w:rFonts w:cstheme="minorHAnsi"/>
          <w:sz w:val="28"/>
          <w:szCs w:val="28"/>
          <w:lang w:val="en-US"/>
        </w:rPr>
        <w:tab/>
        <w:t xml:space="preserve">və </w:t>
      </w:r>
      <w:r w:rsidRPr="00AB4FEB">
        <w:rPr>
          <w:rFonts w:cstheme="minorHAnsi"/>
          <w:sz w:val="28"/>
          <w:szCs w:val="28"/>
          <w:lang w:val="en-US"/>
        </w:rPr>
        <w:tab/>
        <w:t xml:space="preserve">mütləq </w:t>
      </w:r>
      <w:r w:rsidRPr="00AB4FEB">
        <w:rPr>
          <w:rFonts w:cstheme="minorHAnsi"/>
          <w:sz w:val="28"/>
          <w:szCs w:val="28"/>
          <w:lang w:val="en-US"/>
        </w:rPr>
        <w:tab/>
        <w:t xml:space="preserve">qüvvəni) </w:t>
      </w:r>
      <w:r w:rsidRPr="00AB4FEB">
        <w:rPr>
          <w:rFonts w:cstheme="minorHAnsi"/>
          <w:sz w:val="28"/>
          <w:szCs w:val="28"/>
          <w:lang w:val="en-US"/>
        </w:rPr>
        <w:tab/>
        <w:t xml:space="preserve">he-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sablamaq </w:t>
      </w:r>
      <w:r w:rsidRPr="00AB4FEB">
        <w:rPr>
          <w:rFonts w:cstheme="minorHAnsi"/>
          <w:sz w:val="28"/>
          <w:szCs w:val="28"/>
          <w:lang w:val="en-US"/>
        </w:rPr>
        <w:tab/>
        <w:t xml:space="preserve">üçün </w:t>
      </w:r>
      <w:r w:rsidRPr="00AB4FEB">
        <w:rPr>
          <w:rFonts w:cstheme="minorHAnsi"/>
          <w:sz w:val="28"/>
          <w:szCs w:val="28"/>
          <w:lang w:val="en-US"/>
        </w:rPr>
        <w:tab/>
        <w:t xml:space="preserve">qurbağa </w:t>
      </w:r>
      <w:r w:rsidRPr="00AB4FEB">
        <w:rPr>
          <w:rFonts w:cstheme="minorHAnsi"/>
          <w:sz w:val="28"/>
          <w:szCs w:val="28"/>
          <w:lang w:val="en-US"/>
        </w:rPr>
        <w:tab/>
        <w:t xml:space="preserve">bədənindən </w:t>
      </w:r>
      <w:r w:rsidRPr="00AB4FEB">
        <w:rPr>
          <w:rFonts w:cstheme="minorHAnsi"/>
          <w:sz w:val="28"/>
          <w:szCs w:val="28"/>
          <w:lang w:val="en-US"/>
        </w:rPr>
        <w:tab/>
        <w:t xml:space="preserve">sinir-əzələ </w:t>
      </w:r>
      <w:r w:rsidRPr="00AB4FEB">
        <w:rPr>
          <w:rFonts w:cstheme="minorHAnsi"/>
          <w:sz w:val="28"/>
          <w:szCs w:val="28"/>
          <w:lang w:val="en-US"/>
        </w:rPr>
        <w:tab/>
        <w:t xml:space="preserve">preparatı </w:t>
      </w:r>
      <w:r w:rsidRPr="00AB4FEB">
        <w:rPr>
          <w:rFonts w:cstheme="minorHAnsi"/>
          <w:sz w:val="28"/>
          <w:szCs w:val="28"/>
          <w:lang w:val="en-US"/>
        </w:rPr>
        <w:tab/>
        <w:t xml:space="preserve">hazır-  layıb </w:t>
      </w:r>
      <w:r w:rsidRPr="00AB4FEB">
        <w:rPr>
          <w:rFonts w:cstheme="minorHAnsi"/>
          <w:sz w:val="28"/>
          <w:szCs w:val="28"/>
          <w:lang w:val="en-US"/>
        </w:rPr>
        <w:tab/>
        <w:t xml:space="preserve">mioqrafa </w:t>
      </w:r>
      <w:r w:rsidRPr="00AB4FEB">
        <w:rPr>
          <w:rFonts w:cstheme="minorHAnsi"/>
          <w:sz w:val="28"/>
          <w:szCs w:val="28"/>
          <w:lang w:val="en-US"/>
        </w:rPr>
        <w:tab/>
        <w:t xml:space="preserve">birləşdiririk (şəkil </w:t>
      </w:r>
      <w:r w:rsidRPr="00AB4FEB">
        <w:rPr>
          <w:rFonts w:cstheme="minorHAnsi"/>
          <w:sz w:val="28"/>
          <w:szCs w:val="28"/>
          <w:lang w:val="en-US"/>
        </w:rPr>
        <w:tab/>
        <w:t xml:space="preserve">5.14). Əzələ təqəllüs </w:t>
      </w:r>
      <w:r w:rsidRPr="00AB4FEB">
        <w:rPr>
          <w:rFonts w:cstheme="minorHAnsi"/>
          <w:sz w:val="28"/>
          <w:szCs w:val="28"/>
          <w:lang w:val="en-US"/>
        </w:rPr>
        <w:tab/>
        <w:t xml:space="preserve">edərkən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ondan yük asılmışdırsa, o zaman əzələ müəyyən iş görmüş olur.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P </w:t>
      </w:r>
      <w:r w:rsidRPr="00AB4FEB">
        <w:rPr>
          <w:rFonts w:cstheme="minorHAnsi"/>
          <w:sz w:val="28"/>
          <w:szCs w:val="28"/>
          <w:lang w:val="en-US"/>
        </w:rPr>
        <w:tab/>
        <w:t xml:space="preserve">0 </w:t>
      </w:r>
      <w:r w:rsidRPr="00AB4FEB">
        <w:rPr>
          <w:rFonts w:cstheme="minorHAnsi"/>
          <w:sz w:val="28"/>
          <w:szCs w:val="28"/>
          <w:lang w:val="en-US"/>
        </w:rPr>
        <w:tab/>
        <w:t xml:space="preserve">20 </w:t>
      </w:r>
      <w:r w:rsidRPr="00AB4FEB">
        <w:rPr>
          <w:rFonts w:cstheme="minorHAnsi"/>
          <w:sz w:val="28"/>
          <w:szCs w:val="28"/>
          <w:lang w:val="en-US"/>
        </w:rPr>
        <w:tab/>
        <w:t xml:space="preserve">40 </w:t>
      </w:r>
      <w:r w:rsidRPr="00AB4FEB">
        <w:rPr>
          <w:rFonts w:cstheme="minorHAnsi"/>
          <w:sz w:val="28"/>
          <w:szCs w:val="28"/>
          <w:lang w:val="en-US"/>
        </w:rPr>
        <w:tab/>
        <w:t xml:space="preserve">60 </w:t>
      </w:r>
      <w:r w:rsidRPr="00AB4FEB">
        <w:rPr>
          <w:rFonts w:cstheme="minorHAnsi"/>
          <w:sz w:val="28"/>
          <w:szCs w:val="28"/>
          <w:lang w:val="en-US"/>
        </w:rPr>
        <w:tab/>
        <w:t xml:space="preserve">80 </w:t>
      </w:r>
      <w:r w:rsidRPr="00AB4FEB">
        <w:rPr>
          <w:rFonts w:cstheme="minorHAnsi"/>
          <w:sz w:val="28"/>
          <w:szCs w:val="28"/>
          <w:lang w:val="en-US"/>
        </w:rPr>
        <w:tab/>
        <w:t xml:space="preserve">120 </w:t>
      </w:r>
      <w:r w:rsidRPr="00AB4FEB">
        <w:rPr>
          <w:rFonts w:cstheme="minorHAnsi"/>
          <w:sz w:val="28"/>
          <w:szCs w:val="28"/>
          <w:lang w:val="en-US"/>
        </w:rPr>
        <w:tab/>
        <w:t xml:space="preserve">180 </w:t>
      </w:r>
      <w:r w:rsidRPr="00AB4FEB">
        <w:rPr>
          <w:rFonts w:cstheme="minorHAnsi"/>
          <w:sz w:val="28"/>
          <w:szCs w:val="28"/>
          <w:lang w:val="en-US"/>
        </w:rPr>
        <w:tab/>
        <w:t xml:space="preserve">qr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A=PH </w:t>
      </w:r>
      <w:r w:rsidRPr="00AB4FEB">
        <w:rPr>
          <w:rFonts w:cstheme="minorHAnsi"/>
          <w:sz w:val="28"/>
          <w:szCs w:val="28"/>
          <w:lang w:val="en-US"/>
        </w:rPr>
        <w:tab/>
        <w:t xml:space="preserve">0 </w:t>
      </w:r>
      <w:r w:rsidRPr="00AB4FEB">
        <w:rPr>
          <w:rFonts w:cstheme="minorHAnsi"/>
          <w:sz w:val="28"/>
          <w:szCs w:val="28"/>
          <w:lang w:val="en-US"/>
        </w:rPr>
        <w:tab/>
        <w:t xml:space="preserve">160 </w:t>
      </w:r>
      <w:r w:rsidRPr="00AB4FEB">
        <w:rPr>
          <w:rFonts w:cstheme="minorHAnsi"/>
          <w:sz w:val="28"/>
          <w:szCs w:val="28"/>
          <w:lang w:val="en-US"/>
        </w:rPr>
        <w:tab/>
        <w:t xml:space="preserve">280 </w:t>
      </w:r>
      <w:r w:rsidRPr="00AB4FEB">
        <w:rPr>
          <w:rFonts w:cstheme="minorHAnsi"/>
          <w:sz w:val="28"/>
          <w:szCs w:val="28"/>
          <w:lang w:val="en-US"/>
        </w:rPr>
        <w:tab/>
        <w:t xml:space="preserve">360 </w:t>
      </w:r>
      <w:r w:rsidRPr="00AB4FEB">
        <w:rPr>
          <w:rFonts w:cstheme="minorHAnsi"/>
          <w:sz w:val="28"/>
          <w:szCs w:val="28"/>
          <w:lang w:val="en-US"/>
        </w:rPr>
        <w:tab/>
        <w:t xml:space="preserve">400 </w:t>
      </w:r>
      <w:r w:rsidRPr="00AB4FEB">
        <w:rPr>
          <w:rFonts w:cstheme="minorHAnsi"/>
          <w:sz w:val="28"/>
          <w:szCs w:val="28"/>
          <w:lang w:val="en-US"/>
        </w:rPr>
        <w:tab/>
        <w:t xml:space="preserve">400 </w:t>
      </w:r>
      <w:r w:rsidRPr="00AB4FEB">
        <w:rPr>
          <w:rFonts w:cstheme="minorHAnsi"/>
          <w:sz w:val="28"/>
          <w:szCs w:val="28"/>
          <w:lang w:val="en-US"/>
        </w:rPr>
        <w:tab/>
        <w:t xml:space="preserve">360 </w:t>
      </w:r>
      <w:r w:rsidRPr="00AB4FEB">
        <w:rPr>
          <w:rFonts w:cstheme="minorHAnsi"/>
          <w:sz w:val="28"/>
          <w:szCs w:val="28"/>
          <w:lang w:val="en-US"/>
        </w:rPr>
        <w:tab/>
        <w:t xml:space="preserve">280 </w:t>
      </w:r>
      <w:r w:rsidRPr="00AB4FEB">
        <w:rPr>
          <w:rFonts w:cstheme="minorHAnsi"/>
          <w:sz w:val="28"/>
          <w:szCs w:val="28"/>
          <w:lang w:val="en-US"/>
        </w:rPr>
        <w:tab/>
        <w:t xml:space="preserve">180 </w:t>
      </w:r>
      <w:r w:rsidRPr="00AB4FEB">
        <w:rPr>
          <w:rFonts w:cstheme="minorHAnsi"/>
          <w:sz w:val="28"/>
          <w:szCs w:val="28"/>
          <w:lang w:val="en-US"/>
        </w:rPr>
        <w:tab/>
        <w:t xml:space="preserve">qr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Cədvəl 5.2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09" w:space="2495"/>
            <w:col w:w="578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r w:rsidRPr="00AB4FEB">
        <w:rPr>
          <w:rFonts w:cstheme="minorHAnsi"/>
          <w:sz w:val="28"/>
          <w:szCs w:val="28"/>
          <w:lang w:val="en-US"/>
        </w:rPr>
        <w:tab/>
        <w:t xml:space="preserve">160 </w:t>
      </w:r>
      <w:r w:rsidRPr="00AB4FEB">
        <w:rPr>
          <w:rFonts w:cstheme="minorHAnsi"/>
          <w:sz w:val="28"/>
          <w:szCs w:val="28"/>
          <w:lang w:val="en-US"/>
        </w:rPr>
        <w:tab/>
        <w:t xml:space="preserve">280 </w:t>
      </w:r>
      <w:r w:rsidRPr="00AB4FEB">
        <w:rPr>
          <w:rFonts w:cstheme="minorHAnsi"/>
          <w:sz w:val="28"/>
          <w:szCs w:val="28"/>
          <w:lang w:val="en-US"/>
        </w:rPr>
        <w:tab/>
        <w:t xml:space="preserve">360 </w:t>
      </w:r>
      <w:r w:rsidRPr="00AB4FEB">
        <w:rPr>
          <w:rFonts w:cstheme="minorHAnsi"/>
          <w:sz w:val="28"/>
          <w:szCs w:val="28"/>
          <w:lang w:val="en-US"/>
        </w:rPr>
        <w:tab/>
        <w:t xml:space="preserve">400 </w:t>
      </w:r>
      <w:r w:rsidRPr="00AB4FEB">
        <w:rPr>
          <w:rFonts w:cstheme="minorHAnsi"/>
          <w:sz w:val="28"/>
          <w:szCs w:val="28"/>
          <w:lang w:val="en-US"/>
        </w:rPr>
        <w:tab/>
        <w:t xml:space="preserve">400 </w:t>
      </w:r>
      <w:r w:rsidRPr="00AB4FEB">
        <w:rPr>
          <w:rFonts w:cstheme="minorHAnsi"/>
          <w:sz w:val="28"/>
          <w:szCs w:val="28"/>
          <w:lang w:val="en-US"/>
        </w:rPr>
        <w:tab/>
        <w:t xml:space="preserve">360 </w:t>
      </w:r>
      <w:r w:rsidRPr="00AB4FEB">
        <w:rPr>
          <w:rFonts w:cstheme="minorHAnsi"/>
          <w:sz w:val="28"/>
          <w:szCs w:val="28"/>
          <w:lang w:val="en-US"/>
        </w:rPr>
        <w:tab/>
        <w:t xml:space="preserve">280 </w:t>
      </w:r>
      <w:r w:rsidRPr="00AB4FEB">
        <w:rPr>
          <w:rFonts w:cstheme="minorHAnsi"/>
          <w:sz w:val="28"/>
          <w:szCs w:val="28"/>
          <w:lang w:val="en-US"/>
        </w:rPr>
        <w:tab/>
        <w:t xml:space="preserve">160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1071" w:bottom="0" w:left="10849"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5.14. Əzələlərin quruluş sxemi. A-paralel lifləri olan əzələ;  B-iyəbənzər əzələ; V-lələkli əzələ.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işi qaldırdığı yükün miqdarı (kq, qr) və hündürlü-  yündən asılı olaraq (m, sm, mm) kiloqrammetr, qram-santimetr və  qram-millimetrlərlə, </w:t>
      </w:r>
      <w:r w:rsidRPr="00AB4FEB">
        <w:rPr>
          <w:rFonts w:cstheme="minorHAnsi"/>
          <w:sz w:val="28"/>
          <w:szCs w:val="28"/>
          <w:lang w:val="en-US"/>
        </w:rPr>
        <w:tab/>
        <w:t xml:space="preserve">yəni </w:t>
      </w:r>
      <w:r w:rsidRPr="00AB4FEB">
        <w:rPr>
          <w:rFonts w:cstheme="minorHAnsi"/>
          <w:sz w:val="28"/>
          <w:szCs w:val="28"/>
          <w:lang w:val="en-US"/>
        </w:rPr>
        <w:tab/>
        <w:t xml:space="preserve">qaldırılan </w:t>
      </w:r>
      <w:r w:rsidRPr="00AB4FEB">
        <w:rPr>
          <w:rFonts w:cstheme="minorHAnsi"/>
          <w:sz w:val="28"/>
          <w:szCs w:val="28"/>
          <w:lang w:val="en-US"/>
        </w:rPr>
        <w:tab/>
        <w:t xml:space="preserve">yükün </w:t>
      </w:r>
      <w:r w:rsidRPr="00AB4FEB">
        <w:rPr>
          <w:rFonts w:cstheme="minorHAnsi"/>
          <w:sz w:val="28"/>
          <w:szCs w:val="28"/>
          <w:lang w:val="en-US"/>
        </w:rPr>
        <w:tab/>
        <w:t xml:space="preserve">miqdarının </w:t>
      </w:r>
      <w:r w:rsidRPr="00AB4FEB">
        <w:rPr>
          <w:rFonts w:cstheme="minorHAnsi"/>
          <w:sz w:val="28"/>
          <w:szCs w:val="28"/>
          <w:lang w:val="en-US"/>
        </w:rPr>
        <w:tab/>
        <w:t xml:space="preserve">hündür-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lüyünə vurulmasından alınan rəqəmlə ölçürlər. Bir kiloqrammetr  dedikdə bir kiloqram yükün bir metr hündürlüyə qaldırılması 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zərdə tutulur. Qurbağanın əzələləri yükü nisbətən az hündürlüyə  qaldırdıqları üçün əzələlərin işini adətən qram-millimetrlərlə, yəni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yükün ağırlığını (qramlarla) santimetrə vuraraq aşağıdakı formula  ilə </w:t>
      </w:r>
      <w:r w:rsidRPr="00AB4FEB">
        <w:rPr>
          <w:rFonts w:cstheme="minorHAnsi"/>
          <w:sz w:val="28"/>
          <w:szCs w:val="28"/>
          <w:lang w:val="en-US"/>
        </w:rPr>
        <w:tab/>
        <w:t xml:space="preserve">hesablayırlar. </w:t>
      </w:r>
      <w:r w:rsidRPr="00AB4FEB">
        <w:rPr>
          <w:rFonts w:cstheme="minorHAnsi"/>
          <w:sz w:val="28"/>
          <w:szCs w:val="28"/>
          <w:lang w:val="en-US"/>
        </w:rPr>
        <w:tab/>
        <w:t xml:space="preserve">Yəni </w:t>
      </w:r>
      <w:r w:rsidRPr="00AB4FEB">
        <w:rPr>
          <w:rFonts w:cstheme="minorHAnsi"/>
          <w:sz w:val="28"/>
          <w:szCs w:val="28"/>
          <w:lang w:val="en-US"/>
        </w:rPr>
        <w:tab/>
        <w:t xml:space="preserve">əzələnin </w:t>
      </w:r>
      <w:r w:rsidRPr="00AB4FEB">
        <w:rPr>
          <w:rFonts w:cstheme="minorHAnsi"/>
          <w:sz w:val="28"/>
          <w:szCs w:val="28"/>
          <w:lang w:val="en-US"/>
        </w:rPr>
        <w:tab/>
        <w:t xml:space="preserve">işi </w:t>
      </w:r>
      <w:r w:rsidRPr="00AB4FEB">
        <w:rPr>
          <w:rFonts w:cstheme="minorHAnsi"/>
          <w:sz w:val="28"/>
          <w:szCs w:val="28"/>
          <w:lang w:val="en-US"/>
        </w:rPr>
        <w:tab/>
        <w:t xml:space="preserve">müəyyən </w:t>
      </w:r>
      <w:r w:rsidRPr="00AB4FEB">
        <w:rPr>
          <w:rFonts w:cstheme="minorHAnsi"/>
          <w:sz w:val="28"/>
          <w:szCs w:val="28"/>
          <w:lang w:val="en-US"/>
        </w:rPr>
        <w:tab/>
        <w:t xml:space="preserve">yükü, </w:t>
      </w:r>
      <w:r w:rsidRPr="00AB4FEB">
        <w:rPr>
          <w:rFonts w:cstheme="minorHAnsi"/>
          <w:sz w:val="28"/>
          <w:szCs w:val="28"/>
          <w:lang w:val="en-US"/>
        </w:rPr>
        <w:tab/>
        <w:t xml:space="preserve">müəyyən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məsafəyə </w:t>
      </w:r>
      <w:r w:rsidRPr="00AB4FEB">
        <w:rPr>
          <w:rFonts w:cstheme="minorHAnsi"/>
          <w:sz w:val="28"/>
          <w:szCs w:val="28"/>
          <w:lang w:val="en-US"/>
        </w:rPr>
        <w:tab/>
        <w:t xml:space="preserve">qaldırmaqdan </w:t>
      </w:r>
      <w:r w:rsidRPr="00AB4FEB">
        <w:rPr>
          <w:rFonts w:cstheme="minorHAnsi"/>
          <w:sz w:val="28"/>
          <w:szCs w:val="28"/>
          <w:lang w:val="en-US"/>
        </w:rPr>
        <w:tab/>
        <w:t xml:space="preserve">ibarətdir. </w:t>
      </w:r>
      <w:r w:rsidRPr="00AB4FEB">
        <w:rPr>
          <w:rFonts w:cstheme="minorHAnsi"/>
          <w:sz w:val="28"/>
          <w:szCs w:val="28"/>
          <w:lang w:val="en-US"/>
        </w:rPr>
        <w:tab/>
        <w:t xml:space="preserve">Yəni </w:t>
      </w:r>
      <w:r w:rsidRPr="00AB4FEB">
        <w:rPr>
          <w:rFonts w:cstheme="minorHAnsi"/>
          <w:sz w:val="28"/>
          <w:szCs w:val="28"/>
          <w:lang w:val="en-US"/>
        </w:rPr>
        <w:tab/>
        <w:t xml:space="preserve">riyazi </w:t>
      </w:r>
      <w:r w:rsidRPr="00AB4FEB">
        <w:rPr>
          <w:rFonts w:cstheme="minorHAnsi"/>
          <w:sz w:val="28"/>
          <w:szCs w:val="28"/>
          <w:lang w:val="en-US"/>
        </w:rPr>
        <w:tab/>
        <w:t xml:space="preserve">şəkildə </w:t>
      </w:r>
      <w:r w:rsidRPr="00AB4FEB">
        <w:rPr>
          <w:rFonts w:cstheme="minorHAnsi"/>
          <w:sz w:val="28"/>
          <w:szCs w:val="28"/>
          <w:lang w:val="en-US"/>
        </w:rPr>
        <w:tab/>
        <w:t xml:space="preserve">A=PH.  Burada: </w:t>
      </w:r>
      <w:r w:rsidRPr="00AB4FEB">
        <w:rPr>
          <w:rFonts w:cstheme="minorHAnsi"/>
          <w:sz w:val="28"/>
          <w:szCs w:val="28"/>
          <w:lang w:val="en-US"/>
        </w:rPr>
        <w:tab/>
        <w:t xml:space="preserve">A </w:t>
      </w:r>
      <w:r w:rsidRPr="00AB4FEB">
        <w:rPr>
          <w:rFonts w:cstheme="minorHAnsi"/>
          <w:sz w:val="28"/>
          <w:szCs w:val="28"/>
          <w:lang w:val="en-US"/>
        </w:rPr>
        <w:tab/>
        <w:t xml:space="preserve">– </w:t>
      </w:r>
      <w:r w:rsidRPr="00AB4FEB">
        <w:rPr>
          <w:rFonts w:cstheme="minorHAnsi"/>
          <w:sz w:val="28"/>
          <w:szCs w:val="28"/>
          <w:lang w:val="en-US"/>
        </w:rPr>
        <w:lastRenderedPageBreak/>
        <w:tab/>
        <w:t xml:space="preserve">əzələnin </w:t>
      </w:r>
      <w:r w:rsidRPr="00AB4FEB">
        <w:rPr>
          <w:rFonts w:cstheme="minorHAnsi"/>
          <w:sz w:val="28"/>
          <w:szCs w:val="28"/>
          <w:lang w:val="en-US"/>
        </w:rPr>
        <w:tab/>
        <w:t xml:space="preserve">gördüyü </w:t>
      </w:r>
      <w:r w:rsidRPr="00AB4FEB">
        <w:rPr>
          <w:rFonts w:cstheme="minorHAnsi"/>
          <w:sz w:val="28"/>
          <w:szCs w:val="28"/>
          <w:lang w:val="en-US"/>
        </w:rPr>
        <w:tab/>
        <w:t xml:space="preserve">iş; </w:t>
      </w:r>
      <w:r w:rsidRPr="00AB4FEB">
        <w:rPr>
          <w:rFonts w:cstheme="minorHAnsi"/>
          <w:sz w:val="28"/>
          <w:szCs w:val="28"/>
          <w:lang w:val="en-US"/>
        </w:rPr>
        <w:tab/>
        <w:t xml:space="preserve">P </w:t>
      </w:r>
      <w:r w:rsidRPr="00AB4FEB">
        <w:rPr>
          <w:rFonts w:cstheme="minorHAnsi"/>
          <w:sz w:val="28"/>
          <w:szCs w:val="28"/>
          <w:lang w:val="en-US"/>
        </w:rPr>
        <w:tab/>
        <w:t xml:space="preserve">– </w:t>
      </w:r>
      <w:r w:rsidRPr="00AB4FEB">
        <w:rPr>
          <w:rFonts w:cstheme="minorHAnsi"/>
          <w:sz w:val="28"/>
          <w:szCs w:val="28"/>
          <w:lang w:val="en-US"/>
        </w:rPr>
        <w:tab/>
        <w:t xml:space="preserve">qaldırdığı </w:t>
      </w:r>
      <w:r w:rsidRPr="00AB4FEB">
        <w:rPr>
          <w:rFonts w:cstheme="minorHAnsi"/>
          <w:sz w:val="28"/>
          <w:szCs w:val="28"/>
          <w:lang w:val="en-US"/>
        </w:rPr>
        <w:tab/>
        <w:t xml:space="preserve">yük; </w:t>
      </w:r>
      <w:r w:rsidRPr="00AB4FEB">
        <w:rPr>
          <w:rFonts w:cstheme="minorHAnsi"/>
          <w:sz w:val="28"/>
          <w:szCs w:val="28"/>
          <w:lang w:val="en-US"/>
        </w:rPr>
        <w:tab/>
        <w:t xml:space="preserve">H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hündürlüyü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Yükü </w:t>
      </w:r>
      <w:r w:rsidRPr="00AB4FEB">
        <w:rPr>
          <w:rFonts w:cstheme="minorHAnsi"/>
          <w:sz w:val="28"/>
          <w:szCs w:val="28"/>
          <w:lang w:val="en-US"/>
        </w:rPr>
        <w:tab/>
        <w:t xml:space="preserve">tədricən </w:t>
      </w:r>
      <w:r w:rsidRPr="00AB4FEB">
        <w:rPr>
          <w:rFonts w:cstheme="minorHAnsi"/>
          <w:sz w:val="28"/>
          <w:szCs w:val="28"/>
          <w:lang w:val="en-US"/>
        </w:rPr>
        <w:tab/>
        <w:t xml:space="preserve">artıraraq </w:t>
      </w:r>
      <w:r w:rsidRPr="00AB4FEB">
        <w:rPr>
          <w:rFonts w:cstheme="minorHAnsi"/>
          <w:sz w:val="28"/>
          <w:szCs w:val="28"/>
          <w:lang w:val="en-US"/>
        </w:rPr>
        <w:tab/>
        <w:t xml:space="preserve">müxtəlif </w:t>
      </w:r>
      <w:r w:rsidRPr="00AB4FEB">
        <w:rPr>
          <w:rFonts w:cstheme="minorHAnsi"/>
          <w:sz w:val="28"/>
          <w:szCs w:val="28"/>
          <w:lang w:val="en-US"/>
        </w:rPr>
        <w:tab/>
        <w:t xml:space="preserve">vaxtlarda </w:t>
      </w:r>
      <w:r w:rsidRPr="00AB4FEB">
        <w:rPr>
          <w:rFonts w:cstheme="minorHAnsi"/>
          <w:sz w:val="28"/>
          <w:szCs w:val="28"/>
          <w:lang w:val="en-US"/>
        </w:rPr>
        <w:tab/>
        <w:t xml:space="preserve">nə </w:t>
      </w:r>
      <w:r w:rsidRPr="00AB4FEB">
        <w:rPr>
          <w:rFonts w:cstheme="minorHAnsi"/>
          <w:sz w:val="28"/>
          <w:szCs w:val="28"/>
          <w:lang w:val="en-US"/>
        </w:rPr>
        <w:tab/>
        <w:t xml:space="preserve">qədər </w:t>
      </w:r>
      <w:r w:rsidRPr="00AB4FEB">
        <w:rPr>
          <w:rFonts w:cstheme="minorHAnsi"/>
          <w:sz w:val="28"/>
          <w:szCs w:val="28"/>
          <w:lang w:val="en-US"/>
        </w:rPr>
        <w:tab/>
        <w:t xml:space="preserve">yük  qaldırdığını </w:t>
      </w:r>
      <w:r w:rsidRPr="00AB4FEB">
        <w:rPr>
          <w:rFonts w:cstheme="minorHAnsi"/>
          <w:sz w:val="28"/>
          <w:szCs w:val="28"/>
          <w:lang w:val="en-US"/>
        </w:rPr>
        <w:tab/>
        <w:t xml:space="preserve">ölçüb </w:t>
      </w:r>
      <w:r w:rsidRPr="00AB4FEB">
        <w:rPr>
          <w:rFonts w:cstheme="minorHAnsi"/>
          <w:sz w:val="28"/>
          <w:szCs w:val="28"/>
          <w:lang w:val="en-US"/>
        </w:rPr>
        <w:tab/>
        <w:t xml:space="preserve">əzələnin </w:t>
      </w:r>
      <w:r w:rsidRPr="00AB4FEB">
        <w:rPr>
          <w:rFonts w:cstheme="minorHAnsi"/>
          <w:sz w:val="28"/>
          <w:szCs w:val="28"/>
          <w:lang w:val="en-US"/>
        </w:rPr>
        <w:tab/>
        <w:t xml:space="preserve">işini </w:t>
      </w:r>
      <w:r w:rsidRPr="00AB4FEB">
        <w:rPr>
          <w:rFonts w:cstheme="minorHAnsi"/>
          <w:sz w:val="28"/>
          <w:szCs w:val="28"/>
          <w:lang w:val="en-US"/>
        </w:rPr>
        <w:tab/>
        <w:t xml:space="preserve">hesabladıqda, </w:t>
      </w:r>
      <w:r w:rsidRPr="00AB4FEB">
        <w:rPr>
          <w:rFonts w:cstheme="minorHAnsi"/>
          <w:sz w:val="28"/>
          <w:szCs w:val="28"/>
          <w:lang w:val="en-US"/>
        </w:rPr>
        <w:tab/>
        <w:t xml:space="preserve">onun </w:t>
      </w:r>
      <w:r w:rsidRPr="00AB4FEB">
        <w:rPr>
          <w:rFonts w:cstheme="minorHAnsi"/>
          <w:sz w:val="28"/>
          <w:szCs w:val="28"/>
          <w:lang w:val="en-US"/>
        </w:rPr>
        <w:tab/>
        <w:t xml:space="preserve">maksimal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faydalı işi ən çox yük qaldırdığı zaman görmədiyi aşkar olur. Bu  nisbət cədvəldə göstərilən rəqəmlərdən aydın nəzərə çarpır.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w:t>
      </w:r>
      <w:r w:rsidRPr="00AB4FEB">
        <w:rPr>
          <w:rFonts w:cstheme="minorHAnsi"/>
          <w:sz w:val="28"/>
          <w:szCs w:val="28"/>
          <w:lang w:val="en-US"/>
        </w:rPr>
        <w:tab/>
        <w:t xml:space="preserve">yüklər </w:t>
      </w:r>
      <w:r w:rsidRPr="00AB4FEB">
        <w:rPr>
          <w:rFonts w:cstheme="minorHAnsi"/>
          <w:sz w:val="28"/>
          <w:szCs w:val="28"/>
          <w:lang w:val="en-US"/>
        </w:rPr>
        <w:tab/>
        <w:t xml:space="preserve">içərisində </w:t>
      </w:r>
      <w:r w:rsidRPr="00AB4FEB">
        <w:rPr>
          <w:rFonts w:cstheme="minorHAnsi"/>
          <w:sz w:val="28"/>
          <w:szCs w:val="28"/>
          <w:lang w:val="en-US"/>
        </w:rPr>
        <w:tab/>
        <w:t xml:space="preserve">eləsi </w:t>
      </w:r>
      <w:r w:rsidRPr="00AB4FEB">
        <w:rPr>
          <w:rFonts w:cstheme="minorHAnsi"/>
          <w:sz w:val="28"/>
          <w:szCs w:val="28"/>
          <w:lang w:val="en-US"/>
        </w:rPr>
        <w:tab/>
        <w:t xml:space="preserve">tapılır </w:t>
      </w:r>
      <w:r w:rsidRPr="00AB4FEB">
        <w:rPr>
          <w:rFonts w:cstheme="minorHAnsi"/>
          <w:sz w:val="28"/>
          <w:szCs w:val="28"/>
          <w:lang w:val="en-US"/>
        </w:rPr>
        <w:tab/>
        <w:t xml:space="preserve">ki, </w:t>
      </w:r>
      <w:r w:rsidRPr="00AB4FEB">
        <w:rPr>
          <w:rFonts w:cstheme="minorHAnsi"/>
          <w:sz w:val="28"/>
          <w:szCs w:val="28"/>
          <w:lang w:val="en-US"/>
        </w:rPr>
        <w:tab/>
        <w:t xml:space="preserve">məsələn, </w:t>
      </w:r>
      <w:r w:rsidRPr="00AB4FEB">
        <w:rPr>
          <w:rFonts w:cstheme="minorHAnsi"/>
          <w:sz w:val="28"/>
          <w:szCs w:val="28"/>
          <w:lang w:val="en-US"/>
        </w:rPr>
        <w:tab/>
        <w:t xml:space="preserve">80 </w:t>
      </w:r>
      <w:r w:rsidRPr="00AB4FEB">
        <w:rPr>
          <w:rFonts w:cstheme="minorHAnsi"/>
          <w:sz w:val="28"/>
          <w:szCs w:val="28"/>
          <w:lang w:val="en-US"/>
        </w:rPr>
        <w:tab/>
        <w:t xml:space="preserve">q,  yükü 5 mm hündürlüyə qaldırdıqda əzələ ən çox faydalı iş görür.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Buna orta yük qanunu da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w:t>
      </w:r>
      <w:r w:rsidRPr="00AB4FEB">
        <w:rPr>
          <w:rFonts w:cstheme="minorHAnsi"/>
          <w:sz w:val="28"/>
          <w:szCs w:val="28"/>
          <w:lang w:val="en-US"/>
        </w:rPr>
        <w:tab/>
        <w:t xml:space="preserve">qaldırdığı </w:t>
      </w:r>
      <w:r w:rsidRPr="00AB4FEB">
        <w:rPr>
          <w:rFonts w:cstheme="minorHAnsi"/>
          <w:sz w:val="28"/>
          <w:szCs w:val="28"/>
          <w:lang w:val="en-US"/>
        </w:rPr>
        <w:tab/>
        <w:t xml:space="preserve">axırıncı </w:t>
      </w:r>
      <w:r w:rsidRPr="00AB4FEB">
        <w:rPr>
          <w:rFonts w:cstheme="minorHAnsi"/>
          <w:sz w:val="28"/>
          <w:szCs w:val="28"/>
          <w:lang w:val="en-US"/>
        </w:rPr>
        <w:tab/>
        <w:t xml:space="preserve">yükə </w:t>
      </w:r>
      <w:r w:rsidRPr="00AB4FEB">
        <w:rPr>
          <w:rFonts w:cstheme="minorHAnsi"/>
          <w:sz w:val="28"/>
          <w:szCs w:val="28"/>
          <w:lang w:val="en-US"/>
        </w:rPr>
        <w:tab/>
        <w:t xml:space="preserve">onun </w:t>
      </w:r>
      <w:r w:rsidRPr="00AB4FEB">
        <w:rPr>
          <w:rFonts w:cstheme="minorHAnsi"/>
          <w:sz w:val="28"/>
          <w:szCs w:val="28"/>
          <w:lang w:val="en-US"/>
        </w:rPr>
        <w:tab/>
        <w:t xml:space="preserve">qüvvəsi </w:t>
      </w:r>
      <w:r w:rsidRPr="00AB4FEB">
        <w:rPr>
          <w:rFonts w:cstheme="minorHAnsi"/>
          <w:sz w:val="28"/>
          <w:szCs w:val="28"/>
          <w:lang w:val="en-US"/>
        </w:rPr>
        <w:tab/>
        <w:t xml:space="preserve">deyilir. </w:t>
      </w:r>
      <w:r w:rsidRPr="00AB4FEB">
        <w:rPr>
          <w:rFonts w:cstheme="minorHAnsi"/>
          <w:sz w:val="28"/>
          <w:szCs w:val="28"/>
          <w:lang w:val="en-US"/>
        </w:rPr>
        <w:tab/>
        <w:t xml:space="preserve">Ən  çox </w:t>
      </w:r>
      <w:r w:rsidRPr="00AB4FEB">
        <w:rPr>
          <w:rFonts w:cstheme="minorHAnsi"/>
          <w:sz w:val="28"/>
          <w:szCs w:val="28"/>
          <w:lang w:val="en-US"/>
        </w:rPr>
        <w:tab/>
      </w:r>
      <w:r w:rsidRPr="00AB4FEB">
        <w:rPr>
          <w:rFonts w:cstheme="minorHAnsi"/>
          <w:sz w:val="28"/>
          <w:szCs w:val="28"/>
          <w:lang w:val="en-US"/>
        </w:rPr>
        <w:tab/>
        <w:t xml:space="preserve">faydalı </w:t>
      </w:r>
      <w:r w:rsidRPr="00AB4FEB">
        <w:rPr>
          <w:rFonts w:cstheme="minorHAnsi"/>
          <w:sz w:val="28"/>
          <w:szCs w:val="28"/>
          <w:lang w:val="en-US"/>
        </w:rPr>
        <w:tab/>
        <w:t xml:space="preserve">iş </w:t>
      </w:r>
      <w:r w:rsidRPr="00AB4FEB">
        <w:rPr>
          <w:rFonts w:cstheme="minorHAnsi"/>
          <w:sz w:val="28"/>
          <w:szCs w:val="28"/>
          <w:lang w:val="en-US"/>
        </w:rPr>
        <w:tab/>
        <w:t xml:space="preserve">verən </w:t>
      </w:r>
      <w:r w:rsidRPr="00AB4FEB">
        <w:rPr>
          <w:rFonts w:cstheme="minorHAnsi"/>
          <w:sz w:val="28"/>
          <w:szCs w:val="28"/>
          <w:lang w:val="en-US"/>
        </w:rPr>
        <w:tab/>
        <w:t xml:space="preserve">yükə </w:t>
      </w:r>
      <w:r w:rsidRPr="00AB4FEB">
        <w:rPr>
          <w:rFonts w:cstheme="minorHAnsi"/>
          <w:sz w:val="28"/>
          <w:szCs w:val="28"/>
          <w:lang w:val="en-US"/>
        </w:rPr>
        <w:tab/>
        <w:t xml:space="preserve">orta </w:t>
      </w:r>
      <w:r w:rsidRPr="00AB4FEB">
        <w:rPr>
          <w:rFonts w:cstheme="minorHAnsi"/>
          <w:sz w:val="28"/>
          <w:szCs w:val="28"/>
          <w:lang w:val="en-US"/>
        </w:rPr>
        <w:tab/>
        <w:t xml:space="preserve">yük </w:t>
      </w:r>
      <w:r w:rsidRPr="00AB4FEB">
        <w:rPr>
          <w:rFonts w:cstheme="minorHAnsi"/>
          <w:sz w:val="28"/>
          <w:szCs w:val="28"/>
          <w:lang w:val="en-US"/>
        </w:rPr>
        <w:tab/>
      </w:r>
      <w:r w:rsidRPr="00AB4FEB">
        <w:rPr>
          <w:rFonts w:cstheme="minorHAnsi"/>
          <w:sz w:val="28"/>
          <w:szCs w:val="28"/>
          <w:lang w:val="en-US"/>
        </w:rPr>
        <w:tab/>
        <w:t xml:space="preserve">deyilir. </w:t>
      </w:r>
      <w:r w:rsidRPr="00AB4FEB">
        <w:rPr>
          <w:rFonts w:cstheme="minorHAnsi"/>
          <w:sz w:val="28"/>
          <w:szCs w:val="28"/>
          <w:lang w:val="en-US"/>
        </w:rPr>
        <w:tab/>
        <w:t xml:space="preserve">Əzələnin </w:t>
      </w:r>
      <w:r w:rsidRPr="00AB4FEB">
        <w:rPr>
          <w:rFonts w:cstheme="minorHAnsi"/>
          <w:sz w:val="28"/>
          <w:szCs w:val="28"/>
          <w:lang w:val="en-US"/>
        </w:rPr>
        <w:tab/>
        <w:t xml:space="preserve">mütləq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qüvvəsini </w:t>
      </w:r>
      <w:r w:rsidRPr="00AB4FEB">
        <w:rPr>
          <w:rFonts w:cstheme="minorHAnsi"/>
          <w:sz w:val="28"/>
          <w:szCs w:val="28"/>
          <w:lang w:val="en-US"/>
        </w:rPr>
        <w:tab/>
        <w:t xml:space="preserve">təyin </w:t>
      </w:r>
      <w:r w:rsidRPr="00AB4FEB">
        <w:rPr>
          <w:rFonts w:cstheme="minorHAnsi"/>
          <w:sz w:val="28"/>
          <w:szCs w:val="28"/>
          <w:lang w:val="en-US"/>
        </w:rPr>
        <w:tab/>
        <w:t xml:space="preserve">etmək </w:t>
      </w:r>
      <w:r w:rsidRPr="00AB4FEB">
        <w:rPr>
          <w:rFonts w:cstheme="minorHAnsi"/>
          <w:sz w:val="28"/>
          <w:szCs w:val="28"/>
          <w:lang w:val="en-US"/>
        </w:rPr>
        <w:tab/>
        <w:t xml:space="preserve">üçün </w:t>
      </w:r>
      <w:r w:rsidRPr="00AB4FEB">
        <w:rPr>
          <w:rFonts w:cstheme="minorHAnsi"/>
          <w:sz w:val="28"/>
          <w:szCs w:val="28"/>
          <w:lang w:val="en-US"/>
        </w:rPr>
        <w:tab/>
        <w:t xml:space="preserve">əzələni </w:t>
      </w:r>
      <w:r w:rsidRPr="00AB4FEB">
        <w:rPr>
          <w:rFonts w:cstheme="minorHAnsi"/>
          <w:sz w:val="28"/>
          <w:szCs w:val="28"/>
          <w:lang w:val="en-US"/>
        </w:rPr>
        <w:tab/>
        <w:t xml:space="preserve">qaldıra </w:t>
      </w:r>
      <w:r w:rsidRPr="00AB4FEB">
        <w:rPr>
          <w:rFonts w:cstheme="minorHAnsi"/>
          <w:sz w:val="28"/>
          <w:szCs w:val="28"/>
          <w:lang w:val="en-US"/>
        </w:rPr>
        <w:tab/>
        <w:t xml:space="preserve">bildiyi </w:t>
      </w:r>
      <w:r w:rsidRPr="00AB4FEB">
        <w:rPr>
          <w:rFonts w:cstheme="minorHAnsi"/>
          <w:sz w:val="28"/>
          <w:szCs w:val="28"/>
          <w:lang w:val="en-US"/>
        </w:rPr>
        <w:tab/>
        <w:t xml:space="preserve">maksimum  yükü </w:t>
      </w:r>
      <w:r w:rsidRPr="00AB4FEB">
        <w:rPr>
          <w:rFonts w:cstheme="minorHAnsi"/>
          <w:sz w:val="28"/>
          <w:szCs w:val="28"/>
          <w:lang w:val="en-US"/>
        </w:rPr>
        <w:tab/>
        <w:t xml:space="preserve">onun </w:t>
      </w:r>
      <w:r w:rsidRPr="00AB4FEB">
        <w:rPr>
          <w:rFonts w:cstheme="minorHAnsi"/>
          <w:sz w:val="28"/>
          <w:szCs w:val="28"/>
          <w:lang w:val="en-US"/>
        </w:rPr>
        <w:tab/>
        <w:t xml:space="preserve">en </w:t>
      </w:r>
      <w:r w:rsidRPr="00AB4FEB">
        <w:rPr>
          <w:rFonts w:cstheme="minorHAnsi"/>
          <w:sz w:val="28"/>
          <w:szCs w:val="28"/>
          <w:lang w:val="en-US"/>
        </w:rPr>
        <w:tab/>
      </w:r>
      <w:r w:rsidRPr="00AB4FEB">
        <w:rPr>
          <w:rFonts w:cstheme="minorHAnsi"/>
          <w:sz w:val="28"/>
          <w:szCs w:val="28"/>
          <w:lang w:val="en-US"/>
        </w:rPr>
        <w:tab/>
        <w:t xml:space="preserve">kəsiyninin </w:t>
      </w:r>
      <w:r w:rsidRPr="00AB4FEB">
        <w:rPr>
          <w:rFonts w:cstheme="minorHAnsi"/>
          <w:sz w:val="28"/>
          <w:szCs w:val="28"/>
          <w:lang w:val="en-US"/>
        </w:rPr>
        <w:tab/>
        <w:t xml:space="preserve">sahəsinə </w:t>
      </w:r>
      <w:r w:rsidRPr="00AB4FEB">
        <w:rPr>
          <w:rFonts w:cstheme="minorHAnsi"/>
          <w:sz w:val="28"/>
          <w:szCs w:val="28"/>
          <w:lang w:val="en-US"/>
        </w:rPr>
        <w:tab/>
      </w:r>
      <w:r w:rsidRPr="00AB4FEB">
        <w:rPr>
          <w:rFonts w:cstheme="minorHAnsi"/>
          <w:sz w:val="28"/>
          <w:szCs w:val="28"/>
          <w:lang w:val="en-US"/>
        </w:rPr>
        <w:tab/>
        <w:t xml:space="preserve">bölmək </w:t>
      </w:r>
      <w:r w:rsidRPr="00AB4FEB">
        <w:rPr>
          <w:rFonts w:cstheme="minorHAnsi"/>
          <w:sz w:val="28"/>
          <w:szCs w:val="28"/>
          <w:lang w:val="en-US"/>
        </w:rPr>
        <w:tab/>
        <w:t xml:space="preserve">lazımdır. </w:t>
      </w:r>
      <w:r w:rsidRPr="00AB4FEB">
        <w:rPr>
          <w:rFonts w:cstheme="minorHAnsi"/>
          <w:sz w:val="28"/>
          <w:szCs w:val="28"/>
          <w:lang w:val="en-US"/>
        </w:rPr>
        <w:tab/>
        <w:t xml:space="preserve">Alınan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qiymətləri </w:t>
      </w:r>
      <w:r w:rsidRPr="00AB4FEB">
        <w:rPr>
          <w:rFonts w:cstheme="minorHAnsi"/>
          <w:sz w:val="28"/>
          <w:szCs w:val="28"/>
          <w:lang w:val="en-US"/>
        </w:rPr>
        <w:tab/>
        <w:t xml:space="preserve">aşağıdakı </w:t>
      </w:r>
      <w:r w:rsidRPr="00AB4FEB">
        <w:rPr>
          <w:rFonts w:cstheme="minorHAnsi"/>
          <w:sz w:val="28"/>
          <w:szCs w:val="28"/>
          <w:lang w:val="en-US"/>
        </w:rPr>
        <w:tab/>
        <w:t xml:space="preserve">düsturda </w:t>
      </w:r>
      <w:r w:rsidRPr="00AB4FEB">
        <w:rPr>
          <w:rFonts w:cstheme="minorHAnsi"/>
          <w:sz w:val="28"/>
          <w:szCs w:val="28"/>
          <w:lang w:val="en-US"/>
        </w:rPr>
        <w:tab/>
        <w:t xml:space="preserve">yerinə </w:t>
      </w:r>
      <w:r w:rsidRPr="00AB4FEB">
        <w:rPr>
          <w:rFonts w:cstheme="minorHAnsi"/>
          <w:sz w:val="28"/>
          <w:szCs w:val="28"/>
          <w:lang w:val="en-US"/>
        </w:rPr>
        <w:tab/>
        <w:t xml:space="preserve">qoyub </w:t>
      </w:r>
      <w:r w:rsidRPr="00AB4FEB">
        <w:rPr>
          <w:rFonts w:cstheme="minorHAnsi"/>
          <w:sz w:val="28"/>
          <w:szCs w:val="28"/>
          <w:lang w:val="en-US"/>
        </w:rPr>
        <w:tab/>
        <w:t xml:space="preserve">mütləq </w:t>
      </w:r>
      <w:r w:rsidRPr="00AB4FEB">
        <w:rPr>
          <w:rFonts w:cstheme="minorHAnsi"/>
          <w:sz w:val="28"/>
          <w:szCs w:val="28"/>
          <w:lang w:val="en-US"/>
        </w:rPr>
        <w:tab/>
        <w:t xml:space="preserve">qüvvəni  tapırıq: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Burada: F – əzələnin qüvvəsi, Pm – maksimal yük, </w:t>
      </w:r>
      <w:r w:rsidRPr="00AB4FEB">
        <w:rPr>
          <w:rFonts w:cstheme="minorHAnsi"/>
          <w:sz w:val="28"/>
          <w:szCs w:val="28"/>
        </w:rPr>
        <w:t>π</w:t>
      </w:r>
      <w:r w:rsidRPr="00AB4FEB">
        <w:rPr>
          <w:rFonts w:cstheme="minorHAnsi"/>
          <w:sz w:val="28"/>
          <w:szCs w:val="28"/>
          <w:lang w:val="en-US"/>
        </w:rPr>
        <w:t xml:space="preserve">=3,14 sabit  ədəd, r – radiusdur.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Aparılan təcrübələrdən məlum olmuşdur ki, ən faydalı iş əmsalı  yük, nə çox, nə də az, orta qüvvəli olanda alınır (cədvəl 5.3).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Cədvəl 5.3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Yükün qısalma və ya görülən işə təsiri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Qeyd: Məlumat qurbağanın 3 sm dəri əzələsində 0 °C-də ləngidilmiş yüklə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33" w:space="1891"/>
            <w:col w:w="650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557" type="#_x0000_t202" style="position:absolute;margin-left:472pt;margin-top:189.6pt;width:304.6pt;height:14.5pt;z-index:-250015744;mso-position-horizontal-relative:page;mso-position-vertical-relative:page" filled="f" stroked="f">
            <v:stroke joinstyle="round"/>
            <v:path gradientshapeok="f" o:connecttype="segments"/>
            <v:textbox inset="0,0,0,0">
              <w:txbxContent>
                <w:p w:rsidR="00AB4FEB" w:rsidRDefault="00AB4FEB">
                  <w:pPr>
                    <w:tabs>
                      <w:tab w:val="left" w:pos="1434"/>
                      <w:tab w:val="left" w:pos="2574"/>
                      <w:tab w:val="left" w:pos="3541"/>
                      <w:tab w:val="left" w:pos="4203"/>
                      <w:tab w:val="left" w:pos="5278"/>
                      <w:tab w:val="left" w:pos="5670"/>
                      <w:tab w:val="left" w:pos="5897"/>
                    </w:tabs>
                    <w:spacing w:line="262" w:lineRule="exact"/>
                  </w:pPr>
                  <w:r>
                    <w:rPr>
                      <w:color w:val="000000"/>
                      <w:sz w:val="24"/>
                      <w:szCs w:val="24"/>
                    </w:rPr>
                    <w:t xml:space="preserve">qıcıqlandıran </w:t>
                  </w:r>
                  <w:r>
                    <w:tab/>
                  </w:r>
                  <w:r>
                    <w:rPr>
                      <w:color w:val="000000"/>
                      <w:sz w:val="24"/>
                      <w:szCs w:val="24"/>
                    </w:rPr>
                    <w:t xml:space="preserve">əzələlərdə </w:t>
                  </w:r>
                  <w:r>
                    <w:tab/>
                  </w:r>
                  <w:r>
                    <w:rPr>
                      <w:color w:val="000000"/>
                      <w:sz w:val="24"/>
                      <w:szCs w:val="24"/>
                    </w:rPr>
                    <w:t xml:space="preserve">yerləşən </w:t>
                  </w:r>
                  <w:r>
                    <w:tab/>
                  </w:r>
                  <w:r>
                    <w:rPr>
                      <w:color w:val="000000"/>
                      <w:sz w:val="24"/>
                      <w:szCs w:val="24"/>
                    </w:rPr>
                    <w:t xml:space="preserve">əzələ </w:t>
                  </w:r>
                  <w:r>
                    <w:tab/>
                  </w:r>
                  <w:r>
                    <w:rPr>
                      <w:color w:val="000000"/>
                      <w:sz w:val="24"/>
                      <w:szCs w:val="24"/>
                    </w:rPr>
                    <w:t xml:space="preserve">oxlarında </w:t>
                  </w:r>
                  <w:r>
                    <w:tab/>
                  </w:r>
                  <w:r>
                    <w:rPr>
                      <w:color w:val="000000"/>
                      <w:sz w:val="24"/>
                      <w:szCs w:val="24"/>
                    </w:rPr>
                    <w:t xml:space="preserve">və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2558" type="#_x0000_t202" style="position:absolute;margin-left:472pt;margin-top:51.4pt;width:62.3pt;height:28.5pt;z-index:-250014720;mso-position-horizontal-relative:page;mso-position-vertical-relative:page" filled="f" stroked="f">
            <v:stroke joinstyle="round"/>
            <v:path gradientshapeok="f" o:connecttype="segments"/>
            <v:textbox inset="0,0,0,0">
              <w:txbxContent>
                <w:p w:rsidR="00AB4FEB" w:rsidRDefault="00AB4FEB">
                  <w:pPr>
                    <w:tabs>
                      <w:tab w:val="left" w:pos="426"/>
                    </w:tabs>
                    <w:spacing w:after="14" w:line="265" w:lineRule="exact"/>
                  </w:pPr>
                  <w:r>
                    <w:tab/>
                  </w:r>
                  <w:r>
                    <w:rPr>
                      <w:b/>
                      <w:bCs/>
                      <w:color w:val="000000"/>
                      <w:sz w:val="24"/>
                      <w:szCs w:val="24"/>
                    </w:rPr>
                    <w:t xml:space="preserve">Əzələ </w:t>
                  </w:r>
                </w:p>
                <w:p w:rsidR="00AB4FEB" w:rsidRDefault="00AB4FEB">
                  <w:pPr>
                    <w:spacing w:line="262" w:lineRule="exact"/>
                  </w:pPr>
                  <w:r>
                    <w:rPr>
                      <w:color w:val="000000"/>
                      <w:sz w:val="24"/>
                      <w:szCs w:val="24"/>
                    </w:rPr>
                    <w:t xml:space="preserve">sinirlərində </w:t>
                  </w:r>
                </w:p>
              </w:txbxContent>
            </v:textbox>
            <w10:wrap anchorx="page" anchory="page"/>
          </v:shape>
        </w:pict>
      </w:r>
      <w:r w:rsidRPr="00AB4FEB">
        <w:rPr>
          <w:rFonts w:cstheme="minorHAnsi"/>
          <w:sz w:val="28"/>
          <w:szCs w:val="28"/>
        </w:rPr>
        <w:pict>
          <v:shape id="_x0000_s2559" type="#_x0000_t202" style="position:absolute;margin-left:51.05pt;margin-top:490.85pt;width:298.9pt;height:14.5pt;z-index:-250013696;mso-position-horizontal-relative:page;mso-position-vertical-relative:page" filled="f" stroked="f">
            <v:stroke joinstyle="round"/>
            <v:path gradientshapeok="f" o:connecttype="segments"/>
            <v:textbox inset="0,0,0,0">
              <w:txbxContent>
                <w:p w:rsidR="00AB4FEB" w:rsidRDefault="00AB4FEB">
                  <w:pPr>
                    <w:tabs>
                      <w:tab w:val="left" w:pos="893"/>
                      <w:tab w:val="left" w:pos="1874"/>
                      <w:tab w:val="left" w:pos="2723"/>
                      <w:tab w:val="left" w:pos="3850"/>
                      <w:tab w:val="left" w:pos="4137"/>
                      <w:tab w:val="left" w:pos="4724"/>
                      <w:tab w:val="left" w:pos="5556"/>
                      <w:tab w:val="left" w:pos="5783"/>
                    </w:tabs>
                    <w:spacing w:line="262" w:lineRule="exact"/>
                  </w:pPr>
                  <w:r w:rsidRPr="00E03940">
                    <w:rPr>
                      <w:color w:val="000000"/>
                      <w:spacing w:val="2"/>
                      <w:sz w:val="24"/>
                      <w:szCs w:val="24"/>
                    </w:rPr>
                    <w:t>kq/sm ,</w:t>
                  </w:r>
                  <w:r w:rsidRPr="00E03940">
                    <w:rPr>
                      <w:color w:val="000000"/>
                      <w:spacing w:val="5"/>
                      <w:sz w:val="24"/>
                      <w:szCs w:val="24"/>
                    </w:rPr>
                    <w:t xml:space="preserve"> </w:t>
                  </w:r>
                  <w:r>
                    <w:tab/>
                  </w:r>
                  <w:r>
                    <w:rPr>
                      <w:color w:val="000000"/>
                      <w:sz w:val="24"/>
                      <w:szCs w:val="24"/>
                    </w:rPr>
                    <w:t xml:space="preserve">bazunun </w:t>
                  </w:r>
                  <w:r>
                    <w:tab/>
                  </w:r>
                  <w:r>
                    <w:rPr>
                      <w:color w:val="000000"/>
                      <w:sz w:val="24"/>
                      <w:szCs w:val="24"/>
                    </w:rPr>
                    <w:t xml:space="preserve">üçbaşlı </w:t>
                  </w:r>
                  <w:r>
                    <w:tab/>
                  </w:r>
                  <w:r>
                    <w:rPr>
                      <w:color w:val="000000"/>
                      <w:sz w:val="24"/>
                      <w:szCs w:val="24"/>
                    </w:rPr>
                    <w:t xml:space="preserve">əzələsinin </w:t>
                  </w:r>
                  <w:r>
                    <w:tab/>
                  </w:r>
                  <w:r>
                    <w:rPr>
                      <w:color w:val="000000"/>
                      <w:sz w:val="24"/>
                      <w:szCs w:val="24"/>
                    </w:rPr>
                    <w:t xml:space="preserve">– </w:t>
                  </w:r>
                  <w:r>
                    <w:tab/>
                  </w:r>
                  <w:r>
                    <w:rPr>
                      <w:color w:val="000000"/>
                      <w:sz w:val="24"/>
                      <w:szCs w:val="24"/>
                    </w:rPr>
                    <w:t xml:space="preserve">16,8 </w:t>
                  </w:r>
                  <w:r>
                    <w:tab/>
                  </w:r>
                  <w:r w:rsidRPr="00E03940">
                    <w:rPr>
                      <w:color w:val="000000"/>
                      <w:spacing w:val="3"/>
                      <w:sz w:val="24"/>
                      <w:szCs w:val="24"/>
                    </w:rPr>
                    <w:t xml:space="preserve">kq/sm </w:t>
                  </w:r>
                  <w:r w:rsidRPr="00E03940">
                    <w:rPr>
                      <w:color w:val="000000"/>
                      <w:spacing w:val="1"/>
                      <w:sz w:val="24"/>
                      <w:szCs w:val="24"/>
                    </w:rPr>
                    <w:t xml:space="preserve">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560" type="#_x0000_t202" style="position:absolute;margin-left:51.05pt;margin-top:297.65pt;width:199.25pt;height:28.3pt;z-index:-250012672;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edilməlidir. </w:t>
                  </w:r>
                </w:p>
                <w:p w:rsidR="00AB4FEB" w:rsidRDefault="00AB4FEB">
                  <w:pPr>
                    <w:tabs>
                      <w:tab w:val="left" w:pos="426"/>
                      <w:tab w:val="left" w:pos="1467"/>
                      <w:tab w:val="left" w:pos="2574"/>
                      <w:tab w:val="left" w:pos="3602"/>
                      <w:tab w:val="left" w:pos="3783"/>
                    </w:tabs>
                    <w:spacing w:line="262" w:lineRule="exact"/>
                  </w:pPr>
                  <w:r>
                    <w:tab/>
                  </w:r>
                  <w:r>
                    <w:rPr>
                      <w:color w:val="000000"/>
                      <w:sz w:val="24"/>
                      <w:szCs w:val="24"/>
                    </w:rPr>
                    <w:t xml:space="preserve">Əzələnin </w:t>
                  </w:r>
                  <w:r>
                    <w:tab/>
                  </w:r>
                  <w:r>
                    <w:rPr>
                      <w:color w:val="000000"/>
                      <w:sz w:val="24"/>
                      <w:szCs w:val="24"/>
                    </w:rPr>
                    <w:t xml:space="preserve">maksimal </w:t>
                  </w:r>
                  <w:r>
                    <w:tab/>
                  </w:r>
                  <w:r>
                    <w:rPr>
                      <w:color w:val="000000"/>
                      <w:sz w:val="24"/>
                      <w:szCs w:val="24"/>
                    </w:rPr>
                    <w:t xml:space="preserve">dərəcədə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561" type="#_x0000_t202" style="position:absolute;margin-left:51.05pt;margin-top:283.85pt;width:133.85pt;height:14.5pt;z-index:-250011648;mso-position-horizontal-relative:page;mso-position-vertical-relative:page" filled="f" stroked="f">
            <v:stroke joinstyle="round"/>
            <v:path gradientshapeok="f" o:connecttype="segments"/>
            <v:textbox inset="0,0,0,0">
              <w:txbxContent>
                <w:p w:rsidR="00AB4FEB" w:rsidRDefault="00AB4FEB">
                  <w:pPr>
                    <w:tabs>
                      <w:tab w:val="left" w:pos="1134"/>
                      <w:tab w:val="left" w:pos="2188"/>
                      <w:tab w:val="left" w:pos="2448"/>
                    </w:tabs>
                    <w:spacing w:line="262" w:lineRule="exact"/>
                  </w:pPr>
                  <w:r>
                    <w:rPr>
                      <w:color w:val="000000"/>
                      <w:sz w:val="24"/>
                      <w:szCs w:val="24"/>
                    </w:rPr>
                    <w:t xml:space="preserve">maksimal </w:t>
                  </w:r>
                  <w:r>
                    <w:tab/>
                  </w:r>
                  <w:r>
                    <w:rPr>
                      <w:color w:val="000000"/>
                      <w:sz w:val="24"/>
                      <w:szCs w:val="24"/>
                    </w:rPr>
                    <w:t xml:space="preserve">dərəcədə </w:t>
                  </w:r>
                  <w:r>
                    <w:tab/>
                  </w:r>
                  <w:r>
                    <w:rPr>
                      <w:color w:val="000000"/>
                      <w:sz w:val="24"/>
                      <w:szCs w:val="24"/>
                    </w:rPr>
                    <w:t>y</w:t>
                  </w:r>
                  <w:r>
                    <w:tab/>
                  </w:r>
                  <w:r>
                    <w:rPr>
                      <w:color w:val="000000"/>
                      <w:sz w:val="24"/>
                      <w:szCs w:val="24"/>
                    </w:rPr>
                    <w:t xml:space="preserve"> </w:t>
                  </w:r>
                </w:p>
              </w:txbxContent>
            </v:textbox>
            <w10:wrap anchorx="page" anchory="page"/>
          </v:shape>
        </w:pict>
      </w:r>
      <w:r w:rsidRPr="00AB4FEB">
        <w:rPr>
          <w:rFonts w:cstheme="minorHAnsi"/>
          <w:sz w:val="28"/>
          <w:szCs w:val="28"/>
        </w:rPr>
        <w:pict>
          <v:shape id="_x0000_s2562" type="#_x0000_t202" style="position:absolute;margin-left:51.05pt;margin-top:242.45pt;width:70.95pt;height:14.5pt;z-index:-250010624;mso-position-horizontal-relative:page;mso-position-vertical-relative:page" filled="f" stroked="f">
            <v:stroke joinstyle="round"/>
            <v:path gradientshapeok="f" o:connecttype="segments"/>
            <v:textbox inset="0,0,0,0">
              <w:txbxContent>
                <w:p w:rsidR="00AB4FEB" w:rsidRDefault="00AB4FEB">
                  <w:pPr>
                    <w:tabs>
                      <w:tab w:val="left" w:pos="1031"/>
                      <w:tab w:val="left" w:pos="1214"/>
                    </w:tabs>
                    <w:spacing w:line="262" w:lineRule="exact"/>
                  </w:pPr>
                  <w:r>
                    <w:rPr>
                      <w:color w:val="000000"/>
                      <w:sz w:val="24"/>
                      <w:szCs w:val="24"/>
                    </w:rPr>
                    <w:t xml:space="preserve">təqəllüsə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563" type="#_x0000_t202" style="position:absolute;margin-left:72.35pt;margin-top:145.85pt;width:87.45pt;height:14.5pt;z-index:-250009600;mso-position-horizontal-relative:page;mso-position-vertical-relative:page" filled="f" stroked="f">
            <v:stroke joinstyle="round"/>
            <v:path gradientshapeok="f" o:connecttype="segments"/>
            <v:textbox inset="0,0,0,0">
              <w:txbxContent>
                <w:p w:rsidR="00AB4FEB" w:rsidRDefault="00AB4FEB">
                  <w:pPr>
                    <w:tabs>
                      <w:tab w:val="left" w:pos="681"/>
                      <w:tab w:val="left" w:pos="1337"/>
                      <w:tab w:val="left" w:pos="1559"/>
                    </w:tabs>
                    <w:spacing w:line="262" w:lineRule="exact"/>
                  </w:pPr>
                  <w:r>
                    <w:rPr>
                      <w:color w:val="000000"/>
                      <w:sz w:val="24"/>
                      <w:szCs w:val="24"/>
                    </w:rPr>
                    <w:t xml:space="preserve">Uzun </w:t>
                  </w:r>
                  <w:r>
                    <w:tab/>
                  </w:r>
                  <w:r>
                    <w:rPr>
                      <w:color w:val="000000"/>
                      <w:sz w:val="24"/>
                      <w:szCs w:val="24"/>
                    </w:rPr>
                    <w:t xml:space="preserve">əzələ </w:t>
                  </w:r>
                  <w:r>
                    <w:tab/>
                  </w:r>
                  <w:r>
                    <w:rPr>
                      <w:color w:val="000000"/>
                      <w:sz w:val="24"/>
                      <w:szCs w:val="24"/>
                    </w:rPr>
                    <w:t>y</w:t>
                  </w:r>
                  <w:r>
                    <w:tab/>
                  </w:r>
                  <w:r>
                    <w:rPr>
                      <w:color w:val="000000"/>
                      <w:sz w:val="24"/>
                      <w:szCs w:val="24"/>
                    </w:rPr>
                    <w:t xml:space="preserve"> </w:t>
                  </w:r>
                </w:p>
              </w:txbxContent>
            </v:textbox>
            <w10:wrap anchorx="page" anchory="page"/>
          </v:shape>
        </w:pict>
      </w:r>
      <w:r w:rsidRPr="00AB4FEB">
        <w:rPr>
          <w:rFonts w:cstheme="minorHAnsi"/>
          <w:sz w:val="28"/>
          <w:szCs w:val="28"/>
        </w:rPr>
        <w:pict>
          <v:shape id="_x0000_s2564" type="#_x0000_t202" style="position:absolute;margin-left:105.95pt;margin-top:242.45pt;width:168.35pt;height:14.5pt;z-index:-250008576;mso-position-horizontal-relative:page;mso-position-vertical-relative:page" filled="f" stroked="f">
            <v:stroke joinstyle="round"/>
            <v:path gradientshapeok="f" o:connecttype="segments"/>
            <v:textbox inset="0,0,0,0">
              <w:txbxContent>
                <w:p w:rsidR="00AB4FEB" w:rsidRDefault="00AB4FEB">
                  <w:pPr>
                    <w:tabs>
                      <w:tab w:val="left" w:pos="523"/>
                      <w:tab w:val="left" w:pos="1265"/>
                      <w:tab w:val="left" w:pos="2030"/>
                      <w:tab w:val="left" w:pos="2925"/>
                      <w:tab w:val="left" w:pos="3162"/>
                    </w:tabs>
                    <w:spacing w:line="262" w:lineRule="exact"/>
                  </w:pPr>
                  <w:r>
                    <w:rPr>
                      <w:color w:val="000000"/>
                      <w:sz w:val="24"/>
                      <w:szCs w:val="24"/>
                    </w:rPr>
                    <w:t xml:space="preserve">əsir </w:t>
                  </w:r>
                  <w:r>
                    <w:tab/>
                  </w:r>
                  <w:r>
                    <w:rPr>
                      <w:color w:val="000000"/>
                      <w:sz w:val="24"/>
                      <w:szCs w:val="24"/>
                    </w:rPr>
                    <w:t xml:space="preserve">etmir. </w:t>
                  </w:r>
                  <w:r>
                    <w:tab/>
                  </w:r>
                  <w:r>
                    <w:rPr>
                      <w:color w:val="000000"/>
                      <w:sz w:val="24"/>
                      <w:szCs w:val="24"/>
                    </w:rPr>
                    <w:t xml:space="preserve">Çünki </w:t>
                  </w:r>
                  <w:r>
                    <w:tab/>
                  </w:r>
                  <w:r>
                    <w:rPr>
                      <w:color w:val="000000"/>
                      <w:sz w:val="24"/>
                      <w:szCs w:val="24"/>
                    </w:rPr>
                    <w:t xml:space="preserve">əzələdə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2565" type="#_x0000_t202" style="position:absolute;margin-left:258.25pt;margin-top:242.45pt;width:34.2pt;height:14.5pt;z-index:-250007552;mso-position-horizontal-relative:page;mso-position-vertical-relative:page" filled="f" stroked="f">
            <v:stroke joinstyle="round"/>
            <v:path gradientshapeok="f" o:connecttype="segments"/>
            <v:textbox inset="0,0,0,0">
              <w:txbxContent>
                <w:p w:rsidR="00AB4FEB" w:rsidRDefault="00AB4FEB">
                  <w:pPr>
                    <w:tabs>
                      <w:tab w:val="left" w:pos="283"/>
                      <w:tab w:val="left" w:pos="480"/>
                    </w:tabs>
                    <w:spacing w:line="262" w:lineRule="exact"/>
                  </w:pPr>
                  <w:r>
                    <w:rPr>
                      <w:color w:val="000000"/>
                      <w:sz w:val="24"/>
                      <w:szCs w:val="24"/>
                    </w:rPr>
                    <w:t xml:space="preserve">ə </w:t>
                  </w:r>
                  <w:r>
                    <w:tab/>
                  </w:r>
                  <w:r>
                    <w:rPr>
                      <w:color w:val="000000"/>
                      <w:sz w:val="24"/>
                      <w:szCs w:val="24"/>
                    </w:rPr>
                    <w:t>f</w:t>
                  </w:r>
                  <w:r>
                    <w:tab/>
                  </w:r>
                  <w:r>
                    <w:rPr>
                      <w:color w:val="000000"/>
                      <w:sz w:val="24"/>
                      <w:szCs w:val="24"/>
                    </w:rPr>
                    <w:t xml:space="preserve"> </w:t>
                  </w:r>
                </w:p>
              </w:txbxContent>
            </v:textbox>
            <w10:wrap anchorx="page" anchory="page"/>
          </v:shape>
        </w:pict>
      </w:r>
      <w:r w:rsidRPr="00AB4FEB">
        <w:rPr>
          <w:rFonts w:cstheme="minorHAnsi"/>
          <w:sz w:val="28"/>
          <w:szCs w:val="28"/>
        </w:rPr>
        <w:pict>
          <v:shape id="_x0000_s2566" type="#_x0000_t202" style="position:absolute;margin-left:532.9pt;margin-top:51.4pt;width:50.45pt;height:14.7pt;z-index:-250006528;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tonusu. </w:t>
                  </w:r>
                </w:p>
              </w:txbxContent>
            </v:textbox>
            <w10:wrap anchorx="page" anchory="page"/>
          </v:shape>
        </w:pict>
      </w:r>
      <w:r w:rsidRPr="00AB4FEB">
        <w:rPr>
          <w:rFonts w:cstheme="minorHAnsi"/>
          <w:sz w:val="28"/>
          <w:szCs w:val="28"/>
        </w:rPr>
        <w:pict>
          <v:shape id="_x0000_s2547" type="#_x0000_t202" style="position:absolute;margin-left:51.05pt;margin-top:546.6pt;width:4.4pt;height:14.5pt;z-index:2532904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48" type="#_x0000_t202" style="position:absolute;margin-left:202.95pt;margin-top:546.5pt;width:19pt;height:12.5pt;z-index:253291520;mso-position-horizontal-relative:page;mso-position-vertical-relative:page" filled="f" stroked="f">
            <v:stroke joinstyle="round"/>
            <v:path gradientshapeok="f" o:connecttype="segments"/>
            <v:textbox inset="0,0,0,0">
              <w:txbxContent>
                <w:p w:rsidR="00AB4FEB" w:rsidRDefault="00AB4FEB">
                  <w:pPr>
                    <w:spacing w:line="221" w:lineRule="exact"/>
                  </w:pPr>
                  <w:r w:rsidRPr="00E03940">
                    <w:rPr>
                      <w:b/>
                      <w:bCs/>
                      <w:color w:val="000000"/>
                      <w:spacing w:val="6"/>
                      <w:sz w:val="19"/>
                      <w:szCs w:val="19"/>
                    </w:rPr>
                    <w:t>138</w:t>
                  </w:r>
                  <w:r w:rsidRPr="00E0394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549" type="#_x0000_t202" style="position:absolute;margin-left:157.45pt;margin-top:461.25pt;width:7.4pt;height:10.15pt;z-index:2532925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550" type="#_x0000_t202" style="position:absolute;margin-left:338.85pt;margin-top:461.25pt;width:7.4pt;height:10.15pt;z-index:2532935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551" type="#_x0000_t202" style="position:absolute;margin-left:194.35pt;margin-top:475.05pt;width:7.4pt;height:10.15pt;z-index:2532945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552" type="#_x0000_t202" style="position:absolute;margin-left:80.35pt;margin-top:488.85pt;width:7.4pt;height:10.15pt;z-index:2532956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553" type="#_x0000_t202" style="position:absolute;margin-left:316.5pt;margin-top:488.85pt;width:7.4pt;height:10.15pt;z-index:25329664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554" type="#_x0000_t202" style="position:absolute;margin-left:148.8pt;margin-top:502.65pt;width:7.4pt;height:10.15pt;z-index:25329766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555" type="#_x0000_t202" style="position:absolute;margin-left:472pt;margin-top:546.6pt;width:4.4pt;height:14.5pt;z-index:2532986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56" type="#_x0000_t202" style="position:absolute;margin-left:623.95pt;margin-top:546.5pt;width:19pt;height:12.5pt;z-index:253299712;mso-position-horizontal-relative:page;mso-position-vertical-relative:page" filled="f" stroked="f">
            <v:stroke joinstyle="round"/>
            <v:path gradientshapeok="f" o:connecttype="segments"/>
            <v:textbox inset="0,0,0,0">
              <w:txbxContent>
                <w:p w:rsidR="00AB4FEB" w:rsidRDefault="00AB4FEB">
                  <w:pPr>
                    <w:spacing w:line="221" w:lineRule="exact"/>
                  </w:pPr>
                  <w:r w:rsidRPr="00E03940">
                    <w:rPr>
                      <w:b/>
                      <w:bCs/>
                      <w:color w:val="000000"/>
                      <w:spacing w:val="6"/>
                      <w:sz w:val="19"/>
                      <w:szCs w:val="19"/>
                    </w:rPr>
                    <w:t>139</w:t>
                  </w:r>
                  <w:r w:rsidRPr="00E0394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tək izotonik təqəllüsü üçündür. İzometrik təqəllüs qüvvəsi 0,12 H.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Tək təqəllüsdə yük ilə iş arasında münasibət cədvəl 5.3-də  verilən rəqəmlərə daha yaxın olur. Lakin ləngidilən yük zamanı  tək </w:t>
      </w:r>
      <w:r w:rsidRPr="00AB4FEB">
        <w:rPr>
          <w:rFonts w:cstheme="minorHAnsi"/>
          <w:sz w:val="28"/>
          <w:szCs w:val="28"/>
          <w:lang w:val="en-US"/>
        </w:rPr>
        <w:tab/>
        <w:t xml:space="preserve">əzələ </w:t>
      </w:r>
      <w:r w:rsidRPr="00AB4FEB">
        <w:rPr>
          <w:rFonts w:cstheme="minorHAnsi"/>
          <w:sz w:val="28"/>
          <w:szCs w:val="28"/>
          <w:lang w:val="en-US"/>
        </w:rPr>
        <w:tab/>
        <w:t xml:space="preserve">təqəllüsündə </w:t>
      </w:r>
      <w:r w:rsidRPr="00AB4FEB">
        <w:rPr>
          <w:rFonts w:cstheme="minorHAnsi"/>
          <w:sz w:val="28"/>
          <w:szCs w:val="28"/>
          <w:lang w:val="en-US"/>
        </w:rPr>
        <w:tab/>
        <w:t xml:space="preserve">məsafə </w:t>
      </w:r>
      <w:r w:rsidRPr="00AB4FEB">
        <w:rPr>
          <w:rFonts w:cstheme="minorHAnsi"/>
          <w:sz w:val="28"/>
          <w:szCs w:val="28"/>
          <w:lang w:val="en-US"/>
        </w:rPr>
        <w:tab/>
        <w:t xml:space="preserve">və </w:t>
      </w:r>
      <w:r w:rsidRPr="00AB4FEB">
        <w:rPr>
          <w:rFonts w:cstheme="minorHAnsi"/>
          <w:sz w:val="28"/>
          <w:szCs w:val="28"/>
          <w:lang w:val="en-US"/>
        </w:rPr>
        <w:tab/>
        <w:t xml:space="preserve">iş, </w:t>
      </w:r>
      <w:r w:rsidRPr="00AB4FEB">
        <w:rPr>
          <w:rFonts w:cstheme="minorHAnsi"/>
          <w:sz w:val="28"/>
          <w:szCs w:val="28"/>
          <w:lang w:val="en-US"/>
        </w:rPr>
        <w:tab/>
        <w:t xml:space="preserve">ləngidilən </w:t>
      </w:r>
      <w:r w:rsidRPr="00AB4FEB">
        <w:rPr>
          <w:rFonts w:cstheme="minorHAnsi"/>
          <w:sz w:val="28"/>
          <w:szCs w:val="28"/>
          <w:lang w:val="en-US"/>
        </w:rPr>
        <w:tab/>
        <w:t xml:space="preserve">yüklə </w:t>
      </w:r>
      <w:r w:rsidRPr="00AB4FEB">
        <w:rPr>
          <w:rFonts w:cstheme="minorHAnsi"/>
          <w:sz w:val="28"/>
          <w:szCs w:val="28"/>
          <w:lang w:val="en-US"/>
        </w:rPr>
        <w:tab/>
        <w:t xml:space="preserve">tetanusa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nisbətən az olur, belə ki, birinci halda fəallıq dövrü tetanus vaxtı  olduğu qədər əzələnin qısalması dövründə həddindən çox azdır.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ığıldıqda </w:t>
      </w:r>
      <w:r w:rsidRPr="00AB4FEB">
        <w:rPr>
          <w:rFonts w:cstheme="minorHAnsi"/>
          <w:sz w:val="28"/>
          <w:szCs w:val="28"/>
          <w:lang w:val="en-US"/>
        </w:rPr>
        <w:tab/>
        <w:t xml:space="preserve">yükü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hündürə </w:t>
      </w:r>
      <w:r w:rsidRPr="00AB4FEB">
        <w:rPr>
          <w:rFonts w:cstheme="minorHAnsi"/>
          <w:sz w:val="28"/>
          <w:szCs w:val="28"/>
          <w:lang w:val="en-US"/>
        </w:rPr>
        <w:tab/>
        <w:t xml:space="preserve">qaldırır,  deməli çox iş görür.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adi fizioloji şəraitində əzələ öz uzunluğunun 5%-  i qədər yığılır. Əzələnin işi nəinki əzələ liflərinin uzunluğundan,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 də təcrübə şəraitində verilən qıcığın qüvvəsindən də asılıdır.  Qıcıq qüvvəsini tədricən artırdıqda əzələnin yığılma qüvvəsi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artır. Lakin müəyyən vaxtdan sonra qıcıq qüvvəsinin artırılması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əaliyyət </w:t>
      </w:r>
      <w:r w:rsidRPr="00AB4FEB">
        <w:rPr>
          <w:rFonts w:cstheme="minorHAnsi"/>
          <w:sz w:val="28"/>
          <w:szCs w:val="28"/>
          <w:lang w:val="en-US"/>
        </w:rPr>
        <w:tab/>
        <w:t xml:space="preserve">potensialı  tərəfindən </w:t>
      </w:r>
      <w:r w:rsidRPr="00AB4FEB">
        <w:rPr>
          <w:rFonts w:cstheme="minorHAnsi"/>
          <w:sz w:val="28"/>
          <w:szCs w:val="28"/>
          <w:lang w:val="en-US"/>
        </w:rPr>
        <w:tab/>
        <w:t xml:space="preserve">oyanmanın </w:t>
      </w:r>
      <w:r w:rsidRPr="00AB4FEB">
        <w:rPr>
          <w:rFonts w:cstheme="minorHAnsi"/>
          <w:sz w:val="28"/>
          <w:szCs w:val="28"/>
          <w:lang w:val="en-US"/>
        </w:rPr>
        <w:tab/>
        <w:t xml:space="preserve">əmələ </w:t>
      </w:r>
      <w:r w:rsidRPr="00AB4FEB">
        <w:rPr>
          <w:rFonts w:cstheme="minorHAnsi"/>
          <w:sz w:val="28"/>
          <w:szCs w:val="28"/>
          <w:lang w:val="en-US"/>
        </w:rPr>
        <w:tab/>
        <w:t xml:space="preserve">gəlməsi </w:t>
      </w:r>
      <w:r w:rsidRPr="00AB4FEB">
        <w:rPr>
          <w:rFonts w:cstheme="minorHAnsi"/>
          <w:sz w:val="28"/>
          <w:szCs w:val="28"/>
          <w:lang w:val="en-US"/>
        </w:rPr>
        <w:tab/>
        <w:t xml:space="preserve">«hamısı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heç </w:t>
      </w:r>
      <w:r w:rsidRPr="00AB4FEB">
        <w:rPr>
          <w:rFonts w:cstheme="minorHAnsi"/>
          <w:sz w:val="28"/>
          <w:szCs w:val="28"/>
          <w:lang w:val="en-US"/>
        </w:rPr>
        <w:tab/>
        <w:t xml:space="preserve">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qanununa </w:t>
      </w:r>
      <w:r w:rsidRPr="00AB4FEB">
        <w:rPr>
          <w:rFonts w:cstheme="minorHAnsi"/>
          <w:sz w:val="28"/>
          <w:szCs w:val="28"/>
          <w:lang w:val="en-US"/>
        </w:rPr>
        <w:tab/>
        <w:t xml:space="preserve">tabedir. </w:t>
      </w:r>
      <w:r w:rsidRPr="00AB4FEB">
        <w:rPr>
          <w:rFonts w:cstheme="minorHAnsi"/>
          <w:sz w:val="28"/>
          <w:szCs w:val="28"/>
          <w:lang w:val="en-US"/>
        </w:rPr>
        <w:tab/>
        <w:t xml:space="preserve">Əzələnin </w:t>
      </w:r>
      <w:r w:rsidRPr="00AB4FEB">
        <w:rPr>
          <w:rFonts w:cstheme="minorHAnsi"/>
          <w:sz w:val="28"/>
          <w:szCs w:val="28"/>
          <w:lang w:val="en-US"/>
        </w:rPr>
        <w:tab/>
        <w:t xml:space="preserve">qüvvəsini </w:t>
      </w:r>
      <w:r w:rsidRPr="00AB4FEB">
        <w:rPr>
          <w:rFonts w:cstheme="minorHAnsi"/>
          <w:sz w:val="28"/>
          <w:szCs w:val="28"/>
          <w:lang w:val="en-US"/>
        </w:rPr>
        <w:tab/>
        <w:t xml:space="preserve">təyin </w:t>
      </w:r>
      <w:r w:rsidRPr="00AB4FEB">
        <w:rPr>
          <w:rFonts w:cstheme="minorHAnsi"/>
          <w:sz w:val="28"/>
          <w:szCs w:val="28"/>
          <w:lang w:val="en-US"/>
        </w:rPr>
        <w:tab/>
        <w:t xml:space="preserve">etmək </w:t>
      </w:r>
      <w:r w:rsidRPr="00AB4FEB">
        <w:rPr>
          <w:rFonts w:cstheme="minorHAnsi"/>
          <w:sz w:val="28"/>
          <w:szCs w:val="28"/>
          <w:lang w:val="en-US"/>
        </w:rPr>
        <w:tab/>
        <w:t xml:space="preserve">üçün </w:t>
      </w:r>
      <w:r w:rsidRPr="00AB4FEB">
        <w:rPr>
          <w:rFonts w:cstheme="minorHAnsi"/>
          <w:sz w:val="28"/>
          <w:szCs w:val="28"/>
          <w:lang w:val="en-US"/>
        </w:rPr>
        <w:tab/>
        <w:t xml:space="preserve">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ığılmasını </w:t>
      </w:r>
      <w:r w:rsidRPr="00AB4FEB">
        <w:rPr>
          <w:rFonts w:cstheme="minorHAnsi"/>
          <w:sz w:val="28"/>
          <w:szCs w:val="28"/>
          <w:lang w:val="en-US"/>
        </w:rPr>
        <w:tab/>
        <w:t xml:space="preserve">verən </w:t>
      </w:r>
      <w:r w:rsidRPr="00AB4FEB">
        <w:rPr>
          <w:rFonts w:cstheme="minorHAnsi"/>
          <w:sz w:val="28"/>
          <w:szCs w:val="28"/>
          <w:lang w:val="en-US"/>
        </w:rPr>
        <w:tab/>
        <w:t xml:space="preserve">qıcıq </w:t>
      </w:r>
      <w:r w:rsidRPr="00AB4FEB">
        <w:rPr>
          <w:rFonts w:cstheme="minorHAnsi"/>
          <w:sz w:val="28"/>
          <w:szCs w:val="28"/>
          <w:lang w:val="en-US"/>
        </w:rPr>
        <w:tab/>
        <w:t xml:space="preserve">qüvvəsi </w:t>
      </w:r>
      <w:r w:rsidRPr="00AB4FEB">
        <w:rPr>
          <w:rFonts w:cstheme="minorHAnsi"/>
          <w:sz w:val="28"/>
          <w:szCs w:val="28"/>
          <w:lang w:val="en-US"/>
        </w:rPr>
        <w:tab/>
        <w:t xml:space="preserve">tətbiq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Sakit </w:t>
      </w:r>
      <w:r w:rsidRPr="00AB4FEB">
        <w:rPr>
          <w:rFonts w:cstheme="minorHAnsi"/>
          <w:sz w:val="28"/>
          <w:szCs w:val="28"/>
          <w:lang w:val="en-US"/>
        </w:rPr>
        <w:tab/>
        <w:t xml:space="preserve">halda </w:t>
      </w:r>
      <w:r w:rsidRPr="00AB4FEB">
        <w:rPr>
          <w:rFonts w:cstheme="minorHAnsi"/>
          <w:sz w:val="28"/>
          <w:szCs w:val="28"/>
          <w:lang w:val="en-US"/>
        </w:rPr>
        <w:tab/>
        <w:t xml:space="preserve">insanın </w:t>
      </w:r>
      <w:r w:rsidRPr="00AB4FEB">
        <w:rPr>
          <w:rFonts w:cstheme="minorHAnsi"/>
          <w:sz w:val="28"/>
          <w:szCs w:val="28"/>
          <w:lang w:val="en-US"/>
        </w:rPr>
        <w:tab/>
        <w:t xml:space="preserve">ətraf </w:t>
      </w:r>
      <w:r w:rsidRPr="00AB4FEB">
        <w:rPr>
          <w:rFonts w:cstheme="minorHAnsi"/>
          <w:sz w:val="28"/>
          <w:szCs w:val="28"/>
          <w:lang w:val="en-US"/>
        </w:rPr>
        <w:tab/>
        <w:t xml:space="preserve">əzələlərinin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çox az gərginlikli fəaliyyət potensialı qeydə alınır.   </w:t>
      </w:r>
      <w:r w:rsidRPr="00AB4FEB">
        <w:rPr>
          <w:rFonts w:cstheme="minorHAnsi"/>
          <w:sz w:val="28"/>
          <w:szCs w:val="28"/>
          <w:lang w:val="en-US"/>
        </w:rPr>
        <w:tab/>
        <w:t xml:space="preserve">Hər bir əzələ öz anatomik quruluşuna görə çox uzana bilər,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lakin </w:t>
      </w:r>
      <w:r w:rsidRPr="00AB4FEB">
        <w:rPr>
          <w:rFonts w:cstheme="minorHAnsi"/>
          <w:sz w:val="28"/>
          <w:szCs w:val="28"/>
          <w:lang w:val="en-US"/>
        </w:rPr>
        <w:tab/>
        <w:t xml:space="preserve">nədənsə </w:t>
      </w:r>
      <w:r w:rsidRPr="00AB4FEB">
        <w:rPr>
          <w:rFonts w:cstheme="minorHAnsi"/>
          <w:sz w:val="28"/>
          <w:szCs w:val="28"/>
          <w:lang w:val="en-US"/>
        </w:rPr>
        <w:tab/>
        <w:t xml:space="preserve">uzanmayıb </w:t>
      </w:r>
      <w:r w:rsidRPr="00AB4FEB">
        <w:rPr>
          <w:rFonts w:cstheme="minorHAnsi"/>
          <w:sz w:val="28"/>
          <w:szCs w:val="28"/>
          <w:lang w:val="en-US"/>
        </w:rPr>
        <w:tab/>
        <w:t xml:space="preserve">bir </w:t>
      </w:r>
      <w:r w:rsidRPr="00AB4FEB">
        <w:rPr>
          <w:rFonts w:cstheme="minorHAnsi"/>
          <w:sz w:val="28"/>
          <w:szCs w:val="28"/>
          <w:lang w:val="en-US"/>
        </w:rPr>
        <w:tab/>
        <w:t xml:space="preserve">qədər </w:t>
      </w:r>
      <w:r w:rsidRPr="00AB4FEB">
        <w:rPr>
          <w:rFonts w:cstheme="minorHAnsi"/>
          <w:sz w:val="28"/>
          <w:szCs w:val="28"/>
          <w:lang w:val="en-US"/>
        </w:rPr>
        <w:tab/>
        <w:t xml:space="preserve">yığılmış </w:t>
      </w:r>
      <w:r w:rsidRPr="00AB4FEB">
        <w:rPr>
          <w:rFonts w:cstheme="minorHAnsi"/>
          <w:sz w:val="28"/>
          <w:szCs w:val="28"/>
          <w:lang w:val="en-US"/>
        </w:rPr>
        <w:tab/>
        <w:t xml:space="preserve">halda </w:t>
      </w:r>
      <w:r w:rsidRPr="00AB4FEB">
        <w:rPr>
          <w:rFonts w:cstheme="minorHAnsi"/>
          <w:sz w:val="28"/>
          <w:szCs w:val="28"/>
          <w:lang w:val="en-US"/>
        </w:rPr>
        <w:tab/>
        <w:t xml:space="preserve">qalır </w:t>
      </w:r>
      <w:r w:rsidRPr="00AB4FEB">
        <w:rPr>
          <w:rFonts w:cstheme="minorHAnsi"/>
          <w:sz w:val="28"/>
          <w:szCs w:val="28"/>
          <w:lang w:val="en-US"/>
        </w:rPr>
        <w:tab/>
        <w:t xml:space="preserve">ki, </w:t>
      </w:r>
      <w:r w:rsidRPr="00AB4FEB">
        <w:rPr>
          <w:rFonts w:cstheme="minorHAnsi"/>
          <w:sz w:val="28"/>
          <w:szCs w:val="28"/>
          <w:lang w:val="en-US"/>
        </w:rPr>
        <w:tab/>
        <w:t xml:space="preserve">bu  onun tonusudur. Bəs belə olduqda əzələni boşalıb həqiqi uzunluğa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çatmağa </w:t>
      </w:r>
      <w:r w:rsidRPr="00AB4FEB">
        <w:rPr>
          <w:rFonts w:cstheme="minorHAnsi"/>
          <w:sz w:val="28"/>
          <w:szCs w:val="28"/>
          <w:lang w:val="en-US"/>
        </w:rPr>
        <w:tab/>
        <w:t xml:space="preserve">qoymayan </w:t>
      </w:r>
      <w:r w:rsidRPr="00AB4FEB">
        <w:rPr>
          <w:rFonts w:cstheme="minorHAnsi"/>
          <w:sz w:val="28"/>
          <w:szCs w:val="28"/>
          <w:lang w:val="en-US"/>
        </w:rPr>
        <w:tab/>
        <w:t xml:space="preserve">nədir? </w:t>
      </w:r>
      <w:r w:rsidRPr="00AB4FEB">
        <w:rPr>
          <w:rFonts w:cstheme="minorHAnsi"/>
          <w:sz w:val="28"/>
          <w:szCs w:val="28"/>
          <w:lang w:val="en-US"/>
        </w:rPr>
        <w:tab/>
        <w:t xml:space="preserve">Aparılan </w:t>
      </w:r>
      <w:r w:rsidRPr="00AB4FEB">
        <w:rPr>
          <w:rFonts w:cstheme="minorHAnsi"/>
          <w:sz w:val="28"/>
          <w:szCs w:val="28"/>
          <w:lang w:val="en-US"/>
        </w:rPr>
        <w:tab/>
        <w:t xml:space="preserve">elektrofizioloji </w:t>
      </w:r>
      <w:r w:rsidRPr="00AB4FEB">
        <w:rPr>
          <w:rFonts w:cstheme="minorHAnsi"/>
          <w:sz w:val="28"/>
          <w:szCs w:val="28"/>
          <w:lang w:val="en-US"/>
        </w:rPr>
        <w:tab/>
        <w:t xml:space="preserve">tədqiqat  göstərir </w:t>
      </w:r>
      <w:r w:rsidRPr="00AB4FEB">
        <w:rPr>
          <w:rFonts w:cstheme="minorHAnsi"/>
          <w:sz w:val="28"/>
          <w:szCs w:val="28"/>
          <w:lang w:val="en-US"/>
        </w:rPr>
        <w:tab/>
        <w:t xml:space="preserve">ki, </w:t>
      </w:r>
      <w:r w:rsidRPr="00AB4FEB">
        <w:rPr>
          <w:rFonts w:cstheme="minorHAnsi"/>
          <w:sz w:val="28"/>
          <w:szCs w:val="28"/>
          <w:lang w:val="en-US"/>
        </w:rPr>
        <w:tab/>
        <w:t xml:space="preserve">buna </w:t>
      </w:r>
      <w:r w:rsidRPr="00AB4FEB">
        <w:rPr>
          <w:rFonts w:cstheme="minorHAnsi"/>
          <w:sz w:val="28"/>
          <w:szCs w:val="28"/>
          <w:lang w:val="en-US"/>
        </w:rPr>
        <w:tab/>
        <w:t xml:space="preserve">səbəb </w:t>
      </w:r>
      <w:r w:rsidRPr="00AB4FEB">
        <w:rPr>
          <w:rFonts w:cstheme="minorHAnsi"/>
          <w:sz w:val="28"/>
          <w:szCs w:val="28"/>
          <w:lang w:val="en-US"/>
        </w:rPr>
        <w:tab/>
        <w:t xml:space="preserve">əzələlərə </w:t>
      </w:r>
      <w:r w:rsidRPr="00AB4FEB">
        <w:rPr>
          <w:rFonts w:cstheme="minorHAnsi"/>
          <w:sz w:val="28"/>
          <w:szCs w:val="28"/>
          <w:lang w:val="en-US"/>
        </w:rPr>
        <w:tab/>
        <w:t xml:space="preserve">fasiləsiz </w:t>
      </w:r>
      <w:r w:rsidRPr="00AB4FEB">
        <w:rPr>
          <w:rFonts w:cstheme="minorHAnsi"/>
          <w:sz w:val="28"/>
          <w:szCs w:val="28"/>
          <w:lang w:val="en-US"/>
        </w:rPr>
        <w:tab/>
        <w:t xml:space="preserve">surətdə </w:t>
      </w:r>
      <w:r w:rsidRPr="00AB4FEB">
        <w:rPr>
          <w:rFonts w:cstheme="minorHAnsi"/>
          <w:sz w:val="28"/>
          <w:szCs w:val="28"/>
          <w:lang w:val="en-US"/>
        </w:rPr>
        <w:tab/>
        <w:t xml:space="preserve">mərkəzi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sistemindən </w:t>
      </w:r>
      <w:r w:rsidRPr="00AB4FEB">
        <w:rPr>
          <w:rFonts w:cstheme="minorHAnsi"/>
          <w:sz w:val="28"/>
          <w:szCs w:val="28"/>
          <w:lang w:val="en-US"/>
        </w:rPr>
        <w:tab/>
        <w:t xml:space="preserve">və </w:t>
      </w:r>
      <w:r w:rsidRPr="00AB4FEB">
        <w:rPr>
          <w:rFonts w:cstheme="minorHAnsi"/>
          <w:sz w:val="28"/>
          <w:szCs w:val="28"/>
          <w:lang w:val="en-US"/>
        </w:rPr>
        <w:tab/>
        <w:t xml:space="preserve">ilk </w:t>
      </w:r>
      <w:r w:rsidRPr="00AB4FEB">
        <w:rPr>
          <w:rFonts w:cstheme="minorHAnsi"/>
          <w:sz w:val="28"/>
          <w:szCs w:val="28"/>
          <w:lang w:val="en-US"/>
        </w:rPr>
        <w:tab/>
        <w:t xml:space="preserve">növbədə </w:t>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ön </w:t>
      </w:r>
      <w:r w:rsidRPr="00AB4FEB">
        <w:rPr>
          <w:rFonts w:cstheme="minorHAnsi"/>
          <w:sz w:val="28"/>
          <w:szCs w:val="28"/>
          <w:lang w:val="en-US"/>
        </w:rPr>
        <w:tab/>
        <w:t xml:space="preserve">buynuzlarında  yerləşmiş </w:t>
      </w:r>
      <w:r w:rsidRPr="00AB4FEB">
        <w:rPr>
          <w:rFonts w:cstheme="minorHAnsi"/>
          <w:sz w:val="28"/>
          <w:szCs w:val="28"/>
          <w:lang w:val="en-US"/>
        </w:rPr>
        <w:tab/>
        <w:t xml:space="preserve">motoneyronlardan </w:t>
      </w:r>
      <w:r w:rsidRPr="00AB4FEB">
        <w:rPr>
          <w:rFonts w:cstheme="minorHAnsi"/>
          <w:sz w:val="28"/>
          <w:szCs w:val="28"/>
          <w:lang w:val="en-US"/>
        </w:rPr>
        <w:tab/>
        <w:t xml:space="preserve">(hərəki </w:t>
      </w:r>
      <w:r w:rsidRPr="00AB4FEB">
        <w:rPr>
          <w:rFonts w:cstheme="minorHAnsi"/>
          <w:sz w:val="28"/>
          <w:szCs w:val="28"/>
          <w:lang w:val="en-US"/>
        </w:rPr>
        <w:tab/>
        <w:t xml:space="preserve">neyronlardan) </w:t>
      </w:r>
      <w:r w:rsidRPr="00AB4FEB">
        <w:rPr>
          <w:rFonts w:cstheme="minorHAnsi"/>
          <w:sz w:val="28"/>
          <w:szCs w:val="28"/>
          <w:lang w:val="en-US"/>
        </w:rPr>
        <w:tab/>
        <w:t xml:space="preserve">gələn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qıcıqlardır. Bəs o halda motoneyronları kim qıcıqlandırır? Onları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ərəkət  aparatının digər hissələrində (vətərlərdə, bağlarda və s.) yerləşmiş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proprioreseptorlardan </w:t>
      </w:r>
      <w:r w:rsidRPr="00AB4FEB">
        <w:rPr>
          <w:rFonts w:cstheme="minorHAnsi"/>
          <w:sz w:val="28"/>
          <w:szCs w:val="28"/>
          <w:lang w:val="en-US"/>
        </w:rPr>
        <w:tab/>
        <w:t xml:space="preserve">gedən </w:t>
      </w:r>
      <w:r w:rsidRPr="00AB4FEB">
        <w:rPr>
          <w:rFonts w:cstheme="minorHAnsi"/>
          <w:sz w:val="28"/>
          <w:szCs w:val="28"/>
          <w:lang w:val="en-US"/>
        </w:rPr>
        <w:tab/>
        <w:t xml:space="preserve">qıcıqlardır. </w:t>
      </w:r>
      <w:r w:rsidRPr="00AB4FEB">
        <w:rPr>
          <w:rFonts w:cstheme="minorHAnsi"/>
          <w:sz w:val="28"/>
          <w:szCs w:val="28"/>
          <w:lang w:val="en-US"/>
        </w:rPr>
        <w:tab/>
      </w:r>
      <w:r w:rsidRPr="00AB4FEB">
        <w:rPr>
          <w:rFonts w:cstheme="minorHAnsi"/>
          <w:sz w:val="28"/>
          <w:szCs w:val="28"/>
          <w:lang w:val="en-US"/>
        </w:rPr>
        <w:tab/>
        <w:t xml:space="preserve">Beləliklə, </w:t>
      </w:r>
      <w:r w:rsidRPr="00AB4FEB">
        <w:rPr>
          <w:rFonts w:cstheme="minorHAnsi"/>
          <w:sz w:val="28"/>
          <w:szCs w:val="28"/>
          <w:lang w:val="en-US"/>
        </w:rPr>
        <w:tab/>
        <w:t xml:space="preserve">tonusun  nəticəsində </w:t>
      </w:r>
      <w:r w:rsidRPr="00AB4FEB">
        <w:rPr>
          <w:rFonts w:cstheme="minorHAnsi"/>
          <w:sz w:val="28"/>
          <w:szCs w:val="28"/>
          <w:lang w:val="en-US"/>
        </w:rPr>
        <w:tab/>
        <w:t xml:space="preserve">əzələnin </w:t>
      </w:r>
      <w:r w:rsidRPr="00AB4FEB">
        <w:rPr>
          <w:rFonts w:cstheme="minorHAnsi"/>
          <w:sz w:val="28"/>
          <w:szCs w:val="28"/>
          <w:lang w:val="en-US"/>
        </w:rPr>
        <w:tab/>
        <w:t xml:space="preserve">yığılması </w:t>
      </w:r>
      <w:r w:rsidRPr="00AB4FEB">
        <w:rPr>
          <w:rFonts w:cstheme="minorHAnsi"/>
          <w:sz w:val="28"/>
          <w:szCs w:val="28"/>
          <w:lang w:val="en-US"/>
        </w:rPr>
        <w:tab/>
      </w:r>
      <w:r w:rsidRPr="00AB4FEB">
        <w:rPr>
          <w:rFonts w:cstheme="minorHAnsi"/>
          <w:sz w:val="28"/>
          <w:szCs w:val="28"/>
          <w:lang w:val="en-US"/>
        </w:rPr>
        <w:tab/>
        <w:t xml:space="preserve">(gərilməsi) </w:t>
      </w:r>
      <w:r w:rsidRPr="00AB4FEB">
        <w:rPr>
          <w:rFonts w:cstheme="minorHAnsi"/>
          <w:sz w:val="28"/>
          <w:szCs w:val="28"/>
          <w:lang w:val="en-US"/>
        </w:rPr>
        <w:tab/>
        <w:t xml:space="preserve">hərəkət </w:t>
      </w:r>
      <w:r w:rsidRPr="00AB4FEB">
        <w:rPr>
          <w:rFonts w:cstheme="minorHAnsi"/>
          <w:sz w:val="28"/>
          <w:szCs w:val="28"/>
          <w:lang w:val="en-US"/>
        </w:rPr>
        <w:tab/>
        <w:t xml:space="preserve">aparatındakı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proprioreseptorları oyadır, bu oyanma da öz növbəsində afferent  sinirlərlə </w:t>
      </w:r>
      <w:r w:rsidRPr="00AB4FEB">
        <w:rPr>
          <w:rFonts w:cstheme="minorHAnsi"/>
          <w:sz w:val="28"/>
          <w:szCs w:val="28"/>
          <w:lang w:val="en-US"/>
        </w:rPr>
        <w:tab/>
        <w:t xml:space="preserve">gedərək </w:t>
      </w:r>
      <w:r w:rsidRPr="00AB4FEB">
        <w:rPr>
          <w:rFonts w:cstheme="minorHAnsi"/>
          <w:sz w:val="28"/>
          <w:szCs w:val="28"/>
          <w:lang w:val="en-US"/>
        </w:rPr>
        <w:tab/>
        <w:t xml:space="preserve">onurğa </w:t>
      </w:r>
      <w:r w:rsidRPr="00AB4FEB">
        <w:rPr>
          <w:rFonts w:cstheme="minorHAnsi"/>
          <w:sz w:val="28"/>
          <w:szCs w:val="28"/>
          <w:lang w:val="en-US"/>
        </w:rPr>
        <w:tab/>
        <w:t xml:space="preserve">beynindəki </w:t>
      </w:r>
      <w:r w:rsidRPr="00AB4FEB">
        <w:rPr>
          <w:rFonts w:cstheme="minorHAnsi"/>
          <w:sz w:val="28"/>
          <w:szCs w:val="28"/>
          <w:lang w:val="en-US"/>
        </w:rPr>
        <w:tab/>
        <w:t xml:space="preserve">motoneyronları </w:t>
      </w:r>
      <w:r w:rsidRPr="00AB4FEB">
        <w:rPr>
          <w:rFonts w:cstheme="minorHAnsi"/>
          <w:sz w:val="28"/>
          <w:szCs w:val="28"/>
          <w:lang w:val="en-US"/>
        </w:rPr>
        <w:tab/>
        <w:t xml:space="preserve">oyadır,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beləliklə, impulslar dövranı yaranır, başqa sözlə desək, əzələnin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tonusu </w:t>
      </w:r>
      <w:r w:rsidRPr="00AB4FEB">
        <w:rPr>
          <w:rFonts w:cstheme="minorHAnsi"/>
          <w:sz w:val="28"/>
          <w:szCs w:val="28"/>
          <w:lang w:val="en-US"/>
        </w:rPr>
        <w:tab/>
        <w:t xml:space="preserve">refleksor </w:t>
      </w:r>
      <w:r w:rsidRPr="00AB4FEB">
        <w:rPr>
          <w:rFonts w:cstheme="minorHAnsi"/>
          <w:sz w:val="28"/>
          <w:szCs w:val="28"/>
          <w:lang w:val="en-US"/>
        </w:rPr>
        <w:tab/>
        <w:t xml:space="preserve">təbiətə </w:t>
      </w:r>
      <w:r w:rsidRPr="00AB4FEB">
        <w:rPr>
          <w:rFonts w:cstheme="minorHAnsi"/>
          <w:sz w:val="28"/>
          <w:szCs w:val="28"/>
          <w:lang w:val="en-US"/>
        </w:rPr>
        <w:tab/>
        <w:t xml:space="preserve">malik </w:t>
      </w:r>
      <w:r w:rsidRPr="00AB4FEB">
        <w:rPr>
          <w:rFonts w:cstheme="minorHAnsi"/>
          <w:sz w:val="28"/>
          <w:szCs w:val="28"/>
          <w:lang w:val="en-US"/>
        </w:rPr>
        <w:tab/>
        <w:t xml:space="preserve">olub, </w:t>
      </w:r>
      <w:r w:rsidRPr="00AB4FEB">
        <w:rPr>
          <w:rFonts w:cstheme="minorHAnsi"/>
          <w:sz w:val="28"/>
          <w:szCs w:val="28"/>
          <w:lang w:val="en-US"/>
        </w:rPr>
        <w:tab/>
        <w:t xml:space="preserve">sonrakı </w:t>
      </w:r>
      <w:r w:rsidRPr="00AB4FEB">
        <w:rPr>
          <w:rFonts w:cstheme="minorHAnsi"/>
          <w:sz w:val="28"/>
          <w:szCs w:val="28"/>
          <w:lang w:val="en-US"/>
        </w:rPr>
        <w:tab/>
        <w:t xml:space="preserve">tonusu </w:t>
      </w:r>
      <w:r w:rsidRPr="00AB4FEB">
        <w:rPr>
          <w:rFonts w:cstheme="minorHAnsi"/>
          <w:sz w:val="28"/>
          <w:szCs w:val="28"/>
          <w:lang w:val="en-US"/>
        </w:rPr>
        <w:tab/>
        <w:t xml:space="preserve">təmin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sectPr w:rsidR="00027EAE" w:rsidRPr="00AB4FEB">
          <w:pgSz w:w="16840" w:h="11900"/>
          <w:pgMar w:top="1010" w:right="0" w:bottom="0" w:left="1021" w:header="720" w:footer="720" w:gutter="0"/>
          <w:cols w:num="2" w:space="720" w:equalWidth="0">
            <w:col w:w="6512" w:space="1913"/>
            <w:col w:w="662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əqəllüs </w:t>
      </w:r>
      <w:r w:rsidRPr="00AB4FEB">
        <w:rPr>
          <w:rFonts w:cstheme="minorHAnsi"/>
          <w:sz w:val="28"/>
          <w:szCs w:val="28"/>
          <w:lang w:val="en-US"/>
        </w:rPr>
        <w:tab/>
        <w:t xml:space="preserve">etdirə </w:t>
      </w:r>
      <w:r w:rsidRPr="00AB4FEB">
        <w:rPr>
          <w:rFonts w:cstheme="minorHAnsi"/>
          <w:sz w:val="28"/>
          <w:szCs w:val="28"/>
          <w:lang w:val="en-US"/>
        </w:rPr>
        <w:tab/>
        <w:t xml:space="preserve">bilən </w:t>
      </w:r>
      <w:r w:rsidRPr="00AB4FEB">
        <w:rPr>
          <w:rFonts w:cstheme="minorHAnsi"/>
          <w:sz w:val="28"/>
          <w:szCs w:val="28"/>
          <w:lang w:val="en-US"/>
        </w:rPr>
        <w:tab/>
        <w:t xml:space="preserve">qıcıq  verməklə və müxtəlif yüklər asmaqla onun daha qaldıra bilmədiyi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 təyin edilir.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5.14-cü şəkildə göstərildiyi kimi əzələlər müxtəlif quruluşlu  olur. Buna görə də əzələnin en kəsiyilə bütün liflərin en kəsiyi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həmişə uyğun gəlmir.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Bütün liflərin en kəsiyi 5.14-cü şəkildə göstərildiyi kimi təyin  edilir. </w:t>
      </w:r>
      <w:r w:rsidRPr="00AB4FEB">
        <w:rPr>
          <w:rFonts w:cstheme="minorHAnsi"/>
          <w:sz w:val="28"/>
          <w:szCs w:val="28"/>
          <w:lang w:val="en-US"/>
        </w:rPr>
        <w:tab/>
        <w:t xml:space="preserve">Ancaq </w:t>
      </w:r>
      <w:r w:rsidRPr="00AB4FEB">
        <w:rPr>
          <w:rFonts w:cstheme="minorHAnsi"/>
          <w:sz w:val="28"/>
          <w:szCs w:val="28"/>
          <w:lang w:val="en-US"/>
        </w:rPr>
        <w:tab/>
      </w:r>
      <w:r w:rsidRPr="00AB4FEB">
        <w:rPr>
          <w:rFonts w:cstheme="minorHAnsi"/>
          <w:sz w:val="28"/>
          <w:szCs w:val="28"/>
          <w:lang w:val="en-US"/>
        </w:rPr>
        <w:tab/>
        <w:t xml:space="preserve">bütün </w:t>
      </w:r>
      <w:r w:rsidRPr="00AB4FEB">
        <w:rPr>
          <w:rFonts w:cstheme="minorHAnsi"/>
          <w:sz w:val="28"/>
          <w:szCs w:val="28"/>
          <w:lang w:val="en-US"/>
        </w:rPr>
        <w:tab/>
        <w:t xml:space="preserve">liflərin </w:t>
      </w:r>
      <w:r w:rsidRPr="00AB4FEB">
        <w:rPr>
          <w:rFonts w:cstheme="minorHAnsi"/>
          <w:sz w:val="28"/>
          <w:szCs w:val="28"/>
          <w:lang w:val="en-US"/>
        </w:rPr>
        <w:tab/>
        <w:t xml:space="preserve">en </w:t>
      </w:r>
      <w:r w:rsidRPr="00AB4FEB">
        <w:rPr>
          <w:rFonts w:cstheme="minorHAnsi"/>
          <w:sz w:val="28"/>
          <w:szCs w:val="28"/>
          <w:lang w:val="en-US"/>
        </w:rPr>
        <w:tab/>
        <w:t xml:space="preserve">kəsiyinin </w:t>
      </w:r>
      <w:r w:rsidRPr="00AB4FEB">
        <w:rPr>
          <w:rFonts w:cstheme="minorHAnsi"/>
          <w:sz w:val="28"/>
          <w:szCs w:val="28"/>
          <w:lang w:val="en-US"/>
        </w:rPr>
        <w:tab/>
      </w:r>
      <w:r w:rsidRPr="00AB4FEB">
        <w:rPr>
          <w:rFonts w:cstheme="minorHAnsi"/>
          <w:sz w:val="28"/>
          <w:szCs w:val="28"/>
          <w:lang w:val="en-US"/>
        </w:rPr>
        <w:tab/>
        <w:t xml:space="preserve">kvadrat </w:t>
      </w:r>
      <w:r w:rsidRPr="00AB4FEB">
        <w:rPr>
          <w:rFonts w:cstheme="minorHAnsi"/>
          <w:sz w:val="28"/>
          <w:szCs w:val="28"/>
          <w:lang w:val="en-US"/>
        </w:rPr>
        <w:tab/>
        <w:t xml:space="preserve">santimetrlərlə  ölçüsü </w:t>
      </w:r>
      <w:r w:rsidRPr="00AB4FEB">
        <w:rPr>
          <w:rFonts w:cstheme="minorHAnsi"/>
          <w:sz w:val="28"/>
          <w:szCs w:val="28"/>
          <w:lang w:val="en-US"/>
        </w:rPr>
        <w:tab/>
        <w:t xml:space="preserve">təyin </w:t>
      </w:r>
      <w:r w:rsidRPr="00AB4FEB">
        <w:rPr>
          <w:rFonts w:cstheme="minorHAnsi"/>
          <w:sz w:val="28"/>
          <w:szCs w:val="28"/>
          <w:lang w:val="en-US"/>
        </w:rPr>
        <w:tab/>
        <w:t xml:space="preserve">edildikdən </w:t>
      </w:r>
      <w:r w:rsidRPr="00AB4FEB">
        <w:rPr>
          <w:rFonts w:cstheme="minorHAnsi"/>
          <w:sz w:val="28"/>
          <w:szCs w:val="28"/>
          <w:lang w:val="en-US"/>
        </w:rPr>
        <w:tab/>
        <w:t xml:space="preserve">sonra </w:t>
      </w:r>
      <w:r w:rsidRPr="00AB4FEB">
        <w:rPr>
          <w:rFonts w:cstheme="minorHAnsi"/>
          <w:sz w:val="28"/>
          <w:szCs w:val="28"/>
          <w:lang w:val="en-US"/>
        </w:rPr>
        <w:tab/>
      </w:r>
      <w:r w:rsidRPr="00AB4FEB">
        <w:rPr>
          <w:rFonts w:cstheme="minorHAnsi"/>
          <w:sz w:val="28"/>
          <w:szCs w:val="28"/>
          <w:lang w:val="en-US"/>
        </w:rPr>
        <w:tab/>
        <w:t xml:space="preserve">əzələnin </w:t>
      </w:r>
      <w:r w:rsidRPr="00AB4FEB">
        <w:rPr>
          <w:rFonts w:cstheme="minorHAnsi"/>
          <w:sz w:val="28"/>
          <w:szCs w:val="28"/>
          <w:lang w:val="en-US"/>
        </w:rPr>
        <w:tab/>
        <w:t xml:space="preserve">qaldırdığı </w:t>
      </w:r>
      <w:r w:rsidRPr="00AB4FEB">
        <w:rPr>
          <w:rFonts w:cstheme="minorHAnsi"/>
          <w:sz w:val="28"/>
          <w:szCs w:val="28"/>
          <w:lang w:val="en-US"/>
        </w:rPr>
        <w:tab/>
        <w:t xml:space="preserve">yük </w:t>
      </w:r>
      <w:r w:rsidRPr="00AB4FEB">
        <w:rPr>
          <w:rFonts w:cstheme="minorHAnsi"/>
          <w:sz w:val="28"/>
          <w:szCs w:val="28"/>
          <w:lang w:val="en-US"/>
        </w:rPr>
        <w:tab/>
        <w:t xml:space="preserve">həmin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ölçüyə </w:t>
      </w:r>
      <w:r w:rsidRPr="00AB4FEB">
        <w:rPr>
          <w:rFonts w:cstheme="minorHAnsi"/>
          <w:sz w:val="28"/>
          <w:szCs w:val="28"/>
          <w:lang w:val="en-US"/>
        </w:rPr>
        <w:tab/>
        <w:t xml:space="preserve">bölünür </w:t>
      </w:r>
      <w:r w:rsidRPr="00AB4FEB">
        <w:rPr>
          <w:rFonts w:cstheme="minorHAnsi"/>
          <w:sz w:val="28"/>
          <w:szCs w:val="28"/>
          <w:lang w:val="en-US"/>
        </w:rPr>
        <w:tab/>
        <w:t xml:space="preserve">və </w:t>
      </w:r>
      <w:r w:rsidRPr="00AB4FEB">
        <w:rPr>
          <w:rFonts w:cstheme="minorHAnsi"/>
          <w:sz w:val="28"/>
          <w:szCs w:val="28"/>
          <w:lang w:val="en-US"/>
        </w:rPr>
        <w:tab/>
        <w:t xml:space="preserve">beləliklə </w:t>
      </w:r>
      <w:r w:rsidRPr="00AB4FEB">
        <w:rPr>
          <w:rFonts w:cstheme="minorHAnsi"/>
          <w:sz w:val="28"/>
          <w:szCs w:val="28"/>
          <w:lang w:val="en-US"/>
        </w:rPr>
        <w:tab/>
        <w:t xml:space="preserve">də </w:t>
      </w:r>
      <w:r w:rsidRPr="00AB4FEB">
        <w:rPr>
          <w:rFonts w:cstheme="minorHAnsi"/>
          <w:sz w:val="28"/>
          <w:szCs w:val="28"/>
          <w:lang w:val="en-US"/>
        </w:rPr>
        <w:tab/>
        <w:t xml:space="preserve">əzələnin </w:t>
      </w:r>
      <w:r w:rsidRPr="00AB4FEB">
        <w:rPr>
          <w:rFonts w:cstheme="minorHAnsi"/>
          <w:sz w:val="28"/>
          <w:szCs w:val="28"/>
          <w:lang w:val="en-US"/>
        </w:rPr>
        <w:tab/>
        <w:t xml:space="preserve">mütləq </w:t>
      </w:r>
      <w:r w:rsidRPr="00AB4FEB">
        <w:rPr>
          <w:rFonts w:cstheme="minorHAnsi"/>
          <w:sz w:val="28"/>
          <w:szCs w:val="28"/>
          <w:lang w:val="en-US"/>
        </w:rPr>
        <w:tab/>
        <w:t xml:space="preserve">qüvvəsi </w:t>
      </w:r>
      <w:r w:rsidRPr="00AB4FEB">
        <w:rPr>
          <w:rFonts w:cstheme="minorHAnsi"/>
          <w:sz w:val="28"/>
          <w:szCs w:val="28"/>
          <w:lang w:val="en-US"/>
        </w:rPr>
        <w:tab/>
        <w:t xml:space="preserve">təyin  edilir. Hesablamalar göstərmişdir ki, insanın nəli əzələsinin müt-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ləq qüvvəsi 5,9 kq/sm -ə, bazunu bükən əzələnin 8,1 kq/sm , çey-  nəmə əzələlərinin – 10 kq/sm , bazunun ikibaşlı əzələsinin – 11,4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 </w:t>
      </w:r>
      <w:r w:rsidRPr="00AB4FEB">
        <w:rPr>
          <w:rFonts w:cstheme="minorHAnsi"/>
          <w:sz w:val="28"/>
          <w:szCs w:val="28"/>
          <w:lang w:val="en-US"/>
        </w:rPr>
        <w:tab/>
        <w:t xml:space="preserve">saya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əzələlərinin 1 kq/sm -ə bərabərdir. Lələkli əzələlər böyük fizioloji  kəsiyə malik olduğundan çox güclü olurlar.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Brondjestin </w:t>
      </w:r>
      <w:r w:rsidRPr="00AB4FEB">
        <w:rPr>
          <w:rFonts w:cstheme="minorHAnsi"/>
          <w:sz w:val="28"/>
          <w:szCs w:val="28"/>
          <w:lang w:val="en-US"/>
        </w:rPr>
        <w:tab/>
        <w:t xml:space="preserve">aşağıdakı </w:t>
      </w:r>
      <w:r w:rsidRPr="00AB4FEB">
        <w:rPr>
          <w:rFonts w:cstheme="minorHAnsi"/>
          <w:sz w:val="28"/>
          <w:szCs w:val="28"/>
          <w:lang w:val="en-US"/>
        </w:rPr>
        <w:tab/>
        <w:t xml:space="preserve">təcrübəsilə </w:t>
      </w:r>
      <w:r w:rsidRPr="00AB4FEB">
        <w:rPr>
          <w:rFonts w:cstheme="minorHAnsi"/>
          <w:sz w:val="28"/>
          <w:szCs w:val="28"/>
          <w:lang w:val="en-US"/>
        </w:rPr>
        <w:tab/>
        <w:t xml:space="preserve">bu </w:t>
      </w:r>
      <w:r w:rsidRPr="00AB4FEB">
        <w:rPr>
          <w:rFonts w:cstheme="minorHAnsi"/>
          <w:sz w:val="28"/>
          <w:szCs w:val="28"/>
          <w:lang w:val="en-US"/>
        </w:rPr>
        <w:tab/>
        <w:t xml:space="preserve">impulslar </w:t>
      </w:r>
      <w:r w:rsidRPr="00AB4FEB">
        <w:rPr>
          <w:rFonts w:cstheme="minorHAnsi"/>
          <w:sz w:val="28"/>
          <w:szCs w:val="28"/>
          <w:lang w:val="en-US"/>
        </w:rPr>
        <w:tab/>
        <w:t xml:space="preserve">dövranını </w:t>
      </w:r>
      <w:r w:rsidRPr="00AB4FEB">
        <w:rPr>
          <w:rFonts w:cstheme="minorHAnsi"/>
          <w:sz w:val="28"/>
          <w:szCs w:val="28"/>
          <w:lang w:val="en-US"/>
        </w:rPr>
        <w:tab/>
        <w:t xml:space="preserve">sübut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etmək olar. Əgər spinal qurbağada bir tərəfdən onurğa beyninin  hissi köklərini kəssək, o zaman həmin tərəfdə tonusun itdiyi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pəncənin </w:t>
      </w:r>
      <w:r w:rsidRPr="00AB4FEB">
        <w:rPr>
          <w:rFonts w:cstheme="minorHAnsi"/>
          <w:sz w:val="28"/>
          <w:szCs w:val="28"/>
          <w:lang w:val="en-US"/>
        </w:rPr>
        <w:tab/>
      </w:r>
      <w:r w:rsidRPr="00AB4FEB">
        <w:rPr>
          <w:rFonts w:cstheme="minorHAnsi"/>
          <w:sz w:val="28"/>
          <w:szCs w:val="28"/>
          <w:lang w:val="en-US"/>
        </w:rPr>
        <w:tab/>
        <w:t xml:space="preserve">sallandığı </w:t>
      </w:r>
      <w:r w:rsidRPr="00AB4FEB">
        <w:rPr>
          <w:rFonts w:cstheme="minorHAnsi"/>
          <w:sz w:val="28"/>
          <w:szCs w:val="28"/>
          <w:lang w:val="en-US"/>
        </w:rPr>
        <w:tab/>
        <w:t xml:space="preserve">müşahidə </w:t>
      </w:r>
      <w:r w:rsidRPr="00AB4FEB">
        <w:rPr>
          <w:rFonts w:cstheme="minorHAnsi"/>
          <w:sz w:val="28"/>
          <w:szCs w:val="28"/>
          <w:lang w:val="en-US"/>
        </w:rPr>
        <w:tab/>
      </w:r>
      <w:r w:rsidRPr="00AB4FEB">
        <w:rPr>
          <w:rFonts w:cstheme="minorHAnsi"/>
          <w:sz w:val="28"/>
          <w:szCs w:val="28"/>
          <w:lang w:val="en-US"/>
        </w:rPr>
        <w:tab/>
        <w:t xml:space="preserve">ediləcəkdir. </w:t>
      </w:r>
      <w:r w:rsidRPr="00AB4FEB">
        <w:rPr>
          <w:rFonts w:cstheme="minorHAnsi"/>
          <w:sz w:val="28"/>
          <w:szCs w:val="28"/>
          <w:lang w:val="en-US"/>
        </w:rPr>
        <w:tab/>
        <w:t xml:space="preserve">Oturaq </w:t>
      </w:r>
      <w:r w:rsidRPr="00AB4FEB">
        <w:rPr>
          <w:rFonts w:cstheme="minorHAnsi"/>
          <w:sz w:val="28"/>
          <w:szCs w:val="28"/>
          <w:lang w:val="en-US"/>
        </w:rPr>
        <w:tab/>
      </w:r>
      <w:r w:rsidRPr="00AB4FEB">
        <w:rPr>
          <w:rFonts w:cstheme="minorHAnsi"/>
          <w:sz w:val="28"/>
          <w:szCs w:val="28"/>
          <w:lang w:val="en-US"/>
        </w:rPr>
        <w:tab/>
        <w:t xml:space="preserve">sinirin  tərkibində </w:t>
      </w:r>
      <w:r w:rsidRPr="00AB4FEB">
        <w:rPr>
          <w:rFonts w:cstheme="minorHAnsi"/>
          <w:sz w:val="28"/>
          <w:szCs w:val="28"/>
          <w:lang w:val="en-US"/>
        </w:rPr>
        <w:tab/>
        <w:t xml:space="preserve">əzələlərə </w:t>
      </w:r>
      <w:r w:rsidRPr="00AB4FEB">
        <w:rPr>
          <w:rFonts w:cstheme="minorHAnsi"/>
          <w:sz w:val="28"/>
          <w:szCs w:val="28"/>
          <w:lang w:val="en-US"/>
        </w:rPr>
        <w:tab/>
        <w:t xml:space="preserve">gələn </w:t>
      </w:r>
      <w:r w:rsidRPr="00AB4FEB">
        <w:rPr>
          <w:rFonts w:cstheme="minorHAnsi"/>
          <w:sz w:val="28"/>
          <w:szCs w:val="28"/>
          <w:lang w:val="en-US"/>
        </w:rPr>
        <w:tab/>
        <w:t xml:space="preserve">hərəki </w:t>
      </w:r>
      <w:r w:rsidRPr="00AB4FEB">
        <w:rPr>
          <w:rFonts w:cstheme="minorHAnsi"/>
          <w:sz w:val="28"/>
          <w:szCs w:val="28"/>
          <w:lang w:val="en-US"/>
        </w:rPr>
        <w:tab/>
        <w:t xml:space="preserve">sinirləri </w:t>
      </w:r>
      <w:r w:rsidRPr="00AB4FEB">
        <w:rPr>
          <w:rFonts w:cstheme="minorHAnsi"/>
          <w:sz w:val="28"/>
          <w:szCs w:val="28"/>
          <w:lang w:val="en-US"/>
        </w:rPr>
        <w:tab/>
        <w:t xml:space="preserve">kəssək, </w:t>
      </w:r>
      <w:r w:rsidRPr="00AB4FEB">
        <w:rPr>
          <w:rFonts w:cstheme="minorHAnsi"/>
          <w:sz w:val="28"/>
          <w:szCs w:val="28"/>
          <w:lang w:val="en-US"/>
        </w:rPr>
        <w:tab/>
        <w:t xml:space="preserve">yenə </w:t>
      </w:r>
      <w:r w:rsidRPr="00AB4FEB">
        <w:rPr>
          <w:rFonts w:cstheme="minorHAnsi"/>
          <w:sz w:val="28"/>
          <w:szCs w:val="28"/>
          <w:lang w:val="en-US"/>
        </w:rPr>
        <w:tab/>
        <w:t xml:space="preserve">də </w:t>
      </w:r>
      <w:r w:rsidRPr="00AB4FEB">
        <w:rPr>
          <w:rFonts w:cstheme="minorHAnsi"/>
          <w:sz w:val="28"/>
          <w:szCs w:val="28"/>
          <w:lang w:val="en-US"/>
        </w:rPr>
        <w:tab/>
        <w:t xml:space="preserve">eyni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 </w:t>
      </w:r>
      <w:r w:rsidRPr="00AB4FEB">
        <w:rPr>
          <w:rFonts w:cstheme="minorHAnsi"/>
          <w:sz w:val="28"/>
          <w:szCs w:val="28"/>
          <w:lang w:val="en-US"/>
        </w:rPr>
        <w:tab/>
        <w:t xml:space="preserve">əldə </w:t>
      </w:r>
      <w:r w:rsidRPr="00AB4FEB">
        <w:rPr>
          <w:rFonts w:cstheme="minorHAnsi"/>
          <w:sz w:val="28"/>
          <w:szCs w:val="28"/>
          <w:lang w:val="en-US"/>
        </w:rPr>
        <w:tab/>
        <w:t xml:space="preserve">etmiş </w:t>
      </w:r>
      <w:r w:rsidRPr="00AB4FEB">
        <w:rPr>
          <w:rFonts w:cstheme="minorHAnsi"/>
          <w:sz w:val="28"/>
          <w:szCs w:val="28"/>
          <w:lang w:val="en-US"/>
        </w:rPr>
        <w:tab/>
        <w:t xml:space="preserve">olarıq. </w:t>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zədələnməsi </w:t>
      </w:r>
      <w:r w:rsidRPr="00AB4FEB">
        <w:rPr>
          <w:rFonts w:cstheme="minorHAnsi"/>
          <w:sz w:val="28"/>
          <w:szCs w:val="28"/>
          <w:lang w:val="en-US"/>
        </w:rPr>
        <w:tab/>
        <w:t xml:space="preserve">isə  pəncənin hər tərəfdən sallanmasına səbəb olacaqdır.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əzələlərin tonusunu yaradan onurğa beynidir. Lakin  bununla belə baş beyninin ayrı-ayrı şöbələri isə onurğa beyninə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göndərdikləri </w:t>
      </w:r>
      <w:r w:rsidRPr="00AB4FEB">
        <w:rPr>
          <w:rFonts w:cstheme="minorHAnsi"/>
          <w:sz w:val="28"/>
          <w:szCs w:val="28"/>
          <w:lang w:val="en-US"/>
        </w:rPr>
        <w:tab/>
        <w:t xml:space="preserve">qıcıqlar </w:t>
      </w:r>
      <w:r w:rsidRPr="00AB4FEB">
        <w:rPr>
          <w:rFonts w:cstheme="minorHAnsi"/>
          <w:sz w:val="28"/>
          <w:szCs w:val="28"/>
          <w:lang w:val="en-US"/>
        </w:rPr>
        <w:tab/>
        <w:t xml:space="preserve">vasitəsilə </w:t>
      </w:r>
      <w:r w:rsidRPr="00AB4FEB">
        <w:rPr>
          <w:rFonts w:cstheme="minorHAnsi"/>
          <w:sz w:val="28"/>
          <w:szCs w:val="28"/>
          <w:lang w:val="en-US"/>
        </w:rPr>
        <w:tab/>
        <w:t xml:space="preserve">tonusu </w:t>
      </w:r>
      <w:r w:rsidRPr="00AB4FEB">
        <w:rPr>
          <w:rFonts w:cstheme="minorHAnsi"/>
          <w:sz w:val="28"/>
          <w:szCs w:val="28"/>
          <w:lang w:val="en-US"/>
        </w:rPr>
        <w:tab/>
        <w:t xml:space="preserve">azaldıb-çoxalda, </w:t>
      </w:r>
      <w:r w:rsidRPr="00AB4FEB">
        <w:rPr>
          <w:rFonts w:cstheme="minorHAnsi"/>
          <w:sz w:val="28"/>
          <w:szCs w:val="28"/>
          <w:lang w:val="en-US"/>
        </w:rPr>
        <w:tab/>
        <w:t xml:space="preserve">başqa  sözlə, onu nizama sala bilərlər.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Əzələnin </w:t>
      </w:r>
      <w:r w:rsidRPr="00AB4FEB">
        <w:rPr>
          <w:rFonts w:cstheme="minorHAnsi"/>
          <w:sz w:val="28"/>
          <w:szCs w:val="28"/>
          <w:lang w:val="en-US"/>
        </w:rPr>
        <w:tab/>
        <w:t xml:space="preserve">tonusu </w:t>
      </w:r>
      <w:r w:rsidRPr="00AB4FEB">
        <w:rPr>
          <w:rFonts w:cstheme="minorHAnsi"/>
          <w:sz w:val="28"/>
          <w:szCs w:val="28"/>
          <w:lang w:val="en-US"/>
        </w:rPr>
        <w:tab/>
        <w:t xml:space="preserve">bəzi </w:t>
      </w:r>
      <w:r w:rsidRPr="00AB4FEB">
        <w:rPr>
          <w:rFonts w:cstheme="minorHAnsi"/>
          <w:sz w:val="28"/>
          <w:szCs w:val="28"/>
          <w:lang w:val="en-US"/>
        </w:rPr>
        <w:tab/>
        <w:t xml:space="preserve">amillərdən </w:t>
      </w:r>
      <w:r w:rsidRPr="00AB4FEB">
        <w:rPr>
          <w:rFonts w:cstheme="minorHAnsi"/>
          <w:sz w:val="28"/>
          <w:szCs w:val="28"/>
          <w:lang w:val="en-US"/>
        </w:rPr>
        <w:tab/>
        <w:t xml:space="preserve">asılı </w:t>
      </w:r>
      <w:r w:rsidRPr="00AB4FEB">
        <w:rPr>
          <w:rFonts w:cstheme="minorHAnsi"/>
          <w:sz w:val="28"/>
          <w:szCs w:val="28"/>
          <w:lang w:val="en-US"/>
        </w:rPr>
        <w:tab/>
        <w:t xml:space="preserve">olaraq </w:t>
      </w:r>
      <w:r w:rsidRPr="00AB4FEB">
        <w:rPr>
          <w:rFonts w:cstheme="minorHAnsi"/>
          <w:sz w:val="28"/>
          <w:szCs w:val="28"/>
          <w:lang w:val="en-US"/>
        </w:rPr>
        <w:tab/>
        <w:t xml:space="preserve">dəyişə </w:t>
      </w:r>
      <w:r w:rsidRPr="00AB4FEB">
        <w:rPr>
          <w:rFonts w:cstheme="minorHAnsi"/>
          <w:sz w:val="28"/>
          <w:szCs w:val="28"/>
          <w:lang w:val="en-US"/>
        </w:rPr>
        <w:tab/>
        <w:t xml:space="preserve">bilər.  Belə amillərdən biri insanın oyaq və ya yuxuda olmasıdır. İnsan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yatan </w:t>
      </w:r>
      <w:r w:rsidRPr="00AB4FEB">
        <w:rPr>
          <w:rFonts w:cstheme="minorHAnsi"/>
          <w:sz w:val="28"/>
          <w:szCs w:val="28"/>
          <w:lang w:val="en-US"/>
        </w:rPr>
        <w:tab/>
        <w:t xml:space="preserve">zaman </w:t>
      </w:r>
      <w:r w:rsidRPr="00AB4FEB">
        <w:rPr>
          <w:rFonts w:cstheme="minorHAnsi"/>
          <w:sz w:val="28"/>
          <w:szCs w:val="28"/>
          <w:lang w:val="en-US"/>
        </w:rPr>
        <w:tab/>
        <w:t xml:space="preserve">mərkəzdən </w:t>
      </w:r>
      <w:r w:rsidRPr="00AB4FEB">
        <w:rPr>
          <w:rFonts w:cstheme="minorHAnsi"/>
          <w:sz w:val="28"/>
          <w:szCs w:val="28"/>
          <w:lang w:val="en-US"/>
        </w:rPr>
        <w:tab/>
        <w:t xml:space="preserve">gələn </w:t>
      </w:r>
      <w:r w:rsidRPr="00AB4FEB">
        <w:rPr>
          <w:rFonts w:cstheme="minorHAnsi"/>
          <w:sz w:val="28"/>
          <w:szCs w:val="28"/>
          <w:lang w:val="en-US"/>
        </w:rPr>
        <w:tab/>
        <w:t xml:space="preserve">qıcıqların </w:t>
      </w:r>
      <w:r w:rsidRPr="00AB4FEB">
        <w:rPr>
          <w:rFonts w:cstheme="minorHAnsi"/>
          <w:sz w:val="28"/>
          <w:szCs w:val="28"/>
          <w:lang w:val="en-US"/>
        </w:rPr>
        <w:tab/>
        <w:t xml:space="preserve">miqdarı </w:t>
      </w:r>
      <w:r w:rsidRPr="00AB4FEB">
        <w:rPr>
          <w:rFonts w:cstheme="minorHAnsi"/>
          <w:sz w:val="28"/>
          <w:szCs w:val="28"/>
          <w:lang w:val="en-US"/>
        </w:rPr>
        <w:tab/>
        <w:t xml:space="preserve">azaldığından  tonus da azalır.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Əzələlər </w:t>
      </w:r>
      <w:r w:rsidRPr="00AB4FEB">
        <w:rPr>
          <w:rFonts w:cstheme="minorHAnsi"/>
          <w:sz w:val="28"/>
          <w:szCs w:val="28"/>
          <w:lang w:val="en-US"/>
        </w:rPr>
        <w:tab/>
        <w:t xml:space="preserve">nisbi </w:t>
      </w:r>
      <w:r w:rsidRPr="00AB4FEB">
        <w:rPr>
          <w:rFonts w:cstheme="minorHAnsi"/>
          <w:sz w:val="28"/>
          <w:szCs w:val="28"/>
          <w:lang w:val="en-US"/>
        </w:rPr>
        <w:tab/>
      </w:r>
      <w:r w:rsidRPr="00AB4FEB">
        <w:rPr>
          <w:rFonts w:cstheme="minorHAnsi"/>
          <w:sz w:val="28"/>
          <w:szCs w:val="28"/>
          <w:lang w:val="en-US"/>
        </w:rPr>
        <w:tab/>
        <w:t xml:space="preserve">sakit </w:t>
      </w:r>
      <w:r w:rsidRPr="00AB4FEB">
        <w:rPr>
          <w:rFonts w:cstheme="minorHAnsi"/>
          <w:sz w:val="28"/>
          <w:szCs w:val="28"/>
          <w:lang w:val="en-US"/>
        </w:rPr>
        <w:tab/>
        <w:t xml:space="preserve">halında, </w:t>
      </w:r>
      <w:r w:rsidRPr="00AB4FEB">
        <w:rPr>
          <w:rFonts w:cstheme="minorHAnsi"/>
          <w:sz w:val="28"/>
          <w:szCs w:val="28"/>
          <w:lang w:val="en-US"/>
        </w:rPr>
        <w:tab/>
      </w:r>
      <w:r w:rsidRPr="00AB4FEB">
        <w:rPr>
          <w:rFonts w:cstheme="minorHAnsi"/>
          <w:sz w:val="28"/>
          <w:szCs w:val="28"/>
          <w:lang w:val="en-US"/>
        </w:rPr>
        <w:tab/>
        <w:t xml:space="preserve">tamamilə </w:t>
      </w:r>
      <w:r w:rsidRPr="00AB4FEB">
        <w:rPr>
          <w:rFonts w:cstheme="minorHAnsi"/>
          <w:sz w:val="28"/>
          <w:szCs w:val="28"/>
          <w:lang w:val="en-US"/>
        </w:rPr>
        <w:tab/>
        <w:t xml:space="preserve">boşalmır, </w:t>
      </w:r>
      <w:r w:rsidRPr="00AB4FEB">
        <w:rPr>
          <w:rFonts w:cstheme="minorHAnsi"/>
          <w:sz w:val="28"/>
          <w:szCs w:val="28"/>
          <w:lang w:val="en-US"/>
        </w:rPr>
        <w:tab/>
      </w:r>
      <w:r w:rsidRPr="00AB4FEB">
        <w:rPr>
          <w:rFonts w:cstheme="minorHAnsi"/>
          <w:sz w:val="28"/>
          <w:szCs w:val="28"/>
          <w:lang w:val="en-US"/>
        </w:rPr>
        <w:tab/>
        <w:t xml:space="preserve">gərgin  vəziyyətdə </w:t>
      </w:r>
      <w:r w:rsidRPr="00AB4FEB">
        <w:rPr>
          <w:rFonts w:cstheme="minorHAnsi"/>
          <w:sz w:val="28"/>
          <w:szCs w:val="28"/>
          <w:lang w:val="en-US"/>
        </w:rPr>
        <w:tab/>
        <w:t xml:space="preserve">qalırlar </w:t>
      </w:r>
      <w:r w:rsidRPr="00AB4FEB">
        <w:rPr>
          <w:rFonts w:cstheme="minorHAnsi"/>
          <w:sz w:val="28"/>
          <w:szCs w:val="28"/>
          <w:lang w:val="en-US"/>
        </w:rPr>
        <w:tab/>
        <w:t xml:space="preserve">ki, </w:t>
      </w:r>
      <w:r w:rsidRPr="00AB4FEB">
        <w:rPr>
          <w:rFonts w:cstheme="minorHAnsi"/>
          <w:sz w:val="28"/>
          <w:szCs w:val="28"/>
          <w:lang w:val="en-US"/>
        </w:rPr>
        <w:tab/>
        <w:t xml:space="preserve">buna </w:t>
      </w:r>
      <w:r w:rsidRPr="00AB4FEB">
        <w:rPr>
          <w:rFonts w:cstheme="minorHAnsi"/>
          <w:sz w:val="28"/>
          <w:szCs w:val="28"/>
          <w:lang w:val="en-US"/>
        </w:rPr>
        <w:tab/>
        <w:t xml:space="preserve">tonus </w:t>
      </w:r>
      <w:r w:rsidRPr="00AB4FEB">
        <w:rPr>
          <w:rFonts w:cstheme="minorHAnsi"/>
          <w:sz w:val="28"/>
          <w:szCs w:val="28"/>
          <w:lang w:val="en-US"/>
        </w:rPr>
        <w:tab/>
        <w:t xml:space="preserve">deyilir. </w:t>
      </w:r>
      <w:r w:rsidRPr="00AB4FEB">
        <w:rPr>
          <w:rFonts w:cstheme="minorHAnsi"/>
          <w:sz w:val="28"/>
          <w:szCs w:val="28"/>
          <w:lang w:val="en-US"/>
        </w:rPr>
        <w:tab/>
        <w:t xml:space="preserve">Nisbi </w:t>
      </w:r>
      <w:r w:rsidRPr="00AB4FEB">
        <w:rPr>
          <w:rFonts w:cstheme="minorHAnsi"/>
          <w:sz w:val="28"/>
          <w:szCs w:val="28"/>
          <w:lang w:val="en-US"/>
        </w:rPr>
        <w:tab/>
        <w:t xml:space="preserve">sakit </w:t>
      </w:r>
      <w:r w:rsidRPr="00AB4FEB">
        <w:rPr>
          <w:rFonts w:cstheme="minorHAnsi"/>
          <w:sz w:val="28"/>
          <w:szCs w:val="28"/>
          <w:lang w:val="en-US"/>
        </w:rPr>
        <w:tab/>
        <w:t xml:space="preserve">halında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50" w:space="1874"/>
            <w:col w:w="663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572" type="#_x0000_t202" style="position:absolute;margin-left:472pt;margin-top:341.35pt;width:24.75pt;height:14.5pt;z-index:-249999360;mso-position-horizontal-relative:page;mso-position-vertical-relative:page" filled="f" stroked="f">
            <v:stroke joinstyle="round"/>
            <v:path gradientshapeok="f" o:connecttype="segments"/>
            <v:textbox inset="0,0,0,0">
              <w:txbxContent>
                <w:p w:rsidR="00AB4FEB" w:rsidRDefault="00AB4FEB">
                  <w:pPr>
                    <w:spacing w:line="262" w:lineRule="exact"/>
                  </w:pPr>
                  <w:r w:rsidRPr="00A86758">
                    <w:rPr>
                      <w:color w:val="000000"/>
                      <w:spacing w:val="11"/>
                      <w:sz w:val="24"/>
                      <w:szCs w:val="24"/>
                    </w:rPr>
                    <w:t>qatı</w:t>
                  </w:r>
                  <w:r w:rsidRPr="00A86758">
                    <w:rPr>
                      <w:color w:val="000000"/>
                      <w:spacing w:val="3"/>
                      <w:sz w:val="24"/>
                      <w:szCs w:val="24"/>
                    </w:rPr>
                    <w:t xml:space="preserve"> </w:t>
                  </w:r>
                </w:p>
              </w:txbxContent>
            </v:textbox>
            <w10:wrap anchorx="page" anchory="page"/>
          </v:shape>
        </w:pict>
      </w:r>
      <w:r w:rsidRPr="00AB4FEB">
        <w:rPr>
          <w:rFonts w:cstheme="minorHAnsi"/>
          <w:sz w:val="28"/>
          <w:szCs w:val="28"/>
        </w:rPr>
        <w:pict>
          <v:shape id="_x0000_s2573" type="#_x0000_t75" style="position:absolute;margin-left:70.15pt;margin-top:242.7pt;width:280.85pt;height:10.7pt;z-index:-249998336;mso-position-horizontal-relative:page;mso-position-vertical-relative:page">
            <v:imagedata r:id="rId198" o:title="e221914b-c3c8-4290-ab1f-aebaefe7c90f"/>
            <w10:wrap anchorx="page" anchory="page"/>
          </v:shape>
        </w:pict>
      </w:r>
      <w:r w:rsidRPr="00AB4FEB">
        <w:rPr>
          <w:rFonts w:cstheme="minorHAnsi"/>
          <w:sz w:val="28"/>
          <w:szCs w:val="28"/>
        </w:rPr>
        <w:pict>
          <v:shape id="_x0000_s2574" type="#_x0000_t75" style="position:absolute;margin-left:70.15pt;margin-top:252.65pt;width:280.8pt;height:23.3pt;z-index:-249997312;mso-position-horizontal-relative:page;mso-position-vertical-relative:page">
            <v:imagedata r:id="rId199" o:title="25b10439-c3d5-4810-9df1-8fe9f2092248"/>
            <w10:wrap anchorx="page" anchory="page"/>
          </v:shape>
        </w:pict>
      </w:r>
      <w:r w:rsidRPr="00AB4FEB">
        <w:rPr>
          <w:rFonts w:cstheme="minorHAnsi"/>
          <w:sz w:val="28"/>
          <w:szCs w:val="28"/>
        </w:rPr>
        <w:pict>
          <v:shape id="_x0000_s2575" type="#_x0000_t75" style="position:absolute;margin-left:70.15pt;margin-top:275.2pt;width:280.8pt;height:23.3pt;z-index:-249996288;mso-position-horizontal-relative:page;mso-position-vertical-relative:page">
            <v:imagedata r:id="rId200" o:title="53eaf0ca-92bf-41e7-b23e-35d87db583b7"/>
            <w10:wrap anchorx="page" anchory="page"/>
          </v:shape>
        </w:pict>
      </w:r>
      <w:r w:rsidRPr="00AB4FEB">
        <w:rPr>
          <w:rFonts w:cstheme="minorHAnsi"/>
          <w:sz w:val="28"/>
          <w:szCs w:val="28"/>
        </w:rPr>
        <w:pict>
          <v:shape id="_x0000_s2576" type="#_x0000_t75" style="position:absolute;margin-left:70.15pt;margin-top:297.75pt;width:280.8pt;height:23.3pt;z-index:-249995264;mso-position-horizontal-relative:page;mso-position-vertical-relative:page">
            <v:imagedata r:id="rId201" o:title="2160319e-0374-4e49-9c1e-b869bbcd6df7"/>
            <w10:wrap anchorx="page" anchory="page"/>
          </v:shape>
        </w:pict>
      </w:r>
      <w:r w:rsidRPr="00AB4FEB">
        <w:rPr>
          <w:rFonts w:cstheme="minorHAnsi"/>
          <w:sz w:val="28"/>
          <w:szCs w:val="28"/>
        </w:rPr>
        <w:pict>
          <v:shape id="_x0000_s2577" type="#_x0000_t75" style="position:absolute;margin-left:70.15pt;margin-top:320.3pt;width:280.9pt;height:13.45pt;z-index:-249994240;mso-position-horizontal-relative:page;mso-position-vertical-relative:page">
            <v:imagedata r:id="rId202" o:title="a12bf84c-04bb-4bf3-b28b-a0a754c2b6fc"/>
            <w10:wrap anchorx="page" anchory="page"/>
          </v:shape>
        </w:pict>
      </w:r>
      <w:r w:rsidRPr="00AB4FEB">
        <w:rPr>
          <w:rFonts w:cstheme="minorHAnsi"/>
          <w:sz w:val="28"/>
          <w:szCs w:val="28"/>
        </w:rPr>
        <w:pict>
          <v:shape id="_x0000_s2578" type="#_x0000_t202" style="position:absolute;margin-left:350.8pt;margin-top:332.7pt;width:4.4pt;height:14.5pt;z-index:-2499932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79" type="#_x0000_t202" style="position:absolute;margin-left:472pt;margin-top:465.55pt;width:131pt;height:14.5pt;z-index:-249992192;mso-position-horizontal-relative:page;mso-position-vertical-relative:page" filled="f" stroked="f">
            <v:stroke joinstyle="round"/>
            <v:path gradientshapeok="f" o:connecttype="segments"/>
            <v:textbox inset="0,0,0,0">
              <w:txbxContent>
                <w:p w:rsidR="00AB4FEB" w:rsidRDefault="00AB4FEB">
                  <w:pPr>
                    <w:tabs>
                      <w:tab w:val="left" w:pos="401"/>
                      <w:tab w:val="left" w:pos="1095"/>
                      <w:tab w:val="left" w:pos="2265"/>
                      <w:tab w:val="left" w:pos="2459"/>
                    </w:tabs>
                    <w:spacing w:line="262" w:lineRule="exact"/>
                  </w:pPr>
                  <w:r>
                    <w:rPr>
                      <w:color w:val="000000"/>
                      <w:sz w:val="24"/>
                      <w:szCs w:val="24"/>
                    </w:rPr>
                    <w:t xml:space="preserve">isə </w:t>
                  </w:r>
                  <w:r>
                    <w:tab/>
                  </w:r>
                  <w:r>
                    <w:rPr>
                      <w:color w:val="000000"/>
                      <w:sz w:val="24"/>
                      <w:szCs w:val="24"/>
                    </w:rPr>
                    <w:t xml:space="preserve">skelet </w:t>
                  </w:r>
                  <w:r>
                    <w:tab/>
                  </w:r>
                  <w:r>
                    <w:rPr>
                      <w:color w:val="000000"/>
                      <w:sz w:val="24"/>
                      <w:szCs w:val="24"/>
                    </w:rPr>
                    <w:t xml:space="preserve">əzələlərinə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580" type="#_x0000_t202" style="position:absolute;margin-left:656.75pt;margin-top:341.35pt;width:118.2pt;height:14.5pt;z-index:-249991168;mso-position-horizontal-relative:page;mso-position-vertical-relative:page" filled="f" stroked="f">
            <v:stroke joinstyle="round"/>
            <v:path gradientshapeok="f" o:connecttype="segments"/>
            <v:textbox inset="0,0,0,0">
              <w:txbxContent>
                <w:p w:rsidR="00AB4FEB" w:rsidRDefault="00AB4FEB">
                  <w:pPr>
                    <w:tabs>
                      <w:tab w:val="left" w:pos="1246"/>
                    </w:tabs>
                    <w:spacing w:line="262" w:lineRule="exact"/>
                  </w:pPr>
                  <w:r>
                    <w:rPr>
                      <w:color w:val="000000"/>
                      <w:sz w:val="24"/>
                      <w:szCs w:val="24"/>
                    </w:rPr>
                    <w:t xml:space="preserve">səviyyəsini, </w:t>
                  </w:r>
                  <w:r>
                    <w:tab/>
                  </w:r>
                  <w:r>
                    <w:rPr>
                      <w:color w:val="000000"/>
                      <w:sz w:val="24"/>
                      <w:szCs w:val="24"/>
                    </w:rPr>
                    <w:t xml:space="preserve">orqanların </w:t>
                  </w:r>
                </w:p>
              </w:txbxContent>
            </v:textbox>
            <w10:wrap anchorx="page" anchory="page"/>
          </v:shape>
        </w:pict>
      </w:r>
      <w:r w:rsidRPr="00AB4FEB">
        <w:rPr>
          <w:rFonts w:cstheme="minorHAnsi"/>
          <w:sz w:val="28"/>
          <w:szCs w:val="28"/>
        </w:rPr>
        <w:pict>
          <v:shape id="_x0000_s2581" type="#_x0000_t202" style="position:absolute;margin-left:495.3pt;margin-top:341.35pt;width:162.85pt;height:14.5pt;z-index:-249990144;mso-position-horizontal-relative:page;mso-position-vertical-relative:page" filled="f" stroked="f">
            <v:stroke joinstyle="round"/>
            <v:path gradientshapeok="f" o:connecttype="segments"/>
            <v:textbox inset="0,0,0,0">
              <w:txbxContent>
                <w:p w:rsidR="00AB4FEB" w:rsidRDefault="00AB4FEB">
                  <w:pPr>
                    <w:tabs>
                      <w:tab w:val="left" w:pos="1710"/>
                      <w:tab w:val="left" w:pos="2163"/>
                    </w:tabs>
                    <w:spacing w:line="262" w:lineRule="exact"/>
                  </w:pPr>
                  <w:r w:rsidRPr="00A86758">
                    <w:rPr>
                      <w:color w:val="000000"/>
                      <w:spacing w:val="3"/>
                      <w:sz w:val="24"/>
                      <w:szCs w:val="24"/>
                    </w:rPr>
                    <w:t>onun mənfəzini,</w:t>
                  </w:r>
                  <w:r w:rsidRPr="00A86758">
                    <w:rPr>
                      <w:color w:val="000000"/>
                      <w:spacing w:val="1"/>
                      <w:sz w:val="24"/>
                      <w:szCs w:val="24"/>
                    </w:rPr>
                    <w:t xml:space="preserve"> </w:t>
                  </w:r>
                  <w:r>
                    <w:tab/>
                  </w:r>
                  <w:r>
                    <w:rPr>
                      <w:color w:val="000000"/>
                      <w:sz w:val="24"/>
                      <w:szCs w:val="24"/>
                    </w:rPr>
                    <w:t xml:space="preserve">qan </w:t>
                  </w:r>
                  <w:r>
                    <w:tab/>
                  </w:r>
                  <w:r>
                    <w:rPr>
                      <w:color w:val="000000"/>
                      <w:sz w:val="24"/>
                      <w:szCs w:val="24"/>
                    </w:rPr>
                    <w:t xml:space="preserve">təzyiqinin </w:t>
                  </w:r>
                </w:p>
              </w:txbxContent>
            </v:textbox>
            <w10:wrap anchorx="page" anchory="page"/>
          </v:shape>
        </w:pict>
      </w:r>
      <w:r w:rsidRPr="00AB4FEB">
        <w:rPr>
          <w:rFonts w:cstheme="minorHAnsi"/>
          <w:sz w:val="28"/>
          <w:szCs w:val="28"/>
        </w:rPr>
        <w:pict>
          <v:shape id="_x0000_s2582" type="#_x0000_t202" style="position:absolute;margin-left:472pt;margin-top:148.2pt;width:220.1pt;height:14.5pt;z-index:-249989120;mso-position-horizontal-relative:page;mso-position-vertical-relative:page" filled="f" stroked="f">
            <v:stroke joinstyle="round"/>
            <v:path gradientshapeok="f" o:connecttype="segments"/>
            <v:textbox inset="0,0,0,0">
              <w:txbxContent>
                <w:p w:rsidR="00AB4FEB" w:rsidRDefault="00AB4FEB">
                  <w:pPr>
                    <w:tabs>
                      <w:tab w:val="left" w:pos="430"/>
                      <w:tab w:val="left" w:pos="1431"/>
                      <w:tab w:val="left" w:pos="2195"/>
                      <w:tab w:val="left" w:pos="2623"/>
                      <w:tab w:val="left" w:pos="3172"/>
                      <w:tab w:val="left" w:pos="3921"/>
                      <w:tab w:val="left" w:pos="4171"/>
                    </w:tabs>
                    <w:spacing w:line="262" w:lineRule="exact"/>
                  </w:pPr>
                  <w:r>
                    <w:rPr>
                      <w:color w:val="000000"/>
                      <w:sz w:val="24"/>
                      <w:szCs w:val="24"/>
                    </w:rPr>
                    <w:t xml:space="preserve">və </w:t>
                  </w:r>
                  <w:r>
                    <w:tab/>
                  </w:r>
                  <w:r>
                    <w:rPr>
                      <w:color w:val="000000"/>
                      <w:sz w:val="24"/>
                      <w:szCs w:val="24"/>
                    </w:rPr>
                    <w:t xml:space="preserve">boşalma </w:t>
                  </w:r>
                  <w:r>
                    <w:tab/>
                  </w:r>
                  <w:r>
                    <w:rPr>
                      <w:color w:val="000000"/>
                      <w:sz w:val="24"/>
                      <w:szCs w:val="24"/>
                    </w:rPr>
                    <w:t xml:space="preserve">dövrü </w:t>
                  </w:r>
                  <w:r>
                    <w:tab/>
                  </w:r>
                  <w:r>
                    <w:rPr>
                      <w:color w:val="000000"/>
                      <w:sz w:val="24"/>
                      <w:szCs w:val="24"/>
                    </w:rPr>
                    <w:t xml:space="preserve">də </w:t>
                  </w:r>
                  <w:r>
                    <w:tab/>
                  </w:r>
                  <w:r>
                    <w:rPr>
                      <w:color w:val="000000"/>
                      <w:sz w:val="24"/>
                      <w:szCs w:val="24"/>
                    </w:rPr>
                    <w:t xml:space="preserve">çox </w:t>
                  </w:r>
                  <w:r>
                    <w:tab/>
                  </w:r>
                  <w:r>
                    <w:rPr>
                      <w:color w:val="000000"/>
                      <w:sz w:val="24"/>
                      <w:szCs w:val="24"/>
                    </w:rPr>
                    <w:t xml:space="preserve">yavaş </w:t>
                  </w:r>
                  <w:r>
                    <w:tab/>
                  </w:r>
                  <w:r>
                    <w:rPr>
                      <w:color w:val="000000"/>
                      <w:sz w:val="24"/>
                      <w:szCs w:val="24"/>
                    </w:rPr>
                    <w:t>c</w:t>
                  </w:r>
                  <w:r>
                    <w:tab/>
                  </w:r>
                  <w:r>
                    <w:rPr>
                      <w:color w:val="000000"/>
                      <w:sz w:val="24"/>
                      <w:szCs w:val="24"/>
                    </w:rPr>
                    <w:t xml:space="preserve"> </w:t>
                  </w:r>
                </w:p>
              </w:txbxContent>
            </v:textbox>
            <w10:wrap anchorx="page" anchory="page"/>
          </v:shape>
        </w:pict>
      </w:r>
      <w:r w:rsidRPr="00AB4FEB">
        <w:rPr>
          <w:rFonts w:cstheme="minorHAnsi"/>
          <w:sz w:val="28"/>
          <w:szCs w:val="28"/>
        </w:rPr>
        <w:pict>
          <v:shape id="_x0000_s2567" type="#_x0000_t202" style="position:absolute;margin-left:51.05pt;margin-top:546.6pt;width:4.4pt;height:14.5pt;z-index:2533120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68" type="#_x0000_t202" style="position:absolute;margin-left:202.95pt;margin-top:546.5pt;width:19pt;height:12.5pt;z-index:253313024;mso-position-horizontal-relative:page;mso-position-vertical-relative:page" filled="f" stroked="f">
            <v:stroke joinstyle="round"/>
            <v:path gradientshapeok="f" o:connecttype="segments"/>
            <v:textbox inset="0,0,0,0">
              <w:txbxContent>
                <w:p w:rsidR="00AB4FEB" w:rsidRDefault="00AB4FEB">
                  <w:pPr>
                    <w:spacing w:line="221" w:lineRule="exact"/>
                  </w:pPr>
                  <w:r w:rsidRPr="00A86758">
                    <w:rPr>
                      <w:b/>
                      <w:bCs/>
                      <w:color w:val="000000"/>
                      <w:spacing w:val="6"/>
                      <w:sz w:val="19"/>
                      <w:szCs w:val="19"/>
                    </w:rPr>
                    <w:t>140</w:t>
                  </w:r>
                  <w:r w:rsidRPr="00A86758">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569" type="#_x0000_t202" style="position:absolute;margin-left:51.05pt;margin-top:366.75pt;width:4.4pt;height:14.5pt;z-index:2533140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70" type="#_x0000_t202" style="position:absolute;margin-left:472pt;margin-top:546.6pt;width:4.4pt;height:14.5pt;z-index:2533150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71" type="#_x0000_t202" style="position:absolute;margin-left:623.95pt;margin-top:546.5pt;width:19pt;height:12.5pt;z-index:253316096;mso-position-horizontal-relative:page;mso-position-vertical-relative:page" filled="f" stroked="f">
            <v:stroke joinstyle="round"/>
            <v:path gradientshapeok="f" o:connecttype="segments"/>
            <v:textbox inset="0,0,0,0">
              <w:txbxContent>
                <w:p w:rsidR="00AB4FEB" w:rsidRDefault="00AB4FEB">
                  <w:pPr>
                    <w:spacing w:line="221" w:lineRule="exact"/>
                  </w:pPr>
                  <w:r w:rsidRPr="00A86758">
                    <w:rPr>
                      <w:b/>
                      <w:bCs/>
                      <w:color w:val="000000"/>
                      <w:spacing w:val="6"/>
                      <w:sz w:val="19"/>
                      <w:szCs w:val="19"/>
                    </w:rPr>
                    <w:t>141</w:t>
                  </w:r>
                  <w:r w:rsidRPr="00A86758">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əzələnin tonusda qalmasına səbəb, onurğa və baş beyində yaranan  sinir impulslarıdır.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Əzələlərin </w:t>
      </w:r>
      <w:r w:rsidRPr="00AB4FEB">
        <w:rPr>
          <w:rFonts w:cstheme="minorHAnsi"/>
          <w:sz w:val="28"/>
          <w:szCs w:val="28"/>
          <w:lang w:val="en-US"/>
        </w:rPr>
        <w:tab/>
        <w:t xml:space="preserve">tonusunun </w:t>
      </w:r>
      <w:r w:rsidRPr="00AB4FEB">
        <w:rPr>
          <w:rFonts w:cstheme="minorHAnsi"/>
          <w:sz w:val="28"/>
          <w:szCs w:val="28"/>
          <w:lang w:val="en-US"/>
        </w:rPr>
        <w:tab/>
        <w:t xml:space="preserve">tənzimi </w:t>
      </w:r>
      <w:r w:rsidRPr="00AB4FEB">
        <w:rPr>
          <w:rFonts w:cstheme="minorHAnsi"/>
          <w:sz w:val="28"/>
          <w:szCs w:val="28"/>
          <w:lang w:val="en-US"/>
        </w:rPr>
        <w:tab/>
        <w:t xml:space="preserve">iradidir, </w:t>
      </w:r>
      <w:r w:rsidRPr="00AB4FEB">
        <w:rPr>
          <w:rFonts w:cstheme="minorHAnsi"/>
          <w:sz w:val="28"/>
          <w:szCs w:val="28"/>
          <w:lang w:val="en-US"/>
        </w:rPr>
        <w:tab/>
        <w:t xml:space="preserve">insan </w:t>
      </w:r>
      <w:r w:rsidRPr="00AB4FEB">
        <w:rPr>
          <w:rFonts w:cstheme="minorHAnsi"/>
          <w:sz w:val="28"/>
          <w:szCs w:val="28"/>
          <w:lang w:val="en-US"/>
        </w:rPr>
        <w:tab/>
        <w:t xml:space="preserve">istədiyi </w:t>
      </w:r>
      <w:r w:rsidRPr="00AB4FEB">
        <w:rPr>
          <w:rFonts w:cstheme="minorHAnsi"/>
          <w:sz w:val="28"/>
          <w:szCs w:val="28"/>
          <w:lang w:val="en-US"/>
        </w:rPr>
        <w:tab/>
        <w:t xml:space="preserve">vaxt  əzələlərini gərginləşdirə və boşalda bilir.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Eninəzolaqlı əzələlərin tərkibində tetanik və tonik liflər olur.  Əzələ tonusu və təqəllüsü əsasən retikulyar formasiyanın 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qabığına fəallaşdırıcı və onurğa beyninə ləngidici təsirindən asılıdır.  Məsələn, spinal qurbağada ətraf əzələləri tonusda olur. Əgər onurğa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beyninə </w:t>
      </w:r>
      <w:r w:rsidRPr="00AB4FEB">
        <w:rPr>
          <w:rFonts w:cstheme="minorHAnsi"/>
          <w:sz w:val="28"/>
          <w:szCs w:val="28"/>
          <w:lang w:val="en-US"/>
        </w:rPr>
        <w:tab/>
        <w:t xml:space="preserve">arxa </w:t>
      </w:r>
      <w:r w:rsidRPr="00AB4FEB">
        <w:rPr>
          <w:rFonts w:cstheme="minorHAnsi"/>
          <w:sz w:val="28"/>
          <w:szCs w:val="28"/>
          <w:lang w:val="en-US"/>
        </w:rPr>
        <w:tab/>
        <w:t xml:space="preserve">köklərdə </w:t>
      </w:r>
      <w:r w:rsidRPr="00AB4FEB">
        <w:rPr>
          <w:rFonts w:cstheme="minorHAnsi"/>
          <w:sz w:val="28"/>
          <w:szCs w:val="28"/>
          <w:lang w:val="en-US"/>
        </w:rPr>
        <w:tab/>
        <w:t xml:space="preserve">əzələ </w:t>
      </w:r>
      <w:r w:rsidRPr="00AB4FEB">
        <w:rPr>
          <w:rFonts w:cstheme="minorHAnsi"/>
          <w:sz w:val="28"/>
          <w:szCs w:val="28"/>
          <w:lang w:val="en-US"/>
        </w:rPr>
        <w:tab/>
        <w:t xml:space="preserve">reseptorlarından </w:t>
      </w:r>
      <w:r w:rsidRPr="00AB4FEB">
        <w:rPr>
          <w:rFonts w:cstheme="minorHAnsi"/>
          <w:sz w:val="28"/>
          <w:szCs w:val="28"/>
          <w:lang w:val="en-US"/>
        </w:rPr>
        <w:tab/>
        <w:t xml:space="preserve">daxil </w:t>
      </w:r>
      <w:r w:rsidRPr="00AB4FEB">
        <w:rPr>
          <w:rFonts w:cstheme="minorHAnsi"/>
          <w:sz w:val="28"/>
          <w:szCs w:val="28"/>
          <w:lang w:val="en-US"/>
        </w:rPr>
        <w:tab/>
        <w:t xml:space="preserve">olan </w:t>
      </w:r>
      <w:r w:rsidRPr="00AB4FEB">
        <w:rPr>
          <w:rFonts w:cstheme="minorHAnsi"/>
          <w:sz w:val="28"/>
          <w:szCs w:val="28"/>
          <w:lang w:val="en-US"/>
        </w:rPr>
        <w:tab/>
        <w:t xml:space="preserve">sinir  impulsların, arxa kökləri kəsməklə ora daxil olmasını, ön kökləri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kəsməklə əzələlərə cavab siqnallarının gəlməsinin qarşısını alsaq,  əzələlərə sinir impulsları gəlmədiyi üçün onlar tamamilə boşalır.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Əzələlər tonusdan düşür, yəni boşalır, ətraflar sallanır (5.15).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Yuxarıda </w:t>
      </w:r>
      <w:r w:rsidRPr="00AB4FEB">
        <w:rPr>
          <w:rFonts w:cstheme="minorHAnsi"/>
          <w:sz w:val="28"/>
          <w:szCs w:val="28"/>
          <w:lang w:val="en-US"/>
        </w:rPr>
        <w:tab/>
      </w:r>
      <w:r w:rsidRPr="00AB4FEB">
        <w:rPr>
          <w:rFonts w:cstheme="minorHAnsi"/>
          <w:sz w:val="28"/>
          <w:szCs w:val="28"/>
          <w:lang w:val="en-US"/>
        </w:rPr>
        <w:tab/>
        <w:t xml:space="preserve">deyildiyi </w:t>
      </w:r>
      <w:r w:rsidRPr="00AB4FEB">
        <w:rPr>
          <w:rFonts w:cstheme="minorHAnsi"/>
          <w:sz w:val="28"/>
          <w:szCs w:val="28"/>
          <w:lang w:val="en-US"/>
        </w:rPr>
        <w:tab/>
        <w:t xml:space="preserve">kimi, </w:t>
      </w:r>
      <w:r w:rsidRPr="00AB4FEB">
        <w:rPr>
          <w:rFonts w:cstheme="minorHAnsi"/>
          <w:sz w:val="28"/>
          <w:szCs w:val="28"/>
          <w:lang w:val="en-US"/>
        </w:rPr>
        <w:tab/>
        <w:t xml:space="preserve">ali </w:t>
      </w:r>
      <w:r w:rsidRPr="00AB4FEB">
        <w:rPr>
          <w:rFonts w:cstheme="minorHAnsi"/>
          <w:sz w:val="28"/>
          <w:szCs w:val="28"/>
          <w:lang w:val="en-US"/>
        </w:rPr>
        <w:tab/>
        <w:t xml:space="preserve">heyvanların </w:t>
      </w:r>
      <w:r w:rsidRPr="00AB4FEB">
        <w:rPr>
          <w:rFonts w:cstheme="minorHAnsi"/>
          <w:sz w:val="28"/>
          <w:szCs w:val="28"/>
          <w:lang w:val="en-US"/>
        </w:rPr>
        <w:tab/>
        <w:t xml:space="preserve">və </w:t>
      </w:r>
      <w:r w:rsidRPr="00AB4FEB">
        <w:rPr>
          <w:rFonts w:cstheme="minorHAnsi"/>
          <w:sz w:val="28"/>
          <w:szCs w:val="28"/>
          <w:lang w:val="en-US"/>
        </w:rPr>
        <w:tab/>
        <w:t xml:space="preserve">insanların  orqanizmində </w:t>
      </w:r>
      <w:r w:rsidRPr="00AB4FEB">
        <w:rPr>
          <w:rFonts w:cstheme="minorHAnsi"/>
          <w:sz w:val="28"/>
          <w:szCs w:val="28"/>
          <w:lang w:val="en-US"/>
        </w:rPr>
        <w:tab/>
        <w:t xml:space="preserve">saya </w:t>
      </w:r>
      <w:r w:rsidRPr="00AB4FEB">
        <w:rPr>
          <w:rFonts w:cstheme="minorHAnsi"/>
          <w:sz w:val="28"/>
          <w:szCs w:val="28"/>
          <w:lang w:val="en-US"/>
        </w:rPr>
        <w:tab/>
        <w:t xml:space="preserve">əzələləri </w:t>
      </w:r>
      <w:r w:rsidRPr="00AB4FEB">
        <w:rPr>
          <w:rFonts w:cstheme="minorHAnsi"/>
          <w:sz w:val="28"/>
          <w:szCs w:val="28"/>
          <w:lang w:val="en-US"/>
        </w:rPr>
        <w:tab/>
        <w:t xml:space="preserve">daxili </w:t>
      </w:r>
      <w:r w:rsidRPr="00AB4FEB">
        <w:rPr>
          <w:rFonts w:cstheme="minorHAnsi"/>
          <w:sz w:val="28"/>
          <w:szCs w:val="28"/>
          <w:lang w:val="en-US"/>
        </w:rPr>
        <w:tab/>
        <w:t xml:space="preserve">orqanların, </w:t>
      </w:r>
      <w:r w:rsidRPr="00AB4FEB">
        <w:rPr>
          <w:rFonts w:cstheme="minorHAnsi"/>
          <w:sz w:val="28"/>
          <w:szCs w:val="28"/>
          <w:lang w:val="en-US"/>
        </w:rPr>
        <w:tab/>
        <w:t xml:space="preserve">qan </w:t>
      </w:r>
      <w:r w:rsidRPr="00AB4FEB">
        <w:rPr>
          <w:rFonts w:cstheme="minorHAnsi"/>
          <w:sz w:val="28"/>
          <w:szCs w:val="28"/>
          <w:lang w:val="en-US"/>
        </w:rPr>
        <w:tab/>
        <w:t xml:space="preserve">damarlarının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divarında və dəridə 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Saya əzələlərin təqəllüsünü skelet əzələlərinin təqəllüsündən  fərqləndirən onun son dərəcə yavaş təqəllüs etməsidir. Məsələn,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saya </w:t>
      </w:r>
      <w:r w:rsidRPr="00AB4FEB">
        <w:rPr>
          <w:rFonts w:cstheme="minorHAnsi"/>
          <w:sz w:val="28"/>
          <w:szCs w:val="28"/>
          <w:lang w:val="en-US"/>
        </w:rPr>
        <w:tab/>
        <w:t xml:space="preserve">əzələ </w:t>
      </w:r>
      <w:r w:rsidRPr="00AB4FEB">
        <w:rPr>
          <w:rFonts w:cstheme="minorHAnsi"/>
          <w:sz w:val="28"/>
          <w:szCs w:val="28"/>
          <w:lang w:val="en-US"/>
        </w:rPr>
        <w:tab/>
        <w:t xml:space="preserve">təqəllüsünün </w:t>
      </w:r>
      <w:r w:rsidRPr="00AB4FEB">
        <w:rPr>
          <w:rFonts w:cstheme="minorHAnsi"/>
          <w:sz w:val="28"/>
          <w:szCs w:val="28"/>
          <w:lang w:val="en-US"/>
        </w:rPr>
        <w:tab/>
        <w:t xml:space="preserve">latent </w:t>
      </w:r>
      <w:r w:rsidRPr="00AB4FEB">
        <w:rPr>
          <w:rFonts w:cstheme="minorHAnsi"/>
          <w:sz w:val="28"/>
          <w:szCs w:val="28"/>
          <w:lang w:val="en-US"/>
        </w:rPr>
        <w:tab/>
        <w:t xml:space="preserve">dövrü </w:t>
      </w:r>
      <w:r w:rsidRPr="00AB4FEB">
        <w:rPr>
          <w:rFonts w:cstheme="minorHAnsi"/>
          <w:sz w:val="28"/>
          <w:szCs w:val="28"/>
          <w:lang w:val="en-US"/>
        </w:rPr>
        <w:tab/>
        <w:t xml:space="preserve">skelet </w:t>
      </w:r>
      <w:r w:rsidRPr="00AB4FEB">
        <w:rPr>
          <w:rFonts w:cstheme="minorHAnsi"/>
          <w:sz w:val="28"/>
          <w:szCs w:val="28"/>
          <w:lang w:val="en-US"/>
        </w:rPr>
        <w:tab/>
        <w:t xml:space="preserve">əzələsinin </w:t>
      </w:r>
      <w:r w:rsidRPr="00AB4FEB">
        <w:rPr>
          <w:rFonts w:cstheme="minorHAnsi"/>
          <w:sz w:val="28"/>
          <w:szCs w:val="28"/>
          <w:lang w:val="en-US"/>
        </w:rPr>
        <w:tab/>
        <w:t xml:space="preserve">latent  dövründən 300 dəfə çoxdur. Saya əzələlərdə təqəllüsün yığılma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ərəyan </w:t>
      </w:r>
      <w:r w:rsidRPr="00AB4FEB">
        <w:rPr>
          <w:rFonts w:cstheme="minorHAnsi"/>
          <w:sz w:val="28"/>
          <w:szCs w:val="28"/>
          <w:lang w:val="en-US"/>
        </w:rPr>
        <w:tab/>
        <w:t xml:space="preserve">edir. </w:t>
      </w:r>
      <w:r w:rsidRPr="00AB4FEB">
        <w:rPr>
          <w:rFonts w:cstheme="minorHAnsi"/>
          <w:sz w:val="28"/>
          <w:szCs w:val="28"/>
          <w:lang w:val="en-US"/>
        </w:rPr>
        <w:tab/>
        <w:t xml:space="preserve">Məsələn,  adadovşanının mədəsinin təqəllüsü 5 san, qurbağanın mədəsi isə 1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dəq </w:t>
      </w:r>
      <w:r w:rsidRPr="00AB4FEB">
        <w:rPr>
          <w:rFonts w:cstheme="minorHAnsi"/>
          <w:sz w:val="28"/>
          <w:szCs w:val="28"/>
          <w:lang w:val="en-US"/>
        </w:rPr>
        <w:tab/>
        <w:t xml:space="preserve">davam </w:t>
      </w:r>
      <w:r w:rsidRPr="00AB4FEB">
        <w:rPr>
          <w:rFonts w:cstheme="minorHAnsi"/>
          <w:sz w:val="28"/>
          <w:szCs w:val="28"/>
          <w:lang w:val="en-US"/>
        </w:rPr>
        <w:tab/>
        <w:t xml:space="preserve">edir. </w:t>
      </w:r>
      <w:r w:rsidRPr="00AB4FEB">
        <w:rPr>
          <w:rFonts w:cstheme="minorHAnsi"/>
          <w:sz w:val="28"/>
          <w:szCs w:val="28"/>
          <w:lang w:val="en-US"/>
        </w:rPr>
        <w:tab/>
        <w:t xml:space="preserve">Xüsusən </w:t>
      </w:r>
      <w:r w:rsidRPr="00AB4FEB">
        <w:rPr>
          <w:rFonts w:cstheme="minorHAnsi"/>
          <w:sz w:val="28"/>
          <w:szCs w:val="28"/>
          <w:lang w:val="en-US"/>
        </w:rPr>
        <w:tab/>
        <w:t xml:space="preserve">təqəllüsün </w:t>
      </w:r>
      <w:r w:rsidRPr="00AB4FEB">
        <w:rPr>
          <w:rFonts w:cstheme="minorHAnsi"/>
          <w:sz w:val="28"/>
          <w:szCs w:val="28"/>
          <w:lang w:val="en-US"/>
        </w:rPr>
        <w:tab/>
        <w:t xml:space="preserve">yığılma </w:t>
      </w:r>
      <w:r w:rsidRPr="00AB4FEB">
        <w:rPr>
          <w:rFonts w:cstheme="minorHAnsi"/>
          <w:sz w:val="28"/>
          <w:szCs w:val="28"/>
          <w:lang w:val="en-US"/>
        </w:rPr>
        <w:tab/>
        <w:t xml:space="preserve">dövründən </w:t>
      </w:r>
      <w:r w:rsidRPr="00AB4FEB">
        <w:rPr>
          <w:rFonts w:cstheme="minorHAnsi"/>
          <w:sz w:val="28"/>
          <w:szCs w:val="28"/>
          <w:lang w:val="en-US"/>
        </w:rPr>
        <w:tab/>
        <w:t xml:space="preserve">sonra  gələn boşalma dövrü daha uzun sürür. Saya əzələ üçün xarakter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olan cəhət onun uzun müddət yığılmış halda qalması və bu zaman  heç bir yorğunluq əlaməti aşkara çıxarmamasıdır. Belə təqəllüs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tipi </w:t>
      </w:r>
      <w:r w:rsidRPr="00AB4FEB">
        <w:rPr>
          <w:rFonts w:cstheme="minorHAnsi"/>
          <w:sz w:val="28"/>
          <w:szCs w:val="28"/>
          <w:lang w:val="en-US"/>
        </w:rPr>
        <w:tab/>
        <w:t xml:space="preserve">tonik </w:t>
      </w:r>
      <w:r w:rsidRPr="00AB4FEB">
        <w:rPr>
          <w:rFonts w:cstheme="minorHAnsi"/>
          <w:sz w:val="28"/>
          <w:szCs w:val="28"/>
          <w:lang w:val="en-US"/>
        </w:rPr>
        <w:tab/>
        <w:t xml:space="preserve">fəaliyyət </w:t>
      </w:r>
      <w:r w:rsidRPr="00AB4FEB">
        <w:rPr>
          <w:rFonts w:cstheme="minorHAnsi"/>
          <w:sz w:val="28"/>
          <w:szCs w:val="28"/>
          <w:lang w:val="en-US"/>
        </w:rPr>
        <w:tab/>
        <w:t xml:space="preserve">adlanır. </w:t>
      </w:r>
      <w:r w:rsidRPr="00AB4FEB">
        <w:rPr>
          <w:rFonts w:cstheme="minorHAnsi"/>
          <w:sz w:val="28"/>
          <w:szCs w:val="28"/>
          <w:lang w:val="en-US"/>
        </w:rPr>
        <w:tab/>
        <w:t xml:space="preserve">Saya </w:t>
      </w:r>
      <w:r w:rsidRPr="00AB4FEB">
        <w:rPr>
          <w:rFonts w:cstheme="minorHAnsi"/>
          <w:sz w:val="28"/>
          <w:szCs w:val="28"/>
          <w:lang w:val="en-US"/>
        </w:rPr>
        <w:tab/>
        <w:t xml:space="preserve">əzələlərin </w:t>
      </w:r>
      <w:r w:rsidRPr="00AB4FEB">
        <w:rPr>
          <w:rFonts w:cstheme="minorHAnsi"/>
          <w:sz w:val="28"/>
          <w:szCs w:val="28"/>
          <w:lang w:val="en-US"/>
        </w:rPr>
        <w:tab/>
        <w:t xml:space="preserve">uzun </w:t>
      </w:r>
      <w:r w:rsidRPr="00AB4FEB">
        <w:rPr>
          <w:rFonts w:cstheme="minorHAnsi"/>
          <w:sz w:val="28"/>
          <w:szCs w:val="28"/>
          <w:lang w:val="en-US"/>
        </w:rPr>
        <w:tab/>
        <w:t xml:space="preserve">müddət </w:t>
      </w:r>
      <w:r w:rsidRPr="00AB4FEB">
        <w:rPr>
          <w:rFonts w:cstheme="minorHAnsi"/>
          <w:sz w:val="28"/>
          <w:szCs w:val="28"/>
          <w:lang w:val="en-US"/>
        </w:rPr>
        <w:tab/>
        <w:t xml:space="preserve">tonik  təqəllüs </w:t>
      </w:r>
      <w:r w:rsidRPr="00AB4FEB">
        <w:rPr>
          <w:rFonts w:cstheme="minorHAnsi"/>
          <w:sz w:val="28"/>
          <w:szCs w:val="28"/>
          <w:lang w:val="en-US"/>
        </w:rPr>
        <w:tab/>
      </w:r>
      <w:r w:rsidRPr="00AB4FEB">
        <w:rPr>
          <w:rFonts w:cstheme="minorHAnsi"/>
          <w:sz w:val="28"/>
          <w:szCs w:val="28"/>
          <w:lang w:val="en-US"/>
        </w:rPr>
        <w:tab/>
        <w:t xml:space="preserve">vəziyyəində </w:t>
      </w:r>
      <w:r w:rsidRPr="00AB4FEB">
        <w:rPr>
          <w:rFonts w:cstheme="minorHAnsi"/>
          <w:sz w:val="28"/>
          <w:szCs w:val="28"/>
          <w:lang w:val="en-US"/>
        </w:rPr>
        <w:tab/>
        <w:t xml:space="preserve">olması </w:t>
      </w:r>
      <w:r w:rsidRPr="00AB4FEB">
        <w:rPr>
          <w:rFonts w:cstheme="minorHAnsi"/>
          <w:sz w:val="28"/>
          <w:szCs w:val="28"/>
          <w:lang w:val="en-US"/>
        </w:rPr>
        <w:tab/>
      </w:r>
      <w:r w:rsidRPr="00AB4FEB">
        <w:rPr>
          <w:rFonts w:cstheme="minorHAnsi"/>
          <w:sz w:val="28"/>
          <w:szCs w:val="28"/>
          <w:lang w:val="en-US"/>
        </w:rPr>
        <w:tab/>
        <w:t xml:space="preserve">xüsusən </w:t>
      </w:r>
      <w:r w:rsidRPr="00AB4FEB">
        <w:rPr>
          <w:rFonts w:cstheme="minorHAnsi"/>
          <w:sz w:val="28"/>
          <w:szCs w:val="28"/>
          <w:lang w:val="en-US"/>
        </w:rPr>
        <w:tab/>
      </w:r>
      <w:r w:rsidRPr="00AB4FEB">
        <w:rPr>
          <w:rFonts w:cstheme="minorHAnsi"/>
          <w:sz w:val="28"/>
          <w:szCs w:val="28"/>
          <w:lang w:val="en-US"/>
        </w:rPr>
        <w:tab/>
        <w:t xml:space="preserve">boş </w:t>
      </w:r>
      <w:r w:rsidRPr="00AB4FEB">
        <w:rPr>
          <w:rFonts w:cstheme="minorHAnsi"/>
          <w:sz w:val="28"/>
          <w:szCs w:val="28"/>
          <w:lang w:val="en-US"/>
        </w:rPr>
        <w:tab/>
        <w:t xml:space="preserve">orqanların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sfinktorlarında özünü daha aydın göstərir. Onların tonik təqəllüsü  orqanın </w:t>
      </w:r>
      <w:r w:rsidRPr="00AB4FEB">
        <w:rPr>
          <w:rFonts w:cstheme="minorHAnsi"/>
          <w:sz w:val="28"/>
          <w:szCs w:val="28"/>
          <w:lang w:val="en-US"/>
        </w:rPr>
        <w:tab/>
        <w:t xml:space="preserve">möhtəviyyatının </w:t>
      </w:r>
      <w:r w:rsidRPr="00AB4FEB">
        <w:rPr>
          <w:rFonts w:cstheme="minorHAnsi"/>
          <w:sz w:val="28"/>
          <w:szCs w:val="28"/>
          <w:lang w:val="en-US"/>
        </w:rPr>
        <w:tab/>
        <w:t xml:space="preserve">xaricə </w:t>
      </w:r>
      <w:r w:rsidRPr="00AB4FEB">
        <w:rPr>
          <w:rFonts w:cstheme="minorHAnsi"/>
          <w:sz w:val="28"/>
          <w:szCs w:val="28"/>
          <w:lang w:val="en-US"/>
        </w:rPr>
        <w:tab/>
        <w:t xml:space="preserve">çıxmasına </w:t>
      </w:r>
      <w:r w:rsidRPr="00AB4FEB">
        <w:rPr>
          <w:rFonts w:cstheme="minorHAnsi"/>
          <w:sz w:val="28"/>
          <w:szCs w:val="28"/>
          <w:lang w:val="en-US"/>
        </w:rPr>
        <w:tab/>
        <w:t xml:space="preserve">mane </w:t>
      </w:r>
      <w:r w:rsidRPr="00AB4FEB">
        <w:rPr>
          <w:rFonts w:cstheme="minorHAnsi"/>
          <w:sz w:val="28"/>
          <w:szCs w:val="28"/>
          <w:lang w:val="en-US"/>
        </w:rPr>
        <w:tab/>
        <w:t xml:space="preserve">olur. </w:t>
      </w:r>
      <w:r w:rsidRPr="00AB4FEB">
        <w:rPr>
          <w:rFonts w:cstheme="minorHAnsi"/>
          <w:sz w:val="28"/>
          <w:szCs w:val="28"/>
          <w:lang w:val="en-US"/>
        </w:rPr>
        <w:tab/>
        <w:t xml:space="preserve">Ödün </w:t>
      </w:r>
      <w:r w:rsidRPr="00AB4FEB">
        <w:rPr>
          <w:rFonts w:cstheme="minorHAnsi"/>
          <w:sz w:val="28"/>
          <w:szCs w:val="28"/>
          <w:lang w:val="en-US"/>
        </w:rPr>
        <w:tab/>
        <w:t xml:space="preserve">öd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kisəsində, </w:t>
      </w:r>
      <w:r w:rsidRPr="00AB4FEB">
        <w:rPr>
          <w:rFonts w:cstheme="minorHAnsi"/>
          <w:sz w:val="28"/>
          <w:szCs w:val="28"/>
          <w:lang w:val="en-US"/>
        </w:rPr>
        <w:tab/>
        <w:t xml:space="preserve">sidiyin </w:t>
      </w:r>
      <w:r w:rsidRPr="00AB4FEB">
        <w:rPr>
          <w:rFonts w:cstheme="minorHAnsi"/>
          <w:sz w:val="28"/>
          <w:szCs w:val="28"/>
          <w:lang w:val="en-US"/>
        </w:rPr>
        <w:tab/>
        <w:t xml:space="preserve">sidik </w:t>
      </w:r>
      <w:r w:rsidRPr="00AB4FEB">
        <w:rPr>
          <w:rFonts w:cstheme="minorHAnsi"/>
          <w:sz w:val="28"/>
          <w:szCs w:val="28"/>
          <w:lang w:val="en-US"/>
        </w:rPr>
        <w:tab/>
        <w:t xml:space="preserve">kisəsində </w:t>
      </w:r>
      <w:r w:rsidRPr="00AB4FEB">
        <w:rPr>
          <w:rFonts w:cstheme="minorHAnsi"/>
          <w:sz w:val="28"/>
          <w:szCs w:val="28"/>
          <w:lang w:val="en-US"/>
        </w:rPr>
        <w:tab/>
        <w:t xml:space="preserve">toplanması, </w:t>
      </w:r>
      <w:r w:rsidRPr="00AB4FEB">
        <w:rPr>
          <w:rFonts w:cstheme="minorHAnsi"/>
          <w:sz w:val="28"/>
          <w:szCs w:val="28"/>
          <w:lang w:val="en-US"/>
        </w:rPr>
        <w:tab/>
        <w:t xml:space="preserve">nəcisin </w:t>
      </w:r>
      <w:r w:rsidRPr="00AB4FEB">
        <w:rPr>
          <w:rFonts w:cstheme="minorHAnsi"/>
          <w:sz w:val="28"/>
          <w:szCs w:val="28"/>
          <w:lang w:val="en-US"/>
        </w:rPr>
        <w:tab/>
        <w:t xml:space="preserve">düz  bağırsaqda formalaşması bununla təmin olunur. Qan damarlarının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xüsusən </w:t>
      </w:r>
      <w:r w:rsidRPr="00AB4FEB">
        <w:rPr>
          <w:rFonts w:cstheme="minorHAnsi"/>
          <w:sz w:val="28"/>
          <w:szCs w:val="28"/>
          <w:lang w:val="en-US"/>
        </w:rPr>
        <w:tab/>
        <w:t xml:space="preserve">arteriya </w:t>
      </w:r>
      <w:r w:rsidRPr="00AB4FEB">
        <w:rPr>
          <w:rFonts w:cstheme="minorHAnsi"/>
          <w:sz w:val="28"/>
          <w:szCs w:val="28"/>
          <w:lang w:val="en-US"/>
        </w:rPr>
        <w:tab/>
        <w:t xml:space="preserve">və </w:t>
      </w:r>
      <w:r w:rsidRPr="00AB4FEB">
        <w:rPr>
          <w:rFonts w:cstheme="minorHAnsi"/>
          <w:sz w:val="28"/>
          <w:szCs w:val="28"/>
          <w:lang w:val="en-US"/>
        </w:rPr>
        <w:tab/>
        <w:t xml:space="preserve">arteriolların </w:t>
      </w:r>
      <w:r w:rsidRPr="00AB4FEB">
        <w:rPr>
          <w:rFonts w:cstheme="minorHAnsi"/>
          <w:sz w:val="28"/>
          <w:szCs w:val="28"/>
          <w:lang w:val="en-US"/>
        </w:rPr>
        <w:tab/>
        <w:t xml:space="preserve">divarlarında </w:t>
      </w:r>
      <w:r w:rsidRPr="00AB4FEB">
        <w:rPr>
          <w:rFonts w:cstheme="minorHAnsi"/>
          <w:sz w:val="28"/>
          <w:szCs w:val="28"/>
          <w:lang w:val="en-US"/>
        </w:rPr>
        <w:tab/>
        <w:t xml:space="preserve">yerləşən </w:t>
      </w:r>
      <w:r w:rsidRPr="00AB4FEB">
        <w:rPr>
          <w:rFonts w:cstheme="minorHAnsi"/>
          <w:sz w:val="28"/>
          <w:szCs w:val="28"/>
          <w:lang w:val="en-US"/>
        </w:rPr>
        <w:tab/>
        <w:t xml:space="preserve">saya  əzələlər də kəskin tonusa malikdir.  Arteriya divarlarındakı əzələ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24" w:space="1900"/>
            <w:col w:w="659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5.15. Qurbağada arxa köklər birtərəfli kəsildikdən sonra aşağı  ətrafda tonusun itməsi.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qan  təchizatını </w:t>
      </w:r>
      <w:r w:rsidRPr="00AB4FEB">
        <w:rPr>
          <w:rFonts w:cstheme="minorHAnsi"/>
          <w:sz w:val="28"/>
          <w:szCs w:val="28"/>
          <w:lang w:val="en-US"/>
        </w:rPr>
        <w:tab/>
        <w:t xml:space="preserve">nizama </w:t>
      </w:r>
      <w:r w:rsidRPr="00AB4FEB">
        <w:rPr>
          <w:rFonts w:cstheme="minorHAnsi"/>
          <w:sz w:val="28"/>
          <w:szCs w:val="28"/>
          <w:lang w:val="en-US"/>
        </w:rPr>
        <w:tab/>
        <w:t xml:space="preserve">salır. </w:t>
      </w:r>
      <w:r w:rsidRPr="00AB4FEB">
        <w:rPr>
          <w:rFonts w:cstheme="minorHAnsi"/>
          <w:sz w:val="28"/>
          <w:szCs w:val="28"/>
          <w:lang w:val="en-US"/>
        </w:rPr>
        <w:tab/>
        <w:t xml:space="preserve">Saya </w:t>
      </w:r>
      <w:r w:rsidRPr="00AB4FEB">
        <w:rPr>
          <w:rFonts w:cstheme="minorHAnsi"/>
          <w:sz w:val="28"/>
          <w:szCs w:val="28"/>
          <w:lang w:val="en-US"/>
        </w:rPr>
        <w:tab/>
        <w:t xml:space="preserve">əzələlərdən </w:t>
      </w:r>
      <w:r w:rsidRPr="00AB4FEB">
        <w:rPr>
          <w:rFonts w:cstheme="minorHAnsi"/>
          <w:sz w:val="28"/>
          <w:szCs w:val="28"/>
          <w:lang w:val="en-US"/>
        </w:rPr>
        <w:tab/>
        <w:t xml:space="preserve">çoxunun </w:t>
      </w:r>
      <w:r w:rsidRPr="00AB4FEB">
        <w:rPr>
          <w:rFonts w:cstheme="minorHAnsi"/>
          <w:sz w:val="28"/>
          <w:szCs w:val="28"/>
          <w:lang w:val="en-US"/>
        </w:rPr>
        <w:tab/>
        <w:t xml:space="preserve">fəaliyyət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305" w:header="720" w:footer="720" w:gutter="0"/>
          <w:cols w:num="2" w:space="720" w:equalWidth="0">
            <w:col w:w="5810" w:space="2331"/>
            <w:col w:w="648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5.7. Saya əzələ hüceyrələri və təqəllüsü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Saya </w:t>
      </w:r>
      <w:r w:rsidRPr="00AB4FEB">
        <w:rPr>
          <w:rFonts w:cstheme="minorHAnsi"/>
          <w:sz w:val="28"/>
          <w:szCs w:val="28"/>
          <w:lang w:val="en-US"/>
        </w:rPr>
        <w:tab/>
        <w:t xml:space="preserve">əzələlərdə </w:t>
      </w:r>
      <w:r w:rsidRPr="00AB4FEB">
        <w:rPr>
          <w:rFonts w:cstheme="minorHAnsi"/>
          <w:sz w:val="28"/>
          <w:szCs w:val="28"/>
          <w:lang w:val="en-US"/>
        </w:rPr>
        <w:tab/>
        <w:t xml:space="preserve">təqəllüs </w:t>
      </w:r>
      <w:r w:rsidRPr="00AB4FEB">
        <w:rPr>
          <w:rFonts w:cstheme="minorHAnsi"/>
          <w:sz w:val="28"/>
          <w:szCs w:val="28"/>
          <w:lang w:val="en-US"/>
        </w:rPr>
        <w:tab/>
        <w:t xml:space="preserve">aktı. </w:t>
      </w:r>
      <w:r w:rsidRPr="00AB4FEB">
        <w:rPr>
          <w:rFonts w:cstheme="minorHAnsi"/>
          <w:sz w:val="28"/>
          <w:szCs w:val="28"/>
          <w:lang w:val="en-US"/>
        </w:rPr>
        <w:tab/>
        <w:t xml:space="preserve">Saya </w:t>
      </w:r>
      <w:r w:rsidRPr="00AB4FEB">
        <w:rPr>
          <w:rFonts w:cstheme="minorHAnsi"/>
          <w:sz w:val="28"/>
          <w:szCs w:val="28"/>
          <w:lang w:val="en-US"/>
        </w:rPr>
        <w:tab/>
        <w:t xml:space="preserve">əzələlərin </w:t>
      </w:r>
      <w:r w:rsidRPr="00AB4FEB">
        <w:rPr>
          <w:rFonts w:cstheme="minorHAnsi"/>
          <w:sz w:val="28"/>
          <w:szCs w:val="28"/>
          <w:lang w:val="en-US"/>
        </w:rPr>
        <w:tab/>
        <w:t xml:space="preserve">tərkibində  olan saya əzələ hüceyrələri boş və borulu orqanların əzələ divarın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Saya </w:t>
      </w:r>
      <w:r w:rsidRPr="00AB4FEB">
        <w:rPr>
          <w:rFonts w:cstheme="minorHAnsi"/>
          <w:sz w:val="28"/>
          <w:szCs w:val="28"/>
          <w:lang w:val="en-US"/>
        </w:rPr>
        <w:tab/>
        <w:t xml:space="preserve">əzələ </w:t>
      </w:r>
      <w:r w:rsidRPr="00AB4FEB">
        <w:rPr>
          <w:rFonts w:cstheme="minorHAnsi"/>
          <w:sz w:val="28"/>
          <w:szCs w:val="28"/>
          <w:lang w:val="en-US"/>
        </w:rPr>
        <w:tab/>
        <w:t xml:space="preserve">hüceyrəsində </w:t>
      </w:r>
      <w:r w:rsidRPr="00AB4FEB">
        <w:rPr>
          <w:rFonts w:cstheme="minorHAnsi"/>
          <w:sz w:val="28"/>
          <w:szCs w:val="28"/>
          <w:lang w:val="en-US"/>
        </w:rPr>
        <w:tab/>
        <w:t xml:space="preserve">eninə </w:t>
      </w:r>
      <w:r w:rsidRPr="00AB4FEB">
        <w:rPr>
          <w:rFonts w:cstheme="minorHAnsi"/>
          <w:sz w:val="28"/>
          <w:szCs w:val="28"/>
          <w:lang w:val="en-US"/>
        </w:rPr>
        <w:tab/>
        <w:t xml:space="preserve">zolaqlar </w:t>
      </w:r>
      <w:r w:rsidRPr="00AB4FEB">
        <w:rPr>
          <w:rFonts w:cstheme="minorHAnsi"/>
          <w:sz w:val="28"/>
          <w:szCs w:val="28"/>
          <w:lang w:val="en-US"/>
        </w:rPr>
        <w:tab/>
        <w:t xml:space="preserve">yoxdur.  Çünki miofilamentlər eninəzolaqlı əzələyə xas olan miofibrinləri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gətirmir. Skelet əzələsini təqəllüs etdirən minimum qıcıq  qüvvəsi </w:t>
      </w:r>
      <w:r w:rsidRPr="00AB4FEB">
        <w:rPr>
          <w:rFonts w:cstheme="minorHAnsi"/>
          <w:sz w:val="28"/>
          <w:szCs w:val="28"/>
          <w:lang w:val="en-US"/>
        </w:rPr>
        <w:tab/>
        <w:t xml:space="preserve">saya </w:t>
      </w:r>
      <w:r w:rsidRPr="00AB4FEB">
        <w:rPr>
          <w:rFonts w:cstheme="minorHAnsi"/>
          <w:sz w:val="28"/>
          <w:szCs w:val="28"/>
          <w:lang w:val="en-US"/>
        </w:rPr>
        <w:tab/>
        <w:t xml:space="preserve">əzələnin </w:t>
      </w:r>
      <w:r w:rsidRPr="00AB4FEB">
        <w:rPr>
          <w:rFonts w:cstheme="minorHAnsi"/>
          <w:sz w:val="28"/>
          <w:szCs w:val="28"/>
          <w:lang w:val="en-US"/>
        </w:rPr>
        <w:tab/>
        <w:t xml:space="preserve">və </w:t>
      </w:r>
      <w:r w:rsidRPr="00AB4FEB">
        <w:rPr>
          <w:rFonts w:cstheme="minorHAnsi"/>
          <w:sz w:val="28"/>
          <w:szCs w:val="28"/>
          <w:lang w:val="en-US"/>
        </w:rPr>
        <w:tab/>
        <w:t xml:space="preserve">ürək </w:t>
      </w:r>
      <w:r w:rsidRPr="00AB4FEB">
        <w:rPr>
          <w:rFonts w:cstheme="minorHAnsi"/>
          <w:sz w:val="28"/>
          <w:szCs w:val="28"/>
          <w:lang w:val="en-US"/>
        </w:rPr>
        <w:tab/>
        <w:t xml:space="preserve">əzələsinin </w:t>
      </w:r>
      <w:r w:rsidRPr="00AB4FEB">
        <w:rPr>
          <w:rFonts w:cstheme="minorHAnsi"/>
          <w:sz w:val="28"/>
          <w:szCs w:val="28"/>
          <w:lang w:val="en-US"/>
        </w:rPr>
        <w:tab/>
        <w:t xml:space="preserve">təqəllüsünə </w:t>
      </w:r>
      <w:r w:rsidRPr="00AB4FEB">
        <w:rPr>
          <w:rFonts w:cstheme="minorHAnsi"/>
          <w:sz w:val="28"/>
          <w:szCs w:val="28"/>
          <w:lang w:val="en-US"/>
        </w:rPr>
        <w:tab/>
        <w:t xml:space="preserve">səbəb </w:t>
      </w:r>
      <w:r w:rsidRPr="00AB4FEB">
        <w:rPr>
          <w:rFonts w:cstheme="minorHAnsi"/>
          <w:sz w:val="28"/>
          <w:szCs w:val="28"/>
          <w:lang w:val="en-US"/>
        </w:rPr>
        <w:tab/>
        <w:t xml:space="preserve">ola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Skelet </w:t>
      </w:r>
      <w:r w:rsidRPr="00AB4FEB">
        <w:rPr>
          <w:rFonts w:cstheme="minorHAnsi"/>
          <w:sz w:val="28"/>
          <w:szCs w:val="28"/>
          <w:lang w:val="en-US"/>
        </w:rPr>
        <w:tab/>
        <w:t xml:space="preserve">əzələsinin </w:t>
      </w:r>
      <w:r w:rsidRPr="00AB4FEB">
        <w:rPr>
          <w:rFonts w:cstheme="minorHAnsi"/>
          <w:sz w:val="28"/>
          <w:szCs w:val="28"/>
          <w:lang w:val="en-US"/>
        </w:rPr>
        <w:tab/>
        <w:t xml:space="preserve">avtomatiya </w:t>
      </w:r>
      <w:r w:rsidRPr="00AB4FEB">
        <w:rPr>
          <w:rFonts w:cstheme="minorHAnsi"/>
          <w:sz w:val="28"/>
          <w:szCs w:val="28"/>
          <w:lang w:val="en-US"/>
        </w:rPr>
        <w:tab/>
        <w:t xml:space="preserve">qabiliyyəti </w:t>
      </w:r>
      <w:r w:rsidRPr="00AB4FEB">
        <w:rPr>
          <w:rFonts w:cstheme="minorHAnsi"/>
          <w:sz w:val="28"/>
          <w:szCs w:val="28"/>
          <w:lang w:val="en-US"/>
        </w:rPr>
        <w:tab/>
        <w:t xml:space="preserve">ürək </w:t>
      </w:r>
      <w:r w:rsidRPr="00AB4FEB">
        <w:rPr>
          <w:rFonts w:cstheme="minorHAnsi"/>
          <w:sz w:val="28"/>
          <w:szCs w:val="28"/>
          <w:lang w:val="en-US"/>
        </w:rPr>
        <w:tab/>
        <w:t xml:space="preserve">əzələsinin </w:t>
      </w:r>
      <w:r w:rsidRPr="00AB4FEB">
        <w:rPr>
          <w:rFonts w:cstheme="minorHAnsi"/>
          <w:sz w:val="28"/>
          <w:szCs w:val="28"/>
          <w:lang w:val="en-US"/>
        </w:rPr>
        <w:tab/>
        <w:t xml:space="preserve">və  daxili orqanların saya əzələlərinə nisbətən zəifdir.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potensialının amplitudası kiçik olub, 60 mv-ə bərabərdir, halbuki,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skelet əzələlərində bu 120 mv təşkil edir, fəaliyyət potensialının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müddəti də çox olub, 1-3 san-yə bərabər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Aparılan </w:t>
      </w:r>
      <w:r w:rsidRPr="00AB4FEB">
        <w:rPr>
          <w:rFonts w:cstheme="minorHAnsi"/>
          <w:sz w:val="28"/>
          <w:szCs w:val="28"/>
          <w:lang w:val="en-US"/>
        </w:rPr>
        <w:tab/>
        <w:t xml:space="preserve">tədqiqat </w:t>
      </w:r>
      <w:r w:rsidRPr="00AB4FEB">
        <w:rPr>
          <w:rFonts w:cstheme="minorHAnsi"/>
          <w:sz w:val="28"/>
          <w:szCs w:val="28"/>
          <w:lang w:val="en-US"/>
        </w:rPr>
        <w:tab/>
        <w:t xml:space="preserve">göstərir </w:t>
      </w:r>
      <w:r w:rsidRPr="00AB4FEB">
        <w:rPr>
          <w:rFonts w:cstheme="minorHAnsi"/>
          <w:sz w:val="28"/>
          <w:szCs w:val="28"/>
          <w:lang w:val="en-US"/>
        </w:rPr>
        <w:tab/>
        <w:t xml:space="preserve">ki, </w:t>
      </w:r>
      <w:r w:rsidRPr="00AB4FEB">
        <w:rPr>
          <w:rFonts w:cstheme="minorHAnsi"/>
          <w:sz w:val="28"/>
          <w:szCs w:val="28"/>
          <w:lang w:val="en-US"/>
        </w:rPr>
        <w:tab/>
        <w:t xml:space="preserve">tək </w:t>
      </w:r>
      <w:r w:rsidRPr="00AB4FEB">
        <w:rPr>
          <w:rFonts w:cstheme="minorHAnsi"/>
          <w:sz w:val="28"/>
          <w:szCs w:val="28"/>
          <w:lang w:val="en-US"/>
        </w:rPr>
        <w:tab/>
        <w:t xml:space="preserve">əzələ </w:t>
      </w:r>
      <w:r w:rsidRPr="00AB4FEB">
        <w:rPr>
          <w:rFonts w:cstheme="minorHAnsi"/>
          <w:sz w:val="28"/>
          <w:szCs w:val="28"/>
          <w:lang w:val="en-US"/>
        </w:rPr>
        <w:tab/>
        <w:t xml:space="preserve">təqəllüsünü, </w:t>
      </w:r>
      <w:r w:rsidRPr="00AB4FEB">
        <w:rPr>
          <w:rFonts w:cstheme="minorHAnsi"/>
          <w:sz w:val="28"/>
          <w:szCs w:val="28"/>
          <w:lang w:val="en-US"/>
        </w:rPr>
        <w:tab/>
        <w:t xml:space="preserve">ancaq  laboratoriya </w:t>
      </w:r>
      <w:r w:rsidRPr="00AB4FEB">
        <w:rPr>
          <w:rFonts w:cstheme="minorHAnsi"/>
          <w:sz w:val="28"/>
          <w:szCs w:val="28"/>
          <w:lang w:val="en-US"/>
        </w:rPr>
        <w:tab/>
        <w:t xml:space="preserve">şəraitində </w:t>
      </w:r>
      <w:r w:rsidRPr="00AB4FEB">
        <w:rPr>
          <w:rFonts w:cstheme="minorHAnsi"/>
          <w:sz w:val="28"/>
          <w:szCs w:val="28"/>
          <w:lang w:val="en-US"/>
        </w:rPr>
        <w:tab/>
        <w:t xml:space="preserve">almaq </w:t>
      </w:r>
      <w:r w:rsidRPr="00AB4FEB">
        <w:rPr>
          <w:rFonts w:cstheme="minorHAnsi"/>
          <w:sz w:val="28"/>
          <w:szCs w:val="28"/>
          <w:lang w:val="en-US"/>
        </w:rPr>
        <w:tab/>
      </w:r>
      <w:r w:rsidRPr="00AB4FEB">
        <w:rPr>
          <w:rFonts w:cstheme="minorHAnsi"/>
          <w:sz w:val="28"/>
          <w:szCs w:val="28"/>
          <w:lang w:val="en-US"/>
        </w:rPr>
        <w:tab/>
        <w:t xml:space="preserve">olar. </w:t>
      </w:r>
      <w:r w:rsidRPr="00AB4FEB">
        <w:rPr>
          <w:rFonts w:cstheme="minorHAnsi"/>
          <w:sz w:val="28"/>
          <w:szCs w:val="28"/>
          <w:lang w:val="en-US"/>
        </w:rPr>
        <w:tab/>
        <w:t xml:space="preserve">Təbii </w:t>
      </w:r>
      <w:r w:rsidRPr="00AB4FEB">
        <w:rPr>
          <w:rFonts w:cstheme="minorHAnsi"/>
          <w:sz w:val="28"/>
          <w:szCs w:val="28"/>
          <w:lang w:val="en-US"/>
        </w:rPr>
        <w:tab/>
        <w:t xml:space="preserve">vəziyyətdə, </w:t>
      </w:r>
      <w:r w:rsidRPr="00AB4FEB">
        <w:rPr>
          <w:rFonts w:cstheme="minorHAnsi"/>
          <w:sz w:val="28"/>
          <w:szCs w:val="28"/>
          <w:lang w:val="en-US"/>
        </w:rPr>
        <w:tab/>
        <w:t xml:space="preserve">sağlam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adamlarda heç vaxt tək əzələ təqəllüsünə təsadüf edilmir. Çünki  tək əzələ təqəllüsü üçün tək-tək qıcıqlar lazımdır. Təbii şəraitdə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ıcıq </w:t>
      </w:r>
      <w:r w:rsidRPr="00AB4FEB">
        <w:rPr>
          <w:rFonts w:cstheme="minorHAnsi"/>
          <w:sz w:val="28"/>
          <w:szCs w:val="28"/>
          <w:lang w:val="en-US"/>
        </w:rPr>
        <w:tab/>
        <w:t xml:space="preserve">göndərən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sistemidir.  Mərkəzi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heç </w:t>
      </w:r>
      <w:r w:rsidRPr="00AB4FEB">
        <w:rPr>
          <w:rFonts w:cstheme="minorHAnsi"/>
          <w:sz w:val="28"/>
          <w:szCs w:val="28"/>
          <w:lang w:val="en-US"/>
        </w:rPr>
        <w:tab/>
        <w:t xml:space="preserve">vaxt </w:t>
      </w:r>
      <w:r w:rsidRPr="00AB4FEB">
        <w:rPr>
          <w:rFonts w:cstheme="minorHAnsi"/>
          <w:sz w:val="28"/>
          <w:szCs w:val="28"/>
          <w:lang w:val="en-US"/>
        </w:rPr>
        <w:tab/>
        <w:t xml:space="preserve">tək-tək </w:t>
      </w:r>
      <w:r w:rsidRPr="00AB4FEB">
        <w:rPr>
          <w:rFonts w:cstheme="minorHAnsi"/>
          <w:sz w:val="28"/>
          <w:szCs w:val="28"/>
          <w:lang w:val="en-US"/>
        </w:rPr>
        <w:tab/>
        <w:t xml:space="preserve">qıcıq </w:t>
      </w:r>
      <w:r w:rsidRPr="00AB4FEB">
        <w:rPr>
          <w:rFonts w:cstheme="minorHAnsi"/>
          <w:sz w:val="28"/>
          <w:szCs w:val="28"/>
          <w:lang w:val="en-US"/>
        </w:rPr>
        <w:tab/>
        <w:t xml:space="preserve">törədə </w:t>
      </w:r>
      <w:r w:rsidRPr="00AB4FEB">
        <w:rPr>
          <w:rFonts w:cstheme="minorHAnsi"/>
          <w:sz w:val="28"/>
          <w:szCs w:val="28"/>
          <w:lang w:val="en-US"/>
        </w:rPr>
        <w:tab/>
      </w:r>
      <w:r w:rsidRPr="00AB4FEB">
        <w:rPr>
          <w:rFonts w:cstheme="minorHAnsi"/>
          <w:sz w:val="28"/>
          <w:szCs w:val="28"/>
          <w:lang w:val="en-US"/>
        </w:rPr>
        <w:tab/>
        <w:t xml:space="preserve">bilmir. </w:t>
      </w:r>
      <w:r w:rsidRPr="00AB4FEB">
        <w:rPr>
          <w:rFonts w:cstheme="minorHAnsi"/>
          <w:sz w:val="28"/>
          <w:szCs w:val="28"/>
          <w:lang w:val="en-US"/>
        </w:rPr>
        <w:tab/>
        <w:t xml:space="preserve">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daima topa-topa, yaylım atəşli qıcıqlar göndərir. Məlum olduğu  kimi, </w:t>
      </w:r>
      <w:r w:rsidRPr="00AB4FEB">
        <w:rPr>
          <w:rFonts w:cstheme="minorHAnsi"/>
          <w:sz w:val="28"/>
          <w:szCs w:val="28"/>
          <w:lang w:val="en-US"/>
        </w:rPr>
        <w:tab/>
        <w:t xml:space="preserve">yaylım </w:t>
      </w:r>
      <w:r w:rsidRPr="00AB4FEB">
        <w:rPr>
          <w:rFonts w:cstheme="minorHAnsi"/>
          <w:sz w:val="28"/>
          <w:szCs w:val="28"/>
          <w:lang w:val="en-US"/>
        </w:rPr>
        <w:tab/>
        <w:t xml:space="preserve">atəşli </w:t>
      </w:r>
      <w:r w:rsidRPr="00AB4FEB">
        <w:rPr>
          <w:rFonts w:cstheme="minorHAnsi"/>
          <w:sz w:val="28"/>
          <w:szCs w:val="28"/>
          <w:lang w:val="en-US"/>
        </w:rPr>
        <w:tab/>
        <w:t xml:space="preserve">qıcıqlara </w:t>
      </w:r>
      <w:r w:rsidRPr="00AB4FEB">
        <w:rPr>
          <w:rFonts w:cstheme="minorHAnsi"/>
          <w:sz w:val="28"/>
          <w:szCs w:val="28"/>
          <w:lang w:val="en-US"/>
        </w:rPr>
        <w:tab/>
        <w:t xml:space="preserve">qarşı </w:t>
      </w:r>
      <w:r w:rsidRPr="00AB4FEB">
        <w:rPr>
          <w:rFonts w:cstheme="minorHAnsi"/>
          <w:sz w:val="28"/>
          <w:szCs w:val="28"/>
          <w:lang w:val="en-US"/>
        </w:rPr>
        <w:tab/>
        <w:t xml:space="preserve">isə </w:t>
      </w:r>
      <w:r w:rsidRPr="00AB4FEB">
        <w:rPr>
          <w:rFonts w:cstheme="minorHAnsi"/>
          <w:sz w:val="28"/>
          <w:szCs w:val="28"/>
          <w:lang w:val="en-US"/>
        </w:rPr>
        <w:tab/>
        <w:t xml:space="preserve">əzələ, </w:t>
      </w:r>
      <w:r w:rsidRPr="00AB4FEB">
        <w:rPr>
          <w:rFonts w:cstheme="minorHAnsi"/>
          <w:sz w:val="28"/>
          <w:szCs w:val="28"/>
          <w:lang w:val="en-US"/>
        </w:rPr>
        <w:tab/>
        <w:t xml:space="preserve">ancaq </w:t>
      </w:r>
      <w:r w:rsidRPr="00AB4FEB">
        <w:rPr>
          <w:rFonts w:cstheme="minorHAnsi"/>
          <w:sz w:val="28"/>
          <w:szCs w:val="28"/>
          <w:lang w:val="en-US"/>
        </w:rPr>
        <w:tab/>
        <w:t xml:space="preserve">tetanik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təqəllüslərlə cavab verir. Zahirən tək əzələ təqəllüsü kimi görünən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09" w:space="1915"/>
            <w:col w:w="655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597" type="#_x0000_t202" style="position:absolute;margin-left:51.05pt;margin-top:396.55pt;width:270.3pt;height:14.5pt;z-index:-249972736;mso-position-horizontal-relative:page;mso-position-vertical-relative:page" filled="f" stroked="f">
            <v:stroke joinstyle="round"/>
            <v:path gradientshapeok="f" o:connecttype="segments"/>
            <v:textbox inset="0,0,0,0">
              <w:txbxContent>
                <w:p w:rsidR="00AB4FEB" w:rsidRDefault="00AB4FEB">
                  <w:pPr>
                    <w:tabs>
                      <w:tab w:val="left" w:pos="1515"/>
                      <w:tab w:val="left" w:pos="2456"/>
                      <w:tab w:val="left" w:pos="2944"/>
                      <w:tab w:val="left" w:pos="3885"/>
                      <w:tab w:val="left" w:pos="4733"/>
                      <w:tab w:val="left" w:pos="5088"/>
                      <w:tab w:val="left" w:pos="5250"/>
                    </w:tabs>
                    <w:spacing w:line="262" w:lineRule="exact"/>
                  </w:pPr>
                  <w:r>
                    <w:rPr>
                      <w:color w:val="000000"/>
                      <w:sz w:val="24"/>
                      <w:szCs w:val="24"/>
                    </w:rPr>
                    <w:t xml:space="preserve">hüceyrələrinin </w:t>
                  </w:r>
                  <w:r>
                    <w:tab/>
                  </w:r>
                  <w:r>
                    <w:rPr>
                      <w:color w:val="000000"/>
                      <w:sz w:val="24"/>
                      <w:szCs w:val="24"/>
                    </w:rPr>
                    <w:t xml:space="preserve">uzununa </w:t>
                  </w:r>
                  <w:r>
                    <w:tab/>
                  </w:r>
                  <w:r>
                    <w:rPr>
                      <w:color w:val="000000"/>
                      <w:sz w:val="24"/>
                      <w:szCs w:val="24"/>
                    </w:rPr>
                    <w:t xml:space="preserve">oxu </w:t>
                  </w:r>
                  <w:r>
                    <w:tab/>
                  </w:r>
                  <w:r>
                    <w:rPr>
                      <w:color w:val="000000"/>
                      <w:sz w:val="24"/>
                      <w:szCs w:val="24"/>
                    </w:rPr>
                    <w:t xml:space="preserve">boyunca </w:t>
                  </w:r>
                  <w:r>
                    <w:tab/>
                  </w:r>
                  <w:r>
                    <w:rPr>
                      <w:color w:val="000000"/>
                      <w:sz w:val="24"/>
                      <w:szCs w:val="24"/>
                    </w:rPr>
                    <w:t xml:space="preserve">yerləşir </w:t>
                  </w:r>
                  <w:r>
                    <w:tab/>
                  </w:r>
                  <w:r>
                    <w:rPr>
                      <w:color w:val="000000"/>
                      <w:sz w:val="24"/>
                      <w:szCs w:val="24"/>
                    </w:rPr>
                    <w:t xml:space="preserve">və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2598" type="#_x0000_t202" style="position:absolute;margin-left:72.35pt;margin-top:272.15pt;width:230.9pt;height:14.75pt;z-index:-249971712;mso-position-horizontal-relative:page;mso-position-vertical-relative:page" filled="f" stroked="f">
            <v:stroke joinstyle="round"/>
            <v:path gradientshapeok="f" o:connecttype="segments"/>
            <v:textbox inset="0,0,0,0">
              <w:txbxContent>
                <w:p w:rsidR="00AB4FEB" w:rsidRDefault="00AB4FEB">
                  <w:pPr>
                    <w:tabs>
                      <w:tab w:val="left" w:pos="711"/>
                      <w:tab w:val="left" w:pos="1423"/>
                      <w:tab w:val="left" w:pos="3109"/>
                    </w:tabs>
                    <w:spacing w:line="267" w:lineRule="exact"/>
                  </w:pPr>
                  <w:r>
                    <w:rPr>
                      <w:b/>
                      <w:bCs/>
                      <w:i/>
                      <w:iCs/>
                      <w:color w:val="000000"/>
                      <w:sz w:val="24"/>
                      <w:szCs w:val="24"/>
                    </w:rPr>
                    <w:t xml:space="preserve">Saya </w:t>
                  </w:r>
                  <w:r>
                    <w:tab/>
                  </w:r>
                  <w:r>
                    <w:rPr>
                      <w:b/>
                      <w:bCs/>
                      <w:i/>
                      <w:iCs/>
                      <w:color w:val="000000"/>
                      <w:sz w:val="24"/>
                      <w:szCs w:val="24"/>
                    </w:rPr>
                    <w:t xml:space="preserve">əzələ </w:t>
                  </w:r>
                  <w:r>
                    <w:tab/>
                  </w:r>
                  <w:r>
                    <w:rPr>
                      <w:b/>
                      <w:bCs/>
                      <w:i/>
                      <w:iCs/>
                      <w:color w:val="000000"/>
                      <w:sz w:val="24"/>
                      <w:szCs w:val="24"/>
                    </w:rPr>
                    <w:t xml:space="preserve">hüceyrələrinin </w:t>
                  </w:r>
                  <w:r>
                    <w:tab/>
                  </w:r>
                  <w:r>
                    <w:rPr>
                      <w:b/>
                      <w:bCs/>
                      <w:i/>
                      <w:iCs/>
                      <w:color w:val="000000"/>
                      <w:sz w:val="24"/>
                      <w:szCs w:val="24"/>
                    </w:rPr>
                    <w:t>morfologiyası</w:t>
                  </w:r>
                  <w:r>
                    <w:rPr>
                      <w:b/>
                      <w:bCs/>
                      <w:color w:val="000000"/>
                      <w:sz w:val="24"/>
                      <w:szCs w:val="24"/>
                    </w:rPr>
                    <w:t xml:space="preserve">. </w:t>
                  </w:r>
                </w:p>
              </w:txbxContent>
            </v:textbox>
            <w10:wrap anchorx="page" anchory="page"/>
          </v:shape>
        </w:pict>
      </w:r>
      <w:r w:rsidRPr="00AB4FEB">
        <w:rPr>
          <w:rFonts w:cstheme="minorHAnsi"/>
          <w:sz w:val="28"/>
          <w:szCs w:val="28"/>
        </w:rPr>
        <w:pict>
          <v:shape id="_x0000_s2599" type="#_x0000_t202" style="position:absolute;margin-left:72.35pt;margin-top:203.4pt;width:244.1pt;height:14.5pt;z-index:-249970688;mso-position-horizontal-relative:page;mso-position-vertical-relative:page" filled="f" stroked="f">
            <v:stroke joinstyle="round"/>
            <v:path gradientshapeok="f" o:connecttype="segments"/>
            <v:textbox inset="0,0,0,0">
              <w:txbxContent>
                <w:p w:rsidR="00AB4FEB" w:rsidRDefault="00AB4FEB">
                  <w:pPr>
                    <w:tabs>
                      <w:tab w:val="left" w:pos="1098"/>
                      <w:tab w:val="left" w:pos="1828"/>
                      <w:tab w:val="left" w:pos="2651"/>
                      <w:tab w:val="left" w:pos="3115"/>
                      <w:tab w:val="left" w:pos="3871"/>
                      <w:tab w:val="left" w:pos="4508"/>
                      <w:tab w:val="left" w:pos="4685"/>
                    </w:tabs>
                    <w:spacing w:line="262" w:lineRule="exact"/>
                  </w:pPr>
                  <w:r>
                    <w:rPr>
                      <w:color w:val="000000"/>
                      <w:sz w:val="24"/>
                      <w:szCs w:val="24"/>
                    </w:rPr>
                    <w:t xml:space="preserve">Beləliklə, </w:t>
                  </w:r>
                  <w:r>
                    <w:tab/>
                  </w:r>
                  <w:r>
                    <w:rPr>
                      <w:color w:val="000000"/>
                      <w:sz w:val="24"/>
                      <w:szCs w:val="24"/>
                    </w:rPr>
                    <w:t xml:space="preserve">skelet </w:t>
                  </w:r>
                  <w:r>
                    <w:tab/>
                  </w:r>
                  <w:r>
                    <w:rPr>
                      <w:color w:val="000000"/>
                      <w:sz w:val="24"/>
                      <w:szCs w:val="24"/>
                    </w:rPr>
                    <w:t xml:space="preserve">əzələsi </w:t>
                  </w:r>
                  <w:r>
                    <w:tab/>
                  </w:r>
                  <w:r>
                    <w:rPr>
                      <w:color w:val="000000"/>
                      <w:sz w:val="24"/>
                      <w:szCs w:val="24"/>
                    </w:rPr>
                    <w:t xml:space="preserve">tək </w:t>
                  </w:r>
                  <w:r>
                    <w:tab/>
                  </w:r>
                  <w:r>
                    <w:rPr>
                      <w:color w:val="000000"/>
                      <w:sz w:val="24"/>
                      <w:szCs w:val="24"/>
                    </w:rPr>
                    <w:t xml:space="preserve">qıcığa </w:t>
                  </w:r>
                  <w:r>
                    <w:tab/>
                  </w:r>
                  <w:r>
                    <w:rPr>
                      <w:color w:val="000000"/>
                      <w:sz w:val="24"/>
                      <w:szCs w:val="24"/>
                    </w:rPr>
                    <w:t xml:space="preserve">qarşı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600" type="#_x0000_t202" style="position:absolute;margin-left:51.05pt;margin-top:51.6pt;width:146.45pt;height:14.5pt;z-index:-249969664;mso-position-horizontal-relative:page;mso-position-vertical-relative:page" filled="f" stroked="f">
            <v:stroke joinstyle="round"/>
            <v:path gradientshapeok="f" o:connecttype="segments"/>
            <v:textbox inset="0,0,0,0">
              <w:txbxContent>
                <w:p w:rsidR="00AB4FEB" w:rsidRDefault="00AB4FEB">
                  <w:pPr>
                    <w:tabs>
                      <w:tab w:val="left" w:pos="1209"/>
                      <w:tab w:val="left" w:pos="1777"/>
                      <w:tab w:val="left" w:pos="2399"/>
                      <w:tab w:val="left" w:pos="2680"/>
                    </w:tabs>
                    <w:spacing w:line="262" w:lineRule="exact"/>
                  </w:pPr>
                  <w:r>
                    <w:rPr>
                      <w:color w:val="000000"/>
                      <w:sz w:val="24"/>
                      <w:szCs w:val="24"/>
                    </w:rPr>
                    <w:t xml:space="preserve">təqəllüsün </w:t>
                  </w:r>
                  <w:r>
                    <w:tab/>
                  </w:r>
                  <w:r>
                    <w:rPr>
                      <w:color w:val="000000"/>
                      <w:sz w:val="24"/>
                      <w:szCs w:val="24"/>
                    </w:rPr>
                    <w:t xml:space="preserve">özü </w:t>
                  </w:r>
                  <w:r>
                    <w:tab/>
                  </w:r>
                  <w:r>
                    <w:rPr>
                      <w:color w:val="000000"/>
                      <w:sz w:val="24"/>
                      <w:szCs w:val="24"/>
                    </w:rPr>
                    <w:t xml:space="preserve">belə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583" type="#_x0000_t202" style="position:absolute;margin-left:51.05pt;margin-top:546.6pt;width:4.4pt;height:14.5pt;z-index:2533294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84" type="#_x0000_t202" style="position:absolute;margin-left:202.95pt;margin-top:546.5pt;width:19pt;height:12.5pt;z-index:253330432;mso-position-horizontal-relative:page;mso-position-vertical-relative:page" filled="f" stroked="f">
            <v:stroke joinstyle="round"/>
            <v:path gradientshapeok="f" o:connecttype="segments"/>
            <v:textbox inset="0,0,0,0">
              <w:txbxContent>
                <w:p w:rsidR="00AB4FEB" w:rsidRDefault="00AB4FEB">
                  <w:pPr>
                    <w:spacing w:line="221" w:lineRule="exact"/>
                  </w:pPr>
                  <w:r w:rsidRPr="001C100C">
                    <w:rPr>
                      <w:b/>
                      <w:bCs/>
                      <w:color w:val="000000"/>
                      <w:spacing w:val="6"/>
                      <w:sz w:val="19"/>
                      <w:szCs w:val="19"/>
                    </w:rPr>
                    <w:t>142</w:t>
                  </w:r>
                  <w:r w:rsidRPr="001C100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585" type="#_x0000_t202" style="position:absolute;margin-left:320.15pt;margin-top:422.15pt;width:12pt;height:10.15pt;z-index:25333145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586" type="#_x0000_t202" style="position:absolute;margin-left:361.35pt;margin-top:449.75pt;width:12pt;height:10.15pt;z-index:25333248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587" type="#_x0000_t202" style="position:absolute;margin-left:369.9pt;margin-top:451.75pt;width:4.4pt;height:14.5pt;z-index:2533335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88" type="#_x0000_t202" style="position:absolute;margin-left:472pt;margin-top:546.6pt;width:4.4pt;height:14.5pt;z-index:2533345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89" type="#_x0000_t202" style="position:absolute;margin-left:623.95pt;margin-top:546.5pt;width:19pt;height:12.5pt;z-index:253335552;mso-position-horizontal-relative:page;mso-position-vertical-relative:page" filled="f" stroked="f">
            <v:stroke joinstyle="round"/>
            <v:path gradientshapeok="f" o:connecttype="segments"/>
            <v:textbox inset="0,0,0,0">
              <w:txbxContent>
                <w:p w:rsidR="00AB4FEB" w:rsidRDefault="00AB4FEB">
                  <w:pPr>
                    <w:spacing w:line="221" w:lineRule="exact"/>
                  </w:pPr>
                  <w:r w:rsidRPr="001C100C">
                    <w:rPr>
                      <w:b/>
                      <w:bCs/>
                      <w:color w:val="000000"/>
                      <w:spacing w:val="6"/>
                      <w:sz w:val="19"/>
                      <w:szCs w:val="19"/>
                    </w:rPr>
                    <w:t>143</w:t>
                  </w:r>
                  <w:r w:rsidRPr="001C100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590" type="#_x0000_t75" style="position:absolute;margin-left:478.25pt;margin-top:189.05pt;width:306.3pt;height:20.25pt;z-index:253336576;mso-position-horizontal-relative:page;mso-position-vertical-relative:page">
            <v:imagedata r:id="rId203" o:title="d1f355c5-f54c-425f-ba85-99efa166005a"/>
            <w10:wrap anchorx="page" anchory="page"/>
          </v:shape>
        </w:pict>
      </w:r>
      <w:r w:rsidRPr="00AB4FEB">
        <w:rPr>
          <w:rFonts w:cstheme="minorHAnsi"/>
          <w:sz w:val="28"/>
          <w:szCs w:val="28"/>
        </w:rPr>
        <w:pict>
          <v:shape id="_x0000_s2591" type="#_x0000_t75" style="position:absolute;margin-left:478.25pt;margin-top:208.55pt;width:306.3pt;height:20.6pt;z-index:253337600;mso-position-horizontal-relative:page;mso-position-vertical-relative:page">
            <v:imagedata r:id="rId204" o:title="8d96a89c-96ed-47e3-aeca-a967f8a59134"/>
            <w10:wrap anchorx="page" anchory="page"/>
          </v:shape>
        </w:pict>
      </w:r>
      <w:r w:rsidRPr="00AB4FEB">
        <w:rPr>
          <w:rFonts w:cstheme="minorHAnsi"/>
          <w:sz w:val="28"/>
          <w:szCs w:val="28"/>
        </w:rPr>
        <w:pict>
          <v:shape id="_x0000_s2592" type="#_x0000_t75" style="position:absolute;margin-left:478.25pt;margin-top:228.4pt;width:306.3pt;height:20.6pt;z-index:253338624;mso-position-horizontal-relative:page;mso-position-vertical-relative:page">
            <v:imagedata r:id="rId205" o:title="f8ac8e84-f56c-4520-aa08-cd570cbd6612"/>
            <w10:wrap anchorx="page" anchory="page"/>
          </v:shape>
        </w:pict>
      </w:r>
      <w:r w:rsidRPr="00AB4FEB">
        <w:rPr>
          <w:rFonts w:cstheme="minorHAnsi"/>
          <w:sz w:val="28"/>
          <w:szCs w:val="28"/>
        </w:rPr>
        <w:pict>
          <v:shape id="_x0000_s2593" type="#_x0000_t75" style="position:absolute;margin-left:478.25pt;margin-top:248.25pt;width:306.3pt;height:20.6pt;z-index:253339648;mso-position-horizontal-relative:page;mso-position-vertical-relative:page">
            <v:imagedata r:id="rId206" o:title="f7f9f9a5-e04b-4d39-baeb-8ee007ff37b3"/>
            <w10:wrap anchorx="page" anchory="page"/>
          </v:shape>
        </w:pict>
      </w:r>
      <w:r w:rsidRPr="00AB4FEB">
        <w:rPr>
          <w:rFonts w:cstheme="minorHAnsi"/>
          <w:sz w:val="28"/>
          <w:szCs w:val="28"/>
        </w:rPr>
        <w:pict>
          <v:shape id="_x0000_s2594" type="#_x0000_t75" style="position:absolute;margin-left:478.25pt;margin-top:268.1pt;width:306.7pt;height:20.25pt;z-index:253340672;mso-position-horizontal-relative:page;mso-position-vertical-relative:page">
            <v:imagedata r:id="rId207" o:title="36f28035-211d-4faf-9db5-7ea738c752fd"/>
            <w10:wrap anchorx="page" anchory="page"/>
          </v:shape>
        </w:pict>
      </w:r>
      <w:r w:rsidRPr="00AB4FEB">
        <w:rPr>
          <w:rFonts w:cstheme="minorHAnsi"/>
          <w:sz w:val="28"/>
          <w:szCs w:val="28"/>
        </w:rPr>
        <w:pict>
          <v:shape id="_x0000_s2595" type="#_x0000_t202" style="position:absolute;margin-left:784.6pt;margin-top:277.85pt;width:4.4pt;height:14.5pt;z-index:2533416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596" type="#_x0000_t202" style="position:absolute;margin-left:493.3pt;margin-top:288.85pt;width:4.4pt;height:14.7pt;z-index:253342720;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ısamüddətli </w:t>
      </w:r>
      <w:r w:rsidRPr="00AB4FEB">
        <w:rPr>
          <w:rFonts w:cstheme="minorHAnsi"/>
          <w:sz w:val="28"/>
          <w:szCs w:val="28"/>
          <w:lang w:val="en-US"/>
        </w:rPr>
        <w:tab/>
        <w:t xml:space="preserve">tetanusdan </w:t>
      </w:r>
      <w:r w:rsidRPr="00AB4FEB">
        <w:rPr>
          <w:rFonts w:cstheme="minorHAnsi"/>
          <w:sz w:val="28"/>
          <w:szCs w:val="28"/>
          <w:lang w:val="en-US"/>
        </w:rPr>
        <w:tab/>
        <w:t xml:space="preserve">ibarətdir. </w:t>
      </w:r>
      <w:r w:rsidRPr="00AB4FEB">
        <w:rPr>
          <w:rFonts w:cstheme="minorHAnsi"/>
          <w:sz w:val="28"/>
          <w:szCs w:val="28"/>
          <w:lang w:val="en-US"/>
        </w:rPr>
        <w:tab/>
        <w:t xml:space="preserve">İş  burasındadır ki, tetanik təqəllüs olmasa idi, biz iş görə bilməzdik,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belə ki, fəhlə əlində çəkic saxlaya, heç bir yükü daşıya, idmançı  heç bir statik iş görə bilməzdi (ştanqçı ştanqı sinəsi üzərində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başı üstündə, ağırlıq qaldıran ağırlığı saxlaya bilməzdi). İnsanın  bütün </w:t>
      </w:r>
      <w:r w:rsidRPr="00AB4FEB">
        <w:rPr>
          <w:rFonts w:cstheme="minorHAnsi"/>
          <w:sz w:val="28"/>
          <w:szCs w:val="28"/>
          <w:lang w:val="en-US"/>
        </w:rPr>
        <w:tab/>
        <w:t xml:space="preserve">əzələləri </w:t>
      </w:r>
      <w:r w:rsidRPr="00AB4FEB">
        <w:rPr>
          <w:rFonts w:cstheme="minorHAnsi"/>
          <w:sz w:val="28"/>
          <w:szCs w:val="28"/>
          <w:lang w:val="en-US"/>
        </w:rPr>
        <w:tab/>
        <w:t xml:space="preserve">tetanik </w:t>
      </w:r>
      <w:r w:rsidRPr="00AB4FEB">
        <w:rPr>
          <w:rFonts w:cstheme="minorHAnsi"/>
          <w:sz w:val="28"/>
          <w:szCs w:val="28"/>
          <w:lang w:val="en-US"/>
        </w:rPr>
        <w:tab/>
        <w:t xml:space="preserve">təqəllüsə </w:t>
      </w:r>
      <w:r w:rsidRPr="00AB4FEB">
        <w:rPr>
          <w:rFonts w:cstheme="minorHAnsi"/>
          <w:sz w:val="28"/>
          <w:szCs w:val="28"/>
          <w:lang w:val="en-US"/>
        </w:rPr>
        <w:tab/>
        <w:t xml:space="preserve">qabildir. </w:t>
      </w:r>
      <w:r w:rsidRPr="00AB4FEB">
        <w:rPr>
          <w:rFonts w:cstheme="minorHAnsi"/>
          <w:sz w:val="28"/>
          <w:szCs w:val="28"/>
          <w:lang w:val="en-US"/>
        </w:rPr>
        <w:tab/>
        <w:t xml:space="preserve">Yalnız </w:t>
      </w:r>
      <w:r w:rsidRPr="00AB4FEB">
        <w:rPr>
          <w:rFonts w:cstheme="minorHAnsi"/>
          <w:sz w:val="28"/>
          <w:szCs w:val="28"/>
          <w:lang w:val="en-US"/>
        </w:rPr>
        <w:tab/>
        <w:t xml:space="preserve">ürək </w:t>
      </w:r>
      <w:r w:rsidRPr="00AB4FEB">
        <w:rPr>
          <w:rFonts w:cstheme="minorHAnsi"/>
          <w:sz w:val="28"/>
          <w:szCs w:val="28"/>
          <w:lang w:val="en-US"/>
        </w:rPr>
        <w:tab/>
        <w:t xml:space="preserve">əzələsi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tetanus </w:t>
      </w:r>
      <w:r w:rsidRPr="00AB4FEB">
        <w:rPr>
          <w:rFonts w:cstheme="minorHAnsi"/>
          <w:sz w:val="28"/>
          <w:szCs w:val="28"/>
          <w:lang w:val="en-US"/>
        </w:rPr>
        <w:tab/>
        <w:t xml:space="preserve">vermir. </w:t>
      </w:r>
      <w:r w:rsidRPr="00AB4FEB">
        <w:rPr>
          <w:rFonts w:cstheme="minorHAnsi"/>
          <w:sz w:val="28"/>
          <w:szCs w:val="28"/>
          <w:lang w:val="en-US"/>
        </w:rPr>
        <w:tab/>
        <w:t xml:space="preserve">Ürək </w:t>
      </w:r>
      <w:r w:rsidRPr="00AB4FEB">
        <w:rPr>
          <w:rFonts w:cstheme="minorHAnsi"/>
          <w:sz w:val="28"/>
          <w:szCs w:val="28"/>
          <w:lang w:val="en-US"/>
        </w:rPr>
        <w:tab/>
        <w:t xml:space="preserve">əzələsi </w:t>
      </w:r>
      <w:r w:rsidRPr="00AB4FEB">
        <w:rPr>
          <w:rFonts w:cstheme="minorHAnsi"/>
          <w:sz w:val="28"/>
          <w:szCs w:val="28"/>
          <w:lang w:val="en-US"/>
        </w:rPr>
        <w:tab/>
        <w:t xml:space="preserve">ancaq </w:t>
      </w:r>
      <w:r w:rsidRPr="00AB4FEB">
        <w:rPr>
          <w:rFonts w:cstheme="minorHAnsi"/>
          <w:sz w:val="28"/>
          <w:szCs w:val="28"/>
          <w:lang w:val="en-US"/>
        </w:rPr>
        <w:tab/>
        <w:t xml:space="preserve">tək </w:t>
      </w:r>
      <w:r w:rsidRPr="00AB4FEB">
        <w:rPr>
          <w:rFonts w:cstheme="minorHAnsi"/>
          <w:sz w:val="28"/>
          <w:szCs w:val="28"/>
          <w:lang w:val="en-US"/>
        </w:rPr>
        <w:tab/>
        <w:t xml:space="preserve">əzələ </w:t>
      </w:r>
      <w:r w:rsidRPr="00AB4FEB">
        <w:rPr>
          <w:rFonts w:cstheme="minorHAnsi"/>
          <w:sz w:val="28"/>
          <w:szCs w:val="28"/>
          <w:lang w:val="en-US"/>
        </w:rPr>
        <w:tab/>
        <w:t xml:space="preserve">təqəllüsü </w:t>
      </w:r>
      <w:r w:rsidRPr="00AB4FEB">
        <w:rPr>
          <w:rFonts w:cstheme="minorHAnsi"/>
          <w:sz w:val="28"/>
          <w:szCs w:val="28"/>
          <w:lang w:val="en-US"/>
        </w:rPr>
        <w:tab/>
        <w:t xml:space="preserve">verir.  Bunun nəticəsində o ritmik surətdə sistola və diastola edir. Əgər  ürək əzələsi tetanus versə idi, o zaman yığılmış halda qalardı, qanı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müntəzəm surətdə aortaya verə və qan təzyiqini lazımi səviyyədə  saxlaya bilməzdi.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Plazma molekulundakı neyromediatorlar onların reseptorları  ilə sonrakı birgə təsiri saya əzələ hüceyrələrinin yığılmasına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boşalmasına gətirib çıxarır.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Boşluqlu </w:t>
      </w:r>
      <w:r w:rsidRPr="00AB4FEB">
        <w:rPr>
          <w:rFonts w:cstheme="minorHAnsi"/>
          <w:sz w:val="28"/>
          <w:szCs w:val="28"/>
          <w:lang w:val="en-US"/>
        </w:rPr>
        <w:tab/>
        <w:t xml:space="preserve">orqanların </w:t>
      </w:r>
      <w:r w:rsidRPr="00AB4FEB">
        <w:rPr>
          <w:rFonts w:cstheme="minorHAnsi"/>
          <w:sz w:val="28"/>
          <w:szCs w:val="28"/>
          <w:lang w:val="en-US"/>
        </w:rPr>
        <w:tab/>
        <w:t xml:space="preserve">çoxu </w:t>
      </w:r>
      <w:r w:rsidRPr="00AB4FEB">
        <w:rPr>
          <w:rFonts w:cstheme="minorHAnsi"/>
          <w:sz w:val="28"/>
          <w:szCs w:val="28"/>
          <w:lang w:val="en-US"/>
        </w:rPr>
        <w:tab/>
        <w:t xml:space="preserve">sinsit </w:t>
      </w:r>
      <w:r w:rsidRPr="00AB4FEB">
        <w:rPr>
          <w:rFonts w:cstheme="minorHAnsi"/>
          <w:sz w:val="28"/>
          <w:szCs w:val="28"/>
          <w:lang w:val="en-US"/>
        </w:rPr>
        <w:tab/>
        <w:t xml:space="preserve">quruluşlu </w:t>
      </w:r>
      <w:r w:rsidRPr="00AB4FEB">
        <w:rPr>
          <w:rFonts w:cstheme="minorHAnsi"/>
          <w:sz w:val="28"/>
          <w:szCs w:val="28"/>
          <w:lang w:val="en-US"/>
        </w:rPr>
        <w:tab/>
        <w:t xml:space="preserve">saya </w:t>
      </w:r>
      <w:r w:rsidRPr="00AB4FEB">
        <w:rPr>
          <w:rFonts w:cstheme="minorHAnsi"/>
          <w:sz w:val="28"/>
          <w:szCs w:val="28"/>
          <w:lang w:val="en-US"/>
        </w:rPr>
        <w:tab/>
        <w:t xml:space="preserve">əzələlərdən  təşkil olunmuşdur və o, fəaliyyət potensialının yavaş dalğalarının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heç bir maneə olmadan bir lifdən digərinə yayılmasını təmin edir.  Belə </w:t>
      </w:r>
      <w:r w:rsidRPr="00AB4FEB">
        <w:rPr>
          <w:rFonts w:cstheme="minorHAnsi"/>
          <w:sz w:val="28"/>
          <w:szCs w:val="28"/>
          <w:lang w:val="en-US"/>
        </w:rPr>
        <w:tab/>
        <w:t xml:space="preserve">ki, </w:t>
      </w:r>
      <w:r w:rsidRPr="00AB4FEB">
        <w:rPr>
          <w:rFonts w:cstheme="minorHAnsi"/>
          <w:sz w:val="28"/>
          <w:szCs w:val="28"/>
          <w:lang w:val="en-US"/>
        </w:rPr>
        <w:tab/>
        <w:t xml:space="preserve">bunlar </w:t>
      </w:r>
      <w:r w:rsidRPr="00AB4FEB">
        <w:rPr>
          <w:rFonts w:cstheme="minorHAnsi"/>
          <w:sz w:val="28"/>
          <w:szCs w:val="28"/>
          <w:lang w:val="en-US"/>
        </w:rPr>
        <w:tab/>
        <w:t xml:space="preserve">simpatik </w:t>
      </w:r>
      <w:r w:rsidRPr="00AB4FEB">
        <w:rPr>
          <w:rFonts w:cstheme="minorHAnsi"/>
          <w:sz w:val="28"/>
          <w:szCs w:val="28"/>
          <w:lang w:val="en-US"/>
        </w:rPr>
        <w:tab/>
        <w:t xml:space="preserve">və </w:t>
      </w:r>
      <w:r w:rsidRPr="00AB4FEB">
        <w:rPr>
          <w:rFonts w:cstheme="minorHAnsi"/>
          <w:sz w:val="28"/>
          <w:szCs w:val="28"/>
          <w:lang w:val="en-US"/>
        </w:rPr>
        <w:tab/>
        <w:t xml:space="preserve">parasimpatik </w:t>
      </w:r>
      <w:r w:rsidRPr="00AB4FEB">
        <w:rPr>
          <w:rFonts w:cstheme="minorHAnsi"/>
          <w:sz w:val="28"/>
          <w:szCs w:val="28"/>
          <w:lang w:val="en-US"/>
        </w:rPr>
        <w:tab/>
        <w:t xml:space="preserve">sinir </w:t>
      </w:r>
      <w:r w:rsidRPr="00AB4FEB">
        <w:rPr>
          <w:rFonts w:cstheme="minorHAnsi"/>
          <w:sz w:val="28"/>
          <w:szCs w:val="28"/>
          <w:lang w:val="en-US"/>
        </w:rPr>
        <w:tab/>
        <w:t xml:space="preserve">lifləri </w:t>
      </w:r>
      <w:r w:rsidRPr="00AB4FEB">
        <w:rPr>
          <w:rFonts w:cstheme="minorHAnsi"/>
          <w:sz w:val="28"/>
          <w:szCs w:val="28"/>
          <w:lang w:val="en-US"/>
        </w:rPr>
        <w:tab/>
        <w:t xml:space="preserve">ilə </w:t>
      </w:r>
      <w:r w:rsidRPr="00AB4FEB">
        <w:rPr>
          <w:rFonts w:cstheme="minorHAnsi"/>
          <w:sz w:val="28"/>
          <w:szCs w:val="28"/>
          <w:lang w:val="en-US"/>
        </w:rPr>
        <w:tab/>
        <w:t xml:space="preserve">təchiz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olunurlar (şəkil 5.16). Parasimpatik sinirin qıcıqlandırılması boşluqlu  orqanların sekretor fəaliyyətini artırır, simpatik sinir isə ləngidir.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26" w:space="1899"/>
            <w:col w:w="648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ək </w:t>
      </w:r>
      <w:r w:rsidRPr="00AB4FEB">
        <w:rPr>
          <w:rFonts w:cstheme="minorHAnsi"/>
          <w:sz w:val="28"/>
          <w:szCs w:val="28"/>
          <w:lang w:val="en-US"/>
        </w:rPr>
        <w:tab/>
        <w:t xml:space="preserve">təqəllüslə,  çoxsaylı </w:t>
      </w:r>
      <w:r w:rsidRPr="00AB4FEB">
        <w:rPr>
          <w:rFonts w:cstheme="minorHAnsi"/>
          <w:sz w:val="28"/>
          <w:szCs w:val="28"/>
          <w:lang w:val="en-US"/>
        </w:rPr>
        <w:tab/>
        <w:t xml:space="preserve">qıcığa </w:t>
      </w:r>
      <w:r w:rsidRPr="00AB4FEB">
        <w:rPr>
          <w:rFonts w:cstheme="minorHAnsi"/>
          <w:sz w:val="28"/>
          <w:szCs w:val="28"/>
          <w:lang w:val="en-US"/>
        </w:rPr>
        <w:tab/>
        <w:t xml:space="preserve">qarşı </w:t>
      </w:r>
      <w:r w:rsidRPr="00AB4FEB">
        <w:rPr>
          <w:rFonts w:cstheme="minorHAnsi"/>
          <w:sz w:val="28"/>
          <w:szCs w:val="28"/>
          <w:lang w:val="en-US"/>
        </w:rPr>
        <w:tab/>
        <w:t xml:space="preserve">isə </w:t>
      </w:r>
      <w:r w:rsidRPr="00AB4FEB">
        <w:rPr>
          <w:rFonts w:cstheme="minorHAnsi"/>
          <w:sz w:val="28"/>
          <w:szCs w:val="28"/>
          <w:lang w:val="en-US"/>
        </w:rPr>
        <w:tab/>
        <w:t xml:space="preserve">tetanik </w:t>
      </w:r>
      <w:r w:rsidRPr="00AB4FEB">
        <w:rPr>
          <w:rFonts w:cstheme="minorHAnsi"/>
          <w:sz w:val="28"/>
          <w:szCs w:val="28"/>
          <w:lang w:val="en-US"/>
        </w:rPr>
        <w:tab/>
        <w:t xml:space="preserve">təqəllüslə </w:t>
      </w:r>
      <w:r w:rsidRPr="00AB4FEB">
        <w:rPr>
          <w:rFonts w:cstheme="minorHAnsi"/>
          <w:sz w:val="28"/>
          <w:szCs w:val="28"/>
          <w:lang w:val="en-US"/>
        </w:rPr>
        <w:tab/>
        <w:t xml:space="preserve">cavab </w:t>
      </w:r>
      <w:r w:rsidRPr="00AB4FEB">
        <w:rPr>
          <w:rFonts w:cstheme="minorHAnsi"/>
          <w:sz w:val="28"/>
          <w:szCs w:val="28"/>
          <w:lang w:val="en-US"/>
        </w:rPr>
        <w:tab/>
      </w:r>
      <w:r w:rsidRPr="00AB4FEB">
        <w:rPr>
          <w:rFonts w:cstheme="minorHAnsi"/>
          <w:sz w:val="28"/>
          <w:szCs w:val="28"/>
          <w:lang w:val="en-US"/>
        </w:rPr>
        <w:tab/>
        <w:t xml:space="preserve">verdiyi </w:t>
      </w:r>
      <w:r w:rsidRPr="00AB4FEB">
        <w:rPr>
          <w:rFonts w:cstheme="minorHAnsi"/>
          <w:sz w:val="28"/>
          <w:szCs w:val="28"/>
          <w:lang w:val="en-US"/>
        </w:rPr>
        <w:tab/>
        <w:t xml:space="preserve">halda,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ürək </w:t>
      </w:r>
      <w:r w:rsidRPr="00AB4FEB">
        <w:rPr>
          <w:rFonts w:cstheme="minorHAnsi"/>
          <w:sz w:val="28"/>
          <w:szCs w:val="28"/>
          <w:lang w:val="en-US"/>
        </w:rPr>
        <w:tab/>
        <w:t xml:space="preserve">əzələsi </w:t>
      </w:r>
      <w:r w:rsidRPr="00AB4FEB">
        <w:rPr>
          <w:rFonts w:cstheme="minorHAnsi"/>
          <w:sz w:val="28"/>
          <w:szCs w:val="28"/>
          <w:lang w:val="en-US"/>
        </w:rPr>
        <w:tab/>
        <w:t xml:space="preserve">qıcığın </w:t>
      </w:r>
      <w:r w:rsidRPr="00AB4FEB">
        <w:rPr>
          <w:rFonts w:cstheme="minorHAnsi"/>
          <w:sz w:val="28"/>
          <w:szCs w:val="28"/>
          <w:lang w:val="en-US"/>
        </w:rPr>
        <w:tab/>
        <w:t xml:space="preserve">sayından </w:t>
      </w:r>
      <w:r w:rsidRPr="00AB4FEB">
        <w:rPr>
          <w:rFonts w:cstheme="minorHAnsi"/>
          <w:sz w:val="28"/>
          <w:szCs w:val="28"/>
          <w:lang w:val="en-US"/>
        </w:rPr>
        <w:tab/>
        <w:t xml:space="preserve">və </w:t>
      </w:r>
      <w:r w:rsidRPr="00AB4FEB">
        <w:rPr>
          <w:rFonts w:cstheme="minorHAnsi"/>
          <w:sz w:val="28"/>
          <w:szCs w:val="28"/>
          <w:lang w:val="en-US"/>
        </w:rPr>
        <w:tab/>
        <w:t xml:space="preserve">qüvvəsindən </w:t>
      </w:r>
      <w:r w:rsidRPr="00AB4FEB">
        <w:rPr>
          <w:rFonts w:cstheme="minorHAnsi"/>
          <w:sz w:val="28"/>
          <w:szCs w:val="28"/>
          <w:lang w:val="en-US"/>
        </w:rPr>
        <w:tab/>
        <w:t xml:space="preserve">asılı </w:t>
      </w:r>
      <w:r w:rsidRPr="00AB4FEB">
        <w:rPr>
          <w:rFonts w:cstheme="minorHAnsi"/>
          <w:sz w:val="28"/>
          <w:szCs w:val="28"/>
          <w:lang w:val="en-US"/>
        </w:rPr>
        <w:tab/>
        <w:t xml:space="preserve">olmayaraq,  oyanmaya </w:t>
      </w:r>
      <w:r w:rsidRPr="00AB4FEB">
        <w:rPr>
          <w:rFonts w:cstheme="minorHAnsi"/>
          <w:sz w:val="28"/>
          <w:szCs w:val="28"/>
          <w:lang w:val="en-US"/>
        </w:rPr>
        <w:tab/>
        <w:t xml:space="preserve">səbəb </w:t>
      </w:r>
      <w:r w:rsidRPr="00AB4FEB">
        <w:rPr>
          <w:rFonts w:cstheme="minorHAnsi"/>
          <w:sz w:val="28"/>
          <w:szCs w:val="28"/>
          <w:lang w:val="en-US"/>
        </w:rPr>
        <w:tab/>
        <w:t xml:space="preserve">ola </w:t>
      </w:r>
      <w:r w:rsidRPr="00AB4FEB">
        <w:rPr>
          <w:rFonts w:cstheme="minorHAnsi"/>
          <w:sz w:val="28"/>
          <w:szCs w:val="28"/>
          <w:lang w:val="en-US"/>
        </w:rPr>
        <w:tab/>
        <w:t xml:space="preserve">bilən </w:t>
      </w:r>
      <w:r w:rsidRPr="00AB4FEB">
        <w:rPr>
          <w:rFonts w:cstheme="minorHAnsi"/>
          <w:sz w:val="28"/>
          <w:szCs w:val="28"/>
          <w:lang w:val="en-US"/>
        </w:rPr>
        <w:tab/>
        <w:t xml:space="preserve">qıcıq </w:t>
      </w:r>
      <w:r w:rsidRPr="00AB4FEB">
        <w:rPr>
          <w:rFonts w:cstheme="minorHAnsi"/>
          <w:sz w:val="28"/>
          <w:szCs w:val="28"/>
          <w:lang w:val="en-US"/>
        </w:rPr>
        <w:tab/>
        <w:t xml:space="preserve">qüvvəsinə </w:t>
      </w:r>
      <w:r w:rsidRPr="00AB4FEB">
        <w:rPr>
          <w:rFonts w:cstheme="minorHAnsi"/>
          <w:sz w:val="28"/>
          <w:szCs w:val="28"/>
          <w:lang w:val="en-US"/>
        </w:rPr>
        <w:tab/>
        <w:t xml:space="preserve">qarşı </w:t>
      </w:r>
      <w:r w:rsidRPr="00AB4FEB">
        <w:rPr>
          <w:rFonts w:cstheme="minorHAnsi"/>
          <w:sz w:val="28"/>
          <w:szCs w:val="28"/>
          <w:lang w:val="en-US"/>
        </w:rPr>
        <w:tab/>
      </w:r>
      <w:r w:rsidRPr="00AB4FEB">
        <w:rPr>
          <w:rFonts w:cstheme="minorHAnsi"/>
          <w:sz w:val="28"/>
          <w:szCs w:val="28"/>
          <w:lang w:val="en-US"/>
        </w:rPr>
        <w:tab/>
        <w:t xml:space="preserve">maksimum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yığılmaqla, tək təqəllüs etməklə cavab verir. </w:t>
      </w:r>
    </w:p>
    <w:p w:rsidR="00027EAE" w:rsidRPr="00AB4FEB" w:rsidRDefault="00027EAE" w:rsidP="00C70F79">
      <w:pPr>
        <w:rPr>
          <w:rFonts w:cstheme="minorHAnsi"/>
          <w:sz w:val="28"/>
          <w:szCs w:val="28"/>
          <w:lang w:val="en-US"/>
        </w:rPr>
        <w:sectPr w:rsidR="00027EAE" w:rsidRPr="00AB4FEB">
          <w:type w:val="continuous"/>
          <w:pgSz w:w="16840" w:h="11900"/>
          <w:pgMar w:top="1440" w:right="9281"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Saya </w:t>
      </w:r>
      <w:r w:rsidRPr="00AB4FEB">
        <w:rPr>
          <w:rFonts w:cstheme="minorHAnsi"/>
          <w:sz w:val="28"/>
          <w:szCs w:val="28"/>
          <w:lang w:val="en-US"/>
        </w:rPr>
        <w:tab/>
        <w:t xml:space="preserve">əzələ  hüceyrələrinin quruluşu – uzunsov, iyvari, çox vaxt çıxıntılı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Uzunluğu 20 mkm – 1 mm qədərdir (məsələn, hamiləlik zamanı  uşaqlığın </w:t>
      </w:r>
      <w:r w:rsidRPr="00AB4FEB">
        <w:rPr>
          <w:rFonts w:cstheme="minorHAnsi"/>
          <w:sz w:val="28"/>
          <w:szCs w:val="28"/>
          <w:lang w:val="en-US"/>
        </w:rPr>
        <w:tab/>
        <w:t xml:space="preserve">saya </w:t>
      </w:r>
      <w:r w:rsidRPr="00AB4FEB">
        <w:rPr>
          <w:rFonts w:cstheme="minorHAnsi"/>
          <w:sz w:val="28"/>
          <w:szCs w:val="28"/>
          <w:lang w:val="en-US"/>
        </w:rPr>
        <w:tab/>
        <w:t xml:space="preserve">əzələ </w:t>
      </w:r>
      <w:r w:rsidRPr="00AB4FEB">
        <w:rPr>
          <w:rFonts w:cstheme="minorHAnsi"/>
          <w:sz w:val="28"/>
          <w:szCs w:val="28"/>
          <w:lang w:val="en-US"/>
        </w:rPr>
        <w:tab/>
        <w:t xml:space="preserve">hüceyrələri). </w:t>
      </w:r>
      <w:r w:rsidRPr="00AB4FEB">
        <w:rPr>
          <w:rFonts w:cstheme="minorHAnsi"/>
          <w:sz w:val="28"/>
          <w:szCs w:val="28"/>
          <w:lang w:val="en-US"/>
        </w:rPr>
        <w:tab/>
        <w:t xml:space="preserve">Mərkəzdə </w:t>
      </w:r>
      <w:r w:rsidRPr="00AB4FEB">
        <w:rPr>
          <w:rFonts w:cstheme="minorHAnsi"/>
          <w:sz w:val="28"/>
          <w:szCs w:val="28"/>
          <w:lang w:val="en-US"/>
        </w:rPr>
        <w:tab/>
        <w:t xml:space="preserve">oval </w:t>
      </w:r>
      <w:r w:rsidRPr="00AB4FEB">
        <w:rPr>
          <w:rFonts w:cstheme="minorHAnsi"/>
          <w:sz w:val="28"/>
          <w:szCs w:val="28"/>
          <w:lang w:val="en-US"/>
        </w:rPr>
        <w:tab/>
        <w:t xml:space="preserve">nüvə </w:t>
      </w:r>
      <w:r w:rsidRPr="00AB4FEB">
        <w:rPr>
          <w:rFonts w:cstheme="minorHAnsi"/>
          <w:sz w:val="28"/>
          <w:szCs w:val="28"/>
          <w:lang w:val="en-US"/>
        </w:rPr>
        <w:tab/>
        <w:t xml:space="preserve">yerləşir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Sarkoplazmada </w:t>
      </w:r>
      <w:r w:rsidRPr="00AB4FEB">
        <w:rPr>
          <w:rFonts w:cstheme="minorHAnsi"/>
          <w:sz w:val="28"/>
          <w:szCs w:val="28"/>
          <w:lang w:val="en-US"/>
        </w:rPr>
        <w:tab/>
        <w:t xml:space="preserve">nüvənin </w:t>
      </w:r>
      <w:r w:rsidRPr="00AB4FEB">
        <w:rPr>
          <w:rFonts w:cstheme="minorHAnsi"/>
          <w:sz w:val="28"/>
          <w:szCs w:val="28"/>
          <w:lang w:val="en-US"/>
        </w:rPr>
        <w:tab/>
        <w:t xml:space="preserve">qütblərində </w:t>
      </w:r>
      <w:r w:rsidRPr="00AB4FEB">
        <w:rPr>
          <w:rFonts w:cstheme="minorHAnsi"/>
          <w:sz w:val="28"/>
          <w:szCs w:val="28"/>
          <w:lang w:val="en-US"/>
        </w:rPr>
        <w:tab/>
      </w:r>
      <w:r w:rsidRPr="00AB4FEB">
        <w:rPr>
          <w:rFonts w:cstheme="minorHAnsi"/>
          <w:sz w:val="28"/>
          <w:szCs w:val="28"/>
          <w:lang w:val="en-US"/>
        </w:rPr>
        <w:tab/>
        <w:t xml:space="preserve">mitoxondrilər, </w:t>
      </w:r>
      <w:r w:rsidRPr="00AB4FEB">
        <w:rPr>
          <w:rFonts w:cstheme="minorHAnsi"/>
          <w:sz w:val="28"/>
          <w:szCs w:val="28"/>
          <w:lang w:val="en-US"/>
        </w:rPr>
        <w:tab/>
        <w:t xml:space="preserve">azad  ribosomlar, </w:t>
      </w:r>
      <w:r w:rsidRPr="00AB4FEB">
        <w:rPr>
          <w:rFonts w:cstheme="minorHAnsi"/>
          <w:sz w:val="28"/>
          <w:szCs w:val="28"/>
          <w:lang w:val="en-US"/>
        </w:rPr>
        <w:tab/>
        <w:t xml:space="preserve">SR </w:t>
      </w:r>
      <w:r w:rsidRPr="00AB4FEB">
        <w:rPr>
          <w:rFonts w:cstheme="minorHAnsi"/>
          <w:sz w:val="28"/>
          <w:szCs w:val="28"/>
          <w:lang w:val="en-US"/>
        </w:rPr>
        <w:tab/>
        <w:t xml:space="preserve">(sarkoplazmatik </w:t>
      </w:r>
      <w:r w:rsidRPr="00AB4FEB">
        <w:rPr>
          <w:rFonts w:cstheme="minorHAnsi"/>
          <w:sz w:val="28"/>
          <w:szCs w:val="28"/>
          <w:lang w:val="en-US"/>
        </w:rPr>
        <w:tab/>
        <w:t xml:space="preserve">retikulum) </w:t>
      </w:r>
      <w:r w:rsidRPr="00AB4FEB">
        <w:rPr>
          <w:rFonts w:cstheme="minorHAnsi"/>
          <w:sz w:val="28"/>
          <w:szCs w:val="28"/>
          <w:lang w:val="en-US"/>
        </w:rPr>
        <w:tab/>
        <w:t xml:space="preserve">yerləşir.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Miofiomentlər hüceyrənin uzununa oxu boyunca yerləşir.  </w:t>
      </w:r>
      <w:r w:rsidRPr="00AB4FEB">
        <w:rPr>
          <w:rFonts w:cstheme="minorHAnsi"/>
          <w:sz w:val="28"/>
          <w:szCs w:val="28"/>
          <w:lang w:val="en-US"/>
        </w:rPr>
        <w:tab/>
        <w:t xml:space="preserve">Hər bir saya əzələ hüceyrələri bazal membranla örtülüb.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Yığılma </w:t>
      </w:r>
      <w:r w:rsidRPr="00AB4FEB">
        <w:rPr>
          <w:rFonts w:cstheme="minorHAnsi"/>
          <w:sz w:val="28"/>
          <w:szCs w:val="28"/>
          <w:lang w:val="en-US"/>
        </w:rPr>
        <w:tab/>
        <w:t xml:space="preserve">aparatı. </w:t>
      </w:r>
      <w:r w:rsidRPr="00AB4FEB">
        <w:rPr>
          <w:rFonts w:cstheme="minorHAnsi"/>
          <w:sz w:val="28"/>
          <w:szCs w:val="28"/>
          <w:lang w:val="en-US"/>
        </w:rPr>
        <w:tab/>
        <w:t xml:space="preserve">Stabil </w:t>
      </w:r>
      <w:r w:rsidRPr="00AB4FEB">
        <w:rPr>
          <w:rFonts w:cstheme="minorHAnsi"/>
          <w:sz w:val="28"/>
          <w:szCs w:val="28"/>
          <w:lang w:val="en-US"/>
        </w:rPr>
        <w:tab/>
        <w:t xml:space="preserve">aktin </w:t>
      </w:r>
      <w:r w:rsidRPr="00AB4FEB">
        <w:rPr>
          <w:rFonts w:cstheme="minorHAnsi"/>
          <w:sz w:val="28"/>
          <w:szCs w:val="28"/>
          <w:lang w:val="en-US"/>
        </w:rPr>
        <w:tab/>
        <w:t xml:space="preserve">lifləri </w:t>
      </w:r>
      <w:r w:rsidRPr="00AB4FEB">
        <w:rPr>
          <w:rFonts w:cstheme="minorHAnsi"/>
          <w:sz w:val="28"/>
          <w:szCs w:val="28"/>
          <w:lang w:val="en-US"/>
        </w:rPr>
        <w:tab/>
        <w:t xml:space="preserve">əsasən </w:t>
      </w:r>
      <w:r w:rsidRPr="00AB4FEB">
        <w:rPr>
          <w:rFonts w:cstheme="minorHAnsi"/>
          <w:sz w:val="28"/>
          <w:szCs w:val="28"/>
          <w:lang w:val="en-US"/>
        </w:rPr>
        <w:tab/>
        <w:t xml:space="preserve">saya </w:t>
      </w:r>
      <w:r w:rsidRPr="00AB4FEB">
        <w:rPr>
          <w:rFonts w:cstheme="minorHAnsi"/>
          <w:sz w:val="28"/>
          <w:szCs w:val="28"/>
          <w:lang w:val="en-US"/>
        </w:rPr>
        <w:tab/>
        <w:t xml:space="preserve">əzələ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ıx </w:t>
      </w:r>
      <w:r w:rsidRPr="00AB4FEB">
        <w:rPr>
          <w:rFonts w:cstheme="minorHAnsi"/>
          <w:sz w:val="28"/>
          <w:szCs w:val="28"/>
          <w:lang w:val="en-US"/>
        </w:rPr>
        <w:tab/>
        <w:t xml:space="preserve">cisimlərə  bağlanır. Qalın miozin liflərinin və aktin və miozin liflərinin birgə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təsirini </w:t>
      </w:r>
      <w:r w:rsidRPr="00AB4FEB">
        <w:rPr>
          <w:rFonts w:cstheme="minorHAnsi"/>
          <w:sz w:val="28"/>
          <w:szCs w:val="28"/>
          <w:lang w:val="en-US"/>
        </w:rPr>
        <w:tab/>
        <w:t xml:space="preserve">kalsium </w:t>
      </w:r>
      <w:r w:rsidRPr="00AB4FEB">
        <w:rPr>
          <w:rFonts w:cstheme="minorHAnsi"/>
          <w:sz w:val="28"/>
          <w:szCs w:val="28"/>
          <w:lang w:val="en-US"/>
        </w:rPr>
        <w:tab/>
        <w:t xml:space="preserve">deposundan </w:t>
      </w:r>
      <w:r w:rsidRPr="00AB4FEB">
        <w:rPr>
          <w:rFonts w:cstheme="minorHAnsi"/>
          <w:sz w:val="28"/>
          <w:szCs w:val="28"/>
          <w:lang w:val="en-US"/>
        </w:rPr>
        <w:tab/>
        <w:t xml:space="preserve">(SR) </w:t>
      </w:r>
      <w:r w:rsidRPr="00AB4FEB">
        <w:rPr>
          <w:rFonts w:cstheme="minorHAnsi"/>
          <w:sz w:val="28"/>
          <w:szCs w:val="28"/>
          <w:lang w:val="en-US"/>
        </w:rPr>
        <w:tab/>
        <w:t xml:space="preserve">daxil </w:t>
      </w:r>
      <w:r w:rsidRPr="00AB4FEB">
        <w:rPr>
          <w:rFonts w:cstheme="minorHAnsi"/>
          <w:sz w:val="28"/>
          <w:szCs w:val="28"/>
          <w:lang w:val="en-US"/>
        </w:rPr>
        <w:tab/>
        <w:t xml:space="preserve">olan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ionları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aktivləşdirir.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Yığılma aparatının mütləq komponentləri – kalmodulin (Ca  birləşdirici zülal) kinaza və fosfotazasıdır.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İnnervasiya. </w:t>
      </w:r>
      <w:r w:rsidRPr="00AB4FEB">
        <w:rPr>
          <w:rFonts w:cstheme="minorHAnsi"/>
          <w:sz w:val="28"/>
          <w:szCs w:val="28"/>
          <w:lang w:val="en-US"/>
        </w:rPr>
        <w:tab/>
        <w:t xml:space="preserve">Saya </w:t>
      </w:r>
      <w:r w:rsidRPr="00AB4FEB">
        <w:rPr>
          <w:rFonts w:cstheme="minorHAnsi"/>
          <w:sz w:val="28"/>
          <w:szCs w:val="28"/>
          <w:lang w:val="en-US"/>
        </w:rPr>
        <w:tab/>
        <w:t xml:space="preserve">əzələ </w:t>
      </w:r>
      <w:r w:rsidRPr="00AB4FEB">
        <w:rPr>
          <w:rFonts w:cstheme="minorHAnsi"/>
          <w:sz w:val="28"/>
          <w:szCs w:val="28"/>
          <w:lang w:val="en-US"/>
        </w:rPr>
        <w:tab/>
        <w:t xml:space="preserve">hüceyrələrini </w:t>
      </w:r>
      <w:r w:rsidRPr="00AB4FEB">
        <w:rPr>
          <w:rFonts w:cstheme="minorHAnsi"/>
          <w:sz w:val="28"/>
          <w:szCs w:val="28"/>
          <w:lang w:val="en-US"/>
        </w:rPr>
        <w:tab/>
        <w:t xml:space="preserve">sinapatik </w:t>
      </w:r>
      <w:r w:rsidRPr="00AB4FEB">
        <w:rPr>
          <w:rFonts w:cstheme="minorHAnsi"/>
          <w:sz w:val="28"/>
          <w:szCs w:val="28"/>
          <w:lang w:val="en-US"/>
        </w:rPr>
        <w:tab/>
        <w:t xml:space="preserve">və </w:t>
      </w:r>
      <w:r w:rsidRPr="00AB4FEB">
        <w:rPr>
          <w:rFonts w:cstheme="minorHAnsi"/>
          <w:sz w:val="28"/>
          <w:szCs w:val="28"/>
          <w:lang w:val="en-US"/>
        </w:rPr>
        <w:tab/>
        <w:t xml:space="preserve">hissəvi  olaraq </w:t>
      </w:r>
      <w:r w:rsidRPr="00AB4FEB">
        <w:rPr>
          <w:rFonts w:cstheme="minorHAnsi"/>
          <w:sz w:val="28"/>
          <w:szCs w:val="28"/>
          <w:lang w:val="en-US"/>
        </w:rPr>
        <w:tab/>
        <w:t xml:space="preserve">parasimpatik </w:t>
      </w:r>
      <w:r w:rsidRPr="00AB4FEB">
        <w:rPr>
          <w:rFonts w:cstheme="minorHAnsi"/>
          <w:sz w:val="28"/>
          <w:szCs w:val="28"/>
          <w:lang w:val="en-US"/>
        </w:rPr>
        <w:tab/>
        <w:t xml:space="preserve">(xolinerqik) </w:t>
      </w:r>
      <w:r w:rsidRPr="00AB4FEB">
        <w:rPr>
          <w:rFonts w:cstheme="minorHAnsi"/>
          <w:sz w:val="28"/>
          <w:szCs w:val="28"/>
          <w:lang w:val="en-US"/>
        </w:rPr>
        <w:tab/>
        <w:t xml:space="preserve">sinir </w:t>
      </w:r>
      <w:r w:rsidRPr="00AB4FEB">
        <w:rPr>
          <w:rFonts w:cstheme="minorHAnsi"/>
          <w:sz w:val="28"/>
          <w:szCs w:val="28"/>
          <w:lang w:val="en-US"/>
        </w:rPr>
        <w:tab/>
        <w:t xml:space="preserve">lifləri </w:t>
      </w:r>
      <w:r w:rsidRPr="00AB4FEB">
        <w:rPr>
          <w:rFonts w:cstheme="minorHAnsi"/>
          <w:sz w:val="28"/>
          <w:szCs w:val="28"/>
          <w:lang w:val="en-US"/>
        </w:rPr>
        <w:tab/>
        <w:t xml:space="preserve">innervasiya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Neyromediatorlar </w:t>
      </w:r>
      <w:r w:rsidRPr="00AB4FEB">
        <w:rPr>
          <w:rFonts w:cstheme="minorHAnsi"/>
          <w:sz w:val="28"/>
          <w:szCs w:val="28"/>
          <w:lang w:val="en-US"/>
        </w:rPr>
        <w:tab/>
        <w:t xml:space="preserve">sinir </w:t>
      </w:r>
      <w:r w:rsidRPr="00AB4FEB">
        <w:rPr>
          <w:rFonts w:cstheme="minorHAnsi"/>
          <w:sz w:val="28"/>
          <w:szCs w:val="28"/>
          <w:lang w:val="en-US"/>
        </w:rPr>
        <w:tab/>
        <w:t xml:space="preserve">liflərinin </w:t>
      </w:r>
      <w:r w:rsidRPr="00AB4FEB">
        <w:rPr>
          <w:rFonts w:cstheme="minorHAnsi"/>
          <w:sz w:val="28"/>
          <w:szCs w:val="28"/>
          <w:lang w:val="en-US"/>
        </w:rPr>
        <w:tab/>
        <w:t xml:space="preserve">varikoz </w:t>
      </w:r>
      <w:r w:rsidRPr="00AB4FEB">
        <w:rPr>
          <w:rFonts w:cstheme="minorHAnsi"/>
          <w:sz w:val="28"/>
          <w:szCs w:val="28"/>
          <w:lang w:val="en-US"/>
        </w:rPr>
        <w:tab/>
        <w:t xml:space="preserve">terminal  genişlənmələrindən hüceyrəarası boşluğa diffuziya edirlər.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5.16. Asetixolin (A) və adrenalinə (B) qarşı saya əzələlərinin  reaksiyası.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Adrenalinin </w:t>
      </w:r>
      <w:r w:rsidRPr="00AB4FEB">
        <w:rPr>
          <w:rFonts w:cstheme="minorHAnsi"/>
          <w:sz w:val="28"/>
          <w:szCs w:val="28"/>
          <w:lang w:val="en-US"/>
        </w:rPr>
        <w:tab/>
        <w:t xml:space="preserve">təsirindən </w:t>
      </w:r>
      <w:r w:rsidRPr="00AB4FEB">
        <w:rPr>
          <w:rFonts w:cstheme="minorHAnsi"/>
          <w:sz w:val="28"/>
          <w:szCs w:val="28"/>
          <w:lang w:val="en-US"/>
        </w:rPr>
        <w:tab/>
        <w:t xml:space="preserve">damar </w:t>
      </w:r>
      <w:r w:rsidRPr="00AB4FEB">
        <w:rPr>
          <w:rFonts w:cstheme="minorHAnsi"/>
          <w:sz w:val="28"/>
          <w:szCs w:val="28"/>
          <w:lang w:val="en-US"/>
        </w:rPr>
        <w:tab/>
        <w:t xml:space="preserve">divarlarının </w:t>
      </w:r>
      <w:r w:rsidRPr="00AB4FEB">
        <w:rPr>
          <w:rFonts w:cstheme="minorHAnsi"/>
          <w:sz w:val="28"/>
          <w:szCs w:val="28"/>
          <w:lang w:val="en-US"/>
        </w:rPr>
        <w:tab/>
        <w:t xml:space="preserve">saya </w:t>
      </w:r>
      <w:r w:rsidRPr="00AB4FEB">
        <w:rPr>
          <w:rFonts w:cstheme="minorHAnsi"/>
          <w:sz w:val="28"/>
          <w:szCs w:val="28"/>
          <w:lang w:val="en-US"/>
        </w:rPr>
        <w:tab/>
        <w:t xml:space="preserve">əzələləri  yığılırsa, </w:t>
      </w:r>
      <w:r w:rsidRPr="00AB4FEB">
        <w:rPr>
          <w:rFonts w:cstheme="minorHAnsi"/>
          <w:sz w:val="28"/>
          <w:szCs w:val="28"/>
          <w:lang w:val="en-US"/>
        </w:rPr>
        <w:tab/>
        <w:t xml:space="preserve">mədə-bağırsaqların </w:t>
      </w:r>
      <w:r w:rsidRPr="00AB4FEB">
        <w:rPr>
          <w:rFonts w:cstheme="minorHAnsi"/>
          <w:sz w:val="28"/>
          <w:szCs w:val="28"/>
          <w:lang w:val="en-US"/>
        </w:rPr>
        <w:tab/>
        <w:t xml:space="preserve">saya </w:t>
      </w:r>
      <w:r w:rsidRPr="00AB4FEB">
        <w:rPr>
          <w:rFonts w:cstheme="minorHAnsi"/>
          <w:sz w:val="28"/>
          <w:szCs w:val="28"/>
          <w:lang w:val="en-US"/>
        </w:rPr>
        <w:tab/>
      </w:r>
      <w:r w:rsidRPr="00AB4FEB">
        <w:rPr>
          <w:rFonts w:cstheme="minorHAnsi"/>
          <w:sz w:val="28"/>
          <w:szCs w:val="28"/>
          <w:lang w:val="en-US"/>
        </w:rPr>
        <w:tab/>
        <w:t xml:space="preserve">əzələləri, </w:t>
      </w:r>
      <w:r w:rsidRPr="00AB4FEB">
        <w:rPr>
          <w:rFonts w:cstheme="minorHAnsi"/>
          <w:sz w:val="28"/>
          <w:szCs w:val="28"/>
          <w:lang w:val="en-US"/>
        </w:rPr>
        <w:tab/>
        <w:t xml:space="preserve">əksinə, </w:t>
      </w:r>
      <w:r w:rsidRPr="00AB4FEB">
        <w:rPr>
          <w:rFonts w:cstheme="minorHAnsi"/>
          <w:sz w:val="28"/>
          <w:szCs w:val="28"/>
          <w:lang w:val="en-US"/>
        </w:rPr>
        <w:tab/>
      </w:r>
      <w:r w:rsidRPr="00AB4FEB">
        <w:rPr>
          <w:rFonts w:cstheme="minorHAnsi"/>
          <w:sz w:val="28"/>
          <w:szCs w:val="28"/>
          <w:lang w:val="en-US"/>
        </w:rPr>
        <w:tab/>
        <w:t xml:space="preserve">boşalır.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Asetixolin isə bu qrup əzələlərə əks təsir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Saya </w:t>
      </w:r>
      <w:r w:rsidRPr="00AB4FEB">
        <w:rPr>
          <w:rFonts w:cstheme="minorHAnsi"/>
          <w:sz w:val="28"/>
          <w:szCs w:val="28"/>
          <w:lang w:val="en-US"/>
        </w:rPr>
        <w:tab/>
        <w:t xml:space="preserve">əzələlər </w:t>
      </w:r>
      <w:r w:rsidRPr="00AB4FEB">
        <w:rPr>
          <w:rFonts w:cstheme="minorHAnsi"/>
          <w:sz w:val="28"/>
          <w:szCs w:val="28"/>
          <w:lang w:val="en-US"/>
        </w:rPr>
        <w:tab/>
        <w:t xml:space="preserve">uzunmüddətli </w:t>
      </w:r>
      <w:r w:rsidRPr="00AB4FEB">
        <w:rPr>
          <w:rFonts w:cstheme="minorHAnsi"/>
          <w:sz w:val="28"/>
          <w:szCs w:val="28"/>
          <w:lang w:val="en-US"/>
        </w:rPr>
        <w:tab/>
        <w:t xml:space="preserve">mütləq </w:t>
      </w:r>
      <w:r w:rsidRPr="00AB4FEB">
        <w:rPr>
          <w:rFonts w:cstheme="minorHAnsi"/>
          <w:sz w:val="28"/>
          <w:szCs w:val="28"/>
          <w:lang w:val="en-US"/>
        </w:rPr>
        <w:tab/>
        <w:t xml:space="preserve">refrakter </w:t>
      </w:r>
      <w:r w:rsidRPr="00AB4FEB">
        <w:rPr>
          <w:rFonts w:cstheme="minorHAnsi"/>
          <w:sz w:val="28"/>
          <w:szCs w:val="28"/>
          <w:lang w:val="en-US"/>
        </w:rPr>
        <w:tab/>
        <w:t xml:space="preserve">dövrə, </w:t>
      </w:r>
      <w:r w:rsidRPr="00AB4FEB">
        <w:rPr>
          <w:rFonts w:cstheme="minorHAnsi"/>
          <w:sz w:val="28"/>
          <w:szCs w:val="28"/>
          <w:lang w:val="en-US"/>
        </w:rPr>
        <w:tab/>
        <w:t xml:space="preserve">əksinə,  skelet əzələləri isə qısa refrakter dövrə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Humoral </w:t>
      </w:r>
      <w:r w:rsidRPr="00AB4FEB">
        <w:rPr>
          <w:rFonts w:cstheme="minorHAnsi"/>
          <w:sz w:val="28"/>
          <w:szCs w:val="28"/>
          <w:lang w:val="en-US"/>
        </w:rPr>
        <w:tab/>
      </w:r>
      <w:r w:rsidRPr="00AB4FEB">
        <w:rPr>
          <w:rFonts w:cstheme="minorHAnsi"/>
          <w:sz w:val="28"/>
          <w:szCs w:val="28"/>
          <w:lang w:val="en-US"/>
        </w:rPr>
        <w:tab/>
        <w:t xml:space="preserve">requlyasiya. </w:t>
      </w:r>
      <w:r w:rsidRPr="00AB4FEB">
        <w:rPr>
          <w:rFonts w:cstheme="minorHAnsi"/>
          <w:sz w:val="28"/>
          <w:szCs w:val="28"/>
          <w:lang w:val="en-US"/>
        </w:rPr>
        <w:tab/>
        <w:t xml:space="preserve">Müxtəlif </w:t>
      </w:r>
      <w:r w:rsidRPr="00AB4FEB">
        <w:rPr>
          <w:rFonts w:cstheme="minorHAnsi"/>
          <w:sz w:val="28"/>
          <w:szCs w:val="28"/>
          <w:lang w:val="en-US"/>
        </w:rPr>
        <w:tab/>
        <w:t xml:space="preserve">saya </w:t>
      </w:r>
      <w:r w:rsidRPr="00AB4FEB">
        <w:rPr>
          <w:rFonts w:cstheme="minorHAnsi"/>
          <w:sz w:val="28"/>
          <w:szCs w:val="28"/>
          <w:lang w:val="en-US"/>
        </w:rPr>
        <w:tab/>
        <w:t xml:space="preserve">əzələ </w:t>
      </w:r>
      <w:r w:rsidRPr="00AB4FEB">
        <w:rPr>
          <w:rFonts w:cstheme="minorHAnsi"/>
          <w:sz w:val="28"/>
          <w:szCs w:val="28"/>
          <w:lang w:val="en-US"/>
        </w:rPr>
        <w:tab/>
      </w:r>
      <w:r w:rsidRPr="00AB4FEB">
        <w:rPr>
          <w:rFonts w:cstheme="minorHAnsi"/>
          <w:sz w:val="28"/>
          <w:szCs w:val="28"/>
          <w:lang w:val="en-US"/>
        </w:rPr>
        <w:tab/>
        <w:t xml:space="preserve">hüceyrələri  membranına </w:t>
      </w:r>
      <w:r w:rsidRPr="00AB4FEB">
        <w:rPr>
          <w:rFonts w:cstheme="minorHAnsi"/>
          <w:sz w:val="28"/>
          <w:szCs w:val="28"/>
          <w:lang w:val="en-US"/>
        </w:rPr>
        <w:tab/>
        <w:t xml:space="preserve">asetilxolin, </w:t>
      </w:r>
      <w:r w:rsidRPr="00AB4FEB">
        <w:rPr>
          <w:rFonts w:cstheme="minorHAnsi"/>
          <w:sz w:val="28"/>
          <w:szCs w:val="28"/>
          <w:lang w:val="en-US"/>
        </w:rPr>
        <w:tab/>
        <w:t xml:space="preserve">histanin, </w:t>
      </w:r>
      <w:r w:rsidRPr="00AB4FEB">
        <w:rPr>
          <w:rFonts w:cstheme="minorHAnsi"/>
          <w:sz w:val="28"/>
          <w:szCs w:val="28"/>
          <w:lang w:val="en-US"/>
        </w:rPr>
        <w:tab/>
        <w:t xml:space="preserve">aqriopeptin, </w:t>
      </w:r>
      <w:r w:rsidRPr="00AB4FEB">
        <w:rPr>
          <w:rFonts w:cstheme="minorHAnsi"/>
          <w:sz w:val="28"/>
          <w:szCs w:val="28"/>
          <w:lang w:val="en-US"/>
        </w:rPr>
        <w:tab/>
        <w:t xml:space="preserve">anquotenzin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reseptorları, </w:t>
      </w:r>
      <w:r w:rsidRPr="00AB4FEB">
        <w:rPr>
          <w:rFonts w:cstheme="minorHAnsi"/>
          <w:sz w:val="28"/>
          <w:szCs w:val="28"/>
          <w:lang w:val="en-US"/>
        </w:rPr>
        <w:tab/>
        <w:t xml:space="preserve">adrenoreseptorlar </w:t>
      </w:r>
      <w:r w:rsidRPr="00AB4FEB">
        <w:rPr>
          <w:rFonts w:cstheme="minorHAnsi"/>
          <w:sz w:val="28"/>
          <w:szCs w:val="28"/>
          <w:lang w:val="en-US"/>
        </w:rPr>
        <w:tab/>
        <w:t xml:space="preserve">və </w:t>
      </w:r>
      <w:r w:rsidRPr="00AB4FEB">
        <w:rPr>
          <w:rFonts w:cstheme="minorHAnsi"/>
          <w:sz w:val="28"/>
          <w:szCs w:val="28"/>
          <w:lang w:val="en-US"/>
        </w:rPr>
        <w:tab/>
        <w:t xml:space="preserve">digərləri </w:t>
      </w:r>
      <w:r w:rsidRPr="00AB4FEB">
        <w:rPr>
          <w:rFonts w:cstheme="minorHAnsi"/>
          <w:sz w:val="28"/>
          <w:szCs w:val="28"/>
          <w:lang w:val="en-US"/>
        </w:rPr>
        <w:tab/>
        <w:t xml:space="preserve">daxildir. </w:t>
      </w:r>
      <w:r w:rsidRPr="00AB4FEB">
        <w:rPr>
          <w:rFonts w:cstheme="minorHAnsi"/>
          <w:sz w:val="28"/>
          <w:szCs w:val="28"/>
          <w:lang w:val="en-US"/>
        </w:rPr>
        <w:tab/>
        <w:t xml:space="preserve">Aqonistlər  saya əzələ hüceyrələri membranında öz reseptorları ilə birləşərək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saya </w:t>
      </w:r>
      <w:r w:rsidRPr="00AB4FEB">
        <w:rPr>
          <w:rFonts w:cstheme="minorHAnsi"/>
          <w:sz w:val="28"/>
          <w:szCs w:val="28"/>
          <w:lang w:val="en-US"/>
        </w:rPr>
        <w:tab/>
        <w:t xml:space="preserve">əzələ </w:t>
      </w:r>
      <w:r w:rsidRPr="00AB4FEB">
        <w:rPr>
          <w:rFonts w:cstheme="minorHAnsi"/>
          <w:sz w:val="28"/>
          <w:szCs w:val="28"/>
          <w:lang w:val="en-US"/>
        </w:rPr>
        <w:tab/>
        <w:t xml:space="preserve">hüceyrələrinin </w:t>
      </w:r>
      <w:r w:rsidRPr="00AB4FEB">
        <w:rPr>
          <w:rFonts w:cstheme="minorHAnsi"/>
          <w:sz w:val="28"/>
          <w:szCs w:val="28"/>
          <w:lang w:val="en-US"/>
        </w:rPr>
        <w:tab/>
        <w:t xml:space="preserve">yığılmasına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boşalmasına </w:t>
      </w:r>
      <w:r w:rsidRPr="00AB4FEB">
        <w:rPr>
          <w:rFonts w:cstheme="minorHAnsi"/>
          <w:sz w:val="28"/>
          <w:szCs w:val="28"/>
          <w:lang w:val="en-US"/>
        </w:rPr>
        <w:tab/>
        <w:t xml:space="preserve">səbəb  olurlar.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Saya </w:t>
      </w:r>
      <w:r w:rsidRPr="00AB4FEB">
        <w:rPr>
          <w:rFonts w:cstheme="minorHAnsi"/>
          <w:sz w:val="28"/>
          <w:szCs w:val="28"/>
          <w:lang w:val="en-US"/>
        </w:rPr>
        <w:tab/>
        <w:t xml:space="preserve">əzələ </w:t>
      </w:r>
      <w:r w:rsidRPr="00AB4FEB">
        <w:rPr>
          <w:rFonts w:cstheme="minorHAnsi"/>
          <w:sz w:val="28"/>
          <w:szCs w:val="28"/>
          <w:lang w:val="en-US"/>
        </w:rPr>
        <w:tab/>
        <w:t xml:space="preserve">hüceyrələrinin </w:t>
      </w:r>
      <w:r w:rsidRPr="00AB4FEB">
        <w:rPr>
          <w:rFonts w:cstheme="minorHAnsi"/>
          <w:sz w:val="28"/>
          <w:szCs w:val="28"/>
          <w:lang w:val="en-US"/>
        </w:rPr>
        <w:tab/>
        <w:t xml:space="preserve">yığılması. </w:t>
      </w:r>
      <w:r w:rsidRPr="00AB4FEB">
        <w:rPr>
          <w:rFonts w:cstheme="minorHAnsi"/>
          <w:sz w:val="28"/>
          <w:szCs w:val="28"/>
          <w:lang w:val="en-US"/>
        </w:rPr>
        <w:tab/>
        <w:t xml:space="preserve">Aqonist </w:t>
      </w:r>
      <w:r w:rsidRPr="00AB4FEB">
        <w:rPr>
          <w:rFonts w:cstheme="minorHAnsi"/>
          <w:sz w:val="28"/>
          <w:szCs w:val="28"/>
          <w:lang w:val="en-US"/>
        </w:rPr>
        <w:tab/>
        <w:t xml:space="preserve">(adrenalin,  noradrenalin, anqiotenzin vazopressin) öz reseptoru vasitəsilə C-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zülalı </w:t>
      </w:r>
      <w:r w:rsidRPr="00AB4FEB">
        <w:rPr>
          <w:rFonts w:cstheme="minorHAnsi"/>
          <w:sz w:val="28"/>
          <w:szCs w:val="28"/>
          <w:lang w:val="en-US"/>
        </w:rPr>
        <w:tab/>
        <w:t xml:space="preserve">(Cp) </w:t>
      </w:r>
      <w:r w:rsidRPr="00AB4FEB">
        <w:rPr>
          <w:rFonts w:cstheme="minorHAnsi"/>
          <w:sz w:val="28"/>
          <w:szCs w:val="28"/>
          <w:lang w:val="en-US"/>
        </w:rPr>
        <w:tab/>
        <w:t xml:space="preserve">aktivləşdirir, </w:t>
      </w:r>
      <w:r w:rsidRPr="00AB4FEB">
        <w:rPr>
          <w:rFonts w:cstheme="minorHAnsi"/>
          <w:sz w:val="28"/>
          <w:szCs w:val="28"/>
          <w:lang w:val="en-US"/>
        </w:rPr>
        <w:tab/>
        <w:t xml:space="preserve">o </w:t>
      </w:r>
      <w:r w:rsidRPr="00AB4FEB">
        <w:rPr>
          <w:rFonts w:cstheme="minorHAnsi"/>
          <w:sz w:val="28"/>
          <w:szCs w:val="28"/>
          <w:lang w:val="en-US"/>
        </w:rPr>
        <w:tab/>
        <w:t xml:space="preserve">isə </w:t>
      </w:r>
      <w:r w:rsidRPr="00AB4FEB">
        <w:rPr>
          <w:rFonts w:cstheme="minorHAnsi"/>
          <w:sz w:val="28"/>
          <w:szCs w:val="28"/>
          <w:lang w:val="en-US"/>
        </w:rPr>
        <w:tab/>
        <w:t xml:space="preserve">öz </w:t>
      </w:r>
      <w:r w:rsidRPr="00AB4FEB">
        <w:rPr>
          <w:rFonts w:cstheme="minorHAnsi"/>
          <w:sz w:val="28"/>
          <w:szCs w:val="28"/>
          <w:lang w:val="en-US"/>
        </w:rPr>
        <w:tab/>
        <w:t xml:space="preserve">növbəsində </w:t>
      </w:r>
      <w:r w:rsidRPr="00AB4FEB">
        <w:rPr>
          <w:rFonts w:cstheme="minorHAnsi"/>
          <w:sz w:val="28"/>
          <w:szCs w:val="28"/>
          <w:lang w:val="en-US"/>
        </w:rPr>
        <w:tab/>
        <w:t xml:space="preserve">C </w:t>
      </w:r>
      <w:r w:rsidRPr="00AB4FEB">
        <w:rPr>
          <w:rFonts w:cstheme="minorHAnsi"/>
          <w:sz w:val="28"/>
          <w:szCs w:val="28"/>
          <w:lang w:val="en-US"/>
        </w:rPr>
        <w:tab/>
        <w:t xml:space="preserve">fosfolipazanı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854" w:space="1570"/>
            <w:col w:w="662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613" type="#_x0000_t202" style="position:absolute;margin-left:472pt;margin-top:424.15pt;width:336.3pt;height:28.3pt;z-index:-249955328;mso-position-horizontal-relative:page;mso-position-vertical-relative:page" filled="f" stroked="f">
            <v:stroke joinstyle="round"/>
            <v:path gradientshapeok="f" o:connecttype="segments"/>
            <v:textbox inset="0,0,0,0">
              <w:txbxContent>
                <w:p w:rsidR="00AB4FEB" w:rsidRDefault="00AB4FEB">
                  <w:pPr>
                    <w:tabs>
                      <w:tab w:val="left" w:pos="437"/>
                      <w:tab w:val="left" w:pos="680"/>
                      <w:tab w:val="left" w:pos="1858"/>
                      <w:tab w:val="left" w:pos="2861"/>
                      <w:tab w:val="left" w:pos="4545"/>
                      <w:tab w:val="left" w:pos="5268"/>
                      <w:tab w:val="left" w:pos="6150"/>
                      <w:tab w:val="left" w:pos="6453"/>
                    </w:tabs>
                    <w:spacing w:line="269" w:lineRule="exact"/>
                  </w:pPr>
                  <w:r w:rsidRPr="002630D9">
                    <w:rPr>
                      <w:color w:val="000000"/>
                      <w:spacing w:val="2"/>
                      <w:sz w:val="24"/>
                      <w:szCs w:val="24"/>
                    </w:rPr>
                    <w:t>onların boşalması həddindən artıq tədricən baş verir, ona görə ki,</w:t>
                  </w:r>
                  <w:r w:rsidRPr="002630D9">
                    <w:rPr>
                      <w:color w:val="000000"/>
                      <w:spacing w:val="13"/>
                      <w:sz w:val="24"/>
                      <w:szCs w:val="24"/>
                    </w:rPr>
                    <w:t xml:space="preserve"> </w:t>
                  </w:r>
                  <w:r>
                    <w:rPr>
                      <w:color w:val="000000"/>
                      <w:spacing w:val="13035"/>
                      <w:sz w:val="24"/>
                      <w:szCs w:val="24"/>
                    </w:rPr>
                    <w:t xml:space="preserve"> </w:t>
                  </w:r>
                  <w:r>
                    <w:rPr>
                      <w:color w:val="000000"/>
                      <w:sz w:val="24"/>
                      <w:szCs w:val="24"/>
                    </w:rPr>
                    <w:t xml:space="preserve">Ca </w:t>
                  </w:r>
                  <w:r>
                    <w:tab/>
                  </w:r>
                  <w:r>
                    <w:rPr>
                      <w:color w:val="000000"/>
                      <w:sz w:val="24"/>
                      <w:szCs w:val="24"/>
                    </w:rPr>
                    <w:t xml:space="preserve"> </w:t>
                  </w:r>
                  <w:r>
                    <w:tab/>
                  </w:r>
                  <w:r>
                    <w:rPr>
                      <w:color w:val="000000"/>
                      <w:sz w:val="24"/>
                      <w:szCs w:val="24"/>
                    </w:rPr>
                    <w:t xml:space="preserve">ionlarının </w:t>
                  </w:r>
                  <w:r>
                    <w:tab/>
                  </w:r>
                  <w:r>
                    <w:rPr>
                      <w:color w:val="000000"/>
                      <w:sz w:val="24"/>
                      <w:szCs w:val="24"/>
                    </w:rPr>
                    <w:t xml:space="preserve">hüceyrə </w:t>
                  </w:r>
                  <w:r>
                    <w:tab/>
                  </w:r>
                  <w:r>
                    <w:rPr>
                      <w:color w:val="000000"/>
                      <w:sz w:val="24"/>
                      <w:szCs w:val="24"/>
                    </w:rPr>
                    <w:t xml:space="preserve">membranından </w:t>
                  </w:r>
                  <w:r>
                    <w:tab/>
                  </w:r>
                  <w:r>
                    <w:rPr>
                      <w:color w:val="000000"/>
                      <w:sz w:val="24"/>
                      <w:szCs w:val="24"/>
                    </w:rPr>
                    <w:t xml:space="preserve">xaric </w:t>
                  </w:r>
                  <w:r>
                    <w:tab/>
                  </w:r>
                  <w:r>
                    <w:rPr>
                      <w:color w:val="000000"/>
                      <w:sz w:val="24"/>
                      <w:szCs w:val="24"/>
                    </w:rPr>
                    <w:t xml:space="preserve">olması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614" type="#_x0000_t202" style="position:absolute;margin-left:493.3pt;margin-top:313.5pt;width:187.65pt;height:14.8pt;z-index:-249954304;mso-position-horizontal-relative:page;mso-position-vertical-relative:page" filled="f" stroked="f">
            <v:stroke joinstyle="round"/>
            <v:path gradientshapeok="f" o:connecttype="segments"/>
            <v:textbox inset="0,0,0,0">
              <w:txbxContent>
                <w:p w:rsidR="00AB4FEB" w:rsidRDefault="00AB4FEB">
                  <w:pPr>
                    <w:spacing w:line="267" w:lineRule="exact"/>
                  </w:pPr>
                  <w:r w:rsidRPr="002630D9">
                    <w:rPr>
                      <w:b/>
                      <w:bCs/>
                      <w:i/>
                      <w:iCs/>
                      <w:color w:val="000000"/>
                      <w:spacing w:val="2"/>
                      <w:sz w:val="24"/>
                      <w:szCs w:val="24"/>
                    </w:rPr>
                    <w:t xml:space="preserve">Elektromexaniki yığılma. </w:t>
                  </w:r>
                  <w:r w:rsidRPr="002630D9">
                    <w:rPr>
                      <w:color w:val="000000"/>
                      <w:spacing w:val="2"/>
                      <w:sz w:val="24"/>
                      <w:szCs w:val="24"/>
                    </w:rPr>
                    <w:t>Saya əzələ</w:t>
                  </w:r>
                  <w:r w:rsidRPr="002630D9">
                    <w:rPr>
                      <w:color w:val="000000"/>
                      <w:spacing w:val="8"/>
                      <w:sz w:val="24"/>
                      <w:szCs w:val="24"/>
                    </w:rPr>
                    <w:t xml:space="preserve"> </w:t>
                  </w:r>
                </w:p>
              </w:txbxContent>
            </v:textbox>
            <w10:wrap anchorx="page" anchory="page"/>
          </v:shape>
        </w:pict>
      </w:r>
      <w:r w:rsidRPr="00AB4FEB">
        <w:rPr>
          <w:rFonts w:cstheme="minorHAnsi"/>
          <w:sz w:val="28"/>
          <w:szCs w:val="28"/>
        </w:rPr>
        <w:pict>
          <v:shape id="_x0000_s2615" type="#_x0000_t202" style="position:absolute;margin-left:472pt;margin-top:272.4pt;width:161.55pt;height:14.5pt;z-index:-249953280;mso-position-horizontal-relative:page;mso-position-vertical-relative:page" filled="f" stroked="f">
            <v:stroke joinstyle="round"/>
            <v:path gradientshapeok="f" o:connecttype="segments"/>
            <v:textbox inset="0,0,0,0">
              <w:txbxContent>
                <w:p w:rsidR="00AB4FEB" w:rsidRDefault="00AB4FEB">
                  <w:pPr>
                    <w:tabs>
                      <w:tab w:val="left" w:pos="1811"/>
                      <w:tab w:val="left" w:pos="2704"/>
                      <w:tab w:val="left" w:pos="3016"/>
                    </w:tabs>
                    <w:spacing w:line="262" w:lineRule="exact"/>
                  </w:pPr>
                  <w:r>
                    <w:rPr>
                      <w:color w:val="000000"/>
                      <w:sz w:val="24"/>
                      <w:szCs w:val="24"/>
                    </w:rPr>
                    <w:t xml:space="preserve">tənzimləyicilərin </w:t>
                  </w:r>
                  <w:r>
                    <w:tab/>
                  </w:r>
                  <w:r>
                    <w:rPr>
                      <w:color w:val="000000"/>
                      <w:sz w:val="24"/>
                      <w:szCs w:val="24"/>
                    </w:rPr>
                    <w:t xml:space="preserve">təsirinə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2616" type="#_x0000_t202" style="position:absolute;margin-left:472pt;margin-top:51.6pt;width:267.9pt;height:14.5pt;z-index:-249952256;mso-position-horizontal-relative:page;mso-position-vertical-relative:page" filled="f" stroked="f">
            <v:stroke joinstyle="round"/>
            <v:path gradientshapeok="f" o:connecttype="segments"/>
            <v:textbox inset="0,0,0,0">
              <w:txbxContent>
                <w:p w:rsidR="00AB4FEB" w:rsidRDefault="00AB4FEB">
                  <w:pPr>
                    <w:tabs>
                      <w:tab w:val="left" w:pos="1349"/>
                      <w:tab w:val="left" w:pos="2125"/>
                      <w:tab w:val="left" w:pos="2799"/>
                      <w:tab w:val="left" w:pos="3868"/>
                      <w:tab w:val="left" w:pos="4564"/>
                    </w:tabs>
                    <w:spacing w:line="262" w:lineRule="exact"/>
                  </w:pPr>
                  <w:r>
                    <w:rPr>
                      <w:color w:val="000000"/>
                      <w:sz w:val="24"/>
                      <w:szCs w:val="24"/>
                    </w:rPr>
                    <w:t xml:space="preserve">yığılmasına </w:t>
                  </w:r>
                  <w:r>
                    <w:tab/>
                  </w:r>
                  <w:r>
                    <w:rPr>
                      <w:color w:val="000000"/>
                      <w:sz w:val="24"/>
                      <w:szCs w:val="24"/>
                    </w:rPr>
                    <w:t xml:space="preserve">səbəb </w:t>
                  </w:r>
                  <w:r>
                    <w:tab/>
                  </w:r>
                  <w:r>
                    <w:rPr>
                      <w:color w:val="000000"/>
                      <w:sz w:val="24"/>
                      <w:szCs w:val="24"/>
                    </w:rPr>
                    <w:t xml:space="preserve">olur. </w:t>
                  </w:r>
                  <w:r>
                    <w:tab/>
                  </w:r>
                  <w:r>
                    <w:rPr>
                      <w:color w:val="000000"/>
                      <w:sz w:val="24"/>
                      <w:szCs w:val="24"/>
                    </w:rPr>
                    <w:t xml:space="preserve">Damarın </w:t>
                  </w:r>
                  <w:r>
                    <w:tab/>
                  </w:r>
                  <w:r>
                    <w:rPr>
                      <w:color w:val="000000"/>
                      <w:sz w:val="24"/>
                      <w:szCs w:val="24"/>
                    </w:rPr>
                    <w:t xml:space="preserve">izolə </w:t>
                  </w:r>
                  <w:r>
                    <w:tab/>
                  </w:r>
                  <w:r>
                    <w:rPr>
                      <w:color w:val="000000"/>
                      <w:sz w:val="24"/>
                      <w:szCs w:val="24"/>
                    </w:rPr>
                    <w:t xml:space="preserve">edilmiş </w:t>
                  </w:r>
                </w:p>
              </w:txbxContent>
            </v:textbox>
            <w10:wrap anchorx="page" anchory="page"/>
          </v:shape>
        </w:pict>
      </w:r>
      <w:r w:rsidRPr="00AB4FEB">
        <w:rPr>
          <w:rFonts w:cstheme="minorHAnsi"/>
          <w:sz w:val="28"/>
          <w:szCs w:val="28"/>
        </w:rPr>
        <w:pict>
          <v:shape id="_x0000_s2617" type="#_x0000_t202" style="position:absolute;margin-left:72.35pt;margin-top:493.15pt;width:203.25pt;height:14.5pt;z-index:-249951232;mso-position-horizontal-relative:page;mso-position-vertical-relative:page" filled="f" stroked="f">
            <v:stroke joinstyle="round"/>
            <v:path gradientshapeok="f" o:connecttype="segments"/>
            <v:textbox inset="0,0,0,0">
              <w:txbxContent>
                <w:p w:rsidR="00AB4FEB" w:rsidRPr="00AB4FEB" w:rsidRDefault="00AB4FEB">
                  <w:pPr>
                    <w:tabs>
                      <w:tab w:val="left" w:pos="684"/>
                      <w:tab w:val="left" w:pos="1993"/>
                      <w:tab w:val="left" w:pos="2690"/>
                      <w:tab w:val="left" w:pos="3545"/>
                      <w:tab w:val="left" w:pos="3821"/>
                    </w:tabs>
                    <w:spacing w:line="262" w:lineRule="exact"/>
                    <w:rPr>
                      <w:lang w:val="en-US"/>
                    </w:rPr>
                  </w:pPr>
                  <w:r w:rsidRPr="00AB4FEB">
                    <w:rPr>
                      <w:color w:val="000000"/>
                      <w:sz w:val="24"/>
                      <w:szCs w:val="24"/>
                      <w:lang w:val="en-US"/>
                    </w:rPr>
                    <w:t xml:space="preserve">Sinir </w:t>
                  </w:r>
                  <w:r w:rsidRPr="00AB4FEB">
                    <w:rPr>
                      <w:lang w:val="en-US"/>
                    </w:rPr>
                    <w:tab/>
                  </w:r>
                  <w:r w:rsidRPr="00AB4FEB">
                    <w:rPr>
                      <w:color w:val="000000"/>
                      <w:sz w:val="24"/>
                      <w:szCs w:val="24"/>
                      <w:lang w:val="en-US"/>
                    </w:rPr>
                    <w:t xml:space="preserve">impulsların </w:t>
                  </w:r>
                  <w:r w:rsidRPr="00AB4FEB">
                    <w:rPr>
                      <w:lang w:val="en-US"/>
                    </w:rPr>
                    <w:tab/>
                  </w:r>
                  <w:r w:rsidRPr="00AB4FEB">
                    <w:rPr>
                      <w:color w:val="000000"/>
                      <w:sz w:val="24"/>
                      <w:szCs w:val="24"/>
                      <w:lang w:val="en-US"/>
                    </w:rPr>
                    <w:t xml:space="preserve">daxil </w:t>
                  </w:r>
                  <w:r w:rsidRPr="00AB4FEB">
                    <w:rPr>
                      <w:lang w:val="en-US"/>
                    </w:rPr>
                    <w:tab/>
                  </w:r>
                  <w:r w:rsidRPr="00AB4FEB">
                    <w:rPr>
                      <w:color w:val="000000"/>
                      <w:sz w:val="24"/>
                      <w:szCs w:val="24"/>
                      <w:lang w:val="en-US"/>
                    </w:rPr>
                    <w:t xml:space="preserve">olması </w:t>
                  </w:r>
                  <w:r w:rsidRPr="00AB4FEB">
                    <w:rPr>
                      <w:lang w:val="en-US"/>
                    </w:rPr>
                    <w:tab/>
                  </w:r>
                  <w:r w:rsidRPr="00AB4FEB">
                    <w:rPr>
                      <w:color w:val="000000"/>
                      <w:sz w:val="24"/>
                      <w:szCs w:val="24"/>
                      <w:lang w:val="en-US"/>
                    </w:rPr>
                    <w:t>n</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618" type="#_x0000_t202" style="position:absolute;margin-left:51.05pt;margin-top:313.75pt;width:298.05pt;height:14.5pt;z-index:-249950208;mso-position-horizontal-relative:page;mso-position-vertical-relative:page" filled="f" stroked="f">
            <v:stroke joinstyle="round"/>
            <v:path gradientshapeok="f" o:connecttype="segments"/>
            <v:textbox inset="0,0,0,0">
              <w:txbxContent>
                <w:p w:rsidR="00AB4FEB" w:rsidRDefault="00AB4FEB">
                  <w:pPr>
                    <w:tabs>
                      <w:tab w:val="left" w:pos="712"/>
                      <w:tab w:val="left" w:pos="2049"/>
                      <w:tab w:val="left" w:pos="2933"/>
                      <w:tab w:val="left" w:pos="3897"/>
                      <w:tab w:val="left" w:pos="4980"/>
                      <w:tab w:val="left" w:pos="5557"/>
                      <w:tab w:val="left" w:pos="5768"/>
                    </w:tabs>
                    <w:spacing w:line="262" w:lineRule="exact"/>
                  </w:pPr>
                  <w:r>
                    <w:rPr>
                      <w:color w:val="000000"/>
                      <w:sz w:val="24"/>
                      <w:szCs w:val="24"/>
                    </w:rPr>
                    <w:t xml:space="preserve">burda </w:t>
                  </w:r>
                  <w:r>
                    <w:tab/>
                  </w:r>
                  <w:r>
                    <w:rPr>
                      <w:color w:val="000000"/>
                      <w:sz w:val="24"/>
                      <w:szCs w:val="24"/>
                    </w:rPr>
                    <w:t xml:space="preserve">eninəzolaqlı </w:t>
                  </w:r>
                  <w:r>
                    <w:tab/>
                  </w:r>
                  <w:r>
                    <w:rPr>
                      <w:color w:val="000000"/>
                      <w:sz w:val="24"/>
                      <w:szCs w:val="24"/>
                    </w:rPr>
                    <w:t xml:space="preserve">əzələyə </w:t>
                  </w:r>
                  <w:r>
                    <w:tab/>
                  </w:r>
                  <w:r>
                    <w:rPr>
                      <w:color w:val="000000"/>
                      <w:sz w:val="24"/>
                      <w:szCs w:val="24"/>
                    </w:rPr>
                    <w:t xml:space="preserve">nisbətən </w:t>
                  </w:r>
                  <w:r>
                    <w:tab/>
                  </w:r>
                  <w:r>
                    <w:rPr>
                      <w:color w:val="000000"/>
                      <w:sz w:val="24"/>
                      <w:szCs w:val="24"/>
                    </w:rPr>
                    <w:t xml:space="preserve">100-1000 </w:t>
                  </w:r>
                  <w:r>
                    <w:tab/>
                  </w:r>
                  <w:r>
                    <w:rPr>
                      <w:color w:val="000000"/>
                      <w:sz w:val="24"/>
                      <w:szCs w:val="24"/>
                    </w:rPr>
                    <w:t xml:space="preserve">dəfə </w:t>
                  </w:r>
                  <w:r>
                    <w:tab/>
                  </w:r>
                  <w:r>
                    <w:rPr>
                      <w:color w:val="000000"/>
                      <w:sz w:val="24"/>
                      <w:szCs w:val="24"/>
                    </w:rPr>
                    <w:t>a</w:t>
                  </w:r>
                  <w:r>
                    <w:tab/>
                  </w:r>
                  <w:r>
                    <w:rPr>
                      <w:color w:val="000000"/>
                      <w:sz w:val="24"/>
                      <w:szCs w:val="24"/>
                    </w:rPr>
                    <w:t xml:space="preserve"> </w:t>
                  </w:r>
                </w:p>
              </w:txbxContent>
            </v:textbox>
            <w10:wrap anchorx="page" anchory="page"/>
          </v:shape>
        </w:pict>
      </w:r>
      <w:r w:rsidRPr="00AB4FEB">
        <w:rPr>
          <w:rFonts w:cstheme="minorHAnsi"/>
          <w:sz w:val="28"/>
          <w:szCs w:val="28"/>
        </w:rPr>
        <w:pict>
          <v:shape id="_x0000_s2619" type="#_x0000_t202" style="position:absolute;margin-left:51.05pt;margin-top:79.2pt;width:165.2pt;height:14.5pt;z-index:-249949184;mso-position-horizontal-relative:page;mso-position-vertical-relative:page" filled="f" stroked="f">
            <v:stroke joinstyle="round"/>
            <v:path gradientshapeok="f" o:connecttype="segments"/>
            <v:textbox inset="0,0,0,0">
              <w:txbxContent>
                <w:p w:rsidR="00AB4FEB" w:rsidRDefault="00AB4FEB">
                  <w:pPr>
                    <w:spacing w:line="262" w:lineRule="exact"/>
                  </w:pPr>
                  <w:r w:rsidRPr="002630D9">
                    <w:rPr>
                      <w:color w:val="000000"/>
                      <w:sz w:val="24"/>
                      <w:szCs w:val="24"/>
                    </w:rPr>
                    <w:t>stimullaşdırır. Sarkoplazmada Ca</w:t>
                  </w:r>
                  <w:r w:rsidRPr="002630D9">
                    <w:rPr>
                      <w:color w:val="000000"/>
                      <w:spacing w:val="10"/>
                      <w:sz w:val="24"/>
                      <w:szCs w:val="24"/>
                    </w:rPr>
                    <w:t xml:space="preserve"> </w:t>
                  </w:r>
                </w:p>
              </w:txbxContent>
            </v:textbox>
            <w10:wrap anchorx="page" anchory="page"/>
          </v:shape>
        </w:pict>
      </w:r>
      <w:r w:rsidRPr="00AB4FEB">
        <w:rPr>
          <w:rFonts w:cstheme="minorHAnsi"/>
          <w:sz w:val="28"/>
          <w:szCs w:val="28"/>
        </w:rPr>
        <w:pict>
          <v:shape id="_x0000_s2620" type="#_x0000_t202" style="position:absolute;margin-left:51.05pt;margin-top:51.6pt;width:323.25pt;height:28.3pt;z-index:-249948160;mso-position-horizontal-relative:page;mso-position-vertical-relative:page" filled="f" stroked="f">
            <v:stroke joinstyle="round"/>
            <v:path gradientshapeok="f" o:connecttype="segments"/>
            <v:textbox inset="0,0,0,0">
              <w:txbxContent>
                <w:p w:rsidR="00AB4FEB" w:rsidRDefault="00AB4FEB">
                  <w:pPr>
                    <w:tabs>
                      <w:tab w:val="left" w:pos="1042"/>
                      <w:tab w:val="left" w:pos="1388"/>
                      <w:tab w:val="left" w:pos="1897"/>
                      <w:tab w:val="left" w:pos="2438"/>
                      <w:tab w:val="left" w:pos="2908"/>
                      <w:tab w:val="left" w:pos="2986"/>
                      <w:tab w:val="left" w:pos="3284"/>
                      <w:tab w:val="left" w:pos="4643"/>
                      <w:tab w:val="left" w:pos="4995"/>
                      <w:tab w:val="left" w:pos="5081"/>
                      <w:tab w:val="left" w:pos="5190"/>
                      <w:tab w:val="left" w:pos="5804"/>
                    </w:tabs>
                    <w:spacing w:line="269" w:lineRule="exact"/>
                  </w:pPr>
                  <w:r>
                    <w:rPr>
                      <w:color w:val="000000"/>
                      <w:sz w:val="24"/>
                      <w:szCs w:val="24"/>
                    </w:rPr>
                    <w:t xml:space="preserve">fəallaşdırır. </w:t>
                  </w:r>
                  <w:r>
                    <w:tab/>
                  </w:r>
                  <w:r>
                    <w:rPr>
                      <w:color w:val="000000"/>
                      <w:sz w:val="24"/>
                      <w:szCs w:val="24"/>
                    </w:rPr>
                    <w:t xml:space="preserve">C-fosfolipaza </w:t>
                  </w:r>
                  <w:r>
                    <w:tab/>
                  </w:r>
                  <w:r>
                    <w:tab/>
                  </w:r>
                  <w:r>
                    <w:rPr>
                      <w:color w:val="000000"/>
                      <w:sz w:val="24"/>
                      <w:szCs w:val="24"/>
                    </w:rPr>
                    <w:t xml:space="preserve">inozitoetrifosfatın </w:t>
                  </w:r>
                  <w:r>
                    <w:tab/>
                  </w:r>
                  <w:r>
                    <w:rPr>
                      <w:color w:val="000000"/>
                      <w:sz w:val="24"/>
                      <w:szCs w:val="24"/>
                    </w:rPr>
                    <w:t xml:space="preserve">(İTF) </w:t>
                  </w:r>
                  <w:r>
                    <w:tab/>
                  </w:r>
                  <w:r>
                    <w:rPr>
                      <w:color w:val="000000"/>
                      <w:sz w:val="24"/>
                      <w:szCs w:val="24"/>
                    </w:rPr>
                    <w:t xml:space="preserve">əmələ </w:t>
                  </w:r>
                  <w:r>
                    <w:rPr>
                      <w:color w:val="000000"/>
                      <w:spacing w:val="12761"/>
                      <w:sz w:val="24"/>
                      <w:szCs w:val="24"/>
                    </w:rPr>
                    <w:t xml:space="preserve"> </w:t>
                  </w:r>
                  <w:r>
                    <w:rPr>
                      <w:color w:val="000000"/>
                      <w:sz w:val="24"/>
                      <w:szCs w:val="24"/>
                    </w:rPr>
                    <w:t xml:space="preserve">gəlməsini </w:t>
                  </w:r>
                  <w:r>
                    <w:tab/>
                  </w:r>
                  <w:r>
                    <w:rPr>
                      <w:color w:val="000000"/>
                      <w:sz w:val="24"/>
                      <w:szCs w:val="24"/>
                    </w:rPr>
                    <w:t xml:space="preserve">katalizə </w:t>
                  </w:r>
                  <w:r>
                    <w:tab/>
                  </w:r>
                  <w:r>
                    <w:rPr>
                      <w:color w:val="000000"/>
                      <w:sz w:val="24"/>
                      <w:szCs w:val="24"/>
                    </w:rPr>
                    <w:t xml:space="preserve">edir. </w:t>
                  </w:r>
                  <w:r>
                    <w:tab/>
                  </w:r>
                  <w:r>
                    <w:rPr>
                      <w:color w:val="000000"/>
                      <w:sz w:val="24"/>
                      <w:szCs w:val="24"/>
                    </w:rPr>
                    <w:t xml:space="preserve">İTF </w:t>
                  </w:r>
                  <w:r>
                    <w:tab/>
                  </w:r>
                  <w:r>
                    <w:rPr>
                      <w:color w:val="000000"/>
                      <w:sz w:val="24"/>
                      <w:szCs w:val="24"/>
                    </w:rPr>
                    <w:t xml:space="preserve">Ca </w:t>
                  </w:r>
                  <w:r>
                    <w:tab/>
                  </w:r>
                  <w:r>
                    <w:rPr>
                      <w:color w:val="000000"/>
                      <w:sz w:val="24"/>
                      <w:szCs w:val="24"/>
                    </w:rPr>
                    <w:t xml:space="preserve">depolarından </w:t>
                  </w:r>
                  <w:r>
                    <w:tab/>
                  </w:r>
                  <w:r>
                    <w:rPr>
                      <w:color w:val="000000"/>
                      <w:sz w:val="24"/>
                      <w:szCs w:val="24"/>
                    </w:rPr>
                    <w:t xml:space="preserve">Ca </w:t>
                  </w:r>
                  <w:r>
                    <w:tab/>
                  </w:r>
                  <w:r>
                    <w:tab/>
                  </w:r>
                  <w:r>
                    <w:rPr>
                      <w:color w:val="000000"/>
                      <w:sz w:val="24"/>
                      <w:szCs w:val="24"/>
                    </w:rPr>
                    <w:t xml:space="preserve"> </w:t>
                  </w:r>
                  <w:r>
                    <w:tab/>
                  </w:r>
                  <w:r>
                    <w:rPr>
                      <w:color w:val="000000"/>
                      <w:sz w:val="24"/>
                      <w:szCs w:val="24"/>
                    </w:rPr>
                    <w:t xml:space="preserve">qovulmasını </w:t>
                  </w:r>
                </w:p>
              </w:txbxContent>
            </v:textbox>
            <w10:wrap anchorx="page" anchory="page"/>
          </v:shape>
        </w:pict>
      </w:r>
      <w:r w:rsidRPr="00AB4FEB">
        <w:rPr>
          <w:rFonts w:cstheme="minorHAnsi"/>
          <w:sz w:val="28"/>
          <w:szCs w:val="28"/>
        </w:rPr>
        <w:pict>
          <v:shape id="_x0000_s2621" type="#_x0000_t202" style="position:absolute;margin-left:485.35pt;margin-top:435.95pt;width:12pt;height:10.15pt;z-index:-2499471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622" type="#_x0000_t202" style="position:absolute;margin-left:211.65pt;margin-top:77.2pt;width:12pt;height:10.15pt;z-index:-24994611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601" type="#_x0000_t202" style="position:absolute;margin-left:51.05pt;margin-top:546.6pt;width:4.4pt;height:14.5pt;z-index:2533488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02" type="#_x0000_t202" style="position:absolute;margin-left:202.95pt;margin-top:546.5pt;width:19pt;height:12.5pt;z-index:253349888;mso-position-horizontal-relative:page;mso-position-vertical-relative:page" filled="f" stroked="f">
            <v:stroke joinstyle="round"/>
            <v:path gradientshapeok="f" o:connecttype="segments"/>
            <v:textbox inset="0,0,0,0">
              <w:txbxContent>
                <w:p w:rsidR="00AB4FEB" w:rsidRDefault="00AB4FEB">
                  <w:pPr>
                    <w:spacing w:line="221" w:lineRule="exact"/>
                  </w:pPr>
                  <w:r w:rsidRPr="002630D9">
                    <w:rPr>
                      <w:b/>
                      <w:bCs/>
                      <w:color w:val="000000"/>
                      <w:spacing w:val="6"/>
                      <w:sz w:val="19"/>
                      <w:szCs w:val="19"/>
                    </w:rPr>
                    <w:t>144</w:t>
                  </w:r>
                  <w:r w:rsidRPr="002630D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03" type="#_x0000_t202" style="position:absolute;margin-left:296.55pt;margin-top:63.4pt;width:12pt;height:10.15pt;z-index:25335091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604" type="#_x0000_t202" style="position:absolute;margin-left:64.35pt;margin-top:160pt;width:11.95pt;height:10.15pt;z-index:25335193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605" type="#_x0000_t202" style="position:absolute;margin-left:149.4pt;margin-top:173.8pt;width:11.95pt;height:10.15pt;z-index:25335296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606" type="#_x0000_t202" style="position:absolute;margin-left:472pt;margin-top:546.6pt;width:4.4pt;height:14.5pt;z-index:2533539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07" type="#_x0000_t202" style="position:absolute;margin-left:623.95pt;margin-top:546.5pt;width:19pt;height:12.5pt;z-index:253355008;mso-position-horizontal-relative:page;mso-position-vertical-relative:page" filled="f" stroked="f">
            <v:stroke joinstyle="round"/>
            <v:path gradientshapeok="f" o:connecttype="segments"/>
            <v:textbox inset="0,0,0,0">
              <w:txbxContent>
                <w:p w:rsidR="00AB4FEB" w:rsidRDefault="00AB4FEB">
                  <w:pPr>
                    <w:spacing w:line="221" w:lineRule="exact"/>
                  </w:pPr>
                  <w:r w:rsidRPr="002630D9">
                    <w:rPr>
                      <w:b/>
                      <w:bCs/>
                      <w:color w:val="000000"/>
                      <w:spacing w:val="6"/>
                      <w:sz w:val="19"/>
                      <w:szCs w:val="19"/>
                    </w:rPr>
                    <w:t>145</w:t>
                  </w:r>
                  <w:r w:rsidRPr="002630D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08" type="#_x0000_t202" style="position:absolute;margin-left:485.35pt;margin-top:339.35pt;width:12pt;height:10.15pt;z-index:25335603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609" type="#_x0000_t202" style="position:absolute;margin-left:697.8pt;margin-top:353.15pt;width:12pt;height:10.15pt;z-index:25335705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610" type="#_x0000_t202" style="position:absolute;margin-left:562.15pt;margin-top:380.75pt;width:12pt;height:10.15pt;z-index:25335808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611" type="#_x0000_t202" style="position:absolute;margin-left:782.35pt;margin-top:394.55pt;width:12pt;height:10.15pt;z-index:25335910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2612" type="#_x0000_t202" style="position:absolute;margin-left:606.15pt;margin-top:408.35pt;width:10pt;height:10.15pt;z-index:25336012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-7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konsentrasiyasının yüksəlməsi  saya əzələ hüceyrələrinin yığılmasına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Saya </w:t>
      </w:r>
      <w:r w:rsidRPr="00AB4FEB">
        <w:rPr>
          <w:rFonts w:cstheme="minorHAnsi"/>
          <w:sz w:val="28"/>
          <w:szCs w:val="28"/>
          <w:lang w:val="en-US"/>
        </w:rPr>
        <w:tab/>
        <w:t xml:space="preserve">əzələ </w:t>
      </w:r>
      <w:r w:rsidRPr="00AB4FEB">
        <w:rPr>
          <w:rFonts w:cstheme="minorHAnsi"/>
          <w:sz w:val="28"/>
          <w:szCs w:val="28"/>
          <w:lang w:val="en-US"/>
        </w:rPr>
        <w:tab/>
        <w:t xml:space="preserve">hüceyrələrinin </w:t>
      </w:r>
      <w:r w:rsidRPr="00AB4FEB">
        <w:rPr>
          <w:rFonts w:cstheme="minorHAnsi"/>
          <w:sz w:val="28"/>
          <w:szCs w:val="28"/>
          <w:lang w:val="en-US"/>
        </w:rPr>
        <w:tab/>
        <w:t xml:space="preserve">boşalması. </w:t>
      </w:r>
      <w:r w:rsidRPr="00AB4FEB">
        <w:rPr>
          <w:rFonts w:cstheme="minorHAnsi"/>
          <w:sz w:val="28"/>
          <w:szCs w:val="28"/>
          <w:lang w:val="en-US"/>
        </w:rPr>
        <w:tab/>
        <w:t xml:space="preserve">Aqonist </w:t>
      </w:r>
      <w:r w:rsidRPr="00AB4FEB">
        <w:rPr>
          <w:rFonts w:cstheme="minorHAnsi"/>
          <w:sz w:val="28"/>
          <w:szCs w:val="28"/>
          <w:lang w:val="en-US"/>
        </w:rPr>
        <w:tab/>
        <w:t xml:space="preserve">(atripeptin,  trudikinin, histamin, VİP) reseptorla birləşib C-zülalı fəallaşdırır,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 isə öz növbəsində adenilatsiklazanı fəallaşdırır. Adenilatsiklaza  TsAMF-nin əmələ gəlməsini katalizə edir. TsAMF-Ca deposuna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Ca </w:t>
      </w:r>
      <w:r w:rsidRPr="00AB4FEB">
        <w:rPr>
          <w:rFonts w:cstheme="minorHAnsi"/>
          <w:sz w:val="28"/>
          <w:szCs w:val="28"/>
          <w:lang w:val="en-US"/>
        </w:rPr>
        <w:tab/>
        <w:t xml:space="preserve">dolduran </w:t>
      </w:r>
      <w:r w:rsidRPr="00AB4FEB">
        <w:rPr>
          <w:rFonts w:cstheme="minorHAnsi"/>
          <w:sz w:val="28"/>
          <w:szCs w:val="28"/>
          <w:lang w:val="en-US"/>
        </w:rPr>
        <w:tab/>
        <w:t xml:space="preserve">kalsium </w:t>
      </w:r>
      <w:r w:rsidRPr="00AB4FEB">
        <w:rPr>
          <w:rFonts w:cstheme="minorHAnsi"/>
          <w:sz w:val="28"/>
          <w:szCs w:val="28"/>
          <w:lang w:val="en-US"/>
        </w:rPr>
        <w:tab/>
        <w:t xml:space="preserve">nasosunun </w:t>
      </w:r>
      <w:r w:rsidRPr="00AB4FEB">
        <w:rPr>
          <w:rFonts w:cstheme="minorHAnsi"/>
          <w:sz w:val="28"/>
          <w:szCs w:val="28"/>
          <w:lang w:val="en-US"/>
        </w:rPr>
        <w:tab/>
        <w:t xml:space="preserve">işini </w:t>
      </w:r>
      <w:r w:rsidRPr="00AB4FEB">
        <w:rPr>
          <w:rFonts w:cstheme="minorHAnsi"/>
          <w:sz w:val="28"/>
          <w:szCs w:val="28"/>
          <w:lang w:val="en-US"/>
        </w:rPr>
        <w:tab/>
      </w:r>
      <w:r w:rsidRPr="00AB4FEB">
        <w:rPr>
          <w:rFonts w:cstheme="minorHAnsi"/>
          <w:sz w:val="28"/>
          <w:szCs w:val="28"/>
          <w:lang w:val="en-US"/>
        </w:rPr>
        <w:tab/>
        <w:t xml:space="preserve">gücləndirir.  Sarkoplazmada </w:t>
      </w:r>
      <w:r w:rsidRPr="00AB4FEB">
        <w:rPr>
          <w:rFonts w:cstheme="minorHAnsi"/>
          <w:sz w:val="28"/>
          <w:szCs w:val="28"/>
          <w:lang w:val="en-US"/>
        </w:rPr>
        <w:tab/>
        <w:t xml:space="preserve">Ca </w:t>
      </w:r>
      <w:r w:rsidRPr="00AB4FEB">
        <w:rPr>
          <w:rFonts w:cstheme="minorHAnsi"/>
          <w:sz w:val="28"/>
          <w:szCs w:val="28"/>
          <w:lang w:val="en-US"/>
        </w:rPr>
        <w:tab/>
        <w:t xml:space="preserve">konsentrasiyası </w:t>
      </w:r>
      <w:r w:rsidRPr="00AB4FEB">
        <w:rPr>
          <w:rFonts w:cstheme="minorHAnsi"/>
          <w:sz w:val="28"/>
          <w:szCs w:val="28"/>
          <w:lang w:val="en-US"/>
        </w:rPr>
        <w:tab/>
        <w:t xml:space="preserve">azalır </w:t>
      </w:r>
      <w:r w:rsidRPr="00AB4FEB">
        <w:rPr>
          <w:rFonts w:cstheme="minorHAnsi"/>
          <w:sz w:val="28"/>
          <w:szCs w:val="28"/>
          <w:lang w:val="en-US"/>
        </w:rPr>
        <w:tab/>
        <w:t xml:space="preserve">və </w:t>
      </w:r>
      <w:r w:rsidRPr="00AB4FEB">
        <w:rPr>
          <w:rFonts w:cstheme="minorHAnsi"/>
          <w:sz w:val="28"/>
          <w:szCs w:val="28"/>
          <w:lang w:val="en-US"/>
        </w:rPr>
        <w:tab/>
        <w:t xml:space="preserve">saya </w:t>
      </w:r>
      <w:r w:rsidRPr="00AB4FEB">
        <w:rPr>
          <w:rFonts w:cstheme="minorHAnsi"/>
          <w:sz w:val="28"/>
          <w:szCs w:val="28"/>
          <w:lang w:val="en-US"/>
        </w:rPr>
        <w:tab/>
        <w:t xml:space="preserve">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 boşalır.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Saya əzələ hüceyrəsi iyvarı formada olub, uzunluğu təqribən  50-400 </w:t>
      </w:r>
      <w:r w:rsidRPr="00AB4FEB">
        <w:rPr>
          <w:rFonts w:cstheme="minorHAnsi"/>
          <w:sz w:val="28"/>
          <w:szCs w:val="28"/>
          <w:lang w:val="en-US"/>
        </w:rPr>
        <w:tab/>
        <w:t xml:space="preserve">mkM, </w:t>
      </w:r>
      <w:r w:rsidRPr="00AB4FEB">
        <w:rPr>
          <w:rFonts w:cstheme="minorHAnsi"/>
          <w:sz w:val="28"/>
          <w:szCs w:val="28"/>
          <w:lang w:val="en-US"/>
        </w:rPr>
        <w:tab/>
        <w:t xml:space="preserve">diametri </w:t>
      </w:r>
      <w:r w:rsidRPr="00AB4FEB">
        <w:rPr>
          <w:rFonts w:cstheme="minorHAnsi"/>
          <w:sz w:val="28"/>
          <w:szCs w:val="28"/>
          <w:lang w:val="en-US"/>
        </w:rPr>
        <w:tab/>
        <w:t xml:space="preserve">2-10 </w:t>
      </w:r>
      <w:r w:rsidRPr="00AB4FEB">
        <w:rPr>
          <w:rFonts w:cstheme="minorHAnsi"/>
          <w:sz w:val="28"/>
          <w:szCs w:val="28"/>
          <w:lang w:val="en-US"/>
        </w:rPr>
        <w:tab/>
        <w:t xml:space="preserve">mkm </w:t>
      </w:r>
      <w:r w:rsidRPr="00AB4FEB">
        <w:rPr>
          <w:rFonts w:cstheme="minorHAnsi"/>
          <w:sz w:val="28"/>
          <w:szCs w:val="28"/>
          <w:lang w:val="en-US"/>
        </w:rPr>
        <w:tab/>
        <w:t xml:space="preserve">olub, </w:t>
      </w:r>
      <w:r w:rsidRPr="00AB4FEB">
        <w:rPr>
          <w:rFonts w:cstheme="minorHAnsi"/>
          <w:sz w:val="28"/>
          <w:szCs w:val="28"/>
          <w:lang w:val="en-US"/>
        </w:rPr>
        <w:tab/>
        <w:t xml:space="preserve">xüsusi </w:t>
      </w:r>
      <w:r w:rsidRPr="00AB4FEB">
        <w:rPr>
          <w:rFonts w:cstheme="minorHAnsi"/>
          <w:sz w:val="28"/>
          <w:szCs w:val="28"/>
          <w:lang w:val="en-US"/>
        </w:rPr>
        <w:tab/>
        <w:t xml:space="preserve">hüceyrəarası  əlaqələrlə </w:t>
      </w:r>
      <w:r w:rsidRPr="00AB4FEB">
        <w:rPr>
          <w:rFonts w:cstheme="minorHAnsi"/>
          <w:sz w:val="28"/>
          <w:szCs w:val="28"/>
          <w:lang w:val="en-US"/>
        </w:rPr>
        <w:tab/>
        <w:t xml:space="preserve">(desmosomlar) </w:t>
      </w:r>
      <w:r w:rsidRPr="00AB4FEB">
        <w:rPr>
          <w:rFonts w:cstheme="minorHAnsi"/>
          <w:sz w:val="28"/>
          <w:szCs w:val="28"/>
          <w:lang w:val="en-US"/>
        </w:rPr>
        <w:tab/>
        <w:t xml:space="preserve">birləşmişdir. </w:t>
      </w:r>
      <w:r w:rsidRPr="00AB4FEB">
        <w:rPr>
          <w:rFonts w:cstheme="minorHAnsi"/>
          <w:sz w:val="28"/>
          <w:szCs w:val="28"/>
          <w:lang w:val="en-US"/>
        </w:rPr>
        <w:tab/>
        <w:t xml:space="preserve">Onlar </w:t>
      </w:r>
      <w:r w:rsidRPr="00AB4FEB">
        <w:rPr>
          <w:rFonts w:cstheme="minorHAnsi"/>
          <w:sz w:val="28"/>
          <w:szCs w:val="28"/>
          <w:lang w:val="en-US"/>
        </w:rPr>
        <w:tab/>
        <w:t xml:space="preserve">kollagen </w:t>
      </w:r>
      <w:r w:rsidRPr="00AB4FEB">
        <w:rPr>
          <w:rFonts w:cstheme="minorHAnsi"/>
          <w:sz w:val="28"/>
          <w:szCs w:val="28"/>
          <w:lang w:val="en-US"/>
        </w:rPr>
        <w:tab/>
        <w:t xml:space="preserve">liflər  sarılmış tor əmələ gətirir. Miozin və aktin liflərinin qeyri-düzgün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paylanmaması səbəbindən, bu hüceyrələr ürək və skelet əzələsi  üçün </w:t>
      </w:r>
      <w:r w:rsidRPr="00AB4FEB">
        <w:rPr>
          <w:rFonts w:cstheme="minorHAnsi"/>
          <w:sz w:val="28"/>
          <w:szCs w:val="28"/>
          <w:lang w:val="en-US"/>
        </w:rPr>
        <w:tab/>
        <w:t xml:space="preserve">xarakterik </w:t>
      </w:r>
      <w:r w:rsidRPr="00AB4FEB">
        <w:rPr>
          <w:rFonts w:cstheme="minorHAnsi"/>
          <w:sz w:val="28"/>
          <w:szCs w:val="28"/>
          <w:lang w:val="en-US"/>
        </w:rPr>
        <w:tab/>
        <w:t xml:space="preserve">olan </w:t>
      </w:r>
      <w:r w:rsidRPr="00AB4FEB">
        <w:rPr>
          <w:rFonts w:cstheme="minorHAnsi"/>
          <w:sz w:val="28"/>
          <w:szCs w:val="28"/>
          <w:lang w:val="en-US"/>
        </w:rPr>
        <w:tab/>
        <w:t xml:space="preserve">eninəzolaqlı </w:t>
      </w:r>
      <w:r w:rsidRPr="00AB4FEB">
        <w:rPr>
          <w:rFonts w:cstheme="minorHAnsi"/>
          <w:sz w:val="28"/>
          <w:szCs w:val="28"/>
          <w:lang w:val="en-US"/>
        </w:rPr>
        <w:tab/>
        <w:t xml:space="preserve">deyil, </w:t>
      </w:r>
      <w:r w:rsidRPr="00AB4FEB">
        <w:rPr>
          <w:rFonts w:cstheme="minorHAnsi"/>
          <w:sz w:val="28"/>
          <w:szCs w:val="28"/>
          <w:lang w:val="en-US"/>
        </w:rPr>
        <w:tab/>
        <w:t xml:space="preserve">iyvarı </w:t>
      </w:r>
      <w:r w:rsidRPr="00AB4FEB">
        <w:rPr>
          <w:rFonts w:cstheme="minorHAnsi"/>
          <w:sz w:val="28"/>
          <w:szCs w:val="28"/>
          <w:lang w:val="en-US"/>
        </w:rPr>
        <w:tab/>
        <w:t xml:space="preserve">formalıdırlar.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 da həmçinin mifilamentlərin bir-birinə nisbətən sürüşməsi  hesabına </w:t>
      </w:r>
      <w:r w:rsidRPr="00AB4FEB">
        <w:rPr>
          <w:rFonts w:cstheme="minorHAnsi"/>
          <w:sz w:val="28"/>
          <w:szCs w:val="28"/>
          <w:lang w:val="en-US"/>
        </w:rPr>
        <w:tab/>
        <w:t xml:space="preserve">qısalır. </w:t>
      </w:r>
      <w:r w:rsidRPr="00AB4FEB">
        <w:rPr>
          <w:rFonts w:cstheme="minorHAnsi"/>
          <w:sz w:val="28"/>
          <w:szCs w:val="28"/>
          <w:lang w:val="en-US"/>
        </w:rPr>
        <w:tab/>
        <w:t xml:space="preserve">Lakin </w:t>
      </w:r>
      <w:r w:rsidRPr="00AB4FEB">
        <w:rPr>
          <w:rFonts w:cstheme="minorHAnsi"/>
          <w:sz w:val="28"/>
          <w:szCs w:val="28"/>
          <w:lang w:val="en-US"/>
        </w:rPr>
        <w:tab/>
        <w:t xml:space="preserve">sürüşmə </w:t>
      </w:r>
      <w:r w:rsidRPr="00AB4FEB">
        <w:rPr>
          <w:rFonts w:cstheme="minorHAnsi"/>
          <w:sz w:val="28"/>
          <w:szCs w:val="28"/>
          <w:lang w:val="en-US"/>
        </w:rPr>
        <w:tab/>
        <w:t xml:space="preserve">sürəti </w:t>
      </w:r>
      <w:r w:rsidRPr="00AB4FEB">
        <w:rPr>
          <w:rFonts w:cstheme="minorHAnsi"/>
          <w:sz w:val="28"/>
          <w:szCs w:val="28"/>
          <w:lang w:val="en-US"/>
        </w:rPr>
        <w:tab/>
        <w:t xml:space="preserve">və </w:t>
      </w:r>
      <w:r w:rsidRPr="00AB4FEB">
        <w:rPr>
          <w:rFonts w:cstheme="minorHAnsi"/>
          <w:sz w:val="28"/>
          <w:szCs w:val="28"/>
          <w:lang w:val="en-US"/>
        </w:rPr>
        <w:tab/>
        <w:t xml:space="preserve">ATF-ın </w:t>
      </w:r>
      <w:r w:rsidRPr="00AB4FEB">
        <w:rPr>
          <w:rFonts w:cstheme="minorHAnsi"/>
          <w:sz w:val="28"/>
          <w:szCs w:val="28"/>
          <w:lang w:val="en-US"/>
        </w:rPr>
        <w:tab/>
        <w:t xml:space="preserve">parçalanması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əzələsinə  noradrenalin ilə təsir etdikdə düzlənmiş təqəllüsə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Saya </w:t>
      </w:r>
      <w:r w:rsidRPr="00AB4FEB">
        <w:rPr>
          <w:rFonts w:cstheme="minorHAnsi"/>
          <w:sz w:val="28"/>
          <w:szCs w:val="28"/>
          <w:lang w:val="en-US"/>
        </w:rPr>
        <w:tab/>
        <w:t xml:space="preserve">əzələnin </w:t>
      </w:r>
      <w:r w:rsidRPr="00AB4FEB">
        <w:rPr>
          <w:rFonts w:cstheme="minorHAnsi"/>
          <w:sz w:val="28"/>
          <w:szCs w:val="28"/>
          <w:lang w:val="en-US"/>
        </w:rPr>
        <w:tab/>
        <w:t xml:space="preserve">işinin </w:t>
      </w:r>
      <w:r w:rsidRPr="00AB4FEB">
        <w:rPr>
          <w:rFonts w:cstheme="minorHAnsi"/>
          <w:sz w:val="28"/>
          <w:szCs w:val="28"/>
          <w:lang w:val="en-US"/>
        </w:rPr>
        <w:tab/>
        <w:t xml:space="preserve">idarə </w:t>
      </w:r>
      <w:r w:rsidRPr="00AB4FEB">
        <w:rPr>
          <w:rFonts w:cstheme="minorHAnsi"/>
          <w:sz w:val="28"/>
          <w:szCs w:val="28"/>
          <w:lang w:val="en-US"/>
        </w:rPr>
        <w:tab/>
        <w:t xml:space="preserve">olunması. </w:t>
      </w:r>
      <w:r w:rsidRPr="00AB4FEB">
        <w:rPr>
          <w:rFonts w:cstheme="minorHAnsi"/>
          <w:sz w:val="28"/>
          <w:szCs w:val="28"/>
          <w:lang w:val="en-US"/>
        </w:rPr>
        <w:tab/>
        <w:t xml:space="preserve">Saya </w:t>
      </w:r>
      <w:r w:rsidRPr="00AB4FEB">
        <w:rPr>
          <w:rFonts w:cstheme="minorHAnsi"/>
          <w:sz w:val="28"/>
          <w:szCs w:val="28"/>
          <w:lang w:val="en-US"/>
        </w:rPr>
        <w:tab/>
        <w:t xml:space="preserve">əzələnin </w:t>
      </w:r>
      <w:r w:rsidRPr="00AB4FEB">
        <w:rPr>
          <w:rFonts w:cstheme="minorHAnsi"/>
          <w:sz w:val="28"/>
          <w:szCs w:val="28"/>
          <w:lang w:val="en-US"/>
        </w:rPr>
        <w:tab/>
        <w:t xml:space="preserve">idarə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olunması </w:t>
      </w:r>
      <w:r w:rsidRPr="00AB4FEB">
        <w:rPr>
          <w:rFonts w:cstheme="minorHAnsi"/>
          <w:sz w:val="28"/>
          <w:szCs w:val="28"/>
          <w:lang w:val="en-US"/>
        </w:rPr>
        <w:tab/>
        <w:t xml:space="preserve">da </w:t>
      </w:r>
      <w:r w:rsidRPr="00AB4FEB">
        <w:rPr>
          <w:rFonts w:cstheme="minorHAnsi"/>
          <w:sz w:val="28"/>
          <w:szCs w:val="28"/>
          <w:lang w:val="en-US"/>
        </w:rPr>
        <w:tab/>
        <w:t xml:space="preserve">ona </w:t>
      </w:r>
      <w:r w:rsidRPr="00AB4FEB">
        <w:rPr>
          <w:rFonts w:cstheme="minorHAnsi"/>
          <w:sz w:val="28"/>
          <w:szCs w:val="28"/>
          <w:lang w:val="en-US"/>
        </w:rPr>
        <w:tab/>
        <w:t xml:space="preserve">ikili </w:t>
      </w:r>
      <w:r w:rsidRPr="00AB4FEB">
        <w:rPr>
          <w:rFonts w:cstheme="minorHAnsi"/>
          <w:sz w:val="28"/>
          <w:szCs w:val="28"/>
          <w:lang w:val="en-US"/>
        </w:rPr>
        <w:tab/>
        <w:t xml:space="preserve">şəkildə </w:t>
      </w:r>
      <w:r w:rsidRPr="00AB4FEB">
        <w:rPr>
          <w:rFonts w:cstheme="minorHAnsi"/>
          <w:sz w:val="28"/>
          <w:szCs w:val="28"/>
          <w:lang w:val="en-US"/>
        </w:rPr>
        <w:tab/>
        <w:t xml:space="preserve">olan </w:t>
      </w:r>
      <w:r w:rsidRPr="00AB4FEB">
        <w:rPr>
          <w:rFonts w:cstheme="minorHAnsi"/>
          <w:sz w:val="28"/>
          <w:szCs w:val="28"/>
          <w:lang w:val="en-US"/>
        </w:rPr>
        <w:tab/>
        <w:t xml:space="preserve">təsirin </w:t>
      </w:r>
      <w:r w:rsidRPr="00AB4FEB">
        <w:rPr>
          <w:rFonts w:cstheme="minorHAnsi"/>
          <w:sz w:val="28"/>
          <w:szCs w:val="28"/>
          <w:lang w:val="en-US"/>
        </w:rPr>
        <w:tab/>
        <w:t xml:space="preserve">göstərilməsinə  (möhkəmləndirici və ya zəiflədici) əsaslanmışdır. Məhz buna görə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w:t>
      </w:r>
      <w:r w:rsidRPr="00AB4FEB">
        <w:rPr>
          <w:rFonts w:cstheme="minorHAnsi"/>
          <w:sz w:val="28"/>
          <w:szCs w:val="28"/>
          <w:lang w:val="en-US"/>
        </w:rPr>
        <w:tab/>
        <w:t xml:space="preserve">skeletin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eninə </w:t>
      </w:r>
      <w:r w:rsidRPr="00AB4FEB">
        <w:rPr>
          <w:rFonts w:cstheme="minorHAnsi"/>
          <w:sz w:val="28"/>
          <w:szCs w:val="28"/>
          <w:lang w:val="en-US"/>
        </w:rPr>
        <w:tab/>
        <w:t xml:space="preserve">zolaqlı </w:t>
      </w:r>
      <w:r w:rsidRPr="00AB4FEB">
        <w:rPr>
          <w:rFonts w:cstheme="minorHAnsi"/>
          <w:sz w:val="28"/>
          <w:szCs w:val="28"/>
          <w:lang w:val="en-US"/>
        </w:rPr>
        <w:tab/>
        <w:t xml:space="preserve">əzələsindən </w:t>
      </w:r>
      <w:r w:rsidRPr="00AB4FEB">
        <w:rPr>
          <w:rFonts w:cstheme="minorHAnsi"/>
          <w:sz w:val="28"/>
          <w:szCs w:val="28"/>
          <w:lang w:val="en-US"/>
        </w:rPr>
        <w:tab/>
        <w:t xml:space="preserve">onun </w:t>
      </w:r>
      <w:r w:rsidRPr="00AB4FEB">
        <w:rPr>
          <w:rFonts w:cstheme="minorHAnsi"/>
          <w:sz w:val="28"/>
          <w:szCs w:val="28"/>
          <w:lang w:val="en-US"/>
        </w:rPr>
        <w:tab/>
        <w:t xml:space="preserve">yığılmasına  təkan </w:t>
      </w:r>
      <w:r w:rsidRPr="00AB4FEB">
        <w:rPr>
          <w:rFonts w:cstheme="minorHAnsi"/>
          <w:sz w:val="28"/>
          <w:szCs w:val="28"/>
          <w:lang w:val="en-US"/>
        </w:rPr>
        <w:tab/>
        <w:t xml:space="preserve">verən </w:t>
      </w:r>
      <w:r w:rsidRPr="00AB4FEB">
        <w:rPr>
          <w:rFonts w:cstheme="minorHAnsi"/>
          <w:sz w:val="28"/>
          <w:szCs w:val="28"/>
          <w:lang w:val="en-US"/>
        </w:rPr>
        <w:tab/>
        <w:t xml:space="preserve">bir </w:t>
      </w:r>
      <w:r w:rsidRPr="00AB4FEB">
        <w:rPr>
          <w:rFonts w:cstheme="minorHAnsi"/>
          <w:sz w:val="28"/>
          <w:szCs w:val="28"/>
          <w:lang w:val="en-US"/>
        </w:rPr>
        <w:tab/>
        <w:t xml:space="preserve">sinir </w:t>
      </w:r>
      <w:r w:rsidRPr="00AB4FEB">
        <w:rPr>
          <w:rFonts w:cstheme="minorHAnsi"/>
          <w:sz w:val="28"/>
          <w:szCs w:val="28"/>
          <w:lang w:val="en-US"/>
        </w:rPr>
        <w:tab/>
        <w:t xml:space="preserve">keçdiyi </w:t>
      </w:r>
      <w:r w:rsidRPr="00AB4FEB">
        <w:rPr>
          <w:rFonts w:cstheme="minorHAnsi"/>
          <w:sz w:val="28"/>
          <w:szCs w:val="28"/>
          <w:lang w:val="en-US"/>
        </w:rPr>
        <w:tab/>
        <w:t xml:space="preserve">halda, </w:t>
      </w:r>
      <w:r w:rsidRPr="00AB4FEB">
        <w:rPr>
          <w:rFonts w:cstheme="minorHAnsi"/>
          <w:sz w:val="28"/>
          <w:szCs w:val="28"/>
          <w:lang w:val="en-US"/>
        </w:rPr>
        <w:tab/>
        <w:t xml:space="preserve">daxili </w:t>
      </w:r>
      <w:r w:rsidRPr="00AB4FEB">
        <w:rPr>
          <w:rFonts w:cstheme="minorHAnsi"/>
          <w:sz w:val="28"/>
          <w:szCs w:val="28"/>
          <w:lang w:val="en-US"/>
        </w:rPr>
        <w:tab/>
        <w:t xml:space="preserve">orqanların </w:t>
      </w:r>
      <w:r w:rsidRPr="00AB4FEB">
        <w:rPr>
          <w:rFonts w:cstheme="minorHAnsi"/>
          <w:sz w:val="28"/>
          <w:szCs w:val="28"/>
          <w:lang w:val="en-US"/>
        </w:rPr>
        <w:tab/>
        <w:t xml:space="preserve">saya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əzələlərinə yığılmanı və zəiflədilməni əmələ gətirən iki sinir daxil  olur. Vegetativ sinir sisteminin simpatik və porasimpatik sinirləri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ikili </w:t>
      </w:r>
      <w:r w:rsidRPr="00AB4FEB">
        <w:rPr>
          <w:rFonts w:cstheme="minorHAnsi"/>
          <w:sz w:val="28"/>
          <w:szCs w:val="28"/>
          <w:lang w:val="en-US"/>
        </w:rPr>
        <w:tab/>
        <w:t xml:space="preserve">şəkildə </w:t>
      </w:r>
      <w:r w:rsidRPr="00AB4FEB">
        <w:rPr>
          <w:rFonts w:cstheme="minorHAnsi"/>
          <w:sz w:val="28"/>
          <w:szCs w:val="28"/>
          <w:lang w:val="en-US"/>
        </w:rPr>
        <w:tab/>
        <w:t xml:space="preserve">olan </w:t>
      </w:r>
      <w:r w:rsidRPr="00AB4FEB">
        <w:rPr>
          <w:rFonts w:cstheme="minorHAnsi"/>
          <w:sz w:val="28"/>
          <w:szCs w:val="28"/>
          <w:lang w:val="en-US"/>
        </w:rPr>
        <w:tab/>
        <w:t xml:space="preserve">antoqonistik </w:t>
      </w:r>
      <w:r w:rsidRPr="00AB4FEB">
        <w:rPr>
          <w:rFonts w:cstheme="minorHAnsi"/>
          <w:sz w:val="28"/>
          <w:szCs w:val="28"/>
          <w:lang w:val="en-US"/>
        </w:rPr>
        <w:tab/>
        <w:t xml:space="preserve">innervasiyanı </w:t>
      </w:r>
      <w:r w:rsidRPr="00AB4FEB">
        <w:rPr>
          <w:rFonts w:cstheme="minorHAnsi"/>
          <w:sz w:val="28"/>
          <w:szCs w:val="28"/>
          <w:lang w:val="en-US"/>
        </w:rPr>
        <w:tab/>
        <w:t xml:space="preserve">həyata </w:t>
      </w:r>
      <w:r w:rsidRPr="00AB4FEB">
        <w:rPr>
          <w:rFonts w:cstheme="minorHAnsi"/>
          <w:sz w:val="28"/>
          <w:szCs w:val="28"/>
          <w:lang w:val="en-US"/>
        </w:rPr>
        <w:tab/>
        <w:t xml:space="preserve">keçirirlər.  Məsələn, </w:t>
      </w:r>
      <w:r w:rsidRPr="00AB4FEB">
        <w:rPr>
          <w:rFonts w:cstheme="minorHAnsi"/>
          <w:sz w:val="28"/>
          <w:szCs w:val="28"/>
          <w:lang w:val="en-US"/>
        </w:rPr>
        <w:tab/>
        <w:t xml:space="preserve">mədə, </w:t>
      </w:r>
      <w:r w:rsidRPr="00AB4FEB">
        <w:rPr>
          <w:rFonts w:cstheme="minorHAnsi"/>
          <w:sz w:val="28"/>
          <w:szCs w:val="28"/>
          <w:lang w:val="en-US"/>
        </w:rPr>
        <w:tab/>
        <w:t xml:space="preserve">bağırsaq, </w:t>
      </w:r>
      <w:r w:rsidRPr="00AB4FEB">
        <w:rPr>
          <w:rFonts w:cstheme="minorHAnsi"/>
          <w:sz w:val="28"/>
          <w:szCs w:val="28"/>
          <w:lang w:val="en-US"/>
        </w:rPr>
        <w:tab/>
        <w:t xml:space="preserve">bronx </w:t>
      </w:r>
      <w:r w:rsidRPr="00AB4FEB">
        <w:rPr>
          <w:rFonts w:cstheme="minorHAnsi"/>
          <w:sz w:val="28"/>
          <w:szCs w:val="28"/>
          <w:lang w:val="en-US"/>
        </w:rPr>
        <w:tab/>
        <w:t xml:space="preserve">və </w:t>
      </w:r>
      <w:r w:rsidRPr="00AB4FEB">
        <w:rPr>
          <w:rFonts w:cstheme="minorHAnsi"/>
          <w:sz w:val="28"/>
          <w:szCs w:val="28"/>
          <w:lang w:val="en-US"/>
        </w:rPr>
        <w:tab/>
        <w:t xml:space="preserve">sidik </w:t>
      </w:r>
      <w:r w:rsidRPr="00AB4FEB">
        <w:rPr>
          <w:rFonts w:cstheme="minorHAnsi"/>
          <w:sz w:val="28"/>
          <w:szCs w:val="28"/>
          <w:lang w:val="en-US"/>
        </w:rPr>
        <w:tab/>
        <w:t xml:space="preserve">kisəsinin </w:t>
      </w:r>
      <w:r w:rsidRPr="00AB4FEB">
        <w:rPr>
          <w:rFonts w:cstheme="minorHAnsi"/>
          <w:sz w:val="28"/>
          <w:szCs w:val="28"/>
          <w:lang w:val="en-US"/>
        </w:rPr>
        <w:tab/>
        <w:t xml:space="preserve">divarlarının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əzələlərinin </w:t>
      </w:r>
      <w:r w:rsidRPr="00AB4FEB">
        <w:rPr>
          <w:rFonts w:cstheme="minorHAnsi"/>
          <w:sz w:val="28"/>
          <w:szCs w:val="28"/>
          <w:lang w:val="en-US"/>
        </w:rPr>
        <w:tab/>
        <w:t xml:space="preserve">yığılması </w:t>
      </w:r>
      <w:r w:rsidRPr="00AB4FEB">
        <w:rPr>
          <w:rFonts w:cstheme="minorHAnsi"/>
          <w:sz w:val="28"/>
          <w:szCs w:val="28"/>
          <w:lang w:val="en-US"/>
        </w:rPr>
        <w:tab/>
        <w:t xml:space="preserve">parasimpotik </w:t>
      </w:r>
      <w:r w:rsidRPr="00AB4FEB">
        <w:rPr>
          <w:rFonts w:cstheme="minorHAnsi"/>
          <w:sz w:val="28"/>
          <w:szCs w:val="28"/>
          <w:lang w:val="en-US"/>
        </w:rPr>
        <w:tab/>
        <w:t xml:space="preserve">sinirlər </w:t>
      </w:r>
      <w:r w:rsidRPr="00AB4FEB">
        <w:rPr>
          <w:rFonts w:cstheme="minorHAnsi"/>
          <w:sz w:val="28"/>
          <w:szCs w:val="28"/>
          <w:lang w:val="en-US"/>
        </w:rPr>
        <w:tab/>
        <w:t xml:space="preserve">vasitəsilə </w:t>
      </w:r>
      <w:r w:rsidRPr="00AB4FEB">
        <w:rPr>
          <w:rFonts w:cstheme="minorHAnsi"/>
          <w:sz w:val="28"/>
          <w:szCs w:val="28"/>
          <w:lang w:val="en-US"/>
        </w:rPr>
        <w:tab/>
        <w:t xml:space="preserve">güclənir,  simpotik sinirlər vasitəsilə isə zəiflədilir. Qan damarları, uşaqlıq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borusu, sidik kisəsinin dəri və sfinkterinə isə simpotik sinirlər əks  təsir </w:t>
      </w:r>
      <w:r w:rsidRPr="00AB4FEB">
        <w:rPr>
          <w:rFonts w:cstheme="minorHAnsi"/>
          <w:sz w:val="28"/>
          <w:szCs w:val="28"/>
          <w:lang w:val="en-US"/>
        </w:rPr>
        <w:tab/>
        <w:t xml:space="preserve">göstərərək, </w:t>
      </w:r>
      <w:r w:rsidRPr="00AB4FEB">
        <w:rPr>
          <w:rFonts w:cstheme="minorHAnsi"/>
          <w:sz w:val="28"/>
          <w:szCs w:val="28"/>
          <w:lang w:val="en-US"/>
        </w:rPr>
        <w:tab/>
        <w:t xml:space="preserve">onların </w:t>
      </w:r>
      <w:r w:rsidRPr="00AB4FEB">
        <w:rPr>
          <w:rFonts w:cstheme="minorHAnsi"/>
          <w:sz w:val="28"/>
          <w:szCs w:val="28"/>
          <w:lang w:val="en-US"/>
        </w:rPr>
        <w:tab/>
        <w:t xml:space="preserve">yığılmasını </w:t>
      </w:r>
      <w:r w:rsidRPr="00AB4FEB">
        <w:rPr>
          <w:rFonts w:cstheme="minorHAnsi"/>
          <w:sz w:val="28"/>
          <w:szCs w:val="28"/>
          <w:lang w:val="en-US"/>
        </w:rPr>
        <w:tab/>
        <w:t xml:space="preserve">gücləndirirlər. </w:t>
      </w:r>
      <w:r w:rsidRPr="00AB4FEB">
        <w:rPr>
          <w:rFonts w:cstheme="minorHAnsi"/>
          <w:sz w:val="28"/>
          <w:szCs w:val="28"/>
          <w:lang w:val="en-US"/>
        </w:rPr>
        <w:tab/>
        <w:t xml:space="preserve">Saya </w:t>
      </w:r>
      <w:r w:rsidRPr="00AB4FEB">
        <w:rPr>
          <w:rFonts w:cstheme="minorHAnsi"/>
          <w:sz w:val="28"/>
          <w:szCs w:val="28"/>
          <w:lang w:val="en-US"/>
        </w:rPr>
        <w:tab/>
        <w:t xml:space="preserve">əzələli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orqanlar </w:t>
      </w:r>
      <w:r w:rsidRPr="00AB4FEB">
        <w:rPr>
          <w:rFonts w:cstheme="minorHAnsi"/>
          <w:sz w:val="28"/>
          <w:szCs w:val="28"/>
          <w:lang w:val="en-US"/>
        </w:rPr>
        <w:tab/>
        <w:t xml:space="preserve">həm </w:t>
      </w:r>
      <w:r w:rsidRPr="00AB4FEB">
        <w:rPr>
          <w:rFonts w:cstheme="minorHAnsi"/>
          <w:sz w:val="28"/>
          <w:szCs w:val="28"/>
          <w:lang w:val="en-US"/>
        </w:rPr>
        <w:tab/>
        <w:t xml:space="preserve">sinir </w:t>
      </w:r>
      <w:r w:rsidRPr="00AB4FEB">
        <w:rPr>
          <w:rFonts w:cstheme="minorHAnsi"/>
          <w:sz w:val="28"/>
          <w:szCs w:val="28"/>
          <w:lang w:val="en-US"/>
        </w:rPr>
        <w:tab/>
        <w:t xml:space="preserve">idarəetməsinin,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humoral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əruz </w:t>
      </w:r>
      <w:r w:rsidRPr="00AB4FEB">
        <w:rPr>
          <w:rFonts w:cstheme="minorHAnsi"/>
          <w:sz w:val="28"/>
          <w:szCs w:val="28"/>
          <w:lang w:val="en-US"/>
        </w:rPr>
        <w:tab/>
        <w:t xml:space="preserve">qalırlar. </w:t>
      </w:r>
      <w:r w:rsidRPr="00AB4FEB">
        <w:rPr>
          <w:rFonts w:cstheme="minorHAnsi"/>
          <w:sz w:val="28"/>
          <w:szCs w:val="28"/>
          <w:lang w:val="en-US"/>
        </w:rPr>
        <w:tab/>
        <w:t xml:space="preserve">Məsələn, </w:t>
      </w:r>
      <w:r w:rsidRPr="00AB4FEB">
        <w:rPr>
          <w:rFonts w:cstheme="minorHAnsi"/>
          <w:sz w:val="28"/>
          <w:szCs w:val="28"/>
          <w:lang w:val="en-US"/>
        </w:rPr>
        <w:tab/>
      </w:r>
      <w:r w:rsidRPr="00AB4FEB">
        <w:rPr>
          <w:rFonts w:cstheme="minorHAnsi"/>
          <w:sz w:val="28"/>
          <w:szCs w:val="28"/>
          <w:lang w:val="en-US"/>
        </w:rPr>
        <w:tab/>
        <w:t xml:space="preserve">adrenalin  damarların </w:t>
      </w:r>
      <w:r w:rsidRPr="00AB4FEB">
        <w:rPr>
          <w:rFonts w:cstheme="minorHAnsi"/>
          <w:sz w:val="28"/>
          <w:szCs w:val="28"/>
          <w:lang w:val="en-US"/>
        </w:rPr>
        <w:tab/>
        <w:t xml:space="preserve">əzələsinin </w:t>
      </w:r>
      <w:r w:rsidRPr="00AB4FEB">
        <w:rPr>
          <w:rFonts w:cstheme="minorHAnsi"/>
          <w:sz w:val="28"/>
          <w:szCs w:val="28"/>
          <w:lang w:val="en-US"/>
        </w:rPr>
        <w:tab/>
        <w:t xml:space="preserve">yığılmasına, </w:t>
      </w:r>
      <w:r w:rsidRPr="00AB4FEB">
        <w:rPr>
          <w:rFonts w:cstheme="minorHAnsi"/>
          <w:sz w:val="28"/>
          <w:szCs w:val="28"/>
          <w:lang w:val="en-US"/>
        </w:rPr>
        <w:tab/>
      </w:r>
      <w:r w:rsidRPr="00AB4FEB">
        <w:rPr>
          <w:rFonts w:cstheme="minorHAnsi"/>
          <w:sz w:val="28"/>
          <w:szCs w:val="28"/>
          <w:lang w:val="en-US"/>
        </w:rPr>
        <w:tab/>
        <w:t xml:space="preserve">mədə </w:t>
      </w:r>
      <w:r w:rsidRPr="00AB4FEB">
        <w:rPr>
          <w:rFonts w:cstheme="minorHAnsi"/>
          <w:sz w:val="28"/>
          <w:szCs w:val="28"/>
          <w:lang w:val="en-US"/>
        </w:rPr>
        <w:tab/>
        <w:t xml:space="preserve">və </w:t>
      </w:r>
      <w:r w:rsidRPr="00AB4FEB">
        <w:rPr>
          <w:rFonts w:cstheme="minorHAnsi"/>
          <w:sz w:val="28"/>
          <w:szCs w:val="28"/>
          <w:lang w:val="en-US"/>
        </w:rPr>
        <w:tab/>
        <w:t xml:space="preserve">bağırsaq </w:t>
      </w:r>
      <w:r w:rsidRPr="00AB4FEB">
        <w:rPr>
          <w:rFonts w:cstheme="minorHAnsi"/>
          <w:sz w:val="28"/>
          <w:szCs w:val="28"/>
          <w:lang w:val="en-US"/>
        </w:rPr>
        <w:tab/>
        <w:t xml:space="preserve">əzələsinin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zəifləməsinə səbəb olur.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17" w:space="1908"/>
            <w:col w:w="668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şağıdır.  Bununla </w:t>
      </w:r>
      <w:r w:rsidRPr="00AB4FEB">
        <w:rPr>
          <w:rFonts w:cstheme="minorHAnsi"/>
          <w:sz w:val="28"/>
          <w:szCs w:val="28"/>
          <w:lang w:val="en-US"/>
        </w:rPr>
        <w:tab/>
        <w:t xml:space="preserve">əlaqədar </w:t>
      </w:r>
      <w:r w:rsidRPr="00AB4FEB">
        <w:rPr>
          <w:rFonts w:cstheme="minorHAnsi"/>
          <w:sz w:val="28"/>
          <w:szCs w:val="28"/>
          <w:lang w:val="en-US"/>
        </w:rPr>
        <w:tab/>
        <w:t xml:space="preserve">olaraq </w:t>
      </w:r>
      <w:r w:rsidRPr="00AB4FEB">
        <w:rPr>
          <w:rFonts w:cstheme="minorHAnsi"/>
          <w:sz w:val="28"/>
          <w:szCs w:val="28"/>
          <w:lang w:val="en-US"/>
        </w:rPr>
        <w:tab/>
        <w:t xml:space="preserve">saya </w:t>
      </w:r>
      <w:r w:rsidRPr="00AB4FEB">
        <w:rPr>
          <w:rFonts w:cstheme="minorHAnsi"/>
          <w:sz w:val="28"/>
          <w:szCs w:val="28"/>
          <w:lang w:val="en-US"/>
        </w:rPr>
        <w:tab/>
        <w:t xml:space="preserve">əzələ </w:t>
      </w:r>
      <w:r w:rsidRPr="00AB4FEB">
        <w:rPr>
          <w:rFonts w:cstheme="minorHAnsi"/>
          <w:sz w:val="28"/>
          <w:szCs w:val="28"/>
          <w:lang w:val="en-US"/>
        </w:rPr>
        <w:tab/>
        <w:t xml:space="preserve">həm </w:t>
      </w:r>
      <w:r w:rsidRPr="00AB4FEB">
        <w:rPr>
          <w:rFonts w:cstheme="minorHAnsi"/>
          <w:sz w:val="28"/>
          <w:szCs w:val="28"/>
          <w:lang w:val="en-US"/>
        </w:rPr>
        <w:tab/>
        <w:t xml:space="preserve">yorulmaya, </w:t>
      </w:r>
      <w:r w:rsidRPr="00AB4FEB">
        <w:rPr>
          <w:rFonts w:cstheme="minorHAnsi"/>
          <w:sz w:val="28"/>
          <w:szCs w:val="28"/>
          <w:lang w:val="en-US"/>
        </w:rPr>
        <w:tab/>
        <w:t xml:space="preserve">həm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bədənin çox enerji itkisinə səbəb olmayan uzunmüddətli təqəllüsə  daha yaxşı uyğunlaşmışdı.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Saya əzələnin yığılması (dartılması) zamanı onun gərginliyi  əvvəlcə kəskin artır, sonra isə tədricən enir.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Saya əzələ özünün plastikliyi sayəsində həm qısalmış, həm  də dartılmış vəziyyətdə tam boşala bilər (məsələn, sidik kisəsi).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Arteriyaların, toxum axarlarının, həmçinin kirpikli əzələnin saya  əzələsinin </w:t>
      </w:r>
      <w:r w:rsidRPr="00AB4FEB">
        <w:rPr>
          <w:rFonts w:cstheme="minorHAnsi"/>
          <w:sz w:val="28"/>
          <w:szCs w:val="28"/>
          <w:lang w:val="en-US"/>
        </w:rPr>
        <w:tab/>
        <w:t xml:space="preserve">aktivliyi </w:t>
      </w:r>
      <w:r w:rsidRPr="00AB4FEB">
        <w:rPr>
          <w:rFonts w:cstheme="minorHAnsi"/>
          <w:sz w:val="28"/>
          <w:szCs w:val="28"/>
          <w:lang w:val="en-US"/>
        </w:rPr>
        <w:tab/>
        <w:t xml:space="preserve">zəif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heç </w:t>
      </w:r>
      <w:r w:rsidRPr="00AB4FEB">
        <w:rPr>
          <w:rFonts w:cstheme="minorHAnsi"/>
          <w:sz w:val="28"/>
          <w:szCs w:val="28"/>
          <w:lang w:val="en-US"/>
        </w:rPr>
        <w:tab/>
        <w:t xml:space="preserve">olmur. </w:t>
      </w:r>
      <w:r w:rsidRPr="00AB4FEB">
        <w:rPr>
          <w:rFonts w:cstheme="minorHAnsi"/>
          <w:sz w:val="28"/>
          <w:szCs w:val="28"/>
          <w:lang w:val="en-US"/>
        </w:rPr>
        <w:tab/>
        <w:t xml:space="preserve">Bağırsaq </w:t>
      </w:r>
      <w:r w:rsidRPr="00AB4FEB">
        <w:rPr>
          <w:rFonts w:cstheme="minorHAnsi"/>
          <w:sz w:val="28"/>
          <w:szCs w:val="28"/>
          <w:lang w:val="en-US"/>
        </w:rPr>
        <w:tab/>
        <w:t xml:space="preserve">əzələrindən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fərqli </w:t>
      </w:r>
      <w:r w:rsidRPr="00AB4FEB">
        <w:rPr>
          <w:rFonts w:cstheme="minorHAnsi"/>
          <w:sz w:val="28"/>
          <w:szCs w:val="28"/>
          <w:lang w:val="en-US"/>
        </w:rPr>
        <w:tab/>
        <w:t xml:space="preserve">olaraq </w:t>
      </w:r>
      <w:r w:rsidRPr="00AB4FEB">
        <w:rPr>
          <w:rFonts w:cstheme="minorHAnsi"/>
          <w:sz w:val="28"/>
          <w:szCs w:val="28"/>
          <w:lang w:val="en-US"/>
        </w:rPr>
        <w:tab/>
        <w:t xml:space="preserve">onların </w:t>
      </w:r>
      <w:r w:rsidRPr="00AB4FEB">
        <w:rPr>
          <w:rFonts w:cstheme="minorHAnsi"/>
          <w:sz w:val="28"/>
          <w:szCs w:val="28"/>
          <w:lang w:val="en-US"/>
        </w:rPr>
        <w:tab/>
        <w:t xml:space="preserve">fəallığı </w:t>
      </w:r>
      <w:r w:rsidRPr="00AB4FEB">
        <w:rPr>
          <w:rFonts w:cstheme="minorHAnsi"/>
          <w:sz w:val="28"/>
          <w:szCs w:val="28"/>
          <w:lang w:val="en-US"/>
        </w:rPr>
        <w:tab/>
        <w:t xml:space="preserve">miogen </w:t>
      </w:r>
      <w:r w:rsidRPr="00AB4FEB">
        <w:rPr>
          <w:rFonts w:cstheme="minorHAnsi"/>
          <w:sz w:val="28"/>
          <w:szCs w:val="28"/>
          <w:lang w:val="en-US"/>
        </w:rPr>
        <w:tab/>
        <w:t xml:space="preserve">təbiətli </w:t>
      </w:r>
      <w:r w:rsidRPr="00AB4FEB">
        <w:rPr>
          <w:rFonts w:cstheme="minorHAnsi"/>
          <w:sz w:val="28"/>
          <w:szCs w:val="28"/>
          <w:lang w:val="en-US"/>
        </w:rPr>
        <w:tab/>
        <w:t xml:space="preserve">deyil, </w:t>
      </w:r>
      <w:r w:rsidRPr="00AB4FEB">
        <w:rPr>
          <w:rFonts w:cstheme="minorHAnsi"/>
          <w:sz w:val="28"/>
          <w:szCs w:val="28"/>
          <w:lang w:val="en-US"/>
        </w:rPr>
        <w:tab/>
        <w:t xml:space="preserve">neyrogendir,  başqa sözlə, bu əzələlərə vegetativ sinir sistemini sinirlərilə daxil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olan impulslara əsaslanır.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əticəsində </w:t>
      </w:r>
      <w:r w:rsidRPr="00AB4FEB">
        <w:rPr>
          <w:rFonts w:cstheme="minorHAnsi"/>
          <w:sz w:val="28"/>
          <w:szCs w:val="28"/>
          <w:lang w:val="en-US"/>
        </w:rPr>
        <w:tab/>
        <w:t xml:space="preserve">xaric </w:t>
      </w:r>
      <w:r w:rsidRPr="00AB4FEB">
        <w:rPr>
          <w:rFonts w:cstheme="minorHAnsi"/>
          <w:sz w:val="28"/>
          <w:szCs w:val="28"/>
          <w:lang w:val="en-US"/>
        </w:rPr>
        <w:tab/>
        <w:t xml:space="preserve">olan  mediatorlar </w:t>
      </w:r>
      <w:r w:rsidRPr="00AB4FEB">
        <w:rPr>
          <w:rFonts w:cstheme="minorHAnsi"/>
          <w:sz w:val="28"/>
          <w:szCs w:val="28"/>
          <w:lang w:val="en-US"/>
        </w:rPr>
        <w:tab/>
        <w:t xml:space="preserve">diffuziya </w:t>
      </w:r>
      <w:r w:rsidRPr="00AB4FEB">
        <w:rPr>
          <w:rFonts w:cstheme="minorHAnsi"/>
          <w:sz w:val="28"/>
          <w:szCs w:val="28"/>
          <w:lang w:val="en-US"/>
        </w:rPr>
        <w:tab/>
        <w:t xml:space="preserve">yolu </w:t>
      </w:r>
      <w:r w:rsidRPr="00AB4FEB">
        <w:rPr>
          <w:rFonts w:cstheme="minorHAnsi"/>
          <w:sz w:val="28"/>
          <w:szCs w:val="28"/>
          <w:lang w:val="en-US"/>
        </w:rPr>
        <w:tab/>
        <w:t xml:space="preserve">ilə </w:t>
      </w:r>
      <w:r w:rsidRPr="00AB4FEB">
        <w:rPr>
          <w:rFonts w:cstheme="minorHAnsi"/>
          <w:sz w:val="28"/>
          <w:szCs w:val="28"/>
          <w:lang w:val="en-US"/>
        </w:rPr>
        <w:tab/>
        <w:t xml:space="preserve">effektor </w:t>
      </w:r>
      <w:r w:rsidRPr="00AB4FEB">
        <w:rPr>
          <w:rFonts w:cstheme="minorHAnsi"/>
          <w:sz w:val="28"/>
          <w:szCs w:val="28"/>
          <w:lang w:val="en-US"/>
        </w:rPr>
        <w:tab/>
        <w:t xml:space="preserve">hüceyrəyə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onları fəallaşdırır – arterial və toxum axarlarında tetanusabənzər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hüceyrəsinin oyanması  ya </w:t>
      </w:r>
      <w:r w:rsidRPr="00AB4FEB">
        <w:rPr>
          <w:rFonts w:cstheme="minorHAnsi"/>
          <w:sz w:val="28"/>
          <w:szCs w:val="28"/>
          <w:lang w:val="en-US"/>
        </w:rPr>
        <w:tab/>
        <w:t xml:space="preserve">hüceyrə </w:t>
      </w:r>
      <w:r w:rsidRPr="00AB4FEB">
        <w:rPr>
          <w:rFonts w:cstheme="minorHAnsi"/>
          <w:sz w:val="28"/>
          <w:szCs w:val="28"/>
          <w:lang w:val="en-US"/>
        </w:rPr>
        <w:tab/>
        <w:t xml:space="preserve">membranın </w:t>
      </w:r>
      <w:r w:rsidRPr="00AB4FEB">
        <w:rPr>
          <w:rFonts w:cstheme="minorHAnsi"/>
          <w:sz w:val="28"/>
          <w:szCs w:val="28"/>
          <w:lang w:val="en-US"/>
        </w:rPr>
        <w:tab/>
        <w:t xml:space="preserve">cərəyandan </w:t>
      </w:r>
      <w:r w:rsidRPr="00AB4FEB">
        <w:rPr>
          <w:rFonts w:cstheme="minorHAnsi"/>
          <w:sz w:val="28"/>
          <w:szCs w:val="28"/>
          <w:lang w:val="en-US"/>
        </w:rPr>
        <w:tab/>
        <w:t xml:space="preserve">asılı </w:t>
      </w:r>
      <w:r w:rsidRPr="00AB4FEB">
        <w:rPr>
          <w:rFonts w:cstheme="minorHAnsi"/>
          <w:sz w:val="28"/>
          <w:szCs w:val="28"/>
          <w:lang w:val="en-US"/>
        </w:rPr>
        <w:tab/>
      </w:r>
      <w:r w:rsidRPr="00AB4FEB">
        <w:rPr>
          <w:rFonts w:cstheme="minorHAnsi"/>
          <w:sz w:val="28"/>
          <w:szCs w:val="28"/>
          <w:lang w:val="en-US"/>
        </w:rPr>
        <w:tab/>
        <w:t xml:space="preserve">kalsium </w:t>
      </w:r>
      <w:r w:rsidRPr="00AB4FEB">
        <w:rPr>
          <w:rFonts w:cstheme="minorHAnsi"/>
          <w:sz w:val="28"/>
          <w:szCs w:val="28"/>
          <w:lang w:val="en-US"/>
        </w:rPr>
        <w:tab/>
        <w:t xml:space="preserve">kanallarından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Ca </w:t>
      </w:r>
      <w:r w:rsidRPr="00AB4FEB">
        <w:rPr>
          <w:rFonts w:cstheme="minorHAnsi"/>
          <w:sz w:val="28"/>
          <w:szCs w:val="28"/>
          <w:lang w:val="en-US"/>
        </w:rPr>
        <w:tab/>
        <w:t xml:space="preserve"> </w:t>
      </w:r>
      <w:r w:rsidRPr="00AB4FEB">
        <w:rPr>
          <w:rFonts w:cstheme="minorHAnsi"/>
          <w:sz w:val="28"/>
          <w:szCs w:val="28"/>
          <w:lang w:val="en-US"/>
        </w:rPr>
        <w:tab/>
        <w:t xml:space="preserve">daxil </w:t>
      </w:r>
      <w:r w:rsidRPr="00AB4FEB">
        <w:rPr>
          <w:rFonts w:cstheme="minorHAnsi"/>
          <w:sz w:val="28"/>
          <w:szCs w:val="28"/>
          <w:lang w:val="en-US"/>
        </w:rPr>
        <w:tab/>
        <w:t xml:space="preserve">olmasının </w:t>
      </w:r>
      <w:r w:rsidRPr="00AB4FEB">
        <w:rPr>
          <w:rFonts w:cstheme="minorHAnsi"/>
          <w:sz w:val="28"/>
          <w:szCs w:val="28"/>
          <w:lang w:val="en-US"/>
        </w:rPr>
        <w:tab/>
        <w:t xml:space="preserve">çoxalmasına </w:t>
      </w:r>
      <w:r w:rsidRPr="00AB4FEB">
        <w:rPr>
          <w:rFonts w:cstheme="minorHAnsi"/>
          <w:sz w:val="28"/>
          <w:szCs w:val="28"/>
          <w:lang w:val="en-US"/>
        </w:rPr>
        <w:tab/>
        <w:t xml:space="preserve">ya </w:t>
      </w:r>
      <w:r w:rsidRPr="00AB4FEB">
        <w:rPr>
          <w:rFonts w:cstheme="minorHAnsi"/>
          <w:sz w:val="28"/>
          <w:szCs w:val="28"/>
          <w:lang w:val="en-US"/>
        </w:rPr>
        <w:tab/>
        <w:t xml:space="preserve">da </w:t>
      </w:r>
      <w:r w:rsidRPr="00AB4FEB">
        <w:rPr>
          <w:rFonts w:cstheme="minorHAnsi"/>
          <w:sz w:val="28"/>
          <w:szCs w:val="28"/>
          <w:lang w:val="en-US"/>
        </w:rPr>
        <w:tab/>
      </w:r>
      <w:r w:rsidRPr="00AB4FEB">
        <w:rPr>
          <w:rFonts w:cstheme="minorHAnsi"/>
          <w:sz w:val="28"/>
          <w:szCs w:val="28"/>
          <w:lang w:val="en-US"/>
        </w:rPr>
        <w:tab/>
        <w:t xml:space="preserve">hüceyrədaxili </w:t>
      </w:r>
      <w:r w:rsidRPr="00AB4FEB">
        <w:rPr>
          <w:rFonts w:cstheme="minorHAnsi"/>
          <w:sz w:val="28"/>
          <w:szCs w:val="28"/>
          <w:lang w:val="en-US"/>
        </w:rPr>
        <w:tab/>
        <w:t xml:space="preserve">«ikinci  vasitəçinin» </w:t>
      </w:r>
      <w:r w:rsidRPr="00AB4FEB">
        <w:rPr>
          <w:rFonts w:cstheme="minorHAnsi"/>
          <w:sz w:val="28"/>
          <w:szCs w:val="28"/>
          <w:lang w:val="en-US"/>
        </w:rPr>
        <w:tab/>
        <w:t xml:space="preserve">inozitolfosfatın </w:t>
      </w:r>
      <w:r w:rsidRPr="00AB4FEB">
        <w:rPr>
          <w:rFonts w:cstheme="minorHAnsi"/>
          <w:sz w:val="28"/>
          <w:szCs w:val="28"/>
          <w:lang w:val="en-US"/>
        </w:rPr>
        <w:tab/>
        <w:t xml:space="preserve">təsiri </w:t>
      </w:r>
      <w:r w:rsidRPr="00AB4FEB">
        <w:rPr>
          <w:rFonts w:cstheme="minorHAnsi"/>
          <w:sz w:val="28"/>
          <w:szCs w:val="28"/>
          <w:lang w:val="en-US"/>
        </w:rPr>
        <w:tab/>
        <w:t xml:space="preserve">ilə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sarkoplazmatik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retikulumdan </w:t>
      </w:r>
      <w:r w:rsidRPr="00AB4FEB">
        <w:rPr>
          <w:rFonts w:cstheme="minorHAnsi"/>
          <w:sz w:val="28"/>
          <w:szCs w:val="28"/>
          <w:lang w:val="en-US"/>
        </w:rPr>
        <w:tab/>
        <w:t xml:space="preserve">xaric </w:t>
      </w:r>
      <w:r w:rsidRPr="00AB4FEB">
        <w:rPr>
          <w:rFonts w:cstheme="minorHAnsi"/>
          <w:sz w:val="28"/>
          <w:szCs w:val="28"/>
          <w:lang w:val="en-US"/>
        </w:rPr>
        <w:tab/>
        <w:t xml:space="preserve">olmasına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t xml:space="preserve">halda  sarkoplazmada Ca </w:t>
      </w:r>
      <w:r w:rsidRPr="00AB4FEB">
        <w:rPr>
          <w:rFonts w:cstheme="minorHAnsi"/>
          <w:sz w:val="28"/>
          <w:szCs w:val="28"/>
          <w:lang w:val="en-US"/>
        </w:rPr>
        <w:tab/>
        <w:t xml:space="preserve"> qatılığının artmasına və deməli, yığıcı ürək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skelet əzələsində olduğu kimi, saya əzələlərdə də həmişə Ca </w:t>
      </w:r>
      <w:r w:rsidRPr="00AB4FEB">
        <w:rPr>
          <w:rFonts w:cstheme="minorHAnsi"/>
          <w:sz w:val="28"/>
          <w:szCs w:val="28"/>
          <w:lang w:val="en-US"/>
        </w:rPr>
        <w:tab/>
        <w:t xml:space="preserve">  hüceyrədaxili </w:t>
      </w:r>
      <w:r w:rsidRPr="00AB4FEB">
        <w:rPr>
          <w:rFonts w:cstheme="minorHAnsi"/>
          <w:sz w:val="28"/>
          <w:szCs w:val="28"/>
          <w:lang w:val="en-US"/>
        </w:rPr>
        <w:tab/>
        <w:t xml:space="preserve">qatılılığı </w:t>
      </w:r>
      <w:r w:rsidRPr="00AB4FEB">
        <w:rPr>
          <w:rFonts w:cstheme="minorHAnsi"/>
          <w:sz w:val="28"/>
          <w:szCs w:val="28"/>
          <w:lang w:val="en-US"/>
        </w:rPr>
        <w:tab/>
        <w:t xml:space="preserve">10 </w:t>
      </w:r>
      <w:r w:rsidRPr="00AB4FEB">
        <w:rPr>
          <w:rFonts w:cstheme="minorHAnsi"/>
          <w:sz w:val="28"/>
          <w:szCs w:val="28"/>
          <w:lang w:val="en-US"/>
        </w:rPr>
        <w:tab/>
        <w:t xml:space="preserve"> </w:t>
      </w:r>
      <w:r w:rsidRPr="00AB4FEB">
        <w:rPr>
          <w:rFonts w:cstheme="minorHAnsi"/>
          <w:sz w:val="28"/>
          <w:szCs w:val="28"/>
          <w:lang w:val="en-US"/>
        </w:rPr>
        <w:tab/>
        <w:t xml:space="preserve">M </w:t>
      </w:r>
      <w:r w:rsidRPr="00AB4FEB">
        <w:rPr>
          <w:rFonts w:cstheme="minorHAnsi"/>
          <w:sz w:val="28"/>
          <w:szCs w:val="28"/>
          <w:lang w:val="en-US"/>
        </w:rPr>
        <w:tab/>
        <w:t xml:space="preserve">aşağı </w:t>
      </w:r>
      <w:r w:rsidRPr="00AB4FEB">
        <w:rPr>
          <w:rFonts w:cstheme="minorHAnsi"/>
          <w:sz w:val="28"/>
          <w:szCs w:val="28"/>
          <w:lang w:val="en-US"/>
        </w:rPr>
        <w:tab/>
        <w:t xml:space="preserve">olduqda </w:t>
      </w:r>
      <w:r w:rsidRPr="00AB4FEB">
        <w:rPr>
          <w:rFonts w:cstheme="minorHAnsi"/>
          <w:sz w:val="28"/>
          <w:szCs w:val="28"/>
          <w:lang w:val="en-US"/>
        </w:rPr>
        <w:tab/>
        <w:t xml:space="preserve">boşalır. </w:t>
      </w:r>
      <w:r w:rsidRPr="00AB4FEB">
        <w:rPr>
          <w:rFonts w:cstheme="minorHAnsi"/>
          <w:sz w:val="28"/>
          <w:szCs w:val="28"/>
          <w:lang w:val="en-US"/>
        </w:rPr>
        <w:tab/>
        <w:t xml:space="preserve">Lakin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sarkoplazmatik retikulum tərəfindən udulma sürəti burda zəifdir.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5.8. Əzələnin yorulması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Yorulma </w:t>
      </w:r>
      <w:r w:rsidRPr="00AB4FEB">
        <w:rPr>
          <w:rFonts w:cstheme="minorHAnsi"/>
          <w:sz w:val="28"/>
          <w:szCs w:val="28"/>
          <w:lang w:val="en-US"/>
        </w:rPr>
        <w:tab/>
        <w:t xml:space="preserve">– </w:t>
      </w:r>
      <w:r w:rsidRPr="00AB4FEB">
        <w:rPr>
          <w:rFonts w:cstheme="minorHAnsi"/>
          <w:sz w:val="28"/>
          <w:szCs w:val="28"/>
          <w:lang w:val="en-US"/>
        </w:rPr>
        <w:tab/>
        <w:t xml:space="preserve">fiziki </w:t>
      </w:r>
      <w:r w:rsidRPr="00AB4FEB">
        <w:rPr>
          <w:rFonts w:cstheme="minorHAnsi"/>
          <w:sz w:val="28"/>
          <w:szCs w:val="28"/>
          <w:lang w:val="en-US"/>
        </w:rPr>
        <w:tab/>
        <w:t xml:space="preserve">və </w:t>
      </w:r>
      <w:r w:rsidRPr="00AB4FEB">
        <w:rPr>
          <w:rFonts w:cstheme="minorHAnsi"/>
          <w:sz w:val="28"/>
          <w:szCs w:val="28"/>
          <w:lang w:val="en-US"/>
        </w:rPr>
        <w:tab/>
        <w:t xml:space="preserve">zehni </w:t>
      </w:r>
      <w:r w:rsidRPr="00AB4FEB">
        <w:rPr>
          <w:rFonts w:cstheme="minorHAnsi"/>
          <w:sz w:val="28"/>
          <w:szCs w:val="28"/>
          <w:lang w:val="en-US"/>
        </w:rPr>
        <w:tab/>
        <w:t xml:space="preserve">əmək </w:t>
      </w:r>
      <w:r w:rsidRPr="00AB4FEB">
        <w:rPr>
          <w:rFonts w:cstheme="minorHAnsi"/>
          <w:sz w:val="28"/>
          <w:szCs w:val="28"/>
          <w:lang w:val="en-US"/>
        </w:rPr>
        <w:tab/>
        <w:t xml:space="preserve">növlərindən </w:t>
      </w:r>
      <w:r w:rsidRPr="00AB4FEB">
        <w:rPr>
          <w:rFonts w:cstheme="minorHAnsi"/>
          <w:sz w:val="28"/>
          <w:szCs w:val="28"/>
          <w:lang w:val="en-US"/>
        </w:rPr>
        <w:tab/>
        <w:t xml:space="preserve">birinin </w:t>
      </w:r>
      <w:r w:rsidRPr="00AB4FEB">
        <w:rPr>
          <w:rFonts w:cstheme="minorHAnsi"/>
          <w:sz w:val="28"/>
          <w:szCs w:val="28"/>
          <w:lang w:val="en-US"/>
        </w:rPr>
        <w:tab/>
        <w:t xml:space="preserve">təsiri  nəticəsində yaranan oyanmanın (fəaliyyət potensialının) MSS-nə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99" w:space="1826"/>
            <w:col w:w="661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632" type="#_x0000_t202" style="position:absolute;margin-left:472pt;margin-top:493.15pt;width:213.9pt;height:14.5pt;z-index:-249934848;mso-position-horizontal-relative:page;mso-position-vertical-relative:page" filled="f" stroked="f">
            <v:stroke joinstyle="round"/>
            <v:path gradientshapeok="f" o:connecttype="segments"/>
            <v:textbox inset="0,0,0,0">
              <w:txbxContent>
                <w:p w:rsidR="00AB4FEB" w:rsidRPr="00AB4FEB" w:rsidRDefault="00AB4FEB">
                  <w:pPr>
                    <w:tabs>
                      <w:tab w:val="left" w:pos="604"/>
                      <w:tab w:val="left" w:pos="1246"/>
                      <w:tab w:val="left" w:pos="2995"/>
                      <w:tab w:val="left" w:pos="3890"/>
                      <w:tab w:val="left" w:pos="4073"/>
                    </w:tabs>
                    <w:spacing w:line="262" w:lineRule="exact"/>
                    <w:rPr>
                      <w:lang w:val="en-US"/>
                    </w:rPr>
                  </w:pPr>
                  <w:r w:rsidRPr="00AB4FEB">
                    <w:rPr>
                      <w:color w:val="000000"/>
                      <w:sz w:val="24"/>
                      <w:szCs w:val="24"/>
                      <w:lang w:val="en-US"/>
                    </w:rPr>
                    <w:t xml:space="preserve">sinir </w:t>
                  </w:r>
                  <w:r w:rsidRPr="00AB4FEB">
                    <w:rPr>
                      <w:lang w:val="en-US"/>
                    </w:rPr>
                    <w:tab/>
                  </w:r>
                  <w:r w:rsidRPr="00AB4FEB">
                    <w:rPr>
                      <w:color w:val="000000"/>
                      <w:sz w:val="24"/>
                      <w:szCs w:val="24"/>
                      <w:lang w:val="en-US"/>
                    </w:rPr>
                    <w:t xml:space="preserve">lifini </w:t>
                  </w:r>
                  <w:r w:rsidRPr="00AB4FEB">
                    <w:rPr>
                      <w:lang w:val="en-US"/>
                    </w:rPr>
                    <w:tab/>
                  </w:r>
                  <w:r w:rsidRPr="00AB4FEB">
                    <w:rPr>
                      <w:color w:val="000000"/>
                      <w:sz w:val="24"/>
                      <w:szCs w:val="24"/>
                      <w:lang w:val="en-US"/>
                    </w:rPr>
                    <w:t xml:space="preserve">qıcıqlandırarkən </w:t>
                  </w:r>
                  <w:r w:rsidRPr="00AB4FEB">
                    <w:rPr>
                      <w:lang w:val="en-US"/>
                    </w:rPr>
                    <w:tab/>
                  </w:r>
                  <w:r w:rsidRPr="00AB4FEB">
                    <w:rPr>
                      <w:color w:val="000000"/>
                      <w:sz w:val="24"/>
                      <w:szCs w:val="24"/>
                      <w:lang w:val="en-US"/>
                    </w:rPr>
                    <w:t xml:space="preserve">əzələdə </w:t>
                  </w:r>
                  <w:r w:rsidRPr="00AB4FEB">
                    <w:rPr>
                      <w:lang w:val="en-US"/>
                    </w:rPr>
                    <w:tab/>
                  </w:r>
                  <w:r w:rsidRPr="00AB4FEB">
                    <w:rPr>
                      <w:color w:val="000000"/>
                      <w:sz w:val="24"/>
                      <w:szCs w:val="24"/>
                      <w:lang w:val="en-US"/>
                    </w:rPr>
                    <w:t>i</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633" type="#_x0000_t202" style="position:absolute;margin-left:493.3pt;margin-top:465.55pt;width:232.65pt;height:14.5pt;z-index:-249933824;mso-position-horizontal-relative:page;mso-position-vertical-relative:page" filled="f" stroked="f">
            <v:stroke joinstyle="round"/>
            <v:path gradientshapeok="f" o:connecttype="segments"/>
            <v:textbox inset="0,0,0,0">
              <w:txbxContent>
                <w:p w:rsidR="00AB4FEB" w:rsidRDefault="00AB4FEB">
                  <w:pPr>
                    <w:tabs>
                      <w:tab w:val="left" w:pos="1055"/>
                      <w:tab w:val="left" w:pos="2281"/>
                      <w:tab w:val="left" w:pos="3309"/>
                      <w:tab w:val="left" w:pos="4109"/>
                      <w:tab w:val="left" w:pos="4397"/>
                    </w:tabs>
                    <w:spacing w:line="262" w:lineRule="exact"/>
                  </w:pPr>
                  <w:r>
                    <w:rPr>
                      <w:color w:val="000000"/>
                      <w:sz w:val="24"/>
                      <w:szCs w:val="24"/>
                    </w:rPr>
                    <w:t xml:space="preserve">Qurbağa </w:t>
                  </w:r>
                  <w:r>
                    <w:tab/>
                  </w:r>
                  <w:r>
                    <w:rPr>
                      <w:color w:val="000000"/>
                      <w:sz w:val="24"/>
                      <w:szCs w:val="24"/>
                    </w:rPr>
                    <w:t xml:space="preserve">əzələsində </w:t>
                  </w:r>
                  <w:r>
                    <w:tab/>
                  </w:r>
                  <w:r>
                    <w:rPr>
                      <w:color w:val="000000"/>
                      <w:sz w:val="24"/>
                      <w:szCs w:val="24"/>
                    </w:rPr>
                    <w:t xml:space="preserve">yorulma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634" type="#_x0000_t202" style="position:absolute;margin-left:472pt;margin-top:355.15pt;width:307.55pt;height:14.5pt;z-index:-249932800;mso-position-horizontal-relative:page;mso-position-vertical-relative:page" filled="f" stroked="f">
            <v:stroke joinstyle="round"/>
            <v:path gradientshapeok="f" o:connecttype="segments"/>
            <v:textbox inset="0,0,0,0">
              <w:txbxContent>
                <w:p w:rsidR="00AB4FEB" w:rsidRDefault="00AB4FEB">
                  <w:pPr>
                    <w:spacing w:line="262" w:lineRule="exact"/>
                  </w:pPr>
                  <w:r w:rsidRPr="00A3361E">
                    <w:rPr>
                      <w:color w:val="000000"/>
                      <w:sz w:val="24"/>
                      <w:szCs w:val="24"/>
                    </w:rPr>
                    <w:t>vermişdir. Buna görə belə bir nəticəyə gəlmək olar ki, yorulma</w:t>
                  </w:r>
                  <w:r w:rsidRPr="00A3361E">
                    <w:rPr>
                      <w:color w:val="000000"/>
                      <w:spacing w:val="18"/>
                      <w:sz w:val="24"/>
                      <w:szCs w:val="24"/>
                    </w:rPr>
                    <w:t xml:space="preserve"> </w:t>
                  </w:r>
                </w:p>
              </w:txbxContent>
            </v:textbox>
            <w10:wrap anchorx="page" anchory="page"/>
          </v:shape>
        </w:pict>
      </w:r>
      <w:r w:rsidRPr="00AB4FEB">
        <w:rPr>
          <w:rFonts w:cstheme="minorHAnsi"/>
          <w:sz w:val="28"/>
          <w:szCs w:val="28"/>
        </w:rPr>
        <w:pict>
          <v:shape id="_x0000_s2635" type="#_x0000_t202" style="position:absolute;margin-left:472pt;margin-top:148.2pt;width:288.15pt;height:14.5pt;z-index:-249931776;mso-position-horizontal-relative:page;mso-position-vertical-relative:page" filled="f" stroked="f">
            <v:stroke joinstyle="round"/>
            <v:path gradientshapeok="f" o:connecttype="segments"/>
            <v:textbox inset="0,0,0,0">
              <w:txbxContent>
                <w:p w:rsidR="00AB4FEB" w:rsidRDefault="00AB4FEB">
                  <w:pPr>
                    <w:tabs>
                      <w:tab w:val="left" w:pos="1368"/>
                      <w:tab w:val="left" w:pos="1817"/>
                      <w:tab w:val="left" w:pos="2943"/>
                      <w:tab w:val="left" w:pos="4387"/>
                      <w:tab w:val="left" w:pos="5407"/>
                    </w:tabs>
                    <w:spacing w:line="262" w:lineRule="exact"/>
                  </w:pPr>
                  <w:r>
                    <w:rPr>
                      <w:color w:val="000000"/>
                      <w:sz w:val="24"/>
                      <w:szCs w:val="24"/>
                    </w:rPr>
                    <w:t xml:space="preserve">çatışmazlığı </w:t>
                  </w:r>
                  <w:r>
                    <w:tab/>
                  </w:r>
                  <w:r>
                    <w:rPr>
                      <w:color w:val="000000"/>
                      <w:sz w:val="24"/>
                      <w:szCs w:val="24"/>
                    </w:rPr>
                    <w:t xml:space="preserve">ilə </w:t>
                  </w:r>
                  <w:r>
                    <w:tab/>
                  </w:r>
                  <w:r>
                    <w:rPr>
                      <w:color w:val="000000"/>
                      <w:sz w:val="24"/>
                      <w:szCs w:val="24"/>
                    </w:rPr>
                    <w:t xml:space="preserve">(boğulma </w:t>
                  </w:r>
                  <w:r>
                    <w:tab/>
                  </w:r>
                  <w:r>
                    <w:rPr>
                      <w:color w:val="000000"/>
                      <w:sz w:val="24"/>
                      <w:szCs w:val="24"/>
                    </w:rPr>
                    <w:t xml:space="preserve">nəzəriyyəsi), </w:t>
                  </w:r>
                  <w:r>
                    <w:tab/>
                  </w:r>
                  <w:r>
                    <w:rPr>
                      <w:color w:val="000000"/>
                      <w:sz w:val="24"/>
                      <w:szCs w:val="24"/>
                    </w:rPr>
                    <w:t xml:space="preserve">digərləri </w:t>
                  </w:r>
                  <w:r>
                    <w:tab/>
                  </w:r>
                  <w:r>
                    <w:rPr>
                      <w:color w:val="000000"/>
                      <w:sz w:val="24"/>
                      <w:szCs w:val="24"/>
                    </w:rPr>
                    <w:t xml:space="preserve">isə </w:t>
                  </w:r>
                </w:p>
              </w:txbxContent>
            </v:textbox>
            <w10:wrap anchorx="page" anchory="page"/>
          </v:shape>
        </w:pict>
      </w:r>
      <w:r w:rsidRPr="00AB4FEB">
        <w:rPr>
          <w:rFonts w:cstheme="minorHAnsi"/>
          <w:sz w:val="28"/>
          <w:szCs w:val="28"/>
        </w:rPr>
        <w:pict>
          <v:shape id="_x0000_s2636" type="#_x0000_t202" style="position:absolute;margin-left:51.05pt;margin-top:134.4pt;width:243.55pt;height:14.5pt;z-index:-249930752;mso-position-horizontal-relative:page;mso-position-vertical-relative:page" filled="f" stroked="f">
            <v:stroke joinstyle="round"/>
            <v:path gradientshapeok="f" o:connecttype="segments"/>
            <v:textbox inset="0,0,0,0">
              <w:txbxContent>
                <w:p w:rsidR="00AB4FEB" w:rsidRDefault="00AB4FEB">
                  <w:pPr>
                    <w:tabs>
                      <w:tab w:val="left" w:pos="829"/>
                      <w:tab w:val="left" w:pos="1540"/>
                      <w:tab w:val="left" w:pos="2463"/>
                      <w:tab w:val="left" w:pos="3306"/>
                      <w:tab w:val="left" w:pos="4309"/>
                      <w:tab w:val="left" w:pos="4599"/>
                    </w:tabs>
                    <w:spacing w:line="262" w:lineRule="exact"/>
                  </w:pPr>
                  <w:r>
                    <w:rPr>
                      <w:color w:val="000000"/>
                      <w:sz w:val="24"/>
                      <w:szCs w:val="24"/>
                    </w:rPr>
                    <w:t xml:space="preserve">etmək </w:t>
                  </w:r>
                  <w:r>
                    <w:tab/>
                  </w:r>
                  <w:r>
                    <w:rPr>
                      <w:color w:val="000000"/>
                      <w:sz w:val="24"/>
                      <w:szCs w:val="24"/>
                    </w:rPr>
                    <w:t xml:space="preserve">üçün </w:t>
                  </w:r>
                  <w:r>
                    <w:tab/>
                  </w:r>
                  <w:r>
                    <w:rPr>
                      <w:color w:val="000000"/>
                      <w:sz w:val="24"/>
                      <w:szCs w:val="24"/>
                    </w:rPr>
                    <w:t xml:space="preserve">əzələni </w:t>
                  </w:r>
                  <w:r>
                    <w:tab/>
                  </w:r>
                  <w:r>
                    <w:rPr>
                      <w:color w:val="000000"/>
                      <w:sz w:val="24"/>
                      <w:szCs w:val="24"/>
                    </w:rPr>
                    <w:t xml:space="preserve">curare </w:t>
                  </w:r>
                  <w:r>
                    <w:tab/>
                  </w:r>
                  <w:r>
                    <w:rPr>
                      <w:color w:val="000000"/>
                      <w:sz w:val="24"/>
                      <w:szCs w:val="24"/>
                    </w:rPr>
                    <w:t xml:space="preserve">zəhərilə </w:t>
                  </w:r>
                  <w:r>
                    <w:tab/>
                  </w:r>
                  <w:r>
                    <w:rPr>
                      <w:color w:val="000000"/>
                      <w:sz w:val="24"/>
                      <w:szCs w:val="24"/>
                    </w:rPr>
                    <w:t>z</w:t>
                  </w:r>
                  <w:r>
                    <w:tab/>
                  </w:r>
                  <w:r>
                    <w:rPr>
                      <w:color w:val="000000"/>
                      <w:sz w:val="24"/>
                      <w:szCs w:val="24"/>
                    </w:rPr>
                    <w:t xml:space="preserve"> </w:t>
                  </w:r>
                </w:p>
              </w:txbxContent>
            </v:textbox>
            <w10:wrap anchorx="page" anchory="page"/>
          </v:shape>
        </w:pict>
      </w:r>
      <w:r w:rsidRPr="00AB4FEB">
        <w:rPr>
          <w:rFonts w:cstheme="minorHAnsi"/>
          <w:sz w:val="28"/>
          <w:szCs w:val="28"/>
        </w:rPr>
        <w:pict>
          <v:shape id="_x0000_s2623" type="#_x0000_t202" style="position:absolute;margin-left:51.05pt;margin-top:546.6pt;width:4.4pt;height:14.5pt;z-index:2533724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24" type="#_x0000_t202" style="position:absolute;margin-left:202.95pt;margin-top:546.5pt;width:19pt;height:12.5pt;z-index:253373440;mso-position-horizontal-relative:page;mso-position-vertical-relative:page" filled="f" stroked="f">
            <v:stroke joinstyle="round"/>
            <v:path gradientshapeok="f" o:connecttype="segments"/>
            <v:textbox inset="0,0,0,0">
              <w:txbxContent>
                <w:p w:rsidR="00AB4FEB" w:rsidRDefault="00AB4FEB">
                  <w:pPr>
                    <w:spacing w:line="221" w:lineRule="exact"/>
                  </w:pPr>
                  <w:r w:rsidRPr="00A3361E">
                    <w:rPr>
                      <w:b/>
                      <w:bCs/>
                      <w:color w:val="000000"/>
                      <w:spacing w:val="6"/>
                      <w:sz w:val="19"/>
                      <w:szCs w:val="19"/>
                    </w:rPr>
                    <w:t>146</w:t>
                  </w:r>
                  <w:r w:rsidRPr="00A3361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25" type="#_x0000_t75" style="position:absolute;margin-left:57.15pt;margin-top:271.8pt;width:306.95pt;height:21.3pt;z-index:253374464;mso-position-horizontal-relative:page;mso-position-vertical-relative:page">
            <v:imagedata r:id="rId208" o:title="16e0b1aa-a4ca-4f9d-90b6-d3046278abbe"/>
            <w10:wrap anchorx="page" anchory="page"/>
          </v:shape>
        </w:pict>
      </w:r>
      <w:r w:rsidRPr="00AB4FEB">
        <w:rPr>
          <w:rFonts w:cstheme="minorHAnsi"/>
          <w:sz w:val="28"/>
          <w:szCs w:val="28"/>
        </w:rPr>
        <w:pict>
          <v:shape id="_x0000_s2626" type="#_x0000_t75" style="position:absolute;margin-left:57.15pt;margin-top:292.25pt;width:306.95pt;height:21.7pt;z-index:253375488;mso-position-horizontal-relative:page;mso-position-vertical-relative:page">
            <v:imagedata r:id="rId209" o:title="84181e81-b02c-4d5b-af06-7c8e8a947028"/>
            <w10:wrap anchorx="page" anchory="page"/>
          </v:shape>
        </w:pict>
      </w:r>
      <w:r w:rsidRPr="00AB4FEB">
        <w:rPr>
          <w:rFonts w:cstheme="minorHAnsi"/>
          <w:sz w:val="28"/>
          <w:szCs w:val="28"/>
        </w:rPr>
        <w:pict>
          <v:shape id="_x0000_s2627" type="#_x0000_t75" style="position:absolute;margin-left:57.15pt;margin-top:313.15pt;width:306.95pt;height:21.7pt;z-index:253376512;mso-position-horizontal-relative:page;mso-position-vertical-relative:page">
            <v:imagedata r:id="rId210" o:title="0cf7eea8-7ead-406f-9de4-5e6b43b5dc00"/>
            <w10:wrap anchorx="page" anchory="page"/>
          </v:shape>
        </w:pict>
      </w:r>
      <w:r w:rsidRPr="00AB4FEB">
        <w:rPr>
          <w:rFonts w:cstheme="minorHAnsi"/>
          <w:sz w:val="28"/>
          <w:szCs w:val="28"/>
        </w:rPr>
        <w:pict>
          <v:shape id="_x0000_s2628" type="#_x0000_t75" style="position:absolute;margin-left:57.15pt;margin-top:334.05pt;width:307pt;height:21.1pt;z-index:253377536;mso-position-horizontal-relative:page;mso-position-vertical-relative:page">
            <v:imagedata r:id="rId211" o:title="3b25fb91-a007-449c-9e40-b944a3912ec3"/>
            <w10:wrap anchorx="page" anchory="page"/>
          </v:shape>
        </w:pict>
      </w:r>
      <w:r w:rsidRPr="00AB4FEB">
        <w:rPr>
          <w:rFonts w:cstheme="minorHAnsi"/>
          <w:sz w:val="28"/>
          <w:szCs w:val="28"/>
        </w:rPr>
        <w:pict>
          <v:shape id="_x0000_s2629" type="#_x0000_t202" style="position:absolute;margin-left:363.75pt;margin-top:344.65pt;width:4.4pt;height:14.5pt;z-index:2533785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30" type="#_x0000_t202" style="position:absolute;margin-left:472pt;margin-top:546.6pt;width:4.4pt;height:14.5pt;z-index:2533795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31" type="#_x0000_t202" style="position:absolute;margin-left:623.95pt;margin-top:546.5pt;width:19pt;height:12.5pt;z-index:253380608;mso-position-horizontal-relative:page;mso-position-vertical-relative:page" filled="f" stroked="f">
            <v:stroke joinstyle="round"/>
            <v:path gradientshapeok="f" o:connecttype="segments"/>
            <v:textbox inset="0,0,0,0">
              <w:txbxContent>
                <w:p w:rsidR="00AB4FEB" w:rsidRDefault="00AB4FEB">
                  <w:pPr>
                    <w:spacing w:line="221" w:lineRule="exact"/>
                  </w:pPr>
                  <w:r w:rsidRPr="00A3361E">
                    <w:rPr>
                      <w:b/>
                      <w:bCs/>
                      <w:color w:val="000000"/>
                      <w:spacing w:val="6"/>
                      <w:sz w:val="19"/>
                      <w:szCs w:val="19"/>
                    </w:rPr>
                    <w:t>147</w:t>
                  </w:r>
                  <w:r w:rsidRPr="00A3361E">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uzunmüddətli </w:t>
      </w:r>
      <w:r w:rsidRPr="00AB4FEB">
        <w:rPr>
          <w:rFonts w:cstheme="minorHAnsi"/>
          <w:sz w:val="28"/>
          <w:szCs w:val="28"/>
          <w:lang w:val="en-US"/>
        </w:rPr>
        <w:tab/>
        <w:t xml:space="preserve">ritmik </w:t>
      </w:r>
      <w:r w:rsidRPr="00AB4FEB">
        <w:rPr>
          <w:rFonts w:cstheme="minorHAnsi"/>
          <w:sz w:val="28"/>
          <w:szCs w:val="28"/>
          <w:lang w:val="en-US"/>
        </w:rPr>
        <w:tab/>
        <w:t xml:space="preserve">təsiri </w:t>
      </w:r>
      <w:r w:rsidRPr="00AB4FEB">
        <w:rPr>
          <w:rFonts w:cstheme="minorHAnsi"/>
          <w:sz w:val="28"/>
          <w:szCs w:val="28"/>
          <w:lang w:val="en-US"/>
        </w:rPr>
        <w:tab/>
        <w:t xml:space="preserve">nəticəsində </w:t>
      </w:r>
      <w:r w:rsidRPr="00AB4FEB">
        <w:rPr>
          <w:rFonts w:cstheme="minorHAnsi"/>
          <w:sz w:val="28"/>
          <w:szCs w:val="28"/>
          <w:lang w:val="en-US"/>
        </w:rPr>
        <w:tab/>
        <w:t xml:space="preserve">əvvəlcə </w:t>
      </w:r>
      <w:r w:rsidRPr="00AB4FEB">
        <w:rPr>
          <w:rFonts w:cstheme="minorHAnsi"/>
          <w:sz w:val="28"/>
          <w:szCs w:val="28"/>
          <w:lang w:val="en-US"/>
        </w:rPr>
        <w:tab/>
        <w:t xml:space="preserve">mionevral  sinapsın, </w:t>
      </w:r>
      <w:r w:rsidRPr="00AB4FEB">
        <w:rPr>
          <w:rFonts w:cstheme="minorHAnsi"/>
          <w:sz w:val="28"/>
          <w:szCs w:val="28"/>
          <w:lang w:val="en-US"/>
        </w:rPr>
        <w:tab/>
        <w:t xml:space="preserve">sonra </w:t>
      </w:r>
      <w:r w:rsidRPr="00AB4FEB">
        <w:rPr>
          <w:rFonts w:cstheme="minorHAnsi"/>
          <w:sz w:val="28"/>
          <w:szCs w:val="28"/>
          <w:lang w:val="en-US"/>
        </w:rPr>
        <w:tab/>
        <w:t xml:space="preserve">MSS-nin, </w:t>
      </w:r>
      <w:r w:rsidRPr="00AB4FEB">
        <w:rPr>
          <w:rFonts w:cstheme="minorHAnsi"/>
          <w:sz w:val="28"/>
          <w:szCs w:val="28"/>
          <w:lang w:val="en-US"/>
        </w:rPr>
        <w:tab/>
        <w:t xml:space="preserve">nəhayət, </w:t>
      </w:r>
      <w:r w:rsidRPr="00AB4FEB">
        <w:rPr>
          <w:rFonts w:cstheme="minorHAnsi"/>
          <w:sz w:val="28"/>
          <w:szCs w:val="28"/>
          <w:lang w:val="en-US"/>
        </w:rPr>
        <w:tab/>
        <w:t xml:space="preserve">əzələnin </w:t>
      </w:r>
      <w:r w:rsidRPr="00AB4FEB">
        <w:rPr>
          <w:rFonts w:cstheme="minorHAnsi"/>
          <w:sz w:val="28"/>
          <w:szCs w:val="28"/>
          <w:lang w:val="en-US"/>
        </w:rPr>
        <w:tab/>
        <w:t xml:space="preserve">iş </w:t>
      </w:r>
      <w:r w:rsidRPr="00AB4FEB">
        <w:rPr>
          <w:rFonts w:cstheme="minorHAnsi"/>
          <w:sz w:val="28"/>
          <w:szCs w:val="28"/>
          <w:lang w:val="en-US"/>
        </w:rPr>
        <w:tab/>
        <w:t xml:space="preserve">qabiliyyətinin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müvəqqəti azalmasına deyilir. Yorulma fəaliyyətdə olan orqanın  funksiyasının müvəqqəti aşağı enməsi deməkdir. Bu az və ya 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davam edən istirahətdən sonra aradan qalxır. Əzələyə daxil olan  sinir </w:t>
      </w:r>
      <w:r w:rsidRPr="00AB4FEB">
        <w:rPr>
          <w:rFonts w:cstheme="minorHAnsi"/>
          <w:sz w:val="28"/>
          <w:szCs w:val="28"/>
          <w:lang w:val="en-US"/>
        </w:rPr>
        <w:tab/>
        <w:t xml:space="preserve">uclarının </w:t>
      </w:r>
      <w:r w:rsidRPr="00AB4FEB">
        <w:rPr>
          <w:rFonts w:cstheme="minorHAnsi"/>
          <w:sz w:val="28"/>
          <w:szCs w:val="28"/>
          <w:lang w:val="en-US"/>
        </w:rPr>
        <w:tab/>
        <w:t xml:space="preserve">– </w:t>
      </w:r>
      <w:r w:rsidRPr="00AB4FEB">
        <w:rPr>
          <w:rFonts w:cstheme="minorHAnsi"/>
          <w:sz w:val="28"/>
          <w:szCs w:val="28"/>
          <w:lang w:val="en-US"/>
        </w:rPr>
        <w:tab/>
        <w:t xml:space="preserve">mionerval </w:t>
      </w:r>
      <w:r w:rsidRPr="00AB4FEB">
        <w:rPr>
          <w:rFonts w:cstheme="minorHAnsi"/>
          <w:sz w:val="28"/>
          <w:szCs w:val="28"/>
          <w:lang w:val="en-US"/>
        </w:rPr>
        <w:tab/>
        <w:t xml:space="preserve">sinapsların </w:t>
      </w:r>
      <w:r w:rsidRPr="00AB4FEB">
        <w:rPr>
          <w:rFonts w:cstheme="minorHAnsi"/>
          <w:sz w:val="28"/>
          <w:szCs w:val="28"/>
          <w:lang w:val="en-US"/>
        </w:rPr>
        <w:tab/>
        <w:t xml:space="preserve">yorulmasını </w:t>
      </w:r>
      <w:r w:rsidRPr="00AB4FEB">
        <w:rPr>
          <w:rFonts w:cstheme="minorHAnsi"/>
          <w:sz w:val="28"/>
          <w:szCs w:val="28"/>
          <w:lang w:val="en-US"/>
        </w:rPr>
        <w:tab/>
        <w:t xml:space="preserve">müşahidə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əhərləyib </w:t>
      </w:r>
      <w:r w:rsidRPr="00AB4FEB">
        <w:rPr>
          <w:rFonts w:cstheme="minorHAnsi"/>
          <w:sz w:val="28"/>
          <w:szCs w:val="28"/>
          <w:lang w:val="en-US"/>
        </w:rPr>
        <w:tab/>
        <w:t xml:space="preserve">vasitəsiz  qıcıqlandırmaq lazımdır. Əzələnin yolurlmasını müşahidə etmək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w:t>
      </w:r>
      <w:r w:rsidRPr="00AB4FEB">
        <w:rPr>
          <w:rFonts w:cstheme="minorHAnsi"/>
          <w:sz w:val="28"/>
          <w:szCs w:val="28"/>
          <w:lang w:val="en-US"/>
        </w:rPr>
        <w:tab/>
        <w:t xml:space="preserve">qurbağa </w:t>
      </w:r>
      <w:r w:rsidRPr="00AB4FEB">
        <w:rPr>
          <w:rFonts w:cstheme="minorHAnsi"/>
          <w:sz w:val="28"/>
          <w:szCs w:val="28"/>
          <w:lang w:val="en-US"/>
        </w:rPr>
        <w:tab/>
        <w:t xml:space="preserve">bədənindən </w:t>
      </w:r>
      <w:r w:rsidRPr="00AB4FEB">
        <w:rPr>
          <w:rFonts w:cstheme="minorHAnsi"/>
          <w:sz w:val="28"/>
          <w:szCs w:val="28"/>
          <w:lang w:val="en-US"/>
        </w:rPr>
        <w:tab/>
        <w:t xml:space="preserve">sinir-əzələ </w:t>
      </w:r>
      <w:r w:rsidRPr="00AB4FEB">
        <w:rPr>
          <w:rFonts w:cstheme="minorHAnsi"/>
          <w:sz w:val="28"/>
          <w:szCs w:val="28"/>
          <w:lang w:val="en-US"/>
        </w:rPr>
        <w:tab/>
        <w:t xml:space="preserve">preparatı </w:t>
      </w:r>
      <w:r w:rsidRPr="00AB4FEB">
        <w:rPr>
          <w:rFonts w:cstheme="minorHAnsi"/>
          <w:sz w:val="28"/>
          <w:szCs w:val="28"/>
          <w:lang w:val="en-US"/>
        </w:rPr>
        <w:tab/>
        <w:t xml:space="preserve">hazırlanır </w:t>
      </w:r>
      <w:r w:rsidRPr="00AB4FEB">
        <w:rPr>
          <w:rFonts w:cstheme="minorHAnsi"/>
          <w:sz w:val="28"/>
          <w:szCs w:val="28"/>
          <w:lang w:val="en-US"/>
        </w:rPr>
        <w:tab/>
        <w:t xml:space="preserve">və  miofrafa birləşdirilərək tərəzi gözündən yük asılır. Ritmik şəkildə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verilən qıcıqların qıcıq qüvvəsindən, tezliyindən və müddətindən  asılı </w:t>
      </w:r>
      <w:r w:rsidRPr="00AB4FEB">
        <w:rPr>
          <w:rFonts w:cstheme="minorHAnsi"/>
          <w:sz w:val="28"/>
          <w:szCs w:val="28"/>
          <w:lang w:val="en-US"/>
        </w:rPr>
        <w:tab/>
        <w:t xml:space="preserve">olaraq </w:t>
      </w:r>
      <w:r w:rsidRPr="00AB4FEB">
        <w:rPr>
          <w:rFonts w:cstheme="minorHAnsi"/>
          <w:sz w:val="28"/>
          <w:szCs w:val="28"/>
          <w:lang w:val="en-US"/>
        </w:rPr>
        <w:tab/>
        <w:t xml:space="preserve">təqəllüsün </w:t>
      </w:r>
      <w:r w:rsidRPr="00AB4FEB">
        <w:rPr>
          <w:rFonts w:cstheme="minorHAnsi"/>
          <w:sz w:val="28"/>
          <w:szCs w:val="28"/>
          <w:lang w:val="en-US"/>
        </w:rPr>
        <w:tab/>
        <w:t xml:space="preserve">latent </w:t>
      </w:r>
      <w:r w:rsidRPr="00AB4FEB">
        <w:rPr>
          <w:rFonts w:cstheme="minorHAnsi"/>
          <w:sz w:val="28"/>
          <w:szCs w:val="28"/>
          <w:lang w:val="en-US"/>
        </w:rPr>
        <w:tab/>
        <w:t xml:space="preserve">dövrü </w:t>
      </w:r>
      <w:r w:rsidRPr="00AB4FEB">
        <w:rPr>
          <w:rFonts w:cstheme="minorHAnsi"/>
          <w:sz w:val="28"/>
          <w:szCs w:val="28"/>
          <w:lang w:val="en-US"/>
        </w:rPr>
        <w:tab/>
        <w:t xml:space="preserve">uzanır, </w:t>
      </w:r>
      <w:r w:rsidRPr="00AB4FEB">
        <w:rPr>
          <w:rFonts w:cstheme="minorHAnsi"/>
          <w:sz w:val="28"/>
          <w:szCs w:val="28"/>
          <w:lang w:val="en-US"/>
        </w:rPr>
        <w:tab/>
        <w:t xml:space="preserve">amplitudası </w:t>
      </w:r>
      <w:r w:rsidRPr="00AB4FEB">
        <w:rPr>
          <w:rFonts w:cstheme="minorHAnsi"/>
          <w:sz w:val="28"/>
          <w:szCs w:val="28"/>
          <w:lang w:val="en-US"/>
        </w:rPr>
        <w:tab/>
        <w:t xml:space="preserve">tədricən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azalır və nəhayət itir. Bunu tam qurbağadan hazırlanan preparatın  üzərində müşahidə etmək olar. Qıcığın tezliyi çoxaldıqca yorulma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daha tez əmələ gəlir (şəkil 5.17).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kağız </w:t>
      </w:r>
      <w:r w:rsidRPr="00AB4FEB">
        <w:rPr>
          <w:rFonts w:cstheme="minorHAnsi"/>
          <w:sz w:val="28"/>
          <w:szCs w:val="28"/>
          <w:lang w:val="en-US"/>
        </w:rPr>
        <w:tab/>
        <w:t xml:space="preserve">üzərində </w:t>
      </w:r>
      <w:r w:rsidRPr="00AB4FEB">
        <w:rPr>
          <w:rFonts w:cstheme="minorHAnsi"/>
          <w:sz w:val="28"/>
          <w:szCs w:val="28"/>
          <w:lang w:val="en-US"/>
        </w:rPr>
        <w:tab/>
      </w:r>
      <w:r w:rsidRPr="00AB4FEB">
        <w:rPr>
          <w:rFonts w:cstheme="minorHAnsi"/>
          <w:sz w:val="28"/>
          <w:szCs w:val="28"/>
          <w:lang w:val="en-US"/>
        </w:rPr>
        <w:tab/>
        <w:t xml:space="preserve">barmaq </w:t>
      </w:r>
      <w:r w:rsidRPr="00AB4FEB">
        <w:rPr>
          <w:rFonts w:cstheme="minorHAnsi"/>
          <w:sz w:val="28"/>
          <w:szCs w:val="28"/>
          <w:lang w:val="en-US"/>
        </w:rPr>
        <w:tab/>
        <w:t xml:space="preserve">əzələsinin </w:t>
      </w:r>
      <w:r w:rsidRPr="00AB4FEB">
        <w:rPr>
          <w:rFonts w:cstheme="minorHAnsi"/>
          <w:sz w:val="28"/>
          <w:szCs w:val="28"/>
          <w:lang w:val="en-US"/>
        </w:rPr>
        <w:tab/>
        <w:t xml:space="preserve">işini </w:t>
      </w:r>
      <w:r w:rsidRPr="00AB4FEB">
        <w:rPr>
          <w:rFonts w:cstheme="minorHAnsi"/>
          <w:sz w:val="28"/>
          <w:szCs w:val="28"/>
          <w:lang w:val="en-US"/>
        </w:rPr>
        <w:tab/>
        <w:t xml:space="preserve">qeyd </w:t>
      </w:r>
      <w:r w:rsidRPr="00AB4FEB">
        <w:rPr>
          <w:rFonts w:cstheme="minorHAnsi"/>
          <w:sz w:val="28"/>
          <w:szCs w:val="28"/>
          <w:lang w:val="en-US"/>
        </w:rPr>
        <w:tab/>
        <w:t xml:space="preserve">edir. </w:t>
      </w:r>
      <w:r w:rsidRPr="00AB4FEB">
        <w:rPr>
          <w:rFonts w:cstheme="minorHAnsi"/>
          <w:sz w:val="28"/>
          <w:szCs w:val="28"/>
          <w:lang w:val="en-US"/>
        </w:rPr>
        <w:tab/>
        <w:t xml:space="preserve">Alınan </w:t>
      </w:r>
      <w:r w:rsidRPr="00AB4FEB">
        <w:rPr>
          <w:rFonts w:cstheme="minorHAnsi"/>
          <w:sz w:val="28"/>
          <w:szCs w:val="28"/>
          <w:lang w:val="en-US"/>
        </w:rPr>
        <w:tab/>
        <w:t xml:space="preserve">yazı  erqoqramma </w:t>
      </w:r>
      <w:r w:rsidRPr="00AB4FEB">
        <w:rPr>
          <w:rFonts w:cstheme="minorHAnsi"/>
          <w:sz w:val="28"/>
          <w:szCs w:val="28"/>
          <w:lang w:val="en-US"/>
        </w:rPr>
        <w:tab/>
        <w:t xml:space="preserve">adlanır.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prosesə </w:t>
      </w:r>
      <w:r w:rsidRPr="00AB4FEB">
        <w:rPr>
          <w:rFonts w:cstheme="minorHAnsi"/>
          <w:sz w:val="28"/>
          <w:szCs w:val="28"/>
          <w:lang w:val="en-US"/>
        </w:rPr>
        <w:tab/>
      </w:r>
      <w:r w:rsidRPr="00AB4FEB">
        <w:rPr>
          <w:rFonts w:cstheme="minorHAnsi"/>
          <w:sz w:val="28"/>
          <w:szCs w:val="28"/>
          <w:lang w:val="en-US"/>
        </w:rPr>
        <w:tab/>
        <w:t xml:space="preserve">erqoqrafiya </w:t>
      </w:r>
      <w:r w:rsidRPr="00AB4FEB">
        <w:rPr>
          <w:rFonts w:cstheme="minorHAnsi"/>
          <w:sz w:val="28"/>
          <w:szCs w:val="28"/>
          <w:lang w:val="en-US"/>
        </w:rPr>
        <w:tab/>
        <w:t xml:space="preserve">deyilir.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Erqoqrammaların </w:t>
      </w:r>
      <w:r w:rsidRPr="00AB4FEB">
        <w:rPr>
          <w:rFonts w:cstheme="minorHAnsi"/>
          <w:sz w:val="28"/>
          <w:szCs w:val="28"/>
          <w:lang w:val="en-US"/>
        </w:rPr>
        <w:tab/>
        <w:t xml:space="preserve">amplidudasının </w:t>
      </w:r>
      <w:r w:rsidRPr="00AB4FEB">
        <w:rPr>
          <w:rFonts w:cstheme="minorHAnsi"/>
          <w:sz w:val="28"/>
          <w:szCs w:val="28"/>
          <w:lang w:val="en-US"/>
        </w:rPr>
        <w:tab/>
        <w:t xml:space="preserve">qiymətinin </w:t>
      </w:r>
      <w:r w:rsidRPr="00AB4FEB">
        <w:rPr>
          <w:rFonts w:cstheme="minorHAnsi"/>
          <w:sz w:val="28"/>
          <w:szCs w:val="28"/>
          <w:lang w:val="en-US"/>
        </w:rPr>
        <w:tab/>
        <w:t xml:space="preserve">azalması </w:t>
      </w:r>
      <w:r w:rsidRPr="00AB4FEB">
        <w:rPr>
          <w:rFonts w:cstheme="minorHAnsi"/>
          <w:sz w:val="28"/>
          <w:szCs w:val="28"/>
          <w:lang w:val="en-US"/>
        </w:rPr>
        <w:tab/>
        <w:t xml:space="preserve">və </w:t>
      </w:r>
      <w:r w:rsidRPr="00AB4FEB">
        <w:rPr>
          <w:rFonts w:cstheme="minorHAnsi"/>
          <w:sz w:val="28"/>
          <w:szCs w:val="28"/>
          <w:lang w:val="en-US"/>
        </w:rPr>
        <w:tab/>
        <w:t xml:space="preserve">sonra  barmağın </w:t>
      </w:r>
      <w:r w:rsidRPr="00AB4FEB">
        <w:rPr>
          <w:rFonts w:cstheme="minorHAnsi"/>
          <w:sz w:val="28"/>
          <w:szCs w:val="28"/>
          <w:lang w:val="en-US"/>
        </w:rPr>
        <w:tab/>
        <w:t xml:space="preserve">yükü </w:t>
      </w:r>
      <w:r w:rsidRPr="00AB4FEB">
        <w:rPr>
          <w:rFonts w:cstheme="minorHAnsi"/>
          <w:sz w:val="28"/>
          <w:szCs w:val="28"/>
          <w:lang w:val="en-US"/>
        </w:rPr>
        <w:tab/>
        <w:t xml:space="preserve">qaldıra </w:t>
      </w:r>
      <w:r w:rsidRPr="00AB4FEB">
        <w:rPr>
          <w:rFonts w:cstheme="minorHAnsi"/>
          <w:sz w:val="28"/>
          <w:szCs w:val="28"/>
          <w:lang w:val="en-US"/>
        </w:rPr>
        <w:tab/>
        <w:t xml:space="preserve">bilməməsi </w:t>
      </w:r>
      <w:r w:rsidRPr="00AB4FEB">
        <w:rPr>
          <w:rFonts w:cstheme="minorHAnsi"/>
          <w:sz w:val="28"/>
          <w:szCs w:val="28"/>
          <w:lang w:val="en-US"/>
        </w:rPr>
        <w:tab/>
        <w:t xml:space="preserve">onun </w:t>
      </w:r>
      <w:r w:rsidRPr="00AB4FEB">
        <w:rPr>
          <w:rFonts w:cstheme="minorHAnsi"/>
          <w:sz w:val="28"/>
          <w:szCs w:val="28"/>
          <w:lang w:val="en-US"/>
        </w:rPr>
        <w:tab/>
        <w:t xml:space="preserve">yorulmasını </w:t>
      </w:r>
      <w:r w:rsidRPr="00AB4FEB">
        <w:rPr>
          <w:rFonts w:cstheme="minorHAnsi"/>
          <w:sz w:val="28"/>
          <w:szCs w:val="28"/>
          <w:lang w:val="en-US"/>
        </w:rPr>
        <w:tab/>
      </w:r>
      <w:r w:rsidRPr="00AB4FEB">
        <w:rPr>
          <w:rFonts w:cstheme="minorHAnsi"/>
          <w:sz w:val="28"/>
          <w:szCs w:val="28"/>
          <w:lang w:val="en-US"/>
        </w:rPr>
        <w:tab/>
        <w:t xml:space="preserve">göstərir.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Yorulmanı izah etmək üçün bir neçə nəzəriyyə irəli sürülmüşdür.  Bəziləri </w:t>
      </w:r>
      <w:r w:rsidRPr="00AB4FEB">
        <w:rPr>
          <w:rFonts w:cstheme="minorHAnsi"/>
          <w:sz w:val="28"/>
          <w:szCs w:val="28"/>
          <w:lang w:val="en-US"/>
        </w:rPr>
        <w:tab/>
        <w:t xml:space="preserve">yorulmanı </w:t>
      </w:r>
      <w:r w:rsidRPr="00AB4FEB">
        <w:rPr>
          <w:rFonts w:cstheme="minorHAnsi"/>
          <w:sz w:val="28"/>
          <w:szCs w:val="28"/>
          <w:lang w:val="en-US"/>
        </w:rPr>
        <w:tab/>
        <w:t xml:space="preserve">iş </w:t>
      </w:r>
      <w:r w:rsidRPr="00AB4FEB">
        <w:rPr>
          <w:rFonts w:cstheme="minorHAnsi"/>
          <w:sz w:val="28"/>
          <w:szCs w:val="28"/>
          <w:lang w:val="en-US"/>
        </w:rPr>
        <w:tab/>
        <w:t xml:space="preserve">nəticəsində </w:t>
      </w:r>
      <w:r w:rsidRPr="00AB4FEB">
        <w:rPr>
          <w:rFonts w:cstheme="minorHAnsi"/>
          <w:sz w:val="28"/>
          <w:szCs w:val="28"/>
          <w:lang w:val="en-US"/>
        </w:rPr>
        <w:tab/>
        <w:t xml:space="preserve">enerji </w:t>
      </w:r>
      <w:r w:rsidRPr="00AB4FEB">
        <w:rPr>
          <w:rFonts w:cstheme="minorHAnsi"/>
          <w:sz w:val="28"/>
          <w:szCs w:val="28"/>
          <w:lang w:val="en-US"/>
        </w:rPr>
        <w:tab/>
        <w:t xml:space="preserve">ehtiyatının </w:t>
      </w:r>
      <w:r w:rsidRPr="00AB4FEB">
        <w:rPr>
          <w:rFonts w:cstheme="minorHAnsi"/>
          <w:sz w:val="28"/>
          <w:szCs w:val="28"/>
          <w:lang w:val="en-US"/>
        </w:rPr>
        <w:tab/>
        <w:t xml:space="preserve">(ATF, </w:t>
      </w:r>
      <w:r w:rsidRPr="00AB4FEB">
        <w:rPr>
          <w:rFonts w:cstheme="minorHAnsi"/>
          <w:sz w:val="28"/>
          <w:szCs w:val="28"/>
          <w:lang w:val="en-US"/>
        </w:rPr>
        <w:tab/>
        <w:t xml:space="preserve">KF,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qlikogen) tükənməsi ilə (tükənmə nəzəriyyəsi), bəziləri oksigen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təqəllüsü zamanı əmələ gələn parçalanma məhsullarının (fosfat,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süd və karbonat turşuları) toplanması ilə (zəhərlənmə nəzəriyyəsi)  izah edirlər. Lakin bu nəzəriyyələrdən heç biri yorulmanın tam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izahını </w:t>
      </w:r>
      <w:r w:rsidRPr="00AB4FEB">
        <w:rPr>
          <w:rFonts w:cstheme="minorHAnsi"/>
          <w:sz w:val="28"/>
          <w:szCs w:val="28"/>
          <w:lang w:val="en-US"/>
        </w:rPr>
        <w:tab/>
        <w:t xml:space="preserve">vermirdi. </w:t>
      </w:r>
      <w:r w:rsidRPr="00AB4FEB">
        <w:rPr>
          <w:rFonts w:cstheme="minorHAnsi"/>
          <w:sz w:val="28"/>
          <w:szCs w:val="28"/>
          <w:lang w:val="en-US"/>
        </w:rPr>
        <w:tab/>
        <w:t xml:space="preserve">Çünki </w:t>
      </w:r>
      <w:r w:rsidRPr="00AB4FEB">
        <w:rPr>
          <w:rFonts w:cstheme="minorHAnsi"/>
          <w:sz w:val="28"/>
          <w:szCs w:val="28"/>
          <w:lang w:val="en-US"/>
        </w:rPr>
        <w:tab/>
        <w:t xml:space="preserve">onlar </w:t>
      </w:r>
      <w:r w:rsidRPr="00AB4FEB">
        <w:rPr>
          <w:rFonts w:cstheme="minorHAnsi"/>
          <w:sz w:val="28"/>
          <w:szCs w:val="28"/>
          <w:lang w:val="en-US"/>
        </w:rPr>
        <w:tab/>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rolunu </w:t>
      </w:r>
      <w:r w:rsidRPr="00AB4FEB">
        <w:rPr>
          <w:rFonts w:cstheme="minorHAnsi"/>
          <w:sz w:val="28"/>
          <w:szCs w:val="28"/>
          <w:lang w:val="en-US"/>
        </w:rPr>
        <w:tab/>
        <w:t xml:space="preserve">nəzərə  almırdılar. </w:t>
      </w:r>
      <w:r w:rsidRPr="00AB4FEB">
        <w:rPr>
          <w:rFonts w:cstheme="minorHAnsi"/>
          <w:sz w:val="28"/>
          <w:szCs w:val="28"/>
          <w:lang w:val="en-US"/>
        </w:rPr>
        <w:tab/>
        <w:t xml:space="preserve">Belə </w:t>
      </w:r>
      <w:r w:rsidRPr="00AB4FEB">
        <w:rPr>
          <w:rFonts w:cstheme="minorHAnsi"/>
          <w:sz w:val="28"/>
          <w:szCs w:val="28"/>
          <w:lang w:val="en-US"/>
        </w:rPr>
        <w:tab/>
      </w:r>
      <w:r w:rsidRPr="00AB4FEB">
        <w:rPr>
          <w:rFonts w:cstheme="minorHAnsi"/>
          <w:sz w:val="28"/>
          <w:szCs w:val="28"/>
          <w:lang w:val="en-US"/>
        </w:rPr>
        <w:tab/>
        <w:t xml:space="preserve">ki, </w:t>
      </w:r>
      <w:r w:rsidRPr="00AB4FEB">
        <w:rPr>
          <w:rFonts w:cstheme="minorHAnsi"/>
          <w:sz w:val="28"/>
          <w:szCs w:val="28"/>
          <w:lang w:val="en-US"/>
        </w:rPr>
        <w:tab/>
        <w:t xml:space="preserve">vasitəli </w:t>
      </w:r>
      <w:r w:rsidRPr="00AB4FEB">
        <w:rPr>
          <w:rFonts w:cstheme="minorHAnsi"/>
          <w:sz w:val="28"/>
          <w:szCs w:val="28"/>
          <w:lang w:val="en-US"/>
        </w:rPr>
        <w:tab/>
        <w:t xml:space="preserve">yolla </w:t>
      </w:r>
      <w:r w:rsidRPr="00AB4FEB">
        <w:rPr>
          <w:rFonts w:cstheme="minorHAnsi"/>
          <w:sz w:val="28"/>
          <w:szCs w:val="28"/>
          <w:lang w:val="en-US"/>
        </w:rPr>
        <w:tab/>
      </w:r>
      <w:r w:rsidRPr="00AB4FEB">
        <w:rPr>
          <w:rFonts w:cstheme="minorHAnsi"/>
          <w:sz w:val="28"/>
          <w:szCs w:val="28"/>
          <w:lang w:val="en-US"/>
        </w:rPr>
        <w:tab/>
        <w:t xml:space="preserve">sinir </w:t>
      </w:r>
      <w:r w:rsidRPr="00AB4FEB">
        <w:rPr>
          <w:rFonts w:cstheme="minorHAnsi"/>
          <w:sz w:val="28"/>
          <w:szCs w:val="28"/>
          <w:lang w:val="en-US"/>
        </w:rPr>
        <w:tab/>
        <w:t xml:space="preserve">əzələ </w:t>
      </w:r>
      <w:r w:rsidRPr="00AB4FEB">
        <w:rPr>
          <w:rFonts w:cstheme="minorHAnsi"/>
          <w:sz w:val="28"/>
          <w:szCs w:val="28"/>
          <w:lang w:val="en-US"/>
        </w:rPr>
        <w:tab/>
        <w:t xml:space="preserve">preparatının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qıcıqlandırılması göstərmişdir ki, yorulma əzələ liflərinin özündə  deyil, </w:t>
      </w:r>
      <w:r w:rsidRPr="00AB4FEB">
        <w:rPr>
          <w:rFonts w:cstheme="minorHAnsi"/>
          <w:sz w:val="28"/>
          <w:szCs w:val="28"/>
          <w:lang w:val="en-US"/>
        </w:rPr>
        <w:tab/>
        <w:t xml:space="preserve">mionerval </w:t>
      </w:r>
      <w:r w:rsidRPr="00AB4FEB">
        <w:rPr>
          <w:rFonts w:cstheme="minorHAnsi"/>
          <w:sz w:val="28"/>
          <w:szCs w:val="28"/>
          <w:lang w:val="en-US"/>
        </w:rPr>
        <w:tab/>
        <w:t xml:space="preserve">sinapslarda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Yalnız </w:t>
      </w:r>
      <w:r w:rsidRPr="00AB4FEB">
        <w:rPr>
          <w:rFonts w:cstheme="minorHAnsi"/>
          <w:sz w:val="28"/>
          <w:szCs w:val="28"/>
          <w:lang w:val="en-US"/>
        </w:rPr>
        <w:tab/>
        <w:t xml:space="preserve">bundan </w:t>
      </w:r>
      <w:r w:rsidRPr="00AB4FEB">
        <w:rPr>
          <w:rFonts w:cstheme="minorHAnsi"/>
          <w:sz w:val="28"/>
          <w:szCs w:val="28"/>
          <w:lang w:val="en-US"/>
        </w:rPr>
        <w:tab/>
        <w:t xml:space="preserve">sonra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bilavasitə </w:t>
      </w:r>
      <w:r w:rsidRPr="00AB4FEB">
        <w:rPr>
          <w:rFonts w:cstheme="minorHAnsi"/>
          <w:sz w:val="28"/>
          <w:szCs w:val="28"/>
          <w:lang w:val="en-US"/>
        </w:rPr>
        <w:tab/>
        <w:t xml:space="preserve">əzələ </w:t>
      </w:r>
      <w:r w:rsidRPr="00AB4FEB">
        <w:rPr>
          <w:rFonts w:cstheme="minorHAnsi"/>
          <w:sz w:val="28"/>
          <w:szCs w:val="28"/>
          <w:lang w:val="en-US"/>
        </w:rPr>
        <w:tab/>
        <w:t xml:space="preserve">lifini </w:t>
      </w:r>
      <w:r w:rsidRPr="00AB4FEB">
        <w:rPr>
          <w:rFonts w:cstheme="minorHAnsi"/>
          <w:sz w:val="28"/>
          <w:szCs w:val="28"/>
          <w:lang w:val="en-US"/>
        </w:rPr>
        <w:tab/>
        <w:t xml:space="preserve">qıcıqlandırdıqda </w:t>
      </w:r>
      <w:r w:rsidRPr="00AB4FEB">
        <w:rPr>
          <w:rFonts w:cstheme="minorHAnsi"/>
          <w:sz w:val="28"/>
          <w:szCs w:val="28"/>
          <w:lang w:val="en-US"/>
        </w:rPr>
        <w:tab/>
      </w:r>
      <w:r w:rsidRPr="00AB4FEB">
        <w:rPr>
          <w:rFonts w:cstheme="minorHAnsi"/>
          <w:sz w:val="28"/>
          <w:szCs w:val="28"/>
          <w:lang w:val="en-US"/>
        </w:rPr>
        <w:tab/>
        <w:t xml:space="preserve">əzələ </w:t>
      </w:r>
      <w:r w:rsidRPr="00AB4FEB">
        <w:rPr>
          <w:rFonts w:cstheme="minorHAnsi"/>
          <w:sz w:val="28"/>
          <w:szCs w:val="28"/>
          <w:lang w:val="en-US"/>
        </w:rPr>
        <w:tab/>
        <w:t xml:space="preserve">yorulur.  N.Y.Vvedenski </w:t>
      </w:r>
      <w:r w:rsidRPr="00AB4FEB">
        <w:rPr>
          <w:rFonts w:cstheme="minorHAnsi"/>
          <w:sz w:val="28"/>
          <w:szCs w:val="28"/>
          <w:lang w:val="en-US"/>
        </w:rPr>
        <w:tab/>
        <w:t xml:space="preserve">xüsusi </w:t>
      </w:r>
      <w:r w:rsidRPr="00AB4FEB">
        <w:rPr>
          <w:rFonts w:cstheme="minorHAnsi"/>
          <w:sz w:val="28"/>
          <w:szCs w:val="28"/>
          <w:lang w:val="en-US"/>
        </w:rPr>
        <w:tab/>
        <w:t xml:space="preserve">təcrübələrlə </w:t>
      </w:r>
      <w:r w:rsidRPr="00AB4FEB">
        <w:rPr>
          <w:rFonts w:cstheme="minorHAnsi"/>
          <w:sz w:val="28"/>
          <w:szCs w:val="28"/>
          <w:lang w:val="en-US"/>
        </w:rPr>
        <w:tab/>
        <w:t xml:space="preserve">reflektor </w:t>
      </w:r>
      <w:r w:rsidRPr="00AB4FEB">
        <w:rPr>
          <w:rFonts w:cstheme="minorHAnsi"/>
          <w:sz w:val="28"/>
          <w:szCs w:val="28"/>
          <w:lang w:val="en-US"/>
        </w:rPr>
        <w:tab/>
        <w:t xml:space="preserve">təsir </w:t>
      </w:r>
      <w:r w:rsidRPr="00AB4FEB">
        <w:rPr>
          <w:rFonts w:cstheme="minorHAnsi"/>
          <w:sz w:val="28"/>
          <w:szCs w:val="28"/>
          <w:lang w:val="en-US"/>
        </w:rPr>
        <w:tab/>
        <w:t xml:space="preserve">nəticəsində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 </w:t>
      </w:r>
      <w:r w:rsidRPr="00AB4FEB">
        <w:rPr>
          <w:rFonts w:cstheme="minorHAnsi"/>
          <w:sz w:val="28"/>
          <w:szCs w:val="28"/>
          <w:lang w:val="en-US"/>
        </w:rPr>
        <w:tab/>
        <w:t xml:space="preserve">yorulmasını </w:t>
      </w:r>
      <w:r w:rsidRPr="00AB4FEB">
        <w:rPr>
          <w:rFonts w:cstheme="minorHAnsi"/>
          <w:sz w:val="28"/>
          <w:szCs w:val="28"/>
          <w:lang w:val="en-US"/>
        </w:rPr>
        <w:tab/>
        <w:t xml:space="preserve">müşahidə </w:t>
      </w:r>
      <w:r w:rsidRPr="00AB4FEB">
        <w:rPr>
          <w:rFonts w:cstheme="minorHAnsi"/>
          <w:sz w:val="28"/>
          <w:szCs w:val="28"/>
          <w:lang w:val="en-US"/>
        </w:rPr>
        <w:tab/>
        <w:t xml:space="preserve">etmişdir. </w:t>
      </w:r>
      <w:r w:rsidRPr="00AB4FEB">
        <w:rPr>
          <w:rFonts w:cstheme="minorHAnsi"/>
          <w:sz w:val="28"/>
          <w:szCs w:val="28"/>
          <w:lang w:val="en-US"/>
        </w:rPr>
        <w:tab/>
        <w:t xml:space="preserve">Tam </w:t>
      </w:r>
      <w:r w:rsidRPr="00AB4FEB">
        <w:rPr>
          <w:rFonts w:cstheme="minorHAnsi"/>
          <w:sz w:val="28"/>
          <w:szCs w:val="28"/>
          <w:lang w:val="en-US"/>
        </w:rPr>
        <w:tab/>
        <w:t xml:space="preserve">qurbağa </w:t>
      </w:r>
      <w:r w:rsidRPr="00AB4FEB">
        <w:rPr>
          <w:rFonts w:cstheme="minorHAnsi"/>
          <w:sz w:val="28"/>
          <w:szCs w:val="28"/>
          <w:lang w:val="en-US"/>
        </w:rPr>
        <w:tab/>
        <w:t xml:space="preserve">bədənində  yorulmanı müşahidə etmək üçün kəsilmiş oturaq sinirin mərkəzi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ucunu </w:t>
      </w:r>
      <w:r w:rsidRPr="00AB4FEB">
        <w:rPr>
          <w:rFonts w:cstheme="minorHAnsi"/>
          <w:sz w:val="28"/>
          <w:szCs w:val="28"/>
          <w:lang w:val="en-US"/>
        </w:rPr>
        <w:tab/>
        <w:t xml:space="preserve">qıcıqlandırmaqla </w:t>
      </w:r>
      <w:r w:rsidRPr="00AB4FEB">
        <w:rPr>
          <w:rFonts w:cstheme="minorHAnsi"/>
          <w:sz w:val="28"/>
          <w:szCs w:val="28"/>
          <w:lang w:val="en-US"/>
        </w:rPr>
        <w:tab/>
        <w:t xml:space="preserve">əzələlərin </w:t>
      </w:r>
      <w:r w:rsidRPr="00AB4FEB">
        <w:rPr>
          <w:rFonts w:cstheme="minorHAnsi"/>
          <w:sz w:val="28"/>
          <w:szCs w:val="28"/>
          <w:lang w:val="en-US"/>
        </w:rPr>
        <w:tab/>
        <w:t xml:space="preserve">yorulmasını </w:t>
      </w:r>
      <w:r w:rsidRPr="00AB4FEB">
        <w:rPr>
          <w:rFonts w:cstheme="minorHAnsi"/>
          <w:sz w:val="28"/>
          <w:szCs w:val="28"/>
          <w:lang w:val="en-US"/>
        </w:rPr>
        <w:tab/>
        <w:t xml:space="preserve">əldə </w:t>
      </w:r>
      <w:r w:rsidRPr="00AB4FEB">
        <w:rPr>
          <w:rFonts w:cstheme="minorHAnsi"/>
          <w:sz w:val="28"/>
          <w:szCs w:val="28"/>
          <w:lang w:val="en-US"/>
        </w:rPr>
        <w:tab/>
      </w:r>
      <w:r w:rsidRPr="00AB4FEB">
        <w:rPr>
          <w:rFonts w:cstheme="minorHAnsi"/>
          <w:sz w:val="28"/>
          <w:szCs w:val="28"/>
          <w:lang w:val="en-US"/>
        </w:rPr>
        <w:tab/>
        <w:t xml:space="preserve">etmək  mümkün </w:t>
      </w:r>
      <w:r w:rsidRPr="00AB4FEB">
        <w:rPr>
          <w:rFonts w:cstheme="minorHAnsi"/>
          <w:sz w:val="28"/>
          <w:szCs w:val="28"/>
          <w:lang w:val="en-US"/>
        </w:rPr>
        <w:tab/>
        <w:t xml:space="preserve">olmuşdur. </w:t>
      </w:r>
      <w:r w:rsidRPr="00AB4FEB">
        <w:rPr>
          <w:rFonts w:cstheme="minorHAnsi"/>
          <w:sz w:val="28"/>
          <w:szCs w:val="28"/>
          <w:lang w:val="en-US"/>
        </w:rPr>
        <w:tab/>
        <w:t xml:space="preserve">Elektrodları </w:t>
      </w:r>
      <w:r w:rsidRPr="00AB4FEB">
        <w:rPr>
          <w:rFonts w:cstheme="minorHAnsi"/>
          <w:sz w:val="28"/>
          <w:szCs w:val="28"/>
          <w:lang w:val="en-US"/>
        </w:rPr>
        <w:tab/>
        <w:t xml:space="preserve">yorulmuş </w:t>
      </w:r>
      <w:r w:rsidRPr="00AB4FEB">
        <w:rPr>
          <w:rFonts w:cstheme="minorHAnsi"/>
          <w:sz w:val="28"/>
          <w:szCs w:val="28"/>
          <w:lang w:val="en-US"/>
        </w:rPr>
        <w:tab/>
        <w:t xml:space="preserve">əzələnin </w:t>
      </w:r>
      <w:r w:rsidRPr="00AB4FEB">
        <w:rPr>
          <w:rFonts w:cstheme="minorHAnsi"/>
          <w:sz w:val="28"/>
          <w:szCs w:val="28"/>
          <w:lang w:val="en-US"/>
        </w:rPr>
        <w:tab/>
        <w:t xml:space="preserve">üzərinə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toxundurub </w:t>
      </w:r>
      <w:r w:rsidRPr="00AB4FEB">
        <w:rPr>
          <w:rFonts w:cstheme="minorHAnsi"/>
          <w:sz w:val="28"/>
          <w:szCs w:val="28"/>
          <w:lang w:val="en-US"/>
        </w:rPr>
        <w:tab/>
        <w:t xml:space="preserve">qıcıqlandırdıqda </w:t>
      </w:r>
      <w:r w:rsidRPr="00AB4FEB">
        <w:rPr>
          <w:rFonts w:cstheme="minorHAnsi"/>
          <w:sz w:val="28"/>
          <w:szCs w:val="28"/>
          <w:lang w:val="en-US"/>
        </w:rPr>
        <w:tab/>
        <w:t xml:space="preserve">əzələ </w:t>
      </w:r>
      <w:r w:rsidRPr="00AB4FEB">
        <w:rPr>
          <w:rFonts w:cstheme="minorHAnsi"/>
          <w:sz w:val="28"/>
          <w:szCs w:val="28"/>
          <w:lang w:val="en-US"/>
        </w:rPr>
        <w:tab/>
        <w:t xml:space="preserve">əvvəlki </w:t>
      </w:r>
      <w:r w:rsidRPr="00AB4FEB">
        <w:rPr>
          <w:rFonts w:cstheme="minorHAnsi"/>
          <w:sz w:val="28"/>
          <w:szCs w:val="28"/>
          <w:lang w:val="en-US"/>
        </w:rPr>
        <w:tab/>
        <w:t xml:space="preserve">qüvvəsi </w:t>
      </w:r>
      <w:r w:rsidRPr="00AB4FEB">
        <w:rPr>
          <w:rFonts w:cstheme="minorHAnsi"/>
          <w:sz w:val="28"/>
          <w:szCs w:val="28"/>
          <w:lang w:val="en-US"/>
        </w:rPr>
        <w:lastRenderedPageBreak/>
        <w:tab/>
        <w:t xml:space="preserve">ilə </w:t>
      </w:r>
      <w:r w:rsidRPr="00AB4FEB">
        <w:rPr>
          <w:rFonts w:cstheme="minorHAnsi"/>
          <w:sz w:val="28"/>
          <w:szCs w:val="28"/>
          <w:lang w:val="en-US"/>
        </w:rPr>
        <w:tab/>
        <w:t xml:space="preserve">cavab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24" w:space="1801"/>
            <w:col w:w="671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w:t>
      </w:r>
      <w:r w:rsidRPr="00AB4FEB">
        <w:rPr>
          <w:rFonts w:cstheme="minorHAnsi"/>
          <w:sz w:val="28"/>
          <w:szCs w:val="28"/>
          <w:lang w:val="en-US"/>
        </w:rPr>
        <w:tab/>
        <w:t xml:space="preserve">5.17. </w:t>
      </w:r>
      <w:r w:rsidRPr="00AB4FEB">
        <w:rPr>
          <w:rFonts w:cstheme="minorHAnsi"/>
          <w:sz w:val="28"/>
          <w:szCs w:val="28"/>
          <w:lang w:val="en-US"/>
        </w:rPr>
        <w:tab/>
        <w:t xml:space="preserve">Müxtəlif </w:t>
      </w:r>
      <w:r w:rsidRPr="00AB4FEB">
        <w:rPr>
          <w:rFonts w:cstheme="minorHAnsi"/>
          <w:sz w:val="28"/>
          <w:szCs w:val="28"/>
          <w:lang w:val="en-US"/>
        </w:rPr>
        <w:tab/>
        <w:t xml:space="preserve">tezlikli </w:t>
      </w:r>
      <w:r w:rsidRPr="00AB4FEB">
        <w:rPr>
          <w:rFonts w:cstheme="minorHAnsi"/>
          <w:sz w:val="28"/>
          <w:szCs w:val="28"/>
          <w:lang w:val="en-US"/>
        </w:rPr>
        <w:tab/>
        <w:t xml:space="preserve">qıcıqlar </w:t>
      </w:r>
      <w:r w:rsidRPr="00AB4FEB">
        <w:rPr>
          <w:rFonts w:cstheme="minorHAnsi"/>
          <w:sz w:val="28"/>
          <w:szCs w:val="28"/>
          <w:lang w:val="en-US"/>
        </w:rPr>
        <w:tab/>
        <w:t xml:space="preserve">zamanı </w:t>
      </w:r>
      <w:r w:rsidRPr="00AB4FEB">
        <w:rPr>
          <w:rFonts w:cstheme="minorHAnsi"/>
          <w:sz w:val="28"/>
          <w:szCs w:val="28"/>
          <w:lang w:val="en-US"/>
        </w:rPr>
        <w:tab/>
        <w:t xml:space="preserve">yorulmanın </w:t>
      </w:r>
      <w:r w:rsidRPr="00AB4FEB">
        <w:rPr>
          <w:rFonts w:cstheme="minorHAnsi"/>
          <w:sz w:val="28"/>
          <w:szCs w:val="28"/>
          <w:lang w:val="en-US"/>
        </w:rPr>
        <w:tab/>
        <w:t xml:space="preserve">sürəti. </w:t>
      </w:r>
      <w:r w:rsidRPr="00AB4FEB">
        <w:rPr>
          <w:rFonts w:cstheme="minorHAnsi"/>
          <w:sz w:val="28"/>
          <w:szCs w:val="28"/>
          <w:lang w:val="en-US"/>
        </w:rPr>
        <w:tab/>
        <w:t xml:space="preserve">1-  saniyədə bir qıcıqdan yorulma; 2-iki saniyədə bir qıcıqdan yorulma; 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dörd saniyədə bir qıcıqdan yorulma.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Tam qurbağada yorulmanı müşahidə etmək üçün qurbağanın  aşağı </w:t>
      </w:r>
      <w:r w:rsidRPr="00AB4FEB">
        <w:rPr>
          <w:rFonts w:cstheme="minorHAnsi"/>
          <w:sz w:val="28"/>
          <w:szCs w:val="28"/>
          <w:lang w:val="en-US"/>
        </w:rPr>
        <w:tab/>
        <w:t xml:space="preserve">ətraflarından </w:t>
      </w:r>
      <w:r w:rsidRPr="00AB4FEB">
        <w:rPr>
          <w:rFonts w:cstheme="minorHAnsi"/>
          <w:sz w:val="28"/>
          <w:szCs w:val="28"/>
          <w:lang w:val="en-US"/>
        </w:rPr>
        <w:tab/>
        <w:t xml:space="preserve">birində </w:t>
      </w:r>
      <w:r w:rsidRPr="00AB4FEB">
        <w:rPr>
          <w:rFonts w:cstheme="minorHAnsi"/>
          <w:sz w:val="28"/>
          <w:szCs w:val="28"/>
          <w:lang w:val="en-US"/>
        </w:rPr>
        <w:tab/>
        <w:t xml:space="preserve">bud-oma </w:t>
      </w:r>
      <w:r w:rsidRPr="00AB4FEB">
        <w:rPr>
          <w:rFonts w:cstheme="minorHAnsi"/>
          <w:sz w:val="28"/>
          <w:szCs w:val="28"/>
          <w:lang w:val="en-US"/>
        </w:rPr>
        <w:tab/>
        <w:t xml:space="preserve">oynağı </w:t>
      </w:r>
      <w:r w:rsidRPr="00AB4FEB">
        <w:rPr>
          <w:rFonts w:cstheme="minorHAnsi"/>
          <w:sz w:val="28"/>
          <w:szCs w:val="28"/>
          <w:lang w:val="en-US"/>
        </w:rPr>
        <w:tab/>
        <w:t xml:space="preserve">nahiyəsinə </w:t>
      </w:r>
      <w:r w:rsidRPr="00AB4FEB">
        <w:rPr>
          <w:rFonts w:cstheme="minorHAnsi"/>
          <w:sz w:val="28"/>
          <w:szCs w:val="28"/>
          <w:lang w:val="en-US"/>
        </w:rPr>
        <w:tab/>
        <w:t xml:space="preserve">yaxın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oturaq sinirini (n. ischaticusu) tapıb, altından liqatura keçirilərək  bağlanır və mərkəzi ucu kəsilir. Sonra M. castrocnemusun vətəri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sümükdən </w:t>
      </w:r>
      <w:r w:rsidRPr="00AB4FEB">
        <w:rPr>
          <w:rFonts w:cstheme="minorHAnsi"/>
          <w:sz w:val="28"/>
          <w:szCs w:val="28"/>
          <w:lang w:val="en-US"/>
        </w:rPr>
        <w:tab/>
        <w:t xml:space="preserve">ayrılaraq </w:t>
      </w:r>
      <w:r w:rsidRPr="00AB4FEB">
        <w:rPr>
          <w:rFonts w:cstheme="minorHAnsi"/>
          <w:sz w:val="28"/>
          <w:szCs w:val="28"/>
          <w:lang w:val="en-US"/>
        </w:rPr>
        <w:tab/>
        <w:t xml:space="preserve">manivellanın </w:t>
      </w:r>
      <w:r w:rsidRPr="00AB4FEB">
        <w:rPr>
          <w:rFonts w:cstheme="minorHAnsi"/>
          <w:sz w:val="28"/>
          <w:szCs w:val="28"/>
          <w:lang w:val="en-US"/>
        </w:rPr>
        <w:tab/>
        <w:t xml:space="preserve">qarmağına </w:t>
      </w:r>
      <w:r w:rsidRPr="00AB4FEB">
        <w:rPr>
          <w:rFonts w:cstheme="minorHAnsi"/>
          <w:sz w:val="28"/>
          <w:szCs w:val="28"/>
          <w:lang w:val="en-US"/>
        </w:rPr>
        <w:tab/>
        <w:t xml:space="preserve">keçirilir </w:t>
      </w:r>
      <w:r w:rsidRPr="00AB4FEB">
        <w:rPr>
          <w:rFonts w:cstheme="minorHAnsi"/>
          <w:sz w:val="28"/>
          <w:szCs w:val="28"/>
          <w:lang w:val="en-US"/>
        </w:rPr>
        <w:tab/>
        <w:t xml:space="preserve">və </w:t>
      </w:r>
      <w:r w:rsidRPr="00AB4FEB">
        <w:rPr>
          <w:rFonts w:cstheme="minorHAnsi"/>
          <w:sz w:val="28"/>
          <w:szCs w:val="28"/>
          <w:lang w:val="en-US"/>
        </w:rPr>
        <w:tab/>
        <w:t xml:space="preserve">oturaq  sinirinə qıcıq verilərək əzələ yorudulur.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 üzərində əzələlərin yorulmasını erqoqraf adlanan cihaz  vasitəsilə </w:t>
      </w:r>
      <w:r w:rsidRPr="00AB4FEB">
        <w:rPr>
          <w:rFonts w:cstheme="minorHAnsi"/>
          <w:sz w:val="28"/>
          <w:szCs w:val="28"/>
          <w:lang w:val="en-US"/>
        </w:rPr>
        <w:tab/>
        <w:t xml:space="preserve">təyin </w:t>
      </w:r>
      <w:r w:rsidRPr="00AB4FEB">
        <w:rPr>
          <w:rFonts w:cstheme="minorHAnsi"/>
          <w:sz w:val="28"/>
          <w:szCs w:val="28"/>
          <w:lang w:val="en-US"/>
        </w:rPr>
        <w:tab/>
        <w:t xml:space="preserve">edirlər. </w:t>
      </w:r>
      <w:r w:rsidRPr="00AB4FEB">
        <w:rPr>
          <w:rFonts w:cstheme="minorHAnsi"/>
          <w:sz w:val="28"/>
          <w:szCs w:val="28"/>
          <w:lang w:val="en-US"/>
        </w:rPr>
        <w:tab/>
        <w:t xml:space="preserve">Bunun </w:t>
      </w:r>
      <w:r w:rsidRPr="00AB4FEB">
        <w:rPr>
          <w:rFonts w:cstheme="minorHAnsi"/>
          <w:sz w:val="28"/>
          <w:szCs w:val="28"/>
          <w:lang w:val="en-US"/>
        </w:rPr>
        <w:tab/>
        <w:t xml:space="preserve">erqoqrafın </w:t>
      </w:r>
      <w:r w:rsidRPr="00AB4FEB">
        <w:rPr>
          <w:rFonts w:cstheme="minorHAnsi"/>
          <w:sz w:val="28"/>
          <w:szCs w:val="28"/>
          <w:lang w:val="en-US"/>
        </w:rPr>
        <w:tab/>
        <w:t xml:space="preserve">lingindən </w:t>
      </w:r>
      <w:r w:rsidRPr="00AB4FEB">
        <w:rPr>
          <w:rFonts w:cstheme="minorHAnsi"/>
          <w:sz w:val="28"/>
          <w:szCs w:val="28"/>
          <w:lang w:val="en-US"/>
        </w:rPr>
        <w:tab/>
        <w:t xml:space="preserve">3-4 </w:t>
      </w:r>
      <w:r w:rsidRPr="00AB4FEB">
        <w:rPr>
          <w:rFonts w:cstheme="minorHAnsi"/>
          <w:sz w:val="28"/>
          <w:szCs w:val="28"/>
          <w:lang w:val="en-US"/>
        </w:rPr>
        <w:tab/>
        <w:t xml:space="preserve">kq </w:t>
      </w:r>
      <w:r w:rsidRPr="00AB4FEB">
        <w:rPr>
          <w:rFonts w:cstheme="minorHAnsi"/>
          <w:sz w:val="28"/>
          <w:szCs w:val="28"/>
          <w:lang w:val="en-US"/>
        </w:rPr>
        <w:tab/>
        <w:t xml:space="preserve">yük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asılır. Sonra barmaq vasitəsilə yük qaldırılb-endirildikcə karandaş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ilk  növbədə əzələdə deyil, MSS-də sinir mərkəzlərində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w:t>
      </w:r>
      <w:r w:rsidRPr="00AB4FEB">
        <w:rPr>
          <w:rFonts w:cstheme="minorHAnsi"/>
          <w:sz w:val="28"/>
          <w:szCs w:val="28"/>
          <w:lang w:val="en-US"/>
        </w:rPr>
        <w:tab/>
        <w:t xml:space="preserve">lifi </w:t>
      </w:r>
      <w:r w:rsidRPr="00AB4FEB">
        <w:rPr>
          <w:rFonts w:cstheme="minorHAnsi"/>
          <w:sz w:val="28"/>
          <w:szCs w:val="28"/>
          <w:lang w:val="en-US"/>
        </w:rPr>
        <w:tab/>
        <w:t xml:space="preserve">əslində </w:t>
      </w:r>
      <w:r w:rsidRPr="00AB4FEB">
        <w:rPr>
          <w:rFonts w:cstheme="minorHAnsi"/>
          <w:sz w:val="28"/>
          <w:szCs w:val="28"/>
          <w:lang w:val="en-US"/>
        </w:rPr>
        <w:tab/>
        <w:t xml:space="preserve">yorulmur). </w:t>
      </w:r>
      <w:r w:rsidRPr="00AB4FEB">
        <w:rPr>
          <w:rFonts w:cstheme="minorHAnsi"/>
          <w:sz w:val="28"/>
          <w:szCs w:val="28"/>
          <w:lang w:val="en-US"/>
        </w:rPr>
        <w:tab/>
        <w:t xml:space="preserve">Deməli, </w:t>
      </w:r>
      <w:r w:rsidRPr="00AB4FEB">
        <w:rPr>
          <w:rFonts w:cstheme="minorHAnsi"/>
          <w:sz w:val="28"/>
          <w:szCs w:val="28"/>
          <w:lang w:val="en-US"/>
        </w:rPr>
        <w:tab/>
        <w:t xml:space="preserve">ilk </w:t>
      </w:r>
      <w:r w:rsidRPr="00AB4FEB">
        <w:rPr>
          <w:rFonts w:cstheme="minorHAnsi"/>
          <w:sz w:val="28"/>
          <w:szCs w:val="28"/>
          <w:lang w:val="en-US"/>
        </w:rPr>
        <w:tab/>
        <w:t xml:space="preserve">növbədə </w:t>
      </w:r>
      <w:r w:rsidRPr="00AB4FEB">
        <w:rPr>
          <w:rFonts w:cstheme="minorHAnsi"/>
          <w:sz w:val="28"/>
          <w:szCs w:val="28"/>
          <w:lang w:val="en-US"/>
        </w:rPr>
        <w:tab/>
        <w:t xml:space="preserve">MSS, </w:t>
      </w:r>
      <w:r w:rsidRPr="00AB4FEB">
        <w:rPr>
          <w:rFonts w:cstheme="minorHAnsi"/>
          <w:sz w:val="28"/>
          <w:szCs w:val="28"/>
          <w:lang w:val="en-US"/>
        </w:rPr>
        <w:tab/>
        <w:t xml:space="preserve">sonra  mionerval sinaps və bunun ardınca əzələ lifləri yorulur.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Tələbələrin </w:t>
      </w:r>
      <w:r w:rsidRPr="00AB4FEB">
        <w:rPr>
          <w:rFonts w:cstheme="minorHAnsi"/>
          <w:sz w:val="28"/>
          <w:szCs w:val="28"/>
          <w:lang w:val="en-US"/>
        </w:rPr>
        <w:tab/>
        <w:t xml:space="preserve">zehni </w:t>
      </w:r>
      <w:r w:rsidRPr="00AB4FEB">
        <w:rPr>
          <w:rFonts w:cstheme="minorHAnsi"/>
          <w:sz w:val="28"/>
          <w:szCs w:val="28"/>
          <w:lang w:val="en-US"/>
        </w:rPr>
        <w:tab/>
        <w:t xml:space="preserve">işinin </w:t>
      </w:r>
      <w:r w:rsidRPr="00AB4FEB">
        <w:rPr>
          <w:rFonts w:cstheme="minorHAnsi"/>
          <w:sz w:val="28"/>
          <w:szCs w:val="28"/>
          <w:lang w:val="en-US"/>
        </w:rPr>
        <w:tab/>
        <w:t xml:space="preserve">yorulmaya </w:t>
      </w:r>
      <w:r w:rsidRPr="00AB4FEB">
        <w:rPr>
          <w:rFonts w:cstheme="minorHAnsi"/>
          <w:sz w:val="28"/>
          <w:szCs w:val="28"/>
          <w:lang w:val="en-US"/>
        </w:rPr>
        <w:tab/>
        <w:t xml:space="preserve">təsirini </w:t>
      </w:r>
      <w:r w:rsidRPr="00AB4FEB">
        <w:rPr>
          <w:rFonts w:cstheme="minorHAnsi"/>
          <w:sz w:val="28"/>
          <w:szCs w:val="28"/>
          <w:lang w:val="en-US"/>
        </w:rPr>
        <w:tab/>
        <w:t xml:space="preserve">öyrənmək </w:t>
      </w:r>
      <w:r w:rsidRPr="00AB4FEB">
        <w:rPr>
          <w:rFonts w:cstheme="minorHAnsi"/>
          <w:sz w:val="28"/>
          <w:szCs w:val="28"/>
          <w:lang w:val="en-US"/>
        </w:rPr>
        <w:tab/>
        <w:t xml:space="preserve">üçün  A.Masso imtahandan əvvəl və sonra tələbələrin erqoqrammasını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ayırıb müqayisə etdikdə zehni işdən sonra iş qabiliyyətinin kəskin  azalmasını müşahidə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ətirdikdən </w:t>
      </w:r>
      <w:r w:rsidRPr="00AB4FEB">
        <w:rPr>
          <w:rFonts w:cstheme="minorHAnsi"/>
          <w:sz w:val="28"/>
          <w:szCs w:val="28"/>
          <w:lang w:val="en-US"/>
        </w:rPr>
        <w:tab/>
        <w:t xml:space="preserve">sonra  vegetativ sinir sisteminin qurbağanın bel nahiyəsindəki simpatik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ş </w:t>
      </w:r>
      <w:r w:rsidRPr="00AB4FEB">
        <w:rPr>
          <w:rFonts w:cstheme="minorHAnsi"/>
          <w:sz w:val="28"/>
          <w:szCs w:val="28"/>
          <w:lang w:val="en-US"/>
        </w:rPr>
        <w:tab/>
        <w:t xml:space="preserve">qabiliyyətinin </w:t>
      </w:r>
      <w:r w:rsidRPr="00AB4FEB">
        <w:rPr>
          <w:rFonts w:cstheme="minorHAnsi"/>
          <w:sz w:val="28"/>
          <w:szCs w:val="28"/>
          <w:lang w:val="en-US"/>
        </w:rPr>
        <w:tab/>
        <w:t xml:space="preserve">olması  müşahidə </w:t>
      </w:r>
      <w:r w:rsidRPr="00AB4FEB">
        <w:rPr>
          <w:rFonts w:cstheme="minorHAnsi"/>
          <w:sz w:val="28"/>
          <w:szCs w:val="28"/>
          <w:lang w:val="en-US"/>
        </w:rPr>
        <w:tab/>
        <w:t xml:space="preserve">olunmuşdur. </w:t>
      </w:r>
      <w:r w:rsidRPr="00AB4FEB">
        <w:rPr>
          <w:rFonts w:cstheme="minorHAnsi"/>
          <w:sz w:val="28"/>
          <w:szCs w:val="28"/>
          <w:lang w:val="en-US"/>
        </w:rPr>
        <w:tab/>
        <w:t xml:space="preserve">Uzunmüddətli </w:t>
      </w:r>
      <w:r w:rsidRPr="00AB4FEB">
        <w:rPr>
          <w:rFonts w:cstheme="minorHAnsi"/>
          <w:sz w:val="28"/>
          <w:szCs w:val="28"/>
          <w:lang w:val="en-US"/>
        </w:rPr>
        <w:tab/>
        <w:t xml:space="preserve">zehni </w:t>
      </w:r>
      <w:r w:rsidRPr="00AB4FEB">
        <w:rPr>
          <w:rFonts w:cstheme="minorHAnsi"/>
          <w:sz w:val="28"/>
          <w:szCs w:val="28"/>
          <w:lang w:val="en-US"/>
        </w:rPr>
        <w:tab/>
        <w:t xml:space="preserve">və </w:t>
      </w:r>
      <w:r w:rsidRPr="00AB4FEB">
        <w:rPr>
          <w:rFonts w:cstheme="minorHAnsi"/>
          <w:sz w:val="28"/>
          <w:szCs w:val="28"/>
          <w:lang w:val="en-US"/>
        </w:rPr>
        <w:tab/>
        <w:t xml:space="preserve">fiziki </w:t>
      </w:r>
      <w:r w:rsidRPr="00AB4FEB">
        <w:rPr>
          <w:rFonts w:cstheme="minorHAnsi"/>
          <w:sz w:val="28"/>
          <w:szCs w:val="28"/>
          <w:lang w:val="en-US"/>
        </w:rPr>
        <w:tab/>
        <w:t xml:space="preserve">əməkdən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sonra yorulmanın qarşısını almaq üçün passiv və fəal istirahətdən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94" w:space="1931"/>
            <w:col w:w="661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637" type="#_x0000_t202" style="position:absolute;margin-left:51.05pt;margin-top:546.6pt;width:4.4pt;height:14.5pt;z-index:2533877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38" type="#_x0000_t202" style="position:absolute;margin-left:202.95pt;margin-top:546.5pt;width:19pt;height:12.5pt;z-index:253388800;mso-position-horizontal-relative:page;mso-position-vertical-relative:page" filled="f" stroked="f">
            <v:stroke joinstyle="round"/>
            <v:path gradientshapeok="f" o:connecttype="segments"/>
            <v:textbox inset="0,0,0,0">
              <w:txbxContent>
                <w:p w:rsidR="00AB4FEB" w:rsidRDefault="00AB4FEB">
                  <w:pPr>
                    <w:spacing w:line="221" w:lineRule="exact"/>
                  </w:pPr>
                  <w:r w:rsidRPr="003E01E8">
                    <w:rPr>
                      <w:b/>
                      <w:bCs/>
                      <w:color w:val="000000"/>
                      <w:spacing w:val="6"/>
                      <w:sz w:val="19"/>
                      <w:szCs w:val="19"/>
                    </w:rPr>
                    <w:t>148</w:t>
                  </w:r>
                  <w:r w:rsidRPr="003E01E8">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39" type="#_x0000_t202" style="position:absolute;margin-left:210.45pt;margin-top:175.75pt;width:4.4pt;height:14.7pt;z-index:253389824;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2640" type="#_x0000_t75" style="position:absolute;margin-left:56.85pt;margin-top:189.05pt;width:307.3pt;height:31.7pt;z-index:253390848;mso-position-horizontal-relative:page;mso-position-vertical-relative:page">
            <v:imagedata r:id="rId212" o:title="07dd4010-78d4-42a0-841a-3f5f63660f43"/>
            <w10:wrap anchorx="page" anchory="page"/>
          </v:shape>
        </w:pict>
      </w:r>
      <w:r w:rsidRPr="00AB4FEB">
        <w:rPr>
          <w:rFonts w:cstheme="minorHAnsi"/>
          <w:sz w:val="28"/>
          <w:szCs w:val="28"/>
        </w:rPr>
        <w:pict>
          <v:shape id="_x0000_s2641" type="#_x0000_t75" style="position:absolute;margin-left:56.85pt;margin-top:220pt;width:307.3pt;height:32.05pt;z-index:253391872;mso-position-horizontal-relative:page;mso-position-vertical-relative:page">
            <v:imagedata r:id="rId213" o:title="98b8e4a7-61f3-429f-94da-e35e4046aebf"/>
            <w10:wrap anchorx="page" anchory="page"/>
          </v:shape>
        </w:pict>
      </w:r>
      <w:r w:rsidRPr="00AB4FEB">
        <w:rPr>
          <w:rFonts w:cstheme="minorHAnsi"/>
          <w:sz w:val="28"/>
          <w:szCs w:val="28"/>
        </w:rPr>
        <w:pict>
          <v:shape id="_x0000_s2642" type="#_x0000_t75" style="position:absolute;margin-left:56.85pt;margin-top:251.35pt;width:307.3pt;height:32.05pt;z-index:253392896;mso-position-horizontal-relative:page;mso-position-vertical-relative:page">
            <v:imagedata r:id="rId214" o:title="a8e75465-54ec-488c-b73c-e1dcb94cb58a"/>
            <w10:wrap anchorx="page" anchory="page"/>
          </v:shape>
        </w:pict>
      </w:r>
      <w:r w:rsidRPr="00AB4FEB">
        <w:rPr>
          <w:rFonts w:cstheme="minorHAnsi"/>
          <w:sz w:val="28"/>
          <w:szCs w:val="28"/>
        </w:rPr>
        <w:pict>
          <v:shape id="_x0000_s2643" type="#_x0000_t75" style="position:absolute;margin-left:56.85pt;margin-top:282.65pt;width:307.3pt;height:32.05pt;z-index:253393920;mso-position-horizontal-relative:page;mso-position-vertical-relative:page">
            <v:imagedata r:id="rId215" o:title="62653a81-c003-4ed3-8d0d-3f95d9d3be8b"/>
            <w10:wrap anchorx="page" anchory="page"/>
          </v:shape>
        </w:pict>
      </w:r>
      <w:r w:rsidRPr="00AB4FEB">
        <w:rPr>
          <w:rFonts w:cstheme="minorHAnsi"/>
          <w:sz w:val="28"/>
          <w:szCs w:val="28"/>
        </w:rPr>
        <w:pict>
          <v:shape id="_x0000_s2644" type="#_x0000_t75" style="position:absolute;margin-left:56.85pt;margin-top:313.95pt;width:307.35pt;height:31.6pt;z-index:253394944;mso-position-horizontal-relative:page;mso-position-vertical-relative:page">
            <v:imagedata r:id="rId216" o:title="ca197ac2-2103-43c1-bf9e-3c5d869cb398"/>
            <w10:wrap anchorx="page" anchory="page"/>
          </v:shape>
        </w:pict>
      </w:r>
      <w:r w:rsidRPr="00AB4FEB">
        <w:rPr>
          <w:rFonts w:cstheme="minorHAnsi"/>
          <w:sz w:val="28"/>
          <w:szCs w:val="28"/>
        </w:rPr>
        <w:pict>
          <v:shape id="_x0000_s2645" type="#_x0000_t202" style="position:absolute;margin-left:364pt;margin-top:334.85pt;width:4.4pt;height:14.7pt;z-index:253395968;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istifadə edirlər. </w:t>
      </w:r>
      <w:r w:rsidRPr="00AB4FEB">
        <w:rPr>
          <w:rFonts w:cstheme="minorHAnsi"/>
          <w:sz w:val="28"/>
          <w:szCs w:val="28"/>
          <w:lang w:val="en-US"/>
        </w:rPr>
        <w:tab/>
        <w:t xml:space="preserve">Məsələn, </w:t>
      </w:r>
      <w:r w:rsidRPr="00AB4FEB">
        <w:rPr>
          <w:rFonts w:cstheme="minorHAnsi"/>
          <w:sz w:val="28"/>
          <w:szCs w:val="28"/>
          <w:lang w:val="en-US"/>
        </w:rPr>
        <w:tab/>
        <w:t xml:space="preserve">L.M.Seçenov </w:t>
      </w:r>
      <w:r w:rsidRPr="00AB4FEB">
        <w:rPr>
          <w:rFonts w:cstheme="minorHAnsi"/>
          <w:sz w:val="28"/>
          <w:szCs w:val="28"/>
          <w:lang w:val="en-US"/>
        </w:rPr>
        <w:tab/>
        <w:t xml:space="preserve">iş </w:t>
      </w:r>
      <w:r w:rsidRPr="00AB4FEB">
        <w:rPr>
          <w:rFonts w:cstheme="minorHAnsi"/>
          <w:sz w:val="28"/>
          <w:szCs w:val="28"/>
          <w:lang w:val="en-US"/>
        </w:rPr>
        <w:tab/>
        <w:t xml:space="preserve">zamanı </w:t>
      </w:r>
      <w:r w:rsidRPr="00AB4FEB">
        <w:rPr>
          <w:rFonts w:cstheme="minorHAnsi"/>
          <w:sz w:val="28"/>
          <w:szCs w:val="28"/>
          <w:lang w:val="en-US"/>
        </w:rPr>
        <w:tab/>
        <w:t xml:space="preserve">yorulmuş </w:t>
      </w:r>
      <w:r w:rsidRPr="00AB4FEB">
        <w:rPr>
          <w:rFonts w:cstheme="minorHAnsi"/>
          <w:sz w:val="28"/>
          <w:szCs w:val="28"/>
          <w:lang w:val="en-US"/>
        </w:rPr>
        <w:tab/>
        <w:t xml:space="preserve">sağ  əlin </w:t>
      </w:r>
      <w:r w:rsidRPr="00AB4FEB">
        <w:rPr>
          <w:rFonts w:cstheme="minorHAnsi"/>
          <w:sz w:val="28"/>
          <w:szCs w:val="28"/>
          <w:lang w:val="en-US"/>
        </w:rPr>
        <w:tab/>
        <w:t xml:space="preserve">əzələlərinin </w:t>
      </w:r>
      <w:r w:rsidRPr="00AB4FEB">
        <w:rPr>
          <w:rFonts w:cstheme="minorHAnsi"/>
          <w:sz w:val="28"/>
          <w:szCs w:val="28"/>
          <w:lang w:val="en-US"/>
        </w:rPr>
        <w:tab/>
        <w:t xml:space="preserve">iş </w:t>
      </w:r>
      <w:r w:rsidRPr="00AB4FEB">
        <w:rPr>
          <w:rFonts w:cstheme="minorHAnsi"/>
          <w:sz w:val="28"/>
          <w:szCs w:val="28"/>
          <w:lang w:val="en-US"/>
        </w:rPr>
        <w:tab/>
        <w:t xml:space="preserve">qabiliyyətini, </w:t>
      </w:r>
      <w:r w:rsidRPr="00AB4FEB">
        <w:rPr>
          <w:rFonts w:cstheme="minorHAnsi"/>
          <w:sz w:val="28"/>
          <w:szCs w:val="28"/>
          <w:lang w:val="en-US"/>
        </w:rPr>
        <w:tab/>
        <w:t xml:space="preserve">sol </w:t>
      </w:r>
      <w:r w:rsidRPr="00AB4FEB">
        <w:rPr>
          <w:rFonts w:cstheme="minorHAnsi"/>
          <w:sz w:val="28"/>
          <w:szCs w:val="28"/>
          <w:lang w:val="en-US"/>
        </w:rPr>
        <w:tab/>
      </w:r>
      <w:r w:rsidRPr="00AB4FEB">
        <w:rPr>
          <w:rFonts w:cstheme="minorHAnsi"/>
          <w:sz w:val="28"/>
          <w:szCs w:val="28"/>
          <w:lang w:val="en-US"/>
        </w:rPr>
        <w:tab/>
        <w:t xml:space="preserve">əlin </w:t>
      </w:r>
      <w:r w:rsidRPr="00AB4FEB">
        <w:rPr>
          <w:rFonts w:cstheme="minorHAnsi"/>
          <w:sz w:val="28"/>
          <w:szCs w:val="28"/>
          <w:lang w:val="en-US"/>
        </w:rPr>
        <w:tab/>
        <w:t xml:space="preserve">iş </w:t>
      </w:r>
      <w:r w:rsidRPr="00AB4FEB">
        <w:rPr>
          <w:rFonts w:cstheme="minorHAnsi"/>
          <w:sz w:val="28"/>
          <w:szCs w:val="28"/>
          <w:lang w:val="en-US"/>
        </w:rPr>
        <w:tab/>
        <w:t xml:space="preserve">görməsilə </w:t>
      </w:r>
      <w:r w:rsidRPr="00AB4FEB">
        <w:rPr>
          <w:rFonts w:cstheme="minorHAnsi"/>
          <w:sz w:val="28"/>
          <w:szCs w:val="28"/>
          <w:lang w:val="en-US"/>
        </w:rPr>
        <w:tab/>
        <w:t xml:space="preserve">əvəz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olunması yolu ilə sağ əlin əzələlərinin istirahət etməsinə üstünlük  vermişdir. O, MSS-ndə əmələ gələn yorulmanı passiv istirahətlə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deyil, </w:t>
      </w:r>
      <w:r w:rsidRPr="00AB4FEB">
        <w:rPr>
          <w:rFonts w:cstheme="minorHAnsi"/>
          <w:sz w:val="28"/>
          <w:szCs w:val="28"/>
          <w:lang w:val="en-US"/>
        </w:rPr>
        <w:tab/>
        <w:t xml:space="preserve">açıq </w:t>
      </w:r>
      <w:r w:rsidRPr="00AB4FEB">
        <w:rPr>
          <w:rFonts w:cstheme="minorHAnsi"/>
          <w:sz w:val="28"/>
          <w:szCs w:val="28"/>
          <w:lang w:val="en-US"/>
        </w:rPr>
        <w:tab/>
        <w:t xml:space="preserve">havada </w:t>
      </w:r>
      <w:r w:rsidRPr="00AB4FEB">
        <w:rPr>
          <w:rFonts w:cstheme="minorHAnsi"/>
          <w:sz w:val="28"/>
          <w:szCs w:val="28"/>
          <w:lang w:val="en-US"/>
        </w:rPr>
        <w:tab/>
        <w:t xml:space="preserve">gəzməklə, </w:t>
      </w:r>
      <w:r w:rsidRPr="00AB4FEB">
        <w:rPr>
          <w:rFonts w:cstheme="minorHAnsi"/>
          <w:sz w:val="28"/>
          <w:szCs w:val="28"/>
          <w:lang w:val="en-US"/>
        </w:rPr>
        <w:tab/>
        <w:t xml:space="preserve">idman </w:t>
      </w:r>
      <w:r w:rsidRPr="00AB4FEB">
        <w:rPr>
          <w:rFonts w:cstheme="minorHAnsi"/>
          <w:sz w:val="28"/>
          <w:szCs w:val="28"/>
          <w:lang w:val="en-US"/>
        </w:rPr>
        <w:tab/>
        <w:t xml:space="preserve">hərəkətləri </w:t>
      </w:r>
      <w:r w:rsidRPr="00AB4FEB">
        <w:rPr>
          <w:rFonts w:cstheme="minorHAnsi"/>
          <w:sz w:val="28"/>
          <w:szCs w:val="28"/>
          <w:lang w:val="en-US"/>
        </w:rPr>
        <w:tab/>
        <w:t xml:space="preserve">etməklə </w:t>
      </w:r>
      <w:r w:rsidRPr="00AB4FEB">
        <w:rPr>
          <w:rFonts w:cstheme="minorHAnsi"/>
          <w:sz w:val="28"/>
          <w:szCs w:val="28"/>
          <w:lang w:val="en-US"/>
        </w:rPr>
        <w:tab/>
        <w:t xml:space="preserve">aradan  qaldırmağa üstünlük vermişdir. Deməli, zehni yorulmanı aradan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qaldırmaq </w:t>
      </w:r>
      <w:r w:rsidRPr="00AB4FEB">
        <w:rPr>
          <w:rFonts w:cstheme="minorHAnsi"/>
          <w:sz w:val="28"/>
          <w:szCs w:val="28"/>
          <w:lang w:val="en-US"/>
        </w:rPr>
        <w:tab/>
        <w:t xml:space="preserve">üçün </w:t>
      </w:r>
      <w:r w:rsidRPr="00AB4FEB">
        <w:rPr>
          <w:rFonts w:cstheme="minorHAnsi"/>
          <w:sz w:val="28"/>
          <w:szCs w:val="28"/>
          <w:lang w:val="en-US"/>
        </w:rPr>
        <w:tab/>
        <w:t xml:space="preserve">fəal </w:t>
      </w:r>
      <w:r w:rsidRPr="00AB4FEB">
        <w:rPr>
          <w:rFonts w:cstheme="minorHAnsi"/>
          <w:sz w:val="28"/>
          <w:szCs w:val="28"/>
          <w:lang w:val="en-US"/>
        </w:rPr>
        <w:tab/>
        <w:t xml:space="preserve">istirahəti </w:t>
      </w:r>
      <w:r w:rsidRPr="00AB4FEB">
        <w:rPr>
          <w:rFonts w:cstheme="minorHAnsi"/>
          <w:sz w:val="28"/>
          <w:szCs w:val="28"/>
          <w:lang w:val="en-US"/>
        </w:rPr>
        <w:tab/>
        <w:t xml:space="preserve">məsləhət </w:t>
      </w:r>
      <w:r w:rsidRPr="00AB4FEB">
        <w:rPr>
          <w:rFonts w:cstheme="minorHAnsi"/>
          <w:sz w:val="28"/>
          <w:szCs w:val="28"/>
          <w:lang w:val="en-US"/>
        </w:rPr>
        <w:tab/>
        <w:t xml:space="preserve">görmüşdür. </w:t>
      </w:r>
      <w:r w:rsidRPr="00AB4FEB">
        <w:rPr>
          <w:rFonts w:cstheme="minorHAnsi"/>
          <w:sz w:val="28"/>
          <w:szCs w:val="28"/>
          <w:lang w:val="en-US"/>
        </w:rPr>
        <w:tab/>
        <w:t xml:space="preserve">İ. </w:t>
      </w:r>
      <w:r w:rsidRPr="00AB4FEB">
        <w:rPr>
          <w:rFonts w:cstheme="minorHAnsi"/>
          <w:sz w:val="28"/>
          <w:szCs w:val="28"/>
          <w:lang w:val="en-US"/>
        </w:rPr>
        <w:tab/>
        <w:t xml:space="preserve">P.Pavlov  zehni işdən sonra həmişə qorodki oynamağa, velosiped sürməyə  üstünlük vermişdir. </w:t>
      </w:r>
    </w:p>
    <w:p w:rsidR="00027EAE" w:rsidRPr="00AB4FEB" w:rsidRDefault="00027EAE" w:rsidP="00C70F79">
      <w:pPr>
        <w:rPr>
          <w:rFonts w:cstheme="minorHAnsi"/>
          <w:sz w:val="28"/>
          <w:szCs w:val="28"/>
          <w:lang w:val="en-US"/>
        </w:rPr>
        <w:sectPr w:rsidR="00027EAE" w:rsidRPr="00AB4FEB">
          <w:pgSz w:w="16840" w:h="11900"/>
          <w:pgMar w:top="1012" w:right="9325"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5.18. İmtahandan əvvəl və sonra tələbələrdə 6 saat ərzində  yorulma əyrisi – erqoqrammalar (A.Massoya görə). </w:t>
      </w:r>
    </w:p>
    <w:p w:rsidR="00027EAE" w:rsidRPr="00AB4FEB" w:rsidRDefault="00027EAE" w:rsidP="00C70F79">
      <w:pPr>
        <w:rPr>
          <w:rFonts w:cstheme="minorHAnsi"/>
          <w:sz w:val="28"/>
          <w:szCs w:val="28"/>
          <w:lang w:val="en-US"/>
        </w:rPr>
        <w:sectPr w:rsidR="00027EAE" w:rsidRPr="00AB4FEB">
          <w:type w:val="continuous"/>
          <w:pgSz w:w="16840" w:h="11900"/>
          <w:pgMar w:top="1440" w:right="9868" w:bottom="0" w:left="1447"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Məlum olmuşdur ki, iş qabiliyyəti fəal istirahət zamanı passiv  istirahətə nisbətən daha tez bərpa olunur.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375"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657" type="#_x0000_t202" style="position:absolute;margin-left:784.8pt;margin-top:267.95pt;width:3.9pt;height:12.35pt;z-index:-24990720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2658" type="#_x0000_t75" style="position:absolute;margin-left:499.75pt;margin-top:106.25pt;width:93.25pt;height:85.95pt;z-index:-249906176;mso-position-horizontal-relative:page;mso-position-vertical-relative:page">
            <v:imagedata r:id="rId217" o:title="d78d1f40-14e2-4d5c-966e-3a258c78e260"/>
            <w10:wrap anchorx="page" anchory="page"/>
          </v:shape>
        </w:pict>
      </w:r>
      <w:r w:rsidRPr="00AB4FEB">
        <w:rPr>
          <w:rFonts w:cstheme="minorHAnsi"/>
          <w:sz w:val="28"/>
          <w:szCs w:val="28"/>
        </w:rPr>
        <w:pict>
          <v:shape id="_x0000_s2659" type="#_x0000_t75" style="position:absolute;margin-left:499.75pt;margin-top:191.4pt;width:93.25pt;height:77.8pt;z-index:-249905152;mso-position-horizontal-relative:page;mso-position-vertical-relative:page">
            <v:imagedata r:id="rId218" o:title="1237cd0e-b2da-43c3-ae4f-2c3ab9a3171a"/>
            <w10:wrap anchorx="page" anchory="page"/>
          </v:shape>
        </w:pict>
      </w:r>
      <w:r w:rsidRPr="00AB4FEB">
        <w:rPr>
          <w:rFonts w:cstheme="minorHAnsi"/>
          <w:sz w:val="28"/>
          <w:szCs w:val="28"/>
        </w:rPr>
        <w:pict>
          <v:shape id="_x0000_s2660" type="#_x0000_t202" style="position:absolute;margin-left:592.9pt;margin-top:268.55pt;width:3.9pt;height:12.35pt;z-index:-249904128;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2661" type="#_x0000_t202" style="position:absolute;margin-left:472pt;margin-top:528.55pt;width:110.9pt;height:14.5pt;z-index:-249903104;mso-position-horizontal-relative:page;mso-position-vertical-relative:page" filled="f" stroked="f">
            <v:stroke joinstyle="round"/>
            <v:path gradientshapeok="f" o:connecttype="segments"/>
            <v:textbox inset="0,0,0,0">
              <w:txbxContent>
                <w:p w:rsidR="00AB4FEB" w:rsidRDefault="00AB4FEB">
                  <w:pPr>
                    <w:tabs>
                      <w:tab w:val="left" w:pos="1040"/>
                      <w:tab w:val="left" w:pos="1784"/>
                      <w:tab w:val="left" w:pos="2017"/>
                    </w:tabs>
                    <w:spacing w:line="262" w:lineRule="exact"/>
                  </w:pPr>
                  <w:r>
                    <w:rPr>
                      <w:color w:val="000000"/>
                      <w:sz w:val="24"/>
                      <w:szCs w:val="24"/>
                    </w:rPr>
                    <w:t xml:space="preserve">həlqəsini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646" type="#_x0000_t202" style="position:absolute;margin-left:51.05pt;margin-top:546.05pt;width:4.4pt;height:14.5pt;z-index:2533980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47" type="#_x0000_t202" style="position:absolute;margin-left:202.95pt;margin-top:545.95pt;width:19pt;height:12.5pt;z-index:253399040;mso-position-horizontal-relative:page;mso-position-vertical-relative:page" filled="f" stroked="f">
            <v:stroke joinstyle="round"/>
            <v:path gradientshapeok="f" o:connecttype="segments"/>
            <v:textbox inset="0,0,0,0">
              <w:txbxContent>
                <w:p w:rsidR="00AB4FEB" w:rsidRDefault="00AB4FEB">
                  <w:pPr>
                    <w:spacing w:line="221" w:lineRule="exact"/>
                  </w:pPr>
                  <w:r w:rsidRPr="00C42BA3">
                    <w:rPr>
                      <w:b/>
                      <w:bCs/>
                      <w:color w:val="000000"/>
                      <w:spacing w:val="6"/>
                      <w:sz w:val="19"/>
                      <w:szCs w:val="19"/>
                    </w:rPr>
                    <w:t>147</w:t>
                  </w:r>
                  <w:r w:rsidRPr="00C42BA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48" style="position:absolute;margin-left:49.55pt;margin-top:69.3pt;width:321.85pt;height:.7pt;z-index:253400064;mso-position-horizontal-relative:page;mso-position-vertical-relative:page" coordorigin="1748,2445" coordsize="11354,26" path="m1748,2445r,26l13102,2471r,-26l1748,2445xe" fillcolor="black" stroked="f" strokeweight="1pt">
            <v:stroke miterlimit="10" joinstyle="miter"/>
            <w10:wrap anchorx="page" anchory="page"/>
          </v:shape>
        </w:pict>
      </w:r>
      <w:r w:rsidRPr="00AB4FEB">
        <w:rPr>
          <w:rFonts w:cstheme="minorHAnsi"/>
          <w:sz w:val="28"/>
          <w:szCs w:val="28"/>
        </w:rPr>
        <w:pict>
          <v:shape id="_x0000_s2649" style="position:absolute;margin-left:49.55pt;margin-top:67.1pt;width:321.85pt;height:1.5pt;z-index:253401088;mso-position-horizontal-relative:page;mso-position-vertical-relative:page" coordorigin="1748,2367" coordsize="11354,53" path="m1748,2367r,53l13102,2420r,-53l1748,2367xe" fillcolor="black" stroked="f" strokeweight="1pt">
            <v:stroke miterlimit="10" joinstyle="miter"/>
            <w10:wrap anchorx="page" anchory="page"/>
          </v:shape>
        </w:pict>
      </w:r>
      <w:r w:rsidRPr="00AB4FEB">
        <w:rPr>
          <w:rFonts w:cstheme="minorHAnsi"/>
          <w:sz w:val="28"/>
          <w:szCs w:val="28"/>
        </w:rPr>
        <w:pict>
          <v:shape id="_x0000_s2650" type="#_x0000_t202" style="position:absolute;margin-left:472pt;margin-top:546.05pt;width:4.4pt;height:14.5pt;z-index:2534021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51" type="#_x0000_t202" style="position:absolute;margin-left:623.95pt;margin-top:545.95pt;width:19pt;height:12.5pt;z-index:253403136;mso-position-horizontal-relative:page;mso-position-vertical-relative:page" filled="f" stroked="f">
            <v:stroke joinstyle="round"/>
            <v:path gradientshapeok="f" o:connecttype="segments"/>
            <v:textbox inset="0,0,0,0">
              <w:txbxContent>
                <w:p w:rsidR="00AB4FEB" w:rsidRDefault="00AB4FEB">
                  <w:pPr>
                    <w:spacing w:line="221" w:lineRule="exact"/>
                  </w:pPr>
                  <w:r w:rsidRPr="00C42BA3">
                    <w:rPr>
                      <w:b/>
                      <w:bCs/>
                      <w:color w:val="000000"/>
                      <w:spacing w:val="6"/>
                      <w:sz w:val="19"/>
                      <w:szCs w:val="19"/>
                    </w:rPr>
                    <w:t>148</w:t>
                  </w:r>
                  <w:r w:rsidRPr="00C42BA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52" type="#_x0000_t75" style="position:absolute;margin-left:625.45pt;margin-top:106.2pt;width:159.3pt;height:85.75pt;z-index:253404160;mso-position-horizontal-relative:page;mso-position-vertical-relative:page">
            <v:imagedata r:id="rId219" o:title="694aa3a6-e554-4ba3-882c-219d042adc5f"/>
            <w10:wrap anchorx="page" anchory="page"/>
          </v:shape>
        </w:pict>
      </w:r>
      <w:r w:rsidRPr="00AB4FEB">
        <w:rPr>
          <w:rFonts w:cstheme="minorHAnsi"/>
          <w:sz w:val="28"/>
          <w:szCs w:val="28"/>
        </w:rPr>
        <w:pict>
          <v:shape id="_x0000_s2653" type="#_x0000_t75" style="position:absolute;margin-left:625.45pt;margin-top:190.95pt;width:159.3pt;height:85.75pt;z-index:253405184;mso-position-horizontal-relative:page;mso-position-vertical-relative:page">
            <v:imagedata r:id="rId220" o:title="c38f50bf-fb95-45df-873b-ee3fd432c78e"/>
            <w10:wrap anchorx="page" anchory="page"/>
          </v:shape>
        </w:pict>
      </w:r>
      <w:r w:rsidRPr="00AB4FEB">
        <w:rPr>
          <w:rFonts w:cstheme="minorHAnsi"/>
          <w:sz w:val="28"/>
          <w:szCs w:val="28"/>
        </w:rPr>
        <w:pict>
          <v:shape id="_x0000_s2654" type="#_x0000_t202" style="position:absolute;margin-left:628pt;margin-top:323.7pt;width:28.65pt;height:12.35pt;z-index:253406208;mso-position-horizontal-relative:page;mso-position-vertical-relative:page" filled="f" stroked="f">
            <v:stroke joinstyle="round"/>
            <v:path gradientshapeok="f" o:connecttype="segments"/>
            <v:textbox inset="0,0,0,0">
              <w:txbxContent>
                <w:p w:rsidR="00AB4FEB" w:rsidRDefault="00AB4FEB">
                  <w:pPr>
                    <w:spacing w:line="218" w:lineRule="exact"/>
                  </w:pPr>
                  <w:r w:rsidRPr="00C42BA3">
                    <w:rPr>
                      <w:color w:val="000000"/>
                      <w:spacing w:val="4"/>
                      <w:sz w:val="19"/>
                      <w:szCs w:val="19"/>
                    </w:rPr>
                    <w:t xml:space="preserve">fayev, </w:t>
                  </w:r>
                </w:p>
              </w:txbxContent>
            </v:textbox>
            <w10:wrap anchorx="page" anchory="page"/>
          </v:shape>
        </w:pict>
      </w:r>
      <w:r w:rsidRPr="00AB4FEB">
        <w:rPr>
          <w:rFonts w:cstheme="minorHAnsi"/>
          <w:sz w:val="28"/>
          <w:szCs w:val="28"/>
        </w:rPr>
        <w:pict>
          <v:shape id="_x0000_s2655" type="#_x0000_t202" style="position:absolute;margin-left:655.25pt;margin-top:323.7pt;width:29.8pt;height:12.35pt;z-index:253407232;mso-position-horizontal-relative:page;mso-position-vertical-relative:page" filled="f" stroked="f">
            <v:stroke joinstyle="round"/>
            <v:path gradientshapeok="f" o:connecttype="segments"/>
            <v:textbox inset="0,0,0,0">
              <w:txbxContent>
                <w:p w:rsidR="00AB4FEB" w:rsidRDefault="00AB4FEB">
                  <w:pPr>
                    <w:spacing w:line="218" w:lineRule="exact"/>
                  </w:pPr>
                  <w:r w:rsidRPr="00C42BA3">
                    <w:rPr>
                      <w:color w:val="000000"/>
                      <w:spacing w:val="4"/>
                      <w:sz w:val="19"/>
                      <w:szCs w:val="19"/>
                    </w:rPr>
                    <w:t>1951).</w:t>
                  </w:r>
                  <w:r w:rsidRPr="00C42BA3">
                    <w:rPr>
                      <w:color w:val="000000"/>
                      <w:spacing w:val="5"/>
                      <w:sz w:val="19"/>
                      <w:szCs w:val="19"/>
                    </w:rPr>
                    <w:t xml:space="preserve"> </w:t>
                  </w:r>
                </w:p>
              </w:txbxContent>
            </v:textbox>
            <w10:wrap anchorx="page" anchory="page"/>
          </v:shape>
        </w:pict>
      </w:r>
      <w:r w:rsidRPr="00AB4FEB">
        <w:rPr>
          <w:rFonts w:cstheme="minorHAnsi"/>
          <w:sz w:val="28"/>
          <w:szCs w:val="28"/>
        </w:rPr>
        <w:pict>
          <v:shape id="_x0000_s2656" type="#_x0000_t202" style="position:absolute;margin-left:472pt;margin-top:335.35pt;width:4.4pt;height:14.5pt;z-index:2534082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VI FƏSIL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SISTEMI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6.1. Sinir hüceyrələrinin   </w:t>
      </w:r>
      <w:r w:rsidRPr="00AB4FEB">
        <w:rPr>
          <w:rFonts w:cstheme="minorHAnsi"/>
          <w:sz w:val="28"/>
          <w:szCs w:val="28"/>
          <w:lang w:val="en-US"/>
        </w:rPr>
        <w:tab/>
        <w:t xml:space="preserve">təkamül prosesində formalaşması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Yer </w:t>
      </w:r>
      <w:r w:rsidRPr="00AB4FEB">
        <w:rPr>
          <w:rFonts w:cstheme="minorHAnsi"/>
          <w:sz w:val="28"/>
          <w:szCs w:val="28"/>
          <w:lang w:val="en-US"/>
        </w:rPr>
        <w:tab/>
        <w:t xml:space="preserve">üzündə </w:t>
      </w:r>
      <w:r w:rsidRPr="00AB4FEB">
        <w:rPr>
          <w:rFonts w:cstheme="minorHAnsi"/>
          <w:sz w:val="28"/>
          <w:szCs w:val="28"/>
          <w:lang w:val="en-US"/>
        </w:rPr>
        <w:tab/>
        <w:t xml:space="preserve">çoxhüceyrəli </w:t>
      </w:r>
      <w:r w:rsidRPr="00AB4FEB">
        <w:rPr>
          <w:rFonts w:cstheme="minorHAnsi"/>
          <w:sz w:val="28"/>
          <w:szCs w:val="28"/>
          <w:lang w:val="en-US"/>
        </w:rPr>
        <w:tab/>
        <w:t xml:space="preserve">heyvan </w:t>
      </w:r>
      <w:r w:rsidRPr="00AB4FEB">
        <w:rPr>
          <w:rFonts w:cstheme="minorHAnsi"/>
          <w:sz w:val="28"/>
          <w:szCs w:val="28"/>
          <w:lang w:val="en-US"/>
        </w:rPr>
        <w:tab/>
        <w:t xml:space="preserve">orqanizmləri </w:t>
      </w:r>
      <w:r w:rsidRPr="00AB4FEB">
        <w:rPr>
          <w:rFonts w:cstheme="minorHAnsi"/>
          <w:sz w:val="28"/>
          <w:szCs w:val="28"/>
          <w:lang w:val="en-US"/>
        </w:rPr>
        <w:tab/>
        <w:t xml:space="preserve">təxminən  milyard il bundan əvvəl meydana gəlmişdir. Əsasən oturaq həyat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tərzi </w:t>
      </w:r>
      <w:r w:rsidRPr="00AB4FEB">
        <w:rPr>
          <w:rFonts w:cstheme="minorHAnsi"/>
          <w:sz w:val="28"/>
          <w:szCs w:val="28"/>
          <w:lang w:val="en-US"/>
        </w:rPr>
        <w:tab/>
        <w:t xml:space="preserve">keçirən </w:t>
      </w:r>
      <w:r w:rsidRPr="00AB4FEB">
        <w:rPr>
          <w:rFonts w:cstheme="minorHAnsi"/>
          <w:sz w:val="28"/>
          <w:szCs w:val="28"/>
          <w:lang w:val="en-US"/>
        </w:rPr>
        <w:tab/>
        <w:t xml:space="preserve">hidrapoliplər </w:t>
      </w:r>
      <w:r w:rsidRPr="00AB4FEB">
        <w:rPr>
          <w:rFonts w:cstheme="minorHAnsi"/>
          <w:sz w:val="28"/>
          <w:szCs w:val="28"/>
          <w:lang w:val="en-US"/>
        </w:rPr>
        <w:tab/>
        <w:t xml:space="preserve">və </w:t>
      </w:r>
      <w:r w:rsidRPr="00AB4FEB">
        <w:rPr>
          <w:rFonts w:cstheme="minorHAnsi"/>
          <w:sz w:val="28"/>
          <w:szCs w:val="28"/>
          <w:lang w:val="en-US"/>
        </w:rPr>
        <w:tab/>
        <w:t xml:space="preserve">sərbəst </w:t>
      </w:r>
      <w:r w:rsidRPr="00AB4FEB">
        <w:rPr>
          <w:rFonts w:cstheme="minorHAnsi"/>
          <w:sz w:val="28"/>
          <w:szCs w:val="28"/>
          <w:lang w:val="en-US"/>
        </w:rPr>
        <w:tab/>
        <w:t xml:space="preserve">hərəkətli </w:t>
      </w:r>
      <w:r w:rsidRPr="00AB4FEB">
        <w:rPr>
          <w:rFonts w:cstheme="minorHAnsi"/>
          <w:sz w:val="28"/>
          <w:szCs w:val="28"/>
          <w:lang w:val="en-US"/>
        </w:rPr>
        <w:tab/>
        <w:t xml:space="preserve">meduzalar </w:t>
      </w:r>
      <w:r w:rsidRPr="00AB4FEB">
        <w:rPr>
          <w:rFonts w:cstheme="minorHAnsi"/>
          <w:sz w:val="28"/>
          <w:szCs w:val="28"/>
          <w:lang w:val="en-US"/>
        </w:rPr>
        <w:tab/>
        <w:t xml:space="preserve">çox-  hüceyrəli heyvan orqanizmlərinin ən primitiv nümayəndələridir.  İlk </w:t>
      </w:r>
      <w:r w:rsidRPr="00AB4FEB">
        <w:rPr>
          <w:rFonts w:cstheme="minorHAnsi"/>
          <w:sz w:val="28"/>
          <w:szCs w:val="28"/>
          <w:lang w:val="en-US"/>
        </w:rPr>
        <w:tab/>
        <w:t xml:space="preserve">sinir </w:t>
      </w:r>
      <w:r w:rsidRPr="00AB4FEB">
        <w:rPr>
          <w:rFonts w:cstheme="minorHAnsi"/>
          <w:sz w:val="28"/>
          <w:szCs w:val="28"/>
          <w:lang w:val="en-US"/>
        </w:rPr>
        <w:tab/>
        <w:t xml:space="preserve">hüceyrələri </w:t>
      </w:r>
      <w:r w:rsidRPr="00AB4FEB">
        <w:rPr>
          <w:rFonts w:cstheme="minorHAnsi"/>
          <w:sz w:val="28"/>
          <w:szCs w:val="28"/>
          <w:lang w:val="en-US"/>
        </w:rPr>
        <w:tab/>
        <w:t xml:space="preserve">məhz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heyvanların </w:t>
      </w:r>
      <w:r w:rsidRPr="00AB4FEB">
        <w:rPr>
          <w:rFonts w:cstheme="minorHAnsi"/>
          <w:sz w:val="28"/>
          <w:szCs w:val="28"/>
          <w:lang w:val="en-US"/>
        </w:rPr>
        <w:tab/>
        <w:t xml:space="preserve">orqanizmində </w:t>
      </w:r>
      <w:r w:rsidRPr="00AB4FEB">
        <w:rPr>
          <w:rFonts w:cstheme="minorHAnsi"/>
          <w:sz w:val="28"/>
          <w:szCs w:val="28"/>
          <w:lang w:val="en-US"/>
        </w:rPr>
        <w:tab/>
        <w:t xml:space="preserve">əmələ  gəlmişdir. Bağırsaqboşluqlular tipinə mənsub olan hidranın səthi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müdafiəedici epitel hüceyrələrilə örtülmüşdür. Həmin hüceyrələr  ilk vəziyyətlərində həm də hissi funksiyasını yerinə yetirən törə-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mələrə malik olmuşlar. Belə hüceyrələrin bir qismi öz şəklini də-  yişərək ektodermanın dərinliyinə keçmiş və çıxıntılı quruluş for-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 </w:t>
      </w:r>
      <w:r w:rsidRPr="00AB4FEB">
        <w:rPr>
          <w:rFonts w:cstheme="minorHAnsi"/>
          <w:sz w:val="28"/>
          <w:szCs w:val="28"/>
          <w:lang w:val="en-US"/>
        </w:rPr>
        <w:tab/>
        <w:t xml:space="preserve">və </w:t>
      </w:r>
      <w:r w:rsidRPr="00AB4FEB">
        <w:rPr>
          <w:rFonts w:cstheme="minorHAnsi"/>
          <w:sz w:val="28"/>
          <w:szCs w:val="28"/>
          <w:lang w:val="en-US"/>
        </w:rPr>
        <w:tab/>
        <w:t xml:space="preserve">yüksək </w:t>
      </w:r>
      <w:r w:rsidRPr="00AB4FEB">
        <w:rPr>
          <w:rFonts w:cstheme="minorHAnsi"/>
          <w:sz w:val="28"/>
          <w:szCs w:val="28"/>
          <w:lang w:val="en-US"/>
        </w:rPr>
        <w:tab/>
        <w:t xml:space="preserve">oyanıqlıq </w:t>
      </w:r>
      <w:r w:rsidRPr="00AB4FEB">
        <w:rPr>
          <w:rFonts w:cstheme="minorHAnsi"/>
          <w:sz w:val="28"/>
          <w:szCs w:val="28"/>
          <w:lang w:val="en-US"/>
        </w:rPr>
        <w:tab/>
        <w:t xml:space="preserve">qabiliyyəti </w:t>
      </w:r>
      <w:r w:rsidRPr="00AB4FEB">
        <w:rPr>
          <w:rFonts w:cstheme="minorHAnsi"/>
          <w:sz w:val="28"/>
          <w:szCs w:val="28"/>
          <w:lang w:val="en-US"/>
        </w:rPr>
        <w:tab/>
        <w:t xml:space="preserve">qazanmışdır </w:t>
      </w:r>
      <w:r w:rsidRPr="00AB4FEB">
        <w:rPr>
          <w:rFonts w:cstheme="minorHAnsi"/>
          <w:sz w:val="28"/>
          <w:szCs w:val="28"/>
          <w:lang w:val="en-US"/>
        </w:rPr>
        <w:tab/>
        <w:t xml:space="preserve">və </w:t>
      </w:r>
      <w:r w:rsidRPr="00AB4FEB">
        <w:rPr>
          <w:rFonts w:cstheme="minorHAnsi"/>
          <w:sz w:val="28"/>
          <w:szCs w:val="28"/>
          <w:lang w:val="en-US"/>
        </w:rPr>
        <w:tab/>
        <w:t xml:space="preserve">tədricən  müxtəlif sinir sistemi tiplərini əmələ gətirmişdir.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sistemi öz filogenez inkişafında dörd mərhələ keçmişdir.  </w:t>
      </w:r>
      <w:r w:rsidRPr="00AB4FEB">
        <w:rPr>
          <w:rFonts w:cstheme="minorHAnsi"/>
          <w:sz w:val="28"/>
          <w:szCs w:val="28"/>
          <w:lang w:val="en-US"/>
        </w:rPr>
        <w:tab/>
        <w:t xml:space="preserve">Sinir sisteminin təkamülündə (filogenezində) rast gəlinən ilk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quruluş forması səpkin və ya diffuz sinir sistemidir. Onun ən tipik  növünə bağırsaqboşluqlularda (hidralarda) rast gəlinir (şəkil 6.1).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Hidranın </w:t>
      </w:r>
      <w:r w:rsidRPr="00AB4FEB">
        <w:rPr>
          <w:rFonts w:cstheme="minorHAnsi"/>
          <w:sz w:val="28"/>
          <w:szCs w:val="28"/>
          <w:lang w:val="en-US"/>
        </w:rPr>
        <w:tab/>
        <w:t xml:space="preserve">sinir </w:t>
      </w:r>
      <w:r w:rsidRPr="00AB4FEB">
        <w:rPr>
          <w:rFonts w:cstheme="minorHAnsi"/>
          <w:sz w:val="28"/>
          <w:szCs w:val="28"/>
          <w:lang w:val="en-US"/>
        </w:rPr>
        <w:tab/>
        <w:t xml:space="preserve">hüceyrələri </w:t>
      </w:r>
      <w:r w:rsidRPr="00AB4FEB">
        <w:rPr>
          <w:rFonts w:cstheme="minorHAnsi"/>
          <w:sz w:val="28"/>
          <w:szCs w:val="28"/>
          <w:lang w:val="en-US"/>
        </w:rPr>
        <w:tab/>
        <w:t xml:space="preserve">yaxşı </w:t>
      </w:r>
      <w:r w:rsidRPr="00AB4FEB">
        <w:rPr>
          <w:rFonts w:cstheme="minorHAnsi"/>
          <w:sz w:val="28"/>
          <w:szCs w:val="28"/>
          <w:lang w:val="en-US"/>
        </w:rPr>
        <w:tab/>
        <w:t xml:space="preserve">inkişaf </w:t>
      </w:r>
      <w:r w:rsidRPr="00AB4FEB">
        <w:rPr>
          <w:rFonts w:cstheme="minorHAnsi"/>
          <w:sz w:val="28"/>
          <w:szCs w:val="28"/>
          <w:lang w:val="en-US"/>
        </w:rPr>
        <w:tab/>
        <w:t xml:space="preserve">etmiş </w:t>
      </w:r>
      <w:r w:rsidRPr="00AB4FEB">
        <w:rPr>
          <w:rFonts w:cstheme="minorHAnsi"/>
          <w:sz w:val="28"/>
          <w:szCs w:val="28"/>
          <w:lang w:val="en-US"/>
        </w:rPr>
        <w:tab/>
        <w:t xml:space="preserve">heyvan </w:t>
      </w:r>
      <w:r w:rsidRPr="00AB4FEB">
        <w:rPr>
          <w:rFonts w:cstheme="minorHAnsi"/>
          <w:sz w:val="28"/>
          <w:szCs w:val="28"/>
          <w:lang w:val="en-US"/>
        </w:rPr>
        <w:tab/>
        <w:t xml:space="preserve">orqaniz-  minin sinir hüceyrələrindən o qədər də fərqlənmir. Onlar əsl ney-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ron funksiyasına – siqnalları nəql etmək və yenidən işləmək funk-  siyasına malikdir. Hiss və hərəki neyronlar arasında aralıq ney-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ronlara (interneyronlara) rast gəlinir, onlar həmin hüceyrələri bir-  birilə əlaqələndirir.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Hidranın sinir lifində oyanmalar təxminən 0,07 m/san hərəkət  sürəti ilə nəql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inkişafında </w:t>
      </w:r>
      <w:r w:rsidRPr="00AB4FEB">
        <w:rPr>
          <w:rFonts w:cstheme="minorHAnsi"/>
          <w:sz w:val="28"/>
          <w:szCs w:val="28"/>
          <w:lang w:val="en-US"/>
        </w:rPr>
        <w:tab/>
      </w:r>
      <w:r w:rsidRPr="00AB4FEB">
        <w:rPr>
          <w:rFonts w:cstheme="minorHAnsi"/>
          <w:sz w:val="28"/>
          <w:szCs w:val="28"/>
          <w:lang w:val="en-US"/>
        </w:rPr>
        <w:tab/>
        <w:t xml:space="preserve">sonrakı </w:t>
      </w:r>
      <w:r w:rsidRPr="00AB4FEB">
        <w:rPr>
          <w:rFonts w:cstheme="minorHAnsi"/>
          <w:sz w:val="28"/>
          <w:szCs w:val="28"/>
          <w:lang w:val="en-US"/>
        </w:rPr>
        <w:tab/>
        <w:t xml:space="preserve">quruluş </w:t>
      </w:r>
      <w:r w:rsidRPr="00AB4FEB">
        <w:rPr>
          <w:rFonts w:cstheme="minorHAnsi"/>
          <w:sz w:val="28"/>
          <w:szCs w:val="28"/>
          <w:lang w:val="en-US"/>
        </w:rPr>
        <w:tab/>
        <w:t xml:space="preserve">mərhələsi </w:t>
      </w:r>
      <w:r w:rsidRPr="00AB4FEB">
        <w:rPr>
          <w:rFonts w:cstheme="minorHAnsi"/>
          <w:sz w:val="28"/>
          <w:szCs w:val="28"/>
          <w:lang w:val="en-US"/>
        </w:rPr>
        <w:tab/>
        <w:t xml:space="preserve">tipi  sapvarı </w:t>
      </w:r>
      <w:r w:rsidRPr="00AB4FEB">
        <w:rPr>
          <w:rFonts w:cstheme="minorHAnsi"/>
          <w:sz w:val="28"/>
          <w:szCs w:val="28"/>
          <w:lang w:val="en-US"/>
        </w:rPr>
        <w:tab/>
        <w:t xml:space="preserve">sinir </w:t>
      </w:r>
      <w:r w:rsidRPr="00AB4FEB">
        <w:rPr>
          <w:rFonts w:cstheme="minorHAnsi"/>
          <w:sz w:val="28"/>
          <w:szCs w:val="28"/>
          <w:lang w:val="en-US"/>
        </w:rPr>
        <w:tab/>
        <w:t xml:space="preserve">sistemidir. </w:t>
      </w:r>
      <w:r w:rsidRPr="00AB4FEB">
        <w:rPr>
          <w:rFonts w:cstheme="minorHAnsi"/>
          <w:sz w:val="28"/>
          <w:szCs w:val="28"/>
          <w:lang w:val="en-US"/>
        </w:rPr>
        <w:tab/>
        <w:t xml:space="preserve">Ona </w:t>
      </w:r>
      <w:r w:rsidRPr="00AB4FEB">
        <w:rPr>
          <w:rFonts w:cstheme="minorHAnsi"/>
          <w:sz w:val="28"/>
          <w:szCs w:val="28"/>
          <w:lang w:val="en-US"/>
        </w:rPr>
        <w:tab/>
        <w:t xml:space="preserve">bağırsaqboşluqlulardan </w:t>
      </w:r>
      <w:r w:rsidRPr="00AB4FEB">
        <w:rPr>
          <w:rFonts w:cstheme="minorHAnsi"/>
          <w:sz w:val="28"/>
          <w:szCs w:val="28"/>
          <w:lang w:val="en-US"/>
        </w:rPr>
        <w:tab/>
        <w:t xml:space="preserve">sərbəst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hərəkətli </w:t>
      </w:r>
      <w:r w:rsidRPr="00AB4FEB">
        <w:rPr>
          <w:rFonts w:cstheme="minorHAnsi"/>
          <w:sz w:val="28"/>
          <w:szCs w:val="28"/>
          <w:lang w:val="en-US"/>
        </w:rPr>
        <w:tab/>
        <w:t xml:space="preserve">meduzalarda </w:t>
      </w:r>
      <w:r w:rsidRPr="00AB4FEB">
        <w:rPr>
          <w:rFonts w:cstheme="minorHAnsi"/>
          <w:sz w:val="28"/>
          <w:szCs w:val="28"/>
          <w:lang w:val="en-US"/>
        </w:rPr>
        <w:tab/>
        <w:t xml:space="preserve">rast </w:t>
      </w:r>
      <w:r w:rsidRPr="00AB4FEB">
        <w:rPr>
          <w:rFonts w:cstheme="minorHAnsi"/>
          <w:sz w:val="28"/>
          <w:szCs w:val="28"/>
          <w:lang w:val="en-US"/>
        </w:rPr>
        <w:tab/>
        <w:t xml:space="preserve">gəlinir </w:t>
      </w:r>
      <w:r w:rsidRPr="00AB4FEB">
        <w:rPr>
          <w:rFonts w:cstheme="minorHAnsi"/>
          <w:sz w:val="28"/>
          <w:szCs w:val="28"/>
          <w:lang w:val="en-US"/>
        </w:rPr>
        <w:tab/>
        <w:t xml:space="preserve">(şəkil </w:t>
      </w:r>
      <w:r w:rsidRPr="00AB4FEB">
        <w:rPr>
          <w:rFonts w:cstheme="minorHAnsi"/>
          <w:sz w:val="28"/>
          <w:szCs w:val="28"/>
          <w:lang w:val="en-US"/>
        </w:rPr>
        <w:tab/>
        <w:t xml:space="preserve">6.2). </w:t>
      </w:r>
      <w:r w:rsidRPr="00AB4FEB">
        <w:rPr>
          <w:rFonts w:cstheme="minorHAnsi"/>
          <w:sz w:val="28"/>
          <w:szCs w:val="28"/>
          <w:lang w:val="en-US"/>
        </w:rPr>
        <w:tab/>
        <w:t xml:space="preserve">Sapabənzər </w:t>
      </w:r>
      <w:r w:rsidRPr="00AB4FEB">
        <w:rPr>
          <w:rFonts w:cstheme="minorHAnsi"/>
          <w:sz w:val="28"/>
          <w:szCs w:val="28"/>
          <w:lang w:val="en-US"/>
        </w:rPr>
        <w:tab/>
        <w:t xml:space="preserve">sinir  sistemi, </w:t>
      </w:r>
      <w:r w:rsidRPr="00AB4FEB">
        <w:rPr>
          <w:rFonts w:cstheme="minorHAnsi"/>
          <w:sz w:val="28"/>
          <w:szCs w:val="28"/>
          <w:lang w:val="en-US"/>
        </w:rPr>
        <w:tab/>
        <w:t xml:space="preserve">neyronların </w:t>
      </w:r>
      <w:r w:rsidRPr="00AB4FEB">
        <w:rPr>
          <w:rFonts w:cstheme="minorHAnsi"/>
          <w:sz w:val="28"/>
          <w:szCs w:val="28"/>
          <w:lang w:val="en-US"/>
        </w:rPr>
        <w:tab/>
        <w:t xml:space="preserve">bədənin </w:t>
      </w:r>
      <w:r w:rsidRPr="00AB4FEB">
        <w:rPr>
          <w:rFonts w:cstheme="minorHAnsi"/>
          <w:sz w:val="28"/>
          <w:szCs w:val="28"/>
          <w:lang w:val="en-US"/>
        </w:rPr>
        <w:tab/>
        <w:t xml:space="preserve">müəyyən </w:t>
      </w:r>
      <w:r w:rsidRPr="00AB4FEB">
        <w:rPr>
          <w:rFonts w:cstheme="minorHAnsi"/>
          <w:sz w:val="28"/>
          <w:szCs w:val="28"/>
          <w:lang w:val="en-US"/>
        </w:rPr>
        <w:tab/>
        <w:t xml:space="preserve">yerində </w:t>
      </w:r>
      <w:r w:rsidRPr="00AB4FEB">
        <w:rPr>
          <w:rFonts w:cstheme="minorHAnsi"/>
          <w:sz w:val="28"/>
          <w:szCs w:val="28"/>
          <w:lang w:val="en-US"/>
        </w:rPr>
        <w:tab/>
        <w:t xml:space="preserve">toplanıb </w:t>
      </w:r>
      <w:r w:rsidRPr="00AB4FEB">
        <w:rPr>
          <w:rFonts w:cstheme="minorHAnsi"/>
          <w:sz w:val="28"/>
          <w:szCs w:val="28"/>
          <w:lang w:val="en-US"/>
        </w:rPr>
        <w:tab/>
        <w:t xml:space="preserve">sapvarı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törəmə bir kəmər əmələ gətirməsilə xarakterizə olunur. Bu kəmər-  dən </w:t>
      </w:r>
      <w:r w:rsidRPr="00AB4FEB">
        <w:rPr>
          <w:rFonts w:cstheme="minorHAnsi"/>
          <w:sz w:val="28"/>
          <w:szCs w:val="28"/>
          <w:lang w:val="en-US"/>
        </w:rPr>
        <w:tab/>
        <w:t xml:space="preserve">bədənin </w:t>
      </w:r>
      <w:r w:rsidRPr="00AB4FEB">
        <w:rPr>
          <w:rFonts w:cstheme="minorHAnsi"/>
          <w:sz w:val="28"/>
          <w:szCs w:val="28"/>
          <w:lang w:val="en-US"/>
        </w:rPr>
        <w:tab/>
        <w:t xml:space="preserve">digər </w:t>
      </w:r>
      <w:r w:rsidRPr="00AB4FEB">
        <w:rPr>
          <w:rFonts w:cstheme="minorHAnsi"/>
          <w:sz w:val="28"/>
          <w:szCs w:val="28"/>
          <w:lang w:val="en-US"/>
        </w:rPr>
        <w:tab/>
        <w:t xml:space="preserve">hissələrinə </w:t>
      </w:r>
      <w:r w:rsidRPr="00AB4FEB">
        <w:rPr>
          <w:rFonts w:cstheme="minorHAnsi"/>
          <w:sz w:val="28"/>
          <w:szCs w:val="28"/>
          <w:lang w:val="en-US"/>
        </w:rPr>
        <w:tab/>
        <w:t xml:space="preserve">sinirlər </w:t>
      </w:r>
      <w:r w:rsidRPr="00AB4FEB">
        <w:rPr>
          <w:rFonts w:cstheme="minorHAnsi"/>
          <w:sz w:val="28"/>
          <w:szCs w:val="28"/>
          <w:lang w:val="en-US"/>
        </w:rPr>
        <w:tab/>
        <w:t xml:space="preserve">gedir. </w:t>
      </w:r>
      <w:r w:rsidRPr="00AB4FEB">
        <w:rPr>
          <w:rFonts w:cstheme="minorHAnsi"/>
          <w:sz w:val="28"/>
          <w:szCs w:val="28"/>
          <w:lang w:val="en-US"/>
        </w:rPr>
        <w:tab/>
        <w:t xml:space="preserve">Qalan </w:t>
      </w:r>
      <w:r w:rsidRPr="00AB4FEB">
        <w:rPr>
          <w:rFonts w:cstheme="minorHAnsi"/>
          <w:sz w:val="28"/>
          <w:szCs w:val="28"/>
          <w:lang w:val="en-US"/>
        </w:rPr>
        <w:tab/>
        <w:t xml:space="preserve">sinir </w:t>
      </w:r>
      <w:r w:rsidRPr="00AB4FEB">
        <w:rPr>
          <w:rFonts w:cstheme="minorHAnsi"/>
          <w:sz w:val="28"/>
          <w:szCs w:val="28"/>
          <w:lang w:val="en-US"/>
        </w:rPr>
        <w:tab/>
        <w:t xml:space="preserve">hücey-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rələri isə səpkin quruluşda təşkil olunmuşdur.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w:t>
      </w:r>
      <w:r w:rsidRPr="00AB4FEB">
        <w:rPr>
          <w:rFonts w:cstheme="minorHAnsi"/>
          <w:sz w:val="28"/>
          <w:szCs w:val="28"/>
          <w:lang w:val="en-US"/>
        </w:rPr>
        <w:tab/>
        <w:t xml:space="preserve">6.1. </w:t>
      </w:r>
      <w:r w:rsidRPr="00AB4FEB">
        <w:rPr>
          <w:rFonts w:cstheme="minorHAnsi"/>
          <w:sz w:val="28"/>
          <w:szCs w:val="28"/>
          <w:lang w:val="en-US"/>
        </w:rPr>
        <w:tab/>
        <w:t xml:space="preserve">Hidranın </w:t>
      </w:r>
      <w:r w:rsidRPr="00AB4FEB">
        <w:rPr>
          <w:rFonts w:cstheme="minorHAnsi"/>
          <w:sz w:val="28"/>
          <w:szCs w:val="28"/>
          <w:lang w:val="en-US"/>
        </w:rPr>
        <w:tab/>
        <w:t xml:space="preserve">diffuz </w:t>
      </w:r>
      <w:r w:rsidRPr="00AB4FEB">
        <w:rPr>
          <w:rFonts w:cstheme="minorHAnsi"/>
          <w:sz w:val="28"/>
          <w:szCs w:val="28"/>
          <w:lang w:val="en-US"/>
        </w:rPr>
        <w:tab/>
        <w:t xml:space="preserve">sinir </w:t>
      </w:r>
      <w:r w:rsidRPr="00AB4FEB">
        <w:rPr>
          <w:rFonts w:cstheme="minorHAnsi"/>
          <w:sz w:val="28"/>
          <w:szCs w:val="28"/>
          <w:lang w:val="en-US"/>
        </w:rPr>
        <w:tab/>
        <w:t xml:space="preserve">Şəkil 6.2. Meduzanın sapaoxşar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 (V.A.Dogelə görə, 1940): </w:t>
      </w:r>
      <w:r w:rsidRPr="00AB4FEB">
        <w:rPr>
          <w:rFonts w:cstheme="minorHAnsi"/>
          <w:sz w:val="28"/>
          <w:szCs w:val="28"/>
          <w:lang w:val="en-US"/>
        </w:rPr>
        <w:tab/>
        <w:t xml:space="preserve">sisteminin sxemi: A-çətir, B – saplaq,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 </w:t>
      </w:r>
      <w:r w:rsidRPr="00AB4FEB">
        <w:rPr>
          <w:rFonts w:cstheme="minorHAnsi"/>
          <w:sz w:val="28"/>
          <w:szCs w:val="28"/>
          <w:lang w:val="en-US"/>
        </w:rPr>
        <w:tab/>
        <w:t xml:space="preserve">– </w:t>
      </w:r>
      <w:r w:rsidRPr="00AB4FEB">
        <w:rPr>
          <w:rFonts w:cstheme="minorHAnsi"/>
          <w:sz w:val="28"/>
          <w:szCs w:val="28"/>
          <w:lang w:val="en-US"/>
        </w:rPr>
        <w:tab/>
        <w:t xml:space="preserve">ağızətrafı </w:t>
      </w:r>
      <w:r w:rsidRPr="00AB4FEB">
        <w:rPr>
          <w:rFonts w:cstheme="minorHAnsi"/>
          <w:sz w:val="28"/>
          <w:szCs w:val="28"/>
          <w:lang w:val="en-US"/>
        </w:rPr>
        <w:tab/>
        <w:t xml:space="preserve">və </w:t>
      </w:r>
      <w:r w:rsidRPr="00AB4FEB">
        <w:rPr>
          <w:rFonts w:cstheme="minorHAnsi"/>
          <w:sz w:val="28"/>
          <w:szCs w:val="28"/>
          <w:lang w:val="en-US"/>
        </w:rPr>
        <w:tab/>
        <w:t xml:space="preserve">2 </w:t>
      </w:r>
      <w:r w:rsidRPr="00AB4FEB">
        <w:rPr>
          <w:rFonts w:cstheme="minorHAnsi"/>
          <w:sz w:val="28"/>
          <w:szCs w:val="28"/>
          <w:lang w:val="en-US"/>
        </w:rPr>
        <w:tab/>
        <w:t xml:space="preserve">– </w:t>
      </w:r>
      <w:r w:rsidRPr="00AB4FEB">
        <w:rPr>
          <w:rFonts w:cstheme="minorHAnsi"/>
          <w:sz w:val="28"/>
          <w:szCs w:val="28"/>
          <w:lang w:val="en-US"/>
        </w:rPr>
        <w:tab/>
        <w:t xml:space="preserve">ayaqaltı </w:t>
      </w:r>
      <w:r w:rsidRPr="00AB4FEB">
        <w:rPr>
          <w:rFonts w:cstheme="minorHAnsi"/>
          <w:sz w:val="28"/>
          <w:szCs w:val="28"/>
          <w:lang w:val="en-US"/>
        </w:rPr>
        <w:tab/>
        <w:t xml:space="preserve">C – qollar, E – sinir kəməri, Q – kənar  sahədə sıx yerləşmiş subepitelial </w:t>
      </w:r>
      <w:r w:rsidRPr="00AB4FEB">
        <w:rPr>
          <w:rFonts w:cstheme="minorHAnsi"/>
          <w:sz w:val="28"/>
          <w:szCs w:val="28"/>
          <w:lang w:val="en-US"/>
        </w:rPr>
        <w:tab/>
        <w:t xml:space="preserve">cismcik (A.İ.Qarayev və M.Q.Musta-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kələfləri.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Meduzalarda kimyəvi, mexaniki, temperatur və hətta işıq qıcıq-  larını qəbul edən reseptor ünsürlər inkişaf etmişdir. Meduzların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lifində </w:t>
      </w:r>
      <w:r w:rsidRPr="00AB4FEB">
        <w:rPr>
          <w:rFonts w:cstheme="minorHAnsi"/>
          <w:sz w:val="28"/>
          <w:szCs w:val="28"/>
          <w:lang w:val="en-US"/>
        </w:rPr>
        <w:tab/>
        <w:t xml:space="preserve">sinir </w:t>
      </w:r>
      <w:r w:rsidRPr="00AB4FEB">
        <w:rPr>
          <w:rFonts w:cstheme="minorHAnsi"/>
          <w:sz w:val="28"/>
          <w:szCs w:val="28"/>
          <w:lang w:val="en-US"/>
        </w:rPr>
        <w:tab/>
        <w:t xml:space="preserve">impulslarının </w:t>
      </w:r>
      <w:r w:rsidRPr="00AB4FEB">
        <w:rPr>
          <w:rFonts w:cstheme="minorHAnsi"/>
          <w:sz w:val="28"/>
          <w:szCs w:val="28"/>
          <w:lang w:val="en-US"/>
        </w:rPr>
        <w:tab/>
        <w:t xml:space="preserve">yayılma </w:t>
      </w:r>
      <w:r w:rsidRPr="00AB4FEB">
        <w:rPr>
          <w:rFonts w:cstheme="minorHAnsi"/>
          <w:sz w:val="28"/>
          <w:szCs w:val="28"/>
          <w:lang w:val="en-US"/>
        </w:rPr>
        <w:tab/>
        <w:t xml:space="preserve">sürəti </w:t>
      </w:r>
      <w:r w:rsidRPr="00AB4FEB">
        <w:rPr>
          <w:rFonts w:cstheme="minorHAnsi"/>
          <w:sz w:val="28"/>
          <w:szCs w:val="28"/>
          <w:lang w:val="en-US"/>
        </w:rPr>
        <w:tab/>
        <w:t xml:space="preserve">təxminən </w:t>
      </w:r>
      <w:r w:rsidRPr="00AB4FEB">
        <w:rPr>
          <w:rFonts w:cstheme="minorHAnsi"/>
          <w:sz w:val="28"/>
          <w:szCs w:val="28"/>
          <w:lang w:val="en-US"/>
        </w:rPr>
        <w:tab/>
        <w:t xml:space="preserve">0,19 </w:t>
      </w:r>
      <w:r w:rsidRPr="00AB4FEB">
        <w:rPr>
          <w:rFonts w:cstheme="minorHAnsi"/>
          <w:sz w:val="28"/>
          <w:szCs w:val="28"/>
          <w:lang w:val="en-US"/>
        </w:rPr>
        <w:tab/>
        <w:t xml:space="preserve">m/san  çatır.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Təkamülün sonrakı mərhələlərində bağırsaqboşluqlularla mü-  qayisədə daha mürəkkəb – su, quru və hava mühitində yaşamağa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uyğunlaşmış, </w:t>
      </w:r>
      <w:r w:rsidRPr="00AB4FEB">
        <w:rPr>
          <w:rFonts w:cstheme="minorHAnsi"/>
          <w:sz w:val="28"/>
          <w:szCs w:val="28"/>
          <w:lang w:val="en-US"/>
        </w:rPr>
        <w:tab/>
        <w:t xml:space="preserve">onurğasız </w:t>
      </w:r>
      <w:r w:rsidRPr="00AB4FEB">
        <w:rPr>
          <w:rFonts w:cstheme="minorHAnsi"/>
          <w:sz w:val="28"/>
          <w:szCs w:val="28"/>
          <w:lang w:val="en-US"/>
        </w:rPr>
        <w:tab/>
        <w:t xml:space="preserve">heyvanlarda </w:t>
      </w:r>
      <w:r w:rsidRPr="00AB4FEB">
        <w:rPr>
          <w:rFonts w:cstheme="minorHAnsi"/>
          <w:sz w:val="28"/>
          <w:szCs w:val="28"/>
          <w:lang w:val="en-US"/>
        </w:rPr>
        <w:tab/>
      </w:r>
      <w:r w:rsidRPr="00AB4FEB">
        <w:rPr>
          <w:rFonts w:cstheme="minorHAnsi"/>
          <w:sz w:val="28"/>
          <w:szCs w:val="28"/>
          <w:lang w:val="en-US"/>
        </w:rPr>
        <w:tab/>
        <w:t xml:space="preserve">(qurdlar, </w:t>
      </w:r>
      <w:r w:rsidRPr="00AB4FEB">
        <w:rPr>
          <w:rFonts w:cstheme="minorHAnsi"/>
          <w:sz w:val="28"/>
          <w:szCs w:val="28"/>
          <w:lang w:val="en-US"/>
        </w:rPr>
        <w:tab/>
        <w:t xml:space="preserve">molyusklar,  xərçəngkimilər, </w:t>
      </w:r>
      <w:r w:rsidRPr="00AB4FEB">
        <w:rPr>
          <w:rFonts w:cstheme="minorHAnsi"/>
          <w:sz w:val="28"/>
          <w:szCs w:val="28"/>
          <w:lang w:val="en-US"/>
        </w:rPr>
        <w:tab/>
        <w:t xml:space="preserve">cücülər </w:t>
      </w:r>
      <w:r w:rsidRPr="00AB4FEB">
        <w:rPr>
          <w:rFonts w:cstheme="minorHAnsi"/>
          <w:sz w:val="28"/>
          <w:szCs w:val="28"/>
          <w:lang w:val="en-US"/>
        </w:rPr>
        <w:tab/>
        <w:t xml:space="preserve">və </w:t>
      </w:r>
      <w:r w:rsidRPr="00AB4FEB">
        <w:rPr>
          <w:rFonts w:cstheme="minorHAnsi"/>
          <w:sz w:val="28"/>
          <w:szCs w:val="28"/>
          <w:lang w:val="en-US"/>
        </w:rPr>
        <w:tab/>
        <w:t xml:space="preserve">s.) </w:t>
      </w:r>
      <w:r w:rsidRPr="00AB4FEB">
        <w:rPr>
          <w:rFonts w:cstheme="minorHAnsi"/>
          <w:sz w:val="28"/>
          <w:szCs w:val="28"/>
          <w:lang w:val="en-US"/>
        </w:rPr>
        <w:tab/>
        <w:t xml:space="preserve">düyünlü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qanqlionar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 inkişaf etmişdir. Beləliklə, bu sinir sisteminin bir sıra mü-  hüm xüsusiyyətləri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Düyünlər </w:t>
      </w:r>
      <w:r w:rsidRPr="00AB4FEB">
        <w:rPr>
          <w:rFonts w:cstheme="minorHAnsi"/>
          <w:sz w:val="28"/>
          <w:szCs w:val="28"/>
          <w:lang w:val="en-US"/>
        </w:rPr>
        <w:tab/>
        <w:t xml:space="preserve">sinir </w:t>
      </w:r>
      <w:r w:rsidRPr="00AB4FEB">
        <w:rPr>
          <w:rFonts w:cstheme="minorHAnsi"/>
          <w:sz w:val="28"/>
          <w:szCs w:val="28"/>
          <w:lang w:val="en-US"/>
        </w:rPr>
        <w:tab/>
        <w:t xml:space="preserve">lifləri </w:t>
      </w:r>
      <w:r w:rsidRPr="00AB4FEB">
        <w:rPr>
          <w:rFonts w:cstheme="minorHAnsi"/>
          <w:sz w:val="28"/>
          <w:szCs w:val="28"/>
          <w:lang w:val="en-US"/>
        </w:rPr>
        <w:tab/>
        <w:t xml:space="preserve">vasitəsilə </w:t>
      </w:r>
      <w:r w:rsidRPr="00AB4FEB">
        <w:rPr>
          <w:rFonts w:cstheme="minorHAnsi"/>
          <w:sz w:val="28"/>
          <w:szCs w:val="28"/>
          <w:lang w:val="en-US"/>
        </w:rPr>
        <w:tab/>
        <w:t xml:space="preserve">bir-birilə </w:t>
      </w:r>
      <w:r w:rsidRPr="00AB4FEB">
        <w:rPr>
          <w:rFonts w:cstheme="minorHAnsi"/>
          <w:sz w:val="28"/>
          <w:szCs w:val="28"/>
          <w:lang w:val="en-US"/>
        </w:rPr>
        <w:tab/>
        <w:t xml:space="preserve">birləşir. </w:t>
      </w:r>
      <w:r w:rsidRPr="00AB4FEB">
        <w:rPr>
          <w:rFonts w:cstheme="minorHAnsi"/>
          <w:sz w:val="28"/>
          <w:szCs w:val="28"/>
          <w:lang w:val="en-US"/>
        </w:rPr>
        <w:tab/>
        <w:t xml:space="preserve">Baş </w:t>
      </w:r>
      <w:r w:rsidRPr="00AB4FEB">
        <w:rPr>
          <w:rFonts w:cstheme="minorHAnsi"/>
          <w:sz w:val="28"/>
          <w:szCs w:val="28"/>
          <w:lang w:val="en-US"/>
        </w:rPr>
        <w:tab/>
        <w:t xml:space="preserve">nahi-  yəsində – udlaqüstü düyün, bu düyün udlaqaltı düyündən ayrı olsa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 hər iki törəmə bir-birilə sinir lifilə birləşib və udlaqətrafı sinir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ətirir. </w:t>
      </w:r>
      <w:r w:rsidRPr="00AB4FEB">
        <w:rPr>
          <w:rFonts w:cstheme="minorHAnsi"/>
          <w:sz w:val="28"/>
          <w:szCs w:val="28"/>
          <w:lang w:val="en-US"/>
        </w:rPr>
        <w:tab/>
        <w:t xml:space="preserve">Udlaqaltı </w:t>
      </w:r>
      <w:r w:rsidRPr="00AB4FEB">
        <w:rPr>
          <w:rFonts w:cstheme="minorHAnsi"/>
          <w:sz w:val="28"/>
          <w:szCs w:val="28"/>
          <w:lang w:val="en-US"/>
        </w:rPr>
        <w:tab/>
        <w:t xml:space="preserve">düyün </w:t>
      </w:r>
      <w:r w:rsidRPr="00AB4FEB">
        <w:rPr>
          <w:rFonts w:cstheme="minorHAnsi"/>
          <w:sz w:val="28"/>
          <w:szCs w:val="28"/>
          <w:lang w:val="en-US"/>
        </w:rPr>
        <w:tab/>
        <w:t xml:space="preserve">isə </w:t>
      </w:r>
      <w:r w:rsidRPr="00AB4FEB">
        <w:rPr>
          <w:rFonts w:cstheme="minorHAnsi"/>
          <w:sz w:val="28"/>
          <w:szCs w:val="28"/>
          <w:lang w:val="en-US"/>
        </w:rPr>
        <w:tab/>
        <w:t xml:space="preserve">öz </w:t>
      </w:r>
      <w:r w:rsidRPr="00AB4FEB">
        <w:rPr>
          <w:rFonts w:cstheme="minorHAnsi"/>
          <w:sz w:val="28"/>
          <w:szCs w:val="28"/>
          <w:lang w:val="en-US"/>
        </w:rPr>
        <w:tab/>
        <w:t xml:space="preserve">növbəsində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07" w:space="1917"/>
            <w:col w:w="663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662" type="#_x0000_t75" style="position:absolute;margin-left:240.7pt;margin-top:64.8pt;width:102.3pt;height:163.65pt;z-index:253415424;mso-position-horizontal-relative:page;mso-position-vertical-relative:page">
            <v:imagedata r:id="rId221" o:title="82c86f5e-3cbd-4c09-8d01-b2fdaf5d4185"/>
            <w10:wrap anchorx="page" anchory="page"/>
          </v:shape>
        </w:pict>
      </w:r>
      <w:r w:rsidRPr="00AB4FEB">
        <w:rPr>
          <w:rFonts w:cstheme="minorHAnsi"/>
          <w:sz w:val="28"/>
          <w:szCs w:val="28"/>
        </w:rPr>
        <w:pict>
          <v:shape id="_x0000_s2663" type="#_x0000_t75" style="position:absolute;margin-left:240.7pt;margin-top:227.55pt;width:102.3pt;height:163.65pt;z-index:253416448;mso-position-horizontal-relative:page;mso-position-vertical-relative:page">
            <v:imagedata r:id="rId222" o:title="a6a3166f-4509-4642-9011-7e1de10e9641"/>
            <w10:wrap anchorx="page" anchory="page"/>
          </v:shape>
        </w:pict>
      </w:r>
      <w:r w:rsidRPr="00AB4FEB">
        <w:rPr>
          <w:rFonts w:cstheme="minorHAnsi"/>
          <w:sz w:val="28"/>
          <w:szCs w:val="28"/>
        </w:rPr>
        <w:pict>
          <v:shape id="_x0000_s2664" type="#_x0000_t202" style="position:absolute;margin-left:342.65pt;margin-top:380.7pt;width:4.4pt;height:14.5pt;z-index:2534174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65" type="#_x0000_t202" style="position:absolute;margin-left:222.9pt;margin-top:391.45pt;width:151pt;height:47.05pt;z-index:253418496;mso-position-horizontal-relative:page;mso-position-vertical-relative:page" filled="f" stroked="f">
            <v:stroke joinstyle="round"/>
            <v:path gradientshapeok="f" o:connecttype="segments"/>
            <v:textbox inset="0,0,0,0">
              <w:txbxContent>
                <w:p w:rsidR="00AB4FEB" w:rsidRPr="00AB4FEB" w:rsidRDefault="00AB4FEB">
                  <w:pPr>
                    <w:spacing w:after="12" w:line="226" w:lineRule="exact"/>
                    <w:rPr>
                      <w:lang w:val="en-US"/>
                    </w:rPr>
                  </w:pPr>
                  <w:r w:rsidRPr="00AB4FEB">
                    <w:rPr>
                      <w:b/>
                      <w:bCs/>
                      <w:color w:val="000000"/>
                      <w:spacing w:val="7"/>
                      <w:sz w:val="19"/>
                      <w:szCs w:val="19"/>
                      <w:lang w:val="en-US"/>
                    </w:rPr>
                    <w:t xml:space="preserve">Şəkil 6.3. </w:t>
                  </w:r>
                  <w:r w:rsidRPr="00AB4FEB">
                    <w:rPr>
                      <w:color w:val="000000"/>
                      <w:spacing w:val="7"/>
                      <w:sz w:val="19"/>
                      <w:szCs w:val="19"/>
                      <w:lang w:val="en-US"/>
                    </w:rPr>
                    <w:t>Yağış qurdunun düyünlü</w:t>
                  </w:r>
                  <w:r w:rsidRPr="00AB4FEB">
                    <w:rPr>
                      <w:color w:val="000000"/>
                      <w:spacing w:val="27"/>
                      <w:sz w:val="19"/>
                      <w:szCs w:val="19"/>
                      <w:lang w:val="en-US"/>
                    </w:rPr>
                    <w:t xml:space="preserve"> </w:t>
                  </w:r>
                  <w:r w:rsidRPr="00AB4FEB">
                    <w:rPr>
                      <w:color w:val="000000"/>
                      <w:spacing w:val="5856"/>
                      <w:sz w:val="19"/>
                      <w:szCs w:val="19"/>
                      <w:lang w:val="en-US"/>
                    </w:rPr>
                    <w:t xml:space="preserve"> </w:t>
                  </w:r>
                  <w:r w:rsidRPr="00AB4FEB">
                    <w:rPr>
                      <w:color w:val="000000"/>
                      <w:spacing w:val="6"/>
                      <w:sz w:val="19"/>
                      <w:szCs w:val="19"/>
                      <w:lang w:val="en-US"/>
                    </w:rPr>
                    <w:t>sinir sistemi. 1 – udlaqüstü düyünü,</w:t>
                  </w:r>
                  <w:r w:rsidRPr="00AB4FEB">
                    <w:rPr>
                      <w:color w:val="000000"/>
                      <w:spacing w:val="20"/>
                      <w:sz w:val="19"/>
                      <w:szCs w:val="19"/>
                      <w:lang w:val="en-US"/>
                    </w:rPr>
                    <w:t xml:space="preserve"> </w:t>
                  </w:r>
                </w:p>
                <w:p w:rsidR="00AB4FEB" w:rsidRPr="00AB4FEB" w:rsidRDefault="00AB4FEB">
                  <w:pPr>
                    <w:spacing w:line="224" w:lineRule="exact"/>
                    <w:rPr>
                      <w:lang w:val="en-US"/>
                    </w:rPr>
                  </w:pPr>
                  <w:r w:rsidRPr="00AB4FEB">
                    <w:rPr>
                      <w:color w:val="000000"/>
                      <w:spacing w:val="8"/>
                      <w:sz w:val="19"/>
                      <w:szCs w:val="19"/>
                      <w:lang w:val="en-US"/>
                    </w:rPr>
                    <w:t>2 – birləşdirici liflər, 3 – udlaqaltı</w:t>
                  </w:r>
                  <w:r w:rsidRPr="00AB4FEB">
                    <w:rPr>
                      <w:color w:val="000000"/>
                      <w:spacing w:val="6"/>
                      <w:sz w:val="19"/>
                      <w:szCs w:val="19"/>
                      <w:lang w:val="en-US"/>
                    </w:rPr>
                    <w:t xml:space="preserve"> </w:t>
                  </w:r>
                  <w:r w:rsidRPr="00AB4FEB">
                    <w:rPr>
                      <w:color w:val="000000"/>
                      <w:spacing w:val="5806"/>
                      <w:sz w:val="19"/>
                      <w:szCs w:val="19"/>
                      <w:lang w:val="en-US"/>
                    </w:rPr>
                    <w:t xml:space="preserve"> </w:t>
                  </w:r>
                  <w:r w:rsidRPr="00AB4FEB">
                    <w:rPr>
                      <w:color w:val="000000"/>
                      <w:spacing w:val="4"/>
                      <w:sz w:val="19"/>
                      <w:szCs w:val="19"/>
                      <w:lang w:val="en-US"/>
                    </w:rPr>
                    <w:t>düyün, 4 – qarın düyünləri zənciri.</w:t>
                  </w:r>
                  <w:r w:rsidRPr="00AB4FEB">
                    <w:rPr>
                      <w:color w:val="000000"/>
                      <w:spacing w:val="2"/>
                      <w:sz w:val="19"/>
                      <w:szCs w:val="19"/>
                      <w:lang w:val="en-US"/>
                    </w:rPr>
                    <w:t xml:space="preserve"> </w:t>
                  </w:r>
                </w:p>
              </w:txbxContent>
            </v:textbox>
            <w10:wrap anchorx="page" anchory="page"/>
          </v:shape>
        </w:pict>
      </w:r>
      <w:r w:rsidRPr="00AB4FEB">
        <w:rPr>
          <w:rFonts w:cstheme="minorHAnsi"/>
          <w:sz w:val="28"/>
          <w:szCs w:val="28"/>
        </w:rPr>
        <w:pict>
          <v:shape id="_x0000_s2666" type="#_x0000_t202" style="position:absolute;margin-left:51.05pt;margin-top:546.05pt;width:4.4pt;height:14.5pt;z-index:2534195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67" type="#_x0000_t202" style="position:absolute;margin-left:202.95pt;margin-top:545.95pt;width:19pt;height:12.5pt;z-index:253420544;mso-position-horizontal-relative:page;mso-position-vertical-relative:page" filled="f" stroked="f">
            <v:stroke joinstyle="round"/>
            <v:path gradientshapeok="f" o:connecttype="segments"/>
            <v:textbox inset="0,0,0,0">
              <w:txbxContent>
                <w:p w:rsidR="00AB4FEB" w:rsidRDefault="00AB4FEB">
                  <w:pPr>
                    <w:spacing w:line="221" w:lineRule="exact"/>
                  </w:pPr>
                  <w:r w:rsidRPr="007C19E3">
                    <w:rPr>
                      <w:b/>
                      <w:bCs/>
                      <w:color w:val="000000"/>
                      <w:spacing w:val="6"/>
                      <w:sz w:val="19"/>
                      <w:szCs w:val="19"/>
                    </w:rPr>
                    <w:t>149</w:t>
                  </w:r>
                  <w:r w:rsidRPr="007C19E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68" type="#_x0000_t202" style="position:absolute;margin-left:472pt;margin-top:546.05pt;width:4.4pt;height:14.5pt;z-index:2534215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69" type="#_x0000_t202" style="position:absolute;margin-left:623.95pt;margin-top:545.95pt;width:19pt;height:12.5pt;z-index:253422592;mso-position-horizontal-relative:page;mso-position-vertical-relative:page" filled="f" stroked="f">
            <v:stroke joinstyle="round"/>
            <v:path gradientshapeok="f" o:connecttype="segments"/>
            <v:textbox inset="0,0,0,0">
              <w:txbxContent>
                <w:p w:rsidR="00AB4FEB" w:rsidRDefault="00AB4FEB">
                  <w:pPr>
                    <w:spacing w:line="221" w:lineRule="exact"/>
                  </w:pPr>
                  <w:r w:rsidRPr="007C19E3">
                    <w:rPr>
                      <w:b/>
                      <w:bCs/>
                      <w:color w:val="000000"/>
                      <w:spacing w:val="6"/>
                      <w:sz w:val="19"/>
                      <w:szCs w:val="19"/>
                    </w:rPr>
                    <w:t>150</w:t>
                  </w:r>
                  <w:r w:rsidRPr="007C19E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70" type="#_x0000_t75" style="position:absolute;margin-left:478.3pt;margin-top:106.2pt;width:306.1pt;height:82.2pt;z-index:253423616;mso-position-horizontal-relative:page;mso-position-vertical-relative:page">
            <v:imagedata r:id="rId223" o:title="1350b1ea-2a40-4f39-b861-3ae21c8b764f"/>
            <w10:wrap anchorx="page" anchory="page"/>
          </v:shape>
        </w:pict>
      </w:r>
      <w:r w:rsidRPr="00AB4FEB">
        <w:rPr>
          <w:rFonts w:cstheme="minorHAnsi"/>
          <w:sz w:val="28"/>
          <w:szCs w:val="28"/>
        </w:rPr>
        <w:pict>
          <v:shape id="_x0000_s2671" type="#_x0000_t75" style="position:absolute;margin-left:478.3pt;margin-top:187.5pt;width:306.1pt;height:82.55pt;z-index:253424640;mso-position-horizontal-relative:page;mso-position-vertical-relative:page">
            <v:imagedata r:id="rId224" o:title="08d90d73-8208-4dc7-97d9-489307067734"/>
            <w10:wrap anchorx="page" anchory="page"/>
          </v:shape>
        </w:pict>
      </w:r>
      <w:r w:rsidRPr="00AB4FEB">
        <w:rPr>
          <w:rFonts w:cstheme="minorHAnsi"/>
          <w:sz w:val="28"/>
          <w:szCs w:val="28"/>
        </w:rPr>
        <w:pict>
          <v:shape id="_x0000_s2672" type="#_x0000_t75" style="position:absolute;margin-left:478.3pt;margin-top:269.2pt;width:306.1pt;height:82.55pt;z-index:253425664;mso-position-horizontal-relative:page;mso-position-vertical-relative:page">
            <v:imagedata r:id="rId225" o:title="1e62ba53-25b1-45c4-b481-18d98abe4bae"/>
            <w10:wrap anchorx="page" anchory="page"/>
          </v:shape>
        </w:pict>
      </w:r>
      <w:r w:rsidRPr="00AB4FEB">
        <w:rPr>
          <w:rFonts w:cstheme="minorHAnsi"/>
          <w:sz w:val="28"/>
          <w:szCs w:val="28"/>
        </w:rPr>
        <w:pict>
          <v:shape id="_x0000_s2673" type="#_x0000_t75" style="position:absolute;margin-left:478.3pt;margin-top:350.85pt;width:306.15pt;height:82.2pt;z-index:253426688;mso-position-horizontal-relative:page;mso-position-vertical-relative:page">
            <v:imagedata r:id="rId226" o:title="3bbd767f-cf0a-46c8-b46c-1d67f7288bc2"/>
            <w10:wrap anchorx="page" anchory="page"/>
          </v:shape>
        </w:pict>
      </w:r>
      <w:r w:rsidRPr="00AB4FEB">
        <w:rPr>
          <w:rFonts w:cstheme="minorHAnsi"/>
          <w:sz w:val="28"/>
          <w:szCs w:val="28"/>
        </w:rPr>
        <w:pict>
          <v:shape id="_x0000_s2674" type="#_x0000_t202" style="position:absolute;margin-left:784.5pt;margin-top:422.6pt;width:4.4pt;height:14.5pt;z-index:2534277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75" type="#_x0000_t202" style="position:absolute;margin-left:472pt;margin-top:514.15pt;width:4.4pt;height:14.5pt;z-index:2534287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özündən sonrakı düyünlərlə əlaqələnmişdir (şəkil 6.3).  </w:t>
      </w:r>
      <w:r w:rsidRPr="00AB4FEB">
        <w:rPr>
          <w:rFonts w:cstheme="minorHAnsi"/>
          <w:sz w:val="28"/>
          <w:szCs w:val="28"/>
          <w:lang w:val="en-US"/>
        </w:rPr>
        <w:tab/>
        <w:t xml:space="preserve">Qurdların </w:t>
      </w:r>
      <w:r w:rsidRPr="00AB4FEB">
        <w:rPr>
          <w:rFonts w:cstheme="minorHAnsi"/>
          <w:sz w:val="28"/>
          <w:szCs w:val="28"/>
          <w:lang w:val="en-US"/>
        </w:rPr>
        <w:tab/>
        <w:t xml:space="preserve">sinir </w:t>
      </w:r>
      <w:r w:rsidRPr="00AB4FEB">
        <w:rPr>
          <w:rFonts w:cstheme="minorHAnsi"/>
          <w:sz w:val="28"/>
          <w:szCs w:val="28"/>
          <w:lang w:val="en-US"/>
        </w:rPr>
        <w:tab/>
        <w:t>qanqlilərində</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500-1500-ə </w:t>
      </w:r>
      <w:r w:rsidRPr="00AB4FEB">
        <w:rPr>
          <w:rFonts w:cstheme="minorHAnsi"/>
          <w:sz w:val="28"/>
          <w:szCs w:val="28"/>
          <w:lang w:val="en-US"/>
        </w:rPr>
        <w:tab/>
        <w:t xml:space="preserve">qədər </w:t>
      </w:r>
      <w:r w:rsidRPr="00AB4FEB">
        <w:rPr>
          <w:rFonts w:cstheme="minorHAnsi"/>
          <w:sz w:val="28"/>
          <w:szCs w:val="28"/>
          <w:lang w:val="en-US"/>
        </w:rPr>
        <w:tab/>
        <w:t xml:space="preserve">neyron </w:t>
      </w:r>
      <w:r w:rsidRPr="00AB4FEB">
        <w:rPr>
          <w:rFonts w:cstheme="minorHAnsi"/>
          <w:sz w:val="28"/>
          <w:szCs w:val="28"/>
          <w:lang w:val="en-US"/>
        </w:rPr>
        <w:tab/>
        <w:t xml:space="preserve">vardır.  </w:t>
      </w:r>
      <w:r w:rsidRPr="00AB4FEB">
        <w:rPr>
          <w:rFonts w:cstheme="minorHAnsi"/>
          <w:sz w:val="28"/>
          <w:szCs w:val="28"/>
          <w:lang w:val="en-US"/>
        </w:rPr>
        <w:tab/>
        <w:t xml:space="preserve">Belə </w:t>
      </w:r>
      <w:r w:rsidRPr="00AB4FEB">
        <w:rPr>
          <w:rFonts w:cstheme="minorHAnsi"/>
          <w:sz w:val="28"/>
          <w:szCs w:val="28"/>
          <w:lang w:val="en-US"/>
        </w:rPr>
        <w:tab/>
        <w:t xml:space="preserve">sistemdə </w:t>
      </w:r>
      <w:r w:rsidRPr="00AB4FEB">
        <w:rPr>
          <w:rFonts w:cstheme="minorHAnsi"/>
          <w:sz w:val="28"/>
          <w:szCs w:val="28"/>
          <w:lang w:val="en-US"/>
        </w:rPr>
        <w:tab/>
        <w:t xml:space="preserve">reseptor </w:t>
      </w:r>
      <w:r w:rsidRPr="00AB4FEB">
        <w:rPr>
          <w:rFonts w:cstheme="minorHAnsi"/>
          <w:sz w:val="28"/>
          <w:szCs w:val="28"/>
          <w:lang w:val="en-US"/>
        </w:rPr>
        <w:tab/>
        <w:t>hüceyrə</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periferiyada </w:t>
      </w:r>
      <w:r w:rsidRPr="00AB4FEB">
        <w:rPr>
          <w:rFonts w:cstheme="minorHAnsi"/>
          <w:sz w:val="28"/>
          <w:szCs w:val="28"/>
          <w:lang w:val="en-US"/>
        </w:rPr>
        <w:tab/>
      </w:r>
      <w:r w:rsidRPr="00AB4FEB">
        <w:rPr>
          <w:rFonts w:cstheme="minorHAnsi"/>
          <w:sz w:val="28"/>
          <w:szCs w:val="28"/>
          <w:lang w:val="en-US"/>
        </w:rPr>
        <w:tab/>
        <w:t xml:space="preserve">olur </w:t>
      </w:r>
      <w:r w:rsidRPr="00AB4FEB">
        <w:rPr>
          <w:rFonts w:cstheme="minorHAnsi"/>
          <w:sz w:val="28"/>
          <w:szCs w:val="28"/>
          <w:lang w:val="en-US"/>
        </w:rPr>
        <w:tab/>
        <w:t xml:space="preserve">və </w:t>
      </w:r>
      <w:r w:rsidRPr="00AB4FEB">
        <w:rPr>
          <w:rFonts w:cstheme="minorHAnsi"/>
          <w:sz w:val="28"/>
          <w:szCs w:val="28"/>
          <w:lang w:val="en-US"/>
        </w:rPr>
        <w:tab/>
        <w:t xml:space="preserve">öz </w:t>
      </w:r>
      <w:r w:rsidRPr="00AB4FEB">
        <w:rPr>
          <w:rFonts w:cstheme="minorHAnsi"/>
          <w:sz w:val="28"/>
          <w:szCs w:val="28"/>
          <w:lang w:val="en-US"/>
        </w:rPr>
        <w:tab/>
        <w:t xml:space="preserve">uzun  </w:t>
      </w:r>
      <w:r w:rsidRPr="00AB4FEB">
        <w:rPr>
          <w:rFonts w:cstheme="minorHAnsi"/>
          <w:sz w:val="28"/>
          <w:szCs w:val="28"/>
          <w:lang w:val="en-US"/>
        </w:rPr>
        <w:tab/>
        <w:t xml:space="preserve">çıxıntısını </w:t>
      </w:r>
      <w:r w:rsidRPr="00AB4FEB">
        <w:rPr>
          <w:rFonts w:cstheme="minorHAnsi"/>
          <w:sz w:val="28"/>
          <w:szCs w:val="28"/>
          <w:lang w:val="en-US"/>
        </w:rPr>
        <w:tab/>
      </w:r>
      <w:r w:rsidRPr="00AB4FEB">
        <w:rPr>
          <w:rFonts w:cstheme="minorHAnsi"/>
          <w:sz w:val="28"/>
          <w:szCs w:val="28"/>
          <w:lang w:val="en-US"/>
        </w:rPr>
        <w:tab/>
        <w:t xml:space="preserve">(aksonunu) </w:t>
      </w:r>
      <w:r w:rsidRPr="00AB4FEB">
        <w:rPr>
          <w:rFonts w:cstheme="minorHAnsi"/>
          <w:sz w:val="28"/>
          <w:szCs w:val="28"/>
          <w:lang w:val="en-US"/>
        </w:rPr>
        <w:tab/>
      </w:r>
      <w:r w:rsidRPr="00AB4FEB">
        <w:rPr>
          <w:rFonts w:cstheme="minorHAnsi"/>
          <w:sz w:val="28"/>
          <w:szCs w:val="28"/>
          <w:lang w:val="en-US"/>
        </w:rPr>
        <w:tab/>
        <w:t xml:space="preserve">düyünə </w:t>
      </w:r>
      <w:r w:rsidRPr="00AB4FEB">
        <w:rPr>
          <w:rFonts w:cstheme="minorHAnsi"/>
          <w:sz w:val="28"/>
          <w:szCs w:val="28"/>
          <w:lang w:val="en-US"/>
        </w:rPr>
        <w:tab/>
        <w:t xml:space="preserve">göndərir. </w:t>
      </w:r>
      <w:r w:rsidRPr="00AB4FEB">
        <w:rPr>
          <w:rFonts w:cstheme="minorHAnsi"/>
          <w:sz w:val="28"/>
          <w:szCs w:val="28"/>
          <w:lang w:val="en-US"/>
        </w:rPr>
        <w:tab/>
        <w:t xml:space="preserve">Aralıq </w:t>
      </w:r>
      <w:r w:rsidRPr="00AB4FEB">
        <w:rPr>
          <w:rFonts w:cstheme="minorHAnsi"/>
          <w:sz w:val="28"/>
          <w:szCs w:val="28"/>
          <w:lang w:val="en-US"/>
        </w:rPr>
        <w:tab/>
      </w:r>
      <w:r w:rsidRPr="00AB4FEB">
        <w:rPr>
          <w:rFonts w:cstheme="minorHAnsi"/>
          <w:sz w:val="28"/>
          <w:szCs w:val="28"/>
          <w:lang w:val="en-US"/>
        </w:rPr>
        <w:tab/>
        <w:t xml:space="preserve">neyron </w:t>
      </w:r>
      <w:r w:rsidRPr="00AB4FEB">
        <w:rPr>
          <w:rFonts w:cstheme="minorHAnsi"/>
          <w:sz w:val="28"/>
          <w:szCs w:val="28"/>
          <w:lang w:val="en-US"/>
        </w:rPr>
        <w:tab/>
        <w:t xml:space="preserve">öz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çıxıntıları </w:t>
      </w:r>
      <w:r w:rsidRPr="00AB4FEB">
        <w:rPr>
          <w:rFonts w:cstheme="minorHAnsi"/>
          <w:sz w:val="28"/>
          <w:szCs w:val="28"/>
          <w:lang w:val="en-US"/>
        </w:rPr>
        <w:tab/>
        <w:t xml:space="preserve">ilə </w:t>
      </w:r>
      <w:r w:rsidRPr="00AB4FEB">
        <w:rPr>
          <w:rFonts w:cstheme="minorHAnsi"/>
          <w:sz w:val="28"/>
          <w:szCs w:val="28"/>
          <w:lang w:val="en-US"/>
        </w:rPr>
        <w:tab/>
        <w:t xml:space="preserve">birlikdə </w:t>
      </w:r>
      <w:r w:rsidRPr="00AB4FEB">
        <w:rPr>
          <w:rFonts w:cstheme="minorHAnsi"/>
          <w:sz w:val="28"/>
          <w:szCs w:val="28"/>
          <w:lang w:val="en-US"/>
        </w:rPr>
        <w:tab/>
        <w:t xml:space="preserve">düyündə </w:t>
      </w:r>
      <w:r w:rsidRPr="00AB4FEB">
        <w:rPr>
          <w:rFonts w:cstheme="minorHAnsi"/>
          <w:sz w:val="28"/>
          <w:szCs w:val="28"/>
          <w:lang w:val="en-US"/>
        </w:rPr>
        <w:tab/>
        <w:t xml:space="preserve">yerləşir, </w:t>
      </w:r>
      <w:r w:rsidRPr="00AB4FEB">
        <w:rPr>
          <w:rFonts w:cstheme="minorHAnsi"/>
          <w:sz w:val="28"/>
          <w:szCs w:val="28"/>
          <w:lang w:val="en-US"/>
        </w:rPr>
        <w:tab/>
        <w:t xml:space="preserve">o </w:t>
      </w:r>
      <w:r w:rsidRPr="00AB4FEB">
        <w:rPr>
          <w:rFonts w:cstheme="minorHAnsi"/>
          <w:sz w:val="28"/>
          <w:szCs w:val="28"/>
          <w:lang w:val="en-US"/>
        </w:rPr>
        <w:tab/>
      </w:r>
      <w:r w:rsidRPr="00AB4FEB">
        <w:rPr>
          <w:rFonts w:cstheme="minorHAnsi"/>
          <w:sz w:val="28"/>
          <w:szCs w:val="28"/>
          <w:lang w:val="en-US"/>
        </w:rPr>
        <w:tab/>
        <w:t xml:space="preserve">hissi </w:t>
      </w:r>
      <w:r w:rsidRPr="00AB4FEB">
        <w:rPr>
          <w:rFonts w:cstheme="minorHAnsi"/>
          <w:sz w:val="28"/>
          <w:szCs w:val="28"/>
          <w:lang w:val="en-US"/>
        </w:rPr>
        <w:tab/>
        <w:t xml:space="preserve">neyronu </w:t>
      </w:r>
      <w:r w:rsidRPr="00AB4FEB">
        <w:rPr>
          <w:rFonts w:cstheme="minorHAnsi"/>
          <w:sz w:val="28"/>
          <w:szCs w:val="28"/>
          <w:lang w:val="en-US"/>
        </w:rPr>
        <w:tab/>
        <w:t xml:space="preserve">hərəki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neyron </w:t>
      </w:r>
      <w:r w:rsidRPr="00AB4FEB">
        <w:rPr>
          <w:rFonts w:cstheme="minorHAnsi"/>
          <w:sz w:val="28"/>
          <w:szCs w:val="28"/>
          <w:lang w:val="en-US"/>
        </w:rPr>
        <w:tab/>
        <w:t xml:space="preserve">ilə </w:t>
      </w:r>
      <w:r w:rsidRPr="00AB4FEB">
        <w:rPr>
          <w:rFonts w:cstheme="minorHAnsi"/>
          <w:sz w:val="28"/>
          <w:szCs w:val="28"/>
          <w:lang w:val="en-US"/>
        </w:rPr>
        <w:tab/>
        <w:t xml:space="preserve">əlaqələndirir. </w:t>
      </w:r>
      <w:r w:rsidRPr="00AB4FEB">
        <w:rPr>
          <w:rFonts w:cstheme="minorHAnsi"/>
          <w:sz w:val="28"/>
          <w:szCs w:val="28"/>
          <w:lang w:val="en-US"/>
        </w:rPr>
        <w:tab/>
        <w:t xml:space="preserve">Hərəki-  </w:t>
      </w:r>
      <w:r w:rsidRPr="00AB4FEB">
        <w:rPr>
          <w:rFonts w:cstheme="minorHAnsi"/>
          <w:sz w:val="28"/>
          <w:szCs w:val="28"/>
          <w:lang w:val="en-US"/>
        </w:rPr>
        <w:tab/>
        <w:t xml:space="preserve">effektor və ya icraedici neyronun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cismi </w:t>
      </w:r>
      <w:r w:rsidRPr="00AB4FEB">
        <w:rPr>
          <w:rFonts w:cstheme="minorHAnsi"/>
          <w:sz w:val="28"/>
          <w:szCs w:val="28"/>
          <w:lang w:val="en-US"/>
        </w:rPr>
        <w:tab/>
        <w:t xml:space="preserve">düyündə, </w:t>
      </w:r>
      <w:r w:rsidRPr="00AB4FEB">
        <w:rPr>
          <w:rFonts w:cstheme="minorHAnsi"/>
          <w:sz w:val="28"/>
          <w:szCs w:val="28"/>
          <w:lang w:val="en-US"/>
        </w:rPr>
        <w:tab/>
        <w:t xml:space="preserve">çıxıntıları </w:t>
      </w:r>
      <w:r w:rsidRPr="00AB4FEB">
        <w:rPr>
          <w:rFonts w:cstheme="minorHAnsi"/>
          <w:sz w:val="28"/>
          <w:szCs w:val="28"/>
          <w:lang w:val="en-US"/>
        </w:rPr>
        <w:tab/>
        <w:t xml:space="preserve">isə </w:t>
      </w:r>
      <w:r w:rsidRPr="00AB4FEB">
        <w:rPr>
          <w:rFonts w:cstheme="minorHAnsi"/>
          <w:sz w:val="28"/>
          <w:szCs w:val="28"/>
          <w:lang w:val="en-US"/>
        </w:rPr>
        <w:tab/>
        <w:t xml:space="preserve">periferiyada olur.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Bütün onurğalılarda yeni tip,  </w:t>
      </w:r>
      <w:r w:rsidRPr="00AB4FEB">
        <w:rPr>
          <w:rFonts w:cstheme="minorHAnsi"/>
          <w:sz w:val="28"/>
          <w:szCs w:val="28"/>
          <w:lang w:val="en-US"/>
        </w:rPr>
        <w:tab/>
        <w:t xml:space="preserve">borulu sinir sistemi əmələ gəlmiş-  </w:t>
      </w:r>
      <w:r w:rsidRPr="00AB4FEB">
        <w:rPr>
          <w:rFonts w:cstheme="minorHAnsi"/>
          <w:sz w:val="28"/>
          <w:szCs w:val="28"/>
          <w:lang w:val="en-US"/>
        </w:rPr>
        <w:tab/>
        <w:t>dir. Beyin borusunun genişlənmiş</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ön, baş hissəsi kəllə boşluğunda,  </w:t>
      </w:r>
      <w:r w:rsidRPr="00AB4FEB">
        <w:rPr>
          <w:rFonts w:cstheme="minorHAnsi"/>
          <w:sz w:val="28"/>
          <w:szCs w:val="28"/>
          <w:lang w:val="en-US"/>
        </w:rPr>
        <w:tab/>
        <w:t xml:space="preserve">qalan hissəsi isə onurğa kanalında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yerləşmişdir. </w:t>
      </w:r>
      <w:r w:rsidRPr="00AB4FEB">
        <w:rPr>
          <w:rFonts w:cstheme="minorHAnsi"/>
          <w:sz w:val="28"/>
          <w:szCs w:val="28"/>
          <w:lang w:val="en-US"/>
        </w:rPr>
        <w:tab/>
        <w:t xml:space="preserve">Onurğalılarda </w:t>
      </w:r>
      <w:r w:rsidRPr="00AB4FEB">
        <w:rPr>
          <w:rFonts w:cstheme="minorHAnsi"/>
          <w:sz w:val="28"/>
          <w:szCs w:val="28"/>
          <w:lang w:val="en-US"/>
        </w:rPr>
        <w:tab/>
      </w:r>
      <w:r w:rsidRPr="00AB4FEB">
        <w:rPr>
          <w:rFonts w:cstheme="minorHAnsi"/>
          <w:sz w:val="28"/>
          <w:szCs w:val="28"/>
          <w:lang w:val="en-US"/>
        </w:rPr>
        <w:tab/>
        <w:t xml:space="preserve">əksər  </w:t>
      </w:r>
      <w:r w:rsidRPr="00AB4FEB">
        <w:rPr>
          <w:rFonts w:cstheme="minorHAnsi"/>
          <w:sz w:val="28"/>
          <w:szCs w:val="28"/>
          <w:lang w:val="en-US"/>
        </w:rPr>
        <w:tab/>
        <w:t xml:space="preserve">sinirlər </w:t>
      </w:r>
      <w:r w:rsidRPr="00AB4FEB">
        <w:rPr>
          <w:rFonts w:cstheme="minorHAnsi"/>
          <w:sz w:val="28"/>
          <w:szCs w:val="28"/>
          <w:lang w:val="en-US"/>
        </w:rPr>
        <w:tab/>
        <w:t xml:space="preserve">ilk </w:t>
      </w:r>
      <w:r w:rsidRPr="00AB4FEB">
        <w:rPr>
          <w:rFonts w:cstheme="minorHAnsi"/>
          <w:sz w:val="28"/>
          <w:szCs w:val="28"/>
          <w:lang w:val="en-US"/>
        </w:rPr>
        <w:tab/>
        <w:t xml:space="preserve">növbədə </w:t>
      </w:r>
      <w:r w:rsidRPr="00AB4FEB">
        <w:rPr>
          <w:rFonts w:cstheme="minorHAnsi"/>
          <w:sz w:val="28"/>
          <w:szCs w:val="28"/>
          <w:lang w:val="en-US"/>
        </w:rPr>
        <w:tab/>
        <w:t xml:space="preserve">akson </w:t>
      </w:r>
      <w:r w:rsidRPr="00AB4FEB">
        <w:rPr>
          <w:rFonts w:cstheme="minorHAnsi"/>
          <w:sz w:val="28"/>
          <w:szCs w:val="28"/>
          <w:lang w:val="en-US"/>
        </w:rPr>
        <w:tab/>
        <w:t xml:space="preserve">lifləri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mielin </w:t>
      </w:r>
      <w:r w:rsidRPr="00AB4FEB">
        <w:rPr>
          <w:rFonts w:cstheme="minorHAnsi"/>
          <w:sz w:val="28"/>
          <w:szCs w:val="28"/>
          <w:lang w:val="en-US"/>
        </w:rPr>
        <w:tab/>
        <w:t xml:space="preserve">qişa </w:t>
      </w:r>
      <w:r w:rsidRPr="00AB4FEB">
        <w:rPr>
          <w:rFonts w:cstheme="minorHAnsi"/>
          <w:sz w:val="28"/>
          <w:szCs w:val="28"/>
          <w:lang w:val="en-US"/>
        </w:rPr>
        <w:tab/>
        <w:t xml:space="preserve">ilə </w:t>
      </w:r>
      <w:r w:rsidRPr="00AB4FEB">
        <w:rPr>
          <w:rFonts w:cstheme="minorHAnsi"/>
          <w:sz w:val="28"/>
          <w:szCs w:val="28"/>
          <w:lang w:val="en-US"/>
        </w:rPr>
        <w:tab/>
        <w:t xml:space="preserve">örtülür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da  </w:t>
      </w:r>
      <w:r w:rsidRPr="00AB4FEB">
        <w:rPr>
          <w:rFonts w:cstheme="minorHAnsi"/>
          <w:sz w:val="28"/>
          <w:szCs w:val="28"/>
          <w:lang w:val="en-US"/>
        </w:rPr>
        <w:tab/>
        <w:t xml:space="preserve">ayrı-ayrı </w:t>
      </w:r>
      <w:r w:rsidRPr="00AB4FEB">
        <w:rPr>
          <w:rFonts w:cstheme="minorHAnsi"/>
          <w:sz w:val="28"/>
          <w:szCs w:val="28"/>
          <w:lang w:val="en-US"/>
        </w:rPr>
        <w:tab/>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liflərilə</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oyanmaların </w:t>
      </w:r>
      <w:r w:rsidRPr="00AB4FEB">
        <w:rPr>
          <w:rFonts w:cstheme="minorHAnsi"/>
          <w:sz w:val="28"/>
          <w:szCs w:val="28"/>
          <w:lang w:val="en-US"/>
        </w:rPr>
        <w:tab/>
        <w:t xml:space="preserve">nəql </w:t>
      </w:r>
      <w:r w:rsidRPr="00AB4FEB">
        <w:rPr>
          <w:rFonts w:cstheme="minorHAnsi"/>
          <w:sz w:val="28"/>
          <w:szCs w:val="28"/>
          <w:lang w:val="en-US"/>
        </w:rPr>
        <w:tab/>
        <w:t xml:space="preserve">olunması  </w:t>
      </w:r>
      <w:r w:rsidRPr="00AB4FEB">
        <w:rPr>
          <w:rFonts w:cstheme="minorHAnsi"/>
          <w:sz w:val="28"/>
          <w:szCs w:val="28"/>
          <w:lang w:val="en-US"/>
        </w:rPr>
        <w:tab/>
        <w:t xml:space="preserve">prosesini </w:t>
      </w:r>
      <w:r w:rsidRPr="00AB4FEB">
        <w:rPr>
          <w:rFonts w:cstheme="minorHAnsi"/>
          <w:sz w:val="28"/>
          <w:szCs w:val="28"/>
          <w:lang w:val="en-US"/>
        </w:rPr>
        <w:tab/>
        <w:t xml:space="preserve">asanlaşdırır. </w:t>
      </w:r>
      <w:r w:rsidRPr="00AB4FEB">
        <w:rPr>
          <w:rFonts w:cstheme="minorHAnsi"/>
          <w:sz w:val="28"/>
          <w:szCs w:val="28"/>
          <w:lang w:val="en-US"/>
        </w:rPr>
        <w:tab/>
      </w:r>
      <w:r w:rsidRPr="00AB4FEB">
        <w:rPr>
          <w:rFonts w:cstheme="minorHAnsi"/>
          <w:sz w:val="28"/>
          <w:szCs w:val="28"/>
          <w:lang w:val="en-US"/>
        </w:rPr>
        <w:tab/>
        <w:t xml:space="preserve">Məsələn,  </w:t>
      </w:r>
      <w:r w:rsidRPr="00AB4FEB">
        <w:rPr>
          <w:rFonts w:cstheme="minorHAnsi"/>
          <w:sz w:val="28"/>
          <w:szCs w:val="28"/>
          <w:lang w:val="en-US"/>
        </w:rPr>
        <w:tab/>
        <w:t xml:space="preserve">əgər </w:t>
      </w:r>
      <w:r w:rsidRPr="00AB4FEB">
        <w:rPr>
          <w:rFonts w:cstheme="minorHAnsi"/>
          <w:sz w:val="28"/>
          <w:szCs w:val="28"/>
          <w:lang w:val="en-US"/>
        </w:rPr>
        <w:tab/>
        <w:t xml:space="preserve">xərçəngin </w:t>
      </w:r>
      <w:r w:rsidRPr="00AB4FEB">
        <w:rPr>
          <w:rFonts w:cstheme="minorHAnsi"/>
          <w:sz w:val="28"/>
          <w:szCs w:val="28"/>
          <w:lang w:val="en-US"/>
        </w:rPr>
        <w:tab/>
        <w:t xml:space="preserve">nəhəng </w:t>
      </w:r>
      <w:r w:rsidRPr="00AB4FEB">
        <w:rPr>
          <w:rFonts w:cstheme="minorHAnsi"/>
          <w:sz w:val="28"/>
          <w:szCs w:val="28"/>
          <w:lang w:val="en-US"/>
        </w:rPr>
        <w:tab/>
        <w:t xml:space="preserve">akson  </w:t>
      </w:r>
      <w:r w:rsidRPr="00AB4FEB">
        <w:rPr>
          <w:rFonts w:cstheme="minorHAnsi"/>
          <w:sz w:val="28"/>
          <w:szCs w:val="28"/>
          <w:lang w:val="en-US"/>
        </w:rPr>
        <w:tab/>
        <w:t xml:space="preserve">liflərində sinir impulsları 5 m/san,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molyuskanın həmin tipli liflərində </w:t>
      </w:r>
      <w:r w:rsidRPr="00AB4FEB">
        <w:rPr>
          <w:rFonts w:cstheme="minorHAnsi"/>
          <w:sz w:val="28"/>
          <w:szCs w:val="28"/>
          <w:lang w:val="en-US"/>
        </w:rPr>
        <w:tab/>
        <w:t xml:space="preserve">20-25 </w:t>
      </w:r>
      <w:r w:rsidRPr="00AB4FEB">
        <w:rPr>
          <w:rFonts w:cstheme="minorHAnsi"/>
          <w:sz w:val="28"/>
          <w:szCs w:val="28"/>
          <w:lang w:val="en-US"/>
        </w:rPr>
        <w:tab/>
        <w:t xml:space="preserve">m/san-dirsə, </w:t>
      </w:r>
      <w:r w:rsidRPr="00AB4FEB">
        <w:rPr>
          <w:rFonts w:cstheme="minorHAnsi"/>
          <w:sz w:val="28"/>
          <w:szCs w:val="28"/>
          <w:lang w:val="en-US"/>
        </w:rPr>
        <w:tab/>
        <w:t xml:space="preserve">məməlilərin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mielinləşmiş periferik sinirlərində </w:t>
      </w:r>
      <w:r w:rsidRPr="00AB4FEB">
        <w:rPr>
          <w:rFonts w:cstheme="minorHAnsi"/>
          <w:sz w:val="28"/>
          <w:szCs w:val="28"/>
          <w:lang w:val="en-US"/>
        </w:rPr>
        <w:tab/>
        <w:t xml:space="preserve">oyanmaların </w:t>
      </w:r>
      <w:r w:rsidRPr="00AB4FEB">
        <w:rPr>
          <w:rFonts w:cstheme="minorHAnsi"/>
          <w:sz w:val="28"/>
          <w:szCs w:val="28"/>
          <w:lang w:val="en-US"/>
        </w:rPr>
        <w:tab/>
        <w:t xml:space="preserve">yayılma </w:t>
      </w:r>
      <w:r w:rsidRPr="00AB4FEB">
        <w:rPr>
          <w:rFonts w:cstheme="minorHAnsi"/>
          <w:sz w:val="28"/>
          <w:szCs w:val="28"/>
          <w:lang w:val="en-US"/>
        </w:rPr>
        <w:tab/>
        <w:t xml:space="preserve">sürəti </w:t>
      </w:r>
      <w:r w:rsidRPr="00AB4FEB">
        <w:rPr>
          <w:rFonts w:cstheme="minorHAnsi"/>
          <w:sz w:val="28"/>
          <w:szCs w:val="28"/>
          <w:lang w:val="en-US"/>
        </w:rPr>
        <w:tab/>
        <w:t xml:space="preserve">120  </w:t>
      </w:r>
      <w:r w:rsidRPr="00AB4FEB">
        <w:rPr>
          <w:rFonts w:cstheme="minorHAnsi"/>
          <w:sz w:val="28"/>
          <w:szCs w:val="28"/>
          <w:lang w:val="en-US"/>
        </w:rPr>
        <w:tab/>
        <w:t xml:space="preserve">m/san-ə qədər artmışdır.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Onurğalıların </w:t>
      </w:r>
      <w:r w:rsidRPr="00AB4FEB">
        <w:rPr>
          <w:rFonts w:cstheme="minorHAnsi"/>
          <w:sz w:val="28"/>
          <w:szCs w:val="28"/>
          <w:lang w:val="en-US"/>
        </w:rPr>
        <w:tab/>
        <w:t xml:space="preserve">beyin </w:t>
      </w:r>
      <w:r w:rsidRPr="00AB4FEB">
        <w:rPr>
          <w:rFonts w:cstheme="minorHAnsi"/>
          <w:sz w:val="28"/>
          <w:szCs w:val="28"/>
          <w:lang w:val="en-US"/>
        </w:rPr>
        <w:tab/>
        <w:t xml:space="preserve">ölçülərinin </w:t>
      </w:r>
      <w:r w:rsidRPr="00AB4FEB">
        <w:rPr>
          <w:rFonts w:cstheme="minorHAnsi"/>
          <w:sz w:val="28"/>
          <w:szCs w:val="28"/>
          <w:lang w:val="en-US"/>
        </w:rPr>
        <w:tab/>
        <w:t xml:space="preserve">sürətlə </w:t>
      </w:r>
      <w:r w:rsidRPr="00AB4FEB">
        <w:rPr>
          <w:rFonts w:cstheme="minorHAnsi"/>
          <w:sz w:val="28"/>
          <w:szCs w:val="28"/>
          <w:lang w:val="en-US"/>
        </w:rPr>
        <w:tab/>
        <w:t xml:space="preserve">artması </w:t>
      </w:r>
      <w:r w:rsidRPr="00AB4FEB">
        <w:rPr>
          <w:rFonts w:cstheme="minorHAnsi"/>
          <w:sz w:val="28"/>
          <w:szCs w:val="28"/>
          <w:lang w:val="en-US"/>
        </w:rPr>
        <w:tab/>
        <w:t xml:space="preserve">əsasən </w:t>
      </w:r>
      <w:r w:rsidRPr="00AB4FEB">
        <w:rPr>
          <w:rFonts w:cstheme="minorHAnsi"/>
          <w:sz w:val="28"/>
          <w:szCs w:val="28"/>
          <w:lang w:val="en-US"/>
        </w:rPr>
        <w:tab/>
        <w:t xml:space="preserve">in-  terneyronların hesabına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Filiologenezdə </w:t>
      </w:r>
      <w:r w:rsidRPr="00AB4FEB">
        <w:rPr>
          <w:rFonts w:cstheme="minorHAnsi"/>
          <w:sz w:val="28"/>
          <w:szCs w:val="28"/>
          <w:lang w:val="en-US"/>
        </w:rPr>
        <w:tab/>
        <w:t xml:space="preserve">onurğa </w:t>
      </w:r>
      <w:r w:rsidRPr="00AB4FEB">
        <w:rPr>
          <w:rFonts w:cstheme="minorHAnsi"/>
          <w:sz w:val="28"/>
          <w:szCs w:val="28"/>
          <w:lang w:val="en-US"/>
        </w:rPr>
        <w:tab/>
        <w:t xml:space="preserve">beynin </w:t>
      </w:r>
      <w:r w:rsidRPr="00AB4FEB">
        <w:rPr>
          <w:rFonts w:cstheme="minorHAnsi"/>
          <w:sz w:val="28"/>
          <w:szCs w:val="28"/>
          <w:lang w:val="en-US"/>
        </w:rPr>
        <w:tab/>
        <w:t xml:space="preserve">baş </w:t>
      </w:r>
      <w:r w:rsidRPr="00AB4FEB">
        <w:rPr>
          <w:rFonts w:cstheme="minorHAnsi"/>
          <w:sz w:val="28"/>
          <w:szCs w:val="28"/>
          <w:lang w:val="en-US"/>
        </w:rPr>
        <w:tab/>
        <w:t xml:space="preserve">beyindən </w:t>
      </w:r>
      <w:r w:rsidRPr="00AB4FEB">
        <w:rPr>
          <w:rFonts w:cstheme="minorHAnsi"/>
          <w:sz w:val="28"/>
          <w:szCs w:val="28"/>
          <w:lang w:val="en-US"/>
        </w:rPr>
        <w:tab/>
        <w:t xml:space="preserve">asılılığı </w:t>
      </w:r>
      <w:r w:rsidRPr="00AB4FEB">
        <w:rPr>
          <w:rFonts w:cstheme="minorHAnsi"/>
          <w:sz w:val="28"/>
          <w:szCs w:val="28"/>
          <w:lang w:val="en-US"/>
        </w:rPr>
        <w:tab/>
        <w:t xml:space="preserve">artır.  Xordalılardan </w:t>
      </w:r>
      <w:r w:rsidRPr="00AB4FEB">
        <w:rPr>
          <w:rFonts w:cstheme="minorHAnsi"/>
          <w:sz w:val="28"/>
          <w:szCs w:val="28"/>
          <w:lang w:val="en-US"/>
        </w:rPr>
        <w:tab/>
        <w:t xml:space="preserve">– </w:t>
      </w:r>
      <w:r w:rsidRPr="00AB4FEB">
        <w:rPr>
          <w:rFonts w:cstheme="minorHAnsi"/>
          <w:sz w:val="28"/>
          <w:szCs w:val="28"/>
          <w:lang w:val="en-US"/>
        </w:rPr>
        <w:tab/>
        <w:t xml:space="preserve">neştərçədə </w:t>
      </w:r>
      <w:r w:rsidRPr="00AB4FEB">
        <w:rPr>
          <w:rFonts w:cstheme="minorHAnsi"/>
          <w:sz w:val="28"/>
          <w:szCs w:val="28"/>
          <w:lang w:val="en-US"/>
        </w:rPr>
        <w:tab/>
      </w:r>
      <w:r w:rsidRPr="00AB4FEB">
        <w:rPr>
          <w:rFonts w:cstheme="minorHAnsi"/>
          <w:sz w:val="28"/>
          <w:szCs w:val="28"/>
          <w:lang w:val="en-US"/>
        </w:rPr>
        <w:tab/>
        <w:t xml:space="preserve">qoxu </w:t>
      </w:r>
      <w:r w:rsidRPr="00AB4FEB">
        <w:rPr>
          <w:rFonts w:cstheme="minorHAnsi"/>
          <w:sz w:val="28"/>
          <w:szCs w:val="28"/>
          <w:lang w:val="en-US"/>
        </w:rPr>
        <w:tab/>
        <w:t xml:space="preserve">beyni </w:t>
      </w:r>
      <w:r w:rsidRPr="00AB4FEB">
        <w:rPr>
          <w:rFonts w:cstheme="minorHAnsi"/>
          <w:sz w:val="28"/>
          <w:szCs w:val="28"/>
          <w:lang w:val="en-US"/>
        </w:rPr>
        <w:tab/>
        <w:t xml:space="preserve">tez </w:t>
      </w:r>
      <w:r w:rsidRPr="00AB4FEB">
        <w:rPr>
          <w:rFonts w:cstheme="minorHAnsi"/>
          <w:sz w:val="28"/>
          <w:szCs w:val="28"/>
          <w:lang w:val="en-US"/>
        </w:rPr>
        <w:tab/>
        <w:t xml:space="preserve">formalaşır, </w:t>
      </w:r>
      <w:r w:rsidRPr="00AB4FEB">
        <w:rPr>
          <w:rFonts w:cstheme="minorHAnsi"/>
          <w:sz w:val="28"/>
          <w:szCs w:val="28"/>
          <w:lang w:val="en-US"/>
        </w:rPr>
        <w:tab/>
        <w:t xml:space="preserve">xordalı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heyvanların </w:t>
      </w:r>
      <w:r w:rsidRPr="00AB4FEB">
        <w:rPr>
          <w:rFonts w:cstheme="minorHAnsi"/>
          <w:sz w:val="28"/>
          <w:szCs w:val="28"/>
          <w:lang w:val="en-US"/>
        </w:rPr>
        <w:tab/>
        <w:t xml:space="preserve">digər </w:t>
      </w:r>
      <w:r w:rsidRPr="00AB4FEB">
        <w:rPr>
          <w:rFonts w:cstheme="minorHAnsi"/>
          <w:sz w:val="28"/>
          <w:szCs w:val="28"/>
          <w:lang w:val="en-US"/>
        </w:rPr>
        <w:tab/>
      </w:r>
      <w:r w:rsidRPr="00AB4FEB">
        <w:rPr>
          <w:rFonts w:cstheme="minorHAnsi"/>
          <w:sz w:val="28"/>
          <w:szCs w:val="28"/>
          <w:lang w:val="en-US"/>
        </w:rPr>
        <w:tab/>
        <w:t xml:space="preserve">siniflərinin </w:t>
      </w:r>
      <w:r w:rsidRPr="00AB4FEB">
        <w:rPr>
          <w:rFonts w:cstheme="minorHAnsi"/>
          <w:sz w:val="28"/>
          <w:szCs w:val="28"/>
          <w:lang w:val="en-US"/>
        </w:rPr>
        <w:tab/>
      </w:r>
      <w:r w:rsidRPr="00AB4FEB">
        <w:rPr>
          <w:rFonts w:cstheme="minorHAnsi"/>
          <w:sz w:val="28"/>
          <w:szCs w:val="28"/>
          <w:lang w:val="en-US"/>
        </w:rPr>
        <w:tab/>
        <w:t xml:space="preserve">nümayəndələrindən  dəyırmiağızlılar, </w:t>
      </w:r>
      <w:r w:rsidRPr="00AB4FEB">
        <w:rPr>
          <w:rFonts w:cstheme="minorHAnsi"/>
          <w:sz w:val="28"/>
          <w:szCs w:val="28"/>
          <w:lang w:val="en-US"/>
        </w:rPr>
        <w:tab/>
      </w:r>
      <w:r w:rsidRPr="00AB4FEB">
        <w:rPr>
          <w:rFonts w:cstheme="minorHAnsi"/>
          <w:sz w:val="28"/>
          <w:szCs w:val="28"/>
          <w:lang w:val="en-US"/>
        </w:rPr>
        <w:tab/>
        <w:t xml:space="preserve">balıqlar </w:t>
      </w:r>
      <w:r w:rsidRPr="00AB4FEB">
        <w:rPr>
          <w:rFonts w:cstheme="minorHAnsi"/>
          <w:sz w:val="28"/>
          <w:szCs w:val="28"/>
          <w:lang w:val="en-US"/>
        </w:rPr>
        <w:tab/>
        <w:t xml:space="preserve">suda-quruda </w:t>
      </w:r>
      <w:r w:rsidRPr="00AB4FEB">
        <w:rPr>
          <w:rFonts w:cstheme="minorHAnsi"/>
          <w:sz w:val="28"/>
          <w:szCs w:val="28"/>
          <w:lang w:val="en-US"/>
        </w:rPr>
        <w:tab/>
        <w:t xml:space="preserve">yaşayanlar, </w:t>
      </w:r>
      <w:r w:rsidRPr="00AB4FEB">
        <w:rPr>
          <w:rFonts w:cstheme="minorHAnsi"/>
          <w:sz w:val="28"/>
          <w:szCs w:val="28"/>
          <w:lang w:val="en-US"/>
        </w:rPr>
        <w:tab/>
        <w:t xml:space="preserve">sürünənlər,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quşlar və məməlilərdə beyin öz morfo-funksional quruluşu baxı-  mından daha yüksək pilləyə yüksəlmişdir.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6.4. Onurğalılarda beynin inkişafı; A – balıqlarda, B – suda-  quruda yaşayanlarda, V – sürunənlərdə, Q – quşlarda, F – məməlilər-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D – insanda (R.Tryusku və Karpenterə görə, 1964): 1-görmə payı,  2-ön beyin, 3-qoxu soğanağı, 4-beyincik, 5-qoxu yolu, 6-hipofiz, 7-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alın payı, 8-aralıq beyin, 9-qıf, 10-qoxu payı, 11-görmə yolu, 12-  epifiz, 13-9 və 10 cüt beyin sinirləri. Digər sinirlər isə Rum rəqəmi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göstərilmişdir.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Balıqların </w:t>
      </w:r>
      <w:r w:rsidRPr="00AB4FEB">
        <w:rPr>
          <w:rFonts w:cstheme="minorHAnsi"/>
          <w:sz w:val="28"/>
          <w:szCs w:val="28"/>
          <w:lang w:val="en-US"/>
        </w:rPr>
        <w:tab/>
        <w:t xml:space="preserve">bütün </w:t>
      </w:r>
      <w:r w:rsidRPr="00AB4FEB">
        <w:rPr>
          <w:rFonts w:cstheme="minorHAnsi"/>
          <w:sz w:val="28"/>
          <w:szCs w:val="28"/>
          <w:lang w:val="en-US"/>
        </w:rPr>
        <w:tab/>
        <w:t xml:space="preserve">növlərində </w:t>
      </w:r>
      <w:r w:rsidRPr="00AB4FEB">
        <w:rPr>
          <w:rFonts w:cstheme="minorHAnsi"/>
          <w:sz w:val="28"/>
          <w:szCs w:val="28"/>
          <w:lang w:val="en-US"/>
        </w:rPr>
        <w:tab/>
        <w:t xml:space="preserve">aydın </w:t>
      </w:r>
      <w:r w:rsidRPr="00AB4FEB">
        <w:rPr>
          <w:rFonts w:cstheme="minorHAnsi"/>
          <w:sz w:val="28"/>
          <w:szCs w:val="28"/>
          <w:lang w:val="en-US"/>
        </w:rPr>
        <w:tab/>
        <w:t xml:space="preserve">seçilən </w:t>
      </w:r>
      <w:r w:rsidRPr="00AB4FEB">
        <w:rPr>
          <w:rFonts w:cstheme="minorHAnsi"/>
          <w:sz w:val="28"/>
          <w:szCs w:val="28"/>
          <w:lang w:val="en-US"/>
        </w:rPr>
        <w:tab/>
        <w:t xml:space="preserve">ön, </w:t>
      </w:r>
      <w:r w:rsidRPr="00AB4FEB">
        <w:rPr>
          <w:rFonts w:cstheme="minorHAnsi"/>
          <w:sz w:val="28"/>
          <w:szCs w:val="28"/>
          <w:lang w:val="en-US"/>
        </w:rPr>
        <w:tab/>
        <w:t xml:space="preserve">orta </w:t>
      </w:r>
      <w:r w:rsidRPr="00AB4FEB">
        <w:rPr>
          <w:rFonts w:cstheme="minorHAnsi"/>
          <w:sz w:val="28"/>
          <w:szCs w:val="28"/>
          <w:lang w:val="en-US"/>
        </w:rPr>
        <w:tab/>
        <w:t xml:space="preserve">və </w:t>
      </w:r>
      <w:r w:rsidRPr="00AB4FEB">
        <w:rPr>
          <w:rFonts w:cstheme="minorHAnsi"/>
          <w:sz w:val="28"/>
          <w:szCs w:val="28"/>
          <w:lang w:val="en-US"/>
        </w:rPr>
        <w:tab/>
        <w:t xml:space="preserve">arxa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22" w:space="1902"/>
            <w:col w:w="649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680" type="#_x0000_t202" style="position:absolute;margin-left:472pt;margin-top:299.95pt;width:173.8pt;height:14.5pt;z-index:-249881600;mso-position-horizontal-relative:page;mso-position-vertical-relative:page" filled="f" stroked="f">
            <v:stroke joinstyle="round"/>
            <v:path gradientshapeok="f" o:connecttype="segments"/>
            <v:textbox inset="0,0,0,0">
              <w:txbxContent>
                <w:p w:rsidR="00AB4FEB" w:rsidRDefault="00AB4FEB">
                  <w:pPr>
                    <w:tabs>
                      <w:tab w:val="left" w:pos="1024"/>
                      <w:tab w:val="left" w:pos="2222"/>
                      <w:tab w:val="left" w:pos="2992"/>
                      <w:tab w:val="left" w:pos="3250"/>
                    </w:tabs>
                    <w:spacing w:line="262" w:lineRule="exact"/>
                  </w:pPr>
                  <w:r>
                    <w:rPr>
                      <w:color w:val="000000"/>
                      <w:sz w:val="24"/>
                      <w:szCs w:val="24"/>
                    </w:rPr>
                    <w:t xml:space="preserve">boylama </w:t>
                  </w:r>
                  <w:r>
                    <w:tab/>
                  </w:r>
                  <w:r>
                    <w:rPr>
                      <w:color w:val="000000"/>
                      <w:sz w:val="24"/>
                      <w:szCs w:val="24"/>
                    </w:rPr>
                    <w:t xml:space="preserve">şırımlarını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681" type="#_x0000_t202" style="position:absolute;margin-left:72.35pt;margin-top:258.6pt;width:179.1pt;height:14.5pt;z-index:-249880576;mso-position-horizontal-relative:page;mso-position-vertical-relative:page" filled="f" stroked="f">
            <v:stroke joinstyle="round"/>
            <v:path gradientshapeok="f" o:connecttype="segments"/>
            <v:textbox inset="0,0,0,0">
              <w:txbxContent>
                <w:p w:rsidR="00AB4FEB" w:rsidRDefault="00AB4FEB">
                  <w:pPr>
                    <w:tabs>
                      <w:tab w:val="left" w:pos="1418"/>
                      <w:tab w:val="left" w:pos="2158"/>
                      <w:tab w:val="left" w:pos="3109"/>
                      <w:tab w:val="left" w:pos="3361"/>
                    </w:tabs>
                    <w:spacing w:line="262" w:lineRule="exact"/>
                  </w:pPr>
                  <w:r>
                    <w:rPr>
                      <w:color w:val="000000"/>
                      <w:sz w:val="24"/>
                      <w:szCs w:val="24"/>
                    </w:rPr>
                    <w:t xml:space="preserve">Məməlilərdə </w:t>
                  </w:r>
                  <w:r>
                    <w:tab/>
                  </w:r>
                  <w:r>
                    <w:rPr>
                      <w:color w:val="000000"/>
                      <w:sz w:val="24"/>
                      <w:szCs w:val="24"/>
                    </w:rPr>
                    <w:t xml:space="preserve">aralıq </w:t>
                  </w:r>
                  <w:r>
                    <w:tab/>
                  </w:r>
                  <w:r>
                    <w:rPr>
                      <w:color w:val="000000"/>
                      <w:sz w:val="24"/>
                      <w:szCs w:val="24"/>
                    </w:rPr>
                    <w:t xml:space="preserve">beyində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2676" type="#_x0000_t202" style="position:absolute;margin-left:51.05pt;margin-top:546.05pt;width:4.4pt;height:14.5pt;z-index:2534307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77" type="#_x0000_t202" style="position:absolute;margin-left:202.95pt;margin-top:545.95pt;width:19pt;height:12.5pt;z-index:253431808;mso-position-horizontal-relative:page;mso-position-vertical-relative:page" filled="f" stroked="f">
            <v:stroke joinstyle="round"/>
            <v:path gradientshapeok="f" o:connecttype="segments"/>
            <v:textbox inset="0,0,0,0">
              <w:txbxContent>
                <w:p w:rsidR="00AB4FEB" w:rsidRDefault="00AB4FEB">
                  <w:pPr>
                    <w:spacing w:line="221" w:lineRule="exact"/>
                  </w:pPr>
                  <w:r w:rsidRPr="0016630A">
                    <w:rPr>
                      <w:b/>
                      <w:bCs/>
                      <w:color w:val="000000"/>
                      <w:spacing w:val="6"/>
                      <w:sz w:val="19"/>
                      <w:szCs w:val="19"/>
                    </w:rPr>
                    <w:t>151</w:t>
                  </w:r>
                  <w:r w:rsidRPr="0016630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78" type="#_x0000_t202" style="position:absolute;margin-left:472pt;margin-top:546.05pt;width:4.4pt;height:14.5pt;z-index:2534328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79" type="#_x0000_t202" style="position:absolute;margin-left:623.95pt;margin-top:545.95pt;width:19pt;height:12.5pt;z-index:253433856;mso-position-horizontal-relative:page;mso-position-vertical-relative:page" filled="f" stroked="f">
            <v:stroke joinstyle="round"/>
            <v:path gradientshapeok="f" o:connecttype="segments"/>
            <v:textbox inset="0,0,0,0">
              <w:txbxContent>
                <w:p w:rsidR="00AB4FEB" w:rsidRDefault="00AB4FEB">
                  <w:pPr>
                    <w:spacing w:line="221" w:lineRule="exact"/>
                  </w:pPr>
                  <w:r w:rsidRPr="0016630A">
                    <w:rPr>
                      <w:b/>
                      <w:bCs/>
                      <w:color w:val="000000"/>
                      <w:spacing w:val="6"/>
                      <w:sz w:val="19"/>
                      <w:szCs w:val="19"/>
                    </w:rPr>
                    <w:t>152</w:t>
                  </w:r>
                  <w:r w:rsidRPr="0016630A">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beyin vardır. Görmə, qoxu, eşitmə, müvazinət və dəri hissi, eləcə  də </w:t>
      </w:r>
      <w:r w:rsidRPr="00AB4FEB">
        <w:rPr>
          <w:rFonts w:cstheme="minorHAnsi"/>
          <w:sz w:val="28"/>
          <w:szCs w:val="28"/>
          <w:lang w:val="en-US"/>
        </w:rPr>
        <w:tab/>
        <w:t xml:space="preserve">spesifik </w:t>
      </w:r>
      <w:r w:rsidRPr="00AB4FEB">
        <w:rPr>
          <w:rFonts w:cstheme="minorHAnsi"/>
          <w:sz w:val="28"/>
          <w:szCs w:val="28"/>
          <w:lang w:val="en-US"/>
        </w:rPr>
        <w:tab/>
        <w:t xml:space="preserve">hiss </w:t>
      </w:r>
      <w:r w:rsidRPr="00AB4FEB">
        <w:rPr>
          <w:rFonts w:cstheme="minorHAnsi"/>
          <w:sz w:val="28"/>
          <w:szCs w:val="28"/>
          <w:lang w:val="en-US"/>
        </w:rPr>
        <w:tab/>
        <w:t xml:space="preserve">orqanı </w:t>
      </w:r>
      <w:r w:rsidRPr="00AB4FEB">
        <w:rPr>
          <w:rFonts w:cstheme="minorHAnsi"/>
          <w:sz w:val="28"/>
          <w:szCs w:val="28"/>
          <w:lang w:val="en-US"/>
        </w:rPr>
        <w:tab/>
        <w:t xml:space="preserve">olan </w:t>
      </w:r>
      <w:r w:rsidRPr="00AB4FEB">
        <w:rPr>
          <w:rFonts w:cstheme="minorHAnsi"/>
          <w:sz w:val="28"/>
          <w:szCs w:val="28"/>
          <w:lang w:val="en-US"/>
        </w:rPr>
        <w:tab/>
        <w:t xml:space="preserve">yan </w:t>
      </w:r>
      <w:r w:rsidRPr="00AB4FEB">
        <w:rPr>
          <w:rFonts w:cstheme="minorHAnsi"/>
          <w:sz w:val="28"/>
          <w:szCs w:val="28"/>
          <w:lang w:val="en-US"/>
        </w:rPr>
        <w:tab/>
        <w:t xml:space="preserve">xətlər </w:t>
      </w:r>
      <w:r w:rsidRPr="00AB4FEB">
        <w:rPr>
          <w:rFonts w:cstheme="minorHAnsi"/>
          <w:sz w:val="28"/>
          <w:szCs w:val="28"/>
          <w:lang w:val="en-US"/>
        </w:rPr>
        <w:tab/>
        <w:t xml:space="preserve">yaxşı </w:t>
      </w:r>
      <w:r w:rsidRPr="00AB4FEB">
        <w:rPr>
          <w:rFonts w:cstheme="minorHAnsi"/>
          <w:sz w:val="28"/>
          <w:szCs w:val="28"/>
          <w:lang w:val="en-US"/>
        </w:rPr>
        <w:tab/>
        <w:t xml:space="preserve">inkişaf </w:t>
      </w:r>
      <w:r w:rsidRPr="00AB4FEB">
        <w:rPr>
          <w:rFonts w:cstheme="minorHAnsi"/>
          <w:sz w:val="28"/>
          <w:szCs w:val="28"/>
          <w:lang w:val="en-US"/>
        </w:rPr>
        <w:tab/>
        <w:t xml:space="preserve">etmişdir.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Balıqlardan </w:t>
      </w:r>
      <w:r w:rsidRPr="00AB4FEB">
        <w:rPr>
          <w:rFonts w:cstheme="minorHAnsi"/>
          <w:sz w:val="28"/>
          <w:szCs w:val="28"/>
          <w:lang w:val="en-US"/>
        </w:rPr>
        <w:tab/>
        <w:t xml:space="preserve">başlayaraq </w:t>
      </w:r>
      <w:r w:rsidRPr="00AB4FEB">
        <w:rPr>
          <w:rFonts w:cstheme="minorHAnsi"/>
          <w:sz w:val="28"/>
          <w:szCs w:val="28"/>
          <w:lang w:val="en-US"/>
        </w:rPr>
        <w:tab/>
        <w:t xml:space="preserve">bütün </w:t>
      </w:r>
      <w:r w:rsidRPr="00AB4FEB">
        <w:rPr>
          <w:rFonts w:cstheme="minorHAnsi"/>
          <w:sz w:val="28"/>
          <w:szCs w:val="28"/>
          <w:lang w:val="en-US"/>
        </w:rPr>
        <w:tab/>
        <w:t xml:space="preserve">sonrakı </w:t>
      </w:r>
      <w:r w:rsidRPr="00AB4FEB">
        <w:rPr>
          <w:rFonts w:cstheme="minorHAnsi"/>
          <w:sz w:val="28"/>
          <w:szCs w:val="28"/>
          <w:lang w:val="en-US"/>
        </w:rPr>
        <w:tab/>
        <w:t xml:space="preserve">onurğalılarda </w:t>
      </w:r>
      <w:r w:rsidRPr="00AB4FEB">
        <w:rPr>
          <w:rFonts w:cstheme="minorHAnsi"/>
          <w:sz w:val="28"/>
          <w:szCs w:val="28"/>
          <w:lang w:val="en-US"/>
        </w:rPr>
        <w:tab/>
        <w:t xml:space="preserve">beyin  sinirlərinə başlanğıc verən sinir kökləri formalaşır. Suda-quruda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yaşayanlarda hərəkət orqanı kimi ön və arxa ətrafları əmələ gəlir.  Qurbağanın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beyincik </w:t>
      </w:r>
      <w:r w:rsidRPr="00AB4FEB">
        <w:rPr>
          <w:rFonts w:cstheme="minorHAnsi"/>
          <w:sz w:val="28"/>
          <w:szCs w:val="28"/>
          <w:lang w:val="en-US"/>
        </w:rPr>
        <w:tab/>
        <w:t xml:space="preserve">funksiyalarını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qismən öz üzərinə götürmüş bir sıra hərəki mərkəzlər formalaşır.  Qurbağada </w:t>
      </w:r>
      <w:r w:rsidRPr="00AB4FEB">
        <w:rPr>
          <w:rFonts w:cstheme="minorHAnsi"/>
          <w:sz w:val="28"/>
          <w:szCs w:val="28"/>
          <w:lang w:val="en-US"/>
        </w:rPr>
        <w:tab/>
        <w:t xml:space="preserve">beyincik </w:t>
      </w:r>
      <w:r w:rsidRPr="00AB4FEB">
        <w:rPr>
          <w:rFonts w:cstheme="minorHAnsi"/>
          <w:sz w:val="28"/>
          <w:szCs w:val="28"/>
          <w:lang w:val="en-US"/>
        </w:rPr>
        <w:tab/>
        <w:t xml:space="preserve">balığa </w:t>
      </w:r>
      <w:r w:rsidRPr="00AB4FEB">
        <w:rPr>
          <w:rFonts w:cstheme="minorHAnsi"/>
          <w:sz w:val="28"/>
          <w:szCs w:val="28"/>
          <w:lang w:val="en-US"/>
        </w:rPr>
        <w:tab/>
        <w:t xml:space="preserve">nisbətən </w:t>
      </w:r>
      <w:r w:rsidRPr="00AB4FEB">
        <w:rPr>
          <w:rFonts w:cstheme="minorHAnsi"/>
          <w:sz w:val="28"/>
          <w:szCs w:val="28"/>
          <w:lang w:val="en-US"/>
        </w:rPr>
        <w:tab/>
        <w:t xml:space="preserve">bir </w:t>
      </w:r>
      <w:r w:rsidRPr="00AB4FEB">
        <w:rPr>
          <w:rFonts w:cstheme="minorHAnsi"/>
          <w:sz w:val="28"/>
          <w:szCs w:val="28"/>
          <w:lang w:val="en-US"/>
        </w:rPr>
        <w:tab/>
        <w:t xml:space="preserve">qədər </w:t>
      </w:r>
      <w:r w:rsidRPr="00AB4FEB">
        <w:rPr>
          <w:rFonts w:cstheme="minorHAnsi"/>
          <w:sz w:val="28"/>
          <w:szCs w:val="28"/>
          <w:lang w:val="en-US"/>
        </w:rPr>
        <w:tab/>
        <w:t xml:space="preserve">zəif </w:t>
      </w:r>
      <w:r w:rsidRPr="00AB4FEB">
        <w:rPr>
          <w:rFonts w:cstheme="minorHAnsi"/>
          <w:sz w:val="28"/>
          <w:szCs w:val="28"/>
          <w:lang w:val="en-US"/>
        </w:rPr>
        <w:tab/>
        <w:t xml:space="preserve">inkişaf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Sürünənlərdə </w:t>
      </w:r>
      <w:r w:rsidRPr="00AB4FEB">
        <w:rPr>
          <w:rFonts w:cstheme="minorHAnsi"/>
          <w:sz w:val="28"/>
          <w:szCs w:val="28"/>
          <w:lang w:val="en-US"/>
        </w:rPr>
        <w:tab/>
        <w:t xml:space="preserve">(reptililər) </w:t>
      </w:r>
      <w:r w:rsidRPr="00AB4FEB">
        <w:rPr>
          <w:rFonts w:cstheme="minorHAnsi"/>
          <w:sz w:val="28"/>
          <w:szCs w:val="28"/>
          <w:lang w:val="en-US"/>
        </w:rPr>
        <w:tab/>
        <w:t xml:space="preserve">beyin </w:t>
      </w:r>
      <w:r w:rsidRPr="00AB4FEB">
        <w:rPr>
          <w:rFonts w:cstheme="minorHAnsi"/>
          <w:sz w:val="28"/>
          <w:szCs w:val="28"/>
          <w:lang w:val="en-US"/>
        </w:rPr>
        <w:tab/>
        <w:t xml:space="preserve">böyük </w:t>
      </w:r>
      <w:r w:rsidRPr="00AB4FEB">
        <w:rPr>
          <w:rFonts w:cstheme="minorHAnsi"/>
          <w:sz w:val="28"/>
          <w:szCs w:val="28"/>
          <w:lang w:val="en-US"/>
        </w:rPr>
        <w:tab/>
        <w:t xml:space="preserve">dəyişikliklərə </w:t>
      </w:r>
      <w:r w:rsidRPr="00AB4FEB">
        <w:rPr>
          <w:rFonts w:cstheme="minorHAnsi"/>
          <w:sz w:val="28"/>
          <w:szCs w:val="28"/>
          <w:lang w:val="en-US"/>
        </w:rPr>
        <w:tab/>
        <w:t xml:space="preserve">məruz  qalmır. </w:t>
      </w:r>
      <w:r w:rsidRPr="00AB4FEB">
        <w:rPr>
          <w:rFonts w:cstheme="minorHAnsi"/>
          <w:sz w:val="28"/>
          <w:szCs w:val="28"/>
          <w:lang w:val="en-US"/>
        </w:rPr>
        <w:tab/>
        <w:t xml:space="preserve">Bunlarda </w:t>
      </w:r>
      <w:r w:rsidRPr="00AB4FEB">
        <w:rPr>
          <w:rFonts w:cstheme="minorHAnsi"/>
          <w:sz w:val="28"/>
          <w:szCs w:val="28"/>
          <w:lang w:val="en-US"/>
        </w:rPr>
        <w:tab/>
      </w:r>
      <w:r w:rsidRPr="00AB4FEB">
        <w:rPr>
          <w:rFonts w:cstheme="minorHAnsi"/>
          <w:sz w:val="28"/>
          <w:szCs w:val="28"/>
          <w:lang w:val="en-US"/>
        </w:rPr>
        <w:tab/>
        <w:t xml:space="preserve">orta </w:t>
      </w:r>
      <w:r w:rsidRPr="00AB4FEB">
        <w:rPr>
          <w:rFonts w:cstheme="minorHAnsi"/>
          <w:sz w:val="28"/>
          <w:szCs w:val="28"/>
          <w:lang w:val="en-US"/>
        </w:rPr>
        <w:tab/>
        <w:t xml:space="preserve">və </w:t>
      </w:r>
      <w:r w:rsidRPr="00AB4FEB">
        <w:rPr>
          <w:rFonts w:cstheme="minorHAnsi"/>
          <w:sz w:val="28"/>
          <w:szCs w:val="28"/>
          <w:lang w:val="en-US"/>
        </w:rPr>
        <w:tab/>
        <w:t xml:space="preserve">arxa </w:t>
      </w:r>
      <w:r w:rsidRPr="00AB4FEB">
        <w:rPr>
          <w:rFonts w:cstheme="minorHAnsi"/>
          <w:sz w:val="28"/>
          <w:szCs w:val="28"/>
          <w:lang w:val="en-US"/>
        </w:rPr>
        <w:tab/>
        <w:t xml:space="preserve">beyin, </w:t>
      </w:r>
      <w:r w:rsidRPr="00AB4FEB">
        <w:rPr>
          <w:rFonts w:cstheme="minorHAnsi"/>
          <w:sz w:val="28"/>
          <w:szCs w:val="28"/>
          <w:lang w:val="en-US"/>
        </w:rPr>
        <w:tab/>
        <w:t xml:space="preserve">xüsusilə </w:t>
      </w:r>
      <w:r w:rsidRPr="00AB4FEB">
        <w:rPr>
          <w:rFonts w:cstheme="minorHAnsi"/>
          <w:sz w:val="28"/>
          <w:szCs w:val="28"/>
          <w:lang w:val="en-US"/>
        </w:rPr>
        <w:tab/>
        <w:t xml:space="preserve">beyincik </w:t>
      </w:r>
      <w:r w:rsidRPr="00AB4FEB">
        <w:rPr>
          <w:rFonts w:cstheme="minorHAnsi"/>
          <w:sz w:val="28"/>
          <w:szCs w:val="28"/>
          <w:lang w:val="en-US"/>
        </w:rPr>
        <w:tab/>
        <w:t xml:space="preserve">yaxşı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inkişaf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Sürünənlərdən </w:t>
      </w:r>
      <w:r w:rsidRPr="00AB4FEB">
        <w:rPr>
          <w:rFonts w:cstheme="minorHAnsi"/>
          <w:sz w:val="28"/>
          <w:szCs w:val="28"/>
          <w:lang w:val="en-US"/>
        </w:rPr>
        <w:tab/>
        <w:t xml:space="preserve">mənşə </w:t>
      </w:r>
      <w:r w:rsidRPr="00AB4FEB">
        <w:rPr>
          <w:rFonts w:cstheme="minorHAnsi"/>
          <w:sz w:val="28"/>
          <w:szCs w:val="28"/>
          <w:lang w:val="en-US"/>
        </w:rPr>
        <w:tab/>
        <w:t xml:space="preserve">alan </w:t>
      </w:r>
      <w:r w:rsidRPr="00AB4FEB">
        <w:rPr>
          <w:rFonts w:cstheme="minorHAnsi"/>
          <w:sz w:val="28"/>
          <w:szCs w:val="28"/>
          <w:lang w:val="en-US"/>
        </w:rPr>
        <w:tab/>
        <w:t xml:space="preserve">quşlarda </w:t>
      </w:r>
      <w:r w:rsidRPr="00AB4FEB">
        <w:rPr>
          <w:rFonts w:cstheme="minorHAnsi"/>
          <w:sz w:val="28"/>
          <w:szCs w:val="28"/>
          <w:lang w:val="en-US"/>
        </w:rPr>
        <w:tab/>
        <w:t xml:space="preserve">beynin </w:t>
      </w:r>
      <w:r w:rsidRPr="00AB4FEB">
        <w:rPr>
          <w:rFonts w:cstheme="minorHAnsi"/>
          <w:sz w:val="28"/>
          <w:szCs w:val="28"/>
          <w:lang w:val="en-US"/>
        </w:rPr>
        <w:tab/>
        <w:t xml:space="preserve">sürətlə </w:t>
      </w:r>
      <w:r w:rsidRPr="00AB4FEB">
        <w:rPr>
          <w:rFonts w:cstheme="minorHAnsi"/>
          <w:sz w:val="28"/>
          <w:szCs w:val="28"/>
          <w:lang w:val="en-US"/>
        </w:rPr>
        <w:tab/>
        <w:t xml:space="preserve">inkişafı  aydın </w:t>
      </w:r>
      <w:r w:rsidRPr="00AB4FEB">
        <w:rPr>
          <w:rFonts w:cstheme="minorHAnsi"/>
          <w:sz w:val="28"/>
          <w:szCs w:val="28"/>
          <w:lang w:val="en-US"/>
        </w:rPr>
        <w:tab/>
        <w:t xml:space="preserve">nəzərə </w:t>
      </w:r>
      <w:r w:rsidRPr="00AB4FEB">
        <w:rPr>
          <w:rFonts w:cstheme="minorHAnsi"/>
          <w:sz w:val="28"/>
          <w:szCs w:val="28"/>
          <w:lang w:val="en-US"/>
        </w:rPr>
        <w:tab/>
        <w:t xml:space="preserve">çarpır. </w:t>
      </w:r>
      <w:r w:rsidRPr="00AB4FEB">
        <w:rPr>
          <w:rFonts w:cstheme="minorHAnsi"/>
          <w:sz w:val="28"/>
          <w:szCs w:val="28"/>
          <w:lang w:val="en-US"/>
        </w:rPr>
        <w:tab/>
        <w:t xml:space="preserve">Quşların </w:t>
      </w:r>
      <w:r w:rsidRPr="00AB4FEB">
        <w:rPr>
          <w:rFonts w:cstheme="minorHAnsi"/>
          <w:sz w:val="28"/>
          <w:szCs w:val="28"/>
          <w:lang w:val="en-US"/>
        </w:rPr>
        <w:tab/>
        <w:t xml:space="preserve">orta </w:t>
      </w:r>
      <w:r w:rsidRPr="00AB4FEB">
        <w:rPr>
          <w:rFonts w:cstheme="minorHAnsi"/>
          <w:sz w:val="28"/>
          <w:szCs w:val="28"/>
          <w:lang w:val="en-US"/>
        </w:rPr>
        <w:tab/>
        <w:t xml:space="preserve">və </w:t>
      </w:r>
      <w:r w:rsidRPr="00AB4FEB">
        <w:rPr>
          <w:rFonts w:cstheme="minorHAnsi"/>
          <w:sz w:val="28"/>
          <w:szCs w:val="28"/>
          <w:lang w:val="en-US"/>
        </w:rPr>
        <w:tab/>
        <w:t xml:space="preserve">aralıq </w:t>
      </w:r>
      <w:r w:rsidRPr="00AB4FEB">
        <w:rPr>
          <w:rFonts w:cstheme="minorHAnsi"/>
          <w:sz w:val="28"/>
          <w:szCs w:val="28"/>
          <w:lang w:val="en-US"/>
        </w:rPr>
        <w:tab/>
        <w:t xml:space="preserve">beyin </w:t>
      </w:r>
      <w:r w:rsidRPr="00AB4FEB">
        <w:rPr>
          <w:rFonts w:cstheme="minorHAnsi"/>
          <w:sz w:val="28"/>
          <w:szCs w:val="28"/>
          <w:lang w:val="en-US"/>
        </w:rPr>
        <w:tab/>
        <w:t xml:space="preserve">şöbələrində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davranış aktlarının sinir mərkəzləri formalaşır.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gəlir. Belə ki, ektodermanın üst səthinin bəzi hüceyrələri diferen-  siasiya edərək neyroepitel hüceyrələrə çevrilir. Əmələ gələn ney-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roepitel hüceyrələri rüşeym cisminin arxa hissəsində müstəvi üzrə  yerləşərək sinir lövhəsini əmələ gətirir. Bu lövhə rüşeymin arxa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ya quyruq (kaudal) hissəsindən başlayaraq, ağız və ya baş (ros-  tral) hissəyə qədər uzanır. Sonrakı mərhələlərdə sinir lövhəsinin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kənarları </w:t>
      </w:r>
      <w:r w:rsidRPr="00AB4FEB">
        <w:rPr>
          <w:rFonts w:cstheme="minorHAnsi"/>
          <w:sz w:val="28"/>
          <w:szCs w:val="28"/>
          <w:lang w:val="en-US"/>
        </w:rPr>
        <w:tab/>
        <w:t xml:space="preserve">bükülərək </w:t>
      </w:r>
      <w:r w:rsidRPr="00AB4FEB">
        <w:rPr>
          <w:rFonts w:cstheme="minorHAnsi"/>
          <w:sz w:val="28"/>
          <w:szCs w:val="28"/>
          <w:lang w:val="en-US"/>
        </w:rPr>
        <w:tab/>
        <w:t xml:space="preserve">bir-birilə </w:t>
      </w:r>
      <w:r w:rsidRPr="00AB4FEB">
        <w:rPr>
          <w:rFonts w:cstheme="minorHAnsi"/>
          <w:sz w:val="28"/>
          <w:szCs w:val="28"/>
          <w:lang w:val="en-US"/>
        </w:rPr>
        <w:tab/>
        <w:t xml:space="preserve">birləşərək </w:t>
      </w:r>
      <w:r w:rsidRPr="00AB4FEB">
        <w:rPr>
          <w:rFonts w:cstheme="minorHAnsi"/>
          <w:sz w:val="28"/>
          <w:szCs w:val="28"/>
          <w:lang w:val="en-US"/>
        </w:rPr>
        <w:tab/>
        <w:t xml:space="preserve">sinir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beyin </w:t>
      </w:r>
      <w:r w:rsidRPr="00AB4FEB">
        <w:rPr>
          <w:rFonts w:cstheme="minorHAnsi"/>
          <w:sz w:val="28"/>
          <w:szCs w:val="28"/>
          <w:lang w:val="en-US"/>
        </w:rPr>
        <w:tab/>
        <w:t xml:space="preserve">bo-  rusunu əmələ gətirir. Sinir borusunu əmələ gətirən hüceyrələrin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w:t>
      </w:r>
      <w:r w:rsidRPr="00AB4FEB">
        <w:rPr>
          <w:rFonts w:cstheme="minorHAnsi"/>
          <w:sz w:val="28"/>
          <w:szCs w:val="28"/>
          <w:lang w:val="en-US"/>
        </w:rPr>
        <w:tab/>
        <w:t xml:space="preserve">qismindən </w:t>
      </w:r>
      <w:r w:rsidRPr="00AB4FEB">
        <w:rPr>
          <w:rFonts w:cstheme="minorHAnsi"/>
          <w:sz w:val="28"/>
          <w:szCs w:val="28"/>
          <w:lang w:val="en-US"/>
        </w:rPr>
        <w:tab/>
        <w:t xml:space="preserve">əvvəlcə </w:t>
      </w:r>
      <w:r w:rsidRPr="00AB4FEB">
        <w:rPr>
          <w:rFonts w:cstheme="minorHAnsi"/>
          <w:sz w:val="28"/>
          <w:szCs w:val="28"/>
          <w:lang w:val="en-US"/>
        </w:rPr>
        <w:tab/>
        <w:t xml:space="preserve">neyroblastlar, </w:t>
      </w:r>
      <w:r w:rsidRPr="00AB4FEB">
        <w:rPr>
          <w:rFonts w:cstheme="minorHAnsi"/>
          <w:sz w:val="28"/>
          <w:szCs w:val="28"/>
          <w:lang w:val="en-US"/>
        </w:rPr>
        <w:tab/>
        <w:t xml:space="preserve">sonra </w:t>
      </w:r>
      <w:r w:rsidRPr="00AB4FEB">
        <w:rPr>
          <w:rFonts w:cstheme="minorHAnsi"/>
          <w:sz w:val="28"/>
          <w:szCs w:val="28"/>
          <w:lang w:val="en-US"/>
        </w:rPr>
        <w:tab/>
        <w:t xml:space="preserve">isə </w:t>
      </w:r>
      <w:r w:rsidRPr="00AB4FEB">
        <w:rPr>
          <w:rFonts w:cstheme="minorHAnsi"/>
          <w:sz w:val="28"/>
          <w:szCs w:val="28"/>
          <w:lang w:val="en-US"/>
        </w:rPr>
        <w:tab/>
        <w:t xml:space="preserve">neyronlar </w:t>
      </w:r>
      <w:r w:rsidRPr="00AB4FEB">
        <w:rPr>
          <w:rFonts w:cstheme="minorHAnsi"/>
          <w:sz w:val="28"/>
          <w:szCs w:val="28"/>
          <w:lang w:val="en-US"/>
        </w:rPr>
        <w:tab/>
        <w:t xml:space="preserve">əmələ  gəlir. </w:t>
      </w:r>
      <w:r w:rsidRPr="00AB4FEB">
        <w:rPr>
          <w:rFonts w:cstheme="minorHAnsi"/>
          <w:sz w:val="28"/>
          <w:szCs w:val="28"/>
          <w:lang w:val="en-US"/>
        </w:rPr>
        <w:tab/>
        <w:t xml:space="preserve">Digər </w:t>
      </w:r>
      <w:r w:rsidRPr="00AB4FEB">
        <w:rPr>
          <w:rFonts w:cstheme="minorHAnsi"/>
          <w:sz w:val="28"/>
          <w:szCs w:val="28"/>
          <w:lang w:val="en-US"/>
        </w:rPr>
        <w:tab/>
        <w:t xml:space="preserve">qismindən </w:t>
      </w:r>
      <w:r w:rsidRPr="00AB4FEB">
        <w:rPr>
          <w:rFonts w:cstheme="minorHAnsi"/>
          <w:sz w:val="28"/>
          <w:szCs w:val="28"/>
          <w:lang w:val="en-US"/>
        </w:rPr>
        <w:tab/>
        <w:t xml:space="preserve">əmələ </w:t>
      </w:r>
      <w:r w:rsidRPr="00AB4FEB">
        <w:rPr>
          <w:rFonts w:cstheme="minorHAnsi"/>
          <w:sz w:val="28"/>
          <w:szCs w:val="28"/>
          <w:lang w:val="en-US"/>
        </w:rPr>
        <w:tab/>
        <w:t xml:space="preserve">gələn </w:t>
      </w:r>
      <w:r w:rsidRPr="00AB4FEB">
        <w:rPr>
          <w:rFonts w:cstheme="minorHAnsi"/>
          <w:sz w:val="28"/>
          <w:szCs w:val="28"/>
          <w:lang w:val="en-US"/>
        </w:rPr>
        <w:tab/>
        <w:t xml:space="preserve">spongioblast </w:t>
      </w:r>
      <w:r w:rsidRPr="00AB4FEB">
        <w:rPr>
          <w:rFonts w:cstheme="minorHAnsi"/>
          <w:sz w:val="28"/>
          <w:szCs w:val="28"/>
          <w:lang w:val="en-US"/>
        </w:rPr>
        <w:tab/>
        <w:t xml:space="preserve">hüceyrələrdən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isə neyroqliya və ependim hüceyrələri başlanğıc alır. Sinir lövhəsi  borusunun üst səthinin hüceyrələrindən sonra qanqlioz hüceyrələr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adlanan </w:t>
      </w:r>
      <w:r w:rsidRPr="00AB4FEB">
        <w:rPr>
          <w:rFonts w:cstheme="minorHAnsi"/>
          <w:sz w:val="28"/>
          <w:szCs w:val="28"/>
          <w:lang w:val="en-US"/>
        </w:rPr>
        <w:tab/>
        <w:t xml:space="preserve">neyron </w:t>
      </w:r>
      <w:r w:rsidRPr="00AB4FEB">
        <w:rPr>
          <w:rFonts w:cstheme="minorHAnsi"/>
          <w:sz w:val="28"/>
          <w:szCs w:val="28"/>
          <w:lang w:val="en-US"/>
        </w:rPr>
        <w:tab/>
        <w:t xml:space="preserve">təbiətli </w:t>
      </w:r>
      <w:r w:rsidRPr="00AB4FEB">
        <w:rPr>
          <w:rFonts w:cstheme="minorHAnsi"/>
          <w:sz w:val="28"/>
          <w:szCs w:val="28"/>
          <w:lang w:val="en-US"/>
        </w:rPr>
        <w:tab/>
        <w:t xml:space="preserve">hüceyrələr </w:t>
      </w:r>
      <w:r w:rsidRPr="00AB4FEB">
        <w:rPr>
          <w:rFonts w:cstheme="minorHAnsi"/>
          <w:sz w:val="28"/>
          <w:szCs w:val="28"/>
          <w:lang w:val="en-US"/>
        </w:rPr>
        <w:tab/>
        <w:t xml:space="preserve">yaranır. </w:t>
      </w:r>
      <w:r w:rsidRPr="00AB4FEB">
        <w:rPr>
          <w:rFonts w:cstheme="minorHAnsi"/>
          <w:sz w:val="28"/>
          <w:szCs w:val="28"/>
          <w:lang w:val="en-US"/>
        </w:rPr>
        <w:tab/>
        <w:t xml:space="preserve">Qanqlioz </w:t>
      </w:r>
      <w:r w:rsidRPr="00AB4FEB">
        <w:rPr>
          <w:rFonts w:cstheme="minorHAnsi"/>
          <w:sz w:val="28"/>
          <w:szCs w:val="28"/>
          <w:lang w:val="en-US"/>
        </w:rPr>
        <w:tab/>
        <w:t xml:space="preserve">hüceyrələr  tədricən </w:t>
      </w:r>
      <w:r w:rsidRPr="00AB4FEB">
        <w:rPr>
          <w:rFonts w:cstheme="minorHAnsi"/>
          <w:sz w:val="28"/>
          <w:szCs w:val="28"/>
          <w:lang w:val="en-US"/>
        </w:rPr>
        <w:tab/>
      </w:r>
      <w:r w:rsidRPr="00AB4FEB">
        <w:rPr>
          <w:rFonts w:cstheme="minorHAnsi"/>
          <w:sz w:val="28"/>
          <w:szCs w:val="28"/>
          <w:lang w:val="en-US"/>
        </w:rPr>
        <w:tab/>
        <w:t xml:space="preserve">ektoderma </w:t>
      </w:r>
      <w:r w:rsidRPr="00AB4FEB">
        <w:rPr>
          <w:rFonts w:cstheme="minorHAnsi"/>
          <w:sz w:val="28"/>
          <w:szCs w:val="28"/>
          <w:lang w:val="en-US"/>
        </w:rPr>
        <w:tab/>
        <w:t xml:space="preserve">ilə </w:t>
      </w:r>
      <w:r w:rsidRPr="00AB4FEB">
        <w:rPr>
          <w:rFonts w:cstheme="minorHAnsi"/>
          <w:sz w:val="28"/>
          <w:szCs w:val="28"/>
          <w:lang w:val="en-US"/>
        </w:rPr>
        <w:tab/>
        <w:t xml:space="preserve">sinir </w:t>
      </w:r>
      <w:r w:rsidRPr="00AB4FEB">
        <w:rPr>
          <w:rFonts w:cstheme="minorHAnsi"/>
          <w:sz w:val="28"/>
          <w:szCs w:val="28"/>
          <w:lang w:val="en-US"/>
        </w:rPr>
        <w:tab/>
        <w:t xml:space="preserve">borusu </w:t>
      </w:r>
      <w:r w:rsidRPr="00AB4FEB">
        <w:rPr>
          <w:rFonts w:cstheme="minorHAnsi"/>
          <w:sz w:val="28"/>
          <w:szCs w:val="28"/>
          <w:lang w:val="en-US"/>
        </w:rPr>
        <w:tab/>
        <w:t xml:space="preserve">arasına </w:t>
      </w:r>
      <w:r w:rsidRPr="00AB4FEB">
        <w:rPr>
          <w:rFonts w:cstheme="minorHAnsi"/>
          <w:sz w:val="28"/>
          <w:szCs w:val="28"/>
          <w:lang w:val="en-US"/>
        </w:rPr>
        <w:tab/>
        <w:t xml:space="preserve">keçir </w:t>
      </w:r>
      <w:r w:rsidRPr="00AB4FEB">
        <w:rPr>
          <w:rFonts w:cstheme="minorHAnsi"/>
          <w:sz w:val="28"/>
          <w:szCs w:val="28"/>
          <w:lang w:val="en-US"/>
        </w:rPr>
        <w:tab/>
        <w:t xml:space="preserve">və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düyünlərinin formalaşmasında mühüm rol oynayır.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14" w:space="1811"/>
            <w:col w:w="656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ələ </w:t>
      </w:r>
      <w:r w:rsidRPr="00AB4FEB">
        <w:rPr>
          <w:rFonts w:cstheme="minorHAnsi"/>
          <w:sz w:val="28"/>
          <w:szCs w:val="28"/>
          <w:lang w:val="en-US"/>
        </w:rPr>
        <w:tab/>
        <w:t xml:space="preserve">quşlarda </w:t>
      </w:r>
      <w:r w:rsidRPr="00AB4FEB">
        <w:rPr>
          <w:rFonts w:cstheme="minorHAnsi"/>
          <w:sz w:val="28"/>
          <w:szCs w:val="28"/>
          <w:lang w:val="en-US"/>
        </w:rPr>
        <w:tab/>
        <w:t xml:space="preserve">rast </w:t>
      </w:r>
      <w:r w:rsidRPr="00AB4FEB">
        <w:rPr>
          <w:rFonts w:cstheme="minorHAnsi"/>
          <w:sz w:val="28"/>
          <w:szCs w:val="28"/>
          <w:lang w:val="en-US"/>
        </w:rPr>
        <w:tab/>
        <w:t xml:space="preserve">gəlinən  talamus, hipotalamus, hippokamp kimi törəmələrlə yanaşı bir sıra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yeni nüvələr və strukturlar əmələ gəlmişdir.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Beynin böyük yarımkürələri qabığı məməlilərdə, o cümlədən,  insanda mərkəzi sinir sisteminin ali şöbəsidir.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Funksiyaların </w:t>
      </w:r>
      <w:r w:rsidRPr="00AB4FEB">
        <w:rPr>
          <w:rFonts w:cstheme="minorHAnsi"/>
          <w:sz w:val="28"/>
          <w:szCs w:val="28"/>
          <w:lang w:val="en-US"/>
        </w:rPr>
        <w:tab/>
        <w:t xml:space="preserve">qabıqda </w:t>
      </w:r>
      <w:r w:rsidRPr="00AB4FEB">
        <w:rPr>
          <w:rFonts w:cstheme="minorHAnsi"/>
          <w:sz w:val="28"/>
          <w:szCs w:val="28"/>
          <w:lang w:val="en-US"/>
        </w:rPr>
        <w:tab/>
        <w:t xml:space="preserve">mərkəzləşməsi-funksiyaların  kortikallaşması </w:t>
      </w:r>
      <w:r w:rsidRPr="00AB4FEB">
        <w:rPr>
          <w:rFonts w:cstheme="minorHAnsi"/>
          <w:sz w:val="28"/>
          <w:szCs w:val="28"/>
          <w:lang w:val="en-US"/>
        </w:rPr>
        <w:tab/>
        <w:t xml:space="preserve">borulu </w:t>
      </w:r>
      <w:r w:rsidRPr="00AB4FEB">
        <w:rPr>
          <w:rFonts w:cstheme="minorHAnsi"/>
          <w:sz w:val="28"/>
          <w:szCs w:val="28"/>
          <w:lang w:val="en-US"/>
        </w:rPr>
        <w:tab/>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təkamüldə </w:t>
      </w:r>
      <w:r w:rsidRPr="00AB4FEB">
        <w:rPr>
          <w:rFonts w:cstheme="minorHAnsi"/>
          <w:sz w:val="28"/>
          <w:szCs w:val="28"/>
          <w:lang w:val="en-US"/>
        </w:rPr>
        <w:tab/>
        <w:t xml:space="preserve">qazandığı </w:t>
      </w:r>
      <w:r w:rsidRPr="00AB4FEB">
        <w:rPr>
          <w:rFonts w:cstheme="minorHAnsi"/>
          <w:sz w:val="28"/>
          <w:szCs w:val="28"/>
          <w:lang w:val="en-US"/>
        </w:rPr>
        <w:tab/>
        <w:t xml:space="preserve">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mühüm xüsusiyyətlərindəndir.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İnsan mühitin qıcıqlarına qarşı daha düzgün və məqsədəuy-  ğun </w:t>
      </w:r>
      <w:r w:rsidRPr="00AB4FEB">
        <w:rPr>
          <w:rFonts w:cstheme="minorHAnsi"/>
          <w:sz w:val="28"/>
          <w:szCs w:val="28"/>
          <w:lang w:val="en-US"/>
        </w:rPr>
        <w:tab/>
        <w:t xml:space="preserve">cavab </w:t>
      </w:r>
      <w:r w:rsidRPr="00AB4FEB">
        <w:rPr>
          <w:rFonts w:cstheme="minorHAnsi"/>
          <w:sz w:val="28"/>
          <w:szCs w:val="28"/>
          <w:lang w:val="en-US"/>
        </w:rPr>
        <w:tab/>
        <w:t xml:space="preserve">reaksiyalarına </w:t>
      </w:r>
      <w:r w:rsidRPr="00AB4FEB">
        <w:rPr>
          <w:rFonts w:cstheme="minorHAnsi"/>
          <w:sz w:val="28"/>
          <w:szCs w:val="28"/>
          <w:lang w:val="en-US"/>
        </w:rPr>
        <w:tab/>
        <w:t xml:space="preserve">ikinci </w:t>
      </w:r>
      <w:r w:rsidRPr="00AB4FEB">
        <w:rPr>
          <w:rFonts w:cstheme="minorHAnsi"/>
          <w:sz w:val="28"/>
          <w:szCs w:val="28"/>
          <w:lang w:val="en-US"/>
        </w:rPr>
        <w:tab/>
        <w:t xml:space="preserve">siqnal </w:t>
      </w:r>
      <w:r w:rsidRPr="00AB4FEB">
        <w:rPr>
          <w:rFonts w:cstheme="minorHAnsi"/>
          <w:sz w:val="28"/>
          <w:szCs w:val="28"/>
          <w:lang w:val="en-US"/>
        </w:rPr>
        <w:tab/>
        <w:t xml:space="preserve">sistemi </w:t>
      </w:r>
      <w:r w:rsidRPr="00AB4FEB">
        <w:rPr>
          <w:rFonts w:cstheme="minorHAnsi"/>
          <w:sz w:val="28"/>
          <w:szCs w:val="28"/>
          <w:lang w:val="en-US"/>
        </w:rPr>
        <w:tab/>
        <w:t xml:space="preserve">– </w:t>
      </w:r>
      <w:r w:rsidRPr="00AB4FEB">
        <w:rPr>
          <w:rFonts w:cstheme="minorHAnsi"/>
          <w:sz w:val="28"/>
          <w:szCs w:val="28"/>
          <w:lang w:val="en-US"/>
        </w:rPr>
        <w:tab/>
        <w:t xml:space="preserve">nitq </w:t>
      </w:r>
      <w:r w:rsidRPr="00AB4FEB">
        <w:rPr>
          <w:rFonts w:cstheme="minorHAnsi"/>
          <w:sz w:val="28"/>
          <w:szCs w:val="28"/>
          <w:lang w:val="en-US"/>
        </w:rPr>
        <w:tab/>
        <w:t xml:space="preserve">sistemi  vasitəsilə nail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Embrional inkişaf zamanı sinir borusu divarı təxminən eyni  qalınlıqda olur. Sonralar sinir borusunun arxa və ön divarları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qədər inkişafdan qalır və dərinləşərək, xüsusilə onurğa beyninin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ətirir. </w:t>
      </w:r>
      <w:r w:rsidRPr="00AB4FEB">
        <w:rPr>
          <w:rFonts w:cstheme="minorHAnsi"/>
          <w:sz w:val="28"/>
          <w:szCs w:val="28"/>
          <w:lang w:val="en-US"/>
        </w:rPr>
        <w:tab/>
        <w:t xml:space="preserve">Borunun </w:t>
      </w:r>
      <w:r w:rsidRPr="00AB4FEB">
        <w:rPr>
          <w:rFonts w:cstheme="minorHAnsi"/>
          <w:sz w:val="28"/>
          <w:szCs w:val="28"/>
          <w:lang w:val="en-US"/>
        </w:rPr>
        <w:tab/>
        <w:t xml:space="preserve">daxili </w:t>
      </w:r>
      <w:r w:rsidRPr="00AB4FEB">
        <w:rPr>
          <w:rFonts w:cstheme="minorHAnsi"/>
          <w:sz w:val="28"/>
          <w:szCs w:val="28"/>
          <w:lang w:val="en-US"/>
        </w:rPr>
        <w:tab/>
        <w:t xml:space="preserve">boşluğu  ətrafında hüceyrələrin çoxalıb artması nəticəsində onun diametri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getdikcə kiçilir və nəhayət, dar mərkəzi kanal əmələ gətirir. Ney-  roblastların cismləri kanal ətrafında </w:t>
      </w:r>
      <w:r w:rsidRPr="00AB4FEB">
        <w:rPr>
          <w:rFonts w:cstheme="minorHAnsi"/>
          <w:sz w:val="28"/>
          <w:szCs w:val="28"/>
          <w:lang w:val="en-US"/>
        </w:rPr>
        <w:lastRenderedPageBreak/>
        <w:t xml:space="preserve">toplaşaraq boz maddə yığın-  ını əmələ gətirir. İlk dövrlərdə beyin borusunun ön (heyvanda)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 </w:t>
      </w:r>
      <w:r w:rsidRPr="00AB4FEB">
        <w:rPr>
          <w:rFonts w:cstheme="minorHAnsi"/>
          <w:sz w:val="28"/>
          <w:szCs w:val="28"/>
          <w:lang w:val="en-US"/>
        </w:rPr>
        <w:tab/>
        <w:t xml:space="preserve">yuxarı </w:t>
      </w:r>
      <w:r w:rsidRPr="00AB4FEB">
        <w:rPr>
          <w:rFonts w:cstheme="minorHAnsi"/>
          <w:sz w:val="28"/>
          <w:szCs w:val="28"/>
          <w:lang w:val="en-US"/>
        </w:rPr>
        <w:tab/>
        <w:t xml:space="preserve">(insanda) </w:t>
      </w:r>
      <w:r w:rsidRPr="00AB4FEB">
        <w:rPr>
          <w:rFonts w:cstheme="minorHAnsi"/>
          <w:sz w:val="28"/>
          <w:szCs w:val="28"/>
          <w:lang w:val="en-US"/>
        </w:rPr>
        <w:tab/>
      </w:r>
      <w:r w:rsidRPr="00AB4FEB">
        <w:rPr>
          <w:rFonts w:cstheme="minorHAnsi"/>
          <w:sz w:val="28"/>
          <w:szCs w:val="28"/>
          <w:lang w:val="en-US"/>
        </w:rPr>
        <w:tab/>
        <w:t xml:space="preserve">nahiyəsi </w:t>
      </w:r>
      <w:r w:rsidRPr="00AB4FEB">
        <w:rPr>
          <w:rFonts w:cstheme="minorHAnsi"/>
          <w:sz w:val="28"/>
          <w:szCs w:val="28"/>
          <w:lang w:val="en-US"/>
        </w:rPr>
        <w:tab/>
      </w:r>
      <w:r w:rsidRPr="00AB4FEB">
        <w:rPr>
          <w:rFonts w:cstheme="minorHAnsi"/>
          <w:sz w:val="28"/>
          <w:szCs w:val="28"/>
          <w:lang w:val="en-US"/>
        </w:rPr>
        <w:tab/>
        <w:t xml:space="preserve">aşağı </w:t>
      </w:r>
      <w:r w:rsidRPr="00AB4FEB">
        <w:rPr>
          <w:rFonts w:cstheme="minorHAnsi"/>
          <w:sz w:val="28"/>
          <w:szCs w:val="28"/>
          <w:lang w:val="en-US"/>
        </w:rPr>
        <w:tab/>
        <w:t xml:space="preserve">nahiyələrə </w:t>
      </w:r>
      <w:r w:rsidRPr="00AB4FEB">
        <w:rPr>
          <w:rFonts w:cstheme="minorHAnsi"/>
          <w:sz w:val="28"/>
          <w:szCs w:val="28"/>
          <w:lang w:val="en-US"/>
        </w:rPr>
        <w:tab/>
      </w:r>
      <w:r w:rsidRPr="00AB4FEB">
        <w:rPr>
          <w:rFonts w:cstheme="minorHAnsi"/>
          <w:sz w:val="28"/>
          <w:szCs w:val="28"/>
          <w:lang w:val="en-US"/>
        </w:rPr>
        <w:tab/>
        <w:t xml:space="preserve">nisbətən  genişlənməyə </w:t>
      </w:r>
      <w:r w:rsidRPr="00AB4FEB">
        <w:rPr>
          <w:rFonts w:cstheme="minorHAnsi"/>
          <w:sz w:val="28"/>
          <w:szCs w:val="28"/>
          <w:lang w:val="en-US"/>
        </w:rPr>
        <w:tab/>
        <w:t xml:space="preserve">başlayır. </w:t>
      </w:r>
      <w:r w:rsidRPr="00AB4FEB">
        <w:rPr>
          <w:rFonts w:cstheme="minorHAnsi"/>
          <w:sz w:val="28"/>
          <w:szCs w:val="28"/>
          <w:lang w:val="en-US"/>
        </w:rPr>
        <w:tab/>
        <w:t xml:space="preserve">Tədricən </w:t>
      </w:r>
      <w:r w:rsidRPr="00AB4FEB">
        <w:rPr>
          <w:rFonts w:cstheme="minorHAnsi"/>
          <w:sz w:val="28"/>
          <w:szCs w:val="28"/>
          <w:lang w:val="en-US"/>
        </w:rPr>
        <w:tab/>
        <w:t xml:space="preserve">dairə </w:t>
      </w:r>
      <w:r w:rsidRPr="00AB4FEB">
        <w:rPr>
          <w:rFonts w:cstheme="minorHAnsi"/>
          <w:sz w:val="28"/>
          <w:szCs w:val="28"/>
          <w:lang w:val="en-US"/>
        </w:rPr>
        <w:tab/>
        <w:t xml:space="preserve">şəkli </w:t>
      </w:r>
      <w:r w:rsidRPr="00AB4FEB">
        <w:rPr>
          <w:rFonts w:cstheme="minorHAnsi"/>
          <w:sz w:val="28"/>
          <w:szCs w:val="28"/>
          <w:lang w:val="en-US"/>
        </w:rPr>
        <w:tab/>
        <w:t xml:space="preserve">olan </w:t>
      </w:r>
      <w:r w:rsidRPr="00AB4FEB">
        <w:rPr>
          <w:rFonts w:cstheme="minorHAnsi"/>
          <w:sz w:val="28"/>
          <w:szCs w:val="28"/>
          <w:lang w:val="en-US"/>
        </w:rPr>
        <w:tab/>
        <w:t xml:space="preserve">bu </w:t>
      </w:r>
      <w:r w:rsidRPr="00AB4FEB">
        <w:rPr>
          <w:rFonts w:cstheme="minorHAnsi"/>
          <w:sz w:val="28"/>
          <w:szCs w:val="28"/>
          <w:lang w:val="en-US"/>
        </w:rPr>
        <w:tab/>
        <w:t xml:space="preserve">hissə </w:t>
      </w:r>
      <w:r w:rsidRPr="00AB4FEB">
        <w:rPr>
          <w:rFonts w:cstheme="minorHAnsi"/>
          <w:sz w:val="28"/>
          <w:szCs w:val="28"/>
          <w:lang w:val="en-US"/>
        </w:rPr>
        <w:tab/>
        <w:t xml:space="preserve">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yerdən </w:t>
      </w:r>
      <w:r w:rsidRPr="00AB4FEB">
        <w:rPr>
          <w:rFonts w:cstheme="minorHAnsi"/>
          <w:sz w:val="28"/>
          <w:szCs w:val="28"/>
          <w:lang w:val="en-US"/>
        </w:rPr>
        <w:tab/>
        <w:t xml:space="preserve">sıxılaraq </w:t>
      </w:r>
      <w:r w:rsidRPr="00AB4FEB">
        <w:rPr>
          <w:rFonts w:cstheme="minorHAnsi"/>
          <w:sz w:val="28"/>
          <w:szCs w:val="28"/>
          <w:lang w:val="en-US"/>
        </w:rPr>
        <w:tab/>
        <w:t xml:space="preserve">üç </w:t>
      </w:r>
      <w:r w:rsidRPr="00AB4FEB">
        <w:rPr>
          <w:rFonts w:cstheme="minorHAnsi"/>
          <w:sz w:val="28"/>
          <w:szCs w:val="28"/>
          <w:lang w:val="en-US"/>
        </w:rPr>
        <w:tab/>
        <w:t xml:space="preserve">qovuqcuğa, </w:t>
      </w:r>
      <w:r w:rsidRPr="00AB4FEB">
        <w:rPr>
          <w:rFonts w:cstheme="minorHAnsi"/>
          <w:sz w:val="28"/>
          <w:szCs w:val="28"/>
          <w:lang w:val="en-US"/>
        </w:rPr>
        <w:tab/>
        <w:t xml:space="preserve">ön, </w:t>
      </w:r>
      <w:r w:rsidRPr="00AB4FEB">
        <w:rPr>
          <w:rFonts w:cstheme="minorHAnsi"/>
          <w:sz w:val="28"/>
          <w:szCs w:val="28"/>
          <w:lang w:val="en-US"/>
        </w:rPr>
        <w:tab/>
        <w:t xml:space="preserve">orta </w:t>
      </w:r>
      <w:r w:rsidRPr="00AB4FEB">
        <w:rPr>
          <w:rFonts w:cstheme="minorHAnsi"/>
          <w:sz w:val="28"/>
          <w:szCs w:val="28"/>
          <w:lang w:val="en-US"/>
        </w:rPr>
        <w:tab/>
        <w:t xml:space="preserve">və </w:t>
      </w:r>
      <w:r w:rsidRPr="00AB4FEB">
        <w:rPr>
          <w:rFonts w:cstheme="minorHAnsi"/>
          <w:sz w:val="28"/>
          <w:szCs w:val="28"/>
          <w:lang w:val="en-US"/>
        </w:rPr>
        <w:tab/>
        <w:t xml:space="preserve">arxa </w:t>
      </w:r>
      <w:r w:rsidRPr="00AB4FEB">
        <w:rPr>
          <w:rFonts w:cstheme="minorHAnsi"/>
          <w:sz w:val="28"/>
          <w:szCs w:val="28"/>
          <w:lang w:val="en-US"/>
        </w:rPr>
        <w:tab/>
        <w:t xml:space="preserve">qovuqcuqlara  bölünür. </w:t>
      </w:r>
      <w:r w:rsidRPr="00AB4FEB">
        <w:rPr>
          <w:rFonts w:cstheme="minorHAnsi"/>
          <w:sz w:val="28"/>
          <w:szCs w:val="28"/>
          <w:lang w:val="en-US"/>
        </w:rPr>
        <w:tab/>
        <w:t xml:space="preserve">Bunlara </w:t>
      </w:r>
      <w:r w:rsidRPr="00AB4FEB">
        <w:rPr>
          <w:rFonts w:cstheme="minorHAnsi"/>
          <w:sz w:val="28"/>
          <w:szCs w:val="28"/>
          <w:lang w:val="en-US"/>
        </w:rPr>
        <w:tab/>
        <w:t xml:space="preserve">ilk </w:t>
      </w:r>
      <w:r w:rsidRPr="00AB4FEB">
        <w:rPr>
          <w:rFonts w:cstheme="minorHAnsi"/>
          <w:sz w:val="28"/>
          <w:szCs w:val="28"/>
          <w:lang w:val="en-US"/>
        </w:rPr>
        <w:tab/>
        <w:t xml:space="preserve">beyin </w:t>
      </w:r>
      <w:r w:rsidRPr="00AB4FEB">
        <w:rPr>
          <w:rFonts w:cstheme="minorHAnsi"/>
          <w:sz w:val="28"/>
          <w:szCs w:val="28"/>
          <w:lang w:val="en-US"/>
        </w:rPr>
        <w:tab/>
        <w:t xml:space="preserve">qovuqcuqları </w:t>
      </w:r>
      <w:r w:rsidRPr="00AB4FEB">
        <w:rPr>
          <w:rFonts w:cstheme="minorHAnsi"/>
          <w:sz w:val="28"/>
          <w:szCs w:val="28"/>
          <w:lang w:val="en-US"/>
        </w:rPr>
        <w:tab/>
        <w:t xml:space="preserve">deyilir. </w:t>
      </w:r>
      <w:r w:rsidRPr="00AB4FEB">
        <w:rPr>
          <w:rFonts w:cstheme="minorHAnsi"/>
          <w:sz w:val="28"/>
          <w:szCs w:val="28"/>
          <w:lang w:val="en-US"/>
        </w:rPr>
        <w:tab/>
      </w:r>
      <w:r w:rsidRPr="00AB4FEB">
        <w:rPr>
          <w:rFonts w:cstheme="minorHAnsi"/>
          <w:sz w:val="28"/>
          <w:szCs w:val="28"/>
          <w:lang w:val="en-US"/>
        </w:rPr>
        <w:tab/>
        <w:t xml:space="preserve">Onlardan </w:t>
      </w:r>
      <w:r w:rsidRPr="00AB4FEB">
        <w:rPr>
          <w:rFonts w:cstheme="minorHAnsi"/>
          <w:sz w:val="28"/>
          <w:szCs w:val="28"/>
          <w:lang w:val="en-US"/>
        </w:rPr>
        <w:tab/>
        <w:t xml:space="preserve">uc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27" w:space="1897"/>
            <w:col w:w="651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6.2. Sinir sisteminin ontogenezdə inkişafı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Erkən </w:t>
      </w:r>
      <w:r w:rsidRPr="00AB4FEB">
        <w:rPr>
          <w:rFonts w:cstheme="minorHAnsi"/>
          <w:sz w:val="28"/>
          <w:szCs w:val="28"/>
          <w:lang w:val="en-US"/>
        </w:rPr>
        <w:tab/>
        <w:t xml:space="preserve">ontogenezdə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formalaşması.  Orqanizmin </w:t>
      </w:r>
      <w:r w:rsidRPr="00AB4FEB">
        <w:rPr>
          <w:rFonts w:cstheme="minorHAnsi"/>
          <w:sz w:val="28"/>
          <w:szCs w:val="28"/>
          <w:lang w:val="en-US"/>
        </w:rPr>
        <w:tab/>
        <w:t xml:space="preserve">ontogenezində </w:t>
      </w:r>
      <w:r w:rsidRPr="00AB4FEB">
        <w:rPr>
          <w:rFonts w:cstheme="minorHAnsi"/>
          <w:sz w:val="28"/>
          <w:szCs w:val="28"/>
          <w:lang w:val="en-US"/>
        </w:rPr>
        <w:tab/>
        <w:t xml:space="preserve">(fərdi </w:t>
      </w:r>
      <w:r w:rsidRPr="00AB4FEB">
        <w:rPr>
          <w:rFonts w:cstheme="minorHAnsi"/>
          <w:sz w:val="28"/>
          <w:szCs w:val="28"/>
          <w:lang w:val="en-US"/>
        </w:rPr>
        <w:tab/>
        <w:t xml:space="preserve">inkişafında) əvvəlcə </w:t>
      </w:r>
      <w:r w:rsidRPr="00AB4FEB">
        <w:rPr>
          <w:rFonts w:cstheme="minorHAnsi"/>
          <w:sz w:val="28"/>
          <w:szCs w:val="28"/>
          <w:lang w:val="en-US"/>
        </w:rPr>
        <w:tab/>
        <w:t xml:space="preserve">mayalan-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mış </w:t>
      </w:r>
      <w:r w:rsidRPr="00AB4FEB">
        <w:rPr>
          <w:rFonts w:cstheme="minorHAnsi"/>
          <w:sz w:val="28"/>
          <w:szCs w:val="28"/>
          <w:lang w:val="en-US"/>
        </w:rPr>
        <w:tab/>
        <w:t xml:space="preserve">yumurta </w:t>
      </w:r>
      <w:r w:rsidRPr="00AB4FEB">
        <w:rPr>
          <w:rFonts w:cstheme="minorHAnsi"/>
          <w:sz w:val="28"/>
          <w:szCs w:val="28"/>
          <w:lang w:val="en-US"/>
        </w:rPr>
        <w:tab/>
        <w:t xml:space="preserve">hüceyrə-ziqota </w:t>
      </w:r>
      <w:r w:rsidRPr="00AB4FEB">
        <w:rPr>
          <w:rFonts w:cstheme="minorHAnsi"/>
          <w:sz w:val="28"/>
          <w:szCs w:val="28"/>
          <w:lang w:val="en-US"/>
        </w:rPr>
        <w:tab/>
        <w:t xml:space="preserve">ardıcıl </w:t>
      </w:r>
      <w:r w:rsidRPr="00AB4FEB">
        <w:rPr>
          <w:rFonts w:cstheme="minorHAnsi"/>
          <w:sz w:val="28"/>
          <w:szCs w:val="28"/>
          <w:lang w:val="en-US"/>
        </w:rPr>
        <w:tab/>
        <w:t xml:space="preserve">olaraq </w:t>
      </w:r>
      <w:r w:rsidRPr="00AB4FEB">
        <w:rPr>
          <w:rFonts w:cstheme="minorHAnsi"/>
          <w:sz w:val="28"/>
          <w:szCs w:val="28"/>
          <w:lang w:val="en-US"/>
        </w:rPr>
        <w:tab/>
        <w:t xml:space="preserve">bölünmələrə </w:t>
      </w:r>
      <w:r w:rsidRPr="00AB4FEB">
        <w:rPr>
          <w:rFonts w:cstheme="minorHAnsi"/>
          <w:sz w:val="28"/>
          <w:szCs w:val="28"/>
          <w:lang w:val="en-US"/>
        </w:rPr>
        <w:tab/>
        <w:t xml:space="preserve">məruz  qalıb rüşeym qovuqcuğunu əmələ gətirir. Sonra onun xarici ekto-  derma </w:t>
      </w:r>
      <w:r w:rsidRPr="00AB4FEB">
        <w:rPr>
          <w:rFonts w:cstheme="minorHAnsi"/>
          <w:sz w:val="28"/>
          <w:szCs w:val="28"/>
          <w:lang w:val="en-US"/>
        </w:rPr>
        <w:tab/>
        <w:t xml:space="preserve">təbəqəsinin </w:t>
      </w:r>
      <w:r w:rsidRPr="00AB4FEB">
        <w:rPr>
          <w:rFonts w:cstheme="minorHAnsi"/>
          <w:sz w:val="28"/>
          <w:szCs w:val="28"/>
          <w:lang w:val="en-US"/>
        </w:rPr>
        <w:tab/>
        <w:t xml:space="preserve">bölünməsi </w:t>
      </w:r>
      <w:r w:rsidRPr="00AB4FEB">
        <w:rPr>
          <w:rFonts w:cstheme="minorHAnsi"/>
          <w:sz w:val="28"/>
          <w:szCs w:val="28"/>
          <w:lang w:val="en-US"/>
        </w:rPr>
        <w:tab/>
        <w:t xml:space="preserve">nəticəsində </w:t>
      </w:r>
      <w:r w:rsidRPr="00AB4FEB">
        <w:rPr>
          <w:rFonts w:cstheme="minorHAnsi"/>
          <w:sz w:val="28"/>
          <w:szCs w:val="28"/>
          <w:lang w:val="en-US"/>
        </w:rPr>
        <w:tab/>
        <w:t xml:space="preserve">sinir </w:t>
      </w:r>
      <w:r w:rsidRPr="00AB4FEB">
        <w:rPr>
          <w:rFonts w:cstheme="minorHAnsi"/>
          <w:sz w:val="28"/>
          <w:szCs w:val="28"/>
          <w:lang w:val="en-US"/>
        </w:rPr>
        <w:tab/>
        <w:t xml:space="preserve">lövhəsi </w:t>
      </w:r>
      <w:r w:rsidRPr="00AB4FEB">
        <w:rPr>
          <w:rFonts w:cstheme="minorHAnsi"/>
          <w:sz w:val="28"/>
          <w:szCs w:val="28"/>
          <w:lang w:val="en-US"/>
        </w:rPr>
        <w:tab/>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beyin, ara beyin, orta beyin, arxa beyin və uzunsov beyin şöbələri  əmələ gəlir. Dördhəftəlik insan embrionun sinir borusunda aydın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şəkildə buğumlaşmış beyin aydın görünür. Bətndaxili inkişafının  6-7-ci həftələrində onun uc qovuqcuğu iki yan qovuqcuğa bölünür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w:t>
      </w:r>
      <w:r w:rsidRPr="00AB4FEB">
        <w:rPr>
          <w:rFonts w:cstheme="minorHAnsi"/>
          <w:sz w:val="28"/>
          <w:szCs w:val="28"/>
          <w:lang w:val="en-US"/>
        </w:rPr>
        <w:tab/>
        <w:t xml:space="preserve">bunlardan </w:t>
      </w:r>
      <w:r w:rsidRPr="00AB4FEB">
        <w:rPr>
          <w:rFonts w:cstheme="minorHAnsi"/>
          <w:sz w:val="28"/>
          <w:szCs w:val="28"/>
          <w:lang w:val="en-US"/>
        </w:rPr>
        <w:tab/>
        <w:t xml:space="preserve">da </w:t>
      </w:r>
      <w:r w:rsidRPr="00AB4FEB">
        <w:rPr>
          <w:rFonts w:cstheme="minorHAnsi"/>
          <w:sz w:val="28"/>
          <w:szCs w:val="28"/>
          <w:lang w:val="en-US"/>
        </w:rPr>
        <w:tab/>
        <w:t xml:space="preserve">beynin </w:t>
      </w:r>
      <w:r w:rsidRPr="00AB4FEB">
        <w:rPr>
          <w:rFonts w:cstheme="minorHAnsi"/>
          <w:sz w:val="28"/>
          <w:szCs w:val="28"/>
          <w:lang w:val="en-US"/>
        </w:rPr>
        <w:tab/>
        <w:t xml:space="preserve">sağ </w:t>
      </w:r>
      <w:r w:rsidRPr="00AB4FEB">
        <w:rPr>
          <w:rFonts w:cstheme="minorHAnsi"/>
          <w:sz w:val="28"/>
          <w:szCs w:val="28"/>
          <w:lang w:val="en-US"/>
        </w:rPr>
        <w:tab/>
        <w:t xml:space="preserve">və </w:t>
      </w:r>
      <w:r w:rsidRPr="00AB4FEB">
        <w:rPr>
          <w:rFonts w:cstheme="minorHAnsi"/>
          <w:sz w:val="28"/>
          <w:szCs w:val="28"/>
          <w:lang w:val="en-US"/>
        </w:rPr>
        <w:tab/>
        <w:t xml:space="preserve">sol </w:t>
      </w:r>
      <w:r w:rsidRPr="00AB4FEB">
        <w:rPr>
          <w:rFonts w:cstheme="minorHAnsi"/>
          <w:sz w:val="28"/>
          <w:szCs w:val="28"/>
          <w:lang w:val="en-US"/>
        </w:rPr>
        <w:tab/>
        <w:t xml:space="preserve">yarımkürələri </w:t>
      </w:r>
      <w:r w:rsidRPr="00AB4FEB">
        <w:rPr>
          <w:rFonts w:cstheme="minorHAnsi"/>
          <w:sz w:val="28"/>
          <w:szCs w:val="28"/>
          <w:lang w:val="en-US"/>
        </w:rPr>
        <w:tab/>
        <w:t xml:space="preserve">əmələ </w:t>
      </w:r>
      <w:r w:rsidRPr="00AB4FEB">
        <w:rPr>
          <w:rFonts w:cstheme="minorHAnsi"/>
          <w:sz w:val="28"/>
          <w:szCs w:val="28"/>
          <w:lang w:val="en-US"/>
        </w:rPr>
        <w:tab/>
        <w:t xml:space="preserve">gəlir.  Erkən </w:t>
      </w:r>
      <w:r w:rsidRPr="00AB4FEB">
        <w:rPr>
          <w:rFonts w:cstheme="minorHAnsi"/>
          <w:sz w:val="28"/>
          <w:szCs w:val="28"/>
          <w:lang w:val="en-US"/>
        </w:rPr>
        <w:tab/>
        <w:t xml:space="preserve">ontogenezdə </w:t>
      </w:r>
      <w:r w:rsidRPr="00AB4FEB">
        <w:rPr>
          <w:rFonts w:cstheme="minorHAnsi"/>
          <w:sz w:val="28"/>
          <w:szCs w:val="28"/>
          <w:lang w:val="en-US"/>
        </w:rPr>
        <w:tab/>
        <w:t xml:space="preserve">insanın </w:t>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borusunun </w:t>
      </w:r>
      <w:r w:rsidRPr="00AB4FEB">
        <w:rPr>
          <w:rFonts w:cstheme="minorHAnsi"/>
          <w:sz w:val="28"/>
          <w:szCs w:val="28"/>
          <w:lang w:val="en-US"/>
        </w:rPr>
        <w:tab/>
        <w:t xml:space="preserve">yuxarı </w:t>
      </w:r>
      <w:r w:rsidRPr="00AB4FEB">
        <w:rPr>
          <w:rFonts w:cstheme="minorHAnsi"/>
          <w:sz w:val="28"/>
          <w:szCs w:val="28"/>
          <w:lang w:val="en-US"/>
        </w:rPr>
        <w:tab/>
        <w:t xml:space="preserve">nahiyəsində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w:t>
      </w:r>
      <w:r w:rsidRPr="00AB4FEB">
        <w:rPr>
          <w:rFonts w:cstheme="minorHAnsi"/>
          <w:sz w:val="28"/>
          <w:szCs w:val="28"/>
          <w:lang w:val="en-US"/>
        </w:rPr>
        <w:tab/>
        <w:t xml:space="preserve">gələn </w:t>
      </w:r>
      <w:r w:rsidRPr="00AB4FEB">
        <w:rPr>
          <w:rFonts w:cstheme="minorHAnsi"/>
          <w:sz w:val="28"/>
          <w:szCs w:val="28"/>
          <w:lang w:val="en-US"/>
        </w:rPr>
        <w:tab/>
        <w:t xml:space="preserve">morfoloji </w:t>
      </w:r>
      <w:r w:rsidRPr="00AB4FEB">
        <w:rPr>
          <w:rFonts w:cstheme="minorHAnsi"/>
          <w:sz w:val="28"/>
          <w:szCs w:val="28"/>
          <w:lang w:val="en-US"/>
        </w:rPr>
        <w:tab/>
        <w:t xml:space="preserve">dəyişikliklərin </w:t>
      </w:r>
      <w:r w:rsidRPr="00AB4FEB">
        <w:rPr>
          <w:rFonts w:cstheme="minorHAnsi"/>
          <w:sz w:val="28"/>
          <w:szCs w:val="28"/>
          <w:lang w:val="en-US"/>
        </w:rPr>
        <w:tab/>
        <w:t xml:space="preserve">sxematik </w:t>
      </w:r>
      <w:r w:rsidRPr="00AB4FEB">
        <w:rPr>
          <w:rFonts w:cstheme="minorHAnsi"/>
          <w:sz w:val="28"/>
          <w:szCs w:val="28"/>
          <w:lang w:val="en-US"/>
        </w:rPr>
        <w:tab/>
        <w:t xml:space="preserve">təsviri </w:t>
      </w:r>
      <w:r w:rsidRPr="00AB4FEB">
        <w:rPr>
          <w:rFonts w:cstheme="minorHAnsi"/>
          <w:sz w:val="28"/>
          <w:szCs w:val="28"/>
          <w:lang w:val="en-US"/>
        </w:rPr>
        <w:tab/>
        <w:t xml:space="preserve">6.5-ci  şəkildə verilmişdir.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89" w:space="1936"/>
            <w:col w:w="654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682" type="#_x0000_t202" style="position:absolute;margin-left:51.05pt;margin-top:546.05pt;width:4.4pt;height:14.5pt;z-index:2534379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83" type="#_x0000_t202" style="position:absolute;margin-left:202.95pt;margin-top:545.95pt;width:19pt;height:12.5pt;z-index:253438976;mso-position-horizontal-relative:page;mso-position-vertical-relative:page" filled="f" stroked="f">
            <v:stroke joinstyle="round"/>
            <v:path gradientshapeok="f" o:connecttype="segments"/>
            <v:textbox inset="0,0,0,0">
              <w:txbxContent>
                <w:p w:rsidR="00AB4FEB" w:rsidRDefault="00AB4FEB">
                  <w:pPr>
                    <w:spacing w:line="221" w:lineRule="exact"/>
                  </w:pPr>
                  <w:r w:rsidRPr="005705E3">
                    <w:rPr>
                      <w:b/>
                      <w:bCs/>
                      <w:color w:val="000000"/>
                      <w:spacing w:val="6"/>
                      <w:sz w:val="19"/>
                      <w:szCs w:val="19"/>
                    </w:rPr>
                    <w:t>153</w:t>
                  </w:r>
                  <w:r w:rsidRPr="005705E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84" type="#_x0000_t75" style="position:absolute;margin-left:79.5pt;margin-top:216.65pt;width:262pt;height:92.35pt;z-index:253440000;mso-position-horizontal-relative:page;mso-position-vertical-relative:page">
            <v:imagedata r:id="rId227" o:title="187a6ce6-59dc-4ea2-825d-66011d91875c"/>
            <w10:wrap anchorx="page" anchory="page"/>
          </v:shape>
        </w:pict>
      </w:r>
      <w:r w:rsidRPr="00AB4FEB">
        <w:rPr>
          <w:rFonts w:cstheme="minorHAnsi"/>
          <w:sz w:val="28"/>
          <w:szCs w:val="28"/>
        </w:rPr>
        <w:pict>
          <v:shape id="_x0000_s2685" type="#_x0000_t75" style="position:absolute;margin-left:79.5pt;margin-top:308.05pt;width:262pt;height:92.7pt;z-index:253441024;mso-position-horizontal-relative:page;mso-position-vertical-relative:page">
            <v:imagedata r:id="rId228" o:title="80e1a9e2-72b4-491b-9afc-51485992c3cb"/>
            <w10:wrap anchorx="page" anchory="page"/>
          </v:shape>
        </w:pict>
      </w:r>
      <w:r w:rsidRPr="00AB4FEB">
        <w:rPr>
          <w:rFonts w:cstheme="minorHAnsi"/>
          <w:sz w:val="28"/>
          <w:szCs w:val="28"/>
        </w:rPr>
        <w:pict>
          <v:shape id="_x0000_s2686" type="#_x0000_t75" style="position:absolute;margin-left:79.5pt;margin-top:399.85pt;width:262pt;height:92.35pt;z-index:253442048;mso-position-horizontal-relative:page;mso-position-vertical-relative:page">
            <v:imagedata r:id="rId229" o:title="cacbc2e2-4d0a-4b7d-a387-82d539458d9f"/>
            <w10:wrap anchorx="page" anchory="page"/>
          </v:shape>
        </w:pict>
      </w:r>
      <w:r w:rsidRPr="00AB4FEB">
        <w:rPr>
          <w:rFonts w:cstheme="minorHAnsi"/>
          <w:sz w:val="28"/>
          <w:szCs w:val="28"/>
        </w:rPr>
        <w:pict>
          <v:shape id="_x0000_s2687" type="#_x0000_t202" style="position:absolute;margin-left:341.4pt;margin-top:481.75pt;width:4.4pt;height:14.5pt;z-index:2534430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88" type="#_x0000_t202" style="position:absolute;margin-left:210.45pt;margin-top:492.8pt;width:4.4pt;height:14.5pt;z-index:2534440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89" type="#_x0000_t202" style="position:absolute;margin-left:472pt;margin-top:546.05pt;width:4.4pt;height:14.5pt;z-index:2534451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90" type="#_x0000_t202" style="position:absolute;margin-left:623.95pt;margin-top:545.95pt;width:19pt;height:12.5pt;z-index:253446144;mso-position-horizontal-relative:page;mso-position-vertical-relative:page" filled="f" stroked="f">
            <v:stroke joinstyle="round"/>
            <v:path gradientshapeok="f" o:connecttype="segments"/>
            <v:textbox inset="0,0,0,0">
              <w:txbxContent>
                <w:p w:rsidR="00AB4FEB" w:rsidRDefault="00AB4FEB">
                  <w:pPr>
                    <w:spacing w:line="221" w:lineRule="exact"/>
                  </w:pPr>
                  <w:r w:rsidRPr="005705E3">
                    <w:rPr>
                      <w:b/>
                      <w:bCs/>
                      <w:color w:val="000000"/>
                      <w:spacing w:val="6"/>
                      <w:sz w:val="19"/>
                      <w:szCs w:val="19"/>
                    </w:rPr>
                    <w:t>154</w:t>
                  </w:r>
                  <w:r w:rsidRPr="005705E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91" type="#_x0000_t202" style="position:absolute;margin-left:472pt;margin-top:86.1pt;width:4.4pt;height:14.5pt;z-index:2534471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 borusunun heyvanda ön (insanda yuxarı) nahiyəsi hələ  rüşeym inkişafının ilk dövrlərində aşağılara nisbstən geniş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genişlik sonralar girdə şəkil alıb, iki buğum vasitəsilə üç ilk  beyin qovuqcuğunu verir. Bunlardan birincisi ön beyni (prosence-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phalon), ikincisi orta beyni (mesencephalon), üçüncüsü isə rom-  baoxşar beyni (rhombencephalon) əmələ gətirir. Bir azdan sonra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ilk beyin qovuqcuqlarından birinci və üçüncü yenidən hərəsi  iki </w:t>
      </w:r>
      <w:r w:rsidRPr="00AB4FEB">
        <w:rPr>
          <w:rFonts w:cstheme="minorHAnsi"/>
          <w:sz w:val="28"/>
          <w:szCs w:val="28"/>
          <w:lang w:val="en-US"/>
        </w:rPr>
        <w:tab/>
        <w:t xml:space="preserve">yerə, </w:t>
      </w:r>
      <w:r w:rsidRPr="00AB4FEB">
        <w:rPr>
          <w:rFonts w:cstheme="minorHAnsi"/>
          <w:sz w:val="28"/>
          <w:szCs w:val="28"/>
          <w:lang w:val="en-US"/>
        </w:rPr>
        <w:tab/>
        <w:t xml:space="preserve">yəni </w:t>
      </w:r>
      <w:r w:rsidRPr="00AB4FEB">
        <w:rPr>
          <w:rFonts w:cstheme="minorHAnsi"/>
          <w:sz w:val="28"/>
          <w:szCs w:val="28"/>
          <w:lang w:val="en-US"/>
        </w:rPr>
        <w:tab/>
        <w:t xml:space="preserve">ikincidərəcəli </w:t>
      </w:r>
      <w:r w:rsidRPr="00AB4FEB">
        <w:rPr>
          <w:rFonts w:cstheme="minorHAnsi"/>
          <w:sz w:val="28"/>
          <w:szCs w:val="28"/>
          <w:lang w:val="en-US"/>
        </w:rPr>
        <w:tab/>
        <w:t xml:space="preserve">beyin </w:t>
      </w:r>
      <w:r w:rsidRPr="00AB4FEB">
        <w:rPr>
          <w:rFonts w:cstheme="minorHAnsi"/>
          <w:sz w:val="28"/>
          <w:szCs w:val="28"/>
          <w:lang w:val="en-US"/>
        </w:rPr>
        <w:tab/>
        <w:t xml:space="preserve">qovuqcuqlarına </w:t>
      </w:r>
      <w:r w:rsidRPr="00AB4FEB">
        <w:rPr>
          <w:rFonts w:cstheme="minorHAnsi"/>
          <w:sz w:val="28"/>
          <w:szCs w:val="28"/>
          <w:lang w:val="en-US"/>
        </w:rPr>
        <w:tab/>
        <w:t xml:space="preserve">bölünür.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Beləliklə, ön beyin qovuqcuğundan uc beyni (telencephalon) və  ara </w:t>
      </w:r>
      <w:r w:rsidRPr="00AB4FEB">
        <w:rPr>
          <w:rFonts w:cstheme="minorHAnsi"/>
          <w:sz w:val="28"/>
          <w:szCs w:val="28"/>
          <w:lang w:val="en-US"/>
        </w:rPr>
        <w:tab/>
        <w:t xml:space="preserve">beyni </w:t>
      </w:r>
      <w:r w:rsidRPr="00AB4FEB">
        <w:rPr>
          <w:rFonts w:cstheme="minorHAnsi"/>
          <w:sz w:val="28"/>
          <w:szCs w:val="28"/>
          <w:lang w:val="en-US"/>
        </w:rPr>
        <w:tab/>
        <w:t xml:space="preserve">(diencephalon), </w:t>
      </w:r>
      <w:r w:rsidRPr="00AB4FEB">
        <w:rPr>
          <w:rFonts w:cstheme="minorHAnsi"/>
          <w:sz w:val="28"/>
          <w:szCs w:val="28"/>
          <w:lang w:val="en-US"/>
        </w:rPr>
        <w:tab/>
        <w:t xml:space="preserve">rombaoxşar </w:t>
      </w:r>
      <w:r w:rsidRPr="00AB4FEB">
        <w:rPr>
          <w:rFonts w:cstheme="minorHAnsi"/>
          <w:sz w:val="28"/>
          <w:szCs w:val="28"/>
          <w:lang w:val="en-US"/>
        </w:rPr>
        <w:tab/>
        <w:t xml:space="preserve">beyindən </w:t>
      </w:r>
      <w:r w:rsidRPr="00AB4FEB">
        <w:rPr>
          <w:rFonts w:cstheme="minorHAnsi"/>
          <w:sz w:val="28"/>
          <w:szCs w:val="28"/>
          <w:lang w:val="en-US"/>
        </w:rPr>
        <w:tab/>
        <w:t xml:space="preserve">isə </w:t>
      </w:r>
      <w:r w:rsidRPr="00AB4FEB">
        <w:rPr>
          <w:rFonts w:cstheme="minorHAnsi"/>
          <w:sz w:val="28"/>
          <w:szCs w:val="28"/>
          <w:lang w:val="en-US"/>
        </w:rPr>
        <w:tab/>
        <w:t xml:space="preserve">arxa </w:t>
      </w:r>
      <w:r w:rsidRPr="00AB4FEB">
        <w:rPr>
          <w:rFonts w:cstheme="minorHAnsi"/>
          <w:sz w:val="28"/>
          <w:szCs w:val="28"/>
          <w:lang w:val="en-US"/>
        </w:rPr>
        <w:tab/>
        <w:t xml:space="preserve">beyni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(metencephalon) və uzunsov beyni (myelencephalon)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6.5. Erkən ontogenezdə insan embrionunun inkişafda olan be-  yin yarımkürələrinin yandan görünüşü: A-11-həftəlik, B-həftəlik, 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24-26 həftəlik, Q –32-34 həftəlik döldə, F – yeni doğulmuşda, 1-uc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beyin, 2-orta beyin, 3- beyincik, 4-uzunsov beyin, 5-yan şırımlar, 6-  adacıq, 7-mərkəzi şırım, 8-körpü, 9-təpə payı şırımları, 10-ənsə payı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şırımları, 11-alın payı şırımları (C.Şade və D.Ford, 1976).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saydığımız şöbələr məməli heyvanlar və insan rüşeyminin  ilk dövrlərində bir müstəvi üzərində durur. Sonra beynin sürətlə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böyüməsi </w:t>
      </w:r>
      <w:r w:rsidRPr="00AB4FEB">
        <w:rPr>
          <w:rFonts w:cstheme="minorHAnsi"/>
          <w:sz w:val="28"/>
          <w:szCs w:val="28"/>
          <w:lang w:val="en-US"/>
        </w:rPr>
        <w:tab/>
        <w:t xml:space="preserve">nəticəsində </w:t>
      </w:r>
      <w:r w:rsidRPr="00AB4FEB">
        <w:rPr>
          <w:rFonts w:cstheme="minorHAnsi"/>
          <w:sz w:val="28"/>
          <w:szCs w:val="28"/>
          <w:lang w:val="en-US"/>
        </w:rPr>
        <w:tab/>
        <w:t xml:space="preserve">bu </w:t>
      </w:r>
      <w:r w:rsidRPr="00AB4FEB">
        <w:rPr>
          <w:rFonts w:cstheme="minorHAnsi"/>
          <w:sz w:val="28"/>
          <w:szCs w:val="28"/>
          <w:lang w:val="en-US"/>
        </w:rPr>
        <w:tab/>
        <w:t xml:space="preserve">müstəvi </w:t>
      </w:r>
      <w:r w:rsidRPr="00AB4FEB">
        <w:rPr>
          <w:rFonts w:cstheme="minorHAnsi"/>
          <w:sz w:val="28"/>
          <w:szCs w:val="28"/>
          <w:lang w:val="en-US"/>
        </w:rPr>
        <w:tab/>
        <w:t xml:space="preserve">üç </w:t>
      </w:r>
      <w:r w:rsidRPr="00AB4FEB">
        <w:rPr>
          <w:rFonts w:cstheme="minorHAnsi"/>
          <w:sz w:val="28"/>
          <w:szCs w:val="28"/>
          <w:lang w:val="en-US"/>
        </w:rPr>
        <w:tab/>
        <w:t xml:space="preserve">yerə </w:t>
      </w:r>
      <w:r w:rsidRPr="00AB4FEB">
        <w:rPr>
          <w:rFonts w:cstheme="minorHAnsi"/>
          <w:sz w:val="28"/>
          <w:szCs w:val="28"/>
          <w:lang w:val="en-US"/>
        </w:rPr>
        <w:tab/>
        <w:t xml:space="preserve">əyilir. </w:t>
      </w:r>
      <w:r w:rsidRPr="00AB4FEB">
        <w:rPr>
          <w:rFonts w:cstheme="minorHAnsi"/>
          <w:sz w:val="28"/>
          <w:szCs w:val="28"/>
          <w:lang w:val="en-US"/>
        </w:rPr>
        <w:tab/>
        <w:t xml:space="preserve">Birinci </w:t>
      </w:r>
      <w:r w:rsidRPr="00AB4FEB">
        <w:rPr>
          <w:rFonts w:cstheme="minorHAnsi"/>
          <w:sz w:val="28"/>
          <w:szCs w:val="28"/>
          <w:lang w:val="en-US"/>
        </w:rPr>
        <w:tab/>
        <w:t xml:space="preserve">əyrilik  orta beyin nahiyəsində olub, təpə əyriliyi, ikinci əyrilik arxa 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nahiyəsində olub, arxa beyin əyriliyi, üçüncü əyrilik isə uzunsov  beyin </w:t>
      </w:r>
      <w:r w:rsidRPr="00AB4FEB">
        <w:rPr>
          <w:rFonts w:cstheme="minorHAnsi"/>
          <w:sz w:val="28"/>
          <w:szCs w:val="28"/>
          <w:lang w:val="en-US"/>
        </w:rPr>
        <w:tab/>
        <w:t xml:space="preserve">nahiyəsində </w:t>
      </w:r>
      <w:r w:rsidRPr="00AB4FEB">
        <w:rPr>
          <w:rFonts w:cstheme="minorHAnsi"/>
          <w:sz w:val="28"/>
          <w:szCs w:val="28"/>
          <w:lang w:val="en-US"/>
        </w:rPr>
        <w:tab/>
        <w:t xml:space="preserve">olub, </w:t>
      </w:r>
      <w:r w:rsidRPr="00AB4FEB">
        <w:rPr>
          <w:rFonts w:cstheme="minorHAnsi"/>
          <w:sz w:val="28"/>
          <w:szCs w:val="28"/>
          <w:lang w:val="en-US"/>
        </w:rPr>
        <w:tab/>
        <w:t xml:space="preserve">ənsə </w:t>
      </w:r>
      <w:r w:rsidRPr="00AB4FEB">
        <w:rPr>
          <w:rFonts w:cstheme="minorHAnsi"/>
          <w:sz w:val="28"/>
          <w:szCs w:val="28"/>
          <w:lang w:val="en-US"/>
        </w:rPr>
        <w:tab/>
        <w:t xml:space="preserve">əyriliyidir. </w:t>
      </w:r>
      <w:r w:rsidRPr="00AB4FEB">
        <w:rPr>
          <w:rFonts w:cstheme="minorHAnsi"/>
          <w:sz w:val="28"/>
          <w:szCs w:val="28"/>
          <w:lang w:val="en-US"/>
        </w:rPr>
        <w:tab/>
        <w:t xml:space="preserve">Birinci </w:t>
      </w:r>
      <w:r w:rsidRPr="00AB4FEB">
        <w:rPr>
          <w:rFonts w:cstheme="minorHAnsi"/>
          <w:sz w:val="28"/>
          <w:szCs w:val="28"/>
          <w:lang w:val="en-US"/>
        </w:rPr>
        <w:tab/>
        <w:t xml:space="preserve">və </w:t>
      </w:r>
      <w:r w:rsidRPr="00AB4FEB">
        <w:rPr>
          <w:rFonts w:cstheme="minorHAnsi"/>
          <w:sz w:val="28"/>
          <w:szCs w:val="28"/>
          <w:lang w:val="en-US"/>
        </w:rPr>
        <w:tab/>
        <w:t xml:space="preserve">üçüncü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əyriliklərin qabarıq hissəsi arxaya, ikinci əyriliyin qabarıq hissəsi  isə önə baxır.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Ayrı-ayrı beyin hissələri bərabər surətdə böyümədiyindən bir  tərəfdən </w:t>
      </w:r>
      <w:r w:rsidRPr="00AB4FEB">
        <w:rPr>
          <w:rFonts w:cstheme="minorHAnsi"/>
          <w:sz w:val="28"/>
          <w:szCs w:val="28"/>
          <w:lang w:val="en-US"/>
        </w:rPr>
        <w:tab/>
        <w:t xml:space="preserve">yuxarıda </w:t>
      </w:r>
      <w:r w:rsidRPr="00AB4FEB">
        <w:rPr>
          <w:rFonts w:cstheme="minorHAnsi"/>
          <w:sz w:val="28"/>
          <w:szCs w:val="28"/>
          <w:lang w:val="en-US"/>
        </w:rPr>
        <w:tab/>
        <w:t xml:space="preserve">qeyd </w:t>
      </w:r>
      <w:r w:rsidRPr="00AB4FEB">
        <w:rPr>
          <w:rFonts w:cstheme="minorHAnsi"/>
          <w:sz w:val="28"/>
          <w:szCs w:val="28"/>
          <w:lang w:val="en-US"/>
        </w:rPr>
        <w:tab/>
        <w:t xml:space="preserve">etdiyimiz </w:t>
      </w:r>
      <w:r w:rsidRPr="00AB4FEB">
        <w:rPr>
          <w:rFonts w:cstheme="minorHAnsi"/>
          <w:sz w:val="28"/>
          <w:szCs w:val="28"/>
          <w:lang w:val="en-US"/>
        </w:rPr>
        <w:tab/>
        <w:t xml:space="preserve">əyriliklər, </w:t>
      </w:r>
      <w:r w:rsidRPr="00AB4FEB">
        <w:rPr>
          <w:rFonts w:cstheme="minorHAnsi"/>
          <w:sz w:val="28"/>
          <w:szCs w:val="28"/>
          <w:lang w:val="en-US"/>
        </w:rPr>
        <w:tab/>
        <w:t xml:space="preserve">digər </w:t>
      </w:r>
      <w:r w:rsidRPr="00AB4FEB">
        <w:rPr>
          <w:rFonts w:cstheme="minorHAnsi"/>
          <w:sz w:val="28"/>
          <w:szCs w:val="28"/>
          <w:lang w:val="en-US"/>
        </w:rPr>
        <w:tab/>
        <w:t xml:space="preserve">tərəfdən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büküşlər əmələ gəlir və beyin qovuqcuqlarının divarları  eyni </w:t>
      </w:r>
      <w:r w:rsidRPr="00AB4FEB">
        <w:rPr>
          <w:rFonts w:cstheme="minorHAnsi"/>
          <w:sz w:val="28"/>
          <w:szCs w:val="28"/>
          <w:lang w:val="en-US"/>
        </w:rPr>
        <w:tab/>
        <w:t xml:space="preserve">dərəcədə </w:t>
      </w:r>
      <w:r w:rsidRPr="00AB4FEB">
        <w:rPr>
          <w:rFonts w:cstheme="minorHAnsi"/>
          <w:sz w:val="28"/>
          <w:szCs w:val="28"/>
          <w:lang w:val="en-US"/>
        </w:rPr>
        <w:tab/>
        <w:t xml:space="preserve">inkişaf </w:t>
      </w:r>
      <w:r w:rsidRPr="00AB4FEB">
        <w:rPr>
          <w:rFonts w:cstheme="minorHAnsi"/>
          <w:sz w:val="28"/>
          <w:szCs w:val="28"/>
          <w:lang w:val="en-US"/>
        </w:rPr>
        <w:tab/>
        <w:t xml:space="preserve">etmir. </w:t>
      </w:r>
      <w:r w:rsidRPr="00AB4FEB">
        <w:rPr>
          <w:rFonts w:cstheme="minorHAnsi"/>
          <w:sz w:val="28"/>
          <w:szCs w:val="28"/>
          <w:lang w:val="en-US"/>
        </w:rPr>
        <w:tab/>
        <w:t xml:space="preserve">Məsələn, </w:t>
      </w:r>
      <w:r w:rsidRPr="00AB4FEB">
        <w:rPr>
          <w:rFonts w:cstheme="minorHAnsi"/>
          <w:sz w:val="28"/>
          <w:szCs w:val="28"/>
          <w:lang w:val="en-US"/>
        </w:rPr>
        <w:tab/>
        <w:t xml:space="preserve">bu </w:t>
      </w:r>
      <w:r w:rsidRPr="00AB4FEB">
        <w:rPr>
          <w:rFonts w:cstheme="minorHAnsi"/>
          <w:sz w:val="28"/>
          <w:szCs w:val="28"/>
          <w:lang w:val="en-US"/>
        </w:rPr>
        <w:tab/>
        <w:t xml:space="preserve">divar </w:t>
      </w:r>
      <w:r w:rsidRPr="00AB4FEB">
        <w:rPr>
          <w:rFonts w:cstheme="minorHAnsi"/>
          <w:sz w:val="28"/>
          <w:szCs w:val="28"/>
          <w:lang w:val="en-US"/>
        </w:rPr>
        <w:tab/>
        <w:t xml:space="preserve">bəzi </w:t>
      </w:r>
      <w:r w:rsidRPr="00AB4FEB">
        <w:rPr>
          <w:rFonts w:cstheme="minorHAnsi"/>
          <w:sz w:val="28"/>
          <w:szCs w:val="28"/>
          <w:lang w:val="en-US"/>
        </w:rPr>
        <w:tab/>
        <w:t xml:space="preserve">yerdə </w:t>
      </w:r>
      <w:r w:rsidRPr="00AB4FEB">
        <w:rPr>
          <w:rFonts w:cstheme="minorHAnsi"/>
          <w:sz w:val="28"/>
          <w:szCs w:val="28"/>
          <w:lang w:val="en-US"/>
        </w:rPr>
        <w:tab/>
        <w:t xml:space="preserve">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nazik qaldığı halda başqa yerlərdə qalınlaşıb çox böyük bir qat  təşkil edir. Nəticə etibarilə məməli heyvanların, xüsusən insanın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beyni son dərəcə mürəkkəb quruluş kəsb edir. Bununla əlaqədar  olaraq </w:t>
      </w:r>
      <w:r w:rsidRPr="00AB4FEB">
        <w:rPr>
          <w:rFonts w:cstheme="minorHAnsi"/>
          <w:sz w:val="28"/>
          <w:szCs w:val="28"/>
          <w:lang w:val="en-US"/>
        </w:rPr>
        <w:tab/>
        <w:t xml:space="preserve">onurğa </w:t>
      </w:r>
      <w:r w:rsidRPr="00AB4FEB">
        <w:rPr>
          <w:rFonts w:cstheme="minorHAnsi"/>
          <w:sz w:val="28"/>
          <w:szCs w:val="28"/>
          <w:lang w:val="en-US"/>
        </w:rPr>
        <w:tab/>
        <w:t xml:space="preserve">beynindəki </w:t>
      </w:r>
      <w:r w:rsidRPr="00AB4FEB">
        <w:rPr>
          <w:rFonts w:cstheme="minorHAnsi"/>
          <w:sz w:val="28"/>
          <w:szCs w:val="28"/>
          <w:lang w:val="en-US"/>
        </w:rPr>
        <w:tab/>
        <w:t xml:space="preserve">mərkəzi </w:t>
      </w:r>
      <w:r w:rsidRPr="00AB4FEB">
        <w:rPr>
          <w:rFonts w:cstheme="minorHAnsi"/>
          <w:sz w:val="28"/>
          <w:szCs w:val="28"/>
          <w:lang w:val="en-US"/>
        </w:rPr>
        <w:tab/>
        <w:t xml:space="preserve">kanalın </w:t>
      </w:r>
      <w:r w:rsidRPr="00AB4FEB">
        <w:rPr>
          <w:rFonts w:cstheme="minorHAnsi"/>
          <w:sz w:val="28"/>
          <w:szCs w:val="28"/>
          <w:lang w:val="en-US"/>
        </w:rPr>
        <w:tab/>
        <w:t xml:space="preserve">ardı </w:t>
      </w:r>
      <w:r w:rsidRPr="00AB4FEB">
        <w:rPr>
          <w:rFonts w:cstheme="minorHAnsi"/>
          <w:sz w:val="28"/>
          <w:szCs w:val="28"/>
          <w:lang w:val="en-US"/>
        </w:rPr>
        <w:tab/>
        <w:t xml:space="preserve">olan </w:t>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qovuqcuqlarının </w:t>
      </w:r>
      <w:r w:rsidRPr="00AB4FEB">
        <w:rPr>
          <w:rFonts w:cstheme="minorHAnsi"/>
          <w:sz w:val="28"/>
          <w:szCs w:val="28"/>
          <w:lang w:val="en-US"/>
        </w:rPr>
        <w:tab/>
        <w:t xml:space="preserve">boşluğu, </w:t>
      </w:r>
      <w:r w:rsidRPr="00AB4FEB">
        <w:rPr>
          <w:rFonts w:cstheme="minorHAnsi"/>
          <w:sz w:val="28"/>
          <w:szCs w:val="28"/>
          <w:lang w:val="en-US"/>
        </w:rPr>
        <w:tab/>
        <w:t xml:space="preserve">yəni </w:t>
      </w:r>
      <w:r w:rsidRPr="00AB4FEB">
        <w:rPr>
          <w:rFonts w:cstheme="minorHAnsi"/>
          <w:sz w:val="28"/>
          <w:szCs w:val="28"/>
          <w:lang w:val="en-US"/>
        </w:rPr>
        <w:tab/>
        <w:t xml:space="preserve">beyin </w:t>
      </w:r>
      <w:r w:rsidRPr="00AB4FEB">
        <w:rPr>
          <w:rFonts w:cstheme="minorHAnsi"/>
          <w:sz w:val="28"/>
          <w:szCs w:val="28"/>
          <w:lang w:val="en-US"/>
        </w:rPr>
        <w:tab/>
        <w:t xml:space="preserve">mədəcikləri </w:t>
      </w:r>
      <w:r w:rsidRPr="00AB4FEB">
        <w:rPr>
          <w:rFonts w:cstheme="minorHAnsi"/>
          <w:sz w:val="28"/>
          <w:szCs w:val="28"/>
          <w:lang w:val="en-US"/>
        </w:rPr>
        <w:tab/>
        <w:t xml:space="preserve">də  mürəkkəbləşməyə başlayır.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w:t>
      </w:r>
      <w:r w:rsidRPr="00AB4FEB">
        <w:rPr>
          <w:rFonts w:cstheme="minorHAnsi"/>
          <w:sz w:val="28"/>
          <w:szCs w:val="28"/>
          <w:lang w:val="en-US"/>
        </w:rPr>
        <w:tab/>
        <w:t xml:space="preserve">ümumi </w:t>
      </w:r>
      <w:r w:rsidRPr="00AB4FEB">
        <w:rPr>
          <w:rFonts w:cstheme="minorHAnsi"/>
          <w:sz w:val="28"/>
          <w:szCs w:val="28"/>
          <w:lang w:val="en-US"/>
        </w:rPr>
        <w:tab/>
        <w:t xml:space="preserve">qeydlərdən </w:t>
      </w:r>
      <w:r w:rsidRPr="00AB4FEB">
        <w:rPr>
          <w:rFonts w:cstheme="minorHAnsi"/>
          <w:sz w:val="28"/>
          <w:szCs w:val="28"/>
          <w:lang w:val="en-US"/>
        </w:rPr>
        <w:tab/>
        <w:t xml:space="preserve">sonra </w:t>
      </w:r>
      <w:r w:rsidRPr="00AB4FEB">
        <w:rPr>
          <w:rFonts w:cstheme="minorHAnsi"/>
          <w:sz w:val="28"/>
          <w:szCs w:val="28"/>
          <w:lang w:val="en-US"/>
        </w:rPr>
        <w:tab/>
        <w:t xml:space="preserve">beynin </w:t>
      </w:r>
      <w:r w:rsidRPr="00AB4FEB">
        <w:rPr>
          <w:rFonts w:cstheme="minorHAnsi"/>
          <w:sz w:val="28"/>
          <w:szCs w:val="28"/>
          <w:lang w:val="en-US"/>
        </w:rPr>
        <w:tab/>
        <w:t xml:space="preserve">ayrı-ayrı </w:t>
      </w:r>
      <w:r w:rsidRPr="00AB4FEB">
        <w:rPr>
          <w:rFonts w:cstheme="minorHAnsi"/>
          <w:sz w:val="28"/>
          <w:szCs w:val="28"/>
          <w:lang w:val="en-US"/>
        </w:rPr>
        <w:tab/>
        <w:t xml:space="preserve">hissələrinin  inkişafına qısaca nəzər yetirmək olar.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Uc </w:t>
      </w:r>
      <w:r w:rsidRPr="00AB4FEB">
        <w:rPr>
          <w:rFonts w:cstheme="minorHAnsi"/>
          <w:sz w:val="28"/>
          <w:szCs w:val="28"/>
          <w:lang w:val="en-US"/>
        </w:rPr>
        <w:tab/>
        <w:t xml:space="preserve">beyni </w:t>
      </w:r>
      <w:r w:rsidRPr="00AB4FEB">
        <w:rPr>
          <w:rFonts w:cstheme="minorHAnsi"/>
          <w:sz w:val="28"/>
          <w:szCs w:val="28"/>
          <w:lang w:val="en-US"/>
        </w:rPr>
        <w:tab/>
        <w:t xml:space="preserve">insan </w:t>
      </w:r>
      <w:r w:rsidRPr="00AB4FEB">
        <w:rPr>
          <w:rFonts w:cstheme="minorHAnsi"/>
          <w:sz w:val="28"/>
          <w:szCs w:val="28"/>
          <w:lang w:val="en-US"/>
        </w:rPr>
        <w:tab/>
        <w:t xml:space="preserve">rüşeymində </w:t>
      </w:r>
      <w:r w:rsidRPr="00AB4FEB">
        <w:rPr>
          <w:rFonts w:cstheme="minorHAnsi"/>
          <w:sz w:val="28"/>
          <w:szCs w:val="28"/>
          <w:lang w:val="en-US"/>
        </w:rPr>
        <w:tab/>
        <w:t xml:space="preserve">inkişafın </w:t>
      </w:r>
      <w:r w:rsidRPr="00AB4FEB">
        <w:rPr>
          <w:rFonts w:cstheme="minorHAnsi"/>
          <w:sz w:val="28"/>
          <w:szCs w:val="28"/>
          <w:lang w:val="en-US"/>
        </w:rPr>
        <w:tab/>
        <w:t xml:space="preserve">yalnız </w:t>
      </w:r>
      <w:r w:rsidRPr="00AB4FEB">
        <w:rPr>
          <w:rFonts w:cstheme="minorHAnsi"/>
          <w:sz w:val="28"/>
          <w:szCs w:val="28"/>
          <w:lang w:val="en-US"/>
        </w:rPr>
        <w:tab/>
        <w:t xml:space="preserve">ilk </w:t>
      </w:r>
      <w:r w:rsidRPr="00AB4FEB">
        <w:rPr>
          <w:rFonts w:cstheme="minorHAnsi"/>
          <w:sz w:val="28"/>
          <w:szCs w:val="28"/>
          <w:lang w:val="en-US"/>
        </w:rPr>
        <w:tab/>
        <w:t xml:space="preserve">dövründə,  başqa beyin şöbələrinə nisbətən ön vəziyyət alır və o şöbələrdən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kiçik olur. Lakin az zamandan sonra uc beyin sürətlə inkişaf edib,  başqa </w:t>
      </w:r>
      <w:r w:rsidRPr="00AB4FEB">
        <w:rPr>
          <w:rFonts w:cstheme="minorHAnsi"/>
          <w:sz w:val="28"/>
          <w:szCs w:val="28"/>
          <w:lang w:val="en-US"/>
        </w:rPr>
        <w:tab/>
        <w:t xml:space="preserve">şöbələri </w:t>
      </w:r>
      <w:r w:rsidRPr="00AB4FEB">
        <w:rPr>
          <w:rFonts w:cstheme="minorHAnsi"/>
          <w:sz w:val="28"/>
          <w:szCs w:val="28"/>
          <w:lang w:val="en-US"/>
        </w:rPr>
        <w:tab/>
        <w:t xml:space="preserve">geridə </w:t>
      </w:r>
      <w:r w:rsidRPr="00AB4FEB">
        <w:rPr>
          <w:rFonts w:cstheme="minorHAnsi"/>
          <w:sz w:val="28"/>
          <w:szCs w:val="28"/>
          <w:lang w:val="en-US"/>
        </w:rPr>
        <w:tab/>
        <w:t xml:space="preserve">buraxır </w:t>
      </w:r>
      <w:r w:rsidRPr="00AB4FEB">
        <w:rPr>
          <w:rFonts w:cstheme="minorHAnsi"/>
          <w:sz w:val="28"/>
          <w:szCs w:val="28"/>
          <w:lang w:val="en-US"/>
        </w:rPr>
        <w:tab/>
        <w:t xml:space="preserve">və </w:t>
      </w:r>
      <w:r w:rsidRPr="00AB4FEB">
        <w:rPr>
          <w:rFonts w:cstheme="minorHAnsi"/>
          <w:sz w:val="28"/>
          <w:szCs w:val="28"/>
          <w:lang w:val="en-US"/>
        </w:rPr>
        <w:tab/>
        <w:t xml:space="preserve">tədricən </w:t>
      </w:r>
      <w:r w:rsidRPr="00AB4FEB">
        <w:rPr>
          <w:rFonts w:cstheme="minorHAnsi"/>
          <w:sz w:val="28"/>
          <w:szCs w:val="28"/>
          <w:lang w:val="en-US"/>
        </w:rPr>
        <w:tab/>
        <w:t xml:space="preserve">o </w:t>
      </w:r>
      <w:r w:rsidRPr="00AB4FEB">
        <w:rPr>
          <w:rFonts w:cstheme="minorHAnsi"/>
          <w:sz w:val="28"/>
          <w:szCs w:val="28"/>
          <w:lang w:val="en-US"/>
        </w:rPr>
        <w:tab/>
        <w:t xml:space="preserve">şöbələrin </w:t>
      </w:r>
      <w:r w:rsidRPr="00AB4FEB">
        <w:rPr>
          <w:rFonts w:cstheme="minorHAnsi"/>
          <w:sz w:val="28"/>
          <w:szCs w:val="28"/>
          <w:lang w:val="en-US"/>
        </w:rPr>
        <w:tab/>
        <w:t xml:space="preserve">üzərini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örtərək </w:t>
      </w:r>
      <w:r w:rsidRPr="00AB4FEB">
        <w:rPr>
          <w:rFonts w:cstheme="minorHAnsi"/>
          <w:sz w:val="28"/>
          <w:szCs w:val="28"/>
          <w:lang w:val="en-US"/>
        </w:rPr>
        <w:tab/>
        <w:t xml:space="preserve">arxaya </w:t>
      </w:r>
      <w:r w:rsidRPr="00AB4FEB">
        <w:rPr>
          <w:rFonts w:cstheme="minorHAnsi"/>
          <w:sz w:val="28"/>
          <w:szCs w:val="28"/>
          <w:lang w:val="en-US"/>
        </w:rPr>
        <w:tab/>
        <w:t xml:space="preserve">doğru </w:t>
      </w:r>
      <w:r w:rsidRPr="00AB4FEB">
        <w:rPr>
          <w:rFonts w:cstheme="minorHAnsi"/>
          <w:sz w:val="28"/>
          <w:szCs w:val="28"/>
          <w:lang w:val="en-US"/>
        </w:rPr>
        <w:tab/>
        <w:t xml:space="preserve">böyüməyə </w:t>
      </w:r>
      <w:r w:rsidRPr="00AB4FEB">
        <w:rPr>
          <w:rFonts w:cstheme="minorHAnsi"/>
          <w:sz w:val="28"/>
          <w:szCs w:val="28"/>
          <w:lang w:val="en-US"/>
        </w:rPr>
        <w:tab/>
        <w:t xml:space="preserve">başlayır. </w:t>
      </w:r>
      <w:r w:rsidRPr="00AB4FEB">
        <w:rPr>
          <w:rFonts w:cstheme="minorHAnsi"/>
          <w:sz w:val="28"/>
          <w:szCs w:val="28"/>
          <w:lang w:val="en-US"/>
        </w:rPr>
        <w:tab/>
        <w:t xml:space="preserve">Yuxarıda </w:t>
      </w:r>
      <w:r w:rsidRPr="00AB4FEB">
        <w:rPr>
          <w:rFonts w:cstheme="minorHAnsi"/>
          <w:sz w:val="28"/>
          <w:szCs w:val="28"/>
          <w:lang w:val="en-US"/>
        </w:rPr>
        <w:tab/>
        <w:t xml:space="preserve">qeyd  etdiyimiz kimi, uc beyin əvvəllər tək bir qovuqcuqdan ibarət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Sonra </w:t>
      </w:r>
      <w:r w:rsidRPr="00AB4FEB">
        <w:rPr>
          <w:rFonts w:cstheme="minorHAnsi"/>
          <w:sz w:val="28"/>
          <w:szCs w:val="28"/>
          <w:lang w:val="en-US"/>
        </w:rPr>
        <w:tab/>
        <w:t xml:space="preserve">bu </w:t>
      </w:r>
      <w:r w:rsidRPr="00AB4FEB">
        <w:rPr>
          <w:rFonts w:cstheme="minorHAnsi"/>
          <w:sz w:val="28"/>
          <w:szCs w:val="28"/>
          <w:lang w:val="en-US"/>
        </w:rPr>
        <w:tab/>
        <w:t xml:space="preserve">qovuqcuq </w:t>
      </w:r>
      <w:r w:rsidRPr="00AB4FEB">
        <w:rPr>
          <w:rFonts w:cstheme="minorHAnsi"/>
          <w:sz w:val="28"/>
          <w:szCs w:val="28"/>
          <w:lang w:val="en-US"/>
        </w:rPr>
        <w:tab/>
        <w:t xml:space="preserve">sağa </w:t>
      </w:r>
      <w:r w:rsidRPr="00AB4FEB">
        <w:rPr>
          <w:rFonts w:cstheme="minorHAnsi"/>
          <w:sz w:val="28"/>
          <w:szCs w:val="28"/>
          <w:lang w:val="en-US"/>
        </w:rPr>
        <w:tab/>
        <w:t xml:space="preserve">və </w:t>
      </w:r>
      <w:r w:rsidRPr="00AB4FEB">
        <w:rPr>
          <w:rFonts w:cstheme="minorHAnsi"/>
          <w:sz w:val="28"/>
          <w:szCs w:val="28"/>
          <w:lang w:val="en-US"/>
        </w:rPr>
        <w:tab/>
        <w:t xml:space="preserve">sola </w:t>
      </w:r>
      <w:r w:rsidRPr="00AB4FEB">
        <w:rPr>
          <w:rFonts w:cstheme="minorHAnsi"/>
          <w:sz w:val="28"/>
          <w:szCs w:val="28"/>
          <w:lang w:val="en-US"/>
        </w:rPr>
        <w:tab/>
        <w:t xml:space="preserve">iki </w:t>
      </w:r>
      <w:r w:rsidRPr="00AB4FEB">
        <w:rPr>
          <w:rFonts w:cstheme="minorHAnsi"/>
          <w:sz w:val="28"/>
          <w:szCs w:val="28"/>
          <w:lang w:val="en-US"/>
        </w:rPr>
        <w:tab/>
        <w:t xml:space="preserve">qabarıq, </w:t>
      </w:r>
      <w:r w:rsidRPr="00AB4FEB">
        <w:rPr>
          <w:rFonts w:cstheme="minorHAnsi"/>
          <w:sz w:val="28"/>
          <w:szCs w:val="28"/>
          <w:lang w:val="en-US"/>
        </w:rPr>
        <w:tab/>
        <w:t xml:space="preserve">yəni </w:t>
      </w:r>
      <w:r w:rsidRPr="00AB4FEB">
        <w:rPr>
          <w:rFonts w:cstheme="minorHAnsi"/>
          <w:sz w:val="28"/>
          <w:szCs w:val="28"/>
          <w:lang w:val="en-US"/>
        </w:rPr>
        <w:tab/>
      </w:r>
      <w:r w:rsidRPr="00AB4FEB">
        <w:rPr>
          <w:rFonts w:cstheme="minorHAnsi"/>
          <w:sz w:val="28"/>
          <w:szCs w:val="28"/>
          <w:lang w:val="en-US"/>
        </w:rPr>
        <w:tab/>
        <w:t xml:space="preserve">beyin  yarımkürələrini </w:t>
      </w:r>
      <w:r w:rsidRPr="00AB4FEB">
        <w:rPr>
          <w:rFonts w:cstheme="minorHAnsi"/>
          <w:sz w:val="28"/>
          <w:szCs w:val="28"/>
          <w:lang w:val="en-US"/>
        </w:rPr>
        <w:tab/>
        <w:t xml:space="preserve">verdiyindən </w:t>
      </w:r>
      <w:r w:rsidRPr="00AB4FEB">
        <w:rPr>
          <w:rFonts w:cstheme="minorHAnsi"/>
          <w:sz w:val="28"/>
          <w:szCs w:val="28"/>
          <w:lang w:val="en-US"/>
        </w:rPr>
        <w:tab/>
        <w:t xml:space="preserve">uc </w:t>
      </w:r>
      <w:r w:rsidRPr="00AB4FEB">
        <w:rPr>
          <w:rFonts w:cstheme="minorHAnsi"/>
          <w:sz w:val="28"/>
          <w:szCs w:val="28"/>
          <w:lang w:val="en-US"/>
        </w:rPr>
        <w:tab/>
        <w:t xml:space="preserve">beynin </w:t>
      </w:r>
      <w:r w:rsidRPr="00AB4FEB">
        <w:rPr>
          <w:rFonts w:cstheme="minorHAnsi"/>
          <w:sz w:val="28"/>
          <w:szCs w:val="28"/>
          <w:lang w:val="en-US"/>
        </w:rPr>
        <w:tab/>
      </w:r>
      <w:r w:rsidRPr="00AB4FEB">
        <w:rPr>
          <w:rFonts w:cstheme="minorHAnsi"/>
          <w:sz w:val="28"/>
          <w:szCs w:val="28"/>
          <w:lang w:val="en-US"/>
        </w:rPr>
        <w:tab/>
        <w:t xml:space="preserve">boşluğu </w:t>
      </w:r>
      <w:r w:rsidRPr="00AB4FEB">
        <w:rPr>
          <w:rFonts w:cstheme="minorHAnsi"/>
          <w:sz w:val="28"/>
          <w:szCs w:val="28"/>
          <w:lang w:val="en-US"/>
        </w:rPr>
        <w:tab/>
      </w:r>
      <w:r w:rsidRPr="00AB4FEB">
        <w:rPr>
          <w:rFonts w:cstheme="minorHAnsi"/>
          <w:sz w:val="28"/>
          <w:szCs w:val="28"/>
          <w:lang w:val="en-US"/>
        </w:rPr>
        <w:tab/>
        <w:t xml:space="preserve">yan </w:t>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mədəciklərinə </w:t>
      </w:r>
      <w:r w:rsidRPr="00AB4FEB">
        <w:rPr>
          <w:rFonts w:cstheme="minorHAnsi"/>
          <w:sz w:val="28"/>
          <w:szCs w:val="28"/>
          <w:lang w:val="en-US"/>
        </w:rPr>
        <w:tab/>
        <w:t xml:space="preserve">çevrilir. </w:t>
      </w:r>
      <w:r w:rsidRPr="00AB4FEB">
        <w:rPr>
          <w:rFonts w:cstheme="minorHAnsi"/>
          <w:sz w:val="28"/>
          <w:szCs w:val="28"/>
          <w:lang w:val="en-US"/>
        </w:rPr>
        <w:tab/>
        <w:t xml:space="preserve">Yarımkürələr </w:t>
      </w:r>
      <w:r w:rsidRPr="00AB4FEB">
        <w:rPr>
          <w:rFonts w:cstheme="minorHAnsi"/>
          <w:sz w:val="28"/>
          <w:szCs w:val="28"/>
          <w:lang w:val="en-US"/>
        </w:rPr>
        <w:tab/>
        <w:t xml:space="preserve">arasındakı </w:t>
      </w:r>
      <w:r w:rsidRPr="00AB4FEB">
        <w:rPr>
          <w:rFonts w:cstheme="minorHAnsi"/>
          <w:sz w:val="28"/>
          <w:szCs w:val="28"/>
          <w:lang w:val="en-US"/>
        </w:rPr>
        <w:tab/>
        <w:t xml:space="preserve">yarıq </w:t>
      </w:r>
      <w:r w:rsidRPr="00AB4FEB">
        <w:rPr>
          <w:rFonts w:cstheme="minorHAnsi"/>
          <w:sz w:val="28"/>
          <w:szCs w:val="28"/>
          <w:lang w:val="en-US"/>
        </w:rPr>
        <w:tab/>
        <w:t xml:space="preserve">(fissure  longitudinalis cerebri) get-gedə dərinləşdiyindən yan mədəcikləri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ikinci beyin qovuqcuğu (diencephalon) ilə birləşdirən dəliyi, yəni  mədəcikarası </w:t>
      </w:r>
      <w:r w:rsidRPr="00AB4FEB">
        <w:rPr>
          <w:rFonts w:cstheme="minorHAnsi"/>
          <w:sz w:val="28"/>
          <w:szCs w:val="28"/>
          <w:lang w:val="en-US"/>
        </w:rPr>
        <w:tab/>
        <w:t xml:space="preserve">dəlikləri </w:t>
      </w:r>
      <w:r w:rsidRPr="00AB4FEB">
        <w:rPr>
          <w:rFonts w:cstheme="minorHAnsi"/>
          <w:sz w:val="28"/>
          <w:szCs w:val="28"/>
          <w:lang w:val="en-US"/>
        </w:rPr>
        <w:tab/>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Yan </w:t>
      </w:r>
      <w:r w:rsidRPr="00AB4FEB">
        <w:rPr>
          <w:rFonts w:cstheme="minorHAnsi"/>
          <w:sz w:val="28"/>
          <w:szCs w:val="28"/>
          <w:lang w:val="en-US"/>
        </w:rPr>
        <w:tab/>
        <w:t xml:space="preserve">mədəcik </w:t>
      </w:r>
      <w:r w:rsidRPr="00AB4FEB">
        <w:rPr>
          <w:rFonts w:cstheme="minorHAnsi"/>
          <w:sz w:val="28"/>
          <w:szCs w:val="28"/>
          <w:lang w:val="en-US"/>
        </w:rPr>
        <w:tab/>
        <w:t xml:space="preserve">divarlarının </w:t>
      </w:r>
    </w:p>
    <w:p w:rsidR="00027EAE" w:rsidRPr="00AB4FEB" w:rsidRDefault="00027EAE" w:rsidP="00C70F79">
      <w:pPr>
        <w:rPr>
          <w:rFonts w:cstheme="minorHAnsi"/>
          <w:sz w:val="28"/>
          <w:szCs w:val="28"/>
          <w:lang w:val="en-US"/>
        </w:rPr>
        <w:sectPr w:rsidR="00027EAE" w:rsidRPr="00AB4FEB" w:rsidSect="00AB4FEB">
          <w:pgSz w:w="16840" w:h="11900"/>
          <w:pgMar w:top="1010" w:right="0" w:bottom="0" w:left="1021" w:header="720" w:footer="720" w:gutter="0"/>
          <w:cols w:num="2" w:space="720" w:equalWidth="0">
            <w:col w:w="6567" w:space="1858"/>
            <w:col w:w="660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696" type="#_x0000_t202" style="position:absolute;margin-left:472pt;margin-top:437.95pt;width:136.85pt;height:14.5pt;z-index:-249863168;mso-position-horizontal-relative:page;mso-position-vertical-relative:page" filled="f" stroked="f">
            <v:stroke joinstyle="round"/>
            <v:path gradientshapeok="f" o:connecttype="segments"/>
            <v:textbox inset="0,0,0,0">
              <w:txbxContent>
                <w:p w:rsidR="00AB4FEB" w:rsidRDefault="00AB4FEB">
                  <w:pPr>
                    <w:tabs>
                      <w:tab w:val="left" w:pos="1529"/>
                      <w:tab w:val="left" w:pos="2284"/>
                      <w:tab w:val="left" w:pos="2526"/>
                    </w:tabs>
                    <w:spacing w:line="262" w:lineRule="exact"/>
                  </w:pPr>
                  <w:r>
                    <w:rPr>
                      <w:color w:val="000000"/>
                      <w:sz w:val="24"/>
                      <w:szCs w:val="24"/>
                    </w:rPr>
                    <w:t xml:space="preserve">toxumasından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697" type="#_x0000_t202" style="position:absolute;margin-left:51.05pt;margin-top:217.2pt;width:226.2pt;height:14.5pt;z-index:-249862144;mso-position-horizontal-relative:page;mso-position-vertical-relative:page" filled="f" stroked="f">
            <v:stroke joinstyle="round"/>
            <v:path gradientshapeok="f" o:connecttype="segments"/>
            <v:textbox inset="0,0,0,0">
              <w:txbxContent>
                <w:p w:rsidR="00AB4FEB" w:rsidRDefault="00AB4FEB">
                  <w:pPr>
                    <w:tabs>
                      <w:tab w:val="left" w:pos="1756"/>
                      <w:tab w:val="left" w:pos="2873"/>
                      <w:tab w:val="left" w:pos="3775"/>
                      <w:tab w:val="left" w:pos="4165"/>
                    </w:tabs>
                    <w:spacing w:line="262" w:lineRule="exact"/>
                  </w:pPr>
                  <w:r>
                    <w:rPr>
                      <w:color w:val="000000"/>
                      <w:sz w:val="24"/>
                      <w:szCs w:val="24"/>
                    </w:rPr>
                    <w:t xml:space="preserve">yarımkürələrin </w:t>
                  </w:r>
                  <w:r>
                    <w:tab/>
                  </w:r>
                  <w:r>
                    <w:rPr>
                      <w:color w:val="000000"/>
                      <w:sz w:val="24"/>
                      <w:szCs w:val="24"/>
                    </w:rPr>
                    <w:t xml:space="preserve">qabığını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698" type="#_x0000_t202" style="position:absolute;margin-left:72.35pt;margin-top:189.6pt;width:175.65pt;height:14.5pt;z-index:-249861120;mso-position-horizontal-relative:page;mso-position-vertical-relative:page" filled="f" stroked="f">
            <v:stroke joinstyle="round"/>
            <v:path gradientshapeok="f" o:connecttype="segments"/>
            <v:textbox inset="0,0,0,0">
              <w:txbxContent>
                <w:p w:rsidR="00AB4FEB" w:rsidRPr="00AB4FEB" w:rsidRDefault="00AB4FEB">
                  <w:pPr>
                    <w:tabs>
                      <w:tab w:val="left" w:pos="455"/>
                      <w:tab w:val="left" w:pos="1351"/>
                      <w:tab w:val="left" w:pos="1873"/>
                      <w:tab w:val="left" w:pos="3074"/>
                      <w:tab w:val="left" w:pos="3310"/>
                    </w:tabs>
                    <w:spacing w:line="262" w:lineRule="exact"/>
                    <w:rPr>
                      <w:lang w:val="en-US"/>
                    </w:rPr>
                  </w:pPr>
                  <w:r w:rsidRPr="00AB4FEB">
                    <w:rPr>
                      <w:color w:val="000000"/>
                      <w:sz w:val="24"/>
                      <w:szCs w:val="24"/>
                      <w:lang w:val="en-US"/>
                    </w:rPr>
                    <w:t xml:space="preserve">Uc </w:t>
                  </w:r>
                  <w:r w:rsidRPr="00AB4FEB">
                    <w:rPr>
                      <w:lang w:val="en-US"/>
                    </w:rPr>
                    <w:tab/>
                  </w:r>
                  <w:r w:rsidRPr="00AB4FEB">
                    <w:rPr>
                      <w:color w:val="000000"/>
                      <w:sz w:val="24"/>
                      <w:szCs w:val="24"/>
                      <w:lang w:val="en-US"/>
                    </w:rPr>
                    <w:t xml:space="preserve">beyinin </w:t>
                  </w:r>
                  <w:r w:rsidRPr="00AB4FEB">
                    <w:rPr>
                      <w:lang w:val="en-US"/>
                    </w:rPr>
                    <w:tab/>
                  </w:r>
                  <w:r w:rsidRPr="00AB4FEB">
                    <w:rPr>
                      <w:color w:val="000000"/>
                      <w:sz w:val="24"/>
                      <w:szCs w:val="24"/>
                      <w:lang w:val="en-US"/>
                    </w:rPr>
                    <w:t xml:space="preserve">boz </w:t>
                  </w:r>
                  <w:r w:rsidRPr="00AB4FEB">
                    <w:rPr>
                      <w:lang w:val="en-US"/>
                    </w:rPr>
                    <w:tab/>
                  </w:r>
                  <w:r w:rsidRPr="00AB4FEB">
                    <w:rPr>
                      <w:color w:val="000000"/>
                      <w:sz w:val="24"/>
                      <w:szCs w:val="24"/>
                      <w:lang w:val="en-US"/>
                    </w:rPr>
                    <w:t xml:space="preserve">maddəsinə </w:t>
                  </w:r>
                  <w:r w:rsidRPr="00AB4FEB">
                    <w:rPr>
                      <w:lang w:val="en-US"/>
                    </w:rPr>
                    <w:tab/>
                  </w:r>
                  <w:r w:rsidRPr="00AB4FEB">
                    <w:rPr>
                      <w:color w:val="000000"/>
                      <w:sz w:val="24"/>
                      <w:szCs w:val="24"/>
                      <w:lang w:val="en-US"/>
                    </w:rPr>
                    <w:t>g</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699" type="#_x0000_t202" style="position:absolute;margin-left:592.15pt;margin-top:437.95pt;width:210.05pt;height:14.5pt;z-index:-249860096;mso-position-horizontal-relative:page;mso-position-vertical-relative:page" filled="f" stroked="f">
            <v:stroke joinstyle="round"/>
            <v:path gradientshapeok="f" o:connecttype="segments"/>
            <v:textbox inset="0,0,0,0">
              <w:txbxContent>
                <w:p w:rsidR="00AB4FEB" w:rsidRPr="00AB4FEB" w:rsidRDefault="00AB4FEB">
                  <w:pPr>
                    <w:tabs>
                      <w:tab w:val="left" w:pos="1029"/>
                      <w:tab w:val="left" w:pos="1678"/>
                      <w:tab w:val="left" w:pos="2845"/>
                      <w:tab w:val="left" w:pos="3747"/>
                      <w:tab w:val="left" w:pos="3990"/>
                    </w:tabs>
                    <w:spacing w:line="262" w:lineRule="exact"/>
                    <w:rPr>
                      <w:lang w:val="en-US"/>
                    </w:rPr>
                  </w:pPr>
                  <w:r w:rsidRPr="00AB4FEB">
                    <w:rPr>
                      <w:color w:val="000000"/>
                      <w:sz w:val="24"/>
                      <w:szCs w:val="24"/>
                      <w:lang w:val="en-US"/>
                    </w:rPr>
                    <w:t xml:space="preserve">əlmişdir. </w:t>
                  </w:r>
                  <w:r w:rsidRPr="00AB4FEB">
                    <w:rPr>
                      <w:lang w:val="en-US"/>
                    </w:rPr>
                    <w:tab/>
                  </w:r>
                  <w:r w:rsidRPr="00AB4FEB">
                    <w:rPr>
                      <w:color w:val="000000"/>
                      <w:sz w:val="24"/>
                      <w:szCs w:val="24"/>
                      <w:lang w:val="en-US"/>
                    </w:rPr>
                    <w:t xml:space="preserve">Sinir </w:t>
                  </w:r>
                  <w:r w:rsidRPr="00AB4FEB">
                    <w:rPr>
                      <w:lang w:val="en-US"/>
                    </w:rPr>
                    <w:tab/>
                  </w:r>
                  <w:r w:rsidRPr="00AB4FEB">
                    <w:rPr>
                      <w:color w:val="000000"/>
                      <w:sz w:val="24"/>
                      <w:szCs w:val="24"/>
                      <w:lang w:val="en-US"/>
                    </w:rPr>
                    <w:t xml:space="preserve">sisteminin </w:t>
                  </w:r>
                  <w:r w:rsidRPr="00AB4FEB">
                    <w:rPr>
                      <w:lang w:val="en-US"/>
                    </w:rPr>
                    <w:tab/>
                  </w:r>
                  <w:r w:rsidRPr="00AB4FEB">
                    <w:rPr>
                      <w:color w:val="000000"/>
                      <w:sz w:val="24"/>
                      <w:szCs w:val="24"/>
                      <w:lang w:val="en-US"/>
                    </w:rPr>
                    <w:t xml:space="preserve">quruluş </w:t>
                  </w:r>
                  <w:r w:rsidRPr="00AB4FEB">
                    <w:rPr>
                      <w:lang w:val="en-US"/>
                    </w:rPr>
                    <w:tab/>
                  </w:r>
                  <w:r w:rsidRPr="00AB4FEB">
                    <w:rPr>
                      <w:color w:val="000000"/>
                      <w:sz w:val="24"/>
                      <w:szCs w:val="24"/>
                      <w:lang w:val="en-US"/>
                    </w:rPr>
                    <w:t>v</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692" type="#_x0000_t202" style="position:absolute;margin-left:51.05pt;margin-top:546.05pt;width:4.4pt;height:14.5pt;z-index:2534492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93" type="#_x0000_t202" style="position:absolute;margin-left:202.95pt;margin-top:545.95pt;width:19pt;height:12.5pt;z-index:253450240;mso-position-horizontal-relative:page;mso-position-vertical-relative:page" filled="f" stroked="f">
            <v:stroke joinstyle="round"/>
            <v:path gradientshapeok="f" o:connecttype="segments"/>
            <v:textbox inset="0,0,0,0">
              <w:txbxContent>
                <w:p w:rsidR="00AB4FEB" w:rsidRDefault="00AB4FEB">
                  <w:pPr>
                    <w:spacing w:line="221" w:lineRule="exact"/>
                  </w:pPr>
                  <w:r w:rsidRPr="003E4514">
                    <w:rPr>
                      <w:b/>
                      <w:bCs/>
                      <w:color w:val="000000"/>
                      <w:spacing w:val="6"/>
                      <w:sz w:val="19"/>
                      <w:szCs w:val="19"/>
                    </w:rPr>
                    <w:t>155</w:t>
                  </w:r>
                  <w:r w:rsidRPr="003E451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694" type="#_x0000_t202" style="position:absolute;margin-left:472pt;margin-top:546.05pt;width:4.4pt;height:14.5pt;z-index:2534512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695" type="#_x0000_t202" style="position:absolute;margin-left:623.95pt;margin-top:545.95pt;width:19pt;height:12.5pt;z-index:253452288;mso-position-horizontal-relative:page;mso-position-vertical-relative:page" filled="f" stroked="f">
            <v:stroke joinstyle="round"/>
            <v:path gradientshapeok="f" o:connecttype="segments"/>
            <v:textbox inset="0,0,0,0">
              <w:txbxContent>
                <w:p w:rsidR="00AB4FEB" w:rsidRDefault="00AB4FEB">
                  <w:pPr>
                    <w:spacing w:line="221" w:lineRule="exact"/>
                  </w:pPr>
                  <w:r w:rsidRPr="003E4514">
                    <w:rPr>
                      <w:b/>
                      <w:bCs/>
                      <w:color w:val="000000"/>
                      <w:spacing w:val="6"/>
                      <w:sz w:val="19"/>
                      <w:szCs w:val="19"/>
                    </w:rPr>
                    <w:t>156</w:t>
                  </w:r>
                  <w:r w:rsidRPr="003E4514">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w:t>
      </w:r>
      <w:r w:rsidRPr="00AB4FEB">
        <w:rPr>
          <w:rFonts w:cstheme="minorHAnsi"/>
          <w:sz w:val="28"/>
          <w:szCs w:val="28"/>
          <w:lang w:val="en-US"/>
        </w:rPr>
        <w:tab/>
        <w:t xml:space="preserve">yeri </w:t>
      </w:r>
      <w:r w:rsidRPr="00AB4FEB">
        <w:rPr>
          <w:rFonts w:cstheme="minorHAnsi"/>
          <w:sz w:val="28"/>
          <w:szCs w:val="28"/>
          <w:lang w:val="en-US"/>
        </w:rPr>
        <w:tab/>
        <w:t xml:space="preserve">həddindən </w:t>
      </w:r>
      <w:r w:rsidRPr="00AB4FEB">
        <w:rPr>
          <w:rFonts w:cstheme="minorHAnsi"/>
          <w:sz w:val="28"/>
          <w:szCs w:val="28"/>
          <w:lang w:val="en-US"/>
        </w:rPr>
        <w:tab/>
        <w:t xml:space="preserve">artıq </w:t>
      </w:r>
      <w:r w:rsidRPr="00AB4FEB">
        <w:rPr>
          <w:rFonts w:cstheme="minorHAnsi"/>
          <w:sz w:val="28"/>
          <w:szCs w:val="28"/>
          <w:lang w:val="en-US"/>
        </w:rPr>
        <w:tab/>
        <w:t xml:space="preserve">qalınlaşdığından </w:t>
      </w:r>
      <w:r w:rsidRPr="00AB4FEB">
        <w:rPr>
          <w:rFonts w:cstheme="minorHAnsi"/>
          <w:sz w:val="28"/>
          <w:szCs w:val="28"/>
          <w:lang w:val="en-US"/>
        </w:rPr>
        <w:tab/>
        <w:t xml:space="preserve">içəridə </w:t>
      </w:r>
      <w:r w:rsidRPr="00AB4FEB">
        <w:rPr>
          <w:rFonts w:cstheme="minorHAnsi"/>
          <w:sz w:val="28"/>
          <w:szCs w:val="28"/>
          <w:lang w:val="en-US"/>
        </w:rPr>
        <w:tab/>
        <w:t xml:space="preserve">qalan </w:t>
      </w:r>
      <w:r w:rsidRPr="00AB4FEB">
        <w:rPr>
          <w:rFonts w:cstheme="minorHAnsi"/>
          <w:sz w:val="28"/>
          <w:szCs w:val="28"/>
          <w:lang w:val="en-US"/>
        </w:rPr>
        <w:tab/>
        <w:t xml:space="preserve">boşluq  həmin yerlərdə çox daralır. Sonra yarımkürələrin səthində şırım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yarıqlar vasitəsilə bir-birindən ayrılan çoxlu qırışıqlar əmələ  gəlir. Bu yarıqlardan birinci əmələ gələni Silvi yarığıdır. 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gələn hər yarımkürə dörd paya bölünür. Yan mədəciklərin divarı,  ancaq </w:t>
      </w:r>
      <w:r w:rsidRPr="00AB4FEB">
        <w:rPr>
          <w:rFonts w:cstheme="minorHAnsi"/>
          <w:sz w:val="28"/>
          <w:szCs w:val="28"/>
          <w:lang w:val="en-US"/>
        </w:rPr>
        <w:tab/>
        <w:t xml:space="preserve">bəzi </w:t>
      </w:r>
      <w:r w:rsidRPr="00AB4FEB">
        <w:rPr>
          <w:rFonts w:cstheme="minorHAnsi"/>
          <w:sz w:val="28"/>
          <w:szCs w:val="28"/>
          <w:lang w:val="en-US"/>
        </w:rPr>
        <w:tab/>
        <w:t xml:space="preserve">yerlərdə </w:t>
      </w:r>
      <w:r w:rsidRPr="00AB4FEB">
        <w:rPr>
          <w:rFonts w:cstheme="minorHAnsi"/>
          <w:sz w:val="28"/>
          <w:szCs w:val="28"/>
          <w:lang w:val="en-US"/>
        </w:rPr>
        <w:tab/>
        <w:t xml:space="preserve">nazik </w:t>
      </w:r>
      <w:r w:rsidRPr="00AB4FEB">
        <w:rPr>
          <w:rFonts w:cstheme="minorHAnsi"/>
          <w:sz w:val="28"/>
          <w:szCs w:val="28"/>
          <w:lang w:val="en-US"/>
        </w:rPr>
        <w:tab/>
        <w:t xml:space="preserve">halda </w:t>
      </w:r>
      <w:r w:rsidRPr="00AB4FEB">
        <w:rPr>
          <w:rFonts w:cstheme="minorHAnsi"/>
          <w:sz w:val="28"/>
          <w:szCs w:val="28"/>
          <w:lang w:val="en-US"/>
        </w:rPr>
        <w:tab/>
        <w:t xml:space="preserve">qalır. </w:t>
      </w:r>
      <w:r w:rsidRPr="00AB4FEB">
        <w:rPr>
          <w:rFonts w:cstheme="minorHAnsi"/>
          <w:sz w:val="28"/>
          <w:szCs w:val="28"/>
          <w:lang w:val="en-US"/>
        </w:rPr>
        <w:tab/>
        <w:t xml:space="preserve">Buna </w:t>
      </w:r>
      <w:r w:rsidRPr="00AB4FEB">
        <w:rPr>
          <w:rFonts w:cstheme="minorHAnsi"/>
          <w:sz w:val="28"/>
          <w:szCs w:val="28"/>
          <w:lang w:val="en-US"/>
        </w:rPr>
        <w:tab/>
        <w:t xml:space="preserve">misal </w:t>
      </w:r>
      <w:r w:rsidRPr="00AB4FEB">
        <w:rPr>
          <w:rFonts w:cstheme="minorHAnsi"/>
          <w:sz w:val="28"/>
          <w:szCs w:val="28"/>
          <w:lang w:val="en-US"/>
        </w:rPr>
        <w:tab/>
        <w:t xml:space="preserve">olaraq </w:t>
      </w:r>
      <w:r w:rsidRPr="00AB4FEB">
        <w:rPr>
          <w:rFonts w:cstheme="minorHAnsi"/>
          <w:sz w:val="28"/>
          <w:szCs w:val="28"/>
          <w:lang w:val="en-US"/>
        </w:rPr>
        <w:tab/>
        <w:t xml:space="preserve">uc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lövhəni (lamina terminalis) göstərmək olar. Bu rüşeym beyninin  ön </w:t>
      </w:r>
      <w:r w:rsidRPr="00AB4FEB">
        <w:rPr>
          <w:rFonts w:cstheme="minorHAnsi"/>
          <w:sz w:val="28"/>
          <w:szCs w:val="28"/>
          <w:lang w:val="en-US"/>
        </w:rPr>
        <w:tab/>
        <w:t xml:space="preserve">divarlarını </w:t>
      </w:r>
      <w:r w:rsidRPr="00AB4FEB">
        <w:rPr>
          <w:rFonts w:cstheme="minorHAnsi"/>
          <w:sz w:val="28"/>
          <w:szCs w:val="28"/>
          <w:lang w:val="en-US"/>
        </w:rPr>
        <w:tab/>
        <w:t xml:space="preserve">təşkil </w:t>
      </w:r>
      <w:r w:rsidRPr="00AB4FEB">
        <w:rPr>
          <w:rFonts w:cstheme="minorHAnsi"/>
          <w:sz w:val="28"/>
          <w:szCs w:val="28"/>
          <w:lang w:val="en-US"/>
        </w:rPr>
        <w:tab/>
        <w:t xml:space="preserve">edir. </w:t>
      </w:r>
      <w:r w:rsidRPr="00AB4FEB">
        <w:rPr>
          <w:rFonts w:cstheme="minorHAnsi"/>
          <w:sz w:val="28"/>
          <w:szCs w:val="28"/>
          <w:lang w:val="en-US"/>
        </w:rPr>
        <w:tab/>
        <w:t xml:space="preserve">Bu </w:t>
      </w:r>
      <w:r w:rsidRPr="00AB4FEB">
        <w:rPr>
          <w:rFonts w:cstheme="minorHAnsi"/>
          <w:sz w:val="28"/>
          <w:szCs w:val="28"/>
          <w:lang w:val="en-US"/>
        </w:rPr>
        <w:tab/>
        <w:t xml:space="preserve">uc </w:t>
      </w:r>
      <w:r w:rsidRPr="00AB4FEB">
        <w:rPr>
          <w:rFonts w:cstheme="minorHAnsi"/>
          <w:sz w:val="28"/>
          <w:szCs w:val="28"/>
          <w:lang w:val="en-US"/>
        </w:rPr>
        <w:tab/>
        <w:t xml:space="preserve">lövhə </w:t>
      </w:r>
      <w:r w:rsidRPr="00AB4FEB">
        <w:rPr>
          <w:rFonts w:cstheme="minorHAnsi"/>
          <w:sz w:val="28"/>
          <w:szCs w:val="28"/>
          <w:lang w:val="en-US"/>
        </w:rPr>
        <w:tab/>
        <w:t xml:space="preserve">əvvəlcə </w:t>
      </w:r>
      <w:r w:rsidRPr="00AB4FEB">
        <w:rPr>
          <w:rFonts w:cstheme="minorHAnsi"/>
          <w:sz w:val="28"/>
          <w:szCs w:val="28"/>
          <w:lang w:val="en-US"/>
        </w:rPr>
        <w:tab/>
        <w:t xml:space="preserve">ön </w:t>
      </w:r>
      <w:r w:rsidRPr="00AB4FEB">
        <w:rPr>
          <w:rFonts w:cstheme="minorHAnsi"/>
          <w:sz w:val="28"/>
          <w:szCs w:val="28"/>
          <w:lang w:val="en-US"/>
        </w:rPr>
        <w:tab/>
        <w:t xml:space="preserve">beynin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boşluğunu </w:t>
      </w:r>
      <w:r w:rsidRPr="00AB4FEB">
        <w:rPr>
          <w:rFonts w:cstheme="minorHAnsi"/>
          <w:sz w:val="28"/>
          <w:szCs w:val="28"/>
          <w:lang w:val="en-US"/>
        </w:rPr>
        <w:tab/>
        <w:t xml:space="preserve">ön </w:t>
      </w:r>
      <w:r w:rsidRPr="00AB4FEB">
        <w:rPr>
          <w:rFonts w:cstheme="minorHAnsi"/>
          <w:sz w:val="28"/>
          <w:szCs w:val="28"/>
          <w:lang w:val="en-US"/>
        </w:rPr>
        <w:tab/>
        <w:t xml:space="preserve">tərəfdən </w:t>
      </w:r>
      <w:r w:rsidRPr="00AB4FEB">
        <w:rPr>
          <w:rFonts w:cstheme="minorHAnsi"/>
          <w:sz w:val="28"/>
          <w:szCs w:val="28"/>
          <w:lang w:val="en-US"/>
        </w:rPr>
        <w:tab/>
        <w:t xml:space="preserve">qapadığı </w:t>
      </w:r>
      <w:r w:rsidRPr="00AB4FEB">
        <w:rPr>
          <w:rFonts w:cstheme="minorHAnsi"/>
          <w:sz w:val="28"/>
          <w:szCs w:val="28"/>
          <w:lang w:val="en-US"/>
        </w:rPr>
        <w:tab/>
        <w:t xml:space="preserve">halda, </w:t>
      </w:r>
      <w:r w:rsidRPr="00AB4FEB">
        <w:rPr>
          <w:rFonts w:cstheme="minorHAnsi"/>
          <w:sz w:val="28"/>
          <w:szCs w:val="28"/>
          <w:lang w:val="en-US"/>
        </w:rPr>
        <w:tab/>
        <w:t xml:space="preserve">bu </w:t>
      </w:r>
      <w:r w:rsidRPr="00AB4FEB">
        <w:rPr>
          <w:rFonts w:cstheme="minorHAnsi"/>
          <w:sz w:val="28"/>
          <w:szCs w:val="28"/>
          <w:lang w:val="en-US"/>
        </w:rPr>
        <w:tab/>
        <w:t xml:space="preserve">qovuqcuq </w:t>
      </w:r>
      <w:r w:rsidRPr="00AB4FEB">
        <w:rPr>
          <w:rFonts w:cstheme="minorHAnsi"/>
          <w:sz w:val="28"/>
          <w:szCs w:val="28"/>
          <w:lang w:val="en-US"/>
        </w:rPr>
        <w:tab/>
        <w:t xml:space="preserve">iki </w:t>
      </w:r>
      <w:r w:rsidRPr="00AB4FEB">
        <w:rPr>
          <w:rFonts w:cstheme="minorHAnsi"/>
          <w:sz w:val="28"/>
          <w:szCs w:val="28"/>
          <w:lang w:val="en-US"/>
        </w:rPr>
        <w:tab/>
        <w:t xml:space="preserve">yerə  bölündükdən sonra III mədəciyin ön hüdudunu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Orta </w:t>
      </w:r>
      <w:r w:rsidRPr="00AB4FEB">
        <w:rPr>
          <w:rFonts w:cstheme="minorHAnsi"/>
          <w:sz w:val="28"/>
          <w:szCs w:val="28"/>
          <w:lang w:val="en-US"/>
        </w:rPr>
        <w:tab/>
        <w:t xml:space="preserve">beyin </w:t>
      </w:r>
      <w:r w:rsidRPr="00AB4FEB">
        <w:rPr>
          <w:rFonts w:cstheme="minorHAnsi"/>
          <w:sz w:val="28"/>
          <w:szCs w:val="28"/>
          <w:lang w:val="en-US"/>
        </w:rPr>
        <w:tab/>
        <w:t xml:space="preserve">qovuqcuğunun </w:t>
      </w:r>
      <w:r w:rsidRPr="00AB4FEB">
        <w:rPr>
          <w:rFonts w:cstheme="minorHAnsi"/>
          <w:sz w:val="28"/>
          <w:szCs w:val="28"/>
          <w:lang w:val="en-US"/>
        </w:rPr>
        <w:tab/>
        <w:t xml:space="preserve">inkişafı </w:t>
      </w:r>
      <w:r w:rsidRPr="00AB4FEB">
        <w:rPr>
          <w:rFonts w:cstheme="minorHAnsi"/>
          <w:sz w:val="28"/>
          <w:szCs w:val="28"/>
          <w:lang w:val="en-US"/>
        </w:rPr>
        <w:tab/>
        <w:t xml:space="preserve">başqa </w:t>
      </w:r>
      <w:r w:rsidRPr="00AB4FEB">
        <w:rPr>
          <w:rFonts w:cstheme="minorHAnsi"/>
          <w:sz w:val="28"/>
          <w:szCs w:val="28"/>
          <w:lang w:val="en-US"/>
        </w:rPr>
        <w:tab/>
        <w:t xml:space="preserve">beyin  qovuqcuqlarına </w:t>
      </w:r>
      <w:r w:rsidRPr="00AB4FEB">
        <w:rPr>
          <w:rFonts w:cstheme="minorHAnsi"/>
          <w:sz w:val="28"/>
          <w:szCs w:val="28"/>
          <w:lang w:val="en-US"/>
        </w:rPr>
        <w:tab/>
        <w:t xml:space="preserve">nisbətən </w:t>
      </w:r>
      <w:r w:rsidRPr="00AB4FEB">
        <w:rPr>
          <w:rFonts w:cstheme="minorHAnsi"/>
          <w:sz w:val="28"/>
          <w:szCs w:val="28"/>
          <w:lang w:val="en-US"/>
        </w:rPr>
        <w:tab/>
        <w:t xml:space="preserve">çox </w:t>
      </w:r>
      <w:r w:rsidRPr="00AB4FEB">
        <w:rPr>
          <w:rFonts w:cstheme="minorHAnsi"/>
          <w:sz w:val="28"/>
          <w:szCs w:val="28"/>
          <w:lang w:val="en-US"/>
        </w:rPr>
        <w:tab/>
        <w:t xml:space="preserve">sadədir. </w:t>
      </w:r>
      <w:r w:rsidRPr="00AB4FEB">
        <w:rPr>
          <w:rFonts w:cstheme="minorHAnsi"/>
          <w:sz w:val="28"/>
          <w:szCs w:val="28"/>
          <w:lang w:val="en-US"/>
        </w:rPr>
        <w:tab/>
        <w:t xml:space="preserve">Bunun </w:t>
      </w:r>
      <w:r w:rsidRPr="00AB4FEB">
        <w:rPr>
          <w:rFonts w:cstheme="minorHAnsi"/>
          <w:sz w:val="28"/>
          <w:szCs w:val="28"/>
          <w:lang w:val="en-US"/>
        </w:rPr>
        <w:tab/>
        <w:t xml:space="preserve">divarları,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ümumiyyətlə, </w:t>
      </w:r>
      <w:r w:rsidRPr="00AB4FEB">
        <w:rPr>
          <w:rFonts w:cstheme="minorHAnsi"/>
          <w:sz w:val="28"/>
          <w:szCs w:val="28"/>
          <w:lang w:val="en-US"/>
        </w:rPr>
        <w:tab/>
      </w:r>
      <w:r w:rsidRPr="00AB4FEB">
        <w:rPr>
          <w:rFonts w:cstheme="minorHAnsi"/>
          <w:sz w:val="28"/>
          <w:szCs w:val="28"/>
          <w:lang w:val="en-US"/>
        </w:rPr>
        <w:tab/>
        <w:t xml:space="preserve">bərabər </w:t>
      </w:r>
      <w:r w:rsidRPr="00AB4FEB">
        <w:rPr>
          <w:rFonts w:cstheme="minorHAnsi"/>
          <w:sz w:val="28"/>
          <w:szCs w:val="28"/>
          <w:lang w:val="en-US"/>
        </w:rPr>
        <w:tab/>
        <w:t xml:space="preserve">surətdə </w:t>
      </w:r>
      <w:r w:rsidRPr="00AB4FEB">
        <w:rPr>
          <w:rFonts w:cstheme="minorHAnsi"/>
          <w:sz w:val="28"/>
          <w:szCs w:val="28"/>
          <w:lang w:val="en-US"/>
        </w:rPr>
        <w:tab/>
        <w:t xml:space="preserve">inkişaf </w:t>
      </w:r>
      <w:r w:rsidRPr="00AB4FEB">
        <w:rPr>
          <w:rFonts w:cstheme="minorHAnsi"/>
          <w:sz w:val="28"/>
          <w:szCs w:val="28"/>
          <w:lang w:val="en-US"/>
        </w:rPr>
        <w:tab/>
        <w:t xml:space="preserve">etdiyindən </w:t>
      </w:r>
      <w:r w:rsidRPr="00AB4FEB">
        <w:rPr>
          <w:rFonts w:cstheme="minorHAnsi"/>
          <w:sz w:val="28"/>
          <w:szCs w:val="28"/>
          <w:lang w:val="en-US"/>
        </w:rPr>
        <w:tab/>
        <w:t xml:space="preserve">orta </w:t>
      </w:r>
      <w:r w:rsidRPr="00AB4FEB">
        <w:rPr>
          <w:rFonts w:cstheme="minorHAnsi"/>
          <w:sz w:val="28"/>
          <w:szCs w:val="28"/>
          <w:lang w:val="en-US"/>
        </w:rPr>
        <w:tab/>
        <w:t xml:space="preserve">beynin  boşluğu </w:t>
      </w:r>
      <w:r w:rsidRPr="00AB4FEB">
        <w:rPr>
          <w:rFonts w:cstheme="minorHAnsi"/>
          <w:sz w:val="28"/>
          <w:szCs w:val="28"/>
          <w:lang w:val="en-US"/>
        </w:rPr>
        <w:tab/>
        <w:t xml:space="preserve">dar </w:t>
      </w:r>
      <w:r w:rsidRPr="00AB4FEB">
        <w:rPr>
          <w:rFonts w:cstheme="minorHAnsi"/>
          <w:sz w:val="28"/>
          <w:szCs w:val="28"/>
          <w:lang w:val="en-US"/>
        </w:rPr>
        <w:tab/>
        <w:t xml:space="preserve">bir </w:t>
      </w:r>
      <w:r w:rsidRPr="00AB4FEB">
        <w:rPr>
          <w:rFonts w:cstheme="minorHAnsi"/>
          <w:sz w:val="28"/>
          <w:szCs w:val="28"/>
          <w:lang w:val="en-US"/>
        </w:rPr>
        <w:tab/>
        <w:t xml:space="preserve">kanaldan </w:t>
      </w:r>
      <w:r w:rsidRPr="00AB4FEB">
        <w:rPr>
          <w:rFonts w:cstheme="minorHAnsi"/>
          <w:sz w:val="28"/>
          <w:szCs w:val="28"/>
          <w:lang w:val="en-US"/>
        </w:rPr>
        <w:tab/>
        <w:t xml:space="preserve">ibarətdir. </w:t>
      </w:r>
      <w:r w:rsidRPr="00AB4FEB">
        <w:rPr>
          <w:rFonts w:cstheme="minorHAnsi"/>
          <w:sz w:val="28"/>
          <w:szCs w:val="28"/>
          <w:lang w:val="en-US"/>
        </w:rPr>
        <w:tab/>
        <w:t xml:space="preserve">Bu </w:t>
      </w:r>
      <w:r w:rsidRPr="00AB4FEB">
        <w:rPr>
          <w:rFonts w:cstheme="minorHAnsi"/>
          <w:sz w:val="28"/>
          <w:szCs w:val="28"/>
          <w:lang w:val="en-US"/>
        </w:rPr>
        <w:tab/>
        <w:t xml:space="preserve">kanal </w:t>
      </w:r>
      <w:r w:rsidRPr="00AB4FEB">
        <w:rPr>
          <w:rFonts w:cstheme="minorHAnsi"/>
          <w:sz w:val="28"/>
          <w:szCs w:val="28"/>
          <w:lang w:val="en-US"/>
        </w:rPr>
        <w:tab/>
        <w:t xml:space="preserve">beyin </w:t>
      </w:r>
      <w:r w:rsidRPr="00AB4FEB">
        <w:rPr>
          <w:rFonts w:cstheme="minorHAnsi"/>
          <w:sz w:val="28"/>
          <w:szCs w:val="28"/>
          <w:lang w:val="en-US"/>
        </w:rPr>
        <w:tab/>
      </w:r>
      <w:r w:rsidRPr="00AB4FEB">
        <w:rPr>
          <w:rFonts w:cstheme="minorHAnsi"/>
          <w:sz w:val="28"/>
          <w:szCs w:val="28"/>
          <w:lang w:val="en-US"/>
        </w:rPr>
        <w:tab/>
        <w:t xml:space="preserve">suyolu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(aquaeductus cerebri) olub, üçüncü mədəciyi dördüncü mədəciklə  birləşdirir. </w:t>
      </w:r>
      <w:r w:rsidRPr="00AB4FEB">
        <w:rPr>
          <w:rFonts w:cstheme="minorHAnsi"/>
          <w:sz w:val="28"/>
          <w:szCs w:val="28"/>
          <w:lang w:val="en-US"/>
        </w:rPr>
        <w:tab/>
        <w:t xml:space="preserve">Beyin </w:t>
      </w:r>
      <w:r w:rsidRPr="00AB4FEB">
        <w:rPr>
          <w:rFonts w:cstheme="minorHAnsi"/>
          <w:sz w:val="28"/>
          <w:szCs w:val="28"/>
          <w:lang w:val="en-US"/>
        </w:rPr>
        <w:tab/>
        <w:t xml:space="preserve">suyolunun </w:t>
      </w:r>
      <w:r w:rsidRPr="00AB4FEB">
        <w:rPr>
          <w:rFonts w:cstheme="minorHAnsi"/>
          <w:sz w:val="28"/>
          <w:szCs w:val="28"/>
          <w:lang w:val="en-US"/>
        </w:rPr>
        <w:tab/>
        <w:t xml:space="preserve">arxa </w:t>
      </w:r>
      <w:r w:rsidRPr="00AB4FEB">
        <w:rPr>
          <w:rFonts w:cstheme="minorHAnsi"/>
          <w:sz w:val="28"/>
          <w:szCs w:val="28"/>
          <w:lang w:val="en-US"/>
        </w:rPr>
        <w:tab/>
        <w:t xml:space="preserve">divarında </w:t>
      </w:r>
      <w:r w:rsidRPr="00AB4FEB">
        <w:rPr>
          <w:rFonts w:cstheme="minorHAnsi"/>
          <w:sz w:val="28"/>
          <w:szCs w:val="28"/>
          <w:lang w:val="en-US"/>
        </w:rPr>
        <w:tab/>
        <w:t xml:space="preserve">dördtəpəli </w:t>
      </w:r>
      <w:r w:rsidRPr="00AB4FEB">
        <w:rPr>
          <w:rFonts w:cstheme="minorHAnsi"/>
          <w:sz w:val="28"/>
          <w:szCs w:val="28"/>
          <w:lang w:val="en-US"/>
        </w:rPr>
        <w:tab/>
        <w:t xml:space="preserve">cisim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(corpora quadrigemina) əmələ gəlir. Bunun ön divarı qalınlaşaraq  beyin ayaqcıqlarını (pedunculi crebri)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İlk arxa beyin və ya rombaoxşar beyin məlum olduğu üzrə iki  yerə bölünərək arxa və uzunsov beyni əmələ gətirir. İstər arxa və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51" w:space="1874"/>
            <w:col w:w="673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əlincə, </w:t>
      </w:r>
      <w:r w:rsidRPr="00AB4FEB">
        <w:rPr>
          <w:rFonts w:cstheme="minorHAnsi"/>
          <w:sz w:val="28"/>
          <w:szCs w:val="28"/>
          <w:lang w:val="en-US"/>
        </w:rPr>
        <w:tab/>
      </w:r>
      <w:r w:rsidRPr="00AB4FEB">
        <w:rPr>
          <w:rFonts w:cstheme="minorHAnsi"/>
          <w:sz w:val="28"/>
          <w:szCs w:val="28"/>
          <w:lang w:val="en-US"/>
        </w:rPr>
        <w:tab/>
        <w:t xml:space="preserve">o </w:t>
      </w:r>
      <w:r w:rsidRPr="00AB4FEB">
        <w:rPr>
          <w:rFonts w:cstheme="minorHAnsi"/>
          <w:sz w:val="28"/>
          <w:szCs w:val="28"/>
          <w:lang w:val="en-US"/>
        </w:rPr>
        <w:tab/>
        <w:t xml:space="preserve">nəinki </w:t>
      </w:r>
      <w:r w:rsidRPr="00AB4FEB">
        <w:rPr>
          <w:rFonts w:cstheme="minorHAnsi"/>
          <w:sz w:val="28"/>
          <w:szCs w:val="28"/>
          <w:lang w:val="en-US"/>
        </w:rPr>
        <w:tab/>
        <w:t xml:space="preserve">boşluğun  divarını </w:t>
      </w:r>
      <w:r w:rsidRPr="00AB4FEB">
        <w:rPr>
          <w:rFonts w:cstheme="minorHAnsi"/>
          <w:sz w:val="28"/>
          <w:szCs w:val="28"/>
          <w:lang w:val="en-US"/>
        </w:rPr>
        <w:tab/>
        <w:t xml:space="preserve">örtür, </w:t>
      </w:r>
      <w:r w:rsidRPr="00AB4FEB">
        <w:rPr>
          <w:rFonts w:cstheme="minorHAnsi"/>
          <w:sz w:val="28"/>
          <w:szCs w:val="28"/>
          <w:lang w:val="en-US"/>
        </w:rPr>
        <w:tab/>
        <w:t xml:space="preserve">hətta </w:t>
      </w:r>
      <w:r w:rsidRPr="00AB4FEB">
        <w:rPr>
          <w:rFonts w:cstheme="minorHAnsi"/>
          <w:sz w:val="28"/>
          <w:szCs w:val="28"/>
          <w:lang w:val="en-US"/>
        </w:rPr>
        <w:tab/>
        <w:t xml:space="preserve">beyinin </w:t>
      </w:r>
      <w:r w:rsidRPr="00AB4FEB">
        <w:rPr>
          <w:rFonts w:cstheme="minorHAnsi"/>
          <w:sz w:val="28"/>
          <w:szCs w:val="28"/>
          <w:lang w:val="en-US"/>
        </w:rPr>
        <w:tab/>
        <w:t xml:space="preserve">xarici </w:t>
      </w:r>
      <w:r w:rsidRPr="00AB4FEB">
        <w:rPr>
          <w:rFonts w:cstheme="minorHAnsi"/>
          <w:sz w:val="28"/>
          <w:szCs w:val="28"/>
          <w:lang w:val="en-US"/>
        </w:rPr>
        <w:tab/>
        <w:t xml:space="preserve">səthinə </w:t>
      </w:r>
      <w:r w:rsidRPr="00AB4FEB">
        <w:rPr>
          <w:rFonts w:cstheme="minorHAnsi"/>
          <w:sz w:val="28"/>
          <w:szCs w:val="28"/>
          <w:lang w:val="en-US"/>
        </w:rPr>
        <w:tab/>
        <w:t xml:space="preserve">toplaşaraq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istərsə uzunsov beynin inkişafında, onurğa beynində olduğu kimi  yan </w:t>
      </w:r>
      <w:r w:rsidRPr="00AB4FEB">
        <w:rPr>
          <w:rFonts w:cstheme="minorHAnsi"/>
          <w:sz w:val="28"/>
          <w:szCs w:val="28"/>
          <w:lang w:val="en-US"/>
        </w:rPr>
        <w:tab/>
        <w:t xml:space="preserve">lövhələr </w:t>
      </w:r>
      <w:r w:rsidRPr="00AB4FEB">
        <w:rPr>
          <w:rFonts w:cstheme="minorHAnsi"/>
          <w:sz w:val="28"/>
          <w:szCs w:val="28"/>
          <w:lang w:val="en-US"/>
        </w:rPr>
        <w:tab/>
        <w:t xml:space="preserve">iştirak </w:t>
      </w:r>
      <w:r w:rsidRPr="00AB4FEB">
        <w:rPr>
          <w:rFonts w:cstheme="minorHAnsi"/>
          <w:sz w:val="28"/>
          <w:szCs w:val="28"/>
          <w:lang w:val="en-US"/>
        </w:rPr>
        <w:tab/>
        <w:t xml:space="preserve">edir. </w:t>
      </w:r>
      <w:r w:rsidRPr="00AB4FEB">
        <w:rPr>
          <w:rFonts w:cstheme="minorHAnsi"/>
          <w:sz w:val="28"/>
          <w:szCs w:val="28"/>
          <w:lang w:val="en-US"/>
        </w:rPr>
        <w:tab/>
        <w:t xml:space="preserve">Həmin </w:t>
      </w:r>
      <w:r w:rsidRPr="00AB4FEB">
        <w:rPr>
          <w:rFonts w:cstheme="minorHAnsi"/>
          <w:sz w:val="28"/>
          <w:szCs w:val="28"/>
          <w:lang w:val="en-US"/>
        </w:rPr>
        <w:tab/>
        <w:t xml:space="preserve">bu </w:t>
      </w:r>
      <w:r w:rsidRPr="00AB4FEB">
        <w:rPr>
          <w:rFonts w:cstheme="minorHAnsi"/>
          <w:sz w:val="28"/>
          <w:szCs w:val="28"/>
          <w:lang w:val="en-US"/>
        </w:rPr>
        <w:tab/>
        <w:t xml:space="preserve">yan </w:t>
      </w:r>
      <w:r w:rsidRPr="00AB4FEB">
        <w:rPr>
          <w:rFonts w:cstheme="minorHAnsi"/>
          <w:sz w:val="28"/>
          <w:szCs w:val="28"/>
          <w:lang w:val="en-US"/>
        </w:rPr>
        <w:tab/>
        <w:t xml:space="preserve">lövhələr </w:t>
      </w:r>
      <w:r w:rsidRPr="00AB4FEB">
        <w:rPr>
          <w:rFonts w:cstheme="minorHAnsi"/>
          <w:sz w:val="28"/>
          <w:szCs w:val="28"/>
          <w:lang w:val="en-US"/>
        </w:rPr>
        <w:tab/>
        <w:t xml:space="preserve">arxa </w:t>
      </w:r>
      <w:r w:rsidRPr="00AB4FEB">
        <w:rPr>
          <w:rFonts w:cstheme="minorHAnsi"/>
          <w:sz w:val="28"/>
          <w:szCs w:val="28"/>
          <w:lang w:val="en-US"/>
        </w:rPr>
        <w:tab/>
        <w:t xml:space="preserve">beyni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443" w:space="1982"/>
            <w:col w:w="652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ətirir. </w:t>
      </w:r>
      <w:r w:rsidRPr="00AB4FEB">
        <w:rPr>
          <w:rFonts w:cstheme="minorHAnsi"/>
          <w:sz w:val="28"/>
          <w:szCs w:val="28"/>
          <w:lang w:val="en-US"/>
        </w:rPr>
        <w:tab/>
        <w:t xml:space="preserve">Bundan </w:t>
      </w:r>
      <w:r w:rsidRPr="00AB4FEB">
        <w:rPr>
          <w:rFonts w:cstheme="minorHAnsi"/>
          <w:sz w:val="28"/>
          <w:szCs w:val="28"/>
          <w:lang w:val="en-US"/>
        </w:rPr>
        <w:tab/>
        <w:t xml:space="preserve">başqa  yarımkürənin əsasında da çoxlu miqdarda boz maddə inkişaf edib,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quyruqlu nüvəni (nucleus caudatus) və hasarı (claustrum)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Ara beyin həm quruluşu və həm də vəzifəsi etibarilə görmə  üzvü ilə əlaqədar olduğundan inkişafın lap ilk dövrlərində bu bey-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nin ön divarlarının əsasa baxan tərəfindən bir cüt qabarıq, yəni  göz qovuqcuqları əmələ gəlir. Həmin bu göz qovuqcuqlarından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sonralar görmə siniri inkişaf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Ara </w:t>
      </w:r>
      <w:r w:rsidRPr="00AB4FEB">
        <w:rPr>
          <w:rFonts w:cstheme="minorHAnsi"/>
          <w:sz w:val="28"/>
          <w:szCs w:val="28"/>
          <w:lang w:val="en-US"/>
        </w:rPr>
        <w:tab/>
        <w:t xml:space="preserve">beynin </w:t>
      </w:r>
      <w:r w:rsidRPr="00AB4FEB">
        <w:rPr>
          <w:rFonts w:cstheme="minorHAnsi"/>
          <w:sz w:val="28"/>
          <w:szCs w:val="28"/>
          <w:lang w:val="en-US"/>
        </w:rPr>
        <w:tab/>
        <w:t xml:space="preserve">divarlarından </w:t>
      </w:r>
      <w:r w:rsidRPr="00AB4FEB">
        <w:rPr>
          <w:rFonts w:cstheme="minorHAnsi"/>
          <w:sz w:val="28"/>
          <w:szCs w:val="28"/>
          <w:lang w:val="en-US"/>
        </w:rPr>
        <w:tab/>
        <w:t xml:space="preserve">ən </w:t>
      </w:r>
      <w:r w:rsidRPr="00AB4FEB">
        <w:rPr>
          <w:rFonts w:cstheme="minorHAnsi"/>
          <w:sz w:val="28"/>
          <w:szCs w:val="28"/>
          <w:lang w:val="en-US"/>
        </w:rPr>
        <w:tab/>
        <w:t xml:space="preserve">çox </w:t>
      </w:r>
      <w:r w:rsidRPr="00AB4FEB">
        <w:rPr>
          <w:rFonts w:cstheme="minorHAnsi"/>
          <w:sz w:val="28"/>
          <w:szCs w:val="28"/>
          <w:lang w:val="en-US"/>
        </w:rPr>
        <w:tab/>
        <w:t xml:space="preserve">inkişaf </w:t>
      </w:r>
      <w:r w:rsidRPr="00AB4FEB">
        <w:rPr>
          <w:rFonts w:cstheme="minorHAnsi"/>
          <w:sz w:val="28"/>
          <w:szCs w:val="28"/>
          <w:lang w:val="en-US"/>
        </w:rPr>
        <w:tab/>
        <w:t xml:space="preserve">edəni </w:t>
      </w:r>
      <w:r w:rsidRPr="00AB4FEB">
        <w:rPr>
          <w:rFonts w:cstheme="minorHAnsi"/>
          <w:sz w:val="28"/>
          <w:szCs w:val="28"/>
          <w:lang w:val="en-US"/>
        </w:rPr>
        <w:tab/>
        <w:t xml:space="preserve">ön </w:t>
      </w:r>
      <w:r w:rsidRPr="00AB4FEB">
        <w:rPr>
          <w:rFonts w:cstheme="minorHAnsi"/>
          <w:sz w:val="28"/>
          <w:szCs w:val="28"/>
          <w:lang w:val="en-US"/>
        </w:rPr>
        <w:tab/>
        <w:t xml:space="preserve">divar  olduğundan burada görmə qabarları (thalami optici) inkişaf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ki, bu da bir neçə boz maddə nüvəsinin birləşməsindən törəyir.  Bununla əlaqədar olaraq ara beynin boşluğu olan üçüncü mədəcik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sagital vəziyyət tutan dar yarığa çevrilir. Üçüncü mədəciyin başqa  divarları </w:t>
      </w:r>
      <w:r w:rsidRPr="00AB4FEB">
        <w:rPr>
          <w:rFonts w:cstheme="minorHAnsi"/>
          <w:sz w:val="28"/>
          <w:szCs w:val="28"/>
          <w:lang w:val="en-US"/>
        </w:rPr>
        <w:tab/>
        <w:t xml:space="preserve">nisbətən </w:t>
      </w:r>
      <w:r w:rsidRPr="00AB4FEB">
        <w:rPr>
          <w:rFonts w:cstheme="minorHAnsi"/>
          <w:sz w:val="28"/>
          <w:szCs w:val="28"/>
          <w:lang w:val="en-US"/>
        </w:rPr>
        <w:tab/>
        <w:t xml:space="preserve">nazik </w:t>
      </w:r>
      <w:r w:rsidRPr="00AB4FEB">
        <w:rPr>
          <w:rFonts w:cstheme="minorHAnsi"/>
          <w:sz w:val="28"/>
          <w:szCs w:val="28"/>
          <w:lang w:val="en-US"/>
        </w:rPr>
        <w:tab/>
        <w:t xml:space="preserve">qalıb, </w:t>
      </w:r>
      <w:r w:rsidRPr="00AB4FEB">
        <w:rPr>
          <w:rFonts w:cstheme="minorHAnsi"/>
          <w:sz w:val="28"/>
          <w:szCs w:val="28"/>
          <w:lang w:val="en-US"/>
        </w:rPr>
        <w:tab/>
        <w:t xml:space="preserve">ön </w:t>
      </w:r>
      <w:r w:rsidRPr="00AB4FEB">
        <w:rPr>
          <w:rFonts w:cstheme="minorHAnsi"/>
          <w:sz w:val="28"/>
          <w:szCs w:val="28"/>
          <w:lang w:val="en-US"/>
        </w:rPr>
        <w:tab/>
        <w:t xml:space="preserve">divarı </w:t>
      </w:r>
      <w:r w:rsidRPr="00AB4FEB">
        <w:rPr>
          <w:rFonts w:cstheme="minorHAnsi"/>
          <w:sz w:val="28"/>
          <w:szCs w:val="28"/>
          <w:lang w:val="en-US"/>
        </w:rPr>
        <w:tab/>
        <w:t xml:space="preserve">tərəfindən </w:t>
      </w:r>
      <w:r w:rsidRPr="00AB4FEB">
        <w:rPr>
          <w:rFonts w:cstheme="minorHAnsi"/>
          <w:sz w:val="28"/>
          <w:szCs w:val="28"/>
          <w:lang w:val="en-US"/>
        </w:rPr>
        <w:tab/>
        <w:t xml:space="preserve">bir </w:t>
      </w:r>
      <w:r w:rsidRPr="00AB4FEB">
        <w:rPr>
          <w:rFonts w:cstheme="minorHAnsi"/>
          <w:sz w:val="28"/>
          <w:szCs w:val="28"/>
          <w:lang w:val="en-US"/>
        </w:rPr>
        <w:tab/>
        <w:t xml:space="preserve">qabarıq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inkişaf </w:t>
      </w:r>
      <w:r w:rsidRPr="00AB4FEB">
        <w:rPr>
          <w:rFonts w:cstheme="minorHAnsi"/>
          <w:sz w:val="28"/>
          <w:szCs w:val="28"/>
          <w:lang w:val="en-US"/>
        </w:rPr>
        <w:tab/>
        <w:t xml:space="preserve">edir </w:t>
      </w:r>
      <w:r w:rsidRPr="00AB4FEB">
        <w:rPr>
          <w:rFonts w:cstheme="minorHAnsi"/>
          <w:sz w:val="28"/>
          <w:szCs w:val="28"/>
          <w:lang w:val="en-US"/>
        </w:rPr>
        <w:tab/>
        <w:t xml:space="preserve">və </w:t>
      </w:r>
      <w:r w:rsidRPr="00AB4FEB">
        <w:rPr>
          <w:rFonts w:cstheme="minorHAnsi"/>
          <w:sz w:val="28"/>
          <w:szCs w:val="28"/>
          <w:lang w:val="en-US"/>
        </w:rPr>
        <w:tab/>
        <w:t xml:space="preserve">recessus </w:t>
      </w:r>
      <w:r w:rsidRPr="00AB4FEB">
        <w:rPr>
          <w:rFonts w:cstheme="minorHAnsi"/>
          <w:sz w:val="28"/>
          <w:szCs w:val="28"/>
          <w:lang w:val="en-US"/>
        </w:rPr>
        <w:tab/>
        <w:t xml:space="preserve">infundibuli </w:t>
      </w:r>
      <w:r w:rsidRPr="00AB4FEB">
        <w:rPr>
          <w:rFonts w:cstheme="minorHAnsi"/>
          <w:sz w:val="28"/>
          <w:szCs w:val="28"/>
          <w:lang w:val="en-US"/>
        </w:rPr>
        <w:tab/>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bunun </w:t>
      </w:r>
      <w:r w:rsidRPr="00AB4FEB">
        <w:rPr>
          <w:rFonts w:cstheme="minorHAnsi"/>
          <w:sz w:val="28"/>
          <w:szCs w:val="28"/>
          <w:lang w:val="en-US"/>
        </w:rPr>
        <w:tab/>
        <w:t xml:space="preserve">aşağı  ucundan beyin artımının – hipofizin arxa payı (beyin payı) inkişaf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Üçüncü mədəciyin ön divarlarının aşağı hissəsini və dibini  qabaraltı sahə (hypothalamus) təşkil edir. Bu nahiyəyə bir neçə  hüceyrə yığını daxil olur ki, bu da boz qabar (tuber cinereum)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məməciyəoxşar cisimlər (corpora mamillaria)-dir.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Eləcə </w:t>
      </w:r>
      <w:r w:rsidRPr="00AB4FEB">
        <w:rPr>
          <w:rFonts w:cstheme="minorHAnsi"/>
          <w:sz w:val="28"/>
          <w:szCs w:val="28"/>
          <w:lang w:val="en-US"/>
        </w:rPr>
        <w:tab/>
        <w:t xml:space="preserve">də </w:t>
      </w:r>
      <w:r w:rsidRPr="00AB4FEB">
        <w:rPr>
          <w:rFonts w:cstheme="minorHAnsi"/>
          <w:sz w:val="28"/>
          <w:szCs w:val="28"/>
          <w:lang w:val="en-US"/>
        </w:rPr>
        <w:tab/>
        <w:t xml:space="preserve">üçüncü </w:t>
      </w:r>
      <w:r w:rsidRPr="00AB4FEB">
        <w:rPr>
          <w:rFonts w:cstheme="minorHAnsi"/>
          <w:sz w:val="28"/>
          <w:szCs w:val="28"/>
          <w:lang w:val="en-US"/>
        </w:rPr>
        <w:tab/>
        <w:t xml:space="preserve">mədəciyi </w:t>
      </w:r>
      <w:r w:rsidRPr="00AB4FEB">
        <w:rPr>
          <w:rFonts w:cstheme="minorHAnsi"/>
          <w:sz w:val="28"/>
          <w:szCs w:val="28"/>
          <w:lang w:val="en-US"/>
        </w:rPr>
        <w:tab/>
        <w:t xml:space="preserve">arxa </w:t>
      </w:r>
      <w:r w:rsidRPr="00AB4FEB">
        <w:rPr>
          <w:rFonts w:cstheme="minorHAnsi"/>
          <w:sz w:val="28"/>
          <w:szCs w:val="28"/>
          <w:lang w:val="en-US"/>
        </w:rPr>
        <w:tab/>
        <w:t xml:space="preserve">divarı </w:t>
      </w:r>
      <w:r w:rsidRPr="00AB4FEB">
        <w:rPr>
          <w:rFonts w:cstheme="minorHAnsi"/>
          <w:sz w:val="28"/>
          <w:szCs w:val="28"/>
          <w:lang w:val="en-US"/>
        </w:rPr>
        <w:tab/>
        <w:t xml:space="preserve">törəmələrindən </w:t>
      </w:r>
      <w:r w:rsidRPr="00AB4FEB">
        <w:rPr>
          <w:rFonts w:cstheme="minorHAnsi"/>
          <w:sz w:val="28"/>
          <w:szCs w:val="28"/>
          <w:lang w:val="en-US"/>
        </w:rPr>
        <w:tab/>
        <w:t xml:space="preserve">üst  beyin artımını – epifizi göstərmək olar.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nahiyəsində </w:t>
      </w:r>
      <w:r w:rsidRPr="00AB4FEB">
        <w:rPr>
          <w:rFonts w:cstheme="minorHAnsi"/>
          <w:sz w:val="28"/>
          <w:szCs w:val="28"/>
          <w:lang w:val="en-US"/>
        </w:rPr>
        <w:tab/>
        <w:t xml:space="preserve">böyüyür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ön </w:t>
      </w:r>
      <w:r w:rsidRPr="00AB4FEB">
        <w:rPr>
          <w:rFonts w:cstheme="minorHAnsi"/>
          <w:sz w:val="28"/>
          <w:szCs w:val="28"/>
          <w:lang w:val="en-US"/>
        </w:rPr>
        <w:tab/>
      </w:r>
      <w:r w:rsidRPr="00AB4FEB">
        <w:rPr>
          <w:rFonts w:cstheme="minorHAnsi"/>
          <w:sz w:val="28"/>
          <w:szCs w:val="28"/>
          <w:lang w:val="en-US"/>
        </w:rPr>
        <w:tab/>
        <w:t xml:space="preserve">istiqamətdə </w:t>
      </w:r>
      <w:r w:rsidRPr="00AB4FEB">
        <w:rPr>
          <w:rFonts w:cstheme="minorHAnsi"/>
          <w:sz w:val="28"/>
          <w:szCs w:val="28"/>
          <w:lang w:val="en-US"/>
        </w:rPr>
        <w:tab/>
        <w:t xml:space="preserve">genişlənərək </w:t>
      </w:r>
      <w:r w:rsidRPr="00AB4FEB">
        <w:rPr>
          <w:rFonts w:cstheme="minorHAnsi"/>
          <w:sz w:val="28"/>
          <w:szCs w:val="28"/>
          <w:lang w:val="en-US"/>
        </w:rPr>
        <w:tab/>
        <w:t xml:space="preserve">Varol  körpüsünü </w:t>
      </w:r>
      <w:r w:rsidRPr="00AB4FEB">
        <w:rPr>
          <w:rFonts w:cstheme="minorHAnsi"/>
          <w:sz w:val="28"/>
          <w:szCs w:val="28"/>
          <w:lang w:val="en-US"/>
        </w:rPr>
        <w:tab/>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Bu </w:t>
      </w:r>
      <w:r w:rsidRPr="00AB4FEB">
        <w:rPr>
          <w:rFonts w:cstheme="minorHAnsi"/>
          <w:sz w:val="28"/>
          <w:szCs w:val="28"/>
          <w:lang w:val="en-US"/>
        </w:rPr>
        <w:tab/>
        <w:t xml:space="preserve">körpü </w:t>
      </w:r>
      <w:r w:rsidRPr="00AB4FEB">
        <w:rPr>
          <w:rFonts w:cstheme="minorHAnsi"/>
          <w:sz w:val="28"/>
          <w:szCs w:val="28"/>
          <w:lang w:val="en-US"/>
        </w:rPr>
        <w:tab/>
        <w:t xml:space="preserve">əvvəlcə </w:t>
      </w:r>
      <w:r w:rsidRPr="00AB4FEB">
        <w:rPr>
          <w:rFonts w:cstheme="minorHAnsi"/>
          <w:sz w:val="28"/>
          <w:szCs w:val="28"/>
          <w:lang w:val="en-US"/>
        </w:rPr>
        <w:tab/>
        <w:t xml:space="preserve">eninə </w:t>
      </w:r>
      <w:r w:rsidRPr="00AB4FEB">
        <w:rPr>
          <w:rFonts w:cstheme="minorHAnsi"/>
          <w:sz w:val="28"/>
          <w:szCs w:val="28"/>
          <w:lang w:val="en-US"/>
        </w:rPr>
        <w:tab/>
        <w:t xml:space="preserve">istiqamətdə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yerləşmiş </w:t>
      </w:r>
      <w:r w:rsidRPr="00AB4FEB">
        <w:rPr>
          <w:rFonts w:cstheme="minorHAnsi"/>
          <w:sz w:val="28"/>
          <w:szCs w:val="28"/>
          <w:lang w:val="en-US"/>
        </w:rPr>
        <w:tab/>
        <w:t xml:space="preserve">dar </w:t>
      </w:r>
      <w:r w:rsidRPr="00AB4FEB">
        <w:rPr>
          <w:rFonts w:cstheme="minorHAnsi"/>
          <w:sz w:val="28"/>
          <w:szCs w:val="28"/>
          <w:lang w:val="en-US"/>
        </w:rPr>
        <w:tab/>
        <w:t xml:space="preserve">bir </w:t>
      </w:r>
      <w:r w:rsidRPr="00AB4FEB">
        <w:rPr>
          <w:rFonts w:cstheme="minorHAnsi"/>
          <w:sz w:val="28"/>
          <w:szCs w:val="28"/>
          <w:lang w:val="en-US"/>
        </w:rPr>
        <w:tab/>
        <w:t xml:space="preserve">zolaqdan </w:t>
      </w:r>
      <w:r w:rsidRPr="00AB4FEB">
        <w:rPr>
          <w:rFonts w:cstheme="minorHAnsi"/>
          <w:sz w:val="28"/>
          <w:szCs w:val="28"/>
          <w:lang w:val="en-US"/>
        </w:rPr>
        <w:tab/>
        <w:t xml:space="preserve">ibarət </w:t>
      </w:r>
      <w:r w:rsidRPr="00AB4FEB">
        <w:rPr>
          <w:rFonts w:cstheme="minorHAnsi"/>
          <w:sz w:val="28"/>
          <w:szCs w:val="28"/>
          <w:lang w:val="en-US"/>
        </w:rPr>
        <w:tab/>
        <w:t xml:space="preserve">olur, </w:t>
      </w:r>
      <w:r w:rsidRPr="00AB4FEB">
        <w:rPr>
          <w:rFonts w:cstheme="minorHAnsi"/>
          <w:sz w:val="28"/>
          <w:szCs w:val="28"/>
          <w:lang w:val="en-US"/>
        </w:rPr>
        <w:tab/>
        <w:t xml:space="preserve">bundan </w:t>
      </w:r>
      <w:r w:rsidRPr="00AB4FEB">
        <w:rPr>
          <w:rFonts w:cstheme="minorHAnsi"/>
          <w:sz w:val="28"/>
          <w:szCs w:val="28"/>
          <w:lang w:val="en-US"/>
        </w:rPr>
        <w:tab/>
        <w:t xml:space="preserve">arxada </w:t>
      </w:r>
      <w:r w:rsidRPr="00AB4FEB">
        <w:rPr>
          <w:rFonts w:cstheme="minorHAnsi"/>
          <w:sz w:val="28"/>
          <w:szCs w:val="28"/>
          <w:lang w:val="en-US"/>
        </w:rPr>
        <w:tab/>
        <w:t xml:space="preserve">beyincik  inkişaf edir; əvvəlcə onun tək olan orta hissəsi – soxulcan, sonra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yarımkürələri meydana çıxır. Rombaoxşar beynin divarı isə həm  yan tərəflərdən, həm də dibdən şiddətlə qalınlaşaraq içərisində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boşluq qalır ki, buna dördüncü mədəcik deyilir. Bu, ön tərəfdən  beyin suyolu, arxa tərəfdən isə onurğa beyninin mərkəzi kanalı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birləşir. Dördüncü mədəciyin dibində çoxlu miqdarda boz maddə  toplanaraq bir sıra mərkəzlər əmələ gətirir və bu beyin sinirlərinin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çoxu üçün nüvə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6.3. Sinir lifinin quruluşu, sinir-əzələlərdə   </w:t>
      </w:r>
      <w:r w:rsidRPr="00AB4FEB">
        <w:rPr>
          <w:rFonts w:cstheme="minorHAnsi"/>
          <w:sz w:val="28"/>
          <w:szCs w:val="28"/>
          <w:lang w:val="en-US"/>
        </w:rPr>
        <w:tab/>
        <w:t xml:space="preserve">oyanmanın nəqlolunma qanunauyğunluqları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liflərinin quruluşu və fizioloji rolu. Sinir sistemi sinir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fəaliyyət vahidi neyrondur. Sinir hüceyrəsinə cismi və çıxıntıları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birlikdə neyron deyilir. Neyronda uzun çıxıntıya akson və ya  neyrit, qısa və şaxəli çıxıntıya protoplazmatik çıxıntı və ya dendrit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Mərkəzi sinir sistemində dendritlər ayrı-ayrı sinir hüceyrələri  arasında əlaqə yaradır. Akson və ya neyritlər isə baş beyin və on-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30" w:space="1895"/>
            <w:col w:w="656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709" type="#_x0000_t75" style="position:absolute;margin-left:502.05pt;margin-top:202.8pt;width:259.1pt;height:124.55pt;z-index:-249848832;mso-position-horizontal-relative:page;mso-position-vertical-relative:page">
            <v:imagedata r:id="rId230" o:title="354eeef8-36ab-4af2-a44a-e555e9d2da82"/>
            <w10:wrap anchorx="page" anchory="page"/>
          </v:shape>
        </w:pict>
      </w:r>
      <w:r w:rsidRPr="00AB4FEB">
        <w:rPr>
          <w:rFonts w:cstheme="minorHAnsi"/>
          <w:sz w:val="28"/>
          <w:szCs w:val="28"/>
        </w:rPr>
        <w:pict>
          <v:shape id="_x0000_s2710" type="#_x0000_t202" style="position:absolute;margin-left:760.8pt;margin-top:322.85pt;width:4.4pt;height:14.5pt;z-index:-2498478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00" type="#_x0000_t202" style="position:absolute;margin-left:51.05pt;margin-top:546.05pt;width:4.4pt;height:14.5pt;z-index:2534584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01" type="#_x0000_t202" style="position:absolute;margin-left:202.95pt;margin-top:545.95pt;width:19pt;height:12.5pt;z-index:253459456;mso-position-horizontal-relative:page;mso-position-vertical-relative:page" filled="f" stroked="f">
            <v:stroke joinstyle="round"/>
            <v:path gradientshapeok="f" o:connecttype="segments"/>
            <v:textbox inset="0,0,0,0">
              <w:txbxContent>
                <w:p w:rsidR="00AB4FEB" w:rsidRDefault="00AB4FEB">
                  <w:pPr>
                    <w:spacing w:line="221" w:lineRule="exact"/>
                  </w:pPr>
                  <w:r w:rsidRPr="008E5476">
                    <w:rPr>
                      <w:b/>
                      <w:bCs/>
                      <w:color w:val="000000"/>
                      <w:spacing w:val="6"/>
                      <w:sz w:val="19"/>
                      <w:szCs w:val="19"/>
                    </w:rPr>
                    <w:t>157</w:t>
                  </w:r>
                  <w:r w:rsidRPr="008E547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02" type="#_x0000_t75" style="position:absolute;margin-left:68.05pt;margin-top:189.05pt;width:285.2pt;height:128.3pt;z-index:253460480;mso-position-horizontal-relative:page;mso-position-vertical-relative:page">
            <v:imagedata r:id="rId231" o:title="9f42d21c-9525-4262-84c5-b543d9cb35f7"/>
            <w10:wrap anchorx="page" anchory="page"/>
          </v:shape>
        </w:pict>
      </w:r>
      <w:r w:rsidRPr="00AB4FEB">
        <w:rPr>
          <w:rFonts w:cstheme="minorHAnsi"/>
          <w:sz w:val="28"/>
          <w:szCs w:val="28"/>
        </w:rPr>
        <w:pict>
          <v:shape id="_x0000_s2703" type="#_x0000_t202" style="position:absolute;margin-left:352.9pt;margin-top:311.4pt;width:4.4pt;height:14.5pt;z-index:2534615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04" type="#_x0000_t202" style="position:absolute;margin-left:51.05pt;margin-top:333.9pt;width:4.4pt;height:14.5pt;z-index:2534625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05" type="#_x0000_t202" style="position:absolute;margin-left:472pt;margin-top:546.05pt;width:4.4pt;height:14.5pt;z-index:2534635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06" type="#_x0000_t202" style="position:absolute;margin-left:623.95pt;margin-top:545.95pt;width:19pt;height:12.5pt;z-index:253464576;mso-position-horizontal-relative:page;mso-position-vertical-relative:page" filled="f" stroked="f">
            <v:stroke joinstyle="round"/>
            <v:path gradientshapeok="f" o:connecttype="segments"/>
            <v:textbox inset="0,0,0,0">
              <w:txbxContent>
                <w:p w:rsidR="00AB4FEB" w:rsidRDefault="00AB4FEB">
                  <w:pPr>
                    <w:spacing w:line="221" w:lineRule="exact"/>
                  </w:pPr>
                  <w:r w:rsidRPr="008E5476">
                    <w:rPr>
                      <w:b/>
                      <w:bCs/>
                      <w:color w:val="000000"/>
                      <w:spacing w:val="6"/>
                      <w:sz w:val="19"/>
                      <w:szCs w:val="19"/>
                    </w:rPr>
                    <w:t>158</w:t>
                  </w:r>
                  <w:r w:rsidRPr="008E547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07" type="#_x0000_t202" style="position:absolute;margin-left:631.45pt;margin-top:189.6pt;width:4.4pt;height:14.5pt;z-index:2534656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08" type="#_x0000_t202" style="position:absolute;margin-left:486.25pt;margin-top:368.4pt;width:4.4pt;height:14.5pt;z-index:2534666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urğa </w:t>
      </w:r>
      <w:r w:rsidRPr="00AB4FEB">
        <w:rPr>
          <w:rFonts w:cstheme="minorHAnsi"/>
          <w:sz w:val="28"/>
          <w:szCs w:val="28"/>
          <w:lang w:val="en-US"/>
        </w:rPr>
        <w:tab/>
        <w:t xml:space="preserve">beynindən </w:t>
      </w:r>
      <w:r w:rsidRPr="00AB4FEB">
        <w:rPr>
          <w:rFonts w:cstheme="minorHAnsi"/>
          <w:sz w:val="28"/>
          <w:szCs w:val="28"/>
          <w:lang w:val="en-US"/>
        </w:rPr>
        <w:tab/>
        <w:t xml:space="preserve">başlayaraq </w:t>
      </w:r>
      <w:r w:rsidRPr="00AB4FEB">
        <w:rPr>
          <w:rFonts w:cstheme="minorHAnsi"/>
          <w:sz w:val="28"/>
          <w:szCs w:val="28"/>
          <w:lang w:val="en-US"/>
        </w:rPr>
        <w:tab/>
        <w:t xml:space="preserve">işcil </w:t>
      </w:r>
      <w:r w:rsidRPr="00AB4FEB">
        <w:rPr>
          <w:rFonts w:cstheme="minorHAnsi"/>
          <w:sz w:val="28"/>
          <w:szCs w:val="28"/>
          <w:lang w:val="en-US"/>
        </w:rPr>
        <w:tab/>
        <w:t xml:space="preserve">orqanlara </w:t>
      </w:r>
      <w:r w:rsidRPr="00AB4FEB">
        <w:rPr>
          <w:rFonts w:cstheme="minorHAnsi"/>
          <w:sz w:val="28"/>
          <w:szCs w:val="28"/>
          <w:lang w:val="en-US"/>
        </w:rPr>
        <w:tab/>
        <w:t xml:space="preserve">kimi </w:t>
      </w:r>
      <w:r w:rsidRPr="00AB4FEB">
        <w:rPr>
          <w:rFonts w:cstheme="minorHAnsi"/>
          <w:sz w:val="28"/>
          <w:szCs w:val="28"/>
          <w:lang w:val="en-US"/>
        </w:rPr>
        <w:tab/>
        <w:t xml:space="preserve">uzanır. </w:t>
      </w:r>
      <w:r w:rsidRPr="00AB4FEB">
        <w:rPr>
          <w:rFonts w:cstheme="minorHAnsi"/>
          <w:sz w:val="28"/>
          <w:szCs w:val="28"/>
          <w:lang w:val="en-US"/>
        </w:rPr>
        <w:tab/>
        <w:t xml:space="preserve">Onların  üzəri </w:t>
      </w:r>
      <w:r w:rsidRPr="00AB4FEB">
        <w:rPr>
          <w:rFonts w:cstheme="minorHAnsi"/>
          <w:sz w:val="28"/>
          <w:szCs w:val="28"/>
          <w:lang w:val="en-US"/>
        </w:rPr>
        <w:tab/>
        <w:t xml:space="preserve">mielin </w:t>
      </w:r>
      <w:r w:rsidRPr="00AB4FEB">
        <w:rPr>
          <w:rFonts w:cstheme="minorHAnsi"/>
          <w:sz w:val="28"/>
          <w:szCs w:val="28"/>
          <w:lang w:val="en-US"/>
        </w:rPr>
        <w:tab/>
        <w:t xml:space="preserve">qaşası </w:t>
      </w:r>
      <w:r w:rsidRPr="00AB4FEB">
        <w:rPr>
          <w:rFonts w:cstheme="minorHAnsi"/>
          <w:sz w:val="28"/>
          <w:szCs w:val="28"/>
          <w:lang w:val="en-US"/>
        </w:rPr>
        <w:tab/>
        <w:t xml:space="preserve">ilə </w:t>
      </w:r>
      <w:r w:rsidRPr="00AB4FEB">
        <w:rPr>
          <w:rFonts w:cstheme="minorHAnsi"/>
          <w:sz w:val="28"/>
          <w:szCs w:val="28"/>
          <w:lang w:val="en-US"/>
        </w:rPr>
        <w:tab/>
        <w:t xml:space="preserve">örtülü </w:t>
      </w:r>
      <w:r w:rsidRPr="00AB4FEB">
        <w:rPr>
          <w:rFonts w:cstheme="minorHAnsi"/>
          <w:sz w:val="28"/>
          <w:szCs w:val="28"/>
          <w:lang w:val="en-US"/>
        </w:rPr>
        <w:tab/>
        <w:t xml:space="preserve">olur. </w:t>
      </w:r>
      <w:r w:rsidRPr="00AB4FEB">
        <w:rPr>
          <w:rFonts w:cstheme="minorHAnsi"/>
          <w:sz w:val="28"/>
          <w:szCs w:val="28"/>
          <w:lang w:val="en-US"/>
        </w:rPr>
        <w:tab/>
        <w:t xml:space="preserve">Mielin </w:t>
      </w:r>
      <w:r w:rsidRPr="00AB4FEB">
        <w:rPr>
          <w:rFonts w:cstheme="minorHAnsi"/>
          <w:sz w:val="28"/>
          <w:szCs w:val="28"/>
          <w:lang w:val="en-US"/>
        </w:rPr>
        <w:tab/>
        <w:t xml:space="preserve">qişasını </w:t>
      </w:r>
      <w:r w:rsidRPr="00AB4FEB">
        <w:rPr>
          <w:rFonts w:cstheme="minorHAnsi"/>
          <w:sz w:val="28"/>
          <w:szCs w:val="28"/>
          <w:lang w:val="en-US"/>
        </w:rPr>
        <w:tab/>
        <w:t xml:space="preserve">da </w:t>
      </w:r>
      <w:r w:rsidRPr="00AB4FEB">
        <w:rPr>
          <w:rFonts w:cstheme="minorHAnsi"/>
          <w:sz w:val="28"/>
          <w:szCs w:val="28"/>
          <w:lang w:val="en-US"/>
        </w:rPr>
        <w:tab/>
        <w:t xml:space="preserve">xaricdən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Şvann qişası örtür. Mielin qişa hər 1-2,5 mm məsafədə kəsilir.  Silindrik oxun bu sahəsində (0,5-1 mk enində) qişa olmur. Şvann  qişasından </w:t>
      </w:r>
      <w:r w:rsidRPr="00AB4FEB">
        <w:rPr>
          <w:rFonts w:cstheme="minorHAnsi"/>
          <w:sz w:val="28"/>
          <w:szCs w:val="28"/>
          <w:lang w:val="en-US"/>
        </w:rPr>
        <w:tab/>
        <w:t xml:space="preserve">neyritə </w:t>
      </w:r>
      <w:r w:rsidRPr="00AB4FEB">
        <w:rPr>
          <w:rFonts w:cstheme="minorHAnsi"/>
          <w:sz w:val="28"/>
          <w:szCs w:val="28"/>
          <w:lang w:val="en-US"/>
        </w:rPr>
        <w:tab/>
        <w:t xml:space="preserve">atmalar </w:t>
      </w:r>
      <w:r w:rsidRPr="00AB4FEB">
        <w:rPr>
          <w:rFonts w:cstheme="minorHAnsi"/>
          <w:sz w:val="28"/>
          <w:szCs w:val="28"/>
          <w:lang w:val="en-US"/>
        </w:rPr>
        <w:tab/>
        <w:t xml:space="preserve">gedərək, </w:t>
      </w:r>
      <w:r w:rsidRPr="00AB4FEB">
        <w:rPr>
          <w:rFonts w:cstheme="minorHAnsi"/>
          <w:sz w:val="28"/>
          <w:szCs w:val="28"/>
          <w:lang w:val="en-US"/>
        </w:rPr>
        <w:tab/>
        <w:t xml:space="preserve">onu </w:t>
      </w:r>
      <w:r w:rsidRPr="00AB4FEB">
        <w:rPr>
          <w:rFonts w:cstheme="minorHAnsi"/>
          <w:sz w:val="28"/>
          <w:szCs w:val="28"/>
          <w:lang w:val="en-US"/>
        </w:rPr>
        <w:tab/>
        <w:t xml:space="preserve">buğum </w:t>
      </w:r>
      <w:r w:rsidRPr="00AB4FEB">
        <w:rPr>
          <w:rFonts w:cstheme="minorHAnsi"/>
          <w:sz w:val="28"/>
          <w:szCs w:val="28"/>
          <w:lang w:val="en-US"/>
        </w:rPr>
        <w:tab/>
        <w:t xml:space="preserve">şəklinə </w:t>
      </w:r>
      <w:r w:rsidRPr="00AB4FEB">
        <w:rPr>
          <w:rFonts w:cstheme="minorHAnsi"/>
          <w:sz w:val="28"/>
          <w:szCs w:val="28"/>
          <w:lang w:val="en-US"/>
        </w:rPr>
        <w:tab/>
        <w:t xml:space="preserve">salır.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Buna Ranvye buğumları deyilir (şəkil 6.6). Mielin qişa izolyator  və trofiki funksiyalar daşıyır. Mielinli sinir liflərində oynama yal-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nız Ranvye buğumlarında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impulslarının əmələ gəlməsi və nəql edilməsində silin-  drik oxun səthi membranı əsas rol oynayır.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Sinir lifləri iki qrupa – mielinli və mielinsiz liflərə bölünür.  Mielinli sinir liflərinə somatik və vegetativ sinir sistemi, mielinsiz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liflərinə isə əsasən simpatik sinir sistemi aiddir.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Mielinsiz sinir liflərində oyanma membran boyu fasiləsiz bir  oyanma </w:t>
      </w:r>
      <w:r w:rsidRPr="00AB4FEB">
        <w:rPr>
          <w:rFonts w:cstheme="minorHAnsi"/>
          <w:sz w:val="28"/>
          <w:szCs w:val="28"/>
          <w:lang w:val="en-US"/>
        </w:rPr>
        <w:tab/>
        <w:t xml:space="preserve">sahəsindən </w:t>
      </w:r>
      <w:r w:rsidRPr="00AB4FEB">
        <w:rPr>
          <w:rFonts w:cstheme="minorHAnsi"/>
          <w:sz w:val="28"/>
          <w:szCs w:val="28"/>
          <w:lang w:val="en-US"/>
        </w:rPr>
        <w:tab/>
        <w:t xml:space="preserve">digərinə </w:t>
      </w:r>
      <w:r w:rsidRPr="00AB4FEB">
        <w:rPr>
          <w:rFonts w:cstheme="minorHAnsi"/>
          <w:sz w:val="28"/>
          <w:szCs w:val="28"/>
          <w:lang w:val="en-US"/>
        </w:rPr>
        <w:tab/>
        <w:t xml:space="preserve">ötürülməklə </w:t>
      </w:r>
      <w:r w:rsidRPr="00AB4FEB">
        <w:rPr>
          <w:rFonts w:cstheme="minorHAnsi"/>
          <w:sz w:val="28"/>
          <w:szCs w:val="28"/>
          <w:lang w:val="en-US"/>
        </w:rPr>
        <w:tab/>
        <w:t xml:space="preserve">yayılır. </w:t>
      </w:r>
      <w:r w:rsidRPr="00AB4FEB">
        <w:rPr>
          <w:rFonts w:cstheme="minorHAnsi"/>
          <w:sz w:val="28"/>
          <w:szCs w:val="28"/>
          <w:lang w:val="en-US"/>
        </w:rPr>
        <w:tab/>
        <w:t xml:space="preserve">Bundan </w:t>
      </w:r>
      <w:r w:rsidRPr="00AB4FEB">
        <w:rPr>
          <w:rFonts w:cstheme="minorHAnsi"/>
          <w:sz w:val="28"/>
          <w:szCs w:val="28"/>
          <w:lang w:val="en-US"/>
        </w:rPr>
        <w:tab/>
        <w:t xml:space="preserve">fərqli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mielinli liflərdə oyanma Ranvye buğumlarının birindən o  birinə </w:t>
      </w:r>
      <w:r w:rsidRPr="00AB4FEB">
        <w:rPr>
          <w:rFonts w:cstheme="minorHAnsi"/>
          <w:sz w:val="28"/>
          <w:szCs w:val="28"/>
          <w:lang w:val="en-US"/>
        </w:rPr>
        <w:tab/>
        <w:t xml:space="preserve">tullanır. </w:t>
      </w:r>
      <w:r w:rsidRPr="00AB4FEB">
        <w:rPr>
          <w:rFonts w:cstheme="minorHAnsi"/>
          <w:sz w:val="28"/>
          <w:szCs w:val="28"/>
          <w:lang w:val="en-US"/>
        </w:rPr>
        <w:tab/>
        <w:t xml:space="preserve">Belə </w:t>
      </w:r>
      <w:r w:rsidRPr="00AB4FEB">
        <w:rPr>
          <w:rFonts w:cstheme="minorHAnsi"/>
          <w:sz w:val="28"/>
          <w:szCs w:val="28"/>
          <w:lang w:val="en-US"/>
        </w:rPr>
        <w:tab/>
        <w:t xml:space="preserve">nəqlolunma </w:t>
      </w:r>
      <w:r w:rsidRPr="00AB4FEB">
        <w:rPr>
          <w:rFonts w:cstheme="minorHAnsi"/>
          <w:sz w:val="28"/>
          <w:szCs w:val="28"/>
          <w:lang w:val="en-US"/>
        </w:rPr>
        <w:tab/>
        <w:t xml:space="preserve">saltator </w:t>
      </w:r>
      <w:r w:rsidRPr="00AB4FEB">
        <w:rPr>
          <w:rFonts w:cstheme="minorHAnsi"/>
          <w:sz w:val="28"/>
          <w:szCs w:val="28"/>
          <w:lang w:val="en-US"/>
        </w:rPr>
        <w:tab/>
        <w:t xml:space="preserve">nəql </w:t>
      </w:r>
      <w:r w:rsidRPr="00AB4FEB">
        <w:rPr>
          <w:rFonts w:cstheme="minorHAnsi"/>
          <w:sz w:val="28"/>
          <w:szCs w:val="28"/>
          <w:lang w:val="en-US"/>
        </w:rPr>
        <w:tab/>
        <w:t xml:space="preserve">adlanır. </w:t>
      </w:r>
      <w:r w:rsidRPr="00AB4FEB">
        <w:rPr>
          <w:rFonts w:cstheme="minorHAnsi"/>
          <w:sz w:val="28"/>
          <w:szCs w:val="28"/>
          <w:lang w:val="en-US"/>
        </w:rPr>
        <w:tab/>
        <w:t xml:space="preserve">Mielinlə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örtülü buğumlararası sahə əslində oyanmır.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Şəkil </w:t>
      </w:r>
      <w:r w:rsidRPr="00AB4FEB">
        <w:rPr>
          <w:rFonts w:cstheme="minorHAnsi"/>
          <w:sz w:val="28"/>
          <w:szCs w:val="28"/>
          <w:lang w:val="en-US"/>
        </w:rPr>
        <w:tab/>
        <w:t xml:space="preserve">6.7-də </w:t>
      </w:r>
      <w:r w:rsidRPr="00AB4FEB">
        <w:rPr>
          <w:rFonts w:cstheme="minorHAnsi"/>
          <w:sz w:val="28"/>
          <w:szCs w:val="28"/>
          <w:lang w:val="en-US"/>
        </w:rPr>
        <w:tab/>
        <w:t xml:space="preserve">sinir </w:t>
      </w:r>
      <w:r w:rsidRPr="00AB4FEB">
        <w:rPr>
          <w:rFonts w:cstheme="minorHAnsi"/>
          <w:sz w:val="28"/>
          <w:szCs w:val="28"/>
          <w:lang w:val="en-US"/>
        </w:rPr>
        <w:tab/>
        <w:t xml:space="preserve">impulslarının </w:t>
      </w:r>
      <w:r w:rsidRPr="00AB4FEB">
        <w:rPr>
          <w:rFonts w:cstheme="minorHAnsi"/>
          <w:sz w:val="28"/>
          <w:szCs w:val="28"/>
          <w:lang w:val="en-US"/>
        </w:rPr>
        <w:tab/>
        <w:t xml:space="preserve">bir </w:t>
      </w:r>
      <w:r w:rsidRPr="00AB4FEB">
        <w:rPr>
          <w:rFonts w:cstheme="minorHAnsi"/>
          <w:sz w:val="28"/>
          <w:szCs w:val="28"/>
          <w:lang w:val="en-US"/>
        </w:rPr>
        <w:tab/>
        <w:t xml:space="preserve">buğumdan </w:t>
      </w:r>
      <w:r w:rsidRPr="00AB4FEB">
        <w:rPr>
          <w:rFonts w:cstheme="minorHAnsi"/>
          <w:sz w:val="28"/>
          <w:szCs w:val="28"/>
          <w:lang w:val="en-US"/>
        </w:rPr>
        <w:tab/>
        <w:t xml:space="preserve">digərinə </w:t>
      </w:r>
      <w:r w:rsidRPr="00AB4FEB">
        <w:rPr>
          <w:rFonts w:cstheme="minorHAnsi"/>
          <w:sz w:val="28"/>
          <w:szCs w:val="28"/>
          <w:lang w:val="en-US"/>
        </w:rPr>
        <w:tab/>
        <w:t xml:space="preserve">tul-  lanması aydın verilmişdir.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66" w:space="1959"/>
            <w:col w:w="649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6.6. Mielinli sinir lifinin quruluş sxemi. </w:t>
      </w:r>
    </w:p>
    <w:p w:rsidR="00027EAE" w:rsidRPr="00AB4FEB" w:rsidRDefault="00027EAE" w:rsidP="00C70F79">
      <w:pPr>
        <w:rPr>
          <w:rFonts w:cstheme="minorHAnsi"/>
          <w:sz w:val="28"/>
          <w:szCs w:val="28"/>
          <w:lang w:val="en-US"/>
        </w:rPr>
        <w:sectPr w:rsidR="00027EAE" w:rsidRPr="00AB4FEB">
          <w:type w:val="continuous"/>
          <w:pgSz w:w="16840" w:h="11900"/>
          <w:pgMar w:top="1440" w:right="10996" w:bottom="0" w:left="2149"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Mielinli və mielinsiz sinir liflərində oyanmanın nəql olun-  ması. </w:t>
      </w:r>
      <w:r w:rsidRPr="00AB4FEB">
        <w:rPr>
          <w:rFonts w:cstheme="minorHAnsi"/>
          <w:sz w:val="28"/>
          <w:szCs w:val="28"/>
          <w:lang w:val="en-US"/>
        </w:rPr>
        <w:tab/>
        <w:t xml:space="preserve">Sinir </w:t>
      </w:r>
      <w:r w:rsidRPr="00AB4FEB">
        <w:rPr>
          <w:rFonts w:cstheme="minorHAnsi"/>
          <w:sz w:val="28"/>
          <w:szCs w:val="28"/>
          <w:lang w:val="en-US"/>
        </w:rPr>
        <w:tab/>
        <w:t xml:space="preserve">liflərinin </w:t>
      </w:r>
      <w:r w:rsidRPr="00AB4FEB">
        <w:rPr>
          <w:rFonts w:cstheme="minorHAnsi"/>
          <w:sz w:val="28"/>
          <w:szCs w:val="28"/>
          <w:lang w:val="en-US"/>
        </w:rPr>
        <w:tab/>
        <w:t xml:space="preserve">hüceyrələrindən </w:t>
      </w:r>
      <w:r w:rsidRPr="00AB4FEB">
        <w:rPr>
          <w:rFonts w:cstheme="minorHAnsi"/>
          <w:sz w:val="28"/>
          <w:szCs w:val="28"/>
          <w:lang w:val="en-US"/>
        </w:rPr>
        <w:tab/>
        <w:t xml:space="preserve">ayrılan </w:t>
      </w:r>
      <w:r w:rsidRPr="00AB4FEB">
        <w:rPr>
          <w:rFonts w:cstheme="minorHAnsi"/>
          <w:sz w:val="28"/>
          <w:szCs w:val="28"/>
          <w:lang w:val="en-US"/>
        </w:rPr>
        <w:tab/>
        <w:t xml:space="preserve">akson </w:t>
      </w:r>
      <w:r w:rsidRPr="00AB4FEB">
        <w:rPr>
          <w:rFonts w:cstheme="minorHAnsi"/>
          <w:sz w:val="28"/>
          <w:szCs w:val="28"/>
          <w:lang w:val="en-US"/>
        </w:rPr>
        <w:tab/>
        <w:t xml:space="preserve">çıxıntıları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qalınlıqlı dəstələrdə toplanaraq, mərkəzi sinir sistemilə  ayrı-ayrı orqanlar arasında əlaqə yaradan afferent (hissi), efferent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(hərəki) sinirləri əmələ gətirirlər.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Efferent sinirlər oyanmanı MSS-dən işcil orqanlara, afferent  sinirlər isə orqanlardan MSS-nə nəql edir. Hər iki sinir lifləri 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vaxt bir yerdə gedir. Trofik sinirləri isə orqan və toxumaların mü-  badilə prosesini nizamlayır. Trofik sinir liflərinin özləri də hissi  olurlar.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sinir </w:t>
      </w:r>
      <w:r w:rsidRPr="00AB4FEB">
        <w:rPr>
          <w:rFonts w:cstheme="minorHAnsi"/>
          <w:sz w:val="28"/>
          <w:szCs w:val="28"/>
          <w:lang w:val="en-US"/>
        </w:rPr>
        <w:tab/>
        <w:t xml:space="preserve">lifi </w:t>
      </w:r>
      <w:r w:rsidRPr="00AB4FEB">
        <w:rPr>
          <w:rFonts w:cstheme="minorHAnsi"/>
          <w:sz w:val="28"/>
          <w:szCs w:val="28"/>
          <w:lang w:val="en-US"/>
        </w:rPr>
        <w:tab/>
        <w:t xml:space="preserve">əzələ </w:t>
      </w:r>
      <w:r w:rsidRPr="00AB4FEB">
        <w:rPr>
          <w:rFonts w:cstheme="minorHAnsi"/>
          <w:sz w:val="28"/>
          <w:szCs w:val="28"/>
          <w:lang w:val="en-US"/>
        </w:rPr>
        <w:tab/>
        <w:t xml:space="preserve">protoplazmasına </w:t>
      </w:r>
      <w:r w:rsidRPr="00AB4FEB">
        <w:rPr>
          <w:rFonts w:cstheme="minorHAnsi"/>
          <w:sz w:val="28"/>
          <w:szCs w:val="28"/>
          <w:lang w:val="en-US"/>
        </w:rPr>
        <w:tab/>
        <w:t xml:space="preserve">daxil </w:t>
      </w:r>
      <w:r w:rsidRPr="00AB4FEB">
        <w:rPr>
          <w:rFonts w:cstheme="minorHAnsi"/>
          <w:sz w:val="28"/>
          <w:szCs w:val="28"/>
          <w:lang w:val="en-US"/>
        </w:rPr>
        <w:tab/>
        <w:t xml:space="preserve">olaraq, </w:t>
      </w:r>
      <w:r w:rsidRPr="00AB4FEB">
        <w:rPr>
          <w:rFonts w:cstheme="minorHAnsi"/>
          <w:sz w:val="28"/>
          <w:szCs w:val="28"/>
          <w:lang w:val="en-US"/>
        </w:rPr>
        <w:tab/>
        <w:t xml:space="preserve">həlqə  şəklində löhvə-sinaps əmələ gətirir. Sinir hüceyrəsi, lif-neyrit, 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naps və əzələ hüceyrəsi bir yerdə funksional hərəkət vahidi ad-  lanır.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6.7. Oyanmanın mielinsiz (A) və mielinli liflərdə (B) yayılması.  Oyanan (a) və qonşu (b) buğumlar arasında əmələ gələn cərəyanın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istiqaməti oxla göstərilmişdir.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Sakit halda oyanan membranın xarici səthində bütün Ranvye  buğumları müsbət yüklənir. Qonşu buğumlar arasında potensiallar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fərqi olmur. Oyanmamış – a buğumu qonşu b buğumuna nisbətən  mənfi yüklənir. Bu zaman əmələ gələn elektrik cərəyanı (ionlar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axını) lifi əhatə edən toxumaarası maye, membran və aksoplazma  ilə yayılır. b buğumundan çıxan cərəyan onu oyadaraq membranı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yükləndirir. a buğumunda oyanma hələ davam edir və o müəyyən  vaxt </w:t>
      </w:r>
      <w:r w:rsidRPr="00AB4FEB">
        <w:rPr>
          <w:rFonts w:cstheme="minorHAnsi"/>
          <w:sz w:val="28"/>
          <w:szCs w:val="28"/>
          <w:lang w:val="en-US"/>
        </w:rPr>
        <w:tab/>
        <w:t xml:space="preserve">oyanmaz </w:t>
      </w:r>
      <w:r w:rsidRPr="00AB4FEB">
        <w:rPr>
          <w:rFonts w:cstheme="minorHAnsi"/>
          <w:sz w:val="28"/>
          <w:szCs w:val="28"/>
          <w:lang w:val="en-US"/>
        </w:rPr>
        <w:tab/>
        <w:t xml:space="preserve">olur.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b </w:t>
      </w:r>
      <w:r w:rsidRPr="00AB4FEB">
        <w:rPr>
          <w:rFonts w:cstheme="minorHAnsi"/>
          <w:sz w:val="28"/>
          <w:szCs w:val="28"/>
          <w:lang w:val="en-US"/>
        </w:rPr>
        <w:tab/>
        <w:t xml:space="preserve">buğumu </w:t>
      </w:r>
      <w:r w:rsidRPr="00AB4FEB">
        <w:rPr>
          <w:rFonts w:cstheme="minorHAnsi"/>
          <w:sz w:val="28"/>
          <w:szCs w:val="28"/>
          <w:lang w:val="en-US"/>
        </w:rPr>
        <w:tab/>
        <w:t xml:space="preserve">növbəti </w:t>
      </w:r>
      <w:r w:rsidRPr="00AB4FEB">
        <w:rPr>
          <w:rFonts w:cstheme="minorHAnsi"/>
          <w:sz w:val="28"/>
          <w:szCs w:val="28"/>
          <w:lang w:val="en-US"/>
        </w:rPr>
        <w:tab/>
        <w:t xml:space="preserve">v </w:t>
      </w:r>
      <w:r w:rsidRPr="00AB4FEB">
        <w:rPr>
          <w:rFonts w:cstheme="minorHAnsi"/>
          <w:sz w:val="28"/>
          <w:szCs w:val="28"/>
          <w:lang w:val="en-US"/>
        </w:rPr>
        <w:tab/>
        <w:t xml:space="preserve">buğumunu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oyanma vəziyyətinə gətirir. Buğumlararası sahədə tullanma ona  görə </w:t>
      </w:r>
      <w:r w:rsidRPr="00AB4FEB">
        <w:rPr>
          <w:rFonts w:cstheme="minorHAnsi"/>
          <w:sz w:val="28"/>
          <w:szCs w:val="28"/>
          <w:lang w:val="en-US"/>
        </w:rPr>
        <w:tab/>
        <w:t xml:space="preserve">mümkün </w:t>
      </w:r>
      <w:r w:rsidRPr="00AB4FEB">
        <w:rPr>
          <w:rFonts w:cstheme="minorHAnsi"/>
          <w:sz w:val="28"/>
          <w:szCs w:val="28"/>
          <w:lang w:val="en-US"/>
        </w:rPr>
        <w:tab/>
        <w:t xml:space="preserve">olur </w:t>
      </w:r>
      <w:r w:rsidRPr="00AB4FEB">
        <w:rPr>
          <w:rFonts w:cstheme="minorHAnsi"/>
          <w:sz w:val="28"/>
          <w:szCs w:val="28"/>
          <w:lang w:val="en-US"/>
        </w:rPr>
        <w:tab/>
        <w:t xml:space="preserve">ki, </w:t>
      </w:r>
      <w:r w:rsidRPr="00AB4FEB">
        <w:rPr>
          <w:rFonts w:cstheme="minorHAnsi"/>
          <w:sz w:val="28"/>
          <w:szCs w:val="28"/>
          <w:lang w:val="en-US"/>
        </w:rPr>
        <w:tab/>
        <w:t xml:space="preserve">fəaliyyət </w:t>
      </w:r>
      <w:r w:rsidRPr="00AB4FEB">
        <w:rPr>
          <w:rFonts w:cstheme="minorHAnsi"/>
          <w:sz w:val="28"/>
          <w:szCs w:val="28"/>
          <w:lang w:val="en-US"/>
        </w:rPr>
        <w:tab/>
        <w:t xml:space="preserve">potensialının </w:t>
      </w:r>
      <w:r w:rsidRPr="00AB4FEB">
        <w:rPr>
          <w:rFonts w:cstheme="minorHAnsi"/>
          <w:sz w:val="28"/>
          <w:szCs w:val="28"/>
          <w:lang w:val="en-US"/>
        </w:rPr>
        <w:tab/>
        <w:t xml:space="preserve">amplitudası </w:t>
      </w:r>
      <w:r w:rsidRPr="00AB4FEB">
        <w:rPr>
          <w:rFonts w:cstheme="minorHAnsi"/>
          <w:sz w:val="28"/>
          <w:szCs w:val="28"/>
          <w:lang w:val="en-US"/>
        </w:rPr>
        <w:tab/>
        <w:t xml:space="preserve">hər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buğumda </w:t>
      </w:r>
      <w:r w:rsidRPr="00AB4FEB">
        <w:rPr>
          <w:rFonts w:cstheme="minorHAnsi"/>
          <w:sz w:val="28"/>
          <w:szCs w:val="28"/>
          <w:lang w:val="en-US"/>
        </w:rPr>
        <w:tab/>
        <w:t xml:space="preserve">qıcıq </w:t>
      </w:r>
      <w:r w:rsidRPr="00AB4FEB">
        <w:rPr>
          <w:rFonts w:cstheme="minorHAnsi"/>
          <w:sz w:val="28"/>
          <w:szCs w:val="28"/>
          <w:lang w:val="en-US"/>
        </w:rPr>
        <w:tab/>
        <w:t xml:space="preserve">həddini </w:t>
      </w:r>
      <w:r w:rsidRPr="00AB4FEB">
        <w:rPr>
          <w:rFonts w:cstheme="minorHAnsi"/>
          <w:sz w:val="28"/>
          <w:szCs w:val="28"/>
          <w:lang w:val="en-US"/>
        </w:rPr>
        <w:tab/>
        <w:t xml:space="preserve">5-10 </w:t>
      </w:r>
      <w:r w:rsidRPr="00AB4FEB">
        <w:rPr>
          <w:rFonts w:cstheme="minorHAnsi"/>
          <w:sz w:val="28"/>
          <w:szCs w:val="28"/>
          <w:lang w:val="en-US"/>
        </w:rPr>
        <w:tab/>
        <w:t xml:space="preserve">dəfə </w:t>
      </w:r>
      <w:r w:rsidRPr="00AB4FEB">
        <w:rPr>
          <w:rFonts w:cstheme="minorHAnsi"/>
          <w:sz w:val="28"/>
          <w:szCs w:val="28"/>
          <w:lang w:val="en-US"/>
        </w:rPr>
        <w:tab/>
        <w:t xml:space="preserve">ötür. </w:t>
      </w:r>
      <w:r w:rsidRPr="00AB4FEB">
        <w:rPr>
          <w:rFonts w:cstheme="minorHAnsi"/>
          <w:sz w:val="28"/>
          <w:szCs w:val="28"/>
          <w:lang w:val="en-US"/>
        </w:rPr>
        <w:tab/>
        <w:t xml:space="preserve">İ.Takasaqi </w:t>
      </w:r>
      <w:r w:rsidRPr="00AB4FEB">
        <w:rPr>
          <w:rFonts w:cstheme="minorHAnsi"/>
          <w:sz w:val="28"/>
          <w:szCs w:val="28"/>
          <w:lang w:val="en-US"/>
        </w:rPr>
        <w:tab/>
        <w:t xml:space="preserve">müəyyən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83" w:space="1942"/>
            <w:col w:w="648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719" type="#_x0000_t75" style="position:absolute;margin-left:150.4pt;margin-top:285.65pt;width:120.45pt;height:168.85pt;z-index:-249837568;mso-position-horizontal-relative:page;mso-position-vertical-relative:page">
            <v:imagedata r:id="rId232" o:title="d65737d8-1036-419a-8084-eb453f65e747"/>
            <w10:wrap anchorx="page" anchory="page"/>
          </v:shape>
        </w:pict>
      </w:r>
      <w:r w:rsidRPr="00AB4FEB">
        <w:rPr>
          <w:rFonts w:cstheme="minorHAnsi"/>
          <w:sz w:val="28"/>
          <w:szCs w:val="28"/>
        </w:rPr>
        <w:pict>
          <v:shape id="_x0000_s2720" type="#_x0000_t202" style="position:absolute;margin-left:270.45pt;margin-top:450.15pt;width:4.4pt;height:14.5pt;z-index:-2498365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21" type="#_x0000_t202" style="position:absolute;margin-left:472pt;margin-top:244.8pt;width:233.55pt;height:14.5pt;z-index:-249835520;mso-position-horizontal-relative:page;mso-position-vertical-relative:page" filled="f" stroked="f">
            <v:stroke joinstyle="round"/>
            <v:path gradientshapeok="f" o:connecttype="segments"/>
            <v:textbox inset="0,0,0,0">
              <w:txbxContent>
                <w:p w:rsidR="00AB4FEB" w:rsidRDefault="00AB4FEB">
                  <w:pPr>
                    <w:tabs>
                      <w:tab w:val="left" w:pos="1514"/>
                      <w:tab w:val="left" w:pos="2595"/>
                      <w:tab w:val="left" w:pos="3601"/>
                      <w:tab w:val="left" w:pos="4276"/>
                      <w:tab w:val="left" w:pos="4462"/>
                    </w:tabs>
                    <w:spacing w:line="262" w:lineRule="exact"/>
                  </w:pPr>
                  <w:r>
                    <w:rPr>
                      <w:color w:val="000000"/>
                      <w:sz w:val="24"/>
                      <w:szCs w:val="24"/>
                    </w:rPr>
                    <w:t xml:space="preserve">(köndələninə) </w:t>
                  </w:r>
                  <w:r>
                    <w:tab/>
                  </w:r>
                  <w:r>
                    <w:rPr>
                      <w:color w:val="000000"/>
                      <w:sz w:val="24"/>
                      <w:szCs w:val="24"/>
                    </w:rPr>
                    <w:t xml:space="preserve">keçsəydi, </w:t>
                  </w:r>
                  <w:r>
                    <w:tab/>
                  </w:r>
                  <w:r>
                    <w:rPr>
                      <w:color w:val="000000"/>
                      <w:sz w:val="24"/>
                      <w:szCs w:val="24"/>
                    </w:rPr>
                    <w:t xml:space="preserve">ayrı-ayrı </w:t>
                  </w:r>
                  <w:r>
                    <w:tab/>
                  </w:r>
                  <w:r>
                    <w:rPr>
                      <w:color w:val="000000"/>
                      <w:sz w:val="24"/>
                      <w:szCs w:val="24"/>
                    </w:rPr>
                    <w:t xml:space="preserve">əzələ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722" type="#_x0000_t202" style="position:absolute;margin-left:51.05pt;margin-top:217.2pt;width:324.05pt;height:55.9pt;z-index:-249834496;mso-position-horizontal-relative:page;mso-position-vertical-relative:page" filled="f" stroked="f">
            <v:stroke joinstyle="round"/>
            <v:path gradientshapeok="f" o:connecttype="segments"/>
            <v:textbox inset="0,0,0,0">
              <w:txbxContent>
                <w:p w:rsidR="00AB4FEB" w:rsidRDefault="00AB4FEB">
                  <w:pPr>
                    <w:tabs>
                      <w:tab w:val="left" w:pos="770"/>
                      <w:tab w:val="left" w:pos="988"/>
                    </w:tabs>
                    <w:spacing w:after="14" w:line="262" w:lineRule="exact"/>
                  </w:pPr>
                  <w:r>
                    <w:rPr>
                      <w:color w:val="000000"/>
                      <w:sz w:val="24"/>
                      <w:szCs w:val="24"/>
                    </w:rPr>
                    <w:t xml:space="preserve">payını </w:t>
                  </w:r>
                  <w:r>
                    <w:tab/>
                  </w:r>
                  <w:r>
                    <w:rPr>
                      <w:color w:val="000000"/>
                      <w:sz w:val="24"/>
                      <w:szCs w:val="24"/>
                    </w:rPr>
                    <w:t>ç</w:t>
                  </w:r>
                  <w:r>
                    <w:tab/>
                  </w:r>
                  <w:r>
                    <w:rPr>
                      <w:color w:val="000000"/>
                      <w:sz w:val="24"/>
                      <w:szCs w:val="24"/>
                    </w:rPr>
                    <w:t xml:space="preserve"> </w:t>
                  </w:r>
                </w:p>
                <w:p w:rsidR="00AB4FEB" w:rsidRDefault="00AB4FEB">
                  <w:pPr>
                    <w:tabs>
                      <w:tab w:val="left" w:pos="900"/>
                      <w:tab w:val="left" w:pos="2739"/>
                      <w:tab w:val="left" w:pos="3145"/>
                      <w:tab w:val="left" w:pos="3898"/>
                      <w:tab w:val="left" w:pos="4625"/>
                      <w:tab w:val="left" w:pos="5244"/>
                      <w:tab w:val="left" w:pos="5910"/>
                    </w:tabs>
                    <w:spacing w:after="14" w:line="269" w:lineRule="exact"/>
                  </w:pPr>
                  <w:r>
                    <w:rPr>
                      <w:color w:val="000000"/>
                      <w:sz w:val="24"/>
                      <w:szCs w:val="24"/>
                    </w:rPr>
                    <w:t xml:space="preserve">sahəsini </w:t>
                  </w:r>
                  <w:r>
                    <w:tab/>
                  </w:r>
                  <w:r>
                    <w:rPr>
                      <w:color w:val="000000"/>
                      <w:sz w:val="24"/>
                      <w:szCs w:val="24"/>
                    </w:rPr>
                    <w:t xml:space="preserve">qıcıqlandırmışdır. </w:t>
                  </w:r>
                  <w:r>
                    <w:tab/>
                  </w:r>
                  <w:r>
                    <w:rPr>
                      <w:color w:val="000000"/>
                      <w:sz w:val="24"/>
                      <w:szCs w:val="24"/>
                    </w:rPr>
                    <w:t xml:space="preserve">Bu </w:t>
                  </w:r>
                  <w:r>
                    <w:tab/>
                  </w:r>
                  <w:r>
                    <w:rPr>
                      <w:color w:val="000000"/>
                      <w:sz w:val="24"/>
                      <w:szCs w:val="24"/>
                    </w:rPr>
                    <w:t xml:space="preserve">zaman </w:t>
                  </w:r>
                  <w:r>
                    <w:tab/>
                  </w:r>
                  <w:r>
                    <w:rPr>
                      <w:color w:val="000000"/>
                      <w:sz w:val="24"/>
                      <w:szCs w:val="24"/>
                    </w:rPr>
                    <w:t xml:space="preserve">nəinki </w:t>
                  </w:r>
                  <w:r>
                    <w:tab/>
                  </w:r>
                  <w:r>
                    <w:rPr>
                      <w:color w:val="000000"/>
                      <w:sz w:val="24"/>
                      <w:szCs w:val="24"/>
                    </w:rPr>
                    <w:t xml:space="preserve">aşağı </w:t>
                  </w:r>
                  <w:r>
                    <w:tab/>
                  </w:r>
                  <w:r>
                    <w:rPr>
                      <w:color w:val="000000"/>
                      <w:sz w:val="24"/>
                      <w:szCs w:val="24"/>
                    </w:rPr>
                    <w:t xml:space="preserve">hissə, </w:t>
                  </w:r>
                  <w:r>
                    <w:tab/>
                  </w:r>
                  <w:r>
                    <w:rPr>
                      <w:color w:val="000000"/>
                      <w:sz w:val="24"/>
                      <w:szCs w:val="24"/>
                    </w:rPr>
                    <w:t xml:space="preserve">hətta </w:t>
                  </w:r>
                  <w:r>
                    <w:rPr>
                      <w:color w:val="000000"/>
                      <w:spacing w:val="12778"/>
                      <w:sz w:val="24"/>
                      <w:szCs w:val="24"/>
                    </w:rPr>
                    <w:t xml:space="preserve"> </w:t>
                  </w:r>
                  <w:r w:rsidRPr="00D95684">
                    <w:rPr>
                      <w:color w:val="000000"/>
                      <w:spacing w:val="2"/>
                      <w:sz w:val="24"/>
                      <w:szCs w:val="24"/>
                    </w:rPr>
                    <w:t>orqanın yuxarı yarısı da boşalmışdır. Babuxin təcrübəsinin sxemi</w:t>
                  </w:r>
                  <w:r w:rsidRPr="00D95684">
                    <w:rPr>
                      <w:color w:val="000000"/>
                      <w:sz w:val="24"/>
                      <w:szCs w:val="24"/>
                    </w:rPr>
                    <w:t xml:space="preserve"> </w:t>
                  </w:r>
                </w:p>
                <w:p w:rsidR="00AB4FEB" w:rsidRDefault="00AB4FEB">
                  <w:pPr>
                    <w:spacing w:line="262" w:lineRule="exact"/>
                  </w:pPr>
                  <w:r>
                    <w:rPr>
                      <w:color w:val="000000"/>
                      <w:sz w:val="24"/>
                      <w:szCs w:val="24"/>
                    </w:rPr>
                    <w:t xml:space="preserve">6.8-ci şəkildə göstərilmişdir. </w:t>
                  </w:r>
                </w:p>
              </w:txbxContent>
            </v:textbox>
            <w10:wrap anchorx="page" anchory="page"/>
          </v:shape>
        </w:pict>
      </w:r>
      <w:r w:rsidRPr="00AB4FEB">
        <w:rPr>
          <w:rFonts w:cstheme="minorHAnsi"/>
          <w:sz w:val="28"/>
          <w:szCs w:val="28"/>
        </w:rPr>
        <w:pict>
          <v:shape id="_x0000_s2723" type="#_x0000_t202" style="position:absolute;margin-left:51.05pt;margin-top:162pt;width:75.7pt;height:14.5pt;z-index:-249833472;mso-position-horizontal-relative:page;mso-position-vertical-relative:page" filled="f" stroked="f">
            <v:stroke joinstyle="round"/>
            <v:path gradientshapeok="f" o:connecttype="segments"/>
            <v:textbox inset="0,0,0,0">
              <w:txbxContent>
                <w:p w:rsidR="00AB4FEB" w:rsidRDefault="00AB4FEB">
                  <w:pPr>
                    <w:tabs>
                      <w:tab w:val="left" w:pos="857"/>
                      <w:tab w:val="left" w:pos="1201"/>
                    </w:tabs>
                    <w:spacing w:line="262" w:lineRule="exact"/>
                  </w:pP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724" type="#_x0000_t202" style="position:absolute;margin-left:139.3pt;margin-top:217.2pt;width:21.45pt;height:14.5pt;z-index:-249832448;mso-position-horizontal-relative:page;mso-position-vertical-relative:page" filled="f" stroked="f">
            <v:stroke joinstyle="round"/>
            <v:path gradientshapeok="f" o:connecttype="segments"/>
            <v:textbox inset="0,0,0,0">
              <w:txbxContent>
                <w:p w:rsidR="00AB4FEB" w:rsidRDefault="00AB4FEB">
                  <w:pPr>
                    <w:tabs>
                      <w:tab w:val="left" w:pos="230"/>
                    </w:tabs>
                    <w:spacing w:line="262" w:lineRule="exact"/>
                  </w:pP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725" type="#_x0000_t202" style="position:absolute;margin-left:513.9pt;margin-top:493.15pt;width:73.15pt;height:14.5pt;z-index:-249831424;mso-position-horizontal-relative:page;mso-position-vertical-relative:page" filled="f" stroked="f">
            <v:stroke joinstyle="round"/>
            <v:path gradientshapeok="f" o:connecttype="segments"/>
            <v:textbox inset="0,0,0,0">
              <w:txbxContent>
                <w:p w:rsidR="00AB4FEB" w:rsidRDefault="00AB4FEB">
                  <w:pPr>
                    <w:spacing w:line="262" w:lineRule="exact"/>
                  </w:pPr>
                  <w:r w:rsidRPr="00D95684">
                    <w:rPr>
                      <w:color w:val="000000"/>
                      <w:spacing w:val="1"/>
                      <w:sz w:val="24"/>
                      <w:szCs w:val="24"/>
                    </w:rPr>
                    <w:t xml:space="preserve">elektromüsbət </w:t>
                  </w:r>
                </w:p>
              </w:txbxContent>
            </v:textbox>
            <w10:wrap anchorx="page" anchory="page"/>
          </v:shape>
        </w:pict>
      </w:r>
      <w:r w:rsidRPr="00AB4FEB">
        <w:rPr>
          <w:rFonts w:cstheme="minorHAnsi"/>
          <w:sz w:val="28"/>
          <w:szCs w:val="28"/>
        </w:rPr>
        <w:pict>
          <v:shape id="_x0000_s2726" type="#_x0000_t202" style="position:absolute;margin-left:472pt;margin-top:493.15pt;width:43.3pt;height:14.5pt;z-index:-249830400;mso-position-horizontal-relative:page;mso-position-vertical-relative:page" filled="f" stroked="f">
            <v:stroke joinstyle="round"/>
            <v:path gradientshapeok="f" o:connecttype="segments"/>
            <v:textbox inset="0,0,0,0">
              <w:txbxContent>
                <w:p w:rsidR="00AB4FEB" w:rsidRDefault="00AB4FEB">
                  <w:pPr>
                    <w:spacing w:line="262" w:lineRule="exact"/>
                  </w:pPr>
                  <w:r w:rsidRPr="00D95684">
                    <w:rPr>
                      <w:color w:val="000000"/>
                      <w:spacing w:val="2"/>
                      <w:sz w:val="24"/>
                      <w:szCs w:val="24"/>
                    </w:rPr>
                    <w:t>yenidən</w:t>
                  </w:r>
                  <w:r w:rsidRPr="00D95684">
                    <w:rPr>
                      <w:color w:val="000000"/>
                      <w:spacing w:val="4"/>
                      <w:sz w:val="24"/>
                      <w:szCs w:val="24"/>
                    </w:rPr>
                    <w:t xml:space="preserve"> </w:t>
                  </w:r>
                </w:p>
              </w:txbxContent>
            </v:textbox>
            <w10:wrap anchorx="page" anchory="page"/>
          </v:shape>
        </w:pict>
      </w:r>
      <w:r w:rsidRPr="00AB4FEB">
        <w:rPr>
          <w:rFonts w:cstheme="minorHAnsi"/>
          <w:sz w:val="28"/>
          <w:szCs w:val="28"/>
        </w:rPr>
        <w:pict>
          <v:shape id="_x0000_s2727" type="#_x0000_t202" style="position:absolute;margin-left:94.9pt;margin-top:217.2pt;width:45.8pt;height:14.5pt;z-index:-2498293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ıxarmış </w:t>
                  </w:r>
                </w:p>
              </w:txbxContent>
            </v:textbox>
            <w10:wrap anchorx="page" anchory="page"/>
          </v:shape>
        </w:pict>
      </w:r>
      <w:r w:rsidRPr="00AB4FEB">
        <w:rPr>
          <w:rFonts w:cstheme="minorHAnsi"/>
          <w:sz w:val="28"/>
          <w:szCs w:val="28"/>
        </w:rPr>
        <w:pict>
          <v:shape id="_x0000_s2711" type="#_x0000_t202" style="position:absolute;margin-left:51.05pt;margin-top:546.05pt;width:4.4pt;height:14.5pt;z-index:2534707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12" type="#_x0000_t202" style="position:absolute;margin-left:202.95pt;margin-top:545.95pt;width:19pt;height:12.5pt;z-index:253471744;mso-position-horizontal-relative:page;mso-position-vertical-relative:page" filled="f" stroked="f">
            <v:stroke joinstyle="round"/>
            <v:path gradientshapeok="f" o:connecttype="segments"/>
            <v:textbox inset="0,0,0,0">
              <w:txbxContent>
                <w:p w:rsidR="00AB4FEB" w:rsidRDefault="00AB4FEB">
                  <w:pPr>
                    <w:spacing w:line="221" w:lineRule="exact"/>
                  </w:pPr>
                  <w:r w:rsidRPr="00D95684">
                    <w:rPr>
                      <w:b/>
                      <w:bCs/>
                      <w:color w:val="000000"/>
                      <w:spacing w:val="6"/>
                      <w:sz w:val="19"/>
                      <w:szCs w:val="19"/>
                    </w:rPr>
                    <w:t>159</w:t>
                  </w:r>
                  <w:r w:rsidRPr="00D9568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13" type="#_x0000_t202" style="position:absolute;margin-left:145.3pt;margin-top:217.2pt;width:15.3pt;height:14.5pt;z-index:2534727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 </w:t>
                  </w:r>
                </w:p>
              </w:txbxContent>
            </v:textbox>
            <w10:wrap anchorx="page" anchory="page"/>
          </v:shape>
        </w:pict>
      </w:r>
      <w:r w:rsidRPr="00AB4FEB">
        <w:rPr>
          <w:rFonts w:cstheme="minorHAnsi"/>
          <w:sz w:val="28"/>
          <w:szCs w:val="28"/>
        </w:rPr>
        <w:pict>
          <v:shape id="_x0000_s2714" type="#_x0000_t202" style="position:absolute;margin-left:348.6pt;margin-top:217.2pt;width:31.15pt;height:14.5pt;z-index:2534737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sinir </w:t>
                  </w:r>
                </w:p>
              </w:txbxContent>
            </v:textbox>
            <w10:wrap anchorx="page" anchory="page"/>
          </v:shape>
        </w:pict>
      </w:r>
      <w:r w:rsidRPr="00AB4FEB">
        <w:rPr>
          <w:rFonts w:cstheme="minorHAnsi"/>
          <w:sz w:val="28"/>
          <w:szCs w:val="28"/>
        </w:rPr>
        <w:pict>
          <v:shape id="_x0000_s2715" type="#_x0000_t202" style="position:absolute;margin-left:210.45pt;margin-top:272.4pt;width:4.4pt;height:14.5pt;z-index:2534748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16" type="#_x0000_t202" style="position:absolute;margin-left:472pt;margin-top:546.05pt;width:4.4pt;height:14.5pt;z-index:2534758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17" type="#_x0000_t202" style="position:absolute;margin-left:623.95pt;margin-top:545.95pt;width:19pt;height:12.5pt;z-index:253476864;mso-position-horizontal-relative:page;mso-position-vertical-relative:page" filled="f" stroked="f">
            <v:stroke joinstyle="round"/>
            <v:path gradientshapeok="f" o:connecttype="segments"/>
            <v:textbox inset="0,0,0,0">
              <w:txbxContent>
                <w:p w:rsidR="00AB4FEB" w:rsidRDefault="00AB4FEB">
                  <w:pPr>
                    <w:spacing w:line="221" w:lineRule="exact"/>
                  </w:pPr>
                  <w:r w:rsidRPr="00D95684">
                    <w:rPr>
                      <w:b/>
                      <w:bCs/>
                      <w:color w:val="000000"/>
                      <w:spacing w:val="6"/>
                      <w:sz w:val="19"/>
                      <w:szCs w:val="19"/>
                    </w:rPr>
                    <w:t>160</w:t>
                  </w:r>
                  <w:r w:rsidRPr="00D9568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18" type="#_x0000_t202" style="position:absolute;margin-left:486.25pt;margin-top:327.55pt;width:4.4pt;height:14.5pt;z-index:2534778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etmişdir </w:t>
      </w:r>
      <w:r w:rsidRPr="00AB4FEB">
        <w:rPr>
          <w:rFonts w:cstheme="minorHAnsi"/>
          <w:sz w:val="28"/>
          <w:szCs w:val="28"/>
          <w:lang w:val="en-US"/>
        </w:rPr>
        <w:tab/>
        <w:t xml:space="preserve">ki, </w:t>
      </w:r>
      <w:r w:rsidRPr="00AB4FEB">
        <w:rPr>
          <w:rFonts w:cstheme="minorHAnsi"/>
          <w:sz w:val="28"/>
          <w:szCs w:val="28"/>
          <w:lang w:val="en-US"/>
        </w:rPr>
        <w:tab/>
        <w:t xml:space="preserve">bir </w:t>
      </w:r>
      <w:r w:rsidRPr="00AB4FEB">
        <w:rPr>
          <w:rFonts w:cstheme="minorHAnsi"/>
          <w:sz w:val="28"/>
          <w:szCs w:val="28"/>
          <w:lang w:val="en-US"/>
        </w:rPr>
        <w:tab/>
        <w:t xml:space="preserve">buğumda </w:t>
      </w:r>
      <w:r w:rsidRPr="00AB4FEB">
        <w:rPr>
          <w:rFonts w:cstheme="minorHAnsi"/>
          <w:sz w:val="28"/>
          <w:szCs w:val="28"/>
          <w:lang w:val="en-US"/>
        </w:rPr>
        <w:tab/>
        <w:t xml:space="preserve">meydana </w:t>
      </w:r>
      <w:r w:rsidRPr="00AB4FEB">
        <w:rPr>
          <w:rFonts w:cstheme="minorHAnsi"/>
          <w:sz w:val="28"/>
          <w:szCs w:val="28"/>
          <w:lang w:val="en-US"/>
        </w:rPr>
        <w:tab/>
        <w:t xml:space="preserve">çıxan </w:t>
      </w:r>
      <w:r w:rsidRPr="00AB4FEB">
        <w:rPr>
          <w:rFonts w:cstheme="minorHAnsi"/>
          <w:sz w:val="28"/>
          <w:szCs w:val="28"/>
          <w:lang w:val="en-US"/>
        </w:rPr>
        <w:tab/>
        <w:t xml:space="preserve">fəaliyyət </w:t>
      </w:r>
      <w:r w:rsidRPr="00AB4FEB">
        <w:rPr>
          <w:rFonts w:cstheme="minorHAnsi"/>
          <w:sz w:val="28"/>
          <w:szCs w:val="28"/>
          <w:lang w:val="en-US"/>
        </w:rPr>
        <w:tab/>
        <w:t xml:space="preserve">potensialı  nəinki qonşu buğumu, hətta yanındakı kokainlə zəhərlənmiş daha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iki buğumu oyada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Mielinli liflərdə oyanmanın yayılma sürəti saniyədə 70-120  metr. Halbuki mielinsiz sinir liflərində 3-14 metrə bərabərdir.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liflərində </w:t>
      </w:r>
      <w:r w:rsidRPr="00AB4FEB">
        <w:rPr>
          <w:rFonts w:cstheme="minorHAnsi"/>
          <w:sz w:val="28"/>
          <w:szCs w:val="28"/>
          <w:lang w:val="en-US"/>
        </w:rPr>
        <w:tab/>
        <w:t xml:space="preserve">oyanmanın </w:t>
      </w:r>
      <w:r w:rsidRPr="00AB4FEB">
        <w:rPr>
          <w:rFonts w:cstheme="minorHAnsi"/>
          <w:sz w:val="28"/>
          <w:szCs w:val="28"/>
          <w:lang w:val="en-US"/>
        </w:rPr>
        <w:tab/>
        <w:t xml:space="preserve">nəql </w:t>
      </w:r>
      <w:r w:rsidRPr="00AB4FEB">
        <w:rPr>
          <w:rFonts w:cstheme="minorHAnsi"/>
          <w:sz w:val="28"/>
          <w:szCs w:val="28"/>
          <w:lang w:val="en-US"/>
        </w:rPr>
        <w:tab/>
        <w:t xml:space="preserve">olunmasını </w:t>
      </w:r>
      <w:r w:rsidRPr="00AB4FEB">
        <w:rPr>
          <w:rFonts w:cstheme="minorHAnsi"/>
          <w:sz w:val="28"/>
          <w:szCs w:val="28"/>
          <w:lang w:val="en-US"/>
        </w:rPr>
        <w:tab/>
        <w:t xml:space="preserve">öyrənərkən </w:t>
      </w:r>
      <w:r w:rsidRPr="00AB4FEB">
        <w:rPr>
          <w:rFonts w:cstheme="minorHAnsi"/>
          <w:sz w:val="28"/>
          <w:szCs w:val="28"/>
          <w:lang w:val="en-US"/>
        </w:rPr>
        <w:tab/>
        <w:t xml:space="preserve">bir  neçə qanunauyğunluqlar və ya qanunlar müəyyən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İkitərəfli nəqletmə qanunu. Sinir lifini qıcıqlandırdıqda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ələn </w:t>
      </w:r>
      <w:r w:rsidRPr="00AB4FEB">
        <w:rPr>
          <w:rFonts w:cstheme="minorHAnsi"/>
          <w:sz w:val="28"/>
          <w:szCs w:val="28"/>
          <w:lang w:val="en-US"/>
        </w:rPr>
        <w:tab/>
        <w:t xml:space="preserve">oyanma </w:t>
      </w:r>
      <w:r w:rsidRPr="00AB4FEB">
        <w:rPr>
          <w:rFonts w:cstheme="minorHAnsi"/>
          <w:sz w:val="28"/>
          <w:szCs w:val="28"/>
          <w:lang w:val="en-US"/>
        </w:rPr>
        <w:tab/>
        <w:t xml:space="preserve">iki </w:t>
      </w:r>
      <w:r w:rsidRPr="00AB4FEB">
        <w:rPr>
          <w:rFonts w:cstheme="minorHAnsi"/>
          <w:sz w:val="28"/>
          <w:szCs w:val="28"/>
          <w:lang w:val="en-US"/>
        </w:rPr>
        <w:tab/>
        <w:t xml:space="preserve">istiqamətdə-mərkəzəqaçma </w:t>
      </w:r>
      <w:r w:rsidRPr="00AB4FEB">
        <w:rPr>
          <w:rFonts w:cstheme="minorHAnsi"/>
          <w:sz w:val="28"/>
          <w:szCs w:val="28"/>
          <w:lang w:val="en-US"/>
        </w:rPr>
        <w:tab/>
        <w:t xml:space="preserve">və  mərkəzdənqaçma </w:t>
      </w:r>
      <w:r w:rsidRPr="00AB4FEB">
        <w:rPr>
          <w:rFonts w:cstheme="minorHAnsi"/>
          <w:sz w:val="28"/>
          <w:szCs w:val="28"/>
          <w:lang w:val="en-US"/>
        </w:rPr>
        <w:tab/>
        <w:t xml:space="preserve">istiqamətlərində </w:t>
      </w:r>
      <w:r w:rsidRPr="00AB4FEB">
        <w:rPr>
          <w:rFonts w:cstheme="minorHAnsi"/>
          <w:sz w:val="28"/>
          <w:szCs w:val="28"/>
          <w:lang w:val="en-US"/>
        </w:rPr>
        <w:tab/>
        <w:t xml:space="preserve">yayılmasını </w:t>
      </w:r>
      <w:r w:rsidRPr="00AB4FEB">
        <w:rPr>
          <w:rFonts w:cstheme="minorHAnsi"/>
          <w:sz w:val="28"/>
          <w:szCs w:val="28"/>
          <w:lang w:val="en-US"/>
        </w:rPr>
        <w:tab/>
        <w:t xml:space="preserve">Nil </w:t>
      </w:r>
      <w:r w:rsidRPr="00AB4FEB">
        <w:rPr>
          <w:rFonts w:cstheme="minorHAnsi"/>
          <w:sz w:val="28"/>
          <w:szCs w:val="28"/>
          <w:lang w:val="en-US"/>
        </w:rPr>
        <w:tab/>
        <w:t xml:space="preserve">naqqa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balığının elektrik orqanı üzərində öyrənmişlər.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İlk dəfə rus alimi Babuxin sinir lifini kəsərək orqanın orta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paycıqlardan </w:t>
      </w:r>
      <w:r w:rsidRPr="00AB4FEB">
        <w:rPr>
          <w:rFonts w:cstheme="minorHAnsi"/>
          <w:sz w:val="28"/>
          <w:szCs w:val="28"/>
          <w:lang w:val="en-US"/>
        </w:rPr>
        <w:tab/>
        <w:t xml:space="preserve">birini-inervasiya </w:t>
      </w:r>
      <w:r w:rsidRPr="00AB4FEB">
        <w:rPr>
          <w:rFonts w:cstheme="minorHAnsi"/>
          <w:sz w:val="28"/>
          <w:szCs w:val="28"/>
          <w:lang w:val="en-US"/>
        </w:rPr>
        <w:tab/>
        <w:t xml:space="preserve">edən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hazırlanmış preparatda budun arxa hissəsində əzələlər küt sürətdə  ayrılır və oturaq siniri tapılır.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Bud və baldır əzələləri yalnız oturaq siniri ilə əlaqədə olan  preparat </w:t>
      </w:r>
      <w:r w:rsidRPr="00AB4FEB">
        <w:rPr>
          <w:rFonts w:cstheme="minorHAnsi"/>
          <w:sz w:val="28"/>
          <w:szCs w:val="28"/>
          <w:lang w:val="en-US"/>
        </w:rPr>
        <w:tab/>
        <w:t xml:space="preserve">hazırlanır </w:t>
      </w:r>
      <w:r w:rsidRPr="00AB4FEB">
        <w:rPr>
          <w:rFonts w:cstheme="minorHAnsi"/>
          <w:sz w:val="28"/>
          <w:szCs w:val="28"/>
          <w:lang w:val="en-US"/>
        </w:rPr>
        <w:tab/>
        <w:t xml:space="preserve">və </w:t>
      </w:r>
      <w:r w:rsidRPr="00AB4FEB">
        <w:rPr>
          <w:rFonts w:cstheme="minorHAnsi"/>
          <w:sz w:val="28"/>
          <w:szCs w:val="28"/>
          <w:lang w:val="en-US"/>
        </w:rPr>
        <w:tab/>
        <w:t xml:space="preserve">siniri </w:t>
      </w:r>
      <w:r w:rsidRPr="00AB4FEB">
        <w:rPr>
          <w:rFonts w:cstheme="minorHAnsi"/>
          <w:sz w:val="28"/>
          <w:szCs w:val="28"/>
          <w:lang w:val="en-US"/>
        </w:rPr>
        <w:tab/>
        <w:t xml:space="preserve">dəyişən </w:t>
      </w:r>
      <w:r w:rsidRPr="00AB4FEB">
        <w:rPr>
          <w:rFonts w:cstheme="minorHAnsi"/>
          <w:sz w:val="28"/>
          <w:szCs w:val="28"/>
          <w:lang w:val="en-US"/>
        </w:rPr>
        <w:tab/>
        <w:t xml:space="preserve">cərəyanla </w:t>
      </w:r>
      <w:r w:rsidRPr="00AB4FEB">
        <w:rPr>
          <w:rFonts w:cstheme="minorHAnsi"/>
          <w:sz w:val="28"/>
          <w:szCs w:val="28"/>
          <w:lang w:val="en-US"/>
        </w:rPr>
        <w:tab/>
        <w:t xml:space="preserve">qıcıqlandırdıqda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 bud, həm də baldır əzələləri eyni zamanda təqəllüs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Fizioloji tamlıq qanunu. Sinirin bir sahəsini zəhərlədikdə,  sapla </w:t>
      </w:r>
      <w:r w:rsidRPr="00AB4FEB">
        <w:rPr>
          <w:rFonts w:cstheme="minorHAnsi"/>
          <w:sz w:val="28"/>
          <w:szCs w:val="28"/>
          <w:lang w:val="en-US"/>
        </w:rPr>
        <w:tab/>
        <w:t xml:space="preserve">bağladıqda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soyutduqda, </w:t>
      </w:r>
      <w:r w:rsidRPr="00AB4FEB">
        <w:rPr>
          <w:rFonts w:cstheme="minorHAnsi"/>
          <w:sz w:val="28"/>
          <w:szCs w:val="28"/>
          <w:lang w:val="en-US"/>
        </w:rPr>
        <w:tab/>
        <w:t xml:space="preserve">həmin </w:t>
      </w:r>
      <w:r w:rsidRPr="00AB4FEB">
        <w:rPr>
          <w:rFonts w:cstheme="minorHAnsi"/>
          <w:sz w:val="28"/>
          <w:szCs w:val="28"/>
          <w:lang w:val="en-US"/>
        </w:rPr>
        <w:tab/>
        <w:t xml:space="preserve">sahənin </w:t>
      </w:r>
      <w:r w:rsidRPr="00AB4FEB">
        <w:rPr>
          <w:rFonts w:cstheme="minorHAnsi"/>
          <w:sz w:val="28"/>
          <w:szCs w:val="28"/>
          <w:lang w:val="en-US"/>
        </w:rPr>
        <w:tab/>
        <w:t xml:space="preserve">zahirən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salamat </w:t>
      </w:r>
      <w:r w:rsidRPr="00AB4FEB">
        <w:rPr>
          <w:rFonts w:cstheme="minorHAnsi"/>
          <w:sz w:val="28"/>
          <w:szCs w:val="28"/>
          <w:lang w:val="en-US"/>
        </w:rPr>
        <w:tab/>
        <w:t xml:space="preserve">görünməsinə </w:t>
      </w:r>
      <w:r w:rsidRPr="00AB4FEB">
        <w:rPr>
          <w:rFonts w:cstheme="minorHAnsi"/>
          <w:sz w:val="28"/>
          <w:szCs w:val="28"/>
          <w:lang w:val="en-US"/>
        </w:rPr>
        <w:tab/>
        <w:t xml:space="preserve">baxmayaraq, </w:t>
      </w:r>
      <w:r w:rsidRPr="00AB4FEB">
        <w:rPr>
          <w:rFonts w:cstheme="minorHAnsi"/>
          <w:sz w:val="28"/>
          <w:szCs w:val="28"/>
          <w:lang w:val="en-US"/>
        </w:rPr>
        <w:tab/>
        <w:t xml:space="preserve">fizioloji </w:t>
      </w:r>
      <w:r w:rsidRPr="00AB4FEB">
        <w:rPr>
          <w:rFonts w:cstheme="minorHAnsi"/>
          <w:sz w:val="28"/>
          <w:szCs w:val="28"/>
          <w:lang w:val="en-US"/>
        </w:rPr>
        <w:tab/>
        <w:t xml:space="preserve">bütövlüyü </w:t>
      </w:r>
      <w:r w:rsidRPr="00AB4FEB">
        <w:rPr>
          <w:rFonts w:cstheme="minorHAnsi"/>
          <w:sz w:val="28"/>
          <w:szCs w:val="28"/>
          <w:lang w:val="en-US"/>
        </w:rPr>
        <w:tab/>
        <w:t xml:space="preserve">pozulur.  Belə sahədən impuls keçmir.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İzolə təcrid olunaraq nəqlolunma qanunu. Bu qanuna  görə </w:t>
      </w:r>
      <w:r w:rsidRPr="00AB4FEB">
        <w:rPr>
          <w:rFonts w:cstheme="minorHAnsi"/>
          <w:sz w:val="28"/>
          <w:szCs w:val="28"/>
          <w:lang w:val="en-US"/>
        </w:rPr>
        <w:tab/>
        <w:t xml:space="preserve">impuls </w:t>
      </w:r>
      <w:r w:rsidRPr="00AB4FEB">
        <w:rPr>
          <w:rFonts w:cstheme="minorHAnsi"/>
          <w:sz w:val="28"/>
          <w:szCs w:val="28"/>
          <w:lang w:val="en-US"/>
        </w:rPr>
        <w:tab/>
        <w:t xml:space="preserve">bir </w:t>
      </w:r>
      <w:r w:rsidRPr="00AB4FEB">
        <w:rPr>
          <w:rFonts w:cstheme="minorHAnsi"/>
          <w:sz w:val="28"/>
          <w:szCs w:val="28"/>
          <w:lang w:val="en-US"/>
        </w:rPr>
        <w:tab/>
        <w:t xml:space="preserve">lifdən </w:t>
      </w:r>
      <w:r w:rsidRPr="00AB4FEB">
        <w:rPr>
          <w:rFonts w:cstheme="minorHAnsi"/>
          <w:sz w:val="28"/>
          <w:szCs w:val="28"/>
          <w:lang w:val="en-US"/>
        </w:rPr>
        <w:tab/>
        <w:t xml:space="preserve">qonşu </w:t>
      </w:r>
      <w:r w:rsidRPr="00AB4FEB">
        <w:rPr>
          <w:rFonts w:cstheme="minorHAnsi"/>
          <w:sz w:val="28"/>
          <w:szCs w:val="28"/>
          <w:lang w:val="en-US"/>
        </w:rPr>
        <w:tab/>
        <w:t xml:space="preserve">lifə </w:t>
      </w:r>
      <w:r w:rsidRPr="00AB4FEB">
        <w:rPr>
          <w:rFonts w:cstheme="minorHAnsi"/>
          <w:sz w:val="28"/>
          <w:szCs w:val="28"/>
          <w:lang w:val="en-US"/>
        </w:rPr>
        <w:tab/>
        <w:t xml:space="preserve">keçə </w:t>
      </w:r>
      <w:r w:rsidRPr="00AB4FEB">
        <w:rPr>
          <w:rFonts w:cstheme="minorHAnsi"/>
          <w:sz w:val="28"/>
          <w:szCs w:val="28"/>
          <w:lang w:val="en-US"/>
        </w:rPr>
        <w:tab/>
        <w:t xml:space="preserve">bilmir. </w:t>
      </w:r>
      <w:r w:rsidRPr="00AB4FEB">
        <w:rPr>
          <w:rFonts w:cstheme="minorHAnsi"/>
          <w:sz w:val="28"/>
          <w:szCs w:val="28"/>
          <w:lang w:val="en-US"/>
        </w:rPr>
        <w:tab/>
        <w:t xml:space="preserve">Qurbağanın </w:t>
      </w:r>
      <w:r w:rsidRPr="00AB4FEB">
        <w:rPr>
          <w:rFonts w:cstheme="minorHAnsi"/>
          <w:sz w:val="28"/>
          <w:szCs w:val="28"/>
          <w:lang w:val="en-US"/>
        </w:rPr>
        <w:tab/>
        <w:t xml:space="preserve">bud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nahiyəsində oturaq sinirini liflərə ayırıb, liflərdən birini dəyişən  cərəyanla qıcıqlandıracaq, hətta pəncənin hər hansı bir hissəsinin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təqəllüsünü </w:t>
      </w:r>
      <w:r w:rsidRPr="00AB4FEB">
        <w:rPr>
          <w:rFonts w:cstheme="minorHAnsi"/>
          <w:sz w:val="28"/>
          <w:szCs w:val="28"/>
          <w:lang w:val="en-US"/>
        </w:rPr>
        <w:tab/>
        <w:t xml:space="preserve">müşahidə </w:t>
      </w:r>
      <w:r w:rsidRPr="00AB4FEB">
        <w:rPr>
          <w:rFonts w:cstheme="minorHAnsi"/>
          <w:sz w:val="28"/>
          <w:szCs w:val="28"/>
          <w:lang w:val="en-US"/>
        </w:rPr>
        <w:tab/>
        <w:t xml:space="preserve">etmək </w:t>
      </w:r>
      <w:r w:rsidRPr="00AB4FEB">
        <w:rPr>
          <w:rFonts w:cstheme="minorHAnsi"/>
          <w:sz w:val="28"/>
          <w:szCs w:val="28"/>
          <w:lang w:val="en-US"/>
        </w:rPr>
        <w:tab/>
        <w:t xml:space="preserve">olar. </w:t>
      </w:r>
      <w:r w:rsidRPr="00AB4FEB">
        <w:rPr>
          <w:rFonts w:cstheme="minorHAnsi"/>
          <w:sz w:val="28"/>
          <w:szCs w:val="28"/>
          <w:lang w:val="en-US"/>
        </w:rPr>
        <w:tab/>
        <w:t xml:space="preserve">Əgər </w:t>
      </w:r>
      <w:r w:rsidRPr="00AB4FEB">
        <w:rPr>
          <w:rFonts w:cstheme="minorHAnsi"/>
          <w:sz w:val="28"/>
          <w:szCs w:val="28"/>
          <w:lang w:val="en-US"/>
        </w:rPr>
        <w:tab/>
        <w:t xml:space="preserve">oyanma </w:t>
      </w:r>
      <w:r w:rsidRPr="00AB4FEB">
        <w:rPr>
          <w:rFonts w:cstheme="minorHAnsi"/>
          <w:sz w:val="28"/>
          <w:szCs w:val="28"/>
          <w:lang w:val="en-US"/>
        </w:rPr>
        <w:tab/>
        <w:t xml:space="preserve">qonşu </w:t>
      </w:r>
      <w:r w:rsidRPr="00AB4FEB">
        <w:rPr>
          <w:rFonts w:cstheme="minorHAnsi"/>
          <w:sz w:val="28"/>
          <w:szCs w:val="28"/>
          <w:lang w:val="en-US"/>
        </w:rPr>
        <w:tab/>
        <w:t xml:space="preserve">liflərə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71" w:space="1754"/>
            <w:col w:w="651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əqəllüsləri </w:t>
      </w:r>
      <w:r w:rsidRPr="00AB4FEB">
        <w:rPr>
          <w:rFonts w:cstheme="minorHAnsi"/>
          <w:sz w:val="28"/>
          <w:szCs w:val="28"/>
          <w:lang w:val="en-US"/>
        </w:rPr>
        <w:tab/>
        <w:t xml:space="preserve">mümkün  olmazdı və hər bir oyanma çox müxtəlif əzələlərin birgə təqəllüsü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müşaiyət olunardı.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836"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6.4. Sinir lifinin müxtəlifliyi onda fəaliyyət   </w:t>
      </w:r>
      <w:r w:rsidRPr="00AB4FEB">
        <w:rPr>
          <w:rFonts w:cstheme="minorHAnsi"/>
          <w:sz w:val="28"/>
          <w:szCs w:val="28"/>
          <w:lang w:val="en-US"/>
        </w:rPr>
        <w:tab/>
        <w:t xml:space="preserve">potensialı və oyanmanın yayılması </w:t>
      </w:r>
    </w:p>
    <w:p w:rsidR="00027EAE" w:rsidRPr="00AB4FEB" w:rsidRDefault="00027EAE" w:rsidP="00C70F79">
      <w:pPr>
        <w:rPr>
          <w:rFonts w:cstheme="minorHAnsi"/>
          <w:sz w:val="28"/>
          <w:szCs w:val="28"/>
          <w:lang w:val="en-US"/>
        </w:rPr>
        <w:sectPr w:rsidR="00027EAE" w:rsidRPr="00AB4FEB">
          <w:type w:val="continuous"/>
          <w:pgSz w:w="16840" w:h="11900"/>
          <w:pgMar w:top="1440" w:right="1922" w:bottom="0" w:left="1046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Sinir </w:t>
      </w:r>
      <w:r w:rsidRPr="00AB4FEB">
        <w:rPr>
          <w:rFonts w:cstheme="minorHAnsi"/>
          <w:sz w:val="28"/>
          <w:szCs w:val="28"/>
          <w:lang w:val="en-US"/>
        </w:rPr>
        <w:tab/>
        <w:t xml:space="preserve">hüceyrəsi </w:t>
      </w:r>
      <w:r w:rsidRPr="00AB4FEB">
        <w:rPr>
          <w:rFonts w:cstheme="minorHAnsi"/>
          <w:sz w:val="28"/>
          <w:szCs w:val="28"/>
          <w:lang w:val="en-US"/>
        </w:rPr>
        <w:tab/>
        <w:t xml:space="preserve">öz </w:t>
      </w:r>
      <w:r w:rsidRPr="00AB4FEB">
        <w:rPr>
          <w:rFonts w:cstheme="minorHAnsi"/>
          <w:sz w:val="28"/>
          <w:szCs w:val="28"/>
          <w:lang w:val="en-US"/>
        </w:rPr>
        <w:tab/>
        <w:t xml:space="preserve">oyanmasına </w:t>
      </w:r>
      <w:r w:rsidRPr="00AB4FEB">
        <w:rPr>
          <w:rFonts w:cstheme="minorHAnsi"/>
          <w:sz w:val="28"/>
          <w:szCs w:val="28"/>
          <w:lang w:val="en-US"/>
        </w:rPr>
        <w:tab/>
        <w:t xml:space="preserve">görə </w:t>
      </w:r>
      <w:r w:rsidRPr="00AB4FEB">
        <w:rPr>
          <w:rFonts w:cstheme="minorHAnsi"/>
          <w:sz w:val="28"/>
          <w:szCs w:val="28"/>
          <w:lang w:val="en-US"/>
        </w:rPr>
        <w:tab/>
        <w:t xml:space="preserve">«hamı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heç </w:t>
      </w:r>
      <w:r w:rsidRPr="00AB4FEB">
        <w:rPr>
          <w:rFonts w:cstheme="minorHAnsi"/>
          <w:sz w:val="28"/>
          <w:szCs w:val="28"/>
          <w:lang w:val="en-US"/>
        </w:rPr>
        <w:tab/>
        <w:t xml:space="preserve">nə»  sinirlər isə «qüvvələr nisbəti» qanununa tabe olur.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Fəaliyyət potensialının vasitəsilə oyanmanın hüceyrə və ya lif  boyunca </w:t>
      </w:r>
      <w:r w:rsidRPr="00AB4FEB">
        <w:rPr>
          <w:rFonts w:cstheme="minorHAnsi"/>
          <w:sz w:val="28"/>
          <w:szCs w:val="28"/>
          <w:lang w:val="en-US"/>
        </w:rPr>
        <w:tab/>
        <w:t xml:space="preserve">yayılması </w:t>
      </w:r>
      <w:r w:rsidRPr="00AB4FEB">
        <w:rPr>
          <w:rFonts w:cstheme="minorHAnsi"/>
          <w:sz w:val="28"/>
          <w:szCs w:val="28"/>
          <w:lang w:val="en-US"/>
        </w:rPr>
        <w:tab/>
        <w:t xml:space="preserve">mexanizmi </w:t>
      </w:r>
      <w:r w:rsidRPr="00AB4FEB">
        <w:rPr>
          <w:rFonts w:cstheme="minorHAnsi"/>
          <w:sz w:val="28"/>
          <w:szCs w:val="28"/>
          <w:lang w:val="en-US"/>
        </w:rPr>
        <w:tab/>
        <w:t xml:space="preserve">çox </w:t>
      </w:r>
      <w:r w:rsidRPr="00AB4FEB">
        <w:rPr>
          <w:rFonts w:cstheme="minorHAnsi"/>
          <w:sz w:val="28"/>
          <w:szCs w:val="28"/>
          <w:lang w:val="en-US"/>
        </w:rPr>
        <w:tab/>
        <w:t xml:space="preserve">mürəkkəbdir. </w:t>
      </w:r>
      <w:r w:rsidRPr="00AB4FEB">
        <w:rPr>
          <w:rFonts w:cstheme="minorHAnsi"/>
          <w:sz w:val="28"/>
          <w:szCs w:val="28"/>
          <w:lang w:val="en-US"/>
        </w:rPr>
        <w:tab/>
        <w:t xml:space="preserve">Qeyd </w:t>
      </w:r>
      <w:r w:rsidRPr="00AB4FEB">
        <w:rPr>
          <w:rFonts w:cstheme="minorHAnsi"/>
          <w:sz w:val="28"/>
          <w:szCs w:val="28"/>
          <w:lang w:val="en-US"/>
        </w:rPr>
        <w:tab/>
        <w:t xml:space="preserve">edildiyi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kimi sükunətdə olan sinir lifinin, eləcə də sinir hüceyrəsi membra-  nının </w:t>
      </w:r>
      <w:r w:rsidRPr="00AB4FEB">
        <w:rPr>
          <w:rFonts w:cstheme="minorHAnsi"/>
          <w:sz w:val="28"/>
          <w:szCs w:val="28"/>
          <w:lang w:val="en-US"/>
        </w:rPr>
        <w:tab/>
        <w:t xml:space="preserve">xarici </w:t>
      </w:r>
      <w:r w:rsidRPr="00AB4FEB">
        <w:rPr>
          <w:rFonts w:cstheme="minorHAnsi"/>
          <w:sz w:val="28"/>
          <w:szCs w:val="28"/>
          <w:lang w:val="en-US"/>
        </w:rPr>
        <w:tab/>
        <w:t xml:space="preserve">səthi </w:t>
      </w:r>
      <w:r w:rsidRPr="00AB4FEB">
        <w:rPr>
          <w:rFonts w:cstheme="minorHAnsi"/>
          <w:sz w:val="28"/>
          <w:szCs w:val="28"/>
          <w:lang w:val="en-US"/>
        </w:rPr>
        <w:tab/>
        <w:t xml:space="preserve">elektromüsbət, </w:t>
      </w:r>
      <w:r w:rsidRPr="00AB4FEB">
        <w:rPr>
          <w:rFonts w:cstheme="minorHAnsi"/>
          <w:sz w:val="28"/>
          <w:szCs w:val="28"/>
          <w:lang w:val="en-US"/>
        </w:rPr>
        <w:tab/>
        <w:t xml:space="preserve">daxili </w:t>
      </w:r>
      <w:r w:rsidRPr="00AB4FEB">
        <w:rPr>
          <w:rFonts w:cstheme="minorHAnsi"/>
          <w:sz w:val="28"/>
          <w:szCs w:val="28"/>
          <w:lang w:val="en-US"/>
        </w:rPr>
        <w:tab/>
        <w:t xml:space="preserve">səthi </w:t>
      </w:r>
      <w:r w:rsidRPr="00AB4FEB">
        <w:rPr>
          <w:rFonts w:cstheme="minorHAnsi"/>
          <w:sz w:val="28"/>
          <w:szCs w:val="28"/>
          <w:lang w:val="en-US"/>
        </w:rPr>
        <w:tab/>
        <w:t xml:space="preserve">isə </w:t>
      </w:r>
      <w:r w:rsidRPr="00AB4FEB">
        <w:rPr>
          <w:rFonts w:cstheme="minorHAnsi"/>
          <w:sz w:val="28"/>
          <w:szCs w:val="28"/>
          <w:lang w:val="en-US"/>
        </w:rPr>
        <w:tab/>
        <w:t xml:space="preserve">elektromənfi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yüklə yüklənmişdir. Qıcığın təsirindən isə membranda, onun qıcı-  ğa </w:t>
      </w:r>
      <w:r w:rsidRPr="00AB4FEB">
        <w:rPr>
          <w:rFonts w:cstheme="minorHAnsi"/>
          <w:sz w:val="28"/>
          <w:szCs w:val="28"/>
          <w:lang w:val="en-US"/>
        </w:rPr>
        <w:tab/>
        <w:t xml:space="preserve">məruz </w:t>
      </w:r>
      <w:r w:rsidRPr="00AB4FEB">
        <w:rPr>
          <w:rFonts w:cstheme="minorHAnsi"/>
          <w:sz w:val="28"/>
          <w:szCs w:val="28"/>
          <w:lang w:val="en-US"/>
        </w:rPr>
        <w:tab/>
        <w:t xml:space="preserve">qaldığı </w:t>
      </w:r>
      <w:r w:rsidRPr="00AB4FEB">
        <w:rPr>
          <w:rFonts w:cstheme="minorHAnsi"/>
          <w:sz w:val="28"/>
          <w:szCs w:val="28"/>
          <w:lang w:val="en-US"/>
        </w:rPr>
        <w:tab/>
        <w:t xml:space="preserve">sahədə </w:t>
      </w:r>
      <w:r w:rsidRPr="00AB4FEB">
        <w:rPr>
          <w:rFonts w:cstheme="minorHAnsi"/>
          <w:sz w:val="28"/>
          <w:szCs w:val="28"/>
          <w:lang w:val="en-US"/>
        </w:rPr>
        <w:tab/>
        <w:t xml:space="preserve">elektrik </w:t>
      </w:r>
      <w:r w:rsidRPr="00AB4FEB">
        <w:rPr>
          <w:rFonts w:cstheme="minorHAnsi"/>
          <w:sz w:val="28"/>
          <w:szCs w:val="28"/>
          <w:lang w:val="en-US"/>
        </w:rPr>
        <w:tab/>
        <w:t xml:space="preserve">yüklərinin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qütblüyü </w:t>
      </w:r>
    </w:p>
    <w:p w:rsidR="00027EAE" w:rsidRPr="00AB4FEB" w:rsidRDefault="00027EAE" w:rsidP="00C70F79">
      <w:pPr>
        <w:rPr>
          <w:rFonts w:cstheme="minorHAnsi"/>
          <w:sz w:val="28"/>
          <w:szCs w:val="28"/>
          <w:lang w:val="en-US"/>
        </w:rPr>
        <w:sectPr w:rsidR="00027EAE" w:rsidRPr="00AB4FEB">
          <w:type w:val="continuous"/>
          <w:pgSz w:w="16840" w:h="11900"/>
          <w:pgMar w:top="1440" w:right="878"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6.8. </w:t>
      </w:r>
      <w:r w:rsidRPr="00AB4FEB">
        <w:rPr>
          <w:rFonts w:cstheme="minorHAnsi"/>
          <w:sz w:val="28"/>
          <w:szCs w:val="28"/>
          <w:lang w:val="en-US"/>
        </w:rPr>
        <w:tab/>
        <w:t xml:space="preserve">Babuxin </w:t>
      </w:r>
      <w:r w:rsidRPr="00AB4FEB">
        <w:rPr>
          <w:rFonts w:cstheme="minorHAnsi"/>
          <w:sz w:val="28"/>
          <w:szCs w:val="28"/>
          <w:lang w:val="en-US"/>
        </w:rPr>
        <w:tab/>
        <w:t xml:space="preserve">təcrübəsinin </w:t>
      </w:r>
      <w:r w:rsidRPr="00AB4FEB">
        <w:rPr>
          <w:rFonts w:cstheme="minorHAnsi"/>
          <w:sz w:val="28"/>
          <w:szCs w:val="28"/>
          <w:lang w:val="en-US"/>
        </w:rPr>
        <w:tab/>
        <w:t xml:space="preserve">sxemi: </w:t>
      </w:r>
      <w:r w:rsidRPr="00AB4FEB">
        <w:rPr>
          <w:rFonts w:cstheme="minorHAnsi"/>
          <w:sz w:val="28"/>
          <w:szCs w:val="28"/>
          <w:lang w:val="en-US"/>
        </w:rPr>
        <w:tab/>
        <w:t xml:space="preserve">1-elektrik </w:t>
      </w:r>
      <w:r w:rsidRPr="00AB4FEB">
        <w:rPr>
          <w:rFonts w:cstheme="minorHAnsi"/>
          <w:sz w:val="28"/>
          <w:szCs w:val="28"/>
          <w:lang w:val="en-US"/>
        </w:rPr>
        <w:tab/>
        <w:t xml:space="preserve">orqanına </w:t>
      </w:r>
      <w:r w:rsidRPr="00AB4FEB">
        <w:rPr>
          <w:rFonts w:cstheme="minorHAnsi"/>
          <w:sz w:val="28"/>
          <w:szCs w:val="28"/>
          <w:lang w:val="en-US"/>
        </w:rPr>
        <w:tab/>
        <w:t xml:space="preserve">lif  göndərən sinir hüceyrəsi; 2-sinir gövdəsinin kəsildiyi yer; 3-təcrübə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zamanı kəsilib götürülən hissə sıx cizgilərlə örtülmüşdür.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Oyanmanın hər iki tərəfə nəql olunmasını digər bir klassik  təcrübə ilə də müşahidə etmək olar. Qurbağanın arxa ətrafından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(polyarlığı) </w:t>
      </w:r>
      <w:r w:rsidRPr="00AB4FEB">
        <w:rPr>
          <w:rFonts w:cstheme="minorHAnsi"/>
          <w:sz w:val="28"/>
          <w:szCs w:val="28"/>
          <w:lang w:val="en-US"/>
        </w:rPr>
        <w:tab/>
        <w:t xml:space="preserve">dəyişilir </w:t>
      </w:r>
      <w:r w:rsidRPr="00AB4FEB">
        <w:rPr>
          <w:rFonts w:cstheme="minorHAnsi"/>
          <w:sz w:val="28"/>
          <w:szCs w:val="28"/>
          <w:lang w:val="en-US"/>
        </w:rPr>
        <w:tab/>
        <w:t xml:space="preserve">və </w:t>
      </w:r>
      <w:r w:rsidRPr="00AB4FEB">
        <w:rPr>
          <w:rFonts w:cstheme="minorHAnsi"/>
          <w:sz w:val="28"/>
          <w:szCs w:val="28"/>
          <w:lang w:val="en-US"/>
        </w:rPr>
        <w:tab/>
        <w:t xml:space="preserve">bu </w:t>
      </w:r>
      <w:r w:rsidRPr="00AB4FEB">
        <w:rPr>
          <w:rFonts w:cstheme="minorHAnsi"/>
          <w:sz w:val="28"/>
          <w:szCs w:val="28"/>
          <w:lang w:val="en-US"/>
        </w:rPr>
        <w:tab/>
        <w:t xml:space="preserve">halda </w:t>
      </w:r>
      <w:r w:rsidRPr="00AB4FEB">
        <w:rPr>
          <w:rFonts w:cstheme="minorHAnsi"/>
          <w:sz w:val="28"/>
          <w:szCs w:val="28"/>
          <w:lang w:val="en-US"/>
        </w:rPr>
        <w:tab/>
        <w:t xml:space="preserve">membranın </w:t>
      </w:r>
      <w:r w:rsidRPr="00AB4FEB">
        <w:rPr>
          <w:rFonts w:cstheme="minorHAnsi"/>
          <w:sz w:val="28"/>
          <w:szCs w:val="28"/>
          <w:lang w:val="en-US"/>
        </w:rPr>
        <w:tab/>
        <w:t xml:space="preserve">xarici </w:t>
      </w:r>
      <w:r w:rsidRPr="00AB4FEB">
        <w:rPr>
          <w:rFonts w:cstheme="minorHAnsi"/>
          <w:sz w:val="28"/>
          <w:szCs w:val="28"/>
          <w:lang w:val="en-US"/>
        </w:rPr>
        <w:tab/>
        <w:t xml:space="preserve">səthi </w:t>
      </w:r>
      <w:r w:rsidRPr="00AB4FEB">
        <w:rPr>
          <w:rFonts w:cstheme="minorHAnsi"/>
          <w:sz w:val="28"/>
          <w:szCs w:val="28"/>
          <w:lang w:val="en-US"/>
        </w:rPr>
        <w:tab/>
        <w:t xml:space="preserve">mənfi,  daxili səthi isə müsbət yüklə yüklənir: potensial depolyarlaşır, 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qiyməti </w:t>
      </w:r>
      <w:r w:rsidRPr="00AB4FEB">
        <w:rPr>
          <w:rFonts w:cstheme="minorHAnsi"/>
          <w:sz w:val="28"/>
          <w:szCs w:val="28"/>
          <w:lang w:val="en-US"/>
        </w:rPr>
        <w:tab/>
        <w:t xml:space="preserve">maksimuma </w:t>
      </w:r>
      <w:r w:rsidRPr="00AB4FEB">
        <w:rPr>
          <w:rFonts w:cstheme="minorHAnsi"/>
          <w:sz w:val="28"/>
          <w:szCs w:val="28"/>
          <w:lang w:val="en-US"/>
        </w:rPr>
        <w:tab/>
        <w:t xml:space="preserve">çatdıqdan </w:t>
      </w:r>
      <w:r w:rsidRPr="00AB4FEB">
        <w:rPr>
          <w:rFonts w:cstheme="minorHAnsi"/>
          <w:sz w:val="28"/>
          <w:szCs w:val="28"/>
          <w:lang w:val="en-US"/>
        </w:rPr>
        <w:tab/>
        <w:t xml:space="preserve">dərhal </w:t>
      </w:r>
      <w:r w:rsidRPr="00AB4FEB">
        <w:rPr>
          <w:rFonts w:cstheme="minorHAnsi"/>
          <w:sz w:val="28"/>
          <w:szCs w:val="28"/>
          <w:lang w:val="en-US"/>
        </w:rPr>
        <w:tab/>
        <w:t xml:space="preserve">sonra </w:t>
      </w:r>
      <w:r w:rsidRPr="00AB4FEB">
        <w:rPr>
          <w:rFonts w:cstheme="minorHAnsi"/>
          <w:sz w:val="28"/>
          <w:szCs w:val="28"/>
          <w:lang w:val="en-US"/>
        </w:rPr>
        <w:tab/>
        <w:t xml:space="preserve">həmin </w:t>
      </w:r>
      <w:r w:rsidRPr="00AB4FEB">
        <w:rPr>
          <w:rFonts w:cstheme="minorHAnsi"/>
          <w:sz w:val="28"/>
          <w:szCs w:val="28"/>
          <w:lang w:val="en-US"/>
        </w:rPr>
        <w:tab/>
        <w:t xml:space="preserve">nahiyə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(bax: IV fəsil). Membranda ilk oyan-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 </w:t>
      </w:r>
      <w:r w:rsidRPr="00AB4FEB">
        <w:rPr>
          <w:rFonts w:cstheme="minorHAnsi"/>
          <w:sz w:val="28"/>
          <w:szCs w:val="28"/>
          <w:lang w:val="en-US"/>
        </w:rPr>
        <w:tab/>
        <w:t xml:space="preserve">sahəsi </w:t>
      </w:r>
      <w:r w:rsidRPr="00AB4FEB">
        <w:rPr>
          <w:rFonts w:cstheme="minorHAnsi"/>
          <w:sz w:val="28"/>
          <w:szCs w:val="28"/>
          <w:lang w:val="en-US"/>
        </w:rPr>
        <w:tab/>
        <w:t xml:space="preserve">yarandıqda </w:t>
      </w:r>
      <w:r w:rsidRPr="00AB4FEB">
        <w:rPr>
          <w:rFonts w:cstheme="minorHAnsi"/>
          <w:sz w:val="28"/>
          <w:szCs w:val="28"/>
          <w:lang w:val="en-US"/>
        </w:rPr>
        <w:tab/>
        <w:t xml:space="preserve">oyanmış </w:t>
      </w:r>
      <w:r w:rsidRPr="00AB4FEB">
        <w:rPr>
          <w:rFonts w:cstheme="minorHAnsi"/>
          <w:sz w:val="28"/>
          <w:szCs w:val="28"/>
          <w:lang w:val="en-US"/>
        </w:rPr>
        <w:tab/>
        <w:t xml:space="preserve">sahə </w:t>
      </w:r>
      <w:r w:rsidRPr="00AB4FEB">
        <w:rPr>
          <w:rFonts w:cstheme="minorHAnsi"/>
          <w:sz w:val="28"/>
          <w:szCs w:val="28"/>
          <w:lang w:val="en-US"/>
        </w:rPr>
        <w:tab/>
        <w:t xml:space="preserve">ilə </w:t>
      </w:r>
      <w:r w:rsidRPr="00AB4FEB">
        <w:rPr>
          <w:rFonts w:cstheme="minorHAnsi"/>
          <w:sz w:val="28"/>
          <w:szCs w:val="28"/>
          <w:lang w:val="en-US"/>
        </w:rPr>
        <w:tab/>
        <w:t xml:space="preserve">ona </w:t>
      </w:r>
      <w:r w:rsidRPr="00AB4FEB">
        <w:rPr>
          <w:rFonts w:cstheme="minorHAnsi"/>
          <w:sz w:val="28"/>
          <w:szCs w:val="28"/>
          <w:lang w:val="en-US"/>
        </w:rPr>
        <w:tab/>
        <w:t xml:space="preserve">qonşu </w:t>
      </w:r>
      <w:r w:rsidRPr="00AB4FEB">
        <w:rPr>
          <w:rFonts w:cstheme="minorHAnsi"/>
          <w:sz w:val="28"/>
          <w:szCs w:val="28"/>
          <w:lang w:val="en-US"/>
        </w:rPr>
        <w:tab/>
        <w:t xml:space="preserve">olan  oyanmamış sahə arasında potensiallar fərqi əmələ gəlir. Bu qayda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85" w:space="1940"/>
            <w:col w:w="658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735" type="#_x0000_t202" style="position:absolute;margin-left:745.65pt;margin-top:341.35pt;width:23.35pt;height:14.5pt;z-index:-2498201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bir </w:t>
                  </w:r>
                </w:p>
              </w:txbxContent>
            </v:textbox>
            <w10:wrap anchorx="page" anchory="page"/>
          </v:shape>
        </w:pict>
      </w:r>
      <w:r w:rsidRPr="00AB4FEB">
        <w:rPr>
          <w:rFonts w:cstheme="minorHAnsi"/>
          <w:sz w:val="28"/>
          <w:szCs w:val="28"/>
        </w:rPr>
        <w:pict>
          <v:shape id="_x0000_s2736" type="#_x0000_t202" style="position:absolute;margin-left:721.75pt;margin-top:341.35pt;width:25.35pt;height:14.5pt;z-index:-2498191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hər </w:t>
                  </w:r>
                </w:p>
              </w:txbxContent>
            </v:textbox>
            <w10:wrap anchorx="page" anchory="page"/>
          </v:shape>
        </w:pict>
      </w:r>
      <w:r w:rsidRPr="00AB4FEB">
        <w:rPr>
          <w:rFonts w:cstheme="minorHAnsi"/>
          <w:sz w:val="28"/>
          <w:szCs w:val="28"/>
        </w:rPr>
        <w:pict>
          <v:shape id="_x0000_s2737" type="#_x0000_t202" style="position:absolute;margin-left:689.95pt;margin-top:341.35pt;width:33.2pt;height:14.5pt;z-index:-2498181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Yəni </w:t>
                  </w:r>
                </w:p>
              </w:txbxContent>
            </v:textbox>
            <w10:wrap anchorx="page" anchory="page"/>
          </v:shape>
        </w:pict>
      </w:r>
      <w:r w:rsidRPr="00AB4FEB">
        <w:rPr>
          <w:rFonts w:cstheme="minorHAnsi"/>
          <w:sz w:val="28"/>
          <w:szCs w:val="28"/>
        </w:rPr>
        <w:pict>
          <v:shape id="_x0000_s2738" type="#_x0000_t202" style="position:absolute;margin-left:493.3pt;margin-top:341.35pt;width:36.05pt;height:14.5pt;z-index:-2498170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Canlı </w:t>
                  </w:r>
                </w:p>
              </w:txbxContent>
            </v:textbox>
            <w10:wrap anchorx="page" anchory="page"/>
          </v:shape>
        </w:pict>
      </w:r>
      <w:r w:rsidRPr="00AB4FEB">
        <w:rPr>
          <w:rFonts w:cstheme="minorHAnsi"/>
          <w:sz w:val="28"/>
          <w:szCs w:val="28"/>
        </w:rPr>
        <w:pict>
          <v:shape id="_x0000_s2739" type="#_x0000_t202" style="position:absolute;margin-left:649.65pt;margin-top:341.35pt;width:41.7pt;height:14.5pt;z-index:-2498160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vardır. </w:t>
                  </w:r>
                </w:p>
              </w:txbxContent>
            </v:textbox>
            <w10:wrap anchorx="page" anchory="page"/>
          </v:shape>
        </w:pict>
      </w:r>
      <w:r w:rsidRPr="00AB4FEB">
        <w:rPr>
          <w:rFonts w:cstheme="minorHAnsi"/>
          <w:sz w:val="28"/>
          <w:szCs w:val="28"/>
        </w:rPr>
        <w:pict>
          <v:shape id="_x0000_s2740" type="#_x0000_t202" style="position:absolute;margin-left:527.95pt;margin-top:341.35pt;width:63.25pt;height:14.5pt;z-index:-2498150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hüceyrənin </w:t>
                  </w:r>
                </w:p>
              </w:txbxContent>
            </v:textbox>
            <w10:wrap anchorx="page" anchory="page"/>
          </v:shape>
        </w:pict>
      </w:r>
      <w:r w:rsidRPr="00AB4FEB">
        <w:rPr>
          <w:rFonts w:cstheme="minorHAnsi"/>
          <w:sz w:val="28"/>
          <w:szCs w:val="28"/>
        </w:rPr>
        <w:pict>
          <v:shape id="_x0000_s2741" type="#_x0000_t202" style="position:absolute;margin-left:51.05pt;margin-top:342.25pt;width:179.1pt;height:14.5pt;z-index:-249814016;mso-position-horizontal-relative:page;mso-position-vertical-relative:page" filled="f" stroked="f">
            <v:stroke joinstyle="round"/>
            <v:path gradientshapeok="f" o:connecttype="segments"/>
            <v:textbox inset="0,0,0,0">
              <w:txbxContent>
                <w:p w:rsidR="00AB4FEB" w:rsidRDefault="00AB4FEB">
                  <w:pPr>
                    <w:tabs>
                      <w:tab w:val="left" w:pos="1179"/>
                      <w:tab w:val="left" w:pos="1917"/>
                      <w:tab w:val="left" w:pos="3136"/>
                      <w:tab w:val="left" w:pos="3374"/>
                    </w:tabs>
                    <w:spacing w:line="262" w:lineRule="exact"/>
                  </w:pPr>
                  <w:r>
                    <w:rPr>
                      <w:color w:val="000000"/>
                      <w:sz w:val="24"/>
                      <w:szCs w:val="24"/>
                    </w:rPr>
                    <w:t xml:space="preserve">beynindən </w:t>
                  </w:r>
                  <w:r>
                    <w:tab/>
                  </w:r>
                  <w:r>
                    <w:rPr>
                      <w:color w:val="000000"/>
                      <w:sz w:val="24"/>
                      <w:szCs w:val="24"/>
                    </w:rPr>
                    <w:t xml:space="preserve">skelet </w:t>
                  </w:r>
                  <w:r>
                    <w:tab/>
                  </w:r>
                  <w:r>
                    <w:rPr>
                      <w:color w:val="000000"/>
                      <w:sz w:val="24"/>
                      <w:szCs w:val="24"/>
                    </w:rPr>
                    <w:t xml:space="preserve">əzələlərinə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742" type="#_x0000_t202" style="position:absolute;margin-left:51.05pt;margin-top:93pt;width:216.6pt;height:14.5pt;z-index:-249812992;mso-position-horizontal-relative:page;mso-position-vertical-relative:page" filled="f" stroked="f">
            <v:stroke joinstyle="round"/>
            <v:path gradientshapeok="f" o:connecttype="segments"/>
            <v:textbox inset="0,0,0,0">
              <w:txbxContent>
                <w:p w:rsidR="00AB4FEB" w:rsidRDefault="00AB4FEB">
                  <w:pPr>
                    <w:tabs>
                      <w:tab w:val="left" w:pos="1049"/>
                      <w:tab w:val="left" w:pos="1553"/>
                      <w:tab w:val="left" w:pos="2882"/>
                      <w:tab w:val="left" w:pos="3717"/>
                      <w:tab w:val="left" w:pos="4041"/>
                    </w:tabs>
                    <w:spacing w:line="262" w:lineRule="exact"/>
                  </w:pPr>
                  <w:r>
                    <w:rPr>
                      <w:color w:val="000000"/>
                      <w:sz w:val="24"/>
                      <w:szCs w:val="24"/>
                    </w:rPr>
                    <w:t xml:space="preserve">buğumu </w:t>
                  </w:r>
                  <w:r>
                    <w:tab/>
                  </w:r>
                  <w:r>
                    <w:rPr>
                      <w:color w:val="000000"/>
                      <w:sz w:val="24"/>
                      <w:szCs w:val="24"/>
                    </w:rPr>
                    <w:t xml:space="preserve">ilə </w:t>
                  </w:r>
                  <w:r>
                    <w:tab/>
                  </w:r>
                  <w:r>
                    <w:rPr>
                      <w:color w:val="000000"/>
                      <w:sz w:val="24"/>
                      <w:szCs w:val="24"/>
                    </w:rPr>
                    <w:t xml:space="preserve">oyanmanın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728" type="#_x0000_t202" style="position:absolute;margin-left:316.55pt;margin-top:93pt;width:57.8pt;height:14.5pt;z-index:2534891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ıcrayışlarla </w:t>
                  </w:r>
                </w:p>
              </w:txbxContent>
            </v:textbox>
            <w10:wrap anchorx="page" anchory="page"/>
          </v:shape>
        </w:pict>
      </w:r>
      <w:r w:rsidRPr="00AB4FEB">
        <w:rPr>
          <w:rFonts w:cstheme="minorHAnsi"/>
          <w:sz w:val="28"/>
          <w:szCs w:val="28"/>
        </w:rPr>
        <w:pict>
          <v:shape id="_x0000_s2729" type="#_x0000_t202" style="position:absolute;margin-left:645.35pt;margin-top:341.35pt;width:149.9pt;height:28.3pt;z-index:253490176;mso-position-horizontal-relative:page;mso-position-vertical-relative:page" filled="f" stroked="f">
            <v:stroke joinstyle="round"/>
            <v:path gradientshapeok="f" o:connecttype="segments"/>
            <v:textbox inset="0,0,0,0">
              <w:txbxContent>
                <w:p w:rsidR="00AB4FEB" w:rsidRDefault="00AB4FEB">
                  <w:pPr>
                    <w:tabs>
                      <w:tab w:val="left" w:pos="623"/>
                      <w:tab w:val="left" w:pos="1670"/>
                      <w:tab w:val="left" w:pos="2445"/>
                    </w:tabs>
                    <w:spacing w:line="269" w:lineRule="exact"/>
                  </w:pPr>
                  <w:r>
                    <w:tab/>
                  </w:r>
                  <w:r>
                    <w:tab/>
                  </w:r>
                  <w:r>
                    <w:tab/>
                  </w:r>
                  <w:r>
                    <w:rPr>
                      <w:color w:val="000000"/>
                      <w:sz w:val="24"/>
                      <w:szCs w:val="24"/>
                    </w:rPr>
                    <w:t xml:space="preserve">canlı </w:t>
                  </w:r>
                  <w:r>
                    <w:rPr>
                      <w:color w:val="000000"/>
                      <w:spacing w:val="5827"/>
                      <w:sz w:val="24"/>
                      <w:szCs w:val="24"/>
                    </w:rPr>
                    <w:t xml:space="preserve"> </w:t>
                  </w:r>
                  <w:r>
                    <w:rPr>
                      <w:color w:val="000000"/>
                      <w:sz w:val="24"/>
                      <w:szCs w:val="24"/>
                    </w:rPr>
                    <w:t xml:space="preserve">qarşı </w:t>
                  </w:r>
                  <w:r>
                    <w:tab/>
                  </w:r>
                  <w:r>
                    <w:rPr>
                      <w:color w:val="000000"/>
                      <w:sz w:val="24"/>
                      <w:szCs w:val="24"/>
                    </w:rPr>
                    <w:t xml:space="preserve">maddələr </w:t>
                  </w:r>
                  <w:r>
                    <w:tab/>
                  </w:r>
                  <w:r>
                    <w:rPr>
                      <w:color w:val="000000"/>
                      <w:sz w:val="24"/>
                      <w:szCs w:val="24"/>
                    </w:rPr>
                    <w:t xml:space="preserve">mübadiləsini </w:t>
                  </w:r>
                </w:p>
              </w:txbxContent>
            </v:textbox>
            <w10:wrap anchorx="page" anchory="page"/>
          </v:shape>
        </w:pict>
      </w:r>
      <w:r w:rsidRPr="00AB4FEB">
        <w:rPr>
          <w:rFonts w:cstheme="minorHAnsi"/>
          <w:sz w:val="28"/>
          <w:szCs w:val="28"/>
        </w:rPr>
        <w:pict>
          <v:shape id="_x0000_s2730" type="#_x0000_t202" style="position:absolute;margin-left:51.05pt;margin-top:546.05pt;width:4.4pt;height:14.5pt;z-index:2534912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31" type="#_x0000_t202" style="position:absolute;margin-left:202.95pt;margin-top:545.95pt;width:19pt;height:12.5pt;z-index:253492224;mso-position-horizontal-relative:page;mso-position-vertical-relative:page" filled="f" stroked="f">
            <v:stroke joinstyle="round"/>
            <v:path gradientshapeok="f" o:connecttype="segments"/>
            <v:textbox inset="0,0,0,0">
              <w:txbxContent>
                <w:p w:rsidR="00AB4FEB" w:rsidRDefault="00AB4FEB">
                  <w:pPr>
                    <w:spacing w:line="221" w:lineRule="exact"/>
                  </w:pPr>
                  <w:r w:rsidRPr="002031D4">
                    <w:rPr>
                      <w:b/>
                      <w:bCs/>
                      <w:color w:val="000000"/>
                      <w:spacing w:val="6"/>
                      <w:sz w:val="19"/>
                      <w:szCs w:val="19"/>
                    </w:rPr>
                    <w:t>161</w:t>
                  </w:r>
                  <w:r w:rsidRPr="002031D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32" type="#_x0000_t202" style="position:absolute;margin-left:472pt;margin-top:546.05pt;width:4.4pt;height:14.5pt;z-index:2534932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33" type="#_x0000_t202" style="position:absolute;margin-left:623.95pt;margin-top:545.95pt;width:19pt;height:12.5pt;z-index:253494272;mso-position-horizontal-relative:page;mso-position-vertical-relative:page" filled="f" stroked="f">
            <v:stroke joinstyle="round"/>
            <v:path gradientshapeok="f" o:connecttype="segments"/>
            <v:textbox inset="0,0,0,0">
              <w:txbxContent>
                <w:p w:rsidR="00AB4FEB" w:rsidRDefault="00AB4FEB">
                  <w:pPr>
                    <w:spacing w:line="221" w:lineRule="exact"/>
                  </w:pPr>
                  <w:r w:rsidRPr="002031D4">
                    <w:rPr>
                      <w:b/>
                      <w:bCs/>
                      <w:color w:val="000000"/>
                      <w:spacing w:val="6"/>
                      <w:sz w:val="19"/>
                      <w:szCs w:val="19"/>
                    </w:rPr>
                    <w:t>162</w:t>
                  </w:r>
                  <w:r w:rsidRPr="002031D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34" type="#_x0000_t202" style="position:absolute;margin-left:486.25pt;margin-top:327.45pt;width:4.4pt;height:14.7pt;z-index:253495296;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w:t>
      </w:r>
      <w:r w:rsidRPr="00AB4FEB">
        <w:rPr>
          <w:rFonts w:cstheme="minorHAnsi"/>
          <w:sz w:val="28"/>
          <w:szCs w:val="28"/>
          <w:lang w:val="en-US"/>
        </w:rPr>
        <w:tab/>
        <w:t xml:space="preserve">oyanma </w:t>
      </w:r>
      <w:r w:rsidRPr="00AB4FEB">
        <w:rPr>
          <w:rFonts w:cstheme="minorHAnsi"/>
          <w:sz w:val="28"/>
          <w:szCs w:val="28"/>
          <w:lang w:val="en-US"/>
        </w:rPr>
        <w:tab/>
        <w:t xml:space="preserve">fəaliyyət </w:t>
      </w:r>
      <w:r w:rsidRPr="00AB4FEB">
        <w:rPr>
          <w:rFonts w:cstheme="minorHAnsi"/>
          <w:sz w:val="28"/>
          <w:szCs w:val="28"/>
          <w:lang w:val="en-US"/>
        </w:rPr>
        <w:tab/>
        <w:t xml:space="preserve">potensialı </w:t>
      </w:r>
      <w:r w:rsidRPr="00AB4FEB">
        <w:rPr>
          <w:rFonts w:cstheme="minorHAnsi"/>
          <w:sz w:val="28"/>
          <w:szCs w:val="28"/>
          <w:lang w:val="en-US"/>
        </w:rPr>
        <w:tab/>
        <w:t xml:space="preserve">vasitəsilə </w:t>
      </w:r>
      <w:r w:rsidRPr="00AB4FEB">
        <w:rPr>
          <w:rFonts w:cstheme="minorHAnsi"/>
          <w:sz w:val="28"/>
          <w:szCs w:val="28"/>
          <w:lang w:val="en-US"/>
        </w:rPr>
        <w:tab/>
        <w:t xml:space="preserve">mielinləşməmiş </w:t>
      </w:r>
      <w:r w:rsidRPr="00AB4FEB">
        <w:rPr>
          <w:rFonts w:cstheme="minorHAnsi"/>
          <w:sz w:val="28"/>
          <w:szCs w:val="28"/>
          <w:lang w:val="en-US"/>
        </w:rPr>
        <w:tab/>
        <w:t xml:space="preserve">sinir  liflərilə sanki membranın bir sahəsindən digər sahəsinə tədricən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 </w:t>
      </w:r>
      <w:r w:rsidRPr="00AB4FEB">
        <w:rPr>
          <w:rFonts w:cstheme="minorHAnsi"/>
          <w:sz w:val="28"/>
          <w:szCs w:val="28"/>
          <w:lang w:val="en-US"/>
        </w:rPr>
        <w:tab/>
        <w:t xml:space="preserve">edir </w:t>
      </w:r>
      <w:r w:rsidRPr="00AB4FEB">
        <w:rPr>
          <w:rFonts w:cstheme="minorHAnsi"/>
          <w:sz w:val="28"/>
          <w:szCs w:val="28"/>
          <w:lang w:val="en-US"/>
        </w:rPr>
        <w:tab/>
        <w:t xml:space="preserve">(şəkil </w:t>
      </w:r>
      <w:r w:rsidRPr="00AB4FEB">
        <w:rPr>
          <w:rFonts w:cstheme="minorHAnsi"/>
          <w:sz w:val="28"/>
          <w:szCs w:val="28"/>
          <w:lang w:val="en-US"/>
        </w:rPr>
        <w:tab/>
        <w:t xml:space="preserve">6.7A). </w:t>
      </w:r>
      <w:r w:rsidRPr="00AB4FEB">
        <w:rPr>
          <w:rFonts w:cstheme="minorHAnsi"/>
          <w:sz w:val="28"/>
          <w:szCs w:val="28"/>
          <w:lang w:val="en-US"/>
        </w:rPr>
        <w:tab/>
        <w:t xml:space="preserve">Mielinləşmiş </w:t>
      </w:r>
      <w:r w:rsidRPr="00AB4FEB">
        <w:rPr>
          <w:rFonts w:cstheme="minorHAnsi"/>
          <w:sz w:val="28"/>
          <w:szCs w:val="28"/>
          <w:lang w:val="en-US"/>
        </w:rPr>
        <w:tab/>
        <w:t xml:space="preserve">sinir </w:t>
      </w:r>
      <w:r w:rsidRPr="00AB4FEB">
        <w:rPr>
          <w:rFonts w:cstheme="minorHAnsi"/>
          <w:sz w:val="28"/>
          <w:szCs w:val="28"/>
          <w:lang w:val="en-US"/>
        </w:rPr>
        <w:tab/>
        <w:t xml:space="preserve">lifində </w:t>
      </w:r>
      <w:r w:rsidRPr="00AB4FEB">
        <w:rPr>
          <w:rFonts w:cstheme="minorHAnsi"/>
          <w:sz w:val="28"/>
          <w:szCs w:val="28"/>
          <w:lang w:val="en-US"/>
        </w:rPr>
        <w:tab/>
        <w:t xml:space="preserve">isə </w:t>
      </w:r>
      <w:r w:rsidRPr="00AB4FEB">
        <w:rPr>
          <w:rFonts w:cstheme="minorHAnsi"/>
          <w:sz w:val="28"/>
          <w:szCs w:val="28"/>
          <w:lang w:val="en-US"/>
        </w:rPr>
        <w:tab/>
        <w:t xml:space="preserve">Ranvye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Sakit </w:t>
      </w:r>
      <w:r w:rsidRPr="00AB4FEB">
        <w:rPr>
          <w:rFonts w:cstheme="minorHAnsi"/>
          <w:sz w:val="28"/>
          <w:szCs w:val="28"/>
          <w:lang w:val="en-US"/>
        </w:rPr>
        <w:tab/>
        <w:t xml:space="preserve">halda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oyanma </w:t>
      </w:r>
      <w:r w:rsidRPr="00AB4FEB">
        <w:rPr>
          <w:rFonts w:cstheme="minorHAnsi"/>
          <w:sz w:val="28"/>
          <w:szCs w:val="28"/>
          <w:lang w:val="en-US"/>
        </w:rPr>
        <w:tab/>
      </w:r>
      <w:r w:rsidRPr="00AB4FEB">
        <w:rPr>
          <w:rFonts w:cstheme="minorHAnsi"/>
          <w:sz w:val="28"/>
          <w:szCs w:val="28"/>
          <w:lang w:val="en-US"/>
        </w:rPr>
        <w:tab/>
        <w:t xml:space="preserve">zamanı </w:t>
      </w:r>
      <w:r w:rsidRPr="00AB4FEB">
        <w:rPr>
          <w:rFonts w:cstheme="minorHAnsi"/>
          <w:sz w:val="28"/>
          <w:szCs w:val="28"/>
          <w:lang w:val="en-US"/>
        </w:rPr>
        <w:tab/>
      </w:r>
      <w:r w:rsidRPr="00AB4FEB">
        <w:rPr>
          <w:rFonts w:cstheme="minorHAnsi"/>
          <w:sz w:val="28"/>
          <w:szCs w:val="28"/>
          <w:lang w:val="en-US"/>
        </w:rPr>
        <w:tab/>
        <w:t xml:space="preserve">sinirdə </w:t>
      </w:r>
      <w:r w:rsidRPr="00AB4FEB">
        <w:rPr>
          <w:rFonts w:cstheme="minorHAnsi"/>
          <w:sz w:val="28"/>
          <w:szCs w:val="28"/>
          <w:lang w:val="en-US"/>
        </w:rPr>
        <w:tab/>
        <w:t xml:space="preserve">maddələr  mübadiləsinin </w:t>
      </w:r>
      <w:r w:rsidRPr="00AB4FEB">
        <w:rPr>
          <w:rFonts w:cstheme="minorHAnsi"/>
          <w:sz w:val="28"/>
          <w:szCs w:val="28"/>
          <w:lang w:val="en-US"/>
        </w:rPr>
        <w:tab/>
        <w:t xml:space="preserve">vəziyyəti </w:t>
      </w:r>
      <w:r w:rsidRPr="00AB4FEB">
        <w:rPr>
          <w:rFonts w:cstheme="minorHAnsi"/>
          <w:sz w:val="28"/>
          <w:szCs w:val="28"/>
          <w:lang w:val="en-US"/>
        </w:rPr>
        <w:tab/>
        <w:t xml:space="preserve">bununla </w:t>
      </w:r>
      <w:r w:rsidRPr="00AB4FEB">
        <w:rPr>
          <w:rFonts w:cstheme="minorHAnsi"/>
          <w:sz w:val="28"/>
          <w:szCs w:val="28"/>
          <w:lang w:val="en-US"/>
        </w:rPr>
        <w:tab/>
        <w:t xml:space="preserve">əlaqədar </w:t>
      </w:r>
      <w:r w:rsidRPr="00AB4FEB">
        <w:rPr>
          <w:rFonts w:cstheme="minorHAnsi"/>
          <w:sz w:val="28"/>
          <w:szCs w:val="28"/>
          <w:lang w:val="en-US"/>
        </w:rPr>
        <w:tab/>
        <w:t xml:space="preserve">enerji </w:t>
      </w:r>
      <w:r w:rsidRPr="00AB4FEB">
        <w:rPr>
          <w:rFonts w:cstheme="minorHAnsi"/>
          <w:sz w:val="28"/>
          <w:szCs w:val="28"/>
          <w:lang w:val="en-US"/>
        </w:rPr>
        <w:tab/>
        <w:t xml:space="preserve">mənbəyi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fosfor birləşmələri-adenozintrifosfat və kreatinfosfat parçalaması,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09" w:space="1916"/>
            <w:col w:w="651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əlməsi </w:t>
      </w:r>
      <w:r w:rsidRPr="00AB4FEB">
        <w:rPr>
          <w:rFonts w:cstheme="minorHAnsi"/>
          <w:sz w:val="28"/>
          <w:szCs w:val="28"/>
          <w:lang w:val="en-US"/>
        </w:rPr>
        <w:tab/>
        <w:t xml:space="preserve">və </w:t>
      </w:r>
      <w:r w:rsidRPr="00AB4FEB">
        <w:rPr>
          <w:rFonts w:cstheme="minorHAnsi"/>
          <w:sz w:val="28"/>
          <w:szCs w:val="28"/>
          <w:lang w:val="en-US"/>
        </w:rPr>
        <w:tab/>
        <w:t>s</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qlükoza </w:t>
      </w:r>
      <w:r w:rsidRPr="00AB4FEB">
        <w:rPr>
          <w:rFonts w:cstheme="minorHAnsi"/>
          <w:sz w:val="28"/>
          <w:szCs w:val="28"/>
          <w:lang w:val="en-US"/>
        </w:rPr>
        <w:tab/>
        <w:t xml:space="preserve">və </w:t>
      </w:r>
      <w:r w:rsidRPr="00AB4FEB">
        <w:rPr>
          <w:rFonts w:cstheme="minorHAnsi"/>
          <w:sz w:val="28"/>
          <w:szCs w:val="28"/>
          <w:lang w:val="en-US"/>
        </w:rPr>
        <w:tab/>
        <w:t xml:space="preserve">qlikogenin </w:t>
      </w:r>
      <w:r w:rsidRPr="00AB4FEB">
        <w:rPr>
          <w:rFonts w:cstheme="minorHAnsi"/>
          <w:sz w:val="28"/>
          <w:szCs w:val="28"/>
          <w:lang w:val="en-US"/>
        </w:rPr>
        <w:tab/>
        <w:t xml:space="preserve">hesabına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süd </w:t>
      </w:r>
      <w:r w:rsidRPr="00AB4FEB">
        <w:rPr>
          <w:rFonts w:cstheme="minorHAnsi"/>
          <w:sz w:val="28"/>
          <w:szCs w:val="28"/>
          <w:lang w:val="en-US"/>
        </w:rPr>
        <w:tab/>
        <w:t xml:space="preserve">turşusu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4859" w:header="720" w:footer="720" w:gutter="0"/>
          <w:cols w:num="2" w:space="720" w:equalWidth="0">
            <w:col w:w="1943" w:space="2644"/>
            <w:col w:w="644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ötürülməsində əsas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Sinirlərdə </w:t>
      </w:r>
      <w:r w:rsidRPr="00AB4FEB">
        <w:rPr>
          <w:rFonts w:cstheme="minorHAnsi"/>
          <w:sz w:val="28"/>
          <w:szCs w:val="28"/>
          <w:lang w:val="en-US"/>
        </w:rPr>
        <w:tab/>
        <w:t xml:space="preserve">oyanmaların </w:t>
      </w:r>
      <w:r w:rsidRPr="00AB4FEB">
        <w:rPr>
          <w:rFonts w:cstheme="minorHAnsi"/>
          <w:sz w:val="28"/>
          <w:szCs w:val="28"/>
          <w:lang w:val="en-US"/>
        </w:rPr>
        <w:tab/>
        <w:t xml:space="preserve">nəqlolunma </w:t>
      </w:r>
      <w:r w:rsidRPr="00AB4FEB">
        <w:rPr>
          <w:rFonts w:cstheme="minorHAnsi"/>
          <w:sz w:val="28"/>
          <w:szCs w:val="28"/>
          <w:lang w:val="en-US"/>
        </w:rPr>
        <w:tab/>
      </w:r>
      <w:r w:rsidRPr="00AB4FEB">
        <w:rPr>
          <w:rFonts w:cstheme="minorHAnsi"/>
          <w:sz w:val="28"/>
          <w:szCs w:val="28"/>
          <w:lang w:val="en-US"/>
        </w:rPr>
        <w:tab/>
        <w:t xml:space="preserve">sürəti. </w:t>
      </w:r>
      <w:r w:rsidRPr="00AB4FEB">
        <w:rPr>
          <w:rFonts w:cstheme="minorHAnsi"/>
          <w:sz w:val="28"/>
          <w:szCs w:val="28"/>
          <w:lang w:val="en-US"/>
        </w:rPr>
        <w:tab/>
        <w:t xml:space="preserve">Sinir </w:t>
      </w:r>
      <w:r w:rsidRPr="00AB4FEB">
        <w:rPr>
          <w:rFonts w:cstheme="minorHAnsi"/>
          <w:sz w:val="28"/>
          <w:szCs w:val="28"/>
          <w:lang w:val="en-US"/>
        </w:rPr>
        <w:tab/>
        <w:t xml:space="preserve">lifi </w:t>
      </w:r>
      <w:r w:rsidRPr="00AB4FEB">
        <w:rPr>
          <w:rFonts w:cstheme="minorHAnsi"/>
          <w:sz w:val="28"/>
          <w:szCs w:val="28"/>
          <w:lang w:val="en-US"/>
        </w:rPr>
        <w:tab/>
        <w:t xml:space="preserve">üzrə  oyanmaların </w:t>
      </w:r>
      <w:r w:rsidRPr="00AB4FEB">
        <w:rPr>
          <w:rFonts w:cstheme="minorHAnsi"/>
          <w:sz w:val="28"/>
          <w:szCs w:val="28"/>
          <w:lang w:val="en-US"/>
        </w:rPr>
        <w:tab/>
        <w:t xml:space="preserve">hərəkət </w:t>
      </w:r>
      <w:r w:rsidRPr="00AB4FEB">
        <w:rPr>
          <w:rFonts w:cstheme="minorHAnsi"/>
          <w:sz w:val="28"/>
          <w:szCs w:val="28"/>
          <w:lang w:val="en-US"/>
        </w:rPr>
        <w:tab/>
        <w:t xml:space="preserve">sürətini </w:t>
      </w:r>
      <w:r w:rsidRPr="00AB4FEB">
        <w:rPr>
          <w:rFonts w:cstheme="minorHAnsi"/>
          <w:sz w:val="28"/>
          <w:szCs w:val="28"/>
          <w:lang w:val="en-US"/>
        </w:rPr>
        <w:tab/>
        <w:t xml:space="preserve">dəqiq </w:t>
      </w:r>
      <w:r w:rsidRPr="00AB4FEB">
        <w:rPr>
          <w:rFonts w:cstheme="minorHAnsi"/>
          <w:sz w:val="28"/>
          <w:szCs w:val="28"/>
          <w:lang w:val="en-US"/>
        </w:rPr>
        <w:tab/>
        <w:t xml:space="preserve">ölçmək </w:t>
      </w:r>
      <w:r w:rsidRPr="00AB4FEB">
        <w:rPr>
          <w:rFonts w:cstheme="minorHAnsi"/>
          <w:sz w:val="28"/>
          <w:szCs w:val="28"/>
          <w:lang w:val="en-US"/>
        </w:rPr>
        <w:tab/>
      </w:r>
      <w:r w:rsidRPr="00AB4FEB">
        <w:rPr>
          <w:rFonts w:cstheme="minorHAnsi"/>
          <w:sz w:val="28"/>
          <w:szCs w:val="28"/>
          <w:lang w:val="en-US"/>
        </w:rPr>
        <w:tab/>
        <w:t xml:space="preserve">mümkündür.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Sinirlərdə impulsların hərəkət sürətini təyin etmək sahəsində ilk  təcrübələr </w:t>
      </w:r>
      <w:r w:rsidRPr="00AB4FEB">
        <w:rPr>
          <w:rFonts w:cstheme="minorHAnsi"/>
          <w:sz w:val="28"/>
          <w:szCs w:val="28"/>
          <w:lang w:val="en-US"/>
        </w:rPr>
        <w:tab/>
        <w:t xml:space="preserve">məşhur </w:t>
      </w:r>
      <w:r w:rsidRPr="00AB4FEB">
        <w:rPr>
          <w:rFonts w:cstheme="minorHAnsi"/>
          <w:sz w:val="28"/>
          <w:szCs w:val="28"/>
          <w:lang w:val="en-US"/>
        </w:rPr>
        <w:tab/>
        <w:t xml:space="preserve">alman </w:t>
      </w:r>
      <w:r w:rsidRPr="00AB4FEB">
        <w:rPr>
          <w:rFonts w:cstheme="minorHAnsi"/>
          <w:sz w:val="28"/>
          <w:szCs w:val="28"/>
          <w:lang w:val="en-US"/>
        </w:rPr>
        <w:tab/>
        <w:t xml:space="preserve">fiziki </w:t>
      </w:r>
      <w:r w:rsidRPr="00AB4FEB">
        <w:rPr>
          <w:rFonts w:cstheme="minorHAnsi"/>
          <w:sz w:val="28"/>
          <w:szCs w:val="28"/>
          <w:lang w:val="en-US"/>
        </w:rPr>
        <w:tab/>
        <w:t xml:space="preserve">və </w:t>
      </w:r>
      <w:r w:rsidRPr="00AB4FEB">
        <w:rPr>
          <w:rFonts w:cstheme="minorHAnsi"/>
          <w:sz w:val="28"/>
          <w:szCs w:val="28"/>
          <w:lang w:val="en-US"/>
        </w:rPr>
        <w:tab/>
        <w:t xml:space="preserve">fizioloqu </w:t>
      </w:r>
      <w:r w:rsidRPr="00AB4FEB">
        <w:rPr>
          <w:rFonts w:cstheme="minorHAnsi"/>
          <w:sz w:val="28"/>
          <w:szCs w:val="28"/>
          <w:lang w:val="en-US"/>
        </w:rPr>
        <w:tab/>
        <w:t xml:space="preserve">Q.Helmols </w:t>
      </w:r>
      <w:r w:rsidRPr="00AB4FEB">
        <w:rPr>
          <w:rFonts w:cstheme="minorHAnsi"/>
          <w:sz w:val="28"/>
          <w:szCs w:val="28"/>
          <w:lang w:val="en-US"/>
        </w:rPr>
        <w:tab/>
        <w:t xml:space="preserve">(1821-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1894) tərəfindən aparılmışdır. O, müəyyən etmişdir ki, sinir lifi  oyanmaları 120 m/san sürəti ilə nəql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Dəqiq analizlər göstərmişdir ki, sinir lifində oyanmanın nəql  olunma sürəti təxminən onun diametri ilə düz mütənasibdir. Yəni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lifin diametri (qalınlığı) artdıqca oyanmanın nəqlolunma sürəti də  artır.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Hazırda oyanmanın nəqlolunma sürətinə görə sinir liflərini A,  B, S hərflərilə işarə edilən üç əsas tipə bölürlər. A qrupuna aid </w:t>
      </w:r>
    </w:p>
    <w:p w:rsidR="00027EAE" w:rsidRPr="00AB4FEB" w:rsidRDefault="00027EAE" w:rsidP="00C70F79">
      <w:pPr>
        <w:rPr>
          <w:rFonts w:cstheme="minorHAnsi"/>
          <w:sz w:val="28"/>
          <w:szCs w:val="28"/>
          <w:lang w:val="en-US"/>
        </w:rPr>
      </w:pPr>
      <w:r w:rsidRPr="00AB4FEB">
        <w:rPr>
          <w:rFonts w:cstheme="minorHAnsi"/>
          <w:sz w:val="28"/>
          <w:szCs w:val="28"/>
          <w:lang w:val="en-US"/>
        </w:rPr>
        <w:t>olan liflər dörd yarım qrupa - A</w:t>
      </w:r>
      <w:r w:rsidRPr="00AB4FEB">
        <w:rPr>
          <w:rFonts w:cstheme="minorHAnsi"/>
          <w:sz w:val="28"/>
          <w:szCs w:val="28"/>
        </w:rPr>
        <w:t>α</w:t>
      </w:r>
      <w:r w:rsidRPr="00AB4FEB">
        <w:rPr>
          <w:rFonts w:cstheme="minorHAnsi"/>
          <w:sz w:val="28"/>
          <w:szCs w:val="28"/>
          <w:lang w:val="en-US"/>
        </w:rPr>
        <w:t>, A</w:t>
      </w:r>
      <w:r w:rsidRPr="00AB4FEB">
        <w:rPr>
          <w:rFonts w:cstheme="minorHAnsi"/>
          <w:sz w:val="28"/>
          <w:szCs w:val="28"/>
        </w:rPr>
        <w:t>β</w:t>
      </w:r>
      <w:r w:rsidRPr="00AB4FEB">
        <w:rPr>
          <w:rFonts w:cstheme="minorHAnsi"/>
          <w:sz w:val="28"/>
          <w:szCs w:val="28"/>
          <w:lang w:val="en-US"/>
        </w:rPr>
        <w:t>, A</w:t>
      </w:r>
      <w:r w:rsidRPr="00AB4FEB">
        <w:rPr>
          <w:rFonts w:cstheme="minorHAnsi"/>
          <w:sz w:val="28"/>
          <w:szCs w:val="28"/>
        </w:rPr>
        <w:t>γ</w:t>
      </w:r>
      <w:r w:rsidRPr="00AB4FEB">
        <w:rPr>
          <w:rFonts w:cstheme="minorHAnsi"/>
          <w:sz w:val="28"/>
          <w:szCs w:val="28"/>
          <w:lang w:val="en-US"/>
        </w:rPr>
        <w:t>… və A</w:t>
      </w:r>
      <w:r w:rsidRPr="00AB4FEB">
        <w:rPr>
          <w:rFonts w:cstheme="minorHAnsi"/>
          <w:sz w:val="28"/>
          <w:szCs w:val="28"/>
        </w:rPr>
        <w:t>δ</w:t>
      </w:r>
      <w:r w:rsidRPr="00AB4FEB">
        <w:rPr>
          <w:rFonts w:cstheme="minorHAnsi"/>
          <w:sz w:val="28"/>
          <w:szCs w:val="28"/>
          <w:lang w:val="en-US"/>
        </w:rPr>
        <w:t xml:space="preserve"> ayrılır. Onlar  mielin qişası ilə örtülür. Ən böyük diametri A</w:t>
      </w:r>
      <w:r w:rsidRPr="00AB4FEB">
        <w:rPr>
          <w:rFonts w:cstheme="minorHAnsi"/>
          <w:sz w:val="28"/>
          <w:szCs w:val="28"/>
        </w:rPr>
        <w:t>α</w:t>
      </w:r>
      <w:r w:rsidRPr="00AB4FEB">
        <w:rPr>
          <w:rFonts w:cstheme="minorHAnsi"/>
          <w:sz w:val="28"/>
          <w:szCs w:val="28"/>
          <w:lang w:val="en-US"/>
        </w:rPr>
        <w:t xml:space="preserve"> lifləridir. İnsanda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istiqanlı </w:t>
      </w:r>
      <w:r w:rsidRPr="00AB4FEB">
        <w:rPr>
          <w:rFonts w:cstheme="minorHAnsi"/>
          <w:sz w:val="28"/>
          <w:szCs w:val="28"/>
          <w:lang w:val="en-US"/>
        </w:rPr>
        <w:tab/>
        <w:t xml:space="preserve">heyvanlarda </w:t>
      </w:r>
      <w:r w:rsidRPr="00AB4FEB">
        <w:rPr>
          <w:rFonts w:cstheme="minorHAnsi"/>
          <w:sz w:val="28"/>
          <w:szCs w:val="28"/>
          <w:lang w:val="en-US"/>
        </w:rPr>
        <w:tab/>
        <w:t xml:space="preserve">onların </w:t>
      </w:r>
      <w:r w:rsidRPr="00AB4FEB">
        <w:rPr>
          <w:rFonts w:cstheme="minorHAnsi"/>
          <w:sz w:val="28"/>
          <w:szCs w:val="28"/>
          <w:lang w:val="en-US"/>
        </w:rPr>
        <w:tab/>
        <w:t xml:space="preserve">diametri </w:t>
      </w:r>
      <w:r w:rsidRPr="00AB4FEB">
        <w:rPr>
          <w:rFonts w:cstheme="minorHAnsi"/>
          <w:sz w:val="28"/>
          <w:szCs w:val="28"/>
          <w:lang w:val="en-US"/>
        </w:rPr>
        <w:tab/>
        <w:t xml:space="preserve">1-22 </w:t>
      </w:r>
      <w:r w:rsidRPr="00AB4FEB">
        <w:rPr>
          <w:rFonts w:cstheme="minorHAnsi"/>
          <w:sz w:val="28"/>
          <w:szCs w:val="28"/>
          <w:lang w:val="en-US"/>
        </w:rPr>
        <w:tab/>
        <w:t xml:space="preserve">mk, </w:t>
      </w:r>
      <w:r w:rsidRPr="00AB4FEB">
        <w:rPr>
          <w:rFonts w:cstheme="minorHAnsi"/>
          <w:sz w:val="28"/>
          <w:szCs w:val="28"/>
          <w:lang w:val="en-US"/>
        </w:rPr>
        <w:tab/>
        <w:t xml:space="preserve">oyanmanın  nəqlolunma </w:t>
      </w:r>
      <w:r w:rsidRPr="00AB4FEB">
        <w:rPr>
          <w:rFonts w:cstheme="minorHAnsi"/>
          <w:sz w:val="28"/>
          <w:szCs w:val="28"/>
          <w:lang w:val="en-US"/>
        </w:rPr>
        <w:tab/>
      </w:r>
      <w:r w:rsidRPr="00AB4FEB">
        <w:rPr>
          <w:rFonts w:cstheme="minorHAnsi"/>
          <w:sz w:val="28"/>
          <w:szCs w:val="28"/>
          <w:lang w:val="en-US"/>
        </w:rPr>
        <w:tab/>
        <w:t xml:space="preserve">sürəti </w:t>
      </w:r>
      <w:r w:rsidRPr="00AB4FEB">
        <w:rPr>
          <w:rFonts w:cstheme="minorHAnsi"/>
          <w:sz w:val="28"/>
          <w:szCs w:val="28"/>
          <w:lang w:val="en-US"/>
        </w:rPr>
        <w:tab/>
        <w:t xml:space="preserve">5-120 </w:t>
      </w:r>
      <w:r w:rsidRPr="00AB4FEB">
        <w:rPr>
          <w:rFonts w:cstheme="minorHAnsi"/>
          <w:sz w:val="28"/>
          <w:szCs w:val="28"/>
          <w:lang w:val="en-US"/>
        </w:rPr>
        <w:tab/>
        <w:t xml:space="preserve">m/san-dir. </w:t>
      </w:r>
      <w:r w:rsidRPr="00AB4FEB">
        <w:rPr>
          <w:rFonts w:cstheme="minorHAnsi"/>
          <w:sz w:val="28"/>
          <w:szCs w:val="28"/>
          <w:lang w:val="en-US"/>
        </w:rPr>
        <w:tab/>
        <w:t xml:space="preserve">Onlar </w:t>
      </w:r>
      <w:r w:rsidRPr="00AB4FEB">
        <w:rPr>
          <w:rFonts w:cstheme="minorHAnsi"/>
          <w:sz w:val="28"/>
          <w:szCs w:val="28"/>
          <w:lang w:val="en-US"/>
        </w:rPr>
        <w:tab/>
        <w:t xml:space="preserve">oyanmanı </w:t>
      </w:r>
      <w:r w:rsidRPr="00AB4FEB">
        <w:rPr>
          <w:rFonts w:cstheme="minorHAnsi"/>
          <w:sz w:val="28"/>
          <w:szCs w:val="28"/>
          <w:lang w:val="en-US"/>
        </w:rPr>
        <w:tab/>
        <w:t xml:space="preserve">onurğa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 </w:t>
      </w:r>
      <w:r w:rsidRPr="00AB4FEB">
        <w:rPr>
          <w:rFonts w:cstheme="minorHAnsi"/>
          <w:sz w:val="28"/>
          <w:szCs w:val="28"/>
          <w:lang w:val="en-US"/>
        </w:rPr>
        <w:tab/>
        <w:t xml:space="preserve">əzələ </w:t>
      </w:r>
      <w:r w:rsidRPr="00AB4FEB">
        <w:rPr>
          <w:rFonts w:cstheme="minorHAnsi"/>
          <w:sz w:val="28"/>
          <w:szCs w:val="28"/>
          <w:lang w:val="en-US"/>
        </w:rPr>
        <w:tab/>
        <w:t xml:space="preserve">reseptorlarından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mərkəzlərinə daşıyırlar.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Əsrimizin 30-cu illərinin axırlarında C.Erlenger və Q.Qasser  dəqiq ölçmələr əsasında periferik sinirlərdə elektrik impulslarını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sürətlə nəql edən üç tip liflərə birinci tip (A tip) liflər im-  pulsları 5-100 m/san, ikinci tip (B-tip) liflər impulsları 3-14 m/san,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üçüncü tip (C-tip) liflər impulsları 0,3-3 m/san nəql edir) təsadüf  edilir. Qeyd etmək lazımdır ki, bu tədqiqatlara görə Erlenger və  Qasser 1944-cü ildə Nobel mükafatına layiq görülmüşlər.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Sinirdə </w:t>
      </w:r>
      <w:r w:rsidRPr="00AB4FEB">
        <w:rPr>
          <w:rFonts w:cstheme="minorHAnsi"/>
          <w:sz w:val="28"/>
          <w:szCs w:val="28"/>
          <w:lang w:val="en-US"/>
        </w:rPr>
        <w:tab/>
        <w:t xml:space="preserve">maddələr </w:t>
      </w:r>
      <w:r w:rsidRPr="00AB4FEB">
        <w:rPr>
          <w:rFonts w:cstheme="minorHAnsi"/>
          <w:sz w:val="28"/>
          <w:szCs w:val="28"/>
          <w:lang w:val="en-US"/>
        </w:rPr>
        <w:tab/>
      </w:r>
      <w:r w:rsidRPr="00AB4FEB">
        <w:rPr>
          <w:rFonts w:cstheme="minorHAnsi"/>
          <w:sz w:val="28"/>
          <w:szCs w:val="28"/>
          <w:lang w:val="en-US"/>
        </w:rPr>
        <w:tab/>
        <w:t xml:space="preserve">mübadiləsi </w:t>
      </w:r>
      <w:r w:rsidRPr="00AB4FEB">
        <w:rPr>
          <w:rFonts w:cstheme="minorHAnsi"/>
          <w:sz w:val="28"/>
          <w:szCs w:val="28"/>
          <w:lang w:val="en-US"/>
        </w:rPr>
        <w:tab/>
        <w:t xml:space="preserve">və </w:t>
      </w:r>
      <w:r w:rsidRPr="00AB4FEB">
        <w:rPr>
          <w:rFonts w:cstheme="minorHAnsi"/>
          <w:sz w:val="28"/>
          <w:szCs w:val="28"/>
          <w:lang w:val="en-US"/>
        </w:rPr>
        <w:tab/>
        <w:t xml:space="preserve">yorulmazlığı. </w:t>
      </w:r>
      <w:r w:rsidRPr="00AB4FEB">
        <w:rPr>
          <w:rFonts w:cstheme="minorHAnsi"/>
          <w:sz w:val="28"/>
          <w:szCs w:val="28"/>
          <w:lang w:val="en-US"/>
        </w:rPr>
        <w:tab/>
        <w:t xml:space="preserve">Oyanma  zamanı </w:t>
      </w:r>
      <w:r w:rsidRPr="00AB4FEB">
        <w:rPr>
          <w:rFonts w:cstheme="minorHAnsi"/>
          <w:sz w:val="28"/>
          <w:szCs w:val="28"/>
          <w:lang w:val="en-US"/>
        </w:rPr>
        <w:tab/>
        <w:t xml:space="preserve">sinir </w:t>
      </w:r>
      <w:r w:rsidRPr="00AB4FEB">
        <w:rPr>
          <w:rFonts w:cstheme="minorHAnsi"/>
          <w:sz w:val="28"/>
          <w:szCs w:val="28"/>
          <w:lang w:val="en-US"/>
        </w:rPr>
        <w:tab/>
        <w:t xml:space="preserve">liflərində </w:t>
      </w:r>
      <w:r w:rsidRPr="00AB4FEB">
        <w:rPr>
          <w:rFonts w:cstheme="minorHAnsi"/>
          <w:sz w:val="28"/>
          <w:szCs w:val="28"/>
          <w:lang w:val="en-US"/>
        </w:rPr>
        <w:tab/>
        <w:t xml:space="preserve">zülal </w:t>
      </w:r>
      <w:r w:rsidRPr="00AB4FEB">
        <w:rPr>
          <w:rFonts w:cstheme="minorHAnsi"/>
          <w:sz w:val="28"/>
          <w:szCs w:val="28"/>
          <w:lang w:val="en-US"/>
        </w:rPr>
        <w:tab/>
        <w:t xml:space="preserve">mübadiləsi </w:t>
      </w:r>
      <w:r w:rsidRPr="00AB4FEB">
        <w:rPr>
          <w:rFonts w:cstheme="minorHAnsi"/>
          <w:sz w:val="28"/>
          <w:szCs w:val="28"/>
          <w:lang w:val="en-US"/>
        </w:rPr>
        <w:tab/>
        <w:t xml:space="preserve">güclənir, </w:t>
      </w:r>
      <w:r w:rsidRPr="00AB4FEB">
        <w:rPr>
          <w:rFonts w:cstheme="minorHAnsi"/>
          <w:sz w:val="28"/>
          <w:szCs w:val="28"/>
          <w:lang w:val="en-US"/>
        </w:rPr>
        <w:tab/>
        <w:t xml:space="preserve">qanda </w:t>
      </w:r>
      <w:r w:rsidRPr="00AB4FEB">
        <w:rPr>
          <w:rFonts w:cstheme="minorHAnsi"/>
          <w:sz w:val="28"/>
          <w:szCs w:val="28"/>
          <w:lang w:val="en-US"/>
        </w:rPr>
        <w:tab/>
        <w:t xml:space="preserve">çoxlu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azotlu maddələr toplanır.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uclarından ifraz olunan asetilxolin və noradrenalin sinir  impulslarının kimyəvi ötürüçüləri-mediatorlardır.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gətirməsi və onun istilik əmələ gətirməsi ilə müəyyən etmək olar.  </w:t>
      </w:r>
      <w:r w:rsidRPr="00AB4FEB">
        <w:rPr>
          <w:rFonts w:cstheme="minorHAnsi"/>
          <w:sz w:val="28"/>
          <w:szCs w:val="28"/>
          <w:lang w:val="en-US"/>
        </w:rPr>
        <w:tab/>
        <w:t xml:space="preserve">Sakit vəziyyətdə sinir oksigen mənimsəyir, karbon qazını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raxır. </w:t>
      </w:r>
      <w:r w:rsidRPr="00AB4FEB">
        <w:rPr>
          <w:rFonts w:cstheme="minorHAnsi"/>
          <w:sz w:val="28"/>
          <w:szCs w:val="28"/>
          <w:lang w:val="en-US"/>
        </w:rPr>
        <w:tab/>
        <w:t xml:space="preserve">Oksigensiz </w:t>
      </w:r>
      <w:r w:rsidRPr="00AB4FEB">
        <w:rPr>
          <w:rFonts w:cstheme="minorHAnsi"/>
          <w:sz w:val="28"/>
          <w:szCs w:val="28"/>
          <w:lang w:val="en-US"/>
        </w:rPr>
        <w:tab/>
        <w:t xml:space="preserve">mühitdə </w:t>
      </w:r>
      <w:r w:rsidRPr="00AB4FEB">
        <w:rPr>
          <w:rFonts w:cstheme="minorHAnsi"/>
          <w:sz w:val="28"/>
          <w:szCs w:val="28"/>
          <w:lang w:val="en-US"/>
        </w:rPr>
        <w:tab/>
      </w:r>
      <w:r w:rsidRPr="00AB4FEB">
        <w:rPr>
          <w:rFonts w:cstheme="minorHAnsi"/>
          <w:sz w:val="28"/>
          <w:szCs w:val="28"/>
          <w:lang w:val="en-US"/>
        </w:rPr>
        <w:tab/>
        <w:t xml:space="preserve">maddələr </w:t>
      </w:r>
      <w:r w:rsidRPr="00AB4FEB">
        <w:rPr>
          <w:rFonts w:cstheme="minorHAnsi"/>
          <w:sz w:val="28"/>
          <w:szCs w:val="28"/>
          <w:lang w:val="en-US"/>
        </w:rPr>
        <w:tab/>
        <w:t xml:space="preserve">mübadiləsinin </w:t>
      </w:r>
      <w:r w:rsidRPr="00AB4FEB">
        <w:rPr>
          <w:rFonts w:cstheme="minorHAnsi"/>
          <w:sz w:val="28"/>
          <w:szCs w:val="28"/>
          <w:lang w:val="en-US"/>
        </w:rPr>
        <w:tab/>
        <w:t xml:space="preserve">pozulması  nəticəsində </w:t>
      </w:r>
      <w:r w:rsidRPr="00AB4FEB">
        <w:rPr>
          <w:rFonts w:cstheme="minorHAnsi"/>
          <w:sz w:val="28"/>
          <w:szCs w:val="28"/>
          <w:lang w:val="en-US"/>
        </w:rPr>
        <w:tab/>
        <w:t xml:space="preserve">natrium-kalium </w:t>
      </w:r>
      <w:r w:rsidRPr="00AB4FEB">
        <w:rPr>
          <w:rFonts w:cstheme="minorHAnsi"/>
          <w:sz w:val="28"/>
          <w:szCs w:val="28"/>
          <w:lang w:val="en-US"/>
        </w:rPr>
        <w:tab/>
        <w:t xml:space="preserve">nasosunun </w:t>
      </w:r>
      <w:r w:rsidRPr="00AB4FEB">
        <w:rPr>
          <w:rFonts w:cstheme="minorHAnsi"/>
          <w:sz w:val="28"/>
          <w:szCs w:val="28"/>
          <w:lang w:val="en-US"/>
        </w:rPr>
        <w:tab/>
        <w:t xml:space="preserve">işi </w:t>
      </w:r>
      <w:r w:rsidRPr="00AB4FEB">
        <w:rPr>
          <w:rFonts w:cstheme="minorHAnsi"/>
          <w:sz w:val="28"/>
          <w:szCs w:val="28"/>
          <w:lang w:val="en-US"/>
        </w:rPr>
        <w:tab/>
        <w:t xml:space="preserve">dəyişilir. </w:t>
      </w:r>
      <w:r w:rsidRPr="00AB4FEB">
        <w:rPr>
          <w:rFonts w:cstheme="minorHAnsi"/>
          <w:sz w:val="28"/>
          <w:szCs w:val="28"/>
          <w:lang w:val="en-US"/>
        </w:rPr>
        <w:tab/>
        <w:t xml:space="preserve">Siniri </w:t>
      </w:r>
      <w:r w:rsidRPr="00AB4FEB">
        <w:rPr>
          <w:rFonts w:cstheme="minorHAnsi"/>
          <w:sz w:val="28"/>
          <w:szCs w:val="28"/>
          <w:lang w:val="en-US"/>
        </w:rPr>
        <w:tab/>
        <w:t xml:space="preserve">oksi-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genli mühitə qaytardıqda sükunət potensialı tezliklə bərpa olunur  və oyanmanın nəql olunması qaydaya düşür.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1884-cü </w:t>
      </w:r>
      <w:r w:rsidRPr="00AB4FEB">
        <w:rPr>
          <w:rFonts w:cstheme="minorHAnsi"/>
          <w:sz w:val="28"/>
          <w:szCs w:val="28"/>
          <w:lang w:val="en-US"/>
        </w:rPr>
        <w:tab/>
        <w:t xml:space="preserve">ildə </w:t>
      </w:r>
      <w:r w:rsidRPr="00AB4FEB">
        <w:rPr>
          <w:rFonts w:cstheme="minorHAnsi"/>
          <w:sz w:val="28"/>
          <w:szCs w:val="28"/>
          <w:lang w:val="en-US"/>
        </w:rPr>
        <w:tab/>
        <w:t xml:space="preserve">N.E.Vvedenski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müəyyən </w:t>
      </w:r>
      <w:r w:rsidRPr="00AB4FEB">
        <w:rPr>
          <w:rFonts w:cstheme="minorHAnsi"/>
          <w:sz w:val="28"/>
          <w:szCs w:val="28"/>
          <w:lang w:val="en-US"/>
        </w:rPr>
        <w:tab/>
        <w:t xml:space="preserve">etmişdir </w:t>
      </w:r>
      <w:r w:rsidRPr="00AB4FEB">
        <w:rPr>
          <w:rFonts w:cstheme="minorHAnsi"/>
          <w:sz w:val="28"/>
          <w:szCs w:val="28"/>
          <w:lang w:val="en-US"/>
        </w:rPr>
        <w:tab/>
        <w:t xml:space="preserve">ki,  atmosfer havasında siniri uzun müddət (8 saata qədər) fasiləsiz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qıcıqlandırdıqda </w:t>
      </w:r>
      <w:r w:rsidRPr="00AB4FEB">
        <w:rPr>
          <w:rFonts w:cstheme="minorHAnsi"/>
          <w:sz w:val="28"/>
          <w:szCs w:val="28"/>
          <w:lang w:val="en-US"/>
        </w:rPr>
        <w:tab/>
        <w:t xml:space="preserve">oyanmanın </w:t>
      </w:r>
      <w:r w:rsidRPr="00AB4FEB">
        <w:rPr>
          <w:rFonts w:cstheme="minorHAnsi"/>
          <w:sz w:val="28"/>
          <w:szCs w:val="28"/>
          <w:lang w:val="en-US"/>
        </w:rPr>
        <w:tab/>
        <w:t xml:space="preserve">nəql </w:t>
      </w:r>
      <w:r w:rsidRPr="00AB4FEB">
        <w:rPr>
          <w:rFonts w:cstheme="minorHAnsi"/>
          <w:sz w:val="28"/>
          <w:szCs w:val="28"/>
          <w:lang w:val="en-US"/>
        </w:rPr>
        <w:tab/>
        <w:t xml:space="preserve">olunması </w:t>
      </w:r>
      <w:r w:rsidRPr="00AB4FEB">
        <w:rPr>
          <w:rFonts w:cstheme="minorHAnsi"/>
          <w:sz w:val="28"/>
          <w:szCs w:val="28"/>
          <w:lang w:val="en-US"/>
        </w:rPr>
        <w:tab/>
        <w:t xml:space="preserve">dəyişmir. </w:t>
      </w:r>
      <w:r w:rsidRPr="00AB4FEB">
        <w:rPr>
          <w:rFonts w:cstheme="minorHAnsi"/>
          <w:sz w:val="28"/>
          <w:szCs w:val="28"/>
          <w:lang w:val="en-US"/>
        </w:rPr>
        <w:tab/>
        <w:t xml:space="preserve">Yəni </w:t>
      </w:r>
      <w:r w:rsidRPr="00AB4FEB">
        <w:rPr>
          <w:rFonts w:cstheme="minorHAnsi"/>
          <w:sz w:val="28"/>
          <w:szCs w:val="28"/>
          <w:lang w:val="en-US"/>
        </w:rPr>
        <w:tab/>
        <w:t xml:space="preserve">açıq  havada sinir, təcrübi olaraq yorulmur və ya az yorulur.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Sinirin tamamilə yorulmadığını düşünmək səhv olardı. Onun  fəaliyyəti zamanı bir sıra fizioloji dəyişikliklər-refraktor dövrün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uzanması, nəqletmənin zəifləməsi və s.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6.5. Oyanıcılıq, qıcıq qüvvəsi xronaksiya,   </w:t>
      </w:r>
      <w:r w:rsidRPr="00AB4FEB">
        <w:rPr>
          <w:rFonts w:cstheme="minorHAnsi"/>
          <w:sz w:val="28"/>
          <w:szCs w:val="28"/>
          <w:lang w:val="en-US"/>
        </w:rPr>
        <w:tab/>
        <w:t xml:space="preserve">refraktorluq, parabioz, adaptasiya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oyanıcılığı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 </w:t>
      </w:r>
      <w:r w:rsidRPr="00AB4FEB">
        <w:rPr>
          <w:rFonts w:cstheme="minorHAnsi"/>
          <w:sz w:val="28"/>
          <w:szCs w:val="28"/>
          <w:lang w:val="en-US"/>
        </w:rPr>
        <w:tab/>
        <w:t xml:space="preserve">mühitin </w:t>
      </w:r>
      <w:r w:rsidRPr="00AB4FEB">
        <w:rPr>
          <w:rFonts w:cstheme="minorHAnsi"/>
          <w:sz w:val="28"/>
          <w:szCs w:val="28"/>
          <w:lang w:val="en-US"/>
        </w:rPr>
        <w:tab/>
        <w:t xml:space="preserve">dəyişikliklərinə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dəyişdirməyə </w:t>
      </w:r>
      <w:r w:rsidRPr="00AB4FEB">
        <w:rPr>
          <w:rFonts w:cstheme="minorHAnsi"/>
          <w:sz w:val="28"/>
          <w:szCs w:val="28"/>
          <w:lang w:val="en-US"/>
        </w:rPr>
        <w:tab/>
        <w:t xml:space="preserve">qabildir. </w:t>
      </w:r>
      <w:r w:rsidRPr="00AB4FEB">
        <w:rPr>
          <w:rFonts w:cstheme="minorHAnsi"/>
          <w:sz w:val="28"/>
          <w:szCs w:val="28"/>
          <w:lang w:val="en-US"/>
        </w:rPr>
        <w:tab/>
        <w:t xml:space="preserve">Oyanıcılığa </w:t>
      </w:r>
      <w:r w:rsidRPr="00AB4FEB">
        <w:rPr>
          <w:rFonts w:cstheme="minorHAnsi"/>
          <w:sz w:val="28"/>
          <w:szCs w:val="28"/>
          <w:lang w:val="en-US"/>
        </w:rPr>
        <w:tab/>
        <w:t xml:space="preserve">malik </w:t>
      </w:r>
      <w:r w:rsidRPr="00AB4FEB">
        <w:rPr>
          <w:rFonts w:cstheme="minorHAnsi"/>
          <w:sz w:val="28"/>
          <w:szCs w:val="28"/>
          <w:lang w:val="en-US"/>
        </w:rPr>
        <w:tab/>
        <w:t xml:space="preserve">toxumalardan </w:t>
      </w:r>
      <w:r w:rsidRPr="00AB4FEB">
        <w:rPr>
          <w:rFonts w:cstheme="minorHAnsi"/>
          <w:sz w:val="28"/>
          <w:szCs w:val="28"/>
          <w:lang w:val="en-US"/>
        </w:rPr>
        <w:tab/>
        <w:t xml:space="preserve">bəhs  edərkən sinir, əzələ və vəzi toxumasını nəzərdə tuturlar.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Hazırda fiziologiya elmi son dərəcə incə tədqiqat üsullarına –  istilik və elektrik hadisələrini, milyon dəfə gücləndirən cihazlara,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saniyəni mində biri içərisində baş verən hadisələri qeyd etməyi  qabil aparatlara, maddələr mübadiləsini öyrənməyə imkan verən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incə kimyəvi metodlara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 </w:t>
      </w:r>
      <w:r w:rsidRPr="00AB4FEB">
        <w:rPr>
          <w:rFonts w:cstheme="minorHAnsi"/>
          <w:sz w:val="28"/>
          <w:szCs w:val="28"/>
          <w:lang w:val="en-US"/>
        </w:rPr>
        <w:tab/>
        <w:t xml:space="preserve">bütünlükdə </w:t>
      </w:r>
      <w:r w:rsidRPr="00AB4FEB">
        <w:rPr>
          <w:rFonts w:cstheme="minorHAnsi"/>
          <w:sz w:val="28"/>
          <w:szCs w:val="28"/>
          <w:lang w:val="en-US"/>
        </w:rPr>
        <w:tab/>
        <w:t xml:space="preserve">orqanizmin </w:t>
      </w:r>
      <w:r w:rsidRPr="00AB4FEB">
        <w:rPr>
          <w:rFonts w:cstheme="minorHAnsi"/>
          <w:sz w:val="28"/>
          <w:szCs w:val="28"/>
          <w:lang w:val="en-US"/>
        </w:rPr>
        <w:tab/>
        <w:t xml:space="preserve">və </w:t>
      </w:r>
      <w:r w:rsidRPr="00AB4FEB">
        <w:rPr>
          <w:rFonts w:cstheme="minorHAnsi"/>
          <w:sz w:val="28"/>
          <w:szCs w:val="28"/>
          <w:lang w:val="en-US"/>
        </w:rPr>
        <w:tab/>
        <w:t xml:space="preserve">eləcə </w:t>
      </w:r>
      <w:r w:rsidRPr="00AB4FEB">
        <w:rPr>
          <w:rFonts w:cstheme="minorHAnsi"/>
          <w:sz w:val="28"/>
          <w:szCs w:val="28"/>
          <w:lang w:val="en-US"/>
        </w:rPr>
        <w:tab/>
        <w:t xml:space="preserve">də </w:t>
      </w:r>
      <w:r w:rsidRPr="00AB4FEB">
        <w:rPr>
          <w:rFonts w:cstheme="minorHAnsi"/>
          <w:sz w:val="28"/>
          <w:szCs w:val="28"/>
          <w:lang w:val="en-US"/>
        </w:rPr>
        <w:tab/>
        <w:t xml:space="preserve">onun </w:t>
      </w:r>
      <w:r w:rsidRPr="00AB4FEB">
        <w:rPr>
          <w:rFonts w:cstheme="minorHAnsi"/>
          <w:sz w:val="28"/>
          <w:szCs w:val="28"/>
          <w:lang w:val="en-US"/>
        </w:rPr>
        <w:tab/>
        <w:t xml:space="preserve">üzv  toxuma və hüceyrələrinin mühitin təsirinə qarşı verdikləri cavaba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deyilir. </w:t>
      </w:r>
      <w:r w:rsidRPr="00AB4FEB">
        <w:rPr>
          <w:rFonts w:cstheme="minorHAnsi"/>
          <w:sz w:val="28"/>
          <w:szCs w:val="28"/>
          <w:lang w:val="en-US"/>
        </w:rPr>
        <w:tab/>
        <w:t xml:space="preserve">Üzv, </w:t>
      </w:r>
      <w:r w:rsidRPr="00AB4FEB">
        <w:rPr>
          <w:rFonts w:cstheme="minorHAnsi"/>
          <w:sz w:val="28"/>
          <w:szCs w:val="28"/>
          <w:lang w:val="en-US"/>
        </w:rPr>
        <w:tab/>
        <w:t xml:space="preserve">toxuma </w:t>
      </w:r>
      <w:r w:rsidRPr="00AB4FEB">
        <w:rPr>
          <w:rFonts w:cstheme="minorHAnsi"/>
          <w:sz w:val="28"/>
          <w:szCs w:val="28"/>
          <w:lang w:val="en-US"/>
        </w:rPr>
        <w:tab/>
        <w:t xml:space="preserve">və </w:t>
      </w:r>
      <w:r w:rsidRPr="00AB4FEB">
        <w:rPr>
          <w:rFonts w:cstheme="minorHAnsi"/>
          <w:sz w:val="28"/>
          <w:szCs w:val="28"/>
          <w:lang w:val="en-US"/>
        </w:rPr>
        <w:tab/>
        <w:t xml:space="preserve">hüceyrələrin </w:t>
      </w:r>
      <w:r w:rsidRPr="00AB4FEB">
        <w:rPr>
          <w:rFonts w:cstheme="minorHAnsi"/>
          <w:sz w:val="28"/>
          <w:szCs w:val="28"/>
          <w:lang w:val="en-US"/>
        </w:rPr>
        <w:tab/>
        <w:t xml:space="preserve">nisbi </w:t>
      </w:r>
      <w:r w:rsidRPr="00AB4FEB">
        <w:rPr>
          <w:rFonts w:cstheme="minorHAnsi"/>
          <w:sz w:val="28"/>
          <w:szCs w:val="28"/>
          <w:lang w:val="en-US"/>
        </w:rPr>
        <w:tab/>
        <w:t xml:space="preserve">sakitlik </w:t>
      </w:r>
      <w:r w:rsidRPr="00AB4FEB">
        <w:rPr>
          <w:rFonts w:cstheme="minorHAnsi"/>
          <w:sz w:val="28"/>
          <w:szCs w:val="28"/>
          <w:lang w:val="en-US"/>
        </w:rPr>
        <w:tab/>
        <w:t xml:space="preserve">halından  fəaliyyət halına keçməsinə səbəb olan amillərə qıcıq, qıcıqların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üzv, toxuma və hüceyrələrə göstərdiyi təsirə qıcıqlanma deyilir.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38" w:space="1786"/>
            <w:col w:w="654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747" type="#_x0000_t202" style="position:absolute;margin-left:51.05pt;margin-top:493.15pt;width:175.6pt;height:14.5pt;z-index:-249806848;mso-position-horizontal-relative:page;mso-position-vertical-relative:page" filled="f" stroked="f">
            <v:stroke joinstyle="round"/>
            <v:path gradientshapeok="f" o:connecttype="segments"/>
            <v:textbox inset="0,0,0,0">
              <w:txbxContent>
                <w:p w:rsidR="00AB4FEB" w:rsidRDefault="00AB4FEB">
                  <w:pPr>
                    <w:tabs>
                      <w:tab w:val="left" w:pos="920"/>
                      <w:tab w:val="left" w:pos="2153"/>
                      <w:tab w:val="left" w:pos="2905"/>
                      <w:tab w:val="left" w:pos="3224"/>
                    </w:tabs>
                    <w:spacing w:line="262" w:lineRule="exact"/>
                  </w:pPr>
                  <w:r>
                    <w:rPr>
                      <w:color w:val="000000"/>
                      <w:sz w:val="24"/>
                      <w:szCs w:val="24"/>
                    </w:rPr>
                    <w:t xml:space="preserve">sayılır. </w:t>
                  </w:r>
                  <w:r>
                    <w:tab/>
                  </w:r>
                  <w:r>
                    <w:rPr>
                      <w:color w:val="000000"/>
                      <w:sz w:val="24"/>
                      <w:szCs w:val="24"/>
                    </w:rPr>
                    <w:t xml:space="preserve">Qıcıqların </w:t>
                  </w:r>
                  <w:r>
                    <w:tab/>
                  </w:r>
                  <w:r>
                    <w:rPr>
                      <w:color w:val="000000"/>
                      <w:sz w:val="24"/>
                      <w:szCs w:val="24"/>
                    </w:rPr>
                    <w:t xml:space="preserve">aşağı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748" type="#_x0000_t202" style="position:absolute;margin-left:51.05pt;margin-top:203.4pt;width:107.9pt;height:14.5pt;z-index:-249805824;mso-position-horizontal-relative:page;mso-position-vertical-relative:page" filled="f" stroked="f">
            <v:stroke joinstyle="round"/>
            <v:path gradientshapeok="f" o:connecttype="segments"/>
            <v:textbox inset="0,0,0,0">
              <w:txbxContent>
                <w:p w:rsidR="00AB4FEB" w:rsidRDefault="00AB4FEB">
                  <w:pPr>
                    <w:tabs>
                      <w:tab w:val="left" w:pos="1703"/>
                      <w:tab w:val="left" w:pos="1946"/>
                    </w:tabs>
                    <w:spacing w:line="262" w:lineRule="exact"/>
                  </w:pPr>
                  <w:r>
                    <w:rPr>
                      <w:color w:val="000000"/>
                      <w:sz w:val="24"/>
                      <w:szCs w:val="24"/>
                    </w:rPr>
                    <w:t xml:space="preserve">xüsusiləşməmiş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749" type="#_x0000_t202" style="position:absolute;margin-left:142.2pt;margin-top:203.4pt;width:142.8pt;height:14.5pt;z-index:-249804800;mso-position-horizontal-relative:page;mso-position-vertical-relative:page" filled="f" stroked="f">
            <v:stroke joinstyle="round"/>
            <v:path gradientshapeok="f" o:connecttype="segments"/>
            <v:textbox inset="0,0,0,0">
              <w:txbxContent>
                <w:p w:rsidR="00AB4FEB" w:rsidRDefault="00AB4FEB">
                  <w:pPr>
                    <w:tabs>
                      <w:tab w:val="left" w:pos="905"/>
                      <w:tab w:val="left" w:pos="1776"/>
                      <w:tab w:val="left" w:pos="2400"/>
                      <w:tab w:val="left" w:pos="2644"/>
                    </w:tabs>
                    <w:spacing w:line="262" w:lineRule="exact"/>
                  </w:pPr>
                  <w:r>
                    <w:rPr>
                      <w:color w:val="000000"/>
                      <w:sz w:val="24"/>
                      <w:szCs w:val="24"/>
                    </w:rPr>
                    <w:t xml:space="preserve">ıcıqlara </w:t>
                  </w:r>
                  <w:r>
                    <w:tab/>
                  </w:r>
                  <w:r>
                    <w:rPr>
                      <w:color w:val="000000"/>
                      <w:sz w:val="24"/>
                      <w:szCs w:val="24"/>
                    </w:rPr>
                    <w:t xml:space="preserve">deyilir. </w:t>
                  </w:r>
                  <w:r>
                    <w:tab/>
                  </w:r>
                  <w:r>
                    <w:rPr>
                      <w:color w:val="000000"/>
                      <w:sz w:val="24"/>
                      <w:szCs w:val="24"/>
                    </w:rPr>
                    <w:t xml:space="preserve">Belə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743" type="#_x0000_t202" style="position:absolute;margin-left:51.05pt;margin-top:546.05pt;width:4.4pt;height:14.5pt;z-index:2535055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44" type="#_x0000_t202" style="position:absolute;margin-left:202.95pt;margin-top:545.95pt;width:19pt;height:12.5pt;z-index:253506560;mso-position-horizontal-relative:page;mso-position-vertical-relative:page" filled="f" stroked="f">
            <v:stroke joinstyle="round"/>
            <v:path gradientshapeok="f" o:connecttype="segments"/>
            <v:textbox inset="0,0,0,0">
              <w:txbxContent>
                <w:p w:rsidR="00AB4FEB" w:rsidRDefault="00AB4FEB">
                  <w:pPr>
                    <w:spacing w:line="221" w:lineRule="exact"/>
                  </w:pPr>
                  <w:r w:rsidRPr="00BE3C9B">
                    <w:rPr>
                      <w:b/>
                      <w:bCs/>
                      <w:color w:val="000000"/>
                      <w:spacing w:val="6"/>
                      <w:sz w:val="19"/>
                      <w:szCs w:val="19"/>
                    </w:rPr>
                    <w:t>163</w:t>
                  </w:r>
                  <w:r w:rsidRPr="00BE3C9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45" type="#_x0000_t202" style="position:absolute;margin-left:472pt;margin-top:546.05pt;width:4.4pt;height:14.5pt;z-index:2535075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46" type="#_x0000_t202" style="position:absolute;margin-left:623.95pt;margin-top:545.95pt;width:19pt;height:12.5pt;z-index:253508608;mso-position-horizontal-relative:page;mso-position-vertical-relative:page" filled="f" stroked="f">
            <v:stroke joinstyle="round"/>
            <v:path gradientshapeok="f" o:connecttype="segments"/>
            <v:textbox inset="0,0,0,0">
              <w:txbxContent>
                <w:p w:rsidR="00AB4FEB" w:rsidRDefault="00AB4FEB">
                  <w:pPr>
                    <w:spacing w:line="221" w:lineRule="exact"/>
                  </w:pPr>
                  <w:r w:rsidRPr="00BE3C9B">
                    <w:rPr>
                      <w:b/>
                      <w:bCs/>
                      <w:color w:val="000000"/>
                      <w:spacing w:val="6"/>
                      <w:sz w:val="19"/>
                      <w:szCs w:val="19"/>
                    </w:rPr>
                    <w:t>164</w:t>
                  </w:r>
                  <w:r w:rsidRPr="00BE3C9B">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Təbiəti etibarilə qıcıqlar mexaniki, istilik, elektriki və kimyəvi  olaraq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növə </w:t>
      </w:r>
      <w:r w:rsidRPr="00AB4FEB">
        <w:rPr>
          <w:rFonts w:cstheme="minorHAnsi"/>
          <w:sz w:val="28"/>
          <w:szCs w:val="28"/>
          <w:lang w:val="en-US"/>
        </w:rPr>
        <w:tab/>
        <w:t xml:space="preserve">bölünür. </w:t>
      </w:r>
      <w:r w:rsidRPr="00AB4FEB">
        <w:rPr>
          <w:rFonts w:cstheme="minorHAnsi"/>
          <w:sz w:val="28"/>
          <w:szCs w:val="28"/>
          <w:lang w:val="en-US"/>
        </w:rPr>
        <w:tab/>
        <w:t xml:space="preserve">Bioloji </w:t>
      </w:r>
      <w:r w:rsidRPr="00AB4FEB">
        <w:rPr>
          <w:rFonts w:cstheme="minorHAnsi"/>
          <w:sz w:val="28"/>
          <w:szCs w:val="28"/>
          <w:lang w:val="en-US"/>
        </w:rPr>
        <w:tab/>
        <w:t xml:space="preserve">əhəmiyyətinə </w:t>
      </w:r>
      <w:r w:rsidRPr="00AB4FEB">
        <w:rPr>
          <w:rFonts w:cstheme="minorHAnsi"/>
          <w:sz w:val="28"/>
          <w:szCs w:val="28"/>
          <w:lang w:val="en-US"/>
        </w:rPr>
        <w:tab/>
        <w:t xml:space="preserve">görə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qıcıqlar adekvat (xüsusi) və inadekvat (ümumi) adlanaraq iki yerə  ayrılır. Adekvat qıcıqlar təbii şəraitdə ancaq müəyyən üzvə təsir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edən </w:t>
      </w:r>
      <w:r w:rsidRPr="00AB4FEB">
        <w:rPr>
          <w:rFonts w:cstheme="minorHAnsi"/>
          <w:sz w:val="28"/>
          <w:szCs w:val="28"/>
          <w:lang w:val="en-US"/>
        </w:rPr>
        <w:tab/>
        <w:t xml:space="preserve">qıcıqlara </w:t>
      </w:r>
      <w:r w:rsidRPr="00AB4FEB">
        <w:rPr>
          <w:rFonts w:cstheme="minorHAnsi"/>
          <w:sz w:val="28"/>
          <w:szCs w:val="28"/>
          <w:lang w:val="en-US"/>
        </w:rPr>
        <w:tab/>
        <w:t xml:space="preserve">deyilir. </w:t>
      </w:r>
      <w:r w:rsidRPr="00AB4FEB">
        <w:rPr>
          <w:rFonts w:cstheme="minorHAnsi"/>
          <w:sz w:val="28"/>
          <w:szCs w:val="28"/>
          <w:lang w:val="en-US"/>
        </w:rPr>
        <w:tab/>
        <w:t xml:space="preserve">Təkamül </w:t>
      </w:r>
      <w:r w:rsidRPr="00AB4FEB">
        <w:rPr>
          <w:rFonts w:cstheme="minorHAnsi"/>
          <w:sz w:val="28"/>
          <w:szCs w:val="28"/>
          <w:lang w:val="en-US"/>
        </w:rPr>
        <w:tab/>
        <w:t xml:space="preserve">– </w:t>
      </w:r>
      <w:r w:rsidRPr="00AB4FEB">
        <w:rPr>
          <w:rFonts w:cstheme="minorHAnsi"/>
          <w:sz w:val="28"/>
          <w:szCs w:val="28"/>
          <w:lang w:val="en-US"/>
        </w:rPr>
        <w:tab/>
        <w:t xml:space="preserve">hadisəsində </w:t>
      </w:r>
      <w:r w:rsidRPr="00AB4FEB">
        <w:rPr>
          <w:rFonts w:cstheme="minorHAnsi"/>
          <w:sz w:val="28"/>
          <w:szCs w:val="28"/>
          <w:lang w:val="en-US"/>
        </w:rPr>
        <w:tab/>
        <w:t xml:space="preserve">üzvlər </w:t>
      </w:r>
      <w:r w:rsidRPr="00AB4FEB">
        <w:rPr>
          <w:rFonts w:cstheme="minorHAnsi"/>
          <w:sz w:val="28"/>
          <w:szCs w:val="28"/>
          <w:lang w:val="en-US"/>
        </w:rPr>
        <w:tab/>
        <w:t xml:space="preserve">müəyyən  qıcıqlara qarşı uyğunlaşmışdır. Məsələn, gözün torlu qişası 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işıq </w:t>
      </w:r>
      <w:r w:rsidRPr="00AB4FEB">
        <w:rPr>
          <w:rFonts w:cstheme="minorHAnsi"/>
          <w:sz w:val="28"/>
          <w:szCs w:val="28"/>
          <w:lang w:val="en-US"/>
        </w:rPr>
        <w:tab/>
        <w:t xml:space="preserve">spektrinin </w:t>
      </w:r>
      <w:r w:rsidRPr="00AB4FEB">
        <w:rPr>
          <w:rFonts w:cstheme="minorHAnsi"/>
          <w:sz w:val="28"/>
          <w:szCs w:val="28"/>
          <w:lang w:val="en-US"/>
        </w:rPr>
        <w:tab/>
        <w:t xml:space="preserve">görünən </w:t>
      </w:r>
      <w:r w:rsidRPr="00AB4FEB">
        <w:rPr>
          <w:rFonts w:cstheme="minorHAnsi"/>
          <w:sz w:val="28"/>
          <w:szCs w:val="28"/>
          <w:lang w:val="en-US"/>
        </w:rPr>
        <w:tab/>
        <w:t xml:space="preserve">hissəsi, </w:t>
      </w:r>
      <w:r w:rsidRPr="00AB4FEB">
        <w:rPr>
          <w:rFonts w:cstheme="minorHAnsi"/>
          <w:sz w:val="28"/>
          <w:szCs w:val="28"/>
          <w:lang w:val="en-US"/>
        </w:rPr>
        <w:tab/>
        <w:t xml:space="preserve">daxili </w:t>
      </w:r>
      <w:r w:rsidRPr="00AB4FEB">
        <w:rPr>
          <w:rFonts w:cstheme="minorHAnsi"/>
          <w:sz w:val="28"/>
          <w:szCs w:val="28"/>
          <w:lang w:val="en-US"/>
        </w:rPr>
        <w:tab/>
        <w:t xml:space="preserve">qulaqda </w:t>
      </w:r>
      <w:r w:rsidRPr="00AB4FEB">
        <w:rPr>
          <w:rFonts w:cstheme="minorHAnsi"/>
          <w:sz w:val="28"/>
          <w:szCs w:val="28"/>
          <w:lang w:val="en-US"/>
        </w:rPr>
        <w:tab/>
        <w:t xml:space="preserve">birləşmiş </w:t>
      </w:r>
      <w:r w:rsidRPr="00AB4FEB">
        <w:rPr>
          <w:rFonts w:cstheme="minorHAnsi"/>
          <w:sz w:val="28"/>
          <w:szCs w:val="28"/>
          <w:lang w:val="en-US"/>
        </w:rPr>
        <w:tab/>
        <w:t xml:space="preserve">Korti  üzvü </w:t>
      </w:r>
      <w:r w:rsidRPr="00AB4FEB">
        <w:rPr>
          <w:rFonts w:cstheme="minorHAnsi"/>
          <w:sz w:val="28"/>
          <w:szCs w:val="28"/>
          <w:lang w:val="en-US"/>
        </w:rPr>
        <w:tab/>
        <w:t xml:space="preserve">üçün </w:t>
      </w:r>
      <w:r w:rsidRPr="00AB4FEB">
        <w:rPr>
          <w:rFonts w:cstheme="minorHAnsi"/>
          <w:sz w:val="28"/>
          <w:szCs w:val="28"/>
          <w:lang w:val="en-US"/>
        </w:rPr>
        <w:tab/>
        <w:t xml:space="preserve">səs </w:t>
      </w:r>
      <w:r w:rsidRPr="00AB4FEB">
        <w:rPr>
          <w:rFonts w:cstheme="minorHAnsi"/>
          <w:sz w:val="28"/>
          <w:szCs w:val="28"/>
          <w:lang w:val="en-US"/>
        </w:rPr>
        <w:tab/>
        <w:t xml:space="preserve">dalğaları, </w:t>
      </w:r>
      <w:r w:rsidRPr="00AB4FEB">
        <w:rPr>
          <w:rFonts w:cstheme="minorHAnsi"/>
          <w:sz w:val="28"/>
          <w:szCs w:val="28"/>
          <w:lang w:val="en-US"/>
        </w:rPr>
        <w:tab/>
        <w:t xml:space="preserve">dildəki </w:t>
      </w:r>
      <w:r w:rsidRPr="00AB4FEB">
        <w:rPr>
          <w:rFonts w:cstheme="minorHAnsi"/>
          <w:sz w:val="28"/>
          <w:szCs w:val="28"/>
          <w:lang w:val="en-US"/>
        </w:rPr>
        <w:tab/>
        <w:t xml:space="preserve">dad </w:t>
      </w:r>
      <w:r w:rsidRPr="00AB4FEB">
        <w:rPr>
          <w:rFonts w:cstheme="minorHAnsi"/>
          <w:sz w:val="28"/>
          <w:szCs w:val="28"/>
          <w:lang w:val="en-US"/>
        </w:rPr>
        <w:tab/>
        <w:t xml:space="preserve">mədəcikləri </w:t>
      </w:r>
      <w:r w:rsidRPr="00AB4FEB">
        <w:rPr>
          <w:rFonts w:cstheme="minorHAnsi"/>
          <w:sz w:val="28"/>
          <w:szCs w:val="28"/>
          <w:lang w:val="en-US"/>
        </w:rPr>
        <w:tab/>
        <w:t xml:space="preserve">üçün </w:t>
      </w:r>
      <w:r w:rsidRPr="00AB4FEB">
        <w:rPr>
          <w:rFonts w:cstheme="minorHAnsi"/>
          <w:sz w:val="28"/>
          <w:szCs w:val="28"/>
          <w:lang w:val="en-US"/>
        </w:rPr>
        <w:tab/>
        <w:t xml:space="preserve">qida  içərisində olan müxtəlif kimyəvi maddələr, skelet əzələləri 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hərəki sinirlər vasitəsilə gələn impulslar adekvat qıcıqlanır.  </w:t>
      </w:r>
      <w:r w:rsidRPr="00AB4FEB">
        <w:rPr>
          <w:rFonts w:cstheme="minorHAnsi"/>
          <w:sz w:val="28"/>
          <w:szCs w:val="28"/>
          <w:lang w:val="en-US"/>
        </w:rPr>
        <w:tab/>
        <w:t xml:space="preserve">İnadekvat </w:t>
      </w:r>
      <w:r w:rsidRPr="00AB4FEB">
        <w:rPr>
          <w:rFonts w:cstheme="minorHAnsi"/>
          <w:sz w:val="28"/>
          <w:szCs w:val="28"/>
          <w:lang w:val="en-US"/>
        </w:rPr>
        <w:tab/>
        <w:t xml:space="preserve">qıcıqlar </w:t>
      </w:r>
      <w:r w:rsidRPr="00AB4FEB">
        <w:rPr>
          <w:rFonts w:cstheme="minorHAnsi"/>
          <w:sz w:val="28"/>
          <w:szCs w:val="28"/>
          <w:lang w:val="en-US"/>
        </w:rPr>
        <w:tab/>
        <w:t xml:space="preserve">ümumi </w:t>
      </w:r>
      <w:r w:rsidRPr="00AB4FEB">
        <w:rPr>
          <w:rFonts w:cstheme="minorHAnsi"/>
          <w:sz w:val="28"/>
          <w:szCs w:val="28"/>
          <w:lang w:val="en-US"/>
        </w:rPr>
        <w:tab/>
        <w:t xml:space="preserve">qıcıqlara, </w:t>
      </w:r>
      <w:r w:rsidRPr="00AB4FEB">
        <w:rPr>
          <w:rFonts w:cstheme="minorHAnsi"/>
          <w:sz w:val="28"/>
          <w:szCs w:val="28"/>
          <w:lang w:val="en-US"/>
        </w:rPr>
        <w:tab/>
        <w:t xml:space="preserve">üzvlərdən </w:t>
      </w:r>
      <w:r w:rsidRPr="00AB4FEB">
        <w:rPr>
          <w:rFonts w:cstheme="minorHAnsi"/>
          <w:sz w:val="28"/>
          <w:szCs w:val="28"/>
          <w:lang w:val="en-US"/>
        </w:rPr>
        <w:tab/>
        <w:t xml:space="preserve">ötrü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supraliminal (qapıüstü) oyanmalar deyilir. Supraliminal oyanma-  lar </w:t>
      </w:r>
      <w:r w:rsidRPr="00AB4FEB">
        <w:rPr>
          <w:rFonts w:cstheme="minorHAnsi"/>
          <w:sz w:val="28"/>
          <w:szCs w:val="28"/>
          <w:lang w:val="en-US"/>
        </w:rPr>
        <w:tab/>
        <w:t xml:space="preserve">da </w:t>
      </w:r>
      <w:r w:rsidRPr="00AB4FEB">
        <w:rPr>
          <w:rFonts w:cstheme="minorHAnsi"/>
          <w:sz w:val="28"/>
          <w:szCs w:val="28"/>
          <w:lang w:val="en-US"/>
        </w:rPr>
        <w:tab/>
        <w:t xml:space="preserve">submaksimal, </w:t>
      </w:r>
      <w:r w:rsidRPr="00AB4FEB">
        <w:rPr>
          <w:rFonts w:cstheme="minorHAnsi"/>
          <w:sz w:val="28"/>
          <w:szCs w:val="28"/>
          <w:lang w:val="en-US"/>
        </w:rPr>
        <w:tab/>
        <w:t xml:space="preserve">yəni </w:t>
      </w:r>
      <w:r w:rsidRPr="00AB4FEB">
        <w:rPr>
          <w:rFonts w:cstheme="minorHAnsi"/>
          <w:sz w:val="28"/>
          <w:szCs w:val="28"/>
          <w:lang w:val="en-US"/>
        </w:rPr>
        <w:tab/>
        <w:t xml:space="preserve">maksimumdan </w:t>
      </w:r>
      <w:r w:rsidRPr="00AB4FEB">
        <w:rPr>
          <w:rFonts w:cstheme="minorHAnsi"/>
          <w:sz w:val="28"/>
          <w:szCs w:val="28"/>
          <w:lang w:val="en-US"/>
        </w:rPr>
        <w:tab/>
        <w:t xml:space="preserve">aşağı, </w:t>
      </w:r>
      <w:r w:rsidRPr="00AB4FEB">
        <w:rPr>
          <w:rFonts w:cstheme="minorHAnsi"/>
          <w:sz w:val="28"/>
          <w:szCs w:val="28"/>
          <w:lang w:val="en-US"/>
        </w:rPr>
        <w:tab/>
        <w:t xml:space="preserve">maksimal, </w:t>
      </w:r>
      <w:r w:rsidRPr="00AB4FEB">
        <w:rPr>
          <w:rFonts w:cstheme="minorHAnsi"/>
          <w:sz w:val="28"/>
          <w:szCs w:val="28"/>
          <w:lang w:val="en-US"/>
        </w:rPr>
        <w:tab/>
        <w:t xml:space="preserve">yəni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maksimum və supramaksimal, yəni maksimumdan çox oyanmalar  olmaq üzrə üç yerə bölünür.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Subliminal </w:t>
      </w:r>
      <w:r w:rsidRPr="00AB4FEB">
        <w:rPr>
          <w:rFonts w:cstheme="minorHAnsi"/>
          <w:sz w:val="28"/>
          <w:szCs w:val="28"/>
          <w:lang w:val="en-US"/>
        </w:rPr>
        <w:tab/>
        <w:t xml:space="preserve">qıcıqlara </w:t>
      </w:r>
      <w:r w:rsidRPr="00AB4FEB">
        <w:rPr>
          <w:rFonts w:cstheme="minorHAnsi"/>
          <w:sz w:val="28"/>
          <w:szCs w:val="28"/>
          <w:lang w:val="en-US"/>
        </w:rPr>
        <w:tab/>
        <w:t xml:space="preserve">qarşı, </w:t>
      </w:r>
      <w:r w:rsidRPr="00AB4FEB">
        <w:rPr>
          <w:rFonts w:cstheme="minorHAnsi"/>
          <w:sz w:val="28"/>
          <w:szCs w:val="28"/>
          <w:lang w:val="en-US"/>
        </w:rPr>
        <w:tab/>
        <w:t xml:space="preserve">yuxarıda </w:t>
      </w:r>
      <w:r w:rsidRPr="00AB4FEB">
        <w:rPr>
          <w:rFonts w:cstheme="minorHAnsi"/>
          <w:sz w:val="28"/>
          <w:szCs w:val="28"/>
          <w:lang w:val="en-US"/>
        </w:rPr>
        <w:tab/>
        <w:t xml:space="preserve">qeyd </w:t>
      </w:r>
      <w:r w:rsidRPr="00AB4FEB">
        <w:rPr>
          <w:rFonts w:cstheme="minorHAnsi"/>
          <w:sz w:val="28"/>
          <w:szCs w:val="28"/>
          <w:lang w:val="en-US"/>
        </w:rPr>
        <w:tab/>
        <w:t xml:space="preserve">etdiyimiz </w:t>
      </w:r>
      <w:r w:rsidRPr="00AB4FEB">
        <w:rPr>
          <w:rFonts w:cstheme="minorHAnsi"/>
          <w:sz w:val="28"/>
          <w:szCs w:val="28"/>
          <w:lang w:val="en-US"/>
        </w:rPr>
        <w:tab/>
        <w:t xml:space="preserve">kimi  təqəllüs </w:t>
      </w:r>
      <w:r w:rsidRPr="00AB4FEB">
        <w:rPr>
          <w:rFonts w:cstheme="minorHAnsi"/>
          <w:sz w:val="28"/>
          <w:szCs w:val="28"/>
          <w:lang w:val="en-US"/>
        </w:rPr>
        <w:tab/>
        <w:t xml:space="preserve">alınmır. </w:t>
      </w:r>
      <w:r w:rsidRPr="00AB4FEB">
        <w:rPr>
          <w:rFonts w:cstheme="minorHAnsi"/>
          <w:sz w:val="28"/>
          <w:szCs w:val="28"/>
          <w:lang w:val="en-US"/>
        </w:rPr>
        <w:tab/>
        <w:t xml:space="preserve">Lakin </w:t>
      </w:r>
      <w:r w:rsidRPr="00AB4FEB">
        <w:rPr>
          <w:rFonts w:cstheme="minorHAnsi"/>
          <w:sz w:val="28"/>
          <w:szCs w:val="28"/>
          <w:lang w:val="en-US"/>
        </w:rPr>
        <w:tab/>
        <w:t xml:space="preserve">buradan </w:t>
      </w:r>
      <w:r w:rsidRPr="00AB4FEB">
        <w:rPr>
          <w:rFonts w:cstheme="minorHAnsi"/>
          <w:sz w:val="28"/>
          <w:szCs w:val="28"/>
          <w:lang w:val="en-US"/>
        </w:rPr>
        <w:tab/>
      </w:r>
      <w:r w:rsidRPr="00AB4FEB">
        <w:rPr>
          <w:rFonts w:cstheme="minorHAnsi"/>
          <w:sz w:val="28"/>
          <w:szCs w:val="28"/>
          <w:lang w:val="en-US"/>
        </w:rPr>
        <w:tab/>
        <w:t xml:space="preserve">belə </w:t>
      </w:r>
      <w:r w:rsidRPr="00AB4FEB">
        <w:rPr>
          <w:rFonts w:cstheme="minorHAnsi"/>
          <w:sz w:val="28"/>
          <w:szCs w:val="28"/>
          <w:lang w:val="en-US"/>
        </w:rPr>
        <w:tab/>
        <w:t xml:space="preserve">nəticə </w:t>
      </w:r>
      <w:r w:rsidRPr="00AB4FEB">
        <w:rPr>
          <w:rFonts w:cstheme="minorHAnsi"/>
          <w:sz w:val="28"/>
          <w:szCs w:val="28"/>
          <w:lang w:val="en-US"/>
        </w:rPr>
        <w:tab/>
        <w:t xml:space="preserve">çıxarmamalıdır </w:t>
      </w:r>
      <w:r w:rsidRPr="00AB4FEB">
        <w:rPr>
          <w:rFonts w:cstheme="minorHAnsi"/>
          <w:sz w:val="28"/>
          <w:szCs w:val="28"/>
          <w:lang w:val="en-US"/>
        </w:rPr>
        <w:tab/>
        <w:t xml:space="preserve">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subliminal </w:t>
      </w:r>
      <w:r w:rsidRPr="00AB4FEB">
        <w:rPr>
          <w:rFonts w:cstheme="minorHAnsi"/>
          <w:sz w:val="28"/>
          <w:szCs w:val="28"/>
          <w:lang w:val="en-US"/>
        </w:rPr>
        <w:tab/>
        <w:t xml:space="preserve">qıcıqlar </w:t>
      </w:r>
      <w:r w:rsidRPr="00AB4FEB">
        <w:rPr>
          <w:rFonts w:cstheme="minorHAnsi"/>
          <w:sz w:val="28"/>
          <w:szCs w:val="28"/>
          <w:lang w:val="en-US"/>
        </w:rPr>
        <w:tab/>
        <w:t xml:space="preserve">əzələdə </w:t>
      </w:r>
      <w:r w:rsidRPr="00AB4FEB">
        <w:rPr>
          <w:rFonts w:cstheme="minorHAnsi"/>
          <w:sz w:val="28"/>
          <w:szCs w:val="28"/>
          <w:lang w:val="en-US"/>
        </w:rPr>
        <w:tab/>
        <w:t xml:space="preserve">heç </w:t>
      </w:r>
      <w:r w:rsidRPr="00AB4FEB">
        <w:rPr>
          <w:rFonts w:cstheme="minorHAnsi"/>
          <w:sz w:val="28"/>
          <w:szCs w:val="28"/>
          <w:lang w:val="en-US"/>
        </w:rPr>
        <w:tab/>
        <w:t xml:space="preserve">bir </w:t>
      </w:r>
      <w:r w:rsidRPr="00AB4FEB">
        <w:rPr>
          <w:rFonts w:cstheme="minorHAnsi"/>
          <w:sz w:val="28"/>
          <w:szCs w:val="28"/>
          <w:lang w:val="en-US"/>
        </w:rPr>
        <w:tab/>
        <w:t xml:space="preserve">dəyişiklik </w:t>
      </w:r>
      <w:r w:rsidRPr="00AB4FEB">
        <w:rPr>
          <w:rFonts w:cstheme="minorHAnsi"/>
          <w:sz w:val="28"/>
          <w:szCs w:val="28"/>
          <w:lang w:val="en-US"/>
        </w:rPr>
        <w:tab/>
        <w:t xml:space="preserve">törəmir. </w:t>
      </w:r>
      <w:r w:rsidRPr="00AB4FEB">
        <w:rPr>
          <w:rFonts w:cstheme="minorHAnsi"/>
          <w:sz w:val="28"/>
          <w:szCs w:val="28"/>
          <w:lang w:val="en-US"/>
        </w:rPr>
        <w:tab/>
        <w:t xml:space="preserve">Kimyəvi  analiz göstərmişdir ki, subliminal qıcıqların təsirinə məruz qalan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 çoxlu miqdarda fosfor ifraz edir. Deməli, belə qıcıqlar əzələdə  nəzərə </w:t>
      </w:r>
      <w:r w:rsidRPr="00AB4FEB">
        <w:rPr>
          <w:rFonts w:cstheme="minorHAnsi"/>
          <w:sz w:val="28"/>
          <w:szCs w:val="28"/>
          <w:lang w:val="en-US"/>
        </w:rPr>
        <w:tab/>
        <w:t xml:space="preserve">çarpan </w:t>
      </w:r>
      <w:r w:rsidRPr="00AB4FEB">
        <w:rPr>
          <w:rFonts w:cstheme="minorHAnsi"/>
          <w:sz w:val="28"/>
          <w:szCs w:val="28"/>
          <w:lang w:val="en-US"/>
        </w:rPr>
        <w:tab/>
        <w:t xml:space="preserve">oyanma </w:t>
      </w:r>
      <w:r w:rsidRPr="00AB4FEB">
        <w:rPr>
          <w:rFonts w:cstheme="minorHAnsi"/>
          <w:sz w:val="28"/>
          <w:szCs w:val="28"/>
          <w:lang w:val="en-US"/>
        </w:rPr>
        <w:tab/>
        <w:t xml:space="preserve">törətmirsə </w:t>
      </w:r>
      <w:r w:rsidRPr="00AB4FEB">
        <w:rPr>
          <w:rFonts w:cstheme="minorHAnsi"/>
          <w:sz w:val="28"/>
          <w:szCs w:val="28"/>
          <w:lang w:val="en-US"/>
        </w:rPr>
        <w:tab/>
        <w:t xml:space="preserve">də, </w:t>
      </w:r>
      <w:r w:rsidRPr="00AB4FEB">
        <w:rPr>
          <w:rFonts w:cstheme="minorHAnsi"/>
          <w:sz w:val="28"/>
          <w:szCs w:val="28"/>
          <w:lang w:val="en-US"/>
        </w:rPr>
        <w:tab/>
        <w:t xml:space="preserve">əzələnin </w:t>
      </w:r>
      <w:r w:rsidRPr="00AB4FEB">
        <w:rPr>
          <w:rFonts w:cstheme="minorHAnsi"/>
          <w:sz w:val="28"/>
          <w:szCs w:val="28"/>
          <w:lang w:val="en-US"/>
        </w:rPr>
        <w:tab/>
        <w:t xml:space="preserve">daxilində </w:t>
      </w:r>
      <w:r w:rsidRPr="00AB4FEB">
        <w:rPr>
          <w:rFonts w:cstheme="minorHAnsi"/>
          <w:sz w:val="28"/>
          <w:szCs w:val="28"/>
          <w:lang w:val="en-US"/>
        </w:rPr>
        <w:tab/>
        <w:t xml:space="preserve">oyanma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səciyyəvi olan dəyişikliklərə səbəb olur. </w:t>
      </w:r>
    </w:p>
    <w:p w:rsidR="00027EAE" w:rsidRPr="00AB4FEB" w:rsidRDefault="00027EAE" w:rsidP="00C70F79">
      <w:pPr>
        <w:rPr>
          <w:rFonts w:cstheme="minorHAnsi"/>
          <w:sz w:val="28"/>
          <w:szCs w:val="28"/>
          <w:lang w:val="en-US"/>
        </w:rPr>
        <w:sectPr w:rsidR="00027EAE" w:rsidRPr="00AB4FEB">
          <w:pgSz w:w="16840" w:h="11900"/>
          <w:pgMar w:top="1009" w:right="0" w:bottom="0" w:left="1021" w:header="720" w:footer="720" w:gutter="0"/>
          <w:cols w:num="2" w:space="720" w:equalWidth="0">
            <w:col w:w="6655" w:space="1770"/>
            <w:col w:w="652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ıcıqlar </w:t>
      </w:r>
      <w:r w:rsidRPr="00AB4FEB">
        <w:rPr>
          <w:rFonts w:cstheme="minorHAnsi"/>
          <w:sz w:val="28"/>
          <w:szCs w:val="28"/>
          <w:lang w:val="en-US"/>
        </w:rPr>
        <w:tab/>
        <w:t xml:space="preserve">üzvlərin </w:t>
      </w:r>
      <w:r w:rsidRPr="00AB4FEB">
        <w:rPr>
          <w:rFonts w:cstheme="minorHAnsi"/>
          <w:sz w:val="28"/>
          <w:szCs w:val="28"/>
          <w:lang w:val="en-US"/>
        </w:rPr>
        <w:tab/>
        <w:t xml:space="preserve">bir  çoxuna təsir edir. Məsələn, turşu, əsas elektrik cərəyanı, zərbə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sairə təsirilə əzələni, siniri, vəzi oyatmaq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Əslində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diri </w:t>
      </w:r>
      <w:r w:rsidRPr="00AB4FEB">
        <w:rPr>
          <w:rFonts w:cstheme="minorHAnsi"/>
          <w:sz w:val="28"/>
          <w:szCs w:val="28"/>
          <w:lang w:val="en-US"/>
        </w:rPr>
        <w:tab/>
        <w:t xml:space="preserve">hüceyrə </w:t>
      </w:r>
      <w:r w:rsidRPr="00AB4FEB">
        <w:rPr>
          <w:rFonts w:cstheme="minorHAnsi"/>
          <w:sz w:val="28"/>
          <w:szCs w:val="28"/>
          <w:lang w:val="en-US"/>
        </w:rPr>
        <w:tab/>
        <w:t xml:space="preserve">yuxarıda </w:t>
      </w:r>
      <w:r w:rsidRPr="00AB4FEB">
        <w:rPr>
          <w:rFonts w:cstheme="minorHAnsi"/>
          <w:sz w:val="28"/>
          <w:szCs w:val="28"/>
          <w:lang w:val="en-US"/>
        </w:rPr>
        <w:tab/>
        <w:t xml:space="preserve">saydığımız </w:t>
      </w:r>
      <w:r w:rsidRPr="00AB4FEB">
        <w:rPr>
          <w:rFonts w:cstheme="minorHAnsi"/>
          <w:sz w:val="28"/>
          <w:szCs w:val="28"/>
          <w:lang w:val="en-US"/>
        </w:rPr>
        <w:tab/>
        <w:t xml:space="preserve">qıcıqlar  (mexaniki, </w:t>
      </w:r>
      <w:r w:rsidRPr="00AB4FEB">
        <w:rPr>
          <w:rFonts w:cstheme="minorHAnsi"/>
          <w:sz w:val="28"/>
          <w:szCs w:val="28"/>
          <w:lang w:val="en-US"/>
        </w:rPr>
        <w:tab/>
        <w:t xml:space="preserve">istilik, </w:t>
      </w:r>
      <w:r w:rsidRPr="00AB4FEB">
        <w:rPr>
          <w:rFonts w:cstheme="minorHAnsi"/>
          <w:sz w:val="28"/>
          <w:szCs w:val="28"/>
          <w:lang w:val="en-US"/>
        </w:rPr>
        <w:tab/>
        <w:t xml:space="preserve">elektriki </w:t>
      </w:r>
      <w:r w:rsidRPr="00AB4FEB">
        <w:rPr>
          <w:rFonts w:cstheme="minorHAnsi"/>
          <w:sz w:val="28"/>
          <w:szCs w:val="28"/>
          <w:lang w:val="en-US"/>
        </w:rPr>
        <w:tab/>
        <w:t xml:space="preserve">və </w:t>
      </w:r>
      <w:r w:rsidRPr="00AB4FEB">
        <w:rPr>
          <w:rFonts w:cstheme="minorHAnsi"/>
          <w:sz w:val="28"/>
          <w:szCs w:val="28"/>
          <w:lang w:val="en-US"/>
        </w:rPr>
        <w:tab/>
        <w:t xml:space="preserve">kimyəvi) </w:t>
      </w:r>
      <w:r w:rsidRPr="00AB4FEB">
        <w:rPr>
          <w:rFonts w:cstheme="minorHAnsi"/>
          <w:sz w:val="28"/>
          <w:szCs w:val="28"/>
          <w:lang w:val="en-US"/>
        </w:rPr>
        <w:tab/>
        <w:t xml:space="preserve">təsiri </w:t>
      </w:r>
      <w:r w:rsidRPr="00AB4FEB">
        <w:rPr>
          <w:rFonts w:cstheme="minorHAnsi"/>
          <w:sz w:val="28"/>
          <w:szCs w:val="28"/>
          <w:lang w:val="en-US"/>
        </w:rPr>
        <w:tab/>
        <w:t xml:space="preserve">altında </w:t>
      </w:r>
      <w:r w:rsidRPr="00AB4FEB">
        <w:rPr>
          <w:rFonts w:cstheme="minorHAnsi"/>
          <w:sz w:val="28"/>
          <w:szCs w:val="28"/>
          <w:lang w:val="en-US"/>
        </w:rPr>
        <w:tab/>
        <w:t xml:space="preserve">müəyyən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dərəcədə oyanmağa qabildir.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Elektrik </w:t>
      </w:r>
      <w:r w:rsidRPr="00AB4FEB">
        <w:rPr>
          <w:rFonts w:cstheme="minorHAnsi"/>
          <w:sz w:val="28"/>
          <w:szCs w:val="28"/>
          <w:lang w:val="en-US"/>
        </w:rPr>
        <w:tab/>
        <w:t xml:space="preserve">qıcığının </w:t>
      </w:r>
      <w:r w:rsidRPr="00AB4FEB">
        <w:rPr>
          <w:rFonts w:cstheme="minorHAnsi"/>
          <w:sz w:val="28"/>
          <w:szCs w:val="28"/>
          <w:lang w:val="en-US"/>
        </w:rPr>
        <w:tab/>
        <w:t xml:space="preserve">inadekvat </w:t>
      </w:r>
      <w:r w:rsidRPr="00AB4FEB">
        <w:rPr>
          <w:rFonts w:cstheme="minorHAnsi"/>
          <w:sz w:val="28"/>
          <w:szCs w:val="28"/>
          <w:lang w:val="en-US"/>
        </w:rPr>
        <w:tab/>
        <w:t xml:space="preserve">qıcıq </w:t>
      </w:r>
      <w:r w:rsidRPr="00AB4FEB">
        <w:rPr>
          <w:rFonts w:cstheme="minorHAnsi"/>
          <w:sz w:val="28"/>
          <w:szCs w:val="28"/>
          <w:lang w:val="en-US"/>
        </w:rPr>
        <w:tab/>
        <w:t xml:space="preserve">olmasına </w:t>
      </w:r>
      <w:r w:rsidRPr="00AB4FEB">
        <w:rPr>
          <w:rFonts w:cstheme="minorHAnsi"/>
          <w:sz w:val="28"/>
          <w:szCs w:val="28"/>
          <w:lang w:val="en-US"/>
        </w:rPr>
        <w:tab/>
        <w:t xml:space="preserve">baxmayaraq  fizioloq </w:t>
      </w:r>
      <w:r w:rsidRPr="00AB4FEB">
        <w:rPr>
          <w:rFonts w:cstheme="minorHAnsi"/>
          <w:sz w:val="28"/>
          <w:szCs w:val="28"/>
          <w:lang w:val="en-US"/>
        </w:rPr>
        <w:tab/>
        <w:t xml:space="preserve">təcrübə </w:t>
      </w:r>
      <w:r w:rsidRPr="00AB4FEB">
        <w:rPr>
          <w:rFonts w:cstheme="minorHAnsi"/>
          <w:sz w:val="28"/>
          <w:szCs w:val="28"/>
          <w:lang w:val="en-US"/>
        </w:rPr>
        <w:tab/>
        <w:t xml:space="preserve">zamanı </w:t>
      </w:r>
      <w:r w:rsidRPr="00AB4FEB">
        <w:rPr>
          <w:rFonts w:cstheme="minorHAnsi"/>
          <w:sz w:val="28"/>
          <w:szCs w:val="28"/>
          <w:lang w:val="en-US"/>
        </w:rPr>
        <w:tab/>
        <w:t xml:space="preserve">əksərən </w:t>
      </w:r>
      <w:r w:rsidRPr="00AB4FEB">
        <w:rPr>
          <w:rFonts w:cstheme="minorHAnsi"/>
          <w:sz w:val="28"/>
          <w:szCs w:val="28"/>
          <w:lang w:val="en-US"/>
        </w:rPr>
        <w:tab/>
        <w:t xml:space="preserve">bu </w:t>
      </w:r>
      <w:r w:rsidRPr="00AB4FEB">
        <w:rPr>
          <w:rFonts w:cstheme="minorHAnsi"/>
          <w:sz w:val="28"/>
          <w:szCs w:val="28"/>
          <w:lang w:val="en-US"/>
        </w:rPr>
        <w:tab/>
        <w:t xml:space="preserve">qıcıqdan </w:t>
      </w:r>
      <w:r w:rsidRPr="00AB4FEB">
        <w:rPr>
          <w:rFonts w:cstheme="minorHAnsi"/>
          <w:sz w:val="28"/>
          <w:szCs w:val="28"/>
          <w:lang w:val="en-US"/>
        </w:rPr>
        <w:tab/>
        <w:t xml:space="preserve">istifadə </w:t>
      </w:r>
      <w:r w:rsidRPr="00AB4FEB">
        <w:rPr>
          <w:rFonts w:cstheme="minorHAnsi"/>
          <w:sz w:val="28"/>
          <w:szCs w:val="28"/>
          <w:lang w:val="en-US"/>
        </w:rPr>
        <w:tab/>
        <w:t xml:space="preserve">edir. </w:t>
      </w:r>
      <w:r w:rsidRPr="00AB4FEB">
        <w:rPr>
          <w:rFonts w:cstheme="minorHAnsi"/>
          <w:sz w:val="28"/>
          <w:szCs w:val="28"/>
          <w:lang w:val="en-US"/>
        </w:rPr>
        <w:tab/>
        <w:t xml:space="preserve">Ona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görə </w:t>
      </w:r>
      <w:r w:rsidRPr="00AB4FEB">
        <w:rPr>
          <w:rFonts w:cstheme="minorHAnsi"/>
          <w:sz w:val="28"/>
          <w:szCs w:val="28"/>
          <w:lang w:val="en-US"/>
        </w:rPr>
        <w:tab/>
        <w:t xml:space="preserve">ki, </w:t>
      </w:r>
      <w:r w:rsidRPr="00AB4FEB">
        <w:rPr>
          <w:rFonts w:cstheme="minorHAnsi"/>
          <w:sz w:val="28"/>
          <w:szCs w:val="28"/>
          <w:lang w:val="en-US"/>
        </w:rPr>
        <w:tab/>
        <w:t xml:space="preserve">elektrik </w:t>
      </w:r>
      <w:r w:rsidRPr="00AB4FEB">
        <w:rPr>
          <w:rFonts w:cstheme="minorHAnsi"/>
          <w:sz w:val="28"/>
          <w:szCs w:val="28"/>
          <w:lang w:val="en-US"/>
        </w:rPr>
        <w:tab/>
        <w:t xml:space="preserve">qıcığının </w:t>
      </w:r>
      <w:r w:rsidRPr="00AB4FEB">
        <w:rPr>
          <w:rFonts w:cstheme="minorHAnsi"/>
          <w:sz w:val="28"/>
          <w:szCs w:val="28"/>
          <w:lang w:val="en-US"/>
        </w:rPr>
        <w:tab/>
        <w:t xml:space="preserve">başqa </w:t>
      </w:r>
      <w:r w:rsidRPr="00AB4FEB">
        <w:rPr>
          <w:rFonts w:cstheme="minorHAnsi"/>
          <w:sz w:val="28"/>
          <w:szCs w:val="28"/>
          <w:lang w:val="en-US"/>
        </w:rPr>
        <w:tab/>
        <w:t xml:space="preserve">qıcıqlara </w:t>
      </w:r>
      <w:r w:rsidRPr="00AB4FEB">
        <w:rPr>
          <w:rFonts w:cstheme="minorHAnsi"/>
          <w:sz w:val="28"/>
          <w:szCs w:val="28"/>
          <w:lang w:val="en-US"/>
        </w:rPr>
        <w:tab/>
        <w:t xml:space="preserve">nisbətən </w:t>
      </w:r>
      <w:r w:rsidRPr="00AB4FEB">
        <w:rPr>
          <w:rFonts w:cstheme="minorHAnsi"/>
          <w:sz w:val="28"/>
          <w:szCs w:val="28"/>
          <w:lang w:val="en-US"/>
        </w:rPr>
        <w:tab/>
        <w:t xml:space="preserve">bir </w:t>
      </w:r>
      <w:r w:rsidRPr="00AB4FEB">
        <w:rPr>
          <w:rFonts w:cstheme="minorHAnsi"/>
          <w:sz w:val="28"/>
          <w:szCs w:val="28"/>
          <w:lang w:val="en-US"/>
        </w:rPr>
        <w:tab/>
        <w:t xml:space="preserve">çox  əhəmiyyətli və bütün cəhəti vardır. Bu üstün cəhətlərdən birincisi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odur </w:t>
      </w:r>
      <w:r w:rsidRPr="00AB4FEB">
        <w:rPr>
          <w:rFonts w:cstheme="minorHAnsi"/>
          <w:sz w:val="28"/>
          <w:szCs w:val="28"/>
          <w:lang w:val="en-US"/>
        </w:rPr>
        <w:tab/>
        <w:t xml:space="preserve">ki, </w:t>
      </w:r>
      <w:r w:rsidRPr="00AB4FEB">
        <w:rPr>
          <w:rFonts w:cstheme="minorHAnsi"/>
          <w:sz w:val="28"/>
          <w:szCs w:val="28"/>
          <w:lang w:val="en-US"/>
        </w:rPr>
        <w:tab/>
        <w:t xml:space="preserve">elektrik </w:t>
      </w:r>
      <w:r w:rsidRPr="00AB4FEB">
        <w:rPr>
          <w:rFonts w:cstheme="minorHAnsi"/>
          <w:sz w:val="28"/>
          <w:szCs w:val="28"/>
          <w:lang w:val="en-US"/>
        </w:rPr>
        <w:tab/>
        <w:t xml:space="preserve">qıcıqlandırıcı </w:t>
      </w:r>
      <w:r w:rsidRPr="00AB4FEB">
        <w:rPr>
          <w:rFonts w:cstheme="minorHAnsi"/>
          <w:sz w:val="28"/>
          <w:szCs w:val="28"/>
          <w:lang w:val="en-US"/>
        </w:rPr>
        <w:tab/>
        <w:t xml:space="preserve">başqa </w:t>
      </w:r>
      <w:r w:rsidRPr="00AB4FEB">
        <w:rPr>
          <w:rFonts w:cstheme="minorHAnsi"/>
          <w:sz w:val="28"/>
          <w:szCs w:val="28"/>
          <w:lang w:val="en-US"/>
        </w:rPr>
        <w:tab/>
        <w:t xml:space="preserve">qıcıqladıcılara </w:t>
      </w:r>
      <w:r w:rsidRPr="00AB4FEB">
        <w:rPr>
          <w:rFonts w:cstheme="minorHAnsi"/>
          <w:sz w:val="28"/>
          <w:szCs w:val="28"/>
          <w:lang w:val="en-US"/>
        </w:rPr>
        <w:tab/>
        <w:t xml:space="preserve">nisbətən  toxumaları az zədələyir. İkinci üstün cəhəti ondan ibarətdir ki,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qıcıqlandırıcının </w:t>
      </w:r>
      <w:r w:rsidRPr="00AB4FEB">
        <w:rPr>
          <w:rFonts w:cstheme="minorHAnsi"/>
          <w:sz w:val="28"/>
          <w:szCs w:val="28"/>
          <w:lang w:val="en-US"/>
        </w:rPr>
        <w:tab/>
        <w:t xml:space="preserve">qüvvəsini </w:t>
      </w:r>
      <w:r w:rsidRPr="00AB4FEB">
        <w:rPr>
          <w:rFonts w:cstheme="minorHAnsi"/>
          <w:sz w:val="28"/>
          <w:szCs w:val="28"/>
          <w:lang w:val="en-US"/>
        </w:rPr>
        <w:tab/>
        <w:t xml:space="preserve">asanlıqla </w:t>
      </w:r>
      <w:r w:rsidRPr="00AB4FEB">
        <w:rPr>
          <w:rFonts w:cstheme="minorHAnsi"/>
          <w:sz w:val="28"/>
          <w:szCs w:val="28"/>
          <w:lang w:val="en-US"/>
        </w:rPr>
        <w:tab/>
        <w:t xml:space="preserve">dəyişdirmək </w:t>
      </w:r>
      <w:r w:rsidRPr="00AB4FEB">
        <w:rPr>
          <w:rFonts w:cstheme="minorHAnsi"/>
          <w:sz w:val="28"/>
          <w:szCs w:val="28"/>
          <w:lang w:val="en-US"/>
        </w:rPr>
        <w:tab/>
        <w:t xml:space="preserve">olur. </w:t>
      </w:r>
      <w:r w:rsidRPr="00AB4FEB">
        <w:rPr>
          <w:rFonts w:cstheme="minorHAnsi"/>
          <w:sz w:val="28"/>
          <w:szCs w:val="28"/>
          <w:lang w:val="en-US"/>
        </w:rPr>
        <w:tab/>
        <w:t xml:space="preserve">Bir </w:t>
      </w:r>
      <w:r w:rsidRPr="00AB4FEB">
        <w:rPr>
          <w:rFonts w:cstheme="minorHAnsi"/>
          <w:sz w:val="28"/>
          <w:szCs w:val="28"/>
          <w:lang w:val="en-US"/>
        </w:rPr>
        <w:tab/>
        <w:t xml:space="preserve">çox  təcrübələr vasitəsilə müəyyən edilmişdir ki, toxumanın oyanması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qıcıqladıcı müəyyən qüvvəyə və müəyyən təsir müddətinə  malik olmalıdır. Qıcığın ən kiçik oyanma törədən ən kiçik qüv-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vəsinə aşağı qıcıqlama qapısı deyilir. Fərz edək ki, 0,40 volt elek-  trik cərəyanı təqəllüs törətmədiyi halda 0,41 volt həmin əzələni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zəif təqəllüsünə səbəb olur. Deməli, əzələnin ən zəif təqəllüs  verməsinə səbəb olan ən kiçik cərəyan gərginliyi 0,41 voltdur. Bu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gərginlik həmin əzələ üçün aşağı qıcıqlama qapısı və ya reobaza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Böyük </w:t>
      </w:r>
      <w:r w:rsidRPr="00AB4FEB">
        <w:rPr>
          <w:rFonts w:cstheme="minorHAnsi"/>
          <w:sz w:val="28"/>
          <w:szCs w:val="28"/>
          <w:lang w:val="en-US"/>
        </w:rPr>
        <w:tab/>
        <w:t xml:space="preserve">qüvvəyə </w:t>
      </w:r>
      <w:r w:rsidRPr="00AB4FEB">
        <w:rPr>
          <w:rFonts w:cstheme="minorHAnsi"/>
          <w:sz w:val="28"/>
          <w:szCs w:val="28"/>
          <w:lang w:val="en-US"/>
        </w:rPr>
        <w:tab/>
        <w:t xml:space="preserve">maliki </w:t>
      </w:r>
      <w:r w:rsidRPr="00AB4FEB">
        <w:rPr>
          <w:rFonts w:cstheme="minorHAnsi"/>
          <w:sz w:val="28"/>
          <w:szCs w:val="28"/>
          <w:lang w:val="en-US"/>
        </w:rPr>
        <w:tab/>
        <w:t xml:space="preserve">qıcıqlar </w:t>
      </w:r>
      <w:r w:rsidRPr="00AB4FEB">
        <w:rPr>
          <w:rFonts w:cstheme="minorHAnsi"/>
          <w:sz w:val="28"/>
          <w:szCs w:val="28"/>
          <w:lang w:val="en-US"/>
        </w:rPr>
        <w:tab/>
        <w:t xml:space="preserve">verməklə </w:t>
      </w:r>
      <w:r w:rsidRPr="00AB4FEB">
        <w:rPr>
          <w:rFonts w:cstheme="minorHAnsi"/>
          <w:sz w:val="28"/>
          <w:szCs w:val="28"/>
          <w:lang w:val="en-US"/>
        </w:rPr>
        <w:tab/>
        <w:t xml:space="preserve">skelet </w:t>
      </w:r>
      <w:r w:rsidRPr="00AB4FEB">
        <w:rPr>
          <w:rFonts w:cstheme="minorHAnsi"/>
          <w:sz w:val="28"/>
          <w:szCs w:val="28"/>
          <w:lang w:val="en-US"/>
        </w:rPr>
        <w:tab/>
        <w:t xml:space="preserve">əzələsinin  fəaliyyətini ya tamamilə dayandırmaq və ya da zəiflətmək müm-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kündür. Bu hadisəni ilk dəfə kəşf edən rus fizioloqu Vvedenski bu  hala pessimum hal (ən pis hal) və bu halı törədən sıx və qüvvəli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qıcıqlara isə pessimal qıcıqlar adı vermişdir. Əzələnin maksimum  təqəllüsünə səbəb olan, yəni əzələnin fəaliyyəti üçün ən əlverişli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şərait yaradan qıcığa isə yenə də Vvedenski tərəfindən optimal  (ən yaxşı) qıcıqlar adı verilmişdir.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Oyanma hadisəsini tədqiq edən ilk alimlər elə zənn edirdilər  ki, </w:t>
      </w:r>
      <w:r w:rsidRPr="00AB4FEB">
        <w:rPr>
          <w:rFonts w:cstheme="minorHAnsi"/>
          <w:sz w:val="28"/>
          <w:szCs w:val="28"/>
          <w:lang w:val="en-US"/>
        </w:rPr>
        <w:tab/>
        <w:t xml:space="preserve">oyanmanın </w:t>
      </w:r>
      <w:r w:rsidRPr="00AB4FEB">
        <w:rPr>
          <w:rFonts w:cstheme="minorHAnsi"/>
          <w:sz w:val="28"/>
          <w:szCs w:val="28"/>
          <w:lang w:val="en-US"/>
        </w:rPr>
        <w:tab/>
        <w:t xml:space="preserve">alınması </w:t>
      </w:r>
      <w:r w:rsidRPr="00AB4FEB">
        <w:rPr>
          <w:rFonts w:cstheme="minorHAnsi"/>
          <w:sz w:val="28"/>
          <w:szCs w:val="28"/>
          <w:lang w:val="en-US"/>
        </w:rPr>
        <w:tab/>
        <w:t xml:space="preserve">üçün </w:t>
      </w:r>
      <w:r w:rsidRPr="00AB4FEB">
        <w:rPr>
          <w:rFonts w:cstheme="minorHAnsi"/>
          <w:sz w:val="28"/>
          <w:szCs w:val="28"/>
          <w:lang w:val="en-US"/>
        </w:rPr>
        <w:tab/>
        <w:t xml:space="preserve">elektrik </w:t>
      </w:r>
      <w:r w:rsidRPr="00AB4FEB">
        <w:rPr>
          <w:rFonts w:cstheme="minorHAnsi"/>
          <w:sz w:val="28"/>
          <w:szCs w:val="28"/>
          <w:lang w:val="en-US"/>
        </w:rPr>
        <w:tab/>
        <w:t xml:space="preserve">qıcığının </w:t>
      </w:r>
      <w:r w:rsidRPr="00AB4FEB">
        <w:rPr>
          <w:rFonts w:cstheme="minorHAnsi"/>
          <w:sz w:val="28"/>
          <w:szCs w:val="28"/>
          <w:lang w:val="en-US"/>
        </w:rPr>
        <w:tab/>
        <w:t xml:space="preserve">təsir </w:t>
      </w:r>
      <w:r w:rsidRPr="00AB4FEB">
        <w:rPr>
          <w:rFonts w:cstheme="minorHAnsi"/>
          <w:sz w:val="28"/>
          <w:szCs w:val="28"/>
          <w:lang w:val="en-US"/>
        </w:rPr>
        <w:tab/>
        <w:t xml:space="preserve">müddəti </w:t>
      </w:r>
      <w:r w:rsidRPr="00AB4FEB">
        <w:rPr>
          <w:rFonts w:cstheme="minorHAnsi"/>
          <w:sz w:val="28"/>
          <w:szCs w:val="28"/>
          <w:lang w:val="en-US"/>
        </w:rPr>
        <w:tab/>
        <w:t xml:space="preserve">rol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oynamır. Yəni cərəyanın toxumadan neçə müddətə: 1 saniyə, 5 sa-  niyə və ya 1 dəqiqə və i.a. keçməsinin oyanmanın alınması 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heç bir əhəmiyyəti yoxdur. Onlar elə zənn edirlər ki, oyanmanın  əmələ gəlməsi yalnız qıcığın qüvvəsindən, özü də qıcığın mütləq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qüvvəsindən </w:t>
      </w:r>
      <w:r w:rsidRPr="00AB4FEB">
        <w:rPr>
          <w:rFonts w:cstheme="minorHAnsi"/>
          <w:sz w:val="28"/>
          <w:szCs w:val="28"/>
          <w:lang w:val="en-US"/>
        </w:rPr>
        <w:tab/>
        <w:t xml:space="preserve">yox, </w:t>
      </w:r>
      <w:r w:rsidRPr="00AB4FEB">
        <w:rPr>
          <w:rFonts w:cstheme="minorHAnsi"/>
          <w:sz w:val="28"/>
          <w:szCs w:val="28"/>
          <w:lang w:val="en-US"/>
        </w:rPr>
        <w:tab/>
        <w:t xml:space="preserve">o </w:t>
      </w:r>
      <w:r w:rsidRPr="00AB4FEB">
        <w:rPr>
          <w:rFonts w:cstheme="minorHAnsi"/>
          <w:sz w:val="28"/>
          <w:szCs w:val="28"/>
          <w:lang w:val="en-US"/>
        </w:rPr>
        <w:tab/>
        <w:t xml:space="preserve">qüvvənin </w:t>
      </w:r>
      <w:r w:rsidRPr="00AB4FEB">
        <w:rPr>
          <w:rFonts w:cstheme="minorHAnsi"/>
          <w:sz w:val="28"/>
          <w:szCs w:val="28"/>
          <w:lang w:val="en-US"/>
        </w:rPr>
        <w:tab/>
        <w:t xml:space="preserve">artıb </w:t>
      </w:r>
      <w:r w:rsidRPr="00AB4FEB">
        <w:rPr>
          <w:rFonts w:cstheme="minorHAnsi"/>
          <w:sz w:val="28"/>
          <w:szCs w:val="28"/>
          <w:lang w:val="en-US"/>
        </w:rPr>
        <w:tab/>
        <w:t xml:space="preserve">əksilmə </w:t>
      </w:r>
      <w:r w:rsidRPr="00AB4FEB">
        <w:rPr>
          <w:rFonts w:cstheme="minorHAnsi"/>
          <w:sz w:val="28"/>
          <w:szCs w:val="28"/>
          <w:lang w:val="en-US"/>
        </w:rPr>
        <w:tab/>
        <w:t xml:space="preserve">sürətindən </w:t>
      </w:r>
      <w:r w:rsidRPr="00AB4FEB">
        <w:rPr>
          <w:rFonts w:cstheme="minorHAnsi"/>
          <w:sz w:val="28"/>
          <w:szCs w:val="28"/>
          <w:lang w:val="en-US"/>
        </w:rPr>
        <w:tab/>
        <w:t xml:space="preserve">asılıdır.  Lakin sonrakı tədqiqat göstərdi ki, oyanmanın alınması üçün elek-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trik </w:t>
      </w:r>
      <w:r w:rsidRPr="00AB4FEB">
        <w:rPr>
          <w:rFonts w:cstheme="minorHAnsi"/>
          <w:sz w:val="28"/>
          <w:szCs w:val="28"/>
          <w:lang w:val="en-US"/>
        </w:rPr>
        <w:tab/>
        <w:t xml:space="preserve">cərəyanının </w:t>
      </w:r>
      <w:r w:rsidRPr="00AB4FEB">
        <w:rPr>
          <w:rFonts w:cstheme="minorHAnsi"/>
          <w:sz w:val="28"/>
          <w:szCs w:val="28"/>
          <w:lang w:val="en-US"/>
        </w:rPr>
        <w:tab/>
        <w:t xml:space="preserve">toxumaya </w:t>
      </w:r>
      <w:r w:rsidRPr="00AB4FEB">
        <w:rPr>
          <w:rFonts w:cstheme="minorHAnsi"/>
          <w:sz w:val="28"/>
          <w:szCs w:val="28"/>
          <w:lang w:val="en-US"/>
        </w:rPr>
        <w:tab/>
        <w:t xml:space="preserve">təsir </w:t>
      </w:r>
      <w:r w:rsidRPr="00AB4FEB">
        <w:rPr>
          <w:rFonts w:cstheme="minorHAnsi"/>
          <w:sz w:val="28"/>
          <w:szCs w:val="28"/>
          <w:lang w:val="en-US"/>
        </w:rPr>
        <w:tab/>
        <w:t xml:space="preserve">etdiyi </w:t>
      </w:r>
      <w:r w:rsidRPr="00AB4FEB">
        <w:rPr>
          <w:rFonts w:cstheme="minorHAnsi"/>
          <w:sz w:val="28"/>
          <w:szCs w:val="28"/>
          <w:lang w:val="en-US"/>
        </w:rPr>
        <w:tab/>
        <w:t xml:space="preserve">müddətin </w:t>
      </w:r>
      <w:r w:rsidRPr="00AB4FEB">
        <w:rPr>
          <w:rFonts w:cstheme="minorHAnsi"/>
          <w:sz w:val="28"/>
          <w:szCs w:val="28"/>
          <w:lang w:val="en-US"/>
        </w:rPr>
        <w:tab/>
        <w:t xml:space="preserve">də </w:t>
      </w:r>
      <w:r w:rsidRPr="00AB4FEB">
        <w:rPr>
          <w:rFonts w:cstheme="minorHAnsi"/>
          <w:sz w:val="28"/>
          <w:szCs w:val="28"/>
          <w:lang w:val="en-US"/>
        </w:rPr>
        <w:tab/>
        <w:t xml:space="preserve">əhəmiyyəti  vardır. </w:t>
      </w:r>
      <w:r w:rsidRPr="00AB4FEB">
        <w:rPr>
          <w:rFonts w:cstheme="minorHAnsi"/>
          <w:sz w:val="28"/>
          <w:szCs w:val="28"/>
          <w:lang w:val="en-US"/>
        </w:rPr>
        <w:tab/>
        <w:t xml:space="preserve">Məsələn, </w:t>
      </w:r>
      <w:r w:rsidRPr="00AB4FEB">
        <w:rPr>
          <w:rFonts w:cstheme="minorHAnsi"/>
          <w:sz w:val="28"/>
          <w:szCs w:val="28"/>
          <w:lang w:val="en-US"/>
        </w:rPr>
        <w:tab/>
      </w:r>
      <w:r w:rsidRPr="00AB4FEB">
        <w:rPr>
          <w:rFonts w:cstheme="minorHAnsi"/>
          <w:sz w:val="28"/>
          <w:szCs w:val="28"/>
          <w:lang w:val="en-US"/>
        </w:rPr>
        <w:tab/>
        <w:t xml:space="preserve">qurbağanın </w:t>
      </w:r>
      <w:r w:rsidRPr="00AB4FEB">
        <w:rPr>
          <w:rFonts w:cstheme="minorHAnsi"/>
          <w:sz w:val="28"/>
          <w:szCs w:val="28"/>
          <w:lang w:val="en-US"/>
        </w:rPr>
        <w:tab/>
        <w:t xml:space="preserve">mədə </w:t>
      </w:r>
      <w:r w:rsidRPr="00AB4FEB">
        <w:rPr>
          <w:rFonts w:cstheme="minorHAnsi"/>
          <w:sz w:val="28"/>
          <w:szCs w:val="28"/>
          <w:lang w:val="en-US"/>
        </w:rPr>
        <w:tab/>
        <w:t xml:space="preserve">əzələsini </w:t>
      </w:r>
      <w:r w:rsidRPr="00AB4FEB">
        <w:rPr>
          <w:rFonts w:cstheme="minorHAnsi"/>
          <w:sz w:val="28"/>
          <w:szCs w:val="28"/>
          <w:lang w:val="en-US"/>
        </w:rPr>
        <w:tab/>
        <w:t xml:space="preserve">təqəllüsə </w:t>
      </w:r>
      <w:r w:rsidRPr="00AB4FEB">
        <w:rPr>
          <w:rFonts w:cstheme="minorHAnsi"/>
          <w:sz w:val="28"/>
          <w:szCs w:val="28"/>
          <w:lang w:val="en-US"/>
        </w:rPr>
        <w:tab/>
        <w:t xml:space="preserve">gətirmək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qıcığın təsir müddəti 1/2 saniyəyə bərabər olmalıdır. Qıcığın  təsir </w:t>
      </w:r>
      <w:r w:rsidRPr="00AB4FEB">
        <w:rPr>
          <w:rFonts w:cstheme="minorHAnsi"/>
          <w:sz w:val="28"/>
          <w:szCs w:val="28"/>
          <w:lang w:val="en-US"/>
        </w:rPr>
        <w:tab/>
        <w:t xml:space="preserve">müddəti </w:t>
      </w:r>
      <w:r w:rsidRPr="00AB4FEB">
        <w:rPr>
          <w:rFonts w:cstheme="minorHAnsi"/>
          <w:sz w:val="28"/>
          <w:szCs w:val="28"/>
          <w:lang w:val="en-US"/>
        </w:rPr>
        <w:tab/>
        <w:t xml:space="preserve">1/2 </w:t>
      </w:r>
      <w:r w:rsidRPr="00AB4FEB">
        <w:rPr>
          <w:rFonts w:cstheme="minorHAnsi"/>
          <w:sz w:val="28"/>
          <w:szCs w:val="28"/>
          <w:lang w:val="en-US"/>
        </w:rPr>
        <w:tab/>
        <w:t xml:space="preserve">saniyədən </w:t>
      </w:r>
      <w:r w:rsidRPr="00AB4FEB">
        <w:rPr>
          <w:rFonts w:cstheme="minorHAnsi"/>
          <w:sz w:val="28"/>
          <w:szCs w:val="28"/>
          <w:lang w:val="en-US"/>
        </w:rPr>
        <w:tab/>
        <w:t xml:space="preserve">az </w:t>
      </w:r>
      <w:r w:rsidRPr="00AB4FEB">
        <w:rPr>
          <w:rFonts w:cstheme="minorHAnsi"/>
          <w:sz w:val="28"/>
          <w:szCs w:val="28"/>
          <w:lang w:val="en-US"/>
        </w:rPr>
        <w:tab/>
        <w:t xml:space="preserve">olsa, </w:t>
      </w:r>
      <w:r w:rsidRPr="00AB4FEB">
        <w:rPr>
          <w:rFonts w:cstheme="minorHAnsi"/>
          <w:sz w:val="28"/>
          <w:szCs w:val="28"/>
          <w:lang w:val="en-US"/>
        </w:rPr>
        <w:tab/>
        <w:t xml:space="preserve">o </w:t>
      </w:r>
      <w:r w:rsidRPr="00AB4FEB">
        <w:rPr>
          <w:rFonts w:cstheme="minorHAnsi"/>
          <w:sz w:val="28"/>
          <w:szCs w:val="28"/>
          <w:lang w:val="en-US"/>
        </w:rPr>
        <w:tab/>
        <w:t xml:space="preserve">zaman </w:t>
      </w:r>
      <w:r w:rsidRPr="00AB4FEB">
        <w:rPr>
          <w:rFonts w:cstheme="minorHAnsi"/>
          <w:sz w:val="28"/>
          <w:szCs w:val="28"/>
          <w:lang w:val="en-US"/>
        </w:rPr>
        <w:tab/>
        <w:t xml:space="preserve">belə </w:t>
      </w:r>
      <w:r w:rsidRPr="00AB4FEB">
        <w:rPr>
          <w:rFonts w:cstheme="minorHAnsi"/>
          <w:sz w:val="28"/>
          <w:szCs w:val="28"/>
          <w:lang w:val="en-US"/>
        </w:rPr>
        <w:tab/>
        <w:t xml:space="preserve">qıcıq </w:t>
      </w:r>
      <w:r w:rsidRPr="00AB4FEB">
        <w:rPr>
          <w:rFonts w:cstheme="minorHAnsi"/>
          <w:sz w:val="28"/>
          <w:szCs w:val="28"/>
          <w:lang w:val="en-US"/>
        </w:rPr>
        <w:tab/>
        <w:t xml:space="preserve">aşağı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qıcıqlama qapısından çox olsa da təqəllüs törətməz. Bu sahədə apa-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66" w:space="1859"/>
            <w:col w:w="648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ıcıqlama </w:t>
      </w:r>
      <w:r w:rsidRPr="00AB4FEB">
        <w:rPr>
          <w:rFonts w:cstheme="minorHAnsi"/>
          <w:sz w:val="28"/>
          <w:szCs w:val="28"/>
          <w:lang w:val="en-US"/>
        </w:rPr>
        <w:tab/>
        <w:t xml:space="preserve">qapısına </w:t>
      </w:r>
      <w:r w:rsidRPr="00AB4FEB">
        <w:rPr>
          <w:rFonts w:cstheme="minorHAnsi"/>
          <w:sz w:val="28"/>
          <w:szCs w:val="28"/>
          <w:lang w:val="en-US"/>
        </w:rPr>
        <w:tab/>
        <w:t xml:space="preserve">qədər </w:t>
      </w:r>
      <w:r w:rsidRPr="00AB4FEB">
        <w:rPr>
          <w:rFonts w:cstheme="minorHAnsi"/>
          <w:sz w:val="28"/>
          <w:szCs w:val="28"/>
          <w:lang w:val="en-US"/>
        </w:rPr>
        <w:tab/>
        <w:t xml:space="preserve">olan  qüvvələrinin </w:t>
      </w:r>
      <w:r w:rsidRPr="00AB4FEB">
        <w:rPr>
          <w:rFonts w:cstheme="minorHAnsi"/>
          <w:sz w:val="28"/>
          <w:szCs w:val="28"/>
          <w:lang w:val="en-US"/>
        </w:rPr>
        <w:tab/>
        <w:t xml:space="preserve">verdiyi </w:t>
      </w:r>
      <w:r w:rsidRPr="00AB4FEB">
        <w:rPr>
          <w:rFonts w:cstheme="minorHAnsi"/>
          <w:sz w:val="28"/>
          <w:szCs w:val="28"/>
          <w:lang w:val="en-US"/>
        </w:rPr>
        <w:tab/>
        <w:t xml:space="preserve">oyanmalara </w:t>
      </w:r>
      <w:r w:rsidRPr="00AB4FEB">
        <w:rPr>
          <w:rFonts w:cstheme="minorHAnsi"/>
          <w:sz w:val="28"/>
          <w:szCs w:val="28"/>
          <w:lang w:val="en-US"/>
        </w:rPr>
        <w:tab/>
        <w:t xml:space="preserve">subliminal </w:t>
      </w:r>
      <w:r w:rsidRPr="00AB4FEB">
        <w:rPr>
          <w:rFonts w:cstheme="minorHAnsi"/>
          <w:sz w:val="28"/>
          <w:szCs w:val="28"/>
          <w:lang w:val="en-US"/>
        </w:rPr>
        <w:tab/>
        <w:t xml:space="preserve">(qapıaltı), </w:t>
      </w:r>
      <w:r w:rsidRPr="00AB4FEB">
        <w:rPr>
          <w:rFonts w:cstheme="minorHAnsi"/>
          <w:sz w:val="28"/>
          <w:szCs w:val="28"/>
          <w:lang w:val="en-US"/>
        </w:rPr>
        <w:tab/>
        <w:t xml:space="preserve">aşağı </w:t>
      </w:r>
      <w:r w:rsidRPr="00AB4FEB">
        <w:rPr>
          <w:rFonts w:cstheme="minorHAnsi"/>
          <w:sz w:val="28"/>
          <w:szCs w:val="28"/>
          <w:lang w:val="en-US"/>
        </w:rPr>
        <w:tab/>
        <w:t xml:space="preserve">qı-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cıqlama qapısından yuxarı olan qüvvələrinin verdiyi oyanmalara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rılan bir sıra tədqiqat nəticəsində aydın olmuşdur ki, təqəllüslərin  alınması üçün qıcıq müəyyən müddət təsir göstərməlidir.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Qüvvəsi iki reobaza olan cərəyanın təsir göstərə bilməsindən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41" w:space="1784"/>
            <w:col w:w="644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754" type="#_x0000_t202" style="position:absolute;margin-left:472pt;margin-top:327.55pt;width:218.45pt;height:14.5pt;z-index:-249798656;mso-position-horizontal-relative:page;mso-position-vertical-relative:page" filled="f" stroked="f">
            <v:stroke joinstyle="round"/>
            <v:path gradientshapeok="f" o:connecttype="segments"/>
            <v:textbox inset="0,0,0,0">
              <w:txbxContent>
                <w:p w:rsidR="00AB4FEB" w:rsidRDefault="00AB4FEB">
                  <w:pPr>
                    <w:tabs>
                      <w:tab w:val="left" w:pos="937"/>
                      <w:tab w:val="left" w:pos="1509"/>
                      <w:tab w:val="left" w:pos="3166"/>
                      <w:tab w:val="left" w:pos="3844"/>
                      <w:tab w:val="left" w:pos="4122"/>
                    </w:tabs>
                    <w:spacing w:line="262" w:lineRule="exact"/>
                  </w:pPr>
                  <w:r w:rsidRPr="00567574">
                    <w:rPr>
                      <w:color w:val="000000"/>
                      <w:w w:val="98"/>
                      <w:sz w:val="24"/>
                      <w:szCs w:val="24"/>
                    </w:rPr>
                    <w:t>1892-ci</w:t>
                  </w:r>
                  <w:r w:rsidRPr="00567574">
                    <w:rPr>
                      <w:color w:val="000000"/>
                      <w:spacing w:val="1"/>
                      <w:w w:val="98"/>
                      <w:sz w:val="24"/>
                      <w:szCs w:val="24"/>
                    </w:rPr>
                    <w:t xml:space="preserve"> </w:t>
                  </w:r>
                  <w:r>
                    <w:tab/>
                  </w:r>
                  <w:r>
                    <w:rPr>
                      <w:color w:val="000000"/>
                      <w:sz w:val="24"/>
                      <w:szCs w:val="24"/>
                    </w:rPr>
                    <w:t xml:space="preserve">ildə </w:t>
                  </w:r>
                  <w:r>
                    <w:tab/>
                  </w:r>
                  <w:r w:rsidRPr="00567574">
                    <w:rPr>
                      <w:color w:val="000000"/>
                      <w:w w:val="98"/>
                      <w:sz w:val="24"/>
                      <w:szCs w:val="24"/>
                    </w:rPr>
                    <w:t>N.E.Vvedenski</w:t>
                  </w:r>
                  <w:r w:rsidRPr="00567574">
                    <w:rPr>
                      <w:color w:val="000000"/>
                      <w:spacing w:val="4"/>
                      <w:w w:val="98"/>
                      <w:sz w:val="24"/>
                      <w:szCs w:val="24"/>
                    </w:rPr>
                    <w:t xml:space="preserve"> </w:t>
                  </w:r>
                  <w:r>
                    <w:tab/>
                  </w:r>
                  <w:r>
                    <w:rPr>
                      <w:color w:val="000000"/>
                      <w:sz w:val="24"/>
                      <w:szCs w:val="24"/>
                    </w:rPr>
                    <w:t xml:space="preserve">elmə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755" type="#_x0000_t202" style="position:absolute;margin-left:472pt;margin-top:286.2pt;width:151.95pt;height:14.5pt;z-index:-249797632;mso-position-horizontal-relative:page;mso-position-vertical-relative:page" filled="f" stroked="f">
            <v:stroke joinstyle="round"/>
            <v:path gradientshapeok="f" o:connecttype="segments"/>
            <v:textbox inset="0,0,0,0">
              <w:txbxContent>
                <w:p w:rsidR="00AB4FEB" w:rsidRDefault="00AB4FEB">
                  <w:pPr>
                    <w:tabs>
                      <w:tab w:val="left" w:pos="1263"/>
                      <w:tab w:val="left" w:pos="1697"/>
                      <w:tab w:val="left" w:pos="2560"/>
                      <w:tab w:val="left" w:pos="2815"/>
                    </w:tabs>
                    <w:spacing w:line="262" w:lineRule="exact"/>
                  </w:pPr>
                  <w:r>
                    <w:rPr>
                      <w:color w:val="000000"/>
                      <w:sz w:val="24"/>
                      <w:szCs w:val="24"/>
                    </w:rPr>
                    <w:t xml:space="preserve">hüceyrənin </w:t>
                  </w:r>
                  <w:r>
                    <w:tab/>
                  </w:r>
                  <w:r>
                    <w:rPr>
                      <w:color w:val="000000"/>
                      <w:sz w:val="24"/>
                      <w:szCs w:val="24"/>
                    </w:rPr>
                    <w:t xml:space="preserve">bu </w:t>
                  </w:r>
                  <w:r>
                    <w:tab/>
                  </w:r>
                  <w:r>
                    <w:rPr>
                      <w:color w:val="000000"/>
                      <w:sz w:val="24"/>
                      <w:szCs w:val="24"/>
                    </w:rPr>
                    <w:t xml:space="preserve">dövrdə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756" type="#_x0000_t202" style="position:absolute;margin-left:51.05pt;margin-top:437.95pt;width:215pt;height:14.5pt;z-index:-249796608;mso-position-horizontal-relative:page;mso-position-vertical-relative:page" filled="f" stroked="f">
            <v:stroke joinstyle="round"/>
            <v:path gradientshapeok="f" o:connecttype="segments"/>
            <v:textbox inset="0,0,0,0">
              <w:txbxContent>
                <w:p w:rsidR="00AB4FEB" w:rsidRPr="00AB4FEB" w:rsidRDefault="00AB4FEB">
                  <w:pPr>
                    <w:tabs>
                      <w:tab w:val="left" w:pos="1113"/>
                      <w:tab w:val="left" w:pos="1961"/>
                      <w:tab w:val="left" w:pos="3325"/>
                      <w:tab w:val="left" w:pos="3878"/>
                      <w:tab w:val="left" w:pos="4105"/>
                    </w:tabs>
                    <w:spacing w:line="262" w:lineRule="exact"/>
                    <w:rPr>
                      <w:lang w:val="en-US"/>
                    </w:rPr>
                  </w:pPr>
                  <w:r w:rsidRPr="00AB4FEB">
                    <w:rPr>
                      <w:color w:val="000000"/>
                      <w:sz w:val="24"/>
                      <w:szCs w:val="24"/>
                      <w:lang w:val="en-US"/>
                    </w:rPr>
                    <w:t xml:space="preserve">vahidində </w:t>
                  </w:r>
                  <w:r w:rsidRPr="00AB4FEB">
                    <w:rPr>
                      <w:lang w:val="en-US"/>
                    </w:rPr>
                    <w:tab/>
                  </w:r>
                  <w:r w:rsidRPr="00AB4FEB">
                    <w:rPr>
                      <w:color w:val="000000"/>
                      <w:sz w:val="24"/>
                      <w:szCs w:val="24"/>
                      <w:lang w:val="en-US"/>
                    </w:rPr>
                    <w:t xml:space="preserve">verdiyi </w:t>
                  </w:r>
                  <w:r w:rsidRPr="00AB4FEB">
                    <w:rPr>
                      <w:lang w:val="en-US"/>
                    </w:rPr>
                    <w:tab/>
                  </w:r>
                  <w:r w:rsidRPr="00AB4FEB">
                    <w:rPr>
                      <w:color w:val="000000"/>
                      <w:sz w:val="24"/>
                      <w:szCs w:val="24"/>
                      <w:lang w:val="en-US"/>
                    </w:rPr>
                    <w:t xml:space="preserve">oyanmaların </w:t>
                  </w:r>
                  <w:r w:rsidRPr="00AB4FEB">
                    <w:rPr>
                      <w:lang w:val="en-US"/>
                    </w:rPr>
                    <w:tab/>
                  </w:r>
                  <w:r w:rsidRPr="00AB4FEB">
                    <w:rPr>
                      <w:color w:val="000000"/>
                      <w:sz w:val="24"/>
                      <w:szCs w:val="24"/>
                      <w:lang w:val="en-US"/>
                    </w:rPr>
                    <w:t xml:space="preserve">sayı </w:t>
                  </w:r>
                  <w:r w:rsidRPr="00AB4FEB">
                    <w:rPr>
                      <w:lang w:val="en-US"/>
                    </w:rPr>
                    <w:tab/>
                  </w:r>
                  <w:r w:rsidRPr="00AB4FEB">
                    <w:rPr>
                      <w:color w:val="000000"/>
                      <w:sz w:val="24"/>
                      <w:szCs w:val="24"/>
                      <w:lang w:val="en-US"/>
                    </w:rPr>
                    <w:t>h</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750" type="#_x0000_t202" style="position:absolute;margin-left:51.05pt;margin-top:546.05pt;width:4.4pt;height:14.5pt;z-index:2535137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51" type="#_x0000_t202" style="position:absolute;margin-left:202.95pt;margin-top:545.95pt;width:19pt;height:12.5pt;z-index:253514752;mso-position-horizontal-relative:page;mso-position-vertical-relative:page" filled="f" stroked="f">
            <v:stroke joinstyle="round"/>
            <v:path gradientshapeok="f" o:connecttype="segments"/>
            <v:textbox inset="0,0,0,0">
              <w:txbxContent>
                <w:p w:rsidR="00AB4FEB" w:rsidRDefault="00AB4FEB">
                  <w:pPr>
                    <w:spacing w:line="221" w:lineRule="exact"/>
                  </w:pPr>
                  <w:r w:rsidRPr="00567574">
                    <w:rPr>
                      <w:b/>
                      <w:bCs/>
                      <w:color w:val="000000"/>
                      <w:spacing w:val="6"/>
                      <w:sz w:val="19"/>
                      <w:szCs w:val="19"/>
                    </w:rPr>
                    <w:t>165</w:t>
                  </w:r>
                  <w:r w:rsidRPr="0056757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52" type="#_x0000_t202" style="position:absolute;margin-left:472pt;margin-top:546.05pt;width:4.4pt;height:14.5pt;z-index:2535157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53" type="#_x0000_t202" style="position:absolute;margin-left:623.95pt;margin-top:545.95pt;width:19pt;height:12.5pt;z-index:253516800;mso-position-horizontal-relative:page;mso-position-vertical-relative:page" filled="f" stroked="f">
            <v:stroke joinstyle="round"/>
            <v:path gradientshapeok="f" o:connecttype="segments"/>
            <v:textbox inset="0,0,0,0">
              <w:txbxContent>
                <w:p w:rsidR="00AB4FEB" w:rsidRDefault="00AB4FEB">
                  <w:pPr>
                    <w:spacing w:line="221" w:lineRule="exact"/>
                  </w:pPr>
                  <w:r w:rsidRPr="00567574">
                    <w:rPr>
                      <w:b/>
                      <w:bCs/>
                      <w:color w:val="000000"/>
                      <w:spacing w:val="6"/>
                      <w:sz w:val="19"/>
                      <w:szCs w:val="19"/>
                    </w:rPr>
                    <w:t>166</w:t>
                  </w:r>
                  <w:r w:rsidRPr="00567574">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ötrü, </w:t>
      </w:r>
      <w:r w:rsidRPr="00AB4FEB">
        <w:rPr>
          <w:rFonts w:cstheme="minorHAnsi"/>
          <w:sz w:val="28"/>
          <w:szCs w:val="28"/>
          <w:lang w:val="en-US"/>
        </w:rPr>
        <w:tab/>
        <w:t xml:space="preserve">yəni </w:t>
      </w:r>
      <w:r w:rsidRPr="00AB4FEB">
        <w:rPr>
          <w:rFonts w:cstheme="minorHAnsi"/>
          <w:sz w:val="28"/>
          <w:szCs w:val="28"/>
          <w:lang w:val="en-US"/>
        </w:rPr>
        <w:tab/>
        <w:t xml:space="preserve">ən </w:t>
      </w:r>
      <w:r w:rsidRPr="00AB4FEB">
        <w:rPr>
          <w:rFonts w:cstheme="minorHAnsi"/>
          <w:sz w:val="28"/>
          <w:szCs w:val="28"/>
          <w:lang w:val="en-US"/>
        </w:rPr>
        <w:tab/>
        <w:t xml:space="preserve">zəif </w:t>
      </w:r>
      <w:r w:rsidRPr="00AB4FEB">
        <w:rPr>
          <w:rFonts w:cstheme="minorHAnsi"/>
          <w:sz w:val="28"/>
          <w:szCs w:val="28"/>
          <w:lang w:val="en-US"/>
        </w:rPr>
        <w:tab/>
        <w:t xml:space="preserve">oyanma </w:t>
      </w:r>
      <w:r w:rsidRPr="00AB4FEB">
        <w:rPr>
          <w:rFonts w:cstheme="minorHAnsi"/>
          <w:sz w:val="28"/>
          <w:szCs w:val="28"/>
          <w:lang w:val="en-US"/>
        </w:rPr>
        <w:tab/>
        <w:t xml:space="preserve">əmələ </w:t>
      </w:r>
      <w:r w:rsidRPr="00AB4FEB">
        <w:rPr>
          <w:rFonts w:cstheme="minorHAnsi"/>
          <w:sz w:val="28"/>
          <w:szCs w:val="28"/>
          <w:lang w:val="en-US"/>
        </w:rPr>
        <w:tab/>
        <w:t xml:space="preserve">gətirə </w:t>
      </w:r>
      <w:r w:rsidRPr="00AB4FEB">
        <w:rPr>
          <w:rFonts w:cstheme="minorHAnsi"/>
          <w:sz w:val="28"/>
          <w:szCs w:val="28"/>
          <w:lang w:val="en-US"/>
        </w:rPr>
        <w:tab/>
        <w:t xml:space="preserve">bilməsindən </w:t>
      </w:r>
      <w:r w:rsidRPr="00AB4FEB">
        <w:rPr>
          <w:rFonts w:cstheme="minorHAnsi"/>
          <w:sz w:val="28"/>
          <w:szCs w:val="28"/>
          <w:lang w:val="en-US"/>
        </w:rPr>
        <w:tab/>
        <w:t xml:space="preserve">ötrü </w:t>
      </w:r>
      <w:r w:rsidRPr="00AB4FEB">
        <w:rPr>
          <w:rFonts w:cstheme="minorHAnsi"/>
          <w:sz w:val="28"/>
          <w:szCs w:val="28"/>
          <w:lang w:val="en-US"/>
        </w:rPr>
        <w:tab/>
        <w:t xml:space="preserve">lazım  gələn ən kiçik müddətə xronaksiya deyilir. Xronaksiya saniyənin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mində </w:t>
      </w:r>
      <w:r w:rsidRPr="00AB4FEB">
        <w:rPr>
          <w:rFonts w:cstheme="minorHAnsi"/>
          <w:sz w:val="28"/>
          <w:szCs w:val="28"/>
          <w:lang w:val="en-US"/>
        </w:rPr>
        <w:tab/>
        <w:t xml:space="preserve">bir </w:t>
      </w:r>
      <w:r w:rsidRPr="00AB4FEB">
        <w:rPr>
          <w:rFonts w:cstheme="minorHAnsi"/>
          <w:sz w:val="28"/>
          <w:szCs w:val="28"/>
          <w:lang w:val="en-US"/>
        </w:rPr>
        <w:tab/>
        <w:t xml:space="preserve">payı </w:t>
      </w:r>
      <w:r w:rsidRPr="00AB4FEB">
        <w:rPr>
          <w:rFonts w:cstheme="minorHAnsi"/>
          <w:sz w:val="28"/>
          <w:szCs w:val="28"/>
          <w:lang w:val="en-US"/>
        </w:rPr>
        <w:tab/>
        <w:t xml:space="preserve">olan </w:t>
      </w:r>
      <w:r w:rsidRPr="00AB4FEB">
        <w:rPr>
          <w:rFonts w:cstheme="minorHAnsi"/>
          <w:sz w:val="28"/>
          <w:szCs w:val="28"/>
          <w:lang w:val="en-US"/>
        </w:rPr>
        <w:tab/>
        <w:t xml:space="preserve">siqma </w:t>
      </w:r>
      <w:r w:rsidRPr="00AB4FEB">
        <w:rPr>
          <w:rFonts w:cstheme="minorHAnsi"/>
          <w:sz w:val="28"/>
          <w:szCs w:val="28"/>
          <w:lang w:val="en-US"/>
        </w:rPr>
        <w:tab/>
        <w:t xml:space="preserve">ilə </w:t>
      </w:r>
      <w:r w:rsidRPr="00AB4FEB">
        <w:rPr>
          <w:rFonts w:cstheme="minorHAnsi"/>
          <w:sz w:val="28"/>
          <w:szCs w:val="28"/>
          <w:lang w:val="en-US"/>
        </w:rPr>
        <w:tab/>
        <w:t xml:space="preserve">ölçülür. </w:t>
      </w:r>
      <w:r w:rsidRPr="00AB4FEB">
        <w:rPr>
          <w:rFonts w:cstheme="minorHAnsi"/>
          <w:sz w:val="28"/>
          <w:szCs w:val="28"/>
          <w:lang w:val="en-US"/>
        </w:rPr>
        <w:tab/>
        <w:t xml:space="preserve">Oyanıcılıq </w:t>
      </w:r>
      <w:r w:rsidRPr="00AB4FEB">
        <w:rPr>
          <w:rFonts w:cstheme="minorHAnsi"/>
          <w:sz w:val="28"/>
          <w:szCs w:val="28"/>
          <w:lang w:val="en-US"/>
        </w:rPr>
        <w:tab/>
        <w:t xml:space="preserve">dərəcəsindən  asılı olaraq toxumaların xronaksiyaları müxtəlifdir.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Maddələr </w:t>
      </w:r>
      <w:r w:rsidRPr="00AB4FEB">
        <w:rPr>
          <w:rFonts w:cstheme="minorHAnsi"/>
          <w:sz w:val="28"/>
          <w:szCs w:val="28"/>
          <w:lang w:val="en-US"/>
        </w:rPr>
        <w:tab/>
        <w:t xml:space="preserve">mübadiləsini </w:t>
      </w:r>
      <w:r w:rsidRPr="00AB4FEB">
        <w:rPr>
          <w:rFonts w:cstheme="minorHAnsi"/>
          <w:sz w:val="28"/>
          <w:szCs w:val="28"/>
          <w:lang w:val="en-US"/>
        </w:rPr>
        <w:tab/>
        <w:t xml:space="preserve">dəyişdirən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amil </w:t>
      </w:r>
      <w:r w:rsidRPr="00AB4FEB">
        <w:rPr>
          <w:rFonts w:cstheme="minorHAnsi"/>
          <w:sz w:val="28"/>
          <w:szCs w:val="28"/>
          <w:lang w:val="en-US"/>
        </w:rPr>
        <w:tab/>
        <w:t xml:space="preserve">hüceyrənin  oyanıcılığını </w:t>
      </w:r>
      <w:r w:rsidRPr="00AB4FEB">
        <w:rPr>
          <w:rFonts w:cstheme="minorHAnsi"/>
          <w:sz w:val="28"/>
          <w:szCs w:val="28"/>
          <w:lang w:val="en-US"/>
        </w:rPr>
        <w:tab/>
        <w:t xml:space="preserve">dəyişdirir. </w:t>
      </w:r>
      <w:r w:rsidRPr="00AB4FEB">
        <w:rPr>
          <w:rFonts w:cstheme="minorHAnsi"/>
          <w:sz w:val="28"/>
          <w:szCs w:val="28"/>
          <w:lang w:val="en-US"/>
        </w:rPr>
        <w:tab/>
        <w:t xml:space="preserve">Birinci </w:t>
      </w:r>
      <w:r w:rsidRPr="00AB4FEB">
        <w:rPr>
          <w:rFonts w:cstheme="minorHAnsi"/>
          <w:sz w:val="28"/>
          <w:szCs w:val="28"/>
          <w:lang w:val="en-US"/>
        </w:rPr>
        <w:tab/>
        <w:t xml:space="preserve">növbədə </w:t>
      </w:r>
      <w:r w:rsidRPr="00AB4FEB">
        <w:rPr>
          <w:rFonts w:cstheme="minorHAnsi"/>
          <w:sz w:val="28"/>
          <w:szCs w:val="28"/>
          <w:lang w:val="en-US"/>
        </w:rPr>
        <w:tab/>
        <w:t xml:space="preserve">oyanıcılığı </w:t>
      </w:r>
      <w:r w:rsidRPr="00AB4FEB">
        <w:rPr>
          <w:rFonts w:cstheme="minorHAnsi"/>
          <w:sz w:val="28"/>
          <w:szCs w:val="28"/>
          <w:lang w:val="en-US"/>
        </w:rPr>
        <w:tab/>
        <w:t xml:space="preserve">dəyişdirən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oyanma </w:t>
      </w:r>
      <w:r w:rsidRPr="00AB4FEB">
        <w:rPr>
          <w:rFonts w:cstheme="minorHAnsi"/>
          <w:sz w:val="28"/>
          <w:szCs w:val="28"/>
          <w:lang w:val="en-US"/>
        </w:rPr>
        <w:tab/>
        <w:t xml:space="preserve">hadisəsinin </w:t>
      </w:r>
      <w:r w:rsidRPr="00AB4FEB">
        <w:rPr>
          <w:rFonts w:cstheme="minorHAnsi"/>
          <w:sz w:val="28"/>
          <w:szCs w:val="28"/>
          <w:lang w:val="en-US"/>
        </w:rPr>
        <w:tab/>
        <w:t xml:space="preserve">özüdür. </w:t>
      </w:r>
      <w:r w:rsidRPr="00AB4FEB">
        <w:rPr>
          <w:rFonts w:cstheme="minorHAnsi"/>
          <w:sz w:val="28"/>
          <w:szCs w:val="28"/>
          <w:lang w:val="en-US"/>
        </w:rPr>
        <w:tab/>
        <w:t xml:space="preserve">Məlum </w:t>
      </w:r>
      <w:r w:rsidRPr="00AB4FEB">
        <w:rPr>
          <w:rFonts w:cstheme="minorHAnsi"/>
          <w:sz w:val="28"/>
          <w:szCs w:val="28"/>
          <w:lang w:val="en-US"/>
        </w:rPr>
        <w:tab/>
        <w:t xml:space="preserve">olmuşdur </w:t>
      </w:r>
      <w:r w:rsidRPr="00AB4FEB">
        <w:rPr>
          <w:rFonts w:cstheme="minorHAnsi"/>
          <w:sz w:val="28"/>
          <w:szCs w:val="28"/>
          <w:lang w:val="en-US"/>
        </w:rPr>
        <w:tab/>
        <w:t xml:space="preserve">ki, </w:t>
      </w:r>
      <w:r w:rsidRPr="00AB4FEB">
        <w:rPr>
          <w:rFonts w:cstheme="minorHAnsi"/>
          <w:sz w:val="28"/>
          <w:szCs w:val="28"/>
          <w:lang w:val="en-US"/>
        </w:rPr>
        <w:tab/>
        <w:t xml:space="preserve">oyanmış  hüceyrə bir müddət yeni qıcığa cavab vermir. Bu oyanmaz hala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mütləq refraktor dövr deyilir. Sonra oyanıcılıq tədricən bərpa ol-  mağa </w:t>
      </w:r>
      <w:r w:rsidRPr="00AB4FEB">
        <w:rPr>
          <w:rFonts w:cstheme="minorHAnsi"/>
          <w:sz w:val="28"/>
          <w:szCs w:val="28"/>
          <w:lang w:val="en-US"/>
        </w:rPr>
        <w:tab/>
        <w:t xml:space="preserve">başlayırsa </w:t>
      </w:r>
      <w:r w:rsidRPr="00AB4FEB">
        <w:rPr>
          <w:rFonts w:cstheme="minorHAnsi"/>
          <w:sz w:val="28"/>
          <w:szCs w:val="28"/>
          <w:lang w:val="en-US"/>
        </w:rPr>
        <w:tab/>
        <w:t xml:space="preserve">da, </w:t>
      </w:r>
      <w:r w:rsidRPr="00AB4FEB">
        <w:rPr>
          <w:rFonts w:cstheme="minorHAnsi"/>
          <w:sz w:val="28"/>
          <w:szCs w:val="28"/>
          <w:lang w:val="en-US"/>
        </w:rPr>
        <w:tab/>
        <w:t xml:space="preserve">lakin </w:t>
      </w:r>
      <w:r w:rsidRPr="00AB4FEB">
        <w:rPr>
          <w:rFonts w:cstheme="minorHAnsi"/>
          <w:sz w:val="28"/>
          <w:szCs w:val="28"/>
          <w:lang w:val="en-US"/>
        </w:rPr>
        <w:tab/>
        <w:t xml:space="preserve">hələ </w:t>
      </w:r>
      <w:r w:rsidRPr="00AB4FEB">
        <w:rPr>
          <w:rFonts w:cstheme="minorHAnsi"/>
          <w:sz w:val="28"/>
          <w:szCs w:val="28"/>
          <w:lang w:val="en-US"/>
        </w:rPr>
        <w:tab/>
        <w:t xml:space="preserve">onun </w:t>
      </w:r>
      <w:r w:rsidRPr="00AB4FEB">
        <w:rPr>
          <w:rFonts w:cstheme="minorHAnsi"/>
          <w:sz w:val="28"/>
          <w:szCs w:val="28"/>
          <w:lang w:val="en-US"/>
        </w:rPr>
        <w:tab/>
        <w:t xml:space="preserve">qüvvəsi </w:t>
      </w:r>
      <w:r w:rsidRPr="00AB4FEB">
        <w:rPr>
          <w:rFonts w:cstheme="minorHAnsi"/>
          <w:sz w:val="28"/>
          <w:szCs w:val="28"/>
          <w:lang w:val="en-US"/>
        </w:rPr>
        <w:tab/>
        <w:t xml:space="preserve">bir </w:t>
      </w:r>
      <w:r w:rsidRPr="00AB4FEB">
        <w:rPr>
          <w:rFonts w:cstheme="minorHAnsi"/>
          <w:sz w:val="28"/>
          <w:szCs w:val="28"/>
          <w:lang w:val="en-US"/>
        </w:rPr>
        <w:tab/>
        <w:t xml:space="preserve">müddət </w:t>
      </w:r>
      <w:r w:rsidRPr="00AB4FEB">
        <w:rPr>
          <w:rFonts w:cstheme="minorHAnsi"/>
          <w:sz w:val="28"/>
          <w:szCs w:val="28"/>
          <w:lang w:val="en-US"/>
        </w:rPr>
        <w:tab/>
        <w:t xml:space="preserve">aşağı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dərəcədə qalır, buna da nisbi refraktor dövr adı verilir. Nisbi refrak-  tor dövrdə verilən qıcığa qarşı zəif oyanma alınır. Nisbi refraktor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dövr </w:t>
      </w:r>
      <w:r w:rsidRPr="00AB4FEB">
        <w:rPr>
          <w:rFonts w:cstheme="minorHAnsi"/>
          <w:sz w:val="28"/>
          <w:szCs w:val="28"/>
          <w:lang w:val="en-US"/>
        </w:rPr>
        <w:tab/>
        <w:t xml:space="preserve">keçdikdən </w:t>
      </w:r>
      <w:r w:rsidRPr="00AB4FEB">
        <w:rPr>
          <w:rFonts w:cstheme="minorHAnsi"/>
          <w:sz w:val="28"/>
          <w:szCs w:val="28"/>
          <w:lang w:val="en-US"/>
        </w:rPr>
        <w:tab/>
        <w:t xml:space="preserve">sonra </w:t>
      </w:r>
      <w:r w:rsidRPr="00AB4FEB">
        <w:rPr>
          <w:rFonts w:cstheme="minorHAnsi"/>
          <w:sz w:val="28"/>
          <w:szCs w:val="28"/>
          <w:lang w:val="en-US"/>
        </w:rPr>
        <w:tab/>
        <w:t xml:space="preserve">hüceyrənin </w:t>
      </w:r>
      <w:r w:rsidRPr="00AB4FEB">
        <w:rPr>
          <w:rFonts w:cstheme="minorHAnsi"/>
          <w:sz w:val="28"/>
          <w:szCs w:val="28"/>
          <w:lang w:val="en-US"/>
        </w:rPr>
        <w:tab/>
        <w:t xml:space="preserve">oyanıcılığı </w:t>
      </w:r>
      <w:r w:rsidRPr="00AB4FEB">
        <w:rPr>
          <w:rFonts w:cstheme="minorHAnsi"/>
          <w:sz w:val="28"/>
          <w:szCs w:val="28"/>
          <w:lang w:val="en-US"/>
        </w:rPr>
        <w:tab/>
        <w:t xml:space="preserve">əks </w:t>
      </w:r>
      <w:r w:rsidRPr="00AB4FEB">
        <w:rPr>
          <w:rFonts w:cstheme="minorHAnsi"/>
          <w:sz w:val="28"/>
          <w:szCs w:val="28"/>
          <w:lang w:val="en-US"/>
        </w:rPr>
        <w:tab/>
        <w:t xml:space="preserve">istiqamətdə  dəyişməyə </w:t>
      </w:r>
      <w:r w:rsidRPr="00AB4FEB">
        <w:rPr>
          <w:rFonts w:cstheme="minorHAnsi"/>
          <w:sz w:val="28"/>
          <w:szCs w:val="28"/>
          <w:lang w:val="en-US"/>
        </w:rPr>
        <w:tab/>
        <w:t xml:space="preserve">başlayır. </w:t>
      </w:r>
      <w:r w:rsidRPr="00AB4FEB">
        <w:rPr>
          <w:rFonts w:cstheme="minorHAnsi"/>
          <w:sz w:val="28"/>
          <w:szCs w:val="28"/>
          <w:lang w:val="en-US"/>
        </w:rPr>
        <w:tab/>
        <w:t xml:space="preserve">Əvvəlcə </w:t>
      </w:r>
      <w:r w:rsidRPr="00AB4FEB">
        <w:rPr>
          <w:rFonts w:cstheme="minorHAnsi"/>
          <w:sz w:val="28"/>
          <w:szCs w:val="28"/>
          <w:lang w:val="en-US"/>
        </w:rPr>
        <w:tab/>
        <w:t xml:space="preserve">oyanma </w:t>
      </w:r>
      <w:r w:rsidRPr="00AB4FEB">
        <w:rPr>
          <w:rFonts w:cstheme="minorHAnsi"/>
          <w:sz w:val="28"/>
          <w:szCs w:val="28"/>
          <w:lang w:val="en-US"/>
        </w:rPr>
        <w:tab/>
        <w:t xml:space="preserve">normal </w:t>
      </w:r>
      <w:r w:rsidRPr="00AB4FEB">
        <w:rPr>
          <w:rFonts w:cstheme="minorHAnsi"/>
          <w:sz w:val="28"/>
          <w:szCs w:val="28"/>
          <w:lang w:val="en-US"/>
        </w:rPr>
        <w:tab/>
        <w:t xml:space="preserve">halını </w:t>
      </w:r>
      <w:r w:rsidRPr="00AB4FEB">
        <w:rPr>
          <w:rFonts w:cstheme="minorHAnsi"/>
          <w:sz w:val="28"/>
          <w:szCs w:val="28"/>
          <w:lang w:val="en-US"/>
        </w:rPr>
        <w:tab/>
      </w:r>
      <w:r w:rsidRPr="00AB4FEB">
        <w:rPr>
          <w:rFonts w:cstheme="minorHAnsi"/>
          <w:sz w:val="28"/>
          <w:szCs w:val="28"/>
          <w:lang w:val="en-US"/>
        </w:rPr>
        <w:tab/>
        <w:t xml:space="preserve">alır; </w:t>
      </w:r>
      <w:r w:rsidRPr="00AB4FEB">
        <w:rPr>
          <w:rFonts w:cstheme="minorHAnsi"/>
          <w:sz w:val="28"/>
          <w:szCs w:val="28"/>
          <w:lang w:val="en-US"/>
        </w:rPr>
        <w:tab/>
        <w:t xml:space="preserve">bir </w:t>
      </w:r>
      <w:r w:rsidRPr="00AB4FEB">
        <w:rPr>
          <w:rFonts w:cstheme="minorHAnsi"/>
          <w:sz w:val="28"/>
          <w:szCs w:val="28"/>
          <w:lang w:val="en-US"/>
        </w:rPr>
        <w:tab/>
        <w:t xml:space="preserve">az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sonra normal haldan da yüksək bir qiymət kəsb edir. Bu dövrə  ekzaltasiya dövrü deyilir. Ekzaltasiya dövründən sonra oyanıcılıq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yenə də tədricən enir və axırda normal səviyyəsinə çatır. İlk dəfə  refraktor dövr ürək əzələsində kəşf edilmişdir. Buna səbəb ürək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əzələsinin </w:t>
      </w:r>
      <w:r w:rsidRPr="00AB4FEB">
        <w:rPr>
          <w:rFonts w:cstheme="minorHAnsi"/>
          <w:sz w:val="28"/>
          <w:szCs w:val="28"/>
          <w:lang w:val="en-US"/>
        </w:rPr>
        <w:tab/>
        <w:t xml:space="preserve">refraktor </w:t>
      </w:r>
      <w:r w:rsidRPr="00AB4FEB">
        <w:rPr>
          <w:rFonts w:cstheme="minorHAnsi"/>
          <w:sz w:val="28"/>
          <w:szCs w:val="28"/>
          <w:lang w:val="en-US"/>
        </w:rPr>
        <w:tab/>
        <w:t xml:space="preserve">dövrünün </w:t>
      </w:r>
      <w:r w:rsidRPr="00AB4FEB">
        <w:rPr>
          <w:rFonts w:cstheme="minorHAnsi"/>
          <w:sz w:val="28"/>
          <w:szCs w:val="28"/>
          <w:lang w:val="en-US"/>
        </w:rPr>
        <w:tab/>
        <w:t xml:space="preserve">uzun </w:t>
      </w:r>
      <w:r w:rsidRPr="00AB4FEB">
        <w:rPr>
          <w:rFonts w:cstheme="minorHAnsi"/>
          <w:sz w:val="28"/>
          <w:szCs w:val="28"/>
          <w:lang w:val="en-US"/>
        </w:rPr>
        <w:tab/>
        <w:t xml:space="preserve">olmasıdır. </w:t>
      </w:r>
      <w:r w:rsidRPr="00AB4FEB">
        <w:rPr>
          <w:rFonts w:cstheme="minorHAnsi"/>
          <w:sz w:val="28"/>
          <w:szCs w:val="28"/>
          <w:lang w:val="en-US"/>
        </w:rPr>
        <w:tab/>
        <w:t xml:space="preserve">Odur </w:t>
      </w:r>
      <w:r w:rsidRPr="00AB4FEB">
        <w:rPr>
          <w:rFonts w:cstheme="minorHAnsi"/>
          <w:sz w:val="28"/>
          <w:szCs w:val="28"/>
          <w:lang w:val="en-US"/>
        </w:rPr>
        <w:tab/>
        <w:t xml:space="preserve">ki, </w:t>
      </w:r>
      <w:r w:rsidRPr="00AB4FEB">
        <w:rPr>
          <w:rFonts w:cstheme="minorHAnsi"/>
          <w:sz w:val="28"/>
          <w:szCs w:val="28"/>
          <w:lang w:val="en-US"/>
        </w:rPr>
        <w:tab/>
      </w:r>
      <w:r w:rsidRPr="00AB4FEB">
        <w:rPr>
          <w:rFonts w:cstheme="minorHAnsi"/>
          <w:sz w:val="28"/>
          <w:szCs w:val="28"/>
          <w:lang w:val="en-US"/>
        </w:rPr>
        <w:tab/>
        <w:t xml:space="preserve">ürək  əzələsində bu dövrü meydana çıxartmaq üçün mürəkkəb cihazlara  ehtiyac </w:t>
      </w:r>
      <w:r w:rsidRPr="00AB4FEB">
        <w:rPr>
          <w:rFonts w:cstheme="minorHAnsi"/>
          <w:sz w:val="28"/>
          <w:szCs w:val="28"/>
          <w:lang w:val="en-US"/>
        </w:rPr>
        <w:lastRenderedPageBreak/>
        <w:tab/>
        <w:t xml:space="preserve">yoxdur. </w:t>
      </w:r>
      <w:r w:rsidRPr="00AB4FEB">
        <w:rPr>
          <w:rFonts w:cstheme="minorHAnsi"/>
          <w:sz w:val="28"/>
          <w:szCs w:val="28"/>
          <w:lang w:val="en-US"/>
        </w:rPr>
        <w:tab/>
        <w:t xml:space="preserve">Sinirdə </w:t>
      </w:r>
      <w:r w:rsidRPr="00AB4FEB">
        <w:rPr>
          <w:rFonts w:cstheme="minorHAnsi"/>
          <w:sz w:val="28"/>
          <w:szCs w:val="28"/>
          <w:lang w:val="en-US"/>
        </w:rPr>
        <w:tab/>
        <w:t xml:space="preserve">və </w:t>
      </w:r>
      <w:r w:rsidRPr="00AB4FEB">
        <w:rPr>
          <w:rFonts w:cstheme="minorHAnsi"/>
          <w:sz w:val="28"/>
          <w:szCs w:val="28"/>
          <w:lang w:val="en-US"/>
        </w:rPr>
        <w:tab/>
        <w:t xml:space="preserve">skelet </w:t>
      </w:r>
      <w:r w:rsidRPr="00AB4FEB">
        <w:rPr>
          <w:rFonts w:cstheme="minorHAnsi"/>
          <w:sz w:val="28"/>
          <w:szCs w:val="28"/>
          <w:lang w:val="en-US"/>
        </w:rPr>
        <w:tab/>
        <w:t xml:space="preserve">əzələsində </w:t>
      </w:r>
      <w:r w:rsidRPr="00AB4FEB">
        <w:rPr>
          <w:rFonts w:cstheme="minorHAnsi"/>
          <w:sz w:val="28"/>
          <w:szCs w:val="28"/>
          <w:lang w:val="en-US"/>
        </w:rPr>
        <w:tab/>
        <w:t xml:space="preserve">isə </w:t>
      </w:r>
      <w:r w:rsidRPr="00AB4FEB">
        <w:rPr>
          <w:rFonts w:cstheme="minorHAnsi"/>
          <w:sz w:val="28"/>
          <w:szCs w:val="28"/>
          <w:lang w:val="en-US"/>
        </w:rPr>
        <w:tab/>
        <w:t xml:space="preserve">refraktor </w:t>
      </w:r>
      <w:r w:rsidRPr="00AB4FEB">
        <w:rPr>
          <w:rFonts w:cstheme="minorHAnsi"/>
          <w:sz w:val="28"/>
          <w:szCs w:val="28"/>
          <w:lang w:val="en-US"/>
        </w:rPr>
        <w:tab/>
        <w:t xml:space="preserve">dövr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əksinə </w:t>
      </w:r>
      <w:r w:rsidRPr="00AB4FEB">
        <w:rPr>
          <w:rFonts w:cstheme="minorHAnsi"/>
          <w:sz w:val="28"/>
          <w:szCs w:val="28"/>
          <w:lang w:val="en-US"/>
        </w:rPr>
        <w:tab/>
        <w:t xml:space="preserve">çox </w:t>
      </w:r>
      <w:r w:rsidRPr="00AB4FEB">
        <w:rPr>
          <w:rFonts w:cstheme="minorHAnsi"/>
          <w:sz w:val="28"/>
          <w:szCs w:val="28"/>
          <w:lang w:val="en-US"/>
        </w:rPr>
        <w:tab/>
        <w:t xml:space="preserve">qısadır. </w:t>
      </w:r>
      <w:r w:rsidRPr="00AB4FEB">
        <w:rPr>
          <w:rFonts w:cstheme="minorHAnsi"/>
          <w:sz w:val="28"/>
          <w:szCs w:val="28"/>
          <w:lang w:val="en-US"/>
        </w:rPr>
        <w:tab/>
        <w:t xml:space="preserve">Məsələn, </w:t>
      </w:r>
      <w:r w:rsidRPr="00AB4FEB">
        <w:rPr>
          <w:rFonts w:cstheme="minorHAnsi"/>
          <w:sz w:val="28"/>
          <w:szCs w:val="28"/>
          <w:lang w:val="en-US"/>
        </w:rPr>
        <w:tab/>
        <w:t xml:space="preserve">hərəki </w:t>
      </w:r>
      <w:r w:rsidRPr="00AB4FEB">
        <w:rPr>
          <w:rFonts w:cstheme="minorHAnsi"/>
          <w:sz w:val="28"/>
          <w:szCs w:val="28"/>
          <w:lang w:val="en-US"/>
        </w:rPr>
        <w:tab/>
        <w:t xml:space="preserve">sinirin </w:t>
      </w:r>
      <w:r w:rsidRPr="00AB4FEB">
        <w:rPr>
          <w:rFonts w:cstheme="minorHAnsi"/>
          <w:sz w:val="28"/>
          <w:szCs w:val="28"/>
          <w:lang w:val="en-US"/>
        </w:rPr>
        <w:tab/>
        <w:t xml:space="preserve">refraktor </w:t>
      </w:r>
      <w:r w:rsidRPr="00AB4FEB">
        <w:rPr>
          <w:rFonts w:cstheme="minorHAnsi"/>
          <w:sz w:val="28"/>
          <w:szCs w:val="28"/>
          <w:lang w:val="en-US"/>
        </w:rPr>
        <w:tab/>
        <w:t xml:space="preserve">dövrü </w:t>
      </w:r>
      <w:r w:rsidRPr="00AB4FEB">
        <w:rPr>
          <w:rFonts w:cstheme="minorHAnsi"/>
          <w:sz w:val="28"/>
          <w:szCs w:val="28"/>
          <w:lang w:val="en-US"/>
        </w:rPr>
        <w:tab/>
        <w:t xml:space="preserve">2  siqmaya, skelet əzələsinin refraktor dövrü isə 5 siqmaya yaxındır.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qıcığın </w:t>
      </w:r>
      <w:r w:rsidRPr="00AB4FEB">
        <w:rPr>
          <w:rFonts w:cstheme="minorHAnsi"/>
          <w:sz w:val="28"/>
          <w:szCs w:val="28"/>
          <w:lang w:val="en-US"/>
        </w:rPr>
        <w:tab/>
        <w:t xml:space="preserve">sıxlığı </w:t>
      </w:r>
      <w:r w:rsidRPr="00AB4FEB">
        <w:rPr>
          <w:rFonts w:cstheme="minorHAnsi"/>
          <w:sz w:val="28"/>
          <w:szCs w:val="28"/>
          <w:lang w:val="en-US"/>
        </w:rPr>
        <w:tab/>
        <w:t xml:space="preserve">saniyədə </w:t>
      </w:r>
      <w:r w:rsidRPr="00AB4FEB">
        <w:rPr>
          <w:rFonts w:cstheme="minorHAnsi"/>
          <w:sz w:val="28"/>
          <w:szCs w:val="28"/>
          <w:lang w:val="en-US"/>
        </w:rPr>
        <w:tab/>
        <w:t xml:space="preserve">500 </w:t>
      </w:r>
      <w:r w:rsidRPr="00AB4FEB">
        <w:rPr>
          <w:rFonts w:cstheme="minorHAnsi"/>
          <w:sz w:val="28"/>
          <w:szCs w:val="28"/>
          <w:lang w:val="en-US"/>
        </w:rPr>
        <w:tab/>
        <w:t xml:space="preserve">olsa, </w:t>
      </w:r>
      <w:r w:rsidRPr="00AB4FEB">
        <w:rPr>
          <w:rFonts w:cstheme="minorHAnsi"/>
          <w:sz w:val="28"/>
          <w:szCs w:val="28"/>
          <w:lang w:val="en-US"/>
        </w:rPr>
        <w:tab/>
        <w:t xml:space="preserve">başqa </w:t>
      </w:r>
      <w:r w:rsidRPr="00AB4FEB">
        <w:rPr>
          <w:rFonts w:cstheme="minorHAnsi"/>
          <w:sz w:val="28"/>
          <w:szCs w:val="28"/>
          <w:lang w:val="en-US"/>
        </w:rPr>
        <w:tab/>
        <w:t xml:space="preserve">sözlə  desək, iki qıcıq arasındakı fasilə 0,002 saniyədən, yəni refraktor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dövründən az olsa, o zaman hər sonrakı qıcıq refraktor dövrə dü-  şəcək və beləliklə, sinir qıcıqların bir hissəsinə cavab verməyə-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cəkdir. </w:t>
      </w:r>
      <w:r w:rsidRPr="00AB4FEB">
        <w:rPr>
          <w:rFonts w:cstheme="minorHAnsi"/>
          <w:sz w:val="28"/>
          <w:szCs w:val="28"/>
          <w:lang w:val="en-US"/>
        </w:rPr>
        <w:tab/>
        <w:t xml:space="preserve">Nəticə </w:t>
      </w:r>
      <w:r w:rsidRPr="00AB4FEB">
        <w:rPr>
          <w:rFonts w:cstheme="minorHAnsi"/>
          <w:sz w:val="28"/>
          <w:szCs w:val="28"/>
          <w:lang w:val="en-US"/>
        </w:rPr>
        <w:tab/>
        <w:t xml:space="preserve">etibarilə </w:t>
      </w:r>
      <w:r w:rsidRPr="00AB4FEB">
        <w:rPr>
          <w:rFonts w:cstheme="minorHAnsi"/>
          <w:sz w:val="28"/>
          <w:szCs w:val="28"/>
          <w:lang w:val="en-US"/>
        </w:rPr>
        <w:tab/>
        <w:t xml:space="preserve">ritm </w:t>
      </w:r>
      <w:r w:rsidRPr="00AB4FEB">
        <w:rPr>
          <w:rFonts w:cstheme="minorHAnsi"/>
          <w:sz w:val="28"/>
          <w:szCs w:val="28"/>
          <w:lang w:val="en-US"/>
        </w:rPr>
        <w:tab/>
        <w:t xml:space="preserve">dəyişəcəkdir, </w:t>
      </w:r>
      <w:r w:rsidRPr="00AB4FEB">
        <w:rPr>
          <w:rFonts w:cstheme="minorHAnsi"/>
          <w:sz w:val="28"/>
          <w:szCs w:val="28"/>
          <w:lang w:val="en-US"/>
        </w:rPr>
        <w:tab/>
        <w:t xml:space="preserve">yəni </w:t>
      </w:r>
      <w:r w:rsidRPr="00AB4FEB">
        <w:rPr>
          <w:rFonts w:cstheme="minorHAnsi"/>
          <w:sz w:val="28"/>
          <w:szCs w:val="28"/>
          <w:lang w:val="en-US"/>
        </w:rPr>
        <w:tab/>
        <w:t xml:space="preserve">sinirin </w:t>
      </w:r>
      <w:r w:rsidRPr="00AB4FEB">
        <w:rPr>
          <w:rFonts w:cstheme="minorHAnsi"/>
          <w:sz w:val="28"/>
          <w:szCs w:val="28"/>
          <w:lang w:val="en-US"/>
        </w:rPr>
        <w:tab/>
        <w:t xml:space="preserve">zaman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fraktor dövr guya enerji mənbəyi olan maddələrin qurtarmasına  işarədir. </w:t>
      </w:r>
      <w:r w:rsidRPr="00AB4FEB">
        <w:rPr>
          <w:rFonts w:cstheme="minorHAnsi"/>
          <w:sz w:val="28"/>
          <w:szCs w:val="28"/>
          <w:lang w:val="en-US"/>
        </w:rPr>
        <w:tab/>
        <w:t xml:space="preserve">Bu </w:t>
      </w:r>
      <w:r w:rsidRPr="00AB4FEB">
        <w:rPr>
          <w:rFonts w:cstheme="minorHAnsi"/>
          <w:sz w:val="28"/>
          <w:szCs w:val="28"/>
          <w:lang w:val="en-US"/>
        </w:rPr>
        <w:tab/>
        <w:t xml:space="preserve">rəyə </w:t>
      </w:r>
      <w:r w:rsidRPr="00AB4FEB">
        <w:rPr>
          <w:rFonts w:cstheme="minorHAnsi"/>
          <w:sz w:val="28"/>
          <w:szCs w:val="28"/>
          <w:lang w:val="en-US"/>
        </w:rPr>
        <w:tab/>
        <w:t xml:space="preserve">görə </w:t>
      </w:r>
      <w:r w:rsidRPr="00AB4FEB">
        <w:rPr>
          <w:rFonts w:cstheme="minorHAnsi"/>
          <w:sz w:val="28"/>
          <w:szCs w:val="28"/>
          <w:lang w:val="en-US"/>
        </w:rPr>
        <w:tab/>
        <w:t xml:space="preserve">hüceyrə </w:t>
      </w:r>
      <w:r w:rsidRPr="00AB4FEB">
        <w:rPr>
          <w:rFonts w:cstheme="minorHAnsi"/>
          <w:sz w:val="28"/>
          <w:szCs w:val="28"/>
          <w:lang w:val="en-US"/>
        </w:rPr>
        <w:tab/>
        <w:t xml:space="preserve">öz </w:t>
      </w:r>
      <w:r w:rsidRPr="00AB4FEB">
        <w:rPr>
          <w:rFonts w:cstheme="minorHAnsi"/>
          <w:sz w:val="28"/>
          <w:szCs w:val="28"/>
          <w:lang w:val="en-US"/>
        </w:rPr>
        <w:tab/>
        <w:t xml:space="preserve">ehtiyatını </w:t>
      </w:r>
      <w:r w:rsidRPr="00AB4FEB">
        <w:rPr>
          <w:rFonts w:cstheme="minorHAnsi"/>
          <w:sz w:val="28"/>
          <w:szCs w:val="28"/>
          <w:lang w:val="en-US"/>
        </w:rPr>
        <w:tab/>
        <w:t xml:space="preserve">yenidən </w:t>
      </w:r>
      <w:r w:rsidRPr="00AB4FEB">
        <w:rPr>
          <w:rFonts w:cstheme="minorHAnsi"/>
          <w:sz w:val="28"/>
          <w:szCs w:val="28"/>
          <w:lang w:val="en-US"/>
        </w:rPr>
        <w:tab/>
        <w:t xml:space="preserve">toplayana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qədər refraktor dövr davam etməlidir. Biokimyəvi tədqiqatlar bu  nəzəriyyənin düzgün olmadığını isbat edir. Bu vaxta qədər heç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hüceyrədə </w:t>
      </w:r>
      <w:r w:rsidRPr="00AB4FEB">
        <w:rPr>
          <w:rFonts w:cstheme="minorHAnsi"/>
          <w:sz w:val="28"/>
          <w:szCs w:val="28"/>
          <w:lang w:val="en-US"/>
        </w:rPr>
        <w:tab/>
        <w:t xml:space="preserve">oyanma </w:t>
      </w:r>
      <w:r w:rsidRPr="00AB4FEB">
        <w:rPr>
          <w:rFonts w:cstheme="minorHAnsi"/>
          <w:sz w:val="28"/>
          <w:szCs w:val="28"/>
          <w:lang w:val="en-US"/>
        </w:rPr>
        <w:tab/>
        <w:t xml:space="preserve">zamanı </w:t>
      </w:r>
      <w:r w:rsidRPr="00AB4FEB">
        <w:rPr>
          <w:rFonts w:cstheme="minorHAnsi"/>
          <w:sz w:val="28"/>
          <w:szCs w:val="28"/>
          <w:lang w:val="en-US"/>
        </w:rPr>
        <w:tab/>
        <w:t xml:space="preserve">ehtiyat </w:t>
      </w:r>
      <w:r w:rsidRPr="00AB4FEB">
        <w:rPr>
          <w:rFonts w:cstheme="minorHAnsi"/>
          <w:sz w:val="28"/>
          <w:szCs w:val="28"/>
          <w:lang w:val="en-US"/>
        </w:rPr>
        <w:tab/>
        <w:t xml:space="preserve">maddələrin </w:t>
      </w:r>
      <w:r w:rsidRPr="00AB4FEB">
        <w:rPr>
          <w:rFonts w:cstheme="minorHAnsi"/>
          <w:sz w:val="28"/>
          <w:szCs w:val="28"/>
          <w:lang w:val="en-US"/>
        </w:rPr>
        <w:tab/>
        <w:t xml:space="preserve">qurtardığı </w:t>
      </w:r>
      <w:r w:rsidRPr="00AB4FEB">
        <w:rPr>
          <w:rFonts w:cstheme="minorHAnsi"/>
          <w:sz w:val="28"/>
          <w:szCs w:val="28"/>
          <w:lang w:val="en-US"/>
        </w:rPr>
        <w:tab/>
        <w:t xml:space="preserve">gö-  rünməmişdir. Oyanma zamanı hüceyrədə ehtiyat maddələrin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hissəsi </w:t>
      </w:r>
      <w:r w:rsidRPr="00AB4FEB">
        <w:rPr>
          <w:rFonts w:cstheme="minorHAnsi"/>
          <w:sz w:val="28"/>
          <w:szCs w:val="28"/>
          <w:lang w:val="en-US"/>
        </w:rPr>
        <w:tab/>
        <w:t xml:space="preserve">həmişə </w:t>
      </w:r>
      <w:r w:rsidRPr="00AB4FEB">
        <w:rPr>
          <w:rFonts w:cstheme="minorHAnsi"/>
          <w:sz w:val="28"/>
          <w:szCs w:val="28"/>
          <w:lang w:val="en-US"/>
        </w:rPr>
        <w:tab/>
      </w:r>
      <w:r w:rsidRPr="00AB4FEB">
        <w:rPr>
          <w:rFonts w:cstheme="minorHAnsi"/>
          <w:sz w:val="28"/>
          <w:szCs w:val="28"/>
          <w:lang w:val="en-US"/>
        </w:rPr>
        <w:tab/>
        <w:t xml:space="preserve">qalır. </w:t>
      </w:r>
      <w:r w:rsidRPr="00AB4FEB">
        <w:rPr>
          <w:rFonts w:cstheme="minorHAnsi"/>
          <w:sz w:val="28"/>
          <w:szCs w:val="28"/>
          <w:lang w:val="en-US"/>
        </w:rPr>
        <w:tab/>
        <w:t xml:space="preserve">Refraktor </w:t>
      </w:r>
      <w:r w:rsidRPr="00AB4FEB">
        <w:rPr>
          <w:rFonts w:cstheme="minorHAnsi"/>
          <w:sz w:val="28"/>
          <w:szCs w:val="28"/>
          <w:lang w:val="en-US"/>
        </w:rPr>
        <w:tab/>
        <w:t xml:space="preserve">dövr </w:t>
      </w:r>
      <w:r w:rsidRPr="00AB4FEB">
        <w:rPr>
          <w:rFonts w:cstheme="minorHAnsi"/>
          <w:sz w:val="28"/>
          <w:szCs w:val="28"/>
          <w:lang w:val="en-US"/>
        </w:rPr>
        <w:tab/>
        <w:t xml:space="preserve">haqqında </w:t>
      </w:r>
      <w:r w:rsidRPr="00AB4FEB">
        <w:rPr>
          <w:rFonts w:cstheme="minorHAnsi"/>
          <w:sz w:val="28"/>
          <w:szCs w:val="28"/>
          <w:lang w:val="en-US"/>
        </w:rPr>
        <w:tab/>
        <w:t xml:space="preserve">rus </w:t>
      </w:r>
      <w:r w:rsidRPr="00AB4FEB">
        <w:rPr>
          <w:rFonts w:cstheme="minorHAnsi"/>
          <w:sz w:val="28"/>
          <w:szCs w:val="28"/>
          <w:lang w:val="en-US"/>
        </w:rPr>
        <w:tab/>
        <w:t xml:space="preserve">alimlərindən  Vvedenskinin </w:t>
      </w:r>
      <w:r w:rsidRPr="00AB4FEB">
        <w:rPr>
          <w:rFonts w:cstheme="minorHAnsi"/>
          <w:sz w:val="28"/>
          <w:szCs w:val="28"/>
          <w:lang w:val="en-US"/>
        </w:rPr>
        <w:tab/>
        <w:t xml:space="preserve">xüsusi </w:t>
      </w:r>
      <w:r w:rsidRPr="00AB4FEB">
        <w:rPr>
          <w:rFonts w:cstheme="minorHAnsi"/>
          <w:sz w:val="28"/>
          <w:szCs w:val="28"/>
          <w:lang w:val="en-US"/>
        </w:rPr>
        <w:tab/>
        <w:t xml:space="preserve">rəyi </w:t>
      </w:r>
      <w:r w:rsidRPr="00AB4FEB">
        <w:rPr>
          <w:rFonts w:cstheme="minorHAnsi"/>
          <w:sz w:val="28"/>
          <w:szCs w:val="28"/>
          <w:lang w:val="en-US"/>
        </w:rPr>
        <w:tab/>
        <w:t xml:space="preserve">vardır. </w:t>
      </w:r>
      <w:r w:rsidRPr="00AB4FEB">
        <w:rPr>
          <w:rFonts w:cstheme="minorHAnsi"/>
          <w:sz w:val="28"/>
          <w:szCs w:val="28"/>
          <w:lang w:val="en-US"/>
        </w:rPr>
        <w:tab/>
      </w:r>
      <w:r w:rsidRPr="00AB4FEB">
        <w:rPr>
          <w:rFonts w:cstheme="minorHAnsi"/>
          <w:sz w:val="28"/>
          <w:szCs w:val="28"/>
          <w:lang w:val="en-US"/>
        </w:rPr>
        <w:tab/>
        <w:t xml:space="preserve">Biz </w:t>
      </w:r>
      <w:r w:rsidRPr="00AB4FEB">
        <w:rPr>
          <w:rFonts w:cstheme="minorHAnsi"/>
          <w:sz w:val="28"/>
          <w:szCs w:val="28"/>
          <w:lang w:val="en-US"/>
        </w:rPr>
        <w:tab/>
        <w:t xml:space="preserve">yuxarıda </w:t>
      </w:r>
      <w:r w:rsidRPr="00AB4FEB">
        <w:rPr>
          <w:rFonts w:cstheme="minorHAnsi"/>
          <w:sz w:val="28"/>
          <w:szCs w:val="28"/>
          <w:lang w:val="en-US"/>
        </w:rPr>
        <w:tab/>
        <w:t xml:space="preserve">Vvedenski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tərəfindən </w:t>
      </w:r>
      <w:r w:rsidRPr="00AB4FEB">
        <w:rPr>
          <w:rFonts w:cstheme="minorHAnsi"/>
          <w:sz w:val="28"/>
          <w:szCs w:val="28"/>
          <w:lang w:val="en-US"/>
        </w:rPr>
        <w:tab/>
        <w:t xml:space="preserve">kəşf </w:t>
      </w:r>
      <w:r w:rsidRPr="00AB4FEB">
        <w:rPr>
          <w:rFonts w:cstheme="minorHAnsi"/>
          <w:sz w:val="28"/>
          <w:szCs w:val="28"/>
          <w:lang w:val="en-US"/>
        </w:rPr>
        <w:tab/>
        <w:t xml:space="preserve">edilən </w:t>
      </w:r>
      <w:r w:rsidRPr="00AB4FEB">
        <w:rPr>
          <w:rFonts w:cstheme="minorHAnsi"/>
          <w:sz w:val="28"/>
          <w:szCs w:val="28"/>
          <w:lang w:val="en-US"/>
        </w:rPr>
        <w:tab/>
        <w:t xml:space="preserve">pessimum </w:t>
      </w:r>
      <w:r w:rsidRPr="00AB4FEB">
        <w:rPr>
          <w:rFonts w:cstheme="minorHAnsi"/>
          <w:sz w:val="28"/>
          <w:szCs w:val="28"/>
          <w:lang w:val="en-US"/>
        </w:rPr>
        <w:tab/>
        <w:t xml:space="preserve">qıcıq </w:t>
      </w:r>
      <w:r w:rsidRPr="00AB4FEB">
        <w:rPr>
          <w:rFonts w:cstheme="minorHAnsi"/>
          <w:sz w:val="28"/>
          <w:szCs w:val="28"/>
          <w:lang w:val="en-US"/>
        </w:rPr>
        <w:tab/>
        <w:t xml:space="preserve">haqqında </w:t>
      </w:r>
      <w:r w:rsidRPr="00AB4FEB">
        <w:rPr>
          <w:rFonts w:cstheme="minorHAnsi"/>
          <w:sz w:val="28"/>
          <w:szCs w:val="28"/>
          <w:lang w:val="en-US"/>
        </w:rPr>
        <w:tab/>
        <w:t xml:space="preserve">bəhs </w:t>
      </w:r>
      <w:r w:rsidRPr="00AB4FEB">
        <w:rPr>
          <w:rFonts w:cstheme="minorHAnsi"/>
          <w:sz w:val="28"/>
          <w:szCs w:val="28"/>
          <w:lang w:val="en-US"/>
        </w:rPr>
        <w:tab/>
        <w:t xml:space="preserve">etmişdik.  Bu alimin fikrinə görə, hüceyrə oyanarkən onun oyanıcılığı en-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mir, </w:t>
      </w:r>
      <w:r w:rsidRPr="00AB4FEB">
        <w:rPr>
          <w:rFonts w:cstheme="minorHAnsi"/>
          <w:sz w:val="28"/>
          <w:szCs w:val="28"/>
          <w:lang w:val="en-US"/>
        </w:rPr>
        <w:tab/>
        <w:t xml:space="preserve">əksinə, </w:t>
      </w:r>
      <w:r w:rsidRPr="00AB4FEB">
        <w:rPr>
          <w:rFonts w:cstheme="minorHAnsi"/>
          <w:sz w:val="28"/>
          <w:szCs w:val="28"/>
          <w:lang w:val="en-US"/>
        </w:rPr>
        <w:tab/>
        <w:t xml:space="preserve">o </w:t>
      </w:r>
      <w:r w:rsidRPr="00AB4FEB">
        <w:rPr>
          <w:rFonts w:cstheme="minorHAnsi"/>
          <w:sz w:val="28"/>
          <w:szCs w:val="28"/>
          <w:lang w:val="en-US"/>
        </w:rPr>
        <w:tab/>
        <w:t xml:space="preserve">qədər </w:t>
      </w:r>
      <w:r w:rsidRPr="00AB4FEB">
        <w:rPr>
          <w:rFonts w:cstheme="minorHAnsi"/>
          <w:sz w:val="28"/>
          <w:szCs w:val="28"/>
          <w:lang w:val="en-US"/>
        </w:rPr>
        <w:tab/>
        <w:t xml:space="preserve">yüksəlir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r>
      <w:r w:rsidRPr="00AB4FEB">
        <w:rPr>
          <w:rFonts w:cstheme="minorHAnsi"/>
          <w:sz w:val="28"/>
          <w:szCs w:val="28"/>
          <w:lang w:val="en-US"/>
        </w:rPr>
        <w:tab/>
        <w:t xml:space="preserve">verilən </w:t>
      </w:r>
      <w:r w:rsidRPr="00AB4FEB">
        <w:rPr>
          <w:rFonts w:cstheme="minorHAnsi"/>
          <w:sz w:val="28"/>
          <w:szCs w:val="28"/>
          <w:lang w:val="en-US"/>
        </w:rPr>
        <w:tab/>
      </w:r>
      <w:r w:rsidRPr="00AB4FEB">
        <w:rPr>
          <w:rFonts w:cstheme="minorHAnsi"/>
          <w:sz w:val="28"/>
          <w:szCs w:val="28"/>
          <w:lang w:val="en-US"/>
        </w:rPr>
        <w:tab/>
        <w:t xml:space="preserve">əvvəlki  qüvvədə </w:t>
      </w:r>
      <w:r w:rsidRPr="00AB4FEB">
        <w:rPr>
          <w:rFonts w:cstheme="minorHAnsi"/>
          <w:sz w:val="28"/>
          <w:szCs w:val="28"/>
          <w:lang w:val="en-US"/>
        </w:rPr>
        <w:tab/>
        <w:t xml:space="preserve">yeni </w:t>
      </w:r>
      <w:r w:rsidRPr="00AB4FEB">
        <w:rPr>
          <w:rFonts w:cstheme="minorHAnsi"/>
          <w:sz w:val="28"/>
          <w:szCs w:val="28"/>
          <w:lang w:val="en-US"/>
        </w:rPr>
        <w:tab/>
        <w:t xml:space="preserve">qıcığa </w:t>
      </w:r>
      <w:r w:rsidRPr="00AB4FEB">
        <w:rPr>
          <w:rFonts w:cstheme="minorHAnsi"/>
          <w:sz w:val="28"/>
          <w:szCs w:val="28"/>
          <w:lang w:val="en-US"/>
        </w:rPr>
        <w:tab/>
        <w:t xml:space="preserve">qarşı </w:t>
      </w:r>
      <w:r w:rsidRPr="00AB4FEB">
        <w:rPr>
          <w:rFonts w:cstheme="minorHAnsi"/>
          <w:sz w:val="28"/>
          <w:szCs w:val="28"/>
          <w:lang w:val="en-US"/>
        </w:rPr>
        <w:tab/>
        <w:t xml:space="preserve">o </w:t>
      </w:r>
      <w:r w:rsidRPr="00AB4FEB">
        <w:rPr>
          <w:rFonts w:cstheme="minorHAnsi"/>
          <w:sz w:val="28"/>
          <w:szCs w:val="28"/>
          <w:lang w:val="en-US"/>
        </w:rPr>
        <w:tab/>
        <w:t xml:space="preserve">pessimal </w:t>
      </w:r>
      <w:r w:rsidRPr="00AB4FEB">
        <w:rPr>
          <w:rFonts w:cstheme="minorHAnsi"/>
          <w:sz w:val="28"/>
          <w:szCs w:val="28"/>
          <w:lang w:val="en-US"/>
        </w:rPr>
        <w:tab/>
      </w:r>
      <w:r w:rsidRPr="00AB4FEB">
        <w:rPr>
          <w:rFonts w:cstheme="minorHAnsi"/>
          <w:sz w:val="28"/>
          <w:szCs w:val="28"/>
          <w:lang w:val="en-US"/>
        </w:rPr>
        <w:tab/>
        <w:t xml:space="preserve">cavab </w:t>
      </w:r>
      <w:r w:rsidRPr="00AB4FEB">
        <w:rPr>
          <w:rFonts w:cstheme="minorHAnsi"/>
          <w:sz w:val="28"/>
          <w:szCs w:val="28"/>
          <w:lang w:val="en-US"/>
        </w:rPr>
        <w:tab/>
        <w:t xml:space="preserve">verilir, </w:t>
      </w:r>
      <w:r w:rsidRPr="00AB4FEB">
        <w:rPr>
          <w:rFonts w:cstheme="minorHAnsi"/>
          <w:sz w:val="28"/>
          <w:szCs w:val="28"/>
          <w:lang w:val="en-US"/>
        </w:rPr>
        <w:tab/>
        <w:t xml:space="preserve">oyanma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əvəzinə ləngimə əmələ gəlir. Nəticədə qıcıq cavabsız qalır.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Bu nəzəriyyə ilə əvvəlki nəzəriyyə arasındakı əsas fərq ondan  ibarətdir </w:t>
      </w:r>
      <w:r w:rsidRPr="00AB4FEB">
        <w:rPr>
          <w:rFonts w:cstheme="minorHAnsi"/>
          <w:sz w:val="28"/>
          <w:szCs w:val="28"/>
          <w:lang w:val="en-US"/>
        </w:rPr>
        <w:tab/>
        <w:t xml:space="preserve">ki, </w:t>
      </w:r>
      <w:r w:rsidRPr="00AB4FEB">
        <w:rPr>
          <w:rFonts w:cstheme="minorHAnsi"/>
          <w:sz w:val="28"/>
          <w:szCs w:val="28"/>
          <w:lang w:val="en-US"/>
        </w:rPr>
        <w:tab/>
        <w:t xml:space="preserve">birincilər </w:t>
      </w:r>
      <w:r w:rsidRPr="00AB4FEB">
        <w:rPr>
          <w:rFonts w:cstheme="minorHAnsi"/>
          <w:sz w:val="28"/>
          <w:szCs w:val="28"/>
          <w:lang w:val="en-US"/>
        </w:rPr>
        <w:tab/>
        <w:t xml:space="preserve">refraktor </w:t>
      </w:r>
      <w:r w:rsidRPr="00AB4FEB">
        <w:rPr>
          <w:rFonts w:cstheme="minorHAnsi"/>
          <w:sz w:val="28"/>
          <w:szCs w:val="28"/>
          <w:lang w:val="en-US"/>
        </w:rPr>
        <w:tab/>
        <w:t xml:space="preserve">dövrə </w:t>
      </w:r>
      <w:r w:rsidRPr="00AB4FEB">
        <w:rPr>
          <w:rFonts w:cstheme="minorHAnsi"/>
          <w:sz w:val="28"/>
          <w:szCs w:val="28"/>
          <w:lang w:val="en-US"/>
        </w:rPr>
        <w:tab/>
        <w:t xml:space="preserve">işsiz </w:t>
      </w:r>
      <w:r w:rsidRPr="00AB4FEB">
        <w:rPr>
          <w:rFonts w:cstheme="minorHAnsi"/>
          <w:sz w:val="28"/>
          <w:szCs w:val="28"/>
          <w:lang w:val="en-US"/>
        </w:rPr>
        <w:tab/>
        <w:t xml:space="preserve">hal, </w:t>
      </w:r>
      <w:r w:rsidRPr="00AB4FEB">
        <w:rPr>
          <w:rFonts w:cstheme="minorHAnsi"/>
          <w:sz w:val="28"/>
          <w:szCs w:val="28"/>
          <w:lang w:val="en-US"/>
        </w:rPr>
        <w:tab/>
        <w:t xml:space="preserve">yəni </w:t>
      </w:r>
      <w:r w:rsidRPr="00AB4FEB">
        <w:rPr>
          <w:rFonts w:cstheme="minorHAnsi"/>
          <w:sz w:val="28"/>
          <w:szCs w:val="28"/>
          <w:lang w:val="en-US"/>
        </w:rPr>
        <w:tab/>
        <w:t xml:space="preserve">oyanma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hadisəsinin </w:t>
      </w:r>
      <w:r w:rsidRPr="00AB4FEB">
        <w:rPr>
          <w:rFonts w:cstheme="minorHAnsi"/>
          <w:sz w:val="28"/>
          <w:szCs w:val="28"/>
          <w:lang w:val="en-US"/>
        </w:rPr>
        <w:tab/>
        <w:t xml:space="preserve">yoxluğu </w:t>
      </w:r>
      <w:r w:rsidRPr="00AB4FEB">
        <w:rPr>
          <w:rFonts w:cstheme="minorHAnsi"/>
          <w:sz w:val="28"/>
          <w:szCs w:val="28"/>
          <w:lang w:val="en-US"/>
        </w:rPr>
        <w:tab/>
        <w:t xml:space="preserve">kimi </w:t>
      </w:r>
      <w:r w:rsidRPr="00AB4FEB">
        <w:rPr>
          <w:rFonts w:cstheme="minorHAnsi"/>
          <w:sz w:val="28"/>
          <w:szCs w:val="28"/>
          <w:lang w:val="en-US"/>
        </w:rPr>
        <w:tab/>
        <w:t xml:space="preserve">baxdıqları </w:t>
      </w:r>
      <w:r w:rsidRPr="00AB4FEB">
        <w:rPr>
          <w:rFonts w:cstheme="minorHAnsi"/>
          <w:sz w:val="28"/>
          <w:szCs w:val="28"/>
          <w:lang w:val="en-US"/>
        </w:rPr>
        <w:tab/>
        <w:t xml:space="preserve">halda </w:t>
      </w:r>
      <w:r w:rsidRPr="00AB4FEB">
        <w:rPr>
          <w:rFonts w:cstheme="minorHAnsi"/>
          <w:sz w:val="28"/>
          <w:szCs w:val="28"/>
          <w:lang w:val="en-US"/>
        </w:rPr>
        <w:tab/>
        <w:t xml:space="preserve">Vvedenski </w:t>
      </w:r>
      <w:r w:rsidRPr="00AB4FEB">
        <w:rPr>
          <w:rFonts w:cstheme="minorHAnsi"/>
          <w:sz w:val="28"/>
          <w:szCs w:val="28"/>
          <w:lang w:val="en-US"/>
        </w:rPr>
        <w:tab/>
        <w:t xml:space="preserve">tamamilə  haqlı </w:t>
      </w:r>
      <w:r w:rsidRPr="00AB4FEB">
        <w:rPr>
          <w:rFonts w:cstheme="minorHAnsi"/>
          <w:sz w:val="28"/>
          <w:szCs w:val="28"/>
          <w:lang w:val="en-US"/>
        </w:rPr>
        <w:tab/>
        <w:t xml:space="preserve">olaraq </w:t>
      </w:r>
      <w:r w:rsidRPr="00AB4FEB">
        <w:rPr>
          <w:rFonts w:cstheme="minorHAnsi"/>
          <w:sz w:val="28"/>
          <w:szCs w:val="28"/>
          <w:lang w:val="en-US"/>
        </w:rPr>
        <w:tab/>
        <w:t xml:space="preserve">refraktor </w:t>
      </w:r>
      <w:r w:rsidRPr="00AB4FEB">
        <w:rPr>
          <w:rFonts w:cstheme="minorHAnsi"/>
          <w:sz w:val="28"/>
          <w:szCs w:val="28"/>
          <w:lang w:val="en-US"/>
        </w:rPr>
        <w:tab/>
        <w:t xml:space="preserve">dövrü </w:t>
      </w:r>
      <w:r w:rsidRPr="00AB4FEB">
        <w:rPr>
          <w:rFonts w:cstheme="minorHAnsi"/>
          <w:sz w:val="28"/>
          <w:szCs w:val="28"/>
          <w:lang w:val="en-US"/>
        </w:rPr>
        <w:tab/>
        <w:t xml:space="preserve">fəal </w:t>
      </w:r>
      <w:r w:rsidRPr="00AB4FEB">
        <w:rPr>
          <w:rFonts w:cstheme="minorHAnsi"/>
          <w:sz w:val="28"/>
          <w:szCs w:val="28"/>
          <w:lang w:val="en-US"/>
        </w:rPr>
        <w:tab/>
        <w:t xml:space="preserve">hal, </w:t>
      </w:r>
      <w:r w:rsidRPr="00AB4FEB">
        <w:rPr>
          <w:rFonts w:cstheme="minorHAnsi"/>
          <w:sz w:val="28"/>
          <w:szCs w:val="28"/>
          <w:lang w:val="en-US"/>
        </w:rPr>
        <w:tab/>
        <w:t xml:space="preserve">ləngimə </w:t>
      </w:r>
      <w:r w:rsidRPr="00AB4FEB">
        <w:rPr>
          <w:rFonts w:cstheme="minorHAnsi"/>
          <w:sz w:val="28"/>
          <w:szCs w:val="28"/>
          <w:lang w:val="en-US"/>
        </w:rPr>
        <w:tab/>
        <w:t xml:space="preserve">hesab </w:t>
      </w:r>
      <w:r w:rsidRPr="00AB4FEB">
        <w:rPr>
          <w:rFonts w:cstheme="minorHAnsi"/>
          <w:sz w:val="28"/>
          <w:szCs w:val="28"/>
          <w:lang w:val="en-US"/>
        </w:rPr>
        <w:tab/>
        <w:t xml:space="preserve">edir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ıcığa </w:t>
      </w:r>
      <w:r w:rsidRPr="00AB4FEB">
        <w:rPr>
          <w:rFonts w:cstheme="minorHAnsi"/>
          <w:sz w:val="28"/>
          <w:szCs w:val="28"/>
          <w:lang w:val="en-US"/>
        </w:rPr>
        <w:tab/>
        <w:t xml:space="preserve">qarşı </w:t>
      </w:r>
      <w:r w:rsidRPr="00AB4FEB">
        <w:rPr>
          <w:rFonts w:cstheme="minorHAnsi"/>
          <w:sz w:val="28"/>
          <w:szCs w:val="28"/>
          <w:lang w:val="en-US"/>
        </w:rPr>
        <w:tab/>
        <w:t xml:space="preserve">cavab </w:t>
      </w:r>
      <w:r w:rsidRPr="00AB4FEB">
        <w:rPr>
          <w:rFonts w:cstheme="minorHAnsi"/>
          <w:sz w:val="28"/>
          <w:szCs w:val="28"/>
          <w:lang w:val="en-US"/>
        </w:rPr>
        <w:tab/>
        <w:t xml:space="preserve">verməməsini, </w:t>
      </w:r>
      <w:r w:rsidRPr="00AB4FEB">
        <w:rPr>
          <w:rFonts w:cstheme="minorHAnsi"/>
          <w:sz w:val="28"/>
          <w:szCs w:val="28"/>
          <w:lang w:val="en-US"/>
        </w:rPr>
        <w:tab/>
        <w:t xml:space="preserve">o  hüceyrənin həddindən artıq oyanması nəticəsi kimi başa düşür.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Labillik – funksional mütəhərlik. Labillik anlayışını ilk dəfə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ətirmişdir. </w:t>
      </w:r>
      <w:r w:rsidRPr="00AB4FEB">
        <w:rPr>
          <w:rFonts w:cstheme="minorHAnsi"/>
          <w:sz w:val="28"/>
          <w:szCs w:val="28"/>
          <w:lang w:val="en-US"/>
        </w:rPr>
        <w:tab/>
        <w:t xml:space="preserve">Təbii </w:t>
      </w:r>
      <w:r w:rsidRPr="00AB4FEB">
        <w:rPr>
          <w:rFonts w:cstheme="minorHAnsi"/>
          <w:sz w:val="28"/>
          <w:szCs w:val="28"/>
          <w:lang w:val="en-US"/>
        </w:rPr>
        <w:tab/>
        <w:t xml:space="preserve">halda  qıcıqlanmalar zamanı fəaliyyət potensialları sinir lifi ilə tək-tək im-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pulslarla </w:t>
      </w:r>
      <w:r w:rsidRPr="00AB4FEB">
        <w:rPr>
          <w:rFonts w:cstheme="minorHAnsi"/>
          <w:sz w:val="28"/>
          <w:szCs w:val="28"/>
          <w:lang w:val="en-US"/>
        </w:rPr>
        <w:tab/>
        <w:t xml:space="preserve">deyil, </w:t>
      </w:r>
      <w:r w:rsidRPr="00AB4FEB">
        <w:rPr>
          <w:rFonts w:cstheme="minorHAnsi"/>
          <w:sz w:val="28"/>
          <w:szCs w:val="28"/>
          <w:lang w:val="en-US"/>
        </w:rPr>
        <w:tab/>
        <w:t xml:space="preserve">ritmik </w:t>
      </w:r>
      <w:r w:rsidRPr="00AB4FEB">
        <w:rPr>
          <w:rFonts w:cstheme="minorHAnsi"/>
          <w:sz w:val="28"/>
          <w:szCs w:val="28"/>
          <w:lang w:val="en-US"/>
        </w:rPr>
        <w:tab/>
        <w:t xml:space="preserve">dalğalar </w:t>
      </w:r>
      <w:r w:rsidRPr="00AB4FEB">
        <w:rPr>
          <w:rFonts w:cstheme="minorHAnsi"/>
          <w:sz w:val="28"/>
          <w:szCs w:val="28"/>
          <w:lang w:val="en-US"/>
        </w:rPr>
        <w:tab/>
        <w:t xml:space="preserve">şəklində </w:t>
      </w:r>
      <w:r w:rsidRPr="00AB4FEB">
        <w:rPr>
          <w:rFonts w:cstheme="minorHAnsi"/>
          <w:sz w:val="28"/>
          <w:szCs w:val="28"/>
          <w:lang w:val="en-US"/>
        </w:rPr>
        <w:tab/>
        <w:t xml:space="preserve">yayılır. </w:t>
      </w:r>
      <w:r w:rsidRPr="00AB4FEB">
        <w:rPr>
          <w:rFonts w:cstheme="minorHAnsi"/>
          <w:sz w:val="28"/>
          <w:szCs w:val="28"/>
          <w:lang w:val="en-US"/>
        </w:rPr>
        <w:tab/>
        <w:t xml:space="preserve">Qıcıq </w:t>
      </w:r>
      <w:r w:rsidRPr="00AB4FEB">
        <w:rPr>
          <w:rFonts w:cstheme="minorHAnsi"/>
          <w:sz w:val="28"/>
          <w:szCs w:val="28"/>
          <w:lang w:val="en-US"/>
        </w:rPr>
        <w:tab/>
        <w:t xml:space="preserve">təsirindən  reseptorda əmələ gələn zəif elektrik cərəyanı sonra reseptorlardan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hissi sinirlərə ritmik bioelektrik siqnalları göndərir. Bu bioelektrik  siqnalları beyində işləndikdən sonra eyni prinsiplə beyindən effer-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ent sinirlərlə işçi orqanlara (əzələ, vəzi) siqnallar daxil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Əgər işçi orqan skelet əzələsidirsə, onda sinirlə gələn impul-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23" w:space="1902"/>
            <w:col w:w="660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əmin </w:t>
      </w:r>
      <w:r w:rsidRPr="00AB4FEB">
        <w:rPr>
          <w:rFonts w:cstheme="minorHAnsi"/>
          <w:sz w:val="28"/>
          <w:szCs w:val="28"/>
          <w:lang w:val="en-US"/>
        </w:rPr>
        <w:tab/>
        <w:t xml:space="preserve">sinirə </w:t>
      </w:r>
      <w:r w:rsidRPr="00AB4FEB">
        <w:rPr>
          <w:rFonts w:cstheme="minorHAnsi"/>
          <w:sz w:val="28"/>
          <w:szCs w:val="28"/>
          <w:lang w:val="en-US"/>
        </w:rPr>
        <w:tab/>
        <w:t xml:space="preserve">təsir </w:t>
      </w:r>
      <w:r w:rsidRPr="00AB4FEB">
        <w:rPr>
          <w:rFonts w:cstheme="minorHAnsi"/>
          <w:sz w:val="28"/>
          <w:szCs w:val="28"/>
          <w:lang w:val="en-US"/>
        </w:rPr>
        <w:tab/>
        <w:t xml:space="preserve">edən  qıcıqların </w:t>
      </w:r>
      <w:r w:rsidRPr="00AB4FEB">
        <w:rPr>
          <w:rFonts w:cstheme="minorHAnsi"/>
          <w:sz w:val="28"/>
          <w:szCs w:val="28"/>
          <w:lang w:val="en-US"/>
        </w:rPr>
        <w:tab/>
        <w:t xml:space="preserve">sayından </w:t>
      </w:r>
      <w:r w:rsidRPr="00AB4FEB">
        <w:rPr>
          <w:rFonts w:cstheme="minorHAnsi"/>
          <w:sz w:val="28"/>
          <w:szCs w:val="28"/>
          <w:lang w:val="en-US"/>
        </w:rPr>
        <w:tab/>
        <w:t xml:space="preserve">az </w:t>
      </w:r>
      <w:r w:rsidRPr="00AB4FEB">
        <w:rPr>
          <w:rFonts w:cstheme="minorHAnsi"/>
          <w:sz w:val="28"/>
          <w:szCs w:val="28"/>
          <w:lang w:val="en-US"/>
        </w:rPr>
        <w:tab/>
        <w:t xml:space="preserve">olacaqdır. </w:t>
      </w:r>
      <w:r w:rsidRPr="00AB4FEB">
        <w:rPr>
          <w:rFonts w:cstheme="minorHAnsi"/>
          <w:sz w:val="28"/>
          <w:szCs w:val="28"/>
          <w:lang w:val="en-US"/>
        </w:rPr>
        <w:tab/>
        <w:t xml:space="preserve">Bu, </w:t>
      </w:r>
      <w:r w:rsidRPr="00AB4FEB">
        <w:rPr>
          <w:rFonts w:cstheme="minorHAnsi"/>
          <w:sz w:val="28"/>
          <w:szCs w:val="28"/>
          <w:lang w:val="en-US"/>
        </w:rPr>
        <w:tab/>
        <w:t xml:space="preserve">o </w:t>
      </w:r>
      <w:r w:rsidRPr="00AB4FEB">
        <w:rPr>
          <w:rFonts w:cstheme="minorHAnsi"/>
          <w:sz w:val="28"/>
          <w:szCs w:val="28"/>
          <w:lang w:val="en-US"/>
        </w:rPr>
        <w:tab/>
        <w:t xml:space="preserve">deməkdir </w:t>
      </w:r>
      <w:r w:rsidRPr="00AB4FEB">
        <w:rPr>
          <w:rFonts w:cstheme="minorHAnsi"/>
          <w:sz w:val="28"/>
          <w:szCs w:val="28"/>
          <w:lang w:val="en-US"/>
        </w:rPr>
        <w:tab/>
        <w:t xml:space="preserve">ki, </w:t>
      </w:r>
      <w:r w:rsidRPr="00AB4FEB">
        <w:rPr>
          <w:rFonts w:cstheme="minorHAnsi"/>
          <w:sz w:val="28"/>
          <w:szCs w:val="28"/>
          <w:lang w:val="en-US"/>
        </w:rPr>
        <w:tab/>
        <w:t xml:space="preserve">refraktor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dövrü 0,002 saniyə olan bir toxuma saniyədə 500-dən artıq qıcıq  əmələ gətirə bilməz.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Refraktor </w:t>
      </w:r>
      <w:r w:rsidRPr="00AB4FEB">
        <w:rPr>
          <w:rFonts w:cstheme="minorHAnsi"/>
          <w:sz w:val="28"/>
          <w:szCs w:val="28"/>
          <w:lang w:val="en-US"/>
        </w:rPr>
        <w:tab/>
        <w:t xml:space="preserve">dövrün </w:t>
      </w:r>
      <w:r w:rsidRPr="00AB4FEB">
        <w:rPr>
          <w:rFonts w:cstheme="minorHAnsi"/>
          <w:sz w:val="28"/>
          <w:szCs w:val="28"/>
          <w:lang w:val="en-US"/>
        </w:rPr>
        <w:tab/>
        <w:t xml:space="preserve">mahiyyəti </w:t>
      </w:r>
      <w:r w:rsidRPr="00AB4FEB">
        <w:rPr>
          <w:rFonts w:cstheme="minorHAnsi"/>
          <w:sz w:val="28"/>
          <w:szCs w:val="28"/>
          <w:lang w:val="en-US"/>
        </w:rPr>
        <w:tab/>
        <w:t xml:space="preserve">haqqında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rəy </w:t>
      </w:r>
      <w:r w:rsidRPr="00AB4FEB">
        <w:rPr>
          <w:rFonts w:cstheme="minorHAnsi"/>
          <w:sz w:val="28"/>
          <w:szCs w:val="28"/>
          <w:lang w:val="en-US"/>
        </w:rPr>
        <w:tab/>
        <w:t xml:space="preserve">vardır.  Bəzilərinə </w:t>
      </w:r>
      <w:r w:rsidRPr="00AB4FEB">
        <w:rPr>
          <w:rFonts w:cstheme="minorHAnsi"/>
          <w:sz w:val="28"/>
          <w:szCs w:val="28"/>
          <w:lang w:val="en-US"/>
        </w:rPr>
        <w:tab/>
        <w:t xml:space="preserve">görə </w:t>
      </w:r>
      <w:r w:rsidRPr="00AB4FEB">
        <w:rPr>
          <w:rFonts w:cstheme="minorHAnsi"/>
          <w:sz w:val="28"/>
          <w:szCs w:val="28"/>
          <w:lang w:val="en-US"/>
        </w:rPr>
        <w:tab/>
        <w:t xml:space="preserve">refraktor </w:t>
      </w:r>
      <w:r w:rsidRPr="00AB4FEB">
        <w:rPr>
          <w:rFonts w:cstheme="minorHAnsi"/>
          <w:sz w:val="28"/>
          <w:szCs w:val="28"/>
          <w:lang w:val="en-US"/>
        </w:rPr>
        <w:tab/>
        <w:t xml:space="preserve">dövrə </w:t>
      </w:r>
      <w:r w:rsidRPr="00AB4FEB">
        <w:rPr>
          <w:rFonts w:cstheme="minorHAnsi"/>
          <w:sz w:val="28"/>
          <w:szCs w:val="28"/>
          <w:lang w:val="en-US"/>
        </w:rPr>
        <w:tab/>
        <w:t xml:space="preserve">səbəb, </w:t>
      </w:r>
      <w:r w:rsidRPr="00AB4FEB">
        <w:rPr>
          <w:rFonts w:cstheme="minorHAnsi"/>
          <w:sz w:val="28"/>
          <w:szCs w:val="28"/>
          <w:lang w:val="en-US"/>
        </w:rPr>
        <w:tab/>
        <w:t xml:space="preserve">oyanma </w:t>
      </w:r>
      <w:r w:rsidRPr="00AB4FEB">
        <w:rPr>
          <w:rFonts w:cstheme="minorHAnsi"/>
          <w:sz w:val="28"/>
          <w:szCs w:val="28"/>
          <w:lang w:val="en-US"/>
        </w:rPr>
        <w:tab/>
        <w:t xml:space="preserve">zamanı </w:t>
      </w:r>
      <w:r w:rsidRPr="00AB4FEB">
        <w:rPr>
          <w:rFonts w:cstheme="minorHAnsi"/>
          <w:sz w:val="28"/>
          <w:szCs w:val="28"/>
          <w:lang w:val="en-US"/>
        </w:rPr>
        <w:tab/>
        <w:t xml:space="preserve">hüceyrə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daxilindəki ehtiyat maddələrinin qurtarmasıdır. Ona görə də re-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sların ritminə müvafiq oyanma boşalmaları yaranır.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Oyanan </w:t>
      </w:r>
      <w:r w:rsidRPr="00AB4FEB">
        <w:rPr>
          <w:rFonts w:cstheme="minorHAnsi"/>
          <w:sz w:val="28"/>
          <w:szCs w:val="28"/>
          <w:lang w:val="en-US"/>
        </w:rPr>
        <w:tab/>
        <w:t xml:space="preserve">toxumaların </w:t>
      </w:r>
      <w:r w:rsidRPr="00AB4FEB">
        <w:rPr>
          <w:rFonts w:cstheme="minorHAnsi"/>
          <w:sz w:val="28"/>
          <w:szCs w:val="28"/>
          <w:lang w:val="en-US"/>
        </w:rPr>
        <w:tab/>
        <w:t xml:space="preserve">qıcıq </w:t>
      </w:r>
      <w:r w:rsidRPr="00AB4FEB">
        <w:rPr>
          <w:rFonts w:cstheme="minorHAnsi"/>
          <w:sz w:val="28"/>
          <w:szCs w:val="28"/>
          <w:lang w:val="en-US"/>
        </w:rPr>
        <w:tab/>
        <w:t xml:space="preserve">tezliyinə </w:t>
      </w:r>
      <w:r w:rsidRPr="00AB4FEB">
        <w:rPr>
          <w:rFonts w:cstheme="minorHAnsi"/>
          <w:sz w:val="28"/>
          <w:szCs w:val="28"/>
          <w:lang w:val="en-US"/>
        </w:rPr>
        <w:tab/>
        <w:t xml:space="preserve">qarşı </w:t>
      </w:r>
      <w:r w:rsidRPr="00AB4FEB">
        <w:rPr>
          <w:rFonts w:cstheme="minorHAnsi"/>
          <w:sz w:val="28"/>
          <w:szCs w:val="28"/>
          <w:lang w:val="en-US"/>
        </w:rPr>
        <w:tab/>
        <w:t xml:space="preserve">eyni </w:t>
      </w:r>
      <w:r w:rsidRPr="00AB4FEB">
        <w:rPr>
          <w:rFonts w:cstheme="minorHAnsi"/>
          <w:sz w:val="28"/>
          <w:szCs w:val="28"/>
          <w:lang w:val="en-US"/>
        </w:rPr>
        <w:tab/>
        <w:t xml:space="preserve">sayda </w:t>
      </w:r>
      <w:r w:rsidRPr="00AB4FEB">
        <w:rPr>
          <w:rFonts w:cstheme="minorHAnsi"/>
          <w:sz w:val="28"/>
          <w:szCs w:val="28"/>
          <w:lang w:val="en-US"/>
        </w:rPr>
        <w:tab/>
        <w:t xml:space="preserve">cavabı  müəyyən həddə qədər olur. Qıcığın sayını artırmaqla N.E.Vvedenski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müəyyən etmişdir ki, oyanma dalğaları təsir edən qıcıq tezliyindən  xeyli </w:t>
      </w:r>
      <w:r w:rsidRPr="00AB4FEB">
        <w:rPr>
          <w:rFonts w:cstheme="minorHAnsi"/>
          <w:sz w:val="28"/>
          <w:szCs w:val="28"/>
          <w:lang w:val="en-US"/>
        </w:rPr>
        <w:tab/>
        <w:t xml:space="preserve">gec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Məsələn, </w:t>
      </w:r>
      <w:r w:rsidRPr="00AB4FEB">
        <w:rPr>
          <w:rFonts w:cstheme="minorHAnsi"/>
          <w:sz w:val="28"/>
          <w:szCs w:val="28"/>
          <w:lang w:val="en-US"/>
        </w:rPr>
        <w:tab/>
        <w:t xml:space="preserve">neyron </w:t>
      </w:r>
      <w:r w:rsidRPr="00AB4FEB">
        <w:rPr>
          <w:rFonts w:cstheme="minorHAnsi"/>
          <w:sz w:val="28"/>
          <w:szCs w:val="28"/>
          <w:lang w:val="en-US"/>
        </w:rPr>
        <w:tab/>
        <w:t xml:space="preserve">saniyədə </w:t>
      </w:r>
      <w:r w:rsidRPr="00AB4FEB">
        <w:rPr>
          <w:rFonts w:cstheme="minorHAnsi"/>
          <w:sz w:val="28"/>
          <w:szCs w:val="28"/>
          <w:lang w:val="en-US"/>
        </w:rPr>
        <w:tab/>
        <w:t xml:space="preserve">500 </w:t>
      </w:r>
      <w:r w:rsidRPr="00AB4FEB">
        <w:rPr>
          <w:rFonts w:cstheme="minorHAnsi"/>
          <w:sz w:val="28"/>
          <w:szCs w:val="28"/>
          <w:lang w:val="en-US"/>
        </w:rPr>
        <w:tab/>
        <w:t xml:space="preserve">qıcığa </w:t>
      </w:r>
      <w:r w:rsidRPr="00AB4FEB">
        <w:rPr>
          <w:rFonts w:cstheme="minorHAnsi"/>
          <w:sz w:val="28"/>
          <w:szCs w:val="28"/>
          <w:lang w:val="en-US"/>
        </w:rPr>
        <w:tab/>
        <w:t xml:space="preserve">400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cavab </w:t>
      </w:r>
      <w:r w:rsidRPr="00AB4FEB">
        <w:rPr>
          <w:rFonts w:cstheme="minorHAnsi"/>
          <w:sz w:val="28"/>
          <w:szCs w:val="28"/>
          <w:lang w:val="en-US"/>
        </w:rPr>
        <w:tab/>
        <w:t xml:space="preserve">verirsə, </w:t>
      </w:r>
      <w:r w:rsidRPr="00AB4FEB">
        <w:rPr>
          <w:rFonts w:cstheme="minorHAnsi"/>
          <w:sz w:val="28"/>
          <w:szCs w:val="28"/>
          <w:lang w:val="en-US"/>
        </w:rPr>
        <w:tab/>
        <w:t xml:space="preserve">əzələ </w:t>
      </w:r>
      <w:r w:rsidRPr="00AB4FEB">
        <w:rPr>
          <w:rFonts w:cstheme="minorHAnsi"/>
          <w:sz w:val="28"/>
          <w:szCs w:val="28"/>
          <w:lang w:val="en-US"/>
        </w:rPr>
        <w:tab/>
        <w:t xml:space="preserve">toxuması </w:t>
      </w:r>
      <w:r w:rsidRPr="00AB4FEB">
        <w:rPr>
          <w:rFonts w:cstheme="minorHAnsi"/>
          <w:sz w:val="28"/>
          <w:szCs w:val="28"/>
          <w:lang w:val="en-US"/>
        </w:rPr>
        <w:tab/>
        <w:t xml:space="preserve">150-200 </w:t>
      </w:r>
      <w:r w:rsidRPr="00AB4FEB">
        <w:rPr>
          <w:rFonts w:cstheme="minorHAnsi"/>
          <w:sz w:val="28"/>
          <w:szCs w:val="28"/>
          <w:lang w:val="en-US"/>
        </w:rPr>
        <w:tab/>
        <w:t xml:space="preserve">cavab </w:t>
      </w:r>
      <w:r w:rsidRPr="00AB4FEB">
        <w:rPr>
          <w:rFonts w:cstheme="minorHAnsi"/>
          <w:sz w:val="28"/>
          <w:szCs w:val="28"/>
          <w:lang w:val="en-US"/>
        </w:rPr>
        <w:tab/>
        <w:t xml:space="preserve">verir. </w:t>
      </w:r>
      <w:r w:rsidRPr="00AB4FEB">
        <w:rPr>
          <w:rFonts w:cstheme="minorHAnsi"/>
          <w:sz w:val="28"/>
          <w:szCs w:val="28"/>
          <w:lang w:val="en-US"/>
        </w:rPr>
        <w:tab/>
        <w:t xml:space="preserve">Lakin </w:t>
      </w:r>
      <w:r w:rsidRPr="00AB4FEB">
        <w:rPr>
          <w:rFonts w:cstheme="minorHAnsi"/>
          <w:sz w:val="28"/>
          <w:szCs w:val="28"/>
          <w:lang w:val="en-US"/>
        </w:rPr>
        <w:tab/>
        <w:t xml:space="preserve">eşitmə  analizatorunun </w:t>
      </w:r>
      <w:r w:rsidRPr="00AB4FEB">
        <w:rPr>
          <w:rFonts w:cstheme="minorHAnsi"/>
          <w:sz w:val="28"/>
          <w:szCs w:val="28"/>
          <w:lang w:val="en-US"/>
        </w:rPr>
        <w:tab/>
      </w:r>
      <w:r w:rsidRPr="00AB4FEB">
        <w:rPr>
          <w:rFonts w:cstheme="minorHAnsi"/>
          <w:sz w:val="28"/>
          <w:szCs w:val="28"/>
          <w:lang w:val="en-US"/>
        </w:rPr>
        <w:tab/>
        <w:t xml:space="preserve">hiss </w:t>
      </w:r>
      <w:r w:rsidRPr="00AB4FEB">
        <w:rPr>
          <w:rFonts w:cstheme="minorHAnsi"/>
          <w:sz w:val="28"/>
          <w:szCs w:val="28"/>
          <w:lang w:val="en-US"/>
        </w:rPr>
        <w:tab/>
        <w:t xml:space="preserve">sinirində </w:t>
      </w:r>
      <w:r w:rsidRPr="00AB4FEB">
        <w:rPr>
          <w:rFonts w:cstheme="minorHAnsi"/>
          <w:sz w:val="28"/>
          <w:szCs w:val="28"/>
          <w:lang w:val="en-US"/>
        </w:rPr>
        <w:tab/>
        <w:t xml:space="preserve">və </w:t>
      </w:r>
      <w:r w:rsidRPr="00AB4FEB">
        <w:rPr>
          <w:rFonts w:cstheme="minorHAnsi"/>
          <w:sz w:val="28"/>
          <w:szCs w:val="28"/>
          <w:lang w:val="en-US"/>
        </w:rPr>
        <w:tab/>
        <w:t xml:space="preserve">ləngidici </w:t>
      </w:r>
      <w:r w:rsidRPr="00AB4FEB">
        <w:rPr>
          <w:rFonts w:cstheme="minorHAnsi"/>
          <w:sz w:val="28"/>
          <w:szCs w:val="28"/>
          <w:lang w:val="en-US"/>
        </w:rPr>
        <w:tab/>
        <w:t xml:space="preserve">Renşon </w:t>
      </w:r>
      <w:r w:rsidRPr="00AB4FEB">
        <w:rPr>
          <w:rFonts w:cstheme="minorHAnsi"/>
          <w:sz w:val="28"/>
          <w:szCs w:val="28"/>
          <w:lang w:val="en-US"/>
        </w:rPr>
        <w:tab/>
        <w:t xml:space="preserve">hüceyrələrində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06" w:space="1919"/>
            <w:col w:w="649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764" type="#_x0000_t202" style="position:absolute;margin-left:51.05pt;margin-top:493.15pt;width:112.35pt;height:14.5pt;z-index:-249787392;mso-position-horizontal-relative:page;mso-position-vertical-relative:page" filled="f" stroked="f">
            <v:stroke joinstyle="round"/>
            <v:path gradientshapeok="f" o:connecttype="segments"/>
            <v:textbox inset="0,0,0,0">
              <w:txbxContent>
                <w:p w:rsidR="00AB4FEB" w:rsidRDefault="00AB4FEB">
                  <w:pPr>
                    <w:tabs>
                      <w:tab w:val="left" w:pos="1066"/>
                      <w:tab w:val="left" w:pos="1827"/>
                      <w:tab w:val="left" w:pos="2045"/>
                    </w:tabs>
                    <w:spacing w:line="262" w:lineRule="exact"/>
                  </w:pPr>
                  <w:r>
                    <w:rPr>
                      <w:color w:val="000000"/>
                      <w:sz w:val="24"/>
                      <w:szCs w:val="24"/>
                    </w:rPr>
                    <w:t xml:space="preserve">mexaniki </w:t>
                  </w:r>
                  <w:r>
                    <w:tab/>
                  </w:r>
                  <w:r>
                    <w:rPr>
                      <w:color w:val="000000"/>
                      <w:sz w:val="24"/>
                      <w:szCs w:val="24"/>
                    </w:rPr>
                    <w:t xml:space="preserve">təsirlə </w:t>
                  </w:r>
                  <w:r>
                    <w:tab/>
                  </w:r>
                  <w:r>
                    <w:rPr>
                      <w:color w:val="000000"/>
                      <w:sz w:val="24"/>
                      <w:szCs w:val="24"/>
                    </w:rPr>
                    <w:t>z</w:t>
                  </w:r>
                  <w:r>
                    <w:tab/>
                  </w:r>
                  <w:r>
                    <w:rPr>
                      <w:color w:val="000000"/>
                      <w:sz w:val="24"/>
                      <w:szCs w:val="24"/>
                    </w:rPr>
                    <w:t xml:space="preserve"> </w:t>
                  </w:r>
                </w:p>
              </w:txbxContent>
            </v:textbox>
            <w10:wrap anchorx="page" anchory="page"/>
          </v:shape>
        </w:pict>
      </w:r>
      <w:r w:rsidRPr="00AB4FEB">
        <w:rPr>
          <w:rFonts w:cstheme="minorHAnsi"/>
          <w:sz w:val="28"/>
          <w:szCs w:val="28"/>
        </w:rPr>
        <w:pict>
          <v:shape id="_x0000_s2765" type="#_x0000_t202" style="position:absolute;margin-left:51.05pt;margin-top:231pt;width:62.7pt;height:14.5pt;z-index:-249786368;mso-position-horizontal-relative:page;mso-position-vertical-relative:page" filled="f" stroked="f">
            <v:stroke joinstyle="round"/>
            <v:path gradientshapeok="f" o:connecttype="segments"/>
            <v:textbox inset="0,0,0,0">
              <w:txbxContent>
                <w:p w:rsidR="00AB4FEB" w:rsidRDefault="00AB4FEB">
                  <w:pPr>
                    <w:tabs>
                      <w:tab w:val="left" w:pos="701"/>
                      <w:tab w:val="left" w:pos="967"/>
                    </w:tabs>
                    <w:spacing w:line="262" w:lineRule="exact"/>
                  </w:pPr>
                  <w:r>
                    <w:rPr>
                      <w:color w:val="000000"/>
                      <w:sz w:val="24"/>
                      <w:szCs w:val="24"/>
                    </w:rPr>
                    <w:t xml:space="preserve">ınını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757" type="#_x0000_t202" style="position:absolute;margin-left:51.05pt;margin-top:546.05pt;width:4.4pt;height:14.5pt;z-index:2535219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58" type="#_x0000_t202" style="position:absolute;margin-left:202.95pt;margin-top:545.95pt;width:19pt;height:12.5pt;z-index:253522944;mso-position-horizontal-relative:page;mso-position-vertical-relative:page" filled="f" stroked="f">
            <v:stroke joinstyle="round"/>
            <v:path gradientshapeok="f" o:connecttype="segments"/>
            <v:textbox inset="0,0,0,0">
              <w:txbxContent>
                <w:p w:rsidR="00AB4FEB" w:rsidRDefault="00AB4FEB">
                  <w:pPr>
                    <w:spacing w:line="221" w:lineRule="exact"/>
                  </w:pPr>
                  <w:r w:rsidRPr="007B6509">
                    <w:rPr>
                      <w:b/>
                      <w:bCs/>
                      <w:color w:val="000000"/>
                      <w:spacing w:val="6"/>
                      <w:sz w:val="19"/>
                      <w:szCs w:val="19"/>
                    </w:rPr>
                    <w:t>167</w:t>
                  </w:r>
                  <w:r w:rsidRPr="007B650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59" type="#_x0000_t202" style="position:absolute;margin-left:183.55pt;margin-top:215.2pt;width:7.9pt;height:10.15pt;z-index:2535239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760" type="#_x0000_t202" style="position:absolute;margin-left:472pt;margin-top:546.05pt;width:4.4pt;height:14.5pt;z-index:2535249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61" type="#_x0000_t202" style="position:absolute;margin-left:623.95pt;margin-top:545.95pt;width:19pt;height:12.5pt;z-index:253526016;mso-position-horizontal-relative:page;mso-position-vertical-relative:page" filled="f" stroked="f">
            <v:stroke joinstyle="round"/>
            <v:path gradientshapeok="f" o:connecttype="segments"/>
            <v:textbox inset="0,0,0,0">
              <w:txbxContent>
                <w:p w:rsidR="00AB4FEB" w:rsidRDefault="00AB4FEB">
                  <w:pPr>
                    <w:spacing w:line="221" w:lineRule="exact"/>
                  </w:pPr>
                  <w:r w:rsidRPr="007B6509">
                    <w:rPr>
                      <w:b/>
                      <w:bCs/>
                      <w:color w:val="000000"/>
                      <w:spacing w:val="6"/>
                      <w:sz w:val="19"/>
                      <w:szCs w:val="19"/>
                    </w:rPr>
                    <w:t>168</w:t>
                  </w:r>
                  <w:r w:rsidRPr="007B650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62" type="#_x0000_t75" style="position:absolute;margin-left:484.85pt;margin-top:147.65pt;width:293.1pt;height:146pt;z-index:253527040;mso-position-horizontal-relative:page;mso-position-vertical-relative:page">
            <v:imagedata r:id="rId233" o:title="bda3f0d0-7382-41ae-901b-1c47c24212c0"/>
            <w10:wrap anchorx="page" anchory="page"/>
          </v:shape>
        </w:pict>
      </w:r>
      <w:r w:rsidRPr="00AB4FEB">
        <w:rPr>
          <w:rFonts w:cstheme="minorHAnsi"/>
          <w:sz w:val="28"/>
          <w:szCs w:val="28"/>
        </w:rPr>
        <w:pict>
          <v:shape id="_x0000_s2763" type="#_x0000_t202" style="position:absolute;margin-left:777.95pt;margin-top:290.65pt;width:4.4pt;height:14.5pt;z-index:2535280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saniyədə 1000-ə qədər qıcıq verdikdə eyni sayda cavab alınır.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Vahid zaman ərzində toxumanın törətdiyi maksimum oyanma  sayına labillik və ya funksional mütəhərriklik deyilir. N.E.Vvedenski  labillik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funksional </w:t>
      </w:r>
      <w:r w:rsidRPr="00AB4FEB">
        <w:rPr>
          <w:rFonts w:cstheme="minorHAnsi"/>
          <w:sz w:val="28"/>
          <w:szCs w:val="28"/>
          <w:lang w:val="en-US"/>
        </w:rPr>
        <w:tab/>
        <w:t xml:space="preserve">mütəhərriklik </w:t>
      </w:r>
      <w:r w:rsidRPr="00AB4FEB">
        <w:rPr>
          <w:rFonts w:cstheme="minorHAnsi"/>
          <w:sz w:val="28"/>
          <w:szCs w:val="28"/>
          <w:lang w:val="en-US"/>
        </w:rPr>
        <w:tab/>
        <w:t xml:space="preserve">dedikdə </w:t>
      </w:r>
      <w:r w:rsidRPr="00AB4FEB">
        <w:rPr>
          <w:rFonts w:cstheme="minorHAnsi"/>
          <w:sz w:val="28"/>
          <w:szCs w:val="28"/>
          <w:lang w:val="en-US"/>
        </w:rPr>
        <w:tab/>
        <w:t xml:space="preserve">«fizioloji  fəaliyyətdə </w:t>
      </w:r>
      <w:r w:rsidRPr="00AB4FEB">
        <w:rPr>
          <w:rFonts w:cstheme="minorHAnsi"/>
          <w:sz w:val="28"/>
          <w:szCs w:val="28"/>
          <w:lang w:val="en-US"/>
        </w:rPr>
        <w:tab/>
        <w:t xml:space="preserve">müşaiyət </w:t>
      </w:r>
      <w:r w:rsidRPr="00AB4FEB">
        <w:rPr>
          <w:rFonts w:cstheme="minorHAnsi"/>
          <w:sz w:val="28"/>
          <w:szCs w:val="28"/>
          <w:lang w:val="en-US"/>
        </w:rPr>
        <w:tab/>
        <w:t xml:space="preserve">edilən </w:t>
      </w:r>
      <w:r w:rsidRPr="00AB4FEB">
        <w:rPr>
          <w:rFonts w:cstheme="minorHAnsi"/>
          <w:sz w:val="28"/>
          <w:szCs w:val="28"/>
          <w:lang w:val="en-US"/>
        </w:rPr>
        <w:tab/>
        <w:t xml:space="preserve">toxumanın </w:t>
      </w:r>
      <w:r w:rsidRPr="00AB4FEB">
        <w:rPr>
          <w:rFonts w:cstheme="minorHAnsi"/>
          <w:sz w:val="28"/>
          <w:szCs w:val="28"/>
          <w:lang w:val="en-US"/>
        </w:rPr>
        <w:tab/>
        <w:t xml:space="preserve">işinin, </w:t>
      </w:r>
      <w:r w:rsidRPr="00AB4FEB">
        <w:rPr>
          <w:rFonts w:cstheme="minorHAnsi"/>
          <w:sz w:val="28"/>
          <w:szCs w:val="28"/>
          <w:lang w:val="en-US"/>
        </w:rPr>
        <w:tab/>
        <w:t xml:space="preserve">oyanıcılığının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oyanma </w:t>
      </w:r>
      <w:r w:rsidRPr="00AB4FEB">
        <w:rPr>
          <w:rFonts w:cstheme="minorHAnsi"/>
          <w:sz w:val="28"/>
          <w:szCs w:val="28"/>
          <w:lang w:val="en-US"/>
        </w:rPr>
        <w:tab/>
        <w:t xml:space="preserve">qabiliyyətinin </w:t>
      </w:r>
      <w:r w:rsidRPr="00AB4FEB">
        <w:rPr>
          <w:rFonts w:cstheme="minorHAnsi"/>
          <w:sz w:val="28"/>
          <w:szCs w:val="28"/>
          <w:lang w:val="en-US"/>
        </w:rPr>
        <w:tab/>
        <w:t xml:space="preserve">elementar </w:t>
      </w:r>
      <w:r w:rsidRPr="00AB4FEB">
        <w:rPr>
          <w:rFonts w:cstheme="minorHAnsi"/>
          <w:sz w:val="28"/>
          <w:szCs w:val="28"/>
          <w:lang w:val="en-US"/>
        </w:rPr>
        <w:tab/>
        <w:t xml:space="preserve">reaksiyalarının </w:t>
      </w:r>
      <w:r w:rsidRPr="00AB4FEB">
        <w:rPr>
          <w:rFonts w:cstheme="minorHAnsi"/>
          <w:sz w:val="28"/>
          <w:szCs w:val="28"/>
          <w:lang w:val="en-US"/>
        </w:rPr>
        <w:tab/>
        <w:t xml:space="preserve">az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çox  sürətini» nəzərə alırdı.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lifinin labilliyi xeyli çox, simpatik aparatın labilliyi isə  daha az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O.Meves qurbağanın təcrid edilmiş sinir lifində əvvəlcə 500  qıcığa qarşı, 500 cavab almış, sonra qıcığın sayını 500-dən 700-ə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çatdırmışdır. Nəticədə, bir müddətdən sonra cavabın sayı artaraq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sübut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Sinirə zəhər öz təsirini göstərənə qədər onun qıcığa cavabı  qüvvələr </w:t>
      </w:r>
      <w:r w:rsidRPr="00AB4FEB">
        <w:rPr>
          <w:rFonts w:cstheme="minorHAnsi"/>
          <w:sz w:val="28"/>
          <w:szCs w:val="28"/>
          <w:lang w:val="en-US"/>
        </w:rPr>
        <w:tab/>
        <w:t xml:space="preserve">nisbəti </w:t>
      </w:r>
      <w:r w:rsidRPr="00AB4FEB">
        <w:rPr>
          <w:rFonts w:cstheme="minorHAnsi"/>
          <w:sz w:val="28"/>
          <w:szCs w:val="28"/>
          <w:lang w:val="en-US"/>
        </w:rPr>
        <w:tab/>
        <w:t xml:space="preserve">qanununa </w:t>
      </w:r>
      <w:r w:rsidRPr="00AB4FEB">
        <w:rPr>
          <w:rFonts w:cstheme="minorHAnsi"/>
          <w:sz w:val="28"/>
          <w:szCs w:val="28"/>
          <w:lang w:val="en-US"/>
        </w:rPr>
        <w:tab/>
        <w:t xml:space="preserve">tabe </w:t>
      </w:r>
      <w:r w:rsidRPr="00AB4FEB">
        <w:rPr>
          <w:rFonts w:cstheme="minorHAnsi"/>
          <w:sz w:val="28"/>
          <w:szCs w:val="28"/>
          <w:lang w:val="en-US"/>
        </w:rPr>
        <w:tab/>
        <w:t xml:space="preserve">olur. </w:t>
      </w:r>
      <w:r w:rsidRPr="00AB4FEB">
        <w:rPr>
          <w:rFonts w:cstheme="minorHAnsi"/>
          <w:sz w:val="28"/>
          <w:szCs w:val="28"/>
          <w:lang w:val="en-US"/>
        </w:rPr>
        <w:tab/>
        <w:t xml:space="preserve">Lakin </w:t>
      </w:r>
      <w:r w:rsidRPr="00AB4FEB">
        <w:rPr>
          <w:rFonts w:cstheme="minorHAnsi"/>
          <w:sz w:val="28"/>
          <w:szCs w:val="28"/>
          <w:lang w:val="en-US"/>
        </w:rPr>
        <w:tab/>
        <w:t xml:space="preserve">parabioz </w:t>
      </w:r>
      <w:r w:rsidRPr="00AB4FEB">
        <w:rPr>
          <w:rFonts w:cstheme="minorHAnsi"/>
          <w:sz w:val="28"/>
          <w:szCs w:val="28"/>
          <w:lang w:val="en-US"/>
        </w:rPr>
        <w:tab/>
        <w:t xml:space="preserve">inkişaf  etdikdə bu nisbət qanunauyğun şəkildə dəyişir. Belə ki, parabio-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zun bir-birini əvəz edən aşağıdakı üç ardıcıl mərhələ müşahidə  edilir (şəkil 6.9, A, B, 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96" w:space="1828"/>
            <w:col w:w="646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700-ə çatır. Buna səbəb Na  ionlarının protoplazmadan xaricə ax- </w:t>
      </w:r>
    </w:p>
    <w:p w:rsidR="00027EAE" w:rsidRPr="00AB4FEB" w:rsidRDefault="00027EAE" w:rsidP="00C70F79">
      <w:pPr>
        <w:rPr>
          <w:rFonts w:cstheme="minorHAnsi"/>
          <w:sz w:val="28"/>
          <w:szCs w:val="28"/>
          <w:lang w:val="en-US"/>
        </w:rPr>
        <w:sectPr w:rsidR="00027EAE" w:rsidRPr="00AB4FEB">
          <w:type w:val="continuous"/>
          <w:pgSz w:w="16840" w:h="11900"/>
          <w:pgMar w:top="1440" w:right="9366"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əmin </w:t>
      </w:r>
      <w:r w:rsidRPr="00AB4FEB">
        <w:rPr>
          <w:rFonts w:cstheme="minorHAnsi"/>
          <w:sz w:val="28"/>
          <w:szCs w:val="28"/>
          <w:lang w:val="en-US"/>
        </w:rPr>
        <w:tab/>
      </w:r>
      <w:r w:rsidRPr="00AB4FEB">
        <w:rPr>
          <w:rFonts w:cstheme="minorHAnsi"/>
          <w:sz w:val="28"/>
          <w:szCs w:val="28"/>
          <w:lang w:val="en-US"/>
        </w:rPr>
        <w:tab/>
        <w:t xml:space="preserve">edən </w:t>
      </w:r>
      <w:r w:rsidRPr="00AB4FEB">
        <w:rPr>
          <w:rFonts w:cstheme="minorHAnsi"/>
          <w:sz w:val="28"/>
          <w:szCs w:val="28"/>
          <w:lang w:val="en-US"/>
        </w:rPr>
        <w:tab/>
      </w:r>
      <w:r w:rsidRPr="00AB4FEB">
        <w:rPr>
          <w:rFonts w:cstheme="minorHAnsi"/>
          <w:sz w:val="28"/>
          <w:szCs w:val="28"/>
          <w:lang w:val="en-US"/>
        </w:rPr>
        <w:tab/>
        <w:t xml:space="preserve">maddələr </w:t>
      </w:r>
      <w:r w:rsidRPr="00AB4FEB">
        <w:rPr>
          <w:rFonts w:cstheme="minorHAnsi"/>
          <w:sz w:val="28"/>
          <w:szCs w:val="28"/>
          <w:lang w:val="en-US"/>
        </w:rPr>
        <w:tab/>
        <w:t xml:space="preserve">mübadiləsinin </w:t>
      </w:r>
      <w:r w:rsidRPr="00AB4FEB">
        <w:rPr>
          <w:rFonts w:cstheme="minorHAnsi"/>
          <w:sz w:val="28"/>
          <w:szCs w:val="28"/>
          <w:lang w:val="en-US"/>
        </w:rPr>
        <w:tab/>
        <w:t xml:space="preserve">sürətlənməsilə  əlaqədardır. </w:t>
      </w:r>
      <w:r w:rsidRPr="00AB4FEB">
        <w:rPr>
          <w:rFonts w:cstheme="minorHAnsi"/>
          <w:sz w:val="28"/>
          <w:szCs w:val="28"/>
          <w:lang w:val="en-US"/>
        </w:rPr>
        <w:tab/>
        <w:t xml:space="preserve">Bu </w:t>
      </w:r>
      <w:r w:rsidRPr="00AB4FEB">
        <w:rPr>
          <w:rFonts w:cstheme="minorHAnsi"/>
          <w:sz w:val="28"/>
          <w:szCs w:val="28"/>
          <w:lang w:val="en-US"/>
        </w:rPr>
        <w:tab/>
        <w:t xml:space="preserve">prosesi </w:t>
      </w:r>
      <w:r w:rsidRPr="00AB4FEB">
        <w:rPr>
          <w:rFonts w:cstheme="minorHAnsi"/>
          <w:sz w:val="28"/>
          <w:szCs w:val="28"/>
          <w:lang w:val="en-US"/>
        </w:rPr>
        <w:tab/>
        <w:t xml:space="preserve">A.A.Uxtomski </w:t>
      </w:r>
      <w:r w:rsidRPr="00AB4FEB">
        <w:rPr>
          <w:rFonts w:cstheme="minorHAnsi"/>
          <w:sz w:val="28"/>
          <w:szCs w:val="28"/>
          <w:lang w:val="en-US"/>
        </w:rPr>
        <w:tab/>
        <w:t xml:space="preserve">qıcıq </w:t>
      </w:r>
      <w:r w:rsidRPr="00AB4FEB">
        <w:rPr>
          <w:rFonts w:cstheme="minorHAnsi"/>
          <w:sz w:val="28"/>
          <w:szCs w:val="28"/>
          <w:lang w:val="en-US"/>
        </w:rPr>
        <w:tab/>
        <w:t xml:space="preserve">ritminin  mənimsənilməsi adlandırmışdır.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Lakin verilən qıcığın tezliyindən asılı olaraq, verilən cavabın  sayı dəyişilə bilir. Yəni qıcığın sayı həddən çox olduqda, toxuma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qıcığa qarşı oyanma tezliyi ilə cavab verə bilmir.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Oyaqlıq </w:t>
      </w:r>
      <w:r w:rsidRPr="00AB4FEB">
        <w:rPr>
          <w:rFonts w:cstheme="minorHAnsi"/>
          <w:sz w:val="28"/>
          <w:szCs w:val="28"/>
          <w:lang w:val="en-US"/>
        </w:rPr>
        <w:tab/>
        <w:t xml:space="preserve">və </w:t>
      </w:r>
      <w:r w:rsidRPr="00AB4FEB">
        <w:rPr>
          <w:rFonts w:cstheme="minorHAnsi"/>
          <w:sz w:val="28"/>
          <w:szCs w:val="28"/>
          <w:lang w:val="en-US"/>
        </w:rPr>
        <w:tab/>
        <w:t xml:space="preserve">parabioz. </w:t>
      </w:r>
      <w:r w:rsidRPr="00AB4FEB">
        <w:rPr>
          <w:rFonts w:cstheme="minorHAnsi"/>
          <w:sz w:val="28"/>
          <w:szCs w:val="28"/>
          <w:lang w:val="en-US"/>
        </w:rPr>
        <w:tab/>
        <w:t xml:space="preserve">Sinirin </w:t>
      </w:r>
      <w:r w:rsidRPr="00AB4FEB">
        <w:rPr>
          <w:rFonts w:cstheme="minorHAnsi"/>
          <w:sz w:val="28"/>
          <w:szCs w:val="28"/>
          <w:lang w:val="en-US"/>
        </w:rPr>
        <w:tab/>
        <w:t xml:space="preserve">bir </w:t>
      </w:r>
      <w:r w:rsidRPr="00AB4FEB">
        <w:rPr>
          <w:rFonts w:cstheme="minorHAnsi"/>
          <w:sz w:val="28"/>
          <w:szCs w:val="28"/>
          <w:lang w:val="en-US"/>
        </w:rPr>
        <w:tab/>
        <w:t xml:space="preserve">nahiyyəsini </w:t>
      </w:r>
      <w:r w:rsidRPr="00AB4FEB">
        <w:rPr>
          <w:rFonts w:cstheme="minorHAnsi"/>
          <w:sz w:val="28"/>
          <w:szCs w:val="28"/>
          <w:lang w:val="en-US"/>
        </w:rPr>
        <w:tab/>
        <w:t xml:space="preserve">narkotik  maddələr, </w:t>
      </w:r>
      <w:r w:rsidRPr="00AB4FEB">
        <w:rPr>
          <w:rFonts w:cstheme="minorHAnsi"/>
          <w:sz w:val="28"/>
          <w:szCs w:val="28"/>
          <w:lang w:val="en-US"/>
        </w:rPr>
        <w:tab/>
        <w:t xml:space="preserve">düz </w:t>
      </w:r>
      <w:r w:rsidRPr="00AB4FEB">
        <w:rPr>
          <w:rFonts w:cstheme="minorHAnsi"/>
          <w:sz w:val="28"/>
          <w:szCs w:val="28"/>
          <w:lang w:val="en-US"/>
        </w:rPr>
        <w:tab/>
        <w:t xml:space="preserve">məhlulları, </w:t>
      </w:r>
      <w:r w:rsidRPr="00AB4FEB">
        <w:rPr>
          <w:rFonts w:cstheme="minorHAnsi"/>
          <w:sz w:val="28"/>
          <w:szCs w:val="28"/>
          <w:lang w:val="en-US"/>
        </w:rPr>
        <w:tab/>
        <w:t xml:space="preserve">qüvvəli </w:t>
      </w:r>
      <w:r w:rsidRPr="00AB4FEB">
        <w:rPr>
          <w:rFonts w:cstheme="minorHAnsi"/>
          <w:sz w:val="28"/>
          <w:szCs w:val="28"/>
          <w:lang w:val="en-US"/>
        </w:rPr>
        <w:tab/>
        <w:t xml:space="preserve">elektrik </w:t>
      </w:r>
      <w:r w:rsidRPr="00AB4FEB">
        <w:rPr>
          <w:rFonts w:cstheme="minorHAnsi"/>
          <w:sz w:val="28"/>
          <w:szCs w:val="28"/>
          <w:lang w:val="en-US"/>
        </w:rPr>
        <w:tab/>
        <w:t xml:space="preserve">cərəyanı, </w:t>
      </w:r>
      <w:r w:rsidRPr="00AB4FEB">
        <w:rPr>
          <w:rFonts w:cstheme="minorHAnsi"/>
          <w:sz w:val="28"/>
          <w:szCs w:val="28"/>
          <w:lang w:val="en-US"/>
        </w:rPr>
        <w:tab/>
        <w:t xml:space="preserve">qızdırma,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mexaniki təzyiq və sairə təsiri sayəsində alterasiyaya uğratdıqda  oranın labiliyi aşağı düşür və orada yerli davam edən ətrafa yay-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ılmayan </w:t>
      </w:r>
      <w:r w:rsidRPr="00AB4FEB">
        <w:rPr>
          <w:rFonts w:cstheme="minorHAnsi"/>
          <w:sz w:val="28"/>
          <w:szCs w:val="28"/>
          <w:lang w:val="en-US"/>
        </w:rPr>
        <w:tab/>
        <w:t xml:space="preserve">oyanma </w:t>
      </w:r>
      <w:r w:rsidRPr="00AB4FEB">
        <w:rPr>
          <w:rFonts w:cstheme="minorHAnsi"/>
          <w:sz w:val="28"/>
          <w:szCs w:val="28"/>
          <w:lang w:val="en-US"/>
        </w:rPr>
        <w:tab/>
        <w:t xml:space="preserve">halı </w:t>
      </w:r>
      <w:r w:rsidRPr="00AB4FEB">
        <w:rPr>
          <w:rFonts w:cstheme="minorHAnsi"/>
          <w:sz w:val="28"/>
          <w:szCs w:val="28"/>
          <w:lang w:val="en-US"/>
        </w:rPr>
        <w:tab/>
        <w:t xml:space="preserve">inkişaf </w:t>
      </w:r>
      <w:r w:rsidRPr="00AB4FEB">
        <w:rPr>
          <w:rFonts w:cstheme="minorHAnsi"/>
          <w:sz w:val="28"/>
          <w:szCs w:val="28"/>
          <w:lang w:val="en-US"/>
        </w:rPr>
        <w:tab/>
        <w:t xml:space="preserve">edir. </w:t>
      </w:r>
      <w:r w:rsidRPr="00AB4FEB">
        <w:rPr>
          <w:rFonts w:cstheme="minorHAnsi"/>
          <w:sz w:val="28"/>
          <w:szCs w:val="28"/>
          <w:lang w:val="en-US"/>
        </w:rPr>
        <w:tab/>
        <w:t xml:space="preserve">Dəyişmiş </w:t>
      </w:r>
      <w:r w:rsidRPr="00AB4FEB">
        <w:rPr>
          <w:rFonts w:cstheme="minorHAnsi"/>
          <w:sz w:val="28"/>
          <w:szCs w:val="28"/>
          <w:lang w:val="en-US"/>
        </w:rPr>
        <w:tab/>
        <w:t xml:space="preserve">nahiyyədən </w:t>
      </w:r>
      <w:r w:rsidRPr="00AB4FEB">
        <w:rPr>
          <w:rFonts w:cstheme="minorHAnsi"/>
          <w:sz w:val="28"/>
          <w:szCs w:val="28"/>
          <w:lang w:val="en-US"/>
        </w:rPr>
        <w:tab/>
        <w:t xml:space="preserve">impul-  sların nəql olunmasını öyrənən Vvedenski göstərmişdir ki, belə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nahiyənin oynaqlığı azalır və orada xüsusi hal əmələ gəlir. Sinirin  zəhərlənmiş nahiyyəsində əmələ gələn bu hala Vvedenski 1902-ci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ildə parabioz (para – yanında, bios - həyat) demişdir.  </w:t>
      </w:r>
      <w:r w:rsidRPr="00AB4FEB">
        <w:rPr>
          <w:rFonts w:cstheme="minorHAnsi"/>
          <w:sz w:val="28"/>
          <w:szCs w:val="28"/>
          <w:lang w:val="en-US"/>
        </w:rPr>
        <w:tab/>
        <w:t xml:space="preserve">N.E.Vvedenskinin klassik təcrübələri qurbağanın sinir-əzələ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preparatında aparılmışdır. Tədqiq olunan sinirin kiçik bir hissəsi  alterasiyaya </w:t>
      </w:r>
      <w:r w:rsidRPr="00AB4FEB">
        <w:rPr>
          <w:rFonts w:cstheme="minorHAnsi"/>
          <w:sz w:val="28"/>
          <w:szCs w:val="28"/>
          <w:lang w:val="en-US"/>
        </w:rPr>
        <w:tab/>
        <w:t xml:space="preserve">uğradılmış, </w:t>
      </w:r>
      <w:r w:rsidRPr="00AB4FEB">
        <w:rPr>
          <w:rFonts w:cstheme="minorHAnsi"/>
          <w:sz w:val="28"/>
          <w:szCs w:val="28"/>
          <w:lang w:val="en-US"/>
        </w:rPr>
        <w:tab/>
        <w:t xml:space="preserve">yəni </w:t>
      </w:r>
      <w:r w:rsidRPr="00AB4FEB">
        <w:rPr>
          <w:rFonts w:cstheme="minorHAnsi"/>
          <w:sz w:val="28"/>
          <w:szCs w:val="28"/>
          <w:lang w:val="en-US"/>
        </w:rPr>
        <w:tab/>
        <w:t xml:space="preserve">hər </w:t>
      </w:r>
      <w:r w:rsidRPr="00AB4FEB">
        <w:rPr>
          <w:rFonts w:cstheme="minorHAnsi"/>
          <w:sz w:val="28"/>
          <w:szCs w:val="28"/>
          <w:lang w:val="en-US"/>
        </w:rPr>
        <w:tab/>
        <w:t xml:space="preserve">hansı </w:t>
      </w:r>
      <w:r w:rsidRPr="00AB4FEB">
        <w:rPr>
          <w:rFonts w:cstheme="minorHAnsi"/>
          <w:sz w:val="28"/>
          <w:szCs w:val="28"/>
          <w:lang w:val="en-US"/>
        </w:rPr>
        <w:tab/>
        <w:t xml:space="preserve">kimyəvi </w:t>
      </w:r>
      <w:r w:rsidRPr="00AB4FEB">
        <w:rPr>
          <w:rFonts w:cstheme="minorHAnsi"/>
          <w:sz w:val="28"/>
          <w:szCs w:val="28"/>
          <w:lang w:val="en-US"/>
        </w:rPr>
        <w:tab/>
        <w:t xml:space="preserve">maddələrlə-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kokain, xlorform, fenol, kalium xlor, güclü elektrik cərəyanı və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ədələndirilmişdir. </w:t>
      </w:r>
      <w:r w:rsidRPr="00AB4FEB">
        <w:rPr>
          <w:rFonts w:cstheme="minorHAnsi"/>
          <w:sz w:val="28"/>
          <w:szCs w:val="28"/>
          <w:lang w:val="en-US"/>
        </w:rPr>
        <w:tab/>
        <w:t xml:space="preserve">Qıcıq </w:t>
      </w:r>
      <w:r w:rsidRPr="00AB4FEB">
        <w:rPr>
          <w:rFonts w:cstheme="minorHAnsi"/>
          <w:sz w:val="28"/>
          <w:szCs w:val="28"/>
          <w:lang w:val="en-US"/>
        </w:rPr>
        <w:tab/>
        <w:t xml:space="preserve">sinirin </w:t>
      </w:r>
      <w:r w:rsidRPr="00AB4FEB">
        <w:rPr>
          <w:rFonts w:cstheme="minorHAnsi"/>
          <w:sz w:val="28"/>
          <w:szCs w:val="28"/>
          <w:lang w:val="en-US"/>
        </w:rPr>
        <w:tab/>
        <w:t xml:space="preserve">zədələnmiş  yerinə və ya bir qədər yuxarı hissəsinə verilmişdir. Oyanmanın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sinirdə </w:t>
      </w:r>
      <w:r w:rsidRPr="00AB4FEB">
        <w:rPr>
          <w:rFonts w:cstheme="minorHAnsi"/>
          <w:sz w:val="28"/>
          <w:szCs w:val="28"/>
          <w:lang w:val="en-US"/>
        </w:rPr>
        <w:tab/>
        <w:t xml:space="preserve">nəql </w:t>
      </w:r>
      <w:r w:rsidRPr="00AB4FEB">
        <w:rPr>
          <w:rFonts w:cstheme="minorHAnsi"/>
          <w:sz w:val="28"/>
          <w:szCs w:val="28"/>
          <w:lang w:val="en-US"/>
        </w:rPr>
        <w:tab/>
        <w:t xml:space="preserve">olunmasını </w:t>
      </w:r>
      <w:r w:rsidRPr="00AB4FEB">
        <w:rPr>
          <w:rFonts w:cstheme="minorHAnsi"/>
          <w:sz w:val="28"/>
          <w:szCs w:val="28"/>
          <w:lang w:val="en-US"/>
        </w:rPr>
        <w:tab/>
        <w:t xml:space="preserve">N.E.Vvedenski </w:t>
      </w:r>
      <w:r w:rsidRPr="00AB4FEB">
        <w:rPr>
          <w:rFonts w:cstheme="minorHAnsi"/>
          <w:sz w:val="28"/>
          <w:szCs w:val="28"/>
          <w:lang w:val="en-US"/>
        </w:rPr>
        <w:tab/>
        <w:t xml:space="preserve">əzələnin </w:t>
      </w:r>
      <w:r w:rsidRPr="00AB4FEB">
        <w:rPr>
          <w:rFonts w:cstheme="minorHAnsi"/>
          <w:sz w:val="28"/>
          <w:szCs w:val="28"/>
          <w:lang w:val="en-US"/>
        </w:rPr>
        <w:tab/>
        <w:t xml:space="preserve">təqəllüsü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w:t>
      </w:r>
      <w:r w:rsidRPr="00AB4FEB">
        <w:rPr>
          <w:rFonts w:cstheme="minorHAnsi"/>
          <w:sz w:val="28"/>
          <w:szCs w:val="28"/>
          <w:lang w:val="en-US"/>
        </w:rPr>
        <w:tab/>
        <w:t xml:space="preserve">6.9. </w:t>
      </w:r>
      <w:r w:rsidRPr="00AB4FEB">
        <w:rPr>
          <w:rFonts w:cstheme="minorHAnsi"/>
          <w:sz w:val="28"/>
          <w:szCs w:val="28"/>
          <w:lang w:val="en-US"/>
        </w:rPr>
        <w:tab/>
        <w:t xml:space="preserve">N.E.Vvedenskiyə </w:t>
      </w:r>
      <w:r w:rsidRPr="00AB4FEB">
        <w:rPr>
          <w:rFonts w:cstheme="minorHAnsi"/>
          <w:sz w:val="28"/>
          <w:szCs w:val="28"/>
          <w:lang w:val="en-US"/>
        </w:rPr>
        <w:tab/>
        <w:t xml:space="preserve">görə </w:t>
      </w:r>
      <w:r w:rsidRPr="00AB4FEB">
        <w:rPr>
          <w:rFonts w:cstheme="minorHAnsi"/>
          <w:sz w:val="28"/>
          <w:szCs w:val="28"/>
          <w:lang w:val="en-US"/>
        </w:rPr>
        <w:tab/>
        <w:t xml:space="preserve">parabiotik </w:t>
      </w:r>
      <w:r w:rsidRPr="00AB4FEB">
        <w:rPr>
          <w:rFonts w:cstheme="minorHAnsi"/>
          <w:sz w:val="28"/>
          <w:szCs w:val="28"/>
          <w:lang w:val="en-US"/>
        </w:rPr>
        <w:tab/>
        <w:t xml:space="preserve">mərhələlər. </w:t>
      </w:r>
      <w:r w:rsidRPr="00AB4FEB">
        <w:rPr>
          <w:rFonts w:cstheme="minorHAnsi"/>
          <w:sz w:val="28"/>
          <w:szCs w:val="28"/>
          <w:lang w:val="en-US"/>
        </w:rPr>
        <w:tab/>
        <w:t xml:space="preserve">A-normal  vəziyyət; B-bərabərləşmə mərhələsi; V-təəccüblü mərhələ.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Provizor bərabərləşdirici və ya transformasiyaedici dövr  (şəkil 6.9, A). Əvvəlcə parabioza uğramış nahiyə, göndərilən zəif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qüvvəli </w:t>
      </w:r>
      <w:r w:rsidRPr="00AB4FEB">
        <w:rPr>
          <w:rFonts w:cstheme="minorHAnsi"/>
          <w:sz w:val="28"/>
          <w:szCs w:val="28"/>
          <w:lang w:val="en-US"/>
        </w:rPr>
        <w:tab/>
        <w:t xml:space="preserve">qıcıqlar </w:t>
      </w:r>
      <w:r w:rsidRPr="00AB4FEB">
        <w:rPr>
          <w:rFonts w:cstheme="minorHAnsi"/>
          <w:sz w:val="28"/>
          <w:szCs w:val="28"/>
          <w:lang w:val="en-US"/>
        </w:rPr>
        <w:tab/>
      </w:r>
      <w:r w:rsidRPr="00AB4FEB">
        <w:rPr>
          <w:rFonts w:cstheme="minorHAnsi"/>
          <w:sz w:val="28"/>
          <w:szCs w:val="28"/>
          <w:lang w:val="en-US"/>
        </w:rPr>
        <w:tab/>
        <w:t xml:space="preserve">arasındakı </w:t>
      </w:r>
      <w:r w:rsidRPr="00AB4FEB">
        <w:rPr>
          <w:rFonts w:cstheme="minorHAnsi"/>
          <w:sz w:val="28"/>
          <w:szCs w:val="28"/>
          <w:lang w:val="en-US"/>
        </w:rPr>
        <w:tab/>
        <w:t xml:space="preserve">fərqi </w:t>
      </w:r>
      <w:r w:rsidRPr="00AB4FEB">
        <w:rPr>
          <w:rFonts w:cstheme="minorHAnsi"/>
          <w:sz w:val="28"/>
          <w:szCs w:val="28"/>
          <w:lang w:val="en-US"/>
        </w:rPr>
        <w:tab/>
        <w:t xml:space="preserve">seçmir. </w:t>
      </w:r>
      <w:r w:rsidRPr="00AB4FEB">
        <w:rPr>
          <w:rFonts w:cstheme="minorHAnsi"/>
          <w:sz w:val="28"/>
          <w:szCs w:val="28"/>
          <w:lang w:val="en-US"/>
        </w:rPr>
        <w:tab/>
        <w:t xml:space="preserve">Başqa </w:t>
      </w:r>
      <w:r w:rsidRPr="00AB4FEB">
        <w:rPr>
          <w:rFonts w:cstheme="minorHAnsi"/>
          <w:sz w:val="28"/>
          <w:szCs w:val="28"/>
          <w:lang w:val="en-US"/>
        </w:rPr>
        <w:tab/>
        <w:t xml:space="preserve">sözlə </w:t>
      </w:r>
      <w:r w:rsidRPr="00AB4FEB">
        <w:rPr>
          <w:rFonts w:cstheme="minorHAnsi"/>
          <w:sz w:val="28"/>
          <w:szCs w:val="28"/>
          <w:lang w:val="en-US"/>
        </w:rPr>
        <w:tab/>
        <w:t xml:space="preserve">desək,  göndərdiyimiz </w:t>
      </w:r>
      <w:r w:rsidRPr="00AB4FEB">
        <w:rPr>
          <w:rFonts w:cstheme="minorHAnsi"/>
          <w:sz w:val="28"/>
          <w:szCs w:val="28"/>
          <w:lang w:val="en-US"/>
        </w:rPr>
        <w:tab/>
        <w:t xml:space="preserve">zəif </w:t>
      </w:r>
      <w:r w:rsidRPr="00AB4FEB">
        <w:rPr>
          <w:rFonts w:cstheme="minorHAnsi"/>
          <w:sz w:val="28"/>
          <w:szCs w:val="28"/>
          <w:lang w:val="en-US"/>
        </w:rPr>
        <w:tab/>
        <w:t xml:space="preserve">və </w:t>
      </w:r>
      <w:r w:rsidRPr="00AB4FEB">
        <w:rPr>
          <w:rFonts w:cstheme="minorHAnsi"/>
          <w:sz w:val="28"/>
          <w:szCs w:val="28"/>
          <w:lang w:val="en-US"/>
        </w:rPr>
        <w:tab/>
        <w:t xml:space="preserve">qüvvəli </w:t>
      </w:r>
      <w:r w:rsidRPr="00AB4FEB">
        <w:rPr>
          <w:rFonts w:cstheme="minorHAnsi"/>
          <w:sz w:val="28"/>
          <w:szCs w:val="28"/>
          <w:lang w:val="en-US"/>
        </w:rPr>
        <w:tab/>
        <w:t xml:space="preserve">qıcıqlar </w:t>
      </w:r>
      <w:r w:rsidRPr="00AB4FEB">
        <w:rPr>
          <w:rFonts w:cstheme="minorHAnsi"/>
          <w:sz w:val="28"/>
          <w:szCs w:val="28"/>
          <w:lang w:val="en-US"/>
        </w:rPr>
        <w:tab/>
        <w:t xml:space="preserve">həmin </w:t>
      </w:r>
      <w:r w:rsidRPr="00AB4FEB">
        <w:rPr>
          <w:rFonts w:cstheme="minorHAnsi"/>
          <w:sz w:val="28"/>
          <w:szCs w:val="28"/>
          <w:lang w:val="en-US"/>
        </w:rPr>
        <w:tab/>
        <w:t xml:space="preserve">dəyişmiş </w:t>
      </w:r>
      <w:r w:rsidRPr="00AB4FEB">
        <w:rPr>
          <w:rFonts w:cstheme="minorHAnsi"/>
          <w:sz w:val="28"/>
          <w:szCs w:val="28"/>
          <w:lang w:val="en-US"/>
        </w:rPr>
        <w:tab/>
        <w:t xml:space="preserve">yerdən  keçərkən qüvvəcə bərabərləşir və eyni hündürlüyə malik təqəllüs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Təəccüblü və paradoskal dövr. Sonra narkotik maddələrin  təsiri artdıqca həmin dəyişmiş yerdə çox qəribə və ilk baxışda ba-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şa </w:t>
      </w:r>
      <w:r w:rsidRPr="00AB4FEB">
        <w:rPr>
          <w:rFonts w:cstheme="minorHAnsi"/>
          <w:sz w:val="28"/>
          <w:szCs w:val="28"/>
          <w:lang w:val="en-US"/>
        </w:rPr>
        <w:tab/>
        <w:t xml:space="preserve">düşülməyən </w:t>
      </w:r>
      <w:r w:rsidRPr="00AB4FEB">
        <w:rPr>
          <w:rFonts w:cstheme="minorHAnsi"/>
          <w:sz w:val="28"/>
          <w:szCs w:val="28"/>
          <w:lang w:val="en-US"/>
        </w:rPr>
        <w:tab/>
        <w:t xml:space="preserve">bir </w:t>
      </w:r>
      <w:r w:rsidRPr="00AB4FEB">
        <w:rPr>
          <w:rFonts w:cstheme="minorHAnsi"/>
          <w:sz w:val="28"/>
          <w:szCs w:val="28"/>
          <w:lang w:val="en-US"/>
        </w:rPr>
        <w:tab/>
        <w:t xml:space="preserve">hal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Bu, </w:t>
      </w:r>
      <w:r w:rsidRPr="00AB4FEB">
        <w:rPr>
          <w:rFonts w:cstheme="minorHAnsi"/>
          <w:sz w:val="28"/>
          <w:szCs w:val="28"/>
          <w:lang w:val="en-US"/>
        </w:rPr>
        <w:tab/>
        <w:t xml:space="preserve">zəif </w:t>
      </w:r>
      <w:r w:rsidRPr="00AB4FEB">
        <w:rPr>
          <w:rFonts w:cstheme="minorHAnsi"/>
          <w:sz w:val="28"/>
          <w:szCs w:val="28"/>
          <w:lang w:val="en-US"/>
        </w:rPr>
        <w:tab/>
        <w:t xml:space="preserve">qıcığın </w:t>
      </w:r>
      <w:r w:rsidRPr="00AB4FEB">
        <w:rPr>
          <w:rFonts w:cstheme="minorHAnsi"/>
          <w:sz w:val="28"/>
          <w:szCs w:val="28"/>
          <w:lang w:val="en-US"/>
        </w:rPr>
        <w:tab/>
        <w:t xml:space="preserve">verdiyi  təqəllüsün qüvvəli qıcığın verdiyi təqəllüsdən yüksək olmasından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ibarətdir (şəkil 6.9, 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Ləngimə dövrü. Bu dövrdə impulslar dəyişmiş yerdən keçə  bilmir, </w:t>
      </w:r>
      <w:r w:rsidRPr="00AB4FEB">
        <w:rPr>
          <w:rFonts w:cstheme="minorHAnsi"/>
          <w:sz w:val="28"/>
          <w:szCs w:val="28"/>
          <w:lang w:val="en-US"/>
        </w:rPr>
        <w:tab/>
        <w:t xml:space="preserve">çünki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t xml:space="preserve">verilən </w:t>
      </w:r>
      <w:r w:rsidRPr="00AB4FEB">
        <w:rPr>
          <w:rFonts w:cstheme="minorHAnsi"/>
          <w:sz w:val="28"/>
          <w:szCs w:val="28"/>
          <w:lang w:val="en-US"/>
        </w:rPr>
        <w:tab/>
        <w:t xml:space="preserve">qıcıqlar, </w:t>
      </w:r>
      <w:r w:rsidRPr="00AB4FEB">
        <w:rPr>
          <w:rFonts w:cstheme="minorHAnsi"/>
          <w:sz w:val="28"/>
          <w:szCs w:val="28"/>
          <w:lang w:val="en-US"/>
        </w:rPr>
        <w:tab/>
        <w:t xml:space="preserve">sinirlə </w:t>
      </w:r>
      <w:r w:rsidRPr="00AB4FEB">
        <w:rPr>
          <w:rFonts w:cstheme="minorHAnsi"/>
          <w:sz w:val="28"/>
          <w:szCs w:val="28"/>
          <w:lang w:val="en-US"/>
        </w:rPr>
        <w:tab/>
        <w:t xml:space="preserve">nəql </w:t>
      </w:r>
      <w:r w:rsidRPr="00AB4FEB">
        <w:rPr>
          <w:rFonts w:cstheme="minorHAnsi"/>
          <w:sz w:val="28"/>
          <w:szCs w:val="28"/>
          <w:lang w:val="en-US"/>
        </w:rPr>
        <w:tab/>
        <w:t xml:space="preserve">olunmağa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qabil </w:t>
      </w:r>
      <w:r w:rsidRPr="00AB4FEB">
        <w:rPr>
          <w:rFonts w:cstheme="minorHAnsi"/>
          <w:sz w:val="28"/>
          <w:szCs w:val="28"/>
          <w:lang w:val="en-US"/>
        </w:rPr>
        <w:tab/>
        <w:t xml:space="preserve">adi </w:t>
      </w:r>
      <w:r w:rsidRPr="00AB4FEB">
        <w:rPr>
          <w:rFonts w:cstheme="minorHAnsi"/>
          <w:sz w:val="28"/>
          <w:szCs w:val="28"/>
          <w:lang w:val="en-US"/>
        </w:rPr>
        <w:tab/>
        <w:t xml:space="preserve">oyanma </w:t>
      </w:r>
      <w:r w:rsidRPr="00AB4FEB">
        <w:rPr>
          <w:rFonts w:cstheme="minorHAnsi"/>
          <w:sz w:val="28"/>
          <w:szCs w:val="28"/>
          <w:lang w:val="en-US"/>
        </w:rPr>
        <w:tab/>
        <w:t xml:space="preserve">əvəzinə </w:t>
      </w:r>
      <w:r w:rsidRPr="00AB4FEB">
        <w:rPr>
          <w:rFonts w:cstheme="minorHAnsi"/>
          <w:sz w:val="28"/>
          <w:szCs w:val="28"/>
          <w:lang w:val="en-US"/>
        </w:rPr>
        <w:tab/>
        <w:t xml:space="preserve">xüsusi </w:t>
      </w:r>
      <w:r w:rsidRPr="00AB4FEB">
        <w:rPr>
          <w:rFonts w:cstheme="minorHAnsi"/>
          <w:sz w:val="28"/>
          <w:szCs w:val="28"/>
          <w:lang w:val="en-US"/>
        </w:rPr>
        <w:tab/>
        <w:t xml:space="preserve">yerli </w:t>
      </w:r>
      <w:r w:rsidRPr="00AB4FEB">
        <w:rPr>
          <w:rFonts w:cstheme="minorHAnsi"/>
          <w:sz w:val="28"/>
          <w:szCs w:val="28"/>
          <w:lang w:val="en-US"/>
        </w:rPr>
        <w:tab/>
        <w:t xml:space="preserve">hadisə </w:t>
      </w:r>
      <w:r w:rsidRPr="00AB4FEB">
        <w:rPr>
          <w:rFonts w:cstheme="minorHAnsi"/>
          <w:sz w:val="28"/>
          <w:szCs w:val="28"/>
          <w:lang w:val="en-US"/>
        </w:rPr>
        <w:tab/>
        <w:t xml:space="preserve">törədir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da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704" w:space="1721"/>
            <w:col w:w="655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771" type="#_x0000_t202" style="position:absolute;margin-left:472pt;margin-top:327.55pt;width:207.95pt;height:14.5pt;z-index:-249779200;mso-position-horizontal-relative:page;mso-position-vertical-relative:page" filled="f" stroked="f">
            <v:stroke joinstyle="round"/>
            <v:path gradientshapeok="f" o:connecttype="segments"/>
            <v:textbox inset="0,0,0,0">
              <w:txbxContent>
                <w:p w:rsidR="00AB4FEB" w:rsidRDefault="00AB4FEB">
                  <w:pPr>
                    <w:tabs>
                      <w:tab w:val="left" w:pos="1096"/>
                      <w:tab w:val="left" w:pos="2099"/>
                      <w:tab w:val="left" w:pos="2702"/>
                      <w:tab w:val="left" w:pos="3611"/>
                    </w:tabs>
                    <w:spacing w:line="262" w:lineRule="exact"/>
                  </w:pPr>
                  <w:r>
                    <w:rPr>
                      <w:color w:val="000000"/>
                      <w:sz w:val="24"/>
                      <w:szCs w:val="24"/>
                    </w:rPr>
                    <w:t xml:space="preserve">kanyulaya </w:t>
                  </w:r>
                  <w:r>
                    <w:tab/>
                  </w:r>
                  <w:r>
                    <w:rPr>
                      <w:color w:val="000000"/>
                      <w:sz w:val="24"/>
                      <w:szCs w:val="24"/>
                    </w:rPr>
                    <w:t xml:space="preserve">keçirərək </w:t>
                  </w:r>
                  <w:r>
                    <w:tab/>
                  </w:r>
                  <w:r>
                    <w:rPr>
                      <w:color w:val="000000"/>
                      <w:sz w:val="24"/>
                      <w:szCs w:val="24"/>
                    </w:rPr>
                    <w:t xml:space="preserve">onlar </w:t>
                  </w:r>
                  <w:r>
                    <w:tab/>
                  </w:r>
                  <w:r>
                    <w:rPr>
                      <w:color w:val="000000"/>
                      <w:sz w:val="24"/>
                      <w:szCs w:val="24"/>
                    </w:rPr>
                    <w:t xml:space="preserve">arasında </w:t>
                  </w:r>
                  <w:r>
                    <w:tab/>
                  </w:r>
                  <w:r>
                    <w:rPr>
                      <w:color w:val="000000"/>
                      <w:sz w:val="24"/>
                      <w:szCs w:val="24"/>
                    </w:rPr>
                    <w:t xml:space="preserve">may </w:t>
                  </w:r>
                </w:p>
              </w:txbxContent>
            </v:textbox>
            <w10:wrap anchorx="page" anchory="page"/>
          </v:shape>
        </w:pict>
      </w:r>
      <w:r w:rsidRPr="00AB4FEB">
        <w:rPr>
          <w:rFonts w:cstheme="minorHAnsi"/>
          <w:sz w:val="28"/>
          <w:szCs w:val="28"/>
        </w:rPr>
        <w:pict>
          <v:shape id="_x0000_s2772" type="#_x0000_t202" style="position:absolute;margin-left:51.05pt;margin-top:327.35pt;width:292.5pt;height:14.7pt;z-index:-249778176;mso-position-horizontal-relative:page;mso-position-vertical-relative:page" filled="f" stroked="f">
            <v:stroke joinstyle="round"/>
            <v:path gradientshapeok="f" o:connecttype="segments"/>
            <v:textbox inset="0,0,0,0">
              <w:txbxContent>
                <w:p w:rsidR="00AB4FEB" w:rsidRDefault="00AB4FEB">
                  <w:pPr>
                    <w:tabs>
                      <w:tab w:val="left" w:pos="1231"/>
                      <w:tab w:val="left" w:pos="2651"/>
                      <w:tab w:val="left" w:pos="3515"/>
                      <w:tab w:val="left" w:pos="4653"/>
                      <w:tab w:val="left" w:pos="5418"/>
                      <w:tab w:val="left" w:pos="5643"/>
                    </w:tabs>
                    <w:spacing w:line="265" w:lineRule="exact"/>
                  </w:pPr>
                  <w:r>
                    <w:rPr>
                      <w:i/>
                      <w:iCs/>
                      <w:color w:val="000000"/>
                      <w:sz w:val="24"/>
                      <w:szCs w:val="24"/>
                    </w:rPr>
                    <w:t xml:space="preserve">adaptasiya </w:t>
                  </w:r>
                  <w:r>
                    <w:tab/>
                  </w:r>
                  <w:r>
                    <w:rPr>
                      <w:i/>
                      <w:iCs/>
                      <w:color w:val="000000"/>
                      <w:sz w:val="24"/>
                      <w:szCs w:val="24"/>
                    </w:rPr>
                    <w:t>dəyişiklikləri</w:t>
                  </w:r>
                  <w:r>
                    <w:rPr>
                      <w:color w:val="000000"/>
                      <w:sz w:val="24"/>
                      <w:szCs w:val="24"/>
                    </w:rPr>
                    <w:t xml:space="preserve"> </w:t>
                  </w:r>
                  <w:r>
                    <w:tab/>
                  </w:r>
                  <w:r>
                    <w:rPr>
                      <w:color w:val="000000"/>
                      <w:sz w:val="24"/>
                      <w:szCs w:val="24"/>
                    </w:rPr>
                    <w:t xml:space="preserve">deyilir. </w:t>
                  </w:r>
                  <w:r>
                    <w:tab/>
                  </w:r>
                  <w:r>
                    <w:rPr>
                      <w:color w:val="000000"/>
                      <w:sz w:val="24"/>
                      <w:szCs w:val="24"/>
                    </w:rPr>
                    <w:t xml:space="preserve">Bədəndən </w:t>
                  </w:r>
                  <w:r>
                    <w:tab/>
                  </w:r>
                  <w:r>
                    <w:rPr>
                      <w:color w:val="000000"/>
                      <w:sz w:val="24"/>
                      <w:szCs w:val="24"/>
                    </w:rPr>
                    <w:t xml:space="preserve">xaricə </w:t>
                  </w:r>
                  <w:r>
                    <w:tab/>
                  </w:r>
                  <w:r>
                    <w:rPr>
                      <w:color w:val="000000"/>
                      <w:sz w:val="24"/>
                      <w:szCs w:val="24"/>
                    </w:rPr>
                    <w:t>ç</w:t>
                  </w:r>
                  <w:r>
                    <w:tab/>
                  </w:r>
                  <w:r>
                    <w:rPr>
                      <w:color w:val="000000"/>
                      <w:sz w:val="24"/>
                      <w:szCs w:val="24"/>
                    </w:rPr>
                    <w:t xml:space="preserve"> </w:t>
                  </w:r>
                </w:p>
              </w:txbxContent>
            </v:textbox>
            <w10:wrap anchorx="page" anchory="page"/>
          </v:shape>
        </w:pict>
      </w:r>
      <w:r w:rsidRPr="00AB4FEB">
        <w:rPr>
          <w:rFonts w:cstheme="minorHAnsi"/>
          <w:sz w:val="28"/>
          <w:szCs w:val="28"/>
        </w:rPr>
        <w:pict>
          <v:shape id="_x0000_s2766" type="#_x0000_t202" style="position:absolute;margin-left:51.05pt;margin-top:546.05pt;width:4.4pt;height:14.5pt;z-index:2535321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67" type="#_x0000_t202" style="position:absolute;margin-left:202.95pt;margin-top:545.95pt;width:19pt;height:12.5pt;z-index:253533184;mso-position-horizontal-relative:page;mso-position-vertical-relative:page" filled="f" stroked="f">
            <v:stroke joinstyle="round"/>
            <v:path gradientshapeok="f" o:connecttype="segments"/>
            <v:textbox inset="0,0,0,0">
              <w:txbxContent>
                <w:p w:rsidR="00AB4FEB" w:rsidRDefault="00AB4FEB">
                  <w:pPr>
                    <w:spacing w:line="221" w:lineRule="exact"/>
                  </w:pPr>
                  <w:r w:rsidRPr="00D06A62">
                    <w:rPr>
                      <w:b/>
                      <w:bCs/>
                      <w:color w:val="000000"/>
                      <w:spacing w:val="6"/>
                      <w:sz w:val="19"/>
                      <w:szCs w:val="19"/>
                    </w:rPr>
                    <w:t>169</w:t>
                  </w:r>
                  <w:r w:rsidRPr="00D06A6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68" type="#_x0000_t202" style="position:absolute;margin-left:472pt;margin-top:546.05pt;width:4.4pt;height:14.5pt;z-index:2535342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69" type="#_x0000_t202" style="position:absolute;margin-left:623.95pt;margin-top:545.95pt;width:19pt;height:12.5pt;z-index:253535232;mso-position-horizontal-relative:page;mso-position-vertical-relative:page" filled="f" stroked="f">
            <v:stroke joinstyle="round"/>
            <v:path gradientshapeok="f" o:connecttype="segments"/>
            <v:textbox inset="0,0,0,0">
              <w:txbxContent>
                <w:p w:rsidR="00AB4FEB" w:rsidRDefault="00AB4FEB">
                  <w:pPr>
                    <w:spacing w:line="221" w:lineRule="exact"/>
                  </w:pPr>
                  <w:r w:rsidRPr="00D06A62">
                    <w:rPr>
                      <w:b/>
                      <w:bCs/>
                      <w:color w:val="000000"/>
                      <w:spacing w:val="6"/>
                      <w:sz w:val="19"/>
                      <w:szCs w:val="19"/>
                    </w:rPr>
                    <w:t>170</w:t>
                  </w:r>
                  <w:r w:rsidRPr="00D06A6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70" type="#_x0000_t202" style="position:absolute;margin-left:486.25pt;margin-top:175.75pt;width:4.4pt;height:14.7pt;z-index:253536256;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həmin nahiyyəyə düşən impulsu ləngidir (şəkil 6.9, V).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Buradan </w:t>
      </w:r>
      <w:r w:rsidRPr="00AB4FEB">
        <w:rPr>
          <w:rFonts w:cstheme="minorHAnsi"/>
          <w:sz w:val="28"/>
          <w:szCs w:val="28"/>
          <w:lang w:val="en-US"/>
        </w:rPr>
        <w:tab/>
        <w:t xml:space="preserve">Vvedenski </w:t>
      </w:r>
      <w:r w:rsidRPr="00AB4FEB">
        <w:rPr>
          <w:rFonts w:cstheme="minorHAnsi"/>
          <w:sz w:val="28"/>
          <w:szCs w:val="28"/>
          <w:lang w:val="en-US"/>
        </w:rPr>
        <w:tab/>
        <w:t xml:space="preserve">ləngimə </w:t>
      </w:r>
      <w:r w:rsidRPr="00AB4FEB">
        <w:rPr>
          <w:rFonts w:cstheme="minorHAnsi"/>
          <w:sz w:val="28"/>
          <w:szCs w:val="28"/>
          <w:lang w:val="en-US"/>
        </w:rPr>
        <w:tab/>
        <w:t xml:space="preserve">hadisəsinə, </w:t>
      </w:r>
      <w:r w:rsidRPr="00AB4FEB">
        <w:rPr>
          <w:rFonts w:cstheme="minorHAnsi"/>
          <w:sz w:val="28"/>
          <w:szCs w:val="28"/>
          <w:lang w:val="en-US"/>
        </w:rPr>
        <w:tab/>
        <w:t xml:space="preserve">sinirin </w:t>
      </w:r>
      <w:r w:rsidRPr="00AB4FEB">
        <w:rPr>
          <w:rFonts w:cstheme="minorHAnsi"/>
          <w:sz w:val="28"/>
          <w:szCs w:val="28"/>
          <w:lang w:val="en-US"/>
        </w:rPr>
        <w:tab/>
        <w:t xml:space="preserve">eyni  nöqtəsində əmələ gələn oyanmaların toqquşması kimi baxır.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oyanmaların </w:t>
      </w:r>
      <w:r w:rsidRPr="00AB4FEB">
        <w:rPr>
          <w:rFonts w:cstheme="minorHAnsi"/>
          <w:sz w:val="28"/>
          <w:szCs w:val="28"/>
          <w:lang w:val="en-US"/>
        </w:rPr>
        <w:tab/>
        <w:t xml:space="preserve">sıxlığı </w:t>
      </w:r>
      <w:r w:rsidRPr="00AB4FEB">
        <w:rPr>
          <w:rFonts w:cstheme="minorHAnsi"/>
          <w:sz w:val="28"/>
          <w:szCs w:val="28"/>
          <w:lang w:val="en-US"/>
        </w:rPr>
        <w:tab/>
        <w:t xml:space="preserve">yüksək </w:t>
      </w:r>
      <w:r w:rsidRPr="00AB4FEB">
        <w:rPr>
          <w:rFonts w:cstheme="minorHAnsi"/>
          <w:sz w:val="28"/>
          <w:szCs w:val="28"/>
          <w:lang w:val="en-US"/>
        </w:rPr>
        <w:tab/>
        <w:t xml:space="preserve">olduğundan,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qıcıq, </w:t>
      </w:r>
      <w:r w:rsidRPr="00AB4FEB">
        <w:rPr>
          <w:rFonts w:cstheme="minorHAnsi"/>
          <w:sz w:val="28"/>
          <w:szCs w:val="28"/>
          <w:lang w:val="en-US"/>
        </w:rPr>
        <w:tab/>
        <w:t xml:space="preserve">ondan  əvvəlki qıcığın törətdiyi oyanma hadisəsi qurtarmamış düşür, ona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görə də bu oyanmalar toplanaraq o nahiyəni ləngidir. Bu nöqteyi-  nəzərdən Vvedenskiyə görə refraktor dövr belə izah olunur: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inci qıcığın dalınca dərhal verilən ikinci qıcıqda zahiri nəticənin  (məsələn, təqəllüsün) alınmamasına səbəb toxumanın bu vaxt oy-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anmaz halda olması deyildir. Əksinə, toxuma ikinci qıcığın yetiş-  diyi vaxt optimal dərəcədə oyanmış olduğundan bu oyanma ikinci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qıcığın təsirindən daha da güclənir və bunun sayəsində optimal  haldan </w:t>
      </w:r>
      <w:r w:rsidRPr="00AB4FEB">
        <w:rPr>
          <w:rFonts w:cstheme="minorHAnsi"/>
          <w:sz w:val="28"/>
          <w:szCs w:val="28"/>
          <w:lang w:val="en-US"/>
        </w:rPr>
        <w:tab/>
        <w:t xml:space="preserve">pessimal </w:t>
      </w:r>
      <w:r w:rsidRPr="00AB4FEB">
        <w:rPr>
          <w:rFonts w:cstheme="minorHAnsi"/>
          <w:sz w:val="28"/>
          <w:szCs w:val="28"/>
          <w:lang w:val="en-US"/>
        </w:rPr>
        <w:tab/>
        <w:t xml:space="preserve">hala </w:t>
      </w:r>
      <w:r w:rsidRPr="00AB4FEB">
        <w:rPr>
          <w:rFonts w:cstheme="minorHAnsi"/>
          <w:sz w:val="28"/>
          <w:szCs w:val="28"/>
          <w:lang w:val="en-US"/>
        </w:rPr>
        <w:tab/>
        <w:t xml:space="preserve">çevrilir, </w:t>
      </w:r>
      <w:r w:rsidRPr="00AB4FEB">
        <w:rPr>
          <w:rFonts w:cstheme="minorHAnsi"/>
          <w:sz w:val="28"/>
          <w:szCs w:val="28"/>
          <w:lang w:val="en-US"/>
        </w:rPr>
        <w:tab/>
        <w:t xml:space="preserve">yəni </w:t>
      </w:r>
      <w:r w:rsidRPr="00AB4FEB">
        <w:rPr>
          <w:rFonts w:cstheme="minorHAnsi"/>
          <w:sz w:val="28"/>
          <w:szCs w:val="28"/>
          <w:lang w:val="en-US"/>
        </w:rPr>
        <w:tab/>
        <w:t xml:space="preserve">ləngiyir. </w:t>
      </w:r>
      <w:r w:rsidRPr="00AB4FEB">
        <w:rPr>
          <w:rFonts w:cstheme="minorHAnsi"/>
          <w:sz w:val="28"/>
          <w:szCs w:val="28"/>
          <w:lang w:val="en-US"/>
        </w:rPr>
        <w:tab/>
        <w:t xml:space="preserve">Beləliklə,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Vvedenskiyə </w:t>
      </w:r>
      <w:r w:rsidRPr="00AB4FEB">
        <w:rPr>
          <w:rFonts w:cstheme="minorHAnsi"/>
          <w:sz w:val="28"/>
          <w:szCs w:val="28"/>
          <w:lang w:val="en-US"/>
        </w:rPr>
        <w:tab/>
        <w:t xml:space="preserve">görə </w:t>
      </w:r>
      <w:r w:rsidRPr="00AB4FEB">
        <w:rPr>
          <w:rFonts w:cstheme="minorHAnsi"/>
          <w:sz w:val="28"/>
          <w:szCs w:val="28"/>
          <w:lang w:val="en-US"/>
        </w:rPr>
        <w:tab/>
        <w:t xml:space="preserve">refraktor </w:t>
      </w:r>
      <w:r w:rsidRPr="00AB4FEB">
        <w:rPr>
          <w:rFonts w:cstheme="minorHAnsi"/>
          <w:sz w:val="28"/>
          <w:szCs w:val="28"/>
          <w:lang w:val="en-US"/>
        </w:rPr>
        <w:tab/>
        <w:t xml:space="preserve">dövr </w:t>
      </w:r>
      <w:r w:rsidRPr="00AB4FEB">
        <w:rPr>
          <w:rFonts w:cstheme="minorHAnsi"/>
          <w:sz w:val="28"/>
          <w:szCs w:val="28"/>
          <w:lang w:val="en-US"/>
        </w:rPr>
        <w:tab/>
        <w:t xml:space="preserve">birinci </w:t>
      </w:r>
      <w:r w:rsidRPr="00AB4FEB">
        <w:rPr>
          <w:rFonts w:cstheme="minorHAnsi"/>
          <w:sz w:val="28"/>
          <w:szCs w:val="28"/>
          <w:lang w:val="en-US"/>
        </w:rPr>
        <w:tab/>
        <w:t xml:space="preserve">qıcıqdan </w:t>
      </w:r>
      <w:r w:rsidRPr="00AB4FEB">
        <w:rPr>
          <w:rFonts w:cstheme="minorHAnsi"/>
          <w:sz w:val="28"/>
          <w:szCs w:val="28"/>
          <w:lang w:val="en-US"/>
        </w:rPr>
        <w:tab/>
        <w:t xml:space="preserve">sonra </w:t>
      </w:r>
      <w:r w:rsidRPr="00AB4FEB">
        <w:rPr>
          <w:rFonts w:cstheme="minorHAnsi"/>
          <w:sz w:val="28"/>
          <w:szCs w:val="28"/>
          <w:lang w:val="en-US"/>
        </w:rPr>
        <w:tab/>
        <w:t xml:space="preserve">deyil,  ikinci qıcıqdan sonra, bu iki qıcığın toplanması sayəsində 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gələn hadisədir.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Adaptasiya (uyğunlaşma). Tədqiqat göstərmişdir ki, toxu-  malar, onların daxilində cərəyan edən həyat hadisələrinə tədricən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uyğunlaşır </w:t>
      </w:r>
      <w:r w:rsidRPr="00AB4FEB">
        <w:rPr>
          <w:rFonts w:cstheme="minorHAnsi"/>
          <w:sz w:val="28"/>
          <w:szCs w:val="28"/>
          <w:lang w:val="en-US"/>
        </w:rPr>
        <w:tab/>
        <w:t xml:space="preserve">və </w:t>
      </w:r>
      <w:r w:rsidRPr="00AB4FEB">
        <w:rPr>
          <w:rFonts w:cstheme="minorHAnsi"/>
          <w:sz w:val="28"/>
          <w:szCs w:val="28"/>
          <w:lang w:val="en-US"/>
        </w:rPr>
        <w:tab/>
        <w:t xml:space="preserve">bu </w:t>
      </w:r>
      <w:r w:rsidRPr="00AB4FEB">
        <w:rPr>
          <w:rFonts w:cstheme="minorHAnsi"/>
          <w:sz w:val="28"/>
          <w:szCs w:val="28"/>
          <w:lang w:val="en-US"/>
        </w:rPr>
        <w:tab/>
        <w:t xml:space="preserve">hadisələrə </w:t>
      </w:r>
      <w:r w:rsidRPr="00AB4FEB">
        <w:rPr>
          <w:rFonts w:cstheme="minorHAnsi"/>
          <w:sz w:val="28"/>
          <w:szCs w:val="28"/>
          <w:lang w:val="en-US"/>
        </w:rPr>
        <w:tab/>
        <w:t xml:space="preserve">qarşı </w:t>
      </w:r>
      <w:r w:rsidRPr="00AB4FEB">
        <w:rPr>
          <w:rFonts w:cstheme="minorHAnsi"/>
          <w:sz w:val="28"/>
          <w:szCs w:val="28"/>
          <w:lang w:val="en-US"/>
        </w:rPr>
        <w:tab/>
        <w:t xml:space="preserve">o </w:t>
      </w:r>
      <w:r w:rsidRPr="00AB4FEB">
        <w:rPr>
          <w:rFonts w:cstheme="minorHAnsi"/>
          <w:sz w:val="28"/>
          <w:szCs w:val="28"/>
          <w:lang w:val="en-US"/>
        </w:rPr>
        <w:tab/>
        <w:t xml:space="preserve">toxumaların </w:t>
      </w:r>
      <w:r w:rsidRPr="00AB4FEB">
        <w:rPr>
          <w:rFonts w:cstheme="minorHAnsi"/>
          <w:sz w:val="28"/>
          <w:szCs w:val="28"/>
          <w:lang w:val="en-US"/>
        </w:rPr>
        <w:tab/>
        <w:t xml:space="preserve">daxilində </w:t>
      </w:r>
      <w:r w:rsidRPr="00AB4FEB">
        <w:rPr>
          <w:rFonts w:cstheme="minorHAnsi"/>
          <w:sz w:val="28"/>
          <w:szCs w:val="28"/>
          <w:lang w:val="en-US"/>
        </w:rPr>
        <w:tab/>
        <w:t xml:space="preserve">uy-  ğunlaşma dəyişiklikləri baş verir. Belə dəyişikliklərə alışma və ya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tamamilə ortadan çıxır. Bu pəncə sinirlərinin ağırlığa alışdıqlarını  göstərir. Gözün müxtəlif qüvvəli işığa, qulağın müxtəlif qüvvəli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səsə, burunun müxtəlif qoxuya alışması da bizə yaxşı məlumdur.  </w:t>
      </w:r>
      <w:r w:rsidRPr="00AB4FEB">
        <w:rPr>
          <w:rFonts w:cstheme="minorHAnsi"/>
          <w:sz w:val="28"/>
          <w:szCs w:val="28"/>
          <w:lang w:val="en-US"/>
        </w:rPr>
        <w:tab/>
        <w:t xml:space="preserve">Deməli, </w:t>
      </w:r>
      <w:r w:rsidRPr="00AB4FEB">
        <w:rPr>
          <w:rFonts w:cstheme="minorHAnsi"/>
          <w:sz w:val="28"/>
          <w:szCs w:val="28"/>
          <w:lang w:val="en-US"/>
        </w:rPr>
        <w:tab/>
        <w:t xml:space="preserve">üzvlər </w:t>
      </w:r>
      <w:r w:rsidRPr="00AB4FEB">
        <w:rPr>
          <w:rFonts w:cstheme="minorHAnsi"/>
          <w:sz w:val="28"/>
          <w:szCs w:val="28"/>
          <w:lang w:val="en-US"/>
        </w:rPr>
        <w:tab/>
        <w:t xml:space="preserve">özlərini </w:t>
      </w:r>
      <w:r w:rsidRPr="00AB4FEB">
        <w:rPr>
          <w:rFonts w:cstheme="minorHAnsi"/>
          <w:sz w:val="28"/>
          <w:szCs w:val="28"/>
          <w:lang w:val="en-US"/>
        </w:rPr>
        <w:tab/>
        <w:t xml:space="preserve">mühitin </w:t>
      </w:r>
      <w:r w:rsidRPr="00AB4FEB">
        <w:rPr>
          <w:rFonts w:cstheme="minorHAnsi"/>
          <w:sz w:val="28"/>
          <w:szCs w:val="28"/>
          <w:lang w:val="en-US"/>
        </w:rPr>
        <w:tab/>
        <w:t xml:space="preserve">müxtəlif </w:t>
      </w:r>
      <w:r w:rsidRPr="00AB4FEB">
        <w:rPr>
          <w:rFonts w:cstheme="minorHAnsi"/>
          <w:sz w:val="28"/>
          <w:szCs w:val="28"/>
          <w:lang w:val="en-US"/>
        </w:rPr>
        <w:tab/>
        <w:t xml:space="preserve">təsirinə </w:t>
      </w:r>
      <w:r w:rsidRPr="00AB4FEB">
        <w:rPr>
          <w:rFonts w:cstheme="minorHAnsi"/>
          <w:sz w:val="28"/>
          <w:szCs w:val="28"/>
          <w:lang w:val="en-US"/>
        </w:rPr>
        <w:tab/>
        <w:t xml:space="preserve">uyğunlaş-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dırır və bununla da orqanizmin normal halını nisbətən sabit sax-  layır ki, bu bioloji hadisədə sinir sistemi əsas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6.6. Oyanmanın sinirdən əzələyə nəql   </w:t>
      </w:r>
      <w:r w:rsidRPr="00AB4FEB">
        <w:rPr>
          <w:rFonts w:cstheme="minorHAnsi"/>
          <w:sz w:val="28"/>
          <w:szCs w:val="28"/>
          <w:lang w:val="en-US"/>
        </w:rPr>
        <w:tab/>
        <w:t xml:space="preserve">olunmasının mediator mexanizmi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Əzələyə daxil olan hər bir sinir lifi ən kiçik şaxəciklərə ayrı-  laraq əzələ liflərini innervasiya edir. Sinir və əzələ liflərində oyan-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manın bir sinir hüceyrəsindən digər sinir hüceyrəsinə və ya əzələ  və ya vəzi hüceyrəsinə keçməsi fiziki və ya kimyəvi yolla müm-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kün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Fiziki nəzəriyyənin tərəfdarlarına görə sinir və əzələ hü-  ceyrəsində oyanma bioloji cərəyan vasitəsilə verilməsinə.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Kimyəvi </w:t>
      </w:r>
      <w:r w:rsidRPr="00AB4FEB">
        <w:rPr>
          <w:rFonts w:cstheme="minorHAnsi"/>
          <w:sz w:val="28"/>
          <w:szCs w:val="28"/>
          <w:lang w:val="en-US"/>
        </w:rPr>
        <w:tab/>
        <w:t xml:space="preserve">(mediator) </w:t>
      </w:r>
      <w:r w:rsidRPr="00AB4FEB">
        <w:rPr>
          <w:rFonts w:cstheme="minorHAnsi"/>
          <w:sz w:val="28"/>
          <w:szCs w:val="28"/>
          <w:lang w:val="en-US"/>
        </w:rPr>
        <w:tab/>
        <w:t xml:space="preserve">nəzəriyyənin </w:t>
      </w:r>
      <w:r w:rsidRPr="00AB4FEB">
        <w:rPr>
          <w:rFonts w:cstheme="minorHAnsi"/>
          <w:sz w:val="28"/>
          <w:szCs w:val="28"/>
          <w:lang w:val="en-US"/>
        </w:rPr>
        <w:tab/>
        <w:t xml:space="preserve">müdafiəçiləri </w:t>
      </w:r>
      <w:r w:rsidRPr="00AB4FEB">
        <w:rPr>
          <w:rFonts w:cstheme="minorHAnsi"/>
          <w:sz w:val="28"/>
          <w:szCs w:val="28"/>
          <w:lang w:val="en-US"/>
        </w:rPr>
        <w:tab/>
        <w:t xml:space="preserve">isə </w:t>
      </w:r>
      <w:r w:rsidRPr="00AB4FEB">
        <w:rPr>
          <w:rFonts w:cstheme="minorHAnsi"/>
          <w:sz w:val="28"/>
          <w:szCs w:val="28"/>
          <w:lang w:val="en-US"/>
        </w:rPr>
        <w:tab/>
        <w:t xml:space="preserve">hər  hansı kimyəvi maddənin vasitəsilə verilməsinə üstünlük verirlər.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1921-ci ildə Otto-Levi iki qurbağanın ürəyini Ştraube üsulu ilə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33" w:space="1792"/>
            <w:col w:w="648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ıxarılmış  ürəyin mədəciyi içərisindən keçən qida məhlulunun təzyiqini 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tırmış olsaq, o zaman ürəyin döyünmə ritmi artacaqdır. Lakin bu  əvvəllər müşahidə ediləcəkdir; bir neçə dəqiqədən sonra təzyiqin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yenə </w:t>
      </w:r>
      <w:r w:rsidRPr="00AB4FEB">
        <w:rPr>
          <w:rFonts w:cstheme="minorHAnsi"/>
          <w:sz w:val="28"/>
          <w:szCs w:val="28"/>
          <w:lang w:val="en-US"/>
        </w:rPr>
        <w:tab/>
        <w:t xml:space="preserve">də </w:t>
      </w:r>
      <w:r w:rsidRPr="00AB4FEB">
        <w:rPr>
          <w:rFonts w:cstheme="minorHAnsi"/>
          <w:sz w:val="28"/>
          <w:szCs w:val="28"/>
          <w:lang w:val="en-US"/>
        </w:rPr>
        <w:tab/>
        <w:t xml:space="preserve">yüksək </w:t>
      </w:r>
      <w:r w:rsidRPr="00AB4FEB">
        <w:rPr>
          <w:rFonts w:cstheme="minorHAnsi"/>
          <w:sz w:val="28"/>
          <w:szCs w:val="28"/>
          <w:lang w:val="en-US"/>
        </w:rPr>
        <w:tab/>
        <w:t xml:space="preserve">qiymətdə </w:t>
      </w:r>
      <w:r w:rsidRPr="00AB4FEB">
        <w:rPr>
          <w:rFonts w:cstheme="minorHAnsi"/>
          <w:sz w:val="28"/>
          <w:szCs w:val="28"/>
          <w:lang w:val="en-US"/>
        </w:rPr>
        <w:tab/>
        <w:t xml:space="preserve">qalmasına </w:t>
      </w:r>
      <w:r w:rsidRPr="00AB4FEB">
        <w:rPr>
          <w:rFonts w:cstheme="minorHAnsi"/>
          <w:sz w:val="28"/>
          <w:szCs w:val="28"/>
          <w:lang w:val="en-US"/>
        </w:rPr>
        <w:tab/>
        <w:t xml:space="preserve">baxmayaraq </w:t>
      </w:r>
      <w:r w:rsidRPr="00AB4FEB">
        <w:rPr>
          <w:rFonts w:cstheme="minorHAnsi"/>
          <w:sz w:val="28"/>
          <w:szCs w:val="28"/>
          <w:lang w:val="en-US"/>
        </w:rPr>
        <w:tab/>
        <w:t xml:space="preserve">ürək </w:t>
      </w:r>
      <w:r w:rsidRPr="00AB4FEB">
        <w:rPr>
          <w:rFonts w:cstheme="minorHAnsi"/>
          <w:sz w:val="28"/>
          <w:szCs w:val="28"/>
          <w:lang w:val="en-US"/>
        </w:rPr>
        <w:tab/>
        <w:t xml:space="preserve">ritmi  əvvəlki dərəcəsinə qayıdacaqdır. Bu, ürəyin yeni təzyiq şəraitinə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uyğunlaşdığını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Hiss üzvlərində adaptasiya hadisəsi daha aydın nəzərə çarpır.  Pişiyin pəncəsində olan tüksüz nahiyənin üzərinə kiçik bir ağırlıq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qoyduqdan </w:t>
      </w:r>
      <w:r w:rsidRPr="00AB4FEB">
        <w:rPr>
          <w:rFonts w:cstheme="minorHAnsi"/>
          <w:sz w:val="28"/>
          <w:szCs w:val="28"/>
          <w:lang w:val="en-US"/>
        </w:rPr>
        <w:tab/>
        <w:t xml:space="preserve">sonra </w:t>
      </w:r>
      <w:r w:rsidRPr="00AB4FEB">
        <w:rPr>
          <w:rFonts w:cstheme="minorHAnsi"/>
          <w:sz w:val="28"/>
          <w:szCs w:val="28"/>
          <w:lang w:val="en-US"/>
        </w:rPr>
        <w:tab/>
        <w:t xml:space="preserve">pəncənin </w:t>
      </w:r>
      <w:r w:rsidRPr="00AB4FEB">
        <w:rPr>
          <w:rFonts w:cstheme="minorHAnsi"/>
          <w:sz w:val="28"/>
          <w:szCs w:val="28"/>
          <w:lang w:val="en-US"/>
        </w:rPr>
        <w:tab/>
        <w:t xml:space="preserve">afferent </w:t>
      </w:r>
      <w:r w:rsidRPr="00AB4FEB">
        <w:rPr>
          <w:rFonts w:cstheme="minorHAnsi"/>
          <w:sz w:val="28"/>
          <w:szCs w:val="28"/>
          <w:lang w:val="en-US"/>
        </w:rPr>
        <w:tab/>
        <w:t xml:space="preserve">sinirlərində </w:t>
      </w:r>
      <w:r w:rsidRPr="00AB4FEB">
        <w:rPr>
          <w:rFonts w:cstheme="minorHAnsi"/>
          <w:sz w:val="28"/>
          <w:szCs w:val="28"/>
          <w:lang w:val="en-US"/>
        </w:rPr>
        <w:tab/>
        <w:t xml:space="preserve">əmələ </w:t>
      </w:r>
      <w:r w:rsidRPr="00AB4FEB">
        <w:rPr>
          <w:rFonts w:cstheme="minorHAnsi"/>
          <w:sz w:val="28"/>
          <w:szCs w:val="28"/>
          <w:lang w:val="en-US"/>
        </w:rPr>
        <w:tab/>
        <w:t xml:space="preserve">gələn  fəaliyyət cərəyanında baş verən dəyişiklikləri izləyək. Görəcəyik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əvvəlcə həmin sinirlərdə bir-birinin dalınca fəaliyyət cərəyanı  dalğaları əmələ gəlir, lakin get-gedə bu dalğalar bir müddətdən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sonra  sönməyə başlayır və 1-2 saniyədən sonra, ağırlığın yenə də  həmin </w:t>
      </w:r>
      <w:r w:rsidRPr="00AB4FEB">
        <w:rPr>
          <w:rFonts w:cstheme="minorHAnsi"/>
          <w:sz w:val="28"/>
          <w:szCs w:val="28"/>
          <w:lang w:val="en-US"/>
        </w:rPr>
        <w:tab/>
        <w:t xml:space="preserve">sinirə </w:t>
      </w:r>
      <w:r w:rsidRPr="00AB4FEB">
        <w:rPr>
          <w:rFonts w:cstheme="minorHAnsi"/>
          <w:sz w:val="28"/>
          <w:szCs w:val="28"/>
          <w:lang w:val="en-US"/>
        </w:rPr>
        <w:tab/>
        <w:t xml:space="preserve">təsiri </w:t>
      </w:r>
      <w:r w:rsidRPr="00AB4FEB">
        <w:rPr>
          <w:rFonts w:cstheme="minorHAnsi"/>
          <w:sz w:val="28"/>
          <w:szCs w:val="28"/>
          <w:lang w:val="en-US"/>
        </w:rPr>
        <w:tab/>
        <w:t xml:space="preserve">davam </w:t>
      </w:r>
      <w:r w:rsidRPr="00AB4FEB">
        <w:rPr>
          <w:rFonts w:cstheme="minorHAnsi"/>
          <w:sz w:val="28"/>
          <w:szCs w:val="28"/>
          <w:lang w:val="en-US"/>
        </w:rPr>
        <w:tab/>
        <w:t xml:space="preserve">etdirməsinə </w:t>
      </w:r>
      <w:r w:rsidRPr="00AB4FEB">
        <w:rPr>
          <w:rFonts w:cstheme="minorHAnsi"/>
          <w:sz w:val="28"/>
          <w:szCs w:val="28"/>
          <w:lang w:val="en-US"/>
        </w:rPr>
        <w:tab/>
        <w:t xml:space="preserve">baxmayaraq </w:t>
      </w:r>
      <w:r w:rsidRPr="00AB4FEB">
        <w:rPr>
          <w:rFonts w:cstheme="minorHAnsi"/>
          <w:sz w:val="28"/>
          <w:szCs w:val="28"/>
          <w:lang w:val="en-US"/>
        </w:rPr>
        <w:tab/>
        <w:t xml:space="preserve">bu </w:t>
      </w:r>
      <w:r w:rsidRPr="00AB4FEB">
        <w:rPr>
          <w:rFonts w:cstheme="minorHAnsi"/>
          <w:sz w:val="28"/>
          <w:szCs w:val="28"/>
          <w:lang w:val="en-US"/>
        </w:rPr>
        <w:tab/>
        <w:t xml:space="preserve">dalğalar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mühitilə </w:t>
      </w:r>
      <w:r w:rsidRPr="00AB4FEB">
        <w:rPr>
          <w:rFonts w:cstheme="minorHAnsi"/>
          <w:sz w:val="28"/>
          <w:szCs w:val="28"/>
          <w:lang w:val="en-US"/>
        </w:rPr>
        <w:tab/>
        <w:t xml:space="preserve">əlaqə </w:t>
      </w:r>
      <w:r w:rsidRPr="00AB4FEB">
        <w:rPr>
          <w:rFonts w:cstheme="minorHAnsi"/>
          <w:sz w:val="28"/>
          <w:szCs w:val="28"/>
          <w:lang w:val="en-US"/>
        </w:rPr>
        <w:tab/>
        <w:t xml:space="preserve">yaradıb  azan </w:t>
      </w:r>
      <w:r w:rsidRPr="00AB4FEB">
        <w:rPr>
          <w:rFonts w:cstheme="minorHAnsi"/>
          <w:sz w:val="28"/>
          <w:szCs w:val="28"/>
          <w:lang w:val="en-US"/>
        </w:rPr>
        <w:tab/>
        <w:t xml:space="preserve">və </w:t>
      </w:r>
      <w:r w:rsidRPr="00AB4FEB">
        <w:rPr>
          <w:rFonts w:cstheme="minorHAnsi"/>
          <w:sz w:val="28"/>
          <w:szCs w:val="28"/>
          <w:lang w:val="en-US"/>
        </w:rPr>
        <w:tab/>
        <w:t xml:space="preserve">simpatik </w:t>
      </w:r>
      <w:r w:rsidRPr="00AB4FEB">
        <w:rPr>
          <w:rFonts w:cstheme="minorHAnsi"/>
          <w:sz w:val="28"/>
          <w:szCs w:val="28"/>
          <w:lang w:val="en-US"/>
        </w:rPr>
        <w:tab/>
        <w:t xml:space="preserve">sinirləri </w:t>
      </w:r>
      <w:r w:rsidRPr="00AB4FEB">
        <w:rPr>
          <w:rFonts w:cstheme="minorHAnsi"/>
          <w:sz w:val="28"/>
          <w:szCs w:val="28"/>
          <w:lang w:val="en-US"/>
        </w:rPr>
        <w:tab/>
        <w:t xml:space="preserve">qıcıqlandırmaqla </w:t>
      </w:r>
      <w:r w:rsidRPr="00AB4FEB">
        <w:rPr>
          <w:rFonts w:cstheme="minorHAnsi"/>
          <w:sz w:val="28"/>
          <w:szCs w:val="28"/>
          <w:lang w:val="en-US"/>
        </w:rPr>
        <w:tab/>
        <w:t xml:space="preserve">azan </w:t>
      </w:r>
      <w:r w:rsidRPr="00AB4FEB">
        <w:rPr>
          <w:rFonts w:cstheme="minorHAnsi"/>
          <w:sz w:val="28"/>
          <w:szCs w:val="28"/>
          <w:lang w:val="en-US"/>
        </w:rPr>
        <w:tab/>
        <w:t xml:space="preserve">sinirin </w:t>
      </w:r>
      <w:r w:rsidRPr="00AB4FEB">
        <w:rPr>
          <w:rFonts w:cstheme="minorHAnsi"/>
          <w:sz w:val="28"/>
          <w:szCs w:val="28"/>
          <w:lang w:val="en-US"/>
        </w:rPr>
        <w:tab/>
      </w:r>
      <w:r w:rsidRPr="00AB4FEB">
        <w:rPr>
          <w:rFonts w:cstheme="minorHAnsi"/>
          <w:sz w:val="28"/>
          <w:szCs w:val="28"/>
          <w:lang w:val="en-US"/>
        </w:rPr>
        <w:tab/>
        <w:t xml:space="preserve">ucunda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asetilxolin və simpatik sinirin isə ucunda simpatin əmələ gətirdi-  yini müəyyən etmişdir. Oyanmanın nəql olunmasında iştirak 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kimyəvi maddələr mediatorlar adlandırılmışdır. Bu nəqlolunma sinir  uclarında </w:t>
      </w:r>
      <w:r w:rsidRPr="00AB4FEB">
        <w:rPr>
          <w:rFonts w:cstheme="minorHAnsi"/>
          <w:sz w:val="28"/>
          <w:szCs w:val="28"/>
          <w:lang w:val="en-US"/>
        </w:rPr>
        <w:tab/>
        <w:t xml:space="preserve">yerləşən </w:t>
      </w:r>
      <w:r w:rsidRPr="00AB4FEB">
        <w:rPr>
          <w:rFonts w:cstheme="minorHAnsi"/>
          <w:sz w:val="28"/>
          <w:szCs w:val="28"/>
          <w:lang w:val="en-US"/>
        </w:rPr>
        <w:tab/>
        <w:t xml:space="preserve">müxtəlif </w:t>
      </w:r>
      <w:r w:rsidRPr="00AB4FEB">
        <w:rPr>
          <w:rFonts w:cstheme="minorHAnsi"/>
          <w:sz w:val="28"/>
          <w:szCs w:val="28"/>
          <w:lang w:val="en-US"/>
        </w:rPr>
        <w:tab/>
        <w:t xml:space="preserve">sinapsların </w:t>
      </w:r>
      <w:r w:rsidRPr="00AB4FEB">
        <w:rPr>
          <w:rFonts w:cstheme="minorHAnsi"/>
          <w:sz w:val="28"/>
          <w:szCs w:val="28"/>
          <w:lang w:val="en-US"/>
        </w:rPr>
        <w:tab/>
        <w:t xml:space="preserve">sintez </w:t>
      </w:r>
      <w:r w:rsidRPr="00AB4FEB">
        <w:rPr>
          <w:rFonts w:cstheme="minorHAnsi"/>
          <w:sz w:val="28"/>
          <w:szCs w:val="28"/>
          <w:lang w:val="en-US"/>
        </w:rPr>
        <w:tab/>
        <w:t xml:space="preserve">etdiyi </w:t>
      </w:r>
      <w:r w:rsidRPr="00AB4FEB">
        <w:rPr>
          <w:rFonts w:cstheme="minorHAnsi"/>
          <w:sz w:val="28"/>
          <w:szCs w:val="28"/>
          <w:lang w:val="en-US"/>
        </w:rPr>
        <w:tab/>
        <w:t xml:space="preserve">oyandırıcı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ləngidici mediatorlar həyata kecirir.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Sinaps </w:t>
      </w:r>
      <w:r w:rsidRPr="00AB4FEB">
        <w:rPr>
          <w:rFonts w:cstheme="minorHAnsi"/>
          <w:sz w:val="28"/>
          <w:szCs w:val="28"/>
          <w:lang w:val="en-US"/>
        </w:rPr>
        <w:tab/>
        <w:t xml:space="preserve">oyanmanın </w:t>
      </w:r>
      <w:r w:rsidRPr="00AB4FEB">
        <w:rPr>
          <w:rFonts w:cstheme="minorHAnsi"/>
          <w:sz w:val="28"/>
          <w:szCs w:val="28"/>
          <w:lang w:val="en-US"/>
        </w:rPr>
        <w:tab/>
        <w:t xml:space="preserve">sinir </w:t>
      </w:r>
      <w:r w:rsidRPr="00AB4FEB">
        <w:rPr>
          <w:rFonts w:cstheme="minorHAnsi"/>
          <w:sz w:val="28"/>
          <w:szCs w:val="28"/>
          <w:lang w:val="en-US"/>
        </w:rPr>
        <w:tab/>
        <w:t xml:space="preserve">lifindən </w:t>
      </w:r>
      <w:r w:rsidRPr="00AB4FEB">
        <w:rPr>
          <w:rFonts w:cstheme="minorHAnsi"/>
          <w:sz w:val="28"/>
          <w:szCs w:val="28"/>
          <w:lang w:val="en-US"/>
        </w:rPr>
        <w:tab/>
        <w:t xml:space="preserve">əzələ, </w:t>
      </w:r>
      <w:r w:rsidRPr="00AB4FEB">
        <w:rPr>
          <w:rFonts w:cstheme="minorHAnsi"/>
          <w:sz w:val="28"/>
          <w:szCs w:val="28"/>
          <w:lang w:val="en-US"/>
        </w:rPr>
        <w:tab/>
        <w:t xml:space="preserve">sinir </w:t>
      </w:r>
      <w:r w:rsidRPr="00AB4FEB">
        <w:rPr>
          <w:rFonts w:cstheme="minorHAnsi"/>
          <w:sz w:val="28"/>
          <w:szCs w:val="28"/>
          <w:lang w:val="en-US"/>
        </w:rPr>
        <w:tab/>
        <w:t xml:space="preserve">və </w:t>
      </w:r>
      <w:r w:rsidRPr="00AB4FEB">
        <w:rPr>
          <w:rFonts w:cstheme="minorHAnsi"/>
          <w:sz w:val="28"/>
          <w:szCs w:val="28"/>
          <w:lang w:val="en-US"/>
        </w:rPr>
        <w:tab/>
        <w:t xml:space="preserve">vəzi </w:t>
      </w:r>
      <w:r w:rsidRPr="00AB4FEB">
        <w:rPr>
          <w:rFonts w:cstheme="minorHAnsi"/>
          <w:sz w:val="28"/>
          <w:szCs w:val="28"/>
          <w:lang w:val="en-US"/>
        </w:rPr>
        <w:tab/>
        <w:t xml:space="preserve">hü-  ceyrəsinə </w:t>
      </w:r>
      <w:r w:rsidRPr="00AB4FEB">
        <w:rPr>
          <w:rFonts w:cstheme="minorHAnsi"/>
          <w:sz w:val="28"/>
          <w:szCs w:val="28"/>
          <w:lang w:val="en-US"/>
        </w:rPr>
        <w:tab/>
        <w:t xml:space="preserve">ötürülməsini </w:t>
      </w:r>
      <w:r w:rsidRPr="00AB4FEB">
        <w:rPr>
          <w:rFonts w:cstheme="minorHAnsi"/>
          <w:sz w:val="28"/>
          <w:szCs w:val="28"/>
          <w:lang w:val="en-US"/>
        </w:rPr>
        <w:tab/>
      </w:r>
      <w:r w:rsidRPr="00AB4FEB">
        <w:rPr>
          <w:rFonts w:cstheme="minorHAnsi"/>
          <w:sz w:val="28"/>
          <w:szCs w:val="28"/>
          <w:lang w:val="en-US"/>
        </w:rPr>
        <w:tab/>
        <w:t xml:space="preserve">təmin </w:t>
      </w:r>
      <w:r w:rsidRPr="00AB4FEB">
        <w:rPr>
          <w:rFonts w:cstheme="minorHAnsi"/>
          <w:sz w:val="28"/>
          <w:szCs w:val="28"/>
          <w:lang w:val="en-US"/>
        </w:rPr>
        <w:tab/>
        <w:t xml:space="preserve">edən </w:t>
      </w:r>
      <w:r w:rsidRPr="00AB4FEB">
        <w:rPr>
          <w:rFonts w:cstheme="minorHAnsi"/>
          <w:sz w:val="28"/>
          <w:szCs w:val="28"/>
          <w:lang w:val="en-US"/>
        </w:rPr>
        <w:tab/>
        <w:t xml:space="preserve">quruluş </w:t>
      </w:r>
      <w:r w:rsidRPr="00AB4FEB">
        <w:rPr>
          <w:rFonts w:cstheme="minorHAnsi"/>
          <w:sz w:val="28"/>
          <w:szCs w:val="28"/>
          <w:lang w:val="en-US"/>
        </w:rPr>
        <w:tab/>
        <w:t xml:space="preserve">vahidinə </w:t>
      </w:r>
      <w:r w:rsidRPr="00AB4FEB">
        <w:rPr>
          <w:rFonts w:cstheme="minorHAnsi"/>
          <w:sz w:val="28"/>
          <w:szCs w:val="28"/>
          <w:lang w:val="en-US"/>
        </w:rPr>
        <w:tab/>
        <w:t xml:space="preserve">deyilir.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Sinaps oyanmanı hər iki istiqamətdə nəql edən sinir lifindən fərqli  olaraq birtərəfli nəqletmə qabiliyyətinə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Sinapsın </w:t>
      </w:r>
      <w:r w:rsidRPr="00AB4FEB">
        <w:rPr>
          <w:rFonts w:cstheme="minorHAnsi"/>
          <w:sz w:val="28"/>
          <w:szCs w:val="28"/>
          <w:lang w:val="en-US"/>
        </w:rPr>
        <w:tab/>
        <w:t xml:space="preserve">digər </w:t>
      </w:r>
      <w:r w:rsidRPr="00AB4FEB">
        <w:rPr>
          <w:rFonts w:cstheme="minorHAnsi"/>
          <w:sz w:val="28"/>
          <w:szCs w:val="28"/>
          <w:lang w:val="en-US"/>
        </w:rPr>
        <w:tab/>
        <w:t xml:space="preserve">xüsusiyyəti </w:t>
      </w:r>
      <w:r w:rsidRPr="00AB4FEB">
        <w:rPr>
          <w:rFonts w:cstheme="minorHAnsi"/>
          <w:sz w:val="28"/>
          <w:szCs w:val="28"/>
          <w:lang w:val="en-US"/>
        </w:rPr>
        <w:tab/>
        <w:t xml:space="preserve">oyanmanın </w:t>
      </w:r>
      <w:r w:rsidRPr="00AB4FEB">
        <w:rPr>
          <w:rFonts w:cstheme="minorHAnsi"/>
          <w:sz w:val="28"/>
          <w:szCs w:val="28"/>
          <w:lang w:val="en-US"/>
        </w:rPr>
        <w:tab/>
        <w:t xml:space="preserve">nisbətən </w:t>
      </w:r>
      <w:r w:rsidRPr="00AB4FEB">
        <w:rPr>
          <w:rFonts w:cstheme="minorHAnsi"/>
          <w:sz w:val="28"/>
          <w:szCs w:val="28"/>
          <w:lang w:val="en-US"/>
        </w:rPr>
        <w:tab/>
        <w:t xml:space="preserve">gec </w:t>
      </w:r>
      <w:r w:rsidRPr="00AB4FEB">
        <w:rPr>
          <w:rFonts w:cstheme="minorHAnsi"/>
          <w:sz w:val="28"/>
          <w:szCs w:val="28"/>
          <w:lang w:val="en-US"/>
        </w:rPr>
        <w:tab/>
        <w:t xml:space="preserve">nəql  etməsidir. Buna sinaptik ləngimə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Elektron mikroskopu vasitəsilə müəyyən edilmişdir ki, sinapslar  3 əsas element: 1. presinaptik (sinaps önü) membran; 2. postsinaptik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37" w:space="1887"/>
            <w:col w:w="655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779" type="#_x0000_t202" style="position:absolute;margin-left:472pt;margin-top:341.35pt;width:29.6pt;height:14.5pt;z-index:-249769984;mso-position-horizontal-relative:page;mso-position-vertical-relative:page" filled="f" stroked="f">
            <v:stroke joinstyle="round"/>
            <v:path gradientshapeok="f" o:connecttype="segments"/>
            <v:textbox inset="0,0,0,0">
              <w:txbxContent>
                <w:p w:rsidR="00AB4FEB" w:rsidRDefault="00AB4FEB">
                  <w:pPr>
                    <w:spacing w:line="262" w:lineRule="exact"/>
                  </w:pPr>
                  <w:r w:rsidRPr="003D2124">
                    <w:rPr>
                      <w:color w:val="000000"/>
                      <w:spacing w:val="2"/>
                      <w:sz w:val="24"/>
                      <w:szCs w:val="24"/>
                    </w:rPr>
                    <w:t>çatır.</w:t>
                  </w:r>
                  <w:r w:rsidRPr="003D2124">
                    <w:rPr>
                      <w:color w:val="000000"/>
                      <w:spacing w:val="5"/>
                      <w:sz w:val="24"/>
                      <w:szCs w:val="24"/>
                    </w:rPr>
                    <w:t xml:space="preserve"> </w:t>
                  </w:r>
                </w:p>
              </w:txbxContent>
            </v:textbox>
            <w10:wrap anchorx="page" anchory="page"/>
          </v:shape>
        </w:pict>
      </w:r>
      <w:r w:rsidRPr="00AB4FEB">
        <w:rPr>
          <w:rFonts w:cstheme="minorHAnsi"/>
          <w:sz w:val="28"/>
          <w:szCs w:val="28"/>
        </w:rPr>
        <w:pict>
          <v:shape id="_x0000_s2780" type="#_x0000_t202" style="position:absolute;margin-left:560.75pt;margin-top:272.4pt;width:33.35pt;height:14.5pt;z-index:-249768960;mso-position-horizontal-relative:page;mso-position-vertical-relative:page" filled="f" stroked="f">
            <v:stroke joinstyle="round"/>
            <v:path gradientshapeok="f" o:connecttype="segments"/>
            <v:textbox inset="0,0,0,0">
              <w:txbxContent>
                <w:p w:rsidR="00AB4FEB" w:rsidRDefault="00AB4FEB">
                  <w:pPr>
                    <w:spacing w:line="262" w:lineRule="exact"/>
                  </w:pPr>
                  <w:r w:rsidRPr="003D2124">
                    <w:rPr>
                      <w:color w:val="000000"/>
                      <w:spacing w:val="3"/>
                      <w:sz w:val="24"/>
                      <w:szCs w:val="24"/>
                    </w:rPr>
                    <w:t>fazası</w:t>
                  </w:r>
                  <w:r w:rsidRPr="003D2124">
                    <w:rPr>
                      <w:color w:val="000000"/>
                      <w:spacing w:val="2"/>
                      <w:sz w:val="24"/>
                      <w:szCs w:val="24"/>
                    </w:rPr>
                    <w:t xml:space="preserve"> </w:t>
                  </w:r>
                </w:p>
              </w:txbxContent>
            </v:textbox>
            <w10:wrap anchorx="page" anchory="page"/>
          </v:shape>
        </w:pict>
      </w:r>
      <w:r w:rsidRPr="00AB4FEB">
        <w:rPr>
          <w:rFonts w:cstheme="minorHAnsi"/>
          <w:sz w:val="28"/>
          <w:szCs w:val="28"/>
        </w:rPr>
        <w:pict>
          <v:shape id="_x0000_s2781" type="#_x0000_t202" style="position:absolute;margin-left:530.85pt;margin-top:272.4pt;width:31.3pt;height:14.5pt;z-index:-249767936;mso-position-horizontal-relative:page;mso-position-vertical-relative:page" filled="f" stroked="f">
            <v:stroke joinstyle="round"/>
            <v:path gradientshapeok="f" o:connecttype="segments"/>
            <v:textbox inset="0,0,0,0">
              <w:txbxContent>
                <w:p w:rsidR="00AB4FEB" w:rsidRDefault="00AB4FEB">
                  <w:pPr>
                    <w:spacing w:line="262" w:lineRule="exact"/>
                  </w:pPr>
                  <w:r w:rsidRPr="003D2124">
                    <w:rPr>
                      <w:color w:val="000000"/>
                      <w:spacing w:val="4"/>
                      <w:sz w:val="24"/>
                      <w:szCs w:val="24"/>
                    </w:rPr>
                    <w:t>enmə</w:t>
                  </w:r>
                  <w:r w:rsidRPr="003D2124">
                    <w:rPr>
                      <w:color w:val="000000"/>
                      <w:spacing w:val="3"/>
                      <w:sz w:val="24"/>
                      <w:szCs w:val="24"/>
                    </w:rPr>
                    <w:t xml:space="preserve"> </w:t>
                  </w:r>
                </w:p>
              </w:txbxContent>
            </v:textbox>
            <w10:wrap anchorx="page" anchory="page"/>
          </v:shape>
        </w:pict>
      </w:r>
      <w:r w:rsidRPr="00AB4FEB">
        <w:rPr>
          <w:rFonts w:cstheme="minorHAnsi"/>
          <w:sz w:val="28"/>
          <w:szCs w:val="28"/>
        </w:rPr>
        <w:pict>
          <v:shape id="_x0000_s2782" type="#_x0000_t202" style="position:absolute;margin-left:353.25pt;margin-top:261.95pt;width:4.4pt;height:14.5pt;z-index:-2497669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83" type="#_x0000_t202" style="position:absolute;margin-left:631.6pt;margin-top:341.35pt;width:105.55pt;height:14.5pt;z-index:-249765888;mso-position-horizontal-relative:page;mso-position-vertical-relative:page" filled="f" stroked="f">
            <v:stroke joinstyle="round"/>
            <v:path gradientshapeok="f" o:connecttype="segments"/>
            <v:textbox inset="0,0,0,0">
              <w:txbxContent>
                <w:p w:rsidR="00AB4FEB" w:rsidRDefault="00AB4FEB">
                  <w:pPr>
                    <w:spacing w:line="262" w:lineRule="exact"/>
                  </w:pPr>
                  <w:r w:rsidRPr="003D2124">
                    <w:rPr>
                      <w:color w:val="000000"/>
                      <w:spacing w:val="2"/>
                      <w:sz w:val="24"/>
                      <w:szCs w:val="24"/>
                    </w:rPr>
                    <w:t>aksonun ucunda zəif</w:t>
                  </w:r>
                  <w:r w:rsidRPr="003D2124">
                    <w:rPr>
                      <w:color w:val="000000"/>
                      <w:spacing w:val="12"/>
                      <w:sz w:val="24"/>
                      <w:szCs w:val="24"/>
                    </w:rPr>
                    <w:t xml:space="preserve"> </w:t>
                  </w:r>
                </w:p>
              </w:txbxContent>
            </v:textbox>
            <w10:wrap anchorx="page" anchory="page"/>
          </v:shape>
        </w:pict>
      </w:r>
      <w:r w:rsidRPr="00AB4FEB">
        <w:rPr>
          <w:rFonts w:cstheme="minorHAnsi"/>
          <w:sz w:val="28"/>
          <w:szCs w:val="28"/>
        </w:rPr>
        <w:pict>
          <v:shape id="_x0000_s2784" type="#_x0000_t202" style="position:absolute;margin-left:591.1pt;margin-top:341.35pt;width:41.9pt;height:14.5pt;z-index:-249764864;mso-position-horizontal-relative:page;mso-position-vertical-relative:page" filled="f" stroked="f">
            <v:stroke joinstyle="round"/>
            <v:path gradientshapeok="f" o:connecttype="segments"/>
            <v:textbox inset="0,0,0,0">
              <w:txbxContent>
                <w:p w:rsidR="00AB4FEB" w:rsidRDefault="00AB4FEB">
                  <w:pPr>
                    <w:spacing w:line="262" w:lineRule="exact"/>
                  </w:pPr>
                  <w:r w:rsidRPr="003D2124">
                    <w:rPr>
                      <w:color w:val="000000"/>
                      <w:spacing w:val="2"/>
                      <w:sz w:val="24"/>
                      <w:szCs w:val="24"/>
                    </w:rPr>
                    <w:t>əvvəlcə</w:t>
                  </w:r>
                  <w:r w:rsidRPr="003D2124">
                    <w:rPr>
                      <w:color w:val="000000"/>
                      <w:spacing w:val="3"/>
                      <w:sz w:val="24"/>
                      <w:szCs w:val="24"/>
                    </w:rPr>
                    <w:t xml:space="preserve"> </w:t>
                  </w:r>
                </w:p>
              </w:txbxContent>
            </v:textbox>
            <w10:wrap anchorx="page" anchory="page"/>
          </v:shape>
        </w:pict>
      </w:r>
      <w:r w:rsidRPr="00AB4FEB">
        <w:rPr>
          <w:rFonts w:cstheme="minorHAnsi"/>
          <w:sz w:val="28"/>
          <w:szCs w:val="28"/>
        </w:rPr>
        <w:pict>
          <v:shape id="_x0000_s2785" type="#_x0000_t202" style="position:absolute;margin-left:500.2pt;margin-top:341.35pt;width:91.55pt;height:14.5pt;z-index:-249763840;mso-position-horizontal-relative:page;mso-position-vertical-relative:page" filled="f" stroked="f">
            <v:stroke joinstyle="round"/>
            <v:path gradientshapeok="f" o:connecttype="segments"/>
            <v:textbox inset="0,0,0,0">
              <w:txbxContent>
                <w:p w:rsidR="00AB4FEB" w:rsidRDefault="00AB4FEB">
                  <w:pPr>
                    <w:spacing w:line="262" w:lineRule="exact"/>
                  </w:pPr>
                  <w:r w:rsidRPr="003D2124">
                    <w:rPr>
                      <w:color w:val="000000"/>
                      <w:sz w:val="24"/>
                      <w:szCs w:val="24"/>
                    </w:rPr>
                    <w:t>Sinaptik nahiyədə</w:t>
                  </w:r>
                  <w:r w:rsidRPr="003D2124">
                    <w:rPr>
                      <w:color w:val="000000"/>
                      <w:spacing w:val="16"/>
                      <w:sz w:val="24"/>
                      <w:szCs w:val="24"/>
                    </w:rPr>
                    <w:t xml:space="preserve"> </w:t>
                  </w:r>
                </w:p>
              </w:txbxContent>
            </v:textbox>
            <w10:wrap anchorx="page" anchory="page"/>
          </v:shape>
        </w:pict>
      </w:r>
      <w:r w:rsidRPr="00AB4FEB">
        <w:rPr>
          <w:rFonts w:cstheme="minorHAnsi"/>
          <w:sz w:val="28"/>
          <w:szCs w:val="28"/>
        </w:rPr>
        <w:pict>
          <v:shape id="_x0000_s2786" type="#_x0000_t202" style="position:absolute;margin-left:592.7pt;margin-top:272.4pt;width:38.25pt;height:14.5pt;z-index:-249762816;mso-position-horizontal-relative:page;mso-position-vertical-relative:page" filled="f" stroked="f">
            <v:stroke joinstyle="round"/>
            <v:path gradientshapeok="f" o:connecttype="segments"/>
            <v:textbox inset="0,0,0,0">
              <w:txbxContent>
                <w:p w:rsidR="00AB4FEB" w:rsidRDefault="00AB4FEB">
                  <w:pPr>
                    <w:spacing w:line="262" w:lineRule="exact"/>
                  </w:pPr>
                  <w:r w:rsidRPr="003D2124">
                    <w:rPr>
                      <w:color w:val="000000"/>
                      <w:spacing w:val="6"/>
                      <w:sz w:val="24"/>
                      <w:szCs w:val="24"/>
                    </w:rPr>
                    <w:t xml:space="preserve">3,3 ms </w:t>
                  </w:r>
                </w:p>
              </w:txbxContent>
            </v:textbox>
            <w10:wrap anchorx="page" anchory="page"/>
          </v:shape>
        </w:pict>
      </w:r>
      <w:r w:rsidRPr="00AB4FEB">
        <w:rPr>
          <w:rFonts w:cstheme="minorHAnsi"/>
          <w:sz w:val="28"/>
          <w:szCs w:val="28"/>
        </w:rPr>
        <w:pict>
          <v:shape id="_x0000_s2787" type="#_x0000_t202" style="position:absolute;margin-left:472pt;margin-top:272.4pt;width:60.3pt;height:14.5pt;z-index:-249761792;mso-position-horizontal-relative:page;mso-position-vertical-relative:page" filled="f" stroked="f">
            <v:stroke joinstyle="round"/>
            <v:path gradientshapeok="f" o:connecttype="segments"/>
            <v:textbox inset="0,0,0,0">
              <w:txbxContent>
                <w:p w:rsidR="00AB4FEB" w:rsidRDefault="00AB4FEB">
                  <w:pPr>
                    <w:spacing w:line="262" w:lineRule="exact"/>
                  </w:pPr>
                  <w:r w:rsidRPr="003D2124">
                    <w:rPr>
                      <w:color w:val="000000"/>
                      <w:spacing w:val="3"/>
                      <w:sz w:val="24"/>
                      <w:szCs w:val="24"/>
                    </w:rPr>
                    <w:t>1,5-2,0 ms,</w:t>
                  </w:r>
                  <w:r w:rsidRPr="003D2124">
                    <w:rPr>
                      <w:color w:val="000000"/>
                      <w:spacing w:val="4"/>
                      <w:sz w:val="24"/>
                      <w:szCs w:val="24"/>
                    </w:rPr>
                    <w:t xml:space="preserve"> </w:t>
                  </w:r>
                </w:p>
              </w:txbxContent>
            </v:textbox>
            <w10:wrap anchorx="page" anchory="page"/>
          </v:shape>
        </w:pict>
      </w:r>
      <w:r w:rsidRPr="00AB4FEB">
        <w:rPr>
          <w:rFonts w:cstheme="minorHAnsi"/>
          <w:sz w:val="28"/>
          <w:szCs w:val="28"/>
        </w:rPr>
        <w:pict>
          <v:shape id="_x0000_s2773" type="#_x0000_t202" style="position:absolute;margin-left:51.05pt;margin-top:546.05pt;width:4.4pt;height:14.5pt;z-index:2535403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74" type="#_x0000_t202" style="position:absolute;margin-left:202.95pt;margin-top:545.95pt;width:19pt;height:12.5pt;z-index:253541376;mso-position-horizontal-relative:page;mso-position-vertical-relative:page" filled="f" stroked="f">
            <v:stroke joinstyle="round"/>
            <v:path gradientshapeok="f" o:connecttype="segments"/>
            <v:textbox inset="0,0,0,0">
              <w:txbxContent>
                <w:p w:rsidR="00AB4FEB" w:rsidRDefault="00AB4FEB">
                  <w:pPr>
                    <w:spacing w:line="221" w:lineRule="exact"/>
                  </w:pPr>
                  <w:r w:rsidRPr="003D2124">
                    <w:rPr>
                      <w:b/>
                      <w:bCs/>
                      <w:color w:val="000000"/>
                      <w:spacing w:val="6"/>
                      <w:sz w:val="19"/>
                      <w:szCs w:val="19"/>
                    </w:rPr>
                    <w:t>171</w:t>
                  </w:r>
                  <w:r w:rsidRPr="003D212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75" type="#_x0000_t75" style="position:absolute;margin-left:67.65pt;margin-top:92.45pt;width:285.6pt;height:180pt;z-index:253542400;mso-position-horizontal-relative:page;mso-position-vertical-relative:page">
            <v:imagedata r:id="rId234" o:title="52c7deab-e490-4421-9c07-a69aa705a643"/>
            <w10:wrap anchorx="page" anchory="page"/>
          </v:shape>
        </w:pict>
      </w:r>
      <w:r w:rsidRPr="00AB4FEB">
        <w:rPr>
          <w:rFonts w:cstheme="minorHAnsi"/>
          <w:sz w:val="28"/>
          <w:szCs w:val="28"/>
        </w:rPr>
        <w:pict>
          <v:shape id="_x0000_s2776" type="#_x0000_t202" style="position:absolute;margin-left:51.05pt;margin-top:342pt;width:4.4pt;height:14.5pt;z-index:2535434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77" type="#_x0000_t202" style="position:absolute;margin-left:472pt;margin-top:546.05pt;width:4.4pt;height:14.5pt;z-index:2535444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78" type="#_x0000_t202" style="position:absolute;margin-left:623.95pt;margin-top:545.95pt;width:19pt;height:12.5pt;z-index:253545472;mso-position-horizontal-relative:page;mso-position-vertical-relative:page" filled="f" stroked="f">
            <v:stroke joinstyle="round"/>
            <v:path gradientshapeok="f" o:connecttype="segments"/>
            <v:textbox inset="0,0,0,0">
              <w:txbxContent>
                <w:p w:rsidR="00AB4FEB" w:rsidRDefault="00AB4FEB">
                  <w:pPr>
                    <w:spacing w:line="221" w:lineRule="exact"/>
                  </w:pPr>
                  <w:r w:rsidRPr="003D2124">
                    <w:rPr>
                      <w:b/>
                      <w:bCs/>
                      <w:color w:val="000000"/>
                      <w:spacing w:val="6"/>
                      <w:sz w:val="19"/>
                      <w:szCs w:val="19"/>
                    </w:rPr>
                    <w:t>172</w:t>
                  </w:r>
                  <w:r w:rsidRPr="003D2124">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(sinaps </w:t>
      </w:r>
      <w:r w:rsidRPr="00AB4FEB">
        <w:rPr>
          <w:rFonts w:cstheme="minorHAnsi"/>
          <w:sz w:val="28"/>
          <w:szCs w:val="28"/>
          <w:lang w:val="en-US"/>
        </w:rPr>
        <w:tab/>
        <w:t xml:space="preserve">sonu) </w:t>
      </w:r>
      <w:r w:rsidRPr="00AB4FEB">
        <w:rPr>
          <w:rFonts w:cstheme="minorHAnsi"/>
          <w:sz w:val="28"/>
          <w:szCs w:val="28"/>
          <w:lang w:val="en-US"/>
        </w:rPr>
        <w:tab/>
        <w:t xml:space="preserve">membran </w:t>
      </w:r>
      <w:r w:rsidRPr="00AB4FEB">
        <w:rPr>
          <w:rFonts w:cstheme="minorHAnsi"/>
          <w:sz w:val="28"/>
          <w:szCs w:val="28"/>
          <w:lang w:val="en-US"/>
        </w:rPr>
        <w:tab/>
        <w:t xml:space="preserve">və </w:t>
      </w:r>
      <w:r w:rsidRPr="00AB4FEB">
        <w:rPr>
          <w:rFonts w:cstheme="minorHAnsi"/>
          <w:sz w:val="28"/>
          <w:szCs w:val="28"/>
          <w:lang w:val="en-US"/>
        </w:rPr>
        <w:tab/>
        <w:t xml:space="preserve">3. </w:t>
      </w:r>
      <w:r w:rsidRPr="00AB4FEB">
        <w:rPr>
          <w:rFonts w:cstheme="minorHAnsi"/>
          <w:sz w:val="28"/>
          <w:szCs w:val="28"/>
          <w:lang w:val="en-US"/>
        </w:rPr>
        <w:tab/>
        <w:t xml:space="preserve">sinaptik </w:t>
      </w:r>
      <w:r w:rsidRPr="00AB4FEB">
        <w:rPr>
          <w:rFonts w:cstheme="minorHAnsi"/>
          <w:sz w:val="28"/>
          <w:szCs w:val="28"/>
          <w:lang w:val="en-US"/>
        </w:rPr>
        <w:tab/>
        <w:t xml:space="preserve">yarıq </w:t>
      </w:r>
      <w:r w:rsidRPr="00AB4FEB">
        <w:rPr>
          <w:rFonts w:cstheme="minorHAnsi"/>
          <w:sz w:val="28"/>
          <w:szCs w:val="28"/>
          <w:lang w:val="en-US"/>
        </w:rPr>
        <w:tab/>
        <w:t xml:space="preserve">sinaps </w:t>
      </w:r>
      <w:r w:rsidRPr="00AB4FEB">
        <w:rPr>
          <w:rFonts w:cstheme="minorHAnsi"/>
          <w:sz w:val="28"/>
          <w:szCs w:val="28"/>
          <w:lang w:val="en-US"/>
        </w:rPr>
        <w:tab/>
        <w:t xml:space="preserve">boşluğu </w:t>
      </w:r>
      <w:r w:rsidRPr="00AB4FEB">
        <w:rPr>
          <w:rFonts w:cstheme="minorHAnsi"/>
          <w:sz w:val="28"/>
          <w:szCs w:val="28"/>
          <w:lang w:val="en-US"/>
        </w:rPr>
        <w:tab/>
        <w:t xml:space="preserve">ayırd  edilir (şəkil 6.10, 6.15).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mediatorun 90% depoya keçir, 10% isə sinaptik yarığa ifraz olunur  və sakitlik vəziyyətində postnaptik membrana təsir edərək minatur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oyandırıcı </w:t>
      </w:r>
      <w:r w:rsidRPr="00AB4FEB">
        <w:rPr>
          <w:rFonts w:cstheme="minorHAnsi"/>
          <w:sz w:val="28"/>
          <w:szCs w:val="28"/>
          <w:lang w:val="en-US"/>
        </w:rPr>
        <w:tab/>
        <w:t xml:space="preserve">postsinaptik </w:t>
      </w:r>
      <w:r w:rsidRPr="00AB4FEB">
        <w:rPr>
          <w:rFonts w:cstheme="minorHAnsi"/>
          <w:sz w:val="28"/>
          <w:szCs w:val="28"/>
          <w:lang w:val="en-US"/>
        </w:rPr>
        <w:tab/>
        <w:t xml:space="preserve">potensial </w:t>
      </w:r>
      <w:r w:rsidRPr="00AB4FEB">
        <w:rPr>
          <w:rFonts w:cstheme="minorHAnsi"/>
          <w:sz w:val="28"/>
          <w:szCs w:val="28"/>
          <w:lang w:val="en-US"/>
        </w:rPr>
        <w:tab/>
        <w:t xml:space="preserve">(OPSP) </w:t>
      </w:r>
      <w:r w:rsidRPr="00AB4FEB">
        <w:rPr>
          <w:rFonts w:cstheme="minorHAnsi"/>
          <w:sz w:val="28"/>
          <w:szCs w:val="28"/>
          <w:lang w:val="en-US"/>
        </w:rPr>
        <w:tab/>
        <w:t xml:space="preserve">əmələ </w:t>
      </w:r>
      <w:r w:rsidRPr="00AB4FEB">
        <w:rPr>
          <w:rFonts w:cstheme="minorHAnsi"/>
          <w:sz w:val="28"/>
          <w:szCs w:val="28"/>
          <w:lang w:val="en-US"/>
        </w:rPr>
        <w:tab/>
        <w:t xml:space="preserve">gəlməsinə </w:t>
      </w:r>
      <w:r w:rsidRPr="00AB4FEB">
        <w:rPr>
          <w:rFonts w:cstheme="minorHAnsi"/>
          <w:sz w:val="28"/>
          <w:szCs w:val="28"/>
          <w:lang w:val="en-US"/>
        </w:rPr>
        <w:tab/>
        <w:t xml:space="preserve">səbəb  olur. Normal şəraitdə hətta uzunmüddətli qıcıqlandırmadan sonra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belə asetilxolinin depoda tam tükənməsi baş vermir.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 </w:t>
      </w:r>
      <w:r w:rsidRPr="00AB4FEB">
        <w:rPr>
          <w:rFonts w:cstheme="minorHAnsi"/>
          <w:sz w:val="28"/>
          <w:szCs w:val="28"/>
          <w:lang w:val="en-US"/>
        </w:rPr>
        <w:tab/>
        <w:t xml:space="preserve">– </w:t>
      </w:r>
      <w:r w:rsidRPr="00AB4FEB">
        <w:rPr>
          <w:rFonts w:cstheme="minorHAnsi"/>
          <w:sz w:val="28"/>
          <w:szCs w:val="28"/>
          <w:lang w:val="en-US"/>
        </w:rPr>
        <w:tab/>
        <w:t xml:space="preserve">bu </w:t>
      </w:r>
      <w:r w:rsidRPr="00AB4FEB">
        <w:rPr>
          <w:rFonts w:cstheme="minorHAnsi"/>
          <w:sz w:val="28"/>
          <w:szCs w:val="28"/>
          <w:lang w:val="en-US"/>
        </w:rPr>
        <w:tab/>
        <w:t xml:space="preserve">müəyyən </w:t>
      </w:r>
      <w:r w:rsidRPr="00AB4FEB">
        <w:rPr>
          <w:rFonts w:cstheme="minorHAnsi"/>
          <w:sz w:val="28"/>
          <w:szCs w:val="28"/>
          <w:lang w:val="en-US"/>
        </w:rPr>
        <w:tab/>
        <w:t xml:space="preserve">kimyəvi </w:t>
      </w:r>
      <w:r w:rsidRPr="00AB4FEB">
        <w:rPr>
          <w:rFonts w:cstheme="minorHAnsi"/>
          <w:sz w:val="28"/>
          <w:szCs w:val="28"/>
          <w:lang w:val="en-US"/>
        </w:rPr>
        <w:tab/>
        <w:t xml:space="preserve">xassəsi </w:t>
      </w:r>
      <w:r w:rsidRPr="00AB4FEB">
        <w:rPr>
          <w:rFonts w:cstheme="minorHAnsi"/>
          <w:sz w:val="28"/>
          <w:szCs w:val="28"/>
          <w:lang w:val="en-US"/>
        </w:rPr>
        <w:tab/>
        <w:t xml:space="preserve">olan </w:t>
      </w:r>
      <w:r w:rsidRPr="00AB4FEB">
        <w:rPr>
          <w:rFonts w:cstheme="minorHAnsi"/>
          <w:sz w:val="28"/>
          <w:szCs w:val="28"/>
          <w:lang w:val="en-US"/>
        </w:rPr>
        <w:tab/>
        <w:t xml:space="preserve">postsinaptik  membranın hissəsi olub, hansı ki, bu hissəyə peresinaptik qovuq-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cuqlardan </w:t>
      </w:r>
      <w:r w:rsidRPr="00AB4FEB">
        <w:rPr>
          <w:rFonts w:cstheme="minorHAnsi"/>
          <w:sz w:val="28"/>
          <w:szCs w:val="28"/>
          <w:lang w:val="en-US"/>
        </w:rPr>
        <w:tab/>
        <w:t xml:space="preserve">gələcək </w:t>
      </w:r>
      <w:r w:rsidRPr="00AB4FEB">
        <w:rPr>
          <w:rFonts w:cstheme="minorHAnsi"/>
          <w:sz w:val="28"/>
          <w:szCs w:val="28"/>
          <w:lang w:val="en-US"/>
        </w:rPr>
        <w:tab/>
        <w:t xml:space="preserve">mediatorun </w:t>
      </w:r>
      <w:r w:rsidRPr="00AB4FEB">
        <w:rPr>
          <w:rFonts w:cstheme="minorHAnsi"/>
          <w:sz w:val="28"/>
          <w:szCs w:val="28"/>
          <w:lang w:val="en-US"/>
        </w:rPr>
        <w:tab/>
        <w:t xml:space="preserve">komplementar </w:t>
      </w:r>
      <w:r w:rsidRPr="00AB4FEB">
        <w:rPr>
          <w:rFonts w:cstheme="minorHAnsi"/>
          <w:sz w:val="28"/>
          <w:szCs w:val="28"/>
          <w:lang w:val="en-US"/>
        </w:rPr>
        <w:tab/>
        <w:t xml:space="preserve">molekulu </w:t>
      </w:r>
      <w:r w:rsidRPr="00AB4FEB">
        <w:rPr>
          <w:rFonts w:cstheme="minorHAnsi"/>
          <w:sz w:val="28"/>
          <w:szCs w:val="28"/>
          <w:lang w:val="en-US"/>
        </w:rPr>
        <w:tab/>
        <w:t xml:space="preserve">onunla  birləşir. Bu vaxta qədər mərkəzi sinir sistemində bir neçə spesifik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mediatorlar </w:t>
      </w:r>
      <w:r w:rsidRPr="00AB4FEB">
        <w:rPr>
          <w:rFonts w:cstheme="minorHAnsi"/>
          <w:sz w:val="28"/>
          <w:szCs w:val="28"/>
          <w:lang w:val="en-US"/>
        </w:rPr>
        <w:tab/>
        <w:t xml:space="preserve">ayrılıb. </w:t>
      </w:r>
      <w:r w:rsidRPr="00AB4FEB">
        <w:rPr>
          <w:rFonts w:cstheme="minorHAnsi"/>
          <w:sz w:val="28"/>
          <w:szCs w:val="28"/>
          <w:lang w:val="en-US"/>
        </w:rPr>
        <w:tab/>
        <w:t xml:space="preserve">Bunlara </w:t>
      </w:r>
      <w:r w:rsidRPr="00AB4FEB">
        <w:rPr>
          <w:rFonts w:cstheme="minorHAnsi"/>
          <w:sz w:val="28"/>
          <w:szCs w:val="28"/>
          <w:lang w:val="en-US"/>
        </w:rPr>
        <w:tab/>
        <w:t xml:space="preserve">asetilxolin, </w:t>
      </w:r>
      <w:r w:rsidRPr="00AB4FEB">
        <w:rPr>
          <w:rFonts w:cstheme="minorHAnsi"/>
          <w:sz w:val="28"/>
          <w:szCs w:val="28"/>
          <w:lang w:val="en-US"/>
        </w:rPr>
        <w:tab/>
        <w:t xml:space="preserve">dofamin, </w:t>
      </w:r>
      <w:r w:rsidRPr="00AB4FEB">
        <w:rPr>
          <w:rFonts w:cstheme="minorHAnsi"/>
          <w:sz w:val="28"/>
          <w:szCs w:val="28"/>
          <w:lang w:val="en-US"/>
        </w:rPr>
        <w:tab/>
        <w:t xml:space="preserve">adrenalin,  noradrenalin, serotonin və qamma amin yağ turşusu və s. aiddir.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Ləngiməni motoneyronun daxilinə elektrod qoymaqla onun bə-  dənində yaranan potensialı qeyd etməklə müşahidə etmək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LPSP-da </w:t>
      </w:r>
      <w:r w:rsidRPr="00AB4FEB">
        <w:rPr>
          <w:rFonts w:cstheme="minorHAnsi"/>
          <w:sz w:val="28"/>
          <w:szCs w:val="28"/>
          <w:lang w:val="en-US"/>
        </w:rPr>
        <w:tab/>
        <w:t xml:space="preserve">birinci </w:t>
      </w:r>
      <w:r w:rsidRPr="00AB4FEB">
        <w:rPr>
          <w:rFonts w:cstheme="minorHAnsi"/>
          <w:sz w:val="28"/>
          <w:szCs w:val="28"/>
          <w:lang w:val="en-US"/>
        </w:rPr>
        <w:tab/>
        <w:t xml:space="preserve">əlamət </w:t>
      </w:r>
      <w:r w:rsidRPr="00AB4FEB">
        <w:rPr>
          <w:rFonts w:cstheme="minorHAnsi"/>
          <w:sz w:val="28"/>
          <w:szCs w:val="28"/>
          <w:lang w:val="en-US"/>
        </w:rPr>
        <w:tab/>
        <w:t xml:space="preserve">sinaptik </w:t>
      </w:r>
      <w:r w:rsidRPr="00AB4FEB">
        <w:rPr>
          <w:rFonts w:cstheme="minorHAnsi"/>
          <w:sz w:val="28"/>
          <w:szCs w:val="28"/>
          <w:lang w:val="en-US"/>
        </w:rPr>
        <w:tab/>
        <w:t xml:space="preserve">ləngimənin </w:t>
      </w:r>
      <w:r w:rsidRPr="00AB4FEB">
        <w:rPr>
          <w:rFonts w:cstheme="minorHAnsi"/>
          <w:sz w:val="28"/>
          <w:szCs w:val="28"/>
          <w:lang w:val="en-US"/>
        </w:rPr>
        <w:tab/>
        <w:t xml:space="preserve">OPSP-dan </w:t>
      </w:r>
      <w:r w:rsidRPr="00AB4FEB">
        <w:rPr>
          <w:rFonts w:cstheme="minorHAnsi"/>
          <w:sz w:val="28"/>
          <w:szCs w:val="28"/>
          <w:lang w:val="en-US"/>
        </w:rPr>
        <w:tab/>
        <w:t xml:space="preserve">çox  olmasıdır. Onurğa beynində LPSP birinci olaraq afferent impuls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 olduqdan 1,5 ms baş verir. İkinci, LPSP-da qalxma fazası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38" w:space="1987"/>
            <w:col w:w="657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6.10. </w:t>
      </w:r>
      <w:r w:rsidRPr="00AB4FEB">
        <w:rPr>
          <w:rFonts w:cstheme="minorHAnsi"/>
          <w:sz w:val="28"/>
          <w:szCs w:val="28"/>
          <w:lang w:val="en-US"/>
        </w:rPr>
        <w:tab/>
        <w:t xml:space="preserve">Sinir </w:t>
      </w:r>
      <w:r w:rsidRPr="00AB4FEB">
        <w:rPr>
          <w:rFonts w:cstheme="minorHAnsi"/>
          <w:sz w:val="28"/>
          <w:szCs w:val="28"/>
          <w:lang w:val="en-US"/>
        </w:rPr>
        <w:tab/>
        <w:t xml:space="preserve">lifi, </w:t>
      </w:r>
      <w:r w:rsidRPr="00AB4FEB">
        <w:rPr>
          <w:rFonts w:cstheme="minorHAnsi"/>
          <w:sz w:val="28"/>
          <w:szCs w:val="28"/>
          <w:lang w:val="en-US"/>
        </w:rPr>
        <w:tab/>
        <w:t xml:space="preserve">sinir </w:t>
      </w:r>
      <w:r w:rsidRPr="00AB4FEB">
        <w:rPr>
          <w:rFonts w:cstheme="minorHAnsi"/>
          <w:sz w:val="28"/>
          <w:szCs w:val="28"/>
          <w:lang w:val="en-US"/>
        </w:rPr>
        <w:tab/>
        <w:t xml:space="preserve">ucu </w:t>
      </w:r>
      <w:r w:rsidRPr="00AB4FEB">
        <w:rPr>
          <w:rFonts w:cstheme="minorHAnsi"/>
          <w:sz w:val="28"/>
          <w:szCs w:val="28"/>
          <w:lang w:val="en-US"/>
        </w:rPr>
        <w:tab/>
        <w:t xml:space="preserve">və </w:t>
      </w:r>
      <w:r w:rsidRPr="00AB4FEB">
        <w:rPr>
          <w:rFonts w:cstheme="minorHAnsi"/>
          <w:sz w:val="28"/>
          <w:szCs w:val="28"/>
          <w:lang w:val="en-US"/>
        </w:rPr>
        <w:tab/>
        <w:t xml:space="preserve">skelet </w:t>
      </w:r>
      <w:r w:rsidRPr="00AB4FEB">
        <w:rPr>
          <w:rFonts w:cstheme="minorHAnsi"/>
          <w:sz w:val="28"/>
          <w:szCs w:val="28"/>
          <w:lang w:val="en-US"/>
        </w:rPr>
        <w:tab/>
        <w:t xml:space="preserve">əzələsi </w:t>
      </w:r>
      <w:r w:rsidRPr="00AB4FEB">
        <w:rPr>
          <w:rFonts w:cstheme="minorHAnsi"/>
          <w:sz w:val="28"/>
          <w:szCs w:val="28"/>
          <w:lang w:val="en-US"/>
        </w:rPr>
        <w:tab/>
        <w:t xml:space="preserve">lifi </w:t>
      </w:r>
      <w:r w:rsidRPr="00AB4FEB">
        <w:rPr>
          <w:rFonts w:cstheme="minorHAnsi"/>
          <w:sz w:val="28"/>
          <w:szCs w:val="28"/>
          <w:lang w:val="en-US"/>
        </w:rPr>
        <w:tab/>
        <w:t xml:space="preserve">arasındakı  qarşılıqlı </w:t>
      </w:r>
      <w:r w:rsidRPr="00AB4FEB">
        <w:rPr>
          <w:rFonts w:cstheme="minorHAnsi"/>
          <w:sz w:val="28"/>
          <w:szCs w:val="28"/>
          <w:lang w:val="en-US"/>
        </w:rPr>
        <w:tab/>
        <w:t xml:space="preserve">əlaqənin </w:t>
      </w:r>
      <w:r w:rsidRPr="00AB4FEB">
        <w:rPr>
          <w:rFonts w:cstheme="minorHAnsi"/>
          <w:sz w:val="28"/>
          <w:szCs w:val="28"/>
          <w:lang w:val="en-US"/>
        </w:rPr>
        <w:tab/>
        <w:t xml:space="preserve">sxemi: </w:t>
      </w:r>
      <w:r w:rsidRPr="00AB4FEB">
        <w:rPr>
          <w:rFonts w:cstheme="minorHAnsi"/>
          <w:sz w:val="28"/>
          <w:szCs w:val="28"/>
          <w:lang w:val="en-US"/>
        </w:rPr>
        <w:tab/>
        <w:t xml:space="preserve">1-mielinli </w:t>
      </w:r>
      <w:r w:rsidRPr="00AB4FEB">
        <w:rPr>
          <w:rFonts w:cstheme="minorHAnsi"/>
          <w:sz w:val="28"/>
          <w:szCs w:val="28"/>
          <w:lang w:val="en-US"/>
        </w:rPr>
        <w:tab/>
        <w:t xml:space="preserve">sinir </w:t>
      </w:r>
      <w:r w:rsidRPr="00AB4FEB">
        <w:rPr>
          <w:rFonts w:cstheme="minorHAnsi"/>
          <w:sz w:val="28"/>
          <w:szCs w:val="28"/>
          <w:lang w:val="en-US"/>
        </w:rPr>
        <w:tab/>
        <w:t xml:space="preserve">lifi; </w:t>
      </w:r>
      <w:r w:rsidRPr="00AB4FEB">
        <w:rPr>
          <w:rFonts w:cstheme="minorHAnsi"/>
          <w:sz w:val="28"/>
          <w:szCs w:val="28"/>
          <w:lang w:val="en-US"/>
        </w:rPr>
        <w:tab/>
        <w:t xml:space="preserve">2-mediator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qovuqcuqları ilə sinir ucu; 3-əzələ lifinin postsinaptik membranı; 4-  sinaps boşluğu; 5-əzələ lifinin sinapsönü membranı; 6-miofibrillər;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7-sarkoplazma; </w:t>
      </w:r>
      <w:r w:rsidRPr="00AB4FEB">
        <w:rPr>
          <w:rFonts w:cstheme="minorHAnsi"/>
          <w:sz w:val="28"/>
          <w:szCs w:val="28"/>
          <w:lang w:val="en-US"/>
        </w:rPr>
        <w:tab/>
        <w:t xml:space="preserve">8-sinir </w:t>
      </w:r>
      <w:r w:rsidRPr="00AB4FEB">
        <w:rPr>
          <w:rFonts w:cstheme="minorHAnsi"/>
          <w:sz w:val="28"/>
          <w:szCs w:val="28"/>
          <w:lang w:val="en-US"/>
        </w:rPr>
        <w:tab/>
        <w:t xml:space="preserve">lifinin </w:t>
      </w:r>
      <w:r w:rsidRPr="00AB4FEB">
        <w:rPr>
          <w:rFonts w:cstheme="minorHAnsi"/>
          <w:sz w:val="28"/>
          <w:szCs w:val="28"/>
          <w:lang w:val="en-US"/>
        </w:rPr>
        <w:tab/>
        <w:t xml:space="preserve">fəaliyyət </w:t>
      </w:r>
      <w:r w:rsidRPr="00AB4FEB">
        <w:rPr>
          <w:rFonts w:cstheme="minorHAnsi"/>
          <w:sz w:val="28"/>
          <w:szCs w:val="28"/>
          <w:lang w:val="en-US"/>
        </w:rPr>
        <w:tab/>
        <w:t xml:space="preserve">potensialı; </w:t>
      </w:r>
      <w:r w:rsidRPr="00AB4FEB">
        <w:rPr>
          <w:rFonts w:cstheme="minorHAnsi"/>
          <w:sz w:val="28"/>
          <w:szCs w:val="28"/>
          <w:lang w:val="en-US"/>
        </w:rPr>
        <w:tab/>
        <w:t xml:space="preserve">9-postsinaptik  potensial; 10-əzələ lifinin fəaliyyət potensialı.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olur. LPSP amplitudu da qradual  xarakterə </w:t>
      </w:r>
      <w:r w:rsidRPr="00AB4FEB">
        <w:rPr>
          <w:rFonts w:cstheme="minorHAnsi"/>
          <w:sz w:val="28"/>
          <w:szCs w:val="28"/>
          <w:lang w:val="en-US"/>
        </w:rPr>
        <w:tab/>
        <w:t xml:space="preserve">malikdir. </w:t>
      </w:r>
      <w:r w:rsidRPr="00AB4FEB">
        <w:rPr>
          <w:rFonts w:cstheme="minorHAnsi"/>
          <w:sz w:val="28"/>
          <w:szCs w:val="28"/>
          <w:lang w:val="en-US"/>
        </w:rPr>
        <w:tab/>
        <w:t xml:space="preserve">LPSP </w:t>
      </w:r>
      <w:r w:rsidRPr="00AB4FEB">
        <w:rPr>
          <w:rFonts w:cstheme="minorHAnsi"/>
          <w:sz w:val="28"/>
          <w:szCs w:val="28"/>
          <w:lang w:val="en-US"/>
        </w:rPr>
        <w:tab/>
        <w:t xml:space="preserve">üçün </w:t>
      </w:r>
      <w:r w:rsidRPr="00AB4FEB">
        <w:rPr>
          <w:rFonts w:cstheme="minorHAnsi"/>
          <w:sz w:val="28"/>
          <w:szCs w:val="28"/>
          <w:lang w:val="en-US"/>
        </w:rPr>
        <w:tab/>
        <w:t xml:space="preserve">tarazlıq </w:t>
      </w:r>
      <w:r w:rsidRPr="00AB4FEB">
        <w:rPr>
          <w:rFonts w:cstheme="minorHAnsi"/>
          <w:sz w:val="28"/>
          <w:szCs w:val="28"/>
          <w:lang w:val="en-US"/>
        </w:rPr>
        <w:tab/>
        <w:t xml:space="preserve">potensialı </w:t>
      </w:r>
      <w:r w:rsidRPr="00AB4FEB">
        <w:rPr>
          <w:rFonts w:cstheme="minorHAnsi"/>
          <w:sz w:val="28"/>
          <w:szCs w:val="28"/>
          <w:lang w:val="en-US"/>
        </w:rPr>
        <w:tab/>
        <w:t xml:space="preserve">– </w:t>
      </w:r>
      <w:r w:rsidRPr="00AB4FEB">
        <w:rPr>
          <w:rFonts w:cstheme="minorHAnsi"/>
          <w:sz w:val="28"/>
          <w:szCs w:val="28"/>
          <w:lang w:val="en-US"/>
        </w:rPr>
        <w:tab/>
        <w:t xml:space="preserve">80 </w:t>
      </w:r>
      <w:r w:rsidRPr="00AB4FEB">
        <w:rPr>
          <w:rFonts w:cstheme="minorHAnsi"/>
          <w:sz w:val="28"/>
          <w:szCs w:val="28"/>
          <w:lang w:val="en-US"/>
        </w:rPr>
        <w:tab/>
        <w:t xml:space="preserve">mB,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sükunət potensialı – 70 mB, maksimal amplitudası isə 10 mB.  </w:t>
      </w:r>
      <w:r w:rsidRPr="00AB4FEB">
        <w:rPr>
          <w:rFonts w:cstheme="minorHAnsi"/>
          <w:sz w:val="28"/>
          <w:szCs w:val="28"/>
          <w:lang w:val="en-US"/>
        </w:rPr>
        <w:tab/>
        <w:t xml:space="preserve">Oyandırıcı </w:t>
      </w:r>
      <w:r w:rsidRPr="00AB4FEB">
        <w:rPr>
          <w:rFonts w:cstheme="minorHAnsi"/>
          <w:sz w:val="28"/>
          <w:szCs w:val="28"/>
          <w:lang w:val="en-US"/>
        </w:rPr>
        <w:tab/>
        <w:t xml:space="preserve">sinaps </w:t>
      </w:r>
      <w:r w:rsidRPr="00AB4FEB">
        <w:rPr>
          <w:rFonts w:cstheme="minorHAnsi"/>
          <w:sz w:val="28"/>
          <w:szCs w:val="28"/>
          <w:lang w:val="en-US"/>
        </w:rPr>
        <w:tab/>
        <w:t xml:space="preserve">vasitəsilə </w:t>
      </w:r>
      <w:r w:rsidRPr="00AB4FEB">
        <w:rPr>
          <w:rFonts w:cstheme="minorHAnsi"/>
          <w:sz w:val="28"/>
          <w:szCs w:val="28"/>
          <w:lang w:val="en-US"/>
        </w:rPr>
        <w:tab/>
        <w:t xml:space="preserve">aralıq </w:t>
      </w:r>
      <w:r w:rsidRPr="00AB4FEB">
        <w:rPr>
          <w:rFonts w:cstheme="minorHAnsi"/>
          <w:sz w:val="28"/>
          <w:szCs w:val="28"/>
          <w:lang w:val="en-US"/>
        </w:rPr>
        <w:tab/>
        <w:t xml:space="preserve">neyron </w:t>
      </w:r>
      <w:r w:rsidRPr="00AB4FEB">
        <w:rPr>
          <w:rFonts w:cstheme="minorHAnsi"/>
          <w:sz w:val="28"/>
          <w:szCs w:val="28"/>
          <w:lang w:val="en-US"/>
        </w:rPr>
        <w:tab/>
        <w:t xml:space="preserve">fəallaşdırılır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 cərəyanı aksonun hüceyrəsinə daxil olur və onun ucuna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447" w:header="720" w:footer="720" w:gutter="0"/>
          <w:cols w:num="2" w:space="720" w:equalWidth="0">
            <w:col w:w="5682" w:space="2317"/>
            <w:col w:w="653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Oyanmanın sinapslarda nəql olunmasının mediator mexanizmi.  Formasına və ölçüsünə görə oxşar olan sinapslarda, impulsların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kimyəvi ötürülməsində iştirak edən çox da böyük olmayan qovu-  qcuqlar olmasıdır.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Kifayət qədər toplanmış çoxlu məlumatlar sinaptik qovuqcu-  qlarda </w:t>
      </w:r>
      <w:r w:rsidRPr="00AB4FEB">
        <w:rPr>
          <w:rFonts w:cstheme="minorHAnsi"/>
          <w:sz w:val="28"/>
          <w:szCs w:val="28"/>
          <w:lang w:val="en-US"/>
        </w:rPr>
        <w:tab/>
        <w:t xml:space="preserve">mediator </w:t>
      </w:r>
      <w:r w:rsidRPr="00AB4FEB">
        <w:rPr>
          <w:rFonts w:cstheme="minorHAnsi"/>
          <w:sz w:val="28"/>
          <w:szCs w:val="28"/>
          <w:lang w:val="en-US"/>
        </w:rPr>
        <w:tab/>
        <w:t xml:space="preserve">maddəsi </w:t>
      </w:r>
      <w:r w:rsidRPr="00AB4FEB">
        <w:rPr>
          <w:rFonts w:cstheme="minorHAnsi"/>
          <w:sz w:val="28"/>
          <w:szCs w:val="28"/>
          <w:lang w:val="en-US"/>
        </w:rPr>
        <w:tab/>
        <w:t xml:space="preserve">saxlanmasını </w:t>
      </w:r>
      <w:r w:rsidRPr="00AB4FEB">
        <w:rPr>
          <w:rFonts w:cstheme="minorHAnsi"/>
          <w:sz w:val="28"/>
          <w:szCs w:val="28"/>
          <w:lang w:val="en-US"/>
        </w:rPr>
        <w:tab/>
        <w:t xml:space="preserve">təsdiq </w:t>
      </w:r>
      <w:r w:rsidRPr="00AB4FEB">
        <w:rPr>
          <w:rFonts w:cstheme="minorHAnsi"/>
          <w:sz w:val="28"/>
          <w:szCs w:val="28"/>
          <w:lang w:val="en-US"/>
        </w:rPr>
        <w:tab/>
        <w:t xml:space="preserve">edir. </w:t>
      </w:r>
      <w:r w:rsidRPr="00AB4FEB">
        <w:rPr>
          <w:rFonts w:cstheme="minorHAnsi"/>
          <w:sz w:val="28"/>
          <w:szCs w:val="28"/>
          <w:lang w:val="en-US"/>
        </w:rPr>
        <w:tab/>
        <w:t xml:space="preserve">Sinir-əzələ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birləşməsinin </w:t>
      </w:r>
      <w:r w:rsidRPr="00AB4FEB">
        <w:rPr>
          <w:rFonts w:cstheme="minorHAnsi"/>
          <w:sz w:val="28"/>
          <w:szCs w:val="28"/>
          <w:lang w:val="en-US"/>
        </w:rPr>
        <w:tab/>
        <w:t xml:space="preserve">mediatoru </w:t>
      </w:r>
      <w:r w:rsidRPr="00AB4FEB">
        <w:rPr>
          <w:rFonts w:cstheme="minorHAnsi"/>
          <w:sz w:val="28"/>
          <w:szCs w:val="28"/>
          <w:lang w:val="en-US"/>
        </w:rPr>
        <w:tab/>
        <w:t xml:space="preserve">olan </w:t>
      </w:r>
      <w:r w:rsidRPr="00AB4FEB">
        <w:rPr>
          <w:rFonts w:cstheme="minorHAnsi"/>
          <w:sz w:val="28"/>
          <w:szCs w:val="28"/>
          <w:lang w:val="en-US"/>
        </w:rPr>
        <w:tab/>
        <w:t xml:space="preserve">asetilxolin </w:t>
      </w:r>
      <w:r w:rsidRPr="00AB4FEB">
        <w:rPr>
          <w:rFonts w:cstheme="minorHAnsi"/>
          <w:sz w:val="28"/>
          <w:szCs w:val="28"/>
          <w:lang w:val="en-US"/>
        </w:rPr>
        <w:tab/>
        <w:t xml:space="preserve">ifrazı </w:t>
      </w:r>
      <w:r w:rsidRPr="00AB4FEB">
        <w:rPr>
          <w:rFonts w:cstheme="minorHAnsi"/>
          <w:sz w:val="28"/>
          <w:szCs w:val="28"/>
          <w:lang w:val="en-US"/>
        </w:rPr>
        <w:tab/>
        <w:t xml:space="preserve">porsiyalarla </w:t>
      </w:r>
      <w:r w:rsidRPr="00AB4FEB">
        <w:rPr>
          <w:rFonts w:cstheme="minorHAnsi"/>
          <w:sz w:val="28"/>
          <w:szCs w:val="28"/>
          <w:lang w:val="en-US"/>
        </w:rPr>
        <w:tab/>
        <w:t xml:space="preserve">–  kvantlarla baş verməsi təcrübə ilə təsdiq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Sinaptik qovuqcuqlar çoxlu daha qatı asetilxolin (AX) media-  toru saxlayır. Sinapsin fəallığı zamanı AX xaric edilməsi üçün kalsi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ionlar lazımdır. Ehtimal edilir ki, asetilxolin sintezi bu mediatorun  çoxlu ehtiyatına malik sinaptik qovuqcuqlarda baş verir. Sakitlik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vəziyyətində AX sintezi 4 nq/dəq sürəti ilə baş verir. Bu zaman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elektrik cə-  rəyanı ilə müşahidə olunan depolyarizasiya baş verir. Bu spesfik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ləngimə </w:t>
      </w:r>
      <w:r w:rsidRPr="00AB4FEB">
        <w:rPr>
          <w:rFonts w:cstheme="minorHAnsi"/>
          <w:sz w:val="28"/>
          <w:szCs w:val="28"/>
          <w:lang w:val="en-US"/>
        </w:rPr>
        <w:tab/>
      </w:r>
      <w:r w:rsidRPr="00AB4FEB">
        <w:rPr>
          <w:rFonts w:cstheme="minorHAnsi"/>
          <w:sz w:val="28"/>
          <w:szCs w:val="28"/>
          <w:lang w:val="en-US"/>
        </w:rPr>
        <w:tab/>
        <w:t xml:space="preserve">mediatorunun </w:t>
      </w:r>
      <w:r w:rsidRPr="00AB4FEB">
        <w:rPr>
          <w:rFonts w:cstheme="minorHAnsi"/>
          <w:sz w:val="28"/>
          <w:szCs w:val="28"/>
          <w:lang w:val="en-US"/>
        </w:rPr>
        <w:tab/>
        <w:t xml:space="preserve">mobilizasiyasına </w:t>
      </w:r>
      <w:r w:rsidRPr="00AB4FEB">
        <w:rPr>
          <w:rFonts w:cstheme="minorHAnsi"/>
          <w:sz w:val="28"/>
          <w:szCs w:val="28"/>
          <w:lang w:val="en-US"/>
        </w:rPr>
        <w:tab/>
        <w:t xml:space="preserve">və </w:t>
      </w:r>
      <w:r w:rsidRPr="00AB4FEB">
        <w:rPr>
          <w:rFonts w:cstheme="minorHAnsi"/>
          <w:sz w:val="28"/>
          <w:szCs w:val="28"/>
          <w:lang w:val="en-US"/>
        </w:rPr>
        <w:tab/>
        <w:t xml:space="preserve">peresinaptik </w:t>
      </w:r>
      <w:r w:rsidRPr="00AB4FEB">
        <w:rPr>
          <w:rFonts w:cstheme="minorHAnsi"/>
          <w:sz w:val="28"/>
          <w:szCs w:val="28"/>
          <w:lang w:val="en-US"/>
        </w:rPr>
        <w:tab/>
        <w:t xml:space="preserve">mem-  brandan </w:t>
      </w:r>
      <w:r w:rsidRPr="00AB4FEB">
        <w:rPr>
          <w:rFonts w:cstheme="minorHAnsi"/>
          <w:sz w:val="28"/>
          <w:szCs w:val="28"/>
          <w:lang w:val="en-US"/>
        </w:rPr>
        <w:tab/>
        <w:t xml:space="preserve">sinaptik </w:t>
      </w:r>
      <w:r w:rsidRPr="00AB4FEB">
        <w:rPr>
          <w:rFonts w:cstheme="minorHAnsi"/>
          <w:sz w:val="28"/>
          <w:szCs w:val="28"/>
          <w:lang w:val="en-US"/>
        </w:rPr>
        <w:tab/>
        <w:t xml:space="preserve">yarığa </w:t>
      </w:r>
      <w:r w:rsidRPr="00AB4FEB">
        <w:rPr>
          <w:rFonts w:cstheme="minorHAnsi"/>
          <w:sz w:val="28"/>
          <w:szCs w:val="28"/>
          <w:lang w:val="en-US"/>
        </w:rPr>
        <w:tab/>
        <w:t xml:space="preserve">ifrazına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r>
      <w:r w:rsidRPr="00AB4FEB">
        <w:rPr>
          <w:rFonts w:cstheme="minorHAnsi"/>
          <w:sz w:val="28"/>
          <w:szCs w:val="28"/>
          <w:lang w:val="en-US"/>
        </w:rPr>
        <w:tab/>
        <w:t xml:space="preserve">Sonra </w:t>
      </w:r>
      <w:r w:rsidRPr="00AB4FEB">
        <w:rPr>
          <w:rFonts w:cstheme="minorHAnsi"/>
          <w:sz w:val="28"/>
          <w:szCs w:val="28"/>
          <w:lang w:val="en-US"/>
        </w:rPr>
        <w:tab/>
        <w:t xml:space="preserve">bu </w:t>
      </w:r>
      <w:r w:rsidRPr="00AB4FEB">
        <w:rPr>
          <w:rFonts w:cstheme="minorHAnsi"/>
          <w:sz w:val="28"/>
          <w:szCs w:val="28"/>
          <w:lang w:val="en-US"/>
        </w:rPr>
        <w:tab/>
        <w:t xml:space="preserve">mediator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postsinaptik mediatorun ion keçiriciliyini dəyişir. Bu isə həmin  membranın ionlara qarşı (K, Cl, Na) seçici keçiriciliyə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nəticədə ionların paylanması elektrik cərəyanın meydana gəl-  məsinə səbəb olur. Çoxlu mediatorların icərisində ləngidici me-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diator qamma amin yağ turşusudur (QAYT). Məhz Pürküne lif-  lərinə </w:t>
      </w:r>
      <w:r w:rsidRPr="00AB4FEB">
        <w:rPr>
          <w:rFonts w:cstheme="minorHAnsi"/>
          <w:sz w:val="28"/>
          <w:szCs w:val="28"/>
          <w:lang w:val="en-US"/>
        </w:rPr>
        <w:tab/>
        <w:t xml:space="preserve">QAYT </w:t>
      </w:r>
      <w:r w:rsidRPr="00AB4FEB">
        <w:rPr>
          <w:rFonts w:cstheme="minorHAnsi"/>
          <w:sz w:val="28"/>
          <w:szCs w:val="28"/>
          <w:lang w:val="en-US"/>
        </w:rPr>
        <w:tab/>
        <w:t xml:space="preserve">ləngidici </w:t>
      </w:r>
      <w:r w:rsidRPr="00AB4FEB">
        <w:rPr>
          <w:rFonts w:cstheme="minorHAnsi"/>
          <w:sz w:val="28"/>
          <w:szCs w:val="28"/>
          <w:lang w:val="en-US"/>
        </w:rPr>
        <w:tab/>
        <w:t xml:space="preserve">mediator </w:t>
      </w:r>
      <w:r w:rsidRPr="00AB4FEB">
        <w:rPr>
          <w:rFonts w:cstheme="minorHAnsi"/>
          <w:sz w:val="28"/>
          <w:szCs w:val="28"/>
          <w:lang w:val="en-US"/>
        </w:rPr>
        <w:tab/>
        <w:t xml:space="preserve">kimi </w:t>
      </w:r>
      <w:r w:rsidRPr="00AB4FEB">
        <w:rPr>
          <w:rFonts w:cstheme="minorHAnsi"/>
          <w:sz w:val="28"/>
          <w:szCs w:val="28"/>
          <w:lang w:val="en-US"/>
        </w:rPr>
        <w:tab/>
        <w:t xml:space="preserve">xidmət </w:t>
      </w:r>
      <w:r w:rsidRPr="00AB4FEB">
        <w:rPr>
          <w:rFonts w:cstheme="minorHAnsi"/>
          <w:sz w:val="28"/>
          <w:szCs w:val="28"/>
          <w:lang w:val="en-US"/>
        </w:rPr>
        <w:tab/>
        <w:t xml:space="preserve">edir. </w:t>
      </w:r>
      <w:r w:rsidRPr="00AB4FEB">
        <w:rPr>
          <w:rFonts w:cstheme="minorHAnsi"/>
          <w:sz w:val="28"/>
          <w:szCs w:val="28"/>
          <w:lang w:val="en-US"/>
        </w:rPr>
        <w:tab/>
        <w:t xml:space="preserve">Pürküne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liflərində </w:t>
      </w:r>
      <w:r w:rsidRPr="00AB4FEB">
        <w:rPr>
          <w:rFonts w:cstheme="minorHAnsi"/>
          <w:sz w:val="28"/>
          <w:szCs w:val="28"/>
          <w:lang w:val="en-US"/>
        </w:rPr>
        <w:tab/>
        <w:t xml:space="preserve">həcm </w:t>
      </w:r>
      <w:r w:rsidRPr="00AB4FEB">
        <w:rPr>
          <w:rFonts w:cstheme="minorHAnsi"/>
          <w:sz w:val="28"/>
          <w:szCs w:val="28"/>
          <w:lang w:val="en-US"/>
        </w:rPr>
        <w:tab/>
        <w:t xml:space="preserve">vahidinə </w:t>
      </w:r>
      <w:r w:rsidRPr="00AB4FEB">
        <w:rPr>
          <w:rFonts w:cstheme="minorHAnsi"/>
          <w:sz w:val="28"/>
          <w:szCs w:val="28"/>
          <w:lang w:val="en-US"/>
        </w:rPr>
        <w:tab/>
        <w:t xml:space="preserve">görə </w:t>
      </w:r>
      <w:r w:rsidRPr="00AB4FEB">
        <w:rPr>
          <w:rFonts w:cstheme="minorHAnsi"/>
          <w:sz w:val="28"/>
          <w:szCs w:val="28"/>
          <w:lang w:val="en-US"/>
        </w:rPr>
        <w:tab/>
        <w:t xml:space="preserve">QAYT </w:t>
      </w:r>
      <w:r w:rsidRPr="00AB4FEB">
        <w:rPr>
          <w:rFonts w:cstheme="minorHAnsi"/>
          <w:sz w:val="28"/>
          <w:szCs w:val="28"/>
          <w:lang w:val="en-US"/>
        </w:rPr>
        <w:tab/>
        <w:t xml:space="preserve">qatılığı, </w:t>
      </w:r>
      <w:r w:rsidRPr="00AB4FEB">
        <w:rPr>
          <w:rFonts w:cstheme="minorHAnsi"/>
          <w:sz w:val="28"/>
          <w:szCs w:val="28"/>
          <w:lang w:val="en-US"/>
        </w:rPr>
        <w:tab/>
        <w:t xml:space="preserve">motoneyronlara  nisbətən </w:t>
      </w:r>
      <w:r w:rsidRPr="00AB4FEB">
        <w:rPr>
          <w:rFonts w:cstheme="minorHAnsi"/>
          <w:sz w:val="28"/>
          <w:szCs w:val="28"/>
          <w:lang w:val="en-US"/>
        </w:rPr>
        <w:tab/>
        <w:t xml:space="preserve">5 </w:t>
      </w:r>
      <w:r w:rsidRPr="00AB4FEB">
        <w:rPr>
          <w:rFonts w:cstheme="minorHAnsi"/>
          <w:sz w:val="28"/>
          <w:szCs w:val="28"/>
          <w:lang w:val="en-US"/>
        </w:rPr>
        <w:tab/>
        <w:t xml:space="preserve">dəfə, </w:t>
      </w:r>
      <w:r w:rsidRPr="00AB4FEB">
        <w:rPr>
          <w:rFonts w:cstheme="minorHAnsi"/>
          <w:sz w:val="28"/>
          <w:szCs w:val="28"/>
          <w:lang w:val="en-US"/>
        </w:rPr>
        <w:tab/>
        <w:t xml:space="preserve">onurğa </w:t>
      </w:r>
      <w:r w:rsidRPr="00AB4FEB">
        <w:rPr>
          <w:rFonts w:cstheme="minorHAnsi"/>
          <w:sz w:val="28"/>
          <w:szCs w:val="28"/>
          <w:lang w:val="en-US"/>
        </w:rPr>
        <w:tab/>
      </w:r>
      <w:r w:rsidRPr="00AB4FEB">
        <w:rPr>
          <w:rFonts w:cstheme="minorHAnsi"/>
          <w:sz w:val="28"/>
          <w:szCs w:val="28"/>
          <w:lang w:val="en-US"/>
        </w:rPr>
        <w:tab/>
        <w:t xml:space="preserve">beyni </w:t>
      </w:r>
      <w:r w:rsidRPr="00AB4FEB">
        <w:rPr>
          <w:rFonts w:cstheme="minorHAnsi"/>
          <w:sz w:val="28"/>
          <w:szCs w:val="28"/>
          <w:lang w:val="en-US"/>
        </w:rPr>
        <w:tab/>
        <w:t xml:space="preserve">düyünlərinə </w:t>
      </w:r>
      <w:r w:rsidRPr="00AB4FEB">
        <w:rPr>
          <w:rFonts w:cstheme="minorHAnsi"/>
          <w:sz w:val="28"/>
          <w:szCs w:val="28"/>
          <w:lang w:val="en-US"/>
        </w:rPr>
        <w:tab/>
        <w:t xml:space="preserve">nisbətən </w:t>
      </w:r>
      <w:r w:rsidRPr="00AB4FEB">
        <w:rPr>
          <w:rFonts w:cstheme="minorHAnsi"/>
          <w:sz w:val="28"/>
          <w:szCs w:val="28"/>
          <w:lang w:val="en-US"/>
        </w:rPr>
        <w:tab/>
        <w:t xml:space="preserve">10 </w:t>
      </w:r>
      <w:r w:rsidRPr="00AB4FEB">
        <w:rPr>
          <w:rFonts w:cstheme="minorHAnsi"/>
          <w:sz w:val="28"/>
          <w:szCs w:val="28"/>
          <w:lang w:val="en-US"/>
        </w:rPr>
        <w:tab/>
        <w:t xml:space="preserve">dəfə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Pessimum ləngiməni əksər hallarda «Vvedenski ləngiməsi» ad-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38" w:space="1887"/>
            <w:col w:w="654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795" type="#_x0000_t75" style="position:absolute;margin-left:132.1pt;margin-top:202.85pt;width:157pt;height:116pt;z-index:-249752576;mso-position-horizontal-relative:page;mso-position-vertical-relative:page">
            <v:imagedata r:id="rId235" o:title="b82fb279-7500-4802-b7e7-6c2ab72184f5"/>
            <w10:wrap anchorx="page" anchory="page"/>
          </v:shape>
        </w:pict>
      </w:r>
      <w:r w:rsidRPr="00AB4FEB">
        <w:rPr>
          <w:rFonts w:cstheme="minorHAnsi"/>
          <w:sz w:val="28"/>
          <w:szCs w:val="28"/>
        </w:rPr>
        <w:pict>
          <v:shape id="_x0000_s2796" type="#_x0000_t202" style="position:absolute;margin-left:288.75pt;margin-top:312.55pt;width:4.4pt;height:14.5pt;z-index:-2497515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97" type="#_x0000_t202" style="position:absolute;margin-left:538.95pt;margin-top:505.8pt;width:238.4pt;height:14.7pt;z-index:-249750528;mso-position-horizontal-relative:page;mso-position-vertical-relative:page" filled="f" stroked="f">
            <v:stroke joinstyle="round"/>
            <v:path gradientshapeok="f" o:connecttype="segments"/>
            <v:textbox inset="0,0,0,0">
              <w:txbxContent>
                <w:p w:rsidR="00AB4FEB" w:rsidRDefault="00AB4FEB">
                  <w:pPr>
                    <w:spacing w:line="265" w:lineRule="exact"/>
                  </w:pPr>
                  <w:r w:rsidRPr="00C37B86">
                    <w:rPr>
                      <w:i/>
                      <w:iCs/>
                      <w:color w:val="000000"/>
                      <w:sz w:val="24"/>
                      <w:szCs w:val="24"/>
                    </w:rPr>
                    <w:t xml:space="preserve">neyron nəzəriyyəsi. </w:t>
                  </w:r>
                  <w:r w:rsidRPr="00C37B86">
                    <w:rPr>
                      <w:color w:val="000000"/>
                      <w:sz w:val="24"/>
                      <w:szCs w:val="24"/>
                    </w:rPr>
                    <w:t>Sinir hüceyrəsi öz çıxıntıları</w:t>
                  </w:r>
                  <w:r w:rsidRPr="00C37B86">
                    <w:rPr>
                      <w:color w:val="000000"/>
                      <w:spacing w:val="41"/>
                      <w:sz w:val="24"/>
                      <w:szCs w:val="24"/>
                    </w:rPr>
                    <w:t xml:space="preserve"> </w:t>
                  </w:r>
                </w:p>
              </w:txbxContent>
            </v:textbox>
            <w10:wrap anchorx="page" anchory="page"/>
          </v:shape>
        </w:pict>
      </w:r>
      <w:r w:rsidRPr="00AB4FEB">
        <w:rPr>
          <w:rFonts w:cstheme="minorHAnsi"/>
          <w:sz w:val="28"/>
          <w:szCs w:val="28"/>
        </w:rPr>
        <w:pict>
          <v:shape id="_x0000_s2798" type="#_x0000_t202" style="position:absolute;margin-left:486.25pt;margin-top:505.8pt;width:54.15pt;height:14.7pt;z-index:-249749504;mso-position-horizontal-relative:page;mso-position-vertical-relative:page" filled="f" stroked="f">
            <v:stroke joinstyle="round"/>
            <v:path gradientshapeok="f" o:connecttype="segments"/>
            <v:textbox inset="0,0,0,0">
              <w:txbxContent>
                <w:p w:rsidR="00AB4FEB" w:rsidRDefault="00AB4FEB">
                  <w:pPr>
                    <w:spacing w:line="265" w:lineRule="exact"/>
                  </w:pPr>
                  <w:r w:rsidRPr="00C37B86">
                    <w:rPr>
                      <w:i/>
                      <w:iCs/>
                      <w:color w:val="000000"/>
                      <w:spacing w:val="1"/>
                      <w:sz w:val="24"/>
                      <w:szCs w:val="24"/>
                    </w:rPr>
                    <w:t>Neyron və</w:t>
                  </w:r>
                  <w:r w:rsidRPr="00C37B86">
                    <w:rPr>
                      <w:i/>
                      <w:iCs/>
                      <w:color w:val="000000"/>
                      <w:spacing w:val="6"/>
                      <w:sz w:val="24"/>
                      <w:szCs w:val="24"/>
                    </w:rPr>
                    <w:t xml:space="preserve"> </w:t>
                  </w:r>
                </w:p>
              </w:txbxContent>
            </v:textbox>
            <w10:wrap anchorx="page" anchory="page"/>
          </v:shape>
        </w:pict>
      </w:r>
      <w:r w:rsidRPr="00AB4FEB">
        <w:rPr>
          <w:rFonts w:cstheme="minorHAnsi"/>
          <w:sz w:val="28"/>
          <w:szCs w:val="28"/>
        </w:rPr>
        <w:pict>
          <v:shape id="_x0000_s2788" type="#_x0000_t202" style="position:absolute;margin-left:51.05pt;margin-top:546.05pt;width:4.4pt;height:14.5pt;z-index:2535567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89" type="#_x0000_t202" style="position:absolute;margin-left:202.95pt;margin-top:545.95pt;width:19pt;height:12.5pt;z-index:253557760;mso-position-horizontal-relative:page;mso-position-vertical-relative:page" filled="f" stroked="f">
            <v:stroke joinstyle="round"/>
            <v:path gradientshapeok="f" o:connecttype="segments"/>
            <v:textbox inset="0,0,0,0">
              <w:txbxContent>
                <w:p w:rsidR="00AB4FEB" w:rsidRDefault="00AB4FEB">
                  <w:pPr>
                    <w:spacing w:line="221" w:lineRule="exact"/>
                  </w:pPr>
                  <w:r w:rsidRPr="00C37B86">
                    <w:rPr>
                      <w:b/>
                      <w:bCs/>
                      <w:color w:val="000000"/>
                      <w:spacing w:val="6"/>
                      <w:sz w:val="19"/>
                      <w:szCs w:val="19"/>
                    </w:rPr>
                    <w:t>173</w:t>
                  </w:r>
                  <w:r w:rsidRPr="00C37B8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90" type="#_x0000_t202" style="position:absolute;margin-left:102.4pt;margin-top:507.8pt;width:7.9pt;height:10.15pt;z-index:2535587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791" type="#_x0000_t202" style="position:absolute;margin-left:140.15pt;margin-top:507.8pt;width:7.9pt;height:10.15pt;z-index:2535598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2792" type="#_x0000_t202" style="position:absolute;margin-left:472pt;margin-top:546.05pt;width:4.4pt;height:14.5pt;z-index:2535608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793" type="#_x0000_t202" style="position:absolute;margin-left:623.95pt;margin-top:545.95pt;width:19pt;height:12.5pt;z-index:253561856;mso-position-horizontal-relative:page;mso-position-vertical-relative:page" filled="f" stroked="f">
            <v:stroke joinstyle="round"/>
            <v:path gradientshapeok="f" o:connecttype="segments"/>
            <v:textbox inset="0,0,0,0">
              <w:txbxContent>
                <w:p w:rsidR="00AB4FEB" w:rsidRDefault="00AB4FEB">
                  <w:pPr>
                    <w:spacing w:line="221" w:lineRule="exact"/>
                  </w:pPr>
                  <w:r w:rsidRPr="00C37B86">
                    <w:rPr>
                      <w:b/>
                      <w:bCs/>
                      <w:color w:val="000000"/>
                      <w:spacing w:val="6"/>
                      <w:sz w:val="19"/>
                      <w:szCs w:val="19"/>
                    </w:rPr>
                    <w:t>174</w:t>
                  </w:r>
                  <w:r w:rsidRPr="00C37B8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794" type="#_x0000_t202" style="position:absolute;margin-left:486.25pt;margin-top:303.4pt;width:3.4pt;height:10.25pt;z-index:253562880;mso-position-horizontal-relative:page;mso-position-vertical-relative:page" filled="f" stroked="f">
            <v:stroke joinstyle="round"/>
            <v:path gradientshapeok="f" o:connecttype="segments"/>
            <v:textbox inset="0,0,0,0">
              <w:txbxContent>
                <w:p w:rsidR="00AB4FEB" w:rsidRDefault="00AB4FEB">
                  <w:pPr>
                    <w:spacing w:line="176" w:lineRule="exact"/>
                  </w:pPr>
                  <w:r>
                    <w:rPr>
                      <w:b/>
                      <w:bCs/>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landırırlar. Onun mahiyyəti belədir: əgər saniyədə 40-70 ritmik  qıcıq verməklə əzələ qıcıqlandırılırsa, tetanik təqəllüs müşahidə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Qıcığın </w:t>
      </w:r>
      <w:r w:rsidRPr="00AB4FEB">
        <w:rPr>
          <w:rFonts w:cstheme="minorHAnsi"/>
          <w:sz w:val="28"/>
          <w:szCs w:val="28"/>
          <w:lang w:val="en-US"/>
        </w:rPr>
        <w:tab/>
        <w:t xml:space="preserve">sayını </w:t>
      </w:r>
      <w:r w:rsidRPr="00AB4FEB">
        <w:rPr>
          <w:rFonts w:cstheme="minorHAnsi"/>
          <w:sz w:val="28"/>
          <w:szCs w:val="28"/>
          <w:lang w:val="en-US"/>
        </w:rPr>
        <w:tab/>
        <w:t xml:space="preserve">110-130-a </w:t>
      </w:r>
      <w:r w:rsidRPr="00AB4FEB">
        <w:rPr>
          <w:rFonts w:cstheme="minorHAnsi"/>
          <w:sz w:val="28"/>
          <w:szCs w:val="28"/>
          <w:lang w:val="en-US"/>
        </w:rPr>
        <w:tab/>
        <w:t xml:space="preserve">qədər </w:t>
      </w:r>
      <w:r w:rsidRPr="00AB4FEB">
        <w:rPr>
          <w:rFonts w:cstheme="minorHAnsi"/>
          <w:sz w:val="28"/>
          <w:szCs w:val="28"/>
          <w:lang w:val="en-US"/>
        </w:rPr>
        <w:tab/>
        <w:t xml:space="preserve">artırdıqda </w:t>
      </w:r>
      <w:r w:rsidRPr="00AB4FEB">
        <w:rPr>
          <w:rFonts w:cstheme="minorHAnsi"/>
          <w:sz w:val="28"/>
          <w:szCs w:val="28"/>
          <w:lang w:val="en-US"/>
        </w:rPr>
        <w:tab/>
        <w:t xml:space="preserve">tetanik </w:t>
      </w:r>
      <w:r w:rsidRPr="00AB4FEB">
        <w:rPr>
          <w:rFonts w:cstheme="minorHAnsi"/>
          <w:sz w:val="28"/>
          <w:szCs w:val="28"/>
          <w:lang w:val="en-US"/>
        </w:rPr>
        <w:tab/>
        <w:t xml:space="preserve">təqəllüsdə  olan əzələ boşalır. Qıcığın sayı yenidən azaldılarsa, əzələ təkrar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tetanik təqəllüs edir. Əzələnin tetanik təqəllüsünə səbəb olan qıcıq  sayını Vvedenski optimum («optimum» – ən yaxşı) qıcıq sıxlığı,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əksinə, əzələnin boşalmasına səbəb olan qıcıq sayını pessimum  («Pessimum» - ən pis) qıcıq sıxlığı adlandırır (şəkil 6.11).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qütbləşmənin </w:t>
      </w:r>
      <w:r w:rsidRPr="00AB4FEB">
        <w:rPr>
          <w:rFonts w:cstheme="minorHAnsi"/>
          <w:sz w:val="28"/>
          <w:szCs w:val="28"/>
          <w:lang w:val="en-US"/>
        </w:rPr>
        <w:tab/>
        <w:t xml:space="preserve">pozulmasını </w:t>
      </w:r>
      <w:r w:rsidRPr="00AB4FEB">
        <w:rPr>
          <w:rFonts w:cstheme="minorHAnsi"/>
          <w:sz w:val="28"/>
          <w:szCs w:val="28"/>
          <w:lang w:val="en-US"/>
        </w:rPr>
        <w:tab/>
        <w:t xml:space="preserve">təmin </w:t>
      </w:r>
      <w:r w:rsidRPr="00AB4FEB">
        <w:rPr>
          <w:rFonts w:cstheme="minorHAnsi"/>
          <w:sz w:val="28"/>
          <w:szCs w:val="28"/>
          <w:lang w:val="en-US"/>
        </w:rPr>
        <w:tab/>
        <w:t xml:space="preserve">edir. </w:t>
      </w:r>
      <w:r w:rsidRPr="00AB4FEB">
        <w:rPr>
          <w:rFonts w:cstheme="minorHAnsi"/>
          <w:sz w:val="28"/>
          <w:szCs w:val="28"/>
          <w:lang w:val="en-US"/>
        </w:rPr>
        <w:tab/>
        <w:t xml:space="preserve">Mənfi </w:t>
      </w:r>
      <w:r w:rsidRPr="00AB4FEB">
        <w:rPr>
          <w:rFonts w:cstheme="minorHAnsi"/>
          <w:sz w:val="28"/>
          <w:szCs w:val="28"/>
          <w:lang w:val="en-US"/>
        </w:rPr>
        <w:tab/>
        <w:t xml:space="preserve">yüklü </w:t>
      </w:r>
      <w:r w:rsidRPr="00AB4FEB">
        <w:rPr>
          <w:rFonts w:cstheme="minorHAnsi"/>
          <w:sz w:val="28"/>
          <w:szCs w:val="28"/>
          <w:lang w:val="en-US"/>
        </w:rPr>
        <w:tab/>
        <w:t xml:space="preserve">postsinaptik  potensial əmələ gətirir. Postsinaptik potensial əzələ lifi membran-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ının qonşu sahəsini qıcıqlandırır. Buna görə postsinaptik potensial  kritik </w:t>
      </w:r>
      <w:r w:rsidRPr="00AB4FEB">
        <w:rPr>
          <w:rFonts w:cstheme="minorHAnsi"/>
          <w:sz w:val="28"/>
          <w:szCs w:val="28"/>
          <w:lang w:val="en-US"/>
        </w:rPr>
        <w:tab/>
        <w:t xml:space="preserve">ölçüyə </w:t>
      </w:r>
      <w:r w:rsidRPr="00AB4FEB">
        <w:rPr>
          <w:rFonts w:cstheme="minorHAnsi"/>
          <w:sz w:val="28"/>
          <w:szCs w:val="28"/>
          <w:lang w:val="en-US"/>
        </w:rPr>
        <w:tab/>
        <w:t xml:space="preserve">çatdıqda, </w:t>
      </w:r>
      <w:r w:rsidRPr="00AB4FEB">
        <w:rPr>
          <w:rFonts w:cstheme="minorHAnsi"/>
          <w:sz w:val="28"/>
          <w:szCs w:val="28"/>
          <w:lang w:val="en-US"/>
        </w:rPr>
        <w:tab/>
        <w:t xml:space="preserve">membranın </w:t>
      </w:r>
      <w:r w:rsidRPr="00AB4FEB">
        <w:rPr>
          <w:rFonts w:cstheme="minorHAnsi"/>
          <w:sz w:val="28"/>
          <w:szCs w:val="28"/>
          <w:lang w:val="en-US"/>
        </w:rPr>
        <w:tab/>
        <w:t xml:space="preserve">sinaps </w:t>
      </w:r>
      <w:r w:rsidRPr="00AB4FEB">
        <w:rPr>
          <w:rFonts w:cstheme="minorHAnsi"/>
          <w:sz w:val="28"/>
          <w:szCs w:val="28"/>
          <w:lang w:val="en-US"/>
        </w:rPr>
        <w:tab/>
        <w:t xml:space="preserve">xarici </w:t>
      </w:r>
      <w:r w:rsidRPr="00AB4FEB">
        <w:rPr>
          <w:rFonts w:cstheme="minorHAnsi"/>
          <w:sz w:val="28"/>
          <w:szCs w:val="28"/>
          <w:lang w:val="en-US"/>
        </w:rPr>
        <w:tab/>
        <w:t xml:space="preserve">sahəsində  fəaliyyət potensialı əmələ gəlir və əzələ lifi boyunca yayılır.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Q.Deyl </w:t>
      </w:r>
      <w:r w:rsidRPr="00AB4FEB">
        <w:rPr>
          <w:rFonts w:cstheme="minorHAnsi"/>
          <w:sz w:val="28"/>
          <w:szCs w:val="28"/>
          <w:lang w:val="en-US"/>
        </w:rPr>
        <w:tab/>
        <w:t xml:space="preserve">tərəfindən </w:t>
      </w:r>
      <w:r w:rsidRPr="00AB4FEB">
        <w:rPr>
          <w:rFonts w:cstheme="minorHAnsi"/>
          <w:sz w:val="28"/>
          <w:szCs w:val="28"/>
          <w:lang w:val="en-US"/>
        </w:rPr>
        <w:tab/>
        <w:t xml:space="preserve">müəyyən </w:t>
      </w:r>
      <w:r w:rsidRPr="00AB4FEB">
        <w:rPr>
          <w:rFonts w:cstheme="minorHAnsi"/>
          <w:sz w:val="28"/>
          <w:szCs w:val="28"/>
          <w:lang w:val="en-US"/>
        </w:rPr>
        <w:tab/>
        <w:t xml:space="preserve">edilmişdir </w:t>
      </w:r>
      <w:r w:rsidRPr="00AB4FEB">
        <w:rPr>
          <w:rFonts w:cstheme="minorHAnsi"/>
          <w:sz w:val="28"/>
          <w:szCs w:val="28"/>
          <w:lang w:val="en-US"/>
        </w:rPr>
        <w:tab/>
        <w:t xml:space="preserve">ki, </w:t>
      </w:r>
      <w:r w:rsidRPr="00AB4FEB">
        <w:rPr>
          <w:rFonts w:cstheme="minorHAnsi"/>
          <w:sz w:val="28"/>
          <w:szCs w:val="28"/>
          <w:lang w:val="en-US"/>
        </w:rPr>
        <w:tab/>
        <w:t xml:space="preserve">sinir-əzələ  birləşməsində yerləşən sinapslardan ifraz olunan asetilxolin 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liflərinin membranını depolyarlaşdırır və oyanmanın yayılmasına  və </w:t>
      </w:r>
      <w:r w:rsidRPr="00AB4FEB">
        <w:rPr>
          <w:rFonts w:cstheme="minorHAnsi"/>
          <w:sz w:val="28"/>
          <w:szCs w:val="28"/>
          <w:lang w:val="en-US"/>
        </w:rPr>
        <w:tab/>
        <w:t xml:space="preserve">əzələnin </w:t>
      </w:r>
      <w:r w:rsidRPr="00AB4FEB">
        <w:rPr>
          <w:rFonts w:cstheme="minorHAnsi"/>
          <w:sz w:val="28"/>
          <w:szCs w:val="28"/>
          <w:lang w:val="en-US"/>
        </w:rPr>
        <w:tab/>
        <w:t xml:space="preserve">təqəllüsünə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Xolinestraza </w:t>
      </w:r>
      <w:r w:rsidRPr="00AB4FEB">
        <w:rPr>
          <w:rFonts w:cstheme="minorHAnsi"/>
          <w:sz w:val="28"/>
          <w:szCs w:val="28"/>
          <w:lang w:val="en-US"/>
        </w:rPr>
        <w:tab/>
        <w:t xml:space="preserve">fermenti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asetilxolini parçalayır və onun təsirini ləngidir. Ezerin və protiqi-  min inhibitorları isə possinaptik potensialın müddətini uzadır.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Oyanmanın sinir lifindən əzələyə nəqlolunma prosesini aşağı-  dakı </w:t>
      </w:r>
      <w:r w:rsidRPr="00AB4FEB">
        <w:rPr>
          <w:rFonts w:cstheme="minorHAnsi"/>
          <w:sz w:val="28"/>
          <w:szCs w:val="28"/>
          <w:lang w:val="en-US"/>
        </w:rPr>
        <w:tab/>
        <w:t xml:space="preserve">sxemdə </w:t>
      </w:r>
      <w:r w:rsidRPr="00AB4FEB">
        <w:rPr>
          <w:rFonts w:cstheme="minorHAnsi"/>
          <w:sz w:val="28"/>
          <w:szCs w:val="28"/>
          <w:lang w:val="en-US"/>
        </w:rPr>
        <w:tab/>
        <w:t xml:space="preserve">göstərmək </w:t>
      </w:r>
      <w:r w:rsidRPr="00AB4FEB">
        <w:rPr>
          <w:rFonts w:cstheme="minorHAnsi"/>
          <w:sz w:val="28"/>
          <w:szCs w:val="28"/>
          <w:lang w:val="en-US"/>
        </w:rPr>
        <w:tab/>
        <w:t xml:space="preserve">olar: </w:t>
      </w:r>
      <w:r w:rsidRPr="00AB4FEB">
        <w:rPr>
          <w:rFonts w:cstheme="minorHAnsi"/>
          <w:sz w:val="28"/>
          <w:szCs w:val="28"/>
          <w:lang w:val="en-US"/>
        </w:rPr>
        <w:tab/>
        <w:t xml:space="preserve">sinir </w:t>
      </w:r>
      <w:r w:rsidRPr="00AB4FEB">
        <w:rPr>
          <w:rFonts w:cstheme="minorHAnsi"/>
          <w:sz w:val="28"/>
          <w:szCs w:val="28"/>
          <w:lang w:val="en-US"/>
        </w:rPr>
        <w:tab/>
        <w:t xml:space="preserve">impulsu→mediatorun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ifrazı→asetilxolin→sinir </w:t>
      </w:r>
      <w:r w:rsidRPr="00AB4FEB">
        <w:rPr>
          <w:rFonts w:cstheme="minorHAnsi"/>
          <w:sz w:val="28"/>
          <w:szCs w:val="28"/>
          <w:lang w:val="en-US"/>
        </w:rPr>
        <w:tab/>
        <w:t xml:space="preserve">ucu→postsinaptik </w:t>
      </w:r>
      <w:r w:rsidRPr="00AB4FEB">
        <w:rPr>
          <w:rFonts w:cstheme="minorHAnsi"/>
          <w:sz w:val="28"/>
          <w:szCs w:val="28"/>
          <w:lang w:val="en-US"/>
        </w:rPr>
        <w:tab/>
        <w:t xml:space="preserve">membranının </w:t>
      </w:r>
      <w:r w:rsidRPr="00AB4FEB">
        <w:rPr>
          <w:rFonts w:cstheme="minorHAnsi"/>
          <w:sz w:val="28"/>
          <w:szCs w:val="28"/>
          <w:lang w:val="en-US"/>
        </w:rPr>
        <w:tab/>
        <w:t xml:space="preserve">xoli-  noreseptorları ilə asetilxolin qarşılıqlı təsiri→postsinaptik mem-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brananın </w:t>
      </w:r>
      <w:r w:rsidRPr="00AB4FEB">
        <w:rPr>
          <w:rFonts w:cstheme="minorHAnsi"/>
          <w:sz w:val="28"/>
          <w:szCs w:val="28"/>
          <w:lang w:val="en-US"/>
        </w:rPr>
        <w:tab/>
        <w:t xml:space="preserve">ion </w:t>
      </w:r>
      <w:r w:rsidRPr="00AB4FEB">
        <w:rPr>
          <w:rFonts w:cstheme="minorHAnsi"/>
          <w:sz w:val="28"/>
          <w:szCs w:val="28"/>
          <w:lang w:val="en-US"/>
        </w:rPr>
        <w:tab/>
        <w:t xml:space="preserve">keçiriciliyinin </w:t>
      </w:r>
      <w:r w:rsidRPr="00AB4FEB">
        <w:rPr>
          <w:rFonts w:cstheme="minorHAnsi"/>
          <w:sz w:val="28"/>
          <w:szCs w:val="28"/>
          <w:lang w:val="en-US"/>
        </w:rPr>
        <w:tab/>
        <w:t xml:space="preserve">artması→əzələ </w:t>
      </w:r>
      <w:r w:rsidRPr="00AB4FEB">
        <w:rPr>
          <w:rFonts w:cstheme="minorHAnsi"/>
          <w:sz w:val="28"/>
          <w:szCs w:val="28"/>
          <w:lang w:val="en-US"/>
        </w:rPr>
        <w:tab/>
        <w:t xml:space="preserve">lifi </w:t>
      </w:r>
      <w:r w:rsidRPr="00AB4FEB">
        <w:rPr>
          <w:rFonts w:cstheme="minorHAnsi"/>
          <w:sz w:val="28"/>
          <w:szCs w:val="28"/>
          <w:lang w:val="en-US"/>
        </w:rPr>
        <w:tab/>
        <w:t xml:space="preserve">üzrə </w:t>
      </w:r>
      <w:r w:rsidRPr="00AB4FEB">
        <w:rPr>
          <w:rFonts w:cstheme="minorHAnsi"/>
          <w:sz w:val="28"/>
          <w:szCs w:val="28"/>
          <w:lang w:val="en-US"/>
        </w:rPr>
        <w:tab/>
        <w:t xml:space="preserve">yayılan  fəaliyyət potesialının əmələ gəlməsi.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87" w:space="1938"/>
            <w:col w:w="654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6.11. Sinir-əzələ preparatında optimum (Op.) və pessimum  (Ps.) qıcıq sayı şəkildəki rəqəmlər, qıcığın sıxlığını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Presinaptik membrana sinir ucunu örtən membran deyilir. Bu  isə özünəməxsus neyrosekretor aparatdır.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Sakit </w:t>
      </w:r>
      <w:r w:rsidRPr="00AB4FEB">
        <w:rPr>
          <w:rFonts w:cstheme="minorHAnsi"/>
          <w:sz w:val="28"/>
          <w:szCs w:val="28"/>
          <w:lang w:val="en-US"/>
        </w:rPr>
        <w:tab/>
        <w:t xml:space="preserve">vəziyyətdə </w:t>
      </w:r>
      <w:r w:rsidRPr="00AB4FEB">
        <w:rPr>
          <w:rFonts w:cstheme="minorHAnsi"/>
          <w:sz w:val="28"/>
          <w:szCs w:val="28"/>
          <w:lang w:val="en-US"/>
        </w:rPr>
        <w:tab/>
        <w:t xml:space="preserve">mediator </w:t>
      </w:r>
      <w:r w:rsidRPr="00AB4FEB">
        <w:rPr>
          <w:rFonts w:cstheme="minorHAnsi"/>
          <w:sz w:val="28"/>
          <w:szCs w:val="28"/>
          <w:lang w:val="en-US"/>
        </w:rPr>
        <w:tab/>
        <w:t xml:space="preserve">sinaptik </w:t>
      </w:r>
      <w:r w:rsidRPr="00AB4FEB">
        <w:rPr>
          <w:rFonts w:cstheme="minorHAnsi"/>
          <w:sz w:val="28"/>
          <w:szCs w:val="28"/>
          <w:lang w:val="en-US"/>
        </w:rPr>
        <w:tab/>
        <w:t xml:space="preserve">qovucuqlarda </w:t>
      </w:r>
      <w:r w:rsidRPr="00AB4FEB">
        <w:rPr>
          <w:rFonts w:cstheme="minorHAnsi"/>
          <w:sz w:val="28"/>
          <w:szCs w:val="28"/>
          <w:lang w:val="en-US"/>
        </w:rPr>
        <w:tab/>
        <w:t xml:space="preserve">toplanır.  Presinaptik membran depoliyarizə olunarkən bu qovucuqlar part-  layır və mediator sinaps boşluğuna tökülür.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Oyanmanın </w:t>
      </w:r>
      <w:r w:rsidRPr="00AB4FEB">
        <w:rPr>
          <w:rFonts w:cstheme="minorHAnsi"/>
          <w:sz w:val="28"/>
          <w:szCs w:val="28"/>
          <w:lang w:val="en-US"/>
        </w:rPr>
        <w:tab/>
        <w:t xml:space="preserve">hərəki </w:t>
      </w:r>
      <w:r w:rsidRPr="00AB4FEB">
        <w:rPr>
          <w:rFonts w:cstheme="minorHAnsi"/>
          <w:sz w:val="28"/>
          <w:szCs w:val="28"/>
          <w:lang w:val="en-US"/>
        </w:rPr>
        <w:tab/>
        <w:t xml:space="preserve">sinirdən </w:t>
      </w:r>
      <w:r w:rsidRPr="00AB4FEB">
        <w:rPr>
          <w:rFonts w:cstheme="minorHAnsi"/>
          <w:sz w:val="28"/>
          <w:szCs w:val="28"/>
          <w:lang w:val="en-US"/>
        </w:rPr>
        <w:tab/>
      </w:r>
      <w:r w:rsidRPr="00AB4FEB">
        <w:rPr>
          <w:rFonts w:cstheme="minorHAnsi"/>
          <w:sz w:val="28"/>
          <w:szCs w:val="28"/>
          <w:lang w:val="en-US"/>
        </w:rPr>
        <w:tab/>
        <w:t xml:space="preserve">əzələyə </w:t>
      </w:r>
      <w:r w:rsidRPr="00AB4FEB">
        <w:rPr>
          <w:rFonts w:cstheme="minorHAnsi"/>
          <w:sz w:val="28"/>
          <w:szCs w:val="28"/>
          <w:lang w:val="en-US"/>
        </w:rPr>
        <w:tab/>
        <w:t xml:space="preserve">ötürülməsini </w:t>
      </w:r>
      <w:r w:rsidRPr="00AB4FEB">
        <w:rPr>
          <w:rFonts w:cstheme="minorHAnsi"/>
          <w:sz w:val="28"/>
          <w:szCs w:val="28"/>
          <w:lang w:val="en-US"/>
        </w:rPr>
        <w:tab/>
        <w:t xml:space="preserve">asetilxolin  təmin </w:t>
      </w:r>
      <w:r w:rsidRPr="00AB4FEB">
        <w:rPr>
          <w:rFonts w:cstheme="minorHAnsi"/>
          <w:sz w:val="28"/>
          <w:szCs w:val="28"/>
          <w:lang w:val="en-US"/>
        </w:rPr>
        <w:tab/>
        <w:t xml:space="preserve">edir. </w:t>
      </w:r>
      <w:r w:rsidRPr="00AB4FEB">
        <w:rPr>
          <w:rFonts w:cstheme="minorHAnsi"/>
          <w:sz w:val="28"/>
          <w:szCs w:val="28"/>
          <w:lang w:val="en-US"/>
        </w:rPr>
        <w:tab/>
      </w:r>
      <w:r w:rsidRPr="00AB4FEB">
        <w:rPr>
          <w:rFonts w:cstheme="minorHAnsi"/>
          <w:sz w:val="28"/>
          <w:szCs w:val="28"/>
          <w:lang w:val="en-US"/>
        </w:rPr>
        <w:tab/>
        <w:t xml:space="preserve">Postsinaptik </w:t>
      </w:r>
      <w:r w:rsidRPr="00AB4FEB">
        <w:rPr>
          <w:rFonts w:cstheme="minorHAnsi"/>
          <w:sz w:val="28"/>
          <w:szCs w:val="28"/>
          <w:lang w:val="en-US"/>
        </w:rPr>
        <w:tab/>
        <w:t xml:space="preserve">membranın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lastRenderedPageBreak/>
        <w:tab/>
        <w:t xml:space="preserve">mediatora </w:t>
      </w:r>
      <w:r w:rsidRPr="00AB4FEB">
        <w:rPr>
          <w:rFonts w:cstheme="minorHAnsi"/>
          <w:sz w:val="28"/>
          <w:szCs w:val="28"/>
          <w:lang w:val="en-US"/>
        </w:rPr>
        <w:tab/>
        <w:t xml:space="preserve">qarşı </w:t>
      </w:r>
      <w:r w:rsidRPr="00AB4FEB">
        <w:rPr>
          <w:rFonts w:cstheme="minorHAnsi"/>
          <w:sz w:val="28"/>
          <w:szCs w:val="28"/>
          <w:lang w:val="en-US"/>
        </w:rPr>
        <w:tab/>
        <w:t xml:space="preserve">yüksək  həssaslığı </w:t>
      </w:r>
      <w:r w:rsidRPr="00AB4FEB">
        <w:rPr>
          <w:rFonts w:cstheme="minorHAnsi"/>
          <w:sz w:val="28"/>
          <w:szCs w:val="28"/>
          <w:lang w:val="en-US"/>
        </w:rPr>
        <w:tab/>
        <w:t xml:space="preserve">xüsusi </w:t>
      </w:r>
      <w:r w:rsidRPr="00AB4FEB">
        <w:rPr>
          <w:rFonts w:cstheme="minorHAnsi"/>
          <w:sz w:val="28"/>
          <w:szCs w:val="28"/>
          <w:lang w:val="en-US"/>
        </w:rPr>
        <w:tab/>
        <w:t xml:space="preserve">zülal </w:t>
      </w:r>
      <w:r w:rsidRPr="00AB4FEB">
        <w:rPr>
          <w:rFonts w:cstheme="minorHAnsi"/>
          <w:sz w:val="28"/>
          <w:szCs w:val="28"/>
          <w:lang w:val="en-US"/>
        </w:rPr>
        <w:tab/>
        <w:t xml:space="preserve">– </w:t>
      </w:r>
      <w:r w:rsidRPr="00AB4FEB">
        <w:rPr>
          <w:rFonts w:cstheme="minorHAnsi"/>
          <w:sz w:val="28"/>
          <w:szCs w:val="28"/>
          <w:lang w:val="en-US"/>
        </w:rPr>
        <w:tab/>
        <w:t xml:space="preserve">xolinoreseptorlarla </w:t>
      </w:r>
      <w:r w:rsidRPr="00AB4FEB">
        <w:rPr>
          <w:rFonts w:cstheme="minorHAnsi"/>
          <w:sz w:val="28"/>
          <w:szCs w:val="28"/>
          <w:lang w:val="en-US"/>
        </w:rPr>
        <w:tab/>
      </w:r>
      <w:r w:rsidRPr="00AB4FEB">
        <w:rPr>
          <w:rFonts w:cstheme="minorHAnsi"/>
          <w:sz w:val="28"/>
          <w:szCs w:val="28"/>
          <w:lang w:val="en-US"/>
        </w:rPr>
        <w:tab/>
        <w:t xml:space="preserve">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Asetilxolin xolinoreseptorlarla əlaqəyə girərək membranın quru-  luşunda bir sıra dəyişikliklər törədir. Nəticədə postsinaptik mem-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branın </w:t>
      </w:r>
      <w:r w:rsidRPr="00AB4FEB">
        <w:rPr>
          <w:rFonts w:cstheme="minorHAnsi"/>
          <w:sz w:val="28"/>
          <w:szCs w:val="28"/>
          <w:lang w:val="en-US"/>
        </w:rPr>
        <w:tab/>
        <w:t xml:space="preserve">Na  </w:t>
      </w:r>
      <w:r w:rsidRPr="00AB4FEB">
        <w:rPr>
          <w:rFonts w:cstheme="minorHAnsi"/>
          <w:sz w:val="28"/>
          <w:szCs w:val="28"/>
          <w:lang w:val="en-US"/>
        </w:rPr>
        <w:tab/>
        <w:t xml:space="preserve">və </w:t>
      </w:r>
      <w:r w:rsidRPr="00AB4FEB">
        <w:rPr>
          <w:rFonts w:cstheme="minorHAnsi"/>
          <w:sz w:val="28"/>
          <w:szCs w:val="28"/>
          <w:lang w:val="en-US"/>
        </w:rPr>
        <w:tab/>
        <w:t>K</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ionlarına </w:t>
      </w:r>
      <w:r w:rsidRPr="00AB4FEB">
        <w:rPr>
          <w:rFonts w:cstheme="minorHAnsi"/>
          <w:sz w:val="28"/>
          <w:szCs w:val="28"/>
          <w:lang w:val="en-US"/>
        </w:rPr>
        <w:tab/>
        <w:t xml:space="preserve">qarşı </w:t>
      </w:r>
      <w:r w:rsidRPr="00AB4FEB">
        <w:rPr>
          <w:rFonts w:cstheme="minorHAnsi"/>
          <w:sz w:val="28"/>
          <w:szCs w:val="28"/>
          <w:lang w:val="en-US"/>
        </w:rPr>
        <w:tab/>
        <w:t xml:space="preserve">keçiriciliyi </w:t>
      </w:r>
      <w:r w:rsidRPr="00AB4FEB">
        <w:rPr>
          <w:rFonts w:cstheme="minorHAnsi"/>
          <w:sz w:val="28"/>
          <w:szCs w:val="28"/>
          <w:lang w:val="en-US"/>
        </w:rPr>
        <w:tab/>
        <w:t xml:space="preserve">nəzərə </w:t>
      </w:r>
      <w:r w:rsidRPr="00AB4FEB">
        <w:rPr>
          <w:rFonts w:cstheme="minorHAnsi"/>
          <w:sz w:val="28"/>
          <w:szCs w:val="28"/>
          <w:lang w:val="en-US"/>
        </w:rPr>
        <w:tab/>
        <w:t xml:space="preserve">çarpacaq  dərəcədə </w:t>
      </w:r>
      <w:r w:rsidRPr="00AB4FEB">
        <w:rPr>
          <w:rFonts w:cstheme="minorHAnsi"/>
          <w:sz w:val="28"/>
          <w:szCs w:val="28"/>
          <w:lang w:val="en-US"/>
        </w:rPr>
        <w:tab/>
        <w:t xml:space="preserve">artır. </w:t>
      </w:r>
      <w:r w:rsidRPr="00AB4FEB">
        <w:rPr>
          <w:rFonts w:cstheme="minorHAnsi"/>
          <w:sz w:val="28"/>
          <w:szCs w:val="28"/>
          <w:lang w:val="en-US"/>
        </w:rPr>
        <w:tab/>
        <w:t xml:space="preserve">Postsinaptik </w:t>
      </w:r>
      <w:r w:rsidRPr="00AB4FEB">
        <w:rPr>
          <w:rFonts w:cstheme="minorHAnsi"/>
          <w:sz w:val="28"/>
          <w:szCs w:val="28"/>
          <w:lang w:val="en-US"/>
        </w:rPr>
        <w:tab/>
        <w:t xml:space="preserve">membranda </w:t>
      </w:r>
      <w:r w:rsidRPr="00AB4FEB">
        <w:rPr>
          <w:rFonts w:cstheme="minorHAnsi"/>
          <w:sz w:val="28"/>
          <w:szCs w:val="28"/>
          <w:lang w:val="en-US"/>
        </w:rPr>
        <w:tab/>
        <w:t xml:space="preserve">bu </w:t>
      </w:r>
      <w:r w:rsidRPr="00AB4FEB">
        <w:rPr>
          <w:rFonts w:cstheme="minorHAnsi"/>
          <w:sz w:val="28"/>
          <w:szCs w:val="28"/>
          <w:lang w:val="en-US"/>
        </w:rPr>
        <w:tab/>
        <w:t xml:space="preserve">dəyişikliklər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6.7. Sinir sisteminin ümumi fiziologiyası.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hüceyrələrinin </w:t>
      </w:r>
      <w:r w:rsidRPr="00AB4FEB">
        <w:rPr>
          <w:rFonts w:cstheme="minorHAnsi"/>
          <w:sz w:val="28"/>
          <w:szCs w:val="28"/>
          <w:lang w:val="en-US"/>
        </w:rPr>
        <w:tab/>
        <w:t xml:space="preserve">yaranması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neyron </w:t>
      </w:r>
      <w:r w:rsidRPr="00AB4FEB">
        <w:rPr>
          <w:rFonts w:cstheme="minorHAnsi"/>
          <w:sz w:val="28"/>
          <w:szCs w:val="28"/>
          <w:lang w:val="en-US"/>
        </w:rPr>
        <w:tab/>
        <w:t xml:space="preserve">nəzəriyyəsi.  Sinir </w:t>
      </w:r>
      <w:r w:rsidRPr="00AB4FEB">
        <w:rPr>
          <w:rFonts w:cstheme="minorHAnsi"/>
          <w:sz w:val="28"/>
          <w:szCs w:val="28"/>
          <w:lang w:val="en-US"/>
        </w:rPr>
        <w:tab/>
        <w:t xml:space="preserve">sisteminin </w:t>
      </w:r>
      <w:r w:rsidRPr="00AB4FEB">
        <w:rPr>
          <w:rFonts w:cstheme="minorHAnsi"/>
          <w:sz w:val="28"/>
          <w:szCs w:val="28"/>
          <w:lang w:val="en-US"/>
        </w:rPr>
        <w:tab/>
        <w:t xml:space="preserve">hüceyrələri </w:t>
      </w:r>
      <w:r w:rsidRPr="00AB4FEB">
        <w:rPr>
          <w:rFonts w:cstheme="minorHAnsi"/>
          <w:sz w:val="28"/>
          <w:szCs w:val="28"/>
          <w:lang w:val="en-US"/>
        </w:rPr>
        <w:tab/>
        <w:t xml:space="preserve">neyroepitel </w:t>
      </w:r>
      <w:r w:rsidRPr="00AB4FEB">
        <w:rPr>
          <w:rFonts w:cstheme="minorHAnsi"/>
          <w:sz w:val="28"/>
          <w:szCs w:val="28"/>
          <w:lang w:val="en-US"/>
        </w:rPr>
        <w:tab/>
        <w:t xml:space="preserve">hüceyrələrdən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Hələ </w:t>
      </w:r>
      <w:r w:rsidRPr="00AB4FEB">
        <w:rPr>
          <w:rFonts w:cstheme="minorHAnsi"/>
          <w:sz w:val="28"/>
          <w:szCs w:val="28"/>
          <w:lang w:val="en-US"/>
        </w:rPr>
        <w:tab/>
        <w:t xml:space="preserve">rüşeym </w:t>
      </w:r>
      <w:r w:rsidRPr="00AB4FEB">
        <w:rPr>
          <w:rFonts w:cstheme="minorHAnsi"/>
          <w:sz w:val="28"/>
          <w:szCs w:val="28"/>
          <w:lang w:val="en-US"/>
        </w:rPr>
        <w:tab/>
        <w:t xml:space="preserve">inkişafının </w:t>
      </w:r>
      <w:r w:rsidRPr="00AB4FEB">
        <w:rPr>
          <w:rFonts w:cstheme="minorHAnsi"/>
          <w:sz w:val="28"/>
          <w:szCs w:val="28"/>
          <w:lang w:val="en-US"/>
        </w:rPr>
        <w:tab/>
        <w:t xml:space="preserve">blastula </w:t>
      </w:r>
      <w:r w:rsidRPr="00AB4FEB">
        <w:rPr>
          <w:rFonts w:cstheme="minorHAnsi"/>
          <w:sz w:val="28"/>
          <w:szCs w:val="28"/>
          <w:lang w:val="en-US"/>
        </w:rPr>
        <w:tab/>
        <w:t xml:space="preserve">və </w:t>
      </w:r>
      <w:r w:rsidRPr="00AB4FEB">
        <w:rPr>
          <w:rFonts w:cstheme="minorHAnsi"/>
          <w:sz w:val="28"/>
          <w:szCs w:val="28"/>
          <w:lang w:val="en-US"/>
        </w:rPr>
        <w:tab/>
        <w:t xml:space="preserve">qastrula </w:t>
      </w:r>
      <w:r w:rsidRPr="00AB4FEB">
        <w:rPr>
          <w:rFonts w:cstheme="minorHAnsi"/>
          <w:sz w:val="28"/>
          <w:szCs w:val="28"/>
          <w:lang w:val="en-US"/>
        </w:rPr>
        <w:tab/>
        <w:t xml:space="preserve">mərhələlərində  neyroepitel </w:t>
      </w:r>
      <w:r w:rsidRPr="00AB4FEB">
        <w:rPr>
          <w:rFonts w:cstheme="minorHAnsi"/>
          <w:sz w:val="28"/>
          <w:szCs w:val="28"/>
          <w:lang w:val="en-US"/>
        </w:rPr>
        <w:tab/>
        <w:t xml:space="preserve">hüceyrələr </w:t>
      </w:r>
      <w:r w:rsidRPr="00AB4FEB">
        <w:rPr>
          <w:rFonts w:cstheme="minorHAnsi"/>
          <w:sz w:val="28"/>
          <w:szCs w:val="28"/>
          <w:lang w:val="en-US"/>
        </w:rPr>
        <w:tab/>
        <w:t xml:space="preserve">fərqlənməyə </w:t>
      </w:r>
      <w:r w:rsidRPr="00AB4FEB">
        <w:rPr>
          <w:rFonts w:cstheme="minorHAnsi"/>
          <w:sz w:val="28"/>
          <w:szCs w:val="28"/>
          <w:lang w:val="en-US"/>
        </w:rPr>
        <w:tab/>
        <w:t xml:space="preserve">başlayır. </w:t>
      </w:r>
      <w:r w:rsidRPr="00AB4FEB">
        <w:rPr>
          <w:rFonts w:cstheme="minorHAnsi"/>
          <w:sz w:val="28"/>
          <w:szCs w:val="28"/>
          <w:lang w:val="en-US"/>
        </w:rPr>
        <w:tab/>
        <w:t xml:space="preserve">Embrional </w:t>
      </w:r>
      <w:r w:rsidRPr="00AB4FEB">
        <w:rPr>
          <w:rFonts w:cstheme="minorHAnsi"/>
          <w:sz w:val="28"/>
          <w:szCs w:val="28"/>
          <w:lang w:val="en-US"/>
        </w:rPr>
        <w:tab/>
        <w:t xml:space="preserve">inkişaf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dövründə rüşeymin ektoderma qatının hüceyrələri bir sıra ardıcıl  morfogenetik </w:t>
      </w:r>
      <w:r w:rsidRPr="00AB4FEB">
        <w:rPr>
          <w:rFonts w:cstheme="minorHAnsi"/>
          <w:sz w:val="28"/>
          <w:szCs w:val="28"/>
          <w:lang w:val="en-US"/>
        </w:rPr>
        <w:tab/>
        <w:t xml:space="preserve">dəyişikliklərə </w:t>
      </w:r>
      <w:r w:rsidRPr="00AB4FEB">
        <w:rPr>
          <w:rFonts w:cstheme="minorHAnsi"/>
          <w:sz w:val="28"/>
          <w:szCs w:val="28"/>
          <w:lang w:val="en-US"/>
        </w:rPr>
        <w:tab/>
        <w:t xml:space="preserve">uğrayaraq </w:t>
      </w:r>
      <w:r w:rsidRPr="00AB4FEB">
        <w:rPr>
          <w:rFonts w:cstheme="minorHAnsi"/>
          <w:sz w:val="28"/>
          <w:szCs w:val="28"/>
          <w:lang w:val="en-US"/>
        </w:rPr>
        <w:tab/>
        <w:t xml:space="preserve">gələcək </w:t>
      </w:r>
      <w:r w:rsidRPr="00AB4FEB">
        <w:rPr>
          <w:rFonts w:cstheme="minorHAnsi"/>
          <w:sz w:val="28"/>
          <w:szCs w:val="28"/>
          <w:lang w:val="en-US"/>
        </w:rPr>
        <w:tab/>
        <w:t xml:space="preserve">sinir </w:t>
      </w:r>
      <w:r w:rsidRPr="00AB4FEB">
        <w:rPr>
          <w:rFonts w:cstheme="minorHAnsi"/>
          <w:sz w:val="28"/>
          <w:szCs w:val="28"/>
          <w:lang w:val="en-US"/>
        </w:rPr>
        <w:tab/>
        <w:t xml:space="preserve">toxuması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Meduloblastların diferensiyası əsasən iki fazada gedir. Əvvəlcə  meduloblastlardan </w:t>
      </w:r>
      <w:r w:rsidRPr="00AB4FEB">
        <w:rPr>
          <w:rFonts w:cstheme="minorHAnsi"/>
          <w:sz w:val="28"/>
          <w:szCs w:val="28"/>
          <w:lang w:val="en-US"/>
        </w:rPr>
        <w:tab/>
        <w:t xml:space="preserve">neyroblastlar, </w:t>
      </w:r>
      <w:r w:rsidRPr="00AB4FEB">
        <w:rPr>
          <w:rFonts w:cstheme="minorHAnsi"/>
          <w:sz w:val="28"/>
          <w:szCs w:val="28"/>
          <w:lang w:val="en-US"/>
        </w:rPr>
        <w:tab/>
        <w:t xml:space="preserve">ependimoblastlar </w:t>
      </w:r>
      <w:r w:rsidRPr="00AB4FEB">
        <w:rPr>
          <w:rFonts w:cstheme="minorHAnsi"/>
          <w:sz w:val="28"/>
          <w:szCs w:val="28"/>
          <w:lang w:val="en-US"/>
        </w:rPr>
        <w:tab/>
        <w:t xml:space="preserve">əmələ </w:t>
      </w:r>
      <w:r w:rsidRPr="00AB4FEB">
        <w:rPr>
          <w:rFonts w:cstheme="minorHAnsi"/>
          <w:sz w:val="28"/>
          <w:szCs w:val="28"/>
          <w:lang w:val="en-US"/>
        </w:rPr>
        <w:tab/>
        <w:t xml:space="preserve">gəlir.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Sonra </w:t>
      </w:r>
      <w:r w:rsidRPr="00AB4FEB">
        <w:rPr>
          <w:rFonts w:cstheme="minorHAnsi"/>
          <w:sz w:val="28"/>
          <w:szCs w:val="28"/>
          <w:lang w:val="en-US"/>
        </w:rPr>
        <w:tab/>
        <w:t xml:space="preserve">neyroblastlardan </w:t>
      </w:r>
      <w:r w:rsidRPr="00AB4FEB">
        <w:rPr>
          <w:rFonts w:cstheme="minorHAnsi"/>
          <w:sz w:val="28"/>
          <w:szCs w:val="28"/>
          <w:lang w:val="en-US"/>
        </w:rPr>
        <w:tab/>
        <w:t xml:space="preserve">neyronlar, </w:t>
      </w:r>
      <w:r w:rsidRPr="00AB4FEB">
        <w:rPr>
          <w:rFonts w:cstheme="minorHAnsi"/>
          <w:sz w:val="28"/>
          <w:szCs w:val="28"/>
          <w:lang w:val="en-US"/>
        </w:rPr>
        <w:tab/>
        <w:t xml:space="preserve">qlioblastlardan </w:t>
      </w:r>
      <w:r w:rsidRPr="00AB4FEB">
        <w:rPr>
          <w:rFonts w:cstheme="minorHAnsi"/>
          <w:sz w:val="28"/>
          <w:szCs w:val="28"/>
          <w:lang w:val="en-US"/>
        </w:rPr>
        <w:tab/>
        <w:t xml:space="preserve">qlial, </w:t>
      </w:r>
      <w:r w:rsidRPr="00AB4FEB">
        <w:rPr>
          <w:rFonts w:cstheme="minorHAnsi"/>
          <w:sz w:val="28"/>
          <w:szCs w:val="28"/>
          <w:lang w:val="en-US"/>
        </w:rPr>
        <w:tab/>
        <w:t xml:space="preserve">epen-  dimoblastlardan ependim hüceyrələri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ilə,  yəni neyrit və dendritləri və onların ucları (hərəki və hissi ucları)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16" w:space="1909"/>
            <w:col w:w="654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804" type="#_x0000_t75" style="position:absolute;margin-left:503.55pt;margin-top:51.05pt;width:256.1pt;height:123.4pt;z-index:-249742336;mso-position-horizontal-relative:page;mso-position-vertical-relative:page">
            <v:imagedata r:id="rId236" o:title="dcafee41-c51d-490d-ae48-c5775a0e1cc5"/>
            <w10:wrap anchorx="page" anchory="page"/>
          </v:shape>
        </w:pict>
      </w:r>
      <w:r w:rsidRPr="00AB4FEB">
        <w:rPr>
          <w:rFonts w:cstheme="minorHAnsi"/>
          <w:sz w:val="28"/>
          <w:szCs w:val="28"/>
        </w:rPr>
        <w:pict>
          <v:shape id="_x0000_s2805" type="#_x0000_t75" style="position:absolute;margin-left:503.55pt;margin-top:173.4pt;width:256.1pt;height:123.4pt;z-index:-249741312;mso-position-horizontal-relative:page;mso-position-vertical-relative:page">
            <v:imagedata r:id="rId237" o:title="1daa8ac5-81e8-44cf-9e85-5aa53b4e92f1"/>
            <w10:wrap anchorx="page" anchory="page"/>
          </v:shape>
        </w:pict>
      </w:r>
      <w:r w:rsidRPr="00AB4FEB">
        <w:rPr>
          <w:rFonts w:cstheme="minorHAnsi"/>
          <w:sz w:val="28"/>
          <w:szCs w:val="28"/>
        </w:rPr>
        <w:pict>
          <v:shape id="_x0000_s2806" type="#_x0000_t202" style="position:absolute;margin-left:759.3pt;margin-top:286.35pt;width:4.4pt;height:14.5pt;z-index:-2497402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07" type="#_x0000_t75" style="position:absolute;margin-left:154.75pt;margin-top:147.6pt;width:125.95pt;height:136.6pt;z-index:-249739264;mso-position-horizontal-relative:page;mso-position-vertical-relative:page">
            <v:imagedata r:id="rId238" o:title="dfe5e9fe-7251-4b73-8018-c28099f11b6c"/>
            <w10:wrap anchorx="page" anchory="page"/>
          </v:shape>
        </w:pict>
      </w:r>
      <w:r w:rsidRPr="00AB4FEB">
        <w:rPr>
          <w:rFonts w:cstheme="minorHAnsi"/>
          <w:sz w:val="28"/>
          <w:szCs w:val="28"/>
        </w:rPr>
        <w:pict>
          <v:shape id="_x0000_s2808" type="#_x0000_t75" style="position:absolute;margin-left:154.75pt;margin-top:283.2pt;width:125.95pt;height:136.6pt;z-index:-249738240;mso-position-horizontal-relative:page;mso-position-vertical-relative:page">
            <v:imagedata r:id="rId239" o:title="d96f0e44-ff46-4592-8f75-334ae663b64f"/>
            <w10:wrap anchorx="page" anchory="page"/>
          </v:shape>
        </w:pict>
      </w:r>
      <w:r w:rsidRPr="00AB4FEB">
        <w:rPr>
          <w:rFonts w:cstheme="minorHAnsi"/>
          <w:sz w:val="28"/>
          <w:szCs w:val="28"/>
        </w:rPr>
        <w:pict>
          <v:shape id="_x0000_s2809" type="#_x0000_t202" style="position:absolute;margin-left:280.45pt;margin-top:409.25pt;width:4.4pt;height:14.5pt;z-index:-2497372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10" type="#_x0000_t202" style="position:absolute;margin-left:51.05pt;margin-top:93pt;width:135.95pt;height:14.5pt;z-index:-249736192;mso-position-horizontal-relative:page;mso-position-vertical-relative:page" filled="f" stroked="f">
            <v:stroke joinstyle="round"/>
            <v:path gradientshapeok="f" o:connecttype="segments"/>
            <v:textbox inset="0,0,0,0">
              <w:txbxContent>
                <w:p w:rsidR="00AB4FEB" w:rsidRDefault="00AB4FEB">
                  <w:pPr>
                    <w:tabs>
                      <w:tab w:val="left" w:pos="825"/>
                      <w:tab w:val="left" w:pos="1890"/>
                      <w:tab w:val="left" w:pos="2287"/>
                      <w:tab w:val="left" w:pos="2519"/>
                    </w:tabs>
                    <w:spacing w:line="262" w:lineRule="exact"/>
                  </w:pPr>
                  <w:r>
                    <w:rPr>
                      <w:color w:val="000000"/>
                      <w:sz w:val="24"/>
                      <w:szCs w:val="24"/>
                    </w:rPr>
                    <w:t xml:space="preserve">impuls </w:t>
                  </w:r>
                  <w:r>
                    <w:tab/>
                  </w:r>
                  <w:r>
                    <w:rPr>
                      <w:color w:val="000000"/>
                      <w:sz w:val="24"/>
                      <w:szCs w:val="24"/>
                    </w:rPr>
                    <w:t xml:space="preserve">yaratmaq </w:t>
                  </w:r>
                  <w:r>
                    <w:tab/>
                  </w:r>
                  <w:r>
                    <w:rPr>
                      <w:color w:val="000000"/>
                      <w:sz w:val="24"/>
                      <w:szCs w:val="24"/>
                    </w:rPr>
                    <w:t xml:space="preserve">və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2799" type="#_x0000_t202" style="position:absolute;margin-left:51.05pt;margin-top:546.05pt;width:4.4pt;height:14.5pt;z-index:2535690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00" type="#_x0000_t202" style="position:absolute;margin-left:202.95pt;margin-top:545.95pt;width:19pt;height:12.5pt;z-index:253570048;mso-position-horizontal-relative:page;mso-position-vertical-relative:page" filled="f" stroked="f">
            <v:stroke joinstyle="round"/>
            <v:path gradientshapeok="f" o:connecttype="segments"/>
            <v:textbox inset="0,0,0,0">
              <w:txbxContent>
                <w:p w:rsidR="00AB4FEB" w:rsidRDefault="00AB4FEB">
                  <w:pPr>
                    <w:spacing w:line="221" w:lineRule="exact"/>
                  </w:pPr>
                  <w:r w:rsidRPr="00881F28">
                    <w:rPr>
                      <w:b/>
                      <w:bCs/>
                      <w:color w:val="000000"/>
                      <w:spacing w:val="6"/>
                      <w:sz w:val="19"/>
                      <w:szCs w:val="19"/>
                    </w:rPr>
                    <w:t>175</w:t>
                  </w:r>
                  <w:r w:rsidRPr="00881F28">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01" type="#_x0000_t202" style="position:absolute;margin-left:472pt;margin-top:546.05pt;width:4.4pt;height:14.5pt;z-index:2535710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02" type="#_x0000_t202" style="position:absolute;margin-left:623.95pt;margin-top:545.95pt;width:19pt;height:12.5pt;z-index:253572096;mso-position-horizontal-relative:page;mso-position-vertical-relative:page" filled="f" stroked="f">
            <v:stroke joinstyle="round"/>
            <v:path gradientshapeok="f" o:connecttype="segments"/>
            <v:textbox inset="0,0,0,0">
              <w:txbxContent>
                <w:p w:rsidR="00AB4FEB" w:rsidRDefault="00AB4FEB">
                  <w:pPr>
                    <w:spacing w:line="221" w:lineRule="exact"/>
                  </w:pPr>
                  <w:r w:rsidRPr="00881F28">
                    <w:rPr>
                      <w:b/>
                      <w:bCs/>
                      <w:color w:val="000000"/>
                      <w:spacing w:val="6"/>
                      <w:sz w:val="19"/>
                      <w:szCs w:val="19"/>
                    </w:rPr>
                    <w:t>176</w:t>
                  </w:r>
                  <w:r w:rsidRPr="00881F28">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03" type="#_x0000_t202" style="position:absolute;margin-left:472pt;margin-top:343.35pt;width:4.4pt;height:14.5pt;z-index:2535731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birlikdə neyron adlanır (şəkil 6.12, 6.13, 6.14).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Neyron sinir sisteminin əsas quruluş və funksional vahididir.  </w:t>
      </w:r>
      <w:r w:rsidRPr="00AB4FEB">
        <w:rPr>
          <w:rFonts w:cstheme="minorHAnsi"/>
          <w:sz w:val="28"/>
          <w:szCs w:val="28"/>
          <w:lang w:val="en-US"/>
        </w:rPr>
        <w:tab/>
        <w:t xml:space="preserve">Neyron </w:t>
      </w:r>
      <w:r w:rsidRPr="00AB4FEB">
        <w:rPr>
          <w:rFonts w:cstheme="minorHAnsi"/>
          <w:sz w:val="28"/>
          <w:szCs w:val="28"/>
          <w:lang w:val="en-US"/>
        </w:rPr>
        <w:tab/>
        <w:t xml:space="preserve">qıcıq </w:t>
      </w:r>
      <w:r w:rsidRPr="00AB4FEB">
        <w:rPr>
          <w:rFonts w:cstheme="minorHAnsi"/>
          <w:sz w:val="28"/>
          <w:szCs w:val="28"/>
          <w:lang w:val="en-US"/>
        </w:rPr>
        <w:tab/>
        <w:t xml:space="preserve">təsiri </w:t>
      </w:r>
      <w:r w:rsidRPr="00AB4FEB">
        <w:rPr>
          <w:rFonts w:cstheme="minorHAnsi"/>
          <w:sz w:val="28"/>
          <w:szCs w:val="28"/>
          <w:lang w:val="en-US"/>
        </w:rPr>
        <w:tab/>
        <w:t xml:space="preserve">nəticəsində </w:t>
      </w:r>
      <w:r w:rsidRPr="00AB4FEB">
        <w:rPr>
          <w:rFonts w:cstheme="minorHAnsi"/>
          <w:sz w:val="28"/>
          <w:szCs w:val="28"/>
          <w:lang w:val="en-US"/>
        </w:rPr>
        <w:tab/>
        <w:t xml:space="preserve">oyanma </w:t>
      </w:r>
      <w:r w:rsidRPr="00AB4FEB">
        <w:rPr>
          <w:rFonts w:cstheme="minorHAnsi"/>
          <w:sz w:val="28"/>
          <w:szCs w:val="28"/>
          <w:lang w:val="en-US"/>
        </w:rPr>
        <w:tab/>
        <w:t xml:space="preserve">vəziyyətinə </w:t>
      </w:r>
      <w:r w:rsidRPr="00AB4FEB">
        <w:rPr>
          <w:rFonts w:cstheme="minorHAnsi"/>
          <w:sz w:val="28"/>
          <w:szCs w:val="28"/>
          <w:lang w:val="en-US"/>
        </w:rPr>
        <w:tab/>
        <w:t xml:space="preserve">keçmək, </w:t>
      </w:r>
    </w:p>
    <w:p w:rsidR="00027EAE" w:rsidRPr="00AB4FEB" w:rsidRDefault="00027EAE" w:rsidP="00C70F79">
      <w:pPr>
        <w:rPr>
          <w:rFonts w:cstheme="minorHAnsi"/>
          <w:sz w:val="28"/>
          <w:szCs w:val="28"/>
          <w:lang w:val="en-US"/>
        </w:rPr>
        <w:sectPr w:rsidR="00027EAE" w:rsidRPr="00AB4FEB">
          <w:pgSz w:w="16840" w:h="11900"/>
          <w:pgMar w:top="1009" w:right="9377"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əql </w:t>
      </w:r>
      <w:r w:rsidRPr="00AB4FEB">
        <w:rPr>
          <w:rFonts w:cstheme="minorHAnsi"/>
          <w:sz w:val="28"/>
          <w:szCs w:val="28"/>
          <w:lang w:val="en-US"/>
        </w:rPr>
        <w:tab/>
      </w:r>
      <w:r w:rsidRPr="00AB4FEB">
        <w:rPr>
          <w:rFonts w:cstheme="minorHAnsi"/>
          <w:sz w:val="28"/>
          <w:szCs w:val="28"/>
          <w:lang w:val="en-US"/>
        </w:rPr>
        <w:tab/>
        <w:t xml:space="preserve">etmək </w:t>
      </w:r>
      <w:r w:rsidRPr="00AB4FEB">
        <w:rPr>
          <w:rFonts w:cstheme="minorHAnsi"/>
          <w:sz w:val="28"/>
          <w:szCs w:val="28"/>
          <w:lang w:val="en-US"/>
        </w:rPr>
        <w:tab/>
        <w:t xml:space="preserve">qabiliyyətinə </w:t>
      </w:r>
      <w:r w:rsidRPr="00AB4FEB">
        <w:rPr>
          <w:rFonts w:cstheme="minorHAnsi"/>
          <w:sz w:val="28"/>
          <w:szCs w:val="28"/>
          <w:lang w:val="en-US"/>
        </w:rPr>
        <w:tab/>
        <w:t xml:space="preserve">malikdir. </w:t>
      </w:r>
      <w:r w:rsidRPr="00AB4FEB">
        <w:rPr>
          <w:rFonts w:cstheme="minorHAnsi"/>
          <w:sz w:val="28"/>
          <w:szCs w:val="28"/>
          <w:lang w:val="en-US"/>
        </w:rPr>
        <w:tab/>
        <w:t xml:space="preserve">Bu  xüsusiyyət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spesifik </w:t>
      </w:r>
      <w:r w:rsidRPr="00AB4FEB">
        <w:rPr>
          <w:rFonts w:cstheme="minorHAnsi"/>
          <w:sz w:val="28"/>
          <w:szCs w:val="28"/>
          <w:lang w:val="en-US"/>
        </w:rPr>
        <w:tab/>
      </w:r>
      <w:r w:rsidRPr="00AB4FEB">
        <w:rPr>
          <w:rFonts w:cstheme="minorHAnsi"/>
          <w:sz w:val="28"/>
          <w:szCs w:val="28"/>
          <w:lang w:val="en-US"/>
        </w:rPr>
        <w:tab/>
        <w:t xml:space="preserve">funksiyasını </w:t>
      </w:r>
      <w:r w:rsidRPr="00AB4FEB">
        <w:rPr>
          <w:rFonts w:cstheme="minorHAnsi"/>
          <w:sz w:val="28"/>
          <w:szCs w:val="28"/>
          <w:lang w:val="en-US"/>
        </w:rPr>
        <w:tab/>
        <w:t xml:space="preserve">müəyyən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Neyroqliya sinir hüceyrəsilə üzvi şəkildə əlaqədə olub, sekretor,  müdafiə, dayaq, trofik funksiyalarını yerinə yetirir. </w:t>
      </w:r>
    </w:p>
    <w:p w:rsidR="00027EAE" w:rsidRPr="00AB4FEB" w:rsidRDefault="00027EAE" w:rsidP="00C70F79">
      <w:pPr>
        <w:rPr>
          <w:rFonts w:cstheme="minorHAnsi"/>
          <w:sz w:val="28"/>
          <w:szCs w:val="28"/>
          <w:lang w:val="en-US"/>
        </w:rPr>
        <w:sectPr w:rsidR="00027EAE" w:rsidRPr="00AB4FEB">
          <w:type w:val="continuous"/>
          <w:pgSz w:w="16840" w:h="11900"/>
          <w:pgMar w:top="1440" w:right="9265"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w:t>
      </w:r>
      <w:r w:rsidRPr="00AB4FEB">
        <w:rPr>
          <w:rFonts w:cstheme="minorHAnsi"/>
          <w:sz w:val="28"/>
          <w:szCs w:val="28"/>
          <w:lang w:val="en-US"/>
        </w:rPr>
        <w:tab/>
        <w:t xml:space="preserve">6.13. </w:t>
      </w:r>
      <w:r w:rsidRPr="00AB4FEB">
        <w:rPr>
          <w:rFonts w:cstheme="minorHAnsi"/>
          <w:sz w:val="28"/>
          <w:szCs w:val="28"/>
          <w:lang w:val="en-US"/>
        </w:rPr>
        <w:tab/>
        <w:t xml:space="preserve">1-dendritlər; </w:t>
      </w:r>
      <w:r w:rsidRPr="00AB4FEB">
        <w:rPr>
          <w:rFonts w:cstheme="minorHAnsi"/>
          <w:sz w:val="28"/>
          <w:szCs w:val="28"/>
          <w:lang w:val="en-US"/>
        </w:rPr>
        <w:tab/>
        <w:t xml:space="preserve">2-hüceyrənin </w:t>
      </w:r>
      <w:r w:rsidRPr="00AB4FEB">
        <w:rPr>
          <w:rFonts w:cstheme="minorHAnsi"/>
          <w:sz w:val="28"/>
          <w:szCs w:val="28"/>
          <w:lang w:val="en-US"/>
        </w:rPr>
        <w:tab/>
        <w:t xml:space="preserve">cismi; </w:t>
      </w:r>
      <w:r w:rsidRPr="00AB4FEB">
        <w:rPr>
          <w:rFonts w:cstheme="minorHAnsi"/>
          <w:sz w:val="28"/>
          <w:szCs w:val="28"/>
          <w:lang w:val="en-US"/>
        </w:rPr>
        <w:tab/>
        <w:t xml:space="preserve">3-Akson </w:t>
      </w:r>
      <w:r w:rsidRPr="00AB4FEB">
        <w:rPr>
          <w:rFonts w:cstheme="minorHAnsi"/>
          <w:sz w:val="28"/>
          <w:szCs w:val="28"/>
          <w:lang w:val="en-US"/>
        </w:rPr>
        <w:tab/>
        <w:t xml:space="preserve">təpəciyi; </w:t>
      </w:r>
      <w:r w:rsidRPr="00AB4FEB">
        <w:rPr>
          <w:rFonts w:cstheme="minorHAnsi"/>
          <w:sz w:val="28"/>
          <w:szCs w:val="28"/>
          <w:lang w:val="en-US"/>
        </w:rPr>
        <w:tab/>
        <w:t xml:space="preserve">4-  Mielin </w:t>
      </w:r>
      <w:r w:rsidRPr="00AB4FEB">
        <w:rPr>
          <w:rFonts w:cstheme="minorHAnsi"/>
          <w:sz w:val="28"/>
          <w:szCs w:val="28"/>
          <w:lang w:val="en-US"/>
        </w:rPr>
        <w:tab/>
        <w:t xml:space="preserve">qişası; </w:t>
      </w:r>
      <w:r w:rsidRPr="00AB4FEB">
        <w:rPr>
          <w:rFonts w:cstheme="minorHAnsi"/>
          <w:sz w:val="28"/>
          <w:szCs w:val="28"/>
          <w:lang w:val="en-US"/>
        </w:rPr>
        <w:tab/>
        <w:t xml:space="preserve">5-Akson; </w:t>
      </w:r>
      <w:r w:rsidRPr="00AB4FEB">
        <w:rPr>
          <w:rFonts w:cstheme="minorHAnsi"/>
          <w:sz w:val="28"/>
          <w:szCs w:val="28"/>
          <w:lang w:val="en-US"/>
        </w:rPr>
        <w:tab/>
      </w:r>
      <w:r w:rsidRPr="00AB4FEB">
        <w:rPr>
          <w:rFonts w:cstheme="minorHAnsi"/>
          <w:sz w:val="28"/>
          <w:szCs w:val="28"/>
          <w:lang w:val="en-US"/>
        </w:rPr>
        <w:tab/>
        <w:t xml:space="preserve">6-sinir </w:t>
      </w:r>
      <w:r w:rsidRPr="00AB4FEB">
        <w:rPr>
          <w:rFonts w:cstheme="minorHAnsi"/>
          <w:sz w:val="28"/>
          <w:szCs w:val="28"/>
          <w:lang w:val="en-US"/>
        </w:rPr>
        <w:tab/>
        <w:t xml:space="preserve">impulsunun </w:t>
      </w:r>
      <w:r w:rsidRPr="00AB4FEB">
        <w:rPr>
          <w:rFonts w:cstheme="minorHAnsi"/>
          <w:sz w:val="28"/>
          <w:szCs w:val="28"/>
          <w:lang w:val="en-US"/>
        </w:rPr>
        <w:tab/>
      </w:r>
      <w:r w:rsidRPr="00AB4FEB">
        <w:rPr>
          <w:rFonts w:cstheme="minorHAnsi"/>
          <w:sz w:val="28"/>
          <w:szCs w:val="28"/>
          <w:lang w:val="en-US"/>
        </w:rPr>
        <w:tab/>
        <w:t xml:space="preserve">istiqaməti; </w:t>
      </w:r>
      <w:r w:rsidRPr="00AB4FEB">
        <w:rPr>
          <w:rFonts w:cstheme="minorHAnsi"/>
          <w:sz w:val="28"/>
          <w:szCs w:val="28"/>
          <w:lang w:val="en-US"/>
        </w:rPr>
        <w:tab/>
        <w:t xml:space="preserve">7-Ranvye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buğumları; 8-sinapslar. </w:t>
      </w:r>
    </w:p>
    <w:p w:rsidR="00027EAE" w:rsidRPr="00AB4FEB" w:rsidRDefault="00027EAE" w:rsidP="00C70F79">
      <w:pPr>
        <w:rPr>
          <w:rFonts w:cstheme="minorHAnsi"/>
          <w:sz w:val="28"/>
          <w:szCs w:val="28"/>
          <w:lang w:val="en-US"/>
        </w:rPr>
        <w:sectPr w:rsidR="00027EAE" w:rsidRPr="00AB4FEB">
          <w:type w:val="continuous"/>
          <w:pgSz w:w="16840" w:h="11900"/>
          <w:pgMar w:top="1440" w:right="1209" w:bottom="0" w:left="972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Şəkil </w:t>
      </w:r>
      <w:r w:rsidRPr="00AB4FEB">
        <w:rPr>
          <w:rFonts w:cstheme="minorHAnsi"/>
          <w:sz w:val="28"/>
          <w:szCs w:val="28"/>
          <w:lang w:val="en-US"/>
        </w:rPr>
        <w:tab/>
        <w:t xml:space="preserve">6.12. </w:t>
      </w:r>
      <w:r w:rsidRPr="00AB4FEB">
        <w:rPr>
          <w:rFonts w:cstheme="minorHAnsi"/>
          <w:sz w:val="28"/>
          <w:szCs w:val="28"/>
          <w:lang w:val="en-US"/>
        </w:rPr>
        <w:tab/>
        <w:t xml:space="preserve">Neyronun </w:t>
      </w:r>
      <w:r w:rsidRPr="00AB4FEB">
        <w:rPr>
          <w:rFonts w:cstheme="minorHAnsi"/>
          <w:sz w:val="28"/>
          <w:szCs w:val="28"/>
          <w:lang w:val="en-US"/>
        </w:rPr>
        <w:tab/>
        <w:t xml:space="preserve">sxemi: </w:t>
      </w:r>
      <w:r w:rsidRPr="00AB4FEB">
        <w:rPr>
          <w:rFonts w:cstheme="minorHAnsi"/>
          <w:sz w:val="28"/>
          <w:szCs w:val="28"/>
          <w:lang w:val="en-US"/>
        </w:rPr>
        <w:tab/>
        <w:t xml:space="preserve">1-dendritlər; </w:t>
      </w:r>
      <w:r w:rsidRPr="00AB4FEB">
        <w:rPr>
          <w:rFonts w:cstheme="minorHAnsi"/>
          <w:sz w:val="28"/>
          <w:szCs w:val="28"/>
          <w:lang w:val="en-US"/>
        </w:rPr>
        <w:tab/>
        <w:t xml:space="preserve">2-hüceyrənin </w:t>
      </w:r>
      <w:r w:rsidRPr="00AB4FEB">
        <w:rPr>
          <w:rFonts w:cstheme="minorHAnsi"/>
          <w:sz w:val="28"/>
          <w:szCs w:val="28"/>
          <w:lang w:val="en-US"/>
        </w:rPr>
        <w:tab/>
        <w:t xml:space="preserve">sxemi; </w:t>
      </w:r>
      <w:r w:rsidRPr="00AB4FEB">
        <w:rPr>
          <w:rFonts w:cstheme="minorHAnsi"/>
          <w:sz w:val="28"/>
          <w:szCs w:val="28"/>
          <w:lang w:val="en-US"/>
        </w:rPr>
        <w:tab/>
        <w:t xml:space="preserve">3-akson  təpəciyi; 4-akson; 5-akson kollateralları; 6-mielin qişası; 7-Şvann qişası; 8-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Şvan hüceyrəsinin nüvəsi; 9-Ranvye buğumu; 10-mielin qişadan çıxan aksonun  uc şaxələri.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sinir </w:t>
      </w:r>
      <w:r w:rsidRPr="00AB4FEB">
        <w:rPr>
          <w:rFonts w:cstheme="minorHAnsi"/>
          <w:sz w:val="28"/>
          <w:szCs w:val="28"/>
          <w:lang w:val="en-US"/>
        </w:rPr>
        <w:tab/>
        <w:t xml:space="preserve">hüceyrəsi </w:t>
      </w:r>
      <w:r w:rsidRPr="00AB4FEB">
        <w:rPr>
          <w:rFonts w:cstheme="minorHAnsi"/>
          <w:sz w:val="28"/>
          <w:szCs w:val="28"/>
          <w:lang w:val="en-US"/>
        </w:rPr>
        <w:tab/>
        <w:t xml:space="preserve">çıxıntıların </w:t>
      </w:r>
      <w:r w:rsidRPr="00AB4FEB">
        <w:rPr>
          <w:rFonts w:cstheme="minorHAnsi"/>
          <w:sz w:val="28"/>
          <w:szCs w:val="28"/>
          <w:lang w:val="en-US"/>
        </w:rPr>
        <w:tab/>
        <w:t xml:space="preserve">sayına </w:t>
      </w:r>
      <w:r w:rsidRPr="00AB4FEB">
        <w:rPr>
          <w:rFonts w:cstheme="minorHAnsi"/>
          <w:sz w:val="28"/>
          <w:szCs w:val="28"/>
          <w:lang w:val="en-US"/>
        </w:rPr>
        <w:tab/>
        <w:t xml:space="preserve">görə </w:t>
      </w:r>
      <w:r w:rsidRPr="00AB4FEB">
        <w:rPr>
          <w:rFonts w:cstheme="minorHAnsi"/>
          <w:sz w:val="28"/>
          <w:szCs w:val="28"/>
          <w:lang w:val="en-US"/>
        </w:rPr>
        <w:tab/>
        <w:t xml:space="preserve">üç </w:t>
      </w:r>
      <w:r w:rsidRPr="00AB4FEB">
        <w:rPr>
          <w:rFonts w:cstheme="minorHAnsi"/>
          <w:sz w:val="28"/>
          <w:szCs w:val="28"/>
          <w:lang w:val="en-US"/>
        </w:rPr>
        <w:tab/>
        <w:t xml:space="preserve">qrupa  bölünür: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Təkçıxıntılı – unipolyar sinir hüceyrələri, bunların cismindən  bir çıxıntı uzanır;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w:t>
      </w:r>
      <w:r w:rsidRPr="00AB4FEB">
        <w:rPr>
          <w:rFonts w:cstheme="minorHAnsi"/>
          <w:sz w:val="28"/>
          <w:szCs w:val="28"/>
          <w:lang w:val="en-US"/>
        </w:rPr>
        <w:tab/>
        <w:t xml:space="preserve">İkiçıxıntılı </w:t>
      </w:r>
      <w:r w:rsidRPr="00AB4FEB">
        <w:rPr>
          <w:rFonts w:cstheme="minorHAnsi"/>
          <w:sz w:val="28"/>
          <w:szCs w:val="28"/>
          <w:lang w:val="en-US"/>
        </w:rPr>
        <w:tab/>
        <w:t xml:space="preserve">– </w:t>
      </w:r>
      <w:r w:rsidRPr="00AB4FEB">
        <w:rPr>
          <w:rFonts w:cstheme="minorHAnsi"/>
          <w:sz w:val="28"/>
          <w:szCs w:val="28"/>
          <w:lang w:val="en-US"/>
        </w:rPr>
        <w:tab/>
        <w:t xml:space="preserve">bipolyar </w:t>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hüceyrələri,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hüceyrələrin  cismindən </w:t>
      </w:r>
      <w:r w:rsidRPr="00AB4FEB">
        <w:rPr>
          <w:rFonts w:cstheme="minorHAnsi"/>
          <w:sz w:val="28"/>
          <w:szCs w:val="28"/>
          <w:lang w:val="en-US"/>
        </w:rPr>
        <w:tab/>
        <w:t xml:space="preserve">iki </w:t>
      </w:r>
      <w:r w:rsidRPr="00AB4FEB">
        <w:rPr>
          <w:rFonts w:cstheme="minorHAnsi"/>
          <w:sz w:val="28"/>
          <w:szCs w:val="28"/>
          <w:lang w:val="en-US"/>
        </w:rPr>
        <w:tab/>
        <w:t xml:space="preserve">çıxıntı </w:t>
      </w:r>
      <w:r w:rsidRPr="00AB4FEB">
        <w:rPr>
          <w:rFonts w:cstheme="minorHAnsi"/>
          <w:sz w:val="28"/>
          <w:szCs w:val="28"/>
          <w:lang w:val="en-US"/>
        </w:rPr>
        <w:tab/>
        <w:t xml:space="preserve">uzanır. </w:t>
      </w:r>
      <w:r w:rsidRPr="00AB4FEB">
        <w:rPr>
          <w:rFonts w:cstheme="minorHAnsi"/>
          <w:sz w:val="28"/>
          <w:szCs w:val="28"/>
          <w:lang w:val="en-US"/>
        </w:rPr>
        <w:tab/>
      </w:r>
      <w:r w:rsidRPr="00AB4FEB">
        <w:rPr>
          <w:rFonts w:cstheme="minorHAnsi"/>
          <w:sz w:val="28"/>
          <w:szCs w:val="28"/>
          <w:lang w:val="en-US"/>
        </w:rPr>
        <w:tab/>
        <w:t xml:space="preserve">Uni </w:t>
      </w:r>
      <w:r w:rsidRPr="00AB4FEB">
        <w:rPr>
          <w:rFonts w:cstheme="minorHAnsi"/>
          <w:sz w:val="28"/>
          <w:szCs w:val="28"/>
          <w:lang w:val="en-US"/>
        </w:rPr>
        <w:tab/>
        <w:t xml:space="preserve">və </w:t>
      </w:r>
      <w:r w:rsidRPr="00AB4FEB">
        <w:rPr>
          <w:rFonts w:cstheme="minorHAnsi"/>
          <w:sz w:val="28"/>
          <w:szCs w:val="28"/>
          <w:lang w:val="en-US"/>
        </w:rPr>
        <w:tab/>
        <w:t xml:space="preserve">bipolyar </w:t>
      </w:r>
      <w:r w:rsidRPr="00AB4FEB">
        <w:rPr>
          <w:rFonts w:cstheme="minorHAnsi"/>
          <w:sz w:val="28"/>
          <w:szCs w:val="28"/>
          <w:lang w:val="en-US"/>
        </w:rPr>
        <w:tab/>
        <w:t xml:space="preserve">sinir </w:t>
      </w:r>
      <w:r w:rsidRPr="00AB4FEB">
        <w:rPr>
          <w:rFonts w:cstheme="minorHAnsi"/>
          <w:sz w:val="28"/>
          <w:szCs w:val="28"/>
          <w:lang w:val="en-US"/>
        </w:rPr>
        <w:tab/>
        <w:t xml:space="preserve">hüceyrələri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onurğa beyninin hissi düyünlərində 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Çoxçıxıntılı – multipolyar sinir hüceyrələri, bu hüceyrələrin  cismindən ikidən artıq çıxıntı uzanır (şəkil 6.5, 6.14). Multipolyar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w:t>
      </w:r>
      <w:r w:rsidRPr="00AB4FEB">
        <w:rPr>
          <w:rFonts w:cstheme="minorHAnsi"/>
          <w:sz w:val="28"/>
          <w:szCs w:val="28"/>
          <w:lang w:val="en-US"/>
        </w:rPr>
        <w:tab/>
        <w:t xml:space="preserve">hüceyrələrinə </w:t>
      </w:r>
      <w:r w:rsidRPr="00AB4FEB">
        <w:rPr>
          <w:rFonts w:cstheme="minorHAnsi"/>
          <w:sz w:val="28"/>
          <w:szCs w:val="28"/>
          <w:lang w:val="en-US"/>
        </w:rPr>
        <w:tab/>
      </w:r>
      <w:r w:rsidRPr="00AB4FEB">
        <w:rPr>
          <w:rFonts w:cstheme="minorHAnsi"/>
          <w:sz w:val="28"/>
          <w:szCs w:val="28"/>
          <w:lang w:val="en-US"/>
        </w:rPr>
        <w:tab/>
        <w:t xml:space="preserve">onurğa </w:t>
      </w:r>
      <w:r w:rsidRPr="00AB4FEB">
        <w:rPr>
          <w:rFonts w:cstheme="minorHAnsi"/>
          <w:sz w:val="28"/>
          <w:szCs w:val="28"/>
          <w:lang w:val="en-US"/>
        </w:rPr>
        <w:tab/>
        <w:t xml:space="preserve">beynində, </w:t>
      </w:r>
      <w:r w:rsidRPr="00AB4FEB">
        <w:rPr>
          <w:rFonts w:cstheme="minorHAnsi"/>
          <w:sz w:val="28"/>
          <w:szCs w:val="28"/>
          <w:lang w:val="en-US"/>
        </w:rPr>
        <w:tab/>
        <w:t xml:space="preserve">beyincikdə, </w:t>
      </w:r>
      <w:r w:rsidRPr="00AB4FEB">
        <w:rPr>
          <w:rFonts w:cstheme="minorHAnsi"/>
          <w:sz w:val="28"/>
          <w:szCs w:val="28"/>
          <w:lang w:val="en-US"/>
        </w:rPr>
        <w:tab/>
        <w:t xml:space="preserve">beyin  yarımkürələrində </w:t>
      </w:r>
      <w:r w:rsidRPr="00AB4FEB">
        <w:rPr>
          <w:rFonts w:cstheme="minorHAnsi"/>
          <w:sz w:val="28"/>
          <w:szCs w:val="28"/>
          <w:lang w:val="en-US"/>
        </w:rPr>
        <w:tab/>
        <w:t xml:space="preserve">və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başqa </w:t>
      </w:r>
      <w:r w:rsidRPr="00AB4FEB">
        <w:rPr>
          <w:rFonts w:cstheme="minorHAnsi"/>
          <w:sz w:val="28"/>
          <w:szCs w:val="28"/>
          <w:lang w:val="en-US"/>
        </w:rPr>
        <w:tab/>
        <w:t xml:space="preserve">şöbələrində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təsadüf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Neyronun cisminin diametri 3-4 mkm-dən 200 mkm, aksonun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85" w:space="1940"/>
            <w:col w:w="665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819" type="#_x0000_t75" style="position:absolute;margin-left:517.2pt;margin-top:209.1pt;width:228.65pt;height:186.7pt;z-index:-249725952;mso-position-horizontal-relative:page;mso-position-vertical-relative:page">
            <v:imagedata r:id="rId240" o:title="897ea284-8e31-4797-87b9-adeeaf9538cc"/>
            <w10:wrap anchorx="page" anchory="page"/>
          </v:shape>
        </w:pict>
      </w:r>
      <w:r w:rsidRPr="00AB4FEB">
        <w:rPr>
          <w:rFonts w:cstheme="minorHAnsi"/>
          <w:sz w:val="28"/>
          <w:szCs w:val="28"/>
        </w:rPr>
        <w:pict>
          <v:shape id="_x0000_s2820" type="#_x0000_t202" style="position:absolute;margin-left:745.65pt;margin-top:385.4pt;width:4.4pt;height:14.5pt;z-index:-2497249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21" type="#_x0000_t202" style="position:absolute;margin-left:472pt;margin-top:120.6pt;width:324.4pt;height:14.5pt;z-index:-249723904;mso-position-horizontal-relative:page;mso-position-vertical-relative:page" filled="f" stroked="f">
            <v:stroke joinstyle="round"/>
            <v:path gradientshapeok="f" o:connecttype="segments"/>
            <v:textbox inset="0,0,0,0">
              <w:txbxContent>
                <w:p w:rsidR="00AB4FEB" w:rsidRDefault="00AB4FEB">
                  <w:pPr>
                    <w:tabs>
                      <w:tab w:val="left" w:pos="899"/>
                      <w:tab w:val="left" w:pos="2011"/>
                      <w:tab w:val="left" w:pos="3205"/>
                      <w:tab w:val="left" w:pos="3688"/>
                      <w:tab w:val="left" w:pos="4958"/>
                      <w:tab w:val="left" w:pos="5963"/>
                      <w:tab w:val="left" w:pos="6241"/>
                    </w:tabs>
                    <w:spacing w:line="262" w:lineRule="exact"/>
                  </w:pPr>
                  <w:r>
                    <w:rPr>
                      <w:color w:val="000000"/>
                      <w:sz w:val="24"/>
                      <w:szCs w:val="24"/>
                    </w:rPr>
                    <w:t xml:space="preserve">sistemi </w:t>
                  </w:r>
                  <w:r>
                    <w:tab/>
                  </w:r>
                  <w:r>
                    <w:rPr>
                      <w:color w:val="000000"/>
                      <w:sz w:val="24"/>
                      <w:szCs w:val="24"/>
                    </w:rPr>
                    <w:t xml:space="preserve">daxilində </w:t>
                  </w:r>
                  <w:r>
                    <w:tab/>
                  </w:r>
                  <w:r>
                    <w:rPr>
                      <w:color w:val="000000"/>
                      <w:sz w:val="24"/>
                      <w:szCs w:val="24"/>
                    </w:rPr>
                    <w:t xml:space="preserve">impulsları </w:t>
                  </w:r>
                  <w:r>
                    <w:tab/>
                  </w:r>
                  <w:r>
                    <w:rPr>
                      <w:color w:val="000000"/>
                      <w:sz w:val="24"/>
                      <w:szCs w:val="24"/>
                    </w:rPr>
                    <w:t xml:space="preserve">bir </w:t>
                  </w:r>
                  <w:r>
                    <w:tab/>
                  </w:r>
                  <w:r>
                    <w:rPr>
                      <w:color w:val="000000"/>
                      <w:sz w:val="24"/>
                      <w:szCs w:val="24"/>
                    </w:rPr>
                    <w:t xml:space="preserve">mərkəzdən </w:t>
                  </w:r>
                  <w:r>
                    <w:tab/>
                  </w:r>
                  <w:r>
                    <w:rPr>
                      <w:color w:val="000000"/>
                      <w:sz w:val="24"/>
                      <w:szCs w:val="24"/>
                    </w:rPr>
                    <w:t xml:space="preserve">digərinə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2811" type="#_x0000_t202" style="position:absolute;margin-left:51.05pt;margin-top:546.05pt;width:4.4pt;height:14.5pt;z-index:2535823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12" type="#_x0000_t202" style="position:absolute;margin-left:202.95pt;margin-top:545.95pt;width:19pt;height:12.5pt;z-index:253583360;mso-position-horizontal-relative:page;mso-position-vertical-relative:page" filled="f" stroked="f">
            <v:stroke joinstyle="round"/>
            <v:path gradientshapeok="f" o:connecttype="segments"/>
            <v:textbox inset="0,0,0,0">
              <w:txbxContent>
                <w:p w:rsidR="00AB4FEB" w:rsidRDefault="00AB4FEB">
                  <w:pPr>
                    <w:spacing w:line="221" w:lineRule="exact"/>
                  </w:pPr>
                  <w:r w:rsidRPr="00402026">
                    <w:rPr>
                      <w:b/>
                      <w:bCs/>
                      <w:color w:val="000000"/>
                      <w:spacing w:val="6"/>
                      <w:sz w:val="19"/>
                      <w:szCs w:val="19"/>
                    </w:rPr>
                    <w:t>177</w:t>
                  </w:r>
                  <w:r w:rsidRPr="0040202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13" type="#_x0000_t75" style="position:absolute;margin-left:51.05pt;margin-top:106.25pt;width:314.3pt;height:129.7pt;z-index:253584384;mso-position-horizontal-relative:page;mso-position-vertical-relative:page">
            <v:imagedata r:id="rId241" o:title="56daa936-d4c2-4641-b813-b6390473855d"/>
            <w10:wrap anchorx="page" anchory="page"/>
          </v:shape>
        </w:pict>
      </w:r>
      <w:r w:rsidRPr="00AB4FEB">
        <w:rPr>
          <w:rFonts w:cstheme="minorHAnsi"/>
          <w:sz w:val="28"/>
          <w:szCs w:val="28"/>
        </w:rPr>
        <w:pict>
          <v:shape id="_x0000_s2814" type="#_x0000_t75" style="position:absolute;margin-left:51.05pt;margin-top:234.55pt;width:314.3pt;height:130.2pt;z-index:253585408;mso-position-horizontal-relative:page;mso-position-vertical-relative:page">
            <v:imagedata r:id="rId242" o:title="acf93659-637f-46f4-8e71-84c1380cf59c"/>
            <w10:wrap anchorx="page" anchory="page"/>
          </v:shape>
        </w:pict>
      </w:r>
      <w:r w:rsidRPr="00AB4FEB">
        <w:rPr>
          <w:rFonts w:cstheme="minorHAnsi"/>
          <w:sz w:val="28"/>
          <w:szCs w:val="28"/>
        </w:rPr>
        <w:pict>
          <v:shape id="_x0000_s2815" type="#_x0000_t75" style="position:absolute;margin-left:51.05pt;margin-top:363.5pt;width:314.3pt;height:124.7pt;z-index:253586432;mso-position-horizontal-relative:page;mso-position-vertical-relative:page">
            <v:imagedata r:id="rId243" o:title="66e384e7-0ea4-4f5f-b029-ce8df9d55972"/>
            <w10:wrap anchorx="page" anchory="page"/>
          </v:shape>
        </w:pict>
      </w:r>
      <w:r w:rsidRPr="00AB4FEB">
        <w:rPr>
          <w:rFonts w:cstheme="minorHAnsi"/>
          <w:sz w:val="28"/>
          <w:szCs w:val="28"/>
        </w:rPr>
        <w:pict>
          <v:shape id="_x0000_s2816" type="#_x0000_t202" style="position:absolute;margin-left:365.25pt;margin-top:482.7pt;width:4.4pt;height:14.5pt;z-index:2535874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17" type="#_x0000_t202" style="position:absolute;margin-left:472pt;margin-top:546.05pt;width:4.4pt;height:14.5pt;z-index:2535884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18" type="#_x0000_t202" style="position:absolute;margin-left:623.95pt;margin-top:545.95pt;width:19pt;height:12.5pt;z-index:253589504;mso-position-horizontal-relative:page;mso-position-vertical-relative:page" filled="f" stroked="f">
            <v:stroke joinstyle="round"/>
            <v:path gradientshapeok="f" o:connecttype="segments"/>
            <v:textbox inset="0,0,0,0">
              <w:txbxContent>
                <w:p w:rsidR="00AB4FEB" w:rsidRDefault="00AB4FEB">
                  <w:pPr>
                    <w:spacing w:line="221" w:lineRule="exact"/>
                  </w:pPr>
                  <w:r w:rsidRPr="00402026">
                    <w:rPr>
                      <w:b/>
                      <w:bCs/>
                      <w:color w:val="000000"/>
                      <w:spacing w:val="6"/>
                      <w:sz w:val="19"/>
                      <w:szCs w:val="19"/>
                    </w:rPr>
                    <w:t>178</w:t>
                  </w:r>
                  <w:r w:rsidRPr="00402026">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1-6 mkm, dendritinki isə 0,3-1 mkm ola bilər. Neyronun cismi  iyvari, ulduz, piramid və s. formada olur. Neyronun cisminin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 çıxıntısı və çoxlu qısa çıxıntıları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 çıxıntıya akson və ya neyrit, qısa çıxıntılara dentrit dey-  ilir. Hər bir sinir hüceyrəsinin, ancaq bir dənə aksonu vardır (şəkil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6.13, 6.14, 6.15). Aksonun vəzifəsi, mərkəzi sinir sistemini ucqar  üzvlərlə – əzələ, vəz və sairə ilə birləşdirmək və ya mərkəzi sinir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85" w:space="1940"/>
            <w:col w:w="645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əql  etməkdir. Buna misal olaraq böyük yarımkürələrdən onurğa beyn-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inin </w:t>
      </w:r>
      <w:r w:rsidRPr="00AB4FEB">
        <w:rPr>
          <w:rFonts w:cstheme="minorHAnsi"/>
          <w:sz w:val="28"/>
          <w:szCs w:val="28"/>
          <w:lang w:val="en-US"/>
        </w:rPr>
        <w:tab/>
        <w:t xml:space="preserve">ön </w:t>
      </w:r>
      <w:r w:rsidRPr="00AB4FEB">
        <w:rPr>
          <w:rFonts w:cstheme="minorHAnsi"/>
          <w:sz w:val="28"/>
          <w:szCs w:val="28"/>
          <w:lang w:val="en-US"/>
        </w:rPr>
        <w:tab/>
        <w:t xml:space="preserve">buynuzlarının </w:t>
      </w:r>
      <w:r w:rsidRPr="00AB4FEB">
        <w:rPr>
          <w:rFonts w:cstheme="minorHAnsi"/>
          <w:sz w:val="28"/>
          <w:szCs w:val="28"/>
          <w:lang w:val="en-US"/>
        </w:rPr>
        <w:tab/>
        <w:t xml:space="preserve">hüceyrələrinə </w:t>
      </w:r>
      <w:r w:rsidRPr="00AB4FEB">
        <w:rPr>
          <w:rFonts w:cstheme="minorHAnsi"/>
          <w:sz w:val="28"/>
          <w:szCs w:val="28"/>
          <w:lang w:val="en-US"/>
        </w:rPr>
        <w:tab/>
        <w:t xml:space="preserve">gedən </w:t>
      </w:r>
      <w:r w:rsidRPr="00AB4FEB">
        <w:rPr>
          <w:rFonts w:cstheme="minorHAnsi"/>
          <w:sz w:val="28"/>
          <w:szCs w:val="28"/>
          <w:lang w:val="en-US"/>
        </w:rPr>
        <w:tab/>
        <w:t xml:space="preserve">piramid </w:t>
      </w:r>
      <w:r w:rsidRPr="00AB4FEB">
        <w:rPr>
          <w:rFonts w:cstheme="minorHAnsi"/>
          <w:sz w:val="28"/>
          <w:szCs w:val="28"/>
          <w:lang w:val="en-US"/>
        </w:rPr>
        <w:tab/>
        <w:t xml:space="preserve">sinir  dəstələrini göstərmək olar. Bəzən aksonların uzunluğu metrdən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w:t>
      </w:r>
      <w:r w:rsidRPr="00AB4FEB">
        <w:rPr>
          <w:rFonts w:cstheme="minorHAnsi"/>
          <w:sz w:val="28"/>
          <w:szCs w:val="28"/>
          <w:lang w:val="en-US"/>
        </w:rPr>
        <w:tab/>
        <w:t xml:space="preserve">olur. </w:t>
      </w:r>
      <w:r w:rsidRPr="00AB4FEB">
        <w:rPr>
          <w:rFonts w:cstheme="minorHAnsi"/>
          <w:sz w:val="28"/>
          <w:szCs w:val="28"/>
          <w:lang w:val="en-US"/>
        </w:rPr>
        <w:tab/>
        <w:t xml:space="preserve">Dentritlər </w:t>
      </w:r>
      <w:r w:rsidRPr="00AB4FEB">
        <w:rPr>
          <w:rFonts w:cstheme="minorHAnsi"/>
          <w:sz w:val="28"/>
          <w:szCs w:val="28"/>
          <w:lang w:val="en-US"/>
        </w:rPr>
        <w:tab/>
        <w:t xml:space="preserve">isə </w:t>
      </w:r>
      <w:r w:rsidRPr="00AB4FEB">
        <w:rPr>
          <w:rFonts w:cstheme="minorHAnsi"/>
          <w:sz w:val="28"/>
          <w:szCs w:val="28"/>
          <w:lang w:val="en-US"/>
        </w:rPr>
        <w:tab/>
        <w:t xml:space="preserve">bir </w:t>
      </w:r>
      <w:r w:rsidRPr="00AB4FEB">
        <w:rPr>
          <w:rFonts w:cstheme="minorHAnsi"/>
          <w:sz w:val="28"/>
          <w:szCs w:val="28"/>
          <w:lang w:val="en-US"/>
        </w:rPr>
        <w:tab/>
        <w:t xml:space="preserve">sinir </w:t>
      </w:r>
      <w:r w:rsidRPr="00AB4FEB">
        <w:rPr>
          <w:rFonts w:cstheme="minorHAnsi"/>
          <w:sz w:val="28"/>
          <w:szCs w:val="28"/>
          <w:lang w:val="en-US"/>
        </w:rPr>
        <w:tab/>
        <w:t xml:space="preserve">hüceyrəsini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  teminin başqa hüceyrəsi ilə birləşdirir. </w:t>
      </w:r>
    </w:p>
    <w:p w:rsidR="00027EAE" w:rsidRPr="00AB4FEB" w:rsidRDefault="00027EAE" w:rsidP="00C70F79">
      <w:pPr>
        <w:rPr>
          <w:rFonts w:cstheme="minorHAnsi"/>
          <w:sz w:val="28"/>
          <w:szCs w:val="28"/>
          <w:lang w:val="en-US"/>
        </w:rPr>
        <w:sectPr w:rsidR="00027EAE" w:rsidRPr="00AB4FEB">
          <w:type w:val="continuous"/>
          <w:pgSz w:w="16840" w:h="11900"/>
          <w:pgMar w:top="1440" w:right="789"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6.16. Sinapsın ultrastrukturunun sxematik təsviri: 1-mitoxondri;  2-sinaptik qovuqcuq; 3-mediator molekulası; 4-postsinaptik membran;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5-reseptor makromolekulası; 6-presinaptk membran; 7-sinaptik dəlik;  8-ion kanalı.  </w:t>
      </w:r>
    </w:p>
    <w:p w:rsidR="00027EAE" w:rsidRPr="00AB4FEB" w:rsidRDefault="00027EAE" w:rsidP="00C70F79">
      <w:pPr>
        <w:rPr>
          <w:rFonts w:cstheme="minorHAnsi"/>
          <w:sz w:val="28"/>
          <w:szCs w:val="28"/>
          <w:lang w:val="en-US"/>
        </w:rPr>
        <w:sectPr w:rsidR="00027EAE" w:rsidRPr="00AB4FEB">
          <w:type w:val="continuous"/>
          <w:pgSz w:w="16840" w:h="11900"/>
          <w:pgMar w:top="1440" w:right="1376" w:bottom="0" w:left="972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6.14. a) Piramid hüceyrə; b) Purkinye hüceyrəsi; c) Motor neyron;  d) Sensor neyron. 1-dendrit, 2-hüceyrənin cismi; 3-nüvə; 4-akson; 5-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qalxan </w:t>
      </w:r>
      <w:r w:rsidRPr="00AB4FEB">
        <w:rPr>
          <w:rFonts w:cstheme="minorHAnsi"/>
          <w:sz w:val="28"/>
          <w:szCs w:val="28"/>
          <w:lang w:val="en-US"/>
        </w:rPr>
        <w:tab/>
        <w:t xml:space="preserve">impuls </w:t>
      </w:r>
      <w:r w:rsidRPr="00AB4FEB">
        <w:rPr>
          <w:rFonts w:cstheme="minorHAnsi"/>
          <w:sz w:val="28"/>
          <w:szCs w:val="28"/>
          <w:lang w:val="en-US"/>
        </w:rPr>
        <w:tab/>
        <w:t xml:space="preserve">yolu; </w:t>
      </w:r>
      <w:r w:rsidRPr="00AB4FEB">
        <w:rPr>
          <w:rFonts w:cstheme="minorHAnsi"/>
          <w:sz w:val="28"/>
          <w:szCs w:val="28"/>
          <w:lang w:val="en-US"/>
        </w:rPr>
        <w:tab/>
        <w:t xml:space="preserve">6-mərkəzi </w:t>
      </w:r>
      <w:r w:rsidRPr="00AB4FEB">
        <w:rPr>
          <w:rFonts w:cstheme="minorHAnsi"/>
          <w:sz w:val="28"/>
          <w:szCs w:val="28"/>
          <w:lang w:val="en-US"/>
        </w:rPr>
        <w:tab/>
        <w:t xml:space="preserve">şöbə; </w:t>
      </w:r>
      <w:r w:rsidRPr="00AB4FEB">
        <w:rPr>
          <w:rFonts w:cstheme="minorHAnsi"/>
          <w:sz w:val="28"/>
          <w:szCs w:val="28"/>
          <w:lang w:val="en-US"/>
        </w:rPr>
        <w:tab/>
        <w:t xml:space="preserve">7-periferik </w:t>
      </w:r>
      <w:r w:rsidRPr="00AB4FEB">
        <w:rPr>
          <w:rFonts w:cstheme="minorHAnsi"/>
          <w:sz w:val="28"/>
          <w:szCs w:val="28"/>
          <w:lang w:val="en-US"/>
        </w:rPr>
        <w:tab/>
        <w:t xml:space="preserve">şöbə; </w:t>
      </w:r>
      <w:r w:rsidRPr="00AB4FEB">
        <w:rPr>
          <w:rFonts w:cstheme="minorHAnsi"/>
          <w:sz w:val="28"/>
          <w:szCs w:val="28"/>
          <w:lang w:val="en-US"/>
        </w:rPr>
        <w:tab/>
        <w:t xml:space="preserve">8-buğum; </w:t>
      </w:r>
      <w:r w:rsidRPr="00AB4FEB">
        <w:rPr>
          <w:rFonts w:cstheme="minorHAnsi"/>
          <w:sz w:val="28"/>
          <w:szCs w:val="28"/>
          <w:lang w:val="en-US"/>
        </w:rPr>
        <w:tab/>
        <w:t xml:space="preserve">9-  Mielin lifləri; 10-Şvann hüceyrəsi; 11-hərəki liflər; 12-əzələ.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Neyron </w:t>
      </w:r>
      <w:r w:rsidRPr="00AB4FEB">
        <w:rPr>
          <w:rFonts w:cstheme="minorHAnsi"/>
          <w:sz w:val="28"/>
          <w:szCs w:val="28"/>
          <w:lang w:val="en-US"/>
        </w:rPr>
        <w:tab/>
        <w:t xml:space="preserve">sitoplazmasında </w:t>
      </w:r>
      <w:r w:rsidRPr="00AB4FEB">
        <w:rPr>
          <w:rFonts w:cstheme="minorHAnsi"/>
          <w:sz w:val="28"/>
          <w:szCs w:val="28"/>
          <w:lang w:val="en-US"/>
        </w:rPr>
        <w:tab/>
        <w:t xml:space="preserve">nüvə, </w:t>
      </w:r>
      <w:r w:rsidRPr="00AB4FEB">
        <w:rPr>
          <w:rFonts w:cstheme="minorHAnsi"/>
          <w:sz w:val="28"/>
          <w:szCs w:val="28"/>
          <w:lang w:val="en-US"/>
        </w:rPr>
        <w:tab/>
        <w:t xml:space="preserve">endoplazmatik </w:t>
      </w:r>
      <w:r w:rsidRPr="00AB4FEB">
        <w:rPr>
          <w:rFonts w:cstheme="minorHAnsi"/>
          <w:sz w:val="28"/>
          <w:szCs w:val="28"/>
          <w:lang w:val="en-US"/>
        </w:rPr>
        <w:tab/>
        <w:t xml:space="preserve">şəbəkə, </w:t>
      </w:r>
      <w:r w:rsidRPr="00AB4FEB">
        <w:rPr>
          <w:rFonts w:cstheme="minorHAnsi"/>
          <w:sz w:val="28"/>
          <w:szCs w:val="28"/>
          <w:lang w:val="en-US"/>
        </w:rPr>
        <w:tab/>
        <w:t xml:space="preserve">Holci  aparatı, mitoxondrilər, ribosomlar, lizosomlar və başqa bu kimi  hüceyrədaxili törəmələr vardır. Bunlardan başqa neyronda Nissel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maddəsi (pələngvarı maddə), neyrofibrillər, neyroborucuqlar, sin-  aptik vezikullar kimi spesifik törəmələrə rast gəlinir (şəkil 6.16).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 cisminə mənsub olan sitoplazmaya neyroplazma, akson-  dakı </w:t>
      </w:r>
      <w:r w:rsidRPr="00AB4FEB">
        <w:rPr>
          <w:rFonts w:cstheme="minorHAnsi"/>
          <w:sz w:val="28"/>
          <w:szCs w:val="28"/>
          <w:lang w:val="en-US"/>
        </w:rPr>
        <w:tab/>
        <w:t xml:space="preserve">plazmaya </w:t>
      </w:r>
      <w:r w:rsidRPr="00AB4FEB">
        <w:rPr>
          <w:rFonts w:cstheme="minorHAnsi"/>
          <w:sz w:val="28"/>
          <w:szCs w:val="28"/>
          <w:lang w:val="en-US"/>
        </w:rPr>
        <w:tab/>
        <w:t xml:space="preserve">aksoplazma, </w:t>
      </w:r>
      <w:r w:rsidRPr="00AB4FEB">
        <w:rPr>
          <w:rFonts w:cstheme="minorHAnsi"/>
          <w:sz w:val="28"/>
          <w:szCs w:val="28"/>
          <w:lang w:val="en-US"/>
        </w:rPr>
        <w:tab/>
        <w:t xml:space="preserve">dentritdəki </w:t>
      </w:r>
      <w:r w:rsidRPr="00AB4FEB">
        <w:rPr>
          <w:rFonts w:cstheme="minorHAnsi"/>
          <w:sz w:val="28"/>
          <w:szCs w:val="28"/>
          <w:lang w:val="en-US"/>
        </w:rPr>
        <w:tab/>
        <w:t xml:space="preserve">plazmaya </w:t>
      </w:r>
      <w:r w:rsidRPr="00AB4FEB">
        <w:rPr>
          <w:rFonts w:cstheme="minorHAnsi"/>
          <w:sz w:val="28"/>
          <w:szCs w:val="28"/>
          <w:lang w:val="en-US"/>
        </w:rPr>
        <w:tab/>
        <w:t xml:space="preserve">isə </w:t>
      </w:r>
      <w:r w:rsidRPr="00AB4FEB">
        <w:rPr>
          <w:rFonts w:cstheme="minorHAnsi"/>
          <w:sz w:val="28"/>
          <w:szCs w:val="28"/>
          <w:lang w:val="en-US"/>
        </w:rPr>
        <w:tab/>
        <w:t xml:space="preserve">dendro-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305" w:header="720" w:footer="720" w:gutter="0"/>
          <w:cols w:num="2" w:space="720" w:equalWidth="0">
            <w:col w:w="5925" w:space="2215"/>
            <w:col w:w="651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826" type="#_x0000_t202" style="position:absolute;margin-left:486.25pt;margin-top:437.95pt;width:128pt;height:14.5pt;z-index:-249717760;mso-position-horizontal-relative:page;mso-position-vertical-relative:page" filled="f" stroked="f">
            <v:stroke joinstyle="round"/>
            <v:path gradientshapeok="f" o:connecttype="segments"/>
            <v:textbox inset="0,0,0,0">
              <w:txbxContent>
                <w:p w:rsidR="00AB4FEB" w:rsidRDefault="00AB4FEB">
                  <w:pPr>
                    <w:tabs>
                      <w:tab w:val="left" w:pos="556"/>
                      <w:tab w:val="left" w:pos="1006"/>
                      <w:tab w:val="left" w:pos="2133"/>
                      <w:tab w:val="left" w:pos="2336"/>
                    </w:tabs>
                    <w:spacing w:line="262" w:lineRule="exact"/>
                  </w:pPr>
                  <w:r>
                    <w:rPr>
                      <w:color w:val="000000"/>
                      <w:sz w:val="24"/>
                      <w:szCs w:val="24"/>
                    </w:rPr>
                    <w:t xml:space="preserve">Hər </w:t>
                  </w:r>
                  <w:r>
                    <w:tab/>
                  </w:r>
                  <w:r>
                    <w:rPr>
                      <w:color w:val="000000"/>
                      <w:sz w:val="24"/>
                      <w:szCs w:val="24"/>
                    </w:rPr>
                    <w:t xml:space="preserve">iki </w:t>
                  </w:r>
                  <w:r>
                    <w:tab/>
                  </w:r>
                  <w:r>
                    <w:rPr>
                      <w:color w:val="000000"/>
                      <w:sz w:val="24"/>
                      <w:szCs w:val="24"/>
                    </w:rPr>
                    <w:t xml:space="preserve">nəzəriyyə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827" type="#_x0000_t202" style="position:absolute;margin-left:51.05pt;margin-top:148.2pt;width:247.2pt;height:14.5pt;z-index:-249716736;mso-position-horizontal-relative:page;mso-position-vertical-relative:page" filled="f" stroked="f">
            <v:stroke joinstyle="round"/>
            <v:path gradientshapeok="f" o:connecttype="segments"/>
            <v:textbox inset="0,0,0,0">
              <w:txbxContent>
                <w:p w:rsidR="00AB4FEB" w:rsidRPr="00AB4FEB" w:rsidRDefault="00AB4FEB">
                  <w:pPr>
                    <w:tabs>
                      <w:tab w:val="left" w:pos="925"/>
                      <w:tab w:val="left" w:pos="1509"/>
                      <w:tab w:val="left" w:pos="2642"/>
                      <w:tab w:val="left" w:pos="3789"/>
                      <w:tab w:val="left" w:pos="4519"/>
                      <w:tab w:val="left" w:pos="4747"/>
                    </w:tabs>
                    <w:spacing w:line="262" w:lineRule="exact"/>
                    <w:rPr>
                      <w:lang w:val="en-US"/>
                    </w:rPr>
                  </w:pPr>
                  <w:r w:rsidRPr="00AB4FEB">
                    <w:rPr>
                      <w:color w:val="000000"/>
                      <w:w w:val="98"/>
                      <w:sz w:val="24"/>
                      <w:szCs w:val="24"/>
                      <w:lang w:val="en-US"/>
                    </w:rPr>
                    <w:t>mərkəzi</w:t>
                  </w:r>
                  <w:r w:rsidRPr="00AB4FEB">
                    <w:rPr>
                      <w:color w:val="000000"/>
                      <w:spacing w:val="1"/>
                      <w:w w:val="98"/>
                      <w:sz w:val="24"/>
                      <w:szCs w:val="24"/>
                      <w:lang w:val="en-US"/>
                    </w:rPr>
                    <w:t xml:space="preserve"> </w:t>
                  </w:r>
                  <w:r w:rsidRPr="00AB4FEB">
                    <w:rPr>
                      <w:lang w:val="en-US"/>
                    </w:rPr>
                    <w:tab/>
                  </w:r>
                  <w:r w:rsidRPr="00AB4FEB">
                    <w:rPr>
                      <w:color w:val="000000"/>
                      <w:sz w:val="24"/>
                      <w:szCs w:val="24"/>
                      <w:lang w:val="en-US"/>
                    </w:rPr>
                    <w:t xml:space="preserve">sinir </w:t>
                  </w:r>
                  <w:r w:rsidRPr="00AB4FEB">
                    <w:rPr>
                      <w:lang w:val="en-US"/>
                    </w:rPr>
                    <w:tab/>
                  </w:r>
                  <w:r w:rsidRPr="00AB4FEB">
                    <w:rPr>
                      <w:color w:val="000000"/>
                      <w:w w:val="98"/>
                      <w:sz w:val="24"/>
                      <w:szCs w:val="24"/>
                      <w:lang w:val="en-US"/>
                    </w:rPr>
                    <w:t>sisteminin</w:t>
                  </w:r>
                  <w:r w:rsidRPr="00AB4FEB">
                    <w:rPr>
                      <w:color w:val="000000"/>
                      <w:spacing w:val="2"/>
                      <w:w w:val="98"/>
                      <w:sz w:val="24"/>
                      <w:szCs w:val="24"/>
                      <w:lang w:val="en-US"/>
                    </w:rPr>
                    <w:t xml:space="preserve"> </w:t>
                  </w:r>
                  <w:r w:rsidRPr="00AB4FEB">
                    <w:rPr>
                      <w:lang w:val="en-US"/>
                    </w:rPr>
                    <w:tab/>
                  </w:r>
                  <w:r w:rsidRPr="00AB4FEB">
                    <w:rPr>
                      <w:color w:val="000000"/>
                      <w:w w:val="98"/>
                      <w:sz w:val="24"/>
                      <w:szCs w:val="24"/>
                      <w:lang w:val="en-US"/>
                    </w:rPr>
                    <w:t>stromasını</w:t>
                  </w:r>
                  <w:r w:rsidRPr="00AB4FEB">
                    <w:rPr>
                      <w:color w:val="000000"/>
                      <w:spacing w:val="3"/>
                      <w:w w:val="98"/>
                      <w:sz w:val="24"/>
                      <w:szCs w:val="24"/>
                      <w:lang w:val="en-US"/>
                    </w:rPr>
                    <w:t xml:space="preserve"> </w:t>
                  </w:r>
                  <w:r w:rsidRPr="00AB4FEB">
                    <w:rPr>
                      <w:lang w:val="en-US"/>
                    </w:rPr>
                    <w:tab/>
                  </w:r>
                  <w:r w:rsidRPr="00AB4FEB">
                    <w:rPr>
                      <w:color w:val="000000"/>
                      <w:w w:val="98"/>
                      <w:sz w:val="24"/>
                      <w:szCs w:val="24"/>
                      <w:lang w:val="en-US"/>
                    </w:rPr>
                    <w:t>əmələ</w:t>
                  </w:r>
                  <w:r w:rsidRPr="00AB4FEB">
                    <w:rPr>
                      <w:color w:val="000000"/>
                      <w:spacing w:val="2"/>
                      <w:w w:val="98"/>
                      <w:sz w:val="24"/>
                      <w:szCs w:val="24"/>
                      <w:lang w:val="en-US"/>
                    </w:rPr>
                    <w:t xml:space="preserve"> </w:t>
                  </w:r>
                  <w:r w:rsidRPr="00AB4FEB">
                    <w:rPr>
                      <w:lang w:val="en-US"/>
                    </w:rPr>
                    <w:tab/>
                  </w:r>
                  <w:r w:rsidRPr="00AB4FEB">
                    <w:rPr>
                      <w:color w:val="000000"/>
                      <w:sz w:val="24"/>
                      <w:szCs w:val="24"/>
                      <w:lang w:val="en-US"/>
                    </w:rPr>
                    <w:t>g</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828" type="#_x0000_t202" style="position:absolute;margin-left:596.25pt;margin-top:437.95pt;width:207.2pt;height:14.5pt;z-index:-249715712;mso-position-horizontal-relative:page;mso-position-vertical-relative:page" filled="f" stroked="f">
            <v:stroke joinstyle="round"/>
            <v:path gradientshapeok="f" o:connecttype="segments"/>
            <v:textbox inset="0,0,0,0">
              <w:txbxContent>
                <w:p w:rsidR="00AB4FEB" w:rsidRDefault="00AB4FEB">
                  <w:pPr>
                    <w:tabs>
                      <w:tab w:val="left" w:pos="1501"/>
                      <w:tab w:val="left" w:pos="2550"/>
                      <w:tab w:val="left" w:pos="3665"/>
                      <w:tab w:val="left" w:pos="3920"/>
                    </w:tabs>
                    <w:spacing w:line="262" w:lineRule="exact"/>
                  </w:pPr>
                  <w:r>
                    <w:rPr>
                      <w:color w:val="000000"/>
                      <w:sz w:val="24"/>
                      <w:szCs w:val="24"/>
                    </w:rPr>
                    <w:t xml:space="preserve">ərəfdarlarının </w:t>
                  </w:r>
                  <w:r>
                    <w:tab/>
                  </w:r>
                  <w:r>
                    <w:rPr>
                      <w:color w:val="000000"/>
                      <w:sz w:val="24"/>
                      <w:szCs w:val="24"/>
                    </w:rPr>
                    <w:t xml:space="preserve">topladığı </w:t>
                  </w:r>
                  <w:r>
                    <w:tab/>
                  </w:r>
                  <w:r>
                    <w:rPr>
                      <w:color w:val="000000"/>
                      <w:sz w:val="24"/>
                      <w:szCs w:val="24"/>
                    </w:rPr>
                    <w:t xml:space="preserve">müşahidə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822" type="#_x0000_t202" style="position:absolute;margin-left:51.05pt;margin-top:546.05pt;width:4.4pt;height:14.5pt;z-index:2535946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23" type="#_x0000_t202" style="position:absolute;margin-left:202.95pt;margin-top:545.95pt;width:19pt;height:12.5pt;z-index:253595648;mso-position-horizontal-relative:page;mso-position-vertical-relative:page" filled="f" stroked="f">
            <v:stroke joinstyle="round"/>
            <v:path gradientshapeok="f" o:connecttype="segments"/>
            <v:textbox inset="0,0,0,0">
              <w:txbxContent>
                <w:p w:rsidR="00AB4FEB" w:rsidRDefault="00AB4FEB">
                  <w:pPr>
                    <w:spacing w:line="221" w:lineRule="exact"/>
                  </w:pPr>
                  <w:r w:rsidRPr="003B1C83">
                    <w:rPr>
                      <w:b/>
                      <w:bCs/>
                      <w:color w:val="000000"/>
                      <w:spacing w:val="6"/>
                      <w:sz w:val="19"/>
                      <w:szCs w:val="19"/>
                    </w:rPr>
                    <w:t>179</w:t>
                  </w:r>
                  <w:r w:rsidRPr="003B1C8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24" type="#_x0000_t202" style="position:absolute;margin-left:472pt;margin-top:546.05pt;width:4.4pt;height:14.5pt;z-index:2535966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25" type="#_x0000_t202" style="position:absolute;margin-left:623.95pt;margin-top:545.95pt;width:19pt;height:12.5pt;z-index:253597696;mso-position-horizontal-relative:page;mso-position-vertical-relative:page" filled="f" stroked="f">
            <v:stroke joinstyle="round"/>
            <v:path gradientshapeok="f" o:connecttype="segments"/>
            <v:textbox inset="0,0,0,0">
              <w:txbxContent>
                <w:p w:rsidR="00AB4FEB" w:rsidRDefault="00AB4FEB">
                  <w:pPr>
                    <w:spacing w:line="221" w:lineRule="exact"/>
                  </w:pPr>
                  <w:r w:rsidRPr="003B1C83">
                    <w:rPr>
                      <w:b/>
                      <w:bCs/>
                      <w:color w:val="000000"/>
                      <w:spacing w:val="6"/>
                      <w:sz w:val="19"/>
                      <w:szCs w:val="19"/>
                    </w:rPr>
                    <w:t>180</w:t>
                  </w:r>
                  <w:r w:rsidRPr="003B1C83">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plazma deyilir. Neyron xaricdən plazmatik membranla, akson isə  mielin qişa ilə örtülmüşdür.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hüceyrəsi bir nüvəyə, iki və üç nüvəciyə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hüceyrəsinin sitoplazmasında digər xarakter komponent  nazik liflər – neyrofibrillər hesab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hüceyrəsinin </w:t>
      </w:r>
      <w:r w:rsidRPr="00AB4FEB">
        <w:rPr>
          <w:rFonts w:cstheme="minorHAnsi"/>
          <w:sz w:val="28"/>
          <w:szCs w:val="28"/>
          <w:lang w:val="en-US"/>
        </w:rPr>
        <w:tab/>
        <w:t xml:space="preserve">həyat </w:t>
      </w:r>
      <w:r w:rsidRPr="00AB4FEB">
        <w:rPr>
          <w:rFonts w:cstheme="minorHAnsi"/>
          <w:sz w:val="28"/>
          <w:szCs w:val="28"/>
          <w:lang w:val="en-US"/>
        </w:rPr>
        <w:tab/>
        <w:t xml:space="preserve">fəaliyyətində </w:t>
      </w:r>
      <w:r w:rsidRPr="00AB4FEB">
        <w:rPr>
          <w:rFonts w:cstheme="minorHAnsi"/>
          <w:sz w:val="28"/>
          <w:szCs w:val="28"/>
          <w:lang w:val="en-US"/>
        </w:rPr>
        <w:tab/>
        <w:t xml:space="preserve">neyroqliya </w:t>
      </w:r>
      <w:r w:rsidRPr="00AB4FEB">
        <w:rPr>
          <w:rFonts w:cstheme="minorHAnsi"/>
          <w:sz w:val="28"/>
          <w:szCs w:val="28"/>
          <w:lang w:val="en-US"/>
        </w:rPr>
        <w:tab/>
        <w:t xml:space="preserve">aparatı </w:t>
      </w:r>
      <w:r w:rsidRPr="00AB4FEB">
        <w:rPr>
          <w:rFonts w:cstheme="minorHAnsi"/>
          <w:sz w:val="28"/>
          <w:szCs w:val="28"/>
          <w:lang w:val="en-US"/>
        </w:rPr>
        <w:tab/>
        <w:t xml:space="preserve">da  mühüm </w:t>
      </w:r>
      <w:r w:rsidRPr="00AB4FEB">
        <w:rPr>
          <w:rFonts w:cstheme="minorHAnsi"/>
          <w:sz w:val="28"/>
          <w:szCs w:val="28"/>
          <w:lang w:val="en-US"/>
        </w:rPr>
        <w:tab/>
        <w:t xml:space="preserve">rol </w:t>
      </w:r>
      <w:r w:rsidRPr="00AB4FEB">
        <w:rPr>
          <w:rFonts w:cstheme="minorHAnsi"/>
          <w:sz w:val="28"/>
          <w:szCs w:val="28"/>
          <w:lang w:val="en-US"/>
        </w:rPr>
        <w:tab/>
        <w:t xml:space="preserve">oynayır. </w:t>
      </w:r>
      <w:r w:rsidRPr="00AB4FEB">
        <w:rPr>
          <w:rFonts w:cstheme="minorHAnsi"/>
          <w:sz w:val="28"/>
          <w:szCs w:val="28"/>
          <w:lang w:val="en-US"/>
        </w:rPr>
        <w:tab/>
      </w:r>
      <w:r w:rsidRPr="00AB4FEB">
        <w:rPr>
          <w:rFonts w:cstheme="minorHAnsi"/>
          <w:sz w:val="28"/>
          <w:szCs w:val="28"/>
          <w:lang w:val="en-US"/>
        </w:rPr>
        <w:tab/>
        <w:t xml:space="preserve">O </w:t>
      </w:r>
      <w:r w:rsidRPr="00AB4FEB">
        <w:rPr>
          <w:rFonts w:cstheme="minorHAnsi"/>
          <w:sz w:val="28"/>
          <w:szCs w:val="28"/>
          <w:lang w:val="en-US"/>
        </w:rPr>
        <w:tab/>
        <w:t xml:space="preserve">neyronları </w:t>
      </w:r>
      <w:r w:rsidRPr="00AB4FEB">
        <w:rPr>
          <w:rFonts w:cstheme="minorHAnsi"/>
          <w:sz w:val="28"/>
          <w:szCs w:val="28"/>
          <w:lang w:val="en-US"/>
        </w:rPr>
        <w:tab/>
        <w:t xml:space="preserve">hər </w:t>
      </w:r>
      <w:r w:rsidRPr="00AB4FEB">
        <w:rPr>
          <w:rFonts w:cstheme="minorHAnsi"/>
          <w:sz w:val="28"/>
          <w:szCs w:val="28"/>
          <w:lang w:val="en-US"/>
        </w:rPr>
        <w:tab/>
        <w:t xml:space="preserve">tərəfdən </w:t>
      </w:r>
      <w:r w:rsidRPr="00AB4FEB">
        <w:rPr>
          <w:rFonts w:cstheme="minorHAnsi"/>
          <w:sz w:val="28"/>
          <w:szCs w:val="28"/>
          <w:lang w:val="en-US"/>
        </w:rPr>
        <w:tab/>
        <w:t xml:space="preserve">əhatə </w:t>
      </w:r>
      <w:r w:rsidRPr="00AB4FEB">
        <w:rPr>
          <w:rFonts w:cstheme="minorHAnsi"/>
          <w:sz w:val="28"/>
          <w:szCs w:val="28"/>
          <w:lang w:val="en-US"/>
        </w:rPr>
        <w:tab/>
        <w:t xml:space="preserve">edərək,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hüceyrələrində neyritlərin uclarının şaxələnməsi olub, sinir əzələ  ucları 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effektor </w:t>
      </w:r>
      <w:r w:rsidRPr="00AB4FEB">
        <w:rPr>
          <w:rFonts w:cstheme="minorHAnsi"/>
          <w:sz w:val="28"/>
          <w:szCs w:val="28"/>
          <w:lang w:val="en-US"/>
        </w:rPr>
        <w:tab/>
        <w:t xml:space="preserve">neyronları </w:t>
      </w:r>
      <w:r w:rsidRPr="00AB4FEB">
        <w:rPr>
          <w:rFonts w:cstheme="minorHAnsi"/>
          <w:sz w:val="28"/>
          <w:szCs w:val="28"/>
          <w:lang w:val="en-US"/>
        </w:rPr>
        <w:tab/>
        <w:t xml:space="preserve">mərkəzi </w:t>
      </w:r>
      <w:r w:rsidRPr="00AB4FEB">
        <w:rPr>
          <w:rFonts w:cstheme="minorHAnsi"/>
          <w:sz w:val="28"/>
          <w:szCs w:val="28"/>
          <w:lang w:val="en-US"/>
        </w:rPr>
        <w:tab/>
        <w:t xml:space="preserve">sinir  sistemindən kənarda, periferik düyünlərdə yerləşirlər. Ara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kontakt və ya qondarma neyronlar mərkəzi sinir sisteminin əsas  kütləsini təşkil edirlər. Onlar reseptor və effektor neyronlar aras-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ında əlaqə yaradır. Ara neyronlar törətdiyi effektə görə oyandırıcı </w:t>
      </w:r>
    </w:p>
    <w:p w:rsidR="00027EAE" w:rsidRPr="00AB4FEB" w:rsidRDefault="00027EAE" w:rsidP="00C70F79">
      <w:pPr>
        <w:rPr>
          <w:rFonts w:cstheme="minorHAnsi"/>
          <w:sz w:val="28"/>
          <w:szCs w:val="28"/>
          <w:lang w:val="en-US"/>
        </w:rPr>
        <w:sectPr w:rsidR="00027EAE" w:rsidRPr="00AB4FEB">
          <w:pgSz w:w="16840" w:h="11900"/>
          <w:pgMar w:top="1009" w:right="0" w:bottom="0" w:left="1021" w:header="720" w:footer="720" w:gutter="0"/>
          <w:cols w:num="2" w:space="720" w:equalWidth="0">
            <w:col w:w="6522" w:space="1903"/>
            <w:col w:w="651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ətirir. </w:t>
      </w:r>
      <w:r w:rsidRPr="00AB4FEB">
        <w:rPr>
          <w:rFonts w:cstheme="minorHAnsi"/>
          <w:sz w:val="28"/>
          <w:szCs w:val="28"/>
          <w:lang w:val="en-US"/>
        </w:rPr>
        <w:tab/>
        <w:t xml:space="preserve">Neyroqliya  hüceyrələri və onların çıxıntıları bir tərəfdən mexaniki-müvazinət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vəzifəsini yerinə yetirir, digər tərəfdən isə izoləedici rol oynayır.  </w:t>
      </w:r>
      <w:r w:rsidRPr="00AB4FEB">
        <w:rPr>
          <w:rFonts w:cstheme="minorHAnsi"/>
          <w:sz w:val="28"/>
          <w:szCs w:val="28"/>
          <w:lang w:val="en-US"/>
        </w:rPr>
        <w:tab/>
        <w:t xml:space="preserve">Sinir hüceyrəsinin qişa ilə örtülü olan çıxıntılarına sinir lifləri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deyilir. Qişanın quruluşundan asılı olaraq sinir lifləri mielin qişalı  və mielin qişasız olurlar. Mielinli və mielinsiz sinir lifləri dəstəsi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birləşdirici toxuma pərdəsi ilə örtülü olub, mielinli sinir lifində  müəyyən məsafədə Ranvye buğumları yerləşir (şəkil 6.6, 6.13).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Neyronların təsnifatı. Sinir lifləri sinir uc aparatı ilə qurtarır.  Vəzifəsinə </w:t>
      </w:r>
      <w:r w:rsidRPr="00AB4FEB">
        <w:rPr>
          <w:rFonts w:cstheme="minorHAnsi"/>
          <w:sz w:val="28"/>
          <w:szCs w:val="28"/>
          <w:lang w:val="en-US"/>
        </w:rPr>
        <w:tab/>
        <w:t xml:space="preserve">görə </w:t>
      </w:r>
      <w:r w:rsidRPr="00AB4FEB">
        <w:rPr>
          <w:rFonts w:cstheme="minorHAnsi"/>
          <w:sz w:val="28"/>
          <w:szCs w:val="28"/>
          <w:lang w:val="en-US"/>
        </w:rPr>
        <w:tab/>
        <w:t xml:space="preserve">üç </w:t>
      </w:r>
      <w:r w:rsidRPr="00AB4FEB">
        <w:rPr>
          <w:rFonts w:cstheme="minorHAnsi"/>
          <w:sz w:val="28"/>
          <w:szCs w:val="28"/>
          <w:lang w:val="en-US"/>
        </w:rPr>
        <w:tab/>
        <w:t xml:space="preserve">cür </w:t>
      </w:r>
      <w:r w:rsidRPr="00AB4FEB">
        <w:rPr>
          <w:rFonts w:cstheme="minorHAnsi"/>
          <w:sz w:val="28"/>
          <w:szCs w:val="28"/>
          <w:lang w:val="en-US"/>
        </w:rPr>
        <w:tab/>
        <w:t xml:space="preserve">sinir </w:t>
      </w:r>
      <w:r w:rsidRPr="00AB4FEB">
        <w:rPr>
          <w:rFonts w:cstheme="minorHAnsi"/>
          <w:sz w:val="28"/>
          <w:szCs w:val="28"/>
          <w:lang w:val="en-US"/>
        </w:rPr>
        <w:tab/>
        <w:t xml:space="preserve">ucu </w:t>
      </w:r>
      <w:r w:rsidRPr="00AB4FEB">
        <w:rPr>
          <w:rFonts w:cstheme="minorHAnsi"/>
          <w:sz w:val="28"/>
          <w:szCs w:val="28"/>
          <w:lang w:val="en-US"/>
        </w:rPr>
        <w:tab/>
        <w:t xml:space="preserve">ayırd </w:t>
      </w:r>
      <w:r w:rsidRPr="00AB4FEB">
        <w:rPr>
          <w:rFonts w:cstheme="minorHAnsi"/>
          <w:sz w:val="28"/>
          <w:szCs w:val="28"/>
          <w:lang w:val="en-US"/>
        </w:rPr>
        <w:tab/>
        <w:t xml:space="preserve">edilir. </w:t>
      </w:r>
      <w:r w:rsidRPr="00AB4FEB">
        <w:rPr>
          <w:rFonts w:cstheme="minorHAnsi"/>
          <w:sz w:val="28"/>
          <w:szCs w:val="28"/>
          <w:lang w:val="en-US"/>
        </w:rPr>
        <w:tab/>
        <w:t xml:space="preserve">Deməli, </w:t>
      </w:r>
      <w:r w:rsidRPr="00AB4FEB">
        <w:rPr>
          <w:rFonts w:cstheme="minorHAnsi"/>
          <w:sz w:val="28"/>
          <w:szCs w:val="28"/>
          <w:lang w:val="en-US"/>
        </w:rPr>
        <w:tab/>
        <w:t xml:space="preserve">mərkəzi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sistemində: 1) hissedici və ya reseptor, 2) hərəki, sekretor və  effektor və 3) neyronlararası kontakt neyronlar (şəkil 6.14, d, c).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 və ya sensor və ya hissi neyronlara bipolyar sinir hü-  ceyrələri aiddir. Onlar oyanmanı xarici (ekstroreseptorlar), daxili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(intero reseptorlar) və oynaq, bağ, vətər (proprioreseptorlar) və s.  üzvlərdən qəbul edərək mərkəzi sinir sisteminə nəql edirlər. Re-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septor neyronların cisimləri mərkəzi sinir sistemindən kənarda –  onurğa beyin düyünlərində yerləşir. Neyronun uzun çıxıntısı re-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septorlarda qurtarır. İkinci çıxıntı onurğa və ya uzunsov beyinə  daxil olub, ara və effektor neyronlarla sinapslar əmələ gətirir. Re-  septor </w:t>
      </w:r>
      <w:r w:rsidRPr="00AB4FEB">
        <w:rPr>
          <w:rFonts w:cstheme="minorHAnsi"/>
          <w:sz w:val="28"/>
          <w:szCs w:val="28"/>
          <w:lang w:val="en-US"/>
        </w:rPr>
        <w:tab/>
        <w:t xml:space="preserve">neyronların </w:t>
      </w:r>
      <w:r w:rsidRPr="00AB4FEB">
        <w:rPr>
          <w:rFonts w:cstheme="minorHAnsi"/>
          <w:sz w:val="28"/>
          <w:szCs w:val="28"/>
          <w:lang w:val="en-US"/>
        </w:rPr>
        <w:tab/>
        <w:t xml:space="preserve">sayı </w:t>
      </w:r>
      <w:r w:rsidRPr="00AB4FEB">
        <w:rPr>
          <w:rFonts w:cstheme="minorHAnsi"/>
          <w:sz w:val="28"/>
          <w:szCs w:val="28"/>
          <w:lang w:val="en-US"/>
        </w:rPr>
        <w:tab/>
        <w:t xml:space="preserve">effektor </w:t>
      </w:r>
      <w:r w:rsidRPr="00AB4FEB">
        <w:rPr>
          <w:rFonts w:cstheme="minorHAnsi"/>
          <w:sz w:val="28"/>
          <w:szCs w:val="28"/>
          <w:lang w:val="en-US"/>
        </w:rPr>
        <w:tab/>
        <w:t xml:space="preserve">neyronlardan </w:t>
      </w:r>
      <w:r w:rsidRPr="00AB4FEB">
        <w:rPr>
          <w:rFonts w:cstheme="minorHAnsi"/>
          <w:sz w:val="28"/>
          <w:szCs w:val="28"/>
          <w:lang w:val="en-US"/>
        </w:rPr>
        <w:tab/>
        <w:t xml:space="preserve">təxminən </w:t>
      </w:r>
      <w:r w:rsidRPr="00AB4FEB">
        <w:rPr>
          <w:rFonts w:cstheme="minorHAnsi"/>
          <w:sz w:val="28"/>
          <w:szCs w:val="28"/>
          <w:lang w:val="en-US"/>
        </w:rPr>
        <w:tab/>
        <w:t xml:space="preserve">5 </w:t>
      </w:r>
      <w:r w:rsidRPr="00AB4FEB">
        <w:rPr>
          <w:rFonts w:cstheme="minorHAnsi"/>
          <w:sz w:val="28"/>
          <w:szCs w:val="28"/>
          <w:lang w:val="en-US"/>
        </w:rPr>
        <w:tab/>
        <w:t xml:space="preserve">dəfə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Effektor </w:t>
      </w:r>
      <w:r w:rsidRPr="00AB4FEB">
        <w:rPr>
          <w:rFonts w:cstheme="minorHAnsi"/>
          <w:sz w:val="28"/>
          <w:szCs w:val="28"/>
          <w:lang w:val="en-US"/>
        </w:rPr>
        <w:tab/>
        <w:t xml:space="preserve">neyronlar. </w:t>
      </w:r>
      <w:r w:rsidRPr="00AB4FEB">
        <w:rPr>
          <w:rFonts w:cstheme="minorHAnsi"/>
          <w:sz w:val="28"/>
          <w:szCs w:val="28"/>
          <w:lang w:val="en-US"/>
        </w:rPr>
        <w:tab/>
        <w:t xml:space="preserve">Onlar </w:t>
      </w:r>
      <w:r w:rsidRPr="00AB4FEB">
        <w:rPr>
          <w:rFonts w:cstheme="minorHAnsi"/>
          <w:sz w:val="28"/>
          <w:szCs w:val="28"/>
          <w:lang w:val="en-US"/>
        </w:rPr>
        <w:tab/>
        <w:t xml:space="preserve">hərəki </w:t>
      </w:r>
      <w:r w:rsidRPr="00AB4FEB">
        <w:rPr>
          <w:rFonts w:cstheme="minorHAnsi"/>
          <w:sz w:val="28"/>
          <w:szCs w:val="28"/>
          <w:lang w:val="en-US"/>
        </w:rPr>
        <w:tab/>
        <w:t xml:space="preserve">və </w:t>
      </w:r>
      <w:r w:rsidRPr="00AB4FEB">
        <w:rPr>
          <w:rFonts w:cstheme="minorHAnsi"/>
          <w:sz w:val="28"/>
          <w:szCs w:val="28"/>
          <w:lang w:val="en-US"/>
        </w:rPr>
        <w:tab/>
        <w:t xml:space="preserve">sekretor </w:t>
      </w:r>
      <w:r w:rsidRPr="00AB4FEB">
        <w:rPr>
          <w:rFonts w:cstheme="minorHAnsi"/>
          <w:sz w:val="28"/>
          <w:szCs w:val="28"/>
          <w:lang w:val="en-US"/>
        </w:rPr>
        <w:tab/>
        <w:t xml:space="preserve">olurlar </w:t>
      </w:r>
      <w:r w:rsidRPr="00AB4FEB">
        <w:rPr>
          <w:rFonts w:cstheme="minorHAnsi"/>
          <w:sz w:val="28"/>
          <w:szCs w:val="28"/>
          <w:lang w:val="en-US"/>
        </w:rPr>
        <w:tab/>
        <w:t xml:space="preserve">(şəkil  6.14, </w:t>
      </w:r>
      <w:r w:rsidRPr="00AB4FEB">
        <w:rPr>
          <w:rFonts w:cstheme="minorHAnsi"/>
          <w:sz w:val="28"/>
          <w:szCs w:val="28"/>
          <w:lang w:val="en-US"/>
        </w:rPr>
        <w:tab/>
        <w:t xml:space="preserve">d). </w:t>
      </w:r>
      <w:r w:rsidRPr="00AB4FEB">
        <w:rPr>
          <w:rFonts w:cstheme="minorHAnsi"/>
          <w:sz w:val="28"/>
          <w:szCs w:val="28"/>
          <w:lang w:val="en-US"/>
        </w:rPr>
        <w:tab/>
        <w:t xml:space="preserve">Oyanma </w:t>
      </w:r>
      <w:r w:rsidRPr="00AB4FEB">
        <w:rPr>
          <w:rFonts w:cstheme="minorHAnsi"/>
          <w:sz w:val="28"/>
          <w:szCs w:val="28"/>
          <w:lang w:val="en-US"/>
        </w:rPr>
        <w:tab/>
        <w:t xml:space="preserve">periferiyaya </w:t>
      </w:r>
      <w:r w:rsidRPr="00AB4FEB">
        <w:rPr>
          <w:rFonts w:cstheme="minorHAnsi"/>
          <w:sz w:val="28"/>
          <w:szCs w:val="28"/>
          <w:lang w:val="en-US"/>
        </w:rPr>
        <w:tab/>
        <w:t xml:space="preserve">neyronların </w:t>
      </w:r>
      <w:r w:rsidRPr="00AB4FEB">
        <w:rPr>
          <w:rFonts w:cstheme="minorHAnsi"/>
          <w:sz w:val="28"/>
          <w:szCs w:val="28"/>
          <w:lang w:val="en-US"/>
        </w:rPr>
        <w:tab/>
        <w:t xml:space="preserve">uzun </w:t>
      </w:r>
      <w:r w:rsidRPr="00AB4FEB">
        <w:rPr>
          <w:rFonts w:cstheme="minorHAnsi"/>
          <w:sz w:val="28"/>
          <w:szCs w:val="28"/>
          <w:lang w:val="en-US"/>
        </w:rPr>
        <w:tab/>
      </w:r>
      <w:r w:rsidRPr="00AB4FEB">
        <w:rPr>
          <w:rFonts w:cstheme="minorHAnsi"/>
          <w:sz w:val="28"/>
          <w:szCs w:val="28"/>
          <w:lang w:val="en-US"/>
        </w:rPr>
        <w:tab/>
        <w:t xml:space="preserve">aksonları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daşınır. Skelet əzələrinə gedən hərəki sinir lifləri əmələ gətirən  effektor </w:t>
      </w:r>
      <w:r w:rsidRPr="00AB4FEB">
        <w:rPr>
          <w:rFonts w:cstheme="minorHAnsi"/>
          <w:sz w:val="28"/>
          <w:szCs w:val="28"/>
          <w:lang w:val="en-US"/>
        </w:rPr>
        <w:tab/>
        <w:t xml:space="preserve">neyronlar-motor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hərəki </w:t>
      </w:r>
      <w:r w:rsidRPr="00AB4FEB">
        <w:rPr>
          <w:rFonts w:cstheme="minorHAnsi"/>
          <w:sz w:val="28"/>
          <w:szCs w:val="28"/>
          <w:lang w:val="en-US"/>
        </w:rPr>
        <w:tab/>
        <w:t xml:space="preserve">neyronlar </w:t>
      </w:r>
      <w:r w:rsidRPr="00AB4FEB">
        <w:rPr>
          <w:rFonts w:cstheme="minorHAnsi"/>
          <w:sz w:val="28"/>
          <w:szCs w:val="28"/>
          <w:lang w:val="en-US"/>
        </w:rPr>
        <w:tab/>
        <w:t xml:space="preserve">adlanırlar.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Bunların </w:t>
      </w:r>
      <w:r w:rsidRPr="00AB4FEB">
        <w:rPr>
          <w:rFonts w:cstheme="minorHAnsi"/>
          <w:sz w:val="28"/>
          <w:szCs w:val="28"/>
          <w:lang w:val="en-US"/>
        </w:rPr>
        <w:tab/>
        <w:t xml:space="preserve">cismi </w:t>
      </w: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boz </w:t>
      </w:r>
      <w:r w:rsidRPr="00AB4FEB">
        <w:rPr>
          <w:rFonts w:cstheme="minorHAnsi"/>
          <w:sz w:val="28"/>
          <w:szCs w:val="28"/>
          <w:lang w:val="en-US"/>
        </w:rPr>
        <w:tab/>
        <w:t xml:space="preserve">maddəsinin </w:t>
      </w:r>
      <w:r w:rsidRPr="00AB4FEB">
        <w:rPr>
          <w:rFonts w:cstheme="minorHAnsi"/>
          <w:sz w:val="28"/>
          <w:szCs w:val="28"/>
          <w:lang w:val="en-US"/>
        </w:rPr>
        <w:tab/>
        <w:t xml:space="preserve">ön </w:t>
      </w:r>
      <w:r w:rsidRPr="00AB4FEB">
        <w:rPr>
          <w:rFonts w:cstheme="minorHAnsi"/>
          <w:sz w:val="28"/>
          <w:szCs w:val="28"/>
          <w:lang w:val="en-US"/>
        </w:rPr>
        <w:tab/>
        <w:t xml:space="preserve">buynuzlarında  yerləşir. </w:t>
      </w:r>
      <w:r w:rsidRPr="00AB4FEB">
        <w:rPr>
          <w:rFonts w:cstheme="minorHAnsi"/>
          <w:sz w:val="28"/>
          <w:szCs w:val="28"/>
          <w:lang w:val="en-US"/>
        </w:rPr>
        <w:tab/>
      </w:r>
      <w:r w:rsidRPr="00AB4FEB">
        <w:rPr>
          <w:rFonts w:cstheme="minorHAnsi"/>
          <w:sz w:val="28"/>
          <w:szCs w:val="28"/>
          <w:lang w:val="en-US"/>
        </w:rPr>
        <w:tab/>
        <w:t xml:space="preserve">Hərəki </w:t>
      </w:r>
      <w:r w:rsidRPr="00AB4FEB">
        <w:rPr>
          <w:rFonts w:cstheme="minorHAnsi"/>
          <w:sz w:val="28"/>
          <w:szCs w:val="28"/>
          <w:lang w:val="en-US"/>
        </w:rPr>
        <w:tab/>
        <w:t xml:space="preserve">sinir </w:t>
      </w:r>
      <w:r w:rsidRPr="00AB4FEB">
        <w:rPr>
          <w:rFonts w:cstheme="minorHAnsi"/>
          <w:sz w:val="28"/>
          <w:szCs w:val="28"/>
          <w:lang w:val="en-US"/>
        </w:rPr>
        <w:tab/>
        <w:t xml:space="preserve">ucları </w:t>
      </w:r>
      <w:r w:rsidRPr="00AB4FEB">
        <w:rPr>
          <w:rFonts w:cstheme="minorHAnsi"/>
          <w:sz w:val="28"/>
          <w:szCs w:val="28"/>
          <w:lang w:val="en-US"/>
        </w:rPr>
        <w:tab/>
      </w:r>
      <w:r w:rsidRPr="00AB4FEB">
        <w:rPr>
          <w:rFonts w:cstheme="minorHAnsi"/>
          <w:sz w:val="28"/>
          <w:szCs w:val="28"/>
          <w:lang w:val="en-US"/>
        </w:rPr>
        <w:tab/>
        <w:t xml:space="preserve">əzələ </w:t>
      </w:r>
      <w:r w:rsidRPr="00AB4FEB">
        <w:rPr>
          <w:rFonts w:cstheme="minorHAnsi"/>
          <w:sz w:val="28"/>
          <w:szCs w:val="28"/>
          <w:lang w:val="en-US"/>
        </w:rPr>
        <w:tab/>
        <w:t xml:space="preserve">toxumasında </w:t>
      </w:r>
      <w:r w:rsidRPr="00AB4FEB">
        <w:rPr>
          <w:rFonts w:cstheme="minorHAnsi"/>
          <w:sz w:val="28"/>
          <w:szCs w:val="28"/>
          <w:lang w:val="en-US"/>
        </w:rPr>
        <w:tab/>
        <w:t xml:space="preserve">hərəki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və ləngidici olmaqla iki qrupa bölünürlər.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Sekretor uclar vəzilərdə sinir-vəzi uclarını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XIX əsrin axırlarında neyronlarının bir-birilə əlaqəsi haqqında  iki nəzəriyyə neyron və neyrofibrilyar nəzəriyyə hökm sürurdü.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Neyron </w:t>
      </w:r>
      <w:r w:rsidRPr="00AB4FEB">
        <w:rPr>
          <w:rFonts w:cstheme="minorHAnsi"/>
          <w:sz w:val="28"/>
          <w:szCs w:val="28"/>
          <w:lang w:val="en-US"/>
        </w:rPr>
        <w:tab/>
        <w:t xml:space="preserve">nəzəriyyəsinin </w:t>
      </w:r>
      <w:r w:rsidRPr="00AB4FEB">
        <w:rPr>
          <w:rFonts w:cstheme="minorHAnsi"/>
          <w:sz w:val="28"/>
          <w:szCs w:val="28"/>
          <w:lang w:val="en-US"/>
        </w:rPr>
        <w:tab/>
        <w:t xml:space="preserve">tərəfdarları </w:t>
      </w:r>
      <w:r w:rsidRPr="00AB4FEB">
        <w:rPr>
          <w:rFonts w:cstheme="minorHAnsi"/>
          <w:sz w:val="28"/>
          <w:szCs w:val="28"/>
          <w:lang w:val="en-US"/>
        </w:rPr>
        <w:tab/>
        <w:t xml:space="preserve">olan </w:t>
      </w:r>
      <w:r w:rsidRPr="00AB4FEB">
        <w:rPr>
          <w:rFonts w:cstheme="minorHAnsi"/>
          <w:sz w:val="28"/>
          <w:szCs w:val="28"/>
          <w:lang w:val="en-US"/>
        </w:rPr>
        <w:tab/>
        <w:t xml:space="preserve">fizioloqlar </w:t>
      </w:r>
      <w:r w:rsidRPr="00AB4FEB">
        <w:rPr>
          <w:rFonts w:cstheme="minorHAnsi"/>
          <w:sz w:val="28"/>
          <w:szCs w:val="28"/>
          <w:lang w:val="en-US"/>
        </w:rPr>
        <w:tab/>
        <w:t xml:space="preserve">bir </w:t>
      </w:r>
      <w:r w:rsidRPr="00AB4FEB">
        <w:rPr>
          <w:rFonts w:cstheme="minorHAnsi"/>
          <w:sz w:val="28"/>
          <w:szCs w:val="28"/>
          <w:lang w:val="en-US"/>
        </w:rPr>
        <w:tab/>
        <w:t xml:space="preserve">sıra  fizioloji hadisələri təhlil edərək belə nəticəyə gəlmişlər ki, ney-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ronlar </w:t>
      </w:r>
      <w:r w:rsidRPr="00AB4FEB">
        <w:rPr>
          <w:rFonts w:cstheme="minorHAnsi"/>
          <w:sz w:val="28"/>
          <w:szCs w:val="28"/>
          <w:lang w:val="en-US"/>
        </w:rPr>
        <w:tab/>
        <w:t xml:space="preserve">bir-birindən </w:t>
      </w:r>
      <w:r w:rsidRPr="00AB4FEB">
        <w:rPr>
          <w:rFonts w:cstheme="minorHAnsi"/>
          <w:sz w:val="28"/>
          <w:szCs w:val="28"/>
          <w:lang w:val="en-US"/>
        </w:rPr>
        <w:tab/>
        <w:t xml:space="preserve">ayrıdırlar </w:t>
      </w:r>
      <w:r w:rsidRPr="00AB4FEB">
        <w:rPr>
          <w:rFonts w:cstheme="minorHAnsi"/>
          <w:sz w:val="28"/>
          <w:szCs w:val="28"/>
          <w:lang w:val="en-US"/>
        </w:rPr>
        <w:tab/>
        <w:t xml:space="preserve">və </w:t>
      </w:r>
      <w:r w:rsidRPr="00AB4FEB">
        <w:rPr>
          <w:rFonts w:cstheme="minorHAnsi"/>
          <w:sz w:val="28"/>
          <w:szCs w:val="28"/>
          <w:lang w:val="en-US"/>
        </w:rPr>
        <w:tab/>
        <w:t xml:space="preserve">iki </w:t>
      </w:r>
      <w:r w:rsidRPr="00AB4FEB">
        <w:rPr>
          <w:rFonts w:cstheme="minorHAnsi"/>
          <w:sz w:val="28"/>
          <w:szCs w:val="28"/>
          <w:lang w:val="en-US"/>
        </w:rPr>
        <w:tab/>
        <w:t xml:space="preserve">qonşu </w:t>
      </w:r>
      <w:r w:rsidRPr="00AB4FEB">
        <w:rPr>
          <w:rFonts w:cstheme="minorHAnsi"/>
          <w:sz w:val="28"/>
          <w:szCs w:val="28"/>
          <w:lang w:val="en-US"/>
        </w:rPr>
        <w:tab/>
        <w:t xml:space="preserve">neyron </w:t>
      </w:r>
      <w:r w:rsidRPr="00AB4FEB">
        <w:rPr>
          <w:rFonts w:cstheme="minorHAnsi"/>
          <w:sz w:val="28"/>
          <w:szCs w:val="28"/>
          <w:lang w:val="en-US"/>
        </w:rPr>
        <w:tab/>
        <w:t xml:space="preserve">arasında  birləşdirici səth vardır. Bu birləşdirici səth yarımkeçirici zar olub,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impulslarını bir neyrondan digərinə verir. İki neyronu bir-  birilə birləşdirən bu səthə sinaps deyilir (şəkil 6.13). Neyronlar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arasında sinapsların olması mərkəzi sinir sistemində oyanmanın  bir tərəfə nəql olunmasına səbəb olmuşdur.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Zəlinin, xərçəngin sinir sisteminin quruluşunu tamamilə başqa  cür izah edən bir də neyrofibrilyar nəzəriyyə vardır. Bu nəzəriyyə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tərəfdarlarının </w:t>
      </w:r>
      <w:r w:rsidRPr="00AB4FEB">
        <w:rPr>
          <w:rFonts w:cstheme="minorHAnsi"/>
          <w:sz w:val="28"/>
          <w:szCs w:val="28"/>
          <w:lang w:val="en-US"/>
        </w:rPr>
        <w:tab/>
        <w:t xml:space="preserve">fikrinə </w:t>
      </w:r>
      <w:r w:rsidRPr="00AB4FEB">
        <w:rPr>
          <w:rFonts w:cstheme="minorHAnsi"/>
          <w:sz w:val="28"/>
          <w:szCs w:val="28"/>
          <w:lang w:val="en-US"/>
        </w:rPr>
        <w:tab/>
        <w:t xml:space="preserve">görə, </w:t>
      </w:r>
      <w:r w:rsidRPr="00AB4FEB">
        <w:rPr>
          <w:rFonts w:cstheme="minorHAnsi"/>
          <w:sz w:val="28"/>
          <w:szCs w:val="28"/>
          <w:lang w:val="en-US"/>
        </w:rPr>
        <w:tab/>
        <w:t xml:space="preserve">sinir </w:t>
      </w:r>
      <w:r w:rsidRPr="00AB4FEB">
        <w:rPr>
          <w:rFonts w:cstheme="minorHAnsi"/>
          <w:sz w:val="28"/>
          <w:szCs w:val="28"/>
          <w:lang w:val="en-US"/>
        </w:rPr>
        <w:tab/>
        <w:t xml:space="preserve">impulslarının </w:t>
      </w:r>
      <w:r w:rsidRPr="00AB4FEB">
        <w:rPr>
          <w:rFonts w:cstheme="minorHAnsi"/>
          <w:sz w:val="28"/>
          <w:szCs w:val="28"/>
          <w:lang w:val="en-US"/>
        </w:rPr>
        <w:tab/>
        <w:t xml:space="preserve">nəql </w:t>
      </w:r>
      <w:r w:rsidRPr="00AB4FEB">
        <w:rPr>
          <w:rFonts w:cstheme="minorHAnsi"/>
          <w:sz w:val="28"/>
          <w:szCs w:val="28"/>
          <w:lang w:val="en-US"/>
        </w:rPr>
        <w:tab/>
        <w:t xml:space="preserve">olunması  üçün maddi substrat olan neyrofibrillər qırılmadan bir neyrondan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digərinə </w:t>
      </w:r>
      <w:r w:rsidRPr="00AB4FEB">
        <w:rPr>
          <w:rFonts w:cstheme="minorHAnsi"/>
          <w:sz w:val="28"/>
          <w:szCs w:val="28"/>
          <w:lang w:val="en-US"/>
        </w:rPr>
        <w:tab/>
        <w:t xml:space="preserve">keçir </w:t>
      </w:r>
      <w:r w:rsidRPr="00AB4FEB">
        <w:rPr>
          <w:rFonts w:cstheme="minorHAnsi"/>
          <w:sz w:val="28"/>
          <w:szCs w:val="28"/>
          <w:lang w:val="en-US"/>
        </w:rPr>
        <w:tab/>
        <w:t xml:space="preserve">və </w:t>
      </w:r>
      <w:r w:rsidRPr="00AB4FEB">
        <w:rPr>
          <w:rFonts w:cstheme="minorHAnsi"/>
          <w:sz w:val="28"/>
          <w:szCs w:val="28"/>
          <w:lang w:val="en-US"/>
        </w:rPr>
        <w:tab/>
        <w:t xml:space="preserve">bütün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boyunca </w:t>
      </w:r>
      <w:r w:rsidRPr="00AB4FEB">
        <w:rPr>
          <w:rFonts w:cstheme="minorHAnsi"/>
          <w:sz w:val="28"/>
          <w:szCs w:val="28"/>
          <w:lang w:val="en-US"/>
        </w:rPr>
        <w:tab/>
        <w:t xml:space="preserve">yayılır. </w:t>
      </w:r>
      <w:r w:rsidRPr="00AB4FEB">
        <w:rPr>
          <w:rFonts w:cstheme="minorHAnsi"/>
          <w:sz w:val="28"/>
          <w:szCs w:val="28"/>
          <w:lang w:val="en-US"/>
        </w:rPr>
        <w:tab/>
        <w:t xml:space="preserve">Bu  nəzəriyyəni əsaslandırmaq üçün lazım gələn müşahidələr başlıca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onurğasız heyvanların səpkin və düyünlü sinir sistemləri,  onurğalı heyvanların rüşeym dövründə inkişaf etməkdə olan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toxuması üzərində aparılmışdır.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təcrübələrə yekun vursaq deyə bilərik: çox ehtimal ki, sinir sis-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temi </w:t>
      </w:r>
      <w:r w:rsidRPr="00AB4FEB">
        <w:rPr>
          <w:rFonts w:cstheme="minorHAnsi"/>
          <w:sz w:val="28"/>
          <w:szCs w:val="28"/>
          <w:lang w:val="en-US"/>
        </w:rPr>
        <w:tab/>
      </w:r>
      <w:r w:rsidRPr="00AB4FEB">
        <w:rPr>
          <w:rFonts w:cstheme="minorHAnsi"/>
          <w:sz w:val="28"/>
          <w:szCs w:val="28"/>
          <w:lang w:val="en-US"/>
        </w:rPr>
        <w:tab/>
        <w:t xml:space="preserve">inkişafının </w:t>
      </w:r>
      <w:r w:rsidRPr="00AB4FEB">
        <w:rPr>
          <w:rFonts w:cstheme="minorHAnsi"/>
          <w:sz w:val="28"/>
          <w:szCs w:val="28"/>
          <w:lang w:val="en-US"/>
        </w:rPr>
        <w:tab/>
        <w:t xml:space="preserve">aşağı </w:t>
      </w:r>
      <w:r w:rsidRPr="00AB4FEB">
        <w:rPr>
          <w:rFonts w:cstheme="minorHAnsi"/>
          <w:sz w:val="28"/>
          <w:szCs w:val="28"/>
          <w:lang w:val="en-US"/>
        </w:rPr>
        <w:tab/>
        <w:t xml:space="preserve">pillələrində </w:t>
      </w:r>
      <w:r w:rsidRPr="00AB4FEB">
        <w:rPr>
          <w:rFonts w:cstheme="minorHAnsi"/>
          <w:sz w:val="28"/>
          <w:szCs w:val="28"/>
          <w:lang w:val="en-US"/>
        </w:rPr>
        <w:tab/>
        <w:t xml:space="preserve">neyrofibrillər </w:t>
      </w:r>
      <w:r w:rsidRPr="00AB4FEB">
        <w:rPr>
          <w:rFonts w:cstheme="minorHAnsi"/>
          <w:sz w:val="28"/>
          <w:szCs w:val="28"/>
          <w:lang w:val="en-US"/>
        </w:rPr>
        <w:tab/>
        <w:t xml:space="preserve">fasiləsiz </w:t>
      </w:r>
      <w:r w:rsidRPr="00AB4FEB">
        <w:rPr>
          <w:rFonts w:cstheme="minorHAnsi"/>
          <w:sz w:val="28"/>
          <w:szCs w:val="28"/>
          <w:lang w:val="en-US"/>
        </w:rPr>
        <w:tab/>
        <w:t xml:space="preserve">olaraq  bir </w:t>
      </w:r>
      <w:r w:rsidRPr="00AB4FEB">
        <w:rPr>
          <w:rFonts w:cstheme="minorHAnsi"/>
          <w:sz w:val="28"/>
          <w:szCs w:val="28"/>
          <w:lang w:val="en-US"/>
        </w:rPr>
        <w:tab/>
        <w:t xml:space="preserve">neyrondan </w:t>
      </w:r>
      <w:r w:rsidRPr="00AB4FEB">
        <w:rPr>
          <w:rFonts w:cstheme="minorHAnsi"/>
          <w:sz w:val="28"/>
          <w:szCs w:val="28"/>
          <w:lang w:val="en-US"/>
        </w:rPr>
        <w:tab/>
      </w:r>
      <w:r w:rsidRPr="00AB4FEB">
        <w:rPr>
          <w:rFonts w:cstheme="minorHAnsi"/>
          <w:sz w:val="28"/>
          <w:szCs w:val="28"/>
          <w:lang w:val="en-US"/>
        </w:rPr>
        <w:tab/>
        <w:t xml:space="preserve">digərinə </w:t>
      </w:r>
      <w:r w:rsidRPr="00AB4FEB">
        <w:rPr>
          <w:rFonts w:cstheme="minorHAnsi"/>
          <w:sz w:val="28"/>
          <w:szCs w:val="28"/>
          <w:lang w:val="en-US"/>
        </w:rPr>
        <w:tab/>
        <w:t xml:space="preserve">keçir. </w:t>
      </w:r>
      <w:r w:rsidRPr="00AB4FEB">
        <w:rPr>
          <w:rFonts w:cstheme="minorHAnsi"/>
          <w:sz w:val="28"/>
          <w:szCs w:val="28"/>
          <w:lang w:val="en-US"/>
        </w:rPr>
        <w:tab/>
      </w:r>
      <w:r w:rsidRPr="00AB4FEB">
        <w:rPr>
          <w:rFonts w:cstheme="minorHAnsi"/>
          <w:sz w:val="28"/>
          <w:szCs w:val="28"/>
          <w:lang w:val="en-US"/>
        </w:rPr>
        <w:tab/>
        <w:t xml:space="preserve">İnkişafın </w:t>
      </w:r>
      <w:r w:rsidRPr="00AB4FEB">
        <w:rPr>
          <w:rFonts w:cstheme="minorHAnsi"/>
          <w:sz w:val="28"/>
          <w:szCs w:val="28"/>
          <w:lang w:val="en-US"/>
        </w:rPr>
        <w:tab/>
        <w:t xml:space="preserve">nisbətən </w:t>
      </w:r>
      <w:r w:rsidRPr="00AB4FEB">
        <w:rPr>
          <w:rFonts w:cstheme="minorHAnsi"/>
          <w:sz w:val="28"/>
          <w:szCs w:val="28"/>
          <w:lang w:val="en-US"/>
        </w:rPr>
        <w:tab/>
        <w:t xml:space="preserve">yüksək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pillələrində </w:t>
      </w:r>
      <w:r w:rsidRPr="00AB4FEB">
        <w:rPr>
          <w:rFonts w:cstheme="minorHAnsi"/>
          <w:sz w:val="28"/>
          <w:szCs w:val="28"/>
          <w:lang w:val="en-US"/>
        </w:rPr>
        <w:tab/>
        <w:t xml:space="preserve">fibrillər </w:t>
      </w:r>
      <w:r w:rsidRPr="00AB4FEB">
        <w:rPr>
          <w:rFonts w:cstheme="minorHAnsi"/>
          <w:sz w:val="28"/>
          <w:szCs w:val="28"/>
          <w:lang w:val="en-US"/>
        </w:rPr>
        <w:tab/>
        <w:t xml:space="preserve">qırılır </w:t>
      </w:r>
      <w:r w:rsidRPr="00AB4FEB">
        <w:rPr>
          <w:rFonts w:cstheme="minorHAnsi"/>
          <w:sz w:val="28"/>
          <w:szCs w:val="28"/>
          <w:lang w:val="en-US"/>
        </w:rPr>
        <w:tab/>
        <w:t xml:space="preserve">və </w:t>
      </w:r>
      <w:r w:rsidRPr="00AB4FEB">
        <w:rPr>
          <w:rFonts w:cstheme="minorHAnsi"/>
          <w:sz w:val="28"/>
          <w:szCs w:val="28"/>
          <w:lang w:val="en-US"/>
        </w:rPr>
        <w:tab/>
        <w:t xml:space="preserve">ayrı-ayrı </w:t>
      </w:r>
      <w:r w:rsidRPr="00AB4FEB">
        <w:rPr>
          <w:rFonts w:cstheme="minorHAnsi"/>
          <w:sz w:val="28"/>
          <w:szCs w:val="28"/>
          <w:lang w:val="en-US"/>
        </w:rPr>
        <w:tab/>
        <w:t xml:space="preserve">neyronlar </w:t>
      </w:r>
      <w:r w:rsidRPr="00AB4FEB">
        <w:rPr>
          <w:rFonts w:cstheme="minorHAnsi"/>
          <w:sz w:val="28"/>
          <w:szCs w:val="28"/>
          <w:lang w:val="en-US"/>
        </w:rPr>
        <w:tab/>
        <w:t xml:space="preserve">arasında </w:t>
      </w:r>
      <w:r w:rsidRPr="00AB4FEB">
        <w:rPr>
          <w:rFonts w:cstheme="minorHAnsi"/>
          <w:sz w:val="28"/>
          <w:szCs w:val="28"/>
          <w:lang w:val="en-US"/>
        </w:rPr>
        <w:tab/>
        <w:t xml:space="preserve">yeni  əlaqə forması – sinaps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Hazırda </w:t>
      </w:r>
      <w:r w:rsidRPr="00AB4FEB">
        <w:rPr>
          <w:rFonts w:cstheme="minorHAnsi"/>
          <w:sz w:val="28"/>
          <w:szCs w:val="28"/>
          <w:lang w:val="en-US"/>
        </w:rPr>
        <w:tab/>
        <w:t xml:space="preserve">müəyyən </w:t>
      </w:r>
      <w:r w:rsidRPr="00AB4FEB">
        <w:rPr>
          <w:rFonts w:cstheme="minorHAnsi"/>
          <w:sz w:val="28"/>
          <w:szCs w:val="28"/>
          <w:lang w:val="en-US"/>
        </w:rPr>
        <w:tab/>
        <w:t xml:space="preserve">edilmişdir </w:t>
      </w:r>
      <w:r w:rsidRPr="00AB4FEB">
        <w:rPr>
          <w:rFonts w:cstheme="minorHAnsi"/>
          <w:sz w:val="28"/>
          <w:szCs w:val="28"/>
          <w:lang w:val="en-US"/>
        </w:rPr>
        <w:tab/>
        <w:t xml:space="preserve">ki, </w:t>
      </w:r>
      <w:r w:rsidRPr="00AB4FEB">
        <w:rPr>
          <w:rFonts w:cstheme="minorHAnsi"/>
          <w:sz w:val="28"/>
          <w:szCs w:val="28"/>
          <w:lang w:val="en-US"/>
        </w:rPr>
        <w:tab/>
        <w:t xml:space="preserve">yalnız </w:t>
      </w:r>
      <w:r w:rsidRPr="00AB4FEB">
        <w:rPr>
          <w:rFonts w:cstheme="minorHAnsi"/>
          <w:sz w:val="28"/>
          <w:szCs w:val="28"/>
          <w:lang w:val="en-US"/>
        </w:rPr>
        <w:tab/>
        <w:t xml:space="preserve">aşağı </w:t>
      </w:r>
      <w:r w:rsidRPr="00AB4FEB">
        <w:rPr>
          <w:rFonts w:cstheme="minorHAnsi"/>
          <w:sz w:val="28"/>
          <w:szCs w:val="28"/>
          <w:lang w:val="en-US"/>
        </w:rPr>
        <w:tab/>
        <w:t xml:space="preserve">sinif </w:t>
      </w:r>
      <w:r w:rsidRPr="00AB4FEB">
        <w:rPr>
          <w:rFonts w:cstheme="minorHAnsi"/>
          <w:sz w:val="28"/>
          <w:szCs w:val="28"/>
          <w:lang w:val="en-US"/>
        </w:rPr>
        <w:tab/>
        <w:t xml:space="preserve">onurğasız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50" w:space="1875"/>
            <w:col w:w="656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836" type="#_x0000_t202" style="position:absolute;margin-left:486.25pt;margin-top:410.35pt;width:276.65pt;height:14.5pt;z-index:-249706496;mso-position-horizontal-relative:page;mso-position-vertical-relative:page" filled="f" stroked="f">
            <v:stroke joinstyle="round"/>
            <v:path gradientshapeok="f" o:connecttype="segments"/>
            <v:textbox inset="0,0,0,0">
              <w:txbxContent>
                <w:p w:rsidR="00AB4FEB" w:rsidRPr="00AB4FEB" w:rsidRDefault="00AB4FEB">
                  <w:pPr>
                    <w:tabs>
                      <w:tab w:val="left" w:pos="1023"/>
                      <w:tab w:val="left" w:pos="1672"/>
                      <w:tab w:val="left" w:pos="2572"/>
                      <w:tab w:val="left" w:pos="3647"/>
                      <w:tab w:val="left" w:pos="4935"/>
                      <w:tab w:val="left" w:pos="5283"/>
                    </w:tabs>
                    <w:spacing w:line="262" w:lineRule="exact"/>
                    <w:rPr>
                      <w:lang w:val="en-US"/>
                    </w:rPr>
                  </w:pPr>
                  <w:r w:rsidRPr="00AB4FEB">
                    <w:rPr>
                      <w:color w:val="000000"/>
                      <w:sz w:val="24"/>
                      <w:szCs w:val="24"/>
                      <w:lang w:val="en-US"/>
                    </w:rPr>
                    <w:t xml:space="preserve">Mərkəzi </w:t>
                  </w:r>
                  <w:r w:rsidRPr="00AB4FEB">
                    <w:rPr>
                      <w:lang w:val="en-US"/>
                    </w:rPr>
                    <w:tab/>
                  </w:r>
                  <w:r w:rsidRPr="00AB4FEB">
                    <w:rPr>
                      <w:color w:val="000000"/>
                      <w:sz w:val="24"/>
                      <w:szCs w:val="24"/>
                      <w:lang w:val="en-US"/>
                    </w:rPr>
                    <w:t xml:space="preserve">sinir </w:t>
                  </w:r>
                  <w:r w:rsidRPr="00AB4FEB">
                    <w:rPr>
                      <w:lang w:val="en-US"/>
                    </w:rPr>
                    <w:tab/>
                  </w:r>
                  <w:r w:rsidRPr="00AB4FEB">
                    <w:rPr>
                      <w:color w:val="000000"/>
                      <w:sz w:val="24"/>
                      <w:szCs w:val="24"/>
                      <w:lang w:val="en-US"/>
                    </w:rPr>
                    <w:t xml:space="preserve">sistemi </w:t>
                  </w:r>
                  <w:r w:rsidRPr="00AB4FEB">
                    <w:rPr>
                      <w:lang w:val="en-US"/>
                    </w:rPr>
                    <w:tab/>
                  </w:r>
                  <w:r w:rsidRPr="00AB4FEB">
                    <w:rPr>
                      <w:color w:val="000000"/>
                      <w:sz w:val="24"/>
                      <w:szCs w:val="24"/>
                      <w:lang w:val="en-US"/>
                    </w:rPr>
                    <w:t xml:space="preserve">sinapslar </w:t>
                  </w:r>
                  <w:r w:rsidRPr="00AB4FEB">
                    <w:rPr>
                      <w:lang w:val="en-US"/>
                    </w:rPr>
                    <w:tab/>
                  </w:r>
                  <w:r w:rsidRPr="00AB4FEB">
                    <w:rPr>
                      <w:color w:val="000000"/>
                      <w:sz w:val="24"/>
                      <w:szCs w:val="24"/>
                      <w:lang w:val="en-US"/>
                    </w:rPr>
                    <w:t xml:space="preserve">haqqındakı </w:t>
                  </w:r>
                  <w:r w:rsidRPr="00AB4FEB">
                    <w:rPr>
                      <w:lang w:val="en-US"/>
                    </w:rPr>
                    <w:tab/>
                  </w:r>
                  <w:r w:rsidRPr="00AB4FEB">
                    <w:rPr>
                      <w:color w:val="000000"/>
                      <w:sz w:val="24"/>
                      <w:szCs w:val="24"/>
                      <w:lang w:val="en-US"/>
                    </w:rPr>
                    <w:t>m</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837" type="#_x0000_t202" style="position:absolute;margin-left:472pt;margin-top:231pt;width:297.55pt;height:14.5pt;z-index:-249705472;mso-position-horizontal-relative:page;mso-position-vertical-relative:page" filled="f" stroked="f">
            <v:stroke joinstyle="round"/>
            <v:path gradientshapeok="f" o:connecttype="segments"/>
            <v:textbox inset="0,0,0,0">
              <w:txbxContent>
                <w:p w:rsidR="00AB4FEB" w:rsidRPr="00AB4FEB" w:rsidRDefault="00AB4FEB">
                  <w:pPr>
                    <w:tabs>
                      <w:tab w:val="left" w:pos="1272"/>
                      <w:tab w:val="left" w:pos="2933"/>
                      <w:tab w:val="left" w:pos="3871"/>
                      <w:tab w:val="left" w:pos="4297"/>
                      <w:tab w:val="left" w:pos="5157"/>
                      <w:tab w:val="left" w:pos="5557"/>
                    </w:tabs>
                    <w:spacing w:line="262" w:lineRule="exact"/>
                    <w:rPr>
                      <w:lang w:val="en-US"/>
                    </w:rPr>
                  </w:pPr>
                  <w:r w:rsidRPr="00AB4FEB">
                    <w:rPr>
                      <w:color w:val="000000"/>
                      <w:sz w:val="24"/>
                      <w:szCs w:val="24"/>
                      <w:lang w:val="en-US"/>
                    </w:rPr>
                    <w:t xml:space="preserve">membran </w:t>
                  </w:r>
                  <w:r w:rsidRPr="00AB4FEB">
                    <w:rPr>
                      <w:lang w:val="en-US"/>
                    </w:rPr>
                    <w:tab/>
                  </w:r>
                  <w:r w:rsidRPr="00AB4FEB">
                    <w:rPr>
                      <w:color w:val="000000"/>
                      <w:sz w:val="24"/>
                      <w:szCs w:val="24"/>
                      <w:lang w:val="en-US"/>
                    </w:rPr>
                    <w:t xml:space="preserve">törəmələrinin </w:t>
                  </w:r>
                  <w:r w:rsidRPr="00AB4FEB">
                    <w:rPr>
                      <w:lang w:val="en-US"/>
                    </w:rPr>
                    <w:tab/>
                  </w:r>
                  <w:r w:rsidRPr="00AB4FEB">
                    <w:rPr>
                      <w:color w:val="000000"/>
                      <w:sz w:val="24"/>
                      <w:szCs w:val="24"/>
                      <w:lang w:val="en-US"/>
                    </w:rPr>
                    <w:t xml:space="preserve">əmələ </w:t>
                  </w:r>
                  <w:r w:rsidRPr="00AB4FEB">
                    <w:rPr>
                      <w:lang w:val="en-US"/>
                    </w:rPr>
                    <w:tab/>
                  </w:r>
                  <w:r w:rsidRPr="00AB4FEB">
                    <w:rPr>
                      <w:color w:val="000000"/>
                      <w:sz w:val="24"/>
                      <w:szCs w:val="24"/>
                      <w:lang w:val="en-US"/>
                    </w:rPr>
                    <w:t>g</w:t>
                  </w:r>
                  <w:r w:rsidRPr="00AB4FEB">
                    <w:rPr>
                      <w:lang w:val="en-US"/>
                    </w:rPr>
                    <w:tab/>
                  </w:r>
                  <w:r w:rsidRPr="00AB4FEB">
                    <w:rPr>
                      <w:color w:val="000000"/>
                      <w:sz w:val="24"/>
                      <w:szCs w:val="24"/>
                      <w:lang w:val="en-US"/>
                    </w:rPr>
                    <w:t xml:space="preserve"> </w:t>
                  </w:r>
                  <w:r w:rsidRPr="00AB4FEB">
                    <w:rPr>
                      <w:lang w:val="en-US"/>
                    </w:rPr>
                    <w:tab/>
                  </w:r>
                  <w:r w:rsidRPr="00AB4FEB">
                    <w:rPr>
                      <w:color w:val="000000"/>
                      <w:sz w:val="24"/>
                      <w:szCs w:val="24"/>
                      <w:lang w:val="en-US"/>
                    </w:rPr>
                    <w:t>s</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838" type="#_x0000_t202" style="position:absolute;margin-left:51.05pt;margin-top:505.75pt;width:305.1pt;height:14.5pt;z-index:-249704448;mso-position-horizontal-relative:page;mso-position-vertical-relative:page" filled="f" stroked="f">
            <v:stroke joinstyle="round"/>
            <v:path gradientshapeok="f" o:connecttype="segments"/>
            <v:textbox inset="0,0,0,0">
              <w:txbxContent>
                <w:p w:rsidR="00AB4FEB" w:rsidRDefault="00AB4FEB">
                  <w:pPr>
                    <w:tabs>
                      <w:tab w:val="left" w:pos="1514"/>
                      <w:tab w:val="left" w:pos="2196"/>
                      <w:tab w:val="left" w:pos="2817"/>
                      <w:tab w:val="left" w:pos="3890"/>
                      <w:tab w:val="left" w:pos="4937"/>
                      <w:tab w:val="left" w:pos="5625"/>
                      <w:tab w:val="left" w:pos="5879"/>
                    </w:tabs>
                    <w:spacing w:line="262" w:lineRule="exact"/>
                  </w:pPr>
                  <w:r>
                    <w:rPr>
                      <w:color w:val="000000"/>
                      <w:sz w:val="24"/>
                      <w:szCs w:val="24"/>
                    </w:rPr>
                    <w:t xml:space="preserve">nəzəriyyəsinə </w:t>
                  </w:r>
                  <w:r>
                    <w:tab/>
                  </w:r>
                  <w:r>
                    <w:rPr>
                      <w:color w:val="000000"/>
                      <w:sz w:val="24"/>
                      <w:szCs w:val="24"/>
                    </w:rPr>
                    <w:t xml:space="preserve">görə, </w:t>
                  </w:r>
                  <w:r>
                    <w:tab/>
                  </w:r>
                  <w:r>
                    <w:rPr>
                      <w:color w:val="000000"/>
                      <w:sz w:val="24"/>
                      <w:szCs w:val="24"/>
                    </w:rPr>
                    <w:t xml:space="preserve">sinir </w:t>
                  </w:r>
                  <w:r>
                    <w:tab/>
                  </w:r>
                  <w:r>
                    <w:rPr>
                      <w:color w:val="000000"/>
                      <w:sz w:val="24"/>
                      <w:szCs w:val="24"/>
                    </w:rPr>
                    <w:t xml:space="preserve">toxuması </w:t>
                  </w:r>
                  <w:r>
                    <w:tab/>
                  </w:r>
                  <w:r>
                    <w:rPr>
                      <w:color w:val="000000"/>
                      <w:sz w:val="24"/>
                      <w:szCs w:val="24"/>
                    </w:rPr>
                    <w:t xml:space="preserve">bir-birilə </w:t>
                  </w:r>
                  <w:r>
                    <w:tab/>
                  </w:r>
                  <w:r>
                    <w:rPr>
                      <w:color w:val="000000"/>
                      <w:sz w:val="24"/>
                      <w:szCs w:val="24"/>
                    </w:rPr>
                    <w:t xml:space="preserve">eləcə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2839" type="#_x0000_t202" style="position:absolute;margin-left:79.45pt;margin-top:429.65pt;width:164.35pt;height:23.95pt;z-index:-249703424;mso-position-horizontal-relative:page;mso-position-vertical-relative:page" filled="f" stroked="f">
            <v:stroke joinstyle="round"/>
            <v:path gradientshapeok="f" o:connecttype="segments"/>
            <v:textbox inset="0,0,0,0">
              <w:txbxContent>
                <w:p w:rsidR="00AB4FEB" w:rsidRDefault="00AB4FEB">
                  <w:pPr>
                    <w:spacing w:after="6" w:line="221" w:lineRule="exact"/>
                  </w:pPr>
                  <w:r>
                    <w:rPr>
                      <w:b/>
                      <w:bCs/>
                      <w:color w:val="000000"/>
                      <w:sz w:val="19"/>
                      <w:szCs w:val="19"/>
                    </w:rPr>
                    <w:t xml:space="preserve"> </w:t>
                  </w:r>
                </w:p>
                <w:p w:rsidR="00AB4FEB" w:rsidRDefault="00AB4FEB">
                  <w:pPr>
                    <w:tabs>
                      <w:tab w:val="left" w:pos="567"/>
                      <w:tab w:val="left" w:pos="1110"/>
                      <w:tab w:val="left" w:pos="2055"/>
                      <w:tab w:val="left" w:pos="2921"/>
                      <w:tab w:val="left" w:pos="3115"/>
                    </w:tabs>
                    <w:spacing w:line="222" w:lineRule="exact"/>
                  </w:pPr>
                  <w:r w:rsidRPr="00FC594C">
                    <w:rPr>
                      <w:b/>
                      <w:bCs/>
                      <w:color w:val="000000"/>
                      <w:spacing w:val="4"/>
                      <w:sz w:val="19"/>
                      <w:szCs w:val="19"/>
                    </w:rPr>
                    <w:t xml:space="preserve">Şəkil </w:t>
                  </w:r>
                  <w:r>
                    <w:tab/>
                  </w:r>
                  <w:r w:rsidRPr="00FC594C">
                    <w:rPr>
                      <w:b/>
                      <w:bCs/>
                      <w:color w:val="000000"/>
                      <w:spacing w:val="4"/>
                      <w:sz w:val="19"/>
                      <w:szCs w:val="19"/>
                    </w:rPr>
                    <w:t>6.17.</w:t>
                  </w:r>
                  <w:r w:rsidRPr="00FC594C">
                    <w:rPr>
                      <w:color w:val="000000"/>
                      <w:spacing w:val="3"/>
                      <w:sz w:val="19"/>
                      <w:szCs w:val="19"/>
                    </w:rPr>
                    <w:t xml:space="preserve"> </w:t>
                  </w:r>
                  <w:r>
                    <w:tab/>
                  </w:r>
                  <w:r w:rsidRPr="00FC594C">
                    <w:rPr>
                      <w:color w:val="000000"/>
                      <w:spacing w:val="5"/>
                      <w:sz w:val="19"/>
                      <w:szCs w:val="19"/>
                    </w:rPr>
                    <w:t>Neyronun</w:t>
                  </w:r>
                  <w:r w:rsidRPr="00FC594C">
                    <w:rPr>
                      <w:color w:val="000000"/>
                      <w:spacing w:val="4"/>
                      <w:sz w:val="19"/>
                      <w:szCs w:val="19"/>
                    </w:rPr>
                    <w:t xml:space="preserve"> </w:t>
                  </w:r>
                  <w:r>
                    <w:tab/>
                  </w:r>
                  <w:r w:rsidRPr="00FC594C">
                    <w:rPr>
                      <w:color w:val="000000"/>
                      <w:spacing w:val="4"/>
                      <w:sz w:val="19"/>
                      <w:szCs w:val="19"/>
                    </w:rPr>
                    <w:t>cismində</w:t>
                  </w:r>
                  <w:r w:rsidRPr="00FC594C">
                    <w:rPr>
                      <w:color w:val="000000"/>
                      <w:spacing w:val="6"/>
                      <w:sz w:val="19"/>
                      <w:szCs w:val="19"/>
                    </w:rPr>
                    <w:t xml:space="preserve"> </w:t>
                  </w:r>
                  <w:r>
                    <w:tab/>
                  </w:r>
                  <w:r>
                    <w:rPr>
                      <w:color w:val="000000"/>
                      <w:sz w:val="19"/>
                      <w:szCs w:val="19"/>
                    </w:rPr>
                    <w:t>v</w:t>
                  </w:r>
                  <w:r>
                    <w:tab/>
                  </w:r>
                  <w:r>
                    <w:rPr>
                      <w:color w:val="000000"/>
                      <w:sz w:val="19"/>
                      <w:szCs w:val="19"/>
                    </w:rPr>
                    <w:t xml:space="preserve"> </w:t>
                  </w:r>
                </w:p>
              </w:txbxContent>
            </v:textbox>
            <w10:wrap anchorx="page" anchory="page"/>
          </v:shape>
        </w:pict>
      </w:r>
      <w:r w:rsidRPr="00AB4FEB">
        <w:rPr>
          <w:rFonts w:cstheme="minorHAnsi"/>
          <w:sz w:val="28"/>
          <w:szCs w:val="28"/>
        </w:rPr>
        <w:pict>
          <v:shape id="_x0000_s2840" type="#_x0000_t202" style="position:absolute;margin-left:338.25pt;margin-top:505.75pt;width:36.2pt;height:14.5pt;z-index:-249702400;mso-position-horizontal-relative:page;mso-position-vertical-relative:page" filled="f" stroked="f">
            <v:stroke joinstyle="round"/>
            <v:path gradientshapeok="f" o:connecttype="segments"/>
            <v:textbox inset="0,0,0,0">
              <w:txbxContent>
                <w:p w:rsidR="00AB4FEB" w:rsidRDefault="00AB4FEB">
                  <w:pPr>
                    <w:tabs>
                      <w:tab w:val="left" w:pos="300"/>
                      <w:tab w:val="left" w:pos="501"/>
                    </w:tabs>
                    <w:spacing w:line="262" w:lineRule="exact"/>
                  </w:pPr>
                  <w:r>
                    <w:rPr>
                      <w:color w:val="000000"/>
                      <w:sz w:val="24"/>
                      <w:szCs w:val="24"/>
                    </w:rPr>
                    <w:t xml:space="preserve">ə </w:t>
                  </w:r>
                  <w:r>
                    <w:tab/>
                  </w:r>
                  <w:r>
                    <w:rPr>
                      <w:color w:val="000000"/>
                      <w:sz w:val="24"/>
                      <w:szCs w:val="24"/>
                    </w:rPr>
                    <w:t>i</w:t>
                  </w:r>
                  <w:r>
                    <w:tab/>
                  </w:r>
                  <w:r>
                    <w:rPr>
                      <w:color w:val="000000"/>
                      <w:sz w:val="24"/>
                      <w:szCs w:val="24"/>
                    </w:rPr>
                    <w:t xml:space="preserve"> </w:t>
                  </w:r>
                </w:p>
              </w:txbxContent>
            </v:textbox>
            <w10:wrap anchorx="page" anchory="page"/>
          </v:shape>
        </w:pict>
      </w:r>
      <w:r w:rsidRPr="00AB4FEB">
        <w:rPr>
          <w:rFonts w:cstheme="minorHAnsi"/>
          <w:sz w:val="28"/>
          <w:szCs w:val="28"/>
        </w:rPr>
        <w:pict>
          <v:shape id="_x0000_s2841" type="#_x0000_t202" style="position:absolute;margin-left:671.55pt;margin-top:231pt;width:59.75pt;height:14.5pt;z-index:-2497013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əlməsilə </w:t>
                  </w:r>
                </w:p>
              </w:txbxContent>
            </v:textbox>
            <w10:wrap anchorx="page" anchory="page"/>
          </v:shape>
        </w:pict>
      </w:r>
      <w:r w:rsidRPr="00AB4FEB">
        <w:rPr>
          <w:rFonts w:cstheme="minorHAnsi"/>
          <w:sz w:val="28"/>
          <w:szCs w:val="28"/>
        </w:rPr>
        <w:pict>
          <v:shape id="_x0000_s2842" type="#_x0000_t202" style="position:absolute;margin-left:472pt;margin-top:437.95pt;width:107.45pt;height:14.5pt;z-index:-2497003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xüsusiyyətlərinə görə </w:t>
                  </w:r>
                </w:p>
              </w:txbxContent>
            </v:textbox>
            <w10:wrap anchorx="page" anchory="page"/>
          </v:shape>
        </w:pict>
      </w:r>
      <w:r w:rsidRPr="00AB4FEB">
        <w:rPr>
          <w:rFonts w:cstheme="minorHAnsi"/>
          <w:sz w:val="28"/>
          <w:szCs w:val="28"/>
        </w:rPr>
        <w:pict>
          <v:shape id="_x0000_s2843" type="#_x0000_t202" style="position:absolute;margin-left:651.3pt;margin-top:437.95pt;width:68.7pt;height:14.5pt;z-index:-2496993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təsnif edirlər: </w:t>
                  </w:r>
                </w:p>
              </w:txbxContent>
            </v:textbox>
            <w10:wrap anchorx="page" anchory="page"/>
          </v:shape>
        </w:pict>
      </w:r>
      <w:r w:rsidRPr="00AB4FEB">
        <w:rPr>
          <w:rFonts w:cstheme="minorHAnsi"/>
          <w:sz w:val="28"/>
          <w:szCs w:val="28"/>
        </w:rPr>
        <w:pict>
          <v:shape id="_x0000_s2829" type="#_x0000_t202" style="position:absolute;margin-left:51.05pt;margin-top:546.05pt;width:4.4pt;height:14.5pt;z-index:2536028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30" type="#_x0000_t202" style="position:absolute;margin-left:202.95pt;margin-top:545.95pt;width:19pt;height:12.5pt;z-index:253603840;mso-position-horizontal-relative:page;mso-position-vertical-relative:page" filled="f" stroked="f">
            <v:stroke joinstyle="round"/>
            <v:path gradientshapeok="f" o:connecttype="segments"/>
            <v:textbox inset="0,0,0,0">
              <w:txbxContent>
                <w:p w:rsidR="00AB4FEB" w:rsidRDefault="00AB4FEB">
                  <w:pPr>
                    <w:spacing w:line="221" w:lineRule="exact"/>
                  </w:pPr>
                  <w:r w:rsidRPr="00FC594C">
                    <w:rPr>
                      <w:b/>
                      <w:bCs/>
                      <w:color w:val="000000"/>
                      <w:spacing w:val="6"/>
                      <w:sz w:val="19"/>
                      <w:szCs w:val="19"/>
                    </w:rPr>
                    <w:t>181</w:t>
                  </w:r>
                  <w:r w:rsidRPr="00FC594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31" type="#_x0000_t75" style="position:absolute;margin-left:131.75pt;margin-top:189.05pt;width:157.3pt;height:240.25pt;z-index:253604864;mso-position-horizontal-relative:page;mso-position-vertical-relative:page">
            <v:imagedata r:id="rId244" o:title="6ddab82d-c955-4b16-8792-8805d759c6b8"/>
            <w10:wrap anchorx="page" anchory="page"/>
          </v:shape>
        </w:pict>
      </w:r>
      <w:r w:rsidRPr="00AB4FEB">
        <w:rPr>
          <w:rFonts w:cstheme="minorHAnsi"/>
          <w:sz w:val="28"/>
          <w:szCs w:val="28"/>
        </w:rPr>
        <w:pict>
          <v:shape id="_x0000_s2832" type="#_x0000_t202" style="position:absolute;margin-left:289.15pt;margin-top:418.8pt;width:4.4pt;height:14.5pt;z-index:2536058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33" type="#_x0000_t202" style="position:absolute;margin-left:472pt;margin-top:546.05pt;width:4.4pt;height:14.5pt;z-index:2536069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34" type="#_x0000_t202" style="position:absolute;margin-left:623.95pt;margin-top:545.95pt;width:19pt;height:12.5pt;z-index:253607936;mso-position-horizontal-relative:page;mso-position-vertical-relative:page" filled="f" stroked="f">
            <v:stroke joinstyle="round"/>
            <v:path gradientshapeok="f" o:connecttype="segments"/>
            <v:textbox inset="0,0,0,0">
              <w:txbxContent>
                <w:p w:rsidR="00AB4FEB" w:rsidRDefault="00AB4FEB">
                  <w:pPr>
                    <w:spacing w:line="221" w:lineRule="exact"/>
                  </w:pPr>
                  <w:r w:rsidRPr="00FC594C">
                    <w:rPr>
                      <w:b/>
                      <w:bCs/>
                      <w:color w:val="000000"/>
                      <w:spacing w:val="6"/>
                      <w:sz w:val="19"/>
                      <w:szCs w:val="19"/>
                    </w:rPr>
                    <w:t>182</w:t>
                  </w:r>
                  <w:r w:rsidRPr="00FC594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35" type="#_x0000_t202" style="position:absolute;margin-left:626.4pt;margin-top:437.95pt;width:26.35pt;height:14.5pt;z-index:2536089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kimi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heyvanlarda – bağırsaq boşluqlularda sinir hüceyrələrinin çıxıntı-  ları protoplazmatik əlaqə yaradır.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Onların sinir sistemi sinsit tiplidir. Belə sinsit neyropil adını  almışdır. Neyropil oyanmanı diffuz şəkildə, yəni hər tərəfə nəql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 bilir. Yuxarı sinif onurğasız heyvanlar və bütün onurğalıların  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neyronlar </w:t>
      </w:r>
      <w:r w:rsidRPr="00AB4FEB">
        <w:rPr>
          <w:rFonts w:cstheme="minorHAnsi"/>
          <w:sz w:val="28"/>
          <w:szCs w:val="28"/>
          <w:lang w:val="en-US"/>
        </w:rPr>
        <w:tab/>
        <w:t xml:space="preserve">çıxıntılar </w:t>
      </w:r>
      <w:r w:rsidRPr="00AB4FEB">
        <w:rPr>
          <w:rFonts w:cstheme="minorHAnsi"/>
          <w:sz w:val="28"/>
          <w:szCs w:val="28"/>
          <w:lang w:val="en-US"/>
        </w:rPr>
        <w:tab/>
        <w:t xml:space="preserve">vasitəsilə </w:t>
      </w:r>
      <w:r w:rsidRPr="00AB4FEB">
        <w:rPr>
          <w:rFonts w:cstheme="minorHAnsi"/>
          <w:sz w:val="28"/>
          <w:szCs w:val="28"/>
          <w:lang w:val="en-US"/>
        </w:rPr>
        <w:tab/>
        <w:t xml:space="preserve">əlaqəyə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girirlər. Hər bir neyronun aksonu başqa sinir hüceyrəsinin cisminə  və </w:t>
      </w:r>
      <w:r w:rsidRPr="00AB4FEB">
        <w:rPr>
          <w:rFonts w:cstheme="minorHAnsi"/>
          <w:sz w:val="28"/>
          <w:szCs w:val="28"/>
          <w:lang w:val="en-US"/>
        </w:rPr>
        <w:tab/>
        <w:t xml:space="preserve">dendritlərinə </w:t>
      </w:r>
      <w:r w:rsidRPr="00AB4FEB">
        <w:rPr>
          <w:rFonts w:cstheme="minorHAnsi"/>
          <w:sz w:val="28"/>
          <w:szCs w:val="28"/>
          <w:lang w:val="en-US"/>
        </w:rPr>
        <w:tab/>
        <w:t xml:space="preserve">müvafiq </w:t>
      </w:r>
      <w:r w:rsidRPr="00AB4FEB">
        <w:rPr>
          <w:rFonts w:cstheme="minorHAnsi"/>
          <w:sz w:val="28"/>
          <w:szCs w:val="28"/>
          <w:lang w:val="en-US"/>
        </w:rPr>
        <w:tab/>
        <w:t xml:space="preserve">çoxlu </w:t>
      </w:r>
      <w:r w:rsidRPr="00AB4FEB">
        <w:rPr>
          <w:rFonts w:cstheme="minorHAnsi"/>
          <w:sz w:val="28"/>
          <w:szCs w:val="28"/>
          <w:lang w:val="en-US"/>
        </w:rPr>
        <w:tab/>
        <w:t xml:space="preserve">şaxələrə </w:t>
      </w:r>
      <w:r w:rsidRPr="00AB4FEB">
        <w:rPr>
          <w:rFonts w:cstheme="minorHAnsi"/>
          <w:sz w:val="28"/>
          <w:szCs w:val="28"/>
          <w:lang w:val="en-US"/>
        </w:rPr>
        <w:tab/>
        <w:t xml:space="preserve">bölünür.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şaxə  sinapsın elementidir (şəkil 6.15, 6.17).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Sinaps sinir üçün əlaqə formasıdır.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1901-ci ildə ingilis alimi Ç.Şerinqton neyronlararası əlaqənin  anatomik əsası kimi elmə sinaps anlayışını daxil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sistemində erkən ontogenezdə, hələ sinapslar formalaşana  qədər </w:t>
      </w:r>
      <w:r w:rsidRPr="00AB4FEB">
        <w:rPr>
          <w:rFonts w:cstheme="minorHAnsi"/>
          <w:sz w:val="28"/>
          <w:szCs w:val="28"/>
          <w:lang w:val="en-US"/>
        </w:rPr>
        <w:tab/>
        <w:t xml:space="preserve">desmosoma </w:t>
      </w:r>
      <w:r w:rsidRPr="00AB4FEB">
        <w:rPr>
          <w:rFonts w:cstheme="minorHAnsi"/>
          <w:sz w:val="28"/>
          <w:szCs w:val="28"/>
          <w:lang w:val="en-US"/>
        </w:rPr>
        <w:tab/>
        <w:t xml:space="preserve">tipli </w:t>
      </w:r>
      <w:r w:rsidRPr="00AB4FEB">
        <w:rPr>
          <w:rFonts w:cstheme="minorHAnsi"/>
          <w:sz w:val="28"/>
          <w:szCs w:val="28"/>
          <w:lang w:val="en-US"/>
        </w:rPr>
        <w:tab/>
        <w:t xml:space="preserve">əlaqə </w:t>
      </w:r>
      <w:r w:rsidRPr="00AB4FEB">
        <w:rPr>
          <w:rFonts w:cstheme="minorHAnsi"/>
          <w:sz w:val="28"/>
          <w:szCs w:val="28"/>
          <w:lang w:val="en-US"/>
        </w:rPr>
        <w:tab/>
        <w:t xml:space="preserve">rabitələrinə </w:t>
      </w:r>
      <w:r w:rsidRPr="00AB4FEB">
        <w:rPr>
          <w:rFonts w:cstheme="minorHAnsi"/>
          <w:sz w:val="28"/>
          <w:szCs w:val="28"/>
          <w:lang w:val="en-US"/>
        </w:rPr>
        <w:tab/>
        <w:t xml:space="preserve">rast </w:t>
      </w:r>
      <w:r w:rsidRPr="00AB4FEB">
        <w:rPr>
          <w:rFonts w:cstheme="minorHAnsi"/>
          <w:sz w:val="28"/>
          <w:szCs w:val="28"/>
          <w:lang w:val="en-US"/>
        </w:rPr>
        <w:tab/>
        <w:t xml:space="preserve">gəlinir. </w:t>
      </w:r>
      <w:r w:rsidRPr="00AB4FEB">
        <w:rPr>
          <w:rFonts w:cstheme="minorHAnsi"/>
          <w:sz w:val="28"/>
          <w:szCs w:val="28"/>
          <w:lang w:val="en-US"/>
        </w:rPr>
        <w:tab/>
        <w:t xml:space="preserve">Əksər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toxumalarda </w:t>
      </w:r>
      <w:r w:rsidRPr="00AB4FEB">
        <w:rPr>
          <w:rFonts w:cstheme="minorHAnsi"/>
          <w:sz w:val="28"/>
          <w:szCs w:val="28"/>
          <w:lang w:val="en-US"/>
        </w:rPr>
        <w:tab/>
        <w:t xml:space="preserve">hüceyrələr </w:t>
      </w:r>
      <w:r w:rsidRPr="00AB4FEB">
        <w:rPr>
          <w:rFonts w:cstheme="minorHAnsi"/>
          <w:sz w:val="28"/>
          <w:szCs w:val="28"/>
          <w:lang w:val="en-US"/>
        </w:rPr>
        <w:tab/>
        <w:t xml:space="preserve">bir-birilə </w:t>
      </w:r>
      <w:r w:rsidRPr="00AB4FEB">
        <w:rPr>
          <w:rFonts w:cstheme="minorHAnsi"/>
          <w:sz w:val="28"/>
          <w:szCs w:val="28"/>
          <w:lang w:val="en-US"/>
        </w:rPr>
        <w:tab/>
        <w:t xml:space="preserve">öz </w:t>
      </w:r>
      <w:r w:rsidRPr="00AB4FEB">
        <w:rPr>
          <w:rFonts w:cstheme="minorHAnsi"/>
          <w:sz w:val="28"/>
          <w:szCs w:val="28"/>
          <w:lang w:val="en-US"/>
        </w:rPr>
        <w:tab/>
        <w:t xml:space="preserve">sərhəd </w:t>
      </w:r>
      <w:r w:rsidRPr="00AB4FEB">
        <w:rPr>
          <w:rFonts w:cstheme="minorHAnsi"/>
          <w:sz w:val="28"/>
          <w:szCs w:val="28"/>
          <w:lang w:val="en-US"/>
        </w:rPr>
        <w:tab/>
        <w:t xml:space="preserve">membranları </w:t>
      </w:r>
      <w:r w:rsidRPr="00AB4FEB">
        <w:rPr>
          <w:rFonts w:cstheme="minorHAnsi"/>
          <w:sz w:val="28"/>
          <w:szCs w:val="28"/>
          <w:lang w:val="en-US"/>
        </w:rPr>
        <w:tab/>
        <w:t xml:space="preserve">ilə  təmaslanır.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Sinapsın </w:t>
      </w:r>
      <w:r w:rsidRPr="00AB4FEB">
        <w:rPr>
          <w:rFonts w:cstheme="minorHAnsi"/>
          <w:sz w:val="28"/>
          <w:szCs w:val="28"/>
          <w:lang w:val="en-US"/>
        </w:rPr>
        <w:tab/>
        <w:t xml:space="preserve">formalaşmasının </w:t>
      </w:r>
      <w:r w:rsidRPr="00AB4FEB">
        <w:rPr>
          <w:rFonts w:cstheme="minorHAnsi"/>
          <w:sz w:val="28"/>
          <w:szCs w:val="28"/>
          <w:lang w:val="en-US"/>
        </w:rPr>
        <w:tab/>
        <w:t xml:space="preserve">birinci </w:t>
      </w:r>
      <w:r w:rsidRPr="00AB4FEB">
        <w:rPr>
          <w:rFonts w:cstheme="minorHAnsi"/>
          <w:sz w:val="28"/>
          <w:szCs w:val="28"/>
          <w:lang w:val="en-US"/>
        </w:rPr>
        <w:tab/>
        <w:t xml:space="preserve">fazasında </w:t>
      </w:r>
      <w:r w:rsidRPr="00AB4FEB">
        <w:rPr>
          <w:rFonts w:cstheme="minorHAnsi"/>
          <w:sz w:val="28"/>
          <w:szCs w:val="28"/>
          <w:lang w:val="en-US"/>
        </w:rPr>
        <w:tab/>
        <w:t xml:space="preserve">neyron  çıxıntılarının böyümə konusunun filopodiləri hədəf hüceyrələrin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membranına </w:t>
      </w:r>
      <w:r w:rsidRPr="00AB4FEB">
        <w:rPr>
          <w:rFonts w:cstheme="minorHAnsi"/>
          <w:sz w:val="28"/>
          <w:szCs w:val="28"/>
          <w:lang w:val="en-US"/>
        </w:rPr>
        <w:tab/>
        <w:t xml:space="preserve">yaxınlaşır, </w:t>
      </w:r>
      <w:r w:rsidRPr="00AB4FEB">
        <w:rPr>
          <w:rFonts w:cstheme="minorHAnsi"/>
          <w:sz w:val="28"/>
          <w:szCs w:val="28"/>
          <w:lang w:val="en-US"/>
        </w:rPr>
        <w:tab/>
        <w:t xml:space="preserve">amma </w:t>
      </w:r>
      <w:r w:rsidRPr="00AB4FEB">
        <w:rPr>
          <w:rFonts w:cstheme="minorHAnsi"/>
          <w:sz w:val="28"/>
          <w:szCs w:val="28"/>
          <w:lang w:val="en-US"/>
        </w:rPr>
        <w:tab/>
        <w:t xml:space="preserve">ona </w:t>
      </w:r>
      <w:r w:rsidRPr="00AB4FEB">
        <w:rPr>
          <w:rFonts w:cstheme="minorHAnsi"/>
          <w:sz w:val="28"/>
          <w:szCs w:val="28"/>
          <w:lang w:val="en-US"/>
        </w:rPr>
        <w:tab/>
        <w:t xml:space="preserve">yapışmır </w:t>
      </w:r>
      <w:r w:rsidRPr="00AB4FEB">
        <w:rPr>
          <w:rFonts w:cstheme="minorHAnsi"/>
          <w:sz w:val="28"/>
          <w:szCs w:val="28"/>
          <w:lang w:val="en-US"/>
        </w:rPr>
        <w:tab/>
        <w:t xml:space="preserve">və </w:t>
      </w:r>
      <w:r w:rsidRPr="00AB4FEB">
        <w:rPr>
          <w:rFonts w:cstheme="minorHAnsi"/>
          <w:sz w:val="28"/>
          <w:szCs w:val="28"/>
          <w:lang w:val="en-US"/>
        </w:rPr>
        <w:tab/>
        <w:t xml:space="preserve">sabit </w:t>
      </w:r>
      <w:r w:rsidRPr="00AB4FEB">
        <w:rPr>
          <w:rFonts w:cstheme="minorHAnsi"/>
          <w:sz w:val="28"/>
          <w:szCs w:val="28"/>
          <w:lang w:val="en-US"/>
        </w:rPr>
        <w:tab/>
        <w:t xml:space="preserve">adgeziv  zonalar əmələ gətirir. Bu, desmosomaları xatırlatsa da, səciyyəvi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 əlaqəsi deyil.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Sinaptik əlaqələrin əmələ gəlməsinin sonrakı fazası çütləşmiş </w:t>
      </w:r>
    </w:p>
    <w:p w:rsidR="00027EAE" w:rsidRPr="00AB4FEB" w:rsidRDefault="00027EAE" w:rsidP="00C70F79">
      <w:pPr>
        <w:rPr>
          <w:rFonts w:cstheme="minorHAnsi"/>
          <w:sz w:val="28"/>
          <w:szCs w:val="28"/>
          <w:lang w:val="en-US"/>
        </w:rPr>
        <w:sectPr w:rsidR="00027EAE" w:rsidRPr="00AB4FEB">
          <w:pgSz w:w="16840" w:h="11900"/>
          <w:pgMar w:top="1010" w:right="0" w:bottom="0" w:left="1021" w:header="720" w:footer="720" w:gutter="0"/>
          <w:cols w:num="2" w:space="720" w:equalWidth="0">
            <w:col w:w="6443" w:space="1982"/>
            <w:col w:w="675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əciyyələnir.  Peresinaptik membrana aid olan zonada mediator maddələri dolu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qovucuqlar </w:t>
      </w:r>
      <w:r w:rsidRPr="00AB4FEB">
        <w:rPr>
          <w:rFonts w:cstheme="minorHAnsi"/>
          <w:sz w:val="28"/>
          <w:szCs w:val="28"/>
          <w:lang w:val="en-US"/>
        </w:rPr>
        <w:tab/>
        <w:t xml:space="preserve">formalaşır, </w:t>
      </w:r>
      <w:r w:rsidRPr="00AB4FEB">
        <w:rPr>
          <w:rFonts w:cstheme="minorHAnsi"/>
          <w:sz w:val="28"/>
          <w:szCs w:val="28"/>
          <w:lang w:val="en-US"/>
        </w:rPr>
        <w:tab/>
        <w:t xml:space="preserve">postsinaptik </w:t>
      </w:r>
      <w:r w:rsidRPr="00AB4FEB">
        <w:rPr>
          <w:rFonts w:cstheme="minorHAnsi"/>
          <w:sz w:val="28"/>
          <w:szCs w:val="28"/>
          <w:lang w:val="en-US"/>
        </w:rPr>
        <w:tab/>
        <w:t xml:space="preserve">membranda </w:t>
      </w:r>
      <w:r w:rsidRPr="00AB4FEB">
        <w:rPr>
          <w:rFonts w:cstheme="minorHAnsi"/>
          <w:sz w:val="28"/>
          <w:szCs w:val="28"/>
          <w:lang w:val="en-US"/>
        </w:rPr>
        <w:tab/>
        <w:t xml:space="preserve">iki </w:t>
      </w:r>
      <w:r w:rsidRPr="00AB4FEB">
        <w:rPr>
          <w:rFonts w:cstheme="minorHAnsi"/>
          <w:sz w:val="28"/>
          <w:szCs w:val="28"/>
          <w:lang w:val="en-US"/>
        </w:rPr>
        <w:tab/>
        <w:t xml:space="preserve">membran  arasında sinaptik yarıq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Bundan sonra sinaps öz əsl formasını alır. Stabil sinaptik quru-  luş </w:t>
      </w:r>
      <w:r w:rsidRPr="00AB4FEB">
        <w:rPr>
          <w:rFonts w:cstheme="minorHAnsi"/>
          <w:sz w:val="28"/>
          <w:szCs w:val="28"/>
          <w:lang w:val="en-US"/>
        </w:rPr>
        <w:tab/>
        <w:t xml:space="preserve">siqnalları </w:t>
      </w:r>
      <w:r w:rsidRPr="00AB4FEB">
        <w:rPr>
          <w:rFonts w:cstheme="minorHAnsi"/>
          <w:sz w:val="28"/>
          <w:szCs w:val="28"/>
          <w:lang w:val="en-US"/>
        </w:rPr>
        <w:tab/>
        <w:t xml:space="preserve">nəqletmə </w:t>
      </w:r>
      <w:r w:rsidRPr="00AB4FEB">
        <w:rPr>
          <w:rFonts w:cstheme="minorHAnsi"/>
          <w:sz w:val="28"/>
          <w:szCs w:val="28"/>
          <w:lang w:val="en-US"/>
        </w:rPr>
        <w:tab/>
        <w:t xml:space="preserve">qabiliyyəti </w:t>
      </w:r>
      <w:r w:rsidRPr="00AB4FEB">
        <w:rPr>
          <w:rFonts w:cstheme="minorHAnsi"/>
          <w:sz w:val="28"/>
          <w:szCs w:val="28"/>
          <w:lang w:val="en-US"/>
        </w:rPr>
        <w:tab/>
        <w:t xml:space="preserve">ilə </w:t>
      </w:r>
      <w:r w:rsidRPr="00AB4FEB">
        <w:rPr>
          <w:rFonts w:cstheme="minorHAnsi"/>
          <w:sz w:val="28"/>
          <w:szCs w:val="28"/>
          <w:lang w:val="en-US"/>
        </w:rPr>
        <w:tab/>
        <w:t xml:space="preserve">müəyyənləşir. </w:t>
      </w:r>
      <w:r w:rsidRPr="00AB4FEB">
        <w:rPr>
          <w:rFonts w:cstheme="minorHAnsi"/>
          <w:sz w:val="28"/>
          <w:szCs w:val="28"/>
          <w:lang w:val="en-US"/>
        </w:rPr>
        <w:tab/>
        <w:t xml:space="preserve">Morfoloji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cəhətdən </w:t>
      </w:r>
      <w:r w:rsidRPr="00AB4FEB">
        <w:rPr>
          <w:rFonts w:cstheme="minorHAnsi"/>
          <w:sz w:val="28"/>
          <w:szCs w:val="28"/>
          <w:lang w:val="en-US"/>
        </w:rPr>
        <w:tab/>
        <w:t xml:space="preserve">formalaşmış </w:t>
      </w:r>
      <w:r w:rsidRPr="00AB4FEB">
        <w:rPr>
          <w:rFonts w:cstheme="minorHAnsi"/>
          <w:sz w:val="28"/>
          <w:szCs w:val="28"/>
          <w:lang w:val="en-US"/>
        </w:rPr>
        <w:tab/>
        <w:t xml:space="preserve">sinaps </w:t>
      </w:r>
      <w:r w:rsidRPr="00AB4FEB">
        <w:rPr>
          <w:rFonts w:cstheme="minorHAnsi"/>
          <w:sz w:val="28"/>
          <w:szCs w:val="28"/>
          <w:lang w:val="en-US"/>
        </w:rPr>
        <w:tab/>
        <w:t xml:space="preserve">funksional </w:t>
      </w:r>
      <w:r w:rsidRPr="00AB4FEB">
        <w:rPr>
          <w:rFonts w:cstheme="minorHAnsi"/>
          <w:sz w:val="28"/>
          <w:szCs w:val="28"/>
          <w:lang w:val="en-US"/>
        </w:rPr>
        <w:tab/>
        <w:t xml:space="preserve">cəhətdən </w:t>
      </w:r>
      <w:r w:rsidRPr="00AB4FEB">
        <w:rPr>
          <w:rFonts w:cstheme="minorHAnsi"/>
          <w:sz w:val="28"/>
          <w:szCs w:val="28"/>
          <w:lang w:val="en-US"/>
        </w:rPr>
        <w:tab/>
        <w:t xml:space="preserve">fəal </w:t>
      </w:r>
      <w:r w:rsidRPr="00AB4FEB">
        <w:rPr>
          <w:rFonts w:cstheme="minorHAnsi"/>
          <w:sz w:val="28"/>
          <w:szCs w:val="28"/>
          <w:lang w:val="en-US"/>
        </w:rPr>
        <w:tab/>
        <w:t xml:space="preserve">sinaps  deyil. </w:t>
      </w:r>
      <w:r w:rsidRPr="00AB4FEB">
        <w:rPr>
          <w:rFonts w:cstheme="minorHAnsi"/>
          <w:sz w:val="28"/>
          <w:szCs w:val="28"/>
          <w:lang w:val="en-US"/>
        </w:rPr>
        <w:tab/>
        <w:t xml:space="preserve">Sinapsların </w:t>
      </w:r>
      <w:r w:rsidRPr="00AB4FEB">
        <w:rPr>
          <w:rFonts w:cstheme="minorHAnsi"/>
          <w:sz w:val="28"/>
          <w:szCs w:val="28"/>
          <w:lang w:val="en-US"/>
        </w:rPr>
        <w:tab/>
        <w:t xml:space="preserve">formalaşmasının, </w:t>
      </w:r>
      <w:r w:rsidRPr="00AB4FEB">
        <w:rPr>
          <w:rFonts w:cstheme="minorHAnsi"/>
          <w:sz w:val="28"/>
          <w:szCs w:val="28"/>
          <w:lang w:val="en-US"/>
        </w:rPr>
        <w:tab/>
        <w:t xml:space="preserve">son </w:t>
      </w:r>
      <w:r w:rsidRPr="00AB4FEB">
        <w:rPr>
          <w:rFonts w:cstheme="minorHAnsi"/>
          <w:sz w:val="28"/>
          <w:szCs w:val="28"/>
          <w:lang w:val="en-US"/>
        </w:rPr>
        <w:tab/>
        <w:t xml:space="preserve">mərhələsi </w:t>
      </w:r>
      <w:r w:rsidRPr="00AB4FEB">
        <w:rPr>
          <w:rFonts w:cstheme="minorHAnsi"/>
          <w:sz w:val="28"/>
          <w:szCs w:val="28"/>
          <w:lang w:val="en-US"/>
        </w:rPr>
        <w:tab/>
        <w:t xml:space="preserve">sinaptik </w:t>
      </w:r>
      <w:r w:rsidRPr="00AB4FEB">
        <w:rPr>
          <w:rFonts w:cstheme="minorHAnsi"/>
          <w:sz w:val="28"/>
          <w:szCs w:val="28"/>
          <w:lang w:val="en-US"/>
        </w:rPr>
        <w:tab/>
        <w:t xml:space="preserve">sahə  ətrafında qlial hüceyrələr təbəqəsinin, beyinin bəzi törəmələrində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isə xüsusi kapsulun əmələ gəlməsidir.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Növləri və quruluşu. Neyronla onun innervasiya etdiyi toxuma  (əzələ və bəzi epitel) arasındakı rabitə sinapslar vasitəsilə qurulur.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 sinir-əzələ və sinir-epitel sinapsları adlanır. </w:t>
      </w:r>
    </w:p>
    <w:p w:rsidR="00027EAE" w:rsidRPr="00AB4FEB" w:rsidRDefault="00027EAE" w:rsidP="00C70F79">
      <w:pPr>
        <w:rPr>
          <w:rFonts w:cstheme="minorHAnsi"/>
          <w:sz w:val="28"/>
          <w:szCs w:val="28"/>
          <w:lang w:val="en-US"/>
        </w:rPr>
        <w:sectPr w:rsidR="00027EAE" w:rsidRPr="00AB4FEB">
          <w:type w:val="continuous"/>
          <w:pgSz w:w="16840" w:h="11900"/>
          <w:pgMar w:top="1440" w:right="856"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əlumatları  ümumiləşdirərək, </w:t>
      </w:r>
      <w:r w:rsidRPr="00AB4FEB">
        <w:rPr>
          <w:rFonts w:cstheme="minorHAnsi"/>
          <w:sz w:val="28"/>
          <w:szCs w:val="28"/>
          <w:lang w:val="en-US"/>
        </w:rPr>
        <w:tab/>
        <w:t xml:space="preserve">onları </w:t>
      </w:r>
      <w:r w:rsidRPr="00AB4FEB">
        <w:rPr>
          <w:rFonts w:cstheme="minorHAnsi"/>
          <w:sz w:val="28"/>
          <w:szCs w:val="28"/>
          <w:lang w:val="en-US"/>
        </w:rPr>
        <w:tab/>
        <w:t xml:space="preserve">morfoloji, </w:t>
      </w:r>
      <w:r w:rsidRPr="00AB4FEB">
        <w:rPr>
          <w:rFonts w:cstheme="minorHAnsi"/>
          <w:sz w:val="28"/>
          <w:szCs w:val="28"/>
          <w:lang w:val="en-US"/>
        </w:rPr>
        <w:tab/>
        <w:t xml:space="preserve">fizioloji </w:t>
      </w:r>
      <w:r w:rsidRPr="00AB4FEB">
        <w:rPr>
          <w:rFonts w:cstheme="minorHAnsi"/>
          <w:sz w:val="28"/>
          <w:szCs w:val="28"/>
          <w:lang w:val="en-US"/>
        </w:rPr>
        <w:tab/>
        <w:t xml:space="preserve">və </w:t>
      </w:r>
      <w:r w:rsidRPr="00AB4FEB">
        <w:rPr>
          <w:rFonts w:cstheme="minorHAnsi"/>
          <w:sz w:val="28"/>
          <w:szCs w:val="28"/>
          <w:lang w:val="en-US"/>
        </w:rPr>
        <w:tab/>
        <w:t xml:space="preserve">neyrokimyəvi </w:t>
      </w:r>
    </w:p>
    <w:p w:rsidR="00027EAE" w:rsidRPr="00AB4FEB" w:rsidRDefault="00027EAE" w:rsidP="00C70F79">
      <w:pPr>
        <w:rPr>
          <w:rFonts w:cstheme="minorHAnsi"/>
          <w:sz w:val="28"/>
          <w:szCs w:val="28"/>
          <w:lang w:val="en-US"/>
        </w:rPr>
        <w:sectPr w:rsidR="00027EAE" w:rsidRPr="00AB4FEB">
          <w:type w:val="continuous"/>
          <w:pgSz w:w="16840" w:h="11900"/>
          <w:pgMar w:top="1440" w:right="957"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 </w:t>
      </w:r>
      <w:r w:rsidRPr="00AB4FEB">
        <w:rPr>
          <w:rFonts w:cstheme="minorHAnsi"/>
          <w:sz w:val="28"/>
          <w:szCs w:val="28"/>
          <w:lang w:val="en-US"/>
        </w:rPr>
        <w:tab/>
        <w:t xml:space="preserve">dendrtlərində </w:t>
      </w:r>
      <w:r w:rsidRPr="00AB4FEB">
        <w:rPr>
          <w:rFonts w:cstheme="minorHAnsi"/>
          <w:sz w:val="28"/>
          <w:szCs w:val="28"/>
          <w:lang w:val="en-US"/>
        </w:rPr>
        <w:tab/>
        <w:t xml:space="preserve">sinapsların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6.8. Sinapsların formalaşması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sisteminin fiziologiyasında çoxdan qəbul olunmuş neyron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şçi  orqanlarla </w:t>
      </w:r>
      <w:r w:rsidRPr="00AB4FEB">
        <w:rPr>
          <w:rFonts w:cstheme="minorHAnsi"/>
          <w:sz w:val="28"/>
          <w:szCs w:val="28"/>
          <w:lang w:val="en-US"/>
        </w:rPr>
        <w:tab/>
        <w:t xml:space="preserve">əlaqələrə </w:t>
      </w:r>
      <w:r w:rsidRPr="00AB4FEB">
        <w:rPr>
          <w:rFonts w:cstheme="minorHAnsi"/>
          <w:sz w:val="28"/>
          <w:szCs w:val="28"/>
          <w:lang w:val="en-US"/>
        </w:rPr>
        <w:tab/>
        <w:t xml:space="preserve">girmiş </w:t>
      </w:r>
      <w:r w:rsidRPr="00AB4FEB">
        <w:rPr>
          <w:rFonts w:cstheme="minorHAnsi"/>
          <w:sz w:val="28"/>
          <w:szCs w:val="28"/>
          <w:lang w:val="en-US"/>
        </w:rPr>
        <w:tab/>
        <w:t xml:space="preserve">neyronlardan </w:t>
      </w:r>
      <w:r w:rsidRPr="00AB4FEB">
        <w:rPr>
          <w:rFonts w:cstheme="minorHAnsi"/>
          <w:sz w:val="28"/>
          <w:szCs w:val="28"/>
          <w:lang w:val="en-US"/>
        </w:rPr>
        <w:tab/>
        <w:t xml:space="preserve">təşkil </w:t>
      </w:r>
      <w:r w:rsidRPr="00AB4FEB">
        <w:rPr>
          <w:rFonts w:cstheme="minorHAnsi"/>
          <w:sz w:val="28"/>
          <w:szCs w:val="28"/>
          <w:lang w:val="en-US"/>
        </w:rPr>
        <w:tab/>
        <w:t xml:space="preserve">olunmuşdur.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aşağıdakı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 </w:t>
      </w:r>
      <w:r w:rsidRPr="00AB4FEB">
        <w:rPr>
          <w:rFonts w:cstheme="minorHAnsi"/>
          <w:sz w:val="28"/>
          <w:szCs w:val="28"/>
          <w:lang w:val="en-US"/>
        </w:rPr>
        <w:tab/>
        <w:t xml:space="preserve">Anotomik </w:t>
      </w:r>
      <w:r w:rsidRPr="00AB4FEB">
        <w:rPr>
          <w:rFonts w:cstheme="minorHAnsi"/>
          <w:sz w:val="28"/>
          <w:szCs w:val="28"/>
          <w:lang w:val="en-US"/>
        </w:rPr>
        <w:tab/>
        <w:t xml:space="preserve">və </w:t>
      </w:r>
      <w:r w:rsidRPr="00AB4FEB">
        <w:rPr>
          <w:rFonts w:cstheme="minorHAnsi"/>
          <w:sz w:val="28"/>
          <w:szCs w:val="28"/>
          <w:lang w:val="en-US"/>
        </w:rPr>
        <w:tab/>
        <w:t xml:space="preserve">morfoloji </w:t>
      </w:r>
      <w:r w:rsidRPr="00AB4FEB">
        <w:rPr>
          <w:rFonts w:cstheme="minorHAnsi"/>
          <w:sz w:val="28"/>
          <w:szCs w:val="28"/>
          <w:lang w:val="en-US"/>
        </w:rPr>
        <w:tab/>
        <w:t xml:space="preserve">quruluşlarına </w:t>
      </w:r>
      <w:r w:rsidRPr="00AB4FEB">
        <w:rPr>
          <w:rFonts w:cstheme="minorHAnsi"/>
          <w:sz w:val="28"/>
          <w:szCs w:val="28"/>
          <w:lang w:val="en-US"/>
        </w:rPr>
        <w:tab/>
        <w:t xml:space="preserve">görə </w:t>
      </w:r>
      <w:r w:rsidRPr="00AB4FEB">
        <w:rPr>
          <w:rFonts w:cstheme="minorHAnsi"/>
          <w:sz w:val="28"/>
          <w:szCs w:val="28"/>
          <w:lang w:val="en-US"/>
        </w:rPr>
        <w:tab/>
        <w:t xml:space="preserve">sinapslar </w:t>
      </w:r>
      <w:r w:rsidRPr="00AB4FEB">
        <w:rPr>
          <w:rFonts w:cstheme="minorHAnsi"/>
          <w:sz w:val="28"/>
          <w:szCs w:val="28"/>
          <w:lang w:val="en-US"/>
        </w:rPr>
        <w:tab/>
        <w:t xml:space="preserve">ney-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ronlararası və üzv sinapslarına bölünürlər.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Neyronlararası sinapsların bir neçə növü vardır: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 </w:t>
      </w:r>
      <w:r w:rsidRPr="00AB4FEB">
        <w:rPr>
          <w:rFonts w:cstheme="minorHAnsi"/>
          <w:sz w:val="28"/>
          <w:szCs w:val="28"/>
          <w:lang w:val="en-US"/>
        </w:rPr>
        <w:tab/>
        <w:t xml:space="preserve">Aksosomatik </w:t>
      </w:r>
      <w:r w:rsidRPr="00AB4FEB">
        <w:rPr>
          <w:rFonts w:cstheme="minorHAnsi"/>
          <w:sz w:val="28"/>
          <w:szCs w:val="28"/>
          <w:lang w:val="en-US"/>
        </w:rPr>
        <w:tab/>
        <w:t xml:space="preserve">sinaps </w:t>
      </w:r>
      <w:r w:rsidRPr="00AB4FEB">
        <w:rPr>
          <w:rFonts w:cstheme="minorHAnsi"/>
          <w:sz w:val="28"/>
          <w:szCs w:val="28"/>
          <w:lang w:val="en-US"/>
        </w:rPr>
        <w:tab/>
        <w:t xml:space="preserve">– </w:t>
      </w:r>
      <w:r w:rsidRPr="00AB4FEB">
        <w:rPr>
          <w:rFonts w:cstheme="minorHAnsi"/>
          <w:sz w:val="28"/>
          <w:szCs w:val="28"/>
          <w:lang w:val="en-US"/>
        </w:rPr>
        <w:tab/>
        <w:t xml:space="preserve">bir </w:t>
      </w:r>
      <w:r w:rsidRPr="00AB4FEB">
        <w:rPr>
          <w:rFonts w:cstheme="minorHAnsi"/>
          <w:sz w:val="28"/>
          <w:szCs w:val="28"/>
          <w:lang w:val="en-US"/>
        </w:rPr>
        <w:tab/>
        <w:t xml:space="preserve">neyronun </w:t>
      </w:r>
      <w:r w:rsidRPr="00AB4FEB">
        <w:rPr>
          <w:rFonts w:cstheme="minorHAnsi"/>
          <w:sz w:val="28"/>
          <w:szCs w:val="28"/>
          <w:lang w:val="en-US"/>
        </w:rPr>
        <w:tab/>
        <w:t xml:space="preserve">aksonunun </w:t>
      </w:r>
      <w:r w:rsidRPr="00AB4FEB">
        <w:rPr>
          <w:rFonts w:cstheme="minorHAnsi"/>
          <w:sz w:val="28"/>
          <w:szCs w:val="28"/>
          <w:lang w:val="en-US"/>
        </w:rPr>
        <w:tab/>
        <w:t xml:space="preserve">uc </w:t>
      </w:r>
      <w:r w:rsidRPr="00AB4FEB">
        <w:rPr>
          <w:rFonts w:cstheme="minorHAnsi"/>
          <w:sz w:val="28"/>
          <w:szCs w:val="28"/>
          <w:lang w:val="en-US"/>
        </w:rPr>
        <w:tab/>
        <w:t xml:space="preserve">şaxəsi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digər neyronun hüceyrə cismi ilə təmasda olduqda yaranır.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w:t>
      </w:r>
      <w:r w:rsidRPr="00AB4FEB">
        <w:rPr>
          <w:rFonts w:cstheme="minorHAnsi"/>
          <w:sz w:val="28"/>
          <w:szCs w:val="28"/>
          <w:lang w:val="en-US"/>
        </w:rPr>
        <w:tab/>
        <w:t xml:space="preserve">Aksodenritik </w:t>
      </w:r>
      <w:r w:rsidRPr="00AB4FEB">
        <w:rPr>
          <w:rFonts w:cstheme="minorHAnsi"/>
          <w:sz w:val="28"/>
          <w:szCs w:val="28"/>
          <w:lang w:val="en-US"/>
        </w:rPr>
        <w:tab/>
        <w:t xml:space="preserve">sinaps </w:t>
      </w:r>
      <w:r w:rsidRPr="00AB4FEB">
        <w:rPr>
          <w:rFonts w:cstheme="minorHAnsi"/>
          <w:sz w:val="28"/>
          <w:szCs w:val="28"/>
          <w:lang w:val="en-US"/>
        </w:rPr>
        <w:tab/>
        <w:t xml:space="preserve">– </w:t>
      </w:r>
      <w:r w:rsidRPr="00AB4FEB">
        <w:rPr>
          <w:rFonts w:cstheme="minorHAnsi"/>
          <w:sz w:val="28"/>
          <w:szCs w:val="28"/>
          <w:lang w:val="en-US"/>
        </w:rPr>
        <w:tab/>
        <w:t xml:space="preserve">aksonun </w:t>
      </w:r>
      <w:r w:rsidRPr="00AB4FEB">
        <w:rPr>
          <w:rFonts w:cstheme="minorHAnsi"/>
          <w:sz w:val="28"/>
          <w:szCs w:val="28"/>
          <w:lang w:val="en-US"/>
        </w:rPr>
        <w:tab/>
        <w:t xml:space="preserve">uc </w:t>
      </w:r>
      <w:r w:rsidRPr="00AB4FEB">
        <w:rPr>
          <w:rFonts w:cstheme="minorHAnsi"/>
          <w:sz w:val="28"/>
          <w:szCs w:val="28"/>
          <w:lang w:val="en-US"/>
        </w:rPr>
        <w:tab/>
        <w:t xml:space="preserve">şaxəsi </w:t>
      </w:r>
      <w:r w:rsidRPr="00AB4FEB">
        <w:rPr>
          <w:rFonts w:cstheme="minorHAnsi"/>
          <w:sz w:val="28"/>
          <w:szCs w:val="28"/>
          <w:lang w:val="en-US"/>
        </w:rPr>
        <w:tab/>
        <w:t xml:space="preserve">digər </w:t>
      </w:r>
      <w:r w:rsidRPr="00AB4FEB">
        <w:rPr>
          <w:rFonts w:cstheme="minorHAnsi"/>
          <w:sz w:val="28"/>
          <w:szCs w:val="28"/>
          <w:lang w:val="en-US"/>
        </w:rPr>
        <w:tab/>
        <w:t xml:space="preserve">neyronun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45" w:space="1980"/>
            <w:col w:w="649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849" type="#_x0000_t202" style="position:absolute;margin-left:472pt;margin-top:244.8pt;width:128.25pt;height:14.5pt;z-index:-249692160;mso-position-horizontal-relative:page;mso-position-vertical-relative:page" filled="f" stroked="f">
            <v:stroke joinstyle="round"/>
            <v:path gradientshapeok="f" o:connecttype="segments"/>
            <v:textbox inset="0,0,0,0">
              <w:txbxContent>
                <w:p w:rsidR="00AB4FEB" w:rsidRDefault="00AB4FEB">
                  <w:pPr>
                    <w:tabs>
                      <w:tab w:val="left" w:pos="1139"/>
                      <w:tab w:val="left" w:pos="2172"/>
                      <w:tab w:val="left" w:pos="2357"/>
                    </w:tabs>
                    <w:spacing w:line="262" w:lineRule="exact"/>
                  </w:pPr>
                  <w:r>
                    <w:rPr>
                      <w:color w:val="000000"/>
                      <w:sz w:val="24"/>
                      <w:szCs w:val="24"/>
                    </w:rPr>
                    <w:t xml:space="preserve">mürəkkəb </w:t>
                  </w:r>
                  <w:r>
                    <w:tab/>
                  </w:r>
                  <w:r>
                    <w:rPr>
                      <w:color w:val="000000"/>
                      <w:sz w:val="24"/>
                      <w:szCs w:val="24"/>
                    </w:rPr>
                    <w:t xml:space="preserve">qarşılıqlı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850" type="#_x0000_t202" style="position:absolute;margin-left:472pt;margin-top:93pt;width:136.65pt;height:14.5pt;z-index:-249691136;mso-position-horizontal-relative:page;mso-position-vertical-relative:page" filled="f" stroked="f">
            <v:stroke joinstyle="round"/>
            <v:path gradientshapeok="f" o:connecttype="segments"/>
            <v:textbox inset="0,0,0,0">
              <w:txbxContent>
                <w:p w:rsidR="00AB4FEB" w:rsidRDefault="00AB4FEB">
                  <w:pPr>
                    <w:tabs>
                      <w:tab w:val="left" w:pos="972"/>
                      <w:tab w:val="left" w:pos="2275"/>
                      <w:tab w:val="left" w:pos="2493"/>
                    </w:tabs>
                    <w:spacing w:line="262" w:lineRule="exact"/>
                  </w:pPr>
                  <w:r>
                    <w:rPr>
                      <w:color w:val="000000"/>
                      <w:sz w:val="24"/>
                      <w:szCs w:val="24"/>
                    </w:rPr>
                    <w:t xml:space="preserve">sinaptik </w:t>
                  </w:r>
                  <w:r>
                    <w:tab/>
                  </w:r>
                  <w:r>
                    <w:rPr>
                      <w:color w:val="000000"/>
                      <w:sz w:val="24"/>
                      <w:szCs w:val="24"/>
                    </w:rPr>
                    <w:t xml:space="preserve">ötürülmədə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844" type="#_x0000_t202" style="position:absolute;margin-left:51.05pt;margin-top:546.05pt;width:4.4pt;height:14.5pt;z-index:2536192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45" type="#_x0000_t202" style="position:absolute;margin-left:202.95pt;margin-top:545.95pt;width:19pt;height:12.5pt;z-index:253620224;mso-position-horizontal-relative:page;mso-position-vertical-relative:page" filled="f" stroked="f">
            <v:stroke joinstyle="round"/>
            <v:path gradientshapeok="f" o:connecttype="segments"/>
            <v:textbox inset="0,0,0,0">
              <w:txbxContent>
                <w:p w:rsidR="00AB4FEB" w:rsidRDefault="00AB4FEB">
                  <w:pPr>
                    <w:spacing w:line="221" w:lineRule="exact"/>
                  </w:pPr>
                  <w:r w:rsidRPr="00D53971">
                    <w:rPr>
                      <w:b/>
                      <w:bCs/>
                      <w:color w:val="000000"/>
                      <w:spacing w:val="6"/>
                      <w:sz w:val="19"/>
                      <w:szCs w:val="19"/>
                    </w:rPr>
                    <w:t>183</w:t>
                  </w:r>
                  <w:r w:rsidRPr="00D5397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46" type="#_x0000_t202" style="position:absolute;margin-left:472pt;margin-top:546.05pt;width:4.4pt;height:14.5pt;z-index:2536212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47" type="#_x0000_t202" style="position:absolute;margin-left:623.95pt;margin-top:545.95pt;width:19pt;height:12.5pt;z-index:253622272;mso-position-horizontal-relative:page;mso-position-vertical-relative:page" filled="f" stroked="f">
            <v:stroke joinstyle="round"/>
            <v:path gradientshapeok="f" o:connecttype="segments"/>
            <v:textbox inset="0,0,0,0">
              <w:txbxContent>
                <w:p w:rsidR="00AB4FEB" w:rsidRDefault="00AB4FEB">
                  <w:pPr>
                    <w:spacing w:line="221" w:lineRule="exact"/>
                  </w:pPr>
                  <w:r w:rsidRPr="00D53971">
                    <w:rPr>
                      <w:b/>
                      <w:bCs/>
                      <w:color w:val="000000"/>
                      <w:spacing w:val="6"/>
                      <w:sz w:val="19"/>
                      <w:szCs w:val="19"/>
                    </w:rPr>
                    <w:t>184</w:t>
                  </w:r>
                  <w:r w:rsidRPr="00D5397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48" type="#_x0000_t202" style="position:absolute;margin-left:785.5pt;margin-top:244.8pt;width:9.75pt;height:14.5pt;z-index:2536232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dendritilə rabitəyə girir.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Akso-aksonal – iki neyronun aksonları arasında əmələ gələn  sinaps əlaqə formasına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 Dendro-dendritik – iki neyronun dendritləri arasında əmələ  gələn sinaps əlaqə formasına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Üzv sinapslarına neyromuskulyar və neyroepitelial (neyrosek-  retor) sinapslar aid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Elektrofizioloji xüsusiyyətlərinə görə oyandırıcı və ləngidici  sinapslar ayırd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Neyrokimyəvi xüsusiyyətlərinə görə xolinergiq, adrenergiq  və serotoninergiq sinapslar təsnif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Bütün xolinergiq sinapslarda mediator asetilxolin, adrenergiq  sinapslarda isə adrenalin, noradenalin və ya simpatindir. Serotin-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ini (və ya 5 oksitiramini) və </w:t>
      </w:r>
      <w:r w:rsidRPr="00AB4FEB">
        <w:rPr>
          <w:rFonts w:cstheme="minorHAnsi"/>
          <w:sz w:val="28"/>
          <w:szCs w:val="28"/>
        </w:rPr>
        <w:t>γ</w:t>
      </w:r>
      <w:r w:rsidRPr="00AB4FEB">
        <w:rPr>
          <w:rFonts w:cstheme="minorHAnsi"/>
          <w:sz w:val="28"/>
          <w:szCs w:val="28"/>
          <w:lang w:val="en-US"/>
        </w:rPr>
        <w:t xml:space="preserve">-amino yağ turşusunu da mediator-  lara aid edirlər. Serotonin hipotalamusun bəzi neyronlarında oy-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anmanın ötürülməsində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Sinapsda </w:t>
      </w:r>
      <w:r w:rsidRPr="00AB4FEB">
        <w:rPr>
          <w:rFonts w:cstheme="minorHAnsi"/>
          <w:sz w:val="28"/>
          <w:szCs w:val="28"/>
          <w:lang w:val="en-US"/>
        </w:rPr>
        <w:tab/>
        <w:t xml:space="preserve">iki </w:t>
      </w:r>
      <w:r w:rsidRPr="00AB4FEB">
        <w:rPr>
          <w:rFonts w:cstheme="minorHAnsi"/>
          <w:sz w:val="28"/>
          <w:szCs w:val="28"/>
          <w:lang w:val="en-US"/>
        </w:rPr>
        <w:tab/>
        <w:t xml:space="preserve">membran </w:t>
      </w:r>
      <w:r w:rsidRPr="00AB4FEB">
        <w:rPr>
          <w:rFonts w:cstheme="minorHAnsi"/>
          <w:sz w:val="28"/>
          <w:szCs w:val="28"/>
          <w:lang w:val="en-US"/>
        </w:rPr>
        <w:tab/>
        <w:t xml:space="preserve">– </w:t>
      </w:r>
      <w:r w:rsidRPr="00AB4FEB">
        <w:rPr>
          <w:rFonts w:cstheme="minorHAnsi"/>
          <w:sz w:val="28"/>
          <w:szCs w:val="28"/>
          <w:lang w:val="en-US"/>
        </w:rPr>
        <w:tab/>
        <w:t xml:space="preserve">pere </w:t>
      </w:r>
      <w:r w:rsidRPr="00AB4FEB">
        <w:rPr>
          <w:rFonts w:cstheme="minorHAnsi"/>
          <w:sz w:val="28"/>
          <w:szCs w:val="28"/>
          <w:lang w:val="en-US"/>
        </w:rPr>
        <w:tab/>
        <w:t xml:space="preserve">və </w:t>
      </w:r>
      <w:r w:rsidRPr="00AB4FEB">
        <w:rPr>
          <w:rFonts w:cstheme="minorHAnsi"/>
          <w:sz w:val="28"/>
          <w:szCs w:val="28"/>
          <w:lang w:val="en-US"/>
        </w:rPr>
        <w:tab/>
        <w:t xml:space="preserve">postsinaptik </w:t>
      </w:r>
      <w:r w:rsidRPr="00AB4FEB">
        <w:rPr>
          <w:rFonts w:cstheme="minorHAnsi"/>
          <w:sz w:val="28"/>
          <w:szCs w:val="28"/>
          <w:lang w:val="en-US"/>
        </w:rPr>
        <w:tab/>
        <w:t xml:space="preserve">membran </w:t>
      </w:r>
      <w:r w:rsidRPr="00AB4FEB">
        <w:rPr>
          <w:rFonts w:cstheme="minorHAnsi"/>
          <w:sz w:val="28"/>
          <w:szCs w:val="28"/>
          <w:lang w:val="en-US"/>
        </w:rPr>
        <w:tab/>
        <w:t xml:space="preserve">və  onlar arasında eni 100-150 A° olan və onları bir-birindən ayıran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sinaptik yarıq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Sinapslar oyanmanı bir istiqamətdə – aksondan onunla əlaqəyə  girmiş neyrona ötürür.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Sinapsın </w:t>
      </w:r>
      <w:r w:rsidRPr="00AB4FEB">
        <w:rPr>
          <w:rFonts w:cstheme="minorHAnsi"/>
          <w:sz w:val="28"/>
          <w:szCs w:val="28"/>
          <w:lang w:val="en-US"/>
        </w:rPr>
        <w:tab/>
        <w:t xml:space="preserve">köməyilə </w:t>
      </w:r>
      <w:r w:rsidRPr="00AB4FEB">
        <w:rPr>
          <w:rFonts w:cstheme="minorHAnsi"/>
          <w:sz w:val="28"/>
          <w:szCs w:val="28"/>
          <w:lang w:val="en-US"/>
        </w:rPr>
        <w:tab/>
        <w:t xml:space="preserve">neyron </w:t>
      </w:r>
      <w:r w:rsidRPr="00AB4FEB">
        <w:rPr>
          <w:rFonts w:cstheme="minorHAnsi"/>
          <w:sz w:val="28"/>
          <w:szCs w:val="28"/>
          <w:lang w:val="en-US"/>
        </w:rPr>
        <w:tab/>
        <w:t xml:space="preserve">60 </w:t>
      </w:r>
      <w:r w:rsidRPr="00AB4FEB">
        <w:rPr>
          <w:rFonts w:cstheme="minorHAnsi"/>
          <w:sz w:val="28"/>
          <w:szCs w:val="28"/>
          <w:lang w:val="en-US"/>
        </w:rPr>
        <w:tab/>
        <w:t xml:space="preserve">minə </w:t>
      </w:r>
      <w:r w:rsidRPr="00AB4FEB">
        <w:rPr>
          <w:rFonts w:cstheme="minorHAnsi"/>
          <w:sz w:val="28"/>
          <w:szCs w:val="28"/>
          <w:lang w:val="en-US"/>
        </w:rPr>
        <w:tab/>
        <w:t xml:space="preserve">qədər </w:t>
      </w:r>
      <w:r w:rsidRPr="00AB4FEB">
        <w:rPr>
          <w:rFonts w:cstheme="minorHAnsi"/>
          <w:sz w:val="28"/>
          <w:szCs w:val="28"/>
          <w:lang w:val="en-US"/>
        </w:rPr>
        <w:tab/>
        <w:t xml:space="preserve">digər </w:t>
      </w:r>
      <w:r w:rsidRPr="00AB4FEB">
        <w:rPr>
          <w:rFonts w:cstheme="minorHAnsi"/>
          <w:sz w:val="28"/>
          <w:szCs w:val="28"/>
          <w:lang w:val="en-US"/>
        </w:rPr>
        <w:tab/>
        <w:t xml:space="preserve">neyronla  əlaqəyə </w:t>
      </w:r>
      <w:r w:rsidRPr="00AB4FEB">
        <w:rPr>
          <w:rFonts w:cstheme="minorHAnsi"/>
          <w:sz w:val="28"/>
          <w:szCs w:val="28"/>
          <w:lang w:val="en-US"/>
        </w:rPr>
        <w:tab/>
        <w:t xml:space="preserve">girə </w:t>
      </w:r>
      <w:r w:rsidRPr="00AB4FEB">
        <w:rPr>
          <w:rFonts w:cstheme="minorHAnsi"/>
          <w:sz w:val="28"/>
          <w:szCs w:val="28"/>
          <w:lang w:val="en-US"/>
        </w:rPr>
        <w:tab/>
        <w:t xml:space="preserve">bilər. </w:t>
      </w:r>
      <w:r w:rsidRPr="00AB4FEB">
        <w:rPr>
          <w:rFonts w:cstheme="minorHAnsi"/>
          <w:sz w:val="28"/>
          <w:szCs w:val="28"/>
          <w:lang w:val="en-US"/>
        </w:rPr>
        <w:tab/>
        <w:t xml:space="preserve">Adətən </w:t>
      </w:r>
      <w:r w:rsidRPr="00AB4FEB">
        <w:rPr>
          <w:rFonts w:cstheme="minorHAnsi"/>
          <w:sz w:val="28"/>
          <w:szCs w:val="28"/>
          <w:lang w:val="en-US"/>
        </w:rPr>
        <w:tab/>
        <w:t xml:space="preserve">bir </w:t>
      </w:r>
      <w:r w:rsidRPr="00AB4FEB">
        <w:rPr>
          <w:rFonts w:cstheme="minorHAnsi"/>
          <w:sz w:val="28"/>
          <w:szCs w:val="28"/>
          <w:lang w:val="en-US"/>
        </w:rPr>
        <w:tab/>
      </w:r>
      <w:r w:rsidRPr="00AB4FEB">
        <w:rPr>
          <w:rFonts w:cstheme="minorHAnsi"/>
          <w:sz w:val="28"/>
          <w:szCs w:val="28"/>
          <w:lang w:val="en-US"/>
        </w:rPr>
        <w:tab/>
        <w:t xml:space="preserve">neyron </w:t>
      </w:r>
      <w:r w:rsidRPr="00AB4FEB">
        <w:rPr>
          <w:rFonts w:cstheme="minorHAnsi"/>
          <w:sz w:val="28"/>
          <w:szCs w:val="28"/>
          <w:lang w:val="en-US"/>
        </w:rPr>
        <w:tab/>
        <w:t xml:space="preserve">üzərində </w:t>
      </w:r>
      <w:r w:rsidRPr="00AB4FEB">
        <w:rPr>
          <w:rFonts w:cstheme="minorHAnsi"/>
          <w:sz w:val="28"/>
          <w:szCs w:val="28"/>
          <w:lang w:val="en-US"/>
        </w:rPr>
        <w:tab/>
      </w:r>
      <w:r w:rsidRPr="00AB4FEB">
        <w:rPr>
          <w:rFonts w:cstheme="minorHAnsi"/>
          <w:sz w:val="28"/>
          <w:szCs w:val="28"/>
          <w:lang w:val="en-US"/>
        </w:rPr>
        <w:tab/>
        <w:t xml:space="preserve">azı </w:t>
      </w:r>
      <w:r w:rsidRPr="00AB4FEB">
        <w:rPr>
          <w:rFonts w:cstheme="minorHAnsi"/>
          <w:sz w:val="28"/>
          <w:szCs w:val="28"/>
          <w:lang w:val="en-US"/>
        </w:rPr>
        <w:tab/>
        <w:t xml:space="preserve">1200-1800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sinaps ola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Elektrik sinapsı – ibtidai heyvanların sinir sistemi üçün səciy-  yəvidir, </w:t>
      </w:r>
      <w:r w:rsidRPr="00AB4FEB">
        <w:rPr>
          <w:rFonts w:cstheme="minorHAnsi"/>
          <w:sz w:val="28"/>
          <w:szCs w:val="28"/>
          <w:lang w:val="en-US"/>
        </w:rPr>
        <w:tab/>
        <w:t xml:space="preserve">iki </w:t>
      </w:r>
      <w:r w:rsidRPr="00AB4FEB">
        <w:rPr>
          <w:rFonts w:cstheme="minorHAnsi"/>
          <w:sz w:val="28"/>
          <w:szCs w:val="28"/>
          <w:lang w:val="en-US"/>
        </w:rPr>
        <w:tab/>
        <w:t xml:space="preserve">membran </w:t>
      </w:r>
      <w:r w:rsidRPr="00AB4FEB">
        <w:rPr>
          <w:rFonts w:cstheme="minorHAnsi"/>
          <w:sz w:val="28"/>
          <w:szCs w:val="28"/>
          <w:lang w:val="en-US"/>
        </w:rPr>
        <w:tab/>
        <w:t xml:space="preserve">arasında </w:t>
      </w:r>
      <w:r w:rsidRPr="00AB4FEB">
        <w:rPr>
          <w:rFonts w:cstheme="minorHAnsi"/>
          <w:sz w:val="28"/>
          <w:szCs w:val="28"/>
          <w:lang w:val="en-US"/>
        </w:rPr>
        <w:tab/>
        <w:t xml:space="preserve">məsafə </w:t>
      </w:r>
      <w:r w:rsidRPr="00AB4FEB">
        <w:rPr>
          <w:rFonts w:cstheme="minorHAnsi"/>
          <w:sz w:val="28"/>
          <w:szCs w:val="28"/>
          <w:lang w:val="en-US"/>
        </w:rPr>
        <w:tab/>
        <w:t xml:space="preserve">20 </w:t>
      </w:r>
      <w:r w:rsidRPr="00AB4FEB">
        <w:rPr>
          <w:rFonts w:cstheme="minorHAnsi"/>
          <w:sz w:val="28"/>
          <w:szCs w:val="28"/>
          <w:lang w:val="en-US"/>
        </w:rPr>
        <w:tab/>
        <w:t xml:space="preserve">A°-2 </w:t>
      </w:r>
      <w:r w:rsidRPr="00AB4FEB">
        <w:rPr>
          <w:rFonts w:cstheme="minorHAnsi"/>
          <w:sz w:val="28"/>
          <w:szCs w:val="28"/>
          <w:lang w:val="en-US"/>
        </w:rPr>
        <w:tab/>
        <w:t xml:space="preserve">Nm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istiqamətdə ötrür.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Kimyəvi sinaps peresinaptik və postsinaptik membran arasında  məsafə 10-50 Nm olması, peresinaptik sahədə çoxlu mediator 50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Nm </w:t>
      </w:r>
      <w:r w:rsidRPr="00AB4FEB">
        <w:rPr>
          <w:rFonts w:cstheme="minorHAnsi"/>
          <w:sz w:val="28"/>
          <w:szCs w:val="28"/>
          <w:lang w:val="en-US"/>
        </w:rPr>
        <w:tab/>
        <w:t xml:space="preserve">vezikulların </w:t>
      </w:r>
      <w:r w:rsidRPr="00AB4FEB">
        <w:rPr>
          <w:rFonts w:cstheme="minorHAnsi"/>
          <w:sz w:val="28"/>
          <w:szCs w:val="28"/>
          <w:lang w:val="en-US"/>
        </w:rPr>
        <w:tab/>
        <w:t xml:space="preserve">yerləşməsi </w:t>
      </w:r>
      <w:r w:rsidRPr="00AB4FEB">
        <w:rPr>
          <w:rFonts w:cstheme="minorHAnsi"/>
          <w:sz w:val="28"/>
          <w:szCs w:val="28"/>
          <w:lang w:val="en-US"/>
        </w:rPr>
        <w:tab/>
        <w:t xml:space="preserve">və </w:t>
      </w:r>
      <w:r w:rsidRPr="00AB4FEB">
        <w:rPr>
          <w:rFonts w:cstheme="minorHAnsi"/>
          <w:sz w:val="28"/>
          <w:szCs w:val="28"/>
          <w:lang w:val="en-US"/>
        </w:rPr>
        <w:tab/>
        <w:t xml:space="preserve">hər </w:t>
      </w:r>
      <w:r w:rsidRPr="00AB4FEB">
        <w:rPr>
          <w:rFonts w:cstheme="minorHAnsi"/>
          <w:sz w:val="28"/>
          <w:szCs w:val="28"/>
          <w:lang w:val="en-US"/>
        </w:rPr>
        <w:tab/>
        <w:t xml:space="preserve">sinapsda </w:t>
      </w:r>
      <w:r w:rsidRPr="00AB4FEB">
        <w:rPr>
          <w:rFonts w:cstheme="minorHAnsi"/>
          <w:sz w:val="28"/>
          <w:szCs w:val="28"/>
          <w:lang w:val="en-US"/>
        </w:rPr>
        <w:tab/>
        <w:t xml:space="preserve">çoxlu </w:t>
      </w:r>
      <w:r w:rsidRPr="00AB4FEB">
        <w:rPr>
          <w:rFonts w:cstheme="minorHAnsi"/>
          <w:sz w:val="28"/>
          <w:szCs w:val="28"/>
          <w:lang w:val="en-US"/>
        </w:rPr>
        <w:tab/>
        <w:t xml:space="preserve">mediator  fəaliyyət göstərməsi ilə xarakterizə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Sinaptik reseptorlar. Sinaptik reseptorlar haqqında olan təlim  mediatorların </w:t>
      </w:r>
      <w:r w:rsidRPr="00AB4FEB">
        <w:rPr>
          <w:rFonts w:cstheme="minorHAnsi"/>
          <w:sz w:val="28"/>
          <w:szCs w:val="28"/>
          <w:lang w:val="en-US"/>
        </w:rPr>
        <w:tab/>
        <w:t xml:space="preserve">postsinaptik </w:t>
      </w:r>
      <w:r w:rsidRPr="00AB4FEB">
        <w:rPr>
          <w:rFonts w:cstheme="minorHAnsi"/>
          <w:sz w:val="28"/>
          <w:szCs w:val="28"/>
          <w:lang w:val="en-US"/>
        </w:rPr>
        <w:tab/>
        <w:t xml:space="preserve">membrana </w:t>
      </w:r>
      <w:r w:rsidRPr="00AB4FEB">
        <w:rPr>
          <w:rFonts w:cstheme="minorHAnsi"/>
          <w:sz w:val="28"/>
          <w:szCs w:val="28"/>
          <w:lang w:val="en-US"/>
        </w:rPr>
        <w:tab/>
        <w:t xml:space="preserve">təsir </w:t>
      </w:r>
      <w:r w:rsidRPr="00AB4FEB">
        <w:rPr>
          <w:rFonts w:cstheme="minorHAnsi"/>
          <w:sz w:val="28"/>
          <w:szCs w:val="28"/>
          <w:lang w:val="en-US"/>
        </w:rPr>
        <w:tab/>
        <w:t xml:space="preserve">mexanizmini </w:t>
      </w:r>
      <w:r w:rsidRPr="00AB4FEB">
        <w:rPr>
          <w:rFonts w:cstheme="minorHAnsi"/>
          <w:sz w:val="28"/>
          <w:szCs w:val="28"/>
          <w:lang w:val="en-US"/>
        </w:rPr>
        <w:tab/>
        <w:t xml:space="preserve">başa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düşməyə </w:t>
      </w:r>
      <w:r w:rsidRPr="00AB4FEB">
        <w:rPr>
          <w:rFonts w:cstheme="minorHAnsi"/>
          <w:sz w:val="28"/>
          <w:szCs w:val="28"/>
          <w:lang w:val="en-US"/>
        </w:rPr>
        <w:tab/>
        <w:t xml:space="preserve">imkan </w:t>
      </w:r>
      <w:r w:rsidRPr="00AB4FEB">
        <w:rPr>
          <w:rFonts w:cstheme="minorHAnsi"/>
          <w:sz w:val="28"/>
          <w:szCs w:val="28"/>
          <w:lang w:val="en-US"/>
        </w:rPr>
        <w:tab/>
        <w:t xml:space="preserve">verir. </w:t>
      </w:r>
      <w:r w:rsidRPr="00AB4FEB">
        <w:rPr>
          <w:rFonts w:cstheme="minorHAnsi"/>
          <w:sz w:val="28"/>
          <w:szCs w:val="28"/>
          <w:lang w:val="en-US"/>
        </w:rPr>
        <w:tab/>
        <w:t xml:space="preserve">Hazırda </w:t>
      </w:r>
      <w:r w:rsidRPr="00AB4FEB">
        <w:rPr>
          <w:rFonts w:cstheme="minorHAnsi"/>
          <w:sz w:val="28"/>
          <w:szCs w:val="28"/>
          <w:lang w:val="en-US"/>
        </w:rPr>
        <w:tab/>
        <w:t xml:space="preserve">müxtəlif </w:t>
      </w:r>
      <w:r w:rsidRPr="00AB4FEB">
        <w:rPr>
          <w:rFonts w:cstheme="minorHAnsi"/>
          <w:sz w:val="28"/>
          <w:szCs w:val="28"/>
          <w:lang w:val="en-US"/>
        </w:rPr>
        <w:tab/>
        <w:t xml:space="preserve">mediatorların </w:t>
      </w:r>
      <w:r w:rsidRPr="00AB4FEB">
        <w:rPr>
          <w:rFonts w:cstheme="minorHAnsi"/>
          <w:sz w:val="28"/>
          <w:szCs w:val="28"/>
          <w:lang w:val="en-US"/>
        </w:rPr>
        <w:tab/>
        <w:t xml:space="preserve">təsirini  qəbul edən bir sıra membran reseptorları ayırd edilmişdir. Onlara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asetilxolin, noradrenalin və ya adrenalin, serotonin qamma-amin  yağ turşusu və başqaları aiddir.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Reseptorla əlaqəyə girən mediator burada ya parçalanır ya da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əkrar </w:t>
      </w:r>
      <w:r w:rsidRPr="00AB4FEB">
        <w:rPr>
          <w:rFonts w:cstheme="minorHAnsi"/>
          <w:sz w:val="28"/>
          <w:szCs w:val="28"/>
          <w:lang w:val="en-US"/>
        </w:rPr>
        <w:tab/>
        <w:t xml:space="preserve">istifadə </w:t>
      </w:r>
      <w:r w:rsidRPr="00AB4FEB">
        <w:rPr>
          <w:rFonts w:cstheme="minorHAnsi"/>
          <w:sz w:val="28"/>
          <w:szCs w:val="28"/>
          <w:lang w:val="en-US"/>
        </w:rPr>
        <w:tab/>
        <w:t xml:space="preserve">olunur. </w:t>
      </w:r>
      <w:r w:rsidRPr="00AB4FEB">
        <w:rPr>
          <w:rFonts w:cstheme="minorHAnsi"/>
          <w:sz w:val="28"/>
          <w:szCs w:val="28"/>
          <w:lang w:val="en-US"/>
        </w:rPr>
        <w:tab/>
        <w:t xml:space="preserve">Təsir </w:t>
      </w:r>
      <w:r w:rsidRPr="00AB4FEB">
        <w:rPr>
          <w:rFonts w:cstheme="minorHAnsi"/>
          <w:sz w:val="28"/>
          <w:szCs w:val="28"/>
          <w:lang w:val="en-US"/>
        </w:rPr>
        <w:tab/>
        <w:t xml:space="preserve">göstərən  asetilxolin postsinaptik sahədə xolinə və asetata parçalanır. Reak-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siyanı asetilxolinesteraza (AXE) fermenti kataliz edir. Reaksiya  dönəndir: əmələ gələn xolin və asetat yenidən presinaptik sahəyə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diffuziya edərək asetilxolinin yeni ehtiyatlarının sintezinə sərf ol-  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Oyanmaların </w:t>
      </w:r>
      <w:r w:rsidRPr="00AB4FEB">
        <w:rPr>
          <w:rFonts w:cstheme="minorHAnsi"/>
          <w:sz w:val="28"/>
          <w:szCs w:val="28"/>
          <w:lang w:val="en-US"/>
        </w:rPr>
        <w:tab/>
        <w:t xml:space="preserve">hüceyrəarası </w:t>
      </w:r>
      <w:r w:rsidRPr="00AB4FEB">
        <w:rPr>
          <w:rFonts w:cstheme="minorHAnsi"/>
          <w:sz w:val="28"/>
          <w:szCs w:val="28"/>
          <w:lang w:val="en-US"/>
        </w:rPr>
        <w:tab/>
      </w:r>
      <w:r w:rsidRPr="00AB4FEB">
        <w:rPr>
          <w:rFonts w:cstheme="minorHAnsi"/>
          <w:sz w:val="28"/>
          <w:szCs w:val="28"/>
          <w:lang w:val="en-US"/>
        </w:rPr>
        <w:tab/>
        <w:t xml:space="preserve">verilməsində </w:t>
      </w:r>
      <w:r w:rsidRPr="00AB4FEB">
        <w:rPr>
          <w:rFonts w:cstheme="minorHAnsi"/>
          <w:sz w:val="28"/>
          <w:szCs w:val="28"/>
          <w:lang w:val="en-US"/>
        </w:rPr>
        <w:tab/>
      </w:r>
      <w:r w:rsidRPr="00AB4FEB">
        <w:rPr>
          <w:rFonts w:cstheme="minorHAnsi"/>
          <w:sz w:val="28"/>
          <w:szCs w:val="28"/>
          <w:lang w:val="en-US"/>
        </w:rPr>
        <w:tab/>
        <w:t xml:space="preserve">müasir  məlumatlar. </w:t>
      </w:r>
      <w:r w:rsidRPr="00AB4FEB">
        <w:rPr>
          <w:rFonts w:cstheme="minorHAnsi"/>
          <w:sz w:val="28"/>
          <w:szCs w:val="28"/>
          <w:lang w:val="en-US"/>
        </w:rPr>
        <w:tab/>
        <w:t xml:space="preserve">Sinaptik </w:t>
      </w:r>
      <w:r w:rsidRPr="00AB4FEB">
        <w:rPr>
          <w:rFonts w:cstheme="minorHAnsi"/>
          <w:sz w:val="28"/>
          <w:szCs w:val="28"/>
          <w:lang w:val="en-US"/>
        </w:rPr>
        <w:tab/>
        <w:t xml:space="preserve">ötürmə </w:t>
      </w:r>
      <w:r w:rsidRPr="00AB4FEB">
        <w:rPr>
          <w:rFonts w:cstheme="minorHAnsi"/>
          <w:sz w:val="28"/>
          <w:szCs w:val="28"/>
          <w:lang w:val="en-US"/>
        </w:rPr>
        <w:tab/>
        <w:t xml:space="preserve">üçün </w:t>
      </w:r>
      <w:r w:rsidRPr="00AB4FEB">
        <w:rPr>
          <w:rFonts w:cstheme="minorHAnsi"/>
          <w:sz w:val="28"/>
          <w:szCs w:val="28"/>
          <w:lang w:val="en-US"/>
        </w:rPr>
        <w:tab/>
        <w:t xml:space="preserve">xüsusi </w:t>
      </w:r>
      <w:r w:rsidRPr="00AB4FEB">
        <w:rPr>
          <w:rFonts w:cstheme="minorHAnsi"/>
          <w:sz w:val="28"/>
          <w:szCs w:val="28"/>
          <w:lang w:val="en-US"/>
        </w:rPr>
        <w:tab/>
        <w:t xml:space="preserve">mexanizm </w:t>
      </w:r>
      <w:r w:rsidRPr="00AB4FEB">
        <w:rPr>
          <w:rFonts w:cstheme="minorHAnsi"/>
          <w:sz w:val="28"/>
          <w:szCs w:val="28"/>
          <w:lang w:val="en-US"/>
        </w:rPr>
        <w:tab/>
        <w:t xml:space="preserve">lazımdır.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Kimyəvi sinapslar üçün xüsusi maddə – mediator, amma elektrik  sinapsların da cərəyanın xüsusi paylanması tələb olunur. 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sinapslar daha çox maraqlıdırlar, belə ki, onlar hüceyrələrin 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əsirlərini </w:t>
      </w:r>
      <w:r w:rsidRPr="00AB4FEB">
        <w:rPr>
          <w:rFonts w:cstheme="minorHAnsi"/>
          <w:sz w:val="28"/>
          <w:szCs w:val="28"/>
          <w:lang w:val="en-US"/>
        </w:rPr>
        <w:tab/>
        <w:t xml:space="preserve">təmin </w:t>
      </w:r>
      <w:r w:rsidRPr="00AB4FEB">
        <w:rPr>
          <w:rFonts w:cstheme="minorHAnsi"/>
          <w:sz w:val="28"/>
          <w:szCs w:val="28"/>
          <w:lang w:val="en-US"/>
        </w:rPr>
        <w:tab/>
        <w:t xml:space="preserve">edirlər. </w:t>
      </w:r>
      <w:r w:rsidRPr="00AB4FEB">
        <w:rPr>
          <w:rFonts w:cstheme="minorHAnsi"/>
          <w:sz w:val="28"/>
          <w:szCs w:val="28"/>
          <w:lang w:val="en-US"/>
        </w:rPr>
        <w:tab/>
        <w:t xml:space="preserve">Buna </w:t>
      </w:r>
      <w:r w:rsidRPr="00AB4FEB">
        <w:rPr>
          <w:rFonts w:cstheme="minorHAnsi"/>
          <w:sz w:val="28"/>
          <w:szCs w:val="28"/>
          <w:lang w:val="en-US"/>
        </w:rPr>
        <w:tab/>
        <w:t xml:space="preserve">görə </w:t>
      </w:r>
      <w:r w:rsidRPr="00AB4FEB">
        <w:rPr>
          <w:rFonts w:cstheme="minorHAnsi"/>
          <w:sz w:val="28"/>
          <w:szCs w:val="28"/>
          <w:lang w:val="en-US"/>
        </w:rPr>
        <w:tab/>
        <w:t>d</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kimyəvi sinapsları biz daha diqqətlə nəzərdən keçirəcəyik.  </w:t>
      </w:r>
      <w:r w:rsidRPr="00AB4FEB">
        <w:rPr>
          <w:rFonts w:cstheme="minorHAnsi"/>
          <w:sz w:val="28"/>
          <w:szCs w:val="28"/>
          <w:lang w:val="en-US"/>
        </w:rPr>
        <w:tab/>
        <w:t xml:space="preserve">Kimyəvi sinapslarla oyanmanın ötürülməsi. Kimyəvi sinap-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sların </w:t>
      </w:r>
      <w:r w:rsidRPr="00AB4FEB">
        <w:rPr>
          <w:rFonts w:cstheme="minorHAnsi"/>
          <w:sz w:val="28"/>
          <w:szCs w:val="28"/>
          <w:lang w:val="en-US"/>
        </w:rPr>
        <w:tab/>
        <w:t xml:space="preserve">ən </w:t>
      </w:r>
      <w:r w:rsidRPr="00AB4FEB">
        <w:rPr>
          <w:rFonts w:cstheme="minorHAnsi"/>
          <w:sz w:val="28"/>
          <w:szCs w:val="28"/>
          <w:lang w:val="en-US"/>
        </w:rPr>
        <w:tab/>
        <w:t xml:space="preserve">mühüm </w:t>
      </w:r>
      <w:r w:rsidRPr="00AB4FEB">
        <w:rPr>
          <w:rFonts w:cstheme="minorHAnsi"/>
          <w:sz w:val="28"/>
          <w:szCs w:val="28"/>
          <w:lang w:val="en-US"/>
        </w:rPr>
        <w:tab/>
        <w:t xml:space="preserve">komponentləri </w:t>
      </w:r>
      <w:r w:rsidRPr="00AB4FEB">
        <w:rPr>
          <w:rFonts w:cstheme="minorHAnsi"/>
          <w:sz w:val="28"/>
          <w:szCs w:val="28"/>
          <w:lang w:val="en-US"/>
        </w:rPr>
        <w:tab/>
        <w:t xml:space="preserve">sxematik </w:t>
      </w:r>
      <w:r w:rsidRPr="00AB4FEB">
        <w:rPr>
          <w:rFonts w:cstheme="minorHAnsi"/>
          <w:sz w:val="28"/>
          <w:szCs w:val="28"/>
          <w:lang w:val="en-US"/>
        </w:rPr>
        <w:tab/>
        <w:t xml:space="preserve">olaraq </w:t>
      </w:r>
      <w:r w:rsidRPr="00AB4FEB">
        <w:rPr>
          <w:rFonts w:cstheme="minorHAnsi"/>
          <w:sz w:val="28"/>
          <w:szCs w:val="28"/>
          <w:lang w:val="en-US"/>
        </w:rPr>
        <w:tab/>
      </w:r>
      <w:r w:rsidRPr="00AB4FEB">
        <w:rPr>
          <w:rFonts w:cstheme="minorHAnsi"/>
          <w:sz w:val="28"/>
          <w:szCs w:val="28"/>
          <w:lang w:val="en-US"/>
        </w:rPr>
        <w:tab/>
        <w:t xml:space="preserve">şəkil </w:t>
      </w:r>
      <w:r w:rsidRPr="00AB4FEB">
        <w:rPr>
          <w:rFonts w:cstheme="minorHAnsi"/>
          <w:sz w:val="28"/>
          <w:szCs w:val="28"/>
          <w:lang w:val="en-US"/>
        </w:rPr>
        <w:tab/>
        <w:t xml:space="preserve">6.18-də  verilmişdir. </w:t>
      </w:r>
      <w:r w:rsidRPr="00AB4FEB">
        <w:rPr>
          <w:rFonts w:cstheme="minorHAnsi"/>
          <w:sz w:val="28"/>
          <w:szCs w:val="28"/>
          <w:lang w:val="en-US"/>
        </w:rPr>
        <w:tab/>
        <w:t xml:space="preserve">Fəaliyyət </w:t>
      </w:r>
      <w:r w:rsidRPr="00AB4FEB">
        <w:rPr>
          <w:rFonts w:cstheme="minorHAnsi"/>
          <w:sz w:val="28"/>
          <w:szCs w:val="28"/>
          <w:lang w:val="en-US"/>
        </w:rPr>
        <w:tab/>
        <w:t xml:space="preserve">cərəyanı </w:t>
      </w:r>
      <w:r w:rsidRPr="00AB4FEB">
        <w:rPr>
          <w:rFonts w:cstheme="minorHAnsi"/>
          <w:sz w:val="28"/>
          <w:szCs w:val="28"/>
          <w:lang w:val="en-US"/>
        </w:rPr>
        <w:tab/>
        <w:t xml:space="preserve">sinir </w:t>
      </w:r>
      <w:r w:rsidRPr="00AB4FEB">
        <w:rPr>
          <w:rFonts w:cstheme="minorHAnsi"/>
          <w:sz w:val="28"/>
          <w:szCs w:val="28"/>
          <w:lang w:val="en-US"/>
        </w:rPr>
        <w:tab/>
        <w:t xml:space="preserve">hüceyrəsinin </w:t>
      </w:r>
      <w:r w:rsidRPr="00AB4FEB">
        <w:rPr>
          <w:rFonts w:cstheme="minorHAnsi"/>
          <w:sz w:val="28"/>
          <w:szCs w:val="28"/>
          <w:lang w:val="en-US"/>
        </w:rPr>
        <w:tab/>
        <w:t xml:space="preserve">«presinaptik»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ucunu </w:t>
      </w:r>
      <w:r w:rsidRPr="00AB4FEB">
        <w:rPr>
          <w:rFonts w:cstheme="minorHAnsi"/>
          <w:sz w:val="28"/>
          <w:szCs w:val="28"/>
          <w:lang w:val="en-US"/>
        </w:rPr>
        <w:tab/>
        <w:t xml:space="preserve">depolyarizə </w:t>
      </w:r>
      <w:r w:rsidRPr="00AB4FEB">
        <w:rPr>
          <w:rFonts w:cstheme="minorHAnsi"/>
          <w:sz w:val="28"/>
          <w:szCs w:val="28"/>
          <w:lang w:val="en-US"/>
        </w:rPr>
        <w:tab/>
        <w:t xml:space="preserve">edir. </w:t>
      </w:r>
      <w:r w:rsidRPr="00AB4FEB">
        <w:rPr>
          <w:rFonts w:cstheme="minorHAnsi"/>
          <w:sz w:val="28"/>
          <w:szCs w:val="28"/>
          <w:lang w:val="en-US"/>
        </w:rPr>
        <w:tab/>
        <w:t xml:space="preserve">Bu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lokal </w:t>
      </w:r>
      <w:r w:rsidRPr="00AB4FEB">
        <w:rPr>
          <w:rFonts w:cstheme="minorHAnsi"/>
          <w:sz w:val="28"/>
          <w:szCs w:val="28"/>
          <w:lang w:val="en-US"/>
        </w:rPr>
        <w:tab/>
        <w:t xml:space="preserve">olaraq </w:t>
      </w:r>
      <w:r w:rsidRPr="00AB4FEB">
        <w:rPr>
          <w:rFonts w:cstheme="minorHAnsi"/>
          <w:sz w:val="28"/>
          <w:szCs w:val="28"/>
          <w:lang w:val="en-US"/>
        </w:rPr>
        <w:tab/>
        <w:t xml:space="preserve">ondan </w:t>
      </w:r>
      <w:r w:rsidRPr="00AB4FEB">
        <w:rPr>
          <w:rFonts w:cstheme="minorHAnsi"/>
          <w:sz w:val="28"/>
          <w:szCs w:val="28"/>
          <w:lang w:val="en-US"/>
        </w:rPr>
        <w:tab/>
        <w:t xml:space="preserve">pre- </w:t>
      </w:r>
      <w:r w:rsidRPr="00AB4FEB">
        <w:rPr>
          <w:rFonts w:cstheme="minorHAnsi"/>
          <w:sz w:val="28"/>
          <w:szCs w:val="28"/>
          <w:lang w:val="en-US"/>
        </w:rPr>
        <w:tab/>
        <w:t xml:space="preserve">və  postsinaptik </w:t>
      </w:r>
      <w:r w:rsidRPr="00AB4FEB">
        <w:rPr>
          <w:rFonts w:cstheme="minorHAnsi"/>
          <w:sz w:val="28"/>
          <w:szCs w:val="28"/>
          <w:lang w:val="en-US"/>
        </w:rPr>
        <w:tab/>
        <w:t xml:space="preserve">hüceyrələr </w:t>
      </w:r>
      <w:r w:rsidRPr="00AB4FEB">
        <w:rPr>
          <w:rFonts w:cstheme="minorHAnsi"/>
          <w:sz w:val="28"/>
          <w:szCs w:val="28"/>
          <w:lang w:val="en-US"/>
        </w:rPr>
        <w:tab/>
        <w:t xml:space="preserve">arasında </w:t>
      </w:r>
      <w:r w:rsidRPr="00AB4FEB">
        <w:rPr>
          <w:rFonts w:cstheme="minorHAnsi"/>
          <w:sz w:val="28"/>
          <w:szCs w:val="28"/>
          <w:lang w:val="en-US"/>
        </w:rPr>
        <w:tab/>
        <w:t xml:space="preserve">olan </w:t>
      </w:r>
      <w:r w:rsidRPr="00AB4FEB">
        <w:rPr>
          <w:rFonts w:cstheme="minorHAnsi"/>
          <w:sz w:val="28"/>
          <w:szCs w:val="28"/>
          <w:lang w:val="en-US"/>
        </w:rPr>
        <w:tab/>
        <w:t xml:space="preserve">yarığa </w:t>
      </w:r>
      <w:r w:rsidRPr="00AB4FEB">
        <w:rPr>
          <w:rFonts w:cstheme="minorHAnsi"/>
          <w:sz w:val="28"/>
          <w:szCs w:val="28"/>
          <w:lang w:val="en-US"/>
        </w:rPr>
        <w:tab/>
        <w:t xml:space="preserve">«mediatorun» </w:t>
      </w:r>
      <w:r w:rsidRPr="00AB4FEB">
        <w:rPr>
          <w:rFonts w:cstheme="minorHAnsi"/>
          <w:sz w:val="28"/>
          <w:szCs w:val="28"/>
          <w:lang w:val="en-US"/>
        </w:rPr>
        <w:tab/>
        <w:t xml:space="preserve">(ar-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alıq-maddə) ifraz olunmasına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Mediator postsinaptik hüceyrənin plazmatik membranına daxil  olur. Orada o spesifik reseptorlarla əlaqəyə girir; nəticədə mem-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branda </w:t>
      </w:r>
      <w:r w:rsidRPr="00AB4FEB">
        <w:rPr>
          <w:rFonts w:cstheme="minorHAnsi"/>
          <w:sz w:val="28"/>
          <w:szCs w:val="28"/>
          <w:lang w:val="en-US"/>
        </w:rPr>
        <w:tab/>
        <w:t xml:space="preserve">ion </w:t>
      </w:r>
      <w:r w:rsidRPr="00AB4FEB">
        <w:rPr>
          <w:rFonts w:cstheme="minorHAnsi"/>
          <w:sz w:val="28"/>
          <w:szCs w:val="28"/>
          <w:lang w:val="en-US"/>
        </w:rPr>
        <w:tab/>
      </w:r>
      <w:r w:rsidRPr="00AB4FEB">
        <w:rPr>
          <w:rFonts w:cstheme="minorHAnsi"/>
          <w:sz w:val="28"/>
          <w:szCs w:val="28"/>
          <w:lang w:val="en-US"/>
        </w:rPr>
        <w:tab/>
        <w:t xml:space="preserve">kanalları </w:t>
      </w:r>
      <w:r w:rsidRPr="00AB4FEB">
        <w:rPr>
          <w:rFonts w:cstheme="minorHAnsi"/>
          <w:sz w:val="28"/>
          <w:szCs w:val="28"/>
          <w:lang w:val="en-US"/>
        </w:rPr>
        <w:tab/>
        <w:t xml:space="preserve">açılır. </w:t>
      </w:r>
      <w:r w:rsidRPr="00AB4FEB">
        <w:rPr>
          <w:rFonts w:cstheme="minorHAnsi"/>
          <w:sz w:val="28"/>
          <w:szCs w:val="28"/>
          <w:lang w:val="en-US"/>
        </w:rPr>
        <w:tab/>
        <w:t xml:space="preserve">Onlardan </w:t>
      </w:r>
      <w:r w:rsidRPr="00AB4FEB">
        <w:rPr>
          <w:rFonts w:cstheme="minorHAnsi"/>
          <w:sz w:val="28"/>
          <w:szCs w:val="28"/>
          <w:lang w:val="en-US"/>
        </w:rPr>
        <w:tab/>
        <w:t xml:space="preserve">keçən </w:t>
      </w:r>
      <w:r w:rsidRPr="00AB4FEB">
        <w:rPr>
          <w:rFonts w:cstheme="minorHAnsi"/>
          <w:sz w:val="28"/>
          <w:szCs w:val="28"/>
          <w:lang w:val="en-US"/>
        </w:rPr>
        <w:tab/>
        <w:t xml:space="preserve">ion </w:t>
      </w:r>
      <w:r w:rsidRPr="00AB4FEB">
        <w:rPr>
          <w:rFonts w:cstheme="minorHAnsi"/>
          <w:sz w:val="28"/>
          <w:szCs w:val="28"/>
          <w:lang w:val="en-US"/>
        </w:rPr>
        <w:tab/>
        <w:t xml:space="preserve">cərəyanı  postsinaptik </w:t>
      </w:r>
      <w:r w:rsidRPr="00AB4FEB">
        <w:rPr>
          <w:rFonts w:cstheme="minorHAnsi"/>
          <w:sz w:val="28"/>
          <w:szCs w:val="28"/>
          <w:lang w:val="en-US"/>
        </w:rPr>
        <w:tab/>
        <w:t xml:space="preserve">hüceyrənin </w:t>
      </w:r>
      <w:r w:rsidRPr="00AB4FEB">
        <w:rPr>
          <w:rFonts w:cstheme="minorHAnsi"/>
          <w:sz w:val="28"/>
          <w:szCs w:val="28"/>
          <w:lang w:val="en-US"/>
        </w:rPr>
        <w:tab/>
        <w:t xml:space="preserve">membran </w:t>
      </w:r>
      <w:r w:rsidRPr="00AB4FEB">
        <w:rPr>
          <w:rFonts w:cstheme="minorHAnsi"/>
          <w:sz w:val="28"/>
          <w:szCs w:val="28"/>
          <w:lang w:val="en-US"/>
        </w:rPr>
        <w:tab/>
        <w:t xml:space="preserve">potensialını </w:t>
      </w:r>
      <w:r w:rsidRPr="00AB4FEB">
        <w:rPr>
          <w:rFonts w:cstheme="minorHAnsi"/>
          <w:sz w:val="28"/>
          <w:szCs w:val="28"/>
          <w:lang w:val="en-US"/>
        </w:rPr>
        <w:tab/>
        <w:t xml:space="preserve">dəyişir </w:t>
      </w:r>
      <w:r w:rsidRPr="00AB4FEB">
        <w:rPr>
          <w:rFonts w:cstheme="minorHAnsi"/>
          <w:sz w:val="28"/>
          <w:szCs w:val="28"/>
          <w:lang w:val="en-US"/>
        </w:rPr>
        <w:tab/>
        <w:t xml:space="preserve">və </w:t>
      </w:r>
      <w:r w:rsidRPr="00AB4FEB">
        <w:rPr>
          <w:rFonts w:cstheme="minorHAnsi"/>
          <w:sz w:val="28"/>
          <w:szCs w:val="28"/>
          <w:lang w:val="en-US"/>
        </w:rPr>
        <w:tab/>
        <w:t xml:space="preserve">onu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 cərəyanı əmələ gələn hədd səviyyəsinə qədər depolyari-  zasiya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lifinin </w:t>
      </w:r>
      <w:r w:rsidRPr="00AB4FEB">
        <w:rPr>
          <w:rFonts w:cstheme="minorHAnsi"/>
          <w:sz w:val="28"/>
          <w:szCs w:val="28"/>
          <w:lang w:val="en-US"/>
        </w:rPr>
        <w:tab/>
        <w:t xml:space="preserve">fəaliyyət </w:t>
      </w:r>
      <w:r w:rsidRPr="00AB4FEB">
        <w:rPr>
          <w:rFonts w:cstheme="minorHAnsi"/>
          <w:sz w:val="28"/>
          <w:szCs w:val="28"/>
          <w:lang w:val="en-US"/>
        </w:rPr>
        <w:tab/>
        <w:t xml:space="preserve">cərəyanı </w:t>
      </w:r>
      <w:r w:rsidRPr="00AB4FEB">
        <w:rPr>
          <w:rFonts w:cstheme="minorHAnsi"/>
          <w:sz w:val="28"/>
          <w:szCs w:val="28"/>
          <w:lang w:val="en-US"/>
        </w:rPr>
        <w:tab/>
        <w:t xml:space="preserve">sinaps </w:t>
      </w:r>
      <w:r w:rsidRPr="00AB4FEB">
        <w:rPr>
          <w:rFonts w:cstheme="minorHAnsi"/>
          <w:sz w:val="28"/>
          <w:szCs w:val="28"/>
          <w:lang w:val="en-US"/>
        </w:rPr>
        <w:tab/>
        <w:t xml:space="preserve">önünün </w:t>
      </w:r>
      <w:r w:rsidRPr="00AB4FEB">
        <w:rPr>
          <w:rFonts w:cstheme="minorHAnsi"/>
          <w:sz w:val="28"/>
          <w:szCs w:val="28"/>
          <w:lang w:val="en-US"/>
        </w:rPr>
        <w:tab/>
        <w:t xml:space="preserve">ucunu  deporyarizə edir. Nəticədə ondan mediator xaric olur, hansı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sinaptik yarığa (mediator) daxil olur və postsinaptik hüceyrənin  membranın </w:t>
      </w:r>
      <w:r w:rsidRPr="00AB4FEB">
        <w:rPr>
          <w:rFonts w:cstheme="minorHAnsi"/>
          <w:sz w:val="28"/>
          <w:szCs w:val="28"/>
          <w:lang w:val="en-US"/>
        </w:rPr>
        <w:tab/>
        <w:t xml:space="preserve">reseptorları </w:t>
      </w:r>
      <w:r w:rsidRPr="00AB4FEB">
        <w:rPr>
          <w:rFonts w:cstheme="minorHAnsi"/>
          <w:sz w:val="28"/>
          <w:szCs w:val="28"/>
          <w:lang w:val="en-US"/>
        </w:rPr>
        <w:tab/>
        <w:t xml:space="preserve">ilə </w:t>
      </w:r>
      <w:r w:rsidRPr="00AB4FEB">
        <w:rPr>
          <w:rFonts w:cstheme="minorHAnsi"/>
          <w:sz w:val="28"/>
          <w:szCs w:val="28"/>
          <w:lang w:val="en-US"/>
        </w:rPr>
        <w:tab/>
        <w:t xml:space="preserve">birləşir. </w:t>
      </w:r>
      <w:r w:rsidRPr="00AB4FEB">
        <w:rPr>
          <w:rFonts w:cstheme="minorHAnsi"/>
          <w:sz w:val="28"/>
          <w:szCs w:val="28"/>
          <w:lang w:val="en-US"/>
        </w:rPr>
        <w:tab/>
        <w:t xml:space="preserve">Onun </w:t>
      </w:r>
      <w:r w:rsidRPr="00AB4FEB">
        <w:rPr>
          <w:rFonts w:cstheme="minorHAnsi"/>
          <w:sz w:val="28"/>
          <w:szCs w:val="28"/>
          <w:lang w:val="en-US"/>
        </w:rPr>
        <w:tab/>
        <w:t xml:space="preserve">birləşməsi </w:t>
      </w:r>
      <w:r w:rsidRPr="00AB4FEB">
        <w:rPr>
          <w:rFonts w:cstheme="minorHAnsi"/>
          <w:sz w:val="28"/>
          <w:szCs w:val="28"/>
          <w:lang w:val="en-US"/>
        </w:rPr>
        <w:tab/>
        <w:t xml:space="preserve">bu </w:t>
      </w:r>
      <w:r w:rsidRPr="00AB4FEB">
        <w:rPr>
          <w:rFonts w:cstheme="minorHAnsi"/>
          <w:sz w:val="28"/>
          <w:szCs w:val="28"/>
          <w:lang w:val="en-US"/>
        </w:rPr>
        <w:tab/>
        <w:t xml:space="preserve">mem-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branda </w:t>
      </w:r>
      <w:r w:rsidRPr="00AB4FEB">
        <w:rPr>
          <w:rFonts w:cstheme="minorHAnsi"/>
          <w:sz w:val="28"/>
          <w:szCs w:val="28"/>
          <w:lang w:val="en-US"/>
        </w:rPr>
        <w:tab/>
        <w:t xml:space="preserve">kanalların </w:t>
      </w:r>
      <w:r w:rsidRPr="00AB4FEB">
        <w:rPr>
          <w:rFonts w:cstheme="minorHAnsi"/>
          <w:sz w:val="28"/>
          <w:szCs w:val="28"/>
          <w:lang w:val="en-US"/>
        </w:rPr>
        <w:tab/>
        <w:t xml:space="preserve">açılmasına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və </w:t>
      </w:r>
      <w:r w:rsidRPr="00AB4FEB">
        <w:rPr>
          <w:rFonts w:cstheme="minorHAnsi"/>
          <w:sz w:val="28"/>
          <w:szCs w:val="28"/>
          <w:lang w:val="en-US"/>
        </w:rPr>
        <w:tab/>
        <w:t xml:space="preserve">onlardan </w:t>
      </w:r>
      <w:r w:rsidRPr="00AB4FEB">
        <w:rPr>
          <w:rFonts w:cstheme="minorHAnsi"/>
          <w:sz w:val="28"/>
          <w:szCs w:val="28"/>
          <w:lang w:val="en-US"/>
        </w:rPr>
        <w:tab/>
        <w:t xml:space="preserve">spesifik  ionlar keçərək onun potensialın dəyişilməsinə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72" w:space="1853"/>
            <w:col w:w="684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861" type="#_x0000_t202" style="position:absolute;margin-left:493.3pt;margin-top:382.65pt;width:90.4pt;height:28.4pt;z-index:-249678848;mso-position-horizontal-relative:page;mso-position-vertical-relative:page" filled="f" stroked="f">
            <v:stroke joinstyle="round"/>
            <v:path gradientshapeok="f" o:connecttype="segments"/>
            <v:textbox inset="0,0,0,0">
              <w:txbxContent>
                <w:p w:rsidR="00AB4FEB" w:rsidRDefault="00AB4FEB">
                  <w:pPr>
                    <w:spacing w:after="6" w:line="265" w:lineRule="exact"/>
                  </w:pPr>
                  <w:r>
                    <w:rPr>
                      <w:b/>
                      <w:bCs/>
                      <w:color w:val="000000"/>
                      <w:sz w:val="24"/>
                      <w:szCs w:val="24"/>
                    </w:rPr>
                    <w:t xml:space="preserve"> </w:t>
                  </w:r>
                </w:p>
                <w:p w:rsidR="00AB4FEB" w:rsidRDefault="00AB4FEB">
                  <w:pPr>
                    <w:tabs>
                      <w:tab w:val="left" w:pos="853"/>
                      <w:tab w:val="left" w:pos="1279"/>
                      <w:tab w:val="left" w:pos="1566"/>
                    </w:tabs>
                    <w:spacing w:line="267" w:lineRule="exact"/>
                  </w:pPr>
                  <w:r>
                    <w:rPr>
                      <w:b/>
                      <w:bCs/>
                      <w:i/>
                      <w:iCs/>
                      <w:color w:val="000000"/>
                      <w:sz w:val="24"/>
                      <w:szCs w:val="24"/>
                    </w:rPr>
                    <w:t xml:space="preserve">Dayaq </w:t>
                  </w:r>
                  <w:r>
                    <w:tab/>
                  </w:r>
                  <w:r>
                    <w:rPr>
                      <w:b/>
                      <w:bCs/>
                      <w:i/>
                      <w:iCs/>
                      <w:color w:val="000000"/>
                      <w:sz w:val="24"/>
                      <w:szCs w:val="24"/>
                    </w:rPr>
                    <w:t xml:space="preserve">və </w:t>
                  </w:r>
                  <w:r>
                    <w:tab/>
                  </w:r>
                  <w:r>
                    <w:rPr>
                      <w:b/>
                      <w:bCs/>
                      <w:i/>
                      <w:iCs/>
                      <w:color w:val="000000"/>
                      <w:sz w:val="24"/>
                      <w:szCs w:val="24"/>
                    </w:rPr>
                    <w:t>h</w:t>
                  </w:r>
                  <w:r>
                    <w:tab/>
                  </w:r>
                  <w:r>
                    <w:rPr>
                      <w:b/>
                      <w:bCs/>
                      <w:i/>
                      <w:iCs/>
                      <w:color w:val="000000"/>
                      <w:sz w:val="24"/>
                      <w:szCs w:val="24"/>
                    </w:rPr>
                    <w:t xml:space="preserve"> </w:t>
                  </w:r>
                </w:p>
              </w:txbxContent>
            </v:textbox>
            <w10:wrap anchorx="page" anchory="page"/>
          </v:shape>
        </w:pict>
      </w:r>
      <w:r w:rsidRPr="00AB4FEB">
        <w:rPr>
          <w:rFonts w:cstheme="minorHAnsi"/>
          <w:sz w:val="28"/>
          <w:szCs w:val="28"/>
        </w:rPr>
        <w:pict>
          <v:shape id="_x0000_s2862" type="#_x0000_t202" style="position:absolute;margin-left:51.05pt;margin-top:307.55pt;width:136.6pt;height:14.5pt;z-index:-249677824;mso-position-horizontal-relative:page;mso-position-vertical-relative:page" filled="f" stroked="f">
            <v:stroke joinstyle="round"/>
            <v:path gradientshapeok="f" o:connecttype="segments"/>
            <v:textbox inset="0,0,0,0">
              <w:txbxContent>
                <w:p w:rsidR="00AB4FEB" w:rsidRDefault="00AB4FEB">
                  <w:pPr>
                    <w:tabs>
                      <w:tab w:val="left" w:pos="1025"/>
                      <w:tab w:val="left" w:pos="2142"/>
                      <w:tab w:val="left" w:pos="2439"/>
                    </w:tabs>
                    <w:spacing w:line="262" w:lineRule="exact"/>
                  </w:pPr>
                  <w:r>
                    <w:rPr>
                      <w:color w:val="000000"/>
                      <w:sz w:val="24"/>
                      <w:szCs w:val="24"/>
                    </w:rPr>
                    <w:t xml:space="preserve">hüceyrə </w:t>
                  </w:r>
                  <w:r>
                    <w:tab/>
                  </w:r>
                  <w:r>
                    <w:rPr>
                      <w:color w:val="000000"/>
                      <w:sz w:val="24"/>
                      <w:szCs w:val="24"/>
                    </w:rPr>
                    <w:t xml:space="preserve">bir-birilə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2851" type="#_x0000_t202" style="position:absolute;margin-left:51.05pt;margin-top:546.05pt;width:4.4pt;height:14.5pt;z-index:2536273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52" type="#_x0000_t202" style="position:absolute;margin-left:202.95pt;margin-top:545.95pt;width:19pt;height:12.5pt;z-index:253628416;mso-position-horizontal-relative:page;mso-position-vertical-relative:page" filled="f" stroked="f">
            <v:stroke joinstyle="round"/>
            <v:path gradientshapeok="f" o:connecttype="segments"/>
            <v:textbox inset="0,0,0,0">
              <w:txbxContent>
                <w:p w:rsidR="00AB4FEB" w:rsidRDefault="00AB4FEB">
                  <w:pPr>
                    <w:spacing w:line="221" w:lineRule="exact"/>
                  </w:pPr>
                  <w:r w:rsidRPr="004625BA">
                    <w:rPr>
                      <w:b/>
                      <w:bCs/>
                      <w:color w:val="000000"/>
                      <w:spacing w:val="6"/>
                      <w:sz w:val="19"/>
                      <w:szCs w:val="19"/>
                    </w:rPr>
                    <w:t>185</w:t>
                  </w:r>
                  <w:r w:rsidRPr="004625B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53" type="#_x0000_t75" style="position:absolute;margin-left:82.65pt;margin-top:51.05pt;width:255.95pt;height:156.6pt;z-index:253629440;mso-position-horizontal-relative:page;mso-position-vertical-relative:page">
            <v:imagedata r:id="rId245" o:title="c891b6b8-bea4-4a52-9ac0-14fcae3a7a41"/>
            <w10:wrap anchorx="page" anchory="page"/>
          </v:shape>
        </w:pict>
      </w:r>
      <w:r w:rsidRPr="00AB4FEB">
        <w:rPr>
          <w:rFonts w:cstheme="minorHAnsi"/>
          <w:sz w:val="28"/>
          <w:szCs w:val="28"/>
        </w:rPr>
        <w:pict>
          <v:shape id="_x0000_s2854" type="#_x0000_t202" style="position:absolute;margin-left:338.15pt;margin-top:202.2pt;width:4.4pt;height:14.5pt;z-index:2536304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55" type="#_x0000_t75" style="position:absolute;margin-left:51.05pt;margin-top:375.95pt;width:307.05pt;height:148.1pt;z-index:253631488;mso-position-horizontal-relative:page;mso-position-vertical-relative:page">
            <v:imagedata r:id="rId246" o:title="5c8775ea-cd13-4592-afdb-4bbd27b60465"/>
            <w10:wrap anchorx="page" anchory="page"/>
          </v:shape>
        </w:pict>
      </w:r>
      <w:r w:rsidRPr="00AB4FEB">
        <w:rPr>
          <w:rFonts w:cstheme="minorHAnsi"/>
          <w:sz w:val="28"/>
          <w:szCs w:val="28"/>
        </w:rPr>
        <w:pict>
          <v:shape id="_x0000_s2856" type="#_x0000_t202" style="position:absolute;margin-left:358.05pt;margin-top:513.55pt;width:4.4pt;height:14.5pt;z-index:2536325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57" type="#_x0000_t202" style="position:absolute;margin-left:472pt;margin-top:546.05pt;width:4.4pt;height:14.5pt;z-index:2536335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58" type="#_x0000_t202" style="position:absolute;margin-left:623.95pt;margin-top:545.95pt;width:19pt;height:12.5pt;z-index:253634560;mso-position-horizontal-relative:page;mso-position-vertical-relative:page" filled="f" stroked="f">
            <v:stroke joinstyle="round"/>
            <v:path gradientshapeok="f" o:connecttype="segments"/>
            <v:textbox inset="0,0,0,0">
              <w:txbxContent>
                <w:p w:rsidR="00AB4FEB" w:rsidRDefault="00AB4FEB">
                  <w:pPr>
                    <w:spacing w:line="221" w:lineRule="exact"/>
                  </w:pPr>
                  <w:r w:rsidRPr="004625BA">
                    <w:rPr>
                      <w:b/>
                      <w:bCs/>
                      <w:color w:val="000000"/>
                      <w:spacing w:val="6"/>
                      <w:sz w:val="19"/>
                      <w:szCs w:val="19"/>
                    </w:rPr>
                    <w:t>186</w:t>
                  </w:r>
                  <w:r w:rsidRPr="004625B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59" type="#_x0000_t202" style="position:absolute;margin-left:472pt;margin-top:51.6pt;width:4.4pt;height:14.5pt;z-index:2536355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60" type="#_x0000_t202" style="position:absolute;margin-left:700.55pt;margin-top:311.75pt;width:11.8pt;height:10.15pt;z-index:2536366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6.18. Kimyəvi sinaptik nəqletmənin sxemi.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Elektrik </w:t>
      </w:r>
      <w:r w:rsidRPr="00AB4FEB">
        <w:rPr>
          <w:rFonts w:cstheme="minorHAnsi"/>
          <w:sz w:val="28"/>
          <w:szCs w:val="28"/>
          <w:lang w:val="en-US"/>
        </w:rPr>
        <w:tab/>
        <w:t xml:space="preserve">vasitəsilə </w:t>
      </w:r>
      <w:r w:rsidRPr="00AB4FEB">
        <w:rPr>
          <w:rFonts w:cstheme="minorHAnsi"/>
          <w:sz w:val="28"/>
          <w:szCs w:val="28"/>
          <w:lang w:val="en-US"/>
        </w:rPr>
        <w:tab/>
        <w:t xml:space="preserve">sinaptik </w:t>
      </w:r>
      <w:r w:rsidRPr="00AB4FEB">
        <w:rPr>
          <w:rFonts w:cstheme="minorHAnsi"/>
          <w:sz w:val="28"/>
          <w:szCs w:val="28"/>
          <w:lang w:val="en-US"/>
        </w:rPr>
        <w:tab/>
        <w:t xml:space="preserve">ötürmə. </w:t>
      </w:r>
      <w:r w:rsidRPr="00AB4FEB">
        <w:rPr>
          <w:rFonts w:cstheme="minorHAnsi"/>
          <w:sz w:val="28"/>
          <w:szCs w:val="28"/>
          <w:lang w:val="en-US"/>
        </w:rPr>
        <w:tab/>
        <w:t xml:space="preserve">1930-1950-ci </w:t>
      </w:r>
      <w:r w:rsidRPr="00AB4FEB">
        <w:rPr>
          <w:rFonts w:cstheme="minorHAnsi"/>
          <w:sz w:val="28"/>
          <w:szCs w:val="28"/>
          <w:lang w:val="en-US"/>
        </w:rPr>
        <w:tab/>
        <w:t xml:space="preserve">illərdə  kimyəvi </w:t>
      </w:r>
      <w:r w:rsidRPr="00AB4FEB">
        <w:rPr>
          <w:rFonts w:cstheme="minorHAnsi"/>
          <w:sz w:val="28"/>
          <w:szCs w:val="28"/>
          <w:lang w:val="en-US"/>
        </w:rPr>
        <w:tab/>
        <w:t xml:space="preserve">sinaptik </w:t>
      </w:r>
      <w:r w:rsidRPr="00AB4FEB">
        <w:rPr>
          <w:rFonts w:cstheme="minorHAnsi"/>
          <w:sz w:val="28"/>
          <w:szCs w:val="28"/>
          <w:lang w:val="en-US"/>
        </w:rPr>
        <w:tab/>
        <w:t xml:space="preserve">ötürmə </w:t>
      </w:r>
      <w:r w:rsidRPr="00AB4FEB">
        <w:rPr>
          <w:rFonts w:cstheme="minorHAnsi"/>
          <w:sz w:val="28"/>
          <w:szCs w:val="28"/>
          <w:lang w:val="en-US"/>
        </w:rPr>
        <w:tab/>
        <w:t xml:space="preserve">konsepsiyası </w:t>
      </w:r>
      <w:r w:rsidRPr="00AB4FEB">
        <w:rPr>
          <w:rFonts w:cstheme="minorHAnsi"/>
          <w:sz w:val="28"/>
          <w:szCs w:val="28"/>
          <w:lang w:val="en-US"/>
        </w:rPr>
        <w:tab/>
        <w:t xml:space="preserve">hamı </w:t>
      </w:r>
      <w:r w:rsidRPr="00AB4FEB">
        <w:rPr>
          <w:rFonts w:cstheme="minorHAnsi"/>
          <w:sz w:val="28"/>
          <w:szCs w:val="28"/>
          <w:lang w:val="en-US"/>
        </w:rPr>
        <w:tab/>
        <w:t xml:space="preserve">tərəfindən </w:t>
      </w:r>
      <w:r w:rsidRPr="00AB4FEB">
        <w:rPr>
          <w:rFonts w:cstheme="minorHAnsi"/>
          <w:sz w:val="28"/>
          <w:szCs w:val="28"/>
          <w:lang w:val="en-US"/>
        </w:rPr>
        <w:tab/>
      </w:r>
      <w:r w:rsidRPr="00AB4FEB">
        <w:rPr>
          <w:rFonts w:cstheme="minorHAnsi"/>
          <w:sz w:val="28"/>
          <w:szCs w:val="28"/>
          <w:lang w:val="en-US"/>
        </w:rPr>
        <w:tab/>
        <w:t xml:space="preserve">qəbul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edildikdən </w:t>
      </w:r>
      <w:r w:rsidRPr="00AB4FEB">
        <w:rPr>
          <w:rFonts w:cstheme="minorHAnsi"/>
          <w:sz w:val="28"/>
          <w:szCs w:val="28"/>
          <w:lang w:val="en-US"/>
        </w:rPr>
        <w:tab/>
        <w:t xml:space="preserve">sonra, </w:t>
      </w:r>
      <w:r w:rsidRPr="00AB4FEB">
        <w:rPr>
          <w:rFonts w:cstheme="minorHAnsi"/>
          <w:sz w:val="28"/>
          <w:szCs w:val="28"/>
          <w:lang w:val="en-US"/>
        </w:rPr>
        <w:tab/>
        <w:t xml:space="preserve">mütəxəssislər </w:t>
      </w:r>
      <w:r w:rsidRPr="00AB4FEB">
        <w:rPr>
          <w:rFonts w:cstheme="minorHAnsi"/>
          <w:sz w:val="28"/>
          <w:szCs w:val="28"/>
          <w:lang w:val="en-US"/>
        </w:rPr>
        <w:tab/>
        <w:t xml:space="preserve">tərəfindən </w:t>
      </w:r>
      <w:r w:rsidRPr="00AB4FEB">
        <w:rPr>
          <w:rFonts w:cstheme="minorHAnsi"/>
          <w:sz w:val="28"/>
          <w:szCs w:val="28"/>
          <w:lang w:val="en-US"/>
        </w:rPr>
        <w:tab/>
        <w:t xml:space="preserve">müəyyən </w:t>
      </w:r>
      <w:r w:rsidRPr="00AB4FEB">
        <w:rPr>
          <w:rFonts w:cstheme="minorHAnsi"/>
          <w:sz w:val="28"/>
          <w:szCs w:val="28"/>
          <w:lang w:val="en-US"/>
        </w:rPr>
        <w:tab/>
        <w:t xml:space="preserve">edilir </w:t>
      </w:r>
      <w:r w:rsidRPr="00AB4FEB">
        <w:rPr>
          <w:rFonts w:cstheme="minorHAnsi"/>
          <w:sz w:val="28"/>
          <w:szCs w:val="28"/>
          <w:lang w:val="en-US"/>
        </w:rPr>
        <w:tab/>
        <w:t xml:space="preserve">ki,  oyanmanın hüceyrəarası ötürülməsi elektrik vasitəsilə də həyata  keçirilə bilər. Bu prinsip şəkil 6.19-da göstərilmişdir. İki qonşu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ıx </w:t>
      </w:r>
      <w:r w:rsidRPr="00AB4FEB">
        <w:rPr>
          <w:rFonts w:cstheme="minorHAnsi"/>
          <w:sz w:val="28"/>
          <w:szCs w:val="28"/>
          <w:lang w:val="en-US"/>
        </w:rPr>
        <w:tab/>
        <w:t xml:space="preserve">bitişik </w:t>
      </w:r>
      <w:r w:rsidRPr="00AB4FEB">
        <w:rPr>
          <w:rFonts w:cstheme="minorHAnsi"/>
          <w:sz w:val="28"/>
          <w:szCs w:val="28"/>
          <w:lang w:val="en-US"/>
        </w:rPr>
        <w:tab/>
      </w:r>
      <w:r w:rsidRPr="00AB4FEB">
        <w:rPr>
          <w:rFonts w:cstheme="minorHAnsi"/>
          <w:sz w:val="28"/>
          <w:szCs w:val="28"/>
          <w:lang w:val="en-US"/>
        </w:rPr>
        <w:tab/>
        <w:t xml:space="preserve">olur </w:t>
      </w:r>
      <w:r w:rsidRPr="00AB4FEB">
        <w:rPr>
          <w:rFonts w:cstheme="minorHAnsi"/>
          <w:sz w:val="28"/>
          <w:szCs w:val="28"/>
          <w:lang w:val="en-US"/>
        </w:rPr>
        <w:tab/>
        <w:t xml:space="preserve">ki, </w:t>
      </w:r>
      <w:r w:rsidRPr="00AB4FEB">
        <w:rPr>
          <w:rFonts w:cstheme="minorHAnsi"/>
          <w:sz w:val="28"/>
          <w:szCs w:val="28"/>
          <w:lang w:val="en-US"/>
        </w:rPr>
        <w:tab/>
        <w:t xml:space="preserve">onların </w:t>
      </w:r>
      <w:r w:rsidRPr="00AB4FEB">
        <w:rPr>
          <w:rFonts w:cstheme="minorHAnsi"/>
          <w:sz w:val="28"/>
          <w:szCs w:val="28"/>
          <w:lang w:val="en-US"/>
        </w:rPr>
        <w:tab/>
      </w:r>
      <w:r w:rsidRPr="00AB4FEB">
        <w:rPr>
          <w:rFonts w:cstheme="minorHAnsi"/>
          <w:sz w:val="28"/>
          <w:szCs w:val="28"/>
          <w:lang w:val="en-US"/>
        </w:rPr>
        <w:tab/>
        <w:t xml:space="preserve">ikisinin  membranından </w:t>
      </w:r>
      <w:r w:rsidRPr="00AB4FEB">
        <w:rPr>
          <w:rFonts w:cstheme="minorHAnsi"/>
          <w:sz w:val="28"/>
          <w:szCs w:val="28"/>
          <w:lang w:val="en-US"/>
        </w:rPr>
        <w:tab/>
        <w:t xml:space="preserve">keçən </w:t>
      </w:r>
      <w:r w:rsidRPr="00AB4FEB">
        <w:rPr>
          <w:rFonts w:cstheme="minorHAnsi"/>
          <w:sz w:val="28"/>
          <w:szCs w:val="28"/>
          <w:lang w:val="en-US"/>
        </w:rPr>
        <w:tab/>
      </w:r>
      <w:r w:rsidRPr="00AB4FEB">
        <w:rPr>
          <w:rFonts w:cstheme="minorHAnsi"/>
          <w:sz w:val="28"/>
          <w:szCs w:val="28"/>
          <w:lang w:val="en-US"/>
        </w:rPr>
        <w:tab/>
        <w:t xml:space="preserve">cərəyanın </w:t>
      </w:r>
      <w:r w:rsidRPr="00AB4FEB">
        <w:rPr>
          <w:rFonts w:cstheme="minorHAnsi"/>
          <w:sz w:val="28"/>
          <w:szCs w:val="28"/>
          <w:lang w:val="en-US"/>
        </w:rPr>
        <w:tab/>
        <w:t xml:space="preserve">müqaviməti, </w:t>
      </w:r>
      <w:r w:rsidRPr="00AB4FEB">
        <w:rPr>
          <w:rFonts w:cstheme="minorHAnsi"/>
          <w:sz w:val="28"/>
          <w:szCs w:val="28"/>
          <w:lang w:val="en-US"/>
        </w:rPr>
        <w:tab/>
      </w:r>
      <w:r w:rsidRPr="00AB4FEB">
        <w:rPr>
          <w:rFonts w:cstheme="minorHAnsi"/>
          <w:sz w:val="28"/>
          <w:szCs w:val="28"/>
          <w:lang w:val="en-US"/>
        </w:rPr>
        <w:tab/>
        <w:t xml:space="preserve">sinapsı </w:t>
      </w:r>
      <w:r w:rsidRPr="00AB4FEB">
        <w:rPr>
          <w:rFonts w:cstheme="minorHAnsi"/>
          <w:sz w:val="28"/>
          <w:szCs w:val="28"/>
          <w:lang w:val="en-US"/>
        </w:rPr>
        <w:tab/>
        <w:t xml:space="preserve">olmayan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membranın </w:t>
      </w:r>
      <w:r w:rsidRPr="00AB4FEB">
        <w:rPr>
          <w:rFonts w:cstheme="minorHAnsi"/>
          <w:sz w:val="28"/>
          <w:szCs w:val="28"/>
          <w:lang w:val="en-US"/>
        </w:rPr>
        <w:tab/>
        <w:t xml:space="preserve">digər </w:t>
      </w:r>
      <w:r w:rsidRPr="00AB4FEB">
        <w:rPr>
          <w:rFonts w:cstheme="minorHAnsi"/>
          <w:sz w:val="28"/>
          <w:szCs w:val="28"/>
          <w:lang w:val="en-US"/>
        </w:rPr>
        <w:tab/>
        <w:t xml:space="preserve">nahiyələrinin </w:t>
      </w:r>
      <w:r w:rsidRPr="00AB4FEB">
        <w:rPr>
          <w:rFonts w:cstheme="minorHAnsi"/>
          <w:sz w:val="28"/>
          <w:szCs w:val="28"/>
          <w:lang w:val="en-US"/>
        </w:rPr>
        <w:tab/>
        <w:t xml:space="preserve">müqavimətilə </w:t>
      </w:r>
      <w:r w:rsidRPr="00AB4FEB">
        <w:rPr>
          <w:rFonts w:cstheme="minorHAnsi"/>
          <w:sz w:val="28"/>
          <w:szCs w:val="28"/>
          <w:lang w:val="en-US"/>
        </w:rPr>
        <w:tab/>
        <w:t xml:space="preserve">müqayisə </w:t>
      </w:r>
      <w:r w:rsidRPr="00AB4FEB">
        <w:rPr>
          <w:rFonts w:cstheme="minorHAnsi"/>
          <w:sz w:val="28"/>
          <w:szCs w:val="28"/>
          <w:lang w:val="en-US"/>
        </w:rPr>
        <w:tab/>
        <w:t xml:space="preserve">oluna  bilər.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Birinci hüceyrənin oynaması zamanı Na cərəyan (1 Na) ona  açıq </w:t>
      </w:r>
      <w:r w:rsidRPr="00AB4FEB">
        <w:rPr>
          <w:rFonts w:cstheme="minorHAnsi"/>
          <w:sz w:val="28"/>
          <w:szCs w:val="28"/>
          <w:lang w:val="en-US"/>
        </w:rPr>
        <w:tab/>
        <w:t xml:space="preserve">Na-kanalından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və </w:t>
      </w:r>
      <w:r w:rsidRPr="00AB4FEB">
        <w:rPr>
          <w:rFonts w:cstheme="minorHAnsi"/>
          <w:sz w:val="28"/>
          <w:szCs w:val="28"/>
          <w:lang w:val="en-US"/>
        </w:rPr>
        <w:tab/>
        <w:t xml:space="preserve">ondan </w:t>
      </w:r>
      <w:r w:rsidRPr="00AB4FEB">
        <w:rPr>
          <w:rFonts w:cstheme="minorHAnsi"/>
          <w:sz w:val="28"/>
          <w:szCs w:val="28"/>
          <w:lang w:val="en-US"/>
        </w:rPr>
        <w:tab/>
        <w:t xml:space="preserve">çıxaraq </w:t>
      </w:r>
      <w:r w:rsidRPr="00AB4FEB">
        <w:rPr>
          <w:rFonts w:cstheme="minorHAnsi"/>
          <w:sz w:val="28"/>
          <w:szCs w:val="28"/>
          <w:lang w:val="en-US"/>
        </w:rPr>
        <w:tab/>
        <w:t xml:space="preserve">cərəyanın </w:t>
      </w:r>
      <w:r w:rsidRPr="00AB4FEB">
        <w:rPr>
          <w:rFonts w:cstheme="minorHAnsi"/>
          <w:sz w:val="28"/>
          <w:szCs w:val="28"/>
          <w:lang w:val="en-US"/>
        </w:rPr>
        <w:tab/>
        <w:t xml:space="preserve">bir  hissəsi membran məsaməsi olan yerdə ikinci hüceyrəyə daxil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onun depolyarizasiyasına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Ehtimal etmək olar ki, burada depolyarizasiyanın səviyyəsi, bi-  rinci hüceyrədən 10 dəfə azdır. Lakin o ikinci hüceyrədə fəaliyyət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cərəyanını generasiya edən həddən yüksək ola bilər. Çox hallarda  belə depolyarizasiya hədd qıcığından aşağı olur və ikinci hüceyrə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digər hüceyrədə kimyəvi və elektrik ötürmə nəticəsində yaranan  sinaptik </w:t>
      </w:r>
      <w:r w:rsidRPr="00AB4FEB">
        <w:rPr>
          <w:rFonts w:cstheme="minorHAnsi"/>
          <w:sz w:val="28"/>
          <w:szCs w:val="28"/>
          <w:lang w:val="en-US"/>
        </w:rPr>
        <w:tab/>
        <w:t xml:space="preserve">potensialların </w:t>
      </w:r>
      <w:r w:rsidRPr="00AB4FEB">
        <w:rPr>
          <w:rFonts w:cstheme="minorHAnsi"/>
          <w:sz w:val="28"/>
          <w:szCs w:val="28"/>
          <w:lang w:val="en-US"/>
        </w:rPr>
        <w:tab/>
        <w:t xml:space="preserve">summasiyasının </w:t>
      </w:r>
      <w:r w:rsidRPr="00AB4FEB">
        <w:rPr>
          <w:rFonts w:cstheme="minorHAnsi"/>
          <w:sz w:val="28"/>
          <w:szCs w:val="28"/>
          <w:lang w:val="en-US"/>
        </w:rPr>
        <w:tab/>
        <w:t xml:space="preserve">təsiri </w:t>
      </w:r>
      <w:r w:rsidRPr="00AB4FEB">
        <w:rPr>
          <w:rFonts w:cstheme="minorHAnsi"/>
          <w:sz w:val="28"/>
          <w:szCs w:val="28"/>
          <w:lang w:val="en-US"/>
        </w:rPr>
        <w:tab/>
        <w:t xml:space="preserve">altında </w:t>
      </w:r>
      <w:r w:rsidRPr="00AB4FEB">
        <w:rPr>
          <w:rFonts w:cstheme="minorHAnsi"/>
          <w:sz w:val="28"/>
          <w:szCs w:val="28"/>
          <w:lang w:val="en-US"/>
        </w:rPr>
        <w:tab/>
        <w:t xml:space="preserve">qıcıqlana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bilir. </w:t>
      </w:r>
      <w:r w:rsidRPr="00AB4FEB">
        <w:rPr>
          <w:rFonts w:cstheme="minorHAnsi"/>
          <w:sz w:val="28"/>
          <w:szCs w:val="28"/>
          <w:lang w:val="en-US"/>
        </w:rPr>
        <w:tab/>
        <w:t xml:space="preserve">Beləliklə, </w:t>
      </w:r>
      <w:r w:rsidRPr="00AB4FEB">
        <w:rPr>
          <w:rFonts w:cstheme="minorHAnsi"/>
          <w:sz w:val="28"/>
          <w:szCs w:val="28"/>
          <w:lang w:val="en-US"/>
        </w:rPr>
        <w:tab/>
        <w:t xml:space="preserve">kimyəvi </w:t>
      </w:r>
      <w:r w:rsidRPr="00AB4FEB">
        <w:rPr>
          <w:rFonts w:cstheme="minorHAnsi"/>
          <w:sz w:val="28"/>
          <w:szCs w:val="28"/>
          <w:lang w:val="en-US"/>
        </w:rPr>
        <w:tab/>
        <w:t xml:space="preserve">elektrik </w:t>
      </w:r>
      <w:r w:rsidRPr="00AB4FEB">
        <w:rPr>
          <w:rFonts w:cstheme="minorHAnsi"/>
          <w:sz w:val="28"/>
          <w:szCs w:val="28"/>
          <w:lang w:val="en-US"/>
        </w:rPr>
        <w:tab/>
        <w:t xml:space="preserve">ötürməni </w:t>
      </w:r>
      <w:r w:rsidRPr="00AB4FEB">
        <w:rPr>
          <w:rFonts w:cstheme="minorHAnsi"/>
          <w:sz w:val="28"/>
          <w:szCs w:val="28"/>
          <w:lang w:val="en-US"/>
        </w:rPr>
        <w:tab/>
        <w:t xml:space="preserve">elektrik </w:t>
      </w:r>
      <w:r w:rsidRPr="00AB4FEB">
        <w:rPr>
          <w:rFonts w:cstheme="minorHAnsi"/>
          <w:sz w:val="28"/>
          <w:szCs w:val="28"/>
          <w:lang w:val="en-US"/>
        </w:rPr>
        <w:tab/>
        <w:t xml:space="preserve">nəqletmədən  fərqləndirən əsas xüsusiyyətlər: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Kimyəvi </w:t>
      </w:r>
      <w:r w:rsidRPr="00AB4FEB">
        <w:rPr>
          <w:rFonts w:cstheme="minorHAnsi"/>
          <w:sz w:val="28"/>
          <w:szCs w:val="28"/>
          <w:lang w:val="en-US"/>
        </w:rPr>
        <w:tab/>
        <w:t xml:space="preserve">sinapsda </w:t>
      </w:r>
      <w:r w:rsidRPr="00AB4FEB">
        <w:rPr>
          <w:rFonts w:cstheme="minorHAnsi"/>
          <w:sz w:val="28"/>
          <w:szCs w:val="28"/>
          <w:lang w:val="en-US"/>
        </w:rPr>
        <w:tab/>
        <w:t xml:space="preserve">postsinaptik </w:t>
      </w:r>
      <w:r w:rsidRPr="00AB4FEB">
        <w:rPr>
          <w:rFonts w:cstheme="minorHAnsi"/>
          <w:sz w:val="28"/>
          <w:szCs w:val="28"/>
          <w:lang w:val="en-US"/>
        </w:rPr>
        <w:tab/>
        <w:t xml:space="preserve">cərəyan </w:t>
      </w:r>
      <w:r w:rsidRPr="00AB4FEB">
        <w:rPr>
          <w:rFonts w:cstheme="minorHAnsi"/>
          <w:sz w:val="28"/>
          <w:szCs w:val="28"/>
          <w:lang w:val="en-US"/>
        </w:rPr>
        <w:tab/>
        <w:t xml:space="preserve">postsinaptik  membranda olan kanalların açılması hesabına generasiya olunur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postsinaptik hüceyrənin ion qradientilə əsaslandırılmışdır.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Elektrik </w:t>
      </w:r>
      <w:r w:rsidRPr="00AB4FEB">
        <w:rPr>
          <w:rFonts w:cstheme="minorHAnsi"/>
          <w:sz w:val="28"/>
          <w:szCs w:val="28"/>
          <w:lang w:val="en-US"/>
        </w:rPr>
        <w:tab/>
        <w:t xml:space="preserve">sinapslarında </w:t>
      </w:r>
      <w:r w:rsidRPr="00AB4FEB">
        <w:rPr>
          <w:rFonts w:cstheme="minorHAnsi"/>
          <w:sz w:val="28"/>
          <w:szCs w:val="28"/>
          <w:lang w:val="en-US"/>
        </w:rPr>
        <w:tab/>
        <w:t xml:space="preserve">postsinaptik </w:t>
      </w:r>
      <w:r w:rsidRPr="00AB4FEB">
        <w:rPr>
          <w:rFonts w:cstheme="minorHAnsi"/>
          <w:sz w:val="28"/>
          <w:szCs w:val="28"/>
          <w:lang w:val="en-US"/>
        </w:rPr>
        <w:tab/>
        <w:t xml:space="preserve">cərəyanın </w:t>
      </w:r>
      <w:r w:rsidRPr="00AB4FEB">
        <w:rPr>
          <w:rFonts w:cstheme="minorHAnsi"/>
          <w:sz w:val="28"/>
          <w:szCs w:val="28"/>
          <w:lang w:val="en-US"/>
        </w:rPr>
        <w:tab/>
        <w:t xml:space="preserve">mənbəyi </w:t>
      </w:r>
      <w:r w:rsidRPr="00AB4FEB">
        <w:rPr>
          <w:rFonts w:cstheme="minorHAnsi"/>
          <w:sz w:val="28"/>
          <w:szCs w:val="28"/>
          <w:lang w:val="en-US"/>
        </w:rPr>
        <w:tab/>
        <w:t xml:space="preserve">–  peresinaptik </w:t>
      </w:r>
      <w:r w:rsidRPr="00AB4FEB">
        <w:rPr>
          <w:rFonts w:cstheme="minorHAnsi"/>
          <w:sz w:val="28"/>
          <w:szCs w:val="28"/>
          <w:lang w:val="en-US"/>
        </w:rPr>
        <w:tab/>
      </w:r>
      <w:r w:rsidRPr="00AB4FEB">
        <w:rPr>
          <w:rFonts w:cstheme="minorHAnsi"/>
          <w:sz w:val="28"/>
          <w:szCs w:val="28"/>
          <w:lang w:val="en-US"/>
        </w:rPr>
        <w:tab/>
        <w:t xml:space="preserve">hüceyrənin </w:t>
      </w:r>
      <w:r w:rsidRPr="00AB4FEB">
        <w:rPr>
          <w:rFonts w:cstheme="minorHAnsi"/>
          <w:sz w:val="28"/>
          <w:szCs w:val="28"/>
          <w:lang w:val="en-US"/>
        </w:rPr>
        <w:tab/>
      </w:r>
      <w:r w:rsidRPr="00AB4FEB">
        <w:rPr>
          <w:rFonts w:cstheme="minorHAnsi"/>
          <w:sz w:val="28"/>
          <w:szCs w:val="28"/>
          <w:lang w:val="en-US"/>
        </w:rPr>
        <w:tab/>
        <w:t xml:space="preserve">membranıdır. </w:t>
      </w:r>
      <w:r w:rsidRPr="00AB4FEB">
        <w:rPr>
          <w:rFonts w:cstheme="minorHAnsi"/>
          <w:sz w:val="28"/>
          <w:szCs w:val="28"/>
          <w:lang w:val="en-US"/>
        </w:rPr>
        <w:tab/>
        <w:t xml:space="preserve">Burada </w:t>
      </w:r>
      <w:r w:rsidRPr="00AB4FEB">
        <w:rPr>
          <w:rFonts w:cstheme="minorHAnsi"/>
          <w:sz w:val="28"/>
          <w:szCs w:val="28"/>
          <w:lang w:val="en-US"/>
        </w:rPr>
        <w:tab/>
        <w:t xml:space="preserve">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mediatorlar yoxdur və onun xaric olmasına və oyanmanın nəql  olunmasına </w:t>
      </w:r>
      <w:r w:rsidRPr="00AB4FEB">
        <w:rPr>
          <w:rFonts w:cstheme="minorHAnsi"/>
          <w:sz w:val="28"/>
          <w:szCs w:val="28"/>
          <w:lang w:val="en-US"/>
        </w:rPr>
        <w:tab/>
        <w:t xml:space="preserve">təsir </w:t>
      </w:r>
      <w:r w:rsidRPr="00AB4FEB">
        <w:rPr>
          <w:rFonts w:cstheme="minorHAnsi"/>
          <w:sz w:val="28"/>
          <w:szCs w:val="28"/>
          <w:lang w:val="en-US"/>
        </w:rPr>
        <w:tab/>
        <w:t xml:space="preserve">edən </w:t>
      </w:r>
      <w:r w:rsidRPr="00AB4FEB">
        <w:rPr>
          <w:rFonts w:cstheme="minorHAnsi"/>
          <w:sz w:val="28"/>
          <w:szCs w:val="28"/>
          <w:lang w:val="en-US"/>
        </w:rPr>
        <w:tab/>
        <w:t xml:space="preserve">amillə, </w:t>
      </w:r>
      <w:r w:rsidRPr="00AB4FEB">
        <w:rPr>
          <w:rFonts w:cstheme="minorHAnsi"/>
          <w:sz w:val="28"/>
          <w:szCs w:val="28"/>
          <w:lang w:val="en-US"/>
        </w:rPr>
        <w:tab/>
        <w:t xml:space="preserve">məsələn,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hüceyrə </w:t>
      </w:r>
      <w:r w:rsidRPr="00AB4FEB">
        <w:rPr>
          <w:rFonts w:cstheme="minorHAnsi"/>
          <w:sz w:val="28"/>
          <w:szCs w:val="28"/>
          <w:lang w:val="en-US"/>
        </w:rPr>
        <w:tab/>
        <w:t xml:space="preserve">xarici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qatılığının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mediatorların, </w:t>
      </w:r>
      <w:r w:rsidRPr="00AB4FEB">
        <w:rPr>
          <w:rFonts w:cstheme="minorHAnsi"/>
          <w:sz w:val="28"/>
          <w:szCs w:val="28"/>
          <w:lang w:val="en-US"/>
        </w:rPr>
        <w:tab/>
        <w:t xml:space="preserve">fermentlərin </w:t>
      </w:r>
      <w:r w:rsidRPr="00AB4FEB">
        <w:rPr>
          <w:rFonts w:cstheme="minorHAnsi"/>
          <w:sz w:val="28"/>
          <w:szCs w:val="28"/>
          <w:lang w:val="en-US"/>
        </w:rPr>
        <w:tab/>
        <w:t xml:space="preserve">yox </w:t>
      </w:r>
      <w:r w:rsidRPr="00AB4FEB">
        <w:rPr>
          <w:rFonts w:cstheme="minorHAnsi"/>
          <w:sz w:val="28"/>
          <w:szCs w:val="28"/>
          <w:lang w:val="en-US"/>
        </w:rPr>
        <w:tab/>
        <w:t xml:space="preserve">edilməsi  haqqında danışılmır.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6.9. Hərəkət sistemi. Refleks təlimi </w:t>
      </w:r>
    </w:p>
    <w:p w:rsidR="00027EAE" w:rsidRPr="00AB4FEB" w:rsidRDefault="00027EAE" w:rsidP="00C70F79">
      <w:pPr>
        <w:rPr>
          <w:rFonts w:cstheme="minorHAnsi"/>
          <w:sz w:val="28"/>
          <w:szCs w:val="28"/>
          <w:lang w:val="en-US"/>
        </w:rPr>
        <w:sectPr w:rsidR="00027EAE" w:rsidRPr="00AB4FEB">
          <w:pgSz w:w="16840" w:h="11900"/>
          <w:pgMar w:top="1288" w:right="0" w:bottom="0" w:left="1021" w:header="720" w:footer="720" w:gutter="0"/>
          <w:cols w:num="2" w:space="720" w:equalWidth="0">
            <w:col w:w="6647" w:space="1778"/>
            <w:col w:w="665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6.19. Elektrik snapsı.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t xml:space="preserve">ərəkətin </w:t>
      </w:r>
      <w:r w:rsidRPr="00AB4FEB">
        <w:rPr>
          <w:rFonts w:cstheme="minorHAnsi"/>
          <w:sz w:val="28"/>
          <w:szCs w:val="28"/>
          <w:lang w:val="en-US"/>
        </w:rPr>
        <w:tab/>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tənzimi. </w:t>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  orqanizminin </w:t>
      </w:r>
      <w:r w:rsidRPr="00AB4FEB">
        <w:rPr>
          <w:rFonts w:cstheme="minorHAnsi"/>
          <w:sz w:val="28"/>
          <w:szCs w:val="28"/>
          <w:lang w:val="en-US"/>
        </w:rPr>
        <w:tab/>
        <w:t xml:space="preserve">hərəkət </w:t>
      </w:r>
      <w:r w:rsidRPr="00AB4FEB">
        <w:rPr>
          <w:rFonts w:cstheme="minorHAnsi"/>
          <w:sz w:val="28"/>
          <w:szCs w:val="28"/>
          <w:lang w:val="en-US"/>
        </w:rPr>
        <w:tab/>
        <w:t xml:space="preserve">və </w:t>
      </w:r>
      <w:r w:rsidRPr="00AB4FEB">
        <w:rPr>
          <w:rFonts w:cstheme="minorHAnsi"/>
          <w:sz w:val="28"/>
          <w:szCs w:val="28"/>
          <w:lang w:val="en-US"/>
        </w:rPr>
        <w:tab/>
        <w:t xml:space="preserve">başqa </w:t>
      </w:r>
      <w:r w:rsidRPr="00AB4FEB">
        <w:rPr>
          <w:rFonts w:cstheme="minorHAnsi"/>
          <w:sz w:val="28"/>
          <w:szCs w:val="28"/>
          <w:lang w:val="en-US"/>
        </w:rPr>
        <w:tab/>
        <w:t xml:space="preserve">fəaliyyət </w:t>
      </w:r>
      <w:r w:rsidRPr="00AB4FEB">
        <w:rPr>
          <w:rFonts w:cstheme="minorHAnsi"/>
          <w:sz w:val="28"/>
          <w:szCs w:val="28"/>
          <w:lang w:val="en-US"/>
        </w:rPr>
        <w:tab/>
      </w:r>
      <w:r w:rsidRPr="00AB4FEB">
        <w:rPr>
          <w:rFonts w:cstheme="minorHAnsi"/>
          <w:sz w:val="28"/>
          <w:szCs w:val="28"/>
          <w:lang w:val="en-US"/>
        </w:rPr>
        <w:tab/>
        <w:t xml:space="preserve">formalarının </w:t>
      </w:r>
      <w:r w:rsidRPr="00AB4FEB">
        <w:rPr>
          <w:rFonts w:cstheme="minorHAnsi"/>
          <w:sz w:val="28"/>
          <w:szCs w:val="28"/>
          <w:lang w:val="en-US"/>
        </w:rPr>
        <w:tab/>
        <w:t xml:space="preserve">idarə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olunması </w:t>
      </w:r>
      <w:r w:rsidRPr="00AB4FEB">
        <w:rPr>
          <w:rFonts w:cstheme="minorHAnsi"/>
          <w:sz w:val="28"/>
          <w:szCs w:val="28"/>
          <w:lang w:val="en-US"/>
        </w:rPr>
        <w:tab/>
        <w:t xml:space="preserve">mexanizmini </w:t>
      </w:r>
      <w:r w:rsidRPr="00AB4FEB">
        <w:rPr>
          <w:rFonts w:cstheme="minorHAnsi"/>
          <w:sz w:val="28"/>
          <w:szCs w:val="28"/>
          <w:lang w:val="en-US"/>
        </w:rPr>
        <w:tab/>
        <w:t xml:space="preserve">izah </w:t>
      </w:r>
      <w:r w:rsidRPr="00AB4FEB">
        <w:rPr>
          <w:rFonts w:cstheme="minorHAnsi"/>
          <w:sz w:val="28"/>
          <w:szCs w:val="28"/>
          <w:lang w:val="en-US"/>
        </w:rPr>
        <w:tab/>
        <w:t xml:space="preserve">etmək </w:t>
      </w:r>
      <w:r w:rsidRPr="00AB4FEB">
        <w:rPr>
          <w:rFonts w:cstheme="minorHAnsi"/>
          <w:sz w:val="28"/>
          <w:szCs w:val="28"/>
          <w:lang w:val="en-US"/>
        </w:rPr>
        <w:tab/>
        <w:t xml:space="preserve">təşəbbüslərinin </w:t>
      </w:r>
      <w:r w:rsidRPr="00AB4FEB">
        <w:rPr>
          <w:rFonts w:cstheme="minorHAnsi"/>
          <w:sz w:val="28"/>
          <w:szCs w:val="28"/>
          <w:lang w:val="en-US"/>
        </w:rPr>
        <w:tab/>
        <w:t xml:space="preserve">qədim </w:t>
      </w:r>
      <w:r w:rsidRPr="00AB4FEB">
        <w:rPr>
          <w:rFonts w:cstheme="minorHAnsi"/>
          <w:sz w:val="28"/>
          <w:szCs w:val="28"/>
          <w:lang w:val="en-US"/>
        </w:rPr>
        <w:tab/>
        <w:t xml:space="preserve">tarixi  vardır. Bu haqda ilk fizioloji izahatlara qədim Roma anatomu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həkimi </w:t>
      </w:r>
      <w:r w:rsidRPr="00AB4FEB">
        <w:rPr>
          <w:rFonts w:cstheme="minorHAnsi"/>
          <w:sz w:val="28"/>
          <w:szCs w:val="28"/>
          <w:lang w:val="en-US"/>
        </w:rPr>
        <w:tab/>
        <w:t xml:space="preserve">Qalenin </w:t>
      </w:r>
      <w:r w:rsidRPr="00AB4FEB">
        <w:rPr>
          <w:rFonts w:cstheme="minorHAnsi"/>
          <w:sz w:val="28"/>
          <w:szCs w:val="28"/>
          <w:lang w:val="en-US"/>
        </w:rPr>
        <w:tab/>
        <w:t xml:space="preserve">işlərində </w:t>
      </w:r>
      <w:r w:rsidRPr="00AB4FEB">
        <w:rPr>
          <w:rFonts w:cstheme="minorHAnsi"/>
          <w:sz w:val="28"/>
          <w:szCs w:val="28"/>
          <w:lang w:val="en-US"/>
        </w:rPr>
        <w:tab/>
        <w:t xml:space="preserve">rast </w:t>
      </w:r>
      <w:r w:rsidRPr="00AB4FEB">
        <w:rPr>
          <w:rFonts w:cstheme="minorHAnsi"/>
          <w:sz w:val="28"/>
          <w:szCs w:val="28"/>
          <w:lang w:val="en-US"/>
        </w:rPr>
        <w:tab/>
        <w:t xml:space="preserve">gəlinir. </w:t>
      </w:r>
      <w:r w:rsidRPr="00AB4FEB">
        <w:rPr>
          <w:rFonts w:cstheme="minorHAnsi"/>
          <w:sz w:val="28"/>
          <w:szCs w:val="28"/>
          <w:lang w:val="en-US"/>
        </w:rPr>
        <w:tab/>
        <w:t xml:space="preserve">O, </w:t>
      </w:r>
      <w:r w:rsidRPr="00AB4FEB">
        <w:rPr>
          <w:rFonts w:cstheme="minorHAnsi"/>
          <w:sz w:val="28"/>
          <w:szCs w:val="28"/>
          <w:lang w:val="en-US"/>
        </w:rPr>
        <w:tab/>
        <w:t xml:space="preserve">insanın </w:t>
      </w:r>
      <w:r w:rsidRPr="00AB4FEB">
        <w:rPr>
          <w:rFonts w:cstheme="minorHAnsi"/>
          <w:sz w:val="28"/>
          <w:szCs w:val="28"/>
          <w:lang w:val="en-US"/>
        </w:rPr>
        <w:tab/>
        <w:t xml:space="preserve">hərəkətlərini  şüurlu (iradi) və şüursuz (qeyri-iradi) hərəkətlərə bölmüş və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hərəkətlərin sinir sistemi tərəfindən tənzim edildiyini göstərmişir.   </w:t>
      </w:r>
      <w:r w:rsidRPr="00AB4FEB">
        <w:rPr>
          <w:rFonts w:cstheme="minorHAnsi"/>
          <w:sz w:val="28"/>
          <w:szCs w:val="28"/>
          <w:lang w:val="en-US"/>
        </w:rPr>
        <w:tab/>
        <w:t xml:space="preserve">Skelet əzələlərinin işinin sinir tənzimi hiss hərəki mərkəzlər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vasitəsilə yerinə yetirilir.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Bədənin </w:t>
      </w:r>
      <w:r w:rsidRPr="00AB4FEB">
        <w:rPr>
          <w:rFonts w:cstheme="minorHAnsi"/>
          <w:sz w:val="28"/>
          <w:szCs w:val="28"/>
          <w:lang w:val="en-US"/>
        </w:rPr>
        <w:tab/>
        <w:t xml:space="preserve">dayaq </w:t>
      </w:r>
      <w:r w:rsidRPr="00AB4FEB">
        <w:rPr>
          <w:rFonts w:cstheme="minorHAnsi"/>
          <w:sz w:val="28"/>
          <w:szCs w:val="28"/>
          <w:lang w:val="en-US"/>
        </w:rPr>
        <w:tab/>
        <w:t xml:space="preserve">və </w:t>
      </w:r>
      <w:r w:rsidRPr="00AB4FEB">
        <w:rPr>
          <w:rFonts w:cstheme="minorHAnsi"/>
          <w:sz w:val="28"/>
          <w:szCs w:val="28"/>
          <w:lang w:val="en-US"/>
        </w:rPr>
        <w:tab/>
        <w:t xml:space="preserve">hərəkətinə, </w:t>
      </w:r>
      <w:r w:rsidRPr="00AB4FEB">
        <w:rPr>
          <w:rFonts w:cstheme="minorHAnsi"/>
          <w:sz w:val="28"/>
          <w:szCs w:val="28"/>
          <w:lang w:val="en-US"/>
        </w:rPr>
        <w:tab/>
        <w:t xml:space="preserve">onların </w:t>
      </w:r>
      <w:r w:rsidRPr="00AB4FEB">
        <w:rPr>
          <w:rFonts w:cstheme="minorHAnsi"/>
          <w:sz w:val="28"/>
          <w:szCs w:val="28"/>
          <w:lang w:val="en-US"/>
        </w:rPr>
        <w:tab/>
        <w:t xml:space="preserve">düzgün </w:t>
      </w:r>
      <w:r w:rsidRPr="00AB4FEB">
        <w:rPr>
          <w:rFonts w:cstheme="minorHAnsi"/>
          <w:sz w:val="28"/>
          <w:szCs w:val="28"/>
          <w:lang w:val="en-US"/>
        </w:rPr>
        <w:tab/>
        <w:t xml:space="preserve">təqəllüsünə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589" w:header="720" w:footer="720" w:gutter="0"/>
          <w:cols w:num="2" w:space="720" w:equalWidth="0">
            <w:col w:w="2726" w:space="5131"/>
            <w:col w:w="659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868" type="#_x0000_t202" style="position:absolute;margin-left:51.05pt;margin-top:286.2pt;width:187.3pt;height:14.5pt;z-index:-249670656;mso-position-horizontal-relative:page;mso-position-vertical-relative:page" filled="f" stroked="f">
            <v:stroke joinstyle="round"/>
            <v:path gradientshapeok="f" o:connecttype="segments"/>
            <v:textbox inset="0,0,0,0">
              <w:txbxContent>
                <w:p w:rsidR="00AB4FEB" w:rsidRDefault="00AB4FEB">
                  <w:pPr>
                    <w:tabs>
                      <w:tab w:val="left" w:pos="1221"/>
                      <w:tab w:val="left" w:pos="2123"/>
                      <w:tab w:val="left" w:pos="2887"/>
                      <w:tab w:val="left" w:pos="3295"/>
                      <w:tab w:val="left" w:pos="3537"/>
                    </w:tabs>
                    <w:spacing w:line="262" w:lineRule="exact"/>
                  </w:pPr>
                  <w:r>
                    <w:rPr>
                      <w:color w:val="000000"/>
                      <w:sz w:val="24"/>
                      <w:szCs w:val="24"/>
                    </w:rPr>
                    <w:t xml:space="preserve">bağırsaqda </w:t>
                  </w:r>
                  <w:r>
                    <w:tab/>
                  </w:r>
                  <w:r>
                    <w:rPr>
                      <w:color w:val="000000"/>
                      <w:sz w:val="24"/>
                      <w:szCs w:val="24"/>
                    </w:rPr>
                    <w:t xml:space="preserve">qidanın </w:t>
                  </w:r>
                  <w:r>
                    <w:tab/>
                  </w:r>
                  <w:r>
                    <w:rPr>
                      <w:color w:val="000000"/>
                      <w:sz w:val="24"/>
                      <w:szCs w:val="24"/>
                    </w:rPr>
                    <w:t xml:space="preserve">həzmi </w:t>
                  </w:r>
                  <w:r>
                    <w:tab/>
                  </w:r>
                  <w:r>
                    <w:rPr>
                      <w:color w:val="000000"/>
                      <w:sz w:val="24"/>
                      <w:szCs w:val="24"/>
                    </w:rPr>
                    <w:t xml:space="preserve">və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2863" type="#_x0000_t202" style="position:absolute;margin-left:51.05pt;margin-top:546.05pt;width:4.4pt;height:14.5pt;z-index:2536407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64" type="#_x0000_t202" style="position:absolute;margin-left:202.95pt;margin-top:545.95pt;width:19pt;height:12.5pt;z-index:253641728;mso-position-horizontal-relative:page;mso-position-vertical-relative:page" filled="f" stroked="f">
            <v:stroke joinstyle="round"/>
            <v:path gradientshapeok="f" o:connecttype="segments"/>
            <v:textbox inset="0,0,0,0">
              <w:txbxContent>
                <w:p w:rsidR="00AB4FEB" w:rsidRDefault="00AB4FEB">
                  <w:pPr>
                    <w:spacing w:line="221" w:lineRule="exact"/>
                  </w:pPr>
                  <w:r w:rsidRPr="00687A64">
                    <w:rPr>
                      <w:b/>
                      <w:bCs/>
                      <w:color w:val="000000"/>
                      <w:spacing w:val="6"/>
                      <w:sz w:val="19"/>
                      <w:szCs w:val="19"/>
                    </w:rPr>
                    <w:t>187</w:t>
                  </w:r>
                  <w:r w:rsidRPr="00687A6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65" type="#_x0000_t202" style="position:absolute;margin-left:472pt;margin-top:546.05pt;width:4.4pt;height:14.5pt;z-index:2536427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66" type="#_x0000_t202" style="position:absolute;margin-left:623.95pt;margin-top:545.95pt;width:19pt;height:12.5pt;z-index:253643776;mso-position-horizontal-relative:page;mso-position-vertical-relative:page" filled="f" stroked="f">
            <v:stroke joinstyle="round"/>
            <v:path gradientshapeok="f" o:connecttype="segments"/>
            <v:textbox inset="0,0,0,0">
              <w:txbxContent>
                <w:p w:rsidR="00AB4FEB" w:rsidRDefault="00AB4FEB">
                  <w:pPr>
                    <w:spacing w:line="221" w:lineRule="exact"/>
                  </w:pPr>
                  <w:r w:rsidRPr="00687A64">
                    <w:rPr>
                      <w:b/>
                      <w:bCs/>
                      <w:color w:val="000000"/>
                      <w:spacing w:val="6"/>
                      <w:sz w:val="19"/>
                      <w:szCs w:val="19"/>
                    </w:rPr>
                    <w:t>188</w:t>
                  </w:r>
                  <w:r w:rsidRPr="00687A6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67" type="#_x0000_t202" style="position:absolute;margin-left:758.85pt;margin-top:479.35pt;width:36.4pt;height:14.5pt;z-index:2536448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əbəyin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uyğun </w:t>
      </w:r>
      <w:r w:rsidRPr="00AB4FEB">
        <w:rPr>
          <w:rFonts w:cstheme="minorHAnsi"/>
          <w:sz w:val="28"/>
          <w:szCs w:val="28"/>
          <w:lang w:val="en-US"/>
        </w:rPr>
        <w:tab/>
        <w:t xml:space="preserve">gələn </w:t>
      </w:r>
      <w:r w:rsidRPr="00AB4FEB">
        <w:rPr>
          <w:rFonts w:cstheme="minorHAnsi"/>
          <w:sz w:val="28"/>
          <w:szCs w:val="28"/>
          <w:lang w:val="en-US"/>
        </w:rPr>
        <w:tab/>
        <w:t xml:space="preserve">sinir </w:t>
      </w:r>
      <w:r w:rsidRPr="00AB4FEB">
        <w:rPr>
          <w:rFonts w:cstheme="minorHAnsi"/>
          <w:sz w:val="28"/>
          <w:szCs w:val="28"/>
          <w:lang w:val="en-US"/>
        </w:rPr>
        <w:tab/>
        <w:t xml:space="preserve">təmzimi </w:t>
      </w:r>
      <w:r w:rsidRPr="00AB4FEB">
        <w:rPr>
          <w:rFonts w:cstheme="minorHAnsi"/>
          <w:sz w:val="28"/>
          <w:szCs w:val="28"/>
          <w:lang w:val="en-US"/>
        </w:rPr>
        <w:tab/>
        <w:t xml:space="preserve">– </w:t>
      </w:r>
      <w:r w:rsidRPr="00AB4FEB">
        <w:rPr>
          <w:rFonts w:cstheme="minorHAnsi"/>
          <w:sz w:val="28"/>
          <w:szCs w:val="28"/>
          <w:lang w:val="en-US"/>
        </w:rPr>
        <w:tab/>
        <w:t xml:space="preserve">hərəkət </w:t>
      </w:r>
      <w:r w:rsidRPr="00AB4FEB">
        <w:rPr>
          <w:rFonts w:cstheme="minorHAnsi"/>
          <w:sz w:val="28"/>
          <w:szCs w:val="28"/>
          <w:lang w:val="en-US"/>
        </w:rPr>
        <w:tab/>
        <w:t xml:space="preserve">mərkəzlərinin </w:t>
      </w:r>
      <w:r w:rsidRPr="00AB4FEB">
        <w:rPr>
          <w:rFonts w:cstheme="minorHAnsi"/>
          <w:sz w:val="28"/>
          <w:szCs w:val="28"/>
          <w:lang w:val="en-US"/>
        </w:rPr>
        <w:tab/>
        <w:t xml:space="preserve">ən </w:t>
      </w:r>
      <w:r w:rsidRPr="00AB4FEB">
        <w:rPr>
          <w:rFonts w:cstheme="minorHAnsi"/>
          <w:sz w:val="28"/>
          <w:szCs w:val="28"/>
          <w:lang w:val="en-US"/>
        </w:rPr>
        <w:tab/>
        <w:t xml:space="preserve">mühüm  funksiyalarından birdir. Lakin hərəkətin düzgün yerinə yetirilməsi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ançaq gövdə və ətrafların adekvat vəziyyətində mümkündür.  </w:t>
      </w:r>
      <w:r w:rsidRPr="00AB4FEB">
        <w:rPr>
          <w:rFonts w:cstheme="minorHAnsi"/>
          <w:sz w:val="28"/>
          <w:szCs w:val="28"/>
          <w:lang w:val="en-US"/>
        </w:rPr>
        <w:tab/>
        <w:t xml:space="preserve">Reflektorlu hərəkətlər. Orqanizmin belə qıcıqlara avtomatik,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sterotipik, məqsədyönlü reaksiyasını Uniser 1771-ci ildə refleks  adlandırmışdır. </w:t>
      </w:r>
      <w:r w:rsidRPr="00AB4FEB">
        <w:rPr>
          <w:rFonts w:cstheme="minorHAnsi"/>
          <w:sz w:val="28"/>
          <w:szCs w:val="28"/>
          <w:lang w:val="en-US"/>
        </w:rPr>
        <w:tab/>
        <w:t xml:space="preserve">Refleks </w:t>
      </w:r>
      <w:r w:rsidRPr="00AB4FEB">
        <w:rPr>
          <w:rFonts w:cstheme="minorHAnsi"/>
          <w:sz w:val="28"/>
          <w:szCs w:val="28"/>
          <w:lang w:val="en-US"/>
        </w:rPr>
        <w:tab/>
        <w:t xml:space="preserve">termini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1640-cı </w:t>
      </w:r>
      <w:r w:rsidRPr="00AB4FEB">
        <w:rPr>
          <w:rFonts w:cstheme="minorHAnsi"/>
          <w:sz w:val="28"/>
          <w:szCs w:val="28"/>
          <w:lang w:val="en-US"/>
        </w:rPr>
        <w:tab/>
        <w:t xml:space="preserve">ildə </w:t>
      </w:r>
      <w:r w:rsidRPr="00AB4FEB">
        <w:rPr>
          <w:rFonts w:cstheme="minorHAnsi"/>
          <w:sz w:val="28"/>
          <w:szCs w:val="28"/>
          <w:lang w:val="en-US"/>
        </w:rPr>
        <w:tab/>
        <w:t xml:space="preserve">R.Dekart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tərəfindən </w:t>
      </w:r>
      <w:r w:rsidRPr="00AB4FEB">
        <w:rPr>
          <w:rFonts w:cstheme="minorHAnsi"/>
          <w:sz w:val="28"/>
          <w:szCs w:val="28"/>
          <w:lang w:val="en-US"/>
        </w:rPr>
        <w:tab/>
        <w:t xml:space="preserve">elmə </w:t>
      </w:r>
      <w:r w:rsidRPr="00AB4FEB">
        <w:rPr>
          <w:rFonts w:cstheme="minorHAnsi"/>
          <w:sz w:val="28"/>
          <w:szCs w:val="28"/>
          <w:lang w:val="en-US"/>
        </w:rPr>
        <w:tab/>
        <w:t xml:space="preserve">daxil </w:t>
      </w:r>
      <w:r w:rsidRPr="00AB4FEB">
        <w:rPr>
          <w:rFonts w:cstheme="minorHAnsi"/>
          <w:sz w:val="28"/>
          <w:szCs w:val="28"/>
          <w:lang w:val="en-US"/>
        </w:rPr>
        <w:tab/>
        <w:t xml:space="preserve">edilsə </w:t>
      </w:r>
      <w:r w:rsidRPr="00AB4FEB">
        <w:rPr>
          <w:rFonts w:cstheme="minorHAnsi"/>
          <w:sz w:val="28"/>
          <w:szCs w:val="28"/>
          <w:lang w:val="en-US"/>
        </w:rPr>
        <w:tab/>
        <w:t xml:space="preserve">də, </w:t>
      </w:r>
      <w:r w:rsidRPr="00AB4FEB">
        <w:rPr>
          <w:rFonts w:cstheme="minorHAnsi"/>
          <w:sz w:val="28"/>
          <w:szCs w:val="28"/>
          <w:lang w:val="en-US"/>
        </w:rPr>
        <w:tab/>
        <w:t xml:space="preserve">onun </w:t>
      </w:r>
      <w:r w:rsidRPr="00AB4FEB">
        <w:rPr>
          <w:rFonts w:cstheme="minorHAnsi"/>
          <w:sz w:val="28"/>
          <w:szCs w:val="28"/>
          <w:lang w:val="en-US"/>
        </w:rPr>
        <w:tab/>
        <w:t xml:space="preserve">elmi </w:t>
      </w:r>
      <w:r w:rsidRPr="00AB4FEB">
        <w:rPr>
          <w:rFonts w:cstheme="minorHAnsi"/>
          <w:sz w:val="28"/>
          <w:szCs w:val="28"/>
          <w:lang w:val="en-US"/>
        </w:rPr>
        <w:tab/>
        <w:t xml:space="preserve">izahını </w:t>
      </w:r>
      <w:r w:rsidRPr="00AB4FEB">
        <w:rPr>
          <w:rFonts w:cstheme="minorHAnsi"/>
          <w:sz w:val="28"/>
          <w:szCs w:val="28"/>
          <w:lang w:val="en-US"/>
        </w:rPr>
        <w:tab/>
        <w:t xml:space="preserve">çex </w:t>
      </w:r>
      <w:r w:rsidRPr="00AB4FEB">
        <w:rPr>
          <w:rFonts w:cstheme="minorHAnsi"/>
          <w:sz w:val="28"/>
          <w:szCs w:val="28"/>
          <w:lang w:val="en-US"/>
        </w:rPr>
        <w:tab/>
        <w:t xml:space="preserve">alimi  Proxaske düzgün vermiş, rus alimləri Seçenov və Pavlov isə onu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daha ətraflı öyrənmişlər.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Refleks </w:t>
      </w:r>
      <w:r w:rsidRPr="00AB4FEB">
        <w:rPr>
          <w:rFonts w:cstheme="minorHAnsi"/>
          <w:sz w:val="28"/>
          <w:szCs w:val="28"/>
          <w:lang w:val="en-US"/>
        </w:rPr>
        <w:tab/>
        <w:t xml:space="preserve">termini </w:t>
      </w:r>
      <w:r w:rsidRPr="00AB4FEB">
        <w:rPr>
          <w:rFonts w:cstheme="minorHAnsi"/>
          <w:sz w:val="28"/>
          <w:szCs w:val="28"/>
          <w:lang w:val="en-US"/>
        </w:rPr>
        <w:tab/>
        <w:t xml:space="preserve">latın </w:t>
      </w:r>
      <w:r w:rsidRPr="00AB4FEB">
        <w:rPr>
          <w:rFonts w:cstheme="minorHAnsi"/>
          <w:sz w:val="28"/>
          <w:szCs w:val="28"/>
          <w:lang w:val="en-US"/>
        </w:rPr>
        <w:tab/>
        <w:t xml:space="preserve">sözü </w:t>
      </w:r>
      <w:r w:rsidRPr="00AB4FEB">
        <w:rPr>
          <w:rFonts w:cstheme="minorHAnsi"/>
          <w:sz w:val="28"/>
          <w:szCs w:val="28"/>
          <w:lang w:val="en-US"/>
        </w:rPr>
        <w:tab/>
        <w:t xml:space="preserve">olan </w:t>
      </w:r>
      <w:r w:rsidRPr="00AB4FEB">
        <w:rPr>
          <w:rFonts w:cstheme="minorHAnsi"/>
          <w:sz w:val="28"/>
          <w:szCs w:val="28"/>
          <w:lang w:val="en-US"/>
        </w:rPr>
        <w:tab/>
        <w:t xml:space="preserve">reflekto </w:t>
      </w:r>
      <w:r w:rsidRPr="00AB4FEB">
        <w:rPr>
          <w:rFonts w:cstheme="minorHAnsi"/>
          <w:sz w:val="28"/>
          <w:szCs w:val="28"/>
          <w:lang w:val="en-US"/>
        </w:rPr>
        <w:tab/>
        <w:t xml:space="preserve">(əks </w:t>
      </w:r>
      <w:r w:rsidRPr="00AB4FEB">
        <w:rPr>
          <w:rFonts w:cstheme="minorHAnsi"/>
          <w:sz w:val="28"/>
          <w:szCs w:val="28"/>
          <w:lang w:val="en-US"/>
        </w:rPr>
        <w:tab/>
        <w:t xml:space="preserve">edirəm)  sözündən götürülmüşdür.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w:t>
      </w:r>
      <w:r w:rsidRPr="00AB4FEB">
        <w:rPr>
          <w:rFonts w:cstheme="minorHAnsi"/>
          <w:sz w:val="28"/>
          <w:szCs w:val="28"/>
          <w:lang w:val="en-US"/>
        </w:rPr>
        <w:tab/>
        <w:t xml:space="preserve">MSS </w:t>
      </w:r>
      <w:r w:rsidRPr="00AB4FEB">
        <w:rPr>
          <w:rFonts w:cstheme="minorHAnsi"/>
          <w:sz w:val="28"/>
          <w:szCs w:val="28"/>
          <w:lang w:val="en-US"/>
        </w:rPr>
        <w:tab/>
        <w:t xml:space="preserve">iştirak </w:t>
      </w:r>
      <w:r w:rsidRPr="00AB4FEB">
        <w:rPr>
          <w:rFonts w:cstheme="minorHAnsi"/>
          <w:sz w:val="28"/>
          <w:szCs w:val="28"/>
          <w:lang w:val="en-US"/>
        </w:rPr>
        <w:tab/>
        <w:t xml:space="preserve">ilə </w:t>
      </w:r>
      <w:r w:rsidRPr="00AB4FEB">
        <w:rPr>
          <w:rFonts w:cstheme="minorHAnsi"/>
          <w:sz w:val="28"/>
          <w:szCs w:val="28"/>
          <w:lang w:val="en-US"/>
        </w:rPr>
        <w:tab/>
        <w:t xml:space="preserve">xarici </w:t>
      </w:r>
      <w:r w:rsidRPr="00AB4FEB">
        <w:rPr>
          <w:rFonts w:cstheme="minorHAnsi"/>
          <w:sz w:val="28"/>
          <w:szCs w:val="28"/>
          <w:lang w:val="en-US"/>
        </w:rPr>
        <w:tab/>
        <w:t xml:space="preserve">və </w:t>
      </w:r>
      <w:r w:rsidRPr="00AB4FEB">
        <w:rPr>
          <w:rFonts w:cstheme="minorHAnsi"/>
          <w:sz w:val="28"/>
          <w:szCs w:val="28"/>
          <w:lang w:val="en-US"/>
        </w:rPr>
        <w:tab/>
        <w:t xml:space="preserve">daxili </w:t>
      </w:r>
      <w:r w:rsidRPr="00AB4FEB">
        <w:rPr>
          <w:rFonts w:cstheme="minorHAnsi"/>
          <w:sz w:val="28"/>
          <w:szCs w:val="28"/>
          <w:lang w:val="en-US"/>
        </w:rPr>
        <w:tab/>
        <w:t xml:space="preserve">qıcığa </w:t>
      </w:r>
      <w:r w:rsidRPr="00AB4FEB">
        <w:rPr>
          <w:rFonts w:cstheme="minorHAnsi"/>
          <w:sz w:val="28"/>
          <w:szCs w:val="28"/>
          <w:lang w:val="en-US"/>
        </w:rPr>
        <w:tab/>
        <w:t xml:space="preserve">qarşı  verdiyi </w:t>
      </w:r>
      <w:r w:rsidRPr="00AB4FEB">
        <w:rPr>
          <w:rFonts w:cstheme="minorHAnsi"/>
          <w:sz w:val="28"/>
          <w:szCs w:val="28"/>
          <w:lang w:val="en-US"/>
        </w:rPr>
        <w:tab/>
        <w:t xml:space="preserve">cavab </w:t>
      </w:r>
      <w:r w:rsidRPr="00AB4FEB">
        <w:rPr>
          <w:rFonts w:cstheme="minorHAnsi"/>
          <w:sz w:val="28"/>
          <w:szCs w:val="28"/>
          <w:lang w:val="en-US"/>
        </w:rPr>
        <w:tab/>
        <w:t xml:space="preserve">reaksiyasına </w:t>
      </w:r>
      <w:r w:rsidRPr="00AB4FEB">
        <w:rPr>
          <w:rFonts w:cstheme="minorHAnsi"/>
          <w:sz w:val="28"/>
          <w:szCs w:val="28"/>
          <w:lang w:val="en-US"/>
        </w:rPr>
        <w:tab/>
        <w:t xml:space="preserve">refleks </w:t>
      </w:r>
      <w:r w:rsidRPr="00AB4FEB">
        <w:rPr>
          <w:rFonts w:cstheme="minorHAnsi"/>
          <w:sz w:val="28"/>
          <w:szCs w:val="28"/>
          <w:lang w:val="en-US"/>
        </w:rPr>
        <w:tab/>
        <w:t xml:space="preserve">deyilir. </w:t>
      </w:r>
      <w:r w:rsidRPr="00AB4FEB">
        <w:rPr>
          <w:rFonts w:cstheme="minorHAnsi"/>
          <w:sz w:val="28"/>
          <w:szCs w:val="28"/>
          <w:lang w:val="en-US"/>
        </w:rPr>
        <w:tab/>
        <w:t xml:space="preserve">Onurğa </w:t>
      </w:r>
      <w:r w:rsidRPr="00AB4FEB">
        <w:rPr>
          <w:rFonts w:cstheme="minorHAnsi"/>
          <w:sz w:val="28"/>
          <w:szCs w:val="28"/>
          <w:lang w:val="en-US"/>
        </w:rPr>
        <w:tab/>
        <w:t xml:space="preserve">beyninin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pozulması </w:t>
      </w:r>
      <w:r w:rsidRPr="00AB4FEB">
        <w:rPr>
          <w:rFonts w:cstheme="minorHAnsi"/>
          <w:sz w:val="28"/>
          <w:szCs w:val="28"/>
          <w:lang w:val="en-US"/>
        </w:rPr>
        <w:tab/>
        <w:t xml:space="preserve">ilə </w:t>
      </w:r>
      <w:r w:rsidRPr="00AB4FEB">
        <w:rPr>
          <w:rFonts w:cstheme="minorHAnsi"/>
          <w:sz w:val="28"/>
          <w:szCs w:val="28"/>
          <w:lang w:val="en-US"/>
        </w:rPr>
        <w:tab/>
        <w:t xml:space="preserve">reflekslər </w:t>
      </w:r>
      <w:r w:rsidRPr="00AB4FEB">
        <w:rPr>
          <w:rFonts w:cstheme="minorHAnsi"/>
          <w:sz w:val="28"/>
          <w:szCs w:val="28"/>
          <w:lang w:val="en-US"/>
        </w:rPr>
        <w:tab/>
        <w:t xml:space="preserve">yox </w:t>
      </w:r>
      <w:r w:rsidRPr="00AB4FEB">
        <w:rPr>
          <w:rFonts w:cstheme="minorHAnsi"/>
          <w:sz w:val="28"/>
          <w:szCs w:val="28"/>
          <w:lang w:val="en-US"/>
        </w:rPr>
        <w:tab/>
        <w:t xml:space="preserve">olur; </w:t>
      </w:r>
      <w:r w:rsidRPr="00AB4FEB">
        <w:rPr>
          <w:rFonts w:cstheme="minorHAnsi"/>
          <w:sz w:val="28"/>
          <w:szCs w:val="28"/>
          <w:lang w:val="en-US"/>
        </w:rPr>
        <w:tab/>
        <w:t xml:space="preserve">deməli, </w:t>
      </w:r>
      <w:r w:rsidRPr="00AB4FEB">
        <w:rPr>
          <w:rFonts w:cstheme="minorHAnsi"/>
          <w:sz w:val="28"/>
          <w:szCs w:val="28"/>
          <w:lang w:val="en-US"/>
        </w:rPr>
        <w:tab/>
        <w:t xml:space="preserve">onlar </w:t>
      </w:r>
      <w:r w:rsidRPr="00AB4FEB">
        <w:rPr>
          <w:rFonts w:cstheme="minorHAnsi"/>
          <w:sz w:val="28"/>
          <w:szCs w:val="28"/>
          <w:lang w:val="en-US"/>
        </w:rPr>
        <w:tab/>
        <w:t xml:space="preserve">MSS-nin  aktivliyinin nəticəsidir. Reflekslər Pavlov tərəfindən anadangəlmə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(şərtsiz) </w:t>
      </w:r>
      <w:r w:rsidRPr="00AB4FEB">
        <w:rPr>
          <w:rFonts w:cstheme="minorHAnsi"/>
          <w:sz w:val="28"/>
          <w:szCs w:val="28"/>
          <w:lang w:val="en-US"/>
        </w:rPr>
        <w:tab/>
        <w:t xml:space="preserve">– </w:t>
      </w:r>
      <w:r w:rsidRPr="00AB4FEB">
        <w:rPr>
          <w:rFonts w:cstheme="minorHAnsi"/>
          <w:sz w:val="28"/>
          <w:szCs w:val="28"/>
          <w:lang w:val="en-US"/>
        </w:rPr>
        <w:tab/>
        <w:t xml:space="preserve">bəbək, </w:t>
      </w:r>
      <w:r w:rsidRPr="00AB4FEB">
        <w:rPr>
          <w:rFonts w:cstheme="minorHAnsi"/>
          <w:sz w:val="28"/>
          <w:szCs w:val="28"/>
          <w:lang w:val="en-US"/>
        </w:rPr>
        <w:tab/>
        <w:t xml:space="preserve">öskurmə, </w:t>
      </w:r>
      <w:r w:rsidRPr="00AB4FEB">
        <w:rPr>
          <w:rFonts w:cstheme="minorHAnsi"/>
          <w:sz w:val="28"/>
          <w:szCs w:val="28"/>
          <w:lang w:val="en-US"/>
        </w:rPr>
        <w:tab/>
        <w:t xml:space="preserve">udma, </w:t>
      </w:r>
      <w:r w:rsidRPr="00AB4FEB">
        <w:rPr>
          <w:rFonts w:cstheme="minorHAnsi"/>
          <w:sz w:val="28"/>
          <w:szCs w:val="28"/>
          <w:lang w:val="en-US"/>
        </w:rPr>
        <w:tab/>
        <w:t xml:space="preserve">dartma </w:t>
      </w:r>
      <w:r w:rsidRPr="00AB4FEB">
        <w:rPr>
          <w:rFonts w:cstheme="minorHAnsi"/>
          <w:sz w:val="28"/>
          <w:szCs w:val="28"/>
          <w:lang w:val="en-US"/>
        </w:rPr>
        <w:tab/>
        <w:t xml:space="preserve">reaksiyası </w:t>
      </w:r>
      <w:r w:rsidRPr="00AB4FEB">
        <w:rPr>
          <w:rFonts w:cstheme="minorHAnsi"/>
          <w:sz w:val="28"/>
          <w:szCs w:val="28"/>
          <w:lang w:val="en-US"/>
        </w:rPr>
        <w:tab/>
        <w:t xml:space="preserve">və </w:t>
      </w:r>
      <w:r w:rsidRPr="00AB4FEB">
        <w:rPr>
          <w:rFonts w:cstheme="minorHAnsi"/>
          <w:sz w:val="28"/>
          <w:szCs w:val="28"/>
          <w:lang w:val="en-US"/>
        </w:rPr>
        <w:tab/>
        <w:t xml:space="preserve">s.,  həmçinin bütün həyatı boyu qazanılan reflekslər (şərti) mədə və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mexanizmləri </w:t>
      </w:r>
      <w:r w:rsidRPr="00AB4FEB">
        <w:rPr>
          <w:rFonts w:cstheme="minorHAnsi"/>
          <w:sz w:val="28"/>
          <w:szCs w:val="28"/>
          <w:lang w:val="en-US"/>
        </w:rPr>
        <w:tab/>
        <w:t xml:space="preserve">ali, </w:t>
      </w:r>
      <w:r w:rsidRPr="00AB4FEB">
        <w:rPr>
          <w:rFonts w:cstheme="minorHAnsi"/>
          <w:sz w:val="28"/>
          <w:szCs w:val="28"/>
          <w:lang w:val="en-US"/>
        </w:rPr>
        <w:tab/>
        <w:t xml:space="preserve">qabıqaltı </w:t>
      </w:r>
      <w:r w:rsidRPr="00AB4FEB">
        <w:rPr>
          <w:rFonts w:cstheme="minorHAnsi"/>
          <w:sz w:val="28"/>
          <w:szCs w:val="28"/>
          <w:lang w:val="en-US"/>
        </w:rPr>
        <w:tab/>
        <w:t xml:space="preserve">mexanizmləri </w:t>
      </w:r>
      <w:r w:rsidRPr="00AB4FEB">
        <w:rPr>
          <w:rFonts w:cstheme="minorHAnsi"/>
          <w:sz w:val="28"/>
          <w:szCs w:val="28"/>
          <w:lang w:val="en-US"/>
        </w:rPr>
        <w:tab/>
        <w:t xml:space="preserve">isə </w:t>
      </w:r>
      <w:r w:rsidRPr="00AB4FEB">
        <w:rPr>
          <w:rFonts w:cstheme="minorHAnsi"/>
          <w:sz w:val="28"/>
          <w:szCs w:val="28"/>
          <w:lang w:val="en-US"/>
        </w:rPr>
        <w:tab/>
        <w:t xml:space="preserve">ibtidai </w:t>
      </w:r>
      <w:r w:rsidRPr="00AB4FEB">
        <w:rPr>
          <w:rFonts w:cstheme="minorHAnsi"/>
          <w:sz w:val="28"/>
          <w:szCs w:val="28"/>
          <w:lang w:val="en-US"/>
        </w:rPr>
        <w:tab/>
        <w:t xml:space="preserve">mexanizm  olub, </w:t>
      </w:r>
      <w:r w:rsidRPr="00AB4FEB">
        <w:rPr>
          <w:rFonts w:cstheme="minorHAnsi"/>
          <w:sz w:val="28"/>
          <w:szCs w:val="28"/>
          <w:lang w:val="en-US"/>
        </w:rPr>
        <w:tab/>
        <w:t xml:space="preserve">sonradan </w:t>
      </w:r>
      <w:r w:rsidRPr="00AB4FEB">
        <w:rPr>
          <w:rFonts w:cstheme="minorHAnsi"/>
          <w:sz w:val="28"/>
          <w:szCs w:val="28"/>
          <w:lang w:val="en-US"/>
        </w:rPr>
        <w:tab/>
        <w:t xml:space="preserve">yaranma, </w:t>
      </w:r>
      <w:r w:rsidRPr="00AB4FEB">
        <w:rPr>
          <w:rFonts w:cstheme="minorHAnsi"/>
          <w:sz w:val="28"/>
          <w:szCs w:val="28"/>
          <w:lang w:val="en-US"/>
        </w:rPr>
        <w:tab/>
        <w:t xml:space="preserve">qazanılma </w:t>
      </w:r>
      <w:r w:rsidRPr="00AB4FEB">
        <w:rPr>
          <w:rFonts w:cstheme="minorHAnsi"/>
          <w:sz w:val="28"/>
          <w:szCs w:val="28"/>
          <w:lang w:val="en-US"/>
        </w:rPr>
        <w:tab/>
        <w:t xml:space="preserve">şərti </w:t>
      </w:r>
      <w:r w:rsidRPr="00AB4FEB">
        <w:rPr>
          <w:rFonts w:cstheme="minorHAnsi"/>
          <w:sz w:val="28"/>
          <w:szCs w:val="28"/>
          <w:lang w:val="en-US"/>
        </w:rPr>
        <w:tab/>
        <w:t xml:space="preserve">reflektor </w:t>
      </w:r>
      <w:r w:rsidRPr="00AB4FEB">
        <w:rPr>
          <w:rFonts w:cstheme="minorHAnsi"/>
          <w:sz w:val="28"/>
          <w:szCs w:val="28"/>
          <w:lang w:val="en-US"/>
        </w:rPr>
        <w:tab/>
        <w:t xml:space="preserve">fəaliyyətini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formalaşdırır. </w:t>
      </w:r>
      <w:r w:rsidRPr="00AB4FEB">
        <w:rPr>
          <w:rFonts w:cstheme="minorHAnsi"/>
          <w:sz w:val="28"/>
          <w:szCs w:val="28"/>
          <w:lang w:val="en-US"/>
        </w:rPr>
        <w:tab/>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r>
      <w:r w:rsidRPr="00AB4FEB">
        <w:rPr>
          <w:rFonts w:cstheme="minorHAnsi"/>
          <w:sz w:val="28"/>
          <w:szCs w:val="28"/>
          <w:lang w:val="en-US"/>
        </w:rPr>
        <w:tab/>
        <w:t xml:space="preserve">mexanizm </w:t>
      </w:r>
      <w:r w:rsidRPr="00AB4FEB">
        <w:rPr>
          <w:rFonts w:cstheme="minorHAnsi"/>
          <w:sz w:val="28"/>
          <w:szCs w:val="28"/>
          <w:lang w:val="en-US"/>
        </w:rPr>
        <w:tab/>
        <w:t xml:space="preserve">vasitəsilə </w:t>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  orqanizmi </w:t>
      </w:r>
      <w:r w:rsidRPr="00AB4FEB">
        <w:rPr>
          <w:rFonts w:cstheme="minorHAnsi"/>
          <w:sz w:val="28"/>
          <w:szCs w:val="28"/>
          <w:lang w:val="en-US"/>
        </w:rPr>
        <w:tab/>
        <w:t xml:space="preserve">ilk </w:t>
      </w:r>
      <w:r w:rsidRPr="00AB4FEB">
        <w:rPr>
          <w:rFonts w:cstheme="minorHAnsi"/>
          <w:sz w:val="28"/>
          <w:szCs w:val="28"/>
          <w:lang w:val="en-US"/>
        </w:rPr>
        <w:tab/>
        <w:t xml:space="preserve">növbədə </w:t>
      </w:r>
      <w:r w:rsidRPr="00AB4FEB">
        <w:rPr>
          <w:rFonts w:cstheme="minorHAnsi"/>
          <w:sz w:val="28"/>
          <w:szCs w:val="28"/>
          <w:lang w:val="en-US"/>
        </w:rPr>
        <w:tab/>
        <w:t xml:space="preserve">mühüm </w:t>
      </w:r>
      <w:r w:rsidRPr="00AB4FEB">
        <w:rPr>
          <w:rFonts w:cstheme="minorHAnsi"/>
          <w:sz w:val="28"/>
          <w:szCs w:val="28"/>
          <w:lang w:val="en-US"/>
        </w:rPr>
        <w:tab/>
        <w:t xml:space="preserve">həyati </w:t>
      </w:r>
      <w:r w:rsidRPr="00AB4FEB">
        <w:rPr>
          <w:rFonts w:cstheme="minorHAnsi"/>
          <w:sz w:val="28"/>
          <w:szCs w:val="28"/>
          <w:lang w:val="en-US"/>
        </w:rPr>
        <w:tab/>
        <w:t xml:space="preserve">funksiyaları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qidalanma,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müdafiə, </w:t>
      </w:r>
      <w:r w:rsidRPr="00AB4FEB">
        <w:rPr>
          <w:rFonts w:cstheme="minorHAnsi"/>
          <w:sz w:val="28"/>
          <w:szCs w:val="28"/>
          <w:lang w:val="en-US"/>
        </w:rPr>
        <w:tab/>
        <w:t xml:space="preserve">cinsi </w:t>
      </w:r>
      <w:r w:rsidRPr="00AB4FEB">
        <w:rPr>
          <w:rFonts w:cstheme="minorHAnsi"/>
          <w:sz w:val="28"/>
          <w:szCs w:val="28"/>
          <w:lang w:val="en-US"/>
        </w:rPr>
        <w:tab/>
        <w:t xml:space="preserve">və </w:t>
      </w:r>
      <w:r w:rsidRPr="00AB4FEB">
        <w:rPr>
          <w:rFonts w:cstheme="minorHAnsi"/>
          <w:sz w:val="28"/>
          <w:szCs w:val="28"/>
          <w:lang w:val="en-US"/>
        </w:rPr>
        <w:tab/>
        <w:t xml:space="preserve">digər </w:t>
      </w:r>
      <w:r w:rsidRPr="00AB4FEB">
        <w:rPr>
          <w:rFonts w:cstheme="minorHAnsi"/>
          <w:sz w:val="28"/>
          <w:szCs w:val="28"/>
          <w:lang w:val="en-US"/>
        </w:rPr>
        <w:tab/>
        <w:t xml:space="preserve">mürəkkəb </w:t>
      </w:r>
      <w:r w:rsidRPr="00AB4FEB">
        <w:rPr>
          <w:rFonts w:cstheme="minorHAnsi"/>
          <w:sz w:val="28"/>
          <w:szCs w:val="28"/>
          <w:lang w:val="en-US"/>
        </w:rPr>
        <w:tab/>
        <w:t xml:space="preserve">davranış </w:t>
      </w:r>
      <w:r w:rsidRPr="00AB4FEB">
        <w:rPr>
          <w:rFonts w:cstheme="minorHAnsi"/>
          <w:sz w:val="28"/>
          <w:szCs w:val="28"/>
          <w:lang w:val="en-US"/>
        </w:rPr>
        <w:tab/>
        <w:t xml:space="preserve">reaksiyalarını </w:t>
      </w:r>
      <w:r w:rsidRPr="00AB4FEB">
        <w:rPr>
          <w:rFonts w:cstheme="minorHAnsi"/>
          <w:sz w:val="28"/>
          <w:szCs w:val="28"/>
          <w:lang w:val="en-US"/>
        </w:rPr>
        <w:tab/>
        <w:t xml:space="preserve">həyata  keçirir. Beyin yarımkürələri qabığı və beynin digər ali şöbələrinin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iştirakı </w:t>
      </w:r>
      <w:r w:rsidRPr="00AB4FEB">
        <w:rPr>
          <w:rFonts w:cstheme="minorHAnsi"/>
          <w:sz w:val="28"/>
          <w:szCs w:val="28"/>
          <w:lang w:val="en-US"/>
        </w:rPr>
        <w:tab/>
        <w:t xml:space="preserve">ilə </w:t>
      </w:r>
      <w:r w:rsidRPr="00AB4FEB">
        <w:rPr>
          <w:rFonts w:cstheme="minorHAnsi"/>
          <w:sz w:val="28"/>
          <w:szCs w:val="28"/>
          <w:lang w:val="en-US"/>
        </w:rPr>
        <w:tab/>
        <w:t xml:space="preserve">anadangəlmə, </w:t>
      </w:r>
      <w:r w:rsidRPr="00AB4FEB">
        <w:rPr>
          <w:rFonts w:cstheme="minorHAnsi"/>
          <w:sz w:val="28"/>
          <w:szCs w:val="28"/>
          <w:lang w:val="en-US"/>
        </w:rPr>
        <w:tab/>
        <w:t xml:space="preserve">şərtsiz </w:t>
      </w:r>
      <w:r w:rsidRPr="00AB4FEB">
        <w:rPr>
          <w:rFonts w:cstheme="minorHAnsi"/>
          <w:sz w:val="28"/>
          <w:szCs w:val="28"/>
          <w:lang w:val="en-US"/>
        </w:rPr>
        <w:tab/>
        <w:t xml:space="preserve">reflekslər </w:t>
      </w:r>
      <w:r w:rsidRPr="00AB4FEB">
        <w:rPr>
          <w:rFonts w:cstheme="minorHAnsi"/>
          <w:sz w:val="28"/>
          <w:szCs w:val="28"/>
          <w:lang w:val="en-US"/>
        </w:rPr>
        <w:tab/>
        <w:t xml:space="preserve">əsasında </w:t>
      </w:r>
      <w:r w:rsidRPr="00AB4FEB">
        <w:rPr>
          <w:rFonts w:cstheme="minorHAnsi"/>
          <w:sz w:val="28"/>
          <w:szCs w:val="28"/>
          <w:lang w:val="en-US"/>
        </w:rPr>
        <w:tab/>
        <w:t xml:space="preserve">fərdi </w:t>
      </w:r>
      <w:r w:rsidRPr="00AB4FEB">
        <w:rPr>
          <w:rFonts w:cstheme="minorHAnsi"/>
          <w:sz w:val="28"/>
          <w:szCs w:val="28"/>
          <w:lang w:val="en-US"/>
        </w:rPr>
        <w:tab/>
        <w:t xml:space="preserve">inkişaf  prosesində yaranan daha geniş uyğunlanma imkanları qazanan şərti  reflekslər həm də orqanizmin ali sinir fəaliyyəti sferasını müəyyən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Refleks </w:t>
      </w:r>
      <w:r w:rsidRPr="00AB4FEB">
        <w:rPr>
          <w:rFonts w:cstheme="minorHAnsi"/>
          <w:sz w:val="28"/>
          <w:szCs w:val="28"/>
          <w:lang w:val="en-US"/>
        </w:rPr>
        <w:tab/>
        <w:t xml:space="preserve">təlimində </w:t>
      </w:r>
      <w:r w:rsidRPr="00AB4FEB">
        <w:rPr>
          <w:rFonts w:cstheme="minorHAnsi"/>
          <w:sz w:val="28"/>
          <w:szCs w:val="28"/>
          <w:lang w:val="en-US"/>
        </w:rPr>
        <w:tab/>
        <w:t xml:space="preserve">dönüş </w:t>
      </w:r>
      <w:r w:rsidRPr="00AB4FEB">
        <w:rPr>
          <w:rFonts w:cstheme="minorHAnsi"/>
          <w:sz w:val="28"/>
          <w:szCs w:val="28"/>
          <w:lang w:val="en-US"/>
        </w:rPr>
        <w:tab/>
        <w:t xml:space="preserve">yaradanlardan </w:t>
      </w:r>
      <w:r w:rsidRPr="00AB4FEB">
        <w:rPr>
          <w:rFonts w:cstheme="minorHAnsi"/>
          <w:sz w:val="28"/>
          <w:szCs w:val="28"/>
          <w:lang w:val="en-US"/>
        </w:rPr>
        <w:tab/>
        <w:t xml:space="preserve">biri </w:t>
      </w:r>
      <w:r w:rsidRPr="00AB4FEB">
        <w:rPr>
          <w:rFonts w:cstheme="minorHAnsi"/>
          <w:sz w:val="28"/>
          <w:szCs w:val="28"/>
          <w:lang w:val="en-US"/>
        </w:rPr>
        <w:tab/>
        <w:t xml:space="preserve">akademik  P.K.Anoxinin fikrinə görə refleks qövsünün qayıdan afferentasiya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xüsusiyyəti </w:t>
      </w:r>
      <w:r w:rsidRPr="00AB4FEB">
        <w:rPr>
          <w:rFonts w:cstheme="minorHAnsi"/>
          <w:sz w:val="28"/>
          <w:szCs w:val="28"/>
          <w:lang w:val="en-US"/>
        </w:rPr>
        <w:tab/>
        <w:t xml:space="preserve">var. </w:t>
      </w:r>
      <w:r w:rsidRPr="00AB4FEB">
        <w:rPr>
          <w:rFonts w:cstheme="minorHAnsi"/>
          <w:sz w:val="28"/>
          <w:szCs w:val="28"/>
          <w:lang w:val="en-US"/>
        </w:rPr>
        <w:tab/>
        <w:t xml:space="preserve">Qayıdan </w:t>
      </w:r>
      <w:r w:rsidRPr="00AB4FEB">
        <w:rPr>
          <w:rFonts w:cstheme="minorHAnsi"/>
          <w:sz w:val="28"/>
          <w:szCs w:val="28"/>
          <w:lang w:val="en-US"/>
        </w:rPr>
        <w:tab/>
        <w:t xml:space="preserve">afferentasiya-reaksiya </w:t>
      </w:r>
      <w:r w:rsidRPr="00AB4FEB">
        <w:rPr>
          <w:rFonts w:cstheme="minorHAnsi"/>
          <w:sz w:val="28"/>
          <w:szCs w:val="28"/>
          <w:lang w:val="en-US"/>
        </w:rPr>
        <w:tab/>
        <w:t xml:space="preserve">baş </w:t>
      </w:r>
      <w:r w:rsidRPr="00AB4FEB">
        <w:rPr>
          <w:rFonts w:cstheme="minorHAnsi"/>
          <w:sz w:val="28"/>
          <w:szCs w:val="28"/>
          <w:lang w:val="en-US"/>
        </w:rPr>
        <w:tab/>
        <w:t xml:space="preserve">verdikdən  sonra onun haqqında baş-beyinə xəbər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w:t>
      </w:r>
      <w:r w:rsidRPr="00AB4FEB">
        <w:rPr>
          <w:rFonts w:cstheme="minorHAnsi"/>
          <w:sz w:val="28"/>
          <w:szCs w:val="28"/>
          <w:lang w:val="en-US"/>
        </w:rPr>
        <w:tab/>
      </w:r>
      <w:r w:rsidRPr="00AB4FEB">
        <w:rPr>
          <w:rFonts w:cstheme="minorHAnsi"/>
          <w:sz w:val="28"/>
          <w:szCs w:val="28"/>
          <w:lang w:val="en-US"/>
        </w:rPr>
        <w:tab/>
        <w:t xml:space="preserve">bir </w:t>
      </w:r>
      <w:r w:rsidRPr="00AB4FEB">
        <w:rPr>
          <w:rFonts w:cstheme="minorHAnsi"/>
          <w:sz w:val="28"/>
          <w:szCs w:val="28"/>
          <w:lang w:val="en-US"/>
        </w:rPr>
        <w:tab/>
        <w:t xml:space="preserve">refleks </w:t>
      </w:r>
      <w:r w:rsidRPr="00AB4FEB">
        <w:rPr>
          <w:rFonts w:cstheme="minorHAnsi"/>
          <w:sz w:val="28"/>
          <w:szCs w:val="28"/>
          <w:lang w:val="en-US"/>
        </w:rPr>
        <w:tab/>
        <w:t xml:space="preserve">xarici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daxili </w:t>
      </w:r>
      <w:r w:rsidRPr="00AB4FEB">
        <w:rPr>
          <w:rFonts w:cstheme="minorHAnsi"/>
          <w:sz w:val="28"/>
          <w:szCs w:val="28"/>
          <w:lang w:val="en-US"/>
        </w:rPr>
        <w:tab/>
        <w:t xml:space="preserve">qıcıqların </w:t>
      </w:r>
      <w:r w:rsidRPr="00AB4FEB">
        <w:rPr>
          <w:rFonts w:cstheme="minorHAnsi"/>
          <w:sz w:val="28"/>
          <w:szCs w:val="28"/>
          <w:lang w:val="en-US"/>
        </w:rPr>
        <w:tab/>
        <w:t xml:space="preserve">təsir </w:t>
      </w:r>
      <w:r w:rsidRPr="00AB4FEB">
        <w:rPr>
          <w:rFonts w:cstheme="minorHAnsi"/>
          <w:sz w:val="28"/>
          <w:szCs w:val="28"/>
          <w:lang w:val="en-US"/>
        </w:rPr>
        <w:tab/>
        <w:t xml:space="preserve">etməsilə  başlayır </w:t>
      </w:r>
      <w:r w:rsidRPr="00AB4FEB">
        <w:rPr>
          <w:rFonts w:cstheme="minorHAnsi"/>
          <w:sz w:val="28"/>
          <w:szCs w:val="28"/>
          <w:lang w:val="en-US"/>
        </w:rPr>
        <w:tab/>
        <w:t xml:space="preserve">və </w:t>
      </w:r>
      <w:r w:rsidRPr="00AB4FEB">
        <w:rPr>
          <w:rFonts w:cstheme="minorHAnsi"/>
          <w:sz w:val="28"/>
          <w:szCs w:val="28"/>
          <w:lang w:val="en-US"/>
        </w:rPr>
        <w:tab/>
        <w:t xml:space="preserve">bunun </w:t>
      </w:r>
      <w:r w:rsidRPr="00AB4FEB">
        <w:rPr>
          <w:rFonts w:cstheme="minorHAnsi"/>
          <w:sz w:val="28"/>
          <w:szCs w:val="28"/>
          <w:lang w:val="en-US"/>
        </w:rPr>
        <w:tab/>
        <w:t xml:space="preserve">nəticəsində </w:t>
      </w:r>
      <w:r w:rsidRPr="00AB4FEB">
        <w:rPr>
          <w:rFonts w:cstheme="minorHAnsi"/>
          <w:sz w:val="28"/>
          <w:szCs w:val="28"/>
          <w:lang w:val="en-US"/>
        </w:rPr>
        <w:tab/>
        <w:t xml:space="preserve">üzvlərin </w:t>
      </w:r>
      <w:r w:rsidRPr="00AB4FEB">
        <w:rPr>
          <w:rFonts w:cstheme="minorHAnsi"/>
          <w:sz w:val="28"/>
          <w:szCs w:val="28"/>
          <w:lang w:val="en-US"/>
        </w:rPr>
        <w:tab/>
      </w:r>
      <w:r w:rsidRPr="00AB4FEB">
        <w:rPr>
          <w:rFonts w:cstheme="minorHAnsi"/>
          <w:sz w:val="28"/>
          <w:szCs w:val="28"/>
          <w:lang w:val="en-US"/>
        </w:rPr>
        <w:tab/>
        <w:t xml:space="preserve">fəaliyyətində </w:t>
      </w:r>
      <w:r w:rsidRPr="00AB4FEB">
        <w:rPr>
          <w:rFonts w:cstheme="minorHAnsi"/>
          <w:sz w:val="28"/>
          <w:szCs w:val="28"/>
          <w:lang w:val="en-US"/>
        </w:rPr>
        <w:tab/>
        <w:t xml:space="preserve">baş </w:t>
      </w:r>
      <w:r w:rsidRPr="00AB4FEB">
        <w:rPr>
          <w:rFonts w:cstheme="minorHAnsi"/>
          <w:sz w:val="28"/>
          <w:szCs w:val="28"/>
          <w:lang w:val="en-US"/>
        </w:rPr>
        <w:tab/>
        <w:t xml:space="preserve">verən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dəyişikliklə qurtarır.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77" w:space="1848"/>
            <w:col w:w="660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ərəkətini </w:t>
      </w:r>
      <w:r w:rsidRPr="00AB4FEB">
        <w:rPr>
          <w:rFonts w:cstheme="minorHAnsi"/>
          <w:sz w:val="28"/>
          <w:szCs w:val="28"/>
          <w:lang w:val="en-US"/>
        </w:rPr>
        <w:tab/>
        <w:t xml:space="preserve">orqanizmin </w:t>
      </w:r>
      <w:r w:rsidRPr="00AB4FEB">
        <w:rPr>
          <w:rFonts w:cstheme="minorHAnsi"/>
          <w:sz w:val="28"/>
          <w:szCs w:val="28"/>
          <w:lang w:val="en-US"/>
        </w:rPr>
        <w:tab/>
        <w:t xml:space="preserve">hazırkı  vəziyyətinə qan dövranı və tənəffüsün daima uyğunlaşması və 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aiddir.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XIX əsrin ikinci yarısında İ.M.Seçenov refleks təlimini yeni  nəzəri </w:t>
      </w:r>
      <w:r w:rsidRPr="00AB4FEB">
        <w:rPr>
          <w:rFonts w:cstheme="minorHAnsi"/>
          <w:sz w:val="28"/>
          <w:szCs w:val="28"/>
          <w:lang w:val="en-US"/>
        </w:rPr>
        <w:tab/>
        <w:t xml:space="preserve">və </w:t>
      </w:r>
      <w:r w:rsidRPr="00AB4FEB">
        <w:rPr>
          <w:rFonts w:cstheme="minorHAnsi"/>
          <w:sz w:val="28"/>
          <w:szCs w:val="28"/>
          <w:lang w:val="en-US"/>
        </w:rPr>
        <w:tab/>
        <w:t xml:space="preserve">təcrübi </w:t>
      </w:r>
      <w:r w:rsidRPr="00AB4FEB">
        <w:rPr>
          <w:rFonts w:cstheme="minorHAnsi"/>
          <w:sz w:val="28"/>
          <w:szCs w:val="28"/>
          <w:lang w:val="en-US"/>
        </w:rPr>
        <w:tab/>
        <w:t xml:space="preserve">baxımdan </w:t>
      </w:r>
      <w:r w:rsidRPr="00AB4FEB">
        <w:rPr>
          <w:rFonts w:cstheme="minorHAnsi"/>
          <w:sz w:val="28"/>
          <w:szCs w:val="28"/>
          <w:lang w:val="en-US"/>
        </w:rPr>
        <w:tab/>
        <w:t xml:space="preserve">işıqlandırdı. </w:t>
      </w:r>
      <w:r w:rsidRPr="00AB4FEB">
        <w:rPr>
          <w:rFonts w:cstheme="minorHAnsi"/>
          <w:sz w:val="28"/>
          <w:szCs w:val="28"/>
          <w:lang w:val="en-US"/>
        </w:rPr>
        <w:tab/>
        <w:t xml:space="preserve">O, </w:t>
      </w:r>
      <w:r w:rsidRPr="00AB4FEB">
        <w:rPr>
          <w:rFonts w:cstheme="minorHAnsi"/>
          <w:sz w:val="28"/>
          <w:szCs w:val="28"/>
          <w:lang w:val="en-US"/>
        </w:rPr>
        <w:tab/>
        <w:t xml:space="preserve">Dekartın </w:t>
      </w:r>
      <w:r w:rsidRPr="00AB4FEB">
        <w:rPr>
          <w:rFonts w:cstheme="minorHAnsi"/>
          <w:sz w:val="28"/>
          <w:szCs w:val="28"/>
          <w:lang w:val="en-US"/>
        </w:rPr>
        <w:tab/>
        <w:t xml:space="preserve">fizioloji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düalizminə qarşı fizioloji materializm baxışı irəli sürdü. İ.M.Seçe-  nova görə təkcə hərəkətlər deyil, şüur və psixi hadisələr də təbii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fizioloji </w:t>
      </w:r>
      <w:r w:rsidRPr="00AB4FEB">
        <w:rPr>
          <w:rFonts w:cstheme="minorHAnsi"/>
          <w:sz w:val="28"/>
          <w:szCs w:val="28"/>
          <w:lang w:val="en-US"/>
        </w:rPr>
        <w:tab/>
        <w:t xml:space="preserve">qanunlara </w:t>
      </w:r>
      <w:r w:rsidRPr="00AB4FEB">
        <w:rPr>
          <w:rFonts w:cstheme="minorHAnsi"/>
          <w:sz w:val="28"/>
          <w:szCs w:val="28"/>
          <w:lang w:val="en-US"/>
        </w:rPr>
        <w:tab/>
        <w:t xml:space="preserve">tabedir, </w:t>
      </w:r>
      <w:r w:rsidRPr="00AB4FEB">
        <w:rPr>
          <w:rFonts w:cstheme="minorHAnsi"/>
          <w:sz w:val="28"/>
          <w:szCs w:val="28"/>
          <w:lang w:val="en-US"/>
        </w:rPr>
        <w:tab/>
        <w:t xml:space="preserve">psixi </w:t>
      </w:r>
      <w:r w:rsidRPr="00AB4FEB">
        <w:rPr>
          <w:rFonts w:cstheme="minorHAnsi"/>
          <w:sz w:val="28"/>
          <w:szCs w:val="28"/>
          <w:lang w:val="en-US"/>
        </w:rPr>
        <w:tab/>
        <w:t xml:space="preserve">fəaliyyətin </w:t>
      </w:r>
      <w:r w:rsidRPr="00AB4FEB">
        <w:rPr>
          <w:rFonts w:cstheme="minorHAnsi"/>
          <w:sz w:val="28"/>
          <w:szCs w:val="28"/>
          <w:lang w:val="en-US"/>
        </w:rPr>
        <w:tab/>
        <w:t xml:space="preserve">əsasını </w:t>
      </w:r>
      <w:r w:rsidRPr="00AB4FEB">
        <w:rPr>
          <w:rFonts w:cstheme="minorHAnsi"/>
          <w:sz w:val="28"/>
          <w:szCs w:val="28"/>
          <w:lang w:val="en-US"/>
        </w:rPr>
        <w:tab/>
        <w:t xml:space="preserve">da </w:t>
      </w:r>
      <w:r w:rsidRPr="00AB4FEB">
        <w:rPr>
          <w:rFonts w:cstheme="minorHAnsi"/>
          <w:sz w:val="28"/>
          <w:szCs w:val="28"/>
          <w:lang w:val="en-US"/>
        </w:rPr>
        <w:tab/>
        <w:t xml:space="preserve">reflektor  prinsipi </w:t>
      </w:r>
      <w:r w:rsidRPr="00AB4FEB">
        <w:rPr>
          <w:rFonts w:cstheme="minorHAnsi"/>
          <w:sz w:val="28"/>
          <w:szCs w:val="28"/>
          <w:lang w:val="en-US"/>
        </w:rPr>
        <w:tab/>
      </w:r>
      <w:r w:rsidRPr="00AB4FEB">
        <w:rPr>
          <w:rFonts w:cstheme="minorHAnsi"/>
          <w:sz w:val="28"/>
          <w:szCs w:val="28"/>
          <w:lang w:val="en-US"/>
        </w:rPr>
        <w:tab/>
        <w:t xml:space="preserve">təşkil </w:t>
      </w:r>
      <w:r w:rsidRPr="00AB4FEB">
        <w:rPr>
          <w:rFonts w:cstheme="minorHAnsi"/>
          <w:sz w:val="28"/>
          <w:szCs w:val="28"/>
          <w:lang w:val="en-US"/>
        </w:rPr>
        <w:tab/>
        <w:t xml:space="preserve">edir. </w:t>
      </w:r>
      <w:r w:rsidRPr="00AB4FEB">
        <w:rPr>
          <w:rFonts w:cstheme="minorHAnsi"/>
          <w:sz w:val="28"/>
          <w:szCs w:val="28"/>
          <w:lang w:val="en-US"/>
        </w:rPr>
        <w:tab/>
      </w:r>
      <w:r w:rsidRPr="00AB4FEB">
        <w:rPr>
          <w:rFonts w:cstheme="minorHAnsi"/>
          <w:sz w:val="28"/>
          <w:szCs w:val="28"/>
          <w:lang w:val="en-US"/>
        </w:rPr>
        <w:tab/>
        <w:t xml:space="preserve">İ.P.Pavlov </w:t>
      </w:r>
      <w:r w:rsidRPr="00AB4FEB">
        <w:rPr>
          <w:rFonts w:cstheme="minorHAnsi"/>
          <w:sz w:val="28"/>
          <w:szCs w:val="28"/>
          <w:lang w:val="en-US"/>
        </w:rPr>
        <w:tab/>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heyvanların </w:t>
      </w:r>
      <w:r w:rsidRPr="00AB4FEB">
        <w:rPr>
          <w:rFonts w:cstheme="minorHAnsi"/>
          <w:sz w:val="28"/>
          <w:szCs w:val="28"/>
          <w:lang w:val="en-US"/>
        </w:rPr>
        <w:tab/>
      </w:r>
      <w:r w:rsidRPr="00AB4FEB">
        <w:rPr>
          <w:rFonts w:cstheme="minorHAnsi"/>
          <w:sz w:val="28"/>
          <w:szCs w:val="28"/>
          <w:lang w:val="en-US"/>
        </w:rPr>
        <w:tab/>
        <w:t xml:space="preserve">bütöv  davranışının </w:t>
      </w:r>
      <w:r w:rsidRPr="00AB4FEB">
        <w:rPr>
          <w:rFonts w:cstheme="minorHAnsi"/>
          <w:sz w:val="28"/>
          <w:szCs w:val="28"/>
          <w:lang w:val="en-US"/>
        </w:rPr>
        <w:tab/>
        <w:t xml:space="preserve">reflektor </w:t>
      </w:r>
      <w:r w:rsidRPr="00AB4FEB">
        <w:rPr>
          <w:rFonts w:cstheme="minorHAnsi"/>
          <w:sz w:val="28"/>
          <w:szCs w:val="28"/>
          <w:lang w:val="en-US"/>
        </w:rPr>
        <w:tab/>
        <w:t xml:space="preserve">təbiətə malik olduğu </w:t>
      </w:r>
      <w:r w:rsidRPr="00AB4FEB">
        <w:rPr>
          <w:rFonts w:cstheme="minorHAnsi"/>
          <w:sz w:val="28"/>
          <w:szCs w:val="28"/>
          <w:lang w:val="en-US"/>
        </w:rPr>
        <w:tab/>
        <w:t xml:space="preserve">fikrini </w:t>
      </w:r>
      <w:r w:rsidRPr="00AB4FEB">
        <w:rPr>
          <w:rFonts w:cstheme="minorHAnsi"/>
          <w:sz w:val="28"/>
          <w:szCs w:val="28"/>
          <w:lang w:val="en-US"/>
        </w:rPr>
        <w:tab/>
        <w:t xml:space="preserve">qəbul </w:t>
      </w:r>
      <w:r w:rsidRPr="00AB4FEB">
        <w:rPr>
          <w:rFonts w:cstheme="minorHAnsi"/>
          <w:sz w:val="28"/>
          <w:szCs w:val="28"/>
          <w:lang w:val="en-US"/>
        </w:rPr>
        <w:tab/>
        <w:t xml:space="preserve">edərək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onun formalaşmasının üç mühüm prinsipini müəyyən etdi. Bunlar  aşağıdakılardır: 1) səbəbiyyət (determinizm), 2) analiz və sintez,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3) quruluş (struktur) prinsipi – bütün reflektor proseslər mütləq  sinir törəmələrinin iştirakı ilə həyata keçir.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İ.P.Pavlov </w:t>
      </w:r>
      <w:r w:rsidRPr="00AB4FEB">
        <w:rPr>
          <w:rFonts w:cstheme="minorHAnsi"/>
          <w:sz w:val="28"/>
          <w:szCs w:val="28"/>
          <w:lang w:val="en-US"/>
        </w:rPr>
        <w:tab/>
        <w:t xml:space="preserve">insanda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heyvanlarda </w:t>
      </w:r>
      <w:r w:rsidRPr="00AB4FEB">
        <w:rPr>
          <w:rFonts w:cstheme="minorHAnsi"/>
          <w:sz w:val="28"/>
          <w:szCs w:val="28"/>
          <w:lang w:val="en-US"/>
        </w:rPr>
        <w:tab/>
        <w:t xml:space="preserve">mürəkkəb </w:t>
      </w:r>
      <w:r w:rsidRPr="00AB4FEB">
        <w:rPr>
          <w:rFonts w:cstheme="minorHAnsi"/>
          <w:sz w:val="28"/>
          <w:szCs w:val="28"/>
          <w:lang w:val="en-US"/>
        </w:rPr>
        <w:tab/>
      </w:r>
      <w:r w:rsidRPr="00AB4FEB">
        <w:rPr>
          <w:rFonts w:cstheme="minorHAnsi"/>
          <w:sz w:val="28"/>
          <w:szCs w:val="28"/>
          <w:lang w:val="en-US"/>
        </w:rPr>
        <w:tab/>
        <w:t xml:space="preserve">qarşılıqlı  əlaqələrinin </w:t>
      </w:r>
      <w:r w:rsidRPr="00AB4FEB">
        <w:rPr>
          <w:rFonts w:cstheme="minorHAnsi"/>
          <w:sz w:val="28"/>
          <w:szCs w:val="28"/>
          <w:lang w:val="en-US"/>
        </w:rPr>
        <w:tab/>
        <w:t xml:space="preserve">tənzimində </w:t>
      </w:r>
      <w:r w:rsidRPr="00AB4FEB">
        <w:rPr>
          <w:rFonts w:cstheme="minorHAnsi"/>
          <w:sz w:val="28"/>
          <w:szCs w:val="28"/>
          <w:lang w:val="en-US"/>
        </w:rPr>
        <w:tab/>
        <w:t xml:space="preserve">beyin </w:t>
      </w:r>
      <w:r w:rsidRPr="00AB4FEB">
        <w:rPr>
          <w:rFonts w:cstheme="minorHAnsi"/>
          <w:sz w:val="28"/>
          <w:szCs w:val="28"/>
          <w:lang w:val="en-US"/>
        </w:rPr>
        <w:tab/>
        <w:t xml:space="preserve">yarımkürələri </w:t>
      </w:r>
      <w:r w:rsidRPr="00AB4FEB">
        <w:rPr>
          <w:rFonts w:cstheme="minorHAnsi"/>
          <w:sz w:val="28"/>
          <w:szCs w:val="28"/>
          <w:lang w:val="en-US"/>
        </w:rPr>
        <w:tab/>
        <w:t xml:space="preserve">qabığının </w:t>
      </w:r>
      <w:r w:rsidRPr="00AB4FEB">
        <w:rPr>
          <w:rFonts w:cstheme="minorHAnsi"/>
          <w:sz w:val="28"/>
          <w:szCs w:val="28"/>
          <w:lang w:val="en-US"/>
        </w:rPr>
        <w:tab/>
        <w:t xml:space="preserve">rolunu  müəyyən etmişdir. İ.P.Pavlovun şərti reflekslər nəzəriyyəsinin əsas  müddəalarından </w:t>
      </w:r>
      <w:r w:rsidRPr="00AB4FEB">
        <w:rPr>
          <w:rFonts w:cstheme="minorHAnsi"/>
          <w:sz w:val="28"/>
          <w:szCs w:val="28"/>
          <w:lang w:val="en-US"/>
        </w:rPr>
        <w:tab/>
      </w:r>
      <w:r w:rsidRPr="00AB4FEB">
        <w:rPr>
          <w:rFonts w:cstheme="minorHAnsi"/>
          <w:sz w:val="28"/>
          <w:szCs w:val="28"/>
          <w:lang w:val="en-US"/>
        </w:rPr>
        <w:tab/>
        <w:t xml:space="preserve">biri </w:t>
      </w:r>
      <w:r w:rsidRPr="00AB4FEB">
        <w:rPr>
          <w:rFonts w:cstheme="minorHAnsi"/>
          <w:sz w:val="28"/>
          <w:szCs w:val="28"/>
          <w:lang w:val="en-US"/>
        </w:rPr>
        <w:tab/>
        <w:t xml:space="preserve">bu </w:t>
      </w:r>
      <w:r w:rsidRPr="00AB4FEB">
        <w:rPr>
          <w:rFonts w:cstheme="minorHAnsi"/>
          <w:sz w:val="28"/>
          <w:szCs w:val="28"/>
          <w:lang w:val="en-US"/>
        </w:rPr>
        <w:tab/>
        <w:t xml:space="preserve">idi </w:t>
      </w:r>
      <w:r w:rsidRPr="00AB4FEB">
        <w:rPr>
          <w:rFonts w:cstheme="minorHAnsi"/>
          <w:sz w:val="28"/>
          <w:szCs w:val="28"/>
          <w:lang w:val="en-US"/>
        </w:rPr>
        <w:tab/>
      </w:r>
      <w:r w:rsidRPr="00AB4FEB">
        <w:rPr>
          <w:rFonts w:cstheme="minorHAnsi"/>
          <w:sz w:val="28"/>
          <w:szCs w:val="28"/>
          <w:lang w:val="en-US"/>
        </w:rPr>
        <w:tab/>
        <w:t xml:space="preserve">ki, </w:t>
      </w:r>
      <w:r w:rsidRPr="00AB4FEB">
        <w:rPr>
          <w:rFonts w:cstheme="minorHAnsi"/>
          <w:sz w:val="28"/>
          <w:szCs w:val="28"/>
          <w:lang w:val="en-US"/>
        </w:rPr>
        <w:tab/>
        <w:t xml:space="preserve">funksiyaların </w:t>
      </w:r>
      <w:r w:rsidRPr="00AB4FEB">
        <w:rPr>
          <w:rFonts w:cstheme="minorHAnsi"/>
          <w:sz w:val="28"/>
          <w:szCs w:val="28"/>
          <w:lang w:val="en-US"/>
        </w:rPr>
        <w:tab/>
        <w:t xml:space="preserve">qabıqüstü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Misal üçün, qurbağanın aşağı ətrafını turşu məhluluna salsaq  və ya ona sancaq batırsaq, o bükmə, döş və ya qarın nahiyəsində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dəri üzərinə turşu ilə isladılmış filtr kağızı qoymuş olsaq – silmə,  yazda erkək qurbağanın döş nahiyəsindəki dərisinə toxunmuş 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saq, onda quruldama hərəkətlərinin meydana çıxdığını görərik.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reaksiyalar xassələrinə görə bükülmə, silmə və quruldama  refleksləri adlanır.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İtlərdə müşahidə olunan reflekslərdən bunları misal gətirmək  olar: ayaq altının dərisini mexaniki sürətdə qıcıqlandırmış olsaq,  bu </w:t>
      </w:r>
      <w:r w:rsidRPr="00AB4FEB">
        <w:rPr>
          <w:rFonts w:cstheme="minorHAnsi"/>
          <w:sz w:val="28"/>
          <w:szCs w:val="28"/>
          <w:lang w:val="en-US"/>
        </w:rPr>
        <w:tab/>
        <w:t xml:space="preserve">qıcığa </w:t>
      </w:r>
      <w:r w:rsidRPr="00AB4FEB">
        <w:rPr>
          <w:rFonts w:cstheme="minorHAnsi"/>
          <w:sz w:val="28"/>
          <w:szCs w:val="28"/>
          <w:lang w:val="en-US"/>
        </w:rPr>
        <w:tab/>
        <w:t xml:space="preserve">qarşı </w:t>
      </w:r>
      <w:r w:rsidRPr="00AB4FEB">
        <w:rPr>
          <w:rFonts w:cstheme="minorHAnsi"/>
          <w:sz w:val="28"/>
          <w:szCs w:val="28"/>
          <w:lang w:val="en-US"/>
        </w:rPr>
        <w:tab/>
        <w:t xml:space="preserve">ayağın </w:t>
      </w:r>
      <w:r w:rsidRPr="00AB4FEB">
        <w:rPr>
          <w:rFonts w:cstheme="minorHAnsi"/>
          <w:sz w:val="28"/>
          <w:szCs w:val="28"/>
          <w:lang w:val="en-US"/>
        </w:rPr>
        <w:tab/>
        <w:t xml:space="preserve">və </w:t>
      </w:r>
      <w:r w:rsidRPr="00AB4FEB">
        <w:rPr>
          <w:rFonts w:cstheme="minorHAnsi"/>
          <w:sz w:val="28"/>
          <w:szCs w:val="28"/>
          <w:lang w:val="en-US"/>
        </w:rPr>
        <w:tab/>
        <w:t xml:space="preserve">ayaq </w:t>
      </w:r>
      <w:r w:rsidRPr="00AB4FEB">
        <w:rPr>
          <w:rFonts w:cstheme="minorHAnsi"/>
          <w:sz w:val="28"/>
          <w:szCs w:val="28"/>
          <w:lang w:val="en-US"/>
        </w:rPr>
        <w:tab/>
        <w:t xml:space="preserve">barmaqlarının </w:t>
      </w:r>
      <w:r w:rsidRPr="00AB4FEB">
        <w:rPr>
          <w:rFonts w:cstheme="minorHAnsi"/>
          <w:sz w:val="28"/>
          <w:szCs w:val="28"/>
          <w:lang w:val="en-US"/>
        </w:rPr>
        <w:tab/>
        <w:t xml:space="preserve">refleks </w:t>
      </w:r>
      <w:r w:rsidRPr="00AB4FEB">
        <w:rPr>
          <w:rFonts w:cstheme="minorHAnsi"/>
          <w:sz w:val="28"/>
          <w:szCs w:val="28"/>
          <w:lang w:val="en-US"/>
        </w:rPr>
        <w:tab/>
        <w:t xml:space="preserve">yolu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büküldüyünü </w:t>
      </w:r>
      <w:r w:rsidRPr="00AB4FEB">
        <w:rPr>
          <w:rFonts w:cstheme="minorHAnsi"/>
          <w:sz w:val="28"/>
          <w:szCs w:val="28"/>
          <w:lang w:val="en-US"/>
        </w:rPr>
        <w:tab/>
        <w:t xml:space="preserve">görərik, </w:t>
      </w:r>
      <w:r w:rsidRPr="00AB4FEB">
        <w:rPr>
          <w:rFonts w:cstheme="minorHAnsi"/>
          <w:sz w:val="28"/>
          <w:szCs w:val="28"/>
          <w:lang w:val="en-US"/>
        </w:rPr>
        <w:tab/>
        <w:t xml:space="preserve">buna </w:t>
      </w:r>
      <w:r w:rsidRPr="00AB4FEB">
        <w:rPr>
          <w:rFonts w:cstheme="minorHAnsi"/>
          <w:sz w:val="28"/>
          <w:szCs w:val="28"/>
          <w:lang w:val="en-US"/>
        </w:rPr>
        <w:tab/>
        <w:t xml:space="preserve">ayaqaltı </w:t>
      </w:r>
      <w:r w:rsidRPr="00AB4FEB">
        <w:rPr>
          <w:rFonts w:cstheme="minorHAnsi"/>
          <w:sz w:val="28"/>
          <w:szCs w:val="28"/>
          <w:lang w:val="en-US"/>
        </w:rPr>
        <w:tab/>
        <w:t xml:space="preserve">refleks </w:t>
      </w:r>
      <w:r w:rsidRPr="00AB4FEB">
        <w:rPr>
          <w:rFonts w:cstheme="minorHAnsi"/>
          <w:sz w:val="28"/>
          <w:szCs w:val="28"/>
          <w:lang w:val="en-US"/>
        </w:rPr>
        <w:tab/>
        <w:t xml:space="preserve">deyilir. </w:t>
      </w:r>
      <w:r w:rsidRPr="00AB4FEB">
        <w:rPr>
          <w:rFonts w:cstheme="minorHAnsi"/>
          <w:sz w:val="28"/>
          <w:szCs w:val="28"/>
          <w:lang w:val="en-US"/>
        </w:rPr>
        <w:tab/>
        <w:t xml:space="preserve">Südəmər  uşaqların ağzına əmziyi saldıqda əmmə hərəkətləri, udlağın arxa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səthini kobud cismlə qıcıqlandırdıqda hamıda qusma hərəkətləri  alındığı kimi, gözün buynuz qişasına toxunmaq göz qapaqlarının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qapanması </w:t>
      </w:r>
      <w:r w:rsidRPr="00AB4FEB">
        <w:rPr>
          <w:rFonts w:cstheme="minorHAnsi"/>
          <w:sz w:val="28"/>
          <w:szCs w:val="28"/>
          <w:lang w:val="en-US"/>
        </w:rPr>
        <w:tab/>
        <w:t xml:space="preserve">– </w:t>
      </w:r>
      <w:r w:rsidRPr="00AB4FEB">
        <w:rPr>
          <w:rFonts w:cstheme="minorHAnsi"/>
          <w:sz w:val="28"/>
          <w:szCs w:val="28"/>
          <w:lang w:val="en-US"/>
        </w:rPr>
        <w:tab/>
        <w:t xml:space="preserve">konyüktiv </w:t>
      </w:r>
      <w:r w:rsidRPr="00AB4FEB">
        <w:rPr>
          <w:rFonts w:cstheme="minorHAnsi"/>
          <w:sz w:val="28"/>
          <w:szCs w:val="28"/>
          <w:lang w:val="en-US"/>
        </w:rPr>
        <w:tab/>
        <w:t xml:space="preserve">refleksini, </w:t>
      </w:r>
      <w:r w:rsidRPr="00AB4FEB">
        <w:rPr>
          <w:rFonts w:cstheme="minorHAnsi"/>
          <w:sz w:val="28"/>
          <w:szCs w:val="28"/>
          <w:lang w:val="en-US"/>
        </w:rPr>
        <w:tab/>
        <w:t xml:space="preserve">şiddətli </w:t>
      </w:r>
      <w:r w:rsidRPr="00AB4FEB">
        <w:rPr>
          <w:rFonts w:cstheme="minorHAnsi"/>
          <w:sz w:val="28"/>
          <w:szCs w:val="28"/>
          <w:lang w:val="en-US"/>
        </w:rPr>
        <w:tab/>
        <w:t xml:space="preserve">işıq </w:t>
      </w:r>
      <w:r w:rsidRPr="00AB4FEB">
        <w:rPr>
          <w:rFonts w:cstheme="minorHAnsi"/>
          <w:sz w:val="28"/>
          <w:szCs w:val="28"/>
          <w:lang w:val="en-US"/>
        </w:rPr>
        <w:tab/>
        <w:t xml:space="preserve">isə </w:t>
      </w:r>
      <w:r w:rsidRPr="00AB4FEB">
        <w:rPr>
          <w:rFonts w:cstheme="minorHAnsi"/>
          <w:sz w:val="28"/>
          <w:szCs w:val="28"/>
          <w:lang w:val="en-US"/>
        </w:rPr>
        <w:tab/>
        <w:t>b</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daralması – bəbək refleksini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 beynin işilə bağlı olan reflekslər spinal, uzunsov bey-  nin iştirakı ilə həyata keçən reflekslər bulbar, orta beynin iştirakı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67" w:space="1858"/>
            <w:col w:w="647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873" type="#_x0000_t202" style="position:absolute;margin-left:708.9pt;margin-top:327.55pt;width:18.8pt;height:14.5pt;z-index:-2496645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azı </w:t>
                  </w:r>
                </w:p>
              </w:txbxContent>
            </v:textbox>
            <w10:wrap anchorx="page" anchory="page"/>
          </v:shape>
        </w:pict>
      </w:r>
      <w:r w:rsidRPr="00AB4FEB">
        <w:rPr>
          <w:rFonts w:cstheme="minorHAnsi"/>
          <w:sz w:val="28"/>
          <w:szCs w:val="28"/>
        </w:rPr>
        <w:pict>
          <v:shape id="_x0000_s2874" type="#_x0000_t202" style="position:absolute;margin-left:590.95pt;margin-top:327.55pt;width:20.15pt;height:14.5pt;z-index:-2496634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hər </w:t>
                  </w:r>
                </w:p>
              </w:txbxContent>
            </v:textbox>
            <w10:wrap anchorx="page" anchory="page"/>
          </v:shape>
        </w:pict>
      </w:r>
      <w:r w:rsidRPr="00AB4FEB">
        <w:rPr>
          <w:rFonts w:cstheme="minorHAnsi"/>
          <w:sz w:val="28"/>
          <w:szCs w:val="28"/>
        </w:rPr>
        <w:pict>
          <v:shape id="_x0000_s2875" type="#_x0000_t202" style="position:absolute;margin-left:566.2pt;margin-top:327.55pt;width:26.15pt;height:14.5pt;z-index:-2496624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görə </w:t>
                  </w:r>
                </w:p>
              </w:txbxContent>
            </v:textbox>
            <w10:wrap anchorx="page" anchory="page"/>
          </v:shape>
        </w:pict>
      </w:r>
      <w:r w:rsidRPr="00AB4FEB">
        <w:rPr>
          <w:rFonts w:cstheme="minorHAnsi"/>
          <w:sz w:val="28"/>
          <w:szCs w:val="28"/>
        </w:rPr>
        <w:pict>
          <v:shape id="_x0000_s2876" type="#_x0000_t202" style="position:absolute;margin-left:662.1pt;margin-top:327.55pt;width:48.2pt;height:14.5pt;z-index:-249661440;mso-position-horizontal-relative:page;mso-position-vertical-relative:page" filled="f" stroked="f">
            <v:stroke joinstyle="round"/>
            <v:path gradientshapeok="f" o:connecttype="segments"/>
            <v:textbox inset="0,0,0,0">
              <w:txbxContent>
                <w:p w:rsidR="00AB4FEB" w:rsidRDefault="00AB4FEB">
                  <w:pPr>
                    <w:spacing w:line="262" w:lineRule="exact"/>
                  </w:pPr>
                  <w:r w:rsidRPr="007454BE">
                    <w:rPr>
                      <w:color w:val="000000"/>
                      <w:spacing w:val="2"/>
                      <w:sz w:val="24"/>
                      <w:szCs w:val="24"/>
                    </w:rPr>
                    <w:t>qövsü ən</w:t>
                  </w:r>
                  <w:r w:rsidRPr="007454BE">
                    <w:rPr>
                      <w:color w:val="000000"/>
                      <w:spacing w:val="1"/>
                      <w:sz w:val="24"/>
                      <w:szCs w:val="24"/>
                    </w:rPr>
                    <w:t xml:space="preserve"> </w:t>
                  </w:r>
                </w:p>
              </w:txbxContent>
            </v:textbox>
            <w10:wrap anchorx="page" anchory="page"/>
          </v:shape>
        </w:pict>
      </w:r>
      <w:r w:rsidRPr="00AB4FEB">
        <w:rPr>
          <w:rFonts w:cstheme="minorHAnsi"/>
          <w:sz w:val="28"/>
          <w:szCs w:val="28"/>
        </w:rPr>
        <w:pict>
          <v:shape id="_x0000_s2877" type="#_x0000_t202" style="position:absolute;margin-left:609.65pt;margin-top:327.55pt;width:53.9pt;height:14.5pt;z-index:-2496604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bir refleks </w:t>
                  </w:r>
                </w:p>
              </w:txbxContent>
            </v:textbox>
            <w10:wrap anchorx="page" anchory="page"/>
          </v:shape>
        </w:pict>
      </w:r>
      <w:r w:rsidRPr="00AB4FEB">
        <w:rPr>
          <w:rFonts w:cstheme="minorHAnsi"/>
          <w:sz w:val="28"/>
          <w:szCs w:val="28"/>
        </w:rPr>
        <w:pict>
          <v:shape id="_x0000_s2878" type="#_x0000_t202" style="position:absolute;margin-left:472pt;margin-top:327.55pt;width:95.6pt;height:14.5pt;z-index:-249659392;mso-position-horizontal-relative:page;mso-position-vertical-relative:page" filled="f" stroked="f">
            <v:stroke joinstyle="round"/>
            <v:path gradientshapeok="f" o:connecttype="segments"/>
            <v:textbox inset="0,0,0,0">
              <w:txbxContent>
                <w:p w:rsidR="00AB4FEB" w:rsidRDefault="00AB4FEB">
                  <w:pPr>
                    <w:spacing w:line="262" w:lineRule="exact"/>
                  </w:pPr>
                  <w:r w:rsidRPr="007454BE">
                    <w:rPr>
                      <w:color w:val="000000"/>
                      <w:sz w:val="24"/>
                      <w:szCs w:val="24"/>
                    </w:rPr>
                    <w:t>bir çoxunun rəyinə</w:t>
                  </w:r>
                  <w:r w:rsidRPr="007454BE">
                    <w:rPr>
                      <w:color w:val="000000"/>
                      <w:spacing w:val="11"/>
                      <w:sz w:val="24"/>
                      <w:szCs w:val="24"/>
                    </w:rPr>
                    <w:t xml:space="preserve"> </w:t>
                  </w:r>
                </w:p>
              </w:txbxContent>
            </v:textbox>
            <w10:wrap anchorx="page" anchory="page"/>
          </v:shape>
        </w:pict>
      </w:r>
      <w:r w:rsidRPr="00AB4FEB">
        <w:rPr>
          <w:rFonts w:cstheme="minorHAnsi"/>
          <w:sz w:val="28"/>
          <w:szCs w:val="28"/>
        </w:rPr>
        <w:pict>
          <v:shape id="_x0000_s2879" type="#_x0000_t202" style="position:absolute;margin-left:472pt;margin-top:51.45pt;width:50.15pt;height:14.7pt;z-index:-249658368;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qövsü</w:t>
                  </w:r>
                  <w:r>
                    <w:rPr>
                      <w:color w:val="000000"/>
                      <w:sz w:val="24"/>
                      <w:szCs w:val="24"/>
                    </w:rPr>
                    <w:t xml:space="preserve"> adı </w:t>
                  </w:r>
                </w:p>
              </w:txbxContent>
            </v:textbox>
            <w10:wrap anchorx="page" anchory="page"/>
          </v:shape>
        </w:pict>
      </w:r>
      <w:r w:rsidRPr="00AB4FEB">
        <w:rPr>
          <w:rFonts w:cstheme="minorHAnsi"/>
          <w:sz w:val="28"/>
          <w:szCs w:val="28"/>
        </w:rPr>
        <w:pict>
          <v:shape id="_x0000_s2880" type="#_x0000_t202" style="position:absolute;margin-left:51.05pt;margin-top:451.75pt;width:109pt;height:14.5pt;z-index:-249657344;mso-position-horizontal-relative:page;mso-position-vertical-relative:page" filled="f" stroked="f">
            <v:stroke joinstyle="round"/>
            <v:path gradientshapeok="f" o:connecttype="segments"/>
            <v:textbox inset="0,0,0,0">
              <w:txbxContent>
                <w:p w:rsidR="00AB4FEB" w:rsidRDefault="00AB4FEB">
                  <w:pPr>
                    <w:tabs>
                      <w:tab w:val="left" w:pos="989"/>
                      <w:tab w:val="left" w:pos="1756"/>
                      <w:tab w:val="left" w:pos="1984"/>
                    </w:tabs>
                    <w:spacing w:line="262" w:lineRule="exact"/>
                  </w:pPr>
                  <w:r>
                    <w:rPr>
                      <w:color w:val="000000"/>
                      <w:sz w:val="24"/>
                      <w:szCs w:val="24"/>
                    </w:rPr>
                    <w:t xml:space="preserve">başlayır. </w:t>
                  </w:r>
                  <w:r>
                    <w:tab/>
                  </w:r>
                  <w:r>
                    <w:rPr>
                      <w:color w:val="000000"/>
                      <w:sz w:val="24"/>
                      <w:szCs w:val="24"/>
                    </w:rPr>
                    <w:t xml:space="preserve">Qıcığı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881" type="#_x0000_t202" style="position:absolute;margin-left:51.05pt;margin-top:313.75pt;width:276.65pt;height:14.5pt;z-index:-249656320;mso-position-horizontal-relative:page;mso-position-vertical-relative:page" filled="f" stroked="f">
            <v:stroke joinstyle="round"/>
            <v:path gradientshapeok="f" o:connecttype="segments"/>
            <v:textbox inset="0,0,0,0">
              <w:txbxContent>
                <w:p w:rsidR="00AB4FEB" w:rsidRPr="00AB4FEB" w:rsidRDefault="00AB4FEB">
                  <w:pPr>
                    <w:tabs>
                      <w:tab w:val="left" w:pos="1895"/>
                      <w:tab w:val="left" w:pos="2736"/>
                      <w:tab w:val="left" w:pos="3509"/>
                      <w:tab w:val="left" w:pos="4164"/>
                      <w:tab w:val="left" w:pos="5070"/>
                      <w:tab w:val="left" w:pos="5317"/>
                    </w:tabs>
                    <w:spacing w:line="262" w:lineRule="exact"/>
                    <w:rPr>
                      <w:lang w:val="en-US"/>
                    </w:rPr>
                  </w:pPr>
                  <w:r w:rsidRPr="00AB4FEB">
                    <w:rPr>
                      <w:color w:val="000000"/>
                      <w:sz w:val="24"/>
                      <w:szCs w:val="24"/>
                      <w:lang w:val="en-US"/>
                    </w:rPr>
                    <w:t xml:space="preserve">Proreseptorlardan </w:t>
                  </w:r>
                  <w:r w:rsidRPr="00AB4FEB">
                    <w:rPr>
                      <w:lang w:val="en-US"/>
                    </w:rPr>
                    <w:tab/>
                  </w:r>
                  <w:r w:rsidRPr="00AB4FEB">
                    <w:rPr>
                      <w:color w:val="000000"/>
                      <w:sz w:val="24"/>
                      <w:szCs w:val="24"/>
                      <w:lang w:val="en-US"/>
                    </w:rPr>
                    <w:t xml:space="preserve">refleks </w:t>
                  </w:r>
                  <w:r w:rsidRPr="00AB4FEB">
                    <w:rPr>
                      <w:lang w:val="en-US"/>
                    </w:rPr>
                    <w:tab/>
                  </w:r>
                  <w:r w:rsidRPr="00AB4FEB">
                    <w:rPr>
                      <w:color w:val="000000"/>
                      <w:sz w:val="24"/>
                      <w:szCs w:val="24"/>
                      <w:lang w:val="en-US"/>
                    </w:rPr>
                    <w:t xml:space="preserve">almaq </w:t>
                  </w:r>
                  <w:r w:rsidRPr="00AB4FEB">
                    <w:rPr>
                      <w:lang w:val="en-US"/>
                    </w:rPr>
                    <w:tab/>
                  </w:r>
                  <w:r w:rsidRPr="00AB4FEB">
                    <w:rPr>
                      <w:color w:val="000000"/>
                      <w:sz w:val="24"/>
                      <w:szCs w:val="24"/>
                      <w:lang w:val="en-US"/>
                    </w:rPr>
                    <w:t xml:space="preserve">üçün </w:t>
                  </w:r>
                  <w:r w:rsidRPr="00AB4FEB">
                    <w:rPr>
                      <w:lang w:val="en-US"/>
                    </w:rPr>
                    <w:tab/>
                  </w:r>
                  <w:r w:rsidRPr="00AB4FEB">
                    <w:rPr>
                      <w:color w:val="000000"/>
                      <w:sz w:val="24"/>
                      <w:szCs w:val="24"/>
                      <w:lang w:val="en-US"/>
                    </w:rPr>
                    <w:t xml:space="preserve">əzələyə </w:t>
                  </w:r>
                  <w:r w:rsidRPr="00AB4FEB">
                    <w:rPr>
                      <w:lang w:val="en-US"/>
                    </w:rPr>
                    <w:tab/>
                  </w:r>
                  <w:r w:rsidRPr="00AB4FEB">
                    <w:rPr>
                      <w:color w:val="000000"/>
                      <w:sz w:val="24"/>
                      <w:szCs w:val="24"/>
                      <w:lang w:val="en-US"/>
                    </w:rPr>
                    <w:t>v</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882" type="#_x0000_t202" style="position:absolute;margin-left:51.05pt;margin-top:272.4pt;width:270pt;height:14.5pt;z-index:-249655296;mso-position-horizontal-relative:page;mso-position-vertical-relative:page" filled="f" stroked="f">
            <v:stroke joinstyle="round"/>
            <v:path gradientshapeok="f" o:connecttype="segments"/>
            <v:textbox inset="0,0,0,0">
              <w:txbxContent>
                <w:p w:rsidR="00AB4FEB" w:rsidRDefault="00AB4FEB">
                  <w:pPr>
                    <w:tabs>
                      <w:tab w:val="left" w:pos="405"/>
                      <w:tab w:val="left" w:pos="1157"/>
                      <w:tab w:val="left" w:pos="1582"/>
                      <w:tab w:val="left" w:pos="2373"/>
                      <w:tab w:val="left" w:pos="3138"/>
                      <w:tab w:val="left" w:pos="4430"/>
                      <w:tab w:val="left" w:pos="4954"/>
                      <w:tab w:val="left" w:pos="5193"/>
                    </w:tabs>
                    <w:spacing w:line="262" w:lineRule="exact"/>
                  </w:pPr>
                  <w:r>
                    <w:rPr>
                      <w:color w:val="000000"/>
                      <w:sz w:val="24"/>
                      <w:szCs w:val="24"/>
                    </w:rPr>
                    <w:t xml:space="preserve">də </w:t>
                  </w:r>
                  <w:r>
                    <w:tab/>
                  </w:r>
                  <w:r>
                    <w:rPr>
                      <w:color w:val="000000"/>
                      <w:sz w:val="24"/>
                      <w:szCs w:val="24"/>
                    </w:rPr>
                    <w:t xml:space="preserve">vardır </w:t>
                  </w:r>
                  <w:r>
                    <w:tab/>
                  </w:r>
                  <w:r>
                    <w:rPr>
                      <w:color w:val="000000"/>
                      <w:sz w:val="24"/>
                      <w:szCs w:val="24"/>
                    </w:rPr>
                    <w:t xml:space="preserve">ki, </w:t>
                  </w:r>
                  <w:r>
                    <w:tab/>
                  </w:r>
                  <w:r>
                    <w:rPr>
                      <w:color w:val="000000"/>
                      <w:sz w:val="24"/>
                      <w:szCs w:val="24"/>
                    </w:rPr>
                    <w:t xml:space="preserve">bunlar </w:t>
                  </w:r>
                  <w:r>
                    <w:tab/>
                  </w:r>
                  <w:r>
                    <w:rPr>
                      <w:color w:val="000000"/>
                      <w:sz w:val="24"/>
                      <w:szCs w:val="24"/>
                    </w:rPr>
                    <w:t xml:space="preserve">oynaq </w:t>
                  </w:r>
                  <w:r>
                    <w:tab/>
                  </w:r>
                  <w:r>
                    <w:rPr>
                      <w:color w:val="000000"/>
                      <w:sz w:val="24"/>
                      <w:szCs w:val="24"/>
                    </w:rPr>
                    <w:t xml:space="preserve">kisələrində, </w:t>
                  </w:r>
                  <w:r>
                    <w:tab/>
                  </w:r>
                  <w:r>
                    <w:rPr>
                      <w:color w:val="000000"/>
                      <w:sz w:val="24"/>
                      <w:szCs w:val="24"/>
                    </w:rPr>
                    <w:t xml:space="preserve">bağ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883" type="#_x0000_t202" style="position:absolute;margin-left:51.05pt;margin-top:106.8pt;width:164.4pt;height:14.5pt;z-index:-249654272;mso-position-horizontal-relative:page;mso-position-vertical-relative:page" filled="f" stroked="f">
            <v:stroke joinstyle="round"/>
            <v:path gradientshapeok="f" o:connecttype="segments"/>
            <v:textbox inset="0,0,0,0">
              <w:txbxContent>
                <w:p w:rsidR="00AB4FEB" w:rsidRDefault="00AB4FEB">
                  <w:pPr>
                    <w:tabs>
                      <w:tab w:val="left" w:pos="1006"/>
                      <w:tab w:val="left" w:pos="2117"/>
                      <w:tab w:val="left" w:pos="2763"/>
                      <w:tab w:val="left" w:pos="3041"/>
                    </w:tabs>
                    <w:spacing w:line="262" w:lineRule="exact"/>
                  </w:pPr>
                  <w:r>
                    <w:rPr>
                      <w:color w:val="000000"/>
                      <w:sz w:val="24"/>
                      <w:szCs w:val="24"/>
                    </w:rPr>
                    <w:t xml:space="preserve">üzvlərin </w:t>
                  </w:r>
                  <w:r>
                    <w:tab/>
                  </w:r>
                  <w:r>
                    <w:rPr>
                      <w:color w:val="000000"/>
                      <w:sz w:val="24"/>
                      <w:szCs w:val="24"/>
                    </w:rPr>
                    <w:t xml:space="preserve">iştirakına </w:t>
                  </w:r>
                  <w:r>
                    <w:tab/>
                  </w:r>
                  <w:r>
                    <w:rPr>
                      <w:color w:val="000000"/>
                      <w:sz w:val="24"/>
                      <w:szCs w:val="24"/>
                    </w:rPr>
                    <w:t xml:space="preserve">görə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2884" type="#_x0000_t202" style="position:absolute;margin-left:304.75pt;margin-top:272.4pt;width:36.6pt;height:14.5pt;z-index:-249653248;mso-position-horizontal-relative:page;mso-position-vertical-relative:page" filled="f" stroked="f">
            <v:stroke joinstyle="round"/>
            <v:path gradientshapeok="f" o:connecttype="segments"/>
            <v:textbox inset="0,0,0,0">
              <w:txbxContent>
                <w:p w:rsidR="00AB4FEB" w:rsidRDefault="00AB4FEB">
                  <w:pPr>
                    <w:tabs>
                      <w:tab w:val="left" w:pos="286"/>
                      <w:tab w:val="left" w:pos="524"/>
                    </w:tabs>
                    <w:spacing w:line="262" w:lineRule="exact"/>
                  </w:pPr>
                  <w:r>
                    <w:rPr>
                      <w:color w:val="000000"/>
                      <w:sz w:val="24"/>
                      <w:szCs w:val="24"/>
                    </w:rPr>
                    <w:t xml:space="preserve">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885" type="#_x0000_t202" style="position:absolute;margin-left:195.15pt;margin-top:106.8pt;width:40.5pt;height:14.5pt;z-index:-249652224;mso-position-horizontal-relative:page;mso-position-vertical-relative:page" filled="f" stroked="f">
            <v:stroke joinstyle="round"/>
            <v:path gradientshapeok="f" o:connecttype="segments"/>
            <v:textbox inset="0,0,0,0">
              <w:txbxContent>
                <w:p w:rsidR="00AB4FEB" w:rsidRDefault="00AB4FEB">
                  <w:pPr>
                    <w:tabs>
                      <w:tab w:val="left" w:pos="325"/>
                      <w:tab w:val="left" w:pos="564"/>
                    </w:tabs>
                    <w:spacing w:line="262" w:lineRule="exact"/>
                  </w:pPr>
                  <w:r>
                    <w:rPr>
                      <w:color w:val="000000"/>
                      <w:sz w:val="24"/>
                      <w:szCs w:val="24"/>
                    </w:rPr>
                    <w:t xml:space="preserve">ə </w:t>
                  </w:r>
                  <w:r>
                    <w:tab/>
                  </w:r>
                  <w:r>
                    <w:rPr>
                      <w:color w:val="000000"/>
                      <w:sz w:val="24"/>
                      <w:szCs w:val="24"/>
                    </w:rPr>
                    <w:t>f</w:t>
                  </w:r>
                  <w:r>
                    <w:tab/>
                  </w:r>
                  <w:r>
                    <w:rPr>
                      <w:color w:val="000000"/>
                      <w:sz w:val="24"/>
                      <w:szCs w:val="24"/>
                    </w:rPr>
                    <w:t xml:space="preserve"> </w:t>
                  </w:r>
                </w:p>
              </w:txbxContent>
            </v:textbox>
            <w10:wrap anchorx="page" anchory="page"/>
          </v:shape>
        </w:pict>
      </w:r>
      <w:r w:rsidRPr="00AB4FEB">
        <w:rPr>
          <w:rFonts w:cstheme="minorHAnsi"/>
          <w:sz w:val="28"/>
          <w:szCs w:val="28"/>
        </w:rPr>
        <w:pict>
          <v:shape id="_x0000_s2886" type="#_x0000_t202" style="position:absolute;margin-left:472pt;margin-top:313.75pt;width:85.4pt;height:14.5pt;z-index:-249651200;mso-position-horizontal-relative:page;mso-position-vertical-relative:page" filled="f" stroked="f">
            <v:stroke joinstyle="round"/>
            <v:path gradientshapeok="f" o:connecttype="segments"/>
            <v:textbox inset="0,0,0,0">
              <w:txbxContent>
                <w:p w:rsidR="00AB4FEB" w:rsidRDefault="00AB4FEB">
                  <w:pPr>
                    <w:spacing w:line="262" w:lineRule="exact"/>
                  </w:pPr>
                  <w:r w:rsidRPr="007454BE">
                    <w:rPr>
                      <w:color w:val="000000"/>
                      <w:w w:val="98"/>
                      <w:sz w:val="24"/>
                      <w:szCs w:val="24"/>
                    </w:rPr>
                    <w:t>ronu bir-birindən</w:t>
                  </w:r>
                  <w:r w:rsidRPr="007454BE">
                    <w:rPr>
                      <w:color w:val="000000"/>
                      <w:spacing w:val="9"/>
                      <w:w w:val="98"/>
                      <w:sz w:val="24"/>
                      <w:szCs w:val="24"/>
                    </w:rPr>
                    <w:t xml:space="preserve"> </w:t>
                  </w:r>
                </w:p>
              </w:txbxContent>
            </v:textbox>
            <w10:wrap anchorx="page" anchory="page"/>
          </v:shape>
        </w:pict>
      </w:r>
      <w:r w:rsidRPr="00AB4FEB">
        <w:rPr>
          <w:rFonts w:cstheme="minorHAnsi"/>
          <w:sz w:val="28"/>
          <w:szCs w:val="28"/>
        </w:rPr>
        <w:pict>
          <v:shape id="_x0000_s2869" type="#_x0000_t202" style="position:absolute;margin-left:51.05pt;margin-top:546.05pt;width:4.4pt;height:14.5pt;z-index:2536478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70" type="#_x0000_t202" style="position:absolute;margin-left:202.95pt;margin-top:545.95pt;width:19pt;height:12.5pt;z-index:253648896;mso-position-horizontal-relative:page;mso-position-vertical-relative:page" filled="f" stroked="f">
            <v:stroke joinstyle="round"/>
            <v:path gradientshapeok="f" o:connecttype="segments"/>
            <v:textbox inset="0,0,0,0">
              <w:txbxContent>
                <w:p w:rsidR="00AB4FEB" w:rsidRDefault="00AB4FEB">
                  <w:pPr>
                    <w:spacing w:line="221" w:lineRule="exact"/>
                  </w:pPr>
                  <w:r w:rsidRPr="007454BE">
                    <w:rPr>
                      <w:b/>
                      <w:bCs/>
                      <w:color w:val="000000"/>
                      <w:spacing w:val="6"/>
                      <w:sz w:val="19"/>
                      <w:szCs w:val="19"/>
                    </w:rPr>
                    <w:t>189</w:t>
                  </w:r>
                  <w:r w:rsidRPr="007454B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71" type="#_x0000_t202" style="position:absolute;margin-left:472pt;margin-top:546.05pt;width:4.4pt;height:14.5pt;z-index:2536499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72" type="#_x0000_t202" style="position:absolute;margin-left:623.95pt;margin-top:545.95pt;width:19pt;height:12.5pt;z-index:253650944;mso-position-horizontal-relative:page;mso-position-vertical-relative:page" filled="f" stroked="f">
            <v:stroke joinstyle="round"/>
            <v:path gradientshapeok="f" o:connecttype="segments"/>
            <v:textbox inset="0,0,0,0">
              <w:txbxContent>
                <w:p w:rsidR="00AB4FEB" w:rsidRDefault="00AB4FEB">
                  <w:pPr>
                    <w:spacing w:line="221" w:lineRule="exact"/>
                  </w:pPr>
                  <w:r w:rsidRPr="007454BE">
                    <w:rPr>
                      <w:b/>
                      <w:bCs/>
                      <w:color w:val="000000"/>
                      <w:spacing w:val="6"/>
                      <w:sz w:val="19"/>
                      <w:szCs w:val="19"/>
                    </w:rPr>
                    <w:t>190</w:t>
                  </w:r>
                  <w:r w:rsidRPr="007454BE">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formalaşan reflekslər mezensefal, aralıq beyin törəmələrinin və  beyin yarmıkürələri qabığının fəaliyyətindən irəli gələn reflekslər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kortikal reflekslər 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Reflekslər reflektor reaksiyanın son nəticəsinə və onda işçi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ərqlənir. </w:t>
      </w:r>
      <w:r w:rsidRPr="00AB4FEB">
        <w:rPr>
          <w:rFonts w:cstheme="minorHAnsi"/>
          <w:sz w:val="28"/>
          <w:szCs w:val="28"/>
          <w:lang w:val="en-US"/>
        </w:rPr>
        <w:tab/>
        <w:t xml:space="preserve">Əgər </w:t>
      </w:r>
      <w:r w:rsidRPr="00AB4FEB">
        <w:rPr>
          <w:rFonts w:cstheme="minorHAnsi"/>
          <w:sz w:val="28"/>
          <w:szCs w:val="28"/>
          <w:lang w:val="en-US"/>
        </w:rPr>
        <w:tab/>
        <w:t xml:space="preserve">refleks </w:t>
      </w:r>
      <w:r w:rsidRPr="00AB4FEB">
        <w:rPr>
          <w:rFonts w:cstheme="minorHAnsi"/>
          <w:sz w:val="28"/>
          <w:szCs w:val="28"/>
          <w:lang w:val="en-US"/>
        </w:rPr>
        <w:tab/>
        <w:t xml:space="preserve">əzələ  fəaliyyətilə </w:t>
      </w:r>
      <w:r w:rsidRPr="00AB4FEB">
        <w:rPr>
          <w:rFonts w:cstheme="minorHAnsi"/>
          <w:sz w:val="28"/>
          <w:szCs w:val="28"/>
          <w:lang w:val="en-US"/>
        </w:rPr>
        <w:tab/>
        <w:t xml:space="preserve">əlaqədardırsa, </w:t>
      </w:r>
      <w:r w:rsidRPr="00AB4FEB">
        <w:rPr>
          <w:rFonts w:cstheme="minorHAnsi"/>
          <w:sz w:val="28"/>
          <w:szCs w:val="28"/>
          <w:lang w:val="en-US"/>
        </w:rPr>
        <w:tab/>
        <w:t xml:space="preserve">buna </w:t>
      </w:r>
      <w:r w:rsidRPr="00AB4FEB">
        <w:rPr>
          <w:rFonts w:cstheme="minorHAnsi"/>
          <w:sz w:val="28"/>
          <w:szCs w:val="28"/>
          <w:lang w:val="en-US"/>
        </w:rPr>
        <w:tab/>
        <w:t xml:space="preserve">motor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ya </w:t>
      </w:r>
      <w:r w:rsidRPr="00AB4FEB">
        <w:rPr>
          <w:rFonts w:cstheme="minorHAnsi"/>
          <w:sz w:val="28"/>
          <w:szCs w:val="28"/>
          <w:lang w:val="en-US"/>
        </w:rPr>
        <w:tab/>
        <w:t xml:space="preserve">hərəki </w:t>
      </w:r>
      <w:r w:rsidRPr="00AB4FEB">
        <w:rPr>
          <w:rFonts w:cstheme="minorHAnsi"/>
          <w:sz w:val="28"/>
          <w:szCs w:val="28"/>
          <w:lang w:val="en-US"/>
        </w:rPr>
        <w:tab/>
        <w:t xml:space="preserve">reflekslər,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vəzilərdə </w:t>
      </w:r>
      <w:r w:rsidRPr="00AB4FEB">
        <w:rPr>
          <w:rFonts w:cstheme="minorHAnsi"/>
          <w:sz w:val="28"/>
          <w:szCs w:val="28"/>
          <w:lang w:val="en-US"/>
        </w:rPr>
        <w:tab/>
        <w:t xml:space="preserve">müəyyən </w:t>
      </w:r>
      <w:r w:rsidRPr="00AB4FEB">
        <w:rPr>
          <w:rFonts w:cstheme="minorHAnsi"/>
          <w:sz w:val="28"/>
          <w:szCs w:val="28"/>
          <w:lang w:val="en-US"/>
        </w:rPr>
        <w:tab/>
        <w:t xml:space="preserve">sekretlərin </w:t>
      </w:r>
      <w:r w:rsidRPr="00AB4FEB">
        <w:rPr>
          <w:rFonts w:cstheme="minorHAnsi"/>
          <w:sz w:val="28"/>
          <w:szCs w:val="28"/>
          <w:lang w:val="en-US"/>
        </w:rPr>
        <w:tab/>
        <w:t xml:space="preserve">ifrazı </w:t>
      </w:r>
      <w:r w:rsidRPr="00AB4FEB">
        <w:rPr>
          <w:rFonts w:cstheme="minorHAnsi"/>
          <w:sz w:val="28"/>
          <w:szCs w:val="28"/>
          <w:lang w:val="en-US"/>
        </w:rPr>
        <w:tab/>
        <w:t xml:space="preserve">ilə </w:t>
      </w:r>
      <w:r w:rsidRPr="00AB4FEB">
        <w:rPr>
          <w:rFonts w:cstheme="minorHAnsi"/>
          <w:sz w:val="28"/>
          <w:szCs w:val="28"/>
          <w:lang w:val="en-US"/>
        </w:rPr>
        <w:tab/>
        <w:t xml:space="preserve">nəticələnirsə, </w:t>
      </w:r>
      <w:r w:rsidRPr="00AB4FEB">
        <w:rPr>
          <w:rFonts w:cstheme="minorHAnsi"/>
          <w:sz w:val="28"/>
          <w:szCs w:val="28"/>
          <w:lang w:val="en-US"/>
        </w:rPr>
        <w:tab/>
        <w:t xml:space="preserve">sekretor  reflekslər deyilir və i.a.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reflekslər zahirən başqa-başqa olsalar da onların fizioloji  təbiətləri bir-birinə oxşayır. Bunların hamısı refleksdir. Bunların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w:t>
      </w:r>
      <w:r w:rsidRPr="00AB4FEB">
        <w:rPr>
          <w:rFonts w:cstheme="minorHAnsi"/>
          <w:sz w:val="28"/>
          <w:szCs w:val="28"/>
          <w:lang w:val="en-US"/>
        </w:rPr>
        <w:tab/>
        <w:t xml:space="preserve">qismi </w:t>
      </w:r>
      <w:r w:rsidRPr="00AB4FEB">
        <w:rPr>
          <w:rFonts w:cstheme="minorHAnsi"/>
          <w:sz w:val="28"/>
          <w:szCs w:val="28"/>
          <w:lang w:val="en-US"/>
        </w:rPr>
        <w:tab/>
        <w:t xml:space="preserve">bədənin </w:t>
      </w:r>
      <w:r w:rsidRPr="00AB4FEB">
        <w:rPr>
          <w:rFonts w:cstheme="minorHAnsi"/>
          <w:sz w:val="28"/>
          <w:szCs w:val="28"/>
          <w:lang w:val="en-US"/>
        </w:rPr>
        <w:tab/>
        <w:t xml:space="preserve">xarici </w:t>
      </w:r>
      <w:r w:rsidRPr="00AB4FEB">
        <w:rPr>
          <w:rFonts w:cstheme="minorHAnsi"/>
          <w:sz w:val="28"/>
          <w:szCs w:val="28"/>
          <w:lang w:val="en-US"/>
        </w:rPr>
        <w:tab/>
      </w:r>
      <w:r w:rsidRPr="00AB4FEB">
        <w:rPr>
          <w:rFonts w:cstheme="minorHAnsi"/>
          <w:sz w:val="28"/>
          <w:szCs w:val="28"/>
          <w:lang w:val="en-US"/>
        </w:rPr>
        <w:tab/>
        <w:t xml:space="preserve">səthində </w:t>
      </w:r>
      <w:r w:rsidRPr="00AB4FEB">
        <w:rPr>
          <w:rFonts w:cstheme="minorHAnsi"/>
          <w:sz w:val="28"/>
          <w:szCs w:val="28"/>
          <w:lang w:val="en-US"/>
        </w:rPr>
        <w:tab/>
      </w:r>
      <w:r w:rsidRPr="00AB4FEB">
        <w:rPr>
          <w:rFonts w:cstheme="minorHAnsi"/>
          <w:sz w:val="28"/>
          <w:szCs w:val="28"/>
          <w:lang w:val="en-US"/>
        </w:rPr>
        <w:tab/>
        <w:t xml:space="preserve">yerləşmiş </w:t>
      </w:r>
      <w:r w:rsidRPr="00AB4FEB">
        <w:rPr>
          <w:rFonts w:cstheme="minorHAnsi"/>
          <w:sz w:val="28"/>
          <w:szCs w:val="28"/>
          <w:lang w:val="en-US"/>
        </w:rPr>
        <w:tab/>
        <w:t xml:space="preserve">reseptorların  qıcıqlanması </w:t>
      </w:r>
      <w:r w:rsidRPr="00AB4FEB">
        <w:rPr>
          <w:rFonts w:cstheme="minorHAnsi"/>
          <w:sz w:val="28"/>
          <w:szCs w:val="28"/>
          <w:lang w:val="en-US"/>
        </w:rPr>
        <w:tab/>
        <w:t xml:space="preserve">ilə </w:t>
      </w:r>
      <w:r w:rsidRPr="00AB4FEB">
        <w:rPr>
          <w:rFonts w:cstheme="minorHAnsi"/>
          <w:sz w:val="28"/>
          <w:szCs w:val="28"/>
          <w:lang w:val="en-US"/>
        </w:rPr>
        <w:tab/>
        <w:t xml:space="preserve">başlanır.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xarici </w:t>
      </w:r>
      <w:r w:rsidRPr="00AB4FEB">
        <w:rPr>
          <w:rFonts w:cstheme="minorHAnsi"/>
          <w:sz w:val="28"/>
          <w:szCs w:val="28"/>
          <w:lang w:val="en-US"/>
        </w:rPr>
        <w:tab/>
        <w:t xml:space="preserve">səthdə </w:t>
      </w:r>
      <w:r w:rsidRPr="00AB4FEB">
        <w:rPr>
          <w:rFonts w:cstheme="minorHAnsi"/>
          <w:sz w:val="28"/>
          <w:szCs w:val="28"/>
          <w:lang w:val="en-US"/>
        </w:rPr>
        <w:tab/>
        <w:t xml:space="preserve">yerləşmiş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reseptorlara </w:t>
      </w:r>
      <w:r w:rsidRPr="00AB4FEB">
        <w:rPr>
          <w:rFonts w:cstheme="minorHAnsi"/>
          <w:sz w:val="28"/>
          <w:szCs w:val="28"/>
          <w:lang w:val="en-US"/>
        </w:rPr>
        <w:tab/>
        <w:t xml:space="preserve">eksteroreseptorlar </w:t>
      </w:r>
      <w:r w:rsidRPr="00AB4FEB">
        <w:rPr>
          <w:rFonts w:cstheme="minorHAnsi"/>
          <w:sz w:val="28"/>
          <w:szCs w:val="28"/>
          <w:lang w:val="en-US"/>
        </w:rPr>
        <w:tab/>
        <w:t xml:space="preserve">deyilir. </w:t>
      </w:r>
      <w:r w:rsidRPr="00AB4FEB">
        <w:rPr>
          <w:rFonts w:cstheme="minorHAnsi"/>
          <w:sz w:val="28"/>
          <w:szCs w:val="28"/>
          <w:lang w:val="en-US"/>
        </w:rPr>
        <w:tab/>
        <w:t xml:space="preserve">Reflekslərin </w:t>
      </w:r>
      <w:r w:rsidRPr="00AB4FEB">
        <w:rPr>
          <w:rFonts w:cstheme="minorHAnsi"/>
          <w:sz w:val="28"/>
          <w:szCs w:val="28"/>
          <w:lang w:val="en-US"/>
        </w:rPr>
        <w:tab/>
        <w:t xml:space="preserve">ikinci </w:t>
      </w:r>
      <w:r w:rsidRPr="00AB4FEB">
        <w:rPr>
          <w:rFonts w:cstheme="minorHAnsi"/>
          <w:sz w:val="28"/>
          <w:szCs w:val="28"/>
          <w:lang w:val="en-US"/>
        </w:rPr>
        <w:tab/>
        <w:t xml:space="preserve">qismi  daxili üzvlərin qıcıqlanması ilə baş verir. Qıcığın bilavasitə selikli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qişaya </w:t>
      </w:r>
      <w:r w:rsidRPr="00AB4FEB">
        <w:rPr>
          <w:rFonts w:cstheme="minorHAnsi"/>
          <w:sz w:val="28"/>
          <w:szCs w:val="28"/>
          <w:lang w:val="en-US"/>
        </w:rPr>
        <w:tab/>
        <w:t xml:space="preserve">təsirindən </w:t>
      </w:r>
      <w:r w:rsidRPr="00AB4FEB">
        <w:rPr>
          <w:rFonts w:cstheme="minorHAnsi"/>
          <w:sz w:val="28"/>
          <w:szCs w:val="28"/>
          <w:lang w:val="en-US"/>
        </w:rPr>
        <w:tab/>
        <w:t xml:space="preserve">başlayır. </w:t>
      </w:r>
      <w:r w:rsidRPr="00AB4FEB">
        <w:rPr>
          <w:rFonts w:cstheme="minorHAnsi"/>
          <w:sz w:val="28"/>
          <w:szCs w:val="28"/>
          <w:lang w:val="en-US"/>
        </w:rPr>
        <w:tab/>
        <w:t xml:space="preserve">Selikli </w:t>
      </w:r>
      <w:r w:rsidRPr="00AB4FEB">
        <w:rPr>
          <w:rFonts w:cstheme="minorHAnsi"/>
          <w:sz w:val="28"/>
          <w:szCs w:val="28"/>
          <w:lang w:val="en-US"/>
        </w:rPr>
        <w:tab/>
        <w:t xml:space="preserve">qişadakı </w:t>
      </w:r>
      <w:r w:rsidRPr="00AB4FEB">
        <w:rPr>
          <w:rFonts w:cstheme="minorHAnsi"/>
          <w:sz w:val="28"/>
          <w:szCs w:val="28"/>
          <w:lang w:val="en-US"/>
        </w:rPr>
        <w:tab/>
        <w:t xml:space="preserve">reseptorlara  interoreseptorlar adı verilir. Bunlardan başqa bir qism reflekslər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verilir. Refleks qövsü beş hissədən: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 Reseptor üzvdən (qıcıqları qəbuledici üzvdən),   2. Afferent sinir lifindən,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3. Mərkəzdən,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4. Efferent sinir lifindən,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 Həmin efferent sinir lifinin işcil üzvlərdə qurtaran ucları  </w:t>
      </w:r>
      <w:r w:rsidRPr="00AB4FEB">
        <w:rPr>
          <w:rFonts w:cstheme="minorHAnsi"/>
          <w:sz w:val="28"/>
          <w:szCs w:val="28"/>
          <w:lang w:val="en-US"/>
        </w:rPr>
        <w:tab/>
      </w:r>
      <w:r w:rsidRPr="00AB4FEB">
        <w:rPr>
          <w:rFonts w:cstheme="minorHAnsi"/>
          <w:sz w:val="28"/>
          <w:szCs w:val="28"/>
          <w:lang w:val="en-US"/>
        </w:rPr>
        <w:tab/>
        <w:t xml:space="preserve">və effektor (işcil) üzvdən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Hal-hazırda </w:t>
      </w:r>
      <w:r w:rsidRPr="00AB4FEB">
        <w:rPr>
          <w:rFonts w:cstheme="minorHAnsi"/>
          <w:sz w:val="28"/>
          <w:szCs w:val="28"/>
          <w:lang w:val="en-US"/>
        </w:rPr>
        <w:tab/>
        <w:t xml:space="preserve">refleks </w:t>
      </w:r>
      <w:r w:rsidRPr="00AB4FEB">
        <w:rPr>
          <w:rFonts w:cstheme="minorHAnsi"/>
          <w:sz w:val="28"/>
          <w:szCs w:val="28"/>
          <w:lang w:val="en-US"/>
        </w:rPr>
        <w:tab/>
        <w:t xml:space="preserve">qövsünə </w:t>
      </w:r>
      <w:r w:rsidRPr="00AB4FEB">
        <w:rPr>
          <w:rFonts w:cstheme="minorHAnsi"/>
          <w:sz w:val="28"/>
          <w:szCs w:val="28"/>
          <w:lang w:val="en-US"/>
        </w:rPr>
        <w:tab/>
        <w:t xml:space="preserve">altıncı </w:t>
      </w:r>
      <w:r w:rsidRPr="00AB4FEB">
        <w:rPr>
          <w:rFonts w:cstheme="minorHAnsi"/>
          <w:sz w:val="28"/>
          <w:szCs w:val="28"/>
          <w:lang w:val="en-US"/>
        </w:rPr>
        <w:tab/>
        <w:t xml:space="preserve">komponent </w:t>
      </w:r>
      <w:r w:rsidRPr="00AB4FEB">
        <w:rPr>
          <w:rFonts w:cstheme="minorHAnsi"/>
          <w:sz w:val="28"/>
          <w:szCs w:val="28"/>
          <w:lang w:val="en-US"/>
        </w:rPr>
        <w:tab/>
        <w:t xml:space="preserve">– </w:t>
      </w:r>
      <w:r w:rsidRPr="00AB4FEB">
        <w:rPr>
          <w:rFonts w:cstheme="minorHAnsi"/>
          <w:sz w:val="28"/>
          <w:szCs w:val="28"/>
          <w:lang w:val="en-US"/>
        </w:rPr>
        <w:tab/>
        <w:t xml:space="preserve">qayıdan  afferentasiya da daxil edilir. Refleks qövsləri sadə və mürəkkəb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refleks olmaqla iki yerə bölünür (şəkil 6.20 A.B.). Sadə refleks  qövsündə </w:t>
      </w:r>
      <w:r w:rsidRPr="00AB4FEB">
        <w:rPr>
          <w:rFonts w:cstheme="minorHAnsi"/>
          <w:sz w:val="28"/>
          <w:szCs w:val="28"/>
          <w:lang w:val="en-US"/>
        </w:rPr>
        <w:tab/>
        <w:t xml:space="preserve">iki </w:t>
      </w:r>
      <w:r w:rsidRPr="00AB4FEB">
        <w:rPr>
          <w:rFonts w:cstheme="minorHAnsi"/>
          <w:sz w:val="28"/>
          <w:szCs w:val="28"/>
          <w:lang w:val="en-US"/>
        </w:rPr>
        <w:tab/>
        <w:t xml:space="preserve">neyron </w:t>
      </w:r>
      <w:r w:rsidRPr="00AB4FEB">
        <w:rPr>
          <w:rFonts w:cstheme="minorHAnsi"/>
          <w:sz w:val="28"/>
          <w:szCs w:val="28"/>
          <w:lang w:val="en-US"/>
        </w:rPr>
        <w:tab/>
        <w:t xml:space="preserve">iştirak </w:t>
      </w:r>
      <w:r w:rsidRPr="00AB4FEB">
        <w:rPr>
          <w:rFonts w:cstheme="minorHAnsi"/>
          <w:sz w:val="28"/>
          <w:szCs w:val="28"/>
          <w:lang w:val="en-US"/>
        </w:rPr>
        <w:tab/>
        <w:t xml:space="preserve">edir. </w:t>
      </w:r>
      <w:r w:rsidRPr="00AB4FEB">
        <w:rPr>
          <w:rFonts w:cstheme="minorHAnsi"/>
          <w:sz w:val="28"/>
          <w:szCs w:val="28"/>
          <w:lang w:val="en-US"/>
        </w:rPr>
        <w:tab/>
        <w:t xml:space="preserve">Birinci </w:t>
      </w:r>
      <w:r w:rsidRPr="00AB4FEB">
        <w:rPr>
          <w:rFonts w:cstheme="minorHAnsi"/>
          <w:sz w:val="28"/>
          <w:szCs w:val="28"/>
          <w:lang w:val="en-US"/>
        </w:rPr>
        <w:tab/>
        <w:t xml:space="preserve">qəbuledici </w:t>
      </w:r>
      <w:r w:rsidRPr="00AB4FEB">
        <w:rPr>
          <w:rFonts w:cstheme="minorHAnsi"/>
          <w:sz w:val="28"/>
          <w:szCs w:val="28"/>
          <w:lang w:val="en-US"/>
        </w:rPr>
        <w:tab/>
        <w:t xml:space="preserve">neyron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adlanır. Sinir impulsu ondan ikinci reflektor neyronuna daxil olur.  </w:t>
      </w:r>
      <w:r w:rsidRPr="00AB4FEB">
        <w:rPr>
          <w:rFonts w:cstheme="minorHAnsi"/>
          <w:sz w:val="28"/>
          <w:szCs w:val="28"/>
          <w:lang w:val="en-US"/>
        </w:rPr>
        <w:tab/>
        <w:t xml:space="preserve">Hər </w:t>
      </w:r>
      <w:r w:rsidRPr="00AB4FEB">
        <w:rPr>
          <w:rFonts w:cstheme="minorHAnsi"/>
          <w:sz w:val="28"/>
          <w:szCs w:val="28"/>
          <w:lang w:val="en-US"/>
        </w:rPr>
        <w:tab/>
        <w:t xml:space="preserve">hansı </w:t>
      </w:r>
      <w:r w:rsidRPr="00AB4FEB">
        <w:rPr>
          <w:rFonts w:cstheme="minorHAnsi"/>
          <w:sz w:val="28"/>
          <w:szCs w:val="28"/>
          <w:lang w:val="en-US"/>
        </w:rPr>
        <w:tab/>
        <w:t xml:space="preserve">reflektor </w:t>
      </w:r>
      <w:r w:rsidRPr="00AB4FEB">
        <w:rPr>
          <w:rFonts w:cstheme="minorHAnsi"/>
          <w:sz w:val="28"/>
          <w:szCs w:val="28"/>
          <w:lang w:val="en-US"/>
        </w:rPr>
        <w:tab/>
        <w:t xml:space="preserve">aktın </w:t>
      </w:r>
      <w:r w:rsidRPr="00AB4FEB">
        <w:rPr>
          <w:rFonts w:cstheme="minorHAnsi"/>
          <w:sz w:val="28"/>
          <w:szCs w:val="28"/>
          <w:lang w:val="en-US"/>
        </w:rPr>
        <w:tab/>
        <w:t xml:space="preserve">həyata </w:t>
      </w:r>
      <w:r w:rsidRPr="00AB4FEB">
        <w:rPr>
          <w:rFonts w:cstheme="minorHAnsi"/>
          <w:sz w:val="28"/>
          <w:szCs w:val="28"/>
          <w:lang w:val="en-US"/>
        </w:rPr>
        <w:tab/>
        <w:t xml:space="preserve">keçməsi </w:t>
      </w:r>
      <w:r w:rsidRPr="00AB4FEB">
        <w:rPr>
          <w:rFonts w:cstheme="minorHAnsi"/>
          <w:sz w:val="28"/>
          <w:szCs w:val="28"/>
          <w:lang w:val="en-US"/>
        </w:rPr>
        <w:tab/>
        <w:t xml:space="preserve">üçün </w:t>
      </w:r>
      <w:r w:rsidRPr="00AB4FEB">
        <w:rPr>
          <w:rFonts w:cstheme="minorHAnsi"/>
          <w:sz w:val="28"/>
          <w:szCs w:val="28"/>
          <w:lang w:val="en-US"/>
        </w:rPr>
        <w:tab/>
        <w:t xml:space="preserve">müəyyən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anatomik və fizioloji əsas lazımdır, əks halda heç bir refleks yarana  bilməz. İkidən artıq neyron iştirak edirsə mürəkkəb refleks qövsü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deyilir. Sadə refleks qövsündəki birinci neyron, qəbuledici neyron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71" w:space="1754"/>
            <w:col w:w="648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ətərlərdə,  əzələlərdə </w:t>
      </w:r>
      <w:r w:rsidRPr="00AB4FEB">
        <w:rPr>
          <w:rFonts w:cstheme="minorHAnsi"/>
          <w:sz w:val="28"/>
          <w:szCs w:val="28"/>
          <w:lang w:val="en-US"/>
        </w:rPr>
        <w:tab/>
        <w:t xml:space="preserve">yerləşmiş </w:t>
      </w:r>
      <w:r w:rsidRPr="00AB4FEB">
        <w:rPr>
          <w:rFonts w:cstheme="minorHAnsi"/>
          <w:sz w:val="28"/>
          <w:szCs w:val="28"/>
          <w:lang w:val="en-US"/>
        </w:rPr>
        <w:tab/>
        <w:t xml:space="preserve">reseptorların </w:t>
      </w:r>
      <w:r w:rsidRPr="00AB4FEB">
        <w:rPr>
          <w:rFonts w:cstheme="minorHAnsi"/>
          <w:sz w:val="28"/>
          <w:szCs w:val="28"/>
          <w:lang w:val="en-US"/>
        </w:rPr>
        <w:tab/>
        <w:t xml:space="preserve">qıcıqlanmasına </w:t>
      </w:r>
      <w:r w:rsidRPr="00AB4FEB">
        <w:rPr>
          <w:rFonts w:cstheme="minorHAnsi"/>
          <w:sz w:val="28"/>
          <w:szCs w:val="28"/>
          <w:lang w:val="en-US"/>
        </w:rPr>
        <w:tab/>
        <w:t xml:space="preserve">qarşı </w:t>
      </w:r>
      <w:r w:rsidRPr="00AB4FEB">
        <w:rPr>
          <w:rFonts w:cstheme="minorHAnsi"/>
          <w:sz w:val="28"/>
          <w:szCs w:val="28"/>
          <w:lang w:val="en-US"/>
        </w:rPr>
        <w:tab/>
        <w:t xml:space="preserve">verilən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reflekslərdir.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reseptorlara </w:t>
      </w:r>
      <w:r w:rsidRPr="00AB4FEB">
        <w:rPr>
          <w:rFonts w:cstheme="minorHAnsi"/>
          <w:sz w:val="28"/>
          <w:szCs w:val="28"/>
          <w:lang w:val="en-US"/>
        </w:rPr>
        <w:tab/>
        <w:t xml:space="preserve">proprioreseptorlar </w:t>
      </w:r>
      <w:r w:rsidRPr="00AB4FEB">
        <w:rPr>
          <w:rFonts w:cstheme="minorHAnsi"/>
          <w:sz w:val="28"/>
          <w:szCs w:val="28"/>
          <w:lang w:val="en-US"/>
        </w:rPr>
        <w:tab/>
        <w:t xml:space="preserve">deyilir.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olub, sinir impulsu bu neyrondan ikinci effektor neyrona və oradan  da </w:t>
      </w:r>
      <w:r w:rsidRPr="00AB4FEB">
        <w:rPr>
          <w:rFonts w:cstheme="minorHAnsi"/>
          <w:sz w:val="28"/>
          <w:szCs w:val="28"/>
          <w:lang w:val="en-US"/>
        </w:rPr>
        <w:tab/>
        <w:t xml:space="preserve">işcil </w:t>
      </w:r>
      <w:r w:rsidRPr="00AB4FEB">
        <w:rPr>
          <w:rFonts w:cstheme="minorHAnsi"/>
          <w:sz w:val="28"/>
          <w:szCs w:val="28"/>
          <w:lang w:val="en-US"/>
        </w:rPr>
        <w:tab/>
        <w:t xml:space="preserve">üzvə </w:t>
      </w:r>
      <w:r w:rsidRPr="00AB4FEB">
        <w:rPr>
          <w:rFonts w:cstheme="minorHAnsi"/>
          <w:sz w:val="28"/>
          <w:szCs w:val="28"/>
          <w:lang w:val="en-US"/>
        </w:rPr>
        <w:tab/>
        <w:t xml:space="preserve">verilir </w:t>
      </w:r>
      <w:r w:rsidRPr="00AB4FEB">
        <w:rPr>
          <w:rFonts w:cstheme="minorHAnsi"/>
          <w:sz w:val="28"/>
          <w:szCs w:val="28"/>
          <w:lang w:val="en-US"/>
        </w:rPr>
        <w:tab/>
        <w:t xml:space="preserve">(şəkil </w:t>
      </w:r>
      <w:r w:rsidRPr="00AB4FEB">
        <w:rPr>
          <w:rFonts w:cstheme="minorHAnsi"/>
          <w:sz w:val="28"/>
          <w:szCs w:val="28"/>
          <w:lang w:val="en-US"/>
        </w:rPr>
        <w:tab/>
        <w:t xml:space="preserve">6.20 </w:t>
      </w:r>
      <w:r w:rsidRPr="00AB4FEB">
        <w:rPr>
          <w:rFonts w:cstheme="minorHAnsi"/>
          <w:sz w:val="28"/>
          <w:szCs w:val="28"/>
          <w:lang w:val="en-US"/>
        </w:rPr>
        <w:tab/>
        <w:t xml:space="preserve">A). </w:t>
      </w:r>
      <w:r w:rsidRPr="00AB4FEB">
        <w:rPr>
          <w:rFonts w:cstheme="minorHAnsi"/>
          <w:sz w:val="28"/>
          <w:szCs w:val="28"/>
          <w:lang w:val="en-US"/>
        </w:rPr>
        <w:tab/>
        <w:t xml:space="preserve">Belə </w:t>
      </w:r>
      <w:r w:rsidRPr="00AB4FEB">
        <w:rPr>
          <w:rFonts w:cstheme="minorHAnsi"/>
          <w:sz w:val="28"/>
          <w:szCs w:val="28"/>
          <w:lang w:val="en-US"/>
        </w:rPr>
        <w:tab/>
        <w:t xml:space="preserve">refleks </w:t>
      </w:r>
      <w:r w:rsidRPr="00AB4FEB">
        <w:rPr>
          <w:rFonts w:cstheme="minorHAnsi"/>
          <w:sz w:val="28"/>
          <w:szCs w:val="28"/>
          <w:lang w:val="en-US"/>
        </w:rPr>
        <w:tab/>
        <w:t xml:space="preserve">qövsünə </w:t>
      </w:r>
      <w:r w:rsidRPr="00AB4FEB">
        <w:rPr>
          <w:rFonts w:cstheme="minorHAnsi"/>
          <w:sz w:val="28"/>
          <w:szCs w:val="28"/>
          <w:lang w:val="en-US"/>
        </w:rPr>
        <w:tab/>
        <w:t xml:space="preserve">eyni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zamanda bir sinapslı refleks qövsü də deyilir. Çünki burada iki ney-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67" w:space="1857"/>
            <w:col w:w="650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 </w:t>
      </w:r>
      <w:r w:rsidRPr="00AB4FEB">
        <w:rPr>
          <w:rFonts w:cstheme="minorHAnsi"/>
          <w:sz w:val="28"/>
          <w:szCs w:val="28"/>
          <w:lang w:val="en-US"/>
        </w:rPr>
        <w:tab/>
        <w:t xml:space="preserve">ya </w:t>
      </w:r>
      <w:r w:rsidRPr="00AB4FEB">
        <w:rPr>
          <w:rFonts w:cstheme="minorHAnsi"/>
          <w:sz w:val="28"/>
          <w:szCs w:val="28"/>
          <w:lang w:val="en-US"/>
        </w:rPr>
        <w:tab/>
        <w:t xml:space="preserve">onun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ayıran bir sinaps iştirak edir. Lakin fizioloqlardan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6211" w:header="720" w:footer="720" w:gutter="0"/>
          <w:cols w:num="2" w:space="720" w:equalWidth="0">
            <w:col w:w="1380" w:space="3535"/>
            <w:col w:w="476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bağlandığı vətərə yüngülcə vurmaq kifayətdir.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Lakin </w:t>
      </w:r>
      <w:r w:rsidRPr="00AB4FEB">
        <w:rPr>
          <w:rFonts w:cstheme="minorHAnsi"/>
          <w:sz w:val="28"/>
          <w:szCs w:val="28"/>
          <w:lang w:val="en-US"/>
        </w:rPr>
        <w:tab/>
        <w:t xml:space="preserve">qeyd </w:t>
      </w:r>
      <w:r w:rsidRPr="00AB4FEB">
        <w:rPr>
          <w:rFonts w:cstheme="minorHAnsi"/>
          <w:sz w:val="28"/>
          <w:szCs w:val="28"/>
          <w:lang w:val="en-US"/>
        </w:rPr>
        <w:tab/>
        <w:t xml:space="preserve">etmək </w:t>
      </w:r>
      <w:r w:rsidRPr="00AB4FEB">
        <w:rPr>
          <w:rFonts w:cstheme="minorHAnsi"/>
          <w:sz w:val="28"/>
          <w:szCs w:val="28"/>
          <w:lang w:val="en-US"/>
        </w:rPr>
        <w:tab/>
        <w:t xml:space="preserve">lazımdır </w:t>
      </w:r>
      <w:r w:rsidRPr="00AB4FEB">
        <w:rPr>
          <w:rFonts w:cstheme="minorHAnsi"/>
          <w:sz w:val="28"/>
          <w:szCs w:val="28"/>
          <w:lang w:val="en-US"/>
        </w:rPr>
        <w:tab/>
        <w:t xml:space="preserve">ki, </w:t>
      </w:r>
      <w:r w:rsidRPr="00AB4FEB">
        <w:rPr>
          <w:rFonts w:cstheme="minorHAnsi"/>
          <w:sz w:val="28"/>
          <w:szCs w:val="28"/>
          <w:lang w:val="en-US"/>
        </w:rPr>
        <w:tab/>
        <w:t xml:space="preserve">normal </w:t>
      </w:r>
      <w:r w:rsidRPr="00AB4FEB">
        <w:rPr>
          <w:rFonts w:cstheme="minorHAnsi"/>
          <w:sz w:val="28"/>
          <w:szCs w:val="28"/>
          <w:lang w:val="en-US"/>
        </w:rPr>
        <w:tab/>
        <w:t xml:space="preserve">fizioloji </w:t>
      </w:r>
      <w:r w:rsidRPr="00AB4FEB">
        <w:rPr>
          <w:rFonts w:cstheme="minorHAnsi"/>
          <w:sz w:val="28"/>
          <w:szCs w:val="28"/>
          <w:lang w:val="en-US"/>
        </w:rPr>
        <w:tab/>
        <w:t xml:space="preserve">şəraitdə </w:t>
      </w:r>
      <w:r w:rsidRPr="00AB4FEB">
        <w:rPr>
          <w:rFonts w:cstheme="minorHAnsi"/>
          <w:sz w:val="28"/>
          <w:szCs w:val="28"/>
          <w:lang w:val="en-US"/>
        </w:rPr>
        <w:tab/>
        <w:t xml:space="preserve">bu  reflekslər ancaq onurğa beyni, uzunsov və orta beynin mərkəzləri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w:t>
      </w:r>
      <w:r w:rsidRPr="00AB4FEB">
        <w:rPr>
          <w:rFonts w:cstheme="minorHAnsi"/>
          <w:sz w:val="28"/>
          <w:szCs w:val="28"/>
          <w:lang w:val="en-US"/>
        </w:rPr>
        <w:tab/>
        <w:t xml:space="preserve">əldə </w:t>
      </w:r>
      <w:r w:rsidRPr="00AB4FEB">
        <w:rPr>
          <w:rFonts w:cstheme="minorHAnsi"/>
          <w:sz w:val="28"/>
          <w:szCs w:val="28"/>
          <w:lang w:val="en-US"/>
        </w:rPr>
        <w:tab/>
        <w:t xml:space="preserve">edilmir. </w:t>
      </w:r>
      <w:r w:rsidRPr="00AB4FEB">
        <w:rPr>
          <w:rFonts w:cstheme="minorHAnsi"/>
          <w:sz w:val="28"/>
          <w:szCs w:val="28"/>
          <w:lang w:val="en-US"/>
        </w:rPr>
        <w:tab/>
        <w:t xml:space="preserve">Burada </w:t>
      </w:r>
      <w:r w:rsidRPr="00AB4FEB">
        <w:rPr>
          <w:rFonts w:cstheme="minorHAnsi"/>
          <w:sz w:val="28"/>
          <w:szCs w:val="28"/>
          <w:lang w:val="en-US"/>
        </w:rPr>
        <w:tab/>
        <w:t xml:space="preserve">bütün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xüsusən  beyin yarımkürələrinin qabığı da iştirak edir. Bu cür refleksləri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yalnız təcrübə şəraitində beynin ali şöbələrinin iştirakı olmadan  almaq mümkündür.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Yuxarıda </w:t>
      </w:r>
      <w:r w:rsidRPr="00AB4FEB">
        <w:rPr>
          <w:rFonts w:cstheme="minorHAnsi"/>
          <w:sz w:val="28"/>
          <w:szCs w:val="28"/>
          <w:lang w:val="en-US"/>
        </w:rPr>
        <w:tab/>
        <w:t xml:space="preserve">qeyd </w:t>
      </w:r>
      <w:r w:rsidRPr="00AB4FEB">
        <w:rPr>
          <w:rFonts w:cstheme="minorHAnsi"/>
          <w:sz w:val="28"/>
          <w:szCs w:val="28"/>
          <w:lang w:val="en-US"/>
        </w:rPr>
        <w:tab/>
        <w:t xml:space="preserve">etdiyimiz </w:t>
      </w:r>
      <w:r w:rsidRPr="00AB4FEB">
        <w:rPr>
          <w:rFonts w:cstheme="minorHAnsi"/>
          <w:sz w:val="28"/>
          <w:szCs w:val="28"/>
          <w:lang w:val="en-US"/>
        </w:rPr>
        <w:tab/>
        <w:t xml:space="preserve">reflekslərdən </w:t>
      </w:r>
      <w:r w:rsidRPr="00AB4FEB">
        <w:rPr>
          <w:rFonts w:cstheme="minorHAnsi"/>
          <w:sz w:val="28"/>
          <w:szCs w:val="28"/>
          <w:lang w:val="en-US"/>
        </w:rPr>
        <w:tab/>
        <w:t xml:space="preserve">görünür </w:t>
      </w:r>
      <w:r w:rsidRPr="00AB4FEB">
        <w:rPr>
          <w:rFonts w:cstheme="minorHAnsi"/>
          <w:sz w:val="28"/>
          <w:szCs w:val="28"/>
          <w:lang w:val="en-US"/>
        </w:rPr>
        <w:tab/>
        <w:t xml:space="preserve">ki, </w:t>
      </w:r>
      <w:r w:rsidRPr="00AB4FEB">
        <w:rPr>
          <w:rFonts w:cstheme="minorHAnsi"/>
          <w:sz w:val="28"/>
          <w:szCs w:val="28"/>
          <w:lang w:val="en-US"/>
        </w:rPr>
        <w:tab/>
        <w:t xml:space="preserve">refleks  hadisələri </w:t>
      </w:r>
      <w:r w:rsidRPr="00AB4FEB">
        <w:rPr>
          <w:rFonts w:cstheme="minorHAnsi"/>
          <w:sz w:val="28"/>
          <w:szCs w:val="28"/>
          <w:lang w:val="en-US"/>
        </w:rPr>
        <w:tab/>
        <w:t xml:space="preserve">bədənin </w:t>
      </w:r>
      <w:r w:rsidRPr="00AB4FEB">
        <w:rPr>
          <w:rFonts w:cstheme="minorHAnsi"/>
          <w:sz w:val="28"/>
          <w:szCs w:val="28"/>
          <w:lang w:val="en-US"/>
        </w:rPr>
        <w:tab/>
      </w:r>
      <w:r w:rsidRPr="00AB4FEB">
        <w:rPr>
          <w:rFonts w:cstheme="minorHAnsi"/>
          <w:sz w:val="28"/>
          <w:szCs w:val="28"/>
          <w:lang w:val="en-US"/>
        </w:rPr>
        <w:tab/>
        <w:t xml:space="preserve">müəyyən </w:t>
      </w:r>
      <w:r w:rsidRPr="00AB4FEB">
        <w:rPr>
          <w:rFonts w:cstheme="minorHAnsi"/>
          <w:sz w:val="28"/>
          <w:szCs w:val="28"/>
          <w:lang w:val="en-US"/>
        </w:rPr>
        <w:tab/>
      </w:r>
      <w:r w:rsidRPr="00AB4FEB">
        <w:rPr>
          <w:rFonts w:cstheme="minorHAnsi"/>
          <w:sz w:val="28"/>
          <w:szCs w:val="28"/>
          <w:lang w:val="en-US"/>
        </w:rPr>
        <w:tab/>
        <w:t xml:space="preserve">nahiyələrinin </w:t>
      </w:r>
      <w:r w:rsidRPr="00AB4FEB">
        <w:rPr>
          <w:rFonts w:cstheme="minorHAnsi"/>
          <w:sz w:val="28"/>
          <w:szCs w:val="28"/>
          <w:lang w:val="en-US"/>
        </w:rPr>
        <w:tab/>
        <w:t xml:space="preserve">qıcıqlanması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üç neyrondan  təşkil olunur. Bu halda qəbuledici neyronla efferent neyron aras-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ında üçüncü neyron yerləşir ki, ona birləşdirici və ya aralıq neyron  deyilir </w:t>
      </w:r>
      <w:r w:rsidRPr="00AB4FEB">
        <w:rPr>
          <w:rFonts w:cstheme="minorHAnsi"/>
          <w:sz w:val="28"/>
          <w:szCs w:val="28"/>
          <w:lang w:val="en-US"/>
        </w:rPr>
        <w:tab/>
        <w:t xml:space="preserve">(şəkil </w:t>
      </w:r>
      <w:r w:rsidRPr="00AB4FEB">
        <w:rPr>
          <w:rFonts w:cstheme="minorHAnsi"/>
          <w:sz w:val="28"/>
          <w:szCs w:val="28"/>
          <w:lang w:val="en-US"/>
        </w:rPr>
        <w:tab/>
        <w:t xml:space="preserve">6.20 </w:t>
      </w:r>
      <w:r w:rsidRPr="00AB4FEB">
        <w:rPr>
          <w:rFonts w:cstheme="minorHAnsi"/>
          <w:sz w:val="28"/>
          <w:szCs w:val="28"/>
          <w:lang w:val="en-US"/>
        </w:rPr>
        <w:tab/>
        <w:t xml:space="preserve">B). </w:t>
      </w:r>
      <w:r w:rsidRPr="00AB4FEB">
        <w:rPr>
          <w:rFonts w:cstheme="minorHAnsi"/>
          <w:sz w:val="28"/>
          <w:szCs w:val="28"/>
          <w:lang w:val="en-US"/>
        </w:rPr>
        <w:tab/>
        <w:t xml:space="preserve">Bu </w:t>
      </w:r>
      <w:r w:rsidRPr="00AB4FEB">
        <w:rPr>
          <w:rFonts w:cstheme="minorHAnsi"/>
          <w:sz w:val="28"/>
          <w:szCs w:val="28"/>
          <w:lang w:val="en-US"/>
        </w:rPr>
        <w:tab/>
        <w:t xml:space="preserve">neyronun </w:t>
      </w:r>
      <w:r w:rsidRPr="00AB4FEB">
        <w:rPr>
          <w:rFonts w:cstheme="minorHAnsi"/>
          <w:sz w:val="28"/>
          <w:szCs w:val="28"/>
          <w:lang w:val="en-US"/>
        </w:rPr>
        <w:tab/>
        <w:t xml:space="preserve">çıxıntıları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teminin </w:t>
      </w:r>
      <w:r w:rsidRPr="00AB4FEB">
        <w:rPr>
          <w:rFonts w:cstheme="minorHAnsi"/>
          <w:sz w:val="28"/>
          <w:szCs w:val="28"/>
          <w:lang w:val="en-US"/>
        </w:rPr>
        <w:tab/>
        <w:t xml:space="preserve">içərisində </w:t>
      </w:r>
      <w:r w:rsidRPr="00AB4FEB">
        <w:rPr>
          <w:rFonts w:cstheme="minorHAnsi"/>
          <w:sz w:val="28"/>
          <w:szCs w:val="28"/>
          <w:lang w:val="en-US"/>
        </w:rPr>
        <w:tab/>
        <w:t xml:space="preserve">şaxələnərək </w:t>
      </w:r>
      <w:r w:rsidRPr="00AB4FEB">
        <w:rPr>
          <w:rFonts w:cstheme="minorHAnsi"/>
          <w:sz w:val="28"/>
          <w:szCs w:val="28"/>
          <w:lang w:val="en-US"/>
        </w:rPr>
        <w:tab/>
        <w:t xml:space="preserve">müxtəlif </w:t>
      </w:r>
      <w:r w:rsidRPr="00AB4FEB">
        <w:rPr>
          <w:rFonts w:cstheme="minorHAnsi"/>
          <w:sz w:val="28"/>
          <w:szCs w:val="28"/>
          <w:lang w:val="en-US"/>
        </w:rPr>
        <w:tab/>
        <w:t xml:space="preserve">mərkəzləri </w:t>
      </w:r>
      <w:r w:rsidRPr="00AB4FEB">
        <w:rPr>
          <w:rFonts w:cstheme="minorHAnsi"/>
          <w:sz w:val="28"/>
          <w:szCs w:val="28"/>
          <w:lang w:val="en-US"/>
        </w:rPr>
        <w:tab/>
        <w:t xml:space="preserve">bir-birilə  birləşdirir. Polisinaptik reflekslərdə oyanma hissi neyrondan aralıq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neyrona </w:t>
      </w:r>
      <w:r w:rsidRPr="00AB4FEB">
        <w:rPr>
          <w:rFonts w:cstheme="minorHAnsi"/>
          <w:sz w:val="28"/>
          <w:szCs w:val="28"/>
          <w:lang w:val="en-US"/>
        </w:rPr>
        <w:tab/>
        <w:t xml:space="preserve">verilir. </w:t>
      </w:r>
      <w:r w:rsidRPr="00AB4FEB">
        <w:rPr>
          <w:rFonts w:cstheme="minorHAnsi"/>
          <w:sz w:val="28"/>
          <w:szCs w:val="28"/>
          <w:lang w:val="en-US"/>
        </w:rPr>
        <w:tab/>
        <w:t xml:space="preserve">Aralıq </w:t>
      </w:r>
      <w:r w:rsidRPr="00AB4FEB">
        <w:rPr>
          <w:rFonts w:cstheme="minorHAnsi"/>
          <w:sz w:val="28"/>
          <w:szCs w:val="28"/>
          <w:lang w:val="en-US"/>
        </w:rPr>
        <w:tab/>
        <w:t xml:space="preserve">neyronun </w:t>
      </w:r>
      <w:r w:rsidRPr="00AB4FEB">
        <w:rPr>
          <w:rFonts w:cstheme="minorHAnsi"/>
          <w:sz w:val="28"/>
          <w:szCs w:val="28"/>
          <w:lang w:val="en-US"/>
        </w:rPr>
        <w:tab/>
        <w:t xml:space="preserve">olmasının </w:t>
      </w:r>
      <w:r w:rsidRPr="00AB4FEB">
        <w:rPr>
          <w:rFonts w:cstheme="minorHAnsi"/>
          <w:sz w:val="28"/>
          <w:szCs w:val="28"/>
          <w:lang w:val="en-US"/>
        </w:rPr>
        <w:tab/>
        <w:t xml:space="preserve">əhəmiyyəti </w:t>
      </w:r>
      <w:r w:rsidRPr="00AB4FEB">
        <w:rPr>
          <w:rFonts w:cstheme="minorHAnsi"/>
          <w:sz w:val="28"/>
          <w:szCs w:val="28"/>
          <w:lang w:val="en-US"/>
        </w:rPr>
        <w:tab/>
        <w:t xml:space="preserve">ondan  ibarətdir </w:t>
      </w:r>
      <w:r w:rsidRPr="00AB4FEB">
        <w:rPr>
          <w:rFonts w:cstheme="minorHAnsi"/>
          <w:sz w:val="28"/>
          <w:szCs w:val="28"/>
          <w:lang w:val="en-US"/>
        </w:rPr>
        <w:tab/>
      </w:r>
      <w:r w:rsidRPr="00AB4FEB">
        <w:rPr>
          <w:rFonts w:cstheme="minorHAnsi"/>
          <w:sz w:val="28"/>
          <w:szCs w:val="28"/>
          <w:lang w:val="en-US"/>
        </w:rPr>
        <w:tab/>
        <w:t xml:space="preserve">ki, </w:t>
      </w:r>
      <w:r w:rsidRPr="00AB4FEB">
        <w:rPr>
          <w:rFonts w:cstheme="minorHAnsi"/>
          <w:sz w:val="28"/>
          <w:szCs w:val="28"/>
          <w:lang w:val="en-US"/>
        </w:rPr>
        <w:tab/>
        <w:t xml:space="preserve">eyni </w:t>
      </w:r>
      <w:r w:rsidRPr="00AB4FEB">
        <w:rPr>
          <w:rFonts w:cstheme="minorHAnsi"/>
          <w:sz w:val="28"/>
          <w:szCs w:val="28"/>
          <w:lang w:val="en-US"/>
        </w:rPr>
        <w:tab/>
        <w:t xml:space="preserve">hərəki </w:t>
      </w:r>
      <w:r w:rsidRPr="00AB4FEB">
        <w:rPr>
          <w:rFonts w:cstheme="minorHAnsi"/>
          <w:sz w:val="28"/>
          <w:szCs w:val="28"/>
          <w:lang w:val="en-US"/>
        </w:rPr>
        <w:tab/>
        <w:t xml:space="preserve">neyron </w:t>
      </w:r>
      <w:r w:rsidRPr="00AB4FEB">
        <w:rPr>
          <w:rFonts w:cstheme="minorHAnsi"/>
          <w:sz w:val="28"/>
          <w:szCs w:val="28"/>
          <w:lang w:val="en-US"/>
        </w:rPr>
        <w:tab/>
        <w:t xml:space="preserve">müxtəlif </w:t>
      </w:r>
      <w:r w:rsidRPr="00AB4FEB">
        <w:rPr>
          <w:rFonts w:cstheme="minorHAnsi"/>
          <w:sz w:val="28"/>
          <w:szCs w:val="28"/>
          <w:lang w:val="en-US"/>
        </w:rPr>
        <w:tab/>
        <w:t xml:space="preserve">reseptor </w:t>
      </w:r>
      <w:r w:rsidRPr="00AB4FEB">
        <w:rPr>
          <w:rFonts w:cstheme="minorHAnsi"/>
          <w:sz w:val="28"/>
          <w:szCs w:val="28"/>
          <w:lang w:val="en-US"/>
        </w:rPr>
        <w:tab/>
        <w:t xml:space="preserve">neyronlardan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siqnallar </w:t>
      </w:r>
      <w:r w:rsidRPr="00AB4FEB">
        <w:rPr>
          <w:rFonts w:cstheme="minorHAnsi"/>
          <w:sz w:val="28"/>
          <w:szCs w:val="28"/>
          <w:lang w:val="en-US"/>
        </w:rPr>
        <w:tab/>
        <w:t xml:space="preserve">ala </w:t>
      </w:r>
      <w:r w:rsidRPr="00AB4FEB">
        <w:rPr>
          <w:rFonts w:cstheme="minorHAnsi"/>
          <w:sz w:val="28"/>
          <w:szCs w:val="28"/>
          <w:lang w:val="en-US"/>
        </w:rPr>
        <w:tab/>
        <w:t xml:space="preserve">bilər,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eyni </w:t>
      </w:r>
      <w:r w:rsidRPr="00AB4FEB">
        <w:rPr>
          <w:rFonts w:cstheme="minorHAnsi"/>
          <w:sz w:val="28"/>
          <w:szCs w:val="28"/>
          <w:lang w:val="en-US"/>
        </w:rPr>
        <w:tab/>
        <w:t xml:space="preserve">bir </w:t>
      </w:r>
      <w:r w:rsidRPr="00AB4FEB">
        <w:rPr>
          <w:rFonts w:cstheme="minorHAnsi"/>
          <w:sz w:val="28"/>
          <w:szCs w:val="28"/>
          <w:lang w:val="en-US"/>
        </w:rPr>
        <w:tab/>
        <w:t xml:space="preserve">refleksin </w:t>
      </w:r>
      <w:r w:rsidRPr="00AB4FEB">
        <w:rPr>
          <w:rFonts w:cstheme="minorHAnsi"/>
          <w:sz w:val="28"/>
          <w:szCs w:val="28"/>
          <w:lang w:val="en-US"/>
        </w:rPr>
        <w:tab/>
        <w:t xml:space="preserve">ən </w:t>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11" w:space="1914"/>
            <w:col w:w="654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əbul </w:t>
      </w:r>
      <w:r w:rsidRPr="00AB4FEB">
        <w:rPr>
          <w:rFonts w:cstheme="minorHAnsi"/>
          <w:sz w:val="28"/>
          <w:szCs w:val="28"/>
          <w:lang w:val="en-US"/>
        </w:rPr>
        <w:tab/>
        <w:t xml:space="preserve">edən </w:t>
      </w:r>
      <w:r w:rsidRPr="00AB4FEB">
        <w:rPr>
          <w:rFonts w:cstheme="minorHAnsi"/>
          <w:sz w:val="28"/>
          <w:szCs w:val="28"/>
          <w:lang w:val="en-US"/>
        </w:rPr>
        <w:tab/>
        <w:t xml:space="preserve">sinir </w:t>
      </w:r>
      <w:r w:rsidRPr="00AB4FEB">
        <w:rPr>
          <w:rFonts w:cstheme="minorHAnsi"/>
          <w:sz w:val="28"/>
          <w:szCs w:val="28"/>
          <w:lang w:val="en-US"/>
        </w:rPr>
        <w:tab/>
        <w:t xml:space="preserve">uclarının </w:t>
      </w:r>
      <w:r w:rsidRPr="00AB4FEB">
        <w:rPr>
          <w:rFonts w:cstheme="minorHAnsi"/>
          <w:sz w:val="28"/>
          <w:szCs w:val="28"/>
          <w:lang w:val="en-US"/>
        </w:rPr>
        <w:tab/>
        <w:t xml:space="preserve">yerləşdiyi </w:t>
      </w:r>
      <w:r w:rsidRPr="00AB4FEB">
        <w:rPr>
          <w:rFonts w:cstheme="minorHAnsi"/>
          <w:sz w:val="28"/>
          <w:szCs w:val="28"/>
          <w:lang w:val="en-US"/>
        </w:rPr>
        <w:tab/>
      </w:r>
      <w:r w:rsidRPr="00AB4FEB">
        <w:rPr>
          <w:rFonts w:cstheme="minorHAnsi"/>
          <w:sz w:val="28"/>
          <w:szCs w:val="28"/>
          <w:lang w:val="en-US"/>
        </w:rPr>
        <w:tab/>
        <w:t xml:space="preserve">bədən  nahiyəsi, </w:t>
      </w:r>
      <w:r w:rsidRPr="00AB4FEB">
        <w:rPr>
          <w:rFonts w:cstheme="minorHAnsi"/>
          <w:sz w:val="28"/>
          <w:szCs w:val="28"/>
          <w:lang w:val="en-US"/>
        </w:rPr>
        <w:tab/>
        <w:t xml:space="preserve">xüsusən </w:t>
      </w:r>
      <w:r w:rsidRPr="00AB4FEB">
        <w:rPr>
          <w:rFonts w:cstheme="minorHAnsi"/>
          <w:sz w:val="28"/>
          <w:szCs w:val="28"/>
          <w:lang w:val="en-US"/>
        </w:rPr>
        <w:tab/>
        <w:t xml:space="preserve">dəri </w:t>
      </w:r>
      <w:r w:rsidRPr="00AB4FEB">
        <w:rPr>
          <w:rFonts w:cstheme="minorHAnsi"/>
          <w:sz w:val="28"/>
          <w:szCs w:val="28"/>
          <w:lang w:val="en-US"/>
        </w:rPr>
        <w:tab/>
      </w:r>
      <w:r w:rsidRPr="00AB4FEB">
        <w:rPr>
          <w:rFonts w:cstheme="minorHAnsi"/>
          <w:sz w:val="28"/>
          <w:szCs w:val="28"/>
          <w:lang w:val="en-US"/>
        </w:rPr>
        <w:tab/>
        <w:t xml:space="preserve">nahiyəsi </w:t>
      </w:r>
      <w:r w:rsidRPr="00AB4FEB">
        <w:rPr>
          <w:rFonts w:cstheme="minorHAnsi"/>
          <w:sz w:val="28"/>
          <w:szCs w:val="28"/>
          <w:lang w:val="en-US"/>
        </w:rPr>
        <w:tab/>
        <w:t xml:space="preserve">reflekslərin </w:t>
      </w:r>
      <w:r w:rsidRPr="00AB4FEB">
        <w:rPr>
          <w:rFonts w:cstheme="minorHAnsi"/>
          <w:sz w:val="28"/>
          <w:szCs w:val="28"/>
          <w:lang w:val="en-US"/>
        </w:rPr>
        <w:tab/>
        <w:t xml:space="preserve">reseptiv </w:t>
      </w:r>
      <w:r w:rsidRPr="00AB4FEB">
        <w:rPr>
          <w:rFonts w:cstheme="minorHAnsi"/>
          <w:sz w:val="28"/>
          <w:szCs w:val="28"/>
          <w:lang w:val="en-US"/>
        </w:rPr>
        <w:tab/>
        <w:t xml:space="preserve">sahəsi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adlanır. </w:t>
      </w:r>
      <w:r w:rsidRPr="00AB4FEB">
        <w:rPr>
          <w:rFonts w:cstheme="minorHAnsi"/>
          <w:sz w:val="28"/>
          <w:szCs w:val="28"/>
          <w:lang w:val="en-US"/>
        </w:rPr>
        <w:tab/>
        <w:t xml:space="preserve">Qıcıqlanması </w:t>
      </w:r>
      <w:r w:rsidRPr="00AB4FEB">
        <w:rPr>
          <w:rFonts w:cstheme="minorHAnsi"/>
          <w:sz w:val="28"/>
          <w:szCs w:val="28"/>
          <w:lang w:val="en-US"/>
        </w:rPr>
        <w:tab/>
        <w:t xml:space="preserve">bu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digər </w:t>
      </w:r>
      <w:r w:rsidRPr="00AB4FEB">
        <w:rPr>
          <w:rFonts w:cstheme="minorHAnsi"/>
          <w:sz w:val="28"/>
          <w:szCs w:val="28"/>
          <w:lang w:val="en-US"/>
        </w:rPr>
        <w:tab/>
        <w:t xml:space="preserve">refleksin </w:t>
      </w:r>
      <w:r w:rsidRPr="00AB4FEB">
        <w:rPr>
          <w:rFonts w:cstheme="minorHAnsi"/>
          <w:sz w:val="28"/>
          <w:szCs w:val="28"/>
          <w:lang w:val="en-US"/>
        </w:rPr>
        <w:tab/>
        <w:t xml:space="preserve">baş </w:t>
      </w:r>
      <w:r w:rsidRPr="00AB4FEB">
        <w:rPr>
          <w:rFonts w:cstheme="minorHAnsi"/>
          <w:sz w:val="28"/>
          <w:szCs w:val="28"/>
          <w:lang w:val="en-US"/>
        </w:rPr>
        <w:tab/>
        <w:t xml:space="preserve">verməsinə  səbəb olan bədən nahiyəsi, refleksogen zona da 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refleksin </w:t>
      </w:r>
      <w:r w:rsidRPr="00AB4FEB">
        <w:rPr>
          <w:rFonts w:cstheme="minorHAnsi"/>
          <w:sz w:val="28"/>
          <w:szCs w:val="28"/>
          <w:lang w:val="en-US"/>
        </w:rPr>
        <w:tab/>
        <w:t xml:space="preserve">meydana </w:t>
      </w:r>
      <w:r w:rsidRPr="00AB4FEB">
        <w:rPr>
          <w:rFonts w:cstheme="minorHAnsi"/>
          <w:sz w:val="28"/>
          <w:szCs w:val="28"/>
          <w:lang w:val="en-US"/>
        </w:rPr>
        <w:tab/>
      </w:r>
      <w:r w:rsidRPr="00AB4FEB">
        <w:rPr>
          <w:rFonts w:cstheme="minorHAnsi"/>
          <w:sz w:val="28"/>
          <w:szCs w:val="28"/>
          <w:lang w:val="en-US"/>
        </w:rPr>
        <w:tab/>
        <w:t xml:space="preserve">gəlməsi </w:t>
      </w:r>
      <w:r w:rsidRPr="00AB4FEB">
        <w:rPr>
          <w:rFonts w:cstheme="minorHAnsi"/>
          <w:sz w:val="28"/>
          <w:szCs w:val="28"/>
          <w:lang w:val="en-US"/>
        </w:rPr>
        <w:tab/>
        <w:t xml:space="preserve">üçün </w:t>
      </w:r>
      <w:r w:rsidRPr="00AB4FEB">
        <w:rPr>
          <w:rFonts w:cstheme="minorHAnsi"/>
          <w:sz w:val="28"/>
          <w:szCs w:val="28"/>
          <w:lang w:val="en-US"/>
        </w:rPr>
        <w:tab/>
        <w:t xml:space="preserve">müəyyən </w:t>
      </w:r>
      <w:r w:rsidRPr="00AB4FEB">
        <w:rPr>
          <w:rFonts w:cstheme="minorHAnsi"/>
          <w:sz w:val="28"/>
          <w:szCs w:val="28"/>
          <w:lang w:val="en-US"/>
        </w:rPr>
        <w:tab/>
        <w:t xml:space="preserve">bir </w:t>
      </w:r>
      <w:r w:rsidRPr="00AB4FEB">
        <w:rPr>
          <w:rFonts w:cstheme="minorHAnsi"/>
          <w:sz w:val="28"/>
          <w:szCs w:val="28"/>
          <w:lang w:val="en-US"/>
        </w:rPr>
        <w:tab/>
        <w:t xml:space="preserve">yol  lazımdır. </w:t>
      </w:r>
      <w:r w:rsidRPr="00AB4FEB">
        <w:rPr>
          <w:rFonts w:cstheme="minorHAnsi"/>
          <w:sz w:val="28"/>
          <w:szCs w:val="28"/>
          <w:lang w:val="en-US"/>
        </w:rPr>
        <w:tab/>
        <w:t xml:space="preserve">Refleks </w:t>
      </w:r>
      <w:r w:rsidRPr="00AB4FEB">
        <w:rPr>
          <w:rFonts w:cstheme="minorHAnsi"/>
          <w:sz w:val="28"/>
          <w:szCs w:val="28"/>
          <w:lang w:val="en-US"/>
        </w:rPr>
        <w:tab/>
        <w:t xml:space="preserve">aktında </w:t>
      </w:r>
      <w:r w:rsidRPr="00AB4FEB">
        <w:rPr>
          <w:rFonts w:cstheme="minorHAnsi"/>
          <w:sz w:val="28"/>
          <w:szCs w:val="28"/>
          <w:lang w:val="en-US"/>
        </w:rPr>
        <w:tab/>
        <w:t xml:space="preserve">sinir </w:t>
      </w:r>
      <w:r w:rsidRPr="00AB4FEB">
        <w:rPr>
          <w:rFonts w:cstheme="minorHAnsi"/>
          <w:sz w:val="28"/>
          <w:szCs w:val="28"/>
          <w:lang w:val="en-US"/>
        </w:rPr>
        <w:tab/>
        <w:t xml:space="preserve">hadisəsinin </w:t>
      </w:r>
      <w:r w:rsidRPr="00AB4FEB">
        <w:rPr>
          <w:rFonts w:cstheme="minorHAnsi"/>
          <w:sz w:val="28"/>
          <w:szCs w:val="28"/>
          <w:lang w:val="en-US"/>
        </w:rPr>
        <w:tab/>
        <w:t xml:space="preserve">getdiyi </w:t>
      </w:r>
      <w:r w:rsidRPr="00AB4FEB">
        <w:rPr>
          <w:rFonts w:cstheme="minorHAnsi"/>
          <w:sz w:val="28"/>
          <w:szCs w:val="28"/>
          <w:lang w:val="en-US"/>
        </w:rPr>
        <w:tab/>
        <w:t xml:space="preserve">yola </w:t>
      </w:r>
      <w:r w:rsidRPr="00AB4FEB">
        <w:rPr>
          <w:rFonts w:cstheme="minorHAnsi"/>
          <w:sz w:val="28"/>
          <w:szCs w:val="28"/>
          <w:lang w:val="en-US"/>
        </w:rPr>
        <w:tab/>
        <w:t xml:space="preserve">refleks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nahiyələrdə yerləşən reseptiv sahələrdən yaratmaq mümkündür.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02" w:space="1923"/>
            <w:col w:w="607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895" type="#_x0000_t202" style="position:absolute;margin-left:758.65pt;margin-top:244.8pt;width:17.5pt;height:14.5pt;z-index:-249640960;mso-position-horizontal-relative:page;mso-position-vertical-relative:page" filled="f" stroked="f">
            <v:stroke joinstyle="round"/>
            <v:path gradientshapeok="f" o:connecttype="segments"/>
            <v:textbox inset="0,0,0,0">
              <w:txbxContent>
                <w:p w:rsidR="00AB4FEB" w:rsidRDefault="00AB4FEB">
                  <w:pPr>
                    <w:tabs>
                      <w:tab w:val="left" w:pos="191"/>
                    </w:tabs>
                    <w:spacing w:line="262" w:lineRule="exact"/>
                  </w:pPr>
                  <w:r>
                    <w:rPr>
                      <w:color w:val="000000"/>
                      <w:sz w:val="24"/>
                      <w:szCs w:val="24"/>
                    </w:rPr>
                    <w:t>y</w:t>
                  </w:r>
                  <w:r>
                    <w:tab/>
                  </w:r>
                  <w:r>
                    <w:rPr>
                      <w:color w:val="000000"/>
                      <w:sz w:val="24"/>
                      <w:szCs w:val="24"/>
                    </w:rPr>
                    <w:t xml:space="preserve"> </w:t>
                  </w:r>
                </w:p>
              </w:txbxContent>
            </v:textbox>
            <w10:wrap anchorx="page" anchory="page"/>
          </v:shape>
        </w:pict>
      </w:r>
      <w:r w:rsidRPr="00AB4FEB">
        <w:rPr>
          <w:rFonts w:cstheme="minorHAnsi"/>
          <w:sz w:val="28"/>
          <w:szCs w:val="28"/>
        </w:rPr>
        <w:pict>
          <v:shape id="_x0000_s2896" type="#_x0000_t202" style="position:absolute;margin-left:472pt;margin-top:272.4pt;width:194.25pt;height:14.5pt;z-index:-249639936;mso-position-horizontal-relative:page;mso-position-vertical-relative:page" filled="f" stroked="f">
            <v:stroke joinstyle="round"/>
            <v:path gradientshapeok="f" o:connecttype="segments"/>
            <v:textbox inset="0,0,0,0">
              <w:txbxContent>
                <w:p w:rsidR="00AB4FEB" w:rsidRDefault="00AB4FEB">
                  <w:pPr>
                    <w:tabs>
                      <w:tab w:val="left" w:pos="789"/>
                      <w:tab w:val="left" w:pos="1911"/>
                      <w:tab w:val="left" w:pos="2551"/>
                      <w:tab w:val="left" w:pos="3367"/>
                      <w:tab w:val="left" w:pos="3642"/>
                    </w:tabs>
                    <w:spacing w:line="262" w:lineRule="exact"/>
                  </w:pPr>
                  <w:r>
                    <w:rPr>
                      <w:color w:val="000000"/>
                      <w:sz w:val="24"/>
                      <w:szCs w:val="24"/>
                    </w:rPr>
                    <w:t xml:space="preserve">Beyin </w:t>
                  </w:r>
                  <w:r>
                    <w:tab/>
                  </w:r>
                  <w:r>
                    <w:rPr>
                      <w:color w:val="000000"/>
                      <w:sz w:val="24"/>
                      <w:szCs w:val="24"/>
                    </w:rPr>
                    <w:t xml:space="preserve">qabığının </w:t>
                  </w:r>
                  <w:r>
                    <w:tab/>
                  </w:r>
                  <w:r>
                    <w:rPr>
                      <w:color w:val="000000"/>
                      <w:sz w:val="24"/>
                      <w:szCs w:val="24"/>
                    </w:rPr>
                    <w:t xml:space="preserve">ənsə </w:t>
                  </w:r>
                  <w:r>
                    <w:tab/>
                  </w:r>
                  <w:r>
                    <w:rPr>
                      <w:color w:val="000000"/>
                      <w:sz w:val="24"/>
                      <w:szCs w:val="24"/>
                    </w:rPr>
                    <w:t xml:space="preserve">payını </w:t>
                  </w:r>
                  <w:r>
                    <w:tab/>
                  </w:r>
                  <w:r>
                    <w:rPr>
                      <w:color w:val="000000"/>
                      <w:sz w:val="24"/>
                      <w:szCs w:val="24"/>
                    </w:rPr>
                    <w:t>k</w:t>
                  </w:r>
                  <w:r>
                    <w:tab/>
                  </w:r>
                  <w:r>
                    <w:rPr>
                      <w:color w:val="000000"/>
                      <w:sz w:val="24"/>
                      <w:szCs w:val="24"/>
                    </w:rPr>
                    <w:t xml:space="preserve"> </w:t>
                  </w:r>
                </w:p>
              </w:txbxContent>
            </v:textbox>
            <w10:wrap anchorx="page" anchory="page"/>
          </v:shape>
        </w:pict>
      </w:r>
      <w:r w:rsidRPr="00AB4FEB">
        <w:rPr>
          <w:rFonts w:cstheme="minorHAnsi"/>
          <w:sz w:val="28"/>
          <w:szCs w:val="28"/>
        </w:rPr>
        <w:pict>
          <v:shape id="_x0000_s2897" type="#_x0000_t202" style="position:absolute;margin-left:472pt;margin-top:244.8pt;width:288.05pt;height:14.5pt;z-index:-249638912;mso-position-horizontal-relative:page;mso-position-vertical-relative:page" filled="f" stroked="f">
            <v:stroke joinstyle="round"/>
            <v:path gradientshapeok="f" o:connecttype="segments"/>
            <v:textbox inset="0,0,0,0">
              <w:txbxContent>
                <w:p w:rsidR="00AB4FEB" w:rsidRDefault="00AB4FEB">
                  <w:pPr>
                    <w:tabs>
                      <w:tab w:val="left" w:pos="1237"/>
                      <w:tab w:val="left" w:pos="2157"/>
                      <w:tab w:val="left" w:pos="3860"/>
                      <w:tab w:val="left" w:pos="4471"/>
                      <w:tab w:val="left" w:pos="4842"/>
                    </w:tabs>
                    <w:spacing w:line="262" w:lineRule="exact"/>
                  </w:pPr>
                  <w:r>
                    <w:rPr>
                      <w:color w:val="000000"/>
                      <w:sz w:val="24"/>
                      <w:szCs w:val="24"/>
                    </w:rPr>
                    <w:t xml:space="preserve">sensomotor </w:t>
                  </w:r>
                  <w:r>
                    <w:tab/>
                  </w:r>
                  <w:r>
                    <w:rPr>
                      <w:color w:val="000000"/>
                      <w:sz w:val="24"/>
                      <w:szCs w:val="24"/>
                    </w:rPr>
                    <w:t xml:space="preserve">şöbəsini </w:t>
                  </w:r>
                  <w:r>
                    <w:tab/>
                  </w:r>
                  <w:r>
                    <w:rPr>
                      <w:color w:val="000000"/>
                      <w:sz w:val="24"/>
                      <w:szCs w:val="24"/>
                    </w:rPr>
                    <w:t xml:space="preserve">qıcıqlandırdıqda </w:t>
                  </w:r>
                  <w:r>
                    <w:tab/>
                  </w:r>
                  <w:r>
                    <w:rPr>
                      <w:color w:val="000000"/>
                      <w:sz w:val="24"/>
                      <w:szCs w:val="24"/>
                    </w:rPr>
                    <w:t xml:space="preserve">onun </w:t>
                  </w:r>
                  <w:r>
                    <w:tab/>
                  </w:r>
                  <w:r>
                    <w:rPr>
                      <w:color w:val="000000"/>
                      <w:sz w:val="24"/>
                      <w:szCs w:val="24"/>
                    </w:rPr>
                    <w:t xml:space="preserve">ön </w:t>
                  </w:r>
                  <w:r>
                    <w:tab/>
                  </w:r>
                  <w:r>
                    <w:rPr>
                      <w:color w:val="000000"/>
                      <w:sz w:val="24"/>
                      <w:szCs w:val="24"/>
                    </w:rPr>
                    <w:t xml:space="preserve">ətrafları </w:t>
                  </w:r>
                </w:p>
              </w:txbxContent>
            </v:textbox>
            <w10:wrap anchorx="page" anchory="page"/>
          </v:shape>
        </w:pict>
      </w:r>
      <w:r w:rsidRPr="00AB4FEB">
        <w:rPr>
          <w:rFonts w:cstheme="minorHAnsi"/>
          <w:sz w:val="28"/>
          <w:szCs w:val="28"/>
        </w:rPr>
        <w:pict>
          <v:shape id="_x0000_s2887" type="#_x0000_t202" style="position:absolute;margin-left:51.05pt;margin-top:546.05pt;width:4.4pt;height:14.5pt;z-index:2536673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88" type="#_x0000_t202" style="position:absolute;margin-left:202.95pt;margin-top:545.95pt;width:19pt;height:12.5pt;z-index:253668352;mso-position-horizontal-relative:page;mso-position-vertical-relative:page" filled="f" stroked="f">
            <v:stroke joinstyle="round"/>
            <v:path gradientshapeok="f" o:connecttype="segments"/>
            <v:textbox inset="0,0,0,0">
              <w:txbxContent>
                <w:p w:rsidR="00AB4FEB" w:rsidRDefault="00AB4FEB">
                  <w:pPr>
                    <w:spacing w:line="221" w:lineRule="exact"/>
                  </w:pPr>
                  <w:r w:rsidRPr="0003460B">
                    <w:rPr>
                      <w:b/>
                      <w:bCs/>
                      <w:color w:val="000000"/>
                      <w:spacing w:val="6"/>
                      <w:sz w:val="19"/>
                      <w:szCs w:val="19"/>
                    </w:rPr>
                    <w:t>191</w:t>
                  </w:r>
                  <w:r w:rsidRPr="0003460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889" type="#_x0000_t75" style="position:absolute;margin-left:68.8pt;margin-top:51.05pt;width:283.7pt;height:54.35pt;z-index:253669376;mso-position-horizontal-relative:page;mso-position-vertical-relative:page">
            <v:imagedata r:id="rId247" o:title="b540dcf8-18f3-41d4-b4f3-11530f50f9fd"/>
            <w10:wrap anchorx="page" anchory="page"/>
          </v:shape>
        </w:pict>
      </w:r>
      <w:r w:rsidRPr="00AB4FEB">
        <w:rPr>
          <w:rFonts w:cstheme="minorHAnsi"/>
          <w:sz w:val="28"/>
          <w:szCs w:val="28"/>
        </w:rPr>
        <w:pict>
          <v:shape id="_x0000_s2890" type="#_x0000_t75" style="position:absolute;margin-left:68.8pt;margin-top:104.5pt;width:283.7pt;height:54.75pt;z-index:253670400;mso-position-horizontal-relative:page;mso-position-vertical-relative:page">
            <v:imagedata r:id="rId248" o:title="3e1195a4-c663-4b6a-baf9-f9b96c096fb9"/>
            <w10:wrap anchorx="page" anchory="page"/>
          </v:shape>
        </w:pict>
      </w:r>
      <w:r w:rsidRPr="00AB4FEB">
        <w:rPr>
          <w:rFonts w:cstheme="minorHAnsi"/>
          <w:sz w:val="28"/>
          <w:szCs w:val="28"/>
        </w:rPr>
        <w:pict>
          <v:shape id="_x0000_s2891" type="#_x0000_t75" style="position:absolute;margin-left:68.8pt;margin-top:158.35pt;width:283.7pt;height:54.3pt;z-index:253671424;mso-position-horizontal-relative:page;mso-position-vertical-relative:page">
            <v:imagedata r:id="rId249" o:title="13be4748-abc4-458f-96f7-bb5886a6eaa9"/>
            <w10:wrap anchorx="page" anchory="page"/>
          </v:shape>
        </w:pict>
      </w:r>
      <w:r w:rsidRPr="00AB4FEB">
        <w:rPr>
          <w:rFonts w:cstheme="minorHAnsi"/>
          <w:sz w:val="28"/>
          <w:szCs w:val="28"/>
        </w:rPr>
        <w:pict>
          <v:shape id="_x0000_s2892" type="#_x0000_t202" style="position:absolute;margin-left:352.15pt;margin-top:202.15pt;width:4.4pt;height:14.5pt;z-index:2536724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93" type="#_x0000_t202" style="position:absolute;margin-left:472pt;margin-top:546.05pt;width:4.4pt;height:14.5pt;z-index:2536734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94" type="#_x0000_t202" style="position:absolute;margin-left:623.95pt;margin-top:545.95pt;width:19pt;height:12.5pt;z-index:253674496;mso-position-horizontal-relative:page;mso-position-vertical-relative:page" filled="f" stroked="f">
            <v:stroke joinstyle="round"/>
            <v:path gradientshapeok="f" o:connecttype="segments"/>
            <v:textbox inset="0,0,0,0">
              <w:txbxContent>
                <w:p w:rsidR="00AB4FEB" w:rsidRDefault="00AB4FEB">
                  <w:pPr>
                    <w:spacing w:line="221" w:lineRule="exact"/>
                  </w:pPr>
                  <w:r w:rsidRPr="0003460B">
                    <w:rPr>
                      <w:b/>
                      <w:bCs/>
                      <w:color w:val="000000"/>
                      <w:spacing w:val="6"/>
                      <w:sz w:val="19"/>
                      <w:szCs w:val="19"/>
                    </w:rPr>
                    <w:t>192</w:t>
                  </w:r>
                  <w:r w:rsidRPr="0003460B">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bir-birilə qarşılıqlı əlaqəyə girə bilir.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6.10. Sinir mərkəzlərinin xüsusiyyətləri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İndi elmə məlumdur ki, funksiyaların dinamik bir sistem kimi  ondan </w:t>
      </w:r>
      <w:r w:rsidRPr="00AB4FEB">
        <w:rPr>
          <w:rFonts w:cstheme="minorHAnsi"/>
          <w:sz w:val="28"/>
          <w:szCs w:val="28"/>
          <w:lang w:val="en-US"/>
        </w:rPr>
        <w:tab/>
        <w:t xml:space="preserve">asılı </w:t>
      </w:r>
      <w:r w:rsidRPr="00AB4FEB">
        <w:rPr>
          <w:rFonts w:cstheme="minorHAnsi"/>
          <w:sz w:val="28"/>
          <w:szCs w:val="28"/>
          <w:lang w:val="en-US"/>
        </w:rPr>
        <w:tab/>
        <w:t xml:space="preserve">olaraq </w:t>
      </w:r>
      <w:r w:rsidRPr="00AB4FEB">
        <w:rPr>
          <w:rFonts w:cstheme="minorHAnsi"/>
          <w:sz w:val="28"/>
          <w:szCs w:val="28"/>
          <w:lang w:val="en-US"/>
        </w:rPr>
        <w:tab/>
        <w:t xml:space="preserve">həyata </w:t>
      </w:r>
      <w:r w:rsidRPr="00AB4FEB">
        <w:rPr>
          <w:rFonts w:cstheme="minorHAnsi"/>
          <w:sz w:val="28"/>
          <w:szCs w:val="28"/>
          <w:lang w:val="en-US"/>
        </w:rPr>
        <w:tab/>
        <w:t xml:space="preserve">keçməsində </w:t>
      </w:r>
      <w:r w:rsidRPr="00AB4FEB">
        <w:rPr>
          <w:rFonts w:cstheme="minorHAnsi"/>
          <w:sz w:val="28"/>
          <w:szCs w:val="28"/>
          <w:lang w:val="en-US"/>
        </w:rPr>
        <w:tab/>
        <w:t xml:space="preserve">beyinin </w:t>
      </w:r>
      <w:r w:rsidRPr="00AB4FEB">
        <w:rPr>
          <w:rFonts w:cstheme="minorHAnsi"/>
          <w:sz w:val="28"/>
          <w:szCs w:val="28"/>
          <w:lang w:val="en-US"/>
        </w:rPr>
        <w:tab/>
        <w:t xml:space="preserve">müxtəlif </w:t>
      </w:r>
      <w:r w:rsidRPr="00AB4FEB">
        <w:rPr>
          <w:rFonts w:cstheme="minorHAnsi"/>
          <w:sz w:val="28"/>
          <w:szCs w:val="28"/>
          <w:lang w:val="en-US"/>
        </w:rPr>
        <w:tab/>
        <w:t xml:space="preserve">nahiyə-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lərində olan neyronlar qrupu arasında olan qarşılıqlı təsir və təsir  ilə əlaqədar olan mexanizmlərin birgə fəaliyyəti lazımdır.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Eyni fizioloji funksiya daşıyan mürəkkəb reflektoru aktların  yerinə yetirilməsi üçün birgə fəaliyyət göstərən sinir hüceyrələri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(neyronqliya </w:t>
      </w:r>
      <w:r w:rsidRPr="00AB4FEB">
        <w:rPr>
          <w:rFonts w:cstheme="minorHAnsi"/>
          <w:sz w:val="28"/>
          <w:szCs w:val="28"/>
          <w:lang w:val="en-US"/>
        </w:rPr>
        <w:tab/>
        <w:t xml:space="preserve">ependem) </w:t>
      </w:r>
      <w:r w:rsidRPr="00AB4FEB">
        <w:rPr>
          <w:rFonts w:cstheme="minorHAnsi"/>
          <w:sz w:val="28"/>
          <w:szCs w:val="28"/>
          <w:lang w:val="en-US"/>
        </w:rPr>
        <w:tab/>
        <w:t xml:space="preserve">qruplarının </w:t>
      </w:r>
      <w:r w:rsidRPr="00AB4FEB">
        <w:rPr>
          <w:rFonts w:cstheme="minorHAnsi"/>
          <w:sz w:val="28"/>
          <w:szCs w:val="28"/>
          <w:lang w:val="en-US"/>
        </w:rPr>
        <w:tab/>
        <w:t xml:space="preserve">funksional </w:t>
      </w:r>
      <w:r w:rsidRPr="00AB4FEB">
        <w:rPr>
          <w:rFonts w:cstheme="minorHAnsi"/>
          <w:sz w:val="28"/>
          <w:szCs w:val="28"/>
          <w:lang w:val="en-US"/>
        </w:rPr>
        <w:tab/>
        <w:t xml:space="preserve">birləşməsi </w:t>
      </w:r>
      <w:r w:rsidRPr="00AB4FEB">
        <w:rPr>
          <w:rFonts w:cstheme="minorHAnsi"/>
          <w:sz w:val="28"/>
          <w:szCs w:val="28"/>
          <w:lang w:val="en-US"/>
        </w:rPr>
        <w:tab/>
        <w:t xml:space="preserve">şərti </w:t>
      </w:r>
    </w:p>
    <w:p w:rsidR="00027EAE" w:rsidRPr="00AB4FEB" w:rsidRDefault="00027EAE" w:rsidP="00C70F79">
      <w:pPr>
        <w:rPr>
          <w:rFonts w:cstheme="minorHAnsi"/>
          <w:sz w:val="28"/>
          <w:szCs w:val="28"/>
          <w:lang w:val="en-US"/>
        </w:rPr>
        <w:sectPr w:rsidR="00027EAE" w:rsidRPr="00AB4FEB">
          <w:pgSz w:w="16840" w:h="11900"/>
          <w:pgMar w:top="1012" w:right="955"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6.20. </w:t>
      </w:r>
      <w:r w:rsidRPr="00AB4FEB">
        <w:rPr>
          <w:rFonts w:cstheme="minorHAnsi"/>
          <w:sz w:val="28"/>
          <w:szCs w:val="28"/>
          <w:lang w:val="en-US"/>
        </w:rPr>
        <w:tab/>
        <w:t xml:space="preserve">İkineyronlu </w:t>
      </w:r>
      <w:r w:rsidRPr="00AB4FEB">
        <w:rPr>
          <w:rFonts w:cstheme="minorHAnsi"/>
          <w:sz w:val="28"/>
          <w:szCs w:val="28"/>
          <w:lang w:val="en-US"/>
        </w:rPr>
        <w:tab/>
        <w:t xml:space="preserve">(A) </w:t>
      </w:r>
      <w:r w:rsidRPr="00AB4FEB">
        <w:rPr>
          <w:rFonts w:cstheme="minorHAnsi"/>
          <w:sz w:val="28"/>
          <w:szCs w:val="28"/>
          <w:lang w:val="en-US"/>
        </w:rPr>
        <w:tab/>
        <w:t xml:space="preserve">və </w:t>
      </w:r>
      <w:r w:rsidRPr="00AB4FEB">
        <w:rPr>
          <w:rFonts w:cstheme="minorHAnsi"/>
          <w:sz w:val="28"/>
          <w:szCs w:val="28"/>
          <w:lang w:val="en-US"/>
        </w:rPr>
        <w:tab/>
        <w:t xml:space="preserve">üçneyronlu </w:t>
      </w:r>
      <w:r w:rsidRPr="00AB4FEB">
        <w:rPr>
          <w:rFonts w:cstheme="minorHAnsi"/>
          <w:sz w:val="28"/>
          <w:szCs w:val="28"/>
          <w:lang w:val="en-US"/>
        </w:rPr>
        <w:tab/>
        <w:t xml:space="preserve">(B) </w:t>
      </w:r>
      <w:r w:rsidRPr="00AB4FEB">
        <w:rPr>
          <w:rFonts w:cstheme="minorHAnsi"/>
          <w:sz w:val="28"/>
          <w:szCs w:val="28"/>
          <w:lang w:val="en-US"/>
        </w:rPr>
        <w:tab/>
        <w:t xml:space="preserve">onurğa </w:t>
      </w:r>
      <w:r w:rsidRPr="00AB4FEB">
        <w:rPr>
          <w:rFonts w:cstheme="minorHAnsi"/>
          <w:sz w:val="28"/>
          <w:szCs w:val="28"/>
          <w:lang w:val="en-US"/>
        </w:rPr>
        <w:tab/>
        <w:t xml:space="preserve">beyni  refleks qövsünün sxemi. R –spinal düyünlərin reseptor neyronu;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M-motoneyron.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w:t>
      </w:r>
      <w:r w:rsidRPr="00AB4FEB">
        <w:rPr>
          <w:rFonts w:cstheme="minorHAnsi"/>
          <w:sz w:val="28"/>
          <w:szCs w:val="28"/>
          <w:lang w:val="en-US"/>
        </w:rPr>
        <w:tab/>
        <w:t xml:space="preserve">hansı </w:t>
      </w:r>
      <w:r w:rsidRPr="00AB4FEB">
        <w:rPr>
          <w:rFonts w:cstheme="minorHAnsi"/>
          <w:sz w:val="28"/>
          <w:szCs w:val="28"/>
          <w:lang w:val="en-US"/>
        </w:rPr>
        <w:tab/>
        <w:t xml:space="preserve">reflektor </w:t>
      </w:r>
      <w:r w:rsidRPr="00AB4FEB">
        <w:rPr>
          <w:rFonts w:cstheme="minorHAnsi"/>
          <w:sz w:val="28"/>
          <w:szCs w:val="28"/>
          <w:lang w:val="en-US"/>
        </w:rPr>
        <w:tab/>
        <w:t xml:space="preserve">aktın </w:t>
      </w:r>
      <w:r w:rsidRPr="00AB4FEB">
        <w:rPr>
          <w:rFonts w:cstheme="minorHAnsi"/>
          <w:sz w:val="28"/>
          <w:szCs w:val="28"/>
          <w:lang w:val="en-US"/>
        </w:rPr>
        <w:tab/>
        <w:t xml:space="preserve">həyata </w:t>
      </w:r>
      <w:r w:rsidRPr="00AB4FEB">
        <w:rPr>
          <w:rFonts w:cstheme="minorHAnsi"/>
          <w:sz w:val="28"/>
          <w:szCs w:val="28"/>
          <w:lang w:val="en-US"/>
        </w:rPr>
        <w:tab/>
        <w:t xml:space="preserve">keçməsi </w:t>
      </w:r>
      <w:r w:rsidRPr="00AB4FEB">
        <w:rPr>
          <w:rFonts w:cstheme="minorHAnsi"/>
          <w:sz w:val="28"/>
          <w:szCs w:val="28"/>
          <w:lang w:val="en-US"/>
        </w:rPr>
        <w:tab/>
      </w:r>
      <w:r w:rsidRPr="00AB4FEB">
        <w:rPr>
          <w:rFonts w:cstheme="minorHAnsi"/>
          <w:sz w:val="28"/>
          <w:szCs w:val="28"/>
          <w:lang w:val="en-US"/>
        </w:rPr>
        <w:tab/>
        <w:t xml:space="preserve">üçün </w:t>
      </w:r>
      <w:r w:rsidRPr="00AB4FEB">
        <w:rPr>
          <w:rFonts w:cstheme="minorHAnsi"/>
          <w:sz w:val="28"/>
          <w:szCs w:val="28"/>
          <w:lang w:val="en-US"/>
        </w:rPr>
        <w:tab/>
        <w:t xml:space="preserve">müəyyən  anatomik </w:t>
      </w:r>
      <w:r w:rsidRPr="00AB4FEB">
        <w:rPr>
          <w:rFonts w:cstheme="minorHAnsi"/>
          <w:sz w:val="28"/>
          <w:szCs w:val="28"/>
          <w:lang w:val="en-US"/>
        </w:rPr>
        <w:tab/>
        <w:t xml:space="preserve">və </w:t>
      </w:r>
      <w:r w:rsidRPr="00AB4FEB">
        <w:rPr>
          <w:rFonts w:cstheme="minorHAnsi"/>
          <w:sz w:val="28"/>
          <w:szCs w:val="28"/>
          <w:lang w:val="en-US"/>
        </w:rPr>
        <w:tab/>
        <w:t xml:space="preserve">fizioloji </w:t>
      </w:r>
      <w:r w:rsidRPr="00AB4FEB">
        <w:rPr>
          <w:rFonts w:cstheme="minorHAnsi"/>
          <w:sz w:val="28"/>
          <w:szCs w:val="28"/>
          <w:lang w:val="en-US"/>
        </w:rPr>
        <w:tab/>
        <w:t xml:space="preserve">əsas </w:t>
      </w:r>
      <w:r w:rsidRPr="00AB4FEB">
        <w:rPr>
          <w:rFonts w:cstheme="minorHAnsi"/>
          <w:sz w:val="28"/>
          <w:szCs w:val="28"/>
          <w:lang w:val="en-US"/>
        </w:rPr>
        <w:tab/>
        <w:t xml:space="preserve">lazımdır, </w:t>
      </w:r>
      <w:r w:rsidRPr="00AB4FEB">
        <w:rPr>
          <w:rFonts w:cstheme="minorHAnsi"/>
          <w:sz w:val="28"/>
          <w:szCs w:val="28"/>
          <w:lang w:val="en-US"/>
        </w:rPr>
        <w:tab/>
        <w:t xml:space="preserve">əks </w:t>
      </w:r>
      <w:r w:rsidRPr="00AB4FEB">
        <w:rPr>
          <w:rFonts w:cstheme="minorHAnsi"/>
          <w:sz w:val="28"/>
          <w:szCs w:val="28"/>
          <w:lang w:val="en-US"/>
        </w:rPr>
        <w:tab/>
        <w:t xml:space="preserve">halda </w:t>
      </w:r>
      <w:r w:rsidRPr="00AB4FEB">
        <w:rPr>
          <w:rFonts w:cstheme="minorHAnsi"/>
          <w:sz w:val="28"/>
          <w:szCs w:val="28"/>
          <w:lang w:val="en-US"/>
        </w:rPr>
        <w:tab/>
        <w:t xml:space="preserve">heç </w:t>
      </w:r>
      <w:r w:rsidRPr="00AB4FEB">
        <w:rPr>
          <w:rFonts w:cstheme="minorHAnsi"/>
          <w:sz w:val="28"/>
          <w:szCs w:val="28"/>
          <w:lang w:val="en-US"/>
        </w:rPr>
        <w:tab/>
        <w:t xml:space="preserve">bir </w:t>
      </w:r>
      <w:r w:rsidRPr="00AB4FEB">
        <w:rPr>
          <w:rFonts w:cstheme="minorHAnsi"/>
          <w:sz w:val="28"/>
          <w:szCs w:val="28"/>
          <w:lang w:val="en-US"/>
        </w:rPr>
        <w:tab/>
        <w:t xml:space="preserve">refleks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yarana bilməz.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Refleks qövsündə iştirak edən hissələrdən birini kəssək və ya  zədələsək, o zaman refleks almaq mümkün olmur. Bunu bir sıra  təcrübələrlə isbat etmək mümkündür. Məsələn, dəri reseptorlarının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rolunu göstərmək üçün dəriyə kokain deyilən zəhərin sürtülməsi  kifayətdir. </w:t>
      </w:r>
      <w:r w:rsidRPr="00AB4FEB">
        <w:rPr>
          <w:rFonts w:cstheme="minorHAnsi"/>
          <w:sz w:val="28"/>
          <w:szCs w:val="28"/>
          <w:lang w:val="en-US"/>
        </w:rPr>
        <w:tab/>
        <w:t xml:space="preserve">Bu </w:t>
      </w:r>
      <w:r w:rsidRPr="00AB4FEB">
        <w:rPr>
          <w:rFonts w:cstheme="minorHAnsi"/>
          <w:sz w:val="28"/>
          <w:szCs w:val="28"/>
          <w:lang w:val="en-US"/>
        </w:rPr>
        <w:tab/>
        <w:t xml:space="preserve">zəhər </w:t>
      </w:r>
      <w:r w:rsidRPr="00AB4FEB">
        <w:rPr>
          <w:rFonts w:cstheme="minorHAnsi"/>
          <w:sz w:val="28"/>
          <w:szCs w:val="28"/>
          <w:lang w:val="en-US"/>
        </w:rPr>
        <w:tab/>
        <w:t xml:space="preserve">dərindəki </w:t>
      </w:r>
      <w:r w:rsidRPr="00AB4FEB">
        <w:rPr>
          <w:rFonts w:cstheme="minorHAnsi"/>
          <w:sz w:val="28"/>
          <w:szCs w:val="28"/>
          <w:lang w:val="en-US"/>
        </w:rPr>
        <w:tab/>
        <w:t xml:space="preserve">hissi </w:t>
      </w:r>
      <w:r w:rsidRPr="00AB4FEB">
        <w:rPr>
          <w:rFonts w:cstheme="minorHAnsi"/>
          <w:sz w:val="28"/>
          <w:szCs w:val="28"/>
          <w:lang w:val="en-US"/>
        </w:rPr>
        <w:tab/>
        <w:t xml:space="preserve">sinir </w:t>
      </w:r>
      <w:r w:rsidRPr="00AB4FEB">
        <w:rPr>
          <w:rFonts w:cstheme="minorHAnsi"/>
          <w:sz w:val="28"/>
          <w:szCs w:val="28"/>
          <w:lang w:val="en-US"/>
        </w:rPr>
        <w:tab/>
        <w:t xml:space="preserve">üclarını </w:t>
      </w:r>
      <w:r w:rsidRPr="00AB4FEB">
        <w:rPr>
          <w:rFonts w:cstheme="minorHAnsi"/>
          <w:sz w:val="28"/>
          <w:szCs w:val="28"/>
          <w:lang w:val="en-US"/>
        </w:rPr>
        <w:tab/>
        <w:t xml:space="preserve">(reseptorları)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keyləşdirdiyindən verilən qıcıqlar qəbul oluna bilmir, buna görə də  dərisi kokain ilə keyləşdirilmiş heyvanda dəri refleksi alınmır. Af-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ferent </w:t>
      </w:r>
      <w:r w:rsidRPr="00AB4FEB">
        <w:rPr>
          <w:rFonts w:cstheme="minorHAnsi"/>
          <w:sz w:val="28"/>
          <w:szCs w:val="28"/>
          <w:lang w:val="en-US"/>
        </w:rPr>
        <w:tab/>
        <w:t xml:space="preserve">və </w:t>
      </w:r>
      <w:r w:rsidRPr="00AB4FEB">
        <w:rPr>
          <w:rFonts w:cstheme="minorHAnsi"/>
          <w:sz w:val="28"/>
          <w:szCs w:val="28"/>
          <w:lang w:val="en-US"/>
        </w:rPr>
        <w:tab/>
        <w:t xml:space="preserve">efferent </w:t>
      </w:r>
      <w:r w:rsidRPr="00AB4FEB">
        <w:rPr>
          <w:rFonts w:cstheme="minorHAnsi"/>
          <w:sz w:val="28"/>
          <w:szCs w:val="28"/>
          <w:lang w:val="en-US"/>
        </w:rPr>
        <w:tab/>
        <w:t xml:space="preserve">sinir </w:t>
      </w:r>
      <w:r w:rsidRPr="00AB4FEB">
        <w:rPr>
          <w:rFonts w:cstheme="minorHAnsi"/>
          <w:sz w:val="28"/>
          <w:szCs w:val="28"/>
          <w:lang w:val="en-US"/>
        </w:rPr>
        <w:tab/>
        <w:t xml:space="preserve">liflərini </w:t>
      </w:r>
      <w:r w:rsidRPr="00AB4FEB">
        <w:rPr>
          <w:rFonts w:cstheme="minorHAnsi"/>
          <w:sz w:val="28"/>
          <w:szCs w:val="28"/>
          <w:lang w:val="en-US"/>
        </w:rPr>
        <w:tab/>
        <w:t xml:space="preserve">kəsirlər. </w:t>
      </w:r>
      <w:r w:rsidRPr="00AB4FEB">
        <w:rPr>
          <w:rFonts w:cstheme="minorHAnsi"/>
          <w:sz w:val="28"/>
          <w:szCs w:val="28"/>
          <w:lang w:val="en-US"/>
        </w:rPr>
        <w:tab/>
        <w:t xml:space="preserve">Belə </w:t>
      </w:r>
      <w:r w:rsidRPr="00AB4FEB">
        <w:rPr>
          <w:rFonts w:cstheme="minorHAnsi"/>
          <w:sz w:val="28"/>
          <w:szCs w:val="28"/>
          <w:lang w:val="en-US"/>
        </w:rPr>
        <w:tab/>
        <w:t xml:space="preserve">hallarda </w:t>
      </w:r>
      <w:r w:rsidRPr="00AB4FEB">
        <w:rPr>
          <w:rFonts w:cstheme="minorHAnsi"/>
          <w:sz w:val="28"/>
          <w:szCs w:val="28"/>
          <w:lang w:val="en-US"/>
        </w:rPr>
        <w:tab/>
        <w:t xml:space="preserve">da </w:t>
      </w:r>
      <w:r w:rsidRPr="00AB4FEB">
        <w:rPr>
          <w:rFonts w:cstheme="minorHAnsi"/>
          <w:sz w:val="28"/>
          <w:szCs w:val="28"/>
          <w:lang w:val="en-US"/>
        </w:rPr>
        <w:tab/>
        <w:t xml:space="preserve">refleks  əldə etmək mümkün olmur. Mərkəzin rolu isə onun zədələnməsi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 xarab edilməsi ilə aydınlaşdırılır. Beləliklə, refleks hadisəsinin  ortaya çıxması üçün refleks qövsündə iştirak edən hissələrin hamısı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öz histoloji tamlığını mühafizə etməlidir.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bir refleksdə, sinir impulsu bir çox neyronu əhatə edir.  Digər </w:t>
      </w:r>
      <w:r w:rsidRPr="00AB4FEB">
        <w:rPr>
          <w:rFonts w:cstheme="minorHAnsi"/>
          <w:sz w:val="28"/>
          <w:szCs w:val="28"/>
          <w:lang w:val="en-US"/>
        </w:rPr>
        <w:tab/>
        <w:t xml:space="preserve">tərəfdən </w:t>
      </w:r>
      <w:r w:rsidRPr="00AB4FEB">
        <w:rPr>
          <w:rFonts w:cstheme="minorHAnsi"/>
          <w:sz w:val="28"/>
          <w:szCs w:val="28"/>
          <w:lang w:val="en-US"/>
        </w:rPr>
        <w:tab/>
        <w:t xml:space="preserve">saysız-hesabsız </w:t>
      </w:r>
      <w:r w:rsidRPr="00AB4FEB">
        <w:rPr>
          <w:rFonts w:cstheme="minorHAnsi"/>
          <w:sz w:val="28"/>
          <w:szCs w:val="28"/>
          <w:lang w:val="en-US"/>
        </w:rPr>
        <w:tab/>
        <w:t xml:space="preserve">sinir </w:t>
      </w:r>
      <w:r w:rsidRPr="00AB4FEB">
        <w:rPr>
          <w:rFonts w:cstheme="minorHAnsi"/>
          <w:sz w:val="28"/>
          <w:szCs w:val="28"/>
          <w:lang w:val="en-US"/>
        </w:rPr>
        <w:tab/>
        <w:t xml:space="preserve">lifləri </w:t>
      </w:r>
      <w:r w:rsidRPr="00AB4FEB">
        <w:rPr>
          <w:rFonts w:cstheme="minorHAnsi"/>
          <w:sz w:val="28"/>
          <w:szCs w:val="28"/>
          <w:lang w:val="en-US"/>
        </w:rPr>
        <w:tab/>
        <w:t xml:space="preserve">ilə </w:t>
      </w:r>
      <w:r w:rsidRPr="00AB4FEB">
        <w:rPr>
          <w:rFonts w:cstheme="minorHAnsi"/>
          <w:sz w:val="28"/>
          <w:szCs w:val="28"/>
          <w:lang w:val="en-US"/>
        </w:rPr>
        <w:tab/>
        <w:t xml:space="preserve">nəql </w:t>
      </w:r>
      <w:r w:rsidRPr="00AB4FEB">
        <w:rPr>
          <w:rFonts w:cstheme="minorHAnsi"/>
          <w:sz w:val="28"/>
          <w:szCs w:val="28"/>
          <w:lang w:val="en-US"/>
        </w:rPr>
        <w:tab/>
        <w:t xml:space="preserve">olunan </w:t>
      </w:r>
      <w:r w:rsidRPr="00AB4FEB">
        <w:rPr>
          <w:rFonts w:cstheme="minorHAnsi"/>
          <w:sz w:val="28"/>
          <w:szCs w:val="28"/>
          <w:lang w:val="en-US"/>
        </w:rPr>
        <w:tab/>
        <w:t xml:space="preserve">oy-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anma, mərkəzi sinir sistemində geniş surətdə yayılmağa qabildir.  Oyanmanın sinir sistemi hüceyrələrində yayılmasına oyanmanın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irradiyasiyası </w:t>
      </w:r>
      <w:r w:rsidRPr="00AB4FEB">
        <w:rPr>
          <w:rFonts w:cstheme="minorHAnsi"/>
          <w:sz w:val="28"/>
          <w:szCs w:val="28"/>
          <w:lang w:val="en-US"/>
        </w:rPr>
        <w:tab/>
        <w:t xml:space="preserve">deyilir. </w:t>
      </w:r>
      <w:r w:rsidRPr="00AB4FEB">
        <w:rPr>
          <w:rFonts w:cstheme="minorHAnsi"/>
          <w:sz w:val="28"/>
          <w:szCs w:val="28"/>
          <w:lang w:val="en-US"/>
        </w:rPr>
        <w:tab/>
        <w:t xml:space="preserve">İrradiyasiya </w:t>
      </w:r>
      <w:r w:rsidRPr="00AB4FEB">
        <w:rPr>
          <w:rFonts w:cstheme="minorHAnsi"/>
          <w:sz w:val="28"/>
          <w:szCs w:val="28"/>
          <w:lang w:val="en-US"/>
        </w:rPr>
        <w:tab/>
        <w:t xml:space="preserve">sayəsində </w:t>
      </w:r>
      <w:r w:rsidRPr="00AB4FEB">
        <w:rPr>
          <w:rFonts w:cstheme="minorHAnsi"/>
          <w:sz w:val="28"/>
          <w:szCs w:val="28"/>
          <w:lang w:val="en-US"/>
        </w:rPr>
        <w:tab/>
        <w:t xml:space="preserve">ayrı-ayrı </w:t>
      </w:r>
      <w:r w:rsidRPr="00AB4FEB">
        <w:rPr>
          <w:rFonts w:cstheme="minorHAnsi"/>
          <w:sz w:val="28"/>
          <w:szCs w:val="28"/>
          <w:lang w:val="en-US"/>
        </w:rPr>
        <w:tab/>
        <w:t xml:space="preserve">neyronlar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olaraq mərkəz adlanır. Dar mənada mərkəz müəyyən reflektoru  aktı təmin edən neyronlar yığınıdır.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neçə misal göstərək. İtin beyin yarım kürələri qabığının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ığılır,  deməli, </w:t>
      </w:r>
      <w:r w:rsidRPr="00AB4FEB">
        <w:rPr>
          <w:rFonts w:cstheme="minorHAnsi"/>
          <w:sz w:val="28"/>
          <w:szCs w:val="28"/>
          <w:lang w:val="en-US"/>
        </w:rPr>
        <w:tab/>
        <w:t xml:space="preserve">həmin </w:t>
      </w:r>
      <w:r w:rsidRPr="00AB4FEB">
        <w:rPr>
          <w:rFonts w:cstheme="minorHAnsi"/>
          <w:sz w:val="28"/>
          <w:szCs w:val="28"/>
          <w:lang w:val="en-US"/>
        </w:rPr>
        <w:tab/>
        <w:t xml:space="preserve">şöbə </w:t>
      </w:r>
      <w:r w:rsidRPr="00AB4FEB">
        <w:rPr>
          <w:rFonts w:cstheme="minorHAnsi"/>
          <w:sz w:val="28"/>
          <w:szCs w:val="28"/>
          <w:lang w:val="en-US"/>
        </w:rPr>
        <w:tab/>
        <w:t xml:space="preserve">ayağın </w:t>
      </w:r>
      <w:r w:rsidRPr="00AB4FEB">
        <w:rPr>
          <w:rFonts w:cstheme="minorHAnsi"/>
          <w:sz w:val="28"/>
          <w:szCs w:val="28"/>
          <w:lang w:val="en-US"/>
        </w:rPr>
        <w:tab/>
        <w:t xml:space="preserve">yığılmasını </w:t>
      </w:r>
      <w:r w:rsidRPr="00AB4FEB">
        <w:rPr>
          <w:rFonts w:cstheme="minorHAnsi"/>
          <w:sz w:val="28"/>
          <w:szCs w:val="28"/>
          <w:lang w:val="en-US"/>
        </w:rPr>
        <w:tab/>
        <w:t xml:space="preserve">təmin </w:t>
      </w:r>
      <w:r w:rsidRPr="00AB4FEB">
        <w:rPr>
          <w:rFonts w:cstheme="minorHAnsi"/>
          <w:sz w:val="28"/>
          <w:szCs w:val="28"/>
          <w:lang w:val="en-US"/>
        </w:rPr>
        <w:tab/>
        <w:t xml:space="preserve">edən </w:t>
      </w:r>
      <w:r w:rsidRPr="00AB4FEB">
        <w:rPr>
          <w:rFonts w:cstheme="minorHAnsi"/>
          <w:sz w:val="28"/>
          <w:szCs w:val="28"/>
          <w:lang w:val="en-US"/>
        </w:rPr>
        <w:tab/>
        <w:t xml:space="preserve">mərkəzdir.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əsib </w:t>
      </w:r>
      <w:r w:rsidRPr="00AB4FEB">
        <w:rPr>
          <w:rFonts w:cstheme="minorHAnsi"/>
          <w:sz w:val="28"/>
          <w:szCs w:val="28"/>
          <w:lang w:val="en-US"/>
        </w:rPr>
        <w:tab/>
        <w:t xml:space="preserve">götürsək, </w:t>
      </w:r>
      <w:r w:rsidRPr="00AB4FEB">
        <w:rPr>
          <w:rFonts w:cstheme="minorHAnsi"/>
          <w:sz w:val="28"/>
          <w:szCs w:val="28"/>
          <w:lang w:val="en-US"/>
        </w:rPr>
        <w:tab/>
        <w:t xml:space="preserve">itdə </w:t>
      </w:r>
      <w:r w:rsidRPr="00AB4FEB">
        <w:rPr>
          <w:rFonts w:cstheme="minorHAnsi"/>
          <w:sz w:val="28"/>
          <w:szCs w:val="28"/>
          <w:lang w:val="en-US"/>
        </w:rPr>
        <w:tab/>
        <w:t xml:space="preserve">görmə  qabiliyyəti itir. Bu onu göstərir ki, ənsə payında görmə mərkəzi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yerləşmişdir. </w:t>
      </w:r>
      <w:r w:rsidRPr="00AB4FEB">
        <w:rPr>
          <w:rFonts w:cstheme="minorHAnsi"/>
          <w:sz w:val="28"/>
          <w:szCs w:val="28"/>
          <w:lang w:val="en-US"/>
        </w:rPr>
        <w:tab/>
        <w:t xml:space="preserve">Beyin </w:t>
      </w:r>
      <w:r w:rsidRPr="00AB4FEB">
        <w:rPr>
          <w:rFonts w:cstheme="minorHAnsi"/>
          <w:sz w:val="28"/>
          <w:szCs w:val="28"/>
          <w:lang w:val="en-US"/>
        </w:rPr>
        <w:tab/>
        <w:t xml:space="preserve">borusunu </w:t>
      </w:r>
      <w:r w:rsidRPr="00AB4FEB">
        <w:rPr>
          <w:rFonts w:cstheme="minorHAnsi"/>
          <w:sz w:val="28"/>
          <w:szCs w:val="28"/>
          <w:lang w:val="en-US"/>
        </w:rPr>
        <w:tab/>
        <w:t xml:space="preserve">uzunsov </w:t>
      </w:r>
      <w:r w:rsidRPr="00AB4FEB">
        <w:rPr>
          <w:rFonts w:cstheme="minorHAnsi"/>
          <w:sz w:val="28"/>
          <w:szCs w:val="28"/>
          <w:lang w:val="en-US"/>
        </w:rPr>
        <w:tab/>
        <w:t xml:space="preserve">beyin </w:t>
      </w:r>
      <w:r w:rsidRPr="00AB4FEB">
        <w:rPr>
          <w:rFonts w:cstheme="minorHAnsi"/>
          <w:sz w:val="28"/>
          <w:szCs w:val="28"/>
          <w:lang w:val="en-US"/>
        </w:rPr>
        <w:tab/>
        <w:t xml:space="preserve">nahiyəsində  kəsdikdə heyvanda tənəffüs hərəkətləri dayanır, deməli, uzunsov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beyində tənəffüs mərkəzi yerləşmişdir. Lakin itirilmiş funksiyalar  çox çəkmir ki, digər mərkəzlər tərəfindən kompensasiya olunur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tezliklə </w:t>
      </w:r>
      <w:r w:rsidRPr="00AB4FEB">
        <w:rPr>
          <w:rFonts w:cstheme="minorHAnsi"/>
          <w:sz w:val="28"/>
          <w:szCs w:val="28"/>
          <w:lang w:val="en-US"/>
        </w:rPr>
        <w:tab/>
        <w:t xml:space="preserve">üzvün </w:t>
      </w:r>
      <w:r w:rsidRPr="00AB4FEB">
        <w:rPr>
          <w:rFonts w:cstheme="minorHAnsi"/>
          <w:sz w:val="28"/>
          <w:szCs w:val="28"/>
          <w:lang w:val="en-US"/>
        </w:rPr>
        <w:tab/>
        <w:t xml:space="preserve">normal </w:t>
      </w:r>
      <w:r w:rsidRPr="00AB4FEB">
        <w:rPr>
          <w:rFonts w:cstheme="minorHAnsi"/>
          <w:sz w:val="28"/>
          <w:szCs w:val="28"/>
          <w:lang w:val="en-US"/>
        </w:rPr>
        <w:tab/>
        <w:t xml:space="preserve">fəaliyyəti </w:t>
      </w:r>
      <w:r w:rsidRPr="00AB4FEB">
        <w:rPr>
          <w:rFonts w:cstheme="minorHAnsi"/>
          <w:sz w:val="28"/>
          <w:szCs w:val="28"/>
          <w:lang w:val="en-US"/>
        </w:rPr>
        <w:tab/>
        <w:t xml:space="preserve">bərpa </w:t>
      </w:r>
      <w:r w:rsidRPr="00AB4FEB">
        <w:rPr>
          <w:rFonts w:cstheme="minorHAnsi"/>
          <w:sz w:val="28"/>
          <w:szCs w:val="28"/>
          <w:lang w:val="en-US"/>
        </w:rPr>
        <w:tab/>
        <w:t xml:space="preserve">olunur. </w:t>
      </w:r>
      <w:r w:rsidRPr="00AB4FEB">
        <w:rPr>
          <w:rFonts w:cstheme="minorHAnsi"/>
          <w:sz w:val="28"/>
          <w:szCs w:val="28"/>
          <w:lang w:val="en-US"/>
        </w:rPr>
        <w:tab/>
        <w:t xml:space="preserve">Deməli, </w:t>
      </w:r>
      <w:r w:rsidRPr="00AB4FEB">
        <w:rPr>
          <w:rFonts w:cstheme="minorHAnsi"/>
          <w:sz w:val="28"/>
          <w:szCs w:val="28"/>
          <w:lang w:val="en-US"/>
        </w:rPr>
        <w:tab/>
        <w:t xml:space="preserve">sinir  sisteminin ayrı-ayrı şöbələrinin daşıdığı vəzifələrin dəyişməz 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madığı haqqında fikirlər düzgün deyil.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Yuxarıda refleks qövsündən bəhs edərkən onun beş hissədən,  yəni reseptordan, afferent sinir lifindən, sinir mərkəzindən, effer-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ent </w:t>
      </w:r>
      <w:r w:rsidRPr="00AB4FEB">
        <w:rPr>
          <w:rFonts w:cstheme="minorHAnsi"/>
          <w:sz w:val="28"/>
          <w:szCs w:val="28"/>
          <w:lang w:val="en-US"/>
        </w:rPr>
        <w:tab/>
        <w:t xml:space="preserve">sinir </w:t>
      </w:r>
      <w:r w:rsidRPr="00AB4FEB">
        <w:rPr>
          <w:rFonts w:cstheme="minorHAnsi"/>
          <w:sz w:val="28"/>
          <w:szCs w:val="28"/>
          <w:lang w:val="en-US"/>
        </w:rPr>
        <w:tab/>
        <w:t xml:space="preserve">lifindən </w:t>
      </w:r>
      <w:r w:rsidRPr="00AB4FEB">
        <w:rPr>
          <w:rFonts w:cstheme="minorHAnsi"/>
          <w:sz w:val="28"/>
          <w:szCs w:val="28"/>
          <w:lang w:val="en-US"/>
        </w:rPr>
        <w:tab/>
        <w:t xml:space="preserve">və </w:t>
      </w:r>
      <w:r w:rsidRPr="00AB4FEB">
        <w:rPr>
          <w:rFonts w:cstheme="minorHAnsi"/>
          <w:sz w:val="28"/>
          <w:szCs w:val="28"/>
          <w:lang w:val="en-US"/>
        </w:rPr>
        <w:tab/>
        <w:t xml:space="preserve">effektor </w:t>
      </w:r>
      <w:r w:rsidRPr="00AB4FEB">
        <w:rPr>
          <w:rFonts w:cstheme="minorHAnsi"/>
          <w:sz w:val="28"/>
          <w:szCs w:val="28"/>
          <w:lang w:val="en-US"/>
        </w:rPr>
        <w:tab/>
        <w:t xml:space="preserve">cihazdan </w:t>
      </w:r>
      <w:r w:rsidRPr="00AB4FEB">
        <w:rPr>
          <w:rFonts w:cstheme="minorHAnsi"/>
          <w:sz w:val="28"/>
          <w:szCs w:val="28"/>
          <w:lang w:val="en-US"/>
        </w:rPr>
        <w:tab/>
        <w:t xml:space="preserve">ibarət </w:t>
      </w:r>
      <w:r w:rsidRPr="00AB4FEB">
        <w:rPr>
          <w:rFonts w:cstheme="minorHAnsi"/>
          <w:sz w:val="28"/>
          <w:szCs w:val="28"/>
          <w:lang w:val="en-US"/>
        </w:rPr>
        <w:tab/>
        <w:t xml:space="preserve">olduğunu </w:t>
      </w:r>
      <w:r w:rsidRPr="00AB4FEB">
        <w:rPr>
          <w:rFonts w:cstheme="minorHAnsi"/>
          <w:sz w:val="28"/>
          <w:szCs w:val="28"/>
          <w:lang w:val="en-US"/>
        </w:rPr>
        <w:tab/>
        <w:t xml:space="preserve">gös-  tərmişdik. </w:t>
      </w:r>
      <w:r w:rsidRPr="00AB4FEB">
        <w:rPr>
          <w:rFonts w:cstheme="minorHAnsi"/>
          <w:sz w:val="28"/>
          <w:szCs w:val="28"/>
          <w:lang w:val="en-US"/>
        </w:rPr>
        <w:tab/>
        <w:t xml:space="preserve">Bu </w:t>
      </w:r>
      <w:r w:rsidRPr="00AB4FEB">
        <w:rPr>
          <w:rFonts w:cstheme="minorHAnsi"/>
          <w:sz w:val="28"/>
          <w:szCs w:val="28"/>
          <w:lang w:val="en-US"/>
        </w:rPr>
        <w:tab/>
        <w:t xml:space="preserve">hissələrdən </w:t>
      </w:r>
      <w:r w:rsidRPr="00AB4FEB">
        <w:rPr>
          <w:rFonts w:cstheme="minorHAnsi"/>
          <w:sz w:val="28"/>
          <w:szCs w:val="28"/>
          <w:lang w:val="en-US"/>
        </w:rPr>
        <w:tab/>
        <w:t xml:space="preserve">reseptorlar </w:t>
      </w:r>
      <w:r w:rsidRPr="00AB4FEB">
        <w:rPr>
          <w:rFonts w:cstheme="minorHAnsi"/>
          <w:sz w:val="28"/>
          <w:szCs w:val="28"/>
          <w:lang w:val="en-US"/>
        </w:rPr>
        <w:tab/>
        <w:t xml:space="preserve">haqqında </w:t>
      </w:r>
      <w:r w:rsidRPr="00AB4FEB">
        <w:rPr>
          <w:rFonts w:cstheme="minorHAnsi"/>
          <w:sz w:val="28"/>
          <w:szCs w:val="28"/>
          <w:lang w:val="en-US"/>
        </w:rPr>
        <w:tab/>
        <w:t xml:space="preserve">analizatorların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fiziologiyasında, afferent və efferent sinir lifləri və effektor cihaz  haqqında isə sinir-əzələ fiziologiyasında bəhs edilmişdir. Burada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isə </w:t>
      </w:r>
      <w:r w:rsidRPr="00AB4FEB">
        <w:rPr>
          <w:rFonts w:cstheme="minorHAnsi"/>
          <w:sz w:val="28"/>
          <w:szCs w:val="28"/>
          <w:lang w:val="en-US"/>
        </w:rPr>
        <w:tab/>
        <w:t xml:space="preserve">refleks </w:t>
      </w:r>
      <w:r w:rsidRPr="00AB4FEB">
        <w:rPr>
          <w:rFonts w:cstheme="minorHAnsi"/>
          <w:sz w:val="28"/>
          <w:szCs w:val="28"/>
          <w:lang w:val="en-US"/>
        </w:rPr>
        <w:tab/>
        <w:t xml:space="preserve">qövslərinin </w:t>
      </w:r>
      <w:r w:rsidRPr="00AB4FEB">
        <w:rPr>
          <w:rFonts w:cstheme="minorHAnsi"/>
          <w:sz w:val="28"/>
          <w:szCs w:val="28"/>
          <w:lang w:val="en-US"/>
        </w:rPr>
        <w:tab/>
        <w:t xml:space="preserve">mərkəzlərini, </w:t>
      </w:r>
      <w:r w:rsidRPr="00AB4FEB">
        <w:rPr>
          <w:rFonts w:cstheme="minorHAnsi"/>
          <w:sz w:val="28"/>
          <w:szCs w:val="28"/>
          <w:lang w:val="en-US"/>
        </w:rPr>
        <w:tab/>
        <w:t xml:space="preserve">bu </w:t>
      </w:r>
      <w:r w:rsidRPr="00AB4FEB">
        <w:rPr>
          <w:rFonts w:cstheme="minorHAnsi"/>
          <w:sz w:val="28"/>
          <w:szCs w:val="28"/>
          <w:lang w:val="en-US"/>
        </w:rPr>
        <w:tab/>
        <w:t xml:space="preserve">mərkəzlərin </w:t>
      </w:r>
      <w:r w:rsidRPr="00AB4FEB">
        <w:rPr>
          <w:rFonts w:cstheme="minorHAnsi"/>
          <w:sz w:val="28"/>
          <w:szCs w:val="28"/>
          <w:lang w:val="en-US"/>
        </w:rPr>
        <w:tab/>
        <w:t xml:space="preserve">fiziologi-  yasını və malik olduqları bir sıra fizioloji xüsusiyyətləri öyrənmək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lazımdır. </w:t>
      </w:r>
      <w:r w:rsidRPr="00AB4FEB">
        <w:rPr>
          <w:rFonts w:cstheme="minorHAnsi"/>
          <w:sz w:val="28"/>
          <w:szCs w:val="28"/>
          <w:lang w:val="en-US"/>
        </w:rPr>
        <w:tab/>
        <w:t xml:space="preserve">Qeyd </w:t>
      </w:r>
      <w:r w:rsidRPr="00AB4FEB">
        <w:rPr>
          <w:rFonts w:cstheme="minorHAnsi"/>
          <w:sz w:val="28"/>
          <w:szCs w:val="28"/>
          <w:lang w:val="en-US"/>
        </w:rPr>
        <w:tab/>
        <w:t xml:space="preserve">etməliyik </w:t>
      </w:r>
      <w:r w:rsidRPr="00AB4FEB">
        <w:rPr>
          <w:rFonts w:cstheme="minorHAnsi"/>
          <w:sz w:val="28"/>
          <w:szCs w:val="28"/>
          <w:lang w:val="en-US"/>
        </w:rPr>
        <w:tab/>
        <w:t xml:space="preserve">ki, </w:t>
      </w:r>
      <w:r w:rsidRPr="00AB4FEB">
        <w:rPr>
          <w:rFonts w:cstheme="minorHAnsi"/>
          <w:sz w:val="28"/>
          <w:szCs w:val="28"/>
          <w:lang w:val="en-US"/>
        </w:rPr>
        <w:tab/>
        <w:t xml:space="preserve">sinir </w:t>
      </w:r>
      <w:r w:rsidRPr="00AB4FEB">
        <w:rPr>
          <w:rFonts w:cstheme="minorHAnsi"/>
          <w:sz w:val="28"/>
          <w:szCs w:val="28"/>
          <w:lang w:val="en-US"/>
        </w:rPr>
        <w:tab/>
        <w:t xml:space="preserve">mərkəzlərinin </w:t>
      </w:r>
      <w:r w:rsidRPr="00AB4FEB">
        <w:rPr>
          <w:rFonts w:cstheme="minorHAnsi"/>
          <w:sz w:val="28"/>
          <w:szCs w:val="28"/>
          <w:lang w:val="en-US"/>
        </w:rPr>
        <w:tab/>
        <w:t xml:space="preserve">oyanıcılıq </w:t>
      </w:r>
      <w:r w:rsidRPr="00AB4FEB">
        <w:rPr>
          <w:rFonts w:cstheme="minorHAnsi"/>
          <w:sz w:val="28"/>
          <w:szCs w:val="28"/>
          <w:lang w:val="en-US"/>
        </w:rPr>
        <w:tab/>
        <w:t xml:space="preserve">və  keçiricilik qabiliyyəti ilə sinir liflərinin oyanıcılıq və keçiricilik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10" w:space="1915"/>
            <w:col w:w="653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898" type="#_x0000_t202" style="position:absolute;margin-left:51.05pt;margin-top:546.05pt;width:4.4pt;height:14.5pt;z-index:2536796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899" type="#_x0000_t202" style="position:absolute;margin-left:202.95pt;margin-top:545.95pt;width:19pt;height:12.5pt;z-index:253680640;mso-position-horizontal-relative:page;mso-position-vertical-relative:page" filled="f" stroked="f">
            <v:stroke joinstyle="round"/>
            <v:path gradientshapeok="f" o:connecttype="segments"/>
            <v:textbox inset="0,0,0,0">
              <w:txbxContent>
                <w:p w:rsidR="00AB4FEB" w:rsidRDefault="00AB4FEB">
                  <w:pPr>
                    <w:spacing w:line="221" w:lineRule="exact"/>
                  </w:pPr>
                  <w:r w:rsidRPr="003E0372">
                    <w:rPr>
                      <w:b/>
                      <w:bCs/>
                      <w:color w:val="000000"/>
                      <w:spacing w:val="6"/>
                      <w:sz w:val="19"/>
                      <w:szCs w:val="19"/>
                    </w:rPr>
                    <w:t>193</w:t>
                  </w:r>
                  <w:r w:rsidRPr="003E037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00" type="#_x0000_t202" style="position:absolute;margin-left:472pt;margin-top:546.05pt;width:4.4pt;height:14.5pt;z-index:2536816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01" type="#_x0000_t202" style="position:absolute;margin-left:623.95pt;margin-top:545.95pt;width:19pt;height:12.5pt;z-index:253682688;mso-position-horizontal-relative:page;mso-position-vertical-relative:page" filled="f" stroked="f">
            <v:stroke joinstyle="round"/>
            <v:path gradientshapeok="f" o:connecttype="segments"/>
            <v:textbox inset="0,0,0,0">
              <w:txbxContent>
                <w:p w:rsidR="00AB4FEB" w:rsidRDefault="00AB4FEB">
                  <w:pPr>
                    <w:spacing w:line="221" w:lineRule="exact"/>
                  </w:pPr>
                  <w:r w:rsidRPr="003E0372">
                    <w:rPr>
                      <w:b/>
                      <w:bCs/>
                      <w:color w:val="000000"/>
                      <w:spacing w:val="6"/>
                      <w:sz w:val="19"/>
                      <w:szCs w:val="19"/>
                    </w:rPr>
                    <w:t>194</w:t>
                  </w:r>
                  <w:r w:rsidRPr="003E037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qabiliyyəti </w:t>
      </w:r>
      <w:r w:rsidRPr="00AB4FEB">
        <w:rPr>
          <w:rFonts w:cstheme="minorHAnsi"/>
          <w:sz w:val="28"/>
          <w:szCs w:val="28"/>
          <w:lang w:val="en-US"/>
        </w:rPr>
        <w:tab/>
        <w:t xml:space="preserve">arasında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oxşarlığı </w:t>
      </w:r>
      <w:r w:rsidRPr="00AB4FEB">
        <w:rPr>
          <w:rFonts w:cstheme="minorHAnsi"/>
          <w:sz w:val="28"/>
          <w:szCs w:val="28"/>
          <w:lang w:val="en-US"/>
        </w:rPr>
        <w:tab/>
        <w:t xml:space="preserve">olduğu </w:t>
      </w:r>
      <w:r w:rsidRPr="00AB4FEB">
        <w:rPr>
          <w:rFonts w:cstheme="minorHAnsi"/>
          <w:sz w:val="28"/>
          <w:szCs w:val="28"/>
          <w:lang w:val="en-US"/>
        </w:rPr>
        <w:tab/>
        <w:t xml:space="preserve">halda, </w:t>
      </w:r>
      <w:r w:rsidRPr="00AB4FEB">
        <w:rPr>
          <w:rFonts w:cstheme="minorHAnsi"/>
          <w:sz w:val="28"/>
          <w:szCs w:val="28"/>
          <w:lang w:val="en-US"/>
        </w:rPr>
        <w:tab/>
        <w:t xml:space="preserve">ancaq </w:t>
      </w:r>
      <w:r w:rsidRPr="00AB4FEB">
        <w:rPr>
          <w:rFonts w:cstheme="minorHAnsi"/>
          <w:sz w:val="28"/>
          <w:szCs w:val="28"/>
          <w:lang w:val="en-US"/>
        </w:rPr>
        <w:tab/>
        <w:t xml:space="preserve">sinir  mərkəzlərinə aid bir sıra səciyyəvi xüsusiyyətlər də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Bunlardan </w:t>
      </w:r>
      <w:r w:rsidRPr="00AB4FEB">
        <w:rPr>
          <w:rFonts w:cstheme="minorHAnsi"/>
          <w:sz w:val="28"/>
          <w:szCs w:val="28"/>
          <w:lang w:val="en-US"/>
        </w:rPr>
        <w:tab/>
        <w:t xml:space="preserve">birincisi, </w:t>
      </w:r>
      <w:r w:rsidRPr="00AB4FEB">
        <w:rPr>
          <w:rFonts w:cstheme="minorHAnsi"/>
          <w:sz w:val="28"/>
          <w:szCs w:val="28"/>
          <w:lang w:val="en-US"/>
        </w:rPr>
        <w:tab/>
        <w:t xml:space="preserve">mərkəzlərin </w:t>
      </w:r>
      <w:r w:rsidRPr="00AB4FEB">
        <w:rPr>
          <w:rFonts w:cstheme="minorHAnsi"/>
          <w:sz w:val="28"/>
          <w:szCs w:val="28"/>
          <w:lang w:val="en-US"/>
        </w:rPr>
        <w:tab/>
        <w:t xml:space="preserve">oyanmasını </w:t>
      </w:r>
      <w:r w:rsidRPr="00AB4FEB">
        <w:rPr>
          <w:rFonts w:cstheme="minorHAnsi"/>
          <w:sz w:val="28"/>
          <w:szCs w:val="28"/>
          <w:lang w:val="en-US"/>
        </w:rPr>
        <w:tab/>
        <w:t xml:space="preserve">ancaq </w:t>
      </w:r>
      <w:r w:rsidRPr="00AB4FEB">
        <w:rPr>
          <w:rFonts w:cstheme="minorHAnsi"/>
          <w:sz w:val="28"/>
          <w:szCs w:val="28"/>
          <w:lang w:val="en-US"/>
        </w:rPr>
        <w:tab/>
        <w:t xml:space="preserve">bir  istiqamətdə </w:t>
      </w:r>
      <w:r w:rsidRPr="00AB4FEB">
        <w:rPr>
          <w:rFonts w:cstheme="minorHAnsi"/>
          <w:sz w:val="28"/>
          <w:szCs w:val="28"/>
          <w:lang w:val="en-US"/>
        </w:rPr>
        <w:tab/>
        <w:t xml:space="preserve">nəql </w:t>
      </w:r>
      <w:r w:rsidRPr="00AB4FEB">
        <w:rPr>
          <w:rFonts w:cstheme="minorHAnsi"/>
          <w:sz w:val="28"/>
          <w:szCs w:val="28"/>
          <w:lang w:val="en-US"/>
        </w:rPr>
        <w:tab/>
        <w:t xml:space="preserve">etməsidir. </w:t>
      </w:r>
      <w:r w:rsidRPr="00AB4FEB">
        <w:rPr>
          <w:rFonts w:cstheme="minorHAnsi"/>
          <w:sz w:val="28"/>
          <w:szCs w:val="28"/>
          <w:lang w:val="en-US"/>
        </w:rPr>
        <w:tab/>
        <w:t xml:space="preserve">Məlum </w:t>
      </w:r>
      <w:r w:rsidRPr="00AB4FEB">
        <w:rPr>
          <w:rFonts w:cstheme="minorHAnsi"/>
          <w:sz w:val="28"/>
          <w:szCs w:val="28"/>
          <w:lang w:val="en-US"/>
        </w:rPr>
        <w:tab/>
        <w:t xml:space="preserve">olduğu </w:t>
      </w:r>
      <w:r w:rsidRPr="00AB4FEB">
        <w:rPr>
          <w:rFonts w:cstheme="minorHAnsi"/>
          <w:sz w:val="28"/>
          <w:szCs w:val="28"/>
          <w:lang w:val="en-US"/>
        </w:rPr>
        <w:tab/>
        <w:t xml:space="preserve">üzrə, </w:t>
      </w:r>
      <w:r w:rsidRPr="00AB4FEB">
        <w:rPr>
          <w:rFonts w:cstheme="minorHAnsi"/>
          <w:sz w:val="28"/>
          <w:szCs w:val="28"/>
          <w:lang w:val="en-US"/>
        </w:rPr>
        <w:tab/>
        <w:t xml:space="preserve">oyanma </w:t>
      </w:r>
      <w:r w:rsidRPr="00AB4FEB">
        <w:rPr>
          <w:rFonts w:cstheme="minorHAnsi"/>
          <w:sz w:val="28"/>
          <w:szCs w:val="28"/>
          <w:lang w:val="en-US"/>
        </w:rPr>
        <w:tab/>
        <w:t xml:space="preserve">sinir  lifində hər iki tərəfə nəql oluna bilər. Hər hansı bir siniri ortasın-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dan </w:t>
      </w:r>
      <w:r w:rsidRPr="00AB4FEB">
        <w:rPr>
          <w:rFonts w:cstheme="minorHAnsi"/>
          <w:sz w:val="28"/>
          <w:szCs w:val="28"/>
          <w:lang w:val="en-US"/>
        </w:rPr>
        <w:tab/>
        <w:t xml:space="preserve">qıcıqlandırmış </w:t>
      </w:r>
      <w:r w:rsidRPr="00AB4FEB">
        <w:rPr>
          <w:rFonts w:cstheme="minorHAnsi"/>
          <w:sz w:val="28"/>
          <w:szCs w:val="28"/>
          <w:lang w:val="en-US"/>
        </w:rPr>
        <w:tab/>
      </w:r>
      <w:r w:rsidRPr="00AB4FEB">
        <w:rPr>
          <w:rFonts w:cstheme="minorHAnsi"/>
          <w:sz w:val="28"/>
          <w:szCs w:val="28"/>
          <w:lang w:val="en-US"/>
        </w:rPr>
        <w:tab/>
        <w:t xml:space="preserve">olsaq, </w:t>
      </w:r>
      <w:r w:rsidRPr="00AB4FEB">
        <w:rPr>
          <w:rFonts w:cstheme="minorHAnsi"/>
          <w:sz w:val="28"/>
          <w:szCs w:val="28"/>
          <w:lang w:val="en-US"/>
        </w:rPr>
        <w:tab/>
      </w:r>
      <w:r w:rsidRPr="00AB4FEB">
        <w:rPr>
          <w:rFonts w:cstheme="minorHAnsi"/>
          <w:sz w:val="28"/>
          <w:szCs w:val="28"/>
          <w:lang w:val="en-US"/>
        </w:rPr>
        <w:tab/>
        <w:t xml:space="preserve">o </w:t>
      </w:r>
      <w:r w:rsidRPr="00AB4FEB">
        <w:rPr>
          <w:rFonts w:cstheme="minorHAnsi"/>
          <w:sz w:val="28"/>
          <w:szCs w:val="28"/>
          <w:lang w:val="en-US"/>
        </w:rPr>
        <w:tab/>
        <w:t xml:space="preserve">zaman </w:t>
      </w:r>
      <w:r w:rsidRPr="00AB4FEB">
        <w:rPr>
          <w:rFonts w:cstheme="minorHAnsi"/>
          <w:sz w:val="28"/>
          <w:szCs w:val="28"/>
          <w:lang w:val="en-US"/>
        </w:rPr>
        <w:tab/>
        <w:t xml:space="preserve">sinirin </w:t>
      </w:r>
      <w:r w:rsidRPr="00AB4FEB">
        <w:rPr>
          <w:rFonts w:cstheme="minorHAnsi"/>
          <w:sz w:val="28"/>
          <w:szCs w:val="28"/>
          <w:lang w:val="en-US"/>
        </w:rPr>
        <w:tab/>
        <w:t xml:space="preserve">qıcıqlandırdığımız  yerindən </w:t>
      </w:r>
      <w:r w:rsidRPr="00AB4FEB">
        <w:rPr>
          <w:rFonts w:cstheme="minorHAnsi"/>
          <w:sz w:val="28"/>
          <w:szCs w:val="28"/>
          <w:lang w:val="en-US"/>
        </w:rPr>
        <w:tab/>
        <w:t xml:space="preserve">aşağı </w:t>
      </w:r>
      <w:r w:rsidRPr="00AB4FEB">
        <w:rPr>
          <w:rFonts w:cstheme="minorHAnsi"/>
          <w:sz w:val="28"/>
          <w:szCs w:val="28"/>
          <w:lang w:val="en-US"/>
        </w:rPr>
        <w:tab/>
        <w:t xml:space="preserve">və </w:t>
      </w:r>
      <w:r w:rsidRPr="00AB4FEB">
        <w:rPr>
          <w:rFonts w:cstheme="minorHAnsi"/>
          <w:sz w:val="28"/>
          <w:szCs w:val="28"/>
          <w:lang w:val="en-US"/>
        </w:rPr>
        <w:tab/>
        <w:t xml:space="preserve">yuxarı </w:t>
      </w:r>
      <w:r w:rsidRPr="00AB4FEB">
        <w:rPr>
          <w:rFonts w:cstheme="minorHAnsi"/>
          <w:sz w:val="28"/>
          <w:szCs w:val="28"/>
          <w:lang w:val="en-US"/>
        </w:rPr>
        <w:tab/>
        <w:t xml:space="preserve">hissəsində </w:t>
      </w:r>
      <w:r w:rsidRPr="00AB4FEB">
        <w:rPr>
          <w:rFonts w:cstheme="minorHAnsi"/>
          <w:sz w:val="28"/>
          <w:szCs w:val="28"/>
          <w:lang w:val="en-US"/>
        </w:rPr>
        <w:tab/>
      </w:r>
      <w:r w:rsidRPr="00AB4FEB">
        <w:rPr>
          <w:rFonts w:cstheme="minorHAnsi"/>
          <w:sz w:val="28"/>
          <w:szCs w:val="28"/>
          <w:lang w:val="en-US"/>
        </w:rPr>
        <w:tab/>
        <w:t xml:space="preserve">fəaliyyət </w:t>
      </w:r>
      <w:r w:rsidRPr="00AB4FEB">
        <w:rPr>
          <w:rFonts w:cstheme="minorHAnsi"/>
          <w:sz w:val="28"/>
          <w:szCs w:val="28"/>
          <w:lang w:val="en-US"/>
        </w:rPr>
        <w:tab/>
        <w:t xml:space="preserve">cərəyanı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Qeyd </w:t>
      </w:r>
      <w:r w:rsidRPr="00AB4FEB">
        <w:rPr>
          <w:rFonts w:cstheme="minorHAnsi"/>
          <w:sz w:val="28"/>
          <w:szCs w:val="28"/>
          <w:lang w:val="en-US"/>
        </w:rPr>
        <w:tab/>
        <w:t xml:space="preserve">etmək </w:t>
      </w:r>
      <w:r w:rsidRPr="00AB4FEB">
        <w:rPr>
          <w:rFonts w:cstheme="minorHAnsi"/>
          <w:sz w:val="28"/>
          <w:szCs w:val="28"/>
          <w:lang w:val="en-US"/>
        </w:rPr>
        <w:tab/>
        <w:t xml:space="preserve">lazımdır </w:t>
      </w:r>
      <w:r w:rsidRPr="00AB4FEB">
        <w:rPr>
          <w:rFonts w:cstheme="minorHAnsi"/>
          <w:sz w:val="28"/>
          <w:szCs w:val="28"/>
          <w:lang w:val="en-US"/>
        </w:rPr>
        <w:tab/>
        <w:t xml:space="preserve">ki, </w:t>
      </w:r>
      <w:r w:rsidRPr="00AB4FEB">
        <w:rPr>
          <w:rFonts w:cstheme="minorHAnsi"/>
          <w:sz w:val="28"/>
          <w:szCs w:val="28"/>
          <w:lang w:val="en-US"/>
        </w:rPr>
        <w:tab/>
        <w:t xml:space="preserve">normal </w:t>
      </w:r>
      <w:r w:rsidRPr="00AB4FEB">
        <w:rPr>
          <w:rFonts w:cstheme="minorHAnsi"/>
          <w:sz w:val="28"/>
          <w:szCs w:val="28"/>
          <w:lang w:val="en-US"/>
        </w:rPr>
        <w:tab/>
        <w:t xml:space="preserve">fizioloji </w:t>
      </w:r>
      <w:r w:rsidRPr="00AB4FEB">
        <w:rPr>
          <w:rFonts w:cstheme="minorHAnsi"/>
          <w:sz w:val="28"/>
          <w:szCs w:val="28"/>
          <w:lang w:val="en-US"/>
        </w:rPr>
        <w:tab/>
        <w:t xml:space="preserve">şəraitdə </w:t>
      </w:r>
      <w:r w:rsidRPr="00AB4FEB">
        <w:rPr>
          <w:rFonts w:cstheme="minorHAnsi"/>
          <w:sz w:val="28"/>
          <w:szCs w:val="28"/>
          <w:lang w:val="en-US"/>
        </w:rPr>
        <w:tab/>
        <w:t xml:space="preserve">sinir  hadisəsi daima bir istiqamət üzrə: afferent sinirlərdə reseptorlar-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dan mərkəzə doğru, efferent sinirlərdə isə mərkəzdən işcil üzvlərə  doğru </w:t>
      </w:r>
      <w:r w:rsidRPr="00AB4FEB">
        <w:rPr>
          <w:rFonts w:cstheme="minorHAnsi"/>
          <w:sz w:val="28"/>
          <w:szCs w:val="28"/>
          <w:lang w:val="en-US"/>
        </w:rPr>
        <w:tab/>
        <w:t xml:space="preserve">nəql </w:t>
      </w:r>
      <w:r w:rsidRPr="00AB4FEB">
        <w:rPr>
          <w:rFonts w:cstheme="minorHAnsi"/>
          <w:sz w:val="28"/>
          <w:szCs w:val="28"/>
          <w:lang w:val="en-US"/>
        </w:rPr>
        <w:tab/>
        <w:t xml:space="preserve">olunur. </w:t>
      </w:r>
      <w:r w:rsidRPr="00AB4FEB">
        <w:rPr>
          <w:rFonts w:cstheme="minorHAnsi"/>
          <w:sz w:val="28"/>
          <w:szCs w:val="28"/>
          <w:lang w:val="en-US"/>
        </w:rPr>
        <w:tab/>
        <w:t xml:space="preserve">Buna </w:t>
      </w:r>
      <w:r w:rsidRPr="00AB4FEB">
        <w:rPr>
          <w:rFonts w:cstheme="minorHAnsi"/>
          <w:sz w:val="28"/>
          <w:szCs w:val="28"/>
          <w:lang w:val="en-US"/>
        </w:rPr>
        <w:tab/>
        <w:t xml:space="preserve">səbəb </w:t>
      </w:r>
      <w:r w:rsidRPr="00AB4FEB">
        <w:rPr>
          <w:rFonts w:cstheme="minorHAnsi"/>
          <w:sz w:val="28"/>
          <w:szCs w:val="28"/>
          <w:lang w:val="en-US"/>
        </w:rPr>
        <w:tab/>
        <w:t xml:space="preserve">oyanmanın </w:t>
      </w:r>
      <w:r w:rsidRPr="00AB4FEB">
        <w:rPr>
          <w:rFonts w:cstheme="minorHAnsi"/>
          <w:sz w:val="28"/>
          <w:szCs w:val="28"/>
          <w:lang w:val="en-US"/>
        </w:rPr>
        <w:tab/>
        <w:t xml:space="preserve">mərkəzi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sistemində bir istiqamət üzrə nəql olunmasıdır.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Əgər qurbağa bədəninin üzərində onurğa beyinin ön və arxa  kökləri olan və ya sinirin hər iki tərəfində əzələsi olan preparat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hazırlayıb siniri ortasından qıcıqlandırsaq sinirin hər iki tərəfində  olan əzələlər təqəllüs edəcəkdir. Deməli, sinir oyanmanı hər ikitə-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rəfli nəql edir. İndi mərkəzdə oyanmanı hər birtərəfli nəql olun-  masını </w:t>
      </w:r>
      <w:r w:rsidRPr="00AB4FEB">
        <w:rPr>
          <w:rFonts w:cstheme="minorHAnsi"/>
          <w:sz w:val="28"/>
          <w:szCs w:val="28"/>
          <w:lang w:val="en-US"/>
        </w:rPr>
        <w:tab/>
        <w:t xml:space="preserve">müşahidə </w:t>
      </w:r>
      <w:r w:rsidRPr="00AB4FEB">
        <w:rPr>
          <w:rFonts w:cstheme="minorHAnsi"/>
          <w:sz w:val="28"/>
          <w:szCs w:val="28"/>
          <w:lang w:val="en-US"/>
        </w:rPr>
        <w:tab/>
        <w:t xml:space="preserve">etmək </w:t>
      </w:r>
      <w:r w:rsidRPr="00AB4FEB">
        <w:rPr>
          <w:rFonts w:cstheme="minorHAnsi"/>
          <w:sz w:val="28"/>
          <w:szCs w:val="28"/>
          <w:lang w:val="en-US"/>
        </w:rPr>
        <w:tab/>
        <w:t xml:space="preserve">üçün </w:t>
      </w:r>
      <w:r w:rsidRPr="00AB4FEB">
        <w:rPr>
          <w:rFonts w:cstheme="minorHAnsi"/>
          <w:sz w:val="28"/>
          <w:szCs w:val="28"/>
          <w:lang w:val="en-US"/>
        </w:rPr>
        <w:tab/>
        <w:t xml:space="preserve">reseptorlardan </w:t>
      </w:r>
      <w:r w:rsidRPr="00AB4FEB">
        <w:rPr>
          <w:rFonts w:cstheme="minorHAnsi"/>
          <w:sz w:val="28"/>
          <w:szCs w:val="28"/>
          <w:lang w:val="en-US"/>
        </w:rPr>
        <w:tab/>
        <w:t xml:space="preserve">oyanmanı </w:t>
      </w:r>
      <w:r w:rsidRPr="00AB4FEB">
        <w:rPr>
          <w:rFonts w:cstheme="minorHAnsi"/>
          <w:sz w:val="28"/>
          <w:szCs w:val="28"/>
          <w:lang w:val="en-US"/>
        </w:rPr>
        <w:tab/>
        <w:t xml:space="preserve">afferent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sinirlərlə onurğa beyninə daxil olduğu arxa kökü biostimulyatorla  qıcıqlasaq, </w:t>
      </w:r>
      <w:r w:rsidRPr="00AB4FEB">
        <w:rPr>
          <w:rFonts w:cstheme="minorHAnsi"/>
          <w:sz w:val="28"/>
          <w:szCs w:val="28"/>
          <w:lang w:val="en-US"/>
        </w:rPr>
        <w:tab/>
        <w:t xml:space="preserve">ön </w:t>
      </w:r>
      <w:r w:rsidRPr="00AB4FEB">
        <w:rPr>
          <w:rFonts w:cstheme="minorHAnsi"/>
          <w:sz w:val="28"/>
          <w:szCs w:val="28"/>
          <w:lang w:val="en-US"/>
        </w:rPr>
        <w:tab/>
        <w:t xml:space="preserve">kökləri </w:t>
      </w:r>
      <w:r w:rsidRPr="00AB4FEB">
        <w:rPr>
          <w:rFonts w:cstheme="minorHAnsi"/>
          <w:sz w:val="28"/>
          <w:szCs w:val="28"/>
          <w:lang w:val="en-US"/>
        </w:rPr>
        <w:tab/>
        <w:t xml:space="preserve">oyanmanı </w:t>
      </w:r>
      <w:r w:rsidRPr="00AB4FEB">
        <w:rPr>
          <w:rFonts w:cstheme="minorHAnsi"/>
          <w:sz w:val="28"/>
          <w:szCs w:val="28"/>
          <w:lang w:val="en-US"/>
        </w:rPr>
        <w:tab/>
        <w:t xml:space="preserve">nəql </w:t>
      </w:r>
      <w:r w:rsidRPr="00AB4FEB">
        <w:rPr>
          <w:rFonts w:cstheme="minorHAnsi"/>
          <w:sz w:val="28"/>
          <w:szCs w:val="28"/>
          <w:lang w:val="en-US"/>
        </w:rPr>
        <w:tab/>
        <w:t xml:space="preserve">etdiyi </w:t>
      </w:r>
      <w:r w:rsidRPr="00AB4FEB">
        <w:rPr>
          <w:rFonts w:cstheme="minorHAnsi"/>
          <w:sz w:val="28"/>
          <w:szCs w:val="28"/>
          <w:lang w:val="en-US"/>
        </w:rPr>
        <w:tab/>
        <w:t xml:space="preserve">efferent </w:t>
      </w:r>
      <w:r w:rsidRPr="00AB4FEB">
        <w:rPr>
          <w:rFonts w:cstheme="minorHAnsi"/>
          <w:sz w:val="28"/>
          <w:szCs w:val="28"/>
          <w:lang w:val="en-US"/>
        </w:rPr>
        <w:tab/>
        <w:t xml:space="preserve">sinirlərdə  </w:t>
      </w:r>
      <w:r w:rsidRPr="00AB4FEB">
        <w:rPr>
          <w:rFonts w:cstheme="minorHAnsi"/>
          <w:sz w:val="28"/>
          <w:szCs w:val="28"/>
          <w:lang w:val="en-US"/>
        </w:rPr>
        <w:lastRenderedPageBreak/>
        <w:t xml:space="preserve">fəaliyyət cərəyanını müşahidə etməklə bərabər, innervasiya etdiyi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əzələnin </w:t>
      </w:r>
      <w:r w:rsidRPr="00AB4FEB">
        <w:rPr>
          <w:rFonts w:cstheme="minorHAnsi"/>
          <w:sz w:val="28"/>
          <w:szCs w:val="28"/>
          <w:lang w:val="en-US"/>
        </w:rPr>
        <w:tab/>
        <w:t xml:space="preserve">təqəllüsünü </w:t>
      </w:r>
      <w:r w:rsidRPr="00AB4FEB">
        <w:rPr>
          <w:rFonts w:cstheme="minorHAnsi"/>
          <w:sz w:val="28"/>
          <w:szCs w:val="28"/>
          <w:lang w:val="en-US"/>
        </w:rPr>
        <w:tab/>
        <w:t xml:space="preserve">müşahidə </w:t>
      </w:r>
      <w:r w:rsidRPr="00AB4FEB">
        <w:rPr>
          <w:rFonts w:cstheme="minorHAnsi"/>
          <w:sz w:val="28"/>
          <w:szCs w:val="28"/>
          <w:lang w:val="en-US"/>
        </w:rPr>
        <w:tab/>
        <w:t xml:space="preserve">etmək </w:t>
      </w:r>
      <w:r w:rsidRPr="00AB4FEB">
        <w:rPr>
          <w:rFonts w:cstheme="minorHAnsi"/>
          <w:sz w:val="28"/>
          <w:szCs w:val="28"/>
          <w:lang w:val="en-US"/>
        </w:rPr>
        <w:tab/>
        <w:t xml:space="preserve">olar. </w:t>
      </w:r>
      <w:r w:rsidRPr="00AB4FEB">
        <w:rPr>
          <w:rFonts w:cstheme="minorHAnsi"/>
          <w:sz w:val="28"/>
          <w:szCs w:val="28"/>
          <w:lang w:val="en-US"/>
        </w:rPr>
        <w:tab/>
        <w:t xml:space="preserve">Lakin </w:t>
      </w:r>
      <w:r w:rsidRPr="00AB4FEB">
        <w:rPr>
          <w:rFonts w:cstheme="minorHAnsi"/>
          <w:sz w:val="28"/>
          <w:szCs w:val="28"/>
          <w:lang w:val="en-US"/>
        </w:rPr>
        <w:tab/>
        <w:t xml:space="preserve">efferent  sinirlərlə əlaqəli olan ön kökləri qıcıqlandırsaq, əzələ təqəllüs et-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mir. Deməli, sinir mərkəzləri oyanmanı birtərəfli nəql edir. Buna  oyanmanın sinir mərkəzlərində bir istiqamət üzrə və ya qütb üzrə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yayılması qanunu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Diffuz, səpkin sinir sistemində də oyanma hər iki tərəfə nəql  olunur. Lakin sinir sistemi inkişaf etdikdə oyanmanın sinir sistemi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içərisində </w:t>
      </w:r>
      <w:r w:rsidRPr="00AB4FEB">
        <w:rPr>
          <w:rFonts w:cstheme="minorHAnsi"/>
          <w:sz w:val="28"/>
          <w:szCs w:val="28"/>
          <w:lang w:val="en-US"/>
        </w:rPr>
        <w:tab/>
        <w:t xml:space="preserve">nəql </w:t>
      </w:r>
      <w:r w:rsidRPr="00AB4FEB">
        <w:rPr>
          <w:rFonts w:cstheme="minorHAnsi"/>
          <w:sz w:val="28"/>
          <w:szCs w:val="28"/>
          <w:lang w:val="en-US"/>
        </w:rPr>
        <w:tab/>
        <w:t xml:space="preserve">olunması </w:t>
      </w:r>
      <w:r w:rsidRPr="00AB4FEB">
        <w:rPr>
          <w:rFonts w:cstheme="minorHAnsi"/>
          <w:sz w:val="28"/>
          <w:szCs w:val="28"/>
          <w:lang w:val="en-US"/>
        </w:rPr>
        <w:tab/>
        <w:t xml:space="preserve">məhdudlaşır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onurğalı </w:t>
      </w:r>
      <w:r w:rsidRPr="00AB4FEB">
        <w:rPr>
          <w:rFonts w:cstheme="minorHAnsi"/>
          <w:sz w:val="28"/>
          <w:szCs w:val="28"/>
          <w:lang w:val="en-US"/>
        </w:rPr>
        <w:tab/>
        <w:t xml:space="preserve">heyvanlarda  ancaq </w:t>
      </w:r>
      <w:r w:rsidRPr="00AB4FEB">
        <w:rPr>
          <w:rFonts w:cstheme="minorHAnsi"/>
          <w:sz w:val="28"/>
          <w:szCs w:val="28"/>
          <w:lang w:val="en-US"/>
        </w:rPr>
        <w:tab/>
        <w:t xml:space="preserve">bir </w:t>
      </w:r>
      <w:r w:rsidRPr="00AB4FEB">
        <w:rPr>
          <w:rFonts w:cstheme="minorHAnsi"/>
          <w:sz w:val="28"/>
          <w:szCs w:val="28"/>
          <w:lang w:val="en-US"/>
        </w:rPr>
        <w:tab/>
      </w:r>
      <w:r w:rsidRPr="00AB4FEB">
        <w:rPr>
          <w:rFonts w:cstheme="minorHAnsi"/>
          <w:sz w:val="28"/>
          <w:szCs w:val="28"/>
          <w:lang w:val="en-US"/>
        </w:rPr>
        <w:tab/>
        <w:t xml:space="preserve">istiqamət </w:t>
      </w:r>
      <w:r w:rsidRPr="00AB4FEB">
        <w:rPr>
          <w:rFonts w:cstheme="minorHAnsi"/>
          <w:sz w:val="28"/>
          <w:szCs w:val="28"/>
          <w:lang w:val="en-US"/>
        </w:rPr>
        <w:tab/>
        <w:t xml:space="preserve">üzrə </w:t>
      </w:r>
      <w:r w:rsidRPr="00AB4FEB">
        <w:rPr>
          <w:rFonts w:cstheme="minorHAnsi"/>
          <w:sz w:val="28"/>
          <w:szCs w:val="28"/>
          <w:lang w:val="en-US"/>
        </w:rPr>
        <w:tab/>
        <w:t xml:space="preserve">yayılır. </w:t>
      </w:r>
      <w:r w:rsidRPr="00AB4FEB">
        <w:rPr>
          <w:rFonts w:cstheme="minorHAnsi"/>
          <w:sz w:val="28"/>
          <w:szCs w:val="28"/>
          <w:lang w:val="en-US"/>
        </w:rPr>
        <w:tab/>
        <w:t xml:space="preserve">Buna </w:t>
      </w:r>
      <w:r w:rsidRPr="00AB4FEB">
        <w:rPr>
          <w:rFonts w:cstheme="minorHAnsi"/>
          <w:sz w:val="28"/>
          <w:szCs w:val="28"/>
          <w:lang w:val="en-US"/>
        </w:rPr>
        <w:tab/>
        <w:t xml:space="preserve">səbəb, </w:t>
      </w:r>
      <w:r w:rsidRPr="00AB4FEB">
        <w:rPr>
          <w:rFonts w:cstheme="minorHAnsi"/>
          <w:sz w:val="28"/>
          <w:szCs w:val="28"/>
          <w:lang w:val="en-US"/>
        </w:rPr>
        <w:tab/>
        <w:t xml:space="preserve">yəni </w:t>
      </w:r>
      <w:r w:rsidRPr="00AB4FEB">
        <w:rPr>
          <w:rFonts w:cstheme="minorHAnsi"/>
          <w:sz w:val="28"/>
          <w:szCs w:val="28"/>
          <w:lang w:val="en-US"/>
        </w:rPr>
        <w:tab/>
        <w:t xml:space="preserve">MSS-də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yerləşmiş, </w:t>
      </w:r>
      <w:r w:rsidRPr="00AB4FEB">
        <w:rPr>
          <w:rFonts w:cstheme="minorHAnsi"/>
          <w:sz w:val="28"/>
          <w:szCs w:val="28"/>
          <w:lang w:val="en-US"/>
        </w:rPr>
        <w:tab/>
        <w:t xml:space="preserve">iki </w:t>
      </w:r>
      <w:r w:rsidRPr="00AB4FEB">
        <w:rPr>
          <w:rFonts w:cstheme="minorHAnsi"/>
          <w:sz w:val="28"/>
          <w:szCs w:val="28"/>
          <w:lang w:val="en-US"/>
        </w:rPr>
        <w:tab/>
        <w:t xml:space="preserve">neyronun </w:t>
      </w:r>
      <w:r w:rsidRPr="00AB4FEB">
        <w:rPr>
          <w:rFonts w:cstheme="minorHAnsi"/>
          <w:sz w:val="28"/>
          <w:szCs w:val="28"/>
          <w:lang w:val="en-US"/>
        </w:rPr>
        <w:tab/>
        <w:t xml:space="preserve">bir-birinə </w:t>
      </w:r>
      <w:r w:rsidRPr="00AB4FEB">
        <w:rPr>
          <w:rFonts w:cstheme="minorHAnsi"/>
          <w:sz w:val="28"/>
          <w:szCs w:val="28"/>
          <w:lang w:val="en-US"/>
        </w:rPr>
        <w:tab/>
        <w:t xml:space="preserve">təmas </w:t>
      </w:r>
      <w:r w:rsidRPr="00AB4FEB">
        <w:rPr>
          <w:rFonts w:cstheme="minorHAnsi"/>
          <w:sz w:val="28"/>
          <w:szCs w:val="28"/>
          <w:lang w:val="en-US"/>
        </w:rPr>
        <w:tab/>
        <w:t xml:space="preserve">etdiyi </w:t>
      </w:r>
      <w:r w:rsidRPr="00AB4FEB">
        <w:rPr>
          <w:rFonts w:cstheme="minorHAnsi"/>
          <w:sz w:val="28"/>
          <w:szCs w:val="28"/>
          <w:lang w:val="en-US"/>
        </w:rPr>
        <w:tab/>
        <w:t xml:space="preserve">yerlərdə </w:t>
      </w:r>
      <w:r w:rsidRPr="00AB4FEB">
        <w:rPr>
          <w:rFonts w:cstheme="minorHAnsi"/>
          <w:sz w:val="28"/>
          <w:szCs w:val="28"/>
          <w:lang w:val="en-US"/>
        </w:rPr>
        <w:tab/>
        <w:t xml:space="preserve">sinap-  sların olmasıdır.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Sinir </w:t>
      </w:r>
      <w:r w:rsidRPr="00AB4FEB">
        <w:rPr>
          <w:rFonts w:cstheme="minorHAnsi"/>
          <w:sz w:val="28"/>
          <w:szCs w:val="28"/>
          <w:lang w:val="en-US"/>
        </w:rPr>
        <w:tab/>
        <w:t xml:space="preserve">mərkəzlərinin </w:t>
      </w:r>
      <w:r w:rsidRPr="00AB4FEB">
        <w:rPr>
          <w:rFonts w:cstheme="minorHAnsi"/>
          <w:sz w:val="28"/>
          <w:szCs w:val="28"/>
          <w:lang w:val="en-US"/>
        </w:rPr>
        <w:tab/>
        <w:t xml:space="preserve">fizioloji </w:t>
      </w:r>
      <w:r w:rsidRPr="00AB4FEB">
        <w:rPr>
          <w:rFonts w:cstheme="minorHAnsi"/>
          <w:sz w:val="28"/>
          <w:szCs w:val="28"/>
          <w:lang w:val="en-US"/>
        </w:rPr>
        <w:tab/>
        <w:t xml:space="preserve">xüsusiyyətlərindən </w:t>
      </w:r>
      <w:r w:rsidRPr="00AB4FEB">
        <w:rPr>
          <w:rFonts w:cstheme="minorHAnsi"/>
          <w:sz w:val="28"/>
          <w:szCs w:val="28"/>
          <w:lang w:val="en-US"/>
        </w:rPr>
        <w:tab/>
        <w:t xml:space="preserve">ikincisi,  oyanmanın </w:t>
      </w:r>
      <w:r w:rsidRPr="00AB4FEB">
        <w:rPr>
          <w:rFonts w:cstheme="minorHAnsi"/>
          <w:sz w:val="28"/>
          <w:szCs w:val="28"/>
          <w:lang w:val="en-US"/>
        </w:rPr>
        <w:tab/>
        <w:t xml:space="preserve">mərkəzlərdə </w:t>
      </w:r>
      <w:r w:rsidRPr="00AB4FEB">
        <w:rPr>
          <w:rFonts w:cstheme="minorHAnsi"/>
          <w:sz w:val="28"/>
          <w:szCs w:val="28"/>
          <w:lang w:val="en-US"/>
        </w:rPr>
        <w:tab/>
        <w:t xml:space="preserve">ağır </w:t>
      </w:r>
      <w:r w:rsidRPr="00AB4FEB">
        <w:rPr>
          <w:rFonts w:cstheme="minorHAnsi"/>
          <w:sz w:val="28"/>
          <w:szCs w:val="28"/>
          <w:lang w:val="en-US"/>
        </w:rPr>
        <w:tab/>
        <w:t xml:space="preserve">nəql </w:t>
      </w:r>
      <w:r w:rsidRPr="00AB4FEB">
        <w:rPr>
          <w:rFonts w:cstheme="minorHAnsi"/>
          <w:sz w:val="28"/>
          <w:szCs w:val="28"/>
          <w:lang w:val="en-US"/>
        </w:rPr>
        <w:tab/>
        <w:t xml:space="preserve">olunmasıdır. </w:t>
      </w:r>
      <w:r w:rsidRPr="00AB4FEB">
        <w:rPr>
          <w:rFonts w:cstheme="minorHAnsi"/>
          <w:sz w:val="28"/>
          <w:szCs w:val="28"/>
          <w:lang w:val="en-US"/>
        </w:rPr>
        <w:tab/>
        <w:t xml:space="preserve">Məlum </w:t>
      </w:r>
      <w:r w:rsidRPr="00AB4FEB">
        <w:rPr>
          <w:rFonts w:cstheme="minorHAnsi"/>
          <w:sz w:val="28"/>
          <w:szCs w:val="28"/>
          <w:lang w:val="en-US"/>
        </w:rPr>
        <w:tab/>
        <w:t xml:space="preserve">olduğu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üzrə </w:t>
      </w:r>
      <w:r w:rsidRPr="00AB4FEB">
        <w:rPr>
          <w:rFonts w:cstheme="minorHAnsi"/>
          <w:sz w:val="28"/>
          <w:szCs w:val="28"/>
          <w:lang w:val="en-US"/>
        </w:rPr>
        <w:tab/>
        <w:t xml:space="preserve">oyanma, </w:t>
      </w:r>
      <w:r w:rsidRPr="00AB4FEB">
        <w:rPr>
          <w:rFonts w:cstheme="minorHAnsi"/>
          <w:sz w:val="28"/>
          <w:szCs w:val="28"/>
          <w:lang w:val="en-US"/>
        </w:rPr>
        <w:tab/>
        <w:t xml:space="preserve">qurbağanın </w:t>
      </w:r>
      <w:r w:rsidRPr="00AB4FEB">
        <w:rPr>
          <w:rFonts w:cstheme="minorHAnsi"/>
          <w:sz w:val="28"/>
          <w:szCs w:val="28"/>
          <w:lang w:val="en-US"/>
        </w:rPr>
        <w:tab/>
        <w:t xml:space="preserve">sinirində </w:t>
      </w:r>
      <w:r w:rsidRPr="00AB4FEB">
        <w:rPr>
          <w:rFonts w:cstheme="minorHAnsi"/>
          <w:sz w:val="28"/>
          <w:szCs w:val="28"/>
          <w:lang w:val="en-US"/>
        </w:rPr>
        <w:tab/>
        <w:t xml:space="preserve">saniyədə </w:t>
      </w:r>
      <w:r w:rsidRPr="00AB4FEB">
        <w:rPr>
          <w:rFonts w:cstheme="minorHAnsi"/>
          <w:sz w:val="28"/>
          <w:szCs w:val="28"/>
          <w:lang w:val="en-US"/>
        </w:rPr>
        <w:tab/>
        <w:t xml:space="preserve">40 </w:t>
      </w:r>
      <w:r w:rsidRPr="00AB4FEB">
        <w:rPr>
          <w:rFonts w:cstheme="minorHAnsi"/>
          <w:sz w:val="28"/>
          <w:szCs w:val="28"/>
          <w:lang w:val="en-US"/>
        </w:rPr>
        <w:tab/>
        <w:t xml:space="preserve">metr, </w:t>
      </w:r>
      <w:r w:rsidRPr="00AB4FEB">
        <w:rPr>
          <w:rFonts w:cstheme="minorHAnsi"/>
          <w:sz w:val="28"/>
          <w:szCs w:val="28"/>
          <w:lang w:val="en-US"/>
        </w:rPr>
        <w:tab/>
        <w:t xml:space="preserve">insanın  sinirində </w:t>
      </w:r>
      <w:r w:rsidRPr="00AB4FEB">
        <w:rPr>
          <w:rFonts w:cstheme="minorHAnsi"/>
          <w:sz w:val="28"/>
          <w:szCs w:val="28"/>
          <w:lang w:val="en-US"/>
        </w:rPr>
        <w:tab/>
        <w:t xml:space="preserve">isə </w:t>
      </w:r>
      <w:r w:rsidRPr="00AB4FEB">
        <w:rPr>
          <w:rFonts w:cstheme="minorHAnsi"/>
          <w:sz w:val="28"/>
          <w:szCs w:val="28"/>
          <w:lang w:val="en-US"/>
        </w:rPr>
        <w:tab/>
        <w:t xml:space="preserve">saniyədə 120 metrlik bir sürətlə nəql </w:t>
      </w:r>
      <w:r w:rsidRPr="00AB4FEB">
        <w:rPr>
          <w:rFonts w:cstheme="minorHAnsi"/>
          <w:sz w:val="28"/>
          <w:szCs w:val="28"/>
          <w:lang w:val="en-US"/>
        </w:rPr>
        <w:tab/>
        <w:t xml:space="preserve">olunur. </w:t>
      </w:r>
      <w:r w:rsidRPr="00AB4FEB">
        <w:rPr>
          <w:rFonts w:cstheme="minorHAnsi"/>
          <w:sz w:val="28"/>
          <w:szCs w:val="28"/>
          <w:lang w:val="en-US"/>
        </w:rPr>
        <w:tab/>
        <w:t xml:space="preserve">Hal-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buki,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oyanmanın </w:t>
      </w:r>
      <w:r w:rsidRPr="00AB4FEB">
        <w:rPr>
          <w:rFonts w:cstheme="minorHAnsi"/>
          <w:sz w:val="28"/>
          <w:szCs w:val="28"/>
          <w:lang w:val="en-US"/>
        </w:rPr>
        <w:tab/>
        <w:t xml:space="preserve">nəql </w:t>
      </w:r>
      <w:r w:rsidRPr="00AB4FEB">
        <w:rPr>
          <w:rFonts w:cstheme="minorHAnsi"/>
          <w:sz w:val="28"/>
          <w:szCs w:val="28"/>
          <w:lang w:val="en-US"/>
        </w:rPr>
        <w:tab/>
        <w:t xml:space="preserve">olunması </w:t>
      </w:r>
      <w:r w:rsidRPr="00AB4FEB">
        <w:rPr>
          <w:rFonts w:cstheme="minorHAnsi"/>
          <w:sz w:val="28"/>
          <w:szCs w:val="28"/>
          <w:lang w:val="en-US"/>
        </w:rPr>
        <w:tab/>
        <w:t xml:space="preserve">son  dərəcə ağırdır. Buna görə də refleksin gizli dövrü, yəni qıcığın  verildiyi momentlə reaksiyanın alındığı moment arasında keçən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dövr </w:t>
      </w:r>
      <w:r w:rsidRPr="00AB4FEB">
        <w:rPr>
          <w:rFonts w:cstheme="minorHAnsi"/>
          <w:sz w:val="28"/>
          <w:szCs w:val="28"/>
          <w:lang w:val="en-US"/>
        </w:rPr>
        <w:tab/>
        <w:t xml:space="preserve">nisbətən </w:t>
      </w:r>
      <w:r w:rsidRPr="00AB4FEB">
        <w:rPr>
          <w:rFonts w:cstheme="minorHAnsi"/>
          <w:sz w:val="28"/>
          <w:szCs w:val="28"/>
          <w:lang w:val="en-US"/>
        </w:rPr>
        <w:tab/>
        <w:t xml:space="preserve">çox </w:t>
      </w:r>
      <w:r w:rsidRPr="00AB4FEB">
        <w:rPr>
          <w:rFonts w:cstheme="minorHAnsi"/>
          <w:sz w:val="28"/>
          <w:szCs w:val="28"/>
          <w:lang w:val="en-US"/>
        </w:rPr>
        <w:tab/>
        <w:t xml:space="preserve">uzun </w:t>
      </w:r>
      <w:r w:rsidRPr="00AB4FEB">
        <w:rPr>
          <w:rFonts w:cstheme="minorHAnsi"/>
          <w:sz w:val="28"/>
          <w:szCs w:val="28"/>
          <w:lang w:val="en-US"/>
        </w:rPr>
        <w:tab/>
        <w:t xml:space="preserve">olur. </w:t>
      </w:r>
      <w:r w:rsidRPr="00AB4FEB">
        <w:rPr>
          <w:rFonts w:cstheme="minorHAnsi"/>
          <w:sz w:val="28"/>
          <w:szCs w:val="28"/>
          <w:lang w:val="en-US"/>
        </w:rPr>
        <w:tab/>
        <w:t xml:space="preserve">Reflektor </w:t>
      </w:r>
      <w:r w:rsidRPr="00AB4FEB">
        <w:rPr>
          <w:rFonts w:cstheme="minorHAnsi"/>
          <w:sz w:val="28"/>
          <w:szCs w:val="28"/>
          <w:lang w:val="en-US"/>
        </w:rPr>
        <w:tab/>
        <w:t xml:space="preserve">reaksiyanın </w:t>
      </w:r>
      <w:r w:rsidRPr="00AB4FEB">
        <w:rPr>
          <w:rFonts w:cstheme="minorHAnsi"/>
          <w:sz w:val="28"/>
          <w:szCs w:val="28"/>
          <w:lang w:val="en-US"/>
        </w:rPr>
        <w:tab/>
        <w:t xml:space="preserve">gizli </w:t>
      </w:r>
      <w:r w:rsidRPr="00AB4FEB">
        <w:rPr>
          <w:rFonts w:cstheme="minorHAnsi"/>
          <w:sz w:val="28"/>
          <w:szCs w:val="28"/>
          <w:lang w:val="en-US"/>
        </w:rPr>
        <w:tab/>
        <w:t xml:space="preserve">dövrü  refleks vaxtı adlanır. Refleks vaxtında bir sıra hadisələr baş verir;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hadisələrdən hər biri üçün müəyyən vaxt tələb olunur. Resep-  torun </w:t>
      </w:r>
      <w:r w:rsidRPr="00AB4FEB">
        <w:rPr>
          <w:rFonts w:cstheme="minorHAnsi"/>
          <w:sz w:val="28"/>
          <w:szCs w:val="28"/>
          <w:lang w:val="en-US"/>
        </w:rPr>
        <w:tab/>
        <w:t xml:space="preserve">qıcıqlanmasına </w:t>
      </w:r>
      <w:r w:rsidRPr="00AB4FEB">
        <w:rPr>
          <w:rFonts w:cstheme="minorHAnsi"/>
          <w:sz w:val="28"/>
          <w:szCs w:val="28"/>
          <w:lang w:val="en-US"/>
        </w:rPr>
        <w:tab/>
        <w:t xml:space="preserve">sərf </w:t>
      </w:r>
      <w:r w:rsidRPr="00AB4FEB">
        <w:rPr>
          <w:rFonts w:cstheme="minorHAnsi"/>
          <w:sz w:val="28"/>
          <w:szCs w:val="28"/>
          <w:lang w:val="en-US"/>
        </w:rPr>
        <w:tab/>
        <w:t xml:space="preserve">olunan </w:t>
      </w:r>
      <w:r w:rsidRPr="00AB4FEB">
        <w:rPr>
          <w:rFonts w:cstheme="minorHAnsi"/>
          <w:sz w:val="28"/>
          <w:szCs w:val="28"/>
          <w:lang w:val="en-US"/>
        </w:rPr>
        <w:tab/>
        <w:t xml:space="preserve">zamanı </w:t>
      </w:r>
      <w:r w:rsidRPr="00AB4FEB">
        <w:rPr>
          <w:rFonts w:cstheme="minorHAnsi"/>
          <w:sz w:val="28"/>
          <w:szCs w:val="28"/>
          <w:lang w:val="en-US"/>
        </w:rPr>
        <w:tab/>
        <w:t xml:space="preserve">I, </w:t>
      </w:r>
      <w:r w:rsidRPr="00AB4FEB">
        <w:rPr>
          <w:rFonts w:cstheme="minorHAnsi"/>
          <w:sz w:val="28"/>
          <w:szCs w:val="28"/>
          <w:lang w:val="en-US"/>
        </w:rPr>
        <w:tab/>
        <w:t xml:space="preserve">oyanmanın </w:t>
      </w:r>
      <w:r w:rsidRPr="00AB4FEB">
        <w:rPr>
          <w:rFonts w:cstheme="minorHAnsi"/>
          <w:sz w:val="28"/>
          <w:szCs w:val="28"/>
          <w:lang w:val="en-US"/>
        </w:rPr>
        <w:tab/>
        <w:t xml:space="preserve">afferent  sinirlə mərkəzə nəql olunmasına lazım gələn vaxtı II, oyanmanın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mərkəzi sinir sistemi daxilində nəql olunması vaxtını III, oyan-  manın </w:t>
      </w:r>
      <w:r w:rsidRPr="00AB4FEB">
        <w:rPr>
          <w:rFonts w:cstheme="minorHAnsi"/>
          <w:sz w:val="28"/>
          <w:szCs w:val="28"/>
          <w:lang w:val="en-US"/>
        </w:rPr>
        <w:tab/>
        <w:t xml:space="preserve">efferent </w:t>
      </w:r>
      <w:r w:rsidRPr="00AB4FEB">
        <w:rPr>
          <w:rFonts w:cstheme="minorHAnsi"/>
          <w:sz w:val="28"/>
          <w:szCs w:val="28"/>
          <w:lang w:val="en-US"/>
        </w:rPr>
        <w:tab/>
        <w:t xml:space="preserve">sinirdən </w:t>
      </w:r>
      <w:r w:rsidRPr="00AB4FEB">
        <w:rPr>
          <w:rFonts w:cstheme="minorHAnsi"/>
          <w:sz w:val="28"/>
          <w:szCs w:val="28"/>
          <w:lang w:val="en-US"/>
        </w:rPr>
        <w:tab/>
        <w:t xml:space="preserve">işcil </w:t>
      </w:r>
      <w:r w:rsidRPr="00AB4FEB">
        <w:rPr>
          <w:rFonts w:cstheme="minorHAnsi"/>
          <w:sz w:val="28"/>
          <w:szCs w:val="28"/>
          <w:lang w:val="en-US"/>
        </w:rPr>
        <w:tab/>
        <w:t xml:space="preserve">üzvə </w:t>
      </w:r>
      <w:r w:rsidRPr="00AB4FEB">
        <w:rPr>
          <w:rFonts w:cstheme="minorHAnsi"/>
          <w:sz w:val="28"/>
          <w:szCs w:val="28"/>
          <w:lang w:val="en-US"/>
        </w:rPr>
        <w:tab/>
        <w:t xml:space="preserve">nəql </w:t>
      </w:r>
      <w:r w:rsidRPr="00AB4FEB">
        <w:rPr>
          <w:rFonts w:cstheme="minorHAnsi"/>
          <w:sz w:val="28"/>
          <w:szCs w:val="28"/>
          <w:lang w:val="en-US"/>
        </w:rPr>
        <w:tab/>
        <w:t xml:space="preserve">olunması </w:t>
      </w:r>
      <w:r w:rsidRPr="00AB4FEB">
        <w:rPr>
          <w:rFonts w:cstheme="minorHAnsi"/>
          <w:sz w:val="28"/>
          <w:szCs w:val="28"/>
          <w:lang w:val="en-US"/>
        </w:rPr>
        <w:tab/>
        <w:t xml:space="preserve">vaxtını </w:t>
      </w:r>
      <w:r w:rsidRPr="00AB4FEB">
        <w:rPr>
          <w:rFonts w:cstheme="minorHAnsi"/>
          <w:sz w:val="28"/>
          <w:szCs w:val="28"/>
          <w:lang w:val="en-US"/>
        </w:rPr>
        <w:tab/>
        <w:t xml:space="preserve">IV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işcil üzvün fəaliyyətə hazırlanması üçün sərf olunan zamanı V ilə  işarə etsək, ümumi refleks vaxtı V=I+II+III+IV+V olacaqdır.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Oyanmanın mərkəzi sinir sistemi daxilində afferent neyron-  dan efferent neyrona nəql olunması müddəti (III), həqiqi refleks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vaxtı adlanır. Bunu tapmaq üçün ümumi refleks vaxtından, yux-  arıda </w:t>
      </w:r>
      <w:r w:rsidRPr="00AB4FEB">
        <w:rPr>
          <w:rFonts w:cstheme="minorHAnsi"/>
          <w:sz w:val="28"/>
          <w:szCs w:val="28"/>
          <w:lang w:val="en-US"/>
        </w:rPr>
        <w:tab/>
        <w:t xml:space="preserve">qeyd </w:t>
      </w:r>
      <w:r w:rsidRPr="00AB4FEB">
        <w:rPr>
          <w:rFonts w:cstheme="minorHAnsi"/>
          <w:sz w:val="28"/>
          <w:szCs w:val="28"/>
          <w:lang w:val="en-US"/>
        </w:rPr>
        <w:tab/>
        <w:t xml:space="preserve">etdiyimiz </w:t>
      </w:r>
      <w:r w:rsidRPr="00AB4FEB">
        <w:rPr>
          <w:rFonts w:cstheme="minorHAnsi"/>
          <w:sz w:val="28"/>
          <w:szCs w:val="28"/>
          <w:lang w:val="en-US"/>
        </w:rPr>
        <w:tab/>
        <w:t xml:space="preserve">hadisələrin </w:t>
      </w:r>
      <w:r w:rsidRPr="00AB4FEB">
        <w:rPr>
          <w:rFonts w:cstheme="minorHAnsi"/>
          <w:sz w:val="28"/>
          <w:szCs w:val="28"/>
          <w:lang w:val="en-US"/>
        </w:rPr>
        <w:tab/>
        <w:t xml:space="preserve">gedişi </w:t>
      </w:r>
      <w:r w:rsidRPr="00AB4FEB">
        <w:rPr>
          <w:rFonts w:cstheme="minorHAnsi"/>
          <w:sz w:val="28"/>
          <w:szCs w:val="28"/>
          <w:lang w:val="en-US"/>
        </w:rPr>
        <w:tab/>
        <w:t xml:space="preserve">üçün </w:t>
      </w:r>
      <w:r w:rsidRPr="00AB4FEB">
        <w:rPr>
          <w:rFonts w:cstheme="minorHAnsi"/>
          <w:sz w:val="28"/>
          <w:szCs w:val="28"/>
          <w:lang w:val="en-US"/>
        </w:rPr>
        <w:tab/>
        <w:t xml:space="preserve">sərf </w:t>
      </w:r>
      <w:r w:rsidRPr="00AB4FEB">
        <w:rPr>
          <w:rFonts w:cstheme="minorHAnsi"/>
          <w:sz w:val="28"/>
          <w:szCs w:val="28"/>
          <w:lang w:val="en-US"/>
        </w:rPr>
        <w:tab/>
        <w:t xml:space="preserve">edilən </w:t>
      </w:r>
      <w:r w:rsidRPr="00AB4FEB">
        <w:rPr>
          <w:rFonts w:cstheme="minorHAnsi"/>
          <w:sz w:val="28"/>
          <w:szCs w:val="28"/>
          <w:lang w:val="en-US"/>
        </w:rPr>
        <w:tab/>
        <w:t xml:space="preserve">vaxtı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çıxmaq lazımdır: III=V-(I+II+IV+V). Refleks vaxtını təyin etmək  üçün sürətlə hərəkət edən kimoqrafın hislənmiş silindri üzərində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 </w:t>
      </w:r>
      <w:r w:rsidRPr="00AB4FEB">
        <w:rPr>
          <w:rFonts w:cstheme="minorHAnsi"/>
          <w:sz w:val="28"/>
          <w:szCs w:val="28"/>
          <w:lang w:val="en-US"/>
        </w:rPr>
        <w:tab/>
        <w:t xml:space="preserve">verilən </w:t>
      </w:r>
      <w:r w:rsidRPr="00AB4FEB">
        <w:rPr>
          <w:rFonts w:cstheme="minorHAnsi"/>
          <w:sz w:val="28"/>
          <w:szCs w:val="28"/>
          <w:lang w:val="en-US"/>
        </w:rPr>
        <w:tab/>
        <w:t xml:space="preserve">momentlə </w:t>
      </w:r>
      <w:r w:rsidRPr="00AB4FEB">
        <w:rPr>
          <w:rFonts w:cstheme="minorHAnsi"/>
          <w:sz w:val="28"/>
          <w:szCs w:val="28"/>
          <w:lang w:val="en-US"/>
        </w:rPr>
        <w:tab/>
        <w:t xml:space="preserve">reflektor </w:t>
      </w:r>
      <w:r w:rsidRPr="00AB4FEB">
        <w:rPr>
          <w:rFonts w:cstheme="minorHAnsi"/>
          <w:sz w:val="28"/>
          <w:szCs w:val="28"/>
          <w:lang w:val="en-US"/>
        </w:rPr>
        <w:tab/>
        <w:t xml:space="preserve">hərəkətin </w:t>
      </w:r>
      <w:r w:rsidRPr="00AB4FEB">
        <w:rPr>
          <w:rFonts w:cstheme="minorHAnsi"/>
          <w:sz w:val="28"/>
          <w:szCs w:val="28"/>
          <w:lang w:val="en-US"/>
        </w:rPr>
        <w:tab/>
        <w:t xml:space="preserve">əyrisini </w:t>
      </w:r>
      <w:r w:rsidRPr="00AB4FEB">
        <w:rPr>
          <w:rFonts w:cstheme="minorHAnsi"/>
          <w:sz w:val="28"/>
          <w:szCs w:val="28"/>
          <w:lang w:val="en-US"/>
        </w:rPr>
        <w:tab/>
        <w:t xml:space="preserve">(mexano-  qrammasını) və ya əzələnin fəaliyyət cərəyanının əyrisini elektro-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qrammasını xüsusi cihazla yazırlar.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Bu </w:t>
      </w:r>
      <w:r w:rsidRPr="00AB4FEB">
        <w:rPr>
          <w:rFonts w:cstheme="minorHAnsi"/>
          <w:sz w:val="28"/>
          <w:szCs w:val="28"/>
          <w:lang w:val="en-US"/>
        </w:rPr>
        <w:tab/>
        <w:t xml:space="preserve">metodun </w:t>
      </w:r>
      <w:r w:rsidRPr="00AB4FEB">
        <w:rPr>
          <w:rFonts w:cstheme="minorHAnsi"/>
          <w:sz w:val="28"/>
          <w:szCs w:val="28"/>
          <w:lang w:val="en-US"/>
        </w:rPr>
        <w:tab/>
        <w:t xml:space="preserve">köməyilə </w:t>
      </w:r>
      <w:r w:rsidRPr="00AB4FEB">
        <w:rPr>
          <w:rFonts w:cstheme="minorHAnsi"/>
          <w:sz w:val="28"/>
          <w:szCs w:val="28"/>
          <w:lang w:val="en-US"/>
        </w:rPr>
        <w:tab/>
        <w:t xml:space="preserve">refleks </w:t>
      </w:r>
      <w:r w:rsidRPr="00AB4FEB">
        <w:rPr>
          <w:rFonts w:cstheme="minorHAnsi"/>
          <w:sz w:val="28"/>
          <w:szCs w:val="28"/>
          <w:lang w:val="en-US"/>
        </w:rPr>
        <w:tab/>
        <w:t xml:space="preserve">vaxtı </w:t>
      </w:r>
      <w:r w:rsidRPr="00AB4FEB">
        <w:rPr>
          <w:rFonts w:cstheme="minorHAnsi"/>
          <w:sz w:val="28"/>
          <w:szCs w:val="28"/>
          <w:lang w:val="en-US"/>
        </w:rPr>
        <w:tab/>
        <w:t xml:space="preserve">saniyənin </w:t>
      </w:r>
      <w:r w:rsidRPr="00AB4FEB">
        <w:rPr>
          <w:rFonts w:cstheme="minorHAnsi"/>
          <w:sz w:val="28"/>
          <w:szCs w:val="28"/>
          <w:lang w:val="en-US"/>
        </w:rPr>
        <w:tab/>
        <w:t xml:space="preserve">mində </w:t>
      </w:r>
      <w:r w:rsidRPr="00AB4FEB">
        <w:rPr>
          <w:rFonts w:cstheme="minorHAnsi"/>
          <w:sz w:val="28"/>
          <w:szCs w:val="28"/>
          <w:lang w:val="en-US"/>
        </w:rPr>
        <w:tab/>
        <w:t xml:space="preserve">bir  hissəsi dəqiqliyilə təyin edilə bilir. Məsələn, müəyyən edilmişdir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qurbağanın onurğa beynində oyanmanın nəql olunması üçün  0,01-0,03 saniyə vaxt tələb olunur. Oyanma onurğa beynin sim-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metrik tərəfinə keçdikdə isə refleks müddəti təxminən 1,5 dəfə  artır.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Daha çox refleks müddəti insanın göz qapağı qıcıqlandırıldıq-  da və ya gözə güclü işıqla təsir etdikdə alınır və 0,05-0,2 saniyə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çəkir.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Son </w:t>
      </w:r>
      <w:r w:rsidRPr="00AB4FEB">
        <w:rPr>
          <w:rFonts w:cstheme="minorHAnsi"/>
          <w:sz w:val="28"/>
          <w:szCs w:val="28"/>
          <w:lang w:val="en-US"/>
        </w:rPr>
        <w:tab/>
        <w:t xml:space="preserve">zamanlarda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oyanmanın </w:t>
      </w:r>
      <w:r w:rsidRPr="00AB4FEB">
        <w:rPr>
          <w:rFonts w:cstheme="minorHAnsi"/>
          <w:sz w:val="28"/>
          <w:szCs w:val="28"/>
          <w:lang w:val="en-US"/>
        </w:rPr>
        <w:tab/>
        <w:t xml:space="preserve">ləng  yayılmasını </w:t>
      </w:r>
      <w:r w:rsidRPr="00AB4FEB">
        <w:rPr>
          <w:rFonts w:cstheme="minorHAnsi"/>
          <w:sz w:val="28"/>
          <w:szCs w:val="28"/>
          <w:lang w:val="en-US"/>
        </w:rPr>
        <w:tab/>
        <w:t xml:space="preserve">sinapslarda </w:t>
      </w:r>
      <w:r w:rsidRPr="00AB4FEB">
        <w:rPr>
          <w:rFonts w:cstheme="minorHAnsi"/>
          <w:sz w:val="28"/>
          <w:szCs w:val="28"/>
          <w:lang w:val="en-US"/>
        </w:rPr>
        <w:tab/>
        <w:t xml:space="preserve">nəql </w:t>
      </w:r>
      <w:r w:rsidRPr="00AB4FEB">
        <w:rPr>
          <w:rFonts w:cstheme="minorHAnsi"/>
          <w:sz w:val="28"/>
          <w:szCs w:val="28"/>
          <w:lang w:val="en-US"/>
        </w:rPr>
        <w:tab/>
        <w:t xml:space="preserve">olunmanın </w:t>
      </w:r>
      <w:r w:rsidRPr="00AB4FEB">
        <w:rPr>
          <w:rFonts w:cstheme="minorHAnsi"/>
          <w:sz w:val="28"/>
          <w:szCs w:val="28"/>
          <w:lang w:val="en-US"/>
        </w:rPr>
        <w:tab/>
      </w:r>
      <w:r w:rsidRPr="00AB4FEB">
        <w:rPr>
          <w:rFonts w:cstheme="minorHAnsi"/>
          <w:sz w:val="28"/>
          <w:szCs w:val="28"/>
          <w:lang w:val="en-US"/>
        </w:rPr>
        <w:tab/>
        <w:t xml:space="preserve">xüsusiyyətlərilə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əlaqələndirirlər.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87" w:space="1838"/>
            <w:col w:w="653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906" type="#_x0000_t202" style="position:absolute;margin-left:472pt;margin-top:479.35pt;width:220.1pt;height:14.5pt;z-index:-249627648;mso-position-horizontal-relative:page;mso-position-vertical-relative:page" filled="f" stroked="f">
            <v:stroke joinstyle="round"/>
            <v:path gradientshapeok="f" o:connecttype="segments"/>
            <v:textbox inset="0,0,0,0">
              <w:txbxContent>
                <w:p w:rsidR="00AB4FEB" w:rsidRPr="00AB4FEB" w:rsidRDefault="00AB4FEB">
                  <w:pPr>
                    <w:tabs>
                      <w:tab w:val="left" w:pos="1134"/>
                      <w:tab w:val="left" w:pos="2239"/>
                      <w:tab w:val="left" w:pos="3019"/>
                      <w:tab w:val="left" w:pos="3903"/>
                      <w:tab w:val="left" w:pos="4169"/>
                    </w:tabs>
                    <w:spacing w:line="262" w:lineRule="exact"/>
                    <w:rPr>
                      <w:lang w:val="en-US"/>
                    </w:rPr>
                  </w:pPr>
                  <w:r w:rsidRPr="00AB4FEB">
                    <w:rPr>
                      <w:color w:val="000000"/>
                      <w:w w:val="98"/>
                      <w:sz w:val="24"/>
                      <w:szCs w:val="24"/>
                      <w:lang w:val="en-US"/>
                    </w:rPr>
                    <w:t>induksion</w:t>
                  </w:r>
                  <w:r w:rsidRPr="00AB4FEB">
                    <w:rPr>
                      <w:color w:val="000000"/>
                      <w:spacing w:val="2"/>
                      <w:w w:val="98"/>
                      <w:sz w:val="24"/>
                      <w:szCs w:val="24"/>
                      <w:lang w:val="en-US"/>
                    </w:rPr>
                    <w:t xml:space="preserve"> </w:t>
                  </w:r>
                  <w:r w:rsidRPr="00AB4FEB">
                    <w:rPr>
                      <w:lang w:val="en-US"/>
                    </w:rPr>
                    <w:tab/>
                  </w:r>
                  <w:r w:rsidRPr="00AB4FEB">
                    <w:rPr>
                      <w:color w:val="000000"/>
                      <w:w w:val="98"/>
                      <w:sz w:val="24"/>
                      <w:szCs w:val="24"/>
                      <w:lang w:val="en-US"/>
                    </w:rPr>
                    <w:t>cərəyanla</w:t>
                  </w:r>
                  <w:r w:rsidRPr="00AB4FEB">
                    <w:rPr>
                      <w:color w:val="000000"/>
                      <w:spacing w:val="1"/>
                      <w:w w:val="98"/>
                      <w:sz w:val="24"/>
                      <w:szCs w:val="24"/>
                      <w:lang w:val="en-US"/>
                    </w:rPr>
                    <w:t xml:space="preserve"> </w:t>
                  </w:r>
                  <w:r w:rsidRPr="00AB4FEB">
                    <w:rPr>
                      <w:lang w:val="en-US"/>
                    </w:rPr>
                    <w:tab/>
                  </w:r>
                  <w:r w:rsidRPr="00AB4FEB">
                    <w:rPr>
                      <w:color w:val="000000"/>
                      <w:w w:val="98"/>
                      <w:sz w:val="24"/>
                      <w:szCs w:val="24"/>
                      <w:lang w:val="en-US"/>
                    </w:rPr>
                    <w:t>ritmik</w:t>
                  </w:r>
                  <w:r w:rsidRPr="00AB4FEB">
                    <w:rPr>
                      <w:color w:val="000000"/>
                      <w:spacing w:val="1"/>
                      <w:w w:val="98"/>
                      <w:sz w:val="24"/>
                      <w:szCs w:val="24"/>
                      <w:lang w:val="en-US"/>
                    </w:rPr>
                    <w:t xml:space="preserve"> </w:t>
                  </w:r>
                  <w:r w:rsidRPr="00AB4FEB">
                    <w:rPr>
                      <w:lang w:val="en-US"/>
                    </w:rPr>
                    <w:tab/>
                  </w:r>
                  <w:r w:rsidRPr="00AB4FEB">
                    <w:rPr>
                      <w:color w:val="000000"/>
                      <w:w w:val="98"/>
                      <w:sz w:val="24"/>
                      <w:szCs w:val="24"/>
                      <w:lang w:val="en-US"/>
                    </w:rPr>
                    <w:t>sürətdə</w:t>
                  </w:r>
                  <w:r w:rsidRPr="00AB4FEB">
                    <w:rPr>
                      <w:color w:val="000000"/>
                      <w:spacing w:val="1"/>
                      <w:w w:val="98"/>
                      <w:sz w:val="24"/>
                      <w:szCs w:val="24"/>
                      <w:lang w:val="en-US"/>
                    </w:rPr>
                    <w:t xml:space="preserve"> </w:t>
                  </w:r>
                  <w:r w:rsidRPr="00AB4FEB">
                    <w:rPr>
                      <w:lang w:val="en-US"/>
                    </w:rPr>
                    <w:tab/>
                  </w:r>
                  <w:r w:rsidRPr="00AB4FEB">
                    <w:rPr>
                      <w:color w:val="000000"/>
                      <w:sz w:val="24"/>
                      <w:szCs w:val="24"/>
                      <w:lang w:val="en-US"/>
                    </w:rPr>
                    <w:t>q</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907" type="#_x0000_t202" style="position:absolute;margin-left:472pt;margin-top:424.15pt;width:290.2pt;height:14.5pt;z-index:-249626624;mso-position-horizontal-relative:page;mso-position-vertical-relative:page" filled="f" stroked="f">
            <v:stroke joinstyle="round"/>
            <v:path gradientshapeok="f" o:connecttype="segments"/>
            <v:textbox inset="0,0,0,0">
              <w:txbxContent>
                <w:p w:rsidR="00AB4FEB" w:rsidRDefault="00AB4FEB">
                  <w:pPr>
                    <w:tabs>
                      <w:tab w:val="left" w:pos="659"/>
                      <w:tab w:val="left" w:pos="1633"/>
                      <w:tab w:val="left" w:pos="2019"/>
                      <w:tab w:val="left" w:pos="2640"/>
                      <w:tab w:val="left" w:pos="3640"/>
                      <w:tab w:val="left" w:pos="4129"/>
                      <w:tab w:val="left" w:pos="4632"/>
                      <w:tab w:val="left" w:pos="5030"/>
                      <w:tab w:val="left" w:pos="5403"/>
                    </w:tabs>
                    <w:spacing w:line="262" w:lineRule="exact"/>
                  </w:pPr>
                  <w:r w:rsidRPr="003738D4">
                    <w:rPr>
                      <w:color w:val="000000"/>
                      <w:w w:val="98"/>
                      <w:sz w:val="24"/>
                      <w:szCs w:val="24"/>
                    </w:rPr>
                    <w:t>halda</w:t>
                  </w:r>
                  <w:r w:rsidRPr="003738D4">
                    <w:rPr>
                      <w:color w:val="000000"/>
                      <w:spacing w:val="1"/>
                      <w:w w:val="98"/>
                      <w:sz w:val="24"/>
                      <w:szCs w:val="24"/>
                    </w:rPr>
                    <w:t xml:space="preserve"> </w:t>
                  </w:r>
                  <w:r>
                    <w:tab/>
                  </w:r>
                  <w:r w:rsidRPr="003738D4">
                    <w:rPr>
                      <w:color w:val="000000"/>
                      <w:w w:val="98"/>
                      <w:sz w:val="24"/>
                      <w:szCs w:val="24"/>
                    </w:rPr>
                    <w:t>saniyədə</w:t>
                  </w:r>
                  <w:r w:rsidRPr="003738D4">
                    <w:rPr>
                      <w:color w:val="000000"/>
                      <w:spacing w:val="3"/>
                      <w:w w:val="98"/>
                      <w:sz w:val="24"/>
                      <w:szCs w:val="24"/>
                    </w:rPr>
                    <w:t xml:space="preserve"> </w:t>
                  </w:r>
                  <w:r>
                    <w:tab/>
                  </w:r>
                  <w:r>
                    <w:rPr>
                      <w:color w:val="000000"/>
                      <w:sz w:val="24"/>
                      <w:szCs w:val="24"/>
                    </w:rPr>
                    <w:t xml:space="preserve">18 </w:t>
                  </w:r>
                  <w:r>
                    <w:tab/>
                  </w:r>
                  <w:r>
                    <w:rPr>
                      <w:color w:val="000000"/>
                      <w:sz w:val="24"/>
                      <w:szCs w:val="24"/>
                    </w:rPr>
                    <w:t xml:space="preserve">qıcıq </w:t>
                  </w:r>
                  <w:r>
                    <w:tab/>
                  </w:r>
                  <w:r w:rsidRPr="003738D4">
                    <w:rPr>
                      <w:color w:val="000000"/>
                      <w:w w:val="98"/>
                      <w:sz w:val="24"/>
                      <w:szCs w:val="24"/>
                    </w:rPr>
                    <w:t>verilməli</w:t>
                  </w:r>
                  <w:r w:rsidRPr="003738D4">
                    <w:rPr>
                      <w:color w:val="000000"/>
                      <w:spacing w:val="1"/>
                      <w:w w:val="98"/>
                      <w:sz w:val="24"/>
                      <w:szCs w:val="24"/>
                    </w:rPr>
                    <w:t xml:space="preserve"> </w:t>
                  </w:r>
                  <w:r>
                    <w:tab/>
                  </w:r>
                  <w:r>
                    <w:rPr>
                      <w:color w:val="000000"/>
                      <w:sz w:val="24"/>
                      <w:szCs w:val="24"/>
                    </w:rPr>
                    <w:t xml:space="preserve">və </w:t>
                  </w:r>
                  <w:r>
                    <w:tab/>
                  </w:r>
                  <w:r>
                    <w:rPr>
                      <w:color w:val="000000"/>
                      <w:sz w:val="24"/>
                      <w:szCs w:val="24"/>
                    </w:rPr>
                    <w:t xml:space="preserve">ıcıq </w:t>
                  </w:r>
                  <w:r>
                    <w:tab/>
                  </w:r>
                  <w:r>
                    <w:rPr>
                      <w:color w:val="000000"/>
                      <w:sz w:val="24"/>
                      <w:szCs w:val="24"/>
                    </w:rPr>
                    <w:t xml:space="preserve">iki </w:t>
                  </w:r>
                  <w:r>
                    <w:tab/>
                  </w:r>
                  <w:r>
                    <w:rPr>
                      <w:color w:val="000000"/>
                      <w:sz w:val="24"/>
                      <w:szCs w:val="24"/>
                    </w:rPr>
                    <w:t xml:space="preserve">və </w:t>
                  </w:r>
                  <w:r>
                    <w:tab/>
                  </w:r>
                  <w:r>
                    <w:rPr>
                      <w:color w:val="000000"/>
                      <w:sz w:val="24"/>
                      <w:szCs w:val="24"/>
                    </w:rPr>
                    <w:t xml:space="preserve">üç </w:t>
                  </w:r>
                </w:p>
              </w:txbxContent>
            </v:textbox>
            <w10:wrap anchorx="page" anchory="page"/>
          </v:shape>
        </w:pict>
      </w:r>
      <w:r w:rsidRPr="00AB4FEB">
        <w:rPr>
          <w:rFonts w:cstheme="minorHAnsi"/>
          <w:sz w:val="28"/>
          <w:szCs w:val="28"/>
        </w:rPr>
        <w:pict>
          <v:shape id="_x0000_s2908" type="#_x0000_t202" style="position:absolute;margin-left:672.6pt;margin-top:424.15pt;width:19.4pt;height:14.5pt;z-index:-249625600;mso-position-horizontal-relative:page;mso-position-vertical-relative:page" filled="f" stroked="f">
            <v:stroke joinstyle="round"/>
            <v:path gradientshapeok="f" o:connecttype="segments"/>
            <v:textbox inset="0,0,0,0">
              <w:txbxContent>
                <w:p w:rsidR="00AB4FEB" w:rsidRDefault="00AB4FEB">
                  <w:pPr>
                    <w:tabs>
                      <w:tab w:val="left" w:pos="210"/>
                    </w:tabs>
                    <w:spacing w:line="262" w:lineRule="exact"/>
                  </w:pP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2902" type="#_x0000_t202" style="position:absolute;margin-left:51.05pt;margin-top:546.05pt;width:4.4pt;height:14.5pt;z-index:2536847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03" type="#_x0000_t202" style="position:absolute;margin-left:202.95pt;margin-top:545.95pt;width:19pt;height:12.5pt;z-index:253685760;mso-position-horizontal-relative:page;mso-position-vertical-relative:page" filled="f" stroked="f">
            <v:stroke joinstyle="round"/>
            <v:path gradientshapeok="f" o:connecttype="segments"/>
            <v:textbox inset="0,0,0,0">
              <w:txbxContent>
                <w:p w:rsidR="00AB4FEB" w:rsidRDefault="00AB4FEB">
                  <w:pPr>
                    <w:spacing w:line="221" w:lineRule="exact"/>
                  </w:pPr>
                  <w:r w:rsidRPr="003738D4">
                    <w:rPr>
                      <w:b/>
                      <w:bCs/>
                      <w:color w:val="000000"/>
                      <w:spacing w:val="6"/>
                      <w:sz w:val="19"/>
                      <w:szCs w:val="19"/>
                    </w:rPr>
                    <w:t>195</w:t>
                  </w:r>
                  <w:r w:rsidRPr="003738D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04" type="#_x0000_t202" style="position:absolute;margin-left:472pt;margin-top:546.05pt;width:4.4pt;height:14.5pt;z-index:2536867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05" type="#_x0000_t202" style="position:absolute;margin-left:623.95pt;margin-top:545.95pt;width:19pt;height:12.5pt;z-index:253687808;mso-position-horizontal-relative:page;mso-position-vertical-relative:page" filled="f" stroked="f">
            <v:stroke joinstyle="round"/>
            <v:path gradientshapeok="f" o:connecttype="segments"/>
            <v:textbox inset="0,0,0,0">
              <w:txbxContent>
                <w:p w:rsidR="00AB4FEB" w:rsidRDefault="00AB4FEB">
                  <w:pPr>
                    <w:spacing w:line="221" w:lineRule="exact"/>
                  </w:pPr>
                  <w:r w:rsidRPr="003738D4">
                    <w:rPr>
                      <w:b/>
                      <w:bCs/>
                      <w:color w:val="000000"/>
                      <w:spacing w:val="6"/>
                      <w:sz w:val="19"/>
                      <w:szCs w:val="19"/>
                    </w:rPr>
                    <w:t>196</w:t>
                  </w:r>
                  <w:r w:rsidRPr="003738D4">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Yuxarıda </w:t>
      </w:r>
      <w:r w:rsidRPr="00AB4FEB">
        <w:rPr>
          <w:rFonts w:cstheme="minorHAnsi"/>
          <w:sz w:val="28"/>
          <w:szCs w:val="28"/>
          <w:lang w:val="en-US"/>
        </w:rPr>
        <w:tab/>
        <w:t xml:space="preserve">göstərildiyi </w:t>
      </w:r>
      <w:r w:rsidRPr="00AB4FEB">
        <w:rPr>
          <w:rFonts w:cstheme="minorHAnsi"/>
          <w:sz w:val="28"/>
          <w:szCs w:val="28"/>
          <w:lang w:val="en-US"/>
        </w:rPr>
        <w:tab/>
        <w:t xml:space="preserve">kimi </w:t>
      </w:r>
      <w:r w:rsidRPr="00AB4FEB">
        <w:rPr>
          <w:rFonts w:cstheme="minorHAnsi"/>
          <w:sz w:val="28"/>
          <w:szCs w:val="28"/>
          <w:lang w:val="en-US"/>
        </w:rPr>
        <w:tab/>
        <w:t xml:space="preserve">sinapslarda </w:t>
      </w:r>
      <w:r w:rsidRPr="00AB4FEB">
        <w:rPr>
          <w:rFonts w:cstheme="minorHAnsi"/>
          <w:sz w:val="28"/>
          <w:szCs w:val="28"/>
          <w:lang w:val="en-US"/>
        </w:rPr>
        <w:tab/>
        <w:t xml:space="preserve">oyanmanın </w:t>
      </w:r>
      <w:r w:rsidRPr="00AB4FEB">
        <w:rPr>
          <w:rFonts w:cstheme="minorHAnsi"/>
          <w:sz w:val="28"/>
          <w:szCs w:val="28"/>
          <w:lang w:val="en-US"/>
        </w:rPr>
        <w:tab/>
        <w:t xml:space="preserve">nəql </w:t>
      </w:r>
      <w:r w:rsidRPr="00AB4FEB">
        <w:rPr>
          <w:rFonts w:cstheme="minorHAnsi"/>
          <w:sz w:val="28"/>
          <w:szCs w:val="28"/>
          <w:lang w:val="en-US"/>
        </w:rPr>
        <w:tab/>
        <w:t xml:space="preserve">ol-  unması əsas üç prosesdən asılıdır: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Aksonla gələn impulsların təsirindən mediatorların ifrazı,  buna sərf olunan vaxt 0,5 milli/saniyə davam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w:t>
      </w:r>
      <w:r w:rsidRPr="00AB4FEB">
        <w:rPr>
          <w:rFonts w:cstheme="minorHAnsi"/>
          <w:sz w:val="28"/>
          <w:szCs w:val="28"/>
          <w:lang w:val="en-US"/>
        </w:rPr>
        <w:tab/>
        <w:t xml:space="preserve">Mediatorun </w:t>
      </w:r>
      <w:r w:rsidRPr="00AB4FEB">
        <w:rPr>
          <w:rFonts w:cstheme="minorHAnsi"/>
          <w:sz w:val="28"/>
          <w:szCs w:val="28"/>
          <w:lang w:val="en-US"/>
        </w:rPr>
        <w:tab/>
        <w:t xml:space="preserve">sinaps </w:t>
      </w:r>
      <w:r w:rsidRPr="00AB4FEB">
        <w:rPr>
          <w:rFonts w:cstheme="minorHAnsi"/>
          <w:sz w:val="28"/>
          <w:szCs w:val="28"/>
          <w:lang w:val="en-US"/>
        </w:rPr>
        <w:tab/>
        <w:t xml:space="preserve">boşluğundan </w:t>
      </w:r>
      <w:r w:rsidRPr="00AB4FEB">
        <w:rPr>
          <w:rFonts w:cstheme="minorHAnsi"/>
          <w:sz w:val="28"/>
          <w:szCs w:val="28"/>
          <w:lang w:val="en-US"/>
        </w:rPr>
        <w:tab/>
        <w:t xml:space="preserve">postsinaptik </w:t>
      </w:r>
      <w:r w:rsidRPr="00AB4FEB">
        <w:rPr>
          <w:rFonts w:cstheme="minorHAnsi"/>
          <w:sz w:val="28"/>
          <w:szCs w:val="28"/>
          <w:lang w:val="en-US"/>
        </w:rPr>
        <w:tab/>
        <w:t xml:space="preserve">membrana  diffuziya etməsi;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Mediatorun təsirindən oyandırıcı postsinaptik potensialın  əmələ gəlməsi.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bir sinapsdan oyanma 2-3 milli saniyəyə nəql ol-  unur. Refleks müddəti mərkəzi sinir sisteminin vəziyyətindən asılı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qüvvəli qıcıqdan zəif qıcığa nisbətən qısa olur. Yorğunluq  zamanı refleks müddəti uzanır.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Sinir mərkəzlərinin fizioloji xüsusiyyətlərindən üçüncüsü,  onların oyanma ritmini transformasiya etməsi, yəni dəyişməsidir.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mərkəzlərində qıcıq ritminin dəyişməsi əsasən mərkəzə  tək-tək qıcıqlar göndərdikdə onlara qarşı işçi üzvə efferent sinirlə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müəyyən ritmə malik oyanmalar gəlir. Obrazlı şəkildə desək, tək  atəşə qarşı sinir mərkəzləri yaylım atəşilə cavab verirlər.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mərkəzi </w:t>
      </w:r>
      <w:r w:rsidRPr="00AB4FEB">
        <w:rPr>
          <w:rFonts w:cstheme="minorHAnsi"/>
          <w:sz w:val="28"/>
          <w:szCs w:val="28"/>
          <w:lang w:val="en-US"/>
        </w:rPr>
        <w:tab/>
        <w:t xml:space="preserve">vəziyyətindən </w:t>
      </w:r>
      <w:r w:rsidRPr="00AB4FEB">
        <w:rPr>
          <w:rFonts w:cstheme="minorHAnsi"/>
          <w:sz w:val="28"/>
          <w:szCs w:val="28"/>
          <w:lang w:val="en-US"/>
        </w:rPr>
        <w:tab/>
        <w:t xml:space="preserve">asılı </w:t>
      </w:r>
      <w:r w:rsidRPr="00AB4FEB">
        <w:rPr>
          <w:rFonts w:cstheme="minorHAnsi"/>
          <w:sz w:val="28"/>
          <w:szCs w:val="28"/>
          <w:lang w:val="en-US"/>
        </w:rPr>
        <w:tab/>
        <w:t xml:space="preserve">olaraq </w:t>
      </w:r>
      <w:r w:rsidRPr="00AB4FEB">
        <w:rPr>
          <w:rFonts w:cstheme="minorHAnsi"/>
          <w:sz w:val="28"/>
          <w:szCs w:val="28"/>
          <w:lang w:val="en-US"/>
        </w:rPr>
        <w:tab/>
      </w:r>
      <w:r w:rsidRPr="00AB4FEB">
        <w:rPr>
          <w:rFonts w:cstheme="minorHAnsi"/>
          <w:sz w:val="28"/>
          <w:szCs w:val="28"/>
          <w:lang w:val="en-US"/>
        </w:rPr>
        <w:tab/>
        <w:t xml:space="preserve">fəaliyyətə </w:t>
      </w:r>
      <w:r w:rsidRPr="00AB4FEB">
        <w:rPr>
          <w:rFonts w:cstheme="minorHAnsi"/>
          <w:sz w:val="28"/>
          <w:szCs w:val="28"/>
          <w:lang w:val="en-US"/>
        </w:rPr>
        <w:tab/>
        <w:t xml:space="preserve">gətirdiyi  üzvə </w:t>
      </w:r>
      <w:r w:rsidRPr="00AB4FEB">
        <w:rPr>
          <w:rFonts w:cstheme="minorHAnsi"/>
          <w:sz w:val="28"/>
          <w:szCs w:val="28"/>
          <w:lang w:val="en-US"/>
        </w:rPr>
        <w:tab/>
        <w:t xml:space="preserve">saniyədə </w:t>
      </w:r>
      <w:r w:rsidRPr="00AB4FEB">
        <w:rPr>
          <w:rFonts w:cstheme="minorHAnsi"/>
          <w:sz w:val="28"/>
          <w:szCs w:val="28"/>
          <w:lang w:val="en-US"/>
        </w:rPr>
        <w:tab/>
        <w:t xml:space="preserve">50-dən </w:t>
      </w:r>
      <w:r w:rsidRPr="00AB4FEB">
        <w:rPr>
          <w:rFonts w:cstheme="minorHAnsi"/>
          <w:sz w:val="28"/>
          <w:szCs w:val="28"/>
          <w:lang w:val="en-US"/>
        </w:rPr>
        <w:tab/>
        <w:t xml:space="preserve">200-ə </w:t>
      </w:r>
      <w:r w:rsidRPr="00AB4FEB">
        <w:rPr>
          <w:rFonts w:cstheme="minorHAnsi"/>
          <w:sz w:val="28"/>
          <w:szCs w:val="28"/>
          <w:lang w:val="en-US"/>
        </w:rPr>
        <w:tab/>
        <w:t xml:space="preserve">qədər </w:t>
      </w:r>
      <w:r w:rsidRPr="00AB4FEB">
        <w:rPr>
          <w:rFonts w:cstheme="minorHAnsi"/>
          <w:sz w:val="28"/>
          <w:szCs w:val="28"/>
          <w:lang w:val="en-US"/>
        </w:rPr>
        <w:tab/>
        <w:t xml:space="preserve">impuls </w:t>
      </w:r>
      <w:r w:rsidRPr="00AB4FEB">
        <w:rPr>
          <w:rFonts w:cstheme="minorHAnsi"/>
          <w:sz w:val="28"/>
          <w:szCs w:val="28"/>
          <w:lang w:val="en-US"/>
        </w:rPr>
        <w:tab/>
        <w:t xml:space="preserve">göndərir. </w:t>
      </w:r>
      <w:r w:rsidRPr="00AB4FEB">
        <w:rPr>
          <w:rFonts w:cstheme="minorHAnsi"/>
          <w:sz w:val="28"/>
          <w:szCs w:val="28"/>
          <w:lang w:val="en-US"/>
        </w:rPr>
        <w:tab/>
        <w:t xml:space="preserve">Məsələn,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ştrixinin </w:t>
      </w:r>
      <w:r w:rsidRPr="00AB4FEB">
        <w:rPr>
          <w:rFonts w:cstheme="minorHAnsi"/>
          <w:sz w:val="28"/>
          <w:szCs w:val="28"/>
          <w:lang w:val="en-US"/>
        </w:rPr>
        <w:tab/>
        <w:t xml:space="preserve">vasitəsilə </w:t>
      </w:r>
      <w:r w:rsidRPr="00AB4FEB">
        <w:rPr>
          <w:rFonts w:cstheme="minorHAnsi"/>
          <w:sz w:val="28"/>
          <w:szCs w:val="28"/>
          <w:lang w:val="en-US"/>
        </w:rPr>
        <w:tab/>
        <w:t xml:space="preserve">oyanıcılığı </w:t>
      </w:r>
      <w:r w:rsidRPr="00AB4FEB">
        <w:rPr>
          <w:rFonts w:cstheme="minorHAnsi"/>
          <w:sz w:val="28"/>
          <w:szCs w:val="28"/>
          <w:lang w:val="en-US"/>
        </w:rPr>
        <w:tab/>
        <w:t xml:space="preserve">yüksəlmiş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  efferent sinirlərlə saniyədə 400 impuls göndərir. Sinir mərkəzləri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soyudulduqda impulslar azalır. Bədən temperaturu 38°C olduqda  nəfəsalma </w:t>
      </w:r>
      <w:r w:rsidRPr="00AB4FEB">
        <w:rPr>
          <w:rFonts w:cstheme="minorHAnsi"/>
          <w:sz w:val="28"/>
          <w:szCs w:val="28"/>
          <w:lang w:val="en-US"/>
        </w:rPr>
        <w:tab/>
        <w:t xml:space="preserve">zamanı </w:t>
      </w:r>
      <w:r w:rsidRPr="00AB4FEB">
        <w:rPr>
          <w:rFonts w:cstheme="minorHAnsi"/>
          <w:sz w:val="28"/>
          <w:szCs w:val="28"/>
          <w:lang w:val="en-US"/>
        </w:rPr>
        <w:tab/>
        <w:t xml:space="preserve">diafraqma </w:t>
      </w:r>
      <w:r w:rsidRPr="00AB4FEB">
        <w:rPr>
          <w:rFonts w:cstheme="minorHAnsi"/>
          <w:sz w:val="28"/>
          <w:szCs w:val="28"/>
          <w:lang w:val="en-US"/>
        </w:rPr>
        <w:tab/>
        <w:t xml:space="preserve">siniri </w:t>
      </w:r>
      <w:r w:rsidRPr="00AB4FEB">
        <w:rPr>
          <w:rFonts w:cstheme="minorHAnsi"/>
          <w:sz w:val="28"/>
          <w:szCs w:val="28"/>
          <w:lang w:val="en-US"/>
        </w:rPr>
        <w:tab/>
        <w:t xml:space="preserve">ilə </w:t>
      </w:r>
      <w:r w:rsidRPr="00AB4FEB">
        <w:rPr>
          <w:rFonts w:cstheme="minorHAnsi"/>
          <w:sz w:val="28"/>
          <w:szCs w:val="28"/>
          <w:lang w:val="en-US"/>
        </w:rPr>
        <w:tab/>
        <w:t xml:space="preserve">saniyədə </w:t>
      </w:r>
      <w:r w:rsidRPr="00AB4FEB">
        <w:rPr>
          <w:rFonts w:cstheme="minorHAnsi"/>
          <w:sz w:val="28"/>
          <w:szCs w:val="28"/>
          <w:lang w:val="en-US"/>
        </w:rPr>
        <w:tab/>
        <w:t xml:space="preserve">110-140 </w:t>
      </w:r>
      <w:r w:rsidRPr="00AB4FEB">
        <w:rPr>
          <w:rFonts w:cstheme="minorHAnsi"/>
          <w:sz w:val="28"/>
          <w:szCs w:val="28"/>
          <w:lang w:val="en-US"/>
        </w:rPr>
        <w:tab/>
        <w:t xml:space="preserve">impuls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gəldiyi halda, 28°C-də bu ritm azalaraq saniyədə 50 impulsa çatır;  </w:t>
      </w:r>
      <w:r w:rsidRPr="00AB4FEB">
        <w:rPr>
          <w:rFonts w:cstheme="minorHAnsi"/>
          <w:sz w:val="28"/>
          <w:szCs w:val="28"/>
          <w:lang w:val="en-US"/>
        </w:rPr>
        <w:tab/>
        <w:t xml:space="preserve">4) Sinir mərkəzinin xassələrindən dördüncüsü, onların oyanma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qüvvəsini </w:t>
      </w:r>
      <w:r w:rsidRPr="00AB4FEB">
        <w:rPr>
          <w:rFonts w:cstheme="minorHAnsi"/>
          <w:sz w:val="28"/>
          <w:szCs w:val="28"/>
          <w:lang w:val="en-US"/>
        </w:rPr>
        <w:tab/>
        <w:t xml:space="preserve">dəyişdirə </w:t>
      </w:r>
      <w:r w:rsidRPr="00AB4FEB">
        <w:rPr>
          <w:rFonts w:cstheme="minorHAnsi"/>
          <w:sz w:val="28"/>
          <w:szCs w:val="28"/>
          <w:lang w:val="en-US"/>
        </w:rPr>
        <w:tab/>
        <w:t xml:space="preserve">bilməsidir. </w:t>
      </w:r>
      <w:r w:rsidRPr="00AB4FEB">
        <w:rPr>
          <w:rFonts w:cstheme="minorHAnsi"/>
          <w:sz w:val="28"/>
          <w:szCs w:val="28"/>
          <w:lang w:val="en-US"/>
        </w:rPr>
        <w:tab/>
        <w:t xml:space="preserve">Təcrübələr </w:t>
      </w:r>
      <w:r w:rsidRPr="00AB4FEB">
        <w:rPr>
          <w:rFonts w:cstheme="minorHAnsi"/>
          <w:sz w:val="28"/>
          <w:szCs w:val="28"/>
          <w:lang w:val="en-US"/>
        </w:rPr>
        <w:tab/>
        <w:t xml:space="preserve">vasitəsilə </w:t>
      </w:r>
      <w:r w:rsidRPr="00AB4FEB">
        <w:rPr>
          <w:rFonts w:cstheme="minorHAnsi"/>
          <w:sz w:val="28"/>
          <w:szCs w:val="28"/>
          <w:lang w:val="en-US"/>
        </w:rPr>
        <w:tab/>
        <w:t xml:space="preserve">müəyyən  edilmişdir ki, reflektor reaksiyanın qüvvəsi, hər zaman, o refleksə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səbəb </w:t>
      </w:r>
      <w:r w:rsidRPr="00AB4FEB">
        <w:rPr>
          <w:rFonts w:cstheme="minorHAnsi"/>
          <w:sz w:val="28"/>
          <w:szCs w:val="28"/>
          <w:lang w:val="en-US"/>
        </w:rPr>
        <w:tab/>
        <w:t xml:space="preserve">olan </w:t>
      </w:r>
      <w:r w:rsidRPr="00AB4FEB">
        <w:rPr>
          <w:rFonts w:cstheme="minorHAnsi"/>
          <w:sz w:val="28"/>
          <w:szCs w:val="28"/>
          <w:lang w:val="en-US"/>
        </w:rPr>
        <w:tab/>
        <w:t xml:space="preserve">qıcığın </w:t>
      </w:r>
      <w:r w:rsidRPr="00AB4FEB">
        <w:rPr>
          <w:rFonts w:cstheme="minorHAnsi"/>
          <w:sz w:val="28"/>
          <w:szCs w:val="28"/>
          <w:lang w:val="en-US"/>
        </w:rPr>
        <w:tab/>
        <w:t xml:space="preserve">qüvvəsindən </w:t>
      </w:r>
      <w:r w:rsidRPr="00AB4FEB">
        <w:rPr>
          <w:rFonts w:cstheme="minorHAnsi"/>
          <w:sz w:val="28"/>
          <w:szCs w:val="28"/>
          <w:lang w:val="en-US"/>
        </w:rPr>
        <w:tab/>
        <w:t xml:space="preserve">çox </w:t>
      </w:r>
      <w:r w:rsidRPr="00AB4FEB">
        <w:rPr>
          <w:rFonts w:cstheme="minorHAnsi"/>
          <w:sz w:val="28"/>
          <w:szCs w:val="28"/>
          <w:lang w:val="en-US"/>
        </w:rPr>
        <w:tab/>
        <w:t xml:space="preserve">olur. </w:t>
      </w:r>
      <w:r w:rsidRPr="00AB4FEB">
        <w:rPr>
          <w:rFonts w:cstheme="minorHAnsi"/>
          <w:sz w:val="28"/>
          <w:szCs w:val="28"/>
          <w:lang w:val="en-US"/>
        </w:rPr>
        <w:tab/>
        <w:t xml:space="preserve">Qıcığın </w:t>
      </w:r>
      <w:r w:rsidRPr="00AB4FEB">
        <w:rPr>
          <w:rFonts w:cstheme="minorHAnsi"/>
          <w:sz w:val="28"/>
          <w:szCs w:val="28"/>
          <w:lang w:val="en-US"/>
        </w:rPr>
        <w:tab/>
        <w:t xml:space="preserve">qüvvəsini  tədricən artırdıqda alınan reflektor reaksiyanın qüvvəsi çox vaxt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artırsa da, bu iki hadisə paralel inkişaf etmir;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 Sinir mərkəzlərinin beşinci xassəsi, onların uzun təsir son-  rası </w:t>
      </w:r>
      <w:r w:rsidRPr="00AB4FEB">
        <w:rPr>
          <w:rFonts w:cstheme="minorHAnsi"/>
          <w:sz w:val="28"/>
          <w:szCs w:val="28"/>
          <w:lang w:val="en-US"/>
        </w:rPr>
        <w:tab/>
      </w:r>
      <w:r w:rsidRPr="00AB4FEB">
        <w:rPr>
          <w:rFonts w:cstheme="minorHAnsi"/>
          <w:sz w:val="28"/>
          <w:szCs w:val="28"/>
          <w:lang w:val="en-US"/>
        </w:rPr>
        <w:tab/>
        <w:t xml:space="preserve">dövrə </w:t>
      </w:r>
      <w:r w:rsidRPr="00AB4FEB">
        <w:rPr>
          <w:rFonts w:cstheme="minorHAnsi"/>
          <w:sz w:val="28"/>
          <w:szCs w:val="28"/>
          <w:lang w:val="en-US"/>
        </w:rPr>
        <w:tab/>
        <w:t xml:space="preserve">malik </w:t>
      </w:r>
      <w:r w:rsidRPr="00AB4FEB">
        <w:rPr>
          <w:rFonts w:cstheme="minorHAnsi"/>
          <w:sz w:val="28"/>
          <w:szCs w:val="28"/>
          <w:lang w:val="en-US"/>
        </w:rPr>
        <w:tab/>
        <w:t xml:space="preserve">olmasıdır. </w:t>
      </w:r>
      <w:r w:rsidRPr="00AB4FEB">
        <w:rPr>
          <w:rFonts w:cstheme="minorHAnsi"/>
          <w:sz w:val="28"/>
          <w:szCs w:val="28"/>
          <w:lang w:val="en-US"/>
        </w:rPr>
        <w:tab/>
        <w:t xml:space="preserve">Əzələ </w:t>
      </w:r>
      <w:r w:rsidRPr="00AB4FEB">
        <w:rPr>
          <w:rFonts w:cstheme="minorHAnsi"/>
          <w:sz w:val="28"/>
          <w:szCs w:val="28"/>
          <w:lang w:val="en-US"/>
        </w:rPr>
        <w:tab/>
        <w:t xml:space="preserve">ilə </w:t>
      </w:r>
      <w:r w:rsidRPr="00AB4FEB">
        <w:rPr>
          <w:rFonts w:cstheme="minorHAnsi"/>
          <w:sz w:val="28"/>
          <w:szCs w:val="28"/>
          <w:lang w:val="en-US"/>
        </w:rPr>
        <w:tab/>
        <w:t xml:space="preserve">birləşmiş </w:t>
      </w:r>
      <w:r w:rsidRPr="00AB4FEB">
        <w:rPr>
          <w:rFonts w:cstheme="minorHAnsi"/>
          <w:sz w:val="28"/>
          <w:szCs w:val="28"/>
          <w:lang w:val="en-US"/>
        </w:rPr>
        <w:tab/>
        <w:t xml:space="preserve">olan </w:t>
      </w:r>
      <w:r w:rsidRPr="00AB4FEB">
        <w:rPr>
          <w:rFonts w:cstheme="minorHAnsi"/>
          <w:sz w:val="28"/>
          <w:szCs w:val="28"/>
          <w:lang w:val="en-US"/>
        </w:rPr>
        <w:tab/>
        <w:t xml:space="preserve">siniri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qıcıqlandırsaq, o zaman qıcıq davam etdiyi müddət ərzində əzələ  təqəllüs etmiş halda qalacaqdır. Qıcıq kəsiləndən 0,1 saniyə sonra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da əzələ təqəllüsünü davam etdirir. Sinir mərkəzində bu hal daha  çox </w:t>
      </w:r>
      <w:r w:rsidRPr="00AB4FEB">
        <w:rPr>
          <w:rFonts w:cstheme="minorHAnsi"/>
          <w:sz w:val="28"/>
          <w:szCs w:val="28"/>
          <w:lang w:val="en-US"/>
        </w:rPr>
        <w:tab/>
        <w:t xml:space="preserve">davam </w:t>
      </w:r>
      <w:r w:rsidRPr="00AB4FEB">
        <w:rPr>
          <w:rFonts w:cstheme="minorHAnsi"/>
          <w:sz w:val="28"/>
          <w:szCs w:val="28"/>
          <w:lang w:val="en-US"/>
        </w:rPr>
        <w:tab/>
        <w:t xml:space="preserve">edir. </w:t>
      </w:r>
      <w:r w:rsidRPr="00AB4FEB">
        <w:rPr>
          <w:rFonts w:cstheme="minorHAnsi"/>
          <w:sz w:val="28"/>
          <w:szCs w:val="28"/>
          <w:lang w:val="en-US"/>
        </w:rPr>
        <w:tab/>
        <w:t xml:space="preserve">Burada </w:t>
      </w:r>
      <w:r w:rsidRPr="00AB4FEB">
        <w:rPr>
          <w:rFonts w:cstheme="minorHAnsi"/>
          <w:sz w:val="28"/>
          <w:szCs w:val="28"/>
          <w:lang w:val="en-US"/>
        </w:rPr>
        <w:tab/>
        <w:t xml:space="preserve">qıcıq </w:t>
      </w:r>
      <w:r w:rsidRPr="00AB4FEB">
        <w:rPr>
          <w:rFonts w:cstheme="minorHAnsi"/>
          <w:sz w:val="28"/>
          <w:szCs w:val="28"/>
          <w:lang w:val="en-US"/>
        </w:rPr>
        <w:tab/>
        <w:t xml:space="preserve">kəsiləndən </w:t>
      </w:r>
      <w:r w:rsidRPr="00AB4FEB">
        <w:rPr>
          <w:rFonts w:cstheme="minorHAnsi"/>
          <w:sz w:val="28"/>
          <w:szCs w:val="28"/>
          <w:lang w:val="en-US"/>
        </w:rPr>
        <w:tab/>
        <w:t xml:space="preserve">sonra </w:t>
      </w:r>
      <w:r w:rsidRPr="00AB4FEB">
        <w:rPr>
          <w:rFonts w:cstheme="minorHAnsi"/>
          <w:sz w:val="28"/>
          <w:szCs w:val="28"/>
          <w:lang w:val="en-US"/>
        </w:rPr>
        <w:tab/>
        <w:t xml:space="preserve">reflektor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reaksiyalar </w:t>
      </w:r>
      <w:r w:rsidRPr="00AB4FEB">
        <w:rPr>
          <w:rFonts w:cstheme="minorHAnsi"/>
          <w:sz w:val="28"/>
          <w:szCs w:val="28"/>
          <w:lang w:val="en-US"/>
        </w:rPr>
        <w:tab/>
        <w:t xml:space="preserve">bir </w:t>
      </w:r>
      <w:r w:rsidRPr="00AB4FEB">
        <w:rPr>
          <w:rFonts w:cstheme="minorHAnsi"/>
          <w:sz w:val="28"/>
          <w:szCs w:val="28"/>
          <w:lang w:val="en-US"/>
        </w:rPr>
        <w:tab/>
        <w:t xml:space="preserve">müddət </w:t>
      </w:r>
      <w:r w:rsidRPr="00AB4FEB">
        <w:rPr>
          <w:rFonts w:cstheme="minorHAnsi"/>
          <w:sz w:val="28"/>
          <w:szCs w:val="28"/>
          <w:lang w:val="en-US"/>
        </w:rPr>
        <w:tab/>
        <w:t xml:space="preserve">mühafizə </w:t>
      </w:r>
      <w:r w:rsidRPr="00AB4FEB">
        <w:rPr>
          <w:rFonts w:cstheme="minorHAnsi"/>
          <w:sz w:val="28"/>
          <w:szCs w:val="28"/>
          <w:lang w:val="en-US"/>
        </w:rPr>
        <w:tab/>
        <w:t xml:space="preserve">olunur. </w:t>
      </w:r>
      <w:r w:rsidRPr="00AB4FEB">
        <w:rPr>
          <w:rFonts w:cstheme="minorHAnsi"/>
          <w:sz w:val="28"/>
          <w:szCs w:val="28"/>
          <w:lang w:val="en-US"/>
        </w:rPr>
        <w:tab/>
        <w:t xml:space="preserve">Reaksiyanın </w:t>
      </w:r>
      <w:r w:rsidRPr="00AB4FEB">
        <w:rPr>
          <w:rFonts w:cstheme="minorHAnsi"/>
          <w:sz w:val="28"/>
          <w:szCs w:val="28"/>
          <w:lang w:val="en-US"/>
        </w:rPr>
        <w:tab/>
        <w:t xml:space="preserve">təsirdən  sonra müəyyən müddət mühafizə olunmasına təsir sonrası deyilir.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Məsələn, tüpürcək vəzilərinə fistula qoyulmuş itə qida verdikdə  bu qidaya qarşı tüpürcək alırıq. Qidanın verilməsini dayandırmış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olsaq tüpürcək ifrazı dərhal kəsilməyib bir müddət davam edir.  Bu, təsir sonrasıdır.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Təsirsonrasının </w:t>
      </w:r>
      <w:r w:rsidRPr="00AB4FEB">
        <w:rPr>
          <w:rFonts w:cstheme="minorHAnsi"/>
          <w:sz w:val="28"/>
          <w:szCs w:val="28"/>
          <w:lang w:val="en-US"/>
        </w:rPr>
        <w:tab/>
        <w:t xml:space="preserve">mexanizmini </w:t>
      </w:r>
      <w:r w:rsidRPr="00AB4FEB">
        <w:rPr>
          <w:rFonts w:cstheme="minorHAnsi"/>
          <w:sz w:val="28"/>
          <w:szCs w:val="28"/>
          <w:lang w:val="en-US"/>
        </w:rPr>
        <w:tab/>
        <w:t xml:space="preserve">necə </w:t>
      </w:r>
      <w:r w:rsidRPr="00AB4FEB">
        <w:rPr>
          <w:rFonts w:cstheme="minorHAnsi"/>
          <w:sz w:val="28"/>
          <w:szCs w:val="28"/>
          <w:lang w:val="en-US"/>
        </w:rPr>
        <w:tab/>
        <w:t xml:space="preserve">izah </w:t>
      </w:r>
      <w:r w:rsidRPr="00AB4FEB">
        <w:rPr>
          <w:rFonts w:cstheme="minorHAnsi"/>
          <w:sz w:val="28"/>
          <w:szCs w:val="28"/>
          <w:lang w:val="en-US"/>
        </w:rPr>
        <w:tab/>
        <w:t xml:space="preserve">etmək </w:t>
      </w:r>
      <w:r w:rsidRPr="00AB4FEB">
        <w:rPr>
          <w:rFonts w:cstheme="minorHAnsi"/>
          <w:sz w:val="28"/>
          <w:szCs w:val="28"/>
          <w:lang w:val="en-US"/>
        </w:rPr>
        <w:tab/>
        <w:t xml:space="preserve">olar. </w:t>
      </w:r>
      <w:r w:rsidRPr="00AB4FEB">
        <w:rPr>
          <w:rFonts w:cstheme="minorHAnsi"/>
          <w:sz w:val="28"/>
          <w:szCs w:val="28"/>
          <w:lang w:val="en-US"/>
        </w:rPr>
        <w:tab/>
        <w:t xml:space="preserve">Bunu  başa </w:t>
      </w:r>
      <w:r w:rsidRPr="00AB4FEB">
        <w:rPr>
          <w:rFonts w:cstheme="minorHAnsi"/>
          <w:sz w:val="28"/>
          <w:szCs w:val="28"/>
          <w:lang w:val="en-US"/>
        </w:rPr>
        <w:tab/>
        <w:t xml:space="preserve">düşmək </w:t>
      </w:r>
      <w:r w:rsidRPr="00AB4FEB">
        <w:rPr>
          <w:rFonts w:cstheme="minorHAnsi"/>
          <w:sz w:val="28"/>
          <w:szCs w:val="28"/>
          <w:lang w:val="en-US"/>
        </w:rPr>
        <w:tab/>
        <w:t xml:space="preserve">üçün </w:t>
      </w:r>
      <w:r w:rsidRPr="00AB4FEB">
        <w:rPr>
          <w:rFonts w:cstheme="minorHAnsi"/>
          <w:sz w:val="28"/>
          <w:szCs w:val="28"/>
          <w:lang w:val="en-US"/>
        </w:rPr>
        <w:tab/>
      </w:r>
      <w:r w:rsidRPr="00AB4FEB">
        <w:rPr>
          <w:rFonts w:cstheme="minorHAnsi"/>
          <w:sz w:val="28"/>
          <w:szCs w:val="28"/>
          <w:lang w:val="en-US"/>
        </w:rPr>
        <w:tab/>
        <w:t xml:space="preserve">biz </w:t>
      </w:r>
      <w:r w:rsidRPr="00AB4FEB">
        <w:rPr>
          <w:rFonts w:cstheme="minorHAnsi"/>
          <w:sz w:val="28"/>
          <w:szCs w:val="28"/>
          <w:lang w:val="en-US"/>
        </w:rPr>
        <w:tab/>
        <w:t xml:space="preserve">yenə </w:t>
      </w:r>
      <w:r w:rsidRPr="00AB4FEB">
        <w:rPr>
          <w:rFonts w:cstheme="minorHAnsi"/>
          <w:sz w:val="28"/>
          <w:szCs w:val="28"/>
          <w:lang w:val="en-US"/>
        </w:rPr>
        <w:tab/>
        <w:t xml:space="preserve">də </w:t>
      </w:r>
      <w:r w:rsidRPr="00AB4FEB">
        <w:rPr>
          <w:rFonts w:cstheme="minorHAnsi"/>
          <w:sz w:val="28"/>
          <w:szCs w:val="28"/>
          <w:lang w:val="en-US"/>
        </w:rPr>
        <w:tab/>
        <w:t xml:space="preserve">neyronlar </w:t>
      </w:r>
      <w:r w:rsidRPr="00AB4FEB">
        <w:rPr>
          <w:rFonts w:cstheme="minorHAnsi"/>
          <w:sz w:val="28"/>
          <w:szCs w:val="28"/>
          <w:lang w:val="en-US"/>
        </w:rPr>
        <w:tab/>
      </w:r>
      <w:r w:rsidRPr="00AB4FEB">
        <w:rPr>
          <w:rFonts w:cstheme="minorHAnsi"/>
          <w:sz w:val="28"/>
          <w:szCs w:val="28"/>
          <w:lang w:val="en-US"/>
        </w:rPr>
        <w:tab/>
        <w:t xml:space="preserve">arasında </w:t>
      </w:r>
      <w:r w:rsidRPr="00AB4FEB">
        <w:rPr>
          <w:rFonts w:cstheme="minorHAnsi"/>
          <w:sz w:val="28"/>
          <w:szCs w:val="28"/>
          <w:lang w:val="en-US"/>
        </w:rPr>
        <w:tab/>
        <w:t xml:space="preserve">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maddənin əmələ gəldiyini və oyanmanın bir neyrondan digərinə  nəql olunmasında bu maddənin nə kimi rol oynadığını yadımıza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salmalıyıq. Bu maddə parçalanıncaya qədər təsir göstərir. Onun  parçalanması </w:t>
      </w:r>
      <w:r w:rsidRPr="00AB4FEB">
        <w:rPr>
          <w:rFonts w:cstheme="minorHAnsi"/>
          <w:sz w:val="28"/>
          <w:szCs w:val="28"/>
          <w:lang w:val="en-US"/>
        </w:rPr>
        <w:tab/>
        <w:t xml:space="preserve">üçün </w:t>
      </w:r>
      <w:r w:rsidRPr="00AB4FEB">
        <w:rPr>
          <w:rFonts w:cstheme="minorHAnsi"/>
          <w:sz w:val="28"/>
          <w:szCs w:val="28"/>
          <w:lang w:val="en-US"/>
        </w:rPr>
        <w:tab/>
        <w:t xml:space="preserve">də </w:t>
      </w:r>
      <w:r w:rsidRPr="00AB4FEB">
        <w:rPr>
          <w:rFonts w:cstheme="minorHAnsi"/>
          <w:sz w:val="28"/>
          <w:szCs w:val="28"/>
          <w:lang w:val="en-US"/>
        </w:rPr>
        <w:tab/>
        <w:t xml:space="preserve">müəyyən </w:t>
      </w:r>
      <w:r w:rsidRPr="00AB4FEB">
        <w:rPr>
          <w:rFonts w:cstheme="minorHAnsi"/>
          <w:sz w:val="28"/>
          <w:szCs w:val="28"/>
          <w:lang w:val="en-US"/>
        </w:rPr>
        <w:tab/>
        <w:t xml:space="preserve">vaxt </w:t>
      </w:r>
      <w:r w:rsidRPr="00AB4FEB">
        <w:rPr>
          <w:rFonts w:cstheme="minorHAnsi"/>
          <w:sz w:val="28"/>
          <w:szCs w:val="28"/>
          <w:lang w:val="en-US"/>
        </w:rPr>
        <w:tab/>
        <w:t xml:space="preserve">tələb </w:t>
      </w:r>
      <w:r w:rsidRPr="00AB4FEB">
        <w:rPr>
          <w:rFonts w:cstheme="minorHAnsi"/>
          <w:sz w:val="28"/>
          <w:szCs w:val="28"/>
          <w:lang w:val="en-US"/>
        </w:rPr>
        <w:tab/>
        <w:t xml:space="preserve">olunur. </w:t>
      </w:r>
      <w:r w:rsidRPr="00AB4FEB">
        <w:rPr>
          <w:rFonts w:cstheme="minorHAnsi"/>
          <w:sz w:val="28"/>
          <w:szCs w:val="28"/>
          <w:lang w:val="en-US"/>
        </w:rPr>
        <w:tab/>
        <w:t xml:space="preserve">Həmin </w:t>
      </w:r>
      <w:r w:rsidRPr="00AB4FEB">
        <w:rPr>
          <w:rFonts w:cstheme="minorHAnsi"/>
          <w:sz w:val="28"/>
          <w:szCs w:val="28"/>
          <w:lang w:val="en-US"/>
        </w:rPr>
        <w:tab/>
        <w:t xml:space="preserve">vaxt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yuxarıda qeyd etdiyimiz təsirsonrası hadisəsini verir.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6) Sinir mərkəzlərinin altıncı xüsusiyyəti onların oyanmaları  yekunlaşdıra bilməsidir. Refleks qövsünün malik olduğu bu xassə  ilk </w:t>
      </w:r>
      <w:r w:rsidRPr="00AB4FEB">
        <w:rPr>
          <w:rFonts w:cstheme="minorHAnsi"/>
          <w:sz w:val="28"/>
          <w:szCs w:val="28"/>
          <w:lang w:val="en-US"/>
        </w:rPr>
        <w:tab/>
        <w:t xml:space="preserve">dəfə </w:t>
      </w:r>
      <w:r w:rsidRPr="00AB4FEB">
        <w:rPr>
          <w:rFonts w:cstheme="minorHAnsi"/>
          <w:sz w:val="28"/>
          <w:szCs w:val="28"/>
          <w:lang w:val="en-US"/>
        </w:rPr>
        <w:tab/>
        <w:t xml:space="preserve">1863-cü </w:t>
      </w:r>
      <w:r w:rsidRPr="00AB4FEB">
        <w:rPr>
          <w:rFonts w:cstheme="minorHAnsi"/>
          <w:sz w:val="28"/>
          <w:szCs w:val="28"/>
          <w:lang w:val="en-US"/>
        </w:rPr>
        <w:tab/>
        <w:t xml:space="preserve">ildə </w:t>
      </w:r>
      <w:r w:rsidRPr="00AB4FEB">
        <w:rPr>
          <w:rFonts w:cstheme="minorHAnsi"/>
          <w:sz w:val="28"/>
          <w:szCs w:val="28"/>
          <w:lang w:val="en-US"/>
        </w:rPr>
        <w:tab/>
        <w:t xml:space="preserve">İ.M.Seçenov </w:t>
      </w:r>
      <w:r w:rsidRPr="00AB4FEB">
        <w:rPr>
          <w:rFonts w:cstheme="minorHAnsi"/>
          <w:sz w:val="28"/>
          <w:szCs w:val="28"/>
          <w:lang w:val="en-US"/>
        </w:rPr>
        <w:tab/>
        <w:t xml:space="preserve">tərəfindən </w:t>
      </w:r>
      <w:r w:rsidRPr="00AB4FEB">
        <w:rPr>
          <w:rFonts w:cstheme="minorHAnsi"/>
          <w:sz w:val="28"/>
          <w:szCs w:val="28"/>
          <w:lang w:val="en-US"/>
        </w:rPr>
        <w:tab/>
        <w:t xml:space="preserve">təsvir </w:t>
      </w:r>
      <w:r w:rsidRPr="00AB4FEB">
        <w:rPr>
          <w:rFonts w:cstheme="minorHAnsi"/>
          <w:sz w:val="28"/>
          <w:szCs w:val="28"/>
          <w:lang w:val="en-US"/>
        </w:rPr>
        <w:tab/>
        <w:t xml:space="preserve">edilmişdir.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Reseptorlara, </w:t>
      </w:r>
      <w:r w:rsidRPr="00AB4FEB">
        <w:rPr>
          <w:rFonts w:cstheme="minorHAnsi"/>
          <w:sz w:val="28"/>
          <w:szCs w:val="28"/>
          <w:lang w:val="en-US"/>
        </w:rPr>
        <w:tab/>
        <w:t xml:space="preserve">hər </w:t>
      </w:r>
      <w:r w:rsidRPr="00AB4FEB">
        <w:rPr>
          <w:rFonts w:cstheme="minorHAnsi"/>
          <w:sz w:val="28"/>
          <w:szCs w:val="28"/>
          <w:lang w:val="en-US"/>
        </w:rPr>
        <w:tab/>
        <w:t xml:space="preserve">biri </w:t>
      </w:r>
      <w:r w:rsidRPr="00AB4FEB">
        <w:rPr>
          <w:rFonts w:cstheme="minorHAnsi"/>
          <w:sz w:val="28"/>
          <w:szCs w:val="28"/>
          <w:lang w:val="en-US"/>
        </w:rPr>
        <w:tab/>
        <w:t xml:space="preserve">ayrı-ayrılıqda </w:t>
      </w:r>
      <w:r w:rsidRPr="00AB4FEB">
        <w:rPr>
          <w:rFonts w:cstheme="minorHAnsi"/>
          <w:sz w:val="28"/>
          <w:szCs w:val="28"/>
          <w:lang w:val="en-US"/>
        </w:rPr>
        <w:tab/>
        <w:t xml:space="preserve">qıcıq </w:t>
      </w:r>
      <w:r w:rsidRPr="00AB4FEB">
        <w:rPr>
          <w:rFonts w:cstheme="minorHAnsi"/>
          <w:sz w:val="28"/>
          <w:szCs w:val="28"/>
          <w:lang w:val="en-US"/>
        </w:rPr>
        <w:tab/>
        <w:t xml:space="preserve">qapısından </w:t>
      </w:r>
      <w:r w:rsidRPr="00AB4FEB">
        <w:rPr>
          <w:rFonts w:cstheme="minorHAnsi"/>
          <w:sz w:val="28"/>
          <w:szCs w:val="28"/>
          <w:lang w:val="en-US"/>
        </w:rPr>
        <w:tab/>
        <w:t xml:space="preserve">aşağı  (subliminal) olan bir neçə çox kiçik fasiləli qıcıqla təsir göstərsək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refleks ala bilərik.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Ümumiyyətlə, </w:t>
      </w:r>
      <w:r w:rsidRPr="00AB4FEB">
        <w:rPr>
          <w:rFonts w:cstheme="minorHAnsi"/>
          <w:sz w:val="28"/>
          <w:szCs w:val="28"/>
          <w:lang w:val="en-US"/>
        </w:rPr>
        <w:tab/>
        <w:t xml:space="preserve">baş </w:t>
      </w:r>
      <w:r w:rsidRPr="00AB4FEB">
        <w:rPr>
          <w:rFonts w:cstheme="minorHAnsi"/>
          <w:sz w:val="28"/>
          <w:szCs w:val="28"/>
          <w:lang w:val="en-US"/>
        </w:rPr>
        <w:tab/>
      </w:r>
      <w:r w:rsidRPr="00AB4FEB">
        <w:rPr>
          <w:rFonts w:cstheme="minorHAnsi"/>
          <w:sz w:val="28"/>
          <w:szCs w:val="28"/>
          <w:lang w:val="en-US"/>
        </w:rPr>
        <w:tab/>
        <w:t xml:space="preserve">beyni </w:t>
      </w:r>
      <w:r w:rsidRPr="00AB4FEB">
        <w:rPr>
          <w:rFonts w:cstheme="minorHAnsi"/>
          <w:sz w:val="28"/>
          <w:szCs w:val="28"/>
          <w:lang w:val="en-US"/>
        </w:rPr>
        <w:tab/>
        <w:t xml:space="preserve">çıxarılmış </w:t>
      </w:r>
      <w:r w:rsidRPr="00AB4FEB">
        <w:rPr>
          <w:rFonts w:cstheme="minorHAnsi"/>
          <w:sz w:val="28"/>
          <w:szCs w:val="28"/>
          <w:lang w:val="en-US"/>
        </w:rPr>
        <w:tab/>
        <w:t xml:space="preserve">heyvanlara </w:t>
      </w:r>
      <w:r w:rsidRPr="00AB4FEB">
        <w:rPr>
          <w:rFonts w:cstheme="minorHAnsi"/>
          <w:sz w:val="28"/>
          <w:szCs w:val="28"/>
          <w:lang w:val="en-US"/>
        </w:rPr>
        <w:tab/>
        <w:t xml:space="preserve">spinal  heyvanlar </w:t>
      </w:r>
      <w:r w:rsidRPr="00AB4FEB">
        <w:rPr>
          <w:rFonts w:cstheme="minorHAnsi"/>
          <w:sz w:val="28"/>
          <w:szCs w:val="28"/>
          <w:lang w:val="en-US"/>
        </w:rPr>
        <w:tab/>
        <w:t xml:space="preserve">deyilir. </w:t>
      </w:r>
      <w:r w:rsidRPr="00AB4FEB">
        <w:rPr>
          <w:rFonts w:cstheme="minorHAnsi"/>
          <w:sz w:val="28"/>
          <w:szCs w:val="28"/>
          <w:lang w:val="en-US"/>
        </w:rPr>
        <w:tab/>
        <w:t xml:space="preserve">Spinal </w:t>
      </w:r>
      <w:r w:rsidRPr="00AB4FEB">
        <w:rPr>
          <w:rFonts w:cstheme="minorHAnsi"/>
          <w:sz w:val="28"/>
          <w:szCs w:val="28"/>
          <w:lang w:val="en-US"/>
        </w:rPr>
        <w:tab/>
        <w:t xml:space="preserve">itin </w:t>
      </w:r>
      <w:r w:rsidRPr="00AB4FEB">
        <w:rPr>
          <w:rFonts w:cstheme="minorHAnsi"/>
          <w:sz w:val="28"/>
          <w:szCs w:val="28"/>
          <w:lang w:val="en-US"/>
        </w:rPr>
        <w:tab/>
        <w:t xml:space="preserve">dərisinə, </w:t>
      </w:r>
      <w:r w:rsidRPr="00AB4FEB">
        <w:rPr>
          <w:rFonts w:cstheme="minorHAnsi"/>
          <w:sz w:val="28"/>
          <w:szCs w:val="28"/>
          <w:lang w:val="en-US"/>
        </w:rPr>
        <w:tab/>
        <w:t xml:space="preserve">induksion </w:t>
      </w:r>
      <w:r w:rsidRPr="00AB4FEB">
        <w:rPr>
          <w:rFonts w:cstheme="minorHAnsi"/>
          <w:sz w:val="28"/>
          <w:szCs w:val="28"/>
          <w:lang w:val="en-US"/>
        </w:rPr>
        <w:tab/>
        <w:t xml:space="preserve">cihaz </w:t>
      </w:r>
      <w:r w:rsidRPr="00AB4FEB">
        <w:rPr>
          <w:rFonts w:cstheme="minorHAnsi"/>
          <w:sz w:val="28"/>
          <w:szCs w:val="28"/>
          <w:lang w:val="en-US"/>
        </w:rPr>
        <w:tab/>
        <w:t xml:space="preserve">vasitəsilə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ayrı-ayrı </w:t>
      </w:r>
      <w:r w:rsidRPr="00AB4FEB">
        <w:rPr>
          <w:rFonts w:cstheme="minorHAnsi"/>
          <w:sz w:val="28"/>
          <w:szCs w:val="28"/>
          <w:lang w:val="en-US"/>
        </w:rPr>
        <w:tab/>
        <w:t xml:space="preserve">qıcıqlar </w:t>
      </w:r>
      <w:r w:rsidRPr="00AB4FEB">
        <w:rPr>
          <w:rFonts w:cstheme="minorHAnsi"/>
          <w:sz w:val="28"/>
          <w:szCs w:val="28"/>
          <w:lang w:val="en-US"/>
        </w:rPr>
        <w:tab/>
        <w:t xml:space="preserve">göndərsək, </w:t>
      </w:r>
      <w:r w:rsidRPr="00AB4FEB">
        <w:rPr>
          <w:rFonts w:cstheme="minorHAnsi"/>
          <w:sz w:val="28"/>
          <w:szCs w:val="28"/>
          <w:lang w:val="en-US"/>
        </w:rPr>
        <w:tab/>
      </w:r>
      <w:r w:rsidRPr="00AB4FEB">
        <w:rPr>
          <w:rFonts w:cstheme="minorHAnsi"/>
          <w:sz w:val="28"/>
          <w:szCs w:val="28"/>
          <w:lang w:val="en-US"/>
        </w:rPr>
        <w:tab/>
        <w:t xml:space="preserve">o </w:t>
      </w:r>
      <w:r w:rsidRPr="00AB4FEB">
        <w:rPr>
          <w:rFonts w:cstheme="minorHAnsi"/>
          <w:sz w:val="28"/>
          <w:szCs w:val="28"/>
          <w:lang w:val="en-US"/>
        </w:rPr>
        <w:tab/>
        <w:t xml:space="preserve">zaman </w:t>
      </w:r>
      <w:r w:rsidRPr="00AB4FEB">
        <w:rPr>
          <w:rFonts w:cstheme="minorHAnsi"/>
          <w:sz w:val="28"/>
          <w:szCs w:val="28"/>
          <w:lang w:val="en-US"/>
        </w:rPr>
        <w:tab/>
        <w:t xml:space="preserve">qıcıqların </w:t>
      </w:r>
      <w:r w:rsidRPr="00AB4FEB">
        <w:rPr>
          <w:rFonts w:cstheme="minorHAnsi"/>
          <w:sz w:val="28"/>
          <w:szCs w:val="28"/>
          <w:lang w:val="en-US"/>
        </w:rPr>
        <w:tab/>
        <w:t xml:space="preserve">böyük </w:t>
      </w:r>
      <w:r w:rsidRPr="00AB4FEB">
        <w:rPr>
          <w:rFonts w:cstheme="minorHAnsi"/>
          <w:sz w:val="28"/>
          <w:szCs w:val="28"/>
          <w:lang w:val="en-US"/>
        </w:rPr>
        <w:tab/>
        <w:t xml:space="preserve">qüvvəyə  malik </w:t>
      </w:r>
      <w:r w:rsidRPr="00AB4FEB">
        <w:rPr>
          <w:rFonts w:cstheme="minorHAnsi"/>
          <w:sz w:val="28"/>
          <w:szCs w:val="28"/>
          <w:lang w:val="en-US"/>
        </w:rPr>
        <w:tab/>
        <w:t xml:space="preserve">olmasına </w:t>
      </w:r>
      <w:r w:rsidRPr="00AB4FEB">
        <w:rPr>
          <w:rFonts w:cstheme="minorHAnsi"/>
          <w:sz w:val="28"/>
          <w:szCs w:val="28"/>
          <w:lang w:val="en-US"/>
        </w:rPr>
        <w:tab/>
        <w:t xml:space="preserve">baxmayaraq </w:t>
      </w:r>
      <w:r w:rsidRPr="00AB4FEB">
        <w:rPr>
          <w:rFonts w:cstheme="minorHAnsi"/>
          <w:sz w:val="28"/>
          <w:szCs w:val="28"/>
          <w:lang w:val="en-US"/>
        </w:rPr>
        <w:tab/>
        <w:t xml:space="preserve">qaşınma </w:t>
      </w:r>
      <w:r w:rsidRPr="00AB4FEB">
        <w:rPr>
          <w:rFonts w:cstheme="minorHAnsi"/>
          <w:sz w:val="28"/>
          <w:szCs w:val="28"/>
          <w:lang w:val="en-US"/>
        </w:rPr>
        <w:tab/>
        <w:t xml:space="preserve">refleksi </w:t>
      </w:r>
      <w:r w:rsidRPr="00AB4FEB">
        <w:rPr>
          <w:rFonts w:cstheme="minorHAnsi"/>
          <w:sz w:val="28"/>
          <w:szCs w:val="28"/>
          <w:lang w:val="en-US"/>
        </w:rPr>
        <w:tab/>
        <w:t xml:space="preserve">almaq </w:t>
      </w:r>
      <w:r w:rsidRPr="00AB4FEB">
        <w:rPr>
          <w:rFonts w:cstheme="minorHAnsi"/>
          <w:sz w:val="28"/>
          <w:szCs w:val="28"/>
          <w:lang w:val="en-US"/>
        </w:rPr>
        <w:tab/>
        <w:t xml:space="preserve">olmur. </w:t>
      </w:r>
      <w:r w:rsidRPr="00AB4FEB">
        <w:rPr>
          <w:rFonts w:cstheme="minorHAnsi"/>
          <w:sz w:val="28"/>
          <w:szCs w:val="28"/>
          <w:lang w:val="en-US"/>
        </w:rPr>
        <w:tab/>
        <w:t xml:space="preserve">Tək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qıcıqlar </w:t>
      </w:r>
      <w:r w:rsidRPr="00AB4FEB">
        <w:rPr>
          <w:rFonts w:cstheme="minorHAnsi"/>
          <w:sz w:val="28"/>
          <w:szCs w:val="28"/>
          <w:lang w:val="en-US"/>
        </w:rPr>
        <w:tab/>
        <w:t xml:space="preserve">əvəzinə </w:t>
      </w:r>
      <w:r w:rsidRPr="00AB4FEB">
        <w:rPr>
          <w:rFonts w:cstheme="minorHAnsi"/>
          <w:sz w:val="28"/>
          <w:szCs w:val="28"/>
          <w:lang w:val="en-US"/>
        </w:rPr>
        <w:tab/>
        <w:t xml:space="preserve">zəif </w:t>
      </w:r>
      <w:r w:rsidRPr="00AB4FEB">
        <w:rPr>
          <w:rFonts w:cstheme="minorHAnsi"/>
          <w:sz w:val="28"/>
          <w:szCs w:val="28"/>
          <w:lang w:val="en-US"/>
        </w:rPr>
        <w:tab/>
        <w:t xml:space="preserve">olsa </w:t>
      </w:r>
      <w:r w:rsidRPr="00AB4FEB">
        <w:rPr>
          <w:rFonts w:cstheme="minorHAnsi"/>
          <w:sz w:val="28"/>
          <w:szCs w:val="28"/>
          <w:lang w:val="en-US"/>
        </w:rPr>
        <w:tab/>
        <w:t xml:space="preserve">da </w:t>
      </w:r>
      <w:r w:rsidRPr="00AB4FEB">
        <w:rPr>
          <w:rFonts w:cstheme="minorHAnsi"/>
          <w:sz w:val="28"/>
          <w:szCs w:val="28"/>
          <w:lang w:val="en-US"/>
        </w:rPr>
        <w:tab/>
        <w:t xml:space="preserve">ritmik </w:t>
      </w:r>
      <w:r w:rsidRPr="00AB4FEB">
        <w:rPr>
          <w:rFonts w:cstheme="minorHAnsi"/>
          <w:sz w:val="28"/>
          <w:szCs w:val="28"/>
          <w:lang w:val="en-US"/>
        </w:rPr>
        <w:tab/>
        <w:t xml:space="preserve">qıcıqlar </w:t>
      </w:r>
      <w:r w:rsidRPr="00AB4FEB">
        <w:rPr>
          <w:rFonts w:cstheme="minorHAnsi"/>
          <w:sz w:val="28"/>
          <w:szCs w:val="28"/>
          <w:lang w:val="en-US"/>
        </w:rPr>
        <w:tab/>
        <w:t xml:space="preserve">göndərmiş </w:t>
      </w:r>
      <w:r w:rsidRPr="00AB4FEB">
        <w:rPr>
          <w:rFonts w:cstheme="minorHAnsi"/>
          <w:sz w:val="28"/>
          <w:szCs w:val="28"/>
          <w:lang w:val="en-US"/>
        </w:rPr>
        <w:tab/>
        <w:t xml:space="preserve">olsaq, </w:t>
      </w:r>
      <w:r w:rsidRPr="00AB4FEB">
        <w:rPr>
          <w:rFonts w:cstheme="minorHAnsi"/>
          <w:sz w:val="28"/>
          <w:szCs w:val="28"/>
          <w:lang w:val="en-US"/>
        </w:rPr>
        <w:tab/>
        <w:t xml:space="preserve">o  zaman </w:t>
      </w:r>
      <w:r w:rsidRPr="00AB4FEB">
        <w:rPr>
          <w:rFonts w:cstheme="minorHAnsi"/>
          <w:sz w:val="28"/>
          <w:szCs w:val="28"/>
          <w:lang w:val="en-US"/>
        </w:rPr>
        <w:tab/>
        <w:t xml:space="preserve">qaşınma </w:t>
      </w:r>
      <w:r w:rsidRPr="00AB4FEB">
        <w:rPr>
          <w:rFonts w:cstheme="minorHAnsi"/>
          <w:sz w:val="28"/>
          <w:szCs w:val="28"/>
          <w:lang w:val="en-US"/>
        </w:rPr>
        <w:tab/>
      </w:r>
      <w:r w:rsidRPr="00AB4FEB">
        <w:rPr>
          <w:rFonts w:cstheme="minorHAnsi"/>
          <w:sz w:val="28"/>
          <w:szCs w:val="28"/>
          <w:lang w:val="en-US"/>
        </w:rPr>
        <w:tab/>
        <w:t xml:space="preserve">refleksini </w:t>
      </w:r>
      <w:r w:rsidRPr="00AB4FEB">
        <w:rPr>
          <w:rFonts w:cstheme="minorHAnsi"/>
          <w:sz w:val="28"/>
          <w:szCs w:val="28"/>
          <w:lang w:val="en-US"/>
        </w:rPr>
        <w:tab/>
        <w:t xml:space="preserve">almaq </w:t>
      </w:r>
      <w:r w:rsidRPr="00AB4FEB">
        <w:rPr>
          <w:rFonts w:cstheme="minorHAnsi"/>
          <w:sz w:val="28"/>
          <w:szCs w:val="28"/>
          <w:lang w:val="en-US"/>
        </w:rPr>
        <w:tab/>
        <w:t xml:space="preserve">mümkün </w:t>
      </w:r>
      <w:r w:rsidRPr="00AB4FEB">
        <w:rPr>
          <w:rFonts w:cstheme="minorHAnsi"/>
          <w:sz w:val="28"/>
          <w:szCs w:val="28"/>
          <w:lang w:val="en-US"/>
        </w:rPr>
        <w:tab/>
        <w:t xml:space="preserve">olacaqdır. </w:t>
      </w:r>
      <w:r w:rsidRPr="00AB4FEB">
        <w:rPr>
          <w:rFonts w:cstheme="minorHAnsi"/>
          <w:sz w:val="28"/>
          <w:szCs w:val="28"/>
          <w:lang w:val="en-US"/>
        </w:rPr>
        <w:tab/>
        <w:t xml:space="preserve">Lakin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saniyə  müddətində təsir göstərməlidir. Qurbağada silmə şərtsiz refleksini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almaq üçün də bu cür etmək lazımdır. Yəni burada da qurbağanın  dərisini və ya dərinin müvafiq reseptiv sahəsindən gedən hissi siniri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ıcıqlandırmaq </w:t>
      </w:r>
      <w:r w:rsidRPr="00AB4FEB">
        <w:rPr>
          <w:rFonts w:cstheme="minorHAnsi"/>
          <w:sz w:val="28"/>
          <w:szCs w:val="28"/>
          <w:lang w:val="en-US"/>
        </w:rPr>
        <w:tab/>
      </w:r>
      <w:r w:rsidRPr="00AB4FEB">
        <w:rPr>
          <w:rFonts w:cstheme="minorHAnsi"/>
          <w:sz w:val="28"/>
          <w:szCs w:val="28"/>
          <w:lang w:val="en-US"/>
        </w:rPr>
        <w:tab/>
        <w:t xml:space="preserve">lazımdır.  Halbuki </w:t>
      </w:r>
      <w:r w:rsidRPr="00AB4FEB">
        <w:rPr>
          <w:rFonts w:cstheme="minorHAnsi"/>
          <w:sz w:val="28"/>
          <w:szCs w:val="28"/>
          <w:lang w:val="en-US"/>
        </w:rPr>
        <w:tab/>
        <w:t xml:space="preserve">eyni </w:t>
      </w:r>
      <w:r w:rsidRPr="00AB4FEB">
        <w:rPr>
          <w:rFonts w:cstheme="minorHAnsi"/>
          <w:sz w:val="28"/>
          <w:szCs w:val="28"/>
          <w:lang w:val="en-US"/>
        </w:rPr>
        <w:tab/>
        <w:t xml:space="preserve">yerdən </w:t>
      </w:r>
      <w:r w:rsidRPr="00AB4FEB">
        <w:rPr>
          <w:rFonts w:cstheme="minorHAnsi"/>
          <w:sz w:val="28"/>
          <w:szCs w:val="28"/>
          <w:lang w:val="en-US"/>
        </w:rPr>
        <w:tab/>
        <w:t xml:space="preserve">göndərilən </w:t>
      </w:r>
      <w:r w:rsidRPr="00AB4FEB">
        <w:rPr>
          <w:rFonts w:cstheme="minorHAnsi"/>
          <w:sz w:val="28"/>
          <w:szCs w:val="28"/>
          <w:lang w:val="en-US"/>
        </w:rPr>
        <w:tab/>
        <w:t xml:space="preserve">tək-tək </w:t>
      </w:r>
      <w:r w:rsidRPr="00AB4FEB">
        <w:rPr>
          <w:rFonts w:cstheme="minorHAnsi"/>
          <w:sz w:val="28"/>
          <w:szCs w:val="28"/>
          <w:lang w:val="en-US"/>
        </w:rPr>
        <w:tab/>
      </w:r>
      <w:r w:rsidRPr="00AB4FEB">
        <w:rPr>
          <w:rFonts w:cstheme="minorHAnsi"/>
          <w:sz w:val="28"/>
          <w:szCs w:val="28"/>
          <w:lang w:val="en-US"/>
        </w:rPr>
        <w:tab/>
        <w:t xml:space="preserve">qıcıqlar </w:t>
      </w:r>
      <w:r w:rsidRPr="00AB4FEB">
        <w:rPr>
          <w:rFonts w:cstheme="minorHAnsi"/>
          <w:sz w:val="28"/>
          <w:szCs w:val="28"/>
          <w:lang w:val="en-US"/>
        </w:rPr>
        <w:tab/>
        <w:t xml:space="preserve">silmə </w:t>
      </w:r>
      <w:r w:rsidRPr="00AB4FEB">
        <w:rPr>
          <w:rFonts w:cstheme="minorHAnsi"/>
          <w:sz w:val="28"/>
          <w:szCs w:val="28"/>
          <w:lang w:val="en-US"/>
        </w:rPr>
        <w:tab/>
        <w:t xml:space="preserve">refleksini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vermir. Bəzi reflekslərin alınması üçün 100 və 100-dən çox ayrı-  ayrı qıcıq olunur.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55" w:space="1869"/>
            <w:col w:w="662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914" type="#_x0000_t202" style="position:absolute;margin-left:51.05pt;margin-top:479.35pt;width:55.55pt;height:14.5pt;z-index:-249618432;mso-position-horizontal-relative:page;mso-position-vertical-relative:page" filled="f" stroked="f">
            <v:stroke joinstyle="round"/>
            <v:path gradientshapeok="f" o:connecttype="segments"/>
            <v:textbox inset="0,0,0,0">
              <w:txbxContent>
                <w:p w:rsidR="00AB4FEB" w:rsidRDefault="00AB4FEB">
                  <w:pPr>
                    <w:tabs>
                      <w:tab w:val="left" w:pos="723"/>
                      <w:tab w:val="left" w:pos="907"/>
                    </w:tabs>
                    <w:spacing w:line="262" w:lineRule="exact"/>
                  </w:pPr>
                  <w:r>
                    <w:rPr>
                      <w:color w:val="000000"/>
                      <w:sz w:val="24"/>
                      <w:szCs w:val="24"/>
                    </w:rPr>
                    <w:t xml:space="preserve">qıcığı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915" type="#_x0000_t202" style="position:absolute;margin-left:51.05pt;margin-top:355.15pt;width:279pt;height:14.5pt;z-index:-249617408;mso-position-horizontal-relative:page;mso-position-vertical-relative:page" filled="f" stroked="f">
            <v:stroke joinstyle="round"/>
            <v:path gradientshapeok="f" o:connecttype="segments"/>
            <v:textbox inset="0,0,0,0">
              <w:txbxContent>
                <w:p w:rsidR="00AB4FEB" w:rsidRDefault="00AB4FEB">
                  <w:pPr>
                    <w:tabs>
                      <w:tab w:val="left" w:pos="1676"/>
                      <w:tab w:val="left" w:pos="2139"/>
                      <w:tab w:val="left" w:pos="3015"/>
                      <w:tab w:val="left" w:pos="3759"/>
                      <w:tab w:val="left" w:pos="4941"/>
                    </w:tabs>
                    <w:spacing w:line="262" w:lineRule="exact"/>
                  </w:pPr>
                  <w:r>
                    <w:rPr>
                      <w:color w:val="000000"/>
                      <w:sz w:val="24"/>
                      <w:szCs w:val="24"/>
                    </w:rPr>
                    <w:t xml:space="preserve">yarımkürəsinin </w:t>
                  </w:r>
                  <w:r>
                    <w:tab/>
                  </w:r>
                  <w:r>
                    <w:rPr>
                      <w:color w:val="000000"/>
                      <w:sz w:val="24"/>
                      <w:szCs w:val="24"/>
                    </w:rPr>
                    <w:t xml:space="preserve">ön </w:t>
                  </w:r>
                  <w:r>
                    <w:tab/>
                  </w:r>
                  <w:r>
                    <w:rPr>
                      <w:color w:val="000000"/>
                      <w:sz w:val="24"/>
                      <w:szCs w:val="24"/>
                    </w:rPr>
                    <w:t xml:space="preserve">yarısı </w:t>
                  </w:r>
                  <w:r>
                    <w:tab/>
                  </w:r>
                  <w:r>
                    <w:rPr>
                      <w:color w:val="000000"/>
                      <w:sz w:val="24"/>
                      <w:szCs w:val="24"/>
                    </w:rPr>
                    <w:t xml:space="preserve">əsilib </w:t>
                  </w:r>
                  <w:r>
                    <w:tab/>
                  </w:r>
                  <w:r>
                    <w:rPr>
                      <w:color w:val="000000"/>
                      <w:sz w:val="24"/>
                      <w:szCs w:val="24"/>
                    </w:rPr>
                    <w:t xml:space="preserve">çıxarılmış </w:t>
                  </w:r>
                  <w:r>
                    <w:tab/>
                  </w:r>
                  <w:r>
                    <w:rPr>
                      <w:color w:val="000000"/>
                      <w:sz w:val="24"/>
                      <w:szCs w:val="24"/>
                    </w:rPr>
                    <w:t xml:space="preserve">itlər </w:t>
                  </w:r>
                </w:p>
              </w:txbxContent>
            </v:textbox>
            <w10:wrap anchorx="page" anchory="page"/>
          </v:shape>
        </w:pict>
      </w:r>
      <w:r w:rsidRPr="00AB4FEB">
        <w:rPr>
          <w:rFonts w:cstheme="minorHAnsi"/>
          <w:sz w:val="28"/>
          <w:szCs w:val="28"/>
        </w:rPr>
        <w:pict>
          <v:shape id="_x0000_s2916" type="#_x0000_t202" style="position:absolute;margin-left:51.05pt;margin-top:286.2pt;width:182.8pt;height:14.5pt;z-index:-249616384;mso-position-horizontal-relative:page;mso-position-vertical-relative:page" filled="f" stroked="f">
            <v:stroke joinstyle="round"/>
            <v:path gradientshapeok="f" o:connecttype="segments"/>
            <v:textbox inset="0,0,0,0">
              <w:txbxContent>
                <w:p w:rsidR="00AB4FEB" w:rsidRPr="00AB4FEB" w:rsidRDefault="00AB4FEB">
                  <w:pPr>
                    <w:tabs>
                      <w:tab w:val="left" w:pos="1145"/>
                      <w:tab w:val="left" w:pos="2276"/>
                      <w:tab w:val="left" w:pos="2810"/>
                      <w:tab w:val="left" w:pos="3222"/>
                      <w:tab w:val="left" w:pos="3441"/>
                    </w:tabs>
                    <w:spacing w:line="262" w:lineRule="exact"/>
                    <w:rPr>
                      <w:lang w:val="en-US"/>
                    </w:rPr>
                  </w:pPr>
                  <w:r w:rsidRPr="00AB4FEB">
                    <w:rPr>
                      <w:color w:val="000000"/>
                      <w:sz w:val="24"/>
                      <w:szCs w:val="24"/>
                      <w:lang w:val="en-US"/>
                    </w:rPr>
                    <w:t xml:space="preserve">reaksiyası </w:t>
                  </w:r>
                  <w:r w:rsidRPr="00AB4FEB">
                    <w:rPr>
                      <w:lang w:val="en-US"/>
                    </w:rPr>
                    <w:tab/>
                  </w:r>
                  <w:r w:rsidRPr="00AB4FEB">
                    <w:rPr>
                      <w:color w:val="000000"/>
                      <w:sz w:val="24"/>
                      <w:szCs w:val="24"/>
                      <w:lang w:val="en-US"/>
                    </w:rPr>
                    <w:t xml:space="preserve">verməyən </w:t>
                  </w:r>
                  <w:r w:rsidRPr="00AB4FEB">
                    <w:rPr>
                      <w:lang w:val="en-US"/>
                    </w:rPr>
                    <w:tab/>
                  </w:r>
                  <w:r w:rsidRPr="00AB4FEB">
                    <w:rPr>
                      <w:color w:val="000000"/>
                      <w:sz w:val="24"/>
                      <w:szCs w:val="24"/>
                      <w:lang w:val="en-US"/>
                    </w:rPr>
                    <w:t xml:space="preserve">işıq </w:t>
                  </w:r>
                  <w:r w:rsidRPr="00AB4FEB">
                    <w:rPr>
                      <w:lang w:val="en-US"/>
                    </w:rPr>
                    <w:tab/>
                  </w:r>
                  <w:r w:rsidRPr="00AB4FEB">
                    <w:rPr>
                      <w:color w:val="000000"/>
                      <w:sz w:val="24"/>
                      <w:szCs w:val="24"/>
                      <w:lang w:val="en-US"/>
                    </w:rPr>
                    <w:t xml:space="preserve">və </w:t>
                  </w:r>
                  <w:r w:rsidRPr="00AB4FEB">
                    <w:rPr>
                      <w:lang w:val="en-US"/>
                    </w:rPr>
                    <w:tab/>
                  </w:r>
                  <w:r w:rsidRPr="00AB4FEB">
                    <w:rPr>
                      <w:color w:val="000000"/>
                      <w:sz w:val="24"/>
                      <w:szCs w:val="24"/>
                      <w:lang w:val="en-US"/>
                    </w:rPr>
                    <w:t>s</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917" type="#_x0000_t202" style="position:absolute;margin-left:195.85pt;margin-top:355.15pt;width:26.75pt;height:14.5pt;z-index:-249615360;mso-position-horizontal-relative:page;mso-position-vertical-relative:page" filled="f" stroked="f">
            <v:stroke joinstyle="round"/>
            <v:path gradientshapeok="f" o:connecttype="segments"/>
            <v:textbox inset="0,0,0,0">
              <w:txbxContent>
                <w:p w:rsidR="00AB4FEB" w:rsidRDefault="00AB4FEB">
                  <w:pPr>
                    <w:tabs>
                      <w:tab w:val="left" w:pos="283"/>
                    </w:tabs>
                    <w:spacing w:line="262" w:lineRule="exact"/>
                  </w:pPr>
                  <w:r>
                    <w:rPr>
                      <w:color w:val="000000"/>
                      <w:sz w:val="24"/>
                      <w:szCs w:val="24"/>
                    </w:rPr>
                    <w:t>k</w:t>
                  </w:r>
                  <w:r>
                    <w:tab/>
                  </w:r>
                  <w:r>
                    <w:rPr>
                      <w:color w:val="000000"/>
                      <w:sz w:val="24"/>
                      <w:szCs w:val="24"/>
                    </w:rPr>
                    <w:t xml:space="preserve"> </w:t>
                  </w:r>
                </w:p>
              </w:txbxContent>
            </v:textbox>
            <w10:wrap anchorx="page" anchory="page"/>
          </v:shape>
        </w:pict>
      </w:r>
      <w:r w:rsidRPr="00AB4FEB">
        <w:rPr>
          <w:rFonts w:cstheme="minorHAnsi"/>
          <w:sz w:val="28"/>
          <w:szCs w:val="28"/>
        </w:rPr>
        <w:pict>
          <v:shape id="_x0000_s2918" type="#_x0000_t202" style="position:absolute;margin-left:90.6pt;margin-top:479.35pt;width:66.15pt;height:14.5pt;z-index:-249614336;mso-position-horizontal-relative:page;mso-position-vertical-relative:page" filled="f" stroked="f">
            <v:stroke joinstyle="round"/>
            <v:path gradientshapeok="f" o:connecttype="segments"/>
            <v:textbox inset="0,0,0,0">
              <w:txbxContent>
                <w:p w:rsidR="00AB4FEB" w:rsidRDefault="00AB4FEB">
                  <w:pPr>
                    <w:tabs>
                      <w:tab w:val="left" w:pos="882"/>
                      <w:tab w:val="left" w:pos="1119"/>
                    </w:tabs>
                    <w:spacing w:line="262" w:lineRule="exact"/>
                  </w:pPr>
                  <w:r>
                    <w:rPr>
                      <w:color w:val="000000"/>
                      <w:sz w:val="24"/>
                      <w:szCs w:val="24"/>
                    </w:rPr>
                    <w:t xml:space="preserve">əklikdə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2919" type="#_x0000_t202" style="position:absolute;margin-left:677.75pt;margin-top:355.15pt;width:67.9pt;height:14.5pt;z-index:-249613312;mso-position-horizontal-relative:page;mso-position-vertical-relative:page" filled="f" stroked="f">
            <v:stroke joinstyle="round"/>
            <v:path gradientshapeok="f" o:connecttype="segments"/>
            <v:textbox inset="0,0,0,0">
              <w:txbxContent>
                <w:p w:rsidR="00AB4FEB" w:rsidRDefault="00AB4FEB">
                  <w:pPr>
                    <w:spacing w:line="262" w:lineRule="exact"/>
                  </w:pPr>
                  <w:r w:rsidRPr="00B30761">
                    <w:rPr>
                      <w:color w:val="000000"/>
                      <w:spacing w:val="3"/>
                      <w:sz w:val="24"/>
                      <w:szCs w:val="24"/>
                    </w:rPr>
                    <w:t>qıcıqlanması</w:t>
                  </w:r>
                  <w:r w:rsidRPr="00B30761">
                    <w:rPr>
                      <w:color w:val="000000"/>
                      <w:spacing w:val="6"/>
                      <w:sz w:val="24"/>
                      <w:szCs w:val="24"/>
                    </w:rPr>
                    <w:t xml:space="preserve"> </w:t>
                  </w:r>
                </w:p>
              </w:txbxContent>
            </v:textbox>
            <w10:wrap anchorx="page" anchory="page"/>
          </v:shape>
        </w:pict>
      </w:r>
      <w:r w:rsidRPr="00AB4FEB">
        <w:rPr>
          <w:rFonts w:cstheme="minorHAnsi"/>
          <w:sz w:val="28"/>
          <w:szCs w:val="28"/>
        </w:rPr>
        <w:pict>
          <v:shape id="_x0000_s2920" type="#_x0000_t202" style="position:absolute;margin-left:632.5pt;margin-top:355.15pt;width:46.7pt;height:14.5pt;z-index:-249612288;mso-position-horizontal-relative:page;mso-position-vertical-relative:page" filled="f" stroked="f">
            <v:stroke joinstyle="round"/>
            <v:path gradientshapeok="f" o:connecttype="segments"/>
            <v:textbox inset="0,0,0,0">
              <w:txbxContent>
                <w:p w:rsidR="00AB4FEB" w:rsidRDefault="00AB4FEB">
                  <w:pPr>
                    <w:spacing w:line="262" w:lineRule="exact"/>
                  </w:pPr>
                  <w:r w:rsidRPr="00B30761">
                    <w:rPr>
                      <w:color w:val="000000"/>
                      <w:spacing w:val="5"/>
                      <w:sz w:val="24"/>
                      <w:szCs w:val="24"/>
                    </w:rPr>
                    <w:t>sinirinin</w:t>
                  </w:r>
                  <w:r w:rsidRPr="00B30761">
                    <w:rPr>
                      <w:color w:val="000000"/>
                      <w:spacing w:val="1"/>
                      <w:sz w:val="24"/>
                      <w:szCs w:val="24"/>
                    </w:rPr>
                    <w:t xml:space="preserve"> </w:t>
                  </w:r>
                </w:p>
              </w:txbxContent>
            </v:textbox>
            <w10:wrap anchorx="page" anchory="page"/>
          </v:shape>
        </w:pict>
      </w:r>
      <w:r w:rsidRPr="00AB4FEB">
        <w:rPr>
          <w:rFonts w:cstheme="minorHAnsi"/>
          <w:sz w:val="28"/>
          <w:szCs w:val="28"/>
        </w:rPr>
        <w:pict>
          <v:shape id="_x0000_s2921" type="#_x0000_t202" style="position:absolute;margin-left:564.35pt;margin-top:355.15pt;width:48.4pt;height:14.5pt;z-index:-249611264;mso-position-horizontal-relative:page;mso-position-vertical-relative:page" filled="f" stroked="f">
            <v:stroke joinstyle="round"/>
            <v:path gradientshapeok="f" o:connecttype="segments"/>
            <v:textbox inset="0,0,0,0">
              <w:txbxContent>
                <w:p w:rsidR="00AB4FEB" w:rsidRDefault="00AB4FEB">
                  <w:pPr>
                    <w:spacing w:line="262" w:lineRule="exact"/>
                  </w:pPr>
                  <w:r w:rsidRPr="00B30761">
                    <w:rPr>
                      <w:color w:val="000000"/>
                      <w:spacing w:val="5"/>
                      <w:sz w:val="24"/>
                      <w:szCs w:val="24"/>
                    </w:rPr>
                    <w:t>hərəkəti,</w:t>
                  </w:r>
                  <w:r w:rsidRPr="00B30761">
                    <w:rPr>
                      <w:color w:val="000000"/>
                      <w:spacing w:val="2"/>
                      <w:sz w:val="24"/>
                      <w:szCs w:val="24"/>
                    </w:rPr>
                    <w:t xml:space="preserve"> </w:t>
                  </w:r>
                </w:p>
              </w:txbxContent>
            </v:textbox>
            <w10:wrap anchorx="page" anchory="page"/>
          </v:shape>
        </w:pict>
      </w:r>
      <w:r w:rsidRPr="00AB4FEB">
        <w:rPr>
          <w:rFonts w:cstheme="minorHAnsi"/>
          <w:sz w:val="28"/>
          <w:szCs w:val="28"/>
        </w:rPr>
        <w:pict>
          <v:shape id="_x0000_s2922" type="#_x0000_t202" style="position:absolute;margin-left:472pt;margin-top:355.15pt;width:93.75pt;height:14.5pt;z-index:-249610240;mso-position-horizontal-relative:page;mso-position-vertical-relative:page" filled="f" stroked="f">
            <v:stroke joinstyle="round"/>
            <v:path gradientshapeok="f" o:connecttype="segments"/>
            <v:textbox inset="0,0,0,0">
              <w:txbxContent>
                <w:p w:rsidR="00AB4FEB" w:rsidRDefault="00AB4FEB">
                  <w:pPr>
                    <w:spacing w:line="262" w:lineRule="exact"/>
                  </w:pPr>
                  <w:r w:rsidRPr="00B30761">
                    <w:rPr>
                      <w:color w:val="000000"/>
                      <w:spacing w:val="5"/>
                      <w:sz w:val="24"/>
                      <w:szCs w:val="24"/>
                    </w:rPr>
                    <w:t>qanadda bükülmə</w:t>
                  </w:r>
                  <w:r w:rsidRPr="00B30761">
                    <w:rPr>
                      <w:color w:val="000000"/>
                      <w:spacing w:val="12"/>
                      <w:sz w:val="24"/>
                      <w:szCs w:val="24"/>
                    </w:rPr>
                    <w:t xml:space="preserve"> </w:t>
                  </w:r>
                </w:p>
              </w:txbxContent>
            </v:textbox>
            <w10:wrap anchorx="page" anchory="page"/>
          </v:shape>
        </w:pict>
      </w:r>
      <w:r w:rsidRPr="00AB4FEB">
        <w:rPr>
          <w:rFonts w:cstheme="minorHAnsi"/>
          <w:sz w:val="28"/>
          <w:szCs w:val="28"/>
        </w:rPr>
        <w:pict>
          <v:shape id="_x0000_s2909" type="#_x0000_t202" style="position:absolute;margin-left:51.05pt;margin-top:546.05pt;width:4.4pt;height:14.5pt;z-index:2536929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10" type="#_x0000_t202" style="position:absolute;margin-left:202.95pt;margin-top:545.95pt;width:19pt;height:12.5pt;z-index:253693952;mso-position-horizontal-relative:page;mso-position-vertical-relative:page" filled="f" stroked="f">
            <v:stroke joinstyle="round"/>
            <v:path gradientshapeok="f" o:connecttype="segments"/>
            <v:textbox inset="0,0,0,0">
              <w:txbxContent>
                <w:p w:rsidR="00AB4FEB" w:rsidRDefault="00AB4FEB">
                  <w:pPr>
                    <w:spacing w:line="221" w:lineRule="exact"/>
                  </w:pPr>
                  <w:r w:rsidRPr="00B30761">
                    <w:rPr>
                      <w:b/>
                      <w:bCs/>
                      <w:color w:val="000000"/>
                      <w:spacing w:val="6"/>
                      <w:sz w:val="19"/>
                      <w:szCs w:val="19"/>
                    </w:rPr>
                    <w:t>197</w:t>
                  </w:r>
                  <w:r w:rsidRPr="00B3076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11" type="#_x0000_t202" style="position:absolute;margin-left:472pt;margin-top:546.05pt;width:4.4pt;height:14.5pt;z-index:2536949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12" type="#_x0000_t202" style="position:absolute;margin-left:623.95pt;margin-top:545.95pt;width:19pt;height:12.5pt;z-index:253696000;mso-position-horizontal-relative:page;mso-position-vertical-relative:page" filled="f" stroked="f">
            <v:stroke joinstyle="round"/>
            <v:path gradientshapeok="f" o:connecttype="segments"/>
            <v:textbox inset="0,0,0,0">
              <w:txbxContent>
                <w:p w:rsidR="00AB4FEB" w:rsidRDefault="00AB4FEB">
                  <w:pPr>
                    <w:spacing w:line="221" w:lineRule="exact"/>
                  </w:pPr>
                  <w:r w:rsidRPr="00B30761">
                    <w:rPr>
                      <w:b/>
                      <w:bCs/>
                      <w:color w:val="000000"/>
                      <w:spacing w:val="6"/>
                      <w:sz w:val="19"/>
                      <w:szCs w:val="19"/>
                    </w:rPr>
                    <w:t>198</w:t>
                  </w:r>
                  <w:r w:rsidRPr="00B3076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13" type="#_x0000_t202" style="position:absolute;margin-left:611.3pt;margin-top:355.15pt;width:22.6pt;height:14.5pt;z-index:253697024;mso-position-horizontal-relative:page;mso-position-vertical-relative:page" filled="f" stroked="f">
            <v:stroke joinstyle="round"/>
            <v:path gradientshapeok="f" o:connecttype="segments"/>
            <v:textbox inset="0,0,0,0">
              <w:txbxContent>
                <w:p w:rsidR="00AB4FEB" w:rsidRDefault="00AB4FEB">
                  <w:pPr>
                    <w:spacing w:line="262" w:lineRule="exact"/>
                  </w:pPr>
                  <w:r w:rsidRPr="00B30761">
                    <w:rPr>
                      <w:color w:val="000000"/>
                      <w:spacing w:val="14"/>
                      <w:sz w:val="24"/>
                      <w:szCs w:val="24"/>
                    </w:rPr>
                    <w:t>mil</w:t>
                  </w:r>
                  <w:r w:rsidRPr="00B30761">
                    <w:rPr>
                      <w:color w:val="000000"/>
                      <w:spacing w:val="1"/>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Buna səbəb nədir? İş burasındadır ki, hər bir qıcıq mərkəzi  sinir sistemində, həmin qıcıq düşən yerin oyanıcılığını yüksəldir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beləliklə, </w:t>
      </w:r>
      <w:r w:rsidRPr="00AB4FEB">
        <w:rPr>
          <w:rFonts w:cstheme="minorHAnsi"/>
          <w:sz w:val="28"/>
          <w:szCs w:val="28"/>
          <w:lang w:val="en-US"/>
        </w:rPr>
        <w:tab/>
        <w:t xml:space="preserve">sonradan </w:t>
      </w:r>
      <w:r w:rsidRPr="00AB4FEB">
        <w:rPr>
          <w:rFonts w:cstheme="minorHAnsi"/>
          <w:sz w:val="28"/>
          <w:szCs w:val="28"/>
          <w:lang w:val="en-US"/>
        </w:rPr>
        <w:tab/>
        <w:t xml:space="preserve">gələn </w:t>
      </w:r>
      <w:r w:rsidRPr="00AB4FEB">
        <w:rPr>
          <w:rFonts w:cstheme="minorHAnsi"/>
          <w:sz w:val="28"/>
          <w:szCs w:val="28"/>
          <w:lang w:val="en-US"/>
        </w:rPr>
        <w:tab/>
        <w:t xml:space="preserve">qıcıqların </w:t>
      </w:r>
      <w:r w:rsidRPr="00AB4FEB">
        <w:rPr>
          <w:rFonts w:cstheme="minorHAnsi"/>
          <w:sz w:val="28"/>
          <w:szCs w:val="28"/>
          <w:lang w:val="en-US"/>
        </w:rPr>
        <w:tab/>
        <w:t xml:space="preserve">oyanma </w:t>
      </w:r>
      <w:r w:rsidRPr="00AB4FEB">
        <w:rPr>
          <w:rFonts w:cstheme="minorHAnsi"/>
          <w:sz w:val="28"/>
          <w:szCs w:val="28"/>
          <w:lang w:val="en-US"/>
        </w:rPr>
        <w:tab/>
        <w:t xml:space="preserve">verməsi </w:t>
      </w:r>
      <w:r w:rsidRPr="00AB4FEB">
        <w:rPr>
          <w:rFonts w:cstheme="minorHAnsi"/>
          <w:sz w:val="28"/>
          <w:szCs w:val="28"/>
          <w:lang w:val="en-US"/>
        </w:rPr>
        <w:tab/>
        <w:t xml:space="preserve">üçün  müəyyən əlverişli şərait yaradır. Bunu aşağıdakı təcrübə ilə isbat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Oyanmaların </w:t>
      </w:r>
      <w:r w:rsidRPr="00AB4FEB">
        <w:rPr>
          <w:rFonts w:cstheme="minorHAnsi"/>
          <w:sz w:val="28"/>
          <w:szCs w:val="28"/>
          <w:lang w:val="en-US"/>
        </w:rPr>
        <w:tab/>
        <w:t xml:space="preserve">toplanması </w:t>
      </w:r>
      <w:r w:rsidRPr="00AB4FEB">
        <w:rPr>
          <w:rFonts w:cstheme="minorHAnsi"/>
          <w:sz w:val="28"/>
          <w:szCs w:val="28"/>
          <w:lang w:val="en-US"/>
        </w:rPr>
        <w:tab/>
        <w:t xml:space="preserve">ardıcıl </w:t>
      </w:r>
      <w:r w:rsidRPr="00AB4FEB">
        <w:rPr>
          <w:rFonts w:cstheme="minorHAnsi"/>
          <w:sz w:val="28"/>
          <w:szCs w:val="28"/>
          <w:lang w:val="en-US"/>
        </w:rPr>
        <w:tab/>
        <w:t xml:space="preserve">(vaxta </w:t>
      </w:r>
      <w:r w:rsidRPr="00AB4FEB">
        <w:rPr>
          <w:rFonts w:cstheme="minorHAnsi"/>
          <w:sz w:val="28"/>
          <w:szCs w:val="28"/>
          <w:lang w:val="en-US"/>
        </w:rPr>
        <w:tab/>
        <w:t xml:space="preserve">görə) </w:t>
      </w:r>
      <w:r w:rsidRPr="00AB4FEB">
        <w:rPr>
          <w:rFonts w:cstheme="minorHAnsi"/>
          <w:sz w:val="28"/>
          <w:szCs w:val="28"/>
          <w:lang w:val="en-US"/>
        </w:rPr>
        <w:tab/>
        <w:t xml:space="preserve">və </w:t>
      </w:r>
      <w:r w:rsidRPr="00AB4FEB">
        <w:rPr>
          <w:rFonts w:cstheme="minorHAnsi"/>
          <w:sz w:val="28"/>
          <w:szCs w:val="28"/>
          <w:lang w:val="en-US"/>
        </w:rPr>
        <w:tab/>
        <w:t xml:space="preserve">yerə </w:t>
      </w:r>
      <w:r w:rsidRPr="00AB4FEB">
        <w:rPr>
          <w:rFonts w:cstheme="minorHAnsi"/>
          <w:sz w:val="28"/>
          <w:szCs w:val="28"/>
          <w:lang w:val="en-US"/>
        </w:rPr>
        <w:tab/>
        <w:t xml:space="preserve">görə  olur. Vaxta görə – impulslar mərkəzlərdən afferent sinirlərlə bir-  birinin ardınca fasilələrlə verilən zaman yaranır. Yerə görə – top-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lanmanı bir reseptiv sahədən eyni zamanda müxtəlif reseptorları  bir və ya bir necə dəfə qıcıqlandırdıqda almaq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 Sinir mərkəzlərinin xassələrindən yeddincisi, yüngülləşmə  və ya yolun acılmasıdır. Alimlərin tədqiqatı göstərmişdir ki, hər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hansı bir sinir mərkəzinin qıcıqlanması, yalnız o mərkəzin deyil,  qonşu </w:t>
      </w:r>
      <w:r w:rsidRPr="00AB4FEB">
        <w:rPr>
          <w:rFonts w:cstheme="minorHAnsi"/>
          <w:sz w:val="28"/>
          <w:szCs w:val="28"/>
          <w:lang w:val="en-US"/>
        </w:rPr>
        <w:tab/>
        <w:t xml:space="preserve">mərkəzlərin </w:t>
      </w:r>
      <w:r w:rsidRPr="00AB4FEB">
        <w:rPr>
          <w:rFonts w:cstheme="minorHAnsi"/>
          <w:sz w:val="28"/>
          <w:szCs w:val="28"/>
          <w:lang w:val="en-US"/>
        </w:rPr>
        <w:tab/>
        <w:t xml:space="preserve">də </w:t>
      </w:r>
      <w:r w:rsidRPr="00AB4FEB">
        <w:rPr>
          <w:rFonts w:cstheme="minorHAnsi"/>
          <w:sz w:val="28"/>
          <w:szCs w:val="28"/>
          <w:lang w:val="en-US"/>
        </w:rPr>
        <w:tab/>
        <w:t xml:space="preserve">oyanıcılığını </w:t>
      </w:r>
      <w:r w:rsidRPr="00AB4FEB">
        <w:rPr>
          <w:rFonts w:cstheme="minorHAnsi"/>
          <w:sz w:val="28"/>
          <w:szCs w:val="28"/>
          <w:lang w:val="en-US"/>
        </w:rPr>
        <w:tab/>
        <w:t xml:space="preserve">yüksəldir. </w:t>
      </w:r>
      <w:r w:rsidRPr="00AB4FEB">
        <w:rPr>
          <w:rFonts w:cstheme="minorHAnsi"/>
          <w:sz w:val="28"/>
          <w:szCs w:val="28"/>
          <w:lang w:val="en-US"/>
        </w:rPr>
        <w:tab/>
        <w:t xml:space="preserve">Bəzi </w:t>
      </w:r>
      <w:r w:rsidRPr="00AB4FEB">
        <w:rPr>
          <w:rFonts w:cstheme="minorHAnsi"/>
          <w:sz w:val="28"/>
          <w:szCs w:val="28"/>
          <w:lang w:val="en-US"/>
        </w:rPr>
        <w:tab/>
        <w:t xml:space="preserve">halda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yüksəlmə </w:t>
      </w:r>
      <w:r w:rsidRPr="00AB4FEB">
        <w:rPr>
          <w:rFonts w:cstheme="minorHAnsi"/>
          <w:sz w:val="28"/>
          <w:szCs w:val="28"/>
          <w:lang w:val="en-US"/>
        </w:rPr>
        <w:tab/>
        <w:t xml:space="preserve">uzun </w:t>
      </w:r>
      <w:r w:rsidRPr="00AB4FEB">
        <w:rPr>
          <w:rFonts w:cstheme="minorHAnsi"/>
          <w:sz w:val="28"/>
          <w:szCs w:val="28"/>
          <w:lang w:val="en-US"/>
        </w:rPr>
        <w:tab/>
        <w:t xml:space="preserve">müddət </w:t>
      </w:r>
      <w:r w:rsidRPr="00AB4FEB">
        <w:rPr>
          <w:rFonts w:cstheme="minorHAnsi"/>
          <w:sz w:val="28"/>
          <w:szCs w:val="28"/>
          <w:lang w:val="en-US"/>
        </w:rPr>
        <w:tab/>
        <w:t xml:space="preserve">mühafizə </w:t>
      </w:r>
      <w:r w:rsidRPr="00AB4FEB">
        <w:rPr>
          <w:rFonts w:cstheme="minorHAnsi"/>
          <w:sz w:val="28"/>
          <w:szCs w:val="28"/>
          <w:lang w:val="en-US"/>
        </w:rPr>
        <w:tab/>
        <w:t xml:space="preserve">olunub, </w:t>
      </w:r>
      <w:r w:rsidRPr="00AB4FEB">
        <w:rPr>
          <w:rFonts w:cstheme="minorHAnsi"/>
          <w:sz w:val="28"/>
          <w:szCs w:val="28"/>
          <w:lang w:val="en-US"/>
        </w:rPr>
        <w:tab/>
        <w:t xml:space="preserve">bütün </w:t>
      </w:r>
      <w:r w:rsidRPr="00AB4FEB">
        <w:rPr>
          <w:rFonts w:cstheme="minorHAnsi"/>
          <w:sz w:val="28"/>
          <w:szCs w:val="28"/>
          <w:lang w:val="en-US"/>
        </w:rPr>
        <w:tab/>
        <w:t xml:space="preserve">sinir </w:t>
      </w:r>
      <w:r w:rsidRPr="00AB4FEB">
        <w:rPr>
          <w:rFonts w:cstheme="minorHAnsi"/>
          <w:sz w:val="28"/>
          <w:szCs w:val="28"/>
          <w:lang w:val="en-US"/>
        </w:rPr>
        <w:tab/>
        <w:t xml:space="preserve">sisteminə  yeni yol salınır və nəticə etibarilə müxtəlif qıcıqlara qarşı alınan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reflekslər </w:t>
      </w:r>
      <w:r w:rsidRPr="00AB4FEB">
        <w:rPr>
          <w:rFonts w:cstheme="minorHAnsi"/>
          <w:sz w:val="28"/>
          <w:szCs w:val="28"/>
          <w:lang w:val="en-US"/>
        </w:rPr>
        <w:tab/>
        <w:t xml:space="preserve">çox </w:t>
      </w:r>
      <w:r w:rsidRPr="00AB4FEB">
        <w:rPr>
          <w:rFonts w:cstheme="minorHAnsi"/>
          <w:sz w:val="28"/>
          <w:szCs w:val="28"/>
          <w:lang w:val="en-US"/>
        </w:rPr>
        <w:tab/>
        <w:t xml:space="preserve">qüvvəli </w:t>
      </w:r>
      <w:r w:rsidRPr="00AB4FEB">
        <w:rPr>
          <w:rFonts w:cstheme="minorHAnsi"/>
          <w:sz w:val="28"/>
          <w:szCs w:val="28"/>
          <w:lang w:val="en-US"/>
        </w:rPr>
        <w:tab/>
        <w:t xml:space="preserve">və </w:t>
      </w:r>
      <w:r w:rsidRPr="00AB4FEB">
        <w:rPr>
          <w:rFonts w:cstheme="minorHAnsi"/>
          <w:sz w:val="28"/>
          <w:szCs w:val="28"/>
          <w:lang w:val="en-US"/>
        </w:rPr>
        <w:tab/>
        <w:t xml:space="preserve">coşğun </w:t>
      </w:r>
      <w:r w:rsidRPr="00AB4FEB">
        <w:rPr>
          <w:rFonts w:cstheme="minorHAnsi"/>
          <w:sz w:val="28"/>
          <w:szCs w:val="28"/>
          <w:lang w:val="en-US"/>
        </w:rPr>
        <w:tab/>
        <w:t xml:space="preserve">olur. </w:t>
      </w:r>
      <w:r w:rsidRPr="00AB4FEB">
        <w:rPr>
          <w:rFonts w:cstheme="minorHAnsi"/>
          <w:sz w:val="28"/>
          <w:szCs w:val="28"/>
          <w:lang w:val="en-US"/>
        </w:rPr>
        <w:tab/>
        <w:t xml:space="preserve">Öz-özlüyündə </w:t>
      </w:r>
      <w:r w:rsidRPr="00AB4FEB">
        <w:rPr>
          <w:rFonts w:cstheme="minorHAnsi"/>
          <w:sz w:val="28"/>
          <w:szCs w:val="28"/>
          <w:lang w:val="en-US"/>
        </w:rPr>
        <w:tab/>
        <w:t xml:space="preserve">hərəkət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bükülməsinə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8) </w:t>
      </w:r>
      <w:r w:rsidRPr="00AB4FEB">
        <w:rPr>
          <w:rFonts w:cstheme="minorHAnsi"/>
          <w:sz w:val="28"/>
          <w:szCs w:val="28"/>
          <w:lang w:val="en-US"/>
        </w:rPr>
        <w:tab/>
        <w:t xml:space="preserve">Sinir </w:t>
      </w:r>
      <w:r w:rsidRPr="00AB4FEB">
        <w:rPr>
          <w:rFonts w:cstheme="minorHAnsi"/>
          <w:sz w:val="28"/>
          <w:szCs w:val="28"/>
          <w:lang w:val="en-US"/>
        </w:rPr>
        <w:tab/>
        <w:t xml:space="preserve">mərkəzlərinin </w:t>
      </w:r>
      <w:r w:rsidRPr="00AB4FEB">
        <w:rPr>
          <w:rFonts w:cstheme="minorHAnsi"/>
          <w:sz w:val="28"/>
          <w:szCs w:val="28"/>
          <w:lang w:val="en-US"/>
        </w:rPr>
        <w:tab/>
        <w:t xml:space="preserve">xassələrindən </w:t>
      </w:r>
      <w:r w:rsidRPr="00AB4FEB">
        <w:rPr>
          <w:rFonts w:cstheme="minorHAnsi"/>
          <w:sz w:val="28"/>
          <w:szCs w:val="28"/>
          <w:lang w:val="en-US"/>
        </w:rPr>
        <w:tab/>
        <w:t xml:space="preserve">səkkizincisi, </w:t>
      </w:r>
      <w:r w:rsidRPr="00AB4FEB">
        <w:rPr>
          <w:rFonts w:cstheme="minorHAnsi"/>
          <w:sz w:val="28"/>
          <w:szCs w:val="28"/>
          <w:lang w:val="en-US"/>
        </w:rPr>
        <w:tab/>
        <w:t xml:space="preserve">onların  fizioloji </w:t>
      </w:r>
      <w:r w:rsidRPr="00AB4FEB">
        <w:rPr>
          <w:rFonts w:cstheme="minorHAnsi"/>
          <w:sz w:val="28"/>
          <w:szCs w:val="28"/>
          <w:lang w:val="en-US"/>
        </w:rPr>
        <w:tab/>
        <w:t xml:space="preserve">plastik </w:t>
      </w:r>
      <w:r w:rsidRPr="00AB4FEB">
        <w:rPr>
          <w:rFonts w:cstheme="minorHAnsi"/>
          <w:sz w:val="28"/>
          <w:szCs w:val="28"/>
          <w:lang w:val="en-US"/>
        </w:rPr>
        <w:tab/>
        <w:t xml:space="preserve">olmasıdır. </w:t>
      </w:r>
      <w:r w:rsidRPr="00AB4FEB">
        <w:rPr>
          <w:rFonts w:cstheme="minorHAnsi"/>
          <w:sz w:val="28"/>
          <w:szCs w:val="28"/>
          <w:lang w:val="en-US"/>
        </w:rPr>
        <w:tab/>
        <w:t xml:space="preserve">Fizioloji </w:t>
      </w:r>
      <w:r w:rsidRPr="00AB4FEB">
        <w:rPr>
          <w:rFonts w:cstheme="minorHAnsi"/>
          <w:sz w:val="28"/>
          <w:szCs w:val="28"/>
          <w:lang w:val="en-US"/>
        </w:rPr>
        <w:tab/>
        <w:t xml:space="preserve">plastik </w:t>
      </w:r>
      <w:r w:rsidRPr="00AB4FEB">
        <w:rPr>
          <w:rFonts w:cstheme="minorHAnsi"/>
          <w:sz w:val="28"/>
          <w:szCs w:val="28"/>
          <w:lang w:val="en-US"/>
        </w:rPr>
        <w:tab/>
      </w:r>
      <w:r w:rsidRPr="00AB4FEB">
        <w:rPr>
          <w:rFonts w:cstheme="minorHAnsi"/>
          <w:sz w:val="28"/>
          <w:szCs w:val="28"/>
          <w:lang w:val="en-US"/>
        </w:rPr>
        <w:tab/>
        <w:t xml:space="preserve">olmaq, </w:t>
      </w:r>
      <w:r w:rsidRPr="00AB4FEB">
        <w:rPr>
          <w:rFonts w:cstheme="minorHAnsi"/>
          <w:sz w:val="28"/>
          <w:szCs w:val="28"/>
          <w:lang w:val="en-US"/>
        </w:rPr>
        <w:tab/>
        <w:t xml:space="preserve">başqa </w:t>
      </w:r>
      <w:r w:rsidRPr="00AB4FEB">
        <w:rPr>
          <w:rFonts w:cstheme="minorHAnsi"/>
          <w:sz w:val="28"/>
          <w:szCs w:val="28"/>
          <w:lang w:val="en-US"/>
        </w:rPr>
        <w:tab/>
        <w:t xml:space="preserve">sözlə,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mərkəzlərinin geniş miqyasda bir-birini əvəz etməyə qabil  olmasıdır. </w:t>
      </w:r>
      <w:r w:rsidRPr="00AB4FEB">
        <w:rPr>
          <w:rFonts w:cstheme="minorHAnsi"/>
          <w:sz w:val="28"/>
          <w:szCs w:val="28"/>
          <w:lang w:val="en-US"/>
        </w:rPr>
        <w:tab/>
        <w:t xml:space="preserve">Kəsilmiş </w:t>
      </w:r>
      <w:r w:rsidRPr="00AB4FEB">
        <w:rPr>
          <w:rFonts w:cstheme="minorHAnsi"/>
          <w:sz w:val="28"/>
          <w:szCs w:val="28"/>
          <w:lang w:val="en-US"/>
        </w:rPr>
        <w:tab/>
        <w:t xml:space="preserve">müxtəlif </w:t>
      </w:r>
      <w:r w:rsidRPr="00AB4FEB">
        <w:rPr>
          <w:rFonts w:cstheme="minorHAnsi"/>
          <w:sz w:val="28"/>
          <w:szCs w:val="28"/>
          <w:lang w:val="en-US"/>
        </w:rPr>
        <w:tab/>
        <w:t xml:space="preserve">sinirlərin </w:t>
      </w:r>
      <w:r w:rsidRPr="00AB4FEB">
        <w:rPr>
          <w:rFonts w:cstheme="minorHAnsi"/>
          <w:sz w:val="28"/>
          <w:szCs w:val="28"/>
          <w:lang w:val="en-US"/>
        </w:rPr>
        <w:tab/>
        <w:t xml:space="preserve">ucqar </w:t>
      </w:r>
      <w:r w:rsidRPr="00AB4FEB">
        <w:rPr>
          <w:rFonts w:cstheme="minorHAnsi"/>
          <w:sz w:val="28"/>
          <w:szCs w:val="28"/>
          <w:lang w:val="en-US"/>
        </w:rPr>
        <w:tab/>
        <w:t xml:space="preserve">və </w:t>
      </w:r>
      <w:r w:rsidRPr="00AB4FEB">
        <w:rPr>
          <w:rFonts w:cstheme="minorHAnsi"/>
          <w:sz w:val="28"/>
          <w:szCs w:val="28"/>
          <w:lang w:val="en-US"/>
        </w:rPr>
        <w:tab/>
        <w:t xml:space="preserve">mərkəzi </w:t>
      </w:r>
      <w:r w:rsidRPr="00AB4FEB">
        <w:rPr>
          <w:rFonts w:cstheme="minorHAnsi"/>
          <w:sz w:val="28"/>
          <w:szCs w:val="28"/>
          <w:lang w:val="en-US"/>
        </w:rPr>
        <w:tab/>
        <w:t xml:space="preserve">ucları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 dərəcə incə iynə vasitəsilə bir-birinə tikilir. Heç şübhə yoxdur  ki, </w:t>
      </w:r>
      <w:r w:rsidRPr="00AB4FEB">
        <w:rPr>
          <w:rFonts w:cstheme="minorHAnsi"/>
          <w:sz w:val="28"/>
          <w:szCs w:val="28"/>
          <w:lang w:val="en-US"/>
        </w:rPr>
        <w:tab/>
        <w:t xml:space="preserve">sinir </w:t>
      </w:r>
      <w:r w:rsidRPr="00AB4FEB">
        <w:rPr>
          <w:rFonts w:cstheme="minorHAnsi"/>
          <w:sz w:val="28"/>
          <w:szCs w:val="28"/>
          <w:lang w:val="en-US"/>
        </w:rPr>
        <w:tab/>
        <w:t xml:space="preserve">kəsiləndən </w:t>
      </w:r>
      <w:r w:rsidRPr="00AB4FEB">
        <w:rPr>
          <w:rFonts w:cstheme="minorHAnsi"/>
          <w:sz w:val="28"/>
          <w:szCs w:val="28"/>
          <w:lang w:val="en-US"/>
        </w:rPr>
        <w:tab/>
        <w:t xml:space="preserve">sonra </w:t>
      </w:r>
      <w:r w:rsidRPr="00AB4FEB">
        <w:rPr>
          <w:rFonts w:cstheme="minorHAnsi"/>
          <w:sz w:val="28"/>
          <w:szCs w:val="28"/>
          <w:lang w:val="en-US"/>
        </w:rPr>
        <w:tab/>
        <w:t xml:space="preserve">əvvəlcə </w:t>
      </w:r>
      <w:r w:rsidRPr="00AB4FEB">
        <w:rPr>
          <w:rFonts w:cstheme="minorHAnsi"/>
          <w:sz w:val="28"/>
          <w:szCs w:val="28"/>
          <w:lang w:val="en-US"/>
        </w:rPr>
        <w:tab/>
        <w:t xml:space="preserve">o </w:t>
      </w:r>
      <w:r w:rsidRPr="00AB4FEB">
        <w:rPr>
          <w:rFonts w:cstheme="minorHAnsi"/>
          <w:sz w:val="28"/>
          <w:szCs w:val="28"/>
          <w:lang w:val="en-US"/>
        </w:rPr>
        <w:tab/>
        <w:t xml:space="preserve">sinirə </w:t>
      </w:r>
      <w:r w:rsidRPr="00AB4FEB">
        <w:rPr>
          <w:rFonts w:cstheme="minorHAnsi"/>
          <w:sz w:val="28"/>
          <w:szCs w:val="28"/>
          <w:lang w:val="en-US"/>
        </w:rPr>
        <w:tab/>
        <w:t xml:space="preserve">daxil </w:t>
      </w:r>
      <w:r w:rsidRPr="00AB4FEB">
        <w:rPr>
          <w:rFonts w:cstheme="minorHAnsi"/>
          <w:sz w:val="28"/>
          <w:szCs w:val="28"/>
          <w:lang w:val="en-US"/>
        </w:rPr>
        <w:tab/>
        <w:t xml:space="preserve">olan </w:t>
      </w:r>
      <w:r w:rsidRPr="00AB4FEB">
        <w:rPr>
          <w:rFonts w:cstheme="minorHAnsi"/>
          <w:sz w:val="28"/>
          <w:szCs w:val="28"/>
          <w:lang w:val="en-US"/>
        </w:rPr>
        <w:tab/>
        <w:t xml:space="preserve">liflər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degenerasiya </w:t>
      </w:r>
      <w:r w:rsidRPr="00AB4FEB">
        <w:rPr>
          <w:rFonts w:cstheme="minorHAnsi"/>
          <w:sz w:val="28"/>
          <w:szCs w:val="28"/>
          <w:lang w:val="en-US"/>
        </w:rPr>
        <w:tab/>
      </w:r>
      <w:r w:rsidRPr="00AB4FEB">
        <w:rPr>
          <w:rFonts w:cstheme="minorHAnsi"/>
          <w:sz w:val="28"/>
          <w:szCs w:val="28"/>
          <w:lang w:val="en-US"/>
        </w:rPr>
        <w:tab/>
        <w:t xml:space="preserve">edir, </w:t>
      </w:r>
      <w:r w:rsidRPr="00AB4FEB">
        <w:rPr>
          <w:rFonts w:cstheme="minorHAnsi"/>
          <w:sz w:val="28"/>
          <w:szCs w:val="28"/>
          <w:lang w:val="en-US"/>
        </w:rPr>
        <w:tab/>
        <w:t xml:space="preserve">lakin </w:t>
      </w:r>
      <w:r w:rsidRPr="00AB4FEB">
        <w:rPr>
          <w:rFonts w:cstheme="minorHAnsi"/>
          <w:sz w:val="28"/>
          <w:szCs w:val="28"/>
          <w:lang w:val="en-US"/>
        </w:rPr>
        <w:tab/>
        <w:t xml:space="preserve">bir </w:t>
      </w:r>
      <w:r w:rsidRPr="00AB4FEB">
        <w:rPr>
          <w:rFonts w:cstheme="minorHAnsi"/>
          <w:sz w:val="28"/>
          <w:szCs w:val="28"/>
          <w:lang w:val="en-US"/>
        </w:rPr>
        <w:tab/>
        <w:t xml:space="preserve">müddətdən </w:t>
      </w:r>
      <w:r w:rsidRPr="00AB4FEB">
        <w:rPr>
          <w:rFonts w:cstheme="minorHAnsi"/>
          <w:sz w:val="28"/>
          <w:szCs w:val="28"/>
          <w:lang w:val="en-US"/>
        </w:rPr>
        <w:tab/>
        <w:t xml:space="preserve">sonra </w:t>
      </w:r>
      <w:r w:rsidRPr="00AB4FEB">
        <w:rPr>
          <w:rFonts w:cstheme="minorHAnsi"/>
          <w:sz w:val="28"/>
          <w:szCs w:val="28"/>
          <w:lang w:val="en-US"/>
        </w:rPr>
        <w:tab/>
        <w:t xml:space="preserve">onların </w:t>
      </w:r>
      <w:r w:rsidRPr="00AB4FEB">
        <w:rPr>
          <w:rFonts w:cstheme="minorHAnsi"/>
          <w:sz w:val="28"/>
          <w:szCs w:val="28"/>
          <w:lang w:val="en-US"/>
        </w:rPr>
        <w:tab/>
        <w:t xml:space="preserve">tamlığı  regenerasiya </w:t>
      </w:r>
      <w:r w:rsidRPr="00AB4FEB">
        <w:rPr>
          <w:rFonts w:cstheme="minorHAnsi"/>
          <w:sz w:val="28"/>
          <w:szCs w:val="28"/>
          <w:lang w:val="en-US"/>
        </w:rPr>
        <w:tab/>
        <w:t xml:space="preserve">nəticəsində </w:t>
      </w:r>
      <w:r w:rsidRPr="00AB4FEB">
        <w:rPr>
          <w:rFonts w:cstheme="minorHAnsi"/>
          <w:sz w:val="28"/>
          <w:szCs w:val="28"/>
          <w:lang w:val="en-US"/>
        </w:rPr>
        <w:tab/>
        <w:t xml:space="preserve">bərpa </w:t>
      </w:r>
      <w:r w:rsidRPr="00AB4FEB">
        <w:rPr>
          <w:rFonts w:cstheme="minorHAnsi"/>
          <w:sz w:val="28"/>
          <w:szCs w:val="28"/>
          <w:lang w:val="en-US"/>
        </w:rPr>
        <w:tab/>
        <w:t xml:space="preserve">olunur. </w:t>
      </w:r>
      <w:r w:rsidRPr="00AB4FEB">
        <w:rPr>
          <w:rFonts w:cstheme="minorHAnsi"/>
          <w:sz w:val="28"/>
          <w:szCs w:val="28"/>
          <w:lang w:val="en-US"/>
        </w:rPr>
        <w:tab/>
        <w:t xml:space="preserve">Lavrentyev </w:t>
      </w:r>
      <w:r w:rsidRPr="00AB4FEB">
        <w:rPr>
          <w:rFonts w:cstheme="minorHAnsi"/>
          <w:sz w:val="28"/>
          <w:szCs w:val="28"/>
          <w:lang w:val="en-US"/>
        </w:rPr>
        <w:tab/>
        <w:t xml:space="preserve">əmələ </w:t>
      </w:r>
      <w:r w:rsidRPr="00AB4FEB">
        <w:rPr>
          <w:rFonts w:cstheme="minorHAnsi"/>
          <w:sz w:val="28"/>
          <w:szCs w:val="28"/>
          <w:lang w:val="en-US"/>
        </w:rPr>
        <w:tab/>
        <w:t xml:space="preserve">gələn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yeni sinir uclarının quruluşunu öyrənərək belə nəticəyə gəlmişdir  ki, </w:t>
      </w:r>
      <w:r w:rsidRPr="00AB4FEB">
        <w:rPr>
          <w:rFonts w:cstheme="minorHAnsi"/>
          <w:sz w:val="28"/>
          <w:szCs w:val="28"/>
          <w:lang w:val="en-US"/>
        </w:rPr>
        <w:tab/>
        <w:t xml:space="preserve">bu </w:t>
      </w:r>
      <w:r w:rsidRPr="00AB4FEB">
        <w:rPr>
          <w:rFonts w:cstheme="minorHAnsi"/>
          <w:sz w:val="28"/>
          <w:szCs w:val="28"/>
          <w:lang w:val="en-US"/>
        </w:rPr>
        <w:tab/>
        <w:t xml:space="preserve">uclar </w:t>
      </w:r>
      <w:r w:rsidRPr="00AB4FEB">
        <w:rPr>
          <w:rFonts w:cstheme="minorHAnsi"/>
          <w:sz w:val="28"/>
          <w:szCs w:val="28"/>
          <w:lang w:val="en-US"/>
        </w:rPr>
        <w:tab/>
        <w:t xml:space="preserve">sinir </w:t>
      </w:r>
      <w:r w:rsidRPr="00AB4FEB">
        <w:rPr>
          <w:rFonts w:cstheme="minorHAnsi"/>
          <w:sz w:val="28"/>
          <w:szCs w:val="28"/>
          <w:lang w:val="en-US"/>
        </w:rPr>
        <w:tab/>
        <w:t xml:space="preserve">üçün </w:t>
      </w:r>
      <w:r w:rsidRPr="00AB4FEB">
        <w:rPr>
          <w:rFonts w:cstheme="minorHAnsi"/>
          <w:sz w:val="28"/>
          <w:szCs w:val="28"/>
          <w:lang w:val="en-US"/>
        </w:rPr>
        <w:tab/>
        <w:t xml:space="preserve">deyil, </w:t>
      </w:r>
      <w:r w:rsidRPr="00AB4FEB">
        <w:rPr>
          <w:rFonts w:cstheme="minorHAnsi"/>
          <w:sz w:val="28"/>
          <w:szCs w:val="28"/>
          <w:lang w:val="en-US"/>
        </w:rPr>
        <w:tab/>
        <w:t xml:space="preserve">o </w:t>
      </w:r>
      <w:r w:rsidRPr="00AB4FEB">
        <w:rPr>
          <w:rFonts w:cstheme="minorHAnsi"/>
          <w:sz w:val="28"/>
          <w:szCs w:val="28"/>
          <w:lang w:val="en-US"/>
        </w:rPr>
        <w:tab/>
        <w:t xml:space="preserve">sinirin </w:t>
      </w:r>
      <w:r w:rsidRPr="00AB4FEB">
        <w:rPr>
          <w:rFonts w:cstheme="minorHAnsi"/>
          <w:sz w:val="28"/>
          <w:szCs w:val="28"/>
          <w:lang w:val="en-US"/>
        </w:rPr>
        <w:tab/>
        <w:t xml:space="preserve">soxulduğu </w:t>
      </w:r>
      <w:r w:rsidRPr="00AB4FEB">
        <w:rPr>
          <w:rFonts w:cstheme="minorHAnsi"/>
          <w:sz w:val="28"/>
          <w:szCs w:val="28"/>
          <w:lang w:val="en-US"/>
        </w:rPr>
        <w:tab/>
        <w:t xml:space="preserve">üzv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səciyyəvi olan uclardır. Məsələn, skelet əzələsinə birləşdirilmiş və  ona soxulmuş olan azan sinir, əzələdə, ümumiyyətlə, hərəki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səciyyəvi olan uc lövhələri, simpatik sinirə birləşdiyi zaman  isə simpatik sinir üçün səciyyəvi uclar əmələ gətirir. Buradan belə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məlum olur ki, sinir uclarının əmələ gəlməsində kəsilmiş ucqar  üzvün təsiri rol oynayır.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35" w:space="1889"/>
            <w:col w:w="652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əs </w:t>
      </w:r>
      <w:r w:rsidRPr="00AB4FEB">
        <w:rPr>
          <w:rFonts w:cstheme="minorHAnsi"/>
          <w:sz w:val="28"/>
          <w:szCs w:val="28"/>
          <w:lang w:val="en-US"/>
        </w:rPr>
        <w:tab/>
        <w:t xml:space="preserve">qıcıqlarının </w:t>
      </w:r>
      <w:r w:rsidRPr="00AB4FEB">
        <w:rPr>
          <w:rFonts w:cstheme="minorHAnsi"/>
          <w:sz w:val="28"/>
          <w:szCs w:val="28"/>
          <w:lang w:val="en-US"/>
        </w:rPr>
        <w:tab/>
        <w:t xml:space="preserve">mərkəzi </w:t>
      </w:r>
      <w:r w:rsidRPr="00AB4FEB">
        <w:rPr>
          <w:rFonts w:cstheme="minorHAnsi"/>
          <w:sz w:val="28"/>
          <w:szCs w:val="28"/>
          <w:lang w:val="en-US"/>
        </w:rPr>
        <w:tab/>
        <w:t xml:space="preserve">sinir  sisteminin oyanıcılığını artırması da bununla izah olunur. Bunu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isbat </w:t>
      </w:r>
      <w:r w:rsidRPr="00AB4FEB">
        <w:rPr>
          <w:rFonts w:cstheme="minorHAnsi"/>
          <w:sz w:val="28"/>
          <w:szCs w:val="28"/>
          <w:lang w:val="en-US"/>
        </w:rPr>
        <w:tab/>
        <w:t xml:space="preserve">etmək </w:t>
      </w:r>
      <w:r w:rsidRPr="00AB4FEB">
        <w:rPr>
          <w:rFonts w:cstheme="minorHAnsi"/>
          <w:sz w:val="28"/>
          <w:szCs w:val="28"/>
          <w:lang w:val="en-US"/>
        </w:rPr>
        <w:tab/>
        <w:t xml:space="preserve">üçün </w:t>
      </w:r>
      <w:r w:rsidRPr="00AB4FEB">
        <w:rPr>
          <w:rFonts w:cstheme="minorHAnsi"/>
          <w:sz w:val="28"/>
          <w:szCs w:val="28"/>
          <w:lang w:val="en-US"/>
        </w:rPr>
        <w:tab/>
        <w:t xml:space="preserve">hələ </w:t>
      </w:r>
      <w:r w:rsidRPr="00AB4FEB">
        <w:rPr>
          <w:rFonts w:cstheme="minorHAnsi"/>
          <w:sz w:val="28"/>
          <w:szCs w:val="28"/>
          <w:lang w:val="en-US"/>
        </w:rPr>
        <w:tab/>
        <w:t xml:space="preserve">1909-cu </w:t>
      </w:r>
      <w:r w:rsidRPr="00AB4FEB">
        <w:rPr>
          <w:rFonts w:cstheme="minorHAnsi"/>
          <w:sz w:val="28"/>
          <w:szCs w:val="28"/>
          <w:lang w:val="en-US"/>
        </w:rPr>
        <w:tab/>
        <w:t xml:space="preserve">ildə </w:t>
      </w:r>
      <w:r w:rsidRPr="00AB4FEB">
        <w:rPr>
          <w:rFonts w:cstheme="minorHAnsi"/>
          <w:sz w:val="28"/>
          <w:szCs w:val="28"/>
          <w:lang w:val="en-US"/>
        </w:rPr>
        <w:tab/>
      </w:r>
      <w:r w:rsidRPr="00AB4FEB">
        <w:rPr>
          <w:rFonts w:cstheme="minorHAnsi"/>
          <w:sz w:val="28"/>
          <w:szCs w:val="28"/>
          <w:lang w:val="en-US"/>
        </w:rPr>
        <w:tab/>
        <w:t xml:space="preserve">akademik </w:t>
      </w:r>
      <w:r w:rsidRPr="00AB4FEB">
        <w:rPr>
          <w:rFonts w:cstheme="minorHAnsi"/>
          <w:sz w:val="28"/>
          <w:szCs w:val="28"/>
          <w:lang w:val="en-US"/>
        </w:rPr>
        <w:tab/>
      </w:r>
      <w:r w:rsidRPr="00AB4FEB">
        <w:rPr>
          <w:rFonts w:cstheme="minorHAnsi"/>
          <w:sz w:val="28"/>
          <w:szCs w:val="28"/>
          <w:lang w:val="en-US"/>
        </w:rPr>
        <w:tab/>
        <w:t xml:space="preserve">Pavlovun  laboratoriyasında </w:t>
      </w:r>
      <w:r w:rsidRPr="00AB4FEB">
        <w:rPr>
          <w:rFonts w:cstheme="minorHAnsi"/>
          <w:sz w:val="28"/>
          <w:szCs w:val="28"/>
          <w:lang w:val="en-US"/>
        </w:rPr>
        <w:tab/>
        <w:t xml:space="preserve">Demidov </w:t>
      </w:r>
      <w:r w:rsidRPr="00AB4FEB">
        <w:rPr>
          <w:rFonts w:cstheme="minorHAnsi"/>
          <w:sz w:val="28"/>
          <w:szCs w:val="28"/>
          <w:lang w:val="en-US"/>
        </w:rPr>
        <w:tab/>
        <w:t xml:space="preserve">tərəfindən </w:t>
      </w:r>
      <w:r w:rsidRPr="00AB4FEB">
        <w:rPr>
          <w:rFonts w:cstheme="minorHAnsi"/>
          <w:sz w:val="28"/>
          <w:szCs w:val="28"/>
          <w:lang w:val="en-US"/>
        </w:rPr>
        <w:tab/>
        <w:t xml:space="preserve">qoyulan </w:t>
      </w:r>
      <w:r w:rsidRPr="00AB4FEB">
        <w:rPr>
          <w:rFonts w:cstheme="minorHAnsi"/>
          <w:sz w:val="28"/>
          <w:szCs w:val="28"/>
          <w:lang w:val="en-US"/>
        </w:rPr>
        <w:tab/>
        <w:t xml:space="preserve">təcrübələri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göstərmək </w:t>
      </w:r>
      <w:r w:rsidRPr="00AB4FEB">
        <w:rPr>
          <w:rFonts w:cstheme="minorHAnsi"/>
          <w:sz w:val="28"/>
          <w:szCs w:val="28"/>
          <w:lang w:val="en-US"/>
        </w:rPr>
        <w:tab/>
        <w:t xml:space="preserve">olar. </w:t>
      </w:r>
      <w:r w:rsidRPr="00AB4FEB">
        <w:rPr>
          <w:rFonts w:cstheme="minorHAnsi"/>
          <w:sz w:val="28"/>
          <w:szCs w:val="28"/>
          <w:lang w:val="en-US"/>
        </w:rPr>
        <w:tab/>
        <w:t xml:space="preserve">Demidov </w:t>
      </w:r>
      <w:r w:rsidRPr="00AB4FEB">
        <w:rPr>
          <w:rFonts w:cstheme="minorHAnsi"/>
          <w:sz w:val="28"/>
          <w:szCs w:val="28"/>
          <w:lang w:val="en-US"/>
        </w:rPr>
        <w:tab/>
        <w:t xml:space="preserve">öz </w:t>
      </w:r>
      <w:r w:rsidRPr="00AB4FEB">
        <w:rPr>
          <w:rFonts w:cstheme="minorHAnsi"/>
          <w:sz w:val="28"/>
          <w:szCs w:val="28"/>
          <w:lang w:val="en-US"/>
        </w:rPr>
        <w:tab/>
        <w:t xml:space="preserve">təcrübələrini, </w:t>
      </w:r>
      <w:r w:rsidRPr="00AB4FEB">
        <w:rPr>
          <w:rFonts w:cstheme="minorHAnsi"/>
          <w:sz w:val="28"/>
          <w:szCs w:val="28"/>
          <w:lang w:val="en-US"/>
        </w:rPr>
        <w:tab/>
        <w:t xml:space="preserve">əvvəlcədən </w:t>
      </w:r>
      <w:r w:rsidRPr="00AB4FEB">
        <w:rPr>
          <w:rFonts w:cstheme="minorHAnsi"/>
          <w:sz w:val="28"/>
          <w:szCs w:val="28"/>
          <w:lang w:val="en-US"/>
        </w:rPr>
        <w:tab/>
        <w:t xml:space="preserve">hər </w:t>
      </w:r>
      <w:r w:rsidRPr="00AB4FEB">
        <w:rPr>
          <w:rFonts w:cstheme="minorHAnsi"/>
          <w:sz w:val="28"/>
          <w:szCs w:val="28"/>
          <w:lang w:val="en-US"/>
        </w:rPr>
        <w:tab/>
        <w:t xml:space="preserve">iki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Müxtəlif </w:t>
      </w:r>
      <w:r w:rsidRPr="00AB4FEB">
        <w:rPr>
          <w:rFonts w:cstheme="minorHAnsi"/>
          <w:sz w:val="28"/>
          <w:szCs w:val="28"/>
          <w:lang w:val="en-US"/>
        </w:rPr>
        <w:tab/>
        <w:t xml:space="preserve">fizioloji əhəmiyyətə </w:t>
      </w:r>
      <w:r w:rsidRPr="00AB4FEB">
        <w:rPr>
          <w:rFonts w:cstheme="minorHAnsi"/>
          <w:sz w:val="28"/>
          <w:szCs w:val="28"/>
          <w:lang w:val="en-US"/>
        </w:rPr>
        <w:tab/>
        <w:t xml:space="preserve">malik </w:t>
      </w:r>
      <w:r w:rsidRPr="00AB4FEB">
        <w:rPr>
          <w:rFonts w:cstheme="minorHAnsi"/>
          <w:sz w:val="28"/>
          <w:szCs w:val="28"/>
          <w:lang w:val="en-US"/>
        </w:rPr>
        <w:tab/>
        <w:t xml:space="preserve">olan </w:t>
      </w:r>
      <w:r w:rsidRPr="00AB4FEB">
        <w:rPr>
          <w:rFonts w:cstheme="minorHAnsi"/>
          <w:sz w:val="28"/>
          <w:szCs w:val="28"/>
          <w:lang w:val="en-US"/>
        </w:rPr>
        <w:tab/>
        <w:t xml:space="preserve">sinirləri </w:t>
      </w:r>
      <w:r w:rsidRPr="00AB4FEB">
        <w:rPr>
          <w:rFonts w:cstheme="minorHAnsi"/>
          <w:sz w:val="28"/>
          <w:szCs w:val="28"/>
          <w:lang w:val="en-US"/>
        </w:rPr>
        <w:tab/>
        <w:t xml:space="preserve">bir-birinə  tikmək təcrübələri ilk dəfə xoruzlarda aparılmışdır. Xoruzun orta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sinirinin </w:t>
      </w:r>
      <w:r w:rsidRPr="00AB4FEB">
        <w:rPr>
          <w:rFonts w:cstheme="minorHAnsi"/>
          <w:sz w:val="28"/>
          <w:szCs w:val="28"/>
          <w:lang w:val="en-US"/>
        </w:rPr>
        <w:tab/>
        <w:t xml:space="preserve">(n.medianus) </w:t>
      </w:r>
      <w:r w:rsidRPr="00AB4FEB">
        <w:rPr>
          <w:rFonts w:cstheme="minorHAnsi"/>
          <w:sz w:val="28"/>
          <w:szCs w:val="28"/>
          <w:lang w:val="en-US"/>
        </w:rPr>
        <w:tab/>
        <w:t xml:space="preserve">mərkəzi </w:t>
      </w:r>
      <w:r w:rsidRPr="00AB4FEB">
        <w:rPr>
          <w:rFonts w:cstheme="minorHAnsi"/>
          <w:sz w:val="28"/>
          <w:szCs w:val="28"/>
          <w:lang w:val="en-US"/>
        </w:rPr>
        <w:tab/>
        <w:t xml:space="preserve">ucunu </w:t>
      </w:r>
      <w:r w:rsidRPr="00AB4FEB">
        <w:rPr>
          <w:rFonts w:cstheme="minorHAnsi"/>
          <w:sz w:val="28"/>
          <w:szCs w:val="28"/>
          <w:lang w:val="en-US"/>
        </w:rPr>
        <w:tab/>
        <w:t xml:space="preserve">mil </w:t>
      </w:r>
      <w:r w:rsidRPr="00AB4FEB">
        <w:rPr>
          <w:rFonts w:cstheme="minorHAnsi"/>
          <w:sz w:val="28"/>
          <w:szCs w:val="28"/>
          <w:lang w:val="en-US"/>
        </w:rPr>
        <w:tab/>
        <w:t xml:space="preserve">sinirinin </w:t>
      </w:r>
      <w:r w:rsidRPr="00AB4FEB">
        <w:rPr>
          <w:rFonts w:cstheme="minorHAnsi"/>
          <w:sz w:val="28"/>
          <w:szCs w:val="28"/>
          <w:lang w:val="en-US"/>
        </w:rPr>
        <w:tab/>
        <w:t xml:space="preserve">(n.radialis)  ucqar ucuna tikmişlər. Bu sinirlər xoruzun qanadındakı əzələlərin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hərəkətinə səbəb olur; belə ki, orta sinirin qıcıqlanması </w:t>
      </w:r>
      <w:r w:rsidRPr="00AB4FEB">
        <w:rPr>
          <w:rFonts w:cstheme="minorHAnsi"/>
          <w:sz w:val="28"/>
          <w:szCs w:val="28"/>
          <w:lang w:val="en-US"/>
        </w:rPr>
        <w:lastRenderedPageBreak/>
        <w:t xml:space="preserve">sayəsində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95" w:space="1829"/>
            <w:col w:w="646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üzərində  aparmışdır. Belə heyvanlarda onurğa beyninin reflektor fəaliyyəti  çox </w:t>
      </w:r>
      <w:r w:rsidRPr="00AB4FEB">
        <w:rPr>
          <w:rFonts w:cstheme="minorHAnsi"/>
          <w:sz w:val="28"/>
          <w:szCs w:val="28"/>
          <w:lang w:val="en-US"/>
        </w:rPr>
        <w:tab/>
        <w:t xml:space="preserve">yüksəlir.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itin </w:t>
      </w:r>
      <w:r w:rsidRPr="00AB4FEB">
        <w:rPr>
          <w:rFonts w:cstheme="minorHAnsi"/>
          <w:sz w:val="28"/>
          <w:szCs w:val="28"/>
          <w:lang w:val="en-US"/>
        </w:rPr>
        <w:tab/>
        <w:t xml:space="preserve">dərisinə, </w:t>
      </w:r>
      <w:r w:rsidRPr="00AB4FEB">
        <w:rPr>
          <w:rFonts w:cstheme="minorHAnsi"/>
          <w:sz w:val="28"/>
          <w:szCs w:val="28"/>
          <w:lang w:val="en-US"/>
        </w:rPr>
        <w:tab/>
        <w:t xml:space="preserve">ayrılıqda </w:t>
      </w:r>
      <w:r w:rsidRPr="00AB4FEB">
        <w:rPr>
          <w:rFonts w:cstheme="minorHAnsi"/>
          <w:sz w:val="28"/>
          <w:szCs w:val="28"/>
          <w:lang w:val="en-US"/>
        </w:rPr>
        <w:tab/>
        <w:t xml:space="preserve">qaşınma </w:t>
      </w:r>
      <w:r w:rsidRPr="00AB4FEB">
        <w:rPr>
          <w:rFonts w:cstheme="minorHAnsi"/>
          <w:sz w:val="28"/>
          <w:szCs w:val="28"/>
          <w:lang w:val="en-US"/>
        </w:rPr>
        <w:tab/>
        <w:t xml:space="preserve">refleksi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verməyən və ya çox zəif reaksiya törədən mexaniki qıcıq versək  və </w:t>
      </w:r>
      <w:r w:rsidRPr="00AB4FEB">
        <w:rPr>
          <w:rFonts w:cstheme="minorHAnsi"/>
          <w:sz w:val="28"/>
          <w:szCs w:val="28"/>
          <w:lang w:val="en-US"/>
        </w:rPr>
        <w:tab/>
        <w:t xml:space="preserve">bu </w:t>
      </w:r>
      <w:r w:rsidRPr="00AB4FEB">
        <w:rPr>
          <w:rFonts w:cstheme="minorHAnsi"/>
          <w:sz w:val="28"/>
          <w:szCs w:val="28"/>
          <w:lang w:val="en-US"/>
        </w:rPr>
        <w:tab/>
        <w:t xml:space="preserve">qıcıqa, </w:t>
      </w:r>
      <w:r w:rsidRPr="00AB4FEB">
        <w:rPr>
          <w:rFonts w:cstheme="minorHAnsi"/>
          <w:sz w:val="28"/>
          <w:szCs w:val="28"/>
          <w:lang w:val="en-US"/>
        </w:rPr>
        <w:tab/>
        <w:t xml:space="preserve">təklikdə </w:t>
      </w:r>
      <w:r w:rsidRPr="00AB4FEB">
        <w:rPr>
          <w:rFonts w:cstheme="minorHAnsi"/>
          <w:sz w:val="28"/>
          <w:szCs w:val="28"/>
          <w:lang w:val="en-US"/>
        </w:rPr>
        <w:tab/>
        <w:t xml:space="preserve">qaşınma </w:t>
      </w:r>
      <w:r w:rsidRPr="00AB4FEB">
        <w:rPr>
          <w:rFonts w:cstheme="minorHAnsi"/>
          <w:sz w:val="28"/>
          <w:szCs w:val="28"/>
          <w:lang w:val="en-US"/>
        </w:rPr>
        <w:tab/>
        <w:t xml:space="preserve">refleksi </w:t>
      </w:r>
      <w:r w:rsidRPr="00AB4FEB">
        <w:rPr>
          <w:rFonts w:cstheme="minorHAnsi"/>
          <w:sz w:val="28"/>
          <w:szCs w:val="28"/>
          <w:lang w:val="en-US"/>
        </w:rPr>
        <w:tab/>
        <w:t xml:space="preserve">verməyən </w:t>
      </w:r>
      <w:r w:rsidRPr="00AB4FEB">
        <w:rPr>
          <w:rFonts w:cstheme="minorHAnsi"/>
          <w:sz w:val="28"/>
          <w:szCs w:val="28"/>
          <w:lang w:val="en-US"/>
        </w:rPr>
        <w:tab/>
        <w:t xml:space="preserve">qüvvəli </w:t>
      </w:r>
      <w:r w:rsidRPr="00AB4FEB">
        <w:rPr>
          <w:rFonts w:cstheme="minorHAnsi"/>
          <w:sz w:val="28"/>
          <w:szCs w:val="28"/>
          <w:lang w:val="en-US"/>
        </w:rPr>
        <w:tab/>
        <w:t xml:space="preserve">səs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qıcıqı qoşmuş olsaq, o zaman bu iki qıcığın, yəni zəif mexaniki  qıcıqla səs qıcığının birlikdə təsiri sayəsində biz mütləq qaşınma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refleksinin alındığını və ya onun qüvvətləndiyini görəcəyik. Buna  ikinci misal da göstərmək olar. Dediyimiz kimi, işıq və ya səs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sayəsində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isə </w:t>
      </w:r>
      <w:r w:rsidRPr="00AB4FEB">
        <w:rPr>
          <w:rFonts w:cstheme="minorHAnsi"/>
          <w:sz w:val="28"/>
          <w:szCs w:val="28"/>
          <w:lang w:val="en-US"/>
        </w:rPr>
        <w:tab/>
        <w:t xml:space="preserve">qanadda </w:t>
      </w:r>
      <w:r w:rsidRPr="00AB4FEB">
        <w:rPr>
          <w:rFonts w:cstheme="minorHAnsi"/>
          <w:sz w:val="28"/>
          <w:szCs w:val="28"/>
          <w:lang w:val="en-US"/>
        </w:rPr>
        <w:tab/>
        <w:t xml:space="preserve">açılma </w:t>
      </w:r>
      <w:r w:rsidRPr="00AB4FEB">
        <w:rPr>
          <w:rFonts w:cstheme="minorHAnsi"/>
          <w:sz w:val="28"/>
          <w:szCs w:val="28"/>
          <w:lang w:val="en-US"/>
        </w:rPr>
        <w:tab/>
        <w:t xml:space="preserve">hərəkətləri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sinirlər </w:t>
      </w:r>
      <w:r w:rsidRPr="00AB4FEB">
        <w:rPr>
          <w:rFonts w:cstheme="minorHAnsi"/>
          <w:sz w:val="28"/>
          <w:szCs w:val="28"/>
          <w:lang w:val="en-US"/>
        </w:rPr>
        <w:tab/>
        <w:t xml:space="preserve">kəsilərək  çarpaz </w:t>
      </w:r>
      <w:r w:rsidRPr="00AB4FEB">
        <w:rPr>
          <w:rFonts w:cstheme="minorHAnsi"/>
          <w:sz w:val="28"/>
          <w:szCs w:val="28"/>
          <w:lang w:val="en-US"/>
        </w:rPr>
        <w:tab/>
        <w:t xml:space="preserve">tikildikdən </w:t>
      </w:r>
      <w:r w:rsidRPr="00AB4FEB">
        <w:rPr>
          <w:rFonts w:cstheme="minorHAnsi"/>
          <w:sz w:val="28"/>
          <w:szCs w:val="28"/>
          <w:lang w:val="en-US"/>
        </w:rPr>
        <w:tab/>
        <w:t xml:space="preserve">bir </w:t>
      </w:r>
      <w:r w:rsidRPr="00AB4FEB">
        <w:rPr>
          <w:rFonts w:cstheme="minorHAnsi"/>
          <w:sz w:val="28"/>
          <w:szCs w:val="28"/>
          <w:lang w:val="en-US"/>
        </w:rPr>
        <w:tab/>
        <w:t xml:space="preserve">müddət </w:t>
      </w:r>
      <w:r w:rsidRPr="00AB4FEB">
        <w:rPr>
          <w:rFonts w:cstheme="minorHAnsi"/>
          <w:sz w:val="28"/>
          <w:szCs w:val="28"/>
          <w:lang w:val="en-US"/>
        </w:rPr>
        <w:tab/>
        <w:t xml:space="preserve">sonra, </w:t>
      </w:r>
      <w:r w:rsidRPr="00AB4FEB">
        <w:rPr>
          <w:rFonts w:cstheme="minorHAnsi"/>
          <w:sz w:val="28"/>
          <w:szCs w:val="28"/>
          <w:lang w:val="en-US"/>
        </w:rPr>
        <w:tab/>
        <w:t xml:space="preserve">mil </w:t>
      </w:r>
      <w:r w:rsidRPr="00AB4FEB">
        <w:rPr>
          <w:rFonts w:cstheme="minorHAnsi"/>
          <w:sz w:val="28"/>
          <w:szCs w:val="28"/>
          <w:lang w:val="en-US"/>
        </w:rPr>
        <w:tab/>
        <w:t xml:space="preserve">sinirinə </w:t>
      </w:r>
      <w:r w:rsidRPr="00AB4FEB">
        <w:rPr>
          <w:rFonts w:cstheme="minorHAnsi"/>
          <w:sz w:val="28"/>
          <w:szCs w:val="28"/>
          <w:lang w:val="en-US"/>
        </w:rPr>
        <w:tab/>
        <w:t xml:space="preserve">tikilmiş </w:t>
      </w:r>
      <w:r w:rsidRPr="00AB4FEB">
        <w:rPr>
          <w:rFonts w:cstheme="minorHAnsi"/>
          <w:sz w:val="28"/>
          <w:szCs w:val="28"/>
          <w:lang w:val="en-US"/>
        </w:rPr>
        <w:tab/>
        <w:t xml:space="preserve">orta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sinirin qıcıqlanması qanadın açılmasına səbəb olur. Bu təcrübələr  göstərir ki, bir neçə aydan sonra qanadın həm reflektor və həm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iradi hərəkətləri tədricən bərpa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w:t>
      </w:r>
      <w:r w:rsidRPr="00AB4FEB">
        <w:rPr>
          <w:rFonts w:cstheme="minorHAnsi"/>
          <w:sz w:val="28"/>
          <w:szCs w:val="28"/>
          <w:lang w:val="en-US"/>
        </w:rPr>
        <w:tab/>
        <w:t xml:space="preserve">təcrübələr </w:t>
      </w:r>
      <w:r w:rsidRPr="00AB4FEB">
        <w:rPr>
          <w:rFonts w:cstheme="minorHAnsi"/>
          <w:sz w:val="28"/>
          <w:szCs w:val="28"/>
          <w:lang w:val="en-US"/>
        </w:rPr>
        <w:tab/>
        <w:t xml:space="preserve">sonralar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alimlər </w:t>
      </w:r>
      <w:r w:rsidRPr="00AB4FEB">
        <w:rPr>
          <w:rFonts w:cstheme="minorHAnsi"/>
          <w:sz w:val="28"/>
          <w:szCs w:val="28"/>
          <w:lang w:val="en-US"/>
        </w:rPr>
        <w:tab/>
        <w:t xml:space="preserve">tərəfindən </w:t>
      </w:r>
      <w:r w:rsidRPr="00AB4FEB">
        <w:rPr>
          <w:rFonts w:cstheme="minorHAnsi"/>
          <w:sz w:val="28"/>
          <w:szCs w:val="28"/>
          <w:lang w:val="en-US"/>
        </w:rPr>
        <w:tab/>
        <w:t xml:space="preserve">müxtəlif  şəkildə təkrar edilmişdir. Məsələn, Anoxin dili sinirləndirən dil-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altı </w:t>
      </w:r>
      <w:r w:rsidRPr="00AB4FEB">
        <w:rPr>
          <w:rFonts w:cstheme="minorHAnsi"/>
          <w:sz w:val="28"/>
          <w:szCs w:val="28"/>
          <w:lang w:val="en-US"/>
        </w:rPr>
        <w:tab/>
        <w:t xml:space="preserve">siniri </w:t>
      </w:r>
      <w:r w:rsidRPr="00AB4FEB">
        <w:rPr>
          <w:rFonts w:cstheme="minorHAnsi"/>
          <w:sz w:val="28"/>
          <w:szCs w:val="28"/>
          <w:lang w:val="en-US"/>
        </w:rPr>
        <w:tab/>
        <w:t xml:space="preserve">kəsib, </w:t>
      </w:r>
      <w:r w:rsidRPr="00AB4FEB">
        <w:rPr>
          <w:rFonts w:cstheme="minorHAnsi"/>
          <w:sz w:val="28"/>
          <w:szCs w:val="28"/>
          <w:lang w:val="en-US"/>
        </w:rPr>
        <w:tab/>
        <w:t xml:space="preserve">tüpürcək </w:t>
      </w:r>
      <w:r w:rsidRPr="00AB4FEB">
        <w:rPr>
          <w:rFonts w:cstheme="minorHAnsi"/>
          <w:sz w:val="28"/>
          <w:szCs w:val="28"/>
          <w:lang w:val="en-US"/>
        </w:rPr>
        <w:tab/>
        <w:t xml:space="preserve">vəzisini </w:t>
      </w:r>
      <w:r w:rsidRPr="00AB4FEB">
        <w:rPr>
          <w:rFonts w:cstheme="minorHAnsi"/>
          <w:sz w:val="28"/>
          <w:szCs w:val="28"/>
          <w:lang w:val="en-US"/>
        </w:rPr>
        <w:tab/>
        <w:t xml:space="preserve">sinirləndirən </w:t>
      </w:r>
      <w:r w:rsidRPr="00AB4FEB">
        <w:rPr>
          <w:rFonts w:cstheme="minorHAnsi"/>
          <w:sz w:val="28"/>
          <w:szCs w:val="28"/>
          <w:lang w:val="en-US"/>
        </w:rPr>
        <w:tab/>
        <w:t xml:space="preserve">təbil </w:t>
      </w:r>
      <w:r w:rsidRPr="00AB4FEB">
        <w:rPr>
          <w:rFonts w:cstheme="minorHAnsi"/>
          <w:sz w:val="28"/>
          <w:szCs w:val="28"/>
          <w:lang w:val="en-US"/>
        </w:rPr>
        <w:tab/>
        <w:t xml:space="preserve">sinirinə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19" w:space="1906"/>
            <w:col w:w="650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ərəkət </w:t>
      </w:r>
      <w:r w:rsidRPr="00AB4FEB">
        <w:rPr>
          <w:rFonts w:cstheme="minorHAnsi"/>
          <w:sz w:val="28"/>
          <w:szCs w:val="28"/>
          <w:lang w:val="en-US"/>
        </w:rPr>
        <w:tab/>
        <w:t xml:space="preserve">reaksiyası </w:t>
      </w:r>
      <w:r w:rsidRPr="00AB4FEB">
        <w:rPr>
          <w:rFonts w:cstheme="minorHAnsi"/>
          <w:sz w:val="28"/>
          <w:szCs w:val="28"/>
          <w:lang w:val="en-US"/>
        </w:rPr>
        <w:tab/>
        <w:t xml:space="preserve">vermir, </w:t>
      </w:r>
      <w:r w:rsidRPr="00AB4FEB">
        <w:rPr>
          <w:rFonts w:cstheme="minorHAnsi"/>
          <w:sz w:val="28"/>
          <w:szCs w:val="28"/>
          <w:lang w:val="en-US"/>
        </w:rPr>
        <w:tab/>
        <w:t xml:space="preserve">lakin </w:t>
      </w:r>
      <w:r w:rsidRPr="00AB4FEB">
        <w:rPr>
          <w:rFonts w:cstheme="minorHAnsi"/>
          <w:sz w:val="28"/>
          <w:szCs w:val="28"/>
          <w:lang w:val="en-US"/>
        </w:rPr>
        <w:tab/>
        <w:t xml:space="preserve">bu </w:t>
      </w:r>
      <w:r w:rsidRPr="00AB4FEB">
        <w:rPr>
          <w:rFonts w:cstheme="minorHAnsi"/>
          <w:sz w:val="28"/>
          <w:szCs w:val="28"/>
          <w:lang w:val="en-US"/>
        </w:rPr>
        <w:tab/>
        <w:t xml:space="preserve">qıcıqlar  mərkəzi sinir sisteminin oyanıcılığını xeyli yüksəldir. Ona görə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işıq və ya səs qıcığından sonra dərhal verilən mexaniki qıcıq,  güclü </w:t>
      </w:r>
      <w:r w:rsidRPr="00AB4FEB">
        <w:rPr>
          <w:rFonts w:cstheme="minorHAnsi"/>
          <w:sz w:val="28"/>
          <w:szCs w:val="28"/>
          <w:lang w:val="en-US"/>
        </w:rPr>
        <w:tab/>
        <w:t xml:space="preserve">reflektor </w:t>
      </w:r>
      <w:r w:rsidRPr="00AB4FEB">
        <w:rPr>
          <w:rFonts w:cstheme="minorHAnsi"/>
          <w:sz w:val="28"/>
          <w:szCs w:val="28"/>
          <w:lang w:val="en-US"/>
        </w:rPr>
        <w:tab/>
        <w:t xml:space="preserve">fəaliyyətin </w:t>
      </w:r>
      <w:r w:rsidRPr="00AB4FEB">
        <w:rPr>
          <w:rFonts w:cstheme="minorHAnsi"/>
          <w:sz w:val="28"/>
          <w:szCs w:val="28"/>
          <w:lang w:val="en-US"/>
        </w:rPr>
        <w:tab/>
        <w:t xml:space="preserve">alınmasına, </w:t>
      </w:r>
      <w:r w:rsidRPr="00AB4FEB">
        <w:rPr>
          <w:rFonts w:cstheme="minorHAnsi"/>
          <w:sz w:val="28"/>
          <w:szCs w:val="28"/>
          <w:lang w:val="en-US"/>
        </w:rPr>
        <w:tab/>
        <w:t xml:space="preserve">yəni </w:t>
      </w:r>
      <w:r w:rsidRPr="00AB4FEB">
        <w:rPr>
          <w:rFonts w:cstheme="minorHAnsi"/>
          <w:sz w:val="28"/>
          <w:szCs w:val="28"/>
          <w:lang w:val="en-US"/>
        </w:rPr>
        <w:tab/>
        <w:t xml:space="preserve">ətrafın </w:t>
      </w:r>
      <w:r w:rsidRPr="00AB4FEB">
        <w:rPr>
          <w:rFonts w:cstheme="minorHAnsi"/>
          <w:sz w:val="28"/>
          <w:szCs w:val="28"/>
          <w:lang w:val="en-US"/>
        </w:rPr>
        <w:tab/>
        <w:t xml:space="preserve">şiddətlə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tikmişdir. Nəticədə tüpürcək refleksi bərpa olunmuş və bu yol ilə  tüpürcək </w:t>
      </w:r>
      <w:r w:rsidRPr="00AB4FEB">
        <w:rPr>
          <w:rFonts w:cstheme="minorHAnsi"/>
          <w:sz w:val="28"/>
          <w:szCs w:val="28"/>
          <w:lang w:val="en-US"/>
        </w:rPr>
        <w:tab/>
        <w:t xml:space="preserve">almaq </w:t>
      </w:r>
      <w:r w:rsidRPr="00AB4FEB">
        <w:rPr>
          <w:rFonts w:cstheme="minorHAnsi"/>
          <w:sz w:val="28"/>
          <w:szCs w:val="28"/>
          <w:lang w:val="en-US"/>
        </w:rPr>
        <w:tab/>
        <w:t xml:space="preserve">mümkün </w:t>
      </w:r>
      <w:r w:rsidRPr="00AB4FEB">
        <w:rPr>
          <w:rFonts w:cstheme="minorHAnsi"/>
          <w:sz w:val="28"/>
          <w:szCs w:val="28"/>
          <w:lang w:val="en-US"/>
        </w:rPr>
        <w:tab/>
        <w:t xml:space="preserve">olmuşdur. </w:t>
      </w:r>
      <w:r w:rsidRPr="00AB4FEB">
        <w:rPr>
          <w:rFonts w:cstheme="minorHAnsi"/>
          <w:sz w:val="28"/>
          <w:szCs w:val="28"/>
          <w:lang w:val="en-US"/>
        </w:rPr>
        <w:tab/>
        <w:t xml:space="preserve">Meymunda </w:t>
      </w:r>
      <w:r w:rsidRPr="00AB4FEB">
        <w:rPr>
          <w:rFonts w:cstheme="minorHAnsi"/>
          <w:sz w:val="28"/>
          <w:szCs w:val="28"/>
          <w:lang w:val="en-US"/>
        </w:rPr>
        <w:tab/>
        <w:t xml:space="preserve">dilaltı </w:t>
      </w:r>
      <w:r w:rsidRPr="00AB4FEB">
        <w:rPr>
          <w:rFonts w:cstheme="minorHAnsi"/>
          <w:sz w:val="28"/>
          <w:szCs w:val="28"/>
          <w:lang w:val="en-US"/>
        </w:rPr>
        <w:tab/>
        <w:t xml:space="preserve">sinirin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mərkəzi ucu diafraqma sinirinin ucqar ucuna tikilmiş və birinci  sinir </w:t>
      </w:r>
      <w:r w:rsidRPr="00AB4FEB">
        <w:rPr>
          <w:rFonts w:cstheme="minorHAnsi"/>
          <w:sz w:val="28"/>
          <w:szCs w:val="28"/>
          <w:lang w:val="en-US"/>
        </w:rPr>
        <w:tab/>
        <w:t xml:space="preserve">yeni </w:t>
      </w:r>
      <w:r w:rsidRPr="00AB4FEB">
        <w:rPr>
          <w:rFonts w:cstheme="minorHAnsi"/>
          <w:sz w:val="28"/>
          <w:szCs w:val="28"/>
          <w:lang w:val="en-US"/>
        </w:rPr>
        <w:tab/>
        <w:t xml:space="preserve">liflərilə </w:t>
      </w:r>
      <w:r w:rsidRPr="00AB4FEB">
        <w:rPr>
          <w:rFonts w:cstheme="minorHAnsi"/>
          <w:sz w:val="28"/>
          <w:szCs w:val="28"/>
          <w:lang w:val="en-US"/>
        </w:rPr>
        <w:tab/>
        <w:t xml:space="preserve">ikinci </w:t>
      </w:r>
      <w:r w:rsidRPr="00AB4FEB">
        <w:rPr>
          <w:rFonts w:cstheme="minorHAnsi"/>
          <w:sz w:val="28"/>
          <w:szCs w:val="28"/>
          <w:lang w:val="en-US"/>
        </w:rPr>
        <w:tab/>
        <w:t xml:space="preserve">sinirə </w:t>
      </w:r>
      <w:r w:rsidRPr="00AB4FEB">
        <w:rPr>
          <w:rFonts w:cstheme="minorHAnsi"/>
          <w:sz w:val="28"/>
          <w:szCs w:val="28"/>
          <w:lang w:val="en-US"/>
        </w:rPr>
        <w:tab/>
        <w:t xml:space="preserve">soxulduğundan, </w:t>
      </w:r>
      <w:r w:rsidRPr="00AB4FEB">
        <w:rPr>
          <w:rFonts w:cstheme="minorHAnsi"/>
          <w:sz w:val="28"/>
          <w:szCs w:val="28"/>
          <w:lang w:val="en-US"/>
        </w:rPr>
        <w:tab/>
        <w:t xml:space="preserve">nəticədə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43" w:space="1982"/>
            <w:col w:w="652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928" type="#_x0000_t202" style="position:absolute;margin-left:686pt;margin-top:410.35pt;width:21.2pt;height:14.5pt;z-index:-2496030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və </w:t>
                  </w:r>
                </w:p>
              </w:txbxContent>
            </v:textbox>
            <w10:wrap anchorx="page" anchory="page"/>
          </v:shape>
        </w:pict>
      </w:r>
      <w:r w:rsidRPr="00AB4FEB">
        <w:rPr>
          <w:rFonts w:cstheme="minorHAnsi"/>
          <w:sz w:val="28"/>
          <w:szCs w:val="28"/>
        </w:rPr>
        <w:pict>
          <v:shape id="_x0000_s2929" type="#_x0000_t202" style="position:absolute;margin-left:521.85pt;margin-top:410.35pt;width:36.5pt;height:14.5pt;z-index:-2496020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qədər </w:t>
                  </w:r>
                </w:p>
              </w:txbxContent>
            </v:textbox>
            <w10:wrap anchorx="page" anchory="page"/>
          </v:shape>
        </w:pict>
      </w:r>
      <w:r w:rsidRPr="00AB4FEB">
        <w:rPr>
          <w:rFonts w:cstheme="minorHAnsi"/>
          <w:sz w:val="28"/>
          <w:szCs w:val="28"/>
        </w:rPr>
        <w:pict>
          <v:shape id="_x0000_s2930" type="#_x0000_t202" style="position:absolute;margin-left:472pt;margin-top:437.95pt;width:252.05pt;height:14.5pt;z-index:-249601024;mso-position-horizontal-relative:page;mso-position-vertical-relative:page" filled="f" stroked="f">
            <v:stroke joinstyle="round"/>
            <v:path gradientshapeok="f" o:connecttype="segments"/>
            <v:textbox inset="0,0,0,0">
              <w:txbxContent>
                <w:p w:rsidR="00AB4FEB" w:rsidRDefault="00AB4FEB">
                  <w:pPr>
                    <w:tabs>
                      <w:tab w:val="left" w:pos="1051"/>
                      <w:tab w:val="left" w:pos="1490"/>
                      <w:tab w:val="left" w:pos="2008"/>
                      <w:tab w:val="left" w:pos="3193"/>
                      <w:tab w:val="left" w:pos="3904"/>
                      <w:tab w:val="left" w:pos="4609"/>
                      <w:tab w:val="left" w:pos="4841"/>
                    </w:tabs>
                    <w:spacing w:line="262" w:lineRule="exact"/>
                  </w:pPr>
                  <w:r w:rsidRPr="00AB4FEB">
                    <w:rPr>
                      <w:color w:val="000000"/>
                      <w:sz w:val="24"/>
                      <w:szCs w:val="24"/>
                      <w:lang w:val="en-US"/>
                    </w:rPr>
                    <w:t xml:space="preserve">birləşmiş </w:t>
                  </w:r>
                  <w:r w:rsidRPr="00AB4FEB">
                    <w:rPr>
                      <w:lang w:val="en-US"/>
                    </w:rPr>
                    <w:tab/>
                  </w:r>
                  <w:r w:rsidRPr="00AB4FEB">
                    <w:rPr>
                      <w:color w:val="000000"/>
                      <w:sz w:val="24"/>
                      <w:szCs w:val="24"/>
                      <w:lang w:val="en-US"/>
                    </w:rPr>
                    <w:t xml:space="preserve">bir </w:t>
                  </w:r>
                  <w:r w:rsidRPr="00AB4FEB">
                    <w:rPr>
                      <w:lang w:val="en-US"/>
                    </w:rPr>
                    <w:tab/>
                  </w:r>
                  <w:r w:rsidRPr="00AB4FEB">
                    <w:rPr>
                      <w:color w:val="000000"/>
                      <w:sz w:val="24"/>
                      <w:szCs w:val="24"/>
                      <w:lang w:val="en-US"/>
                    </w:rPr>
                    <w:t xml:space="preserve">sıra </w:t>
                  </w:r>
                  <w:r w:rsidRPr="00AB4FEB">
                    <w:rPr>
                      <w:lang w:val="en-US"/>
                    </w:rPr>
                    <w:tab/>
                  </w:r>
                  <w:r w:rsidRPr="00AB4FEB">
                    <w:rPr>
                      <w:color w:val="000000"/>
                      <w:sz w:val="24"/>
                      <w:szCs w:val="24"/>
                      <w:lang w:val="en-US"/>
                    </w:rPr>
                    <w:t xml:space="preserve">neyrondan </w:t>
                  </w:r>
                  <w:r w:rsidRPr="00AB4FEB">
                    <w:rPr>
                      <w:lang w:val="en-US"/>
                    </w:rPr>
                    <w:tab/>
                  </w:r>
                  <w:r w:rsidRPr="00AB4FEB">
                    <w:rPr>
                      <w:color w:val="000000"/>
                      <w:sz w:val="24"/>
                      <w:szCs w:val="24"/>
                      <w:lang w:val="en-US"/>
                    </w:rPr>
                    <w:t xml:space="preserve">keçir. </w:t>
                  </w:r>
                  <w:r w:rsidRPr="00AB4FEB">
                    <w:rPr>
                      <w:lang w:val="en-US"/>
                    </w:rPr>
                    <w:tab/>
                  </w:r>
                  <w:r>
                    <w:rPr>
                      <w:color w:val="000000"/>
                      <w:sz w:val="24"/>
                      <w:szCs w:val="24"/>
                    </w:rPr>
                    <w:t xml:space="preserve">Eləcə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2931" type="#_x0000_t202" style="position:absolute;margin-left:705.8pt;margin-top:410.35pt;width:47.9pt;height:14.5pt;z-index:-2496000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fizioloji </w:t>
                  </w:r>
                </w:p>
              </w:txbxContent>
            </v:textbox>
            <w10:wrap anchorx="page" anchory="page"/>
          </v:shape>
        </w:pict>
      </w:r>
      <w:r w:rsidRPr="00AB4FEB">
        <w:rPr>
          <w:rFonts w:cstheme="minorHAnsi"/>
          <w:sz w:val="28"/>
          <w:szCs w:val="28"/>
        </w:rPr>
        <w:pict>
          <v:shape id="_x0000_s2932" type="#_x0000_t202" style="position:absolute;margin-left:600.75pt;margin-top:410.35pt;width:86.65pt;height:14.5pt;z-index:-249598976;mso-position-horizontal-relative:page;mso-position-vertical-relative:page" filled="f" stroked="f">
            <v:stroke joinstyle="round"/>
            <v:path gradientshapeok="f" o:connecttype="segments"/>
            <v:textbox inset="0,0,0,0">
              <w:txbxContent>
                <w:p w:rsidR="00AB4FEB" w:rsidRDefault="00AB4FEB">
                  <w:pPr>
                    <w:tabs>
                      <w:tab w:val="left" w:pos="603"/>
                    </w:tabs>
                    <w:spacing w:line="262" w:lineRule="exact"/>
                  </w:pPr>
                  <w:r>
                    <w:rPr>
                      <w:color w:val="000000"/>
                      <w:sz w:val="24"/>
                      <w:szCs w:val="24"/>
                    </w:rPr>
                    <w:t xml:space="preserve">edir. </w:t>
                  </w:r>
                  <w:r>
                    <w:tab/>
                  </w:r>
                  <w:r>
                    <w:rPr>
                      <w:color w:val="000000"/>
                      <w:sz w:val="24"/>
                      <w:szCs w:val="24"/>
                    </w:rPr>
                    <w:t xml:space="preserve">Morfoloji </w:t>
                  </w:r>
                </w:p>
              </w:txbxContent>
            </v:textbox>
            <w10:wrap anchorx="page" anchory="page"/>
          </v:shape>
        </w:pict>
      </w:r>
      <w:r w:rsidRPr="00AB4FEB">
        <w:rPr>
          <w:rFonts w:cstheme="minorHAnsi"/>
          <w:sz w:val="28"/>
          <w:szCs w:val="28"/>
        </w:rPr>
        <w:pict>
          <v:shape id="_x0000_s2933" type="#_x0000_t202" style="position:absolute;margin-left:472pt;margin-top:410.35pt;width:51.3pt;height:28.3pt;z-index:-249597952;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qabığına </w:t>
                  </w:r>
                </w:p>
                <w:p w:rsidR="00AB4FEB" w:rsidRDefault="00AB4FEB">
                  <w:pPr>
                    <w:spacing w:line="262" w:lineRule="exact"/>
                  </w:pPr>
                  <w:r>
                    <w:rPr>
                      <w:color w:val="000000"/>
                      <w:sz w:val="24"/>
                      <w:szCs w:val="24"/>
                    </w:rPr>
                    <w:t xml:space="preserve">göstərir </w:t>
                  </w:r>
                </w:p>
              </w:txbxContent>
            </v:textbox>
            <w10:wrap anchorx="page" anchory="page"/>
          </v:shape>
        </w:pict>
      </w:r>
      <w:r w:rsidRPr="00AB4FEB">
        <w:rPr>
          <w:rFonts w:cstheme="minorHAnsi"/>
          <w:sz w:val="28"/>
          <w:szCs w:val="28"/>
        </w:rPr>
        <w:pict>
          <v:shape id="_x0000_s2934" type="#_x0000_t202" style="position:absolute;margin-left:472pt;margin-top:93pt;width:213.8pt;height:14.5pt;z-index:-249596928;mso-position-horizontal-relative:page;mso-position-vertical-relative:page" filled="f" stroked="f">
            <v:stroke joinstyle="round"/>
            <v:path gradientshapeok="f" o:connecttype="segments"/>
            <v:textbox inset="0,0,0,0">
              <w:txbxContent>
                <w:p w:rsidR="00AB4FEB" w:rsidRDefault="00AB4FEB">
                  <w:pPr>
                    <w:tabs>
                      <w:tab w:val="left" w:pos="916"/>
                      <w:tab w:val="left" w:pos="1933"/>
                      <w:tab w:val="left" w:pos="2871"/>
                      <w:tab w:val="left" w:pos="3777"/>
                      <w:tab w:val="left" w:pos="4076"/>
                    </w:tabs>
                    <w:spacing w:line="262" w:lineRule="exact"/>
                  </w:pPr>
                  <w:r>
                    <w:rPr>
                      <w:color w:val="000000"/>
                      <w:sz w:val="24"/>
                      <w:szCs w:val="24"/>
                    </w:rPr>
                    <w:t xml:space="preserve">təqəllüs </w:t>
                  </w:r>
                  <w:r>
                    <w:tab/>
                  </w:r>
                  <w:r>
                    <w:rPr>
                      <w:color w:val="000000"/>
                      <w:sz w:val="24"/>
                      <w:szCs w:val="24"/>
                    </w:rPr>
                    <w:t xml:space="preserve">etmişdir. </w:t>
                  </w:r>
                  <w:r>
                    <w:tab/>
                  </w:r>
                  <w:r>
                    <w:rPr>
                      <w:color w:val="000000"/>
                      <w:sz w:val="24"/>
                      <w:szCs w:val="24"/>
                    </w:rPr>
                    <w:t xml:space="preserve">Deməli, </w:t>
                  </w:r>
                  <w:r>
                    <w:tab/>
                  </w:r>
                  <w:r>
                    <w:rPr>
                      <w:color w:val="000000"/>
                      <w:sz w:val="24"/>
                      <w:szCs w:val="24"/>
                    </w:rPr>
                    <w:t xml:space="preserve">əvvəlcə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2935" type="#_x0000_t202" style="position:absolute;margin-left:51.05pt;margin-top:410.35pt;width:106.15pt;height:14.5pt;z-index:-249595904;mso-position-horizontal-relative:page;mso-position-vertical-relative:page" filled="f" stroked="f">
            <v:stroke joinstyle="round"/>
            <v:path gradientshapeok="f" o:connecttype="segments"/>
            <v:textbox inset="0,0,0,0">
              <w:txbxContent>
                <w:p w:rsidR="00AB4FEB" w:rsidRDefault="00AB4FEB">
                  <w:pPr>
                    <w:tabs>
                      <w:tab w:val="left" w:pos="1442"/>
                      <w:tab w:val="left" w:pos="1785"/>
                    </w:tabs>
                    <w:spacing w:line="262" w:lineRule="exact"/>
                  </w:pPr>
                  <w:r>
                    <w:rPr>
                      <w:color w:val="000000"/>
                      <w:sz w:val="24"/>
                      <w:szCs w:val="24"/>
                    </w:rPr>
                    <w:t xml:space="preserve">kəsilməsinə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2936" type="#_x0000_t202" style="position:absolute;margin-left:51.05pt;margin-top:244.8pt;width:165pt;height:14.5pt;z-index:-249594880;mso-position-horizontal-relative:page;mso-position-vertical-relative:page" filled="f" stroked="f">
            <v:stroke joinstyle="round"/>
            <v:path gradientshapeok="f" o:connecttype="segments"/>
            <v:textbox inset="0,0,0,0">
              <w:txbxContent>
                <w:p w:rsidR="00AB4FEB" w:rsidRDefault="00AB4FEB">
                  <w:pPr>
                    <w:tabs>
                      <w:tab w:val="left" w:pos="634"/>
                      <w:tab w:val="left" w:pos="1255"/>
                      <w:tab w:val="left" w:pos="2822"/>
                      <w:tab w:val="left" w:pos="3077"/>
                    </w:tabs>
                    <w:spacing w:line="262" w:lineRule="exact"/>
                  </w:pPr>
                  <w:r>
                    <w:rPr>
                      <w:color w:val="000000"/>
                      <w:sz w:val="24"/>
                      <w:szCs w:val="24"/>
                    </w:rPr>
                    <w:t xml:space="preserve">dövr </w:t>
                  </w:r>
                  <w:r>
                    <w:tab/>
                  </w:r>
                  <w:r>
                    <w:rPr>
                      <w:color w:val="000000"/>
                      <w:sz w:val="24"/>
                      <w:szCs w:val="24"/>
                    </w:rPr>
                    <w:t xml:space="preserve">sinir </w:t>
                  </w:r>
                  <w:r>
                    <w:tab/>
                  </w:r>
                  <w:r>
                    <w:rPr>
                      <w:color w:val="000000"/>
                      <w:sz w:val="24"/>
                      <w:szCs w:val="24"/>
                    </w:rPr>
                    <w:t xml:space="preserve">mərkəzlərində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2937" type="#_x0000_t202" style="position:absolute;margin-left:708.4pt;margin-top:437.95pt;width:38.85pt;height:14.5pt;z-index:-249593856;mso-position-horizontal-relative:page;mso-position-vertical-relative:page" filled="f" stroked="f">
            <v:stroke joinstyle="round"/>
            <v:path gradientshapeok="f" o:connecttype="segments"/>
            <v:textbox inset="0,0,0,0">
              <w:txbxContent>
                <w:p w:rsidR="00AB4FEB" w:rsidRDefault="00AB4FEB">
                  <w:pPr>
                    <w:tabs>
                      <w:tab w:val="left" w:pos="278"/>
                      <w:tab w:val="left" w:pos="577"/>
                    </w:tabs>
                    <w:spacing w:line="262" w:lineRule="exact"/>
                  </w:pPr>
                  <w:r>
                    <w:rPr>
                      <w:color w:val="000000"/>
                      <w:sz w:val="24"/>
                      <w:szCs w:val="24"/>
                    </w:rPr>
                    <w:t xml:space="preserve">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2938" type="#_x0000_t202" style="position:absolute;margin-left:516.05pt;margin-top:410.35pt;width:86.1pt;height:28.3pt;z-index:-249592832;mso-position-horizontal-relative:page;mso-position-vertical-relative:page" filled="f" stroked="f">
            <v:stroke joinstyle="round"/>
            <v:path gradientshapeok="f" o:connecttype="segments"/>
            <v:textbox inset="0,0,0,0">
              <w:txbxContent>
                <w:p w:rsidR="00AB4FEB" w:rsidRDefault="00AB4FEB">
                  <w:pPr>
                    <w:tabs>
                      <w:tab w:val="left" w:pos="818"/>
                    </w:tabs>
                    <w:spacing w:after="14" w:line="262" w:lineRule="exact"/>
                  </w:pPr>
                  <w:r>
                    <w:tab/>
                  </w:r>
                  <w:r>
                    <w:rPr>
                      <w:color w:val="000000"/>
                      <w:sz w:val="24"/>
                      <w:szCs w:val="24"/>
                    </w:rPr>
                    <w:t xml:space="preserve">hərəkət </w:t>
                  </w:r>
                </w:p>
                <w:p w:rsidR="00AB4FEB" w:rsidRDefault="00AB4FEB">
                  <w:pPr>
                    <w:tabs>
                      <w:tab w:val="left" w:pos="393"/>
                      <w:tab w:val="left" w:pos="780"/>
                    </w:tabs>
                    <w:spacing w:line="262" w:lineRule="exact"/>
                  </w:pPr>
                  <w:r>
                    <w:rPr>
                      <w:color w:val="000000"/>
                      <w:sz w:val="24"/>
                      <w:szCs w:val="24"/>
                    </w:rPr>
                    <w:t xml:space="preserve">ki, </w:t>
                  </w:r>
                  <w:r>
                    <w:tab/>
                  </w:r>
                  <w:r>
                    <w:rPr>
                      <w:color w:val="000000"/>
                      <w:sz w:val="24"/>
                      <w:szCs w:val="24"/>
                    </w:rPr>
                    <w:t xml:space="preserve">bu </w:t>
                  </w:r>
                  <w:r>
                    <w:tab/>
                  </w:r>
                  <w:r>
                    <w:rPr>
                      <w:color w:val="000000"/>
                      <w:sz w:val="24"/>
                      <w:szCs w:val="24"/>
                    </w:rPr>
                    <w:t xml:space="preserve">zaman </w:t>
                  </w:r>
                </w:p>
              </w:txbxContent>
            </v:textbox>
            <w10:wrap anchorx="page" anchory="page"/>
          </v:shape>
        </w:pict>
      </w:r>
      <w:r w:rsidRPr="00AB4FEB">
        <w:rPr>
          <w:rFonts w:cstheme="minorHAnsi"/>
          <w:sz w:val="28"/>
          <w:szCs w:val="28"/>
        </w:rPr>
        <w:pict>
          <v:shape id="_x0000_s2939" type="#_x0000_t202" style="position:absolute;margin-left:472pt;margin-top:244.8pt;width:141.8pt;height:14.5pt;z-index:-249591808;mso-position-horizontal-relative:page;mso-position-vertical-relative:page" filled="f" stroked="f">
            <v:stroke joinstyle="round"/>
            <v:path gradientshapeok="f" o:connecttype="segments"/>
            <v:textbox inset="0,0,0,0">
              <w:txbxContent>
                <w:p w:rsidR="00AB4FEB" w:rsidRDefault="00AB4FEB">
                  <w:pPr>
                    <w:spacing w:line="262" w:lineRule="exact"/>
                  </w:pPr>
                  <w:r w:rsidRPr="008D2AC8">
                    <w:rPr>
                      <w:color w:val="000000"/>
                      <w:sz w:val="24"/>
                      <w:szCs w:val="24"/>
                    </w:rPr>
                    <w:t>neyrondur. Başqalarına görə</w:t>
                  </w:r>
                  <w:r w:rsidRPr="008D2AC8">
                    <w:rPr>
                      <w:color w:val="000000"/>
                      <w:spacing w:val="22"/>
                      <w:sz w:val="24"/>
                      <w:szCs w:val="24"/>
                    </w:rPr>
                    <w:t xml:space="preserve"> </w:t>
                  </w:r>
                </w:p>
              </w:txbxContent>
            </v:textbox>
            <w10:wrap anchorx="page" anchory="page"/>
          </v:shape>
        </w:pict>
      </w:r>
      <w:r w:rsidRPr="00AB4FEB">
        <w:rPr>
          <w:rFonts w:cstheme="minorHAnsi"/>
          <w:sz w:val="28"/>
          <w:szCs w:val="28"/>
        </w:rPr>
        <w:pict>
          <v:shape id="_x0000_s2923" type="#_x0000_t202" style="position:absolute;margin-left:51.05pt;margin-top:546.05pt;width:4.4pt;height:14.5pt;z-index:2537082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24" type="#_x0000_t202" style="position:absolute;margin-left:202.95pt;margin-top:545.95pt;width:19pt;height:12.5pt;z-index:253709312;mso-position-horizontal-relative:page;mso-position-vertical-relative:page" filled="f" stroked="f">
            <v:stroke joinstyle="round"/>
            <v:path gradientshapeok="f" o:connecttype="segments"/>
            <v:textbox inset="0,0,0,0">
              <w:txbxContent>
                <w:p w:rsidR="00AB4FEB" w:rsidRDefault="00AB4FEB">
                  <w:pPr>
                    <w:spacing w:line="221" w:lineRule="exact"/>
                  </w:pPr>
                  <w:r w:rsidRPr="008D2AC8">
                    <w:rPr>
                      <w:b/>
                      <w:bCs/>
                      <w:color w:val="000000"/>
                      <w:spacing w:val="6"/>
                      <w:sz w:val="19"/>
                      <w:szCs w:val="19"/>
                    </w:rPr>
                    <w:t>199</w:t>
                  </w:r>
                  <w:r w:rsidRPr="008D2AC8">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25" type="#_x0000_t202" style="position:absolute;margin-left:472pt;margin-top:546.05pt;width:4.4pt;height:14.5pt;z-index:2537103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26" type="#_x0000_t202" style="position:absolute;margin-left:623.95pt;margin-top:545.95pt;width:19pt;height:12.5pt;z-index:253711360;mso-position-horizontal-relative:page;mso-position-vertical-relative:page" filled="f" stroked="f">
            <v:stroke joinstyle="round"/>
            <v:path gradientshapeok="f" o:connecttype="segments"/>
            <v:textbox inset="0,0,0,0">
              <w:txbxContent>
                <w:p w:rsidR="00AB4FEB" w:rsidRDefault="00AB4FEB">
                  <w:pPr>
                    <w:spacing w:line="221" w:lineRule="exact"/>
                  </w:pPr>
                  <w:r w:rsidRPr="008D2AC8">
                    <w:rPr>
                      <w:b/>
                      <w:bCs/>
                      <w:color w:val="000000"/>
                      <w:spacing w:val="6"/>
                      <w:sz w:val="19"/>
                      <w:szCs w:val="19"/>
                    </w:rPr>
                    <w:t>200</w:t>
                  </w:r>
                  <w:r w:rsidRPr="008D2AC8">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27" type="#_x0000_t202" style="position:absolute;margin-left:612.4pt;margin-top:244.8pt;width:18.15pt;height:14.5pt;z-index:2537123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isə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kəsildikdən sonra diafraqmanın itirdiyi ritmik tənəffüs hərəkətləri  yenidən bərpa olunmağa başlanmışdır.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Üz </w:t>
      </w:r>
      <w:r w:rsidRPr="00AB4FEB">
        <w:rPr>
          <w:rFonts w:cstheme="minorHAnsi"/>
          <w:sz w:val="28"/>
          <w:szCs w:val="28"/>
          <w:lang w:val="en-US"/>
        </w:rPr>
        <w:tab/>
        <w:t xml:space="preserve">sinirinin </w:t>
      </w:r>
      <w:r w:rsidRPr="00AB4FEB">
        <w:rPr>
          <w:rFonts w:cstheme="minorHAnsi"/>
          <w:sz w:val="28"/>
          <w:szCs w:val="28"/>
          <w:lang w:val="en-US"/>
        </w:rPr>
        <w:tab/>
        <w:t xml:space="preserve">iflici </w:t>
      </w:r>
      <w:r w:rsidRPr="00AB4FEB">
        <w:rPr>
          <w:rFonts w:cstheme="minorHAnsi"/>
          <w:sz w:val="28"/>
          <w:szCs w:val="28"/>
          <w:lang w:val="en-US"/>
        </w:rPr>
        <w:tab/>
        <w:t xml:space="preserve">kimi </w:t>
      </w:r>
      <w:r w:rsidRPr="00AB4FEB">
        <w:rPr>
          <w:rFonts w:cstheme="minorHAnsi"/>
          <w:sz w:val="28"/>
          <w:szCs w:val="28"/>
          <w:lang w:val="en-US"/>
        </w:rPr>
        <w:tab/>
        <w:t xml:space="preserve">bəzi </w:t>
      </w:r>
      <w:r w:rsidRPr="00AB4FEB">
        <w:rPr>
          <w:rFonts w:cstheme="minorHAnsi"/>
          <w:sz w:val="28"/>
          <w:szCs w:val="28"/>
          <w:lang w:val="en-US"/>
        </w:rPr>
        <w:tab/>
        <w:t xml:space="preserve">xəstəliklər </w:t>
      </w:r>
      <w:r w:rsidRPr="00AB4FEB">
        <w:rPr>
          <w:rFonts w:cstheme="minorHAnsi"/>
          <w:sz w:val="28"/>
          <w:szCs w:val="28"/>
          <w:lang w:val="en-US"/>
        </w:rPr>
        <w:tab/>
        <w:t xml:space="preserve">zamanı </w:t>
      </w:r>
      <w:r w:rsidRPr="00AB4FEB">
        <w:rPr>
          <w:rFonts w:cstheme="minorHAnsi"/>
          <w:sz w:val="28"/>
          <w:szCs w:val="28"/>
          <w:lang w:val="en-US"/>
        </w:rPr>
        <w:tab/>
        <w:t xml:space="preserve">insanda </w:t>
      </w:r>
      <w:r w:rsidRPr="00AB4FEB">
        <w:rPr>
          <w:rFonts w:cstheme="minorHAnsi"/>
          <w:sz w:val="28"/>
          <w:szCs w:val="28"/>
          <w:lang w:val="en-US"/>
        </w:rPr>
        <w:tab/>
        <w:t xml:space="preserve">da,  müxtəlif əhəmiyyətli vəzifə daşıyan sinirlər bir-birinə tikilmişdir.  Bu </w:t>
      </w:r>
      <w:r w:rsidRPr="00AB4FEB">
        <w:rPr>
          <w:rFonts w:cstheme="minorHAnsi"/>
          <w:sz w:val="28"/>
          <w:szCs w:val="28"/>
          <w:lang w:val="en-US"/>
        </w:rPr>
        <w:tab/>
        <w:t xml:space="preserve">zaman </w:t>
      </w:r>
      <w:r w:rsidRPr="00AB4FEB">
        <w:rPr>
          <w:rFonts w:cstheme="minorHAnsi"/>
          <w:sz w:val="28"/>
          <w:szCs w:val="28"/>
          <w:lang w:val="en-US"/>
        </w:rPr>
        <w:tab/>
        <w:t xml:space="preserve">qonşu </w:t>
      </w:r>
      <w:r w:rsidRPr="00AB4FEB">
        <w:rPr>
          <w:rFonts w:cstheme="minorHAnsi"/>
          <w:sz w:val="28"/>
          <w:szCs w:val="28"/>
          <w:lang w:val="en-US"/>
        </w:rPr>
        <w:tab/>
        <w:t xml:space="preserve">sinirlərdən </w:t>
      </w:r>
      <w:r w:rsidRPr="00AB4FEB">
        <w:rPr>
          <w:rFonts w:cstheme="minorHAnsi"/>
          <w:sz w:val="28"/>
          <w:szCs w:val="28"/>
          <w:lang w:val="en-US"/>
        </w:rPr>
        <w:tab/>
        <w:t xml:space="preserve">birisinin </w:t>
      </w:r>
      <w:r w:rsidRPr="00AB4FEB">
        <w:rPr>
          <w:rFonts w:cstheme="minorHAnsi"/>
          <w:sz w:val="28"/>
          <w:szCs w:val="28"/>
          <w:lang w:val="en-US"/>
        </w:rPr>
        <w:tab/>
        <w:t xml:space="preserve">mərkəzi </w:t>
      </w:r>
      <w:r w:rsidRPr="00AB4FEB">
        <w:rPr>
          <w:rFonts w:cstheme="minorHAnsi"/>
          <w:sz w:val="28"/>
          <w:szCs w:val="28"/>
          <w:lang w:val="en-US"/>
        </w:rPr>
        <w:tab/>
        <w:t xml:space="preserve">ucu </w:t>
      </w:r>
      <w:r w:rsidRPr="00AB4FEB">
        <w:rPr>
          <w:rFonts w:cstheme="minorHAnsi"/>
          <w:sz w:val="28"/>
          <w:szCs w:val="28"/>
          <w:lang w:val="en-US"/>
        </w:rPr>
        <w:tab/>
      </w:r>
      <w:r w:rsidRPr="00AB4FEB">
        <w:rPr>
          <w:rFonts w:cstheme="minorHAnsi"/>
          <w:sz w:val="28"/>
          <w:szCs w:val="28"/>
          <w:lang w:val="en-US"/>
        </w:rPr>
        <w:tab/>
        <w:t xml:space="preserve">iflic </w:t>
      </w:r>
      <w:r w:rsidRPr="00AB4FEB">
        <w:rPr>
          <w:rFonts w:cstheme="minorHAnsi"/>
          <w:sz w:val="28"/>
          <w:szCs w:val="28"/>
          <w:lang w:val="en-US"/>
        </w:rPr>
        <w:tab/>
        <w:t xml:space="preserve">olmuş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sinirin </w:t>
      </w:r>
      <w:r w:rsidRPr="00AB4FEB">
        <w:rPr>
          <w:rFonts w:cstheme="minorHAnsi"/>
          <w:sz w:val="28"/>
          <w:szCs w:val="28"/>
          <w:lang w:val="en-US"/>
        </w:rPr>
        <w:tab/>
        <w:t xml:space="preserve">ucqar </w:t>
      </w:r>
      <w:r w:rsidRPr="00AB4FEB">
        <w:rPr>
          <w:rFonts w:cstheme="minorHAnsi"/>
          <w:sz w:val="28"/>
          <w:szCs w:val="28"/>
          <w:lang w:val="en-US"/>
        </w:rPr>
        <w:tab/>
        <w:t xml:space="preserve">ucuna </w:t>
      </w:r>
      <w:r w:rsidRPr="00AB4FEB">
        <w:rPr>
          <w:rFonts w:cstheme="minorHAnsi"/>
          <w:sz w:val="28"/>
          <w:szCs w:val="28"/>
          <w:lang w:val="en-US"/>
        </w:rPr>
        <w:tab/>
        <w:t xml:space="preserve">tikildiyindən, </w:t>
      </w:r>
      <w:r w:rsidRPr="00AB4FEB">
        <w:rPr>
          <w:rFonts w:cstheme="minorHAnsi"/>
          <w:sz w:val="28"/>
          <w:szCs w:val="28"/>
          <w:lang w:val="en-US"/>
        </w:rPr>
        <w:tab/>
        <w:t xml:space="preserve">nəticədə </w:t>
      </w:r>
      <w:r w:rsidRPr="00AB4FEB">
        <w:rPr>
          <w:rFonts w:cstheme="minorHAnsi"/>
          <w:sz w:val="28"/>
          <w:szCs w:val="28"/>
          <w:lang w:val="en-US"/>
        </w:rPr>
        <w:tab/>
        <w:t xml:space="preserve">üz </w:t>
      </w:r>
      <w:r w:rsidRPr="00AB4FEB">
        <w:rPr>
          <w:rFonts w:cstheme="minorHAnsi"/>
          <w:sz w:val="28"/>
          <w:szCs w:val="28"/>
          <w:lang w:val="en-US"/>
        </w:rPr>
        <w:tab/>
        <w:t xml:space="preserve">əzələlərinin  hərəkətləri və sinirlənməsi tamamilə bərpa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mərkəzlərinin </w:t>
      </w:r>
      <w:r w:rsidRPr="00AB4FEB">
        <w:rPr>
          <w:rFonts w:cstheme="minorHAnsi"/>
          <w:sz w:val="28"/>
          <w:szCs w:val="28"/>
          <w:lang w:val="en-US"/>
        </w:rPr>
        <w:tab/>
        <w:t xml:space="preserve">refrakterliyi. </w:t>
      </w:r>
      <w:r w:rsidRPr="00AB4FEB">
        <w:rPr>
          <w:rFonts w:cstheme="minorHAnsi"/>
          <w:sz w:val="28"/>
          <w:szCs w:val="28"/>
          <w:lang w:val="en-US"/>
        </w:rPr>
        <w:tab/>
        <w:t xml:space="preserve">Sinir </w:t>
      </w:r>
      <w:r w:rsidRPr="00AB4FEB">
        <w:rPr>
          <w:rFonts w:cstheme="minorHAnsi"/>
          <w:sz w:val="28"/>
          <w:szCs w:val="28"/>
          <w:lang w:val="en-US"/>
        </w:rPr>
        <w:tab/>
        <w:t xml:space="preserve">mərkəzlərinin  xassələrindən doqquzuncusu, onların refraktor dövrünün sinirlərə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nisbətən daha uzun olmasıdır.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Məlum olduğu kimi hər bir oyanmış hüceyrə müəyyən müddət  yeni qıcığa qarşı refrakter halda (oyanmamazlıq dövründə) olur.  Məsələn, </w:t>
      </w:r>
      <w:r w:rsidRPr="00AB4FEB">
        <w:rPr>
          <w:rFonts w:cstheme="minorHAnsi"/>
          <w:sz w:val="28"/>
          <w:szCs w:val="28"/>
          <w:lang w:val="en-US"/>
        </w:rPr>
        <w:tab/>
        <w:t xml:space="preserve">hərəki </w:t>
      </w:r>
      <w:r w:rsidRPr="00AB4FEB">
        <w:rPr>
          <w:rFonts w:cstheme="minorHAnsi"/>
          <w:sz w:val="28"/>
          <w:szCs w:val="28"/>
          <w:lang w:val="en-US"/>
        </w:rPr>
        <w:tab/>
        <w:t xml:space="preserve">sinirin </w:t>
      </w:r>
      <w:r w:rsidRPr="00AB4FEB">
        <w:rPr>
          <w:rFonts w:cstheme="minorHAnsi"/>
          <w:sz w:val="28"/>
          <w:szCs w:val="28"/>
          <w:lang w:val="en-US"/>
        </w:rPr>
        <w:tab/>
        <w:t xml:space="preserve">refrakter </w:t>
      </w:r>
      <w:r w:rsidRPr="00AB4FEB">
        <w:rPr>
          <w:rFonts w:cstheme="minorHAnsi"/>
          <w:sz w:val="28"/>
          <w:szCs w:val="28"/>
          <w:lang w:val="en-US"/>
        </w:rPr>
        <w:tab/>
        <w:t xml:space="preserve">dövrü </w:t>
      </w:r>
      <w:r w:rsidRPr="00AB4FEB">
        <w:rPr>
          <w:rFonts w:cstheme="minorHAnsi"/>
          <w:sz w:val="28"/>
          <w:szCs w:val="28"/>
          <w:lang w:val="en-US"/>
        </w:rPr>
        <w:tab/>
        <w:t xml:space="preserve">2 </w:t>
      </w:r>
      <w:r w:rsidRPr="00AB4FEB">
        <w:rPr>
          <w:rFonts w:cstheme="minorHAnsi"/>
          <w:sz w:val="28"/>
          <w:szCs w:val="28"/>
          <w:lang w:val="en-US"/>
        </w:rPr>
        <w:tab/>
        <w:t xml:space="preserve">milli/san, </w:t>
      </w:r>
      <w:r w:rsidRPr="00AB4FEB">
        <w:rPr>
          <w:rFonts w:cstheme="minorHAnsi"/>
          <w:sz w:val="28"/>
          <w:szCs w:val="28"/>
          <w:lang w:val="en-US"/>
        </w:rPr>
        <w:tab/>
        <w:t xml:space="preserve">skelet  əzələsinin refrakter dövrü isə 5 milli/san-yə bərabərdir. Refrakter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əzələ </w:t>
      </w:r>
      <w:r w:rsidRPr="00AB4FEB">
        <w:rPr>
          <w:rFonts w:cstheme="minorHAnsi"/>
          <w:sz w:val="28"/>
          <w:szCs w:val="28"/>
          <w:lang w:val="en-US"/>
        </w:rPr>
        <w:tab/>
        <w:t xml:space="preserve">yorulmasını </w:t>
      </w:r>
      <w:r w:rsidRPr="00AB4FEB">
        <w:rPr>
          <w:rFonts w:cstheme="minorHAnsi"/>
          <w:sz w:val="28"/>
          <w:szCs w:val="28"/>
          <w:lang w:val="en-US"/>
        </w:rPr>
        <w:tab/>
        <w:t xml:space="preserve">müşahidə </w:t>
      </w:r>
      <w:r w:rsidRPr="00AB4FEB">
        <w:rPr>
          <w:rFonts w:cstheme="minorHAnsi"/>
          <w:sz w:val="28"/>
          <w:szCs w:val="28"/>
          <w:lang w:val="en-US"/>
        </w:rPr>
        <w:tab/>
        <w:t xml:space="preserve">etmişdir. </w:t>
      </w:r>
      <w:r w:rsidRPr="00AB4FEB">
        <w:rPr>
          <w:rFonts w:cstheme="minorHAnsi"/>
          <w:sz w:val="28"/>
          <w:szCs w:val="28"/>
          <w:lang w:val="en-US"/>
        </w:rPr>
        <w:tab/>
        <w:t xml:space="preserve">Əvvəlcə </w:t>
      </w:r>
      <w:r w:rsidRPr="00AB4FEB">
        <w:rPr>
          <w:rFonts w:cstheme="minorHAnsi"/>
          <w:sz w:val="28"/>
          <w:szCs w:val="28"/>
          <w:lang w:val="en-US"/>
        </w:rPr>
        <w:tab/>
        <w:t xml:space="preserve">kəsilmiş </w:t>
      </w:r>
      <w:r w:rsidRPr="00AB4FEB">
        <w:rPr>
          <w:rFonts w:cstheme="minorHAnsi"/>
          <w:sz w:val="28"/>
          <w:szCs w:val="28"/>
          <w:lang w:val="en-US"/>
        </w:rPr>
        <w:tab/>
        <w:t xml:space="preserve">oturaq  sinirin </w:t>
      </w:r>
      <w:r w:rsidRPr="00AB4FEB">
        <w:rPr>
          <w:rFonts w:cstheme="minorHAnsi"/>
          <w:sz w:val="28"/>
          <w:szCs w:val="28"/>
          <w:lang w:val="en-US"/>
        </w:rPr>
        <w:tab/>
        <w:t xml:space="preserve">afferent </w:t>
      </w:r>
      <w:r w:rsidRPr="00AB4FEB">
        <w:rPr>
          <w:rFonts w:cstheme="minorHAnsi"/>
          <w:sz w:val="28"/>
          <w:szCs w:val="28"/>
          <w:lang w:val="en-US"/>
        </w:rPr>
        <w:tab/>
        <w:t xml:space="preserve">sinirini </w:t>
      </w:r>
      <w:r w:rsidRPr="00AB4FEB">
        <w:rPr>
          <w:rFonts w:cstheme="minorHAnsi"/>
          <w:sz w:val="28"/>
          <w:szCs w:val="28"/>
          <w:lang w:val="en-US"/>
        </w:rPr>
        <w:tab/>
        <w:t xml:space="preserve">qıcıqlandırmaqla </w:t>
      </w:r>
      <w:r w:rsidRPr="00AB4FEB">
        <w:rPr>
          <w:rFonts w:cstheme="minorHAnsi"/>
          <w:sz w:val="28"/>
          <w:szCs w:val="28"/>
          <w:lang w:val="en-US"/>
        </w:rPr>
        <w:tab/>
        <w:t xml:space="preserve">yorulma </w:t>
      </w:r>
      <w:r w:rsidRPr="00AB4FEB">
        <w:rPr>
          <w:rFonts w:cstheme="minorHAnsi"/>
          <w:sz w:val="28"/>
          <w:szCs w:val="28"/>
          <w:lang w:val="en-US"/>
        </w:rPr>
        <w:tab/>
        <w:t xml:space="preserve">əldə </w:t>
      </w:r>
      <w:r w:rsidRPr="00AB4FEB">
        <w:rPr>
          <w:rFonts w:cstheme="minorHAnsi"/>
          <w:sz w:val="28"/>
          <w:szCs w:val="28"/>
          <w:lang w:val="en-US"/>
        </w:rPr>
        <w:tab/>
        <w:t xml:space="preserve">etmişdir.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Sonra </w:t>
      </w:r>
      <w:r w:rsidRPr="00AB4FEB">
        <w:rPr>
          <w:rFonts w:cstheme="minorHAnsi"/>
          <w:sz w:val="28"/>
          <w:szCs w:val="28"/>
          <w:lang w:val="en-US"/>
        </w:rPr>
        <w:tab/>
        <w:t xml:space="preserve">efferent </w:t>
      </w:r>
      <w:r w:rsidRPr="00AB4FEB">
        <w:rPr>
          <w:rFonts w:cstheme="minorHAnsi"/>
          <w:sz w:val="28"/>
          <w:szCs w:val="28"/>
          <w:lang w:val="en-US"/>
        </w:rPr>
        <w:tab/>
        <w:t xml:space="preserve">siniri </w:t>
      </w:r>
      <w:r w:rsidRPr="00AB4FEB">
        <w:rPr>
          <w:rFonts w:cstheme="minorHAnsi"/>
          <w:sz w:val="28"/>
          <w:szCs w:val="28"/>
          <w:lang w:val="en-US"/>
        </w:rPr>
        <w:tab/>
        <w:t xml:space="preserve">qıcıqlandırdıqda </w:t>
      </w:r>
      <w:r w:rsidRPr="00AB4FEB">
        <w:rPr>
          <w:rFonts w:cstheme="minorHAnsi"/>
          <w:sz w:val="28"/>
          <w:szCs w:val="28"/>
          <w:lang w:val="en-US"/>
        </w:rPr>
        <w:tab/>
        <w:t xml:space="preserve">əzələ </w:t>
      </w:r>
      <w:r w:rsidRPr="00AB4FEB">
        <w:rPr>
          <w:rFonts w:cstheme="minorHAnsi"/>
          <w:sz w:val="28"/>
          <w:szCs w:val="28"/>
          <w:lang w:val="en-US"/>
        </w:rPr>
        <w:tab/>
        <w:t xml:space="preserve">əvvəlki </w:t>
      </w:r>
      <w:r w:rsidRPr="00AB4FEB">
        <w:rPr>
          <w:rFonts w:cstheme="minorHAnsi"/>
          <w:sz w:val="28"/>
          <w:szCs w:val="28"/>
          <w:lang w:val="en-US"/>
        </w:rPr>
        <w:tab/>
        <w:t xml:space="preserve">qayda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ərkəz, </w:t>
      </w:r>
      <w:r w:rsidRPr="00AB4FEB">
        <w:rPr>
          <w:rFonts w:cstheme="minorHAnsi"/>
          <w:sz w:val="28"/>
          <w:szCs w:val="28"/>
          <w:lang w:val="en-US"/>
        </w:rPr>
        <w:tab/>
      </w:r>
      <w:r w:rsidRPr="00AB4FEB">
        <w:rPr>
          <w:rFonts w:cstheme="minorHAnsi"/>
          <w:sz w:val="28"/>
          <w:szCs w:val="28"/>
          <w:lang w:val="en-US"/>
        </w:rPr>
        <w:tab/>
        <w:t xml:space="preserve">sonra </w:t>
      </w:r>
      <w:r w:rsidRPr="00AB4FEB">
        <w:rPr>
          <w:rFonts w:cstheme="minorHAnsi"/>
          <w:sz w:val="28"/>
          <w:szCs w:val="28"/>
          <w:lang w:val="en-US"/>
        </w:rPr>
        <w:tab/>
        <w:t xml:space="preserve">mionevral  sinaps, </w:t>
      </w:r>
      <w:r w:rsidRPr="00AB4FEB">
        <w:rPr>
          <w:rFonts w:cstheme="minorHAnsi"/>
          <w:sz w:val="28"/>
          <w:szCs w:val="28"/>
          <w:lang w:val="en-US"/>
        </w:rPr>
        <w:tab/>
        <w:t xml:space="preserve">sonra </w:t>
      </w:r>
      <w:r w:rsidRPr="00AB4FEB">
        <w:rPr>
          <w:rFonts w:cstheme="minorHAnsi"/>
          <w:sz w:val="28"/>
          <w:szCs w:val="28"/>
          <w:lang w:val="en-US"/>
        </w:rPr>
        <w:tab/>
        <w:t xml:space="preserve">əzələ </w:t>
      </w:r>
      <w:r w:rsidRPr="00AB4FEB">
        <w:rPr>
          <w:rFonts w:cstheme="minorHAnsi"/>
          <w:sz w:val="28"/>
          <w:szCs w:val="28"/>
          <w:lang w:val="en-US"/>
        </w:rPr>
        <w:tab/>
        <w:t xml:space="preserve">yorulur, </w:t>
      </w:r>
      <w:r w:rsidRPr="00AB4FEB">
        <w:rPr>
          <w:rFonts w:cstheme="minorHAnsi"/>
          <w:sz w:val="28"/>
          <w:szCs w:val="28"/>
          <w:lang w:val="en-US"/>
        </w:rPr>
        <w:tab/>
        <w:t xml:space="preserve">sinirlər </w:t>
      </w:r>
      <w:r w:rsidRPr="00AB4FEB">
        <w:rPr>
          <w:rFonts w:cstheme="minorHAnsi"/>
          <w:sz w:val="28"/>
          <w:szCs w:val="28"/>
          <w:lang w:val="en-US"/>
        </w:rPr>
        <w:tab/>
        <w:t xml:space="preserve">isə </w:t>
      </w:r>
      <w:r w:rsidRPr="00AB4FEB">
        <w:rPr>
          <w:rFonts w:cstheme="minorHAnsi"/>
          <w:sz w:val="28"/>
          <w:szCs w:val="28"/>
          <w:lang w:val="en-US"/>
        </w:rPr>
        <w:tab/>
        <w:t xml:space="preserve">demək </w:t>
      </w:r>
      <w:r w:rsidRPr="00AB4FEB">
        <w:rPr>
          <w:rFonts w:cstheme="minorHAnsi"/>
          <w:sz w:val="28"/>
          <w:szCs w:val="28"/>
          <w:lang w:val="en-US"/>
        </w:rPr>
        <w:tab/>
      </w:r>
      <w:r w:rsidRPr="00AB4FEB">
        <w:rPr>
          <w:rFonts w:cstheme="minorHAnsi"/>
          <w:sz w:val="28"/>
          <w:szCs w:val="28"/>
          <w:lang w:val="en-US"/>
        </w:rPr>
        <w:tab/>
        <w:t xml:space="preserve">olar </w:t>
      </w:r>
      <w:r w:rsidRPr="00AB4FEB">
        <w:rPr>
          <w:rFonts w:cstheme="minorHAnsi"/>
          <w:sz w:val="28"/>
          <w:szCs w:val="28"/>
          <w:lang w:val="en-US"/>
        </w:rPr>
        <w:tab/>
        <w:t xml:space="preserve">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yorulmazdır.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Tədqiqatçılar göstərir ki, onurğa beyni kəsilmiş itdə qaşınma  refleksinin davam etdiyi müddətdə qıcığı dərinin bir nöqtəsindən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digərinə </w:t>
      </w:r>
      <w:r w:rsidRPr="00AB4FEB">
        <w:rPr>
          <w:rFonts w:cstheme="minorHAnsi"/>
          <w:sz w:val="28"/>
          <w:szCs w:val="28"/>
          <w:lang w:val="en-US"/>
        </w:rPr>
        <w:tab/>
      </w:r>
      <w:r w:rsidRPr="00AB4FEB">
        <w:rPr>
          <w:rFonts w:cstheme="minorHAnsi"/>
          <w:sz w:val="28"/>
          <w:szCs w:val="28"/>
          <w:lang w:val="en-US"/>
        </w:rPr>
        <w:tab/>
        <w:t xml:space="preserve">köçürdükdə </w:t>
      </w:r>
      <w:r w:rsidRPr="00AB4FEB">
        <w:rPr>
          <w:rFonts w:cstheme="minorHAnsi"/>
          <w:sz w:val="28"/>
          <w:szCs w:val="28"/>
          <w:lang w:val="en-US"/>
        </w:rPr>
        <w:tab/>
        <w:t xml:space="preserve">300-400 </w:t>
      </w:r>
      <w:r w:rsidRPr="00AB4FEB">
        <w:rPr>
          <w:rFonts w:cstheme="minorHAnsi"/>
          <w:sz w:val="28"/>
          <w:szCs w:val="28"/>
          <w:lang w:val="en-US"/>
        </w:rPr>
        <w:tab/>
        <w:t xml:space="preserve">qaşınma </w:t>
      </w:r>
      <w:r w:rsidRPr="00AB4FEB">
        <w:rPr>
          <w:rFonts w:cstheme="minorHAnsi"/>
          <w:sz w:val="28"/>
          <w:szCs w:val="28"/>
          <w:lang w:val="en-US"/>
        </w:rPr>
        <w:tab/>
        <w:t xml:space="preserve">hərəkəti </w:t>
      </w:r>
      <w:r w:rsidRPr="00AB4FEB">
        <w:rPr>
          <w:rFonts w:cstheme="minorHAnsi"/>
          <w:sz w:val="28"/>
          <w:szCs w:val="28"/>
          <w:lang w:val="en-US"/>
        </w:rPr>
        <w:tab/>
        <w:t xml:space="preserve">alınır. </w:t>
      </w:r>
      <w:r w:rsidRPr="00AB4FEB">
        <w:rPr>
          <w:rFonts w:cstheme="minorHAnsi"/>
          <w:sz w:val="28"/>
          <w:szCs w:val="28"/>
          <w:lang w:val="en-US"/>
        </w:rPr>
        <w:tab/>
        <w:t xml:space="preserve">Halbuki,  dərinin </w:t>
      </w:r>
      <w:r w:rsidRPr="00AB4FEB">
        <w:rPr>
          <w:rFonts w:cstheme="minorHAnsi"/>
          <w:sz w:val="28"/>
          <w:szCs w:val="28"/>
          <w:lang w:val="en-US"/>
        </w:rPr>
        <w:tab/>
        <w:t xml:space="preserve">eyni </w:t>
      </w:r>
      <w:r w:rsidRPr="00AB4FEB">
        <w:rPr>
          <w:rFonts w:cstheme="minorHAnsi"/>
          <w:sz w:val="28"/>
          <w:szCs w:val="28"/>
          <w:lang w:val="en-US"/>
        </w:rPr>
        <w:tab/>
        <w:t xml:space="preserve">nöqtəsi </w:t>
      </w:r>
      <w:r w:rsidRPr="00AB4FEB">
        <w:rPr>
          <w:rFonts w:cstheme="minorHAnsi"/>
          <w:sz w:val="28"/>
          <w:szCs w:val="28"/>
          <w:lang w:val="en-US"/>
        </w:rPr>
        <w:tab/>
        <w:t xml:space="preserve">qıcıqlandırıldıqda </w:t>
      </w:r>
      <w:r w:rsidRPr="00AB4FEB">
        <w:rPr>
          <w:rFonts w:cstheme="minorHAnsi"/>
          <w:sz w:val="28"/>
          <w:szCs w:val="28"/>
          <w:lang w:val="en-US"/>
        </w:rPr>
        <w:tab/>
        <w:t xml:space="preserve">az </w:t>
      </w:r>
      <w:r w:rsidRPr="00AB4FEB">
        <w:rPr>
          <w:rFonts w:cstheme="minorHAnsi"/>
          <w:sz w:val="28"/>
          <w:szCs w:val="28"/>
          <w:lang w:val="en-US"/>
        </w:rPr>
        <w:tab/>
        <w:t xml:space="preserve">müddətdən </w:t>
      </w:r>
      <w:r w:rsidRPr="00AB4FEB">
        <w:rPr>
          <w:rFonts w:cstheme="minorHAnsi"/>
          <w:sz w:val="28"/>
          <w:szCs w:val="28"/>
          <w:lang w:val="en-US"/>
        </w:rPr>
        <w:tab/>
        <w:t xml:space="preserve">sonra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qaşınma </w:t>
      </w:r>
      <w:r w:rsidRPr="00AB4FEB">
        <w:rPr>
          <w:rFonts w:cstheme="minorHAnsi"/>
          <w:sz w:val="28"/>
          <w:szCs w:val="28"/>
          <w:lang w:val="en-US"/>
        </w:rPr>
        <w:tab/>
        <w:t xml:space="preserve">hərəkətlərinin </w:t>
      </w:r>
      <w:r w:rsidRPr="00AB4FEB">
        <w:rPr>
          <w:rFonts w:cstheme="minorHAnsi"/>
          <w:sz w:val="28"/>
          <w:szCs w:val="28"/>
          <w:lang w:val="en-US"/>
        </w:rPr>
        <w:tab/>
        <w:t xml:space="preserve">arası </w:t>
      </w:r>
      <w:r w:rsidRPr="00AB4FEB">
        <w:rPr>
          <w:rFonts w:cstheme="minorHAnsi"/>
          <w:sz w:val="28"/>
          <w:szCs w:val="28"/>
          <w:lang w:val="en-US"/>
        </w:rPr>
        <w:tab/>
        <w:t xml:space="preserve">kəsilir. </w:t>
      </w:r>
      <w:r w:rsidRPr="00AB4FEB">
        <w:rPr>
          <w:rFonts w:cstheme="minorHAnsi"/>
          <w:sz w:val="28"/>
          <w:szCs w:val="28"/>
          <w:lang w:val="en-US"/>
        </w:rPr>
        <w:tab/>
        <w:t xml:space="preserve">Bu </w:t>
      </w:r>
      <w:r w:rsidRPr="00AB4FEB">
        <w:rPr>
          <w:rFonts w:cstheme="minorHAnsi"/>
          <w:sz w:val="28"/>
          <w:szCs w:val="28"/>
          <w:lang w:val="en-US"/>
        </w:rPr>
        <w:tab/>
        <w:t xml:space="preserve">təcrübələr </w:t>
      </w:r>
      <w:r w:rsidRPr="00AB4FEB">
        <w:rPr>
          <w:rFonts w:cstheme="minorHAnsi"/>
          <w:sz w:val="28"/>
          <w:szCs w:val="28"/>
          <w:lang w:val="en-US"/>
        </w:rPr>
        <w:tab/>
        <w:t xml:space="preserve">göstərir </w:t>
      </w:r>
      <w:r w:rsidRPr="00AB4FEB">
        <w:rPr>
          <w:rFonts w:cstheme="minorHAnsi"/>
          <w:sz w:val="28"/>
          <w:szCs w:val="28"/>
          <w:lang w:val="en-US"/>
        </w:rPr>
        <w:tab/>
        <w:t xml:space="preserve">ki,  yorulma hadisəsi refleks qövsünün efferent hissəsinə qədər 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sahəsində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A.A.Uxtomskinin </w:t>
      </w:r>
      <w:r w:rsidRPr="00AB4FEB">
        <w:rPr>
          <w:rFonts w:cstheme="minorHAnsi"/>
          <w:sz w:val="28"/>
          <w:szCs w:val="28"/>
          <w:lang w:val="en-US"/>
        </w:rPr>
        <w:tab/>
        <w:t xml:space="preserve">fikrinə </w:t>
      </w:r>
      <w:r w:rsidRPr="00AB4FEB">
        <w:rPr>
          <w:rFonts w:cstheme="minorHAnsi"/>
          <w:sz w:val="28"/>
          <w:szCs w:val="28"/>
          <w:lang w:val="en-US"/>
        </w:rPr>
        <w:tab/>
        <w:t xml:space="preserve">görə </w:t>
      </w:r>
      <w:r w:rsidRPr="00AB4FEB">
        <w:rPr>
          <w:rFonts w:cstheme="minorHAnsi"/>
          <w:sz w:val="28"/>
          <w:szCs w:val="28"/>
          <w:lang w:val="en-US"/>
        </w:rPr>
        <w:tab/>
        <w:t xml:space="preserve">ən </w:t>
      </w:r>
      <w:r w:rsidRPr="00AB4FEB">
        <w:rPr>
          <w:rFonts w:cstheme="minorHAnsi"/>
          <w:sz w:val="28"/>
          <w:szCs w:val="28"/>
          <w:lang w:val="en-US"/>
        </w:rPr>
        <w:tab/>
        <w:t xml:space="preserve">tez </w:t>
      </w:r>
      <w:r w:rsidRPr="00AB4FEB">
        <w:rPr>
          <w:rFonts w:cstheme="minorHAnsi"/>
          <w:sz w:val="28"/>
          <w:szCs w:val="28"/>
          <w:lang w:val="en-US"/>
        </w:rPr>
        <w:tab/>
        <w:t xml:space="preserve">yorulan </w:t>
      </w:r>
      <w:r w:rsidRPr="00AB4FEB">
        <w:rPr>
          <w:rFonts w:cstheme="minorHAnsi"/>
          <w:sz w:val="28"/>
          <w:szCs w:val="28"/>
          <w:lang w:val="en-US"/>
        </w:rPr>
        <w:tab/>
        <w:t xml:space="preserve">birinci </w:t>
      </w:r>
      <w:r w:rsidRPr="00AB4FEB">
        <w:rPr>
          <w:rFonts w:cstheme="minorHAnsi"/>
          <w:sz w:val="28"/>
          <w:szCs w:val="28"/>
          <w:lang w:val="en-US"/>
        </w:rPr>
        <w:tab/>
        <w:t xml:space="preserve">hissi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72" w:space="1853"/>
            <w:col w:w="659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müşahidə </w:t>
      </w:r>
      <w:r w:rsidRPr="00AB4FEB">
        <w:rPr>
          <w:rFonts w:cstheme="minorHAnsi"/>
          <w:sz w:val="28"/>
          <w:szCs w:val="28"/>
          <w:lang w:val="en-US"/>
        </w:rPr>
        <w:tab/>
      </w:r>
      <w:r w:rsidRPr="00AB4FEB">
        <w:rPr>
          <w:rFonts w:cstheme="minorHAnsi"/>
          <w:sz w:val="28"/>
          <w:szCs w:val="28"/>
          <w:lang w:val="en-US"/>
        </w:rPr>
        <w:tab/>
        <w:t xml:space="preserve">olunur. </w:t>
      </w:r>
      <w:r w:rsidRPr="00AB4FEB">
        <w:rPr>
          <w:rFonts w:cstheme="minorHAnsi"/>
          <w:sz w:val="28"/>
          <w:szCs w:val="28"/>
          <w:lang w:val="en-US"/>
        </w:rPr>
        <w:tab/>
        <w:t xml:space="preserve">Lakin </w:t>
      </w:r>
      <w:r w:rsidRPr="00AB4FEB">
        <w:rPr>
          <w:rFonts w:cstheme="minorHAnsi"/>
          <w:sz w:val="28"/>
          <w:szCs w:val="28"/>
          <w:lang w:val="en-US"/>
        </w:rPr>
        <w:tab/>
        <w:t xml:space="preserve">fərq  orasındadır </w:t>
      </w:r>
      <w:r w:rsidRPr="00AB4FEB">
        <w:rPr>
          <w:rFonts w:cstheme="minorHAnsi"/>
          <w:sz w:val="28"/>
          <w:szCs w:val="28"/>
          <w:lang w:val="en-US"/>
        </w:rPr>
        <w:tab/>
        <w:t xml:space="preserve">ki, </w:t>
      </w:r>
      <w:r w:rsidRPr="00AB4FEB">
        <w:rPr>
          <w:rFonts w:cstheme="minorHAnsi"/>
          <w:sz w:val="28"/>
          <w:szCs w:val="28"/>
          <w:lang w:val="en-US"/>
        </w:rPr>
        <w:tab/>
        <w:t xml:space="preserve">burada </w:t>
      </w:r>
      <w:r w:rsidRPr="00AB4FEB">
        <w:rPr>
          <w:rFonts w:cstheme="minorHAnsi"/>
          <w:sz w:val="28"/>
          <w:szCs w:val="28"/>
          <w:lang w:val="en-US"/>
        </w:rPr>
        <w:tab/>
        <w:t xml:space="preserve">refrakter </w:t>
      </w:r>
      <w:r w:rsidRPr="00AB4FEB">
        <w:rPr>
          <w:rFonts w:cstheme="minorHAnsi"/>
          <w:sz w:val="28"/>
          <w:szCs w:val="28"/>
          <w:lang w:val="en-US"/>
        </w:rPr>
        <w:tab/>
      </w:r>
      <w:r w:rsidRPr="00AB4FEB">
        <w:rPr>
          <w:rFonts w:cstheme="minorHAnsi"/>
          <w:sz w:val="28"/>
          <w:szCs w:val="28"/>
          <w:lang w:val="en-US"/>
        </w:rPr>
        <w:tab/>
        <w:t xml:space="preserve">dövr </w:t>
      </w:r>
      <w:r w:rsidRPr="00AB4FEB">
        <w:rPr>
          <w:rFonts w:cstheme="minorHAnsi"/>
          <w:sz w:val="28"/>
          <w:szCs w:val="28"/>
          <w:lang w:val="en-US"/>
        </w:rPr>
        <w:tab/>
        <w:t xml:space="preserve">çox </w:t>
      </w:r>
      <w:r w:rsidRPr="00AB4FEB">
        <w:rPr>
          <w:rFonts w:cstheme="minorHAnsi"/>
          <w:sz w:val="28"/>
          <w:szCs w:val="28"/>
          <w:lang w:val="en-US"/>
        </w:rPr>
        <w:tab/>
        <w:t xml:space="preserve">uzun </w:t>
      </w:r>
      <w:r w:rsidRPr="00AB4FEB">
        <w:rPr>
          <w:rFonts w:cstheme="minorHAnsi"/>
          <w:sz w:val="28"/>
          <w:szCs w:val="28"/>
          <w:lang w:val="en-US"/>
        </w:rPr>
        <w:tab/>
        <w:t xml:space="preserve">sürür. </w:t>
      </w:r>
      <w:r w:rsidRPr="00AB4FEB">
        <w:rPr>
          <w:rFonts w:cstheme="minorHAnsi"/>
          <w:sz w:val="28"/>
          <w:szCs w:val="28"/>
          <w:lang w:val="en-US"/>
        </w:rPr>
        <w:tab/>
        <w:t xml:space="preserve">Məsələn,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bəzi tədqiqatçıların məlumatına görə onurğa beyni mərkəzlərinin  mütləq refrakter dövrü 16 milli/san, digərlərinə görə 10 milli/san,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dövr hətta 30 milli/saniyəyə bərabərdir. Pişiyin onurğa beyin  mərkəzlərinin nisbi refrakter dövrü 0,1-1 saniyə və bəzi hallarda  daha çox olur.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Sinir </w:t>
      </w:r>
      <w:r w:rsidRPr="00AB4FEB">
        <w:rPr>
          <w:rFonts w:cstheme="minorHAnsi"/>
          <w:sz w:val="28"/>
          <w:szCs w:val="28"/>
          <w:lang w:val="en-US"/>
        </w:rPr>
        <w:tab/>
        <w:t xml:space="preserve">mərkəzlərinin </w:t>
      </w:r>
      <w:r w:rsidRPr="00AB4FEB">
        <w:rPr>
          <w:rFonts w:cstheme="minorHAnsi"/>
          <w:sz w:val="28"/>
          <w:szCs w:val="28"/>
          <w:lang w:val="en-US"/>
        </w:rPr>
        <w:tab/>
        <w:t xml:space="preserve">fizioloji </w:t>
      </w:r>
      <w:r w:rsidRPr="00AB4FEB">
        <w:rPr>
          <w:rFonts w:cstheme="minorHAnsi"/>
          <w:sz w:val="28"/>
          <w:szCs w:val="28"/>
          <w:lang w:val="en-US"/>
        </w:rPr>
        <w:tab/>
        <w:t xml:space="preserve">xüsusiyyətlərindən </w:t>
      </w:r>
      <w:r w:rsidRPr="00AB4FEB">
        <w:rPr>
          <w:rFonts w:cstheme="minorHAnsi"/>
          <w:sz w:val="28"/>
          <w:szCs w:val="28"/>
          <w:lang w:val="en-US"/>
        </w:rPr>
        <w:tab/>
        <w:t xml:space="preserve">onuncusu,  onların sinir liflərindən fərqli olaraq çox tez yorulmasıdır.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liflərindən </w:t>
      </w:r>
      <w:r w:rsidRPr="00AB4FEB">
        <w:rPr>
          <w:rFonts w:cstheme="minorHAnsi"/>
          <w:sz w:val="28"/>
          <w:szCs w:val="28"/>
          <w:lang w:val="en-US"/>
        </w:rPr>
        <w:tab/>
        <w:t xml:space="preserve">fərqli </w:t>
      </w:r>
      <w:r w:rsidRPr="00AB4FEB">
        <w:rPr>
          <w:rFonts w:cstheme="minorHAnsi"/>
          <w:sz w:val="28"/>
          <w:szCs w:val="28"/>
          <w:lang w:val="en-US"/>
        </w:rPr>
        <w:tab/>
        <w:t xml:space="preserve">olaraq </w:t>
      </w:r>
      <w:r w:rsidRPr="00AB4FEB">
        <w:rPr>
          <w:rFonts w:cstheme="minorHAnsi"/>
          <w:sz w:val="28"/>
          <w:szCs w:val="28"/>
          <w:lang w:val="en-US"/>
        </w:rPr>
        <w:tab/>
        <w:t xml:space="preserve">sinir </w:t>
      </w:r>
      <w:r w:rsidRPr="00AB4FEB">
        <w:rPr>
          <w:rFonts w:cstheme="minorHAnsi"/>
          <w:sz w:val="28"/>
          <w:szCs w:val="28"/>
          <w:lang w:val="en-US"/>
        </w:rPr>
        <w:tab/>
        <w:t xml:space="preserve">mərkəzləri </w:t>
      </w:r>
      <w:r w:rsidRPr="00AB4FEB">
        <w:rPr>
          <w:rFonts w:cstheme="minorHAnsi"/>
          <w:sz w:val="28"/>
          <w:szCs w:val="28"/>
          <w:lang w:val="en-US"/>
        </w:rPr>
        <w:tab/>
        <w:t xml:space="preserve">daha </w:t>
      </w:r>
      <w:r w:rsidRPr="00AB4FEB">
        <w:rPr>
          <w:rFonts w:cstheme="minorHAnsi"/>
          <w:sz w:val="28"/>
          <w:szCs w:val="28"/>
          <w:lang w:val="en-US"/>
        </w:rPr>
        <w:tab/>
        <w:t xml:space="preserve">tez  yorulur. </w:t>
      </w:r>
      <w:r w:rsidRPr="00AB4FEB">
        <w:rPr>
          <w:rFonts w:cstheme="minorHAnsi"/>
          <w:sz w:val="28"/>
          <w:szCs w:val="28"/>
          <w:lang w:val="en-US"/>
        </w:rPr>
        <w:tab/>
        <w:t xml:space="preserve">Afferent </w:t>
      </w:r>
      <w:r w:rsidRPr="00AB4FEB">
        <w:rPr>
          <w:rFonts w:cstheme="minorHAnsi"/>
          <w:sz w:val="28"/>
          <w:szCs w:val="28"/>
          <w:lang w:val="en-US"/>
        </w:rPr>
        <w:tab/>
        <w:t xml:space="preserve">sinirin </w:t>
      </w:r>
      <w:r w:rsidRPr="00AB4FEB">
        <w:rPr>
          <w:rFonts w:cstheme="minorHAnsi"/>
          <w:sz w:val="28"/>
          <w:szCs w:val="28"/>
          <w:lang w:val="en-US"/>
        </w:rPr>
        <w:tab/>
        <w:t xml:space="preserve">uzun </w:t>
      </w:r>
      <w:r w:rsidRPr="00AB4FEB">
        <w:rPr>
          <w:rFonts w:cstheme="minorHAnsi"/>
          <w:sz w:val="28"/>
          <w:szCs w:val="28"/>
          <w:lang w:val="en-US"/>
        </w:rPr>
        <w:tab/>
        <w:t xml:space="preserve">müddət </w:t>
      </w:r>
      <w:r w:rsidRPr="00AB4FEB">
        <w:rPr>
          <w:rFonts w:cstheme="minorHAnsi"/>
          <w:sz w:val="28"/>
          <w:szCs w:val="28"/>
          <w:lang w:val="en-US"/>
        </w:rPr>
        <w:tab/>
        <w:t xml:space="preserve">qıcıqlanması </w:t>
      </w:r>
      <w:r w:rsidRPr="00AB4FEB">
        <w:rPr>
          <w:rFonts w:cstheme="minorHAnsi"/>
          <w:sz w:val="28"/>
          <w:szCs w:val="28"/>
          <w:lang w:val="en-US"/>
        </w:rPr>
        <w:tab/>
      </w:r>
      <w:r w:rsidRPr="00AB4FEB">
        <w:rPr>
          <w:rFonts w:cstheme="minorHAnsi"/>
          <w:sz w:val="28"/>
          <w:szCs w:val="28"/>
          <w:lang w:val="en-US"/>
        </w:rPr>
        <w:tab/>
        <w:t xml:space="preserve">reflektor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reaksiyaların </w:t>
      </w:r>
      <w:r w:rsidRPr="00AB4FEB">
        <w:rPr>
          <w:rFonts w:cstheme="minorHAnsi"/>
          <w:sz w:val="28"/>
          <w:szCs w:val="28"/>
          <w:lang w:val="en-US"/>
        </w:rPr>
        <w:tab/>
        <w:t xml:space="preserve">tədricən </w:t>
      </w:r>
      <w:r w:rsidRPr="00AB4FEB">
        <w:rPr>
          <w:rFonts w:cstheme="minorHAnsi"/>
          <w:sz w:val="28"/>
          <w:szCs w:val="28"/>
          <w:lang w:val="en-US"/>
        </w:rPr>
        <w:tab/>
        <w:t xml:space="preserve">zəifləməsinə, </w:t>
      </w:r>
      <w:r w:rsidRPr="00AB4FEB">
        <w:rPr>
          <w:rFonts w:cstheme="minorHAnsi"/>
          <w:sz w:val="28"/>
          <w:szCs w:val="28"/>
          <w:lang w:val="en-US"/>
        </w:rPr>
        <w:tab/>
        <w:t xml:space="preserve">sonralar </w:t>
      </w:r>
      <w:r w:rsidRPr="00AB4FEB">
        <w:rPr>
          <w:rFonts w:cstheme="minorHAnsi"/>
          <w:sz w:val="28"/>
          <w:szCs w:val="28"/>
          <w:lang w:val="en-US"/>
        </w:rPr>
        <w:tab/>
        <w:t xml:space="preserve">isə </w:t>
      </w:r>
      <w:r w:rsidRPr="00AB4FEB">
        <w:rPr>
          <w:rFonts w:cstheme="minorHAnsi"/>
          <w:sz w:val="28"/>
          <w:szCs w:val="28"/>
          <w:lang w:val="en-US"/>
        </w:rPr>
        <w:tab/>
        <w:t xml:space="preserve">tamamilə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ikinci neyron, yəni hissi neyronla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hərəki neyron arasında yerləşmiş ara neyron tez yorulur.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Yorulma zamanı sinir mərkəzlərində baş verən fiziki-kimyəvi  dəyişikliklərin </w:t>
      </w:r>
      <w:r w:rsidRPr="00AB4FEB">
        <w:rPr>
          <w:rFonts w:cstheme="minorHAnsi"/>
          <w:sz w:val="28"/>
          <w:szCs w:val="28"/>
          <w:lang w:val="en-US"/>
        </w:rPr>
        <w:tab/>
        <w:t xml:space="preserve">təbiəti </w:t>
      </w:r>
      <w:r w:rsidRPr="00AB4FEB">
        <w:rPr>
          <w:rFonts w:cstheme="minorHAnsi"/>
          <w:sz w:val="28"/>
          <w:szCs w:val="28"/>
          <w:lang w:val="en-US"/>
        </w:rPr>
        <w:tab/>
        <w:t xml:space="preserve">bu </w:t>
      </w:r>
      <w:r w:rsidRPr="00AB4FEB">
        <w:rPr>
          <w:rFonts w:cstheme="minorHAnsi"/>
          <w:sz w:val="28"/>
          <w:szCs w:val="28"/>
          <w:lang w:val="en-US"/>
        </w:rPr>
        <w:tab/>
        <w:t xml:space="preserve">vaxta </w:t>
      </w:r>
      <w:r w:rsidRPr="00AB4FEB">
        <w:rPr>
          <w:rFonts w:cstheme="minorHAnsi"/>
          <w:sz w:val="28"/>
          <w:szCs w:val="28"/>
          <w:lang w:val="en-US"/>
        </w:rPr>
        <w:tab/>
        <w:t xml:space="preserve">qədər </w:t>
      </w:r>
      <w:r w:rsidRPr="00AB4FEB">
        <w:rPr>
          <w:rFonts w:cstheme="minorHAnsi"/>
          <w:sz w:val="28"/>
          <w:szCs w:val="28"/>
          <w:lang w:val="en-US"/>
        </w:rPr>
        <w:tab/>
        <w:t xml:space="preserve">tamam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aydınlaşdırılmamışdır. </w:t>
      </w:r>
      <w:r w:rsidRPr="00AB4FEB">
        <w:rPr>
          <w:rFonts w:cstheme="minorHAnsi"/>
          <w:sz w:val="28"/>
          <w:szCs w:val="28"/>
          <w:lang w:val="en-US"/>
        </w:rPr>
        <w:tab/>
        <w:t xml:space="preserve">Çox </w:t>
      </w:r>
      <w:r w:rsidRPr="00AB4FEB">
        <w:rPr>
          <w:rFonts w:cstheme="minorHAnsi"/>
          <w:sz w:val="28"/>
          <w:szCs w:val="28"/>
          <w:lang w:val="en-US"/>
        </w:rPr>
        <w:tab/>
        <w:t xml:space="preserve">ehtimal </w:t>
      </w:r>
      <w:r w:rsidRPr="00AB4FEB">
        <w:rPr>
          <w:rFonts w:cstheme="minorHAnsi"/>
          <w:sz w:val="28"/>
          <w:szCs w:val="28"/>
          <w:lang w:val="en-US"/>
        </w:rPr>
        <w:tab/>
        <w:t xml:space="preserve">ki, </w:t>
      </w:r>
      <w:r w:rsidRPr="00AB4FEB">
        <w:rPr>
          <w:rFonts w:cstheme="minorHAnsi"/>
          <w:sz w:val="28"/>
          <w:szCs w:val="28"/>
          <w:lang w:val="en-US"/>
        </w:rPr>
        <w:tab/>
        <w:t xml:space="preserve">sinir </w:t>
      </w:r>
      <w:r w:rsidRPr="00AB4FEB">
        <w:rPr>
          <w:rFonts w:cstheme="minorHAnsi"/>
          <w:sz w:val="28"/>
          <w:szCs w:val="28"/>
          <w:lang w:val="en-US"/>
        </w:rPr>
        <w:tab/>
        <w:t xml:space="preserve">mərkəzlərinin  yorulması, yalnız o mərkəzlərdə baş verən dəyişikliklərlə deyil,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eyni zamanda beyin qabığının halı və bütün orqanizmdə gedən  maddələr </w:t>
      </w:r>
      <w:r w:rsidRPr="00AB4FEB">
        <w:rPr>
          <w:rFonts w:cstheme="minorHAnsi"/>
          <w:sz w:val="28"/>
          <w:szCs w:val="28"/>
          <w:lang w:val="en-US"/>
        </w:rPr>
        <w:tab/>
        <w:t xml:space="preserve">mübadiləsindəki </w:t>
      </w:r>
      <w:r w:rsidRPr="00AB4FEB">
        <w:rPr>
          <w:rFonts w:cstheme="minorHAnsi"/>
          <w:sz w:val="28"/>
          <w:szCs w:val="28"/>
          <w:lang w:val="en-US"/>
        </w:rPr>
        <w:tab/>
        <w:t xml:space="preserve">dəyişikliklərlə </w:t>
      </w:r>
      <w:r w:rsidRPr="00AB4FEB">
        <w:rPr>
          <w:rFonts w:cstheme="minorHAnsi"/>
          <w:sz w:val="28"/>
          <w:szCs w:val="28"/>
          <w:lang w:val="en-US"/>
        </w:rPr>
        <w:tab/>
        <w:t xml:space="preserve">əlaqədardır. </w:t>
      </w:r>
      <w:r w:rsidRPr="00AB4FEB">
        <w:rPr>
          <w:rFonts w:cstheme="minorHAnsi"/>
          <w:sz w:val="28"/>
          <w:szCs w:val="28"/>
          <w:lang w:val="en-US"/>
        </w:rPr>
        <w:tab/>
        <w:t xml:space="preserve">Deyilənə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görə neyronlararası sinapslarda əlaqənin pozulmasıdır.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mərkəzlərinin </w:t>
      </w:r>
      <w:r w:rsidRPr="00AB4FEB">
        <w:rPr>
          <w:rFonts w:cstheme="minorHAnsi"/>
          <w:sz w:val="28"/>
          <w:szCs w:val="28"/>
          <w:lang w:val="en-US"/>
        </w:rPr>
        <w:tab/>
        <w:t xml:space="preserve">fəaliyyətindəki xüsusiyyətlərdən </w:t>
      </w:r>
      <w:r w:rsidRPr="00AB4FEB">
        <w:rPr>
          <w:rFonts w:cstheme="minorHAnsi"/>
          <w:sz w:val="28"/>
          <w:szCs w:val="28"/>
          <w:lang w:val="en-US"/>
        </w:rPr>
        <w:tab/>
        <w:t xml:space="preserve">biri </w:t>
      </w:r>
      <w:r w:rsidRPr="00AB4FEB">
        <w:rPr>
          <w:rFonts w:cstheme="minorHAnsi"/>
          <w:sz w:val="28"/>
          <w:szCs w:val="28"/>
          <w:lang w:val="en-US"/>
        </w:rPr>
        <w:tab/>
        <w:t xml:space="preserve">də  subordinasiya, yəni tabelikdir. Normal fizioloji şəraitdə, mərkəzi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w:t>
      </w:r>
      <w:r w:rsidRPr="00AB4FEB">
        <w:rPr>
          <w:rFonts w:cstheme="minorHAnsi"/>
          <w:sz w:val="28"/>
          <w:szCs w:val="28"/>
          <w:lang w:val="en-US"/>
        </w:rPr>
        <w:tab/>
        <w:t xml:space="preserve">sisteminə </w:t>
      </w:r>
      <w:r w:rsidRPr="00AB4FEB">
        <w:rPr>
          <w:rFonts w:cstheme="minorHAnsi"/>
          <w:sz w:val="28"/>
          <w:szCs w:val="28"/>
          <w:lang w:val="en-US"/>
        </w:rPr>
        <w:tab/>
        <w:t xml:space="preserve">gələn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impuls, </w:t>
      </w:r>
      <w:r w:rsidRPr="00AB4FEB">
        <w:rPr>
          <w:rFonts w:cstheme="minorHAnsi"/>
          <w:sz w:val="28"/>
          <w:szCs w:val="28"/>
          <w:lang w:val="en-US"/>
        </w:rPr>
        <w:tab/>
        <w:t xml:space="preserve">beyin </w:t>
      </w:r>
      <w:r w:rsidRPr="00AB4FEB">
        <w:rPr>
          <w:rFonts w:cstheme="minorHAnsi"/>
          <w:sz w:val="28"/>
          <w:szCs w:val="28"/>
          <w:lang w:val="en-US"/>
        </w:rPr>
        <w:tab/>
        <w:t xml:space="preserve">yarımkürələrinin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50" w:space="1875"/>
            <w:col w:w="687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əbəb </w:t>
      </w:r>
      <w:r w:rsidRPr="00AB4FEB">
        <w:rPr>
          <w:rFonts w:cstheme="minorHAnsi"/>
          <w:sz w:val="28"/>
          <w:szCs w:val="28"/>
          <w:lang w:val="en-US"/>
        </w:rPr>
        <w:tab/>
        <w:t xml:space="preserve">olur. </w:t>
      </w:r>
      <w:r w:rsidRPr="00AB4FEB">
        <w:rPr>
          <w:rFonts w:cstheme="minorHAnsi"/>
          <w:sz w:val="28"/>
          <w:szCs w:val="28"/>
          <w:lang w:val="en-US"/>
        </w:rPr>
        <w:tab/>
        <w:t xml:space="preserve">N.E.Vvedenski </w:t>
      </w:r>
      <w:r w:rsidRPr="00AB4FEB">
        <w:rPr>
          <w:rFonts w:cstheme="minorHAnsi"/>
          <w:sz w:val="28"/>
          <w:szCs w:val="28"/>
          <w:lang w:val="en-US"/>
        </w:rPr>
        <w:tab/>
        <w:t xml:space="preserve">afferent </w:t>
      </w:r>
      <w:r w:rsidRPr="00AB4FEB">
        <w:rPr>
          <w:rFonts w:cstheme="minorHAnsi"/>
          <w:sz w:val="28"/>
          <w:szCs w:val="28"/>
          <w:lang w:val="en-US"/>
        </w:rPr>
        <w:tab/>
        <w:t xml:space="preserve">siniri  qıcıqlandırdıqdan </w:t>
      </w:r>
      <w:r w:rsidRPr="00AB4FEB">
        <w:rPr>
          <w:rFonts w:cstheme="minorHAnsi"/>
          <w:sz w:val="28"/>
          <w:szCs w:val="28"/>
          <w:lang w:val="en-US"/>
        </w:rPr>
        <w:tab/>
        <w:t xml:space="preserve">10-40 </w:t>
      </w:r>
      <w:r w:rsidRPr="00AB4FEB">
        <w:rPr>
          <w:rFonts w:cstheme="minorHAnsi"/>
          <w:sz w:val="28"/>
          <w:szCs w:val="28"/>
          <w:lang w:val="en-US"/>
        </w:rPr>
        <w:tab/>
        <w:t xml:space="preserve">saniyə </w:t>
      </w:r>
      <w:r w:rsidRPr="00AB4FEB">
        <w:rPr>
          <w:rFonts w:cstheme="minorHAnsi"/>
          <w:sz w:val="28"/>
          <w:szCs w:val="28"/>
          <w:lang w:val="en-US"/>
        </w:rPr>
        <w:tab/>
        <w:t xml:space="preserve">sonra </w:t>
      </w:r>
      <w:r w:rsidRPr="00AB4FEB">
        <w:rPr>
          <w:rFonts w:cstheme="minorHAnsi"/>
          <w:sz w:val="28"/>
          <w:szCs w:val="28"/>
          <w:lang w:val="en-US"/>
        </w:rPr>
        <w:tab/>
        <w:t xml:space="preserve">reflektor </w:t>
      </w:r>
      <w:r w:rsidRPr="00AB4FEB">
        <w:rPr>
          <w:rFonts w:cstheme="minorHAnsi"/>
          <w:sz w:val="28"/>
          <w:szCs w:val="28"/>
          <w:lang w:val="en-US"/>
        </w:rPr>
        <w:tab/>
        <w:t xml:space="preserve">reaksiyanın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zəiflədiyini </w:t>
      </w:r>
      <w:r w:rsidRPr="00AB4FEB">
        <w:rPr>
          <w:rFonts w:cstheme="minorHAnsi"/>
          <w:sz w:val="28"/>
          <w:szCs w:val="28"/>
          <w:lang w:val="en-US"/>
        </w:rPr>
        <w:tab/>
        <w:t xml:space="preserve">və </w:t>
      </w:r>
      <w:r w:rsidRPr="00AB4FEB">
        <w:rPr>
          <w:rFonts w:cstheme="minorHAnsi"/>
          <w:sz w:val="28"/>
          <w:szCs w:val="28"/>
          <w:lang w:val="en-US"/>
        </w:rPr>
        <w:tab/>
        <w:t xml:space="preserve">tamamilə </w:t>
      </w:r>
      <w:r w:rsidRPr="00AB4FEB">
        <w:rPr>
          <w:rFonts w:cstheme="minorHAnsi"/>
          <w:sz w:val="28"/>
          <w:szCs w:val="28"/>
          <w:lang w:val="en-US"/>
        </w:rPr>
        <w:tab/>
        <w:t xml:space="preserve">kəsildiyini </w:t>
      </w:r>
      <w:r w:rsidRPr="00AB4FEB">
        <w:rPr>
          <w:rFonts w:cstheme="minorHAnsi"/>
          <w:sz w:val="28"/>
          <w:szCs w:val="28"/>
          <w:lang w:val="en-US"/>
        </w:rPr>
        <w:tab/>
        <w:t xml:space="preserve">müşahidə </w:t>
      </w:r>
      <w:r w:rsidRPr="00AB4FEB">
        <w:rPr>
          <w:rFonts w:cstheme="minorHAnsi"/>
          <w:sz w:val="28"/>
          <w:szCs w:val="28"/>
          <w:lang w:val="en-US"/>
        </w:rPr>
        <w:tab/>
        <w:t xml:space="preserve">etdikdən </w:t>
      </w:r>
      <w:r w:rsidRPr="00AB4FEB">
        <w:rPr>
          <w:rFonts w:cstheme="minorHAnsi"/>
          <w:sz w:val="28"/>
          <w:szCs w:val="28"/>
          <w:lang w:val="en-US"/>
        </w:rPr>
        <w:tab/>
        <w:t xml:space="preserve">sonra  qıcığı </w:t>
      </w:r>
      <w:r w:rsidRPr="00AB4FEB">
        <w:rPr>
          <w:rFonts w:cstheme="minorHAnsi"/>
          <w:sz w:val="28"/>
          <w:szCs w:val="28"/>
          <w:lang w:val="en-US"/>
        </w:rPr>
        <w:tab/>
        <w:t xml:space="preserve">qonşu </w:t>
      </w:r>
      <w:r w:rsidRPr="00AB4FEB">
        <w:rPr>
          <w:rFonts w:cstheme="minorHAnsi"/>
          <w:sz w:val="28"/>
          <w:szCs w:val="28"/>
          <w:lang w:val="en-US"/>
        </w:rPr>
        <w:tab/>
        <w:t xml:space="preserve">afferent </w:t>
      </w:r>
      <w:r w:rsidRPr="00AB4FEB">
        <w:rPr>
          <w:rFonts w:cstheme="minorHAnsi"/>
          <w:sz w:val="28"/>
          <w:szCs w:val="28"/>
          <w:lang w:val="en-US"/>
        </w:rPr>
        <w:tab/>
        <w:t xml:space="preserve">sinirə </w:t>
      </w:r>
      <w:r w:rsidRPr="00AB4FEB">
        <w:rPr>
          <w:rFonts w:cstheme="minorHAnsi"/>
          <w:sz w:val="28"/>
          <w:szCs w:val="28"/>
          <w:lang w:val="en-US"/>
        </w:rPr>
        <w:tab/>
        <w:t xml:space="preserve">keçirərək </w:t>
      </w:r>
      <w:r w:rsidRPr="00AB4FEB">
        <w:rPr>
          <w:rFonts w:cstheme="minorHAnsi"/>
          <w:sz w:val="28"/>
          <w:szCs w:val="28"/>
          <w:lang w:val="en-US"/>
        </w:rPr>
        <w:tab/>
        <w:t xml:space="preserve">refleks </w:t>
      </w:r>
      <w:r w:rsidRPr="00AB4FEB">
        <w:rPr>
          <w:rFonts w:cstheme="minorHAnsi"/>
          <w:sz w:val="28"/>
          <w:szCs w:val="28"/>
          <w:lang w:val="en-US"/>
        </w:rPr>
        <w:tab/>
        <w:t xml:space="preserve">əmələ </w:t>
      </w:r>
      <w:r w:rsidRPr="00AB4FEB">
        <w:rPr>
          <w:rFonts w:cstheme="minorHAnsi"/>
          <w:sz w:val="28"/>
          <w:szCs w:val="28"/>
          <w:lang w:val="en-US"/>
        </w:rPr>
        <w:tab/>
        <w:t xml:space="preserve">gətirdiyini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müşahidə </w:t>
      </w:r>
      <w:r w:rsidRPr="00AB4FEB">
        <w:rPr>
          <w:rFonts w:cstheme="minorHAnsi"/>
          <w:sz w:val="28"/>
          <w:szCs w:val="28"/>
          <w:lang w:val="en-US"/>
        </w:rPr>
        <w:tab/>
        <w:t xml:space="preserve">etmişdir. </w:t>
      </w:r>
      <w:r w:rsidRPr="00AB4FEB">
        <w:rPr>
          <w:rFonts w:cstheme="minorHAnsi"/>
          <w:sz w:val="28"/>
          <w:szCs w:val="28"/>
          <w:lang w:val="en-US"/>
        </w:rPr>
        <w:tab/>
        <w:t xml:space="preserve">Bu </w:t>
      </w:r>
      <w:r w:rsidRPr="00AB4FEB">
        <w:rPr>
          <w:rFonts w:cstheme="minorHAnsi"/>
          <w:sz w:val="28"/>
          <w:szCs w:val="28"/>
          <w:lang w:val="en-US"/>
        </w:rPr>
        <w:tab/>
        <w:t xml:space="preserve">şəraitdə </w:t>
      </w:r>
      <w:r w:rsidRPr="00AB4FEB">
        <w:rPr>
          <w:rFonts w:cstheme="minorHAnsi"/>
          <w:sz w:val="28"/>
          <w:szCs w:val="28"/>
          <w:lang w:val="en-US"/>
        </w:rPr>
        <w:tab/>
        <w:t xml:space="preserve">əvvəlcə </w:t>
      </w:r>
      <w:r w:rsidRPr="00AB4FEB">
        <w:rPr>
          <w:rFonts w:cstheme="minorHAnsi"/>
          <w:sz w:val="28"/>
          <w:szCs w:val="28"/>
          <w:lang w:val="en-US"/>
        </w:rPr>
        <w:tab/>
        <w:t xml:space="preserve">sinir </w:t>
      </w:r>
      <w:r w:rsidRPr="00AB4FEB">
        <w:rPr>
          <w:rFonts w:cstheme="minorHAnsi"/>
          <w:sz w:val="28"/>
          <w:szCs w:val="28"/>
          <w:lang w:val="en-US"/>
        </w:rPr>
        <w:tab/>
        <w:t xml:space="preserve">mərkəzinin  yorulduğunu isbat etmək üçün bilavasitə əzələyə gedən efferent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siniri qıcıqlandırmaq kifayətdir. Buna cavab olaraq əzələ təqəllüs  edəcəkdir.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N.E.Vvedenski xüsusi təcürbələrlə refraktor təsir nəticəsində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tədqiqat  sinir </w:t>
      </w:r>
      <w:r w:rsidRPr="00AB4FEB">
        <w:rPr>
          <w:rFonts w:cstheme="minorHAnsi"/>
          <w:sz w:val="28"/>
          <w:szCs w:val="28"/>
          <w:lang w:val="en-US"/>
        </w:rPr>
        <w:tab/>
        <w:t xml:space="preserve">impulsu </w:t>
      </w:r>
      <w:r w:rsidRPr="00AB4FEB">
        <w:rPr>
          <w:rFonts w:cstheme="minorHAnsi"/>
          <w:sz w:val="28"/>
          <w:szCs w:val="28"/>
          <w:lang w:val="en-US"/>
        </w:rPr>
        <w:tab/>
        <w:t xml:space="preserve">ardıcıl </w:t>
      </w:r>
      <w:r w:rsidRPr="00AB4FEB">
        <w:rPr>
          <w:rFonts w:cstheme="minorHAnsi"/>
          <w:sz w:val="28"/>
          <w:szCs w:val="28"/>
          <w:lang w:val="en-US"/>
        </w:rPr>
        <w:tab/>
        <w:t xml:space="preserve">surətdə </w:t>
      </w:r>
      <w:r w:rsidRPr="00AB4FEB">
        <w:rPr>
          <w:rFonts w:cstheme="minorHAnsi"/>
          <w:sz w:val="28"/>
          <w:szCs w:val="28"/>
          <w:lang w:val="en-US"/>
        </w:rPr>
        <w:tab/>
        <w:t xml:space="preserve">bir-birilə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ərkəzi </w:t>
      </w:r>
      <w:r w:rsidRPr="00AB4FEB">
        <w:rPr>
          <w:rFonts w:cstheme="minorHAnsi"/>
          <w:sz w:val="28"/>
          <w:szCs w:val="28"/>
          <w:lang w:val="en-US"/>
        </w:rPr>
        <w:tab/>
        <w:t xml:space="preserve">sinir  sisteminin </w:t>
      </w:r>
      <w:r w:rsidRPr="00AB4FEB">
        <w:rPr>
          <w:rFonts w:cstheme="minorHAnsi"/>
          <w:sz w:val="28"/>
          <w:szCs w:val="28"/>
          <w:lang w:val="en-US"/>
        </w:rPr>
        <w:tab/>
        <w:t xml:space="preserve">ali </w:t>
      </w:r>
      <w:r w:rsidRPr="00AB4FEB">
        <w:rPr>
          <w:rFonts w:cstheme="minorHAnsi"/>
          <w:sz w:val="28"/>
          <w:szCs w:val="28"/>
          <w:lang w:val="en-US"/>
        </w:rPr>
        <w:tab/>
        <w:t xml:space="preserve">şöbələrində </w:t>
      </w:r>
      <w:r w:rsidRPr="00AB4FEB">
        <w:rPr>
          <w:rFonts w:cstheme="minorHAnsi"/>
          <w:sz w:val="28"/>
          <w:szCs w:val="28"/>
          <w:lang w:val="en-US"/>
        </w:rPr>
        <w:tab/>
        <w:t xml:space="preserve">doğan </w:t>
      </w:r>
      <w:r w:rsidRPr="00AB4FEB">
        <w:rPr>
          <w:rFonts w:cstheme="minorHAnsi"/>
          <w:sz w:val="28"/>
          <w:szCs w:val="28"/>
          <w:lang w:val="en-US"/>
        </w:rPr>
        <w:tab/>
        <w:t xml:space="preserve">impulslar, </w:t>
      </w:r>
      <w:r w:rsidRPr="00AB4FEB">
        <w:rPr>
          <w:rFonts w:cstheme="minorHAnsi"/>
          <w:sz w:val="28"/>
          <w:szCs w:val="28"/>
          <w:lang w:val="en-US"/>
        </w:rPr>
        <w:tab/>
        <w:t xml:space="preserve">üzvlərə </w:t>
      </w:r>
      <w:r w:rsidRPr="00AB4FEB">
        <w:rPr>
          <w:rFonts w:cstheme="minorHAnsi"/>
          <w:sz w:val="28"/>
          <w:szCs w:val="28"/>
          <w:lang w:val="en-US"/>
        </w:rPr>
        <w:tab/>
        <w:t xml:space="preserve">gəlincəyə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qədər </w:t>
      </w:r>
      <w:r w:rsidRPr="00AB4FEB">
        <w:rPr>
          <w:rFonts w:cstheme="minorHAnsi"/>
          <w:sz w:val="28"/>
          <w:szCs w:val="28"/>
          <w:lang w:val="en-US"/>
        </w:rPr>
        <w:tab/>
        <w:t xml:space="preserve">bir-birilə </w:t>
      </w:r>
      <w:r w:rsidRPr="00AB4FEB">
        <w:rPr>
          <w:rFonts w:cstheme="minorHAnsi"/>
          <w:sz w:val="28"/>
          <w:szCs w:val="28"/>
          <w:lang w:val="en-US"/>
        </w:rPr>
        <w:tab/>
        <w:t xml:space="preserve">əlaqədar </w:t>
      </w:r>
      <w:r w:rsidRPr="00AB4FEB">
        <w:rPr>
          <w:rFonts w:cstheme="minorHAnsi"/>
          <w:sz w:val="28"/>
          <w:szCs w:val="28"/>
          <w:lang w:val="en-US"/>
        </w:rPr>
        <w:tab/>
        <w:t xml:space="preserve">bir </w:t>
      </w:r>
      <w:r w:rsidRPr="00AB4FEB">
        <w:rPr>
          <w:rFonts w:cstheme="minorHAnsi"/>
          <w:sz w:val="28"/>
          <w:szCs w:val="28"/>
          <w:lang w:val="en-US"/>
        </w:rPr>
        <w:tab/>
        <w:t xml:space="preserve">sıra </w:t>
      </w:r>
      <w:r w:rsidRPr="00AB4FEB">
        <w:rPr>
          <w:rFonts w:cstheme="minorHAnsi"/>
          <w:sz w:val="28"/>
          <w:szCs w:val="28"/>
          <w:lang w:val="en-US"/>
        </w:rPr>
        <w:tab/>
        <w:t xml:space="preserve">neyronlardan </w:t>
      </w:r>
      <w:r w:rsidRPr="00AB4FEB">
        <w:rPr>
          <w:rFonts w:cstheme="minorHAnsi"/>
          <w:sz w:val="28"/>
          <w:szCs w:val="28"/>
          <w:lang w:val="en-US"/>
        </w:rPr>
        <w:tab/>
        <w:t xml:space="preserve">keçməlidir. </w:t>
      </w:r>
      <w:r w:rsidRPr="00AB4FEB">
        <w:rPr>
          <w:rFonts w:cstheme="minorHAnsi"/>
          <w:sz w:val="28"/>
          <w:szCs w:val="28"/>
          <w:lang w:val="en-US"/>
        </w:rPr>
        <w:tab/>
        <w:t xml:space="preserve">Bu  neyronlardan </w:t>
      </w:r>
      <w:r w:rsidRPr="00AB4FEB">
        <w:rPr>
          <w:rFonts w:cstheme="minorHAnsi"/>
          <w:sz w:val="28"/>
          <w:szCs w:val="28"/>
          <w:lang w:val="en-US"/>
        </w:rPr>
        <w:tab/>
        <w:t xml:space="preserve">nisbətən </w:t>
      </w:r>
      <w:r w:rsidRPr="00AB4FEB">
        <w:rPr>
          <w:rFonts w:cstheme="minorHAnsi"/>
          <w:sz w:val="28"/>
          <w:szCs w:val="28"/>
          <w:lang w:val="en-US"/>
        </w:rPr>
        <w:tab/>
        <w:t xml:space="preserve">aşağıda </w:t>
      </w:r>
      <w:r w:rsidRPr="00AB4FEB">
        <w:rPr>
          <w:rFonts w:cstheme="minorHAnsi"/>
          <w:sz w:val="28"/>
          <w:szCs w:val="28"/>
          <w:lang w:val="en-US"/>
        </w:rPr>
        <w:tab/>
        <w:t xml:space="preserve">olanı, </w:t>
      </w:r>
      <w:r w:rsidRPr="00AB4FEB">
        <w:rPr>
          <w:rFonts w:cstheme="minorHAnsi"/>
          <w:sz w:val="28"/>
          <w:szCs w:val="28"/>
          <w:lang w:val="en-US"/>
        </w:rPr>
        <w:tab/>
        <w:t xml:space="preserve">nisbətən </w:t>
      </w:r>
      <w:r w:rsidRPr="00AB4FEB">
        <w:rPr>
          <w:rFonts w:cstheme="minorHAnsi"/>
          <w:sz w:val="28"/>
          <w:szCs w:val="28"/>
          <w:lang w:val="en-US"/>
        </w:rPr>
        <w:tab/>
        <w:t xml:space="preserve">yuxarıda </w:t>
      </w:r>
      <w:r w:rsidRPr="00AB4FEB">
        <w:rPr>
          <w:rFonts w:cstheme="minorHAnsi"/>
          <w:sz w:val="28"/>
          <w:szCs w:val="28"/>
          <w:lang w:val="en-US"/>
        </w:rPr>
        <w:tab/>
        <w:t xml:space="preserve">olanına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tabedir </w:t>
      </w:r>
      <w:r w:rsidRPr="00AB4FEB">
        <w:rPr>
          <w:rFonts w:cstheme="minorHAnsi"/>
          <w:sz w:val="28"/>
          <w:szCs w:val="28"/>
          <w:lang w:val="en-US"/>
        </w:rPr>
        <w:tab/>
        <w:t xml:space="preserve">və </w:t>
      </w:r>
      <w:r w:rsidRPr="00AB4FEB">
        <w:rPr>
          <w:rFonts w:cstheme="minorHAnsi"/>
          <w:sz w:val="28"/>
          <w:szCs w:val="28"/>
          <w:lang w:val="en-US"/>
        </w:rPr>
        <w:tab/>
        <w:t xml:space="preserve">daima </w:t>
      </w:r>
      <w:r w:rsidRPr="00AB4FEB">
        <w:rPr>
          <w:rFonts w:cstheme="minorHAnsi"/>
          <w:sz w:val="28"/>
          <w:szCs w:val="28"/>
          <w:lang w:val="en-US"/>
        </w:rPr>
        <w:tab/>
        <w:t xml:space="preserve">onun </w:t>
      </w:r>
      <w:r w:rsidRPr="00AB4FEB">
        <w:rPr>
          <w:rFonts w:cstheme="minorHAnsi"/>
          <w:sz w:val="28"/>
          <w:szCs w:val="28"/>
          <w:lang w:val="en-US"/>
        </w:rPr>
        <w:tab/>
        <w:t xml:space="preserve">təsiri </w:t>
      </w:r>
      <w:r w:rsidRPr="00AB4FEB">
        <w:rPr>
          <w:rFonts w:cstheme="minorHAnsi"/>
          <w:sz w:val="28"/>
          <w:szCs w:val="28"/>
          <w:lang w:val="en-US"/>
        </w:rPr>
        <w:tab/>
        <w:t xml:space="preserve">altındadır. </w:t>
      </w:r>
      <w:r w:rsidRPr="00AB4FEB">
        <w:rPr>
          <w:rFonts w:cstheme="minorHAnsi"/>
          <w:sz w:val="28"/>
          <w:szCs w:val="28"/>
          <w:lang w:val="en-US"/>
        </w:rPr>
        <w:tab/>
        <w:t xml:space="preserve">Lakin </w:t>
      </w:r>
      <w:r w:rsidRPr="00AB4FEB">
        <w:rPr>
          <w:rFonts w:cstheme="minorHAnsi"/>
          <w:sz w:val="28"/>
          <w:szCs w:val="28"/>
          <w:lang w:val="en-US"/>
        </w:rPr>
        <w:tab/>
        <w:t xml:space="preserve">bununla </w:t>
      </w:r>
      <w:r w:rsidRPr="00AB4FEB">
        <w:rPr>
          <w:rFonts w:cstheme="minorHAnsi"/>
          <w:sz w:val="28"/>
          <w:szCs w:val="28"/>
          <w:lang w:val="en-US"/>
        </w:rPr>
        <w:tab/>
        <w:t xml:space="preserve">bərabər,  hər </w:t>
      </w:r>
      <w:r w:rsidRPr="00AB4FEB">
        <w:rPr>
          <w:rFonts w:cstheme="minorHAnsi"/>
          <w:sz w:val="28"/>
          <w:szCs w:val="28"/>
          <w:lang w:val="en-US"/>
        </w:rPr>
        <w:tab/>
        <w:t xml:space="preserve">bir </w:t>
      </w:r>
      <w:r w:rsidRPr="00AB4FEB">
        <w:rPr>
          <w:rFonts w:cstheme="minorHAnsi"/>
          <w:sz w:val="28"/>
          <w:szCs w:val="28"/>
          <w:lang w:val="en-US"/>
        </w:rPr>
        <w:tab/>
        <w:t xml:space="preserve">neyron </w:t>
      </w:r>
      <w:r w:rsidRPr="00AB4FEB">
        <w:rPr>
          <w:rFonts w:cstheme="minorHAnsi"/>
          <w:sz w:val="28"/>
          <w:szCs w:val="28"/>
          <w:lang w:val="en-US"/>
        </w:rPr>
        <w:tab/>
        <w:t xml:space="preserve">müəyyən </w:t>
      </w:r>
      <w:r w:rsidRPr="00AB4FEB">
        <w:rPr>
          <w:rFonts w:cstheme="minorHAnsi"/>
          <w:sz w:val="28"/>
          <w:szCs w:val="28"/>
          <w:lang w:val="en-US"/>
        </w:rPr>
        <w:tab/>
        <w:t xml:space="preserve">dərəcəyə </w:t>
      </w:r>
      <w:r w:rsidRPr="00AB4FEB">
        <w:rPr>
          <w:rFonts w:cstheme="minorHAnsi"/>
          <w:sz w:val="28"/>
          <w:szCs w:val="28"/>
          <w:lang w:val="en-US"/>
        </w:rPr>
        <w:tab/>
        <w:t xml:space="preserve">qədər </w:t>
      </w:r>
      <w:r w:rsidRPr="00AB4FEB">
        <w:rPr>
          <w:rFonts w:cstheme="minorHAnsi"/>
          <w:sz w:val="28"/>
          <w:szCs w:val="28"/>
          <w:lang w:val="en-US"/>
        </w:rPr>
        <w:tab/>
        <w:t xml:space="preserve">müstəqil </w:t>
      </w:r>
      <w:r w:rsidRPr="00AB4FEB">
        <w:rPr>
          <w:rFonts w:cstheme="minorHAnsi"/>
          <w:sz w:val="28"/>
          <w:szCs w:val="28"/>
          <w:lang w:val="en-US"/>
        </w:rPr>
        <w:tab/>
        <w:t xml:space="preserve">fəaliyyətə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qabildir.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neyron, </w:t>
      </w:r>
      <w:r w:rsidRPr="00AB4FEB">
        <w:rPr>
          <w:rFonts w:cstheme="minorHAnsi"/>
          <w:sz w:val="28"/>
          <w:szCs w:val="28"/>
          <w:lang w:val="en-US"/>
        </w:rPr>
        <w:tab/>
        <w:t xml:space="preserve">onun </w:t>
      </w:r>
      <w:r w:rsidRPr="00AB4FEB">
        <w:rPr>
          <w:rFonts w:cstheme="minorHAnsi"/>
          <w:sz w:val="28"/>
          <w:szCs w:val="28"/>
          <w:lang w:val="en-US"/>
        </w:rPr>
        <w:tab/>
        <w:t xml:space="preserve">çıxıntısından </w:t>
      </w:r>
      <w:r w:rsidRPr="00AB4FEB">
        <w:rPr>
          <w:rFonts w:cstheme="minorHAnsi"/>
          <w:sz w:val="28"/>
          <w:szCs w:val="28"/>
          <w:lang w:val="en-US"/>
        </w:rPr>
        <w:tab/>
        <w:t xml:space="preserve">ayrılan </w:t>
      </w:r>
      <w:r w:rsidRPr="00AB4FEB">
        <w:rPr>
          <w:rFonts w:cstheme="minorHAnsi"/>
          <w:sz w:val="28"/>
          <w:szCs w:val="28"/>
          <w:lang w:val="en-US"/>
        </w:rPr>
        <w:tab/>
        <w:t xml:space="preserve">şaxələr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92" w:space="1733"/>
            <w:col w:w="655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944" type="#_x0000_t202" style="position:absolute;margin-left:472pt;margin-top:506.95pt;width:310.65pt;height:14.5pt;z-index:-249585664;mso-position-horizontal-relative:page;mso-position-vertical-relative:page" filled="f" stroked="f">
            <v:stroke joinstyle="round"/>
            <v:path gradientshapeok="f" o:connecttype="segments"/>
            <v:textbox inset="0,0,0,0">
              <w:txbxContent>
                <w:p w:rsidR="00AB4FEB" w:rsidRDefault="00AB4FEB">
                  <w:pPr>
                    <w:tabs>
                      <w:tab w:val="left" w:pos="778"/>
                      <w:tab w:val="left" w:pos="1439"/>
                      <w:tab w:val="left" w:pos="2206"/>
                      <w:tab w:val="left" w:pos="2746"/>
                      <w:tab w:val="left" w:pos="3925"/>
                      <w:tab w:val="left" w:pos="4717"/>
                      <w:tab w:val="left" w:pos="5791"/>
                      <w:tab w:val="left" w:pos="5991"/>
                    </w:tabs>
                    <w:spacing w:line="262" w:lineRule="exact"/>
                  </w:pPr>
                  <w:r>
                    <w:rPr>
                      <w:color w:val="000000"/>
                      <w:sz w:val="24"/>
                      <w:szCs w:val="24"/>
                    </w:rPr>
                    <w:t xml:space="preserve">almaq </w:t>
                  </w:r>
                  <w:r>
                    <w:tab/>
                  </w:r>
                  <w:r>
                    <w:rPr>
                      <w:color w:val="000000"/>
                      <w:sz w:val="24"/>
                      <w:szCs w:val="24"/>
                    </w:rPr>
                    <w:t xml:space="preserve">üçün </w:t>
                  </w:r>
                  <w:r>
                    <w:tab/>
                  </w:r>
                  <w:r>
                    <w:rPr>
                      <w:color w:val="000000"/>
                      <w:sz w:val="24"/>
                      <w:szCs w:val="24"/>
                    </w:rPr>
                    <w:t xml:space="preserve">döşün </w:t>
                  </w:r>
                  <w:r>
                    <w:tab/>
                  </w:r>
                  <w:r>
                    <w:rPr>
                      <w:color w:val="000000"/>
                      <w:sz w:val="24"/>
                      <w:szCs w:val="24"/>
                    </w:rPr>
                    <w:t xml:space="preserve">yan </w:t>
                  </w:r>
                  <w:r>
                    <w:tab/>
                  </w:r>
                  <w:r>
                    <w:rPr>
                      <w:color w:val="000000"/>
                      <w:sz w:val="24"/>
                      <w:szCs w:val="24"/>
                    </w:rPr>
                    <w:t xml:space="preserve">səthindəki </w:t>
                  </w:r>
                  <w:r>
                    <w:tab/>
                  </w:r>
                  <w:r>
                    <w:rPr>
                      <w:color w:val="000000"/>
                      <w:sz w:val="24"/>
                      <w:szCs w:val="24"/>
                    </w:rPr>
                    <w:t xml:space="preserve">dəriyə </w:t>
                  </w:r>
                  <w:r>
                    <w:tab/>
                  </w:r>
                  <w:r>
                    <w:rPr>
                      <w:color w:val="000000"/>
                      <w:sz w:val="24"/>
                      <w:szCs w:val="24"/>
                    </w:rPr>
                    <w:t xml:space="preserve">yüngülcə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2945" type="#_x0000_t202" style="position:absolute;margin-left:472pt;margin-top:437.95pt;width:209.35pt;height:28.3pt;z-index:-249584640;mso-position-horizontal-relative:page;mso-position-vertical-relative:page" filled="f" stroked="f">
            <v:stroke joinstyle="round"/>
            <v:path gradientshapeok="f" o:connecttype="segments"/>
            <v:textbox inset="0,0,0,0">
              <w:txbxContent>
                <w:p w:rsidR="00AB4FEB" w:rsidRDefault="00AB4FEB">
                  <w:pPr>
                    <w:tabs>
                      <w:tab w:val="left" w:pos="426"/>
                      <w:tab w:val="left" w:pos="1350"/>
                      <w:tab w:val="left" w:pos="2239"/>
                      <w:tab w:val="left" w:pos="3557"/>
                      <w:tab w:val="left" w:pos="3882"/>
                    </w:tabs>
                    <w:spacing w:line="269" w:lineRule="exact"/>
                  </w:pPr>
                  <w:r>
                    <w:rPr>
                      <w:color w:val="000000"/>
                      <w:sz w:val="24"/>
                      <w:szCs w:val="24"/>
                    </w:rPr>
                    <w:t xml:space="preserve">mərkəzinin olduğunu müəyyən etdi. </w:t>
                  </w:r>
                  <w:r>
                    <w:rPr>
                      <w:color w:val="000000"/>
                      <w:spacing w:val="7572"/>
                      <w:sz w:val="24"/>
                      <w:szCs w:val="24"/>
                    </w:rPr>
                    <w:t xml:space="preserve"> </w:t>
                  </w:r>
                  <w:r>
                    <w:tab/>
                  </w:r>
                  <w:r>
                    <w:rPr>
                      <w:color w:val="000000"/>
                      <w:sz w:val="24"/>
                      <w:szCs w:val="24"/>
                    </w:rPr>
                    <w:t xml:space="preserve">F.Hols </w:t>
                  </w:r>
                  <w:r>
                    <w:tab/>
                  </w:r>
                  <w:r>
                    <w:rPr>
                      <w:color w:val="000000"/>
                      <w:sz w:val="24"/>
                      <w:szCs w:val="24"/>
                    </w:rPr>
                    <w:t xml:space="preserve">görmə </w:t>
                  </w:r>
                  <w:r>
                    <w:tab/>
                  </w:r>
                  <w:r>
                    <w:rPr>
                      <w:color w:val="000000"/>
                      <w:sz w:val="24"/>
                      <w:szCs w:val="24"/>
                    </w:rPr>
                    <w:t xml:space="preserve">qabarlarını </w:t>
                  </w:r>
                  <w:r>
                    <w:tab/>
                  </w:r>
                  <w:r>
                    <w:rPr>
                      <w:color w:val="000000"/>
                      <w:sz w:val="24"/>
                      <w:szCs w:val="24"/>
                    </w:rPr>
                    <w:t>ç</w:t>
                  </w:r>
                  <w:r>
                    <w:tab/>
                  </w:r>
                  <w:r>
                    <w:rPr>
                      <w:color w:val="000000"/>
                      <w:sz w:val="24"/>
                      <w:szCs w:val="24"/>
                    </w:rPr>
                    <w:t xml:space="preserve"> </w:t>
                  </w:r>
                </w:p>
              </w:txbxContent>
            </v:textbox>
            <w10:wrap anchorx="page" anchory="page"/>
          </v:shape>
        </w:pict>
      </w:r>
      <w:r w:rsidRPr="00AB4FEB">
        <w:rPr>
          <w:rFonts w:cstheme="minorHAnsi"/>
          <w:sz w:val="28"/>
          <w:szCs w:val="28"/>
        </w:rPr>
        <w:pict>
          <v:shape id="_x0000_s2946" type="#_x0000_t202" style="position:absolute;margin-left:472pt;margin-top:424.15pt;width:306.05pt;height:14.5pt;z-index:-249583616;mso-position-horizontal-relative:page;mso-position-vertical-relative:page" filled="f" stroked="f">
            <v:stroke joinstyle="round"/>
            <v:path gradientshapeok="f" o:connecttype="segments"/>
            <v:textbox inset="0,0,0,0">
              <w:txbxContent>
                <w:p w:rsidR="00AB4FEB" w:rsidRDefault="00AB4FEB">
                  <w:pPr>
                    <w:tabs>
                      <w:tab w:val="left" w:pos="1267"/>
                      <w:tab w:val="left" w:pos="2120"/>
                      <w:tab w:val="left" w:pos="3217"/>
                      <w:tab w:val="left" w:pos="4602"/>
                      <w:tab w:val="left" w:pos="5604"/>
                      <w:tab w:val="left" w:pos="5852"/>
                    </w:tabs>
                    <w:spacing w:line="262" w:lineRule="exact"/>
                  </w:pPr>
                  <w:r>
                    <w:rPr>
                      <w:color w:val="000000"/>
                      <w:sz w:val="24"/>
                      <w:szCs w:val="24"/>
                    </w:rPr>
                    <w:t xml:space="preserve">sistemində </w:t>
                  </w:r>
                  <w:r>
                    <w:tab/>
                  </w:r>
                  <w:r>
                    <w:rPr>
                      <w:color w:val="000000"/>
                      <w:sz w:val="24"/>
                      <w:szCs w:val="24"/>
                    </w:rPr>
                    <w:t xml:space="preserve">görmə </w:t>
                  </w:r>
                  <w:r>
                    <w:tab/>
                  </w:r>
                  <w:r>
                    <w:rPr>
                      <w:color w:val="000000"/>
                      <w:sz w:val="24"/>
                      <w:szCs w:val="24"/>
                    </w:rPr>
                    <w:t xml:space="preserve">qabarları </w:t>
                  </w:r>
                  <w:r>
                    <w:tab/>
                  </w:r>
                  <w:r>
                    <w:rPr>
                      <w:color w:val="000000"/>
                      <w:sz w:val="24"/>
                      <w:szCs w:val="24"/>
                    </w:rPr>
                    <w:t xml:space="preserve">nahiyəsində </w:t>
                  </w:r>
                  <w:r>
                    <w:tab/>
                  </w:r>
                  <w:r>
                    <w:rPr>
                      <w:color w:val="000000"/>
                      <w:sz w:val="24"/>
                      <w:szCs w:val="24"/>
                    </w:rPr>
                    <w:t xml:space="preserve">beyində </w:t>
                  </w:r>
                  <w:r>
                    <w:tab/>
                  </w:r>
                  <w:r>
                    <w:rPr>
                      <w:color w:val="000000"/>
                      <w:sz w:val="24"/>
                      <w:szCs w:val="24"/>
                    </w:rPr>
                    <w:t>l</w:t>
                  </w:r>
                  <w:r>
                    <w:tab/>
                  </w:r>
                  <w:r>
                    <w:rPr>
                      <w:color w:val="000000"/>
                      <w:sz w:val="24"/>
                      <w:szCs w:val="24"/>
                    </w:rPr>
                    <w:t xml:space="preserve"> </w:t>
                  </w:r>
                </w:p>
              </w:txbxContent>
            </v:textbox>
            <w10:wrap anchorx="page" anchory="page"/>
          </v:shape>
        </w:pict>
      </w:r>
      <w:r w:rsidRPr="00AB4FEB">
        <w:rPr>
          <w:rFonts w:cstheme="minorHAnsi"/>
          <w:sz w:val="28"/>
          <w:szCs w:val="28"/>
        </w:rPr>
        <w:pict>
          <v:shape id="_x0000_s2947" type="#_x0000_t202" style="position:absolute;margin-left:472pt;margin-top:396.55pt;width:182.6pt;height:14.5pt;z-index:-249582592;mso-position-horizontal-relative:page;mso-position-vertical-relative:page" filled="f" stroked="f">
            <v:stroke joinstyle="round"/>
            <v:path gradientshapeok="f" o:connecttype="segments"/>
            <v:textbox inset="0,0,0,0">
              <w:txbxContent>
                <w:p w:rsidR="00AB4FEB" w:rsidRPr="00AB4FEB" w:rsidRDefault="00AB4FEB">
                  <w:pPr>
                    <w:tabs>
                      <w:tab w:val="left" w:pos="605"/>
                      <w:tab w:val="left" w:pos="1397"/>
                      <w:tab w:val="left" w:pos="2016"/>
                      <w:tab w:val="left" w:pos="3233"/>
                      <w:tab w:val="left" w:pos="3432"/>
                    </w:tabs>
                    <w:spacing w:line="262" w:lineRule="exact"/>
                    <w:rPr>
                      <w:lang w:val="en-US"/>
                    </w:rPr>
                  </w:pPr>
                  <w:r w:rsidRPr="00AB4FEB">
                    <w:rPr>
                      <w:color w:val="000000"/>
                      <w:sz w:val="24"/>
                      <w:szCs w:val="24"/>
                      <w:lang w:val="en-US"/>
                    </w:rPr>
                    <w:t xml:space="preserve">dəfə </w:t>
                  </w:r>
                  <w:r w:rsidRPr="00AB4FEB">
                    <w:rPr>
                      <w:lang w:val="en-US"/>
                    </w:rPr>
                    <w:tab/>
                  </w:r>
                  <w:r w:rsidRPr="00AB4FEB">
                    <w:rPr>
                      <w:color w:val="000000"/>
                      <w:sz w:val="24"/>
                      <w:szCs w:val="24"/>
                      <w:lang w:val="en-US"/>
                    </w:rPr>
                    <w:t xml:space="preserve">olaraq </w:t>
                  </w:r>
                  <w:r w:rsidRPr="00AB4FEB">
                    <w:rPr>
                      <w:lang w:val="en-US"/>
                    </w:rPr>
                    <w:tab/>
                  </w:r>
                  <w:r w:rsidRPr="00AB4FEB">
                    <w:rPr>
                      <w:color w:val="000000"/>
                      <w:sz w:val="24"/>
                      <w:szCs w:val="24"/>
                      <w:lang w:val="en-US"/>
                    </w:rPr>
                    <w:t xml:space="preserve">sinir </w:t>
                  </w:r>
                  <w:r w:rsidRPr="00AB4FEB">
                    <w:rPr>
                      <w:lang w:val="en-US"/>
                    </w:rPr>
                    <w:tab/>
                  </w:r>
                  <w:r w:rsidRPr="00AB4FEB">
                    <w:rPr>
                      <w:color w:val="000000"/>
                      <w:sz w:val="24"/>
                      <w:szCs w:val="24"/>
                      <w:lang w:val="en-US"/>
                    </w:rPr>
                    <w:t xml:space="preserve">sistemində </w:t>
                  </w:r>
                  <w:r w:rsidRPr="00AB4FEB">
                    <w:rPr>
                      <w:lang w:val="en-US"/>
                    </w:rPr>
                    <w:tab/>
                  </w:r>
                  <w:r w:rsidRPr="00AB4FEB">
                    <w:rPr>
                      <w:color w:val="000000"/>
                      <w:sz w:val="24"/>
                      <w:szCs w:val="24"/>
                      <w:lang w:val="en-US"/>
                    </w:rPr>
                    <w:t>l</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948" type="#_x0000_t202" style="position:absolute;margin-left:541.8pt;margin-top:313.75pt;width:51.5pt;height:14.5pt;z-index:-2495815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Bunun </w:t>
                  </w:r>
                </w:p>
              </w:txbxContent>
            </v:textbox>
            <w10:wrap anchorx="page" anchory="page"/>
          </v:shape>
        </w:pict>
      </w:r>
      <w:r w:rsidRPr="00AB4FEB">
        <w:rPr>
          <w:rFonts w:cstheme="minorHAnsi"/>
          <w:sz w:val="28"/>
          <w:szCs w:val="28"/>
        </w:rPr>
        <w:pict>
          <v:shape id="_x0000_s2949" type="#_x0000_t202" style="position:absolute;margin-left:472pt;margin-top:313.75pt;width:71.2pt;height:14.5pt;z-index:-2495805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edilmişdir. </w:t>
                  </w:r>
                </w:p>
              </w:txbxContent>
            </v:textbox>
            <w10:wrap anchorx="page" anchory="page"/>
          </v:shape>
        </w:pict>
      </w:r>
      <w:r w:rsidRPr="00AB4FEB">
        <w:rPr>
          <w:rFonts w:cstheme="minorHAnsi"/>
          <w:sz w:val="28"/>
          <w:szCs w:val="28"/>
        </w:rPr>
        <w:pict>
          <v:shape id="_x0000_s2950" type="#_x0000_t202" style="position:absolute;margin-left:51.05pt;margin-top:313.75pt;width:270.7pt;height:14.5pt;z-index:-249579520;mso-position-horizontal-relative:page;mso-position-vertical-relative:page" filled="f" stroked="f">
            <v:stroke joinstyle="round"/>
            <v:path gradientshapeok="f" o:connecttype="segments"/>
            <v:textbox inset="0,0,0,0">
              <w:txbxContent>
                <w:p w:rsidR="00AB4FEB" w:rsidRPr="00AB4FEB" w:rsidRDefault="00AB4FEB">
                  <w:pPr>
                    <w:tabs>
                      <w:tab w:val="left" w:pos="777"/>
                      <w:tab w:val="left" w:pos="2313"/>
                      <w:tab w:val="left" w:pos="3260"/>
                      <w:tab w:val="left" w:pos="3867"/>
                      <w:tab w:val="left" w:pos="4946"/>
                      <w:tab w:val="left" w:pos="5196"/>
                    </w:tabs>
                    <w:spacing w:line="262" w:lineRule="exact"/>
                    <w:rPr>
                      <w:lang w:val="en-US"/>
                    </w:rPr>
                  </w:pPr>
                  <w:r w:rsidRPr="00AB4FEB">
                    <w:rPr>
                      <w:color w:val="000000"/>
                      <w:w w:val="98"/>
                      <w:sz w:val="24"/>
                      <w:szCs w:val="24"/>
                      <w:lang w:val="en-US"/>
                    </w:rPr>
                    <w:t>olaraq</w:t>
                  </w:r>
                  <w:r w:rsidRPr="00AB4FEB">
                    <w:rPr>
                      <w:color w:val="000000"/>
                      <w:spacing w:val="1"/>
                      <w:w w:val="98"/>
                      <w:sz w:val="24"/>
                      <w:szCs w:val="24"/>
                      <w:lang w:val="en-US"/>
                    </w:rPr>
                    <w:t xml:space="preserve"> </w:t>
                  </w:r>
                  <w:r w:rsidRPr="00AB4FEB">
                    <w:rPr>
                      <w:lang w:val="en-US"/>
                    </w:rPr>
                    <w:tab/>
                  </w:r>
                  <w:r w:rsidRPr="00AB4FEB">
                    <w:rPr>
                      <w:color w:val="000000"/>
                      <w:w w:val="98"/>
                      <w:sz w:val="24"/>
                      <w:szCs w:val="24"/>
                      <w:lang w:val="en-US"/>
                    </w:rPr>
                    <w:t>reseptorlardan</w:t>
                  </w:r>
                  <w:r w:rsidRPr="00AB4FEB">
                    <w:rPr>
                      <w:color w:val="000000"/>
                      <w:spacing w:val="2"/>
                      <w:w w:val="98"/>
                      <w:sz w:val="24"/>
                      <w:szCs w:val="24"/>
                      <w:lang w:val="en-US"/>
                    </w:rPr>
                    <w:t xml:space="preserve"> </w:t>
                  </w:r>
                  <w:r w:rsidRPr="00AB4FEB">
                    <w:rPr>
                      <w:lang w:val="en-US"/>
                    </w:rPr>
                    <w:tab/>
                  </w:r>
                  <w:r w:rsidRPr="00AB4FEB">
                    <w:rPr>
                      <w:color w:val="000000"/>
                      <w:w w:val="98"/>
                      <w:sz w:val="24"/>
                      <w:szCs w:val="24"/>
                      <w:lang w:val="en-US"/>
                    </w:rPr>
                    <w:t>mərkəzi</w:t>
                  </w:r>
                  <w:r w:rsidRPr="00AB4FEB">
                    <w:rPr>
                      <w:color w:val="000000"/>
                      <w:spacing w:val="3"/>
                      <w:w w:val="98"/>
                      <w:sz w:val="24"/>
                      <w:szCs w:val="24"/>
                      <w:lang w:val="en-US"/>
                    </w:rPr>
                    <w:t xml:space="preserve"> </w:t>
                  </w:r>
                  <w:r w:rsidRPr="00AB4FEB">
                    <w:rPr>
                      <w:lang w:val="en-US"/>
                    </w:rPr>
                    <w:tab/>
                  </w:r>
                  <w:r w:rsidRPr="00AB4FEB">
                    <w:rPr>
                      <w:color w:val="000000"/>
                      <w:sz w:val="24"/>
                      <w:szCs w:val="24"/>
                      <w:lang w:val="en-US"/>
                    </w:rPr>
                    <w:t xml:space="preserve">sinir </w:t>
                  </w:r>
                  <w:r w:rsidRPr="00AB4FEB">
                    <w:rPr>
                      <w:lang w:val="en-US"/>
                    </w:rPr>
                    <w:tab/>
                  </w:r>
                  <w:r w:rsidRPr="00AB4FEB">
                    <w:rPr>
                      <w:color w:val="000000"/>
                      <w:w w:val="98"/>
                      <w:sz w:val="24"/>
                      <w:szCs w:val="24"/>
                      <w:lang w:val="en-US"/>
                    </w:rPr>
                    <w:t>sisteminə</w:t>
                  </w:r>
                  <w:r w:rsidRPr="00AB4FEB">
                    <w:rPr>
                      <w:color w:val="000000"/>
                      <w:spacing w:val="3"/>
                      <w:w w:val="98"/>
                      <w:sz w:val="24"/>
                      <w:szCs w:val="24"/>
                      <w:lang w:val="en-US"/>
                    </w:rPr>
                    <w:t xml:space="preserve"> </w:t>
                  </w:r>
                  <w:r w:rsidRPr="00AB4FEB">
                    <w:rPr>
                      <w:lang w:val="en-US"/>
                    </w:rPr>
                    <w:tab/>
                  </w:r>
                  <w:r w:rsidRPr="00AB4FEB">
                    <w:rPr>
                      <w:color w:val="000000"/>
                      <w:sz w:val="24"/>
                      <w:szCs w:val="24"/>
                      <w:lang w:val="en-US"/>
                    </w:rPr>
                    <w:t>g</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951" type="#_x0000_t202" style="position:absolute;margin-left:72.35pt;margin-top:79.2pt;width:267.6pt;height:14.5pt;z-index:-249578496;mso-position-horizontal-relative:page;mso-position-vertical-relative:page" filled="f" stroked="f">
            <v:stroke joinstyle="round"/>
            <v:path gradientshapeok="f" o:connecttype="segments"/>
            <v:textbox inset="0,0,0,0">
              <w:txbxContent>
                <w:p w:rsidR="00AB4FEB" w:rsidRDefault="00AB4FEB">
                  <w:pPr>
                    <w:tabs>
                      <w:tab w:val="left" w:pos="651"/>
                      <w:tab w:val="left" w:pos="1915"/>
                      <w:tab w:val="left" w:pos="2898"/>
                      <w:tab w:val="left" w:pos="3495"/>
                      <w:tab w:val="left" w:pos="3919"/>
                      <w:tab w:val="left" w:pos="4409"/>
                    </w:tabs>
                    <w:spacing w:line="262" w:lineRule="exact"/>
                  </w:pPr>
                  <w:r>
                    <w:rPr>
                      <w:color w:val="000000"/>
                      <w:sz w:val="24"/>
                      <w:szCs w:val="24"/>
                    </w:rPr>
                    <w:t xml:space="preserve">Sinir </w:t>
                  </w:r>
                  <w:r>
                    <w:tab/>
                  </w:r>
                  <w:r>
                    <w:rPr>
                      <w:color w:val="000000"/>
                      <w:sz w:val="24"/>
                      <w:szCs w:val="24"/>
                    </w:rPr>
                    <w:t xml:space="preserve">hüceyrələri </w:t>
                  </w:r>
                  <w:r>
                    <w:tab/>
                  </w:r>
                  <w:r>
                    <w:rPr>
                      <w:color w:val="000000"/>
                      <w:sz w:val="24"/>
                      <w:szCs w:val="24"/>
                    </w:rPr>
                    <w:t xml:space="preserve">arasında </w:t>
                  </w:r>
                  <w:r>
                    <w:tab/>
                  </w:r>
                  <w:r>
                    <w:rPr>
                      <w:color w:val="000000"/>
                      <w:sz w:val="24"/>
                      <w:szCs w:val="24"/>
                    </w:rPr>
                    <w:t xml:space="preserve">olan </w:t>
                  </w:r>
                  <w:r>
                    <w:tab/>
                  </w:r>
                  <w:r>
                    <w:rPr>
                      <w:color w:val="000000"/>
                      <w:sz w:val="24"/>
                      <w:szCs w:val="24"/>
                    </w:rPr>
                    <w:t xml:space="preserve">bu </w:t>
                  </w:r>
                  <w:r>
                    <w:tab/>
                  </w:r>
                  <w:r>
                    <w:rPr>
                      <w:color w:val="000000"/>
                      <w:sz w:val="24"/>
                      <w:szCs w:val="24"/>
                    </w:rPr>
                    <w:t xml:space="preserve">cür </w:t>
                  </w:r>
                  <w:r>
                    <w:tab/>
                  </w:r>
                  <w:r>
                    <w:rPr>
                      <w:color w:val="000000"/>
                      <w:sz w:val="24"/>
                      <w:szCs w:val="24"/>
                    </w:rPr>
                    <w:t xml:space="preserve">qarşılıqlı </w:t>
                  </w:r>
                </w:p>
              </w:txbxContent>
            </v:textbox>
            <w10:wrap anchorx="page" anchory="page"/>
          </v:shape>
        </w:pict>
      </w:r>
      <w:r w:rsidRPr="00AB4FEB">
        <w:rPr>
          <w:rFonts w:cstheme="minorHAnsi"/>
          <w:sz w:val="28"/>
          <w:szCs w:val="28"/>
        </w:rPr>
        <w:pict>
          <v:shape id="_x0000_s2952" type="#_x0000_t202" style="position:absolute;margin-left:472pt;margin-top:313.75pt;width:162.7pt;height:28.3pt;z-index:-249577472;mso-position-horizontal-relative:page;mso-position-vertical-relative:page" filled="f" stroked="f">
            <v:stroke joinstyle="round"/>
            <v:path gradientshapeok="f" o:connecttype="segments"/>
            <v:textbox inset="0,0,0,0">
              <w:txbxContent>
                <w:p w:rsidR="00AB4FEB" w:rsidRDefault="00AB4FEB">
                  <w:pPr>
                    <w:tabs>
                      <w:tab w:val="left" w:pos="2398"/>
                    </w:tabs>
                    <w:spacing w:after="14" w:line="262" w:lineRule="exact"/>
                  </w:pPr>
                  <w:r>
                    <w:tab/>
                  </w:r>
                  <w:r>
                    <w:rPr>
                      <w:color w:val="000000"/>
                      <w:sz w:val="24"/>
                      <w:szCs w:val="24"/>
                    </w:rPr>
                    <w:t xml:space="preserve">üçün </w:t>
                  </w:r>
                </w:p>
                <w:p w:rsidR="00AB4FEB" w:rsidRDefault="00AB4FEB">
                  <w:pPr>
                    <w:tabs>
                      <w:tab w:val="left" w:pos="1767"/>
                    </w:tabs>
                    <w:spacing w:line="262" w:lineRule="exact"/>
                  </w:pPr>
                  <w:r>
                    <w:rPr>
                      <w:color w:val="000000"/>
                      <w:sz w:val="24"/>
                      <w:szCs w:val="24"/>
                    </w:rPr>
                    <w:t xml:space="preserve">yarımkürələrini </w:t>
                  </w:r>
                  <w:r>
                    <w:tab/>
                  </w:r>
                  <w:r>
                    <w:rPr>
                      <w:color w:val="000000"/>
                      <w:sz w:val="24"/>
                      <w:szCs w:val="24"/>
                    </w:rPr>
                    <w:t xml:space="preserve">çıxardıqdan </w:t>
                  </w:r>
                </w:p>
              </w:txbxContent>
            </v:textbox>
            <w10:wrap anchorx="page" anchory="page"/>
          </v:shape>
        </w:pict>
      </w:r>
      <w:r w:rsidRPr="00AB4FEB">
        <w:rPr>
          <w:rFonts w:cstheme="minorHAnsi"/>
          <w:sz w:val="28"/>
          <w:szCs w:val="28"/>
        </w:rPr>
        <w:pict>
          <v:shape id="_x0000_s2953" type="#_x0000_t202" style="position:absolute;margin-left:633.3pt;margin-top:313.75pt;width:132.3pt;height:14.5pt;z-index:-249576448;mso-position-horizontal-relative:page;mso-position-vertical-relative:page" filled="f" stroked="f">
            <v:stroke joinstyle="round"/>
            <v:path gradientshapeok="f" o:connecttype="segments"/>
            <v:textbox inset="0,0,0,0">
              <w:txbxContent>
                <w:p w:rsidR="00AB4FEB" w:rsidRDefault="00AB4FEB">
                  <w:pPr>
                    <w:tabs>
                      <w:tab w:val="left" w:pos="1175"/>
                    </w:tabs>
                    <w:spacing w:line="262" w:lineRule="exact"/>
                  </w:pPr>
                  <w:r>
                    <w:rPr>
                      <w:color w:val="000000"/>
                      <w:sz w:val="24"/>
                      <w:szCs w:val="24"/>
                    </w:rPr>
                    <w:t xml:space="preserve">Seçenov </w:t>
                  </w:r>
                  <w:r>
                    <w:tab/>
                  </w:r>
                  <w:r>
                    <w:rPr>
                      <w:color w:val="000000"/>
                      <w:sz w:val="24"/>
                      <w:szCs w:val="24"/>
                    </w:rPr>
                    <w:t xml:space="preserve">qurbağanın </w:t>
                  </w:r>
                </w:p>
              </w:txbxContent>
            </v:textbox>
            <w10:wrap anchorx="page" anchory="page"/>
          </v:shape>
        </w:pict>
      </w:r>
      <w:r w:rsidRPr="00AB4FEB">
        <w:rPr>
          <w:rFonts w:cstheme="minorHAnsi"/>
          <w:sz w:val="28"/>
          <w:szCs w:val="28"/>
        </w:rPr>
        <w:pict>
          <v:shape id="_x0000_s2940" type="#_x0000_t202" style="position:absolute;margin-left:51.05pt;margin-top:546.05pt;width:4.4pt;height:14.5pt;z-index:2537267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41" type="#_x0000_t202" style="position:absolute;margin-left:202.95pt;margin-top:545.95pt;width:19pt;height:12.5pt;z-index:253727744;mso-position-horizontal-relative:page;mso-position-vertical-relative:page" filled="f" stroked="f">
            <v:stroke joinstyle="round"/>
            <v:path gradientshapeok="f" o:connecttype="segments"/>
            <v:textbox inset="0,0,0,0">
              <w:txbxContent>
                <w:p w:rsidR="00AB4FEB" w:rsidRDefault="00AB4FEB">
                  <w:pPr>
                    <w:spacing w:line="221" w:lineRule="exact"/>
                  </w:pPr>
                  <w:r w:rsidRPr="003B5BD9">
                    <w:rPr>
                      <w:b/>
                      <w:bCs/>
                      <w:color w:val="000000"/>
                      <w:spacing w:val="6"/>
                      <w:sz w:val="19"/>
                      <w:szCs w:val="19"/>
                    </w:rPr>
                    <w:t>201</w:t>
                  </w:r>
                  <w:r w:rsidRPr="003B5BD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42" type="#_x0000_t202" style="position:absolute;margin-left:472pt;margin-top:546.05pt;width:4.4pt;height:14.5pt;z-index:2537287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43" type="#_x0000_t202" style="position:absolute;margin-left:623.95pt;margin-top:545.95pt;width:19pt;height:12.5pt;z-index:253729792;mso-position-horizontal-relative:page;mso-position-vertical-relative:page" filled="f" stroked="f">
            <v:stroke joinstyle="round"/>
            <v:path gradientshapeok="f" o:connecttype="segments"/>
            <v:textbox inset="0,0,0,0">
              <w:txbxContent>
                <w:p w:rsidR="00AB4FEB" w:rsidRDefault="00AB4FEB">
                  <w:pPr>
                    <w:spacing w:line="221" w:lineRule="exact"/>
                  </w:pPr>
                  <w:r w:rsidRPr="003B5BD9">
                    <w:rPr>
                      <w:b/>
                      <w:bCs/>
                      <w:color w:val="000000"/>
                      <w:spacing w:val="6"/>
                      <w:sz w:val="19"/>
                      <w:szCs w:val="19"/>
                    </w:rPr>
                    <w:t>202</w:t>
                  </w:r>
                  <w:r w:rsidRPr="003B5BD9">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saysız-hesabsız </w:t>
      </w:r>
      <w:r w:rsidRPr="00AB4FEB">
        <w:rPr>
          <w:rFonts w:cstheme="minorHAnsi"/>
          <w:sz w:val="28"/>
          <w:szCs w:val="28"/>
          <w:lang w:val="en-US"/>
        </w:rPr>
        <w:tab/>
        <w:t xml:space="preserve">kollateral </w:t>
      </w:r>
      <w:r w:rsidRPr="00AB4FEB">
        <w:rPr>
          <w:rFonts w:cstheme="minorHAnsi"/>
          <w:sz w:val="28"/>
          <w:szCs w:val="28"/>
          <w:lang w:val="en-US"/>
        </w:rPr>
        <w:tab/>
        <w:t xml:space="preserve">liflər </w:t>
      </w:r>
      <w:r w:rsidRPr="00AB4FEB">
        <w:rPr>
          <w:rFonts w:cstheme="minorHAnsi"/>
          <w:sz w:val="28"/>
          <w:szCs w:val="28"/>
          <w:lang w:val="en-US"/>
        </w:rPr>
        <w:tab/>
        <w:t xml:space="preserve">vasitəsilə bir qrup neyrona təsir  göstərir.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oksigenə tələbatı daha çox olur. Qısa müddət ərzində beyin qan  dövranının dayanması nəticəsində, bəzən adam huşunu itirir. Ən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42" w:space="1983"/>
            <w:col w:w="647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əlaqə  sayəsində beyinin mərkəzləri onurğa beyinin neyronlarından bir  çoxunun </w:t>
      </w:r>
      <w:r w:rsidRPr="00AB4FEB">
        <w:rPr>
          <w:rFonts w:cstheme="minorHAnsi"/>
          <w:sz w:val="28"/>
          <w:szCs w:val="28"/>
          <w:lang w:val="en-US"/>
        </w:rPr>
        <w:tab/>
        <w:t xml:space="preserve">fəaliyyətini </w:t>
      </w:r>
      <w:r w:rsidRPr="00AB4FEB">
        <w:rPr>
          <w:rFonts w:cstheme="minorHAnsi"/>
          <w:sz w:val="28"/>
          <w:szCs w:val="28"/>
          <w:lang w:val="en-US"/>
        </w:rPr>
        <w:tab/>
      </w:r>
      <w:r w:rsidRPr="00AB4FEB">
        <w:rPr>
          <w:rFonts w:cstheme="minorHAnsi"/>
          <w:sz w:val="28"/>
          <w:szCs w:val="28"/>
          <w:lang w:val="en-US"/>
        </w:rPr>
        <w:tab/>
        <w:t xml:space="preserve">özünə </w:t>
      </w:r>
      <w:r w:rsidRPr="00AB4FEB">
        <w:rPr>
          <w:rFonts w:cstheme="minorHAnsi"/>
          <w:sz w:val="28"/>
          <w:szCs w:val="28"/>
          <w:lang w:val="en-US"/>
        </w:rPr>
        <w:tab/>
        <w:t xml:space="preserve">tabe </w:t>
      </w:r>
      <w:r w:rsidRPr="00AB4FEB">
        <w:rPr>
          <w:rFonts w:cstheme="minorHAnsi"/>
          <w:sz w:val="28"/>
          <w:szCs w:val="28"/>
          <w:lang w:val="en-US"/>
        </w:rPr>
        <w:tab/>
        <w:t xml:space="preserve">edir </w:t>
      </w:r>
      <w:r w:rsidRPr="00AB4FEB">
        <w:rPr>
          <w:rFonts w:cstheme="minorHAnsi"/>
          <w:sz w:val="28"/>
          <w:szCs w:val="28"/>
          <w:lang w:val="en-US"/>
        </w:rPr>
        <w:tab/>
        <w:t xml:space="preserve">və </w:t>
      </w:r>
      <w:r w:rsidRPr="00AB4FEB">
        <w:rPr>
          <w:rFonts w:cstheme="minorHAnsi"/>
          <w:sz w:val="28"/>
          <w:szCs w:val="28"/>
          <w:lang w:val="en-US"/>
        </w:rPr>
        <w:tab/>
        <w:t xml:space="preserve">bu </w:t>
      </w:r>
      <w:r w:rsidRPr="00AB4FEB">
        <w:rPr>
          <w:rFonts w:cstheme="minorHAnsi"/>
          <w:sz w:val="28"/>
          <w:szCs w:val="28"/>
          <w:lang w:val="en-US"/>
        </w:rPr>
        <w:tab/>
        <w:t xml:space="preserve">fəaliyyəti </w:t>
      </w:r>
      <w:r w:rsidRPr="00AB4FEB">
        <w:rPr>
          <w:rFonts w:cstheme="minorHAnsi"/>
          <w:sz w:val="28"/>
          <w:szCs w:val="28"/>
          <w:lang w:val="en-US"/>
        </w:rPr>
        <w:tab/>
      </w:r>
      <w:r w:rsidRPr="00AB4FEB">
        <w:rPr>
          <w:rFonts w:cstheme="minorHAnsi"/>
          <w:sz w:val="28"/>
          <w:szCs w:val="28"/>
          <w:lang w:val="en-US"/>
        </w:rPr>
        <w:tab/>
        <w:t xml:space="preserve">özündə  birləşdirir. </w:t>
      </w:r>
      <w:r w:rsidRPr="00AB4FEB">
        <w:rPr>
          <w:rFonts w:cstheme="minorHAnsi"/>
          <w:sz w:val="28"/>
          <w:szCs w:val="28"/>
          <w:lang w:val="en-US"/>
        </w:rPr>
        <w:tab/>
        <w:t xml:space="preserve">Məsələn, </w:t>
      </w:r>
      <w:r w:rsidRPr="00AB4FEB">
        <w:rPr>
          <w:rFonts w:cstheme="minorHAnsi"/>
          <w:sz w:val="28"/>
          <w:szCs w:val="28"/>
          <w:lang w:val="en-US"/>
        </w:rPr>
        <w:tab/>
        <w:t xml:space="preserve">uzunsov </w:t>
      </w:r>
      <w:r w:rsidRPr="00AB4FEB">
        <w:rPr>
          <w:rFonts w:cstheme="minorHAnsi"/>
          <w:sz w:val="28"/>
          <w:szCs w:val="28"/>
          <w:lang w:val="en-US"/>
        </w:rPr>
        <w:tab/>
        <w:t xml:space="preserve">beyində </w:t>
      </w:r>
      <w:r w:rsidRPr="00AB4FEB">
        <w:rPr>
          <w:rFonts w:cstheme="minorHAnsi"/>
          <w:sz w:val="28"/>
          <w:szCs w:val="28"/>
          <w:lang w:val="en-US"/>
        </w:rPr>
        <w:tab/>
      </w:r>
      <w:r w:rsidRPr="00AB4FEB">
        <w:rPr>
          <w:rFonts w:cstheme="minorHAnsi"/>
          <w:sz w:val="28"/>
          <w:szCs w:val="28"/>
          <w:lang w:val="en-US"/>
        </w:rPr>
        <w:tab/>
        <w:t xml:space="preserve">olan </w:t>
      </w:r>
      <w:r w:rsidRPr="00AB4FEB">
        <w:rPr>
          <w:rFonts w:cstheme="minorHAnsi"/>
          <w:sz w:val="28"/>
          <w:szCs w:val="28"/>
          <w:lang w:val="en-US"/>
        </w:rPr>
        <w:tab/>
        <w:t xml:space="preserve">vazomotor </w:t>
      </w:r>
      <w:r w:rsidRPr="00AB4FEB">
        <w:rPr>
          <w:rFonts w:cstheme="minorHAnsi"/>
          <w:sz w:val="28"/>
          <w:szCs w:val="28"/>
          <w:lang w:val="en-US"/>
        </w:rPr>
        <w:tab/>
        <w:t xml:space="preserve">mərkəz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onurğa beynindəki vazomotor mərkəzi, orta beyində yerləşmiş və  bədəndəki </w:t>
      </w:r>
      <w:r w:rsidRPr="00AB4FEB">
        <w:rPr>
          <w:rFonts w:cstheme="minorHAnsi"/>
          <w:sz w:val="28"/>
          <w:szCs w:val="28"/>
          <w:lang w:val="en-US"/>
        </w:rPr>
        <w:tab/>
        <w:t xml:space="preserve">əzələlərin </w:t>
      </w:r>
      <w:r w:rsidRPr="00AB4FEB">
        <w:rPr>
          <w:rFonts w:cstheme="minorHAnsi"/>
          <w:sz w:val="28"/>
          <w:szCs w:val="28"/>
          <w:lang w:val="en-US"/>
        </w:rPr>
        <w:tab/>
        <w:t xml:space="preserve">tonusunu </w:t>
      </w:r>
      <w:r w:rsidRPr="00AB4FEB">
        <w:rPr>
          <w:rFonts w:cstheme="minorHAnsi"/>
          <w:sz w:val="28"/>
          <w:szCs w:val="28"/>
          <w:lang w:val="en-US"/>
        </w:rPr>
        <w:tab/>
        <w:t xml:space="preserve">nizama </w:t>
      </w:r>
      <w:r w:rsidRPr="00AB4FEB">
        <w:rPr>
          <w:rFonts w:cstheme="minorHAnsi"/>
          <w:sz w:val="28"/>
          <w:szCs w:val="28"/>
          <w:lang w:val="en-US"/>
        </w:rPr>
        <w:tab/>
        <w:t xml:space="preserve">salan </w:t>
      </w:r>
      <w:r w:rsidRPr="00AB4FEB">
        <w:rPr>
          <w:rFonts w:cstheme="minorHAnsi"/>
          <w:sz w:val="28"/>
          <w:szCs w:val="28"/>
          <w:lang w:val="en-US"/>
        </w:rPr>
        <w:tab/>
        <w:t xml:space="preserve">mərkəz, </w:t>
      </w:r>
      <w:r w:rsidRPr="00AB4FEB">
        <w:rPr>
          <w:rFonts w:cstheme="minorHAnsi"/>
          <w:sz w:val="28"/>
          <w:szCs w:val="28"/>
          <w:lang w:val="en-US"/>
        </w:rPr>
        <w:tab/>
        <w:t xml:space="preserve">onurğa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beynində </w:t>
      </w:r>
      <w:r w:rsidRPr="00AB4FEB">
        <w:rPr>
          <w:rFonts w:cstheme="minorHAnsi"/>
          <w:sz w:val="28"/>
          <w:szCs w:val="28"/>
          <w:lang w:val="en-US"/>
        </w:rPr>
        <w:tab/>
        <w:t xml:space="preserve">olan </w:t>
      </w:r>
      <w:r w:rsidRPr="00AB4FEB">
        <w:rPr>
          <w:rFonts w:cstheme="minorHAnsi"/>
          <w:sz w:val="28"/>
          <w:szCs w:val="28"/>
          <w:lang w:val="en-US"/>
        </w:rPr>
        <w:tab/>
        <w:t xml:space="preserve">ayrı-ayrı </w:t>
      </w:r>
      <w:r w:rsidRPr="00AB4FEB">
        <w:rPr>
          <w:rFonts w:cstheme="minorHAnsi"/>
          <w:sz w:val="28"/>
          <w:szCs w:val="28"/>
          <w:lang w:val="en-US"/>
        </w:rPr>
        <w:tab/>
        <w:t xml:space="preserve">əzələ </w:t>
      </w:r>
      <w:r w:rsidRPr="00AB4FEB">
        <w:rPr>
          <w:rFonts w:cstheme="minorHAnsi"/>
          <w:sz w:val="28"/>
          <w:szCs w:val="28"/>
          <w:lang w:val="en-US"/>
        </w:rPr>
        <w:tab/>
        <w:t xml:space="preserve">və </w:t>
      </w:r>
      <w:r w:rsidRPr="00AB4FEB">
        <w:rPr>
          <w:rFonts w:cstheme="minorHAnsi"/>
          <w:sz w:val="28"/>
          <w:szCs w:val="28"/>
          <w:lang w:val="en-US"/>
        </w:rPr>
        <w:tab/>
        <w:t xml:space="preserve">əzələ </w:t>
      </w:r>
      <w:r w:rsidRPr="00AB4FEB">
        <w:rPr>
          <w:rFonts w:cstheme="minorHAnsi"/>
          <w:sz w:val="28"/>
          <w:szCs w:val="28"/>
          <w:lang w:val="en-US"/>
        </w:rPr>
        <w:tab/>
        <w:t xml:space="preserve">qruplarının </w:t>
      </w:r>
      <w:r w:rsidRPr="00AB4FEB">
        <w:rPr>
          <w:rFonts w:cstheme="minorHAnsi"/>
          <w:sz w:val="28"/>
          <w:szCs w:val="28"/>
          <w:lang w:val="en-US"/>
        </w:rPr>
        <w:tab/>
        <w:t xml:space="preserve">mərkəzini  özünə tabe edir və onların fəaliyyətini nizama salır.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Bunların </w:t>
      </w:r>
      <w:r w:rsidRPr="00AB4FEB">
        <w:rPr>
          <w:rFonts w:cstheme="minorHAnsi"/>
          <w:sz w:val="28"/>
          <w:szCs w:val="28"/>
          <w:lang w:val="en-US"/>
        </w:rPr>
        <w:tab/>
        <w:t xml:space="preserve">da </w:t>
      </w:r>
      <w:r w:rsidRPr="00AB4FEB">
        <w:rPr>
          <w:rFonts w:cstheme="minorHAnsi"/>
          <w:sz w:val="28"/>
          <w:szCs w:val="28"/>
          <w:lang w:val="en-US"/>
        </w:rPr>
        <w:tab/>
        <w:t xml:space="preserve">vəzifələrini </w:t>
      </w:r>
      <w:r w:rsidRPr="00AB4FEB">
        <w:rPr>
          <w:rFonts w:cstheme="minorHAnsi"/>
          <w:sz w:val="28"/>
          <w:szCs w:val="28"/>
          <w:lang w:val="en-US"/>
        </w:rPr>
        <w:tab/>
        <w:t xml:space="preserve">nizama </w:t>
      </w:r>
      <w:r w:rsidRPr="00AB4FEB">
        <w:rPr>
          <w:rFonts w:cstheme="minorHAnsi"/>
          <w:sz w:val="28"/>
          <w:szCs w:val="28"/>
          <w:lang w:val="en-US"/>
        </w:rPr>
        <w:tab/>
        <w:t xml:space="preserve">salan </w:t>
      </w:r>
      <w:r w:rsidRPr="00AB4FEB">
        <w:rPr>
          <w:rFonts w:cstheme="minorHAnsi"/>
          <w:sz w:val="28"/>
          <w:szCs w:val="28"/>
          <w:lang w:val="en-US"/>
        </w:rPr>
        <w:tab/>
        <w:t xml:space="preserve">ali </w:t>
      </w:r>
      <w:r w:rsidRPr="00AB4FEB">
        <w:rPr>
          <w:rFonts w:cstheme="minorHAnsi"/>
          <w:sz w:val="28"/>
          <w:szCs w:val="28"/>
          <w:lang w:val="en-US"/>
        </w:rPr>
        <w:tab/>
        <w:t xml:space="preserve">mərkəz, </w:t>
      </w:r>
      <w:r w:rsidRPr="00AB4FEB">
        <w:rPr>
          <w:rFonts w:cstheme="minorHAnsi"/>
          <w:sz w:val="28"/>
          <w:szCs w:val="28"/>
          <w:lang w:val="en-US"/>
        </w:rPr>
        <w:tab/>
        <w:t xml:space="preserve">beyin  yarımkürələrinin qabığında 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mərkəzlərin tonusu. Elektrofizioloji tədqiqatlar göstərir  ki, sinir mərkəzlərindən müvafiq orqanlara və toxumalara impulslar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selinin </w:t>
      </w:r>
      <w:r w:rsidRPr="00AB4FEB">
        <w:rPr>
          <w:rFonts w:cstheme="minorHAnsi"/>
          <w:sz w:val="28"/>
          <w:szCs w:val="28"/>
          <w:lang w:val="en-US"/>
        </w:rPr>
        <w:tab/>
        <w:t xml:space="preserve">axını </w:t>
      </w:r>
      <w:r w:rsidRPr="00AB4FEB">
        <w:rPr>
          <w:rFonts w:cstheme="minorHAnsi"/>
          <w:sz w:val="28"/>
          <w:szCs w:val="28"/>
          <w:lang w:val="en-US"/>
        </w:rPr>
        <w:tab/>
        <w:t xml:space="preserve">nəinki </w:t>
      </w:r>
      <w:r w:rsidRPr="00AB4FEB">
        <w:rPr>
          <w:rFonts w:cstheme="minorHAnsi"/>
          <w:sz w:val="28"/>
          <w:szCs w:val="28"/>
          <w:lang w:val="en-US"/>
        </w:rPr>
        <w:tab/>
        <w:t xml:space="preserve">reflektor </w:t>
      </w:r>
      <w:r w:rsidRPr="00AB4FEB">
        <w:rPr>
          <w:rFonts w:cstheme="minorHAnsi"/>
          <w:sz w:val="28"/>
          <w:szCs w:val="28"/>
          <w:lang w:val="en-US"/>
        </w:rPr>
        <w:tab/>
        <w:t xml:space="preserve">reaksiyalar </w:t>
      </w:r>
      <w:r w:rsidRPr="00AB4FEB">
        <w:rPr>
          <w:rFonts w:cstheme="minorHAnsi"/>
          <w:sz w:val="28"/>
          <w:szCs w:val="28"/>
          <w:lang w:val="en-US"/>
        </w:rPr>
        <w:tab/>
        <w:t xml:space="preserve">zamanı, </w:t>
      </w:r>
      <w:r w:rsidRPr="00AB4FEB">
        <w:rPr>
          <w:rFonts w:cstheme="minorHAnsi"/>
          <w:sz w:val="28"/>
          <w:szCs w:val="28"/>
          <w:lang w:val="en-US"/>
        </w:rPr>
        <w:tab/>
        <w:t xml:space="preserve">habelə </w:t>
      </w:r>
      <w:r w:rsidRPr="00AB4FEB">
        <w:rPr>
          <w:rFonts w:cstheme="minorHAnsi"/>
          <w:sz w:val="28"/>
          <w:szCs w:val="28"/>
          <w:lang w:val="en-US"/>
        </w:rPr>
        <w:tab/>
        <w:t xml:space="preserve">sakit  vəziyyətdə də davam edir. Sinir mərkəzlərindən mühitə gələn tək-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tək impulslar skelet əzələlərini və damarları tonusda saxlayır.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mərkəzlərinin belə daimi oyanmış vəziyyətdə olması si-  nir mərkəzlərinin tonusu adlanır. Bunun əmələ gəlməsində fasiləsiz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çox beyin yarımkürələrinin qabığı qan dövranı pozğunluğuna tab  gətirmir, 5-6 dəqiqə ərzində hüceyrələr tələf olurlar.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hüceyrələri </w:t>
      </w:r>
      <w:r w:rsidRPr="00AB4FEB">
        <w:rPr>
          <w:rFonts w:cstheme="minorHAnsi"/>
          <w:sz w:val="28"/>
          <w:szCs w:val="28"/>
          <w:lang w:val="en-US"/>
        </w:rPr>
        <w:tab/>
        <w:t xml:space="preserve">və </w:t>
      </w:r>
      <w:r w:rsidRPr="00AB4FEB">
        <w:rPr>
          <w:rFonts w:cstheme="minorHAnsi"/>
          <w:sz w:val="28"/>
          <w:szCs w:val="28"/>
          <w:lang w:val="en-US"/>
        </w:rPr>
        <w:tab/>
        <w:t xml:space="preserve">sinapslar </w:t>
      </w:r>
      <w:r w:rsidRPr="00AB4FEB">
        <w:rPr>
          <w:rFonts w:cstheme="minorHAnsi"/>
          <w:sz w:val="28"/>
          <w:szCs w:val="28"/>
          <w:lang w:val="en-US"/>
        </w:rPr>
        <w:tab/>
        <w:t xml:space="preserve">bəzi </w:t>
      </w:r>
      <w:r w:rsidRPr="00AB4FEB">
        <w:rPr>
          <w:rFonts w:cstheme="minorHAnsi"/>
          <w:sz w:val="28"/>
          <w:szCs w:val="28"/>
          <w:lang w:val="en-US"/>
        </w:rPr>
        <w:tab/>
        <w:t xml:space="preserve">zəhərlərə </w:t>
      </w:r>
      <w:r w:rsidRPr="00AB4FEB">
        <w:rPr>
          <w:rFonts w:cstheme="minorHAnsi"/>
          <w:sz w:val="28"/>
          <w:szCs w:val="28"/>
          <w:lang w:val="en-US"/>
        </w:rPr>
        <w:tab/>
        <w:t xml:space="preserve">qarşı </w:t>
      </w:r>
      <w:r w:rsidRPr="00AB4FEB">
        <w:rPr>
          <w:rFonts w:cstheme="minorHAnsi"/>
          <w:sz w:val="28"/>
          <w:szCs w:val="28"/>
          <w:lang w:val="en-US"/>
        </w:rPr>
        <w:tab/>
        <w:t xml:space="preserve">seçici  həssaslığa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Strixinin </w:t>
      </w:r>
      <w:r w:rsidRPr="00AB4FEB">
        <w:rPr>
          <w:rFonts w:cstheme="minorHAnsi"/>
          <w:sz w:val="28"/>
          <w:szCs w:val="28"/>
          <w:lang w:val="en-US"/>
        </w:rPr>
        <w:tab/>
        <w:t xml:space="preserve">təsirindən </w:t>
      </w:r>
      <w:r w:rsidRPr="00AB4FEB">
        <w:rPr>
          <w:rFonts w:cstheme="minorHAnsi"/>
          <w:sz w:val="28"/>
          <w:szCs w:val="28"/>
          <w:lang w:val="en-US"/>
        </w:rPr>
        <w:tab/>
        <w:t xml:space="preserve">ləngidici </w:t>
      </w:r>
      <w:r w:rsidRPr="00AB4FEB">
        <w:rPr>
          <w:rFonts w:cstheme="minorHAnsi"/>
          <w:sz w:val="28"/>
          <w:szCs w:val="28"/>
          <w:lang w:val="en-US"/>
        </w:rPr>
        <w:tab/>
        <w:t xml:space="preserve">hüceyrələrin </w:t>
      </w:r>
      <w:r w:rsidRPr="00AB4FEB">
        <w:rPr>
          <w:rFonts w:cstheme="minorHAnsi"/>
          <w:sz w:val="28"/>
          <w:szCs w:val="28"/>
          <w:lang w:val="en-US"/>
        </w:rPr>
        <w:tab/>
        <w:t xml:space="preserve">funksiyası  blokadaya </w:t>
      </w:r>
      <w:r w:rsidRPr="00AB4FEB">
        <w:rPr>
          <w:rFonts w:cstheme="minorHAnsi"/>
          <w:sz w:val="28"/>
          <w:szCs w:val="28"/>
          <w:lang w:val="en-US"/>
        </w:rPr>
        <w:tab/>
        <w:t xml:space="preserve">alınır </w:t>
      </w:r>
      <w:r w:rsidRPr="00AB4FEB">
        <w:rPr>
          <w:rFonts w:cstheme="minorHAnsi"/>
          <w:sz w:val="28"/>
          <w:szCs w:val="28"/>
          <w:lang w:val="en-US"/>
        </w:rPr>
        <w:tab/>
        <w:t xml:space="preserve">və </w:t>
      </w:r>
      <w:r w:rsidRPr="00AB4FEB">
        <w:rPr>
          <w:rFonts w:cstheme="minorHAnsi"/>
          <w:sz w:val="28"/>
          <w:szCs w:val="28"/>
          <w:lang w:val="en-US"/>
        </w:rPr>
        <w:tab/>
        <w:t xml:space="preserve">nəticədə </w:t>
      </w:r>
      <w:r w:rsidRPr="00AB4FEB">
        <w:rPr>
          <w:rFonts w:cstheme="minorHAnsi"/>
          <w:sz w:val="28"/>
          <w:szCs w:val="28"/>
          <w:lang w:val="en-US"/>
        </w:rPr>
        <w:tab/>
        <w:t xml:space="preserve">mərkəzi </w:t>
      </w:r>
      <w:r w:rsidRPr="00AB4FEB">
        <w:rPr>
          <w:rFonts w:cstheme="minorHAnsi"/>
          <w:sz w:val="28"/>
          <w:szCs w:val="28"/>
          <w:lang w:val="en-US"/>
        </w:rPr>
        <w:tab/>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oyanma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qabiliyyəti </w:t>
      </w:r>
      <w:r w:rsidRPr="00AB4FEB">
        <w:rPr>
          <w:rFonts w:cstheme="minorHAnsi"/>
          <w:sz w:val="28"/>
          <w:szCs w:val="28"/>
          <w:lang w:val="en-US"/>
        </w:rPr>
        <w:tab/>
        <w:t xml:space="preserve">artır. </w:t>
      </w:r>
      <w:r w:rsidRPr="00AB4FEB">
        <w:rPr>
          <w:rFonts w:cstheme="minorHAnsi"/>
          <w:sz w:val="28"/>
          <w:szCs w:val="28"/>
          <w:lang w:val="en-US"/>
        </w:rPr>
        <w:tab/>
        <w:t xml:space="preserve">Kiçik </w:t>
      </w:r>
      <w:r w:rsidRPr="00AB4FEB">
        <w:rPr>
          <w:rFonts w:cstheme="minorHAnsi"/>
          <w:sz w:val="28"/>
          <w:szCs w:val="28"/>
          <w:lang w:val="en-US"/>
        </w:rPr>
        <w:tab/>
        <w:t xml:space="preserve">dozada </w:t>
      </w:r>
      <w:r w:rsidRPr="00AB4FEB">
        <w:rPr>
          <w:rFonts w:cstheme="minorHAnsi"/>
          <w:sz w:val="28"/>
          <w:szCs w:val="28"/>
          <w:lang w:val="en-US"/>
        </w:rPr>
        <w:tab/>
        <w:t xml:space="preserve">strixinin </w:t>
      </w:r>
      <w:r w:rsidRPr="00AB4FEB">
        <w:rPr>
          <w:rFonts w:cstheme="minorHAnsi"/>
          <w:sz w:val="28"/>
          <w:szCs w:val="28"/>
          <w:lang w:val="en-US"/>
        </w:rPr>
        <w:tab/>
        <w:t xml:space="preserve">yeridilmiş </w:t>
      </w:r>
      <w:r w:rsidRPr="00AB4FEB">
        <w:rPr>
          <w:rFonts w:cstheme="minorHAnsi"/>
          <w:sz w:val="28"/>
          <w:szCs w:val="28"/>
          <w:lang w:val="en-US"/>
        </w:rPr>
        <w:tab/>
        <w:t xml:space="preserve">heyvan </w:t>
      </w:r>
      <w:r w:rsidRPr="00AB4FEB">
        <w:rPr>
          <w:rFonts w:cstheme="minorHAnsi"/>
          <w:sz w:val="28"/>
          <w:szCs w:val="28"/>
          <w:lang w:val="en-US"/>
        </w:rPr>
        <w:tab/>
        <w:t xml:space="preserve">hətta  zəif qıcıqlara belə çox şiddətli cavab verməyə başlayır.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Sinapslarda </w:t>
      </w:r>
      <w:r w:rsidRPr="00AB4FEB">
        <w:rPr>
          <w:rFonts w:cstheme="minorHAnsi"/>
          <w:sz w:val="28"/>
          <w:szCs w:val="28"/>
          <w:lang w:val="en-US"/>
        </w:rPr>
        <w:tab/>
        <w:t xml:space="preserve">oyanmanın </w:t>
      </w:r>
      <w:r w:rsidRPr="00AB4FEB">
        <w:rPr>
          <w:rFonts w:cstheme="minorHAnsi"/>
          <w:sz w:val="28"/>
          <w:szCs w:val="28"/>
          <w:lang w:val="en-US"/>
        </w:rPr>
        <w:tab/>
      </w:r>
      <w:r w:rsidRPr="00AB4FEB">
        <w:rPr>
          <w:rFonts w:cstheme="minorHAnsi"/>
          <w:sz w:val="28"/>
          <w:szCs w:val="28"/>
          <w:lang w:val="en-US"/>
        </w:rPr>
        <w:tab/>
        <w:t xml:space="preserve">keçməsini </w:t>
      </w:r>
      <w:r w:rsidRPr="00AB4FEB">
        <w:rPr>
          <w:rFonts w:cstheme="minorHAnsi"/>
          <w:sz w:val="28"/>
          <w:szCs w:val="28"/>
          <w:lang w:val="en-US"/>
        </w:rPr>
        <w:tab/>
        <w:t xml:space="preserve">ləngidən </w:t>
      </w:r>
      <w:r w:rsidRPr="00AB4FEB">
        <w:rPr>
          <w:rFonts w:cstheme="minorHAnsi"/>
          <w:sz w:val="28"/>
          <w:szCs w:val="28"/>
          <w:lang w:val="en-US"/>
        </w:rPr>
        <w:tab/>
      </w:r>
      <w:r w:rsidRPr="00AB4FEB">
        <w:rPr>
          <w:rFonts w:cstheme="minorHAnsi"/>
          <w:sz w:val="28"/>
          <w:szCs w:val="28"/>
          <w:lang w:val="en-US"/>
        </w:rPr>
        <w:tab/>
        <w:t xml:space="preserve">preparatlara  qanqlioblokatorlar </w:t>
      </w:r>
      <w:r w:rsidRPr="00AB4FEB">
        <w:rPr>
          <w:rFonts w:cstheme="minorHAnsi"/>
          <w:sz w:val="28"/>
          <w:szCs w:val="28"/>
          <w:lang w:val="en-US"/>
        </w:rPr>
        <w:tab/>
        <w:t xml:space="preserve">deyilir. </w:t>
      </w:r>
      <w:r w:rsidRPr="00AB4FEB">
        <w:rPr>
          <w:rFonts w:cstheme="minorHAnsi"/>
          <w:sz w:val="28"/>
          <w:szCs w:val="28"/>
          <w:lang w:val="en-US"/>
        </w:rPr>
        <w:tab/>
        <w:t xml:space="preserve">Sinapslar </w:t>
      </w:r>
      <w:r w:rsidRPr="00AB4FEB">
        <w:rPr>
          <w:rFonts w:cstheme="minorHAnsi"/>
          <w:sz w:val="28"/>
          <w:szCs w:val="28"/>
          <w:lang w:val="en-US"/>
        </w:rPr>
        <w:tab/>
        <w:t xml:space="preserve">zəhərlərin </w:t>
      </w:r>
      <w:r w:rsidRPr="00AB4FEB">
        <w:rPr>
          <w:rFonts w:cstheme="minorHAnsi"/>
          <w:sz w:val="28"/>
          <w:szCs w:val="28"/>
          <w:lang w:val="en-US"/>
        </w:rPr>
        <w:tab/>
        <w:t xml:space="preserve">təsirinə </w:t>
      </w:r>
      <w:r w:rsidRPr="00AB4FEB">
        <w:rPr>
          <w:rFonts w:cstheme="minorHAnsi"/>
          <w:sz w:val="28"/>
          <w:szCs w:val="28"/>
          <w:lang w:val="en-US"/>
        </w:rPr>
        <w:tab/>
        <w:t xml:space="preserve">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həssasdır. Məsələn, kurare nikotinə həssas, atropin isə muskarinə  həssas sinapsları sıradan çıxarır.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6.11. Mərkəzi sinir sistemində ləngimə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Mərkəzi sinir sistemində ləngimə hadisəsi isə ilk dəfə 1862-ci  ildə </w:t>
      </w:r>
      <w:r w:rsidRPr="00AB4FEB">
        <w:rPr>
          <w:rFonts w:cstheme="minorHAnsi"/>
          <w:sz w:val="28"/>
          <w:szCs w:val="28"/>
          <w:lang w:val="en-US"/>
        </w:rPr>
        <w:tab/>
        <w:t xml:space="preserve">rus </w:t>
      </w:r>
      <w:r w:rsidRPr="00AB4FEB">
        <w:rPr>
          <w:rFonts w:cstheme="minorHAnsi"/>
          <w:sz w:val="28"/>
          <w:szCs w:val="28"/>
          <w:lang w:val="en-US"/>
        </w:rPr>
        <w:tab/>
        <w:t xml:space="preserve">fiziologiyasının </w:t>
      </w:r>
      <w:r w:rsidRPr="00AB4FEB">
        <w:rPr>
          <w:rFonts w:cstheme="minorHAnsi"/>
          <w:sz w:val="28"/>
          <w:szCs w:val="28"/>
          <w:lang w:val="en-US"/>
        </w:rPr>
        <w:tab/>
        <w:t xml:space="preserve">banisi </w:t>
      </w:r>
      <w:r w:rsidRPr="00AB4FEB">
        <w:rPr>
          <w:rFonts w:cstheme="minorHAnsi"/>
          <w:sz w:val="28"/>
          <w:szCs w:val="28"/>
          <w:lang w:val="en-US"/>
        </w:rPr>
        <w:tab/>
        <w:t xml:space="preserve">İ.M.Seçenov </w:t>
      </w:r>
      <w:r w:rsidRPr="00AB4FEB">
        <w:rPr>
          <w:rFonts w:cstheme="minorHAnsi"/>
          <w:sz w:val="28"/>
          <w:szCs w:val="28"/>
          <w:lang w:val="en-US"/>
        </w:rPr>
        <w:tab/>
        <w:t xml:space="preserve">tərəfindən </w:t>
      </w:r>
      <w:r w:rsidRPr="00AB4FEB">
        <w:rPr>
          <w:rFonts w:cstheme="minorHAnsi"/>
          <w:sz w:val="28"/>
          <w:szCs w:val="28"/>
          <w:lang w:val="en-US"/>
        </w:rPr>
        <w:tab/>
        <w:t xml:space="preserve">kəşf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35" w:space="1890"/>
            <w:col w:w="658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ələn </w:t>
      </w:r>
      <w:r w:rsidRPr="00AB4FEB">
        <w:rPr>
          <w:rFonts w:cstheme="minorHAnsi"/>
          <w:sz w:val="28"/>
          <w:szCs w:val="28"/>
          <w:lang w:val="en-US"/>
        </w:rPr>
        <w:tab/>
        <w:t xml:space="preserve">afferent  impulslar, eləcə də müxtəlif humoral qıcıqlandırıcılar (hormonlar,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CO2 və sair) iştirak edir. Sinir mərkəzlərinin tonusunu təmin edən  afferent impulsların rolunu Brondjestin təcrübəsilə göstərmək olar.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Əgər </w:t>
      </w:r>
      <w:r w:rsidRPr="00AB4FEB">
        <w:rPr>
          <w:rFonts w:cstheme="minorHAnsi"/>
          <w:sz w:val="28"/>
          <w:szCs w:val="28"/>
          <w:lang w:val="en-US"/>
        </w:rPr>
        <w:tab/>
        <w:t xml:space="preserve">qurbağanın </w:t>
      </w:r>
      <w:r w:rsidRPr="00AB4FEB">
        <w:rPr>
          <w:rFonts w:cstheme="minorHAnsi"/>
          <w:sz w:val="28"/>
          <w:szCs w:val="28"/>
          <w:lang w:val="en-US"/>
        </w:rPr>
        <w:tab/>
        <w:t xml:space="preserve">arxa </w:t>
      </w:r>
      <w:r w:rsidRPr="00AB4FEB">
        <w:rPr>
          <w:rFonts w:cstheme="minorHAnsi"/>
          <w:sz w:val="28"/>
          <w:szCs w:val="28"/>
          <w:lang w:val="en-US"/>
        </w:rPr>
        <w:tab/>
      </w:r>
      <w:r w:rsidRPr="00AB4FEB">
        <w:rPr>
          <w:rFonts w:cstheme="minorHAnsi"/>
          <w:sz w:val="28"/>
          <w:szCs w:val="28"/>
          <w:lang w:val="en-US"/>
        </w:rPr>
        <w:tab/>
        <w:t xml:space="preserve">pəncəsini </w:t>
      </w:r>
      <w:r w:rsidRPr="00AB4FEB">
        <w:rPr>
          <w:rFonts w:cstheme="minorHAnsi"/>
          <w:sz w:val="28"/>
          <w:szCs w:val="28"/>
          <w:lang w:val="en-US"/>
        </w:rPr>
        <w:tab/>
        <w:t xml:space="preserve">sinirləndirən </w:t>
      </w:r>
      <w:r w:rsidRPr="00AB4FEB">
        <w:rPr>
          <w:rFonts w:cstheme="minorHAnsi"/>
          <w:sz w:val="28"/>
          <w:szCs w:val="28"/>
          <w:lang w:val="en-US"/>
        </w:rPr>
        <w:tab/>
        <w:t xml:space="preserve">onurğa </w:t>
      </w:r>
      <w:r w:rsidRPr="00AB4FEB">
        <w:rPr>
          <w:rFonts w:cstheme="minorHAnsi"/>
          <w:sz w:val="28"/>
          <w:szCs w:val="28"/>
          <w:lang w:val="en-US"/>
        </w:rPr>
        <w:tab/>
        <w:t xml:space="preserve">beyni  hissi </w:t>
      </w:r>
      <w:r w:rsidRPr="00AB4FEB">
        <w:rPr>
          <w:rFonts w:cstheme="minorHAnsi"/>
          <w:sz w:val="28"/>
          <w:szCs w:val="28"/>
          <w:lang w:val="en-US"/>
        </w:rPr>
        <w:tab/>
        <w:t xml:space="preserve">seqmentləri </w:t>
      </w:r>
      <w:r w:rsidRPr="00AB4FEB">
        <w:rPr>
          <w:rFonts w:cstheme="minorHAnsi"/>
          <w:sz w:val="28"/>
          <w:szCs w:val="28"/>
          <w:lang w:val="en-US"/>
        </w:rPr>
        <w:tab/>
        <w:t xml:space="preserve">kəsilərsə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t xml:space="preserve">hərəki </w:t>
      </w:r>
      <w:r w:rsidRPr="00AB4FEB">
        <w:rPr>
          <w:rFonts w:cstheme="minorHAnsi"/>
          <w:sz w:val="28"/>
          <w:szCs w:val="28"/>
          <w:lang w:val="en-US"/>
        </w:rPr>
        <w:tab/>
        <w:t xml:space="preserve">sinirlərin </w:t>
      </w:r>
      <w:r w:rsidRPr="00AB4FEB">
        <w:rPr>
          <w:rFonts w:cstheme="minorHAnsi"/>
          <w:sz w:val="28"/>
          <w:szCs w:val="28"/>
          <w:lang w:val="en-US"/>
        </w:rPr>
        <w:tab/>
        <w:t xml:space="preserve">kəsilməsi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zamanı baş verən proses, yəni əzələ tonusunun itməsi müşahidə  olunur. Bu isə əzələlərdən və başqa periferik reseptorlardan gələn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afferent impulslarla həyata keçirilir.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mərkəzləri </w:t>
      </w:r>
      <w:r w:rsidRPr="00AB4FEB">
        <w:rPr>
          <w:rFonts w:cstheme="minorHAnsi"/>
          <w:sz w:val="28"/>
          <w:szCs w:val="28"/>
          <w:lang w:val="en-US"/>
        </w:rPr>
        <w:tab/>
        <w:t xml:space="preserve">funksiyalarının </w:t>
      </w:r>
      <w:r w:rsidRPr="00AB4FEB">
        <w:rPr>
          <w:rFonts w:cstheme="minorHAnsi"/>
          <w:sz w:val="28"/>
          <w:szCs w:val="28"/>
          <w:lang w:val="en-US"/>
        </w:rPr>
        <w:tab/>
        <w:t xml:space="preserve">oksigen </w:t>
      </w:r>
      <w:r w:rsidRPr="00AB4FEB">
        <w:rPr>
          <w:rFonts w:cstheme="minorHAnsi"/>
          <w:sz w:val="28"/>
          <w:szCs w:val="28"/>
          <w:lang w:val="en-US"/>
        </w:rPr>
        <w:tab/>
        <w:t xml:space="preserve">təminatından  asılılığı. </w:t>
      </w:r>
      <w:r w:rsidRPr="00AB4FEB">
        <w:rPr>
          <w:rFonts w:cstheme="minorHAnsi"/>
          <w:sz w:val="28"/>
          <w:szCs w:val="28"/>
          <w:lang w:val="en-US"/>
        </w:rPr>
        <w:tab/>
        <w:t xml:space="preserve">Sinir </w:t>
      </w:r>
      <w:r w:rsidRPr="00AB4FEB">
        <w:rPr>
          <w:rFonts w:cstheme="minorHAnsi"/>
          <w:sz w:val="28"/>
          <w:szCs w:val="28"/>
          <w:lang w:val="en-US"/>
        </w:rPr>
        <w:tab/>
        <w:t xml:space="preserve">mərkəzlərinin </w:t>
      </w:r>
      <w:r w:rsidRPr="00AB4FEB">
        <w:rPr>
          <w:rFonts w:cstheme="minorHAnsi"/>
          <w:sz w:val="28"/>
          <w:szCs w:val="28"/>
          <w:lang w:val="en-US"/>
        </w:rPr>
        <w:tab/>
        <w:t xml:space="preserve">başlıca </w:t>
      </w:r>
      <w:r w:rsidRPr="00AB4FEB">
        <w:rPr>
          <w:rFonts w:cstheme="minorHAnsi"/>
          <w:sz w:val="28"/>
          <w:szCs w:val="28"/>
          <w:lang w:val="en-US"/>
        </w:rPr>
        <w:tab/>
        <w:t xml:space="preserve">xüsusiyyətlərindən </w:t>
      </w:r>
      <w:r w:rsidRPr="00AB4FEB">
        <w:rPr>
          <w:rFonts w:cstheme="minorHAnsi"/>
          <w:sz w:val="28"/>
          <w:szCs w:val="28"/>
          <w:lang w:val="en-US"/>
        </w:rPr>
        <w:tab/>
        <w:t xml:space="preserve">biri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qaz mübadiləsinin və qan dövranının ən kiçik dəyişikliklərinə çox  həssas olmasıdır.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Məsələn, sinir toxuması daha çox oksigen sərf edir. İtin 100  qram beyninə bir dəqiqədə 10 ml, eyni miqdar qaraciyərə 10 dəfə,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əzələyə </w:t>
      </w:r>
      <w:r w:rsidRPr="00AB4FEB">
        <w:rPr>
          <w:rFonts w:cstheme="minorHAnsi"/>
          <w:sz w:val="28"/>
          <w:szCs w:val="28"/>
          <w:lang w:val="en-US"/>
        </w:rPr>
        <w:tab/>
        <w:t xml:space="preserve">isə </w:t>
      </w:r>
      <w:r w:rsidRPr="00AB4FEB">
        <w:rPr>
          <w:rFonts w:cstheme="minorHAnsi"/>
          <w:sz w:val="28"/>
          <w:szCs w:val="28"/>
          <w:lang w:val="en-US"/>
        </w:rPr>
        <w:tab/>
        <w:t xml:space="preserve">22 </w:t>
      </w:r>
      <w:r w:rsidRPr="00AB4FEB">
        <w:rPr>
          <w:rFonts w:cstheme="minorHAnsi"/>
          <w:sz w:val="28"/>
          <w:szCs w:val="28"/>
          <w:lang w:val="en-US"/>
        </w:rPr>
        <w:tab/>
        <w:t xml:space="preserve">dəfə </w:t>
      </w:r>
      <w:r w:rsidRPr="00AB4FEB">
        <w:rPr>
          <w:rFonts w:cstheme="minorHAnsi"/>
          <w:sz w:val="28"/>
          <w:szCs w:val="28"/>
          <w:lang w:val="en-US"/>
        </w:rPr>
        <w:tab/>
        <w:t xml:space="preserve">az </w:t>
      </w:r>
      <w:r w:rsidRPr="00AB4FEB">
        <w:rPr>
          <w:rFonts w:cstheme="minorHAnsi"/>
          <w:sz w:val="28"/>
          <w:szCs w:val="28"/>
          <w:lang w:val="en-US"/>
        </w:rPr>
        <w:tab/>
        <w:t xml:space="preserve">oksigen </w:t>
      </w:r>
      <w:r w:rsidRPr="00AB4FEB">
        <w:rPr>
          <w:rFonts w:cstheme="minorHAnsi"/>
          <w:sz w:val="28"/>
          <w:szCs w:val="28"/>
          <w:lang w:val="en-US"/>
        </w:rPr>
        <w:tab/>
        <w:t xml:space="preserve">lazım </w:t>
      </w:r>
      <w:r w:rsidRPr="00AB4FEB">
        <w:rPr>
          <w:rFonts w:cstheme="minorHAnsi"/>
          <w:sz w:val="28"/>
          <w:szCs w:val="28"/>
          <w:lang w:val="en-US"/>
        </w:rPr>
        <w:tab/>
        <w:t xml:space="preserve">gəlir. </w:t>
      </w:r>
      <w:r w:rsidRPr="00AB4FEB">
        <w:rPr>
          <w:rFonts w:cstheme="minorHAnsi"/>
          <w:sz w:val="28"/>
          <w:szCs w:val="28"/>
          <w:lang w:val="en-US"/>
        </w:rPr>
        <w:tab/>
        <w:t xml:space="preserve">İnsan </w:t>
      </w:r>
      <w:r w:rsidRPr="00AB4FEB">
        <w:rPr>
          <w:rFonts w:cstheme="minorHAnsi"/>
          <w:sz w:val="28"/>
          <w:szCs w:val="28"/>
          <w:lang w:val="en-US"/>
        </w:rPr>
        <w:tab/>
        <w:t xml:space="preserve">beyninin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sonra, </w:t>
      </w:r>
      <w:r w:rsidRPr="00AB4FEB">
        <w:rPr>
          <w:rFonts w:cstheme="minorHAnsi"/>
          <w:sz w:val="28"/>
          <w:szCs w:val="28"/>
          <w:lang w:val="en-US"/>
        </w:rPr>
        <w:tab/>
        <w:t xml:space="preserve">pəncəsini </w:t>
      </w:r>
      <w:r w:rsidRPr="00AB4FEB">
        <w:rPr>
          <w:rFonts w:cstheme="minorHAnsi"/>
          <w:sz w:val="28"/>
          <w:szCs w:val="28"/>
          <w:lang w:val="en-US"/>
        </w:rPr>
        <w:tab/>
      </w:r>
      <w:r w:rsidRPr="00AB4FEB">
        <w:rPr>
          <w:rFonts w:cstheme="minorHAnsi"/>
          <w:sz w:val="28"/>
          <w:szCs w:val="28"/>
          <w:lang w:val="en-US"/>
        </w:rPr>
        <w:tab/>
        <w:t xml:space="preserve">0,5% </w:t>
      </w:r>
      <w:r w:rsidRPr="00AB4FEB">
        <w:rPr>
          <w:rFonts w:cstheme="minorHAnsi"/>
          <w:sz w:val="28"/>
          <w:szCs w:val="28"/>
          <w:lang w:val="en-US"/>
        </w:rPr>
        <w:tab/>
        <w:t xml:space="preserve">HCl  məhluluna </w:t>
      </w:r>
      <w:r w:rsidRPr="00AB4FEB">
        <w:rPr>
          <w:rFonts w:cstheme="minorHAnsi"/>
          <w:sz w:val="28"/>
          <w:szCs w:val="28"/>
          <w:lang w:val="en-US"/>
        </w:rPr>
        <w:tab/>
        <w:t xml:space="preserve">salaraq </w:t>
      </w:r>
      <w:r w:rsidRPr="00AB4FEB">
        <w:rPr>
          <w:rFonts w:cstheme="minorHAnsi"/>
          <w:sz w:val="28"/>
          <w:szCs w:val="28"/>
          <w:lang w:val="en-US"/>
        </w:rPr>
        <w:tab/>
        <w:t xml:space="preserve">refleks </w:t>
      </w:r>
      <w:r w:rsidRPr="00AB4FEB">
        <w:rPr>
          <w:rFonts w:cstheme="minorHAnsi"/>
          <w:sz w:val="28"/>
          <w:szCs w:val="28"/>
          <w:lang w:val="en-US"/>
        </w:rPr>
        <w:tab/>
        <w:t xml:space="preserve">vaxtını </w:t>
      </w:r>
      <w:r w:rsidRPr="00AB4FEB">
        <w:rPr>
          <w:rFonts w:cstheme="minorHAnsi"/>
          <w:sz w:val="28"/>
          <w:szCs w:val="28"/>
          <w:lang w:val="en-US"/>
        </w:rPr>
        <w:tab/>
        <w:t xml:space="preserve">təyin </w:t>
      </w:r>
      <w:r w:rsidRPr="00AB4FEB">
        <w:rPr>
          <w:rFonts w:cstheme="minorHAnsi"/>
          <w:sz w:val="28"/>
          <w:szCs w:val="28"/>
          <w:lang w:val="en-US"/>
        </w:rPr>
        <w:tab/>
        <w:t xml:space="preserve">etmişdir. </w:t>
      </w:r>
      <w:r w:rsidRPr="00AB4FEB">
        <w:rPr>
          <w:rFonts w:cstheme="minorHAnsi"/>
          <w:sz w:val="28"/>
          <w:szCs w:val="28"/>
          <w:lang w:val="en-US"/>
        </w:rPr>
        <w:tab/>
        <w:t xml:space="preserve">Sonra </w:t>
      </w:r>
      <w:r w:rsidRPr="00AB4FEB">
        <w:rPr>
          <w:rFonts w:cstheme="minorHAnsi"/>
          <w:sz w:val="28"/>
          <w:szCs w:val="28"/>
          <w:lang w:val="en-US"/>
        </w:rPr>
        <w:tab/>
        <w:t xml:space="preserve">görmə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qabarları üzərinə duz kristallarını qoymuş və bir müddətdən sonra  həmin </w:t>
      </w:r>
      <w:r w:rsidRPr="00AB4FEB">
        <w:rPr>
          <w:rFonts w:cstheme="minorHAnsi"/>
          <w:sz w:val="28"/>
          <w:szCs w:val="28"/>
          <w:lang w:val="en-US"/>
        </w:rPr>
        <w:tab/>
        <w:t xml:space="preserve">refleksin </w:t>
      </w:r>
      <w:r w:rsidRPr="00AB4FEB">
        <w:rPr>
          <w:rFonts w:cstheme="minorHAnsi"/>
          <w:sz w:val="28"/>
          <w:szCs w:val="28"/>
          <w:lang w:val="en-US"/>
        </w:rPr>
        <w:tab/>
        <w:t xml:space="preserve">vaxtını </w:t>
      </w:r>
      <w:r w:rsidRPr="00AB4FEB">
        <w:rPr>
          <w:rFonts w:cstheme="minorHAnsi"/>
          <w:sz w:val="28"/>
          <w:szCs w:val="28"/>
          <w:lang w:val="en-US"/>
        </w:rPr>
        <w:tab/>
        <w:t xml:space="preserve">təyin </w:t>
      </w:r>
      <w:r w:rsidRPr="00AB4FEB">
        <w:rPr>
          <w:rFonts w:cstheme="minorHAnsi"/>
          <w:sz w:val="28"/>
          <w:szCs w:val="28"/>
          <w:lang w:val="en-US"/>
        </w:rPr>
        <w:tab/>
        <w:t xml:space="preserve">etdikdə </w:t>
      </w:r>
      <w:r w:rsidRPr="00AB4FEB">
        <w:rPr>
          <w:rFonts w:cstheme="minorHAnsi"/>
          <w:sz w:val="28"/>
          <w:szCs w:val="28"/>
          <w:lang w:val="en-US"/>
        </w:rPr>
        <w:tab/>
        <w:t xml:space="preserve">onun </w:t>
      </w:r>
      <w:r w:rsidRPr="00AB4FEB">
        <w:rPr>
          <w:rFonts w:cstheme="minorHAnsi"/>
          <w:sz w:val="28"/>
          <w:szCs w:val="28"/>
          <w:lang w:val="en-US"/>
        </w:rPr>
        <w:tab/>
        <w:t xml:space="preserve">xeyli </w:t>
      </w:r>
      <w:r w:rsidRPr="00AB4FEB">
        <w:rPr>
          <w:rFonts w:cstheme="minorHAnsi"/>
          <w:sz w:val="28"/>
          <w:szCs w:val="28"/>
          <w:lang w:val="en-US"/>
        </w:rPr>
        <w:tab/>
        <w:t xml:space="preserve">uzandığını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müşahidə </w:t>
      </w:r>
      <w:r w:rsidRPr="00AB4FEB">
        <w:rPr>
          <w:rFonts w:cstheme="minorHAnsi"/>
          <w:sz w:val="28"/>
          <w:szCs w:val="28"/>
          <w:lang w:val="en-US"/>
        </w:rPr>
        <w:tab/>
        <w:t xml:space="preserve">etmişdir. </w:t>
      </w:r>
      <w:r w:rsidRPr="00AB4FEB">
        <w:rPr>
          <w:rFonts w:cstheme="minorHAnsi"/>
          <w:sz w:val="28"/>
          <w:szCs w:val="28"/>
          <w:lang w:val="en-US"/>
        </w:rPr>
        <w:tab/>
        <w:t xml:space="preserve">Beləliklə, </w:t>
      </w:r>
      <w:r w:rsidRPr="00AB4FEB">
        <w:rPr>
          <w:rFonts w:cstheme="minorHAnsi"/>
          <w:sz w:val="28"/>
          <w:szCs w:val="28"/>
          <w:lang w:val="en-US"/>
        </w:rPr>
        <w:tab/>
        <w:t xml:space="preserve">Seçenov </w:t>
      </w:r>
      <w:r w:rsidRPr="00AB4FEB">
        <w:rPr>
          <w:rFonts w:cstheme="minorHAnsi"/>
          <w:sz w:val="28"/>
          <w:szCs w:val="28"/>
          <w:lang w:val="en-US"/>
        </w:rPr>
        <w:tab/>
        <w:t xml:space="preserve">fiziologiya </w:t>
      </w:r>
      <w:r w:rsidRPr="00AB4FEB">
        <w:rPr>
          <w:rFonts w:cstheme="minorHAnsi"/>
          <w:sz w:val="28"/>
          <w:szCs w:val="28"/>
          <w:lang w:val="en-US"/>
        </w:rPr>
        <w:tab/>
        <w:t xml:space="preserve">tarixində </w:t>
      </w:r>
      <w:r w:rsidRPr="00AB4FEB">
        <w:rPr>
          <w:rFonts w:cstheme="minorHAnsi"/>
          <w:sz w:val="28"/>
          <w:szCs w:val="28"/>
          <w:lang w:val="en-US"/>
        </w:rPr>
        <w:tab/>
        <w:t xml:space="preserve">ilk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əngimə </w:t>
      </w:r>
      <w:r w:rsidRPr="00AB4FEB">
        <w:rPr>
          <w:rFonts w:cstheme="minorHAnsi"/>
          <w:sz w:val="28"/>
          <w:szCs w:val="28"/>
          <w:lang w:val="en-US"/>
        </w:rPr>
        <w:tab/>
        <w:t xml:space="preserve">hadisəsinin </w:t>
      </w:r>
      <w:r w:rsidRPr="00AB4FEB">
        <w:rPr>
          <w:rFonts w:cstheme="minorHAnsi"/>
          <w:sz w:val="28"/>
          <w:szCs w:val="28"/>
          <w:lang w:val="en-US"/>
        </w:rPr>
        <w:tab/>
        <w:t xml:space="preserve">olduğunu  müəyyən etmişdir. Seçenov belə güman edirdi ki, mərkəzi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əngimə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ıxarmaqla </w:t>
      </w:r>
      <w:r w:rsidRPr="00AB4FEB">
        <w:rPr>
          <w:rFonts w:cstheme="minorHAnsi"/>
          <w:sz w:val="28"/>
          <w:szCs w:val="28"/>
          <w:lang w:val="en-US"/>
        </w:rPr>
        <w:tab/>
        <w:t xml:space="preserve">onurğa </w:t>
      </w:r>
      <w:r w:rsidRPr="00AB4FEB">
        <w:rPr>
          <w:rFonts w:cstheme="minorHAnsi"/>
          <w:sz w:val="28"/>
          <w:szCs w:val="28"/>
          <w:lang w:val="en-US"/>
        </w:rPr>
        <w:tab/>
        <w:t xml:space="preserve">beyni  reflekslərinin ləngidiyini təcrübə ilə isbat etdikdən sonra, beyində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ləngimə mərkəzinin olmasının əleyhinə çıxdı. Qurbağa üzrərində  təcrübə </w:t>
      </w:r>
      <w:r w:rsidRPr="00AB4FEB">
        <w:rPr>
          <w:rFonts w:cstheme="minorHAnsi"/>
          <w:sz w:val="28"/>
          <w:szCs w:val="28"/>
          <w:lang w:val="en-US"/>
        </w:rPr>
        <w:tab/>
        <w:t xml:space="preserve">aparmaqla </w:t>
      </w:r>
      <w:r w:rsidRPr="00AB4FEB">
        <w:rPr>
          <w:rFonts w:cstheme="minorHAnsi"/>
          <w:sz w:val="28"/>
          <w:szCs w:val="28"/>
          <w:lang w:val="en-US"/>
        </w:rPr>
        <w:tab/>
        <w:t xml:space="preserve">müəyyən </w:t>
      </w:r>
      <w:r w:rsidRPr="00AB4FEB">
        <w:rPr>
          <w:rFonts w:cstheme="minorHAnsi"/>
          <w:sz w:val="28"/>
          <w:szCs w:val="28"/>
          <w:lang w:val="en-US"/>
        </w:rPr>
        <w:tab/>
        <w:t xml:space="preserve">edilmişdir </w:t>
      </w:r>
      <w:r w:rsidRPr="00AB4FEB">
        <w:rPr>
          <w:rFonts w:cstheme="minorHAnsi"/>
          <w:sz w:val="28"/>
          <w:szCs w:val="28"/>
          <w:lang w:val="en-US"/>
        </w:rPr>
        <w:tab/>
        <w:t xml:space="preserve">ki, </w:t>
      </w:r>
      <w:r w:rsidRPr="00AB4FEB">
        <w:rPr>
          <w:rFonts w:cstheme="minorHAnsi"/>
          <w:sz w:val="28"/>
          <w:szCs w:val="28"/>
          <w:lang w:val="en-US"/>
        </w:rPr>
        <w:tab/>
        <w:t xml:space="preserve">quruldama </w:t>
      </w:r>
      <w:r w:rsidRPr="00AB4FEB">
        <w:rPr>
          <w:rFonts w:cstheme="minorHAnsi"/>
          <w:sz w:val="28"/>
          <w:szCs w:val="28"/>
          <w:lang w:val="en-US"/>
        </w:rPr>
        <w:tab/>
        <w:t xml:space="preserve">refleksi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əzyiq  göstərmək kifayətdir. Onu ləngitmək üçün isə pəncənin dərisini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73" w:space="1852"/>
            <w:col w:w="674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962" type="#_x0000_t202" style="position:absolute;margin-left:690.15pt;margin-top:258.75pt;width:4.4pt;height:14.5pt;z-index:-2495662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63" type="#_x0000_t202" style="position:absolute;margin-left:472pt;margin-top:368.65pt;width:208.05pt;height:14.5pt;z-index:-249565184;mso-position-horizontal-relative:page;mso-position-vertical-relative:page" filled="f" stroked="f">
            <v:stroke joinstyle="round"/>
            <v:path gradientshapeok="f" o:connecttype="segments"/>
            <v:textbox inset="0,0,0,0">
              <w:txbxContent>
                <w:p w:rsidR="00AB4FEB" w:rsidRDefault="00AB4FEB">
                  <w:pPr>
                    <w:tabs>
                      <w:tab w:val="left" w:pos="1030"/>
                      <w:tab w:val="left" w:pos="2435"/>
                      <w:tab w:val="left" w:pos="3362"/>
                      <w:tab w:val="left" w:pos="3777"/>
                    </w:tabs>
                    <w:spacing w:line="262" w:lineRule="exact"/>
                  </w:pPr>
                  <w:r w:rsidRPr="00390F99">
                    <w:rPr>
                      <w:color w:val="000000"/>
                      <w:w w:val="96"/>
                      <w:sz w:val="24"/>
                      <w:szCs w:val="24"/>
                    </w:rPr>
                    <w:t>yayılan</w:t>
                  </w:r>
                  <w:r w:rsidRPr="00390F99">
                    <w:rPr>
                      <w:color w:val="000000"/>
                      <w:spacing w:val="4"/>
                      <w:w w:val="96"/>
                      <w:sz w:val="24"/>
                      <w:szCs w:val="24"/>
                    </w:rPr>
                    <w:t xml:space="preserve"> </w:t>
                  </w:r>
                  <w:r>
                    <w:tab/>
                  </w:r>
                  <w:r w:rsidRPr="00390F99">
                    <w:rPr>
                      <w:color w:val="000000"/>
                      <w:w w:val="98"/>
                      <w:sz w:val="24"/>
                      <w:szCs w:val="24"/>
                    </w:rPr>
                    <w:t>oyanmanın</w:t>
                  </w:r>
                  <w:r w:rsidRPr="00390F99">
                    <w:rPr>
                      <w:color w:val="000000"/>
                      <w:spacing w:val="5"/>
                      <w:w w:val="98"/>
                      <w:sz w:val="24"/>
                      <w:szCs w:val="24"/>
                    </w:rPr>
                    <w:t xml:space="preserve">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964" type="#_x0000_t202" style="position:absolute;margin-left:493.3pt;margin-top:327.25pt;width:274.7pt;height:14.5pt;z-index:-249564160;mso-position-horizontal-relative:page;mso-position-vertical-relative:page" filled="f" stroked="f">
            <v:stroke joinstyle="round"/>
            <v:path gradientshapeok="f" o:connecttype="segments"/>
            <v:textbox inset="0,0,0,0">
              <w:txbxContent>
                <w:p w:rsidR="00AB4FEB" w:rsidRDefault="00AB4FEB">
                  <w:pPr>
                    <w:tabs>
                      <w:tab w:val="left" w:pos="533"/>
                      <w:tab w:val="left" w:pos="975"/>
                      <w:tab w:val="left" w:pos="1577"/>
                      <w:tab w:val="left" w:pos="2977"/>
                      <w:tab w:val="left" w:pos="3963"/>
                      <w:tab w:val="left" w:pos="5111"/>
                      <w:tab w:val="left" w:pos="5292"/>
                    </w:tabs>
                    <w:spacing w:line="262" w:lineRule="exact"/>
                  </w:pPr>
                  <w:r>
                    <w:rPr>
                      <w:color w:val="000000"/>
                      <w:sz w:val="24"/>
                      <w:szCs w:val="24"/>
                    </w:rPr>
                    <w:t xml:space="preserve">Hər </w:t>
                  </w:r>
                  <w:r>
                    <w:tab/>
                  </w:r>
                  <w:r>
                    <w:rPr>
                      <w:color w:val="000000"/>
                      <w:sz w:val="24"/>
                      <w:szCs w:val="24"/>
                    </w:rPr>
                    <w:t xml:space="preserve">bir </w:t>
                  </w:r>
                  <w:r>
                    <w:tab/>
                  </w:r>
                  <w:r>
                    <w:rPr>
                      <w:color w:val="000000"/>
                      <w:sz w:val="24"/>
                      <w:szCs w:val="24"/>
                    </w:rPr>
                    <w:t xml:space="preserve">sinir </w:t>
                  </w:r>
                  <w:r>
                    <w:tab/>
                  </w:r>
                  <w:r>
                    <w:rPr>
                      <w:color w:val="000000"/>
                      <w:sz w:val="24"/>
                      <w:szCs w:val="24"/>
                    </w:rPr>
                    <w:t xml:space="preserve">hüceyrəsinin </w:t>
                  </w:r>
                  <w:r>
                    <w:tab/>
                  </w:r>
                  <w:r>
                    <w:rPr>
                      <w:color w:val="000000"/>
                      <w:sz w:val="24"/>
                      <w:szCs w:val="24"/>
                    </w:rPr>
                    <w:t xml:space="preserve">müxtəlif </w:t>
                  </w:r>
                  <w:r>
                    <w:tab/>
                  </w:r>
                  <w:r>
                    <w:rPr>
                      <w:color w:val="000000"/>
                      <w:sz w:val="24"/>
                      <w:szCs w:val="24"/>
                    </w:rPr>
                    <w:t xml:space="preserve">yerlərində </w:t>
                  </w:r>
                  <w:r>
                    <w:tab/>
                  </w:r>
                  <w:r>
                    <w:rPr>
                      <w:color w:val="000000"/>
                      <w:sz w:val="24"/>
                      <w:szCs w:val="24"/>
                    </w:rPr>
                    <w:t>l</w:t>
                  </w:r>
                  <w:r>
                    <w:tab/>
                  </w:r>
                  <w:r>
                    <w:rPr>
                      <w:color w:val="000000"/>
                      <w:sz w:val="24"/>
                      <w:szCs w:val="24"/>
                    </w:rPr>
                    <w:t xml:space="preserve"> </w:t>
                  </w:r>
                </w:p>
              </w:txbxContent>
            </v:textbox>
            <w10:wrap anchorx="page" anchory="page"/>
          </v:shape>
        </w:pict>
      </w:r>
      <w:r w:rsidRPr="00AB4FEB">
        <w:rPr>
          <w:rFonts w:cstheme="minorHAnsi"/>
          <w:sz w:val="28"/>
          <w:szCs w:val="28"/>
        </w:rPr>
        <w:pict>
          <v:shape id="_x0000_s2965" type="#_x0000_t202" style="position:absolute;margin-left:72.35pt;margin-top:217pt;width:175.75pt;height:14.7pt;z-index:-249563136;mso-position-horizontal-relative:page;mso-position-vertical-relative:page" filled="f" stroked="f">
            <v:stroke joinstyle="round"/>
            <v:path gradientshapeok="f" o:connecttype="segments"/>
            <v:textbox inset="0,0,0,0">
              <w:txbxContent>
                <w:p w:rsidR="00AB4FEB" w:rsidRDefault="00AB4FEB">
                  <w:pPr>
                    <w:tabs>
                      <w:tab w:val="left" w:pos="1517"/>
                      <w:tab w:val="left" w:pos="2780"/>
                      <w:tab w:val="left" w:pos="3144"/>
                    </w:tabs>
                    <w:spacing w:line="265" w:lineRule="exact"/>
                  </w:pPr>
                  <w:r>
                    <w:rPr>
                      <w:b/>
                      <w:bCs/>
                      <w:color w:val="000000"/>
                      <w:sz w:val="24"/>
                      <w:szCs w:val="24"/>
                    </w:rPr>
                    <w:t xml:space="preserve">Sinapsların </w:t>
                  </w:r>
                  <w:r>
                    <w:tab/>
                  </w:r>
                  <w:r>
                    <w:rPr>
                      <w:b/>
                      <w:bCs/>
                      <w:color w:val="000000"/>
                      <w:sz w:val="24"/>
                      <w:szCs w:val="24"/>
                    </w:rPr>
                    <w:t xml:space="preserve">qarşılıqlı </w:t>
                  </w:r>
                  <w:r>
                    <w:tab/>
                  </w:r>
                  <w:r>
                    <w:rPr>
                      <w:b/>
                      <w:bCs/>
                      <w:color w:val="000000"/>
                      <w:sz w:val="24"/>
                      <w:szCs w:val="24"/>
                    </w:rPr>
                    <w:t>t</w:t>
                  </w:r>
                  <w:r>
                    <w:tab/>
                  </w:r>
                  <w:r>
                    <w:rPr>
                      <w:b/>
                      <w:bCs/>
                      <w:color w:val="000000"/>
                      <w:sz w:val="24"/>
                      <w:szCs w:val="24"/>
                    </w:rPr>
                    <w:t xml:space="preserve"> </w:t>
                  </w:r>
                </w:p>
              </w:txbxContent>
            </v:textbox>
            <w10:wrap anchorx="page" anchory="page"/>
          </v:shape>
        </w:pict>
      </w:r>
      <w:r w:rsidRPr="00AB4FEB">
        <w:rPr>
          <w:rFonts w:cstheme="minorHAnsi"/>
          <w:sz w:val="28"/>
          <w:szCs w:val="28"/>
        </w:rPr>
        <w:pict>
          <v:shape id="_x0000_s2966" type="#_x0000_t202" style="position:absolute;margin-left:72.35pt;margin-top:162pt;width:117.05pt;height:14.5pt;z-index:-249562112;mso-position-horizontal-relative:page;mso-position-vertical-relative:page" filled="f" stroked="f">
            <v:stroke joinstyle="round"/>
            <v:path gradientshapeok="f" o:connecttype="segments"/>
            <v:textbox inset="0,0,0,0">
              <w:txbxContent>
                <w:p w:rsidR="00AB4FEB" w:rsidRDefault="00AB4FEB">
                  <w:pPr>
                    <w:tabs>
                      <w:tab w:val="left" w:pos="648"/>
                      <w:tab w:val="left" w:pos="1575"/>
                      <w:tab w:val="left" w:pos="1971"/>
                      <w:tab w:val="left" w:pos="2145"/>
                    </w:tabs>
                    <w:spacing w:line="262" w:lineRule="exact"/>
                  </w:pPr>
                  <w:r>
                    <w:rPr>
                      <w:color w:val="000000"/>
                      <w:sz w:val="24"/>
                      <w:szCs w:val="24"/>
                    </w:rPr>
                    <w:t xml:space="preserve">MSS </w:t>
                  </w:r>
                  <w:r>
                    <w:tab/>
                  </w:r>
                  <w:r>
                    <w:rPr>
                      <w:color w:val="000000"/>
                      <w:sz w:val="24"/>
                      <w:szCs w:val="24"/>
                    </w:rPr>
                    <w:t xml:space="preserve">oyanma </w:t>
                  </w:r>
                  <w:r>
                    <w:tab/>
                  </w:r>
                  <w:r>
                    <w:rPr>
                      <w:color w:val="000000"/>
                      <w:sz w:val="24"/>
                      <w:szCs w:val="24"/>
                    </w:rPr>
                    <w:t xml:space="preserve">və </w:t>
                  </w:r>
                  <w:r>
                    <w:tab/>
                  </w:r>
                  <w:r>
                    <w:rPr>
                      <w:color w:val="000000"/>
                      <w:sz w:val="24"/>
                      <w:szCs w:val="24"/>
                    </w:rPr>
                    <w:t>l</w:t>
                  </w:r>
                  <w:r>
                    <w:tab/>
                  </w:r>
                  <w:r>
                    <w:rPr>
                      <w:color w:val="000000"/>
                      <w:sz w:val="24"/>
                      <w:szCs w:val="24"/>
                    </w:rPr>
                    <w:t xml:space="preserve"> </w:t>
                  </w:r>
                </w:p>
              </w:txbxContent>
            </v:textbox>
            <w10:wrap anchorx="page" anchory="page"/>
          </v:shape>
        </w:pict>
      </w:r>
      <w:r w:rsidRPr="00AB4FEB">
        <w:rPr>
          <w:rFonts w:cstheme="minorHAnsi"/>
          <w:sz w:val="28"/>
          <w:szCs w:val="28"/>
        </w:rPr>
        <w:pict>
          <v:shape id="_x0000_s2954" type="#_x0000_t202" style="position:absolute;margin-left:51.05pt;margin-top:546.05pt;width:4.4pt;height:14.5pt;z-index:2537420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55" type="#_x0000_t202" style="position:absolute;margin-left:202.95pt;margin-top:545.95pt;width:19pt;height:12.5pt;z-index:253743104;mso-position-horizontal-relative:page;mso-position-vertical-relative:page" filled="f" stroked="f">
            <v:stroke joinstyle="round"/>
            <v:path gradientshapeok="f" o:connecttype="segments"/>
            <v:textbox inset="0,0,0,0">
              <w:txbxContent>
                <w:p w:rsidR="00AB4FEB" w:rsidRDefault="00AB4FEB">
                  <w:pPr>
                    <w:spacing w:line="221" w:lineRule="exact"/>
                  </w:pPr>
                  <w:r w:rsidRPr="00390F99">
                    <w:rPr>
                      <w:b/>
                      <w:bCs/>
                      <w:color w:val="000000"/>
                      <w:spacing w:val="6"/>
                      <w:sz w:val="19"/>
                      <w:szCs w:val="19"/>
                    </w:rPr>
                    <w:t>203</w:t>
                  </w:r>
                  <w:r w:rsidRPr="00390F9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56" type="#_x0000_t202" style="position:absolute;margin-left:472pt;margin-top:546.05pt;width:4.4pt;height:14.5pt;z-index:2537441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57" type="#_x0000_t202" style="position:absolute;margin-left:623.95pt;margin-top:545.95pt;width:19pt;height:12.5pt;z-index:253745152;mso-position-horizontal-relative:page;mso-position-vertical-relative:page" filled="f" stroked="f">
            <v:stroke joinstyle="round"/>
            <v:path gradientshapeok="f" o:connecttype="segments"/>
            <v:textbox inset="0,0,0,0">
              <w:txbxContent>
                <w:p w:rsidR="00AB4FEB" w:rsidRDefault="00AB4FEB">
                  <w:pPr>
                    <w:spacing w:line="221" w:lineRule="exact"/>
                  </w:pPr>
                  <w:r w:rsidRPr="00390F99">
                    <w:rPr>
                      <w:b/>
                      <w:bCs/>
                      <w:color w:val="000000"/>
                      <w:spacing w:val="6"/>
                      <w:sz w:val="19"/>
                      <w:szCs w:val="19"/>
                    </w:rPr>
                    <w:t>204</w:t>
                  </w:r>
                  <w:r w:rsidRPr="00390F9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58" type="#_x0000_t75" style="position:absolute;margin-left:572.65pt;margin-top:51.05pt;width:117.65pt;height:73.2pt;z-index:253746176;mso-position-horizontal-relative:page;mso-position-vertical-relative:page">
            <v:imagedata r:id="rId250" o:title="807f2d91-5856-4ec7-9fa4-f5f63a236f87"/>
            <w10:wrap anchorx="page" anchory="page"/>
          </v:shape>
        </w:pict>
      </w:r>
      <w:r w:rsidRPr="00AB4FEB">
        <w:rPr>
          <w:rFonts w:cstheme="minorHAnsi"/>
          <w:sz w:val="28"/>
          <w:szCs w:val="28"/>
        </w:rPr>
        <w:pict>
          <v:shape id="_x0000_s2959" type="#_x0000_t75" style="position:absolute;margin-left:572.65pt;margin-top:123.35pt;width:117.65pt;height:73.6pt;z-index:253747200;mso-position-horizontal-relative:page;mso-position-vertical-relative:page">
            <v:imagedata r:id="rId251" o:title="9bf98ce7-196d-449d-bf63-fa09c0ee2daa"/>
            <w10:wrap anchorx="page" anchory="page"/>
          </v:shape>
        </w:pict>
      </w:r>
      <w:r w:rsidRPr="00AB4FEB">
        <w:rPr>
          <w:rFonts w:cstheme="minorHAnsi"/>
          <w:sz w:val="28"/>
          <w:szCs w:val="28"/>
        </w:rPr>
        <w:pict>
          <v:shape id="_x0000_s2960" type="#_x0000_t75" style="position:absolute;margin-left:572.65pt;margin-top:196pt;width:117.5pt;height:73.2pt;z-index:253748224;mso-position-horizontal-relative:page;mso-position-vertical-relative:page">
            <v:imagedata r:id="rId252" o:title="75dbe215-1bef-45b8-a7c9-8d6de0868bd5"/>
            <w10:wrap anchorx="page" anchory="page"/>
          </v:shape>
        </w:pict>
      </w:r>
      <w:r w:rsidRPr="00AB4FEB">
        <w:rPr>
          <w:rFonts w:cstheme="minorHAnsi"/>
          <w:sz w:val="28"/>
          <w:szCs w:val="28"/>
        </w:rPr>
        <w:pict>
          <v:shape id="_x0000_s2961" type="#_x0000_t202" style="position:absolute;margin-left:570.95pt;margin-top:504.65pt;width:7.9pt;height:10.15pt;z-index:2537492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pinsetlə </w:t>
      </w:r>
      <w:r w:rsidRPr="00AB4FEB">
        <w:rPr>
          <w:rFonts w:cstheme="minorHAnsi"/>
          <w:sz w:val="28"/>
          <w:szCs w:val="28"/>
          <w:lang w:val="en-US"/>
        </w:rPr>
        <w:tab/>
      </w:r>
      <w:r w:rsidRPr="00AB4FEB">
        <w:rPr>
          <w:rFonts w:cstheme="minorHAnsi"/>
          <w:sz w:val="28"/>
          <w:szCs w:val="28"/>
          <w:lang w:val="en-US"/>
        </w:rPr>
        <w:tab/>
        <w:t xml:space="preserve">sıxmaq </w:t>
      </w:r>
      <w:r w:rsidRPr="00AB4FEB">
        <w:rPr>
          <w:rFonts w:cstheme="minorHAnsi"/>
          <w:sz w:val="28"/>
          <w:szCs w:val="28"/>
          <w:lang w:val="en-US"/>
        </w:rPr>
        <w:tab/>
        <w:t xml:space="preserve">kifayətdir. </w:t>
      </w:r>
      <w:r w:rsidRPr="00AB4FEB">
        <w:rPr>
          <w:rFonts w:cstheme="minorHAnsi"/>
          <w:sz w:val="28"/>
          <w:szCs w:val="28"/>
          <w:lang w:val="en-US"/>
        </w:rPr>
        <w:tab/>
        <w:t xml:space="preserve">Əgər </w:t>
      </w:r>
      <w:r w:rsidRPr="00AB4FEB">
        <w:rPr>
          <w:rFonts w:cstheme="minorHAnsi"/>
          <w:sz w:val="28"/>
          <w:szCs w:val="28"/>
          <w:lang w:val="en-US"/>
        </w:rPr>
        <w:tab/>
        <w:t xml:space="preserve">onun </w:t>
      </w:r>
      <w:r w:rsidRPr="00AB4FEB">
        <w:rPr>
          <w:rFonts w:cstheme="minorHAnsi"/>
          <w:sz w:val="28"/>
          <w:szCs w:val="28"/>
          <w:lang w:val="en-US"/>
        </w:rPr>
        <w:tab/>
        <w:t xml:space="preserve">ətrafını </w:t>
      </w:r>
      <w:r w:rsidRPr="00AB4FEB">
        <w:rPr>
          <w:rFonts w:cstheme="minorHAnsi"/>
          <w:sz w:val="28"/>
          <w:szCs w:val="28"/>
          <w:lang w:val="en-US"/>
        </w:rPr>
        <w:tab/>
        <w:t xml:space="preserve">pinset </w:t>
      </w:r>
      <w:r w:rsidRPr="00AB4FEB">
        <w:rPr>
          <w:rFonts w:cstheme="minorHAnsi"/>
          <w:sz w:val="28"/>
          <w:szCs w:val="28"/>
          <w:lang w:val="en-US"/>
        </w:rPr>
        <w:tab/>
        <w:t xml:space="preserve">vasitəsilə  şiddətlə </w:t>
      </w:r>
      <w:r w:rsidRPr="00AB4FEB">
        <w:rPr>
          <w:rFonts w:cstheme="minorHAnsi"/>
          <w:sz w:val="28"/>
          <w:szCs w:val="28"/>
          <w:lang w:val="en-US"/>
        </w:rPr>
        <w:tab/>
        <w:t xml:space="preserve">sıxsaq, </w:t>
      </w:r>
      <w:r w:rsidRPr="00AB4FEB">
        <w:rPr>
          <w:rFonts w:cstheme="minorHAnsi"/>
          <w:sz w:val="28"/>
          <w:szCs w:val="28"/>
          <w:lang w:val="en-US"/>
        </w:rPr>
        <w:tab/>
        <w:t xml:space="preserve">bükmə </w:t>
      </w:r>
      <w:r w:rsidRPr="00AB4FEB">
        <w:rPr>
          <w:rFonts w:cstheme="minorHAnsi"/>
          <w:sz w:val="28"/>
          <w:szCs w:val="28"/>
          <w:lang w:val="en-US"/>
        </w:rPr>
        <w:tab/>
        <w:t xml:space="preserve">refleksini </w:t>
      </w:r>
      <w:r w:rsidRPr="00AB4FEB">
        <w:rPr>
          <w:rFonts w:cstheme="minorHAnsi"/>
          <w:sz w:val="28"/>
          <w:szCs w:val="28"/>
          <w:lang w:val="en-US"/>
        </w:rPr>
        <w:tab/>
      </w:r>
      <w:r w:rsidRPr="00AB4FEB">
        <w:rPr>
          <w:rFonts w:cstheme="minorHAnsi"/>
          <w:sz w:val="28"/>
          <w:szCs w:val="28"/>
          <w:lang w:val="en-US"/>
        </w:rPr>
        <w:tab/>
        <w:t xml:space="preserve">müşahidə </w:t>
      </w:r>
      <w:r w:rsidRPr="00AB4FEB">
        <w:rPr>
          <w:rFonts w:cstheme="minorHAnsi"/>
          <w:sz w:val="28"/>
          <w:szCs w:val="28"/>
          <w:lang w:val="en-US"/>
        </w:rPr>
        <w:tab/>
        <w:t xml:space="preserve">etmək </w:t>
      </w:r>
      <w:r w:rsidRPr="00AB4FEB">
        <w:rPr>
          <w:rFonts w:cstheme="minorHAnsi"/>
          <w:sz w:val="28"/>
          <w:szCs w:val="28"/>
          <w:lang w:val="en-US"/>
        </w:rPr>
        <w:tab/>
        <w:t xml:space="preserve">olar. </w:t>
      </w:r>
      <w:r w:rsidRPr="00AB4FEB">
        <w:rPr>
          <w:rFonts w:cstheme="minorHAnsi"/>
          <w:sz w:val="28"/>
          <w:szCs w:val="28"/>
          <w:lang w:val="en-US"/>
        </w:rPr>
        <w:tab/>
        <w:t xml:space="preserve">Hər </w:t>
      </w:r>
      <w:r w:rsidRPr="00AB4FEB">
        <w:rPr>
          <w:rFonts w:cstheme="minorHAnsi"/>
          <w:sz w:val="28"/>
          <w:szCs w:val="28"/>
          <w:lang w:val="en-US"/>
        </w:rPr>
        <w:tab/>
        <w:t xml:space="preserve">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halda reflekslərin latent dövrü xeyli uzanır.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çox təcrübələr nəticəsində müəyyən edilmişdir ki, beyin  və ya onurğa beyninin hər hansı nahiyəsini qıcıqlandırdıqda qı-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cıqların güclüsü nisbətən zəif olanını ləngidir. Oyanmalar mərkəzi  sinir </w:t>
      </w:r>
      <w:r w:rsidRPr="00AB4FEB">
        <w:rPr>
          <w:rFonts w:cstheme="minorHAnsi"/>
          <w:sz w:val="28"/>
          <w:szCs w:val="28"/>
          <w:lang w:val="en-US"/>
        </w:rPr>
        <w:tab/>
        <w:t xml:space="preserve">sistemində </w:t>
      </w:r>
      <w:r w:rsidRPr="00AB4FEB">
        <w:rPr>
          <w:rFonts w:cstheme="minorHAnsi"/>
          <w:sz w:val="28"/>
          <w:szCs w:val="28"/>
          <w:lang w:val="en-US"/>
        </w:rPr>
        <w:tab/>
        <w:t xml:space="preserve">adətən </w:t>
      </w:r>
      <w:r w:rsidRPr="00AB4FEB">
        <w:rPr>
          <w:rFonts w:cstheme="minorHAnsi"/>
          <w:sz w:val="28"/>
          <w:szCs w:val="28"/>
          <w:lang w:val="en-US"/>
        </w:rPr>
        <w:tab/>
        <w:t xml:space="preserve">toqquşur </w:t>
      </w:r>
      <w:r w:rsidRPr="00AB4FEB">
        <w:rPr>
          <w:rFonts w:cstheme="minorHAnsi"/>
          <w:sz w:val="28"/>
          <w:szCs w:val="28"/>
          <w:lang w:val="en-US"/>
        </w:rPr>
        <w:tab/>
        <w:t xml:space="preserve">və </w:t>
      </w:r>
      <w:r w:rsidRPr="00AB4FEB">
        <w:rPr>
          <w:rFonts w:cstheme="minorHAnsi"/>
          <w:sz w:val="28"/>
          <w:szCs w:val="28"/>
          <w:lang w:val="en-US"/>
        </w:rPr>
        <w:tab/>
        <w:t xml:space="preserve">nəticədə </w:t>
      </w:r>
      <w:r w:rsidRPr="00AB4FEB">
        <w:rPr>
          <w:rFonts w:cstheme="minorHAnsi"/>
          <w:sz w:val="28"/>
          <w:szCs w:val="28"/>
          <w:lang w:val="en-US"/>
        </w:rPr>
        <w:tab/>
        <w:t xml:space="preserve">oyanmaların </w:t>
      </w:r>
      <w:r w:rsidRPr="00AB4FEB">
        <w:rPr>
          <w:rFonts w:cstheme="minorHAnsi"/>
          <w:sz w:val="28"/>
          <w:szCs w:val="28"/>
          <w:lang w:val="en-US"/>
        </w:rPr>
        <w:tab/>
        <w:t xml:space="preserve">biri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digərini zəiflədir. </w:t>
      </w:r>
    </w:p>
    <w:p w:rsidR="00027EAE" w:rsidRPr="00AB4FEB" w:rsidRDefault="00027EAE" w:rsidP="00C70F79">
      <w:pPr>
        <w:rPr>
          <w:rFonts w:cstheme="minorHAnsi"/>
          <w:sz w:val="28"/>
          <w:szCs w:val="28"/>
          <w:lang w:val="en-US"/>
        </w:rPr>
        <w:sectPr w:rsidR="00027EAE" w:rsidRPr="00AB4FEB">
          <w:pgSz w:w="16840" w:h="11900"/>
          <w:pgMar w:top="1012" w:right="9308"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əngimə </w:t>
      </w:r>
      <w:r w:rsidRPr="00AB4FEB">
        <w:rPr>
          <w:rFonts w:cstheme="minorHAnsi"/>
          <w:sz w:val="28"/>
          <w:szCs w:val="28"/>
          <w:lang w:val="en-US"/>
        </w:rPr>
        <w:tab/>
        <w:t xml:space="preserve">hadisəsi </w:t>
      </w:r>
      <w:r w:rsidRPr="00AB4FEB">
        <w:rPr>
          <w:rFonts w:cstheme="minorHAnsi"/>
          <w:sz w:val="28"/>
          <w:szCs w:val="28"/>
          <w:lang w:val="en-US"/>
        </w:rPr>
        <w:tab/>
        <w:t xml:space="preserve">bir-birini </w:t>
      </w:r>
      <w:r w:rsidRPr="00AB4FEB">
        <w:rPr>
          <w:rFonts w:cstheme="minorHAnsi"/>
          <w:sz w:val="28"/>
          <w:szCs w:val="28"/>
          <w:lang w:val="en-US"/>
        </w:rPr>
        <w:tab/>
        <w:t xml:space="preserve">əvəz </w:t>
      </w:r>
      <w:r w:rsidRPr="00AB4FEB">
        <w:rPr>
          <w:rFonts w:cstheme="minorHAnsi"/>
          <w:sz w:val="28"/>
          <w:szCs w:val="28"/>
          <w:lang w:val="en-US"/>
        </w:rPr>
        <w:tab/>
        <w:t xml:space="preserve">edən </w:t>
      </w:r>
    </w:p>
    <w:p w:rsidR="00027EAE" w:rsidRPr="00AB4FEB" w:rsidRDefault="00027EAE" w:rsidP="00C70F79">
      <w:pPr>
        <w:rPr>
          <w:rFonts w:cstheme="minorHAnsi"/>
          <w:sz w:val="28"/>
          <w:szCs w:val="28"/>
          <w:lang w:val="en-US"/>
        </w:rPr>
        <w:sectPr w:rsidR="00027EAE" w:rsidRPr="00AB4FEB">
          <w:type w:val="continuous"/>
          <w:pgSz w:w="16840" w:h="11900"/>
          <w:pgMar w:top="1440" w:right="9375" w:bottom="0" w:left="348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fizioloji proseslərdir.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N.E.Vvedenskiyə </w:t>
      </w:r>
      <w:r w:rsidRPr="00AB4FEB">
        <w:rPr>
          <w:rFonts w:cstheme="minorHAnsi"/>
          <w:sz w:val="28"/>
          <w:szCs w:val="28"/>
          <w:lang w:val="en-US"/>
        </w:rPr>
        <w:tab/>
        <w:t xml:space="preserve">görə </w:t>
      </w:r>
      <w:r w:rsidRPr="00AB4FEB">
        <w:rPr>
          <w:rFonts w:cstheme="minorHAnsi"/>
          <w:sz w:val="28"/>
          <w:szCs w:val="28"/>
          <w:lang w:val="en-US"/>
        </w:rPr>
        <w:tab/>
        <w:t xml:space="preserve">ləngimə, </w:t>
      </w:r>
      <w:r w:rsidRPr="00AB4FEB">
        <w:rPr>
          <w:rFonts w:cstheme="minorHAnsi"/>
          <w:sz w:val="28"/>
          <w:szCs w:val="28"/>
          <w:lang w:val="en-US"/>
        </w:rPr>
        <w:tab/>
        <w:t xml:space="preserve">həddindən </w:t>
      </w:r>
      <w:r w:rsidRPr="00AB4FEB">
        <w:rPr>
          <w:rFonts w:cstheme="minorHAnsi"/>
          <w:sz w:val="28"/>
          <w:szCs w:val="28"/>
          <w:lang w:val="en-US"/>
        </w:rPr>
        <w:tab/>
        <w:t xml:space="preserve">artıq </w:t>
      </w:r>
      <w:r w:rsidRPr="00AB4FEB">
        <w:rPr>
          <w:rFonts w:cstheme="minorHAnsi"/>
          <w:sz w:val="28"/>
          <w:szCs w:val="28"/>
          <w:lang w:val="en-US"/>
        </w:rPr>
        <w:tab/>
        <w:t xml:space="preserve">oyanma  nəticəsində alınan bir hadisədir. </w:t>
      </w:r>
    </w:p>
    <w:p w:rsidR="00027EAE" w:rsidRPr="00AB4FEB" w:rsidRDefault="00027EAE" w:rsidP="00C70F79">
      <w:pPr>
        <w:rPr>
          <w:rFonts w:cstheme="minorHAnsi"/>
          <w:sz w:val="28"/>
          <w:szCs w:val="28"/>
          <w:lang w:val="en-US"/>
        </w:rPr>
        <w:sectPr w:rsidR="00027EAE" w:rsidRPr="00AB4FEB">
          <w:type w:val="continuous"/>
          <w:pgSz w:w="16840" w:h="11900"/>
          <w:pgMar w:top="1440" w:right="9277"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əsiri. </w:t>
      </w:r>
      <w:r w:rsidRPr="00AB4FEB">
        <w:rPr>
          <w:rFonts w:cstheme="minorHAnsi"/>
          <w:sz w:val="28"/>
          <w:szCs w:val="28"/>
          <w:lang w:val="en-US"/>
        </w:rPr>
        <w:tab/>
        <w:t xml:space="preserve">Sinapsların </w:t>
      </w:r>
      <w:r w:rsidRPr="00AB4FEB">
        <w:rPr>
          <w:rFonts w:cstheme="minorHAnsi"/>
          <w:sz w:val="28"/>
          <w:szCs w:val="28"/>
          <w:lang w:val="en-US"/>
        </w:rPr>
        <w:tab/>
        <w:t xml:space="preserve">ayrı-ayrı  hüceyrələrlə qarşılıqlı təsiri ləngiməyə səbəb ola bilər. Bu zaman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oyandırıcı postsinaptik potensialın qısa qapanması gedir. Bundan  başqa, </w:t>
      </w:r>
      <w:r w:rsidRPr="00AB4FEB">
        <w:rPr>
          <w:rFonts w:cstheme="minorHAnsi"/>
          <w:sz w:val="28"/>
          <w:szCs w:val="28"/>
          <w:lang w:val="en-US"/>
        </w:rPr>
        <w:tab/>
        <w:t xml:space="preserve">ləngimə </w:t>
      </w:r>
      <w:r w:rsidRPr="00AB4FEB">
        <w:rPr>
          <w:rFonts w:cstheme="minorHAnsi"/>
          <w:sz w:val="28"/>
          <w:szCs w:val="28"/>
          <w:lang w:val="en-US"/>
        </w:rPr>
        <w:tab/>
        <w:t xml:space="preserve">postsinaptik </w:t>
      </w:r>
      <w:r w:rsidRPr="00AB4FEB">
        <w:rPr>
          <w:rFonts w:cstheme="minorHAnsi"/>
          <w:sz w:val="28"/>
          <w:szCs w:val="28"/>
          <w:lang w:val="en-US"/>
        </w:rPr>
        <w:tab/>
        <w:t xml:space="preserve">potensialın </w:t>
      </w:r>
      <w:r w:rsidRPr="00AB4FEB">
        <w:rPr>
          <w:rFonts w:cstheme="minorHAnsi"/>
          <w:sz w:val="28"/>
          <w:szCs w:val="28"/>
          <w:lang w:val="en-US"/>
        </w:rPr>
        <w:tab/>
        <w:t xml:space="preserve">(LPSP) </w:t>
      </w:r>
      <w:r w:rsidRPr="00AB4FEB">
        <w:rPr>
          <w:rFonts w:cstheme="minorHAnsi"/>
          <w:sz w:val="28"/>
          <w:szCs w:val="28"/>
          <w:lang w:val="en-US"/>
        </w:rPr>
        <w:tab/>
        <w:t xml:space="preserve">membranını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hiperpolyarizələşdirir, onun fəaliyyət potensialının həddinə qədər  depolyarizatsiyasına </w:t>
      </w:r>
      <w:r w:rsidRPr="00AB4FEB">
        <w:rPr>
          <w:rFonts w:cstheme="minorHAnsi"/>
          <w:sz w:val="28"/>
          <w:szCs w:val="28"/>
          <w:lang w:val="en-US"/>
        </w:rPr>
        <w:tab/>
        <w:t xml:space="preserve">mane </w:t>
      </w:r>
      <w:r w:rsidRPr="00AB4FEB">
        <w:rPr>
          <w:rFonts w:cstheme="minorHAnsi"/>
          <w:sz w:val="28"/>
          <w:szCs w:val="28"/>
          <w:lang w:val="en-US"/>
        </w:rPr>
        <w:tab/>
        <w:t xml:space="preserve">olur.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çoxlu </w:t>
      </w:r>
      <w:r w:rsidRPr="00AB4FEB">
        <w:rPr>
          <w:rFonts w:cstheme="minorHAnsi"/>
          <w:sz w:val="28"/>
          <w:szCs w:val="28"/>
          <w:lang w:val="en-US"/>
        </w:rPr>
        <w:tab/>
        <w:t xml:space="preserve">OPSP </w:t>
      </w:r>
      <w:r w:rsidRPr="00AB4FEB">
        <w:rPr>
          <w:rFonts w:cstheme="minorHAnsi"/>
          <w:sz w:val="28"/>
          <w:szCs w:val="28"/>
          <w:lang w:val="en-US"/>
        </w:rPr>
        <w:tab/>
        <w:t xml:space="preserve">və </w:t>
      </w:r>
      <w:r w:rsidRPr="00AB4FEB">
        <w:rPr>
          <w:rFonts w:cstheme="minorHAnsi"/>
          <w:sz w:val="28"/>
          <w:szCs w:val="28"/>
          <w:lang w:val="en-US"/>
        </w:rPr>
        <w:tab/>
        <w:t xml:space="preserve">LPSP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mürəkkəb cəmi son nəticədə aksonda fəaliyyət cərəyanın tezliyini  müəyyən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təbiətinə </w:t>
      </w:r>
      <w:r w:rsidRPr="00AB4FEB">
        <w:rPr>
          <w:rFonts w:cstheme="minorHAnsi"/>
          <w:sz w:val="28"/>
          <w:szCs w:val="28"/>
          <w:lang w:val="en-US"/>
        </w:rPr>
        <w:tab/>
        <w:t xml:space="preserve">və </w:t>
      </w:r>
      <w:r w:rsidRPr="00AB4FEB">
        <w:rPr>
          <w:rFonts w:cstheme="minorHAnsi"/>
          <w:sz w:val="28"/>
          <w:szCs w:val="28"/>
          <w:lang w:val="en-US"/>
        </w:rPr>
        <w:tab/>
        <w:t xml:space="preserve">lokallaşmasına </w:t>
      </w:r>
      <w:r w:rsidRPr="00AB4FEB">
        <w:rPr>
          <w:rFonts w:cstheme="minorHAnsi"/>
          <w:sz w:val="28"/>
          <w:szCs w:val="28"/>
          <w:lang w:val="en-US"/>
        </w:rPr>
        <w:tab/>
      </w:r>
      <w:r w:rsidRPr="00AB4FEB">
        <w:rPr>
          <w:rFonts w:cstheme="minorHAnsi"/>
          <w:sz w:val="28"/>
          <w:szCs w:val="28"/>
          <w:lang w:val="en-US"/>
        </w:rPr>
        <w:tab/>
        <w:t xml:space="preserve">görə </w:t>
      </w:r>
      <w:r w:rsidRPr="00AB4FEB">
        <w:rPr>
          <w:rFonts w:cstheme="minorHAnsi"/>
          <w:sz w:val="28"/>
          <w:szCs w:val="28"/>
          <w:lang w:val="en-US"/>
        </w:rPr>
        <w:tab/>
        <w:t xml:space="preserve">müxtəlif  ləngimə </w:t>
      </w:r>
      <w:r w:rsidRPr="00AB4FEB">
        <w:rPr>
          <w:rFonts w:cstheme="minorHAnsi"/>
          <w:sz w:val="28"/>
          <w:szCs w:val="28"/>
          <w:lang w:val="en-US"/>
        </w:rPr>
        <w:tab/>
        <w:t xml:space="preserve">növləri </w:t>
      </w:r>
      <w:r w:rsidRPr="00AB4FEB">
        <w:rPr>
          <w:rFonts w:cstheme="minorHAnsi"/>
          <w:sz w:val="28"/>
          <w:szCs w:val="28"/>
          <w:lang w:val="en-US"/>
        </w:rPr>
        <w:tab/>
        <w:t xml:space="preserve">aşkar </w:t>
      </w:r>
      <w:r w:rsidRPr="00AB4FEB">
        <w:rPr>
          <w:rFonts w:cstheme="minorHAnsi"/>
          <w:sz w:val="28"/>
          <w:szCs w:val="28"/>
          <w:lang w:val="en-US"/>
        </w:rPr>
        <w:tab/>
        <w:t xml:space="preserve">edilmişdir </w:t>
      </w:r>
      <w:r w:rsidRPr="00AB4FEB">
        <w:rPr>
          <w:rFonts w:cstheme="minorHAnsi"/>
          <w:sz w:val="28"/>
          <w:szCs w:val="28"/>
          <w:lang w:val="en-US"/>
        </w:rPr>
        <w:tab/>
        <w:t xml:space="preserve">(şəkil </w:t>
      </w:r>
      <w:r w:rsidRPr="00AB4FEB">
        <w:rPr>
          <w:rFonts w:cstheme="minorHAnsi"/>
          <w:sz w:val="28"/>
          <w:szCs w:val="28"/>
          <w:lang w:val="en-US"/>
        </w:rPr>
        <w:tab/>
        <w:t xml:space="preserve">6.21). </w:t>
      </w:r>
      <w:r w:rsidRPr="00AB4FEB">
        <w:rPr>
          <w:rFonts w:cstheme="minorHAnsi"/>
          <w:sz w:val="28"/>
          <w:szCs w:val="28"/>
          <w:lang w:val="en-US"/>
        </w:rPr>
        <w:tab/>
        <w:t xml:space="preserve">Onlardan </w:t>
      </w:r>
      <w:r w:rsidRPr="00AB4FEB">
        <w:rPr>
          <w:rFonts w:cstheme="minorHAnsi"/>
          <w:sz w:val="28"/>
          <w:szCs w:val="28"/>
          <w:lang w:val="en-US"/>
        </w:rPr>
        <w:tab/>
        <w:t xml:space="preserve">biri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postsinaptik </w:t>
      </w:r>
      <w:r w:rsidRPr="00AB4FEB">
        <w:rPr>
          <w:rFonts w:cstheme="minorHAnsi"/>
          <w:sz w:val="28"/>
          <w:szCs w:val="28"/>
          <w:lang w:val="en-US"/>
        </w:rPr>
        <w:tab/>
        <w:t xml:space="preserve">ləngimədir. </w:t>
      </w:r>
      <w:r w:rsidRPr="00AB4FEB">
        <w:rPr>
          <w:rFonts w:cstheme="minorHAnsi"/>
          <w:sz w:val="28"/>
          <w:szCs w:val="28"/>
          <w:lang w:val="en-US"/>
        </w:rPr>
        <w:tab/>
        <w:t xml:space="preserve">Müəyyən </w:t>
      </w:r>
      <w:r w:rsidRPr="00AB4FEB">
        <w:rPr>
          <w:rFonts w:cstheme="minorHAnsi"/>
          <w:sz w:val="28"/>
          <w:szCs w:val="28"/>
          <w:lang w:val="en-US"/>
        </w:rPr>
        <w:tab/>
        <w:t xml:space="preserve">olunmuşdur </w:t>
      </w:r>
      <w:r w:rsidRPr="00AB4FEB">
        <w:rPr>
          <w:rFonts w:cstheme="minorHAnsi"/>
          <w:sz w:val="28"/>
          <w:szCs w:val="28"/>
          <w:lang w:val="en-US"/>
        </w:rPr>
        <w:tab/>
        <w:t xml:space="preserve">ki, </w:t>
      </w:r>
      <w:r w:rsidRPr="00AB4FEB">
        <w:rPr>
          <w:rFonts w:cstheme="minorHAnsi"/>
          <w:sz w:val="28"/>
          <w:szCs w:val="28"/>
          <w:lang w:val="en-US"/>
        </w:rPr>
        <w:tab/>
        <w:t xml:space="preserve">beynin </w:t>
      </w:r>
      <w:r w:rsidRPr="00AB4FEB">
        <w:rPr>
          <w:rFonts w:cstheme="minorHAnsi"/>
          <w:sz w:val="28"/>
          <w:szCs w:val="28"/>
          <w:lang w:val="en-US"/>
        </w:rPr>
        <w:tab/>
        <w:t xml:space="preserve">ayrı-  ayrı şöbələrində oyandırıcı neyronlarla yanaşı ləngidici neyronlar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 mövcuddur. Bu neyronlar öz aksonları ilə başqa neyronların  dendritlərinə və cisimlərinə ləngidici mediator vasitəsilə (qamma-  amin turşusu) təsir göstərir. Ləngidici neyronlar oyandıqda 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gələn </w:t>
      </w:r>
      <w:r w:rsidRPr="00AB4FEB">
        <w:rPr>
          <w:rFonts w:cstheme="minorHAnsi"/>
          <w:sz w:val="28"/>
          <w:szCs w:val="28"/>
          <w:lang w:val="en-US"/>
        </w:rPr>
        <w:tab/>
        <w:t xml:space="preserve">təsir </w:t>
      </w:r>
      <w:r w:rsidRPr="00AB4FEB">
        <w:rPr>
          <w:rFonts w:cstheme="minorHAnsi"/>
          <w:sz w:val="28"/>
          <w:szCs w:val="28"/>
          <w:lang w:val="en-US"/>
        </w:rPr>
        <w:tab/>
        <w:t xml:space="preserve">potensialı </w:t>
      </w:r>
      <w:r w:rsidRPr="00AB4FEB">
        <w:rPr>
          <w:rFonts w:cstheme="minorHAnsi"/>
          <w:sz w:val="28"/>
          <w:szCs w:val="28"/>
          <w:lang w:val="en-US"/>
        </w:rPr>
        <w:tab/>
        <w:t xml:space="preserve">oyadıcı </w:t>
      </w:r>
      <w:r w:rsidRPr="00AB4FEB">
        <w:rPr>
          <w:rFonts w:cstheme="minorHAnsi"/>
          <w:sz w:val="28"/>
          <w:szCs w:val="28"/>
          <w:lang w:val="en-US"/>
        </w:rPr>
        <w:tab/>
        <w:t xml:space="preserve">neyrondakı </w:t>
      </w:r>
      <w:r w:rsidRPr="00AB4FEB">
        <w:rPr>
          <w:rFonts w:cstheme="minorHAnsi"/>
          <w:sz w:val="28"/>
          <w:szCs w:val="28"/>
          <w:lang w:val="en-US"/>
        </w:rPr>
        <w:tab/>
        <w:t xml:space="preserve">təsir </w:t>
      </w:r>
      <w:r w:rsidRPr="00AB4FEB">
        <w:rPr>
          <w:rFonts w:cstheme="minorHAnsi"/>
          <w:sz w:val="28"/>
          <w:szCs w:val="28"/>
          <w:lang w:val="en-US"/>
        </w:rPr>
        <w:tab/>
        <w:t xml:space="preserve">potensialından  fərqlənir. Lakin bu neyronların akson terminallarında impulsların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təsirindən </w:t>
      </w:r>
      <w:r w:rsidRPr="00AB4FEB">
        <w:rPr>
          <w:rFonts w:cstheme="minorHAnsi"/>
          <w:sz w:val="28"/>
          <w:szCs w:val="28"/>
          <w:lang w:val="en-US"/>
        </w:rPr>
        <w:tab/>
        <w:t xml:space="preserve">xaric </w:t>
      </w:r>
      <w:r w:rsidRPr="00AB4FEB">
        <w:rPr>
          <w:rFonts w:cstheme="minorHAnsi"/>
          <w:sz w:val="28"/>
          <w:szCs w:val="28"/>
          <w:lang w:val="en-US"/>
        </w:rPr>
        <w:tab/>
        <w:t xml:space="preserve">olan </w:t>
      </w:r>
      <w:r w:rsidRPr="00AB4FEB">
        <w:rPr>
          <w:rFonts w:cstheme="minorHAnsi"/>
          <w:sz w:val="28"/>
          <w:szCs w:val="28"/>
          <w:lang w:val="en-US"/>
        </w:rPr>
        <w:tab/>
        <w:t xml:space="preserve">mediator </w:t>
      </w:r>
      <w:r w:rsidRPr="00AB4FEB">
        <w:rPr>
          <w:rFonts w:cstheme="minorHAnsi"/>
          <w:sz w:val="28"/>
          <w:szCs w:val="28"/>
          <w:lang w:val="en-US"/>
        </w:rPr>
        <w:tab/>
        <w:t xml:space="preserve">postsinaptik </w:t>
      </w:r>
      <w:r w:rsidRPr="00AB4FEB">
        <w:rPr>
          <w:rFonts w:cstheme="minorHAnsi"/>
          <w:sz w:val="28"/>
          <w:szCs w:val="28"/>
          <w:lang w:val="en-US"/>
        </w:rPr>
        <w:tab/>
        <w:t xml:space="preserve">membranı  depolyarlaşdıra bilmir, əksinə, onun hiperpolyarlaşmasına səbəb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hal </w:t>
      </w:r>
      <w:r w:rsidRPr="00AB4FEB">
        <w:rPr>
          <w:rFonts w:cstheme="minorHAnsi"/>
          <w:sz w:val="28"/>
          <w:szCs w:val="28"/>
          <w:lang w:val="en-US"/>
        </w:rPr>
        <w:tab/>
        <w:t xml:space="preserve">müsbət </w:t>
      </w:r>
      <w:r w:rsidRPr="00AB4FEB">
        <w:rPr>
          <w:rFonts w:cstheme="minorHAnsi"/>
          <w:sz w:val="28"/>
          <w:szCs w:val="28"/>
          <w:lang w:val="en-US"/>
        </w:rPr>
        <w:tab/>
        <w:t xml:space="preserve">elektrik </w:t>
      </w:r>
      <w:r w:rsidRPr="00AB4FEB">
        <w:rPr>
          <w:rFonts w:cstheme="minorHAnsi"/>
          <w:sz w:val="28"/>
          <w:szCs w:val="28"/>
          <w:lang w:val="en-US"/>
        </w:rPr>
        <w:tab/>
        <w:t xml:space="preserve">dalğası </w:t>
      </w:r>
      <w:r w:rsidRPr="00AB4FEB">
        <w:rPr>
          <w:rFonts w:cstheme="minorHAnsi"/>
          <w:sz w:val="28"/>
          <w:szCs w:val="28"/>
          <w:lang w:val="en-US"/>
        </w:rPr>
        <w:tab/>
        <w:t xml:space="preserve">kimi </w:t>
      </w:r>
      <w:r w:rsidRPr="00AB4FEB">
        <w:rPr>
          <w:rFonts w:cstheme="minorHAnsi"/>
          <w:sz w:val="28"/>
          <w:szCs w:val="28"/>
          <w:lang w:val="en-US"/>
        </w:rPr>
        <w:tab/>
        <w:t xml:space="preserve">qeyd </w:t>
      </w:r>
      <w:r w:rsidRPr="00AB4FEB">
        <w:rPr>
          <w:rFonts w:cstheme="minorHAnsi"/>
          <w:sz w:val="28"/>
          <w:szCs w:val="28"/>
          <w:lang w:val="en-US"/>
        </w:rPr>
        <w:tab/>
        <w:t xml:space="preserve">olunur </w:t>
      </w:r>
      <w:r w:rsidRPr="00AB4FEB">
        <w:rPr>
          <w:rFonts w:cstheme="minorHAnsi"/>
          <w:sz w:val="28"/>
          <w:szCs w:val="28"/>
          <w:lang w:val="en-US"/>
        </w:rPr>
        <w:tab/>
        <w:t xml:space="preserve">və  ləngidici </w:t>
      </w:r>
      <w:r w:rsidRPr="00AB4FEB">
        <w:rPr>
          <w:rFonts w:cstheme="minorHAnsi"/>
          <w:sz w:val="28"/>
          <w:szCs w:val="28"/>
          <w:lang w:val="en-US"/>
        </w:rPr>
        <w:lastRenderedPageBreak/>
        <w:tab/>
        <w:t xml:space="preserve">postsinaptik </w:t>
      </w:r>
      <w:r w:rsidRPr="00AB4FEB">
        <w:rPr>
          <w:rFonts w:cstheme="minorHAnsi"/>
          <w:sz w:val="28"/>
          <w:szCs w:val="28"/>
          <w:lang w:val="en-US"/>
        </w:rPr>
        <w:tab/>
        <w:t xml:space="preserve">potensial </w:t>
      </w:r>
      <w:r w:rsidRPr="00AB4FEB">
        <w:rPr>
          <w:rFonts w:cstheme="minorHAnsi"/>
          <w:sz w:val="28"/>
          <w:szCs w:val="28"/>
          <w:lang w:val="en-US"/>
        </w:rPr>
        <w:tab/>
        <w:t xml:space="preserve">(LPSP) </w:t>
      </w:r>
      <w:r w:rsidRPr="00AB4FEB">
        <w:rPr>
          <w:rFonts w:cstheme="minorHAnsi"/>
          <w:sz w:val="28"/>
          <w:szCs w:val="28"/>
          <w:lang w:val="en-US"/>
        </w:rPr>
        <w:tab/>
        <w:t xml:space="preserve">adlanır. </w:t>
      </w:r>
      <w:r w:rsidRPr="00AB4FEB">
        <w:rPr>
          <w:rFonts w:cstheme="minorHAnsi"/>
          <w:sz w:val="28"/>
          <w:szCs w:val="28"/>
          <w:lang w:val="en-US"/>
        </w:rPr>
        <w:tab/>
        <w:t xml:space="preserve">Onun </w:t>
      </w:r>
      <w:r w:rsidRPr="00AB4FEB">
        <w:rPr>
          <w:rFonts w:cstheme="minorHAnsi"/>
          <w:sz w:val="28"/>
          <w:szCs w:val="28"/>
          <w:lang w:val="en-US"/>
        </w:rPr>
        <w:tab/>
        <w:t xml:space="preserve">əsasında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yaranan ləngiməyə postsinaptik ləngimə deyilir.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6.21. Qurbağanın beyni və Seçenovun təcrübəsində həmin  beynin </w:t>
      </w:r>
      <w:r w:rsidRPr="00AB4FEB">
        <w:rPr>
          <w:rFonts w:cstheme="minorHAnsi"/>
          <w:sz w:val="28"/>
          <w:szCs w:val="28"/>
          <w:lang w:val="en-US"/>
        </w:rPr>
        <w:tab/>
        <w:t xml:space="preserve">kəsilən </w:t>
      </w:r>
      <w:r w:rsidRPr="00AB4FEB">
        <w:rPr>
          <w:rFonts w:cstheme="minorHAnsi"/>
          <w:sz w:val="28"/>
          <w:szCs w:val="28"/>
          <w:lang w:val="en-US"/>
        </w:rPr>
        <w:tab/>
        <w:t xml:space="preserve">yeri: </w:t>
      </w:r>
      <w:r w:rsidRPr="00AB4FEB">
        <w:rPr>
          <w:rFonts w:cstheme="minorHAnsi"/>
          <w:sz w:val="28"/>
          <w:szCs w:val="28"/>
          <w:lang w:val="en-US"/>
        </w:rPr>
        <w:tab/>
        <w:t xml:space="preserve">1-qoxu </w:t>
      </w:r>
      <w:r w:rsidRPr="00AB4FEB">
        <w:rPr>
          <w:rFonts w:cstheme="minorHAnsi"/>
          <w:sz w:val="28"/>
          <w:szCs w:val="28"/>
          <w:lang w:val="en-US"/>
        </w:rPr>
        <w:tab/>
        <w:t xml:space="preserve">siniri; </w:t>
      </w:r>
      <w:r w:rsidRPr="00AB4FEB">
        <w:rPr>
          <w:rFonts w:cstheme="minorHAnsi"/>
          <w:sz w:val="28"/>
          <w:szCs w:val="28"/>
          <w:lang w:val="en-US"/>
        </w:rPr>
        <w:tab/>
        <w:t xml:space="preserve">2-qoxu </w:t>
      </w:r>
      <w:r w:rsidRPr="00AB4FEB">
        <w:rPr>
          <w:rFonts w:cstheme="minorHAnsi"/>
          <w:sz w:val="28"/>
          <w:szCs w:val="28"/>
          <w:lang w:val="en-US"/>
        </w:rPr>
        <w:tab/>
        <w:t xml:space="preserve">payı; </w:t>
      </w:r>
      <w:r w:rsidRPr="00AB4FEB">
        <w:rPr>
          <w:rFonts w:cstheme="minorHAnsi"/>
          <w:sz w:val="28"/>
          <w:szCs w:val="28"/>
          <w:lang w:val="en-US"/>
        </w:rPr>
        <w:tab/>
        <w:t xml:space="preserve">3-böyük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yarımkürələr; 4-görmə qabarı; 5-duz kristalı qoymaq üçün beynin  kəsilən </w:t>
      </w:r>
      <w:r w:rsidRPr="00AB4FEB">
        <w:rPr>
          <w:rFonts w:cstheme="minorHAnsi"/>
          <w:sz w:val="28"/>
          <w:szCs w:val="28"/>
          <w:lang w:val="en-US"/>
        </w:rPr>
        <w:tab/>
        <w:t xml:space="preserve">yeri; </w:t>
      </w:r>
      <w:r w:rsidRPr="00AB4FEB">
        <w:rPr>
          <w:rFonts w:cstheme="minorHAnsi"/>
          <w:sz w:val="28"/>
          <w:szCs w:val="28"/>
          <w:lang w:val="en-US"/>
        </w:rPr>
        <w:tab/>
        <w:t xml:space="preserve">6-iki </w:t>
      </w:r>
      <w:r w:rsidRPr="00AB4FEB">
        <w:rPr>
          <w:rFonts w:cstheme="minorHAnsi"/>
          <w:sz w:val="28"/>
          <w:szCs w:val="28"/>
          <w:lang w:val="en-US"/>
        </w:rPr>
        <w:tab/>
        <w:t xml:space="preserve">təpə; </w:t>
      </w:r>
      <w:r w:rsidRPr="00AB4FEB">
        <w:rPr>
          <w:rFonts w:cstheme="minorHAnsi"/>
          <w:sz w:val="28"/>
          <w:szCs w:val="28"/>
          <w:lang w:val="en-US"/>
        </w:rPr>
        <w:tab/>
        <w:t xml:space="preserve">7-beyincik; </w:t>
      </w:r>
      <w:r w:rsidRPr="00AB4FEB">
        <w:rPr>
          <w:rFonts w:cstheme="minorHAnsi"/>
          <w:sz w:val="28"/>
          <w:szCs w:val="28"/>
          <w:lang w:val="en-US"/>
        </w:rPr>
        <w:tab/>
        <w:t xml:space="preserve">8-uzunsov </w:t>
      </w:r>
      <w:r w:rsidRPr="00AB4FEB">
        <w:rPr>
          <w:rFonts w:cstheme="minorHAnsi"/>
          <w:sz w:val="28"/>
          <w:szCs w:val="28"/>
          <w:lang w:val="en-US"/>
        </w:rPr>
        <w:tab/>
        <w:t xml:space="preserve">beyin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rombaoxşar çuxur.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əngidici  sinapslar </w:t>
      </w:r>
      <w:r w:rsidRPr="00AB4FEB">
        <w:rPr>
          <w:rFonts w:cstheme="minorHAnsi"/>
          <w:sz w:val="28"/>
          <w:szCs w:val="28"/>
          <w:lang w:val="en-US"/>
        </w:rPr>
        <w:tab/>
        <w:t xml:space="preserve">vardır </w:t>
      </w:r>
      <w:r w:rsidRPr="00AB4FEB">
        <w:rPr>
          <w:rFonts w:cstheme="minorHAnsi"/>
          <w:sz w:val="28"/>
          <w:szCs w:val="28"/>
          <w:lang w:val="en-US"/>
        </w:rPr>
        <w:tab/>
        <w:t xml:space="preserve">və </w:t>
      </w:r>
      <w:r w:rsidRPr="00AB4FEB">
        <w:rPr>
          <w:rFonts w:cstheme="minorHAnsi"/>
          <w:sz w:val="28"/>
          <w:szCs w:val="28"/>
          <w:lang w:val="en-US"/>
        </w:rPr>
        <w:tab/>
        <w:t xml:space="preserve">onlar </w:t>
      </w:r>
      <w:r w:rsidRPr="00AB4FEB">
        <w:rPr>
          <w:rFonts w:cstheme="minorHAnsi"/>
          <w:sz w:val="28"/>
          <w:szCs w:val="28"/>
          <w:lang w:val="en-US"/>
        </w:rPr>
        <w:tab/>
        <w:t xml:space="preserve">qarşılıqlı </w:t>
      </w:r>
      <w:r w:rsidRPr="00AB4FEB">
        <w:rPr>
          <w:rFonts w:cstheme="minorHAnsi"/>
          <w:sz w:val="28"/>
          <w:szCs w:val="28"/>
          <w:lang w:val="en-US"/>
        </w:rPr>
        <w:tab/>
        <w:t xml:space="preserve">əlaqədədir. </w:t>
      </w:r>
      <w:r w:rsidRPr="00AB4FEB">
        <w:rPr>
          <w:rFonts w:cstheme="minorHAnsi"/>
          <w:sz w:val="28"/>
          <w:szCs w:val="28"/>
          <w:lang w:val="en-US"/>
        </w:rPr>
        <w:tab/>
        <w:t xml:space="preserve">Ləngidici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postsinaptik </w:t>
      </w:r>
      <w:r w:rsidRPr="00AB4FEB">
        <w:rPr>
          <w:rFonts w:cstheme="minorHAnsi"/>
          <w:sz w:val="28"/>
          <w:szCs w:val="28"/>
          <w:lang w:val="en-US"/>
        </w:rPr>
        <w:tab/>
        <w:t xml:space="preserve">potensial </w:t>
      </w:r>
      <w:r w:rsidRPr="00AB4FEB">
        <w:rPr>
          <w:rFonts w:cstheme="minorHAnsi"/>
          <w:sz w:val="28"/>
          <w:szCs w:val="28"/>
          <w:lang w:val="en-US"/>
        </w:rPr>
        <w:tab/>
        <w:t xml:space="preserve">oyadıcı </w:t>
      </w:r>
      <w:r w:rsidRPr="00AB4FEB">
        <w:rPr>
          <w:rFonts w:cstheme="minorHAnsi"/>
          <w:sz w:val="28"/>
          <w:szCs w:val="28"/>
          <w:lang w:val="en-US"/>
        </w:rPr>
        <w:tab/>
        <w:t xml:space="preserve">potensialı </w:t>
      </w:r>
      <w:r w:rsidRPr="00AB4FEB">
        <w:rPr>
          <w:rFonts w:cstheme="minorHAnsi"/>
          <w:sz w:val="28"/>
          <w:szCs w:val="28"/>
          <w:lang w:val="en-US"/>
        </w:rPr>
        <w:tab/>
        <w:t xml:space="preserve">zəiflədir </w:t>
      </w:r>
      <w:r w:rsidRPr="00AB4FEB">
        <w:rPr>
          <w:rFonts w:cstheme="minorHAnsi"/>
          <w:sz w:val="28"/>
          <w:szCs w:val="28"/>
          <w:lang w:val="en-US"/>
        </w:rPr>
        <w:tab/>
        <w:t xml:space="preserve">və </w:t>
      </w:r>
      <w:r w:rsidRPr="00AB4FEB">
        <w:rPr>
          <w:rFonts w:cstheme="minorHAnsi"/>
          <w:sz w:val="28"/>
          <w:szCs w:val="28"/>
          <w:lang w:val="en-US"/>
        </w:rPr>
        <w:tab/>
        <w:t xml:space="preserve">bununla </w:t>
      </w:r>
      <w:r w:rsidRPr="00AB4FEB">
        <w:rPr>
          <w:rFonts w:cstheme="minorHAnsi"/>
          <w:sz w:val="28"/>
          <w:szCs w:val="28"/>
          <w:lang w:val="en-US"/>
        </w:rPr>
        <w:tab/>
        <w:t xml:space="preserve">o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əlməsi </w:t>
      </w:r>
      <w:r w:rsidRPr="00AB4FEB">
        <w:rPr>
          <w:rFonts w:cstheme="minorHAnsi"/>
          <w:sz w:val="28"/>
          <w:szCs w:val="28"/>
          <w:lang w:val="en-US"/>
        </w:rPr>
        <w:tab/>
        <w:t xml:space="preserve">üçün </w:t>
      </w:r>
      <w:r w:rsidRPr="00AB4FEB">
        <w:rPr>
          <w:rFonts w:cstheme="minorHAnsi"/>
          <w:sz w:val="28"/>
          <w:szCs w:val="28"/>
          <w:lang w:val="en-US"/>
        </w:rPr>
        <w:tab/>
        <w:t xml:space="preserve">membranın  depolyarlaşmasının böhran səviyyəsinə çatmasına mane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Hüceyrələrdə ləngimə formalarını nəzərdən keçirdikdən sonra  məlum olub ki, ləngimə QAYT əmələ gəlməsi ilə başlayır. QAYT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oyandırıcı sonluğun reseptorlarına qarşılıqlı təsir edir, onun xlor  keçiriciliyini </w:t>
      </w:r>
      <w:r w:rsidRPr="00AB4FEB">
        <w:rPr>
          <w:rFonts w:cstheme="minorHAnsi"/>
          <w:sz w:val="28"/>
          <w:szCs w:val="28"/>
          <w:lang w:val="en-US"/>
        </w:rPr>
        <w:tab/>
        <w:t xml:space="preserve">artırır. </w:t>
      </w:r>
      <w:r w:rsidRPr="00AB4FEB">
        <w:rPr>
          <w:rFonts w:cstheme="minorHAnsi"/>
          <w:sz w:val="28"/>
          <w:szCs w:val="28"/>
          <w:lang w:val="en-US"/>
        </w:rPr>
        <w:tab/>
        <w:t xml:space="preserve">Beləliklə, </w:t>
      </w:r>
      <w:r w:rsidRPr="00AB4FEB">
        <w:rPr>
          <w:rFonts w:cstheme="minorHAnsi"/>
          <w:sz w:val="28"/>
          <w:szCs w:val="28"/>
          <w:lang w:val="en-US"/>
        </w:rPr>
        <w:tab/>
        <w:t xml:space="preserve">bu </w:t>
      </w:r>
      <w:r w:rsidRPr="00AB4FEB">
        <w:rPr>
          <w:rFonts w:cstheme="minorHAnsi"/>
          <w:sz w:val="28"/>
          <w:szCs w:val="28"/>
          <w:lang w:val="en-US"/>
        </w:rPr>
        <w:tab/>
        <w:t xml:space="preserve">akso-aksonal </w:t>
      </w:r>
      <w:r w:rsidRPr="00AB4FEB">
        <w:rPr>
          <w:rFonts w:cstheme="minorHAnsi"/>
          <w:sz w:val="28"/>
          <w:szCs w:val="28"/>
          <w:lang w:val="en-US"/>
        </w:rPr>
        <w:tab/>
        <w:t xml:space="preserve">sinapsdakı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presinaptik ləngimə, postsinaptik ləngimənin klassik mexanizmi  ilə </w:t>
      </w:r>
      <w:r w:rsidRPr="00AB4FEB">
        <w:rPr>
          <w:rFonts w:cstheme="minorHAnsi"/>
          <w:sz w:val="28"/>
          <w:szCs w:val="28"/>
          <w:lang w:val="en-US"/>
        </w:rPr>
        <w:tab/>
        <w:t xml:space="preserve">şərtləndirilir. </w:t>
      </w:r>
      <w:r w:rsidRPr="00AB4FEB">
        <w:rPr>
          <w:rFonts w:cstheme="minorHAnsi"/>
          <w:sz w:val="28"/>
          <w:szCs w:val="28"/>
          <w:lang w:val="en-US"/>
        </w:rPr>
        <w:tab/>
        <w:t xml:space="preserve">Nəticədə </w:t>
      </w:r>
      <w:r w:rsidRPr="00AB4FEB">
        <w:rPr>
          <w:rFonts w:cstheme="minorHAnsi"/>
          <w:sz w:val="28"/>
          <w:szCs w:val="28"/>
          <w:lang w:val="en-US"/>
        </w:rPr>
        <w:tab/>
        <w:t xml:space="preserve">iki </w:t>
      </w:r>
      <w:r w:rsidRPr="00AB4FEB">
        <w:rPr>
          <w:rFonts w:cstheme="minorHAnsi"/>
          <w:sz w:val="28"/>
          <w:szCs w:val="28"/>
          <w:lang w:val="en-US"/>
        </w:rPr>
        <w:tab/>
        <w:t xml:space="preserve">sinapsın </w:t>
      </w:r>
      <w:r w:rsidRPr="00AB4FEB">
        <w:rPr>
          <w:rFonts w:cstheme="minorHAnsi"/>
          <w:sz w:val="28"/>
          <w:szCs w:val="28"/>
          <w:lang w:val="en-US"/>
        </w:rPr>
        <w:tab/>
        <w:t xml:space="preserve">birlikdə </w:t>
      </w:r>
      <w:r w:rsidRPr="00AB4FEB">
        <w:rPr>
          <w:rFonts w:cstheme="minorHAnsi"/>
          <w:sz w:val="28"/>
          <w:szCs w:val="28"/>
          <w:lang w:val="en-US"/>
        </w:rPr>
        <w:tab/>
        <w:t xml:space="preserve">fəallığı </w:t>
      </w:r>
      <w:r w:rsidRPr="00AB4FEB">
        <w:rPr>
          <w:rFonts w:cstheme="minorHAnsi"/>
          <w:sz w:val="28"/>
          <w:szCs w:val="28"/>
          <w:lang w:val="en-US"/>
        </w:rPr>
        <w:tab/>
        <w:t xml:space="preserve">sinaptik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ötürmənin effektliyini artır, məsələn, molyusklar və həşəratlarda  sinir </w:t>
      </w:r>
      <w:r w:rsidRPr="00AB4FEB">
        <w:rPr>
          <w:rFonts w:cstheme="minorHAnsi"/>
          <w:sz w:val="28"/>
          <w:szCs w:val="28"/>
          <w:lang w:val="en-US"/>
        </w:rPr>
        <w:tab/>
        <w:t xml:space="preserve">lifin </w:t>
      </w:r>
      <w:r w:rsidRPr="00AB4FEB">
        <w:rPr>
          <w:rFonts w:cstheme="minorHAnsi"/>
          <w:sz w:val="28"/>
          <w:szCs w:val="28"/>
          <w:lang w:val="en-US"/>
        </w:rPr>
        <w:tab/>
        <w:t xml:space="preserve">fəallaşması </w:t>
      </w:r>
      <w:r w:rsidRPr="00AB4FEB">
        <w:rPr>
          <w:rFonts w:cstheme="minorHAnsi"/>
          <w:sz w:val="28"/>
          <w:szCs w:val="28"/>
          <w:lang w:val="en-US"/>
        </w:rPr>
        <w:tab/>
        <w:t xml:space="preserve">serotonin </w:t>
      </w:r>
      <w:r w:rsidRPr="00AB4FEB">
        <w:rPr>
          <w:rFonts w:cstheme="minorHAnsi"/>
          <w:sz w:val="28"/>
          <w:szCs w:val="28"/>
          <w:lang w:val="en-US"/>
        </w:rPr>
        <w:tab/>
        <w:t xml:space="preserve">ifrazına, </w:t>
      </w:r>
      <w:r w:rsidRPr="00AB4FEB">
        <w:rPr>
          <w:rFonts w:cstheme="minorHAnsi"/>
          <w:sz w:val="28"/>
          <w:szCs w:val="28"/>
          <w:lang w:val="en-US"/>
        </w:rPr>
        <w:tab/>
        <w:t xml:space="preserve">o </w:t>
      </w:r>
      <w:r w:rsidRPr="00AB4FEB">
        <w:rPr>
          <w:rFonts w:cstheme="minorHAnsi"/>
          <w:sz w:val="28"/>
          <w:szCs w:val="28"/>
          <w:lang w:val="en-US"/>
        </w:rPr>
        <w:tab/>
        <w:t xml:space="preserve">isə </w:t>
      </w:r>
      <w:r w:rsidRPr="00AB4FEB">
        <w:rPr>
          <w:rFonts w:cstheme="minorHAnsi"/>
          <w:sz w:val="28"/>
          <w:szCs w:val="28"/>
          <w:lang w:val="en-US"/>
        </w:rPr>
        <w:tab/>
        <w:t xml:space="preserve">membranın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presinatik ucunda K  - kanalların blokadasına səbəb olur. Bu isə  depolyarizasının müddətinin uzanmasına və nəticədə iki sinapsin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44" w:space="1881"/>
            <w:col w:w="652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967" type="#_x0000_t202" style="position:absolute;margin-left:51.05pt;margin-top:546.05pt;width:4.4pt;height:14.5pt;z-index:2537564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68" type="#_x0000_t202" style="position:absolute;margin-left:202.95pt;margin-top:545.95pt;width:19pt;height:12.5pt;z-index:253757440;mso-position-horizontal-relative:page;mso-position-vertical-relative:page" filled="f" stroked="f">
            <v:stroke joinstyle="round"/>
            <v:path gradientshapeok="f" o:connecttype="segments"/>
            <v:textbox inset="0,0,0,0">
              <w:txbxContent>
                <w:p w:rsidR="00AB4FEB" w:rsidRDefault="00AB4FEB">
                  <w:pPr>
                    <w:spacing w:line="221" w:lineRule="exact"/>
                  </w:pPr>
                  <w:r w:rsidRPr="002D3850">
                    <w:rPr>
                      <w:b/>
                      <w:bCs/>
                      <w:color w:val="000000"/>
                      <w:spacing w:val="6"/>
                      <w:sz w:val="19"/>
                      <w:szCs w:val="19"/>
                    </w:rPr>
                    <w:t>205</w:t>
                  </w:r>
                  <w:r w:rsidRPr="002D385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69" type="#_x0000_t202" style="position:absolute;margin-left:472pt;margin-top:546.05pt;width:4.4pt;height:14.5pt;z-index:2537584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70" type="#_x0000_t202" style="position:absolute;margin-left:623.95pt;margin-top:545.95pt;width:19pt;height:12.5pt;z-index:253759488;mso-position-horizontal-relative:page;mso-position-vertical-relative:page" filled="f" stroked="f">
            <v:stroke joinstyle="round"/>
            <v:path gradientshapeok="f" o:connecttype="segments"/>
            <v:textbox inset="0,0,0,0">
              <w:txbxContent>
                <w:p w:rsidR="00AB4FEB" w:rsidRDefault="00AB4FEB">
                  <w:pPr>
                    <w:spacing w:line="221" w:lineRule="exact"/>
                  </w:pPr>
                  <w:r w:rsidRPr="002D3850">
                    <w:rPr>
                      <w:b/>
                      <w:bCs/>
                      <w:color w:val="000000"/>
                      <w:spacing w:val="6"/>
                      <w:sz w:val="19"/>
                      <w:szCs w:val="19"/>
                    </w:rPr>
                    <w:t>206</w:t>
                  </w:r>
                  <w:r w:rsidRPr="002D385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(heterogen) təsirin uzanmasına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Presinaptik </w:t>
      </w:r>
      <w:r w:rsidRPr="00AB4FEB">
        <w:rPr>
          <w:rFonts w:cstheme="minorHAnsi"/>
          <w:sz w:val="28"/>
          <w:szCs w:val="28"/>
          <w:lang w:val="en-US"/>
        </w:rPr>
        <w:tab/>
        <w:t xml:space="preserve">ləngimə </w:t>
      </w:r>
      <w:r w:rsidRPr="00AB4FEB">
        <w:rPr>
          <w:rFonts w:cstheme="minorHAnsi"/>
          <w:sz w:val="28"/>
          <w:szCs w:val="28"/>
          <w:lang w:val="en-US"/>
        </w:rPr>
        <w:tab/>
        <w:t xml:space="preserve">sinapsın </w:t>
      </w:r>
      <w:r w:rsidRPr="00AB4FEB">
        <w:rPr>
          <w:rFonts w:cstheme="minorHAnsi"/>
          <w:sz w:val="28"/>
          <w:szCs w:val="28"/>
          <w:lang w:val="en-US"/>
        </w:rPr>
        <w:tab/>
        <w:t xml:space="preserve">presinaptik </w:t>
      </w:r>
      <w:r w:rsidRPr="00AB4FEB">
        <w:rPr>
          <w:rFonts w:cstheme="minorHAnsi"/>
          <w:sz w:val="28"/>
          <w:szCs w:val="28"/>
          <w:lang w:val="en-US"/>
        </w:rPr>
        <w:tab/>
        <w:t xml:space="preserve">membranı </w:t>
      </w:r>
      <w:r w:rsidRPr="00AB4FEB">
        <w:rPr>
          <w:rFonts w:cstheme="minorHAnsi"/>
          <w:sz w:val="28"/>
          <w:szCs w:val="28"/>
          <w:lang w:val="en-US"/>
        </w:rPr>
        <w:tab/>
        <w:t xml:space="preserve">ilə  əlaqədardır. Aksonun presinaptik terminallarında xüsusi ləngidici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sinapslar </w:t>
      </w:r>
      <w:r w:rsidRPr="00AB4FEB">
        <w:rPr>
          <w:rFonts w:cstheme="minorHAnsi"/>
          <w:sz w:val="28"/>
          <w:szCs w:val="28"/>
          <w:lang w:val="en-US"/>
        </w:rPr>
        <w:tab/>
        <w:t xml:space="preserve">əmələ </w:t>
      </w:r>
      <w:r w:rsidRPr="00AB4FEB">
        <w:rPr>
          <w:rFonts w:cstheme="minorHAnsi"/>
          <w:sz w:val="28"/>
          <w:szCs w:val="28"/>
          <w:lang w:val="en-US"/>
        </w:rPr>
        <w:tab/>
        <w:t xml:space="preserve">gətirə </w:t>
      </w:r>
      <w:r w:rsidRPr="00AB4FEB">
        <w:rPr>
          <w:rFonts w:cstheme="minorHAnsi"/>
          <w:sz w:val="28"/>
          <w:szCs w:val="28"/>
          <w:lang w:val="en-US"/>
        </w:rPr>
        <w:tab/>
        <w:t xml:space="preserve">bilən </w:t>
      </w:r>
      <w:r w:rsidRPr="00AB4FEB">
        <w:rPr>
          <w:rFonts w:cstheme="minorHAnsi"/>
          <w:sz w:val="28"/>
          <w:szCs w:val="28"/>
          <w:lang w:val="en-US"/>
        </w:rPr>
        <w:tab/>
        <w:t xml:space="preserve">digər </w:t>
      </w:r>
      <w:r w:rsidRPr="00AB4FEB">
        <w:rPr>
          <w:rFonts w:cstheme="minorHAnsi"/>
          <w:sz w:val="28"/>
          <w:szCs w:val="28"/>
          <w:lang w:val="en-US"/>
        </w:rPr>
        <w:tab/>
        <w:t xml:space="preserve">neyron </w:t>
      </w:r>
      <w:r w:rsidRPr="00AB4FEB">
        <w:rPr>
          <w:rFonts w:cstheme="minorHAnsi"/>
          <w:sz w:val="28"/>
          <w:szCs w:val="28"/>
          <w:lang w:val="en-US"/>
        </w:rPr>
        <w:tab/>
        <w:t xml:space="preserve">çıxıntılarının </w:t>
      </w:r>
      <w:r w:rsidRPr="00AB4FEB">
        <w:rPr>
          <w:rFonts w:cstheme="minorHAnsi"/>
          <w:sz w:val="28"/>
          <w:szCs w:val="28"/>
          <w:lang w:val="en-US"/>
        </w:rPr>
        <w:tab/>
        <w:t xml:space="preserve">ucları  yerləşir. Belə ləngidici sinapslarda əmələ gələn mediatorlar akson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terminallarının </w:t>
      </w:r>
      <w:r w:rsidRPr="00AB4FEB">
        <w:rPr>
          <w:rFonts w:cstheme="minorHAnsi"/>
          <w:sz w:val="28"/>
          <w:szCs w:val="28"/>
          <w:lang w:val="en-US"/>
        </w:rPr>
        <w:tab/>
        <w:t xml:space="preserve">membranını </w:t>
      </w:r>
      <w:r w:rsidRPr="00AB4FEB">
        <w:rPr>
          <w:rFonts w:cstheme="minorHAnsi"/>
          <w:sz w:val="28"/>
          <w:szCs w:val="28"/>
          <w:lang w:val="en-US"/>
        </w:rPr>
        <w:tab/>
        <w:t xml:space="preserve">depolyarlaşdırır, </w:t>
      </w:r>
      <w:r w:rsidRPr="00AB4FEB">
        <w:rPr>
          <w:rFonts w:cstheme="minorHAnsi"/>
          <w:sz w:val="28"/>
          <w:szCs w:val="28"/>
          <w:lang w:val="en-US"/>
        </w:rPr>
        <w:tab/>
      </w:r>
      <w:r w:rsidRPr="00AB4FEB">
        <w:rPr>
          <w:rFonts w:cstheme="minorHAnsi"/>
          <w:sz w:val="28"/>
          <w:szCs w:val="28"/>
          <w:lang w:val="en-US"/>
        </w:rPr>
        <w:tab/>
        <w:t xml:space="preserve">nəticədə </w:t>
      </w:r>
      <w:r w:rsidRPr="00AB4FEB">
        <w:rPr>
          <w:rFonts w:cstheme="minorHAnsi"/>
          <w:sz w:val="28"/>
          <w:szCs w:val="28"/>
          <w:lang w:val="en-US"/>
        </w:rPr>
        <w:tab/>
        <w:t xml:space="preserve">sinir  uclarında </w:t>
      </w:r>
      <w:r w:rsidRPr="00AB4FEB">
        <w:rPr>
          <w:rFonts w:cstheme="minorHAnsi"/>
          <w:sz w:val="28"/>
          <w:szCs w:val="28"/>
          <w:lang w:val="en-US"/>
        </w:rPr>
        <w:tab/>
        <w:t xml:space="preserve">impulsların </w:t>
      </w:r>
      <w:r w:rsidRPr="00AB4FEB">
        <w:rPr>
          <w:rFonts w:cstheme="minorHAnsi"/>
          <w:sz w:val="28"/>
          <w:szCs w:val="28"/>
          <w:lang w:val="en-US"/>
        </w:rPr>
        <w:tab/>
        <w:t xml:space="preserve">keçiriciliyi </w:t>
      </w:r>
      <w:r w:rsidRPr="00AB4FEB">
        <w:rPr>
          <w:rFonts w:cstheme="minorHAnsi"/>
          <w:sz w:val="28"/>
          <w:szCs w:val="28"/>
          <w:lang w:val="en-US"/>
        </w:rPr>
        <w:tab/>
        <w:t xml:space="preserve">tamamilə, </w:t>
      </w:r>
      <w:r w:rsidRPr="00AB4FEB">
        <w:rPr>
          <w:rFonts w:cstheme="minorHAnsi"/>
          <w:sz w:val="28"/>
          <w:szCs w:val="28"/>
          <w:lang w:val="en-US"/>
        </w:rPr>
        <w:tab/>
        <w:t xml:space="preserve">yaxud </w:t>
      </w:r>
      <w:r w:rsidRPr="00AB4FEB">
        <w:rPr>
          <w:rFonts w:cstheme="minorHAnsi"/>
          <w:sz w:val="28"/>
          <w:szCs w:val="28"/>
          <w:lang w:val="en-US"/>
        </w:rPr>
        <w:tab/>
        <w:t xml:space="preserve">qismən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ləngiyir.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Pessimal </w:t>
      </w:r>
      <w:r w:rsidRPr="00AB4FEB">
        <w:rPr>
          <w:rFonts w:cstheme="minorHAnsi"/>
          <w:sz w:val="28"/>
          <w:szCs w:val="28"/>
          <w:lang w:val="en-US"/>
        </w:rPr>
        <w:tab/>
        <w:t xml:space="preserve">ləngimə. </w:t>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aralıq </w:t>
      </w:r>
      <w:r w:rsidRPr="00AB4FEB">
        <w:rPr>
          <w:rFonts w:cstheme="minorHAnsi"/>
          <w:sz w:val="28"/>
          <w:szCs w:val="28"/>
          <w:lang w:val="en-US"/>
        </w:rPr>
        <w:tab/>
      </w:r>
      <w:r w:rsidRPr="00AB4FEB">
        <w:rPr>
          <w:rFonts w:cstheme="minorHAnsi"/>
          <w:sz w:val="28"/>
          <w:szCs w:val="28"/>
          <w:lang w:val="en-US"/>
        </w:rPr>
        <w:tab/>
        <w:t xml:space="preserve">neyronları,  retikulyar </w:t>
      </w:r>
      <w:r w:rsidRPr="00AB4FEB">
        <w:rPr>
          <w:rFonts w:cstheme="minorHAnsi"/>
          <w:sz w:val="28"/>
          <w:szCs w:val="28"/>
          <w:lang w:val="en-US"/>
        </w:rPr>
        <w:tab/>
        <w:t xml:space="preserve">formasiyanın </w:t>
      </w:r>
      <w:r w:rsidRPr="00AB4FEB">
        <w:rPr>
          <w:rFonts w:cstheme="minorHAnsi"/>
          <w:sz w:val="28"/>
          <w:szCs w:val="28"/>
          <w:lang w:val="en-US"/>
        </w:rPr>
        <w:tab/>
      </w:r>
      <w:r w:rsidRPr="00AB4FEB">
        <w:rPr>
          <w:rFonts w:cstheme="minorHAnsi"/>
          <w:sz w:val="28"/>
          <w:szCs w:val="28"/>
          <w:lang w:val="en-US"/>
        </w:rPr>
        <w:tab/>
        <w:t xml:space="preserve">neyronlarında </w:t>
      </w:r>
      <w:r w:rsidRPr="00AB4FEB">
        <w:rPr>
          <w:rFonts w:cstheme="minorHAnsi"/>
          <w:sz w:val="28"/>
          <w:szCs w:val="28"/>
          <w:lang w:val="en-US"/>
        </w:rPr>
        <w:tab/>
        <w:t xml:space="preserve">oyadıcı </w:t>
      </w:r>
      <w:r w:rsidRPr="00AB4FEB">
        <w:rPr>
          <w:rFonts w:cstheme="minorHAnsi"/>
          <w:sz w:val="28"/>
          <w:szCs w:val="28"/>
          <w:lang w:val="en-US"/>
        </w:rPr>
        <w:tab/>
        <w:t xml:space="preserve">sinapslarda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ləngimə </w:t>
      </w:r>
      <w:r w:rsidRPr="00AB4FEB">
        <w:rPr>
          <w:rFonts w:cstheme="minorHAnsi"/>
          <w:sz w:val="28"/>
          <w:szCs w:val="28"/>
          <w:lang w:val="en-US"/>
        </w:rPr>
        <w:tab/>
        <w:t xml:space="preserve">postsinaptik </w:t>
      </w:r>
      <w:r w:rsidRPr="00AB4FEB">
        <w:rPr>
          <w:rFonts w:cstheme="minorHAnsi"/>
          <w:sz w:val="28"/>
          <w:szCs w:val="28"/>
          <w:lang w:val="en-US"/>
        </w:rPr>
        <w:tab/>
      </w:r>
      <w:r w:rsidRPr="00AB4FEB">
        <w:rPr>
          <w:rFonts w:cstheme="minorHAnsi"/>
          <w:sz w:val="28"/>
          <w:szCs w:val="28"/>
          <w:lang w:val="en-US"/>
        </w:rPr>
        <w:tab/>
        <w:t xml:space="preserve">membranın </w:t>
      </w:r>
      <w:r w:rsidRPr="00AB4FEB">
        <w:rPr>
          <w:rFonts w:cstheme="minorHAnsi"/>
          <w:sz w:val="28"/>
          <w:szCs w:val="28"/>
          <w:lang w:val="en-US"/>
        </w:rPr>
        <w:tab/>
      </w:r>
      <w:r w:rsidRPr="00AB4FEB">
        <w:rPr>
          <w:rFonts w:cstheme="minorHAnsi"/>
          <w:sz w:val="28"/>
          <w:szCs w:val="28"/>
          <w:lang w:val="en-US"/>
        </w:rPr>
        <w:tab/>
        <w:t xml:space="preserve">fasiləsiz </w:t>
      </w:r>
      <w:r w:rsidRPr="00AB4FEB">
        <w:rPr>
          <w:rFonts w:cstheme="minorHAnsi"/>
          <w:sz w:val="28"/>
          <w:szCs w:val="28"/>
          <w:lang w:val="en-US"/>
        </w:rPr>
        <w:tab/>
      </w:r>
      <w:r w:rsidRPr="00AB4FEB">
        <w:rPr>
          <w:rFonts w:cstheme="minorHAnsi"/>
          <w:sz w:val="28"/>
          <w:szCs w:val="28"/>
          <w:lang w:val="en-US"/>
        </w:rPr>
        <w:tab/>
        <w:t xml:space="preserve">olaraq  depolyarlaşmasının </w:t>
      </w:r>
      <w:r w:rsidRPr="00AB4FEB">
        <w:rPr>
          <w:rFonts w:cstheme="minorHAnsi"/>
          <w:sz w:val="28"/>
          <w:szCs w:val="28"/>
          <w:lang w:val="en-US"/>
        </w:rPr>
        <w:tab/>
        <w:t xml:space="preserve">nəticəsi </w:t>
      </w:r>
      <w:r w:rsidRPr="00AB4FEB">
        <w:rPr>
          <w:rFonts w:cstheme="minorHAnsi"/>
          <w:sz w:val="28"/>
          <w:szCs w:val="28"/>
          <w:lang w:val="en-US"/>
        </w:rPr>
        <w:tab/>
        <w:t xml:space="preserve">kimi </w:t>
      </w:r>
      <w:r w:rsidRPr="00AB4FEB">
        <w:rPr>
          <w:rFonts w:cstheme="minorHAnsi"/>
          <w:sz w:val="28"/>
          <w:szCs w:val="28"/>
          <w:lang w:val="en-US"/>
        </w:rPr>
        <w:tab/>
        <w:t xml:space="preserve">inkişaf </w:t>
      </w:r>
      <w:r w:rsidRPr="00AB4FEB">
        <w:rPr>
          <w:rFonts w:cstheme="minorHAnsi"/>
          <w:sz w:val="28"/>
          <w:szCs w:val="28"/>
          <w:lang w:val="en-US"/>
        </w:rPr>
        <w:tab/>
        <w:t xml:space="preserve">edir. </w:t>
      </w:r>
      <w:r w:rsidRPr="00AB4FEB">
        <w:rPr>
          <w:rFonts w:cstheme="minorHAnsi"/>
          <w:sz w:val="28"/>
          <w:szCs w:val="28"/>
          <w:lang w:val="en-US"/>
        </w:rPr>
        <w:tab/>
        <w:t xml:space="preserve">Buna </w:t>
      </w:r>
      <w:r w:rsidRPr="00AB4FEB">
        <w:rPr>
          <w:rFonts w:cstheme="minorHAnsi"/>
          <w:sz w:val="28"/>
          <w:szCs w:val="28"/>
          <w:lang w:val="en-US"/>
        </w:rPr>
        <w:tab/>
        <w:t xml:space="preserve">pessimal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ləngimə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Oyanmadan sonrakı ləngimə. Bu tip ləngimə neyrondan və  ya sinir mərkəzlərindən oyanma dalğası keçdikdən sonra inkişaf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kimi əhəmiyyətə malik olmasını N.E.Vvedenski qiymətləndirdi.  </w:t>
      </w:r>
      <w:r w:rsidRPr="00AB4FEB">
        <w:rPr>
          <w:rFonts w:cstheme="minorHAnsi"/>
          <w:sz w:val="28"/>
          <w:szCs w:val="28"/>
          <w:lang w:val="en-US"/>
        </w:rPr>
        <w:tab/>
        <w:t xml:space="preserve">Respirok </w:t>
      </w:r>
      <w:r w:rsidRPr="00AB4FEB">
        <w:rPr>
          <w:rFonts w:cstheme="minorHAnsi"/>
          <w:sz w:val="28"/>
          <w:szCs w:val="28"/>
          <w:lang w:val="en-US"/>
        </w:rPr>
        <w:tab/>
        <w:t xml:space="preserve">sinirlənmə.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oyanma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prosesi </w:t>
      </w:r>
      <w:r w:rsidRPr="00AB4FEB">
        <w:rPr>
          <w:rFonts w:cstheme="minorHAnsi"/>
          <w:sz w:val="28"/>
          <w:szCs w:val="28"/>
          <w:lang w:val="en-US"/>
        </w:rPr>
        <w:tab/>
        <w:t xml:space="preserve">ətrafında </w:t>
      </w:r>
      <w:r w:rsidRPr="00AB4FEB">
        <w:rPr>
          <w:rFonts w:cstheme="minorHAnsi"/>
          <w:sz w:val="28"/>
          <w:szCs w:val="28"/>
          <w:lang w:val="en-US"/>
        </w:rPr>
        <w:tab/>
        <w:t xml:space="preserve">ləngimə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Ləngimə </w:t>
      </w:r>
      <w:r w:rsidRPr="00AB4FEB">
        <w:rPr>
          <w:rFonts w:cstheme="minorHAnsi"/>
          <w:sz w:val="28"/>
          <w:szCs w:val="28"/>
          <w:lang w:val="en-US"/>
        </w:rPr>
        <w:tab/>
        <w:t xml:space="preserve">isə </w:t>
      </w:r>
      <w:r w:rsidRPr="00AB4FEB">
        <w:rPr>
          <w:rFonts w:cstheme="minorHAnsi"/>
          <w:sz w:val="28"/>
          <w:szCs w:val="28"/>
          <w:lang w:val="en-US"/>
        </w:rPr>
        <w:tab/>
        <w:t xml:space="preserve">beyinin </w:t>
      </w:r>
      <w:r w:rsidRPr="00AB4FEB">
        <w:rPr>
          <w:rFonts w:cstheme="minorHAnsi"/>
          <w:sz w:val="28"/>
          <w:szCs w:val="28"/>
          <w:lang w:val="en-US"/>
        </w:rPr>
        <w:tab/>
        <w:t xml:space="preserve">digər  nahiyələrində oyanmaya səbəb olur. Bunun nəticəsində reflektor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yolla olduqca mürəkkəb əlaqələndirici hərəkətlər əmələ gəlir. An-  taqonist əzələlər arasında qarşılıqlı əlaqə buna misal ola bilər. 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san yeridikdə sol ayaqda diz bükülmüşsə, sağ ayaqda diz açılmış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Buna uyğun olan beyin qabığında sol ayağın bükmə mərkəzi  oyanmış, açma mərkəzi isə ləngimiş halda olur. Əks tərəfdə 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bunun </w:t>
      </w:r>
      <w:r w:rsidRPr="00AB4FEB">
        <w:rPr>
          <w:rFonts w:cstheme="minorHAnsi"/>
          <w:sz w:val="28"/>
          <w:szCs w:val="28"/>
          <w:lang w:val="en-US"/>
        </w:rPr>
        <w:tab/>
        <w:t xml:space="preserve">əksinə </w:t>
      </w:r>
      <w:r w:rsidRPr="00AB4FEB">
        <w:rPr>
          <w:rFonts w:cstheme="minorHAnsi"/>
          <w:sz w:val="28"/>
          <w:szCs w:val="28"/>
          <w:lang w:val="en-US"/>
        </w:rPr>
        <w:tab/>
        <w:t xml:space="preserve">olan </w:t>
      </w:r>
      <w:r w:rsidRPr="00AB4FEB">
        <w:rPr>
          <w:rFonts w:cstheme="minorHAnsi"/>
          <w:sz w:val="28"/>
          <w:szCs w:val="28"/>
          <w:lang w:val="en-US"/>
        </w:rPr>
        <w:tab/>
        <w:t xml:space="preserve">qarşılıqlı </w:t>
      </w:r>
      <w:r w:rsidRPr="00AB4FEB">
        <w:rPr>
          <w:rFonts w:cstheme="minorHAnsi"/>
          <w:sz w:val="28"/>
          <w:szCs w:val="28"/>
          <w:lang w:val="en-US"/>
        </w:rPr>
        <w:tab/>
        <w:t xml:space="preserve">bir </w:t>
      </w:r>
      <w:r w:rsidRPr="00AB4FEB">
        <w:rPr>
          <w:rFonts w:cstheme="minorHAnsi"/>
          <w:sz w:val="28"/>
          <w:szCs w:val="28"/>
          <w:lang w:val="en-US"/>
        </w:rPr>
        <w:tab/>
        <w:t xml:space="preserve">əlaqə </w:t>
      </w:r>
      <w:r w:rsidRPr="00AB4FEB">
        <w:rPr>
          <w:rFonts w:cstheme="minorHAnsi"/>
          <w:sz w:val="28"/>
          <w:szCs w:val="28"/>
          <w:lang w:val="en-US"/>
        </w:rPr>
        <w:tab/>
        <w:t xml:space="preserve">yaranır. </w:t>
      </w:r>
      <w:r w:rsidRPr="00AB4FEB">
        <w:rPr>
          <w:rFonts w:cstheme="minorHAnsi"/>
          <w:sz w:val="28"/>
          <w:szCs w:val="28"/>
          <w:lang w:val="en-US"/>
        </w:rPr>
        <w:tab/>
        <w:t xml:space="preserve">Sağ </w:t>
      </w:r>
      <w:r w:rsidRPr="00AB4FEB">
        <w:rPr>
          <w:rFonts w:cstheme="minorHAnsi"/>
          <w:sz w:val="28"/>
          <w:szCs w:val="28"/>
          <w:lang w:val="en-US"/>
        </w:rPr>
        <w:tab/>
        <w:t xml:space="preserve">ayağı </w:t>
      </w:r>
      <w:r w:rsidRPr="00AB4FEB">
        <w:rPr>
          <w:rFonts w:cstheme="minorHAnsi"/>
          <w:sz w:val="28"/>
          <w:szCs w:val="28"/>
          <w:lang w:val="en-US"/>
        </w:rPr>
        <w:tab/>
        <w:t xml:space="preserve">açma  mərkəzi oyanmış, bükmə mərkəzi isə ləngimiş vəziyyətdə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Oxşar </w:t>
      </w:r>
      <w:r w:rsidRPr="00AB4FEB">
        <w:rPr>
          <w:rFonts w:cstheme="minorHAnsi"/>
          <w:sz w:val="28"/>
          <w:szCs w:val="28"/>
          <w:lang w:val="en-US"/>
        </w:rPr>
        <w:tab/>
        <w:t xml:space="preserve">fəaliyyətə </w:t>
      </w:r>
      <w:r w:rsidRPr="00AB4FEB">
        <w:rPr>
          <w:rFonts w:cstheme="minorHAnsi"/>
          <w:sz w:val="28"/>
          <w:szCs w:val="28"/>
          <w:lang w:val="en-US"/>
        </w:rPr>
        <w:tab/>
        <w:t xml:space="preserve">malik </w:t>
      </w:r>
      <w:r w:rsidRPr="00AB4FEB">
        <w:rPr>
          <w:rFonts w:cstheme="minorHAnsi"/>
          <w:sz w:val="28"/>
          <w:szCs w:val="28"/>
          <w:lang w:val="en-US"/>
        </w:rPr>
        <w:tab/>
        <w:t xml:space="preserve">sistemlərin </w:t>
      </w:r>
      <w:r w:rsidRPr="00AB4FEB">
        <w:rPr>
          <w:rFonts w:cstheme="minorHAnsi"/>
          <w:sz w:val="28"/>
          <w:szCs w:val="28"/>
          <w:lang w:val="en-US"/>
        </w:rPr>
        <w:tab/>
        <w:t xml:space="preserve">qarşılıqlı </w:t>
      </w:r>
      <w:r w:rsidRPr="00AB4FEB">
        <w:rPr>
          <w:rFonts w:cstheme="minorHAnsi"/>
          <w:sz w:val="28"/>
          <w:szCs w:val="28"/>
          <w:lang w:val="en-US"/>
        </w:rPr>
        <w:tab/>
        <w:t xml:space="preserve">əks </w:t>
      </w:r>
      <w:r w:rsidRPr="00AB4FEB">
        <w:rPr>
          <w:rFonts w:cstheme="minorHAnsi"/>
          <w:sz w:val="28"/>
          <w:szCs w:val="28"/>
          <w:lang w:val="en-US"/>
        </w:rPr>
        <w:tab/>
        <w:t xml:space="preserve">təsirlərinə  respirok sinirlənmə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Bildiyimiz kimi, əzələlər icra etdikləri hərəkətlərinə görə iki  qrupa bölünür: sinergistlər və antaqonistlər. Sinergist əzələlərin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 aktında iştirakı eyni istiqamət üzrə olduğu halda, antaqon-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874" w:space="1551"/>
            <w:col w:w="655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6.12. Reflektor hadisələrin koordinasiyası  </w:t>
      </w:r>
      <w:r w:rsidRPr="00AB4FEB">
        <w:rPr>
          <w:rFonts w:cstheme="minorHAnsi"/>
          <w:sz w:val="28"/>
          <w:szCs w:val="28"/>
          <w:lang w:val="en-US"/>
        </w:rPr>
        <w:tab/>
        <w:t xml:space="preserve">və respirok sinirlənmə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ist əzələlər tamamilə əks istiqamətdə hərəkət edən əzələlərdir. Si-  nergist əzələlərə misal olaraq, ətrafı bir və ya bir neçə oynaqda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2078" w:header="720" w:footer="720" w:gutter="0"/>
          <w:cols w:num="2" w:space="720" w:equalWidth="0">
            <w:col w:w="4327" w:space="3041"/>
            <w:col w:w="647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müşahidə </w:t>
      </w:r>
      <w:r w:rsidRPr="00AB4FEB">
        <w:rPr>
          <w:rFonts w:cstheme="minorHAnsi"/>
          <w:sz w:val="28"/>
          <w:szCs w:val="28"/>
          <w:lang w:val="en-US"/>
        </w:rPr>
        <w:tab/>
        <w:t xml:space="preserve">olunan </w:t>
      </w:r>
      <w:r w:rsidRPr="00AB4FEB">
        <w:rPr>
          <w:rFonts w:cstheme="minorHAnsi"/>
          <w:sz w:val="28"/>
          <w:szCs w:val="28"/>
          <w:lang w:val="en-US"/>
        </w:rPr>
        <w:tab/>
        <w:t xml:space="preserve">neyron  səviyyəsində ki, sinir hadisələri arasındakı qarşılıqlı təsirə koordi-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nasiya nizama salınma deyilir.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1862-ci ildə İ.M.Seçenov qurbağanın görmə qabarlarının üzə-  rinə duz kristalları qoymaqla sübut etdi ki, mərkəzi sinir sistemində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oyanma hadisəsilə yanaşı olaraq, eyni zamanda ləngimə hadisəsi də  baş </w:t>
      </w:r>
      <w:r w:rsidRPr="00AB4FEB">
        <w:rPr>
          <w:rFonts w:cstheme="minorHAnsi"/>
          <w:sz w:val="28"/>
          <w:szCs w:val="28"/>
          <w:lang w:val="en-US"/>
        </w:rPr>
        <w:tab/>
        <w:t xml:space="preserve">verir. </w:t>
      </w:r>
      <w:r w:rsidRPr="00AB4FEB">
        <w:rPr>
          <w:rFonts w:cstheme="minorHAnsi"/>
          <w:sz w:val="28"/>
          <w:szCs w:val="28"/>
          <w:lang w:val="en-US"/>
        </w:rPr>
        <w:tab/>
        <w:t xml:space="preserve">Müxtəlif </w:t>
      </w:r>
      <w:r w:rsidRPr="00AB4FEB">
        <w:rPr>
          <w:rFonts w:cstheme="minorHAnsi"/>
          <w:sz w:val="28"/>
          <w:szCs w:val="28"/>
          <w:lang w:val="en-US"/>
        </w:rPr>
        <w:tab/>
        <w:t xml:space="preserve">reseptorları </w:t>
      </w:r>
      <w:r w:rsidRPr="00AB4FEB">
        <w:rPr>
          <w:rFonts w:cstheme="minorHAnsi"/>
          <w:sz w:val="28"/>
          <w:szCs w:val="28"/>
          <w:lang w:val="en-US"/>
        </w:rPr>
        <w:tab/>
        <w:t xml:space="preserve">eyni </w:t>
      </w:r>
      <w:r w:rsidRPr="00AB4FEB">
        <w:rPr>
          <w:rFonts w:cstheme="minorHAnsi"/>
          <w:sz w:val="28"/>
          <w:szCs w:val="28"/>
          <w:lang w:val="en-US"/>
        </w:rPr>
        <w:lastRenderedPageBreak/>
        <w:tab/>
        <w:t xml:space="preserve">zamanda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ritmik  qıcıqlandırmaqla müəyyən etmişdilər ki, müxtəlif mühit şəraitinə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uyğunlaşma daha incə, daha düzgün reflektoru hərəkətlərin koordi-  nasiya sayəsində mümkün olur. Bu iş prinsipi sayəsində orqanizm  qıcıqların bir qisminə cavab verir, digərlərini ləngidir.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Mərkəzi sinir sistemində resiprok ləngimənin kəşf olunması  rus fizioloqu N.E.Vvedenskiyə nəsib olmuşdur.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Əzələlərdən bir qrupunda oyanmanın, digər qrupunda həmin  vaxtda ləngimənin baş verməsini və bunun koordinasiya üçün nə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bükən əzələləri, bunların antaqonistlərinə misal olaraq, həmin oy-  naqlarda ətrafı açan əzələləri göstərmək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Ancaq </w:t>
      </w:r>
      <w:r w:rsidRPr="00AB4FEB">
        <w:rPr>
          <w:rFonts w:cstheme="minorHAnsi"/>
          <w:sz w:val="28"/>
          <w:szCs w:val="28"/>
          <w:lang w:val="en-US"/>
        </w:rPr>
        <w:tab/>
        <w:t xml:space="preserve">Vvedenski </w:t>
      </w:r>
      <w:r w:rsidRPr="00AB4FEB">
        <w:rPr>
          <w:rFonts w:cstheme="minorHAnsi"/>
          <w:sz w:val="28"/>
          <w:szCs w:val="28"/>
          <w:lang w:val="en-US"/>
        </w:rPr>
        <w:tab/>
        <w:t xml:space="preserve">1897-ci </w:t>
      </w:r>
      <w:r w:rsidRPr="00AB4FEB">
        <w:rPr>
          <w:rFonts w:cstheme="minorHAnsi"/>
          <w:sz w:val="28"/>
          <w:szCs w:val="28"/>
          <w:lang w:val="en-US"/>
        </w:rPr>
        <w:tab/>
        <w:t xml:space="preserve">ildə </w:t>
      </w:r>
      <w:r w:rsidRPr="00AB4FEB">
        <w:rPr>
          <w:rFonts w:cstheme="minorHAnsi"/>
          <w:sz w:val="28"/>
          <w:szCs w:val="28"/>
          <w:lang w:val="en-US"/>
        </w:rPr>
        <w:tab/>
        <w:t xml:space="preserve">müəyyən </w:t>
      </w:r>
      <w:r w:rsidRPr="00AB4FEB">
        <w:rPr>
          <w:rFonts w:cstheme="minorHAnsi"/>
          <w:sz w:val="28"/>
          <w:szCs w:val="28"/>
          <w:lang w:val="en-US"/>
        </w:rPr>
        <w:tab/>
        <w:t xml:space="preserve">etdi </w:t>
      </w:r>
      <w:r w:rsidRPr="00AB4FEB">
        <w:rPr>
          <w:rFonts w:cstheme="minorHAnsi"/>
          <w:sz w:val="28"/>
          <w:szCs w:val="28"/>
          <w:lang w:val="en-US"/>
        </w:rPr>
        <w:tab/>
        <w:t xml:space="preserve">ki, </w:t>
      </w:r>
      <w:r w:rsidRPr="00AB4FEB">
        <w:rPr>
          <w:rFonts w:cstheme="minorHAnsi"/>
          <w:sz w:val="28"/>
          <w:szCs w:val="28"/>
          <w:lang w:val="en-US"/>
        </w:rPr>
        <w:tab/>
        <w:t xml:space="preserve">qabıq  mərkəzlərindən </w:t>
      </w:r>
      <w:r w:rsidRPr="00AB4FEB">
        <w:rPr>
          <w:rFonts w:cstheme="minorHAnsi"/>
          <w:sz w:val="28"/>
          <w:szCs w:val="28"/>
          <w:lang w:val="en-US"/>
        </w:rPr>
        <w:tab/>
        <w:t xml:space="preserve">birisini, </w:t>
      </w:r>
      <w:r w:rsidRPr="00AB4FEB">
        <w:rPr>
          <w:rFonts w:cstheme="minorHAnsi"/>
          <w:sz w:val="28"/>
          <w:szCs w:val="28"/>
          <w:lang w:val="en-US"/>
        </w:rPr>
        <w:tab/>
        <w:t xml:space="preserve">məsələn </w:t>
      </w:r>
      <w:r w:rsidRPr="00AB4FEB">
        <w:rPr>
          <w:rFonts w:cstheme="minorHAnsi"/>
          <w:sz w:val="28"/>
          <w:szCs w:val="28"/>
          <w:lang w:val="en-US"/>
        </w:rPr>
        <w:tab/>
        <w:t xml:space="preserve">ön </w:t>
      </w:r>
      <w:r w:rsidRPr="00AB4FEB">
        <w:rPr>
          <w:rFonts w:cstheme="minorHAnsi"/>
          <w:sz w:val="28"/>
          <w:szCs w:val="28"/>
          <w:lang w:val="en-US"/>
        </w:rPr>
        <w:tab/>
        <w:t xml:space="preserve">ətrafın </w:t>
      </w:r>
      <w:r w:rsidRPr="00AB4FEB">
        <w:rPr>
          <w:rFonts w:cstheme="minorHAnsi"/>
          <w:sz w:val="28"/>
          <w:szCs w:val="28"/>
          <w:lang w:val="en-US"/>
        </w:rPr>
        <w:tab/>
        <w:t xml:space="preserve">bükücü </w:t>
      </w:r>
      <w:r w:rsidRPr="00AB4FEB">
        <w:rPr>
          <w:rFonts w:cstheme="minorHAnsi"/>
          <w:sz w:val="28"/>
          <w:szCs w:val="28"/>
          <w:lang w:val="en-US"/>
        </w:rPr>
        <w:tab/>
        <w:t xml:space="preserve">əzələlərini,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sinirləndirən mərkəzi qıcıqlandırdıqda, digər yarımkürədəki eyni  adlı mərkəzin oyanıcılığı enir və həmin mərkəzin antaqonisti 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mərkəzin oyanıcılığı isə yüksəlir.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elmdə birinci dəfə olaraq antaqonist mərkəzlər de-  yilən </w:t>
      </w:r>
      <w:r w:rsidRPr="00AB4FEB">
        <w:rPr>
          <w:rFonts w:cstheme="minorHAnsi"/>
          <w:sz w:val="28"/>
          <w:szCs w:val="28"/>
          <w:lang w:val="en-US"/>
        </w:rPr>
        <w:tab/>
        <w:t xml:space="preserve">mərkəzlərdə </w:t>
      </w:r>
      <w:r w:rsidRPr="00AB4FEB">
        <w:rPr>
          <w:rFonts w:cstheme="minorHAnsi"/>
          <w:sz w:val="28"/>
          <w:szCs w:val="28"/>
          <w:lang w:val="en-US"/>
        </w:rPr>
        <w:tab/>
        <w:t xml:space="preserve">oyanıcılığın </w:t>
      </w:r>
      <w:r w:rsidRPr="00AB4FEB">
        <w:rPr>
          <w:rFonts w:cstheme="minorHAnsi"/>
          <w:sz w:val="28"/>
          <w:szCs w:val="28"/>
          <w:lang w:val="en-US"/>
        </w:rPr>
        <w:tab/>
        <w:t xml:space="preserve">əlaqəsi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respirok </w:t>
      </w:r>
      <w:r w:rsidRPr="00AB4FEB">
        <w:rPr>
          <w:rFonts w:cstheme="minorHAnsi"/>
          <w:sz w:val="28"/>
          <w:szCs w:val="28"/>
          <w:lang w:val="en-US"/>
        </w:rPr>
        <w:tab/>
        <w:t xml:space="preserve">surətdə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dəyişməsi faktı müəyyən edildi.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mərkəzləri arasındakı bir-birinə əks olan qarşılıqlı sinir  əlaqələrini və respirok ləngiməni göstərən faktlar haqqında Vve-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denski </w:t>
      </w:r>
      <w:r w:rsidRPr="00AB4FEB">
        <w:rPr>
          <w:rFonts w:cstheme="minorHAnsi"/>
          <w:sz w:val="28"/>
          <w:szCs w:val="28"/>
          <w:lang w:val="en-US"/>
        </w:rPr>
        <w:tab/>
        <w:t xml:space="preserve">1896-cı </w:t>
      </w:r>
      <w:r w:rsidRPr="00AB4FEB">
        <w:rPr>
          <w:rFonts w:cstheme="minorHAnsi"/>
          <w:sz w:val="28"/>
          <w:szCs w:val="28"/>
          <w:lang w:val="en-US"/>
        </w:rPr>
        <w:tab/>
        <w:t xml:space="preserve">ilin </w:t>
      </w:r>
      <w:r w:rsidRPr="00AB4FEB">
        <w:rPr>
          <w:rFonts w:cstheme="minorHAnsi"/>
          <w:sz w:val="28"/>
          <w:szCs w:val="28"/>
          <w:lang w:val="en-US"/>
        </w:rPr>
        <w:tab/>
        <w:t xml:space="preserve">yayında </w:t>
      </w:r>
      <w:r w:rsidRPr="00AB4FEB">
        <w:rPr>
          <w:rFonts w:cstheme="minorHAnsi"/>
          <w:sz w:val="28"/>
          <w:szCs w:val="28"/>
          <w:lang w:val="en-US"/>
        </w:rPr>
        <w:tab/>
        <w:t xml:space="preserve">Münxendə </w:t>
      </w:r>
      <w:r w:rsidRPr="00AB4FEB">
        <w:rPr>
          <w:rFonts w:cstheme="minorHAnsi"/>
          <w:sz w:val="28"/>
          <w:szCs w:val="28"/>
          <w:lang w:val="en-US"/>
        </w:rPr>
        <w:tab/>
        <w:t xml:space="preserve">psixoloqların </w:t>
      </w:r>
      <w:r w:rsidRPr="00AB4FEB">
        <w:rPr>
          <w:rFonts w:cstheme="minorHAnsi"/>
          <w:sz w:val="28"/>
          <w:szCs w:val="28"/>
          <w:lang w:val="en-US"/>
        </w:rPr>
        <w:tab/>
        <w:t xml:space="preserve">III  Beynəlxalq konqresində məlumat vermişdir.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Eyni halı 1897-ci ildə Ç.Şerrinqton spinal heyvanda açıcı və  bükücü əzələ mərkəzlərini qıcıqlandırarkən müşahidə etmişdir.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74" w:space="1751"/>
            <w:col w:w="661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975" type="#_x0000_t202" style="position:absolute;margin-left:729.05pt;margin-top:148.2pt;width:31.15pt;height:14.5pt;z-index:-249550848;mso-position-horizontal-relative:page;mso-position-vertical-relative:page" filled="f" stroked="f">
            <v:stroke joinstyle="round"/>
            <v:path gradientshapeok="f" o:connecttype="segments"/>
            <v:textbox inset="0,0,0,0">
              <w:txbxContent>
                <w:p w:rsidR="00AB4FEB" w:rsidRDefault="00AB4FEB">
                  <w:pPr>
                    <w:spacing w:line="262" w:lineRule="exact"/>
                  </w:pPr>
                  <w:r w:rsidRPr="00772B63">
                    <w:rPr>
                      <w:color w:val="000000"/>
                      <w:spacing w:val="3"/>
                      <w:sz w:val="24"/>
                      <w:szCs w:val="24"/>
                    </w:rPr>
                    <w:t>silmə</w:t>
                  </w:r>
                  <w:r w:rsidRPr="00772B63">
                    <w:rPr>
                      <w:color w:val="000000"/>
                      <w:spacing w:val="1"/>
                      <w:sz w:val="24"/>
                      <w:szCs w:val="24"/>
                    </w:rPr>
                    <w:t xml:space="preserve"> </w:t>
                  </w:r>
                </w:p>
              </w:txbxContent>
            </v:textbox>
            <w10:wrap anchorx="page" anchory="page"/>
          </v:shape>
        </w:pict>
      </w:r>
      <w:r w:rsidRPr="00AB4FEB">
        <w:rPr>
          <w:rFonts w:cstheme="minorHAnsi"/>
          <w:sz w:val="28"/>
          <w:szCs w:val="28"/>
        </w:rPr>
        <w:pict>
          <v:shape id="_x0000_s2976" type="#_x0000_t202" style="position:absolute;margin-left:668.6pt;margin-top:148.2pt;width:61.85pt;height:14.5pt;z-index:-249549824;mso-position-horizontal-relative:page;mso-position-vertical-relative:page" filled="f" stroked="f">
            <v:stroke joinstyle="round"/>
            <v:path gradientshapeok="f" o:connecttype="segments"/>
            <v:textbox inset="0,0,0,0">
              <w:txbxContent>
                <w:p w:rsidR="00AB4FEB" w:rsidRDefault="00AB4FEB">
                  <w:pPr>
                    <w:spacing w:line="262" w:lineRule="exact"/>
                  </w:pPr>
                  <w:r w:rsidRPr="00772B63">
                    <w:rPr>
                      <w:color w:val="000000"/>
                      <w:spacing w:val="1"/>
                      <w:sz w:val="24"/>
                      <w:szCs w:val="24"/>
                    </w:rPr>
                    <w:t>Qurbağanın</w:t>
                  </w:r>
                  <w:r w:rsidRPr="00772B63">
                    <w:rPr>
                      <w:color w:val="000000"/>
                      <w:spacing w:val="6"/>
                      <w:sz w:val="24"/>
                      <w:szCs w:val="24"/>
                    </w:rPr>
                    <w:t xml:space="preserve"> </w:t>
                  </w:r>
                </w:p>
              </w:txbxContent>
            </v:textbox>
            <w10:wrap anchorx="page" anchory="page"/>
          </v:shape>
        </w:pict>
      </w:r>
      <w:r w:rsidRPr="00AB4FEB">
        <w:rPr>
          <w:rFonts w:cstheme="minorHAnsi"/>
          <w:sz w:val="28"/>
          <w:szCs w:val="28"/>
        </w:rPr>
        <w:pict>
          <v:shape id="_x0000_s2977" type="#_x0000_t202" style="position:absolute;margin-left:628.55pt;margin-top:148.2pt;width:41.5pt;height:14.5pt;z-index:-249548800;mso-position-horizontal-relative:page;mso-position-vertical-relative:page" filled="f" stroked="f">
            <v:stroke joinstyle="round"/>
            <v:path gradientshapeok="f" o:connecttype="segments"/>
            <v:textbox inset="0,0,0,0">
              <w:txbxContent>
                <w:p w:rsidR="00AB4FEB" w:rsidRDefault="00AB4FEB">
                  <w:pPr>
                    <w:spacing w:line="262" w:lineRule="exact"/>
                  </w:pPr>
                  <w:r w:rsidRPr="00772B63">
                    <w:rPr>
                      <w:color w:val="000000"/>
                      <w:spacing w:val="1"/>
                      <w:sz w:val="24"/>
                      <w:szCs w:val="24"/>
                    </w:rPr>
                    <w:t>adlanır.</w:t>
                  </w:r>
                  <w:r w:rsidRPr="00772B63">
                    <w:rPr>
                      <w:color w:val="000000"/>
                      <w:spacing w:val="6"/>
                      <w:sz w:val="24"/>
                      <w:szCs w:val="24"/>
                    </w:rPr>
                    <w:t xml:space="preserve"> </w:t>
                  </w:r>
                </w:p>
              </w:txbxContent>
            </v:textbox>
            <w10:wrap anchorx="page" anchory="page"/>
          </v:shape>
        </w:pict>
      </w:r>
      <w:r w:rsidRPr="00AB4FEB">
        <w:rPr>
          <w:rFonts w:cstheme="minorHAnsi"/>
          <w:sz w:val="28"/>
          <w:szCs w:val="28"/>
        </w:rPr>
        <w:pict>
          <v:shape id="_x0000_s2978" type="#_x0000_t202" style="position:absolute;margin-left:472pt;margin-top:148.05pt;width:157.95pt;height:14.7pt;z-index:-249547776;mso-position-horizontal-relative:page;mso-position-vertical-relative:page" filled="f" stroked="f">
            <v:stroke joinstyle="round"/>
            <v:path gradientshapeok="f" o:connecttype="segments"/>
            <v:textbox inset="0,0,0,0">
              <w:txbxContent>
                <w:p w:rsidR="00AB4FEB" w:rsidRDefault="00AB4FEB">
                  <w:pPr>
                    <w:spacing w:line="265" w:lineRule="exact"/>
                  </w:pPr>
                  <w:r w:rsidRPr="00772B63">
                    <w:rPr>
                      <w:color w:val="000000"/>
                      <w:spacing w:val="1"/>
                      <w:sz w:val="24"/>
                      <w:szCs w:val="24"/>
                    </w:rPr>
                    <w:t xml:space="preserve">Belə reflekslər </w:t>
                  </w:r>
                  <w:r w:rsidRPr="00772B63">
                    <w:rPr>
                      <w:i/>
                      <w:iCs/>
                      <w:color w:val="000000"/>
                      <w:spacing w:val="1"/>
                      <w:sz w:val="24"/>
                      <w:szCs w:val="24"/>
                    </w:rPr>
                    <w:t>ritmik reflekslər</w:t>
                  </w:r>
                  <w:r w:rsidRPr="00772B63">
                    <w:rPr>
                      <w:color w:val="000000"/>
                      <w:spacing w:val="32"/>
                      <w:sz w:val="24"/>
                      <w:szCs w:val="24"/>
                    </w:rPr>
                    <w:t xml:space="preserve"> </w:t>
                  </w:r>
                </w:p>
              </w:txbxContent>
            </v:textbox>
            <w10:wrap anchorx="page" anchory="page"/>
          </v:shape>
        </w:pict>
      </w:r>
      <w:r w:rsidRPr="00AB4FEB">
        <w:rPr>
          <w:rFonts w:cstheme="minorHAnsi"/>
          <w:sz w:val="28"/>
          <w:szCs w:val="28"/>
        </w:rPr>
        <w:pict>
          <v:shape id="_x0000_s2979" type="#_x0000_t202" style="position:absolute;margin-left:51.05pt;margin-top:148.2pt;width:201.4pt;height:14.5pt;z-index:-249546752;mso-position-horizontal-relative:page;mso-position-vertical-relative:page" filled="f" stroked="f">
            <v:stroke joinstyle="round"/>
            <v:path gradientshapeok="f" o:connecttype="segments"/>
            <v:textbox inset="0,0,0,0">
              <w:txbxContent>
                <w:p w:rsidR="00AB4FEB" w:rsidRDefault="00AB4FEB">
                  <w:pPr>
                    <w:tabs>
                      <w:tab w:val="left" w:pos="1803"/>
                      <w:tab w:val="left" w:pos="2461"/>
                      <w:tab w:val="left" w:pos="3584"/>
                      <w:tab w:val="left" w:pos="3822"/>
                    </w:tabs>
                    <w:spacing w:line="262" w:lineRule="exact"/>
                  </w:pPr>
                  <w:r>
                    <w:rPr>
                      <w:color w:val="000000"/>
                      <w:sz w:val="24"/>
                      <w:szCs w:val="24"/>
                    </w:rPr>
                    <w:t xml:space="preserve">qıcıqlandırılması </w:t>
                  </w:r>
                  <w:r>
                    <w:tab/>
                  </w:r>
                  <w:r>
                    <w:rPr>
                      <w:color w:val="000000"/>
                      <w:sz w:val="24"/>
                      <w:szCs w:val="24"/>
                    </w:rPr>
                    <w:t xml:space="preserve">onun </w:t>
                  </w:r>
                  <w:r>
                    <w:tab/>
                  </w:r>
                  <w:r>
                    <w:rPr>
                      <w:color w:val="000000"/>
                      <w:sz w:val="24"/>
                      <w:szCs w:val="24"/>
                    </w:rPr>
                    <w:t xml:space="preserve">fəaliyyətə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2971" type="#_x0000_t202" style="position:absolute;margin-left:51.05pt;margin-top:546.05pt;width:4.4pt;height:14.5pt;z-index:2537615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72" type="#_x0000_t202" style="position:absolute;margin-left:202.95pt;margin-top:545.95pt;width:19pt;height:12.5pt;z-index:253762560;mso-position-horizontal-relative:page;mso-position-vertical-relative:page" filled="f" stroked="f">
            <v:stroke joinstyle="round"/>
            <v:path gradientshapeok="f" o:connecttype="segments"/>
            <v:textbox inset="0,0,0,0">
              <w:txbxContent>
                <w:p w:rsidR="00AB4FEB" w:rsidRDefault="00AB4FEB">
                  <w:pPr>
                    <w:spacing w:line="221" w:lineRule="exact"/>
                  </w:pPr>
                  <w:r w:rsidRPr="00772B63">
                    <w:rPr>
                      <w:b/>
                      <w:bCs/>
                      <w:color w:val="000000"/>
                      <w:spacing w:val="6"/>
                      <w:sz w:val="19"/>
                      <w:szCs w:val="19"/>
                    </w:rPr>
                    <w:t>207</w:t>
                  </w:r>
                  <w:r w:rsidRPr="00772B6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73" type="#_x0000_t202" style="position:absolute;margin-left:472pt;margin-top:546.05pt;width:4.4pt;height:14.5pt;z-index:2537635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74" type="#_x0000_t202" style="position:absolute;margin-left:623.95pt;margin-top:545.95pt;width:19pt;height:12.5pt;z-index:253764608;mso-position-horizontal-relative:page;mso-position-vertical-relative:page" filled="f" stroked="f">
            <v:stroke joinstyle="round"/>
            <v:path gradientshapeok="f" o:connecttype="segments"/>
            <v:textbox inset="0,0,0,0">
              <w:txbxContent>
                <w:p w:rsidR="00AB4FEB" w:rsidRDefault="00AB4FEB">
                  <w:pPr>
                    <w:spacing w:line="221" w:lineRule="exact"/>
                  </w:pPr>
                  <w:r w:rsidRPr="00772B63">
                    <w:rPr>
                      <w:b/>
                      <w:bCs/>
                      <w:color w:val="000000"/>
                      <w:spacing w:val="6"/>
                      <w:sz w:val="19"/>
                      <w:szCs w:val="19"/>
                    </w:rPr>
                    <w:t>208</w:t>
                  </w:r>
                  <w:r w:rsidRPr="00772B63">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antaqonist </w:t>
      </w:r>
      <w:r w:rsidRPr="00AB4FEB">
        <w:rPr>
          <w:rFonts w:cstheme="minorHAnsi"/>
          <w:sz w:val="28"/>
          <w:szCs w:val="28"/>
          <w:lang w:val="en-US"/>
        </w:rPr>
        <w:tab/>
        <w:t xml:space="preserve">mərkəzlərin  mövcudluğu müəyyənləşdirildi.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mərkəzlərinə gəlincə Vvedenski 1896-cı ildə müəyyən  etmişdir ki, beyin qabığının müxtəlif nöqtələrindən bədənin hər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əzələsinə, o əzələnin fəal və ya sakit halından asılı olmayaraq  belə, </w:t>
      </w:r>
      <w:r w:rsidRPr="00AB4FEB">
        <w:rPr>
          <w:rFonts w:cstheme="minorHAnsi"/>
          <w:sz w:val="28"/>
          <w:szCs w:val="28"/>
          <w:lang w:val="en-US"/>
        </w:rPr>
        <w:tab/>
        <w:t xml:space="preserve">ləngidici </w:t>
      </w:r>
      <w:r w:rsidRPr="00AB4FEB">
        <w:rPr>
          <w:rFonts w:cstheme="minorHAnsi"/>
          <w:sz w:val="28"/>
          <w:szCs w:val="28"/>
          <w:lang w:val="en-US"/>
        </w:rPr>
        <w:tab/>
        <w:t xml:space="preserve">səciyyəvi </w:t>
      </w:r>
      <w:r w:rsidRPr="00AB4FEB">
        <w:rPr>
          <w:rFonts w:cstheme="minorHAnsi"/>
          <w:sz w:val="28"/>
          <w:szCs w:val="28"/>
          <w:lang w:val="en-US"/>
        </w:rPr>
        <w:tab/>
        <w:t xml:space="preserve">təsir </w:t>
      </w:r>
      <w:r w:rsidRPr="00AB4FEB">
        <w:rPr>
          <w:rFonts w:cstheme="minorHAnsi"/>
          <w:sz w:val="28"/>
          <w:szCs w:val="28"/>
          <w:lang w:val="en-US"/>
        </w:rPr>
        <w:tab/>
        <w:t xml:space="preserve">göstərmək </w:t>
      </w:r>
      <w:r w:rsidRPr="00AB4FEB">
        <w:rPr>
          <w:rFonts w:cstheme="minorHAnsi"/>
          <w:sz w:val="28"/>
          <w:szCs w:val="28"/>
          <w:lang w:val="en-US"/>
        </w:rPr>
        <w:tab/>
        <w:t xml:space="preserve">olar. </w:t>
      </w:r>
      <w:r w:rsidRPr="00AB4FEB">
        <w:rPr>
          <w:rFonts w:cstheme="minorHAnsi"/>
          <w:sz w:val="28"/>
          <w:szCs w:val="28"/>
          <w:lang w:val="en-US"/>
        </w:rPr>
        <w:tab/>
        <w:t xml:space="preserve">Əzələ </w:t>
      </w:r>
      <w:r w:rsidRPr="00AB4FEB">
        <w:rPr>
          <w:rFonts w:cstheme="minorHAnsi"/>
          <w:sz w:val="28"/>
          <w:szCs w:val="28"/>
          <w:lang w:val="en-US"/>
        </w:rPr>
        <w:tab/>
        <w:t xml:space="preserve">sakit </w:t>
      </w:r>
      <w:r w:rsidRPr="00AB4FEB">
        <w:rPr>
          <w:rFonts w:cstheme="minorHAnsi"/>
          <w:sz w:val="28"/>
          <w:szCs w:val="28"/>
          <w:lang w:val="en-US"/>
        </w:rPr>
        <w:tab/>
        <w:t xml:space="preserve">hal-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dadırsa, </w:t>
      </w:r>
      <w:r w:rsidRPr="00AB4FEB">
        <w:rPr>
          <w:rFonts w:cstheme="minorHAnsi"/>
          <w:sz w:val="28"/>
          <w:szCs w:val="28"/>
          <w:lang w:val="en-US"/>
        </w:rPr>
        <w:tab/>
        <w:t xml:space="preserve">o </w:t>
      </w:r>
      <w:r w:rsidRPr="00AB4FEB">
        <w:rPr>
          <w:rFonts w:cstheme="minorHAnsi"/>
          <w:sz w:val="28"/>
          <w:szCs w:val="28"/>
          <w:lang w:val="en-US"/>
        </w:rPr>
        <w:tab/>
        <w:t xml:space="preserve">zaman </w:t>
      </w:r>
      <w:r w:rsidRPr="00AB4FEB">
        <w:rPr>
          <w:rFonts w:cstheme="minorHAnsi"/>
          <w:sz w:val="28"/>
          <w:szCs w:val="28"/>
          <w:lang w:val="en-US"/>
        </w:rPr>
        <w:tab/>
        <w:t xml:space="preserve">beyin </w:t>
      </w:r>
      <w:r w:rsidRPr="00AB4FEB">
        <w:rPr>
          <w:rFonts w:cstheme="minorHAnsi"/>
          <w:sz w:val="28"/>
          <w:szCs w:val="28"/>
          <w:lang w:val="en-US"/>
        </w:rPr>
        <w:tab/>
        <w:t xml:space="preserve">qabığında, </w:t>
      </w:r>
      <w:r w:rsidRPr="00AB4FEB">
        <w:rPr>
          <w:rFonts w:cstheme="minorHAnsi"/>
          <w:sz w:val="28"/>
          <w:szCs w:val="28"/>
          <w:lang w:val="en-US"/>
        </w:rPr>
        <w:tab/>
        <w:t xml:space="preserve">hərəkət </w:t>
      </w:r>
      <w:r w:rsidRPr="00AB4FEB">
        <w:rPr>
          <w:rFonts w:cstheme="minorHAnsi"/>
          <w:sz w:val="28"/>
          <w:szCs w:val="28"/>
          <w:lang w:val="en-US"/>
        </w:rPr>
        <w:tab/>
        <w:t xml:space="preserve">nöqtəsinin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Zəncir reflekslərə onurğa beyni kəsilmiş it üzərində aparılan  təcrübələri misal göstərmək olar. Belə itlərdə bir qıcığa qarşı arxa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ətrafın </w:t>
      </w:r>
      <w:r w:rsidRPr="00AB4FEB">
        <w:rPr>
          <w:rFonts w:cstheme="minorHAnsi"/>
          <w:sz w:val="28"/>
          <w:szCs w:val="28"/>
          <w:lang w:val="en-US"/>
        </w:rPr>
        <w:tab/>
        <w:t xml:space="preserve">əzələləri </w:t>
      </w:r>
      <w:r w:rsidRPr="00AB4FEB">
        <w:rPr>
          <w:rFonts w:cstheme="minorHAnsi"/>
          <w:sz w:val="28"/>
          <w:szCs w:val="28"/>
          <w:lang w:val="en-US"/>
        </w:rPr>
        <w:tab/>
        <w:t xml:space="preserve">normal </w:t>
      </w:r>
      <w:r w:rsidRPr="00AB4FEB">
        <w:rPr>
          <w:rFonts w:cstheme="minorHAnsi"/>
          <w:sz w:val="28"/>
          <w:szCs w:val="28"/>
          <w:lang w:val="en-US"/>
        </w:rPr>
        <w:tab/>
        <w:t xml:space="preserve">yeriş </w:t>
      </w:r>
      <w:r w:rsidRPr="00AB4FEB">
        <w:rPr>
          <w:rFonts w:cstheme="minorHAnsi"/>
          <w:sz w:val="28"/>
          <w:szCs w:val="28"/>
          <w:lang w:val="en-US"/>
        </w:rPr>
        <w:tab/>
        <w:t xml:space="preserve">zamanı </w:t>
      </w:r>
      <w:r w:rsidRPr="00AB4FEB">
        <w:rPr>
          <w:rFonts w:cstheme="minorHAnsi"/>
          <w:sz w:val="28"/>
          <w:szCs w:val="28"/>
          <w:lang w:val="en-US"/>
        </w:rPr>
        <w:tab/>
        <w:t xml:space="preserve">müşahidə </w:t>
      </w:r>
      <w:r w:rsidRPr="00AB4FEB">
        <w:rPr>
          <w:rFonts w:cstheme="minorHAnsi"/>
          <w:sz w:val="28"/>
          <w:szCs w:val="28"/>
          <w:lang w:val="en-US"/>
        </w:rPr>
        <w:tab/>
        <w:t xml:space="preserve">olunan </w:t>
      </w:r>
      <w:r w:rsidRPr="00AB4FEB">
        <w:rPr>
          <w:rFonts w:cstheme="minorHAnsi"/>
          <w:sz w:val="28"/>
          <w:szCs w:val="28"/>
          <w:lang w:val="en-US"/>
        </w:rPr>
        <w:tab/>
        <w:t xml:space="preserve">bir </w:t>
      </w:r>
      <w:r w:rsidRPr="00AB4FEB">
        <w:rPr>
          <w:rFonts w:cstheme="minorHAnsi"/>
          <w:sz w:val="28"/>
          <w:szCs w:val="28"/>
          <w:lang w:val="en-US"/>
        </w:rPr>
        <w:tab/>
        <w:t xml:space="preserve">sıra  ritmik hərəkətlər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Ritmik reflekslər. Bəzən zəncir refleksləri zamanı eyni sadə  reflektor </w:t>
      </w:r>
      <w:r w:rsidRPr="00AB4FEB">
        <w:rPr>
          <w:rFonts w:cstheme="minorHAnsi"/>
          <w:sz w:val="28"/>
          <w:szCs w:val="28"/>
          <w:lang w:val="en-US"/>
        </w:rPr>
        <w:tab/>
        <w:t xml:space="preserve">aktlar </w:t>
      </w:r>
      <w:r w:rsidRPr="00AB4FEB">
        <w:rPr>
          <w:rFonts w:cstheme="minorHAnsi"/>
          <w:sz w:val="28"/>
          <w:szCs w:val="28"/>
          <w:lang w:val="en-US"/>
        </w:rPr>
        <w:tab/>
        <w:t xml:space="preserve">müəyyən </w:t>
      </w:r>
      <w:r w:rsidRPr="00AB4FEB">
        <w:rPr>
          <w:rFonts w:cstheme="minorHAnsi"/>
          <w:sz w:val="28"/>
          <w:szCs w:val="28"/>
          <w:lang w:val="en-US"/>
        </w:rPr>
        <w:tab/>
        <w:t xml:space="preserve">ardıcıllıqla, </w:t>
      </w:r>
      <w:r w:rsidRPr="00AB4FEB">
        <w:rPr>
          <w:rFonts w:cstheme="minorHAnsi"/>
          <w:sz w:val="28"/>
          <w:szCs w:val="28"/>
          <w:lang w:val="en-US"/>
        </w:rPr>
        <w:tab/>
        <w:t xml:space="preserve">ritmik </w:t>
      </w:r>
      <w:r w:rsidRPr="00AB4FEB">
        <w:rPr>
          <w:rFonts w:cstheme="minorHAnsi"/>
          <w:sz w:val="28"/>
          <w:szCs w:val="28"/>
          <w:lang w:val="en-US"/>
        </w:rPr>
        <w:tab/>
        <w:t xml:space="preserve">şəkildə </w:t>
      </w:r>
      <w:r w:rsidRPr="00AB4FEB">
        <w:rPr>
          <w:rFonts w:cstheme="minorHAnsi"/>
          <w:sz w:val="28"/>
          <w:szCs w:val="28"/>
          <w:lang w:val="en-US"/>
        </w:rPr>
        <w:tab/>
        <w:t xml:space="preserve">təkrarlanır.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01" w:space="1924"/>
            <w:col w:w="645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əlməsinə, </w:t>
      </w:r>
      <w:r w:rsidRPr="00AB4FEB">
        <w:rPr>
          <w:rFonts w:cstheme="minorHAnsi"/>
          <w:sz w:val="28"/>
          <w:szCs w:val="28"/>
          <w:lang w:val="en-US"/>
        </w:rPr>
        <w:tab/>
        <w:t xml:space="preserve">fəal </w:t>
      </w:r>
      <w:r w:rsidRPr="00AB4FEB">
        <w:rPr>
          <w:rFonts w:cstheme="minorHAnsi"/>
          <w:sz w:val="28"/>
          <w:szCs w:val="28"/>
          <w:lang w:val="en-US"/>
        </w:rPr>
        <w:tab/>
        <w:t xml:space="preserve">haldadırsa,  həmin qıcıq əzələnin boşalmasına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induksiya </w:t>
      </w:r>
      <w:r w:rsidRPr="00AB4FEB">
        <w:rPr>
          <w:rFonts w:cstheme="minorHAnsi"/>
          <w:sz w:val="28"/>
          <w:szCs w:val="28"/>
          <w:lang w:val="en-US"/>
        </w:rPr>
        <w:tab/>
        <w:t xml:space="preserve">hadisəsini </w:t>
      </w:r>
      <w:r w:rsidRPr="00AB4FEB">
        <w:rPr>
          <w:rFonts w:cstheme="minorHAnsi"/>
          <w:sz w:val="28"/>
          <w:szCs w:val="28"/>
          <w:lang w:val="en-US"/>
        </w:rPr>
        <w:tab/>
        <w:t xml:space="preserve">Şerrinqiton  öyrənmişdir. Məlum olmuşdur ki, ardıcıl induksiyanın mənfi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müsbət induksiya adlanan dövrləri vardır. Mərkəzlər arasında qar-  şılıqlı təsirdən asılı olaraq, əgər bükücü əzələlərə sinir impulsları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göndərən </w:t>
      </w:r>
      <w:r w:rsidRPr="00AB4FEB">
        <w:rPr>
          <w:rFonts w:cstheme="minorHAnsi"/>
          <w:sz w:val="28"/>
          <w:szCs w:val="28"/>
          <w:lang w:val="en-US"/>
        </w:rPr>
        <w:tab/>
      </w:r>
      <w:r w:rsidRPr="00AB4FEB">
        <w:rPr>
          <w:rFonts w:cstheme="minorHAnsi"/>
          <w:sz w:val="28"/>
          <w:szCs w:val="28"/>
          <w:lang w:val="en-US"/>
        </w:rPr>
        <w:tab/>
        <w:t xml:space="preserve">mərkəz </w:t>
      </w:r>
      <w:r w:rsidRPr="00AB4FEB">
        <w:rPr>
          <w:rFonts w:cstheme="minorHAnsi"/>
          <w:sz w:val="28"/>
          <w:szCs w:val="28"/>
          <w:lang w:val="en-US"/>
        </w:rPr>
        <w:tab/>
      </w:r>
      <w:r w:rsidRPr="00AB4FEB">
        <w:rPr>
          <w:rFonts w:cstheme="minorHAnsi"/>
          <w:sz w:val="28"/>
          <w:szCs w:val="28"/>
          <w:lang w:val="en-US"/>
        </w:rPr>
        <w:tab/>
        <w:t xml:space="preserve">qıcıq </w:t>
      </w:r>
      <w:r w:rsidRPr="00AB4FEB">
        <w:rPr>
          <w:rFonts w:cstheme="minorHAnsi"/>
          <w:sz w:val="28"/>
          <w:szCs w:val="28"/>
          <w:lang w:val="en-US"/>
        </w:rPr>
        <w:tab/>
        <w:t xml:space="preserve">verməklə </w:t>
      </w:r>
      <w:r w:rsidRPr="00AB4FEB">
        <w:rPr>
          <w:rFonts w:cstheme="minorHAnsi"/>
          <w:sz w:val="28"/>
          <w:szCs w:val="28"/>
          <w:lang w:val="en-US"/>
        </w:rPr>
        <w:tab/>
        <w:t xml:space="preserve">oyandırılarsa, </w:t>
      </w:r>
      <w:r w:rsidRPr="00AB4FEB">
        <w:rPr>
          <w:rFonts w:cstheme="minorHAnsi"/>
          <w:sz w:val="28"/>
          <w:szCs w:val="28"/>
          <w:lang w:val="en-US"/>
        </w:rPr>
        <w:tab/>
        <w:t xml:space="preserve">onda </w:t>
      </w:r>
      <w:r w:rsidRPr="00AB4FEB">
        <w:rPr>
          <w:rFonts w:cstheme="minorHAnsi"/>
          <w:sz w:val="28"/>
          <w:szCs w:val="28"/>
          <w:lang w:val="en-US"/>
        </w:rPr>
        <w:tab/>
        <w:t xml:space="preserve">açıcı  əzələlərin </w:t>
      </w:r>
      <w:r w:rsidRPr="00AB4FEB">
        <w:rPr>
          <w:rFonts w:cstheme="minorHAnsi"/>
          <w:sz w:val="28"/>
          <w:szCs w:val="28"/>
          <w:lang w:val="en-US"/>
        </w:rPr>
        <w:tab/>
        <w:t xml:space="preserve">mərkəzi </w:t>
      </w:r>
      <w:r w:rsidRPr="00AB4FEB">
        <w:rPr>
          <w:rFonts w:cstheme="minorHAnsi"/>
          <w:sz w:val="28"/>
          <w:szCs w:val="28"/>
          <w:lang w:val="en-US"/>
        </w:rPr>
        <w:tab/>
        <w:t xml:space="preserve">ləngiyir. </w:t>
      </w:r>
      <w:r w:rsidRPr="00AB4FEB">
        <w:rPr>
          <w:rFonts w:cstheme="minorHAnsi"/>
          <w:sz w:val="28"/>
          <w:szCs w:val="28"/>
          <w:lang w:val="en-US"/>
        </w:rPr>
        <w:tab/>
        <w:t xml:space="preserve">Mərkəzlər </w:t>
      </w:r>
      <w:r w:rsidRPr="00AB4FEB">
        <w:rPr>
          <w:rFonts w:cstheme="minorHAnsi"/>
          <w:sz w:val="28"/>
          <w:szCs w:val="28"/>
          <w:lang w:val="en-US"/>
        </w:rPr>
        <w:tab/>
        <w:t xml:space="preserve">arasındakı </w:t>
      </w:r>
      <w:r w:rsidRPr="00AB4FEB">
        <w:rPr>
          <w:rFonts w:cstheme="minorHAnsi"/>
          <w:sz w:val="28"/>
          <w:szCs w:val="28"/>
          <w:lang w:val="en-US"/>
        </w:rPr>
        <w:tab/>
        <w:t xml:space="preserve">belə </w:t>
      </w:r>
      <w:r w:rsidRPr="00AB4FEB">
        <w:rPr>
          <w:rFonts w:cstheme="minorHAnsi"/>
          <w:sz w:val="28"/>
          <w:szCs w:val="28"/>
          <w:lang w:val="en-US"/>
        </w:rPr>
        <w:tab/>
        <w:t xml:space="preserve">qarşılıqlı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təsirə </w:t>
      </w:r>
      <w:r w:rsidRPr="00AB4FEB">
        <w:rPr>
          <w:rFonts w:cstheme="minorHAnsi"/>
          <w:sz w:val="28"/>
          <w:szCs w:val="28"/>
          <w:lang w:val="en-US"/>
        </w:rPr>
        <w:tab/>
      </w:r>
      <w:r w:rsidRPr="00AB4FEB">
        <w:rPr>
          <w:rFonts w:cstheme="minorHAnsi"/>
          <w:sz w:val="28"/>
          <w:szCs w:val="28"/>
          <w:lang w:val="en-US"/>
        </w:rPr>
        <w:tab/>
        <w:t xml:space="preserve">ardıcıl </w:t>
      </w:r>
      <w:r w:rsidRPr="00AB4FEB">
        <w:rPr>
          <w:rFonts w:cstheme="minorHAnsi"/>
          <w:sz w:val="28"/>
          <w:szCs w:val="28"/>
          <w:lang w:val="en-US"/>
        </w:rPr>
        <w:tab/>
        <w:t xml:space="preserve">induksiya </w:t>
      </w:r>
      <w:r w:rsidRPr="00AB4FEB">
        <w:rPr>
          <w:rFonts w:cstheme="minorHAnsi"/>
          <w:sz w:val="28"/>
          <w:szCs w:val="28"/>
          <w:lang w:val="en-US"/>
        </w:rPr>
        <w:tab/>
        <w:t xml:space="preserve">deyilir. </w:t>
      </w:r>
      <w:r w:rsidRPr="00AB4FEB">
        <w:rPr>
          <w:rFonts w:cstheme="minorHAnsi"/>
          <w:sz w:val="28"/>
          <w:szCs w:val="28"/>
          <w:lang w:val="en-US"/>
        </w:rPr>
        <w:tab/>
      </w:r>
      <w:r w:rsidRPr="00AB4FEB">
        <w:rPr>
          <w:rFonts w:cstheme="minorHAnsi"/>
          <w:sz w:val="28"/>
          <w:szCs w:val="28"/>
          <w:lang w:val="en-US"/>
        </w:rPr>
        <w:tab/>
        <w:t xml:space="preserve">Oyanmadan </w:t>
      </w:r>
      <w:r w:rsidRPr="00AB4FEB">
        <w:rPr>
          <w:rFonts w:cstheme="minorHAnsi"/>
          <w:sz w:val="28"/>
          <w:szCs w:val="28"/>
          <w:lang w:val="en-US"/>
        </w:rPr>
        <w:tab/>
        <w:t xml:space="preserve">sonra </w:t>
      </w:r>
      <w:r w:rsidRPr="00AB4FEB">
        <w:rPr>
          <w:rFonts w:cstheme="minorHAnsi"/>
          <w:sz w:val="28"/>
          <w:szCs w:val="28"/>
          <w:lang w:val="en-US"/>
        </w:rPr>
        <w:tab/>
        <w:t xml:space="preserve">mərkəzin  ləngimə </w:t>
      </w:r>
      <w:r w:rsidRPr="00AB4FEB">
        <w:rPr>
          <w:rFonts w:cstheme="minorHAnsi"/>
          <w:sz w:val="28"/>
          <w:szCs w:val="28"/>
          <w:lang w:val="en-US"/>
        </w:rPr>
        <w:tab/>
        <w:t xml:space="preserve">qabiliyyətinin </w:t>
      </w:r>
      <w:r w:rsidRPr="00AB4FEB">
        <w:rPr>
          <w:rFonts w:cstheme="minorHAnsi"/>
          <w:sz w:val="28"/>
          <w:szCs w:val="28"/>
          <w:lang w:val="en-US"/>
        </w:rPr>
        <w:tab/>
        <w:t xml:space="preserve">artmasına </w:t>
      </w:r>
      <w:r w:rsidRPr="00AB4FEB">
        <w:rPr>
          <w:rFonts w:cstheme="minorHAnsi"/>
          <w:sz w:val="28"/>
          <w:szCs w:val="28"/>
          <w:lang w:val="en-US"/>
        </w:rPr>
        <w:tab/>
        <w:t xml:space="preserve">mənfi </w:t>
      </w:r>
      <w:r w:rsidRPr="00AB4FEB">
        <w:rPr>
          <w:rFonts w:cstheme="minorHAnsi"/>
          <w:sz w:val="28"/>
          <w:szCs w:val="28"/>
          <w:lang w:val="en-US"/>
        </w:rPr>
        <w:tab/>
        <w:t xml:space="preserve">induksiya, </w:t>
      </w:r>
      <w:r w:rsidRPr="00AB4FEB">
        <w:rPr>
          <w:rFonts w:cstheme="minorHAnsi"/>
          <w:sz w:val="28"/>
          <w:szCs w:val="28"/>
          <w:lang w:val="en-US"/>
        </w:rPr>
        <w:tab/>
        <w:t xml:space="preserve">ləngimədən  sonra </w:t>
      </w:r>
      <w:r w:rsidRPr="00AB4FEB">
        <w:rPr>
          <w:rFonts w:cstheme="minorHAnsi"/>
          <w:sz w:val="28"/>
          <w:szCs w:val="28"/>
          <w:lang w:val="en-US"/>
        </w:rPr>
        <w:tab/>
        <w:t xml:space="preserve">isə </w:t>
      </w:r>
      <w:r w:rsidRPr="00AB4FEB">
        <w:rPr>
          <w:rFonts w:cstheme="minorHAnsi"/>
          <w:sz w:val="28"/>
          <w:szCs w:val="28"/>
          <w:lang w:val="en-US"/>
        </w:rPr>
        <w:tab/>
        <w:t xml:space="preserve">həmin </w:t>
      </w:r>
      <w:r w:rsidRPr="00AB4FEB">
        <w:rPr>
          <w:rFonts w:cstheme="minorHAnsi"/>
          <w:sz w:val="28"/>
          <w:szCs w:val="28"/>
          <w:lang w:val="en-US"/>
        </w:rPr>
        <w:tab/>
        <w:t xml:space="preserve">mərkəzin </w:t>
      </w:r>
      <w:r w:rsidRPr="00AB4FEB">
        <w:rPr>
          <w:rFonts w:cstheme="minorHAnsi"/>
          <w:sz w:val="28"/>
          <w:szCs w:val="28"/>
          <w:lang w:val="en-US"/>
        </w:rPr>
        <w:tab/>
        <w:t xml:space="preserve">oyanma </w:t>
      </w:r>
      <w:r w:rsidRPr="00AB4FEB">
        <w:rPr>
          <w:rFonts w:cstheme="minorHAnsi"/>
          <w:sz w:val="28"/>
          <w:szCs w:val="28"/>
          <w:lang w:val="en-US"/>
        </w:rPr>
        <w:tab/>
        <w:t xml:space="preserve">qabiliyyətinin </w:t>
      </w:r>
      <w:r w:rsidRPr="00AB4FEB">
        <w:rPr>
          <w:rFonts w:cstheme="minorHAnsi"/>
          <w:sz w:val="28"/>
          <w:szCs w:val="28"/>
          <w:lang w:val="en-US"/>
        </w:rPr>
        <w:tab/>
        <w:t xml:space="preserve">yüksəlməsinə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müsbət induksiya deyilir. Deməli, mərkəzi sinir sistemində məkan  və zaman daxilində oyanma ləngimə ilə, ləngimə isə oyanma ilə  əvəz </w:t>
      </w:r>
      <w:r w:rsidRPr="00AB4FEB">
        <w:rPr>
          <w:rFonts w:cstheme="minorHAnsi"/>
          <w:sz w:val="28"/>
          <w:szCs w:val="28"/>
          <w:lang w:val="en-US"/>
        </w:rPr>
        <w:tab/>
        <w:t xml:space="preserve">olunur. </w:t>
      </w:r>
      <w:r w:rsidRPr="00AB4FEB">
        <w:rPr>
          <w:rFonts w:cstheme="minorHAnsi"/>
          <w:sz w:val="28"/>
          <w:szCs w:val="28"/>
          <w:lang w:val="en-US"/>
        </w:rPr>
        <w:tab/>
        <w:t xml:space="preserve">Bunu </w:t>
      </w:r>
      <w:r w:rsidRPr="00AB4FEB">
        <w:rPr>
          <w:rFonts w:cstheme="minorHAnsi"/>
          <w:sz w:val="28"/>
          <w:szCs w:val="28"/>
          <w:lang w:val="en-US"/>
        </w:rPr>
        <w:lastRenderedPageBreak/>
        <w:tab/>
        <w:t xml:space="preserve">Şerrinqtonun </w:t>
      </w:r>
      <w:r w:rsidRPr="00AB4FEB">
        <w:rPr>
          <w:rFonts w:cstheme="minorHAnsi"/>
          <w:sz w:val="28"/>
          <w:szCs w:val="28"/>
          <w:lang w:val="en-US"/>
        </w:rPr>
        <w:tab/>
        <w:t xml:space="preserve">təcrübəsindən </w:t>
      </w:r>
      <w:r w:rsidRPr="00AB4FEB">
        <w:rPr>
          <w:rFonts w:cstheme="minorHAnsi"/>
          <w:sz w:val="28"/>
          <w:szCs w:val="28"/>
          <w:lang w:val="en-US"/>
        </w:rPr>
        <w:tab/>
        <w:t xml:space="preserve">də </w:t>
      </w:r>
      <w:r w:rsidRPr="00AB4FEB">
        <w:rPr>
          <w:rFonts w:cstheme="minorHAnsi"/>
          <w:sz w:val="28"/>
          <w:szCs w:val="28"/>
          <w:lang w:val="en-US"/>
        </w:rPr>
        <w:tab/>
        <w:t xml:space="preserve">müşahidə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etmək </w:t>
      </w:r>
      <w:r w:rsidRPr="00AB4FEB">
        <w:rPr>
          <w:rFonts w:cstheme="minorHAnsi"/>
          <w:sz w:val="28"/>
          <w:szCs w:val="28"/>
          <w:lang w:val="en-US"/>
        </w:rPr>
        <w:tab/>
        <w:t xml:space="preserve">olar.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o </w:t>
      </w:r>
      <w:r w:rsidRPr="00AB4FEB">
        <w:rPr>
          <w:rFonts w:cstheme="minorHAnsi"/>
          <w:sz w:val="28"/>
          <w:szCs w:val="28"/>
          <w:lang w:val="en-US"/>
        </w:rPr>
        <w:tab/>
        <w:t xml:space="preserve">heyvanın </w:t>
      </w:r>
      <w:r w:rsidRPr="00AB4FEB">
        <w:rPr>
          <w:rFonts w:cstheme="minorHAnsi"/>
          <w:sz w:val="28"/>
          <w:szCs w:val="28"/>
          <w:lang w:val="en-US"/>
        </w:rPr>
        <w:tab/>
        <w:t xml:space="preserve">pəncəsinə </w:t>
      </w:r>
      <w:r w:rsidRPr="00AB4FEB">
        <w:rPr>
          <w:rFonts w:cstheme="minorHAnsi"/>
          <w:sz w:val="28"/>
          <w:szCs w:val="28"/>
          <w:lang w:val="en-US"/>
        </w:rPr>
        <w:tab/>
        <w:t xml:space="preserve">qüvvətli </w:t>
      </w:r>
      <w:r w:rsidRPr="00AB4FEB">
        <w:rPr>
          <w:rFonts w:cstheme="minorHAnsi"/>
          <w:sz w:val="28"/>
          <w:szCs w:val="28"/>
          <w:lang w:val="en-US"/>
        </w:rPr>
        <w:tab/>
        <w:t xml:space="preserve">qıcıq  verməklə, </w:t>
      </w:r>
      <w:r w:rsidRPr="00AB4FEB">
        <w:rPr>
          <w:rFonts w:cstheme="minorHAnsi"/>
          <w:sz w:val="28"/>
          <w:szCs w:val="28"/>
          <w:lang w:val="en-US"/>
        </w:rPr>
        <w:tab/>
        <w:t xml:space="preserve">qaşınma </w:t>
      </w:r>
      <w:r w:rsidRPr="00AB4FEB">
        <w:rPr>
          <w:rFonts w:cstheme="minorHAnsi"/>
          <w:sz w:val="28"/>
          <w:szCs w:val="28"/>
          <w:lang w:val="en-US"/>
        </w:rPr>
        <w:tab/>
      </w:r>
      <w:r w:rsidRPr="00AB4FEB">
        <w:rPr>
          <w:rFonts w:cstheme="minorHAnsi"/>
          <w:sz w:val="28"/>
          <w:szCs w:val="28"/>
          <w:lang w:val="en-US"/>
        </w:rPr>
        <w:tab/>
        <w:t xml:space="preserve">refleksinin </w:t>
      </w:r>
      <w:r w:rsidRPr="00AB4FEB">
        <w:rPr>
          <w:rFonts w:cstheme="minorHAnsi"/>
          <w:sz w:val="28"/>
          <w:szCs w:val="28"/>
          <w:lang w:val="en-US"/>
        </w:rPr>
        <w:tab/>
        <w:t xml:space="preserve">ləngidiyini </w:t>
      </w:r>
      <w:r w:rsidRPr="00AB4FEB">
        <w:rPr>
          <w:rFonts w:cstheme="minorHAnsi"/>
          <w:sz w:val="28"/>
          <w:szCs w:val="28"/>
          <w:lang w:val="en-US"/>
        </w:rPr>
        <w:tab/>
        <w:t xml:space="preserve">– </w:t>
      </w:r>
      <w:r w:rsidRPr="00AB4FEB">
        <w:rPr>
          <w:rFonts w:cstheme="minorHAnsi"/>
          <w:sz w:val="28"/>
          <w:szCs w:val="28"/>
          <w:lang w:val="en-US"/>
        </w:rPr>
        <w:tab/>
        <w:t xml:space="preserve">mənfi </w:t>
      </w:r>
      <w:r w:rsidRPr="00AB4FEB">
        <w:rPr>
          <w:rFonts w:cstheme="minorHAnsi"/>
          <w:sz w:val="28"/>
          <w:szCs w:val="28"/>
          <w:lang w:val="en-US"/>
        </w:rPr>
        <w:tab/>
        <w:t xml:space="preserve">induksiya;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 kəsilən kimi isə refleksin qüvvətləndiyini – müsbət induk-  siya, müşahidə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«Ötürülmə» </w:t>
      </w:r>
      <w:r w:rsidRPr="00AB4FEB">
        <w:rPr>
          <w:rFonts w:cstheme="minorHAnsi"/>
          <w:sz w:val="28"/>
          <w:szCs w:val="28"/>
          <w:lang w:val="en-US"/>
        </w:rPr>
        <w:tab/>
        <w:t xml:space="preserve">fenomeni </w:t>
      </w:r>
      <w:r w:rsidRPr="00AB4FEB">
        <w:rPr>
          <w:rFonts w:cstheme="minorHAnsi"/>
          <w:sz w:val="28"/>
          <w:szCs w:val="28"/>
          <w:lang w:val="en-US"/>
        </w:rPr>
        <w:tab/>
        <w:t xml:space="preserve">və </w:t>
      </w:r>
      <w:r w:rsidRPr="00AB4FEB">
        <w:rPr>
          <w:rFonts w:cstheme="minorHAnsi"/>
          <w:sz w:val="28"/>
          <w:szCs w:val="28"/>
          <w:lang w:val="en-US"/>
        </w:rPr>
        <w:tab/>
        <w:t xml:space="preserve">ritmik </w:t>
      </w:r>
      <w:r w:rsidRPr="00AB4FEB">
        <w:rPr>
          <w:rFonts w:cstheme="minorHAnsi"/>
          <w:sz w:val="28"/>
          <w:szCs w:val="28"/>
          <w:lang w:val="en-US"/>
        </w:rPr>
        <w:tab/>
        <w:t xml:space="preserve">reflekslər. </w:t>
      </w:r>
      <w:r w:rsidRPr="00AB4FEB">
        <w:rPr>
          <w:rFonts w:cstheme="minorHAnsi"/>
          <w:sz w:val="28"/>
          <w:szCs w:val="28"/>
          <w:lang w:val="en-US"/>
        </w:rPr>
        <w:tab/>
        <w:t xml:space="preserve">Ötürülmə </w:t>
      </w:r>
      <w:r w:rsidRPr="00AB4FEB">
        <w:rPr>
          <w:rFonts w:cstheme="minorHAnsi"/>
          <w:sz w:val="28"/>
          <w:szCs w:val="28"/>
          <w:lang w:val="en-US"/>
        </w:rPr>
        <w:tab/>
        <w:t xml:space="preserve">re-  fleksi </w:t>
      </w:r>
      <w:r w:rsidRPr="00AB4FEB">
        <w:rPr>
          <w:rFonts w:cstheme="minorHAnsi"/>
          <w:sz w:val="28"/>
          <w:szCs w:val="28"/>
          <w:lang w:val="en-US"/>
        </w:rPr>
        <w:tab/>
        <w:t xml:space="preserve">dedikdə, </w:t>
      </w:r>
      <w:r w:rsidRPr="00AB4FEB">
        <w:rPr>
          <w:rFonts w:cstheme="minorHAnsi"/>
          <w:sz w:val="28"/>
          <w:szCs w:val="28"/>
          <w:lang w:val="en-US"/>
        </w:rPr>
        <w:tab/>
        <w:t xml:space="preserve">bir </w:t>
      </w:r>
      <w:r w:rsidRPr="00AB4FEB">
        <w:rPr>
          <w:rFonts w:cstheme="minorHAnsi"/>
          <w:sz w:val="28"/>
          <w:szCs w:val="28"/>
          <w:lang w:val="en-US"/>
        </w:rPr>
        <w:tab/>
        <w:t xml:space="preserve">refleksin </w:t>
      </w:r>
      <w:r w:rsidRPr="00AB4FEB">
        <w:rPr>
          <w:rFonts w:cstheme="minorHAnsi"/>
          <w:sz w:val="28"/>
          <w:szCs w:val="28"/>
          <w:lang w:val="en-US"/>
        </w:rPr>
        <w:tab/>
      </w:r>
      <w:r w:rsidRPr="00AB4FEB">
        <w:rPr>
          <w:rFonts w:cstheme="minorHAnsi"/>
          <w:sz w:val="28"/>
          <w:szCs w:val="28"/>
          <w:lang w:val="en-US"/>
        </w:rPr>
        <w:tab/>
        <w:t xml:space="preserve">dərhal </w:t>
      </w:r>
      <w:r w:rsidRPr="00AB4FEB">
        <w:rPr>
          <w:rFonts w:cstheme="minorHAnsi"/>
          <w:sz w:val="28"/>
          <w:szCs w:val="28"/>
          <w:lang w:val="en-US"/>
        </w:rPr>
        <w:tab/>
        <w:t xml:space="preserve">başqa </w:t>
      </w:r>
      <w:r w:rsidRPr="00AB4FEB">
        <w:rPr>
          <w:rFonts w:cstheme="minorHAnsi"/>
          <w:sz w:val="28"/>
          <w:szCs w:val="28"/>
          <w:lang w:val="en-US"/>
        </w:rPr>
        <w:tab/>
        <w:t xml:space="preserve">əks </w:t>
      </w:r>
      <w:r w:rsidRPr="00AB4FEB">
        <w:rPr>
          <w:rFonts w:cstheme="minorHAnsi"/>
          <w:sz w:val="28"/>
          <w:szCs w:val="28"/>
          <w:lang w:val="en-US"/>
        </w:rPr>
        <w:tab/>
        <w:t xml:space="preserve">refleksə </w:t>
      </w:r>
      <w:r w:rsidRPr="00AB4FEB">
        <w:rPr>
          <w:rFonts w:cstheme="minorHAnsi"/>
          <w:sz w:val="28"/>
          <w:szCs w:val="28"/>
          <w:lang w:val="en-US"/>
        </w:rPr>
        <w:tab/>
        <w:t xml:space="preserve">keçməsi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nəzərdə </w:t>
      </w:r>
      <w:r w:rsidRPr="00AB4FEB">
        <w:rPr>
          <w:rFonts w:cstheme="minorHAnsi"/>
          <w:sz w:val="28"/>
          <w:szCs w:val="28"/>
          <w:lang w:val="en-US"/>
        </w:rPr>
        <w:tab/>
        <w:t xml:space="preserve">tutulur.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qüvvətli </w:t>
      </w:r>
      <w:r w:rsidRPr="00AB4FEB">
        <w:rPr>
          <w:rFonts w:cstheme="minorHAnsi"/>
          <w:sz w:val="28"/>
          <w:szCs w:val="28"/>
          <w:lang w:val="en-US"/>
        </w:rPr>
        <w:tab/>
        <w:t xml:space="preserve">bükücü </w:t>
      </w:r>
      <w:r w:rsidRPr="00AB4FEB">
        <w:rPr>
          <w:rFonts w:cstheme="minorHAnsi"/>
          <w:sz w:val="28"/>
          <w:szCs w:val="28"/>
          <w:lang w:val="en-US"/>
        </w:rPr>
        <w:tab/>
        <w:t xml:space="preserve">refleks </w:t>
      </w:r>
      <w:r w:rsidRPr="00AB4FEB">
        <w:rPr>
          <w:rFonts w:cstheme="minorHAnsi"/>
          <w:sz w:val="28"/>
          <w:szCs w:val="28"/>
          <w:lang w:val="en-US"/>
        </w:rPr>
        <w:tab/>
        <w:t xml:space="preserve">verən </w:t>
      </w:r>
      <w:r w:rsidRPr="00AB4FEB">
        <w:rPr>
          <w:rFonts w:cstheme="minorHAnsi"/>
          <w:sz w:val="28"/>
          <w:szCs w:val="28"/>
          <w:lang w:val="en-US"/>
        </w:rPr>
        <w:tab/>
        <w:t xml:space="preserve">qıcıq  kəsildikdən sonra, həmin ətrafın açıcı əzələləri təqəllüsə gəlir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bükülmüş ətrafın açılmasına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Zəncir reflekslər. Hər hansı bir ətraf büküldükdən sonra, öz-  özünə də açılır. Demək, bir refleks ikinci refleksin, ikinci refleks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isə onun əksinə olan üçüncü, dördüncü və i.a. reflekslərin mey-  dana çıxmasına səbəb olur. Digər refleksi törədən və onun yerinə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keçən bu cür mürəkkəb reflektor hərəkət aktları zəncir refleksləri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reflek-  sini, itin qaşınma refleksini və s. buna misal göstərmək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Qayıdan </w:t>
      </w:r>
      <w:r w:rsidRPr="00AB4FEB">
        <w:rPr>
          <w:rFonts w:cstheme="minorHAnsi"/>
          <w:sz w:val="28"/>
          <w:szCs w:val="28"/>
          <w:lang w:val="en-US"/>
        </w:rPr>
        <w:tab/>
        <w:t xml:space="preserve">əlaqə </w:t>
      </w:r>
      <w:r w:rsidRPr="00AB4FEB">
        <w:rPr>
          <w:rFonts w:cstheme="minorHAnsi"/>
          <w:sz w:val="28"/>
          <w:szCs w:val="28"/>
          <w:lang w:val="en-US"/>
        </w:rPr>
        <w:tab/>
        <w:t xml:space="preserve">prinsipi.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digər </w:t>
      </w:r>
      <w:r w:rsidRPr="00AB4FEB">
        <w:rPr>
          <w:rFonts w:cstheme="minorHAnsi"/>
          <w:sz w:val="28"/>
          <w:szCs w:val="28"/>
          <w:lang w:val="en-US"/>
        </w:rPr>
        <w:tab/>
        <w:t xml:space="preserve">afferent  qıcıqlandırıcılarla </w:t>
      </w:r>
      <w:r w:rsidRPr="00AB4FEB">
        <w:rPr>
          <w:rFonts w:cstheme="minorHAnsi"/>
          <w:sz w:val="28"/>
          <w:szCs w:val="28"/>
          <w:lang w:val="en-US"/>
        </w:rPr>
        <w:tab/>
        <w:t xml:space="preserve">törədilən </w:t>
      </w:r>
      <w:r w:rsidRPr="00AB4FEB">
        <w:rPr>
          <w:rFonts w:cstheme="minorHAnsi"/>
          <w:sz w:val="28"/>
          <w:szCs w:val="28"/>
          <w:lang w:val="en-US"/>
        </w:rPr>
        <w:tab/>
        <w:t xml:space="preserve">bütün </w:t>
      </w:r>
      <w:r w:rsidRPr="00AB4FEB">
        <w:rPr>
          <w:rFonts w:cstheme="minorHAnsi"/>
          <w:sz w:val="28"/>
          <w:szCs w:val="28"/>
          <w:lang w:val="en-US"/>
        </w:rPr>
        <w:tab/>
        <w:t xml:space="preserve">hərəki </w:t>
      </w:r>
      <w:r w:rsidRPr="00AB4FEB">
        <w:rPr>
          <w:rFonts w:cstheme="minorHAnsi"/>
          <w:sz w:val="28"/>
          <w:szCs w:val="28"/>
          <w:lang w:val="en-US"/>
        </w:rPr>
        <w:tab/>
        <w:t xml:space="preserve">aktlar </w:t>
      </w:r>
      <w:r w:rsidRPr="00AB4FEB">
        <w:rPr>
          <w:rFonts w:cstheme="minorHAnsi"/>
          <w:sz w:val="28"/>
          <w:szCs w:val="28"/>
          <w:lang w:val="en-US"/>
        </w:rPr>
        <w:tab/>
        <w:t xml:space="preserve">əzələlərdə,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vətərlərdə və oynaq kisələrində yerləşən propreoreseptorların oy-  anması ilə müşayiət olunur. Bunlardan sinir impulsları mərkəzi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sisteminə daxil olur. Əgər insanın yerişi görmə ilə tənzim  olunursa, onda proprioreseptor impulslara görmə siqnalları da qo-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şulur. Digər tərəfdən hərəkət hər hansı bir səsin (məsələn, bar-  maqlar </w:t>
      </w:r>
      <w:r w:rsidRPr="00AB4FEB">
        <w:rPr>
          <w:rFonts w:cstheme="minorHAnsi"/>
          <w:sz w:val="28"/>
          <w:szCs w:val="28"/>
          <w:lang w:val="en-US"/>
        </w:rPr>
        <w:tab/>
        <w:t xml:space="preserve">royalın </w:t>
      </w:r>
      <w:r w:rsidRPr="00AB4FEB">
        <w:rPr>
          <w:rFonts w:cstheme="minorHAnsi"/>
          <w:sz w:val="28"/>
          <w:szCs w:val="28"/>
          <w:lang w:val="en-US"/>
        </w:rPr>
        <w:tab/>
        <w:t xml:space="preserve">dillərini </w:t>
      </w:r>
      <w:r w:rsidRPr="00AB4FEB">
        <w:rPr>
          <w:rFonts w:cstheme="minorHAnsi"/>
          <w:sz w:val="28"/>
          <w:szCs w:val="28"/>
          <w:lang w:val="en-US"/>
        </w:rPr>
        <w:tab/>
        <w:t xml:space="preserve">sıxırsa) </w:t>
      </w:r>
      <w:r w:rsidRPr="00AB4FEB">
        <w:rPr>
          <w:rFonts w:cstheme="minorHAnsi"/>
          <w:sz w:val="28"/>
          <w:szCs w:val="28"/>
          <w:lang w:val="en-US"/>
        </w:rPr>
        <w:tab/>
        <w:t xml:space="preserve">əmələ </w:t>
      </w:r>
      <w:r w:rsidRPr="00AB4FEB">
        <w:rPr>
          <w:rFonts w:cstheme="minorHAnsi"/>
          <w:sz w:val="28"/>
          <w:szCs w:val="28"/>
          <w:lang w:val="en-US"/>
        </w:rPr>
        <w:tab/>
        <w:t xml:space="preserve">gəlməsinə </w:t>
      </w:r>
      <w:r w:rsidRPr="00AB4FEB">
        <w:rPr>
          <w:rFonts w:cstheme="minorHAnsi"/>
          <w:sz w:val="28"/>
          <w:szCs w:val="28"/>
          <w:lang w:val="en-US"/>
        </w:rPr>
        <w:tab/>
        <w:t xml:space="preserve">səbəb </w:t>
      </w:r>
      <w:r w:rsidRPr="00AB4FEB">
        <w:rPr>
          <w:rFonts w:cstheme="minorHAnsi"/>
          <w:sz w:val="28"/>
          <w:szCs w:val="28"/>
          <w:lang w:val="en-US"/>
        </w:rPr>
        <w:tab/>
        <w:t xml:space="preserve">olursa,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onda mərkəzi sinir sisteminə səs siqnalları daxil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Orqanizmdə </w:t>
      </w:r>
      <w:r w:rsidRPr="00AB4FEB">
        <w:rPr>
          <w:rFonts w:cstheme="minorHAnsi"/>
          <w:sz w:val="28"/>
          <w:szCs w:val="28"/>
          <w:lang w:val="en-US"/>
        </w:rPr>
        <w:tab/>
        <w:t xml:space="preserve">orqanlar </w:t>
      </w:r>
      <w:r w:rsidRPr="00AB4FEB">
        <w:rPr>
          <w:rFonts w:cstheme="minorHAnsi"/>
          <w:sz w:val="28"/>
          <w:szCs w:val="28"/>
          <w:lang w:val="en-US"/>
        </w:rPr>
        <w:tab/>
        <w:t xml:space="preserve">və </w:t>
      </w:r>
      <w:r w:rsidRPr="00AB4FEB">
        <w:rPr>
          <w:rFonts w:cstheme="minorHAnsi"/>
          <w:sz w:val="28"/>
          <w:szCs w:val="28"/>
          <w:lang w:val="en-US"/>
        </w:rPr>
        <w:tab/>
        <w:t xml:space="preserve">toxumaların </w:t>
      </w:r>
      <w:r w:rsidRPr="00AB4FEB">
        <w:rPr>
          <w:rFonts w:cstheme="minorHAnsi"/>
          <w:sz w:val="28"/>
          <w:szCs w:val="28"/>
          <w:lang w:val="en-US"/>
        </w:rPr>
        <w:tab/>
        <w:t xml:space="preserve">fəaliyyəti </w:t>
      </w:r>
      <w:r w:rsidRPr="00AB4FEB">
        <w:rPr>
          <w:rFonts w:cstheme="minorHAnsi"/>
          <w:sz w:val="28"/>
          <w:szCs w:val="28"/>
          <w:lang w:val="en-US"/>
        </w:rPr>
        <w:tab/>
        <w:t xml:space="preserve">nəticəsində  meydana çıxan belə impulslar ikinci afferent impulslar adlanır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bunlar </w:t>
      </w:r>
      <w:r w:rsidRPr="00AB4FEB">
        <w:rPr>
          <w:rFonts w:cstheme="minorHAnsi"/>
          <w:sz w:val="28"/>
          <w:szCs w:val="28"/>
          <w:lang w:val="en-US"/>
        </w:rPr>
        <w:tab/>
        <w:t xml:space="preserve">da </w:t>
      </w:r>
      <w:r w:rsidRPr="00AB4FEB">
        <w:rPr>
          <w:rFonts w:cstheme="minorHAnsi"/>
          <w:sz w:val="28"/>
          <w:szCs w:val="28"/>
          <w:lang w:val="en-US"/>
        </w:rPr>
        <w:tab/>
        <w:t xml:space="preserve">orqanizmin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onun </w:t>
      </w:r>
      <w:r w:rsidRPr="00AB4FEB">
        <w:rPr>
          <w:rFonts w:cstheme="minorHAnsi"/>
          <w:sz w:val="28"/>
          <w:szCs w:val="28"/>
          <w:lang w:val="en-US"/>
        </w:rPr>
        <w:tab/>
        <w:t xml:space="preserve">ayrı-ayrı </w:t>
      </w:r>
      <w:r w:rsidRPr="00AB4FEB">
        <w:rPr>
          <w:rFonts w:cstheme="minorHAnsi"/>
          <w:sz w:val="28"/>
          <w:szCs w:val="28"/>
          <w:lang w:val="en-US"/>
        </w:rPr>
        <w:tab/>
        <w:t xml:space="preserve">hissələrinin  fəaliyyətinə səbəb olan birinci impulslardan fərqlənir. İkinci af-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ferent </w:t>
      </w:r>
      <w:r w:rsidRPr="00AB4FEB">
        <w:rPr>
          <w:rFonts w:cstheme="minorHAnsi"/>
          <w:sz w:val="28"/>
          <w:szCs w:val="28"/>
          <w:lang w:val="en-US"/>
        </w:rPr>
        <w:tab/>
        <w:t xml:space="preserve">impulsların </w:t>
      </w:r>
      <w:r w:rsidRPr="00AB4FEB">
        <w:rPr>
          <w:rFonts w:cstheme="minorHAnsi"/>
          <w:sz w:val="28"/>
          <w:szCs w:val="28"/>
          <w:lang w:val="en-US"/>
        </w:rPr>
        <w:tab/>
        <w:t xml:space="preserve">koordinasiya </w:t>
      </w:r>
      <w:r w:rsidRPr="00AB4FEB">
        <w:rPr>
          <w:rFonts w:cstheme="minorHAnsi"/>
          <w:sz w:val="28"/>
          <w:szCs w:val="28"/>
          <w:lang w:val="en-US"/>
        </w:rPr>
        <w:tab/>
        <w:t xml:space="preserve">hadisəsinin </w:t>
      </w:r>
      <w:r w:rsidRPr="00AB4FEB">
        <w:rPr>
          <w:rFonts w:cstheme="minorHAnsi"/>
          <w:sz w:val="28"/>
          <w:szCs w:val="28"/>
          <w:lang w:val="en-US"/>
        </w:rPr>
        <w:tab/>
        <w:t xml:space="preserve">mexanizmində </w:t>
      </w:r>
      <w:r w:rsidRPr="00AB4FEB">
        <w:rPr>
          <w:rFonts w:cstheme="minorHAnsi"/>
          <w:sz w:val="28"/>
          <w:szCs w:val="28"/>
          <w:lang w:val="en-US"/>
        </w:rPr>
        <w:tab/>
        <w:t xml:space="preserve">çox  böyük əhəmiyyəti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İkinci </w:t>
      </w:r>
      <w:r w:rsidRPr="00AB4FEB">
        <w:rPr>
          <w:rFonts w:cstheme="minorHAnsi"/>
          <w:sz w:val="28"/>
          <w:szCs w:val="28"/>
          <w:lang w:val="en-US"/>
        </w:rPr>
        <w:tab/>
        <w:t xml:space="preserve">afferent </w:t>
      </w:r>
      <w:r w:rsidRPr="00AB4FEB">
        <w:rPr>
          <w:rFonts w:cstheme="minorHAnsi"/>
          <w:sz w:val="28"/>
          <w:szCs w:val="28"/>
          <w:lang w:val="en-US"/>
        </w:rPr>
        <w:tab/>
        <w:t xml:space="preserve">impulsların </w:t>
      </w:r>
      <w:r w:rsidRPr="00AB4FEB">
        <w:rPr>
          <w:rFonts w:cstheme="minorHAnsi"/>
          <w:sz w:val="28"/>
          <w:szCs w:val="28"/>
          <w:lang w:val="en-US"/>
        </w:rPr>
        <w:tab/>
        <w:t xml:space="preserve">həyata </w:t>
      </w:r>
      <w:r w:rsidRPr="00AB4FEB">
        <w:rPr>
          <w:rFonts w:cstheme="minorHAnsi"/>
          <w:sz w:val="28"/>
          <w:szCs w:val="28"/>
          <w:lang w:val="en-US"/>
        </w:rPr>
        <w:tab/>
        <w:t xml:space="preserve">keçirdiyi </w:t>
      </w:r>
      <w:r w:rsidRPr="00AB4FEB">
        <w:rPr>
          <w:rFonts w:cstheme="minorHAnsi"/>
          <w:sz w:val="28"/>
          <w:szCs w:val="28"/>
          <w:lang w:val="en-US"/>
        </w:rPr>
        <w:tab/>
        <w:t xml:space="preserve">funksiya </w:t>
      </w:r>
      <w:r w:rsidRPr="00AB4FEB">
        <w:rPr>
          <w:rFonts w:cstheme="minorHAnsi"/>
          <w:sz w:val="28"/>
          <w:szCs w:val="28"/>
          <w:lang w:val="en-US"/>
        </w:rPr>
        <w:tab/>
        <w:t xml:space="preserve">texni-  kada «qayıdan əlaqə» adını almışdır.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Qayıdan </w:t>
      </w:r>
      <w:r w:rsidRPr="00AB4FEB">
        <w:rPr>
          <w:rFonts w:cstheme="minorHAnsi"/>
          <w:sz w:val="28"/>
          <w:szCs w:val="28"/>
          <w:lang w:val="en-US"/>
        </w:rPr>
        <w:tab/>
        <w:t xml:space="preserve">əlaqə </w:t>
      </w:r>
      <w:r w:rsidRPr="00AB4FEB">
        <w:rPr>
          <w:rFonts w:cstheme="minorHAnsi"/>
          <w:sz w:val="28"/>
          <w:szCs w:val="28"/>
          <w:lang w:val="en-US"/>
        </w:rPr>
        <w:tab/>
        <w:t xml:space="preserve">müsbət </w:t>
      </w:r>
      <w:r w:rsidRPr="00AB4FEB">
        <w:rPr>
          <w:rFonts w:cstheme="minorHAnsi"/>
          <w:sz w:val="28"/>
          <w:szCs w:val="28"/>
          <w:lang w:val="en-US"/>
        </w:rPr>
        <w:tab/>
        <w:t xml:space="preserve">və </w:t>
      </w:r>
      <w:r w:rsidRPr="00AB4FEB">
        <w:rPr>
          <w:rFonts w:cstheme="minorHAnsi"/>
          <w:sz w:val="28"/>
          <w:szCs w:val="28"/>
          <w:lang w:val="en-US"/>
        </w:rPr>
        <w:tab/>
        <w:t xml:space="preserve">mənfi </w:t>
      </w:r>
      <w:r w:rsidRPr="00AB4FEB">
        <w:rPr>
          <w:rFonts w:cstheme="minorHAnsi"/>
          <w:sz w:val="28"/>
          <w:szCs w:val="28"/>
          <w:lang w:val="en-US"/>
        </w:rPr>
        <w:tab/>
        <w:t xml:space="preserve">ola </w:t>
      </w:r>
      <w:r w:rsidRPr="00AB4FEB">
        <w:rPr>
          <w:rFonts w:cstheme="minorHAnsi"/>
          <w:sz w:val="28"/>
          <w:szCs w:val="28"/>
          <w:lang w:val="en-US"/>
        </w:rPr>
        <w:tab/>
        <w:t xml:space="preserve">bilər. </w:t>
      </w:r>
      <w:r w:rsidRPr="00AB4FEB">
        <w:rPr>
          <w:rFonts w:cstheme="minorHAnsi"/>
          <w:sz w:val="28"/>
          <w:szCs w:val="28"/>
          <w:lang w:val="en-US"/>
        </w:rPr>
        <w:tab/>
        <w:t xml:space="preserve">Müsbət </w:t>
      </w:r>
      <w:r w:rsidRPr="00AB4FEB">
        <w:rPr>
          <w:rFonts w:cstheme="minorHAnsi"/>
          <w:sz w:val="28"/>
          <w:szCs w:val="28"/>
          <w:lang w:val="en-US"/>
        </w:rPr>
        <w:tab/>
        <w:t xml:space="preserve">qayıdan  əlaqə o vaxt baş verir ki, periferiyadan gələn impulslar hər hansı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reflektor reaksiyaları gücləndirir. İmpulsların reflektor reaksiya-  ları ləngitməsi mənfi qayıdan əlaqə adlanır. Çox vaxt müsbət və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mənfi qayıdan əlaqələr birlikdə fəaliyyət göstərir. Belə ki, skelet  əzələlərində meydana çıxan hər hansı refleks bir mərkəzi oyadır,  digərini isə ləngidir. Sinir mərkəzlərilə işçi aparat arasındakı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cür </w:t>
      </w:r>
      <w:r w:rsidRPr="00AB4FEB">
        <w:rPr>
          <w:rFonts w:cstheme="minorHAnsi"/>
          <w:sz w:val="28"/>
          <w:szCs w:val="28"/>
          <w:lang w:val="en-US"/>
        </w:rPr>
        <w:tab/>
        <w:t xml:space="preserve">əlaqə </w:t>
      </w:r>
      <w:r w:rsidRPr="00AB4FEB">
        <w:rPr>
          <w:rFonts w:cstheme="minorHAnsi"/>
          <w:sz w:val="28"/>
          <w:szCs w:val="28"/>
          <w:lang w:val="en-US"/>
        </w:rPr>
        <w:tab/>
        <w:t xml:space="preserve">qanunauyğun </w:t>
      </w:r>
      <w:r w:rsidRPr="00AB4FEB">
        <w:rPr>
          <w:rFonts w:cstheme="minorHAnsi"/>
          <w:sz w:val="28"/>
          <w:szCs w:val="28"/>
          <w:lang w:val="en-US"/>
        </w:rPr>
        <w:tab/>
        <w:t xml:space="preserve">şəkildə </w:t>
      </w:r>
      <w:r w:rsidRPr="00AB4FEB">
        <w:rPr>
          <w:rFonts w:cstheme="minorHAnsi"/>
          <w:sz w:val="28"/>
          <w:szCs w:val="28"/>
          <w:lang w:val="en-US"/>
        </w:rPr>
        <w:tab/>
        <w:t xml:space="preserve">effektlərin, </w:t>
      </w:r>
      <w:r w:rsidRPr="00AB4FEB">
        <w:rPr>
          <w:rFonts w:cstheme="minorHAnsi"/>
          <w:sz w:val="28"/>
          <w:szCs w:val="28"/>
          <w:lang w:val="en-US"/>
        </w:rPr>
        <w:tab/>
        <w:t xml:space="preserve">başqa </w:t>
      </w:r>
      <w:r w:rsidRPr="00AB4FEB">
        <w:rPr>
          <w:rFonts w:cstheme="minorHAnsi"/>
          <w:sz w:val="28"/>
          <w:szCs w:val="28"/>
          <w:lang w:val="en-US"/>
        </w:rPr>
        <w:tab/>
        <w:t xml:space="preserve">sözlə,  hərəkətlərin baş verməsinə səbəb olur.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29" w:space="1895"/>
            <w:col w:w="664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987" type="#_x0000_t75" style="position:absolute;margin-left:516.4pt;margin-top:78.65pt;width:229.95pt;height:37.65pt;z-index:-249537536;mso-position-horizontal-relative:page;mso-position-vertical-relative:page">
            <v:imagedata r:id="rId253" o:title="3e4f0524-fb31-4d78-9a06-dd0bc931345c"/>
            <w10:wrap anchorx="page" anchory="page"/>
          </v:shape>
        </w:pict>
      </w:r>
      <w:r w:rsidRPr="00AB4FEB">
        <w:rPr>
          <w:rFonts w:cstheme="minorHAnsi"/>
          <w:sz w:val="28"/>
          <w:szCs w:val="28"/>
        </w:rPr>
        <w:pict>
          <v:shape id="_x0000_s2988" type="#_x0000_t75" style="position:absolute;margin-left:516.4pt;margin-top:115.55pt;width:229.95pt;height:37.95pt;z-index:-249536512;mso-position-horizontal-relative:page;mso-position-vertical-relative:page">
            <v:imagedata r:id="rId254" o:title="8a0ce15b-2dbd-401d-9366-13f88e58948e"/>
            <w10:wrap anchorx="page" anchory="page"/>
          </v:shape>
        </w:pict>
      </w:r>
      <w:r w:rsidRPr="00AB4FEB">
        <w:rPr>
          <w:rFonts w:cstheme="minorHAnsi"/>
          <w:sz w:val="28"/>
          <w:szCs w:val="28"/>
        </w:rPr>
        <w:pict>
          <v:shape id="_x0000_s2989" type="#_x0000_t75" style="position:absolute;margin-left:516.4pt;margin-top:152.8pt;width:229.95pt;height:37.95pt;z-index:-249535488;mso-position-horizontal-relative:page;mso-position-vertical-relative:page">
            <v:imagedata r:id="rId255" o:title="a4c6bc31-2bd6-48f3-8d39-ca32d359725e"/>
            <w10:wrap anchorx="page" anchory="page"/>
          </v:shape>
        </w:pict>
      </w:r>
      <w:r w:rsidRPr="00AB4FEB">
        <w:rPr>
          <w:rFonts w:cstheme="minorHAnsi"/>
          <w:sz w:val="28"/>
          <w:szCs w:val="28"/>
        </w:rPr>
        <w:pict>
          <v:shape id="_x0000_s2990" type="#_x0000_t75" style="position:absolute;margin-left:516.4pt;margin-top:190.05pt;width:230.3pt;height:37.6pt;z-index:-249534464;mso-position-horizontal-relative:page;mso-position-vertical-relative:page">
            <v:imagedata r:id="rId256" o:title="20b48492-02b9-464d-b13c-81c39de6fd96"/>
            <w10:wrap anchorx="page" anchory="page"/>
          </v:shape>
        </w:pict>
      </w:r>
      <w:r w:rsidRPr="00AB4FEB">
        <w:rPr>
          <w:rFonts w:cstheme="minorHAnsi"/>
          <w:sz w:val="28"/>
          <w:szCs w:val="28"/>
        </w:rPr>
        <w:pict>
          <v:shape id="_x0000_s2991" type="#_x0000_t202" style="position:absolute;margin-left:746.4pt;margin-top:217.15pt;width:4.4pt;height:14.5pt;z-index:-2495334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92" type="#_x0000_t202" style="position:absolute;margin-left:72.35pt;margin-top:327.55pt;width:271.8pt;height:14.5pt;z-index:-249532416;mso-position-horizontal-relative:page;mso-position-vertical-relative:page" filled="f" stroked="f">
            <v:stroke joinstyle="round"/>
            <v:path gradientshapeok="f" o:connecttype="segments"/>
            <v:textbox inset="0,0,0,0">
              <w:txbxContent>
                <w:p w:rsidR="00AB4FEB" w:rsidRPr="00AB4FEB" w:rsidRDefault="00AB4FEB">
                  <w:pPr>
                    <w:tabs>
                      <w:tab w:val="left" w:pos="1636"/>
                      <w:tab w:val="left" w:pos="2457"/>
                      <w:tab w:val="left" w:pos="3533"/>
                      <w:tab w:val="left" w:pos="4982"/>
                      <w:tab w:val="left" w:pos="5225"/>
                    </w:tabs>
                    <w:spacing w:line="262" w:lineRule="exact"/>
                    <w:rPr>
                      <w:lang w:val="en-US"/>
                    </w:rPr>
                  </w:pPr>
                  <w:r w:rsidRPr="00AB4FEB">
                    <w:rPr>
                      <w:color w:val="000000"/>
                      <w:sz w:val="24"/>
                      <w:szCs w:val="24"/>
                      <w:lang w:val="en-US"/>
                    </w:rPr>
                    <w:t xml:space="preserve">Konvergensiya </w:t>
                  </w:r>
                  <w:r w:rsidRPr="00AB4FEB">
                    <w:rPr>
                      <w:lang w:val="en-US"/>
                    </w:rPr>
                    <w:tab/>
                  </w:r>
                  <w:r w:rsidRPr="00AB4FEB">
                    <w:rPr>
                      <w:color w:val="000000"/>
                      <w:sz w:val="24"/>
                      <w:szCs w:val="24"/>
                      <w:lang w:val="en-US"/>
                    </w:rPr>
                    <w:t xml:space="preserve">məkan </w:t>
                  </w:r>
                  <w:r w:rsidRPr="00AB4FEB">
                    <w:rPr>
                      <w:lang w:val="en-US"/>
                    </w:rPr>
                    <w:tab/>
                  </w:r>
                  <w:r w:rsidRPr="00AB4FEB">
                    <w:rPr>
                      <w:color w:val="000000"/>
                      <w:sz w:val="24"/>
                      <w:szCs w:val="24"/>
                      <w:lang w:val="en-US"/>
                    </w:rPr>
                    <w:t xml:space="preserve">daxilində </w:t>
                  </w:r>
                  <w:r w:rsidRPr="00AB4FEB">
                    <w:rPr>
                      <w:lang w:val="en-US"/>
                    </w:rPr>
                    <w:tab/>
                  </w:r>
                  <w:r w:rsidRPr="00AB4FEB">
                    <w:rPr>
                      <w:color w:val="000000"/>
                      <w:sz w:val="24"/>
                      <w:szCs w:val="24"/>
                      <w:lang w:val="en-US"/>
                    </w:rPr>
                    <w:t xml:space="preserve">summasiyanı </w:t>
                  </w:r>
                  <w:r w:rsidRPr="00AB4FEB">
                    <w:rPr>
                      <w:lang w:val="en-US"/>
                    </w:rPr>
                    <w:tab/>
                  </w:r>
                  <w:r w:rsidRPr="00AB4FEB">
                    <w:rPr>
                      <w:color w:val="000000"/>
                      <w:sz w:val="24"/>
                      <w:szCs w:val="24"/>
                      <w:lang w:val="en-US"/>
                    </w:rPr>
                    <w:t>v</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2980" type="#_x0000_t202" style="position:absolute;margin-left:51.05pt;margin-top:546.05pt;width:4.4pt;height:14.5pt;z-index:2537717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81" type="#_x0000_t202" style="position:absolute;margin-left:202.95pt;margin-top:545.95pt;width:19pt;height:12.5pt;z-index:253772800;mso-position-horizontal-relative:page;mso-position-vertical-relative:page" filled="f" stroked="f">
            <v:stroke joinstyle="round"/>
            <v:path gradientshapeok="f" o:connecttype="segments"/>
            <v:textbox inset="0,0,0,0">
              <w:txbxContent>
                <w:p w:rsidR="00AB4FEB" w:rsidRDefault="00AB4FEB">
                  <w:pPr>
                    <w:spacing w:line="221" w:lineRule="exact"/>
                  </w:pPr>
                  <w:r w:rsidRPr="00826C83">
                    <w:rPr>
                      <w:b/>
                      <w:bCs/>
                      <w:color w:val="000000"/>
                      <w:spacing w:val="6"/>
                      <w:sz w:val="19"/>
                      <w:szCs w:val="19"/>
                    </w:rPr>
                    <w:t>209</w:t>
                  </w:r>
                  <w:r w:rsidRPr="00826C8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82" type="#_x0000_t202" style="position:absolute;margin-left:72.35pt;margin-top:51.6pt;width:4.4pt;height:14.5pt;z-index:2537738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83" type="#_x0000_t202" style="position:absolute;margin-left:472pt;margin-top:546.05pt;width:4.4pt;height:14.5pt;z-index:2537748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84" type="#_x0000_t202" style="position:absolute;margin-left:623.95pt;margin-top:545.95pt;width:19pt;height:12.5pt;z-index:253775872;mso-position-horizontal-relative:page;mso-position-vertical-relative:page" filled="f" stroked="f">
            <v:stroke joinstyle="round"/>
            <v:path gradientshapeok="f" o:connecttype="segments"/>
            <v:textbox inset="0,0,0,0">
              <w:txbxContent>
                <w:p w:rsidR="00AB4FEB" w:rsidRDefault="00AB4FEB">
                  <w:pPr>
                    <w:spacing w:line="221" w:lineRule="exact"/>
                  </w:pPr>
                  <w:r w:rsidRPr="00826C83">
                    <w:rPr>
                      <w:b/>
                      <w:bCs/>
                      <w:color w:val="000000"/>
                      <w:spacing w:val="6"/>
                      <w:sz w:val="19"/>
                      <w:szCs w:val="19"/>
                    </w:rPr>
                    <w:t>210</w:t>
                  </w:r>
                  <w:r w:rsidRPr="00826C8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85" type="#_x0000_t202" style="position:absolute;margin-left:472pt;margin-top:51.6pt;width:4.4pt;height:14.5pt;z-index:2537768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86" type="#_x0000_t202" style="position:absolute;margin-left:631.45pt;margin-top:65.4pt;width:4.4pt;height:14.5pt;z-index:2537779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6.13. Divergensiya, konvergensiya  </w:t>
      </w:r>
      <w:r w:rsidRPr="00AB4FEB">
        <w:rPr>
          <w:rFonts w:cstheme="minorHAnsi"/>
          <w:sz w:val="28"/>
          <w:szCs w:val="28"/>
          <w:lang w:val="en-US"/>
        </w:rPr>
        <w:tab/>
        <w:t xml:space="preserve">və okklüziya </w:t>
      </w:r>
    </w:p>
    <w:p w:rsidR="00027EAE" w:rsidRPr="00AB4FEB" w:rsidRDefault="00027EAE" w:rsidP="00C70F79">
      <w:pPr>
        <w:rPr>
          <w:rFonts w:cstheme="minorHAnsi"/>
          <w:sz w:val="28"/>
          <w:szCs w:val="28"/>
          <w:lang w:val="en-US"/>
        </w:rPr>
        <w:sectPr w:rsidR="00027EAE" w:rsidRPr="00AB4FEB">
          <w:pgSz w:w="16840" w:h="11900"/>
          <w:pgMar w:top="1287" w:right="10829" w:bottom="0" w:left="2472"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Eyni bir afferentin başqa neyronlara şaxələr verməsinə diver-  gensiya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Periferik </w:t>
      </w:r>
      <w:r w:rsidRPr="00AB4FEB">
        <w:rPr>
          <w:rFonts w:cstheme="minorHAnsi"/>
          <w:sz w:val="28"/>
          <w:szCs w:val="28"/>
          <w:lang w:val="en-US"/>
        </w:rPr>
        <w:tab/>
        <w:t xml:space="preserve">reseptorların </w:t>
      </w:r>
      <w:r w:rsidRPr="00AB4FEB">
        <w:rPr>
          <w:rFonts w:cstheme="minorHAnsi"/>
          <w:sz w:val="28"/>
          <w:szCs w:val="28"/>
          <w:lang w:val="en-US"/>
        </w:rPr>
        <w:tab/>
        <w:t xml:space="preserve">afferentləri </w:t>
      </w:r>
      <w:r w:rsidRPr="00AB4FEB">
        <w:rPr>
          <w:rFonts w:cstheme="minorHAnsi"/>
          <w:sz w:val="28"/>
          <w:szCs w:val="28"/>
          <w:lang w:val="en-US"/>
        </w:rPr>
        <w:tab/>
        <w:t xml:space="preserve">öz </w:t>
      </w:r>
      <w:r w:rsidRPr="00AB4FEB">
        <w:rPr>
          <w:rFonts w:cstheme="minorHAnsi"/>
          <w:sz w:val="28"/>
          <w:szCs w:val="28"/>
          <w:lang w:val="en-US"/>
        </w:rPr>
        <w:tab/>
        <w:t xml:space="preserve">yolunda </w:t>
      </w:r>
      <w:r w:rsidRPr="00AB4FEB">
        <w:rPr>
          <w:rFonts w:cstheme="minorHAnsi"/>
          <w:sz w:val="28"/>
          <w:szCs w:val="28"/>
          <w:lang w:val="en-US"/>
        </w:rPr>
        <w:tab/>
        <w:t xml:space="preserve">və </w:t>
      </w:r>
      <w:r w:rsidRPr="00AB4FEB">
        <w:rPr>
          <w:rFonts w:cstheme="minorHAnsi"/>
          <w:sz w:val="28"/>
          <w:szCs w:val="28"/>
          <w:lang w:val="en-US"/>
        </w:rPr>
        <w:tab/>
        <w:t xml:space="preserve">mərkəzi  sinir </w:t>
      </w:r>
      <w:r w:rsidRPr="00AB4FEB">
        <w:rPr>
          <w:rFonts w:cstheme="minorHAnsi"/>
          <w:sz w:val="28"/>
          <w:szCs w:val="28"/>
          <w:lang w:val="en-US"/>
        </w:rPr>
        <w:tab/>
        <w:t xml:space="preserve">törəmələrində </w:t>
      </w:r>
      <w:r w:rsidRPr="00AB4FEB">
        <w:rPr>
          <w:rFonts w:cstheme="minorHAnsi"/>
          <w:sz w:val="28"/>
          <w:szCs w:val="28"/>
          <w:lang w:val="en-US"/>
        </w:rPr>
        <w:tab/>
        <w:t xml:space="preserve">çoxlu </w:t>
      </w:r>
      <w:r w:rsidRPr="00AB4FEB">
        <w:rPr>
          <w:rFonts w:cstheme="minorHAnsi"/>
          <w:sz w:val="28"/>
          <w:szCs w:val="28"/>
          <w:lang w:val="en-US"/>
        </w:rPr>
        <w:tab/>
        <w:t xml:space="preserve">yan </w:t>
      </w:r>
      <w:r w:rsidRPr="00AB4FEB">
        <w:rPr>
          <w:rFonts w:cstheme="minorHAnsi"/>
          <w:sz w:val="28"/>
          <w:szCs w:val="28"/>
          <w:lang w:val="en-US"/>
        </w:rPr>
        <w:tab/>
        <w:t xml:space="preserve">kollateral </w:t>
      </w:r>
      <w:r w:rsidRPr="00AB4FEB">
        <w:rPr>
          <w:rFonts w:cstheme="minorHAnsi"/>
          <w:sz w:val="28"/>
          <w:szCs w:val="28"/>
          <w:lang w:val="en-US"/>
        </w:rPr>
        <w:tab/>
        <w:t xml:space="preserve">və </w:t>
      </w:r>
      <w:r w:rsidRPr="00AB4FEB">
        <w:rPr>
          <w:rFonts w:cstheme="minorHAnsi"/>
          <w:sz w:val="28"/>
          <w:szCs w:val="28"/>
          <w:lang w:val="en-US"/>
        </w:rPr>
        <w:tab/>
        <w:t xml:space="preserve">uc </w:t>
      </w:r>
      <w:r w:rsidRPr="00AB4FEB">
        <w:rPr>
          <w:rFonts w:cstheme="minorHAnsi"/>
          <w:sz w:val="28"/>
          <w:szCs w:val="28"/>
          <w:lang w:val="en-US"/>
        </w:rPr>
        <w:tab/>
        <w:t xml:space="preserve">şaxələri </w:t>
      </w:r>
      <w:r w:rsidRPr="00AB4FEB">
        <w:rPr>
          <w:rFonts w:cstheme="minorHAnsi"/>
          <w:sz w:val="28"/>
          <w:szCs w:val="28"/>
          <w:lang w:val="en-US"/>
        </w:rPr>
        <w:tab/>
        <w:t xml:space="preserve">verərək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aralıq və efferent neyronlarla əlaqələnir.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Görmə, eşitmə, açlıq və s. haqqında olan sinir impulslarının  beyin qabığının hərəki şöbəsinin piramid nahiyəsinin neyronlarına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 olduğunu ilk dəfə Ç.S.Şerrinqton müəyyən etmişdir. Eyni  neyrona müxtəlif mənbələrdən sinir impulsları daxil olması kon-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vergensiya </w:t>
      </w:r>
      <w:r w:rsidRPr="00AB4FEB">
        <w:rPr>
          <w:rFonts w:cstheme="minorHAnsi"/>
          <w:sz w:val="28"/>
          <w:szCs w:val="28"/>
          <w:lang w:val="en-US"/>
        </w:rPr>
        <w:tab/>
        <w:t xml:space="preserve">prinsipi </w:t>
      </w:r>
      <w:r w:rsidRPr="00AB4FEB">
        <w:rPr>
          <w:rFonts w:cstheme="minorHAnsi"/>
          <w:sz w:val="28"/>
          <w:szCs w:val="28"/>
          <w:lang w:val="en-US"/>
        </w:rPr>
        <w:tab/>
        <w:t xml:space="preserve">adlanır. </w:t>
      </w:r>
      <w:r w:rsidRPr="00AB4FEB">
        <w:rPr>
          <w:rFonts w:cstheme="minorHAnsi"/>
          <w:sz w:val="28"/>
          <w:szCs w:val="28"/>
          <w:lang w:val="en-US"/>
        </w:rPr>
        <w:tab/>
        <w:t xml:space="preserve">Deməli, </w:t>
      </w:r>
      <w:r w:rsidRPr="00AB4FEB">
        <w:rPr>
          <w:rFonts w:cstheme="minorHAnsi"/>
          <w:sz w:val="28"/>
          <w:szCs w:val="28"/>
          <w:lang w:val="en-US"/>
        </w:rPr>
        <w:tab/>
      </w:r>
      <w:r w:rsidRPr="00AB4FEB">
        <w:rPr>
          <w:rFonts w:cstheme="minorHAnsi"/>
          <w:sz w:val="28"/>
          <w:szCs w:val="28"/>
          <w:lang w:val="en-US"/>
        </w:rPr>
        <w:tab/>
        <w:t xml:space="preserve">konfergensiya </w:t>
      </w:r>
      <w:r w:rsidRPr="00AB4FEB">
        <w:rPr>
          <w:rFonts w:cstheme="minorHAnsi"/>
          <w:sz w:val="28"/>
          <w:szCs w:val="28"/>
          <w:lang w:val="en-US"/>
        </w:rPr>
        <w:tab/>
      </w:r>
      <w:r w:rsidRPr="00AB4FEB">
        <w:rPr>
          <w:rFonts w:cstheme="minorHAnsi"/>
          <w:sz w:val="28"/>
          <w:szCs w:val="28"/>
          <w:lang w:val="en-US"/>
        </w:rPr>
        <w:tab/>
        <w:t xml:space="preserve">müxtəlif  afferentlərin </w:t>
      </w:r>
      <w:r w:rsidRPr="00AB4FEB">
        <w:rPr>
          <w:rFonts w:cstheme="minorHAnsi"/>
          <w:sz w:val="28"/>
          <w:szCs w:val="28"/>
          <w:lang w:val="en-US"/>
        </w:rPr>
        <w:tab/>
        <w:t xml:space="preserve">eyni </w:t>
      </w:r>
      <w:r w:rsidRPr="00AB4FEB">
        <w:rPr>
          <w:rFonts w:cstheme="minorHAnsi"/>
          <w:sz w:val="28"/>
          <w:szCs w:val="28"/>
          <w:lang w:val="en-US"/>
        </w:rPr>
        <w:tab/>
        <w:t xml:space="preserve">bir </w:t>
      </w:r>
      <w:r w:rsidRPr="00AB4FEB">
        <w:rPr>
          <w:rFonts w:cstheme="minorHAnsi"/>
          <w:sz w:val="28"/>
          <w:szCs w:val="28"/>
          <w:lang w:val="en-US"/>
        </w:rPr>
        <w:tab/>
        <w:t xml:space="preserve">aralıq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efferent </w:t>
      </w:r>
      <w:r w:rsidRPr="00AB4FEB">
        <w:rPr>
          <w:rFonts w:cstheme="minorHAnsi"/>
          <w:sz w:val="28"/>
          <w:szCs w:val="28"/>
          <w:lang w:val="en-US"/>
        </w:rPr>
        <w:tab/>
        <w:t xml:space="preserve">neyronda, </w:t>
      </w:r>
      <w:r w:rsidRPr="00AB4FEB">
        <w:rPr>
          <w:rFonts w:cstheme="minorHAnsi"/>
          <w:sz w:val="28"/>
          <w:szCs w:val="28"/>
          <w:lang w:val="en-US"/>
        </w:rPr>
        <w:tab/>
        <w:t xml:space="preserve">yaxud </w:t>
      </w:r>
      <w:r w:rsidRPr="00AB4FEB">
        <w:rPr>
          <w:rFonts w:cstheme="minorHAnsi"/>
          <w:sz w:val="28"/>
          <w:szCs w:val="28"/>
          <w:lang w:val="en-US"/>
        </w:rPr>
        <w:tab/>
        <w:t xml:space="preserve">da  mərkəzi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müəyyən </w:t>
      </w:r>
      <w:r w:rsidRPr="00AB4FEB">
        <w:rPr>
          <w:rFonts w:cstheme="minorHAnsi"/>
          <w:sz w:val="28"/>
          <w:szCs w:val="28"/>
          <w:lang w:val="en-US"/>
        </w:rPr>
        <w:tab/>
        <w:t xml:space="preserve">bir </w:t>
      </w:r>
      <w:r w:rsidRPr="00AB4FEB">
        <w:rPr>
          <w:rFonts w:cstheme="minorHAnsi"/>
          <w:sz w:val="28"/>
          <w:szCs w:val="28"/>
          <w:lang w:val="en-US"/>
        </w:rPr>
        <w:tab/>
        <w:t xml:space="preserve">məhdud </w:t>
      </w:r>
      <w:r w:rsidRPr="00AB4FEB">
        <w:rPr>
          <w:rFonts w:cstheme="minorHAnsi"/>
          <w:sz w:val="28"/>
          <w:szCs w:val="28"/>
          <w:lang w:val="en-US"/>
        </w:rPr>
        <w:tab/>
        <w:t xml:space="preserve">sahəsində </w:t>
      </w:r>
      <w:r w:rsidRPr="00AB4FEB">
        <w:rPr>
          <w:rFonts w:cstheme="minorHAnsi"/>
          <w:sz w:val="28"/>
          <w:szCs w:val="28"/>
          <w:lang w:val="en-US"/>
        </w:rPr>
        <w:tab/>
        <w:t xml:space="preserve">qur-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tarmasıdır. </w:t>
      </w:r>
      <w:r w:rsidRPr="00AB4FEB">
        <w:rPr>
          <w:rFonts w:cstheme="minorHAnsi"/>
          <w:sz w:val="28"/>
          <w:szCs w:val="28"/>
          <w:lang w:val="en-US"/>
        </w:rPr>
        <w:tab/>
        <w:t xml:space="preserve">Bu </w:t>
      </w:r>
      <w:r w:rsidRPr="00AB4FEB">
        <w:rPr>
          <w:rFonts w:cstheme="minorHAnsi"/>
          <w:sz w:val="28"/>
          <w:szCs w:val="28"/>
          <w:lang w:val="en-US"/>
        </w:rPr>
        <w:tab/>
        <w:t xml:space="preserve">halda </w:t>
      </w:r>
      <w:r w:rsidRPr="00AB4FEB">
        <w:rPr>
          <w:rFonts w:cstheme="minorHAnsi"/>
          <w:sz w:val="28"/>
          <w:szCs w:val="28"/>
          <w:lang w:val="en-US"/>
        </w:rPr>
        <w:tab/>
        <w:t xml:space="preserve">ən </w:t>
      </w:r>
      <w:r w:rsidRPr="00AB4FEB">
        <w:rPr>
          <w:rFonts w:cstheme="minorHAnsi"/>
          <w:sz w:val="28"/>
          <w:szCs w:val="28"/>
          <w:lang w:val="en-US"/>
        </w:rPr>
        <w:tab/>
        <w:t xml:space="preserve">müxtəlif </w:t>
      </w:r>
      <w:r w:rsidRPr="00AB4FEB">
        <w:rPr>
          <w:rFonts w:cstheme="minorHAnsi"/>
          <w:sz w:val="28"/>
          <w:szCs w:val="28"/>
          <w:lang w:val="en-US"/>
        </w:rPr>
        <w:tab/>
        <w:t xml:space="preserve">reseptorlardan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beyin  şöbələrindən </w:t>
      </w:r>
      <w:r w:rsidRPr="00AB4FEB">
        <w:rPr>
          <w:rFonts w:cstheme="minorHAnsi"/>
          <w:sz w:val="28"/>
          <w:szCs w:val="28"/>
          <w:lang w:val="en-US"/>
        </w:rPr>
        <w:tab/>
        <w:t xml:space="preserve">gələn </w:t>
      </w:r>
      <w:r w:rsidRPr="00AB4FEB">
        <w:rPr>
          <w:rFonts w:cstheme="minorHAnsi"/>
          <w:sz w:val="28"/>
          <w:szCs w:val="28"/>
          <w:lang w:val="en-US"/>
        </w:rPr>
        <w:tab/>
        <w:t xml:space="preserve">oyanmalar </w:t>
      </w:r>
      <w:r w:rsidRPr="00AB4FEB">
        <w:rPr>
          <w:rFonts w:cstheme="minorHAnsi"/>
          <w:sz w:val="28"/>
          <w:szCs w:val="28"/>
          <w:lang w:val="en-US"/>
        </w:rPr>
        <w:tab/>
        <w:t xml:space="preserve">bir </w:t>
      </w:r>
      <w:r w:rsidRPr="00AB4FEB">
        <w:rPr>
          <w:rFonts w:cstheme="minorHAnsi"/>
          <w:sz w:val="28"/>
          <w:szCs w:val="28"/>
          <w:lang w:val="en-US"/>
        </w:rPr>
        <w:tab/>
        <w:t xml:space="preserve">yerə </w:t>
      </w:r>
      <w:r w:rsidRPr="00AB4FEB">
        <w:rPr>
          <w:rFonts w:cstheme="minorHAnsi"/>
          <w:sz w:val="28"/>
          <w:szCs w:val="28"/>
          <w:lang w:val="en-US"/>
        </w:rPr>
        <w:tab/>
        <w:t xml:space="preserve">konvergensiya </w:t>
      </w:r>
      <w:r w:rsidRPr="00AB4FEB">
        <w:rPr>
          <w:rFonts w:cstheme="minorHAnsi"/>
          <w:sz w:val="28"/>
          <w:szCs w:val="28"/>
          <w:lang w:val="en-US"/>
        </w:rPr>
        <w:tab/>
        <w:t xml:space="preserve">olunur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w:t>
      </w:r>
      <w:r w:rsidRPr="00AB4FEB">
        <w:rPr>
          <w:rFonts w:cstheme="minorHAnsi"/>
          <w:sz w:val="28"/>
          <w:szCs w:val="28"/>
          <w:lang w:val="en-US"/>
        </w:rPr>
        <w:tab/>
        <w:t xml:space="preserve">6.22, </w:t>
      </w:r>
      <w:r w:rsidRPr="00AB4FEB">
        <w:rPr>
          <w:rFonts w:cstheme="minorHAnsi"/>
          <w:sz w:val="28"/>
          <w:szCs w:val="28"/>
          <w:lang w:val="en-US"/>
        </w:rPr>
        <w:tab/>
        <w:t xml:space="preserve">B).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əksər </w:t>
      </w:r>
      <w:r w:rsidRPr="00AB4FEB">
        <w:rPr>
          <w:rFonts w:cstheme="minorHAnsi"/>
          <w:sz w:val="28"/>
          <w:szCs w:val="28"/>
          <w:lang w:val="en-US"/>
        </w:rPr>
        <w:tab/>
        <w:t xml:space="preserve">motoneyronlar  külli miqdarda afferent neyronlardan impulslar alır.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okku-  lyuziya </w:t>
      </w:r>
      <w:r w:rsidRPr="00AB4FEB">
        <w:rPr>
          <w:rFonts w:cstheme="minorHAnsi"/>
          <w:sz w:val="28"/>
          <w:szCs w:val="28"/>
          <w:lang w:val="en-US"/>
        </w:rPr>
        <w:tab/>
        <w:t xml:space="preserve">hadisəsini </w:t>
      </w:r>
      <w:r w:rsidRPr="00AB4FEB">
        <w:rPr>
          <w:rFonts w:cstheme="minorHAnsi"/>
          <w:sz w:val="28"/>
          <w:szCs w:val="28"/>
          <w:lang w:val="en-US"/>
        </w:rPr>
        <w:tab/>
        <w:t xml:space="preserve">aydınlaşdırır. </w:t>
      </w:r>
      <w:r w:rsidRPr="00AB4FEB">
        <w:rPr>
          <w:rFonts w:cstheme="minorHAnsi"/>
          <w:sz w:val="28"/>
          <w:szCs w:val="28"/>
          <w:lang w:val="en-US"/>
        </w:rPr>
        <w:tab/>
        <w:t xml:space="preserve">Müəyyən </w:t>
      </w:r>
      <w:r w:rsidRPr="00AB4FEB">
        <w:rPr>
          <w:rFonts w:cstheme="minorHAnsi"/>
          <w:sz w:val="28"/>
          <w:szCs w:val="28"/>
          <w:lang w:val="en-US"/>
        </w:rPr>
        <w:tab/>
        <w:t xml:space="preserve">edilmişdir </w:t>
      </w:r>
      <w:r w:rsidRPr="00AB4FEB">
        <w:rPr>
          <w:rFonts w:cstheme="minorHAnsi"/>
          <w:sz w:val="28"/>
          <w:szCs w:val="28"/>
          <w:lang w:val="en-US"/>
        </w:rPr>
        <w:tab/>
        <w:t xml:space="preserve">ki, </w:t>
      </w:r>
      <w:r w:rsidRPr="00AB4FEB">
        <w:rPr>
          <w:rFonts w:cstheme="minorHAnsi"/>
          <w:sz w:val="28"/>
          <w:szCs w:val="28"/>
          <w:lang w:val="en-US"/>
        </w:rPr>
        <w:tab/>
        <w:t xml:space="preserve">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w:t>
      </w:r>
      <w:r w:rsidRPr="00AB4FEB">
        <w:rPr>
          <w:rFonts w:cstheme="minorHAnsi"/>
          <w:sz w:val="28"/>
          <w:szCs w:val="28"/>
          <w:lang w:val="en-US"/>
        </w:rPr>
        <w:tab/>
        <w:t xml:space="preserve">mənbədən </w:t>
      </w:r>
      <w:r w:rsidRPr="00AB4FEB">
        <w:rPr>
          <w:rFonts w:cstheme="minorHAnsi"/>
          <w:sz w:val="28"/>
          <w:szCs w:val="28"/>
          <w:lang w:val="en-US"/>
        </w:rPr>
        <w:tab/>
        <w:t xml:space="preserve">gələn </w:t>
      </w:r>
      <w:r w:rsidRPr="00AB4FEB">
        <w:rPr>
          <w:rFonts w:cstheme="minorHAnsi"/>
          <w:sz w:val="28"/>
          <w:szCs w:val="28"/>
          <w:lang w:val="en-US"/>
        </w:rPr>
        <w:tab/>
        <w:t xml:space="preserve">qıcıqların </w:t>
      </w:r>
      <w:r w:rsidRPr="00AB4FEB">
        <w:rPr>
          <w:rFonts w:cstheme="minorHAnsi"/>
          <w:sz w:val="28"/>
          <w:szCs w:val="28"/>
          <w:lang w:val="en-US"/>
        </w:rPr>
        <w:tab/>
        <w:t xml:space="preserve">təsirinə </w:t>
      </w:r>
      <w:r w:rsidRPr="00AB4FEB">
        <w:rPr>
          <w:rFonts w:cstheme="minorHAnsi"/>
          <w:sz w:val="28"/>
          <w:szCs w:val="28"/>
          <w:lang w:val="en-US"/>
        </w:rPr>
        <w:tab/>
        <w:t xml:space="preserve">qarşı </w:t>
      </w:r>
      <w:r w:rsidRPr="00AB4FEB">
        <w:rPr>
          <w:rFonts w:cstheme="minorHAnsi"/>
          <w:sz w:val="28"/>
          <w:szCs w:val="28"/>
          <w:lang w:val="en-US"/>
        </w:rPr>
        <w:tab/>
        <w:t xml:space="preserve">substratın  cavabı, qıcıqların eyni anda və ya tək-tək verilməsindən asılı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Belə ki, bir vaxtda verilən qıcıqlara tək qıcığa qarşı olan reaksi-  yadan </w:t>
      </w:r>
      <w:r w:rsidRPr="00AB4FEB">
        <w:rPr>
          <w:rFonts w:cstheme="minorHAnsi"/>
          <w:sz w:val="28"/>
          <w:szCs w:val="28"/>
          <w:lang w:val="en-US"/>
        </w:rPr>
        <w:tab/>
        <w:t xml:space="preserve">artıq </w:t>
      </w:r>
      <w:r w:rsidRPr="00AB4FEB">
        <w:rPr>
          <w:rFonts w:cstheme="minorHAnsi"/>
          <w:sz w:val="28"/>
          <w:szCs w:val="28"/>
          <w:lang w:val="en-US"/>
        </w:rPr>
        <w:tab/>
        <w:t xml:space="preserve">cavab </w:t>
      </w:r>
      <w:r w:rsidRPr="00AB4FEB">
        <w:rPr>
          <w:rFonts w:cstheme="minorHAnsi"/>
          <w:sz w:val="28"/>
          <w:szCs w:val="28"/>
          <w:lang w:val="en-US"/>
        </w:rPr>
        <w:tab/>
        <w:t xml:space="preserve">alınır. </w:t>
      </w:r>
      <w:r w:rsidRPr="00AB4FEB">
        <w:rPr>
          <w:rFonts w:cstheme="minorHAnsi"/>
          <w:sz w:val="28"/>
          <w:szCs w:val="28"/>
          <w:lang w:val="en-US"/>
        </w:rPr>
        <w:tab/>
        <w:t xml:space="preserve">Qıcığa </w:t>
      </w:r>
      <w:r w:rsidRPr="00AB4FEB">
        <w:rPr>
          <w:rFonts w:cstheme="minorHAnsi"/>
          <w:sz w:val="28"/>
          <w:szCs w:val="28"/>
          <w:lang w:val="en-US"/>
        </w:rPr>
        <w:tab/>
        <w:t xml:space="preserve">cavablarının </w:t>
      </w:r>
      <w:r w:rsidRPr="00AB4FEB">
        <w:rPr>
          <w:rFonts w:cstheme="minorHAnsi"/>
          <w:sz w:val="28"/>
          <w:szCs w:val="28"/>
          <w:lang w:val="en-US"/>
        </w:rPr>
        <w:tab/>
        <w:t xml:space="preserve">cəmindən </w:t>
      </w:r>
      <w:r w:rsidRPr="00AB4FEB">
        <w:rPr>
          <w:rFonts w:cstheme="minorHAnsi"/>
          <w:sz w:val="28"/>
          <w:szCs w:val="28"/>
          <w:lang w:val="en-US"/>
        </w:rPr>
        <w:tab/>
        <w:t xml:space="preserve">az </w:t>
      </w:r>
      <w:r w:rsidRPr="00AB4FEB">
        <w:rPr>
          <w:rFonts w:cstheme="minorHAnsi"/>
          <w:sz w:val="28"/>
          <w:szCs w:val="28"/>
          <w:lang w:val="en-US"/>
        </w:rPr>
        <w:tab/>
        <w:t xml:space="preserve">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Məsələn, </w:t>
      </w:r>
      <w:r w:rsidRPr="00AB4FEB">
        <w:rPr>
          <w:rFonts w:cstheme="minorHAnsi"/>
          <w:sz w:val="28"/>
          <w:szCs w:val="28"/>
          <w:lang w:val="en-US"/>
        </w:rPr>
        <w:tab/>
        <w:t xml:space="preserve">itin </w:t>
      </w:r>
      <w:r w:rsidRPr="00AB4FEB">
        <w:rPr>
          <w:rFonts w:cstheme="minorHAnsi"/>
          <w:sz w:val="28"/>
          <w:szCs w:val="28"/>
          <w:lang w:val="en-US"/>
        </w:rPr>
        <w:tab/>
        <w:t xml:space="preserve">bir </w:t>
      </w:r>
      <w:r w:rsidRPr="00AB4FEB">
        <w:rPr>
          <w:rFonts w:cstheme="minorHAnsi"/>
          <w:sz w:val="28"/>
          <w:szCs w:val="28"/>
          <w:lang w:val="en-US"/>
        </w:rPr>
        <w:tab/>
      </w:r>
      <w:r w:rsidRPr="00AB4FEB">
        <w:rPr>
          <w:rFonts w:cstheme="minorHAnsi"/>
          <w:sz w:val="28"/>
          <w:szCs w:val="28"/>
          <w:lang w:val="en-US"/>
        </w:rPr>
        <w:tab/>
        <w:t xml:space="preserve">ətrafında </w:t>
      </w:r>
      <w:r w:rsidRPr="00AB4FEB">
        <w:rPr>
          <w:rFonts w:cstheme="minorHAnsi"/>
          <w:sz w:val="28"/>
          <w:szCs w:val="28"/>
          <w:lang w:val="en-US"/>
        </w:rPr>
        <w:tab/>
        <w:t xml:space="preserve">1-ci </w:t>
      </w:r>
      <w:r w:rsidRPr="00AB4FEB">
        <w:rPr>
          <w:rFonts w:cstheme="minorHAnsi"/>
          <w:sz w:val="28"/>
          <w:szCs w:val="28"/>
          <w:lang w:val="en-US"/>
        </w:rPr>
        <w:tab/>
        <w:t xml:space="preserve">dizaltı </w:t>
      </w:r>
      <w:r w:rsidRPr="00AB4FEB">
        <w:rPr>
          <w:rFonts w:cstheme="minorHAnsi"/>
          <w:sz w:val="28"/>
          <w:szCs w:val="28"/>
          <w:lang w:val="en-US"/>
        </w:rPr>
        <w:tab/>
        <w:t xml:space="preserve">sinirini </w:t>
      </w:r>
      <w:r w:rsidRPr="00AB4FEB">
        <w:rPr>
          <w:rFonts w:cstheme="minorHAnsi"/>
          <w:sz w:val="28"/>
          <w:szCs w:val="28"/>
          <w:lang w:val="en-US"/>
        </w:rPr>
        <w:tab/>
      </w:r>
      <w:r w:rsidRPr="00AB4FEB">
        <w:rPr>
          <w:rFonts w:cstheme="minorHAnsi"/>
          <w:sz w:val="28"/>
          <w:szCs w:val="28"/>
          <w:lang w:val="en-US"/>
        </w:rPr>
        <w:tab/>
        <w:t xml:space="preserve">maksimum  qıcıqlandırdıqda </w:t>
      </w:r>
      <w:r w:rsidRPr="00AB4FEB">
        <w:rPr>
          <w:rFonts w:cstheme="minorHAnsi"/>
          <w:sz w:val="28"/>
          <w:szCs w:val="28"/>
          <w:lang w:val="en-US"/>
        </w:rPr>
        <w:tab/>
      </w:r>
      <w:r w:rsidRPr="00AB4FEB">
        <w:rPr>
          <w:rFonts w:cstheme="minorHAnsi"/>
          <w:sz w:val="28"/>
          <w:szCs w:val="28"/>
          <w:lang w:val="en-US"/>
        </w:rPr>
        <w:tab/>
        <w:t xml:space="preserve">ön </w:t>
      </w:r>
      <w:r w:rsidRPr="00AB4FEB">
        <w:rPr>
          <w:rFonts w:cstheme="minorHAnsi"/>
          <w:sz w:val="28"/>
          <w:szCs w:val="28"/>
          <w:lang w:val="en-US"/>
        </w:rPr>
        <w:tab/>
        <w:t xml:space="preserve">qamış </w:t>
      </w:r>
      <w:r w:rsidRPr="00AB4FEB">
        <w:rPr>
          <w:rFonts w:cstheme="minorHAnsi"/>
          <w:sz w:val="28"/>
          <w:szCs w:val="28"/>
          <w:lang w:val="en-US"/>
        </w:rPr>
        <w:tab/>
        <w:t xml:space="preserve">əzələsinin </w:t>
      </w:r>
      <w:r w:rsidRPr="00AB4FEB">
        <w:rPr>
          <w:rFonts w:cstheme="minorHAnsi"/>
          <w:sz w:val="28"/>
          <w:szCs w:val="28"/>
          <w:lang w:val="en-US"/>
        </w:rPr>
        <w:tab/>
        <w:t xml:space="preserve">1,57 </w:t>
      </w:r>
      <w:r w:rsidRPr="00AB4FEB">
        <w:rPr>
          <w:rFonts w:cstheme="minorHAnsi"/>
          <w:sz w:val="28"/>
          <w:szCs w:val="28"/>
          <w:lang w:val="en-US"/>
        </w:rPr>
        <w:tab/>
        <w:t xml:space="preserve">kq, </w:t>
      </w:r>
      <w:r w:rsidRPr="00AB4FEB">
        <w:rPr>
          <w:rFonts w:cstheme="minorHAnsi"/>
          <w:sz w:val="28"/>
          <w:szCs w:val="28"/>
          <w:lang w:val="en-US"/>
        </w:rPr>
        <w:tab/>
        <w:t xml:space="preserve">2-ci </w:t>
      </w:r>
      <w:r w:rsidRPr="00AB4FEB">
        <w:rPr>
          <w:rFonts w:cstheme="minorHAnsi"/>
          <w:sz w:val="28"/>
          <w:szCs w:val="28"/>
          <w:lang w:val="en-US"/>
        </w:rPr>
        <w:tab/>
        <w:t xml:space="preserve">dizaltı </w:t>
      </w:r>
      <w:r w:rsidRPr="00AB4FEB">
        <w:rPr>
          <w:rFonts w:cstheme="minorHAnsi"/>
          <w:sz w:val="28"/>
          <w:szCs w:val="28"/>
          <w:lang w:val="en-US"/>
        </w:rPr>
        <w:tab/>
        <w:t xml:space="preserve">siniri  qıcıqlandırdıqda 1,58 kq qüvvədə təqəllüs baş verir. Hər iki siniri  eyni </w:t>
      </w:r>
      <w:r w:rsidRPr="00AB4FEB">
        <w:rPr>
          <w:rFonts w:cstheme="minorHAnsi"/>
          <w:sz w:val="28"/>
          <w:szCs w:val="28"/>
          <w:lang w:val="en-US"/>
        </w:rPr>
        <w:tab/>
        <w:t xml:space="preserve">vaxta </w:t>
      </w:r>
      <w:r w:rsidRPr="00AB4FEB">
        <w:rPr>
          <w:rFonts w:cstheme="minorHAnsi"/>
          <w:sz w:val="28"/>
          <w:szCs w:val="28"/>
          <w:lang w:val="en-US"/>
        </w:rPr>
        <w:tab/>
        <w:t xml:space="preserve">qıcıqlandırdıqda </w:t>
      </w:r>
      <w:r w:rsidRPr="00AB4FEB">
        <w:rPr>
          <w:rFonts w:cstheme="minorHAnsi"/>
          <w:sz w:val="28"/>
          <w:szCs w:val="28"/>
          <w:lang w:val="en-US"/>
        </w:rPr>
        <w:tab/>
        <w:t xml:space="preserve">isə əzələ 1,81 kq qüvvə ilə təqəllüs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Belə bir effektin konvergensiyadan asılılığı şəkil 6.22-də ay-  dın görünür.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İki </w:t>
      </w:r>
      <w:r w:rsidRPr="00AB4FEB">
        <w:rPr>
          <w:rFonts w:cstheme="minorHAnsi"/>
          <w:sz w:val="28"/>
          <w:szCs w:val="28"/>
          <w:lang w:val="en-US"/>
        </w:rPr>
        <w:tab/>
      </w:r>
      <w:r w:rsidRPr="00AB4FEB">
        <w:rPr>
          <w:rFonts w:cstheme="minorHAnsi"/>
          <w:sz w:val="28"/>
          <w:szCs w:val="28"/>
          <w:lang w:val="en-US"/>
        </w:rPr>
        <w:tab/>
        <w:t xml:space="preserve">mənbə </w:t>
      </w:r>
      <w:r w:rsidRPr="00AB4FEB">
        <w:rPr>
          <w:rFonts w:cstheme="minorHAnsi"/>
          <w:sz w:val="28"/>
          <w:szCs w:val="28"/>
          <w:lang w:val="en-US"/>
        </w:rPr>
        <w:tab/>
        <w:t xml:space="preserve">eyni </w:t>
      </w:r>
      <w:r w:rsidRPr="00AB4FEB">
        <w:rPr>
          <w:rFonts w:cstheme="minorHAnsi"/>
          <w:sz w:val="28"/>
          <w:szCs w:val="28"/>
          <w:lang w:val="en-US"/>
        </w:rPr>
        <w:tab/>
        <w:t xml:space="preserve">vaxtda </w:t>
      </w:r>
      <w:r w:rsidRPr="00AB4FEB">
        <w:rPr>
          <w:rFonts w:cstheme="minorHAnsi"/>
          <w:sz w:val="28"/>
          <w:szCs w:val="28"/>
          <w:lang w:val="en-US"/>
        </w:rPr>
        <w:tab/>
        <w:t xml:space="preserve">qıcıqlandırıldıqda </w:t>
      </w:r>
      <w:r w:rsidRPr="00AB4FEB">
        <w:rPr>
          <w:rFonts w:cstheme="minorHAnsi"/>
          <w:sz w:val="28"/>
          <w:szCs w:val="28"/>
          <w:lang w:val="en-US"/>
        </w:rPr>
        <w:tab/>
        <w:t xml:space="preserve">alınan </w:t>
      </w:r>
      <w:r w:rsidRPr="00AB4FEB">
        <w:rPr>
          <w:rFonts w:cstheme="minorHAnsi"/>
          <w:sz w:val="28"/>
          <w:szCs w:val="28"/>
          <w:lang w:val="en-US"/>
        </w:rPr>
        <w:tab/>
        <w:t xml:space="preserve">cavabın  həmin </w:t>
      </w:r>
      <w:r w:rsidRPr="00AB4FEB">
        <w:rPr>
          <w:rFonts w:cstheme="minorHAnsi"/>
          <w:sz w:val="28"/>
          <w:szCs w:val="28"/>
          <w:lang w:val="en-US"/>
        </w:rPr>
        <w:tab/>
        <w:t xml:space="preserve">mənbələri </w:t>
      </w:r>
      <w:r w:rsidRPr="00AB4FEB">
        <w:rPr>
          <w:rFonts w:cstheme="minorHAnsi"/>
          <w:sz w:val="28"/>
          <w:szCs w:val="28"/>
          <w:lang w:val="en-US"/>
        </w:rPr>
        <w:tab/>
        <w:t xml:space="preserve">tək-tək </w:t>
      </w:r>
      <w:r w:rsidRPr="00AB4FEB">
        <w:rPr>
          <w:rFonts w:cstheme="minorHAnsi"/>
          <w:sz w:val="28"/>
          <w:szCs w:val="28"/>
          <w:lang w:val="en-US"/>
        </w:rPr>
        <w:tab/>
        <w:t xml:space="preserve">qıcıqlandırdıqda </w:t>
      </w:r>
      <w:r w:rsidRPr="00AB4FEB">
        <w:rPr>
          <w:rFonts w:cstheme="minorHAnsi"/>
          <w:sz w:val="28"/>
          <w:szCs w:val="28"/>
          <w:lang w:val="en-US"/>
        </w:rPr>
        <w:tab/>
        <w:t xml:space="preserve">alınan </w:t>
      </w:r>
      <w:r w:rsidRPr="00AB4FEB">
        <w:rPr>
          <w:rFonts w:cstheme="minorHAnsi"/>
          <w:sz w:val="28"/>
          <w:szCs w:val="28"/>
          <w:lang w:val="en-US"/>
        </w:rPr>
        <w:tab/>
        <w:t xml:space="preserve">cavabların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cəmindən az olmasına funksional okklüziya deyilir.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w:t>
      </w:r>
      <w:r w:rsidRPr="00AB4FEB">
        <w:rPr>
          <w:rFonts w:cstheme="minorHAnsi"/>
          <w:sz w:val="28"/>
          <w:szCs w:val="28"/>
          <w:lang w:val="en-US"/>
        </w:rPr>
        <w:tab/>
        <w:t xml:space="preserve">6.22. </w:t>
      </w:r>
      <w:r w:rsidRPr="00AB4FEB">
        <w:rPr>
          <w:rFonts w:cstheme="minorHAnsi"/>
          <w:sz w:val="28"/>
          <w:szCs w:val="28"/>
          <w:lang w:val="en-US"/>
        </w:rPr>
        <w:tab/>
        <w:t xml:space="preserve">Okklüziya </w:t>
      </w:r>
      <w:r w:rsidRPr="00AB4FEB">
        <w:rPr>
          <w:rFonts w:cstheme="minorHAnsi"/>
          <w:sz w:val="28"/>
          <w:szCs w:val="28"/>
          <w:lang w:val="en-US"/>
        </w:rPr>
        <w:tab/>
        <w:t xml:space="preserve">hadisəsini </w:t>
      </w:r>
      <w:r w:rsidRPr="00AB4FEB">
        <w:rPr>
          <w:rFonts w:cstheme="minorHAnsi"/>
          <w:sz w:val="28"/>
          <w:szCs w:val="28"/>
          <w:lang w:val="en-US"/>
        </w:rPr>
        <w:tab/>
        <w:t xml:space="preserve">əks </w:t>
      </w:r>
      <w:r w:rsidRPr="00AB4FEB">
        <w:rPr>
          <w:rFonts w:cstheme="minorHAnsi"/>
          <w:sz w:val="28"/>
          <w:szCs w:val="28"/>
          <w:lang w:val="en-US"/>
        </w:rPr>
        <w:tab/>
        <w:t xml:space="preserve">etdirən </w:t>
      </w:r>
      <w:r w:rsidRPr="00AB4FEB">
        <w:rPr>
          <w:rFonts w:cstheme="minorHAnsi"/>
          <w:sz w:val="28"/>
          <w:szCs w:val="28"/>
          <w:lang w:val="en-US"/>
        </w:rPr>
        <w:tab/>
        <w:t xml:space="preserve">sxem: </w:t>
      </w:r>
      <w:r w:rsidRPr="00AB4FEB">
        <w:rPr>
          <w:rFonts w:cstheme="minorHAnsi"/>
          <w:sz w:val="28"/>
          <w:szCs w:val="28"/>
          <w:lang w:val="en-US"/>
        </w:rPr>
        <w:tab/>
        <w:t xml:space="preserve">(S.Şerrinqtona  görə) Dairə daxilində çoxlu miqdarda hərəki hüceyrələr verilmişdir.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Altı hüceyrə onlardan xaric olanaksonlarla göstərilmişdir. A və B-  hərəki neyrona periferiyadan oyanmanı gətirən sinir lifləri; Maksimal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qıcıqlanmada A və B lifi ilə gələn impuls 4 neyronda oyanma baş  verir. Eyni vaxtda oyandıqda isə 6 neyron oyanır.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Əgər iki mənbəyi qıcıqlandırdıqda qıcığın qüvvəsi zəifdirsə,  qıcıq </w:t>
      </w:r>
      <w:r w:rsidRPr="00AB4FEB">
        <w:rPr>
          <w:rFonts w:cstheme="minorHAnsi"/>
          <w:sz w:val="28"/>
          <w:szCs w:val="28"/>
          <w:lang w:val="en-US"/>
        </w:rPr>
        <w:tab/>
        <w:t xml:space="preserve">qapısından </w:t>
      </w:r>
      <w:r w:rsidRPr="00AB4FEB">
        <w:rPr>
          <w:rFonts w:cstheme="minorHAnsi"/>
          <w:sz w:val="28"/>
          <w:szCs w:val="28"/>
          <w:lang w:val="en-US"/>
        </w:rPr>
        <w:tab/>
        <w:t xml:space="preserve">aşağıdadırsa </w:t>
      </w:r>
      <w:r w:rsidRPr="00AB4FEB">
        <w:rPr>
          <w:rFonts w:cstheme="minorHAnsi"/>
          <w:sz w:val="28"/>
          <w:szCs w:val="28"/>
          <w:lang w:val="en-US"/>
        </w:rPr>
        <w:tab/>
        <w:t xml:space="preserve">məkan </w:t>
      </w:r>
      <w:r w:rsidRPr="00AB4FEB">
        <w:rPr>
          <w:rFonts w:cstheme="minorHAnsi"/>
          <w:sz w:val="28"/>
          <w:szCs w:val="28"/>
          <w:lang w:val="en-US"/>
        </w:rPr>
        <w:tab/>
        <w:t xml:space="preserve">daxilində </w:t>
      </w:r>
      <w:r w:rsidRPr="00AB4FEB">
        <w:rPr>
          <w:rFonts w:cstheme="minorHAnsi"/>
          <w:sz w:val="28"/>
          <w:szCs w:val="28"/>
          <w:lang w:val="en-US"/>
        </w:rPr>
        <w:tab/>
        <w:t xml:space="preserve">yekunlaşma,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əksinə, qıcıq qüvvəlidirsə funksional okklüziya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6.14. Oyanmanın irradiasiyası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oyanmanın </w:t>
      </w:r>
      <w:r w:rsidRPr="00AB4FEB">
        <w:rPr>
          <w:rFonts w:cstheme="minorHAnsi"/>
          <w:sz w:val="28"/>
          <w:szCs w:val="28"/>
          <w:lang w:val="en-US"/>
        </w:rPr>
        <w:tab/>
        <w:t xml:space="preserve">yayılması </w:t>
      </w:r>
      <w:r w:rsidRPr="00AB4FEB">
        <w:rPr>
          <w:rFonts w:cstheme="minorHAnsi"/>
          <w:sz w:val="28"/>
          <w:szCs w:val="28"/>
          <w:lang w:val="en-US"/>
        </w:rPr>
        <w:tab/>
        <w:t xml:space="preserve">irradiasiya  adlanır. </w:t>
      </w:r>
      <w:r w:rsidRPr="00AB4FEB">
        <w:rPr>
          <w:rFonts w:cstheme="minorHAnsi"/>
          <w:sz w:val="28"/>
          <w:szCs w:val="28"/>
          <w:lang w:val="en-US"/>
        </w:rPr>
        <w:tab/>
        <w:t xml:space="preserve">İrradiasiya </w:t>
      </w:r>
      <w:r w:rsidRPr="00AB4FEB">
        <w:rPr>
          <w:rFonts w:cstheme="minorHAnsi"/>
          <w:sz w:val="28"/>
          <w:szCs w:val="28"/>
          <w:lang w:val="en-US"/>
        </w:rPr>
        <w:tab/>
        <w:t xml:space="preserve">sayəsində </w:t>
      </w:r>
      <w:r w:rsidRPr="00AB4FEB">
        <w:rPr>
          <w:rFonts w:cstheme="minorHAnsi"/>
          <w:sz w:val="28"/>
          <w:szCs w:val="28"/>
          <w:lang w:val="en-US"/>
        </w:rPr>
        <w:tab/>
        <w:t xml:space="preserve">ayrı-ayrı </w:t>
      </w:r>
      <w:r w:rsidRPr="00AB4FEB">
        <w:rPr>
          <w:rFonts w:cstheme="minorHAnsi"/>
          <w:sz w:val="28"/>
          <w:szCs w:val="28"/>
          <w:lang w:val="en-US"/>
        </w:rPr>
        <w:tab/>
      </w:r>
      <w:r w:rsidRPr="00AB4FEB">
        <w:rPr>
          <w:rFonts w:cstheme="minorHAnsi"/>
          <w:sz w:val="28"/>
          <w:szCs w:val="28"/>
          <w:lang w:val="en-US"/>
        </w:rPr>
        <w:tab/>
        <w:t xml:space="preserve">neyronlar </w:t>
      </w:r>
      <w:r w:rsidRPr="00AB4FEB">
        <w:rPr>
          <w:rFonts w:cstheme="minorHAnsi"/>
          <w:sz w:val="28"/>
          <w:szCs w:val="28"/>
          <w:lang w:val="en-US"/>
        </w:rPr>
        <w:tab/>
        <w:t xml:space="preserve">bir-birilə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qarşılıqlı əlaqəyə girə bilir.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Oyanmanın </w:t>
      </w:r>
      <w:r w:rsidRPr="00AB4FEB">
        <w:rPr>
          <w:rFonts w:cstheme="minorHAnsi"/>
          <w:sz w:val="28"/>
          <w:szCs w:val="28"/>
          <w:lang w:val="en-US"/>
        </w:rPr>
        <w:tab/>
        <w:t xml:space="preserve">onurğa </w:t>
      </w:r>
      <w:r w:rsidRPr="00AB4FEB">
        <w:rPr>
          <w:rFonts w:cstheme="minorHAnsi"/>
          <w:sz w:val="28"/>
          <w:szCs w:val="28"/>
          <w:lang w:val="en-US"/>
        </w:rPr>
        <w:tab/>
        <w:t xml:space="preserve">beynində </w:t>
      </w:r>
      <w:r w:rsidRPr="00AB4FEB">
        <w:rPr>
          <w:rFonts w:cstheme="minorHAnsi"/>
          <w:sz w:val="28"/>
          <w:szCs w:val="28"/>
          <w:lang w:val="en-US"/>
        </w:rPr>
        <w:tab/>
        <w:t xml:space="preserve">irradiasiya </w:t>
      </w:r>
      <w:r w:rsidRPr="00AB4FEB">
        <w:rPr>
          <w:rFonts w:cstheme="minorHAnsi"/>
          <w:sz w:val="28"/>
          <w:szCs w:val="28"/>
          <w:lang w:val="en-US"/>
        </w:rPr>
        <w:tab/>
        <w:t xml:space="preserve">etməsi </w:t>
      </w:r>
      <w:r w:rsidRPr="00AB4FEB">
        <w:rPr>
          <w:rFonts w:cstheme="minorHAnsi"/>
          <w:sz w:val="28"/>
          <w:szCs w:val="28"/>
          <w:lang w:val="en-US"/>
        </w:rPr>
        <w:tab/>
        <w:t xml:space="preserve">qurbağa  üzərində </w:t>
      </w:r>
      <w:r w:rsidRPr="00AB4FEB">
        <w:rPr>
          <w:rFonts w:cstheme="minorHAnsi"/>
          <w:sz w:val="28"/>
          <w:szCs w:val="28"/>
          <w:lang w:val="en-US"/>
        </w:rPr>
        <w:tab/>
        <w:t xml:space="preserve">göstərilmişdir. </w:t>
      </w:r>
      <w:r w:rsidRPr="00AB4FEB">
        <w:rPr>
          <w:rFonts w:cstheme="minorHAnsi"/>
          <w:sz w:val="28"/>
          <w:szCs w:val="28"/>
          <w:lang w:val="en-US"/>
        </w:rPr>
        <w:tab/>
      </w:r>
      <w:r w:rsidRPr="00AB4FEB">
        <w:rPr>
          <w:rFonts w:cstheme="minorHAnsi"/>
          <w:sz w:val="28"/>
          <w:szCs w:val="28"/>
          <w:lang w:val="en-US"/>
        </w:rPr>
        <w:tab/>
        <w:t xml:space="preserve">Qurbağanın </w:t>
      </w:r>
      <w:r w:rsidRPr="00AB4FEB">
        <w:rPr>
          <w:rFonts w:cstheme="minorHAnsi"/>
          <w:sz w:val="28"/>
          <w:szCs w:val="28"/>
          <w:lang w:val="en-US"/>
        </w:rPr>
        <w:tab/>
        <w:t xml:space="preserve">yan </w:t>
      </w:r>
      <w:r w:rsidRPr="00AB4FEB">
        <w:rPr>
          <w:rFonts w:cstheme="minorHAnsi"/>
          <w:sz w:val="28"/>
          <w:szCs w:val="28"/>
          <w:lang w:val="en-US"/>
        </w:rPr>
        <w:tab/>
        <w:t xml:space="preserve">tərəfinə </w:t>
      </w:r>
      <w:r w:rsidRPr="00AB4FEB">
        <w:rPr>
          <w:rFonts w:cstheme="minorHAnsi"/>
          <w:sz w:val="28"/>
          <w:szCs w:val="28"/>
          <w:lang w:val="en-US"/>
        </w:rPr>
        <w:tab/>
        <w:t xml:space="preserve">turşu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isladılmış </w:t>
      </w:r>
      <w:r w:rsidRPr="00AB4FEB">
        <w:rPr>
          <w:rFonts w:cstheme="minorHAnsi"/>
          <w:sz w:val="28"/>
          <w:szCs w:val="28"/>
          <w:lang w:val="en-US"/>
        </w:rPr>
        <w:tab/>
        <w:t xml:space="preserve">kağız </w:t>
      </w:r>
      <w:r w:rsidRPr="00AB4FEB">
        <w:rPr>
          <w:rFonts w:cstheme="minorHAnsi"/>
          <w:sz w:val="28"/>
          <w:szCs w:val="28"/>
          <w:lang w:val="en-US"/>
        </w:rPr>
        <w:tab/>
        <w:t xml:space="preserve">parçası </w:t>
      </w:r>
      <w:r w:rsidRPr="00AB4FEB">
        <w:rPr>
          <w:rFonts w:cstheme="minorHAnsi"/>
          <w:sz w:val="28"/>
          <w:szCs w:val="28"/>
          <w:lang w:val="en-US"/>
        </w:rPr>
        <w:tab/>
        <w:t xml:space="preserve">qoyduqda </w:t>
      </w:r>
      <w:r w:rsidRPr="00AB4FEB">
        <w:rPr>
          <w:rFonts w:cstheme="minorHAnsi"/>
          <w:sz w:val="28"/>
          <w:szCs w:val="28"/>
          <w:lang w:val="en-US"/>
        </w:rPr>
        <w:tab/>
        <w:t xml:space="preserve">qıcıqlanan </w:t>
      </w:r>
      <w:r w:rsidRPr="00AB4FEB">
        <w:rPr>
          <w:rFonts w:cstheme="minorHAnsi"/>
          <w:sz w:val="28"/>
          <w:szCs w:val="28"/>
          <w:lang w:val="en-US"/>
        </w:rPr>
        <w:tab/>
        <w:t xml:space="preserve">tərəfdəki </w:t>
      </w:r>
      <w:r w:rsidRPr="00AB4FEB">
        <w:rPr>
          <w:rFonts w:cstheme="minorHAnsi"/>
          <w:sz w:val="28"/>
          <w:szCs w:val="28"/>
          <w:lang w:val="en-US"/>
        </w:rPr>
        <w:tab/>
      </w:r>
      <w:r w:rsidRPr="00AB4FEB">
        <w:rPr>
          <w:rFonts w:cstheme="minorHAnsi"/>
          <w:sz w:val="28"/>
          <w:szCs w:val="28"/>
          <w:lang w:val="en-US"/>
        </w:rPr>
        <w:tab/>
        <w:t xml:space="preserve">ətraf  təqəllüs </w:t>
      </w:r>
      <w:r w:rsidRPr="00AB4FEB">
        <w:rPr>
          <w:rFonts w:cstheme="minorHAnsi"/>
          <w:sz w:val="28"/>
          <w:szCs w:val="28"/>
          <w:lang w:val="en-US"/>
        </w:rPr>
        <w:tab/>
        <w:t xml:space="preserve">edərək </w:t>
      </w:r>
      <w:r w:rsidRPr="00AB4FEB">
        <w:rPr>
          <w:rFonts w:cstheme="minorHAnsi"/>
          <w:sz w:val="28"/>
          <w:szCs w:val="28"/>
          <w:lang w:val="en-US"/>
        </w:rPr>
        <w:tab/>
        <w:t xml:space="preserve">silmə </w:t>
      </w:r>
      <w:r w:rsidRPr="00AB4FEB">
        <w:rPr>
          <w:rFonts w:cstheme="minorHAnsi"/>
          <w:sz w:val="28"/>
          <w:szCs w:val="28"/>
          <w:lang w:val="en-US"/>
        </w:rPr>
        <w:tab/>
        <w:t xml:space="preserve">refleksi </w:t>
      </w:r>
      <w:r w:rsidRPr="00AB4FEB">
        <w:rPr>
          <w:rFonts w:cstheme="minorHAnsi"/>
          <w:sz w:val="28"/>
          <w:szCs w:val="28"/>
          <w:lang w:val="en-US"/>
        </w:rPr>
        <w:tab/>
        <w:t xml:space="preserve">verir. </w:t>
      </w:r>
      <w:r w:rsidRPr="00AB4FEB">
        <w:rPr>
          <w:rFonts w:cstheme="minorHAnsi"/>
          <w:sz w:val="28"/>
          <w:szCs w:val="28"/>
          <w:lang w:val="en-US"/>
        </w:rPr>
        <w:tab/>
        <w:t xml:space="preserve">Ətrafın </w:t>
      </w:r>
      <w:r w:rsidRPr="00AB4FEB">
        <w:rPr>
          <w:rFonts w:cstheme="minorHAnsi"/>
          <w:sz w:val="28"/>
          <w:szCs w:val="28"/>
          <w:lang w:val="en-US"/>
        </w:rPr>
        <w:tab/>
        <w:t xml:space="preserve">hərəkətinə </w:t>
      </w:r>
      <w:r w:rsidRPr="00AB4FEB">
        <w:rPr>
          <w:rFonts w:cstheme="minorHAnsi"/>
          <w:sz w:val="28"/>
          <w:szCs w:val="28"/>
          <w:lang w:val="en-US"/>
        </w:rPr>
        <w:tab/>
        <w:t xml:space="preserve">mane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olunursa, </w:t>
      </w:r>
      <w:r w:rsidRPr="00AB4FEB">
        <w:rPr>
          <w:rFonts w:cstheme="minorHAnsi"/>
          <w:sz w:val="28"/>
          <w:szCs w:val="28"/>
          <w:lang w:val="en-US"/>
        </w:rPr>
        <w:tab/>
        <w:t xml:space="preserve">dərinin </w:t>
      </w:r>
      <w:r w:rsidRPr="00AB4FEB">
        <w:rPr>
          <w:rFonts w:cstheme="minorHAnsi"/>
          <w:sz w:val="28"/>
          <w:szCs w:val="28"/>
          <w:lang w:val="en-US"/>
        </w:rPr>
        <w:tab/>
        <w:t xml:space="preserve">qıcıqlanması </w:t>
      </w:r>
      <w:r w:rsidRPr="00AB4FEB">
        <w:rPr>
          <w:rFonts w:cstheme="minorHAnsi"/>
          <w:sz w:val="28"/>
          <w:szCs w:val="28"/>
          <w:lang w:val="en-US"/>
        </w:rPr>
        <w:tab/>
        <w:t xml:space="preserve">əks </w:t>
      </w:r>
      <w:r w:rsidRPr="00AB4FEB">
        <w:rPr>
          <w:rFonts w:cstheme="minorHAnsi"/>
          <w:sz w:val="28"/>
          <w:szCs w:val="28"/>
          <w:lang w:val="en-US"/>
        </w:rPr>
        <w:tab/>
        <w:t xml:space="preserve">tərəfdəki </w:t>
      </w:r>
      <w:r w:rsidRPr="00AB4FEB">
        <w:rPr>
          <w:rFonts w:cstheme="minorHAnsi"/>
          <w:sz w:val="28"/>
          <w:szCs w:val="28"/>
          <w:lang w:val="en-US"/>
        </w:rPr>
        <w:tab/>
        <w:t xml:space="preserve">ətrafın </w:t>
      </w:r>
      <w:r w:rsidRPr="00AB4FEB">
        <w:rPr>
          <w:rFonts w:cstheme="minorHAnsi"/>
          <w:sz w:val="28"/>
          <w:szCs w:val="28"/>
          <w:lang w:val="en-US"/>
        </w:rPr>
        <w:tab/>
        <w:t xml:space="preserve">hərəkətinə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Şübhəsiz, bu hadisəni sabit və dəyişməz iki neyronlu refleks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04" w:space="1821"/>
            <w:col w:w="652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2998" type="#_x0000_t75" style="position:absolute;margin-left:554.25pt;margin-top:271.85pt;width:154.4pt;height:66.1pt;z-index:-249525248;mso-position-horizontal-relative:page;mso-position-vertical-relative:page">
            <v:imagedata r:id="rId257" o:title="112db532-9378-4d03-bdb2-bfdca7021269"/>
            <w10:wrap anchorx="page" anchory="page"/>
          </v:shape>
        </w:pict>
      </w:r>
      <w:r w:rsidRPr="00AB4FEB">
        <w:rPr>
          <w:rFonts w:cstheme="minorHAnsi"/>
          <w:sz w:val="28"/>
          <w:szCs w:val="28"/>
        </w:rPr>
        <w:pict>
          <v:shape id="_x0000_s2999" type="#_x0000_t75" style="position:absolute;margin-left:554.25pt;margin-top:337.05pt;width:154.4pt;height:66.5pt;z-index:-249524224;mso-position-horizontal-relative:page;mso-position-vertical-relative:page">
            <v:imagedata r:id="rId258" o:title="65226918-4404-4bee-b637-fa67f9be8b32"/>
            <w10:wrap anchorx="page" anchory="page"/>
          </v:shape>
        </w:pict>
      </w:r>
      <w:r w:rsidRPr="00AB4FEB">
        <w:rPr>
          <w:rFonts w:cstheme="minorHAnsi"/>
          <w:sz w:val="28"/>
          <w:szCs w:val="28"/>
        </w:rPr>
        <w:pict>
          <v:shape id="_x0000_s3000" type="#_x0000_t75" style="position:absolute;margin-left:554.25pt;margin-top:402.65pt;width:154.55pt;height:66.05pt;z-index:-249523200;mso-position-horizontal-relative:page;mso-position-vertical-relative:page">
            <v:imagedata r:id="rId259" o:title="82a5ba75-8864-4dda-98e3-d9197d877b45"/>
            <w10:wrap anchorx="page" anchory="page"/>
          </v:shape>
        </w:pict>
      </w:r>
      <w:r w:rsidRPr="00AB4FEB">
        <w:rPr>
          <w:rFonts w:cstheme="minorHAnsi"/>
          <w:sz w:val="28"/>
          <w:szCs w:val="28"/>
        </w:rPr>
        <w:pict>
          <v:shape id="_x0000_s3001" type="#_x0000_t202" style="position:absolute;margin-left:708.6pt;margin-top:458.25pt;width:4.4pt;height:14.5pt;z-index:-2495221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02" type="#_x0000_t202" style="position:absolute;margin-left:72.35pt;margin-top:465.55pt;width:189.2pt;height:14.5pt;z-index:-249521152;mso-position-horizontal-relative:page;mso-position-vertical-relative:page" filled="f" stroked="f">
            <v:stroke joinstyle="round"/>
            <v:path gradientshapeok="f" o:connecttype="segments"/>
            <v:textbox inset="0,0,0,0">
              <w:txbxContent>
                <w:p w:rsidR="00AB4FEB" w:rsidRDefault="00AB4FEB">
                  <w:pPr>
                    <w:tabs>
                      <w:tab w:val="left" w:pos="1424"/>
                      <w:tab w:val="left" w:pos="3022"/>
                      <w:tab w:val="left" w:pos="3452"/>
                    </w:tabs>
                    <w:spacing w:line="262" w:lineRule="exact"/>
                  </w:pPr>
                  <w:r>
                    <w:rPr>
                      <w:color w:val="000000"/>
                      <w:sz w:val="24"/>
                      <w:szCs w:val="24"/>
                    </w:rPr>
                    <w:t xml:space="preserve">Oyanmanın </w:t>
                  </w:r>
                  <w:r>
                    <w:tab/>
                  </w:r>
                  <w:r>
                    <w:rPr>
                      <w:color w:val="000000"/>
                      <w:sz w:val="24"/>
                      <w:szCs w:val="24"/>
                    </w:rPr>
                    <w:t xml:space="preserve">irradiyasiyası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3003" type="#_x0000_t202" style="position:absolute;margin-left:51.05pt;margin-top:437.95pt;width:142.25pt;height:14.5pt;z-index:-249520128;mso-position-horizontal-relative:page;mso-position-vertical-relative:page" filled="f" stroked="f">
            <v:stroke joinstyle="round"/>
            <v:path gradientshapeok="f" o:connecttype="segments"/>
            <v:textbox inset="0,0,0,0">
              <w:txbxContent>
                <w:p w:rsidR="00AB4FEB" w:rsidRDefault="00AB4FEB">
                  <w:pPr>
                    <w:tabs>
                      <w:tab w:val="left" w:pos="1310"/>
                      <w:tab w:val="left" w:pos="2405"/>
                      <w:tab w:val="left" w:pos="2614"/>
                    </w:tabs>
                    <w:spacing w:line="262" w:lineRule="exact"/>
                  </w:pPr>
                  <w:r>
                    <w:rPr>
                      <w:color w:val="000000"/>
                      <w:sz w:val="24"/>
                      <w:szCs w:val="24"/>
                    </w:rPr>
                    <w:t xml:space="preserve">neyronların </w:t>
                  </w:r>
                  <w:r>
                    <w:tab/>
                  </w:r>
                  <w:r>
                    <w:rPr>
                      <w:color w:val="000000"/>
                      <w:sz w:val="24"/>
                      <w:szCs w:val="24"/>
                    </w:rPr>
                    <w:t xml:space="preserve">köməyilə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004" type="#_x0000_t202" style="position:absolute;margin-left:51.05pt;margin-top:424.15pt;width:79.4pt;height:14.5pt;z-index:-249519104;mso-position-horizontal-relative:page;mso-position-vertical-relative:page" filled="f" stroked="f">
            <v:stroke joinstyle="round"/>
            <v:path gradientshapeok="f" o:connecttype="segments"/>
            <v:textbox inset="0,0,0,0">
              <w:txbxContent>
                <w:p w:rsidR="00AB4FEB" w:rsidRDefault="00AB4FEB">
                  <w:pPr>
                    <w:tabs>
                      <w:tab w:val="left" w:pos="1123"/>
                      <w:tab w:val="left" w:pos="1371"/>
                    </w:tabs>
                    <w:spacing w:line="262" w:lineRule="exact"/>
                  </w:pPr>
                  <w:r>
                    <w:rPr>
                      <w:color w:val="000000"/>
                      <w:sz w:val="24"/>
                      <w:szCs w:val="24"/>
                    </w:rPr>
                    <w:t xml:space="preserve">sayəsində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2993" type="#_x0000_t202" style="position:absolute;margin-left:51.05pt;margin-top:546.05pt;width:4.4pt;height:14.5pt;z-index:2537861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94" type="#_x0000_t202" style="position:absolute;margin-left:202.95pt;margin-top:545.95pt;width:19pt;height:12.5pt;z-index:253787136;mso-position-horizontal-relative:page;mso-position-vertical-relative:page" filled="f" stroked="f">
            <v:stroke joinstyle="round"/>
            <v:path gradientshapeok="f" o:connecttype="segments"/>
            <v:textbox inset="0,0,0,0">
              <w:txbxContent>
                <w:p w:rsidR="00AB4FEB" w:rsidRDefault="00AB4FEB">
                  <w:pPr>
                    <w:spacing w:line="221" w:lineRule="exact"/>
                  </w:pPr>
                  <w:r w:rsidRPr="00B07009">
                    <w:rPr>
                      <w:b/>
                      <w:bCs/>
                      <w:color w:val="000000"/>
                      <w:spacing w:val="6"/>
                      <w:sz w:val="19"/>
                      <w:szCs w:val="19"/>
                    </w:rPr>
                    <w:t>211</w:t>
                  </w:r>
                  <w:r w:rsidRPr="00B0700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95" type="#_x0000_t202" style="position:absolute;margin-left:472pt;margin-top:546.05pt;width:4.4pt;height:14.5pt;z-index:2537881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2996" type="#_x0000_t202" style="position:absolute;margin-left:623.95pt;margin-top:545.95pt;width:19pt;height:12.5pt;z-index:253789184;mso-position-horizontal-relative:page;mso-position-vertical-relative:page" filled="f" stroked="f">
            <v:stroke joinstyle="round"/>
            <v:path gradientshapeok="f" o:connecttype="segments"/>
            <v:textbox inset="0,0,0,0">
              <w:txbxContent>
                <w:p w:rsidR="00AB4FEB" w:rsidRDefault="00AB4FEB">
                  <w:pPr>
                    <w:spacing w:line="221" w:lineRule="exact"/>
                  </w:pPr>
                  <w:r w:rsidRPr="00B07009">
                    <w:rPr>
                      <w:b/>
                      <w:bCs/>
                      <w:color w:val="000000"/>
                      <w:spacing w:val="6"/>
                      <w:sz w:val="19"/>
                      <w:szCs w:val="19"/>
                    </w:rPr>
                    <w:t>212</w:t>
                  </w:r>
                  <w:r w:rsidRPr="00B0700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2997" type="#_x0000_t202" style="position:absolute;margin-left:631.45pt;margin-top:258.6pt;width:4.4pt;height:14.5pt;z-index:2537902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qövsü ilə izah etmək heç vəchlə mümkün deyildir. Bunu ancaq  oyanmanın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irradiasiyasını </w:t>
      </w:r>
      <w:r w:rsidRPr="00AB4FEB">
        <w:rPr>
          <w:rFonts w:cstheme="minorHAnsi"/>
          <w:sz w:val="28"/>
          <w:szCs w:val="28"/>
          <w:lang w:val="en-US"/>
        </w:rPr>
        <w:tab/>
        <w:t xml:space="preserve">və </w:t>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neyronlar arasındakı qarşılıqlı təsiri nəzərə alınmaqla izah etmək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Baş-beyin yuxarı şöbəsini aşağı şöbəsindən ayıran beyin sü-  tunu kəsilmiş pişiyin arxa ətraflarından birinin ayaqaltı nahiyədə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dərisini zəif qıcıqlandırdıqda həmin ayağın aşıq oynağında bükmə  hərəkəti baş verir. Qıcıq xeyli qüvvətli olarsa, qıcıqlandırılan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tərəfin </w:t>
      </w:r>
      <w:r w:rsidRPr="00AB4FEB">
        <w:rPr>
          <w:rFonts w:cstheme="minorHAnsi"/>
          <w:sz w:val="28"/>
          <w:szCs w:val="28"/>
          <w:lang w:val="en-US"/>
        </w:rPr>
        <w:tab/>
        <w:t xml:space="preserve">ətrafının </w:t>
      </w:r>
      <w:r w:rsidRPr="00AB4FEB">
        <w:rPr>
          <w:rFonts w:cstheme="minorHAnsi"/>
          <w:sz w:val="28"/>
          <w:szCs w:val="28"/>
          <w:lang w:val="en-US"/>
        </w:rPr>
        <w:tab/>
        <w:t xml:space="preserve">oynaqlarında </w:t>
      </w:r>
      <w:r w:rsidRPr="00AB4FEB">
        <w:rPr>
          <w:rFonts w:cstheme="minorHAnsi"/>
          <w:sz w:val="28"/>
          <w:szCs w:val="28"/>
          <w:lang w:val="en-US"/>
        </w:rPr>
        <w:tab/>
        <w:t xml:space="preserve">bükmə, </w:t>
      </w:r>
      <w:r w:rsidRPr="00AB4FEB">
        <w:rPr>
          <w:rFonts w:cstheme="minorHAnsi"/>
          <w:sz w:val="28"/>
          <w:szCs w:val="28"/>
          <w:lang w:val="en-US"/>
        </w:rPr>
        <w:tab/>
        <w:t xml:space="preserve">digər </w:t>
      </w:r>
      <w:r w:rsidRPr="00AB4FEB">
        <w:rPr>
          <w:rFonts w:cstheme="minorHAnsi"/>
          <w:sz w:val="28"/>
          <w:szCs w:val="28"/>
          <w:lang w:val="en-US"/>
        </w:rPr>
        <w:tab/>
        <w:t xml:space="preserve">tərəfdə </w:t>
      </w:r>
      <w:r w:rsidRPr="00AB4FEB">
        <w:rPr>
          <w:rFonts w:cstheme="minorHAnsi"/>
          <w:sz w:val="28"/>
          <w:szCs w:val="28"/>
          <w:lang w:val="en-US"/>
        </w:rPr>
        <w:tab/>
        <w:t xml:space="preserve">isə </w:t>
      </w:r>
      <w:r w:rsidRPr="00AB4FEB">
        <w:rPr>
          <w:rFonts w:cstheme="minorHAnsi"/>
          <w:sz w:val="28"/>
          <w:szCs w:val="28"/>
          <w:lang w:val="en-US"/>
        </w:rPr>
        <w:tab/>
        <w:t xml:space="preserve">açma  hərəkətləri </w:t>
      </w:r>
      <w:r w:rsidRPr="00AB4FEB">
        <w:rPr>
          <w:rFonts w:cstheme="minorHAnsi"/>
          <w:sz w:val="28"/>
          <w:szCs w:val="28"/>
          <w:lang w:val="en-US"/>
        </w:rPr>
        <w:tab/>
        <w:t xml:space="preserve">əmələ </w:t>
      </w:r>
      <w:r w:rsidRPr="00AB4FEB">
        <w:rPr>
          <w:rFonts w:cstheme="minorHAnsi"/>
          <w:sz w:val="28"/>
          <w:szCs w:val="28"/>
          <w:lang w:val="en-US"/>
        </w:rPr>
        <w:tab/>
      </w:r>
      <w:r w:rsidRPr="00AB4FEB">
        <w:rPr>
          <w:rFonts w:cstheme="minorHAnsi"/>
          <w:sz w:val="28"/>
          <w:szCs w:val="28"/>
          <w:lang w:val="en-US"/>
        </w:rPr>
        <w:tab/>
        <w:t xml:space="preserve">gəlir. </w:t>
      </w:r>
      <w:r w:rsidRPr="00AB4FEB">
        <w:rPr>
          <w:rFonts w:cstheme="minorHAnsi"/>
          <w:sz w:val="28"/>
          <w:szCs w:val="28"/>
          <w:lang w:val="en-US"/>
        </w:rPr>
        <w:tab/>
        <w:t xml:space="preserve">Qıcığın </w:t>
      </w:r>
      <w:r w:rsidRPr="00AB4FEB">
        <w:rPr>
          <w:rFonts w:cstheme="minorHAnsi"/>
          <w:sz w:val="28"/>
          <w:szCs w:val="28"/>
          <w:lang w:val="en-US"/>
        </w:rPr>
        <w:tab/>
      </w:r>
      <w:r w:rsidRPr="00AB4FEB">
        <w:rPr>
          <w:rFonts w:cstheme="minorHAnsi"/>
          <w:sz w:val="28"/>
          <w:szCs w:val="28"/>
          <w:lang w:val="en-US"/>
        </w:rPr>
        <w:tab/>
        <w:t xml:space="preserve">qüvvəsini </w:t>
      </w:r>
      <w:r w:rsidRPr="00AB4FEB">
        <w:rPr>
          <w:rFonts w:cstheme="minorHAnsi"/>
          <w:sz w:val="28"/>
          <w:szCs w:val="28"/>
          <w:lang w:val="en-US"/>
        </w:rPr>
        <w:tab/>
        <w:t xml:space="preserve">tədricən </w:t>
      </w:r>
      <w:r w:rsidRPr="00AB4FEB">
        <w:rPr>
          <w:rFonts w:cstheme="minorHAnsi"/>
          <w:sz w:val="28"/>
          <w:szCs w:val="28"/>
          <w:lang w:val="en-US"/>
        </w:rPr>
        <w:tab/>
        <w:t xml:space="preserve">artırdıqda </w:t>
      </w:r>
      <w:r w:rsidRPr="00AB4FEB">
        <w:rPr>
          <w:rFonts w:cstheme="minorHAnsi"/>
          <w:sz w:val="28"/>
          <w:szCs w:val="28"/>
          <w:lang w:val="en-US"/>
        </w:rPr>
        <w:tab/>
        <w:t xml:space="preserve">diz  oynağı, sonra isə bud-çanaq oynağı da bükülür. Tədqiqatçıların  fikrincə cəmi iki neyron iştirak edən proprioseptiv reflekslər kimi  nisbətən sadə reflektor reaksiyalar belə, həqiqətdə mərkəzi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sistemində </w:t>
      </w:r>
      <w:r w:rsidRPr="00AB4FEB">
        <w:rPr>
          <w:rFonts w:cstheme="minorHAnsi"/>
          <w:sz w:val="28"/>
          <w:szCs w:val="28"/>
          <w:lang w:val="en-US"/>
        </w:rPr>
        <w:tab/>
        <w:t xml:space="preserve">çox </w:t>
      </w:r>
      <w:r w:rsidRPr="00AB4FEB">
        <w:rPr>
          <w:rFonts w:cstheme="minorHAnsi"/>
          <w:sz w:val="28"/>
          <w:szCs w:val="28"/>
          <w:lang w:val="en-US"/>
        </w:rPr>
        <w:tab/>
        <w:t xml:space="preserve">geniş </w:t>
      </w:r>
      <w:r w:rsidRPr="00AB4FEB">
        <w:rPr>
          <w:rFonts w:cstheme="minorHAnsi"/>
          <w:sz w:val="28"/>
          <w:szCs w:val="28"/>
          <w:lang w:val="en-US"/>
        </w:rPr>
        <w:tab/>
        <w:t xml:space="preserve">yayılan </w:t>
      </w:r>
      <w:r w:rsidRPr="00AB4FEB">
        <w:rPr>
          <w:rFonts w:cstheme="minorHAnsi"/>
          <w:sz w:val="28"/>
          <w:szCs w:val="28"/>
          <w:lang w:val="en-US"/>
        </w:rPr>
        <w:tab/>
        <w:t xml:space="preserve">və </w:t>
      </w:r>
      <w:r w:rsidRPr="00AB4FEB">
        <w:rPr>
          <w:rFonts w:cstheme="minorHAnsi"/>
          <w:sz w:val="28"/>
          <w:szCs w:val="28"/>
          <w:lang w:val="en-US"/>
        </w:rPr>
        <w:tab/>
        <w:t xml:space="preserve">böyük </w:t>
      </w:r>
      <w:r w:rsidRPr="00AB4FEB">
        <w:rPr>
          <w:rFonts w:cstheme="minorHAnsi"/>
          <w:sz w:val="28"/>
          <w:szCs w:val="28"/>
          <w:lang w:val="en-US"/>
        </w:rPr>
        <w:tab/>
        <w:t xml:space="preserve">sahə </w:t>
      </w:r>
      <w:r w:rsidRPr="00AB4FEB">
        <w:rPr>
          <w:rFonts w:cstheme="minorHAnsi"/>
          <w:sz w:val="28"/>
          <w:szCs w:val="28"/>
          <w:lang w:val="en-US"/>
        </w:rPr>
        <w:tab/>
        <w:t xml:space="preserve">tutan </w:t>
      </w:r>
      <w:r w:rsidRPr="00AB4FEB">
        <w:rPr>
          <w:rFonts w:cstheme="minorHAnsi"/>
          <w:sz w:val="28"/>
          <w:szCs w:val="28"/>
          <w:lang w:val="en-US"/>
        </w:rPr>
        <w:tab/>
        <w:t xml:space="preserve">oyanmaların  nəticəsidir.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Demək, belə xüsusi reflekslərdə sinir impulsu yalnız onurğa  beynində qalmayıb, mərkəzi sinir sisteminin ali şöbələrinə yayılır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o şöbələrin də müəyyən irradiasiya prosesinə yeni doğulmuş  uşaqlarda daha çox təsadüf edilir. Oyanmanın geniş sahə tutması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döldə </w:t>
      </w:r>
      <w:r w:rsidRPr="00AB4FEB">
        <w:rPr>
          <w:rFonts w:cstheme="minorHAnsi"/>
          <w:sz w:val="28"/>
          <w:szCs w:val="28"/>
          <w:lang w:val="en-US"/>
        </w:rPr>
        <w:tab/>
        <w:t xml:space="preserve">daha </w:t>
      </w:r>
      <w:r w:rsidRPr="00AB4FEB">
        <w:rPr>
          <w:rFonts w:cstheme="minorHAnsi"/>
          <w:sz w:val="28"/>
          <w:szCs w:val="28"/>
          <w:lang w:val="en-US"/>
        </w:rPr>
        <w:tab/>
        <w:t xml:space="preserve">yaxşı </w:t>
      </w:r>
      <w:r w:rsidRPr="00AB4FEB">
        <w:rPr>
          <w:rFonts w:cstheme="minorHAnsi"/>
          <w:sz w:val="28"/>
          <w:szCs w:val="28"/>
          <w:lang w:val="en-US"/>
        </w:rPr>
        <w:tab/>
      </w:r>
      <w:r w:rsidRPr="00AB4FEB">
        <w:rPr>
          <w:rFonts w:cstheme="minorHAnsi"/>
          <w:sz w:val="28"/>
          <w:szCs w:val="28"/>
          <w:lang w:val="en-US"/>
        </w:rPr>
        <w:tab/>
        <w:t xml:space="preserve">nəzərə </w:t>
      </w:r>
      <w:r w:rsidRPr="00AB4FEB">
        <w:rPr>
          <w:rFonts w:cstheme="minorHAnsi"/>
          <w:sz w:val="28"/>
          <w:szCs w:val="28"/>
          <w:lang w:val="en-US"/>
        </w:rPr>
        <w:tab/>
        <w:t xml:space="preserve">çarpır. </w:t>
      </w:r>
      <w:r w:rsidRPr="00AB4FEB">
        <w:rPr>
          <w:rFonts w:cstheme="minorHAnsi"/>
          <w:sz w:val="28"/>
          <w:szCs w:val="28"/>
          <w:lang w:val="en-US"/>
        </w:rPr>
        <w:tab/>
        <w:t xml:space="preserve">Minkovskinin </w:t>
      </w:r>
      <w:r w:rsidRPr="00AB4FEB">
        <w:rPr>
          <w:rFonts w:cstheme="minorHAnsi"/>
          <w:sz w:val="28"/>
          <w:szCs w:val="28"/>
          <w:lang w:val="en-US"/>
        </w:rPr>
        <w:tab/>
        <w:t xml:space="preserve">23 </w:t>
      </w:r>
      <w:r w:rsidRPr="00AB4FEB">
        <w:rPr>
          <w:rFonts w:cstheme="minorHAnsi"/>
          <w:sz w:val="28"/>
          <w:szCs w:val="28"/>
          <w:lang w:val="en-US"/>
        </w:rPr>
        <w:tab/>
        <w:t xml:space="preserve">insan </w:t>
      </w:r>
      <w:r w:rsidRPr="00AB4FEB">
        <w:rPr>
          <w:rFonts w:cstheme="minorHAnsi"/>
          <w:sz w:val="28"/>
          <w:szCs w:val="28"/>
          <w:lang w:val="en-US"/>
        </w:rPr>
        <w:tab/>
        <w:t xml:space="preserve">dölü  üzərində </w:t>
      </w:r>
      <w:r w:rsidRPr="00AB4FEB">
        <w:rPr>
          <w:rFonts w:cstheme="minorHAnsi"/>
          <w:sz w:val="28"/>
          <w:szCs w:val="28"/>
          <w:lang w:val="en-US"/>
        </w:rPr>
        <w:tab/>
        <w:t xml:space="preserve">apardığı </w:t>
      </w:r>
      <w:r w:rsidRPr="00AB4FEB">
        <w:rPr>
          <w:rFonts w:cstheme="minorHAnsi"/>
          <w:sz w:val="28"/>
          <w:szCs w:val="28"/>
          <w:lang w:val="en-US"/>
        </w:rPr>
        <w:tab/>
        <w:t xml:space="preserve">maraqlı </w:t>
      </w:r>
      <w:r w:rsidRPr="00AB4FEB">
        <w:rPr>
          <w:rFonts w:cstheme="minorHAnsi"/>
          <w:sz w:val="28"/>
          <w:szCs w:val="28"/>
          <w:lang w:val="en-US"/>
        </w:rPr>
        <w:tab/>
        <w:t xml:space="preserve">tədqiqatlar </w:t>
      </w:r>
      <w:r w:rsidRPr="00AB4FEB">
        <w:rPr>
          <w:rFonts w:cstheme="minorHAnsi"/>
          <w:sz w:val="28"/>
          <w:szCs w:val="28"/>
          <w:lang w:val="en-US"/>
        </w:rPr>
        <w:tab/>
        <w:t xml:space="preserve">bunu </w:t>
      </w:r>
      <w:r w:rsidRPr="00AB4FEB">
        <w:rPr>
          <w:rFonts w:cstheme="minorHAnsi"/>
          <w:sz w:val="28"/>
          <w:szCs w:val="28"/>
          <w:lang w:val="en-US"/>
        </w:rPr>
        <w:tab/>
        <w:t xml:space="preserve">təsdiq </w:t>
      </w:r>
      <w:r w:rsidRPr="00AB4FEB">
        <w:rPr>
          <w:rFonts w:cstheme="minorHAnsi"/>
          <w:sz w:val="28"/>
          <w:szCs w:val="28"/>
          <w:lang w:val="en-US"/>
        </w:rPr>
        <w:tab/>
        <w:t xml:space="preserve">etmişdir. </w:t>
      </w:r>
      <w:r w:rsidRPr="00AB4FEB">
        <w:rPr>
          <w:rFonts w:cstheme="minorHAnsi"/>
          <w:sz w:val="28"/>
          <w:szCs w:val="28"/>
          <w:lang w:val="en-US"/>
        </w:rPr>
        <w:tab/>
        <w:t xml:space="preserve">O  cərrahi yolla çıxarılmış və ilıq fizioloji məhlula salınmış 3-6 aylıq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dölləri </w:t>
      </w:r>
      <w:r w:rsidRPr="00AB4FEB">
        <w:rPr>
          <w:rFonts w:cstheme="minorHAnsi"/>
          <w:sz w:val="28"/>
          <w:szCs w:val="28"/>
          <w:lang w:val="en-US"/>
        </w:rPr>
        <w:tab/>
        <w:t xml:space="preserve">müayənə </w:t>
      </w:r>
      <w:r w:rsidRPr="00AB4FEB">
        <w:rPr>
          <w:rFonts w:cstheme="minorHAnsi"/>
          <w:sz w:val="28"/>
          <w:szCs w:val="28"/>
          <w:lang w:val="en-US"/>
        </w:rPr>
        <w:tab/>
        <w:t xml:space="preserve">edərkən </w:t>
      </w:r>
      <w:r w:rsidRPr="00AB4FEB">
        <w:rPr>
          <w:rFonts w:cstheme="minorHAnsi"/>
          <w:sz w:val="28"/>
          <w:szCs w:val="28"/>
          <w:lang w:val="en-US"/>
        </w:rPr>
        <w:tab/>
        <w:t xml:space="preserve">göstərmişdir </w:t>
      </w:r>
      <w:r w:rsidRPr="00AB4FEB">
        <w:rPr>
          <w:rFonts w:cstheme="minorHAnsi"/>
          <w:sz w:val="28"/>
          <w:szCs w:val="28"/>
          <w:lang w:val="en-US"/>
        </w:rPr>
        <w:tab/>
        <w:t xml:space="preserve">ki, </w:t>
      </w:r>
      <w:r w:rsidRPr="00AB4FEB">
        <w:rPr>
          <w:rFonts w:cstheme="minorHAnsi"/>
          <w:sz w:val="28"/>
          <w:szCs w:val="28"/>
          <w:lang w:val="en-US"/>
        </w:rPr>
        <w:tab/>
        <w:t xml:space="preserve">tələf </w:t>
      </w:r>
      <w:r w:rsidRPr="00AB4FEB">
        <w:rPr>
          <w:rFonts w:cstheme="minorHAnsi"/>
          <w:sz w:val="28"/>
          <w:szCs w:val="28"/>
          <w:lang w:val="en-US"/>
        </w:rPr>
        <w:tab/>
        <w:t xml:space="preserve">olana </w:t>
      </w:r>
      <w:r w:rsidRPr="00AB4FEB">
        <w:rPr>
          <w:rFonts w:cstheme="minorHAnsi"/>
          <w:sz w:val="28"/>
          <w:szCs w:val="28"/>
          <w:lang w:val="en-US"/>
        </w:rPr>
        <w:tab/>
        <w:t xml:space="preserve">qədər </w:t>
      </w:r>
      <w:r w:rsidRPr="00AB4FEB">
        <w:rPr>
          <w:rFonts w:cstheme="minorHAnsi"/>
          <w:sz w:val="28"/>
          <w:szCs w:val="28"/>
          <w:lang w:val="en-US"/>
        </w:rPr>
        <w:tab/>
        <w:t xml:space="preserve">döl  qıcığa qarşı hərəkət şəklində reflektor cavab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Morfoloji və elektrofizioloji tədqiqatlar göstərir ki, mərkəzi  sinir </w:t>
      </w:r>
      <w:r w:rsidRPr="00AB4FEB">
        <w:rPr>
          <w:rFonts w:cstheme="minorHAnsi"/>
          <w:sz w:val="28"/>
          <w:szCs w:val="28"/>
          <w:lang w:val="en-US"/>
        </w:rPr>
        <w:tab/>
        <w:t xml:space="preserve">sistemində </w:t>
      </w:r>
      <w:r w:rsidRPr="00AB4FEB">
        <w:rPr>
          <w:rFonts w:cstheme="minorHAnsi"/>
          <w:sz w:val="28"/>
          <w:szCs w:val="28"/>
          <w:lang w:val="en-US"/>
        </w:rPr>
        <w:tab/>
        <w:t xml:space="preserve">oyanmanın </w:t>
      </w:r>
      <w:r w:rsidRPr="00AB4FEB">
        <w:rPr>
          <w:rFonts w:cstheme="minorHAnsi"/>
          <w:sz w:val="28"/>
          <w:szCs w:val="28"/>
          <w:lang w:val="en-US"/>
        </w:rPr>
        <w:tab/>
        <w:t xml:space="preserve">yayılma </w:t>
      </w:r>
      <w:r w:rsidRPr="00AB4FEB">
        <w:rPr>
          <w:rFonts w:cstheme="minorHAnsi"/>
          <w:sz w:val="28"/>
          <w:szCs w:val="28"/>
          <w:lang w:val="en-US"/>
        </w:rPr>
        <w:tab/>
        <w:t xml:space="preserve">imkanı </w:t>
      </w:r>
      <w:r w:rsidRPr="00AB4FEB">
        <w:rPr>
          <w:rFonts w:cstheme="minorHAnsi"/>
          <w:sz w:val="28"/>
          <w:szCs w:val="28"/>
          <w:lang w:val="en-US"/>
        </w:rPr>
        <w:tab/>
        <w:t xml:space="preserve">sinir </w:t>
      </w:r>
      <w:r w:rsidRPr="00AB4FEB">
        <w:rPr>
          <w:rFonts w:cstheme="minorHAnsi"/>
          <w:sz w:val="28"/>
          <w:szCs w:val="28"/>
          <w:lang w:val="en-US"/>
        </w:rPr>
        <w:tab/>
        <w:t xml:space="preserve">hüceyrələri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çıxıntılarının </w:t>
      </w:r>
      <w:r w:rsidRPr="00AB4FEB">
        <w:rPr>
          <w:rFonts w:cstheme="minorHAnsi"/>
          <w:sz w:val="28"/>
          <w:szCs w:val="28"/>
          <w:lang w:val="en-US"/>
        </w:rPr>
        <w:tab/>
        <w:t xml:space="preserve">(akson </w:t>
      </w:r>
      <w:r w:rsidRPr="00AB4FEB">
        <w:rPr>
          <w:rFonts w:cstheme="minorHAnsi"/>
          <w:sz w:val="28"/>
          <w:szCs w:val="28"/>
          <w:lang w:val="en-US"/>
        </w:rPr>
        <w:tab/>
        <w:t xml:space="preserve">və </w:t>
      </w:r>
      <w:r w:rsidRPr="00AB4FEB">
        <w:rPr>
          <w:rFonts w:cstheme="minorHAnsi"/>
          <w:sz w:val="28"/>
          <w:szCs w:val="28"/>
          <w:lang w:val="en-US"/>
        </w:rPr>
        <w:tab/>
        <w:t xml:space="preserve">dendritlərin) </w:t>
      </w:r>
      <w:r w:rsidRPr="00AB4FEB">
        <w:rPr>
          <w:rFonts w:cstheme="minorHAnsi"/>
          <w:sz w:val="28"/>
          <w:szCs w:val="28"/>
          <w:lang w:val="en-US"/>
        </w:rPr>
        <w:tab/>
        <w:t xml:space="preserve">saysız-hesabsız </w:t>
      </w:r>
      <w:r w:rsidRPr="00AB4FEB">
        <w:rPr>
          <w:rFonts w:cstheme="minorHAnsi"/>
          <w:sz w:val="28"/>
          <w:szCs w:val="28"/>
          <w:lang w:val="en-US"/>
        </w:rPr>
        <w:tab/>
        <w:t xml:space="preserve">şaxələri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zərbə vurmaq kifayətdir. Bu zaman bütün skelet əzələlərinin qıclığı  ilə </w:t>
      </w:r>
      <w:r w:rsidRPr="00AB4FEB">
        <w:rPr>
          <w:rFonts w:cstheme="minorHAnsi"/>
          <w:sz w:val="28"/>
          <w:szCs w:val="28"/>
          <w:lang w:val="en-US"/>
        </w:rPr>
        <w:tab/>
        <w:t xml:space="preserve">müşayiət </w:t>
      </w:r>
      <w:r w:rsidRPr="00AB4FEB">
        <w:rPr>
          <w:rFonts w:cstheme="minorHAnsi"/>
          <w:sz w:val="28"/>
          <w:szCs w:val="28"/>
          <w:lang w:val="en-US"/>
        </w:rPr>
        <w:tab/>
        <w:t xml:space="preserve">olunan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qüvvətli </w:t>
      </w:r>
      <w:r w:rsidRPr="00AB4FEB">
        <w:rPr>
          <w:rFonts w:cstheme="minorHAnsi"/>
          <w:sz w:val="28"/>
          <w:szCs w:val="28"/>
          <w:lang w:val="en-US"/>
        </w:rPr>
        <w:tab/>
        <w:t xml:space="preserve">oyanması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meydana çıxır. Təcrübə göstərir ki, ləngidici sinapsları fəaliyyətdən  saldıqda mərkəzi sinir sistemində oyanma geniş yayılır.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hansı afferent yolla gələn oyanma bir tərəfdən afferent  sinirin kollaterali vasitəsilə retikulyar formasiyaya, digər tərəfdən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isə </w:t>
      </w:r>
      <w:r w:rsidRPr="00AB4FEB">
        <w:rPr>
          <w:rFonts w:cstheme="minorHAnsi"/>
          <w:sz w:val="28"/>
          <w:szCs w:val="28"/>
          <w:lang w:val="en-US"/>
        </w:rPr>
        <w:tab/>
        <w:t xml:space="preserve">qabıq </w:t>
      </w:r>
      <w:r w:rsidRPr="00AB4FEB">
        <w:rPr>
          <w:rFonts w:cstheme="minorHAnsi"/>
          <w:sz w:val="28"/>
          <w:szCs w:val="28"/>
          <w:lang w:val="en-US"/>
        </w:rPr>
        <w:tab/>
        <w:t xml:space="preserve">nüvələrinə </w:t>
      </w:r>
      <w:r w:rsidRPr="00AB4FEB">
        <w:rPr>
          <w:rFonts w:cstheme="minorHAnsi"/>
          <w:sz w:val="28"/>
          <w:szCs w:val="28"/>
          <w:lang w:val="en-US"/>
        </w:rPr>
        <w:tab/>
        <w:t xml:space="preserve">çatır </w:t>
      </w:r>
      <w:r w:rsidRPr="00AB4FEB">
        <w:rPr>
          <w:rFonts w:cstheme="minorHAnsi"/>
          <w:sz w:val="28"/>
          <w:szCs w:val="28"/>
          <w:lang w:val="en-US"/>
        </w:rPr>
        <w:tab/>
        <w:t xml:space="preserve">(şəkil </w:t>
      </w:r>
      <w:r w:rsidRPr="00AB4FEB">
        <w:rPr>
          <w:rFonts w:cstheme="minorHAnsi"/>
          <w:sz w:val="28"/>
          <w:szCs w:val="28"/>
          <w:lang w:val="en-US"/>
        </w:rPr>
        <w:tab/>
        <w:t xml:space="preserve">6.23). </w:t>
      </w:r>
      <w:r w:rsidRPr="00AB4FEB">
        <w:rPr>
          <w:rFonts w:cstheme="minorHAnsi"/>
          <w:sz w:val="28"/>
          <w:szCs w:val="28"/>
          <w:lang w:val="en-US"/>
        </w:rPr>
        <w:tab/>
        <w:t xml:space="preserve">Hərəki </w:t>
      </w:r>
      <w:r w:rsidRPr="00AB4FEB">
        <w:rPr>
          <w:rFonts w:cstheme="minorHAnsi"/>
          <w:sz w:val="28"/>
          <w:szCs w:val="28"/>
          <w:lang w:val="en-US"/>
        </w:rPr>
        <w:tab/>
        <w:t xml:space="preserve">neyronlardan  periferiyaya </w:t>
      </w:r>
      <w:r w:rsidRPr="00AB4FEB">
        <w:rPr>
          <w:rFonts w:cstheme="minorHAnsi"/>
          <w:sz w:val="28"/>
          <w:szCs w:val="28"/>
          <w:lang w:val="en-US"/>
        </w:rPr>
        <w:tab/>
        <w:t xml:space="preserve">gedən </w:t>
      </w:r>
      <w:r w:rsidRPr="00AB4FEB">
        <w:rPr>
          <w:rFonts w:cstheme="minorHAnsi"/>
          <w:sz w:val="28"/>
          <w:szCs w:val="28"/>
          <w:lang w:val="en-US"/>
        </w:rPr>
        <w:tab/>
        <w:t xml:space="preserve">impulslar </w:t>
      </w:r>
      <w:r w:rsidRPr="00AB4FEB">
        <w:rPr>
          <w:rFonts w:cstheme="minorHAnsi"/>
          <w:sz w:val="28"/>
          <w:szCs w:val="28"/>
          <w:lang w:val="en-US"/>
        </w:rPr>
        <w:tab/>
        <w:t xml:space="preserve">skelet </w:t>
      </w:r>
      <w:r w:rsidRPr="00AB4FEB">
        <w:rPr>
          <w:rFonts w:cstheme="minorHAnsi"/>
          <w:sz w:val="28"/>
          <w:szCs w:val="28"/>
          <w:lang w:val="en-US"/>
        </w:rPr>
        <w:tab/>
        <w:t xml:space="preserve">əzələlərinə </w:t>
      </w:r>
      <w:r w:rsidRPr="00AB4FEB">
        <w:rPr>
          <w:rFonts w:cstheme="minorHAnsi"/>
          <w:sz w:val="28"/>
          <w:szCs w:val="28"/>
          <w:lang w:val="en-US"/>
        </w:rPr>
        <w:tab/>
        <w:t xml:space="preserve">yayılmaqla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bərabər kollaterallarla geri qayıdıb Renşoy hüceyrəsini oyadır və  nəticədə </w:t>
      </w:r>
      <w:r w:rsidRPr="00AB4FEB">
        <w:rPr>
          <w:rFonts w:cstheme="minorHAnsi"/>
          <w:sz w:val="28"/>
          <w:szCs w:val="28"/>
          <w:lang w:val="en-US"/>
        </w:rPr>
        <w:tab/>
        <w:t xml:space="preserve">hərəki </w:t>
      </w:r>
      <w:r w:rsidRPr="00AB4FEB">
        <w:rPr>
          <w:rFonts w:cstheme="minorHAnsi"/>
          <w:sz w:val="28"/>
          <w:szCs w:val="28"/>
          <w:lang w:val="en-US"/>
        </w:rPr>
        <w:tab/>
        <w:t xml:space="preserve">neyronların </w:t>
      </w:r>
      <w:r w:rsidRPr="00AB4FEB">
        <w:rPr>
          <w:rFonts w:cstheme="minorHAnsi"/>
          <w:sz w:val="28"/>
          <w:szCs w:val="28"/>
          <w:lang w:val="en-US"/>
        </w:rPr>
        <w:tab/>
        <w:t xml:space="preserve">bütün </w:t>
      </w:r>
      <w:r w:rsidRPr="00AB4FEB">
        <w:rPr>
          <w:rFonts w:cstheme="minorHAnsi"/>
          <w:sz w:val="28"/>
          <w:szCs w:val="28"/>
          <w:lang w:val="en-US"/>
        </w:rPr>
        <w:tab/>
        <w:t xml:space="preserve">fəaliyyəti </w:t>
      </w:r>
      <w:r w:rsidRPr="00AB4FEB">
        <w:rPr>
          <w:rFonts w:cstheme="minorHAnsi"/>
          <w:sz w:val="28"/>
          <w:szCs w:val="28"/>
          <w:lang w:val="en-US"/>
        </w:rPr>
        <w:tab/>
        <w:t xml:space="preserve">ləngiyir. </w:t>
      </w:r>
      <w:r w:rsidRPr="00AB4FEB">
        <w:rPr>
          <w:rFonts w:cstheme="minorHAnsi"/>
          <w:sz w:val="28"/>
          <w:szCs w:val="28"/>
          <w:lang w:val="en-US"/>
        </w:rPr>
        <w:tab/>
        <w:t xml:space="preserve">Hərəki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neyronlar </w:t>
      </w:r>
      <w:r w:rsidRPr="00AB4FEB">
        <w:rPr>
          <w:rFonts w:cstheme="minorHAnsi"/>
          <w:sz w:val="28"/>
          <w:szCs w:val="28"/>
          <w:lang w:val="en-US"/>
        </w:rPr>
        <w:tab/>
        <w:t xml:space="preserve">intensiv </w:t>
      </w:r>
      <w:r w:rsidRPr="00AB4FEB">
        <w:rPr>
          <w:rFonts w:cstheme="minorHAnsi"/>
          <w:sz w:val="28"/>
          <w:szCs w:val="28"/>
          <w:lang w:val="en-US"/>
        </w:rPr>
        <w:tab/>
        <w:t xml:space="preserve">oyandıqca </w:t>
      </w:r>
      <w:r w:rsidRPr="00AB4FEB">
        <w:rPr>
          <w:rFonts w:cstheme="minorHAnsi"/>
          <w:sz w:val="28"/>
          <w:szCs w:val="28"/>
          <w:lang w:val="en-US"/>
        </w:rPr>
        <w:tab/>
        <w:t xml:space="preserve">periferiyaya </w:t>
      </w:r>
      <w:r w:rsidRPr="00AB4FEB">
        <w:rPr>
          <w:rFonts w:cstheme="minorHAnsi"/>
          <w:sz w:val="28"/>
          <w:szCs w:val="28"/>
          <w:lang w:val="en-US"/>
        </w:rPr>
        <w:tab/>
        <w:t xml:space="preserve">daha </w:t>
      </w:r>
      <w:r w:rsidRPr="00AB4FEB">
        <w:rPr>
          <w:rFonts w:cstheme="minorHAnsi"/>
          <w:sz w:val="28"/>
          <w:szCs w:val="28"/>
          <w:lang w:val="en-US"/>
        </w:rPr>
        <w:tab/>
        <w:t xml:space="preserve">yüksək </w:t>
      </w:r>
      <w:r w:rsidRPr="00AB4FEB">
        <w:rPr>
          <w:rFonts w:cstheme="minorHAnsi"/>
          <w:sz w:val="28"/>
          <w:szCs w:val="28"/>
          <w:lang w:val="en-US"/>
        </w:rPr>
        <w:tab/>
        <w:t xml:space="preserve">tezlikli  impulslar göndərir və Renşou hüceyrələrinin qüvvətli oyanmasını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törədir. Buna uyğun hərəki neyronun fəaliyyəti ləngiyir. Beləliklə,  sinir hüceyrələrinin həddindən artıq oyanmasını avtomatik şəkildə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qoruyan mexanizm vardır.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33" w:space="1892"/>
            <w:col w:w="654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 </w:t>
      </w:r>
      <w:r w:rsidRPr="00AB4FEB">
        <w:rPr>
          <w:rFonts w:cstheme="minorHAnsi"/>
          <w:sz w:val="28"/>
          <w:szCs w:val="28"/>
          <w:lang w:val="en-US"/>
        </w:rPr>
        <w:tab/>
        <w:t xml:space="preserve">sinir </w:t>
      </w:r>
      <w:r w:rsidRPr="00AB4FEB">
        <w:rPr>
          <w:rFonts w:cstheme="minorHAnsi"/>
          <w:sz w:val="28"/>
          <w:szCs w:val="28"/>
          <w:lang w:val="en-US"/>
        </w:rPr>
        <w:tab/>
        <w:t xml:space="preserve">mərkəzlərini </w:t>
      </w:r>
      <w:r w:rsidRPr="00AB4FEB">
        <w:rPr>
          <w:rFonts w:cstheme="minorHAnsi"/>
          <w:sz w:val="28"/>
          <w:szCs w:val="28"/>
          <w:lang w:val="en-US"/>
        </w:rPr>
        <w:tab/>
        <w:t xml:space="preserve">bir-birilə </w:t>
      </w:r>
      <w:r w:rsidRPr="00AB4FEB">
        <w:rPr>
          <w:rFonts w:cstheme="minorHAnsi"/>
          <w:sz w:val="28"/>
          <w:szCs w:val="28"/>
          <w:lang w:val="en-US"/>
        </w:rPr>
        <w:tab/>
        <w:t xml:space="preserve">əlaqələndirən </w:t>
      </w:r>
      <w:r w:rsidRPr="00AB4FEB">
        <w:rPr>
          <w:rFonts w:cstheme="minorHAnsi"/>
          <w:sz w:val="28"/>
          <w:szCs w:val="28"/>
          <w:lang w:val="en-US"/>
        </w:rPr>
        <w:tab/>
        <w:t xml:space="preserve">ara </w:t>
      </w:r>
    </w:p>
    <w:p w:rsidR="00027EAE" w:rsidRPr="00AB4FEB" w:rsidRDefault="00027EAE" w:rsidP="00C70F79">
      <w:pPr>
        <w:rPr>
          <w:rFonts w:cstheme="minorHAnsi"/>
          <w:sz w:val="28"/>
          <w:szCs w:val="28"/>
          <w:lang w:val="en-US"/>
        </w:rPr>
        <w:sectPr w:rsidR="00027EAE" w:rsidRPr="00AB4FEB">
          <w:type w:val="continuous"/>
          <w:pgSz w:w="16840" w:h="11900"/>
          <w:pgMar w:top="1440" w:right="9247" w:bottom="0" w:left="2264"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əmin </w:t>
      </w:r>
      <w:r w:rsidRPr="00AB4FEB">
        <w:rPr>
          <w:rFonts w:cstheme="minorHAnsi"/>
          <w:sz w:val="28"/>
          <w:szCs w:val="28"/>
          <w:lang w:val="en-US"/>
        </w:rPr>
        <w:tab/>
        <w:t xml:space="preserve">olunur. </w:t>
      </w:r>
      <w:r w:rsidRPr="00AB4FEB">
        <w:rPr>
          <w:rFonts w:cstheme="minorHAnsi"/>
          <w:sz w:val="28"/>
          <w:szCs w:val="28"/>
          <w:lang w:val="en-US"/>
        </w:rPr>
        <w:tab/>
        <w:t xml:space="preserve">Oyanmanın </w:t>
      </w:r>
      <w:r w:rsidRPr="00AB4FEB">
        <w:rPr>
          <w:rFonts w:cstheme="minorHAnsi"/>
          <w:sz w:val="28"/>
          <w:szCs w:val="28"/>
          <w:lang w:val="en-US"/>
        </w:rPr>
        <w:tab/>
        <w:t xml:space="preserve">irradiasiya  mexanizmində retikulyar formasiya daha çox rol oynayır. </w:t>
      </w:r>
    </w:p>
    <w:p w:rsidR="00027EAE" w:rsidRPr="00AB4FEB" w:rsidRDefault="00027EAE" w:rsidP="00C70F79">
      <w:pPr>
        <w:rPr>
          <w:rFonts w:cstheme="minorHAnsi"/>
          <w:sz w:val="28"/>
          <w:szCs w:val="28"/>
          <w:lang w:val="en-US"/>
        </w:rPr>
        <w:sectPr w:rsidR="00027EAE" w:rsidRPr="00AB4FEB">
          <w:type w:val="continuous"/>
          <w:pgSz w:w="16840" w:h="11900"/>
          <w:pgMar w:top="1440" w:right="9234"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əhdudluğunda </w:t>
      </w:r>
      <w:r w:rsidRPr="00AB4FEB">
        <w:rPr>
          <w:rFonts w:cstheme="minorHAnsi"/>
          <w:sz w:val="28"/>
          <w:szCs w:val="28"/>
          <w:lang w:val="en-US"/>
        </w:rPr>
        <w:tab/>
        <w:t xml:space="preserve">ləngimənin  əhəmiyyətini mərkəzi sinir sistemində ləngidici sinapsları blokadaya  alan strixinin heyvana yeridilməsilə müşahidə etmək olar. Qurba-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ğanın </w:t>
      </w:r>
      <w:r w:rsidRPr="00AB4FEB">
        <w:rPr>
          <w:rFonts w:cstheme="minorHAnsi"/>
          <w:sz w:val="28"/>
          <w:szCs w:val="28"/>
          <w:lang w:val="en-US"/>
        </w:rPr>
        <w:tab/>
        <w:t xml:space="preserve">dərisi </w:t>
      </w:r>
      <w:r w:rsidRPr="00AB4FEB">
        <w:rPr>
          <w:rFonts w:cstheme="minorHAnsi"/>
          <w:sz w:val="28"/>
          <w:szCs w:val="28"/>
          <w:lang w:val="en-US"/>
        </w:rPr>
        <w:tab/>
        <w:t xml:space="preserve">altına </w:t>
      </w:r>
      <w:r w:rsidRPr="00AB4FEB">
        <w:rPr>
          <w:rFonts w:cstheme="minorHAnsi"/>
          <w:sz w:val="28"/>
          <w:szCs w:val="28"/>
          <w:lang w:val="en-US"/>
        </w:rPr>
        <w:tab/>
        <w:t xml:space="preserve">0,1 </w:t>
      </w:r>
      <w:r w:rsidRPr="00AB4FEB">
        <w:rPr>
          <w:rFonts w:cstheme="minorHAnsi"/>
          <w:sz w:val="28"/>
          <w:szCs w:val="28"/>
          <w:lang w:val="en-US"/>
        </w:rPr>
        <w:tab/>
        <w:t xml:space="preserve">% </w:t>
      </w:r>
      <w:r w:rsidRPr="00AB4FEB">
        <w:rPr>
          <w:rFonts w:cstheme="minorHAnsi"/>
          <w:sz w:val="28"/>
          <w:szCs w:val="28"/>
          <w:lang w:val="en-US"/>
        </w:rPr>
        <w:tab/>
        <w:t xml:space="preserve">strixnin </w:t>
      </w:r>
      <w:r w:rsidRPr="00AB4FEB">
        <w:rPr>
          <w:rFonts w:cstheme="minorHAnsi"/>
          <w:sz w:val="28"/>
          <w:szCs w:val="28"/>
          <w:lang w:val="en-US"/>
        </w:rPr>
        <w:tab/>
        <w:t xml:space="preserve">məhlulu </w:t>
      </w:r>
      <w:r w:rsidRPr="00AB4FEB">
        <w:rPr>
          <w:rFonts w:cstheme="minorHAnsi"/>
          <w:sz w:val="28"/>
          <w:szCs w:val="28"/>
          <w:lang w:val="en-US"/>
        </w:rPr>
        <w:tab/>
        <w:t xml:space="preserve">yeridildikdən </w:t>
      </w:r>
      <w:r w:rsidRPr="00AB4FEB">
        <w:rPr>
          <w:rFonts w:cstheme="minorHAnsi"/>
          <w:sz w:val="28"/>
          <w:szCs w:val="28"/>
          <w:lang w:val="en-US"/>
        </w:rPr>
        <w:tab/>
        <w:t xml:space="preserve">bir </w:t>
      </w:r>
      <w:r w:rsidRPr="00AB4FEB">
        <w:rPr>
          <w:rFonts w:cstheme="minorHAnsi"/>
          <w:sz w:val="28"/>
          <w:szCs w:val="28"/>
          <w:lang w:val="en-US"/>
        </w:rPr>
        <w:tab/>
        <w:t xml:space="preserve">neçə  dəqiqə sonra onun pəncəsinə toxunmaq və ya yerləşdiyi stola yüngül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6.23. Renşou hüceyrəsilə hərəki neyronlar arasındakı əlaqənin  sxemi: 1-3-motoneyronlar; 2-Renşou hüceyrəsi.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Renşou hüceyrələrinin iştirakı ilə əmələ gələn ləngimə dönən  ləngimə adını almışdır.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86" w:space="1939"/>
            <w:col w:w="644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09" type="#_x0000_t202" style="position:absolute;margin-left:472pt;margin-top:479.35pt;width:135.35pt;height:14.5pt;z-index:-249512960;mso-position-horizontal-relative:page;mso-position-vertical-relative:page" filled="f" stroked="f">
            <v:stroke joinstyle="round"/>
            <v:path gradientshapeok="f" o:connecttype="segments"/>
            <v:textbox inset="0,0,0,0">
              <w:txbxContent>
                <w:p w:rsidR="00AB4FEB" w:rsidRDefault="00AB4FEB">
                  <w:pPr>
                    <w:tabs>
                      <w:tab w:val="left" w:pos="1681"/>
                      <w:tab w:val="left" w:pos="2149"/>
                      <w:tab w:val="left" w:pos="2437"/>
                    </w:tabs>
                    <w:spacing w:line="262" w:lineRule="exact"/>
                  </w:pPr>
                  <w:r>
                    <w:rPr>
                      <w:color w:val="000000"/>
                      <w:sz w:val="24"/>
                      <w:szCs w:val="24"/>
                    </w:rPr>
                    <w:t xml:space="preserve">qüvvətləndirən </w:t>
                  </w:r>
                  <w:r>
                    <w:tab/>
                  </w:r>
                  <w:r>
                    <w:rPr>
                      <w:color w:val="000000"/>
                      <w:sz w:val="24"/>
                      <w:szCs w:val="24"/>
                    </w:rPr>
                    <w:t xml:space="preserve">və </w:t>
                  </w:r>
                  <w:r>
                    <w:tab/>
                  </w:r>
                  <w:r>
                    <w:rPr>
                      <w:color w:val="000000"/>
                      <w:sz w:val="24"/>
                      <w:szCs w:val="24"/>
                    </w:rPr>
                    <w:t>z</w:t>
                  </w:r>
                  <w:r>
                    <w:tab/>
                  </w:r>
                  <w:r>
                    <w:rPr>
                      <w:color w:val="000000"/>
                      <w:sz w:val="24"/>
                      <w:szCs w:val="24"/>
                    </w:rPr>
                    <w:t xml:space="preserve"> </w:t>
                  </w:r>
                </w:p>
              </w:txbxContent>
            </v:textbox>
            <w10:wrap anchorx="page" anchory="page"/>
          </v:shape>
        </w:pict>
      </w:r>
      <w:r w:rsidRPr="00AB4FEB">
        <w:rPr>
          <w:rFonts w:cstheme="minorHAnsi"/>
          <w:sz w:val="28"/>
          <w:szCs w:val="28"/>
        </w:rPr>
        <w:pict>
          <v:shape id="_x0000_s3010" type="#_x0000_t202" style="position:absolute;margin-left:51.05pt;margin-top:424.15pt;width:189.05pt;height:14.5pt;z-index:-249511936;mso-position-horizontal-relative:page;mso-position-vertical-relative:page" filled="f" stroked="f">
            <v:stroke joinstyle="round"/>
            <v:path gradientshapeok="f" o:connecttype="segments"/>
            <v:textbox inset="0,0,0,0">
              <w:txbxContent>
                <w:p w:rsidR="00AB4FEB" w:rsidRDefault="00AB4FEB">
                  <w:pPr>
                    <w:tabs>
                      <w:tab w:val="left" w:pos="1134"/>
                      <w:tab w:val="left" w:pos="1790"/>
                      <w:tab w:val="left" w:pos="2624"/>
                      <w:tab w:val="left" w:pos="3433"/>
                      <w:tab w:val="left" w:pos="3623"/>
                    </w:tabs>
                    <w:spacing w:line="262" w:lineRule="exact"/>
                  </w:pPr>
                  <w:r w:rsidRPr="00CD4AE0">
                    <w:rPr>
                      <w:color w:val="000000"/>
                      <w:w w:val="97"/>
                      <w:sz w:val="24"/>
                      <w:szCs w:val="24"/>
                    </w:rPr>
                    <w:t>mərkəzləri</w:t>
                  </w:r>
                  <w:r w:rsidRPr="00CD4AE0">
                    <w:rPr>
                      <w:color w:val="000000"/>
                      <w:spacing w:val="11"/>
                      <w:w w:val="97"/>
                      <w:sz w:val="24"/>
                      <w:szCs w:val="24"/>
                    </w:rPr>
                    <w:t xml:space="preserve"> </w:t>
                  </w:r>
                  <w:r>
                    <w:tab/>
                  </w:r>
                  <w:r>
                    <w:rPr>
                      <w:color w:val="000000"/>
                      <w:sz w:val="24"/>
                      <w:szCs w:val="24"/>
                    </w:rPr>
                    <w:t xml:space="preserve">udma </w:t>
                  </w:r>
                  <w:r>
                    <w:tab/>
                  </w:r>
                  <w:r w:rsidRPr="00CD4AE0">
                    <w:rPr>
                      <w:color w:val="000000"/>
                      <w:w w:val="97"/>
                      <w:sz w:val="24"/>
                      <w:szCs w:val="24"/>
                    </w:rPr>
                    <w:t>refleksi</w:t>
                  </w:r>
                  <w:r w:rsidRPr="00CD4AE0">
                    <w:rPr>
                      <w:color w:val="000000"/>
                      <w:spacing w:val="8"/>
                      <w:w w:val="97"/>
                      <w:sz w:val="24"/>
                      <w:szCs w:val="24"/>
                    </w:rPr>
                    <w:t xml:space="preserve"> </w:t>
                  </w:r>
                  <w:r>
                    <w:tab/>
                  </w:r>
                  <w:r w:rsidRPr="00CD4AE0">
                    <w:rPr>
                      <w:color w:val="000000"/>
                      <w:w w:val="98"/>
                      <w:sz w:val="24"/>
                      <w:szCs w:val="24"/>
                    </w:rPr>
                    <w:t>zamanı</w:t>
                  </w:r>
                  <w:r w:rsidRPr="00CD4AE0">
                    <w:rPr>
                      <w:color w:val="000000"/>
                      <w:spacing w:val="1"/>
                      <w:w w:val="98"/>
                      <w:sz w:val="24"/>
                      <w:szCs w:val="24"/>
                    </w:rPr>
                    <w:t xml:space="preserve">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3005" type="#_x0000_t202" style="position:absolute;margin-left:51.05pt;margin-top:546.05pt;width:4.4pt;height:14.5pt;z-index:2537994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06" type="#_x0000_t202" style="position:absolute;margin-left:202.95pt;margin-top:545.95pt;width:19pt;height:12.5pt;z-index:253800448;mso-position-horizontal-relative:page;mso-position-vertical-relative:page" filled="f" stroked="f">
            <v:stroke joinstyle="round"/>
            <v:path gradientshapeok="f" o:connecttype="segments"/>
            <v:textbox inset="0,0,0,0">
              <w:txbxContent>
                <w:p w:rsidR="00AB4FEB" w:rsidRDefault="00AB4FEB">
                  <w:pPr>
                    <w:spacing w:line="221" w:lineRule="exact"/>
                  </w:pPr>
                  <w:r w:rsidRPr="00CD4AE0">
                    <w:rPr>
                      <w:b/>
                      <w:bCs/>
                      <w:color w:val="000000"/>
                      <w:spacing w:val="6"/>
                      <w:sz w:val="19"/>
                      <w:szCs w:val="19"/>
                    </w:rPr>
                    <w:t>213</w:t>
                  </w:r>
                  <w:r w:rsidRPr="00CD4AE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07" type="#_x0000_t202" style="position:absolute;margin-left:472pt;margin-top:546.05pt;width:4.4pt;height:14.5pt;z-index:2538014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08" type="#_x0000_t202" style="position:absolute;margin-left:623.95pt;margin-top:545.95pt;width:19pt;height:12.5pt;z-index:253802496;mso-position-horizontal-relative:page;mso-position-vertical-relative:page" filled="f" stroked="f">
            <v:stroke joinstyle="round"/>
            <v:path gradientshapeok="f" o:connecttype="segments"/>
            <v:textbox inset="0,0,0,0">
              <w:txbxContent>
                <w:p w:rsidR="00AB4FEB" w:rsidRDefault="00AB4FEB">
                  <w:pPr>
                    <w:spacing w:line="221" w:lineRule="exact"/>
                  </w:pPr>
                  <w:r w:rsidRPr="00CD4AE0">
                    <w:rPr>
                      <w:b/>
                      <w:bCs/>
                      <w:color w:val="000000"/>
                      <w:spacing w:val="6"/>
                      <w:sz w:val="19"/>
                      <w:szCs w:val="19"/>
                    </w:rPr>
                    <w:t>214</w:t>
                  </w:r>
                  <w:r w:rsidRPr="00CD4AE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A.K.Anoxinin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laboratoriyasında </w:t>
      </w:r>
      <w:r w:rsidRPr="00AB4FEB">
        <w:rPr>
          <w:rFonts w:cstheme="minorHAnsi"/>
          <w:sz w:val="28"/>
          <w:szCs w:val="28"/>
          <w:lang w:val="en-US"/>
        </w:rPr>
        <w:tab/>
        <w:t xml:space="preserve">oyanmanın  generalizasiyasının </w:t>
      </w:r>
      <w:r w:rsidRPr="00AB4FEB">
        <w:rPr>
          <w:rFonts w:cstheme="minorHAnsi"/>
          <w:sz w:val="28"/>
          <w:szCs w:val="28"/>
          <w:lang w:val="en-US"/>
        </w:rPr>
        <w:tab/>
        <w:t xml:space="preserve">daha </w:t>
      </w:r>
      <w:r w:rsidRPr="00AB4FEB">
        <w:rPr>
          <w:rFonts w:cstheme="minorHAnsi"/>
          <w:sz w:val="28"/>
          <w:szCs w:val="28"/>
          <w:lang w:val="en-US"/>
        </w:rPr>
        <w:tab/>
        <w:t xml:space="preserve">bir </w:t>
      </w:r>
      <w:r w:rsidRPr="00AB4FEB">
        <w:rPr>
          <w:rFonts w:cstheme="minorHAnsi"/>
          <w:sz w:val="28"/>
          <w:szCs w:val="28"/>
          <w:lang w:val="en-US"/>
        </w:rPr>
        <w:tab/>
        <w:t xml:space="preserve">yolu </w:t>
      </w:r>
      <w:r w:rsidRPr="00AB4FEB">
        <w:rPr>
          <w:rFonts w:cstheme="minorHAnsi"/>
          <w:sz w:val="28"/>
          <w:szCs w:val="28"/>
          <w:lang w:val="en-US"/>
        </w:rPr>
        <w:tab/>
        <w:t xml:space="preserve">kəşf </w:t>
      </w:r>
      <w:r w:rsidRPr="00AB4FEB">
        <w:rPr>
          <w:rFonts w:cstheme="minorHAnsi"/>
          <w:sz w:val="28"/>
          <w:szCs w:val="28"/>
          <w:lang w:val="en-US"/>
        </w:rPr>
        <w:tab/>
        <w:t xml:space="preserve">edilmişdir. </w:t>
      </w:r>
      <w:r w:rsidRPr="00AB4FEB">
        <w:rPr>
          <w:rFonts w:cstheme="minorHAnsi"/>
          <w:sz w:val="28"/>
          <w:szCs w:val="28"/>
          <w:lang w:val="en-US"/>
        </w:rPr>
        <w:tab/>
      </w:r>
      <w:r w:rsidRPr="00AB4FEB">
        <w:rPr>
          <w:rFonts w:cstheme="minorHAnsi"/>
          <w:sz w:val="28"/>
          <w:szCs w:val="28"/>
          <w:lang w:val="en-US"/>
        </w:rPr>
        <w:tab/>
        <w:t xml:space="preserve">Təcrübələr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göstərir </w:t>
      </w:r>
      <w:r w:rsidRPr="00AB4FEB">
        <w:rPr>
          <w:rFonts w:cstheme="minorHAnsi"/>
          <w:sz w:val="28"/>
          <w:szCs w:val="28"/>
          <w:lang w:val="en-US"/>
        </w:rPr>
        <w:tab/>
      </w:r>
      <w:r w:rsidRPr="00AB4FEB">
        <w:rPr>
          <w:rFonts w:cstheme="minorHAnsi"/>
          <w:sz w:val="28"/>
          <w:szCs w:val="28"/>
          <w:lang w:val="en-US"/>
        </w:rPr>
        <w:tab/>
        <w:t xml:space="preserve">ki, </w:t>
      </w:r>
      <w:r w:rsidRPr="00AB4FEB">
        <w:rPr>
          <w:rFonts w:cstheme="minorHAnsi"/>
          <w:sz w:val="28"/>
          <w:szCs w:val="28"/>
          <w:lang w:val="en-US"/>
        </w:rPr>
        <w:tab/>
        <w:t xml:space="preserve">beyin </w:t>
      </w:r>
      <w:r w:rsidRPr="00AB4FEB">
        <w:rPr>
          <w:rFonts w:cstheme="minorHAnsi"/>
          <w:sz w:val="28"/>
          <w:szCs w:val="28"/>
          <w:lang w:val="en-US"/>
        </w:rPr>
        <w:tab/>
        <w:t xml:space="preserve">qabığının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hər </w:t>
      </w:r>
      <w:r w:rsidRPr="00AB4FEB">
        <w:rPr>
          <w:rFonts w:cstheme="minorHAnsi"/>
          <w:sz w:val="28"/>
          <w:szCs w:val="28"/>
          <w:lang w:val="en-US"/>
        </w:rPr>
        <w:tab/>
        <w:t xml:space="preserve">hansı </w:t>
      </w:r>
      <w:r w:rsidRPr="00AB4FEB">
        <w:rPr>
          <w:rFonts w:cstheme="minorHAnsi"/>
          <w:sz w:val="28"/>
          <w:szCs w:val="28"/>
          <w:lang w:val="en-US"/>
        </w:rPr>
        <w:tab/>
        <w:t xml:space="preserve">sahəsini </w:t>
      </w:r>
      <w:r w:rsidRPr="00AB4FEB">
        <w:rPr>
          <w:rFonts w:cstheme="minorHAnsi"/>
          <w:sz w:val="28"/>
          <w:szCs w:val="28"/>
          <w:lang w:val="en-US"/>
        </w:rPr>
        <w:tab/>
        <w:t xml:space="preserve">strixnində  qıcıqlandırdıqda </w:t>
      </w:r>
      <w:r w:rsidRPr="00AB4FEB">
        <w:rPr>
          <w:rFonts w:cstheme="minorHAnsi"/>
          <w:sz w:val="28"/>
          <w:szCs w:val="28"/>
          <w:lang w:val="en-US"/>
        </w:rPr>
        <w:tab/>
        <w:t xml:space="preserve">qabığın </w:t>
      </w:r>
      <w:r w:rsidRPr="00AB4FEB">
        <w:rPr>
          <w:rFonts w:cstheme="minorHAnsi"/>
          <w:sz w:val="28"/>
          <w:szCs w:val="28"/>
          <w:lang w:val="en-US"/>
        </w:rPr>
        <w:tab/>
        <w:t xml:space="preserve">bütün </w:t>
      </w:r>
      <w:r w:rsidRPr="00AB4FEB">
        <w:rPr>
          <w:rFonts w:cstheme="minorHAnsi"/>
          <w:sz w:val="28"/>
          <w:szCs w:val="28"/>
          <w:lang w:val="en-US"/>
        </w:rPr>
        <w:tab/>
        <w:t xml:space="preserve">nöqtələrində </w:t>
      </w:r>
      <w:r w:rsidRPr="00AB4FEB">
        <w:rPr>
          <w:rFonts w:cstheme="minorHAnsi"/>
          <w:sz w:val="28"/>
          <w:szCs w:val="28"/>
          <w:lang w:val="en-US"/>
        </w:rPr>
        <w:tab/>
      </w:r>
      <w:r w:rsidRPr="00AB4FEB">
        <w:rPr>
          <w:rFonts w:cstheme="minorHAnsi"/>
          <w:sz w:val="28"/>
          <w:szCs w:val="28"/>
          <w:lang w:val="en-US"/>
        </w:rPr>
        <w:tab/>
        <w:t xml:space="preserve">generalizə </w:t>
      </w:r>
      <w:r w:rsidRPr="00AB4FEB">
        <w:rPr>
          <w:rFonts w:cstheme="minorHAnsi"/>
          <w:sz w:val="28"/>
          <w:szCs w:val="28"/>
          <w:lang w:val="en-US"/>
        </w:rPr>
        <w:tab/>
        <w:t xml:space="preserve">olunmuş  şəkildə </w:t>
      </w:r>
      <w:r w:rsidRPr="00AB4FEB">
        <w:rPr>
          <w:rFonts w:cstheme="minorHAnsi"/>
          <w:sz w:val="28"/>
          <w:szCs w:val="28"/>
          <w:lang w:val="en-US"/>
        </w:rPr>
        <w:tab/>
        <w:t xml:space="preserve">strixnin </w:t>
      </w:r>
      <w:r w:rsidRPr="00AB4FEB">
        <w:rPr>
          <w:rFonts w:cstheme="minorHAnsi"/>
          <w:sz w:val="28"/>
          <w:szCs w:val="28"/>
          <w:lang w:val="en-US"/>
        </w:rPr>
        <w:tab/>
        <w:t xml:space="preserve">potensialları </w:t>
      </w:r>
      <w:r w:rsidRPr="00AB4FEB">
        <w:rPr>
          <w:rFonts w:cstheme="minorHAnsi"/>
          <w:sz w:val="28"/>
          <w:szCs w:val="28"/>
          <w:lang w:val="en-US"/>
        </w:rPr>
        <w:tab/>
      </w:r>
      <w:r w:rsidRPr="00AB4FEB">
        <w:rPr>
          <w:rFonts w:cstheme="minorHAnsi"/>
          <w:sz w:val="28"/>
          <w:szCs w:val="28"/>
          <w:lang w:val="en-US"/>
        </w:rPr>
        <w:tab/>
        <w:t xml:space="preserve">qeyd </w:t>
      </w:r>
      <w:r w:rsidRPr="00AB4FEB">
        <w:rPr>
          <w:rFonts w:cstheme="minorHAnsi"/>
          <w:sz w:val="28"/>
          <w:szCs w:val="28"/>
          <w:lang w:val="en-US"/>
        </w:rPr>
        <w:tab/>
        <w:t xml:space="preserve">edilir. </w:t>
      </w:r>
      <w:r w:rsidRPr="00AB4FEB">
        <w:rPr>
          <w:rFonts w:cstheme="minorHAnsi"/>
          <w:sz w:val="28"/>
          <w:szCs w:val="28"/>
          <w:lang w:val="en-US"/>
        </w:rPr>
        <w:tab/>
        <w:t xml:space="preserve">Lakin </w:t>
      </w:r>
      <w:r w:rsidRPr="00AB4FEB">
        <w:rPr>
          <w:rFonts w:cstheme="minorHAnsi"/>
          <w:sz w:val="28"/>
          <w:szCs w:val="28"/>
          <w:lang w:val="en-US"/>
        </w:rPr>
        <w:tab/>
      </w:r>
      <w:r w:rsidRPr="00AB4FEB">
        <w:rPr>
          <w:rFonts w:cstheme="minorHAnsi"/>
          <w:sz w:val="28"/>
          <w:szCs w:val="28"/>
          <w:lang w:val="en-US"/>
        </w:rPr>
        <w:tab/>
        <w:t xml:space="preserve">retikulyar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formasiyanı </w:t>
      </w:r>
      <w:r w:rsidRPr="00AB4FEB">
        <w:rPr>
          <w:rFonts w:cstheme="minorHAnsi"/>
          <w:sz w:val="28"/>
          <w:szCs w:val="28"/>
          <w:lang w:val="en-US"/>
        </w:rPr>
        <w:tab/>
        <w:t xml:space="preserve">pozduqdan </w:t>
      </w:r>
      <w:r w:rsidRPr="00AB4FEB">
        <w:rPr>
          <w:rFonts w:cstheme="minorHAnsi"/>
          <w:sz w:val="28"/>
          <w:szCs w:val="28"/>
          <w:lang w:val="en-US"/>
        </w:rPr>
        <w:tab/>
        <w:t xml:space="preserve">sonra </w:t>
      </w:r>
      <w:r w:rsidRPr="00AB4FEB">
        <w:rPr>
          <w:rFonts w:cstheme="minorHAnsi"/>
          <w:sz w:val="28"/>
          <w:szCs w:val="28"/>
          <w:lang w:val="en-US"/>
        </w:rPr>
        <w:tab/>
        <w:t xml:space="preserve">strixnin </w:t>
      </w:r>
      <w:r w:rsidRPr="00AB4FEB">
        <w:rPr>
          <w:rFonts w:cstheme="minorHAnsi"/>
          <w:sz w:val="28"/>
          <w:szCs w:val="28"/>
          <w:lang w:val="en-US"/>
        </w:rPr>
        <w:tab/>
        <w:t xml:space="preserve">potensialı </w:t>
      </w:r>
      <w:r w:rsidRPr="00AB4FEB">
        <w:rPr>
          <w:rFonts w:cstheme="minorHAnsi"/>
          <w:sz w:val="28"/>
          <w:szCs w:val="28"/>
          <w:lang w:val="en-US"/>
        </w:rPr>
        <w:tab/>
        <w:t xml:space="preserve">qeyd </w:t>
      </w:r>
      <w:r w:rsidRPr="00AB4FEB">
        <w:rPr>
          <w:rFonts w:cstheme="minorHAnsi"/>
          <w:sz w:val="28"/>
          <w:szCs w:val="28"/>
          <w:lang w:val="en-US"/>
        </w:rPr>
        <w:tab/>
        <w:t xml:space="preserve">olunmur.  Demək, generalizə olunmuş oyanma beyin qabığından kortifukal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yollarla retikulyar formasiyaya adrenergiq çatır və onu yenidən  oyadır. Anoxin buna dönən generalizasiya adı vermişdir.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Aminazin </w:t>
      </w:r>
      <w:r w:rsidRPr="00AB4FEB">
        <w:rPr>
          <w:rFonts w:cstheme="minorHAnsi"/>
          <w:sz w:val="28"/>
          <w:szCs w:val="28"/>
          <w:lang w:val="en-US"/>
        </w:rPr>
        <w:tab/>
        <w:t xml:space="preserve">yeritdikdə </w:t>
      </w:r>
      <w:r w:rsidRPr="00AB4FEB">
        <w:rPr>
          <w:rFonts w:cstheme="minorHAnsi"/>
          <w:sz w:val="28"/>
          <w:szCs w:val="28"/>
          <w:lang w:val="en-US"/>
        </w:rPr>
        <w:tab/>
        <w:t xml:space="preserve">isə </w:t>
      </w:r>
      <w:r w:rsidRPr="00AB4FEB">
        <w:rPr>
          <w:rFonts w:cstheme="minorHAnsi"/>
          <w:sz w:val="28"/>
          <w:szCs w:val="28"/>
          <w:lang w:val="en-US"/>
        </w:rPr>
        <w:tab/>
        <w:t xml:space="preserve">strixninin </w:t>
      </w:r>
      <w:r w:rsidRPr="00AB4FEB">
        <w:rPr>
          <w:rFonts w:cstheme="minorHAnsi"/>
          <w:sz w:val="28"/>
          <w:szCs w:val="28"/>
          <w:lang w:val="en-US"/>
        </w:rPr>
        <w:tab/>
        <w:t xml:space="preserve">təsiri </w:t>
      </w:r>
      <w:r w:rsidRPr="00AB4FEB">
        <w:rPr>
          <w:rFonts w:cstheme="minorHAnsi"/>
          <w:sz w:val="28"/>
          <w:szCs w:val="28"/>
          <w:lang w:val="en-US"/>
        </w:rPr>
        <w:tab/>
        <w:t xml:space="preserve">itir. </w:t>
      </w:r>
      <w:r w:rsidRPr="00AB4FEB">
        <w:rPr>
          <w:rFonts w:cstheme="minorHAnsi"/>
          <w:sz w:val="28"/>
          <w:szCs w:val="28"/>
          <w:lang w:val="en-US"/>
        </w:rPr>
        <w:tab/>
        <w:t xml:space="preserve">Oyanmanın  irradiyasiyası mexanizmində B.Renşounun onurğa beynində kəşf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etdiyi ləngidici neyronlar böyük əhəmiyyətə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6.15. Dominantlıq prinsipi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Dominant hadisəsi bir çox psixi halları başa düşməyə imkan  verir </w:t>
      </w:r>
      <w:r w:rsidRPr="00AB4FEB">
        <w:rPr>
          <w:rFonts w:cstheme="minorHAnsi"/>
          <w:sz w:val="28"/>
          <w:szCs w:val="28"/>
          <w:lang w:val="en-US"/>
        </w:rPr>
        <w:tab/>
        <w:t xml:space="preserve">və </w:t>
      </w:r>
      <w:r w:rsidRPr="00AB4FEB">
        <w:rPr>
          <w:rFonts w:cstheme="minorHAnsi"/>
          <w:sz w:val="28"/>
          <w:szCs w:val="28"/>
          <w:lang w:val="en-US"/>
        </w:rPr>
        <w:tab/>
        <w:t xml:space="preserve">akademik </w:t>
      </w:r>
      <w:r w:rsidRPr="00AB4FEB">
        <w:rPr>
          <w:rFonts w:cstheme="minorHAnsi"/>
          <w:sz w:val="28"/>
          <w:szCs w:val="28"/>
          <w:lang w:val="en-US"/>
        </w:rPr>
        <w:tab/>
        <w:t xml:space="preserve">İ.P.Pavlovun </w:t>
      </w:r>
      <w:r w:rsidRPr="00AB4FEB">
        <w:rPr>
          <w:rFonts w:cstheme="minorHAnsi"/>
          <w:sz w:val="28"/>
          <w:szCs w:val="28"/>
          <w:lang w:val="en-US"/>
        </w:rPr>
        <w:tab/>
        <w:t xml:space="preserve">ali </w:t>
      </w:r>
      <w:r w:rsidRPr="00AB4FEB">
        <w:rPr>
          <w:rFonts w:cstheme="minorHAnsi"/>
          <w:sz w:val="28"/>
          <w:szCs w:val="28"/>
          <w:lang w:val="en-US"/>
        </w:rPr>
        <w:tab/>
        <w:t xml:space="preserve">sinir </w:t>
      </w:r>
      <w:r w:rsidRPr="00AB4FEB">
        <w:rPr>
          <w:rFonts w:cstheme="minorHAnsi"/>
          <w:sz w:val="28"/>
          <w:szCs w:val="28"/>
          <w:lang w:val="en-US"/>
        </w:rPr>
        <w:tab/>
        <w:t xml:space="preserve">fəaliyyəti </w:t>
      </w:r>
      <w:r w:rsidRPr="00AB4FEB">
        <w:rPr>
          <w:rFonts w:cstheme="minorHAnsi"/>
          <w:sz w:val="28"/>
          <w:szCs w:val="28"/>
          <w:lang w:val="en-US"/>
        </w:rPr>
        <w:tab/>
        <w:t xml:space="preserve">haqqındakı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təlimini zənginləşdirir.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Son </w:t>
      </w:r>
      <w:r w:rsidRPr="00AB4FEB">
        <w:rPr>
          <w:rFonts w:cstheme="minorHAnsi"/>
          <w:sz w:val="28"/>
          <w:szCs w:val="28"/>
          <w:lang w:val="en-US"/>
        </w:rPr>
        <w:tab/>
        <w:t xml:space="preserve">zamanlar </w:t>
      </w:r>
      <w:r w:rsidRPr="00AB4FEB">
        <w:rPr>
          <w:rFonts w:cstheme="minorHAnsi"/>
          <w:sz w:val="28"/>
          <w:szCs w:val="28"/>
          <w:lang w:val="en-US"/>
        </w:rPr>
        <w:tab/>
        <w:t xml:space="preserve">retikulyar </w:t>
      </w:r>
      <w:r w:rsidRPr="00AB4FEB">
        <w:rPr>
          <w:rFonts w:cstheme="minorHAnsi"/>
          <w:sz w:val="28"/>
          <w:szCs w:val="28"/>
          <w:lang w:val="en-US"/>
        </w:rPr>
        <w:tab/>
      </w:r>
      <w:r w:rsidRPr="00AB4FEB">
        <w:rPr>
          <w:rFonts w:cstheme="minorHAnsi"/>
          <w:sz w:val="28"/>
          <w:szCs w:val="28"/>
          <w:lang w:val="en-US"/>
        </w:rPr>
        <w:tab/>
        <w:t xml:space="preserve">formasiyanın </w:t>
      </w:r>
      <w:r w:rsidRPr="00AB4FEB">
        <w:rPr>
          <w:rFonts w:cstheme="minorHAnsi"/>
          <w:sz w:val="28"/>
          <w:szCs w:val="28"/>
          <w:lang w:val="en-US"/>
        </w:rPr>
        <w:tab/>
        <w:t xml:space="preserve">funksiyasının  öyrənilməsinə </w:t>
      </w:r>
      <w:r w:rsidRPr="00AB4FEB">
        <w:rPr>
          <w:rFonts w:cstheme="minorHAnsi"/>
          <w:sz w:val="28"/>
          <w:szCs w:val="28"/>
          <w:lang w:val="en-US"/>
        </w:rPr>
        <w:tab/>
        <w:t xml:space="preserve">dair </w:t>
      </w:r>
      <w:r w:rsidRPr="00AB4FEB">
        <w:rPr>
          <w:rFonts w:cstheme="minorHAnsi"/>
          <w:sz w:val="28"/>
          <w:szCs w:val="28"/>
          <w:lang w:val="en-US"/>
        </w:rPr>
        <w:tab/>
      </w:r>
      <w:r w:rsidRPr="00AB4FEB">
        <w:rPr>
          <w:rFonts w:cstheme="minorHAnsi"/>
          <w:sz w:val="28"/>
          <w:szCs w:val="28"/>
          <w:lang w:val="en-US"/>
        </w:rPr>
        <w:tab/>
        <w:t xml:space="preserve">aparılan </w:t>
      </w:r>
      <w:r w:rsidRPr="00AB4FEB">
        <w:rPr>
          <w:rFonts w:cstheme="minorHAnsi"/>
          <w:sz w:val="28"/>
          <w:szCs w:val="28"/>
          <w:lang w:val="en-US"/>
        </w:rPr>
        <w:tab/>
        <w:t xml:space="preserve">tədqiqat </w:t>
      </w:r>
      <w:r w:rsidRPr="00AB4FEB">
        <w:rPr>
          <w:rFonts w:cstheme="minorHAnsi"/>
          <w:sz w:val="28"/>
          <w:szCs w:val="28"/>
          <w:lang w:val="en-US"/>
        </w:rPr>
        <w:tab/>
        <w:t xml:space="preserve">işləri, </w:t>
      </w:r>
      <w:r w:rsidRPr="00AB4FEB">
        <w:rPr>
          <w:rFonts w:cstheme="minorHAnsi"/>
          <w:sz w:val="28"/>
          <w:szCs w:val="28"/>
          <w:lang w:val="en-US"/>
        </w:rPr>
        <w:tab/>
      </w:r>
      <w:r w:rsidRPr="00AB4FEB">
        <w:rPr>
          <w:rFonts w:cstheme="minorHAnsi"/>
          <w:sz w:val="28"/>
          <w:szCs w:val="28"/>
          <w:lang w:val="en-US"/>
        </w:rPr>
        <w:tab/>
        <w:t xml:space="preserve">dominantlıq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prinsipinin </w:t>
      </w:r>
      <w:r w:rsidRPr="00AB4FEB">
        <w:rPr>
          <w:rFonts w:cstheme="minorHAnsi"/>
          <w:sz w:val="28"/>
          <w:szCs w:val="28"/>
          <w:lang w:val="en-US"/>
        </w:rPr>
        <w:tab/>
        <w:t xml:space="preserve">bəzi </w:t>
      </w:r>
      <w:r w:rsidRPr="00AB4FEB">
        <w:rPr>
          <w:rFonts w:cstheme="minorHAnsi"/>
          <w:sz w:val="28"/>
          <w:szCs w:val="28"/>
          <w:lang w:val="en-US"/>
        </w:rPr>
        <w:tab/>
        <w:t xml:space="preserve">fəallaşma </w:t>
      </w:r>
      <w:r w:rsidRPr="00AB4FEB">
        <w:rPr>
          <w:rFonts w:cstheme="minorHAnsi"/>
          <w:sz w:val="28"/>
          <w:szCs w:val="28"/>
          <w:lang w:val="en-US"/>
        </w:rPr>
        <w:tab/>
        <w:t xml:space="preserve">mexanizmlərini </w:t>
      </w:r>
      <w:r w:rsidRPr="00AB4FEB">
        <w:rPr>
          <w:rFonts w:cstheme="minorHAnsi"/>
          <w:sz w:val="28"/>
          <w:szCs w:val="28"/>
          <w:lang w:val="en-US"/>
        </w:rPr>
        <w:tab/>
        <w:t xml:space="preserve">öyrənməyə </w:t>
      </w:r>
      <w:r w:rsidRPr="00AB4FEB">
        <w:rPr>
          <w:rFonts w:cstheme="minorHAnsi"/>
          <w:sz w:val="28"/>
          <w:szCs w:val="28"/>
          <w:lang w:val="en-US"/>
        </w:rPr>
        <w:tab/>
        <w:t xml:space="preserve">imkan  vermişdir.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trofiki </w:t>
      </w:r>
      <w:r w:rsidRPr="00AB4FEB">
        <w:rPr>
          <w:rFonts w:cstheme="minorHAnsi"/>
          <w:sz w:val="28"/>
          <w:szCs w:val="28"/>
          <w:lang w:val="en-US"/>
        </w:rPr>
        <w:tab/>
        <w:t xml:space="preserve">funksiyası.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1887-ci </w:t>
      </w:r>
      <w:r w:rsidRPr="00AB4FEB">
        <w:rPr>
          <w:rFonts w:cstheme="minorHAnsi"/>
          <w:sz w:val="28"/>
          <w:szCs w:val="28"/>
          <w:lang w:val="en-US"/>
        </w:rPr>
        <w:tab/>
        <w:t xml:space="preserve">ildə  İ.P.Pavlov ürəyi innervasiya edən simpatik sinirlərin tərkibində,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onun </w:t>
      </w:r>
      <w:r w:rsidRPr="00AB4FEB">
        <w:rPr>
          <w:rFonts w:cstheme="minorHAnsi"/>
          <w:sz w:val="28"/>
          <w:szCs w:val="28"/>
          <w:lang w:val="en-US"/>
        </w:rPr>
        <w:tab/>
        <w:t xml:space="preserve">ritmini </w:t>
      </w:r>
      <w:r w:rsidRPr="00AB4FEB">
        <w:rPr>
          <w:rFonts w:cstheme="minorHAnsi"/>
          <w:sz w:val="28"/>
          <w:szCs w:val="28"/>
          <w:lang w:val="en-US"/>
        </w:rPr>
        <w:tab/>
        <w:t xml:space="preserve">dəyişmədən </w:t>
      </w:r>
      <w:r w:rsidRPr="00AB4FEB">
        <w:rPr>
          <w:rFonts w:cstheme="minorHAnsi"/>
          <w:sz w:val="28"/>
          <w:szCs w:val="28"/>
          <w:lang w:val="en-US"/>
        </w:rPr>
        <w:tab/>
        <w:t xml:space="preserve">qüvvəsini </w:t>
      </w:r>
      <w:r w:rsidRPr="00AB4FEB">
        <w:rPr>
          <w:rFonts w:cstheme="minorHAnsi"/>
          <w:sz w:val="28"/>
          <w:szCs w:val="28"/>
          <w:lang w:val="en-US"/>
        </w:rPr>
        <w:tab/>
        <w:t xml:space="preserve">artıran </w:t>
      </w:r>
      <w:r w:rsidRPr="00AB4FEB">
        <w:rPr>
          <w:rFonts w:cstheme="minorHAnsi"/>
          <w:sz w:val="28"/>
          <w:szCs w:val="28"/>
          <w:lang w:val="en-US"/>
        </w:rPr>
        <w:tab/>
        <w:t xml:space="preserve">liflər </w:t>
      </w:r>
      <w:r w:rsidRPr="00AB4FEB">
        <w:rPr>
          <w:rFonts w:cstheme="minorHAnsi"/>
          <w:sz w:val="28"/>
          <w:szCs w:val="28"/>
          <w:lang w:val="en-US"/>
        </w:rPr>
        <w:tab/>
        <w:t xml:space="preserve">olduğunu </w:t>
      </w:r>
      <w:r w:rsidRPr="00AB4FEB">
        <w:rPr>
          <w:rFonts w:cstheme="minorHAnsi"/>
          <w:sz w:val="28"/>
          <w:szCs w:val="28"/>
          <w:lang w:val="en-US"/>
        </w:rPr>
        <w:tab/>
        <w:t xml:space="preserve">kəşf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Orqanizmə </w:t>
      </w:r>
      <w:r w:rsidRPr="00AB4FEB">
        <w:rPr>
          <w:rFonts w:cstheme="minorHAnsi"/>
          <w:sz w:val="28"/>
          <w:szCs w:val="28"/>
          <w:lang w:val="en-US"/>
        </w:rPr>
        <w:tab/>
        <w:t xml:space="preserve">trofik </w:t>
      </w:r>
      <w:r w:rsidRPr="00AB4FEB">
        <w:rPr>
          <w:rFonts w:cstheme="minorHAnsi"/>
          <w:sz w:val="28"/>
          <w:szCs w:val="28"/>
          <w:lang w:val="en-US"/>
        </w:rPr>
        <w:tab/>
        <w:t xml:space="preserve">təsirin, </w:t>
      </w:r>
      <w:r w:rsidRPr="00AB4FEB">
        <w:rPr>
          <w:rFonts w:cstheme="minorHAnsi"/>
          <w:sz w:val="28"/>
          <w:szCs w:val="28"/>
          <w:lang w:val="en-US"/>
        </w:rPr>
        <w:tab/>
        <w:t xml:space="preserve">yəni </w:t>
      </w:r>
      <w:r w:rsidRPr="00AB4FEB">
        <w:rPr>
          <w:rFonts w:cstheme="minorHAnsi"/>
          <w:sz w:val="28"/>
          <w:szCs w:val="28"/>
          <w:lang w:val="en-US"/>
        </w:rPr>
        <w:tab/>
        <w:t xml:space="preserve">maddələr </w:t>
      </w:r>
      <w:r w:rsidRPr="00AB4FEB">
        <w:rPr>
          <w:rFonts w:cstheme="minorHAnsi"/>
          <w:sz w:val="28"/>
          <w:szCs w:val="28"/>
          <w:lang w:val="en-US"/>
        </w:rPr>
        <w:tab/>
        <w:t xml:space="preserve">mübadiləsi </w:t>
      </w:r>
      <w:r w:rsidRPr="00AB4FEB">
        <w:rPr>
          <w:rFonts w:cstheme="minorHAnsi"/>
          <w:sz w:val="28"/>
          <w:szCs w:val="28"/>
          <w:lang w:val="en-US"/>
        </w:rPr>
        <w:tab/>
        <w:t xml:space="preserve">və  qidalanmanın </w:t>
      </w:r>
      <w:r w:rsidRPr="00AB4FEB">
        <w:rPr>
          <w:rFonts w:cstheme="minorHAnsi"/>
          <w:sz w:val="28"/>
          <w:szCs w:val="28"/>
          <w:lang w:val="en-US"/>
        </w:rPr>
        <w:tab/>
        <w:t xml:space="preserve">tənziminin </w:t>
      </w:r>
      <w:r w:rsidRPr="00AB4FEB">
        <w:rPr>
          <w:rFonts w:cstheme="minorHAnsi"/>
          <w:sz w:val="28"/>
          <w:szCs w:val="28"/>
          <w:lang w:val="en-US"/>
        </w:rPr>
        <w:tab/>
        <w:t xml:space="preserve">həyata </w:t>
      </w:r>
      <w:r w:rsidRPr="00AB4FEB">
        <w:rPr>
          <w:rFonts w:cstheme="minorHAnsi"/>
          <w:sz w:val="28"/>
          <w:szCs w:val="28"/>
          <w:lang w:val="en-US"/>
        </w:rPr>
        <w:tab/>
        <w:t xml:space="preserve">keçirilməsində </w:t>
      </w:r>
      <w:r w:rsidRPr="00AB4FEB">
        <w:rPr>
          <w:rFonts w:cstheme="minorHAnsi"/>
          <w:sz w:val="28"/>
          <w:szCs w:val="28"/>
          <w:lang w:val="en-US"/>
        </w:rPr>
        <w:tab/>
        <w:t xml:space="preserve">mərkəzi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sisteminin hər bir şöbəsi, ən çox hipotalamusun aclıq və toxluqla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91" w:space="1834"/>
            <w:col w:w="655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A.A.Uxtomskiyə </w:t>
      </w:r>
      <w:r w:rsidRPr="00AB4FEB">
        <w:rPr>
          <w:rFonts w:cstheme="minorHAnsi"/>
          <w:sz w:val="28"/>
          <w:szCs w:val="28"/>
          <w:lang w:val="en-US"/>
        </w:rPr>
        <w:tab/>
        <w:t xml:space="preserve">görə, </w:t>
      </w:r>
      <w:r w:rsidRPr="00AB4FEB">
        <w:rPr>
          <w:rFonts w:cstheme="minorHAnsi"/>
          <w:sz w:val="28"/>
          <w:szCs w:val="28"/>
          <w:lang w:val="en-US"/>
        </w:rPr>
        <w:tab/>
        <w:t xml:space="preserve">mərkəz </w:t>
      </w: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əmələ </w:t>
      </w:r>
      <w:r w:rsidRPr="00AB4FEB">
        <w:rPr>
          <w:rFonts w:cstheme="minorHAnsi"/>
          <w:sz w:val="28"/>
          <w:szCs w:val="28"/>
          <w:lang w:val="en-US"/>
        </w:rPr>
        <w:tab/>
        <w:t xml:space="preserve">gələn  hakim </w:t>
      </w:r>
      <w:r w:rsidRPr="00AB4FEB">
        <w:rPr>
          <w:rFonts w:cstheme="minorHAnsi"/>
          <w:sz w:val="28"/>
          <w:szCs w:val="28"/>
          <w:lang w:val="en-US"/>
        </w:rPr>
        <w:tab/>
        <w:t xml:space="preserve">oyanma </w:t>
      </w:r>
      <w:r w:rsidRPr="00AB4FEB">
        <w:rPr>
          <w:rFonts w:cstheme="minorHAnsi"/>
          <w:sz w:val="28"/>
          <w:szCs w:val="28"/>
          <w:lang w:val="en-US"/>
        </w:rPr>
        <w:tab/>
        <w:t xml:space="preserve">nahiyəsinə </w:t>
      </w:r>
      <w:r w:rsidRPr="00AB4FEB">
        <w:rPr>
          <w:rFonts w:cstheme="minorHAnsi"/>
          <w:sz w:val="28"/>
          <w:szCs w:val="28"/>
          <w:lang w:val="en-US"/>
        </w:rPr>
        <w:tab/>
      </w:r>
      <w:r w:rsidRPr="00AB4FEB">
        <w:rPr>
          <w:rFonts w:cstheme="minorHAnsi"/>
          <w:sz w:val="28"/>
          <w:szCs w:val="28"/>
          <w:lang w:val="en-US"/>
        </w:rPr>
        <w:tab/>
        <w:t xml:space="preserve">dominant </w:t>
      </w:r>
      <w:r w:rsidRPr="00AB4FEB">
        <w:rPr>
          <w:rFonts w:cstheme="minorHAnsi"/>
          <w:sz w:val="28"/>
          <w:szCs w:val="28"/>
          <w:lang w:val="en-US"/>
        </w:rPr>
        <w:tab/>
        <w:t xml:space="preserve">mərkəz </w:t>
      </w:r>
      <w:r w:rsidRPr="00AB4FEB">
        <w:rPr>
          <w:rFonts w:cstheme="minorHAnsi"/>
          <w:sz w:val="28"/>
          <w:szCs w:val="28"/>
          <w:lang w:val="en-US"/>
        </w:rPr>
        <w:tab/>
        <w:t xml:space="preserve">deyilir. </w:t>
      </w:r>
      <w:r w:rsidRPr="00AB4FEB">
        <w:rPr>
          <w:rFonts w:cstheme="minorHAnsi"/>
          <w:sz w:val="28"/>
          <w:szCs w:val="28"/>
          <w:lang w:val="en-US"/>
        </w:rPr>
        <w:tab/>
        <w:t xml:space="preserve">Dominant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 </w:t>
      </w:r>
      <w:r w:rsidRPr="00AB4FEB">
        <w:rPr>
          <w:rFonts w:cstheme="minorHAnsi"/>
          <w:sz w:val="28"/>
          <w:szCs w:val="28"/>
          <w:lang w:val="en-US"/>
        </w:rPr>
        <w:tab/>
        <w:t xml:space="preserve">əvvəlcə </w:t>
      </w:r>
      <w:r w:rsidRPr="00AB4FEB">
        <w:rPr>
          <w:rFonts w:cstheme="minorHAnsi"/>
          <w:sz w:val="28"/>
          <w:szCs w:val="28"/>
          <w:lang w:val="en-US"/>
        </w:rPr>
        <w:tab/>
        <w:t xml:space="preserve">mərkəzlərə </w:t>
      </w:r>
      <w:r w:rsidRPr="00AB4FEB">
        <w:rPr>
          <w:rFonts w:cstheme="minorHAnsi"/>
          <w:sz w:val="28"/>
          <w:szCs w:val="28"/>
          <w:lang w:val="en-US"/>
        </w:rPr>
        <w:tab/>
        <w:t xml:space="preserve">gələn </w:t>
      </w:r>
      <w:r w:rsidRPr="00AB4FEB">
        <w:rPr>
          <w:rFonts w:cstheme="minorHAnsi"/>
          <w:sz w:val="28"/>
          <w:szCs w:val="28"/>
          <w:lang w:val="en-US"/>
        </w:rPr>
        <w:tab/>
        <w:t xml:space="preserve">oyanmaları </w:t>
      </w:r>
      <w:r w:rsidRPr="00AB4FEB">
        <w:rPr>
          <w:rFonts w:cstheme="minorHAnsi"/>
          <w:sz w:val="28"/>
          <w:szCs w:val="28"/>
          <w:lang w:val="en-US"/>
        </w:rPr>
        <w:tab/>
        <w:t xml:space="preserve">özünə </w:t>
      </w:r>
      <w:r w:rsidRPr="00AB4FEB">
        <w:rPr>
          <w:rFonts w:cstheme="minorHAnsi"/>
          <w:sz w:val="28"/>
          <w:szCs w:val="28"/>
          <w:lang w:val="en-US"/>
        </w:rPr>
        <w:tab/>
        <w:t xml:space="preserve">cəlb </w:t>
      </w:r>
      <w:r w:rsidRPr="00AB4FEB">
        <w:rPr>
          <w:rFonts w:cstheme="minorHAnsi"/>
          <w:sz w:val="28"/>
          <w:szCs w:val="28"/>
          <w:lang w:val="en-US"/>
        </w:rPr>
        <w:tab/>
        <w:t xml:space="preserve">edərək  onların hesabına qüvvətlənir, sonra adi şəraitdə olan refleksləri de-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yil, dominant mərkəz üçün səciyyəvi olan reaksiyaya səbəb olur.  Ona görə də reflekslər bu hallarda təhrif edilir, yəni müəyyən bir  yerin </w:t>
      </w:r>
      <w:r w:rsidRPr="00AB4FEB">
        <w:rPr>
          <w:rFonts w:cstheme="minorHAnsi"/>
          <w:sz w:val="28"/>
          <w:szCs w:val="28"/>
          <w:lang w:val="en-US"/>
        </w:rPr>
        <w:tab/>
        <w:t xml:space="preserve">qıcıqlanması, </w:t>
      </w:r>
      <w:r w:rsidRPr="00AB4FEB">
        <w:rPr>
          <w:rFonts w:cstheme="minorHAnsi"/>
          <w:sz w:val="28"/>
          <w:szCs w:val="28"/>
          <w:lang w:val="en-US"/>
        </w:rPr>
        <w:tab/>
        <w:t xml:space="preserve">o </w:t>
      </w:r>
      <w:r w:rsidRPr="00AB4FEB">
        <w:rPr>
          <w:rFonts w:cstheme="minorHAnsi"/>
          <w:sz w:val="28"/>
          <w:szCs w:val="28"/>
          <w:lang w:val="en-US"/>
        </w:rPr>
        <w:lastRenderedPageBreak/>
        <w:tab/>
        <w:t xml:space="preserve">yer </w:t>
      </w:r>
      <w:r w:rsidRPr="00AB4FEB">
        <w:rPr>
          <w:rFonts w:cstheme="minorHAnsi"/>
          <w:sz w:val="28"/>
          <w:szCs w:val="28"/>
          <w:lang w:val="en-US"/>
        </w:rPr>
        <w:tab/>
      </w:r>
      <w:r w:rsidRPr="00AB4FEB">
        <w:rPr>
          <w:rFonts w:cstheme="minorHAnsi"/>
          <w:sz w:val="28"/>
          <w:szCs w:val="28"/>
          <w:lang w:val="en-US"/>
        </w:rPr>
        <w:tab/>
        <w:t xml:space="preserve">üçün </w:t>
      </w:r>
      <w:r w:rsidRPr="00AB4FEB">
        <w:rPr>
          <w:rFonts w:cstheme="minorHAnsi"/>
          <w:sz w:val="28"/>
          <w:szCs w:val="28"/>
          <w:lang w:val="en-US"/>
        </w:rPr>
        <w:tab/>
        <w:t xml:space="preserve">heç </w:t>
      </w:r>
      <w:r w:rsidRPr="00AB4FEB">
        <w:rPr>
          <w:rFonts w:cstheme="minorHAnsi"/>
          <w:sz w:val="28"/>
          <w:szCs w:val="28"/>
          <w:lang w:val="en-US"/>
        </w:rPr>
        <w:tab/>
        <w:t xml:space="preserve">də </w:t>
      </w:r>
      <w:r w:rsidRPr="00AB4FEB">
        <w:rPr>
          <w:rFonts w:cstheme="minorHAnsi"/>
          <w:sz w:val="28"/>
          <w:szCs w:val="28"/>
          <w:lang w:val="en-US"/>
        </w:rPr>
        <w:tab/>
        <w:t xml:space="preserve">səciyyəvi </w:t>
      </w:r>
      <w:r w:rsidRPr="00AB4FEB">
        <w:rPr>
          <w:rFonts w:cstheme="minorHAnsi"/>
          <w:sz w:val="28"/>
          <w:szCs w:val="28"/>
          <w:lang w:val="en-US"/>
        </w:rPr>
        <w:tab/>
        <w:t xml:space="preserve">olmayan </w:t>
      </w:r>
      <w:r w:rsidRPr="00AB4FEB">
        <w:rPr>
          <w:rFonts w:cstheme="minorHAnsi"/>
          <w:sz w:val="28"/>
          <w:szCs w:val="28"/>
          <w:lang w:val="en-US"/>
        </w:rPr>
        <w:tab/>
        <w:t xml:space="preserve">digər  cavabın </w:t>
      </w:r>
      <w:r w:rsidRPr="00AB4FEB">
        <w:rPr>
          <w:rFonts w:cstheme="minorHAnsi"/>
          <w:sz w:val="28"/>
          <w:szCs w:val="28"/>
          <w:lang w:val="en-US"/>
        </w:rPr>
        <w:tab/>
        <w:t xml:space="preserve">alınmasına </w:t>
      </w:r>
      <w:r w:rsidRPr="00AB4FEB">
        <w:rPr>
          <w:rFonts w:cstheme="minorHAnsi"/>
          <w:sz w:val="28"/>
          <w:szCs w:val="28"/>
          <w:lang w:val="en-US"/>
        </w:rPr>
        <w:tab/>
      </w:r>
      <w:r w:rsidRPr="00AB4FEB">
        <w:rPr>
          <w:rFonts w:cstheme="minorHAnsi"/>
          <w:sz w:val="28"/>
          <w:szCs w:val="28"/>
          <w:lang w:val="en-US"/>
        </w:rPr>
        <w:tab/>
        <w:t xml:space="preserve">səbəb </w:t>
      </w:r>
      <w:r w:rsidRPr="00AB4FEB">
        <w:rPr>
          <w:rFonts w:cstheme="minorHAnsi"/>
          <w:sz w:val="28"/>
          <w:szCs w:val="28"/>
          <w:lang w:val="en-US"/>
        </w:rPr>
        <w:tab/>
      </w:r>
      <w:r w:rsidRPr="00AB4FEB">
        <w:rPr>
          <w:rFonts w:cstheme="minorHAnsi"/>
          <w:sz w:val="28"/>
          <w:szCs w:val="28"/>
          <w:lang w:val="en-US"/>
        </w:rPr>
        <w:tab/>
        <w:t xml:space="preserve">olur. </w:t>
      </w:r>
      <w:r w:rsidRPr="00AB4FEB">
        <w:rPr>
          <w:rFonts w:cstheme="minorHAnsi"/>
          <w:sz w:val="28"/>
          <w:szCs w:val="28"/>
          <w:lang w:val="en-US"/>
        </w:rPr>
        <w:tab/>
        <w:t xml:space="preserve">Aşağıdakı </w:t>
      </w:r>
      <w:r w:rsidRPr="00AB4FEB">
        <w:rPr>
          <w:rFonts w:cstheme="minorHAnsi"/>
          <w:sz w:val="28"/>
          <w:szCs w:val="28"/>
          <w:lang w:val="en-US"/>
        </w:rPr>
        <w:tab/>
      </w:r>
      <w:r w:rsidRPr="00AB4FEB">
        <w:rPr>
          <w:rFonts w:cstheme="minorHAnsi"/>
          <w:sz w:val="28"/>
          <w:szCs w:val="28"/>
          <w:lang w:val="en-US"/>
        </w:rPr>
        <w:tab/>
        <w:t xml:space="preserve">təcrübələr </w:t>
      </w:r>
      <w:r w:rsidRPr="00AB4FEB">
        <w:rPr>
          <w:rFonts w:cstheme="minorHAnsi"/>
          <w:sz w:val="28"/>
          <w:szCs w:val="28"/>
          <w:lang w:val="en-US"/>
        </w:rPr>
        <w:tab/>
        <w:t xml:space="preserve">dominant  prinsipini </w:t>
      </w:r>
      <w:r w:rsidRPr="00AB4FEB">
        <w:rPr>
          <w:rFonts w:cstheme="minorHAnsi"/>
          <w:sz w:val="28"/>
          <w:szCs w:val="28"/>
          <w:lang w:val="en-US"/>
        </w:rPr>
        <w:tab/>
        <w:t xml:space="preserve">təsdiq </w:t>
      </w:r>
      <w:r w:rsidRPr="00AB4FEB">
        <w:rPr>
          <w:rFonts w:cstheme="minorHAnsi"/>
          <w:sz w:val="28"/>
          <w:szCs w:val="28"/>
          <w:lang w:val="en-US"/>
        </w:rPr>
        <w:tab/>
        <w:t xml:space="preserve">etmək </w:t>
      </w:r>
      <w:r w:rsidRPr="00AB4FEB">
        <w:rPr>
          <w:rFonts w:cstheme="minorHAnsi"/>
          <w:sz w:val="28"/>
          <w:szCs w:val="28"/>
          <w:lang w:val="en-US"/>
        </w:rPr>
        <w:tab/>
        <w:t xml:space="preserve">üçün </w:t>
      </w:r>
      <w:r w:rsidRPr="00AB4FEB">
        <w:rPr>
          <w:rFonts w:cstheme="minorHAnsi"/>
          <w:sz w:val="28"/>
          <w:szCs w:val="28"/>
          <w:lang w:val="en-US"/>
        </w:rPr>
        <w:tab/>
      </w:r>
      <w:r w:rsidRPr="00AB4FEB">
        <w:rPr>
          <w:rFonts w:cstheme="minorHAnsi"/>
          <w:sz w:val="28"/>
          <w:szCs w:val="28"/>
          <w:lang w:val="en-US"/>
        </w:rPr>
        <w:tab/>
        <w:t xml:space="preserve">kifayətdir. </w:t>
      </w:r>
      <w:r w:rsidRPr="00AB4FEB">
        <w:rPr>
          <w:rFonts w:cstheme="minorHAnsi"/>
          <w:sz w:val="28"/>
          <w:szCs w:val="28"/>
          <w:lang w:val="en-US"/>
        </w:rPr>
        <w:tab/>
        <w:t xml:space="preserve">Defaksiya </w:t>
      </w:r>
      <w:r w:rsidRPr="00AB4FEB">
        <w:rPr>
          <w:rFonts w:cstheme="minorHAnsi"/>
          <w:sz w:val="28"/>
          <w:szCs w:val="28"/>
          <w:lang w:val="en-US"/>
        </w:rPr>
        <w:tab/>
      </w:r>
      <w:r w:rsidRPr="00AB4FEB">
        <w:rPr>
          <w:rFonts w:cstheme="minorHAnsi"/>
          <w:sz w:val="28"/>
          <w:szCs w:val="28"/>
          <w:lang w:val="en-US"/>
        </w:rPr>
        <w:tab/>
        <w:t xml:space="preserve">aktı </w:t>
      </w:r>
      <w:r w:rsidRPr="00AB4FEB">
        <w:rPr>
          <w:rFonts w:cstheme="minorHAnsi"/>
          <w:sz w:val="28"/>
          <w:szCs w:val="28"/>
          <w:lang w:val="en-US"/>
        </w:rPr>
        <w:tab/>
      </w:r>
      <w:r w:rsidRPr="00AB4FEB">
        <w:rPr>
          <w:rFonts w:cstheme="minorHAnsi"/>
          <w:sz w:val="28"/>
          <w:szCs w:val="28"/>
          <w:lang w:val="en-US"/>
        </w:rPr>
        <w:tab/>
        <w:t xml:space="preserve">icra  olunduqda </w:t>
      </w:r>
      <w:r w:rsidRPr="00AB4FEB">
        <w:rPr>
          <w:rFonts w:cstheme="minorHAnsi"/>
          <w:sz w:val="28"/>
          <w:szCs w:val="28"/>
          <w:lang w:val="en-US"/>
        </w:rPr>
        <w:tab/>
      </w:r>
      <w:r w:rsidRPr="00AB4FEB">
        <w:rPr>
          <w:rFonts w:cstheme="minorHAnsi"/>
          <w:sz w:val="28"/>
          <w:szCs w:val="28"/>
          <w:lang w:val="en-US"/>
        </w:rPr>
        <w:tab/>
        <w:t xml:space="preserve">heyvanın </w:t>
      </w:r>
      <w:r w:rsidRPr="00AB4FEB">
        <w:rPr>
          <w:rFonts w:cstheme="minorHAnsi"/>
          <w:sz w:val="28"/>
          <w:szCs w:val="28"/>
          <w:lang w:val="en-US"/>
        </w:rPr>
        <w:tab/>
      </w:r>
      <w:r w:rsidRPr="00AB4FEB">
        <w:rPr>
          <w:rFonts w:cstheme="minorHAnsi"/>
          <w:sz w:val="28"/>
          <w:szCs w:val="28"/>
          <w:lang w:val="en-US"/>
        </w:rPr>
        <w:tab/>
        <w:t xml:space="preserve">dal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ətraflarının </w:t>
      </w:r>
      <w:r w:rsidRPr="00AB4FEB">
        <w:rPr>
          <w:rFonts w:cstheme="minorHAnsi"/>
          <w:sz w:val="28"/>
          <w:szCs w:val="28"/>
          <w:lang w:val="en-US"/>
        </w:rPr>
        <w:tab/>
        <w:t xml:space="preserve">bükülməsini </w:t>
      </w:r>
      <w:r w:rsidRPr="00AB4FEB">
        <w:rPr>
          <w:rFonts w:cstheme="minorHAnsi"/>
          <w:sz w:val="28"/>
          <w:szCs w:val="28"/>
          <w:lang w:val="en-US"/>
        </w:rPr>
        <w:tab/>
        <w:t xml:space="preserve">təmin </w:t>
      </w:r>
      <w:r w:rsidRPr="00AB4FEB">
        <w:rPr>
          <w:rFonts w:cstheme="minorHAnsi"/>
          <w:sz w:val="28"/>
          <w:szCs w:val="28"/>
          <w:lang w:val="en-US"/>
        </w:rPr>
        <w:tab/>
      </w:r>
      <w:r w:rsidRPr="00AB4FEB">
        <w:rPr>
          <w:rFonts w:cstheme="minorHAnsi"/>
          <w:sz w:val="28"/>
          <w:szCs w:val="28"/>
          <w:lang w:val="en-US"/>
        </w:rPr>
        <w:tab/>
        <w:t xml:space="preserve">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qabığın hərəki mərkəzini qıcıqlandırsaq, ətrafın sonrakı bükülməsi  baş </w:t>
      </w:r>
      <w:r w:rsidRPr="00AB4FEB">
        <w:rPr>
          <w:rFonts w:cstheme="minorHAnsi"/>
          <w:sz w:val="28"/>
          <w:szCs w:val="28"/>
          <w:lang w:val="en-US"/>
        </w:rPr>
        <w:tab/>
        <w:t xml:space="preserve">vermir, </w:t>
      </w:r>
      <w:r w:rsidRPr="00AB4FEB">
        <w:rPr>
          <w:rFonts w:cstheme="minorHAnsi"/>
          <w:sz w:val="28"/>
          <w:szCs w:val="28"/>
          <w:lang w:val="en-US"/>
        </w:rPr>
        <w:tab/>
        <w:t xml:space="preserve">əvəzində </w:t>
      </w:r>
      <w:r w:rsidRPr="00AB4FEB">
        <w:rPr>
          <w:rFonts w:cstheme="minorHAnsi"/>
          <w:sz w:val="28"/>
          <w:szCs w:val="28"/>
          <w:lang w:val="en-US"/>
        </w:rPr>
        <w:tab/>
        <w:t xml:space="preserve">heyvanda </w:t>
      </w:r>
      <w:r w:rsidRPr="00AB4FEB">
        <w:rPr>
          <w:rFonts w:cstheme="minorHAnsi"/>
          <w:sz w:val="28"/>
          <w:szCs w:val="28"/>
          <w:lang w:val="en-US"/>
        </w:rPr>
        <w:tab/>
        <w:t xml:space="preserve">defekasiya </w:t>
      </w:r>
      <w:r w:rsidRPr="00AB4FEB">
        <w:rPr>
          <w:rFonts w:cstheme="minorHAnsi"/>
          <w:sz w:val="28"/>
          <w:szCs w:val="28"/>
          <w:lang w:val="en-US"/>
        </w:rPr>
        <w:tab/>
        <w:t xml:space="preserve">sürətlənir. </w:t>
      </w:r>
      <w:r w:rsidRPr="00AB4FEB">
        <w:rPr>
          <w:rFonts w:cstheme="minorHAnsi"/>
          <w:sz w:val="28"/>
          <w:szCs w:val="28"/>
          <w:lang w:val="en-US"/>
        </w:rPr>
        <w:tab/>
        <w:t xml:space="preserve">Eyni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əlaqədar </w:t>
      </w:r>
      <w:r w:rsidRPr="00AB4FEB">
        <w:rPr>
          <w:rFonts w:cstheme="minorHAnsi"/>
          <w:sz w:val="28"/>
          <w:szCs w:val="28"/>
          <w:lang w:val="en-US"/>
        </w:rPr>
        <w:tab/>
        <w:t xml:space="preserve">olan </w:t>
      </w:r>
      <w:r w:rsidRPr="00AB4FEB">
        <w:rPr>
          <w:rFonts w:cstheme="minorHAnsi"/>
          <w:sz w:val="28"/>
          <w:szCs w:val="28"/>
          <w:lang w:val="en-US"/>
        </w:rPr>
        <w:tab/>
        <w:t xml:space="preserve">venterolateral </w:t>
      </w:r>
      <w:r w:rsidRPr="00AB4FEB">
        <w:rPr>
          <w:rFonts w:cstheme="minorHAnsi"/>
          <w:sz w:val="28"/>
          <w:szCs w:val="28"/>
          <w:lang w:val="en-US"/>
        </w:rPr>
        <w:tab/>
        <w:t xml:space="preserve">və </w:t>
      </w:r>
      <w:r w:rsidRPr="00AB4FEB">
        <w:rPr>
          <w:rFonts w:cstheme="minorHAnsi"/>
          <w:sz w:val="28"/>
          <w:szCs w:val="28"/>
          <w:lang w:val="en-US"/>
        </w:rPr>
        <w:tab/>
        <w:t xml:space="preserve">venteromedial </w:t>
      </w:r>
      <w:r w:rsidRPr="00AB4FEB">
        <w:rPr>
          <w:rFonts w:cstheme="minorHAnsi"/>
          <w:sz w:val="28"/>
          <w:szCs w:val="28"/>
          <w:lang w:val="en-US"/>
        </w:rPr>
        <w:tab/>
        <w:t xml:space="preserve">nüvələri </w:t>
      </w:r>
      <w:r w:rsidRPr="00AB4FEB">
        <w:rPr>
          <w:rFonts w:cstheme="minorHAnsi"/>
          <w:sz w:val="28"/>
          <w:szCs w:val="28"/>
          <w:lang w:val="en-US"/>
        </w:rPr>
        <w:tab/>
        <w:t xml:space="preserve">və </w:t>
      </w:r>
      <w:r w:rsidRPr="00AB4FEB">
        <w:rPr>
          <w:rFonts w:cstheme="minorHAnsi"/>
          <w:sz w:val="28"/>
          <w:szCs w:val="28"/>
          <w:lang w:val="en-US"/>
        </w:rPr>
        <w:tab/>
        <w:t xml:space="preserve">baş-  beyin yarımkürələri qabığı iştirak edir. Hipotalamusda maddələr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mübadiləsini tənzim edən mərkəz yerləşir.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sisteminin trofik funksiya yerinə yetirməsini sinirlərin  kəsilməsi zamanı həmin sinirlərin innervasiya etdiyi toxumalarda,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üzvlərdəki vəziyyəti təhlil etməklə isbat etmişlər  </w:t>
      </w:r>
      <w:r w:rsidRPr="00AB4FEB">
        <w:rPr>
          <w:rFonts w:cstheme="minorHAnsi"/>
          <w:sz w:val="28"/>
          <w:szCs w:val="28"/>
          <w:lang w:val="en-US"/>
        </w:rPr>
        <w:tab/>
        <w:t xml:space="preserve">Akad.A.İ.Qarayev </w:t>
      </w:r>
      <w:r w:rsidRPr="00AB4FEB">
        <w:rPr>
          <w:rFonts w:cstheme="minorHAnsi"/>
          <w:sz w:val="28"/>
          <w:szCs w:val="28"/>
          <w:lang w:val="en-US"/>
        </w:rPr>
        <w:tab/>
        <w:t xml:space="preserve">və </w:t>
      </w:r>
      <w:r w:rsidRPr="00AB4FEB">
        <w:rPr>
          <w:rFonts w:cstheme="minorHAnsi"/>
          <w:sz w:val="28"/>
          <w:szCs w:val="28"/>
          <w:lang w:val="en-US"/>
        </w:rPr>
        <w:tab/>
        <w:t xml:space="preserve">əməkdaşları </w:t>
      </w:r>
      <w:r w:rsidRPr="00AB4FEB">
        <w:rPr>
          <w:rFonts w:cstheme="minorHAnsi"/>
          <w:sz w:val="28"/>
          <w:szCs w:val="28"/>
          <w:lang w:val="en-US"/>
        </w:rPr>
        <w:tab/>
        <w:t xml:space="preserve">simpatik </w:t>
      </w:r>
      <w:r w:rsidRPr="00AB4FEB">
        <w:rPr>
          <w:rFonts w:cstheme="minorHAnsi"/>
          <w:sz w:val="28"/>
          <w:szCs w:val="28"/>
          <w:lang w:val="en-US"/>
        </w:rPr>
        <w:tab/>
        <w:t xml:space="preserve">sinirlərin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onların </w:t>
      </w:r>
      <w:r w:rsidRPr="00AB4FEB">
        <w:rPr>
          <w:rFonts w:cstheme="minorHAnsi"/>
          <w:sz w:val="28"/>
          <w:szCs w:val="28"/>
          <w:lang w:val="en-US"/>
        </w:rPr>
        <w:tab/>
        <w:t xml:space="preserve">mərkəzlərinin </w:t>
      </w:r>
      <w:r w:rsidRPr="00AB4FEB">
        <w:rPr>
          <w:rFonts w:cstheme="minorHAnsi"/>
          <w:sz w:val="28"/>
          <w:szCs w:val="28"/>
          <w:lang w:val="en-US"/>
        </w:rPr>
        <w:tab/>
        <w:t xml:space="preserve">skelet </w:t>
      </w:r>
      <w:r w:rsidRPr="00AB4FEB">
        <w:rPr>
          <w:rFonts w:cstheme="minorHAnsi"/>
          <w:sz w:val="28"/>
          <w:szCs w:val="28"/>
          <w:lang w:val="en-US"/>
        </w:rPr>
        <w:tab/>
        <w:t xml:space="preserve">əzələlərinə </w:t>
      </w:r>
      <w:r w:rsidRPr="00AB4FEB">
        <w:rPr>
          <w:rFonts w:cstheme="minorHAnsi"/>
          <w:sz w:val="28"/>
          <w:szCs w:val="28"/>
          <w:lang w:val="en-US"/>
        </w:rPr>
        <w:tab/>
        <w:t xml:space="preserve">təsirindən </w:t>
      </w:r>
      <w:r w:rsidRPr="00AB4FEB">
        <w:rPr>
          <w:rFonts w:cstheme="minorHAnsi"/>
          <w:sz w:val="28"/>
          <w:szCs w:val="28"/>
          <w:lang w:val="en-US"/>
        </w:rPr>
        <w:tab/>
        <w:t xml:space="preserve">qlükogenez  hadisəsinin sürətləndiyini apardıqları təcrübə ilə isbat etmişlər.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Simpatik sinirlərin qıcıqlandırılması əzələdə qlükogenin qlü-  kozaya çevrilməsinə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Alman </w:t>
      </w:r>
      <w:r w:rsidRPr="00AB4FEB">
        <w:rPr>
          <w:rFonts w:cstheme="minorHAnsi"/>
          <w:sz w:val="28"/>
          <w:szCs w:val="28"/>
          <w:lang w:val="en-US"/>
        </w:rPr>
        <w:tab/>
        <w:t xml:space="preserve">alimi </w:t>
      </w:r>
      <w:r w:rsidRPr="00AB4FEB">
        <w:rPr>
          <w:rFonts w:cstheme="minorHAnsi"/>
          <w:sz w:val="28"/>
          <w:szCs w:val="28"/>
          <w:lang w:val="en-US"/>
        </w:rPr>
        <w:tab/>
        <w:t xml:space="preserve">Heydenhayn </w:t>
      </w:r>
      <w:r w:rsidRPr="00AB4FEB">
        <w:rPr>
          <w:rFonts w:cstheme="minorHAnsi"/>
          <w:sz w:val="28"/>
          <w:szCs w:val="28"/>
          <w:lang w:val="en-US"/>
        </w:rPr>
        <w:tab/>
      </w:r>
      <w:r w:rsidRPr="00AB4FEB">
        <w:rPr>
          <w:rFonts w:cstheme="minorHAnsi"/>
          <w:sz w:val="28"/>
          <w:szCs w:val="28"/>
          <w:lang w:val="en-US"/>
        </w:rPr>
        <w:tab/>
        <w:t xml:space="preserve">simpatik </w:t>
      </w:r>
      <w:r w:rsidRPr="00AB4FEB">
        <w:rPr>
          <w:rFonts w:cstheme="minorHAnsi"/>
          <w:sz w:val="28"/>
          <w:szCs w:val="28"/>
          <w:lang w:val="en-US"/>
        </w:rPr>
        <w:tab/>
      </w:r>
      <w:r w:rsidRPr="00AB4FEB">
        <w:rPr>
          <w:rFonts w:cstheme="minorHAnsi"/>
          <w:sz w:val="28"/>
          <w:szCs w:val="28"/>
          <w:lang w:val="en-US"/>
        </w:rPr>
        <w:tab/>
        <w:t xml:space="preserve">sinirləri  qıcıqlandırılmaqla </w:t>
      </w:r>
      <w:r w:rsidRPr="00AB4FEB">
        <w:rPr>
          <w:rFonts w:cstheme="minorHAnsi"/>
          <w:sz w:val="28"/>
          <w:szCs w:val="28"/>
          <w:lang w:val="en-US"/>
        </w:rPr>
        <w:tab/>
        <w:t xml:space="preserve">müəyyən </w:t>
      </w:r>
      <w:r w:rsidRPr="00AB4FEB">
        <w:rPr>
          <w:rFonts w:cstheme="minorHAnsi"/>
          <w:sz w:val="28"/>
          <w:szCs w:val="28"/>
          <w:lang w:val="en-US"/>
        </w:rPr>
        <w:tab/>
        <w:t xml:space="preserve">etmişdir </w:t>
      </w:r>
      <w:r w:rsidRPr="00AB4FEB">
        <w:rPr>
          <w:rFonts w:cstheme="minorHAnsi"/>
          <w:sz w:val="28"/>
          <w:szCs w:val="28"/>
          <w:lang w:val="en-US"/>
        </w:rPr>
        <w:tab/>
        <w:t xml:space="preserve">ki, </w:t>
      </w:r>
      <w:r w:rsidRPr="00AB4FEB">
        <w:rPr>
          <w:rFonts w:cstheme="minorHAnsi"/>
          <w:sz w:val="28"/>
          <w:szCs w:val="28"/>
          <w:lang w:val="en-US"/>
        </w:rPr>
        <w:tab/>
      </w:r>
      <w:r w:rsidRPr="00AB4FEB">
        <w:rPr>
          <w:rFonts w:cstheme="minorHAnsi"/>
          <w:sz w:val="28"/>
          <w:szCs w:val="28"/>
          <w:lang w:val="en-US"/>
        </w:rPr>
        <w:tab/>
        <w:t xml:space="preserve">ağız </w:t>
      </w:r>
      <w:r w:rsidRPr="00AB4FEB">
        <w:rPr>
          <w:rFonts w:cstheme="minorHAnsi"/>
          <w:sz w:val="28"/>
          <w:szCs w:val="28"/>
          <w:lang w:val="en-US"/>
        </w:rPr>
        <w:tab/>
        <w:t xml:space="preserve">suyu </w:t>
      </w:r>
      <w:r w:rsidRPr="00AB4FEB">
        <w:rPr>
          <w:rFonts w:cstheme="minorHAnsi"/>
          <w:sz w:val="28"/>
          <w:szCs w:val="28"/>
          <w:lang w:val="en-US"/>
        </w:rPr>
        <w:tab/>
        <w:t xml:space="preserve">vəzilərini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89" w:space="1836"/>
            <w:col w:w="652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ıcıqlandırmış </w:t>
      </w:r>
      <w:r w:rsidRPr="00AB4FEB">
        <w:rPr>
          <w:rFonts w:cstheme="minorHAnsi"/>
          <w:sz w:val="28"/>
          <w:szCs w:val="28"/>
          <w:lang w:val="en-US"/>
        </w:rPr>
        <w:tab/>
        <w:t xml:space="preserve">olsaq, </w:t>
      </w:r>
      <w:r w:rsidRPr="00AB4FEB">
        <w:rPr>
          <w:rFonts w:cstheme="minorHAnsi"/>
          <w:sz w:val="28"/>
          <w:szCs w:val="28"/>
          <w:lang w:val="en-US"/>
        </w:rPr>
        <w:tab/>
        <w:t xml:space="preserve">bu </w:t>
      </w:r>
      <w:r w:rsidRPr="00AB4FEB">
        <w:rPr>
          <w:rFonts w:cstheme="minorHAnsi"/>
          <w:sz w:val="28"/>
          <w:szCs w:val="28"/>
          <w:lang w:val="en-US"/>
        </w:rPr>
        <w:tab/>
        <w:t xml:space="preserve">dəfə  skelet </w:t>
      </w:r>
      <w:r w:rsidRPr="00AB4FEB">
        <w:rPr>
          <w:rFonts w:cstheme="minorHAnsi"/>
          <w:sz w:val="28"/>
          <w:szCs w:val="28"/>
          <w:lang w:val="en-US"/>
        </w:rPr>
        <w:tab/>
        <w:t xml:space="preserve">əzələlərinin </w:t>
      </w:r>
      <w:r w:rsidRPr="00AB4FEB">
        <w:rPr>
          <w:rFonts w:cstheme="minorHAnsi"/>
          <w:sz w:val="28"/>
          <w:szCs w:val="28"/>
          <w:lang w:val="en-US"/>
        </w:rPr>
        <w:tab/>
        <w:t xml:space="preserve">təqəllüsü </w:t>
      </w:r>
      <w:r w:rsidRPr="00AB4FEB">
        <w:rPr>
          <w:rFonts w:cstheme="minorHAnsi"/>
          <w:sz w:val="28"/>
          <w:szCs w:val="28"/>
          <w:lang w:val="en-US"/>
        </w:rPr>
        <w:tab/>
        <w:t xml:space="preserve">deyil, </w:t>
      </w:r>
      <w:r w:rsidRPr="00AB4FEB">
        <w:rPr>
          <w:rFonts w:cstheme="minorHAnsi"/>
          <w:sz w:val="28"/>
          <w:szCs w:val="28"/>
          <w:lang w:val="en-US"/>
        </w:rPr>
        <w:tab/>
        <w:t xml:space="preserve">udma </w:t>
      </w:r>
      <w:r w:rsidRPr="00AB4FEB">
        <w:rPr>
          <w:rFonts w:cstheme="minorHAnsi"/>
          <w:sz w:val="28"/>
          <w:szCs w:val="28"/>
          <w:lang w:val="en-US"/>
        </w:rPr>
        <w:tab/>
      </w:r>
      <w:r w:rsidRPr="00AB4FEB">
        <w:rPr>
          <w:rFonts w:cstheme="minorHAnsi"/>
          <w:sz w:val="28"/>
          <w:szCs w:val="28"/>
          <w:lang w:val="en-US"/>
        </w:rPr>
        <w:tab/>
        <w:t xml:space="preserve">hərəkətlərinin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qüvvətləndiyi müşahidə ediləcəkdir.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Əgər </w:t>
      </w:r>
      <w:r w:rsidRPr="00AB4FEB">
        <w:rPr>
          <w:rFonts w:cstheme="minorHAnsi"/>
          <w:sz w:val="28"/>
          <w:szCs w:val="28"/>
          <w:lang w:val="en-US"/>
        </w:rPr>
        <w:tab/>
        <w:t xml:space="preserve">strixninlə </w:t>
      </w:r>
      <w:r w:rsidRPr="00AB4FEB">
        <w:rPr>
          <w:rFonts w:cstheme="minorHAnsi"/>
          <w:sz w:val="28"/>
          <w:szCs w:val="28"/>
          <w:lang w:val="en-US"/>
        </w:rPr>
        <w:tab/>
        <w:t xml:space="preserve">isladılmış </w:t>
      </w:r>
      <w:r w:rsidRPr="00AB4FEB">
        <w:rPr>
          <w:rFonts w:cstheme="minorHAnsi"/>
          <w:sz w:val="28"/>
          <w:szCs w:val="28"/>
          <w:lang w:val="en-US"/>
        </w:rPr>
        <w:tab/>
        <w:t xml:space="preserve">kağız </w:t>
      </w:r>
      <w:r w:rsidRPr="00AB4FEB">
        <w:rPr>
          <w:rFonts w:cstheme="minorHAnsi"/>
          <w:sz w:val="28"/>
          <w:szCs w:val="28"/>
          <w:lang w:val="en-US"/>
        </w:rPr>
        <w:tab/>
        <w:t xml:space="preserve">parçasını </w:t>
      </w:r>
      <w:r w:rsidRPr="00AB4FEB">
        <w:rPr>
          <w:rFonts w:cstheme="minorHAnsi"/>
          <w:sz w:val="28"/>
          <w:szCs w:val="28"/>
          <w:lang w:val="en-US"/>
        </w:rPr>
        <w:tab/>
        <w:t xml:space="preserve">qurbağanın </w:t>
      </w:r>
      <w:r w:rsidRPr="00AB4FEB">
        <w:rPr>
          <w:rFonts w:cstheme="minorHAnsi"/>
          <w:sz w:val="28"/>
          <w:szCs w:val="28"/>
          <w:lang w:val="en-US"/>
        </w:rPr>
        <w:tab/>
        <w:t xml:space="preserve">silmə  refleksi əmələ gətirən onurğa beynin mərkəzləri üzərinə qoysaq,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həmin mərkəzdə oyanma artacaq və silmə hərəkətləri baş verə-  cəkdir. Bu zaman başqa reflekslər verən nahiyələr qıcıqlandırılsa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silmə refleksi daha da güclənir.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innervasiya </w:t>
      </w:r>
      <w:r w:rsidRPr="00AB4FEB">
        <w:rPr>
          <w:rFonts w:cstheme="minorHAnsi"/>
          <w:sz w:val="28"/>
          <w:szCs w:val="28"/>
          <w:lang w:val="en-US"/>
        </w:rPr>
        <w:tab/>
        <w:t xml:space="preserve">edən </w:t>
      </w:r>
      <w:r w:rsidRPr="00AB4FEB">
        <w:rPr>
          <w:rFonts w:cstheme="minorHAnsi"/>
          <w:sz w:val="28"/>
          <w:szCs w:val="28"/>
          <w:lang w:val="en-US"/>
        </w:rPr>
        <w:tab/>
        <w:t xml:space="preserve">simpatik </w:t>
      </w:r>
      <w:r w:rsidRPr="00AB4FEB">
        <w:rPr>
          <w:rFonts w:cstheme="minorHAnsi"/>
          <w:sz w:val="28"/>
          <w:szCs w:val="28"/>
          <w:lang w:val="en-US"/>
        </w:rPr>
        <w:tab/>
        <w:t xml:space="preserve">sinir </w:t>
      </w:r>
      <w:r w:rsidRPr="00AB4FEB">
        <w:rPr>
          <w:rFonts w:cstheme="minorHAnsi"/>
          <w:sz w:val="28"/>
          <w:szCs w:val="28"/>
          <w:lang w:val="en-US"/>
        </w:rPr>
        <w:tab/>
        <w:t xml:space="preserve">lifləri </w:t>
      </w:r>
      <w:r w:rsidRPr="00AB4FEB">
        <w:rPr>
          <w:rFonts w:cstheme="minorHAnsi"/>
          <w:sz w:val="28"/>
          <w:szCs w:val="28"/>
          <w:lang w:val="en-US"/>
        </w:rPr>
        <w:tab/>
        <w:t xml:space="preserve">ağız </w:t>
      </w:r>
      <w:r w:rsidRPr="00AB4FEB">
        <w:rPr>
          <w:rFonts w:cstheme="minorHAnsi"/>
          <w:sz w:val="28"/>
          <w:szCs w:val="28"/>
          <w:lang w:val="en-US"/>
        </w:rPr>
        <w:tab/>
        <w:t xml:space="preserve">suyu </w:t>
      </w:r>
      <w:r w:rsidRPr="00AB4FEB">
        <w:rPr>
          <w:rFonts w:cstheme="minorHAnsi"/>
          <w:sz w:val="28"/>
          <w:szCs w:val="28"/>
          <w:lang w:val="en-US"/>
        </w:rPr>
        <w:tab/>
        <w:t xml:space="preserve">vəzi  hüceyrələrinin trofikasını, qidalanmasını tənzim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İ.P.Pavlov tərəfindən sonralar sinir sisteminin trofik funksi-  yası haqqındakı təlim inkişaf etdirilərək ürək əzələsi təqəllüsünü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əiflədən </w:t>
      </w:r>
      <w:r w:rsidRPr="00AB4FEB">
        <w:rPr>
          <w:rFonts w:cstheme="minorHAnsi"/>
          <w:sz w:val="28"/>
          <w:szCs w:val="28"/>
          <w:lang w:val="en-US"/>
        </w:rPr>
        <w:tab/>
        <w:t xml:space="preserve">sinirlərin </w:t>
      </w:r>
      <w:r w:rsidRPr="00AB4FEB">
        <w:rPr>
          <w:rFonts w:cstheme="minorHAnsi"/>
          <w:sz w:val="28"/>
          <w:szCs w:val="28"/>
          <w:lang w:val="en-US"/>
        </w:rPr>
        <w:tab/>
        <w:t xml:space="preserve">kəşf </w:t>
      </w:r>
      <w:r w:rsidRPr="00AB4FEB">
        <w:rPr>
          <w:rFonts w:cstheme="minorHAnsi"/>
          <w:sz w:val="28"/>
          <w:szCs w:val="28"/>
          <w:lang w:val="en-US"/>
        </w:rPr>
        <w:tab/>
        <w:t xml:space="preserve">olunması </w:t>
      </w:r>
      <w:r w:rsidRPr="00AB4FEB">
        <w:rPr>
          <w:rFonts w:cstheme="minorHAnsi"/>
          <w:sz w:val="28"/>
          <w:szCs w:val="28"/>
          <w:lang w:val="en-US"/>
        </w:rPr>
        <w:tab/>
        <w:t xml:space="preserve">ilə  nəticələnmişdir. </w:t>
      </w:r>
      <w:r w:rsidRPr="00AB4FEB">
        <w:rPr>
          <w:rFonts w:cstheme="minorHAnsi"/>
          <w:sz w:val="28"/>
          <w:szCs w:val="28"/>
          <w:lang w:val="en-US"/>
        </w:rPr>
        <w:tab/>
        <w:t xml:space="preserve">Həmin </w:t>
      </w:r>
      <w:r w:rsidRPr="00AB4FEB">
        <w:rPr>
          <w:rFonts w:cstheme="minorHAnsi"/>
          <w:sz w:val="28"/>
          <w:szCs w:val="28"/>
          <w:lang w:val="en-US"/>
        </w:rPr>
        <w:tab/>
        <w:t xml:space="preserve">sinirlərin </w:t>
      </w:r>
      <w:r w:rsidRPr="00AB4FEB">
        <w:rPr>
          <w:rFonts w:cstheme="minorHAnsi"/>
          <w:sz w:val="28"/>
          <w:szCs w:val="28"/>
          <w:lang w:val="en-US"/>
        </w:rPr>
        <w:tab/>
        <w:t xml:space="preserve">ürəkdə </w:t>
      </w:r>
      <w:r w:rsidRPr="00AB4FEB">
        <w:rPr>
          <w:rFonts w:cstheme="minorHAnsi"/>
          <w:sz w:val="28"/>
          <w:szCs w:val="28"/>
          <w:lang w:val="en-US"/>
        </w:rPr>
        <w:tab/>
      </w:r>
      <w:r w:rsidRPr="00AB4FEB">
        <w:rPr>
          <w:rFonts w:cstheme="minorHAnsi"/>
          <w:sz w:val="28"/>
          <w:szCs w:val="28"/>
          <w:lang w:val="en-US"/>
        </w:rPr>
        <w:tab/>
        <w:t xml:space="preserve">rolu </w:t>
      </w:r>
      <w:r w:rsidRPr="00AB4FEB">
        <w:rPr>
          <w:rFonts w:cstheme="minorHAnsi"/>
          <w:sz w:val="28"/>
          <w:szCs w:val="28"/>
          <w:lang w:val="en-US"/>
        </w:rPr>
        <w:tab/>
      </w:r>
      <w:r w:rsidRPr="00AB4FEB">
        <w:rPr>
          <w:rFonts w:cstheme="minorHAnsi"/>
          <w:sz w:val="28"/>
          <w:szCs w:val="28"/>
          <w:lang w:val="en-US"/>
        </w:rPr>
        <w:tab/>
        <w:t xml:space="preserve">onların </w:t>
      </w:r>
      <w:r w:rsidRPr="00AB4FEB">
        <w:rPr>
          <w:rFonts w:cstheme="minorHAnsi"/>
          <w:sz w:val="28"/>
          <w:szCs w:val="28"/>
          <w:lang w:val="en-US"/>
        </w:rPr>
        <w:tab/>
        <w:t xml:space="preserve">ürək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əzələsinə qidalandırıcı təsiri ilə izah olunur. İndi elmə məlumdur  ki, bütün üzvlər və toxumalar trofik sinirlərə malikdir.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73" w:space="1952"/>
            <w:col w:w="647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11" type="#_x0000_t202" style="position:absolute;margin-left:51.05pt;margin-top:451.75pt;width:337.2pt;height:83.5pt;z-index:253806592;mso-position-horizontal-relative:page;mso-position-vertical-relative:page" filled="f" stroked="f">
            <v:stroke joinstyle="round"/>
            <v:path gradientshapeok="f" o:connecttype="segments"/>
            <v:textbox inset="0,0,0,0">
              <w:txbxContent>
                <w:p w:rsidR="00AB4FEB" w:rsidRDefault="00AB4FEB">
                  <w:pPr>
                    <w:tabs>
                      <w:tab w:val="left" w:pos="1386"/>
                      <w:tab w:val="left" w:pos="2060"/>
                      <w:tab w:val="left" w:pos="2680"/>
                      <w:tab w:val="left" w:pos="2799"/>
                      <w:tab w:val="left" w:pos="3220"/>
                      <w:tab w:val="left" w:pos="3979"/>
                      <w:tab w:val="left" w:pos="4800"/>
                      <w:tab w:val="left" w:pos="5797"/>
                      <w:tab w:val="left" w:pos="5859"/>
                    </w:tabs>
                    <w:spacing w:after="14" w:line="269" w:lineRule="exact"/>
                  </w:pPr>
                  <w:r>
                    <w:tab/>
                  </w:r>
                  <w:r>
                    <w:tab/>
                  </w:r>
                  <w:r>
                    <w:tab/>
                  </w:r>
                  <w:r>
                    <w:rPr>
                      <w:color w:val="000000"/>
                      <w:sz w:val="24"/>
                      <w:szCs w:val="24"/>
                    </w:rPr>
                    <w:t xml:space="preserve">ıxarılması </w:t>
                  </w:r>
                  <w:r>
                    <w:tab/>
                  </w:r>
                  <w:r>
                    <w:rPr>
                      <w:color w:val="000000"/>
                      <w:sz w:val="24"/>
                      <w:szCs w:val="24"/>
                    </w:rPr>
                    <w:t xml:space="preserve">əməliyyatından </w:t>
                  </w:r>
                  <w:r>
                    <w:tab/>
                  </w:r>
                  <w:r>
                    <w:rPr>
                      <w:color w:val="000000"/>
                      <w:sz w:val="24"/>
                      <w:szCs w:val="24"/>
                    </w:rPr>
                    <w:t xml:space="preserve">sonra, </w:t>
                  </w:r>
                  <w:r>
                    <w:rPr>
                      <w:color w:val="000000"/>
                      <w:spacing w:val="13319"/>
                      <w:sz w:val="24"/>
                      <w:szCs w:val="24"/>
                    </w:rPr>
                    <w:t xml:space="preserve"> </w:t>
                  </w:r>
                  <w:r>
                    <w:rPr>
                      <w:color w:val="000000"/>
                      <w:sz w:val="24"/>
                      <w:szCs w:val="24"/>
                    </w:rPr>
                    <w:t xml:space="preserve">orqanizmdə, </w:t>
                  </w:r>
                  <w:r>
                    <w:tab/>
                  </w:r>
                  <w:r>
                    <w:rPr>
                      <w:color w:val="000000"/>
                      <w:sz w:val="24"/>
                      <w:szCs w:val="24"/>
                    </w:rPr>
                    <w:t xml:space="preserve">onun </w:t>
                  </w:r>
                  <w:r>
                    <w:tab/>
                  </w:r>
                  <w:r>
                    <w:rPr>
                      <w:color w:val="000000"/>
                      <w:sz w:val="24"/>
                      <w:szCs w:val="24"/>
                    </w:rPr>
                    <w:t xml:space="preserve">orqan </w:t>
                  </w:r>
                  <w:r>
                    <w:tab/>
                  </w:r>
                  <w:r>
                    <w:tab/>
                  </w:r>
                  <w:r>
                    <w:rPr>
                      <w:color w:val="000000"/>
                      <w:sz w:val="24"/>
                      <w:szCs w:val="24"/>
                    </w:rPr>
                    <w:t xml:space="preserve">və </w:t>
                  </w:r>
                  <w:r>
                    <w:tab/>
                  </w:r>
                  <w:r>
                    <w:rPr>
                      <w:color w:val="000000"/>
                      <w:sz w:val="24"/>
                      <w:szCs w:val="24"/>
                    </w:rPr>
                    <w:t xml:space="preserve">toxumalarında </w:t>
                  </w:r>
                  <w:r>
                    <w:tab/>
                  </w:r>
                  <w:r>
                    <w:rPr>
                      <w:color w:val="000000"/>
                      <w:sz w:val="24"/>
                      <w:szCs w:val="24"/>
                    </w:rPr>
                    <w:t xml:space="preserve">meydana </w:t>
                  </w:r>
                  <w:r>
                    <w:tab/>
                  </w:r>
                  <w:r>
                    <w:tab/>
                  </w:r>
                  <w:r>
                    <w:rPr>
                      <w:color w:val="000000"/>
                      <w:sz w:val="24"/>
                      <w:szCs w:val="24"/>
                    </w:rPr>
                    <w:t xml:space="preserve">çıxan </w:t>
                  </w:r>
                </w:p>
                <w:p w:rsidR="00AB4FEB" w:rsidRDefault="00AB4FEB">
                  <w:pPr>
                    <w:spacing w:after="10" w:line="269" w:lineRule="exact"/>
                  </w:pPr>
                  <w:r w:rsidRPr="00CD641B">
                    <w:rPr>
                      <w:color w:val="000000"/>
                      <w:spacing w:val="3"/>
                      <w:sz w:val="24"/>
                      <w:szCs w:val="24"/>
                    </w:rPr>
                    <w:t>pozğunluqlar, eləcə də beyin şöbəsinin orqanizmin hansı funksi-</w:t>
                  </w:r>
                  <w:r w:rsidRPr="00CD641B">
                    <w:rPr>
                      <w:color w:val="000000"/>
                      <w:spacing w:val="33"/>
                      <w:sz w:val="24"/>
                      <w:szCs w:val="24"/>
                    </w:rPr>
                    <w:t xml:space="preserve"> </w:t>
                  </w:r>
                  <w:r>
                    <w:rPr>
                      <w:color w:val="000000"/>
                      <w:spacing w:val="13070"/>
                      <w:sz w:val="24"/>
                      <w:szCs w:val="24"/>
                    </w:rPr>
                    <w:t xml:space="preserve"> </w:t>
                  </w:r>
                  <w:r>
                    <w:rPr>
                      <w:color w:val="000000"/>
                      <w:sz w:val="24"/>
                      <w:szCs w:val="24"/>
                    </w:rPr>
                    <w:t xml:space="preserve">yası üçün cavabdeh olduğu öyrənilir. </w:t>
                  </w:r>
                </w:p>
                <w:p w:rsidR="00AB4FEB" w:rsidRDefault="00AB4FEB">
                  <w:pPr>
                    <w:tabs>
                      <w:tab w:val="left" w:pos="426"/>
                    </w:tabs>
                    <w:spacing w:line="270" w:lineRule="exact"/>
                  </w:pPr>
                  <w:r>
                    <w:tab/>
                  </w:r>
                  <w:r w:rsidRPr="00CD641B">
                    <w:rPr>
                      <w:i/>
                      <w:iCs/>
                      <w:color w:val="000000"/>
                      <w:spacing w:val="1"/>
                      <w:sz w:val="24"/>
                      <w:szCs w:val="24"/>
                    </w:rPr>
                    <w:t>Kəsiklər aparmaq usulu</w:t>
                  </w:r>
                  <w:r w:rsidRPr="00CD641B">
                    <w:rPr>
                      <w:color w:val="000000"/>
                      <w:spacing w:val="1"/>
                      <w:sz w:val="24"/>
                      <w:szCs w:val="24"/>
                    </w:rPr>
                    <w:t xml:space="preserve"> – Baş ilə onurğa beyni arasında (spi-</w:t>
                  </w:r>
                  <w:r w:rsidRPr="00CD641B">
                    <w:rPr>
                      <w:color w:val="000000"/>
                      <w:spacing w:val="13"/>
                      <w:sz w:val="24"/>
                      <w:szCs w:val="24"/>
                    </w:rPr>
                    <w:t xml:space="preserve"> </w:t>
                  </w:r>
                  <w:r>
                    <w:rPr>
                      <w:color w:val="000000"/>
                      <w:spacing w:val="13048"/>
                      <w:sz w:val="24"/>
                      <w:szCs w:val="24"/>
                    </w:rPr>
                    <w:t xml:space="preserve"> </w:t>
                  </w:r>
                  <w:r w:rsidRPr="00CD641B">
                    <w:rPr>
                      <w:color w:val="000000"/>
                      <w:spacing w:val="2"/>
                      <w:sz w:val="24"/>
                      <w:szCs w:val="24"/>
                    </w:rPr>
                    <w:t>nal heyvan) uzunsov beyinlə orta beyin arasında (bulbar heyvan),</w:t>
                  </w:r>
                  <w:r w:rsidRPr="00CD641B">
                    <w:rPr>
                      <w:color w:val="000000"/>
                      <w:spacing w:val="-22"/>
                      <w:sz w:val="24"/>
                      <w:szCs w:val="24"/>
                    </w:rPr>
                    <w:t xml:space="preserve"> </w:t>
                  </w:r>
                </w:p>
              </w:txbxContent>
            </v:textbox>
            <w10:wrap anchorx="page" anchory="page"/>
          </v:shape>
        </w:pict>
      </w:r>
      <w:r w:rsidRPr="00AB4FEB">
        <w:rPr>
          <w:rFonts w:cstheme="minorHAnsi"/>
          <w:sz w:val="28"/>
          <w:szCs w:val="28"/>
        </w:rPr>
        <w:pict>
          <v:shape id="_x0000_s3012" type="#_x0000_t202" style="position:absolute;margin-left:730.2pt;margin-top:231pt;width:65.15pt;height:14.5pt;z-index:2538076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ıcıqlandırma </w:t>
                  </w:r>
                </w:p>
              </w:txbxContent>
            </v:textbox>
            <w10:wrap anchorx="page" anchory="page"/>
          </v:shape>
        </w:pict>
      </w:r>
      <w:r w:rsidRPr="00AB4FEB">
        <w:rPr>
          <w:rFonts w:cstheme="minorHAnsi"/>
          <w:sz w:val="28"/>
          <w:szCs w:val="28"/>
        </w:rPr>
        <w:pict>
          <v:shape id="_x0000_s3013" type="#_x0000_t202" style="position:absolute;margin-left:51.05pt;margin-top:546.05pt;width:4.4pt;height:14.5pt;z-index:2538086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14" type="#_x0000_t202" style="position:absolute;margin-left:202.95pt;margin-top:545.95pt;width:19pt;height:12.5pt;z-index:253809664;mso-position-horizontal-relative:page;mso-position-vertical-relative:page" filled="f" stroked="f">
            <v:stroke joinstyle="round"/>
            <v:path gradientshapeok="f" o:connecttype="segments"/>
            <v:textbox inset="0,0,0,0">
              <w:txbxContent>
                <w:p w:rsidR="00AB4FEB" w:rsidRDefault="00AB4FEB">
                  <w:pPr>
                    <w:spacing w:line="221" w:lineRule="exact"/>
                  </w:pPr>
                  <w:r w:rsidRPr="00CD641B">
                    <w:rPr>
                      <w:b/>
                      <w:bCs/>
                      <w:color w:val="000000"/>
                      <w:spacing w:val="6"/>
                      <w:sz w:val="19"/>
                      <w:szCs w:val="19"/>
                    </w:rPr>
                    <w:t>215</w:t>
                  </w:r>
                  <w:r w:rsidRPr="00CD641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15" type="#_x0000_t202" style="position:absolute;margin-left:51.05pt;margin-top:396.55pt;width:4.4pt;height:14.5pt;z-index:2538106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16" type="#_x0000_t202" style="position:absolute;margin-left:472pt;margin-top:546.05pt;width:4.4pt;height:14.5pt;z-index:2538117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17" type="#_x0000_t202" style="position:absolute;margin-left:623.95pt;margin-top:545.95pt;width:19pt;height:12.5pt;z-index:253812736;mso-position-horizontal-relative:page;mso-position-vertical-relative:page" filled="f" stroked="f">
            <v:stroke joinstyle="round"/>
            <v:path gradientshapeok="f" o:connecttype="segments"/>
            <v:textbox inset="0,0,0,0">
              <w:txbxContent>
                <w:p w:rsidR="00AB4FEB" w:rsidRDefault="00AB4FEB">
                  <w:pPr>
                    <w:spacing w:line="221" w:lineRule="exact"/>
                  </w:pPr>
                  <w:r w:rsidRPr="00CD641B">
                    <w:rPr>
                      <w:b/>
                      <w:bCs/>
                      <w:color w:val="000000"/>
                      <w:spacing w:val="6"/>
                      <w:sz w:val="19"/>
                      <w:szCs w:val="19"/>
                    </w:rPr>
                    <w:t>216</w:t>
                  </w:r>
                  <w:r w:rsidRPr="00CD641B">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Mərkəzi sinir sisteminin xüsusi fiziologiyası. Mərkəzi sinir  sisteminin fiziologiyası son illərdə əsas sinir proseslərinin fiziki-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kimyəvi </w:t>
      </w:r>
      <w:r w:rsidRPr="00AB4FEB">
        <w:rPr>
          <w:rFonts w:cstheme="minorHAnsi"/>
          <w:sz w:val="28"/>
          <w:szCs w:val="28"/>
          <w:lang w:val="en-US"/>
        </w:rPr>
        <w:tab/>
        <w:t xml:space="preserve">təbiətinin </w:t>
      </w:r>
      <w:r w:rsidRPr="00AB4FEB">
        <w:rPr>
          <w:rFonts w:cstheme="minorHAnsi"/>
          <w:sz w:val="28"/>
          <w:szCs w:val="28"/>
          <w:lang w:val="en-US"/>
        </w:rPr>
        <w:tab/>
        <w:t xml:space="preserve">mexanizminin </w:t>
      </w:r>
      <w:r w:rsidRPr="00AB4FEB">
        <w:rPr>
          <w:rFonts w:cstheme="minorHAnsi"/>
          <w:sz w:val="28"/>
          <w:szCs w:val="28"/>
          <w:lang w:val="en-US"/>
        </w:rPr>
        <w:tab/>
        <w:t xml:space="preserve">öyrənilməsi </w:t>
      </w:r>
      <w:r w:rsidRPr="00AB4FEB">
        <w:rPr>
          <w:rFonts w:cstheme="minorHAnsi"/>
          <w:sz w:val="28"/>
          <w:szCs w:val="28"/>
          <w:lang w:val="en-US"/>
        </w:rPr>
        <w:tab/>
        <w:t xml:space="preserve">sahəsində </w:t>
      </w:r>
      <w:r w:rsidRPr="00AB4FEB">
        <w:rPr>
          <w:rFonts w:cstheme="minorHAnsi"/>
          <w:sz w:val="28"/>
          <w:szCs w:val="28"/>
          <w:lang w:val="en-US"/>
        </w:rPr>
        <w:tab/>
        <w:t xml:space="preserve">yüksək  inkişaf yolu keçmişdir. Elektrofizioloji üsullarla ayrıca sinir hü-  ceyrəsində </w:t>
      </w:r>
      <w:r w:rsidRPr="00AB4FEB">
        <w:rPr>
          <w:rFonts w:cstheme="minorHAnsi"/>
          <w:sz w:val="28"/>
          <w:szCs w:val="28"/>
          <w:lang w:val="en-US"/>
        </w:rPr>
        <w:tab/>
        <w:t xml:space="preserve">mövcud </w:t>
      </w:r>
      <w:r w:rsidRPr="00AB4FEB">
        <w:rPr>
          <w:rFonts w:cstheme="minorHAnsi"/>
          <w:sz w:val="28"/>
          <w:szCs w:val="28"/>
          <w:lang w:val="en-US"/>
        </w:rPr>
        <w:tab/>
        <w:t xml:space="preserve">olan </w:t>
      </w:r>
      <w:r w:rsidRPr="00AB4FEB">
        <w:rPr>
          <w:rFonts w:cstheme="minorHAnsi"/>
          <w:sz w:val="28"/>
          <w:szCs w:val="28"/>
          <w:lang w:val="en-US"/>
        </w:rPr>
        <w:tab/>
        <w:t xml:space="preserve">proseslərin </w:t>
      </w:r>
      <w:r w:rsidRPr="00AB4FEB">
        <w:rPr>
          <w:rFonts w:cstheme="minorHAnsi"/>
          <w:sz w:val="28"/>
          <w:szCs w:val="28"/>
          <w:lang w:val="en-US"/>
        </w:rPr>
        <w:tab/>
        <w:t xml:space="preserve">öyrənilməsi </w:t>
      </w:r>
      <w:r w:rsidRPr="00AB4FEB">
        <w:rPr>
          <w:rFonts w:cstheme="minorHAnsi"/>
          <w:sz w:val="28"/>
          <w:szCs w:val="28"/>
          <w:lang w:val="en-US"/>
        </w:rPr>
        <w:tab/>
        <w:t xml:space="preserve">ayrıca </w:t>
      </w:r>
      <w:r w:rsidRPr="00AB4FEB">
        <w:rPr>
          <w:rFonts w:cstheme="minorHAnsi"/>
          <w:sz w:val="28"/>
          <w:szCs w:val="28"/>
          <w:lang w:val="en-US"/>
        </w:rPr>
        <w:tab/>
        <w:t xml:space="preserve">ney-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rofiziologiya sahəsində əldə etdiyi nailiyyətlər beyin fəaliyyətinin  hüceyrə mexanizminin düzgün analizi üçün yol açdı. Qısa müd-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dətdə sinir impulsunun generasiyası mexanizmini, sinaptik oyan-  ma və tormozlanmanın təbiətini müəyyənləşdirən eksperimental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material toplandı. Neyrokimya sahəsində sinir hüceyrəsində sinir  proseslərinin </w:t>
      </w:r>
      <w:r w:rsidRPr="00AB4FEB">
        <w:rPr>
          <w:rFonts w:cstheme="minorHAnsi"/>
          <w:sz w:val="28"/>
          <w:szCs w:val="28"/>
          <w:lang w:val="en-US"/>
        </w:rPr>
        <w:tab/>
        <w:t xml:space="preserve">gedişinə </w:t>
      </w:r>
      <w:r w:rsidRPr="00AB4FEB">
        <w:rPr>
          <w:rFonts w:cstheme="minorHAnsi"/>
          <w:sz w:val="28"/>
          <w:szCs w:val="28"/>
          <w:lang w:val="en-US"/>
        </w:rPr>
        <w:tab/>
        <w:t xml:space="preserve">effektli </w:t>
      </w:r>
      <w:r w:rsidRPr="00AB4FEB">
        <w:rPr>
          <w:rFonts w:cstheme="minorHAnsi"/>
          <w:sz w:val="28"/>
          <w:szCs w:val="28"/>
          <w:lang w:val="en-US"/>
        </w:rPr>
        <w:tab/>
        <w:t xml:space="preserve">təsir </w:t>
      </w:r>
      <w:r w:rsidRPr="00AB4FEB">
        <w:rPr>
          <w:rFonts w:cstheme="minorHAnsi"/>
          <w:sz w:val="28"/>
          <w:szCs w:val="28"/>
          <w:lang w:val="en-US"/>
        </w:rPr>
        <w:tab/>
        <w:t xml:space="preserve">göstərən </w:t>
      </w:r>
      <w:r w:rsidRPr="00AB4FEB">
        <w:rPr>
          <w:rFonts w:cstheme="minorHAnsi"/>
          <w:sz w:val="28"/>
          <w:szCs w:val="28"/>
          <w:lang w:val="en-US"/>
        </w:rPr>
        <w:tab/>
        <w:t xml:space="preserve">bir </w:t>
      </w:r>
      <w:r w:rsidRPr="00AB4FEB">
        <w:rPr>
          <w:rFonts w:cstheme="minorHAnsi"/>
          <w:sz w:val="28"/>
          <w:szCs w:val="28"/>
          <w:lang w:val="en-US"/>
        </w:rPr>
        <w:tab/>
        <w:t xml:space="preserve">sıra </w:t>
      </w:r>
      <w:r w:rsidRPr="00AB4FEB">
        <w:rPr>
          <w:rFonts w:cstheme="minorHAnsi"/>
          <w:sz w:val="28"/>
          <w:szCs w:val="28"/>
          <w:lang w:val="en-US"/>
        </w:rPr>
        <w:tab/>
        <w:t xml:space="preserve">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birləşmələr kəşf olundu.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MSS-nin </w:t>
      </w:r>
      <w:r w:rsidRPr="00AB4FEB">
        <w:rPr>
          <w:rFonts w:cstheme="minorHAnsi"/>
          <w:sz w:val="28"/>
          <w:szCs w:val="28"/>
          <w:lang w:val="en-US"/>
        </w:rPr>
        <w:tab/>
        <w:t xml:space="preserve">fiziologiyası </w:t>
      </w:r>
      <w:r w:rsidRPr="00AB4FEB">
        <w:rPr>
          <w:rFonts w:cstheme="minorHAnsi"/>
          <w:sz w:val="28"/>
          <w:szCs w:val="28"/>
          <w:lang w:val="en-US"/>
        </w:rPr>
        <w:tab/>
        <w:t xml:space="preserve">sinir </w:t>
      </w:r>
      <w:r w:rsidRPr="00AB4FEB">
        <w:rPr>
          <w:rFonts w:cstheme="minorHAnsi"/>
          <w:sz w:val="28"/>
          <w:szCs w:val="28"/>
          <w:lang w:val="en-US"/>
        </w:rPr>
        <w:tab/>
        <w:t xml:space="preserve">hüceyrəsi </w:t>
      </w:r>
      <w:r w:rsidRPr="00AB4FEB">
        <w:rPr>
          <w:rFonts w:cstheme="minorHAnsi"/>
          <w:sz w:val="28"/>
          <w:szCs w:val="28"/>
          <w:lang w:val="en-US"/>
        </w:rPr>
        <w:tab/>
        <w:t xml:space="preserve">tərəfindən  məlumatların qəbulu və ötürülməsi, yenidən işlənməsi mexaniz-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mini, orqanizmin orqan və sistemlərin həyat fəaliyyətinə müxtəlif  amillərin təsirini, yaddaş və psixi aktların fizioloji mexanizminin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qanunauyğunluqlarını </w:t>
      </w:r>
      <w:r w:rsidRPr="00AB4FEB">
        <w:rPr>
          <w:rFonts w:cstheme="minorHAnsi"/>
          <w:sz w:val="28"/>
          <w:szCs w:val="28"/>
          <w:lang w:val="en-US"/>
        </w:rPr>
        <w:tab/>
        <w:t xml:space="preserve">öyrənir. </w:t>
      </w:r>
      <w:r w:rsidRPr="00AB4FEB">
        <w:rPr>
          <w:rFonts w:cstheme="minorHAnsi"/>
          <w:sz w:val="28"/>
          <w:szCs w:val="28"/>
          <w:lang w:val="en-US"/>
        </w:rPr>
        <w:tab/>
        <w:t xml:space="preserve">MSS-in </w:t>
      </w:r>
      <w:r w:rsidRPr="00AB4FEB">
        <w:rPr>
          <w:rFonts w:cstheme="minorHAnsi"/>
          <w:sz w:val="28"/>
          <w:szCs w:val="28"/>
          <w:lang w:val="en-US"/>
        </w:rPr>
        <w:tab/>
        <w:t xml:space="preserve">fizioloji </w:t>
      </w:r>
      <w:r w:rsidRPr="00AB4FEB">
        <w:rPr>
          <w:rFonts w:cstheme="minorHAnsi"/>
          <w:sz w:val="28"/>
          <w:szCs w:val="28"/>
          <w:lang w:val="en-US"/>
        </w:rPr>
        <w:tab/>
        <w:t xml:space="preserve">xüsusiyyətlərini  tədqiq etmək üçün ən müxtəlif metodlardan istifadə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Neyrofiziologiyada ən geniş yayılmış tədqiqat formalarından  biri elektrofizioloji və mikroelektrod metodlarıdır.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Sinir sistemi funksiyasının öyrənilməsində neyrofizioloji və  neyrokimyəvi metodlar daha mühüm əhəmiyyətə malikdir.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orta beyin ilə ara beyin arasında (mezinsefalon) ara beyin ilə be-  yin yarımkürələri arasında (diensefalon) kəsiklər aparmaqda əsas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məqsəd bu pozğunluqlar zamanı kəskin və xroniki halda əmələ  gələn </w:t>
      </w:r>
      <w:r w:rsidRPr="00AB4FEB">
        <w:rPr>
          <w:rFonts w:cstheme="minorHAnsi"/>
          <w:sz w:val="28"/>
          <w:szCs w:val="28"/>
          <w:lang w:val="en-US"/>
        </w:rPr>
        <w:tab/>
        <w:t xml:space="preserve">dəyişiklikləri, </w:t>
      </w:r>
      <w:r w:rsidRPr="00AB4FEB">
        <w:rPr>
          <w:rFonts w:cstheme="minorHAnsi"/>
          <w:sz w:val="28"/>
          <w:szCs w:val="28"/>
          <w:lang w:val="en-US"/>
        </w:rPr>
        <w:tab/>
        <w:t xml:space="preserve">onların </w:t>
      </w:r>
      <w:r w:rsidRPr="00AB4FEB">
        <w:rPr>
          <w:rFonts w:cstheme="minorHAnsi"/>
          <w:sz w:val="28"/>
          <w:szCs w:val="28"/>
          <w:lang w:val="en-US"/>
        </w:rPr>
        <w:tab/>
        <w:t xml:space="preserve">bərpa </w:t>
      </w:r>
      <w:r w:rsidRPr="00AB4FEB">
        <w:rPr>
          <w:rFonts w:cstheme="minorHAnsi"/>
          <w:sz w:val="28"/>
          <w:szCs w:val="28"/>
          <w:lang w:val="en-US"/>
        </w:rPr>
        <w:tab/>
        <w:t xml:space="preserve">olunması </w:t>
      </w:r>
      <w:r w:rsidRPr="00AB4FEB">
        <w:rPr>
          <w:rFonts w:cstheme="minorHAnsi"/>
          <w:sz w:val="28"/>
          <w:szCs w:val="28"/>
          <w:lang w:val="en-US"/>
        </w:rPr>
        <w:tab/>
        <w:t xml:space="preserve">formaları, </w:t>
      </w:r>
      <w:r w:rsidRPr="00AB4FEB">
        <w:rPr>
          <w:rFonts w:cstheme="minorHAnsi"/>
          <w:sz w:val="28"/>
          <w:szCs w:val="28"/>
          <w:lang w:val="en-US"/>
        </w:rPr>
        <w:tab/>
        <w:t xml:space="preserve">beynin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hansı funksiyalarının yox olması və ya qalmasını öyrənməkdən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Qıcıqlandırma </w:t>
      </w:r>
      <w:r w:rsidRPr="00AB4FEB">
        <w:rPr>
          <w:rFonts w:cstheme="minorHAnsi"/>
          <w:sz w:val="28"/>
          <w:szCs w:val="28"/>
          <w:lang w:val="en-US"/>
        </w:rPr>
        <w:tab/>
        <w:t xml:space="preserve">üsulları. </w:t>
      </w:r>
      <w:r w:rsidRPr="00AB4FEB">
        <w:rPr>
          <w:rFonts w:cstheme="minorHAnsi"/>
          <w:sz w:val="28"/>
          <w:szCs w:val="28"/>
          <w:lang w:val="en-US"/>
        </w:rPr>
        <w:tab/>
        <w:t xml:space="preserve">Elektriklə </w:t>
      </w:r>
      <w:r w:rsidRPr="00AB4FEB">
        <w:rPr>
          <w:rFonts w:cstheme="minorHAnsi"/>
          <w:sz w:val="28"/>
          <w:szCs w:val="28"/>
          <w:lang w:val="en-US"/>
        </w:rPr>
        <w:tab/>
        <w:t xml:space="preserve">qıcıqlandırma </w:t>
      </w:r>
      <w:r w:rsidRPr="00AB4FEB">
        <w:rPr>
          <w:rFonts w:cstheme="minorHAnsi"/>
          <w:sz w:val="28"/>
          <w:szCs w:val="28"/>
          <w:lang w:val="en-US"/>
        </w:rPr>
        <w:tab/>
        <w:t xml:space="preserve">üsulu </w:t>
      </w:r>
      <w:r w:rsidRPr="00AB4FEB">
        <w:rPr>
          <w:rFonts w:cstheme="minorHAnsi"/>
          <w:sz w:val="28"/>
          <w:szCs w:val="28"/>
          <w:lang w:val="en-US"/>
        </w:rPr>
        <w:tab/>
        <w:t xml:space="preserve">ilə  klassik fiziologiyada bir sıra mühüm kəşflər edilmişdir, xüsusilə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hərəki aparat orqanlarının və daxili orqanların fəaliyyətini idarə  edən </w:t>
      </w:r>
      <w:r w:rsidRPr="00AB4FEB">
        <w:rPr>
          <w:rFonts w:cstheme="minorHAnsi"/>
          <w:sz w:val="28"/>
          <w:szCs w:val="28"/>
          <w:lang w:val="en-US"/>
        </w:rPr>
        <w:tab/>
        <w:t xml:space="preserve">sahələrin </w:t>
      </w:r>
      <w:r w:rsidRPr="00AB4FEB">
        <w:rPr>
          <w:rFonts w:cstheme="minorHAnsi"/>
          <w:sz w:val="28"/>
          <w:szCs w:val="28"/>
          <w:lang w:val="en-US"/>
        </w:rPr>
        <w:tab/>
        <w:t xml:space="preserve">yerini </w:t>
      </w:r>
      <w:r w:rsidRPr="00AB4FEB">
        <w:rPr>
          <w:rFonts w:cstheme="minorHAnsi"/>
          <w:sz w:val="28"/>
          <w:szCs w:val="28"/>
          <w:lang w:val="en-US"/>
        </w:rPr>
        <w:tab/>
        <w:t xml:space="preserve">müyyən </w:t>
      </w:r>
      <w:r w:rsidRPr="00AB4FEB">
        <w:rPr>
          <w:rFonts w:cstheme="minorHAnsi"/>
          <w:sz w:val="28"/>
          <w:szCs w:val="28"/>
          <w:lang w:val="en-US"/>
        </w:rPr>
        <w:tab/>
        <w:t xml:space="preserve">etməkdə </w:t>
      </w:r>
      <w:r w:rsidRPr="00AB4FEB">
        <w:rPr>
          <w:rFonts w:cstheme="minorHAnsi"/>
          <w:sz w:val="28"/>
          <w:szCs w:val="28"/>
          <w:lang w:val="en-US"/>
        </w:rPr>
        <w:tab/>
        <w:t xml:space="preserve">bu </w:t>
      </w:r>
      <w:r w:rsidRPr="00AB4FEB">
        <w:rPr>
          <w:rFonts w:cstheme="minorHAnsi"/>
          <w:sz w:val="28"/>
          <w:szCs w:val="28"/>
          <w:lang w:val="en-US"/>
        </w:rPr>
        <w:tab/>
        <w:t xml:space="preserve">metodun </w:t>
      </w:r>
      <w:r w:rsidRPr="00AB4FEB">
        <w:rPr>
          <w:rFonts w:cstheme="minorHAnsi"/>
          <w:sz w:val="28"/>
          <w:szCs w:val="28"/>
          <w:lang w:val="en-US"/>
        </w:rPr>
        <w:tab/>
        <w:t xml:space="preserve">əhəmiyyəti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böyük olmuşdur.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Qıcıqlandırıcı </w:t>
      </w:r>
      <w:r w:rsidRPr="00AB4FEB">
        <w:rPr>
          <w:rFonts w:cstheme="minorHAnsi"/>
          <w:sz w:val="28"/>
          <w:szCs w:val="28"/>
          <w:lang w:val="en-US"/>
        </w:rPr>
        <w:tab/>
        <w:t xml:space="preserve">vasitə </w:t>
      </w:r>
      <w:r w:rsidRPr="00AB4FEB">
        <w:rPr>
          <w:rFonts w:cstheme="minorHAnsi"/>
          <w:sz w:val="28"/>
          <w:szCs w:val="28"/>
          <w:lang w:val="en-US"/>
        </w:rPr>
        <w:tab/>
      </w:r>
      <w:r w:rsidRPr="00AB4FEB">
        <w:rPr>
          <w:rFonts w:cstheme="minorHAnsi"/>
          <w:sz w:val="28"/>
          <w:szCs w:val="28"/>
          <w:lang w:val="en-US"/>
        </w:rPr>
        <w:tab/>
        <w:t xml:space="preserve">kimi </w:t>
      </w:r>
      <w:r w:rsidRPr="00AB4FEB">
        <w:rPr>
          <w:rFonts w:cstheme="minorHAnsi"/>
          <w:sz w:val="28"/>
          <w:szCs w:val="28"/>
          <w:lang w:val="en-US"/>
        </w:rPr>
        <w:tab/>
        <w:t xml:space="preserve">mexaniki, </w:t>
      </w:r>
      <w:r w:rsidRPr="00AB4FEB">
        <w:rPr>
          <w:rFonts w:cstheme="minorHAnsi"/>
          <w:sz w:val="28"/>
          <w:szCs w:val="28"/>
          <w:lang w:val="en-US"/>
        </w:rPr>
        <w:tab/>
        <w:t xml:space="preserve">elektrik, </w:t>
      </w:r>
      <w:r w:rsidRPr="00AB4FEB">
        <w:rPr>
          <w:rFonts w:cstheme="minorHAnsi"/>
          <w:sz w:val="28"/>
          <w:szCs w:val="28"/>
          <w:lang w:val="en-US"/>
        </w:rPr>
        <w:tab/>
        <w:t xml:space="preserve">kimyəvi, </w:t>
      </w:r>
      <w:r w:rsidRPr="00AB4FEB">
        <w:rPr>
          <w:rFonts w:cstheme="minorHAnsi"/>
          <w:sz w:val="28"/>
          <w:szCs w:val="28"/>
          <w:lang w:val="en-US"/>
        </w:rPr>
        <w:tab/>
        <w:t xml:space="preserve">ter-  miki </w:t>
      </w:r>
      <w:r w:rsidRPr="00AB4FEB">
        <w:rPr>
          <w:rFonts w:cstheme="minorHAnsi"/>
          <w:sz w:val="28"/>
          <w:szCs w:val="28"/>
          <w:lang w:val="en-US"/>
        </w:rPr>
        <w:lastRenderedPageBreak/>
        <w:tab/>
        <w:t xml:space="preserve">qıcıqlardan </w:t>
      </w:r>
      <w:r w:rsidRPr="00AB4FEB">
        <w:rPr>
          <w:rFonts w:cstheme="minorHAnsi"/>
          <w:sz w:val="28"/>
          <w:szCs w:val="28"/>
          <w:lang w:val="en-US"/>
        </w:rPr>
        <w:tab/>
        <w:t xml:space="preserve">istifadə </w:t>
      </w:r>
      <w:r w:rsidRPr="00AB4FEB">
        <w:rPr>
          <w:rFonts w:cstheme="minorHAnsi"/>
          <w:sz w:val="28"/>
          <w:szCs w:val="28"/>
          <w:lang w:val="en-US"/>
        </w:rPr>
        <w:tab/>
        <w:t xml:space="preserve">olunur. </w:t>
      </w:r>
      <w:r w:rsidRPr="00AB4FEB">
        <w:rPr>
          <w:rFonts w:cstheme="minorHAnsi"/>
          <w:sz w:val="28"/>
          <w:szCs w:val="28"/>
          <w:lang w:val="en-US"/>
        </w:rPr>
        <w:tab/>
        <w:t xml:space="preserve">Mərkəzi </w:t>
      </w:r>
      <w:r w:rsidRPr="00AB4FEB">
        <w:rPr>
          <w:rFonts w:cstheme="minorHAnsi"/>
          <w:sz w:val="28"/>
          <w:szCs w:val="28"/>
          <w:lang w:val="en-US"/>
        </w:rPr>
        <w:tab/>
        <w:t xml:space="preserve">və </w:t>
      </w:r>
      <w:r w:rsidRPr="00AB4FEB">
        <w:rPr>
          <w:rFonts w:cstheme="minorHAnsi"/>
          <w:sz w:val="28"/>
          <w:szCs w:val="28"/>
          <w:lang w:val="en-US"/>
        </w:rPr>
        <w:tab/>
        <w:t xml:space="preserve">periferik </w:t>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sis-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teminin </w:t>
      </w:r>
      <w:r w:rsidRPr="00AB4FEB">
        <w:rPr>
          <w:rFonts w:cstheme="minorHAnsi"/>
          <w:sz w:val="28"/>
          <w:szCs w:val="28"/>
          <w:lang w:val="en-US"/>
        </w:rPr>
        <w:tab/>
        <w:t xml:space="preserve">funksiyasının </w:t>
      </w:r>
      <w:r w:rsidRPr="00AB4FEB">
        <w:rPr>
          <w:rFonts w:cstheme="minorHAnsi"/>
          <w:sz w:val="28"/>
          <w:szCs w:val="28"/>
          <w:lang w:val="en-US"/>
        </w:rPr>
        <w:tab/>
        <w:t xml:space="preserve">öyrənilməsində </w:t>
      </w:r>
      <w:r w:rsidRPr="00AB4FEB">
        <w:rPr>
          <w:rFonts w:cstheme="minorHAnsi"/>
          <w:sz w:val="28"/>
          <w:szCs w:val="28"/>
          <w:lang w:val="en-US"/>
        </w:rPr>
        <w:tab/>
        <w:t xml:space="preserve">elektriklə </w:t>
      </w:r>
      <w:r w:rsidRPr="00AB4FEB">
        <w:rPr>
          <w:rFonts w:cstheme="minorHAnsi"/>
          <w:sz w:val="28"/>
          <w:szCs w:val="28"/>
          <w:lang w:val="en-US"/>
        </w:rPr>
        <w:tab/>
        <w:t>q</w:t>
      </w:r>
      <w:r w:rsidRPr="00AB4FEB">
        <w:rPr>
          <w:rFonts w:cstheme="minorHAnsi"/>
          <w:sz w:val="28"/>
          <w:szCs w:val="28"/>
          <w:lang w:val="en-US"/>
        </w:rPr>
        <w:tab/>
        <w:t xml:space="preserve">  üsullarından </w:t>
      </w:r>
      <w:r w:rsidRPr="00AB4FEB">
        <w:rPr>
          <w:rFonts w:cstheme="minorHAnsi"/>
          <w:sz w:val="28"/>
          <w:szCs w:val="28"/>
          <w:lang w:val="en-US"/>
        </w:rPr>
        <w:tab/>
        <w:t xml:space="preserve">fiziologiyada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istifadə </w:t>
      </w:r>
      <w:r w:rsidRPr="00AB4FEB">
        <w:rPr>
          <w:rFonts w:cstheme="minorHAnsi"/>
          <w:sz w:val="28"/>
          <w:szCs w:val="28"/>
          <w:lang w:val="en-US"/>
        </w:rPr>
        <w:tab/>
        <w:t xml:space="preserve">edilir. </w:t>
      </w:r>
      <w:r w:rsidRPr="00AB4FEB">
        <w:rPr>
          <w:rFonts w:cstheme="minorHAnsi"/>
          <w:sz w:val="28"/>
          <w:szCs w:val="28"/>
          <w:lang w:val="en-US"/>
        </w:rPr>
        <w:tab/>
        <w:t xml:space="preserve">Bu </w:t>
      </w:r>
      <w:r w:rsidRPr="00AB4FEB">
        <w:rPr>
          <w:rFonts w:cstheme="minorHAnsi"/>
          <w:sz w:val="28"/>
          <w:szCs w:val="28"/>
          <w:lang w:val="en-US"/>
        </w:rPr>
        <w:tab/>
        <w:t xml:space="preserve">halda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qıcığın qüvvəsi çox dəqiqliklə ölçülə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Elektriklə qıcıqlandırmanın başqa bir üsulu da var. Təcrübi  heyvanın (məsələn, siçovulun) beyninə ucu mikron qalınlığında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olan </w:t>
      </w:r>
      <w:r w:rsidRPr="00AB4FEB">
        <w:rPr>
          <w:rFonts w:cstheme="minorHAnsi"/>
          <w:sz w:val="28"/>
          <w:szCs w:val="28"/>
          <w:lang w:val="en-US"/>
        </w:rPr>
        <w:tab/>
        <w:t xml:space="preserve">qoşa </w:t>
      </w:r>
      <w:r w:rsidRPr="00AB4FEB">
        <w:rPr>
          <w:rFonts w:cstheme="minorHAnsi"/>
          <w:sz w:val="28"/>
          <w:szCs w:val="28"/>
          <w:lang w:val="en-US"/>
        </w:rPr>
        <w:tab/>
        <w:t xml:space="preserve">metal </w:t>
      </w:r>
      <w:r w:rsidRPr="00AB4FEB">
        <w:rPr>
          <w:rFonts w:cstheme="minorHAnsi"/>
          <w:sz w:val="28"/>
          <w:szCs w:val="28"/>
          <w:lang w:val="en-US"/>
        </w:rPr>
        <w:tab/>
        <w:t xml:space="preserve">elektrodu </w:t>
      </w:r>
      <w:r w:rsidRPr="00AB4FEB">
        <w:rPr>
          <w:rFonts w:cstheme="minorHAnsi"/>
          <w:sz w:val="28"/>
          <w:szCs w:val="28"/>
          <w:lang w:val="en-US"/>
        </w:rPr>
        <w:tab/>
        <w:t xml:space="preserve">qoyulur </w:t>
      </w:r>
      <w:r w:rsidRPr="00AB4FEB">
        <w:rPr>
          <w:rFonts w:cstheme="minorHAnsi"/>
          <w:sz w:val="28"/>
          <w:szCs w:val="28"/>
          <w:lang w:val="en-US"/>
        </w:rPr>
        <w:tab/>
        <w:t xml:space="preserve">və </w:t>
      </w:r>
      <w:r w:rsidRPr="00AB4FEB">
        <w:rPr>
          <w:rFonts w:cstheme="minorHAnsi"/>
          <w:sz w:val="28"/>
          <w:szCs w:val="28"/>
          <w:lang w:val="en-US"/>
        </w:rPr>
        <w:tab/>
        <w:t xml:space="preserve">elektrodların </w:t>
      </w:r>
      <w:r w:rsidRPr="00AB4FEB">
        <w:rPr>
          <w:rFonts w:cstheme="minorHAnsi"/>
          <w:sz w:val="28"/>
          <w:szCs w:val="28"/>
          <w:lang w:val="en-US"/>
        </w:rPr>
        <w:tab/>
        <w:t xml:space="preserve">beynə  bitişməsi prosesi keçdikdən sonra onlar elektrostimulyator cihaz-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ına </w:t>
      </w:r>
      <w:r w:rsidRPr="00AB4FEB">
        <w:rPr>
          <w:rFonts w:cstheme="minorHAnsi"/>
          <w:sz w:val="28"/>
          <w:szCs w:val="28"/>
          <w:lang w:val="en-US"/>
        </w:rPr>
        <w:tab/>
        <w:t xml:space="preserve">birləşdirilir. </w:t>
      </w:r>
      <w:r w:rsidRPr="00AB4FEB">
        <w:rPr>
          <w:rFonts w:cstheme="minorHAnsi"/>
          <w:sz w:val="28"/>
          <w:szCs w:val="28"/>
          <w:lang w:val="en-US"/>
        </w:rPr>
        <w:tab/>
        <w:t xml:space="preserve">Əvvəlcə </w:t>
      </w:r>
      <w:r w:rsidRPr="00AB4FEB">
        <w:rPr>
          <w:rFonts w:cstheme="minorHAnsi"/>
          <w:sz w:val="28"/>
          <w:szCs w:val="28"/>
          <w:lang w:val="en-US"/>
        </w:rPr>
        <w:tab/>
        <w:t xml:space="preserve">tədqiqatçı </w:t>
      </w:r>
      <w:r w:rsidRPr="00AB4FEB">
        <w:rPr>
          <w:rFonts w:cstheme="minorHAnsi"/>
          <w:sz w:val="28"/>
          <w:szCs w:val="28"/>
          <w:lang w:val="en-US"/>
        </w:rPr>
        <w:tab/>
        <w:t xml:space="preserve">təcrübə </w:t>
      </w:r>
      <w:r w:rsidRPr="00AB4FEB">
        <w:rPr>
          <w:rFonts w:cstheme="minorHAnsi"/>
          <w:sz w:val="28"/>
          <w:szCs w:val="28"/>
          <w:lang w:val="en-US"/>
        </w:rPr>
        <w:tab/>
        <w:t xml:space="preserve">heyvanının </w:t>
      </w:r>
      <w:r w:rsidRPr="00AB4FEB">
        <w:rPr>
          <w:rFonts w:cstheme="minorHAnsi"/>
          <w:sz w:val="28"/>
          <w:szCs w:val="28"/>
          <w:lang w:val="en-US"/>
        </w:rPr>
        <w:tab/>
        <w:t xml:space="preserve">ayağını  elektrostimulyatorla əlaqədar olan və cərəyan dövrəsinin açılıb-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bağlanmasını təmin edən elektrik dəstəyinə bir neçə dəfə toxun- </w:t>
      </w:r>
    </w:p>
    <w:p w:rsidR="00027EAE" w:rsidRPr="00AB4FEB" w:rsidRDefault="00027EAE" w:rsidP="00C70F79">
      <w:pPr>
        <w:rPr>
          <w:rFonts w:cstheme="minorHAnsi"/>
          <w:sz w:val="28"/>
          <w:szCs w:val="28"/>
          <w:lang w:val="en-US"/>
        </w:rPr>
        <w:sectPr w:rsidR="00027EAE" w:rsidRPr="00AB4FEB">
          <w:pgSz w:w="16840" w:h="11900"/>
          <w:pgMar w:top="1008" w:right="0" w:bottom="0" w:left="1021" w:header="720" w:footer="720" w:gutter="0"/>
          <w:cols w:num="2" w:space="720" w:equalWidth="0">
            <w:col w:w="6543" w:space="1882"/>
            <w:col w:w="653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6.16. Mərkəzi sinir sisteminin funksiyasının   </w:t>
      </w:r>
      <w:r w:rsidRPr="00AB4FEB">
        <w:rPr>
          <w:rFonts w:cstheme="minorHAnsi"/>
          <w:sz w:val="28"/>
          <w:szCs w:val="28"/>
          <w:lang w:val="en-US"/>
        </w:rPr>
        <w:tab/>
        <w:t xml:space="preserve">öyrənilmə üsulları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durur. Bu zaman təcrübə altındakı heyvan hər dəfə qısamüddətli  (təxminən 0,2 saniyə) elektrik qıcığı alır. Qıcıq heyvanda müəy-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982" w:header="720" w:footer="720" w:gutter="0"/>
          <w:cols w:num="2" w:space="720" w:equalWidth="0">
            <w:col w:w="4580" w:space="2884"/>
            <w:col w:w="644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Ekstirpasiya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beyin </w:t>
      </w:r>
      <w:r w:rsidRPr="00AB4FEB">
        <w:rPr>
          <w:rFonts w:cstheme="minorHAnsi"/>
          <w:sz w:val="28"/>
          <w:szCs w:val="28"/>
          <w:lang w:val="en-US"/>
        </w:rPr>
        <w:tab/>
        <w:t xml:space="preserve">şöbələrini </w:t>
      </w:r>
      <w:r w:rsidRPr="00AB4FEB">
        <w:rPr>
          <w:rFonts w:cstheme="minorHAnsi"/>
          <w:sz w:val="28"/>
          <w:szCs w:val="28"/>
          <w:lang w:val="en-US"/>
        </w:rPr>
        <w:tab/>
        <w:t xml:space="preserve">kəsib, </w:t>
      </w:r>
      <w:r w:rsidRPr="00AB4FEB">
        <w:rPr>
          <w:rFonts w:cstheme="minorHAnsi"/>
          <w:sz w:val="28"/>
          <w:szCs w:val="28"/>
          <w:lang w:val="en-US"/>
        </w:rPr>
        <w:tab/>
        <w:t xml:space="preserve">bədəndən </w:t>
      </w:r>
      <w:r w:rsidRPr="00AB4FEB">
        <w:rPr>
          <w:rFonts w:cstheme="minorHAnsi"/>
          <w:sz w:val="28"/>
          <w:szCs w:val="28"/>
          <w:lang w:val="en-US"/>
        </w:rPr>
        <w:tab/>
        <w:t xml:space="preserve">çıxarmaq  üsuludur. </w:t>
      </w:r>
      <w:r w:rsidRPr="00AB4FEB">
        <w:rPr>
          <w:rFonts w:cstheme="minorHAnsi"/>
          <w:sz w:val="28"/>
          <w:szCs w:val="28"/>
          <w:lang w:val="en-US"/>
        </w:rPr>
        <w:tab/>
        <w:t xml:space="preserve">Fizioloji </w:t>
      </w:r>
      <w:r w:rsidRPr="00AB4FEB">
        <w:rPr>
          <w:rFonts w:cstheme="minorHAnsi"/>
          <w:sz w:val="28"/>
          <w:szCs w:val="28"/>
          <w:lang w:val="en-US"/>
        </w:rPr>
        <w:tab/>
        <w:t xml:space="preserve">təcrübələrdə </w:t>
      </w:r>
      <w:r w:rsidRPr="00AB4FEB">
        <w:rPr>
          <w:rFonts w:cstheme="minorHAnsi"/>
          <w:sz w:val="28"/>
          <w:szCs w:val="28"/>
          <w:lang w:val="en-US"/>
        </w:rPr>
        <w:tab/>
        <w:t xml:space="preserve">beynin </w:t>
      </w:r>
      <w:r w:rsidRPr="00AB4FEB">
        <w:rPr>
          <w:rFonts w:cstheme="minorHAnsi"/>
          <w:sz w:val="28"/>
          <w:szCs w:val="28"/>
          <w:lang w:val="en-US"/>
        </w:rPr>
        <w:tab/>
        <w:t xml:space="preserve">funksiyasını </w:t>
      </w:r>
      <w:r w:rsidRPr="00AB4FEB">
        <w:rPr>
          <w:rFonts w:cstheme="minorHAnsi"/>
          <w:sz w:val="28"/>
          <w:szCs w:val="28"/>
          <w:lang w:val="en-US"/>
        </w:rPr>
        <w:tab/>
        <w:t xml:space="preserve">öyrənmək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w:t>
      </w:r>
      <w:r w:rsidRPr="00AB4FEB">
        <w:rPr>
          <w:rFonts w:cstheme="minorHAnsi"/>
          <w:sz w:val="28"/>
          <w:szCs w:val="28"/>
          <w:lang w:val="en-US"/>
        </w:rPr>
        <w:tab/>
        <w:t xml:space="preserve">istifadə </w:t>
      </w:r>
      <w:r w:rsidRPr="00AB4FEB">
        <w:rPr>
          <w:rFonts w:cstheme="minorHAnsi"/>
          <w:sz w:val="28"/>
          <w:szCs w:val="28"/>
          <w:lang w:val="en-US"/>
        </w:rPr>
        <w:tab/>
        <w:t xml:space="preserve">olunan </w:t>
      </w:r>
      <w:r w:rsidRPr="00AB4FEB">
        <w:rPr>
          <w:rFonts w:cstheme="minorHAnsi"/>
          <w:sz w:val="28"/>
          <w:szCs w:val="28"/>
          <w:lang w:val="en-US"/>
        </w:rPr>
        <w:tab/>
        <w:t xml:space="preserve">klassik </w:t>
      </w:r>
      <w:r w:rsidRPr="00AB4FEB">
        <w:rPr>
          <w:rFonts w:cstheme="minorHAnsi"/>
          <w:sz w:val="28"/>
          <w:szCs w:val="28"/>
          <w:lang w:val="en-US"/>
        </w:rPr>
        <w:tab/>
        <w:t xml:space="preserve">üsullardan </w:t>
      </w:r>
      <w:r w:rsidRPr="00AB4FEB">
        <w:rPr>
          <w:rFonts w:cstheme="minorHAnsi"/>
          <w:sz w:val="28"/>
          <w:szCs w:val="28"/>
          <w:lang w:val="en-US"/>
        </w:rPr>
        <w:tab/>
        <w:t xml:space="preserve">biridir. </w:t>
      </w:r>
      <w:r w:rsidRPr="00AB4FEB">
        <w:rPr>
          <w:rFonts w:cstheme="minorHAnsi"/>
          <w:sz w:val="28"/>
          <w:szCs w:val="28"/>
          <w:lang w:val="en-US"/>
        </w:rPr>
        <w:tab/>
        <w:t xml:space="preserve">Baş-beyin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yən hiss oyadır. Əgər bu hiss müsbət emosiya doğurarsa, heyvan  bir vaxtdan sonra stimulyatoru işə salan elektrik dəstəyini özü ay-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ağı </w:t>
      </w:r>
      <w:r w:rsidRPr="00AB4FEB">
        <w:rPr>
          <w:rFonts w:cstheme="minorHAnsi"/>
          <w:sz w:val="28"/>
          <w:szCs w:val="28"/>
          <w:lang w:val="en-US"/>
        </w:rPr>
        <w:tab/>
        <w:t xml:space="preserve">ilə </w:t>
      </w:r>
      <w:r w:rsidRPr="00AB4FEB">
        <w:rPr>
          <w:rFonts w:cstheme="minorHAnsi"/>
          <w:sz w:val="28"/>
          <w:szCs w:val="28"/>
          <w:lang w:val="en-US"/>
        </w:rPr>
        <w:tab/>
        <w:t xml:space="preserve">basmağa </w:t>
      </w:r>
      <w:r w:rsidRPr="00AB4FEB">
        <w:rPr>
          <w:rFonts w:cstheme="minorHAnsi"/>
          <w:sz w:val="28"/>
          <w:szCs w:val="28"/>
          <w:lang w:val="en-US"/>
        </w:rPr>
        <w:tab/>
        <w:t xml:space="preserve">çalışacaq </w:t>
      </w:r>
      <w:r w:rsidRPr="00AB4FEB">
        <w:rPr>
          <w:rFonts w:cstheme="minorHAnsi"/>
          <w:sz w:val="28"/>
          <w:szCs w:val="28"/>
          <w:lang w:val="en-US"/>
        </w:rPr>
        <w:tab/>
        <w:t xml:space="preserve">və </w:t>
      </w:r>
      <w:r w:rsidRPr="00AB4FEB">
        <w:rPr>
          <w:rFonts w:cstheme="minorHAnsi"/>
          <w:sz w:val="28"/>
          <w:szCs w:val="28"/>
          <w:lang w:val="en-US"/>
        </w:rPr>
        <w:tab/>
        <w:t xml:space="preserve">özünü </w:t>
      </w:r>
      <w:r w:rsidRPr="00AB4FEB">
        <w:rPr>
          <w:rFonts w:cstheme="minorHAnsi"/>
          <w:sz w:val="28"/>
          <w:szCs w:val="28"/>
          <w:lang w:val="en-US"/>
        </w:rPr>
        <w:tab/>
        <w:t xml:space="preserve">stimullaşdırmağa </w:t>
      </w:r>
      <w:r w:rsidRPr="00AB4FEB">
        <w:rPr>
          <w:rFonts w:cstheme="minorHAnsi"/>
          <w:sz w:val="28"/>
          <w:szCs w:val="28"/>
          <w:lang w:val="en-US"/>
        </w:rPr>
        <w:tab/>
        <w:t xml:space="preserve">başlaya-  caqdır. Təcrübi heyvan buna o qədər aludə olur ki, bəzən o hətta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444" w:space="1981"/>
            <w:col w:w="645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şöbələrinin </w:t>
      </w:r>
      <w:r w:rsidRPr="00AB4FEB">
        <w:rPr>
          <w:rFonts w:cstheme="minorHAnsi"/>
          <w:sz w:val="28"/>
          <w:szCs w:val="28"/>
          <w:lang w:val="en-US"/>
        </w:rPr>
        <w:tab/>
        <w:t xml:space="preserve">ayrı-ayrı </w:t>
      </w:r>
      <w:r w:rsidRPr="00AB4FEB">
        <w:rPr>
          <w:rFonts w:cstheme="minorHAnsi"/>
          <w:sz w:val="28"/>
          <w:szCs w:val="28"/>
          <w:lang w:val="en-US"/>
        </w:rPr>
        <w:tab/>
        <w:t>ç</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saatlarla ayağını dəstəkdən çəkmir, gün ərzində onu yüz dəfələrlə  basaraq elektrik qıcığı ilə özünü stimullaşdırmaqda davam edir.  Mənfi </w:t>
      </w:r>
      <w:r w:rsidRPr="00AB4FEB">
        <w:rPr>
          <w:rFonts w:cstheme="minorHAnsi"/>
          <w:sz w:val="28"/>
          <w:szCs w:val="28"/>
          <w:lang w:val="en-US"/>
        </w:rPr>
        <w:tab/>
        <w:t xml:space="preserve">emosiya </w:t>
      </w:r>
      <w:r w:rsidRPr="00AB4FEB">
        <w:rPr>
          <w:rFonts w:cstheme="minorHAnsi"/>
          <w:sz w:val="28"/>
          <w:szCs w:val="28"/>
          <w:lang w:val="en-US"/>
        </w:rPr>
        <w:tab/>
        <w:t xml:space="preserve">yaranacağı </w:t>
      </w:r>
      <w:r w:rsidRPr="00AB4FEB">
        <w:rPr>
          <w:rFonts w:cstheme="minorHAnsi"/>
          <w:sz w:val="28"/>
          <w:szCs w:val="28"/>
          <w:lang w:val="en-US"/>
        </w:rPr>
        <w:tab/>
        <w:t xml:space="preserve">hallarda </w:t>
      </w:r>
      <w:r w:rsidRPr="00AB4FEB">
        <w:rPr>
          <w:rFonts w:cstheme="minorHAnsi"/>
          <w:sz w:val="28"/>
          <w:szCs w:val="28"/>
          <w:lang w:val="en-US"/>
        </w:rPr>
        <w:tab/>
        <w:t xml:space="preserve">isə </w:t>
      </w:r>
      <w:r w:rsidRPr="00AB4FEB">
        <w:rPr>
          <w:rFonts w:cstheme="minorHAnsi"/>
          <w:sz w:val="28"/>
          <w:szCs w:val="28"/>
          <w:lang w:val="en-US"/>
        </w:rPr>
        <w:tab/>
        <w:t xml:space="preserve">o </w:t>
      </w:r>
      <w:r w:rsidRPr="00AB4FEB">
        <w:rPr>
          <w:rFonts w:cstheme="minorHAnsi"/>
          <w:sz w:val="28"/>
          <w:szCs w:val="28"/>
          <w:lang w:val="en-US"/>
        </w:rPr>
        <w:tab/>
        <w:t xml:space="preserve">dəstəyə </w:t>
      </w:r>
      <w:r w:rsidRPr="00AB4FEB">
        <w:rPr>
          <w:rFonts w:cstheme="minorHAnsi"/>
          <w:sz w:val="28"/>
          <w:szCs w:val="28"/>
          <w:lang w:val="en-US"/>
        </w:rPr>
        <w:tab/>
        <w:t xml:space="preserve">toxunmaqdan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imtina edəcəkdir.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Lakin </w:t>
      </w:r>
      <w:r w:rsidRPr="00AB4FEB">
        <w:rPr>
          <w:rFonts w:cstheme="minorHAnsi"/>
          <w:sz w:val="28"/>
          <w:szCs w:val="28"/>
          <w:lang w:val="en-US"/>
        </w:rPr>
        <w:tab/>
        <w:t xml:space="preserve">bu </w:t>
      </w:r>
      <w:r w:rsidRPr="00AB4FEB">
        <w:rPr>
          <w:rFonts w:cstheme="minorHAnsi"/>
          <w:sz w:val="28"/>
          <w:szCs w:val="28"/>
          <w:lang w:val="en-US"/>
        </w:rPr>
        <w:tab/>
        <w:t xml:space="preserve">yolla, </w:t>
      </w:r>
      <w:r w:rsidRPr="00AB4FEB">
        <w:rPr>
          <w:rFonts w:cstheme="minorHAnsi"/>
          <w:sz w:val="28"/>
          <w:szCs w:val="28"/>
          <w:lang w:val="en-US"/>
        </w:rPr>
        <w:tab/>
        <w:t xml:space="preserve">xüsusilə, </w:t>
      </w:r>
      <w:r w:rsidRPr="00AB4FEB">
        <w:rPr>
          <w:rFonts w:cstheme="minorHAnsi"/>
          <w:sz w:val="28"/>
          <w:szCs w:val="28"/>
          <w:lang w:val="en-US"/>
        </w:rPr>
        <w:tab/>
        <w:t xml:space="preserve">beynin </w:t>
      </w:r>
      <w:r w:rsidRPr="00AB4FEB">
        <w:rPr>
          <w:rFonts w:cstheme="minorHAnsi"/>
          <w:sz w:val="28"/>
          <w:szCs w:val="28"/>
          <w:lang w:val="en-US"/>
        </w:rPr>
        <w:tab/>
        <w:t xml:space="preserve">hipotalamus </w:t>
      </w:r>
      <w:r w:rsidRPr="00AB4FEB">
        <w:rPr>
          <w:rFonts w:cstheme="minorHAnsi"/>
          <w:sz w:val="28"/>
          <w:szCs w:val="28"/>
          <w:lang w:val="en-US"/>
        </w:rPr>
        <w:tab/>
        <w:t xml:space="preserve">törəməsində  həzz, qorxu, aclıq, toxluq və s. bu kimi hissləri idarə edən vegeta-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3304" w:space="5121"/>
            <w:col w:w="649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27" type="#_x0000_t202" style="position:absolute;margin-left:472pt;margin-top:120.6pt;width:161.55pt;height:14.5pt;z-index:-249492480;mso-position-horizontal-relative:page;mso-position-vertical-relative:page" filled="f" stroked="f">
            <v:stroke joinstyle="round"/>
            <v:path gradientshapeok="f" o:connecttype="segments"/>
            <v:textbox inset="0,0,0,0">
              <w:txbxContent>
                <w:p w:rsidR="00AB4FEB" w:rsidRDefault="00AB4FEB">
                  <w:pPr>
                    <w:tabs>
                      <w:tab w:val="left" w:pos="1136"/>
                      <w:tab w:val="left" w:pos="1844"/>
                      <w:tab w:val="left" w:pos="2792"/>
                      <w:tab w:val="left" w:pos="3014"/>
                    </w:tabs>
                    <w:spacing w:line="262" w:lineRule="exact"/>
                  </w:pPr>
                  <w:r>
                    <w:rPr>
                      <w:color w:val="000000"/>
                      <w:sz w:val="24"/>
                      <w:szCs w:val="24"/>
                    </w:rPr>
                    <w:t xml:space="preserve">ğaldıqdan </w:t>
                  </w:r>
                  <w:r>
                    <w:tab/>
                  </w:r>
                  <w:r>
                    <w:rPr>
                      <w:color w:val="000000"/>
                      <w:sz w:val="24"/>
                      <w:szCs w:val="24"/>
                    </w:rPr>
                    <w:t xml:space="preserve">sonra </w:t>
                  </w:r>
                  <w:r>
                    <w:tab/>
                  </w:r>
                  <w:r>
                    <w:rPr>
                      <w:color w:val="000000"/>
                      <w:sz w:val="24"/>
                      <w:szCs w:val="24"/>
                    </w:rPr>
                    <w:t xml:space="preserve">heyvanı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3018" type="#_x0000_t202" style="position:absolute;margin-left:51.05pt;margin-top:546.05pt;width:4.4pt;height:14.5pt;z-index:2538147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19" type="#_x0000_t202" style="position:absolute;margin-left:202.95pt;margin-top:545.95pt;width:19pt;height:12.5pt;z-index:253815808;mso-position-horizontal-relative:page;mso-position-vertical-relative:page" filled="f" stroked="f">
            <v:stroke joinstyle="round"/>
            <v:path gradientshapeok="f" o:connecttype="segments"/>
            <v:textbox inset="0,0,0,0">
              <w:txbxContent>
                <w:p w:rsidR="00AB4FEB" w:rsidRDefault="00AB4FEB">
                  <w:pPr>
                    <w:spacing w:line="221" w:lineRule="exact"/>
                  </w:pPr>
                  <w:r w:rsidRPr="00862FC1">
                    <w:rPr>
                      <w:b/>
                      <w:bCs/>
                      <w:color w:val="000000"/>
                      <w:spacing w:val="6"/>
                      <w:sz w:val="19"/>
                      <w:szCs w:val="19"/>
                    </w:rPr>
                    <w:t>217</w:t>
                  </w:r>
                  <w:r w:rsidRPr="00862FC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20" type="#_x0000_t202" style="position:absolute;margin-left:472pt;margin-top:546.05pt;width:4.4pt;height:14.5pt;z-index:2538168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21" type="#_x0000_t202" style="position:absolute;margin-left:623.95pt;margin-top:545.95pt;width:19pt;height:12.5pt;z-index:253817856;mso-position-horizontal-relative:page;mso-position-vertical-relative:page" filled="f" stroked="f">
            <v:stroke joinstyle="round"/>
            <v:path gradientshapeok="f" o:connecttype="segments"/>
            <v:textbox inset="0,0,0,0">
              <w:txbxContent>
                <w:p w:rsidR="00AB4FEB" w:rsidRDefault="00AB4FEB">
                  <w:pPr>
                    <w:spacing w:line="221" w:lineRule="exact"/>
                  </w:pPr>
                  <w:r w:rsidRPr="00862FC1">
                    <w:rPr>
                      <w:b/>
                      <w:bCs/>
                      <w:color w:val="000000"/>
                      <w:spacing w:val="6"/>
                      <w:sz w:val="19"/>
                      <w:szCs w:val="19"/>
                    </w:rPr>
                    <w:t>218</w:t>
                  </w:r>
                  <w:r w:rsidRPr="00862FC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22" type="#_x0000_t202" style="position:absolute;margin-left:631.45pt;margin-top:203.4pt;width:4.4pt;height:14.5pt;z-index:2538188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23" type="#_x0000_t75" style="position:absolute;margin-left:481pt;margin-top:216.65pt;width:300.85pt;height:104.5pt;z-index:253819904;mso-position-horizontal-relative:page;mso-position-vertical-relative:page">
            <v:imagedata r:id="rId260" o:title="caa46e12-e68a-4c62-b665-7434d9b1fd34"/>
            <w10:wrap anchorx="page" anchory="page"/>
          </v:shape>
        </w:pict>
      </w:r>
      <w:r w:rsidRPr="00AB4FEB">
        <w:rPr>
          <w:rFonts w:cstheme="minorHAnsi"/>
          <w:sz w:val="28"/>
          <w:szCs w:val="28"/>
        </w:rPr>
        <w:pict>
          <v:shape id="_x0000_s3024" type="#_x0000_t75" style="position:absolute;margin-left:481pt;margin-top:320.1pt;width:300.85pt;height:104.45pt;z-index:253820928;mso-position-horizontal-relative:page;mso-position-vertical-relative:page">
            <v:imagedata r:id="rId261" o:title="9f5b04c4-26b3-4e9c-bc87-19d3fd8c5394"/>
            <w10:wrap anchorx="page" anchory="page"/>
          </v:shape>
        </w:pict>
      </w:r>
      <w:r w:rsidRPr="00AB4FEB">
        <w:rPr>
          <w:rFonts w:cstheme="minorHAnsi"/>
          <w:sz w:val="28"/>
          <w:szCs w:val="28"/>
        </w:rPr>
        <w:pict>
          <v:shape id="_x0000_s3025" type="#_x0000_t202" style="position:absolute;margin-left:781.8pt;margin-top:414.05pt;width:4.4pt;height:14.5pt;z-index:2538219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26" type="#_x0000_t202" style="position:absolute;margin-left:493.3pt;margin-top:425.05pt;width:4.4pt;height:14.7pt;z-index:253822976;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tiv </w:t>
      </w:r>
      <w:r w:rsidRPr="00AB4FEB">
        <w:rPr>
          <w:rFonts w:cstheme="minorHAnsi"/>
          <w:sz w:val="28"/>
          <w:szCs w:val="28"/>
          <w:lang w:val="en-US"/>
        </w:rPr>
        <w:tab/>
        <w:t xml:space="preserve">mərkəzlərin </w:t>
      </w:r>
      <w:r w:rsidRPr="00AB4FEB">
        <w:rPr>
          <w:rFonts w:cstheme="minorHAnsi"/>
          <w:sz w:val="28"/>
          <w:szCs w:val="28"/>
          <w:lang w:val="en-US"/>
        </w:rPr>
        <w:tab/>
        <w:t xml:space="preserve">müəyyən </w:t>
      </w:r>
      <w:r w:rsidRPr="00AB4FEB">
        <w:rPr>
          <w:rFonts w:cstheme="minorHAnsi"/>
          <w:sz w:val="28"/>
          <w:szCs w:val="28"/>
          <w:lang w:val="en-US"/>
        </w:rPr>
        <w:tab/>
        <w:t xml:space="preserve">edilməsində </w:t>
      </w:r>
      <w:r w:rsidRPr="00AB4FEB">
        <w:rPr>
          <w:rFonts w:cstheme="minorHAnsi"/>
          <w:sz w:val="28"/>
          <w:szCs w:val="28"/>
          <w:lang w:val="en-US"/>
        </w:rPr>
        <w:tab/>
        <w:t xml:space="preserve">özünüstimullaşdırma </w:t>
      </w:r>
      <w:r w:rsidRPr="00AB4FEB">
        <w:rPr>
          <w:rFonts w:cstheme="minorHAnsi"/>
          <w:sz w:val="28"/>
          <w:szCs w:val="28"/>
          <w:lang w:val="en-US"/>
        </w:rPr>
        <w:tab/>
        <w:t xml:space="preserve">me-  todunun mühüm əhəmiyyəti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Stereotaksis </w:t>
      </w:r>
      <w:r w:rsidRPr="00AB4FEB">
        <w:rPr>
          <w:rFonts w:cstheme="minorHAnsi"/>
          <w:sz w:val="28"/>
          <w:szCs w:val="28"/>
          <w:lang w:val="en-US"/>
        </w:rPr>
        <w:tab/>
        <w:t xml:space="preserve">aparatı. </w:t>
      </w:r>
      <w:r w:rsidRPr="00AB4FEB">
        <w:rPr>
          <w:rFonts w:cstheme="minorHAnsi"/>
          <w:sz w:val="28"/>
          <w:szCs w:val="28"/>
          <w:lang w:val="en-US"/>
        </w:rPr>
        <w:tab/>
        <w:t xml:space="preserve">Əvvəllər </w:t>
      </w:r>
      <w:r w:rsidRPr="00AB4FEB">
        <w:rPr>
          <w:rFonts w:cstheme="minorHAnsi"/>
          <w:sz w:val="28"/>
          <w:szCs w:val="28"/>
          <w:lang w:val="en-US"/>
        </w:rPr>
        <w:tab/>
        <w:t xml:space="preserve">(kəllə </w:t>
      </w:r>
      <w:r w:rsidRPr="00AB4FEB">
        <w:rPr>
          <w:rFonts w:cstheme="minorHAnsi"/>
          <w:sz w:val="28"/>
          <w:szCs w:val="28"/>
          <w:lang w:val="en-US"/>
        </w:rPr>
        <w:tab/>
        <w:t xml:space="preserve">qapağını </w:t>
      </w:r>
      <w:r w:rsidRPr="00AB4FEB">
        <w:rPr>
          <w:rFonts w:cstheme="minorHAnsi"/>
          <w:sz w:val="28"/>
          <w:szCs w:val="28"/>
          <w:lang w:val="en-US"/>
        </w:rPr>
        <w:tab/>
        <w:t xml:space="preserve">kəsməklə  beynin bu və ya digər törəməsinə cərrahi yolla müdaxilə etmək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üsulları – tripanasiya və ekstirpasiya və s.) beyində aparılan hər  fizioloji təcrübə üçün əlverişsiz olduğuna görə beyində müəyyən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müdaxilə əməliyyatlarının aparılması işini asanlaşdıran stereotak-  sis cihazdan istifadə etməyə başlandı.  Bunun üçün insanın, mey-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munun, </w:t>
      </w:r>
      <w:r w:rsidRPr="00AB4FEB">
        <w:rPr>
          <w:rFonts w:cstheme="minorHAnsi"/>
          <w:sz w:val="28"/>
          <w:szCs w:val="28"/>
          <w:lang w:val="en-US"/>
        </w:rPr>
        <w:tab/>
        <w:t xml:space="preserve">itin, </w:t>
      </w:r>
      <w:r w:rsidRPr="00AB4FEB">
        <w:rPr>
          <w:rFonts w:cstheme="minorHAnsi"/>
          <w:sz w:val="28"/>
          <w:szCs w:val="28"/>
          <w:lang w:val="en-US"/>
        </w:rPr>
        <w:tab/>
        <w:t xml:space="preserve">pişiyin, </w:t>
      </w:r>
      <w:r w:rsidRPr="00AB4FEB">
        <w:rPr>
          <w:rFonts w:cstheme="minorHAnsi"/>
          <w:sz w:val="28"/>
          <w:szCs w:val="28"/>
          <w:lang w:val="en-US"/>
        </w:rPr>
        <w:tab/>
        <w:t xml:space="preserve">dovşanın </w:t>
      </w:r>
      <w:r w:rsidRPr="00AB4FEB">
        <w:rPr>
          <w:rFonts w:cstheme="minorHAnsi"/>
          <w:sz w:val="28"/>
          <w:szCs w:val="28"/>
          <w:lang w:val="en-US"/>
        </w:rPr>
        <w:tab/>
        <w:t xml:space="preserve">stereotaksis </w:t>
      </w:r>
      <w:r w:rsidRPr="00AB4FEB">
        <w:rPr>
          <w:rFonts w:cstheme="minorHAnsi"/>
          <w:sz w:val="28"/>
          <w:szCs w:val="28"/>
          <w:lang w:val="en-US"/>
        </w:rPr>
        <w:tab/>
        <w:t xml:space="preserve">atlaslarından </w:t>
      </w:r>
      <w:r w:rsidRPr="00AB4FEB">
        <w:rPr>
          <w:rFonts w:cstheme="minorHAnsi"/>
          <w:sz w:val="28"/>
          <w:szCs w:val="28"/>
          <w:lang w:val="en-US"/>
        </w:rPr>
        <w:tab/>
        <w:t xml:space="preserve">istifadə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Stereotaksis aparatı əsas iki hissədən ibarətdir. Birinci hissə  kəlləni </w:t>
      </w:r>
      <w:r w:rsidRPr="00AB4FEB">
        <w:rPr>
          <w:rFonts w:cstheme="minorHAnsi"/>
          <w:sz w:val="28"/>
          <w:szCs w:val="28"/>
          <w:lang w:val="en-US"/>
        </w:rPr>
        <w:tab/>
        <w:t xml:space="preserve">fiksə </w:t>
      </w:r>
      <w:r w:rsidRPr="00AB4FEB">
        <w:rPr>
          <w:rFonts w:cstheme="minorHAnsi"/>
          <w:sz w:val="28"/>
          <w:szCs w:val="28"/>
          <w:lang w:val="en-US"/>
        </w:rPr>
        <w:tab/>
        <w:t xml:space="preserve">edən </w:t>
      </w:r>
      <w:r w:rsidRPr="00AB4FEB">
        <w:rPr>
          <w:rFonts w:cstheme="minorHAnsi"/>
          <w:sz w:val="28"/>
          <w:szCs w:val="28"/>
          <w:lang w:val="en-US"/>
        </w:rPr>
        <w:tab/>
        <w:t xml:space="preserve">sistem, </w:t>
      </w:r>
      <w:r w:rsidRPr="00AB4FEB">
        <w:rPr>
          <w:rFonts w:cstheme="minorHAnsi"/>
          <w:sz w:val="28"/>
          <w:szCs w:val="28"/>
          <w:lang w:val="en-US"/>
        </w:rPr>
        <w:tab/>
        <w:t xml:space="preserve">ikinci </w:t>
      </w:r>
      <w:r w:rsidRPr="00AB4FEB">
        <w:rPr>
          <w:rFonts w:cstheme="minorHAnsi"/>
          <w:sz w:val="28"/>
          <w:szCs w:val="28"/>
          <w:lang w:val="en-US"/>
        </w:rPr>
        <w:tab/>
        <w:t xml:space="preserve">hissə </w:t>
      </w:r>
      <w:r w:rsidRPr="00AB4FEB">
        <w:rPr>
          <w:rFonts w:cstheme="minorHAnsi"/>
          <w:sz w:val="28"/>
          <w:szCs w:val="28"/>
          <w:lang w:val="en-US"/>
        </w:rPr>
        <w:tab/>
        <w:t xml:space="preserve">isə </w:t>
      </w:r>
      <w:r w:rsidRPr="00AB4FEB">
        <w:rPr>
          <w:rFonts w:cstheme="minorHAnsi"/>
          <w:sz w:val="28"/>
          <w:szCs w:val="28"/>
          <w:lang w:val="en-US"/>
        </w:rPr>
        <w:tab/>
        <w:t xml:space="preserve">beynin </w:t>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nöqtələrinə elektrodların yerləşdirilməsini təmin edən sistemdir.  </w:t>
      </w:r>
      <w:r w:rsidRPr="00AB4FEB">
        <w:rPr>
          <w:rFonts w:cstheme="minorHAnsi"/>
          <w:sz w:val="28"/>
          <w:szCs w:val="28"/>
          <w:lang w:val="en-US"/>
        </w:rPr>
        <w:tab/>
        <w:t xml:space="preserve">Baş </w:t>
      </w:r>
      <w:r w:rsidRPr="00AB4FEB">
        <w:rPr>
          <w:rFonts w:cstheme="minorHAnsi"/>
          <w:sz w:val="28"/>
          <w:szCs w:val="28"/>
          <w:lang w:val="en-US"/>
        </w:rPr>
        <w:tab/>
        <w:t xml:space="preserve">beyinin </w:t>
      </w:r>
      <w:r w:rsidRPr="00AB4FEB">
        <w:rPr>
          <w:rFonts w:cstheme="minorHAnsi"/>
          <w:sz w:val="28"/>
          <w:szCs w:val="28"/>
          <w:lang w:val="en-US"/>
        </w:rPr>
        <w:tab/>
        <w:t xml:space="preserve">müxtəlif </w:t>
      </w:r>
      <w:r w:rsidRPr="00AB4FEB">
        <w:rPr>
          <w:rFonts w:cstheme="minorHAnsi"/>
          <w:sz w:val="28"/>
          <w:szCs w:val="28"/>
          <w:lang w:val="en-US"/>
        </w:rPr>
        <w:tab/>
        <w:t xml:space="preserve">qabıqaltı </w:t>
      </w:r>
      <w:r w:rsidRPr="00AB4FEB">
        <w:rPr>
          <w:rFonts w:cstheme="minorHAnsi"/>
          <w:sz w:val="28"/>
          <w:szCs w:val="28"/>
          <w:lang w:val="en-US"/>
        </w:rPr>
        <w:tab/>
        <w:t xml:space="preserve">törəmələrini </w:t>
      </w:r>
      <w:r w:rsidRPr="00AB4FEB">
        <w:rPr>
          <w:rFonts w:cstheme="minorHAnsi"/>
          <w:sz w:val="28"/>
          <w:szCs w:val="28"/>
          <w:lang w:val="en-US"/>
        </w:rPr>
        <w:tab/>
        <w:t xml:space="preserve">qıcıqlandırmaq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w:t>
      </w:r>
      <w:r w:rsidRPr="00AB4FEB">
        <w:rPr>
          <w:rFonts w:cstheme="minorHAnsi"/>
          <w:sz w:val="28"/>
          <w:szCs w:val="28"/>
          <w:lang w:val="en-US"/>
        </w:rPr>
        <w:tab/>
        <w:t xml:space="preserve">mikroelektrodlar </w:t>
      </w:r>
      <w:r w:rsidRPr="00AB4FEB">
        <w:rPr>
          <w:rFonts w:cstheme="minorHAnsi"/>
          <w:sz w:val="28"/>
          <w:szCs w:val="28"/>
          <w:lang w:val="en-US"/>
        </w:rPr>
        <w:tab/>
        <w:t xml:space="preserve">beyinə </w:t>
      </w:r>
      <w:r w:rsidRPr="00AB4FEB">
        <w:rPr>
          <w:rFonts w:cstheme="minorHAnsi"/>
          <w:sz w:val="28"/>
          <w:szCs w:val="28"/>
          <w:lang w:val="en-US"/>
        </w:rPr>
        <w:tab/>
        <w:t xml:space="preserve">stereotaksis </w:t>
      </w:r>
      <w:r w:rsidRPr="00AB4FEB">
        <w:rPr>
          <w:rFonts w:cstheme="minorHAnsi"/>
          <w:sz w:val="28"/>
          <w:szCs w:val="28"/>
          <w:lang w:val="en-US"/>
        </w:rPr>
        <w:tab/>
        <w:t xml:space="preserve">cihazın </w:t>
      </w:r>
      <w:r w:rsidRPr="00AB4FEB">
        <w:rPr>
          <w:rFonts w:cstheme="minorHAnsi"/>
          <w:sz w:val="28"/>
          <w:szCs w:val="28"/>
          <w:lang w:val="en-US"/>
        </w:rPr>
        <w:tab/>
        <w:t xml:space="preserve">köməyilə  yeridilir, diş sementi ilə bərkidib, sonra stimulyatora birləşdirilib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qıcıqlandırılır. Cihaz mikron dəqiqliklə istənilən qüvvədə qıcığı  beyinə nəql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Mikroelektrod texnikası. Sinir hüceyrələri, onların akson və  dentritləri, eləcə də sinapsları səviyyəsində elektrofizioloji müayinə-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lərin aparılmasında Amerika alimlərindən Q.Xasser, Q.Linq, R.Ce-  raldın kəşf etdikləri mikroelektrod texnikası geniş imkanlar açmışdır.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Mikroelektrodlar diametri bir mikron və ya ondan da kiçik  (0,2-0,3 </w:t>
      </w:r>
      <w:r w:rsidRPr="00AB4FEB">
        <w:rPr>
          <w:rFonts w:cstheme="minorHAnsi"/>
          <w:sz w:val="28"/>
          <w:szCs w:val="28"/>
          <w:lang w:val="en-US"/>
        </w:rPr>
        <w:tab/>
        <w:t xml:space="preserve">mkm), </w:t>
      </w:r>
      <w:r w:rsidRPr="00AB4FEB">
        <w:rPr>
          <w:rFonts w:cstheme="minorHAnsi"/>
          <w:sz w:val="28"/>
          <w:szCs w:val="28"/>
          <w:lang w:val="en-US"/>
        </w:rPr>
        <w:tab/>
        <w:t xml:space="preserve">qızıldan, </w:t>
      </w:r>
      <w:r w:rsidRPr="00AB4FEB">
        <w:rPr>
          <w:rFonts w:cstheme="minorHAnsi"/>
          <w:sz w:val="28"/>
          <w:szCs w:val="28"/>
          <w:lang w:val="en-US"/>
        </w:rPr>
        <w:tab/>
        <w:t xml:space="preserve">platindən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xüsusi </w:t>
      </w:r>
      <w:r w:rsidRPr="00AB4FEB">
        <w:rPr>
          <w:rFonts w:cstheme="minorHAnsi"/>
          <w:sz w:val="28"/>
          <w:szCs w:val="28"/>
          <w:lang w:val="en-US"/>
        </w:rPr>
        <w:tab/>
        <w:t xml:space="preserve">şüşədən </w:t>
      </w:r>
      <w:r w:rsidRPr="00AB4FEB">
        <w:rPr>
          <w:rFonts w:cstheme="minorHAnsi"/>
          <w:sz w:val="28"/>
          <w:szCs w:val="28"/>
          <w:lang w:val="en-US"/>
        </w:rPr>
        <w:tab/>
        <w:t xml:space="preserve">hazır-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lanmış nazik tellərdir. Bu tip elektrodların içərisinə adətən, KCl  məhlulu doldurulur. Bu cür elektrodla sinir hüceyrəsinin içərisinə  nüfuz </w:t>
      </w:r>
      <w:r w:rsidRPr="00AB4FEB">
        <w:rPr>
          <w:rFonts w:cstheme="minorHAnsi"/>
          <w:sz w:val="28"/>
          <w:szCs w:val="28"/>
          <w:lang w:val="en-US"/>
        </w:rPr>
        <w:tab/>
        <w:t xml:space="preserve">etmək </w:t>
      </w:r>
      <w:r w:rsidRPr="00AB4FEB">
        <w:rPr>
          <w:rFonts w:cstheme="minorHAnsi"/>
          <w:sz w:val="28"/>
          <w:szCs w:val="28"/>
          <w:lang w:val="en-US"/>
        </w:rPr>
        <w:tab/>
        <w:t xml:space="preserve">və </w:t>
      </w:r>
      <w:r w:rsidRPr="00AB4FEB">
        <w:rPr>
          <w:rFonts w:cstheme="minorHAnsi"/>
          <w:sz w:val="28"/>
          <w:szCs w:val="28"/>
          <w:lang w:val="en-US"/>
        </w:rPr>
        <w:tab/>
        <w:t xml:space="preserve">orada </w:t>
      </w:r>
      <w:r w:rsidRPr="00AB4FEB">
        <w:rPr>
          <w:rFonts w:cstheme="minorHAnsi"/>
          <w:sz w:val="28"/>
          <w:szCs w:val="28"/>
          <w:lang w:val="en-US"/>
        </w:rPr>
        <w:tab/>
        <w:t xml:space="preserve">qeydə </w:t>
      </w:r>
      <w:r w:rsidRPr="00AB4FEB">
        <w:rPr>
          <w:rFonts w:cstheme="minorHAnsi"/>
          <w:sz w:val="28"/>
          <w:szCs w:val="28"/>
          <w:lang w:val="en-US"/>
        </w:rPr>
        <w:tab/>
        <w:t xml:space="preserve">alınan </w:t>
      </w:r>
      <w:r w:rsidRPr="00AB4FEB">
        <w:rPr>
          <w:rFonts w:cstheme="minorHAnsi"/>
          <w:sz w:val="28"/>
          <w:szCs w:val="28"/>
          <w:lang w:val="en-US"/>
        </w:rPr>
        <w:tab/>
        <w:t xml:space="preserve">elektrik </w:t>
      </w:r>
      <w:r w:rsidRPr="00AB4FEB">
        <w:rPr>
          <w:rFonts w:cstheme="minorHAnsi"/>
          <w:sz w:val="28"/>
          <w:szCs w:val="28"/>
          <w:lang w:val="en-US"/>
        </w:rPr>
        <w:tab/>
        <w:t xml:space="preserve">yüklərini </w:t>
      </w:r>
      <w:r w:rsidRPr="00AB4FEB">
        <w:rPr>
          <w:rFonts w:cstheme="minorHAnsi"/>
          <w:sz w:val="28"/>
          <w:szCs w:val="28"/>
          <w:lang w:val="en-US"/>
        </w:rPr>
        <w:tab/>
        <w:t xml:space="preserve">xüsusi  gücləndirici cihazlar vasitəsilə katod ossiloqrafa və ya ensefalo-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qrafa ötürməklə onları qeyd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Şərti </w:t>
      </w:r>
      <w:r w:rsidRPr="00AB4FEB">
        <w:rPr>
          <w:rFonts w:cstheme="minorHAnsi"/>
          <w:sz w:val="28"/>
          <w:szCs w:val="28"/>
          <w:lang w:val="en-US"/>
        </w:rPr>
        <w:tab/>
        <w:t xml:space="preserve">refleks </w:t>
      </w:r>
      <w:r w:rsidRPr="00AB4FEB">
        <w:rPr>
          <w:rFonts w:cstheme="minorHAnsi"/>
          <w:sz w:val="28"/>
          <w:szCs w:val="28"/>
          <w:lang w:val="en-US"/>
        </w:rPr>
        <w:tab/>
        <w:t xml:space="preserve">üsulu. </w:t>
      </w:r>
      <w:r w:rsidRPr="00AB4FEB">
        <w:rPr>
          <w:rFonts w:cstheme="minorHAnsi"/>
          <w:sz w:val="28"/>
          <w:szCs w:val="28"/>
          <w:lang w:val="en-US"/>
        </w:rPr>
        <w:tab/>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heyvanların </w:t>
      </w:r>
      <w:r w:rsidRPr="00AB4FEB">
        <w:rPr>
          <w:rFonts w:cstheme="minorHAnsi"/>
          <w:sz w:val="28"/>
          <w:szCs w:val="28"/>
          <w:lang w:val="en-US"/>
        </w:rPr>
        <w:tab/>
      </w:r>
      <w:r w:rsidRPr="00AB4FEB">
        <w:rPr>
          <w:rFonts w:cstheme="minorHAnsi"/>
          <w:sz w:val="28"/>
          <w:szCs w:val="28"/>
          <w:lang w:val="en-US"/>
        </w:rPr>
        <w:tab/>
        <w:t xml:space="preserve">ali </w:t>
      </w:r>
      <w:r w:rsidRPr="00AB4FEB">
        <w:rPr>
          <w:rFonts w:cstheme="minorHAnsi"/>
          <w:sz w:val="28"/>
          <w:szCs w:val="28"/>
          <w:lang w:val="en-US"/>
        </w:rPr>
        <w:tab/>
        <w:t xml:space="preserve">sinir  fəaliyyətinin </w:t>
      </w:r>
      <w:r w:rsidRPr="00AB4FEB">
        <w:rPr>
          <w:rFonts w:cstheme="minorHAnsi"/>
          <w:sz w:val="28"/>
          <w:szCs w:val="28"/>
          <w:lang w:val="en-US"/>
        </w:rPr>
        <w:tab/>
        <w:t xml:space="preserve">ən </w:t>
      </w:r>
      <w:r w:rsidRPr="00AB4FEB">
        <w:rPr>
          <w:rFonts w:cstheme="minorHAnsi"/>
          <w:sz w:val="28"/>
          <w:szCs w:val="28"/>
          <w:lang w:val="en-US"/>
        </w:rPr>
        <w:tab/>
        <w:t xml:space="preserve">mürəkkəb </w:t>
      </w:r>
      <w:r w:rsidRPr="00AB4FEB">
        <w:rPr>
          <w:rFonts w:cstheme="minorHAnsi"/>
          <w:sz w:val="28"/>
          <w:szCs w:val="28"/>
          <w:lang w:val="en-US"/>
        </w:rPr>
        <w:tab/>
        <w:t xml:space="preserve">mexanizmlərinin </w:t>
      </w:r>
      <w:r w:rsidRPr="00AB4FEB">
        <w:rPr>
          <w:rFonts w:cstheme="minorHAnsi"/>
          <w:sz w:val="28"/>
          <w:szCs w:val="28"/>
          <w:lang w:val="en-US"/>
        </w:rPr>
        <w:tab/>
        <w:t xml:space="preserve">sirlərini </w:t>
      </w:r>
      <w:r w:rsidRPr="00AB4FEB">
        <w:rPr>
          <w:rFonts w:cstheme="minorHAnsi"/>
          <w:sz w:val="28"/>
          <w:szCs w:val="28"/>
          <w:lang w:val="en-US"/>
        </w:rPr>
        <w:tab/>
        <w:t xml:space="preserve">öyrənmək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w:t>
      </w:r>
      <w:r w:rsidRPr="00AB4FEB">
        <w:rPr>
          <w:rFonts w:cstheme="minorHAnsi"/>
          <w:sz w:val="28"/>
          <w:szCs w:val="28"/>
          <w:lang w:val="en-US"/>
        </w:rPr>
        <w:tab/>
        <w:t xml:space="preserve">bu </w:t>
      </w:r>
      <w:r w:rsidRPr="00AB4FEB">
        <w:rPr>
          <w:rFonts w:cstheme="minorHAnsi"/>
          <w:sz w:val="28"/>
          <w:szCs w:val="28"/>
          <w:lang w:val="en-US"/>
        </w:rPr>
        <w:tab/>
        <w:t xml:space="preserve">üsul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İ.P.Pavlov </w:t>
      </w:r>
      <w:r w:rsidRPr="00AB4FEB">
        <w:rPr>
          <w:rFonts w:cstheme="minorHAnsi"/>
          <w:sz w:val="28"/>
          <w:szCs w:val="28"/>
          <w:lang w:val="en-US"/>
        </w:rPr>
        <w:tab/>
        <w:t xml:space="preserve">tərəfindən </w:t>
      </w:r>
      <w:r w:rsidRPr="00AB4FEB">
        <w:rPr>
          <w:rFonts w:cstheme="minorHAnsi"/>
          <w:sz w:val="28"/>
          <w:szCs w:val="28"/>
          <w:lang w:val="en-US"/>
        </w:rPr>
        <w:tab/>
        <w:t xml:space="preserve">işlənib </w:t>
      </w:r>
      <w:r w:rsidRPr="00AB4FEB">
        <w:rPr>
          <w:rFonts w:cstheme="minorHAnsi"/>
          <w:sz w:val="28"/>
          <w:szCs w:val="28"/>
          <w:lang w:val="en-US"/>
        </w:rPr>
        <w:tab/>
        <w:t xml:space="preserve">hazırlanmış  fizioloji təcrübələrdə istifadə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İ.P.Pavlov öz şərti refleks metodunu heyvanda (itdə) ağız və  ya </w:t>
      </w:r>
      <w:r w:rsidRPr="00AB4FEB">
        <w:rPr>
          <w:rFonts w:cstheme="minorHAnsi"/>
          <w:sz w:val="28"/>
          <w:szCs w:val="28"/>
          <w:lang w:val="en-US"/>
        </w:rPr>
        <w:tab/>
      </w:r>
      <w:r w:rsidRPr="00AB4FEB">
        <w:rPr>
          <w:rFonts w:cstheme="minorHAnsi"/>
          <w:sz w:val="28"/>
          <w:szCs w:val="28"/>
          <w:lang w:val="en-US"/>
        </w:rPr>
        <w:tab/>
        <w:t xml:space="preserve">mədə </w:t>
      </w:r>
      <w:r w:rsidRPr="00AB4FEB">
        <w:rPr>
          <w:rFonts w:cstheme="minorHAnsi"/>
          <w:sz w:val="28"/>
          <w:szCs w:val="28"/>
          <w:lang w:val="en-US"/>
        </w:rPr>
        <w:tab/>
        <w:t xml:space="preserve">şirəsi </w:t>
      </w:r>
      <w:r w:rsidRPr="00AB4FEB">
        <w:rPr>
          <w:rFonts w:cstheme="minorHAnsi"/>
          <w:sz w:val="28"/>
          <w:szCs w:val="28"/>
          <w:lang w:val="en-US"/>
        </w:rPr>
        <w:tab/>
        <w:t xml:space="preserve">ifrazı </w:t>
      </w:r>
      <w:r w:rsidRPr="00AB4FEB">
        <w:rPr>
          <w:rFonts w:cstheme="minorHAnsi"/>
          <w:sz w:val="28"/>
          <w:szCs w:val="28"/>
          <w:lang w:val="en-US"/>
        </w:rPr>
        <w:tab/>
        <w:t xml:space="preserve">reaksiyalarının </w:t>
      </w:r>
      <w:r w:rsidRPr="00AB4FEB">
        <w:rPr>
          <w:rFonts w:cstheme="minorHAnsi"/>
          <w:sz w:val="28"/>
          <w:szCs w:val="28"/>
          <w:lang w:val="en-US"/>
        </w:rPr>
        <w:tab/>
        <w:t xml:space="preserve">reflektor </w:t>
      </w:r>
      <w:r w:rsidRPr="00AB4FEB">
        <w:rPr>
          <w:rFonts w:cstheme="minorHAnsi"/>
          <w:sz w:val="28"/>
          <w:szCs w:val="28"/>
          <w:lang w:val="en-US"/>
        </w:rPr>
        <w:tab/>
        <w:t xml:space="preserve">əsaslarının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öyrənilməsində </w:t>
      </w:r>
      <w:r w:rsidRPr="00AB4FEB">
        <w:rPr>
          <w:rFonts w:cstheme="minorHAnsi"/>
          <w:sz w:val="28"/>
          <w:szCs w:val="28"/>
          <w:lang w:val="en-US"/>
        </w:rPr>
        <w:tab/>
        <w:t xml:space="preserve">tətbiq </w:t>
      </w:r>
      <w:r w:rsidRPr="00AB4FEB">
        <w:rPr>
          <w:rFonts w:cstheme="minorHAnsi"/>
          <w:sz w:val="28"/>
          <w:szCs w:val="28"/>
          <w:lang w:val="en-US"/>
        </w:rPr>
        <w:tab/>
        <w:t xml:space="preserve">etmişdir.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təcrübələr </w:t>
      </w:r>
      <w:r w:rsidRPr="00AB4FEB">
        <w:rPr>
          <w:rFonts w:cstheme="minorHAnsi"/>
          <w:sz w:val="28"/>
          <w:szCs w:val="28"/>
          <w:lang w:val="en-US"/>
        </w:rPr>
        <w:tab/>
        <w:t xml:space="preserve">laboratoriya  şəraitində </w:t>
      </w:r>
      <w:r w:rsidRPr="00AB4FEB">
        <w:rPr>
          <w:rFonts w:cstheme="minorHAnsi"/>
          <w:sz w:val="28"/>
          <w:szCs w:val="28"/>
          <w:lang w:val="en-US"/>
        </w:rPr>
        <w:tab/>
        <w:t xml:space="preserve">xüsusi </w:t>
      </w:r>
      <w:r w:rsidRPr="00AB4FEB">
        <w:rPr>
          <w:rFonts w:cstheme="minorHAnsi"/>
          <w:sz w:val="28"/>
          <w:szCs w:val="28"/>
          <w:lang w:val="en-US"/>
        </w:rPr>
        <w:tab/>
        <w:t xml:space="preserve">otaqda </w:t>
      </w:r>
      <w:r w:rsidRPr="00AB4FEB">
        <w:rPr>
          <w:rFonts w:cstheme="minorHAnsi"/>
          <w:sz w:val="28"/>
          <w:szCs w:val="28"/>
          <w:lang w:val="en-US"/>
        </w:rPr>
        <w:tab/>
        <w:t xml:space="preserve">– </w:t>
      </w:r>
      <w:r w:rsidRPr="00AB4FEB">
        <w:rPr>
          <w:rFonts w:cstheme="minorHAnsi"/>
          <w:sz w:val="28"/>
          <w:szCs w:val="28"/>
          <w:lang w:val="en-US"/>
        </w:rPr>
        <w:tab/>
        <w:t xml:space="preserve">səssiz </w:t>
      </w:r>
      <w:r w:rsidRPr="00AB4FEB">
        <w:rPr>
          <w:rFonts w:cstheme="minorHAnsi"/>
          <w:sz w:val="28"/>
          <w:szCs w:val="28"/>
          <w:lang w:val="en-US"/>
        </w:rPr>
        <w:tab/>
        <w:t xml:space="preserve">kamerada </w:t>
      </w:r>
      <w:r w:rsidRPr="00AB4FEB">
        <w:rPr>
          <w:rFonts w:cstheme="minorHAnsi"/>
          <w:sz w:val="28"/>
          <w:szCs w:val="28"/>
          <w:lang w:val="en-US"/>
        </w:rPr>
        <w:tab/>
        <w:t xml:space="preserve">aparılır. </w:t>
      </w:r>
      <w:r w:rsidRPr="00AB4FEB">
        <w:rPr>
          <w:rFonts w:cstheme="minorHAnsi"/>
          <w:sz w:val="28"/>
          <w:szCs w:val="28"/>
          <w:lang w:val="en-US"/>
        </w:rPr>
        <w:tab/>
        <w:t xml:space="preserve">Əvvəlcə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cərrahi əməliyyatla itin qulaq dibi tüpürcək vəzisinin ağız boşlu-  ğuna açılan axarının ucu üzün (yanağın) dərisinin xarici səthinə  çıxarılır və ona dərəcələnmiş kiçik şüşə balon bərkidilir. Yara sa-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əs </w:t>
      </w:r>
      <w:r w:rsidRPr="00AB4FEB">
        <w:rPr>
          <w:rFonts w:cstheme="minorHAnsi"/>
          <w:sz w:val="28"/>
          <w:szCs w:val="28"/>
          <w:lang w:val="en-US"/>
        </w:rPr>
        <w:tab/>
        <w:t xml:space="preserve">keçirməyən </w:t>
      </w:r>
      <w:r w:rsidRPr="00AB4FEB">
        <w:rPr>
          <w:rFonts w:cstheme="minorHAnsi"/>
          <w:sz w:val="28"/>
          <w:szCs w:val="28"/>
          <w:lang w:val="en-US"/>
        </w:rPr>
        <w:tab/>
      </w:r>
      <w:r w:rsidRPr="00AB4FEB">
        <w:rPr>
          <w:rFonts w:cstheme="minorHAnsi"/>
          <w:sz w:val="28"/>
          <w:szCs w:val="28"/>
          <w:lang w:val="en-US"/>
        </w:rPr>
        <w:tab/>
        <w:t xml:space="preserve">kamerada, </w:t>
      </w:r>
      <w:r w:rsidRPr="00AB4FEB">
        <w:rPr>
          <w:rFonts w:cstheme="minorHAnsi"/>
          <w:sz w:val="28"/>
          <w:szCs w:val="28"/>
          <w:lang w:val="en-US"/>
        </w:rPr>
        <w:tab/>
        <w:t xml:space="preserve">xüsusi  dəzgaha </w:t>
      </w:r>
      <w:r w:rsidRPr="00AB4FEB">
        <w:rPr>
          <w:rFonts w:cstheme="minorHAnsi"/>
          <w:sz w:val="28"/>
          <w:szCs w:val="28"/>
          <w:lang w:val="en-US"/>
        </w:rPr>
        <w:tab/>
        <w:t xml:space="preserve">bağlayırlar. </w:t>
      </w:r>
      <w:r w:rsidRPr="00AB4FEB">
        <w:rPr>
          <w:rFonts w:cstheme="minorHAnsi"/>
          <w:sz w:val="28"/>
          <w:szCs w:val="28"/>
          <w:lang w:val="en-US"/>
        </w:rPr>
        <w:tab/>
        <w:t xml:space="preserve">Xarici </w:t>
      </w:r>
      <w:r w:rsidRPr="00AB4FEB">
        <w:rPr>
          <w:rFonts w:cstheme="minorHAnsi"/>
          <w:sz w:val="28"/>
          <w:szCs w:val="28"/>
          <w:lang w:val="en-US"/>
        </w:rPr>
        <w:tab/>
      </w:r>
      <w:r w:rsidRPr="00AB4FEB">
        <w:rPr>
          <w:rFonts w:cstheme="minorHAnsi"/>
          <w:sz w:val="28"/>
          <w:szCs w:val="28"/>
          <w:lang w:val="en-US"/>
        </w:rPr>
        <w:tab/>
        <w:t xml:space="preserve">mühitdən </w:t>
      </w:r>
      <w:r w:rsidRPr="00AB4FEB">
        <w:rPr>
          <w:rFonts w:cstheme="minorHAnsi"/>
          <w:sz w:val="28"/>
          <w:szCs w:val="28"/>
          <w:lang w:val="en-US"/>
        </w:rPr>
        <w:tab/>
        <w:t xml:space="preserve">tam </w:t>
      </w:r>
      <w:r w:rsidRPr="00AB4FEB">
        <w:rPr>
          <w:rFonts w:cstheme="minorHAnsi"/>
          <w:sz w:val="28"/>
          <w:szCs w:val="28"/>
          <w:lang w:val="en-US"/>
        </w:rPr>
        <w:tab/>
        <w:t xml:space="preserve">izolə </w:t>
      </w:r>
      <w:r w:rsidRPr="00AB4FEB">
        <w:rPr>
          <w:rFonts w:cstheme="minorHAnsi"/>
          <w:sz w:val="28"/>
          <w:szCs w:val="28"/>
          <w:lang w:val="en-US"/>
        </w:rPr>
        <w:tab/>
        <w:t xml:space="preserve">edilmiş </w:t>
      </w:r>
      <w:r w:rsidRPr="00AB4FEB">
        <w:rPr>
          <w:rFonts w:cstheme="minorHAnsi"/>
          <w:sz w:val="28"/>
          <w:szCs w:val="28"/>
          <w:lang w:val="en-US"/>
        </w:rPr>
        <w:tab/>
        <w:t xml:space="preserve">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təcrübəçinin kamera ilə əlaqəsi yalnız kiçicik pəncərə ilə həyata  keçirilən </w:t>
      </w:r>
      <w:r w:rsidRPr="00AB4FEB">
        <w:rPr>
          <w:rFonts w:cstheme="minorHAnsi"/>
          <w:sz w:val="28"/>
          <w:szCs w:val="28"/>
          <w:lang w:val="en-US"/>
        </w:rPr>
        <w:tab/>
        <w:t xml:space="preserve">xüsusi </w:t>
      </w:r>
      <w:r w:rsidRPr="00AB4FEB">
        <w:rPr>
          <w:rFonts w:cstheme="minorHAnsi"/>
          <w:sz w:val="28"/>
          <w:szCs w:val="28"/>
          <w:lang w:val="en-US"/>
        </w:rPr>
        <w:tab/>
        <w:t xml:space="preserve">otaq </w:t>
      </w:r>
      <w:r w:rsidRPr="00AB4FEB">
        <w:rPr>
          <w:rFonts w:cstheme="minorHAnsi"/>
          <w:sz w:val="28"/>
          <w:szCs w:val="28"/>
          <w:lang w:val="en-US"/>
        </w:rPr>
        <w:tab/>
        <w:t xml:space="preserve">şəklində </w:t>
      </w:r>
      <w:r w:rsidRPr="00AB4FEB">
        <w:rPr>
          <w:rFonts w:cstheme="minorHAnsi"/>
          <w:sz w:val="28"/>
          <w:szCs w:val="28"/>
          <w:lang w:val="en-US"/>
        </w:rPr>
        <w:tab/>
        <w:t xml:space="preserve">yaradılır. </w:t>
      </w:r>
      <w:r w:rsidRPr="00AB4FEB">
        <w:rPr>
          <w:rFonts w:cstheme="minorHAnsi"/>
          <w:sz w:val="28"/>
          <w:szCs w:val="28"/>
          <w:lang w:val="en-US"/>
        </w:rPr>
        <w:tab/>
        <w:t xml:space="preserve">Təcrübi </w:t>
      </w:r>
      <w:r w:rsidRPr="00AB4FEB">
        <w:rPr>
          <w:rFonts w:cstheme="minorHAnsi"/>
          <w:sz w:val="28"/>
          <w:szCs w:val="28"/>
          <w:lang w:val="en-US"/>
        </w:rPr>
        <w:tab/>
        <w:t xml:space="preserve">heyvana </w:t>
      </w:r>
      <w:r w:rsidRPr="00AB4FEB">
        <w:rPr>
          <w:rFonts w:cstheme="minorHAnsi"/>
          <w:sz w:val="28"/>
          <w:szCs w:val="28"/>
          <w:lang w:val="en-US"/>
        </w:rPr>
        <w:tab/>
        <w:t xml:space="preserve">təsir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göstəriləcək </w:t>
      </w:r>
      <w:r w:rsidRPr="00AB4FEB">
        <w:rPr>
          <w:rFonts w:cstheme="minorHAnsi"/>
          <w:sz w:val="28"/>
          <w:szCs w:val="28"/>
          <w:lang w:val="en-US"/>
        </w:rPr>
        <w:tab/>
        <w:t xml:space="preserve">amillərin </w:t>
      </w:r>
      <w:r w:rsidRPr="00AB4FEB">
        <w:rPr>
          <w:rFonts w:cstheme="minorHAnsi"/>
          <w:sz w:val="28"/>
          <w:szCs w:val="28"/>
          <w:lang w:val="en-US"/>
        </w:rPr>
        <w:tab/>
        <w:t xml:space="preserve">verilməsi </w:t>
      </w:r>
      <w:r w:rsidRPr="00AB4FEB">
        <w:rPr>
          <w:rFonts w:cstheme="minorHAnsi"/>
          <w:sz w:val="28"/>
          <w:szCs w:val="28"/>
          <w:lang w:val="en-US"/>
        </w:rPr>
        <w:tab/>
        <w:t xml:space="preserve">təcrübəçinin </w:t>
      </w:r>
      <w:r w:rsidRPr="00AB4FEB">
        <w:rPr>
          <w:rFonts w:cstheme="minorHAnsi"/>
          <w:sz w:val="28"/>
          <w:szCs w:val="28"/>
          <w:lang w:val="en-US"/>
        </w:rPr>
        <w:tab/>
        <w:t xml:space="preserve">oturduğu </w:t>
      </w:r>
      <w:r w:rsidRPr="00AB4FEB">
        <w:rPr>
          <w:rFonts w:cstheme="minorHAnsi"/>
          <w:sz w:val="28"/>
          <w:szCs w:val="28"/>
          <w:lang w:val="en-US"/>
        </w:rPr>
        <w:tab/>
        <w:t xml:space="preserve">otaqdan  idarə edilir (şəkil 6.24).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6.24. İ.P.Pavlova görə şərti qida şirə refleksinin yaradılması  təcrübəsi. Solda – təcrübi heyvan üçün kamera, sağda – tədqiqatçı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otağı.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Sonra </w:t>
      </w:r>
      <w:r w:rsidRPr="00AB4FEB">
        <w:rPr>
          <w:rFonts w:cstheme="minorHAnsi"/>
          <w:sz w:val="28"/>
          <w:szCs w:val="28"/>
          <w:lang w:val="en-US"/>
        </w:rPr>
        <w:tab/>
      </w:r>
      <w:r w:rsidRPr="00AB4FEB">
        <w:rPr>
          <w:rFonts w:cstheme="minorHAnsi"/>
          <w:sz w:val="28"/>
          <w:szCs w:val="28"/>
          <w:lang w:val="en-US"/>
        </w:rPr>
        <w:tab/>
        <w:t xml:space="preserve">heyvana </w:t>
      </w:r>
      <w:r w:rsidRPr="00AB4FEB">
        <w:rPr>
          <w:rFonts w:cstheme="minorHAnsi"/>
          <w:sz w:val="28"/>
          <w:szCs w:val="28"/>
          <w:lang w:val="en-US"/>
        </w:rPr>
        <w:tab/>
        <w:t xml:space="preserve">yemək </w:t>
      </w:r>
      <w:r w:rsidRPr="00AB4FEB">
        <w:rPr>
          <w:rFonts w:cstheme="minorHAnsi"/>
          <w:sz w:val="28"/>
          <w:szCs w:val="28"/>
          <w:lang w:val="en-US"/>
        </w:rPr>
        <w:tab/>
        <w:t xml:space="preserve">verməklə </w:t>
      </w:r>
      <w:r w:rsidRPr="00AB4FEB">
        <w:rPr>
          <w:rFonts w:cstheme="minorHAnsi"/>
          <w:sz w:val="28"/>
          <w:szCs w:val="28"/>
          <w:lang w:val="en-US"/>
        </w:rPr>
        <w:tab/>
        <w:t xml:space="preserve">yanaşı, </w:t>
      </w:r>
      <w:r w:rsidRPr="00AB4FEB">
        <w:rPr>
          <w:rFonts w:cstheme="minorHAnsi"/>
          <w:sz w:val="28"/>
          <w:szCs w:val="28"/>
          <w:lang w:val="en-US"/>
        </w:rPr>
        <w:tab/>
        <w:t xml:space="preserve">onun </w:t>
      </w:r>
      <w:r w:rsidRPr="00AB4FEB">
        <w:rPr>
          <w:rFonts w:cstheme="minorHAnsi"/>
          <w:sz w:val="28"/>
          <w:szCs w:val="28"/>
          <w:lang w:val="en-US"/>
        </w:rPr>
        <w:tab/>
      </w:r>
      <w:r w:rsidRPr="00AB4FEB">
        <w:rPr>
          <w:rFonts w:cstheme="minorHAnsi"/>
          <w:sz w:val="28"/>
          <w:szCs w:val="28"/>
          <w:lang w:val="en-US"/>
        </w:rPr>
        <w:tab/>
        <w:t xml:space="preserve">yerləşdiyi  kamerada </w:t>
      </w:r>
      <w:r w:rsidRPr="00AB4FEB">
        <w:rPr>
          <w:rFonts w:cstheme="minorHAnsi"/>
          <w:sz w:val="28"/>
          <w:szCs w:val="28"/>
          <w:lang w:val="en-US"/>
        </w:rPr>
        <w:tab/>
        <w:t xml:space="preserve">işıq </w:t>
      </w:r>
      <w:r w:rsidRPr="00AB4FEB">
        <w:rPr>
          <w:rFonts w:cstheme="minorHAnsi"/>
          <w:sz w:val="28"/>
          <w:szCs w:val="28"/>
          <w:lang w:val="en-US"/>
        </w:rPr>
        <w:tab/>
        <w:t xml:space="preserve">yandırılır. </w:t>
      </w:r>
      <w:r w:rsidRPr="00AB4FEB">
        <w:rPr>
          <w:rFonts w:cstheme="minorHAnsi"/>
          <w:sz w:val="28"/>
          <w:szCs w:val="28"/>
          <w:lang w:val="en-US"/>
        </w:rPr>
        <w:tab/>
        <w:t xml:space="preserve">Bu, </w:t>
      </w:r>
      <w:r w:rsidRPr="00AB4FEB">
        <w:rPr>
          <w:rFonts w:cstheme="minorHAnsi"/>
          <w:sz w:val="28"/>
          <w:szCs w:val="28"/>
          <w:lang w:val="en-US"/>
        </w:rPr>
        <w:tab/>
        <w:t xml:space="preserve">onun </w:t>
      </w:r>
      <w:r w:rsidRPr="00AB4FEB">
        <w:rPr>
          <w:rFonts w:cstheme="minorHAnsi"/>
          <w:sz w:val="28"/>
          <w:szCs w:val="28"/>
          <w:lang w:val="en-US"/>
        </w:rPr>
        <w:tab/>
        <w:t xml:space="preserve">üçün </w:t>
      </w:r>
      <w:r w:rsidRPr="00AB4FEB">
        <w:rPr>
          <w:rFonts w:cstheme="minorHAnsi"/>
          <w:sz w:val="28"/>
          <w:szCs w:val="28"/>
          <w:lang w:val="en-US"/>
        </w:rPr>
        <w:tab/>
        <w:t xml:space="preserve">şərti </w:t>
      </w:r>
      <w:r w:rsidRPr="00AB4FEB">
        <w:rPr>
          <w:rFonts w:cstheme="minorHAnsi"/>
          <w:sz w:val="28"/>
          <w:szCs w:val="28"/>
          <w:lang w:val="en-US"/>
        </w:rPr>
        <w:tab/>
      </w:r>
      <w:r w:rsidRPr="00AB4FEB">
        <w:rPr>
          <w:rFonts w:cstheme="minorHAnsi"/>
          <w:sz w:val="28"/>
          <w:szCs w:val="28"/>
          <w:lang w:val="en-US"/>
        </w:rPr>
        <w:tab/>
        <w:t xml:space="preserve">qıcıq </w:t>
      </w:r>
      <w:r w:rsidRPr="00AB4FEB">
        <w:rPr>
          <w:rFonts w:cstheme="minorHAnsi"/>
          <w:sz w:val="28"/>
          <w:szCs w:val="28"/>
          <w:lang w:val="en-US"/>
        </w:rPr>
        <w:tab/>
        <w:t xml:space="preserve">olacaqdır.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Əgər şərtsiz və şərti qıcıqların heyvana təsiri dəfələrlə birgə baş  verərsə, onda heyvan şərtsiz qıcıq almadan tək şərti qıcığa qarşı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611" w:space="1814"/>
            <w:col w:w="657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33" type="#_x0000_t75" style="position:absolute;margin-left:494.65pt;margin-top:323.75pt;width:273.55pt;height:148.45pt;z-index:-249485312;mso-position-horizontal-relative:page;mso-position-vertical-relative:page">
            <v:imagedata r:id="rId262" o:title="00eb48c0-5c41-44e0-908c-8bafb7495387"/>
            <w10:wrap anchorx="page" anchory="page"/>
          </v:shape>
        </w:pict>
      </w:r>
      <w:r w:rsidRPr="00AB4FEB">
        <w:rPr>
          <w:rFonts w:cstheme="minorHAnsi"/>
          <w:sz w:val="28"/>
          <w:szCs w:val="28"/>
        </w:rPr>
        <w:pict>
          <v:shape id="_x0000_s3034" type="#_x0000_t202" style="position:absolute;margin-left:768.1pt;margin-top:461.7pt;width:4.4pt;height:14.5pt;z-index:-2494842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28" type="#_x0000_t202" style="position:absolute;margin-left:51.05pt;margin-top:546.05pt;width:4.4pt;height:14.5pt;z-index:2538260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29" type="#_x0000_t202" style="position:absolute;margin-left:202.95pt;margin-top:545.95pt;width:19pt;height:12.5pt;z-index:253827072;mso-position-horizontal-relative:page;mso-position-vertical-relative:page" filled="f" stroked="f">
            <v:stroke joinstyle="round"/>
            <v:path gradientshapeok="f" o:connecttype="segments"/>
            <v:textbox inset="0,0,0,0">
              <w:txbxContent>
                <w:p w:rsidR="00AB4FEB" w:rsidRDefault="00AB4FEB">
                  <w:pPr>
                    <w:spacing w:line="221" w:lineRule="exact"/>
                  </w:pPr>
                  <w:r w:rsidRPr="00EA4446">
                    <w:rPr>
                      <w:b/>
                      <w:bCs/>
                      <w:color w:val="000000"/>
                      <w:spacing w:val="6"/>
                      <w:sz w:val="19"/>
                      <w:szCs w:val="19"/>
                    </w:rPr>
                    <w:t>219</w:t>
                  </w:r>
                  <w:r w:rsidRPr="00EA444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30" type="#_x0000_t202" style="position:absolute;margin-left:472pt;margin-top:546.05pt;width:4.4pt;height:14.5pt;z-index:2538280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31" type="#_x0000_t202" style="position:absolute;margin-left:623.95pt;margin-top:545.95pt;width:19pt;height:12.5pt;z-index:253829120;mso-position-horizontal-relative:page;mso-position-vertical-relative:page" filled="f" stroked="f">
            <v:stroke joinstyle="round"/>
            <v:path gradientshapeok="f" o:connecttype="segments"/>
            <v:textbox inset="0,0,0,0">
              <w:txbxContent>
                <w:p w:rsidR="00AB4FEB" w:rsidRDefault="00AB4FEB">
                  <w:pPr>
                    <w:spacing w:line="221" w:lineRule="exact"/>
                  </w:pPr>
                  <w:r w:rsidRPr="00EA4446">
                    <w:rPr>
                      <w:b/>
                      <w:bCs/>
                      <w:color w:val="000000"/>
                      <w:spacing w:val="6"/>
                      <w:sz w:val="19"/>
                      <w:szCs w:val="19"/>
                    </w:rPr>
                    <w:t>220</w:t>
                  </w:r>
                  <w:r w:rsidRPr="00EA444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32" type="#_x0000_t75" style="position:absolute;margin-left:494.65pt;margin-top:175.25pt;width:273.55pt;height:148.5pt;z-index:253830144;mso-position-horizontal-relative:page;mso-position-vertical-relative:page">
            <v:imagedata r:id="rId263" o:title="2d543410-bfb8-46e0-be9f-df4792388299"/>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tüpürcək ifrazı reaksiyasını təzahür etdirəcəkdir.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Təcrübə </w:t>
      </w:r>
      <w:r w:rsidRPr="00AB4FEB">
        <w:rPr>
          <w:rFonts w:cstheme="minorHAnsi"/>
          <w:sz w:val="28"/>
          <w:szCs w:val="28"/>
          <w:lang w:val="en-US"/>
        </w:rPr>
        <w:tab/>
        <w:t xml:space="preserve">heyvanın </w:t>
      </w:r>
      <w:r w:rsidRPr="00AB4FEB">
        <w:rPr>
          <w:rFonts w:cstheme="minorHAnsi"/>
          <w:sz w:val="28"/>
          <w:szCs w:val="28"/>
          <w:lang w:val="en-US"/>
        </w:rPr>
        <w:tab/>
        <w:t xml:space="preserve">üzərində </w:t>
      </w:r>
      <w:r w:rsidRPr="00AB4FEB">
        <w:rPr>
          <w:rFonts w:cstheme="minorHAnsi"/>
          <w:sz w:val="28"/>
          <w:szCs w:val="28"/>
          <w:lang w:val="en-US"/>
        </w:rPr>
        <w:tab/>
        <w:t xml:space="preserve">şərti </w:t>
      </w:r>
      <w:r w:rsidRPr="00AB4FEB">
        <w:rPr>
          <w:rFonts w:cstheme="minorHAnsi"/>
          <w:sz w:val="28"/>
          <w:szCs w:val="28"/>
          <w:lang w:val="en-US"/>
        </w:rPr>
        <w:tab/>
        <w:t xml:space="preserve">refleksi </w:t>
      </w:r>
      <w:r w:rsidRPr="00AB4FEB">
        <w:rPr>
          <w:rFonts w:cstheme="minorHAnsi"/>
          <w:sz w:val="28"/>
          <w:szCs w:val="28"/>
          <w:lang w:val="en-US"/>
        </w:rPr>
        <w:tab/>
        <w:t xml:space="preserve">almaq </w:t>
      </w:r>
      <w:r w:rsidRPr="00AB4FEB">
        <w:rPr>
          <w:rFonts w:cstheme="minorHAnsi"/>
          <w:sz w:val="28"/>
          <w:szCs w:val="28"/>
          <w:lang w:val="en-US"/>
        </w:rPr>
        <w:tab/>
        <w:t xml:space="preserve">üçün  aşağıdakılara əməl etmək lazımdır: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Şərti reflekslər yalnız fitri, anadangəlmə şərtsiz reflekslər  üzərində qurula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Bir </w:t>
      </w:r>
      <w:r w:rsidRPr="00AB4FEB">
        <w:rPr>
          <w:rFonts w:cstheme="minorHAnsi"/>
          <w:sz w:val="28"/>
          <w:szCs w:val="28"/>
          <w:lang w:val="en-US"/>
        </w:rPr>
        <w:tab/>
        <w:t xml:space="preserve">qayda </w:t>
      </w:r>
      <w:r w:rsidRPr="00AB4FEB">
        <w:rPr>
          <w:rFonts w:cstheme="minorHAnsi"/>
          <w:sz w:val="28"/>
          <w:szCs w:val="28"/>
          <w:lang w:val="en-US"/>
        </w:rPr>
        <w:tab/>
        <w:t xml:space="preserve">olaraq, </w:t>
      </w:r>
      <w:r w:rsidRPr="00AB4FEB">
        <w:rPr>
          <w:rFonts w:cstheme="minorHAnsi"/>
          <w:sz w:val="28"/>
          <w:szCs w:val="28"/>
          <w:lang w:val="en-US"/>
        </w:rPr>
        <w:tab/>
        <w:t xml:space="preserve">şərti </w:t>
      </w:r>
      <w:r w:rsidRPr="00AB4FEB">
        <w:rPr>
          <w:rFonts w:cstheme="minorHAnsi"/>
          <w:sz w:val="28"/>
          <w:szCs w:val="28"/>
          <w:lang w:val="en-US"/>
        </w:rPr>
        <w:tab/>
        <w:t xml:space="preserve">qıcıq </w:t>
      </w:r>
      <w:r w:rsidRPr="00AB4FEB">
        <w:rPr>
          <w:rFonts w:cstheme="minorHAnsi"/>
          <w:sz w:val="28"/>
          <w:szCs w:val="28"/>
          <w:lang w:val="en-US"/>
        </w:rPr>
        <w:tab/>
        <w:t xml:space="preserve">orqanizmə </w:t>
      </w:r>
      <w:r w:rsidRPr="00AB4FEB">
        <w:rPr>
          <w:rFonts w:cstheme="minorHAnsi"/>
          <w:sz w:val="28"/>
          <w:szCs w:val="28"/>
          <w:lang w:val="en-US"/>
        </w:rPr>
        <w:tab/>
        <w:t xml:space="preserve">şərtsiz </w:t>
      </w:r>
      <w:r w:rsidRPr="00AB4FEB">
        <w:rPr>
          <w:rFonts w:cstheme="minorHAnsi"/>
          <w:sz w:val="28"/>
          <w:szCs w:val="28"/>
          <w:lang w:val="en-US"/>
        </w:rPr>
        <w:tab/>
        <w:t xml:space="preserve">qıcıqdan  azacıq əvvəl və ya onunla birgə təsir etməli və qüvvəcə ondan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zəif olmamalıdır.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Şərti reflekslərin yaranması üçün mütləq refleks yolunun  bütün </w:t>
      </w:r>
      <w:r w:rsidRPr="00AB4FEB">
        <w:rPr>
          <w:rFonts w:cstheme="minorHAnsi"/>
          <w:sz w:val="28"/>
          <w:szCs w:val="28"/>
          <w:lang w:val="en-US"/>
        </w:rPr>
        <w:tab/>
        <w:t xml:space="preserve">elementlərinin </w:t>
      </w:r>
      <w:r w:rsidRPr="00AB4FEB">
        <w:rPr>
          <w:rFonts w:cstheme="minorHAnsi"/>
          <w:sz w:val="28"/>
          <w:szCs w:val="28"/>
          <w:lang w:val="en-US"/>
        </w:rPr>
        <w:tab/>
        <w:t xml:space="preserve">tamlığı, </w:t>
      </w:r>
      <w:r w:rsidRPr="00AB4FEB">
        <w:rPr>
          <w:rFonts w:cstheme="minorHAnsi"/>
          <w:sz w:val="28"/>
          <w:szCs w:val="28"/>
          <w:lang w:val="en-US"/>
        </w:rPr>
        <w:tab/>
        <w:t xml:space="preserve">normal </w:t>
      </w:r>
      <w:r w:rsidRPr="00AB4FEB">
        <w:rPr>
          <w:rFonts w:cstheme="minorHAnsi"/>
          <w:sz w:val="28"/>
          <w:szCs w:val="28"/>
          <w:lang w:val="en-US"/>
        </w:rPr>
        <w:tab/>
        <w:t xml:space="preserve">funksiyası </w:t>
      </w:r>
      <w:r w:rsidRPr="00AB4FEB">
        <w:rPr>
          <w:rFonts w:cstheme="minorHAnsi"/>
          <w:sz w:val="28"/>
          <w:szCs w:val="28"/>
          <w:lang w:val="en-US"/>
        </w:rPr>
        <w:tab/>
        <w:t xml:space="preserve">zəruri </w:t>
      </w:r>
      <w:r w:rsidRPr="00AB4FEB">
        <w:rPr>
          <w:rFonts w:cstheme="minorHAnsi"/>
          <w:sz w:val="28"/>
          <w:szCs w:val="28"/>
          <w:lang w:val="en-US"/>
        </w:rPr>
        <w:tab/>
        <w:t xml:space="preserve">şərtdir.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pozulması, </w:t>
      </w:r>
      <w:r w:rsidRPr="00AB4FEB">
        <w:rPr>
          <w:rFonts w:cstheme="minorHAnsi"/>
          <w:sz w:val="28"/>
          <w:szCs w:val="28"/>
          <w:lang w:val="en-US"/>
        </w:rPr>
        <w:tab/>
        <w:t xml:space="preserve">xəstəlik </w:t>
      </w:r>
      <w:r w:rsidRPr="00AB4FEB">
        <w:rPr>
          <w:rFonts w:cstheme="minorHAnsi"/>
          <w:sz w:val="28"/>
          <w:szCs w:val="28"/>
          <w:lang w:val="en-US"/>
        </w:rPr>
        <w:tab/>
        <w:t xml:space="preserve">halı </w:t>
      </w:r>
      <w:r w:rsidRPr="00AB4FEB">
        <w:rPr>
          <w:rFonts w:cstheme="minorHAnsi"/>
          <w:sz w:val="28"/>
          <w:szCs w:val="28"/>
          <w:lang w:val="en-US"/>
        </w:rPr>
        <w:tab/>
        <w:t xml:space="preserve">və </w:t>
      </w:r>
      <w:r w:rsidRPr="00AB4FEB">
        <w:rPr>
          <w:rFonts w:cstheme="minorHAnsi"/>
          <w:sz w:val="28"/>
          <w:szCs w:val="28"/>
          <w:lang w:val="en-US"/>
        </w:rPr>
        <w:tab/>
        <w:t xml:space="preserve">s. </w:t>
      </w:r>
      <w:r w:rsidRPr="00AB4FEB">
        <w:rPr>
          <w:rFonts w:cstheme="minorHAnsi"/>
          <w:sz w:val="28"/>
          <w:szCs w:val="28"/>
          <w:lang w:val="en-US"/>
        </w:rPr>
        <w:tab/>
        <w:t xml:space="preserve">bu </w:t>
      </w:r>
      <w:r w:rsidRPr="00AB4FEB">
        <w:rPr>
          <w:rFonts w:cstheme="minorHAnsi"/>
          <w:sz w:val="28"/>
          <w:szCs w:val="28"/>
          <w:lang w:val="en-US"/>
        </w:rPr>
        <w:tab/>
        <w:t xml:space="preserve">kimi  amillər şərti reflekslərin əmələ gəlməsini çətinləşdirir.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 Şərti reflekslərin yaranmasında orqanizmə əlavə təsir gös-  tərən qıcıqlandırıcıların əhəmiyyəti böyükdür. Verilmiş şərti qıcıq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 bir kənar, yad qıcıqlandırıcı refleksin baş verməsinə, mənfi  təsir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Mikroskopik </w:t>
      </w:r>
      <w:r w:rsidRPr="00AB4FEB">
        <w:rPr>
          <w:rFonts w:cstheme="minorHAnsi"/>
          <w:sz w:val="28"/>
          <w:szCs w:val="28"/>
          <w:lang w:val="en-US"/>
        </w:rPr>
        <w:tab/>
        <w:t xml:space="preserve">metodlar. </w:t>
      </w:r>
      <w:r w:rsidRPr="00AB4FEB">
        <w:rPr>
          <w:rFonts w:cstheme="minorHAnsi"/>
          <w:sz w:val="28"/>
          <w:szCs w:val="28"/>
          <w:lang w:val="en-US"/>
        </w:rPr>
        <w:tab/>
        <w:t xml:space="preserve">Kontrast, </w:t>
      </w:r>
      <w:r w:rsidRPr="00AB4FEB">
        <w:rPr>
          <w:rFonts w:cstheme="minorHAnsi"/>
          <w:sz w:val="28"/>
          <w:szCs w:val="28"/>
          <w:lang w:val="en-US"/>
        </w:rPr>
        <w:tab/>
        <w:t xml:space="preserve">flüoressent </w:t>
      </w:r>
      <w:r w:rsidRPr="00AB4FEB">
        <w:rPr>
          <w:rFonts w:cstheme="minorHAnsi"/>
          <w:sz w:val="28"/>
          <w:szCs w:val="28"/>
          <w:lang w:val="en-US"/>
        </w:rPr>
        <w:tab/>
        <w:t xml:space="preserve">və </w:t>
      </w:r>
      <w:r w:rsidRPr="00AB4FEB">
        <w:rPr>
          <w:rFonts w:cstheme="minorHAnsi"/>
          <w:sz w:val="28"/>
          <w:szCs w:val="28"/>
          <w:lang w:val="en-US"/>
        </w:rPr>
        <w:tab/>
        <w:t xml:space="preserve">elektron  mikroskopla aparılan neyrohistoloji tədqiqatlar sinir toxumasının,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onun </w:t>
      </w:r>
      <w:r w:rsidRPr="00AB4FEB">
        <w:rPr>
          <w:rFonts w:cstheme="minorHAnsi"/>
          <w:sz w:val="28"/>
          <w:szCs w:val="28"/>
          <w:lang w:val="en-US"/>
        </w:rPr>
        <w:tab/>
        <w:t xml:space="preserve">hüceyrəvi </w:t>
      </w:r>
      <w:r w:rsidRPr="00AB4FEB">
        <w:rPr>
          <w:rFonts w:cstheme="minorHAnsi"/>
          <w:sz w:val="28"/>
          <w:szCs w:val="28"/>
          <w:lang w:val="en-US"/>
        </w:rPr>
        <w:tab/>
        <w:t xml:space="preserve">ünsürlərinin </w:t>
      </w:r>
      <w:r w:rsidRPr="00AB4FEB">
        <w:rPr>
          <w:rFonts w:cstheme="minorHAnsi"/>
          <w:sz w:val="28"/>
          <w:szCs w:val="28"/>
          <w:lang w:val="en-US"/>
        </w:rPr>
        <w:tab/>
        <w:t xml:space="preserve">və </w:t>
      </w:r>
      <w:r w:rsidRPr="00AB4FEB">
        <w:rPr>
          <w:rFonts w:cstheme="minorHAnsi"/>
          <w:sz w:val="28"/>
          <w:szCs w:val="28"/>
          <w:lang w:val="en-US"/>
        </w:rPr>
        <w:tab/>
        <w:t xml:space="preserve">onların </w:t>
      </w:r>
      <w:r w:rsidRPr="00AB4FEB">
        <w:rPr>
          <w:rFonts w:cstheme="minorHAnsi"/>
          <w:sz w:val="28"/>
          <w:szCs w:val="28"/>
          <w:lang w:val="en-US"/>
        </w:rPr>
        <w:tab/>
        <w:t xml:space="preserve">törəmələrinin </w:t>
      </w:r>
      <w:r w:rsidRPr="00AB4FEB">
        <w:rPr>
          <w:rFonts w:cstheme="minorHAnsi"/>
          <w:sz w:val="28"/>
          <w:szCs w:val="28"/>
          <w:lang w:val="en-US"/>
        </w:rPr>
        <w:tab/>
      </w:r>
      <w:r w:rsidRPr="00AB4FEB">
        <w:rPr>
          <w:rFonts w:cstheme="minorHAnsi"/>
          <w:sz w:val="28"/>
          <w:szCs w:val="28"/>
          <w:lang w:val="en-US"/>
        </w:rPr>
        <w:tab/>
        <w:t xml:space="preserve">statik </w:t>
      </w:r>
      <w:r w:rsidRPr="00AB4FEB">
        <w:rPr>
          <w:rFonts w:cstheme="minorHAnsi"/>
          <w:sz w:val="28"/>
          <w:szCs w:val="28"/>
          <w:lang w:val="en-US"/>
        </w:rPr>
        <w:tab/>
        <w:t xml:space="preserve">və  dinamik </w:t>
      </w:r>
      <w:r w:rsidRPr="00AB4FEB">
        <w:rPr>
          <w:rFonts w:cstheme="minorHAnsi"/>
          <w:sz w:val="28"/>
          <w:szCs w:val="28"/>
          <w:lang w:val="en-US"/>
        </w:rPr>
        <w:tab/>
        <w:t xml:space="preserve">quruluş </w:t>
      </w:r>
      <w:r w:rsidRPr="00AB4FEB">
        <w:rPr>
          <w:rFonts w:cstheme="minorHAnsi"/>
          <w:sz w:val="28"/>
          <w:szCs w:val="28"/>
          <w:lang w:val="en-US"/>
        </w:rPr>
        <w:tab/>
        <w:t xml:space="preserve">xüsusiyyətlərini, </w:t>
      </w:r>
      <w:r w:rsidRPr="00AB4FEB">
        <w:rPr>
          <w:rFonts w:cstheme="minorHAnsi"/>
          <w:sz w:val="28"/>
          <w:szCs w:val="28"/>
          <w:lang w:val="en-US"/>
        </w:rPr>
        <w:tab/>
        <w:t xml:space="preserve">bu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digər </w:t>
      </w:r>
      <w:r w:rsidRPr="00AB4FEB">
        <w:rPr>
          <w:rFonts w:cstheme="minorHAnsi"/>
          <w:sz w:val="28"/>
          <w:szCs w:val="28"/>
          <w:lang w:val="en-US"/>
        </w:rPr>
        <w:tab/>
        <w:t xml:space="preserve">funksional  vəziyyətdə </w:t>
      </w:r>
      <w:r w:rsidRPr="00AB4FEB">
        <w:rPr>
          <w:rFonts w:cstheme="minorHAnsi"/>
          <w:sz w:val="28"/>
          <w:szCs w:val="28"/>
          <w:lang w:val="en-US"/>
        </w:rPr>
        <w:tab/>
        <w:t xml:space="preserve">qazandığı </w:t>
      </w:r>
      <w:r w:rsidRPr="00AB4FEB">
        <w:rPr>
          <w:rFonts w:cstheme="minorHAnsi"/>
          <w:sz w:val="28"/>
          <w:szCs w:val="28"/>
          <w:lang w:val="en-US"/>
        </w:rPr>
        <w:tab/>
        <w:t xml:space="preserve">incə </w:t>
      </w:r>
      <w:r w:rsidRPr="00AB4FEB">
        <w:rPr>
          <w:rFonts w:cstheme="minorHAnsi"/>
          <w:sz w:val="28"/>
          <w:szCs w:val="28"/>
          <w:lang w:val="en-US"/>
        </w:rPr>
        <w:tab/>
      </w:r>
      <w:r w:rsidRPr="00AB4FEB">
        <w:rPr>
          <w:rFonts w:cstheme="minorHAnsi"/>
          <w:sz w:val="28"/>
          <w:szCs w:val="28"/>
          <w:lang w:val="en-US"/>
        </w:rPr>
        <w:tab/>
        <w:t xml:space="preserve">anatomik </w:t>
      </w:r>
      <w:r w:rsidRPr="00AB4FEB">
        <w:rPr>
          <w:rFonts w:cstheme="minorHAnsi"/>
          <w:sz w:val="28"/>
          <w:szCs w:val="28"/>
          <w:lang w:val="en-US"/>
        </w:rPr>
        <w:tab/>
      </w:r>
      <w:r w:rsidRPr="00AB4FEB">
        <w:rPr>
          <w:rFonts w:cstheme="minorHAnsi"/>
          <w:sz w:val="28"/>
          <w:szCs w:val="28"/>
          <w:lang w:val="en-US"/>
        </w:rPr>
        <w:tab/>
        <w:t xml:space="preserve">dəyişiklikləri </w:t>
      </w:r>
      <w:r w:rsidRPr="00AB4FEB">
        <w:rPr>
          <w:rFonts w:cstheme="minorHAnsi"/>
          <w:sz w:val="28"/>
          <w:szCs w:val="28"/>
          <w:lang w:val="en-US"/>
        </w:rPr>
        <w:tab/>
        <w:t xml:space="preserve">müəyyən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etməyə geniş imkanlar açmışdır.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Son illərdə icad edilmiş vital mikroskopiya, canlı toxumanın  mikroskopla öyrənilməsində beynin mikrostrukturlarında bəzi sub-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 və molekulyar dəyişikləri müşahidə etməyə imkan verir.  </w:t>
      </w:r>
      <w:r w:rsidRPr="00AB4FEB">
        <w:rPr>
          <w:rFonts w:cstheme="minorHAnsi"/>
          <w:sz w:val="28"/>
          <w:szCs w:val="28"/>
          <w:lang w:val="en-US"/>
        </w:rPr>
        <w:tab/>
        <w:t xml:space="preserve">Mikrotom dəzgahları vasitəsilə bir neçə mikron qalınlığında alı-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nan kəsiklər elektron-mikroskopik tədqiqatlar üçün daha zəruridir.   </w:t>
      </w:r>
      <w:r w:rsidRPr="00AB4FEB">
        <w:rPr>
          <w:rFonts w:cstheme="minorHAnsi"/>
          <w:sz w:val="28"/>
          <w:szCs w:val="28"/>
          <w:lang w:val="en-US"/>
        </w:rPr>
        <w:tab/>
        <w:t xml:space="preserve">Elektrofizioloji üsul. Məlum olduğu kimi sinir, əzələ və bü-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tün digər toxumalar oyanarkən onda fəaliyyət potensialı yaranır,  əmələ </w:t>
      </w:r>
      <w:r w:rsidRPr="00AB4FEB">
        <w:rPr>
          <w:rFonts w:cstheme="minorHAnsi"/>
          <w:sz w:val="28"/>
          <w:szCs w:val="28"/>
          <w:lang w:val="en-US"/>
        </w:rPr>
        <w:tab/>
        <w:t xml:space="preserve">gələn </w:t>
      </w:r>
      <w:r w:rsidRPr="00AB4FEB">
        <w:rPr>
          <w:rFonts w:cstheme="minorHAnsi"/>
          <w:sz w:val="28"/>
          <w:szCs w:val="28"/>
          <w:lang w:val="en-US"/>
        </w:rPr>
        <w:tab/>
        <w:t xml:space="preserve">biocərəyanların </w:t>
      </w:r>
      <w:r w:rsidRPr="00AB4FEB">
        <w:rPr>
          <w:rFonts w:cstheme="minorHAnsi"/>
          <w:sz w:val="28"/>
          <w:szCs w:val="28"/>
          <w:lang w:val="en-US"/>
        </w:rPr>
        <w:tab/>
        <w:t xml:space="preserve">gərginliyini </w:t>
      </w:r>
      <w:r w:rsidRPr="00AB4FEB">
        <w:rPr>
          <w:rFonts w:cstheme="minorHAnsi"/>
          <w:sz w:val="28"/>
          <w:szCs w:val="28"/>
          <w:lang w:val="en-US"/>
        </w:rPr>
        <w:tab/>
        <w:t xml:space="preserve">(elektroensefaloqrafla)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xüsusi cihazlar, vasitəsilə (katod ossilloqrafı, elektroensofaloqraf)  gücləndirib </w:t>
      </w:r>
      <w:r w:rsidRPr="00AB4FEB">
        <w:rPr>
          <w:rFonts w:cstheme="minorHAnsi"/>
          <w:sz w:val="28"/>
          <w:szCs w:val="28"/>
          <w:lang w:val="en-US"/>
        </w:rPr>
        <w:tab/>
        <w:t xml:space="preserve">ossiloqrafda </w:t>
      </w:r>
      <w:r w:rsidRPr="00AB4FEB">
        <w:rPr>
          <w:rFonts w:cstheme="minorHAnsi"/>
          <w:sz w:val="28"/>
          <w:szCs w:val="28"/>
          <w:lang w:val="en-US"/>
        </w:rPr>
        <w:tab/>
        <w:t xml:space="preserve">müşahidə </w:t>
      </w:r>
      <w:r w:rsidRPr="00AB4FEB">
        <w:rPr>
          <w:rFonts w:cstheme="minorHAnsi"/>
          <w:sz w:val="28"/>
          <w:szCs w:val="28"/>
          <w:lang w:val="en-US"/>
        </w:rPr>
        <w:tab/>
        <w:t xml:space="preserve">edir </w:t>
      </w:r>
      <w:r w:rsidRPr="00AB4FEB">
        <w:rPr>
          <w:rFonts w:cstheme="minorHAnsi"/>
          <w:sz w:val="28"/>
          <w:szCs w:val="28"/>
          <w:lang w:val="en-US"/>
        </w:rPr>
        <w:tab/>
        <w:t xml:space="preserve">və </w:t>
      </w:r>
      <w:r w:rsidRPr="00AB4FEB">
        <w:rPr>
          <w:rFonts w:cstheme="minorHAnsi"/>
          <w:sz w:val="28"/>
          <w:szCs w:val="28"/>
          <w:lang w:val="en-US"/>
        </w:rPr>
        <w:tab/>
        <w:t xml:space="preserve">ossilloqrafda </w:t>
      </w:r>
      <w:r w:rsidRPr="00AB4FEB">
        <w:rPr>
          <w:rFonts w:cstheme="minorHAnsi"/>
          <w:sz w:val="28"/>
          <w:szCs w:val="28"/>
          <w:lang w:val="en-US"/>
        </w:rPr>
        <w:tab/>
        <w:t xml:space="preserve">alınan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biopotensial hərəkət edən fotokağız üzərində yazılır. Mərkəzi və  mühiti sinir sisteminin ayrı-ayrı nahiyələrində əmələ gələn fəaliy-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yət </w:t>
      </w:r>
      <w:r w:rsidRPr="00AB4FEB">
        <w:rPr>
          <w:rFonts w:cstheme="minorHAnsi"/>
          <w:sz w:val="28"/>
          <w:szCs w:val="28"/>
          <w:lang w:val="en-US"/>
        </w:rPr>
        <w:tab/>
        <w:t xml:space="preserve">cərəyanını </w:t>
      </w:r>
      <w:r w:rsidRPr="00AB4FEB">
        <w:rPr>
          <w:rFonts w:cstheme="minorHAnsi"/>
          <w:sz w:val="28"/>
          <w:szCs w:val="28"/>
          <w:lang w:val="en-US"/>
        </w:rPr>
        <w:tab/>
        <w:t xml:space="preserve">və </w:t>
      </w:r>
      <w:r w:rsidRPr="00AB4FEB">
        <w:rPr>
          <w:rFonts w:cstheme="minorHAnsi"/>
          <w:sz w:val="28"/>
          <w:szCs w:val="28"/>
          <w:lang w:val="en-US"/>
        </w:rPr>
        <w:tab/>
        <w:t xml:space="preserve">o </w:t>
      </w:r>
      <w:r w:rsidRPr="00AB4FEB">
        <w:rPr>
          <w:rFonts w:cstheme="minorHAnsi"/>
          <w:sz w:val="28"/>
          <w:szCs w:val="28"/>
          <w:lang w:val="en-US"/>
        </w:rPr>
        <w:tab/>
        <w:t xml:space="preserve">cərəyanın </w:t>
      </w:r>
      <w:r w:rsidRPr="00AB4FEB">
        <w:rPr>
          <w:rFonts w:cstheme="minorHAnsi"/>
          <w:sz w:val="28"/>
          <w:szCs w:val="28"/>
          <w:lang w:val="en-US"/>
        </w:rPr>
        <w:tab/>
        <w:t xml:space="preserve">gərginliyini </w:t>
      </w:r>
      <w:r w:rsidRPr="00AB4FEB">
        <w:rPr>
          <w:rFonts w:cstheme="minorHAnsi"/>
          <w:sz w:val="28"/>
          <w:szCs w:val="28"/>
          <w:lang w:val="en-US"/>
        </w:rPr>
        <w:tab/>
        <w:t xml:space="preserve">elektroensofaloqrafla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ölçməklə, biz, o nahiyələrin oyanma və oyanmanı nəqletmə də-  rəcəsi </w:t>
      </w:r>
      <w:r w:rsidRPr="00AB4FEB">
        <w:rPr>
          <w:rFonts w:cstheme="minorHAnsi"/>
          <w:sz w:val="28"/>
          <w:szCs w:val="28"/>
          <w:lang w:val="en-US"/>
        </w:rPr>
        <w:tab/>
        <w:t xml:space="preserve">haqqında </w:t>
      </w:r>
      <w:r w:rsidRPr="00AB4FEB">
        <w:rPr>
          <w:rFonts w:cstheme="minorHAnsi"/>
          <w:sz w:val="28"/>
          <w:szCs w:val="28"/>
          <w:lang w:val="en-US"/>
        </w:rPr>
        <w:tab/>
        <w:t xml:space="preserve">fəaliyyət </w:t>
      </w:r>
      <w:r w:rsidRPr="00AB4FEB">
        <w:rPr>
          <w:rFonts w:cstheme="minorHAnsi"/>
          <w:sz w:val="28"/>
          <w:szCs w:val="28"/>
          <w:lang w:val="en-US"/>
        </w:rPr>
        <w:tab/>
        <w:t xml:space="preserve">cərəyanı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oyanma </w:t>
      </w:r>
      <w:r w:rsidRPr="00AB4FEB">
        <w:rPr>
          <w:rFonts w:cstheme="minorHAnsi"/>
          <w:sz w:val="28"/>
          <w:szCs w:val="28"/>
          <w:lang w:val="en-US"/>
        </w:rPr>
        <w:tab/>
        <w:t xml:space="preserve">əmələ </w:t>
      </w:r>
      <w:r w:rsidRPr="00AB4FEB">
        <w:rPr>
          <w:rFonts w:cstheme="minorHAnsi"/>
          <w:sz w:val="28"/>
          <w:szCs w:val="28"/>
          <w:lang w:val="en-US"/>
        </w:rPr>
        <w:tab/>
        <w:t xml:space="preserve">gələn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beyin </w:t>
      </w:r>
      <w:r w:rsidRPr="00AB4FEB">
        <w:rPr>
          <w:rFonts w:cstheme="minorHAnsi"/>
          <w:sz w:val="28"/>
          <w:szCs w:val="28"/>
          <w:lang w:val="en-US"/>
        </w:rPr>
        <w:tab/>
        <w:t xml:space="preserve">nahiyyəsinin </w:t>
      </w:r>
      <w:r w:rsidRPr="00AB4FEB">
        <w:rPr>
          <w:rFonts w:cstheme="minorHAnsi"/>
          <w:sz w:val="28"/>
          <w:szCs w:val="28"/>
          <w:lang w:val="en-US"/>
        </w:rPr>
        <w:tab/>
        <w:t xml:space="preserve">hansı </w:t>
      </w:r>
      <w:r w:rsidRPr="00AB4FEB">
        <w:rPr>
          <w:rFonts w:cstheme="minorHAnsi"/>
          <w:sz w:val="28"/>
          <w:szCs w:val="28"/>
          <w:lang w:val="en-US"/>
        </w:rPr>
        <w:tab/>
        <w:t xml:space="preserve">üzvün </w:t>
      </w:r>
      <w:r w:rsidRPr="00AB4FEB">
        <w:rPr>
          <w:rFonts w:cstheme="minorHAnsi"/>
          <w:sz w:val="28"/>
          <w:szCs w:val="28"/>
          <w:lang w:val="en-US"/>
        </w:rPr>
        <w:tab/>
        <w:t xml:space="preserve">(görmə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eşitmə) </w:t>
      </w:r>
      <w:r w:rsidRPr="00AB4FEB">
        <w:rPr>
          <w:rFonts w:cstheme="minorHAnsi"/>
          <w:sz w:val="28"/>
          <w:szCs w:val="28"/>
          <w:lang w:val="en-US"/>
        </w:rPr>
        <w:tab/>
        <w:t xml:space="preserve">mərkəzi  olması haqqında fikir söyləyirik.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 </w:t>
      </w:r>
      <w:r w:rsidRPr="00AB4FEB">
        <w:rPr>
          <w:rFonts w:cstheme="minorHAnsi"/>
          <w:sz w:val="28"/>
          <w:szCs w:val="28"/>
          <w:lang w:val="en-US"/>
        </w:rPr>
        <w:tab/>
        <w:t xml:space="preserve">yarımkürələri </w:t>
      </w:r>
      <w:r w:rsidRPr="00AB4FEB">
        <w:rPr>
          <w:rFonts w:cstheme="minorHAnsi"/>
          <w:sz w:val="28"/>
          <w:szCs w:val="28"/>
          <w:lang w:val="en-US"/>
        </w:rPr>
        <w:tab/>
      </w:r>
      <w:r w:rsidRPr="00AB4FEB">
        <w:rPr>
          <w:rFonts w:cstheme="minorHAnsi"/>
          <w:sz w:val="28"/>
          <w:szCs w:val="28"/>
          <w:lang w:val="en-US"/>
        </w:rPr>
        <w:tab/>
        <w:t xml:space="preserve">qabığının </w:t>
      </w:r>
      <w:r w:rsidRPr="00AB4FEB">
        <w:rPr>
          <w:rFonts w:cstheme="minorHAnsi"/>
          <w:sz w:val="28"/>
          <w:szCs w:val="28"/>
          <w:lang w:val="en-US"/>
        </w:rPr>
        <w:tab/>
        <w:t xml:space="preserve">elektrik </w:t>
      </w:r>
      <w:r w:rsidRPr="00AB4FEB">
        <w:rPr>
          <w:rFonts w:cstheme="minorHAnsi"/>
          <w:sz w:val="28"/>
          <w:szCs w:val="28"/>
          <w:lang w:val="en-US"/>
        </w:rPr>
        <w:tab/>
      </w:r>
      <w:r w:rsidRPr="00AB4FEB">
        <w:rPr>
          <w:rFonts w:cstheme="minorHAnsi"/>
          <w:sz w:val="28"/>
          <w:szCs w:val="28"/>
          <w:lang w:val="en-US"/>
        </w:rPr>
        <w:tab/>
        <w:t xml:space="preserve">fəallığı.  Elektroensefaloqrafiya </w:t>
      </w:r>
      <w:r w:rsidRPr="00AB4FEB">
        <w:rPr>
          <w:rFonts w:cstheme="minorHAnsi"/>
          <w:sz w:val="28"/>
          <w:szCs w:val="28"/>
          <w:lang w:val="en-US"/>
        </w:rPr>
        <w:tab/>
        <w:t xml:space="preserve">üsulu </w:t>
      </w:r>
      <w:r w:rsidRPr="00AB4FEB">
        <w:rPr>
          <w:rFonts w:cstheme="minorHAnsi"/>
          <w:sz w:val="28"/>
          <w:szCs w:val="28"/>
          <w:lang w:val="en-US"/>
        </w:rPr>
        <w:tab/>
        <w:t xml:space="preserve">ilə </w:t>
      </w:r>
      <w:r w:rsidRPr="00AB4FEB">
        <w:rPr>
          <w:rFonts w:cstheme="minorHAnsi"/>
          <w:sz w:val="28"/>
          <w:szCs w:val="28"/>
          <w:lang w:val="en-US"/>
        </w:rPr>
        <w:tab/>
        <w:t xml:space="preserve">beyin </w:t>
      </w:r>
      <w:r w:rsidRPr="00AB4FEB">
        <w:rPr>
          <w:rFonts w:cstheme="minorHAnsi"/>
          <w:sz w:val="28"/>
          <w:szCs w:val="28"/>
          <w:lang w:val="en-US"/>
        </w:rPr>
        <w:tab/>
        <w:t xml:space="preserve">qabığının </w:t>
      </w:r>
      <w:r w:rsidRPr="00AB4FEB">
        <w:rPr>
          <w:rFonts w:cstheme="minorHAnsi"/>
          <w:sz w:val="28"/>
          <w:szCs w:val="28"/>
          <w:lang w:val="en-US"/>
        </w:rPr>
        <w:tab/>
        <w:t xml:space="preserve">və </w:t>
      </w:r>
      <w:r w:rsidRPr="00AB4FEB">
        <w:rPr>
          <w:rFonts w:cstheme="minorHAnsi"/>
          <w:sz w:val="28"/>
          <w:szCs w:val="28"/>
          <w:lang w:val="en-US"/>
        </w:rPr>
        <w:tab/>
        <w:t xml:space="preserve">qabıqaltı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nüvələrdə yaranan elektrik potensiallarının qarşılıqlı əlaqəsi öyrənilir  (şəkil 6.25).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6.25. Elektroensefaloqramın əsas ritmləri: I-beta-ritm, II-alfa-  ritm, </w:t>
      </w:r>
      <w:r w:rsidRPr="00AB4FEB">
        <w:rPr>
          <w:rFonts w:cstheme="minorHAnsi"/>
          <w:sz w:val="28"/>
          <w:szCs w:val="28"/>
          <w:lang w:val="en-US"/>
        </w:rPr>
        <w:tab/>
        <w:t xml:space="preserve">III-teta-ritm, </w:t>
      </w:r>
      <w:r w:rsidRPr="00AB4FEB">
        <w:rPr>
          <w:rFonts w:cstheme="minorHAnsi"/>
          <w:sz w:val="28"/>
          <w:szCs w:val="28"/>
          <w:lang w:val="en-US"/>
        </w:rPr>
        <w:tab/>
        <w:t xml:space="preserve">IV-delta-ritm, </w:t>
      </w:r>
      <w:r w:rsidRPr="00AB4FEB">
        <w:rPr>
          <w:rFonts w:cstheme="minorHAnsi"/>
          <w:sz w:val="28"/>
          <w:szCs w:val="28"/>
          <w:lang w:val="en-US"/>
        </w:rPr>
        <w:tab/>
        <w:t xml:space="preserve">V-qıçolma </w:t>
      </w:r>
      <w:r w:rsidRPr="00AB4FEB">
        <w:rPr>
          <w:rFonts w:cstheme="minorHAnsi"/>
          <w:sz w:val="28"/>
          <w:szCs w:val="28"/>
          <w:lang w:val="en-US"/>
        </w:rPr>
        <w:tab/>
        <w:t xml:space="preserve">zamanı </w:t>
      </w:r>
      <w:r w:rsidRPr="00AB4FEB">
        <w:rPr>
          <w:rFonts w:cstheme="minorHAnsi"/>
          <w:sz w:val="28"/>
          <w:szCs w:val="28"/>
          <w:lang w:val="en-US"/>
        </w:rPr>
        <w:tab/>
        <w:t xml:space="preserve">yaranan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bioelektrik boşalmaları (E.B.Babkin və b., 1966).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Elektroensefaloqrafiya üsulu. Beyinin elektrik dalğalarını və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94" w:space="1831"/>
            <w:col w:w="644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35" type="#_x0000_t202" style="position:absolute;margin-left:51.05pt;margin-top:546.05pt;width:4.4pt;height:14.5pt;z-index:2538342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36" type="#_x0000_t202" style="position:absolute;margin-left:202.95pt;margin-top:545.95pt;width:19pt;height:12.5pt;z-index:253835264;mso-position-horizontal-relative:page;mso-position-vertical-relative:page" filled="f" stroked="f">
            <v:stroke joinstyle="round"/>
            <v:path gradientshapeok="f" o:connecttype="segments"/>
            <v:textbox inset="0,0,0,0">
              <w:txbxContent>
                <w:p w:rsidR="00AB4FEB" w:rsidRDefault="00AB4FEB">
                  <w:pPr>
                    <w:spacing w:line="221" w:lineRule="exact"/>
                  </w:pPr>
                  <w:r w:rsidRPr="009B6100">
                    <w:rPr>
                      <w:b/>
                      <w:bCs/>
                      <w:color w:val="000000"/>
                      <w:spacing w:val="6"/>
                      <w:sz w:val="19"/>
                      <w:szCs w:val="19"/>
                    </w:rPr>
                    <w:t>221</w:t>
                  </w:r>
                  <w:r w:rsidRPr="009B610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37" type="#_x0000_t202" style="position:absolute;margin-left:472pt;margin-top:546.05pt;width:4.4pt;height:14.5pt;z-index:2538362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38" type="#_x0000_t202" style="position:absolute;margin-left:623.95pt;margin-top:545.95pt;width:19pt;height:12.5pt;z-index:253837312;mso-position-horizontal-relative:page;mso-position-vertical-relative:page" filled="f" stroked="f">
            <v:stroke joinstyle="round"/>
            <v:path gradientshapeok="f" o:connecttype="segments"/>
            <v:textbox inset="0,0,0,0">
              <w:txbxContent>
                <w:p w:rsidR="00AB4FEB" w:rsidRDefault="00AB4FEB">
                  <w:pPr>
                    <w:spacing w:line="221" w:lineRule="exact"/>
                  </w:pPr>
                  <w:r w:rsidRPr="009B6100">
                    <w:rPr>
                      <w:b/>
                      <w:bCs/>
                      <w:color w:val="000000"/>
                      <w:spacing w:val="6"/>
                      <w:sz w:val="19"/>
                      <w:szCs w:val="19"/>
                    </w:rPr>
                    <w:t>222</w:t>
                  </w:r>
                  <w:r w:rsidRPr="009B610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 </w:t>
      </w:r>
      <w:r w:rsidRPr="00AB4FEB">
        <w:rPr>
          <w:rFonts w:cstheme="minorHAnsi"/>
          <w:sz w:val="28"/>
          <w:szCs w:val="28"/>
          <w:lang w:val="en-US"/>
        </w:rPr>
        <w:tab/>
        <w:t xml:space="preserve">ritmlərini </w:t>
      </w:r>
      <w:r w:rsidRPr="00AB4FEB">
        <w:rPr>
          <w:rFonts w:cstheme="minorHAnsi"/>
          <w:sz w:val="28"/>
          <w:szCs w:val="28"/>
          <w:lang w:val="en-US"/>
        </w:rPr>
        <w:tab/>
        <w:t xml:space="preserve">yazan </w:t>
      </w:r>
      <w:r w:rsidRPr="00AB4FEB">
        <w:rPr>
          <w:rFonts w:cstheme="minorHAnsi"/>
          <w:sz w:val="28"/>
          <w:szCs w:val="28"/>
          <w:lang w:val="en-US"/>
        </w:rPr>
        <w:tab/>
        <w:t xml:space="preserve">cıhaza </w:t>
      </w:r>
      <w:r w:rsidRPr="00AB4FEB">
        <w:rPr>
          <w:rFonts w:cstheme="minorHAnsi"/>
          <w:sz w:val="28"/>
          <w:szCs w:val="28"/>
          <w:lang w:val="en-US"/>
        </w:rPr>
        <w:tab/>
        <w:t xml:space="preserve">elektroensefaloqraf, </w:t>
      </w:r>
      <w:r w:rsidRPr="00AB4FEB">
        <w:rPr>
          <w:rFonts w:cstheme="minorHAnsi"/>
          <w:sz w:val="28"/>
          <w:szCs w:val="28"/>
          <w:lang w:val="en-US"/>
        </w:rPr>
        <w:tab/>
        <w:t xml:space="preserve">alınan </w:t>
      </w:r>
      <w:r w:rsidRPr="00AB4FEB">
        <w:rPr>
          <w:rFonts w:cstheme="minorHAnsi"/>
          <w:sz w:val="28"/>
          <w:szCs w:val="28"/>
          <w:lang w:val="en-US"/>
        </w:rPr>
        <w:tab/>
      </w:r>
      <w:r w:rsidRPr="00AB4FEB">
        <w:rPr>
          <w:rFonts w:cstheme="minorHAnsi"/>
          <w:sz w:val="28"/>
          <w:szCs w:val="28"/>
          <w:lang w:val="en-US"/>
        </w:rPr>
        <w:tab/>
        <w:t xml:space="preserve">əyriyə  elektroensefaloqramma </w:t>
      </w:r>
      <w:r w:rsidRPr="00AB4FEB">
        <w:rPr>
          <w:rFonts w:cstheme="minorHAnsi"/>
          <w:sz w:val="28"/>
          <w:szCs w:val="28"/>
          <w:lang w:val="en-US"/>
        </w:rPr>
        <w:tab/>
      </w:r>
      <w:r w:rsidRPr="00AB4FEB">
        <w:rPr>
          <w:rFonts w:cstheme="minorHAnsi"/>
          <w:sz w:val="28"/>
          <w:szCs w:val="28"/>
          <w:lang w:val="en-US"/>
        </w:rPr>
        <w:tab/>
        <w:t xml:space="preserve">(EEQ) </w:t>
      </w:r>
      <w:r w:rsidRPr="00AB4FEB">
        <w:rPr>
          <w:rFonts w:cstheme="minorHAnsi"/>
          <w:sz w:val="28"/>
          <w:szCs w:val="28"/>
          <w:lang w:val="en-US"/>
        </w:rPr>
        <w:tab/>
        <w:t xml:space="preserve">deyilir. </w:t>
      </w:r>
      <w:r w:rsidRPr="00AB4FEB">
        <w:rPr>
          <w:rFonts w:cstheme="minorHAnsi"/>
          <w:sz w:val="28"/>
          <w:szCs w:val="28"/>
          <w:lang w:val="en-US"/>
        </w:rPr>
        <w:tab/>
        <w:t xml:space="preserve">Müasir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elektroensefaloqraflar </w:t>
      </w:r>
      <w:r w:rsidRPr="00AB4FEB">
        <w:rPr>
          <w:rFonts w:cstheme="minorHAnsi"/>
          <w:sz w:val="28"/>
          <w:szCs w:val="28"/>
          <w:lang w:val="en-US"/>
        </w:rPr>
        <w:tab/>
        <w:t xml:space="preserve">xüsusi </w:t>
      </w:r>
      <w:r w:rsidRPr="00AB4FEB">
        <w:rPr>
          <w:rFonts w:cstheme="minorHAnsi"/>
          <w:sz w:val="28"/>
          <w:szCs w:val="28"/>
          <w:lang w:val="en-US"/>
        </w:rPr>
        <w:tab/>
        <w:t xml:space="preserve">elektron </w:t>
      </w:r>
      <w:r w:rsidRPr="00AB4FEB">
        <w:rPr>
          <w:rFonts w:cstheme="minorHAnsi"/>
          <w:sz w:val="28"/>
          <w:szCs w:val="28"/>
          <w:lang w:val="en-US"/>
        </w:rPr>
        <w:tab/>
        <w:t xml:space="preserve">gücləndiricilərinin  vasitəsilə beyin potensiallarını bir neçə yüz min və hətta milyon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dəfələrlə gücləndirərək qeyd etməyə imkan verir. Hazırda 8, 16, 32  və daha çox kanallı və yüksək həssaslığa malik elektroensefaloqraf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vasitəsilə eyni zamanda beyinin çoxlu sahələrindən biopotensiallar  qeydə alına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Heyvanların, </w:t>
      </w:r>
      <w:r w:rsidRPr="00AB4FEB">
        <w:rPr>
          <w:rFonts w:cstheme="minorHAnsi"/>
          <w:sz w:val="28"/>
          <w:szCs w:val="28"/>
          <w:lang w:val="en-US"/>
        </w:rPr>
        <w:tab/>
        <w:t xml:space="preserve">o </w:t>
      </w:r>
      <w:r w:rsidRPr="00AB4FEB">
        <w:rPr>
          <w:rFonts w:cstheme="minorHAnsi"/>
          <w:sz w:val="28"/>
          <w:szCs w:val="28"/>
          <w:lang w:val="en-US"/>
        </w:rPr>
        <w:tab/>
        <w:t xml:space="preserve">cümlədən, </w:t>
      </w:r>
      <w:r w:rsidRPr="00AB4FEB">
        <w:rPr>
          <w:rFonts w:cstheme="minorHAnsi"/>
          <w:sz w:val="28"/>
          <w:szCs w:val="28"/>
          <w:lang w:val="en-US"/>
        </w:rPr>
        <w:tab/>
        <w:t xml:space="preserve">ali </w:t>
      </w:r>
      <w:r w:rsidRPr="00AB4FEB">
        <w:rPr>
          <w:rFonts w:cstheme="minorHAnsi"/>
          <w:sz w:val="28"/>
          <w:szCs w:val="28"/>
          <w:lang w:val="en-US"/>
        </w:rPr>
        <w:tab/>
        <w:t xml:space="preserve">məməlilərin </w:t>
      </w:r>
      <w:r w:rsidRPr="00AB4FEB">
        <w:rPr>
          <w:rFonts w:cstheme="minorHAnsi"/>
          <w:sz w:val="28"/>
          <w:szCs w:val="28"/>
          <w:lang w:val="en-US"/>
        </w:rPr>
        <w:tab/>
        <w:t xml:space="preserve">EEQ-si, </w:t>
      </w:r>
      <w:r w:rsidRPr="00AB4FEB">
        <w:rPr>
          <w:rFonts w:cstheme="minorHAnsi"/>
          <w:sz w:val="28"/>
          <w:szCs w:val="28"/>
          <w:lang w:val="en-US"/>
        </w:rPr>
        <w:tab/>
        <w:t xml:space="preserve">əsasən,  delta və teta dalğalarının yüksək fəallığı ilə xarakterizə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Beyinin müxtəlif nahiyələrinə mikroelektrod qoyub sükunət  və fəaliyyət halında yaranan potensial dalğaları yazsaq, beta, alfa,  teta və delta dalğaları müşahidə edilir (şəkil 6.25).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Alfa-ritm. </w:t>
      </w:r>
      <w:r w:rsidRPr="00AB4FEB">
        <w:rPr>
          <w:rFonts w:cstheme="minorHAnsi"/>
          <w:sz w:val="28"/>
          <w:szCs w:val="28"/>
          <w:lang w:val="en-US"/>
        </w:rPr>
        <w:tab/>
        <w:t xml:space="preserve">Bu, </w:t>
      </w:r>
      <w:r w:rsidRPr="00AB4FEB">
        <w:rPr>
          <w:rFonts w:cstheme="minorHAnsi"/>
          <w:sz w:val="28"/>
          <w:szCs w:val="28"/>
          <w:lang w:val="en-US"/>
        </w:rPr>
        <w:tab/>
        <w:t xml:space="preserve">seyrək, </w:t>
      </w:r>
      <w:r w:rsidRPr="00AB4FEB">
        <w:rPr>
          <w:rFonts w:cstheme="minorHAnsi"/>
          <w:sz w:val="28"/>
          <w:szCs w:val="28"/>
          <w:lang w:val="en-US"/>
        </w:rPr>
        <w:tab/>
        <w:t xml:space="preserve">uzun </w:t>
      </w:r>
      <w:r w:rsidRPr="00AB4FEB">
        <w:rPr>
          <w:rFonts w:cstheme="minorHAnsi"/>
          <w:sz w:val="28"/>
          <w:szCs w:val="28"/>
          <w:lang w:val="en-US"/>
        </w:rPr>
        <w:tab/>
        <w:t xml:space="preserve">və </w:t>
      </w:r>
      <w:r w:rsidRPr="00AB4FEB">
        <w:rPr>
          <w:rFonts w:cstheme="minorHAnsi"/>
          <w:sz w:val="28"/>
          <w:szCs w:val="28"/>
          <w:lang w:val="en-US"/>
        </w:rPr>
        <w:tab/>
        <w:t xml:space="preserve">iri </w:t>
      </w:r>
      <w:r w:rsidRPr="00AB4FEB">
        <w:rPr>
          <w:rFonts w:cstheme="minorHAnsi"/>
          <w:sz w:val="28"/>
          <w:szCs w:val="28"/>
          <w:lang w:val="en-US"/>
        </w:rPr>
        <w:tab/>
        <w:t xml:space="preserve">amplitudlu </w:t>
      </w:r>
      <w:r w:rsidRPr="00AB4FEB">
        <w:rPr>
          <w:rFonts w:cstheme="minorHAnsi"/>
          <w:sz w:val="28"/>
          <w:szCs w:val="28"/>
          <w:lang w:val="en-US"/>
        </w:rPr>
        <w:tab/>
        <w:t xml:space="preserve">dalğalardır.  Tezliyi 8-13 hers/san, gərginliyi 0,5-0,9 mkB, amplitudu isə 90-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120 mkV-a çatır. Alfa-ritm fiziki və mənəvi rahatlıq vəziyyətində  və xarici qıcıqların təsiri olmadıqda müşahidə olunur. Kor adam-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larda alfa-ritm ya çox zəif olur, ya da heç olmur.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Beta-ritm. </w:t>
      </w:r>
      <w:r w:rsidRPr="00AB4FEB">
        <w:rPr>
          <w:rFonts w:cstheme="minorHAnsi"/>
          <w:sz w:val="28"/>
          <w:szCs w:val="28"/>
          <w:lang w:val="en-US"/>
        </w:rPr>
        <w:tab/>
        <w:t xml:space="preserve">Bu </w:t>
      </w:r>
      <w:r w:rsidRPr="00AB4FEB">
        <w:rPr>
          <w:rFonts w:cstheme="minorHAnsi"/>
          <w:sz w:val="28"/>
          <w:szCs w:val="28"/>
          <w:lang w:val="en-US"/>
        </w:rPr>
        <w:tab/>
        <w:t xml:space="preserve">kiçik, </w:t>
      </w:r>
      <w:r w:rsidRPr="00AB4FEB">
        <w:rPr>
          <w:rFonts w:cstheme="minorHAnsi"/>
          <w:sz w:val="28"/>
          <w:szCs w:val="28"/>
          <w:lang w:val="en-US"/>
        </w:rPr>
        <w:tab/>
        <w:t xml:space="preserve">qısa </w:t>
      </w:r>
      <w:r w:rsidRPr="00AB4FEB">
        <w:rPr>
          <w:rFonts w:cstheme="minorHAnsi"/>
          <w:sz w:val="28"/>
          <w:szCs w:val="28"/>
          <w:lang w:val="en-US"/>
        </w:rPr>
        <w:tab/>
        <w:t xml:space="preserve">və </w:t>
      </w:r>
      <w:r w:rsidRPr="00AB4FEB">
        <w:rPr>
          <w:rFonts w:cstheme="minorHAnsi"/>
          <w:sz w:val="28"/>
          <w:szCs w:val="28"/>
          <w:lang w:val="en-US"/>
        </w:rPr>
        <w:tab/>
        <w:t xml:space="preserve">sıx </w:t>
      </w:r>
      <w:r w:rsidRPr="00AB4FEB">
        <w:rPr>
          <w:rFonts w:cstheme="minorHAnsi"/>
          <w:sz w:val="28"/>
          <w:szCs w:val="28"/>
          <w:lang w:val="en-US"/>
        </w:rPr>
        <w:tab/>
        <w:t xml:space="preserve">dalğalardır. </w:t>
      </w:r>
      <w:r w:rsidRPr="00AB4FEB">
        <w:rPr>
          <w:rFonts w:cstheme="minorHAnsi"/>
          <w:sz w:val="28"/>
          <w:szCs w:val="28"/>
          <w:lang w:val="en-US"/>
        </w:rPr>
        <w:tab/>
        <w:t xml:space="preserve">Onun </w:t>
      </w:r>
      <w:r w:rsidRPr="00AB4FEB">
        <w:rPr>
          <w:rFonts w:cstheme="minorHAnsi"/>
          <w:sz w:val="28"/>
          <w:szCs w:val="28"/>
          <w:lang w:val="en-US"/>
        </w:rPr>
        <w:tab/>
        <w:t xml:space="preserve">tezliyi  saniyədə </w:t>
      </w:r>
      <w:r w:rsidRPr="00AB4FEB">
        <w:rPr>
          <w:rFonts w:cstheme="minorHAnsi"/>
          <w:sz w:val="28"/>
          <w:szCs w:val="28"/>
          <w:lang w:val="en-US"/>
        </w:rPr>
        <w:tab/>
        <w:t xml:space="preserve">20-30 </w:t>
      </w:r>
      <w:r w:rsidRPr="00AB4FEB">
        <w:rPr>
          <w:rFonts w:cstheme="minorHAnsi"/>
          <w:sz w:val="28"/>
          <w:szCs w:val="28"/>
          <w:lang w:val="en-US"/>
        </w:rPr>
        <w:tab/>
        <w:t xml:space="preserve">hers, </w:t>
      </w:r>
      <w:r w:rsidRPr="00AB4FEB">
        <w:rPr>
          <w:rFonts w:cstheme="minorHAnsi"/>
          <w:sz w:val="28"/>
          <w:szCs w:val="28"/>
          <w:lang w:val="en-US"/>
        </w:rPr>
        <w:tab/>
        <w:t xml:space="preserve">gərginliyi </w:t>
      </w:r>
      <w:r w:rsidRPr="00AB4FEB">
        <w:rPr>
          <w:rFonts w:cstheme="minorHAnsi"/>
          <w:sz w:val="28"/>
          <w:szCs w:val="28"/>
          <w:lang w:val="en-US"/>
        </w:rPr>
        <w:tab/>
        <w:t xml:space="preserve">0,13 </w:t>
      </w:r>
      <w:r w:rsidRPr="00AB4FEB">
        <w:rPr>
          <w:rFonts w:cstheme="minorHAnsi"/>
          <w:sz w:val="28"/>
          <w:szCs w:val="28"/>
          <w:lang w:val="en-US"/>
        </w:rPr>
        <w:tab/>
      </w:r>
      <w:r w:rsidRPr="00AB4FEB">
        <w:rPr>
          <w:rFonts w:cstheme="minorHAnsi"/>
          <w:sz w:val="28"/>
          <w:szCs w:val="28"/>
          <w:lang w:val="en-US"/>
        </w:rPr>
        <w:tab/>
        <w:t xml:space="preserve">mkV-dur, </w:t>
      </w:r>
      <w:r w:rsidRPr="00AB4FEB">
        <w:rPr>
          <w:rFonts w:cstheme="minorHAnsi"/>
          <w:sz w:val="28"/>
          <w:szCs w:val="28"/>
          <w:lang w:val="en-US"/>
        </w:rPr>
        <w:tab/>
        <w:t xml:space="preserve">əsasən </w:t>
      </w:r>
      <w:r w:rsidRPr="00AB4FEB">
        <w:rPr>
          <w:rFonts w:cstheme="minorHAnsi"/>
          <w:sz w:val="28"/>
          <w:szCs w:val="28"/>
          <w:lang w:val="en-US"/>
        </w:rPr>
        <w:tab/>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qabığının alın nahiyəsində daha yaxşı müşahidə edilir.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Teta-ritm. Bu, tezliyi saniyədə 4-8 hers, amplitudası 100-150  mkV olan dalğalardır. Belə dalğalar yuxu zamanı və bəzi patoloji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hallarda (hipoksiya və dərin narkoz zamanı) müşahidə olunur.  </w:t>
      </w:r>
      <w:r w:rsidRPr="00AB4FEB">
        <w:rPr>
          <w:rFonts w:cstheme="minorHAnsi"/>
          <w:sz w:val="28"/>
          <w:szCs w:val="28"/>
          <w:lang w:val="en-US"/>
        </w:rPr>
        <w:tab/>
        <w:t xml:space="preserve">Delta-ritm. Amplitudu 250-300 mkV, tezliyi saniyədə 0,5-3,5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hers olan zəif dalğalardır. Delta dalğalar dərin yuxu zamanı, beyin  yarımkürələri qabığının müxtəlif patologiyalarında və hipoksiyası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şəraitində yaranır.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Aparılmış tədqiqatlar göstərir ki, qabığın hüceyrələri mərkəzi  sinir </w:t>
      </w:r>
      <w:r w:rsidRPr="00AB4FEB">
        <w:rPr>
          <w:rFonts w:cstheme="minorHAnsi"/>
          <w:sz w:val="28"/>
          <w:szCs w:val="28"/>
          <w:lang w:val="en-US"/>
        </w:rPr>
        <w:tab/>
        <w:t xml:space="preserve">sisteminin </w:t>
      </w:r>
      <w:r w:rsidRPr="00AB4FEB">
        <w:rPr>
          <w:rFonts w:cstheme="minorHAnsi"/>
          <w:sz w:val="28"/>
          <w:szCs w:val="28"/>
          <w:lang w:val="en-US"/>
        </w:rPr>
        <w:tab/>
        <w:t xml:space="preserve">digər </w:t>
      </w:r>
      <w:r w:rsidRPr="00AB4FEB">
        <w:rPr>
          <w:rFonts w:cstheme="minorHAnsi"/>
          <w:sz w:val="28"/>
          <w:szCs w:val="28"/>
          <w:lang w:val="en-US"/>
        </w:rPr>
        <w:tab/>
        <w:t xml:space="preserve">neyronları </w:t>
      </w:r>
      <w:r w:rsidRPr="00AB4FEB">
        <w:rPr>
          <w:rFonts w:cstheme="minorHAnsi"/>
          <w:sz w:val="28"/>
          <w:szCs w:val="28"/>
          <w:lang w:val="en-US"/>
        </w:rPr>
        <w:tab/>
        <w:t xml:space="preserve">kimi </w:t>
      </w:r>
      <w:r w:rsidRPr="00AB4FEB">
        <w:rPr>
          <w:rFonts w:cstheme="minorHAnsi"/>
          <w:sz w:val="28"/>
          <w:szCs w:val="28"/>
          <w:lang w:val="en-US"/>
        </w:rPr>
        <w:tab/>
        <w:t xml:space="preserve">təsir </w:t>
      </w:r>
      <w:r w:rsidRPr="00AB4FEB">
        <w:rPr>
          <w:rFonts w:cstheme="minorHAnsi"/>
          <w:sz w:val="28"/>
          <w:szCs w:val="28"/>
          <w:lang w:val="en-US"/>
        </w:rPr>
        <w:tab/>
        <w:t xml:space="preserve">potensialını </w:t>
      </w:r>
      <w:r w:rsidRPr="00AB4FEB">
        <w:rPr>
          <w:rFonts w:cstheme="minorHAnsi"/>
          <w:sz w:val="28"/>
          <w:szCs w:val="28"/>
          <w:lang w:val="en-US"/>
        </w:rPr>
        <w:tab/>
        <w:t xml:space="preserve">yaymaq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qabiliyyətinə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Hipoksiyanın </w:t>
      </w:r>
      <w:r w:rsidRPr="00AB4FEB">
        <w:rPr>
          <w:rFonts w:cstheme="minorHAnsi"/>
          <w:sz w:val="28"/>
          <w:szCs w:val="28"/>
          <w:lang w:val="en-US"/>
        </w:rPr>
        <w:tab/>
        <w:t xml:space="preserve">başlanğıc </w:t>
      </w:r>
      <w:r w:rsidRPr="00AB4FEB">
        <w:rPr>
          <w:rFonts w:cstheme="minorHAnsi"/>
          <w:sz w:val="28"/>
          <w:szCs w:val="28"/>
          <w:lang w:val="en-US"/>
        </w:rPr>
        <w:tab/>
        <w:t xml:space="preserve">mərhələsində </w:t>
      </w:r>
      <w:r w:rsidRPr="00AB4FEB">
        <w:rPr>
          <w:rFonts w:cstheme="minorHAnsi"/>
          <w:sz w:val="28"/>
          <w:szCs w:val="28"/>
          <w:lang w:val="en-US"/>
        </w:rPr>
        <w:tab/>
        <w:t xml:space="preserve">alfa-ritm </w:t>
      </w:r>
      <w:r w:rsidRPr="00AB4FEB">
        <w:rPr>
          <w:rFonts w:cstheme="minorHAnsi"/>
          <w:sz w:val="28"/>
          <w:szCs w:val="28"/>
          <w:lang w:val="en-US"/>
        </w:rPr>
        <w:tab/>
        <w:t xml:space="preserve">beta-ritmlə,  daha sonra isə beta-ritm delta-ritmlə əvəz olunur. İnsan huşunu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itirdikdə artıq delta dalğalar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İnsanın sakit vəziyyətində alfa-dalğalar əmələ gəlir. Narkoz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efir buxarı ilə nəfəs aldıqda hərəki və danışıq oyanmasına uyğun  beta dalğalar üzə çıxır. Sonra narkoz dərinləşdikdə teta, onlarda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delta-dalğalarla əvəz olur, sonra elektrik dalğaları itir, «sakitlik»  dövrü əmələ gəlir. Ayrılarkən dalğalar əksinə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Patoloji anatomik üsul. Sağlam adamlar xəstəlikdən sonra,  məsələn, </w:t>
      </w:r>
      <w:r w:rsidRPr="00AB4FEB">
        <w:rPr>
          <w:rFonts w:cstheme="minorHAnsi"/>
          <w:sz w:val="28"/>
          <w:szCs w:val="28"/>
          <w:lang w:val="en-US"/>
        </w:rPr>
        <w:tab/>
        <w:t xml:space="preserve">MSS-nin </w:t>
      </w:r>
      <w:r w:rsidRPr="00AB4FEB">
        <w:rPr>
          <w:rFonts w:cstheme="minorHAnsi"/>
          <w:sz w:val="28"/>
          <w:szCs w:val="28"/>
          <w:lang w:val="en-US"/>
        </w:rPr>
        <w:tab/>
        <w:t xml:space="preserve">müxtəlif </w:t>
      </w:r>
      <w:r w:rsidRPr="00AB4FEB">
        <w:rPr>
          <w:rFonts w:cstheme="minorHAnsi"/>
          <w:sz w:val="28"/>
          <w:szCs w:val="28"/>
          <w:lang w:val="en-US"/>
        </w:rPr>
        <w:tab/>
        <w:t xml:space="preserve">şöbələrində: </w:t>
      </w: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uzunsov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beyin, orta beyin, beyincik, ara beyin və beyin yarım kürələrində  şiş və başqa pozğunluqlar müşahidə edildikdə xəstə klinik 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ölənə qədər nəzarət altına alınır, öləndən sonra yarılır, onun MSS-ı  patoloji-anatomik və histoloji cəhətdən nəzərdən keçirilir, nəticədə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illərlə </w:t>
      </w:r>
      <w:r w:rsidRPr="00AB4FEB">
        <w:rPr>
          <w:rFonts w:cstheme="minorHAnsi"/>
          <w:sz w:val="28"/>
          <w:szCs w:val="28"/>
          <w:lang w:val="en-US"/>
        </w:rPr>
        <w:tab/>
        <w:t xml:space="preserve">xəstəni </w:t>
      </w:r>
      <w:r w:rsidRPr="00AB4FEB">
        <w:rPr>
          <w:rFonts w:cstheme="minorHAnsi"/>
          <w:sz w:val="28"/>
          <w:szCs w:val="28"/>
          <w:lang w:val="en-US"/>
        </w:rPr>
        <w:tab/>
        <w:t xml:space="preserve">narahat </w:t>
      </w:r>
      <w:r w:rsidRPr="00AB4FEB">
        <w:rPr>
          <w:rFonts w:cstheme="minorHAnsi"/>
          <w:sz w:val="28"/>
          <w:szCs w:val="28"/>
          <w:lang w:val="en-US"/>
        </w:rPr>
        <w:tab/>
        <w:t xml:space="preserve">edən, </w:t>
      </w:r>
      <w:r w:rsidRPr="00AB4FEB">
        <w:rPr>
          <w:rFonts w:cstheme="minorHAnsi"/>
          <w:sz w:val="28"/>
          <w:szCs w:val="28"/>
          <w:lang w:val="en-US"/>
        </w:rPr>
        <w:tab/>
        <w:t xml:space="preserve">fəaliyyətində </w:t>
      </w:r>
      <w:r w:rsidRPr="00AB4FEB">
        <w:rPr>
          <w:rFonts w:cstheme="minorHAnsi"/>
          <w:sz w:val="28"/>
          <w:szCs w:val="28"/>
          <w:lang w:val="en-US"/>
        </w:rPr>
        <w:tab/>
        <w:t xml:space="preserve">pozğunluq </w:t>
      </w:r>
      <w:r w:rsidRPr="00AB4FEB">
        <w:rPr>
          <w:rFonts w:cstheme="minorHAnsi"/>
          <w:sz w:val="28"/>
          <w:szCs w:val="28"/>
          <w:lang w:val="en-US"/>
        </w:rPr>
        <w:tab/>
        <w:t xml:space="preserve">olan </w:t>
      </w:r>
      <w:r w:rsidRPr="00AB4FEB">
        <w:rPr>
          <w:rFonts w:cstheme="minorHAnsi"/>
          <w:sz w:val="28"/>
          <w:szCs w:val="28"/>
          <w:lang w:val="en-US"/>
        </w:rPr>
        <w:tab/>
        <w:t xml:space="preserve">üzvün  beyinin hansı şöbəsi ilə əlaqədar olduğu müəyyən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Kimyəvi üsul. Beyin üzərində aparılan fizioloji təcrübələrdə  kimyəvi </w:t>
      </w:r>
      <w:r w:rsidRPr="00AB4FEB">
        <w:rPr>
          <w:rFonts w:cstheme="minorHAnsi"/>
          <w:sz w:val="28"/>
          <w:szCs w:val="28"/>
          <w:lang w:val="en-US"/>
        </w:rPr>
        <w:tab/>
        <w:t xml:space="preserve">qıcıqlandırma </w:t>
      </w:r>
      <w:r w:rsidRPr="00AB4FEB">
        <w:rPr>
          <w:rFonts w:cstheme="minorHAnsi"/>
          <w:sz w:val="28"/>
          <w:szCs w:val="28"/>
          <w:lang w:val="en-US"/>
        </w:rPr>
        <w:tab/>
        <w:t xml:space="preserve">üsullarından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M.İ.Seçenov </w:t>
      </w:r>
      <w:r w:rsidRPr="00AB4FEB">
        <w:rPr>
          <w:rFonts w:cstheme="minorHAnsi"/>
          <w:sz w:val="28"/>
          <w:szCs w:val="28"/>
          <w:lang w:val="en-US"/>
        </w:rPr>
        <w:tab/>
        <w:t xml:space="preserve">geniş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istifadə </w:t>
      </w:r>
      <w:r w:rsidRPr="00AB4FEB">
        <w:rPr>
          <w:rFonts w:cstheme="minorHAnsi"/>
          <w:sz w:val="28"/>
          <w:szCs w:val="28"/>
          <w:lang w:val="en-US"/>
        </w:rPr>
        <w:tab/>
        <w:t xml:space="preserve">etmişdir. </w:t>
      </w:r>
      <w:r w:rsidRPr="00AB4FEB">
        <w:rPr>
          <w:rFonts w:cstheme="minorHAnsi"/>
          <w:sz w:val="28"/>
          <w:szCs w:val="28"/>
          <w:lang w:val="en-US"/>
        </w:rPr>
        <w:tab/>
        <w:t xml:space="preserve">Qurbağa </w:t>
      </w:r>
      <w:r w:rsidRPr="00AB4FEB">
        <w:rPr>
          <w:rFonts w:cstheme="minorHAnsi"/>
          <w:sz w:val="28"/>
          <w:szCs w:val="28"/>
          <w:lang w:val="en-US"/>
        </w:rPr>
        <w:tab/>
        <w:t xml:space="preserve">beyninin </w:t>
      </w:r>
      <w:r w:rsidRPr="00AB4FEB">
        <w:rPr>
          <w:rFonts w:cstheme="minorHAnsi"/>
          <w:sz w:val="28"/>
          <w:szCs w:val="28"/>
          <w:lang w:val="en-US"/>
        </w:rPr>
        <w:tab/>
        <w:t xml:space="preserve">görmə </w:t>
      </w:r>
      <w:r w:rsidRPr="00AB4FEB">
        <w:rPr>
          <w:rFonts w:cstheme="minorHAnsi"/>
          <w:sz w:val="28"/>
          <w:szCs w:val="28"/>
          <w:lang w:val="en-US"/>
        </w:rPr>
        <w:tab/>
        <w:t xml:space="preserve">qabarları </w:t>
      </w:r>
      <w:r w:rsidRPr="00AB4FEB">
        <w:rPr>
          <w:rFonts w:cstheme="minorHAnsi"/>
          <w:sz w:val="28"/>
          <w:szCs w:val="28"/>
          <w:lang w:val="en-US"/>
        </w:rPr>
        <w:tab/>
        <w:t xml:space="preserve">nahiyəsinə  xörək duzu kristallarını qoymaqla o, baş beynin onurğa beyninin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hərəki reflekslərinin təzahürünə təsirini öyrənmişdir. Bu cür təc-  rübələrlə M.İ.Seçenov beyində «mərkəzi ləngimə» hadisəsini kəşf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Təkamülün </w:t>
      </w:r>
      <w:r w:rsidRPr="00AB4FEB">
        <w:rPr>
          <w:rFonts w:cstheme="minorHAnsi"/>
          <w:sz w:val="28"/>
          <w:szCs w:val="28"/>
          <w:lang w:val="en-US"/>
        </w:rPr>
        <w:tab/>
        <w:t xml:space="preserve">fizioloji </w:t>
      </w:r>
      <w:r w:rsidRPr="00AB4FEB">
        <w:rPr>
          <w:rFonts w:cstheme="minorHAnsi"/>
          <w:sz w:val="28"/>
          <w:szCs w:val="28"/>
          <w:lang w:val="en-US"/>
        </w:rPr>
        <w:tab/>
        <w:t xml:space="preserve">üsulu. </w:t>
      </w:r>
      <w:r w:rsidRPr="00AB4FEB">
        <w:rPr>
          <w:rFonts w:cstheme="minorHAnsi"/>
          <w:sz w:val="28"/>
          <w:szCs w:val="28"/>
          <w:lang w:val="en-US"/>
        </w:rPr>
        <w:tab/>
        <w:t xml:space="preserve">Təkamül </w:t>
      </w:r>
      <w:r w:rsidRPr="00AB4FEB">
        <w:rPr>
          <w:rFonts w:cstheme="minorHAnsi"/>
          <w:sz w:val="28"/>
          <w:szCs w:val="28"/>
          <w:lang w:val="en-US"/>
        </w:rPr>
        <w:tab/>
        <w:t xml:space="preserve">fiziologiyası  müqayisəli fiziologiyanın son pilləsi olub, öz fəaliyyətini 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zooloji </w:t>
      </w:r>
      <w:r w:rsidRPr="00AB4FEB">
        <w:rPr>
          <w:rFonts w:cstheme="minorHAnsi"/>
          <w:sz w:val="28"/>
          <w:szCs w:val="28"/>
          <w:lang w:val="en-US"/>
        </w:rPr>
        <w:tab/>
        <w:t xml:space="preserve">qruplara </w:t>
      </w:r>
      <w:r w:rsidRPr="00AB4FEB">
        <w:rPr>
          <w:rFonts w:cstheme="minorHAnsi"/>
          <w:sz w:val="28"/>
          <w:szCs w:val="28"/>
          <w:lang w:val="en-US"/>
        </w:rPr>
        <w:tab/>
        <w:t xml:space="preserve">aid </w:t>
      </w:r>
      <w:r w:rsidRPr="00AB4FEB">
        <w:rPr>
          <w:rFonts w:cstheme="minorHAnsi"/>
          <w:sz w:val="28"/>
          <w:szCs w:val="28"/>
          <w:lang w:val="en-US"/>
        </w:rPr>
        <w:tab/>
        <w:t xml:space="preserve">növlərin </w:t>
      </w:r>
      <w:r w:rsidRPr="00AB4FEB">
        <w:rPr>
          <w:rFonts w:cstheme="minorHAnsi"/>
          <w:sz w:val="28"/>
          <w:szCs w:val="28"/>
          <w:lang w:val="en-US"/>
        </w:rPr>
        <w:tab/>
        <w:t xml:space="preserve">və </w:t>
      </w:r>
      <w:r w:rsidRPr="00AB4FEB">
        <w:rPr>
          <w:rFonts w:cstheme="minorHAnsi"/>
          <w:sz w:val="28"/>
          <w:szCs w:val="28"/>
          <w:lang w:val="en-US"/>
        </w:rPr>
        <w:tab/>
        <w:t xml:space="preserve">eyni </w:t>
      </w:r>
      <w:r w:rsidRPr="00AB4FEB">
        <w:rPr>
          <w:rFonts w:cstheme="minorHAnsi"/>
          <w:sz w:val="28"/>
          <w:szCs w:val="28"/>
          <w:lang w:val="en-US"/>
        </w:rPr>
        <w:tab/>
        <w:t xml:space="preserve">növdən </w:t>
      </w:r>
      <w:r w:rsidRPr="00AB4FEB">
        <w:rPr>
          <w:rFonts w:cstheme="minorHAnsi"/>
          <w:sz w:val="28"/>
          <w:szCs w:val="28"/>
          <w:lang w:val="en-US"/>
        </w:rPr>
        <w:tab/>
      </w:r>
      <w:r w:rsidRPr="00AB4FEB">
        <w:rPr>
          <w:rFonts w:cstheme="minorHAnsi"/>
          <w:sz w:val="28"/>
          <w:szCs w:val="28"/>
          <w:lang w:val="en-US"/>
        </w:rPr>
        <w:tab/>
        <w:t xml:space="preserve">olan </w:t>
      </w:r>
      <w:r w:rsidRPr="00AB4FEB">
        <w:rPr>
          <w:rFonts w:cstheme="minorHAnsi"/>
          <w:sz w:val="28"/>
          <w:szCs w:val="28"/>
          <w:lang w:val="en-US"/>
        </w:rPr>
        <w:tab/>
        <w:t xml:space="preserve">canlıların  müxtəlif </w:t>
      </w:r>
      <w:r w:rsidRPr="00AB4FEB">
        <w:rPr>
          <w:rFonts w:cstheme="minorHAnsi"/>
          <w:sz w:val="28"/>
          <w:szCs w:val="28"/>
          <w:lang w:val="en-US"/>
        </w:rPr>
        <w:lastRenderedPageBreak/>
        <w:tab/>
        <w:t xml:space="preserve">inkişaf </w:t>
      </w:r>
      <w:r w:rsidRPr="00AB4FEB">
        <w:rPr>
          <w:rFonts w:cstheme="minorHAnsi"/>
          <w:sz w:val="28"/>
          <w:szCs w:val="28"/>
          <w:lang w:val="en-US"/>
        </w:rPr>
        <w:tab/>
        <w:t xml:space="preserve">mərhələlərindəki </w:t>
      </w:r>
      <w:r w:rsidRPr="00AB4FEB">
        <w:rPr>
          <w:rFonts w:cstheme="minorHAnsi"/>
          <w:sz w:val="28"/>
          <w:szCs w:val="28"/>
          <w:lang w:val="en-US"/>
        </w:rPr>
        <w:tab/>
        <w:t xml:space="preserve">spesifik </w:t>
      </w:r>
      <w:r w:rsidRPr="00AB4FEB">
        <w:rPr>
          <w:rFonts w:cstheme="minorHAnsi"/>
          <w:sz w:val="28"/>
          <w:szCs w:val="28"/>
          <w:lang w:val="en-US"/>
        </w:rPr>
        <w:tab/>
        <w:t xml:space="preserve">xüsusiyyətlərini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öyrənir.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Təkamül </w:t>
      </w:r>
      <w:r w:rsidRPr="00AB4FEB">
        <w:rPr>
          <w:rFonts w:cstheme="minorHAnsi"/>
          <w:sz w:val="28"/>
          <w:szCs w:val="28"/>
          <w:lang w:val="en-US"/>
        </w:rPr>
        <w:tab/>
        <w:t xml:space="preserve">hadisəsinin </w:t>
      </w:r>
      <w:r w:rsidRPr="00AB4FEB">
        <w:rPr>
          <w:rFonts w:cstheme="minorHAnsi"/>
          <w:sz w:val="28"/>
          <w:szCs w:val="28"/>
          <w:lang w:val="en-US"/>
        </w:rPr>
        <w:tab/>
        <w:t xml:space="preserve">ayrı-ayrı </w:t>
      </w:r>
      <w:r w:rsidRPr="00AB4FEB">
        <w:rPr>
          <w:rFonts w:cstheme="minorHAnsi"/>
          <w:sz w:val="28"/>
          <w:szCs w:val="28"/>
          <w:lang w:val="en-US"/>
        </w:rPr>
        <w:tab/>
        <w:t xml:space="preserve">inkişaf </w:t>
      </w:r>
      <w:r w:rsidRPr="00AB4FEB">
        <w:rPr>
          <w:rFonts w:cstheme="minorHAnsi"/>
          <w:sz w:val="28"/>
          <w:szCs w:val="28"/>
          <w:lang w:val="en-US"/>
        </w:rPr>
        <w:tab/>
        <w:t xml:space="preserve">mərhələlərində </w:t>
      </w:r>
      <w:r w:rsidRPr="00AB4FEB">
        <w:rPr>
          <w:rFonts w:cstheme="minorHAnsi"/>
          <w:sz w:val="28"/>
          <w:szCs w:val="28"/>
          <w:lang w:val="en-US"/>
        </w:rPr>
        <w:tab/>
        <w:t xml:space="preserve">olan  heyvanların sinir sisteminin quruluş və fəaliyyətini, heyvanın hə-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yatında </w:t>
      </w:r>
      <w:r w:rsidRPr="00AB4FEB">
        <w:rPr>
          <w:rFonts w:cstheme="minorHAnsi"/>
          <w:sz w:val="28"/>
          <w:szCs w:val="28"/>
          <w:lang w:val="en-US"/>
        </w:rPr>
        <w:tab/>
        <w:t xml:space="preserve">oynadığı </w:t>
      </w:r>
      <w:r w:rsidRPr="00AB4FEB">
        <w:rPr>
          <w:rFonts w:cstheme="minorHAnsi"/>
          <w:sz w:val="28"/>
          <w:szCs w:val="28"/>
          <w:lang w:val="en-US"/>
        </w:rPr>
        <w:tab/>
        <w:t xml:space="preserve">rolu </w:t>
      </w:r>
      <w:r w:rsidRPr="00AB4FEB">
        <w:rPr>
          <w:rFonts w:cstheme="minorHAnsi"/>
          <w:sz w:val="28"/>
          <w:szCs w:val="28"/>
          <w:lang w:val="en-US"/>
        </w:rPr>
        <w:tab/>
        <w:t xml:space="preserve">müqayisə </w:t>
      </w:r>
      <w:r w:rsidRPr="00AB4FEB">
        <w:rPr>
          <w:rFonts w:cstheme="minorHAnsi"/>
          <w:sz w:val="28"/>
          <w:szCs w:val="28"/>
          <w:lang w:val="en-US"/>
        </w:rPr>
        <w:tab/>
        <w:t xml:space="preserve">etmək </w:t>
      </w:r>
      <w:r w:rsidRPr="00AB4FEB">
        <w:rPr>
          <w:rFonts w:cstheme="minorHAnsi"/>
          <w:sz w:val="28"/>
          <w:szCs w:val="28"/>
          <w:lang w:val="en-US"/>
        </w:rPr>
        <w:tab/>
        <w:t xml:space="preserve">və </w:t>
      </w:r>
      <w:r w:rsidRPr="00AB4FEB">
        <w:rPr>
          <w:rFonts w:cstheme="minorHAnsi"/>
          <w:sz w:val="28"/>
          <w:szCs w:val="28"/>
          <w:lang w:val="en-US"/>
        </w:rPr>
        <w:tab/>
        <w:t xml:space="preserve">öyrənmək </w:t>
      </w:r>
      <w:r w:rsidRPr="00AB4FEB">
        <w:rPr>
          <w:rFonts w:cstheme="minorHAnsi"/>
          <w:sz w:val="28"/>
          <w:szCs w:val="28"/>
          <w:lang w:val="en-US"/>
        </w:rPr>
        <w:tab/>
        <w:t xml:space="preserve">vasitəsilə  sinir sistemi fəaliyyətindəki xüsusiyyətləri, dəyişkənliyi və s. ay-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dınlaşdıra bilirik.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6.17. Onurğa beyninin inkişafı və funksiyası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Embrional inkişaf mərhələlərində onurğa beyni onurğa sütunu  kanalının bütün boşluğunu doldurur. Yaşlı adamlarda onurğa beyn-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inin ağırlığı 30 qrama çatır, o çeçələ barmaq yoğunluğunda olub,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7089" w:space="1336"/>
            <w:col w:w="651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45" type="#_x0000_t202" style="position:absolute;margin-left:292.55pt;margin-top:505.25pt;width:4.4pt;height:14.5pt;z-index:-2494709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39" type="#_x0000_t202" style="position:absolute;margin-left:51.05pt;margin-top:546.05pt;width:4.4pt;height:14.5pt;z-index:2538393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40" type="#_x0000_t202" style="position:absolute;margin-left:202.95pt;margin-top:545.95pt;width:19pt;height:12.5pt;z-index:253840384;mso-position-horizontal-relative:page;mso-position-vertical-relative:page" filled="f" stroked="f">
            <v:stroke joinstyle="round"/>
            <v:path gradientshapeok="f" o:connecttype="segments"/>
            <v:textbox inset="0,0,0,0">
              <w:txbxContent>
                <w:p w:rsidR="00AB4FEB" w:rsidRDefault="00AB4FEB">
                  <w:pPr>
                    <w:spacing w:line="221" w:lineRule="exact"/>
                  </w:pPr>
                  <w:r w:rsidRPr="00365E71">
                    <w:rPr>
                      <w:b/>
                      <w:bCs/>
                      <w:color w:val="000000"/>
                      <w:spacing w:val="6"/>
                      <w:sz w:val="19"/>
                      <w:szCs w:val="19"/>
                    </w:rPr>
                    <w:t>223</w:t>
                  </w:r>
                  <w:r w:rsidRPr="00365E7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41" type="#_x0000_t75" style="position:absolute;margin-left:128.25pt;margin-top:382.2pt;width:164.25pt;height:67.25pt;z-index:253841408;mso-position-horizontal-relative:page;mso-position-vertical-relative:page">
            <v:imagedata r:id="rId264" o:title="78311e99-c465-46eb-a718-32d0f675494b"/>
            <w10:wrap anchorx="page" anchory="page"/>
          </v:shape>
        </w:pict>
      </w:r>
      <w:r w:rsidRPr="00AB4FEB">
        <w:rPr>
          <w:rFonts w:cstheme="minorHAnsi"/>
          <w:sz w:val="28"/>
          <w:szCs w:val="28"/>
        </w:rPr>
        <w:pict>
          <v:shape id="_x0000_s3042" type="#_x0000_t75" style="position:absolute;margin-left:128.25pt;margin-top:448.55pt;width:164.25pt;height:67.25pt;z-index:253842432;mso-position-horizontal-relative:page;mso-position-vertical-relative:page">
            <v:imagedata r:id="rId265" o:title="e2e84ade-d3ea-41ed-a0ae-90df2cf7e294"/>
            <w10:wrap anchorx="page" anchory="page"/>
          </v:shape>
        </w:pict>
      </w:r>
      <w:r w:rsidRPr="00AB4FEB">
        <w:rPr>
          <w:rFonts w:cstheme="minorHAnsi"/>
          <w:sz w:val="28"/>
          <w:szCs w:val="28"/>
        </w:rPr>
        <w:pict>
          <v:shape id="_x0000_s3043" type="#_x0000_t202" style="position:absolute;margin-left:472pt;margin-top:546.05pt;width:4.4pt;height:14.5pt;z-index:2538434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44" type="#_x0000_t202" style="position:absolute;margin-left:623.95pt;margin-top:545.95pt;width:19pt;height:12.5pt;z-index:253844480;mso-position-horizontal-relative:page;mso-position-vertical-relative:page" filled="f" stroked="f">
            <v:stroke joinstyle="round"/>
            <v:path gradientshapeok="f" o:connecttype="segments"/>
            <v:textbox inset="0,0,0,0">
              <w:txbxContent>
                <w:p w:rsidR="00AB4FEB" w:rsidRDefault="00AB4FEB">
                  <w:pPr>
                    <w:spacing w:line="221" w:lineRule="exact"/>
                  </w:pPr>
                  <w:r w:rsidRPr="00365E71">
                    <w:rPr>
                      <w:b/>
                      <w:bCs/>
                      <w:color w:val="000000"/>
                      <w:spacing w:val="6"/>
                      <w:sz w:val="19"/>
                      <w:szCs w:val="19"/>
                    </w:rPr>
                    <w:t>224</w:t>
                  </w:r>
                  <w:r w:rsidRPr="00365E71">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ağ qaytana oxşayır. Onurğa beyni yuxarıda uzunsov beyinə girir.  Aşağıda isə 1-11 oma fəqərələri səviyyəsində konusvarı daralaraq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büzdüm fəqərələri boşluğuna keçən sinir saçını əmələ gətirir.  </w:t>
      </w:r>
      <w:r w:rsidRPr="00AB4FEB">
        <w:rPr>
          <w:rFonts w:cstheme="minorHAnsi"/>
          <w:sz w:val="28"/>
          <w:szCs w:val="28"/>
          <w:lang w:val="en-US"/>
        </w:rPr>
        <w:tab/>
        <w:t xml:space="preserve">Onurğa beyni xaricdən sərt qişa ilə örtülüb, onun altındakı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qişa hörümçək qişa, daxildəki qan damarları ilə zəngin olan qişa  isə yumşaq qişa adlanır. Yumşaq və hörümçək qişalar arasında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geniş limfa boşluğu vardır ki, o şəffaf servoz maye (beyin mayesi,  likvor) </w:t>
      </w:r>
      <w:r w:rsidRPr="00AB4FEB">
        <w:rPr>
          <w:rFonts w:cstheme="minorHAnsi"/>
          <w:sz w:val="28"/>
          <w:szCs w:val="28"/>
          <w:lang w:val="en-US"/>
        </w:rPr>
        <w:tab/>
        <w:t xml:space="preserve">ilə </w:t>
      </w:r>
      <w:r w:rsidRPr="00AB4FEB">
        <w:rPr>
          <w:rFonts w:cstheme="minorHAnsi"/>
          <w:sz w:val="28"/>
          <w:szCs w:val="28"/>
          <w:lang w:val="en-US"/>
        </w:rPr>
        <w:tab/>
        <w:t xml:space="preserve">dolmuşdur. </w:t>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boyun </w:t>
      </w:r>
      <w:r w:rsidRPr="00AB4FEB">
        <w:rPr>
          <w:rFonts w:cstheme="minorHAnsi"/>
          <w:sz w:val="28"/>
          <w:szCs w:val="28"/>
          <w:lang w:val="en-US"/>
        </w:rPr>
        <w:tab/>
        <w:t xml:space="preserve">və </w:t>
      </w:r>
      <w:r w:rsidRPr="00AB4FEB">
        <w:rPr>
          <w:rFonts w:cstheme="minorHAnsi"/>
          <w:sz w:val="28"/>
          <w:szCs w:val="28"/>
          <w:lang w:val="en-US"/>
        </w:rPr>
        <w:tab/>
        <w:t xml:space="preserve">bel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nahiyələrində iki qalınlaşma nəzərə çarpır. O, uzununa ön və arxa  şırımla </w:t>
      </w:r>
      <w:r w:rsidRPr="00AB4FEB">
        <w:rPr>
          <w:rFonts w:cstheme="minorHAnsi"/>
          <w:sz w:val="28"/>
          <w:szCs w:val="28"/>
          <w:lang w:val="en-US"/>
        </w:rPr>
        <w:tab/>
        <w:t xml:space="preserve">sağ </w:t>
      </w:r>
      <w:r w:rsidRPr="00AB4FEB">
        <w:rPr>
          <w:rFonts w:cstheme="minorHAnsi"/>
          <w:sz w:val="28"/>
          <w:szCs w:val="28"/>
          <w:lang w:val="en-US"/>
        </w:rPr>
        <w:tab/>
        <w:t xml:space="preserve">və </w:t>
      </w:r>
      <w:r w:rsidRPr="00AB4FEB">
        <w:rPr>
          <w:rFonts w:cstheme="minorHAnsi"/>
          <w:sz w:val="28"/>
          <w:szCs w:val="28"/>
          <w:lang w:val="en-US"/>
        </w:rPr>
        <w:tab/>
        <w:t xml:space="preserve">sol </w:t>
      </w:r>
      <w:r w:rsidRPr="00AB4FEB">
        <w:rPr>
          <w:rFonts w:cstheme="minorHAnsi"/>
          <w:sz w:val="28"/>
          <w:szCs w:val="28"/>
          <w:lang w:val="en-US"/>
        </w:rPr>
        <w:tab/>
        <w:t xml:space="preserve">paya </w:t>
      </w:r>
      <w:r w:rsidRPr="00AB4FEB">
        <w:rPr>
          <w:rFonts w:cstheme="minorHAnsi"/>
          <w:sz w:val="28"/>
          <w:szCs w:val="28"/>
          <w:lang w:val="en-US"/>
        </w:rPr>
        <w:tab/>
        <w:t xml:space="preserve">bölünmüşdür. </w:t>
      </w:r>
      <w:r w:rsidRPr="00AB4FEB">
        <w:rPr>
          <w:rFonts w:cstheme="minorHAnsi"/>
          <w:sz w:val="28"/>
          <w:szCs w:val="28"/>
          <w:lang w:val="en-US"/>
        </w:rPr>
        <w:tab/>
        <w:t xml:space="preserve">Boz </w:t>
      </w:r>
      <w:r w:rsidRPr="00AB4FEB">
        <w:rPr>
          <w:rFonts w:cstheme="minorHAnsi"/>
          <w:sz w:val="28"/>
          <w:szCs w:val="28"/>
          <w:lang w:val="en-US"/>
        </w:rPr>
        <w:tab/>
        <w:t xml:space="preserve">maddə </w:t>
      </w:r>
      <w:r w:rsidRPr="00AB4FEB">
        <w:rPr>
          <w:rFonts w:cstheme="minorHAnsi"/>
          <w:sz w:val="28"/>
          <w:szCs w:val="28"/>
          <w:lang w:val="en-US"/>
        </w:rPr>
        <w:tab/>
        <w:t xml:space="preserve">daxildə, </w:t>
      </w:r>
      <w:r w:rsidRPr="00AB4FEB">
        <w:rPr>
          <w:rFonts w:cstheme="minorHAnsi"/>
          <w:sz w:val="28"/>
          <w:szCs w:val="28"/>
          <w:lang w:val="en-US"/>
        </w:rPr>
        <w:tab/>
        <w:t xml:space="preserve">ağ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 </w:t>
      </w:r>
      <w:r w:rsidRPr="00AB4FEB">
        <w:rPr>
          <w:rFonts w:cstheme="minorHAnsi"/>
          <w:sz w:val="28"/>
          <w:szCs w:val="28"/>
          <w:lang w:val="en-US"/>
        </w:rPr>
        <w:tab/>
        <w:t xml:space="preserve">isə </w:t>
      </w:r>
      <w:r w:rsidRPr="00AB4FEB">
        <w:rPr>
          <w:rFonts w:cstheme="minorHAnsi"/>
          <w:sz w:val="28"/>
          <w:szCs w:val="28"/>
          <w:lang w:val="en-US"/>
        </w:rPr>
        <w:tab/>
        <w:t xml:space="preserve">xaricdə </w:t>
      </w:r>
      <w:r w:rsidRPr="00AB4FEB">
        <w:rPr>
          <w:rFonts w:cstheme="minorHAnsi"/>
          <w:sz w:val="28"/>
          <w:szCs w:val="28"/>
          <w:lang w:val="en-US"/>
        </w:rPr>
        <w:tab/>
        <w:t xml:space="preserve">yerləşmişdir. </w:t>
      </w:r>
      <w:r w:rsidRPr="00AB4FEB">
        <w:rPr>
          <w:rFonts w:cstheme="minorHAnsi"/>
          <w:sz w:val="28"/>
          <w:szCs w:val="28"/>
          <w:lang w:val="en-US"/>
        </w:rPr>
        <w:tab/>
        <w:t xml:space="preserve">Boz </w:t>
      </w:r>
      <w:r w:rsidRPr="00AB4FEB">
        <w:rPr>
          <w:rFonts w:cstheme="minorHAnsi"/>
          <w:sz w:val="28"/>
          <w:szCs w:val="28"/>
          <w:lang w:val="en-US"/>
        </w:rPr>
        <w:tab/>
        <w:t xml:space="preserve">maddə </w:t>
      </w:r>
      <w:r w:rsidRPr="00AB4FEB">
        <w:rPr>
          <w:rFonts w:cstheme="minorHAnsi"/>
          <w:sz w:val="28"/>
          <w:szCs w:val="28"/>
          <w:lang w:val="en-US"/>
        </w:rPr>
        <w:tab/>
        <w:t xml:space="preserve">H </w:t>
      </w:r>
      <w:r w:rsidRPr="00AB4FEB">
        <w:rPr>
          <w:rFonts w:cstheme="minorHAnsi"/>
          <w:sz w:val="28"/>
          <w:szCs w:val="28"/>
          <w:lang w:val="en-US"/>
        </w:rPr>
        <w:tab/>
        <w:t xml:space="preserve">hərfinə </w:t>
      </w:r>
      <w:r w:rsidRPr="00AB4FEB">
        <w:rPr>
          <w:rFonts w:cstheme="minorHAnsi"/>
          <w:sz w:val="28"/>
          <w:szCs w:val="28"/>
          <w:lang w:val="en-US"/>
        </w:rPr>
        <w:tab/>
        <w:t xml:space="preserve">və </w:t>
      </w:r>
      <w:r w:rsidRPr="00AB4FEB">
        <w:rPr>
          <w:rFonts w:cstheme="minorHAnsi"/>
          <w:sz w:val="28"/>
          <w:szCs w:val="28"/>
          <w:lang w:val="en-US"/>
        </w:rPr>
        <w:tab/>
        <w:t xml:space="preserve">ya  qanadlarını açmış kəpənəyə oxşayır.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Boz maddənin ağ maddənin içərisinə girmiş hissəsinə onurğa  beyni buynuzları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Boz maddə, bir cütü öndə, o biri cütü arxada olmaqla iki cüt  buynuz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 beynindən arxa buynuzlar istiqamətində arxa köklər  çıxır. </w:t>
      </w:r>
      <w:r w:rsidRPr="00AB4FEB">
        <w:rPr>
          <w:rFonts w:cstheme="minorHAnsi"/>
          <w:sz w:val="28"/>
          <w:szCs w:val="28"/>
          <w:lang w:val="en-US"/>
        </w:rPr>
        <w:tab/>
        <w:t xml:space="preserve">Bu </w:t>
      </w:r>
      <w:r w:rsidRPr="00AB4FEB">
        <w:rPr>
          <w:rFonts w:cstheme="minorHAnsi"/>
          <w:sz w:val="28"/>
          <w:szCs w:val="28"/>
          <w:lang w:val="en-US"/>
        </w:rPr>
        <w:tab/>
        <w:t xml:space="preserve">köklər </w:t>
      </w:r>
      <w:r w:rsidRPr="00AB4FEB">
        <w:rPr>
          <w:rFonts w:cstheme="minorHAnsi"/>
          <w:sz w:val="28"/>
          <w:szCs w:val="28"/>
          <w:lang w:val="en-US"/>
        </w:rPr>
        <w:tab/>
        <w:t xml:space="preserve">cisimləri </w:t>
      </w:r>
      <w:r w:rsidRPr="00AB4FEB">
        <w:rPr>
          <w:rFonts w:cstheme="minorHAnsi"/>
          <w:sz w:val="28"/>
          <w:szCs w:val="28"/>
          <w:lang w:val="en-US"/>
        </w:rPr>
        <w:tab/>
        <w:t xml:space="preserve">fəqərəarası </w:t>
      </w:r>
      <w:r w:rsidRPr="00AB4FEB">
        <w:rPr>
          <w:rFonts w:cstheme="minorHAnsi"/>
          <w:sz w:val="28"/>
          <w:szCs w:val="28"/>
          <w:lang w:val="en-US"/>
        </w:rPr>
        <w:tab/>
        <w:t xml:space="preserve">düyünlərdə </w:t>
      </w:r>
      <w:r w:rsidRPr="00AB4FEB">
        <w:rPr>
          <w:rFonts w:cstheme="minorHAnsi"/>
          <w:sz w:val="28"/>
          <w:szCs w:val="28"/>
          <w:lang w:val="en-US"/>
        </w:rPr>
        <w:tab/>
        <w:t xml:space="preserve">yerləşən </w:t>
      </w:r>
      <w:r w:rsidRPr="00AB4FEB">
        <w:rPr>
          <w:rFonts w:cstheme="minorHAnsi"/>
          <w:sz w:val="28"/>
          <w:szCs w:val="28"/>
          <w:lang w:val="en-US"/>
        </w:rPr>
        <w:tab/>
        <w:t xml:space="preserve">hissi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neyronların liflərindən ibarətdir. Arxa köklər vasitəsilə oyanmalar  toxuma və orqanlardan onurğa beyninə daxil olur, ona görə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onlara hissi köklər deyilir. Ön köklər vasitəsilə oyanmalar onurğa  beynindən </w:t>
      </w:r>
      <w:r w:rsidRPr="00AB4FEB">
        <w:rPr>
          <w:rFonts w:cstheme="minorHAnsi"/>
          <w:sz w:val="28"/>
          <w:szCs w:val="28"/>
          <w:lang w:val="en-US"/>
        </w:rPr>
        <w:tab/>
        <w:t xml:space="preserve">əzələlərə </w:t>
      </w:r>
      <w:r w:rsidRPr="00AB4FEB">
        <w:rPr>
          <w:rFonts w:cstheme="minorHAnsi"/>
          <w:sz w:val="28"/>
          <w:szCs w:val="28"/>
          <w:lang w:val="en-US"/>
        </w:rPr>
        <w:tab/>
        <w:t xml:space="preserve">və </w:t>
      </w:r>
      <w:r w:rsidRPr="00AB4FEB">
        <w:rPr>
          <w:rFonts w:cstheme="minorHAnsi"/>
          <w:sz w:val="28"/>
          <w:szCs w:val="28"/>
          <w:lang w:val="en-US"/>
        </w:rPr>
        <w:tab/>
        <w:t xml:space="preserve">başqa </w:t>
      </w:r>
      <w:r w:rsidRPr="00AB4FEB">
        <w:rPr>
          <w:rFonts w:cstheme="minorHAnsi"/>
          <w:sz w:val="28"/>
          <w:szCs w:val="28"/>
          <w:lang w:val="en-US"/>
        </w:rPr>
        <w:tab/>
        <w:t xml:space="preserve">orqanlara </w:t>
      </w:r>
      <w:r w:rsidRPr="00AB4FEB">
        <w:rPr>
          <w:rFonts w:cstheme="minorHAnsi"/>
          <w:sz w:val="28"/>
          <w:szCs w:val="28"/>
          <w:lang w:val="en-US"/>
        </w:rPr>
        <w:tab/>
        <w:t xml:space="preserve">verildiyi </w:t>
      </w:r>
      <w:r w:rsidRPr="00AB4FEB">
        <w:rPr>
          <w:rFonts w:cstheme="minorHAnsi"/>
          <w:sz w:val="28"/>
          <w:szCs w:val="28"/>
          <w:lang w:val="en-US"/>
        </w:rPr>
        <w:tab/>
        <w:t xml:space="preserve">üçün </w:t>
      </w:r>
      <w:r w:rsidRPr="00AB4FEB">
        <w:rPr>
          <w:rFonts w:cstheme="minorHAnsi"/>
          <w:sz w:val="28"/>
          <w:szCs w:val="28"/>
          <w:lang w:val="en-US"/>
        </w:rPr>
        <w:tab/>
        <w:t xml:space="preserve">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hərəki köklər adlanır.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w:t>
      </w:r>
      <w:r w:rsidRPr="00AB4FEB">
        <w:rPr>
          <w:rFonts w:cstheme="minorHAnsi"/>
          <w:sz w:val="28"/>
          <w:szCs w:val="28"/>
          <w:lang w:val="en-US"/>
        </w:rPr>
        <w:tab/>
        <w:t xml:space="preserve">6.26. </w:t>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ağ </w:t>
      </w:r>
      <w:r w:rsidRPr="00AB4FEB">
        <w:rPr>
          <w:rFonts w:cstheme="minorHAnsi"/>
          <w:sz w:val="28"/>
          <w:szCs w:val="28"/>
          <w:lang w:val="en-US"/>
        </w:rPr>
        <w:tab/>
        <w:t xml:space="preserve">maddəsində </w:t>
      </w:r>
      <w:r w:rsidRPr="00AB4FEB">
        <w:rPr>
          <w:rFonts w:cstheme="minorHAnsi"/>
          <w:sz w:val="28"/>
          <w:szCs w:val="28"/>
          <w:lang w:val="en-US"/>
        </w:rPr>
        <w:tab/>
        <w:t xml:space="preserve">nəqledici </w:t>
      </w:r>
      <w:r w:rsidRPr="00AB4FEB">
        <w:rPr>
          <w:rFonts w:cstheme="minorHAnsi"/>
          <w:sz w:val="28"/>
          <w:szCs w:val="28"/>
          <w:lang w:val="en-US"/>
        </w:rPr>
        <w:tab/>
        <w:t xml:space="preserve">yolların  yerləşməsini </w:t>
      </w:r>
      <w:r w:rsidRPr="00AB4FEB">
        <w:rPr>
          <w:rFonts w:cstheme="minorHAnsi"/>
          <w:sz w:val="28"/>
          <w:szCs w:val="28"/>
          <w:lang w:val="en-US"/>
        </w:rPr>
        <w:tab/>
        <w:t xml:space="preserve">göstərən </w:t>
      </w:r>
      <w:r w:rsidRPr="00AB4FEB">
        <w:rPr>
          <w:rFonts w:cstheme="minorHAnsi"/>
          <w:sz w:val="28"/>
          <w:szCs w:val="28"/>
          <w:lang w:val="en-US"/>
        </w:rPr>
        <w:tab/>
        <w:t xml:space="preserve">sxem: </w:t>
      </w:r>
      <w:r w:rsidRPr="00AB4FEB">
        <w:rPr>
          <w:rFonts w:cstheme="minorHAnsi"/>
          <w:sz w:val="28"/>
          <w:szCs w:val="28"/>
          <w:lang w:val="en-US"/>
        </w:rPr>
        <w:tab/>
        <w:t xml:space="preserve">1-zərif </w:t>
      </w:r>
      <w:r w:rsidRPr="00AB4FEB">
        <w:rPr>
          <w:rFonts w:cstheme="minorHAnsi"/>
          <w:sz w:val="28"/>
          <w:szCs w:val="28"/>
          <w:lang w:val="en-US"/>
        </w:rPr>
        <w:tab/>
        <w:t xml:space="preserve">dəstə, </w:t>
      </w:r>
      <w:r w:rsidRPr="00AB4FEB">
        <w:rPr>
          <w:rFonts w:cstheme="minorHAnsi"/>
          <w:sz w:val="28"/>
          <w:szCs w:val="28"/>
          <w:lang w:val="en-US"/>
        </w:rPr>
        <w:tab/>
        <w:t xml:space="preserve">2-pazaoxşar </w:t>
      </w:r>
      <w:r w:rsidRPr="00AB4FEB">
        <w:rPr>
          <w:rFonts w:cstheme="minorHAnsi"/>
          <w:sz w:val="28"/>
          <w:szCs w:val="28"/>
          <w:lang w:val="en-US"/>
        </w:rPr>
        <w:tab/>
        <w:t xml:space="preserve">dəstə, </w:t>
      </w:r>
      <w:r w:rsidRPr="00AB4FEB">
        <w:rPr>
          <w:rFonts w:cstheme="minorHAnsi"/>
          <w:sz w:val="28"/>
          <w:szCs w:val="28"/>
          <w:lang w:val="en-US"/>
        </w:rPr>
        <w:tab/>
        <w:t xml:space="preserve">3-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vergüləoxşar </w:t>
      </w:r>
      <w:r w:rsidRPr="00AB4FEB">
        <w:rPr>
          <w:rFonts w:cstheme="minorHAnsi"/>
          <w:sz w:val="28"/>
          <w:szCs w:val="28"/>
          <w:lang w:val="en-US"/>
        </w:rPr>
        <w:tab/>
        <w:t xml:space="preserve">dəstə, </w:t>
      </w:r>
      <w:r w:rsidRPr="00AB4FEB">
        <w:rPr>
          <w:rFonts w:cstheme="minorHAnsi"/>
          <w:sz w:val="28"/>
          <w:szCs w:val="28"/>
          <w:lang w:val="en-US"/>
        </w:rPr>
        <w:tab/>
        <w:t xml:space="preserve">4-yan </w:t>
      </w:r>
      <w:r w:rsidRPr="00AB4FEB">
        <w:rPr>
          <w:rFonts w:cstheme="minorHAnsi"/>
          <w:sz w:val="28"/>
          <w:szCs w:val="28"/>
          <w:lang w:val="en-US"/>
        </w:rPr>
        <w:tab/>
        <w:t xml:space="preserve">piramid </w:t>
      </w:r>
      <w:r w:rsidRPr="00AB4FEB">
        <w:rPr>
          <w:rFonts w:cstheme="minorHAnsi"/>
          <w:sz w:val="28"/>
          <w:szCs w:val="28"/>
          <w:lang w:val="en-US"/>
        </w:rPr>
        <w:tab/>
        <w:t xml:space="preserve">dəstə, </w:t>
      </w:r>
      <w:r w:rsidRPr="00AB4FEB">
        <w:rPr>
          <w:rFonts w:cstheme="minorHAnsi"/>
          <w:sz w:val="28"/>
          <w:szCs w:val="28"/>
          <w:lang w:val="en-US"/>
        </w:rPr>
        <w:tab/>
      </w:r>
      <w:r w:rsidRPr="00AB4FEB">
        <w:rPr>
          <w:rFonts w:cstheme="minorHAnsi"/>
          <w:sz w:val="28"/>
          <w:szCs w:val="28"/>
          <w:lang w:val="en-US"/>
        </w:rPr>
        <w:tab/>
        <w:t xml:space="preserve">5-dorzal </w:t>
      </w:r>
      <w:r w:rsidRPr="00AB4FEB">
        <w:rPr>
          <w:rFonts w:cstheme="minorHAnsi"/>
          <w:sz w:val="28"/>
          <w:szCs w:val="28"/>
          <w:lang w:val="en-US"/>
        </w:rPr>
        <w:tab/>
        <w:t xml:space="preserve">onurğa </w:t>
      </w:r>
      <w:r w:rsidRPr="00AB4FEB">
        <w:rPr>
          <w:rFonts w:cstheme="minorHAnsi"/>
          <w:sz w:val="28"/>
          <w:szCs w:val="28"/>
          <w:lang w:val="en-US"/>
        </w:rPr>
        <w:tab/>
        <w:t xml:space="preserve">beyni-  beyincik </w:t>
      </w:r>
      <w:r w:rsidRPr="00AB4FEB">
        <w:rPr>
          <w:rFonts w:cstheme="minorHAnsi"/>
          <w:sz w:val="28"/>
          <w:szCs w:val="28"/>
          <w:lang w:val="en-US"/>
        </w:rPr>
        <w:tab/>
        <w:t xml:space="preserve">dəstəsi, </w:t>
      </w:r>
      <w:r w:rsidRPr="00AB4FEB">
        <w:rPr>
          <w:rFonts w:cstheme="minorHAnsi"/>
          <w:sz w:val="28"/>
          <w:szCs w:val="28"/>
          <w:lang w:val="en-US"/>
        </w:rPr>
        <w:tab/>
        <w:t xml:space="preserve">6-qırmızı </w:t>
      </w:r>
      <w:r w:rsidRPr="00AB4FEB">
        <w:rPr>
          <w:rFonts w:cstheme="minorHAnsi"/>
          <w:sz w:val="28"/>
          <w:szCs w:val="28"/>
          <w:lang w:val="en-US"/>
        </w:rPr>
        <w:tab/>
        <w:t xml:space="preserve">nüvə </w:t>
      </w:r>
      <w:r w:rsidRPr="00AB4FEB">
        <w:rPr>
          <w:rFonts w:cstheme="minorHAnsi"/>
          <w:sz w:val="28"/>
          <w:szCs w:val="28"/>
          <w:lang w:val="en-US"/>
        </w:rPr>
        <w:tab/>
        <w:t xml:space="preserve">onurğa </w:t>
      </w:r>
      <w:r w:rsidRPr="00AB4FEB">
        <w:rPr>
          <w:rFonts w:cstheme="minorHAnsi"/>
          <w:sz w:val="28"/>
          <w:szCs w:val="28"/>
          <w:lang w:val="en-US"/>
        </w:rPr>
        <w:tab/>
        <w:t xml:space="preserve">beyin </w:t>
      </w:r>
      <w:r w:rsidRPr="00AB4FEB">
        <w:rPr>
          <w:rFonts w:cstheme="minorHAnsi"/>
          <w:sz w:val="28"/>
          <w:szCs w:val="28"/>
          <w:lang w:val="en-US"/>
        </w:rPr>
        <w:tab/>
        <w:t xml:space="preserve">dəstəsi, </w:t>
      </w:r>
      <w:r w:rsidRPr="00AB4FEB">
        <w:rPr>
          <w:rFonts w:cstheme="minorHAnsi"/>
          <w:sz w:val="28"/>
          <w:szCs w:val="28"/>
          <w:lang w:val="en-US"/>
        </w:rPr>
        <w:tab/>
        <w:t xml:space="preserve">7-ventral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8-onurğa </w:t>
      </w:r>
      <w:r w:rsidRPr="00AB4FEB">
        <w:rPr>
          <w:rFonts w:cstheme="minorHAnsi"/>
          <w:sz w:val="28"/>
          <w:szCs w:val="28"/>
          <w:lang w:val="en-US"/>
        </w:rPr>
        <w:tab/>
        <w:t xml:space="preserve">beyni-qabar </w:t>
      </w:r>
      <w:r w:rsidRPr="00AB4FEB">
        <w:rPr>
          <w:rFonts w:cstheme="minorHAnsi"/>
          <w:sz w:val="28"/>
          <w:szCs w:val="28"/>
          <w:lang w:val="en-US"/>
        </w:rPr>
        <w:tab/>
        <w:t xml:space="preserve">dəstəsi, </w:t>
      </w:r>
      <w:r w:rsidRPr="00AB4FEB">
        <w:rPr>
          <w:rFonts w:cstheme="minorHAnsi"/>
          <w:sz w:val="28"/>
          <w:szCs w:val="28"/>
          <w:lang w:val="en-US"/>
        </w:rPr>
        <w:tab/>
        <w:t xml:space="preserve">9-onurğa </w:t>
      </w:r>
      <w:r w:rsidRPr="00AB4FEB">
        <w:rPr>
          <w:rFonts w:cstheme="minorHAnsi"/>
          <w:sz w:val="28"/>
          <w:szCs w:val="28"/>
          <w:lang w:val="en-US"/>
        </w:rPr>
        <w:tab/>
        <w:t xml:space="preserve">beynin </w:t>
      </w:r>
      <w:r w:rsidRPr="00AB4FEB">
        <w:rPr>
          <w:rFonts w:cstheme="minorHAnsi"/>
          <w:sz w:val="28"/>
          <w:szCs w:val="28"/>
          <w:lang w:val="en-US"/>
        </w:rPr>
        <w:tab/>
        <w:t xml:space="preserve">ön  buynuzu, 10-dəhliz onurğa beyin dəstəsi, 11-ön sütunun piramid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dəstəsi, 12-qısa onurğa beyin lifləri.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Ön və arxa köklər onurğa beyninin yaxınlığında və çox vaxt  fəqərəarası dəliklər bərabərliyində birləşərək qarışıq onurğa beyni  sinirlərini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Döş </w:t>
      </w:r>
      <w:r w:rsidRPr="00AB4FEB">
        <w:rPr>
          <w:rFonts w:cstheme="minorHAnsi"/>
          <w:sz w:val="28"/>
          <w:szCs w:val="28"/>
          <w:lang w:val="en-US"/>
        </w:rPr>
        <w:tab/>
        <w:t xml:space="preserve">nahiyəsində </w:t>
      </w:r>
      <w:r w:rsidRPr="00AB4FEB">
        <w:rPr>
          <w:rFonts w:cstheme="minorHAnsi"/>
          <w:sz w:val="28"/>
          <w:szCs w:val="28"/>
          <w:lang w:val="en-US"/>
        </w:rPr>
        <w:tab/>
        <w:t xml:space="preserve">ön </w:t>
      </w:r>
      <w:r w:rsidRPr="00AB4FEB">
        <w:rPr>
          <w:rFonts w:cstheme="minorHAnsi"/>
          <w:sz w:val="28"/>
          <w:szCs w:val="28"/>
          <w:lang w:val="en-US"/>
        </w:rPr>
        <w:tab/>
        <w:t xml:space="preserve">və </w:t>
      </w:r>
      <w:r w:rsidRPr="00AB4FEB">
        <w:rPr>
          <w:rFonts w:cstheme="minorHAnsi"/>
          <w:sz w:val="28"/>
          <w:szCs w:val="28"/>
          <w:lang w:val="en-US"/>
        </w:rPr>
        <w:tab/>
        <w:t xml:space="preserve">arxa </w:t>
      </w:r>
      <w:r w:rsidRPr="00AB4FEB">
        <w:rPr>
          <w:rFonts w:cstheme="minorHAnsi"/>
          <w:sz w:val="28"/>
          <w:szCs w:val="28"/>
          <w:lang w:val="en-US"/>
        </w:rPr>
        <w:tab/>
        <w:t xml:space="preserve">buynuzlar </w:t>
      </w:r>
      <w:r w:rsidRPr="00AB4FEB">
        <w:rPr>
          <w:rFonts w:cstheme="minorHAnsi"/>
          <w:sz w:val="28"/>
          <w:szCs w:val="28"/>
          <w:lang w:val="en-US"/>
        </w:rPr>
        <w:tab/>
        <w:t xml:space="preserve">arasında </w:t>
      </w:r>
      <w:r w:rsidRPr="00AB4FEB">
        <w:rPr>
          <w:rFonts w:cstheme="minorHAnsi"/>
          <w:sz w:val="28"/>
          <w:szCs w:val="28"/>
          <w:lang w:val="en-US"/>
        </w:rPr>
        <w:tab/>
        <w:t xml:space="preserve">yan  buynuzlar </w:t>
      </w:r>
      <w:r w:rsidRPr="00AB4FEB">
        <w:rPr>
          <w:rFonts w:cstheme="minorHAnsi"/>
          <w:sz w:val="28"/>
          <w:szCs w:val="28"/>
          <w:lang w:val="en-US"/>
        </w:rPr>
        <w:tab/>
        <w:t xml:space="preserve">əmələ </w:t>
      </w:r>
      <w:r w:rsidRPr="00AB4FEB">
        <w:rPr>
          <w:rFonts w:cstheme="minorHAnsi"/>
          <w:sz w:val="28"/>
          <w:szCs w:val="28"/>
          <w:lang w:val="en-US"/>
        </w:rPr>
        <w:tab/>
        <w:t xml:space="preserve">gəlmişdir. </w:t>
      </w:r>
      <w:r w:rsidRPr="00AB4FEB">
        <w:rPr>
          <w:rFonts w:cstheme="minorHAnsi"/>
          <w:sz w:val="28"/>
          <w:szCs w:val="28"/>
          <w:lang w:val="en-US"/>
        </w:rPr>
        <w:tab/>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yan </w:t>
      </w:r>
      <w:r w:rsidRPr="00AB4FEB">
        <w:rPr>
          <w:rFonts w:cstheme="minorHAnsi"/>
          <w:sz w:val="28"/>
          <w:szCs w:val="28"/>
          <w:lang w:val="en-US"/>
        </w:rPr>
        <w:tab/>
      </w:r>
      <w:r w:rsidRPr="00AB4FEB">
        <w:rPr>
          <w:rFonts w:cstheme="minorHAnsi"/>
          <w:sz w:val="28"/>
          <w:szCs w:val="28"/>
          <w:lang w:val="en-US"/>
        </w:rPr>
        <w:tab/>
        <w:t xml:space="preserve">buynuzlarının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boz </w:t>
      </w:r>
      <w:r w:rsidRPr="00AB4FEB">
        <w:rPr>
          <w:rFonts w:cstheme="minorHAnsi"/>
          <w:sz w:val="28"/>
          <w:szCs w:val="28"/>
          <w:lang w:val="en-US"/>
        </w:rPr>
        <w:tab/>
        <w:t xml:space="preserve">maddəsində </w:t>
      </w:r>
      <w:r w:rsidRPr="00AB4FEB">
        <w:rPr>
          <w:rFonts w:cstheme="minorHAnsi"/>
          <w:sz w:val="28"/>
          <w:szCs w:val="28"/>
          <w:lang w:val="en-US"/>
        </w:rPr>
        <w:tab/>
        <w:t xml:space="preserve">simpatik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vegetativ </w:t>
      </w:r>
      <w:r w:rsidRPr="00AB4FEB">
        <w:rPr>
          <w:rFonts w:cstheme="minorHAnsi"/>
          <w:sz w:val="28"/>
          <w:szCs w:val="28"/>
          <w:lang w:val="en-US"/>
        </w:rPr>
        <w:tab/>
        <w:t xml:space="preserve">mərkəzləri  yerləşmişdir. Yan buynuzların hüceyrələri çıxıntılarla birlikdə ön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köklərdən keçərək simpatik sinir sisteminin orqan və toxumalara  gedən sinir yollarını təşkil edən ilkin neyronlar hesab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Arxa </w:t>
      </w:r>
      <w:r w:rsidRPr="00AB4FEB">
        <w:rPr>
          <w:rFonts w:cstheme="minorHAnsi"/>
          <w:sz w:val="28"/>
          <w:szCs w:val="28"/>
          <w:lang w:val="en-US"/>
        </w:rPr>
        <w:tab/>
        <w:t xml:space="preserve">buynuzlarda, </w:t>
      </w:r>
      <w:r w:rsidRPr="00AB4FEB">
        <w:rPr>
          <w:rFonts w:cstheme="minorHAnsi"/>
          <w:sz w:val="28"/>
          <w:szCs w:val="28"/>
          <w:lang w:val="en-US"/>
        </w:rPr>
        <w:tab/>
        <w:t xml:space="preserve">boz </w:t>
      </w:r>
      <w:r w:rsidRPr="00AB4FEB">
        <w:rPr>
          <w:rFonts w:cstheme="minorHAnsi"/>
          <w:sz w:val="28"/>
          <w:szCs w:val="28"/>
          <w:lang w:val="en-US"/>
        </w:rPr>
        <w:tab/>
        <w:t xml:space="preserve">maddənin </w:t>
      </w:r>
      <w:r w:rsidRPr="00AB4FEB">
        <w:rPr>
          <w:rFonts w:cstheme="minorHAnsi"/>
          <w:sz w:val="28"/>
          <w:szCs w:val="28"/>
          <w:lang w:val="en-US"/>
        </w:rPr>
        <w:tab/>
        <w:t xml:space="preserve">ortasında </w:t>
      </w:r>
      <w:r w:rsidRPr="00AB4FEB">
        <w:rPr>
          <w:rFonts w:cstheme="minorHAnsi"/>
          <w:sz w:val="28"/>
          <w:szCs w:val="28"/>
          <w:lang w:val="en-US"/>
        </w:rPr>
        <w:tab/>
        <w:t xml:space="preserve">və </w:t>
      </w:r>
      <w:r w:rsidRPr="00AB4FEB">
        <w:rPr>
          <w:rFonts w:cstheme="minorHAnsi"/>
          <w:sz w:val="28"/>
          <w:szCs w:val="28"/>
          <w:lang w:val="en-US"/>
        </w:rPr>
        <w:tab/>
        <w:t xml:space="preserve">qismən </w:t>
      </w:r>
      <w:r w:rsidRPr="00AB4FEB">
        <w:rPr>
          <w:rFonts w:cstheme="minorHAnsi"/>
          <w:sz w:val="28"/>
          <w:szCs w:val="28"/>
          <w:lang w:val="en-US"/>
        </w:rPr>
        <w:tab/>
        <w:t xml:space="preserve">ön  buynuzlarda </w:t>
      </w:r>
      <w:r w:rsidRPr="00AB4FEB">
        <w:rPr>
          <w:rFonts w:cstheme="minorHAnsi"/>
          <w:sz w:val="28"/>
          <w:szCs w:val="28"/>
          <w:lang w:val="en-US"/>
        </w:rPr>
        <w:tab/>
        <w:t xml:space="preserve">sütun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Holci </w:t>
      </w:r>
      <w:r w:rsidRPr="00AB4FEB">
        <w:rPr>
          <w:rFonts w:cstheme="minorHAnsi"/>
          <w:sz w:val="28"/>
          <w:szCs w:val="28"/>
          <w:lang w:val="en-US"/>
        </w:rPr>
        <w:tab/>
        <w:t xml:space="preserve">hüceyrələri </w:t>
      </w:r>
      <w:r w:rsidRPr="00AB4FEB">
        <w:rPr>
          <w:rFonts w:cstheme="minorHAnsi"/>
          <w:sz w:val="28"/>
          <w:szCs w:val="28"/>
          <w:lang w:val="en-US"/>
        </w:rPr>
        <w:tab/>
        <w:t xml:space="preserve">deyilən </w:t>
      </w:r>
      <w:r w:rsidRPr="00AB4FEB">
        <w:rPr>
          <w:rFonts w:cstheme="minorHAnsi"/>
          <w:sz w:val="28"/>
          <w:szCs w:val="28"/>
          <w:lang w:val="en-US"/>
        </w:rPr>
        <w:tab/>
        <w:t xml:space="preserve">neyronlar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yerləşmişdir. </w:t>
      </w:r>
      <w:r w:rsidRPr="00AB4FEB">
        <w:rPr>
          <w:rFonts w:cstheme="minorHAnsi"/>
          <w:sz w:val="28"/>
          <w:szCs w:val="28"/>
          <w:lang w:val="en-US"/>
        </w:rPr>
        <w:tab/>
        <w:t xml:space="preserve">Holci </w:t>
      </w:r>
      <w:r w:rsidRPr="00AB4FEB">
        <w:rPr>
          <w:rFonts w:cstheme="minorHAnsi"/>
          <w:sz w:val="28"/>
          <w:szCs w:val="28"/>
          <w:lang w:val="en-US"/>
        </w:rPr>
        <w:tab/>
        <w:t xml:space="preserve">neyronları </w:t>
      </w:r>
      <w:r w:rsidRPr="00AB4FEB">
        <w:rPr>
          <w:rFonts w:cstheme="minorHAnsi"/>
          <w:sz w:val="28"/>
          <w:szCs w:val="28"/>
          <w:lang w:val="en-US"/>
        </w:rPr>
        <w:tab/>
        <w:t xml:space="preserve">çoxşaxəli </w:t>
      </w:r>
      <w:r w:rsidRPr="00AB4FEB">
        <w:rPr>
          <w:rFonts w:cstheme="minorHAnsi"/>
          <w:sz w:val="28"/>
          <w:szCs w:val="28"/>
          <w:lang w:val="en-US"/>
        </w:rPr>
        <w:tab/>
        <w:t xml:space="preserve">çıxıntılara </w:t>
      </w:r>
      <w:r w:rsidRPr="00AB4FEB">
        <w:rPr>
          <w:rFonts w:cstheme="minorHAnsi"/>
          <w:sz w:val="28"/>
          <w:szCs w:val="28"/>
          <w:lang w:val="en-US"/>
        </w:rPr>
        <w:tab/>
        <w:t xml:space="preserve">malik </w:t>
      </w:r>
      <w:r w:rsidRPr="00AB4FEB">
        <w:rPr>
          <w:rFonts w:cstheme="minorHAnsi"/>
          <w:sz w:val="28"/>
          <w:szCs w:val="28"/>
          <w:lang w:val="en-US"/>
        </w:rPr>
        <w:tab/>
        <w:t xml:space="preserve">olub,  demək </w:t>
      </w:r>
      <w:r w:rsidRPr="00AB4FEB">
        <w:rPr>
          <w:rFonts w:cstheme="minorHAnsi"/>
          <w:sz w:val="28"/>
          <w:szCs w:val="28"/>
          <w:lang w:val="en-US"/>
        </w:rPr>
        <w:tab/>
        <w:t xml:space="preserve">olar </w:t>
      </w:r>
      <w:r w:rsidRPr="00AB4FEB">
        <w:rPr>
          <w:rFonts w:cstheme="minorHAnsi"/>
          <w:sz w:val="28"/>
          <w:szCs w:val="28"/>
          <w:lang w:val="en-US"/>
        </w:rPr>
        <w:tab/>
        <w:t xml:space="preserve">ki, </w:t>
      </w:r>
      <w:r w:rsidRPr="00AB4FEB">
        <w:rPr>
          <w:rFonts w:cstheme="minorHAnsi"/>
          <w:sz w:val="28"/>
          <w:szCs w:val="28"/>
          <w:lang w:val="en-US"/>
        </w:rPr>
        <w:tab/>
        <w:t xml:space="preserve">təkcə </w:t>
      </w:r>
      <w:r w:rsidRPr="00AB4FEB">
        <w:rPr>
          <w:rFonts w:cstheme="minorHAnsi"/>
          <w:sz w:val="28"/>
          <w:szCs w:val="28"/>
          <w:lang w:val="en-US"/>
        </w:rPr>
        <w:tab/>
        <w:t xml:space="preserve">boz </w:t>
      </w:r>
      <w:r w:rsidRPr="00AB4FEB">
        <w:rPr>
          <w:rFonts w:cstheme="minorHAnsi"/>
          <w:sz w:val="28"/>
          <w:szCs w:val="28"/>
          <w:lang w:val="en-US"/>
        </w:rPr>
        <w:tab/>
        <w:t xml:space="preserve">maddə </w:t>
      </w:r>
      <w:r w:rsidRPr="00AB4FEB">
        <w:rPr>
          <w:rFonts w:cstheme="minorHAnsi"/>
          <w:sz w:val="28"/>
          <w:szCs w:val="28"/>
          <w:lang w:val="en-US"/>
        </w:rPr>
        <w:tab/>
        <w:t xml:space="preserve">daxilində </w:t>
      </w:r>
      <w:r w:rsidRPr="00AB4FEB">
        <w:rPr>
          <w:rFonts w:cstheme="minorHAnsi"/>
          <w:sz w:val="28"/>
          <w:szCs w:val="28"/>
          <w:lang w:val="en-US"/>
        </w:rPr>
        <w:tab/>
        <w:t xml:space="preserve">şaxələnir. </w:t>
      </w:r>
      <w:r w:rsidRPr="00AB4FEB">
        <w:rPr>
          <w:rFonts w:cstheme="minorHAnsi"/>
          <w:sz w:val="28"/>
          <w:szCs w:val="28"/>
          <w:lang w:val="en-US"/>
        </w:rPr>
        <w:tab/>
        <w:t xml:space="preserve">Həmin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şaxələr </w:t>
      </w:r>
      <w:r w:rsidRPr="00AB4FEB">
        <w:rPr>
          <w:rFonts w:cstheme="minorHAnsi"/>
          <w:sz w:val="28"/>
          <w:szCs w:val="28"/>
          <w:lang w:val="en-US"/>
        </w:rPr>
        <w:tab/>
        <w:t xml:space="preserve">ön </w:t>
      </w:r>
      <w:r w:rsidRPr="00AB4FEB">
        <w:rPr>
          <w:rFonts w:cstheme="minorHAnsi"/>
          <w:sz w:val="28"/>
          <w:szCs w:val="28"/>
          <w:lang w:val="en-US"/>
        </w:rPr>
        <w:tab/>
        <w:t xml:space="preserve">buynuzlarda </w:t>
      </w:r>
      <w:r w:rsidRPr="00AB4FEB">
        <w:rPr>
          <w:rFonts w:cstheme="minorHAnsi"/>
          <w:sz w:val="28"/>
          <w:szCs w:val="28"/>
          <w:lang w:val="en-US"/>
        </w:rPr>
        <w:tab/>
        <w:t xml:space="preserve">olan </w:t>
      </w:r>
      <w:r w:rsidRPr="00AB4FEB">
        <w:rPr>
          <w:rFonts w:cstheme="minorHAnsi"/>
          <w:sz w:val="28"/>
          <w:szCs w:val="28"/>
          <w:lang w:val="en-US"/>
        </w:rPr>
        <w:tab/>
        <w:t xml:space="preserve">hərəki </w:t>
      </w:r>
      <w:r w:rsidRPr="00AB4FEB">
        <w:rPr>
          <w:rFonts w:cstheme="minorHAnsi"/>
          <w:sz w:val="28"/>
          <w:szCs w:val="28"/>
          <w:lang w:val="en-US"/>
        </w:rPr>
        <w:tab/>
        <w:t xml:space="preserve">neyronları </w:t>
      </w:r>
      <w:r w:rsidRPr="00AB4FEB">
        <w:rPr>
          <w:rFonts w:cstheme="minorHAnsi"/>
          <w:sz w:val="28"/>
          <w:szCs w:val="28"/>
          <w:lang w:val="en-US"/>
        </w:rPr>
        <w:tab/>
        <w:t xml:space="preserve">arxa </w:t>
      </w:r>
      <w:r w:rsidRPr="00AB4FEB">
        <w:rPr>
          <w:rFonts w:cstheme="minorHAnsi"/>
          <w:sz w:val="28"/>
          <w:szCs w:val="28"/>
          <w:lang w:val="en-US"/>
        </w:rPr>
        <w:tab/>
        <w:t xml:space="preserve">köklər  vasitəsilə </w:t>
      </w:r>
      <w:r w:rsidRPr="00AB4FEB">
        <w:rPr>
          <w:rFonts w:cstheme="minorHAnsi"/>
          <w:sz w:val="28"/>
          <w:szCs w:val="28"/>
          <w:lang w:val="en-US"/>
        </w:rPr>
        <w:tab/>
        <w:t xml:space="preserve">hissi </w:t>
      </w:r>
      <w:r w:rsidRPr="00AB4FEB">
        <w:rPr>
          <w:rFonts w:cstheme="minorHAnsi"/>
          <w:sz w:val="28"/>
          <w:szCs w:val="28"/>
          <w:lang w:val="en-US"/>
        </w:rPr>
        <w:lastRenderedPageBreak/>
        <w:tab/>
        <w:t xml:space="preserve">neyronlarla </w:t>
      </w:r>
      <w:r w:rsidRPr="00AB4FEB">
        <w:rPr>
          <w:rFonts w:cstheme="minorHAnsi"/>
          <w:sz w:val="28"/>
          <w:szCs w:val="28"/>
          <w:lang w:val="en-US"/>
        </w:rPr>
        <w:tab/>
        <w:t xml:space="preserve">rabitələşdirir, </w:t>
      </w:r>
      <w:r w:rsidRPr="00AB4FEB">
        <w:rPr>
          <w:rFonts w:cstheme="minorHAnsi"/>
          <w:sz w:val="28"/>
          <w:szCs w:val="28"/>
          <w:lang w:val="en-US"/>
        </w:rPr>
        <w:tab/>
        <w:t xml:space="preserve">deməli, </w:t>
      </w:r>
      <w:r w:rsidRPr="00AB4FEB">
        <w:rPr>
          <w:rFonts w:cstheme="minorHAnsi"/>
          <w:sz w:val="28"/>
          <w:szCs w:val="28"/>
          <w:lang w:val="en-US"/>
        </w:rPr>
        <w:tab/>
        <w:t xml:space="preserve">assosiativ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neyronlar funksiyasını daşıyır.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seqmentar </w:t>
      </w:r>
      <w:r w:rsidRPr="00AB4FEB">
        <w:rPr>
          <w:rFonts w:cstheme="minorHAnsi"/>
          <w:sz w:val="28"/>
          <w:szCs w:val="28"/>
          <w:lang w:val="en-US"/>
        </w:rPr>
        <w:tab/>
        <w:t xml:space="preserve">quruluşa </w:t>
      </w:r>
      <w:r w:rsidRPr="00AB4FEB">
        <w:rPr>
          <w:rFonts w:cstheme="minorHAnsi"/>
          <w:sz w:val="28"/>
          <w:szCs w:val="28"/>
          <w:lang w:val="en-US"/>
        </w:rPr>
        <w:tab/>
        <w:t xml:space="preserve">malikdir. </w:t>
      </w:r>
      <w:r w:rsidRPr="00AB4FEB">
        <w:rPr>
          <w:rFonts w:cstheme="minorHAnsi"/>
          <w:sz w:val="28"/>
          <w:szCs w:val="28"/>
          <w:lang w:val="en-US"/>
        </w:rPr>
        <w:tab/>
        <w:t xml:space="preserve">Seqmentarlıq  əsasən onurğa beyni boyunca boz maddənin yerləşməsində və 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dan </w:t>
      </w:r>
      <w:r w:rsidRPr="00AB4FEB">
        <w:rPr>
          <w:rFonts w:cstheme="minorHAnsi"/>
          <w:sz w:val="28"/>
          <w:szCs w:val="28"/>
          <w:lang w:val="en-US"/>
        </w:rPr>
        <w:tab/>
        <w:t xml:space="preserve">sinir </w:t>
      </w:r>
      <w:r w:rsidRPr="00AB4FEB">
        <w:rPr>
          <w:rFonts w:cstheme="minorHAnsi"/>
          <w:sz w:val="28"/>
          <w:szCs w:val="28"/>
          <w:lang w:val="en-US"/>
        </w:rPr>
        <w:tab/>
        <w:t xml:space="preserve">köklərinin </w:t>
      </w:r>
      <w:r w:rsidRPr="00AB4FEB">
        <w:rPr>
          <w:rFonts w:cstheme="minorHAnsi"/>
          <w:sz w:val="28"/>
          <w:szCs w:val="28"/>
          <w:lang w:val="en-US"/>
        </w:rPr>
        <w:tab/>
        <w:t xml:space="preserve">çıxması </w:t>
      </w:r>
      <w:r w:rsidRPr="00AB4FEB">
        <w:rPr>
          <w:rFonts w:cstheme="minorHAnsi"/>
          <w:sz w:val="28"/>
          <w:szCs w:val="28"/>
          <w:lang w:val="en-US"/>
        </w:rPr>
        <w:tab/>
        <w:t xml:space="preserve">ardıcıllığında </w:t>
      </w:r>
      <w:r w:rsidRPr="00AB4FEB">
        <w:rPr>
          <w:rFonts w:cstheme="minorHAnsi"/>
          <w:sz w:val="28"/>
          <w:szCs w:val="28"/>
          <w:lang w:val="en-US"/>
        </w:rPr>
        <w:tab/>
        <w:t xml:space="preserve">təzahür </w:t>
      </w:r>
      <w:r w:rsidRPr="00AB4FEB">
        <w:rPr>
          <w:rFonts w:cstheme="minorHAnsi"/>
          <w:sz w:val="28"/>
          <w:szCs w:val="28"/>
          <w:lang w:val="en-US"/>
        </w:rPr>
        <w:tab/>
        <w:t xml:space="preserve">olunur.  Seqment onurğa beyninin boz maddəsinin üzərində bir parça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olan hissəsinə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Deməli, bütün fəqərə boyunca, hər fəqərə səviyyəsində (büz-  düm </w:t>
      </w:r>
      <w:r w:rsidRPr="00AB4FEB">
        <w:rPr>
          <w:rFonts w:cstheme="minorHAnsi"/>
          <w:sz w:val="28"/>
          <w:szCs w:val="28"/>
          <w:lang w:val="en-US"/>
        </w:rPr>
        <w:tab/>
        <w:t xml:space="preserve">fəqərələrindən </w:t>
      </w:r>
      <w:r w:rsidRPr="00AB4FEB">
        <w:rPr>
          <w:rFonts w:cstheme="minorHAnsi"/>
          <w:sz w:val="28"/>
          <w:szCs w:val="28"/>
          <w:lang w:val="en-US"/>
        </w:rPr>
        <w:tab/>
        <w:t xml:space="preserve">başqa) </w:t>
      </w:r>
      <w:r w:rsidRPr="00AB4FEB">
        <w:rPr>
          <w:rFonts w:cstheme="minorHAnsi"/>
          <w:sz w:val="28"/>
          <w:szCs w:val="28"/>
          <w:lang w:val="en-US"/>
        </w:rPr>
        <w:tab/>
        <w:t xml:space="preserve">bir </w:t>
      </w: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seqmenti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yerləşmişdir. </w:t>
      </w:r>
      <w:r w:rsidRPr="00AB4FEB">
        <w:rPr>
          <w:rFonts w:cstheme="minorHAnsi"/>
          <w:sz w:val="28"/>
          <w:szCs w:val="28"/>
          <w:lang w:val="en-US"/>
        </w:rPr>
        <w:tab/>
        <w:t xml:space="preserve">İnsanda </w:t>
      </w:r>
      <w:r w:rsidRPr="00AB4FEB">
        <w:rPr>
          <w:rFonts w:cstheme="minorHAnsi"/>
          <w:sz w:val="28"/>
          <w:szCs w:val="28"/>
          <w:lang w:val="en-US"/>
        </w:rPr>
        <w:tab/>
        <w:t xml:space="preserve">onların </w:t>
      </w:r>
      <w:r w:rsidRPr="00AB4FEB">
        <w:rPr>
          <w:rFonts w:cstheme="minorHAnsi"/>
          <w:sz w:val="28"/>
          <w:szCs w:val="28"/>
          <w:lang w:val="en-US"/>
        </w:rPr>
        <w:tab/>
        <w:t xml:space="preserve">ümumi </w:t>
      </w:r>
      <w:r w:rsidRPr="00AB4FEB">
        <w:rPr>
          <w:rFonts w:cstheme="minorHAnsi"/>
          <w:sz w:val="28"/>
          <w:szCs w:val="28"/>
          <w:lang w:val="en-US"/>
        </w:rPr>
        <w:tab/>
        <w:t xml:space="preserve">sayı </w:t>
      </w:r>
      <w:r w:rsidRPr="00AB4FEB">
        <w:rPr>
          <w:rFonts w:cstheme="minorHAnsi"/>
          <w:sz w:val="28"/>
          <w:szCs w:val="28"/>
          <w:lang w:val="en-US"/>
        </w:rPr>
        <w:tab/>
        <w:t xml:space="preserve">30-31-ə </w:t>
      </w:r>
      <w:r w:rsidRPr="00AB4FEB">
        <w:rPr>
          <w:rFonts w:cstheme="minorHAnsi"/>
          <w:sz w:val="28"/>
          <w:szCs w:val="28"/>
          <w:lang w:val="en-US"/>
        </w:rPr>
        <w:tab/>
        <w:t xml:space="preserve">çatır.  Seqmentlərin 8-i boyun və ya servikal (C), 12-i döş və ya torokal  (Th), 5-i bel və ya lümbal (L), 5-i oma və ya sakral (S) seqmenti-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dir. </w:t>
      </w:r>
      <w:r w:rsidRPr="00AB4FEB">
        <w:rPr>
          <w:rFonts w:cstheme="minorHAnsi"/>
          <w:sz w:val="28"/>
          <w:szCs w:val="28"/>
          <w:lang w:val="en-US"/>
        </w:rPr>
        <w:tab/>
        <w:t xml:space="preserve">Hər </w:t>
      </w:r>
      <w:r w:rsidRPr="00AB4FEB">
        <w:rPr>
          <w:rFonts w:cstheme="minorHAnsi"/>
          <w:sz w:val="28"/>
          <w:szCs w:val="28"/>
          <w:lang w:val="en-US"/>
        </w:rPr>
        <w:tab/>
        <w:t xml:space="preserve">seqmentdən </w:t>
      </w:r>
      <w:r w:rsidRPr="00AB4FEB">
        <w:rPr>
          <w:rFonts w:cstheme="minorHAnsi"/>
          <w:sz w:val="28"/>
          <w:szCs w:val="28"/>
          <w:lang w:val="en-US"/>
        </w:rPr>
        <w:tab/>
        <w:t xml:space="preserve">bir </w:t>
      </w:r>
      <w:r w:rsidRPr="00AB4FEB">
        <w:rPr>
          <w:rFonts w:cstheme="minorHAnsi"/>
          <w:sz w:val="28"/>
          <w:szCs w:val="28"/>
          <w:lang w:val="en-US"/>
        </w:rPr>
        <w:tab/>
        <w:t xml:space="preserve">ön </w:t>
      </w:r>
      <w:r w:rsidRPr="00AB4FEB">
        <w:rPr>
          <w:rFonts w:cstheme="minorHAnsi"/>
          <w:sz w:val="28"/>
          <w:szCs w:val="28"/>
          <w:lang w:val="en-US"/>
        </w:rPr>
        <w:tab/>
        <w:t xml:space="preserve">və </w:t>
      </w:r>
      <w:r w:rsidRPr="00AB4FEB">
        <w:rPr>
          <w:rFonts w:cstheme="minorHAnsi"/>
          <w:sz w:val="28"/>
          <w:szCs w:val="28"/>
          <w:lang w:val="en-US"/>
        </w:rPr>
        <w:tab/>
        <w:t xml:space="preserve">bir </w:t>
      </w:r>
      <w:r w:rsidRPr="00AB4FEB">
        <w:rPr>
          <w:rFonts w:cstheme="minorHAnsi"/>
          <w:sz w:val="28"/>
          <w:szCs w:val="28"/>
          <w:lang w:val="en-US"/>
        </w:rPr>
        <w:tab/>
        <w:t xml:space="preserve">arxa </w:t>
      </w:r>
      <w:r w:rsidRPr="00AB4FEB">
        <w:rPr>
          <w:rFonts w:cstheme="minorHAnsi"/>
          <w:sz w:val="28"/>
          <w:szCs w:val="28"/>
          <w:lang w:val="en-US"/>
        </w:rPr>
        <w:tab/>
        <w:t xml:space="preserve">sinir </w:t>
      </w:r>
      <w:r w:rsidRPr="00AB4FEB">
        <w:rPr>
          <w:rFonts w:cstheme="minorHAnsi"/>
          <w:sz w:val="28"/>
          <w:szCs w:val="28"/>
          <w:lang w:val="en-US"/>
        </w:rPr>
        <w:tab/>
        <w:t xml:space="preserve">kökü </w:t>
      </w:r>
      <w:r w:rsidRPr="00AB4FEB">
        <w:rPr>
          <w:rFonts w:cstheme="minorHAnsi"/>
          <w:sz w:val="28"/>
          <w:szCs w:val="28"/>
          <w:lang w:val="en-US"/>
        </w:rPr>
        <w:tab/>
        <w:t xml:space="preserve">çıxır, </w:t>
      </w:r>
      <w:r w:rsidRPr="00AB4FEB">
        <w:rPr>
          <w:rFonts w:cstheme="minorHAnsi"/>
          <w:sz w:val="28"/>
          <w:szCs w:val="28"/>
          <w:lang w:val="en-US"/>
        </w:rPr>
        <w:tab/>
        <w:t xml:space="preserve">onlar  fəqərəarası dəliklər səviyyəsində birləşərək qarışıq onurğa beyn-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inin </w:t>
      </w:r>
      <w:r w:rsidRPr="00AB4FEB">
        <w:rPr>
          <w:rFonts w:cstheme="minorHAnsi"/>
          <w:sz w:val="28"/>
          <w:szCs w:val="28"/>
          <w:lang w:val="en-US"/>
        </w:rPr>
        <w:tab/>
        <w:t xml:space="preserve">sinirlərini </w:t>
      </w:r>
      <w:r w:rsidRPr="00AB4FEB">
        <w:rPr>
          <w:rFonts w:cstheme="minorHAnsi"/>
          <w:sz w:val="28"/>
          <w:szCs w:val="28"/>
          <w:lang w:val="en-US"/>
        </w:rPr>
        <w:tab/>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Beləliklə, </w:t>
      </w:r>
      <w:r w:rsidRPr="00AB4FEB">
        <w:rPr>
          <w:rFonts w:cstheme="minorHAnsi"/>
          <w:sz w:val="28"/>
          <w:szCs w:val="28"/>
          <w:lang w:val="en-US"/>
        </w:rPr>
        <w:tab/>
        <w:t xml:space="preserve">onurğa beynində </w:t>
      </w:r>
      <w:r w:rsidRPr="00AB4FEB">
        <w:rPr>
          <w:rFonts w:cstheme="minorHAnsi"/>
          <w:sz w:val="28"/>
          <w:szCs w:val="28"/>
          <w:lang w:val="en-US"/>
        </w:rPr>
        <w:tab/>
        <w:t xml:space="preserve">31 </w:t>
      </w:r>
      <w:r w:rsidRPr="00AB4FEB">
        <w:rPr>
          <w:rFonts w:cstheme="minorHAnsi"/>
          <w:sz w:val="28"/>
          <w:szCs w:val="28"/>
          <w:lang w:val="en-US"/>
        </w:rPr>
        <w:tab/>
        <w:t xml:space="preserve">cüt  sinir çıxır ki, bunların tərkibində həm hissi, həm də hərəki sinir </w:t>
      </w:r>
    </w:p>
    <w:p w:rsidR="00027EAE" w:rsidRPr="00AB4FEB" w:rsidRDefault="00027EAE" w:rsidP="00C70F79">
      <w:pPr>
        <w:rPr>
          <w:rFonts w:cstheme="minorHAnsi"/>
          <w:sz w:val="28"/>
          <w:szCs w:val="28"/>
          <w:lang w:val="en-US"/>
        </w:rPr>
        <w:sectPr w:rsidR="00027EAE" w:rsidRPr="00AB4FEB" w:rsidSect="00AB4FEB">
          <w:pgSz w:w="16840" w:h="11900"/>
          <w:pgMar w:top="1010" w:right="0" w:bottom="0" w:left="1021" w:header="720" w:footer="720" w:gutter="0"/>
          <w:cols w:num="2" w:space="720" w:equalWidth="0">
            <w:col w:w="6628" w:space="1797"/>
            <w:col w:w="664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46" type="#_x0000_t202" style="position:absolute;margin-left:51.05pt;margin-top:546.05pt;width:4.4pt;height:14.5pt;z-index:2538475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47" type="#_x0000_t202" style="position:absolute;margin-left:202.95pt;margin-top:545.95pt;width:19pt;height:12.5pt;z-index:253848576;mso-position-horizontal-relative:page;mso-position-vertical-relative:page" filled="f" stroked="f">
            <v:stroke joinstyle="round"/>
            <v:path gradientshapeok="f" o:connecttype="segments"/>
            <v:textbox inset="0,0,0,0">
              <w:txbxContent>
                <w:p w:rsidR="00AB4FEB" w:rsidRDefault="00AB4FEB">
                  <w:pPr>
                    <w:spacing w:line="221" w:lineRule="exact"/>
                  </w:pPr>
                  <w:r w:rsidRPr="00F4003C">
                    <w:rPr>
                      <w:b/>
                      <w:bCs/>
                      <w:color w:val="000000"/>
                      <w:spacing w:val="6"/>
                      <w:sz w:val="19"/>
                      <w:szCs w:val="19"/>
                    </w:rPr>
                    <w:t>225</w:t>
                  </w:r>
                  <w:r w:rsidRPr="00F4003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48" type="#_x0000_t202" style="position:absolute;margin-left:472pt;margin-top:546.05pt;width:4.4pt;height:14.5pt;z-index:2538496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49" type="#_x0000_t202" style="position:absolute;margin-left:623.95pt;margin-top:545.95pt;width:19pt;height:12.5pt;z-index:253850624;mso-position-horizontal-relative:page;mso-position-vertical-relative:page" filled="f" stroked="f">
            <v:stroke joinstyle="round"/>
            <v:path gradientshapeok="f" o:connecttype="segments"/>
            <v:textbox inset="0,0,0,0">
              <w:txbxContent>
                <w:p w:rsidR="00AB4FEB" w:rsidRDefault="00AB4FEB">
                  <w:pPr>
                    <w:spacing w:line="221" w:lineRule="exact"/>
                  </w:pPr>
                  <w:r w:rsidRPr="00F4003C">
                    <w:rPr>
                      <w:b/>
                      <w:bCs/>
                      <w:color w:val="000000"/>
                      <w:spacing w:val="6"/>
                      <w:sz w:val="19"/>
                      <w:szCs w:val="19"/>
                    </w:rPr>
                    <w:t>226</w:t>
                  </w:r>
                  <w:r w:rsidRPr="00F4003C">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lifləri vardır. Bu sinirlər baş əzələlərindən başqa bədənin bütün  </w:t>
      </w:r>
      <w:r w:rsidRPr="00AB4FEB">
        <w:rPr>
          <w:rFonts w:cstheme="minorHAnsi"/>
          <w:sz w:val="28"/>
          <w:szCs w:val="28"/>
          <w:lang w:val="en-US"/>
        </w:rPr>
        <w:tab/>
        <w:t xml:space="preserve">skelet əzələlərini və daxili orqanları sinirləndirir.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Onurğa beyninin arxa köklər mərkəzəqaçan, hissi (afferent və  </w:t>
      </w:r>
      <w:r w:rsidRPr="00AB4FEB">
        <w:rPr>
          <w:rFonts w:cstheme="minorHAnsi"/>
          <w:sz w:val="28"/>
          <w:szCs w:val="28"/>
          <w:lang w:val="en-US"/>
        </w:rPr>
        <w:tab/>
        <w:t xml:space="preserve">ya sensor), ön köklər isə mərkəzdənqaçan hərəki (efferent və ya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motor) sinir liflərindən ibarətdir. Bu funksional fərqi ilk dəfə Bell  </w:t>
      </w:r>
      <w:r w:rsidRPr="00AB4FEB">
        <w:rPr>
          <w:rFonts w:cstheme="minorHAnsi"/>
          <w:sz w:val="28"/>
          <w:szCs w:val="28"/>
          <w:lang w:val="en-US"/>
        </w:rPr>
        <w:tab/>
        <w:t xml:space="preserve">və </w:t>
      </w:r>
      <w:r w:rsidRPr="00AB4FEB">
        <w:rPr>
          <w:rFonts w:cstheme="minorHAnsi"/>
          <w:sz w:val="28"/>
          <w:szCs w:val="28"/>
          <w:lang w:val="en-US"/>
        </w:rPr>
        <w:tab/>
        <w:t xml:space="preserve">Majandi </w:t>
      </w:r>
      <w:r w:rsidRPr="00AB4FEB">
        <w:rPr>
          <w:rFonts w:cstheme="minorHAnsi"/>
          <w:sz w:val="28"/>
          <w:szCs w:val="28"/>
          <w:lang w:val="en-US"/>
        </w:rPr>
        <w:tab/>
        <w:t xml:space="preserve">tərəfindən </w:t>
      </w:r>
      <w:r w:rsidRPr="00AB4FEB">
        <w:rPr>
          <w:rFonts w:cstheme="minorHAnsi"/>
          <w:sz w:val="28"/>
          <w:szCs w:val="28"/>
          <w:lang w:val="en-US"/>
        </w:rPr>
        <w:tab/>
        <w:t xml:space="preserve">müəyyən </w:t>
      </w:r>
      <w:r w:rsidRPr="00AB4FEB">
        <w:rPr>
          <w:rFonts w:cstheme="minorHAnsi"/>
          <w:sz w:val="28"/>
          <w:szCs w:val="28"/>
          <w:lang w:val="en-US"/>
        </w:rPr>
        <w:tab/>
        <w:t xml:space="preserve">edildiyindən </w:t>
      </w:r>
      <w:r w:rsidRPr="00AB4FEB">
        <w:rPr>
          <w:rFonts w:cstheme="minorHAnsi"/>
          <w:sz w:val="28"/>
          <w:szCs w:val="28"/>
          <w:lang w:val="en-US"/>
        </w:rPr>
        <w:tab/>
        <w:t xml:space="preserve">ona </w:t>
      </w:r>
      <w:r w:rsidRPr="00AB4FEB">
        <w:rPr>
          <w:rFonts w:cstheme="minorHAnsi"/>
          <w:sz w:val="28"/>
          <w:szCs w:val="28"/>
          <w:lang w:val="en-US"/>
        </w:rPr>
        <w:tab/>
        <w:t xml:space="preserve">onurğa </w:t>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köklərinin </w:t>
      </w:r>
      <w:r w:rsidRPr="00AB4FEB">
        <w:rPr>
          <w:rFonts w:cstheme="minorHAnsi"/>
          <w:sz w:val="28"/>
          <w:szCs w:val="28"/>
          <w:lang w:val="en-US"/>
        </w:rPr>
        <w:tab/>
        <w:t xml:space="preserve">paylanmasının </w:t>
      </w:r>
      <w:r w:rsidRPr="00AB4FEB">
        <w:rPr>
          <w:rFonts w:cstheme="minorHAnsi"/>
          <w:sz w:val="28"/>
          <w:szCs w:val="28"/>
          <w:lang w:val="en-US"/>
        </w:rPr>
        <w:tab/>
        <w:t xml:space="preserve">Bell-Majandi </w:t>
      </w:r>
      <w:r w:rsidRPr="00AB4FEB">
        <w:rPr>
          <w:rFonts w:cstheme="minorHAnsi"/>
          <w:sz w:val="28"/>
          <w:szCs w:val="28"/>
          <w:lang w:val="en-US"/>
        </w:rPr>
        <w:tab/>
        <w:t xml:space="preserve">qanunu </w:t>
      </w:r>
      <w:r w:rsidRPr="00AB4FEB">
        <w:rPr>
          <w:rFonts w:cstheme="minorHAnsi"/>
          <w:sz w:val="28"/>
          <w:szCs w:val="28"/>
          <w:lang w:val="en-US"/>
        </w:rPr>
        <w:tab/>
        <w:t xml:space="preserve">deyilir. </w:t>
      </w:r>
      <w:r w:rsidRPr="00AB4FEB">
        <w:rPr>
          <w:rFonts w:cstheme="minorHAnsi"/>
          <w:sz w:val="28"/>
          <w:szCs w:val="28"/>
          <w:lang w:val="en-US"/>
        </w:rPr>
        <w:tab/>
        <w:t xml:space="preserve">Bu  </w:t>
      </w:r>
      <w:r w:rsidRPr="00AB4FEB">
        <w:rPr>
          <w:rFonts w:cstheme="minorHAnsi"/>
          <w:sz w:val="28"/>
          <w:szCs w:val="28"/>
          <w:lang w:val="en-US"/>
        </w:rPr>
        <w:tab/>
        <w:t xml:space="preserve">qanunu </w:t>
      </w:r>
      <w:r w:rsidRPr="00AB4FEB">
        <w:rPr>
          <w:rFonts w:cstheme="minorHAnsi"/>
          <w:sz w:val="28"/>
          <w:szCs w:val="28"/>
          <w:lang w:val="en-US"/>
        </w:rPr>
        <w:tab/>
        <w:t xml:space="preserve">təcrübədə </w:t>
      </w:r>
      <w:r w:rsidRPr="00AB4FEB">
        <w:rPr>
          <w:rFonts w:cstheme="minorHAnsi"/>
          <w:sz w:val="28"/>
          <w:szCs w:val="28"/>
          <w:lang w:val="en-US"/>
        </w:rPr>
        <w:tab/>
        <w:t xml:space="preserve">yoxlamaq </w:t>
      </w:r>
      <w:r w:rsidRPr="00AB4FEB">
        <w:rPr>
          <w:rFonts w:cstheme="minorHAnsi"/>
          <w:sz w:val="28"/>
          <w:szCs w:val="28"/>
          <w:lang w:val="en-US"/>
        </w:rPr>
        <w:tab/>
        <w:t xml:space="preserve">üçün </w:t>
      </w:r>
      <w:r w:rsidRPr="00AB4FEB">
        <w:rPr>
          <w:rFonts w:cstheme="minorHAnsi"/>
          <w:sz w:val="28"/>
          <w:szCs w:val="28"/>
          <w:lang w:val="en-US"/>
        </w:rPr>
        <w:tab/>
        <w:t xml:space="preserve">onurğa </w:t>
      </w:r>
      <w:r w:rsidRPr="00AB4FEB">
        <w:rPr>
          <w:rFonts w:cstheme="minorHAnsi"/>
          <w:sz w:val="28"/>
          <w:szCs w:val="28"/>
          <w:lang w:val="en-US"/>
        </w:rPr>
        <w:tab/>
        <w:t xml:space="preserve">beynin </w:t>
      </w:r>
      <w:r w:rsidRPr="00AB4FEB">
        <w:rPr>
          <w:rFonts w:cstheme="minorHAnsi"/>
          <w:sz w:val="28"/>
          <w:szCs w:val="28"/>
          <w:lang w:val="en-US"/>
        </w:rPr>
        <w:tab/>
        <w:t xml:space="preserve">ayrı-ayrı  </w:t>
      </w:r>
      <w:r w:rsidRPr="00AB4FEB">
        <w:rPr>
          <w:rFonts w:cstheme="minorHAnsi"/>
          <w:sz w:val="28"/>
          <w:szCs w:val="28"/>
          <w:lang w:val="en-US"/>
        </w:rPr>
        <w:tab/>
        <w:t xml:space="preserve">köklərini kəsməklə və yaxud onları elektrik qıcığı ilə qıcıqlandır-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maqla yaranan reaksiyaların xarakterini müəyyən etmək lazımdır.  </w:t>
      </w:r>
      <w:r w:rsidRPr="00AB4FEB">
        <w:rPr>
          <w:rFonts w:cstheme="minorHAnsi"/>
          <w:sz w:val="28"/>
          <w:szCs w:val="28"/>
          <w:lang w:val="en-US"/>
        </w:rPr>
        <w:tab/>
      </w:r>
      <w:r w:rsidRPr="00AB4FEB">
        <w:rPr>
          <w:rFonts w:cstheme="minorHAnsi"/>
          <w:sz w:val="28"/>
          <w:szCs w:val="28"/>
          <w:lang w:val="en-US"/>
        </w:rPr>
        <w:tab/>
        <w:t xml:space="preserve">Spinal </w:t>
      </w:r>
      <w:r w:rsidRPr="00AB4FEB">
        <w:rPr>
          <w:rFonts w:cstheme="minorHAnsi"/>
          <w:sz w:val="28"/>
          <w:szCs w:val="28"/>
          <w:lang w:val="en-US"/>
        </w:rPr>
        <w:tab/>
        <w:t xml:space="preserve">şok. </w:t>
      </w:r>
      <w:r w:rsidRPr="00AB4FEB">
        <w:rPr>
          <w:rFonts w:cstheme="minorHAnsi"/>
          <w:sz w:val="28"/>
          <w:szCs w:val="28"/>
          <w:lang w:val="en-US"/>
        </w:rPr>
        <w:tab/>
        <w:t xml:space="preserve">Onurğa </w:t>
      </w:r>
      <w:r w:rsidRPr="00AB4FEB">
        <w:rPr>
          <w:rFonts w:cstheme="minorHAnsi"/>
          <w:sz w:val="28"/>
          <w:szCs w:val="28"/>
          <w:lang w:val="en-US"/>
        </w:rPr>
        <w:tab/>
        <w:t xml:space="preserve">beynin </w:t>
      </w:r>
      <w:r w:rsidRPr="00AB4FEB">
        <w:rPr>
          <w:rFonts w:cstheme="minorHAnsi"/>
          <w:sz w:val="28"/>
          <w:szCs w:val="28"/>
          <w:lang w:val="en-US"/>
        </w:rPr>
        <w:tab/>
        <w:t xml:space="preserve">köndələn </w:t>
      </w:r>
      <w:r w:rsidRPr="00AB4FEB">
        <w:rPr>
          <w:rFonts w:cstheme="minorHAnsi"/>
          <w:sz w:val="28"/>
          <w:szCs w:val="28"/>
          <w:lang w:val="en-US"/>
        </w:rPr>
        <w:tab/>
        <w:t xml:space="preserve">olaraq </w:t>
      </w:r>
      <w:r w:rsidRPr="00AB4FEB">
        <w:rPr>
          <w:rFonts w:cstheme="minorHAnsi"/>
          <w:sz w:val="28"/>
          <w:szCs w:val="28"/>
          <w:lang w:val="en-US"/>
        </w:rPr>
        <w:tab/>
        <w:t xml:space="preserve">tam </w:t>
      </w:r>
      <w:r w:rsidRPr="00AB4FEB">
        <w:rPr>
          <w:rFonts w:cstheme="minorHAnsi"/>
          <w:sz w:val="28"/>
          <w:szCs w:val="28"/>
          <w:lang w:val="en-US"/>
        </w:rPr>
        <w:tab/>
        <w:t xml:space="preserve">kəsilməsi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spinal şoka səbəb olur. Bu zaman kəsilən yerdən aşağıdakı bütün  </w:t>
      </w:r>
      <w:r w:rsidRPr="00AB4FEB">
        <w:rPr>
          <w:rFonts w:cstheme="minorHAnsi"/>
          <w:sz w:val="28"/>
          <w:szCs w:val="28"/>
          <w:lang w:val="en-US"/>
        </w:rPr>
        <w:tab/>
        <w:t xml:space="preserve">sinir mərkəzlərinin oyanıqlığı zəifləyir, reflektor funksiyalar itir.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Kəsilən </w:t>
      </w:r>
      <w:r w:rsidRPr="00AB4FEB">
        <w:rPr>
          <w:rFonts w:cstheme="minorHAnsi"/>
          <w:sz w:val="28"/>
          <w:szCs w:val="28"/>
          <w:lang w:val="en-US"/>
        </w:rPr>
        <w:tab/>
        <w:t xml:space="preserve">yerdən </w:t>
      </w:r>
      <w:r w:rsidRPr="00AB4FEB">
        <w:rPr>
          <w:rFonts w:cstheme="minorHAnsi"/>
          <w:sz w:val="28"/>
          <w:szCs w:val="28"/>
          <w:lang w:val="en-US"/>
        </w:rPr>
        <w:tab/>
        <w:t xml:space="preserve">yuxarı </w:t>
      </w:r>
      <w:r w:rsidRPr="00AB4FEB">
        <w:rPr>
          <w:rFonts w:cstheme="minorHAnsi"/>
          <w:sz w:val="28"/>
          <w:szCs w:val="28"/>
          <w:lang w:val="en-US"/>
        </w:rPr>
        <w:tab/>
        <w:t xml:space="preserve">mərkəzlər </w:t>
      </w:r>
      <w:r w:rsidRPr="00AB4FEB">
        <w:rPr>
          <w:rFonts w:cstheme="minorHAnsi"/>
          <w:sz w:val="28"/>
          <w:szCs w:val="28"/>
          <w:lang w:val="en-US"/>
        </w:rPr>
        <w:tab/>
        <w:t xml:space="preserve">isə </w:t>
      </w:r>
      <w:r w:rsidRPr="00AB4FEB">
        <w:rPr>
          <w:rFonts w:cstheme="minorHAnsi"/>
          <w:sz w:val="28"/>
          <w:szCs w:val="28"/>
          <w:lang w:val="en-US"/>
        </w:rPr>
        <w:tab/>
      </w:r>
      <w:r w:rsidRPr="00AB4FEB">
        <w:rPr>
          <w:rFonts w:cstheme="minorHAnsi"/>
          <w:sz w:val="28"/>
          <w:szCs w:val="28"/>
          <w:lang w:val="en-US"/>
        </w:rPr>
        <w:tab/>
        <w:t xml:space="preserve">öz </w:t>
      </w:r>
      <w:r w:rsidRPr="00AB4FEB">
        <w:rPr>
          <w:rFonts w:cstheme="minorHAnsi"/>
          <w:sz w:val="28"/>
          <w:szCs w:val="28"/>
          <w:lang w:val="en-US"/>
        </w:rPr>
        <w:tab/>
        <w:t xml:space="preserve">funksiyalarını </w:t>
      </w:r>
      <w:r w:rsidRPr="00AB4FEB">
        <w:rPr>
          <w:rFonts w:cstheme="minorHAnsi"/>
          <w:sz w:val="28"/>
          <w:szCs w:val="28"/>
          <w:lang w:val="en-US"/>
        </w:rPr>
        <w:tab/>
        <w:t xml:space="preserve">saxlayır.  </w:t>
      </w:r>
      <w:r w:rsidRPr="00AB4FEB">
        <w:rPr>
          <w:rFonts w:cstheme="minorHAnsi"/>
          <w:sz w:val="28"/>
          <w:szCs w:val="28"/>
          <w:lang w:val="en-US"/>
        </w:rPr>
        <w:tab/>
        <w:t xml:space="preserve">Məsələn, onurğa beyninin diafraqma sinirinin aşağı nahiyəsindən  </w:t>
      </w:r>
      <w:r w:rsidRPr="00AB4FEB">
        <w:rPr>
          <w:rFonts w:cstheme="minorHAnsi"/>
          <w:sz w:val="28"/>
          <w:szCs w:val="28"/>
          <w:lang w:val="en-US"/>
        </w:rPr>
        <w:tab/>
        <w:t xml:space="preserve">kəsilməsi, </w:t>
      </w:r>
      <w:r w:rsidRPr="00AB4FEB">
        <w:rPr>
          <w:rFonts w:cstheme="minorHAnsi"/>
          <w:sz w:val="28"/>
          <w:szCs w:val="28"/>
          <w:lang w:val="en-US"/>
        </w:rPr>
        <w:tab/>
        <w:t xml:space="preserve">kəsikdən </w:t>
      </w:r>
      <w:r w:rsidRPr="00AB4FEB">
        <w:rPr>
          <w:rFonts w:cstheme="minorHAnsi"/>
          <w:sz w:val="28"/>
          <w:szCs w:val="28"/>
          <w:lang w:val="en-US"/>
        </w:rPr>
        <w:tab/>
        <w:t xml:space="preserve">aşağıda </w:t>
      </w:r>
      <w:r w:rsidRPr="00AB4FEB">
        <w:rPr>
          <w:rFonts w:cstheme="minorHAnsi"/>
          <w:sz w:val="28"/>
          <w:szCs w:val="28"/>
          <w:lang w:val="en-US"/>
        </w:rPr>
        <w:tab/>
        <w:t xml:space="preserve">yerləşən </w:t>
      </w:r>
      <w:r w:rsidRPr="00AB4FEB">
        <w:rPr>
          <w:rFonts w:cstheme="minorHAnsi"/>
          <w:sz w:val="28"/>
          <w:szCs w:val="28"/>
          <w:lang w:val="en-US"/>
        </w:rPr>
        <w:tab/>
        <w:t xml:space="preserve">mərkəzlərdə </w:t>
      </w:r>
      <w:r w:rsidRPr="00AB4FEB">
        <w:rPr>
          <w:rFonts w:cstheme="minorHAnsi"/>
          <w:sz w:val="28"/>
          <w:szCs w:val="28"/>
          <w:lang w:val="en-US"/>
        </w:rPr>
        <w:tab/>
        <w:t xml:space="preserve">onurğa </w:t>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reflekslərinin sönməsinə səbəb olur. Bununla belə diafraqmanın  </w:t>
      </w:r>
      <w:r w:rsidRPr="00AB4FEB">
        <w:rPr>
          <w:rFonts w:cstheme="minorHAnsi"/>
          <w:sz w:val="28"/>
          <w:szCs w:val="28"/>
          <w:lang w:val="en-US"/>
        </w:rPr>
        <w:tab/>
        <w:t xml:space="preserve">tənəffüs </w:t>
      </w:r>
      <w:r w:rsidRPr="00AB4FEB">
        <w:rPr>
          <w:rFonts w:cstheme="minorHAnsi"/>
          <w:sz w:val="28"/>
          <w:szCs w:val="28"/>
          <w:lang w:val="en-US"/>
        </w:rPr>
        <w:tab/>
        <w:t xml:space="preserve">mərkəzləri </w:t>
      </w:r>
      <w:r w:rsidRPr="00AB4FEB">
        <w:rPr>
          <w:rFonts w:cstheme="minorHAnsi"/>
          <w:sz w:val="28"/>
          <w:szCs w:val="28"/>
          <w:lang w:val="en-US"/>
        </w:rPr>
        <w:tab/>
        <w:t xml:space="preserve">diafraqmanı </w:t>
      </w:r>
      <w:r w:rsidRPr="00AB4FEB">
        <w:rPr>
          <w:rFonts w:cstheme="minorHAnsi"/>
          <w:sz w:val="28"/>
          <w:szCs w:val="28"/>
          <w:lang w:val="en-US"/>
        </w:rPr>
        <w:tab/>
        <w:t xml:space="preserve">innervasiya </w:t>
      </w:r>
      <w:r w:rsidRPr="00AB4FEB">
        <w:rPr>
          <w:rFonts w:cstheme="minorHAnsi"/>
          <w:sz w:val="28"/>
          <w:szCs w:val="28"/>
          <w:lang w:val="en-US"/>
        </w:rPr>
        <w:tab/>
        <w:t xml:space="preserve">edən </w:t>
      </w:r>
      <w:r w:rsidRPr="00AB4FEB">
        <w:rPr>
          <w:rFonts w:cstheme="minorHAnsi"/>
          <w:sz w:val="28"/>
          <w:szCs w:val="28"/>
          <w:lang w:val="en-US"/>
        </w:rPr>
        <w:tab/>
        <w:t xml:space="preserve">hərəki </w:t>
      </w:r>
      <w:r w:rsidRPr="00AB4FEB">
        <w:rPr>
          <w:rFonts w:cstheme="minorHAnsi"/>
          <w:sz w:val="28"/>
          <w:szCs w:val="28"/>
          <w:lang w:val="en-US"/>
        </w:rPr>
        <w:tab/>
        <w:t xml:space="preserve">ney-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ronları ritmik impulslarla təmin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Bədbəxt </w:t>
      </w:r>
      <w:r w:rsidRPr="00AB4FEB">
        <w:rPr>
          <w:rFonts w:cstheme="minorHAnsi"/>
          <w:sz w:val="28"/>
          <w:szCs w:val="28"/>
          <w:lang w:val="en-US"/>
        </w:rPr>
        <w:tab/>
        <w:t xml:space="preserve">hadisələr </w:t>
      </w:r>
      <w:r w:rsidRPr="00AB4FEB">
        <w:rPr>
          <w:rFonts w:cstheme="minorHAnsi"/>
          <w:sz w:val="28"/>
          <w:szCs w:val="28"/>
          <w:lang w:val="en-US"/>
        </w:rPr>
        <w:tab/>
        <w:t xml:space="preserve">zamanı </w:t>
      </w:r>
      <w:r w:rsidRPr="00AB4FEB">
        <w:rPr>
          <w:rFonts w:cstheme="minorHAnsi"/>
          <w:sz w:val="28"/>
          <w:szCs w:val="28"/>
          <w:lang w:val="en-US"/>
        </w:rPr>
        <w:tab/>
        <w:t xml:space="preserve">insanda </w:t>
      </w: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müəyyən  nahiyələrdə </w:t>
      </w:r>
      <w:r w:rsidRPr="00AB4FEB">
        <w:rPr>
          <w:rFonts w:cstheme="minorHAnsi"/>
          <w:sz w:val="28"/>
          <w:szCs w:val="28"/>
          <w:lang w:val="en-US"/>
        </w:rPr>
        <w:tab/>
        <w:t xml:space="preserve">zədələnə </w:t>
      </w:r>
      <w:r w:rsidRPr="00AB4FEB">
        <w:rPr>
          <w:rFonts w:cstheme="minorHAnsi"/>
          <w:sz w:val="28"/>
          <w:szCs w:val="28"/>
          <w:lang w:val="en-US"/>
        </w:rPr>
        <w:tab/>
        <w:t xml:space="preserve">bilər. </w:t>
      </w:r>
      <w:r w:rsidRPr="00AB4FEB">
        <w:rPr>
          <w:rFonts w:cstheme="minorHAnsi"/>
          <w:sz w:val="28"/>
          <w:szCs w:val="28"/>
          <w:lang w:val="en-US"/>
        </w:rPr>
        <w:tab/>
        <w:t xml:space="preserve">Zədə </w:t>
      </w:r>
      <w:r w:rsidRPr="00AB4FEB">
        <w:rPr>
          <w:rFonts w:cstheme="minorHAnsi"/>
          <w:sz w:val="28"/>
          <w:szCs w:val="28"/>
          <w:lang w:val="en-US"/>
        </w:rPr>
        <w:tab/>
        <w:t xml:space="preserve">çox </w:t>
      </w:r>
      <w:r w:rsidRPr="00AB4FEB">
        <w:rPr>
          <w:rFonts w:cstheme="minorHAnsi"/>
          <w:sz w:val="28"/>
          <w:szCs w:val="28"/>
          <w:lang w:val="en-US"/>
        </w:rPr>
        <w:tab/>
        <w:t xml:space="preserve">böyük </w:t>
      </w:r>
      <w:r w:rsidRPr="00AB4FEB">
        <w:rPr>
          <w:rFonts w:cstheme="minorHAnsi"/>
          <w:sz w:val="28"/>
          <w:szCs w:val="28"/>
          <w:lang w:val="en-US"/>
        </w:rPr>
        <w:tab/>
        <w:t xml:space="preserve">deyilsə </w:t>
      </w:r>
      <w:r w:rsidRPr="00AB4FEB">
        <w:rPr>
          <w:rFonts w:cstheme="minorHAnsi"/>
          <w:sz w:val="28"/>
          <w:szCs w:val="28"/>
          <w:lang w:val="en-US"/>
        </w:rPr>
        <w:tab/>
        <w:t xml:space="preserve">və </w:t>
      </w:r>
      <w:r w:rsidRPr="00AB4FEB">
        <w:rPr>
          <w:rFonts w:cstheme="minorHAnsi"/>
          <w:sz w:val="28"/>
          <w:szCs w:val="28"/>
          <w:lang w:val="en-US"/>
        </w:rPr>
        <w:tab/>
        <w:t xml:space="preserve">ölümlə  nəticələnmirsə xəstə təxminən üç həftə ərzində şok vəziyyətində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qalır. </w:t>
      </w:r>
      <w:r w:rsidRPr="00AB4FEB">
        <w:rPr>
          <w:rFonts w:cstheme="minorHAnsi"/>
          <w:sz w:val="28"/>
          <w:szCs w:val="28"/>
          <w:lang w:val="en-US"/>
        </w:rPr>
        <w:tab/>
        <w:t xml:space="preserve">Sonra </w:t>
      </w:r>
      <w:r w:rsidRPr="00AB4FEB">
        <w:rPr>
          <w:rFonts w:cstheme="minorHAnsi"/>
          <w:sz w:val="28"/>
          <w:szCs w:val="28"/>
          <w:lang w:val="en-US"/>
        </w:rPr>
        <w:tab/>
        <w:t xml:space="preserve">şok </w:t>
      </w:r>
      <w:r w:rsidRPr="00AB4FEB">
        <w:rPr>
          <w:rFonts w:cstheme="minorHAnsi"/>
          <w:sz w:val="28"/>
          <w:szCs w:val="28"/>
          <w:lang w:val="en-US"/>
        </w:rPr>
        <w:tab/>
        <w:t xml:space="preserve">vəziyyəti </w:t>
      </w:r>
      <w:r w:rsidRPr="00AB4FEB">
        <w:rPr>
          <w:rFonts w:cstheme="minorHAnsi"/>
          <w:sz w:val="28"/>
          <w:szCs w:val="28"/>
          <w:lang w:val="en-US"/>
        </w:rPr>
        <w:tab/>
        <w:t xml:space="preserve">keçdikcə </w:t>
      </w:r>
      <w:r w:rsidRPr="00AB4FEB">
        <w:rPr>
          <w:rFonts w:cstheme="minorHAnsi"/>
          <w:sz w:val="28"/>
          <w:szCs w:val="28"/>
          <w:lang w:val="en-US"/>
        </w:rPr>
        <w:tab/>
        <w:t xml:space="preserve">onurğa </w:t>
      </w:r>
      <w:r w:rsidRPr="00AB4FEB">
        <w:rPr>
          <w:rFonts w:cstheme="minorHAnsi"/>
          <w:sz w:val="28"/>
          <w:szCs w:val="28"/>
          <w:lang w:val="en-US"/>
        </w:rPr>
        <w:tab/>
        <w:t xml:space="preserve">beynin </w:t>
      </w:r>
      <w:r w:rsidRPr="00AB4FEB">
        <w:rPr>
          <w:rFonts w:cstheme="minorHAnsi"/>
          <w:sz w:val="28"/>
          <w:szCs w:val="28"/>
          <w:lang w:val="en-US"/>
        </w:rPr>
        <w:tab/>
        <w:t xml:space="preserve">reflektor  </w:t>
      </w:r>
      <w:r w:rsidRPr="00AB4FEB">
        <w:rPr>
          <w:rFonts w:cstheme="minorHAnsi"/>
          <w:sz w:val="28"/>
          <w:szCs w:val="28"/>
          <w:lang w:val="en-US"/>
        </w:rPr>
        <w:tab/>
        <w:t xml:space="preserve">fəaliyyəti tədricən bərpa olunur.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orqanizmin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üzv </w:t>
      </w:r>
      <w:r w:rsidRPr="00AB4FEB">
        <w:rPr>
          <w:rFonts w:cstheme="minorHAnsi"/>
          <w:sz w:val="28"/>
          <w:szCs w:val="28"/>
          <w:lang w:val="en-US"/>
        </w:rPr>
        <w:tab/>
        <w:t xml:space="preserve">və </w:t>
      </w:r>
      <w:r w:rsidRPr="00AB4FEB">
        <w:rPr>
          <w:rFonts w:cstheme="minorHAnsi"/>
          <w:sz w:val="28"/>
          <w:szCs w:val="28"/>
          <w:lang w:val="en-US"/>
        </w:rPr>
        <w:tab/>
        <w:t xml:space="preserve">sistemlərinin  </w:t>
      </w:r>
      <w:r w:rsidRPr="00AB4FEB">
        <w:rPr>
          <w:rFonts w:cstheme="minorHAnsi"/>
          <w:sz w:val="28"/>
          <w:szCs w:val="28"/>
          <w:lang w:val="en-US"/>
        </w:rPr>
        <w:tab/>
        <w:t xml:space="preserve">fəaliyyətini tənzim edən əsas reflektor mərkəzlərdən biridir. Bu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baxımdan onurğa beyni mərkəzi sinir sistemində funksiyaları işə  </w:t>
      </w:r>
      <w:r w:rsidRPr="00AB4FEB">
        <w:rPr>
          <w:rFonts w:cstheme="minorHAnsi"/>
          <w:sz w:val="28"/>
          <w:szCs w:val="28"/>
          <w:lang w:val="en-US"/>
        </w:rPr>
        <w:tab/>
        <w:t xml:space="preserve">salan </w:t>
      </w:r>
      <w:r w:rsidRPr="00AB4FEB">
        <w:rPr>
          <w:rFonts w:cstheme="minorHAnsi"/>
          <w:sz w:val="28"/>
          <w:szCs w:val="28"/>
          <w:lang w:val="en-US"/>
        </w:rPr>
        <w:tab/>
        <w:t xml:space="preserve">başlıca </w:t>
      </w:r>
      <w:r w:rsidRPr="00AB4FEB">
        <w:rPr>
          <w:rFonts w:cstheme="minorHAnsi"/>
          <w:sz w:val="28"/>
          <w:szCs w:val="28"/>
          <w:lang w:val="en-US"/>
        </w:rPr>
        <w:tab/>
      </w:r>
      <w:r w:rsidRPr="00AB4FEB">
        <w:rPr>
          <w:rFonts w:cstheme="minorHAnsi"/>
          <w:sz w:val="28"/>
          <w:szCs w:val="28"/>
          <w:lang w:val="en-US"/>
        </w:rPr>
        <w:tab/>
        <w:t xml:space="preserve">işçi </w:t>
      </w:r>
      <w:r w:rsidRPr="00AB4FEB">
        <w:rPr>
          <w:rFonts w:cstheme="minorHAnsi"/>
          <w:sz w:val="28"/>
          <w:szCs w:val="28"/>
          <w:lang w:val="en-US"/>
        </w:rPr>
        <w:tab/>
        <w:t xml:space="preserve">mərkəzdir. </w:t>
      </w:r>
      <w:r w:rsidRPr="00AB4FEB">
        <w:rPr>
          <w:rFonts w:cstheme="minorHAnsi"/>
          <w:sz w:val="28"/>
          <w:szCs w:val="28"/>
          <w:lang w:val="en-US"/>
        </w:rPr>
        <w:tab/>
        <w:t xml:space="preserve">Məsələn, </w:t>
      </w:r>
      <w:r w:rsidRPr="00AB4FEB">
        <w:rPr>
          <w:rFonts w:cstheme="minorHAnsi"/>
          <w:sz w:val="28"/>
          <w:szCs w:val="28"/>
          <w:lang w:val="en-US"/>
        </w:rPr>
        <w:tab/>
        <w:t xml:space="preserve">I </w:t>
      </w:r>
      <w:r w:rsidRPr="00AB4FEB">
        <w:rPr>
          <w:rFonts w:cstheme="minorHAnsi"/>
          <w:sz w:val="28"/>
          <w:szCs w:val="28"/>
          <w:lang w:val="en-US"/>
        </w:rPr>
        <w:tab/>
        <w:t xml:space="preserve">və </w:t>
      </w:r>
      <w:r w:rsidRPr="00AB4FEB">
        <w:rPr>
          <w:rFonts w:cstheme="minorHAnsi"/>
          <w:sz w:val="28"/>
          <w:szCs w:val="28"/>
          <w:lang w:val="en-US"/>
        </w:rPr>
        <w:tab/>
        <w:t xml:space="preserve">II </w:t>
      </w:r>
      <w:r w:rsidRPr="00AB4FEB">
        <w:rPr>
          <w:rFonts w:cstheme="minorHAnsi"/>
          <w:sz w:val="28"/>
          <w:szCs w:val="28"/>
          <w:lang w:val="en-US"/>
        </w:rPr>
        <w:tab/>
        <w:t xml:space="preserve">döş </w:t>
      </w:r>
      <w:r w:rsidRPr="00AB4FEB">
        <w:rPr>
          <w:rFonts w:cstheme="minorHAnsi"/>
          <w:sz w:val="28"/>
          <w:szCs w:val="28"/>
          <w:lang w:val="en-US"/>
        </w:rPr>
        <w:tab/>
        <w:t xml:space="preserve">seqmentləri  </w:t>
      </w:r>
      <w:r w:rsidRPr="00AB4FEB">
        <w:rPr>
          <w:rFonts w:cstheme="minorHAnsi"/>
          <w:sz w:val="28"/>
          <w:szCs w:val="28"/>
          <w:lang w:val="en-US"/>
        </w:rPr>
        <w:tab/>
        <w:t xml:space="preserve">səviyyəsində </w:t>
      </w:r>
      <w:r w:rsidRPr="00AB4FEB">
        <w:rPr>
          <w:rFonts w:cstheme="minorHAnsi"/>
          <w:sz w:val="28"/>
          <w:szCs w:val="28"/>
          <w:lang w:val="en-US"/>
        </w:rPr>
        <w:tab/>
        <w:t xml:space="preserve">bəbək </w:t>
      </w:r>
      <w:r w:rsidRPr="00AB4FEB">
        <w:rPr>
          <w:rFonts w:cstheme="minorHAnsi"/>
          <w:sz w:val="28"/>
          <w:szCs w:val="28"/>
          <w:lang w:val="en-US"/>
        </w:rPr>
        <w:tab/>
        <w:t xml:space="preserve">daraldıcı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genəldici </w:t>
      </w:r>
      <w:r w:rsidRPr="00AB4FEB">
        <w:rPr>
          <w:rFonts w:cstheme="minorHAnsi"/>
          <w:sz w:val="28"/>
          <w:szCs w:val="28"/>
          <w:lang w:val="en-US"/>
        </w:rPr>
        <w:tab/>
        <w:t xml:space="preserve">mərkəz, </w:t>
      </w:r>
      <w:r w:rsidRPr="00AB4FEB">
        <w:rPr>
          <w:rFonts w:cstheme="minorHAnsi"/>
          <w:sz w:val="28"/>
          <w:szCs w:val="28"/>
          <w:lang w:val="en-US"/>
        </w:rPr>
        <w:tab/>
      </w:r>
      <w:r w:rsidRPr="00AB4FEB">
        <w:rPr>
          <w:rFonts w:cstheme="minorHAnsi"/>
          <w:sz w:val="28"/>
          <w:szCs w:val="28"/>
          <w:lang w:val="en-US"/>
        </w:rPr>
        <w:tab/>
        <w:t xml:space="preserve">döş </w:t>
      </w:r>
      <w:r w:rsidRPr="00AB4FEB">
        <w:rPr>
          <w:rFonts w:cstheme="minorHAnsi"/>
          <w:sz w:val="28"/>
          <w:szCs w:val="28"/>
          <w:lang w:val="en-US"/>
        </w:rPr>
        <w:tab/>
        <w:t xml:space="preserve">və </w:t>
      </w:r>
      <w:r w:rsidRPr="00AB4FEB">
        <w:rPr>
          <w:rFonts w:cstheme="minorHAnsi"/>
          <w:sz w:val="28"/>
          <w:szCs w:val="28"/>
          <w:lang w:val="en-US"/>
        </w:rPr>
        <w:tab/>
        <w:t xml:space="preserve">bel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seqmentləri </w:t>
      </w:r>
      <w:r w:rsidRPr="00AB4FEB">
        <w:rPr>
          <w:rFonts w:cstheme="minorHAnsi"/>
          <w:sz w:val="28"/>
          <w:szCs w:val="28"/>
          <w:lang w:val="en-US"/>
        </w:rPr>
        <w:tab/>
        <w:t xml:space="preserve">səviyyəsində </w:t>
      </w:r>
      <w:r w:rsidRPr="00AB4FEB">
        <w:rPr>
          <w:rFonts w:cstheme="minorHAnsi"/>
          <w:sz w:val="28"/>
          <w:szCs w:val="28"/>
          <w:lang w:val="en-US"/>
        </w:rPr>
        <w:tab/>
      </w:r>
      <w:r w:rsidRPr="00AB4FEB">
        <w:rPr>
          <w:rFonts w:cstheme="minorHAnsi"/>
          <w:sz w:val="28"/>
          <w:szCs w:val="28"/>
          <w:lang w:val="en-US"/>
        </w:rPr>
        <w:tab/>
        <w:t xml:space="preserve">tər </w:t>
      </w:r>
      <w:r w:rsidRPr="00AB4FEB">
        <w:rPr>
          <w:rFonts w:cstheme="minorHAnsi"/>
          <w:sz w:val="28"/>
          <w:szCs w:val="28"/>
          <w:lang w:val="en-US"/>
        </w:rPr>
        <w:tab/>
        <w:t xml:space="preserve">ifrazı, </w:t>
      </w:r>
      <w:r w:rsidRPr="00AB4FEB">
        <w:rPr>
          <w:rFonts w:cstheme="minorHAnsi"/>
          <w:sz w:val="28"/>
          <w:szCs w:val="28"/>
          <w:lang w:val="en-US"/>
        </w:rPr>
        <w:tab/>
        <w:t xml:space="preserve">damargenəldici </w:t>
      </w:r>
      <w:r w:rsidRPr="00AB4FEB">
        <w:rPr>
          <w:rFonts w:cstheme="minorHAnsi"/>
          <w:sz w:val="28"/>
          <w:szCs w:val="28"/>
          <w:lang w:val="en-US"/>
        </w:rPr>
        <w:tab/>
        <w:t xml:space="preserve">və </w:t>
      </w:r>
      <w:r w:rsidRPr="00AB4FEB">
        <w:rPr>
          <w:rFonts w:cstheme="minorHAnsi"/>
          <w:sz w:val="28"/>
          <w:szCs w:val="28"/>
          <w:lang w:val="en-US"/>
        </w:rPr>
        <w:tab/>
        <w:t xml:space="preserve">daraldıcı  </w:t>
      </w:r>
      <w:r w:rsidRPr="00AB4FEB">
        <w:rPr>
          <w:rFonts w:cstheme="minorHAnsi"/>
          <w:sz w:val="28"/>
          <w:szCs w:val="28"/>
          <w:lang w:val="en-US"/>
        </w:rPr>
        <w:tab/>
        <w:t xml:space="preserve">(vazomotor) </w:t>
      </w:r>
      <w:r w:rsidRPr="00AB4FEB">
        <w:rPr>
          <w:rFonts w:cstheme="minorHAnsi"/>
          <w:sz w:val="28"/>
          <w:szCs w:val="28"/>
          <w:lang w:val="en-US"/>
        </w:rPr>
        <w:tab/>
        <w:t xml:space="preserve">mərkəzlər, </w:t>
      </w:r>
      <w:r w:rsidRPr="00AB4FEB">
        <w:rPr>
          <w:rFonts w:cstheme="minorHAnsi"/>
          <w:sz w:val="28"/>
          <w:szCs w:val="28"/>
          <w:lang w:val="en-US"/>
        </w:rPr>
        <w:tab/>
        <w:t xml:space="preserve">oma </w:t>
      </w:r>
      <w:r w:rsidRPr="00AB4FEB">
        <w:rPr>
          <w:rFonts w:cstheme="minorHAnsi"/>
          <w:sz w:val="28"/>
          <w:szCs w:val="28"/>
          <w:lang w:val="en-US"/>
        </w:rPr>
        <w:tab/>
        <w:t xml:space="preserve">seqmentləri </w:t>
      </w:r>
      <w:r w:rsidRPr="00AB4FEB">
        <w:rPr>
          <w:rFonts w:cstheme="minorHAnsi"/>
          <w:sz w:val="28"/>
          <w:szCs w:val="28"/>
          <w:lang w:val="en-US"/>
        </w:rPr>
        <w:tab/>
      </w:r>
      <w:r w:rsidRPr="00AB4FEB">
        <w:rPr>
          <w:rFonts w:cstheme="minorHAnsi"/>
          <w:sz w:val="28"/>
          <w:szCs w:val="28"/>
          <w:lang w:val="en-US"/>
        </w:rPr>
        <w:tab/>
        <w:t xml:space="preserve">səviyyəsində </w:t>
      </w:r>
      <w:r w:rsidRPr="00AB4FEB">
        <w:rPr>
          <w:rFonts w:cstheme="minorHAnsi"/>
          <w:sz w:val="28"/>
          <w:szCs w:val="28"/>
          <w:lang w:val="en-US"/>
        </w:rPr>
        <w:tab/>
        <w:t xml:space="preserve">sidik-  </w:t>
      </w:r>
      <w:r w:rsidRPr="00AB4FEB">
        <w:rPr>
          <w:rFonts w:cstheme="minorHAnsi"/>
          <w:sz w:val="28"/>
          <w:szCs w:val="28"/>
          <w:lang w:val="en-US"/>
        </w:rPr>
        <w:tab/>
        <w:t xml:space="preserve">tənasül </w:t>
      </w:r>
      <w:r w:rsidRPr="00AB4FEB">
        <w:rPr>
          <w:rFonts w:cstheme="minorHAnsi"/>
          <w:sz w:val="28"/>
          <w:szCs w:val="28"/>
          <w:lang w:val="en-US"/>
        </w:rPr>
        <w:tab/>
        <w:t xml:space="preserve">orqanlarının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düz </w:t>
      </w:r>
      <w:r w:rsidRPr="00AB4FEB">
        <w:rPr>
          <w:rFonts w:cstheme="minorHAnsi"/>
          <w:sz w:val="28"/>
          <w:szCs w:val="28"/>
          <w:lang w:val="en-US"/>
        </w:rPr>
        <w:tab/>
      </w:r>
      <w:r w:rsidRPr="00AB4FEB">
        <w:rPr>
          <w:rFonts w:cstheme="minorHAnsi"/>
          <w:sz w:val="28"/>
          <w:szCs w:val="28"/>
          <w:lang w:val="en-US"/>
        </w:rPr>
        <w:tab/>
        <w:t xml:space="preserve">bağırsağın </w:t>
      </w:r>
      <w:r w:rsidRPr="00AB4FEB">
        <w:rPr>
          <w:rFonts w:cstheme="minorHAnsi"/>
          <w:sz w:val="28"/>
          <w:szCs w:val="28"/>
          <w:lang w:val="en-US"/>
        </w:rPr>
        <w:tab/>
        <w:t xml:space="preserve">reflektor </w:t>
      </w:r>
      <w:r w:rsidRPr="00AB4FEB">
        <w:rPr>
          <w:rFonts w:cstheme="minorHAnsi"/>
          <w:sz w:val="28"/>
          <w:szCs w:val="28"/>
          <w:lang w:val="en-US"/>
        </w:rPr>
        <w:tab/>
        <w:t xml:space="preserve">mərkəzləri  </w:t>
      </w:r>
      <w:r w:rsidRPr="00AB4FEB">
        <w:rPr>
          <w:rFonts w:cstheme="minorHAnsi"/>
          <w:sz w:val="28"/>
          <w:szCs w:val="28"/>
          <w:lang w:val="en-US"/>
        </w:rPr>
        <w:tab/>
        <w:t xml:space="preserve">yerləşmişdir. </w:t>
      </w:r>
      <w:r w:rsidRPr="00AB4FEB">
        <w:rPr>
          <w:rFonts w:cstheme="minorHAnsi"/>
          <w:sz w:val="28"/>
          <w:szCs w:val="28"/>
          <w:lang w:val="en-US"/>
        </w:rPr>
        <w:tab/>
      </w:r>
      <w:r w:rsidRPr="00AB4FEB">
        <w:rPr>
          <w:rFonts w:cstheme="minorHAnsi"/>
          <w:sz w:val="28"/>
          <w:szCs w:val="28"/>
          <w:lang w:val="en-US"/>
        </w:rPr>
        <w:tab/>
        <w:t xml:space="preserve">Diz </w:t>
      </w:r>
      <w:r w:rsidRPr="00AB4FEB">
        <w:rPr>
          <w:rFonts w:cstheme="minorHAnsi"/>
          <w:sz w:val="28"/>
          <w:szCs w:val="28"/>
          <w:lang w:val="en-US"/>
        </w:rPr>
        <w:tab/>
        <w:t xml:space="preserve">refleksi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digər </w:t>
      </w:r>
      <w:r w:rsidRPr="00AB4FEB">
        <w:rPr>
          <w:rFonts w:cstheme="minorHAnsi"/>
          <w:sz w:val="28"/>
          <w:szCs w:val="28"/>
          <w:lang w:val="en-US"/>
        </w:rPr>
        <w:tab/>
        <w:t xml:space="preserve">bükücü </w:t>
      </w:r>
      <w:r w:rsidRPr="00AB4FEB">
        <w:rPr>
          <w:rFonts w:cstheme="minorHAnsi"/>
          <w:sz w:val="28"/>
          <w:szCs w:val="28"/>
          <w:lang w:val="en-US"/>
        </w:rPr>
        <w:tab/>
        <w:t xml:space="preserve">hərəki </w:t>
      </w:r>
      <w:r w:rsidRPr="00AB4FEB">
        <w:rPr>
          <w:rFonts w:cstheme="minorHAnsi"/>
          <w:sz w:val="28"/>
          <w:szCs w:val="28"/>
          <w:lang w:val="en-US"/>
        </w:rPr>
        <w:tab/>
      </w:r>
      <w:r w:rsidRPr="00AB4FEB">
        <w:rPr>
          <w:rFonts w:cstheme="minorHAnsi"/>
          <w:sz w:val="28"/>
          <w:szCs w:val="28"/>
          <w:lang w:val="en-US"/>
        </w:rPr>
        <w:tab/>
        <w:t xml:space="preserve">reflekslər,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həmçinin, onurğa beyninin bilavasitə iştirakı ilə həyata keçir. Bütün  </w:t>
      </w:r>
      <w:r w:rsidRPr="00AB4FEB">
        <w:rPr>
          <w:rFonts w:cstheme="minorHAnsi"/>
          <w:sz w:val="28"/>
          <w:szCs w:val="28"/>
          <w:lang w:val="en-US"/>
        </w:rPr>
        <w:tab/>
        <w:t xml:space="preserve">onurğa </w:t>
      </w:r>
      <w:r w:rsidRPr="00AB4FEB">
        <w:rPr>
          <w:rFonts w:cstheme="minorHAnsi"/>
          <w:sz w:val="28"/>
          <w:szCs w:val="28"/>
          <w:lang w:val="en-US"/>
        </w:rPr>
        <w:tab/>
        <w:t xml:space="preserve">beyin </w:t>
      </w:r>
      <w:r w:rsidRPr="00AB4FEB">
        <w:rPr>
          <w:rFonts w:cstheme="minorHAnsi"/>
          <w:sz w:val="28"/>
          <w:szCs w:val="28"/>
          <w:lang w:val="en-US"/>
        </w:rPr>
        <w:tab/>
        <w:t xml:space="preserve">mərkəzlərinin </w:t>
      </w:r>
      <w:r w:rsidRPr="00AB4FEB">
        <w:rPr>
          <w:rFonts w:cstheme="minorHAnsi"/>
          <w:sz w:val="28"/>
          <w:szCs w:val="28"/>
          <w:lang w:val="en-US"/>
        </w:rPr>
        <w:tab/>
        <w:t xml:space="preserve">baş </w:t>
      </w:r>
      <w:r w:rsidRPr="00AB4FEB">
        <w:rPr>
          <w:rFonts w:cstheme="minorHAnsi"/>
          <w:sz w:val="28"/>
          <w:szCs w:val="28"/>
          <w:lang w:val="en-US"/>
        </w:rPr>
        <w:tab/>
        <w:t xml:space="preserve">beynin </w:t>
      </w:r>
      <w:r w:rsidRPr="00AB4FEB">
        <w:rPr>
          <w:rFonts w:cstheme="minorHAnsi"/>
          <w:sz w:val="28"/>
          <w:szCs w:val="28"/>
          <w:lang w:val="en-US"/>
        </w:rPr>
        <w:tab/>
        <w:t xml:space="preserve">hərəki </w:t>
      </w:r>
      <w:r w:rsidRPr="00AB4FEB">
        <w:rPr>
          <w:rFonts w:cstheme="minorHAnsi"/>
          <w:sz w:val="28"/>
          <w:szCs w:val="28"/>
          <w:lang w:val="en-US"/>
        </w:rPr>
        <w:tab/>
        <w:t xml:space="preserve">və </w:t>
      </w:r>
      <w:r w:rsidRPr="00AB4FEB">
        <w:rPr>
          <w:rFonts w:cstheme="minorHAnsi"/>
          <w:sz w:val="28"/>
          <w:szCs w:val="28"/>
          <w:lang w:val="en-US"/>
        </w:rPr>
        <w:tab/>
        <w:t xml:space="preserve">vegetativ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mərkəzlərinə tabedir.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6.18. Onurğa beyninin nəqledici yollarının funksiyaları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 beyninin əsas funksiyalarından biri oyanmaları nəql  etməkdir. Afferent sinirlərlə onurğa beyninə gələn hissi oyanma-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 </w:t>
      </w:r>
      <w:r w:rsidRPr="00AB4FEB">
        <w:rPr>
          <w:rFonts w:cstheme="minorHAnsi"/>
          <w:sz w:val="28"/>
          <w:szCs w:val="28"/>
          <w:lang w:val="en-US"/>
        </w:rPr>
        <w:tab/>
        <w:t xml:space="preserve">hərəki </w:t>
      </w:r>
      <w:r w:rsidRPr="00AB4FEB">
        <w:rPr>
          <w:rFonts w:cstheme="minorHAnsi"/>
          <w:sz w:val="28"/>
          <w:szCs w:val="28"/>
          <w:lang w:val="en-US"/>
        </w:rPr>
        <w:tab/>
        <w:t xml:space="preserve">neyronlara </w:t>
      </w:r>
      <w:r w:rsidRPr="00AB4FEB">
        <w:rPr>
          <w:rFonts w:cstheme="minorHAnsi"/>
          <w:sz w:val="28"/>
          <w:szCs w:val="28"/>
          <w:lang w:val="en-US"/>
        </w:rPr>
        <w:tab/>
        <w:t xml:space="preserve">ötürülməklə </w:t>
      </w:r>
      <w:r w:rsidRPr="00AB4FEB">
        <w:rPr>
          <w:rFonts w:cstheme="minorHAnsi"/>
          <w:sz w:val="28"/>
          <w:szCs w:val="28"/>
          <w:lang w:val="en-US"/>
        </w:rPr>
        <w:tab/>
        <w:t xml:space="preserve">yanaşı, </w:t>
      </w:r>
      <w:r w:rsidRPr="00AB4FEB">
        <w:rPr>
          <w:rFonts w:cstheme="minorHAnsi"/>
          <w:sz w:val="28"/>
          <w:szCs w:val="28"/>
          <w:lang w:val="en-US"/>
        </w:rPr>
        <w:tab/>
        <w:t xml:space="preserve">nəqledici </w:t>
      </w:r>
      <w:r w:rsidRPr="00AB4FEB">
        <w:rPr>
          <w:rFonts w:cstheme="minorHAnsi"/>
          <w:sz w:val="28"/>
          <w:szCs w:val="28"/>
          <w:lang w:val="en-US"/>
        </w:rPr>
        <w:tab/>
        <w:t xml:space="preserve">yollar  vasitəsilə baş beynin müxtəlif şöbələrinə daxil olur. Eləcə də baş-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beyində əmələ gələn impulslar enən sinir yolları vasitəsilə onurğa  beynində yerləşən effektor neyronlara ötürülür.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anatomik </w:t>
      </w:r>
      <w:r w:rsidRPr="00AB4FEB">
        <w:rPr>
          <w:rFonts w:cstheme="minorHAnsi"/>
          <w:sz w:val="28"/>
          <w:szCs w:val="28"/>
          <w:lang w:val="en-US"/>
        </w:rPr>
        <w:tab/>
        <w:t xml:space="preserve">quruluşundan </w:t>
      </w:r>
      <w:r w:rsidRPr="00AB4FEB">
        <w:rPr>
          <w:rFonts w:cstheme="minorHAnsi"/>
          <w:sz w:val="28"/>
          <w:szCs w:val="28"/>
          <w:lang w:val="en-US"/>
        </w:rPr>
        <w:tab/>
        <w:t xml:space="preserve">göründüyü </w:t>
      </w:r>
      <w:r w:rsidRPr="00AB4FEB">
        <w:rPr>
          <w:rFonts w:cstheme="minorHAnsi"/>
          <w:sz w:val="28"/>
          <w:szCs w:val="28"/>
          <w:lang w:val="en-US"/>
        </w:rPr>
        <w:tab/>
        <w:t xml:space="preserve">kimi,  aparıcı </w:t>
      </w:r>
      <w:r w:rsidRPr="00AB4FEB">
        <w:rPr>
          <w:rFonts w:cstheme="minorHAnsi"/>
          <w:sz w:val="28"/>
          <w:szCs w:val="28"/>
          <w:lang w:val="en-US"/>
        </w:rPr>
        <w:tab/>
        <w:t xml:space="preserve">yollar </w:t>
      </w:r>
      <w:r w:rsidRPr="00AB4FEB">
        <w:rPr>
          <w:rFonts w:cstheme="minorHAnsi"/>
          <w:sz w:val="28"/>
          <w:szCs w:val="28"/>
          <w:lang w:val="en-US"/>
        </w:rPr>
        <w:tab/>
        <w:t xml:space="preserve">onun </w:t>
      </w:r>
      <w:r w:rsidRPr="00AB4FEB">
        <w:rPr>
          <w:rFonts w:cstheme="minorHAnsi"/>
          <w:sz w:val="28"/>
          <w:szCs w:val="28"/>
          <w:lang w:val="en-US"/>
        </w:rPr>
        <w:tab/>
        <w:t xml:space="preserve">ağ </w:t>
      </w:r>
      <w:r w:rsidRPr="00AB4FEB">
        <w:rPr>
          <w:rFonts w:cstheme="minorHAnsi"/>
          <w:sz w:val="28"/>
          <w:szCs w:val="28"/>
          <w:lang w:val="en-US"/>
        </w:rPr>
        <w:tab/>
        <w:t xml:space="preserve">maddəsinin </w:t>
      </w:r>
      <w:r w:rsidRPr="00AB4FEB">
        <w:rPr>
          <w:rFonts w:cstheme="minorHAnsi"/>
          <w:sz w:val="28"/>
          <w:szCs w:val="28"/>
          <w:lang w:val="en-US"/>
        </w:rPr>
        <w:tab/>
        <w:t xml:space="preserve">arxa </w:t>
      </w:r>
      <w:r w:rsidRPr="00AB4FEB">
        <w:rPr>
          <w:rFonts w:cstheme="minorHAnsi"/>
          <w:sz w:val="28"/>
          <w:szCs w:val="28"/>
          <w:lang w:val="en-US"/>
        </w:rPr>
        <w:tab/>
        <w:t xml:space="preserve">sütunlarında </w:t>
      </w:r>
      <w:r w:rsidRPr="00AB4FEB">
        <w:rPr>
          <w:rFonts w:cstheme="minorHAnsi"/>
          <w:sz w:val="28"/>
          <w:szCs w:val="28"/>
          <w:lang w:val="en-US"/>
        </w:rPr>
        <w:tab/>
        <w:t xml:space="preserve">və </w:t>
      </w:r>
      <w:r w:rsidRPr="00AB4FEB">
        <w:rPr>
          <w:rFonts w:cstheme="minorHAnsi"/>
          <w:sz w:val="28"/>
          <w:szCs w:val="28"/>
          <w:lang w:val="en-US"/>
        </w:rPr>
        <w:tab/>
        <w:t xml:space="preserve">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sütunların xarici hissələrində, gətirici yollar isə ön sütunda və yan  sütunların daxili tərəfində 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Qalxan nəqledici hissi yollara aşağıdakı lif dəstələri aiddir:  </w:t>
      </w:r>
      <w:r w:rsidRPr="00AB4FEB">
        <w:rPr>
          <w:rFonts w:cstheme="minorHAnsi"/>
          <w:sz w:val="28"/>
          <w:szCs w:val="28"/>
          <w:lang w:val="en-US"/>
        </w:rPr>
        <w:tab/>
        <w:t xml:space="preserve">Arxa </w:t>
      </w:r>
      <w:r w:rsidRPr="00AB4FEB">
        <w:rPr>
          <w:rFonts w:cstheme="minorHAnsi"/>
          <w:sz w:val="28"/>
          <w:szCs w:val="28"/>
          <w:lang w:val="en-US"/>
        </w:rPr>
        <w:tab/>
        <w:t xml:space="preserve">sütunun </w:t>
      </w:r>
      <w:r w:rsidRPr="00AB4FEB">
        <w:rPr>
          <w:rFonts w:cstheme="minorHAnsi"/>
          <w:sz w:val="28"/>
          <w:szCs w:val="28"/>
          <w:lang w:val="en-US"/>
        </w:rPr>
        <w:tab/>
        <w:t xml:space="preserve">qalxan </w:t>
      </w:r>
      <w:r w:rsidRPr="00AB4FEB">
        <w:rPr>
          <w:rFonts w:cstheme="minorHAnsi"/>
          <w:sz w:val="28"/>
          <w:szCs w:val="28"/>
          <w:lang w:val="en-US"/>
        </w:rPr>
        <w:tab/>
        <w:t xml:space="preserve">yollarına </w:t>
      </w:r>
      <w:r w:rsidRPr="00AB4FEB">
        <w:rPr>
          <w:rFonts w:cstheme="minorHAnsi"/>
          <w:sz w:val="28"/>
          <w:szCs w:val="28"/>
          <w:lang w:val="en-US"/>
        </w:rPr>
        <w:tab/>
        <w:t xml:space="preserve">– </w:t>
      </w:r>
      <w:r w:rsidRPr="00AB4FEB">
        <w:rPr>
          <w:rFonts w:cstheme="minorHAnsi"/>
          <w:sz w:val="28"/>
          <w:szCs w:val="28"/>
          <w:lang w:val="en-US"/>
        </w:rPr>
        <w:tab/>
        <w:t xml:space="preserve">Nazik </w:t>
      </w:r>
      <w:r w:rsidRPr="00AB4FEB">
        <w:rPr>
          <w:rFonts w:cstheme="minorHAnsi"/>
          <w:sz w:val="28"/>
          <w:szCs w:val="28"/>
          <w:lang w:val="en-US"/>
        </w:rPr>
        <w:tab/>
        <w:t xml:space="preserve">dəstə </w:t>
      </w:r>
      <w:r w:rsidRPr="00AB4FEB">
        <w:rPr>
          <w:rFonts w:cstheme="minorHAnsi"/>
          <w:sz w:val="28"/>
          <w:szCs w:val="28"/>
          <w:lang w:val="en-US"/>
        </w:rPr>
        <w:tab/>
        <w:t xml:space="preserve">(Holl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dəstəsi). </w:t>
      </w:r>
      <w:r w:rsidRPr="00AB4FEB">
        <w:rPr>
          <w:rFonts w:cstheme="minorHAnsi"/>
          <w:sz w:val="28"/>
          <w:szCs w:val="28"/>
          <w:lang w:val="en-US"/>
        </w:rPr>
        <w:tab/>
      </w:r>
      <w:r w:rsidRPr="00AB4FEB">
        <w:rPr>
          <w:rFonts w:cstheme="minorHAnsi"/>
          <w:sz w:val="28"/>
          <w:szCs w:val="28"/>
          <w:lang w:val="en-US"/>
        </w:rPr>
        <w:tab/>
        <w:t xml:space="preserve">Bədənin </w:t>
      </w:r>
      <w:r w:rsidRPr="00AB4FEB">
        <w:rPr>
          <w:rFonts w:cstheme="minorHAnsi"/>
          <w:sz w:val="28"/>
          <w:szCs w:val="28"/>
          <w:lang w:val="en-US"/>
        </w:rPr>
        <w:tab/>
        <w:t xml:space="preserve">aşağı </w:t>
      </w:r>
      <w:r w:rsidRPr="00AB4FEB">
        <w:rPr>
          <w:rFonts w:cstheme="minorHAnsi"/>
          <w:sz w:val="28"/>
          <w:szCs w:val="28"/>
          <w:lang w:val="en-US"/>
        </w:rPr>
        <w:tab/>
        <w:t xml:space="preserve">hissəsinin </w:t>
      </w:r>
      <w:r w:rsidRPr="00AB4FEB">
        <w:rPr>
          <w:rFonts w:cstheme="minorHAnsi"/>
          <w:sz w:val="28"/>
          <w:szCs w:val="28"/>
          <w:lang w:val="en-US"/>
        </w:rPr>
        <w:tab/>
        <w:t xml:space="preserve">və </w:t>
      </w:r>
      <w:r w:rsidRPr="00AB4FEB">
        <w:rPr>
          <w:rFonts w:cstheme="minorHAnsi"/>
          <w:sz w:val="28"/>
          <w:szCs w:val="28"/>
          <w:lang w:val="en-US"/>
        </w:rPr>
        <w:tab/>
        <w:t xml:space="preserve">aşağı </w:t>
      </w:r>
      <w:r w:rsidRPr="00AB4FEB">
        <w:rPr>
          <w:rFonts w:cstheme="minorHAnsi"/>
          <w:sz w:val="28"/>
          <w:szCs w:val="28"/>
          <w:lang w:val="en-US"/>
        </w:rPr>
        <w:tab/>
        <w:t xml:space="preserve">ətrafların </w:t>
      </w:r>
      <w:r w:rsidRPr="00AB4FEB">
        <w:rPr>
          <w:rFonts w:cstheme="minorHAnsi"/>
          <w:sz w:val="28"/>
          <w:szCs w:val="28"/>
          <w:lang w:val="en-US"/>
        </w:rPr>
        <w:tab/>
        <w:t xml:space="preserve">reseptor-  larından </w:t>
      </w:r>
      <w:r w:rsidRPr="00AB4FEB">
        <w:rPr>
          <w:rFonts w:cstheme="minorHAnsi"/>
          <w:sz w:val="28"/>
          <w:szCs w:val="28"/>
          <w:lang w:val="en-US"/>
        </w:rPr>
        <w:tab/>
        <w:t xml:space="preserve">lamisə </w:t>
      </w:r>
      <w:r w:rsidRPr="00AB4FEB">
        <w:rPr>
          <w:rFonts w:cstheme="minorHAnsi"/>
          <w:sz w:val="28"/>
          <w:szCs w:val="28"/>
          <w:lang w:val="en-US"/>
        </w:rPr>
        <w:tab/>
        <w:t xml:space="preserve">təzyiq </w:t>
      </w:r>
      <w:r w:rsidRPr="00AB4FEB">
        <w:rPr>
          <w:rFonts w:cstheme="minorHAnsi"/>
          <w:sz w:val="28"/>
          <w:szCs w:val="28"/>
          <w:lang w:val="en-US"/>
        </w:rPr>
        <w:tab/>
        <w:t xml:space="preserve">və </w:t>
      </w:r>
      <w:r w:rsidRPr="00AB4FEB">
        <w:rPr>
          <w:rFonts w:cstheme="minorHAnsi"/>
          <w:sz w:val="28"/>
          <w:szCs w:val="28"/>
          <w:lang w:val="en-US"/>
        </w:rPr>
        <w:tab/>
        <w:t xml:space="preserve">əzələ-dayaq </w:t>
      </w:r>
      <w:r w:rsidRPr="00AB4FEB">
        <w:rPr>
          <w:rFonts w:cstheme="minorHAnsi"/>
          <w:sz w:val="28"/>
          <w:szCs w:val="28"/>
          <w:lang w:val="en-US"/>
        </w:rPr>
        <w:tab/>
      </w:r>
      <w:r w:rsidRPr="00AB4FEB">
        <w:rPr>
          <w:rFonts w:cstheme="minorHAnsi"/>
          <w:sz w:val="28"/>
          <w:szCs w:val="28"/>
          <w:lang w:val="en-US"/>
        </w:rPr>
        <w:tab/>
        <w:t xml:space="preserve">hissiyyatı </w:t>
      </w:r>
      <w:r w:rsidRPr="00AB4FEB">
        <w:rPr>
          <w:rFonts w:cstheme="minorHAnsi"/>
          <w:sz w:val="28"/>
          <w:szCs w:val="28"/>
          <w:lang w:val="en-US"/>
        </w:rPr>
        <w:tab/>
        <w:t xml:space="preserve">(proprioseptiv)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siqnalları nəql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Pazvarı dəstə (Burdax dəstəsi). Bədənin yuxarı hissəsinin və  yuxarı ətrafların reseptorlarından lamisə və proprioseptiv siqnal-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 daşıyır.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Yan sütunların qalxan yollarına – Arxa onurğa beyni-be-  yincik yolu (Fleksii dəstəsi). Onurğa beyninin hissi köklərindən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başlanır və beyinciyin qabıq hissəsinə daxil olur, beyinciyə pro-  priosetiv siqnalları nəql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Ön </w:t>
      </w:r>
      <w:r w:rsidRPr="00AB4FEB">
        <w:rPr>
          <w:rFonts w:cstheme="minorHAnsi"/>
          <w:sz w:val="28"/>
          <w:szCs w:val="28"/>
          <w:lang w:val="en-US"/>
        </w:rPr>
        <w:tab/>
        <w:t xml:space="preserve">onurğa </w:t>
      </w:r>
      <w:r w:rsidRPr="00AB4FEB">
        <w:rPr>
          <w:rFonts w:cstheme="minorHAnsi"/>
          <w:sz w:val="28"/>
          <w:szCs w:val="28"/>
          <w:lang w:val="en-US"/>
        </w:rPr>
        <w:tab/>
        <w:t xml:space="preserve">beyni-beyincik </w:t>
      </w:r>
      <w:r w:rsidRPr="00AB4FEB">
        <w:rPr>
          <w:rFonts w:cstheme="minorHAnsi"/>
          <w:sz w:val="28"/>
          <w:szCs w:val="28"/>
          <w:lang w:val="en-US"/>
        </w:rPr>
        <w:tab/>
        <w:t xml:space="preserve">yolu </w:t>
      </w:r>
      <w:r w:rsidRPr="00AB4FEB">
        <w:rPr>
          <w:rFonts w:cstheme="minorHAnsi"/>
          <w:sz w:val="28"/>
          <w:szCs w:val="28"/>
          <w:lang w:val="en-US"/>
        </w:rPr>
        <w:tab/>
        <w:t xml:space="preserve">(Hovers </w:t>
      </w:r>
      <w:r w:rsidRPr="00AB4FEB">
        <w:rPr>
          <w:rFonts w:cstheme="minorHAnsi"/>
          <w:sz w:val="28"/>
          <w:szCs w:val="28"/>
          <w:lang w:val="en-US"/>
        </w:rPr>
        <w:tab/>
        <w:t xml:space="preserve">dəstəsi). </w:t>
      </w:r>
      <w:r w:rsidRPr="00AB4FEB">
        <w:rPr>
          <w:rFonts w:cstheme="minorHAnsi"/>
          <w:sz w:val="28"/>
          <w:szCs w:val="28"/>
          <w:lang w:val="en-US"/>
        </w:rPr>
        <w:tab/>
        <w:t xml:space="preserve">Fleksi  dəstəsi kimidir, lakin onurğa beyninin ön tərəfində yerləşən arxa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buynuzlardan başlanır.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 </w:t>
      </w:r>
      <w:r w:rsidRPr="00AB4FEB">
        <w:rPr>
          <w:rFonts w:cstheme="minorHAnsi"/>
          <w:sz w:val="28"/>
          <w:szCs w:val="28"/>
          <w:lang w:val="en-US"/>
        </w:rPr>
        <w:tab/>
        <w:t xml:space="preserve">beyni-talamus </w:t>
      </w:r>
      <w:r w:rsidRPr="00AB4FEB">
        <w:rPr>
          <w:rFonts w:cstheme="minorHAnsi"/>
          <w:sz w:val="28"/>
          <w:szCs w:val="28"/>
          <w:lang w:val="en-US"/>
        </w:rPr>
        <w:tab/>
      </w:r>
      <w:r w:rsidRPr="00AB4FEB">
        <w:rPr>
          <w:rFonts w:cstheme="minorHAnsi"/>
          <w:sz w:val="28"/>
          <w:szCs w:val="28"/>
          <w:lang w:val="en-US"/>
        </w:rPr>
        <w:tab/>
        <w:t xml:space="preserve">yolu. </w:t>
      </w:r>
      <w:r w:rsidRPr="00AB4FEB">
        <w:rPr>
          <w:rFonts w:cstheme="minorHAnsi"/>
          <w:sz w:val="28"/>
          <w:szCs w:val="28"/>
          <w:lang w:val="en-US"/>
        </w:rPr>
        <w:tab/>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yan  buynuzlarından </w:t>
      </w:r>
      <w:r w:rsidRPr="00AB4FEB">
        <w:rPr>
          <w:rFonts w:cstheme="minorHAnsi"/>
          <w:sz w:val="28"/>
          <w:szCs w:val="28"/>
          <w:lang w:val="en-US"/>
        </w:rPr>
        <w:tab/>
        <w:t xml:space="preserve">başlayıb </w:t>
      </w:r>
      <w:r w:rsidRPr="00AB4FEB">
        <w:rPr>
          <w:rFonts w:cstheme="minorHAnsi"/>
          <w:sz w:val="28"/>
          <w:szCs w:val="28"/>
          <w:lang w:val="en-US"/>
        </w:rPr>
        <w:tab/>
        <w:t xml:space="preserve">baş </w:t>
      </w:r>
      <w:r w:rsidRPr="00AB4FEB">
        <w:rPr>
          <w:rFonts w:cstheme="minorHAnsi"/>
          <w:sz w:val="28"/>
          <w:szCs w:val="28"/>
          <w:lang w:val="en-US"/>
        </w:rPr>
        <w:tab/>
        <w:t xml:space="preserve">beynin </w:t>
      </w:r>
      <w:r w:rsidRPr="00AB4FEB">
        <w:rPr>
          <w:rFonts w:cstheme="minorHAnsi"/>
          <w:sz w:val="28"/>
          <w:szCs w:val="28"/>
          <w:lang w:val="en-US"/>
        </w:rPr>
        <w:tab/>
        <w:t xml:space="preserve">görmə </w:t>
      </w:r>
      <w:r w:rsidRPr="00AB4FEB">
        <w:rPr>
          <w:rFonts w:cstheme="minorHAnsi"/>
          <w:sz w:val="28"/>
          <w:szCs w:val="28"/>
          <w:lang w:val="en-US"/>
        </w:rPr>
        <w:tab/>
        <w:t xml:space="preserve">qabarları </w:t>
      </w:r>
      <w:r w:rsidRPr="00AB4FEB">
        <w:rPr>
          <w:rFonts w:cstheme="minorHAnsi"/>
          <w:sz w:val="28"/>
          <w:szCs w:val="28"/>
          <w:lang w:val="en-US"/>
        </w:rPr>
        <w:tab/>
        <w:t xml:space="preserve">sahəsinə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qalxır. Temperatur, ağrı, lamisə və təzyiq siqnallarını daşıyır.  </w:t>
      </w:r>
      <w:r w:rsidRPr="00AB4FEB">
        <w:rPr>
          <w:rFonts w:cstheme="minorHAnsi"/>
          <w:sz w:val="28"/>
          <w:szCs w:val="28"/>
          <w:lang w:val="en-US"/>
        </w:rPr>
        <w:tab/>
        <w:t xml:space="preserve">Dəstələrdəki lifləri qısa və uzun liflərə bölürlər. Qısa liflər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arxa sütunun tərkibində bir neçə seqment qalxaraq onurğa beyn-  inin boz madəsinə daxil olur və onun refleks qövslərinin ya aralıq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961" w:header="720" w:footer="720" w:gutter="0"/>
          <w:cols w:num="2" w:space="720" w:equalWidth="0">
            <w:col w:w="6651" w:space="1834"/>
            <w:col w:w="666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54" type="#_x0000_t202" style="position:absolute;margin-left:637.35pt;margin-top:451.75pt;width:34.4pt;height:14.5pt;z-index:-2494597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gələn </w:t>
                  </w:r>
                </w:p>
              </w:txbxContent>
            </v:textbox>
            <w10:wrap anchorx="page" anchory="page"/>
          </v:shape>
        </w:pict>
      </w:r>
      <w:r w:rsidRPr="00AB4FEB">
        <w:rPr>
          <w:rFonts w:cstheme="minorHAnsi"/>
          <w:sz w:val="28"/>
          <w:szCs w:val="28"/>
        </w:rPr>
        <w:pict>
          <v:shape id="_x0000_s3055" type="#_x0000_t202" style="position:absolute;margin-left:533.7pt;margin-top:451.75pt;width:105.05pt;height:14.5pt;z-index:-2494586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interoreseptorlardan </w:t>
                  </w:r>
                </w:p>
              </w:txbxContent>
            </v:textbox>
            <w10:wrap anchorx="page" anchory="page"/>
          </v:shape>
        </w:pict>
      </w:r>
      <w:r w:rsidRPr="00AB4FEB">
        <w:rPr>
          <w:rFonts w:cstheme="minorHAnsi"/>
          <w:sz w:val="28"/>
          <w:szCs w:val="28"/>
        </w:rPr>
        <w:pict>
          <v:shape id="_x0000_s3056" type="#_x0000_t202" style="position:absolute;margin-left:472pt;margin-top:451.75pt;width:63.1pt;height:14.5pt;z-index:-2494576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mühitindən </w:t>
                  </w:r>
                </w:p>
              </w:txbxContent>
            </v:textbox>
            <w10:wrap anchorx="page" anchory="page"/>
          </v:shape>
        </w:pict>
      </w:r>
      <w:r w:rsidRPr="00AB4FEB">
        <w:rPr>
          <w:rFonts w:cstheme="minorHAnsi"/>
          <w:sz w:val="28"/>
          <w:szCs w:val="28"/>
        </w:rPr>
        <w:pict>
          <v:shape id="_x0000_s3057" type="#_x0000_t202" style="position:absolute;margin-left:51.05pt;margin-top:451.75pt;width:62.45pt;height:14.5pt;z-index:-249456640;mso-position-horizontal-relative:page;mso-position-vertical-relative:page" filled="f" stroked="f">
            <v:stroke joinstyle="round"/>
            <v:path gradientshapeok="f" o:connecttype="segments"/>
            <v:textbox inset="0,0,0,0">
              <w:txbxContent>
                <w:p w:rsidR="00AB4FEB" w:rsidRDefault="00AB4FEB">
                  <w:pPr>
                    <w:tabs>
                      <w:tab w:val="left" w:pos="769"/>
                      <w:tab w:val="left" w:pos="1025"/>
                    </w:tabs>
                    <w:spacing w:line="262" w:lineRule="exact"/>
                  </w:pPr>
                  <w:r>
                    <w:rPr>
                      <w:color w:val="000000"/>
                      <w:sz w:val="24"/>
                      <w:szCs w:val="24"/>
                    </w:rPr>
                    <w:t xml:space="preserve">beynə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058" type="#_x0000_t202" style="position:absolute;margin-left:472pt;margin-top:451.75pt;width:279pt;height:28.3pt;z-index:-249455616;mso-position-horizontal-relative:page;mso-position-vertical-relative:page" filled="f" stroked="f">
            <v:stroke joinstyle="round"/>
            <v:path gradientshapeok="f" o:connecttype="segments"/>
            <v:textbox inset="0,0,0,0">
              <w:txbxContent>
                <w:p w:rsidR="00AB4FEB" w:rsidRDefault="00AB4FEB">
                  <w:pPr>
                    <w:tabs>
                      <w:tab w:val="left" w:pos="3966"/>
                      <w:tab w:val="left" w:pos="4945"/>
                    </w:tabs>
                    <w:spacing w:line="269" w:lineRule="exact"/>
                  </w:pPr>
                  <w:r>
                    <w:tab/>
                  </w:r>
                  <w:r>
                    <w:rPr>
                      <w:color w:val="000000"/>
                      <w:sz w:val="24"/>
                      <w:szCs w:val="24"/>
                    </w:rPr>
                    <w:t xml:space="preserve">qıcıqlara </w:t>
                  </w:r>
                  <w:r>
                    <w:tab/>
                  </w:r>
                  <w:r>
                    <w:rPr>
                      <w:color w:val="000000"/>
                      <w:sz w:val="24"/>
                      <w:szCs w:val="24"/>
                    </w:rPr>
                    <w:t xml:space="preserve">qarşı </w:t>
                  </w:r>
                  <w:r>
                    <w:rPr>
                      <w:color w:val="000000"/>
                      <w:spacing w:val="10990"/>
                      <w:sz w:val="24"/>
                      <w:szCs w:val="24"/>
                    </w:rPr>
                    <w:t xml:space="preserve"> </w:t>
                  </w:r>
                  <w:r>
                    <w:rPr>
                      <w:color w:val="000000"/>
                      <w:sz w:val="24"/>
                      <w:szCs w:val="24"/>
                    </w:rPr>
                    <w:t xml:space="preserve">reaksiyalarının əmələ gəlməsində iştirak edir. </w:t>
                  </w:r>
                </w:p>
              </w:txbxContent>
            </v:textbox>
            <w10:wrap anchorx="page" anchory="page"/>
          </v:shape>
        </w:pict>
      </w:r>
      <w:r w:rsidRPr="00AB4FEB">
        <w:rPr>
          <w:rFonts w:cstheme="minorHAnsi"/>
          <w:sz w:val="28"/>
          <w:szCs w:val="28"/>
        </w:rPr>
        <w:pict>
          <v:shape id="_x0000_s3050" type="#_x0000_t202" style="position:absolute;margin-left:51.05pt;margin-top:546.05pt;width:4.4pt;height:14.5pt;z-index:2538526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51" type="#_x0000_t202" style="position:absolute;margin-left:202.95pt;margin-top:545.95pt;width:19pt;height:12.5pt;z-index:253853696;mso-position-horizontal-relative:page;mso-position-vertical-relative:page" filled="f" stroked="f">
            <v:stroke joinstyle="round"/>
            <v:path gradientshapeok="f" o:connecttype="segments"/>
            <v:textbox inset="0,0,0,0">
              <w:txbxContent>
                <w:p w:rsidR="00AB4FEB" w:rsidRDefault="00AB4FEB">
                  <w:pPr>
                    <w:spacing w:line="221" w:lineRule="exact"/>
                  </w:pPr>
                  <w:r w:rsidRPr="0086311F">
                    <w:rPr>
                      <w:b/>
                      <w:bCs/>
                      <w:color w:val="000000"/>
                      <w:spacing w:val="6"/>
                      <w:sz w:val="19"/>
                      <w:szCs w:val="19"/>
                    </w:rPr>
                    <w:t>227</w:t>
                  </w:r>
                  <w:r w:rsidRPr="0086311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52" type="#_x0000_t202" style="position:absolute;margin-left:472pt;margin-top:546.05pt;width:4.4pt;height:14.5pt;z-index:2538547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53" type="#_x0000_t202" style="position:absolute;margin-left:623.95pt;margin-top:545.95pt;width:19pt;height:12.5pt;z-index:253855744;mso-position-horizontal-relative:page;mso-position-vertical-relative:page" filled="f" stroked="f">
            <v:stroke joinstyle="round"/>
            <v:path gradientshapeok="f" o:connecttype="segments"/>
            <v:textbox inset="0,0,0,0">
              <w:txbxContent>
                <w:p w:rsidR="00AB4FEB" w:rsidRDefault="00AB4FEB">
                  <w:pPr>
                    <w:spacing w:line="221" w:lineRule="exact"/>
                  </w:pPr>
                  <w:r w:rsidRPr="0086311F">
                    <w:rPr>
                      <w:b/>
                      <w:bCs/>
                      <w:color w:val="000000"/>
                      <w:spacing w:val="6"/>
                      <w:sz w:val="19"/>
                      <w:szCs w:val="19"/>
                    </w:rPr>
                    <w:t>228</w:t>
                  </w:r>
                  <w:r w:rsidRPr="0086311F">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neyronlarında, ya da afferent neyronlarında qurtarır. Uzun liflər  isə uzunsov beynin nüvələrində qurtarır, oradan başlayan ikinci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afferent </w:t>
      </w:r>
      <w:r w:rsidRPr="00AB4FEB">
        <w:rPr>
          <w:rFonts w:cstheme="minorHAnsi"/>
          <w:sz w:val="28"/>
          <w:szCs w:val="28"/>
          <w:lang w:val="en-US"/>
        </w:rPr>
        <w:tab/>
        <w:t xml:space="preserve">neyronların </w:t>
      </w:r>
      <w:r w:rsidRPr="00AB4FEB">
        <w:rPr>
          <w:rFonts w:cstheme="minorHAnsi"/>
          <w:sz w:val="28"/>
          <w:szCs w:val="28"/>
          <w:lang w:val="en-US"/>
        </w:rPr>
        <w:tab/>
        <w:t xml:space="preserve">lifləri </w:t>
      </w:r>
      <w:r w:rsidRPr="00AB4FEB">
        <w:rPr>
          <w:rFonts w:cstheme="minorHAnsi"/>
          <w:sz w:val="28"/>
          <w:szCs w:val="28"/>
          <w:lang w:val="en-US"/>
        </w:rPr>
        <w:tab/>
        <w:t xml:space="preserve">ilə </w:t>
      </w:r>
      <w:r w:rsidRPr="00AB4FEB">
        <w:rPr>
          <w:rFonts w:cstheme="minorHAnsi"/>
          <w:sz w:val="28"/>
          <w:szCs w:val="28"/>
          <w:lang w:val="en-US"/>
        </w:rPr>
        <w:tab/>
        <w:t xml:space="preserve">çarpazlaşaraq </w:t>
      </w:r>
      <w:r w:rsidRPr="00AB4FEB">
        <w:rPr>
          <w:rFonts w:cstheme="minorHAnsi"/>
          <w:sz w:val="28"/>
          <w:szCs w:val="28"/>
          <w:lang w:val="en-US"/>
        </w:rPr>
        <w:tab/>
        <w:t xml:space="preserve">əks </w:t>
      </w:r>
      <w:r w:rsidRPr="00AB4FEB">
        <w:rPr>
          <w:rFonts w:cstheme="minorHAnsi"/>
          <w:sz w:val="28"/>
          <w:szCs w:val="28"/>
          <w:lang w:val="en-US"/>
        </w:rPr>
        <w:tab/>
        <w:t xml:space="preserve">tərəfə </w:t>
      </w:r>
      <w:r w:rsidRPr="00AB4FEB">
        <w:rPr>
          <w:rFonts w:cstheme="minorHAnsi"/>
          <w:sz w:val="28"/>
          <w:szCs w:val="28"/>
          <w:lang w:val="en-US"/>
        </w:rPr>
        <w:tab/>
        <w:t xml:space="preserve">keçir </w:t>
      </w:r>
      <w:r w:rsidRPr="00AB4FEB">
        <w:rPr>
          <w:rFonts w:cstheme="minorHAnsi"/>
          <w:sz w:val="28"/>
          <w:szCs w:val="28"/>
          <w:lang w:val="en-US"/>
        </w:rPr>
        <w:tab/>
        <w:t xml:space="preserve">və  görmə qabarlarına doğru gedir.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r>
      <w:r w:rsidRPr="00AB4FEB">
        <w:rPr>
          <w:rFonts w:cstheme="minorHAnsi"/>
          <w:sz w:val="28"/>
          <w:szCs w:val="28"/>
          <w:lang w:val="en-US"/>
        </w:rPr>
        <w:tab/>
        <w:t xml:space="preserve">funksiyalarının </w:t>
      </w:r>
      <w:r w:rsidRPr="00AB4FEB">
        <w:rPr>
          <w:rFonts w:cstheme="minorHAnsi"/>
          <w:sz w:val="28"/>
          <w:szCs w:val="28"/>
          <w:lang w:val="en-US"/>
        </w:rPr>
        <w:tab/>
        <w:t xml:space="preserve">həyata </w:t>
      </w:r>
      <w:r w:rsidRPr="00AB4FEB">
        <w:rPr>
          <w:rFonts w:cstheme="minorHAnsi"/>
          <w:sz w:val="28"/>
          <w:szCs w:val="28"/>
          <w:lang w:val="en-US"/>
        </w:rPr>
        <w:tab/>
        <w:t xml:space="preserve">keçirilməsində </w:t>
      </w:r>
      <w:r w:rsidRPr="00AB4FEB">
        <w:rPr>
          <w:rFonts w:cstheme="minorHAnsi"/>
          <w:sz w:val="28"/>
          <w:szCs w:val="28"/>
          <w:lang w:val="en-US"/>
        </w:rPr>
        <w:tab/>
        <w:t xml:space="preserve">enən  sinir </w:t>
      </w:r>
      <w:r w:rsidRPr="00AB4FEB">
        <w:rPr>
          <w:rFonts w:cstheme="minorHAnsi"/>
          <w:sz w:val="28"/>
          <w:szCs w:val="28"/>
          <w:lang w:val="en-US"/>
        </w:rPr>
        <w:tab/>
        <w:t xml:space="preserve">yollarının </w:t>
      </w:r>
      <w:r w:rsidRPr="00AB4FEB">
        <w:rPr>
          <w:rFonts w:cstheme="minorHAnsi"/>
          <w:sz w:val="28"/>
          <w:szCs w:val="28"/>
          <w:lang w:val="en-US"/>
        </w:rPr>
        <w:tab/>
        <w:t xml:space="preserve">da </w:t>
      </w:r>
      <w:r w:rsidRPr="00AB4FEB">
        <w:rPr>
          <w:rFonts w:cstheme="minorHAnsi"/>
          <w:sz w:val="28"/>
          <w:szCs w:val="28"/>
          <w:lang w:val="en-US"/>
        </w:rPr>
        <w:tab/>
        <w:t xml:space="preserve">mühüm </w:t>
      </w:r>
      <w:r w:rsidRPr="00AB4FEB">
        <w:rPr>
          <w:rFonts w:cstheme="minorHAnsi"/>
          <w:sz w:val="28"/>
          <w:szCs w:val="28"/>
          <w:lang w:val="en-US"/>
        </w:rPr>
        <w:tab/>
        <w:t xml:space="preserve">əhəmiyyəti </w:t>
      </w:r>
      <w:r w:rsidRPr="00AB4FEB">
        <w:rPr>
          <w:rFonts w:cstheme="minorHAnsi"/>
          <w:sz w:val="28"/>
          <w:szCs w:val="28"/>
          <w:lang w:val="en-US"/>
        </w:rPr>
        <w:tab/>
        <w:t xml:space="preserve">vardır. </w:t>
      </w:r>
      <w:r w:rsidRPr="00AB4FEB">
        <w:rPr>
          <w:rFonts w:cstheme="minorHAnsi"/>
          <w:sz w:val="28"/>
          <w:szCs w:val="28"/>
          <w:lang w:val="en-US"/>
        </w:rPr>
        <w:tab/>
        <w:t xml:space="preserve">Onurğa </w:t>
      </w:r>
      <w:r w:rsidRPr="00AB4FEB">
        <w:rPr>
          <w:rFonts w:cstheme="minorHAnsi"/>
          <w:sz w:val="28"/>
          <w:szCs w:val="28"/>
          <w:lang w:val="en-US"/>
        </w:rPr>
        <w:tab/>
        <w:t xml:space="preserve">beyninin  enən sinir yollarına aşağıdakı lif dəstələri aiddir: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Qabıq – spinal ön və ya düz piramidal yol. Qabığın hərəki  mərkəzlərinin </w:t>
      </w:r>
      <w:r w:rsidRPr="00AB4FEB">
        <w:rPr>
          <w:rFonts w:cstheme="minorHAnsi"/>
          <w:sz w:val="28"/>
          <w:szCs w:val="28"/>
          <w:lang w:val="en-US"/>
        </w:rPr>
        <w:tab/>
        <w:t xml:space="preserve">iri </w:t>
      </w:r>
      <w:r w:rsidRPr="00AB4FEB">
        <w:rPr>
          <w:rFonts w:cstheme="minorHAnsi"/>
          <w:sz w:val="28"/>
          <w:szCs w:val="28"/>
          <w:lang w:val="en-US"/>
        </w:rPr>
        <w:tab/>
        <w:t xml:space="preserve">piramidal </w:t>
      </w:r>
      <w:r w:rsidRPr="00AB4FEB">
        <w:rPr>
          <w:rFonts w:cstheme="minorHAnsi"/>
          <w:sz w:val="28"/>
          <w:szCs w:val="28"/>
          <w:lang w:val="en-US"/>
        </w:rPr>
        <w:tab/>
        <w:t xml:space="preserve">neyronların </w:t>
      </w:r>
      <w:r w:rsidRPr="00AB4FEB">
        <w:rPr>
          <w:rFonts w:cstheme="minorHAnsi"/>
          <w:sz w:val="28"/>
          <w:szCs w:val="28"/>
          <w:lang w:val="en-US"/>
        </w:rPr>
        <w:tab/>
        <w:t xml:space="preserve">hərəki </w:t>
      </w:r>
      <w:r w:rsidRPr="00AB4FEB">
        <w:rPr>
          <w:rFonts w:cstheme="minorHAnsi"/>
          <w:sz w:val="28"/>
          <w:szCs w:val="28"/>
          <w:lang w:val="en-US"/>
        </w:rPr>
        <w:tab/>
        <w:t xml:space="preserve">lifləridir, </w:t>
      </w:r>
      <w:r w:rsidRPr="00AB4FEB">
        <w:rPr>
          <w:rFonts w:cstheme="minorHAnsi"/>
          <w:sz w:val="28"/>
          <w:szCs w:val="28"/>
          <w:lang w:val="en-US"/>
        </w:rPr>
        <w:tab/>
        <w:t xml:space="preserve">onurğa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beyni </w:t>
      </w:r>
      <w:r w:rsidRPr="00AB4FEB">
        <w:rPr>
          <w:rFonts w:cstheme="minorHAnsi"/>
          <w:sz w:val="28"/>
          <w:szCs w:val="28"/>
          <w:lang w:val="en-US"/>
        </w:rPr>
        <w:tab/>
        <w:t xml:space="preserve">ön </w:t>
      </w:r>
      <w:r w:rsidRPr="00AB4FEB">
        <w:rPr>
          <w:rFonts w:cstheme="minorHAnsi"/>
          <w:sz w:val="28"/>
          <w:szCs w:val="28"/>
          <w:lang w:val="en-US"/>
        </w:rPr>
        <w:tab/>
        <w:t xml:space="preserve">buynuzlarının </w:t>
      </w:r>
      <w:r w:rsidRPr="00AB4FEB">
        <w:rPr>
          <w:rFonts w:cstheme="minorHAnsi"/>
          <w:sz w:val="28"/>
          <w:szCs w:val="28"/>
          <w:lang w:val="en-US"/>
        </w:rPr>
        <w:tab/>
        <w:t xml:space="preserve">hərəki </w:t>
      </w:r>
      <w:r w:rsidRPr="00AB4FEB">
        <w:rPr>
          <w:rFonts w:cstheme="minorHAnsi"/>
          <w:sz w:val="28"/>
          <w:szCs w:val="28"/>
          <w:lang w:val="en-US"/>
        </w:rPr>
        <w:tab/>
        <w:t xml:space="preserve">neyronlarında </w:t>
      </w:r>
      <w:r w:rsidRPr="00AB4FEB">
        <w:rPr>
          <w:rFonts w:cstheme="minorHAnsi"/>
          <w:sz w:val="28"/>
          <w:szCs w:val="28"/>
          <w:lang w:val="en-US"/>
        </w:rPr>
        <w:tab/>
        <w:t xml:space="preserve">qurtarır. </w:t>
      </w:r>
      <w:r w:rsidRPr="00AB4FEB">
        <w:rPr>
          <w:rFonts w:cstheme="minorHAnsi"/>
          <w:sz w:val="28"/>
          <w:szCs w:val="28"/>
          <w:lang w:val="en-US"/>
        </w:rPr>
        <w:tab/>
        <w:t xml:space="preserve">İradi  hərəkətləri təmin edən impulsları nəql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Qabıq-spinal yan və çarpazlaşmış piramidal yol. Qabığın  hərəki </w:t>
      </w:r>
      <w:r w:rsidRPr="00AB4FEB">
        <w:rPr>
          <w:rFonts w:cstheme="minorHAnsi"/>
          <w:sz w:val="28"/>
          <w:szCs w:val="28"/>
          <w:lang w:val="en-US"/>
        </w:rPr>
        <w:tab/>
        <w:t xml:space="preserve">zonalarından </w:t>
      </w:r>
      <w:r w:rsidRPr="00AB4FEB">
        <w:rPr>
          <w:rFonts w:cstheme="minorHAnsi"/>
          <w:sz w:val="28"/>
          <w:szCs w:val="28"/>
          <w:lang w:val="en-US"/>
        </w:rPr>
        <w:tab/>
        <w:t xml:space="preserve">başlanır, </w:t>
      </w:r>
      <w:r w:rsidRPr="00AB4FEB">
        <w:rPr>
          <w:rFonts w:cstheme="minorHAnsi"/>
          <w:sz w:val="28"/>
          <w:szCs w:val="28"/>
          <w:lang w:val="en-US"/>
        </w:rPr>
        <w:tab/>
        <w:t xml:space="preserve">uzunsov </w:t>
      </w:r>
      <w:r w:rsidRPr="00AB4FEB">
        <w:rPr>
          <w:rFonts w:cstheme="minorHAnsi"/>
          <w:sz w:val="28"/>
          <w:szCs w:val="28"/>
          <w:lang w:val="en-US"/>
        </w:rPr>
        <w:tab/>
        <w:t xml:space="preserve">beyin </w:t>
      </w:r>
      <w:r w:rsidRPr="00AB4FEB">
        <w:rPr>
          <w:rFonts w:cstheme="minorHAnsi"/>
          <w:sz w:val="28"/>
          <w:szCs w:val="28"/>
          <w:lang w:val="en-US"/>
        </w:rPr>
        <w:tab/>
        <w:t xml:space="preserve">səviyyəsində </w:t>
      </w:r>
      <w:r w:rsidRPr="00AB4FEB">
        <w:rPr>
          <w:rFonts w:cstheme="minorHAnsi"/>
          <w:sz w:val="28"/>
          <w:szCs w:val="28"/>
          <w:lang w:val="en-US"/>
        </w:rPr>
        <w:tab/>
        <w:t xml:space="preserve">çar-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pazlaşaraq </w:t>
      </w:r>
      <w:r w:rsidRPr="00AB4FEB">
        <w:rPr>
          <w:rFonts w:cstheme="minorHAnsi"/>
          <w:sz w:val="28"/>
          <w:szCs w:val="28"/>
          <w:lang w:val="en-US"/>
        </w:rPr>
        <w:tab/>
        <w:t xml:space="preserve">onurğa </w:t>
      </w:r>
      <w:r w:rsidRPr="00AB4FEB">
        <w:rPr>
          <w:rFonts w:cstheme="minorHAnsi"/>
          <w:sz w:val="28"/>
          <w:szCs w:val="28"/>
          <w:lang w:val="en-US"/>
        </w:rPr>
        <w:tab/>
      </w:r>
      <w:r w:rsidRPr="00AB4FEB">
        <w:rPr>
          <w:rFonts w:cstheme="minorHAnsi"/>
          <w:sz w:val="28"/>
          <w:szCs w:val="28"/>
          <w:lang w:val="en-US"/>
        </w:rPr>
        <w:tab/>
        <w:t xml:space="preserve">beyninin </w:t>
      </w:r>
      <w:r w:rsidRPr="00AB4FEB">
        <w:rPr>
          <w:rFonts w:cstheme="minorHAnsi"/>
          <w:sz w:val="28"/>
          <w:szCs w:val="28"/>
          <w:lang w:val="en-US"/>
        </w:rPr>
        <w:tab/>
        <w:t xml:space="preserve">əks </w:t>
      </w:r>
      <w:r w:rsidRPr="00AB4FEB">
        <w:rPr>
          <w:rFonts w:cstheme="minorHAnsi"/>
          <w:sz w:val="28"/>
          <w:szCs w:val="28"/>
          <w:lang w:val="en-US"/>
        </w:rPr>
        <w:tab/>
        <w:t xml:space="preserve">tərəflərindəki </w:t>
      </w:r>
      <w:r w:rsidRPr="00AB4FEB">
        <w:rPr>
          <w:rFonts w:cstheme="minorHAnsi"/>
          <w:sz w:val="28"/>
          <w:szCs w:val="28"/>
          <w:lang w:val="en-US"/>
        </w:rPr>
        <w:tab/>
        <w:t xml:space="preserve">ön </w:t>
      </w:r>
      <w:r w:rsidRPr="00AB4FEB">
        <w:rPr>
          <w:rFonts w:cstheme="minorHAnsi"/>
          <w:sz w:val="28"/>
          <w:szCs w:val="28"/>
          <w:lang w:val="en-US"/>
        </w:rPr>
        <w:tab/>
        <w:t xml:space="preserve">buynuzlarda  qurtarır. </w:t>
      </w:r>
      <w:r w:rsidRPr="00AB4FEB">
        <w:rPr>
          <w:rFonts w:cstheme="minorHAnsi"/>
          <w:sz w:val="28"/>
          <w:szCs w:val="28"/>
          <w:lang w:val="en-US"/>
        </w:rPr>
        <w:tab/>
        <w:t xml:space="preserve">Piramidal </w:t>
      </w:r>
      <w:r w:rsidRPr="00AB4FEB">
        <w:rPr>
          <w:rFonts w:cstheme="minorHAnsi"/>
          <w:sz w:val="28"/>
          <w:szCs w:val="28"/>
          <w:lang w:val="en-US"/>
        </w:rPr>
        <w:tab/>
        <w:t xml:space="preserve">yollar </w:t>
      </w:r>
      <w:r w:rsidRPr="00AB4FEB">
        <w:rPr>
          <w:rFonts w:cstheme="minorHAnsi"/>
          <w:sz w:val="28"/>
          <w:szCs w:val="28"/>
          <w:lang w:val="en-US"/>
        </w:rPr>
        <w:tab/>
        <w:t xml:space="preserve">yalnız </w:t>
      </w:r>
      <w:r w:rsidRPr="00AB4FEB">
        <w:rPr>
          <w:rFonts w:cstheme="minorHAnsi"/>
          <w:sz w:val="28"/>
          <w:szCs w:val="28"/>
          <w:lang w:val="en-US"/>
        </w:rPr>
        <w:tab/>
        <w:t xml:space="preserve">məməlilərdə </w:t>
      </w:r>
      <w:r w:rsidRPr="00AB4FEB">
        <w:rPr>
          <w:rFonts w:cstheme="minorHAnsi"/>
          <w:sz w:val="28"/>
          <w:szCs w:val="28"/>
          <w:lang w:val="en-US"/>
        </w:rPr>
        <w:tab/>
        <w:t xml:space="preserve">meydana </w:t>
      </w:r>
      <w:r w:rsidRPr="00AB4FEB">
        <w:rPr>
          <w:rFonts w:cstheme="minorHAnsi"/>
          <w:sz w:val="28"/>
          <w:szCs w:val="28"/>
          <w:lang w:val="en-US"/>
        </w:rPr>
        <w:tab/>
        <w:t xml:space="preserve">çıxır </w:t>
      </w:r>
      <w:r w:rsidRPr="00AB4FEB">
        <w:rPr>
          <w:rFonts w:cstheme="minorHAnsi"/>
          <w:sz w:val="28"/>
          <w:szCs w:val="28"/>
          <w:lang w:val="en-US"/>
        </w:rPr>
        <w:tab/>
        <w:t xml:space="preserve">və  insanda özünün ən yüksək inkişafına çatır.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Rubrospinal yol (Monakov dəstəsi). Hərəkət aktlarını təmin  edən impulsları, orta beynin hərəki qırmızı nüvə neyronlarından,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qabıqaltı nüvələrin dördtəpəli cismin və beyinciyin hərəki lifləri  ilə </w:t>
      </w:r>
      <w:r w:rsidRPr="00AB4FEB">
        <w:rPr>
          <w:rFonts w:cstheme="minorHAnsi"/>
          <w:sz w:val="28"/>
          <w:szCs w:val="28"/>
          <w:lang w:val="en-US"/>
        </w:rPr>
        <w:tab/>
        <w:t xml:space="preserve">birlikdə </w:t>
      </w:r>
      <w:r w:rsidRPr="00AB4FEB">
        <w:rPr>
          <w:rFonts w:cstheme="minorHAnsi"/>
          <w:sz w:val="28"/>
          <w:szCs w:val="28"/>
          <w:lang w:val="en-US"/>
        </w:rPr>
        <w:tab/>
        <w:t xml:space="preserve">onurğa </w:t>
      </w:r>
      <w:r w:rsidRPr="00AB4FEB">
        <w:rPr>
          <w:rFonts w:cstheme="minorHAnsi"/>
          <w:sz w:val="28"/>
          <w:szCs w:val="28"/>
          <w:lang w:val="en-US"/>
        </w:rPr>
        <w:tab/>
        <w:t xml:space="preserve">beyninə </w:t>
      </w:r>
      <w:r w:rsidRPr="00AB4FEB">
        <w:rPr>
          <w:rFonts w:cstheme="minorHAnsi"/>
          <w:sz w:val="28"/>
          <w:szCs w:val="28"/>
          <w:lang w:val="en-US"/>
        </w:rPr>
        <w:tab/>
        <w:t xml:space="preserve">daxil </w:t>
      </w:r>
      <w:r w:rsidRPr="00AB4FEB">
        <w:rPr>
          <w:rFonts w:cstheme="minorHAnsi"/>
          <w:sz w:val="28"/>
          <w:szCs w:val="28"/>
          <w:lang w:val="en-US"/>
        </w:rPr>
        <w:tab/>
        <w:t xml:space="preserve">olaraq </w:t>
      </w:r>
      <w:r w:rsidRPr="00AB4FEB">
        <w:rPr>
          <w:rFonts w:cstheme="minorHAnsi"/>
          <w:sz w:val="28"/>
          <w:szCs w:val="28"/>
          <w:lang w:val="en-US"/>
        </w:rPr>
        <w:tab/>
        <w:t xml:space="preserve">onun </w:t>
      </w:r>
      <w:r w:rsidRPr="00AB4FEB">
        <w:rPr>
          <w:rFonts w:cstheme="minorHAnsi"/>
          <w:sz w:val="28"/>
          <w:szCs w:val="28"/>
          <w:lang w:val="en-US"/>
        </w:rPr>
        <w:tab/>
        <w:t xml:space="preserve">hərəki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mərkəzlərində qurtarır.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Vestibulospinal yol. Bədən müvazinətini təmin edən hərəki  siqnalları </w:t>
      </w:r>
      <w:r w:rsidRPr="00AB4FEB">
        <w:rPr>
          <w:rFonts w:cstheme="minorHAnsi"/>
          <w:sz w:val="28"/>
          <w:szCs w:val="28"/>
          <w:lang w:val="en-US"/>
        </w:rPr>
        <w:tab/>
        <w:t xml:space="preserve">uzunsov </w:t>
      </w:r>
      <w:r w:rsidRPr="00AB4FEB">
        <w:rPr>
          <w:rFonts w:cstheme="minorHAnsi"/>
          <w:sz w:val="28"/>
          <w:szCs w:val="28"/>
          <w:lang w:val="en-US"/>
        </w:rPr>
        <w:tab/>
        <w:t xml:space="preserve">beyindəki </w:t>
      </w:r>
      <w:r w:rsidRPr="00AB4FEB">
        <w:rPr>
          <w:rFonts w:cstheme="minorHAnsi"/>
          <w:sz w:val="28"/>
          <w:szCs w:val="28"/>
          <w:lang w:val="en-US"/>
        </w:rPr>
        <w:tab/>
        <w:t xml:space="preserve">vestibulyar </w:t>
      </w:r>
      <w:r w:rsidRPr="00AB4FEB">
        <w:rPr>
          <w:rFonts w:cstheme="minorHAnsi"/>
          <w:sz w:val="28"/>
          <w:szCs w:val="28"/>
          <w:lang w:val="en-US"/>
        </w:rPr>
        <w:tab/>
        <w:t xml:space="preserve">(müvazinət)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mərkəzlərdən, onurğa beyninin ön köklərinə nəql edir. Əzələ to-  nusunun tənzimində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Piramid </w:t>
      </w:r>
      <w:r w:rsidRPr="00AB4FEB">
        <w:rPr>
          <w:rFonts w:cstheme="minorHAnsi"/>
          <w:sz w:val="28"/>
          <w:szCs w:val="28"/>
          <w:lang w:val="en-US"/>
        </w:rPr>
        <w:tab/>
        <w:t xml:space="preserve">yollar </w:t>
      </w:r>
      <w:r w:rsidRPr="00AB4FEB">
        <w:rPr>
          <w:rFonts w:cstheme="minorHAnsi"/>
          <w:sz w:val="28"/>
          <w:szCs w:val="28"/>
          <w:lang w:val="en-US"/>
        </w:rPr>
        <w:tab/>
        <w:t xml:space="preserve">ancaq </w:t>
      </w:r>
      <w:r w:rsidRPr="00AB4FEB">
        <w:rPr>
          <w:rFonts w:cstheme="minorHAnsi"/>
          <w:sz w:val="28"/>
          <w:szCs w:val="28"/>
          <w:lang w:val="en-US"/>
        </w:rPr>
        <w:tab/>
        <w:t xml:space="preserve">məməlilərdə </w:t>
      </w:r>
      <w:r w:rsidRPr="00AB4FEB">
        <w:rPr>
          <w:rFonts w:cstheme="minorHAnsi"/>
          <w:sz w:val="28"/>
          <w:szCs w:val="28"/>
          <w:lang w:val="en-US"/>
        </w:rPr>
        <w:tab/>
        <w:t xml:space="preserve">mövcuddur </w:t>
      </w:r>
      <w:r w:rsidRPr="00AB4FEB">
        <w:rPr>
          <w:rFonts w:cstheme="minorHAnsi"/>
          <w:sz w:val="28"/>
          <w:szCs w:val="28"/>
          <w:lang w:val="en-US"/>
        </w:rPr>
        <w:tab/>
        <w:t xml:space="preserve">və </w:t>
      </w:r>
      <w:r w:rsidRPr="00AB4FEB">
        <w:rPr>
          <w:rFonts w:cstheme="minorHAnsi"/>
          <w:sz w:val="28"/>
          <w:szCs w:val="28"/>
          <w:lang w:val="en-US"/>
        </w:rPr>
        <w:tab/>
        <w:t xml:space="preserve">insanda  özünün ən yüksək inkişaf səviyyəsinə çatır. İnsanda piramid yol-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ların tərkibində 2 milyona qədər sinir lifi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bir daha göstərir ki, insanda baş beyin qabığından onurğa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lamaqla həlledici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6.19. Uzunsov beyin və onun funksiyaları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Uzunsov </w:t>
      </w:r>
      <w:r w:rsidRPr="00AB4FEB">
        <w:rPr>
          <w:rFonts w:cstheme="minorHAnsi"/>
          <w:sz w:val="28"/>
          <w:szCs w:val="28"/>
          <w:lang w:val="en-US"/>
        </w:rPr>
        <w:tab/>
        <w:t xml:space="preserve">beyin </w:t>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davamıdır. </w:t>
      </w:r>
      <w:r w:rsidRPr="00AB4FEB">
        <w:rPr>
          <w:rFonts w:cstheme="minorHAnsi"/>
          <w:sz w:val="28"/>
          <w:szCs w:val="28"/>
          <w:lang w:val="en-US"/>
        </w:rPr>
        <w:tab/>
        <w:t xml:space="preserve">İnsanda </w:t>
      </w:r>
      <w:r w:rsidRPr="00AB4FEB">
        <w:rPr>
          <w:rFonts w:cstheme="minorHAnsi"/>
          <w:sz w:val="28"/>
          <w:szCs w:val="28"/>
          <w:lang w:val="en-US"/>
        </w:rPr>
        <w:tab/>
        <w:t xml:space="preserve">onun  uzunluğu 2,5 sm-ə, ağırlığı isə 7 q çatır, konusvarı formadadır.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Yuxarıdan Varol körpüsü aşağıdan qurtaracağı böyük ənsə dəliyi  ilə sərhədlənir. Uzunsov beyin Varol körpüsü ilə birlikdə IV be-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yin mədəciyinin dibini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Onurğa beynində olduğu kimi, burada boz maddə daxilində,  ağ </w:t>
      </w:r>
      <w:r w:rsidRPr="00AB4FEB">
        <w:rPr>
          <w:rFonts w:cstheme="minorHAnsi"/>
          <w:sz w:val="28"/>
          <w:szCs w:val="28"/>
          <w:lang w:val="en-US"/>
        </w:rPr>
        <w:tab/>
        <w:t xml:space="preserve">maddə </w:t>
      </w:r>
      <w:r w:rsidRPr="00AB4FEB">
        <w:rPr>
          <w:rFonts w:cstheme="minorHAnsi"/>
          <w:sz w:val="28"/>
          <w:szCs w:val="28"/>
          <w:lang w:val="en-US"/>
        </w:rPr>
        <w:tab/>
        <w:t xml:space="preserve">isə </w:t>
      </w:r>
      <w:r w:rsidRPr="00AB4FEB">
        <w:rPr>
          <w:rFonts w:cstheme="minorHAnsi"/>
          <w:sz w:val="28"/>
          <w:szCs w:val="28"/>
          <w:lang w:val="en-US"/>
        </w:rPr>
        <w:tab/>
        <w:t xml:space="preserve">xaricdədir. </w:t>
      </w:r>
      <w:r w:rsidRPr="00AB4FEB">
        <w:rPr>
          <w:rFonts w:cstheme="minorHAnsi"/>
          <w:sz w:val="28"/>
          <w:szCs w:val="28"/>
          <w:lang w:val="en-US"/>
        </w:rPr>
        <w:tab/>
        <w:t xml:space="preserve">O, </w:t>
      </w:r>
      <w:r w:rsidRPr="00AB4FEB">
        <w:rPr>
          <w:rFonts w:cstheme="minorHAnsi"/>
          <w:sz w:val="28"/>
          <w:szCs w:val="28"/>
          <w:lang w:val="en-US"/>
        </w:rPr>
        <w:tab/>
        <w:t xml:space="preserve">mütəşəkkil </w:t>
      </w:r>
      <w:r w:rsidRPr="00AB4FEB">
        <w:rPr>
          <w:rFonts w:cstheme="minorHAnsi"/>
          <w:sz w:val="28"/>
          <w:szCs w:val="28"/>
          <w:lang w:val="en-US"/>
        </w:rPr>
        <w:tab/>
        <w:t xml:space="preserve">və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bir-birilə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əlaqədə olan çoxlu nüvələrə bölünür. Uzunsov beyin nüvələrindən  ən böyüyü zeytun və dişli nüvədir. Uzunsov beynin üst səthi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gedən dərin şırım onu sağ və sol paya ayırır, onlara piramidlər  deyilir. Piramidaların tərkibinə daxil olan liflərin onurğa beyninin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yan piramid dəstələrini, az hissəsi isə ön piramid dəstələrini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Uzunsov beyin eninə şırımla Varol körpüsündən qismən ara-  lanmışdır. </w:t>
      </w:r>
      <w:r w:rsidRPr="00AB4FEB">
        <w:rPr>
          <w:rFonts w:cstheme="minorHAnsi"/>
          <w:sz w:val="28"/>
          <w:szCs w:val="28"/>
          <w:lang w:val="en-US"/>
        </w:rPr>
        <w:tab/>
        <w:t xml:space="preserve">Körpü </w:t>
      </w:r>
      <w:r w:rsidRPr="00AB4FEB">
        <w:rPr>
          <w:rFonts w:cstheme="minorHAnsi"/>
          <w:sz w:val="28"/>
          <w:szCs w:val="28"/>
          <w:lang w:val="en-US"/>
        </w:rPr>
        <w:tab/>
        <w:t xml:space="preserve">uzunsov </w:t>
      </w:r>
      <w:r w:rsidRPr="00AB4FEB">
        <w:rPr>
          <w:rFonts w:cstheme="minorHAnsi"/>
          <w:sz w:val="28"/>
          <w:szCs w:val="28"/>
          <w:lang w:val="en-US"/>
        </w:rPr>
        <w:tab/>
        <w:t xml:space="preserve">beyni </w:t>
      </w:r>
      <w:r w:rsidRPr="00AB4FEB">
        <w:rPr>
          <w:rFonts w:cstheme="minorHAnsi"/>
          <w:sz w:val="28"/>
          <w:szCs w:val="28"/>
          <w:lang w:val="en-US"/>
        </w:rPr>
        <w:tab/>
        <w:t xml:space="preserve">beyinciklə </w:t>
      </w:r>
      <w:r w:rsidRPr="00AB4FEB">
        <w:rPr>
          <w:rFonts w:cstheme="minorHAnsi"/>
          <w:sz w:val="28"/>
          <w:szCs w:val="28"/>
          <w:lang w:val="en-US"/>
        </w:rPr>
        <w:tab/>
        <w:t xml:space="preserve">və </w:t>
      </w:r>
      <w:r w:rsidRPr="00AB4FEB">
        <w:rPr>
          <w:rFonts w:cstheme="minorHAnsi"/>
          <w:sz w:val="28"/>
          <w:szCs w:val="28"/>
          <w:lang w:val="en-US"/>
        </w:rPr>
        <w:tab/>
        <w:t xml:space="preserve">beynin </w:t>
      </w:r>
      <w:r w:rsidRPr="00AB4FEB">
        <w:rPr>
          <w:rFonts w:cstheme="minorHAnsi"/>
          <w:sz w:val="28"/>
          <w:szCs w:val="28"/>
          <w:lang w:val="en-US"/>
        </w:rPr>
        <w:tab/>
        <w:t xml:space="preserve">böyük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yarımkürələri ilə birləşdirir.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Uzunsov beyin dörd funksiyanı yerinə yetirir: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 bir sıra mürəkkəb reflektor aktları nizamlayır, b) qalxan və  enən </w:t>
      </w:r>
      <w:r w:rsidRPr="00AB4FEB">
        <w:rPr>
          <w:rFonts w:cstheme="minorHAnsi"/>
          <w:sz w:val="28"/>
          <w:szCs w:val="28"/>
          <w:lang w:val="en-US"/>
        </w:rPr>
        <w:tab/>
        <w:t xml:space="preserve">sinir </w:t>
      </w:r>
      <w:r w:rsidRPr="00AB4FEB">
        <w:rPr>
          <w:rFonts w:cstheme="minorHAnsi"/>
          <w:sz w:val="28"/>
          <w:szCs w:val="28"/>
          <w:lang w:val="en-US"/>
        </w:rPr>
        <w:tab/>
        <w:t xml:space="preserve">impulslarının </w:t>
      </w:r>
      <w:r w:rsidRPr="00AB4FEB">
        <w:rPr>
          <w:rFonts w:cstheme="minorHAnsi"/>
          <w:sz w:val="28"/>
          <w:szCs w:val="28"/>
          <w:lang w:val="en-US"/>
        </w:rPr>
        <w:tab/>
        <w:t xml:space="preserve">nəql </w:t>
      </w:r>
      <w:r w:rsidRPr="00AB4FEB">
        <w:rPr>
          <w:rFonts w:cstheme="minorHAnsi"/>
          <w:sz w:val="28"/>
          <w:szCs w:val="28"/>
          <w:lang w:val="en-US"/>
        </w:rPr>
        <w:tab/>
        <w:t xml:space="preserve">olunmasında </w:t>
      </w:r>
      <w:r w:rsidRPr="00AB4FEB">
        <w:rPr>
          <w:rFonts w:cstheme="minorHAnsi"/>
          <w:sz w:val="28"/>
          <w:szCs w:val="28"/>
          <w:lang w:val="en-US"/>
        </w:rPr>
        <w:tab/>
        <w:t xml:space="preserve">baş </w:t>
      </w:r>
      <w:r w:rsidRPr="00AB4FEB">
        <w:rPr>
          <w:rFonts w:cstheme="minorHAnsi"/>
          <w:sz w:val="28"/>
          <w:szCs w:val="28"/>
          <w:lang w:val="en-US"/>
        </w:rPr>
        <w:tab/>
        <w:t xml:space="preserve">beyinlə </w:t>
      </w:r>
      <w:r w:rsidRPr="00AB4FEB">
        <w:rPr>
          <w:rFonts w:cstheme="minorHAnsi"/>
          <w:sz w:val="28"/>
          <w:szCs w:val="28"/>
          <w:lang w:val="en-US"/>
        </w:rPr>
        <w:tab/>
        <w:t xml:space="preserve">onurğa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beynin </w:t>
      </w:r>
      <w:r w:rsidRPr="00AB4FEB">
        <w:rPr>
          <w:rFonts w:cstheme="minorHAnsi"/>
          <w:sz w:val="28"/>
          <w:szCs w:val="28"/>
          <w:lang w:val="en-US"/>
        </w:rPr>
        <w:tab/>
        <w:t xml:space="preserve">arasında </w:t>
      </w:r>
      <w:r w:rsidRPr="00AB4FEB">
        <w:rPr>
          <w:rFonts w:cstheme="minorHAnsi"/>
          <w:sz w:val="28"/>
          <w:szCs w:val="28"/>
          <w:lang w:val="en-US"/>
        </w:rPr>
        <w:tab/>
        <w:t xml:space="preserve">körpü </w:t>
      </w:r>
      <w:r w:rsidRPr="00AB4FEB">
        <w:rPr>
          <w:rFonts w:cstheme="minorHAnsi"/>
          <w:sz w:val="28"/>
          <w:szCs w:val="28"/>
          <w:lang w:val="en-US"/>
        </w:rPr>
        <w:tab/>
        <w:t xml:space="preserve">yaradır, </w:t>
      </w:r>
      <w:r w:rsidRPr="00AB4FEB">
        <w:rPr>
          <w:rFonts w:cstheme="minorHAnsi"/>
          <w:sz w:val="28"/>
          <w:szCs w:val="28"/>
          <w:lang w:val="en-US"/>
        </w:rPr>
        <w:tab/>
        <w:t xml:space="preserve">v) </w:t>
      </w:r>
      <w:r w:rsidRPr="00AB4FEB">
        <w:rPr>
          <w:rFonts w:cstheme="minorHAnsi"/>
          <w:sz w:val="28"/>
          <w:szCs w:val="28"/>
          <w:lang w:val="en-US"/>
        </w:rPr>
        <w:tab/>
        <w:t xml:space="preserve">əzələlərin </w:t>
      </w:r>
      <w:r w:rsidRPr="00AB4FEB">
        <w:rPr>
          <w:rFonts w:cstheme="minorHAnsi"/>
          <w:sz w:val="28"/>
          <w:szCs w:val="28"/>
          <w:lang w:val="en-US"/>
        </w:rPr>
        <w:tab/>
        <w:t xml:space="preserve">tonusunda </w:t>
      </w:r>
      <w:r w:rsidRPr="00AB4FEB">
        <w:rPr>
          <w:rFonts w:cstheme="minorHAnsi"/>
          <w:sz w:val="28"/>
          <w:szCs w:val="28"/>
          <w:lang w:val="en-US"/>
        </w:rPr>
        <w:tab/>
        <w:t xml:space="preserve">iştirak  edir, q) 5-12 cüt beyin sinirlərinin köklərinə başlanğıc verir (Va-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rol körpüsü ilə birlikdə).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Tənəffüs, həzm, qan-damar sistemi və bəzi hiss üzvlərindən  başlanan afferent sinirlər uzunsov beynə daxil olur. Uzunsov be-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yin </w:t>
      </w:r>
      <w:r w:rsidRPr="00AB4FEB">
        <w:rPr>
          <w:rFonts w:cstheme="minorHAnsi"/>
          <w:sz w:val="28"/>
          <w:szCs w:val="28"/>
          <w:lang w:val="en-US"/>
        </w:rPr>
        <w:tab/>
        <w:t xml:space="preserve">mərkəzlərinin </w:t>
      </w:r>
      <w:r w:rsidRPr="00AB4FEB">
        <w:rPr>
          <w:rFonts w:cstheme="minorHAnsi"/>
          <w:sz w:val="28"/>
          <w:szCs w:val="28"/>
          <w:lang w:val="en-US"/>
        </w:rPr>
        <w:tab/>
        <w:t xml:space="preserve">əksəriyyəti </w:t>
      </w:r>
      <w:r w:rsidRPr="00AB4FEB">
        <w:rPr>
          <w:rFonts w:cstheme="minorHAnsi"/>
          <w:sz w:val="28"/>
          <w:szCs w:val="28"/>
          <w:lang w:val="en-US"/>
        </w:rPr>
        <w:tab/>
        <w:t xml:space="preserve">hissi </w:t>
      </w:r>
      <w:r w:rsidRPr="00AB4FEB">
        <w:rPr>
          <w:rFonts w:cstheme="minorHAnsi"/>
          <w:sz w:val="28"/>
          <w:szCs w:val="28"/>
          <w:lang w:val="en-US"/>
        </w:rPr>
        <w:tab/>
        <w:t xml:space="preserve">sinirlərlə </w:t>
      </w:r>
      <w:r w:rsidRPr="00AB4FEB">
        <w:rPr>
          <w:rFonts w:cstheme="minorHAnsi"/>
          <w:sz w:val="28"/>
          <w:szCs w:val="28"/>
          <w:lang w:val="en-US"/>
        </w:rPr>
        <w:tab/>
        <w:t xml:space="preserve">orqanizmin </w:t>
      </w:r>
      <w:r w:rsidRPr="00AB4FEB">
        <w:rPr>
          <w:rFonts w:cstheme="minorHAnsi"/>
          <w:sz w:val="28"/>
          <w:szCs w:val="28"/>
          <w:lang w:val="en-US"/>
        </w:rPr>
        <w:tab/>
        <w:t xml:space="preserve">daxili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19" w:space="1905"/>
            <w:col w:w="652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 </w:t>
      </w:r>
      <w:r w:rsidRPr="00AB4FEB">
        <w:rPr>
          <w:rFonts w:cstheme="minorHAnsi"/>
          <w:sz w:val="28"/>
          <w:szCs w:val="28"/>
          <w:lang w:val="en-US"/>
        </w:rPr>
        <w:tab/>
        <w:t xml:space="preserve">onun </w:t>
      </w:r>
      <w:r w:rsidRPr="00AB4FEB">
        <w:rPr>
          <w:rFonts w:cstheme="minorHAnsi"/>
          <w:sz w:val="28"/>
          <w:szCs w:val="28"/>
          <w:lang w:val="en-US"/>
        </w:rPr>
        <w:tab/>
        <w:t xml:space="preserve">vasitəsilə </w:t>
      </w:r>
      <w:r w:rsidRPr="00AB4FEB">
        <w:rPr>
          <w:rFonts w:cstheme="minorHAnsi"/>
          <w:sz w:val="28"/>
          <w:szCs w:val="28"/>
          <w:lang w:val="en-US"/>
        </w:rPr>
        <w:tab/>
        <w:t xml:space="preserve">skelet </w:t>
      </w:r>
      <w:r w:rsidRPr="00AB4FEB">
        <w:rPr>
          <w:rFonts w:cstheme="minorHAnsi"/>
          <w:sz w:val="28"/>
          <w:szCs w:val="28"/>
          <w:lang w:val="en-US"/>
        </w:rPr>
        <w:tab/>
        <w:t xml:space="preserve">əzələlərinə, </w:t>
      </w:r>
      <w:r w:rsidRPr="00AB4FEB">
        <w:rPr>
          <w:rFonts w:cstheme="minorHAnsi"/>
          <w:sz w:val="28"/>
          <w:szCs w:val="28"/>
          <w:lang w:val="en-US"/>
        </w:rPr>
        <w:tab/>
        <w:t xml:space="preserve">habelə </w:t>
      </w:r>
      <w:r w:rsidRPr="00AB4FEB">
        <w:rPr>
          <w:rFonts w:cstheme="minorHAnsi"/>
          <w:sz w:val="28"/>
          <w:szCs w:val="28"/>
          <w:lang w:val="en-US"/>
        </w:rPr>
        <w:tab/>
        <w:t xml:space="preserve">daxili  orqanlara efferent impulsların verilməsində piramid yollar oldu-  qca mühüm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w:t>
      </w:r>
      <w:r w:rsidRPr="00AB4FEB">
        <w:rPr>
          <w:rFonts w:cstheme="minorHAnsi"/>
          <w:sz w:val="28"/>
          <w:szCs w:val="28"/>
          <w:lang w:val="en-US"/>
        </w:rPr>
        <w:tab/>
        <w:t xml:space="preserve">tonusu </w:t>
      </w:r>
      <w:r w:rsidRPr="00AB4FEB">
        <w:rPr>
          <w:rFonts w:cstheme="minorHAnsi"/>
          <w:sz w:val="28"/>
          <w:szCs w:val="28"/>
          <w:lang w:val="en-US"/>
        </w:rPr>
        <w:tab/>
        <w:t xml:space="preserve">reflektor </w:t>
      </w:r>
      <w:r w:rsidRPr="00AB4FEB">
        <w:rPr>
          <w:rFonts w:cstheme="minorHAnsi"/>
          <w:sz w:val="28"/>
          <w:szCs w:val="28"/>
          <w:lang w:val="en-US"/>
        </w:rPr>
        <w:tab/>
        <w:t xml:space="preserve">təbiətlidir. </w:t>
      </w:r>
      <w:r w:rsidRPr="00AB4FEB">
        <w:rPr>
          <w:rFonts w:cstheme="minorHAnsi"/>
          <w:sz w:val="28"/>
          <w:szCs w:val="28"/>
          <w:lang w:val="en-US"/>
        </w:rPr>
        <w:tab/>
        <w:t xml:space="preserve">Əzələlərin </w:t>
      </w:r>
      <w:r w:rsidRPr="00AB4FEB">
        <w:rPr>
          <w:rFonts w:cstheme="minorHAnsi"/>
          <w:sz w:val="28"/>
          <w:szCs w:val="28"/>
          <w:lang w:val="en-US"/>
        </w:rPr>
        <w:tab/>
        <w:t xml:space="preserve">reflektor </w:t>
      </w:r>
      <w:r w:rsidRPr="00AB4FEB">
        <w:rPr>
          <w:rFonts w:cstheme="minorHAnsi"/>
          <w:sz w:val="28"/>
          <w:szCs w:val="28"/>
          <w:lang w:val="en-US"/>
        </w:rPr>
        <w:tab/>
        <w:t xml:space="preserve">to-  nusunda onurğa beyninin mərkəzləri iştirak edir. Bundan başqa,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yuxarı </w:t>
      </w:r>
      <w:r w:rsidRPr="00AB4FEB">
        <w:rPr>
          <w:rFonts w:cstheme="minorHAnsi"/>
          <w:sz w:val="28"/>
          <w:szCs w:val="28"/>
          <w:lang w:val="en-US"/>
        </w:rPr>
        <w:tab/>
        <w:t xml:space="preserve">şöbələri </w:t>
      </w:r>
      <w:r w:rsidRPr="00AB4FEB">
        <w:rPr>
          <w:rFonts w:cstheme="minorHAnsi"/>
          <w:sz w:val="28"/>
          <w:szCs w:val="28"/>
          <w:lang w:val="en-US"/>
        </w:rPr>
        <w:tab/>
        <w:t xml:space="preserve">əzələ </w:t>
      </w:r>
      <w:r w:rsidRPr="00AB4FEB">
        <w:rPr>
          <w:rFonts w:cstheme="minorHAnsi"/>
          <w:sz w:val="28"/>
          <w:szCs w:val="28"/>
          <w:lang w:val="en-US"/>
        </w:rPr>
        <w:tab/>
        <w:t xml:space="preserve">tonusunu </w:t>
      </w:r>
      <w:r w:rsidRPr="00AB4FEB">
        <w:rPr>
          <w:rFonts w:cstheme="minorHAnsi"/>
          <w:sz w:val="28"/>
          <w:szCs w:val="28"/>
          <w:lang w:val="en-US"/>
        </w:rPr>
        <w:tab/>
        <w:t xml:space="preserve">nizam-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reflektor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Uzunsov </w:t>
      </w:r>
      <w:r w:rsidRPr="00AB4FEB">
        <w:rPr>
          <w:rFonts w:cstheme="minorHAnsi"/>
          <w:sz w:val="28"/>
          <w:szCs w:val="28"/>
          <w:lang w:val="en-US"/>
        </w:rPr>
        <w:tab/>
        <w:t xml:space="preserve">beynin </w:t>
      </w:r>
      <w:r w:rsidRPr="00AB4FEB">
        <w:rPr>
          <w:rFonts w:cstheme="minorHAnsi"/>
          <w:sz w:val="28"/>
          <w:szCs w:val="28"/>
          <w:lang w:val="en-US"/>
        </w:rPr>
        <w:tab/>
        <w:t xml:space="preserve">və </w:t>
      </w:r>
      <w:r w:rsidRPr="00AB4FEB">
        <w:rPr>
          <w:rFonts w:cstheme="minorHAnsi"/>
          <w:sz w:val="28"/>
          <w:szCs w:val="28"/>
          <w:lang w:val="en-US"/>
        </w:rPr>
        <w:tab/>
        <w:t xml:space="preserve">Varol </w:t>
      </w:r>
      <w:r w:rsidRPr="00AB4FEB">
        <w:rPr>
          <w:rFonts w:cstheme="minorHAnsi"/>
          <w:sz w:val="28"/>
          <w:szCs w:val="28"/>
          <w:lang w:val="en-US"/>
        </w:rPr>
        <w:tab/>
        <w:t xml:space="preserve">körpüsünün </w:t>
      </w:r>
      <w:r w:rsidRPr="00AB4FEB">
        <w:rPr>
          <w:rFonts w:cstheme="minorHAnsi"/>
          <w:sz w:val="28"/>
          <w:szCs w:val="28"/>
          <w:lang w:val="en-US"/>
        </w:rPr>
        <w:tab/>
        <w:t xml:space="preserve">boz </w:t>
      </w:r>
      <w:r w:rsidRPr="00AB4FEB">
        <w:rPr>
          <w:rFonts w:cstheme="minorHAnsi"/>
          <w:sz w:val="28"/>
          <w:szCs w:val="28"/>
          <w:lang w:val="en-US"/>
        </w:rPr>
        <w:tab/>
        <w:t xml:space="preserve">maddəsi </w:t>
      </w:r>
      <w:r w:rsidRPr="00AB4FEB">
        <w:rPr>
          <w:rFonts w:cstheme="minorHAnsi"/>
          <w:sz w:val="28"/>
          <w:szCs w:val="28"/>
          <w:lang w:val="en-US"/>
        </w:rPr>
        <w:tab/>
        <w:t xml:space="preserve">həyat  üçün vacib olan bir sıra funksiyaların reflektor sinir mərkəzlərini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w:t>
      </w:r>
      <w:r w:rsidRPr="00AB4FEB">
        <w:rPr>
          <w:rFonts w:cstheme="minorHAnsi"/>
          <w:sz w:val="28"/>
          <w:szCs w:val="28"/>
          <w:lang w:val="en-US"/>
        </w:rPr>
        <w:tab/>
        <w:t xml:space="preserve">gətirmişdir. </w:t>
      </w:r>
      <w:r w:rsidRPr="00AB4FEB">
        <w:rPr>
          <w:rFonts w:cstheme="minorHAnsi"/>
          <w:sz w:val="28"/>
          <w:szCs w:val="28"/>
          <w:lang w:val="en-US"/>
        </w:rPr>
        <w:tab/>
        <w:t xml:space="preserve">12 </w:t>
      </w:r>
      <w:r w:rsidRPr="00AB4FEB">
        <w:rPr>
          <w:rFonts w:cstheme="minorHAnsi"/>
          <w:sz w:val="28"/>
          <w:szCs w:val="28"/>
          <w:lang w:val="en-US"/>
        </w:rPr>
        <w:tab/>
        <w:t xml:space="preserve">cüt </w:t>
      </w:r>
      <w:r w:rsidRPr="00AB4FEB">
        <w:rPr>
          <w:rFonts w:cstheme="minorHAnsi"/>
          <w:sz w:val="28"/>
          <w:szCs w:val="28"/>
          <w:lang w:val="en-US"/>
        </w:rPr>
        <w:tab/>
        <w:t xml:space="preserve">beyin </w:t>
      </w:r>
      <w:r w:rsidRPr="00AB4FEB">
        <w:rPr>
          <w:rFonts w:cstheme="minorHAnsi"/>
          <w:sz w:val="28"/>
          <w:szCs w:val="28"/>
          <w:lang w:val="en-US"/>
        </w:rPr>
        <w:tab/>
        <w:t xml:space="preserve">sinirindən </w:t>
      </w:r>
      <w:r w:rsidRPr="00AB4FEB">
        <w:rPr>
          <w:rFonts w:cstheme="minorHAnsi"/>
          <w:sz w:val="28"/>
          <w:szCs w:val="28"/>
          <w:lang w:val="en-US"/>
        </w:rPr>
        <w:tab/>
        <w:t xml:space="preserve">8 </w:t>
      </w:r>
      <w:r w:rsidRPr="00AB4FEB">
        <w:rPr>
          <w:rFonts w:cstheme="minorHAnsi"/>
          <w:sz w:val="28"/>
          <w:szCs w:val="28"/>
          <w:lang w:val="en-US"/>
        </w:rPr>
        <w:tab/>
        <w:t xml:space="preserve">cütü </w:t>
      </w:r>
      <w:r w:rsidRPr="00AB4FEB">
        <w:rPr>
          <w:rFonts w:cstheme="minorHAnsi"/>
          <w:sz w:val="28"/>
          <w:szCs w:val="28"/>
          <w:lang w:val="en-US"/>
        </w:rPr>
        <w:tab/>
        <w:t xml:space="preserve">(5-dən </w:t>
      </w:r>
      <w:r w:rsidRPr="00AB4FEB">
        <w:rPr>
          <w:rFonts w:cstheme="minorHAnsi"/>
          <w:sz w:val="28"/>
          <w:szCs w:val="28"/>
          <w:lang w:val="en-US"/>
        </w:rPr>
        <w:tab/>
        <w:t xml:space="preserve">12-yə  qədər) uzunsov beyin və Varol körpüsü sahəsindən çıxır. Onlar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77" w:space="1848"/>
            <w:col w:w="652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59" type="#_x0000_t202" style="position:absolute;margin-left:51.05pt;margin-top:546.05pt;width:4.4pt;height:14.5pt;z-index:2538629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60" type="#_x0000_t202" style="position:absolute;margin-left:202.95pt;margin-top:545.95pt;width:19pt;height:12.5pt;z-index:253863936;mso-position-horizontal-relative:page;mso-position-vertical-relative:page" filled="f" stroked="f">
            <v:stroke joinstyle="round"/>
            <v:path gradientshapeok="f" o:connecttype="segments"/>
            <v:textbox inset="0,0,0,0">
              <w:txbxContent>
                <w:p w:rsidR="00AB4FEB" w:rsidRDefault="00AB4FEB">
                  <w:pPr>
                    <w:spacing w:line="221" w:lineRule="exact"/>
                  </w:pPr>
                  <w:r w:rsidRPr="0088216B">
                    <w:rPr>
                      <w:b/>
                      <w:bCs/>
                      <w:color w:val="000000"/>
                      <w:spacing w:val="6"/>
                      <w:sz w:val="19"/>
                      <w:szCs w:val="19"/>
                    </w:rPr>
                    <w:t>229</w:t>
                  </w:r>
                  <w:r w:rsidRPr="0088216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61" type="#_x0000_t202" style="position:absolute;margin-left:472pt;margin-top:546.05pt;width:4.4pt;height:14.5pt;z-index:2538649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62" type="#_x0000_t202" style="position:absolute;margin-left:623.95pt;margin-top:545.95pt;width:19pt;height:12.5pt;z-index:253865984;mso-position-horizontal-relative:page;mso-position-vertical-relative:page" filled="f" stroked="f">
            <v:stroke joinstyle="round"/>
            <v:path gradientshapeok="f" o:connecttype="segments"/>
            <v:textbox inset="0,0,0,0">
              <w:txbxContent>
                <w:p w:rsidR="00AB4FEB" w:rsidRDefault="00AB4FEB">
                  <w:pPr>
                    <w:spacing w:line="221" w:lineRule="exact"/>
                  </w:pPr>
                  <w:r w:rsidRPr="0088216B">
                    <w:rPr>
                      <w:b/>
                      <w:bCs/>
                      <w:color w:val="000000"/>
                      <w:spacing w:val="6"/>
                      <w:sz w:val="19"/>
                      <w:szCs w:val="19"/>
                    </w:rPr>
                    <w:t>230</w:t>
                  </w:r>
                  <w:r w:rsidRPr="0088216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63" type="#_x0000_t202" style="position:absolute;margin-left:765.45pt;margin-top:327.55pt;width:29.85pt;height:14.5pt;z-index:2538670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ərərli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aşağıdakılardır (şəkil 6.9):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Üçlü sinir. Nüvəsi Varol körpüsündə yerləşmişdir.  </w:t>
      </w:r>
      <w:r w:rsidRPr="00AB4FEB">
        <w:rPr>
          <w:rFonts w:cstheme="minorHAnsi"/>
          <w:sz w:val="28"/>
          <w:szCs w:val="28"/>
          <w:lang w:val="en-US"/>
        </w:rPr>
        <w:tab/>
        <w:t xml:space="preserve">Uzaqlaşdırıcı sinir. Varol körpüsündən çıxır, hərəki sinirdir,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əzələni – gözün xarici düz əzələsini sinirləndirir.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Üz siniri. Varol körpüsü ilə uzunsov beyin sərhədindən çıxır,  hərəki və sekretor liflərdən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Eşitmə </w:t>
      </w:r>
      <w:r w:rsidRPr="00AB4FEB">
        <w:rPr>
          <w:rFonts w:cstheme="minorHAnsi"/>
          <w:sz w:val="28"/>
          <w:szCs w:val="28"/>
          <w:lang w:val="en-US"/>
        </w:rPr>
        <w:tab/>
        <w:t xml:space="preserve">siniri. </w:t>
      </w:r>
      <w:r w:rsidRPr="00AB4FEB">
        <w:rPr>
          <w:rFonts w:cstheme="minorHAnsi"/>
          <w:sz w:val="28"/>
          <w:szCs w:val="28"/>
          <w:lang w:val="en-US"/>
        </w:rPr>
        <w:tab/>
        <w:t xml:space="preserve">Afferent </w:t>
      </w:r>
      <w:r w:rsidRPr="00AB4FEB">
        <w:rPr>
          <w:rFonts w:cstheme="minorHAnsi"/>
          <w:sz w:val="28"/>
          <w:szCs w:val="28"/>
          <w:lang w:val="en-US"/>
        </w:rPr>
        <w:tab/>
        <w:t xml:space="preserve">sinirdir. </w:t>
      </w:r>
      <w:r w:rsidRPr="00AB4FEB">
        <w:rPr>
          <w:rFonts w:cstheme="minorHAnsi"/>
          <w:sz w:val="28"/>
          <w:szCs w:val="28"/>
          <w:lang w:val="en-US"/>
        </w:rPr>
        <w:tab/>
        <w:t xml:space="preserve">Varol </w:t>
      </w:r>
      <w:r w:rsidRPr="00AB4FEB">
        <w:rPr>
          <w:rFonts w:cstheme="minorHAnsi"/>
          <w:sz w:val="28"/>
          <w:szCs w:val="28"/>
          <w:lang w:val="en-US"/>
        </w:rPr>
        <w:tab/>
        <w:t xml:space="preserve">körpüsü </w:t>
      </w:r>
      <w:r w:rsidRPr="00AB4FEB">
        <w:rPr>
          <w:rFonts w:cstheme="minorHAnsi"/>
          <w:sz w:val="28"/>
          <w:szCs w:val="28"/>
          <w:lang w:val="en-US"/>
        </w:rPr>
        <w:tab/>
        <w:t xml:space="preserve">ilə </w:t>
      </w:r>
      <w:r w:rsidRPr="00AB4FEB">
        <w:rPr>
          <w:rFonts w:cstheme="minorHAnsi"/>
          <w:sz w:val="28"/>
          <w:szCs w:val="28"/>
          <w:lang w:val="en-US"/>
        </w:rPr>
        <w:tab/>
        <w:t xml:space="preserve">uzunsov  beynin sərhədindən çıxır. İlbiz siniri daxili qulağın ilbiz aparatın-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dan başlanır və eşitmə siqnalları nəql edir, vestibulyar sinir isə  daxili qulağın vestibulyar aparatından başlanır və bədənin fəzadə  vəziyyəti haqqında siqnalları nəql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Dil-udlaq siniri. Uzunsov beyindən çıxır, qarışıq sinirdir. Af-  ferent qulaqyanı tüpürcək vəzilərini innervasiya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Azan sinir. Uzunsov beyindən çıxır, tərkibində spesifik vis-  seral, ümumi somatik efferent və ümumi somatik afferent liflər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Əlavə sinir. Uzunsov beyindən başlanğıc alır, əsasən effektor  liflərdən təşkil olunmuşdur, çiyin əzələlərini innervasiya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Dilaltı sinir. Uzunsov beyindən çıxır, ümumi somatik effer-  ent sinir olub, dil əzələlərini innervasiya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Uzunsov beyin bir neçə funksiya daşıyır: o, bir sıra reflektor  aktların </w:t>
      </w:r>
      <w:r w:rsidRPr="00AB4FEB">
        <w:rPr>
          <w:rFonts w:cstheme="minorHAnsi"/>
          <w:sz w:val="28"/>
          <w:szCs w:val="28"/>
          <w:lang w:val="en-US"/>
        </w:rPr>
        <w:tab/>
        <w:t xml:space="preserve">nizamlayıcısıdır, </w:t>
      </w:r>
      <w:r w:rsidRPr="00AB4FEB">
        <w:rPr>
          <w:rFonts w:cstheme="minorHAnsi"/>
          <w:sz w:val="28"/>
          <w:szCs w:val="28"/>
          <w:lang w:val="en-US"/>
        </w:rPr>
        <w:tab/>
        <w:t xml:space="preserve">onurğa </w:t>
      </w:r>
      <w:r w:rsidRPr="00AB4FEB">
        <w:rPr>
          <w:rFonts w:cstheme="minorHAnsi"/>
          <w:sz w:val="28"/>
          <w:szCs w:val="28"/>
          <w:lang w:val="en-US"/>
        </w:rPr>
        <w:tab/>
        <w:t xml:space="preserve">beynilə </w:t>
      </w:r>
      <w:r w:rsidRPr="00AB4FEB">
        <w:rPr>
          <w:rFonts w:cstheme="minorHAnsi"/>
          <w:sz w:val="28"/>
          <w:szCs w:val="28"/>
          <w:lang w:val="en-US"/>
        </w:rPr>
        <w:tab/>
        <w:t xml:space="preserve">baş </w:t>
      </w:r>
      <w:r w:rsidRPr="00AB4FEB">
        <w:rPr>
          <w:rFonts w:cstheme="minorHAnsi"/>
          <w:sz w:val="28"/>
          <w:szCs w:val="28"/>
          <w:lang w:val="en-US"/>
        </w:rPr>
        <w:tab/>
        <w:t xml:space="preserve">beynin </w:t>
      </w:r>
      <w:r w:rsidRPr="00AB4FEB">
        <w:rPr>
          <w:rFonts w:cstheme="minorHAnsi"/>
          <w:sz w:val="28"/>
          <w:szCs w:val="28"/>
          <w:lang w:val="en-US"/>
        </w:rPr>
        <w:tab/>
        <w:t xml:space="preserve">yuxarı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şöbələri </w:t>
      </w:r>
      <w:r w:rsidRPr="00AB4FEB">
        <w:rPr>
          <w:rFonts w:cstheme="minorHAnsi"/>
          <w:sz w:val="28"/>
          <w:szCs w:val="28"/>
          <w:lang w:val="en-US"/>
        </w:rPr>
        <w:tab/>
        <w:t xml:space="preserve">arasında </w:t>
      </w:r>
      <w:r w:rsidRPr="00AB4FEB">
        <w:rPr>
          <w:rFonts w:cstheme="minorHAnsi"/>
          <w:sz w:val="28"/>
          <w:szCs w:val="28"/>
          <w:lang w:val="en-US"/>
        </w:rPr>
        <w:tab/>
        <w:t xml:space="preserve">sinir </w:t>
      </w:r>
      <w:r w:rsidRPr="00AB4FEB">
        <w:rPr>
          <w:rFonts w:cstheme="minorHAnsi"/>
          <w:sz w:val="28"/>
          <w:szCs w:val="28"/>
          <w:lang w:val="en-US"/>
        </w:rPr>
        <w:tab/>
        <w:t xml:space="preserve">əlaqələri </w:t>
      </w:r>
      <w:r w:rsidRPr="00AB4FEB">
        <w:rPr>
          <w:rFonts w:cstheme="minorHAnsi"/>
          <w:sz w:val="28"/>
          <w:szCs w:val="28"/>
          <w:lang w:val="en-US"/>
        </w:rPr>
        <w:tab/>
        <w:t xml:space="preserve">yaradır, </w:t>
      </w:r>
      <w:r w:rsidRPr="00AB4FEB">
        <w:rPr>
          <w:rFonts w:cstheme="minorHAnsi"/>
          <w:sz w:val="28"/>
          <w:szCs w:val="28"/>
          <w:lang w:val="en-US"/>
        </w:rPr>
        <w:tab/>
        <w:t xml:space="preserve">nəqledici </w:t>
      </w:r>
      <w:r w:rsidRPr="00AB4FEB">
        <w:rPr>
          <w:rFonts w:cstheme="minorHAnsi"/>
          <w:sz w:val="28"/>
          <w:szCs w:val="28"/>
          <w:lang w:val="en-US"/>
        </w:rPr>
        <w:tab/>
        <w:t xml:space="preserve">vəzifəsini  yerinə yetirir, əzələ tonusunun tənzimində iştirak edir, Varol kör-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püsü ilə birlikdə beyin sinirlərinin bir sıra nüvələrini əmələ gətirir  ki, bu nüvələrin bəziləri qan dövranının, tənəffüsün, həzmin və  digər vegetativ funksiyaların idarə olunmasında mühüm rol oy-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Uzunsov </w:t>
      </w:r>
      <w:r w:rsidRPr="00AB4FEB">
        <w:rPr>
          <w:rFonts w:cstheme="minorHAnsi"/>
          <w:sz w:val="28"/>
          <w:szCs w:val="28"/>
          <w:lang w:val="en-US"/>
        </w:rPr>
        <w:tab/>
        <w:t xml:space="preserve">beyin </w:t>
      </w:r>
      <w:r w:rsidRPr="00AB4FEB">
        <w:rPr>
          <w:rFonts w:cstheme="minorHAnsi"/>
          <w:sz w:val="28"/>
          <w:szCs w:val="28"/>
          <w:lang w:val="en-US"/>
        </w:rPr>
        <w:tab/>
        <w:t xml:space="preserve">və </w:t>
      </w:r>
      <w:r w:rsidRPr="00AB4FEB">
        <w:rPr>
          <w:rFonts w:cstheme="minorHAnsi"/>
          <w:sz w:val="28"/>
          <w:szCs w:val="28"/>
          <w:lang w:val="en-US"/>
        </w:rPr>
        <w:tab/>
        <w:t xml:space="preserve">Varol </w:t>
      </w:r>
      <w:r w:rsidRPr="00AB4FEB">
        <w:rPr>
          <w:rFonts w:cstheme="minorHAnsi"/>
          <w:sz w:val="28"/>
          <w:szCs w:val="28"/>
          <w:lang w:val="en-US"/>
        </w:rPr>
        <w:tab/>
        <w:t xml:space="preserve">körpüsünün </w:t>
      </w:r>
      <w:r w:rsidRPr="00AB4FEB">
        <w:rPr>
          <w:rFonts w:cstheme="minorHAnsi"/>
          <w:sz w:val="28"/>
          <w:szCs w:val="28"/>
          <w:lang w:val="en-US"/>
        </w:rPr>
        <w:tab/>
        <w:t xml:space="preserve">içərisində, </w:t>
      </w:r>
      <w:r w:rsidRPr="00AB4FEB">
        <w:rPr>
          <w:rFonts w:cstheme="minorHAnsi"/>
          <w:sz w:val="28"/>
          <w:szCs w:val="28"/>
          <w:lang w:val="en-US"/>
        </w:rPr>
        <w:tab/>
        <w:t xml:space="preserve">IV </w:t>
      </w:r>
      <w:r w:rsidRPr="00AB4FEB">
        <w:rPr>
          <w:rFonts w:cstheme="minorHAnsi"/>
          <w:sz w:val="28"/>
          <w:szCs w:val="28"/>
          <w:lang w:val="en-US"/>
        </w:rPr>
        <w:tab/>
        <w:t xml:space="preserve">mədəcik  ətrafında </w:t>
      </w:r>
      <w:r w:rsidRPr="00AB4FEB">
        <w:rPr>
          <w:rFonts w:cstheme="minorHAnsi"/>
          <w:sz w:val="28"/>
          <w:szCs w:val="28"/>
          <w:lang w:val="en-US"/>
        </w:rPr>
        <w:tab/>
        <w:t xml:space="preserve">və </w:t>
      </w:r>
      <w:r w:rsidRPr="00AB4FEB">
        <w:rPr>
          <w:rFonts w:cstheme="minorHAnsi"/>
          <w:sz w:val="28"/>
          <w:szCs w:val="28"/>
          <w:lang w:val="en-US"/>
        </w:rPr>
        <w:tab/>
        <w:t xml:space="preserve">nüvələrarası </w:t>
      </w:r>
      <w:r w:rsidRPr="00AB4FEB">
        <w:rPr>
          <w:rFonts w:cstheme="minorHAnsi"/>
          <w:sz w:val="28"/>
          <w:szCs w:val="28"/>
          <w:lang w:val="en-US"/>
        </w:rPr>
        <w:tab/>
        <w:t xml:space="preserve">sahədə </w:t>
      </w:r>
      <w:r w:rsidRPr="00AB4FEB">
        <w:rPr>
          <w:rFonts w:cstheme="minorHAnsi"/>
          <w:sz w:val="28"/>
          <w:szCs w:val="28"/>
          <w:lang w:val="en-US"/>
        </w:rPr>
        <w:tab/>
        <w:t xml:space="preserve">diffuz </w:t>
      </w:r>
      <w:r w:rsidRPr="00AB4FEB">
        <w:rPr>
          <w:rFonts w:cstheme="minorHAnsi"/>
          <w:sz w:val="28"/>
          <w:szCs w:val="28"/>
          <w:lang w:val="en-US"/>
        </w:rPr>
        <w:tab/>
        <w:t xml:space="preserve">halda </w:t>
      </w:r>
      <w:r w:rsidRPr="00AB4FEB">
        <w:rPr>
          <w:rFonts w:cstheme="minorHAnsi"/>
          <w:sz w:val="28"/>
          <w:szCs w:val="28"/>
          <w:lang w:val="en-US"/>
        </w:rPr>
        <w:tab/>
        <w:t xml:space="preserve">səpələnmiş </w:t>
      </w:r>
      <w:r w:rsidRPr="00AB4FEB">
        <w:rPr>
          <w:rFonts w:cstheme="minorHAnsi"/>
          <w:sz w:val="28"/>
          <w:szCs w:val="28"/>
          <w:lang w:val="en-US"/>
        </w:rPr>
        <w:tab/>
        <w:t xml:space="preserve">neyron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kütləsinin əmələ getirdiyi torabənzər törəmə – retikulyar formasiya  vardır. Onun davamına orta və aralıq beyin şöbələrində rast gəlinir.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Uzunsov beyində aşağıdakı mərkəzlər yerləşir: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1.Əmmə </w:t>
      </w:r>
      <w:r w:rsidRPr="00AB4FEB">
        <w:rPr>
          <w:rFonts w:cstheme="minorHAnsi"/>
          <w:sz w:val="28"/>
          <w:szCs w:val="28"/>
          <w:lang w:val="en-US"/>
        </w:rPr>
        <w:tab/>
        <w:t xml:space="preserve">mərkəzi. </w:t>
      </w:r>
      <w:r w:rsidRPr="00AB4FEB">
        <w:rPr>
          <w:rFonts w:cstheme="minorHAnsi"/>
          <w:sz w:val="28"/>
          <w:szCs w:val="28"/>
          <w:lang w:val="en-US"/>
        </w:rPr>
        <w:tab/>
        <w:t xml:space="preserve">Əmmə </w:t>
      </w:r>
      <w:r w:rsidRPr="00AB4FEB">
        <w:rPr>
          <w:rFonts w:cstheme="minorHAnsi"/>
          <w:sz w:val="28"/>
          <w:szCs w:val="28"/>
          <w:lang w:val="en-US"/>
        </w:rPr>
        <w:tab/>
        <w:t xml:space="preserve">refleksi </w:t>
      </w:r>
      <w:r w:rsidRPr="00AB4FEB">
        <w:rPr>
          <w:rFonts w:cstheme="minorHAnsi"/>
          <w:sz w:val="28"/>
          <w:szCs w:val="28"/>
          <w:lang w:val="en-US"/>
        </w:rPr>
        <w:tab/>
        <w:t xml:space="preserve">məməlilərdə </w:t>
      </w:r>
      <w:r w:rsidRPr="00AB4FEB">
        <w:rPr>
          <w:rFonts w:cstheme="minorHAnsi"/>
          <w:sz w:val="28"/>
          <w:szCs w:val="28"/>
          <w:lang w:val="en-US"/>
        </w:rPr>
        <w:tab/>
      </w:r>
      <w:r w:rsidRPr="00AB4FEB">
        <w:rPr>
          <w:rFonts w:cstheme="minorHAnsi"/>
          <w:sz w:val="28"/>
          <w:szCs w:val="28"/>
          <w:lang w:val="en-US"/>
        </w:rPr>
        <w:tab/>
        <w:t xml:space="preserve">yeni </w:t>
      </w:r>
      <w:r w:rsidRPr="00AB4FEB">
        <w:rPr>
          <w:rFonts w:cstheme="minorHAnsi"/>
          <w:sz w:val="28"/>
          <w:szCs w:val="28"/>
          <w:lang w:val="en-US"/>
        </w:rPr>
        <w:tab/>
        <w:t xml:space="preserve">doğu-  lanlarda </w:t>
      </w:r>
      <w:r w:rsidRPr="00AB4FEB">
        <w:rPr>
          <w:rFonts w:cstheme="minorHAnsi"/>
          <w:sz w:val="28"/>
          <w:szCs w:val="28"/>
          <w:lang w:val="en-US"/>
        </w:rPr>
        <w:tab/>
        <w:t xml:space="preserve">müşahidə </w:t>
      </w:r>
      <w:r w:rsidRPr="00AB4FEB">
        <w:rPr>
          <w:rFonts w:cstheme="minorHAnsi"/>
          <w:sz w:val="28"/>
          <w:szCs w:val="28"/>
          <w:lang w:val="en-US"/>
        </w:rPr>
        <w:tab/>
        <w:t xml:space="preserve">olunur. </w:t>
      </w:r>
      <w:r w:rsidRPr="00AB4FEB">
        <w:rPr>
          <w:rFonts w:cstheme="minorHAnsi"/>
          <w:sz w:val="28"/>
          <w:szCs w:val="28"/>
          <w:lang w:val="en-US"/>
        </w:rPr>
        <w:tab/>
        <w:t xml:space="preserve">Uzunsov </w:t>
      </w:r>
      <w:r w:rsidRPr="00AB4FEB">
        <w:rPr>
          <w:rFonts w:cstheme="minorHAnsi"/>
          <w:sz w:val="28"/>
          <w:szCs w:val="28"/>
          <w:lang w:val="en-US"/>
        </w:rPr>
        <w:tab/>
        <w:t xml:space="preserve">beynin </w:t>
      </w:r>
      <w:r w:rsidRPr="00AB4FEB">
        <w:rPr>
          <w:rFonts w:cstheme="minorHAnsi"/>
          <w:sz w:val="28"/>
          <w:szCs w:val="28"/>
          <w:lang w:val="en-US"/>
        </w:rPr>
        <w:tab/>
        <w:t xml:space="preserve">tamlığı </w:t>
      </w:r>
      <w:r w:rsidRPr="00AB4FEB">
        <w:rPr>
          <w:rFonts w:cstheme="minorHAnsi"/>
          <w:sz w:val="28"/>
          <w:szCs w:val="28"/>
          <w:lang w:val="en-US"/>
        </w:rPr>
        <w:tab/>
        <w:t xml:space="preserve">pozulduqda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əmmə refleksi əmələ gəlmir.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2.Çeynəmə mərkəzi. Qida ağıza düşdükdə reflektor çeynəmə  aktı baş verir. Bu aktda əmmə refleksində iştirak edən sinirlərdən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başqa dil-udlaq sinirinin afferent lifləri və üçlü sinirin çeynəmə  əzələlərini sinirləndirən hərəki liflər də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3.Ağız şirəsi (tüpürcək) ifrazı mərkəzi. Reflektor tüpürcək  ifrazı </w:t>
      </w:r>
      <w:r w:rsidRPr="00AB4FEB">
        <w:rPr>
          <w:rFonts w:cstheme="minorHAnsi"/>
          <w:sz w:val="28"/>
          <w:szCs w:val="28"/>
          <w:lang w:val="en-US"/>
        </w:rPr>
        <w:tab/>
        <w:t xml:space="preserve">qidanın </w:t>
      </w:r>
      <w:r w:rsidRPr="00AB4FEB">
        <w:rPr>
          <w:rFonts w:cstheme="minorHAnsi"/>
          <w:sz w:val="28"/>
          <w:szCs w:val="28"/>
          <w:lang w:val="en-US"/>
        </w:rPr>
        <w:tab/>
        <w:t xml:space="preserve">ağıza </w:t>
      </w:r>
      <w:r w:rsidRPr="00AB4FEB">
        <w:rPr>
          <w:rFonts w:cstheme="minorHAnsi"/>
          <w:sz w:val="28"/>
          <w:szCs w:val="28"/>
          <w:lang w:val="en-US"/>
        </w:rPr>
        <w:tab/>
        <w:t xml:space="preserve">düşməsi </w:t>
      </w:r>
      <w:r w:rsidRPr="00AB4FEB">
        <w:rPr>
          <w:rFonts w:cstheme="minorHAnsi"/>
          <w:sz w:val="28"/>
          <w:szCs w:val="28"/>
          <w:lang w:val="en-US"/>
        </w:rPr>
        <w:tab/>
        <w:t xml:space="preserve">ilə </w:t>
      </w:r>
      <w:r w:rsidRPr="00AB4FEB">
        <w:rPr>
          <w:rFonts w:cstheme="minorHAnsi"/>
          <w:sz w:val="28"/>
          <w:szCs w:val="28"/>
          <w:lang w:val="en-US"/>
        </w:rPr>
        <w:tab/>
        <w:t xml:space="preserve">başlanır. </w:t>
      </w:r>
      <w:r w:rsidRPr="00AB4FEB">
        <w:rPr>
          <w:rFonts w:cstheme="minorHAnsi"/>
          <w:sz w:val="28"/>
          <w:szCs w:val="28"/>
          <w:lang w:val="en-US"/>
        </w:rPr>
        <w:tab/>
        <w:t xml:space="preserve">Uzunsov </w:t>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zədələndikdə qidanın ağıza düşməsi tüpürcək ifrazına səbəb ol-  mur.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4.Udma mərkəzi. Udma mürəkkəb aktdır. Bu aktda ağız və  udlaq boşluqlarının əzələləri iştirak edir. Uzunsov beynin pozul-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 </w:t>
      </w:r>
      <w:r w:rsidRPr="00AB4FEB">
        <w:rPr>
          <w:rFonts w:cstheme="minorHAnsi"/>
          <w:sz w:val="28"/>
          <w:szCs w:val="28"/>
          <w:lang w:val="en-US"/>
        </w:rPr>
        <w:tab/>
        <w:t xml:space="preserve">nəticəsində </w:t>
      </w:r>
      <w:r w:rsidRPr="00AB4FEB">
        <w:rPr>
          <w:rFonts w:cstheme="minorHAnsi"/>
          <w:sz w:val="28"/>
          <w:szCs w:val="28"/>
          <w:lang w:val="en-US"/>
        </w:rPr>
        <w:tab/>
        <w:t xml:space="preserve">yaranan </w:t>
      </w:r>
      <w:r w:rsidRPr="00AB4FEB">
        <w:rPr>
          <w:rFonts w:cstheme="minorHAnsi"/>
          <w:sz w:val="28"/>
          <w:szCs w:val="28"/>
          <w:lang w:val="en-US"/>
        </w:rPr>
        <w:tab/>
        <w:t xml:space="preserve">əlamətlərdən </w:t>
      </w:r>
      <w:r w:rsidRPr="00AB4FEB">
        <w:rPr>
          <w:rFonts w:cstheme="minorHAnsi"/>
          <w:sz w:val="28"/>
          <w:szCs w:val="28"/>
          <w:lang w:val="en-US"/>
        </w:rPr>
        <w:tab/>
        <w:t xml:space="preserve">biri </w:t>
      </w:r>
      <w:r w:rsidRPr="00AB4FEB">
        <w:rPr>
          <w:rFonts w:cstheme="minorHAnsi"/>
          <w:sz w:val="28"/>
          <w:szCs w:val="28"/>
          <w:lang w:val="en-US"/>
        </w:rPr>
        <w:tab/>
        <w:t xml:space="preserve">də </w:t>
      </w:r>
      <w:r w:rsidRPr="00AB4FEB">
        <w:rPr>
          <w:rFonts w:cstheme="minorHAnsi"/>
          <w:sz w:val="28"/>
          <w:szCs w:val="28"/>
          <w:lang w:val="en-US"/>
        </w:rPr>
        <w:tab/>
        <w:t xml:space="preserve">udma </w:t>
      </w:r>
      <w:r w:rsidRPr="00AB4FEB">
        <w:rPr>
          <w:rFonts w:cstheme="minorHAnsi"/>
          <w:sz w:val="28"/>
          <w:szCs w:val="28"/>
          <w:lang w:val="en-US"/>
        </w:rPr>
        <w:tab/>
        <w:t xml:space="preserve">aktının  pozulmasıdır. Bu halda bəzən qida burun boşluğuna və ya nəfəs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borusuna düşə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5.Mədə şirəsi ifrazı mərkəzi. Qida ağıza düşdükdə tüpürcək  ifrazı ardınca mədə şirəsi ifraz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6.Mədənin </w:t>
      </w:r>
      <w:r w:rsidRPr="00AB4FEB">
        <w:rPr>
          <w:rFonts w:cstheme="minorHAnsi"/>
          <w:sz w:val="28"/>
          <w:szCs w:val="28"/>
          <w:lang w:val="en-US"/>
        </w:rPr>
        <w:tab/>
        <w:t xml:space="preserve">boşalma </w:t>
      </w:r>
      <w:r w:rsidRPr="00AB4FEB">
        <w:rPr>
          <w:rFonts w:cstheme="minorHAnsi"/>
          <w:sz w:val="28"/>
          <w:szCs w:val="28"/>
          <w:lang w:val="en-US"/>
        </w:rPr>
        <w:tab/>
        <w:t xml:space="preserve">(evakuasiya) </w:t>
      </w:r>
      <w:r w:rsidRPr="00AB4FEB">
        <w:rPr>
          <w:rFonts w:cstheme="minorHAnsi"/>
          <w:sz w:val="28"/>
          <w:szCs w:val="28"/>
          <w:lang w:val="en-US"/>
        </w:rPr>
        <w:tab/>
        <w:t xml:space="preserve">mərkəzi. </w:t>
      </w:r>
      <w:r w:rsidRPr="00AB4FEB">
        <w:rPr>
          <w:rFonts w:cstheme="minorHAnsi"/>
          <w:sz w:val="28"/>
          <w:szCs w:val="28"/>
          <w:lang w:val="en-US"/>
        </w:rPr>
        <w:tab/>
        <w:t xml:space="preserve">Qida </w:t>
      </w:r>
      <w:r w:rsidRPr="00AB4FEB">
        <w:rPr>
          <w:rFonts w:cstheme="minorHAnsi"/>
          <w:sz w:val="28"/>
          <w:szCs w:val="28"/>
          <w:lang w:val="en-US"/>
        </w:rPr>
        <w:tab/>
      </w:r>
      <w:r w:rsidRPr="00AB4FEB">
        <w:rPr>
          <w:rFonts w:cstheme="minorHAnsi"/>
          <w:sz w:val="28"/>
          <w:szCs w:val="28"/>
          <w:lang w:val="en-US"/>
        </w:rPr>
        <w:tab/>
        <w:t xml:space="preserve">mədədən  onikibarmaq </w:t>
      </w:r>
      <w:r w:rsidRPr="00AB4FEB">
        <w:rPr>
          <w:rFonts w:cstheme="minorHAnsi"/>
          <w:sz w:val="28"/>
          <w:szCs w:val="28"/>
          <w:lang w:val="en-US"/>
        </w:rPr>
        <w:tab/>
        <w:t xml:space="preserve">bağırsağa </w:t>
      </w:r>
      <w:r w:rsidRPr="00AB4FEB">
        <w:rPr>
          <w:rFonts w:cstheme="minorHAnsi"/>
          <w:sz w:val="28"/>
          <w:szCs w:val="28"/>
          <w:lang w:val="en-US"/>
        </w:rPr>
        <w:tab/>
        <w:t xml:space="preserve">hissə-hissə </w:t>
      </w:r>
      <w:r w:rsidRPr="00AB4FEB">
        <w:rPr>
          <w:rFonts w:cstheme="minorHAnsi"/>
          <w:sz w:val="28"/>
          <w:szCs w:val="28"/>
          <w:lang w:val="en-US"/>
        </w:rPr>
        <w:tab/>
        <w:t xml:space="preserve">keçir. </w:t>
      </w:r>
      <w:r w:rsidRPr="00AB4FEB">
        <w:rPr>
          <w:rFonts w:cstheme="minorHAnsi"/>
          <w:sz w:val="28"/>
          <w:szCs w:val="28"/>
          <w:lang w:val="en-US"/>
        </w:rPr>
        <w:tab/>
        <w:t xml:space="preserve">Bu </w:t>
      </w:r>
      <w:r w:rsidRPr="00AB4FEB">
        <w:rPr>
          <w:rFonts w:cstheme="minorHAnsi"/>
          <w:sz w:val="28"/>
          <w:szCs w:val="28"/>
          <w:lang w:val="en-US"/>
        </w:rPr>
        <w:tab/>
        <w:t xml:space="preserve">reflektor </w:t>
      </w:r>
      <w:r w:rsidRPr="00AB4FEB">
        <w:rPr>
          <w:rFonts w:cstheme="minorHAnsi"/>
          <w:sz w:val="28"/>
          <w:szCs w:val="28"/>
          <w:lang w:val="en-US"/>
        </w:rPr>
        <w:tab/>
        <w:t xml:space="preserve">aktdır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onda azan və simpatik sinirlərin hissi və hərəki şaxələri iştirak edir.  </w:t>
      </w:r>
      <w:r w:rsidRPr="00AB4FEB">
        <w:rPr>
          <w:rFonts w:cstheme="minorHAnsi"/>
          <w:sz w:val="28"/>
          <w:szCs w:val="28"/>
          <w:lang w:val="en-US"/>
        </w:rPr>
        <w:tab/>
        <w:t xml:space="preserve">7.Qusma mərkəzi. Qusma aktı müdafiə xarakterli reflektor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reaksiyadır. </w:t>
      </w:r>
      <w:r w:rsidRPr="00AB4FEB">
        <w:rPr>
          <w:rFonts w:cstheme="minorHAnsi"/>
          <w:sz w:val="28"/>
          <w:szCs w:val="28"/>
          <w:lang w:val="en-US"/>
        </w:rPr>
        <w:tab/>
        <w:t xml:space="preserve">Bu </w:t>
      </w:r>
      <w:r w:rsidRPr="00AB4FEB">
        <w:rPr>
          <w:rFonts w:cstheme="minorHAnsi"/>
          <w:sz w:val="28"/>
          <w:szCs w:val="28"/>
          <w:lang w:val="en-US"/>
        </w:rPr>
        <w:tab/>
        <w:t xml:space="preserve">reaksiya </w:t>
      </w:r>
      <w:r w:rsidRPr="00AB4FEB">
        <w:rPr>
          <w:rFonts w:cstheme="minorHAnsi"/>
          <w:sz w:val="28"/>
          <w:szCs w:val="28"/>
          <w:lang w:val="en-US"/>
        </w:rPr>
        <w:tab/>
        <w:t xml:space="preserve">mədəyə </w:t>
      </w:r>
      <w:r w:rsidRPr="00AB4FEB">
        <w:rPr>
          <w:rFonts w:cstheme="minorHAnsi"/>
          <w:sz w:val="28"/>
          <w:szCs w:val="28"/>
          <w:lang w:val="en-US"/>
        </w:rPr>
        <w:tab/>
        <w:t xml:space="preserve">düşən </w:t>
      </w:r>
      <w:r w:rsidRPr="00AB4FEB">
        <w:rPr>
          <w:rFonts w:cstheme="minorHAnsi"/>
          <w:sz w:val="28"/>
          <w:szCs w:val="28"/>
          <w:lang w:val="en-US"/>
        </w:rPr>
        <w:tab/>
        <w:t xml:space="preserve">yararsız </w:t>
      </w:r>
      <w:r w:rsidRPr="00AB4FEB">
        <w:rPr>
          <w:rFonts w:cstheme="minorHAnsi"/>
          <w:sz w:val="28"/>
          <w:szCs w:val="28"/>
          <w:lang w:val="en-US"/>
        </w:rPr>
        <w:tab/>
        <w:t xml:space="preserve">və </w:t>
      </w:r>
      <w:r w:rsidRPr="00AB4FEB">
        <w:rPr>
          <w:rFonts w:cstheme="minorHAnsi"/>
          <w:sz w:val="28"/>
          <w:szCs w:val="28"/>
          <w:lang w:val="en-US"/>
        </w:rPr>
        <w:tab/>
        <w:t>z</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maddələrin rədd edilməsinə yönəlmişdir.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8.Mədəaltı vəzi (pankreas) şirəsi ifrazı mərkəzi. Qida ba-  ğırsaq traktına düşdükdə buradakı hissi sinirləri qıcıqlandırır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oyanmalar uzunsov beyindəki pankreas sekretor sinirləri oyadaraq  şirə </w:t>
      </w:r>
      <w:r w:rsidRPr="00AB4FEB">
        <w:rPr>
          <w:rFonts w:cstheme="minorHAnsi"/>
          <w:sz w:val="28"/>
          <w:szCs w:val="28"/>
          <w:lang w:val="en-US"/>
        </w:rPr>
        <w:tab/>
        <w:t xml:space="preserve">ifrazına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Bu </w:t>
      </w:r>
      <w:r w:rsidRPr="00AB4FEB">
        <w:rPr>
          <w:rFonts w:cstheme="minorHAnsi"/>
          <w:sz w:val="28"/>
          <w:szCs w:val="28"/>
          <w:lang w:val="en-US"/>
        </w:rPr>
        <w:tab/>
        <w:t xml:space="preserve">refleksdə </w:t>
      </w:r>
      <w:r w:rsidRPr="00AB4FEB">
        <w:rPr>
          <w:rFonts w:cstheme="minorHAnsi"/>
          <w:sz w:val="28"/>
          <w:szCs w:val="28"/>
          <w:lang w:val="en-US"/>
        </w:rPr>
        <w:tab/>
        <w:t xml:space="preserve">iştirak </w:t>
      </w:r>
      <w:r w:rsidRPr="00AB4FEB">
        <w:rPr>
          <w:rFonts w:cstheme="minorHAnsi"/>
          <w:sz w:val="28"/>
          <w:szCs w:val="28"/>
          <w:lang w:val="en-US"/>
        </w:rPr>
        <w:tab/>
        <w:t xml:space="preserve">edən </w:t>
      </w:r>
      <w:r w:rsidRPr="00AB4FEB">
        <w:rPr>
          <w:rFonts w:cstheme="minorHAnsi"/>
          <w:sz w:val="28"/>
          <w:szCs w:val="28"/>
          <w:lang w:val="en-US"/>
        </w:rPr>
        <w:tab/>
        <w:t xml:space="preserve">afferent </w:t>
      </w:r>
      <w:r w:rsidRPr="00AB4FEB">
        <w:rPr>
          <w:rFonts w:cstheme="minorHAnsi"/>
          <w:sz w:val="28"/>
          <w:szCs w:val="28"/>
          <w:lang w:val="en-US"/>
        </w:rPr>
        <w:tab/>
        <w:t xml:space="preserve">liflər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azan sinirə, sekretor liflər isə azan və simpatik sinirlərə aiddir.  </w:t>
      </w:r>
      <w:r w:rsidRPr="00AB4FEB">
        <w:rPr>
          <w:rFonts w:cstheme="minorHAnsi"/>
          <w:sz w:val="28"/>
          <w:szCs w:val="28"/>
          <w:lang w:val="en-US"/>
        </w:rPr>
        <w:tab/>
        <w:t xml:space="preserve">9.Öd ifrazı mərkəzi. Öd kisəsinə toplanan öd, onikibarmaq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bağırsağa yağlı maddələrin düşməsi ilə əlaqədar olaraq reflektor  surətdə öd kisəsi tərəfindən sıxışdırılır və ümumi öd axacağının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qurtaracağındakı </w:t>
      </w:r>
      <w:r w:rsidRPr="00AB4FEB">
        <w:rPr>
          <w:rFonts w:cstheme="minorHAnsi"/>
          <w:sz w:val="28"/>
          <w:szCs w:val="28"/>
          <w:lang w:val="en-US"/>
        </w:rPr>
        <w:tab/>
        <w:t xml:space="preserve">sfinktorun </w:t>
      </w:r>
      <w:r w:rsidRPr="00AB4FEB">
        <w:rPr>
          <w:rFonts w:cstheme="minorHAnsi"/>
          <w:sz w:val="28"/>
          <w:szCs w:val="28"/>
          <w:lang w:val="en-US"/>
        </w:rPr>
        <w:tab/>
        <w:t xml:space="preserve">açılması </w:t>
      </w:r>
      <w:r w:rsidRPr="00AB4FEB">
        <w:rPr>
          <w:rFonts w:cstheme="minorHAnsi"/>
          <w:sz w:val="28"/>
          <w:szCs w:val="28"/>
          <w:lang w:val="en-US"/>
        </w:rPr>
        <w:tab/>
        <w:t xml:space="preserve">ilə </w:t>
      </w:r>
      <w:r w:rsidRPr="00AB4FEB">
        <w:rPr>
          <w:rFonts w:cstheme="minorHAnsi"/>
          <w:sz w:val="28"/>
          <w:szCs w:val="28"/>
          <w:lang w:val="en-US"/>
        </w:rPr>
        <w:tab/>
        <w:t xml:space="preserve">onikibarmaq </w:t>
      </w:r>
      <w:r w:rsidRPr="00AB4FEB">
        <w:rPr>
          <w:rFonts w:cstheme="minorHAnsi"/>
          <w:sz w:val="28"/>
          <w:szCs w:val="28"/>
          <w:lang w:val="en-US"/>
        </w:rPr>
        <w:tab/>
        <w:t xml:space="preserve">bağırsağa  qovulur.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10.Asqırma </w:t>
      </w:r>
      <w:r w:rsidRPr="00AB4FEB">
        <w:rPr>
          <w:rFonts w:cstheme="minorHAnsi"/>
          <w:sz w:val="28"/>
          <w:szCs w:val="28"/>
          <w:lang w:val="en-US"/>
        </w:rPr>
        <w:tab/>
        <w:t xml:space="preserve">mərkəzi. </w:t>
      </w:r>
      <w:r w:rsidRPr="00AB4FEB">
        <w:rPr>
          <w:rFonts w:cstheme="minorHAnsi"/>
          <w:sz w:val="28"/>
          <w:szCs w:val="28"/>
          <w:lang w:val="en-US"/>
        </w:rPr>
        <w:tab/>
        <w:t xml:space="preserve">Asqırma </w:t>
      </w:r>
      <w:r w:rsidRPr="00AB4FEB">
        <w:rPr>
          <w:rFonts w:cstheme="minorHAnsi"/>
          <w:sz w:val="28"/>
          <w:szCs w:val="28"/>
          <w:lang w:val="en-US"/>
        </w:rPr>
        <w:tab/>
        <w:t xml:space="preserve">– </w:t>
      </w:r>
      <w:r w:rsidRPr="00AB4FEB">
        <w:rPr>
          <w:rFonts w:cstheme="minorHAnsi"/>
          <w:sz w:val="28"/>
          <w:szCs w:val="28"/>
          <w:lang w:val="en-US"/>
        </w:rPr>
        <w:tab/>
        <w:t xml:space="preserve">mürəkkəb </w:t>
      </w:r>
      <w:r w:rsidRPr="00AB4FEB">
        <w:rPr>
          <w:rFonts w:cstheme="minorHAnsi"/>
          <w:sz w:val="28"/>
          <w:szCs w:val="28"/>
          <w:lang w:val="en-US"/>
        </w:rPr>
        <w:tab/>
        <w:t xml:space="preserve">reflektor  nəfəsvermə aktı olub, müdafiə xarakteri daşıyır.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Nəfəs yolunda selikli qişanı qıcıqlandıran amil xaric edilir.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07" w:space="1918"/>
            <w:col w:w="661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64" type="#_x0000_t202" style="position:absolute;margin-left:51.05pt;margin-top:313.75pt;width:228.05pt;height:28.3pt;z-index:253869056;mso-position-horizontal-relative:page;mso-position-vertical-relative:page" filled="f" stroked="f">
            <v:stroke joinstyle="round"/>
            <v:path gradientshapeok="f" o:connecttype="segments"/>
            <v:textbox inset="0,0,0,0">
              <w:txbxContent>
                <w:p w:rsidR="00AB4FEB" w:rsidRDefault="00AB4FEB">
                  <w:pPr>
                    <w:tabs>
                      <w:tab w:val="left" w:pos="1035"/>
                      <w:tab w:val="left" w:pos="1222"/>
                    </w:tabs>
                    <w:spacing w:after="14" w:line="262" w:lineRule="exact"/>
                  </w:pPr>
                  <w:r>
                    <w:tab/>
                  </w:r>
                  <w:r>
                    <w:rPr>
                      <w:color w:val="000000"/>
                      <w:sz w:val="24"/>
                      <w:szCs w:val="24"/>
                    </w:rPr>
                    <w:t>t</w:t>
                  </w:r>
                  <w:r>
                    <w:tab/>
                  </w:r>
                  <w:r>
                    <w:rPr>
                      <w:color w:val="000000"/>
                      <w:sz w:val="24"/>
                      <w:szCs w:val="24"/>
                    </w:rPr>
                    <w:t xml:space="preserve"> </w:t>
                  </w:r>
                </w:p>
                <w:p w:rsidR="00AB4FEB" w:rsidRDefault="00AB4FEB">
                  <w:pPr>
                    <w:spacing w:line="262" w:lineRule="exact"/>
                  </w:pPr>
                  <w:r>
                    <w:rPr>
                      <w:color w:val="000000"/>
                      <w:sz w:val="24"/>
                      <w:szCs w:val="24"/>
                    </w:rPr>
                    <w:t xml:space="preserve">tənəffüs mərkəzlərinin iştirak etdiyini göstərir. </w:t>
                  </w:r>
                </w:p>
              </w:txbxContent>
            </v:textbox>
            <w10:wrap anchorx="page" anchory="page"/>
          </v:shape>
        </w:pict>
      </w:r>
      <w:r w:rsidRPr="00AB4FEB">
        <w:rPr>
          <w:rFonts w:cstheme="minorHAnsi"/>
          <w:sz w:val="28"/>
          <w:szCs w:val="28"/>
        </w:rPr>
        <w:pict>
          <v:shape id="_x0000_s3065" type="#_x0000_t202" style="position:absolute;margin-left:51.05pt;margin-top:424.15pt;width:327.95pt;height:111.1pt;z-index:253870080;mso-position-horizontal-relative:page;mso-position-vertical-relative:page" filled="f" stroked="f">
            <v:stroke joinstyle="round"/>
            <v:path gradientshapeok="f" o:connecttype="segments"/>
            <v:textbox inset="0,0,0,0">
              <w:txbxContent>
                <w:p w:rsidR="00AB4FEB" w:rsidRDefault="00AB4FEB">
                  <w:pPr>
                    <w:tabs>
                      <w:tab w:val="left" w:pos="6191"/>
                    </w:tabs>
                    <w:spacing w:after="14" w:line="269" w:lineRule="exact"/>
                  </w:pPr>
                  <w:r>
                    <w:tab/>
                  </w:r>
                  <w:r>
                    <w:rPr>
                      <w:color w:val="000000"/>
                      <w:sz w:val="24"/>
                      <w:szCs w:val="24"/>
                    </w:rPr>
                    <w:t xml:space="preserve">ıx </w:t>
                  </w:r>
                  <w:r>
                    <w:rPr>
                      <w:color w:val="000000"/>
                      <w:spacing w:val="12854"/>
                      <w:sz w:val="24"/>
                      <w:szCs w:val="24"/>
                    </w:rPr>
                    <w:t xml:space="preserve"> </w:t>
                  </w:r>
                  <w:r w:rsidRPr="009C1879">
                    <w:rPr>
                      <w:color w:val="000000"/>
                      <w:spacing w:val="4"/>
                      <w:sz w:val="24"/>
                      <w:szCs w:val="24"/>
                    </w:rPr>
                    <w:t>əlaqədardır. Sinir borusunun uzunsov beynindən bir qədər aşağı</w:t>
                  </w:r>
                  <w:r w:rsidRPr="009C1879">
                    <w:rPr>
                      <w:color w:val="000000"/>
                      <w:spacing w:val="-2"/>
                      <w:sz w:val="24"/>
                      <w:szCs w:val="24"/>
                    </w:rPr>
                    <w:t xml:space="preserve"> </w:t>
                  </w:r>
                </w:p>
                <w:p w:rsidR="00AB4FEB" w:rsidRDefault="00AB4FEB">
                  <w:pPr>
                    <w:tabs>
                      <w:tab w:val="left" w:pos="1021"/>
                      <w:tab w:val="left" w:pos="2080"/>
                      <w:tab w:val="left" w:pos="3021"/>
                      <w:tab w:val="left" w:pos="4055"/>
                      <w:tab w:val="left" w:pos="5068"/>
                      <w:tab w:val="left" w:pos="5503"/>
                      <w:tab w:val="left" w:pos="5923"/>
                    </w:tabs>
                    <w:spacing w:after="14" w:line="269" w:lineRule="exact"/>
                  </w:pPr>
                  <w:r>
                    <w:rPr>
                      <w:color w:val="000000"/>
                      <w:sz w:val="24"/>
                      <w:szCs w:val="24"/>
                    </w:rPr>
                    <w:t xml:space="preserve">nahiyədə </w:t>
                  </w:r>
                  <w:r>
                    <w:tab/>
                  </w:r>
                  <w:r>
                    <w:rPr>
                      <w:color w:val="000000"/>
                      <w:sz w:val="24"/>
                      <w:szCs w:val="24"/>
                    </w:rPr>
                    <w:t xml:space="preserve">kəsilməsi </w:t>
                  </w:r>
                  <w:r>
                    <w:tab/>
                  </w:r>
                  <w:r>
                    <w:rPr>
                      <w:color w:val="000000"/>
                      <w:sz w:val="24"/>
                      <w:szCs w:val="24"/>
                    </w:rPr>
                    <w:t xml:space="preserve">dammar </w:t>
                  </w:r>
                  <w:r>
                    <w:tab/>
                  </w:r>
                  <w:r>
                    <w:rPr>
                      <w:color w:val="000000"/>
                      <w:sz w:val="24"/>
                      <w:szCs w:val="24"/>
                    </w:rPr>
                    <w:t xml:space="preserve">tonusunu </w:t>
                  </w:r>
                  <w:r>
                    <w:tab/>
                  </w:r>
                  <w:r>
                    <w:rPr>
                      <w:color w:val="000000"/>
                      <w:sz w:val="24"/>
                      <w:szCs w:val="24"/>
                    </w:rPr>
                    <w:t xml:space="preserve">zəiflədir. </w:t>
                  </w:r>
                  <w:r>
                    <w:tab/>
                  </w:r>
                  <w:r>
                    <w:rPr>
                      <w:color w:val="000000"/>
                      <w:sz w:val="24"/>
                      <w:szCs w:val="24"/>
                    </w:rPr>
                    <w:t xml:space="preserve">Bu </w:t>
                  </w:r>
                  <w:r>
                    <w:tab/>
                  </w:r>
                  <w:r>
                    <w:rPr>
                      <w:color w:val="000000"/>
                      <w:sz w:val="24"/>
                      <w:szCs w:val="24"/>
                    </w:rPr>
                    <w:t xml:space="preserve">bir </w:t>
                  </w:r>
                  <w:r>
                    <w:tab/>
                  </w:r>
                  <w:r>
                    <w:rPr>
                      <w:color w:val="000000"/>
                      <w:sz w:val="24"/>
                      <w:szCs w:val="24"/>
                    </w:rPr>
                    <w:t xml:space="preserve">daha </w:t>
                  </w:r>
                  <w:r>
                    <w:rPr>
                      <w:color w:val="000000"/>
                      <w:spacing w:val="12950"/>
                      <w:sz w:val="24"/>
                      <w:szCs w:val="24"/>
                    </w:rPr>
                    <w:t xml:space="preserve"> </w:t>
                  </w:r>
                  <w:r w:rsidRPr="009C1879">
                    <w:rPr>
                      <w:color w:val="000000"/>
                      <w:spacing w:val="3"/>
                      <w:sz w:val="24"/>
                      <w:szCs w:val="24"/>
                    </w:rPr>
                    <w:t>göstərir ki, qan damarlarının ilkin (bazal) tonusunu tənzim edən,</w:t>
                  </w:r>
                  <w:r w:rsidRPr="009C1879">
                    <w:rPr>
                      <w:color w:val="000000"/>
                      <w:spacing w:val="-3"/>
                      <w:sz w:val="24"/>
                      <w:szCs w:val="24"/>
                    </w:rPr>
                    <w:t xml:space="preserve"> </w:t>
                  </w:r>
                </w:p>
                <w:p w:rsidR="00AB4FEB" w:rsidRDefault="00AB4FEB">
                  <w:pPr>
                    <w:spacing w:after="10" w:line="262" w:lineRule="exact"/>
                  </w:pPr>
                  <w:r>
                    <w:rPr>
                      <w:color w:val="000000"/>
                      <w:sz w:val="24"/>
                      <w:szCs w:val="24"/>
                    </w:rPr>
                    <w:t xml:space="preserve">uzunsov beyindəki vazomotor mərkəzdir. </w:t>
                  </w:r>
                </w:p>
                <w:p w:rsidR="00AB4FEB" w:rsidRDefault="00AB4FEB">
                  <w:pPr>
                    <w:tabs>
                      <w:tab w:val="left" w:pos="426"/>
                    </w:tabs>
                    <w:spacing w:after="14" w:line="271" w:lineRule="exact"/>
                  </w:pPr>
                  <w:r>
                    <w:tab/>
                  </w:r>
                  <w:r>
                    <w:rPr>
                      <w:b/>
                      <w:bCs/>
                      <w:color w:val="000000"/>
                      <w:sz w:val="24"/>
                      <w:szCs w:val="24"/>
                    </w:rPr>
                    <w:t xml:space="preserve">18.Tər ifrazı mərkəzi. </w:t>
                  </w:r>
                  <w:r>
                    <w:rPr>
                      <w:color w:val="000000"/>
                      <w:sz w:val="24"/>
                      <w:szCs w:val="24"/>
                    </w:rPr>
                    <w:t xml:space="preserve">Dəridə olan tər vəzilərini tənzim edir. </w:t>
                  </w:r>
                  <w:r>
                    <w:rPr>
                      <w:color w:val="000000"/>
                      <w:spacing w:val="12801"/>
                      <w:sz w:val="24"/>
                      <w:szCs w:val="24"/>
                    </w:rPr>
                    <w:t xml:space="preserve"> </w:t>
                  </w:r>
                  <w:r>
                    <w:tab/>
                  </w:r>
                  <w:r w:rsidRPr="009C1879">
                    <w:rPr>
                      <w:b/>
                      <w:bCs/>
                      <w:color w:val="000000"/>
                      <w:sz w:val="24"/>
                      <w:szCs w:val="24"/>
                    </w:rPr>
                    <w:t xml:space="preserve">19.Maddələr mübadiləsi mərkəzi. </w:t>
                  </w:r>
                  <w:r w:rsidRPr="009C1879">
                    <w:rPr>
                      <w:color w:val="000000"/>
                      <w:sz w:val="24"/>
                      <w:szCs w:val="24"/>
                    </w:rPr>
                    <w:t>Uzunsov beynin müxtəlif</w:t>
                  </w:r>
                  <w:r w:rsidRPr="009C1879">
                    <w:rPr>
                      <w:color w:val="000000"/>
                      <w:spacing w:val="25"/>
                      <w:sz w:val="24"/>
                      <w:szCs w:val="24"/>
                    </w:rPr>
                    <w:t xml:space="preserve"> </w:t>
                  </w:r>
                </w:p>
                <w:p w:rsidR="00AB4FEB" w:rsidRDefault="00AB4FEB">
                  <w:pPr>
                    <w:tabs>
                      <w:tab w:val="left" w:pos="1211"/>
                      <w:tab w:val="left" w:pos="2996"/>
                      <w:tab w:val="left" w:pos="4048"/>
                      <w:tab w:val="left" w:pos="5606"/>
                      <w:tab w:val="left" w:pos="6030"/>
                    </w:tabs>
                    <w:spacing w:line="262" w:lineRule="exact"/>
                  </w:pPr>
                  <w:r>
                    <w:rPr>
                      <w:color w:val="000000"/>
                      <w:sz w:val="24"/>
                      <w:szCs w:val="24"/>
                    </w:rPr>
                    <w:t xml:space="preserve">sahələrinin </w:t>
                  </w:r>
                  <w:r>
                    <w:tab/>
                  </w:r>
                  <w:r>
                    <w:rPr>
                      <w:color w:val="000000"/>
                      <w:sz w:val="24"/>
                      <w:szCs w:val="24"/>
                    </w:rPr>
                    <w:t xml:space="preserve">qıcıqlandırılması </w:t>
                  </w:r>
                  <w:r>
                    <w:tab/>
                  </w:r>
                  <w:r>
                    <w:rPr>
                      <w:color w:val="000000"/>
                      <w:sz w:val="24"/>
                      <w:szCs w:val="24"/>
                    </w:rPr>
                    <w:t xml:space="preserve">maddələr </w:t>
                  </w:r>
                  <w:r>
                    <w:tab/>
                  </w:r>
                  <w:r>
                    <w:rPr>
                      <w:color w:val="000000"/>
                      <w:sz w:val="24"/>
                      <w:szCs w:val="24"/>
                    </w:rPr>
                    <w:t xml:space="preserve">mübadiləsində </w:t>
                  </w:r>
                  <w:r>
                    <w:tab/>
                  </w:r>
                  <w:r>
                    <w:rPr>
                      <w:color w:val="000000"/>
                      <w:sz w:val="24"/>
                      <w:szCs w:val="24"/>
                    </w:rPr>
                    <w:t xml:space="preserve">bir </w:t>
                  </w:r>
                  <w:r>
                    <w:tab/>
                  </w:r>
                  <w:r>
                    <w:rPr>
                      <w:color w:val="000000"/>
                      <w:sz w:val="24"/>
                      <w:szCs w:val="24"/>
                    </w:rPr>
                    <w:t xml:space="preserve">sıra </w:t>
                  </w:r>
                </w:p>
              </w:txbxContent>
            </v:textbox>
            <w10:wrap anchorx="page" anchory="page"/>
          </v:shape>
        </w:pict>
      </w:r>
      <w:r w:rsidRPr="00AB4FEB">
        <w:rPr>
          <w:rFonts w:cstheme="minorHAnsi"/>
          <w:sz w:val="28"/>
          <w:szCs w:val="28"/>
        </w:rPr>
        <w:pict>
          <v:shape id="_x0000_s3066" type="#_x0000_t202" style="position:absolute;margin-left:51.05pt;margin-top:546.05pt;width:4.4pt;height:14.5pt;z-index:2538711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67" type="#_x0000_t202" style="position:absolute;margin-left:202.95pt;margin-top:545.95pt;width:19pt;height:12.5pt;z-index:253872128;mso-position-horizontal-relative:page;mso-position-vertical-relative:page" filled="f" stroked="f">
            <v:stroke joinstyle="round"/>
            <v:path gradientshapeok="f" o:connecttype="segments"/>
            <v:textbox inset="0,0,0,0">
              <w:txbxContent>
                <w:p w:rsidR="00AB4FEB" w:rsidRDefault="00AB4FEB">
                  <w:pPr>
                    <w:spacing w:line="221" w:lineRule="exact"/>
                  </w:pPr>
                  <w:r w:rsidRPr="009C1879">
                    <w:rPr>
                      <w:b/>
                      <w:bCs/>
                      <w:color w:val="000000"/>
                      <w:spacing w:val="6"/>
                      <w:sz w:val="19"/>
                      <w:szCs w:val="19"/>
                    </w:rPr>
                    <w:t>231</w:t>
                  </w:r>
                  <w:r w:rsidRPr="009C187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68" type="#_x0000_t202" style="position:absolute;margin-left:358.65pt;margin-top:313.75pt;width:22.55pt;height:14.5pt;z-index:253873152;mso-position-horizontal-relative:page;mso-position-vertical-relative:page" filled="f" stroked="f">
            <v:stroke joinstyle="round"/>
            <v:path gradientshapeok="f" o:connecttype="segments"/>
            <v:textbox inset="0,0,0,0">
              <w:txbxContent>
                <w:p w:rsidR="00AB4FEB" w:rsidRDefault="00AB4FEB">
                  <w:pPr>
                    <w:tabs>
                      <w:tab w:val="left" w:pos="241"/>
                    </w:tabs>
                    <w:spacing w:line="262" w:lineRule="exact"/>
                  </w:pP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3069" type="#_x0000_t202" style="position:absolute;margin-left:472pt;margin-top:546.05pt;width:4.4pt;height:14.5pt;z-index:2538741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70" type="#_x0000_t202" style="position:absolute;margin-left:623.95pt;margin-top:545.95pt;width:19pt;height:12.5pt;z-index:253875200;mso-position-horizontal-relative:page;mso-position-vertical-relative:page" filled="f" stroked="f">
            <v:stroke joinstyle="round"/>
            <v:path gradientshapeok="f" o:connecttype="segments"/>
            <v:textbox inset="0,0,0,0">
              <w:txbxContent>
                <w:p w:rsidR="00AB4FEB" w:rsidRDefault="00AB4FEB">
                  <w:pPr>
                    <w:spacing w:line="221" w:lineRule="exact"/>
                  </w:pPr>
                  <w:r w:rsidRPr="009C1879">
                    <w:rPr>
                      <w:b/>
                      <w:bCs/>
                      <w:color w:val="000000"/>
                      <w:spacing w:val="6"/>
                      <w:sz w:val="19"/>
                      <w:szCs w:val="19"/>
                    </w:rPr>
                    <w:t>232</w:t>
                  </w:r>
                  <w:r w:rsidRPr="009C1879">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Zökəmli </w:t>
      </w:r>
      <w:r w:rsidRPr="00AB4FEB">
        <w:rPr>
          <w:rFonts w:cstheme="minorHAnsi"/>
          <w:sz w:val="28"/>
          <w:szCs w:val="28"/>
          <w:lang w:val="en-US"/>
        </w:rPr>
        <w:tab/>
      </w:r>
      <w:r w:rsidRPr="00AB4FEB">
        <w:rPr>
          <w:rFonts w:cstheme="minorHAnsi"/>
          <w:sz w:val="28"/>
          <w:szCs w:val="28"/>
          <w:lang w:val="en-US"/>
        </w:rPr>
        <w:tab/>
        <w:t xml:space="preserve">xəstənin </w:t>
      </w:r>
      <w:r w:rsidRPr="00AB4FEB">
        <w:rPr>
          <w:rFonts w:cstheme="minorHAnsi"/>
          <w:sz w:val="28"/>
          <w:szCs w:val="28"/>
          <w:lang w:val="en-US"/>
        </w:rPr>
        <w:tab/>
        <w:t xml:space="preserve">tez-tez </w:t>
      </w:r>
      <w:r w:rsidRPr="00AB4FEB">
        <w:rPr>
          <w:rFonts w:cstheme="minorHAnsi"/>
          <w:sz w:val="28"/>
          <w:szCs w:val="28"/>
          <w:lang w:val="en-US"/>
        </w:rPr>
        <w:tab/>
        <w:t xml:space="preserve">asqırması </w:t>
      </w:r>
      <w:r w:rsidRPr="00AB4FEB">
        <w:rPr>
          <w:rFonts w:cstheme="minorHAnsi"/>
          <w:sz w:val="28"/>
          <w:szCs w:val="28"/>
          <w:lang w:val="en-US"/>
        </w:rPr>
        <w:tab/>
        <w:t xml:space="preserve">xəstəlik </w:t>
      </w:r>
      <w:r w:rsidRPr="00AB4FEB">
        <w:rPr>
          <w:rFonts w:cstheme="minorHAnsi"/>
          <w:sz w:val="28"/>
          <w:szCs w:val="28"/>
          <w:lang w:val="en-US"/>
        </w:rPr>
        <w:tab/>
      </w:r>
      <w:r w:rsidRPr="00AB4FEB">
        <w:rPr>
          <w:rFonts w:cstheme="minorHAnsi"/>
          <w:sz w:val="28"/>
          <w:szCs w:val="28"/>
          <w:lang w:val="en-US"/>
        </w:rPr>
        <w:tab/>
        <w:t xml:space="preserve">sayəsində </w:t>
      </w:r>
      <w:r w:rsidRPr="00AB4FEB">
        <w:rPr>
          <w:rFonts w:cstheme="minorHAnsi"/>
          <w:sz w:val="28"/>
          <w:szCs w:val="28"/>
          <w:lang w:val="en-US"/>
        </w:rPr>
        <w:tab/>
        <w:t xml:space="preserve">selikli  qişanın </w:t>
      </w:r>
      <w:r w:rsidRPr="00AB4FEB">
        <w:rPr>
          <w:rFonts w:cstheme="minorHAnsi"/>
          <w:sz w:val="28"/>
          <w:szCs w:val="28"/>
          <w:lang w:val="en-US"/>
        </w:rPr>
        <w:tab/>
        <w:t xml:space="preserve">çoxlu </w:t>
      </w:r>
      <w:r w:rsidRPr="00AB4FEB">
        <w:rPr>
          <w:rFonts w:cstheme="minorHAnsi"/>
          <w:sz w:val="28"/>
          <w:szCs w:val="28"/>
          <w:lang w:val="en-US"/>
        </w:rPr>
        <w:tab/>
        <w:t xml:space="preserve">ifraz </w:t>
      </w:r>
      <w:r w:rsidRPr="00AB4FEB">
        <w:rPr>
          <w:rFonts w:cstheme="minorHAnsi"/>
          <w:sz w:val="28"/>
          <w:szCs w:val="28"/>
          <w:lang w:val="en-US"/>
        </w:rPr>
        <w:tab/>
        <w:t xml:space="preserve">etdiyi </w:t>
      </w:r>
      <w:r w:rsidRPr="00AB4FEB">
        <w:rPr>
          <w:rFonts w:cstheme="minorHAnsi"/>
          <w:sz w:val="28"/>
          <w:szCs w:val="28"/>
          <w:lang w:val="en-US"/>
        </w:rPr>
        <w:tab/>
        <w:t xml:space="preserve">seliyin </w:t>
      </w:r>
      <w:r w:rsidRPr="00AB4FEB">
        <w:rPr>
          <w:rFonts w:cstheme="minorHAnsi"/>
          <w:sz w:val="28"/>
          <w:szCs w:val="28"/>
          <w:lang w:val="en-US"/>
        </w:rPr>
        <w:tab/>
      </w:r>
      <w:r w:rsidRPr="00AB4FEB">
        <w:rPr>
          <w:rFonts w:cstheme="minorHAnsi"/>
          <w:sz w:val="28"/>
          <w:szCs w:val="28"/>
          <w:lang w:val="en-US"/>
        </w:rPr>
        <w:tab/>
        <w:t xml:space="preserve">həmin </w:t>
      </w:r>
      <w:r w:rsidRPr="00AB4FEB">
        <w:rPr>
          <w:rFonts w:cstheme="minorHAnsi"/>
          <w:sz w:val="28"/>
          <w:szCs w:val="28"/>
          <w:lang w:val="en-US"/>
        </w:rPr>
        <w:tab/>
        <w:t xml:space="preserve">qişadakı </w:t>
      </w:r>
      <w:r w:rsidRPr="00AB4FEB">
        <w:rPr>
          <w:rFonts w:cstheme="minorHAnsi"/>
          <w:sz w:val="28"/>
          <w:szCs w:val="28"/>
          <w:lang w:val="en-US"/>
        </w:rPr>
        <w:tab/>
        <w:t xml:space="preserve">sinirləri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qıcıqlandırmasından irəli gəlir. Bu refleksdə üçlü, dil-udlaq, azan  dilaltı sinirlərin şaxələri və bir sıra onurğa beyni sinirləri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11.Öskürmə mərkəzi. Öskürmə də asqırma kimi mürəkkəb  müdafiə refleksidir. Bu refleks qırtlaq, traxeya və bronxların se-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likli qişasının qıcıqlanması nəticəsində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12. Fonasiya mərkəzi. Uzunsov beyində fonasiya (səs çıxar-  ma) mərkəzi də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13. Gözqırpma mərkəzi. Bu zaman hissi sinirləri qıcıqlan-  dıran amil konyuktiv kisəyə toplanan göz yaşıdır.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14. Göz yaşı ifrazı mərkəzi. Göz yaşı ifrazı refleksinin mex-  anizmi də gözqırpan refleks kimidir.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15. Tənəffüs mərkəzi. Uzunsov beynin rombvarı çuxurunun  alt hissəsində yerləşir və tənəffüs hərəkətlərini tənzim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Tənəffüs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tənzimindən </w:t>
      </w:r>
      <w:r w:rsidRPr="00AB4FEB">
        <w:rPr>
          <w:rFonts w:cstheme="minorHAnsi"/>
          <w:sz w:val="28"/>
          <w:szCs w:val="28"/>
          <w:lang w:val="en-US"/>
        </w:rPr>
        <w:tab/>
        <w:t xml:space="preserve">əlavə, </w:t>
      </w:r>
      <w:r w:rsidRPr="00AB4FEB">
        <w:rPr>
          <w:rFonts w:cstheme="minorHAnsi"/>
          <w:sz w:val="28"/>
          <w:szCs w:val="28"/>
          <w:lang w:val="en-US"/>
        </w:rPr>
        <w:tab/>
      </w:r>
      <w:r w:rsidRPr="00AB4FEB">
        <w:rPr>
          <w:rFonts w:cstheme="minorHAnsi"/>
          <w:sz w:val="28"/>
          <w:szCs w:val="28"/>
          <w:lang w:val="en-US"/>
        </w:rPr>
        <w:tab/>
        <w:t xml:space="preserve">humoral  tənzimləmə </w:t>
      </w:r>
      <w:r w:rsidRPr="00AB4FEB">
        <w:rPr>
          <w:rFonts w:cstheme="minorHAnsi"/>
          <w:sz w:val="28"/>
          <w:szCs w:val="28"/>
          <w:lang w:val="en-US"/>
        </w:rPr>
        <w:tab/>
        <w:t xml:space="preserve">mexanizminə </w:t>
      </w:r>
      <w:r w:rsidRPr="00AB4FEB">
        <w:rPr>
          <w:rFonts w:cstheme="minorHAnsi"/>
          <w:sz w:val="28"/>
          <w:szCs w:val="28"/>
          <w:lang w:val="en-US"/>
        </w:rPr>
        <w:tab/>
        <w:t xml:space="preserve">də </w:t>
      </w:r>
      <w:r w:rsidRPr="00AB4FEB">
        <w:rPr>
          <w:rFonts w:cstheme="minorHAnsi"/>
          <w:sz w:val="28"/>
          <w:szCs w:val="28"/>
          <w:lang w:val="en-US"/>
        </w:rPr>
        <w:tab/>
        <w:t xml:space="preserve">malikdir. </w:t>
      </w:r>
      <w:r w:rsidRPr="00AB4FEB">
        <w:rPr>
          <w:rFonts w:cstheme="minorHAnsi"/>
          <w:sz w:val="28"/>
          <w:szCs w:val="28"/>
          <w:lang w:val="en-US"/>
        </w:rPr>
        <w:tab/>
        <w:t xml:space="preserve">Asqırma </w:t>
      </w:r>
      <w:r w:rsidRPr="00AB4FEB">
        <w:rPr>
          <w:rFonts w:cstheme="minorHAnsi"/>
          <w:sz w:val="28"/>
          <w:szCs w:val="28"/>
          <w:lang w:val="en-US"/>
        </w:rPr>
        <w:tab/>
        <w:t xml:space="preserve">və </w:t>
      </w:r>
      <w:r w:rsidRPr="00AB4FEB">
        <w:rPr>
          <w:rFonts w:cstheme="minorHAnsi"/>
          <w:sz w:val="28"/>
          <w:szCs w:val="28"/>
          <w:lang w:val="en-US"/>
        </w:rPr>
        <w:tab/>
        <w:t xml:space="preserve">öskürmə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refleksləri, burun və qırtlağın qıcıqlanmasına qarşı alınan şəklini  dəyişmiş </w:t>
      </w:r>
      <w:r w:rsidRPr="00AB4FEB">
        <w:rPr>
          <w:rFonts w:cstheme="minorHAnsi"/>
          <w:sz w:val="28"/>
          <w:szCs w:val="28"/>
          <w:lang w:val="en-US"/>
        </w:rPr>
        <w:tab/>
        <w:t xml:space="preserve">ənəffüs </w:t>
      </w:r>
      <w:r w:rsidRPr="00AB4FEB">
        <w:rPr>
          <w:rFonts w:cstheme="minorHAnsi"/>
          <w:sz w:val="28"/>
          <w:szCs w:val="28"/>
          <w:lang w:val="en-US"/>
        </w:rPr>
        <w:tab/>
        <w:t xml:space="preserve">hərəkətləridir. </w:t>
      </w:r>
      <w:r w:rsidRPr="00AB4FEB">
        <w:rPr>
          <w:rFonts w:cstheme="minorHAnsi"/>
          <w:sz w:val="28"/>
          <w:szCs w:val="28"/>
          <w:lang w:val="en-US"/>
        </w:rPr>
        <w:tab/>
        <w:t xml:space="preserve">Bu, </w:t>
      </w:r>
      <w:r w:rsidRPr="00AB4FEB">
        <w:rPr>
          <w:rFonts w:cstheme="minorHAnsi"/>
          <w:sz w:val="28"/>
          <w:szCs w:val="28"/>
          <w:lang w:val="en-US"/>
        </w:rPr>
        <w:tab/>
        <w:t xml:space="preserve">onların </w:t>
      </w:r>
      <w:r w:rsidRPr="00AB4FEB">
        <w:rPr>
          <w:rFonts w:cstheme="minorHAnsi"/>
          <w:sz w:val="28"/>
          <w:szCs w:val="28"/>
          <w:lang w:val="en-US"/>
        </w:rPr>
        <w:tab/>
        <w:t xml:space="preserve">tənzimində </w:t>
      </w:r>
      <w:r w:rsidRPr="00AB4FEB">
        <w:rPr>
          <w:rFonts w:cstheme="minorHAnsi"/>
          <w:sz w:val="28"/>
          <w:szCs w:val="28"/>
          <w:lang w:val="en-US"/>
        </w:rPr>
        <w:tab/>
        <w:t xml:space="preserve">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dəyişikliklər </w:t>
      </w:r>
      <w:r w:rsidRPr="00AB4FEB">
        <w:rPr>
          <w:rFonts w:cstheme="minorHAnsi"/>
          <w:sz w:val="28"/>
          <w:szCs w:val="28"/>
          <w:lang w:val="en-US"/>
        </w:rPr>
        <w:tab/>
        <w:t xml:space="preserve">törədir. </w:t>
      </w:r>
      <w:r w:rsidRPr="00AB4FEB">
        <w:rPr>
          <w:rFonts w:cstheme="minorHAnsi"/>
          <w:sz w:val="28"/>
          <w:szCs w:val="28"/>
          <w:lang w:val="en-US"/>
        </w:rPr>
        <w:tab/>
        <w:t xml:space="preserve">Su </w:t>
      </w:r>
      <w:r w:rsidRPr="00AB4FEB">
        <w:rPr>
          <w:rFonts w:cstheme="minorHAnsi"/>
          <w:sz w:val="28"/>
          <w:szCs w:val="28"/>
          <w:lang w:val="en-US"/>
        </w:rPr>
        <w:tab/>
        <w:t xml:space="preserve">və </w:t>
      </w:r>
      <w:r w:rsidRPr="00AB4FEB">
        <w:rPr>
          <w:rFonts w:cstheme="minorHAnsi"/>
          <w:sz w:val="28"/>
          <w:szCs w:val="28"/>
          <w:lang w:val="en-US"/>
        </w:rPr>
        <w:tab/>
        <w:t xml:space="preserve">duz </w:t>
      </w:r>
      <w:r w:rsidRPr="00AB4FEB">
        <w:rPr>
          <w:rFonts w:cstheme="minorHAnsi"/>
          <w:sz w:val="28"/>
          <w:szCs w:val="28"/>
          <w:lang w:val="en-US"/>
        </w:rPr>
        <w:tab/>
        <w:t xml:space="preserve">mübadiləsinin </w:t>
      </w:r>
      <w:r w:rsidRPr="00AB4FEB">
        <w:rPr>
          <w:rFonts w:cstheme="minorHAnsi"/>
          <w:sz w:val="28"/>
          <w:szCs w:val="28"/>
          <w:lang w:val="en-US"/>
        </w:rPr>
        <w:tab/>
        <w:t xml:space="preserve">tənzimində </w:t>
      </w:r>
      <w:r w:rsidRPr="00AB4FEB">
        <w:rPr>
          <w:rFonts w:cstheme="minorHAnsi"/>
          <w:sz w:val="28"/>
          <w:szCs w:val="28"/>
          <w:lang w:val="en-US"/>
        </w:rPr>
        <w:tab/>
        <w:t xml:space="preserve">də  uzunsov beyin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Uzunsov </w:t>
      </w:r>
      <w:r w:rsidRPr="00AB4FEB">
        <w:rPr>
          <w:rFonts w:cstheme="minorHAnsi"/>
          <w:sz w:val="28"/>
          <w:szCs w:val="28"/>
          <w:lang w:val="en-US"/>
        </w:rPr>
        <w:tab/>
        <w:t xml:space="preserve">beyin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bəzi </w:t>
      </w:r>
      <w:r w:rsidRPr="00AB4FEB">
        <w:rPr>
          <w:rFonts w:cstheme="minorHAnsi"/>
          <w:sz w:val="28"/>
          <w:szCs w:val="28"/>
          <w:lang w:val="en-US"/>
        </w:rPr>
        <w:tab/>
        <w:t xml:space="preserve">davranış </w:t>
      </w:r>
      <w:r w:rsidRPr="00AB4FEB">
        <w:rPr>
          <w:rFonts w:cstheme="minorHAnsi"/>
          <w:sz w:val="28"/>
          <w:szCs w:val="28"/>
          <w:lang w:val="en-US"/>
        </w:rPr>
        <w:tab/>
        <w:t xml:space="preserve">aktlarının </w:t>
      </w:r>
      <w:r w:rsidRPr="00AB4FEB">
        <w:rPr>
          <w:rFonts w:cstheme="minorHAnsi"/>
          <w:sz w:val="28"/>
          <w:szCs w:val="28"/>
          <w:lang w:val="en-US"/>
        </w:rPr>
        <w:tab/>
        <w:t xml:space="preserve">formalaş-  masında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Onun fəaliyyəti beyin yarımkürələri qabığına tabedir.  </w:t>
      </w:r>
      <w:r w:rsidRPr="00AB4FEB">
        <w:rPr>
          <w:rFonts w:cstheme="minorHAnsi"/>
          <w:sz w:val="28"/>
          <w:szCs w:val="28"/>
          <w:lang w:val="en-US"/>
        </w:rPr>
        <w:tab/>
        <w:t xml:space="preserve">Uzunsov beynin və Varol körpüsünün ikinci mühüm vəzifəsi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onurğa </w:t>
      </w:r>
      <w:r w:rsidRPr="00AB4FEB">
        <w:rPr>
          <w:rFonts w:cstheme="minorHAnsi"/>
          <w:sz w:val="28"/>
          <w:szCs w:val="28"/>
          <w:lang w:val="en-US"/>
        </w:rPr>
        <w:tab/>
        <w:t xml:space="preserve">beynilə </w:t>
      </w:r>
      <w:r w:rsidRPr="00AB4FEB">
        <w:rPr>
          <w:rFonts w:cstheme="minorHAnsi"/>
          <w:sz w:val="28"/>
          <w:szCs w:val="28"/>
          <w:lang w:val="en-US"/>
        </w:rPr>
        <w:tab/>
        <w:t xml:space="preserve">beynin </w:t>
      </w:r>
      <w:r w:rsidRPr="00AB4FEB">
        <w:rPr>
          <w:rFonts w:cstheme="minorHAnsi"/>
          <w:sz w:val="28"/>
          <w:szCs w:val="28"/>
          <w:lang w:val="en-US"/>
        </w:rPr>
        <w:tab/>
        <w:t xml:space="preserve">yuxarı </w:t>
      </w:r>
      <w:r w:rsidRPr="00AB4FEB">
        <w:rPr>
          <w:rFonts w:cstheme="minorHAnsi"/>
          <w:sz w:val="28"/>
          <w:szCs w:val="28"/>
          <w:lang w:val="en-US"/>
        </w:rPr>
        <w:tab/>
        <w:t xml:space="preserve">şöbələri </w:t>
      </w:r>
      <w:r w:rsidRPr="00AB4FEB">
        <w:rPr>
          <w:rFonts w:cstheme="minorHAnsi"/>
          <w:sz w:val="28"/>
          <w:szCs w:val="28"/>
          <w:lang w:val="en-US"/>
        </w:rPr>
        <w:tab/>
        <w:t xml:space="preserve">arasında </w:t>
      </w:r>
      <w:r w:rsidRPr="00AB4FEB">
        <w:rPr>
          <w:rFonts w:cstheme="minorHAnsi"/>
          <w:sz w:val="28"/>
          <w:szCs w:val="28"/>
          <w:lang w:val="en-US"/>
        </w:rPr>
        <w:tab/>
        <w:t xml:space="preserve">müəyyən </w:t>
      </w:r>
      <w:r w:rsidRPr="00AB4FEB">
        <w:rPr>
          <w:rFonts w:cstheme="minorHAnsi"/>
          <w:sz w:val="28"/>
          <w:szCs w:val="28"/>
          <w:lang w:val="en-US"/>
        </w:rPr>
        <w:tab/>
        <w:t xml:space="preserve">əlaqə  yaratmaqdır. Onurğa beynin ön, arxa və yan sütunları tərkibində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qalxan və enən sinir yolları mütləq uzunsov beyin və Varol kör-  püsü sahəsindən keçir.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Uzunsov beynin digər mühüm funksiyalarından biri də onun  əzələ tonusunun tənzimində iştirak etməsidir. Onları bükmək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açmaq üçün çox qüvvə sərf etmək lazım gəlir, ətrafları qatlayıb  buraxan </w:t>
      </w:r>
      <w:r w:rsidRPr="00AB4FEB">
        <w:rPr>
          <w:rFonts w:cstheme="minorHAnsi"/>
          <w:sz w:val="28"/>
          <w:szCs w:val="28"/>
          <w:lang w:val="en-US"/>
        </w:rPr>
        <w:tab/>
        <w:t xml:space="preserve">kimi </w:t>
      </w:r>
      <w:r w:rsidRPr="00AB4FEB">
        <w:rPr>
          <w:rFonts w:cstheme="minorHAnsi"/>
          <w:sz w:val="28"/>
          <w:szCs w:val="28"/>
          <w:lang w:val="en-US"/>
        </w:rPr>
        <w:tab/>
        <w:t xml:space="preserve">ayaq </w:t>
      </w:r>
      <w:r w:rsidRPr="00AB4FEB">
        <w:rPr>
          <w:rFonts w:cstheme="minorHAnsi"/>
          <w:sz w:val="28"/>
          <w:szCs w:val="28"/>
          <w:lang w:val="en-US"/>
        </w:rPr>
        <w:tab/>
        <w:t xml:space="preserve">yenə </w:t>
      </w:r>
      <w:r w:rsidRPr="00AB4FEB">
        <w:rPr>
          <w:rFonts w:cstheme="minorHAnsi"/>
          <w:sz w:val="28"/>
          <w:szCs w:val="28"/>
          <w:lang w:val="en-US"/>
        </w:rPr>
        <w:tab/>
        <w:t xml:space="preserve">də </w:t>
      </w:r>
      <w:r w:rsidRPr="00AB4FEB">
        <w:rPr>
          <w:rFonts w:cstheme="minorHAnsi"/>
          <w:sz w:val="28"/>
          <w:szCs w:val="28"/>
          <w:lang w:val="en-US"/>
        </w:rPr>
        <w:tab/>
        <w:t xml:space="preserve">əvvəlki </w:t>
      </w:r>
      <w:r w:rsidRPr="00AB4FEB">
        <w:rPr>
          <w:rFonts w:cstheme="minorHAnsi"/>
          <w:sz w:val="28"/>
          <w:szCs w:val="28"/>
          <w:lang w:val="en-US"/>
        </w:rPr>
        <w:tab/>
        <w:t xml:space="preserve">gərgin </w:t>
      </w:r>
      <w:r w:rsidRPr="00AB4FEB">
        <w:rPr>
          <w:rFonts w:cstheme="minorHAnsi"/>
          <w:sz w:val="28"/>
          <w:szCs w:val="28"/>
          <w:lang w:val="en-US"/>
        </w:rPr>
        <w:tab/>
        <w:t xml:space="preserve">vəziyyətə </w:t>
      </w:r>
      <w:r w:rsidRPr="00AB4FEB">
        <w:rPr>
          <w:rFonts w:cstheme="minorHAnsi"/>
          <w:sz w:val="28"/>
          <w:szCs w:val="28"/>
          <w:lang w:val="en-US"/>
        </w:rPr>
        <w:tab/>
        <w:t xml:space="preserve">qayıdır.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Boyunun açıcı əzələləri o qədər gərginləşir ki, baş arxaya doğru  qatlanır, onurğa sütunu yuxarı əyilərək qövsvarı forma alır. Buna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deserebrasiya qıclığı (rigidliyi) deyilir. Bir sözlə, uzunsov beyni  beynin </w:t>
      </w:r>
      <w:r w:rsidRPr="00AB4FEB">
        <w:rPr>
          <w:rFonts w:cstheme="minorHAnsi"/>
          <w:sz w:val="28"/>
          <w:szCs w:val="28"/>
          <w:lang w:val="en-US"/>
        </w:rPr>
        <w:tab/>
        <w:t xml:space="preserve">başqa </w:t>
      </w:r>
      <w:r w:rsidRPr="00AB4FEB">
        <w:rPr>
          <w:rFonts w:cstheme="minorHAnsi"/>
          <w:sz w:val="28"/>
          <w:szCs w:val="28"/>
          <w:lang w:val="en-US"/>
        </w:rPr>
        <w:tab/>
        <w:t xml:space="preserve">şöbələrindən </w:t>
      </w:r>
      <w:r w:rsidRPr="00AB4FEB">
        <w:rPr>
          <w:rFonts w:cstheme="minorHAnsi"/>
          <w:sz w:val="28"/>
          <w:szCs w:val="28"/>
          <w:lang w:val="en-US"/>
        </w:rPr>
        <w:tab/>
        <w:t xml:space="preserve">ayırdıqda </w:t>
      </w:r>
      <w:r w:rsidRPr="00AB4FEB">
        <w:rPr>
          <w:rFonts w:cstheme="minorHAnsi"/>
          <w:sz w:val="28"/>
          <w:szCs w:val="28"/>
          <w:lang w:val="en-US"/>
        </w:rPr>
        <w:tab/>
        <w:t xml:space="preserve">bütün </w:t>
      </w:r>
      <w:r w:rsidRPr="00AB4FEB">
        <w:rPr>
          <w:rFonts w:cstheme="minorHAnsi"/>
          <w:sz w:val="28"/>
          <w:szCs w:val="28"/>
          <w:lang w:val="en-US"/>
        </w:rPr>
        <w:tab/>
        <w:t xml:space="preserve">əzələlərin </w:t>
      </w:r>
      <w:r w:rsidRPr="00AB4FEB">
        <w:rPr>
          <w:rFonts w:cstheme="minorHAnsi"/>
          <w:sz w:val="28"/>
          <w:szCs w:val="28"/>
          <w:lang w:val="en-US"/>
        </w:rPr>
        <w:tab/>
        <w:t xml:space="preserve">tonusu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kəskin şəkildə artır və uzun müddət bu halda qalır. Deserebrasiya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qıclığında açıcı əzələlərin tonusu, bükücü əzələlərin tonusundan  yüksəkdir. Orta beyinlə uzunsov beynin əlaqəsi pozulmasa, onda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51" w:space="1774"/>
            <w:col w:w="653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16.Ürək fəaliyyətinin tənzimi mərkəzi. Vaxtilə İ.P.Pavlov  müəyyən </w:t>
      </w:r>
      <w:r w:rsidRPr="00AB4FEB">
        <w:rPr>
          <w:rFonts w:cstheme="minorHAnsi"/>
          <w:sz w:val="28"/>
          <w:szCs w:val="28"/>
          <w:lang w:val="en-US"/>
        </w:rPr>
        <w:tab/>
        <w:t xml:space="preserve">etmişdir </w:t>
      </w:r>
      <w:r w:rsidRPr="00AB4FEB">
        <w:rPr>
          <w:rFonts w:cstheme="minorHAnsi"/>
          <w:sz w:val="28"/>
          <w:szCs w:val="28"/>
          <w:lang w:val="en-US"/>
        </w:rPr>
        <w:tab/>
        <w:t xml:space="preserve">ki, </w:t>
      </w:r>
      <w:r w:rsidRPr="00AB4FEB">
        <w:rPr>
          <w:rFonts w:cstheme="minorHAnsi"/>
          <w:sz w:val="28"/>
          <w:szCs w:val="28"/>
          <w:lang w:val="en-US"/>
        </w:rPr>
        <w:tab/>
        <w:t xml:space="preserve">azan </w:t>
      </w:r>
      <w:r w:rsidRPr="00AB4FEB">
        <w:rPr>
          <w:rFonts w:cstheme="minorHAnsi"/>
          <w:sz w:val="28"/>
          <w:szCs w:val="28"/>
          <w:lang w:val="en-US"/>
        </w:rPr>
        <w:tab/>
        <w:t xml:space="preserve">sinirin </w:t>
      </w:r>
      <w:r w:rsidRPr="00AB4FEB">
        <w:rPr>
          <w:rFonts w:cstheme="minorHAnsi"/>
          <w:sz w:val="28"/>
          <w:szCs w:val="28"/>
          <w:lang w:val="en-US"/>
        </w:rPr>
        <w:tab/>
        <w:t xml:space="preserve">ürəyə </w:t>
      </w:r>
      <w:r w:rsidRPr="00AB4FEB">
        <w:rPr>
          <w:rFonts w:cstheme="minorHAnsi"/>
          <w:sz w:val="28"/>
          <w:szCs w:val="28"/>
          <w:lang w:val="en-US"/>
        </w:rPr>
        <w:tab/>
        <w:t xml:space="preserve">gələn </w:t>
      </w:r>
      <w:r w:rsidRPr="00AB4FEB">
        <w:rPr>
          <w:rFonts w:cstheme="minorHAnsi"/>
          <w:sz w:val="28"/>
          <w:szCs w:val="28"/>
          <w:lang w:val="en-US"/>
        </w:rPr>
        <w:tab/>
        <w:t xml:space="preserve">şaxələri </w:t>
      </w:r>
      <w:r w:rsidRPr="00AB4FEB">
        <w:rPr>
          <w:rFonts w:cstheme="minorHAnsi"/>
          <w:sz w:val="28"/>
          <w:szCs w:val="28"/>
          <w:lang w:val="en-US"/>
        </w:rPr>
        <w:tab/>
        <w:t xml:space="preserve">ürək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fəaliyyətini </w:t>
      </w:r>
      <w:r w:rsidRPr="00AB4FEB">
        <w:rPr>
          <w:rFonts w:cstheme="minorHAnsi"/>
          <w:sz w:val="28"/>
          <w:szCs w:val="28"/>
          <w:lang w:val="en-US"/>
        </w:rPr>
        <w:tab/>
        <w:t xml:space="preserve">zəiflədir </w:t>
      </w:r>
      <w:r w:rsidRPr="00AB4FEB">
        <w:rPr>
          <w:rFonts w:cstheme="minorHAnsi"/>
          <w:sz w:val="28"/>
          <w:szCs w:val="28"/>
          <w:lang w:val="en-US"/>
        </w:rPr>
        <w:tab/>
        <w:t xml:space="preserve">və </w:t>
      </w:r>
      <w:r w:rsidRPr="00AB4FEB">
        <w:rPr>
          <w:rFonts w:cstheme="minorHAnsi"/>
          <w:sz w:val="28"/>
          <w:szCs w:val="28"/>
          <w:lang w:val="en-US"/>
        </w:rPr>
        <w:tab/>
        <w:t xml:space="preserve">tormozlayır. </w:t>
      </w:r>
      <w:r w:rsidRPr="00AB4FEB">
        <w:rPr>
          <w:rFonts w:cstheme="minorHAnsi"/>
          <w:sz w:val="28"/>
          <w:szCs w:val="28"/>
          <w:lang w:val="en-US"/>
        </w:rPr>
        <w:tab/>
        <w:t xml:space="preserve">Bu </w:t>
      </w:r>
      <w:r w:rsidRPr="00AB4FEB">
        <w:rPr>
          <w:rFonts w:cstheme="minorHAnsi"/>
          <w:sz w:val="28"/>
          <w:szCs w:val="28"/>
          <w:lang w:val="en-US"/>
        </w:rPr>
        <w:tab/>
        <w:t xml:space="preserve">sinirin </w:t>
      </w:r>
      <w:r w:rsidRPr="00AB4FEB">
        <w:rPr>
          <w:rFonts w:cstheme="minorHAnsi"/>
          <w:sz w:val="28"/>
          <w:szCs w:val="28"/>
          <w:lang w:val="en-US"/>
        </w:rPr>
        <w:tab/>
        <w:t xml:space="preserve">nüvəsi </w:t>
      </w:r>
      <w:r w:rsidRPr="00AB4FEB">
        <w:rPr>
          <w:rFonts w:cstheme="minorHAnsi"/>
          <w:sz w:val="28"/>
          <w:szCs w:val="28"/>
          <w:lang w:val="en-US"/>
        </w:rPr>
        <w:tab/>
        <w:t xml:space="preserve">uzunsov  beyində yerləşir, humoral və reflektor yolla oyanır.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17.Vazomotor mərkəz. Uzunsov beyində qan damarlarının  daralmasını </w:t>
      </w:r>
      <w:r w:rsidRPr="00AB4FEB">
        <w:rPr>
          <w:rFonts w:cstheme="minorHAnsi"/>
          <w:sz w:val="28"/>
          <w:szCs w:val="28"/>
          <w:lang w:val="en-US"/>
        </w:rPr>
        <w:tab/>
        <w:t xml:space="preserve">və </w:t>
      </w:r>
      <w:r w:rsidRPr="00AB4FEB">
        <w:rPr>
          <w:rFonts w:cstheme="minorHAnsi"/>
          <w:sz w:val="28"/>
          <w:szCs w:val="28"/>
          <w:lang w:val="en-US"/>
        </w:rPr>
        <w:tab/>
        <w:t xml:space="preserve">genişlənməsini </w:t>
      </w:r>
      <w:r w:rsidRPr="00AB4FEB">
        <w:rPr>
          <w:rFonts w:cstheme="minorHAnsi"/>
          <w:sz w:val="28"/>
          <w:szCs w:val="28"/>
          <w:lang w:val="en-US"/>
        </w:rPr>
        <w:tab/>
        <w:t xml:space="preserve">nizamlayan </w:t>
      </w:r>
      <w:r w:rsidRPr="00AB4FEB">
        <w:rPr>
          <w:rFonts w:cstheme="minorHAnsi"/>
          <w:sz w:val="28"/>
          <w:szCs w:val="28"/>
          <w:lang w:val="en-US"/>
        </w:rPr>
        <w:tab/>
        <w:t xml:space="preserve">vazomotor </w:t>
      </w:r>
      <w:r w:rsidRPr="00AB4FEB">
        <w:rPr>
          <w:rFonts w:cstheme="minorHAnsi"/>
          <w:sz w:val="28"/>
          <w:szCs w:val="28"/>
          <w:lang w:val="en-US"/>
        </w:rPr>
        <w:tab/>
        <w:t xml:space="preserve">mərkəz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deserebrasiya rigidliyi müşahidə olunmur. Belə heyvanın qabaq  və arxa ətrafları həddindən artıq gərilir (şəkil 6.27). Dəhliz siniri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nüvəsini və xüsusilə onun Deyters nüvəsi adlanan hissəsini poz-  duqda deserebrasiya qıclığı zəifləyir. Deyters nüvəsi ilə birlikdə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uzunsov beynin retikulyar formasiyası pozulduqda deserebrasiya  rigidliyi tamamilə kəsilir.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490" w:space="1935"/>
            <w:col w:w="648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yerləşir. </w:t>
      </w:r>
      <w:r w:rsidRPr="00AB4FEB">
        <w:rPr>
          <w:rFonts w:cstheme="minorHAnsi"/>
          <w:sz w:val="28"/>
          <w:szCs w:val="28"/>
          <w:lang w:val="en-US"/>
        </w:rPr>
        <w:tab/>
        <w:t xml:space="preserve">Vazomotor </w:t>
      </w:r>
      <w:r w:rsidRPr="00AB4FEB">
        <w:rPr>
          <w:rFonts w:cstheme="minorHAnsi"/>
          <w:sz w:val="28"/>
          <w:szCs w:val="28"/>
          <w:lang w:val="en-US"/>
        </w:rPr>
        <w:tab/>
        <w:t xml:space="preserve">mərkəz </w:t>
      </w:r>
      <w:r w:rsidRPr="00AB4FEB">
        <w:rPr>
          <w:rFonts w:cstheme="minorHAnsi"/>
          <w:sz w:val="28"/>
          <w:szCs w:val="28"/>
          <w:lang w:val="en-US"/>
        </w:rPr>
        <w:tab/>
        <w:t xml:space="preserve">simpatik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ilə </w:t>
      </w:r>
      <w:r w:rsidRPr="00AB4FEB">
        <w:rPr>
          <w:rFonts w:cstheme="minorHAnsi"/>
          <w:sz w:val="28"/>
          <w:szCs w:val="28"/>
          <w:lang w:val="en-US"/>
        </w:rPr>
        <w:tab/>
        <w:t>s</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Beynin daha ali şöbələrinə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tabe olan uzunsov beyin onurğa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3" w:space="720" w:equalWidth="0">
            <w:col w:w="6526" w:space="2325"/>
            <w:col w:w="2762" w:space="0"/>
            <w:col w:w="326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beynin </w:t>
      </w:r>
      <w:r w:rsidRPr="00AB4FEB">
        <w:rPr>
          <w:rFonts w:cstheme="minorHAnsi"/>
          <w:sz w:val="28"/>
          <w:szCs w:val="28"/>
          <w:lang w:val="en-US"/>
        </w:rPr>
        <w:tab/>
        <w:t xml:space="preserve">geniş </w:t>
      </w:r>
      <w:r w:rsidRPr="00AB4FEB">
        <w:rPr>
          <w:rFonts w:cstheme="minorHAnsi"/>
          <w:sz w:val="28"/>
          <w:szCs w:val="28"/>
          <w:lang w:val="en-US"/>
        </w:rPr>
        <w:tab/>
        <w:t xml:space="preserve">yayılmış </w:t>
      </w:r>
      <w:r w:rsidRPr="00AB4FEB">
        <w:rPr>
          <w:rFonts w:cstheme="minorHAnsi"/>
          <w:sz w:val="28"/>
          <w:szCs w:val="28"/>
          <w:lang w:val="en-US"/>
        </w:rPr>
        <w:tab/>
        <w:t xml:space="preserve">funksiyalarını </w:t>
      </w:r>
      <w:r w:rsidRPr="00AB4FEB">
        <w:rPr>
          <w:rFonts w:cstheme="minorHAnsi"/>
          <w:sz w:val="28"/>
          <w:szCs w:val="28"/>
          <w:lang w:val="en-US"/>
        </w:rPr>
        <w:tab/>
        <w:t xml:space="preserve">birləşdirərək </w:t>
      </w:r>
      <w:r w:rsidRPr="00AB4FEB">
        <w:rPr>
          <w:rFonts w:cstheme="minorHAnsi"/>
          <w:sz w:val="28"/>
          <w:szCs w:val="28"/>
          <w:lang w:val="en-US"/>
        </w:rPr>
        <w:tab/>
        <w:t xml:space="preserve">öz </w:t>
      </w:r>
      <w:r w:rsidRPr="00AB4FEB">
        <w:rPr>
          <w:rFonts w:cstheme="minorHAnsi"/>
          <w:sz w:val="28"/>
          <w:szCs w:val="28"/>
          <w:lang w:val="en-US"/>
        </w:rPr>
        <w:tab/>
        <w:t xml:space="preserve">nəzarəti  altında saxlayır.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beyin. Beynin kiçik bir hissəsini orta beyin təşkil edir.  </w:t>
      </w:r>
      <w:r w:rsidRPr="00AB4FEB">
        <w:rPr>
          <w:rFonts w:cstheme="minorHAnsi"/>
          <w:sz w:val="28"/>
          <w:szCs w:val="28"/>
          <w:lang w:val="en-US"/>
        </w:rPr>
        <w:tab/>
        <w:t xml:space="preserve">Erkən </w:t>
      </w:r>
      <w:r w:rsidRPr="00AB4FEB">
        <w:rPr>
          <w:rFonts w:cstheme="minorHAnsi"/>
          <w:sz w:val="28"/>
          <w:szCs w:val="28"/>
          <w:lang w:val="en-US"/>
        </w:rPr>
        <w:tab/>
        <w:t xml:space="preserve">embriogenezdə </w:t>
      </w:r>
      <w:r w:rsidRPr="00AB4FEB">
        <w:rPr>
          <w:rFonts w:cstheme="minorHAnsi"/>
          <w:sz w:val="28"/>
          <w:szCs w:val="28"/>
          <w:lang w:val="en-US"/>
        </w:rPr>
        <w:tab/>
        <w:t xml:space="preserve">orta </w:t>
      </w:r>
      <w:r w:rsidRPr="00AB4FEB">
        <w:rPr>
          <w:rFonts w:cstheme="minorHAnsi"/>
          <w:sz w:val="28"/>
          <w:szCs w:val="28"/>
          <w:lang w:val="en-US"/>
        </w:rPr>
        <w:tab/>
        <w:t xml:space="preserve">beyin </w:t>
      </w:r>
      <w:r w:rsidRPr="00AB4FEB">
        <w:rPr>
          <w:rFonts w:cstheme="minorHAnsi"/>
          <w:sz w:val="28"/>
          <w:szCs w:val="28"/>
          <w:lang w:val="en-US"/>
        </w:rPr>
        <w:tab/>
        <w:t xml:space="preserve">qovuqcuğu </w:t>
      </w:r>
      <w:r w:rsidRPr="00AB4FEB">
        <w:rPr>
          <w:rFonts w:cstheme="minorHAnsi"/>
          <w:sz w:val="28"/>
          <w:szCs w:val="28"/>
          <w:lang w:val="en-US"/>
        </w:rPr>
        <w:tab/>
        <w:t xml:space="preserve">arxa </w:t>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qovuqcuğuna </w:t>
      </w:r>
      <w:r w:rsidRPr="00AB4FEB">
        <w:rPr>
          <w:rFonts w:cstheme="minorHAnsi"/>
          <w:sz w:val="28"/>
          <w:szCs w:val="28"/>
          <w:lang w:val="en-US"/>
        </w:rPr>
        <w:tab/>
        <w:t xml:space="preserve">nisbətən </w:t>
      </w:r>
      <w:r w:rsidRPr="00AB4FEB">
        <w:rPr>
          <w:rFonts w:cstheme="minorHAnsi"/>
          <w:sz w:val="28"/>
          <w:szCs w:val="28"/>
          <w:lang w:val="en-US"/>
        </w:rPr>
        <w:tab/>
        <w:t xml:space="preserve">gec </w:t>
      </w:r>
      <w:r w:rsidRPr="00AB4FEB">
        <w:rPr>
          <w:rFonts w:cstheme="minorHAnsi"/>
          <w:sz w:val="28"/>
          <w:szCs w:val="28"/>
          <w:lang w:val="en-US"/>
        </w:rPr>
        <w:tab/>
        <w:t xml:space="preserve">inkişaf </w:t>
      </w:r>
      <w:r w:rsidRPr="00AB4FEB">
        <w:rPr>
          <w:rFonts w:cstheme="minorHAnsi"/>
          <w:sz w:val="28"/>
          <w:szCs w:val="28"/>
          <w:lang w:val="en-US"/>
        </w:rPr>
        <w:tab/>
        <w:t xml:space="preserve">edir. </w:t>
      </w:r>
      <w:r w:rsidRPr="00AB4FEB">
        <w:rPr>
          <w:rFonts w:cstheme="minorHAnsi"/>
          <w:sz w:val="28"/>
          <w:szCs w:val="28"/>
          <w:lang w:val="en-US"/>
        </w:rPr>
        <w:tab/>
        <w:t xml:space="preserve">Sonralar </w:t>
      </w:r>
      <w:r w:rsidRPr="00AB4FEB">
        <w:rPr>
          <w:rFonts w:cstheme="minorHAnsi"/>
          <w:sz w:val="28"/>
          <w:szCs w:val="28"/>
          <w:lang w:val="en-US"/>
        </w:rPr>
        <w:tab/>
        <w:t xml:space="preserve">burada </w:t>
      </w:r>
      <w:r w:rsidRPr="00AB4FEB">
        <w:rPr>
          <w:rFonts w:cstheme="minorHAnsi"/>
          <w:sz w:val="28"/>
          <w:szCs w:val="28"/>
          <w:lang w:val="en-US"/>
        </w:rPr>
        <w:tab/>
        <w:t xml:space="preserve">bazal  hüceyrə sütunları anatomik bölgüyə məruz qalır. Belə ki, bazal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sütunun hüceyrələri hesabına iki nüvə – 3-cü cüt – gözün hərəki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852" w:bottom="0" w:left="9440"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71" type="#_x0000_t202" style="position:absolute;margin-left:51.05pt;margin-top:546.05pt;width:4.4pt;height:14.5pt;z-index:2538772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72" type="#_x0000_t202" style="position:absolute;margin-left:202.95pt;margin-top:545.95pt;width:19pt;height:12.5pt;z-index:253878272;mso-position-horizontal-relative:page;mso-position-vertical-relative:page" filled="f" stroked="f">
            <v:stroke joinstyle="round"/>
            <v:path gradientshapeok="f" o:connecttype="segments"/>
            <v:textbox inset="0,0,0,0">
              <w:txbxContent>
                <w:p w:rsidR="00AB4FEB" w:rsidRDefault="00AB4FEB">
                  <w:pPr>
                    <w:spacing w:line="221" w:lineRule="exact"/>
                  </w:pPr>
                  <w:r w:rsidRPr="003C6B9F">
                    <w:rPr>
                      <w:b/>
                      <w:bCs/>
                      <w:color w:val="000000"/>
                      <w:spacing w:val="6"/>
                      <w:sz w:val="19"/>
                      <w:szCs w:val="19"/>
                    </w:rPr>
                    <w:t>233</w:t>
                  </w:r>
                  <w:r w:rsidRPr="003C6B9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73" type="#_x0000_t75" style="position:absolute;margin-left:57.35pt;margin-top:249.4pt;width:306.1pt;height:63.1pt;z-index:253879296;mso-position-horizontal-relative:page;mso-position-vertical-relative:page">
            <v:imagedata r:id="rId266" o:title="be258982-b6e4-4926-bacd-b6b6a13da472"/>
            <w10:wrap anchorx="page" anchory="page"/>
          </v:shape>
        </w:pict>
      </w:r>
      <w:r w:rsidRPr="00AB4FEB">
        <w:rPr>
          <w:rFonts w:cstheme="minorHAnsi"/>
          <w:sz w:val="28"/>
          <w:szCs w:val="28"/>
        </w:rPr>
        <w:pict>
          <v:shape id="_x0000_s3074" type="#_x0000_t75" style="position:absolute;margin-left:57.35pt;margin-top:311.65pt;width:306.1pt;height:68.75pt;z-index:253880320;mso-position-horizontal-relative:page;mso-position-vertical-relative:page">
            <v:imagedata r:id="rId267" o:title="ce1ebcfe-e49d-440f-b12d-67fcf6c616e4"/>
            <w10:wrap anchorx="page" anchory="page"/>
          </v:shape>
        </w:pict>
      </w:r>
      <w:r w:rsidRPr="00AB4FEB">
        <w:rPr>
          <w:rFonts w:cstheme="minorHAnsi"/>
          <w:sz w:val="28"/>
          <w:szCs w:val="28"/>
        </w:rPr>
        <w:pict>
          <v:shape id="_x0000_s3075" type="#_x0000_t75" style="position:absolute;margin-left:57.35pt;margin-top:379.45pt;width:306.1pt;height:68.75pt;z-index:253881344;mso-position-horizontal-relative:page;mso-position-vertical-relative:page">
            <v:imagedata r:id="rId268" o:title="4e0501df-5d1b-41fc-8f61-cccf82ec8040"/>
            <w10:wrap anchorx="page" anchory="page"/>
          </v:shape>
        </w:pict>
      </w:r>
      <w:r w:rsidRPr="00AB4FEB">
        <w:rPr>
          <w:rFonts w:cstheme="minorHAnsi"/>
          <w:sz w:val="28"/>
          <w:szCs w:val="28"/>
        </w:rPr>
        <w:pict>
          <v:shape id="_x0000_s3076" type="#_x0000_t75" style="position:absolute;margin-left:57.35pt;margin-top:447.15pt;width:306.55pt;height:68.2pt;z-index:253882368;mso-position-horizontal-relative:page;mso-position-vertical-relative:page">
            <v:imagedata r:id="rId269" o:title="c37b395c-44a2-4805-bf36-9a2750593b4c"/>
            <w10:wrap anchorx="page" anchory="page"/>
          </v:shape>
        </w:pict>
      </w:r>
      <w:r w:rsidRPr="00AB4FEB">
        <w:rPr>
          <w:rFonts w:cstheme="minorHAnsi"/>
          <w:sz w:val="28"/>
          <w:szCs w:val="28"/>
        </w:rPr>
        <w:pict>
          <v:shape id="_x0000_s3077" type="#_x0000_t202" style="position:absolute;margin-left:363.55pt;margin-top:504.85pt;width:4.4pt;height:14.5pt;z-index:2538833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78" type="#_x0000_t202" style="position:absolute;margin-left:472pt;margin-top:546.05pt;width:4.4pt;height:14.5pt;z-index:2538844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79" type="#_x0000_t202" style="position:absolute;margin-left:623.95pt;margin-top:545.95pt;width:19pt;height:12.5pt;z-index:253885440;mso-position-horizontal-relative:page;mso-position-vertical-relative:page" filled="f" stroked="f">
            <v:stroke joinstyle="round"/>
            <v:path gradientshapeok="f" o:connecttype="segments"/>
            <v:textbox inset="0,0,0,0">
              <w:txbxContent>
                <w:p w:rsidR="00AB4FEB" w:rsidRDefault="00AB4FEB">
                  <w:pPr>
                    <w:spacing w:line="221" w:lineRule="exact"/>
                  </w:pPr>
                  <w:r w:rsidRPr="003C6B9F">
                    <w:rPr>
                      <w:b/>
                      <w:bCs/>
                      <w:color w:val="000000"/>
                      <w:spacing w:val="6"/>
                      <w:sz w:val="19"/>
                      <w:szCs w:val="19"/>
                    </w:rPr>
                    <w:t>234</w:t>
                  </w:r>
                  <w:r w:rsidRPr="003C6B9F">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sinirinin </w:t>
      </w:r>
      <w:r w:rsidRPr="00AB4FEB">
        <w:rPr>
          <w:rFonts w:cstheme="minorHAnsi"/>
          <w:sz w:val="28"/>
          <w:szCs w:val="28"/>
          <w:lang w:val="en-US"/>
        </w:rPr>
        <w:tab/>
        <w:t xml:space="preserve">və </w:t>
      </w:r>
      <w:r w:rsidRPr="00AB4FEB">
        <w:rPr>
          <w:rFonts w:cstheme="minorHAnsi"/>
          <w:sz w:val="28"/>
          <w:szCs w:val="28"/>
          <w:lang w:val="en-US"/>
        </w:rPr>
        <w:tab/>
        <w:t xml:space="preserve">4-cü </w:t>
      </w:r>
      <w:r w:rsidRPr="00AB4FEB">
        <w:rPr>
          <w:rFonts w:cstheme="minorHAnsi"/>
          <w:sz w:val="28"/>
          <w:szCs w:val="28"/>
          <w:lang w:val="en-US"/>
        </w:rPr>
        <w:tab/>
        <w:t xml:space="preserve">cüt </w:t>
      </w:r>
      <w:r w:rsidRPr="00AB4FEB">
        <w:rPr>
          <w:rFonts w:cstheme="minorHAnsi"/>
          <w:sz w:val="28"/>
          <w:szCs w:val="28"/>
          <w:lang w:val="en-US"/>
        </w:rPr>
        <w:tab/>
        <w:t xml:space="preserve">– </w:t>
      </w:r>
      <w:r w:rsidRPr="00AB4FEB">
        <w:rPr>
          <w:rFonts w:cstheme="minorHAnsi"/>
          <w:sz w:val="28"/>
          <w:szCs w:val="28"/>
          <w:lang w:val="en-US"/>
        </w:rPr>
        <w:tab/>
        <w:t xml:space="preserve">blokvarı </w:t>
      </w:r>
      <w:r w:rsidRPr="00AB4FEB">
        <w:rPr>
          <w:rFonts w:cstheme="minorHAnsi"/>
          <w:sz w:val="28"/>
          <w:szCs w:val="28"/>
          <w:lang w:val="en-US"/>
        </w:rPr>
        <w:tab/>
        <w:t xml:space="preserve">sinirin </w:t>
      </w:r>
      <w:r w:rsidRPr="00AB4FEB">
        <w:rPr>
          <w:rFonts w:cstheme="minorHAnsi"/>
          <w:sz w:val="28"/>
          <w:szCs w:val="28"/>
          <w:lang w:val="en-US"/>
        </w:rPr>
        <w:tab/>
        <w:t xml:space="preserve">nüvələri </w:t>
      </w:r>
      <w:r w:rsidRPr="00AB4FEB">
        <w:rPr>
          <w:rFonts w:cstheme="minorHAnsi"/>
          <w:sz w:val="28"/>
          <w:szCs w:val="28"/>
          <w:lang w:val="en-US"/>
        </w:rPr>
        <w:tab/>
        <w:t xml:space="preserve">formalaşır.  Qanadvarı </w:t>
      </w:r>
      <w:r w:rsidRPr="00AB4FEB">
        <w:rPr>
          <w:rFonts w:cstheme="minorHAnsi"/>
          <w:sz w:val="28"/>
          <w:szCs w:val="28"/>
          <w:lang w:val="en-US"/>
        </w:rPr>
        <w:tab/>
        <w:t xml:space="preserve">sütunun </w:t>
      </w:r>
      <w:r w:rsidRPr="00AB4FEB">
        <w:rPr>
          <w:rFonts w:cstheme="minorHAnsi"/>
          <w:sz w:val="28"/>
          <w:szCs w:val="28"/>
          <w:lang w:val="en-US"/>
        </w:rPr>
        <w:tab/>
        <w:t xml:space="preserve">hüceyrələri </w:t>
      </w:r>
      <w:r w:rsidRPr="00AB4FEB">
        <w:rPr>
          <w:rFonts w:cstheme="minorHAnsi"/>
          <w:sz w:val="28"/>
          <w:szCs w:val="28"/>
          <w:lang w:val="en-US"/>
        </w:rPr>
        <w:tab/>
        <w:t xml:space="preserve">hesabına </w:t>
      </w:r>
      <w:r w:rsidRPr="00AB4FEB">
        <w:rPr>
          <w:rFonts w:cstheme="minorHAnsi"/>
          <w:sz w:val="28"/>
          <w:szCs w:val="28"/>
          <w:lang w:val="en-US"/>
        </w:rPr>
        <w:tab/>
        <w:t xml:space="preserve">isə </w:t>
      </w:r>
      <w:r w:rsidRPr="00AB4FEB">
        <w:rPr>
          <w:rFonts w:cstheme="minorHAnsi"/>
          <w:sz w:val="28"/>
          <w:szCs w:val="28"/>
          <w:lang w:val="en-US"/>
        </w:rPr>
        <w:tab/>
        <w:t xml:space="preserve">quşlarda </w:t>
      </w:r>
      <w:r w:rsidRPr="00AB4FEB">
        <w:rPr>
          <w:rFonts w:cstheme="minorHAnsi"/>
          <w:sz w:val="28"/>
          <w:szCs w:val="28"/>
          <w:lang w:val="en-US"/>
        </w:rPr>
        <w:tab/>
        <w:t xml:space="preserve">ikitəpəli,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məməlilərdə isə dördtəpəli törəmə, qırmızı nüvə, qara maddə və  retikulyar formasiya nüvələri formalaşır.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Morfoloji cəhətdən orta beyin əsasən iki şöbədən – dördtəpəli  cismdən </w:t>
      </w:r>
      <w:r w:rsidRPr="00AB4FEB">
        <w:rPr>
          <w:rFonts w:cstheme="minorHAnsi"/>
          <w:sz w:val="28"/>
          <w:szCs w:val="28"/>
          <w:lang w:val="en-US"/>
        </w:rPr>
        <w:tab/>
        <w:t xml:space="preserve">və </w:t>
      </w:r>
      <w:r w:rsidRPr="00AB4FEB">
        <w:rPr>
          <w:rFonts w:cstheme="minorHAnsi"/>
          <w:sz w:val="28"/>
          <w:szCs w:val="28"/>
          <w:lang w:val="en-US"/>
        </w:rPr>
        <w:tab/>
        <w:t xml:space="preserve">yarımkürə </w:t>
      </w:r>
      <w:r w:rsidRPr="00AB4FEB">
        <w:rPr>
          <w:rFonts w:cstheme="minorHAnsi"/>
          <w:sz w:val="28"/>
          <w:szCs w:val="28"/>
          <w:lang w:val="en-US"/>
        </w:rPr>
        <w:tab/>
        <w:t xml:space="preserve">ayaqcıqlarından </w:t>
      </w:r>
      <w:r w:rsidRPr="00AB4FEB">
        <w:rPr>
          <w:rFonts w:cstheme="minorHAnsi"/>
          <w:sz w:val="28"/>
          <w:szCs w:val="28"/>
          <w:lang w:val="en-US"/>
        </w:rPr>
        <w:tab/>
        <w:t xml:space="preserve">ibarətdir. </w:t>
      </w:r>
      <w:r w:rsidRPr="00AB4FEB">
        <w:rPr>
          <w:rFonts w:cstheme="minorHAnsi"/>
          <w:sz w:val="28"/>
          <w:szCs w:val="28"/>
          <w:lang w:val="en-US"/>
        </w:rPr>
        <w:tab/>
        <w:t xml:space="preserve">Dördtəpənin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arxa təpələri eşitmə mərkəzləri, ön təpələr ilkin görmə mərkəzləri  hesab olunur. Eşitmə və görmə sinirinin lifləri bu təpələrdə qur-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İşıq qıcığı ilə bağlı olan bir sıra refleks qövsləri ön təpələrdən  keçir. Bunların arasında işığa qarşı yaranan bələdləşmə refleksini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göstərmək olar. Beyin yarımkürələri çıxarılmış, lakin orta beyni  saxlanılmış </w:t>
      </w:r>
      <w:r w:rsidRPr="00AB4FEB">
        <w:rPr>
          <w:rFonts w:cstheme="minorHAnsi"/>
          <w:sz w:val="28"/>
          <w:szCs w:val="28"/>
          <w:lang w:val="en-US"/>
        </w:rPr>
        <w:tab/>
        <w:t xml:space="preserve">heyvan </w:t>
      </w:r>
      <w:r w:rsidRPr="00AB4FEB">
        <w:rPr>
          <w:rFonts w:cstheme="minorHAnsi"/>
          <w:sz w:val="28"/>
          <w:szCs w:val="28"/>
          <w:lang w:val="en-US"/>
        </w:rPr>
        <w:tab/>
        <w:t xml:space="preserve">işığa </w:t>
      </w:r>
      <w:r w:rsidRPr="00AB4FEB">
        <w:rPr>
          <w:rFonts w:cstheme="minorHAnsi"/>
          <w:sz w:val="28"/>
          <w:szCs w:val="28"/>
          <w:lang w:val="en-US"/>
        </w:rPr>
        <w:tab/>
        <w:t xml:space="preserve">qarşı </w:t>
      </w:r>
      <w:r w:rsidRPr="00AB4FEB">
        <w:rPr>
          <w:rFonts w:cstheme="minorHAnsi"/>
          <w:sz w:val="28"/>
          <w:szCs w:val="28"/>
          <w:lang w:val="en-US"/>
        </w:rPr>
        <w:tab/>
        <w:t xml:space="preserve">bəzi </w:t>
      </w:r>
      <w:r w:rsidRPr="00AB4FEB">
        <w:rPr>
          <w:rFonts w:cstheme="minorHAnsi"/>
          <w:sz w:val="28"/>
          <w:szCs w:val="28"/>
          <w:lang w:val="en-US"/>
        </w:rPr>
        <w:tab/>
        <w:t xml:space="preserve">hərəki </w:t>
      </w:r>
      <w:r w:rsidRPr="00AB4FEB">
        <w:rPr>
          <w:rFonts w:cstheme="minorHAnsi"/>
          <w:sz w:val="28"/>
          <w:szCs w:val="28"/>
          <w:lang w:val="en-US"/>
        </w:rPr>
        <w:tab/>
        <w:t xml:space="preserve">reaksiyalarla </w:t>
      </w:r>
      <w:r w:rsidRPr="00AB4FEB">
        <w:rPr>
          <w:rFonts w:cstheme="minorHAnsi"/>
          <w:sz w:val="28"/>
          <w:szCs w:val="28"/>
          <w:lang w:val="en-US"/>
        </w:rPr>
        <w:tab/>
        <w:t xml:space="preserve">cavab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sxematik </w:t>
      </w:r>
      <w:r w:rsidRPr="00AB4FEB">
        <w:rPr>
          <w:rFonts w:cstheme="minorHAnsi"/>
          <w:sz w:val="28"/>
          <w:szCs w:val="28"/>
          <w:lang w:val="en-US"/>
        </w:rPr>
        <w:tab/>
        <w:t xml:space="preserve">təsviri </w:t>
      </w:r>
      <w:r w:rsidRPr="00AB4FEB">
        <w:rPr>
          <w:rFonts w:cstheme="minorHAnsi"/>
          <w:sz w:val="28"/>
          <w:szCs w:val="28"/>
          <w:lang w:val="en-US"/>
        </w:rPr>
        <w:tab/>
        <w:t xml:space="preserve">(A.B.Korobkov </w:t>
      </w:r>
      <w:r w:rsidRPr="00AB4FEB">
        <w:rPr>
          <w:rFonts w:cstheme="minorHAnsi"/>
          <w:sz w:val="28"/>
          <w:szCs w:val="28"/>
          <w:lang w:val="en-US"/>
        </w:rPr>
        <w:tab/>
        <w:t xml:space="preserve">və </w:t>
      </w:r>
      <w:r w:rsidRPr="00AB4FEB">
        <w:rPr>
          <w:rFonts w:cstheme="minorHAnsi"/>
          <w:sz w:val="28"/>
          <w:szCs w:val="28"/>
          <w:lang w:val="en-US"/>
        </w:rPr>
        <w:tab/>
        <w:t xml:space="preserve">Çesnakovdan </w:t>
      </w:r>
      <w:r w:rsidRPr="00AB4FEB">
        <w:rPr>
          <w:rFonts w:cstheme="minorHAnsi"/>
          <w:sz w:val="28"/>
          <w:szCs w:val="28"/>
          <w:lang w:val="en-US"/>
        </w:rPr>
        <w:tab/>
        <w:t xml:space="preserve">götürülmüşdür,  1987).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Dördtəpəli cismin arxa təpələri səsi yaxşı eşitmək qulaqları  şəkləmək, </w:t>
      </w:r>
      <w:r w:rsidRPr="00AB4FEB">
        <w:rPr>
          <w:rFonts w:cstheme="minorHAnsi"/>
          <w:sz w:val="28"/>
          <w:szCs w:val="28"/>
          <w:lang w:val="en-US"/>
        </w:rPr>
        <w:tab/>
        <w:t xml:space="preserve">başı </w:t>
      </w:r>
      <w:r w:rsidRPr="00AB4FEB">
        <w:rPr>
          <w:rFonts w:cstheme="minorHAnsi"/>
          <w:sz w:val="28"/>
          <w:szCs w:val="28"/>
          <w:lang w:val="en-US"/>
        </w:rPr>
        <w:tab/>
        <w:t xml:space="preserve">və </w:t>
      </w:r>
      <w:r w:rsidRPr="00AB4FEB">
        <w:rPr>
          <w:rFonts w:cstheme="minorHAnsi"/>
          <w:sz w:val="28"/>
          <w:szCs w:val="28"/>
          <w:lang w:val="en-US"/>
        </w:rPr>
        <w:tab/>
        <w:t xml:space="preserve">bədəni </w:t>
      </w:r>
      <w:r w:rsidRPr="00AB4FEB">
        <w:rPr>
          <w:rFonts w:cstheme="minorHAnsi"/>
          <w:sz w:val="28"/>
          <w:szCs w:val="28"/>
          <w:lang w:val="en-US"/>
        </w:rPr>
        <w:tab/>
        <w:t xml:space="preserve">yeni </w:t>
      </w:r>
      <w:r w:rsidRPr="00AB4FEB">
        <w:rPr>
          <w:rFonts w:cstheme="minorHAnsi"/>
          <w:sz w:val="28"/>
          <w:szCs w:val="28"/>
          <w:lang w:val="en-US"/>
        </w:rPr>
        <w:tab/>
        <w:t xml:space="preserve">səs </w:t>
      </w:r>
      <w:r w:rsidRPr="00AB4FEB">
        <w:rPr>
          <w:rFonts w:cstheme="minorHAnsi"/>
          <w:sz w:val="28"/>
          <w:szCs w:val="28"/>
          <w:lang w:val="en-US"/>
        </w:rPr>
        <w:tab/>
        <w:t xml:space="preserve">mənbəyinə </w:t>
      </w:r>
      <w:r w:rsidRPr="00AB4FEB">
        <w:rPr>
          <w:rFonts w:cstheme="minorHAnsi"/>
          <w:sz w:val="28"/>
          <w:szCs w:val="28"/>
          <w:lang w:val="en-US"/>
        </w:rPr>
        <w:tab/>
        <w:t xml:space="preserve">çevirmək </w:t>
      </w:r>
      <w:r w:rsidRPr="00AB4FEB">
        <w:rPr>
          <w:rFonts w:cstheme="minorHAnsi"/>
          <w:sz w:val="28"/>
          <w:szCs w:val="28"/>
          <w:lang w:val="en-US"/>
        </w:rPr>
        <w:tab/>
        <w:t xml:space="preserve">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hərəkətləri idarə edən mərkəzlər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beynin qırmızı nüvə və qara maddə adlanan törəmələri  daha </w:t>
      </w:r>
      <w:r w:rsidRPr="00AB4FEB">
        <w:rPr>
          <w:rFonts w:cstheme="minorHAnsi"/>
          <w:sz w:val="28"/>
          <w:szCs w:val="28"/>
          <w:lang w:val="en-US"/>
        </w:rPr>
        <w:tab/>
        <w:t xml:space="preserve">mürəkkəb </w:t>
      </w:r>
      <w:r w:rsidRPr="00AB4FEB">
        <w:rPr>
          <w:rFonts w:cstheme="minorHAnsi"/>
          <w:sz w:val="28"/>
          <w:szCs w:val="28"/>
          <w:lang w:val="en-US"/>
        </w:rPr>
        <w:tab/>
        <w:t xml:space="preserve">reflektor </w:t>
      </w:r>
      <w:r w:rsidRPr="00AB4FEB">
        <w:rPr>
          <w:rFonts w:cstheme="minorHAnsi"/>
          <w:sz w:val="28"/>
          <w:szCs w:val="28"/>
          <w:lang w:val="en-US"/>
        </w:rPr>
        <w:tab/>
        <w:t xml:space="preserve">hərəkətlərin </w:t>
      </w:r>
      <w:r w:rsidRPr="00AB4FEB">
        <w:rPr>
          <w:rFonts w:cstheme="minorHAnsi"/>
          <w:sz w:val="28"/>
          <w:szCs w:val="28"/>
          <w:lang w:val="en-US"/>
        </w:rPr>
        <w:tab/>
        <w:t xml:space="preserve">nizamlanmasında, </w:t>
      </w:r>
      <w:r w:rsidRPr="00AB4FEB">
        <w:rPr>
          <w:rFonts w:cstheme="minorHAnsi"/>
          <w:sz w:val="28"/>
          <w:szCs w:val="28"/>
          <w:lang w:val="en-US"/>
        </w:rPr>
        <w:tab/>
        <w:t xml:space="preserve">skelet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əzələlərinin tonusunun tənzimlənməsində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w:t>
      </w:r>
      <w:r w:rsidRPr="00AB4FEB">
        <w:rPr>
          <w:rFonts w:cstheme="minorHAnsi"/>
          <w:sz w:val="28"/>
          <w:szCs w:val="28"/>
          <w:lang w:val="en-US"/>
        </w:rPr>
        <w:tab/>
        <w:t xml:space="preserve">beynin </w:t>
      </w:r>
      <w:r w:rsidRPr="00AB4FEB">
        <w:rPr>
          <w:rFonts w:cstheme="minorHAnsi"/>
          <w:sz w:val="28"/>
          <w:szCs w:val="28"/>
          <w:lang w:val="en-US"/>
        </w:rPr>
        <w:tab/>
        <w:t xml:space="preserve">funksiyasından </w:t>
      </w:r>
      <w:r w:rsidRPr="00AB4FEB">
        <w:rPr>
          <w:rFonts w:cstheme="minorHAnsi"/>
          <w:sz w:val="28"/>
          <w:szCs w:val="28"/>
          <w:lang w:val="en-US"/>
        </w:rPr>
        <w:tab/>
        <w:t xml:space="preserve">danışarkən </w:t>
      </w:r>
      <w:r w:rsidRPr="00AB4FEB">
        <w:rPr>
          <w:rFonts w:cstheme="minorHAnsi"/>
          <w:sz w:val="28"/>
          <w:szCs w:val="28"/>
          <w:lang w:val="en-US"/>
        </w:rPr>
        <w:tab/>
        <w:t xml:space="preserve">əsasən </w:t>
      </w:r>
      <w:r w:rsidRPr="00AB4FEB">
        <w:rPr>
          <w:rFonts w:cstheme="minorHAnsi"/>
          <w:sz w:val="28"/>
          <w:szCs w:val="28"/>
          <w:lang w:val="en-US"/>
        </w:rPr>
        <w:tab/>
        <w:t xml:space="preserve">dördtəpəli  cisim, qırmızı nüvə və qara maddənin rolu nəzərdə tutulur.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w:t>
      </w:r>
      <w:r w:rsidRPr="00AB4FEB">
        <w:rPr>
          <w:rFonts w:cstheme="minorHAnsi"/>
          <w:sz w:val="28"/>
          <w:szCs w:val="28"/>
          <w:lang w:val="en-US"/>
        </w:rPr>
        <w:tab/>
        <w:t xml:space="preserve">beynin </w:t>
      </w:r>
      <w:r w:rsidRPr="00AB4FEB">
        <w:rPr>
          <w:rFonts w:cstheme="minorHAnsi"/>
          <w:sz w:val="28"/>
          <w:szCs w:val="28"/>
          <w:lang w:val="en-US"/>
        </w:rPr>
        <w:tab/>
        <w:t xml:space="preserve">mühüm </w:t>
      </w:r>
      <w:r w:rsidRPr="00AB4FEB">
        <w:rPr>
          <w:rFonts w:cstheme="minorHAnsi"/>
          <w:sz w:val="28"/>
          <w:szCs w:val="28"/>
          <w:lang w:val="en-US"/>
        </w:rPr>
        <w:tab/>
        <w:t xml:space="preserve">effektor </w:t>
      </w:r>
      <w:r w:rsidRPr="00AB4FEB">
        <w:rPr>
          <w:rFonts w:cstheme="minorHAnsi"/>
          <w:sz w:val="28"/>
          <w:szCs w:val="28"/>
          <w:lang w:val="en-US"/>
        </w:rPr>
        <w:tab/>
        <w:t xml:space="preserve">mərkəzi </w:t>
      </w:r>
      <w:r w:rsidRPr="00AB4FEB">
        <w:rPr>
          <w:rFonts w:cstheme="minorHAnsi"/>
          <w:sz w:val="28"/>
          <w:szCs w:val="28"/>
          <w:lang w:val="en-US"/>
        </w:rPr>
        <w:tab/>
        <w:t xml:space="preserve">qırmızı </w:t>
      </w:r>
      <w:r w:rsidRPr="00AB4FEB">
        <w:rPr>
          <w:rFonts w:cstheme="minorHAnsi"/>
          <w:sz w:val="28"/>
          <w:szCs w:val="28"/>
          <w:lang w:val="en-US"/>
        </w:rPr>
        <w:tab/>
        <w:t xml:space="preserve">nüvədir.  Qırmızı nüvə bədən əzələlərində tonusun paylanmasında mühüm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Qırmızı </w:t>
      </w:r>
      <w:r w:rsidRPr="00AB4FEB">
        <w:rPr>
          <w:rFonts w:cstheme="minorHAnsi"/>
          <w:sz w:val="28"/>
          <w:szCs w:val="28"/>
          <w:lang w:val="en-US"/>
        </w:rPr>
        <w:tab/>
        <w:t xml:space="preserve">nüvə </w:t>
      </w:r>
      <w:r w:rsidRPr="00AB4FEB">
        <w:rPr>
          <w:rFonts w:cstheme="minorHAnsi"/>
          <w:sz w:val="28"/>
          <w:szCs w:val="28"/>
          <w:lang w:val="en-US"/>
        </w:rPr>
        <w:tab/>
        <w:t xml:space="preserve">orta </w:t>
      </w:r>
      <w:r w:rsidRPr="00AB4FEB">
        <w:rPr>
          <w:rFonts w:cstheme="minorHAnsi"/>
          <w:sz w:val="28"/>
          <w:szCs w:val="28"/>
          <w:lang w:val="en-US"/>
        </w:rPr>
        <w:tab/>
        <w:t xml:space="preserve">beynin </w:t>
      </w:r>
      <w:r w:rsidRPr="00AB4FEB">
        <w:rPr>
          <w:rFonts w:cstheme="minorHAnsi"/>
          <w:sz w:val="28"/>
          <w:szCs w:val="28"/>
          <w:lang w:val="en-US"/>
        </w:rPr>
        <w:tab/>
        <w:t xml:space="preserve">retikulyar </w:t>
      </w:r>
      <w:r w:rsidRPr="00AB4FEB">
        <w:rPr>
          <w:rFonts w:cstheme="minorHAnsi"/>
          <w:sz w:val="28"/>
          <w:szCs w:val="28"/>
          <w:lang w:val="en-US"/>
        </w:rPr>
        <w:tab/>
        <w:t xml:space="preserve">formasiya  nüvələri ilə birlikdə əzələ tonusunu nizamlayır. Onların arasında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 pozulduqda deserebrasiya qıclığı yaranır (şəkil 6.27).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w:t>
      </w:r>
      <w:r w:rsidRPr="00AB4FEB">
        <w:rPr>
          <w:rFonts w:cstheme="minorHAnsi"/>
          <w:sz w:val="28"/>
          <w:szCs w:val="28"/>
          <w:lang w:val="en-US"/>
        </w:rPr>
        <w:tab/>
        <w:t xml:space="preserve">beyindəki </w:t>
      </w:r>
      <w:r w:rsidRPr="00AB4FEB">
        <w:rPr>
          <w:rFonts w:cstheme="minorHAnsi"/>
          <w:sz w:val="28"/>
          <w:szCs w:val="28"/>
          <w:lang w:val="en-US"/>
        </w:rPr>
        <w:tab/>
        <w:t xml:space="preserve">qara </w:t>
      </w:r>
      <w:r w:rsidRPr="00AB4FEB">
        <w:rPr>
          <w:rFonts w:cstheme="minorHAnsi"/>
          <w:sz w:val="28"/>
          <w:szCs w:val="28"/>
          <w:lang w:val="en-US"/>
        </w:rPr>
        <w:tab/>
        <w:t xml:space="preserve">maddənin </w:t>
      </w:r>
      <w:r w:rsidRPr="00AB4FEB">
        <w:rPr>
          <w:rFonts w:cstheme="minorHAnsi"/>
          <w:sz w:val="28"/>
          <w:szCs w:val="28"/>
          <w:lang w:val="en-US"/>
        </w:rPr>
        <w:tab/>
        <w:t xml:space="preserve">funksiyası </w:t>
      </w:r>
      <w:r w:rsidRPr="00AB4FEB">
        <w:rPr>
          <w:rFonts w:cstheme="minorHAnsi"/>
          <w:sz w:val="28"/>
          <w:szCs w:val="28"/>
          <w:lang w:val="en-US"/>
        </w:rPr>
        <w:tab/>
        <w:t xml:space="preserve">əzələ </w:t>
      </w:r>
      <w:r w:rsidRPr="00AB4FEB">
        <w:rPr>
          <w:rFonts w:cstheme="minorHAnsi"/>
          <w:sz w:val="28"/>
          <w:szCs w:val="28"/>
          <w:lang w:val="en-US"/>
        </w:rPr>
        <w:tab/>
        <w:t xml:space="preserve">tonusunun  plastikliyinin </w:t>
      </w:r>
      <w:r w:rsidRPr="00AB4FEB">
        <w:rPr>
          <w:rFonts w:cstheme="minorHAnsi"/>
          <w:sz w:val="28"/>
          <w:szCs w:val="28"/>
          <w:lang w:val="en-US"/>
        </w:rPr>
        <w:tab/>
        <w:t xml:space="preserve">nizamlanmasında </w:t>
      </w:r>
      <w:r w:rsidRPr="00AB4FEB">
        <w:rPr>
          <w:rFonts w:cstheme="minorHAnsi"/>
          <w:sz w:val="28"/>
          <w:szCs w:val="28"/>
          <w:lang w:val="en-US"/>
        </w:rPr>
        <w:tab/>
        <w:t xml:space="preserve">və </w:t>
      </w:r>
      <w:r w:rsidRPr="00AB4FEB">
        <w:rPr>
          <w:rFonts w:cstheme="minorHAnsi"/>
          <w:sz w:val="28"/>
          <w:szCs w:val="28"/>
          <w:lang w:val="en-US"/>
        </w:rPr>
        <w:tab/>
        <w:t xml:space="preserve">barmaq </w:t>
      </w:r>
      <w:r w:rsidRPr="00AB4FEB">
        <w:rPr>
          <w:rFonts w:cstheme="minorHAnsi"/>
          <w:sz w:val="28"/>
          <w:szCs w:val="28"/>
          <w:lang w:val="en-US"/>
        </w:rPr>
        <w:tab/>
        <w:t xml:space="preserve">hərəkətlərinin </w:t>
      </w:r>
      <w:r w:rsidRPr="00AB4FEB">
        <w:rPr>
          <w:rFonts w:cstheme="minorHAnsi"/>
          <w:sz w:val="28"/>
          <w:szCs w:val="28"/>
          <w:lang w:val="en-US"/>
        </w:rPr>
        <w:tab/>
        <w:t xml:space="preserve">idarə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olunmasında mühüm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w:t>
      </w:r>
      <w:r w:rsidRPr="00AB4FEB">
        <w:rPr>
          <w:rFonts w:cstheme="minorHAnsi"/>
          <w:sz w:val="28"/>
          <w:szCs w:val="28"/>
          <w:lang w:val="en-US"/>
        </w:rPr>
        <w:tab/>
        <w:t xml:space="preserve">beyni </w:t>
      </w:r>
      <w:r w:rsidRPr="00AB4FEB">
        <w:rPr>
          <w:rFonts w:cstheme="minorHAnsi"/>
          <w:sz w:val="28"/>
          <w:szCs w:val="28"/>
          <w:lang w:val="en-US"/>
        </w:rPr>
        <w:tab/>
        <w:t xml:space="preserve">olan </w:t>
      </w:r>
      <w:r w:rsidRPr="00AB4FEB">
        <w:rPr>
          <w:rFonts w:cstheme="minorHAnsi"/>
          <w:sz w:val="28"/>
          <w:szCs w:val="28"/>
          <w:lang w:val="en-US"/>
        </w:rPr>
        <w:tab/>
        <w:t xml:space="preserve">heyvanlar </w:t>
      </w:r>
      <w:r w:rsidRPr="00AB4FEB">
        <w:rPr>
          <w:rFonts w:cstheme="minorHAnsi"/>
          <w:sz w:val="28"/>
          <w:szCs w:val="28"/>
          <w:lang w:val="en-US"/>
        </w:rPr>
        <w:tab/>
        <w:t xml:space="preserve">işıq </w:t>
      </w:r>
      <w:r w:rsidRPr="00AB4FEB">
        <w:rPr>
          <w:rFonts w:cstheme="minorHAnsi"/>
          <w:sz w:val="28"/>
          <w:szCs w:val="28"/>
          <w:lang w:val="en-US"/>
        </w:rPr>
        <w:tab/>
        <w:t xml:space="preserve">və </w:t>
      </w:r>
      <w:r w:rsidRPr="00AB4FEB">
        <w:rPr>
          <w:rFonts w:cstheme="minorHAnsi"/>
          <w:sz w:val="28"/>
          <w:szCs w:val="28"/>
          <w:lang w:val="en-US"/>
        </w:rPr>
        <w:tab/>
        <w:t xml:space="preserve">səs </w:t>
      </w:r>
      <w:r w:rsidRPr="00AB4FEB">
        <w:rPr>
          <w:rFonts w:cstheme="minorHAnsi"/>
          <w:sz w:val="28"/>
          <w:szCs w:val="28"/>
          <w:lang w:val="en-US"/>
        </w:rPr>
        <w:tab/>
        <w:t xml:space="preserve">qıcıqlarına </w:t>
      </w:r>
      <w:r w:rsidRPr="00AB4FEB">
        <w:rPr>
          <w:rFonts w:cstheme="minorHAnsi"/>
          <w:sz w:val="28"/>
          <w:szCs w:val="28"/>
          <w:lang w:val="en-US"/>
        </w:rPr>
        <w:tab/>
        <w:t xml:space="preserve">normal  cavab verir. Əzələ tonusu ayrı-ayrı əzələ qrupları arasında dəqiq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bölünür.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Beyincik. Beyincik kütləcə arxa beynin ən böyük hissəsidir.  Beyincik </w:t>
      </w:r>
      <w:r w:rsidRPr="00AB4FEB">
        <w:rPr>
          <w:rFonts w:cstheme="minorHAnsi"/>
          <w:sz w:val="28"/>
          <w:szCs w:val="28"/>
          <w:lang w:val="en-US"/>
        </w:rPr>
        <w:tab/>
        <w:t xml:space="preserve">iki </w:t>
      </w:r>
      <w:r w:rsidRPr="00AB4FEB">
        <w:rPr>
          <w:rFonts w:cstheme="minorHAnsi"/>
          <w:sz w:val="28"/>
          <w:szCs w:val="28"/>
          <w:lang w:val="en-US"/>
        </w:rPr>
        <w:tab/>
        <w:t xml:space="preserve">kiçik </w:t>
      </w:r>
      <w:r w:rsidRPr="00AB4FEB">
        <w:rPr>
          <w:rFonts w:cstheme="minorHAnsi"/>
          <w:sz w:val="28"/>
          <w:szCs w:val="28"/>
          <w:lang w:val="en-US"/>
        </w:rPr>
        <w:tab/>
        <w:t xml:space="preserve">yarımkürədən </w:t>
      </w:r>
      <w:r w:rsidRPr="00AB4FEB">
        <w:rPr>
          <w:rFonts w:cstheme="minorHAnsi"/>
          <w:sz w:val="28"/>
          <w:szCs w:val="28"/>
          <w:lang w:val="en-US"/>
        </w:rPr>
        <w:tab/>
        <w:t xml:space="preserve">və </w:t>
      </w:r>
      <w:r w:rsidRPr="00AB4FEB">
        <w:rPr>
          <w:rFonts w:cstheme="minorHAnsi"/>
          <w:sz w:val="28"/>
          <w:szCs w:val="28"/>
          <w:lang w:val="en-US"/>
        </w:rPr>
        <w:tab/>
        <w:t xml:space="preserve">onları </w:t>
      </w:r>
      <w:r w:rsidRPr="00AB4FEB">
        <w:rPr>
          <w:rFonts w:cstheme="minorHAnsi"/>
          <w:sz w:val="28"/>
          <w:szCs w:val="28"/>
          <w:lang w:val="en-US"/>
        </w:rPr>
        <w:tab/>
        <w:t xml:space="preserve">birləşdirən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soxulcanvarı cisimdən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Ayrı-ayrı </w:t>
      </w:r>
      <w:r w:rsidRPr="00AB4FEB">
        <w:rPr>
          <w:rFonts w:cstheme="minorHAnsi"/>
          <w:sz w:val="28"/>
          <w:szCs w:val="28"/>
          <w:lang w:val="en-US"/>
        </w:rPr>
        <w:tab/>
        <w:t xml:space="preserve">heyvanlarda </w:t>
      </w:r>
      <w:r w:rsidRPr="00AB4FEB">
        <w:rPr>
          <w:rFonts w:cstheme="minorHAnsi"/>
          <w:sz w:val="28"/>
          <w:szCs w:val="28"/>
          <w:lang w:val="en-US"/>
        </w:rPr>
        <w:tab/>
        <w:t xml:space="preserve">beyincik </w:t>
      </w:r>
      <w:r w:rsidRPr="00AB4FEB">
        <w:rPr>
          <w:rFonts w:cstheme="minorHAnsi"/>
          <w:sz w:val="28"/>
          <w:szCs w:val="28"/>
          <w:lang w:val="en-US"/>
        </w:rPr>
        <w:tab/>
        <w:t xml:space="preserve">müxtəlif </w:t>
      </w:r>
      <w:r w:rsidRPr="00AB4FEB">
        <w:rPr>
          <w:rFonts w:cstheme="minorHAnsi"/>
          <w:sz w:val="28"/>
          <w:szCs w:val="28"/>
          <w:lang w:val="en-US"/>
        </w:rPr>
        <w:tab/>
        <w:t xml:space="preserve">dərəcədə </w:t>
      </w:r>
      <w:r w:rsidRPr="00AB4FEB">
        <w:rPr>
          <w:rFonts w:cstheme="minorHAnsi"/>
          <w:sz w:val="28"/>
          <w:szCs w:val="28"/>
          <w:lang w:val="en-US"/>
        </w:rPr>
        <w:tab/>
        <w:t xml:space="preserve">inkişaf  etmişdir. Suda-quruda yaşayanlarda, sürünənlərdə ibtidai şəkildə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olan beyincik quşlarda daha yaxşı inkişaf etmişdir. Məməlilərdə,  xüsusilə insanda, beyincik öz inkişafının ən yüksək mərhələsinə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çatmışdır. İnsanda beyincik beyin yarımkürələrinin ənsə payının  altında, Varol körpüsü ilə uzunsov beynin üstündə 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Beyinciyin soxulcanvarı hissəsi, filogenez etibarilə nisbətən  köhnə şöbəsi olub, köhnə beyincik, onun yarımkürələri isə daha </w:t>
      </w:r>
    </w:p>
    <w:p w:rsidR="00027EAE" w:rsidRPr="00AB4FEB" w:rsidRDefault="00027EAE" w:rsidP="00C70F79">
      <w:pPr>
        <w:rPr>
          <w:rFonts w:cstheme="minorHAnsi"/>
          <w:sz w:val="28"/>
          <w:szCs w:val="28"/>
          <w:lang w:val="en-US"/>
        </w:rPr>
        <w:sectPr w:rsidR="00027EAE" w:rsidRPr="00AB4FEB">
          <w:pgSz w:w="16840" w:h="11900"/>
          <w:pgMar w:top="1010" w:right="0" w:bottom="0" w:left="1021" w:header="720" w:footer="720" w:gutter="0"/>
          <w:cols w:num="2" w:space="720" w:equalWidth="0">
            <w:col w:w="6508" w:space="1917"/>
            <w:col w:w="655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cavan şöbə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olub, yeni beyincik adlanır.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9440" w:header="720" w:footer="720" w:gutter="0"/>
          <w:cols w:num="2" w:space="720" w:equalWidth="0">
            <w:col w:w="1126" w:space="0"/>
            <w:col w:w="269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6.27. Orta beyinlə uzunsov beyin arasında kəsik apardıqda  heyvanda </w:t>
      </w:r>
      <w:r w:rsidRPr="00AB4FEB">
        <w:rPr>
          <w:rFonts w:cstheme="minorHAnsi"/>
          <w:sz w:val="28"/>
          <w:szCs w:val="28"/>
          <w:lang w:val="en-US"/>
        </w:rPr>
        <w:tab/>
        <w:t xml:space="preserve">müşahidə </w:t>
      </w:r>
      <w:r w:rsidRPr="00AB4FEB">
        <w:rPr>
          <w:rFonts w:cstheme="minorHAnsi"/>
          <w:sz w:val="28"/>
          <w:szCs w:val="28"/>
          <w:lang w:val="en-US"/>
        </w:rPr>
        <w:tab/>
        <w:t xml:space="preserve">edilən </w:t>
      </w:r>
      <w:r w:rsidRPr="00AB4FEB">
        <w:rPr>
          <w:rFonts w:cstheme="minorHAnsi"/>
          <w:sz w:val="28"/>
          <w:szCs w:val="28"/>
          <w:lang w:val="en-US"/>
        </w:rPr>
        <w:tab/>
        <w:t xml:space="preserve">bəzi </w:t>
      </w:r>
      <w:r w:rsidRPr="00AB4FEB">
        <w:rPr>
          <w:rFonts w:cstheme="minorHAnsi"/>
          <w:sz w:val="28"/>
          <w:szCs w:val="28"/>
          <w:lang w:val="en-US"/>
        </w:rPr>
        <w:tab/>
        <w:t xml:space="preserve">xarakterik </w:t>
      </w:r>
      <w:r w:rsidRPr="00AB4FEB">
        <w:rPr>
          <w:rFonts w:cstheme="minorHAnsi"/>
          <w:sz w:val="28"/>
          <w:szCs w:val="28"/>
          <w:lang w:val="en-US"/>
        </w:rPr>
        <w:tab/>
        <w:t xml:space="preserve">hərəki </w:t>
      </w:r>
      <w:r w:rsidRPr="00AB4FEB">
        <w:rPr>
          <w:rFonts w:cstheme="minorHAnsi"/>
          <w:sz w:val="28"/>
          <w:szCs w:val="28"/>
          <w:lang w:val="en-US"/>
        </w:rPr>
        <w:tab/>
        <w:t xml:space="preserve">pozğunluqların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Beyincik </w:t>
      </w:r>
      <w:r w:rsidRPr="00AB4FEB">
        <w:rPr>
          <w:rFonts w:cstheme="minorHAnsi"/>
          <w:sz w:val="28"/>
          <w:szCs w:val="28"/>
          <w:lang w:val="en-US"/>
        </w:rPr>
        <w:tab/>
        <w:t xml:space="preserve">üç </w:t>
      </w:r>
      <w:r w:rsidRPr="00AB4FEB">
        <w:rPr>
          <w:rFonts w:cstheme="minorHAnsi"/>
          <w:sz w:val="28"/>
          <w:szCs w:val="28"/>
          <w:lang w:val="en-US"/>
        </w:rPr>
        <w:tab/>
        <w:t xml:space="preserve">cüt </w:t>
      </w:r>
      <w:r w:rsidRPr="00AB4FEB">
        <w:rPr>
          <w:rFonts w:cstheme="minorHAnsi"/>
          <w:sz w:val="28"/>
          <w:szCs w:val="28"/>
          <w:lang w:val="en-US"/>
        </w:rPr>
        <w:tab/>
        <w:t xml:space="preserve">ayaqcıqla </w:t>
      </w:r>
      <w:r w:rsidRPr="00AB4FEB">
        <w:rPr>
          <w:rFonts w:cstheme="minorHAnsi"/>
          <w:sz w:val="28"/>
          <w:szCs w:val="28"/>
          <w:lang w:val="en-US"/>
        </w:rPr>
        <w:tab/>
        <w:t xml:space="preserve">beynin </w:t>
      </w:r>
      <w:r w:rsidRPr="00AB4FEB">
        <w:rPr>
          <w:rFonts w:cstheme="minorHAnsi"/>
          <w:sz w:val="28"/>
          <w:szCs w:val="28"/>
          <w:lang w:val="en-US"/>
        </w:rPr>
        <w:tab/>
        <w:t xml:space="preserve">demək </w:t>
      </w:r>
      <w:r w:rsidRPr="00AB4FEB">
        <w:rPr>
          <w:rFonts w:cstheme="minorHAnsi"/>
          <w:sz w:val="28"/>
          <w:szCs w:val="28"/>
          <w:lang w:val="en-US"/>
        </w:rPr>
        <w:tab/>
      </w:r>
      <w:r w:rsidRPr="00AB4FEB">
        <w:rPr>
          <w:rFonts w:cstheme="minorHAnsi"/>
          <w:sz w:val="28"/>
          <w:szCs w:val="28"/>
          <w:lang w:val="en-US"/>
        </w:rPr>
        <w:tab/>
        <w:t xml:space="preserve">olar </w:t>
      </w:r>
      <w:r w:rsidRPr="00AB4FEB">
        <w:rPr>
          <w:rFonts w:cstheme="minorHAnsi"/>
          <w:sz w:val="28"/>
          <w:szCs w:val="28"/>
          <w:lang w:val="en-US"/>
        </w:rPr>
        <w:tab/>
        <w:t xml:space="preserve">ki, </w:t>
      </w:r>
      <w:r w:rsidRPr="00AB4FEB">
        <w:rPr>
          <w:rFonts w:cstheme="minorHAnsi"/>
          <w:sz w:val="28"/>
          <w:szCs w:val="28"/>
          <w:lang w:val="en-US"/>
        </w:rPr>
        <w:tab/>
        <w:t xml:space="preserve">bütün  hissələri </w:t>
      </w:r>
      <w:r w:rsidRPr="00AB4FEB">
        <w:rPr>
          <w:rFonts w:cstheme="minorHAnsi"/>
          <w:sz w:val="28"/>
          <w:szCs w:val="28"/>
          <w:lang w:val="en-US"/>
        </w:rPr>
        <w:tab/>
        <w:t xml:space="preserve">ilə </w:t>
      </w:r>
      <w:r w:rsidRPr="00AB4FEB">
        <w:rPr>
          <w:rFonts w:cstheme="minorHAnsi"/>
          <w:sz w:val="28"/>
          <w:szCs w:val="28"/>
          <w:lang w:val="en-US"/>
        </w:rPr>
        <w:tab/>
        <w:t xml:space="preserve">birləşib </w:t>
      </w:r>
      <w:r w:rsidRPr="00AB4FEB">
        <w:rPr>
          <w:rFonts w:cstheme="minorHAnsi"/>
          <w:sz w:val="28"/>
          <w:szCs w:val="28"/>
          <w:lang w:val="en-US"/>
        </w:rPr>
        <w:tab/>
        <w:t xml:space="preserve">çox </w:t>
      </w:r>
      <w:r w:rsidRPr="00AB4FEB">
        <w:rPr>
          <w:rFonts w:cstheme="minorHAnsi"/>
          <w:sz w:val="28"/>
          <w:szCs w:val="28"/>
          <w:lang w:val="en-US"/>
        </w:rPr>
        <w:tab/>
        <w:t xml:space="preserve">mürəkkəb </w:t>
      </w:r>
      <w:r w:rsidRPr="00AB4FEB">
        <w:rPr>
          <w:rFonts w:cstheme="minorHAnsi"/>
          <w:sz w:val="28"/>
          <w:szCs w:val="28"/>
          <w:lang w:val="en-US"/>
        </w:rPr>
        <w:tab/>
        <w:t xml:space="preserve">afferent </w:t>
      </w:r>
      <w:r w:rsidRPr="00AB4FEB">
        <w:rPr>
          <w:rFonts w:cstheme="minorHAnsi"/>
          <w:sz w:val="28"/>
          <w:szCs w:val="28"/>
          <w:lang w:val="en-US"/>
        </w:rPr>
        <w:tab/>
        <w:t xml:space="preserve">və </w:t>
      </w:r>
      <w:r w:rsidRPr="00AB4FEB">
        <w:rPr>
          <w:rFonts w:cstheme="minorHAnsi"/>
          <w:sz w:val="28"/>
          <w:szCs w:val="28"/>
          <w:lang w:val="en-US"/>
        </w:rPr>
        <w:tab/>
        <w:t xml:space="preserve">efferent </w:t>
      </w:r>
      <w:r w:rsidRPr="00AB4FEB">
        <w:rPr>
          <w:rFonts w:cstheme="minorHAnsi"/>
          <w:sz w:val="28"/>
          <w:szCs w:val="28"/>
          <w:lang w:val="en-US"/>
        </w:rPr>
        <w:tab/>
        <w:t xml:space="preserve">yollara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447" w:header="720" w:footer="720" w:gutter="0"/>
          <w:cols w:num="2" w:space="720" w:equalWidth="0">
            <w:col w:w="5525" w:space="2474"/>
            <w:col w:w="653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84" type="#_x0000_t75" style="position:absolute;margin-left:477.75pt;margin-top:133.85pt;width:307.55pt;height:54.65pt;z-index:-249424896;mso-position-horizontal-relative:page;mso-position-vertical-relative:page">
            <v:imagedata r:id="rId270" o:title="5bda4a7f-a285-4c08-8e04-7a8a5326c47d"/>
            <w10:wrap anchorx="page" anchory="page"/>
          </v:shape>
        </w:pict>
      </w:r>
      <w:r w:rsidRPr="00AB4FEB">
        <w:rPr>
          <w:rFonts w:cstheme="minorHAnsi"/>
          <w:sz w:val="28"/>
          <w:szCs w:val="28"/>
        </w:rPr>
        <w:pict>
          <v:shape id="_x0000_s3085" type="#_x0000_t75" style="position:absolute;margin-left:477.75pt;margin-top:187.4pt;width:307.55pt;height:55.05pt;z-index:-249423872;mso-position-horizontal-relative:page;mso-position-vertical-relative:page">
            <v:imagedata r:id="rId271" o:title="9d97ea56-3d65-4560-91e8-6aaf94f9d6bb"/>
            <w10:wrap anchorx="page" anchory="page"/>
          </v:shape>
        </w:pict>
      </w:r>
      <w:r w:rsidRPr="00AB4FEB">
        <w:rPr>
          <w:rFonts w:cstheme="minorHAnsi"/>
          <w:sz w:val="28"/>
          <w:szCs w:val="28"/>
        </w:rPr>
        <w:pict>
          <v:shape id="_x0000_s3086" type="#_x0000_t75" style="position:absolute;margin-left:477.75pt;margin-top:241.4pt;width:307.45pt;height:54.5pt;z-index:-249422848;mso-position-horizontal-relative:page;mso-position-vertical-relative:page">
            <v:imagedata r:id="rId272" o:title="a90f479c-80a4-4b80-b8c0-328d06a548af"/>
            <w10:wrap anchorx="page" anchory="page"/>
          </v:shape>
        </w:pict>
      </w:r>
      <w:r w:rsidRPr="00AB4FEB">
        <w:rPr>
          <w:rFonts w:cstheme="minorHAnsi"/>
          <w:sz w:val="28"/>
          <w:szCs w:val="28"/>
        </w:rPr>
        <w:pict>
          <v:shape id="_x0000_s3087" type="#_x0000_t202" style="position:absolute;margin-left:785.1pt;margin-top:285.45pt;width:4.4pt;height:14.5pt;z-index:-2494218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88" type="#_x0000_t202" style="position:absolute;margin-left:51.05pt;margin-top:506.95pt;width:129.15pt;height:14.5pt;z-index:-249420800;mso-position-horizontal-relative:page;mso-position-vertical-relative:page" filled="f" stroked="f">
            <v:stroke joinstyle="round"/>
            <v:path gradientshapeok="f" o:connecttype="segments"/>
            <v:textbox inset="0,0,0,0">
              <w:txbxContent>
                <w:p w:rsidR="00AB4FEB" w:rsidRDefault="00AB4FEB">
                  <w:pPr>
                    <w:tabs>
                      <w:tab w:val="left" w:pos="1167"/>
                      <w:tab w:val="left" w:pos="2188"/>
                      <w:tab w:val="left" w:pos="2401"/>
                    </w:tabs>
                    <w:spacing w:line="262" w:lineRule="exact"/>
                  </w:pPr>
                  <w:r>
                    <w:rPr>
                      <w:color w:val="000000"/>
                      <w:sz w:val="24"/>
                      <w:szCs w:val="24"/>
                    </w:rPr>
                    <w:t xml:space="preserve">tərpənmək </w:t>
                  </w:r>
                  <w:r>
                    <w:tab/>
                  </w:r>
                  <w:r>
                    <w:rPr>
                      <w:color w:val="000000"/>
                      <w:sz w:val="24"/>
                      <w:szCs w:val="24"/>
                    </w:rPr>
                    <w:t xml:space="preserve">istədikdə </w:t>
                  </w:r>
                  <w:r>
                    <w:tab/>
                  </w:r>
                  <w:r>
                    <w:rPr>
                      <w:color w:val="000000"/>
                      <w:sz w:val="24"/>
                      <w:szCs w:val="24"/>
                    </w:rPr>
                    <w:t>y</w:t>
                  </w:r>
                  <w:r>
                    <w:tab/>
                  </w:r>
                  <w:r>
                    <w:rPr>
                      <w:color w:val="000000"/>
                      <w:sz w:val="24"/>
                      <w:szCs w:val="24"/>
                    </w:rPr>
                    <w:t xml:space="preserve"> </w:t>
                  </w:r>
                </w:p>
              </w:txbxContent>
            </v:textbox>
            <w10:wrap anchorx="page" anchory="page"/>
          </v:shape>
        </w:pict>
      </w:r>
      <w:r w:rsidRPr="00AB4FEB">
        <w:rPr>
          <w:rFonts w:cstheme="minorHAnsi"/>
          <w:sz w:val="28"/>
          <w:szCs w:val="28"/>
        </w:rPr>
        <w:pict>
          <v:shape id="_x0000_s3089" type="#_x0000_t202" style="position:absolute;margin-left:51.05pt;margin-top:162pt;width:79.05pt;height:14.5pt;z-index:-249419776;mso-position-horizontal-relative:page;mso-position-vertical-relative:page" filled="f" stroked="f">
            <v:stroke joinstyle="round"/>
            <v:path gradientshapeok="f" o:connecttype="segments"/>
            <v:textbox inset="0,0,0,0">
              <w:txbxContent>
                <w:p w:rsidR="00AB4FEB" w:rsidRDefault="00AB4FEB">
                  <w:pPr>
                    <w:tabs>
                      <w:tab w:val="left" w:pos="1098"/>
                      <w:tab w:val="left" w:pos="1349"/>
                    </w:tabs>
                    <w:spacing w:line="262" w:lineRule="exact"/>
                  </w:pPr>
                  <w:r>
                    <w:rPr>
                      <w:color w:val="000000"/>
                      <w:sz w:val="24"/>
                      <w:szCs w:val="24"/>
                    </w:rPr>
                    <w:t xml:space="preserve">daxilində </w:t>
                  </w:r>
                  <w:r>
                    <w:tab/>
                  </w:r>
                  <w:r>
                    <w:rPr>
                      <w:color w:val="000000"/>
                      <w:sz w:val="24"/>
                      <w:szCs w:val="24"/>
                    </w:rPr>
                    <w:t>a</w:t>
                  </w:r>
                  <w:r>
                    <w:tab/>
                  </w:r>
                  <w:r>
                    <w:rPr>
                      <w:color w:val="000000"/>
                      <w:sz w:val="24"/>
                      <w:szCs w:val="24"/>
                    </w:rPr>
                    <w:t xml:space="preserve"> </w:t>
                  </w:r>
                </w:p>
              </w:txbxContent>
            </v:textbox>
            <w10:wrap anchorx="page" anchory="page"/>
          </v:shape>
        </w:pict>
      </w:r>
      <w:r w:rsidRPr="00AB4FEB">
        <w:rPr>
          <w:rFonts w:cstheme="minorHAnsi"/>
          <w:sz w:val="28"/>
          <w:szCs w:val="28"/>
        </w:rPr>
        <w:pict>
          <v:shape id="_x0000_s3090" type="#_x0000_t202" style="position:absolute;margin-left:51.05pt;margin-top:148.2pt;width:193.15pt;height:14.5pt;z-index:-249418752;mso-position-horizontal-relative:page;mso-position-vertical-relative:page" filled="f" stroked="f">
            <v:stroke joinstyle="round"/>
            <v:path gradientshapeok="f" o:connecttype="segments"/>
            <v:textbox inset="0,0,0,0">
              <w:txbxContent>
                <w:p w:rsidR="00AB4FEB" w:rsidRDefault="00AB4FEB">
                  <w:pPr>
                    <w:tabs>
                      <w:tab w:val="left" w:pos="1103"/>
                      <w:tab w:val="left" w:pos="2112"/>
                      <w:tab w:val="left" w:pos="2642"/>
                      <w:tab w:val="left" w:pos="3463"/>
                      <w:tab w:val="left" w:pos="3652"/>
                    </w:tabs>
                    <w:spacing w:line="262" w:lineRule="exact"/>
                  </w:pPr>
                  <w:r>
                    <w:rPr>
                      <w:color w:val="000000"/>
                      <w:sz w:val="24"/>
                      <w:szCs w:val="24"/>
                    </w:rPr>
                    <w:t xml:space="preserve">soxulcanı </w:t>
                  </w:r>
                  <w:r>
                    <w:tab/>
                  </w:r>
                  <w:r>
                    <w:rPr>
                      <w:color w:val="000000"/>
                      <w:sz w:val="24"/>
                      <w:szCs w:val="24"/>
                    </w:rPr>
                    <w:t xml:space="preserve">xaricdən </w:t>
                  </w:r>
                  <w:r>
                    <w:tab/>
                  </w:r>
                  <w:r>
                    <w:rPr>
                      <w:color w:val="000000"/>
                      <w:sz w:val="24"/>
                      <w:szCs w:val="24"/>
                    </w:rPr>
                    <w:t xml:space="preserve">boz </w:t>
                  </w:r>
                  <w:r>
                    <w:tab/>
                  </w:r>
                  <w:r>
                    <w:rPr>
                      <w:color w:val="000000"/>
                      <w:sz w:val="24"/>
                      <w:szCs w:val="24"/>
                    </w:rPr>
                    <w:t xml:space="preserve">maddə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080" type="#_x0000_t202" style="position:absolute;margin-left:51.05pt;margin-top:546.05pt;width:4.4pt;height:14.5pt;z-index:2538874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81" type="#_x0000_t202" style="position:absolute;margin-left:202.95pt;margin-top:545.95pt;width:19pt;height:12.5pt;z-index:253888512;mso-position-horizontal-relative:page;mso-position-vertical-relative:page" filled="f" stroked="f">
            <v:stroke joinstyle="round"/>
            <v:path gradientshapeok="f" o:connecttype="segments"/>
            <v:textbox inset="0,0,0,0">
              <w:txbxContent>
                <w:p w:rsidR="00AB4FEB" w:rsidRDefault="00AB4FEB">
                  <w:pPr>
                    <w:spacing w:line="221" w:lineRule="exact"/>
                  </w:pPr>
                  <w:r w:rsidRPr="004369BB">
                    <w:rPr>
                      <w:b/>
                      <w:bCs/>
                      <w:color w:val="000000"/>
                      <w:spacing w:val="6"/>
                      <w:sz w:val="19"/>
                      <w:szCs w:val="19"/>
                    </w:rPr>
                    <w:t>235</w:t>
                  </w:r>
                  <w:r w:rsidRPr="004369B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82" type="#_x0000_t202" style="position:absolute;margin-left:472pt;margin-top:546.05pt;width:4.4pt;height:14.5pt;z-index:2538895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83" type="#_x0000_t202" style="position:absolute;margin-left:623.95pt;margin-top:545.95pt;width:19pt;height:12.5pt;z-index:253890560;mso-position-horizontal-relative:page;mso-position-vertical-relative:page" filled="f" stroked="f">
            <v:stroke joinstyle="round"/>
            <v:path gradientshapeok="f" o:connecttype="segments"/>
            <v:textbox inset="0,0,0,0">
              <w:txbxContent>
                <w:p w:rsidR="00AB4FEB" w:rsidRDefault="00AB4FEB">
                  <w:pPr>
                    <w:spacing w:line="221" w:lineRule="exact"/>
                  </w:pPr>
                  <w:r w:rsidRPr="004369BB">
                    <w:rPr>
                      <w:b/>
                      <w:bCs/>
                      <w:color w:val="000000"/>
                      <w:spacing w:val="6"/>
                      <w:sz w:val="19"/>
                      <w:szCs w:val="19"/>
                    </w:rPr>
                    <w:t>236</w:t>
                  </w:r>
                  <w:r w:rsidRPr="004369BB">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malikdir. </w:t>
      </w:r>
      <w:r w:rsidRPr="00AB4FEB">
        <w:rPr>
          <w:rFonts w:cstheme="minorHAnsi"/>
          <w:sz w:val="28"/>
          <w:szCs w:val="28"/>
          <w:lang w:val="en-US"/>
        </w:rPr>
        <w:tab/>
        <w:t xml:space="preserve">Beyinciyə </w:t>
      </w:r>
      <w:r w:rsidRPr="00AB4FEB">
        <w:rPr>
          <w:rFonts w:cstheme="minorHAnsi"/>
          <w:sz w:val="28"/>
          <w:szCs w:val="28"/>
          <w:lang w:val="en-US"/>
        </w:rPr>
        <w:tab/>
        <w:t xml:space="preserve">oyanma </w:t>
      </w:r>
      <w:r w:rsidRPr="00AB4FEB">
        <w:rPr>
          <w:rFonts w:cstheme="minorHAnsi"/>
          <w:sz w:val="28"/>
          <w:szCs w:val="28"/>
          <w:lang w:val="en-US"/>
        </w:rPr>
        <w:tab/>
        <w:t xml:space="preserve">siqnallarını </w:t>
      </w:r>
      <w:r w:rsidRPr="00AB4FEB">
        <w:rPr>
          <w:rFonts w:cstheme="minorHAnsi"/>
          <w:sz w:val="28"/>
          <w:szCs w:val="28"/>
          <w:lang w:val="en-US"/>
        </w:rPr>
        <w:tab/>
        <w:t xml:space="preserve">gətirən </w:t>
      </w:r>
      <w:r w:rsidRPr="00AB4FEB">
        <w:rPr>
          <w:rFonts w:cstheme="minorHAnsi"/>
          <w:sz w:val="28"/>
          <w:szCs w:val="28"/>
          <w:lang w:val="en-US"/>
        </w:rPr>
        <w:tab/>
        <w:t xml:space="preserve">afferent </w:t>
      </w:r>
      <w:r w:rsidRPr="00AB4FEB">
        <w:rPr>
          <w:rFonts w:cstheme="minorHAnsi"/>
          <w:sz w:val="28"/>
          <w:szCs w:val="28"/>
          <w:lang w:val="en-US"/>
        </w:rPr>
        <w:tab/>
        <w:t xml:space="preserve">liflər  onun ayaqcıqlarının tərkibinə daxil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Orta ayaqcıq, beyinciyi Varol körpüsü ilə birləşdirdiyindən  körpü </w:t>
      </w:r>
      <w:r w:rsidRPr="00AB4FEB">
        <w:rPr>
          <w:rFonts w:cstheme="minorHAnsi"/>
          <w:sz w:val="28"/>
          <w:szCs w:val="28"/>
          <w:lang w:val="en-US"/>
        </w:rPr>
        <w:tab/>
        <w:t xml:space="preserve">ayaqcıqları </w:t>
      </w:r>
      <w:r w:rsidRPr="00AB4FEB">
        <w:rPr>
          <w:rFonts w:cstheme="minorHAnsi"/>
          <w:sz w:val="28"/>
          <w:szCs w:val="28"/>
          <w:lang w:val="en-US"/>
        </w:rPr>
        <w:tab/>
        <w:t xml:space="preserve">adlanır. </w:t>
      </w:r>
      <w:r w:rsidRPr="00AB4FEB">
        <w:rPr>
          <w:rFonts w:cstheme="minorHAnsi"/>
          <w:sz w:val="28"/>
          <w:szCs w:val="28"/>
          <w:lang w:val="en-US"/>
        </w:rPr>
        <w:tab/>
        <w:t xml:space="preserve">Yuxarı </w:t>
      </w:r>
      <w:r w:rsidRPr="00AB4FEB">
        <w:rPr>
          <w:rFonts w:cstheme="minorHAnsi"/>
          <w:sz w:val="28"/>
          <w:szCs w:val="28"/>
          <w:lang w:val="en-US"/>
        </w:rPr>
        <w:tab/>
        <w:t xml:space="preserve">ayaqcıqlar </w:t>
      </w:r>
      <w:r w:rsidRPr="00AB4FEB">
        <w:rPr>
          <w:rFonts w:cstheme="minorHAnsi"/>
          <w:sz w:val="28"/>
          <w:szCs w:val="28"/>
          <w:lang w:val="en-US"/>
        </w:rPr>
        <w:tab/>
        <w:t xml:space="preserve">birləşdirici  ayaqcıqlar adlanıb, beyinciyi dördtəpəli cismə birləşdirir. Üçüncü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cüt </w:t>
      </w:r>
      <w:r w:rsidRPr="00AB4FEB">
        <w:rPr>
          <w:rFonts w:cstheme="minorHAnsi"/>
          <w:sz w:val="28"/>
          <w:szCs w:val="28"/>
          <w:lang w:val="en-US"/>
        </w:rPr>
        <w:tab/>
        <w:t xml:space="preserve">ayaqcıqlar, </w:t>
      </w:r>
      <w:r w:rsidRPr="00AB4FEB">
        <w:rPr>
          <w:rFonts w:cstheme="minorHAnsi"/>
          <w:sz w:val="28"/>
          <w:szCs w:val="28"/>
          <w:lang w:val="en-US"/>
        </w:rPr>
        <w:tab/>
        <w:t xml:space="preserve">alt </w:t>
      </w:r>
      <w:r w:rsidRPr="00AB4FEB">
        <w:rPr>
          <w:rFonts w:cstheme="minorHAnsi"/>
          <w:sz w:val="28"/>
          <w:szCs w:val="28"/>
          <w:lang w:val="en-US"/>
        </w:rPr>
        <w:tab/>
        <w:t xml:space="preserve">ayaqcıqlar </w:t>
      </w:r>
      <w:r w:rsidRPr="00AB4FEB">
        <w:rPr>
          <w:rFonts w:cstheme="minorHAnsi"/>
          <w:sz w:val="28"/>
          <w:szCs w:val="28"/>
          <w:lang w:val="en-US"/>
        </w:rPr>
        <w:tab/>
        <w:t xml:space="preserve">kəndirəoxşar </w:t>
      </w:r>
      <w:r w:rsidRPr="00AB4FEB">
        <w:rPr>
          <w:rFonts w:cstheme="minorHAnsi"/>
          <w:sz w:val="28"/>
          <w:szCs w:val="28"/>
          <w:lang w:val="en-US"/>
        </w:rPr>
        <w:tab/>
        <w:t xml:space="preserve">cisim </w:t>
      </w:r>
      <w:r w:rsidRPr="00AB4FEB">
        <w:rPr>
          <w:rFonts w:cstheme="minorHAnsi"/>
          <w:sz w:val="28"/>
          <w:szCs w:val="28"/>
          <w:lang w:val="en-US"/>
        </w:rPr>
        <w:tab/>
        <w:t xml:space="preserve">adlanıb,  beyinciyi uzunsov beyinlə birləşdirir. Beyinciyin yarımkürələri və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İnsanda beyincik pozulduqda o gözləri açıq halda ayaq üstə  dayansa </w:t>
      </w:r>
      <w:r w:rsidRPr="00AB4FEB">
        <w:rPr>
          <w:rFonts w:cstheme="minorHAnsi"/>
          <w:sz w:val="28"/>
          <w:szCs w:val="28"/>
          <w:lang w:val="en-US"/>
        </w:rPr>
        <w:tab/>
        <w:t xml:space="preserve">da </w:t>
      </w:r>
      <w:r w:rsidRPr="00AB4FEB">
        <w:rPr>
          <w:rFonts w:cstheme="minorHAnsi"/>
          <w:sz w:val="28"/>
          <w:szCs w:val="28"/>
          <w:lang w:val="en-US"/>
        </w:rPr>
        <w:tab/>
        <w:t xml:space="preserve">səndələyir, </w:t>
      </w:r>
      <w:r w:rsidRPr="00AB4FEB">
        <w:rPr>
          <w:rFonts w:cstheme="minorHAnsi"/>
          <w:sz w:val="28"/>
          <w:szCs w:val="28"/>
          <w:lang w:val="en-US"/>
        </w:rPr>
        <w:tab/>
        <w:t xml:space="preserve">gözlərini </w:t>
      </w:r>
      <w:r w:rsidRPr="00AB4FEB">
        <w:rPr>
          <w:rFonts w:cstheme="minorHAnsi"/>
          <w:sz w:val="28"/>
          <w:szCs w:val="28"/>
          <w:lang w:val="en-US"/>
        </w:rPr>
        <w:tab/>
        <w:t xml:space="preserve">örtəndə </w:t>
      </w:r>
      <w:r w:rsidRPr="00AB4FEB">
        <w:rPr>
          <w:rFonts w:cstheme="minorHAnsi"/>
          <w:sz w:val="28"/>
          <w:szCs w:val="28"/>
          <w:lang w:val="en-US"/>
        </w:rPr>
        <w:tab/>
        <w:t xml:space="preserve">yıxılır, </w:t>
      </w:r>
      <w:r w:rsidRPr="00AB4FEB">
        <w:rPr>
          <w:rFonts w:cstheme="minorHAnsi"/>
          <w:sz w:val="28"/>
          <w:szCs w:val="28"/>
          <w:lang w:val="en-US"/>
        </w:rPr>
        <w:tab/>
        <w:t xml:space="preserve">düzgün </w:t>
      </w:r>
      <w:r w:rsidRPr="00AB4FEB">
        <w:rPr>
          <w:rFonts w:cstheme="minorHAnsi"/>
          <w:sz w:val="28"/>
          <w:szCs w:val="28"/>
          <w:lang w:val="en-US"/>
        </w:rPr>
        <w:tab/>
        <w:t xml:space="preserve">yeriyə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Beyinciyi çıxarılmış heyvanların hərəkətlərində bir sıra poz-  ğunluqlar baş verir. Bu pozğunluqlara: atoniya, asteniya, astaziya,  ataksiya, dezekvilibrasiya və dismetriya aid edilir.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53" w:space="1971"/>
            <w:col w:w="646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əbəqəsi </w:t>
      </w:r>
      <w:r w:rsidRPr="00AB4FEB">
        <w:rPr>
          <w:rFonts w:cstheme="minorHAnsi"/>
          <w:sz w:val="28"/>
          <w:szCs w:val="28"/>
          <w:lang w:val="en-US"/>
        </w:rPr>
        <w:tab/>
        <w:t xml:space="preserve">– </w:t>
      </w:r>
      <w:r w:rsidRPr="00AB4FEB">
        <w:rPr>
          <w:rFonts w:cstheme="minorHAnsi"/>
          <w:sz w:val="28"/>
          <w:szCs w:val="28"/>
          <w:lang w:val="en-US"/>
        </w:rPr>
        <w:tab/>
        <w:t xml:space="preserve">qabıqla </w:t>
      </w:r>
      <w:r w:rsidRPr="00AB4FEB">
        <w:rPr>
          <w:rFonts w:cstheme="minorHAnsi"/>
          <w:sz w:val="28"/>
          <w:szCs w:val="28"/>
          <w:lang w:val="en-US"/>
        </w:rPr>
        <w:tab/>
        <w:t xml:space="preserve">örtülüb, </w:t>
      </w:r>
    </w:p>
    <w:p w:rsidR="00027EAE" w:rsidRPr="00AB4FEB" w:rsidRDefault="00027EAE" w:rsidP="00C70F79">
      <w:pPr>
        <w:rPr>
          <w:rFonts w:cstheme="minorHAnsi"/>
          <w:sz w:val="28"/>
          <w:szCs w:val="28"/>
          <w:lang w:val="en-US"/>
        </w:rPr>
        <w:sectPr w:rsidR="00027EAE" w:rsidRPr="00AB4FEB">
          <w:type w:val="continuous"/>
          <w:pgSz w:w="16840" w:h="11900"/>
          <w:pgMar w:top="1440" w:right="9253" w:bottom="0" w:left="455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ğ </w:t>
      </w:r>
      <w:r w:rsidRPr="00AB4FEB">
        <w:rPr>
          <w:rFonts w:cstheme="minorHAnsi"/>
          <w:sz w:val="28"/>
          <w:szCs w:val="28"/>
          <w:lang w:val="en-US"/>
        </w:rPr>
        <w:tab/>
        <w:t xml:space="preserve">maddədən </w:t>
      </w:r>
      <w:r w:rsidRPr="00AB4FEB">
        <w:rPr>
          <w:rFonts w:cstheme="minorHAnsi"/>
          <w:sz w:val="28"/>
          <w:szCs w:val="28"/>
          <w:lang w:val="en-US"/>
        </w:rPr>
        <w:tab/>
        <w:t xml:space="preserve">ibarətdir. </w:t>
      </w:r>
      <w:r w:rsidRPr="00AB4FEB">
        <w:rPr>
          <w:rFonts w:cstheme="minorHAnsi"/>
          <w:sz w:val="28"/>
          <w:szCs w:val="28"/>
          <w:lang w:val="en-US"/>
        </w:rPr>
        <w:tab/>
        <w:t xml:space="preserve">Ağ </w:t>
      </w:r>
      <w:r w:rsidRPr="00AB4FEB">
        <w:rPr>
          <w:rFonts w:cstheme="minorHAnsi"/>
          <w:sz w:val="28"/>
          <w:szCs w:val="28"/>
          <w:lang w:val="en-US"/>
        </w:rPr>
        <w:tab/>
      </w:r>
      <w:r w:rsidRPr="00AB4FEB">
        <w:rPr>
          <w:rFonts w:cstheme="minorHAnsi"/>
          <w:sz w:val="28"/>
          <w:szCs w:val="28"/>
          <w:lang w:val="en-US"/>
        </w:rPr>
        <w:tab/>
        <w:t xml:space="preserve">maddənin </w:t>
      </w:r>
      <w:r w:rsidRPr="00AB4FEB">
        <w:rPr>
          <w:rFonts w:cstheme="minorHAnsi"/>
          <w:sz w:val="28"/>
          <w:szCs w:val="28"/>
          <w:lang w:val="en-US"/>
        </w:rPr>
        <w:tab/>
        <w:t xml:space="preserve">içərisində  beyinciyin </w:t>
      </w:r>
      <w:r w:rsidRPr="00AB4FEB">
        <w:rPr>
          <w:rFonts w:cstheme="minorHAnsi"/>
          <w:sz w:val="28"/>
          <w:szCs w:val="28"/>
          <w:lang w:val="en-US"/>
        </w:rPr>
        <w:tab/>
        <w:t xml:space="preserve">dörd </w:t>
      </w:r>
      <w:r w:rsidRPr="00AB4FEB">
        <w:rPr>
          <w:rFonts w:cstheme="minorHAnsi"/>
          <w:sz w:val="28"/>
          <w:szCs w:val="28"/>
          <w:lang w:val="en-US"/>
        </w:rPr>
        <w:tab/>
        <w:t xml:space="preserve">cüt </w:t>
      </w:r>
      <w:r w:rsidRPr="00AB4FEB">
        <w:rPr>
          <w:rFonts w:cstheme="minorHAnsi"/>
          <w:sz w:val="28"/>
          <w:szCs w:val="28"/>
          <w:lang w:val="en-US"/>
        </w:rPr>
        <w:tab/>
        <w:t xml:space="preserve">nüvəsi: </w:t>
      </w:r>
      <w:r w:rsidRPr="00AB4FEB">
        <w:rPr>
          <w:rFonts w:cstheme="minorHAnsi"/>
          <w:sz w:val="28"/>
          <w:szCs w:val="28"/>
          <w:lang w:val="en-US"/>
        </w:rPr>
        <w:tab/>
        <w:t xml:space="preserve">ən </w:t>
      </w:r>
      <w:r w:rsidRPr="00AB4FEB">
        <w:rPr>
          <w:rFonts w:cstheme="minorHAnsi"/>
          <w:sz w:val="28"/>
          <w:szCs w:val="28"/>
          <w:lang w:val="en-US"/>
        </w:rPr>
        <w:tab/>
        <w:t xml:space="preserve">böyük </w:t>
      </w:r>
      <w:r w:rsidRPr="00AB4FEB">
        <w:rPr>
          <w:rFonts w:cstheme="minorHAnsi"/>
          <w:sz w:val="28"/>
          <w:szCs w:val="28"/>
          <w:lang w:val="en-US"/>
        </w:rPr>
        <w:tab/>
        <w:t xml:space="preserve">dişli </w:t>
      </w:r>
      <w:r w:rsidRPr="00AB4FEB">
        <w:rPr>
          <w:rFonts w:cstheme="minorHAnsi"/>
          <w:sz w:val="28"/>
          <w:szCs w:val="28"/>
          <w:lang w:val="en-US"/>
        </w:rPr>
        <w:tab/>
        <w:t xml:space="preserve">nüvə, </w:t>
      </w:r>
      <w:r w:rsidRPr="00AB4FEB">
        <w:rPr>
          <w:rFonts w:cstheme="minorHAnsi"/>
          <w:sz w:val="28"/>
          <w:szCs w:val="28"/>
          <w:lang w:val="en-US"/>
        </w:rPr>
        <w:tab/>
      </w:r>
      <w:r w:rsidRPr="00AB4FEB">
        <w:rPr>
          <w:rFonts w:cstheme="minorHAnsi"/>
          <w:sz w:val="28"/>
          <w:szCs w:val="28"/>
          <w:lang w:val="en-US"/>
        </w:rPr>
        <w:tab/>
        <w:t xml:space="preserve">beyinciyi  yarmıkürəsinə aid olan mantar, kürəyə oxşar, nəhayət, soxulcanın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ağ </w:t>
      </w:r>
      <w:r w:rsidRPr="00AB4FEB">
        <w:rPr>
          <w:rFonts w:cstheme="minorHAnsi"/>
          <w:sz w:val="28"/>
          <w:szCs w:val="28"/>
          <w:lang w:val="en-US"/>
        </w:rPr>
        <w:tab/>
        <w:t xml:space="preserve">maddəsində </w:t>
      </w:r>
      <w:r w:rsidRPr="00AB4FEB">
        <w:rPr>
          <w:rFonts w:cstheme="minorHAnsi"/>
          <w:sz w:val="28"/>
          <w:szCs w:val="28"/>
          <w:lang w:val="en-US"/>
        </w:rPr>
        <w:tab/>
        <w:t xml:space="preserve">yerləşən </w:t>
      </w:r>
      <w:r w:rsidRPr="00AB4FEB">
        <w:rPr>
          <w:rFonts w:cstheme="minorHAnsi"/>
          <w:sz w:val="28"/>
          <w:szCs w:val="28"/>
          <w:lang w:val="en-US"/>
        </w:rPr>
        <w:tab/>
        <w:t xml:space="preserve">IV </w:t>
      </w:r>
      <w:r w:rsidRPr="00AB4FEB">
        <w:rPr>
          <w:rFonts w:cstheme="minorHAnsi"/>
          <w:sz w:val="28"/>
          <w:szCs w:val="28"/>
          <w:lang w:val="en-US"/>
        </w:rPr>
        <w:tab/>
        <w:t xml:space="preserve">mədəciyin </w:t>
      </w:r>
      <w:r w:rsidRPr="00AB4FEB">
        <w:rPr>
          <w:rFonts w:cstheme="minorHAnsi"/>
          <w:sz w:val="28"/>
          <w:szCs w:val="28"/>
          <w:lang w:val="en-US"/>
        </w:rPr>
        <w:tab/>
        <w:t xml:space="preserve">damında </w:t>
      </w:r>
      <w:r w:rsidRPr="00AB4FEB">
        <w:rPr>
          <w:rFonts w:cstheme="minorHAnsi"/>
          <w:sz w:val="28"/>
          <w:szCs w:val="28"/>
          <w:lang w:val="en-US"/>
        </w:rPr>
        <w:tab/>
        <w:t xml:space="preserve">yerləşən </w:t>
      </w:r>
      <w:r w:rsidRPr="00AB4FEB">
        <w:rPr>
          <w:rFonts w:cstheme="minorHAnsi"/>
          <w:sz w:val="28"/>
          <w:szCs w:val="28"/>
          <w:lang w:val="en-US"/>
        </w:rPr>
        <w:tab/>
        <w:t xml:space="preserve">dam  nüvəsi.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Beyincik, həm afferent, həm də efferent liflər vasitəsilə MSS-  nin </w:t>
      </w:r>
      <w:r w:rsidRPr="00AB4FEB">
        <w:rPr>
          <w:rFonts w:cstheme="minorHAnsi"/>
          <w:sz w:val="28"/>
          <w:szCs w:val="28"/>
          <w:lang w:val="en-US"/>
        </w:rPr>
        <w:tab/>
      </w:r>
      <w:r w:rsidRPr="00AB4FEB">
        <w:rPr>
          <w:rFonts w:cstheme="minorHAnsi"/>
          <w:sz w:val="28"/>
          <w:szCs w:val="28"/>
          <w:lang w:val="en-US"/>
        </w:rPr>
        <w:tab/>
        <w:t xml:space="preserve">bütün </w:t>
      </w:r>
      <w:r w:rsidRPr="00AB4FEB">
        <w:rPr>
          <w:rFonts w:cstheme="minorHAnsi"/>
          <w:sz w:val="28"/>
          <w:szCs w:val="28"/>
          <w:lang w:val="en-US"/>
        </w:rPr>
        <w:tab/>
        <w:t xml:space="preserve">şöbələri </w:t>
      </w:r>
      <w:r w:rsidRPr="00AB4FEB">
        <w:rPr>
          <w:rFonts w:cstheme="minorHAnsi"/>
          <w:sz w:val="28"/>
          <w:szCs w:val="28"/>
          <w:lang w:val="en-US"/>
        </w:rPr>
        <w:tab/>
        <w:t xml:space="preserve">ilə </w:t>
      </w:r>
      <w:r w:rsidRPr="00AB4FEB">
        <w:rPr>
          <w:rFonts w:cstheme="minorHAnsi"/>
          <w:sz w:val="28"/>
          <w:szCs w:val="28"/>
          <w:lang w:val="en-US"/>
        </w:rPr>
        <w:tab/>
        <w:t xml:space="preserve">əlaqədardır. </w:t>
      </w:r>
      <w:r w:rsidRPr="00AB4FEB">
        <w:rPr>
          <w:rFonts w:cstheme="minorHAnsi"/>
          <w:sz w:val="28"/>
          <w:szCs w:val="28"/>
          <w:lang w:val="en-US"/>
        </w:rPr>
        <w:tab/>
        <w:t xml:space="preserve">Beyincik </w:t>
      </w:r>
      <w:r w:rsidRPr="00AB4FEB">
        <w:rPr>
          <w:rFonts w:cstheme="minorHAnsi"/>
          <w:sz w:val="28"/>
          <w:szCs w:val="28"/>
          <w:lang w:val="en-US"/>
        </w:rPr>
        <w:tab/>
        <w:t xml:space="preserve">yerinə </w:t>
      </w:r>
      <w:r w:rsidRPr="00AB4FEB">
        <w:rPr>
          <w:rFonts w:cstheme="minorHAnsi"/>
          <w:sz w:val="28"/>
          <w:szCs w:val="28"/>
          <w:lang w:val="en-US"/>
        </w:rPr>
        <w:tab/>
        <w:t xml:space="preserve">yetirdiyi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funksiyalara görə baş beyinin köməkçisidir.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Beyincik bədənin əsas sensor yollarından kənarda yerləşmiş  və </w:t>
      </w:r>
      <w:r w:rsidRPr="00AB4FEB">
        <w:rPr>
          <w:rFonts w:cstheme="minorHAnsi"/>
          <w:sz w:val="28"/>
          <w:szCs w:val="28"/>
          <w:lang w:val="en-US"/>
        </w:rPr>
        <w:tab/>
        <w:t xml:space="preserve">onlardan </w:t>
      </w:r>
      <w:r w:rsidRPr="00AB4FEB">
        <w:rPr>
          <w:rFonts w:cstheme="minorHAnsi"/>
          <w:sz w:val="28"/>
          <w:szCs w:val="28"/>
          <w:lang w:val="en-US"/>
        </w:rPr>
        <w:tab/>
        <w:t xml:space="preserve">bilavasitə </w:t>
      </w:r>
      <w:r w:rsidRPr="00AB4FEB">
        <w:rPr>
          <w:rFonts w:cstheme="minorHAnsi"/>
          <w:sz w:val="28"/>
          <w:szCs w:val="28"/>
          <w:lang w:val="en-US"/>
        </w:rPr>
        <w:tab/>
        <w:t xml:space="preserve">hissi </w:t>
      </w:r>
      <w:r w:rsidRPr="00AB4FEB">
        <w:rPr>
          <w:rFonts w:cstheme="minorHAnsi"/>
          <w:sz w:val="28"/>
          <w:szCs w:val="28"/>
          <w:lang w:val="en-US"/>
        </w:rPr>
        <w:tab/>
        <w:t xml:space="preserve">siqnallar </w:t>
      </w:r>
      <w:r w:rsidRPr="00AB4FEB">
        <w:rPr>
          <w:rFonts w:cstheme="minorHAnsi"/>
          <w:sz w:val="28"/>
          <w:szCs w:val="28"/>
          <w:lang w:val="en-US"/>
        </w:rPr>
        <w:tab/>
        <w:t xml:space="preserve">almır. </w:t>
      </w:r>
      <w:r w:rsidRPr="00AB4FEB">
        <w:rPr>
          <w:rFonts w:cstheme="minorHAnsi"/>
          <w:sz w:val="28"/>
          <w:szCs w:val="28"/>
          <w:lang w:val="en-US"/>
        </w:rPr>
        <w:tab/>
        <w:t xml:space="preserve">Buna </w:t>
      </w:r>
      <w:r w:rsidRPr="00AB4FEB">
        <w:rPr>
          <w:rFonts w:cstheme="minorHAnsi"/>
          <w:sz w:val="28"/>
          <w:szCs w:val="28"/>
          <w:lang w:val="en-US"/>
        </w:rPr>
        <w:tab/>
        <w:t xml:space="preserve">baxmayaraq,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beyinə gələn afferent somatik impulslar müəyyən mexanizmlərlə  beyinciyə </w:t>
      </w:r>
      <w:r w:rsidRPr="00AB4FEB">
        <w:rPr>
          <w:rFonts w:cstheme="minorHAnsi"/>
          <w:sz w:val="28"/>
          <w:szCs w:val="28"/>
          <w:lang w:val="en-US"/>
        </w:rPr>
        <w:tab/>
        <w:t xml:space="preserve">ötürülür </w:t>
      </w:r>
      <w:r w:rsidRPr="00AB4FEB">
        <w:rPr>
          <w:rFonts w:cstheme="minorHAnsi"/>
          <w:sz w:val="28"/>
          <w:szCs w:val="28"/>
          <w:lang w:val="en-US"/>
        </w:rPr>
        <w:tab/>
        <w:t xml:space="preserve">ki, </w:t>
      </w:r>
      <w:r w:rsidRPr="00AB4FEB">
        <w:rPr>
          <w:rFonts w:cstheme="minorHAnsi"/>
          <w:sz w:val="28"/>
          <w:szCs w:val="28"/>
          <w:lang w:val="en-US"/>
        </w:rPr>
        <w:tab/>
      </w:r>
      <w:r w:rsidRPr="00AB4FEB">
        <w:rPr>
          <w:rFonts w:cstheme="minorHAnsi"/>
          <w:sz w:val="28"/>
          <w:szCs w:val="28"/>
          <w:lang w:val="en-US"/>
        </w:rPr>
        <w:tab/>
        <w:t xml:space="preserve">həmin </w:t>
      </w:r>
      <w:r w:rsidRPr="00AB4FEB">
        <w:rPr>
          <w:rFonts w:cstheme="minorHAnsi"/>
          <w:sz w:val="28"/>
          <w:szCs w:val="28"/>
          <w:lang w:val="en-US"/>
        </w:rPr>
        <w:tab/>
        <w:t xml:space="preserve">sensor </w:t>
      </w:r>
      <w:r w:rsidRPr="00AB4FEB">
        <w:rPr>
          <w:rFonts w:cstheme="minorHAnsi"/>
          <w:sz w:val="28"/>
          <w:szCs w:val="28"/>
          <w:lang w:val="en-US"/>
        </w:rPr>
        <w:tab/>
      </w:r>
      <w:r w:rsidRPr="00AB4FEB">
        <w:rPr>
          <w:rFonts w:cstheme="minorHAnsi"/>
          <w:sz w:val="28"/>
          <w:szCs w:val="28"/>
          <w:lang w:val="en-US"/>
        </w:rPr>
        <w:tab/>
        <w:t xml:space="preserve">məlumatlar </w:t>
      </w:r>
      <w:r w:rsidRPr="00AB4FEB">
        <w:rPr>
          <w:rFonts w:cstheme="minorHAnsi"/>
          <w:sz w:val="28"/>
          <w:szCs w:val="28"/>
          <w:lang w:val="en-US"/>
        </w:rPr>
        <w:tab/>
        <w:t xml:space="preserve">əsasında </w:t>
      </w:r>
      <w:r w:rsidRPr="00AB4FEB">
        <w:rPr>
          <w:rFonts w:cstheme="minorHAnsi"/>
          <w:sz w:val="28"/>
          <w:szCs w:val="28"/>
          <w:lang w:val="en-US"/>
        </w:rPr>
        <w:tab/>
        <w:t xml:space="preserve">o,  bədənin </w:t>
      </w:r>
      <w:r w:rsidRPr="00AB4FEB">
        <w:rPr>
          <w:rFonts w:cstheme="minorHAnsi"/>
          <w:sz w:val="28"/>
          <w:szCs w:val="28"/>
          <w:lang w:val="en-US"/>
        </w:rPr>
        <w:tab/>
        <w:t xml:space="preserve">vəziyyətindən </w:t>
      </w:r>
      <w:r w:rsidRPr="00AB4FEB">
        <w:rPr>
          <w:rFonts w:cstheme="minorHAnsi"/>
          <w:sz w:val="28"/>
          <w:szCs w:val="28"/>
          <w:lang w:val="en-US"/>
        </w:rPr>
        <w:tab/>
        <w:t xml:space="preserve">xəbərdar </w:t>
      </w:r>
      <w:r w:rsidRPr="00AB4FEB">
        <w:rPr>
          <w:rFonts w:cstheme="minorHAnsi"/>
          <w:sz w:val="28"/>
          <w:szCs w:val="28"/>
          <w:lang w:val="en-US"/>
        </w:rPr>
        <w:tab/>
        <w:t xml:space="preserve">olur. </w:t>
      </w:r>
      <w:r w:rsidRPr="00AB4FEB">
        <w:rPr>
          <w:rFonts w:cstheme="minorHAnsi"/>
          <w:sz w:val="28"/>
          <w:szCs w:val="28"/>
          <w:lang w:val="en-US"/>
        </w:rPr>
        <w:tab/>
        <w:t xml:space="preserve">Beyinciyin </w:t>
      </w:r>
      <w:r w:rsidRPr="00AB4FEB">
        <w:rPr>
          <w:rFonts w:cstheme="minorHAnsi"/>
          <w:sz w:val="28"/>
          <w:szCs w:val="28"/>
          <w:lang w:val="en-US"/>
        </w:rPr>
        <w:tab/>
        <w:t xml:space="preserve">əsas </w:t>
      </w:r>
      <w:r w:rsidRPr="00AB4FEB">
        <w:rPr>
          <w:rFonts w:cstheme="minorHAnsi"/>
          <w:sz w:val="28"/>
          <w:szCs w:val="28"/>
          <w:lang w:val="en-US"/>
        </w:rPr>
        <w:tab/>
        <w:t xml:space="preserve">vəzifəsi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bədən tonusunu və hərəkətlərini tənzimləməkdir.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Beyincik çıxarıldıqda və ya pozulduqda hərəkətlərdə baş  verən </w:t>
      </w:r>
      <w:r w:rsidRPr="00AB4FEB">
        <w:rPr>
          <w:rFonts w:cstheme="minorHAnsi"/>
          <w:sz w:val="28"/>
          <w:szCs w:val="28"/>
          <w:lang w:val="en-US"/>
        </w:rPr>
        <w:tab/>
        <w:t xml:space="preserve">dəyişikliklər. </w:t>
      </w:r>
      <w:r w:rsidRPr="00AB4FEB">
        <w:rPr>
          <w:rFonts w:cstheme="minorHAnsi"/>
          <w:sz w:val="28"/>
          <w:szCs w:val="28"/>
          <w:lang w:val="en-US"/>
        </w:rPr>
        <w:tab/>
        <w:t xml:space="preserve">Beyinciyin </w:t>
      </w:r>
      <w:r w:rsidRPr="00AB4FEB">
        <w:rPr>
          <w:rFonts w:cstheme="minorHAnsi"/>
          <w:sz w:val="28"/>
          <w:szCs w:val="28"/>
          <w:lang w:val="en-US"/>
        </w:rPr>
        <w:tab/>
        <w:t xml:space="preserve">funksiyasını </w:t>
      </w:r>
      <w:r w:rsidRPr="00AB4FEB">
        <w:rPr>
          <w:rFonts w:cstheme="minorHAnsi"/>
          <w:sz w:val="28"/>
          <w:szCs w:val="28"/>
          <w:lang w:val="en-US"/>
        </w:rPr>
        <w:tab/>
        <w:t xml:space="preserve">öyrənmək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heyvanlarda </w:t>
      </w:r>
      <w:r w:rsidRPr="00AB4FEB">
        <w:rPr>
          <w:rFonts w:cstheme="minorHAnsi"/>
          <w:sz w:val="28"/>
          <w:szCs w:val="28"/>
          <w:lang w:val="en-US"/>
        </w:rPr>
        <w:tab/>
        <w:t xml:space="preserve">onu </w:t>
      </w:r>
      <w:r w:rsidRPr="00AB4FEB">
        <w:rPr>
          <w:rFonts w:cstheme="minorHAnsi"/>
          <w:sz w:val="28"/>
          <w:szCs w:val="28"/>
          <w:lang w:val="en-US"/>
        </w:rPr>
        <w:tab/>
        <w:t xml:space="preserve">bütünlüklə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ayrı-ayrı </w:t>
      </w:r>
      <w:r w:rsidRPr="00AB4FEB">
        <w:rPr>
          <w:rFonts w:cstheme="minorHAnsi"/>
          <w:sz w:val="28"/>
          <w:szCs w:val="28"/>
          <w:lang w:val="en-US"/>
        </w:rPr>
        <w:tab/>
        <w:t xml:space="preserve">hissələrini </w:t>
      </w:r>
      <w:r w:rsidRPr="00AB4FEB">
        <w:rPr>
          <w:rFonts w:cstheme="minorHAnsi"/>
          <w:sz w:val="28"/>
          <w:szCs w:val="28"/>
          <w:lang w:val="en-US"/>
        </w:rPr>
        <w:tab/>
        <w:t xml:space="preserve">cərrahi  yolla </w:t>
      </w:r>
      <w:r w:rsidRPr="00AB4FEB">
        <w:rPr>
          <w:rFonts w:cstheme="minorHAnsi"/>
          <w:sz w:val="28"/>
          <w:szCs w:val="28"/>
          <w:lang w:val="en-US"/>
        </w:rPr>
        <w:tab/>
        <w:t xml:space="preserve">çıxarıb </w:t>
      </w:r>
      <w:r w:rsidRPr="00AB4FEB">
        <w:rPr>
          <w:rFonts w:cstheme="minorHAnsi"/>
          <w:sz w:val="28"/>
          <w:szCs w:val="28"/>
          <w:lang w:val="en-US"/>
        </w:rPr>
        <w:tab/>
        <w:t xml:space="preserve">heyvanın </w:t>
      </w:r>
      <w:r w:rsidRPr="00AB4FEB">
        <w:rPr>
          <w:rFonts w:cstheme="minorHAnsi"/>
          <w:sz w:val="28"/>
          <w:szCs w:val="28"/>
          <w:lang w:val="en-US"/>
        </w:rPr>
        <w:tab/>
        <w:t xml:space="preserve">hərəkətlərində </w:t>
      </w:r>
      <w:r w:rsidRPr="00AB4FEB">
        <w:rPr>
          <w:rFonts w:cstheme="minorHAnsi"/>
          <w:sz w:val="28"/>
          <w:szCs w:val="28"/>
          <w:lang w:val="en-US"/>
        </w:rPr>
        <w:tab/>
        <w:t xml:space="preserve">baş </w:t>
      </w:r>
      <w:r w:rsidRPr="00AB4FEB">
        <w:rPr>
          <w:rFonts w:cstheme="minorHAnsi"/>
          <w:sz w:val="28"/>
          <w:szCs w:val="28"/>
          <w:lang w:val="en-US"/>
        </w:rPr>
        <w:tab/>
        <w:t xml:space="preserve">verən </w:t>
      </w:r>
      <w:r w:rsidRPr="00AB4FEB">
        <w:rPr>
          <w:rFonts w:cstheme="minorHAnsi"/>
          <w:sz w:val="28"/>
          <w:szCs w:val="28"/>
          <w:lang w:val="en-US"/>
        </w:rPr>
        <w:tab/>
        <w:t xml:space="preserve">dəyişiklikləri  müşahidə etmək lazımdır. İnsanlarda belə müşahidələr beyinciyin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xəstəlikləri zamanı aparılır.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Beyinciyin cərrahi yolla birtərəfli çıxarılması zamanı ilk ağ-  rılar keçdikdən sonra heyvan ayağa qalxa bilsə də, onda hərəkət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pozğunluğu müşahidə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Beyincik </w:t>
      </w:r>
      <w:r w:rsidRPr="00AB4FEB">
        <w:rPr>
          <w:rFonts w:cstheme="minorHAnsi"/>
          <w:sz w:val="28"/>
          <w:szCs w:val="28"/>
          <w:lang w:val="en-US"/>
        </w:rPr>
        <w:tab/>
        <w:t xml:space="preserve">tam </w:t>
      </w:r>
      <w:r w:rsidRPr="00AB4FEB">
        <w:rPr>
          <w:rFonts w:cstheme="minorHAnsi"/>
          <w:sz w:val="28"/>
          <w:szCs w:val="28"/>
          <w:lang w:val="en-US"/>
        </w:rPr>
        <w:tab/>
        <w:t xml:space="preserve">çıxarıldıqdan </w:t>
      </w:r>
      <w:r w:rsidRPr="00AB4FEB">
        <w:rPr>
          <w:rFonts w:cstheme="minorHAnsi"/>
          <w:sz w:val="28"/>
          <w:szCs w:val="28"/>
          <w:lang w:val="en-US"/>
        </w:rPr>
        <w:tab/>
        <w:t xml:space="preserve">(şəkil </w:t>
      </w:r>
      <w:r w:rsidRPr="00AB4FEB">
        <w:rPr>
          <w:rFonts w:cstheme="minorHAnsi"/>
          <w:sz w:val="28"/>
          <w:szCs w:val="28"/>
          <w:lang w:val="en-US"/>
        </w:rPr>
        <w:tab/>
        <w:t xml:space="preserve">6.28) </w:t>
      </w:r>
      <w:r w:rsidRPr="00AB4FEB">
        <w:rPr>
          <w:rFonts w:cstheme="minorHAnsi"/>
          <w:sz w:val="28"/>
          <w:szCs w:val="28"/>
          <w:lang w:val="en-US"/>
        </w:rPr>
        <w:tab/>
        <w:t xml:space="preserve">sonra </w:t>
      </w:r>
      <w:r w:rsidRPr="00AB4FEB">
        <w:rPr>
          <w:rFonts w:cstheme="minorHAnsi"/>
          <w:sz w:val="28"/>
          <w:szCs w:val="28"/>
          <w:lang w:val="en-US"/>
        </w:rPr>
        <w:tab/>
        <w:t xml:space="preserve">ilk </w:t>
      </w:r>
      <w:r w:rsidRPr="00AB4FEB">
        <w:rPr>
          <w:rFonts w:cstheme="minorHAnsi"/>
          <w:sz w:val="28"/>
          <w:szCs w:val="28"/>
          <w:lang w:val="en-US"/>
        </w:rPr>
        <w:tab/>
      </w:r>
      <w:r w:rsidRPr="00AB4FEB">
        <w:rPr>
          <w:rFonts w:cstheme="minorHAnsi"/>
          <w:sz w:val="28"/>
          <w:szCs w:val="28"/>
          <w:lang w:val="en-US"/>
        </w:rPr>
        <w:tab/>
        <w:t xml:space="preserve">vaxtlar  heyvanın </w:t>
      </w:r>
      <w:r w:rsidRPr="00AB4FEB">
        <w:rPr>
          <w:rFonts w:cstheme="minorHAnsi"/>
          <w:sz w:val="28"/>
          <w:szCs w:val="28"/>
          <w:lang w:val="en-US"/>
        </w:rPr>
        <w:tab/>
        <w:t xml:space="preserve">ayağa </w:t>
      </w:r>
      <w:r w:rsidRPr="00AB4FEB">
        <w:rPr>
          <w:rFonts w:cstheme="minorHAnsi"/>
          <w:sz w:val="28"/>
          <w:szCs w:val="28"/>
          <w:lang w:val="en-US"/>
        </w:rPr>
        <w:tab/>
        <w:t xml:space="preserve">qalxmaq </w:t>
      </w:r>
      <w:r w:rsidRPr="00AB4FEB">
        <w:rPr>
          <w:rFonts w:cstheme="minorHAnsi"/>
          <w:sz w:val="28"/>
          <w:szCs w:val="28"/>
          <w:lang w:val="en-US"/>
        </w:rPr>
        <w:tab/>
        <w:t xml:space="preserve">cəhdləri </w:t>
      </w:r>
      <w:r w:rsidRPr="00AB4FEB">
        <w:rPr>
          <w:rFonts w:cstheme="minorHAnsi"/>
          <w:sz w:val="28"/>
          <w:szCs w:val="28"/>
          <w:lang w:val="en-US"/>
        </w:rPr>
        <w:tab/>
        <w:t xml:space="preserve">baş </w:t>
      </w:r>
      <w:r w:rsidRPr="00AB4FEB">
        <w:rPr>
          <w:rFonts w:cstheme="minorHAnsi"/>
          <w:sz w:val="28"/>
          <w:szCs w:val="28"/>
          <w:lang w:val="en-US"/>
        </w:rPr>
        <w:tab/>
        <w:t xml:space="preserve">tutmur. </w:t>
      </w:r>
      <w:r w:rsidRPr="00AB4FEB">
        <w:rPr>
          <w:rFonts w:cstheme="minorHAnsi"/>
          <w:sz w:val="28"/>
          <w:szCs w:val="28"/>
          <w:lang w:val="en-US"/>
        </w:rPr>
        <w:tab/>
        <w:t xml:space="preserve">Sonralar </w:t>
      </w:r>
      <w:r w:rsidRPr="00AB4FEB">
        <w:rPr>
          <w:rFonts w:cstheme="minorHAnsi"/>
          <w:sz w:val="28"/>
          <w:szCs w:val="28"/>
          <w:lang w:val="en-US"/>
        </w:rPr>
        <w:tab/>
        <w:t xml:space="preserve">heyvan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ıxılır, </w:t>
      </w:r>
      <w:r w:rsidRPr="00AB4FEB">
        <w:rPr>
          <w:rFonts w:cstheme="minorHAnsi"/>
          <w:sz w:val="28"/>
          <w:szCs w:val="28"/>
          <w:lang w:val="en-US"/>
        </w:rPr>
        <w:tab/>
        <w:t xml:space="preserve">heyvan </w:t>
      </w:r>
      <w:r w:rsidRPr="00AB4FEB">
        <w:rPr>
          <w:rFonts w:cstheme="minorHAnsi"/>
          <w:sz w:val="28"/>
          <w:szCs w:val="28"/>
          <w:lang w:val="en-US"/>
        </w:rPr>
        <w:tab/>
        <w:t xml:space="preserve">öz </w:t>
      </w:r>
      <w:r w:rsidRPr="00AB4FEB">
        <w:rPr>
          <w:rFonts w:cstheme="minorHAnsi"/>
          <w:sz w:val="28"/>
          <w:szCs w:val="28"/>
          <w:lang w:val="en-US"/>
        </w:rPr>
        <w:tab/>
        <w:t xml:space="preserve">bədəninin </w:t>
      </w:r>
      <w:r w:rsidRPr="00AB4FEB">
        <w:rPr>
          <w:rFonts w:cstheme="minorHAnsi"/>
          <w:sz w:val="28"/>
          <w:szCs w:val="28"/>
          <w:lang w:val="en-US"/>
        </w:rPr>
        <w:tab/>
        <w:t xml:space="preserve">vəziyyətini  məkanda saxlamaq üçün ayaqlarını geniş açıb dayanır və i.a.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Şəkil </w:t>
      </w:r>
      <w:r w:rsidRPr="00AB4FEB">
        <w:rPr>
          <w:rFonts w:cstheme="minorHAnsi"/>
          <w:sz w:val="28"/>
          <w:szCs w:val="28"/>
          <w:lang w:val="en-US"/>
        </w:rPr>
        <w:tab/>
        <w:t xml:space="preserve">6.28. </w:t>
      </w:r>
      <w:r w:rsidRPr="00AB4FEB">
        <w:rPr>
          <w:rFonts w:cstheme="minorHAnsi"/>
          <w:sz w:val="28"/>
          <w:szCs w:val="28"/>
          <w:lang w:val="en-US"/>
        </w:rPr>
        <w:tab/>
        <w:t xml:space="preserve">Beyinciyi </w:t>
      </w:r>
      <w:r w:rsidRPr="00AB4FEB">
        <w:rPr>
          <w:rFonts w:cstheme="minorHAnsi"/>
          <w:sz w:val="28"/>
          <w:szCs w:val="28"/>
          <w:lang w:val="en-US"/>
        </w:rPr>
        <w:tab/>
        <w:t xml:space="preserve">çıxarılmış </w:t>
      </w:r>
      <w:r w:rsidRPr="00AB4FEB">
        <w:rPr>
          <w:rFonts w:cstheme="minorHAnsi"/>
          <w:sz w:val="28"/>
          <w:szCs w:val="28"/>
          <w:lang w:val="en-US"/>
        </w:rPr>
        <w:tab/>
        <w:t xml:space="preserve">itdə </w:t>
      </w:r>
      <w:r w:rsidRPr="00AB4FEB">
        <w:rPr>
          <w:rFonts w:cstheme="minorHAnsi"/>
          <w:sz w:val="28"/>
          <w:szCs w:val="28"/>
          <w:lang w:val="en-US"/>
        </w:rPr>
        <w:tab/>
        <w:t xml:space="preserve">yerimə  </w:t>
      </w:r>
      <w:r w:rsidRPr="00AB4FEB">
        <w:rPr>
          <w:rFonts w:cstheme="minorHAnsi"/>
          <w:sz w:val="28"/>
          <w:szCs w:val="28"/>
          <w:lang w:val="en-US"/>
        </w:rPr>
        <w:tab/>
        <w:t xml:space="preserve">hərəkətlərinin dəyişməsi (E.B.Babski və b., 1966).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Dezekvilibrasiya </w:t>
      </w:r>
      <w:r w:rsidRPr="00AB4FEB">
        <w:rPr>
          <w:rFonts w:cstheme="minorHAnsi"/>
          <w:sz w:val="28"/>
          <w:szCs w:val="28"/>
          <w:lang w:val="en-US"/>
        </w:rPr>
        <w:tab/>
        <w:t xml:space="preserve">– </w:t>
      </w:r>
      <w:r w:rsidRPr="00AB4FEB">
        <w:rPr>
          <w:rFonts w:cstheme="minorHAnsi"/>
          <w:sz w:val="28"/>
          <w:szCs w:val="28"/>
          <w:lang w:val="en-US"/>
        </w:rPr>
        <w:tab/>
        <w:t xml:space="preserve">bədən </w:t>
      </w:r>
      <w:r w:rsidRPr="00AB4FEB">
        <w:rPr>
          <w:rFonts w:cstheme="minorHAnsi"/>
          <w:sz w:val="28"/>
          <w:szCs w:val="28"/>
          <w:lang w:val="en-US"/>
        </w:rPr>
        <w:tab/>
        <w:t xml:space="preserve">müvazinətinin </w:t>
      </w:r>
      <w:r w:rsidRPr="00AB4FEB">
        <w:rPr>
          <w:rFonts w:cstheme="minorHAnsi"/>
          <w:sz w:val="28"/>
          <w:szCs w:val="28"/>
          <w:lang w:val="en-US"/>
        </w:rPr>
        <w:tab/>
        <w:t xml:space="preserve">pozulmasıdır. </w:t>
      </w:r>
      <w:r w:rsidRPr="00AB4FEB">
        <w:rPr>
          <w:rFonts w:cstheme="minorHAnsi"/>
          <w:sz w:val="28"/>
          <w:szCs w:val="28"/>
          <w:lang w:val="en-US"/>
        </w:rPr>
        <w:tab/>
        <w:t xml:space="preserve">Bu  əlamət beyinciyin arxa beynin dəhliz nüvələri ilə sıx əlaqədə 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nahiyəsi çıxarıldıqda müşahidə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Atoniya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əzələ </w:t>
      </w:r>
      <w:r w:rsidRPr="00AB4FEB">
        <w:rPr>
          <w:rFonts w:cstheme="minorHAnsi"/>
          <w:sz w:val="28"/>
          <w:szCs w:val="28"/>
          <w:lang w:val="en-US"/>
        </w:rPr>
        <w:tab/>
      </w:r>
      <w:r w:rsidRPr="00AB4FEB">
        <w:rPr>
          <w:rFonts w:cstheme="minorHAnsi"/>
          <w:sz w:val="28"/>
          <w:szCs w:val="28"/>
          <w:lang w:val="en-US"/>
        </w:rPr>
        <w:tab/>
        <w:t xml:space="preserve">tonusunun </w:t>
      </w:r>
      <w:r w:rsidRPr="00AB4FEB">
        <w:rPr>
          <w:rFonts w:cstheme="minorHAnsi"/>
          <w:sz w:val="28"/>
          <w:szCs w:val="28"/>
          <w:lang w:val="en-US"/>
        </w:rPr>
        <w:tab/>
        <w:t xml:space="preserve">zəifləməsi </w:t>
      </w:r>
      <w:r w:rsidRPr="00AB4FEB">
        <w:rPr>
          <w:rFonts w:cstheme="minorHAnsi"/>
          <w:sz w:val="28"/>
          <w:szCs w:val="28"/>
          <w:lang w:val="en-US"/>
        </w:rPr>
        <w:tab/>
        <w:t xml:space="preserve">– </w:t>
      </w:r>
      <w:r w:rsidRPr="00AB4FEB">
        <w:rPr>
          <w:rFonts w:cstheme="minorHAnsi"/>
          <w:sz w:val="28"/>
          <w:szCs w:val="28"/>
          <w:lang w:val="en-US"/>
        </w:rPr>
        <w:tab/>
        <w:t xml:space="preserve">beyincik  çıxarıldıqdan </w:t>
      </w:r>
      <w:r w:rsidRPr="00AB4FEB">
        <w:rPr>
          <w:rFonts w:cstheme="minorHAnsi"/>
          <w:sz w:val="28"/>
          <w:szCs w:val="28"/>
          <w:lang w:val="en-US"/>
        </w:rPr>
        <w:tab/>
      </w:r>
      <w:r w:rsidRPr="00AB4FEB">
        <w:rPr>
          <w:rFonts w:cstheme="minorHAnsi"/>
          <w:sz w:val="28"/>
          <w:szCs w:val="28"/>
          <w:lang w:val="en-US"/>
        </w:rPr>
        <w:tab/>
        <w:t xml:space="preserve">bir </w:t>
      </w:r>
      <w:r w:rsidRPr="00AB4FEB">
        <w:rPr>
          <w:rFonts w:cstheme="minorHAnsi"/>
          <w:sz w:val="28"/>
          <w:szCs w:val="28"/>
          <w:lang w:val="en-US"/>
        </w:rPr>
        <w:tab/>
      </w:r>
      <w:r w:rsidRPr="00AB4FEB">
        <w:rPr>
          <w:rFonts w:cstheme="minorHAnsi"/>
          <w:sz w:val="28"/>
          <w:szCs w:val="28"/>
          <w:lang w:val="en-US"/>
        </w:rPr>
        <w:tab/>
        <w:t xml:space="preserve">neçə </w:t>
      </w:r>
      <w:r w:rsidRPr="00AB4FEB">
        <w:rPr>
          <w:rFonts w:cstheme="minorHAnsi"/>
          <w:sz w:val="28"/>
          <w:szCs w:val="28"/>
          <w:lang w:val="en-US"/>
        </w:rPr>
        <w:tab/>
        <w:t xml:space="preserve">gün </w:t>
      </w:r>
      <w:r w:rsidRPr="00AB4FEB">
        <w:rPr>
          <w:rFonts w:cstheme="minorHAnsi"/>
          <w:sz w:val="28"/>
          <w:szCs w:val="28"/>
          <w:lang w:val="en-US"/>
        </w:rPr>
        <w:tab/>
        <w:t xml:space="preserve">sonra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Düzgün, </w:t>
      </w:r>
      <w:r w:rsidRPr="00AB4FEB">
        <w:rPr>
          <w:rFonts w:cstheme="minorHAnsi"/>
          <w:sz w:val="28"/>
          <w:szCs w:val="28"/>
          <w:lang w:val="en-US"/>
        </w:rPr>
        <w:tab/>
      </w:r>
      <w:r w:rsidRPr="00AB4FEB">
        <w:rPr>
          <w:rFonts w:cstheme="minorHAnsi"/>
          <w:sz w:val="28"/>
          <w:szCs w:val="28"/>
          <w:lang w:val="en-US"/>
        </w:rPr>
        <w:tab/>
        <w:t xml:space="preserve">beyincik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çıxarıldıqdan sonra əvvəlcə əzələ tonusdan düşür. Lakin sonralar  açıcı əzələlərin tonusu bərpa olunur və əvvəlkindən daha yüksək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Bükücü əzələlər isə əvvəlki zəif tonusunu mühafizə edir.  </w:t>
      </w:r>
      <w:r w:rsidRPr="00AB4FEB">
        <w:rPr>
          <w:rFonts w:cstheme="minorHAnsi"/>
          <w:sz w:val="28"/>
          <w:szCs w:val="28"/>
          <w:lang w:val="en-US"/>
        </w:rPr>
        <w:tab/>
        <w:t xml:space="preserve">Astaziya – beyincik zədələnən zaman baş və ətraflarda müşa-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hidə </w:t>
      </w:r>
      <w:r w:rsidRPr="00AB4FEB">
        <w:rPr>
          <w:rFonts w:cstheme="minorHAnsi"/>
          <w:sz w:val="28"/>
          <w:szCs w:val="28"/>
          <w:lang w:val="en-US"/>
        </w:rPr>
        <w:tab/>
        <w:t xml:space="preserve">olunan </w:t>
      </w:r>
      <w:r w:rsidRPr="00AB4FEB">
        <w:rPr>
          <w:rFonts w:cstheme="minorHAnsi"/>
          <w:sz w:val="28"/>
          <w:szCs w:val="28"/>
          <w:lang w:val="en-US"/>
        </w:rPr>
        <w:tab/>
        <w:t xml:space="preserve">əsmə </w:t>
      </w:r>
      <w:r w:rsidRPr="00AB4FEB">
        <w:rPr>
          <w:rFonts w:cstheme="minorHAnsi"/>
          <w:sz w:val="28"/>
          <w:szCs w:val="28"/>
          <w:lang w:val="en-US"/>
        </w:rPr>
        <w:tab/>
        <w:t xml:space="preserve">hərəkətləri </w:t>
      </w:r>
      <w:r w:rsidRPr="00AB4FEB">
        <w:rPr>
          <w:rFonts w:cstheme="minorHAnsi"/>
          <w:sz w:val="28"/>
          <w:szCs w:val="28"/>
          <w:lang w:val="en-US"/>
        </w:rPr>
        <w:tab/>
        <w:t xml:space="preserve">kimi </w:t>
      </w:r>
      <w:r w:rsidRPr="00AB4FEB">
        <w:rPr>
          <w:rFonts w:cstheme="minorHAnsi"/>
          <w:sz w:val="28"/>
          <w:szCs w:val="28"/>
          <w:lang w:val="en-US"/>
        </w:rPr>
        <w:tab/>
      </w:r>
      <w:r w:rsidRPr="00AB4FEB">
        <w:rPr>
          <w:rFonts w:cstheme="minorHAnsi"/>
          <w:sz w:val="28"/>
          <w:szCs w:val="28"/>
          <w:lang w:val="en-US"/>
        </w:rPr>
        <w:tab/>
        <w:t xml:space="preserve">xarakterizə </w:t>
      </w:r>
      <w:r w:rsidRPr="00AB4FEB">
        <w:rPr>
          <w:rFonts w:cstheme="minorHAnsi"/>
          <w:sz w:val="28"/>
          <w:szCs w:val="28"/>
          <w:lang w:val="en-US"/>
        </w:rPr>
        <w:tab/>
        <w:t xml:space="preserve">edilir. </w:t>
      </w:r>
      <w:r w:rsidRPr="00AB4FEB">
        <w:rPr>
          <w:rFonts w:cstheme="minorHAnsi"/>
          <w:sz w:val="28"/>
          <w:szCs w:val="28"/>
          <w:lang w:val="en-US"/>
        </w:rPr>
        <w:tab/>
      </w:r>
      <w:r w:rsidRPr="00AB4FEB">
        <w:rPr>
          <w:rFonts w:cstheme="minorHAnsi"/>
          <w:sz w:val="28"/>
          <w:szCs w:val="28"/>
          <w:lang w:val="en-US"/>
        </w:rPr>
        <w:tab/>
        <w:t xml:space="preserve">Beyinciyi  zədələnmiş </w:t>
      </w:r>
      <w:r w:rsidRPr="00AB4FEB">
        <w:rPr>
          <w:rFonts w:cstheme="minorHAnsi"/>
          <w:sz w:val="28"/>
          <w:szCs w:val="28"/>
          <w:lang w:val="en-US"/>
        </w:rPr>
        <w:tab/>
        <w:t xml:space="preserve">it </w:t>
      </w:r>
      <w:r w:rsidRPr="00AB4FEB">
        <w:rPr>
          <w:rFonts w:cstheme="minorHAnsi"/>
          <w:sz w:val="28"/>
          <w:szCs w:val="28"/>
          <w:lang w:val="en-US"/>
        </w:rPr>
        <w:tab/>
        <w:t xml:space="preserve">pəncəsini </w:t>
      </w:r>
      <w:r w:rsidRPr="00AB4FEB">
        <w:rPr>
          <w:rFonts w:cstheme="minorHAnsi"/>
          <w:sz w:val="28"/>
          <w:szCs w:val="28"/>
          <w:lang w:val="en-US"/>
        </w:rPr>
        <w:tab/>
        <w:t xml:space="preserve">qaldırmaq </w:t>
      </w:r>
      <w:r w:rsidRPr="00AB4FEB">
        <w:rPr>
          <w:rFonts w:cstheme="minorHAnsi"/>
          <w:sz w:val="28"/>
          <w:szCs w:val="28"/>
          <w:lang w:val="en-US"/>
        </w:rPr>
        <w:tab/>
        <w:t xml:space="preserve">istədikdə </w:t>
      </w:r>
      <w:r w:rsidRPr="00AB4FEB">
        <w:rPr>
          <w:rFonts w:cstheme="minorHAnsi"/>
          <w:sz w:val="28"/>
          <w:szCs w:val="28"/>
          <w:lang w:val="en-US"/>
        </w:rPr>
        <w:tab/>
        <w:t xml:space="preserve">onu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dəfə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yuxarı və aşağı hərəkət etdirir, yemək istərkən heyvan başını ye-  mək qabının üzərinə dəqiq istiqamətləndirə bilməyib başını dəfə-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lərlə qaldırıb endirir, başladığı hərəkəti dərhal dayandıra bilmir.  </w:t>
      </w:r>
      <w:r w:rsidRPr="00AB4FEB">
        <w:rPr>
          <w:rFonts w:cstheme="minorHAnsi"/>
          <w:sz w:val="28"/>
          <w:szCs w:val="28"/>
          <w:lang w:val="en-US"/>
        </w:rPr>
        <w:tab/>
        <w:t xml:space="preserve">Ataksiya </w:t>
      </w:r>
      <w:r w:rsidRPr="00AB4FEB">
        <w:rPr>
          <w:rFonts w:cstheme="minorHAnsi"/>
          <w:sz w:val="28"/>
          <w:szCs w:val="28"/>
          <w:lang w:val="en-US"/>
        </w:rPr>
        <w:tab/>
        <w:t xml:space="preserve">– </w:t>
      </w:r>
      <w:r w:rsidRPr="00AB4FEB">
        <w:rPr>
          <w:rFonts w:cstheme="minorHAnsi"/>
          <w:sz w:val="28"/>
          <w:szCs w:val="28"/>
          <w:lang w:val="en-US"/>
        </w:rPr>
        <w:tab/>
        <w:t xml:space="preserve">beyincik </w:t>
      </w:r>
      <w:r w:rsidRPr="00AB4FEB">
        <w:rPr>
          <w:rFonts w:cstheme="minorHAnsi"/>
          <w:sz w:val="28"/>
          <w:szCs w:val="28"/>
          <w:lang w:val="en-US"/>
        </w:rPr>
        <w:tab/>
        <w:t xml:space="preserve">çıxarıldıqdan </w:t>
      </w:r>
      <w:r w:rsidRPr="00AB4FEB">
        <w:rPr>
          <w:rFonts w:cstheme="minorHAnsi"/>
          <w:sz w:val="28"/>
          <w:szCs w:val="28"/>
          <w:lang w:val="en-US"/>
        </w:rPr>
        <w:tab/>
        <w:t xml:space="preserve">sonra </w:t>
      </w:r>
      <w:r w:rsidRPr="00AB4FEB">
        <w:rPr>
          <w:rFonts w:cstheme="minorHAnsi"/>
          <w:sz w:val="28"/>
          <w:szCs w:val="28"/>
          <w:lang w:val="en-US"/>
        </w:rPr>
        <w:tab/>
        <w:t xml:space="preserve">hərəkətlərin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47" w:space="1877"/>
            <w:col w:w="658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095" type="#_x0000_t202" style="position:absolute;margin-left:472pt;margin-top:51.05pt;width:325.2pt;height:250.5pt;z-index:-249412608;mso-position-horizontal-relative:page;mso-position-vertical-relative:page" filled="f" stroked="f">
            <v:stroke joinstyle="round"/>
            <v:path gradientshapeok="f" o:connecttype="segments"/>
            <v:textbox inset="0,0,0,0">
              <w:txbxContent>
                <w:p w:rsidR="00AB4FEB" w:rsidRDefault="00AB4FEB">
                  <w:pPr>
                    <w:spacing w:after="1" w:line="261" w:lineRule="exact"/>
                  </w:pPr>
                  <w:r w:rsidRPr="00FA1A9E">
                    <w:rPr>
                      <w:color w:val="000000"/>
                      <w:w w:val="95"/>
                      <w:sz w:val="24"/>
                      <w:szCs w:val="24"/>
                    </w:rPr>
                    <w:t>reseptorlara malik olan orta beyin, orqanizm üçün xarici mühitə qarşı</w:t>
                  </w:r>
                  <w:r w:rsidRPr="00FA1A9E">
                    <w:rPr>
                      <w:color w:val="000000"/>
                      <w:spacing w:val="68"/>
                      <w:w w:val="95"/>
                      <w:sz w:val="24"/>
                      <w:szCs w:val="24"/>
                    </w:rPr>
                    <w:t xml:space="preserve"> </w:t>
                  </w:r>
                  <w:r>
                    <w:rPr>
                      <w:color w:val="000000"/>
                      <w:spacing w:val="12800"/>
                      <w:sz w:val="24"/>
                      <w:szCs w:val="24"/>
                    </w:rPr>
                    <w:t xml:space="preserve"> </w:t>
                  </w:r>
                  <w:r w:rsidRPr="00FA1A9E">
                    <w:rPr>
                      <w:color w:val="000000"/>
                      <w:sz w:val="24"/>
                      <w:szCs w:val="24"/>
                    </w:rPr>
                    <w:t>daha mükəmməl cavab vermək imkanı yaradır. Orta beyin qırmızı</w:t>
                  </w:r>
                  <w:r w:rsidRPr="00FA1A9E">
                    <w:rPr>
                      <w:color w:val="000000"/>
                      <w:spacing w:val="26"/>
                      <w:sz w:val="24"/>
                      <w:szCs w:val="24"/>
                    </w:rPr>
                    <w:t xml:space="preserve"> </w:t>
                  </w:r>
                </w:p>
                <w:p w:rsidR="00AB4FEB" w:rsidRDefault="00AB4FEB">
                  <w:pPr>
                    <w:spacing w:line="261" w:lineRule="exact"/>
                  </w:pPr>
                  <w:r w:rsidRPr="00FA1A9E">
                    <w:rPr>
                      <w:color w:val="000000"/>
                      <w:w w:val="95"/>
                      <w:sz w:val="24"/>
                      <w:szCs w:val="24"/>
                    </w:rPr>
                    <w:t>nüvə sayəsində əzələ tonusunun paylanmasında iştirak edir.</w:t>
                  </w:r>
                  <w:r w:rsidRPr="00FA1A9E">
                    <w:rPr>
                      <w:color w:val="000000"/>
                      <w:spacing w:val="60"/>
                      <w:w w:val="95"/>
                      <w:sz w:val="24"/>
                      <w:szCs w:val="24"/>
                    </w:rPr>
                    <w:t xml:space="preserve"> </w:t>
                  </w:r>
                </w:p>
                <w:p w:rsidR="00AB4FEB" w:rsidRDefault="00AB4FEB">
                  <w:pPr>
                    <w:tabs>
                      <w:tab w:val="left" w:pos="426"/>
                      <w:tab w:val="left" w:pos="967"/>
                      <w:tab w:val="left" w:pos="2179"/>
                      <w:tab w:val="left" w:pos="3026"/>
                      <w:tab w:val="left" w:pos="3859"/>
                      <w:tab w:val="left" w:pos="5063"/>
                      <w:tab w:val="left" w:pos="5417"/>
                    </w:tabs>
                    <w:spacing w:line="262" w:lineRule="exact"/>
                  </w:pPr>
                  <w:r>
                    <w:tab/>
                  </w:r>
                  <w:r w:rsidRPr="00FA1A9E">
                    <w:rPr>
                      <w:color w:val="000000"/>
                      <w:spacing w:val="3"/>
                      <w:sz w:val="24"/>
                      <w:szCs w:val="24"/>
                    </w:rPr>
                    <w:t xml:space="preserve">Beyin sütununun üçüncü hissəsi olan ara beyin və uc beynin </w:t>
                  </w:r>
                  <w:r>
                    <w:rPr>
                      <w:color w:val="000000"/>
                      <w:spacing w:val="12818"/>
                      <w:sz w:val="24"/>
                      <w:szCs w:val="24"/>
                    </w:rPr>
                    <w:t xml:space="preserve"> </w:t>
                  </w:r>
                  <w:r>
                    <w:rPr>
                      <w:color w:val="000000"/>
                      <w:sz w:val="24"/>
                      <w:szCs w:val="24"/>
                    </w:rPr>
                    <w:t xml:space="preserve">qabıqaltı </w:t>
                  </w:r>
                  <w:r>
                    <w:tab/>
                  </w:r>
                  <w:r>
                    <w:rPr>
                      <w:color w:val="000000"/>
                      <w:sz w:val="24"/>
                      <w:szCs w:val="24"/>
                    </w:rPr>
                    <w:t xml:space="preserve">mərkəzləri, </w:t>
                  </w:r>
                  <w:r>
                    <w:tab/>
                  </w:r>
                  <w:r>
                    <w:rPr>
                      <w:color w:val="000000"/>
                      <w:sz w:val="24"/>
                      <w:szCs w:val="24"/>
                    </w:rPr>
                    <w:t xml:space="preserve">instinkt </w:t>
                  </w:r>
                  <w:r>
                    <w:tab/>
                  </w:r>
                  <w:r>
                    <w:rPr>
                      <w:color w:val="000000"/>
                      <w:sz w:val="24"/>
                      <w:szCs w:val="24"/>
                    </w:rPr>
                    <w:t xml:space="preserve">deyilən </w:t>
                  </w:r>
                  <w:r>
                    <w:tab/>
                  </w:r>
                  <w:r>
                    <w:rPr>
                      <w:color w:val="000000"/>
                      <w:sz w:val="24"/>
                      <w:szCs w:val="24"/>
                    </w:rPr>
                    <w:t xml:space="preserve">mükəmməl </w:t>
                  </w:r>
                  <w:r>
                    <w:tab/>
                  </w:r>
                  <w:r>
                    <w:rPr>
                      <w:color w:val="000000"/>
                      <w:sz w:val="24"/>
                      <w:szCs w:val="24"/>
                    </w:rPr>
                    <w:t xml:space="preserve">və </w:t>
                  </w:r>
                  <w:r>
                    <w:tab/>
                  </w:r>
                  <w:r>
                    <w:rPr>
                      <w:color w:val="000000"/>
                      <w:sz w:val="24"/>
                      <w:szCs w:val="24"/>
                    </w:rPr>
                    <w:t xml:space="preserve">mürəkkəb </w:t>
                  </w:r>
                </w:p>
                <w:p w:rsidR="00AB4FEB" w:rsidRDefault="00AB4FEB">
                  <w:pPr>
                    <w:spacing w:after="1" w:line="262" w:lineRule="exact"/>
                  </w:pPr>
                  <w:r>
                    <w:rPr>
                      <w:color w:val="000000"/>
                      <w:sz w:val="24"/>
                      <w:szCs w:val="24"/>
                    </w:rPr>
                    <w:t xml:space="preserve">aktları (refleksləri) təmin edir. </w:t>
                  </w:r>
                </w:p>
                <w:p w:rsidR="00AB4FEB" w:rsidRDefault="00AB4FEB">
                  <w:pPr>
                    <w:tabs>
                      <w:tab w:val="left" w:pos="426"/>
                    </w:tabs>
                    <w:spacing w:after="1" w:line="261" w:lineRule="exact"/>
                  </w:pPr>
                  <w:r>
                    <w:tab/>
                  </w:r>
                  <w:r w:rsidRPr="00FA1A9E">
                    <w:rPr>
                      <w:color w:val="000000"/>
                      <w:spacing w:val="2"/>
                      <w:sz w:val="24"/>
                      <w:szCs w:val="24"/>
                    </w:rPr>
                    <w:t>Uc beynin yarımkürələri meydana gəldikcə, heyvan və insan</w:t>
                  </w:r>
                  <w:r w:rsidRPr="00FA1A9E">
                    <w:rPr>
                      <w:color w:val="000000"/>
                      <w:spacing w:val="30"/>
                      <w:sz w:val="24"/>
                      <w:szCs w:val="24"/>
                    </w:rPr>
                    <w:t xml:space="preserve"> </w:t>
                  </w:r>
                  <w:r>
                    <w:rPr>
                      <w:color w:val="000000"/>
                      <w:spacing w:val="12818"/>
                      <w:sz w:val="24"/>
                      <w:szCs w:val="24"/>
                    </w:rPr>
                    <w:t xml:space="preserve"> </w:t>
                  </w:r>
                  <w:r w:rsidRPr="00FA1A9E">
                    <w:rPr>
                      <w:color w:val="000000"/>
                      <w:spacing w:val="2"/>
                      <w:sz w:val="24"/>
                      <w:szCs w:val="24"/>
                    </w:rPr>
                    <w:t>fərdə məxsus mürəkkəb şərti reflekslər qazanır və psixi fəaliyyət</w:t>
                  </w:r>
                  <w:r w:rsidRPr="00FA1A9E">
                    <w:rPr>
                      <w:color w:val="000000"/>
                      <w:spacing w:val="36"/>
                      <w:sz w:val="24"/>
                      <w:szCs w:val="24"/>
                    </w:rPr>
                    <w:t xml:space="preserve"> </w:t>
                  </w:r>
                </w:p>
                <w:p w:rsidR="00AB4FEB" w:rsidRDefault="00AB4FEB">
                  <w:pPr>
                    <w:spacing w:line="261" w:lineRule="exact"/>
                  </w:pPr>
                  <w:r>
                    <w:rPr>
                      <w:color w:val="000000"/>
                      <w:sz w:val="24"/>
                      <w:szCs w:val="24"/>
                    </w:rPr>
                    <w:t xml:space="preserve">kəsb edir. </w:t>
                  </w:r>
                </w:p>
                <w:p w:rsidR="00AB4FEB" w:rsidRDefault="00AB4FEB">
                  <w:pPr>
                    <w:tabs>
                      <w:tab w:val="left" w:pos="426"/>
                    </w:tabs>
                    <w:spacing w:line="262" w:lineRule="exact"/>
                  </w:pPr>
                  <w:r>
                    <w:tab/>
                  </w:r>
                  <w:r w:rsidRPr="00FA1A9E">
                    <w:rPr>
                      <w:color w:val="000000"/>
                      <w:w w:val="96"/>
                      <w:sz w:val="24"/>
                      <w:szCs w:val="24"/>
                    </w:rPr>
                    <w:t>Bundan sonra ali sinir fəaliyyətində, ancaq insan üçün səciyyəvi</w:t>
                  </w:r>
                  <w:r w:rsidRPr="00FA1A9E">
                    <w:rPr>
                      <w:color w:val="000000"/>
                      <w:spacing w:val="33"/>
                      <w:w w:val="96"/>
                      <w:sz w:val="24"/>
                      <w:szCs w:val="24"/>
                    </w:rPr>
                    <w:t xml:space="preserve"> </w:t>
                  </w:r>
                  <w:r>
                    <w:rPr>
                      <w:color w:val="000000"/>
                      <w:spacing w:val="12796"/>
                      <w:sz w:val="24"/>
                      <w:szCs w:val="24"/>
                    </w:rPr>
                    <w:t xml:space="preserve"> </w:t>
                  </w:r>
                  <w:r w:rsidRPr="00FA1A9E">
                    <w:rPr>
                      <w:color w:val="000000"/>
                      <w:w w:val="98"/>
                      <w:sz w:val="24"/>
                      <w:szCs w:val="24"/>
                    </w:rPr>
                    <w:t>olan ikinci qabıq siqnal sistemi meydana gəlir. Bu, başqa sistemləri</w:t>
                  </w:r>
                  <w:r w:rsidRPr="00FA1A9E">
                    <w:rPr>
                      <w:color w:val="000000"/>
                      <w:spacing w:val="37"/>
                      <w:w w:val="98"/>
                      <w:sz w:val="24"/>
                      <w:szCs w:val="24"/>
                    </w:rPr>
                    <w:t xml:space="preserve"> </w:t>
                  </w:r>
                </w:p>
                <w:p w:rsidR="00AB4FEB" w:rsidRPr="00AB4FEB" w:rsidRDefault="00AB4FEB">
                  <w:pPr>
                    <w:tabs>
                      <w:tab w:val="left" w:pos="426"/>
                    </w:tabs>
                    <w:spacing w:line="262" w:lineRule="exact"/>
                    <w:rPr>
                      <w:lang w:val="en-US"/>
                    </w:rPr>
                  </w:pPr>
                  <w:r w:rsidRPr="00FA1A9E">
                    <w:rPr>
                      <w:color w:val="000000"/>
                      <w:w w:val="95"/>
                      <w:sz w:val="24"/>
                      <w:szCs w:val="24"/>
                    </w:rPr>
                    <w:t>özünə tabe edib insanın mürəkkəb reaksiyalarını tənzim edir.</w:t>
                  </w:r>
                  <w:r w:rsidRPr="00FA1A9E">
                    <w:rPr>
                      <w:color w:val="000000"/>
                      <w:spacing w:val="59"/>
                      <w:w w:val="95"/>
                      <w:sz w:val="24"/>
                      <w:szCs w:val="24"/>
                    </w:rPr>
                    <w:t xml:space="preserve"> </w:t>
                  </w:r>
                  <w:r>
                    <w:rPr>
                      <w:color w:val="000000"/>
                      <w:spacing w:val="12032"/>
                      <w:sz w:val="24"/>
                      <w:szCs w:val="24"/>
                    </w:rPr>
                    <w:t xml:space="preserve"> </w:t>
                  </w:r>
                  <w:r>
                    <w:tab/>
                  </w:r>
                  <w:r w:rsidRPr="00AB4FEB">
                    <w:rPr>
                      <w:color w:val="000000"/>
                      <w:spacing w:val="5"/>
                      <w:sz w:val="24"/>
                      <w:szCs w:val="24"/>
                      <w:lang w:val="en-US"/>
                    </w:rPr>
                    <w:t>Embrional inkişaf prosesində ara beyin, sinir borusunun ön</w:t>
                  </w:r>
                  <w:r w:rsidRPr="00AB4FEB">
                    <w:rPr>
                      <w:color w:val="000000"/>
                      <w:spacing w:val="21"/>
                      <w:sz w:val="24"/>
                      <w:szCs w:val="24"/>
                      <w:lang w:val="en-US"/>
                    </w:rPr>
                    <w:t xml:space="preserve"> </w:t>
                  </w:r>
                </w:p>
                <w:p w:rsidR="00AB4FEB" w:rsidRPr="00AB4FEB" w:rsidRDefault="00AB4FEB">
                  <w:pPr>
                    <w:spacing w:line="262" w:lineRule="exact"/>
                    <w:rPr>
                      <w:lang w:val="en-US"/>
                    </w:rPr>
                  </w:pPr>
                  <w:r w:rsidRPr="00AB4FEB">
                    <w:rPr>
                      <w:color w:val="000000"/>
                      <w:spacing w:val="3"/>
                      <w:sz w:val="24"/>
                      <w:szCs w:val="24"/>
                      <w:lang w:val="en-US"/>
                    </w:rPr>
                    <w:t>beyin qovuqcuğundan əmələ gəlir. Ön beyin qovuqcuğu əvvəlcə</w:t>
                  </w:r>
                  <w:r w:rsidRPr="00AB4FEB">
                    <w:rPr>
                      <w:color w:val="000000"/>
                      <w:spacing w:val="15"/>
                      <w:sz w:val="24"/>
                      <w:szCs w:val="24"/>
                      <w:lang w:val="en-US"/>
                    </w:rPr>
                    <w:t xml:space="preserve"> </w:t>
                  </w:r>
                  <w:r w:rsidRPr="00AB4FEB">
                    <w:rPr>
                      <w:color w:val="000000"/>
                      <w:spacing w:val="12800"/>
                      <w:sz w:val="24"/>
                      <w:szCs w:val="24"/>
                      <w:lang w:val="en-US"/>
                    </w:rPr>
                    <w:t xml:space="preserve"> </w:t>
                  </w:r>
                  <w:r w:rsidRPr="00AB4FEB">
                    <w:rPr>
                      <w:color w:val="000000"/>
                      <w:spacing w:val="2"/>
                      <w:sz w:val="24"/>
                      <w:szCs w:val="24"/>
                      <w:lang w:val="en-US"/>
                    </w:rPr>
                    <w:t>iki hissəyə (ön və arxa) ayrılır. Ön tərəfdəki hissədən uc beyin və</w:t>
                  </w:r>
                  <w:r w:rsidRPr="00AB4FEB">
                    <w:rPr>
                      <w:color w:val="000000"/>
                      <w:spacing w:val="-21"/>
                      <w:sz w:val="24"/>
                      <w:szCs w:val="24"/>
                      <w:lang w:val="en-US"/>
                    </w:rPr>
                    <w:t xml:space="preserve"> </w:t>
                  </w:r>
                </w:p>
                <w:p w:rsidR="00AB4FEB" w:rsidRPr="00AB4FEB" w:rsidRDefault="00AB4FEB">
                  <w:pPr>
                    <w:spacing w:line="262" w:lineRule="exact"/>
                    <w:rPr>
                      <w:lang w:val="en-US"/>
                    </w:rPr>
                  </w:pPr>
                  <w:r w:rsidRPr="00AB4FEB">
                    <w:rPr>
                      <w:color w:val="000000"/>
                      <w:spacing w:val="6"/>
                      <w:sz w:val="24"/>
                      <w:szCs w:val="24"/>
                      <w:lang w:val="en-US"/>
                    </w:rPr>
                    <w:t>ya beyin yarım kürələri, arxa tərəfindəki hissədən isə ara beyin</w:t>
                  </w:r>
                  <w:r w:rsidRPr="00AB4FEB">
                    <w:rPr>
                      <w:color w:val="000000"/>
                      <w:spacing w:val="-8"/>
                      <w:sz w:val="24"/>
                      <w:szCs w:val="24"/>
                      <w:lang w:val="en-US"/>
                    </w:rPr>
                    <w:t xml:space="preserve"> </w:t>
                  </w:r>
                  <w:r w:rsidRPr="00AB4FEB">
                    <w:rPr>
                      <w:color w:val="000000"/>
                      <w:spacing w:val="12836"/>
                      <w:sz w:val="24"/>
                      <w:szCs w:val="24"/>
                      <w:lang w:val="en-US"/>
                    </w:rPr>
                    <w:t xml:space="preserve"> </w:t>
                  </w:r>
                  <w:r w:rsidRPr="00AB4FEB">
                    <w:rPr>
                      <w:color w:val="000000"/>
                      <w:spacing w:val="5"/>
                      <w:sz w:val="24"/>
                      <w:szCs w:val="24"/>
                      <w:lang w:val="en-US"/>
                    </w:rPr>
                    <w:t>əmələ gətirir. Embirional inkişaf sonuna qədər ara beynin ayrı-</w:t>
                  </w:r>
                  <w:r w:rsidRPr="00AB4FEB">
                    <w:rPr>
                      <w:color w:val="000000"/>
                      <w:spacing w:val="19"/>
                      <w:sz w:val="24"/>
                      <w:szCs w:val="24"/>
                      <w:lang w:val="en-US"/>
                    </w:rPr>
                    <w:t xml:space="preserve"> </w:t>
                  </w:r>
                </w:p>
                <w:p w:rsidR="00AB4FEB" w:rsidRDefault="00AB4FEB">
                  <w:pPr>
                    <w:tabs>
                      <w:tab w:val="left" w:pos="426"/>
                    </w:tabs>
                    <w:spacing w:line="262" w:lineRule="exact"/>
                  </w:pPr>
                  <w:r w:rsidRPr="00AB4FEB">
                    <w:rPr>
                      <w:color w:val="000000"/>
                      <w:sz w:val="24"/>
                      <w:szCs w:val="24"/>
                      <w:lang w:val="en-US"/>
                    </w:rPr>
                    <w:t xml:space="preserve">ayrı törəmələrinə ayrılır. </w:t>
                  </w:r>
                  <w:r w:rsidRPr="00AB4FEB">
                    <w:rPr>
                      <w:color w:val="000000"/>
                      <w:spacing w:val="8776"/>
                      <w:sz w:val="24"/>
                      <w:szCs w:val="24"/>
                      <w:lang w:val="en-US"/>
                    </w:rPr>
                    <w:t xml:space="preserve"> </w:t>
                  </w:r>
                  <w:r w:rsidRPr="00AB4FEB">
                    <w:rPr>
                      <w:lang w:val="en-US"/>
                    </w:rPr>
                    <w:tab/>
                  </w:r>
                  <w:r w:rsidRPr="00FA1A9E">
                    <w:rPr>
                      <w:color w:val="000000"/>
                      <w:w w:val="98"/>
                      <w:sz w:val="24"/>
                      <w:szCs w:val="24"/>
                    </w:rPr>
                    <w:t xml:space="preserve">İnsanda </w:t>
                  </w:r>
                  <w:r w:rsidRPr="00FA1A9E">
                    <w:rPr>
                      <w:i/>
                      <w:iCs/>
                      <w:color w:val="000000"/>
                      <w:w w:val="98"/>
                      <w:sz w:val="24"/>
                      <w:szCs w:val="24"/>
                    </w:rPr>
                    <w:t>uc beyin</w:t>
                  </w:r>
                  <w:r w:rsidRPr="00FA1A9E">
                    <w:rPr>
                      <w:color w:val="000000"/>
                      <w:w w:val="98"/>
                      <w:sz w:val="24"/>
                      <w:szCs w:val="24"/>
                    </w:rPr>
                    <w:t>, iki</w:t>
                  </w:r>
                  <w:r w:rsidRPr="00FA1A9E">
                    <w:rPr>
                      <w:color w:val="000000"/>
                      <w:spacing w:val="7"/>
                      <w:w w:val="98"/>
                      <w:sz w:val="24"/>
                      <w:szCs w:val="24"/>
                    </w:rPr>
                    <w:t xml:space="preserve"> </w:t>
                  </w:r>
                </w:p>
              </w:txbxContent>
            </v:textbox>
            <w10:wrap anchorx="page" anchory="page"/>
          </v:shape>
        </w:pict>
      </w:r>
      <w:r w:rsidRPr="00AB4FEB">
        <w:rPr>
          <w:rFonts w:cstheme="minorHAnsi"/>
          <w:sz w:val="28"/>
          <w:szCs w:val="28"/>
        </w:rPr>
        <w:pict>
          <v:shape id="_x0000_s3096" type="#_x0000_t202" style="position:absolute;margin-left:51.05pt;margin-top:287.05pt;width:153.65pt;height:14.5pt;z-index:-249411584;mso-position-horizontal-relative:page;mso-position-vertical-relative:page" filled="f" stroked="f">
            <v:stroke joinstyle="round"/>
            <v:path gradientshapeok="f" o:connecttype="segments"/>
            <v:textbox inset="0,0,0,0">
              <w:txbxContent>
                <w:p w:rsidR="00AB4FEB" w:rsidRDefault="00AB4FEB">
                  <w:pPr>
                    <w:tabs>
                      <w:tab w:val="left" w:pos="1133"/>
                      <w:tab w:val="left" w:pos="2506"/>
                      <w:tab w:val="left" w:pos="2779"/>
                    </w:tabs>
                    <w:spacing w:line="262" w:lineRule="exact"/>
                  </w:pPr>
                  <w:r>
                    <w:rPr>
                      <w:color w:val="000000"/>
                      <w:sz w:val="24"/>
                      <w:szCs w:val="24"/>
                    </w:rPr>
                    <w:t xml:space="preserve">məkanda </w:t>
                  </w:r>
                  <w:r>
                    <w:tab/>
                  </w:r>
                  <w:r>
                    <w:rPr>
                      <w:color w:val="000000"/>
                      <w:sz w:val="24"/>
                      <w:szCs w:val="24"/>
                    </w:rPr>
                    <w:t xml:space="preserve">vəziyyətinə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091" type="#_x0000_t202" style="position:absolute;margin-left:51.05pt;margin-top:546.05pt;width:4.4pt;height:14.5pt;z-index:2538997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92" type="#_x0000_t202" style="position:absolute;margin-left:202.95pt;margin-top:545.95pt;width:19pt;height:12.5pt;z-index:253900800;mso-position-horizontal-relative:page;mso-position-vertical-relative:page" filled="f" stroked="f">
            <v:stroke joinstyle="round"/>
            <v:path gradientshapeok="f" o:connecttype="segments"/>
            <v:textbox inset="0,0,0,0">
              <w:txbxContent>
                <w:p w:rsidR="00AB4FEB" w:rsidRDefault="00AB4FEB">
                  <w:pPr>
                    <w:spacing w:line="221" w:lineRule="exact"/>
                  </w:pPr>
                  <w:r w:rsidRPr="00FA1A9E">
                    <w:rPr>
                      <w:b/>
                      <w:bCs/>
                      <w:color w:val="000000"/>
                      <w:spacing w:val="6"/>
                      <w:sz w:val="19"/>
                      <w:szCs w:val="19"/>
                    </w:rPr>
                    <w:t>237</w:t>
                  </w:r>
                  <w:r w:rsidRPr="00FA1A9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93" type="#_x0000_t202" style="position:absolute;margin-left:472pt;margin-top:546.05pt;width:4.4pt;height:14.5pt;z-index:2539018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94" type="#_x0000_t202" style="position:absolute;margin-left:623.95pt;margin-top:545.95pt;width:19pt;height:12.5pt;z-index:253902848;mso-position-horizontal-relative:page;mso-position-vertical-relative:page" filled="f" stroked="f">
            <v:stroke joinstyle="round"/>
            <v:path gradientshapeok="f" o:connecttype="segments"/>
            <v:textbox inset="0,0,0,0">
              <w:txbxContent>
                <w:p w:rsidR="00AB4FEB" w:rsidRDefault="00AB4FEB">
                  <w:pPr>
                    <w:spacing w:line="221" w:lineRule="exact"/>
                  </w:pPr>
                  <w:r w:rsidRPr="00FA1A9E">
                    <w:rPr>
                      <w:b/>
                      <w:bCs/>
                      <w:color w:val="000000"/>
                      <w:spacing w:val="6"/>
                      <w:sz w:val="19"/>
                      <w:szCs w:val="19"/>
                    </w:rPr>
                    <w:t>238</w:t>
                  </w:r>
                  <w:r w:rsidRPr="00FA1A9E">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əlaqələndirilməsində </w:t>
      </w:r>
      <w:r w:rsidRPr="00AB4FEB">
        <w:rPr>
          <w:rFonts w:cstheme="minorHAnsi"/>
          <w:sz w:val="28"/>
          <w:szCs w:val="28"/>
          <w:lang w:val="en-US"/>
        </w:rPr>
        <w:tab/>
        <w:t xml:space="preserve">baş </w:t>
      </w:r>
      <w:r w:rsidRPr="00AB4FEB">
        <w:rPr>
          <w:rFonts w:cstheme="minorHAnsi"/>
          <w:sz w:val="28"/>
          <w:szCs w:val="28"/>
          <w:lang w:val="en-US"/>
        </w:rPr>
        <w:tab/>
        <w:t xml:space="preserve">verən </w:t>
      </w:r>
      <w:r w:rsidRPr="00AB4FEB">
        <w:rPr>
          <w:rFonts w:cstheme="minorHAnsi"/>
          <w:sz w:val="28"/>
          <w:szCs w:val="28"/>
          <w:lang w:val="en-US"/>
        </w:rPr>
        <w:tab/>
        <w:t xml:space="preserve">xüsusi </w:t>
      </w:r>
      <w:r w:rsidRPr="00AB4FEB">
        <w:rPr>
          <w:rFonts w:cstheme="minorHAnsi"/>
          <w:sz w:val="28"/>
          <w:szCs w:val="28"/>
          <w:lang w:val="en-US"/>
        </w:rPr>
        <w:tab/>
        <w:t xml:space="preserve">pozğunluqdur. </w:t>
      </w:r>
      <w:r w:rsidRPr="00AB4FEB">
        <w:rPr>
          <w:rFonts w:cstheme="minorHAnsi"/>
          <w:sz w:val="28"/>
          <w:szCs w:val="28"/>
          <w:lang w:val="en-US"/>
        </w:rPr>
        <w:tab/>
        <w:t xml:space="preserve">Belə  heyvanlarda hərəkətlər son dərəcə yöndəmsiz olur, yeriş zamanı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ayaqlar normada olduğundan yuxarı qalxır; «xoruz yerişi» əmələ  gəlir. Müəyyən vaxt keçdikdən sonra da belə vəziyyət qalır.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Asteniya </w:t>
      </w:r>
      <w:r w:rsidRPr="00AB4FEB">
        <w:rPr>
          <w:rFonts w:cstheme="minorHAnsi"/>
          <w:sz w:val="28"/>
          <w:szCs w:val="28"/>
          <w:lang w:val="en-US"/>
        </w:rPr>
        <w:tab/>
        <w:t xml:space="preserve">– </w:t>
      </w:r>
      <w:r w:rsidRPr="00AB4FEB">
        <w:rPr>
          <w:rFonts w:cstheme="minorHAnsi"/>
          <w:sz w:val="28"/>
          <w:szCs w:val="28"/>
          <w:lang w:val="en-US"/>
        </w:rPr>
        <w:tab/>
        <w:t xml:space="preserve">beyinciyi </w:t>
      </w:r>
      <w:r w:rsidRPr="00AB4FEB">
        <w:rPr>
          <w:rFonts w:cstheme="minorHAnsi"/>
          <w:sz w:val="28"/>
          <w:szCs w:val="28"/>
          <w:lang w:val="en-US"/>
        </w:rPr>
        <w:tab/>
        <w:t xml:space="preserve">zədələnmiş </w:t>
      </w:r>
      <w:r w:rsidRPr="00AB4FEB">
        <w:rPr>
          <w:rFonts w:cstheme="minorHAnsi"/>
          <w:sz w:val="28"/>
          <w:szCs w:val="28"/>
          <w:lang w:val="en-US"/>
        </w:rPr>
        <w:tab/>
        <w:t xml:space="preserve">heyvanın </w:t>
      </w:r>
      <w:r w:rsidRPr="00AB4FEB">
        <w:rPr>
          <w:rFonts w:cstheme="minorHAnsi"/>
          <w:sz w:val="28"/>
          <w:szCs w:val="28"/>
          <w:lang w:val="en-US"/>
        </w:rPr>
        <w:tab/>
        <w:t xml:space="preserve">son </w:t>
      </w:r>
      <w:r w:rsidRPr="00AB4FEB">
        <w:rPr>
          <w:rFonts w:cstheme="minorHAnsi"/>
          <w:sz w:val="28"/>
          <w:szCs w:val="28"/>
          <w:lang w:val="en-US"/>
        </w:rPr>
        <w:tab/>
        <w:t xml:space="preserve">dərəcə </w:t>
      </w:r>
      <w:r w:rsidRPr="00AB4FEB">
        <w:rPr>
          <w:rFonts w:cstheme="minorHAnsi"/>
          <w:sz w:val="28"/>
          <w:szCs w:val="28"/>
          <w:lang w:val="en-US"/>
        </w:rPr>
        <w:tab/>
        <w:t xml:space="preserve">tez  yorulmasına, əzələlərin qüvvədən düşməsinə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Beyinciyi zədələnmiş adamın yerişi sərxoş adamın yerişinə  bənzəyir. Yeriyərkən əllərin və ayaqların hərəkəti qeyri müəyyən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Xəstə əlini dəqiq hərəkət etdirə bilmir. Əgər ondan əlin baş  barmağını hər hansı bir əşyaya yaxud öz burnunun ucuna dəqiq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toxundurmağı tələb edilərsə, o bunu bacarmayacaqdır.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Beyinciyin çıxarılmasından </w:t>
      </w:r>
      <w:r w:rsidRPr="00AB4FEB">
        <w:rPr>
          <w:rFonts w:cstheme="minorHAnsi"/>
          <w:sz w:val="28"/>
          <w:szCs w:val="28"/>
          <w:lang w:val="en-US"/>
        </w:rPr>
        <w:tab/>
        <w:t xml:space="preserve">uzun </w:t>
      </w:r>
      <w:r w:rsidRPr="00AB4FEB">
        <w:rPr>
          <w:rFonts w:cstheme="minorHAnsi"/>
          <w:sz w:val="28"/>
          <w:szCs w:val="28"/>
          <w:lang w:val="en-US"/>
        </w:rPr>
        <w:tab/>
        <w:t xml:space="preserve">müddət </w:t>
      </w:r>
      <w:r w:rsidRPr="00AB4FEB">
        <w:rPr>
          <w:rFonts w:cstheme="minorHAnsi"/>
          <w:sz w:val="28"/>
          <w:szCs w:val="28"/>
          <w:lang w:val="en-US"/>
        </w:rPr>
        <w:tab/>
        <w:t xml:space="preserve">sonra </w:t>
      </w:r>
      <w:r w:rsidRPr="00AB4FEB">
        <w:rPr>
          <w:rFonts w:cstheme="minorHAnsi"/>
          <w:sz w:val="28"/>
          <w:szCs w:val="28"/>
          <w:lang w:val="en-US"/>
        </w:rPr>
        <w:tab/>
        <w:t xml:space="preserve">hərəki </w:t>
      </w:r>
      <w:r w:rsidRPr="00AB4FEB">
        <w:rPr>
          <w:rFonts w:cstheme="minorHAnsi"/>
          <w:sz w:val="28"/>
          <w:szCs w:val="28"/>
          <w:lang w:val="en-US"/>
        </w:rPr>
        <w:tab/>
        <w:t xml:space="preserve">poz-  ğunluqlar bir qədər azalır, lakin bir neçə il keçdikdən sonra da 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mamilə aradan çıxmır. Beyincik çıxarıldıqdan sonra hərəki funk-  siyaların </w:t>
      </w:r>
      <w:r w:rsidRPr="00AB4FEB">
        <w:rPr>
          <w:rFonts w:cstheme="minorHAnsi"/>
          <w:sz w:val="28"/>
          <w:szCs w:val="28"/>
          <w:lang w:val="en-US"/>
        </w:rPr>
        <w:tab/>
        <w:t xml:space="preserve">bərpası </w:t>
      </w:r>
      <w:r w:rsidRPr="00AB4FEB">
        <w:rPr>
          <w:rFonts w:cstheme="minorHAnsi"/>
          <w:sz w:val="28"/>
          <w:szCs w:val="28"/>
          <w:lang w:val="en-US"/>
        </w:rPr>
        <w:tab/>
        <w:t xml:space="preserve">yeni </w:t>
      </w:r>
      <w:r w:rsidRPr="00AB4FEB">
        <w:rPr>
          <w:rFonts w:cstheme="minorHAnsi"/>
          <w:sz w:val="28"/>
          <w:szCs w:val="28"/>
          <w:lang w:val="en-US"/>
        </w:rPr>
        <w:tab/>
        <w:t xml:space="preserve">şərti </w:t>
      </w:r>
      <w:r w:rsidRPr="00AB4FEB">
        <w:rPr>
          <w:rFonts w:cstheme="minorHAnsi"/>
          <w:sz w:val="28"/>
          <w:szCs w:val="28"/>
          <w:lang w:val="en-US"/>
        </w:rPr>
        <w:tab/>
        <w:t xml:space="preserve">hərəki </w:t>
      </w:r>
      <w:r w:rsidRPr="00AB4FEB">
        <w:rPr>
          <w:rFonts w:cstheme="minorHAnsi"/>
          <w:sz w:val="28"/>
          <w:szCs w:val="28"/>
          <w:lang w:val="en-US"/>
        </w:rPr>
        <w:tab/>
        <w:t xml:space="preserve">reflektor </w:t>
      </w:r>
      <w:r w:rsidRPr="00AB4FEB">
        <w:rPr>
          <w:rFonts w:cstheme="minorHAnsi"/>
          <w:sz w:val="28"/>
          <w:szCs w:val="28"/>
          <w:lang w:val="en-US"/>
        </w:rPr>
        <w:tab/>
        <w:t xml:space="preserve">əlaqələr </w:t>
      </w:r>
      <w:r w:rsidRPr="00AB4FEB">
        <w:rPr>
          <w:rFonts w:cstheme="minorHAnsi"/>
          <w:sz w:val="28"/>
          <w:szCs w:val="28"/>
          <w:lang w:val="en-US"/>
        </w:rPr>
        <w:tab/>
        <w:t xml:space="preserve">yaratmaqla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mümkündür.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Beyincik, xüsusilə bədənin əzələ-dayaq hissiyyat aparatından  çoxlu </w:t>
      </w:r>
      <w:r w:rsidRPr="00AB4FEB">
        <w:rPr>
          <w:rFonts w:cstheme="minorHAnsi"/>
          <w:sz w:val="28"/>
          <w:szCs w:val="28"/>
          <w:lang w:val="en-US"/>
        </w:rPr>
        <w:tab/>
        <w:t xml:space="preserve">məlumat </w:t>
      </w:r>
      <w:r w:rsidRPr="00AB4FEB">
        <w:rPr>
          <w:rFonts w:cstheme="minorHAnsi"/>
          <w:sz w:val="28"/>
          <w:szCs w:val="28"/>
          <w:lang w:val="en-US"/>
        </w:rPr>
        <w:tab/>
        <w:t xml:space="preserve">alır </w:t>
      </w:r>
      <w:r w:rsidRPr="00AB4FEB">
        <w:rPr>
          <w:rFonts w:cstheme="minorHAnsi"/>
          <w:sz w:val="28"/>
          <w:szCs w:val="28"/>
          <w:lang w:val="en-US"/>
        </w:rPr>
        <w:tab/>
        <w:t xml:space="preserve">ki, </w:t>
      </w:r>
      <w:r w:rsidRPr="00AB4FEB">
        <w:rPr>
          <w:rFonts w:cstheme="minorHAnsi"/>
          <w:sz w:val="28"/>
          <w:szCs w:val="28"/>
          <w:lang w:val="en-US"/>
        </w:rPr>
        <w:tab/>
        <w:t xml:space="preserve">bunun </w:t>
      </w:r>
      <w:r w:rsidRPr="00AB4FEB">
        <w:rPr>
          <w:rFonts w:cstheme="minorHAnsi"/>
          <w:sz w:val="28"/>
          <w:szCs w:val="28"/>
          <w:lang w:val="en-US"/>
        </w:rPr>
        <w:tab/>
        <w:t xml:space="preserve">sayəsində </w:t>
      </w:r>
      <w:r w:rsidRPr="00AB4FEB">
        <w:rPr>
          <w:rFonts w:cstheme="minorHAnsi"/>
          <w:sz w:val="28"/>
          <w:szCs w:val="28"/>
          <w:lang w:val="en-US"/>
        </w:rPr>
        <w:tab/>
        <w:t xml:space="preserve">beyincik </w:t>
      </w:r>
      <w:r w:rsidRPr="00AB4FEB">
        <w:rPr>
          <w:rFonts w:cstheme="minorHAnsi"/>
          <w:sz w:val="28"/>
          <w:szCs w:val="28"/>
          <w:lang w:val="en-US"/>
        </w:rPr>
        <w:tab/>
        <w:t xml:space="preserve">bədənin </w:t>
      </w:r>
    </w:p>
    <w:p w:rsidR="00027EAE" w:rsidRPr="00AB4FEB" w:rsidRDefault="00027EAE" w:rsidP="00C70F79">
      <w:pPr>
        <w:rPr>
          <w:rFonts w:cstheme="minorHAnsi"/>
          <w:sz w:val="28"/>
          <w:szCs w:val="28"/>
          <w:lang w:val="en-US"/>
        </w:rPr>
        <w:sectPr w:rsidR="00027EAE" w:rsidRPr="00AB4FEB">
          <w:pgSz w:w="16840" w:h="11900"/>
          <w:pgMar w:top="1001" w:right="9306"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ənzimləedici </w:t>
      </w:r>
      <w:r w:rsidRPr="00AB4FEB">
        <w:rPr>
          <w:rFonts w:cstheme="minorHAnsi"/>
          <w:sz w:val="28"/>
          <w:szCs w:val="28"/>
          <w:lang w:val="en-US"/>
        </w:rPr>
        <w:tab/>
        <w:t xml:space="preserve">təsir </w:t>
      </w:r>
      <w:r w:rsidRPr="00AB4FEB">
        <w:rPr>
          <w:rFonts w:cstheme="minorHAnsi"/>
          <w:sz w:val="28"/>
          <w:szCs w:val="28"/>
          <w:lang w:val="en-US"/>
        </w:rPr>
        <w:tab/>
        <w:t xml:space="preserve">göstərir. </w:t>
      </w:r>
      <w:r w:rsidRPr="00AB4FEB">
        <w:rPr>
          <w:rFonts w:cstheme="minorHAnsi"/>
          <w:sz w:val="28"/>
          <w:szCs w:val="28"/>
          <w:lang w:val="en-US"/>
        </w:rPr>
        <w:tab/>
        <w:t xml:space="preserve">Beyin  sütununun </w:t>
      </w:r>
      <w:r w:rsidRPr="00AB4FEB">
        <w:rPr>
          <w:rFonts w:cstheme="minorHAnsi"/>
          <w:sz w:val="28"/>
          <w:szCs w:val="28"/>
          <w:lang w:val="en-US"/>
        </w:rPr>
        <w:tab/>
        <w:t xml:space="preserve">retikulyar </w:t>
      </w:r>
      <w:r w:rsidRPr="00AB4FEB">
        <w:rPr>
          <w:rFonts w:cstheme="minorHAnsi"/>
          <w:sz w:val="28"/>
          <w:szCs w:val="28"/>
          <w:lang w:val="en-US"/>
        </w:rPr>
        <w:tab/>
        <w:t xml:space="preserve">formasiyası </w:t>
      </w:r>
      <w:r w:rsidRPr="00AB4FEB">
        <w:rPr>
          <w:rFonts w:cstheme="minorHAnsi"/>
          <w:sz w:val="28"/>
          <w:szCs w:val="28"/>
          <w:lang w:val="en-US"/>
        </w:rPr>
        <w:tab/>
        <w:t xml:space="preserve">və </w:t>
      </w:r>
      <w:r w:rsidRPr="00AB4FEB">
        <w:rPr>
          <w:rFonts w:cstheme="minorHAnsi"/>
          <w:sz w:val="28"/>
          <w:szCs w:val="28"/>
          <w:lang w:val="en-US"/>
        </w:rPr>
        <w:tab/>
        <w:t xml:space="preserve">orta </w:t>
      </w:r>
      <w:r w:rsidRPr="00AB4FEB">
        <w:rPr>
          <w:rFonts w:cstheme="minorHAnsi"/>
          <w:sz w:val="28"/>
          <w:szCs w:val="28"/>
          <w:lang w:val="en-US"/>
        </w:rPr>
        <w:tab/>
        <w:t xml:space="preserve">beynin </w:t>
      </w:r>
      <w:r w:rsidRPr="00AB4FEB">
        <w:rPr>
          <w:rFonts w:cstheme="minorHAnsi"/>
          <w:sz w:val="28"/>
          <w:szCs w:val="28"/>
          <w:lang w:val="en-US"/>
        </w:rPr>
        <w:tab/>
        <w:t xml:space="preserve">qırmızı </w:t>
      </w:r>
      <w:r w:rsidRPr="00AB4FEB">
        <w:rPr>
          <w:rFonts w:cstheme="minorHAnsi"/>
          <w:sz w:val="28"/>
          <w:szCs w:val="28"/>
          <w:lang w:val="en-US"/>
        </w:rPr>
        <w:tab/>
        <w:t xml:space="preserve">nüvə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kimi </w:t>
      </w:r>
      <w:r w:rsidRPr="00AB4FEB">
        <w:rPr>
          <w:rFonts w:cstheme="minorHAnsi"/>
          <w:sz w:val="28"/>
          <w:szCs w:val="28"/>
          <w:lang w:val="en-US"/>
        </w:rPr>
        <w:tab/>
        <w:t xml:space="preserve">hərəki </w:t>
      </w:r>
      <w:r w:rsidRPr="00AB4FEB">
        <w:rPr>
          <w:rFonts w:cstheme="minorHAnsi"/>
          <w:sz w:val="28"/>
          <w:szCs w:val="28"/>
          <w:lang w:val="en-US"/>
        </w:rPr>
        <w:tab/>
        <w:t xml:space="preserve">mərkəzi </w:t>
      </w:r>
      <w:r w:rsidRPr="00AB4FEB">
        <w:rPr>
          <w:rFonts w:cstheme="minorHAnsi"/>
          <w:sz w:val="28"/>
          <w:szCs w:val="28"/>
          <w:lang w:val="en-US"/>
        </w:rPr>
        <w:tab/>
        <w:t xml:space="preserve">ilə </w:t>
      </w:r>
      <w:r w:rsidRPr="00AB4FEB">
        <w:rPr>
          <w:rFonts w:cstheme="minorHAnsi"/>
          <w:sz w:val="28"/>
          <w:szCs w:val="28"/>
          <w:lang w:val="en-US"/>
        </w:rPr>
        <w:tab/>
        <w:t xml:space="preserve">beyinciyin </w:t>
      </w:r>
      <w:r w:rsidRPr="00AB4FEB">
        <w:rPr>
          <w:rFonts w:cstheme="minorHAnsi"/>
          <w:sz w:val="28"/>
          <w:szCs w:val="28"/>
          <w:lang w:val="en-US"/>
        </w:rPr>
        <w:tab/>
        <w:t xml:space="preserve">əlaqələri </w:t>
      </w:r>
      <w:r w:rsidRPr="00AB4FEB">
        <w:rPr>
          <w:rFonts w:cstheme="minorHAnsi"/>
          <w:sz w:val="28"/>
          <w:szCs w:val="28"/>
          <w:lang w:val="en-US"/>
        </w:rPr>
        <w:tab/>
        <w:t xml:space="preserve">daha </w:t>
      </w:r>
      <w:r w:rsidRPr="00AB4FEB">
        <w:rPr>
          <w:rFonts w:cstheme="minorHAnsi"/>
          <w:sz w:val="28"/>
          <w:szCs w:val="28"/>
          <w:lang w:val="en-US"/>
        </w:rPr>
        <w:tab/>
        <w:t xml:space="preserve">mürəkkəbdir.  Bu əlaqələr hesabına əzələlərin tonusu çox incə bir şəkildə idarə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olunur. </w:t>
      </w:r>
      <w:r w:rsidRPr="00AB4FEB">
        <w:rPr>
          <w:rFonts w:cstheme="minorHAnsi"/>
          <w:sz w:val="28"/>
          <w:szCs w:val="28"/>
          <w:lang w:val="en-US"/>
        </w:rPr>
        <w:tab/>
        <w:t xml:space="preserve">Beyincik, </w:t>
      </w:r>
      <w:r w:rsidRPr="00AB4FEB">
        <w:rPr>
          <w:rFonts w:cstheme="minorHAnsi"/>
          <w:sz w:val="28"/>
          <w:szCs w:val="28"/>
          <w:lang w:val="en-US"/>
        </w:rPr>
        <w:tab/>
        <w:t xml:space="preserve">qabığın </w:t>
      </w:r>
      <w:r w:rsidRPr="00AB4FEB">
        <w:rPr>
          <w:rFonts w:cstheme="minorHAnsi"/>
          <w:sz w:val="28"/>
          <w:szCs w:val="28"/>
          <w:lang w:val="en-US"/>
        </w:rPr>
        <w:tab/>
        <w:t xml:space="preserve">hərəki </w:t>
      </w:r>
      <w:r w:rsidRPr="00AB4FEB">
        <w:rPr>
          <w:rFonts w:cstheme="minorHAnsi"/>
          <w:sz w:val="28"/>
          <w:szCs w:val="28"/>
          <w:lang w:val="en-US"/>
        </w:rPr>
        <w:tab/>
        <w:t xml:space="preserve">reaksiyaları </w:t>
      </w:r>
      <w:r w:rsidRPr="00AB4FEB">
        <w:rPr>
          <w:rFonts w:cstheme="minorHAnsi"/>
          <w:sz w:val="28"/>
          <w:szCs w:val="28"/>
          <w:lang w:val="en-US"/>
        </w:rPr>
        <w:tab/>
        <w:t xml:space="preserve">ilə </w:t>
      </w:r>
      <w:r w:rsidRPr="00AB4FEB">
        <w:rPr>
          <w:rFonts w:cstheme="minorHAnsi"/>
          <w:sz w:val="28"/>
          <w:szCs w:val="28"/>
          <w:lang w:val="en-US"/>
        </w:rPr>
        <w:tab/>
        <w:t xml:space="preserve">bağlı </w:t>
      </w:r>
      <w:r w:rsidRPr="00AB4FEB">
        <w:rPr>
          <w:rFonts w:cstheme="minorHAnsi"/>
          <w:sz w:val="28"/>
          <w:szCs w:val="28"/>
          <w:lang w:val="en-US"/>
        </w:rPr>
        <w:tab/>
        <w:t xml:space="preserve">olan  sahələrin </w:t>
      </w:r>
      <w:r w:rsidRPr="00AB4FEB">
        <w:rPr>
          <w:rFonts w:cstheme="minorHAnsi"/>
          <w:sz w:val="28"/>
          <w:szCs w:val="28"/>
          <w:lang w:val="en-US"/>
        </w:rPr>
        <w:tab/>
        <w:t xml:space="preserve">neyronlarına, </w:t>
      </w:r>
      <w:r w:rsidRPr="00AB4FEB">
        <w:rPr>
          <w:rFonts w:cstheme="minorHAnsi"/>
          <w:sz w:val="28"/>
          <w:szCs w:val="28"/>
          <w:lang w:val="en-US"/>
        </w:rPr>
        <w:tab/>
        <w:t xml:space="preserve">onların </w:t>
      </w:r>
      <w:r w:rsidRPr="00AB4FEB">
        <w:rPr>
          <w:rFonts w:cstheme="minorHAnsi"/>
          <w:sz w:val="28"/>
          <w:szCs w:val="28"/>
          <w:lang w:val="en-US"/>
        </w:rPr>
        <w:tab/>
        <w:t xml:space="preserve">fəallığına </w:t>
      </w:r>
      <w:r w:rsidRPr="00AB4FEB">
        <w:rPr>
          <w:rFonts w:cstheme="minorHAnsi"/>
          <w:sz w:val="28"/>
          <w:szCs w:val="28"/>
          <w:lang w:val="en-US"/>
        </w:rPr>
        <w:tab/>
        <w:t xml:space="preserve">tənzimləedici </w:t>
      </w:r>
      <w:r w:rsidRPr="00AB4FEB">
        <w:rPr>
          <w:rFonts w:cstheme="minorHAnsi"/>
          <w:sz w:val="28"/>
          <w:szCs w:val="28"/>
          <w:lang w:val="en-US"/>
        </w:rPr>
        <w:tab/>
      </w:r>
      <w:r w:rsidRPr="00AB4FEB">
        <w:rPr>
          <w:rFonts w:cstheme="minorHAnsi"/>
          <w:sz w:val="28"/>
          <w:szCs w:val="28"/>
          <w:lang w:val="en-US"/>
        </w:rPr>
        <w:tab/>
        <w:t xml:space="preserve">təsir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göstərir. Beyincik zədələnərkən qanda şəkərin miqdarının artması  bağırsaq </w:t>
      </w:r>
      <w:r w:rsidRPr="00AB4FEB">
        <w:rPr>
          <w:rFonts w:cstheme="minorHAnsi"/>
          <w:sz w:val="28"/>
          <w:szCs w:val="28"/>
          <w:lang w:val="en-US"/>
        </w:rPr>
        <w:tab/>
        <w:t xml:space="preserve">və </w:t>
      </w:r>
      <w:r w:rsidRPr="00AB4FEB">
        <w:rPr>
          <w:rFonts w:cstheme="minorHAnsi"/>
          <w:sz w:val="28"/>
          <w:szCs w:val="28"/>
          <w:lang w:val="en-US"/>
        </w:rPr>
        <w:tab/>
        <w:t xml:space="preserve">mədənin </w:t>
      </w:r>
      <w:r w:rsidRPr="00AB4FEB">
        <w:rPr>
          <w:rFonts w:cstheme="minorHAnsi"/>
          <w:sz w:val="28"/>
          <w:szCs w:val="28"/>
          <w:lang w:val="en-US"/>
        </w:rPr>
        <w:tab/>
        <w:t xml:space="preserve">tonusu </w:t>
      </w:r>
      <w:r w:rsidRPr="00AB4FEB">
        <w:rPr>
          <w:rFonts w:cstheme="minorHAnsi"/>
          <w:sz w:val="28"/>
          <w:szCs w:val="28"/>
          <w:lang w:val="en-US"/>
        </w:rPr>
        <w:tab/>
        <w:t xml:space="preserve">və </w:t>
      </w:r>
      <w:r w:rsidRPr="00AB4FEB">
        <w:rPr>
          <w:rFonts w:cstheme="minorHAnsi"/>
          <w:sz w:val="28"/>
          <w:szCs w:val="28"/>
          <w:lang w:val="en-US"/>
        </w:rPr>
        <w:tab/>
        <w:t xml:space="preserve">hərəkətinin </w:t>
      </w:r>
      <w:r w:rsidRPr="00AB4FEB">
        <w:rPr>
          <w:rFonts w:cstheme="minorHAnsi"/>
          <w:sz w:val="28"/>
          <w:szCs w:val="28"/>
          <w:lang w:val="en-US"/>
        </w:rPr>
        <w:tab/>
        <w:t xml:space="preserve">dəyişməsi, </w:t>
      </w:r>
      <w:r w:rsidRPr="00AB4FEB">
        <w:rPr>
          <w:rFonts w:cstheme="minorHAnsi"/>
          <w:sz w:val="28"/>
          <w:szCs w:val="28"/>
          <w:lang w:val="en-US"/>
        </w:rPr>
        <w:tab/>
        <w:t xml:space="preserve">ürək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ağciyərlərin </w:t>
      </w:r>
      <w:r w:rsidRPr="00AB4FEB">
        <w:rPr>
          <w:rFonts w:cstheme="minorHAnsi"/>
          <w:sz w:val="28"/>
          <w:szCs w:val="28"/>
          <w:lang w:val="en-US"/>
        </w:rPr>
        <w:tab/>
        <w:t xml:space="preserve">fəaliyyətində </w:t>
      </w:r>
      <w:r w:rsidRPr="00AB4FEB">
        <w:rPr>
          <w:rFonts w:cstheme="minorHAnsi"/>
          <w:sz w:val="28"/>
          <w:szCs w:val="28"/>
          <w:lang w:val="en-US"/>
        </w:rPr>
        <w:tab/>
        <w:t xml:space="preserve">dəyişiklik </w:t>
      </w:r>
      <w:r w:rsidRPr="00AB4FEB">
        <w:rPr>
          <w:rFonts w:cstheme="minorHAnsi"/>
          <w:sz w:val="28"/>
          <w:szCs w:val="28"/>
          <w:lang w:val="en-US"/>
        </w:rPr>
        <w:tab/>
        <w:t xml:space="preserve">əmələ </w:t>
      </w:r>
      <w:r w:rsidRPr="00AB4FEB">
        <w:rPr>
          <w:rFonts w:cstheme="minorHAnsi"/>
          <w:sz w:val="28"/>
          <w:szCs w:val="28"/>
          <w:lang w:val="en-US"/>
        </w:rPr>
        <w:tab/>
        <w:t xml:space="preserve">gəlməsi, </w:t>
      </w:r>
      <w:r w:rsidRPr="00AB4FEB">
        <w:rPr>
          <w:rFonts w:cstheme="minorHAnsi"/>
          <w:sz w:val="28"/>
          <w:szCs w:val="28"/>
          <w:lang w:val="en-US"/>
        </w:rPr>
        <w:tab/>
        <w:t xml:space="preserve">beyinciyin  eyni zamanda vegetativ funksiyaların tənzimində iştirak etdiyini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Ara beyin. Beyin sütunu mərkəzi sinir sisteminin əsas şöbəsi  olan onurğa beyni üzərində tədricən qurulmuş refleks qövslərindən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mərkəzlərdən ibarət yeni şöbə kimi təsəvvür etmək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 beyni üzərində olan birinci şöbə uzunsov beyindir.  Uzunsov beyin onurğa beyninin bütün seqmentlərini birləşdirir,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bütün skelet əzələlərinin tonik təqəllüsünü nizama salır.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Sonrakı şöbə olan orta beyin, mərkəzi sinir sisteminin aşağı şö-  bələri </w:t>
      </w:r>
      <w:r w:rsidRPr="00AB4FEB">
        <w:rPr>
          <w:rFonts w:cstheme="minorHAnsi"/>
          <w:sz w:val="28"/>
          <w:szCs w:val="28"/>
          <w:lang w:val="en-US"/>
        </w:rPr>
        <w:tab/>
        <w:t xml:space="preserve">üzərində </w:t>
      </w:r>
      <w:r w:rsidRPr="00AB4FEB">
        <w:rPr>
          <w:rFonts w:cstheme="minorHAnsi"/>
          <w:sz w:val="28"/>
          <w:szCs w:val="28"/>
          <w:lang w:val="en-US"/>
        </w:rPr>
        <w:tab/>
        <w:t xml:space="preserve">üstünlük </w:t>
      </w:r>
      <w:r w:rsidRPr="00AB4FEB">
        <w:rPr>
          <w:rFonts w:cstheme="minorHAnsi"/>
          <w:sz w:val="28"/>
          <w:szCs w:val="28"/>
          <w:lang w:val="en-US"/>
        </w:rPr>
        <w:tab/>
        <w:t xml:space="preserve">qazanır. </w:t>
      </w:r>
      <w:r w:rsidRPr="00AB4FEB">
        <w:rPr>
          <w:rFonts w:cstheme="minorHAnsi"/>
          <w:sz w:val="28"/>
          <w:szCs w:val="28"/>
          <w:lang w:val="en-US"/>
        </w:rPr>
        <w:tab/>
        <w:t xml:space="preserve">Eşitmə </w:t>
      </w:r>
      <w:r w:rsidRPr="00AB4FEB">
        <w:rPr>
          <w:rFonts w:cstheme="minorHAnsi"/>
          <w:sz w:val="28"/>
          <w:szCs w:val="28"/>
          <w:lang w:val="en-US"/>
        </w:rPr>
        <w:tab/>
        <w:t xml:space="preserve">və </w:t>
      </w:r>
      <w:r w:rsidRPr="00AB4FEB">
        <w:rPr>
          <w:rFonts w:cstheme="minorHAnsi"/>
          <w:sz w:val="28"/>
          <w:szCs w:val="28"/>
          <w:lang w:val="en-US"/>
        </w:rPr>
        <w:tab/>
        <w:t xml:space="preserve">görmə </w:t>
      </w:r>
      <w:r w:rsidRPr="00AB4FEB">
        <w:rPr>
          <w:rFonts w:cstheme="minorHAnsi"/>
          <w:sz w:val="28"/>
          <w:szCs w:val="28"/>
          <w:lang w:val="en-US"/>
        </w:rPr>
        <w:tab/>
        <w:t xml:space="preserve">kimi </w:t>
      </w:r>
      <w:r w:rsidRPr="00AB4FEB">
        <w:rPr>
          <w:rFonts w:cstheme="minorHAnsi"/>
          <w:sz w:val="28"/>
          <w:szCs w:val="28"/>
          <w:lang w:val="en-US"/>
        </w:rPr>
        <w:tab/>
        <w:t xml:space="preserve">mühüm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yarımkürədən ibarət olub, bütün beyin sü-  tununu örtmüşdür. Beynin bütün başqa hissələri kimi yarımkürələr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boz və ağ maddədən təşkil olunmuşdur. Boz maddə bir tərəfdən  səthdə toplanaraq yarımkürənin qabığını, digər tərəfdən ağ maddənin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içərisində </w:t>
      </w:r>
      <w:r w:rsidRPr="00AB4FEB">
        <w:rPr>
          <w:rFonts w:cstheme="minorHAnsi"/>
          <w:sz w:val="28"/>
          <w:szCs w:val="28"/>
          <w:lang w:val="en-US"/>
        </w:rPr>
        <w:tab/>
        <w:t xml:space="preserve">yerləşərək </w:t>
      </w:r>
      <w:r w:rsidRPr="00AB4FEB">
        <w:rPr>
          <w:rFonts w:cstheme="minorHAnsi"/>
          <w:sz w:val="28"/>
          <w:szCs w:val="28"/>
          <w:lang w:val="en-US"/>
        </w:rPr>
        <w:tab/>
        <w:t xml:space="preserve">orada </w:t>
      </w:r>
      <w:r w:rsidRPr="00AB4FEB">
        <w:rPr>
          <w:rFonts w:cstheme="minorHAnsi"/>
          <w:sz w:val="28"/>
          <w:szCs w:val="28"/>
          <w:lang w:val="en-US"/>
        </w:rPr>
        <w:tab/>
        <w:t xml:space="preserve">məhdud </w:t>
      </w:r>
      <w:r w:rsidRPr="00AB4FEB">
        <w:rPr>
          <w:rFonts w:cstheme="minorHAnsi"/>
          <w:sz w:val="28"/>
          <w:szCs w:val="28"/>
          <w:lang w:val="en-US"/>
        </w:rPr>
        <w:tab/>
        <w:t xml:space="preserve">sinir </w:t>
      </w:r>
      <w:r w:rsidRPr="00AB4FEB">
        <w:rPr>
          <w:rFonts w:cstheme="minorHAnsi"/>
          <w:sz w:val="28"/>
          <w:szCs w:val="28"/>
          <w:lang w:val="en-US"/>
        </w:rPr>
        <w:tab/>
        <w:t xml:space="preserve">hüceyrələr </w:t>
      </w:r>
      <w:r w:rsidRPr="00AB4FEB">
        <w:rPr>
          <w:rFonts w:cstheme="minorHAnsi"/>
          <w:sz w:val="28"/>
          <w:szCs w:val="28"/>
          <w:lang w:val="en-US"/>
        </w:rPr>
        <w:tab/>
        <w:t xml:space="preserve">yığını </w:t>
      </w:r>
      <w:r w:rsidRPr="00AB4FEB">
        <w:rPr>
          <w:rFonts w:cstheme="minorHAnsi"/>
          <w:sz w:val="28"/>
          <w:szCs w:val="28"/>
          <w:lang w:val="en-US"/>
        </w:rPr>
        <w:tab/>
        <w:t xml:space="preserve">əmələ  gətirir ki, buna qabıqaltı törəmələr və ya düyünlər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Ara beynin içərisində müəyyən boşluq vardır ki, buna üçüncü  mədəcik adı verilir və orta beyindəki beyin suyolunun bilavasitə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mabədini </w:t>
      </w:r>
      <w:r w:rsidRPr="00AB4FEB">
        <w:rPr>
          <w:rFonts w:cstheme="minorHAnsi"/>
          <w:sz w:val="28"/>
          <w:szCs w:val="28"/>
          <w:lang w:val="en-US"/>
        </w:rPr>
        <w:tab/>
        <w:t xml:space="preserve">təşkil </w:t>
      </w:r>
      <w:r w:rsidRPr="00AB4FEB">
        <w:rPr>
          <w:rFonts w:cstheme="minorHAnsi"/>
          <w:sz w:val="28"/>
          <w:szCs w:val="28"/>
          <w:lang w:val="en-US"/>
        </w:rPr>
        <w:tab/>
        <w:t xml:space="preserve">edir. </w:t>
      </w:r>
      <w:r w:rsidRPr="00AB4FEB">
        <w:rPr>
          <w:rFonts w:cstheme="minorHAnsi"/>
          <w:sz w:val="28"/>
          <w:szCs w:val="28"/>
          <w:lang w:val="en-US"/>
        </w:rPr>
        <w:tab/>
        <w:t xml:space="preserve">Üçüncü </w:t>
      </w:r>
      <w:r w:rsidRPr="00AB4FEB">
        <w:rPr>
          <w:rFonts w:cstheme="minorHAnsi"/>
          <w:sz w:val="28"/>
          <w:szCs w:val="28"/>
          <w:lang w:val="en-US"/>
        </w:rPr>
        <w:tab/>
        <w:t xml:space="preserve">mədəcik </w:t>
      </w:r>
      <w:r w:rsidRPr="00AB4FEB">
        <w:rPr>
          <w:rFonts w:cstheme="minorHAnsi"/>
          <w:sz w:val="28"/>
          <w:szCs w:val="28"/>
          <w:lang w:val="en-US"/>
        </w:rPr>
        <w:tab/>
        <w:t xml:space="preserve">iki </w:t>
      </w:r>
      <w:r w:rsidRPr="00AB4FEB">
        <w:rPr>
          <w:rFonts w:cstheme="minorHAnsi"/>
          <w:sz w:val="28"/>
          <w:szCs w:val="28"/>
          <w:lang w:val="en-US"/>
        </w:rPr>
        <w:tab/>
        <w:t xml:space="preserve">dəlik </w:t>
      </w:r>
      <w:r w:rsidRPr="00AB4FEB">
        <w:rPr>
          <w:rFonts w:cstheme="minorHAnsi"/>
          <w:sz w:val="28"/>
          <w:szCs w:val="28"/>
          <w:lang w:val="en-US"/>
        </w:rPr>
        <w:tab/>
        <w:t xml:space="preserve">vasitəsilə  yarımkürələrin </w:t>
      </w:r>
      <w:r w:rsidRPr="00AB4FEB">
        <w:rPr>
          <w:rFonts w:cstheme="minorHAnsi"/>
          <w:sz w:val="28"/>
          <w:szCs w:val="28"/>
          <w:lang w:val="en-US"/>
        </w:rPr>
        <w:tab/>
        <w:t xml:space="preserve">içərisindəki </w:t>
      </w:r>
      <w:r w:rsidRPr="00AB4FEB">
        <w:rPr>
          <w:rFonts w:cstheme="minorHAnsi"/>
          <w:sz w:val="28"/>
          <w:szCs w:val="28"/>
          <w:lang w:val="en-US"/>
        </w:rPr>
        <w:tab/>
        <w:t xml:space="preserve">boşluqlarla, </w:t>
      </w:r>
      <w:r w:rsidRPr="00AB4FEB">
        <w:rPr>
          <w:rFonts w:cstheme="minorHAnsi"/>
          <w:sz w:val="28"/>
          <w:szCs w:val="28"/>
          <w:lang w:val="en-US"/>
        </w:rPr>
        <w:tab/>
        <w:t xml:space="preserve">yəni </w:t>
      </w:r>
      <w:r w:rsidRPr="00AB4FEB">
        <w:rPr>
          <w:rFonts w:cstheme="minorHAnsi"/>
          <w:sz w:val="28"/>
          <w:szCs w:val="28"/>
          <w:lang w:val="en-US"/>
        </w:rPr>
        <w:tab/>
        <w:t xml:space="preserve">yan </w:t>
      </w:r>
      <w:r w:rsidRPr="00AB4FEB">
        <w:rPr>
          <w:rFonts w:cstheme="minorHAnsi"/>
          <w:sz w:val="28"/>
          <w:szCs w:val="28"/>
          <w:lang w:val="en-US"/>
        </w:rPr>
        <w:tab/>
        <w:t xml:space="preserve">mədəciklərlə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w:t>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daxilində </w:t>
      </w:r>
      <w:r w:rsidRPr="00AB4FEB">
        <w:rPr>
          <w:rFonts w:cstheme="minorHAnsi"/>
          <w:sz w:val="28"/>
          <w:szCs w:val="28"/>
          <w:lang w:val="en-US"/>
        </w:rPr>
        <w:tab/>
        <w:t xml:space="preserve">olan </w:t>
      </w:r>
      <w:r w:rsidRPr="00AB4FEB">
        <w:rPr>
          <w:rFonts w:cstheme="minorHAnsi"/>
          <w:sz w:val="28"/>
          <w:szCs w:val="28"/>
          <w:lang w:val="en-US"/>
        </w:rPr>
        <w:tab/>
        <w:t xml:space="preserve">mərkəzi </w:t>
      </w:r>
      <w:r w:rsidRPr="00AB4FEB">
        <w:rPr>
          <w:rFonts w:cstheme="minorHAnsi"/>
          <w:sz w:val="28"/>
          <w:szCs w:val="28"/>
          <w:lang w:val="en-US"/>
        </w:rPr>
        <w:tab/>
        <w:t xml:space="preserve">kanal,  uzunsov beyində genişlənərək dördüncü mədəciyi, orta beyində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yenidən </w:t>
      </w:r>
      <w:r w:rsidRPr="00AB4FEB">
        <w:rPr>
          <w:rFonts w:cstheme="minorHAnsi"/>
          <w:sz w:val="28"/>
          <w:szCs w:val="28"/>
          <w:lang w:val="en-US"/>
        </w:rPr>
        <w:tab/>
        <w:t xml:space="preserve">daralaraq </w:t>
      </w:r>
      <w:r w:rsidRPr="00AB4FEB">
        <w:rPr>
          <w:rFonts w:cstheme="minorHAnsi"/>
          <w:sz w:val="28"/>
          <w:szCs w:val="28"/>
          <w:lang w:val="en-US"/>
        </w:rPr>
        <w:tab/>
        <w:t xml:space="preserve">beyin </w:t>
      </w:r>
      <w:r w:rsidRPr="00AB4FEB">
        <w:rPr>
          <w:rFonts w:cstheme="minorHAnsi"/>
          <w:sz w:val="28"/>
          <w:szCs w:val="28"/>
          <w:lang w:val="en-US"/>
        </w:rPr>
        <w:tab/>
        <w:t xml:space="preserve">suyolunu, </w:t>
      </w:r>
      <w:r w:rsidRPr="00AB4FEB">
        <w:rPr>
          <w:rFonts w:cstheme="minorHAnsi"/>
          <w:sz w:val="28"/>
          <w:szCs w:val="28"/>
          <w:lang w:val="en-US"/>
        </w:rPr>
        <w:tab/>
        <w:t xml:space="preserve">ara </w:t>
      </w:r>
      <w:r w:rsidRPr="00AB4FEB">
        <w:rPr>
          <w:rFonts w:cstheme="minorHAnsi"/>
          <w:sz w:val="28"/>
          <w:szCs w:val="28"/>
          <w:lang w:val="en-US"/>
        </w:rPr>
        <w:tab/>
        <w:t xml:space="preserve">beyində </w:t>
      </w:r>
      <w:r w:rsidRPr="00AB4FEB">
        <w:rPr>
          <w:rFonts w:cstheme="minorHAnsi"/>
          <w:sz w:val="28"/>
          <w:szCs w:val="28"/>
          <w:lang w:val="en-US"/>
        </w:rPr>
        <w:tab/>
        <w:t xml:space="preserve">yenidən  genişlənib, üçüncü mədəciyi və nəhayət, iki dəlik vasitəsilə 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yarımkürələrinə keçərək yan mədəcikləri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Üçüncü mədəciyin yan divarlarında iki böyük boz maddə yı-  ğını </w:t>
      </w:r>
      <w:r w:rsidRPr="00AB4FEB">
        <w:rPr>
          <w:rFonts w:cstheme="minorHAnsi"/>
          <w:sz w:val="28"/>
          <w:szCs w:val="28"/>
          <w:lang w:val="en-US"/>
        </w:rPr>
        <w:tab/>
        <w:t xml:space="preserve">vardır. </w:t>
      </w:r>
      <w:r w:rsidRPr="00AB4FEB">
        <w:rPr>
          <w:rFonts w:cstheme="minorHAnsi"/>
          <w:sz w:val="28"/>
          <w:szCs w:val="28"/>
          <w:lang w:val="en-US"/>
        </w:rPr>
        <w:tab/>
        <w:t xml:space="preserve">Boz </w:t>
      </w:r>
      <w:r w:rsidRPr="00AB4FEB">
        <w:rPr>
          <w:rFonts w:cstheme="minorHAnsi"/>
          <w:sz w:val="28"/>
          <w:szCs w:val="28"/>
          <w:lang w:val="en-US"/>
        </w:rPr>
        <w:tab/>
        <w:t xml:space="preserve">maddədən </w:t>
      </w:r>
      <w:r w:rsidRPr="00AB4FEB">
        <w:rPr>
          <w:rFonts w:cstheme="minorHAnsi"/>
          <w:sz w:val="28"/>
          <w:szCs w:val="28"/>
          <w:lang w:val="en-US"/>
        </w:rPr>
        <w:tab/>
        <w:t xml:space="preserve">– </w:t>
      </w:r>
      <w:r w:rsidRPr="00AB4FEB">
        <w:rPr>
          <w:rFonts w:cstheme="minorHAnsi"/>
          <w:sz w:val="28"/>
          <w:szCs w:val="28"/>
          <w:lang w:val="en-US"/>
        </w:rPr>
        <w:tab/>
        <w:t xml:space="preserve">görmə </w:t>
      </w:r>
      <w:r w:rsidRPr="00AB4FEB">
        <w:rPr>
          <w:rFonts w:cstheme="minorHAnsi"/>
          <w:sz w:val="28"/>
          <w:szCs w:val="28"/>
          <w:lang w:val="en-US"/>
        </w:rPr>
        <w:tab/>
        <w:t xml:space="preserve">qabarları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talamus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(thalami </w:t>
      </w:r>
      <w:r w:rsidRPr="00AB4FEB">
        <w:rPr>
          <w:rFonts w:cstheme="minorHAnsi"/>
          <w:sz w:val="28"/>
          <w:szCs w:val="28"/>
          <w:lang w:val="en-US"/>
        </w:rPr>
        <w:tab/>
        <w:t xml:space="preserve">optica), </w:t>
      </w:r>
      <w:r w:rsidRPr="00AB4FEB">
        <w:rPr>
          <w:rFonts w:cstheme="minorHAnsi"/>
          <w:sz w:val="28"/>
          <w:szCs w:val="28"/>
          <w:lang w:val="en-US"/>
        </w:rPr>
        <w:tab/>
        <w:t xml:space="preserve">məməciyəbənzər </w:t>
      </w:r>
      <w:r w:rsidRPr="00AB4FEB">
        <w:rPr>
          <w:rFonts w:cstheme="minorHAnsi"/>
          <w:sz w:val="28"/>
          <w:szCs w:val="28"/>
          <w:lang w:val="en-US"/>
        </w:rPr>
        <w:tab/>
        <w:t xml:space="preserve">cisim, </w:t>
      </w:r>
      <w:r w:rsidRPr="00AB4FEB">
        <w:rPr>
          <w:rFonts w:cstheme="minorHAnsi"/>
          <w:sz w:val="28"/>
          <w:szCs w:val="28"/>
          <w:lang w:val="en-US"/>
        </w:rPr>
        <w:tab/>
        <w:t xml:space="preserve">hipotalamus </w:t>
      </w:r>
      <w:r w:rsidRPr="00AB4FEB">
        <w:rPr>
          <w:rFonts w:cstheme="minorHAnsi"/>
          <w:sz w:val="28"/>
          <w:szCs w:val="28"/>
          <w:lang w:val="en-US"/>
        </w:rPr>
        <w:tab/>
        <w:t xml:space="preserve">və </w:t>
      </w:r>
      <w:r w:rsidRPr="00AB4FEB">
        <w:rPr>
          <w:rFonts w:cstheme="minorHAnsi"/>
          <w:sz w:val="28"/>
          <w:szCs w:val="28"/>
          <w:lang w:val="en-US"/>
        </w:rPr>
        <w:tab/>
        <w:t xml:space="preserve">ya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49" w:space="1776"/>
            <w:col w:w="654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101" type="#_x0000_t202" style="position:absolute;margin-left:472pt;margin-top:51.05pt;width:325.6pt;height:119.4pt;z-index:-249405440;mso-position-horizontal-relative:page;mso-position-vertical-relative:page" filled="f" stroked="f">
            <v:stroke joinstyle="round"/>
            <v:path gradientshapeok="f" o:connecttype="segments"/>
            <v:textbox inset="0,0,0,0">
              <w:txbxContent>
                <w:p w:rsidR="00AB4FEB" w:rsidRDefault="00AB4FEB">
                  <w:pPr>
                    <w:tabs>
                      <w:tab w:val="left" w:pos="426"/>
                    </w:tabs>
                    <w:spacing w:after="1" w:line="261" w:lineRule="exact"/>
                  </w:pPr>
                  <w:r>
                    <w:rPr>
                      <w:color w:val="000000"/>
                      <w:sz w:val="24"/>
                      <w:szCs w:val="24"/>
                    </w:rPr>
                    <w:t xml:space="preserve">heyvanların hipotalamusunda 32 cüt nüvə aşkar edilmişdir. </w:t>
                  </w:r>
                  <w:r>
                    <w:rPr>
                      <w:color w:val="000000"/>
                      <w:spacing w:val="12104"/>
                      <w:sz w:val="24"/>
                      <w:szCs w:val="24"/>
                    </w:rPr>
                    <w:t xml:space="preserve"> </w:t>
                  </w:r>
                  <w:r>
                    <w:tab/>
                  </w:r>
                  <w:r w:rsidRPr="00443E72">
                    <w:rPr>
                      <w:color w:val="000000"/>
                      <w:spacing w:val="2"/>
                      <w:sz w:val="24"/>
                      <w:szCs w:val="24"/>
                    </w:rPr>
                    <w:t>Hipotalamus nüvələri beynin ali vegetativ mərkəzləri sayılır.</w:t>
                  </w:r>
                  <w:r w:rsidRPr="00443E72">
                    <w:rPr>
                      <w:color w:val="000000"/>
                      <w:spacing w:val="-2"/>
                      <w:sz w:val="24"/>
                      <w:szCs w:val="24"/>
                    </w:rPr>
                    <w:t xml:space="preserve"> </w:t>
                  </w:r>
                </w:p>
                <w:p w:rsidR="00AB4FEB" w:rsidRDefault="00AB4FEB">
                  <w:pPr>
                    <w:tabs>
                      <w:tab w:val="left" w:pos="645"/>
                      <w:tab w:val="left" w:pos="1333"/>
                      <w:tab w:val="left" w:pos="1770"/>
                      <w:tab w:val="left" w:pos="2066"/>
                      <w:tab w:val="left" w:pos="2107"/>
                      <w:tab w:val="left" w:pos="2679"/>
                      <w:tab w:val="left" w:pos="3138"/>
                      <w:tab w:val="left" w:pos="3671"/>
                      <w:tab w:val="left" w:pos="4036"/>
                      <w:tab w:val="left" w:pos="4310"/>
                      <w:tab w:val="left" w:pos="5014"/>
                      <w:tab w:val="left" w:pos="5657"/>
                      <w:tab w:val="left" w:pos="5870"/>
                    </w:tabs>
                    <w:spacing w:after="1" w:line="261" w:lineRule="exact"/>
                  </w:pPr>
                  <w:r>
                    <w:rPr>
                      <w:color w:val="000000"/>
                      <w:sz w:val="24"/>
                      <w:szCs w:val="24"/>
                    </w:rPr>
                    <w:t xml:space="preserve">Onun </w:t>
                  </w:r>
                  <w:r>
                    <w:tab/>
                  </w:r>
                  <w:r>
                    <w:rPr>
                      <w:color w:val="000000"/>
                      <w:sz w:val="24"/>
                      <w:szCs w:val="24"/>
                    </w:rPr>
                    <w:t xml:space="preserve">supraoptik </w:t>
                  </w:r>
                  <w:r>
                    <w:tab/>
                  </w:r>
                  <w:r>
                    <w:rPr>
                      <w:color w:val="000000"/>
                      <w:sz w:val="24"/>
                      <w:szCs w:val="24"/>
                    </w:rPr>
                    <w:t xml:space="preserve">və </w:t>
                  </w:r>
                  <w:r>
                    <w:tab/>
                  </w:r>
                  <w:r>
                    <w:rPr>
                      <w:color w:val="000000"/>
                      <w:sz w:val="24"/>
                      <w:szCs w:val="24"/>
                    </w:rPr>
                    <w:t xml:space="preserve">mamilyar </w:t>
                  </w:r>
                  <w:r>
                    <w:tab/>
                  </w:r>
                  <w:r>
                    <w:rPr>
                      <w:color w:val="000000"/>
                      <w:sz w:val="24"/>
                      <w:szCs w:val="24"/>
                    </w:rPr>
                    <w:t xml:space="preserve">nüvələri </w:t>
                  </w:r>
                  <w:r>
                    <w:tab/>
                  </w:r>
                  <w:r>
                    <w:rPr>
                      <w:color w:val="000000"/>
                      <w:sz w:val="24"/>
                      <w:szCs w:val="24"/>
                    </w:rPr>
                    <w:t xml:space="preserve">hipofizin </w:t>
                  </w:r>
                  <w:r>
                    <w:tab/>
                  </w:r>
                  <w:r>
                    <w:rPr>
                      <w:color w:val="000000"/>
                      <w:sz w:val="24"/>
                      <w:szCs w:val="24"/>
                    </w:rPr>
                    <w:t xml:space="preserve">hormon </w:t>
                  </w:r>
                  <w:r>
                    <w:tab/>
                  </w:r>
                  <w:r>
                    <w:rPr>
                      <w:color w:val="000000"/>
                      <w:sz w:val="24"/>
                      <w:szCs w:val="24"/>
                    </w:rPr>
                    <w:t xml:space="preserve">ifrazı </w:t>
                  </w:r>
                  <w:r>
                    <w:rPr>
                      <w:color w:val="000000"/>
                      <w:spacing w:val="12808"/>
                      <w:sz w:val="24"/>
                      <w:szCs w:val="24"/>
                    </w:rPr>
                    <w:t xml:space="preserve"> </w:t>
                  </w:r>
                  <w:r>
                    <w:rPr>
                      <w:color w:val="000000"/>
                      <w:sz w:val="24"/>
                      <w:szCs w:val="24"/>
                    </w:rPr>
                    <w:t xml:space="preserve">fəaliyyətinə </w:t>
                  </w:r>
                  <w:r>
                    <w:tab/>
                  </w:r>
                  <w:r>
                    <w:rPr>
                      <w:color w:val="000000"/>
                      <w:sz w:val="24"/>
                      <w:szCs w:val="24"/>
                    </w:rPr>
                    <w:t xml:space="preserve">güclü </w:t>
                  </w:r>
                  <w:r>
                    <w:tab/>
                  </w:r>
                  <w:r>
                    <w:rPr>
                      <w:color w:val="000000"/>
                      <w:sz w:val="24"/>
                      <w:szCs w:val="24"/>
                    </w:rPr>
                    <w:t xml:space="preserve">təsir </w:t>
                  </w:r>
                  <w:r>
                    <w:tab/>
                  </w:r>
                  <w:r>
                    <w:rPr>
                      <w:color w:val="000000"/>
                      <w:sz w:val="24"/>
                      <w:szCs w:val="24"/>
                    </w:rPr>
                    <w:t xml:space="preserve">göstərir. </w:t>
                  </w:r>
                  <w:r>
                    <w:tab/>
                  </w:r>
                  <w:r>
                    <w:rPr>
                      <w:color w:val="000000"/>
                      <w:sz w:val="24"/>
                      <w:szCs w:val="24"/>
                    </w:rPr>
                    <w:t xml:space="preserve">Bəzi </w:t>
                  </w:r>
                  <w:r>
                    <w:tab/>
                  </w:r>
                  <w:r>
                    <w:rPr>
                      <w:color w:val="000000"/>
                      <w:sz w:val="24"/>
                      <w:szCs w:val="24"/>
                    </w:rPr>
                    <w:t xml:space="preserve">hipotalamik </w:t>
                  </w:r>
                  <w:r>
                    <w:tab/>
                  </w:r>
                  <w:r>
                    <w:rPr>
                      <w:color w:val="000000"/>
                      <w:sz w:val="24"/>
                      <w:szCs w:val="24"/>
                    </w:rPr>
                    <w:t xml:space="preserve">nüvələr </w:t>
                  </w:r>
                </w:p>
                <w:p w:rsidR="00AB4FEB" w:rsidRDefault="00AB4FEB">
                  <w:pPr>
                    <w:tabs>
                      <w:tab w:val="left" w:pos="921"/>
                      <w:tab w:val="left" w:pos="1721"/>
                      <w:tab w:val="left" w:pos="1768"/>
                      <w:tab w:val="left" w:pos="2653"/>
                      <w:tab w:val="left" w:pos="2718"/>
                      <w:tab w:val="left" w:pos="3506"/>
                      <w:tab w:val="left" w:pos="3747"/>
                      <w:tab w:val="left" w:pos="4496"/>
                      <w:tab w:val="left" w:pos="5012"/>
                      <w:tab w:val="left" w:pos="5963"/>
                      <w:tab w:val="left" w:pos="6097"/>
                    </w:tabs>
                    <w:spacing w:after="1" w:line="261" w:lineRule="exact"/>
                  </w:pPr>
                  <w:r>
                    <w:rPr>
                      <w:color w:val="000000"/>
                      <w:sz w:val="24"/>
                      <w:szCs w:val="24"/>
                    </w:rPr>
                    <w:t xml:space="preserve">neyrohormonlar, </w:t>
                  </w:r>
                  <w:r>
                    <w:tab/>
                  </w:r>
                  <w:r>
                    <w:tab/>
                  </w:r>
                  <w:r>
                    <w:rPr>
                      <w:color w:val="000000"/>
                      <w:sz w:val="24"/>
                      <w:szCs w:val="24"/>
                    </w:rPr>
                    <w:t xml:space="preserve">xüsusilə </w:t>
                  </w:r>
                  <w:r>
                    <w:tab/>
                  </w:r>
                  <w:r>
                    <w:tab/>
                  </w:r>
                  <w:r>
                    <w:rPr>
                      <w:color w:val="000000"/>
                      <w:sz w:val="24"/>
                      <w:szCs w:val="24"/>
                    </w:rPr>
                    <w:t xml:space="preserve">hipofizin </w:t>
                  </w:r>
                  <w:r>
                    <w:tab/>
                  </w:r>
                  <w:r>
                    <w:rPr>
                      <w:color w:val="000000"/>
                      <w:sz w:val="24"/>
                      <w:szCs w:val="24"/>
                    </w:rPr>
                    <w:t xml:space="preserve">sektor </w:t>
                  </w:r>
                  <w:r>
                    <w:tab/>
                  </w:r>
                  <w:r>
                    <w:rPr>
                      <w:color w:val="000000"/>
                      <w:sz w:val="24"/>
                      <w:szCs w:val="24"/>
                    </w:rPr>
                    <w:t xml:space="preserve">hüceyrələrinə </w:t>
                  </w:r>
                  <w:r>
                    <w:tab/>
                  </w:r>
                  <w:r>
                    <w:rPr>
                      <w:color w:val="000000"/>
                      <w:sz w:val="24"/>
                      <w:szCs w:val="24"/>
                    </w:rPr>
                    <w:t xml:space="preserve">təsir </w:t>
                  </w:r>
                  <w:r>
                    <w:rPr>
                      <w:color w:val="000000"/>
                      <w:spacing w:val="12809"/>
                      <w:sz w:val="24"/>
                      <w:szCs w:val="24"/>
                    </w:rPr>
                    <w:t xml:space="preserve"> </w:t>
                  </w:r>
                  <w:r>
                    <w:rPr>
                      <w:color w:val="000000"/>
                      <w:sz w:val="24"/>
                      <w:szCs w:val="24"/>
                    </w:rPr>
                    <w:t xml:space="preserve">göstərən </w:t>
                  </w:r>
                  <w:r>
                    <w:tab/>
                  </w:r>
                  <w:r>
                    <w:rPr>
                      <w:color w:val="000000"/>
                      <w:sz w:val="24"/>
                      <w:szCs w:val="24"/>
                    </w:rPr>
                    <w:t xml:space="preserve">rilizinq </w:t>
                  </w:r>
                  <w:r>
                    <w:tab/>
                  </w:r>
                  <w:r>
                    <w:rPr>
                      <w:color w:val="000000"/>
                      <w:sz w:val="24"/>
                      <w:szCs w:val="24"/>
                    </w:rPr>
                    <w:t xml:space="preserve">faktorlar </w:t>
                  </w:r>
                  <w:r>
                    <w:tab/>
                  </w:r>
                  <w:r>
                    <w:rPr>
                      <w:color w:val="000000"/>
                      <w:sz w:val="24"/>
                      <w:szCs w:val="24"/>
                    </w:rPr>
                    <w:t xml:space="preserve">adlanan </w:t>
                  </w:r>
                  <w:r>
                    <w:tab/>
                  </w:r>
                  <w:r>
                    <w:rPr>
                      <w:color w:val="000000"/>
                      <w:sz w:val="24"/>
                      <w:szCs w:val="24"/>
                    </w:rPr>
                    <w:t xml:space="preserve">neyropeptidlər </w:t>
                  </w:r>
                  <w:r>
                    <w:tab/>
                  </w:r>
                  <w:r>
                    <w:rPr>
                      <w:color w:val="000000"/>
                      <w:sz w:val="24"/>
                      <w:szCs w:val="24"/>
                    </w:rPr>
                    <w:t xml:space="preserve">hazırlayır. </w:t>
                  </w:r>
                  <w:r>
                    <w:tab/>
                  </w:r>
                  <w:r>
                    <w:rPr>
                      <w:color w:val="000000"/>
                      <w:sz w:val="24"/>
                      <w:szCs w:val="24"/>
                    </w:rPr>
                    <w:t xml:space="preserve">Bu </w:t>
                  </w:r>
                </w:p>
                <w:p w:rsidR="00AB4FEB" w:rsidRDefault="00AB4FEB">
                  <w:pPr>
                    <w:spacing w:after="1" w:line="261" w:lineRule="exact"/>
                  </w:pPr>
                  <w:r w:rsidRPr="00443E72">
                    <w:rPr>
                      <w:color w:val="000000"/>
                      <w:spacing w:val="7"/>
                      <w:sz w:val="24"/>
                      <w:szCs w:val="24"/>
                    </w:rPr>
                    <w:t xml:space="preserve">maddələr sinir və humoral yollarla hipofizə daxil olur və onun </w:t>
                  </w:r>
                  <w:r>
                    <w:rPr>
                      <w:color w:val="000000"/>
                      <w:spacing w:val="12851"/>
                      <w:sz w:val="24"/>
                      <w:szCs w:val="24"/>
                    </w:rPr>
                    <w:t xml:space="preserve"> </w:t>
                  </w:r>
                  <w:r>
                    <w:rPr>
                      <w:color w:val="000000"/>
                      <w:sz w:val="24"/>
                      <w:szCs w:val="24"/>
                    </w:rPr>
                    <w:t xml:space="preserve">fəaliyyətini tənzim edir. </w:t>
                  </w:r>
                </w:p>
                <w:p w:rsidR="00AB4FEB" w:rsidRDefault="00AB4FEB">
                  <w:pPr>
                    <w:tabs>
                      <w:tab w:val="left" w:pos="426"/>
                    </w:tabs>
                    <w:spacing w:line="262" w:lineRule="exact"/>
                  </w:pPr>
                  <w:r>
                    <w:tab/>
                  </w:r>
                  <w:r w:rsidRPr="00443E72">
                    <w:rPr>
                      <w:color w:val="000000"/>
                      <w:sz w:val="24"/>
                      <w:szCs w:val="24"/>
                    </w:rPr>
                    <w:t>Hipotalamus nüvələrində orqanizmin ali vegetativ mərkəzləri</w:t>
                  </w:r>
                  <w:r w:rsidRPr="00443E72">
                    <w:rPr>
                      <w:color w:val="000000"/>
                      <w:spacing w:val="53"/>
                      <w:sz w:val="24"/>
                      <w:szCs w:val="24"/>
                    </w:rPr>
                    <w:t xml:space="preserve"> </w:t>
                  </w:r>
                </w:p>
              </w:txbxContent>
            </v:textbox>
            <w10:wrap anchorx="page" anchory="page"/>
          </v:shape>
        </w:pict>
      </w:r>
      <w:r w:rsidRPr="00AB4FEB">
        <w:rPr>
          <w:rFonts w:cstheme="minorHAnsi"/>
          <w:sz w:val="28"/>
          <w:szCs w:val="28"/>
        </w:rPr>
        <w:pict>
          <v:shape id="_x0000_s3102" type="#_x0000_t202" style="position:absolute;margin-left:51.05pt;margin-top:51.05pt;width:329.5pt;height:119.4pt;z-index:-249404416;mso-position-horizontal-relative:page;mso-position-vertical-relative:page" filled="f" stroked="f">
            <v:stroke joinstyle="round"/>
            <v:path gradientshapeok="f" o:connecttype="segments"/>
            <v:textbox inset="0,0,0,0">
              <w:txbxContent>
                <w:p w:rsidR="00AB4FEB" w:rsidRDefault="00AB4FEB">
                  <w:pPr>
                    <w:tabs>
                      <w:tab w:val="left" w:pos="895"/>
                      <w:tab w:val="left" w:pos="1669"/>
                      <w:tab w:val="left" w:pos="2617"/>
                      <w:tab w:val="left" w:pos="3138"/>
                      <w:tab w:val="left" w:pos="4497"/>
                      <w:tab w:val="left" w:pos="5403"/>
                      <w:tab w:val="left" w:pos="5938"/>
                    </w:tabs>
                    <w:spacing w:line="260" w:lineRule="exact"/>
                  </w:pPr>
                  <w:r w:rsidRPr="00443E72">
                    <w:rPr>
                      <w:color w:val="000000"/>
                      <w:spacing w:val="2"/>
                      <w:sz w:val="24"/>
                      <w:szCs w:val="24"/>
                    </w:rPr>
                    <w:t>qabaraltı sahə əmələ gəlir. Görmə qabarları, vəziyyəti və inkişafı</w:t>
                  </w:r>
                  <w:r w:rsidRPr="00443E72">
                    <w:rPr>
                      <w:color w:val="000000"/>
                      <w:spacing w:val="20"/>
                      <w:sz w:val="24"/>
                      <w:szCs w:val="24"/>
                    </w:rPr>
                    <w:t xml:space="preserve"> </w:t>
                  </w:r>
                  <w:r>
                    <w:rPr>
                      <w:color w:val="000000"/>
                      <w:spacing w:val="12886"/>
                      <w:sz w:val="24"/>
                      <w:szCs w:val="24"/>
                    </w:rPr>
                    <w:t xml:space="preserve"> </w:t>
                  </w:r>
                  <w:r>
                    <w:rPr>
                      <w:color w:val="000000"/>
                      <w:sz w:val="24"/>
                      <w:szCs w:val="24"/>
                    </w:rPr>
                    <w:t xml:space="preserve">etibarilə </w:t>
                  </w:r>
                  <w:r>
                    <w:tab/>
                  </w:r>
                  <w:r>
                    <w:rPr>
                      <w:color w:val="000000"/>
                      <w:sz w:val="24"/>
                      <w:szCs w:val="24"/>
                    </w:rPr>
                    <w:t xml:space="preserve">onurğa </w:t>
                  </w:r>
                  <w:r>
                    <w:tab/>
                  </w:r>
                  <w:r>
                    <w:rPr>
                      <w:color w:val="000000"/>
                      <w:sz w:val="24"/>
                      <w:szCs w:val="24"/>
                    </w:rPr>
                    <w:t xml:space="preserve">beyninin </w:t>
                  </w:r>
                  <w:r>
                    <w:tab/>
                  </w:r>
                  <w:r>
                    <w:rPr>
                      <w:color w:val="000000"/>
                      <w:sz w:val="24"/>
                      <w:szCs w:val="24"/>
                    </w:rPr>
                    <w:t xml:space="preserve">arxa </w:t>
                  </w:r>
                  <w:r>
                    <w:tab/>
                  </w:r>
                  <w:r>
                    <w:rPr>
                      <w:color w:val="000000"/>
                      <w:sz w:val="24"/>
                      <w:szCs w:val="24"/>
                    </w:rPr>
                    <w:t xml:space="preserve">buynuzlarına </w:t>
                  </w:r>
                  <w:r>
                    <w:tab/>
                  </w:r>
                  <w:r>
                    <w:rPr>
                      <w:color w:val="000000"/>
                      <w:sz w:val="24"/>
                      <w:szCs w:val="24"/>
                    </w:rPr>
                    <w:t xml:space="preserve">müvafiq </w:t>
                  </w:r>
                  <w:r>
                    <w:tab/>
                  </w:r>
                  <w:r>
                    <w:rPr>
                      <w:color w:val="000000"/>
                      <w:sz w:val="24"/>
                      <w:szCs w:val="24"/>
                    </w:rPr>
                    <w:t xml:space="preserve">olub </w:t>
                  </w:r>
                  <w:r>
                    <w:tab/>
                  </w:r>
                  <w:r>
                    <w:rPr>
                      <w:i/>
                      <w:iCs/>
                      <w:color w:val="000000"/>
                      <w:sz w:val="24"/>
                      <w:szCs w:val="24"/>
                    </w:rPr>
                    <w:t xml:space="preserve">hissi </w:t>
                  </w:r>
                </w:p>
                <w:p w:rsidR="00AB4FEB" w:rsidRDefault="00AB4FEB">
                  <w:pPr>
                    <w:tabs>
                      <w:tab w:val="left" w:pos="426"/>
                      <w:tab w:val="left" w:pos="1257"/>
                      <w:tab w:val="left" w:pos="2583"/>
                      <w:tab w:val="left" w:pos="3162"/>
                      <w:tab w:val="left" w:pos="3834"/>
                      <w:tab w:val="left" w:pos="4573"/>
                      <w:tab w:val="left" w:pos="5486"/>
                    </w:tabs>
                    <w:spacing w:after="1" w:line="263" w:lineRule="exact"/>
                  </w:pPr>
                  <w:r>
                    <w:rPr>
                      <w:i/>
                      <w:iCs/>
                      <w:color w:val="000000"/>
                      <w:sz w:val="24"/>
                      <w:szCs w:val="24"/>
                    </w:rPr>
                    <w:t>vəzifə</w:t>
                  </w:r>
                  <w:r>
                    <w:rPr>
                      <w:color w:val="000000"/>
                      <w:sz w:val="24"/>
                      <w:szCs w:val="24"/>
                    </w:rPr>
                    <w:t xml:space="preserve"> daşıyır. </w:t>
                  </w:r>
                  <w:r>
                    <w:rPr>
                      <w:i/>
                      <w:iCs/>
                      <w:color w:val="000000"/>
                      <w:sz w:val="24"/>
                      <w:szCs w:val="24"/>
                    </w:rPr>
                    <w:t>Görmə qabarları</w:t>
                  </w:r>
                  <w:r>
                    <w:rPr>
                      <w:color w:val="000000"/>
                      <w:sz w:val="24"/>
                      <w:szCs w:val="24"/>
                    </w:rPr>
                    <w:t xml:space="preserve"> mürəkkəb quruluşa malikdir. </w:t>
                  </w:r>
                  <w:r>
                    <w:rPr>
                      <w:color w:val="000000"/>
                      <w:spacing w:val="12376"/>
                      <w:sz w:val="24"/>
                      <w:szCs w:val="24"/>
                    </w:rPr>
                    <w:t xml:space="preserve"> </w:t>
                  </w:r>
                  <w:r>
                    <w:tab/>
                  </w:r>
                  <w:r>
                    <w:rPr>
                      <w:color w:val="000000"/>
                      <w:sz w:val="24"/>
                      <w:szCs w:val="24"/>
                    </w:rPr>
                    <w:t xml:space="preserve">Görmə </w:t>
                  </w:r>
                  <w:r>
                    <w:tab/>
                  </w:r>
                  <w:r>
                    <w:rPr>
                      <w:color w:val="000000"/>
                      <w:sz w:val="24"/>
                      <w:szCs w:val="24"/>
                    </w:rPr>
                    <w:t xml:space="preserve">qabarlarının </w:t>
                  </w:r>
                  <w:r>
                    <w:tab/>
                  </w:r>
                  <w:r>
                    <w:rPr>
                      <w:color w:val="000000"/>
                      <w:sz w:val="24"/>
                      <w:szCs w:val="24"/>
                    </w:rPr>
                    <w:t xml:space="preserve">arxa </w:t>
                  </w:r>
                  <w:r>
                    <w:tab/>
                  </w:r>
                  <w:r>
                    <w:rPr>
                      <w:color w:val="000000"/>
                      <w:sz w:val="24"/>
                      <w:szCs w:val="24"/>
                    </w:rPr>
                    <w:t xml:space="preserve">tərəfi </w:t>
                  </w:r>
                  <w:r>
                    <w:tab/>
                  </w:r>
                  <w:r>
                    <w:rPr>
                      <w:color w:val="000000"/>
                      <w:sz w:val="24"/>
                      <w:szCs w:val="24"/>
                    </w:rPr>
                    <w:t xml:space="preserve">yastıq </w:t>
                  </w:r>
                  <w:r>
                    <w:tab/>
                  </w:r>
                  <w:r>
                    <w:rPr>
                      <w:color w:val="000000"/>
                      <w:sz w:val="24"/>
                      <w:szCs w:val="24"/>
                    </w:rPr>
                    <w:t xml:space="preserve">adlanan </w:t>
                  </w:r>
                  <w:r>
                    <w:tab/>
                  </w:r>
                  <w:r>
                    <w:rPr>
                      <w:color w:val="000000"/>
                      <w:sz w:val="24"/>
                      <w:szCs w:val="24"/>
                    </w:rPr>
                    <w:t xml:space="preserve">törəməyə </w:t>
                  </w:r>
                </w:p>
                <w:p w:rsidR="00AB4FEB" w:rsidRDefault="00AB4FEB">
                  <w:pPr>
                    <w:tabs>
                      <w:tab w:val="left" w:pos="1238"/>
                      <w:tab w:val="left" w:pos="1857"/>
                      <w:tab w:val="left" w:pos="2648"/>
                      <w:tab w:val="left" w:pos="3332"/>
                      <w:tab w:val="left" w:pos="4509"/>
                      <w:tab w:val="left" w:pos="5226"/>
                      <w:tab w:val="left" w:pos="6111"/>
                    </w:tabs>
                    <w:spacing w:after="1" w:line="261" w:lineRule="exact"/>
                  </w:pPr>
                  <w:r>
                    <w:rPr>
                      <w:color w:val="000000"/>
                      <w:sz w:val="24"/>
                      <w:szCs w:val="24"/>
                    </w:rPr>
                    <w:t xml:space="preserve">məxsusdur, </w:t>
                  </w:r>
                  <w:r>
                    <w:tab/>
                  </w:r>
                  <w:r>
                    <w:rPr>
                      <w:color w:val="000000"/>
                      <w:sz w:val="24"/>
                      <w:szCs w:val="24"/>
                    </w:rPr>
                    <w:t xml:space="preserve">onun </w:t>
                  </w:r>
                  <w:r>
                    <w:tab/>
                  </w:r>
                  <w:r>
                    <w:rPr>
                      <w:color w:val="000000"/>
                      <w:sz w:val="24"/>
                      <w:szCs w:val="24"/>
                    </w:rPr>
                    <w:t xml:space="preserve">altında </w:t>
                  </w:r>
                  <w:r>
                    <w:tab/>
                  </w:r>
                  <w:r>
                    <w:rPr>
                      <w:color w:val="000000"/>
                      <w:sz w:val="24"/>
                      <w:szCs w:val="24"/>
                    </w:rPr>
                    <w:t xml:space="preserve">daxili </w:t>
                  </w:r>
                  <w:r>
                    <w:tab/>
                  </w:r>
                  <w:r>
                    <w:rPr>
                      <w:color w:val="000000"/>
                      <w:sz w:val="24"/>
                      <w:szCs w:val="24"/>
                    </w:rPr>
                    <w:t xml:space="preserve">dizəbənzər </w:t>
                  </w:r>
                  <w:r>
                    <w:tab/>
                  </w:r>
                  <w:r>
                    <w:rPr>
                      <w:color w:val="000000"/>
                      <w:sz w:val="24"/>
                      <w:szCs w:val="24"/>
                    </w:rPr>
                    <w:t xml:space="preserve">cisim, </w:t>
                  </w:r>
                  <w:r>
                    <w:tab/>
                  </w:r>
                  <w:r>
                    <w:rPr>
                      <w:color w:val="000000"/>
                      <w:sz w:val="24"/>
                      <w:szCs w:val="24"/>
                    </w:rPr>
                    <w:t xml:space="preserve">üstündə </w:t>
                  </w:r>
                  <w:r>
                    <w:tab/>
                  </w:r>
                  <w:r>
                    <w:rPr>
                      <w:color w:val="000000"/>
                      <w:sz w:val="24"/>
                      <w:szCs w:val="24"/>
                    </w:rPr>
                    <w:t xml:space="preserve">isə </w:t>
                  </w:r>
                  <w:r>
                    <w:rPr>
                      <w:color w:val="000000"/>
                      <w:spacing w:val="12886"/>
                      <w:sz w:val="24"/>
                      <w:szCs w:val="24"/>
                    </w:rPr>
                    <w:t xml:space="preserve"> </w:t>
                  </w:r>
                  <w:r>
                    <w:rPr>
                      <w:color w:val="000000"/>
                      <w:sz w:val="24"/>
                      <w:szCs w:val="24"/>
                    </w:rPr>
                    <w:t xml:space="preserve">xarici dizəbənzər cisim yerləşmişdir. III mədəciyin üzərində beyin </w:t>
                  </w:r>
                </w:p>
                <w:p w:rsidR="00AB4FEB" w:rsidRDefault="00AB4FEB">
                  <w:pPr>
                    <w:spacing w:line="260" w:lineRule="exact"/>
                  </w:pPr>
                  <w:r w:rsidRPr="00443E72">
                    <w:rPr>
                      <w:color w:val="000000"/>
                      <w:spacing w:val="1"/>
                      <w:sz w:val="24"/>
                      <w:szCs w:val="24"/>
                    </w:rPr>
                    <w:t>çəpkəni, əsasında isə epifiz – epitalamus yerləşir. Əsas törəmələri</w:t>
                  </w:r>
                  <w:r w:rsidRPr="00443E72">
                    <w:rPr>
                      <w:color w:val="000000"/>
                      <w:spacing w:val="4"/>
                      <w:sz w:val="24"/>
                      <w:szCs w:val="24"/>
                    </w:rPr>
                    <w:t xml:space="preserve"> </w:t>
                  </w:r>
                  <w:r>
                    <w:rPr>
                      <w:color w:val="000000"/>
                      <w:spacing w:val="12886"/>
                      <w:sz w:val="24"/>
                      <w:szCs w:val="24"/>
                    </w:rPr>
                    <w:t xml:space="preserve"> </w:t>
                  </w:r>
                  <w:r>
                    <w:rPr>
                      <w:color w:val="000000"/>
                      <w:sz w:val="24"/>
                      <w:szCs w:val="24"/>
                    </w:rPr>
                    <w:t xml:space="preserve">talamus və hipotalamusdur. </w:t>
                  </w:r>
                </w:p>
                <w:p w:rsidR="00AB4FEB" w:rsidRDefault="00AB4FEB">
                  <w:pPr>
                    <w:tabs>
                      <w:tab w:val="left" w:pos="426"/>
                      <w:tab w:val="left" w:pos="1771"/>
                      <w:tab w:val="left" w:pos="3229"/>
                      <w:tab w:val="left" w:pos="4794"/>
                      <w:tab w:val="left" w:pos="5950"/>
                    </w:tabs>
                    <w:spacing w:line="266" w:lineRule="exact"/>
                  </w:pPr>
                  <w:r>
                    <w:tab/>
                  </w:r>
                  <w:r>
                    <w:rPr>
                      <w:b/>
                      <w:bCs/>
                      <w:color w:val="000000"/>
                      <w:sz w:val="24"/>
                      <w:szCs w:val="24"/>
                    </w:rPr>
                    <w:t xml:space="preserve">Talamusun </w:t>
                  </w:r>
                  <w:r>
                    <w:tab/>
                  </w:r>
                  <w:r>
                    <w:rPr>
                      <w:b/>
                      <w:bCs/>
                      <w:color w:val="000000"/>
                      <w:sz w:val="24"/>
                      <w:szCs w:val="24"/>
                    </w:rPr>
                    <w:t xml:space="preserve">fiziologiyası. </w:t>
                  </w:r>
                  <w:r>
                    <w:tab/>
                  </w:r>
                  <w:r>
                    <w:rPr>
                      <w:color w:val="000000"/>
                      <w:sz w:val="24"/>
                      <w:szCs w:val="24"/>
                    </w:rPr>
                    <w:t xml:space="preserve">Ümumiyyətlə, </w:t>
                  </w:r>
                  <w:r>
                    <w:tab/>
                  </w:r>
                  <w:r>
                    <w:rPr>
                      <w:color w:val="000000"/>
                      <w:sz w:val="24"/>
                      <w:szCs w:val="24"/>
                    </w:rPr>
                    <w:t xml:space="preserve">talamusda </w:t>
                  </w:r>
                  <w:r>
                    <w:tab/>
                  </w:r>
                  <w:r>
                    <w:rPr>
                      <w:color w:val="000000"/>
                      <w:sz w:val="24"/>
                      <w:szCs w:val="24"/>
                    </w:rPr>
                    <w:t xml:space="preserve">40-a </w:t>
                  </w:r>
                </w:p>
              </w:txbxContent>
            </v:textbox>
            <w10:wrap anchorx="page" anchory="page"/>
          </v:shape>
        </w:pict>
      </w:r>
      <w:r w:rsidRPr="00AB4FEB">
        <w:rPr>
          <w:rFonts w:cstheme="minorHAnsi"/>
          <w:sz w:val="28"/>
          <w:szCs w:val="28"/>
        </w:rPr>
        <w:pict>
          <v:shape id="_x0000_s3103" type="#_x0000_t202" style="position:absolute;margin-left:51.05pt;margin-top:169.05pt;width:152.6pt;height:14.5pt;z-index:-249403392;mso-position-horizontal-relative:page;mso-position-vertical-relative:page" filled="f" stroked="f">
            <v:stroke joinstyle="round"/>
            <v:path gradientshapeok="f" o:connecttype="segments"/>
            <v:textbox inset="0,0,0,0">
              <w:txbxContent>
                <w:p w:rsidR="00AB4FEB" w:rsidRDefault="00AB4FEB">
                  <w:pPr>
                    <w:tabs>
                      <w:tab w:val="left" w:pos="767"/>
                      <w:tab w:val="left" w:pos="1812"/>
                      <w:tab w:val="left" w:pos="2511"/>
                      <w:tab w:val="left" w:pos="2791"/>
                    </w:tabs>
                    <w:spacing w:line="262" w:lineRule="exact"/>
                  </w:pPr>
                  <w:r>
                    <w:rPr>
                      <w:color w:val="000000"/>
                      <w:sz w:val="24"/>
                      <w:szCs w:val="24"/>
                    </w:rPr>
                    <w:t xml:space="preserve">qədər </w:t>
                  </w:r>
                  <w:r>
                    <w:tab/>
                  </w:r>
                  <w:r>
                    <w:rPr>
                      <w:color w:val="000000"/>
                      <w:sz w:val="24"/>
                      <w:szCs w:val="24"/>
                    </w:rPr>
                    <w:t xml:space="preserve">müxtəlif </w:t>
                  </w:r>
                  <w:r>
                    <w:tab/>
                  </w:r>
                  <w:r>
                    <w:rPr>
                      <w:color w:val="000000"/>
                      <w:sz w:val="24"/>
                      <w:szCs w:val="24"/>
                    </w:rPr>
                    <w:t xml:space="preserve">nüvə </w:t>
                  </w:r>
                  <w:r>
                    <w:tab/>
                  </w:r>
                  <w:r>
                    <w:rPr>
                      <w:color w:val="000000"/>
                      <w:sz w:val="24"/>
                      <w:szCs w:val="24"/>
                    </w:rPr>
                    <w:t>a</w:t>
                  </w:r>
                  <w:r>
                    <w:tab/>
                  </w:r>
                  <w:r>
                    <w:rPr>
                      <w:color w:val="000000"/>
                      <w:sz w:val="24"/>
                      <w:szCs w:val="24"/>
                    </w:rPr>
                    <w:t xml:space="preserve"> </w:t>
                  </w:r>
                </w:p>
              </w:txbxContent>
            </v:textbox>
            <w10:wrap anchorx="page" anchory="page"/>
          </v:shape>
        </w:pict>
      </w:r>
      <w:r w:rsidRPr="00AB4FEB">
        <w:rPr>
          <w:rFonts w:cstheme="minorHAnsi"/>
          <w:sz w:val="28"/>
          <w:szCs w:val="28"/>
        </w:rPr>
        <w:pict>
          <v:shape id="_x0000_s3097" type="#_x0000_t202" style="position:absolute;margin-left:51.05pt;margin-top:546.05pt;width:4.4pt;height:14.5pt;z-index:2539069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098" type="#_x0000_t202" style="position:absolute;margin-left:202.95pt;margin-top:545.95pt;width:19pt;height:12.5pt;z-index:253907968;mso-position-horizontal-relative:page;mso-position-vertical-relative:page" filled="f" stroked="f">
            <v:stroke joinstyle="round"/>
            <v:path gradientshapeok="f" o:connecttype="segments"/>
            <v:textbox inset="0,0,0,0">
              <w:txbxContent>
                <w:p w:rsidR="00AB4FEB" w:rsidRDefault="00AB4FEB">
                  <w:pPr>
                    <w:spacing w:line="221" w:lineRule="exact"/>
                  </w:pPr>
                  <w:r w:rsidRPr="00443E72">
                    <w:rPr>
                      <w:b/>
                      <w:bCs/>
                      <w:color w:val="000000"/>
                      <w:spacing w:val="6"/>
                      <w:sz w:val="19"/>
                      <w:szCs w:val="19"/>
                    </w:rPr>
                    <w:t>239</w:t>
                  </w:r>
                  <w:r w:rsidRPr="00443E7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099" type="#_x0000_t202" style="position:absolute;margin-left:472pt;margin-top:546.05pt;width:4.4pt;height:14.5pt;z-index:2539089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00" type="#_x0000_t202" style="position:absolute;margin-left:623.95pt;margin-top:545.95pt;width:19pt;height:12.5pt;z-index:253910016;mso-position-horizontal-relative:page;mso-position-vertical-relative:page" filled="f" stroked="f">
            <v:stroke joinstyle="round"/>
            <v:path gradientshapeok="f" o:connecttype="segments"/>
            <v:textbox inset="0,0,0,0">
              <w:txbxContent>
                <w:p w:rsidR="00AB4FEB" w:rsidRDefault="00AB4FEB">
                  <w:pPr>
                    <w:spacing w:line="221" w:lineRule="exact"/>
                  </w:pPr>
                  <w:r w:rsidRPr="00443E72">
                    <w:rPr>
                      <w:b/>
                      <w:bCs/>
                      <w:color w:val="000000"/>
                      <w:spacing w:val="6"/>
                      <w:sz w:val="19"/>
                      <w:szCs w:val="19"/>
                    </w:rPr>
                    <w:t>240</w:t>
                  </w:r>
                  <w:r w:rsidRPr="00443E7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şkar </w:t>
      </w:r>
      <w:r w:rsidRPr="00AB4FEB">
        <w:rPr>
          <w:rFonts w:cstheme="minorHAnsi"/>
          <w:sz w:val="28"/>
          <w:szCs w:val="28"/>
          <w:lang w:val="en-US"/>
        </w:rPr>
        <w:tab/>
        <w:t xml:space="preserve">edilmişdir. </w:t>
      </w:r>
      <w:r w:rsidRPr="00AB4FEB">
        <w:rPr>
          <w:rFonts w:cstheme="minorHAnsi"/>
          <w:sz w:val="28"/>
          <w:szCs w:val="28"/>
          <w:lang w:val="en-US"/>
        </w:rPr>
        <w:tab/>
        <w:t xml:space="preserve">Onları </w:t>
      </w:r>
      <w:r w:rsidRPr="00AB4FEB">
        <w:rPr>
          <w:rFonts w:cstheme="minorHAnsi"/>
          <w:sz w:val="28"/>
          <w:szCs w:val="28"/>
          <w:lang w:val="en-US"/>
        </w:rPr>
        <w:tab/>
        <w:t xml:space="preserve">funksional  xassələrinə görə iki böyük qrupa ayırırlar. Birinci spesifik nüvələr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qrupu öz liflərini beyin qabığının hissi və assosiativ zonalarına  göndərir və onların neyronları ilə spesifik əlaqələr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liflərə spesifik talamik yollar deyilir. İkinci qrup nüvələr öz  liflərini </w:t>
      </w:r>
      <w:r w:rsidRPr="00AB4FEB">
        <w:rPr>
          <w:rFonts w:cstheme="minorHAnsi"/>
          <w:sz w:val="28"/>
          <w:szCs w:val="28"/>
          <w:lang w:val="en-US"/>
        </w:rPr>
        <w:tab/>
        <w:t xml:space="preserve">qabığın </w:t>
      </w:r>
      <w:r w:rsidRPr="00AB4FEB">
        <w:rPr>
          <w:rFonts w:cstheme="minorHAnsi"/>
          <w:sz w:val="28"/>
          <w:szCs w:val="28"/>
          <w:lang w:val="en-US"/>
        </w:rPr>
        <w:tab/>
        <w:t xml:space="preserve">ən </w:t>
      </w:r>
      <w:r w:rsidRPr="00AB4FEB">
        <w:rPr>
          <w:rFonts w:cstheme="minorHAnsi"/>
          <w:sz w:val="28"/>
          <w:szCs w:val="28"/>
          <w:lang w:val="en-US"/>
        </w:rPr>
        <w:tab/>
        <w:t xml:space="preserve">müxtəlif </w:t>
      </w:r>
      <w:r w:rsidRPr="00AB4FEB">
        <w:rPr>
          <w:rFonts w:cstheme="minorHAnsi"/>
          <w:sz w:val="28"/>
          <w:szCs w:val="28"/>
          <w:lang w:val="en-US"/>
        </w:rPr>
        <w:tab/>
        <w:t xml:space="preserve">zonalarının </w:t>
      </w:r>
      <w:r w:rsidRPr="00AB4FEB">
        <w:rPr>
          <w:rFonts w:cstheme="minorHAnsi"/>
          <w:sz w:val="28"/>
          <w:szCs w:val="28"/>
          <w:lang w:val="en-US"/>
        </w:rPr>
        <w:tab/>
        <w:t xml:space="preserve">neyronları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əlaqələndirir, bunlara qeyri-spesifik talamik yollar deyilir.  </w:t>
      </w:r>
      <w:r w:rsidRPr="00AB4FEB">
        <w:rPr>
          <w:rFonts w:cstheme="minorHAnsi"/>
          <w:sz w:val="28"/>
          <w:szCs w:val="28"/>
          <w:lang w:val="en-US"/>
        </w:rPr>
        <w:tab/>
        <w:t xml:space="preserve">Elektrofizioloji </w:t>
      </w:r>
      <w:r w:rsidRPr="00AB4FEB">
        <w:rPr>
          <w:rFonts w:cstheme="minorHAnsi"/>
          <w:sz w:val="28"/>
          <w:szCs w:val="28"/>
          <w:lang w:val="en-US"/>
        </w:rPr>
        <w:tab/>
        <w:t xml:space="preserve">tədqiqatlar </w:t>
      </w:r>
      <w:r w:rsidRPr="00AB4FEB">
        <w:rPr>
          <w:rFonts w:cstheme="minorHAnsi"/>
          <w:sz w:val="28"/>
          <w:szCs w:val="28"/>
          <w:lang w:val="en-US"/>
        </w:rPr>
        <w:tab/>
        <w:t xml:space="preserve">əsasında </w:t>
      </w:r>
      <w:r w:rsidRPr="00AB4FEB">
        <w:rPr>
          <w:rFonts w:cstheme="minorHAnsi"/>
          <w:sz w:val="28"/>
          <w:szCs w:val="28"/>
          <w:lang w:val="en-US"/>
        </w:rPr>
        <w:tab/>
        <w:t xml:space="preserve">Q.Casper </w:t>
      </w:r>
      <w:r w:rsidRPr="00AB4FEB">
        <w:rPr>
          <w:rFonts w:cstheme="minorHAnsi"/>
          <w:sz w:val="28"/>
          <w:szCs w:val="28"/>
          <w:lang w:val="en-US"/>
        </w:rPr>
        <w:tab/>
        <w:t xml:space="preserve">belə </w:t>
      </w:r>
      <w:r w:rsidRPr="00AB4FEB">
        <w:rPr>
          <w:rFonts w:cstheme="minorHAnsi"/>
          <w:sz w:val="28"/>
          <w:szCs w:val="28"/>
          <w:lang w:val="en-US"/>
        </w:rPr>
        <w:tab/>
        <w:t xml:space="preserve">nəticəyə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gəlmişdir ki, talamusun qeyri-spesifik sistemi beyin qabığının tez  və qısamüddətli fəallaşmasında iştirak edir. Bunun əksinə 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qabığın </w:t>
      </w:r>
      <w:r w:rsidRPr="00AB4FEB">
        <w:rPr>
          <w:rFonts w:cstheme="minorHAnsi"/>
          <w:sz w:val="28"/>
          <w:szCs w:val="28"/>
          <w:lang w:val="en-US"/>
        </w:rPr>
        <w:tab/>
        <w:t xml:space="preserve">zəif </w:t>
      </w:r>
      <w:r w:rsidRPr="00AB4FEB">
        <w:rPr>
          <w:rFonts w:cstheme="minorHAnsi"/>
          <w:sz w:val="28"/>
          <w:szCs w:val="28"/>
          <w:lang w:val="en-US"/>
        </w:rPr>
        <w:tab/>
        <w:t xml:space="preserve">və </w:t>
      </w:r>
      <w:r w:rsidRPr="00AB4FEB">
        <w:rPr>
          <w:rFonts w:cstheme="minorHAnsi"/>
          <w:sz w:val="28"/>
          <w:szCs w:val="28"/>
          <w:lang w:val="en-US"/>
        </w:rPr>
        <w:tab/>
        <w:t xml:space="preserve">uzunmüddətli </w:t>
      </w:r>
      <w:r w:rsidRPr="00AB4FEB">
        <w:rPr>
          <w:rFonts w:cstheme="minorHAnsi"/>
          <w:sz w:val="28"/>
          <w:szCs w:val="28"/>
          <w:lang w:val="en-US"/>
        </w:rPr>
        <w:tab/>
        <w:t xml:space="preserve">fəallaşması </w:t>
      </w:r>
      <w:r w:rsidRPr="00AB4FEB">
        <w:rPr>
          <w:rFonts w:cstheme="minorHAnsi"/>
          <w:sz w:val="28"/>
          <w:szCs w:val="28"/>
          <w:lang w:val="en-US"/>
        </w:rPr>
        <w:tab/>
        <w:t xml:space="preserve">isə </w:t>
      </w:r>
      <w:r w:rsidRPr="00AB4FEB">
        <w:rPr>
          <w:rFonts w:cstheme="minorHAnsi"/>
          <w:sz w:val="28"/>
          <w:szCs w:val="28"/>
          <w:lang w:val="en-US"/>
        </w:rPr>
        <w:tab/>
        <w:t xml:space="preserve">beyin </w:t>
      </w:r>
      <w:r w:rsidRPr="00AB4FEB">
        <w:rPr>
          <w:rFonts w:cstheme="minorHAnsi"/>
          <w:sz w:val="28"/>
          <w:szCs w:val="28"/>
          <w:lang w:val="en-US"/>
        </w:rPr>
        <w:tab/>
        <w:t xml:space="preserve">sütununun  retikulyar formasiyasının iştirakı ilə həyata keçirilir.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Bəzi tədqiqatçılar (Q.Hed və b.) belə hesab edirlər ki, talamus  ağrı hissinin ali mərkəzidir. Bu, bir sıra dəlillərlə isbat edilir. Əgər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talamus qıcıqlanarsa, bu zaman kəskin ağrı və xoşagəlməz hisslər  əmələ gəlir. Buna görə də talamusun bir sıra zədələnmələri zamanı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ağrı </w:t>
      </w:r>
      <w:r w:rsidRPr="00AB4FEB">
        <w:rPr>
          <w:rFonts w:cstheme="minorHAnsi"/>
          <w:sz w:val="28"/>
          <w:szCs w:val="28"/>
          <w:lang w:val="en-US"/>
        </w:rPr>
        <w:tab/>
        <w:t xml:space="preserve">hissi </w:t>
      </w:r>
      <w:r w:rsidRPr="00AB4FEB">
        <w:rPr>
          <w:rFonts w:cstheme="minorHAnsi"/>
          <w:sz w:val="28"/>
          <w:szCs w:val="28"/>
          <w:lang w:val="en-US"/>
        </w:rPr>
        <w:tab/>
        <w:t xml:space="preserve">yaranır. </w:t>
      </w:r>
      <w:r w:rsidRPr="00AB4FEB">
        <w:rPr>
          <w:rFonts w:cstheme="minorHAnsi"/>
          <w:sz w:val="28"/>
          <w:szCs w:val="28"/>
          <w:lang w:val="en-US"/>
        </w:rPr>
        <w:tab/>
        <w:t xml:space="preserve">Talamus </w:t>
      </w:r>
      <w:r w:rsidRPr="00AB4FEB">
        <w:rPr>
          <w:rFonts w:cstheme="minorHAnsi"/>
          <w:sz w:val="28"/>
          <w:szCs w:val="28"/>
          <w:lang w:val="en-US"/>
        </w:rPr>
        <w:tab/>
        <w:t xml:space="preserve">pozulduqda, </w:t>
      </w:r>
      <w:r w:rsidRPr="00AB4FEB">
        <w:rPr>
          <w:rFonts w:cstheme="minorHAnsi"/>
          <w:sz w:val="28"/>
          <w:szCs w:val="28"/>
          <w:lang w:val="en-US"/>
        </w:rPr>
        <w:tab/>
        <w:t xml:space="preserve">ən </w:t>
      </w:r>
      <w:r w:rsidRPr="00AB4FEB">
        <w:rPr>
          <w:rFonts w:cstheme="minorHAnsi"/>
          <w:sz w:val="28"/>
          <w:szCs w:val="28"/>
          <w:lang w:val="en-US"/>
        </w:rPr>
        <w:tab/>
        <w:t xml:space="preserve">zəif </w:t>
      </w:r>
      <w:r w:rsidRPr="00AB4FEB">
        <w:rPr>
          <w:rFonts w:cstheme="minorHAnsi"/>
          <w:sz w:val="28"/>
          <w:szCs w:val="28"/>
          <w:lang w:val="en-US"/>
        </w:rPr>
        <w:tab/>
        <w:t xml:space="preserve">qıcıqlanmalar  (dəriyə toxunma, iynə batırma, səs və işıq qıcıqları) belə xəstələrdə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dəhşətli ağrıya səbəb olur. Bəzən də talamusun pozulması zamanı  ağrı hissi itir (analgeziya baş verir). Bütün bunlar göstərir ki, ağrı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hissinin əmələ gəlməsində talamusun böyük rolu vardır.  </w:t>
      </w:r>
      <w:r w:rsidRPr="00AB4FEB">
        <w:rPr>
          <w:rFonts w:cstheme="minorHAnsi"/>
          <w:sz w:val="28"/>
          <w:szCs w:val="28"/>
          <w:lang w:val="en-US"/>
        </w:rPr>
        <w:tab/>
        <w:t xml:space="preserve">Hipotalamusun </w:t>
      </w:r>
      <w:r w:rsidRPr="00AB4FEB">
        <w:rPr>
          <w:rFonts w:cstheme="minorHAnsi"/>
          <w:sz w:val="28"/>
          <w:szCs w:val="28"/>
          <w:lang w:val="en-US"/>
        </w:rPr>
        <w:tab/>
        <w:t xml:space="preserve">fiziologiyası. </w:t>
      </w:r>
      <w:r w:rsidRPr="00AB4FEB">
        <w:rPr>
          <w:rFonts w:cstheme="minorHAnsi"/>
          <w:sz w:val="28"/>
          <w:szCs w:val="28"/>
          <w:lang w:val="en-US"/>
        </w:rPr>
        <w:tab/>
        <w:t xml:space="preserve">Hipotalamusun </w:t>
      </w:r>
      <w:r w:rsidRPr="00AB4FEB">
        <w:rPr>
          <w:rFonts w:cstheme="minorHAnsi"/>
          <w:sz w:val="28"/>
          <w:szCs w:val="28"/>
          <w:lang w:val="en-US"/>
        </w:rPr>
        <w:tab/>
        <w:t xml:space="preserve">quruluşu </w:t>
      </w:r>
      <w:r w:rsidRPr="00AB4FEB">
        <w:rPr>
          <w:rFonts w:cstheme="minorHAnsi"/>
          <w:sz w:val="28"/>
          <w:szCs w:val="28"/>
          <w:lang w:val="en-US"/>
        </w:rPr>
        <w:tab/>
        <w:t xml:space="preserve">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w:t>
      </w:r>
      <w:r w:rsidRPr="00AB4FEB">
        <w:rPr>
          <w:rFonts w:cstheme="minorHAnsi"/>
          <w:sz w:val="28"/>
          <w:szCs w:val="28"/>
          <w:lang w:val="en-US"/>
        </w:rPr>
        <w:tab/>
        <w:t xml:space="preserve">mürəkkəbdir. </w:t>
      </w:r>
      <w:r w:rsidRPr="00AB4FEB">
        <w:rPr>
          <w:rFonts w:cstheme="minorHAnsi"/>
          <w:sz w:val="28"/>
          <w:szCs w:val="28"/>
          <w:lang w:val="en-US"/>
        </w:rPr>
        <w:tab/>
        <w:t xml:space="preserve">Diametri </w:t>
      </w:r>
      <w:r w:rsidRPr="00AB4FEB">
        <w:rPr>
          <w:rFonts w:cstheme="minorHAnsi"/>
          <w:sz w:val="28"/>
          <w:szCs w:val="28"/>
          <w:lang w:val="en-US"/>
        </w:rPr>
        <w:tab/>
        <w:t xml:space="preserve">təxminən </w:t>
      </w:r>
      <w:r w:rsidRPr="00AB4FEB">
        <w:rPr>
          <w:rFonts w:cstheme="minorHAnsi"/>
          <w:sz w:val="28"/>
          <w:szCs w:val="28"/>
          <w:lang w:val="en-US"/>
        </w:rPr>
        <w:tab/>
        <w:t xml:space="preserve">5 </w:t>
      </w:r>
      <w:r w:rsidRPr="00AB4FEB">
        <w:rPr>
          <w:rFonts w:cstheme="minorHAnsi"/>
          <w:sz w:val="28"/>
          <w:szCs w:val="28"/>
          <w:lang w:val="en-US"/>
        </w:rPr>
        <w:tab/>
        <w:t xml:space="preserve">mm-ə </w:t>
      </w:r>
      <w:r w:rsidRPr="00AB4FEB">
        <w:rPr>
          <w:rFonts w:cstheme="minorHAnsi"/>
          <w:sz w:val="28"/>
          <w:szCs w:val="28"/>
          <w:lang w:val="en-US"/>
        </w:rPr>
        <w:tab/>
        <w:t xml:space="preserve">çatan </w:t>
      </w:r>
      <w:r w:rsidRPr="00AB4FEB">
        <w:rPr>
          <w:rFonts w:cstheme="minorHAnsi"/>
          <w:sz w:val="28"/>
          <w:szCs w:val="28"/>
          <w:lang w:val="en-US"/>
        </w:rPr>
        <w:tab/>
        <w:t xml:space="preserve">iki </w:t>
      </w:r>
      <w:r w:rsidRPr="00AB4FEB">
        <w:rPr>
          <w:rFonts w:cstheme="minorHAnsi"/>
          <w:sz w:val="28"/>
          <w:szCs w:val="28"/>
          <w:lang w:val="en-US"/>
        </w:rPr>
        <w:tab/>
        <w:t xml:space="preserve">məmə-  ciyəbənzər cisimdən </w:t>
      </w:r>
      <w:r w:rsidRPr="00AB4FEB">
        <w:rPr>
          <w:rFonts w:cstheme="minorHAnsi"/>
          <w:sz w:val="28"/>
          <w:szCs w:val="28"/>
          <w:lang w:val="en-US"/>
        </w:rPr>
        <w:tab/>
        <w:t xml:space="preserve">və </w:t>
      </w:r>
      <w:r w:rsidRPr="00AB4FEB">
        <w:rPr>
          <w:rFonts w:cstheme="minorHAnsi"/>
          <w:sz w:val="28"/>
          <w:szCs w:val="28"/>
          <w:lang w:val="en-US"/>
        </w:rPr>
        <w:tab/>
        <w:t xml:space="preserve">onların arasında </w:t>
      </w:r>
      <w:r w:rsidRPr="00AB4FEB">
        <w:rPr>
          <w:rFonts w:cstheme="minorHAnsi"/>
          <w:sz w:val="28"/>
          <w:szCs w:val="28"/>
          <w:lang w:val="en-US"/>
        </w:rPr>
        <w:tab/>
        <w:t xml:space="preserve">yerləşən </w:t>
      </w:r>
      <w:r w:rsidRPr="00AB4FEB">
        <w:rPr>
          <w:rFonts w:cstheme="minorHAnsi"/>
          <w:sz w:val="28"/>
          <w:szCs w:val="28"/>
          <w:lang w:val="en-US"/>
        </w:rPr>
        <w:tab/>
        <w:t xml:space="preserve">boz </w:t>
      </w:r>
      <w:r w:rsidRPr="00AB4FEB">
        <w:rPr>
          <w:rFonts w:cstheme="minorHAnsi"/>
          <w:sz w:val="28"/>
          <w:szCs w:val="28"/>
          <w:lang w:val="en-US"/>
        </w:rPr>
        <w:tab/>
        <w:t xml:space="preserve">qabardan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ibarət bu törəmə ən mühüm vegetativ mərkəz sayılır. Boz qabarın  aşağı hissəsi daralaraq qıf adlanan ucu kor törəmə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Qıf, </w:t>
      </w:r>
      <w:r w:rsidRPr="00AB4FEB">
        <w:rPr>
          <w:rFonts w:cstheme="minorHAnsi"/>
          <w:sz w:val="28"/>
          <w:szCs w:val="28"/>
          <w:lang w:val="en-US"/>
        </w:rPr>
        <w:tab/>
        <w:t xml:space="preserve">beyin </w:t>
      </w:r>
      <w:r w:rsidRPr="00AB4FEB">
        <w:rPr>
          <w:rFonts w:cstheme="minorHAnsi"/>
          <w:sz w:val="28"/>
          <w:szCs w:val="28"/>
          <w:lang w:val="en-US"/>
        </w:rPr>
        <w:tab/>
        <w:t xml:space="preserve">artımı </w:t>
      </w:r>
      <w:r w:rsidRPr="00AB4FEB">
        <w:rPr>
          <w:rFonts w:cstheme="minorHAnsi"/>
          <w:sz w:val="28"/>
          <w:szCs w:val="28"/>
          <w:lang w:val="en-US"/>
        </w:rPr>
        <w:tab/>
        <w:t xml:space="preserve">– </w:t>
      </w:r>
      <w:r w:rsidRPr="00AB4FEB">
        <w:rPr>
          <w:rFonts w:cstheme="minorHAnsi"/>
          <w:sz w:val="28"/>
          <w:szCs w:val="28"/>
          <w:lang w:val="en-US"/>
        </w:rPr>
        <w:tab/>
        <w:t xml:space="preserve">hipofiz </w:t>
      </w:r>
      <w:r w:rsidRPr="00AB4FEB">
        <w:rPr>
          <w:rFonts w:cstheme="minorHAnsi"/>
          <w:sz w:val="28"/>
          <w:szCs w:val="28"/>
          <w:lang w:val="en-US"/>
        </w:rPr>
        <w:tab/>
        <w:t xml:space="preserve">vəzisi </w:t>
      </w:r>
      <w:r w:rsidRPr="00AB4FEB">
        <w:rPr>
          <w:rFonts w:cstheme="minorHAnsi"/>
          <w:sz w:val="28"/>
          <w:szCs w:val="28"/>
          <w:lang w:val="en-US"/>
        </w:rPr>
        <w:tab/>
        <w:t xml:space="preserve">ilə </w:t>
      </w:r>
      <w:r w:rsidRPr="00AB4FEB">
        <w:rPr>
          <w:rFonts w:cstheme="minorHAnsi"/>
          <w:sz w:val="28"/>
          <w:szCs w:val="28"/>
          <w:lang w:val="en-US"/>
        </w:rPr>
        <w:tab/>
        <w:t xml:space="preserve">bitişmişdir. </w:t>
      </w:r>
      <w:r w:rsidRPr="00AB4FEB">
        <w:rPr>
          <w:rFonts w:cstheme="minorHAnsi"/>
          <w:sz w:val="28"/>
          <w:szCs w:val="28"/>
          <w:lang w:val="en-US"/>
        </w:rPr>
        <w:tab/>
        <w:t xml:space="preserve">Boz </w:t>
      </w:r>
      <w:r w:rsidRPr="00AB4FEB">
        <w:rPr>
          <w:rFonts w:cstheme="minorHAnsi"/>
          <w:sz w:val="28"/>
          <w:szCs w:val="28"/>
          <w:lang w:val="en-US"/>
        </w:rPr>
        <w:tab/>
      </w:r>
      <w:r w:rsidRPr="00AB4FEB">
        <w:rPr>
          <w:rFonts w:cstheme="minorHAnsi"/>
          <w:sz w:val="28"/>
          <w:szCs w:val="28"/>
          <w:lang w:val="en-US"/>
        </w:rPr>
        <w:tab/>
        <w:t xml:space="preserve">qabarın  önündə </w:t>
      </w:r>
      <w:r w:rsidRPr="00AB4FEB">
        <w:rPr>
          <w:rFonts w:cstheme="minorHAnsi"/>
          <w:sz w:val="28"/>
          <w:szCs w:val="28"/>
          <w:lang w:val="en-US"/>
        </w:rPr>
        <w:tab/>
        <w:t xml:space="preserve">görmə </w:t>
      </w:r>
      <w:r w:rsidRPr="00AB4FEB">
        <w:rPr>
          <w:rFonts w:cstheme="minorHAnsi"/>
          <w:sz w:val="28"/>
          <w:szCs w:val="28"/>
          <w:lang w:val="en-US"/>
        </w:rPr>
        <w:tab/>
        <w:t xml:space="preserve">sinirlərinin </w:t>
      </w:r>
      <w:r w:rsidRPr="00AB4FEB">
        <w:rPr>
          <w:rFonts w:cstheme="minorHAnsi"/>
          <w:sz w:val="28"/>
          <w:szCs w:val="28"/>
          <w:lang w:val="en-US"/>
        </w:rPr>
        <w:tab/>
      </w:r>
      <w:r w:rsidRPr="00AB4FEB">
        <w:rPr>
          <w:rFonts w:cstheme="minorHAnsi"/>
          <w:sz w:val="28"/>
          <w:szCs w:val="28"/>
          <w:lang w:val="en-US"/>
        </w:rPr>
        <w:tab/>
        <w:t xml:space="preserve">kəsişməsi </w:t>
      </w:r>
      <w:r w:rsidRPr="00AB4FEB">
        <w:rPr>
          <w:rFonts w:cstheme="minorHAnsi"/>
          <w:sz w:val="28"/>
          <w:szCs w:val="28"/>
          <w:lang w:val="en-US"/>
        </w:rPr>
        <w:tab/>
        <w:t xml:space="preserve">yerləşmişdir. </w:t>
      </w:r>
      <w:r w:rsidRPr="00AB4FEB">
        <w:rPr>
          <w:rFonts w:cstheme="minorHAnsi"/>
          <w:sz w:val="28"/>
          <w:szCs w:val="28"/>
          <w:lang w:val="en-US"/>
        </w:rPr>
        <w:tab/>
        <w:t xml:space="preserve">Məməli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yerləşmişdir və bunlar onun simpatik və parasimpatik şöbələrinin  funksiyalarını tənzimləyir.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Hipotalamusun </w:t>
      </w:r>
      <w:r w:rsidRPr="00AB4FEB">
        <w:rPr>
          <w:rFonts w:cstheme="minorHAnsi"/>
          <w:sz w:val="28"/>
          <w:szCs w:val="28"/>
          <w:lang w:val="en-US"/>
        </w:rPr>
        <w:tab/>
        <w:t xml:space="preserve">ayrı-ayrı </w:t>
      </w:r>
      <w:r w:rsidRPr="00AB4FEB">
        <w:rPr>
          <w:rFonts w:cstheme="minorHAnsi"/>
          <w:sz w:val="28"/>
          <w:szCs w:val="28"/>
          <w:lang w:val="en-US"/>
        </w:rPr>
        <w:tab/>
        <w:t xml:space="preserve">nüvələrini </w:t>
      </w:r>
      <w:r w:rsidRPr="00AB4FEB">
        <w:rPr>
          <w:rFonts w:cstheme="minorHAnsi"/>
          <w:sz w:val="28"/>
          <w:szCs w:val="28"/>
          <w:lang w:val="en-US"/>
        </w:rPr>
        <w:tab/>
        <w:t xml:space="preserve">pozmaqla, </w:t>
      </w:r>
      <w:r w:rsidRPr="00AB4FEB">
        <w:rPr>
          <w:rFonts w:cstheme="minorHAnsi"/>
          <w:sz w:val="28"/>
          <w:szCs w:val="28"/>
          <w:lang w:val="en-US"/>
        </w:rPr>
        <w:tab/>
        <w:t xml:space="preserve">onların  funksiyaları </w:t>
      </w:r>
      <w:r w:rsidRPr="00AB4FEB">
        <w:rPr>
          <w:rFonts w:cstheme="minorHAnsi"/>
          <w:sz w:val="28"/>
          <w:szCs w:val="28"/>
          <w:lang w:val="en-US"/>
        </w:rPr>
        <w:tab/>
        <w:t xml:space="preserve">haqqında </w:t>
      </w:r>
      <w:r w:rsidRPr="00AB4FEB">
        <w:rPr>
          <w:rFonts w:cstheme="minorHAnsi"/>
          <w:sz w:val="28"/>
          <w:szCs w:val="28"/>
          <w:lang w:val="en-US"/>
        </w:rPr>
        <w:tab/>
        <w:t xml:space="preserve">daha </w:t>
      </w:r>
      <w:r w:rsidRPr="00AB4FEB">
        <w:rPr>
          <w:rFonts w:cstheme="minorHAnsi"/>
          <w:sz w:val="28"/>
          <w:szCs w:val="28"/>
          <w:lang w:val="en-US"/>
        </w:rPr>
        <w:tab/>
        <w:t xml:space="preserve">dəqiq </w:t>
      </w:r>
      <w:r w:rsidRPr="00AB4FEB">
        <w:rPr>
          <w:rFonts w:cstheme="minorHAnsi"/>
          <w:sz w:val="28"/>
          <w:szCs w:val="28"/>
          <w:lang w:val="en-US"/>
        </w:rPr>
        <w:tab/>
        <w:t xml:space="preserve">məlumatlar </w:t>
      </w:r>
      <w:r w:rsidRPr="00AB4FEB">
        <w:rPr>
          <w:rFonts w:cstheme="minorHAnsi"/>
          <w:sz w:val="28"/>
          <w:szCs w:val="28"/>
          <w:lang w:val="en-US"/>
        </w:rPr>
        <w:tab/>
        <w:t xml:space="preserve">əldə </w:t>
      </w:r>
      <w:r w:rsidRPr="00AB4FEB">
        <w:rPr>
          <w:rFonts w:cstheme="minorHAnsi"/>
          <w:sz w:val="28"/>
          <w:szCs w:val="28"/>
          <w:lang w:val="en-US"/>
        </w:rPr>
        <w:tab/>
        <w:t xml:space="preserve">edilir. </w:t>
      </w:r>
      <w:r w:rsidRPr="00AB4FEB">
        <w:rPr>
          <w:rFonts w:cstheme="minorHAnsi"/>
          <w:sz w:val="28"/>
          <w:szCs w:val="28"/>
          <w:lang w:val="en-US"/>
        </w:rPr>
        <w:tab/>
        <w:t xml:space="preserve">Belə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tədqiqatlarla aşkar edilmişdir ki: 1) hipotalamusun arxa və orta  nüvələrinin qıcıqlandırılması daxili üzvlərin fəaliyyətində bir sıra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dəyişikliklər əmələ gətirir. Bu zaman qan təzyiqi yüksəlir, ürəyin  fəaliyyəti </w:t>
      </w:r>
      <w:r w:rsidRPr="00AB4FEB">
        <w:rPr>
          <w:rFonts w:cstheme="minorHAnsi"/>
          <w:sz w:val="28"/>
          <w:szCs w:val="28"/>
          <w:lang w:val="en-US"/>
        </w:rPr>
        <w:tab/>
        <w:t xml:space="preserve">artır, </w:t>
      </w:r>
      <w:r w:rsidRPr="00AB4FEB">
        <w:rPr>
          <w:rFonts w:cstheme="minorHAnsi"/>
          <w:sz w:val="28"/>
          <w:szCs w:val="28"/>
          <w:lang w:val="en-US"/>
        </w:rPr>
        <w:tab/>
        <w:t xml:space="preserve">mədə-bağırsaq </w:t>
      </w:r>
      <w:r w:rsidRPr="00AB4FEB">
        <w:rPr>
          <w:rFonts w:cstheme="minorHAnsi"/>
          <w:sz w:val="28"/>
          <w:szCs w:val="28"/>
          <w:lang w:val="en-US"/>
        </w:rPr>
        <w:tab/>
        <w:t xml:space="preserve">yolunun </w:t>
      </w:r>
      <w:r w:rsidRPr="00AB4FEB">
        <w:rPr>
          <w:rFonts w:cstheme="minorHAnsi"/>
          <w:sz w:val="28"/>
          <w:szCs w:val="28"/>
          <w:lang w:val="en-US"/>
        </w:rPr>
        <w:tab/>
        <w:t xml:space="preserve">perestaltik </w:t>
      </w:r>
      <w:r w:rsidRPr="00AB4FEB">
        <w:rPr>
          <w:rFonts w:cstheme="minorHAnsi"/>
          <w:sz w:val="28"/>
          <w:szCs w:val="28"/>
          <w:lang w:val="en-US"/>
        </w:rPr>
        <w:tab/>
        <w:t xml:space="preserve">hərəkətləri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güclənir. 2) Hipotalamusun ön və yan nüvələri qıcıqlandıqda bu  dəyişikliklər </w:t>
      </w:r>
      <w:r w:rsidRPr="00AB4FEB">
        <w:rPr>
          <w:rFonts w:cstheme="minorHAnsi"/>
          <w:sz w:val="28"/>
          <w:szCs w:val="28"/>
          <w:lang w:val="en-US"/>
        </w:rPr>
        <w:tab/>
        <w:t xml:space="preserve">əks </w:t>
      </w:r>
      <w:r w:rsidRPr="00AB4FEB">
        <w:rPr>
          <w:rFonts w:cstheme="minorHAnsi"/>
          <w:sz w:val="28"/>
          <w:szCs w:val="28"/>
          <w:lang w:val="en-US"/>
        </w:rPr>
        <w:tab/>
        <w:t xml:space="preserve">xarakter </w:t>
      </w:r>
      <w:r w:rsidRPr="00AB4FEB">
        <w:rPr>
          <w:rFonts w:cstheme="minorHAnsi"/>
          <w:sz w:val="28"/>
          <w:szCs w:val="28"/>
          <w:lang w:val="en-US"/>
        </w:rPr>
        <w:tab/>
        <w:t xml:space="preserve">daşıyır. </w:t>
      </w:r>
      <w:r w:rsidRPr="00AB4FEB">
        <w:rPr>
          <w:rFonts w:cstheme="minorHAnsi"/>
          <w:sz w:val="28"/>
          <w:szCs w:val="28"/>
          <w:lang w:val="en-US"/>
        </w:rPr>
        <w:tab/>
        <w:t xml:space="preserve">İstiqanlı </w:t>
      </w:r>
      <w:r w:rsidRPr="00AB4FEB">
        <w:rPr>
          <w:rFonts w:cstheme="minorHAnsi"/>
          <w:sz w:val="28"/>
          <w:szCs w:val="28"/>
          <w:lang w:val="en-US"/>
        </w:rPr>
        <w:tab/>
        <w:t xml:space="preserve">heyvanlarda </w:t>
      </w:r>
      <w:r w:rsidRPr="00AB4FEB">
        <w:rPr>
          <w:rFonts w:cstheme="minorHAnsi"/>
          <w:sz w:val="28"/>
          <w:szCs w:val="28"/>
          <w:lang w:val="en-US"/>
        </w:rPr>
        <w:tab/>
        <w:t xml:space="preserve">bədən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temperaturu nisbi sabitdir və bu sabitlik iki mexanizmlə: istilik  əmələgəlmə və istilikvermə ilə tənzimlənir. Bu mexanizmlər hi-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potalamusun </w:t>
      </w:r>
      <w:r w:rsidRPr="00AB4FEB">
        <w:rPr>
          <w:rFonts w:cstheme="minorHAnsi"/>
          <w:sz w:val="28"/>
          <w:szCs w:val="28"/>
          <w:lang w:val="en-US"/>
        </w:rPr>
        <w:tab/>
        <w:t xml:space="preserve">fəaliyyəti </w:t>
      </w:r>
      <w:r w:rsidRPr="00AB4FEB">
        <w:rPr>
          <w:rFonts w:cstheme="minorHAnsi"/>
          <w:sz w:val="28"/>
          <w:szCs w:val="28"/>
          <w:lang w:val="en-US"/>
        </w:rPr>
        <w:tab/>
        <w:t xml:space="preserve">ilə </w:t>
      </w:r>
      <w:r w:rsidRPr="00AB4FEB">
        <w:rPr>
          <w:rFonts w:cstheme="minorHAnsi"/>
          <w:sz w:val="28"/>
          <w:szCs w:val="28"/>
          <w:lang w:val="en-US"/>
        </w:rPr>
        <w:tab/>
        <w:t xml:space="preserve">əlaqədardır. </w:t>
      </w:r>
      <w:r w:rsidRPr="00AB4FEB">
        <w:rPr>
          <w:rFonts w:cstheme="minorHAnsi"/>
          <w:sz w:val="28"/>
          <w:szCs w:val="28"/>
          <w:lang w:val="en-US"/>
        </w:rPr>
        <w:tab/>
        <w:t xml:space="preserve">Müəyyən </w:t>
      </w:r>
      <w:r w:rsidRPr="00AB4FEB">
        <w:rPr>
          <w:rFonts w:cstheme="minorHAnsi"/>
          <w:sz w:val="28"/>
          <w:szCs w:val="28"/>
          <w:lang w:val="en-US"/>
        </w:rPr>
        <w:tab/>
        <w:t xml:space="preserve">edilmişdir </w:t>
      </w:r>
      <w:r w:rsidRPr="00AB4FEB">
        <w:rPr>
          <w:rFonts w:cstheme="minorHAnsi"/>
          <w:sz w:val="28"/>
          <w:szCs w:val="28"/>
          <w:lang w:val="en-US"/>
        </w:rPr>
        <w:tab/>
        <w:t xml:space="preserve">ki,  temperaturun nizama salınması təkcə hipotalamusla deyil, digər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qabıqaltı törəmələrin fəaliyyəti ilə də 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Aclıq </w:t>
      </w:r>
      <w:r w:rsidRPr="00AB4FEB">
        <w:rPr>
          <w:rFonts w:cstheme="minorHAnsi"/>
          <w:sz w:val="28"/>
          <w:szCs w:val="28"/>
          <w:lang w:val="en-US"/>
        </w:rPr>
        <w:tab/>
        <w:t xml:space="preserve">və </w:t>
      </w:r>
      <w:r w:rsidRPr="00AB4FEB">
        <w:rPr>
          <w:rFonts w:cstheme="minorHAnsi"/>
          <w:sz w:val="28"/>
          <w:szCs w:val="28"/>
          <w:lang w:val="en-US"/>
        </w:rPr>
        <w:tab/>
        <w:t xml:space="preserve">susuzluq </w:t>
      </w:r>
      <w:r w:rsidRPr="00AB4FEB">
        <w:rPr>
          <w:rFonts w:cstheme="minorHAnsi"/>
          <w:sz w:val="28"/>
          <w:szCs w:val="28"/>
          <w:lang w:val="en-US"/>
        </w:rPr>
        <w:tab/>
        <w:t xml:space="preserve">reaksiyaları </w:t>
      </w:r>
      <w:r w:rsidRPr="00AB4FEB">
        <w:rPr>
          <w:rFonts w:cstheme="minorHAnsi"/>
          <w:sz w:val="28"/>
          <w:szCs w:val="28"/>
          <w:lang w:val="en-US"/>
        </w:rPr>
        <w:tab/>
        <w:t xml:space="preserve">da </w:t>
      </w:r>
      <w:r w:rsidRPr="00AB4FEB">
        <w:rPr>
          <w:rFonts w:cstheme="minorHAnsi"/>
          <w:sz w:val="28"/>
          <w:szCs w:val="28"/>
          <w:lang w:val="en-US"/>
        </w:rPr>
        <w:tab/>
        <w:t xml:space="preserve">hipotalamik </w:t>
      </w:r>
      <w:r w:rsidRPr="00AB4FEB">
        <w:rPr>
          <w:rFonts w:cstheme="minorHAnsi"/>
          <w:sz w:val="28"/>
          <w:szCs w:val="28"/>
          <w:lang w:val="en-US"/>
        </w:rPr>
        <w:tab/>
        <w:t xml:space="preserve">törəmənin  fəaliyyəti ilə sıx 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Hipotalamusun </w:t>
      </w:r>
      <w:r w:rsidRPr="00AB4FEB">
        <w:rPr>
          <w:rFonts w:cstheme="minorHAnsi"/>
          <w:sz w:val="28"/>
          <w:szCs w:val="28"/>
          <w:lang w:val="en-US"/>
        </w:rPr>
        <w:tab/>
        <w:t xml:space="preserve">orta </w:t>
      </w:r>
      <w:r w:rsidRPr="00AB4FEB">
        <w:rPr>
          <w:rFonts w:cstheme="minorHAnsi"/>
          <w:sz w:val="28"/>
          <w:szCs w:val="28"/>
          <w:lang w:val="en-US"/>
        </w:rPr>
        <w:tab/>
        <w:t xml:space="preserve">və </w:t>
      </w:r>
      <w:r w:rsidRPr="00AB4FEB">
        <w:rPr>
          <w:rFonts w:cstheme="minorHAnsi"/>
          <w:sz w:val="28"/>
          <w:szCs w:val="28"/>
          <w:lang w:val="en-US"/>
        </w:rPr>
        <w:tab/>
        <w:t xml:space="preserve">yan </w:t>
      </w:r>
      <w:r w:rsidRPr="00AB4FEB">
        <w:rPr>
          <w:rFonts w:cstheme="minorHAnsi"/>
          <w:sz w:val="28"/>
          <w:szCs w:val="28"/>
          <w:lang w:val="en-US"/>
        </w:rPr>
        <w:tab/>
        <w:t xml:space="preserve">nüvələrində </w:t>
      </w:r>
      <w:r w:rsidRPr="00AB4FEB">
        <w:rPr>
          <w:rFonts w:cstheme="minorHAnsi"/>
          <w:sz w:val="28"/>
          <w:szCs w:val="28"/>
          <w:lang w:val="en-US"/>
        </w:rPr>
        <w:tab/>
        <w:t xml:space="preserve">ventrolateral  nüvəsində «aclıq», ventromedial nüvəsində isə «toxluq» müvafiq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mərkəzləri </w:t>
      </w:r>
      <w:r w:rsidRPr="00AB4FEB">
        <w:rPr>
          <w:rFonts w:cstheme="minorHAnsi"/>
          <w:sz w:val="28"/>
          <w:szCs w:val="28"/>
          <w:lang w:val="en-US"/>
        </w:rPr>
        <w:tab/>
        <w:t xml:space="preserve">mövcuddur. </w:t>
      </w:r>
      <w:r w:rsidRPr="00AB4FEB">
        <w:rPr>
          <w:rFonts w:cstheme="minorHAnsi"/>
          <w:sz w:val="28"/>
          <w:szCs w:val="28"/>
          <w:lang w:val="en-US"/>
        </w:rPr>
        <w:tab/>
        <w:t xml:space="preserve">Bu </w:t>
      </w:r>
      <w:r w:rsidRPr="00AB4FEB">
        <w:rPr>
          <w:rFonts w:cstheme="minorHAnsi"/>
          <w:sz w:val="28"/>
          <w:szCs w:val="28"/>
          <w:lang w:val="en-US"/>
        </w:rPr>
        <w:tab/>
        <w:t xml:space="preserve">mərkəzlərin </w:t>
      </w:r>
      <w:r w:rsidRPr="00AB4FEB">
        <w:rPr>
          <w:rFonts w:cstheme="minorHAnsi"/>
          <w:sz w:val="28"/>
          <w:szCs w:val="28"/>
          <w:lang w:val="en-US"/>
        </w:rPr>
        <w:tab/>
        <w:t xml:space="preserve">oyanması </w:t>
      </w:r>
      <w:r w:rsidRPr="00AB4FEB">
        <w:rPr>
          <w:rFonts w:cstheme="minorHAnsi"/>
          <w:sz w:val="28"/>
          <w:szCs w:val="28"/>
          <w:lang w:val="en-US"/>
        </w:rPr>
        <w:tab/>
        <w:t xml:space="preserve">qidanın  axtarılması, onun mənimsənilməsi və həzmi ilə əlaqədar olan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sıra vegetativ və hərəki reaksiyalar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Hipotalamik </w:t>
      </w:r>
      <w:r w:rsidRPr="00AB4FEB">
        <w:rPr>
          <w:rFonts w:cstheme="minorHAnsi"/>
          <w:sz w:val="28"/>
          <w:szCs w:val="28"/>
          <w:lang w:val="en-US"/>
        </w:rPr>
        <w:tab/>
        <w:t xml:space="preserve">nüvələr </w:t>
      </w:r>
      <w:r w:rsidRPr="00AB4FEB">
        <w:rPr>
          <w:rFonts w:cstheme="minorHAnsi"/>
          <w:sz w:val="28"/>
          <w:szCs w:val="28"/>
          <w:lang w:val="en-US"/>
        </w:rPr>
        <w:tab/>
        <w:t xml:space="preserve">qandakı </w:t>
      </w:r>
      <w:r w:rsidRPr="00AB4FEB">
        <w:rPr>
          <w:rFonts w:cstheme="minorHAnsi"/>
          <w:sz w:val="28"/>
          <w:szCs w:val="28"/>
          <w:lang w:val="en-US"/>
        </w:rPr>
        <w:tab/>
        <w:t xml:space="preserve">maddələrin </w:t>
      </w:r>
      <w:r w:rsidRPr="00AB4FEB">
        <w:rPr>
          <w:rFonts w:cstheme="minorHAnsi"/>
          <w:sz w:val="28"/>
          <w:szCs w:val="28"/>
          <w:lang w:val="en-US"/>
        </w:rPr>
        <w:tab/>
        <w:t xml:space="preserve">kəmiyyət </w:t>
      </w:r>
      <w:r w:rsidRPr="00AB4FEB">
        <w:rPr>
          <w:rFonts w:cstheme="minorHAnsi"/>
          <w:sz w:val="28"/>
          <w:szCs w:val="28"/>
          <w:lang w:val="en-US"/>
        </w:rPr>
        <w:tab/>
        <w:t xml:space="preserve">və  keyfiyyət tərkibinin dəyişilməsinə qarşı da çox həssasdır.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Hipotalamus neyronları, həmçinin osmoreseptorlara malikdir.  </w:t>
      </w:r>
      <w:r w:rsidRPr="00AB4FEB">
        <w:rPr>
          <w:rFonts w:cstheme="minorHAnsi"/>
          <w:sz w:val="28"/>
          <w:szCs w:val="28"/>
          <w:lang w:val="en-US"/>
        </w:rPr>
        <w:tab/>
        <w:t xml:space="preserve">Hipotalamusu </w:t>
      </w:r>
      <w:r w:rsidRPr="00AB4FEB">
        <w:rPr>
          <w:rFonts w:cstheme="minorHAnsi"/>
          <w:sz w:val="28"/>
          <w:szCs w:val="28"/>
          <w:lang w:val="en-US"/>
        </w:rPr>
        <w:tab/>
        <w:t xml:space="preserve">qıcıqlandırmaq, </w:t>
      </w:r>
      <w:r w:rsidRPr="00AB4FEB">
        <w:rPr>
          <w:rFonts w:cstheme="minorHAnsi"/>
          <w:sz w:val="28"/>
          <w:szCs w:val="28"/>
          <w:lang w:val="en-US"/>
        </w:rPr>
        <w:tab/>
        <w:t xml:space="preserve">yaxud </w:t>
      </w:r>
      <w:r w:rsidRPr="00AB4FEB">
        <w:rPr>
          <w:rFonts w:cstheme="minorHAnsi"/>
          <w:sz w:val="28"/>
          <w:szCs w:val="28"/>
          <w:lang w:val="en-US"/>
        </w:rPr>
        <w:tab/>
        <w:t xml:space="preserve">pozmaqla </w:t>
      </w:r>
      <w:r w:rsidRPr="00AB4FEB">
        <w:rPr>
          <w:rFonts w:cstheme="minorHAnsi"/>
          <w:sz w:val="28"/>
          <w:szCs w:val="28"/>
          <w:lang w:val="en-US"/>
        </w:rPr>
        <w:tab/>
        <w:t xml:space="preserve">aparılmış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eksperimental və kliniki tədqiqatlar göstərir ki, burada cinsi çoxal-  manın </w:t>
      </w:r>
      <w:r w:rsidRPr="00AB4FEB">
        <w:rPr>
          <w:rFonts w:cstheme="minorHAnsi"/>
          <w:sz w:val="28"/>
          <w:szCs w:val="28"/>
          <w:lang w:val="en-US"/>
        </w:rPr>
        <w:tab/>
        <w:t xml:space="preserve">dövriliyini </w:t>
      </w:r>
      <w:r w:rsidRPr="00AB4FEB">
        <w:rPr>
          <w:rFonts w:cstheme="minorHAnsi"/>
          <w:sz w:val="28"/>
          <w:szCs w:val="28"/>
          <w:lang w:val="en-US"/>
        </w:rPr>
        <w:tab/>
        <w:t xml:space="preserve">nizamlayan </w:t>
      </w:r>
      <w:r w:rsidRPr="00AB4FEB">
        <w:rPr>
          <w:rFonts w:cstheme="minorHAnsi"/>
          <w:sz w:val="28"/>
          <w:szCs w:val="28"/>
          <w:lang w:val="en-US"/>
        </w:rPr>
        <w:tab/>
        <w:t xml:space="preserve">xüsusi </w:t>
      </w:r>
      <w:r w:rsidRPr="00AB4FEB">
        <w:rPr>
          <w:rFonts w:cstheme="minorHAnsi"/>
          <w:sz w:val="28"/>
          <w:szCs w:val="28"/>
          <w:lang w:val="en-US"/>
        </w:rPr>
        <w:tab/>
        <w:t xml:space="preserve">mərkəz </w:t>
      </w:r>
      <w:r w:rsidRPr="00AB4FEB">
        <w:rPr>
          <w:rFonts w:cstheme="minorHAnsi"/>
          <w:sz w:val="28"/>
          <w:szCs w:val="28"/>
          <w:lang w:val="en-US"/>
        </w:rPr>
        <w:tab/>
        <w:t xml:space="preserve">vardır. </w:t>
      </w:r>
      <w:r w:rsidRPr="00AB4FEB">
        <w:rPr>
          <w:rFonts w:cstheme="minorHAnsi"/>
          <w:sz w:val="28"/>
          <w:szCs w:val="28"/>
          <w:lang w:val="en-US"/>
        </w:rPr>
        <w:tab/>
        <w:t xml:space="preserve">Uşaqlarda </w:t>
      </w:r>
    </w:p>
    <w:p w:rsidR="00027EAE" w:rsidRPr="00AB4FEB" w:rsidRDefault="00027EAE" w:rsidP="00C70F79">
      <w:pPr>
        <w:rPr>
          <w:rFonts w:cstheme="minorHAnsi"/>
          <w:sz w:val="28"/>
          <w:szCs w:val="28"/>
          <w:lang w:val="en-US"/>
        </w:rPr>
        <w:sectPr w:rsidR="00027EAE" w:rsidRPr="00AB4FEB" w:rsidSect="00AB4FEB">
          <w:pgSz w:w="16840" w:h="11900"/>
          <w:pgMar w:top="3361" w:right="0" w:bottom="0" w:left="1021" w:header="720" w:footer="720" w:gutter="0"/>
          <w:cols w:num="2" w:space="720" w:equalWidth="0">
            <w:col w:w="6615" w:space="1810"/>
            <w:col w:w="662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108" type="#_x0000_t75" style="position:absolute;margin-left:541.55pt;margin-top:240.1pt;width:180.05pt;height:49.05pt;z-index:-249397248;mso-position-horizontal-relative:page;mso-position-vertical-relative:page">
            <v:imagedata r:id="rId273" o:title="6dfab86a-bca2-43bf-b761-5fed20a3bcd5"/>
            <w10:wrap anchorx="page" anchory="page"/>
          </v:shape>
        </w:pict>
      </w:r>
      <w:r w:rsidRPr="00AB4FEB">
        <w:rPr>
          <w:rFonts w:cstheme="minorHAnsi"/>
          <w:sz w:val="28"/>
          <w:szCs w:val="28"/>
        </w:rPr>
        <w:pict>
          <v:shape id="_x0000_s3109" type="#_x0000_t75" style="position:absolute;margin-left:541.55pt;margin-top:288.35pt;width:180.05pt;height:49.4pt;z-index:-249396224;mso-position-horizontal-relative:page;mso-position-vertical-relative:page">
            <v:imagedata r:id="rId274" o:title="09162596-e4df-4207-8518-ed727865d8a2"/>
            <w10:wrap anchorx="page" anchory="page"/>
          </v:shape>
        </w:pict>
      </w:r>
      <w:r w:rsidRPr="00AB4FEB">
        <w:rPr>
          <w:rFonts w:cstheme="minorHAnsi"/>
          <w:sz w:val="28"/>
          <w:szCs w:val="28"/>
        </w:rPr>
        <w:pict>
          <v:shape id="_x0000_s3110" type="#_x0000_t75" style="position:absolute;margin-left:541.55pt;margin-top:336.95pt;width:180.05pt;height:49.4pt;z-index:-249395200;mso-position-horizontal-relative:page;mso-position-vertical-relative:page">
            <v:imagedata r:id="rId275" o:title="1ec71be2-280d-4904-a4b3-935ee6b90a77"/>
            <w10:wrap anchorx="page" anchory="page"/>
          </v:shape>
        </w:pict>
      </w:r>
      <w:r w:rsidRPr="00AB4FEB">
        <w:rPr>
          <w:rFonts w:cstheme="minorHAnsi"/>
          <w:sz w:val="28"/>
          <w:szCs w:val="28"/>
        </w:rPr>
        <w:pict>
          <v:shape id="_x0000_s3111" type="#_x0000_t75" style="position:absolute;margin-left:541.55pt;margin-top:385.55pt;width:180.05pt;height:49.4pt;z-index:-249394176;mso-position-horizontal-relative:page;mso-position-vertical-relative:page">
            <v:imagedata r:id="rId276" o:title="805f444d-912d-4d8c-9f01-3ba2ae676c1d"/>
            <w10:wrap anchorx="page" anchory="page"/>
          </v:shape>
        </w:pict>
      </w:r>
      <w:r w:rsidRPr="00AB4FEB">
        <w:rPr>
          <w:rFonts w:cstheme="minorHAnsi"/>
          <w:sz w:val="28"/>
          <w:szCs w:val="28"/>
        </w:rPr>
        <w:pict>
          <v:shape id="_x0000_s3112" type="#_x0000_t75" style="position:absolute;margin-left:541.55pt;margin-top:434.1pt;width:179.75pt;height:48.9pt;z-index:-249393152;mso-position-horizontal-relative:page;mso-position-vertical-relative:page">
            <v:imagedata r:id="rId277" o:title="c679cf08-f168-4734-be91-b0d99db1493a"/>
            <w10:wrap anchorx="page" anchory="page"/>
          </v:shape>
        </w:pict>
      </w:r>
      <w:r w:rsidRPr="00AB4FEB">
        <w:rPr>
          <w:rFonts w:cstheme="minorHAnsi"/>
          <w:sz w:val="28"/>
          <w:szCs w:val="28"/>
        </w:rPr>
        <w:pict>
          <v:shape id="_x0000_s3113" type="#_x0000_t202" style="position:absolute;margin-left:721.3pt;margin-top:472.5pt;width:4.4pt;height:14.5pt;z-index:-2493921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04" type="#_x0000_t202" style="position:absolute;margin-left:51.05pt;margin-top:546.05pt;width:4.4pt;height:14.5pt;z-index:2539151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05" type="#_x0000_t202" style="position:absolute;margin-left:202.95pt;margin-top:545.95pt;width:19pt;height:12.5pt;z-index:253916160;mso-position-horizontal-relative:page;mso-position-vertical-relative:page" filled="f" stroked="f">
            <v:stroke joinstyle="round"/>
            <v:path gradientshapeok="f" o:connecttype="segments"/>
            <v:textbox inset="0,0,0,0">
              <w:txbxContent>
                <w:p w:rsidR="00AB4FEB" w:rsidRDefault="00AB4FEB">
                  <w:pPr>
                    <w:spacing w:line="221" w:lineRule="exact"/>
                  </w:pPr>
                  <w:r w:rsidRPr="000813FA">
                    <w:rPr>
                      <w:b/>
                      <w:bCs/>
                      <w:color w:val="000000"/>
                      <w:spacing w:val="6"/>
                      <w:sz w:val="19"/>
                      <w:szCs w:val="19"/>
                    </w:rPr>
                    <w:t>241</w:t>
                  </w:r>
                  <w:r w:rsidRPr="000813F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06" type="#_x0000_t202" style="position:absolute;margin-left:472pt;margin-top:546.05pt;width:4.4pt;height:14.5pt;z-index:2539171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07" type="#_x0000_t202" style="position:absolute;margin-left:623.95pt;margin-top:545.95pt;width:19pt;height:12.5pt;z-index:253918208;mso-position-horizontal-relative:page;mso-position-vertical-relative:page" filled="f" stroked="f">
            <v:stroke joinstyle="round"/>
            <v:path gradientshapeok="f" o:connecttype="segments"/>
            <v:textbox inset="0,0,0,0">
              <w:txbxContent>
                <w:p w:rsidR="00AB4FEB" w:rsidRDefault="00AB4FEB">
                  <w:pPr>
                    <w:spacing w:line="221" w:lineRule="exact"/>
                  </w:pPr>
                  <w:r w:rsidRPr="000813FA">
                    <w:rPr>
                      <w:b/>
                      <w:bCs/>
                      <w:color w:val="000000"/>
                      <w:spacing w:val="6"/>
                      <w:sz w:val="19"/>
                      <w:szCs w:val="19"/>
                    </w:rPr>
                    <w:t>242</w:t>
                  </w:r>
                  <w:r w:rsidRPr="000813FA">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erkən cinsi yetişkənlik halları bu mərkəzlərin fəaliyyəti ilə bağlıdır.  Hipotalamusda </w:t>
      </w:r>
      <w:r w:rsidRPr="00AB4FEB">
        <w:rPr>
          <w:rFonts w:cstheme="minorHAnsi"/>
          <w:sz w:val="28"/>
          <w:szCs w:val="28"/>
          <w:lang w:val="en-US"/>
        </w:rPr>
        <w:tab/>
        <w:t xml:space="preserve">cinsi </w:t>
      </w:r>
      <w:r w:rsidRPr="00AB4FEB">
        <w:rPr>
          <w:rFonts w:cstheme="minorHAnsi"/>
          <w:sz w:val="28"/>
          <w:szCs w:val="28"/>
          <w:lang w:val="en-US"/>
        </w:rPr>
        <w:tab/>
        <w:t xml:space="preserve">davranışı </w:t>
      </w:r>
      <w:r w:rsidRPr="00AB4FEB">
        <w:rPr>
          <w:rFonts w:cstheme="minorHAnsi"/>
          <w:sz w:val="28"/>
          <w:szCs w:val="28"/>
          <w:lang w:val="en-US"/>
        </w:rPr>
        <w:tab/>
        <w:t xml:space="preserve">nizama </w:t>
      </w:r>
      <w:r w:rsidRPr="00AB4FEB">
        <w:rPr>
          <w:rFonts w:cstheme="minorHAnsi"/>
          <w:sz w:val="28"/>
          <w:szCs w:val="28"/>
          <w:lang w:val="en-US"/>
        </w:rPr>
        <w:tab/>
        <w:t xml:space="preserve">salan </w:t>
      </w:r>
      <w:r w:rsidRPr="00AB4FEB">
        <w:rPr>
          <w:rFonts w:cstheme="minorHAnsi"/>
          <w:sz w:val="28"/>
          <w:szCs w:val="28"/>
          <w:lang w:val="en-US"/>
        </w:rPr>
        <w:tab/>
        <w:t xml:space="preserve">mərkəzin </w:t>
      </w:r>
      <w:r w:rsidRPr="00AB4FEB">
        <w:rPr>
          <w:rFonts w:cstheme="minorHAnsi"/>
          <w:sz w:val="28"/>
          <w:szCs w:val="28"/>
          <w:lang w:val="en-US"/>
        </w:rPr>
        <w:tab/>
        <w:t xml:space="preserve">olması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tədqiqatlarla sübut olunmuşdur. Müşahidələr göstərmişdir ki, arxa  hipotalamik şöbədə xüsusi «həzz mərkəzi» vardır. Əgər, heyvana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mərkəzi elektrik qıcığı ilə özü qıcıqlandırmağı öyrədirsə, o qı-  cıqlanmanı fasiləsiz və yüksək tezliklə etməyə başlayır. Öz-özünü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qıcıqlandırma metodu ilə hipotalamusda bir sıra başqa mərkəzlərin  (qorxu, hiddət, aclıq, susuzluq və s.) olduğu aşkar edilmişdir.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Hipotalamusun mühüm funksiyalarından biri də onun yuxu  və oyaq vəziyyətlərinin növbələşməsində iştirak etməsidir. Hipo-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talamusun müxtəlif nahiyələrinin qıcıqlandırılması ümumi soma-  tovegetativ </w:t>
      </w:r>
      <w:r w:rsidRPr="00AB4FEB">
        <w:rPr>
          <w:rFonts w:cstheme="minorHAnsi"/>
          <w:sz w:val="28"/>
          <w:szCs w:val="28"/>
          <w:lang w:val="en-US"/>
        </w:rPr>
        <w:tab/>
        <w:t xml:space="preserve">dəyişikliklərlə </w:t>
      </w:r>
      <w:r w:rsidRPr="00AB4FEB">
        <w:rPr>
          <w:rFonts w:cstheme="minorHAnsi"/>
          <w:sz w:val="28"/>
          <w:szCs w:val="28"/>
          <w:lang w:val="en-US"/>
        </w:rPr>
        <w:tab/>
        <w:t xml:space="preserve">yanaşı, </w:t>
      </w:r>
      <w:r w:rsidRPr="00AB4FEB">
        <w:rPr>
          <w:rFonts w:cstheme="minorHAnsi"/>
          <w:sz w:val="28"/>
          <w:szCs w:val="28"/>
          <w:lang w:val="en-US"/>
        </w:rPr>
        <w:tab/>
        <w:t xml:space="preserve">yuxu </w:t>
      </w:r>
      <w:r w:rsidRPr="00AB4FEB">
        <w:rPr>
          <w:rFonts w:cstheme="minorHAnsi"/>
          <w:sz w:val="28"/>
          <w:szCs w:val="28"/>
          <w:lang w:val="en-US"/>
        </w:rPr>
        <w:tab/>
        <w:t xml:space="preserve">və </w:t>
      </w:r>
      <w:r w:rsidRPr="00AB4FEB">
        <w:rPr>
          <w:rFonts w:cstheme="minorHAnsi"/>
          <w:sz w:val="28"/>
          <w:szCs w:val="28"/>
          <w:lang w:val="en-US"/>
        </w:rPr>
        <w:tab/>
        <w:t xml:space="preserve">oyaqlığın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növbələşməsinin pozulmasına da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Zolaqlı </w:t>
      </w:r>
      <w:r w:rsidRPr="00AB4FEB">
        <w:rPr>
          <w:rFonts w:cstheme="minorHAnsi"/>
          <w:sz w:val="28"/>
          <w:szCs w:val="28"/>
          <w:lang w:val="en-US"/>
        </w:rPr>
        <w:tab/>
        <w:t xml:space="preserve">cismin </w:t>
      </w:r>
      <w:r w:rsidRPr="00AB4FEB">
        <w:rPr>
          <w:rFonts w:cstheme="minorHAnsi"/>
          <w:sz w:val="28"/>
          <w:szCs w:val="28"/>
          <w:lang w:val="en-US"/>
        </w:rPr>
        <w:tab/>
        <w:t xml:space="preserve">funksiyası. </w:t>
      </w:r>
      <w:r w:rsidRPr="00AB4FEB">
        <w:rPr>
          <w:rFonts w:cstheme="minorHAnsi"/>
          <w:sz w:val="28"/>
          <w:szCs w:val="28"/>
          <w:lang w:val="en-US"/>
        </w:rPr>
        <w:tab/>
        <w:t xml:space="preserve">Mühüm </w:t>
      </w:r>
      <w:r w:rsidRPr="00AB4FEB">
        <w:rPr>
          <w:rFonts w:cstheme="minorHAnsi"/>
          <w:sz w:val="28"/>
          <w:szCs w:val="28"/>
          <w:lang w:val="en-US"/>
        </w:rPr>
        <w:tab/>
        <w:t xml:space="preserve">qabıqaltı </w:t>
      </w:r>
      <w:r w:rsidRPr="00AB4FEB">
        <w:rPr>
          <w:rFonts w:cstheme="minorHAnsi"/>
          <w:sz w:val="28"/>
          <w:szCs w:val="28"/>
          <w:lang w:val="en-US"/>
        </w:rPr>
        <w:tab/>
        <w:t xml:space="preserve">mərkəzlərdən  biri də zolaqlı cisimdir.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Zolaqlı </w:t>
      </w:r>
      <w:r w:rsidRPr="00AB4FEB">
        <w:rPr>
          <w:rFonts w:cstheme="minorHAnsi"/>
          <w:sz w:val="28"/>
          <w:szCs w:val="28"/>
          <w:lang w:val="en-US"/>
        </w:rPr>
        <w:tab/>
      </w:r>
      <w:r w:rsidRPr="00AB4FEB">
        <w:rPr>
          <w:rFonts w:cstheme="minorHAnsi"/>
          <w:sz w:val="28"/>
          <w:szCs w:val="28"/>
          <w:lang w:val="en-US"/>
        </w:rPr>
        <w:tab/>
        <w:t xml:space="preserve">afferent </w:t>
      </w:r>
      <w:r w:rsidRPr="00AB4FEB">
        <w:rPr>
          <w:rFonts w:cstheme="minorHAnsi"/>
          <w:sz w:val="28"/>
          <w:szCs w:val="28"/>
          <w:lang w:val="en-US"/>
        </w:rPr>
        <w:tab/>
        <w:t xml:space="preserve">impulslar </w:t>
      </w:r>
      <w:r w:rsidRPr="00AB4FEB">
        <w:rPr>
          <w:rFonts w:cstheme="minorHAnsi"/>
          <w:sz w:val="28"/>
          <w:szCs w:val="28"/>
          <w:lang w:val="en-US"/>
        </w:rPr>
        <w:tab/>
        <w:t xml:space="preserve">cismə </w:t>
      </w:r>
      <w:r w:rsidRPr="00AB4FEB">
        <w:rPr>
          <w:rFonts w:cstheme="minorHAnsi"/>
          <w:sz w:val="28"/>
          <w:szCs w:val="28"/>
          <w:lang w:val="en-US"/>
        </w:rPr>
        <w:tab/>
        <w:t xml:space="preserve">talamusdan </w:t>
      </w:r>
      <w:r w:rsidRPr="00AB4FEB">
        <w:rPr>
          <w:rFonts w:cstheme="minorHAnsi"/>
          <w:sz w:val="28"/>
          <w:szCs w:val="28"/>
          <w:lang w:val="en-US"/>
        </w:rPr>
        <w:tab/>
        <w:t xml:space="preserve">və </w:t>
      </w:r>
      <w:r w:rsidRPr="00AB4FEB">
        <w:rPr>
          <w:rFonts w:cstheme="minorHAnsi"/>
          <w:sz w:val="28"/>
          <w:szCs w:val="28"/>
          <w:lang w:val="en-US"/>
        </w:rPr>
        <w:tab/>
        <w:t xml:space="preserve">beyin  qabığından </w:t>
      </w:r>
      <w:r w:rsidRPr="00AB4FEB">
        <w:rPr>
          <w:rFonts w:cstheme="minorHAnsi"/>
          <w:sz w:val="28"/>
          <w:szCs w:val="28"/>
          <w:lang w:val="en-US"/>
        </w:rPr>
        <w:tab/>
        <w:t xml:space="preserve">gəlir. </w:t>
      </w:r>
      <w:r w:rsidRPr="00AB4FEB">
        <w:rPr>
          <w:rFonts w:cstheme="minorHAnsi"/>
          <w:sz w:val="28"/>
          <w:szCs w:val="28"/>
          <w:lang w:val="en-US"/>
        </w:rPr>
        <w:tab/>
        <w:t xml:space="preserve">O, </w:t>
      </w:r>
      <w:r w:rsidRPr="00AB4FEB">
        <w:rPr>
          <w:rFonts w:cstheme="minorHAnsi"/>
          <w:sz w:val="28"/>
          <w:szCs w:val="28"/>
          <w:lang w:val="en-US"/>
        </w:rPr>
        <w:tab/>
      </w:r>
      <w:r w:rsidRPr="00AB4FEB">
        <w:rPr>
          <w:rFonts w:cstheme="minorHAnsi"/>
          <w:sz w:val="28"/>
          <w:szCs w:val="28"/>
          <w:lang w:val="en-US"/>
        </w:rPr>
        <w:tab/>
        <w:t xml:space="preserve">öz </w:t>
      </w:r>
      <w:r w:rsidRPr="00AB4FEB">
        <w:rPr>
          <w:rFonts w:cstheme="minorHAnsi"/>
          <w:sz w:val="28"/>
          <w:szCs w:val="28"/>
          <w:lang w:val="en-US"/>
        </w:rPr>
        <w:tab/>
        <w:t xml:space="preserve">efferent </w:t>
      </w:r>
      <w:r w:rsidRPr="00AB4FEB">
        <w:rPr>
          <w:rFonts w:cstheme="minorHAnsi"/>
          <w:sz w:val="28"/>
          <w:szCs w:val="28"/>
          <w:lang w:val="en-US"/>
        </w:rPr>
        <w:tab/>
        <w:t xml:space="preserve">impulslarını </w:t>
      </w:r>
      <w:r w:rsidRPr="00AB4FEB">
        <w:rPr>
          <w:rFonts w:cstheme="minorHAnsi"/>
          <w:sz w:val="28"/>
          <w:szCs w:val="28"/>
          <w:lang w:val="en-US"/>
        </w:rPr>
        <w:tab/>
        <w:t xml:space="preserve">solğun </w:t>
      </w:r>
      <w:r w:rsidRPr="00AB4FEB">
        <w:rPr>
          <w:rFonts w:cstheme="minorHAnsi"/>
          <w:sz w:val="28"/>
          <w:szCs w:val="28"/>
          <w:lang w:val="en-US"/>
        </w:rPr>
        <w:tab/>
        <w:t xml:space="preserve">nüvəyə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göndərir. </w:t>
      </w:r>
      <w:r w:rsidRPr="00AB4FEB">
        <w:rPr>
          <w:rFonts w:cstheme="minorHAnsi"/>
          <w:sz w:val="28"/>
          <w:szCs w:val="28"/>
          <w:lang w:val="en-US"/>
        </w:rPr>
        <w:tab/>
        <w:t xml:space="preserve">Zolaqlı </w:t>
      </w:r>
      <w:r w:rsidRPr="00AB4FEB">
        <w:rPr>
          <w:rFonts w:cstheme="minorHAnsi"/>
          <w:sz w:val="28"/>
          <w:szCs w:val="28"/>
          <w:lang w:val="en-US"/>
        </w:rPr>
        <w:tab/>
        <w:t xml:space="preserve">cisim </w:t>
      </w:r>
      <w:r w:rsidRPr="00AB4FEB">
        <w:rPr>
          <w:rFonts w:cstheme="minorHAnsi"/>
          <w:sz w:val="28"/>
          <w:szCs w:val="28"/>
          <w:lang w:val="en-US"/>
        </w:rPr>
        <w:tab/>
        <w:t xml:space="preserve">funksiyasını </w:t>
      </w:r>
      <w:r w:rsidRPr="00AB4FEB">
        <w:rPr>
          <w:rFonts w:cstheme="minorHAnsi"/>
          <w:sz w:val="28"/>
          <w:szCs w:val="28"/>
          <w:lang w:val="en-US"/>
        </w:rPr>
        <w:tab/>
        <w:t xml:space="preserve">nizamlayan </w:t>
      </w:r>
      <w:r w:rsidRPr="00AB4FEB">
        <w:rPr>
          <w:rFonts w:cstheme="minorHAnsi"/>
          <w:sz w:val="28"/>
          <w:szCs w:val="28"/>
          <w:lang w:val="en-US"/>
        </w:rPr>
        <w:tab/>
        <w:t xml:space="preserve">mühüm </w:t>
      </w:r>
      <w:r w:rsidRPr="00AB4FEB">
        <w:rPr>
          <w:rFonts w:cstheme="minorHAnsi"/>
          <w:sz w:val="28"/>
          <w:szCs w:val="28"/>
          <w:lang w:val="en-US"/>
        </w:rPr>
        <w:tab/>
        <w:t xml:space="preserve">effektor  mərkəzdir. </w:t>
      </w:r>
      <w:r w:rsidRPr="00AB4FEB">
        <w:rPr>
          <w:rFonts w:cstheme="minorHAnsi"/>
          <w:sz w:val="28"/>
          <w:szCs w:val="28"/>
          <w:lang w:val="en-US"/>
        </w:rPr>
        <w:tab/>
        <w:t xml:space="preserve">İnsanda </w:t>
      </w:r>
      <w:r w:rsidRPr="00AB4FEB">
        <w:rPr>
          <w:rFonts w:cstheme="minorHAnsi"/>
          <w:sz w:val="28"/>
          <w:szCs w:val="28"/>
          <w:lang w:val="en-US"/>
        </w:rPr>
        <w:tab/>
        <w:t xml:space="preserve">zolaqlı </w:t>
      </w:r>
      <w:r w:rsidRPr="00AB4FEB">
        <w:rPr>
          <w:rFonts w:cstheme="minorHAnsi"/>
          <w:sz w:val="28"/>
          <w:szCs w:val="28"/>
          <w:lang w:val="en-US"/>
        </w:rPr>
        <w:tab/>
        <w:t xml:space="preserve">cismin </w:t>
      </w:r>
      <w:r w:rsidRPr="00AB4FEB">
        <w:rPr>
          <w:rFonts w:cstheme="minorHAnsi"/>
          <w:sz w:val="28"/>
          <w:szCs w:val="28"/>
          <w:lang w:val="en-US"/>
        </w:rPr>
        <w:tab/>
        <w:t xml:space="preserve">solğun </w:t>
      </w:r>
      <w:r w:rsidRPr="00AB4FEB">
        <w:rPr>
          <w:rFonts w:cstheme="minorHAnsi"/>
          <w:sz w:val="28"/>
          <w:szCs w:val="28"/>
          <w:lang w:val="en-US"/>
        </w:rPr>
        <w:tab/>
        <w:t xml:space="preserve">nüvəyə </w:t>
      </w:r>
      <w:r w:rsidRPr="00AB4FEB">
        <w:rPr>
          <w:rFonts w:cstheme="minorHAnsi"/>
          <w:sz w:val="28"/>
          <w:szCs w:val="28"/>
          <w:lang w:val="en-US"/>
        </w:rPr>
        <w:tab/>
        <w:t xml:space="preserve">ləngidici </w:t>
      </w:r>
      <w:r w:rsidRPr="00AB4FEB">
        <w:rPr>
          <w:rFonts w:cstheme="minorHAnsi"/>
          <w:sz w:val="28"/>
          <w:szCs w:val="28"/>
          <w:lang w:val="en-US"/>
        </w:rPr>
        <w:tab/>
        <w:t xml:space="preserve">təsiri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nəticəsində və ya zədələndikdə atetoz – ətrafların ritmik stereotip  hərəkətləri və xoreya – güclü və düzgün olmayan hərəkətlər baş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Təcrübələrdən müəyyən olunmuşdur ki, burada həmçinin mad-  dələr mübadiləsini, istilik və vazomotor reaksiyalarını tənzim 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ali </w:t>
      </w:r>
      <w:r w:rsidRPr="00AB4FEB">
        <w:rPr>
          <w:rFonts w:cstheme="minorHAnsi"/>
          <w:sz w:val="28"/>
          <w:szCs w:val="28"/>
          <w:lang w:val="en-US"/>
        </w:rPr>
        <w:tab/>
        <w:t xml:space="preserve">vegetativ </w:t>
      </w:r>
      <w:r w:rsidRPr="00AB4FEB">
        <w:rPr>
          <w:rFonts w:cstheme="minorHAnsi"/>
          <w:sz w:val="28"/>
          <w:szCs w:val="28"/>
          <w:lang w:val="en-US"/>
        </w:rPr>
        <w:tab/>
        <w:t xml:space="preserve">koordinasiya </w:t>
      </w:r>
      <w:r w:rsidRPr="00AB4FEB">
        <w:rPr>
          <w:rFonts w:cstheme="minorHAnsi"/>
          <w:sz w:val="28"/>
          <w:szCs w:val="28"/>
          <w:lang w:val="en-US"/>
        </w:rPr>
        <w:tab/>
        <w:t xml:space="preserve">mərkəzləri </w:t>
      </w:r>
      <w:r w:rsidRPr="00AB4FEB">
        <w:rPr>
          <w:rFonts w:cstheme="minorHAnsi"/>
          <w:sz w:val="28"/>
          <w:szCs w:val="28"/>
          <w:lang w:val="en-US"/>
        </w:rPr>
        <w:tab/>
        <w:t xml:space="preserve">də </w:t>
      </w:r>
      <w:r w:rsidRPr="00AB4FEB">
        <w:rPr>
          <w:rFonts w:cstheme="minorHAnsi"/>
          <w:sz w:val="28"/>
          <w:szCs w:val="28"/>
          <w:lang w:val="en-US"/>
        </w:rPr>
        <w:tab/>
      </w:r>
      <w:r w:rsidRPr="00AB4FEB">
        <w:rPr>
          <w:rFonts w:cstheme="minorHAnsi"/>
          <w:sz w:val="28"/>
          <w:szCs w:val="28"/>
          <w:lang w:val="en-US"/>
        </w:rPr>
        <w:tab/>
        <w:t xml:space="preserve">yerləşir. </w:t>
      </w:r>
      <w:r w:rsidRPr="00AB4FEB">
        <w:rPr>
          <w:rFonts w:cstheme="minorHAnsi"/>
          <w:sz w:val="28"/>
          <w:szCs w:val="28"/>
          <w:lang w:val="en-US"/>
        </w:rPr>
        <w:tab/>
        <w:t xml:space="preserve">Zolaqlı </w:t>
      </w:r>
      <w:r w:rsidRPr="00AB4FEB">
        <w:rPr>
          <w:rFonts w:cstheme="minorHAnsi"/>
          <w:sz w:val="28"/>
          <w:szCs w:val="28"/>
          <w:lang w:val="en-US"/>
        </w:rPr>
        <w:tab/>
        <w:t xml:space="preserve">cisim  özünün </w:t>
      </w:r>
      <w:r w:rsidRPr="00AB4FEB">
        <w:rPr>
          <w:rFonts w:cstheme="minorHAnsi"/>
          <w:sz w:val="28"/>
          <w:szCs w:val="28"/>
          <w:lang w:val="en-US"/>
        </w:rPr>
        <w:tab/>
        <w:t xml:space="preserve">hipotalamusla </w:t>
      </w:r>
      <w:r w:rsidRPr="00AB4FEB">
        <w:rPr>
          <w:rFonts w:cstheme="minorHAnsi"/>
          <w:sz w:val="28"/>
          <w:szCs w:val="28"/>
          <w:lang w:val="en-US"/>
        </w:rPr>
        <w:tab/>
        <w:t xml:space="preserve">əlaqəsi </w:t>
      </w:r>
      <w:r w:rsidRPr="00AB4FEB">
        <w:rPr>
          <w:rFonts w:cstheme="minorHAnsi"/>
          <w:sz w:val="28"/>
          <w:szCs w:val="28"/>
          <w:lang w:val="en-US"/>
        </w:rPr>
        <w:tab/>
        <w:t xml:space="preserve">sayəsində </w:t>
      </w: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sistemi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vasitəsilə innervasiya olunan üzvlərə təsir göstərə bilir.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Solğun nüvənin funksiyası. Aralıq beynə bitişik nüvələrdən  biri solğun nüvə yaxud palliumdur. Solğun nüvə hərəki funksiya-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 yerinə yetirir. Onun qıcıqlandırılması boyun, ətraf və gövdə  əzələlələrinin əks tərəfə yığılmasına səbəb olur. Bu nüvə afferent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impulsları talamusdan alır, efferent liflərini orta və arxa beyinə  göndərir.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Onun </w:t>
      </w:r>
      <w:r w:rsidRPr="00AB4FEB">
        <w:rPr>
          <w:rFonts w:cstheme="minorHAnsi"/>
          <w:sz w:val="28"/>
          <w:szCs w:val="28"/>
          <w:lang w:val="en-US"/>
        </w:rPr>
        <w:tab/>
        <w:t xml:space="preserve">mühüm </w:t>
      </w:r>
      <w:r w:rsidRPr="00AB4FEB">
        <w:rPr>
          <w:rFonts w:cstheme="minorHAnsi"/>
          <w:sz w:val="28"/>
          <w:szCs w:val="28"/>
          <w:lang w:val="en-US"/>
        </w:rPr>
        <w:tab/>
      </w:r>
      <w:r w:rsidRPr="00AB4FEB">
        <w:rPr>
          <w:rFonts w:cstheme="minorHAnsi"/>
          <w:sz w:val="28"/>
          <w:szCs w:val="28"/>
          <w:lang w:val="en-US"/>
        </w:rPr>
        <w:tab/>
        <w:t xml:space="preserve">funksiyalarından </w:t>
      </w:r>
      <w:r w:rsidRPr="00AB4FEB">
        <w:rPr>
          <w:rFonts w:cstheme="minorHAnsi"/>
          <w:sz w:val="28"/>
          <w:szCs w:val="28"/>
          <w:lang w:val="en-US"/>
        </w:rPr>
        <w:tab/>
        <w:t xml:space="preserve">biri </w:t>
      </w:r>
      <w:r w:rsidRPr="00AB4FEB">
        <w:rPr>
          <w:rFonts w:cstheme="minorHAnsi"/>
          <w:sz w:val="28"/>
          <w:szCs w:val="28"/>
          <w:lang w:val="en-US"/>
        </w:rPr>
        <w:tab/>
      </w:r>
      <w:r w:rsidRPr="00AB4FEB">
        <w:rPr>
          <w:rFonts w:cstheme="minorHAnsi"/>
          <w:sz w:val="28"/>
          <w:szCs w:val="28"/>
          <w:lang w:val="en-US"/>
        </w:rPr>
        <w:tab/>
        <w:t xml:space="preserve">də </w:t>
      </w:r>
      <w:r w:rsidRPr="00AB4FEB">
        <w:rPr>
          <w:rFonts w:cstheme="minorHAnsi"/>
          <w:sz w:val="28"/>
          <w:szCs w:val="28"/>
          <w:lang w:val="en-US"/>
        </w:rPr>
        <w:tab/>
        <w:t xml:space="preserve">özündən </w:t>
      </w:r>
      <w:r w:rsidRPr="00AB4FEB">
        <w:rPr>
          <w:rFonts w:cstheme="minorHAnsi"/>
          <w:sz w:val="28"/>
          <w:szCs w:val="28"/>
          <w:lang w:val="en-US"/>
        </w:rPr>
        <w:tab/>
        <w:t xml:space="preserve">aşağıda  yerləşən </w:t>
      </w:r>
      <w:r w:rsidRPr="00AB4FEB">
        <w:rPr>
          <w:rFonts w:cstheme="minorHAnsi"/>
          <w:sz w:val="28"/>
          <w:szCs w:val="28"/>
          <w:lang w:val="en-US"/>
        </w:rPr>
        <w:tab/>
        <w:t xml:space="preserve">nüvələri, </w:t>
      </w:r>
      <w:r w:rsidRPr="00AB4FEB">
        <w:rPr>
          <w:rFonts w:cstheme="minorHAnsi"/>
          <w:sz w:val="28"/>
          <w:szCs w:val="28"/>
          <w:lang w:val="en-US"/>
        </w:rPr>
        <w:tab/>
        <w:t xml:space="preserve">xüsusilə </w:t>
      </w:r>
      <w:r w:rsidRPr="00AB4FEB">
        <w:rPr>
          <w:rFonts w:cstheme="minorHAnsi"/>
          <w:sz w:val="28"/>
          <w:szCs w:val="28"/>
          <w:lang w:val="en-US"/>
        </w:rPr>
        <w:tab/>
        <w:t xml:space="preserve">orta </w:t>
      </w:r>
      <w:r w:rsidRPr="00AB4FEB">
        <w:rPr>
          <w:rFonts w:cstheme="minorHAnsi"/>
          <w:sz w:val="28"/>
          <w:szCs w:val="28"/>
          <w:lang w:val="en-US"/>
        </w:rPr>
        <w:tab/>
        <w:t xml:space="preserve">beynin </w:t>
      </w:r>
      <w:r w:rsidRPr="00AB4FEB">
        <w:rPr>
          <w:rFonts w:cstheme="minorHAnsi"/>
          <w:sz w:val="28"/>
          <w:szCs w:val="28"/>
          <w:lang w:val="en-US"/>
        </w:rPr>
        <w:tab/>
        <w:t xml:space="preserve">qırmızı </w:t>
      </w:r>
      <w:r w:rsidRPr="00AB4FEB">
        <w:rPr>
          <w:rFonts w:cstheme="minorHAnsi"/>
          <w:sz w:val="28"/>
          <w:szCs w:val="28"/>
          <w:lang w:val="en-US"/>
        </w:rPr>
        <w:tab/>
        <w:t xml:space="preserve">nüvəsini </w:t>
      </w:r>
      <w:r w:rsidRPr="00AB4FEB">
        <w:rPr>
          <w:rFonts w:cstheme="minorHAnsi"/>
          <w:sz w:val="28"/>
          <w:szCs w:val="28"/>
          <w:lang w:val="en-US"/>
        </w:rPr>
        <w:tab/>
        <w:t xml:space="preserve">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mozlandırmasıdır. </w:t>
      </w:r>
      <w:r w:rsidRPr="00AB4FEB">
        <w:rPr>
          <w:rFonts w:cstheme="minorHAnsi"/>
          <w:sz w:val="28"/>
          <w:szCs w:val="28"/>
          <w:lang w:val="en-US"/>
        </w:rPr>
        <w:tab/>
        <w:t xml:space="preserve">Solğun </w:t>
      </w:r>
      <w:r w:rsidRPr="00AB4FEB">
        <w:rPr>
          <w:rFonts w:cstheme="minorHAnsi"/>
          <w:sz w:val="28"/>
          <w:szCs w:val="28"/>
          <w:lang w:val="en-US"/>
        </w:rPr>
        <w:tab/>
        <w:t xml:space="preserve">nüvə </w:t>
      </w:r>
      <w:r w:rsidRPr="00AB4FEB">
        <w:rPr>
          <w:rFonts w:cstheme="minorHAnsi"/>
          <w:sz w:val="28"/>
          <w:szCs w:val="28"/>
          <w:lang w:val="en-US"/>
        </w:rPr>
        <w:tab/>
        <w:t xml:space="preserve">qırmızı </w:t>
      </w:r>
      <w:r w:rsidRPr="00AB4FEB">
        <w:rPr>
          <w:rFonts w:cstheme="minorHAnsi"/>
          <w:sz w:val="28"/>
          <w:szCs w:val="28"/>
          <w:lang w:val="en-US"/>
        </w:rPr>
        <w:tab/>
        <w:t xml:space="preserve">nüvəyə </w:t>
      </w:r>
      <w:r w:rsidRPr="00AB4FEB">
        <w:rPr>
          <w:rFonts w:cstheme="minorHAnsi"/>
          <w:sz w:val="28"/>
          <w:szCs w:val="28"/>
          <w:lang w:val="en-US"/>
        </w:rPr>
        <w:tab/>
        <w:t xml:space="preserve">öz </w:t>
      </w:r>
      <w:r w:rsidRPr="00AB4FEB">
        <w:rPr>
          <w:rFonts w:cstheme="minorHAnsi"/>
          <w:sz w:val="28"/>
          <w:szCs w:val="28"/>
          <w:lang w:val="en-US"/>
        </w:rPr>
        <w:tab/>
        <w:t xml:space="preserve">tormozlayıcı  təsirini göstərə bildikdə skelet əzələlərinin tonusunu həddən artıq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yüksəldir. </w:t>
      </w:r>
      <w:r w:rsidRPr="00AB4FEB">
        <w:rPr>
          <w:rFonts w:cstheme="minorHAnsi"/>
          <w:sz w:val="28"/>
          <w:szCs w:val="28"/>
          <w:lang w:val="en-US"/>
        </w:rPr>
        <w:tab/>
        <w:t xml:space="preserve">Solğun </w:t>
      </w:r>
      <w:r w:rsidRPr="00AB4FEB">
        <w:rPr>
          <w:rFonts w:cstheme="minorHAnsi"/>
          <w:sz w:val="28"/>
          <w:szCs w:val="28"/>
          <w:lang w:val="en-US"/>
        </w:rPr>
        <w:tab/>
        <w:t xml:space="preserve">nüvənin </w:t>
      </w:r>
      <w:r w:rsidRPr="00AB4FEB">
        <w:rPr>
          <w:rFonts w:cstheme="minorHAnsi"/>
          <w:sz w:val="28"/>
          <w:szCs w:val="28"/>
          <w:lang w:val="en-US"/>
        </w:rPr>
        <w:tab/>
        <w:t xml:space="preserve">qıcıqlandırılması, </w:t>
      </w:r>
      <w:r w:rsidRPr="00AB4FEB">
        <w:rPr>
          <w:rFonts w:cstheme="minorHAnsi"/>
          <w:sz w:val="28"/>
          <w:szCs w:val="28"/>
          <w:lang w:val="en-US"/>
        </w:rPr>
        <w:tab/>
        <w:t xml:space="preserve">skelet </w:t>
      </w:r>
      <w:r w:rsidRPr="00AB4FEB">
        <w:rPr>
          <w:rFonts w:cstheme="minorHAnsi"/>
          <w:sz w:val="28"/>
          <w:szCs w:val="28"/>
          <w:lang w:val="en-US"/>
        </w:rPr>
        <w:tab/>
        <w:t xml:space="preserve">əzələlərinin  yığılmasını ləngidir. Bu isə onun orta beynin qırmızı nüvəsi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əlaqədar olduğunu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Solğun nüvəsi zədələnmiş xəstələrdə bir sıra mürəkkəb aktlar  itir, </w:t>
      </w:r>
      <w:r w:rsidRPr="00AB4FEB">
        <w:rPr>
          <w:rFonts w:cstheme="minorHAnsi"/>
          <w:sz w:val="28"/>
          <w:szCs w:val="28"/>
          <w:lang w:val="en-US"/>
        </w:rPr>
        <w:tab/>
      </w:r>
      <w:r w:rsidRPr="00AB4FEB">
        <w:rPr>
          <w:rFonts w:cstheme="minorHAnsi"/>
          <w:sz w:val="28"/>
          <w:szCs w:val="28"/>
          <w:lang w:val="en-US"/>
        </w:rPr>
        <w:tab/>
        <w:t xml:space="preserve">onlarda </w:t>
      </w:r>
      <w:r w:rsidRPr="00AB4FEB">
        <w:rPr>
          <w:rFonts w:cstheme="minorHAnsi"/>
          <w:sz w:val="28"/>
          <w:szCs w:val="28"/>
          <w:lang w:val="en-US"/>
        </w:rPr>
        <w:tab/>
        <w:t xml:space="preserve">qəfildən </w:t>
      </w:r>
      <w:r w:rsidRPr="00AB4FEB">
        <w:rPr>
          <w:rFonts w:cstheme="minorHAnsi"/>
          <w:sz w:val="28"/>
          <w:szCs w:val="28"/>
          <w:lang w:val="en-US"/>
        </w:rPr>
        <w:tab/>
        <w:t xml:space="preserve">verilən </w:t>
      </w:r>
      <w:r w:rsidRPr="00AB4FEB">
        <w:rPr>
          <w:rFonts w:cstheme="minorHAnsi"/>
          <w:sz w:val="28"/>
          <w:szCs w:val="28"/>
          <w:lang w:val="en-US"/>
        </w:rPr>
        <w:tab/>
        <w:t xml:space="preserve">səsə, </w:t>
      </w:r>
      <w:r w:rsidRPr="00AB4FEB">
        <w:rPr>
          <w:rFonts w:cstheme="minorHAnsi"/>
          <w:sz w:val="28"/>
          <w:szCs w:val="28"/>
          <w:lang w:val="en-US"/>
        </w:rPr>
        <w:tab/>
        <w:t xml:space="preserve">yaxud </w:t>
      </w:r>
      <w:r w:rsidRPr="00AB4FEB">
        <w:rPr>
          <w:rFonts w:cstheme="minorHAnsi"/>
          <w:sz w:val="28"/>
          <w:szCs w:val="28"/>
          <w:lang w:val="en-US"/>
        </w:rPr>
        <w:tab/>
        <w:t xml:space="preserve">işıq </w:t>
      </w:r>
      <w:r w:rsidRPr="00AB4FEB">
        <w:rPr>
          <w:rFonts w:cstheme="minorHAnsi"/>
          <w:sz w:val="28"/>
          <w:szCs w:val="28"/>
          <w:lang w:val="en-US"/>
        </w:rPr>
        <w:tab/>
        <w:t xml:space="preserve">qıcığına </w:t>
      </w:r>
      <w:r w:rsidRPr="00AB4FEB">
        <w:rPr>
          <w:rFonts w:cstheme="minorHAnsi"/>
          <w:sz w:val="28"/>
          <w:szCs w:val="28"/>
          <w:lang w:val="en-US"/>
        </w:rPr>
        <w:tab/>
        <w:t xml:space="preserve">qarşı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müdafiə reaksiyası müşahidə olunmur.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6.20. Beyin sinirlərinin vəzifələri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Beyindən çıxan (şəkil 6.29) 12 cüt sinirdən birinci cütü, yəni  qoxu və ikinci cüt görmə sinirləri, mənşəyi və inkişafı etibarilə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başqalarından </w:t>
      </w:r>
      <w:r w:rsidRPr="00AB4FEB">
        <w:rPr>
          <w:rFonts w:cstheme="minorHAnsi"/>
          <w:sz w:val="28"/>
          <w:szCs w:val="28"/>
          <w:lang w:val="en-US"/>
        </w:rPr>
        <w:tab/>
        <w:t xml:space="preserve">fərqlənir. </w:t>
      </w:r>
      <w:r w:rsidRPr="00AB4FEB">
        <w:rPr>
          <w:rFonts w:cstheme="minorHAnsi"/>
          <w:sz w:val="28"/>
          <w:szCs w:val="28"/>
          <w:lang w:val="en-US"/>
        </w:rPr>
        <w:tab/>
        <w:t xml:space="preserve">Görmə </w:t>
      </w:r>
      <w:r w:rsidRPr="00AB4FEB">
        <w:rPr>
          <w:rFonts w:cstheme="minorHAnsi"/>
          <w:sz w:val="28"/>
          <w:szCs w:val="28"/>
          <w:lang w:val="en-US"/>
        </w:rPr>
        <w:tab/>
        <w:t xml:space="preserve">sinirləri </w:t>
      </w:r>
      <w:r w:rsidRPr="00AB4FEB">
        <w:rPr>
          <w:rFonts w:cstheme="minorHAnsi"/>
          <w:sz w:val="28"/>
          <w:szCs w:val="28"/>
          <w:lang w:val="en-US"/>
        </w:rPr>
        <w:tab/>
        <w:t xml:space="preserve">beynin </w:t>
      </w:r>
      <w:r w:rsidRPr="00AB4FEB">
        <w:rPr>
          <w:rFonts w:cstheme="minorHAnsi"/>
          <w:sz w:val="28"/>
          <w:szCs w:val="28"/>
          <w:lang w:val="en-US"/>
        </w:rPr>
        <w:tab/>
        <w:t xml:space="preserve">çıxıntısı </w:t>
      </w:r>
      <w:r w:rsidRPr="00AB4FEB">
        <w:rPr>
          <w:rFonts w:cstheme="minorHAnsi"/>
          <w:sz w:val="28"/>
          <w:szCs w:val="28"/>
          <w:lang w:val="en-US"/>
        </w:rPr>
        <w:tab/>
        <w:t xml:space="preserve">xarici  mühitə </w:t>
      </w:r>
      <w:r w:rsidRPr="00AB4FEB">
        <w:rPr>
          <w:rFonts w:cstheme="minorHAnsi"/>
          <w:sz w:val="28"/>
          <w:szCs w:val="28"/>
          <w:lang w:val="en-US"/>
        </w:rPr>
        <w:tab/>
        <w:t xml:space="preserve">açılan </w:t>
      </w:r>
      <w:r w:rsidRPr="00AB4FEB">
        <w:rPr>
          <w:rFonts w:cstheme="minorHAnsi"/>
          <w:sz w:val="28"/>
          <w:szCs w:val="28"/>
          <w:lang w:val="en-US"/>
        </w:rPr>
        <w:tab/>
      </w:r>
      <w:r w:rsidRPr="00AB4FEB">
        <w:rPr>
          <w:rFonts w:cstheme="minorHAnsi"/>
          <w:sz w:val="28"/>
          <w:szCs w:val="28"/>
          <w:lang w:val="en-US"/>
        </w:rPr>
        <w:tab/>
        <w:t xml:space="preserve">pəncərəsi </w:t>
      </w:r>
      <w:r w:rsidRPr="00AB4FEB">
        <w:rPr>
          <w:rFonts w:cstheme="minorHAnsi"/>
          <w:sz w:val="28"/>
          <w:szCs w:val="28"/>
          <w:lang w:val="en-US"/>
        </w:rPr>
        <w:tab/>
      </w:r>
      <w:r w:rsidRPr="00AB4FEB">
        <w:rPr>
          <w:rFonts w:cstheme="minorHAnsi"/>
          <w:sz w:val="28"/>
          <w:szCs w:val="28"/>
          <w:lang w:val="en-US"/>
        </w:rPr>
        <w:tab/>
        <w:t xml:space="preserve">olduğu </w:t>
      </w:r>
      <w:r w:rsidRPr="00AB4FEB">
        <w:rPr>
          <w:rFonts w:cstheme="minorHAnsi"/>
          <w:sz w:val="28"/>
          <w:szCs w:val="28"/>
          <w:lang w:val="en-US"/>
        </w:rPr>
        <w:tab/>
      </w:r>
      <w:r w:rsidRPr="00AB4FEB">
        <w:rPr>
          <w:rFonts w:cstheme="minorHAnsi"/>
          <w:sz w:val="28"/>
          <w:szCs w:val="28"/>
          <w:lang w:val="en-US"/>
        </w:rPr>
        <w:tab/>
        <w:t xml:space="preserve">halda, </w:t>
      </w:r>
      <w:r w:rsidRPr="00AB4FEB">
        <w:rPr>
          <w:rFonts w:cstheme="minorHAnsi"/>
          <w:sz w:val="28"/>
          <w:szCs w:val="28"/>
          <w:lang w:val="en-US"/>
        </w:rPr>
        <w:tab/>
        <w:t xml:space="preserve">qoxu </w:t>
      </w:r>
      <w:r w:rsidRPr="00AB4FEB">
        <w:rPr>
          <w:rFonts w:cstheme="minorHAnsi"/>
          <w:sz w:val="28"/>
          <w:szCs w:val="28"/>
          <w:lang w:val="en-US"/>
        </w:rPr>
        <w:tab/>
        <w:t xml:space="preserve">siniri </w:t>
      </w:r>
      <w:r w:rsidRPr="00AB4FEB">
        <w:rPr>
          <w:rFonts w:cstheme="minorHAnsi"/>
          <w:sz w:val="28"/>
          <w:szCs w:val="28"/>
          <w:lang w:val="en-US"/>
        </w:rPr>
        <w:tab/>
        <w:t xml:space="preserve">xüsusi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çuxurunun böyüməsindən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6.29. Beyin sütunu əsasının sxemi: 1-qoxu yolu, 2-görmə siniri,  3-görmə qabarı, 4-adacıq, 5-məsaməli ön maddə, 6-məməciyəoxşar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cismlər, 7-məsaməli arxa maddə, 8-beyin ayaqcıqları, 9-gözün hərəki  siniri, </w:t>
      </w:r>
      <w:r w:rsidRPr="00AB4FEB">
        <w:rPr>
          <w:rFonts w:cstheme="minorHAnsi"/>
          <w:sz w:val="28"/>
          <w:szCs w:val="28"/>
          <w:lang w:val="en-US"/>
        </w:rPr>
        <w:tab/>
        <w:t xml:space="preserve">10-blokaoxşar </w:t>
      </w:r>
      <w:r w:rsidRPr="00AB4FEB">
        <w:rPr>
          <w:rFonts w:cstheme="minorHAnsi"/>
          <w:sz w:val="28"/>
          <w:szCs w:val="28"/>
          <w:lang w:val="en-US"/>
        </w:rPr>
        <w:tab/>
        <w:t xml:space="preserve">sinir, </w:t>
      </w:r>
      <w:r w:rsidRPr="00AB4FEB">
        <w:rPr>
          <w:rFonts w:cstheme="minorHAnsi"/>
          <w:sz w:val="28"/>
          <w:szCs w:val="28"/>
          <w:lang w:val="en-US"/>
        </w:rPr>
        <w:tab/>
        <w:t xml:space="preserve">11-üçlü </w:t>
      </w:r>
      <w:r w:rsidRPr="00AB4FEB">
        <w:rPr>
          <w:rFonts w:cstheme="minorHAnsi"/>
          <w:sz w:val="28"/>
          <w:szCs w:val="28"/>
          <w:lang w:val="en-US"/>
        </w:rPr>
        <w:tab/>
        <w:t xml:space="preserve">sinir, </w:t>
      </w:r>
      <w:r w:rsidRPr="00AB4FEB">
        <w:rPr>
          <w:rFonts w:cstheme="minorHAnsi"/>
          <w:sz w:val="28"/>
          <w:szCs w:val="28"/>
          <w:lang w:val="en-US"/>
        </w:rPr>
        <w:tab/>
        <w:t xml:space="preserve">12-Varol </w:t>
      </w:r>
      <w:r w:rsidRPr="00AB4FEB">
        <w:rPr>
          <w:rFonts w:cstheme="minorHAnsi"/>
          <w:sz w:val="28"/>
          <w:szCs w:val="28"/>
          <w:lang w:val="en-US"/>
        </w:rPr>
        <w:tab/>
        <w:t xml:space="preserve">körpüsü, </w:t>
      </w:r>
      <w:r w:rsidRPr="00AB4FEB">
        <w:rPr>
          <w:rFonts w:cstheme="minorHAnsi"/>
          <w:sz w:val="28"/>
          <w:szCs w:val="28"/>
          <w:lang w:val="en-US"/>
        </w:rPr>
        <w:tab/>
        <w:t xml:space="preserve">13- </w:t>
      </w:r>
    </w:p>
    <w:p w:rsidR="00027EAE" w:rsidRPr="00AB4FEB" w:rsidRDefault="00027EAE" w:rsidP="00C70F79">
      <w:pPr>
        <w:rPr>
          <w:rFonts w:cstheme="minorHAnsi"/>
          <w:sz w:val="28"/>
          <w:szCs w:val="28"/>
          <w:lang w:val="en-US"/>
        </w:rPr>
        <w:sectPr w:rsidR="00027EAE" w:rsidRPr="00AB4FEB" w:rsidSect="00AB4FEB">
          <w:pgSz w:w="16840" w:h="11900"/>
          <w:pgMar w:top="1001" w:right="0" w:bottom="0" w:left="1021" w:header="720" w:footer="720" w:gutter="0"/>
          <w:cols w:num="2" w:space="720" w:equalWidth="0">
            <w:col w:w="6583" w:space="1842"/>
            <w:col w:w="651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118" type="#_x0000_t202" style="position:absolute;margin-left:472pt;margin-top:79.2pt;width:217.15pt;height:14.5pt;z-index:-249385984;mso-position-horizontal-relative:page;mso-position-vertical-relative:page" filled="f" stroked="f">
            <v:stroke joinstyle="round"/>
            <v:path gradientshapeok="f" o:connecttype="segments"/>
            <v:textbox inset="0,0,0,0">
              <w:txbxContent>
                <w:p w:rsidR="00AB4FEB" w:rsidRPr="00AB4FEB" w:rsidRDefault="00AB4FEB">
                  <w:pPr>
                    <w:tabs>
                      <w:tab w:val="left" w:pos="405"/>
                      <w:tab w:val="left" w:pos="1158"/>
                      <w:tab w:val="left" w:pos="2042"/>
                      <w:tab w:val="left" w:pos="3953"/>
                      <w:tab w:val="left" w:pos="4137"/>
                    </w:tabs>
                    <w:spacing w:line="262" w:lineRule="exact"/>
                    <w:rPr>
                      <w:lang w:val="en-US"/>
                    </w:rPr>
                  </w:pPr>
                  <w:r w:rsidRPr="00AB4FEB">
                    <w:rPr>
                      <w:color w:val="000000"/>
                      <w:sz w:val="24"/>
                      <w:szCs w:val="24"/>
                      <w:lang w:val="en-US"/>
                    </w:rPr>
                    <w:t xml:space="preserve">və </w:t>
                  </w:r>
                  <w:r w:rsidRPr="00AB4FEB">
                    <w:rPr>
                      <w:lang w:val="en-US"/>
                    </w:rPr>
                    <w:tab/>
                  </w:r>
                  <w:r w:rsidRPr="00AB4FEB">
                    <w:rPr>
                      <w:color w:val="000000"/>
                      <w:sz w:val="24"/>
                      <w:szCs w:val="24"/>
                      <w:lang w:val="en-US"/>
                    </w:rPr>
                    <w:t xml:space="preserve">büllur </w:t>
                  </w:r>
                  <w:r w:rsidRPr="00AB4FEB">
                    <w:rPr>
                      <w:lang w:val="en-US"/>
                    </w:rPr>
                    <w:tab/>
                  </w:r>
                  <w:r w:rsidRPr="00AB4FEB">
                    <w:rPr>
                      <w:color w:val="000000"/>
                      <w:sz w:val="24"/>
                      <w:szCs w:val="24"/>
                      <w:lang w:val="en-US"/>
                    </w:rPr>
                    <w:t xml:space="preserve">cisimin </w:t>
                  </w:r>
                  <w:r w:rsidRPr="00AB4FEB">
                    <w:rPr>
                      <w:lang w:val="en-US"/>
                    </w:rPr>
                    <w:tab/>
                  </w:r>
                  <w:r w:rsidRPr="00AB4FEB">
                    <w:rPr>
                      <w:color w:val="000000"/>
                      <w:sz w:val="24"/>
                      <w:szCs w:val="24"/>
                      <w:lang w:val="en-US"/>
                    </w:rPr>
                    <w:t xml:space="preserve">akkomodasiyasını </w:t>
                  </w:r>
                  <w:r w:rsidRPr="00AB4FEB">
                    <w:rPr>
                      <w:lang w:val="en-US"/>
                    </w:rPr>
                    <w:tab/>
                  </w:r>
                  <w:r w:rsidRPr="00AB4FEB">
                    <w:rPr>
                      <w:color w:val="000000"/>
                      <w:sz w:val="24"/>
                      <w:szCs w:val="24"/>
                      <w:lang w:val="en-US"/>
                    </w:rPr>
                    <w:t>t</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119" type="#_x0000_t202" style="position:absolute;margin-left:587.9pt;margin-top:51.6pt;width:181.65pt;height:14.5pt;z-index:-249384960;mso-position-horizontal-relative:page;mso-position-vertical-relative:page" filled="f" stroked="f">
            <v:stroke joinstyle="round"/>
            <v:path gradientshapeok="f" o:connecttype="segments"/>
            <v:textbox inset="0,0,0,0">
              <w:txbxContent>
                <w:p w:rsidR="00AB4FEB" w:rsidRDefault="00AB4FEB">
                  <w:pPr>
                    <w:tabs>
                      <w:tab w:val="left" w:pos="2015"/>
                      <w:tab w:val="left" w:pos="2956"/>
                    </w:tabs>
                    <w:spacing w:line="262" w:lineRule="exact"/>
                  </w:pPr>
                  <w:r>
                    <w:rPr>
                      <w:color w:val="000000"/>
                      <w:sz w:val="24"/>
                      <w:szCs w:val="24"/>
                    </w:rPr>
                    <w:t xml:space="preserve">n.oculomotorius-un </w:t>
                  </w:r>
                  <w:r>
                    <w:tab/>
                  </w:r>
                  <w:r>
                    <w:rPr>
                      <w:color w:val="000000"/>
                      <w:sz w:val="24"/>
                      <w:szCs w:val="24"/>
                    </w:rPr>
                    <w:t xml:space="preserve">nüvəsini </w:t>
                  </w:r>
                  <w:r>
                    <w:tab/>
                  </w:r>
                  <w:r>
                    <w:rPr>
                      <w:color w:val="000000"/>
                      <w:sz w:val="24"/>
                      <w:szCs w:val="24"/>
                    </w:rPr>
                    <w:t xml:space="preserve">təşkil </w:t>
                  </w:r>
                </w:p>
              </w:txbxContent>
            </v:textbox>
            <w10:wrap anchorx="page" anchory="page"/>
          </v:shape>
        </w:pict>
      </w:r>
      <w:r w:rsidRPr="00AB4FEB">
        <w:rPr>
          <w:rFonts w:cstheme="minorHAnsi"/>
          <w:sz w:val="28"/>
          <w:szCs w:val="28"/>
        </w:rPr>
        <w:pict>
          <v:shape id="_x0000_s3120" type="#_x0000_t202" style="position:absolute;margin-left:541.5pt;margin-top:51.6pt;width:47.85pt;height:14.5pt;z-index:-2493839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yerləşən </w:t>
                  </w:r>
                </w:p>
              </w:txbxContent>
            </v:textbox>
            <w10:wrap anchorx="page" anchory="page"/>
          </v:shape>
        </w:pict>
      </w:r>
      <w:r w:rsidRPr="00AB4FEB">
        <w:rPr>
          <w:rFonts w:cstheme="minorHAnsi"/>
          <w:sz w:val="28"/>
          <w:szCs w:val="28"/>
        </w:rPr>
        <w:pict>
          <v:shape id="_x0000_s3121" type="#_x0000_t202" style="position:absolute;margin-left:472pt;margin-top:51.6pt;width:70.9pt;height:14.5pt;z-index:-249382912;mso-position-horizontal-relative:page;mso-position-vertical-relative:page" filled="f" stroked="f">
            <v:stroke joinstyle="round"/>
            <v:path gradientshapeok="f" o:connecttype="segments"/>
            <v:textbox inset="0,0,0,0">
              <w:txbxContent>
                <w:p w:rsidR="00AB4FEB" w:rsidRDefault="00AB4FEB">
                  <w:pPr>
                    <w:tabs>
                      <w:tab w:val="left" w:pos="502"/>
                    </w:tabs>
                    <w:spacing w:line="262" w:lineRule="exact"/>
                  </w:pPr>
                  <w:r>
                    <w:rPr>
                      <w:color w:val="000000"/>
                      <w:sz w:val="24"/>
                      <w:szCs w:val="24"/>
                    </w:rPr>
                    <w:t xml:space="preserve">orta </w:t>
                  </w:r>
                  <w:r>
                    <w:tab/>
                  </w:r>
                  <w:r>
                    <w:rPr>
                      <w:color w:val="000000"/>
                      <w:sz w:val="24"/>
                      <w:szCs w:val="24"/>
                    </w:rPr>
                    <w:t xml:space="preserve">beyində </w:t>
                  </w:r>
                </w:p>
              </w:txbxContent>
            </v:textbox>
            <w10:wrap anchorx="page" anchory="page"/>
          </v:shape>
        </w:pict>
      </w:r>
      <w:r w:rsidRPr="00AB4FEB">
        <w:rPr>
          <w:rFonts w:cstheme="minorHAnsi"/>
          <w:sz w:val="28"/>
          <w:szCs w:val="28"/>
        </w:rPr>
        <w:pict>
          <v:shape id="_x0000_s3122" type="#_x0000_t202" style="position:absolute;margin-left:541.15pt;margin-top:106.65pt;width:165.3pt;height:14.7pt;z-index:-249381888;mso-position-horizontal-relative:page;mso-position-vertical-relative:page" filled="f" stroked="f">
            <v:stroke joinstyle="round"/>
            <v:path gradientshapeok="f" o:connecttype="segments"/>
            <v:textbox inset="0,0,0,0">
              <w:txbxContent>
                <w:p w:rsidR="00AB4FEB" w:rsidRDefault="00AB4FEB">
                  <w:pPr>
                    <w:tabs>
                      <w:tab w:val="left" w:pos="1173"/>
                      <w:tab w:val="left" w:pos="1719"/>
                    </w:tabs>
                    <w:spacing w:line="265" w:lineRule="exact"/>
                  </w:pPr>
                  <w:r>
                    <w:rPr>
                      <w:i/>
                      <w:iCs/>
                      <w:color w:val="000000"/>
                      <w:sz w:val="24"/>
                      <w:szCs w:val="24"/>
                    </w:rPr>
                    <w:t xml:space="preserve">blokaoxşar </w:t>
                  </w:r>
                  <w:r>
                    <w:tab/>
                  </w:r>
                  <w:r>
                    <w:rPr>
                      <w:i/>
                      <w:iCs/>
                      <w:color w:val="000000"/>
                      <w:sz w:val="24"/>
                      <w:szCs w:val="24"/>
                    </w:rPr>
                    <w:t xml:space="preserve">sinir </w:t>
                  </w:r>
                  <w:r>
                    <w:tab/>
                  </w:r>
                  <w:r w:rsidRPr="003453D2">
                    <w:rPr>
                      <w:color w:val="000000"/>
                      <w:spacing w:val="2"/>
                      <w:sz w:val="24"/>
                      <w:szCs w:val="24"/>
                    </w:rPr>
                    <w:t>(</w:t>
                  </w:r>
                  <w:r w:rsidRPr="003453D2">
                    <w:rPr>
                      <w:i/>
                      <w:iCs/>
                      <w:color w:val="000000"/>
                      <w:spacing w:val="2"/>
                      <w:sz w:val="24"/>
                      <w:szCs w:val="24"/>
                    </w:rPr>
                    <w:t>n.trochlearis</w:t>
                  </w:r>
                  <w:r w:rsidRPr="003453D2">
                    <w:rPr>
                      <w:color w:val="000000"/>
                      <w:spacing w:val="2"/>
                      <w:sz w:val="24"/>
                      <w:szCs w:val="24"/>
                    </w:rPr>
                    <w:t>).</w:t>
                  </w:r>
                  <w:r w:rsidRPr="003453D2">
                    <w:rPr>
                      <w:color w:val="000000"/>
                      <w:spacing w:val="13"/>
                      <w:sz w:val="24"/>
                      <w:szCs w:val="24"/>
                    </w:rPr>
                    <w:t xml:space="preserve"> </w:t>
                  </w:r>
                </w:p>
              </w:txbxContent>
            </v:textbox>
            <w10:wrap anchorx="page" anchory="page"/>
          </v:shape>
        </w:pict>
      </w:r>
      <w:r w:rsidRPr="00AB4FEB">
        <w:rPr>
          <w:rFonts w:cstheme="minorHAnsi"/>
          <w:sz w:val="28"/>
          <w:szCs w:val="28"/>
        </w:rPr>
        <w:pict>
          <v:shape id="_x0000_s3123" type="#_x0000_t202" style="position:absolute;margin-left:472pt;margin-top:93pt;width:70.55pt;height:28.3pt;z-index:-249380864;mso-position-horizontal-relative:page;mso-position-vertical-relative:page" filled="f" stroked="f">
            <v:stroke joinstyle="round"/>
            <v:path gradientshapeok="f" o:connecttype="segments"/>
            <v:textbox inset="0,0,0,0">
              <w:txbxContent>
                <w:p w:rsidR="00AB4FEB" w:rsidRDefault="00AB4FEB">
                  <w:pPr>
                    <w:spacing w:after="10" w:line="262" w:lineRule="exact"/>
                  </w:pPr>
                  <w:r>
                    <w:rPr>
                      <w:color w:val="000000"/>
                      <w:sz w:val="24"/>
                      <w:szCs w:val="24"/>
                    </w:rPr>
                    <w:t xml:space="preserve">daşıyır. </w:t>
                  </w:r>
                </w:p>
                <w:p w:rsidR="00AB4FEB" w:rsidRDefault="00AB4FEB">
                  <w:pPr>
                    <w:tabs>
                      <w:tab w:val="left" w:pos="426"/>
                      <w:tab w:val="left" w:pos="758"/>
                      <w:tab w:val="left" w:pos="1157"/>
                    </w:tabs>
                    <w:spacing w:line="265" w:lineRule="exact"/>
                  </w:pPr>
                  <w:r>
                    <w:tab/>
                  </w:r>
                  <w:r>
                    <w:rPr>
                      <w:i/>
                      <w:iCs/>
                      <w:color w:val="000000"/>
                      <w:sz w:val="24"/>
                      <w:szCs w:val="24"/>
                    </w:rPr>
                    <w:t xml:space="preserve">IV </w:t>
                  </w:r>
                  <w:r>
                    <w:tab/>
                  </w:r>
                  <w:r>
                    <w:rPr>
                      <w:i/>
                      <w:iCs/>
                      <w:color w:val="000000"/>
                      <w:sz w:val="24"/>
                      <w:szCs w:val="24"/>
                    </w:rPr>
                    <w:t xml:space="preserve">cüt </w:t>
                  </w:r>
                  <w:r>
                    <w:tab/>
                  </w:r>
                  <w:r>
                    <w:rPr>
                      <w:i/>
                      <w:iCs/>
                      <w:color w:val="000000"/>
                      <w:sz w:val="24"/>
                      <w:szCs w:val="24"/>
                    </w:rPr>
                    <w:t xml:space="preserve">– </w:t>
                  </w:r>
                </w:p>
              </w:txbxContent>
            </v:textbox>
            <w10:wrap anchorx="page" anchory="page"/>
          </v:shape>
        </w:pict>
      </w:r>
      <w:r w:rsidRPr="00AB4FEB">
        <w:rPr>
          <w:rFonts w:cstheme="minorHAnsi"/>
          <w:sz w:val="28"/>
          <w:szCs w:val="28"/>
        </w:rPr>
        <w:pict>
          <v:shape id="_x0000_s3114" type="#_x0000_t202" style="position:absolute;margin-left:51.05pt;margin-top:546.05pt;width:4.4pt;height:14.5pt;z-index:2539264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15" type="#_x0000_t202" style="position:absolute;margin-left:202.95pt;margin-top:545.95pt;width:19pt;height:12.5pt;z-index:253927424;mso-position-horizontal-relative:page;mso-position-vertical-relative:page" filled="f" stroked="f">
            <v:stroke joinstyle="round"/>
            <v:path gradientshapeok="f" o:connecttype="segments"/>
            <v:textbox inset="0,0,0,0">
              <w:txbxContent>
                <w:p w:rsidR="00AB4FEB" w:rsidRDefault="00AB4FEB">
                  <w:pPr>
                    <w:spacing w:line="221" w:lineRule="exact"/>
                  </w:pPr>
                  <w:r w:rsidRPr="003453D2">
                    <w:rPr>
                      <w:b/>
                      <w:bCs/>
                      <w:color w:val="000000"/>
                      <w:spacing w:val="6"/>
                      <w:sz w:val="19"/>
                      <w:szCs w:val="19"/>
                    </w:rPr>
                    <w:t>243</w:t>
                  </w:r>
                  <w:r w:rsidRPr="003453D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16" type="#_x0000_t202" style="position:absolute;margin-left:472pt;margin-top:546.05pt;width:4.4pt;height:14.5pt;z-index:2539284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17" type="#_x0000_t202" style="position:absolute;margin-left:623.95pt;margin-top:545.95pt;width:19pt;height:12.5pt;z-index:253929472;mso-position-horizontal-relative:page;mso-position-vertical-relative:page" filled="f" stroked="f">
            <v:stroke joinstyle="round"/>
            <v:path gradientshapeok="f" o:connecttype="segments"/>
            <v:textbox inset="0,0,0,0">
              <w:txbxContent>
                <w:p w:rsidR="00AB4FEB" w:rsidRDefault="00AB4FEB">
                  <w:pPr>
                    <w:spacing w:line="221" w:lineRule="exact"/>
                  </w:pPr>
                  <w:r w:rsidRPr="003453D2">
                    <w:rPr>
                      <w:b/>
                      <w:bCs/>
                      <w:color w:val="000000"/>
                      <w:spacing w:val="6"/>
                      <w:sz w:val="19"/>
                      <w:szCs w:val="19"/>
                    </w:rPr>
                    <w:t>244</w:t>
                  </w:r>
                  <w:r w:rsidRPr="003453D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beyincik, 14-uzaqlaşdırıcı sinir, 15-üz siniri, 16-eşitmə siniri, 17-dil-  udlaq siniri, 18-azan sinir, 19-əlavə sinir, 20-dilaltı sinir, 21-uzunsov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beynin piramidləri, 22-zeytun nüvə, 23-onurğa beynin ön şırımı, 24-  onurğa beynin ön sütunu, 25-onurğa beynin yan sütunu, 26-birinci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boyun sinirinin ön kökü.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bir beyin siniri haqqında qısa da olsa aşağıda məlumat  verilmişdir.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 </w:t>
      </w:r>
      <w:r w:rsidRPr="00AB4FEB">
        <w:rPr>
          <w:rFonts w:cstheme="minorHAnsi"/>
          <w:sz w:val="28"/>
          <w:szCs w:val="28"/>
          <w:lang w:val="en-US"/>
        </w:rPr>
        <w:tab/>
        <w:t xml:space="preserve">cüt </w:t>
      </w:r>
      <w:r w:rsidRPr="00AB4FEB">
        <w:rPr>
          <w:rFonts w:cstheme="minorHAnsi"/>
          <w:sz w:val="28"/>
          <w:szCs w:val="28"/>
          <w:lang w:val="en-US"/>
        </w:rPr>
        <w:tab/>
        <w:t xml:space="preserve">– </w:t>
      </w:r>
      <w:r w:rsidRPr="00AB4FEB">
        <w:rPr>
          <w:rFonts w:cstheme="minorHAnsi"/>
          <w:sz w:val="28"/>
          <w:szCs w:val="28"/>
          <w:lang w:val="en-US"/>
        </w:rPr>
        <w:tab/>
        <w:t xml:space="preserve">qoxu </w:t>
      </w:r>
      <w:r w:rsidRPr="00AB4FEB">
        <w:rPr>
          <w:rFonts w:cstheme="minorHAnsi"/>
          <w:sz w:val="28"/>
          <w:szCs w:val="28"/>
          <w:lang w:val="en-US"/>
        </w:rPr>
        <w:tab/>
        <w:t xml:space="preserve">siniri (n.olfactorius). Saf hissi sinir olub, bu-  runun </w:t>
      </w:r>
      <w:r w:rsidRPr="00AB4FEB">
        <w:rPr>
          <w:rFonts w:cstheme="minorHAnsi"/>
          <w:sz w:val="28"/>
          <w:szCs w:val="28"/>
          <w:lang w:val="en-US"/>
        </w:rPr>
        <w:tab/>
        <w:t xml:space="preserve">selikli </w:t>
      </w:r>
      <w:r w:rsidRPr="00AB4FEB">
        <w:rPr>
          <w:rFonts w:cstheme="minorHAnsi"/>
          <w:sz w:val="28"/>
          <w:szCs w:val="28"/>
          <w:lang w:val="en-US"/>
        </w:rPr>
        <w:tab/>
        <w:t xml:space="preserve">qişasından </w:t>
      </w:r>
      <w:r w:rsidRPr="00AB4FEB">
        <w:rPr>
          <w:rFonts w:cstheme="minorHAnsi"/>
          <w:sz w:val="28"/>
          <w:szCs w:val="28"/>
          <w:lang w:val="en-US"/>
        </w:rPr>
        <w:tab/>
        <w:t xml:space="preserve">başlayaraq </w:t>
      </w:r>
      <w:r w:rsidRPr="00AB4FEB">
        <w:rPr>
          <w:rFonts w:cstheme="minorHAnsi"/>
          <w:sz w:val="28"/>
          <w:szCs w:val="28"/>
          <w:lang w:val="en-US"/>
        </w:rPr>
        <w:tab/>
        <w:t xml:space="preserve">incə </w:t>
      </w:r>
      <w:r w:rsidRPr="00AB4FEB">
        <w:rPr>
          <w:rFonts w:cstheme="minorHAnsi"/>
          <w:sz w:val="28"/>
          <w:szCs w:val="28"/>
          <w:lang w:val="en-US"/>
        </w:rPr>
        <w:tab/>
        <w:t xml:space="preserve">tellər </w:t>
      </w:r>
      <w:r w:rsidRPr="00AB4FEB">
        <w:rPr>
          <w:rFonts w:cstheme="minorHAnsi"/>
          <w:sz w:val="28"/>
          <w:szCs w:val="28"/>
          <w:lang w:val="en-US"/>
        </w:rPr>
        <w:tab/>
        <w:t xml:space="preserve">şəklində </w:t>
      </w:r>
      <w:r w:rsidRPr="00AB4FEB">
        <w:rPr>
          <w:rFonts w:cstheme="minorHAnsi"/>
          <w:sz w:val="28"/>
          <w:szCs w:val="28"/>
          <w:lang w:val="en-US"/>
        </w:rPr>
        <w:tab/>
        <w:t xml:space="preserve">xəlbir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sümüyünün </w:t>
      </w:r>
      <w:r w:rsidRPr="00AB4FEB">
        <w:rPr>
          <w:rFonts w:cstheme="minorHAnsi"/>
          <w:sz w:val="28"/>
          <w:szCs w:val="28"/>
          <w:lang w:val="en-US"/>
        </w:rPr>
        <w:tab/>
        <w:t xml:space="preserve">xəlbir </w:t>
      </w:r>
      <w:r w:rsidRPr="00AB4FEB">
        <w:rPr>
          <w:rFonts w:cstheme="minorHAnsi"/>
          <w:sz w:val="28"/>
          <w:szCs w:val="28"/>
          <w:lang w:val="en-US"/>
        </w:rPr>
        <w:tab/>
        <w:t xml:space="preserve">səfhəsindəki </w:t>
      </w:r>
      <w:r w:rsidRPr="00AB4FEB">
        <w:rPr>
          <w:rFonts w:cstheme="minorHAnsi"/>
          <w:sz w:val="28"/>
          <w:szCs w:val="28"/>
          <w:lang w:val="en-US"/>
        </w:rPr>
        <w:tab/>
        <w:t xml:space="preserve">xırda </w:t>
      </w:r>
      <w:r w:rsidRPr="00AB4FEB">
        <w:rPr>
          <w:rFonts w:cstheme="minorHAnsi"/>
          <w:sz w:val="28"/>
          <w:szCs w:val="28"/>
          <w:lang w:val="en-US"/>
        </w:rPr>
        <w:tab/>
        <w:t xml:space="preserve">dəliklərdən </w:t>
      </w:r>
      <w:r w:rsidRPr="00AB4FEB">
        <w:rPr>
          <w:rFonts w:cstheme="minorHAnsi"/>
          <w:sz w:val="28"/>
          <w:szCs w:val="28"/>
          <w:lang w:val="en-US"/>
        </w:rPr>
        <w:tab/>
        <w:t xml:space="preserve">keçir </w:t>
      </w:r>
      <w:r w:rsidRPr="00AB4FEB">
        <w:rPr>
          <w:rFonts w:cstheme="minorHAnsi"/>
          <w:sz w:val="28"/>
          <w:szCs w:val="28"/>
          <w:lang w:val="en-US"/>
        </w:rPr>
        <w:tab/>
        <w:t xml:space="preserve">və qoxu  soğanaqları </w:t>
      </w:r>
      <w:r w:rsidRPr="00AB4FEB">
        <w:rPr>
          <w:rFonts w:cstheme="minorHAnsi"/>
          <w:sz w:val="28"/>
          <w:szCs w:val="28"/>
          <w:lang w:val="en-US"/>
        </w:rPr>
        <w:tab/>
      </w:r>
      <w:r w:rsidRPr="00AB4FEB">
        <w:rPr>
          <w:rFonts w:cstheme="minorHAnsi"/>
          <w:sz w:val="28"/>
          <w:szCs w:val="28"/>
          <w:lang w:val="en-US"/>
        </w:rPr>
        <w:tab/>
        <w:t xml:space="preserve">deyilən </w:t>
      </w:r>
      <w:r w:rsidRPr="00AB4FEB">
        <w:rPr>
          <w:rFonts w:cstheme="minorHAnsi"/>
          <w:sz w:val="28"/>
          <w:szCs w:val="28"/>
          <w:lang w:val="en-US"/>
        </w:rPr>
        <w:tab/>
        <w:t xml:space="preserve">hissəyə </w:t>
      </w:r>
      <w:r w:rsidRPr="00AB4FEB">
        <w:rPr>
          <w:rFonts w:cstheme="minorHAnsi"/>
          <w:sz w:val="28"/>
          <w:szCs w:val="28"/>
          <w:lang w:val="en-US"/>
        </w:rPr>
        <w:tab/>
        <w:t xml:space="preserve">çatır. </w:t>
      </w:r>
      <w:r w:rsidRPr="00AB4FEB">
        <w:rPr>
          <w:rFonts w:cstheme="minorHAnsi"/>
          <w:sz w:val="28"/>
          <w:szCs w:val="28"/>
          <w:lang w:val="en-US"/>
        </w:rPr>
        <w:tab/>
        <w:t xml:space="preserve">Qoxu </w:t>
      </w:r>
      <w:r w:rsidRPr="00AB4FEB">
        <w:rPr>
          <w:rFonts w:cstheme="minorHAnsi"/>
          <w:sz w:val="28"/>
          <w:szCs w:val="28"/>
          <w:lang w:val="en-US"/>
        </w:rPr>
        <w:tab/>
        <w:t xml:space="preserve">sinirləri </w:t>
      </w:r>
      <w:r w:rsidRPr="00AB4FEB">
        <w:rPr>
          <w:rFonts w:cstheme="minorHAnsi"/>
          <w:sz w:val="28"/>
          <w:szCs w:val="28"/>
          <w:lang w:val="en-US"/>
        </w:rPr>
        <w:tab/>
        <w:t xml:space="preserve">həmin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soğanaqlarından </w:t>
      </w:r>
      <w:r w:rsidRPr="00AB4FEB">
        <w:rPr>
          <w:rFonts w:cstheme="minorHAnsi"/>
          <w:sz w:val="28"/>
          <w:szCs w:val="28"/>
          <w:lang w:val="en-US"/>
        </w:rPr>
        <w:tab/>
        <w:t xml:space="preserve">sonra </w:t>
      </w:r>
      <w:r w:rsidRPr="00AB4FEB">
        <w:rPr>
          <w:rFonts w:cstheme="minorHAnsi"/>
          <w:sz w:val="28"/>
          <w:szCs w:val="28"/>
          <w:lang w:val="en-US"/>
        </w:rPr>
        <w:tab/>
        <w:t xml:space="preserve">ilk </w:t>
      </w:r>
      <w:r w:rsidRPr="00AB4FEB">
        <w:rPr>
          <w:rFonts w:cstheme="minorHAnsi"/>
          <w:sz w:val="28"/>
          <w:szCs w:val="28"/>
          <w:lang w:val="en-US"/>
        </w:rPr>
        <w:tab/>
        <w:t xml:space="preserve">qoxu </w:t>
      </w:r>
      <w:r w:rsidRPr="00AB4FEB">
        <w:rPr>
          <w:rFonts w:cstheme="minorHAnsi"/>
          <w:sz w:val="28"/>
          <w:szCs w:val="28"/>
          <w:lang w:val="en-US"/>
        </w:rPr>
        <w:tab/>
        <w:t xml:space="preserve">mərkəzlərindən </w:t>
      </w:r>
      <w:r w:rsidRPr="00AB4FEB">
        <w:rPr>
          <w:rFonts w:cstheme="minorHAnsi"/>
          <w:sz w:val="28"/>
          <w:szCs w:val="28"/>
          <w:lang w:val="en-US"/>
        </w:rPr>
        <w:tab/>
        <w:t xml:space="preserve">keçərək </w:t>
      </w:r>
      <w:r w:rsidRPr="00AB4FEB">
        <w:rPr>
          <w:rFonts w:cstheme="minorHAnsi"/>
          <w:sz w:val="28"/>
          <w:szCs w:val="28"/>
          <w:lang w:val="en-US"/>
        </w:rPr>
        <w:tab/>
        <w:t xml:space="preserve">Amon  buynuzu və dəniz atı alt qırışındakı ali qoxu mərkəzində qırmaq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dənizatı qırışığının qırmağa yapışan hissəsində yerləşir.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II cüt – görmə siniri (n.opticus). Saf hissi sinir olub, gözlərin  torlu qişasındakı sinir hüceyrələrindən başlayır. Göz yuvasındakı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görmə </w:t>
      </w:r>
      <w:r w:rsidRPr="00AB4FEB">
        <w:rPr>
          <w:rFonts w:cstheme="minorHAnsi"/>
          <w:sz w:val="28"/>
          <w:szCs w:val="28"/>
          <w:lang w:val="en-US"/>
        </w:rPr>
        <w:tab/>
        <w:t xml:space="preserve">dəliyindən </w:t>
      </w:r>
      <w:r w:rsidRPr="00AB4FEB">
        <w:rPr>
          <w:rFonts w:cstheme="minorHAnsi"/>
          <w:sz w:val="28"/>
          <w:szCs w:val="28"/>
          <w:lang w:val="en-US"/>
        </w:rPr>
        <w:tab/>
        <w:t xml:space="preserve">keçərək </w:t>
      </w:r>
      <w:r w:rsidRPr="00AB4FEB">
        <w:rPr>
          <w:rFonts w:cstheme="minorHAnsi"/>
          <w:sz w:val="28"/>
          <w:szCs w:val="28"/>
          <w:lang w:val="en-US"/>
        </w:rPr>
        <w:tab/>
        <w:t xml:space="preserve">kəlləyə </w:t>
      </w:r>
      <w:r w:rsidRPr="00AB4FEB">
        <w:rPr>
          <w:rFonts w:cstheme="minorHAnsi"/>
          <w:sz w:val="28"/>
          <w:szCs w:val="28"/>
          <w:lang w:val="en-US"/>
        </w:rPr>
        <w:tab/>
        <w:t xml:space="preserve">girən </w:t>
      </w:r>
      <w:r w:rsidRPr="00AB4FEB">
        <w:rPr>
          <w:rFonts w:cstheme="minorHAnsi"/>
          <w:sz w:val="28"/>
          <w:szCs w:val="28"/>
          <w:lang w:val="en-US"/>
        </w:rPr>
        <w:tab/>
        <w:t xml:space="preserve">bu </w:t>
      </w:r>
      <w:r w:rsidRPr="00AB4FEB">
        <w:rPr>
          <w:rFonts w:cstheme="minorHAnsi"/>
          <w:sz w:val="28"/>
          <w:szCs w:val="28"/>
          <w:lang w:val="en-US"/>
        </w:rPr>
        <w:tab/>
        <w:t xml:space="preserve">sinirlər </w:t>
      </w:r>
      <w:r w:rsidRPr="00AB4FEB">
        <w:rPr>
          <w:rFonts w:cstheme="minorHAnsi"/>
          <w:sz w:val="28"/>
          <w:szCs w:val="28"/>
          <w:lang w:val="en-US"/>
        </w:rPr>
        <w:tab/>
        <w:t xml:space="preserve">beynin </w:t>
      </w:r>
      <w:r w:rsidRPr="00AB4FEB">
        <w:rPr>
          <w:rFonts w:cstheme="minorHAnsi"/>
          <w:sz w:val="28"/>
          <w:szCs w:val="28"/>
          <w:lang w:val="en-US"/>
        </w:rPr>
        <w:tab/>
        <w:t xml:space="preserve">alt  səthilə gedərək orada çarpazlaşır və görmə çarpazı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İbtidai </w:t>
      </w:r>
      <w:r w:rsidRPr="00AB4FEB">
        <w:rPr>
          <w:rFonts w:cstheme="minorHAnsi"/>
          <w:sz w:val="28"/>
          <w:szCs w:val="28"/>
          <w:lang w:val="en-US"/>
        </w:rPr>
        <w:tab/>
        <w:t xml:space="preserve">fəqərəlilərdə </w:t>
      </w:r>
      <w:r w:rsidRPr="00AB4FEB">
        <w:rPr>
          <w:rFonts w:cstheme="minorHAnsi"/>
          <w:sz w:val="28"/>
          <w:szCs w:val="28"/>
          <w:lang w:val="en-US"/>
        </w:rPr>
        <w:tab/>
        <w:t xml:space="preserve">bu </w:t>
      </w:r>
      <w:r w:rsidRPr="00AB4FEB">
        <w:rPr>
          <w:rFonts w:cstheme="minorHAnsi"/>
          <w:sz w:val="28"/>
          <w:szCs w:val="28"/>
          <w:lang w:val="en-US"/>
        </w:rPr>
        <w:tab/>
        <w:t xml:space="preserve">çarpaz </w:t>
      </w:r>
      <w:r w:rsidRPr="00AB4FEB">
        <w:rPr>
          <w:rFonts w:cstheme="minorHAnsi"/>
          <w:sz w:val="28"/>
          <w:szCs w:val="28"/>
          <w:lang w:val="en-US"/>
        </w:rPr>
        <w:tab/>
        <w:t xml:space="preserve">tam </w:t>
      </w:r>
      <w:r w:rsidRPr="00AB4FEB">
        <w:rPr>
          <w:rFonts w:cstheme="minorHAnsi"/>
          <w:sz w:val="28"/>
          <w:szCs w:val="28"/>
          <w:lang w:val="en-US"/>
        </w:rPr>
        <w:tab/>
        <w:t xml:space="preserve">çarpaz </w:t>
      </w:r>
      <w:r w:rsidRPr="00AB4FEB">
        <w:rPr>
          <w:rFonts w:cstheme="minorHAnsi"/>
          <w:sz w:val="28"/>
          <w:szCs w:val="28"/>
          <w:lang w:val="en-US"/>
        </w:rPr>
        <w:tab/>
        <w:t xml:space="preserve">olduğu </w:t>
      </w:r>
      <w:r w:rsidRPr="00AB4FEB">
        <w:rPr>
          <w:rFonts w:cstheme="minorHAnsi"/>
          <w:sz w:val="28"/>
          <w:szCs w:val="28"/>
          <w:lang w:val="en-US"/>
        </w:rPr>
        <w:tab/>
        <w:t xml:space="preserve">halda,  məməlilərdə </w:t>
      </w:r>
      <w:r w:rsidRPr="00AB4FEB">
        <w:rPr>
          <w:rFonts w:cstheme="minorHAnsi"/>
          <w:sz w:val="28"/>
          <w:szCs w:val="28"/>
          <w:lang w:val="en-US"/>
        </w:rPr>
        <w:tab/>
        <w:t xml:space="preserve">torlu </w:t>
      </w:r>
      <w:r w:rsidRPr="00AB4FEB">
        <w:rPr>
          <w:rFonts w:cstheme="minorHAnsi"/>
          <w:sz w:val="28"/>
          <w:szCs w:val="28"/>
          <w:lang w:val="en-US"/>
        </w:rPr>
        <w:tab/>
        <w:t xml:space="preserve">qişanın </w:t>
      </w:r>
      <w:r w:rsidRPr="00AB4FEB">
        <w:rPr>
          <w:rFonts w:cstheme="minorHAnsi"/>
          <w:sz w:val="28"/>
          <w:szCs w:val="28"/>
          <w:lang w:val="en-US"/>
        </w:rPr>
        <w:tab/>
        <w:t xml:space="preserve">gicgah </w:t>
      </w:r>
      <w:r w:rsidRPr="00AB4FEB">
        <w:rPr>
          <w:rFonts w:cstheme="minorHAnsi"/>
          <w:sz w:val="28"/>
          <w:szCs w:val="28"/>
          <w:lang w:val="en-US"/>
        </w:rPr>
        <w:tab/>
        <w:t xml:space="preserve">hissəsindən </w:t>
      </w:r>
      <w:r w:rsidRPr="00AB4FEB">
        <w:rPr>
          <w:rFonts w:cstheme="minorHAnsi"/>
          <w:sz w:val="28"/>
          <w:szCs w:val="28"/>
          <w:lang w:val="en-US"/>
        </w:rPr>
        <w:tab/>
        <w:t xml:space="preserve">çıxan </w:t>
      </w:r>
      <w:r w:rsidRPr="00AB4FEB">
        <w:rPr>
          <w:rFonts w:cstheme="minorHAnsi"/>
          <w:sz w:val="28"/>
          <w:szCs w:val="28"/>
          <w:lang w:val="en-US"/>
        </w:rPr>
        <w:tab/>
      </w:r>
      <w:r w:rsidRPr="00AB4FEB">
        <w:rPr>
          <w:rFonts w:cstheme="minorHAnsi"/>
          <w:sz w:val="28"/>
          <w:szCs w:val="28"/>
          <w:lang w:val="en-US"/>
        </w:rPr>
        <w:tab/>
        <w:t xml:space="preserve">liflər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çarpazlaşmayıb, </w:t>
      </w:r>
      <w:r w:rsidRPr="00AB4FEB">
        <w:rPr>
          <w:rFonts w:cstheme="minorHAnsi"/>
          <w:sz w:val="28"/>
          <w:szCs w:val="28"/>
          <w:lang w:val="en-US"/>
        </w:rPr>
        <w:tab/>
        <w:t xml:space="preserve">yalnız </w:t>
      </w:r>
      <w:r w:rsidRPr="00AB4FEB">
        <w:rPr>
          <w:rFonts w:cstheme="minorHAnsi"/>
          <w:sz w:val="28"/>
          <w:szCs w:val="28"/>
          <w:lang w:val="en-US"/>
        </w:rPr>
        <w:tab/>
      </w:r>
      <w:r w:rsidRPr="00AB4FEB">
        <w:rPr>
          <w:rFonts w:cstheme="minorHAnsi"/>
          <w:sz w:val="28"/>
          <w:szCs w:val="28"/>
          <w:lang w:val="en-US"/>
        </w:rPr>
        <w:tab/>
        <w:t xml:space="preserve">burun </w:t>
      </w:r>
      <w:r w:rsidRPr="00AB4FEB">
        <w:rPr>
          <w:rFonts w:cstheme="minorHAnsi"/>
          <w:sz w:val="28"/>
          <w:szCs w:val="28"/>
          <w:lang w:val="en-US"/>
        </w:rPr>
        <w:tab/>
        <w:t xml:space="preserve">hissəsindən </w:t>
      </w:r>
      <w:r w:rsidRPr="00AB4FEB">
        <w:rPr>
          <w:rFonts w:cstheme="minorHAnsi"/>
          <w:sz w:val="28"/>
          <w:szCs w:val="28"/>
          <w:lang w:val="en-US"/>
        </w:rPr>
        <w:tab/>
        <w:t xml:space="preserve">çıxan </w:t>
      </w:r>
      <w:r w:rsidRPr="00AB4FEB">
        <w:rPr>
          <w:rFonts w:cstheme="minorHAnsi"/>
          <w:sz w:val="28"/>
          <w:szCs w:val="28"/>
          <w:lang w:val="en-US"/>
        </w:rPr>
        <w:tab/>
        <w:t xml:space="preserve">liflər  çarpazlaşırlar.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görmə </w:t>
      </w:r>
      <w:r w:rsidRPr="00AB4FEB">
        <w:rPr>
          <w:rFonts w:cstheme="minorHAnsi"/>
          <w:sz w:val="28"/>
          <w:szCs w:val="28"/>
          <w:lang w:val="en-US"/>
        </w:rPr>
        <w:tab/>
        <w:t xml:space="preserve">sinirləri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ya </w:t>
      </w:r>
      <w:r w:rsidRPr="00AB4FEB">
        <w:rPr>
          <w:rFonts w:cstheme="minorHAnsi"/>
          <w:sz w:val="28"/>
          <w:szCs w:val="28"/>
          <w:lang w:val="en-US"/>
        </w:rPr>
        <w:tab/>
        <w:t xml:space="preserve">sinirlərin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mərkəzləri birtərəfli pozulduqda göz tamamilə kor olmayıb, sağ  və </w:t>
      </w:r>
      <w:r w:rsidRPr="00AB4FEB">
        <w:rPr>
          <w:rFonts w:cstheme="minorHAnsi"/>
          <w:sz w:val="28"/>
          <w:szCs w:val="28"/>
          <w:lang w:val="en-US"/>
        </w:rPr>
        <w:tab/>
        <w:t xml:space="preserve">sol </w:t>
      </w:r>
      <w:r w:rsidRPr="00AB4FEB">
        <w:rPr>
          <w:rFonts w:cstheme="minorHAnsi"/>
          <w:sz w:val="28"/>
          <w:szCs w:val="28"/>
          <w:lang w:val="en-US"/>
        </w:rPr>
        <w:tab/>
        <w:t xml:space="preserve">gözdən </w:t>
      </w:r>
      <w:r w:rsidRPr="00AB4FEB">
        <w:rPr>
          <w:rFonts w:cstheme="minorHAnsi"/>
          <w:sz w:val="28"/>
          <w:szCs w:val="28"/>
          <w:lang w:val="en-US"/>
        </w:rPr>
        <w:tab/>
        <w:t xml:space="preserve">hər </w:t>
      </w:r>
      <w:r w:rsidRPr="00AB4FEB">
        <w:rPr>
          <w:rFonts w:cstheme="minorHAnsi"/>
          <w:sz w:val="28"/>
          <w:szCs w:val="28"/>
          <w:lang w:val="en-US"/>
        </w:rPr>
        <w:tab/>
        <w:t xml:space="preserve">birinin </w:t>
      </w:r>
      <w:r w:rsidRPr="00AB4FEB">
        <w:rPr>
          <w:rFonts w:cstheme="minorHAnsi"/>
          <w:sz w:val="28"/>
          <w:szCs w:val="28"/>
          <w:lang w:val="en-US"/>
        </w:rPr>
        <w:tab/>
        <w:t xml:space="preserve">yarısı </w:t>
      </w:r>
      <w:r w:rsidRPr="00AB4FEB">
        <w:rPr>
          <w:rFonts w:cstheme="minorHAnsi"/>
          <w:sz w:val="28"/>
          <w:szCs w:val="28"/>
          <w:lang w:val="en-US"/>
        </w:rPr>
        <w:tab/>
        <w:t xml:space="preserve">sıradan </w:t>
      </w:r>
      <w:r w:rsidRPr="00AB4FEB">
        <w:rPr>
          <w:rFonts w:cstheme="minorHAnsi"/>
          <w:sz w:val="28"/>
          <w:szCs w:val="28"/>
          <w:lang w:val="en-US"/>
        </w:rPr>
        <w:tab/>
        <w:t xml:space="preserve">çıxır </w:t>
      </w:r>
      <w:r w:rsidRPr="00AB4FEB">
        <w:rPr>
          <w:rFonts w:cstheme="minorHAnsi"/>
          <w:sz w:val="28"/>
          <w:szCs w:val="28"/>
          <w:lang w:val="en-US"/>
        </w:rPr>
        <w:tab/>
        <w:t xml:space="preserve">və </w:t>
      </w:r>
      <w:r w:rsidRPr="00AB4FEB">
        <w:rPr>
          <w:rFonts w:cstheme="minorHAnsi"/>
          <w:sz w:val="28"/>
          <w:szCs w:val="28"/>
          <w:lang w:val="en-US"/>
        </w:rPr>
        <w:tab/>
        <w:t xml:space="preserve">hemianopsiya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deyilən pozğunluq alınır. Görmə yolunun lifləri somatik afferent  sinir </w:t>
      </w:r>
      <w:r w:rsidRPr="00AB4FEB">
        <w:rPr>
          <w:rFonts w:cstheme="minorHAnsi"/>
          <w:sz w:val="28"/>
          <w:szCs w:val="28"/>
          <w:lang w:val="en-US"/>
        </w:rPr>
        <w:tab/>
        <w:t xml:space="preserve">lifləri </w:t>
      </w:r>
      <w:r w:rsidRPr="00AB4FEB">
        <w:rPr>
          <w:rFonts w:cstheme="minorHAnsi"/>
          <w:sz w:val="28"/>
          <w:szCs w:val="28"/>
          <w:lang w:val="en-US"/>
        </w:rPr>
        <w:tab/>
        <w:t xml:space="preserve">olub, </w:t>
      </w:r>
      <w:r w:rsidRPr="00AB4FEB">
        <w:rPr>
          <w:rFonts w:cstheme="minorHAnsi"/>
          <w:sz w:val="28"/>
          <w:szCs w:val="28"/>
          <w:lang w:val="en-US"/>
        </w:rPr>
        <w:tab/>
        <w:t xml:space="preserve">görmə </w:t>
      </w:r>
      <w:r w:rsidRPr="00AB4FEB">
        <w:rPr>
          <w:rFonts w:cstheme="minorHAnsi"/>
          <w:sz w:val="28"/>
          <w:szCs w:val="28"/>
          <w:lang w:val="en-US"/>
        </w:rPr>
        <w:tab/>
        <w:t xml:space="preserve">qabarlarının </w:t>
      </w:r>
      <w:r w:rsidRPr="00AB4FEB">
        <w:rPr>
          <w:rFonts w:cstheme="minorHAnsi"/>
          <w:sz w:val="28"/>
          <w:szCs w:val="28"/>
          <w:lang w:val="en-US"/>
        </w:rPr>
        <w:tab/>
        <w:t xml:space="preserve">balışında </w:t>
      </w:r>
      <w:r w:rsidRPr="00AB4FEB">
        <w:rPr>
          <w:rFonts w:cstheme="minorHAnsi"/>
          <w:sz w:val="28"/>
          <w:szCs w:val="28"/>
          <w:lang w:val="en-US"/>
        </w:rPr>
        <w:tab/>
        <w:t xml:space="preserve">və </w:t>
      </w:r>
      <w:r w:rsidRPr="00AB4FEB">
        <w:rPr>
          <w:rFonts w:cstheme="minorHAnsi"/>
          <w:sz w:val="28"/>
          <w:szCs w:val="28"/>
          <w:lang w:val="en-US"/>
        </w:rPr>
        <w:tab/>
        <w:t xml:space="preserve">dördtəpəli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cismin ön iki təpəsində qurtarır. Görmə yolu bu iki mərkəzdən  daxili kapsula vasitəsilə beynin ənsə payındakı mahmız yarığına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gedir və oradakı ali görmə mərkəzində mahmız şırımında yerləşir.  </w:t>
      </w:r>
      <w:r w:rsidRPr="00AB4FEB">
        <w:rPr>
          <w:rFonts w:cstheme="minorHAnsi"/>
          <w:sz w:val="28"/>
          <w:szCs w:val="28"/>
          <w:lang w:val="en-US"/>
        </w:rPr>
        <w:tab/>
        <w:t xml:space="preserve">Dördtəpəli </w:t>
      </w:r>
      <w:r w:rsidRPr="00AB4FEB">
        <w:rPr>
          <w:rFonts w:cstheme="minorHAnsi"/>
          <w:sz w:val="28"/>
          <w:szCs w:val="28"/>
          <w:lang w:val="en-US"/>
        </w:rPr>
        <w:tab/>
        <w:t xml:space="preserve">cisimdən </w:t>
      </w:r>
      <w:r w:rsidRPr="00AB4FEB">
        <w:rPr>
          <w:rFonts w:cstheme="minorHAnsi"/>
          <w:sz w:val="28"/>
          <w:szCs w:val="28"/>
          <w:lang w:val="en-US"/>
        </w:rPr>
        <w:tab/>
        <w:t xml:space="preserve">bir </w:t>
      </w:r>
      <w:r w:rsidRPr="00AB4FEB">
        <w:rPr>
          <w:rFonts w:cstheme="minorHAnsi"/>
          <w:sz w:val="28"/>
          <w:szCs w:val="28"/>
          <w:lang w:val="en-US"/>
        </w:rPr>
        <w:tab/>
        <w:t xml:space="preserve">qrup </w:t>
      </w:r>
      <w:r w:rsidRPr="00AB4FEB">
        <w:rPr>
          <w:rFonts w:cstheme="minorHAnsi"/>
          <w:sz w:val="28"/>
          <w:szCs w:val="28"/>
          <w:lang w:val="en-US"/>
        </w:rPr>
        <w:tab/>
        <w:t xml:space="preserve">lif </w:t>
      </w:r>
      <w:r w:rsidRPr="00AB4FEB">
        <w:rPr>
          <w:rFonts w:cstheme="minorHAnsi"/>
          <w:sz w:val="28"/>
          <w:szCs w:val="28"/>
          <w:lang w:val="en-US"/>
        </w:rPr>
        <w:tab/>
        <w:t xml:space="preserve">ayrılaraq </w:t>
      </w:r>
      <w:r w:rsidRPr="00AB4FEB">
        <w:rPr>
          <w:rFonts w:cstheme="minorHAnsi"/>
          <w:sz w:val="28"/>
          <w:szCs w:val="28"/>
          <w:lang w:val="en-US"/>
        </w:rPr>
        <w:tab/>
        <w:t xml:space="preserve">gözün </w:t>
      </w:r>
      <w:r w:rsidRPr="00AB4FEB">
        <w:rPr>
          <w:rFonts w:cstheme="minorHAnsi"/>
          <w:sz w:val="28"/>
          <w:szCs w:val="28"/>
          <w:lang w:val="en-US"/>
        </w:rPr>
        <w:tab/>
        <w:t xml:space="preserve">hərəki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sinirinin </w:t>
      </w:r>
      <w:r w:rsidRPr="00AB4FEB">
        <w:rPr>
          <w:rFonts w:cstheme="minorHAnsi"/>
          <w:sz w:val="28"/>
          <w:szCs w:val="28"/>
          <w:lang w:val="en-US"/>
        </w:rPr>
        <w:tab/>
        <w:t xml:space="preserve">nüvələrinə </w:t>
      </w:r>
      <w:r w:rsidRPr="00AB4FEB">
        <w:rPr>
          <w:rFonts w:cstheme="minorHAnsi"/>
          <w:sz w:val="28"/>
          <w:szCs w:val="28"/>
          <w:lang w:val="en-US"/>
        </w:rPr>
        <w:tab/>
        <w:t xml:space="preserve">gedir </w:t>
      </w:r>
      <w:r w:rsidRPr="00AB4FEB">
        <w:rPr>
          <w:rFonts w:cstheme="minorHAnsi"/>
          <w:sz w:val="28"/>
          <w:szCs w:val="28"/>
          <w:lang w:val="en-US"/>
        </w:rPr>
        <w:tab/>
        <w:t xml:space="preserve">və </w:t>
      </w:r>
      <w:r w:rsidRPr="00AB4FEB">
        <w:rPr>
          <w:rFonts w:cstheme="minorHAnsi"/>
          <w:sz w:val="28"/>
          <w:szCs w:val="28"/>
          <w:lang w:val="en-US"/>
        </w:rPr>
        <w:tab/>
        <w:t xml:space="preserve">bəbək </w:t>
      </w:r>
      <w:r w:rsidRPr="00AB4FEB">
        <w:rPr>
          <w:rFonts w:cstheme="minorHAnsi"/>
          <w:sz w:val="28"/>
          <w:szCs w:val="28"/>
          <w:lang w:val="en-US"/>
        </w:rPr>
        <w:tab/>
        <w:t xml:space="preserve">refleksinin </w:t>
      </w:r>
      <w:r w:rsidRPr="00AB4FEB">
        <w:rPr>
          <w:rFonts w:cstheme="minorHAnsi"/>
          <w:sz w:val="28"/>
          <w:szCs w:val="28"/>
          <w:lang w:val="en-US"/>
        </w:rPr>
        <w:tab/>
        <w:t xml:space="preserve">qövsü </w:t>
      </w:r>
      <w:r w:rsidRPr="00AB4FEB">
        <w:rPr>
          <w:rFonts w:cstheme="minorHAnsi"/>
          <w:sz w:val="28"/>
          <w:szCs w:val="28"/>
          <w:lang w:val="en-US"/>
        </w:rPr>
        <w:tab/>
        <w:t xml:space="preserve">buradan  keçir. Bu refleks sayəsində işıq təsirindən bəbək daralır.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III cüt – gözün hərəki siniri (n.oculomotorius). Bu sinir üç  növ lifdən təşkil olunmuşdur. Göz almasının altı əzələsindən dör-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dünü (üst, alt, içəri düz və aşağı çəp əzələ) sinirləndirir. Bu liflər,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edən  hüceyrələrin neyritlərindən ibarətdir. Beləliklə, bəbəyi daraltmaq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əmin </w:t>
      </w:r>
      <w:r w:rsidRPr="00AB4FEB">
        <w:rPr>
          <w:rFonts w:cstheme="minorHAnsi"/>
          <w:sz w:val="28"/>
          <w:szCs w:val="28"/>
          <w:lang w:val="en-US"/>
        </w:rPr>
        <w:tab/>
        <w:t xml:space="preserve">etmək </w:t>
      </w:r>
      <w:r w:rsidRPr="00AB4FEB">
        <w:rPr>
          <w:rFonts w:cstheme="minorHAnsi"/>
          <w:sz w:val="28"/>
          <w:szCs w:val="28"/>
          <w:lang w:val="en-US"/>
        </w:rPr>
        <w:tab/>
        <w:t xml:space="preserve">vəzifəsini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Saf somatik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olub, </w:t>
      </w:r>
      <w:r w:rsidRPr="00AB4FEB">
        <w:rPr>
          <w:rFonts w:cstheme="minorHAnsi"/>
          <w:sz w:val="28"/>
          <w:szCs w:val="28"/>
          <w:lang w:val="en-US"/>
        </w:rPr>
        <w:tab/>
        <w:t xml:space="preserve">göz </w:t>
      </w:r>
      <w:r w:rsidRPr="00AB4FEB">
        <w:rPr>
          <w:rFonts w:cstheme="minorHAnsi"/>
          <w:sz w:val="28"/>
          <w:szCs w:val="28"/>
          <w:lang w:val="en-US"/>
        </w:rPr>
        <w:tab/>
        <w:t xml:space="preserve">almasının </w:t>
      </w:r>
      <w:r w:rsidRPr="00AB4FEB">
        <w:rPr>
          <w:rFonts w:cstheme="minorHAnsi"/>
          <w:sz w:val="28"/>
          <w:szCs w:val="28"/>
          <w:lang w:val="en-US"/>
        </w:rPr>
        <w:tab/>
        <w:t xml:space="preserve">blokaoxşar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üst </w:t>
      </w:r>
      <w:r w:rsidRPr="00AB4FEB">
        <w:rPr>
          <w:rFonts w:cstheme="minorHAnsi"/>
          <w:sz w:val="28"/>
          <w:szCs w:val="28"/>
          <w:lang w:val="en-US"/>
        </w:rPr>
        <w:tab/>
        <w:t xml:space="preserve">çəp </w:t>
      </w:r>
      <w:r w:rsidRPr="00AB4FEB">
        <w:rPr>
          <w:rFonts w:cstheme="minorHAnsi"/>
          <w:sz w:val="28"/>
          <w:szCs w:val="28"/>
          <w:lang w:val="en-US"/>
        </w:rPr>
        <w:tab/>
        <w:t xml:space="preserve">əzələsini  sinirləndirən efferent liflərdən və həmin əzələnin propriosetiv af-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ferent liflərindən ibarətdir. Bu sinirin nüvəsi üçüncü cütün nüvəsi  ilə yanaşı olub, orta beyində yerləşmişdir. Bu sinir zədələndikdə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göz sagital ox ətrafında çevrilmiş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 cüt – üçlü sinir (n.trigeminus). Beyin sinirlərindən yeganə  sinirdir ki, quruluşca onurğa beyni sinirlərinə oxşayır. Üçlü sinirin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uzunsov beyində yerləşmiş nüvəsi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Üçlü sinir üzün hissi siniridir. Bu sinir zədələndikdə üzün bir  tərəfi </w:t>
      </w:r>
      <w:r w:rsidRPr="00AB4FEB">
        <w:rPr>
          <w:rFonts w:cstheme="minorHAnsi"/>
          <w:sz w:val="28"/>
          <w:szCs w:val="28"/>
          <w:lang w:val="en-US"/>
        </w:rPr>
        <w:tab/>
        <w:t xml:space="preserve">hissiyyatdan </w:t>
      </w:r>
      <w:r w:rsidRPr="00AB4FEB">
        <w:rPr>
          <w:rFonts w:cstheme="minorHAnsi"/>
          <w:sz w:val="28"/>
          <w:szCs w:val="28"/>
          <w:lang w:val="en-US"/>
        </w:rPr>
        <w:tab/>
        <w:t xml:space="preserve">məhrum </w:t>
      </w:r>
      <w:r w:rsidRPr="00AB4FEB">
        <w:rPr>
          <w:rFonts w:cstheme="minorHAnsi"/>
          <w:sz w:val="28"/>
          <w:szCs w:val="28"/>
          <w:lang w:val="en-US"/>
        </w:rPr>
        <w:tab/>
        <w:t xml:space="preserve">olur. </w:t>
      </w:r>
      <w:r w:rsidRPr="00AB4FEB">
        <w:rPr>
          <w:rFonts w:cstheme="minorHAnsi"/>
          <w:sz w:val="28"/>
          <w:szCs w:val="28"/>
          <w:lang w:val="en-US"/>
        </w:rPr>
        <w:tab/>
        <w:t xml:space="preserve">Xüsusən </w:t>
      </w:r>
      <w:r w:rsidRPr="00AB4FEB">
        <w:rPr>
          <w:rFonts w:cstheme="minorHAnsi"/>
          <w:sz w:val="28"/>
          <w:szCs w:val="28"/>
          <w:lang w:val="en-US"/>
        </w:rPr>
        <w:tab/>
        <w:t xml:space="preserve">göz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zərər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çəkir. Belə hallarda göz, gözə düşən çirkli şeylərə qarşı qırpma və  göz </w:t>
      </w:r>
      <w:r w:rsidRPr="00AB4FEB">
        <w:rPr>
          <w:rFonts w:cstheme="minorHAnsi"/>
          <w:sz w:val="28"/>
          <w:szCs w:val="28"/>
          <w:lang w:val="en-US"/>
        </w:rPr>
        <w:tab/>
        <w:t xml:space="preserve">yaşını </w:t>
      </w:r>
      <w:r w:rsidRPr="00AB4FEB">
        <w:rPr>
          <w:rFonts w:cstheme="minorHAnsi"/>
          <w:sz w:val="28"/>
          <w:szCs w:val="28"/>
          <w:lang w:val="en-US"/>
        </w:rPr>
        <w:tab/>
        <w:t xml:space="preserve">qüvvətləndirməklə </w:t>
      </w:r>
      <w:r w:rsidRPr="00AB4FEB">
        <w:rPr>
          <w:rFonts w:cstheme="minorHAnsi"/>
          <w:sz w:val="28"/>
          <w:szCs w:val="28"/>
          <w:lang w:val="en-US"/>
        </w:rPr>
        <w:tab/>
        <w:t xml:space="preserve">cavab </w:t>
      </w:r>
      <w:r w:rsidRPr="00AB4FEB">
        <w:rPr>
          <w:rFonts w:cstheme="minorHAnsi"/>
          <w:sz w:val="28"/>
          <w:szCs w:val="28"/>
          <w:lang w:val="en-US"/>
        </w:rPr>
        <w:tab/>
        <w:t xml:space="preserve">verə </w:t>
      </w:r>
      <w:r w:rsidRPr="00AB4FEB">
        <w:rPr>
          <w:rFonts w:cstheme="minorHAnsi"/>
          <w:sz w:val="28"/>
          <w:szCs w:val="28"/>
          <w:lang w:val="en-US"/>
        </w:rPr>
        <w:tab/>
        <w:t xml:space="preserve">bilmir.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əksərən bu hal buynuz qişanın iltihabına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VI cüt – uzaqlaşdırıcı sinir (n.abducens). Bu sinirin nüvəsi  Varol </w:t>
      </w:r>
      <w:r w:rsidRPr="00AB4FEB">
        <w:rPr>
          <w:rFonts w:cstheme="minorHAnsi"/>
          <w:sz w:val="28"/>
          <w:szCs w:val="28"/>
          <w:lang w:val="en-US"/>
        </w:rPr>
        <w:tab/>
        <w:t xml:space="preserve">körpüsü </w:t>
      </w:r>
      <w:r w:rsidRPr="00AB4FEB">
        <w:rPr>
          <w:rFonts w:cstheme="minorHAnsi"/>
          <w:sz w:val="28"/>
          <w:szCs w:val="28"/>
          <w:lang w:val="en-US"/>
        </w:rPr>
        <w:tab/>
        <w:t xml:space="preserve">nahiyəsində </w:t>
      </w:r>
      <w:r w:rsidRPr="00AB4FEB">
        <w:rPr>
          <w:rFonts w:cstheme="minorHAnsi"/>
          <w:sz w:val="28"/>
          <w:szCs w:val="28"/>
          <w:lang w:val="en-US"/>
        </w:rPr>
        <w:tab/>
        <w:t xml:space="preserve">rombaoxşar </w:t>
      </w:r>
      <w:r w:rsidRPr="00AB4FEB">
        <w:rPr>
          <w:rFonts w:cstheme="minorHAnsi"/>
          <w:sz w:val="28"/>
          <w:szCs w:val="28"/>
          <w:lang w:val="en-US"/>
        </w:rPr>
        <w:tab/>
        <w:t xml:space="preserve">çuxurun </w:t>
      </w:r>
      <w:r w:rsidRPr="00AB4FEB">
        <w:rPr>
          <w:rFonts w:cstheme="minorHAnsi"/>
          <w:sz w:val="28"/>
          <w:szCs w:val="28"/>
          <w:lang w:val="en-US"/>
        </w:rPr>
        <w:tab/>
        <w:t xml:space="preserve">dibində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yerləşmişdir.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sinir </w:t>
      </w:r>
      <w:r w:rsidRPr="00AB4FEB">
        <w:rPr>
          <w:rFonts w:cstheme="minorHAnsi"/>
          <w:sz w:val="28"/>
          <w:szCs w:val="28"/>
          <w:lang w:val="en-US"/>
        </w:rPr>
        <w:tab/>
        <w:t xml:space="preserve">yalnız </w:t>
      </w:r>
      <w:r w:rsidRPr="00AB4FEB">
        <w:rPr>
          <w:rFonts w:cstheme="minorHAnsi"/>
          <w:sz w:val="28"/>
          <w:szCs w:val="28"/>
          <w:lang w:val="en-US"/>
        </w:rPr>
        <w:tab/>
        <w:t xml:space="preserve">gözün </w:t>
      </w:r>
      <w:r w:rsidRPr="00AB4FEB">
        <w:rPr>
          <w:rFonts w:cstheme="minorHAnsi"/>
          <w:sz w:val="28"/>
          <w:szCs w:val="28"/>
          <w:lang w:val="en-US"/>
        </w:rPr>
        <w:tab/>
        <w:t xml:space="preserve">bayır </w:t>
      </w:r>
      <w:r w:rsidRPr="00AB4FEB">
        <w:rPr>
          <w:rFonts w:cstheme="minorHAnsi"/>
          <w:sz w:val="28"/>
          <w:szCs w:val="28"/>
          <w:lang w:val="en-US"/>
        </w:rPr>
        <w:tab/>
        <w:t xml:space="preserve">düz </w:t>
      </w:r>
      <w:r w:rsidRPr="00AB4FEB">
        <w:rPr>
          <w:rFonts w:cstheme="minorHAnsi"/>
          <w:sz w:val="28"/>
          <w:szCs w:val="28"/>
          <w:lang w:val="en-US"/>
        </w:rPr>
        <w:tab/>
        <w:t xml:space="preserve">əzələsini  sinirləndirir. </w:t>
      </w:r>
      <w:r w:rsidRPr="00AB4FEB">
        <w:rPr>
          <w:rFonts w:cstheme="minorHAnsi"/>
          <w:sz w:val="28"/>
          <w:szCs w:val="28"/>
          <w:lang w:val="en-US"/>
        </w:rPr>
        <w:tab/>
        <w:t xml:space="preserve">Bu </w:t>
      </w:r>
      <w:r w:rsidRPr="00AB4FEB">
        <w:rPr>
          <w:rFonts w:cstheme="minorHAnsi"/>
          <w:sz w:val="28"/>
          <w:szCs w:val="28"/>
          <w:lang w:val="en-US"/>
        </w:rPr>
        <w:tab/>
        <w:t xml:space="preserve">sinir </w:t>
      </w:r>
      <w:r w:rsidRPr="00AB4FEB">
        <w:rPr>
          <w:rFonts w:cstheme="minorHAnsi"/>
          <w:sz w:val="28"/>
          <w:szCs w:val="28"/>
          <w:lang w:val="en-US"/>
        </w:rPr>
        <w:tab/>
        <w:t xml:space="preserve">xarab </w:t>
      </w:r>
      <w:r w:rsidRPr="00AB4FEB">
        <w:rPr>
          <w:rFonts w:cstheme="minorHAnsi"/>
          <w:sz w:val="28"/>
          <w:szCs w:val="28"/>
          <w:lang w:val="en-US"/>
        </w:rPr>
        <w:tab/>
        <w:t xml:space="preserve">olduqda </w:t>
      </w:r>
      <w:r w:rsidRPr="00AB4FEB">
        <w:rPr>
          <w:rFonts w:cstheme="minorHAnsi"/>
          <w:sz w:val="28"/>
          <w:szCs w:val="28"/>
          <w:lang w:val="en-US"/>
        </w:rPr>
        <w:tab/>
        <w:t xml:space="preserve">göz </w:t>
      </w:r>
      <w:r w:rsidRPr="00AB4FEB">
        <w:rPr>
          <w:rFonts w:cstheme="minorHAnsi"/>
          <w:sz w:val="28"/>
          <w:szCs w:val="28"/>
          <w:lang w:val="en-US"/>
        </w:rPr>
        <w:tab/>
        <w:t xml:space="preserve">alması </w:t>
      </w:r>
      <w:r w:rsidRPr="00AB4FEB">
        <w:rPr>
          <w:rFonts w:cstheme="minorHAnsi"/>
          <w:sz w:val="28"/>
          <w:szCs w:val="28"/>
          <w:lang w:val="en-US"/>
        </w:rPr>
        <w:tab/>
        <w:t xml:space="preserve">burun </w:t>
      </w:r>
      <w:r w:rsidRPr="00AB4FEB">
        <w:rPr>
          <w:rFonts w:cstheme="minorHAnsi"/>
          <w:sz w:val="28"/>
          <w:szCs w:val="28"/>
          <w:lang w:val="en-US"/>
        </w:rPr>
        <w:tab/>
        <w:t xml:space="preserve">tərəfə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çevrilir.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VII cüt – üz siniri (n.facialis). Bu sinir səkkizinci cüt sinirlə  birlikdə Varol körpüsünün arxa hissəsindən, zeytunların yanından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çıxırsa da, bunların nüvələri ayrı-ayrıdır. Məməlilərdə üz siniri,  demək olar ki, tamamilə hərəki sinir olub, çeynəmə əzələlərindən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başqa üzdə olan bütün əzələləri (mimik əzələləri) və eləcə də di-  laltı </w:t>
      </w:r>
      <w:r w:rsidRPr="00AB4FEB">
        <w:rPr>
          <w:rFonts w:cstheme="minorHAnsi"/>
          <w:sz w:val="28"/>
          <w:szCs w:val="28"/>
          <w:lang w:val="en-US"/>
        </w:rPr>
        <w:tab/>
        <w:t xml:space="preserve">sümüyün </w:t>
      </w:r>
      <w:r w:rsidRPr="00AB4FEB">
        <w:rPr>
          <w:rFonts w:cstheme="minorHAnsi"/>
          <w:sz w:val="28"/>
          <w:szCs w:val="28"/>
          <w:lang w:val="en-US"/>
        </w:rPr>
        <w:tab/>
        <w:t xml:space="preserve">bəzi </w:t>
      </w:r>
      <w:r w:rsidRPr="00AB4FEB">
        <w:rPr>
          <w:rFonts w:cstheme="minorHAnsi"/>
          <w:sz w:val="28"/>
          <w:szCs w:val="28"/>
          <w:lang w:val="en-US"/>
        </w:rPr>
        <w:tab/>
        <w:t xml:space="preserve">əzələlərini </w:t>
      </w:r>
      <w:r w:rsidRPr="00AB4FEB">
        <w:rPr>
          <w:rFonts w:cstheme="minorHAnsi"/>
          <w:sz w:val="28"/>
          <w:szCs w:val="28"/>
          <w:lang w:val="en-US"/>
        </w:rPr>
        <w:tab/>
        <w:t xml:space="preserve">göz </w:t>
      </w:r>
      <w:r w:rsidRPr="00AB4FEB">
        <w:rPr>
          <w:rFonts w:cstheme="minorHAnsi"/>
          <w:sz w:val="28"/>
          <w:szCs w:val="28"/>
          <w:lang w:val="en-US"/>
        </w:rPr>
        <w:tab/>
        <w:t xml:space="preserve">yaşı </w:t>
      </w:r>
      <w:r w:rsidRPr="00AB4FEB">
        <w:rPr>
          <w:rFonts w:cstheme="minorHAnsi"/>
          <w:sz w:val="28"/>
          <w:szCs w:val="28"/>
          <w:lang w:val="en-US"/>
        </w:rPr>
        <w:tab/>
        <w:t xml:space="preserve">vəzlərini </w:t>
      </w:r>
      <w:r w:rsidRPr="00AB4FEB">
        <w:rPr>
          <w:rFonts w:cstheme="minorHAnsi"/>
          <w:sz w:val="28"/>
          <w:szCs w:val="28"/>
          <w:lang w:val="en-US"/>
        </w:rPr>
        <w:tab/>
        <w:t xml:space="preserve">və </w:t>
      </w:r>
      <w:r w:rsidRPr="00AB4FEB">
        <w:rPr>
          <w:rFonts w:cstheme="minorHAnsi"/>
          <w:sz w:val="28"/>
          <w:szCs w:val="28"/>
          <w:lang w:val="en-US"/>
        </w:rPr>
        <w:tab/>
        <w:t xml:space="preserve">eləcə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çənəaltı və dilaltı tüpürcək vəzlərini sinirləndirir. Bunun tüpürcək  vəzlərinə gedən liflərinə təbil siniri (chorda tyumpani) deyilir.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parasimpatik </w:t>
      </w:r>
      <w:r w:rsidRPr="00AB4FEB">
        <w:rPr>
          <w:rFonts w:cstheme="minorHAnsi"/>
          <w:sz w:val="28"/>
          <w:szCs w:val="28"/>
          <w:lang w:val="en-US"/>
        </w:rPr>
        <w:tab/>
        <w:t xml:space="preserve">hissəsinə </w:t>
      </w:r>
      <w:r w:rsidRPr="00AB4FEB">
        <w:rPr>
          <w:rFonts w:cstheme="minorHAnsi"/>
          <w:sz w:val="28"/>
          <w:szCs w:val="28"/>
          <w:lang w:val="en-US"/>
        </w:rPr>
        <w:tab/>
        <w:t xml:space="preserve">aid </w:t>
      </w:r>
      <w:r w:rsidRPr="00AB4FEB">
        <w:rPr>
          <w:rFonts w:cstheme="minorHAnsi"/>
          <w:sz w:val="28"/>
          <w:szCs w:val="28"/>
          <w:lang w:val="en-US"/>
        </w:rPr>
        <w:tab/>
        <w:t xml:space="preserve">olub, </w:t>
      </w:r>
      <w:r w:rsidRPr="00AB4FEB">
        <w:rPr>
          <w:rFonts w:cstheme="minorHAnsi"/>
          <w:sz w:val="28"/>
          <w:szCs w:val="28"/>
          <w:lang w:val="en-US"/>
        </w:rPr>
        <w:tab/>
        <w:t xml:space="preserve">xüsusi  nüvəyə malikdir ki, bu nüvə də üz sinirinin nüvəsi yaxınlığında  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Üz </w:t>
      </w:r>
      <w:r w:rsidRPr="00AB4FEB">
        <w:rPr>
          <w:rFonts w:cstheme="minorHAnsi"/>
          <w:sz w:val="28"/>
          <w:szCs w:val="28"/>
          <w:lang w:val="en-US"/>
        </w:rPr>
        <w:tab/>
        <w:t xml:space="preserve">siniri </w:t>
      </w:r>
      <w:r w:rsidRPr="00AB4FEB">
        <w:rPr>
          <w:rFonts w:cstheme="minorHAnsi"/>
          <w:sz w:val="28"/>
          <w:szCs w:val="28"/>
          <w:lang w:val="en-US"/>
        </w:rPr>
        <w:tab/>
        <w:t xml:space="preserve">zədələndikdə </w:t>
      </w:r>
      <w:r w:rsidRPr="00AB4FEB">
        <w:rPr>
          <w:rFonts w:cstheme="minorHAnsi"/>
          <w:sz w:val="28"/>
          <w:szCs w:val="28"/>
          <w:lang w:val="en-US"/>
        </w:rPr>
        <w:tab/>
        <w:t xml:space="preserve">üzün </w:t>
      </w:r>
      <w:r w:rsidRPr="00AB4FEB">
        <w:rPr>
          <w:rFonts w:cstheme="minorHAnsi"/>
          <w:sz w:val="28"/>
          <w:szCs w:val="28"/>
          <w:lang w:val="en-US"/>
        </w:rPr>
        <w:tab/>
        <w:t xml:space="preserve">mimik </w:t>
      </w:r>
      <w:r w:rsidRPr="00AB4FEB">
        <w:rPr>
          <w:rFonts w:cstheme="minorHAnsi"/>
          <w:sz w:val="28"/>
          <w:szCs w:val="28"/>
          <w:lang w:val="en-US"/>
        </w:rPr>
        <w:tab/>
        <w:t xml:space="preserve">hərəkətləri </w:t>
      </w:r>
      <w:r w:rsidRPr="00AB4FEB">
        <w:rPr>
          <w:rFonts w:cstheme="minorHAnsi"/>
          <w:sz w:val="28"/>
          <w:szCs w:val="28"/>
          <w:lang w:val="en-US"/>
        </w:rPr>
        <w:tab/>
        <w:t xml:space="preserve">pozulur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sectPr w:rsidR="00027EAE" w:rsidRPr="00AB4FEB" w:rsidSect="00AB4FEB">
          <w:pgSz w:w="16840" w:h="11900"/>
          <w:pgMar w:top="1010" w:right="0" w:bottom="0" w:left="1021" w:header="720" w:footer="720" w:gutter="0"/>
          <w:cols w:num="2" w:space="720" w:equalWidth="0">
            <w:col w:w="6587" w:space="1838"/>
            <w:col w:w="652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124" type="#_x0000_t202" style="position:absolute;margin-left:51.05pt;margin-top:546.05pt;width:4.4pt;height:14.5pt;z-index:2539376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25" type="#_x0000_t202" style="position:absolute;margin-left:202.95pt;margin-top:545.95pt;width:19pt;height:12.5pt;z-index:253938688;mso-position-horizontal-relative:page;mso-position-vertical-relative:page" filled="f" stroked="f">
            <v:stroke joinstyle="round"/>
            <v:path gradientshapeok="f" o:connecttype="segments"/>
            <v:textbox inset="0,0,0,0">
              <w:txbxContent>
                <w:p w:rsidR="00AB4FEB" w:rsidRDefault="00AB4FEB">
                  <w:pPr>
                    <w:spacing w:line="221" w:lineRule="exact"/>
                  </w:pPr>
                  <w:r w:rsidRPr="009C4290">
                    <w:rPr>
                      <w:b/>
                      <w:bCs/>
                      <w:color w:val="000000"/>
                      <w:spacing w:val="6"/>
                      <w:sz w:val="19"/>
                      <w:szCs w:val="19"/>
                    </w:rPr>
                    <w:t>245</w:t>
                  </w:r>
                  <w:r w:rsidRPr="009C429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26" type="#_x0000_t202" style="position:absolute;margin-left:472pt;margin-top:546.05pt;width:4.4pt;height:14.5pt;z-index:2539397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27" type="#_x0000_t202" style="position:absolute;margin-left:623.95pt;margin-top:545.95pt;width:19pt;height:12.5pt;z-index:253940736;mso-position-horizontal-relative:page;mso-position-vertical-relative:page" filled="f" stroked="f">
            <v:stroke joinstyle="round"/>
            <v:path gradientshapeok="f" o:connecttype="segments"/>
            <v:textbox inset="0,0,0,0">
              <w:txbxContent>
                <w:p w:rsidR="00AB4FEB" w:rsidRDefault="00AB4FEB">
                  <w:pPr>
                    <w:spacing w:line="221" w:lineRule="exact"/>
                  </w:pPr>
                  <w:r w:rsidRPr="009C4290">
                    <w:rPr>
                      <w:b/>
                      <w:bCs/>
                      <w:color w:val="000000"/>
                      <w:spacing w:val="6"/>
                      <w:sz w:val="19"/>
                      <w:szCs w:val="19"/>
                    </w:rPr>
                    <w:t>246</w:t>
                  </w:r>
                  <w:r w:rsidRPr="009C429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xəstə udquna bilmir. Üzün zədələnən sinirə müvafiq gələn yarısı  hərəkətsiz qalır və ifadəsini itirir.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VIII cüt – eşitmə siniri (n.acusticus). Saf hissi sinir olub iki  yerə bölünür, bir qismi iç qulağın ilbiz hissəsinə gələrək oradakı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eşitmə </w:t>
      </w:r>
      <w:r w:rsidRPr="00AB4FEB">
        <w:rPr>
          <w:rFonts w:cstheme="minorHAnsi"/>
          <w:sz w:val="28"/>
          <w:szCs w:val="28"/>
          <w:lang w:val="en-US"/>
        </w:rPr>
        <w:tab/>
        <w:t xml:space="preserve">üzvünü </w:t>
      </w:r>
      <w:r w:rsidRPr="00AB4FEB">
        <w:rPr>
          <w:rFonts w:cstheme="minorHAnsi"/>
          <w:sz w:val="28"/>
          <w:szCs w:val="28"/>
          <w:lang w:val="en-US"/>
        </w:rPr>
        <w:tab/>
        <w:t xml:space="preserve">sinirləndirdiyindən </w:t>
      </w:r>
      <w:r w:rsidRPr="00AB4FEB">
        <w:rPr>
          <w:rFonts w:cstheme="minorHAnsi"/>
          <w:sz w:val="28"/>
          <w:szCs w:val="28"/>
          <w:lang w:val="en-US"/>
        </w:rPr>
        <w:tab/>
        <w:t xml:space="preserve">buna </w:t>
      </w:r>
      <w:r w:rsidRPr="00AB4FEB">
        <w:rPr>
          <w:rFonts w:cstheme="minorHAnsi"/>
          <w:sz w:val="28"/>
          <w:szCs w:val="28"/>
          <w:lang w:val="en-US"/>
        </w:rPr>
        <w:tab/>
      </w:r>
      <w:r w:rsidRPr="00AB4FEB">
        <w:rPr>
          <w:rFonts w:cstheme="minorHAnsi"/>
          <w:sz w:val="28"/>
          <w:szCs w:val="28"/>
          <w:lang w:val="en-US"/>
        </w:rPr>
        <w:tab/>
        <w:t xml:space="preserve">ilbiz </w:t>
      </w:r>
      <w:r w:rsidRPr="00AB4FEB">
        <w:rPr>
          <w:rFonts w:cstheme="minorHAnsi"/>
          <w:sz w:val="28"/>
          <w:szCs w:val="28"/>
          <w:lang w:val="en-US"/>
        </w:rPr>
        <w:tab/>
        <w:t xml:space="preserve">siniri </w:t>
      </w:r>
      <w:r w:rsidRPr="00AB4FEB">
        <w:rPr>
          <w:rFonts w:cstheme="minorHAnsi"/>
          <w:sz w:val="28"/>
          <w:szCs w:val="28"/>
          <w:lang w:val="en-US"/>
        </w:rPr>
        <w:tab/>
        <w:t xml:space="preserve">deyilir </w:t>
      </w:r>
      <w:r w:rsidRPr="00AB4FEB">
        <w:rPr>
          <w:rFonts w:cstheme="minorHAnsi"/>
          <w:sz w:val="28"/>
          <w:szCs w:val="28"/>
          <w:lang w:val="en-US"/>
        </w:rPr>
        <w:tab/>
        <w:t xml:space="preserve">(n..  cochlearis), </w:t>
      </w:r>
      <w:r w:rsidRPr="00AB4FEB">
        <w:rPr>
          <w:rFonts w:cstheme="minorHAnsi"/>
          <w:sz w:val="28"/>
          <w:szCs w:val="28"/>
          <w:lang w:val="en-US"/>
        </w:rPr>
        <w:tab/>
        <w:t xml:space="preserve">digəri </w:t>
      </w:r>
      <w:r w:rsidRPr="00AB4FEB">
        <w:rPr>
          <w:rFonts w:cstheme="minorHAnsi"/>
          <w:sz w:val="28"/>
          <w:szCs w:val="28"/>
          <w:lang w:val="en-US"/>
        </w:rPr>
        <w:tab/>
        <w:t xml:space="preserve">isə </w:t>
      </w:r>
      <w:r w:rsidRPr="00AB4FEB">
        <w:rPr>
          <w:rFonts w:cstheme="minorHAnsi"/>
          <w:sz w:val="28"/>
          <w:szCs w:val="28"/>
          <w:lang w:val="en-US"/>
        </w:rPr>
        <w:tab/>
        <w:t xml:space="preserve">iç </w:t>
      </w:r>
      <w:r w:rsidRPr="00AB4FEB">
        <w:rPr>
          <w:rFonts w:cstheme="minorHAnsi"/>
          <w:sz w:val="28"/>
          <w:szCs w:val="28"/>
          <w:lang w:val="en-US"/>
        </w:rPr>
        <w:tab/>
        <w:t xml:space="preserve">qulağın </w:t>
      </w:r>
      <w:r w:rsidRPr="00AB4FEB">
        <w:rPr>
          <w:rFonts w:cstheme="minorHAnsi"/>
          <w:sz w:val="28"/>
          <w:szCs w:val="28"/>
          <w:lang w:val="en-US"/>
        </w:rPr>
        <w:tab/>
        <w:t xml:space="preserve">dəhliz </w:t>
      </w:r>
      <w:r w:rsidRPr="00AB4FEB">
        <w:rPr>
          <w:rFonts w:cstheme="minorHAnsi"/>
          <w:sz w:val="28"/>
          <w:szCs w:val="28"/>
          <w:lang w:val="en-US"/>
        </w:rPr>
        <w:tab/>
        <w:t xml:space="preserve">və </w:t>
      </w:r>
      <w:r w:rsidRPr="00AB4FEB">
        <w:rPr>
          <w:rFonts w:cstheme="minorHAnsi"/>
          <w:sz w:val="28"/>
          <w:szCs w:val="28"/>
          <w:lang w:val="en-US"/>
        </w:rPr>
        <w:tab/>
        <w:t xml:space="preserve">yarımdairəvi </w:t>
      </w:r>
      <w:r w:rsidRPr="00AB4FEB">
        <w:rPr>
          <w:rFonts w:cstheme="minorHAnsi"/>
          <w:sz w:val="28"/>
          <w:szCs w:val="28"/>
          <w:lang w:val="en-US"/>
        </w:rPr>
        <w:tab/>
        <w:t xml:space="preserve">kanal-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larına </w:t>
      </w:r>
      <w:r w:rsidRPr="00AB4FEB">
        <w:rPr>
          <w:rFonts w:cstheme="minorHAnsi"/>
          <w:sz w:val="28"/>
          <w:szCs w:val="28"/>
          <w:lang w:val="en-US"/>
        </w:rPr>
        <w:tab/>
        <w:t xml:space="preserve">gedərək </w:t>
      </w:r>
      <w:r w:rsidRPr="00AB4FEB">
        <w:rPr>
          <w:rFonts w:cstheme="minorHAnsi"/>
          <w:sz w:val="28"/>
          <w:szCs w:val="28"/>
          <w:lang w:val="en-US"/>
        </w:rPr>
        <w:tab/>
        <w:t xml:space="preserve">oradakı </w:t>
      </w:r>
      <w:r w:rsidRPr="00AB4FEB">
        <w:rPr>
          <w:rFonts w:cstheme="minorHAnsi"/>
          <w:sz w:val="28"/>
          <w:szCs w:val="28"/>
          <w:lang w:val="en-US"/>
        </w:rPr>
        <w:tab/>
      </w:r>
      <w:r w:rsidRPr="00AB4FEB">
        <w:rPr>
          <w:rFonts w:cstheme="minorHAnsi"/>
          <w:sz w:val="28"/>
          <w:szCs w:val="28"/>
          <w:lang w:val="en-US"/>
        </w:rPr>
        <w:tab/>
        <w:t xml:space="preserve">müvazinət </w:t>
      </w:r>
      <w:r w:rsidRPr="00AB4FEB">
        <w:rPr>
          <w:rFonts w:cstheme="minorHAnsi"/>
          <w:sz w:val="28"/>
          <w:szCs w:val="28"/>
          <w:lang w:val="en-US"/>
        </w:rPr>
        <w:tab/>
        <w:t xml:space="preserve">və </w:t>
      </w:r>
      <w:r w:rsidRPr="00AB4FEB">
        <w:rPr>
          <w:rFonts w:cstheme="minorHAnsi"/>
          <w:sz w:val="28"/>
          <w:szCs w:val="28"/>
          <w:lang w:val="en-US"/>
        </w:rPr>
        <w:tab/>
        <w:t xml:space="preserve">hərəkət </w:t>
      </w:r>
      <w:r w:rsidRPr="00AB4FEB">
        <w:rPr>
          <w:rFonts w:cstheme="minorHAnsi"/>
          <w:sz w:val="28"/>
          <w:szCs w:val="28"/>
          <w:lang w:val="en-US"/>
        </w:rPr>
        <w:tab/>
        <w:t xml:space="preserve">duyğusu </w:t>
      </w:r>
      <w:r w:rsidRPr="00AB4FEB">
        <w:rPr>
          <w:rFonts w:cstheme="minorHAnsi"/>
          <w:sz w:val="28"/>
          <w:szCs w:val="28"/>
          <w:lang w:val="en-US"/>
        </w:rPr>
        <w:tab/>
        <w:t xml:space="preserve">üzvünü  sinirləndirir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özü </w:t>
      </w:r>
      <w:r w:rsidRPr="00AB4FEB">
        <w:rPr>
          <w:rFonts w:cstheme="minorHAnsi"/>
          <w:sz w:val="28"/>
          <w:szCs w:val="28"/>
          <w:lang w:val="en-US"/>
        </w:rPr>
        <w:tab/>
        <w:t xml:space="preserve">də </w:t>
      </w:r>
      <w:r w:rsidRPr="00AB4FEB">
        <w:rPr>
          <w:rFonts w:cstheme="minorHAnsi"/>
          <w:sz w:val="28"/>
          <w:szCs w:val="28"/>
          <w:lang w:val="en-US"/>
        </w:rPr>
        <w:tab/>
        <w:t xml:space="preserve">dəhliz </w:t>
      </w:r>
      <w:r w:rsidRPr="00AB4FEB">
        <w:rPr>
          <w:rFonts w:cstheme="minorHAnsi"/>
          <w:sz w:val="28"/>
          <w:szCs w:val="28"/>
          <w:lang w:val="en-US"/>
        </w:rPr>
        <w:tab/>
        <w:t xml:space="preserve">siniri </w:t>
      </w:r>
      <w:r w:rsidRPr="00AB4FEB">
        <w:rPr>
          <w:rFonts w:cstheme="minorHAnsi"/>
          <w:sz w:val="28"/>
          <w:szCs w:val="28"/>
          <w:lang w:val="en-US"/>
        </w:rPr>
        <w:tab/>
        <w:t xml:space="preserve">(n.vestibularis) </w:t>
      </w:r>
      <w:r w:rsidRPr="00AB4FEB">
        <w:rPr>
          <w:rFonts w:cstheme="minorHAnsi"/>
          <w:sz w:val="28"/>
          <w:szCs w:val="28"/>
          <w:lang w:val="en-US"/>
        </w:rPr>
        <w:tab/>
        <w:t xml:space="preserve">adlanır.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iki vəzifə daşıdığından uzunsov beyində onun bir çox nüvəsi  vardır. Səkkizinci cüt sinirin zədələnməsi nəticəsində eşitmə, mü-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vazinət və hərəkət duyğuları pozulur.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IX cüt – dil-udlaq siniri (n.glossopharyngeus). Bu sinir, bun-  dan sonra gələn azan sinirlə birlikdə uzunsov beyindən və 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zeytun deyilən hissəsinin arxasındakı şırımdan çıxır. Bu sinir dilin  kökünə gedərək onu dad lifləri və ümumi hissi liflərlə təchiz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Bundan başqa bu sinirin tərkibində bəzi udlaq əzələlərinə gedən  hərəki liflər və qulaqaltı tüpürcək vəzisinə gedən sekretor liflər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daxildir. Beləliklə, doqquzuncu cüt sinir qarışıq sinirlərdəndir. Bu  sinirin tüpürcək vəzisinə gedən lifləri parasimpatik sinir sisteminə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aid olub, ona Yakobson siniri deyilir.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X cüt – azan sinir (n.vagus). Bu sinir fizioloji cəhətcə qarışıq  sinirlərdən olub, tərkibinə hissi, hərəki, həm də sektor liflər dax-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ildir. Azan sinirin nüvəsi uzunsov beyində olub üç yerə bölünür.  Bu nüvənin birinci hissəsi, sinirin tərkibinə daxil olan çoxlu para-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simpatik liflərin başlanğıcını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Azan </w:t>
      </w:r>
      <w:r w:rsidRPr="00AB4FEB">
        <w:rPr>
          <w:rFonts w:cstheme="minorHAnsi"/>
          <w:sz w:val="28"/>
          <w:szCs w:val="28"/>
          <w:lang w:val="en-US"/>
        </w:rPr>
        <w:tab/>
        <w:t xml:space="preserve">sinir </w:t>
      </w:r>
      <w:r w:rsidRPr="00AB4FEB">
        <w:rPr>
          <w:rFonts w:cstheme="minorHAnsi"/>
          <w:sz w:val="28"/>
          <w:szCs w:val="28"/>
          <w:lang w:val="en-US"/>
        </w:rPr>
        <w:tab/>
        <w:t xml:space="preserve">əsas </w:t>
      </w:r>
      <w:r w:rsidRPr="00AB4FEB">
        <w:rPr>
          <w:rFonts w:cstheme="minorHAnsi"/>
          <w:sz w:val="28"/>
          <w:szCs w:val="28"/>
          <w:lang w:val="en-US"/>
        </w:rPr>
        <w:tab/>
        <w:t xml:space="preserve">parasimpatik </w:t>
      </w:r>
      <w:r w:rsidRPr="00AB4FEB">
        <w:rPr>
          <w:rFonts w:cstheme="minorHAnsi"/>
          <w:sz w:val="28"/>
          <w:szCs w:val="28"/>
          <w:lang w:val="en-US"/>
        </w:rPr>
        <w:tab/>
        <w:t xml:space="preserve">sinir </w:t>
      </w:r>
      <w:r w:rsidRPr="00AB4FEB">
        <w:rPr>
          <w:rFonts w:cstheme="minorHAnsi"/>
          <w:sz w:val="28"/>
          <w:szCs w:val="28"/>
          <w:lang w:val="en-US"/>
        </w:rPr>
        <w:tab/>
        <w:t xml:space="preserve">olub </w:t>
      </w:r>
      <w:r w:rsidRPr="00AB4FEB">
        <w:rPr>
          <w:rFonts w:cstheme="minorHAnsi"/>
          <w:sz w:val="28"/>
          <w:szCs w:val="28"/>
          <w:lang w:val="en-US"/>
        </w:rPr>
        <w:tab/>
        <w:t xml:space="preserve">baş, </w:t>
      </w:r>
      <w:r w:rsidRPr="00AB4FEB">
        <w:rPr>
          <w:rFonts w:cstheme="minorHAnsi"/>
          <w:sz w:val="28"/>
          <w:szCs w:val="28"/>
          <w:lang w:val="en-US"/>
        </w:rPr>
        <w:tab/>
        <w:t xml:space="preserve">boyun  nahiyəsində bəzi üzvləri sinirləndirdikdən sonra döş və qarın boş-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luqlarına </w:t>
      </w:r>
      <w:r w:rsidRPr="00AB4FEB">
        <w:rPr>
          <w:rFonts w:cstheme="minorHAnsi"/>
          <w:sz w:val="28"/>
          <w:szCs w:val="28"/>
          <w:lang w:val="en-US"/>
        </w:rPr>
        <w:tab/>
        <w:t xml:space="preserve">daxil </w:t>
      </w:r>
      <w:r w:rsidRPr="00AB4FEB">
        <w:rPr>
          <w:rFonts w:cstheme="minorHAnsi"/>
          <w:sz w:val="28"/>
          <w:szCs w:val="28"/>
          <w:lang w:val="en-US"/>
        </w:rPr>
        <w:tab/>
        <w:t xml:space="preserve">olub, </w:t>
      </w:r>
      <w:r w:rsidRPr="00AB4FEB">
        <w:rPr>
          <w:rFonts w:cstheme="minorHAnsi"/>
          <w:sz w:val="28"/>
          <w:szCs w:val="28"/>
          <w:lang w:val="en-US"/>
        </w:rPr>
        <w:tab/>
        <w:t xml:space="preserve">orada </w:t>
      </w:r>
      <w:r w:rsidRPr="00AB4FEB">
        <w:rPr>
          <w:rFonts w:cstheme="minorHAnsi"/>
          <w:sz w:val="28"/>
          <w:szCs w:val="28"/>
          <w:lang w:val="en-US"/>
        </w:rPr>
        <w:tab/>
        <w:t xml:space="preserve">bütün </w:t>
      </w:r>
      <w:r w:rsidRPr="00AB4FEB">
        <w:rPr>
          <w:rFonts w:cstheme="minorHAnsi"/>
          <w:sz w:val="28"/>
          <w:szCs w:val="28"/>
          <w:lang w:val="en-US"/>
        </w:rPr>
        <w:tab/>
        <w:t xml:space="preserve">daxili </w:t>
      </w:r>
      <w:r w:rsidRPr="00AB4FEB">
        <w:rPr>
          <w:rFonts w:cstheme="minorHAnsi"/>
          <w:sz w:val="28"/>
          <w:szCs w:val="28"/>
          <w:lang w:val="en-US"/>
        </w:rPr>
        <w:tab/>
        <w:t xml:space="preserve">üzvləri </w:t>
      </w:r>
      <w:r w:rsidRPr="00AB4FEB">
        <w:rPr>
          <w:rFonts w:cstheme="minorHAnsi"/>
          <w:sz w:val="28"/>
          <w:szCs w:val="28"/>
          <w:lang w:val="en-US"/>
        </w:rPr>
        <w:tab/>
        <w:t xml:space="preserve">parasimpatik  liflərlə təchiz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Azan sinir nüvəsinin ikinci və üçüncü hissəsi bundan əvvəlki  dil-udlaq </w:t>
      </w:r>
      <w:r w:rsidRPr="00AB4FEB">
        <w:rPr>
          <w:rFonts w:cstheme="minorHAnsi"/>
          <w:sz w:val="28"/>
          <w:szCs w:val="28"/>
          <w:lang w:val="en-US"/>
        </w:rPr>
        <w:tab/>
        <w:t xml:space="preserve">siniri </w:t>
      </w:r>
      <w:r w:rsidRPr="00AB4FEB">
        <w:rPr>
          <w:rFonts w:cstheme="minorHAnsi"/>
          <w:sz w:val="28"/>
          <w:szCs w:val="28"/>
          <w:lang w:val="en-US"/>
        </w:rPr>
        <w:tab/>
        <w:t xml:space="preserve">ilə </w:t>
      </w:r>
      <w:r w:rsidRPr="00AB4FEB">
        <w:rPr>
          <w:rFonts w:cstheme="minorHAnsi"/>
          <w:sz w:val="28"/>
          <w:szCs w:val="28"/>
          <w:lang w:val="en-US"/>
        </w:rPr>
        <w:tab/>
        <w:t xml:space="preserve">birlikdə </w:t>
      </w:r>
      <w:r w:rsidRPr="00AB4FEB">
        <w:rPr>
          <w:rFonts w:cstheme="minorHAnsi"/>
          <w:sz w:val="28"/>
          <w:szCs w:val="28"/>
          <w:lang w:val="en-US"/>
        </w:rPr>
        <w:tab/>
        <w:t xml:space="preserve">hissi </w:t>
      </w:r>
      <w:r w:rsidRPr="00AB4FEB">
        <w:rPr>
          <w:rFonts w:cstheme="minorHAnsi"/>
          <w:sz w:val="28"/>
          <w:szCs w:val="28"/>
          <w:lang w:val="en-US"/>
        </w:rPr>
        <w:tab/>
        <w:t xml:space="preserve">və </w:t>
      </w:r>
      <w:r w:rsidRPr="00AB4FEB">
        <w:rPr>
          <w:rFonts w:cstheme="minorHAnsi"/>
          <w:sz w:val="28"/>
          <w:szCs w:val="28"/>
          <w:lang w:val="en-US"/>
        </w:rPr>
        <w:tab/>
        <w:t xml:space="preserve">hərəki </w:t>
      </w:r>
      <w:r w:rsidRPr="00AB4FEB">
        <w:rPr>
          <w:rFonts w:cstheme="minorHAnsi"/>
          <w:sz w:val="28"/>
          <w:szCs w:val="28"/>
          <w:lang w:val="en-US"/>
        </w:rPr>
        <w:tab/>
        <w:t xml:space="preserve">nüvələri </w:t>
      </w:r>
      <w:r w:rsidRPr="00AB4FEB">
        <w:rPr>
          <w:rFonts w:cstheme="minorHAnsi"/>
          <w:sz w:val="28"/>
          <w:szCs w:val="28"/>
          <w:lang w:val="en-US"/>
        </w:rPr>
        <w:tab/>
        <w:t xml:space="preserve">təşkil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Azan sinir qırtlaq, udlaq, qida borusu, mədənin selikli qişasını və  bir çox başqa üzvləri hissi liflərlə təchiz edir. Bunlardan ən mü-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hümü </w:t>
      </w:r>
      <w:r w:rsidRPr="00AB4FEB">
        <w:rPr>
          <w:rFonts w:cstheme="minorHAnsi"/>
          <w:sz w:val="28"/>
          <w:szCs w:val="28"/>
          <w:lang w:val="en-US"/>
        </w:rPr>
        <w:tab/>
        <w:t xml:space="preserve">ağciyər </w:t>
      </w:r>
      <w:r w:rsidRPr="00AB4FEB">
        <w:rPr>
          <w:rFonts w:cstheme="minorHAnsi"/>
          <w:sz w:val="28"/>
          <w:szCs w:val="28"/>
          <w:lang w:val="en-US"/>
        </w:rPr>
        <w:tab/>
        <w:t xml:space="preserve">və </w:t>
      </w:r>
      <w:r w:rsidRPr="00AB4FEB">
        <w:rPr>
          <w:rFonts w:cstheme="minorHAnsi"/>
          <w:sz w:val="28"/>
          <w:szCs w:val="28"/>
          <w:lang w:val="en-US"/>
        </w:rPr>
        <w:tab/>
        <w:t xml:space="preserve">aorta </w:t>
      </w:r>
      <w:r w:rsidRPr="00AB4FEB">
        <w:rPr>
          <w:rFonts w:cstheme="minorHAnsi"/>
          <w:sz w:val="28"/>
          <w:szCs w:val="28"/>
          <w:lang w:val="en-US"/>
        </w:rPr>
        <w:tab/>
        <w:t xml:space="preserve">kökündən </w:t>
      </w:r>
      <w:r w:rsidRPr="00AB4FEB">
        <w:rPr>
          <w:rFonts w:cstheme="minorHAnsi"/>
          <w:sz w:val="28"/>
          <w:szCs w:val="28"/>
          <w:lang w:val="en-US"/>
        </w:rPr>
        <w:tab/>
        <w:t xml:space="preserve">başlayan </w:t>
      </w:r>
      <w:r w:rsidRPr="00AB4FEB">
        <w:rPr>
          <w:rFonts w:cstheme="minorHAnsi"/>
          <w:sz w:val="28"/>
          <w:szCs w:val="28"/>
          <w:lang w:val="en-US"/>
        </w:rPr>
        <w:tab/>
        <w:t xml:space="preserve">hissi </w:t>
      </w:r>
      <w:r w:rsidRPr="00AB4FEB">
        <w:rPr>
          <w:rFonts w:cstheme="minorHAnsi"/>
          <w:sz w:val="28"/>
          <w:szCs w:val="28"/>
          <w:lang w:val="en-US"/>
        </w:rPr>
        <w:tab/>
        <w:t xml:space="preserve">liflərdir. </w:t>
      </w:r>
      <w:r w:rsidRPr="00AB4FEB">
        <w:rPr>
          <w:rFonts w:cstheme="minorHAnsi"/>
          <w:sz w:val="28"/>
          <w:szCs w:val="28"/>
          <w:lang w:val="en-US"/>
        </w:rPr>
        <w:tab/>
      </w:r>
      <w:r w:rsidRPr="00AB4FEB">
        <w:rPr>
          <w:rFonts w:cstheme="minorHAnsi"/>
          <w:sz w:val="28"/>
          <w:szCs w:val="28"/>
          <w:lang w:val="en-US"/>
        </w:rPr>
        <w:tab/>
        <w:t xml:space="preserve">Azan  sinirin </w:t>
      </w:r>
      <w:r w:rsidRPr="00AB4FEB">
        <w:rPr>
          <w:rFonts w:cstheme="minorHAnsi"/>
          <w:sz w:val="28"/>
          <w:szCs w:val="28"/>
          <w:lang w:val="en-US"/>
        </w:rPr>
        <w:tab/>
        <w:t xml:space="preserve">efferent </w:t>
      </w:r>
      <w:r w:rsidRPr="00AB4FEB">
        <w:rPr>
          <w:rFonts w:cstheme="minorHAnsi"/>
          <w:sz w:val="28"/>
          <w:szCs w:val="28"/>
          <w:lang w:val="en-US"/>
        </w:rPr>
        <w:tab/>
        <w:t xml:space="preserve">liflərindən </w:t>
      </w:r>
      <w:r w:rsidRPr="00AB4FEB">
        <w:rPr>
          <w:rFonts w:cstheme="minorHAnsi"/>
          <w:sz w:val="28"/>
          <w:szCs w:val="28"/>
          <w:lang w:val="en-US"/>
        </w:rPr>
        <w:tab/>
        <w:t xml:space="preserve">damağa, </w:t>
      </w:r>
      <w:r w:rsidRPr="00AB4FEB">
        <w:rPr>
          <w:rFonts w:cstheme="minorHAnsi"/>
          <w:sz w:val="28"/>
          <w:szCs w:val="28"/>
          <w:lang w:val="en-US"/>
        </w:rPr>
        <w:tab/>
        <w:t xml:space="preserve">qırtlaq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udlağa, </w:t>
      </w:r>
      <w:r w:rsidRPr="00AB4FEB">
        <w:rPr>
          <w:rFonts w:cstheme="minorHAnsi"/>
          <w:sz w:val="28"/>
          <w:szCs w:val="28"/>
          <w:lang w:val="en-US"/>
        </w:rPr>
        <w:tab/>
        <w:t xml:space="preserve">nəfəs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borusuna və bronxlara gedən hərəki lifləri, qida borusuna, mədə  və bağırsaqlara, mədə vəzilərinə, mədəaltı vəzi və qara ciyərə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böyrəklərə gedən sekretor lifləri göstərmək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Bundan başqa azan sinirin tərkibinə ürəyi ləngidən liflər və  bir çox damarları genəldən liflər də daxildir.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XI cüt – əlavə sinir (n.accessorius). Bu sinir yalnız məməli  heyvanlarda </w:t>
      </w:r>
      <w:r w:rsidRPr="00AB4FEB">
        <w:rPr>
          <w:rFonts w:cstheme="minorHAnsi"/>
          <w:sz w:val="28"/>
          <w:szCs w:val="28"/>
          <w:lang w:val="en-US"/>
        </w:rPr>
        <w:tab/>
        <w:t xml:space="preserve">müstəqil </w:t>
      </w:r>
      <w:r w:rsidRPr="00AB4FEB">
        <w:rPr>
          <w:rFonts w:cstheme="minorHAnsi"/>
          <w:sz w:val="28"/>
          <w:szCs w:val="28"/>
          <w:lang w:val="en-US"/>
        </w:rPr>
        <w:tab/>
        <w:t xml:space="preserve">sinirdir; </w:t>
      </w:r>
      <w:r w:rsidRPr="00AB4FEB">
        <w:rPr>
          <w:rFonts w:cstheme="minorHAnsi"/>
          <w:sz w:val="28"/>
          <w:szCs w:val="28"/>
          <w:lang w:val="en-US"/>
        </w:rPr>
        <w:tab/>
        <w:t xml:space="preserve">başqa </w:t>
      </w:r>
      <w:r w:rsidRPr="00AB4FEB">
        <w:rPr>
          <w:rFonts w:cstheme="minorHAnsi"/>
          <w:sz w:val="28"/>
          <w:szCs w:val="28"/>
          <w:lang w:val="en-US"/>
        </w:rPr>
        <w:tab/>
        <w:t xml:space="preserve">onurğalılarda </w:t>
      </w:r>
      <w:r w:rsidRPr="00AB4FEB">
        <w:rPr>
          <w:rFonts w:cstheme="minorHAnsi"/>
          <w:sz w:val="28"/>
          <w:szCs w:val="28"/>
          <w:lang w:val="en-US"/>
        </w:rPr>
        <w:tab/>
        <w:t xml:space="preserve">isə </w:t>
      </w:r>
      <w:r w:rsidRPr="00AB4FEB">
        <w:rPr>
          <w:rFonts w:cstheme="minorHAnsi"/>
          <w:sz w:val="28"/>
          <w:szCs w:val="28"/>
          <w:lang w:val="en-US"/>
        </w:rPr>
        <w:tab/>
        <w:t xml:space="preserve">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vəzifəsini </w:t>
      </w:r>
      <w:r w:rsidRPr="00AB4FEB">
        <w:rPr>
          <w:rFonts w:cstheme="minorHAnsi"/>
          <w:sz w:val="28"/>
          <w:szCs w:val="28"/>
          <w:lang w:val="en-US"/>
        </w:rPr>
        <w:tab/>
        <w:t xml:space="preserve">azan </w:t>
      </w:r>
      <w:r w:rsidRPr="00AB4FEB">
        <w:rPr>
          <w:rFonts w:cstheme="minorHAnsi"/>
          <w:sz w:val="28"/>
          <w:szCs w:val="28"/>
          <w:lang w:val="en-US"/>
        </w:rPr>
        <w:tab/>
        <w:t xml:space="preserve">sinirin </w:t>
      </w:r>
      <w:r w:rsidRPr="00AB4FEB">
        <w:rPr>
          <w:rFonts w:cstheme="minorHAnsi"/>
          <w:sz w:val="28"/>
          <w:szCs w:val="28"/>
          <w:lang w:val="en-US"/>
        </w:rPr>
        <w:tab/>
        <w:t xml:space="preserve">arxa </w:t>
      </w:r>
      <w:r w:rsidRPr="00AB4FEB">
        <w:rPr>
          <w:rFonts w:cstheme="minorHAnsi"/>
          <w:sz w:val="28"/>
          <w:szCs w:val="28"/>
          <w:lang w:val="en-US"/>
        </w:rPr>
        <w:tab/>
        <w:t xml:space="preserve">kökləri </w:t>
      </w:r>
      <w:r w:rsidRPr="00AB4FEB">
        <w:rPr>
          <w:rFonts w:cstheme="minorHAnsi"/>
          <w:sz w:val="28"/>
          <w:szCs w:val="28"/>
          <w:lang w:val="en-US"/>
        </w:rPr>
        <w:tab/>
        <w:t xml:space="preserve">daşıyır. </w:t>
      </w:r>
      <w:r w:rsidRPr="00AB4FEB">
        <w:rPr>
          <w:rFonts w:cstheme="minorHAnsi"/>
          <w:sz w:val="28"/>
          <w:szCs w:val="28"/>
          <w:lang w:val="en-US"/>
        </w:rPr>
        <w:tab/>
        <w:t xml:space="preserve">Bu </w:t>
      </w:r>
      <w:r w:rsidRPr="00AB4FEB">
        <w:rPr>
          <w:rFonts w:cstheme="minorHAnsi"/>
          <w:sz w:val="28"/>
          <w:szCs w:val="28"/>
          <w:lang w:val="en-US"/>
        </w:rPr>
        <w:tab/>
        <w:t xml:space="preserve">sinir </w:t>
      </w:r>
      <w:r w:rsidRPr="00AB4FEB">
        <w:rPr>
          <w:rFonts w:cstheme="minorHAnsi"/>
          <w:sz w:val="28"/>
          <w:szCs w:val="28"/>
          <w:lang w:val="en-US"/>
        </w:rPr>
        <w:tab/>
        <w:t xml:space="preserve">saf </w:t>
      </w:r>
      <w:r w:rsidRPr="00AB4FEB">
        <w:rPr>
          <w:rFonts w:cstheme="minorHAnsi"/>
          <w:sz w:val="28"/>
          <w:szCs w:val="28"/>
          <w:lang w:val="en-US"/>
        </w:rPr>
        <w:tab/>
        <w:t xml:space="preserve">hərəki  sinir olub, döş-körpücük-məməyəoxşar və trapesəoxşar əzələləri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sinirləndirir. Bu sinir zədələndikdə baş geriyə meyl etdiyi kimi  kürək sümüyünün də vəziyyəti dəyişir.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XII cüt - dilaltı sinir (n.hypoglossus). Onurğalı heyvanlarda  isə </w:t>
      </w: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sinirlərindən </w:t>
      </w:r>
      <w:r w:rsidRPr="00AB4FEB">
        <w:rPr>
          <w:rFonts w:cstheme="minorHAnsi"/>
          <w:sz w:val="28"/>
          <w:szCs w:val="28"/>
          <w:lang w:val="en-US"/>
        </w:rPr>
        <w:tab/>
        <w:t xml:space="preserve">hesab </w:t>
      </w:r>
      <w:r w:rsidRPr="00AB4FEB">
        <w:rPr>
          <w:rFonts w:cstheme="minorHAnsi"/>
          <w:sz w:val="28"/>
          <w:szCs w:val="28"/>
          <w:lang w:val="en-US"/>
        </w:rPr>
        <w:tab/>
        <w:t xml:space="preserve">olunur. </w:t>
      </w:r>
      <w:r w:rsidRPr="00AB4FEB">
        <w:rPr>
          <w:rFonts w:cstheme="minorHAnsi"/>
          <w:sz w:val="28"/>
          <w:szCs w:val="28"/>
          <w:lang w:val="en-US"/>
        </w:rPr>
        <w:tab/>
        <w:t xml:space="preserve">Bu </w:t>
      </w:r>
      <w:r w:rsidRPr="00AB4FEB">
        <w:rPr>
          <w:rFonts w:cstheme="minorHAnsi"/>
          <w:sz w:val="28"/>
          <w:szCs w:val="28"/>
          <w:lang w:val="en-US"/>
        </w:rPr>
        <w:tab/>
        <w:t xml:space="preserve">sinirin </w:t>
      </w:r>
      <w:r w:rsidRPr="00AB4FEB">
        <w:rPr>
          <w:rFonts w:cstheme="minorHAnsi"/>
          <w:sz w:val="28"/>
          <w:szCs w:val="28"/>
          <w:lang w:val="en-US"/>
        </w:rPr>
        <w:tab/>
        <w:t xml:space="preserve">nüvəsi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uzunsov </w:t>
      </w:r>
      <w:r w:rsidRPr="00AB4FEB">
        <w:rPr>
          <w:rFonts w:cstheme="minorHAnsi"/>
          <w:sz w:val="28"/>
          <w:szCs w:val="28"/>
          <w:lang w:val="en-US"/>
        </w:rPr>
        <w:tab/>
        <w:t xml:space="preserve">beyində </w:t>
      </w:r>
      <w:r w:rsidRPr="00AB4FEB">
        <w:rPr>
          <w:rFonts w:cstheme="minorHAnsi"/>
          <w:sz w:val="28"/>
          <w:szCs w:val="28"/>
          <w:lang w:val="en-US"/>
        </w:rPr>
        <w:tab/>
        <w:t xml:space="preserve">yerləşmişdir. </w:t>
      </w:r>
      <w:r w:rsidRPr="00AB4FEB">
        <w:rPr>
          <w:rFonts w:cstheme="minorHAnsi"/>
          <w:sz w:val="28"/>
          <w:szCs w:val="28"/>
          <w:lang w:val="en-US"/>
        </w:rPr>
        <w:tab/>
        <w:t xml:space="preserve">Bu </w:t>
      </w:r>
      <w:r w:rsidRPr="00AB4FEB">
        <w:rPr>
          <w:rFonts w:cstheme="minorHAnsi"/>
          <w:sz w:val="28"/>
          <w:szCs w:val="28"/>
          <w:lang w:val="en-US"/>
        </w:rPr>
        <w:tab/>
        <w:t xml:space="preserve">sinir </w:t>
      </w:r>
      <w:r w:rsidRPr="00AB4FEB">
        <w:rPr>
          <w:rFonts w:cstheme="minorHAnsi"/>
          <w:sz w:val="28"/>
          <w:szCs w:val="28"/>
          <w:lang w:val="en-US"/>
        </w:rPr>
        <w:tab/>
        <w:t xml:space="preserve">zədələndikdə </w:t>
      </w:r>
      <w:r w:rsidRPr="00AB4FEB">
        <w:rPr>
          <w:rFonts w:cstheme="minorHAnsi"/>
          <w:sz w:val="28"/>
          <w:szCs w:val="28"/>
          <w:lang w:val="en-US"/>
        </w:rPr>
        <w:tab/>
        <w:t xml:space="preserve">dilin </w:t>
      </w:r>
      <w:r w:rsidRPr="00AB4FEB">
        <w:rPr>
          <w:rFonts w:cstheme="minorHAnsi"/>
          <w:sz w:val="28"/>
          <w:szCs w:val="28"/>
          <w:lang w:val="en-US"/>
        </w:rPr>
        <w:tab/>
        <w:t xml:space="preserve">və  eləcə də dilaltı sümük əzələlərinin hərəkət vəzifəsi pozulur və dil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ağızdan xaricə çıxaraq zədələnmiş tərəfə meyl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baş-beyin sinirləri də bədənin müvafiq hissələrini,  xüsusilə baş və gövdə hissələrini sinir lifləri ilə təmin edir.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 </w:t>
      </w:r>
      <w:r w:rsidRPr="00AB4FEB">
        <w:rPr>
          <w:rFonts w:cstheme="minorHAnsi"/>
          <w:sz w:val="28"/>
          <w:szCs w:val="28"/>
          <w:lang w:val="en-US"/>
        </w:rPr>
        <w:tab/>
        <w:t xml:space="preserve">bir </w:t>
      </w:r>
      <w:r w:rsidRPr="00AB4FEB">
        <w:rPr>
          <w:rFonts w:cstheme="minorHAnsi"/>
          <w:sz w:val="28"/>
          <w:szCs w:val="28"/>
          <w:lang w:val="en-US"/>
        </w:rPr>
        <w:tab/>
        <w:t xml:space="preserve">tərəfdən </w:t>
      </w:r>
      <w:r w:rsidRPr="00AB4FEB">
        <w:rPr>
          <w:rFonts w:cstheme="minorHAnsi"/>
          <w:sz w:val="28"/>
          <w:szCs w:val="28"/>
          <w:lang w:val="en-US"/>
        </w:rPr>
        <w:tab/>
        <w:t xml:space="preserve">dad, </w:t>
      </w:r>
      <w:r w:rsidRPr="00AB4FEB">
        <w:rPr>
          <w:rFonts w:cstheme="minorHAnsi"/>
          <w:sz w:val="28"/>
          <w:szCs w:val="28"/>
          <w:lang w:val="en-US"/>
        </w:rPr>
        <w:tab/>
        <w:t xml:space="preserve">qoxu, </w:t>
      </w:r>
      <w:r w:rsidRPr="00AB4FEB">
        <w:rPr>
          <w:rFonts w:cstheme="minorHAnsi"/>
          <w:sz w:val="28"/>
          <w:szCs w:val="28"/>
          <w:lang w:val="en-US"/>
        </w:rPr>
        <w:tab/>
        <w:t xml:space="preserve">eşitmə, </w:t>
      </w:r>
      <w:r w:rsidRPr="00AB4FEB">
        <w:rPr>
          <w:rFonts w:cstheme="minorHAnsi"/>
          <w:sz w:val="28"/>
          <w:szCs w:val="28"/>
          <w:lang w:val="en-US"/>
        </w:rPr>
        <w:tab/>
        <w:t xml:space="preserve">görmə </w:t>
      </w:r>
      <w:r w:rsidRPr="00AB4FEB">
        <w:rPr>
          <w:rFonts w:cstheme="minorHAnsi"/>
          <w:sz w:val="28"/>
          <w:szCs w:val="28"/>
          <w:lang w:val="en-US"/>
        </w:rPr>
        <w:tab/>
        <w:t xml:space="preserve">üzvləri </w:t>
      </w:r>
      <w:r w:rsidRPr="00AB4FEB">
        <w:rPr>
          <w:rFonts w:cstheme="minorHAnsi"/>
          <w:sz w:val="28"/>
          <w:szCs w:val="28"/>
          <w:lang w:val="en-US"/>
        </w:rPr>
        <w:tab/>
        <w:t xml:space="preserve">kimi </w:t>
      </w:r>
      <w:r w:rsidRPr="00AB4FEB">
        <w:rPr>
          <w:rFonts w:cstheme="minorHAnsi"/>
          <w:sz w:val="28"/>
          <w:szCs w:val="28"/>
          <w:lang w:val="en-US"/>
        </w:rPr>
        <w:tab/>
        <w:t xml:space="preserve">oy-  anıqlığı son dərəcə yüksək olan hiss üzvlərini, digər tərəfdən üzün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mimiki əzələlərini, dil və göz əzələlərini və bu kimi incə və zərif  hərəkətlərə </w:t>
      </w:r>
      <w:r w:rsidRPr="00AB4FEB">
        <w:rPr>
          <w:rFonts w:cstheme="minorHAnsi"/>
          <w:sz w:val="28"/>
          <w:szCs w:val="28"/>
          <w:lang w:val="en-US"/>
        </w:rPr>
        <w:tab/>
        <w:t xml:space="preserve">qabil </w:t>
      </w:r>
      <w:r w:rsidRPr="00AB4FEB">
        <w:rPr>
          <w:rFonts w:cstheme="minorHAnsi"/>
          <w:sz w:val="28"/>
          <w:szCs w:val="28"/>
          <w:lang w:val="en-US"/>
        </w:rPr>
        <w:tab/>
        <w:t xml:space="preserve">olan </w:t>
      </w:r>
      <w:r w:rsidRPr="00AB4FEB">
        <w:rPr>
          <w:rFonts w:cstheme="minorHAnsi"/>
          <w:sz w:val="28"/>
          <w:szCs w:val="28"/>
          <w:lang w:val="en-US"/>
        </w:rPr>
        <w:tab/>
        <w:t xml:space="preserve">əzələləri </w:t>
      </w:r>
      <w:r w:rsidRPr="00AB4FEB">
        <w:rPr>
          <w:rFonts w:cstheme="minorHAnsi"/>
          <w:sz w:val="28"/>
          <w:szCs w:val="28"/>
          <w:lang w:val="en-US"/>
        </w:rPr>
        <w:tab/>
        <w:t xml:space="preserve">sinirləndirir </w:t>
      </w:r>
      <w:r w:rsidRPr="00AB4FEB">
        <w:rPr>
          <w:rFonts w:cstheme="minorHAnsi"/>
          <w:sz w:val="28"/>
          <w:szCs w:val="28"/>
          <w:lang w:val="en-US"/>
        </w:rPr>
        <w:tab/>
        <w:t xml:space="preserve">(şəkil </w:t>
      </w:r>
      <w:r w:rsidRPr="00AB4FEB">
        <w:rPr>
          <w:rFonts w:cstheme="minorHAnsi"/>
          <w:sz w:val="28"/>
          <w:szCs w:val="28"/>
          <w:lang w:val="en-US"/>
        </w:rPr>
        <w:tab/>
        <w:t xml:space="preserve">48). </w:t>
      </w:r>
      <w:r w:rsidRPr="00AB4FEB">
        <w:rPr>
          <w:rFonts w:cstheme="minorHAnsi"/>
          <w:sz w:val="28"/>
          <w:szCs w:val="28"/>
          <w:lang w:val="en-US"/>
        </w:rPr>
        <w:tab/>
        <w:t xml:space="preserve">Bəzi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sinirlər </w:t>
      </w:r>
      <w:r w:rsidRPr="00AB4FEB">
        <w:rPr>
          <w:rFonts w:cstheme="minorHAnsi"/>
          <w:sz w:val="28"/>
          <w:szCs w:val="28"/>
          <w:lang w:val="en-US"/>
        </w:rPr>
        <w:tab/>
        <w:t xml:space="preserve">somatik </w:t>
      </w:r>
      <w:r w:rsidRPr="00AB4FEB">
        <w:rPr>
          <w:rFonts w:cstheme="minorHAnsi"/>
          <w:sz w:val="28"/>
          <w:szCs w:val="28"/>
          <w:lang w:val="en-US"/>
        </w:rPr>
        <w:tab/>
        <w:t xml:space="preserve">funksiyalarla </w:t>
      </w:r>
      <w:r w:rsidRPr="00AB4FEB">
        <w:rPr>
          <w:rFonts w:cstheme="minorHAnsi"/>
          <w:sz w:val="28"/>
          <w:szCs w:val="28"/>
          <w:lang w:val="en-US"/>
        </w:rPr>
        <w:tab/>
        <w:t xml:space="preserve">yanaşı, </w:t>
      </w:r>
      <w:r w:rsidRPr="00AB4FEB">
        <w:rPr>
          <w:rFonts w:cstheme="minorHAnsi"/>
          <w:sz w:val="28"/>
          <w:szCs w:val="28"/>
          <w:lang w:val="en-US"/>
        </w:rPr>
        <w:tab/>
        <w:t xml:space="preserve">vegetativ </w:t>
      </w:r>
      <w:r w:rsidRPr="00AB4FEB">
        <w:rPr>
          <w:rFonts w:cstheme="minorHAnsi"/>
          <w:sz w:val="28"/>
          <w:szCs w:val="28"/>
          <w:lang w:val="en-US"/>
        </w:rPr>
        <w:tab/>
        <w:t xml:space="preserve">funksiyalara </w:t>
      </w:r>
      <w:r w:rsidRPr="00AB4FEB">
        <w:rPr>
          <w:rFonts w:cstheme="minorHAnsi"/>
          <w:sz w:val="28"/>
          <w:szCs w:val="28"/>
          <w:lang w:val="en-US"/>
        </w:rPr>
        <w:tab/>
        <w:t xml:space="preserve">da  təsir göstərir.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Bütün baş-beyin sinirlərinin (12 cüt) nüvələri beyin qabığı ilə  sıxı surətdə 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w:t>
      </w:r>
      <w:r w:rsidRPr="00AB4FEB">
        <w:rPr>
          <w:rFonts w:cstheme="minorHAnsi"/>
          <w:sz w:val="28"/>
          <w:szCs w:val="28"/>
          <w:lang w:val="en-US"/>
        </w:rPr>
        <w:tab/>
        <w:t xml:space="preserve">nüvələrin </w:t>
      </w:r>
      <w:r w:rsidRPr="00AB4FEB">
        <w:rPr>
          <w:rFonts w:cstheme="minorHAnsi"/>
          <w:sz w:val="28"/>
          <w:szCs w:val="28"/>
          <w:lang w:val="en-US"/>
        </w:rPr>
        <w:tab/>
        <w:t xml:space="preserve">fəaliyyətinə </w:t>
      </w:r>
      <w:r w:rsidRPr="00AB4FEB">
        <w:rPr>
          <w:rFonts w:cstheme="minorHAnsi"/>
          <w:sz w:val="28"/>
          <w:szCs w:val="28"/>
          <w:lang w:val="en-US"/>
        </w:rPr>
        <w:tab/>
        <w:t xml:space="preserve">baş-beyin </w:t>
      </w:r>
      <w:r w:rsidRPr="00AB4FEB">
        <w:rPr>
          <w:rFonts w:cstheme="minorHAnsi"/>
          <w:sz w:val="28"/>
          <w:szCs w:val="28"/>
          <w:lang w:val="en-US"/>
        </w:rPr>
        <w:tab/>
        <w:t xml:space="preserve">qabığı </w:t>
      </w:r>
      <w:r w:rsidRPr="00AB4FEB">
        <w:rPr>
          <w:rFonts w:cstheme="minorHAnsi"/>
          <w:sz w:val="28"/>
          <w:szCs w:val="28"/>
          <w:lang w:val="en-US"/>
        </w:rPr>
        <w:tab/>
        <w:t xml:space="preserve">başçılıq </w:t>
      </w:r>
      <w:r w:rsidRPr="00AB4FEB">
        <w:rPr>
          <w:rFonts w:cstheme="minorHAnsi"/>
          <w:sz w:val="28"/>
          <w:szCs w:val="28"/>
          <w:lang w:val="en-US"/>
        </w:rPr>
        <w:tab/>
        <w:t xml:space="preserve">edir.  Xarici </w:t>
      </w:r>
      <w:r w:rsidRPr="00AB4FEB">
        <w:rPr>
          <w:rFonts w:cstheme="minorHAnsi"/>
          <w:sz w:val="28"/>
          <w:szCs w:val="28"/>
          <w:lang w:val="en-US"/>
        </w:rPr>
        <w:tab/>
        <w:t xml:space="preserve">mühiti </w:t>
      </w:r>
      <w:r w:rsidRPr="00AB4FEB">
        <w:rPr>
          <w:rFonts w:cstheme="minorHAnsi"/>
          <w:sz w:val="28"/>
          <w:szCs w:val="28"/>
          <w:lang w:val="en-US"/>
        </w:rPr>
        <w:tab/>
        <w:t xml:space="preserve">faktorları </w:t>
      </w:r>
      <w:r w:rsidRPr="00AB4FEB">
        <w:rPr>
          <w:rFonts w:cstheme="minorHAnsi"/>
          <w:sz w:val="28"/>
          <w:szCs w:val="28"/>
          <w:lang w:val="en-US"/>
        </w:rPr>
        <w:tab/>
        <w:t xml:space="preserve">beyin </w:t>
      </w:r>
      <w:r w:rsidRPr="00AB4FEB">
        <w:rPr>
          <w:rFonts w:cstheme="minorHAnsi"/>
          <w:sz w:val="28"/>
          <w:szCs w:val="28"/>
          <w:lang w:val="en-US"/>
        </w:rPr>
        <w:tab/>
        <w:t xml:space="preserve">qabığı </w:t>
      </w:r>
      <w:r w:rsidRPr="00AB4FEB">
        <w:rPr>
          <w:rFonts w:cstheme="minorHAnsi"/>
          <w:sz w:val="28"/>
          <w:szCs w:val="28"/>
          <w:lang w:val="en-US"/>
        </w:rPr>
        <w:tab/>
        <w:t xml:space="preserve">vasitəsilə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sinirlərin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nüvəsinə, buradan da daxili üzvlərə təsir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Törabənzər </w:t>
      </w:r>
      <w:r w:rsidRPr="00AB4FEB">
        <w:rPr>
          <w:rFonts w:cstheme="minorHAnsi"/>
          <w:sz w:val="28"/>
          <w:szCs w:val="28"/>
          <w:lang w:val="en-US"/>
        </w:rPr>
        <w:tab/>
        <w:t xml:space="preserve">törəmə </w:t>
      </w:r>
      <w:r w:rsidRPr="00AB4FEB">
        <w:rPr>
          <w:rFonts w:cstheme="minorHAnsi"/>
          <w:sz w:val="28"/>
          <w:szCs w:val="28"/>
          <w:lang w:val="en-US"/>
        </w:rPr>
        <w:tab/>
        <w:t xml:space="preserve">– </w:t>
      </w:r>
      <w:r w:rsidRPr="00AB4FEB">
        <w:rPr>
          <w:rFonts w:cstheme="minorHAnsi"/>
          <w:sz w:val="28"/>
          <w:szCs w:val="28"/>
          <w:lang w:val="en-US"/>
        </w:rPr>
        <w:tab/>
        <w:t xml:space="preserve">retikulyar </w:t>
      </w:r>
      <w:r w:rsidRPr="00AB4FEB">
        <w:rPr>
          <w:rFonts w:cstheme="minorHAnsi"/>
          <w:sz w:val="28"/>
          <w:szCs w:val="28"/>
          <w:lang w:val="en-US"/>
        </w:rPr>
        <w:tab/>
        <w:t xml:space="preserve">formasiya. </w:t>
      </w:r>
      <w:r w:rsidRPr="00AB4FEB">
        <w:rPr>
          <w:rFonts w:cstheme="minorHAnsi"/>
          <w:sz w:val="28"/>
          <w:szCs w:val="28"/>
          <w:lang w:val="en-US"/>
        </w:rPr>
        <w:tab/>
        <w:t xml:space="preserve">Torabənzər  törəmə </w:t>
      </w:r>
      <w:r w:rsidRPr="00AB4FEB">
        <w:rPr>
          <w:rFonts w:cstheme="minorHAnsi"/>
          <w:sz w:val="28"/>
          <w:szCs w:val="28"/>
          <w:lang w:val="en-US"/>
        </w:rPr>
        <w:tab/>
        <w:t xml:space="preserve">beynin </w:t>
      </w:r>
      <w:r w:rsidRPr="00AB4FEB">
        <w:rPr>
          <w:rFonts w:cstheme="minorHAnsi"/>
          <w:sz w:val="28"/>
          <w:szCs w:val="28"/>
          <w:lang w:val="en-US"/>
        </w:rPr>
        <w:tab/>
        <w:t xml:space="preserve">bütün </w:t>
      </w:r>
      <w:r w:rsidRPr="00AB4FEB">
        <w:rPr>
          <w:rFonts w:cstheme="minorHAnsi"/>
          <w:sz w:val="28"/>
          <w:szCs w:val="28"/>
          <w:lang w:val="en-US"/>
        </w:rPr>
        <w:tab/>
        <w:t xml:space="preserve">şöbələri </w:t>
      </w:r>
      <w:r w:rsidRPr="00AB4FEB">
        <w:rPr>
          <w:rFonts w:cstheme="minorHAnsi"/>
          <w:sz w:val="28"/>
          <w:szCs w:val="28"/>
          <w:lang w:val="en-US"/>
        </w:rPr>
        <w:tab/>
        <w:t xml:space="preserve">ilə </w:t>
      </w:r>
      <w:r w:rsidRPr="00AB4FEB">
        <w:rPr>
          <w:rFonts w:cstheme="minorHAnsi"/>
          <w:sz w:val="28"/>
          <w:szCs w:val="28"/>
          <w:lang w:val="en-US"/>
        </w:rPr>
        <w:tab/>
        <w:t xml:space="preserve">qarşılıqlı </w:t>
      </w:r>
      <w:r w:rsidRPr="00AB4FEB">
        <w:rPr>
          <w:rFonts w:cstheme="minorHAnsi"/>
          <w:sz w:val="28"/>
          <w:szCs w:val="28"/>
          <w:lang w:val="en-US"/>
        </w:rPr>
        <w:tab/>
        <w:t xml:space="preserve">əlaqədədir. </w:t>
      </w:r>
      <w:r w:rsidRPr="00AB4FEB">
        <w:rPr>
          <w:rFonts w:cstheme="minorHAnsi"/>
          <w:sz w:val="28"/>
          <w:szCs w:val="28"/>
          <w:lang w:val="en-US"/>
        </w:rPr>
        <w:tab/>
        <w:t xml:space="preserve">Bu </w:t>
      </w:r>
      <w:r w:rsidRPr="00AB4FEB">
        <w:rPr>
          <w:rFonts w:cstheme="minorHAnsi"/>
          <w:sz w:val="28"/>
          <w:szCs w:val="28"/>
          <w:lang w:val="en-US"/>
        </w:rPr>
        <w:tab/>
        <w:t xml:space="preserve">təsir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 </w:t>
      </w:r>
      <w:r w:rsidRPr="00AB4FEB">
        <w:rPr>
          <w:rFonts w:cstheme="minorHAnsi"/>
          <w:sz w:val="28"/>
          <w:szCs w:val="28"/>
          <w:lang w:val="en-US"/>
        </w:rPr>
        <w:tab/>
        <w:t xml:space="preserve">fəallaşdırıcı,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ləngidicidir. </w:t>
      </w:r>
      <w:r w:rsidRPr="00AB4FEB">
        <w:rPr>
          <w:rFonts w:cstheme="minorHAnsi"/>
          <w:sz w:val="28"/>
          <w:szCs w:val="28"/>
          <w:lang w:val="en-US"/>
        </w:rPr>
        <w:tab/>
        <w:t xml:space="preserve">Torabənzər </w:t>
      </w:r>
      <w:r w:rsidRPr="00AB4FEB">
        <w:rPr>
          <w:rFonts w:cstheme="minorHAnsi"/>
          <w:sz w:val="28"/>
          <w:szCs w:val="28"/>
          <w:lang w:val="en-US"/>
        </w:rPr>
        <w:tab/>
        <w:t xml:space="preserve">törəmədən  retikulospinal yolla onurğa beyninə efferent beyin sütununa affer-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ent və efferent siqnallar gedir.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 sütununun mərkəzi hissəsində uzunsov beyindən orta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603" w:space="1822"/>
            <w:col w:w="655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132" type="#_x0000_t202" style="position:absolute;margin-left:472pt;margin-top:437.95pt;width:90.4pt;height:14.5pt;z-index:-249369600;mso-position-horizontal-relative:page;mso-position-vertical-relative:page" filled="f" stroked="f">
            <v:stroke joinstyle="round"/>
            <v:path gradientshapeok="f" o:connecttype="segments"/>
            <v:textbox inset="0,0,0,0">
              <w:txbxContent>
                <w:p w:rsidR="00AB4FEB" w:rsidRDefault="00AB4FEB">
                  <w:pPr>
                    <w:tabs>
                      <w:tab w:val="left" w:pos="623"/>
                      <w:tab w:val="left" w:pos="1273"/>
                      <w:tab w:val="left" w:pos="1556"/>
                    </w:tabs>
                    <w:spacing w:line="262" w:lineRule="exact"/>
                  </w:pPr>
                  <w:r>
                    <w:rPr>
                      <w:color w:val="000000"/>
                      <w:sz w:val="24"/>
                      <w:szCs w:val="24"/>
                    </w:rPr>
                    <w:t xml:space="preserve">Ona </w:t>
                  </w:r>
                  <w:r>
                    <w:tab/>
                  </w:r>
                  <w:r>
                    <w:rPr>
                      <w:color w:val="000000"/>
                      <w:sz w:val="24"/>
                      <w:szCs w:val="24"/>
                    </w:rPr>
                    <w:t xml:space="preserve">görə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3133" type="#_x0000_t202" style="position:absolute;margin-left:472pt;margin-top:79.2pt;width:241.05pt;height:14.5pt;z-index:-249368576;mso-position-horizontal-relative:page;mso-position-vertical-relative:page" filled="f" stroked="f">
            <v:stroke joinstyle="round"/>
            <v:path gradientshapeok="f" o:connecttype="segments"/>
            <v:textbox inset="0,0,0,0">
              <w:txbxContent>
                <w:p w:rsidR="00AB4FEB" w:rsidRDefault="00AB4FEB">
                  <w:pPr>
                    <w:tabs>
                      <w:tab w:val="left" w:pos="1339"/>
                      <w:tab w:val="left" w:pos="2200"/>
                      <w:tab w:val="left" w:pos="3872"/>
                      <w:tab w:val="left" w:pos="4425"/>
                      <w:tab w:val="left" w:pos="4639"/>
                    </w:tabs>
                    <w:spacing w:line="262" w:lineRule="exact"/>
                  </w:pPr>
                  <w:r>
                    <w:rPr>
                      <w:color w:val="000000"/>
                      <w:sz w:val="24"/>
                      <w:szCs w:val="24"/>
                    </w:rPr>
                    <w:t xml:space="preserve">nahiyələrinə </w:t>
                  </w:r>
                  <w:r>
                    <w:tab/>
                  </w:r>
                  <w:r>
                    <w:rPr>
                      <w:color w:val="000000"/>
                      <w:sz w:val="24"/>
                      <w:szCs w:val="24"/>
                    </w:rPr>
                    <w:t xml:space="preserve">düzgün </w:t>
                  </w:r>
                  <w:r>
                    <w:tab/>
                  </w:r>
                  <w:r>
                    <w:rPr>
                      <w:color w:val="000000"/>
                      <w:sz w:val="24"/>
                      <w:szCs w:val="24"/>
                    </w:rPr>
                    <w:t xml:space="preserve">yerləşdirilmişsə </w:t>
                  </w:r>
                  <w:r>
                    <w:tab/>
                  </w:r>
                  <w:r>
                    <w:rPr>
                      <w:color w:val="000000"/>
                      <w:sz w:val="24"/>
                      <w:szCs w:val="24"/>
                    </w:rPr>
                    <w:t xml:space="preserve">belə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3134" type="#_x0000_t202" style="position:absolute;margin-left:51.05pt;margin-top:65.4pt;width:294.75pt;height:14.5pt;z-index:-249367552;mso-position-horizontal-relative:page;mso-position-vertical-relative:page" filled="f" stroked="f">
            <v:stroke joinstyle="round"/>
            <v:path gradientshapeok="f" o:connecttype="segments"/>
            <v:textbox inset="0,0,0,0">
              <w:txbxContent>
                <w:p w:rsidR="00AB4FEB" w:rsidRDefault="00AB4FEB">
                  <w:pPr>
                    <w:tabs>
                      <w:tab w:val="left" w:pos="615"/>
                      <w:tab w:val="left" w:pos="1455"/>
                      <w:tab w:val="left" w:pos="2136"/>
                      <w:tab w:val="left" w:pos="3775"/>
                      <w:tab w:val="left" w:pos="4590"/>
                      <w:tab w:val="left" w:pos="5472"/>
                      <w:tab w:val="left" w:pos="5679"/>
                    </w:tabs>
                    <w:spacing w:line="262" w:lineRule="exact"/>
                  </w:pPr>
                  <w:r>
                    <w:rPr>
                      <w:color w:val="000000"/>
                      <w:sz w:val="24"/>
                      <w:szCs w:val="24"/>
                    </w:rPr>
                    <w:t xml:space="preserve">görə </w:t>
                  </w:r>
                  <w:r>
                    <w:tab/>
                  </w:r>
                  <w:r>
                    <w:rPr>
                      <w:color w:val="000000"/>
                      <w:sz w:val="24"/>
                      <w:szCs w:val="24"/>
                    </w:rPr>
                    <w:t xml:space="preserve">beynin </w:t>
                  </w:r>
                  <w:r>
                    <w:tab/>
                  </w:r>
                  <w:r>
                    <w:rPr>
                      <w:color w:val="000000"/>
                      <w:sz w:val="24"/>
                      <w:szCs w:val="24"/>
                    </w:rPr>
                    <w:t xml:space="preserve">digər </w:t>
                  </w:r>
                  <w:r>
                    <w:tab/>
                  </w:r>
                  <w:r>
                    <w:rPr>
                      <w:color w:val="000000"/>
                      <w:sz w:val="24"/>
                      <w:szCs w:val="24"/>
                    </w:rPr>
                    <w:t xml:space="preserve">törəmələrindən </w:t>
                  </w:r>
                  <w:r>
                    <w:tab/>
                  </w:r>
                  <w:r>
                    <w:rPr>
                      <w:color w:val="000000"/>
                      <w:sz w:val="24"/>
                      <w:szCs w:val="24"/>
                    </w:rPr>
                    <w:t xml:space="preserve">kəskin </w:t>
                  </w:r>
                  <w:r>
                    <w:tab/>
                  </w:r>
                  <w:r>
                    <w:rPr>
                      <w:color w:val="000000"/>
                      <w:sz w:val="24"/>
                      <w:szCs w:val="24"/>
                    </w:rPr>
                    <w:t xml:space="preserve">surətdə </w:t>
                  </w:r>
                  <w:r>
                    <w:tab/>
                  </w:r>
                  <w:r>
                    <w:rPr>
                      <w:color w:val="000000"/>
                      <w:sz w:val="24"/>
                      <w:szCs w:val="24"/>
                    </w:rPr>
                    <w:t>f</w:t>
                  </w:r>
                  <w:r>
                    <w:tab/>
                  </w:r>
                  <w:r>
                    <w:rPr>
                      <w:color w:val="000000"/>
                      <w:sz w:val="24"/>
                      <w:szCs w:val="24"/>
                    </w:rPr>
                    <w:t xml:space="preserve"> </w:t>
                  </w:r>
                </w:p>
              </w:txbxContent>
            </v:textbox>
            <w10:wrap anchorx="page" anchory="page"/>
          </v:shape>
        </w:pict>
      </w:r>
      <w:r w:rsidRPr="00AB4FEB">
        <w:rPr>
          <w:rFonts w:cstheme="minorHAnsi"/>
          <w:sz w:val="28"/>
          <w:szCs w:val="28"/>
        </w:rPr>
        <w:pict>
          <v:shape id="_x0000_s3128" type="#_x0000_t202" style="position:absolute;margin-left:51.05pt;margin-top:546.05pt;width:4.4pt;height:14.5pt;z-index:2539427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29" type="#_x0000_t202" style="position:absolute;margin-left:202.95pt;margin-top:545.95pt;width:19pt;height:12.5pt;z-index:253943808;mso-position-horizontal-relative:page;mso-position-vertical-relative:page" filled="f" stroked="f">
            <v:stroke joinstyle="round"/>
            <v:path gradientshapeok="f" o:connecttype="segments"/>
            <v:textbox inset="0,0,0,0">
              <w:txbxContent>
                <w:p w:rsidR="00AB4FEB" w:rsidRDefault="00AB4FEB">
                  <w:pPr>
                    <w:spacing w:line="221" w:lineRule="exact"/>
                  </w:pPr>
                  <w:r w:rsidRPr="00B9614F">
                    <w:rPr>
                      <w:b/>
                      <w:bCs/>
                      <w:color w:val="000000"/>
                      <w:spacing w:val="6"/>
                      <w:sz w:val="19"/>
                      <w:szCs w:val="19"/>
                    </w:rPr>
                    <w:t>247</w:t>
                  </w:r>
                  <w:r w:rsidRPr="00B9614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30" type="#_x0000_t202" style="position:absolute;margin-left:472pt;margin-top:546.05pt;width:4.4pt;height:14.5pt;z-index:2539448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31" type="#_x0000_t202" style="position:absolute;margin-left:623.95pt;margin-top:545.95pt;width:19pt;height:12.5pt;z-index:253945856;mso-position-horizontal-relative:page;mso-position-vertical-relative:page" filled="f" stroked="f">
            <v:stroke joinstyle="round"/>
            <v:path gradientshapeok="f" o:connecttype="segments"/>
            <v:textbox inset="0,0,0,0">
              <w:txbxContent>
                <w:p w:rsidR="00AB4FEB" w:rsidRDefault="00AB4FEB">
                  <w:pPr>
                    <w:spacing w:line="221" w:lineRule="exact"/>
                  </w:pPr>
                  <w:r w:rsidRPr="00B9614F">
                    <w:rPr>
                      <w:b/>
                      <w:bCs/>
                      <w:color w:val="000000"/>
                      <w:spacing w:val="6"/>
                      <w:sz w:val="19"/>
                      <w:szCs w:val="19"/>
                    </w:rPr>
                    <w:t>248</w:t>
                  </w:r>
                  <w:r w:rsidRPr="00B9614F">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beyinə </w:t>
      </w:r>
      <w:r w:rsidRPr="00AB4FEB">
        <w:rPr>
          <w:rFonts w:cstheme="minorHAnsi"/>
          <w:sz w:val="28"/>
          <w:szCs w:val="28"/>
          <w:lang w:val="en-US"/>
        </w:rPr>
        <w:tab/>
        <w:t xml:space="preserve">qədər </w:t>
      </w:r>
      <w:r w:rsidRPr="00AB4FEB">
        <w:rPr>
          <w:rFonts w:cstheme="minorHAnsi"/>
          <w:sz w:val="28"/>
          <w:szCs w:val="28"/>
          <w:lang w:val="en-US"/>
        </w:rPr>
        <w:tab/>
        <w:t xml:space="preserve">neyron </w:t>
      </w:r>
      <w:r w:rsidRPr="00AB4FEB">
        <w:rPr>
          <w:rFonts w:cstheme="minorHAnsi"/>
          <w:sz w:val="28"/>
          <w:szCs w:val="28"/>
          <w:lang w:val="en-US"/>
        </w:rPr>
        <w:tab/>
        <w:t xml:space="preserve">və </w:t>
      </w:r>
      <w:r w:rsidRPr="00AB4FEB">
        <w:rPr>
          <w:rFonts w:cstheme="minorHAnsi"/>
          <w:sz w:val="28"/>
          <w:szCs w:val="28"/>
          <w:lang w:val="en-US"/>
        </w:rPr>
        <w:tab/>
        <w:t xml:space="preserve">sinir </w:t>
      </w:r>
      <w:r w:rsidRPr="00AB4FEB">
        <w:rPr>
          <w:rFonts w:cstheme="minorHAnsi"/>
          <w:sz w:val="28"/>
          <w:szCs w:val="28"/>
          <w:lang w:val="en-US"/>
        </w:rPr>
        <w:tab/>
        <w:t xml:space="preserve">liflərinin </w:t>
      </w:r>
      <w:r w:rsidRPr="00AB4FEB">
        <w:rPr>
          <w:rFonts w:cstheme="minorHAnsi"/>
          <w:sz w:val="28"/>
          <w:szCs w:val="28"/>
          <w:lang w:val="en-US"/>
        </w:rPr>
        <w:tab/>
        <w:t xml:space="preserve">tərkibinə </w:t>
      </w:r>
      <w:r w:rsidRPr="00AB4FEB">
        <w:rPr>
          <w:rFonts w:cstheme="minorHAnsi"/>
          <w:sz w:val="28"/>
          <w:szCs w:val="28"/>
          <w:lang w:val="en-US"/>
        </w:rPr>
        <w:tab/>
        <w:t xml:space="preserve">və </w:t>
      </w:r>
      <w:r w:rsidRPr="00AB4FEB">
        <w:rPr>
          <w:rFonts w:cstheme="minorHAnsi"/>
          <w:sz w:val="28"/>
          <w:szCs w:val="28"/>
          <w:lang w:val="en-US"/>
        </w:rPr>
        <w:tab/>
        <w:t xml:space="preserve">düzülüşünə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tutqacı ayaqla basa bilmək imkanı yaratdı. Əgər elektrod arxa hi-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42" w:space="1982"/>
            <w:col w:w="645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ərqlənən  anatomik törəmə yerləşmişdir. Mikroskop altında tor kimi görün-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düyünə görə hələ keçən əsrin ikinci yarısında O.Deyters həmin  nahiyəyə torabənzər törəmə və ya retikulyar formasiya adı ver-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mişdir. </w:t>
      </w:r>
      <w:r w:rsidRPr="00AB4FEB">
        <w:rPr>
          <w:rFonts w:cstheme="minorHAnsi"/>
          <w:sz w:val="28"/>
          <w:szCs w:val="28"/>
          <w:lang w:val="en-US"/>
        </w:rPr>
        <w:tab/>
        <w:t xml:space="preserve">Onun </w:t>
      </w:r>
      <w:r w:rsidRPr="00AB4FEB">
        <w:rPr>
          <w:rFonts w:cstheme="minorHAnsi"/>
          <w:sz w:val="28"/>
          <w:szCs w:val="28"/>
          <w:lang w:val="en-US"/>
        </w:rPr>
        <w:tab/>
        <w:t xml:space="preserve">neyronlarında </w:t>
      </w:r>
      <w:r w:rsidRPr="00AB4FEB">
        <w:rPr>
          <w:rFonts w:cstheme="minorHAnsi"/>
          <w:sz w:val="28"/>
          <w:szCs w:val="28"/>
          <w:lang w:val="en-US"/>
        </w:rPr>
        <w:tab/>
        <w:t xml:space="preserve">çoxlu </w:t>
      </w:r>
      <w:r w:rsidRPr="00AB4FEB">
        <w:rPr>
          <w:rFonts w:cstheme="minorHAnsi"/>
          <w:sz w:val="28"/>
          <w:szCs w:val="28"/>
          <w:lang w:val="en-US"/>
        </w:rPr>
        <w:tab/>
        <w:t xml:space="preserve">miqdarda </w:t>
      </w:r>
      <w:r w:rsidRPr="00AB4FEB">
        <w:rPr>
          <w:rFonts w:cstheme="minorHAnsi"/>
          <w:sz w:val="28"/>
          <w:szCs w:val="28"/>
          <w:lang w:val="en-US"/>
        </w:rPr>
        <w:tab/>
        <w:t xml:space="preserve">afferent </w:t>
      </w:r>
      <w:r w:rsidRPr="00AB4FEB">
        <w:rPr>
          <w:rFonts w:cstheme="minorHAnsi"/>
          <w:sz w:val="28"/>
          <w:szCs w:val="28"/>
          <w:lang w:val="en-US"/>
        </w:rPr>
        <w:tab/>
        <w:t xml:space="preserve">liflər </w:t>
      </w:r>
      <w:r w:rsidRPr="00AB4FEB">
        <w:rPr>
          <w:rFonts w:cstheme="minorHAnsi"/>
          <w:sz w:val="28"/>
          <w:szCs w:val="28"/>
          <w:lang w:val="en-US"/>
        </w:rPr>
        <w:tab/>
        <w:t xml:space="preserve">qur-  tarır. Bu yollar bir tərəfdən beyin borusundan keçən uzun hissi 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dəstələrinin şaxələnmiş çıxıntıları, digər tərəfdən isə beynin yux-  arı şöbələrindən enən efferent sinirlərin çıxıntılarından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o, </w:t>
      </w:r>
      <w:r w:rsidRPr="00AB4FEB">
        <w:rPr>
          <w:rFonts w:cstheme="minorHAnsi"/>
          <w:sz w:val="28"/>
          <w:szCs w:val="28"/>
          <w:lang w:val="en-US"/>
        </w:rPr>
        <w:tab/>
        <w:t xml:space="preserve">enən </w:t>
      </w:r>
      <w:r w:rsidRPr="00AB4FEB">
        <w:rPr>
          <w:rFonts w:cstheme="minorHAnsi"/>
          <w:sz w:val="28"/>
          <w:szCs w:val="28"/>
          <w:lang w:val="en-US"/>
        </w:rPr>
        <w:tab/>
        <w:t xml:space="preserve">yollar </w:t>
      </w:r>
      <w:r w:rsidRPr="00AB4FEB">
        <w:rPr>
          <w:rFonts w:cstheme="minorHAnsi"/>
          <w:sz w:val="28"/>
          <w:szCs w:val="28"/>
          <w:lang w:val="en-US"/>
        </w:rPr>
        <w:tab/>
        <w:t xml:space="preserve">vasitəsilə </w:t>
      </w:r>
      <w:r w:rsidRPr="00AB4FEB">
        <w:rPr>
          <w:rFonts w:cstheme="minorHAnsi"/>
          <w:sz w:val="28"/>
          <w:szCs w:val="28"/>
          <w:lang w:val="en-US"/>
        </w:rPr>
        <w:tab/>
        <w:t xml:space="preserve">onurğa </w:t>
      </w:r>
      <w:r w:rsidRPr="00AB4FEB">
        <w:rPr>
          <w:rFonts w:cstheme="minorHAnsi"/>
          <w:sz w:val="28"/>
          <w:szCs w:val="28"/>
          <w:lang w:val="en-US"/>
        </w:rPr>
        <w:tab/>
        <w:t xml:space="preserve">beynin </w:t>
      </w:r>
      <w:r w:rsidRPr="00AB4FEB">
        <w:rPr>
          <w:rFonts w:cstheme="minorHAnsi"/>
          <w:sz w:val="28"/>
          <w:szCs w:val="28"/>
          <w:lang w:val="en-US"/>
        </w:rPr>
        <w:tab/>
        <w:t xml:space="preserve">reflektor  fəaliyyətinə həm ləngidici, həm də fəallaşdırıcı təsir göstərə bilir.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 qalxan yollarla beyin yarımkürələri qabığına daha çox oyadıcı  təsir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Retikulyar formasiya neyronları müxtəlif hormonlara, bir çox  mübadilə məhsullarına, ayrı-ayrı kimyəvi birləşmələrə qarşı oldu-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qca həssasdır. Retikulyar formasiya beyində sanki yüksək fəallıq  əmələ gətirən «qurğu» funksiyasını yerinə yetirir.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Retikulyar </w:t>
      </w:r>
      <w:r w:rsidRPr="00AB4FEB">
        <w:rPr>
          <w:rFonts w:cstheme="minorHAnsi"/>
          <w:sz w:val="28"/>
          <w:szCs w:val="28"/>
          <w:lang w:val="en-US"/>
        </w:rPr>
        <w:tab/>
        <w:t xml:space="preserve">formasiyadan </w:t>
      </w:r>
      <w:r w:rsidRPr="00AB4FEB">
        <w:rPr>
          <w:rFonts w:cstheme="minorHAnsi"/>
          <w:sz w:val="28"/>
          <w:szCs w:val="28"/>
          <w:lang w:val="en-US"/>
        </w:rPr>
        <w:tab/>
        <w:t xml:space="preserve">gələn </w:t>
      </w:r>
      <w:r w:rsidRPr="00AB4FEB">
        <w:rPr>
          <w:rFonts w:cstheme="minorHAnsi"/>
          <w:sz w:val="28"/>
          <w:szCs w:val="28"/>
          <w:lang w:val="en-US"/>
        </w:rPr>
        <w:tab/>
        <w:t xml:space="preserve">impulslar </w:t>
      </w:r>
      <w:r w:rsidRPr="00AB4FEB">
        <w:rPr>
          <w:rFonts w:cstheme="minorHAnsi"/>
          <w:sz w:val="28"/>
          <w:szCs w:val="28"/>
          <w:lang w:val="en-US"/>
        </w:rPr>
        <w:tab/>
        <w:t xml:space="preserve">birbaşa </w:t>
      </w:r>
      <w:r w:rsidRPr="00AB4FEB">
        <w:rPr>
          <w:rFonts w:cstheme="minorHAnsi"/>
          <w:sz w:val="28"/>
          <w:szCs w:val="28"/>
          <w:lang w:val="en-US"/>
        </w:rPr>
        <w:tab/>
        <w:t xml:space="preserve">onurğa  beyninin hərəki neyronlarına ləngidici təsir göstərə bilir.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Retikulyar </w:t>
      </w:r>
      <w:r w:rsidRPr="00AB4FEB">
        <w:rPr>
          <w:rFonts w:cstheme="minorHAnsi"/>
          <w:sz w:val="28"/>
          <w:szCs w:val="28"/>
          <w:lang w:val="en-US"/>
        </w:rPr>
        <w:tab/>
        <w:t xml:space="preserve">formasiyada </w:t>
      </w: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hüceyrələrini  fəallaşdıran neyronlar da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 </w:t>
      </w:r>
      <w:r w:rsidRPr="00AB4FEB">
        <w:rPr>
          <w:rFonts w:cstheme="minorHAnsi"/>
          <w:sz w:val="28"/>
          <w:szCs w:val="28"/>
          <w:lang w:val="en-US"/>
        </w:rPr>
        <w:tab/>
        <w:t xml:space="preserve">sütunun </w:t>
      </w:r>
      <w:r w:rsidRPr="00AB4FEB">
        <w:rPr>
          <w:rFonts w:cstheme="minorHAnsi"/>
          <w:sz w:val="28"/>
          <w:szCs w:val="28"/>
          <w:lang w:val="en-US"/>
        </w:rPr>
        <w:tab/>
        <w:t xml:space="preserve">yuxarı </w:t>
      </w:r>
      <w:r w:rsidRPr="00AB4FEB">
        <w:rPr>
          <w:rFonts w:cstheme="minorHAnsi"/>
          <w:sz w:val="28"/>
          <w:szCs w:val="28"/>
          <w:lang w:val="en-US"/>
        </w:rPr>
        <w:tab/>
        <w:t xml:space="preserve">şöbələrində </w:t>
      </w:r>
      <w:r w:rsidRPr="00AB4FEB">
        <w:rPr>
          <w:rFonts w:cstheme="minorHAnsi"/>
          <w:sz w:val="28"/>
          <w:szCs w:val="28"/>
          <w:lang w:val="en-US"/>
        </w:rPr>
        <w:tab/>
        <w:t xml:space="preserve">retikulyar </w:t>
      </w:r>
      <w:r w:rsidRPr="00AB4FEB">
        <w:rPr>
          <w:rFonts w:cstheme="minorHAnsi"/>
          <w:sz w:val="28"/>
          <w:szCs w:val="28"/>
          <w:lang w:val="en-US"/>
        </w:rPr>
        <w:tab/>
        <w:t xml:space="preserve">formasiyanın  pozulması heyvanı dərin yuxu vəziyyətinə gətirir.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Orta beyin beyin qabığına fəallaşdırıcı təsir göstərir.  </w:t>
      </w:r>
      <w:r w:rsidRPr="00AB4FEB">
        <w:rPr>
          <w:rFonts w:cstheme="minorHAnsi"/>
          <w:sz w:val="28"/>
          <w:szCs w:val="28"/>
          <w:lang w:val="en-US"/>
        </w:rPr>
        <w:tab/>
        <w:t xml:space="preserve">Orqanizmin reseptorlarından impulsları talamusa gətirən affer-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ent liflər retikulyar formasiyaya çoxlu miqdarda şaxələr verir. Bun-  dan əlavə, retikulyar formasiya beyincikdən, qabıqaltı düyünlərdən,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limbik sistemdən və beyin yarımkürələri qabığından impulslar alır  və </w:t>
      </w:r>
      <w:r w:rsidRPr="00AB4FEB">
        <w:rPr>
          <w:rFonts w:cstheme="minorHAnsi"/>
          <w:sz w:val="28"/>
          <w:szCs w:val="28"/>
          <w:lang w:val="en-US"/>
        </w:rPr>
        <w:tab/>
        <w:t xml:space="preserve">onların </w:t>
      </w:r>
      <w:r w:rsidRPr="00AB4FEB">
        <w:rPr>
          <w:rFonts w:cstheme="minorHAnsi"/>
          <w:sz w:val="28"/>
          <w:szCs w:val="28"/>
          <w:lang w:val="en-US"/>
        </w:rPr>
        <w:tab/>
        <w:t xml:space="preserve">fəallığını </w:t>
      </w:r>
      <w:r w:rsidRPr="00AB4FEB">
        <w:rPr>
          <w:rFonts w:cstheme="minorHAnsi"/>
          <w:sz w:val="28"/>
          <w:szCs w:val="28"/>
          <w:lang w:val="en-US"/>
        </w:rPr>
        <w:tab/>
        <w:t xml:space="preserve">saxlamaqla </w:t>
      </w:r>
      <w:r w:rsidRPr="00AB4FEB">
        <w:rPr>
          <w:rFonts w:cstheme="minorHAnsi"/>
          <w:sz w:val="28"/>
          <w:szCs w:val="28"/>
          <w:lang w:val="en-US"/>
        </w:rPr>
        <w:tab/>
        <w:t xml:space="preserve">yanaşı,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özü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onlardan daimi gələn impulsların təsirinə məruz qalır.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Retikulyar formasiya qabıqaltı nüvələr və hipotalamusla sıx  əlaqədədir. C.Oldsun təcrübəsi bunu bir daha sübut edir. O, siçan  beyninin müxtəlif şöbələrinə – hippokampa, arxa hipotalamus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orta beynə xroniki elektrodlar yerləşdirib onları stimullaşdırıcı ci-  hazla </w:t>
      </w:r>
      <w:r w:rsidRPr="00AB4FEB">
        <w:rPr>
          <w:rFonts w:cstheme="minorHAnsi"/>
          <w:sz w:val="28"/>
          <w:szCs w:val="28"/>
          <w:lang w:val="en-US"/>
        </w:rPr>
        <w:tab/>
        <w:t xml:space="preserve">birləşdirdi </w:t>
      </w:r>
      <w:r w:rsidRPr="00AB4FEB">
        <w:rPr>
          <w:rFonts w:cstheme="minorHAnsi"/>
          <w:sz w:val="28"/>
          <w:szCs w:val="28"/>
          <w:lang w:val="en-US"/>
        </w:rPr>
        <w:tab/>
        <w:t xml:space="preserve">və </w:t>
      </w:r>
      <w:r w:rsidRPr="00AB4FEB">
        <w:rPr>
          <w:rFonts w:cstheme="minorHAnsi"/>
          <w:sz w:val="28"/>
          <w:szCs w:val="28"/>
          <w:lang w:val="en-US"/>
        </w:rPr>
        <w:tab/>
        <w:t xml:space="preserve">heyvana </w:t>
      </w:r>
      <w:r w:rsidRPr="00AB4FEB">
        <w:rPr>
          <w:rFonts w:cstheme="minorHAnsi"/>
          <w:sz w:val="28"/>
          <w:szCs w:val="28"/>
          <w:lang w:val="en-US"/>
        </w:rPr>
        <w:tab/>
        <w:t xml:space="preserve">elektrik </w:t>
      </w:r>
      <w:r w:rsidRPr="00AB4FEB">
        <w:rPr>
          <w:rFonts w:cstheme="minorHAnsi"/>
          <w:sz w:val="28"/>
          <w:szCs w:val="28"/>
          <w:lang w:val="en-US"/>
        </w:rPr>
        <w:tab/>
        <w:t xml:space="preserve">dövrəsini </w:t>
      </w:r>
      <w:r w:rsidRPr="00AB4FEB">
        <w:rPr>
          <w:rFonts w:cstheme="minorHAnsi"/>
          <w:sz w:val="28"/>
          <w:szCs w:val="28"/>
          <w:lang w:val="en-US"/>
        </w:rPr>
        <w:tab/>
        <w:t xml:space="preserve">açıb-bağlayan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potalamusda və ya orta beynin retikulyar formasiyasının müəyyən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ıcıqların </w:t>
      </w:r>
      <w:r w:rsidRPr="00AB4FEB">
        <w:rPr>
          <w:rFonts w:cstheme="minorHAnsi"/>
          <w:sz w:val="28"/>
          <w:szCs w:val="28"/>
          <w:lang w:val="en-US"/>
        </w:rPr>
        <w:tab/>
        <w:t xml:space="preserve">heyvanın  beyninə stimullaşdırıcı təsirindən heyvan həzz alırsa, heyvan onu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basıb öz beyninin mərkəzlərini qıcıqlandıracaqdır. Siçan özünün  digər fəaliyyət aktlarını kəsərək onda o, tutqacı reflektor 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saatlarla basmaqla məşğul olacaqdır. Bu təcrübələrdən Olds belə  qərara gəlmişdir ki, heyvanlarda orta və aralıq beynin bəzi nahi-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yələrinin </w:t>
      </w:r>
      <w:r w:rsidRPr="00AB4FEB">
        <w:rPr>
          <w:rFonts w:cstheme="minorHAnsi"/>
          <w:sz w:val="28"/>
          <w:szCs w:val="28"/>
          <w:lang w:val="en-US"/>
        </w:rPr>
        <w:tab/>
        <w:t xml:space="preserve">qıcıqlandırılması </w:t>
      </w:r>
      <w:r w:rsidRPr="00AB4FEB">
        <w:rPr>
          <w:rFonts w:cstheme="minorHAnsi"/>
          <w:sz w:val="28"/>
          <w:szCs w:val="28"/>
          <w:lang w:val="en-US"/>
        </w:rPr>
        <w:tab/>
        <w:t xml:space="preserve">müsbət, </w:t>
      </w:r>
      <w:r w:rsidRPr="00AB4FEB">
        <w:rPr>
          <w:rFonts w:cstheme="minorHAnsi"/>
          <w:sz w:val="28"/>
          <w:szCs w:val="28"/>
          <w:lang w:val="en-US"/>
        </w:rPr>
        <w:tab/>
        <w:t xml:space="preserve">digər </w:t>
      </w:r>
      <w:r w:rsidRPr="00AB4FEB">
        <w:rPr>
          <w:rFonts w:cstheme="minorHAnsi"/>
          <w:sz w:val="28"/>
          <w:szCs w:val="28"/>
          <w:lang w:val="en-US"/>
        </w:rPr>
        <w:tab/>
      </w:r>
      <w:r w:rsidRPr="00AB4FEB">
        <w:rPr>
          <w:rFonts w:cstheme="minorHAnsi"/>
          <w:sz w:val="28"/>
          <w:szCs w:val="28"/>
          <w:lang w:val="en-US"/>
        </w:rPr>
        <w:tab/>
        <w:t xml:space="preserve">nahiyələrin  qıcıqlandırılması </w:t>
      </w:r>
      <w:r w:rsidRPr="00AB4FEB">
        <w:rPr>
          <w:rFonts w:cstheme="minorHAnsi"/>
          <w:sz w:val="28"/>
          <w:szCs w:val="28"/>
          <w:lang w:val="en-US"/>
        </w:rPr>
        <w:tab/>
        <w:t xml:space="preserve">isə </w:t>
      </w:r>
      <w:r w:rsidRPr="00AB4FEB">
        <w:rPr>
          <w:rFonts w:cstheme="minorHAnsi"/>
          <w:sz w:val="28"/>
          <w:szCs w:val="28"/>
          <w:lang w:val="en-US"/>
        </w:rPr>
        <w:tab/>
        <w:t xml:space="preserve">mənfi </w:t>
      </w:r>
      <w:r w:rsidRPr="00AB4FEB">
        <w:rPr>
          <w:rFonts w:cstheme="minorHAnsi"/>
          <w:sz w:val="28"/>
          <w:szCs w:val="28"/>
          <w:lang w:val="en-US"/>
        </w:rPr>
        <w:tab/>
        <w:t xml:space="preserve">reaksiyalara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Belə </w:t>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sahələri obrazlı olaraq «cənnət» və ya «cəhənnəm» nöqtələri ad-  landırılmışdır.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Deməli, beyinin bu nahiyələrinin qıcıqlandırılması heyvanda  mənfi emosiya (qorxu, hiddət və s.)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Retikulyar </w:t>
      </w:r>
      <w:r w:rsidRPr="00AB4FEB">
        <w:rPr>
          <w:rFonts w:cstheme="minorHAnsi"/>
          <w:sz w:val="28"/>
          <w:szCs w:val="28"/>
          <w:lang w:val="en-US"/>
        </w:rPr>
        <w:tab/>
        <w:t xml:space="preserve">formasiyanın </w:t>
      </w:r>
      <w:r w:rsidRPr="00AB4FEB">
        <w:rPr>
          <w:rFonts w:cstheme="minorHAnsi"/>
          <w:sz w:val="28"/>
          <w:szCs w:val="28"/>
          <w:lang w:val="en-US"/>
        </w:rPr>
        <w:tab/>
        <w:t xml:space="preserve">ayrı-ayrı </w:t>
      </w:r>
      <w:r w:rsidRPr="00AB4FEB">
        <w:rPr>
          <w:rFonts w:cstheme="minorHAnsi"/>
          <w:sz w:val="28"/>
          <w:szCs w:val="28"/>
          <w:lang w:val="en-US"/>
        </w:rPr>
        <w:tab/>
        <w:t xml:space="preserve">hissələri </w:t>
      </w:r>
      <w:r w:rsidRPr="00AB4FEB">
        <w:rPr>
          <w:rFonts w:cstheme="minorHAnsi"/>
          <w:sz w:val="28"/>
          <w:szCs w:val="28"/>
          <w:lang w:val="en-US"/>
        </w:rPr>
        <w:tab/>
        <w:t xml:space="preserve">tənəffüs  hərəkətlərində, həmçinin ürək-damar sisteminin nizamlanmasında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mühüm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Limbik </w:t>
      </w:r>
      <w:r w:rsidRPr="00AB4FEB">
        <w:rPr>
          <w:rFonts w:cstheme="minorHAnsi"/>
          <w:sz w:val="28"/>
          <w:szCs w:val="28"/>
          <w:lang w:val="en-US"/>
        </w:rPr>
        <w:tab/>
        <w:t xml:space="preserve">sistemin </w:t>
      </w:r>
      <w:r w:rsidRPr="00AB4FEB">
        <w:rPr>
          <w:rFonts w:cstheme="minorHAnsi"/>
          <w:sz w:val="28"/>
          <w:szCs w:val="28"/>
          <w:lang w:val="en-US"/>
        </w:rPr>
        <w:tab/>
        <w:t xml:space="preserve">funksiyası. </w:t>
      </w:r>
      <w:r w:rsidRPr="00AB4FEB">
        <w:rPr>
          <w:rFonts w:cstheme="minorHAnsi"/>
          <w:sz w:val="28"/>
          <w:szCs w:val="28"/>
          <w:lang w:val="en-US"/>
        </w:rPr>
        <w:tab/>
        <w:t xml:space="preserve">Limbik </w:t>
      </w:r>
      <w:r w:rsidRPr="00AB4FEB">
        <w:rPr>
          <w:rFonts w:cstheme="minorHAnsi"/>
          <w:sz w:val="28"/>
          <w:szCs w:val="28"/>
          <w:lang w:val="en-US"/>
        </w:rPr>
        <w:tab/>
        <w:t xml:space="preserve">sistem </w:t>
      </w:r>
      <w:r w:rsidRPr="00AB4FEB">
        <w:rPr>
          <w:rFonts w:cstheme="minorHAnsi"/>
          <w:sz w:val="28"/>
          <w:szCs w:val="28"/>
          <w:lang w:val="en-US"/>
        </w:rPr>
        <w:tab/>
        <w:t xml:space="preserve">beyin  yarımkürələrindən başlayaraq aralıq beynə, hətta orta beynə qədər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yayılmış geniş bir sahəni əhatə edir. Limbik sistemə hippokamp,  parahippokampal </w:t>
      </w:r>
      <w:r w:rsidRPr="00AB4FEB">
        <w:rPr>
          <w:rFonts w:cstheme="minorHAnsi"/>
          <w:sz w:val="28"/>
          <w:szCs w:val="28"/>
          <w:lang w:val="en-US"/>
        </w:rPr>
        <w:tab/>
        <w:t xml:space="preserve">qırışıq, </w:t>
      </w:r>
      <w:r w:rsidRPr="00AB4FEB">
        <w:rPr>
          <w:rFonts w:cstheme="minorHAnsi"/>
          <w:sz w:val="28"/>
          <w:szCs w:val="28"/>
          <w:lang w:val="en-US"/>
        </w:rPr>
        <w:tab/>
        <w:t xml:space="preserve">qurşaq </w:t>
      </w:r>
      <w:r w:rsidRPr="00AB4FEB">
        <w:rPr>
          <w:rFonts w:cstheme="minorHAnsi"/>
          <w:sz w:val="28"/>
          <w:szCs w:val="28"/>
          <w:lang w:val="en-US"/>
        </w:rPr>
        <w:tab/>
        <w:t xml:space="preserve">və </w:t>
      </w:r>
      <w:r w:rsidRPr="00AB4FEB">
        <w:rPr>
          <w:rFonts w:cstheme="minorHAnsi"/>
          <w:sz w:val="28"/>
          <w:szCs w:val="28"/>
          <w:lang w:val="en-US"/>
        </w:rPr>
        <w:tab/>
        <w:t xml:space="preserve">qoxu </w:t>
      </w:r>
      <w:r w:rsidRPr="00AB4FEB">
        <w:rPr>
          <w:rFonts w:cstheme="minorHAnsi"/>
          <w:sz w:val="28"/>
          <w:szCs w:val="28"/>
          <w:lang w:val="en-US"/>
        </w:rPr>
        <w:tab/>
        <w:t xml:space="preserve">payının </w:t>
      </w:r>
      <w:r w:rsidRPr="00AB4FEB">
        <w:rPr>
          <w:rFonts w:cstheme="minorHAnsi"/>
          <w:sz w:val="28"/>
          <w:szCs w:val="28"/>
          <w:lang w:val="en-US"/>
        </w:rPr>
        <w:tab/>
        <w:t xml:space="preserve">filogenetik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cəhətdən köhnə törəmələri, alın və gicgah paylarının alt hissələri  və badamcıq aiddir. Limbik sistemin tərkibinə daxil olan qabıqaltı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törəmələrə badamcıq (amiqdal), septal nüvələr, talamusun və hi-  potalamusun öz nüvələri (perioptik sahə) və mamillyar cisimcik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aiddir.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Limbik sistemə aid edilən bu törəmələr həm öz aralarında,  həm də beynin digər şöbələri ilə mürəkkəb qarşılıqlı əlaqədədir.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onları </w:t>
      </w:r>
      <w:r w:rsidRPr="00AB4FEB">
        <w:rPr>
          <w:rFonts w:cstheme="minorHAnsi"/>
          <w:sz w:val="28"/>
          <w:szCs w:val="28"/>
          <w:lang w:val="en-US"/>
        </w:rPr>
        <w:tab/>
        <w:t xml:space="preserve">şərti </w:t>
      </w:r>
      <w:r w:rsidRPr="00AB4FEB">
        <w:rPr>
          <w:rFonts w:cstheme="minorHAnsi"/>
          <w:sz w:val="28"/>
          <w:szCs w:val="28"/>
          <w:lang w:val="en-US"/>
        </w:rPr>
        <w:tab/>
        <w:t xml:space="preserve">olaraq </w:t>
      </w:r>
      <w:r w:rsidRPr="00AB4FEB">
        <w:rPr>
          <w:rFonts w:cstheme="minorHAnsi"/>
          <w:sz w:val="28"/>
          <w:szCs w:val="28"/>
          <w:lang w:val="en-US"/>
        </w:rPr>
        <w:tab/>
        <w:t xml:space="preserve">ayrıca </w:t>
      </w:r>
      <w:r w:rsidRPr="00AB4FEB">
        <w:rPr>
          <w:rFonts w:cstheme="minorHAnsi"/>
          <w:sz w:val="28"/>
          <w:szCs w:val="28"/>
          <w:lang w:val="en-US"/>
        </w:rPr>
        <w:tab/>
        <w:t xml:space="preserve">sistem </w:t>
      </w:r>
      <w:r w:rsidRPr="00AB4FEB">
        <w:rPr>
          <w:rFonts w:cstheme="minorHAnsi"/>
          <w:sz w:val="28"/>
          <w:szCs w:val="28"/>
          <w:lang w:val="en-US"/>
        </w:rPr>
        <w:tab/>
        <w:t xml:space="preserve">halında  birləşdirmişlər. Qabıq və qabıqaltı limbik törəmələr hipotalamus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mamillyar </w:t>
      </w:r>
      <w:r w:rsidRPr="00AB4FEB">
        <w:rPr>
          <w:rFonts w:cstheme="minorHAnsi"/>
          <w:sz w:val="28"/>
          <w:szCs w:val="28"/>
          <w:lang w:val="en-US"/>
        </w:rPr>
        <w:tab/>
        <w:t xml:space="preserve">cisimlər </w:t>
      </w:r>
      <w:r w:rsidRPr="00AB4FEB">
        <w:rPr>
          <w:rFonts w:cstheme="minorHAnsi"/>
          <w:sz w:val="28"/>
          <w:szCs w:val="28"/>
          <w:lang w:val="en-US"/>
        </w:rPr>
        <w:tab/>
        <w:t xml:space="preserve">vasitəsilə </w:t>
      </w:r>
      <w:r w:rsidRPr="00AB4FEB">
        <w:rPr>
          <w:rFonts w:cstheme="minorHAnsi"/>
          <w:sz w:val="28"/>
          <w:szCs w:val="28"/>
          <w:lang w:val="en-US"/>
        </w:rPr>
        <w:tab/>
        <w:t xml:space="preserve">orta </w:t>
      </w:r>
      <w:r w:rsidRPr="00AB4FEB">
        <w:rPr>
          <w:rFonts w:cstheme="minorHAnsi"/>
          <w:sz w:val="28"/>
          <w:szCs w:val="28"/>
          <w:lang w:val="en-US"/>
        </w:rPr>
        <w:tab/>
        <w:t xml:space="preserve">beyinlə </w:t>
      </w:r>
      <w:r w:rsidRPr="00AB4FEB">
        <w:rPr>
          <w:rFonts w:cstheme="minorHAnsi"/>
          <w:sz w:val="28"/>
          <w:szCs w:val="28"/>
          <w:lang w:val="en-US"/>
        </w:rPr>
        <w:tab/>
        <w:t xml:space="preserve">əlaqələnir </w:t>
      </w:r>
      <w:r w:rsidRPr="00AB4FEB">
        <w:rPr>
          <w:rFonts w:cstheme="minorHAnsi"/>
          <w:sz w:val="28"/>
          <w:szCs w:val="28"/>
          <w:lang w:val="en-US"/>
        </w:rPr>
        <w:tab/>
        <w:t xml:space="preserve">(şəkil  6.30).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12" w:space="1913"/>
            <w:col w:w="666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146" type="#_x0000_t202" style="position:absolute;margin-left:307.05pt;margin-top:183.65pt;width:4.4pt;height:14.5pt;z-index:-2493542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47" type="#_x0000_t75" style="position:absolute;margin-left:112.15pt;margin-top:194.15pt;width:196.75pt;height:83.3pt;z-index:-249353216;mso-position-horizontal-relative:page;mso-position-vertical-relative:page">
            <v:imagedata r:id="rId278" o:title="3cf3063b-7241-4675-8886-8ed35407fdc2"/>
            <w10:wrap anchorx="page" anchory="page"/>
          </v:shape>
        </w:pict>
      </w:r>
      <w:r w:rsidRPr="00AB4FEB">
        <w:rPr>
          <w:rFonts w:cstheme="minorHAnsi"/>
          <w:sz w:val="28"/>
          <w:szCs w:val="28"/>
        </w:rPr>
        <w:pict>
          <v:shape id="_x0000_s3148" type="#_x0000_t75" style="position:absolute;margin-left:112.15pt;margin-top:276.45pt;width:196.75pt;height:83.25pt;z-index:-249352192;mso-position-horizontal-relative:page;mso-position-vertical-relative:page">
            <v:imagedata r:id="rId279" o:title="352b296e-2362-462f-ab20-c0ecaa221147"/>
            <w10:wrap anchorx="page" anchory="page"/>
          </v:shape>
        </w:pict>
      </w:r>
      <w:r w:rsidRPr="00AB4FEB">
        <w:rPr>
          <w:rFonts w:cstheme="minorHAnsi"/>
          <w:sz w:val="28"/>
          <w:szCs w:val="28"/>
        </w:rPr>
        <w:pict>
          <v:shape id="_x0000_s3149" type="#_x0000_t202" style="position:absolute;margin-left:308.8pt;margin-top:349.2pt;width:4.4pt;height:14.5pt;z-index:-2493511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35" type="#_x0000_t75" style="position:absolute;margin-left:530.95pt;margin-top:229.95pt;width:201.35pt;height:79.15pt;z-index:253950976;mso-position-horizontal-relative:page;mso-position-vertical-relative:page">
            <v:imagedata r:id="rId280" o:title="4eb8c5ff-f54d-46f8-a177-f92b158fd0e8"/>
            <w10:wrap anchorx="page" anchory="page"/>
          </v:shape>
        </w:pict>
      </w:r>
      <w:r w:rsidRPr="00AB4FEB">
        <w:rPr>
          <w:rFonts w:cstheme="minorHAnsi"/>
          <w:sz w:val="28"/>
          <w:szCs w:val="28"/>
        </w:rPr>
        <w:pict>
          <v:shape id="_x0000_s3136" type="#_x0000_t75" style="position:absolute;margin-left:530.95pt;margin-top:308.15pt;width:201.35pt;height:79.15pt;z-index:253952000;mso-position-horizontal-relative:page;mso-position-vertical-relative:page">
            <v:imagedata r:id="rId281" o:title="e70bcc58-957a-4eec-b7c5-67a9f367b452"/>
            <w10:wrap anchorx="page" anchory="page"/>
          </v:shape>
        </w:pict>
      </w:r>
      <w:r w:rsidRPr="00AB4FEB">
        <w:rPr>
          <w:rFonts w:cstheme="minorHAnsi"/>
          <w:sz w:val="28"/>
          <w:szCs w:val="28"/>
        </w:rPr>
        <w:pict>
          <v:shape id="_x0000_s3137" type="#_x0000_t75" style="position:absolute;margin-left:530.95pt;margin-top:386.3pt;width:201.3pt;height:74.35pt;z-index:253953024;mso-position-horizontal-relative:page;mso-position-vertical-relative:page">
            <v:imagedata r:id="rId282" o:title="2c6f4b4a-3ae9-410d-92a9-5142198c0b5b"/>
            <w10:wrap anchorx="page" anchory="page"/>
          </v:shape>
        </w:pict>
      </w:r>
      <w:r w:rsidRPr="00AB4FEB">
        <w:rPr>
          <w:rFonts w:cstheme="minorHAnsi"/>
          <w:sz w:val="28"/>
          <w:szCs w:val="28"/>
        </w:rPr>
        <w:pict>
          <v:shape id="_x0000_s3138" type="#_x0000_t202" style="position:absolute;margin-left:731.95pt;margin-top:454.45pt;width:4.4pt;height:14.5pt;z-index:2539540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39" type="#_x0000_t202" style="position:absolute;margin-left:493.3pt;margin-top:465.3pt;width:277.85pt;height:46.9pt;z-index:253955072;mso-position-horizontal-relative:page;mso-position-vertical-relative:page" filled="f" stroked="f">
            <v:stroke joinstyle="round"/>
            <v:path gradientshapeok="f" o:connecttype="segments"/>
            <v:textbox inset="0,0,0,0">
              <w:txbxContent>
                <w:p w:rsidR="00AB4FEB" w:rsidRDefault="00AB4FEB">
                  <w:pPr>
                    <w:spacing w:after="5" w:line="221" w:lineRule="exact"/>
                  </w:pPr>
                  <w:r>
                    <w:rPr>
                      <w:b/>
                      <w:bCs/>
                      <w:color w:val="000000"/>
                      <w:sz w:val="19"/>
                      <w:szCs w:val="19"/>
                    </w:rPr>
                    <w:t xml:space="preserve"> </w:t>
                  </w:r>
                </w:p>
                <w:p w:rsidR="00AB4FEB" w:rsidRDefault="00AB4FEB">
                  <w:pPr>
                    <w:tabs>
                      <w:tab w:val="left" w:pos="574"/>
                      <w:tab w:val="left" w:pos="1125"/>
                      <w:tab w:val="left" w:pos="1754"/>
                      <w:tab w:val="left" w:pos="2993"/>
                      <w:tab w:val="left" w:pos="3932"/>
                      <w:tab w:val="left" w:pos="4416"/>
                    </w:tabs>
                    <w:spacing w:after="12" w:line="226" w:lineRule="exact"/>
                  </w:pPr>
                  <w:r w:rsidRPr="00262222">
                    <w:rPr>
                      <w:b/>
                      <w:bCs/>
                      <w:color w:val="000000"/>
                      <w:spacing w:val="4"/>
                      <w:sz w:val="19"/>
                      <w:szCs w:val="19"/>
                    </w:rPr>
                    <w:t xml:space="preserve">Şəkil </w:t>
                  </w:r>
                  <w:r>
                    <w:tab/>
                  </w:r>
                  <w:r w:rsidRPr="00262222">
                    <w:rPr>
                      <w:b/>
                      <w:bCs/>
                      <w:color w:val="000000"/>
                      <w:spacing w:val="5"/>
                      <w:sz w:val="19"/>
                      <w:szCs w:val="19"/>
                    </w:rPr>
                    <w:t xml:space="preserve">6.31. </w:t>
                  </w:r>
                  <w:r>
                    <w:tab/>
                  </w:r>
                  <w:r w:rsidRPr="00262222">
                    <w:rPr>
                      <w:color w:val="000000"/>
                      <w:spacing w:val="5"/>
                      <w:sz w:val="19"/>
                      <w:szCs w:val="19"/>
                    </w:rPr>
                    <w:t>Beyin</w:t>
                  </w:r>
                  <w:r w:rsidRPr="00262222">
                    <w:rPr>
                      <w:color w:val="000000"/>
                      <w:spacing w:val="1"/>
                      <w:sz w:val="19"/>
                      <w:szCs w:val="19"/>
                    </w:rPr>
                    <w:t xml:space="preserve"> </w:t>
                  </w:r>
                  <w:r>
                    <w:tab/>
                  </w:r>
                  <w:r w:rsidRPr="00262222">
                    <w:rPr>
                      <w:color w:val="000000"/>
                      <w:spacing w:val="4"/>
                      <w:sz w:val="19"/>
                      <w:szCs w:val="19"/>
                    </w:rPr>
                    <w:t xml:space="preserve">yarımkürələri </w:t>
                  </w:r>
                  <w:r>
                    <w:tab/>
                  </w:r>
                  <w:r w:rsidRPr="00262222">
                    <w:rPr>
                      <w:color w:val="000000"/>
                      <w:spacing w:val="4"/>
                      <w:sz w:val="19"/>
                      <w:szCs w:val="19"/>
                    </w:rPr>
                    <w:t>qabığında</w:t>
                  </w:r>
                  <w:r w:rsidRPr="00262222">
                    <w:rPr>
                      <w:color w:val="000000"/>
                      <w:spacing w:val="5"/>
                      <w:sz w:val="19"/>
                      <w:szCs w:val="19"/>
                    </w:rPr>
                    <w:t xml:space="preserve"> </w:t>
                  </w:r>
                  <w:r>
                    <w:tab/>
                  </w:r>
                  <w:r w:rsidRPr="00262222">
                    <w:rPr>
                      <w:color w:val="000000"/>
                      <w:spacing w:val="4"/>
                      <w:sz w:val="19"/>
                      <w:szCs w:val="19"/>
                    </w:rPr>
                    <w:t>bəzi</w:t>
                  </w:r>
                  <w:r w:rsidRPr="00262222">
                    <w:rPr>
                      <w:color w:val="000000"/>
                      <w:spacing w:val="3"/>
                      <w:sz w:val="19"/>
                      <w:szCs w:val="19"/>
                    </w:rPr>
                    <w:t xml:space="preserve"> </w:t>
                  </w:r>
                  <w:r>
                    <w:tab/>
                  </w:r>
                  <w:r w:rsidRPr="00262222">
                    <w:rPr>
                      <w:color w:val="000000"/>
                      <w:spacing w:val="4"/>
                      <w:sz w:val="19"/>
                      <w:szCs w:val="19"/>
                    </w:rPr>
                    <w:t>funksiyaların</w:t>
                  </w:r>
                  <w:r w:rsidRPr="00262222">
                    <w:rPr>
                      <w:color w:val="000000"/>
                      <w:spacing w:val="2"/>
                      <w:sz w:val="19"/>
                      <w:szCs w:val="19"/>
                    </w:rPr>
                    <w:t xml:space="preserve"> </w:t>
                  </w:r>
                  <w:r>
                    <w:rPr>
                      <w:color w:val="000000"/>
                      <w:spacing w:val="10935"/>
                      <w:sz w:val="19"/>
                      <w:szCs w:val="19"/>
                    </w:rPr>
                    <w:t xml:space="preserve"> </w:t>
                  </w:r>
                  <w:r w:rsidRPr="00262222">
                    <w:rPr>
                      <w:color w:val="000000"/>
                      <w:spacing w:val="5"/>
                      <w:sz w:val="19"/>
                      <w:szCs w:val="19"/>
                    </w:rPr>
                    <w:t>yerləşmə sxemi (K.Bıkova görə, 1956): I-onurğa və uzunsov beyin,</w:t>
                  </w:r>
                  <w:r w:rsidRPr="00262222">
                    <w:rPr>
                      <w:color w:val="000000"/>
                      <w:spacing w:val="27"/>
                      <w:sz w:val="19"/>
                      <w:szCs w:val="19"/>
                    </w:rPr>
                    <w:t xml:space="preserve"> </w:t>
                  </w:r>
                </w:p>
                <w:p w:rsidR="00AB4FEB" w:rsidRDefault="00AB4FEB">
                  <w:pPr>
                    <w:spacing w:line="218" w:lineRule="exact"/>
                  </w:pPr>
                  <w:r w:rsidRPr="00262222">
                    <w:rPr>
                      <w:color w:val="000000"/>
                      <w:spacing w:val="3"/>
                      <w:sz w:val="19"/>
                      <w:szCs w:val="19"/>
                    </w:rPr>
                    <w:t>II-beyin sütunu, III-beyin qabığı.</w:t>
                  </w:r>
                  <w:r w:rsidRPr="00262222">
                    <w:rPr>
                      <w:color w:val="000000"/>
                      <w:spacing w:val="33"/>
                      <w:sz w:val="19"/>
                      <w:szCs w:val="19"/>
                    </w:rPr>
                    <w:t xml:space="preserve"> </w:t>
                  </w:r>
                </w:p>
              </w:txbxContent>
            </v:textbox>
            <w10:wrap anchorx="page" anchory="page"/>
          </v:shape>
        </w:pict>
      </w:r>
      <w:r w:rsidRPr="00AB4FEB">
        <w:rPr>
          <w:rFonts w:cstheme="minorHAnsi"/>
          <w:sz w:val="28"/>
          <w:szCs w:val="28"/>
        </w:rPr>
        <w:pict>
          <v:shape id="_x0000_s3140" type="#_x0000_t202" style="position:absolute;margin-left:51.05pt;margin-top:546.05pt;width:4.4pt;height:14.5pt;z-index:2539560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41" type="#_x0000_t202" style="position:absolute;margin-left:202.95pt;margin-top:545.95pt;width:19pt;height:12.5pt;z-index:253957120;mso-position-horizontal-relative:page;mso-position-vertical-relative:page" filled="f" stroked="f">
            <v:stroke joinstyle="round"/>
            <v:path gradientshapeok="f" o:connecttype="segments"/>
            <v:textbox inset="0,0,0,0">
              <w:txbxContent>
                <w:p w:rsidR="00AB4FEB" w:rsidRDefault="00AB4FEB">
                  <w:pPr>
                    <w:spacing w:line="221" w:lineRule="exact"/>
                  </w:pPr>
                  <w:r w:rsidRPr="00262222">
                    <w:rPr>
                      <w:b/>
                      <w:bCs/>
                      <w:color w:val="000000"/>
                      <w:spacing w:val="6"/>
                      <w:sz w:val="19"/>
                      <w:szCs w:val="19"/>
                    </w:rPr>
                    <w:t>249</w:t>
                  </w:r>
                  <w:r w:rsidRPr="0026222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42" type="#_x0000_t75" style="position:absolute;margin-left:113.85pt;margin-top:51.05pt;width:193.25pt;height:72.1pt;z-index:253958144;mso-position-horizontal-relative:page;mso-position-vertical-relative:page">
            <v:imagedata r:id="rId283" o:title="f5f569c1-726a-4d4d-abb7-b489e99362bb"/>
            <w10:wrap anchorx="page" anchory="page"/>
          </v:shape>
        </w:pict>
      </w:r>
      <w:r w:rsidRPr="00AB4FEB">
        <w:rPr>
          <w:rFonts w:cstheme="minorHAnsi"/>
          <w:sz w:val="28"/>
          <w:szCs w:val="28"/>
        </w:rPr>
        <w:pict>
          <v:shape id="_x0000_s3143" type="#_x0000_t75" style="position:absolute;margin-left:113.85pt;margin-top:122.15pt;width:193.15pt;height:72.05pt;z-index:253959168;mso-position-horizontal-relative:page;mso-position-vertical-relative:page">
            <v:imagedata r:id="rId284" o:title="b07ddf50-1db7-4381-81fb-dbddbad6cd6c"/>
            <w10:wrap anchorx="page" anchory="page"/>
          </v:shape>
        </w:pict>
      </w:r>
      <w:r w:rsidRPr="00AB4FEB">
        <w:rPr>
          <w:rFonts w:cstheme="minorHAnsi"/>
          <w:sz w:val="28"/>
          <w:szCs w:val="28"/>
        </w:rPr>
        <w:pict>
          <v:shape id="_x0000_s3144" type="#_x0000_t202" style="position:absolute;margin-left:472pt;margin-top:546.05pt;width:4.4pt;height:14.5pt;z-index:2539601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45" type="#_x0000_t202" style="position:absolute;margin-left:623.95pt;margin-top:545.95pt;width:19pt;height:12.5pt;z-index:253961216;mso-position-horizontal-relative:page;mso-position-vertical-relative:page" filled="f" stroked="f">
            <v:stroke joinstyle="round"/>
            <v:path gradientshapeok="f" o:connecttype="segments"/>
            <v:textbox inset="0,0,0,0">
              <w:txbxContent>
                <w:p w:rsidR="00AB4FEB" w:rsidRDefault="00AB4FEB">
                  <w:pPr>
                    <w:spacing w:line="221" w:lineRule="exact"/>
                  </w:pPr>
                  <w:r w:rsidRPr="00262222">
                    <w:rPr>
                      <w:b/>
                      <w:bCs/>
                      <w:color w:val="000000"/>
                      <w:spacing w:val="6"/>
                      <w:sz w:val="19"/>
                      <w:szCs w:val="19"/>
                    </w:rPr>
                    <w:t>250</w:t>
                  </w:r>
                  <w:r w:rsidRPr="0026222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nır, onun məqsədyönlü davranışını müəyyən edir, daim dəyişilən  xarici mühit şəraitinə uyğunlaşmasını asanlaşdırır. Limbik sistem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visseral, </w:t>
      </w:r>
      <w:r w:rsidRPr="00AB4FEB">
        <w:rPr>
          <w:rFonts w:cstheme="minorHAnsi"/>
          <w:sz w:val="28"/>
          <w:szCs w:val="28"/>
          <w:lang w:val="en-US"/>
        </w:rPr>
        <w:tab/>
        <w:t xml:space="preserve">somatik </w:t>
      </w:r>
      <w:r w:rsidRPr="00AB4FEB">
        <w:rPr>
          <w:rFonts w:cstheme="minorHAnsi"/>
          <w:sz w:val="28"/>
          <w:szCs w:val="28"/>
          <w:lang w:val="en-US"/>
        </w:rPr>
        <w:tab/>
        <w:t xml:space="preserve">və </w:t>
      </w:r>
      <w:r w:rsidRPr="00AB4FEB">
        <w:rPr>
          <w:rFonts w:cstheme="minorHAnsi"/>
          <w:sz w:val="28"/>
          <w:szCs w:val="28"/>
          <w:lang w:val="en-US"/>
        </w:rPr>
        <w:tab/>
        <w:t xml:space="preserve">endokrin </w:t>
      </w:r>
      <w:r w:rsidRPr="00AB4FEB">
        <w:rPr>
          <w:rFonts w:cstheme="minorHAnsi"/>
          <w:sz w:val="28"/>
          <w:szCs w:val="28"/>
          <w:lang w:val="en-US"/>
        </w:rPr>
        <w:tab/>
        <w:t xml:space="preserve">reaksiyalara </w:t>
      </w:r>
      <w:r w:rsidRPr="00AB4FEB">
        <w:rPr>
          <w:rFonts w:cstheme="minorHAnsi"/>
          <w:sz w:val="28"/>
          <w:szCs w:val="28"/>
          <w:lang w:val="en-US"/>
        </w:rPr>
        <w:tab/>
        <w:t xml:space="preserve">da </w:t>
      </w:r>
      <w:r w:rsidRPr="00AB4FEB">
        <w:rPr>
          <w:rFonts w:cstheme="minorHAnsi"/>
          <w:sz w:val="28"/>
          <w:szCs w:val="28"/>
          <w:lang w:val="en-US"/>
        </w:rPr>
        <w:tab/>
        <w:t xml:space="preserve">tənzimləyici </w:t>
      </w:r>
      <w:r w:rsidRPr="00AB4FEB">
        <w:rPr>
          <w:rFonts w:cstheme="minorHAnsi"/>
          <w:sz w:val="28"/>
          <w:szCs w:val="28"/>
          <w:lang w:val="en-US"/>
        </w:rPr>
        <w:tab/>
        <w:t xml:space="preserve">təsir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Uc beyin – beyin yarmıkürələri, beyin yarımkürələri və  onların funksiyaları. Neyroontogenezdə yarımkürələr sinir boru-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sunun ön hissəsində formalaşan iki yan qovuqcuqdan inkişaf edir.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daha </w:t>
      </w:r>
      <w:r w:rsidRPr="00AB4FEB">
        <w:rPr>
          <w:rFonts w:cstheme="minorHAnsi"/>
          <w:sz w:val="28"/>
          <w:szCs w:val="28"/>
          <w:lang w:val="en-US"/>
        </w:rPr>
        <w:tab/>
        <w:t xml:space="preserve">cavan </w:t>
      </w:r>
      <w:r w:rsidRPr="00AB4FEB">
        <w:rPr>
          <w:rFonts w:cstheme="minorHAnsi"/>
          <w:sz w:val="28"/>
          <w:szCs w:val="28"/>
          <w:lang w:val="en-US"/>
        </w:rPr>
        <w:tab/>
        <w:t xml:space="preserve">şöbəsi </w:t>
      </w:r>
      <w:r w:rsidRPr="00AB4FEB">
        <w:rPr>
          <w:rFonts w:cstheme="minorHAnsi"/>
          <w:sz w:val="28"/>
          <w:szCs w:val="28"/>
          <w:lang w:val="en-US"/>
        </w:rPr>
        <w:tab/>
        <w:t xml:space="preserve">beyin </w:t>
      </w:r>
      <w:r w:rsidRPr="00AB4FEB">
        <w:rPr>
          <w:rFonts w:cstheme="minorHAnsi"/>
          <w:sz w:val="28"/>
          <w:szCs w:val="28"/>
          <w:lang w:val="en-US"/>
        </w:rPr>
        <w:tab/>
        <w:t xml:space="preserve">böyük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yarımkürələri və onun qabığıdır (şəkil 6.5, 6.31, 6.32). Baş bey-  inin ən iri və mürəkkəb şöbəsi olan beyin yarımkürələrinin 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gəlməsi nəticəsində mərkəzi sinir sisteminin ümumi morfofunk-  sional formalaşması başa çatır.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12" w:right="885"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6.30. </w:t>
      </w:r>
      <w:r w:rsidRPr="00AB4FEB">
        <w:rPr>
          <w:rFonts w:cstheme="minorHAnsi"/>
          <w:sz w:val="28"/>
          <w:szCs w:val="28"/>
          <w:lang w:val="en-US"/>
        </w:rPr>
        <w:tab/>
        <w:t xml:space="preserve">Limbik </w:t>
      </w:r>
      <w:r w:rsidRPr="00AB4FEB">
        <w:rPr>
          <w:rFonts w:cstheme="minorHAnsi"/>
          <w:sz w:val="28"/>
          <w:szCs w:val="28"/>
          <w:lang w:val="en-US"/>
        </w:rPr>
        <w:tab/>
        <w:t xml:space="preserve">sistem. </w:t>
      </w:r>
      <w:r w:rsidRPr="00AB4FEB">
        <w:rPr>
          <w:rFonts w:cstheme="minorHAnsi"/>
          <w:sz w:val="28"/>
          <w:szCs w:val="28"/>
          <w:lang w:val="en-US"/>
        </w:rPr>
        <w:tab/>
        <w:t xml:space="preserve">A-limbik </w:t>
      </w:r>
      <w:r w:rsidRPr="00AB4FEB">
        <w:rPr>
          <w:rFonts w:cstheme="minorHAnsi"/>
          <w:sz w:val="28"/>
          <w:szCs w:val="28"/>
          <w:lang w:val="en-US"/>
        </w:rPr>
        <w:tab/>
        <w:t xml:space="preserve">sistem </w:t>
      </w:r>
      <w:r w:rsidRPr="00AB4FEB">
        <w:rPr>
          <w:rFonts w:cstheme="minorHAnsi"/>
          <w:sz w:val="28"/>
          <w:szCs w:val="28"/>
          <w:lang w:val="en-US"/>
        </w:rPr>
        <w:tab/>
        <w:t xml:space="preserve">dövrəsi: </w:t>
      </w:r>
      <w:r w:rsidRPr="00AB4FEB">
        <w:rPr>
          <w:rFonts w:cstheme="minorHAnsi"/>
          <w:sz w:val="28"/>
          <w:szCs w:val="28"/>
          <w:lang w:val="en-US"/>
        </w:rPr>
        <w:tab/>
        <w:t xml:space="preserve">1-qurşaq  qırışığı; 2-döyənək cismi; 3-mərkəzi şırım; 4-təpə payı; 5-mahmız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şırımı; </w:t>
      </w:r>
      <w:r w:rsidRPr="00AB4FEB">
        <w:rPr>
          <w:rFonts w:cstheme="minorHAnsi"/>
          <w:sz w:val="28"/>
          <w:szCs w:val="28"/>
          <w:lang w:val="en-US"/>
        </w:rPr>
        <w:tab/>
        <w:t xml:space="preserve">6-ənsə </w:t>
      </w:r>
      <w:r w:rsidRPr="00AB4FEB">
        <w:rPr>
          <w:rFonts w:cstheme="minorHAnsi"/>
          <w:sz w:val="28"/>
          <w:szCs w:val="28"/>
          <w:lang w:val="en-US"/>
        </w:rPr>
        <w:tab/>
        <w:t xml:space="preserve">payı; </w:t>
      </w:r>
      <w:r w:rsidRPr="00AB4FEB">
        <w:rPr>
          <w:rFonts w:cstheme="minorHAnsi"/>
          <w:sz w:val="28"/>
          <w:szCs w:val="28"/>
          <w:lang w:val="en-US"/>
        </w:rPr>
        <w:tab/>
        <w:t xml:space="preserve">7-hippokamp; </w:t>
      </w:r>
      <w:r w:rsidRPr="00AB4FEB">
        <w:rPr>
          <w:rFonts w:cstheme="minorHAnsi"/>
          <w:sz w:val="28"/>
          <w:szCs w:val="28"/>
          <w:lang w:val="en-US"/>
        </w:rPr>
        <w:tab/>
        <w:t xml:space="preserve">8-hippokampönü </w:t>
      </w:r>
      <w:r w:rsidRPr="00AB4FEB">
        <w:rPr>
          <w:rFonts w:cstheme="minorHAnsi"/>
          <w:sz w:val="28"/>
          <w:szCs w:val="28"/>
          <w:lang w:val="en-US"/>
        </w:rPr>
        <w:tab/>
        <w:t xml:space="preserve">qırışıq; </w:t>
      </w:r>
      <w:r w:rsidRPr="00AB4FEB">
        <w:rPr>
          <w:rFonts w:cstheme="minorHAnsi"/>
          <w:sz w:val="28"/>
          <w:szCs w:val="28"/>
          <w:lang w:val="en-US"/>
        </w:rPr>
        <w:tab/>
        <w:t xml:space="preserve">9-  gicgah payı; 10-Qarmaq; 11-badamcıq; 12-qoxu soğanağı; 13-ön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bitişmə; </w:t>
      </w:r>
      <w:r w:rsidRPr="00AB4FEB">
        <w:rPr>
          <w:rFonts w:cstheme="minorHAnsi"/>
          <w:sz w:val="28"/>
          <w:szCs w:val="28"/>
          <w:lang w:val="en-US"/>
        </w:rPr>
        <w:tab/>
        <w:t xml:space="preserve">14-alın </w:t>
      </w:r>
      <w:r w:rsidRPr="00AB4FEB">
        <w:rPr>
          <w:rFonts w:cstheme="minorHAnsi"/>
          <w:sz w:val="28"/>
          <w:szCs w:val="28"/>
          <w:lang w:val="en-US"/>
        </w:rPr>
        <w:tab/>
        <w:t xml:space="preserve">payı. </w:t>
      </w:r>
      <w:r w:rsidRPr="00AB4FEB">
        <w:rPr>
          <w:rFonts w:cstheme="minorHAnsi"/>
          <w:sz w:val="28"/>
          <w:szCs w:val="28"/>
          <w:lang w:val="en-US"/>
        </w:rPr>
        <w:tab/>
        <w:t xml:space="preserve">B-limbik </w:t>
      </w:r>
      <w:r w:rsidRPr="00AB4FEB">
        <w:rPr>
          <w:rFonts w:cstheme="minorHAnsi"/>
          <w:sz w:val="28"/>
          <w:szCs w:val="28"/>
          <w:lang w:val="en-US"/>
        </w:rPr>
        <w:tab/>
        <w:t xml:space="preserve">sistemin </w:t>
      </w:r>
      <w:r w:rsidRPr="00AB4FEB">
        <w:rPr>
          <w:rFonts w:cstheme="minorHAnsi"/>
          <w:sz w:val="28"/>
          <w:szCs w:val="28"/>
          <w:lang w:val="en-US"/>
        </w:rPr>
        <w:tab/>
        <w:t xml:space="preserve">afferent </w:t>
      </w:r>
      <w:r w:rsidRPr="00AB4FEB">
        <w:rPr>
          <w:rFonts w:cstheme="minorHAnsi"/>
          <w:sz w:val="28"/>
          <w:szCs w:val="28"/>
          <w:lang w:val="en-US"/>
        </w:rPr>
        <w:tab/>
        <w:t xml:space="preserve">və </w:t>
      </w:r>
      <w:r w:rsidRPr="00AB4FEB">
        <w:rPr>
          <w:rFonts w:cstheme="minorHAnsi"/>
          <w:sz w:val="28"/>
          <w:szCs w:val="28"/>
          <w:lang w:val="en-US"/>
        </w:rPr>
        <w:tab/>
        <w:t xml:space="preserve">efferent  əlaqələri. OBLS – orta beynin limbik sistemi: 1-qurşaq qırışığı; 2-ön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talamus; </w:t>
      </w:r>
      <w:r w:rsidRPr="00AB4FEB">
        <w:rPr>
          <w:rFonts w:cstheme="minorHAnsi"/>
          <w:sz w:val="28"/>
          <w:szCs w:val="28"/>
          <w:lang w:val="en-US"/>
        </w:rPr>
        <w:tab/>
        <w:t xml:space="preserve">3-qurşaq; </w:t>
      </w:r>
      <w:r w:rsidRPr="00AB4FEB">
        <w:rPr>
          <w:rFonts w:cstheme="minorHAnsi"/>
          <w:sz w:val="28"/>
          <w:szCs w:val="28"/>
          <w:lang w:val="en-US"/>
        </w:rPr>
        <w:tab/>
        <w:t xml:space="preserve">4-tağ; </w:t>
      </w:r>
      <w:r w:rsidRPr="00AB4FEB">
        <w:rPr>
          <w:rFonts w:cstheme="minorHAnsi"/>
          <w:sz w:val="28"/>
          <w:szCs w:val="28"/>
          <w:lang w:val="en-US"/>
        </w:rPr>
        <w:tab/>
        <w:t xml:space="preserve">5-terminal </w:t>
      </w:r>
      <w:r w:rsidRPr="00AB4FEB">
        <w:rPr>
          <w:rFonts w:cstheme="minorHAnsi"/>
          <w:sz w:val="28"/>
          <w:szCs w:val="28"/>
          <w:lang w:val="en-US"/>
        </w:rPr>
        <w:tab/>
        <w:t xml:space="preserve">xətt; </w:t>
      </w:r>
      <w:r w:rsidRPr="00AB4FEB">
        <w:rPr>
          <w:rFonts w:cstheme="minorHAnsi"/>
          <w:sz w:val="28"/>
          <w:szCs w:val="28"/>
          <w:lang w:val="en-US"/>
        </w:rPr>
        <w:tab/>
        <w:t xml:space="preserve">6-hippokamp; </w:t>
      </w:r>
      <w:r w:rsidRPr="00AB4FEB">
        <w:rPr>
          <w:rFonts w:cstheme="minorHAnsi"/>
          <w:sz w:val="28"/>
          <w:szCs w:val="28"/>
          <w:lang w:val="en-US"/>
        </w:rPr>
        <w:tab/>
      </w:r>
      <w:r w:rsidRPr="00AB4FEB">
        <w:rPr>
          <w:rFonts w:cstheme="minorHAnsi"/>
          <w:sz w:val="28"/>
          <w:szCs w:val="28"/>
          <w:lang w:val="en-US"/>
        </w:rPr>
        <w:tab/>
        <w:t xml:space="preserve">7-  hippokampönü </w:t>
      </w:r>
      <w:r w:rsidRPr="00AB4FEB">
        <w:rPr>
          <w:rFonts w:cstheme="minorHAnsi"/>
          <w:sz w:val="28"/>
          <w:szCs w:val="28"/>
          <w:lang w:val="en-US"/>
        </w:rPr>
        <w:tab/>
        <w:t xml:space="preserve">qırışıq; </w:t>
      </w:r>
      <w:r w:rsidRPr="00AB4FEB">
        <w:rPr>
          <w:rFonts w:cstheme="minorHAnsi"/>
          <w:sz w:val="28"/>
          <w:szCs w:val="28"/>
          <w:lang w:val="en-US"/>
        </w:rPr>
        <w:tab/>
        <w:t xml:space="preserve">8-gicgah </w:t>
      </w:r>
      <w:r w:rsidRPr="00AB4FEB">
        <w:rPr>
          <w:rFonts w:cstheme="minorHAnsi"/>
          <w:sz w:val="28"/>
          <w:szCs w:val="28"/>
          <w:lang w:val="en-US"/>
        </w:rPr>
        <w:lastRenderedPageBreak/>
        <w:tab/>
        <w:t xml:space="preserve">qabığı; </w:t>
      </w:r>
      <w:r w:rsidRPr="00AB4FEB">
        <w:rPr>
          <w:rFonts w:cstheme="minorHAnsi"/>
          <w:sz w:val="28"/>
          <w:szCs w:val="28"/>
          <w:lang w:val="en-US"/>
        </w:rPr>
        <w:tab/>
      </w:r>
      <w:r w:rsidRPr="00AB4FEB">
        <w:rPr>
          <w:rFonts w:cstheme="minorHAnsi"/>
          <w:sz w:val="28"/>
          <w:szCs w:val="28"/>
          <w:lang w:val="en-US"/>
        </w:rPr>
        <w:tab/>
        <w:t xml:space="preserve">9-məməcikli </w:t>
      </w:r>
      <w:r w:rsidRPr="00AB4FEB">
        <w:rPr>
          <w:rFonts w:cstheme="minorHAnsi"/>
          <w:sz w:val="28"/>
          <w:szCs w:val="28"/>
          <w:lang w:val="en-US"/>
        </w:rPr>
        <w:tab/>
        <w:t xml:space="preserve">cisim; </w:t>
      </w:r>
      <w:r w:rsidRPr="00AB4FEB">
        <w:rPr>
          <w:rFonts w:cstheme="minorHAnsi"/>
          <w:sz w:val="28"/>
          <w:szCs w:val="28"/>
          <w:lang w:val="en-US"/>
        </w:rPr>
        <w:tab/>
        <w:t xml:space="preserve">10-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badamcıq; 11-hipotalamus; 12-uc beyinin medial dəstəsi; 13-qoxu  soğanağı; 14-arakəsmə; 15-alın qabığı (C.Dudel və b.1985) </w:t>
      </w:r>
    </w:p>
    <w:p w:rsidR="00027EAE" w:rsidRPr="00AB4FEB" w:rsidRDefault="00027EAE" w:rsidP="00C70F79">
      <w:pPr>
        <w:rPr>
          <w:rFonts w:cstheme="minorHAnsi"/>
          <w:sz w:val="28"/>
          <w:szCs w:val="28"/>
          <w:lang w:val="en-US"/>
        </w:rPr>
        <w:sectPr w:rsidR="00027EAE" w:rsidRPr="00AB4FEB">
          <w:type w:val="continuous"/>
          <w:pgSz w:w="16840" w:h="11900"/>
          <w:pgMar w:top="1440" w:right="9736" w:bottom="0" w:left="1447"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Limbik sistemin əsas törəmələri hippokamp və amiqdaladır.  Hippokampa, </w:t>
      </w:r>
      <w:r w:rsidRPr="00AB4FEB">
        <w:rPr>
          <w:rFonts w:cstheme="minorHAnsi"/>
          <w:sz w:val="28"/>
          <w:szCs w:val="28"/>
          <w:lang w:val="en-US"/>
        </w:rPr>
        <w:tab/>
        <w:t xml:space="preserve">hətta </w:t>
      </w:r>
      <w:r w:rsidRPr="00AB4FEB">
        <w:rPr>
          <w:rFonts w:cstheme="minorHAnsi"/>
          <w:sz w:val="28"/>
          <w:szCs w:val="28"/>
          <w:lang w:val="en-US"/>
        </w:rPr>
        <w:tab/>
        <w:t xml:space="preserve">limbik </w:t>
      </w:r>
      <w:r w:rsidRPr="00AB4FEB">
        <w:rPr>
          <w:rFonts w:cstheme="minorHAnsi"/>
          <w:sz w:val="28"/>
          <w:szCs w:val="28"/>
          <w:lang w:val="en-US"/>
        </w:rPr>
        <w:tab/>
        <w:t xml:space="preserve">sistemin </w:t>
      </w:r>
      <w:r w:rsidRPr="00AB4FEB">
        <w:rPr>
          <w:rFonts w:cstheme="minorHAnsi"/>
          <w:sz w:val="28"/>
          <w:szCs w:val="28"/>
          <w:lang w:val="en-US"/>
        </w:rPr>
        <w:tab/>
        <w:t xml:space="preserve">«ürəyi» </w:t>
      </w:r>
      <w:r w:rsidRPr="00AB4FEB">
        <w:rPr>
          <w:rFonts w:cstheme="minorHAnsi"/>
          <w:sz w:val="28"/>
          <w:szCs w:val="28"/>
          <w:lang w:val="en-US"/>
        </w:rPr>
        <w:tab/>
        <w:t xml:space="preserve">də </w:t>
      </w:r>
      <w:r w:rsidRPr="00AB4FEB">
        <w:rPr>
          <w:rFonts w:cstheme="minorHAnsi"/>
          <w:sz w:val="28"/>
          <w:szCs w:val="28"/>
          <w:lang w:val="en-US"/>
        </w:rPr>
        <w:tab/>
        <w:t xml:space="preserve">deyilir.  Amiqdalektomiya </w:t>
      </w:r>
      <w:r w:rsidRPr="00AB4FEB">
        <w:rPr>
          <w:rFonts w:cstheme="minorHAnsi"/>
          <w:sz w:val="28"/>
          <w:szCs w:val="28"/>
          <w:lang w:val="en-US"/>
        </w:rPr>
        <w:tab/>
        <w:t xml:space="preserve">məruz </w:t>
      </w:r>
      <w:r w:rsidRPr="00AB4FEB">
        <w:rPr>
          <w:rFonts w:cstheme="minorHAnsi"/>
          <w:sz w:val="28"/>
          <w:szCs w:val="28"/>
          <w:lang w:val="en-US"/>
        </w:rPr>
        <w:tab/>
        <w:t xml:space="preserve">qalmış </w:t>
      </w:r>
      <w:r w:rsidRPr="00AB4FEB">
        <w:rPr>
          <w:rFonts w:cstheme="minorHAnsi"/>
          <w:sz w:val="28"/>
          <w:szCs w:val="28"/>
          <w:lang w:val="en-US"/>
        </w:rPr>
        <w:tab/>
        <w:t xml:space="preserve">meymun </w:t>
      </w:r>
      <w:r w:rsidRPr="00AB4FEB">
        <w:rPr>
          <w:rFonts w:cstheme="minorHAnsi"/>
          <w:sz w:val="28"/>
          <w:szCs w:val="28"/>
          <w:lang w:val="en-US"/>
        </w:rPr>
        <w:tab/>
        <w:t xml:space="preserve">sürünün </w:t>
      </w:r>
      <w:r w:rsidRPr="00AB4FEB">
        <w:rPr>
          <w:rFonts w:cstheme="minorHAnsi"/>
          <w:sz w:val="28"/>
          <w:szCs w:val="28"/>
          <w:lang w:val="en-US"/>
        </w:rPr>
        <w:tab/>
        <w:t xml:space="preserve">digər  üzvlərindən kənarlaşır, onlardan qaçır, narahat və iradəsiz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Limbik sistem hər fərd üçün xüsusi fizioloji əhəmiyyət qaza-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180"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162" type="#_x0000_t202" style="position:absolute;margin-left:345.75pt;margin-top:429.8pt;width:4.4pt;height:14.5pt;z-index:-2493368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63" type="#_x0000_t202" style="position:absolute;margin-left:493.3pt;margin-top:451.75pt;width:270.15pt;height:14.5pt;z-index:-249335808;mso-position-horizontal-relative:page;mso-position-vertical-relative:page" filled="f" stroked="f">
            <v:stroke joinstyle="round"/>
            <v:path gradientshapeok="f" o:connecttype="segments"/>
            <v:textbox inset="0,0,0,0">
              <w:txbxContent>
                <w:p w:rsidR="00AB4FEB" w:rsidRDefault="00AB4FEB">
                  <w:pPr>
                    <w:tabs>
                      <w:tab w:val="left" w:pos="577"/>
                      <w:tab w:val="left" w:pos="2007"/>
                      <w:tab w:val="left" w:pos="2644"/>
                      <w:tab w:val="left" w:pos="3322"/>
                      <w:tab w:val="left" w:pos="4238"/>
                      <w:tab w:val="left" w:pos="4880"/>
                      <w:tab w:val="left" w:pos="5157"/>
                    </w:tabs>
                    <w:spacing w:line="262" w:lineRule="exact"/>
                  </w:pPr>
                  <w:r>
                    <w:rPr>
                      <w:color w:val="000000"/>
                      <w:sz w:val="24"/>
                      <w:szCs w:val="24"/>
                    </w:rPr>
                    <w:t xml:space="preserve">Hər </w:t>
                  </w:r>
                  <w:r>
                    <w:tab/>
                  </w:r>
                  <w:r>
                    <w:rPr>
                      <w:color w:val="000000"/>
                      <w:sz w:val="24"/>
                      <w:szCs w:val="24"/>
                    </w:rPr>
                    <w:t xml:space="preserve">yarımkürədə </w:t>
                  </w:r>
                  <w:r>
                    <w:tab/>
                  </w:r>
                  <w:r>
                    <w:rPr>
                      <w:color w:val="000000"/>
                      <w:sz w:val="24"/>
                      <w:szCs w:val="24"/>
                    </w:rPr>
                    <w:t xml:space="preserve">alın, </w:t>
                  </w:r>
                  <w:r>
                    <w:tab/>
                  </w:r>
                  <w:r>
                    <w:rPr>
                      <w:color w:val="000000"/>
                      <w:sz w:val="24"/>
                      <w:szCs w:val="24"/>
                    </w:rPr>
                    <w:t xml:space="preserve">təpə, </w:t>
                  </w:r>
                  <w:r>
                    <w:tab/>
                  </w:r>
                  <w:r>
                    <w:rPr>
                      <w:color w:val="000000"/>
                      <w:sz w:val="24"/>
                      <w:szCs w:val="24"/>
                    </w:rPr>
                    <w:t xml:space="preserve">gicgah, </w:t>
                  </w:r>
                  <w:r>
                    <w:tab/>
                  </w:r>
                  <w:r>
                    <w:rPr>
                      <w:color w:val="000000"/>
                      <w:sz w:val="24"/>
                      <w:szCs w:val="24"/>
                    </w:rPr>
                    <w:t xml:space="preserve">ənsə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164" type="#_x0000_t202" style="position:absolute;margin-left:493.3pt;margin-top:341.15pt;width:209.6pt;height:14.7pt;z-index:-249334784;mso-position-horizontal-relative:page;mso-position-vertical-relative:page" filled="f" stroked="f">
            <v:stroke joinstyle="round"/>
            <v:path gradientshapeok="f" o:connecttype="segments"/>
            <v:textbox inset="0,0,0,0">
              <w:txbxContent>
                <w:p w:rsidR="00AB4FEB" w:rsidRDefault="00AB4FEB">
                  <w:pPr>
                    <w:tabs>
                      <w:tab w:val="left" w:pos="2005"/>
                      <w:tab w:val="left" w:pos="2742"/>
                      <w:tab w:val="left" w:pos="3348"/>
                      <w:tab w:val="left" w:pos="3786"/>
                    </w:tabs>
                    <w:spacing w:line="265" w:lineRule="exact"/>
                  </w:pPr>
                  <w:r>
                    <w:rPr>
                      <w:b/>
                      <w:bCs/>
                      <w:color w:val="000000"/>
                      <w:sz w:val="24"/>
                      <w:szCs w:val="24"/>
                    </w:rPr>
                    <w:t xml:space="preserve">Yarımkürələrin </w:t>
                  </w:r>
                  <w:r>
                    <w:tab/>
                  </w:r>
                  <w:r>
                    <w:rPr>
                      <w:b/>
                      <w:bCs/>
                      <w:color w:val="000000"/>
                      <w:sz w:val="24"/>
                      <w:szCs w:val="24"/>
                    </w:rPr>
                    <w:t xml:space="preserve">boz </w:t>
                  </w:r>
                  <w:r>
                    <w:tab/>
                  </w:r>
                  <w:r>
                    <w:rPr>
                      <w:b/>
                      <w:bCs/>
                      <w:color w:val="000000"/>
                      <w:sz w:val="24"/>
                      <w:szCs w:val="24"/>
                    </w:rPr>
                    <w:t xml:space="preserve">və </w:t>
                  </w:r>
                  <w:r>
                    <w:tab/>
                  </w:r>
                  <w:r>
                    <w:rPr>
                      <w:b/>
                      <w:bCs/>
                      <w:color w:val="000000"/>
                      <w:sz w:val="24"/>
                      <w:szCs w:val="24"/>
                    </w:rPr>
                    <w:t>a</w:t>
                  </w:r>
                  <w:r>
                    <w:tab/>
                  </w:r>
                  <w:r>
                    <w:rPr>
                      <w:b/>
                      <w:bCs/>
                      <w:color w:val="000000"/>
                      <w:sz w:val="24"/>
                      <w:szCs w:val="24"/>
                    </w:rPr>
                    <w:t xml:space="preserve"> </w:t>
                  </w:r>
                </w:p>
              </w:txbxContent>
            </v:textbox>
            <w10:wrap anchorx="page" anchory="page"/>
          </v:shape>
        </w:pict>
      </w:r>
      <w:r w:rsidRPr="00AB4FEB">
        <w:rPr>
          <w:rFonts w:cstheme="minorHAnsi"/>
          <w:sz w:val="28"/>
          <w:szCs w:val="28"/>
        </w:rPr>
        <w:pict>
          <v:shape id="_x0000_s3150" type="#_x0000_t202" style="position:absolute;margin-left:51.05pt;margin-top:546.05pt;width:4.4pt;height:14.5pt;z-index:2539673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51" type="#_x0000_t202" style="position:absolute;margin-left:202.95pt;margin-top:545.95pt;width:19pt;height:12.5pt;z-index:253968384;mso-position-horizontal-relative:page;mso-position-vertical-relative:page" filled="f" stroked="f">
            <v:stroke joinstyle="round"/>
            <v:path gradientshapeok="f" o:connecttype="segments"/>
            <v:textbox inset="0,0,0,0">
              <w:txbxContent>
                <w:p w:rsidR="00AB4FEB" w:rsidRDefault="00AB4FEB">
                  <w:pPr>
                    <w:spacing w:line="221" w:lineRule="exact"/>
                  </w:pPr>
                  <w:r w:rsidRPr="00AA77A4">
                    <w:rPr>
                      <w:b/>
                      <w:bCs/>
                      <w:color w:val="000000"/>
                      <w:spacing w:val="6"/>
                      <w:sz w:val="19"/>
                      <w:szCs w:val="19"/>
                    </w:rPr>
                    <w:t>251</w:t>
                  </w:r>
                  <w:r w:rsidRPr="00AA77A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52" type="#_x0000_t75" style="position:absolute;margin-left:80.25pt;margin-top:51.05pt;width:260.75pt;height:49.5pt;z-index:253969408;mso-position-horizontal-relative:page;mso-position-vertical-relative:page">
            <v:imagedata r:id="rId285" o:title="b906e314-9248-40c7-8a64-c4a6ee397e42"/>
            <w10:wrap anchorx="page" anchory="page"/>
          </v:shape>
        </w:pict>
      </w:r>
      <w:r w:rsidRPr="00AB4FEB">
        <w:rPr>
          <w:rFonts w:cstheme="minorHAnsi"/>
          <w:sz w:val="28"/>
          <w:szCs w:val="28"/>
        </w:rPr>
        <w:pict>
          <v:shape id="_x0000_s3153" type="#_x0000_t75" style="position:absolute;margin-left:80.25pt;margin-top:99.65pt;width:260.75pt;height:49.9pt;z-index:253970432;mso-position-horizontal-relative:page;mso-position-vertical-relative:page">
            <v:imagedata r:id="rId286" o:title="b3e132c6-8ca3-48d7-a2b2-173f9a109a10"/>
            <w10:wrap anchorx="page" anchory="page"/>
          </v:shape>
        </w:pict>
      </w:r>
      <w:r w:rsidRPr="00AB4FEB">
        <w:rPr>
          <w:rFonts w:cstheme="minorHAnsi"/>
          <w:sz w:val="28"/>
          <w:szCs w:val="28"/>
        </w:rPr>
        <w:pict>
          <v:shape id="_x0000_s3154" type="#_x0000_t75" style="position:absolute;margin-left:80.25pt;margin-top:148.65pt;width:260.75pt;height:49.9pt;z-index:253971456;mso-position-horizontal-relative:page;mso-position-vertical-relative:page">
            <v:imagedata r:id="rId287" o:title="9f2efc59-6929-4375-bf44-a02e8ebe8186"/>
            <w10:wrap anchorx="page" anchory="page"/>
          </v:shape>
        </w:pict>
      </w:r>
      <w:r w:rsidRPr="00AB4FEB">
        <w:rPr>
          <w:rFonts w:cstheme="minorHAnsi"/>
          <w:sz w:val="28"/>
          <w:szCs w:val="28"/>
        </w:rPr>
        <w:pict>
          <v:shape id="_x0000_s3155" type="#_x0000_t75" style="position:absolute;margin-left:80.25pt;margin-top:197.65pt;width:260.4pt;height:49.5pt;z-index:253972480;mso-position-horizontal-relative:page;mso-position-vertical-relative:page">
            <v:imagedata r:id="rId288" o:title="7d11384d-0392-4fc4-9beb-de90d353a488"/>
            <w10:wrap anchorx="page" anchory="page"/>
          </v:shape>
        </w:pict>
      </w:r>
      <w:r w:rsidRPr="00AB4FEB">
        <w:rPr>
          <w:rFonts w:cstheme="minorHAnsi"/>
          <w:sz w:val="28"/>
          <w:szCs w:val="28"/>
        </w:rPr>
        <w:pict>
          <v:shape id="_x0000_s3156" type="#_x0000_t202" style="position:absolute;margin-left:340.6pt;margin-top:236.6pt;width:4.4pt;height:14.5pt;z-index:2539735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57" type="#_x0000_t75" style="position:absolute;margin-left:75.1pt;margin-top:246.55pt;width:270.65pt;height:65.45pt;z-index:253974528;mso-position-horizontal-relative:page;mso-position-vertical-relative:page">
            <v:imagedata r:id="rId289" o:title="393ad546-1015-48e7-b12f-2ef8f316f4ed"/>
            <w10:wrap anchorx="page" anchory="page"/>
          </v:shape>
        </w:pict>
      </w:r>
      <w:r w:rsidRPr="00AB4FEB">
        <w:rPr>
          <w:rFonts w:cstheme="minorHAnsi"/>
          <w:sz w:val="28"/>
          <w:szCs w:val="28"/>
        </w:rPr>
        <w:pict>
          <v:shape id="_x0000_s3158" type="#_x0000_t75" style="position:absolute;margin-left:75.1pt;margin-top:311pt;width:270.65pt;height:65.45pt;z-index:253975552;mso-position-horizontal-relative:page;mso-position-vertical-relative:page">
            <v:imagedata r:id="rId290" o:title="f4b569b4-6499-4ab1-8c1a-33b7d3dd93f4"/>
            <w10:wrap anchorx="page" anchory="page"/>
          </v:shape>
        </w:pict>
      </w:r>
      <w:r w:rsidRPr="00AB4FEB">
        <w:rPr>
          <w:rFonts w:cstheme="minorHAnsi"/>
          <w:sz w:val="28"/>
          <w:szCs w:val="28"/>
        </w:rPr>
        <w:pict>
          <v:shape id="_x0000_s3159" type="#_x0000_t75" style="position:absolute;margin-left:75.1pt;margin-top:375.4pt;width:270.6pt;height:64.9pt;z-index:253976576;mso-position-horizontal-relative:page;mso-position-vertical-relative:page">
            <v:imagedata r:id="rId291" o:title="b6374237-cbc7-46ba-9ef2-9751835e96cf"/>
            <w10:wrap anchorx="page" anchory="page"/>
          </v:shape>
        </w:pict>
      </w:r>
      <w:r w:rsidRPr="00AB4FEB">
        <w:rPr>
          <w:rFonts w:cstheme="minorHAnsi"/>
          <w:sz w:val="28"/>
          <w:szCs w:val="28"/>
        </w:rPr>
        <w:pict>
          <v:shape id="_x0000_s3160" type="#_x0000_t202" style="position:absolute;margin-left:472pt;margin-top:546.05pt;width:4.4pt;height:14.5pt;z-index:2539776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61" type="#_x0000_t202" style="position:absolute;margin-left:623.95pt;margin-top:545.95pt;width:19pt;height:12.5pt;z-index:253978624;mso-position-horizontal-relative:page;mso-position-vertical-relative:page" filled="f" stroked="f">
            <v:stroke joinstyle="round"/>
            <v:path gradientshapeok="f" o:connecttype="segments"/>
            <v:textbox inset="0,0,0,0">
              <w:txbxContent>
                <w:p w:rsidR="00AB4FEB" w:rsidRDefault="00AB4FEB">
                  <w:pPr>
                    <w:spacing w:line="221" w:lineRule="exact"/>
                  </w:pPr>
                  <w:r w:rsidRPr="00AA77A4">
                    <w:rPr>
                      <w:b/>
                      <w:bCs/>
                      <w:color w:val="000000"/>
                      <w:spacing w:val="6"/>
                      <w:sz w:val="19"/>
                      <w:szCs w:val="19"/>
                    </w:rPr>
                    <w:t>252</w:t>
                  </w:r>
                  <w:r w:rsidRPr="00AA77A4">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xarakter əlamətlərdən biri onların toxumasında girinti və çıxıntı-  ların əmələ gəlməsidir.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7-12 yaşında yarımkürələrin şırım və qırışıqlarının anatomik  mənzərəsi yaşlılarda olduğu kimidir.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Yarımkürələr </w:t>
      </w:r>
      <w:r w:rsidRPr="00AB4FEB">
        <w:rPr>
          <w:rFonts w:cstheme="minorHAnsi"/>
          <w:sz w:val="28"/>
          <w:szCs w:val="28"/>
          <w:lang w:val="en-US"/>
        </w:rPr>
        <w:tab/>
        <w:t xml:space="preserve">çəpkəndən </w:t>
      </w:r>
      <w:r w:rsidRPr="00AB4FEB">
        <w:rPr>
          <w:rFonts w:cstheme="minorHAnsi"/>
          <w:sz w:val="28"/>
          <w:szCs w:val="28"/>
          <w:lang w:val="en-US"/>
        </w:rPr>
        <w:tab/>
        <w:t xml:space="preserve">(pallium) </w:t>
      </w:r>
      <w:r w:rsidRPr="00AB4FEB">
        <w:rPr>
          <w:rFonts w:cstheme="minorHAnsi"/>
          <w:sz w:val="28"/>
          <w:szCs w:val="28"/>
          <w:lang w:val="en-US"/>
        </w:rPr>
        <w:tab/>
        <w:t xml:space="preserve">və </w:t>
      </w:r>
      <w:r w:rsidRPr="00AB4FEB">
        <w:rPr>
          <w:rFonts w:cstheme="minorHAnsi"/>
          <w:sz w:val="28"/>
          <w:szCs w:val="28"/>
          <w:lang w:val="en-US"/>
        </w:rPr>
        <w:tab/>
        <w:t xml:space="preserve">qoxu </w:t>
      </w:r>
      <w:r w:rsidRPr="00AB4FEB">
        <w:rPr>
          <w:rFonts w:cstheme="minorHAnsi"/>
          <w:sz w:val="28"/>
          <w:szCs w:val="28"/>
          <w:lang w:val="en-US"/>
        </w:rPr>
        <w:tab/>
        <w:t xml:space="preserve">beynindən  ibarətdir. Hər yarımkürədə dörd pay – öndə alın, arxada ənsə, 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tada təpə və yanlarda gicgah şöbəsi ayırd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Yarımkürələrin alt səthindən Silvi çuxuru şəklində başlanıb  beynin yan tərəfləri ilə yuxarı və öndən arxaya doğru uzanan 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şırım (silvi şırımı) gicgah payını alın və təpə paylarından ayırır.  </w:t>
      </w:r>
      <w:r w:rsidRPr="00AB4FEB">
        <w:rPr>
          <w:rFonts w:cstheme="minorHAnsi"/>
          <w:sz w:val="28"/>
          <w:szCs w:val="28"/>
          <w:lang w:val="en-US"/>
        </w:rPr>
        <w:tab/>
        <w:t xml:space="preserve">Yarımkürələri </w:t>
      </w:r>
      <w:r w:rsidRPr="00AB4FEB">
        <w:rPr>
          <w:rFonts w:cstheme="minorHAnsi"/>
          <w:sz w:val="28"/>
          <w:szCs w:val="28"/>
          <w:lang w:val="en-US"/>
        </w:rPr>
        <w:tab/>
        <w:t xml:space="preserve">çıxarılmış </w:t>
      </w:r>
      <w:r w:rsidRPr="00AB4FEB">
        <w:rPr>
          <w:rFonts w:cstheme="minorHAnsi"/>
          <w:sz w:val="28"/>
          <w:szCs w:val="28"/>
          <w:lang w:val="en-US"/>
        </w:rPr>
        <w:tab/>
        <w:t xml:space="preserve">quşu </w:t>
      </w:r>
      <w:r w:rsidRPr="00AB4FEB">
        <w:rPr>
          <w:rFonts w:cstheme="minorHAnsi"/>
          <w:sz w:val="28"/>
          <w:szCs w:val="28"/>
          <w:lang w:val="en-US"/>
        </w:rPr>
        <w:tab/>
        <w:t xml:space="preserve">havaya </w:t>
      </w:r>
      <w:r w:rsidRPr="00AB4FEB">
        <w:rPr>
          <w:rFonts w:cstheme="minorHAnsi"/>
          <w:sz w:val="28"/>
          <w:szCs w:val="28"/>
          <w:lang w:val="en-US"/>
        </w:rPr>
        <w:tab/>
        <w:t xml:space="preserve">buraxdıqda </w:t>
      </w:r>
      <w:r w:rsidRPr="00AB4FEB">
        <w:rPr>
          <w:rFonts w:cstheme="minorHAnsi"/>
          <w:sz w:val="28"/>
          <w:szCs w:val="28"/>
          <w:lang w:val="en-US"/>
        </w:rPr>
        <w:tab/>
        <w:t xml:space="preserve">uçur,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görmə, eşitmə qabiliyyətini saxlayır. Onlar qidanı və suyu sərbəst  tapa bilmir, nəsil qayğısına qalmaq instinktlərini qismən itirir.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 yarımkürələri çıxarılmış it çox yatır, ətrafa laqeyd olur,  yeməkdən imtina edir, iy seçə bilmir.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 yarımkürələrinin çıxarılmasını makak – rezus meymun  çox ağır keçirir, uzun müddət yaşamır.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 yarımkürələri inkişaf etməmiş (anansefal) insan cəmi  bir neçə gün yaşayır. Nadir hal kimi, bir anansefal uşaq 3 il 9 ay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yaşamışdır. </w:t>
      </w:r>
      <w:r w:rsidRPr="00AB4FEB">
        <w:rPr>
          <w:rFonts w:cstheme="minorHAnsi"/>
          <w:sz w:val="28"/>
          <w:szCs w:val="28"/>
          <w:lang w:val="en-US"/>
        </w:rPr>
        <w:tab/>
        <w:t xml:space="preserve">Bu </w:t>
      </w:r>
      <w:r w:rsidRPr="00AB4FEB">
        <w:rPr>
          <w:rFonts w:cstheme="minorHAnsi"/>
          <w:sz w:val="28"/>
          <w:szCs w:val="28"/>
          <w:lang w:val="en-US"/>
        </w:rPr>
        <w:tab/>
        <w:t xml:space="preserve">uşağın </w:t>
      </w:r>
      <w:r w:rsidRPr="00AB4FEB">
        <w:rPr>
          <w:rFonts w:cstheme="minorHAnsi"/>
          <w:sz w:val="28"/>
          <w:szCs w:val="28"/>
          <w:lang w:val="en-US"/>
        </w:rPr>
        <w:tab/>
        <w:t xml:space="preserve">beyin </w:t>
      </w:r>
      <w:r w:rsidRPr="00AB4FEB">
        <w:rPr>
          <w:rFonts w:cstheme="minorHAnsi"/>
          <w:sz w:val="28"/>
          <w:szCs w:val="28"/>
          <w:lang w:val="en-US"/>
        </w:rPr>
        <w:tab/>
        <w:t xml:space="preserve">yarımkürələri </w:t>
      </w:r>
      <w:r w:rsidRPr="00AB4FEB">
        <w:rPr>
          <w:rFonts w:cstheme="minorHAnsi"/>
          <w:sz w:val="28"/>
          <w:szCs w:val="28"/>
          <w:lang w:val="en-US"/>
        </w:rPr>
        <w:tab/>
        <w:t xml:space="preserve">yerində </w:t>
      </w:r>
      <w:r w:rsidRPr="00AB4FEB">
        <w:rPr>
          <w:rFonts w:cstheme="minorHAnsi"/>
          <w:sz w:val="28"/>
          <w:szCs w:val="28"/>
          <w:lang w:val="en-US"/>
        </w:rPr>
        <w:tab/>
        <w:t xml:space="preserve">iki </w:t>
      </w:r>
      <w:r w:rsidRPr="00AB4FEB">
        <w:rPr>
          <w:rFonts w:cstheme="minorHAnsi"/>
          <w:sz w:val="28"/>
          <w:szCs w:val="28"/>
          <w:lang w:val="en-US"/>
        </w:rPr>
        <w:tab/>
        <w:t xml:space="preserve">qalın  divarlı qovuqcuq, aralıq beyin isə normaldır. </w:t>
      </w:r>
    </w:p>
    <w:p w:rsidR="00027EAE" w:rsidRPr="00AB4FEB" w:rsidRDefault="00027EAE" w:rsidP="00C70F79">
      <w:pPr>
        <w:rPr>
          <w:rFonts w:cstheme="minorHAnsi"/>
          <w:sz w:val="28"/>
          <w:szCs w:val="28"/>
          <w:lang w:val="en-US"/>
        </w:rPr>
        <w:sectPr w:rsidR="00027EAE" w:rsidRPr="00AB4FEB">
          <w:pgSz w:w="16840" w:h="11900"/>
          <w:pgMar w:top="1012" w:right="832"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6.32. İnsanda böyük beyin yarımkürələri qabığı sahələrinin sito-  arxitektonik </w:t>
      </w:r>
      <w:r w:rsidRPr="00AB4FEB">
        <w:rPr>
          <w:rFonts w:cstheme="minorHAnsi"/>
          <w:sz w:val="28"/>
          <w:szCs w:val="28"/>
          <w:lang w:val="en-US"/>
        </w:rPr>
        <w:tab/>
        <w:t xml:space="preserve">xəritəsi </w:t>
      </w:r>
      <w:r w:rsidRPr="00AB4FEB">
        <w:rPr>
          <w:rFonts w:cstheme="minorHAnsi"/>
          <w:sz w:val="28"/>
          <w:szCs w:val="28"/>
          <w:lang w:val="en-US"/>
        </w:rPr>
        <w:tab/>
        <w:t xml:space="preserve">(Brodmana </w:t>
      </w:r>
      <w:r w:rsidRPr="00AB4FEB">
        <w:rPr>
          <w:rFonts w:cstheme="minorHAnsi"/>
          <w:sz w:val="28"/>
          <w:szCs w:val="28"/>
          <w:lang w:val="en-US"/>
        </w:rPr>
        <w:tab/>
        <w:t xml:space="preserve">görə): </w:t>
      </w:r>
      <w:r w:rsidRPr="00AB4FEB">
        <w:rPr>
          <w:rFonts w:cstheme="minorHAnsi"/>
          <w:sz w:val="28"/>
          <w:szCs w:val="28"/>
          <w:lang w:val="en-US"/>
        </w:rPr>
        <w:tab/>
        <w:t xml:space="preserve">a–beyin </w:t>
      </w:r>
      <w:r w:rsidRPr="00AB4FEB">
        <w:rPr>
          <w:rFonts w:cstheme="minorHAnsi"/>
          <w:sz w:val="28"/>
          <w:szCs w:val="28"/>
          <w:lang w:val="en-US"/>
        </w:rPr>
        <w:tab/>
        <w:t xml:space="preserve">yarımkürələrinin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xarici </w:t>
      </w:r>
      <w:r w:rsidRPr="00AB4FEB">
        <w:rPr>
          <w:rFonts w:cstheme="minorHAnsi"/>
          <w:sz w:val="28"/>
          <w:szCs w:val="28"/>
          <w:lang w:val="en-US"/>
        </w:rPr>
        <w:tab/>
        <w:t xml:space="preserve">səthi, </w:t>
      </w:r>
      <w:r w:rsidRPr="00AB4FEB">
        <w:rPr>
          <w:rFonts w:cstheme="minorHAnsi"/>
          <w:sz w:val="28"/>
          <w:szCs w:val="28"/>
          <w:lang w:val="en-US"/>
        </w:rPr>
        <w:tab/>
        <w:t xml:space="preserve">b–beyin </w:t>
      </w:r>
      <w:r w:rsidRPr="00AB4FEB">
        <w:rPr>
          <w:rFonts w:cstheme="minorHAnsi"/>
          <w:sz w:val="28"/>
          <w:szCs w:val="28"/>
          <w:lang w:val="en-US"/>
        </w:rPr>
        <w:tab/>
        <w:t xml:space="preserve">yarımkürələrinin </w:t>
      </w:r>
      <w:r w:rsidRPr="00AB4FEB">
        <w:rPr>
          <w:rFonts w:cstheme="minorHAnsi"/>
          <w:sz w:val="28"/>
          <w:szCs w:val="28"/>
          <w:lang w:val="en-US"/>
        </w:rPr>
        <w:tab/>
        <w:t xml:space="preserve">daxili </w:t>
      </w:r>
      <w:r w:rsidRPr="00AB4FEB">
        <w:rPr>
          <w:rFonts w:cstheme="minorHAnsi"/>
          <w:sz w:val="28"/>
          <w:szCs w:val="28"/>
          <w:lang w:val="en-US"/>
        </w:rPr>
        <w:tab/>
        <w:t xml:space="preserve">səthi. </w:t>
      </w:r>
      <w:r w:rsidRPr="00AB4FEB">
        <w:rPr>
          <w:rFonts w:cstheme="minorHAnsi"/>
          <w:sz w:val="28"/>
          <w:szCs w:val="28"/>
          <w:lang w:val="en-US"/>
        </w:rPr>
        <w:tab/>
        <w:t xml:space="preserve">Rəqəmlər  hüceyrəvi sahələrin nömrəsini göstərir.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Ontogenez baxımdan uc beynin əsasında ən tez əmələ gələn  qanqlioz qabar, qoxu qabarları. Ammon buynuzları və hippokamp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adlanan törəmələrdir.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Beyin </w:t>
      </w:r>
      <w:r w:rsidRPr="00AB4FEB">
        <w:rPr>
          <w:rFonts w:cstheme="minorHAnsi"/>
          <w:sz w:val="28"/>
          <w:szCs w:val="28"/>
          <w:lang w:val="en-US"/>
        </w:rPr>
        <w:tab/>
        <w:t xml:space="preserve">yarımkürələrinin </w:t>
      </w:r>
      <w:r w:rsidRPr="00AB4FEB">
        <w:rPr>
          <w:rFonts w:cstheme="minorHAnsi"/>
          <w:sz w:val="28"/>
          <w:szCs w:val="28"/>
          <w:lang w:val="en-US"/>
        </w:rPr>
        <w:tab/>
        <w:t xml:space="preserve">inkişafında </w:t>
      </w:r>
      <w:r w:rsidRPr="00AB4FEB">
        <w:rPr>
          <w:rFonts w:cstheme="minorHAnsi"/>
          <w:sz w:val="28"/>
          <w:szCs w:val="28"/>
          <w:lang w:val="en-US"/>
        </w:rPr>
        <w:tab/>
        <w:t xml:space="preserve">müşahidə </w:t>
      </w:r>
      <w:r w:rsidRPr="00AB4FEB">
        <w:rPr>
          <w:rFonts w:cstheme="minorHAnsi"/>
          <w:sz w:val="28"/>
          <w:szCs w:val="28"/>
          <w:lang w:val="en-US"/>
        </w:rPr>
        <w:tab/>
        <w:t xml:space="preserve">edilən </w:t>
      </w:r>
      <w:r w:rsidRPr="00AB4FEB">
        <w:rPr>
          <w:rFonts w:cstheme="minorHAnsi"/>
          <w:sz w:val="28"/>
          <w:szCs w:val="28"/>
          <w:lang w:val="en-US"/>
        </w:rPr>
        <w:tab/>
        <w:t xml:space="preserve">ən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ğ </w:t>
      </w:r>
      <w:r w:rsidRPr="00AB4FEB">
        <w:rPr>
          <w:rFonts w:cstheme="minorHAnsi"/>
          <w:sz w:val="28"/>
          <w:szCs w:val="28"/>
          <w:lang w:val="en-US"/>
        </w:rPr>
        <w:tab/>
        <w:t xml:space="preserve">maddəsi. </w:t>
      </w:r>
      <w:r w:rsidRPr="00AB4FEB">
        <w:rPr>
          <w:rFonts w:cstheme="minorHAnsi"/>
          <w:sz w:val="28"/>
          <w:szCs w:val="28"/>
          <w:lang w:val="en-US"/>
        </w:rPr>
        <w:tab/>
        <w:t xml:space="preserve">Beynin  yarımkürələrinin </w:t>
      </w:r>
      <w:r w:rsidRPr="00AB4FEB">
        <w:rPr>
          <w:rFonts w:cstheme="minorHAnsi"/>
          <w:sz w:val="28"/>
          <w:szCs w:val="28"/>
          <w:lang w:val="en-US"/>
        </w:rPr>
        <w:tab/>
        <w:t xml:space="preserve">səthi </w:t>
      </w:r>
      <w:r w:rsidRPr="00AB4FEB">
        <w:rPr>
          <w:rFonts w:cstheme="minorHAnsi"/>
          <w:sz w:val="28"/>
          <w:szCs w:val="28"/>
          <w:lang w:val="en-US"/>
        </w:rPr>
        <w:tab/>
        <w:t xml:space="preserve">boz </w:t>
      </w:r>
      <w:r w:rsidRPr="00AB4FEB">
        <w:rPr>
          <w:rFonts w:cstheme="minorHAnsi"/>
          <w:sz w:val="28"/>
          <w:szCs w:val="28"/>
          <w:lang w:val="en-US"/>
        </w:rPr>
        <w:tab/>
        <w:t xml:space="preserve">maddə </w:t>
      </w:r>
      <w:r w:rsidRPr="00AB4FEB">
        <w:rPr>
          <w:rFonts w:cstheme="minorHAnsi"/>
          <w:sz w:val="28"/>
          <w:szCs w:val="28"/>
          <w:lang w:val="en-US"/>
        </w:rPr>
        <w:tab/>
        <w:t xml:space="preserve">ilə </w:t>
      </w:r>
      <w:r w:rsidRPr="00AB4FEB">
        <w:rPr>
          <w:rFonts w:cstheme="minorHAnsi"/>
          <w:sz w:val="28"/>
          <w:szCs w:val="28"/>
          <w:lang w:val="en-US"/>
        </w:rPr>
        <w:tab/>
      </w:r>
      <w:r w:rsidRPr="00AB4FEB">
        <w:rPr>
          <w:rFonts w:cstheme="minorHAnsi"/>
          <w:sz w:val="28"/>
          <w:szCs w:val="28"/>
          <w:lang w:val="en-US"/>
        </w:rPr>
        <w:tab/>
        <w:t xml:space="preserve">örtülmüşdür. </w:t>
      </w:r>
      <w:r w:rsidRPr="00AB4FEB">
        <w:rPr>
          <w:rFonts w:cstheme="minorHAnsi"/>
          <w:sz w:val="28"/>
          <w:szCs w:val="28"/>
          <w:lang w:val="en-US"/>
        </w:rPr>
        <w:tab/>
        <w:t xml:space="preserve">Ona </w:t>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qabığı (korteks) deyilir. Qabığın altında ağ maddə vardır. Yaşlı  adamda onun qalınlığı orta hesabla 2,5-3 mm-ə bərabər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Qabıq </w:t>
      </w:r>
      <w:r w:rsidRPr="00AB4FEB">
        <w:rPr>
          <w:rFonts w:cstheme="minorHAnsi"/>
          <w:sz w:val="28"/>
          <w:szCs w:val="28"/>
          <w:lang w:val="en-US"/>
        </w:rPr>
        <w:tab/>
      </w:r>
      <w:r w:rsidRPr="00AB4FEB">
        <w:rPr>
          <w:rFonts w:cstheme="minorHAnsi"/>
          <w:sz w:val="28"/>
          <w:szCs w:val="28"/>
          <w:lang w:val="en-US"/>
        </w:rPr>
        <w:tab/>
        <w:t xml:space="preserve">beyində </w:t>
      </w:r>
      <w:r w:rsidRPr="00AB4FEB">
        <w:rPr>
          <w:rFonts w:cstheme="minorHAnsi"/>
          <w:sz w:val="28"/>
          <w:szCs w:val="28"/>
          <w:lang w:val="en-US"/>
        </w:rPr>
        <w:tab/>
        <w:t xml:space="preserve">neyronların </w:t>
      </w:r>
      <w:r w:rsidRPr="00AB4FEB">
        <w:rPr>
          <w:rFonts w:cstheme="minorHAnsi"/>
          <w:sz w:val="28"/>
          <w:szCs w:val="28"/>
          <w:lang w:val="en-US"/>
        </w:rPr>
        <w:tab/>
        <w:t xml:space="preserve">ən </w:t>
      </w:r>
      <w:r w:rsidRPr="00AB4FEB">
        <w:rPr>
          <w:rFonts w:cstheme="minorHAnsi"/>
          <w:sz w:val="28"/>
          <w:szCs w:val="28"/>
          <w:lang w:val="en-US"/>
        </w:rPr>
        <w:tab/>
        <w:t xml:space="preserve">çox </w:t>
      </w:r>
      <w:r w:rsidRPr="00AB4FEB">
        <w:rPr>
          <w:rFonts w:cstheme="minorHAnsi"/>
          <w:sz w:val="28"/>
          <w:szCs w:val="28"/>
          <w:lang w:val="en-US"/>
        </w:rPr>
        <w:tab/>
        <w:t xml:space="preserve">toplaşdığı </w:t>
      </w:r>
      <w:r w:rsidRPr="00AB4FEB">
        <w:rPr>
          <w:rFonts w:cstheme="minorHAnsi"/>
          <w:sz w:val="28"/>
          <w:szCs w:val="28"/>
          <w:lang w:val="en-US"/>
        </w:rPr>
        <w:tab/>
        <w:t xml:space="preserve">yerdir.  Təxminən </w:t>
      </w:r>
      <w:r w:rsidRPr="00AB4FEB">
        <w:rPr>
          <w:rFonts w:cstheme="minorHAnsi"/>
          <w:sz w:val="28"/>
          <w:szCs w:val="28"/>
          <w:lang w:val="en-US"/>
        </w:rPr>
        <w:tab/>
        <w:t xml:space="preserve">hesablamalara </w:t>
      </w:r>
      <w:r w:rsidRPr="00AB4FEB">
        <w:rPr>
          <w:rFonts w:cstheme="minorHAnsi"/>
          <w:sz w:val="28"/>
          <w:szCs w:val="28"/>
          <w:lang w:val="en-US"/>
        </w:rPr>
        <w:tab/>
        <w:t xml:space="preserve">görə </w:t>
      </w:r>
      <w:r w:rsidRPr="00AB4FEB">
        <w:rPr>
          <w:rFonts w:cstheme="minorHAnsi"/>
          <w:sz w:val="28"/>
          <w:szCs w:val="28"/>
          <w:lang w:val="en-US"/>
        </w:rPr>
        <w:tab/>
        <w:t xml:space="preserve">burada </w:t>
      </w:r>
      <w:r w:rsidRPr="00AB4FEB">
        <w:rPr>
          <w:rFonts w:cstheme="minorHAnsi"/>
          <w:sz w:val="28"/>
          <w:szCs w:val="28"/>
          <w:lang w:val="en-US"/>
        </w:rPr>
        <w:tab/>
      </w:r>
      <w:r w:rsidRPr="00AB4FEB">
        <w:rPr>
          <w:rFonts w:cstheme="minorHAnsi"/>
          <w:sz w:val="28"/>
          <w:szCs w:val="28"/>
          <w:lang w:val="en-US"/>
        </w:rPr>
        <w:tab/>
        <w:t xml:space="preserve">12-20 </w:t>
      </w:r>
      <w:r w:rsidRPr="00AB4FEB">
        <w:rPr>
          <w:rFonts w:cstheme="minorHAnsi"/>
          <w:sz w:val="28"/>
          <w:szCs w:val="28"/>
          <w:lang w:val="en-US"/>
        </w:rPr>
        <w:tab/>
        <w:t xml:space="preserve">milyarda </w:t>
      </w:r>
      <w:r w:rsidRPr="00AB4FEB">
        <w:rPr>
          <w:rFonts w:cstheme="minorHAnsi"/>
          <w:sz w:val="28"/>
          <w:szCs w:val="28"/>
          <w:lang w:val="en-US"/>
        </w:rPr>
        <w:tab/>
        <w:t xml:space="preserve">qədər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 vardır. Qabıqda qlial hüceyrələr bundan təxminən 10 dəfə  çoxdur.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adacıq  paylarından başqa limbik və hippokamp payları da ayırd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 </w:t>
      </w:r>
      <w:r w:rsidRPr="00AB4FEB">
        <w:rPr>
          <w:rFonts w:cstheme="minorHAnsi"/>
          <w:sz w:val="28"/>
          <w:szCs w:val="28"/>
          <w:lang w:val="en-US"/>
        </w:rPr>
        <w:tab/>
        <w:t xml:space="preserve">yarımkürələrinin </w:t>
      </w:r>
      <w:r w:rsidRPr="00AB4FEB">
        <w:rPr>
          <w:rFonts w:cstheme="minorHAnsi"/>
          <w:sz w:val="28"/>
          <w:szCs w:val="28"/>
          <w:lang w:val="en-US"/>
        </w:rPr>
        <w:tab/>
        <w:t xml:space="preserve">qabığı </w:t>
      </w:r>
      <w:r w:rsidRPr="00AB4FEB">
        <w:rPr>
          <w:rFonts w:cstheme="minorHAnsi"/>
          <w:sz w:val="28"/>
          <w:szCs w:val="28"/>
          <w:lang w:val="en-US"/>
        </w:rPr>
        <w:tab/>
        <w:t xml:space="preserve">quruluş </w:t>
      </w:r>
      <w:r w:rsidRPr="00AB4FEB">
        <w:rPr>
          <w:rFonts w:cstheme="minorHAnsi"/>
          <w:sz w:val="28"/>
          <w:szCs w:val="28"/>
          <w:lang w:val="en-US"/>
        </w:rPr>
        <w:tab/>
        <w:t xml:space="preserve">və </w:t>
      </w:r>
      <w:r w:rsidRPr="00AB4FEB">
        <w:rPr>
          <w:rFonts w:cstheme="minorHAnsi"/>
          <w:sz w:val="28"/>
          <w:szCs w:val="28"/>
          <w:lang w:val="en-US"/>
        </w:rPr>
        <w:tab/>
        <w:t xml:space="preserve">funksiyasına </w:t>
      </w:r>
      <w:r w:rsidRPr="00AB4FEB">
        <w:rPr>
          <w:rFonts w:cstheme="minorHAnsi"/>
          <w:sz w:val="28"/>
          <w:szCs w:val="28"/>
          <w:lang w:val="en-US"/>
        </w:rPr>
        <w:tab/>
        <w:t xml:space="preserve">görə  seçilən 52 əsas sahəyə bölünür (şəkil 6.32). Bəzi müəlliflərə görə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yaşlı adamın beyin yarımkürələri qabığında 200-ə qədər müxtəlif  sahə ayırmaq olar. Hər bir qabıq sahəsi orqanizmin bu və ya digər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46" w:space="1979"/>
            <w:col w:w="676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170" type="#_x0000_t75" style="position:absolute;margin-left:147.15pt;margin-top:258.05pt;width:126.95pt;height:122.35pt;z-index:-249327616;mso-position-horizontal-relative:page;mso-position-vertical-relative:page">
            <v:imagedata r:id="rId292" o:title="c908c095-f07a-443b-953f-fd730b29d1b8"/>
            <w10:wrap anchorx="page" anchory="page"/>
          </v:shape>
        </w:pict>
      </w:r>
      <w:r w:rsidRPr="00AB4FEB">
        <w:rPr>
          <w:rFonts w:cstheme="minorHAnsi"/>
          <w:sz w:val="28"/>
          <w:szCs w:val="28"/>
        </w:rPr>
        <w:pict>
          <v:shape id="_x0000_s3171" type="#_x0000_t75" style="position:absolute;margin-left:147.15pt;margin-top:379.45pt;width:126.95pt;height:118.4pt;z-index:-249326592;mso-position-horizontal-relative:page;mso-position-vertical-relative:page">
            <v:imagedata r:id="rId293" o:title="ebe99e3b-a49d-483f-862b-a5b5f0e1ce45"/>
            <w10:wrap anchorx="page" anchory="page"/>
          </v:shape>
        </w:pict>
      </w:r>
      <w:r w:rsidRPr="00AB4FEB">
        <w:rPr>
          <w:rFonts w:cstheme="minorHAnsi"/>
          <w:sz w:val="28"/>
          <w:szCs w:val="28"/>
        </w:rPr>
        <w:pict>
          <v:shape id="_x0000_s3172" type="#_x0000_t202" style="position:absolute;margin-left:273.75pt;margin-top:491.25pt;width:4.4pt;height:14.5pt;z-index:-2493255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73" type="#_x0000_t202" style="position:absolute;margin-left:472pt;margin-top:520.75pt;width:250.8pt;height:14.5pt;z-index:-249324544;mso-position-horizontal-relative:page;mso-position-vertical-relative:page" filled="f" stroked="f">
            <v:stroke joinstyle="round"/>
            <v:path gradientshapeok="f" o:connecttype="segments"/>
            <v:textbox inset="0,0,0,0">
              <w:txbxContent>
                <w:p w:rsidR="00AB4FEB" w:rsidRDefault="00AB4FEB">
                  <w:pPr>
                    <w:tabs>
                      <w:tab w:val="left" w:pos="1014"/>
                      <w:tab w:val="left" w:pos="1482"/>
                      <w:tab w:val="left" w:pos="2615"/>
                      <w:tab w:val="left" w:pos="3523"/>
                      <w:tab w:val="left" w:pos="4471"/>
                      <w:tab w:val="left" w:pos="4759"/>
                    </w:tabs>
                    <w:spacing w:line="262" w:lineRule="exact"/>
                  </w:pPr>
                  <w:r>
                    <w:rPr>
                      <w:color w:val="000000"/>
                      <w:sz w:val="24"/>
                      <w:szCs w:val="24"/>
                    </w:rPr>
                    <w:t xml:space="preserve">təbəqəsi </w:t>
                  </w:r>
                  <w:r>
                    <w:tab/>
                  </w:r>
                  <w:r>
                    <w:rPr>
                      <w:color w:val="000000"/>
                      <w:sz w:val="24"/>
                      <w:szCs w:val="24"/>
                    </w:rPr>
                    <w:t xml:space="preserve">ilə </w:t>
                  </w:r>
                  <w:r>
                    <w:tab/>
                  </w:r>
                  <w:r>
                    <w:rPr>
                      <w:color w:val="000000"/>
                      <w:sz w:val="24"/>
                      <w:szCs w:val="24"/>
                    </w:rPr>
                    <w:t xml:space="preserve">örtülməsi </w:t>
                  </w:r>
                  <w:r>
                    <w:tab/>
                  </w:r>
                  <w:r>
                    <w:rPr>
                      <w:color w:val="000000"/>
                      <w:sz w:val="24"/>
                      <w:szCs w:val="24"/>
                    </w:rPr>
                    <w:t xml:space="preserve">onların </w:t>
                  </w:r>
                  <w:r>
                    <w:tab/>
                  </w:r>
                  <w:r>
                    <w:rPr>
                      <w:color w:val="000000"/>
                      <w:sz w:val="24"/>
                      <w:szCs w:val="24"/>
                    </w:rPr>
                    <w:t xml:space="preserve">quruluş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174" type="#_x0000_t202" style="position:absolute;margin-left:472pt;margin-top:479.35pt;width:184.1pt;height:14.5pt;z-index:-249323520;mso-position-horizontal-relative:page;mso-position-vertical-relative:page" filled="f" stroked="f">
            <v:stroke joinstyle="round"/>
            <v:path gradientshapeok="f" o:connecttype="segments"/>
            <v:textbox inset="0,0,0,0">
              <w:txbxContent>
                <w:p w:rsidR="00AB4FEB" w:rsidRDefault="00AB4FEB">
                  <w:pPr>
                    <w:tabs>
                      <w:tab w:val="left" w:pos="1341"/>
                      <w:tab w:val="left" w:pos="1737"/>
                      <w:tab w:val="left" w:pos="2863"/>
                      <w:tab w:val="left" w:pos="3258"/>
                      <w:tab w:val="left" w:pos="3486"/>
                    </w:tabs>
                    <w:spacing w:line="262" w:lineRule="exact"/>
                  </w:pPr>
                  <w:r>
                    <w:rPr>
                      <w:color w:val="000000"/>
                      <w:sz w:val="24"/>
                      <w:szCs w:val="24"/>
                    </w:rPr>
                    <w:t xml:space="preserve">yarımkürəni </w:t>
                  </w:r>
                  <w:r>
                    <w:tab/>
                  </w:r>
                  <w:r>
                    <w:rPr>
                      <w:color w:val="000000"/>
                      <w:sz w:val="24"/>
                      <w:szCs w:val="24"/>
                    </w:rPr>
                    <w:t xml:space="preserve">öz </w:t>
                  </w:r>
                  <w:r>
                    <w:tab/>
                  </w:r>
                  <w:r>
                    <w:rPr>
                      <w:color w:val="000000"/>
                      <w:sz w:val="24"/>
                      <w:szCs w:val="24"/>
                    </w:rPr>
                    <w:t xml:space="preserve">aralarında </w:t>
                  </w:r>
                  <w:r>
                    <w:tab/>
                  </w:r>
                  <w:r>
                    <w:rPr>
                      <w:color w:val="000000"/>
                      <w:sz w:val="24"/>
                      <w:szCs w:val="24"/>
                    </w:rPr>
                    <w:t xml:space="preserve">və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3175" type="#_x0000_t202" style="position:absolute;margin-left:51.05pt;margin-top:175.8pt;width:279.2pt;height:14.5pt;z-index:-249322496;mso-position-horizontal-relative:page;mso-position-vertical-relative:page" filled="f" stroked="f">
            <v:stroke joinstyle="round"/>
            <v:path gradientshapeok="f" o:connecttype="segments"/>
            <v:textbox inset="0,0,0,0">
              <w:txbxContent>
                <w:p w:rsidR="00AB4FEB" w:rsidRDefault="00AB4FEB">
                  <w:pPr>
                    <w:tabs>
                      <w:tab w:val="left" w:pos="647"/>
                      <w:tab w:val="left" w:pos="1621"/>
                      <w:tab w:val="left" w:pos="2373"/>
                      <w:tab w:val="left" w:pos="3141"/>
                      <w:tab w:val="left" w:pos="3834"/>
                      <w:tab w:val="left" w:pos="4679"/>
                      <w:tab w:val="left" w:pos="5117"/>
                      <w:tab w:val="left" w:pos="5339"/>
                    </w:tabs>
                    <w:spacing w:line="262" w:lineRule="exact"/>
                  </w:pPr>
                  <w:r w:rsidRPr="00911196">
                    <w:rPr>
                      <w:color w:val="000000"/>
                      <w:w w:val="97"/>
                      <w:sz w:val="24"/>
                      <w:szCs w:val="24"/>
                    </w:rPr>
                    <w:t>hissi</w:t>
                  </w:r>
                  <w:r w:rsidRPr="00911196">
                    <w:rPr>
                      <w:color w:val="000000"/>
                      <w:spacing w:val="4"/>
                      <w:w w:val="97"/>
                      <w:sz w:val="24"/>
                      <w:szCs w:val="24"/>
                    </w:rPr>
                    <w:t xml:space="preserve"> </w:t>
                  </w:r>
                  <w:r>
                    <w:tab/>
                  </w:r>
                  <w:r w:rsidRPr="00911196">
                    <w:rPr>
                      <w:color w:val="000000"/>
                      <w:w w:val="98"/>
                      <w:sz w:val="24"/>
                      <w:szCs w:val="24"/>
                    </w:rPr>
                    <w:t>mərkəzi</w:t>
                  </w:r>
                  <w:r w:rsidRPr="00911196">
                    <w:rPr>
                      <w:color w:val="000000"/>
                      <w:spacing w:val="2"/>
                      <w:w w:val="98"/>
                      <w:sz w:val="24"/>
                      <w:szCs w:val="24"/>
                    </w:rPr>
                    <w:t xml:space="preserve"> </w:t>
                  </w:r>
                  <w:r>
                    <w:tab/>
                  </w:r>
                  <w:r w:rsidRPr="00911196">
                    <w:rPr>
                      <w:color w:val="000000"/>
                      <w:w w:val="98"/>
                      <w:sz w:val="24"/>
                      <w:szCs w:val="24"/>
                    </w:rPr>
                    <w:t>hesab</w:t>
                  </w:r>
                  <w:r w:rsidRPr="00911196">
                    <w:rPr>
                      <w:color w:val="000000"/>
                      <w:spacing w:val="2"/>
                      <w:w w:val="98"/>
                      <w:sz w:val="24"/>
                      <w:szCs w:val="24"/>
                    </w:rPr>
                    <w:t xml:space="preserve"> </w:t>
                  </w:r>
                  <w:r>
                    <w:tab/>
                  </w:r>
                  <w:r w:rsidRPr="00911196">
                    <w:rPr>
                      <w:color w:val="000000"/>
                      <w:w w:val="97"/>
                      <w:sz w:val="24"/>
                      <w:szCs w:val="24"/>
                    </w:rPr>
                    <w:t>edilir.</w:t>
                  </w:r>
                  <w:r w:rsidRPr="00911196">
                    <w:rPr>
                      <w:color w:val="000000"/>
                      <w:spacing w:val="4"/>
                      <w:w w:val="97"/>
                      <w:sz w:val="24"/>
                      <w:szCs w:val="24"/>
                    </w:rPr>
                    <w:t xml:space="preserve"> </w:t>
                  </w:r>
                  <w:r>
                    <w:tab/>
                  </w:r>
                  <w:r>
                    <w:rPr>
                      <w:color w:val="000000"/>
                      <w:sz w:val="24"/>
                      <w:szCs w:val="24"/>
                    </w:rPr>
                    <w:t xml:space="preserve">Alın, </w:t>
                  </w:r>
                  <w:r>
                    <w:tab/>
                  </w:r>
                  <w:r w:rsidRPr="00911196">
                    <w:rPr>
                      <w:color w:val="000000"/>
                      <w:w w:val="98"/>
                      <w:sz w:val="24"/>
                      <w:szCs w:val="24"/>
                    </w:rPr>
                    <w:t>gicgah</w:t>
                  </w:r>
                  <w:r w:rsidRPr="00911196">
                    <w:rPr>
                      <w:color w:val="000000"/>
                      <w:spacing w:val="3"/>
                      <w:w w:val="98"/>
                      <w:sz w:val="24"/>
                      <w:szCs w:val="24"/>
                    </w:rPr>
                    <w:t xml:space="preserve"> </w:t>
                  </w:r>
                  <w:r>
                    <w:tab/>
                  </w:r>
                  <w:r>
                    <w:rPr>
                      <w:color w:val="000000"/>
                      <w:sz w:val="24"/>
                      <w:szCs w:val="24"/>
                    </w:rPr>
                    <w:t xml:space="preserve">və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165" type="#_x0000_t202" style="position:absolute;margin-left:743.45pt;margin-top:479.35pt;width:51.8pt;height:14.5pt;z-index:2539837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ərkəzlərlə </w:t>
                  </w:r>
                </w:p>
              </w:txbxContent>
            </v:textbox>
            <w10:wrap anchorx="page" anchory="page"/>
          </v:shape>
        </w:pict>
      </w:r>
      <w:r w:rsidRPr="00AB4FEB">
        <w:rPr>
          <w:rFonts w:cstheme="minorHAnsi"/>
          <w:sz w:val="28"/>
          <w:szCs w:val="28"/>
        </w:rPr>
        <w:pict>
          <v:shape id="_x0000_s3166" type="#_x0000_t202" style="position:absolute;margin-left:51.05pt;margin-top:546.05pt;width:4.4pt;height:14.5pt;z-index:2539847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67" type="#_x0000_t202" style="position:absolute;margin-left:202.95pt;margin-top:545.95pt;width:19pt;height:12.5pt;z-index:253985792;mso-position-horizontal-relative:page;mso-position-vertical-relative:page" filled="f" stroked="f">
            <v:stroke joinstyle="round"/>
            <v:path gradientshapeok="f" o:connecttype="segments"/>
            <v:textbox inset="0,0,0,0">
              <w:txbxContent>
                <w:p w:rsidR="00AB4FEB" w:rsidRDefault="00AB4FEB">
                  <w:pPr>
                    <w:spacing w:line="221" w:lineRule="exact"/>
                  </w:pPr>
                  <w:r w:rsidRPr="00911196">
                    <w:rPr>
                      <w:b/>
                      <w:bCs/>
                      <w:color w:val="000000"/>
                      <w:spacing w:val="6"/>
                      <w:sz w:val="19"/>
                      <w:szCs w:val="19"/>
                    </w:rPr>
                    <w:t>253</w:t>
                  </w:r>
                  <w:r w:rsidRPr="0091119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68" type="#_x0000_t202" style="position:absolute;margin-left:472pt;margin-top:546.05pt;width:4.4pt;height:14.5pt;z-index:2539868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69" type="#_x0000_t202" style="position:absolute;margin-left:623.95pt;margin-top:545.95pt;width:19pt;height:12.5pt;z-index:253987840;mso-position-horizontal-relative:page;mso-position-vertical-relative:page" filled="f" stroked="f">
            <v:stroke joinstyle="round"/>
            <v:path gradientshapeok="f" o:connecttype="segments"/>
            <v:textbox inset="0,0,0,0">
              <w:txbxContent>
                <w:p w:rsidR="00AB4FEB" w:rsidRDefault="00AB4FEB">
                  <w:pPr>
                    <w:spacing w:line="221" w:lineRule="exact"/>
                  </w:pPr>
                  <w:r w:rsidRPr="00911196">
                    <w:rPr>
                      <w:b/>
                      <w:bCs/>
                      <w:color w:val="000000"/>
                      <w:spacing w:val="6"/>
                      <w:sz w:val="19"/>
                      <w:szCs w:val="19"/>
                    </w:rPr>
                    <w:t>254</w:t>
                  </w:r>
                  <w:r w:rsidRPr="00911196">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funksiyasının </w:t>
      </w:r>
      <w:r w:rsidRPr="00AB4FEB">
        <w:rPr>
          <w:rFonts w:cstheme="minorHAnsi"/>
          <w:sz w:val="28"/>
          <w:szCs w:val="28"/>
          <w:lang w:val="en-US"/>
        </w:rPr>
        <w:tab/>
        <w:t xml:space="preserve">qabıq </w:t>
      </w:r>
      <w:r w:rsidRPr="00AB4FEB">
        <w:rPr>
          <w:rFonts w:cstheme="minorHAnsi"/>
          <w:sz w:val="28"/>
          <w:szCs w:val="28"/>
          <w:lang w:val="en-US"/>
        </w:rPr>
        <w:tab/>
        <w:t xml:space="preserve">«nümayəndəliyini» </w:t>
      </w:r>
      <w:r w:rsidRPr="00AB4FEB">
        <w:rPr>
          <w:rFonts w:cstheme="minorHAnsi"/>
          <w:sz w:val="28"/>
          <w:szCs w:val="28"/>
          <w:lang w:val="en-US"/>
        </w:rPr>
        <w:tab/>
        <w:t xml:space="preserve">təmsil </w:t>
      </w:r>
      <w:r w:rsidRPr="00AB4FEB">
        <w:rPr>
          <w:rFonts w:cstheme="minorHAnsi"/>
          <w:sz w:val="28"/>
          <w:szCs w:val="28"/>
          <w:lang w:val="en-US"/>
        </w:rPr>
        <w:tab/>
        <w:t xml:space="preserve">edir. </w:t>
      </w:r>
      <w:r w:rsidRPr="00AB4FEB">
        <w:rPr>
          <w:rFonts w:cstheme="minorHAnsi"/>
          <w:sz w:val="28"/>
          <w:szCs w:val="28"/>
          <w:lang w:val="en-US"/>
        </w:rPr>
        <w:tab/>
        <w:t xml:space="preserve">İ.P.Pavlov  qabığa, müxtəlif analizatorların toplusu kimi baxırdı. Dəri və əzələ-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oynaq hissiyyatı yarımkürələrin mərkəzi şırımı boyunca uzanan ön  mərkəzi qırışıqdakı 1, 2, 3 və qismən 5 və 6-cı sahələrlə bağlıdır.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Arxa mərkəzi qırışıqdakı 6, 8, 9 və 10-cu sahələr dəri və əzələ-  oynaq aparatının hərəki mərkəzləri sayılır. Mahmız şırımının hər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iki tərəfində yerləşən 17, 18 və 19-cu sahələr görmə mərkəzləri,  yuxarı </w:t>
      </w:r>
      <w:r w:rsidRPr="00AB4FEB">
        <w:rPr>
          <w:rFonts w:cstheme="minorHAnsi"/>
          <w:sz w:val="28"/>
          <w:szCs w:val="28"/>
          <w:lang w:val="en-US"/>
        </w:rPr>
        <w:tab/>
        <w:t xml:space="preserve">gicgah </w:t>
      </w:r>
      <w:r w:rsidRPr="00AB4FEB">
        <w:rPr>
          <w:rFonts w:cstheme="minorHAnsi"/>
          <w:sz w:val="28"/>
          <w:szCs w:val="28"/>
          <w:lang w:val="en-US"/>
        </w:rPr>
        <w:tab/>
        <w:t xml:space="preserve">qırışığını </w:t>
      </w:r>
      <w:r w:rsidRPr="00AB4FEB">
        <w:rPr>
          <w:rFonts w:cstheme="minorHAnsi"/>
          <w:sz w:val="28"/>
          <w:szCs w:val="28"/>
          <w:lang w:val="en-US"/>
        </w:rPr>
        <w:tab/>
        <w:t xml:space="preserve">və </w:t>
      </w:r>
      <w:r w:rsidRPr="00AB4FEB">
        <w:rPr>
          <w:rFonts w:cstheme="minorHAnsi"/>
          <w:sz w:val="28"/>
          <w:szCs w:val="28"/>
          <w:lang w:val="en-US"/>
        </w:rPr>
        <w:tab/>
        <w:t xml:space="preserve">köndələn </w:t>
      </w:r>
      <w:r w:rsidRPr="00AB4FEB">
        <w:rPr>
          <w:rFonts w:cstheme="minorHAnsi"/>
          <w:sz w:val="28"/>
          <w:szCs w:val="28"/>
          <w:lang w:val="en-US"/>
        </w:rPr>
        <w:tab/>
        <w:t xml:space="preserve">qırışığın </w:t>
      </w:r>
      <w:r w:rsidRPr="00AB4FEB">
        <w:rPr>
          <w:rFonts w:cstheme="minorHAnsi"/>
          <w:sz w:val="28"/>
          <w:szCs w:val="28"/>
          <w:lang w:val="en-US"/>
        </w:rPr>
        <w:tab/>
        <w:t xml:space="preserve">ön </w:t>
      </w:r>
      <w:r w:rsidRPr="00AB4FEB">
        <w:rPr>
          <w:rFonts w:cstheme="minorHAnsi"/>
          <w:sz w:val="28"/>
          <w:szCs w:val="28"/>
          <w:lang w:val="en-US"/>
        </w:rPr>
        <w:tab/>
        <w:t xml:space="preserve">hissəsini </w:t>
      </w:r>
      <w:r w:rsidRPr="00AB4FEB">
        <w:rPr>
          <w:rFonts w:cstheme="minorHAnsi"/>
          <w:sz w:val="28"/>
          <w:szCs w:val="28"/>
          <w:lang w:val="en-US"/>
        </w:rPr>
        <w:tab/>
        <w:t xml:space="preserve">əhatı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edən 41-ci sahə eşitmə, ona yaxın olan 37-ci sahə isə müvazinət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əpə </w:t>
      </w:r>
      <w:r w:rsidRPr="00AB4FEB">
        <w:rPr>
          <w:rFonts w:cstheme="minorHAnsi"/>
          <w:sz w:val="28"/>
          <w:szCs w:val="28"/>
          <w:lang w:val="en-US"/>
        </w:rPr>
        <w:tab/>
        <w:t xml:space="preserve">payları  sərhədlərində yerləşən 42, 22, 44, 39 və 40-cı sahələr insanda nitq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fəaliyyəti ilə bağlıdır.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 </w:t>
      </w:r>
      <w:r w:rsidRPr="00AB4FEB">
        <w:rPr>
          <w:rFonts w:cstheme="minorHAnsi"/>
          <w:sz w:val="28"/>
          <w:szCs w:val="28"/>
          <w:lang w:val="en-US"/>
        </w:rPr>
        <w:tab/>
        <w:t xml:space="preserve">qabığının </w:t>
      </w:r>
      <w:r w:rsidRPr="00AB4FEB">
        <w:rPr>
          <w:rFonts w:cstheme="minorHAnsi"/>
          <w:sz w:val="28"/>
          <w:szCs w:val="28"/>
          <w:lang w:val="en-US"/>
        </w:rPr>
        <w:tab/>
        <w:t xml:space="preserve">quruluşu. </w:t>
      </w:r>
      <w:r w:rsidRPr="00AB4FEB">
        <w:rPr>
          <w:rFonts w:cstheme="minorHAnsi"/>
          <w:sz w:val="28"/>
          <w:szCs w:val="28"/>
          <w:lang w:val="en-US"/>
        </w:rPr>
        <w:tab/>
        <w:t xml:space="preserve">Qabıq </w:t>
      </w:r>
      <w:r w:rsidRPr="00AB4FEB">
        <w:rPr>
          <w:rFonts w:cstheme="minorHAnsi"/>
          <w:sz w:val="28"/>
          <w:szCs w:val="28"/>
          <w:lang w:val="en-US"/>
        </w:rPr>
        <w:tab/>
        <w:t xml:space="preserve">mikroskopik </w:t>
      </w:r>
      <w:r w:rsidRPr="00AB4FEB">
        <w:rPr>
          <w:rFonts w:cstheme="minorHAnsi"/>
          <w:sz w:val="28"/>
          <w:szCs w:val="28"/>
          <w:lang w:val="en-US"/>
        </w:rPr>
        <w:tab/>
        <w:t xml:space="preserve">quruluşla,  hüceyrələrin və liflərin yerləşməsində yüksək nizamlılıqla səciy-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yələnir (şəkil 6.33).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Ali məməlilərin və insanın yetkin beyin qabığında 6-7 təbəqə  vardır. Onlar aşağıdakılardır: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Xarici </w:t>
      </w:r>
      <w:r w:rsidRPr="00AB4FEB">
        <w:rPr>
          <w:rFonts w:cstheme="minorHAnsi"/>
          <w:sz w:val="28"/>
          <w:szCs w:val="28"/>
          <w:lang w:val="en-US"/>
        </w:rPr>
        <w:tab/>
      </w:r>
      <w:r w:rsidRPr="00AB4FEB">
        <w:rPr>
          <w:rFonts w:cstheme="minorHAnsi"/>
          <w:sz w:val="28"/>
          <w:szCs w:val="28"/>
          <w:lang w:val="en-US"/>
        </w:rPr>
        <w:tab/>
        <w:t xml:space="preserve">molekulyar </w:t>
      </w:r>
      <w:r w:rsidRPr="00AB4FEB">
        <w:rPr>
          <w:rFonts w:cstheme="minorHAnsi"/>
          <w:sz w:val="28"/>
          <w:szCs w:val="28"/>
          <w:lang w:val="en-US"/>
        </w:rPr>
        <w:tab/>
        <w:t xml:space="preserve">təbəqə. </w:t>
      </w:r>
      <w:r w:rsidRPr="00AB4FEB">
        <w:rPr>
          <w:rFonts w:cstheme="minorHAnsi"/>
          <w:sz w:val="28"/>
          <w:szCs w:val="28"/>
          <w:lang w:val="en-US"/>
        </w:rPr>
        <w:tab/>
        <w:t xml:space="preserve">O, </w:t>
      </w:r>
      <w:r w:rsidRPr="00AB4FEB">
        <w:rPr>
          <w:rFonts w:cstheme="minorHAnsi"/>
          <w:sz w:val="28"/>
          <w:szCs w:val="28"/>
          <w:lang w:val="en-US"/>
        </w:rPr>
        <w:tab/>
        <w:t xml:space="preserve">xırda </w:t>
      </w:r>
      <w:r w:rsidRPr="00AB4FEB">
        <w:rPr>
          <w:rFonts w:cstheme="minorHAnsi"/>
          <w:sz w:val="28"/>
          <w:szCs w:val="28"/>
          <w:lang w:val="en-US"/>
        </w:rPr>
        <w:tab/>
        <w:t xml:space="preserve">və </w:t>
      </w:r>
      <w:r w:rsidRPr="00AB4FEB">
        <w:rPr>
          <w:rFonts w:cstheme="minorHAnsi"/>
          <w:sz w:val="28"/>
          <w:szCs w:val="28"/>
          <w:lang w:val="en-US"/>
        </w:rPr>
        <w:tab/>
        <w:t xml:space="preserve">seyrək  hüceyrələrdən </w:t>
      </w:r>
      <w:r w:rsidRPr="00AB4FEB">
        <w:rPr>
          <w:rFonts w:cstheme="minorHAnsi"/>
          <w:sz w:val="28"/>
          <w:szCs w:val="28"/>
          <w:lang w:val="en-US"/>
        </w:rPr>
        <w:tab/>
        <w:t xml:space="preserve">və </w:t>
      </w:r>
      <w:r w:rsidRPr="00AB4FEB">
        <w:rPr>
          <w:rFonts w:cstheme="minorHAnsi"/>
          <w:sz w:val="28"/>
          <w:szCs w:val="28"/>
          <w:lang w:val="en-US"/>
        </w:rPr>
        <w:tab/>
        <w:t xml:space="preserve">üfüqi </w:t>
      </w:r>
      <w:r w:rsidRPr="00AB4FEB">
        <w:rPr>
          <w:rFonts w:cstheme="minorHAnsi"/>
          <w:sz w:val="28"/>
          <w:szCs w:val="28"/>
          <w:lang w:val="en-US"/>
        </w:rPr>
        <w:tab/>
        <w:t xml:space="preserve">vəziyyətdə </w:t>
      </w:r>
      <w:r w:rsidRPr="00AB4FEB">
        <w:rPr>
          <w:rFonts w:cstheme="minorHAnsi"/>
          <w:sz w:val="28"/>
          <w:szCs w:val="28"/>
          <w:lang w:val="en-US"/>
        </w:rPr>
        <w:tab/>
        <w:t xml:space="preserve">sıx </w:t>
      </w:r>
      <w:r w:rsidRPr="00AB4FEB">
        <w:rPr>
          <w:rFonts w:cstheme="minorHAnsi"/>
          <w:sz w:val="28"/>
          <w:szCs w:val="28"/>
          <w:lang w:val="en-US"/>
        </w:rPr>
        <w:tab/>
      </w:r>
      <w:r w:rsidRPr="00AB4FEB">
        <w:rPr>
          <w:rFonts w:cstheme="minorHAnsi"/>
          <w:sz w:val="28"/>
          <w:szCs w:val="28"/>
          <w:lang w:val="en-US"/>
        </w:rPr>
        <w:tab/>
        <w:t xml:space="preserve">yerləşən sinir liflərindən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gəlmişdir.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Xarici dənəli qat. Burada çoxlu dairəvi, üçbucaq, çoxbu-  caq şəkilli xırda hüceyrələr toplaşmışdır.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Piramidal </w:t>
      </w:r>
      <w:r w:rsidRPr="00AB4FEB">
        <w:rPr>
          <w:rFonts w:cstheme="minorHAnsi"/>
          <w:sz w:val="28"/>
          <w:szCs w:val="28"/>
          <w:lang w:val="en-US"/>
        </w:rPr>
        <w:tab/>
        <w:t xml:space="preserve">təbəqə. </w:t>
      </w:r>
      <w:r w:rsidRPr="00AB4FEB">
        <w:rPr>
          <w:rFonts w:cstheme="minorHAnsi"/>
          <w:sz w:val="28"/>
          <w:szCs w:val="28"/>
          <w:lang w:val="en-US"/>
        </w:rPr>
        <w:tab/>
        <w:t xml:space="preserve">O, </w:t>
      </w:r>
      <w:r w:rsidRPr="00AB4FEB">
        <w:rPr>
          <w:rFonts w:cstheme="minorHAnsi"/>
          <w:sz w:val="28"/>
          <w:szCs w:val="28"/>
          <w:lang w:val="en-US"/>
        </w:rPr>
        <w:tab/>
        <w:t xml:space="preserve">kiçik, </w:t>
      </w:r>
      <w:r w:rsidRPr="00AB4FEB">
        <w:rPr>
          <w:rFonts w:cstheme="minorHAnsi"/>
          <w:sz w:val="28"/>
          <w:szCs w:val="28"/>
          <w:lang w:val="en-US"/>
        </w:rPr>
        <w:tab/>
        <w:t xml:space="preserve">orta </w:t>
      </w:r>
      <w:r w:rsidRPr="00AB4FEB">
        <w:rPr>
          <w:rFonts w:cstheme="minorHAnsi"/>
          <w:sz w:val="28"/>
          <w:szCs w:val="28"/>
          <w:lang w:val="en-US"/>
        </w:rPr>
        <w:tab/>
        <w:t xml:space="preserve">və </w:t>
      </w:r>
      <w:r w:rsidRPr="00AB4FEB">
        <w:rPr>
          <w:rFonts w:cstheme="minorHAnsi"/>
          <w:sz w:val="28"/>
          <w:szCs w:val="28"/>
          <w:lang w:val="en-US"/>
        </w:rPr>
        <w:tab/>
        <w:t xml:space="preserve">iri </w:t>
      </w:r>
      <w:r w:rsidRPr="00AB4FEB">
        <w:rPr>
          <w:rFonts w:cstheme="minorHAnsi"/>
          <w:sz w:val="28"/>
          <w:szCs w:val="28"/>
          <w:lang w:val="en-US"/>
        </w:rPr>
        <w:tab/>
        <w:t xml:space="preserve">piramidal  hüceyrələrindən əmələ gəlmiş üç yarımtəbəqəyə ayrılır.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 Daxili dənəli qat. O, qabığın hərəki sahələrində zəif, hissi  sahələrində, xüsusilə görmə qabığında, yaxşı inkişaf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 İri </w:t>
      </w:r>
      <w:r w:rsidRPr="00AB4FEB">
        <w:rPr>
          <w:rFonts w:cstheme="minorHAnsi"/>
          <w:sz w:val="28"/>
          <w:szCs w:val="28"/>
          <w:lang w:val="en-US"/>
        </w:rPr>
        <w:tab/>
      </w:r>
      <w:r w:rsidRPr="00AB4FEB">
        <w:rPr>
          <w:rFonts w:cstheme="minorHAnsi"/>
          <w:sz w:val="28"/>
          <w:szCs w:val="28"/>
          <w:lang w:val="en-US"/>
        </w:rPr>
        <w:tab/>
        <w:t xml:space="preserve">piramidal </w:t>
      </w:r>
      <w:r w:rsidRPr="00AB4FEB">
        <w:rPr>
          <w:rFonts w:cstheme="minorHAnsi"/>
          <w:sz w:val="28"/>
          <w:szCs w:val="28"/>
          <w:lang w:val="en-US"/>
        </w:rPr>
        <w:tab/>
        <w:t xml:space="preserve">neyronlar </w:t>
      </w:r>
      <w:r w:rsidRPr="00AB4FEB">
        <w:rPr>
          <w:rFonts w:cstheme="minorHAnsi"/>
          <w:sz w:val="28"/>
          <w:szCs w:val="28"/>
          <w:lang w:val="en-US"/>
        </w:rPr>
        <w:tab/>
      </w:r>
      <w:r w:rsidRPr="00AB4FEB">
        <w:rPr>
          <w:rFonts w:cstheme="minorHAnsi"/>
          <w:sz w:val="28"/>
          <w:szCs w:val="28"/>
          <w:lang w:val="en-US"/>
        </w:rPr>
        <w:tab/>
        <w:t xml:space="preserve">təbəqəsi. </w:t>
      </w:r>
      <w:r w:rsidRPr="00AB4FEB">
        <w:rPr>
          <w:rFonts w:cstheme="minorHAnsi"/>
          <w:sz w:val="28"/>
          <w:szCs w:val="28"/>
          <w:lang w:val="en-US"/>
        </w:rPr>
        <w:tab/>
        <w:t xml:space="preserve">Bu </w:t>
      </w:r>
      <w:r w:rsidRPr="00AB4FEB">
        <w:rPr>
          <w:rFonts w:cstheme="minorHAnsi"/>
          <w:sz w:val="28"/>
          <w:szCs w:val="28"/>
          <w:lang w:val="en-US"/>
        </w:rPr>
        <w:tab/>
        <w:t xml:space="preserve">təbəqədən </w:t>
      </w:r>
      <w:r w:rsidRPr="00AB4FEB">
        <w:rPr>
          <w:rFonts w:cstheme="minorHAnsi"/>
          <w:sz w:val="28"/>
          <w:szCs w:val="28"/>
          <w:lang w:val="en-US"/>
        </w:rPr>
        <w:tab/>
        <w:t xml:space="preserve">beyin  qabığının </w:t>
      </w:r>
      <w:r w:rsidRPr="00AB4FEB">
        <w:rPr>
          <w:rFonts w:cstheme="minorHAnsi"/>
          <w:sz w:val="28"/>
          <w:szCs w:val="28"/>
          <w:lang w:val="en-US"/>
        </w:rPr>
        <w:tab/>
        <w:t xml:space="preserve">səthinə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qabıqaltı </w:t>
      </w:r>
      <w:r w:rsidRPr="00AB4FEB">
        <w:rPr>
          <w:rFonts w:cstheme="minorHAnsi"/>
          <w:sz w:val="28"/>
          <w:szCs w:val="28"/>
          <w:lang w:val="en-US"/>
        </w:rPr>
        <w:tab/>
        <w:t xml:space="preserve">sahəyə </w:t>
      </w:r>
      <w:r w:rsidRPr="00AB4FEB">
        <w:rPr>
          <w:rFonts w:cstheme="minorHAnsi"/>
          <w:sz w:val="28"/>
          <w:szCs w:val="28"/>
          <w:lang w:val="en-US"/>
        </w:rPr>
        <w:tab/>
        <w:t xml:space="preserve">doğru </w:t>
      </w:r>
      <w:r w:rsidRPr="00AB4FEB">
        <w:rPr>
          <w:rFonts w:cstheme="minorHAnsi"/>
          <w:sz w:val="28"/>
          <w:szCs w:val="28"/>
          <w:lang w:val="en-US"/>
        </w:rPr>
        <w:tab/>
      </w:r>
      <w:r w:rsidRPr="00AB4FEB">
        <w:rPr>
          <w:rFonts w:cstheme="minorHAnsi"/>
          <w:sz w:val="28"/>
          <w:szCs w:val="28"/>
          <w:lang w:val="en-US"/>
        </w:rPr>
        <w:tab/>
        <w:t xml:space="preserve">çoxlu </w:t>
      </w:r>
      <w:r w:rsidRPr="00AB4FEB">
        <w:rPr>
          <w:rFonts w:cstheme="minorHAnsi"/>
          <w:sz w:val="28"/>
          <w:szCs w:val="28"/>
          <w:lang w:val="en-US"/>
        </w:rPr>
        <w:tab/>
        <w:t xml:space="preserve">miqdarda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yoğun sinir lifləri gedir.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 Müxtəlif formalı neyronlar təbəqəsi. Buradan çıxan neyron  çıxıntıları yarımkürələrin ağ maddəsinə doğru uzanır.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 İyvarı </w:t>
      </w:r>
      <w:r w:rsidRPr="00AB4FEB">
        <w:rPr>
          <w:rFonts w:cstheme="minorHAnsi"/>
          <w:sz w:val="28"/>
          <w:szCs w:val="28"/>
          <w:lang w:val="en-US"/>
        </w:rPr>
        <w:tab/>
        <w:t xml:space="preserve">neyronlar </w:t>
      </w:r>
      <w:r w:rsidRPr="00AB4FEB">
        <w:rPr>
          <w:rFonts w:cstheme="minorHAnsi"/>
          <w:sz w:val="28"/>
          <w:szCs w:val="28"/>
          <w:lang w:val="en-US"/>
        </w:rPr>
        <w:tab/>
        <w:t xml:space="preserve">təbəqəsi. </w:t>
      </w:r>
      <w:r w:rsidRPr="00AB4FEB">
        <w:rPr>
          <w:rFonts w:cstheme="minorHAnsi"/>
          <w:sz w:val="28"/>
          <w:szCs w:val="28"/>
          <w:lang w:val="en-US"/>
        </w:rPr>
        <w:tab/>
        <w:t xml:space="preserve">Bu </w:t>
      </w:r>
      <w:r w:rsidRPr="00AB4FEB">
        <w:rPr>
          <w:rFonts w:cstheme="minorHAnsi"/>
          <w:sz w:val="28"/>
          <w:szCs w:val="28"/>
          <w:lang w:val="en-US"/>
        </w:rPr>
        <w:tab/>
        <w:t xml:space="preserve">təbəqənin </w:t>
      </w:r>
      <w:r w:rsidRPr="00AB4FEB">
        <w:rPr>
          <w:rFonts w:cstheme="minorHAnsi"/>
          <w:sz w:val="28"/>
          <w:szCs w:val="28"/>
          <w:lang w:val="en-US"/>
        </w:rPr>
        <w:tab/>
        <w:t xml:space="preserve">neyronlarının  lifləri 1-ci təbəqəyə, qabıqaltı və beyin sütunu mərkəzlərinə daxil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Yarımkürələrin ağ maddəsi. Ağ maddədən ibarət olan sinir  lifləri yarımkürələrdə nəqledici yolları əmələ gətirir. Onlar: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proyeksion liflər, beyin qabığından enən və beyin qabığına  qalxan </w:t>
      </w:r>
      <w:r w:rsidRPr="00AB4FEB">
        <w:rPr>
          <w:rFonts w:cstheme="minorHAnsi"/>
          <w:sz w:val="28"/>
          <w:szCs w:val="28"/>
          <w:lang w:val="en-US"/>
        </w:rPr>
        <w:tab/>
        <w:t xml:space="preserve">yolların </w:t>
      </w:r>
      <w:r w:rsidRPr="00AB4FEB">
        <w:rPr>
          <w:rFonts w:cstheme="minorHAnsi"/>
          <w:sz w:val="28"/>
          <w:szCs w:val="28"/>
          <w:lang w:val="en-US"/>
        </w:rPr>
        <w:tab/>
        <w:t xml:space="preserve">tərkibinə </w:t>
      </w:r>
      <w:r w:rsidRPr="00AB4FEB">
        <w:rPr>
          <w:rFonts w:cstheme="minorHAnsi"/>
          <w:sz w:val="28"/>
          <w:szCs w:val="28"/>
          <w:lang w:val="en-US"/>
        </w:rPr>
        <w:tab/>
        <w:t xml:space="preserve">daxildir. </w:t>
      </w:r>
      <w:r w:rsidRPr="00AB4FEB">
        <w:rPr>
          <w:rFonts w:cstheme="minorHAnsi"/>
          <w:sz w:val="28"/>
          <w:szCs w:val="28"/>
          <w:lang w:val="en-US"/>
        </w:rPr>
        <w:tab/>
        <w:t xml:space="preserve">Onlar </w:t>
      </w:r>
      <w:r w:rsidRPr="00AB4FEB">
        <w:rPr>
          <w:rFonts w:cstheme="minorHAnsi"/>
          <w:sz w:val="28"/>
          <w:szCs w:val="28"/>
          <w:lang w:val="en-US"/>
        </w:rPr>
        <w:tab/>
        <w:t xml:space="preserve">qabıq </w:t>
      </w:r>
      <w:r w:rsidRPr="00AB4FEB">
        <w:rPr>
          <w:rFonts w:cstheme="minorHAnsi"/>
          <w:sz w:val="28"/>
          <w:szCs w:val="28"/>
          <w:lang w:val="en-US"/>
        </w:rPr>
        <w:tab/>
        <w:t xml:space="preserve">şöbələrini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piramidal yollar vasitəsilə mərkəzi sinir sisteminin aşağıda duran  törəmələri ilə birləşdirir.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Assosiativ liflərə eyni yarımkürənin ayrı-ayrı nahiyələrini  birləşdirən liflər də aiddir. İnsanda qabığın assosiativ yolları daha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yaxşı </w:t>
      </w:r>
      <w:r w:rsidRPr="00AB4FEB">
        <w:rPr>
          <w:rFonts w:cstheme="minorHAnsi"/>
          <w:sz w:val="28"/>
          <w:szCs w:val="28"/>
          <w:lang w:val="en-US"/>
        </w:rPr>
        <w:tab/>
        <w:t xml:space="preserve">inkişaf </w:t>
      </w:r>
      <w:r w:rsidRPr="00AB4FEB">
        <w:rPr>
          <w:rFonts w:cstheme="minorHAnsi"/>
          <w:sz w:val="28"/>
          <w:szCs w:val="28"/>
          <w:lang w:val="en-US"/>
        </w:rPr>
        <w:tab/>
        <w:t xml:space="preserve">etmişdir </w:t>
      </w:r>
      <w:r w:rsidRPr="00AB4FEB">
        <w:rPr>
          <w:rFonts w:cstheme="minorHAnsi"/>
          <w:sz w:val="28"/>
          <w:szCs w:val="28"/>
          <w:lang w:val="en-US"/>
        </w:rPr>
        <w:tab/>
        <w:t xml:space="preserve">və </w:t>
      </w:r>
      <w:r w:rsidRPr="00AB4FEB">
        <w:rPr>
          <w:rFonts w:cstheme="minorHAnsi"/>
          <w:sz w:val="28"/>
          <w:szCs w:val="28"/>
          <w:lang w:val="en-US"/>
        </w:rPr>
        <w:tab/>
        <w:t xml:space="preserve">böyük </w:t>
      </w:r>
      <w:r w:rsidRPr="00AB4FEB">
        <w:rPr>
          <w:rFonts w:cstheme="minorHAnsi"/>
          <w:sz w:val="28"/>
          <w:szCs w:val="28"/>
          <w:lang w:val="en-US"/>
        </w:rPr>
        <w:tab/>
        <w:t xml:space="preserve">yarımkürələrin </w:t>
      </w:r>
      <w:r w:rsidRPr="00AB4FEB">
        <w:rPr>
          <w:rFonts w:cstheme="minorHAnsi"/>
          <w:sz w:val="28"/>
          <w:szCs w:val="28"/>
          <w:lang w:val="en-US"/>
        </w:rPr>
        <w:tab/>
        <w:t xml:space="preserve">müxtəlif  şöbələrinin incə əlaqələndirilmiş fəaliyyətinin həyata keçməsində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mühüm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w:t>
      </w:r>
      <w:r w:rsidRPr="00AB4FEB">
        <w:rPr>
          <w:rFonts w:cstheme="minorHAnsi"/>
          <w:sz w:val="28"/>
          <w:szCs w:val="28"/>
          <w:lang w:val="en-US"/>
        </w:rPr>
        <w:tab/>
        <w:t xml:space="preserve">Kommissural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bitişdirici </w:t>
      </w:r>
      <w:r w:rsidRPr="00AB4FEB">
        <w:rPr>
          <w:rFonts w:cstheme="minorHAnsi"/>
          <w:sz w:val="28"/>
          <w:szCs w:val="28"/>
          <w:lang w:val="en-US"/>
        </w:rPr>
        <w:tab/>
        <w:t xml:space="preserve">(spayk) </w:t>
      </w:r>
      <w:r w:rsidRPr="00AB4FEB">
        <w:rPr>
          <w:rFonts w:cstheme="minorHAnsi"/>
          <w:sz w:val="28"/>
          <w:szCs w:val="28"/>
          <w:lang w:val="en-US"/>
        </w:rPr>
        <w:tab/>
        <w:t xml:space="preserve">liflər </w:t>
      </w:r>
      <w:r w:rsidRPr="00AB4FEB">
        <w:rPr>
          <w:rFonts w:cstheme="minorHAnsi"/>
          <w:sz w:val="28"/>
          <w:szCs w:val="28"/>
          <w:lang w:val="en-US"/>
        </w:rPr>
        <w:tab/>
        <w:t xml:space="preserve">iki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58" w:space="1967"/>
            <w:col w:w="661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əm </w:t>
      </w:r>
      <w:r w:rsidRPr="00AB4FEB">
        <w:rPr>
          <w:rFonts w:cstheme="minorHAnsi"/>
          <w:sz w:val="28"/>
          <w:szCs w:val="28"/>
          <w:lang w:val="en-US"/>
        </w:rPr>
        <w:tab/>
        <w:t xml:space="preserve">də </w:t>
      </w:r>
      <w:r w:rsidRPr="00AB4FEB">
        <w:rPr>
          <w:rFonts w:cstheme="minorHAnsi"/>
          <w:sz w:val="28"/>
          <w:szCs w:val="28"/>
          <w:lang w:val="en-US"/>
        </w:rPr>
        <w:tab/>
        <w:t xml:space="preserve">qabıqaltı </w:t>
      </w:r>
      <w:r w:rsidRPr="00AB4FEB">
        <w:rPr>
          <w:rFonts w:cstheme="minorHAnsi"/>
          <w:sz w:val="28"/>
          <w:szCs w:val="28"/>
          <w:lang w:val="en-US"/>
        </w:rPr>
        <w:tab/>
        <w:t>m</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1687" w:bottom="0" w:left="12818"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6.33. Beyin qabığında neyronların (A) və sinir liflərinin (B)  yerləşməsi </w:t>
      </w:r>
      <w:r w:rsidRPr="00AB4FEB">
        <w:rPr>
          <w:rFonts w:cstheme="minorHAnsi"/>
          <w:sz w:val="28"/>
          <w:szCs w:val="28"/>
          <w:lang w:val="en-US"/>
        </w:rPr>
        <w:tab/>
        <w:t xml:space="preserve">sxemi </w:t>
      </w:r>
      <w:r w:rsidRPr="00AB4FEB">
        <w:rPr>
          <w:rFonts w:cstheme="minorHAnsi"/>
          <w:sz w:val="28"/>
          <w:szCs w:val="28"/>
          <w:lang w:val="en-US"/>
        </w:rPr>
        <w:tab/>
        <w:t xml:space="preserve">(soldakı </w:t>
      </w:r>
      <w:r w:rsidRPr="00AB4FEB">
        <w:rPr>
          <w:rFonts w:cstheme="minorHAnsi"/>
          <w:sz w:val="28"/>
          <w:szCs w:val="28"/>
          <w:lang w:val="en-US"/>
        </w:rPr>
        <w:tab/>
        <w:t xml:space="preserve">rəqəmlər </w:t>
      </w:r>
      <w:r w:rsidRPr="00AB4FEB">
        <w:rPr>
          <w:rFonts w:cstheme="minorHAnsi"/>
          <w:sz w:val="28"/>
          <w:szCs w:val="28"/>
          <w:lang w:val="en-US"/>
        </w:rPr>
        <w:tab/>
        <w:t xml:space="preserve">qabıq </w:t>
      </w:r>
      <w:r w:rsidRPr="00AB4FEB">
        <w:rPr>
          <w:rFonts w:cstheme="minorHAnsi"/>
          <w:sz w:val="28"/>
          <w:szCs w:val="28"/>
          <w:lang w:val="en-US"/>
        </w:rPr>
        <w:tab/>
        <w:t xml:space="preserve">təbəqələrin </w:t>
      </w:r>
      <w:r w:rsidRPr="00AB4FEB">
        <w:rPr>
          <w:rFonts w:cstheme="minorHAnsi"/>
          <w:sz w:val="28"/>
          <w:szCs w:val="28"/>
          <w:lang w:val="en-US"/>
        </w:rPr>
        <w:tab/>
        <w:t xml:space="preserve">nömrəsini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birləşdirir.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Ağ </w:t>
      </w:r>
      <w:r w:rsidRPr="00AB4FEB">
        <w:rPr>
          <w:rFonts w:cstheme="minorHAnsi"/>
          <w:sz w:val="28"/>
          <w:szCs w:val="28"/>
          <w:lang w:val="en-US"/>
        </w:rPr>
        <w:tab/>
        <w:t xml:space="preserve">maddədən </w:t>
      </w:r>
      <w:r w:rsidRPr="00AB4FEB">
        <w:rPr>
          <w:rFonts w:cstheme="minorHAnsi"/>
          <w:sz w:val="28"/>
          <w:szCs w:val="28"/>
          <w:lang w:val="en-US"/>
        </w:rPr>
        <w:tab/>
        <w:t xml:space="preserve">ibarət </w:t>
      </w:r>
      <w:r w:rsidRPr="00AB4FEB">
        <w:rPr>
          <w:rFonts w:cstheme="minorHAnsi"/>
          <w:sz w:val="28"/>
          <w:szCs w:val="28"/>
          <w:lang w:val="en-US"/>
        </w:rPr>
        <w:tab/>
        <w:t xml:space="preserve">olan </w:t>
      </w:r>
      <w:r w:rsidRPr="00AB4FEB">
        <w:rPr>
          <w:rFonts w:cstheme="minorHAnsi"/>
          <w:sz w:val="28"/>
          <w:szCs w:val="28"/>
          <w:lang w:val="en-US"/>
        </w:rPr>
        <w:tab/>
        <w:t xml:space="preserve">sinir </w:t>
      </w:r>
      <w:r w:rsidRPr="00AB4FEB">
        <w:rPr>
          <w:rFonts w:cstheme="minorHAnsi"/>
          <w:sz w:val="28"/>
          <w:szCs w:val="28"/>
          <w:lang w:val="en-US"/>
        </w:rPr>
        <w:tab/>
        <w:t xml:space="preserve">liflərinin </w:t>
      </w:r>
      <w:r w:rsidRPr="00AB4FEB">
        <w:rPr>
          <w:rFonts w:cstheme="minorHAnsi"/>
          <w:sz w:val="28"/>
          <w:szCs w:val="28"/>
          <w:lang w:val="en-US"/>
        </w:rPr>
        <w:tab/>
        <w:t xml:space="preserve">səthinin </w:t>
      </w:r>
      <w:r w:rsidRPr="00AB4FEB">
        <w:rPr>
          <w:rFonts w:cstheme="minorHAnsi"/>
          <w:sz w:val="28"/>
          <w:szCs w:val="28"/>
          <w:lang w:val="en-US"/>
        </w:rPr>
        <w:tab/>
        <w:t xml:space="preserve">mielin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 </w:t>
      </w:r>
      <w:r w:rsidRPr="00AB4FEB">
        <w:rPr>
          <w:rFonts w:cstheme="minorHAnsi"/>
          <w:sz w:val="28"/>
          <w:szCs w:val="28"/>
          <w:lang w:val="en-US"/>
        </w:rPr>
        <w:tab/>
        <w:t xml:space="preserve">funksiyalarının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447" w:header="720" w:footer="720" w:gutter="0"/>
          <w:cols w:num="2" w:space="720" w:equalWidth="0">
            <w:col w:w="5615" w:space="2384"/>
            <w:col w:w="653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183" type="#_x0000_t202" style="position:absolute;margin-left:289.55pt;margin-top:490.5pt;width:4.4pt;height:14.5pt;z-index:-2493132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84" type="#_x0000_t202" style="position:absolute;margin-left:472pt;margin-top:150.5pt;width:62.9pt;height:14.5pt;z-index:-249312256;mso-position-horizontal-relative:page;mso-position-vertical-relative:page" filled="f" stroked="f">
            <v:stroke joinstyle="round"/>
            <v:path gradientshapeok="f" o:connecttype="segments"/>
            <v:textbox inset="0,0,0,0">
              <w:txbxContent>
                <w:p w:rsidR="00AB4FEB" w:rsidRDefault="00AB4FEB">
                  <w:pPr>
                    <w:tabs>
                      <w:tab w:val="left" w:pos="772"/>
                      <w:tab w:val="left" w:pos="1031"/>
                    </w:tabs>
                    <w:spacing w:line="262" w:lineRule="exact"/>
                  </w:pP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3185" type="#_x0000_t202" style="position:absolute;margin-left:493.3pt;margin-top:109.1pt;width:252.7pt;height:28.3pt;z-index:-249311232;mso-position-horizontal-relative:page;mso-position-vertical-relative:page" filled="f" stroked="f">
            <v:stroke joinstyle="round"/>
            <v:path gradientshapeok="f" o:connecttype="segments"/>
            <v:textbox inset="0,0,0,0">
              <w:txbxContent>
                <w:p w:rsidR="00AB4FEB" w:rsidRPr="00AB4FEB" w:rsidRDefault="00AB4FEB">
                  <w:pPr>
                    <w:spacing w:after="10" w:line="262" w:lineRule="exact"/>
                    <w:rPr>
                      <w:lang w:val="en-US"/>
                    </w:rPr>
                  </w:pPr>
                  <w:r w:rsidRPr="00AB4FEB">
                    <w:rPr>
                      <w:color w:val="000000"/>
                      <w:sz w:val="24"/>
                      <w:szCs w:val="24"/>
                      <w:lang w:val="en-US"/>
                    </w:rPr>
                    <w:t xml:space="preserve"> </w:t>
                  </w:r>
                </w:p>
                <w:p w:rsidR="00AB4FEB" w:rsidRPr="00AB4FEB" w:rsidRDefault="00AB4FEB">
                  <w:pPr>
                    <w:tabs>
                      <w:tab w:val="left" w:pos="930"/>
                      <w:tab w:val="left" w:pos="2713"/>
                      <w:tab w:val="left" w:pos="3510"/>
                      <w:tab w:val="left" w:pos="4546"/>
                      <w:tab w:val="left" w:pos="4815"/>
                    </w:tabs>
                    <w:spacing w:line="266" w:lineRule="exact"/>
                    <w:rPr>
                      <w:lang w:val="en-US"/>
                    </w:rPr>
                  </w:pPr>
                  <w:r w:rsidRPr="00AB4FEB">
                    <w:rPr>
                      <w:b/>
                      <w:bCs/>
                      <w:color w:val="000000"/>
                      <w:sz w:val="24"/>
                      <w:szCs w:val="24"/>
                      <w:lang w:val="en-US"/>
                    </w:rPr>
                    <w:t xml:space="preserve">Görmə </w:t>
                  </w:r>
                  <w:r w:rsidRPr="00AB4FEB">
                    <w:rPr>
                      <w:lang w:val="en-US"/>
                    </w:rPr>
                    <w:tab/>
                  </w:r>
                  <w:r w:rsidRPr="00AB4FEB">
                    <w:rPr>
                      <w:b/>
                      <w:bCs/>
                      <w:color w:val="000000"/>
                      <w:sz w:val="24"/>
                      <w:szCs w:val="24"/>
                      <w:lang w:val="en-US"/>
                    </w:rPr>
                    <w:t xml:space="preserve">analizatorunun </w:t>
                  </w:r>
                  <w:r w:rsidRPr="00AB4FEB">
                    <w:rPr>
                      <w:lang w:val="en-US"/>
                    </w:rPr>
                    <w:tab/>
                  </w:r>
                  <w:r w:rsidRPr="00AB4FEB">
                    <w:rPr>
                      <w:b/>
                      <w:bCs/>
                      <w:color w:val="000000"/>
                      <w:sz w:val="24"/>
                      <w:szCs w:val="24"/>
                      <w:lang w:val="en-US"/>
                    </w:rPr>
                    <w:t xml:space="preserve">qabıq </w:t>
                  </w:r>
                  <w:r w:rsidRPr="00AB4FEB">
                    <w:rPr>
                      <w:lang w:val="en-US"/>
                    </w:rPr>
                    <w:tab/>
                  </w:r>
                  <w:r w:rsidRPr="00AB4FEB">
                    <w:rPr>
                      <w:b/>
                      <w:bCs/>
                      <w:color w:val="000000"/>
                      <w:sz w:val="24"/>
                      <w:szCs w:val="24"/>
                      <w:lang w:val="en-US"/>
                    </w:rPr>
                    <w:t>mərkəzi</w:t>
                  </w:r>
                  <w:r w:rsidRPr="00AB4FEB">
                    <w:rPr>
                      <w:color w:val="000000"/>
                      <w:sz w:val="24"/>
                      <w:szCs w:val="24"/>
                      <w:lang w:val="en-US"/>
                    </w:rPr>
                    <w:t xml:space="preserve"> </w:t>
                  </w:r>
                  <w:r w:rsidRPr="00AB4FEB">
                    <w:rPr>
                      <w:lang w:val="en-US"/>
                    </w:rPr>
                    <w:tab/>
                  </w:r>
                  <w:r w:rsidRPr="00AB4FEB">
                    <w:rPr>
                      <w:color w:val="000000"/>
                      <w:sz w:val="24"/>
                      <w:szCs w:val="24"/>
                      <w:lang w:val="en-US"/>
                    </w:rPr>
                    <w:t>v</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176" type="#_x0000_t202" style="position:absolute;margin-left:51.05pt;margin-top:546.05pt;width:4.4pt;height:14.5pt;z-index:2539960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77" type="#_x0000_t202" style="position:absolute;margin-left:202.95pt;margin-top:545.95pt;width:19pt;height:12.5pt;z-index:253997056;mso-position-horizontal-relative:page;mso-position-vertical-relative:page" filled="f" stroked="f">
            <v:stroke joinstyle="round"/>
            <v:path gradientshapeok="f" o:connecttype="segments"/>
            <v:textbox inset="0,0,0,0">
              <w:txbxContent>
                <w:p w:rsidR="00AB4FEB" w:rsidRDefault="00AB4FEB">
                  <w:pPr>
                    <w:spacing w:line="221" w:lineRule="exact"/>
                  </w:pPr>
                  <w:r w:rsidRPr="002E7406">
                    <w:rPr>
                      <w:b/>
                      <w:bCs/>
                      <w:color w:val="000000"/>
                      <w:spacing w:val="6"/>
                      <w:sz w:val="19"/>
                      <w:szCs w:val="19"/>
                    </w:rPr>
                    <w:t>255</w:t>
                  </w:r>
                  <w:r w:rsidRPr="002E740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78" type="#_x0000_t202" style="position:absolute;margin-left:210.45pt;margin-top:313.75pt;width:4.4pt;height:14.5pt;z-index:2539980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79" type="#_x0000_t75" style="position:absolute;margin-left:131.25pt;margin-top:327pt;width:158.55pt;height:87.55pt;z-index:253999104;mso-position-horizontal-relative:page;mso-position-vertical-relative:page">
            <v:imagedata r:id="rId294" o:title="330b3755-e5b2-4d37-8d6a-1f19527dce01"/>
            <w10:wrap anchorx="page" anchory="page"/>
          </v:shape>
        </w:pict>
      </w:r>
      <w:r w:rsidRPr="00AB4FEB">
        <w:rPr>
          <w:rFonts w:cstheme="minorHAnsi"/>
          <w:sz w:val="28"/>
          <w:szCs w:val="28"/>
        </w:rPr>
        <w:pict>
          <v:shape id="_x0000_s3180" type="#_x0000_t75" style="position:absolute;margin-left:131.25pt;margin-top:413.45pt;width:158.25pt;height:87.55pt;z-index:254000128;mso-position-horizontal-relative:page;mso-position-vertical-relative:page">
            <v:imagedata r:id="rId295" o:title="051cdbc7-f510-42ea-bb3a-7fa7297fc3c2"/>
            <w10:wrap anchorx="page" anchory="page"/>
          </v:shape>
        </w:pict>
      </w:r>
      <w:r w:rsidRPr="00AB4FEB">
        <w:rPr>
          <w:rFonts w:cstheme="minorHAnsi"/>
          <w:sz w:val="28"/>
          <w:szCs w:val="28"/>
        </w:rPr>
        <w:pict>
          <v:shape id="_x0000_s3181" type="#_x0000_t202" style="position:absolute;margin-left:472pt;margin-top:546.05pt;width:4.4pt;height:14.5pt;z-index:2540011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82" type="#_x0000_t202" style="position:absolute;margin-left:623.95pt;margin-top:545.95pt;width:19pt;height:12.5pt;z-index:254002176;mso-position-horizontal-relative:page;mso-position-vertical-relative:page" filled="f" stroked="f">
            <v:stroke joinstyle="round"/>
            <v:path gradientshapeok="f" o:connecttype="segments"/>
            <v:textbox inset="0,0,0,0">
              <w:txbxContent>
                <w:p w:rsidR="00AB4FEB" w:rsidRDefault="00AB4FEB">
                  <w:pPr>
                    <w:spacing w:line="221" w:lineRule="exact"/>
                  </w:pPr>
                  <w:r w:rsidRPr="002E7406">
                    <w:rPr>
                      <w:b/>
                      <w:bCs/>
                      <w:color w:val="000000"/>
                      <w:spacing w:val="6"/>
                      <w:sz w:val="19"/>
                      <w:szCs w:val="19"/>
                    </w:rPr>
                    <w:t>256</w:t>
                  </w:r>
                  <w:r w:rsidRPr="002E7406">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müəyyənləşməsində mühüm rol oynayır. Yenidoğulmuşlarda sinir  ləfləri, demək olar ki, mielinləşmiş olur, lakin bu proses insanda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1-2 yaşda başa çatır. Onurğa beyni liflərinin mielinləşməsi isə 3  yaşa </w:t>
      </w:r>
      <w:r w:rsidRPr="00AB4FEB">
        <w:rPr>
          <w:rFonts w:cstheme="minorHAnsi"/>
          <w:sz w:val="28"/>
          <w:szCs w:val="28"/>
          <w:lang w:val="en-US"/>
        </w:rPr>
        <w:tab/>
        <w:t xml:space="preserve">kimi </w:t>
      </w:r>
      <w:r w:rsidRPr="00AB4FEB">
        <w:rPr>
          <w:rFonts w:cstheme="minorHAnsi"/>
          <w:sz w:val="28"/>
          <w:szCs w:val="28"/>
          <w:lang w:val="en-US"/>
        </w:rPr>
        <w:tab/>
        <w:t xml:space="preserve">qurtarır. </w:t>
      </w:r>
      <w:r w:rsidRPr="00AB4FEB">
        <w:rPr>
          <w:rFonts w:cstheme="minorHAnsi"/>
          <w:sz w:val="28"/>
          <w:szCs w:val="28"/>
          <w:lang w:val="en-US"/>
        </w:rPr>
        <w:tab/>
        <w:t xml:space="preserve">Nadir </w:t>
      </w:r>
      <w:r w:rsidRPr="00AB4FEB">
        <w:rPr>
          <w:rFonts w:cstheme="minorHAnsi"/>
          <w:sz w:val="28"/>
          <w:szCs w:val="28"/>
          <w:lang w:val="en-US"/>
        </w:rPr>
        <w:tab/>
        <w:t xml:space="preserve">hallarda </w:t>
      </w:r>
      <w:r w:rsidRPr="00AB4FEB">
        <w:rPr>
          <w:rFonts w:cstheme="minorHAnsi"/>
          <w:sz w:val="28"/>
          <w:szCs w:val="28"/>
          <w:lang w:val="en-US"/>
        </w:rPr>
        <w:tab/>
        <w:t xml:space="preserve">mielinləşməsi </w:t>
      </w:r>
      <w:r w:rsidRPr="00AB4FEB">
        <w:rPr>
          <w:rFonts w:cstheme="minorHAnsi"/>
          <w:sz w:val="28"/>
          <w:szCs w:val="28"/>
          <w:lang w:val="en-US"/>
        </w:rPr>
        <w:tab/>
        <w:t xml:space="preserve">5-10 </w:t>
      </w:r>
      <w:r w:rsidRPr="00AB4FEB">
        <w:rPr>
          <w:rFonts w:cstheme="minorHAnsi"/>
          <w:sz w:val="28"/>
          <w:szCs w:val="28"/>
          <w:lang w:val="en-US"/>
        </w:rPr>
        <w:tab/>
        <w:t xml:space="preserve">yaşlarına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kimi davam edə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İnkişafın </w:t>
      </w:r>
      <w:r w:rsidRPr="00AB4FEB">
        <w:rPr>
          <w:rFonts w:cstheme="minorHAnsi"/>
          <w:sz w:val="28"/>
          <w:szCs w:val="28"/>
          <w:lang w:val="en-US"/>
        </w:rPr>
        <w:tab/>
        <w:t xml:space="preserve">aşağı </w:t>
      </w:r>
      <w:r w:rsidRPr="00AB4FEB">
        <w:rPr>
          <w:rFonts w:cstheme="minorHAnsi"/>
          <w:sz w:val="28"/>
          <w:szCs w:val="28"/>
          <w:lang w:val="en-US"/>
        </w:rPr>
        <w:tab/>
        <w:t xml:space="preserve">pilləsində </w:t>
      </w:r>
      <w:r w:rsidRPr="00AB4FEB">
        <w:rPr>
          <w:rFonts w:cstheme="minorHAnsi"/>
          <w:sz w:val="28"/>
          <w:szCs w:val="28"/>
          <w:lang w:val="en-US"/>
        </w:rPr>
        <w:tab/>
        <w:t xml:space="preserve">duran </w:t>
      </w:r>
      <w:r w:rsidRPr="00AB4FEB">
        <w:rPr>
          <w:rFonts w:cstheme="minorHAnsi"/>
          <w:sz w:val="28"/>
          <w:szCs w:val="28"/>
          <w:lang w:val="en-US"/>
        </w:rPr>
        <w:tab/>
        <w:t xml:space="preserve">heyvanlarda </w:t>
      </w:r>
      <w:r w:rsidRPr="00AB4FEB">
        <w:rPr>
          <w:rFonts w:cstheme="minorHAnsi"/>
          <w:sz w:val="28"/>
          <w:szCs w:val="28"/>
          <w:lang w:val="en-US"/>
        </w:rPr>
        <w:tab/>
        <w:t xml:space="preserve">beyin </w:t>
      </w:r>
      <w:r w:rsidRPr="00AB4FEB">
        <w:rPr>
          <w:rFonts w:cstheme="minorHAnsi"/>
          <w:sz w:val="28"/>
          <w:szCs w:val="28"/>
          <w:lang w:val="en-US"/>
        </w:rPr>
        <w:tab/>
        <w:t xml:space="preserve">qabığını  təşkil </w:t>
      </w:r>
      <w:r w:rsidRPr="00AB4FEB">
        <w:rPr>
          <w:rFonts w:cstheme="minorHAnsi"/>
          <w:sz w:val="28"/>
          <w:szCs w:val="28"/>
          <w:lang w:val="en-US"/>
        </w:rPr>
        <w:tab/>
        <w:t xml:space="preserve">edən </w:t>
      </w:r>
      <w:r w:rsidRPr="00AB4FEB">
        <w:rPr>
          <w:rFonts w:cstheme="minorHAnsi"/>
          <w:sz w:val="28"/>
          <w:szCs w:val="28"/>
          <w:lang w:val="en-US"/>
        </w:rPr>
        <w:tab/>
        <w:t xml:space="preserve">hüceyrələr </w:t>
      </w:r>
      <w:r w:rsidRPr="00AB4FEB">
        <w:rPr>
          <w:rFonts w:cstheme="minorHAnsi"/>
          <w:sz w:val="28"/>
          <w:szCs w:val="28"/>
          <w:lang w:val="en-US"/>
        </w:rPr>
        <w:tab/>
        <w:t xml:space="preserve">əsasən </w:t>
      </w:r>
      <w:r w:rsidRPr="00AB4FEB">
        <w:rPr>
          <w:rFonts w:cstheme="minorHAnsi"/>
          <w:sz w:val="28"/>
          <w:szCs w:val="28"/>
          <w:lang w:val="en-US"/>
        </w:rPr>
        <w:tab/>
        <w:t xml:space="preserve">dənəli </w:t>
      </w:r>
      <w:r w:rsidRPr="00AB4FEB">
        <w:rPr>
          <w:rFonts w:cstheme="minorHAnsi"/>
          <w:sz w:val="28"/>
          <w:szCs w:val="28"/>
          <w:lang w:val="en-US"/>
        </w:rPr>
        <w:tab/>
        <w:t xml:space="preserve">hüceyrələrdir. </w:t>
      </w:r>
      <w:r w:rsidRPr="00AB4FEB">
        <w:rPr>
          <w:rFonts w:cstheme="minorHAnsi"/>
          <w:sz w:val="28"/>
          <w:szCs w:val="28"/>
          <w:lang w:val="en-US"/>
        </w:rPr>
        <w:tab/>
      </w:r>
      <w:r w:rsidRPr="00AB4FEB">
        <w:rPr>
          <w:rFonts w:cstheme="minorHAnsi"/>
          <w:sz w:val="28"/>
          <w:szCs w:val="28"/>
          <w:lang w:val="en-US"/>
        </w:rPr>
        <w:tab/>
        <w:t xml:space="preserve">Piramid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neyronlar ilk dəfə sürünənlərdə müşahidə edilmişdir, lakin bunlar  hələ təkmilləşməmiş və az çıxıntılıdır. Sürünənlərdən sonra gələn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heyvanlarda piramid hüceyrələrin sayı artır.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İnsanın beyin qabığında nitqlə əlaqədar olan sahələr vardır,  insanabənzər meymunlarda bunlar yoxdur. Bütün bunlar göstərir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w:t>
      </w:r>
      <w:r w:rsidRPr="00AB4FEB">
        <w:rPr>
          <w:rFonts w:cstheme="minorHAnsi"/>
          <w:sz w:val="28"/>
          <w:szCs w:val="28"/>
          <w:lang w:val="en-US"/>
        </w:rPr>
        <w:tab/>
        <w:t xml:space="preserve">heyvan </w:t>
      </w:r>
      <w:r w:rsidRPr="00AB4FEB">
        <w:rPr>
          <w:rFonts w:cstheme="minorHAnsi"/>
          <w:sz w:val="28"/>
          <w:szCs w:val="28"/>
          <w:lang w:val="en-US"/>
        </w:rPr>
        <w:tab/>
        <w:t xml:space="preserve">və </w:t>
      </w:r>
      <w:r w:rsidRPr="00AB4FEB">
        <w:rPr>
          <w:rFonts w:cstheme="minorHAnsi"/>
          <w:sz w:val="28"/>
          <w:szCs w:val="28"/>
          <w:lang w:val="en-US"/>
        </w:rPr>
        <w:tab/>
        <w:t xml:space="preserve">insanın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quruluşunda </w:t>
      </w:r>
      <w:r w:rsidRPr="00AB4FEB">
        <w:rPr>
          <w:rFonts w:cstheme="minorHAnsi"/>
          <w:sz w:val="28"/>
          <w:szCs w:val="28"/>
          <w:lang w:val="en-US"/>
        </w:rPr>
        <w:tab/>
        <w:t xml:space="preserve">və  funksiyalarında ümumi cəhətlərlə yanaşı fərqli cəhətlər də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Qabığın somatik hissi (sensor) sahələrindən birincisi dəri və  əzələ </w:t>
      </w:r>
      <w:r w:rsidRPr="00AB4FEB">
        <w:rPr>
          <w:rFonts w:cstheme="minorHAnsi"/>
          <w:sz w:val="28"/>
          <w:szCs w:val="28"/>
          <w:lang w:val="en-US"/>
        </w:rPr>
        <w:tab/>
        <w:t xml:space="preserve">oynaq </w:t>
      </w:r>
      <w:r w:rsidRPr="00AB4FEB">
        <w:rPr>
          <w:rFonts w:cstheme="minorHAnsi"/>
          <w:sz w:val="28"/>
          <w:szCs w:val="28"/>
          <w:lang w:val="en-US"/>
        </w:rPr>
        <w:tab/>
        <w:t xml:space="preserve">aparatının, </w:t>
      </w:r>
      <w:r w:rsidRPr="00AB4FEB">
        <w:rPr>
          <w:rFonts w:cstheme="minorHAnsi"/>
          <w:sz w:val="28"/>
          <w:szCs w:val="28"/>
          <w:lang w:val="en-US"/>
        </w:rPr>
        <w:tab/>
        <w:t xml:space="preserve">ikincisi </w:t>
      </w:r>
      <w:r w:rsidRPr="00AB4FEB">
        <w:rPr>
          <w:rFonts w:cstheme="minorHAnsi"/>
          <w:sz w:val="28"/>
          <w:szCs w:val="28"/>
          <w:lang w:val="en-US"/>
        </w:rPr>
        <w:tab/>
        <w:t xml:space="preserve">isə </w:t>
      </w:r>
      <w:r w:rsidRPr="00AB4FEB">
        <w:rPr>
          <w:rFonts w:cstheme="minorHAnsi"/>
          <w:sz w:val="28"/>
          <w:szCs w:val="28"/>
          <w:lang w:val="en-US"/>
        </w:rPr>
        <w:tab/>
        <w:t xml:space="preserve">daxili </w:t>
      </w:r>
      <w:r w:rsidRPr="00AB4FEB">
        <w:rPr>
          <w:rFonts w:cstheme="minorHAnsi"/>
          <w:sz w:val="28"/>
          <w:szCs w:val="28"/>
          <w:lang w:val="en-US"/>
        </w:rPr>
        <w:tab/>
        <w:t xml:space="preserve">orqanların </w:t>
      </w:r>
      <w:r w:rsidRPr="00AB4FEB">
        <w:rPr>
          <w:rFonts w:cstheme="minorHAnsi"/>
          <w:sz w:val="28"/>
          <w:szCs w:val="28"/>
          <w:lang w:val="en-US"/>
        </w:rPr>
        <w:tab/>
        <w:t xml:space="preserve">reseptor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aparatlarının </w:t>
      </w:r>
      <w:r w:rsidRPr="00AB4FEB">
        <w:rPr>
          <w:rFonts w:cstheme="minorHAnsi"/>
          <w:sz w:val="28"/>
          <w:szCs w:val="28"/>
          <w:lang w:val="en-US"/>
        </w:rPr>
        <w:tab/>
        <w:t xml:space="preserve">proyeksiya </w:t>
      </w:r>
      <w:r w:rsidRPr="00AB4FEB">
        <w:rPr>
          <w:rFonts w:cstheme="minorHAnsi"/>
          <w:sz w:val="28"/>
          <w:szCs w:val="28"/>
          <w:lang w:val="en-US"/>
        </w:rPr>
        <w:tab/>
        <w:t xml:space="preserve">olunduğu </w:t>
      </w:r>
      <w:r w:rsidRPr="00AB4FEB">
        <w:rPr>
          <w:rFonts w:cstheme="minorHAnsi"/>
          <w:sz w:val="28"/>
          <w:szCs w:val="28"/>
          <w:lang w:val="en-US"/>
        </w:rPr>
        <w:tab/>
        <w:t xml:space="preserve">yerlərdir. </w:t>
      </w:r>
      <w:r w:rsidRPr="00AB4FEB">
        <w:rPr>
          <w:rFonts w:cstheme="minorHAnsi"/>
          <w:sz w:val="28"/>
          <w:szCs w:val="28"/>
          <w:lang w:val="en-US"/>
        </w:rPr>
        <w:tab/>
        <w:t xml:space="preserve">Buraya </w:t>
      </w:r>
      <w:r w:rsidRPr="00AB4FEB">
        <w:rPr>
          <w:rFonts w:cstheme="minorHAnsi"/>
          <w:sz w:val="28"/>
          <w:szCs w:val="28"/>
          <w:lang w:val="en-US"/>
        </w:rPr>
        <w:tab/>
        <w:t xml:space="preserve">həmçinin  talamusun nüvələrindən müxtəlif afferent liflər də daxil olur (şəkil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6.34).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w:t>
      </w:r>
      <w:r w:rsidRPr="00AB4FEB">
        <w:rPr>
          <w:rFonts w:cstheme="minorHAnsi"/>
          <w:sz w:val="28"/>
          <w:szCs w:val="28"/>
          <w:lang w:val="en-US"/>
        </w:rPr>
        <w:tab/>
        <w:t xml:space="preserve">6.34. </w:t>
      </w:r>
      <w:r w:rsidRPr="00AB4FEB">
        <w:rPr>
          <w:rFonts w:cstheme="minorHAnsi"/>
          <w:sz w:val="28"/>
          <w:szCs w:val="28"/>
          <w:lang w:val="en-US"/>
        </w:rPr>
        <w:tab/>
        <w:t xml:space="preserve">İnsanda </w:t>
      </w:r>
      <w:r w:rsidRPr="00AB4FEB">
        <w:rPr>
          <w:rFonts w:cstheme="minorHAnsi"/>
          <w:sz w:val="28"/>
          <w:szCs w:val="28"/>
          <w:lang w:val="en-US"/>
        </w:rPr>
        <w:tab/>
        <w:t xml:space="preserve">beyin </w:t>
      </w:r>
      <w:r w:rsidRPr="00AB4FEB">
        <w:rPr>
          <w:rFonts w:cstheme="minorHAnsi"/>
          <w:sz w:val="28"/>
          <w:szCs w:val="28"/>
          <w:lang w:val="en-US"/>
        </w:rPr>
        <w:tab/>
        <w:t xml:space="preserve">yarımkürələri </w:t>
      </w:r>
      <w:r w:rsidRPr="00AB4FEB">
        <w:rPr>
          <w:rFonts w:cstheme="minorHAnsi"/>
          <w:sz w:val="28"/>
          <w:szCs w:val="28"/>
          <w:lang w:val="en-US"/>
        </w:rPr>
        <w:tab/>
        <w:t xml:space="preserve">qabığının </w:t>
      </w:r>
      <w:r w:rsidRPr="00AB4FEB">
        <w:rPr>
          <w:rFonts w:cstheme="minorHAnsi"/>
          <w:sz w:val="28"/>
          <w:szCs w:val="28"/>
          <w:lang w:val="en-US"/>
        </w:rPr>
        <w:tab/>
        <w:t xml:space="preserve">somatosensor  zonasında bədən hissələrinin proyeksiyası (Penfildə və Rasmussenə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görə): 1-cinsiyyət üzvləri, 2-barmaqlar, 3-ayaq pəncəsi, 4-diz, 5-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bud, 6-bədən, 7-boyun, 8-baş, 9-çiyin, 10-dirsək oynağı, 11-dirsək,  12-said, 13-bilək, 14-əl, 15-çeçelə barmaq, 16-adsız barmaq, 17-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orta </w:t>
      </w:r>
      <w:r w:rsidRPr="00AB4FEB">
        <w:rPr>
          <w:rFonts w:cstheme="minorHAnsi"/>
          <w:sz w:val="28"/>
          <w:szCs w:val="28"/>
          <w:lang w:val="en-US"/>
        </w:rPr>
        <w:tab/>
        <w:t xml:space="preserve">barmaq, </w:t>
      </w:r>
      <w:r w:rsidRPr="00AB4FEB">
        <w:rPr>
          <w:rFonts w:cstheme="minorHAnsi"/>
          <w:sz w:val="28"/>
          <w:szCs w:val="28"/>
          <w:lang w:val="en-US"/>
        </w:rPr>
        <w:tab/>
        <w:t xml:space="preserve">18-göstərici </w:t>
      </w:r>
      <w:r w:rsidRPr="00AB4FEB">
        <w:rPr>
          <w:rFonts w:cstheme="minorHAnsi"/>
          <w:sz w:val="28"/>
          <w:szCs w:val="28"/>
          <w:lang w:val="en-US"/>
        </w:rPr>
        <w:tab/>
        <w:t xml:space="preserve">barmaq, </w:t>
      </w:r>
      <w:r w:rsidRPr="00AB4FEB">
        <w:rPr>
          <w:rFonts w:cstheme="minorHAnsi"/>
          <w:sz w:val="28"/>
          <w:szCs w:val="28"/>
          <w:lang w:val="en-US"/>
        </w:rPr>
        <w:tab/>
        <w:t xml:space="preserve">19-baş </w:t>
      </w:r>
      <w:r w:rsidRPr="00AB4FEB">
        <w:rPr>
          <w:rFonts w:cstheme="minorHAnsi"/>
          <w:sz w:val="28"/>
          <w:szCs w:val="28"/>
          <w:lang w:val="en-US"/>
        </w:rPr>
        <w:tab/>
        <w:t xml:space="preserve">barmaq, </w:t>
      </w:r>
      <w:r w:rsidRPr="00AB4FEB">
        <w:rPr>
          <w:rFonts w:cstheme="minorHAnsi"/>
          <w:sz w:val="28"/>
          <w:szCs w:val="28"/>
          <w:lang w:val="en-US"/>
        </w:rPr>
        <w:tab/>
        <w:t xml:space="preserve">20-göz, </w:t>
      </w:r>
      <w:r w:rsidRPr="00AB4FEB">
        <w:rPr>
          <w:rFonts w:cstheme="minorHAnsi"/>
          <w:sz w:val="28"/>
          <w:szCs w:val="28"/>
          <w:lang w:val="en-US"/>
        </w:rPr>
        <w:tab/>
        <w:t xml:space="preserve">21-  burun, 22-üz, 23-üst dodaq, 24-dişlər, 25-alt dodaq, 26-damaq, çəeə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dişlər, 27-dil, 28-udlaq, 29-daxili üzvlər.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ya </w:t>
      </w:r>
      <w:r w:rsidRPr="00AB4FEB">
        <w:rPr>
          <w:rFonts w:cstheme="minorHAnsi"/>
          <w:sz w:val="28"/>
          <w:szCs w:val="28"/>
          <w:lang w:val="en-US"/>
        </w:rPr>
        <w:tab/>
        <w:t xml:space="preserve">qabıq  qurtaracağı hər iki yarımkürənin ənsə payında, mahmız şırımını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ətirən </w:t>
      </w:r>
      <w:r w:rsidRPr="00AB4FEB">
        <w:rPr>
          <w:rFonts w:cstheme="minorHAnsi"/>
          <w:sz w:val="28"/>
          <w:szCs w:val="28"/>
          <w:lang w:val="en-US"/>
        </w:rPr>
        <w:tab/>
        <w:t xml:space="preserve">nahiyədə </w:t>
      </w:r>
      <w:r w:rsidRPr="00AB4FEB">
        <w:rPr>
          <w:rFonts w:cstheme="minorHAnsi"/>
          <w:sz w:val="28"/>
          <w:szCs w:val="28"/>
          <w:lang w:val="en-US"/>
        </w:rPr>
        <w:tab/>
        <w:t xml:space="preserve">yerləşmişdir. </w:t>
      </w:r>
      <w:r w:rsidRPr="00AB4FEB">
        <w:rPr>
          <w:rFonts w:cstheme="minorHAnsi"/>
          <w:sz w:val="28"/>
          <w:szCs w:val="28"/>
          <w:lang w:val="en-US"/>
        </w:rPr>
        <w:tab/>
        <w:t xml:space="preserve">Qabığın </w:t>
      </w:r>
      <w:r w:rsidRPr="00AB4FEB">
        <w:rPr>
          <w:rFonts w:cstheme="minorHAnsi"/>
          <w:sz w:val="28"/>
          <w:szCs w:val="28"/>
          <w:lang w:val="en-US"/>
        </w:rPr>
        <w:tab/>
        <w:t xml:space="preserve">ilkin </w:t>
      </w:r>
      <w:r w:rsidRPr="00AB4FEB">
        <w:rPr>
          <w:rFonts w:cstheme="minorHAnsi"/>
          <w:sz w:val="28"/>
          <w:szCs w:val="28"/>
          <w:lang w:val="en-US"/>
        </w:rPr>
        <w:tab/>
        <w:t xml:space="preserve">görmə  sahəsinə </w:t>
      </w:r>
      <w:r w:rsidRPr="00AB4FEB">
        <w:rPr>
          <w:rFonts w:cstheme="minorHAnsi"/>
          <w:sz w:val="28"/>
          <w:szCs w:val="28"/>
          <w:lang w:val="en-US"/>
        </w:rPr>
        <w:tab/>
      </w:r>
      <w:r w:rsidRPr="00AB4FEB">
        <w:rPr>
          <w:rFonts w:cstheme="minorHAnsi"/>
          <w:sz w:val="28"/>
          <w:szCs w:val="28"/>
          <w:lang w:val="en-US"/>
        </w:rPr>
        <w:tab/>
        <w:t xml:space="preserve">impulslar </w:t>
      </w:r>
      <w:r w:rsidRPr="00AB4FEB">
        <w:rPr>
          <w:rFonts w:cstheme="minorHAnsi"/>
          <w:sz w:val="28"/>
          <w:szCs w:val="28"/>
          <w:lang w:val="en-US"/>
        </w:rPr>
        <w:tab/>
        <w:t xml:space="preserve">bilavasitə </w:t>
      </w:r>
      <w:r w:rsidRPr="00AB4FEB">
        <w:rPr>
          <w:rFonts w:cstheme="minorHAnsi"/>
          <w:sz w:val="28"/>
          <w:szCs w:val="28"/>
          <w:lang w:val="en-US"/>
        </w:rPr>
        <w:tab/>
        <w:t xml:space="preserve">ara, </w:t>
      </w:r>
      <w:r w:rsidRPr="00AB4FEB">
        <w:rPr>
          <w:rFonts w:cstheme="minorHAnsi"/>
          <w:sz w:val="28"/>
          <w:szCs w:val="28"/>
          <w:lang w:val="en-US"/>
        </w:rPr>
        <w:tab/>
        <w:t xml:space="preserve">orta </w:t>
      </w:r>
      <w:r w:rsidRPr="00AB4FEB">
        <w:rPr>
          <w:rFonts w:cstheme="minorHAnsi"/>
          <w:sz w:val="28"/>
          <w:szCs w:val="28"/>
          <w:lang w:val="en-US"/>
        </w:rPr>
        <w:tab/>
        <w:t xml:space="preserve">beyinin </w:t>
      </w:r>
      <w:r w:rsidRPr="00AB4FEB">
        <w:rPr>
          <w:rFonts w:cstheme="minorHAnsi"/>
          <w:sz w:val="28"/>
          <w:szCs w:val="28"/>
          <w:lang w:val="en-US"/>
        </w:rPr>
        <w:tab/>
        <w:t xml:space="preserve">ön </w:t>
      </w:r>
      <w:r w:rsidRPr="00AB4FEB">
        <w:rPr>
          <w:rFonts w:cstheme="minorHAnsi"/>
          <w:sz w:val="28"/>
          <w:szCs w:val="28"/>
          <w:lang w:val="en-US"/>
        </w:rPr>
        <w:tab/>
        <w:t xml:space="preserve">təpələrindən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beynin xarici dizəbənzər cismindən və talamusdan daxil olur.  </w:t>
      </w:r>
      <w:r w:rsidRPr="00AB4FEB">
        <w:rPr>
          <w:rFonts w:cstheme="minorHAnsi"/>
          <w:sz w:val="28"/>
          <w:szCs w:val="28"/>
          <w:lang w:val="en-US"/>
        </w:rPr>
        <w:tab/>
        <w:t xml:space="preserve">Eşitmə analizatorunun qabıq mərkəzi hər iki yarımkürənin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gicgah payının köndələn qırışığında 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Dadbilmə mərkəzi. Əsasən gicgah payının aşağı hissəsində  qoxu mərkəzləri yaxınlığında dadbilmə yollarının qabıq mərkəzi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yerləşir. </w:t>
      </w:r>
      <w:r w:rsidRPr="00AB4FEB">
        <w:rPr>
          <w:rFonts w:cstheme="minorHAnsi"/>
          <w:sz w:val="28"/>
          <w:szCs w:val="28"/>
          <w:lang w:val="en-US"/>
        </w:rPr>
        <w:tab/>
        <w:t xml:space="preserve">İnsanda </w:t>
      </w:r>
      <w:r w:rsidRPr="00AB4FEB">
        <w:rPr>
          <w:rFonts w:cstheme="minorHAnsi"/>
          <w:sz w:val="28"/>
          <w:szCs w:val="28"/>
          <w:lang w:val="en-US"/>
        </w:rPr>
        <w:tab/>
        <w:t xml:space="preserve">dadbilmə </w:t>
      </w:r>
      <w:r w:rsidRPr="00AB4FEB">
        <w:rPr>
          <w:rFonts w:cstheme="minorHAnsi"/>
          <w:sz w:val="28"/>
          <w:szCs w:val="28"/>
          <w:lang w:val="en-US"/>
        </w:rPr>
        <w:tab/>
        <w:t xml:space="preserve">mərkəzi </w:t>
      </w:r>
      <w:r w:rsidRPr="00AB4FEB">
        <w:rPr>
          <w:rFonts w:cstheme="minorHAnsi"/>
          <w:sz w:val="28"/>
          <w:szCs w:val="28"/>
          <w:lang w:val="en-US"/>
        </w:rPr>
        <w:tab/>
        <w:t xml:space="preserve">gicgah </w:t>
      </w:r>
      <w:r w:rsidRPr="00AB4FEB">
        <w:rPr>
          <w:rFonts w:cstheme="minorHAnsi"/>
          <w:sz w:val="28"/>
          <w:szCs w:val="28"/>
          <w:lang w:val="en-US"/>
        </w:rPr>
        <w:tab/>
        <w:t xml:space="preserve">nahiyəsində, </w:t>
      </w:r>
      <w:r w:rsidRPr="00AB4FEB">
        <w:rPr>
          <w:rFonts w:cstheme="minorHAnsi"/>
          <w:sz w:val="28"/>
          <w:szCs w:val="28"/>
          <w:lang w:val="en-US"/>
        </w:rPr>
        <w:tab/>
        <w:t xml:space="preserve">Silvi  şırımında 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Embrional inkişaf zamanı əmələ gələn qoxu qabarları qoxu  beyninə başlanğıc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1-ci </w:t>
      </w:r>
      <w:r w:rsidRPr="00AB4FEB">
        <w:rPr>
          <w:rFonts w:cstheme="minorHAnsi"/>
          <w:sz w:val="28"/>
          <w:szCs w:val="28"/>
          <w:lang w:val="en-US"/>
        </w:rPr>
        <w:tab/>
        <w:t xml:space="preserve">cüt </w:t>
      </w:r>
      <w:r w:rsidRPr="00AB4FEB">
        <w:rPr>
          <w:rFonts w:cstheme="minorHAnsi"/>
          <w:sz w:val="28"/>
          <w:szCs w:val="28"/>
          <w:lang w:val="en-US"/>
        </w:rPr>
        <w:tab/>
        <w:t xml:space="preserve">kəllə </w:t>
      </w:r>
      <w:r w:rsidRPr="00AB4FEB">
        <w:rPr>
          <w:rFonts w:cstheme="minorHAnsi"/>
          <w:sz w:val="28"/>
          <w:szCs w:val="28"/>
          <w:lang w:val="en-US"/>
        </w:rPr>
        <w:tab/>
        <w:t xml:space="preserve">beyin </w:t>
      </w:r>
      <w:r w:rsidRPr="00AB4FEB">
        <w:rPr>
          <w:rFonts w:cstheme="minorHAnsi"/>
          <w:sz w:val="28"/>
          <w:szCs w:val="28"/>
          <w:lang w:val="en-US"/>
        </w:rPr>
        <w:tab/>
        <w:t xml:space="preserve">siniri </w:t>
      </w:r>
      <w:r w:rsidRPr="00AB4FEB">
        <w:rPr>
          <w:rFonts w:cstheme="minorHAnsi"/>
          <w:sz w:val="28"/>
          <w:szCs w:val="28"/>
          <w:lang w:val="en-US"/>
        </w:rPr>
        <w:tab/>
        <w:t xml:space="preserve">olan </w:t>
      </w:r>
      <w:r w:rsidRPr="00AB4FEB">
        <w:rPr>
          <w:rFonts w:cstheme="minorHAnsi"/>
          <w:sz w:val="28"/>
          <w:szCs w:val="28"/>
          <w:lang w:val="en-US"/>
        </w:rPr>
        <w:tab/>
        <w:t xml:space="preserve">qoxu </w:t>
      </w:r>
      <w:r w:rsidRPr="00AB4FEB">
        <w:rPr>
          <w:rFonts w:cstheme="minorHAnsi"/>
          <w:sz w:val="28"/>
          <w:szCs w:val="28"/>
          <w:lang w:val="en-US"/>
        </w:rPr>
        <w:tab/>
        <w:t xml:space="preserve">siniri </w:t>
      </w:r>
      <w:r w:rsidRPr="00AB4FEB">
        <w:rPr>
          <w:rFonts w:cstheme="minorHAnsi"/>
          <w:sz w:val="28"/>
          <w:szCs w:val="28"/>
          <w:lang w:val="en-US"/>
        </w:rPr>
        <w:tab/>
        <w:t xml:space="preserve">burunun </w:t>
      </w:r>
      <w:r w:rsidRPr="00AB4FEB">
        <w:rPr>
          <w:rFonts w:cstheme="minorHAnsi"/>
          <w:sz w:val="28"/>
          <w:szCs w:val="28"/>
          <w:lang w:val="en-US"/>
        </w:rPr>
        <w:tab/>
        <w:t xml:space="preserve">selikli  qişasının reseptor sahələrindən başlanıb beynin qoxu qabarlarında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qurtarır. </w:t>
      </w:r>
      <w:r w:rsidRPr="00AB4FEB">
        <w:rPr>
          <w:rFonts w:cstheme="minorHAnsi"/>
          <w:sz w:val="28"/>
          <w:szCs w:val="28"/>
          <w:lang w:val="en-US"/>
        </w:rPr>
        <w:tab/>
        <w:t xml:space="preserve">Qabarlardakı </w:t>
      </w:r>
      <w:r w:rsidRPr="00AB4FEB">
        <w:rPr>
          <w:rFonts w:cstheme="minorHAnsi"/>
          <w:sz w:val="28"/>
          <w:szCs w:val="28"/>
          <w:lang w:val="en-US"/>
        </w:rPr>
        <w:tab/>
        <w:t xml:space="preserve">neyronların </w:t>
      </w:r>
      <w:r w:rsidRPr="00AB4FEB">
        <w:rPr>
          <w:rFonts w:cstheme="minorHAnsi"/>
          <w:sz w:val="28"/>
          <w:szCs w:val="28"/>
          <w:lang w:val="en-US"/>
        </w:rPr>
        <w:tab/>
        <w:t xml:space="preserve">lifləri </w:t>
      </w:r>
      <w:r w:rsidRPr="00AB4FEB">
        <w:rPr>
          <w:rFonts w:cstheme="minorHAnsi"/>
          <w:sz w:val="28"/>
          <w:szCs w:val="28"/>
          <w:lang w:val="en-US"/>
        </w:rPr>
        <w:tab/>
        <w:t xml:space="preserve">qoxu </w:t>
      </w:r>
      <w:r w:rsidRPr="00AB4FEB">
        <w:rPr>
          <w:rFonts w:cstheme="minorHAnsi"/>
          <w:sz w:val="28"/>
          <w:szCs w:val="28"/>
          <w:lang w:val="en-US"/>
        </w:rPr>
        <w:tab/>
        <w:t xml:space="preserve">siqnallarını  Ammon </w:t>
      </w:r>
      <w:r w:rsidRPr="00AB4FEB">
        <w:rPr>
          <w:rFonts w:cstheme="minorHAnsi"/>
          <w:sz w:val="28"/>
          <w:szCs w:val="28"/>
          <w:lang w:val="en-US"/>
        </w:rPr>
        <w:tab/>
      </w:r>
      <w:r w:rsidRPr="00AB4FEB">
        <w:rPr>
          <w:rFonts w:cstheme="minorHAnsi"/>
          <w:sz w:val="28"/>
          <w:szCs w:val="28"/>
          <w:lang w:val="en-US"/>
        </w:rPr>
        <w:tab/>
        <w:t xml:space="preserve">buynuzu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hippokamp </w:t>
      </w:r>
      <w:r w:rsidRPr="00AB4FEB">
        <w:rPr>
          <w:rFonts w:cstheme="minorHAnsi"/>
          <w:sz w:val="28"/>
          <w:szCs w:val="28"/>
          <w:lang w:val="en-US"/>
        </w:rPr>
        <w:tab/>
      </w:r>
      <w:r w:rsidRPr="00AB4FEB">
        <w:rPr>
          <w:rFonts w:cstheme="minorHAnsi"/>
          <w:sz w:val="28"/>
          <w:szCs w:val="28"/>
          <w:lang w:val="en-US"/>
        </w:rPr>
        <w:tab/>
        <w:t xml:space="preserve">qırışığındakı </w:t>
      </w:r>
      <w:r w:rsidRPr="00AB4FEB">
        <w:rPr>
          <w:rFonts w:cstheme="minorHAnsi"/>
          <w:sz w:val="28"/>
          <w:szCs w:val="28"/>
          <w:lang w:val="en-US"/>
        </w:rPr>
        <w:tab/>
      </w:r>
      <w:r w:rsidRPr="00AB4FEB">
        <w:rPr>
          <w:rFonts w:cstheme="minorHAnsi"/>
          <w:sz w:val="28"/>
          <w:szCs w:val="28"/>
          <w:lang w:val="en-US"/>
        </w:rPr>
        <w:tab/>
        <w:t xml:space="preserve">ali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mərkəzlərinə ötürür.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Qoxu mərkəzi yolunun birinci neyronu (iybilmə hüceyrələri)  burunun </w:t>
      </w:r>
      <w:r w:rsidRPr="00AB4FEB">
        <w:rPr>
          <w:rFonts w:cstheme="minorHAnsi"/>
          <w:sz w:val="28"/>
          <w:szCs w:val="28"/>
          <w:lang w:val="en-US"/>
        </w:rPr>
        <w:tab/>
        <w:t xml:space="preserve">selikli </w:t>
      </w:r>
      <w:r w:rsidRPr="00AB4FEB">
        <w:rPr>
          <w:rFonts w:cstheme="minorHAnsi"/>
          <w:sz w:val="28"/>
          <w:szCs w:val="28"/>
          <w:lang w:val="en-US"/>
        </w:rPr>
        <w:tab/>
        <w:t xml:space="preserve">qişasında, </w:t>
      </w:r>
      <w:r w:rsidRPr="00AB4FEB">
        <w:rPr>
          <w:rFonts w:cstheme="minorHAnsi"/>
          <w:sz w:val="28"/>
          <w:szCs w:val="28"/>
          <w:lang w:val="en-US"/>
        </w:rPr>
        <w:tab/>
        <w:t xml:space="preserve">ikinci </w:t>
      </w:r>
      <w:r w:rsidRPr="00AB4FEB">
        <w:rPr>
          <w:rFonts w:cstheme="minorHAnsi"/>
          <w:sz w:val="28"/>
          <w:szCs w:val="28"/>
          <w:lang w:val="en-US"/>
        </w:rPr>
        <w:tab/>
        <w:t xml:space="preserve">neyronu </w:t>
      </w:r>
      <w:r w:rsidRPr="00AB4FEB">
        <w:rPr>
          <w:rFonts w:cstheme="minorHAnsi"/>
          <w:sz w:val="28"/>
          <w:szCs w:val="28"/>
          <w:lang w:val="en-US"/>
        </w:rPr>
        <w:tab/>
        <w:t xml:space="preserve">isə </w:t>
      </w:r>
      <w:r w:rsidRPr="00AB4FEB">
        <w:rPr>
          <w:rFonts w:cstheme="minorHAnsi"/>
          <w:sz w:val="28"/>
          <w:szCs w:val="28"/>
          <w:lang w:val="en-US"/>
        </w:rPr>
        <w:tab/>
        <w:t xml:space="preserve">qoxu </w:t>
      </w:r>
      <w:r w:rsidRPr="00AB4FEB">
        <w:rPr>
          <w:rFonts w:cstheme="minorHAnsi"/>
          <w:sz w:val="28"/>
          <w:szCs w:val="28"/>
          <w:lang w:val="en-US"/>
        </w:rPr>
        <w:tab/>
        <w:t xml:space="preserve">soğanağında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yerləşir. </w:t>
      </w:r>
      <w:r w:rsidRPr="00AB4FEB">
        <w:rPr>
          <w:rFonts w:cstheme="minorHAnsi"/>
          <w:sz w:val="28"/>
          <w:szCs w:val="28"/>
          <w:lang w:val="en-US"/>
        </w:rPr>
        <w:tab/>
        <w:t xml:space="preserve">İkinci </w:t>
      </w:r>
      <w:r w:rsidRPr="00AB4FEB">
        <w:rPr>
          <w:rFonts w:cstheme="minorHAnsi"/>
          <w:sz w:val="28"/>
          <w:szCs w:val="28"/>
          <w:lang w:val="en-US"/>
        </w:rPr>
        <w:tab/>
        <w:t xml:space="preserve">neyronun </w:t>
      </w:r>
      <w:r w:rsidRPr="00AB4FEB">
        <w:rPr>
          <w:rFonts w:cstheme="minorHAnsi"/>
          <w:sz w:val="28"/>
          <w:szCs w:val="28"/>
          <w:lang w:val="en-US"/>
        </w:rPr>
        <w:tab/>
        <w:t xml:space="preserve">çıxıntıları </w:t>
      </w:r>
      <w:r w:rsidRPr="00AB4FEB">
        <w:rPr>
          <w:rFonts w:cstheme="minorHAnsi"/>
          <w:sz w:val="28"/>
          <w:szCs w:val="28"/>
          <w:lang w:val="en-US"/>
        </w:rPr>
        <w:tab/>
        <w:t xml:space="preserve">görmə </w:t>
      </w:r>
      <w:r w:rsidRPr="00AB4FEB">
        <w:rPr>
          <w:rFonts w:cstheme="minorHAnsi"/>
          <w:sz w:val="28"/>
          <w:szCs w:val="28"/>
          <w:lang w:val="en-US"/>
        </w:rPr>
        <w:tab/>
        <w:t xml:space="preserve">qabarlarından  (talamusdan) keçməyən qoxu reseptorlarının yolunu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bunun da lifləri qabığın ön armudvarı nahiyəsində qurtarır.  </w:t>
      </w:r>
      <w:r w:rsidRPr="00AB4FEB">
        <w:rPr>
          <w:rFonts w:cstheme="minorHAnsi"/>
          <w:sz w:val="28"/>
          <w:szCs w:val="28"/>
          <w:lang w:val="en-US"/>
        </w:rPr>
        <w:tab/>
        <w:t xml:space="preserve">Qabığın </w:t>
      </w:r>
      <w:r w:rsidRPr="00AB4FEB">
        <w:rPr>
          <w:rFonts w:cstheme="minorHAnsi"/>
          <w:sz w:val="28"/>
          <w:szCs w:val="28"/>
          <w:lang w:val="en-US"/>
        </w:rPr>
        <w:tab/>
        <w:t xml:space="preserve">hərəki </w:t>
      </w:r>
      <w:r w:rsidRPr="00AB4FEB">
        <w:rPr>
          <w:rFonts w:cstheme="minorHAnsi"/>
          <w:sz w:val="28"/>
          <w:szCs w:val="28"/>
          <w:lang w:val="en-US"/>
        </w:rPr>
        <w:tab/>
        <w:t xml:space="preserve">mərkəzi. </w:t>
      </w:r>
      <w:r w:rsidRPr="00AB4FEB">
        <w:rPr>
          <w:rFonts w:cstheme="minorHAnsi"/>
          <w:sz w:val="28"/>
          <w:szCs w:val="28"/>
          <w:lang w:val="en-US"/>
        </w:rPr>
        <w:tab/>
        <w:t xml:space="preserve">Qabığın </w:t>
      </w:r>
      <w:r w:rsidRPr="00AB4FEB">
        <w:rPr>
          <w:rFonts w:cstheme="minorHAnsi"/>
          <w:sz w:val="28"/>
          <w:szCs w:val="28"/>
          <w:lang w:val="en-US"/>
        </w:rPr>
        <w:tab/>
        <w:t xml:space="preserve">ali </w:t>
      </w:r>
      <w:r w:rsidRPr="00AB4FEB">
        <w:rPr>
          <w:rFonts w:cstheme="minorHAnsi"/>
          <w:sz w:val="28"/>
          <w:szCs w:val="28"/>
          <w:lang w:val="en-US"/>
        </w:rPr>
        <w:tab/>
        <w:t xml:space="preserve">hərəki </w:t>
      </w:r>
      <w:r w:rsidRPr="00AB4FEB">
        <w:rPr>
          <w:rFonts w:cstheme="minorHAnsi"/>
          <w:sz w:val="28"/>
          <w:szCs w:val="28"/>
          <w:lang w:val="en-US"/>
        </w:rPr>
        <w:tab/>
        <w:t xml:space="preserve">sahəsi </w:t>
      </w:r>
      <w:r w:rsidRPr="00AB4FEB">
        <w:rPr>
          <w:rFonts w:cstheme="minorHAnsi"/>
          <w:sz w:val="28"/>
          <w:szCs w:val="28"/>
          <w:lang w:val="en-US"/>
        </w:rPr>
        <w:tab/>
        <w:t xml:space="preserve">Roland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şırımının </w:t>
      </w:r>
      <w:r w:rsidRPr="00AB4FEB">
        <w:rPr>
          <w:rFonts w:cstheme="minorHAnsi"/>
          <w:sz w:val="28"/>
          <w:szCs w:val="28"/>
          <w:lang w:val="en-US"/>
        </w:rPr>
        <w:tab/>
        <w:t xml:space="preserve">ön </w:t>
      </w:r>
      <w:r w:rsidRPr="00AB4FEB">
        <w:rPr>
          <w:rFonts w:cstheme="minorHAnsi"/>
          <w:sz w:val="28"/>
          <w:szCs w:val="28"/>
          <w:lang w:val="en-US"/>
        </w:rPr>
        <w:tab/>
        <w:t xml:space="preserve">mərkəzi </w:t>
      </w:r>
      <w:r w:rsidRPr="00AB4FEB">
        <w:rPr>
          <w:rFonts w:cstheme="minorHAnsi"/>
          <w:sz w:val="28"/>
          <w:szCs w:val="28"/>
          <w:lang w:val="en-US"/>
        </w:rPr>
        <w:tab/>
        <w:t xml:space="preserve">qırışığında </w:t>
      </w:r>
      <w:r w:rsidRPr="00AB4FEB">
        <w:rPr>
          <w:rFonts w:cstheme="minorHAnsi"/>
          <w:sz w:val="28"/>
          <w:szCs w:val="28"/>
          <w:lang w:val="en-US"/>
        </w:rPr>
        <w:tab/>
        <w:t xml:space="preserve">cəmləşmişdir. </w:t>
      </w:r>
      <w:r w:rsidRPr="00AB4FEB">
        <w:rPr>
          <w:rFonts w:cstheme="minorHAnsi"/>
          <w:sz w:val="28"/>
          <w:szCs w:val="28"/>
          <w:lang w:val="en-US"/>
        </w:rPr>
        <w:tab/>
        <w:t xml:space="preserve">Burada </w:t>
      </w:r>
      <w:r w:rsidRPr="00AB4FEB">
        <w:rPr>
          <w:rFonts w:cstheme="minorHAnsi"/>
          <w:sz w:val="28"/>
          <w:szCs w:val="28"/>
          <w:lang w:val="en-US"/>
        </w:rPr>
        <w:tab/>
        <w:t xml:space="preserve">nəhəng  piramid neyronlar yığılmışdır ki, onların aksonları onurğa beyninə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enərək onun aralıq və hərəki neyronlarında qurtarır (şəkil 6.35).  </w:t>
      </w:r>
      <w:r w:rsidRPr="00AB4FEB">
        <w:rPr>
          <w:rFonts w:cstheme="minorHAnsi"/>
          <w:sz w:val="28"/>
          <w:szCs w:val="28"/>
          <w:lang w:val="en-US"/>
        </w:rPr>
        <w:tab/>
        <w:t xml:space="preserve">Sensor </w:t>
      </w:r>
      <w:r w:rsidRPr="00AB4FEB">
        <w:rPr>
          <w:rFonts w:cstheme="minorHAnsi"/>
          <w:sz w:val="28"/>
          <w:szCs w:val="28"/>
          <w:lang w:val="en-US"/>
        </w:rPr>
        <w:tab/>
        <w:t xml:space="preserve">sahədə </w:t>
      </w:r>
      <w:r w:rsidRPr="00AB4FEB">
        <w:rPr>
          <w:rFonts w:cstheme="minorHAnsi"/>
          <w:sz w:val="28"/>
          <w:szCs w:val="28"/>
          <w:lang w:val="en-US"/>
        </w:rPr>
        <w:tab/>
        <w:t xml:space="preserve">olduğu </w:t>
      </w:r>
      <w:r w:rsidRPr="00AB4FEB">
        <w:rPr>
          <w:rFonts w:cstheme="minorHAnsi"/>
          <w:sz w:val="28"/>
          <w:szCs w:val="28"/>
          <w:lang w:val="en-US"/>
        </w:rPr>
        <w:tab/>
        <w:t xml:space="preserve">kimi </w:t>
      </w:r>
      <w:r w:rsidRPr="00AB4FEB">
        <w:rPr>
          <w:rFonts w:cstheme="minorHAnsi"/>
          <w:sz w:val="28"/>
          <w:szCs w:val="28"/>
          <w:lang w:val="en-US"/>
        </w:rPr>
        <w:tab/>
        <w:t xml:space="preserve">burada </w:t>
      </w:r>
      <w:r w:rsidRPr="00AB4FEB">
        <w:rPr>
          <w:rFonts w:cstheme="minorHAnsi"/>
          <w:sz w:val="28"/>
          <w:szCs w:val="28"/>
          <w:lang w:val="en-US"/>
        </w:rPr>
        <w:tab/>
        <w:t xml:space="preserve">da </w:t>
      </w:r>
      <w:r w:rsidRPr="00AB4FEB">
        <w:rPr>
          <w:rFonts w:cstheme="minorHAnsi"/>
          <w:sz w:val="28"/>
          <w:szCs w:val="28"/>
          <w:lang w:val="en-US"/>
        </w:rPr>
        <w:tab/>
        <w:t xml:space="preserve">əsas </w:t>
      </w:r>
      <w:r w:rsidRPr="00AB4FEB">
        <w:rPr>
          <w:rFonts w:cstheme="minorHAnsi"/>
          <w:sz w:val="28"/>
          <w:szCs w:val="28"/>
          <w:lang w:val="en-US"/>
        </w:rPr>
        <w:tab/>
        <w:t xml:space="preserve">sahəni </w:t>
      </w:r>
      <w:r w:rsidRPr="00AB4FEB">
        <w:rPr>
          <w:rFonts w:cstheme="minorHAnsi"/>
          <w:sz w:val="28"/>
          <w:szCs w:val="28"/>
          <w:lang w:val="en-US"/>
        </w:rPr>
        <w:tab/>
        <w:t xml:space="preserve">əl, </w:t>
      </w:r>
      <w:r w:rsidRPr="00AB4FEB">
        <w:rPr>
          <w:rFonts w:cstheme="minorHAnsi"/>
          <w:sz w:val="28"/>
          <w:szCs w:val="28"/>
          <w:lang w:val="en-US"/>
        </w:rPr>
        <w:tab/>
        <w:t xml:space="preserve">üz,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dodaq, </w:t>
      </w:r>
      <w:r w:rsidRPr="00AB4FEB">
        <w:rPr>
          <w:rFonts w:cstheme="minorHAnsi"/>
          <w:sz w:val="28"/>
          <w:szCs w:val="28"/>
          <w:lang w:val="en-US"/>
        </w:rPr>
        <w:tab/>
        <w:t xml:space="preserve">dil </w:t>
      </w:r>
      <w:r w:rsidRPr="00AB4FEB">
        <w:rPr>
          <w:rFonts w:cstheme="minorHAnsi"/>
          <w:sz w:val="28"/>
          <w:szCs w:val="28"/>
          <w:lang w:val="en-US"/>
        </w:rPr>
        <w:tab/>
        <w:t xml:space="preserve">əzələlərinin </w:t>
      </w:r>
      <w:r w:rsidRPr="00AB4FEB">
        <w:rPr>
          <w:rFonts w:cstheme="minorHAnsi"/>
          <w:sz w:val="28"/>
          <w:szCs w:val="28"/>
          <w:lang w:val="en-US"/>
        </w:rPr>
        <w:tab/>
        <w:t xml:space="preserve">nümayəndəliyi, </w:t>
      </w:r>
      <w:r w:rsidRPr="00AB4FEB">
        <w:rPr>
          <w:rFonts w:cstheme="minorHAnsi"/>
          <w:sz w:val="28"/>
          <w:szCs w:val="28"/>
          <w:lang w:val="en-US"/>
        </w:rPr>
        <w:tab/>
        <w:t xml:space="preserve">az </w:t>
      </w:r>
      <w:r w:rsidRPr="00AB4FEB">
        <w:rPr>
          <w:rFonts w:cstheme="minorHAnsi"/>
          <w:sz w:val="28"/>
          <w:szCs w:val="28"/>
          <w:lang w:val="en-US"/>
        </w:rPr>
        <w:tab/>
        <w:t xml:space="preserve">sahəni </w:t>
      </w:r>
      <w:r w:rsidRPr="00AB4FEB">
        <w:rPr>
          <w:rFonts w:cstheme="minorHAnsi"/>
          <w:sz w:val="28"/>
          <w:szCs w:val="28"/>
          <w:lang w:val="en-US"/>
        </w:rPr>
        <w:tab/>
        <w:t xml:space="preserve">isə, </w:t>
      </w:r>
      <w:r w:rsidRPr="00AB4FEB">
        <w:rPr>
          <w:rFonts w:cstheme="minorHAnsi"/>
          <w:sz w:val="28"/>
          <w:szCs w:val="28"/>
          <w:lang w:val="en-US"/>
        </w:rPr>
        <w:tab/>
        <w:t xml:space="preserve">gövdə </w:t>
      </w:r>
      <w:r w:rsidRPr="00AB4FEB">
        <w:rPr>
          <w:rFonts w:cstheme="minorHAnsi"/>
          <w:sz w:val="28"/>
          <w:szCs w:val="28"/>
          <w:lang w:val="en-US"/>
        </w:rPr>
        <w:tab/>
        <w:t xml:space="preserve">və  aşağı ətraf əzələlərinin nümayəndəliyi tutur. </w:t>
      </w:r>
    </w:p>
    <w:p w:rsidR="00027EAE" w:rsidRPr="00AB4FEB" w:rsidRDefault="00027EAE" w:rsidP="00C70F79">
      <w:pPr>
        <w:rPr>
          <w:rFonts w:cstheme="minorHAnsi"/>
          <w:sz w:val="28"/>
          <w:szCs w:val="28"/>
          <w:lang w:val="en-US"/>
        </w:rPr>
        <w:sectPr w:rsidR="00027EAE" w:rsidRPr="00AB4FEB" w:rsidSect="00AB4FEB">
          <w:pgSz w:w="16840" w:h="11900"/>
          <w:pgMar w:top="1010" w:right="0" w:bottom="0" w:left="1021" w:header="720" w:footer="720" w:gutter="0"/>
          <w:cols w:num="2" w:space="720" w:equalWidth="0">
            <w:col w:w="6563" w:space="1862"/>
            <w:col w:w="663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191" type="#_x0000_t75" style="position:absolute;margin-left:128.85pt;margin-top:271.8pt;width:163.45pt;height:76pt;z-index:-249304064;mso-position-horizontal-relative:page;mso-position-vertical-relative:page">
            <v:imagedata r:id="rId296" o:title="df9534b3-7c2a-4aec-9bc0-278dd923997a"/>
            <w10:wrap anchorx="page" anchory="page"/>
          </v:shape>
        </w:pict>
      </w:r>
      <w:r w:rsidRPr="00AB4FEB">
        <w:rPr>
          <w:rFonts w:cstheme="minorHAnsi"/>
          <w:sz w:val="28"/>
          <w:szCs w:val="28"/>
        </w:rPr>
        <w:pict>
          <v:shape id="_x0000_s3192" type="#_x0000_t75" style="position:absolute;margin-left:128.85pt;margin-top:346.85pt;width:163.45pt;height:73.9pt;z-index:-249303040;mso-position-horizontal-relative:page;mso-position-vertical-relative:page">
            <v:imagedata r:id="rId297" o:title="96e0f334-ce5b-49a2-b7dc-e439230b7291"/>
            <w10:wrap anchorx="page" anchory="page"/>
          </v:shape>
        </w:pict>
      </w:r>
      <w:r w:rsidRPr="00AB4FEB">
        <w:rPr>
          <w:rFonts w:cstheme="minorHAnsi"/>
          <w:sz w:val="28"/>
          <w:szCs w:val="28"/>
        </w:rPr>
        <w:pict>
          <v:shape id="_x0000_s3193" type="#_x0000_t202" style="position:absolute;margin-left:292pt;margin-top:412.4pt;width:4.4pt;height:14.5pt;z-index:-2493020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94" type="#_x0000_t202" style="position:absolute;margin-left:472pt;margin-top:451.75pt;width:232.05pt;height:14.5pt;z-index:-249300992;mso-position-horizontal-relative:page;mso-position-vertical-relative:page" filled="f" stroked="f">
            <v:stroke joinstyle="round"/>
            <v:path gradientshapeok="f" o:connecttype="segments"/>
            <v:textbox inset="0,0,0,0">
              <w:txbxContent>
                <w:p w:rsidR="00AB4FEB" w:rsidRPr="00AB4FEB" w:rsidRDefault="00AB4FEB">
                  <w:pPr>
                    <w:tabs>
                      <w:tab w:val="left" w:pos="621"/>
                      <w:tab w:val="left" w:pos="1740"/>
                      <w:tab w:val="left" w:pos="2603"/>
                      <w:tab w:val="left" w:pos="3636"/>
                      <w:tab w:val="left" w:pos="4164"/>
                      <w:tab w:val="left" w:pos="4419"/>
                    </w:tabs>
                    <w:spacing w:line="262" w:lineRule="exact"/>
                    <w:rPr>
                      <w:lang w:val="en-US"/>
                    </w:rPr>
                  </w:pPr>
                  <w:r w:rsidRPr="00AB4FEB">
                    <w:rPr>
                      <w:color w:val="000000"/>
                      <w:sz w:val="24"/>
                      <w:szCs w:val="24"/>
                      <w:lang w:val="en-US"/>
                    </w:rPr>
                    <w:t xml:space="preserve">sinir </w:t>
                  </w:r>
                  <w:r w:rsidRPr="00AB4FEB">
                    <w:rPr>
                      <w:lang w:val="en-US"/>
                    </w:rPr>
                    <w:tab/>
                  </w:r>
                  <w:r w:rsidRPr="00AB4FEB">
                    <w:rPr>
                      <w:color w:val="000000"/>
                      <w:sz w:val="24"/>
                      <w:szCs w:val="24"/>
                      <w:lang w:val="en-US"/>
                    </w:rPr>
                    <w:t xml:space="preserve">sistemini, </w:t>
                  </w:r>
                  <w:r w:rsidRPr="00AB4FEB">
                    <w:rPr>
                      <w:lang w:val="en-US"/>
                    </w:rPr>
                    <w:tab/>
                  </w:r>
                  <w:r w:rsidRPr="00AB4FEB">
                    <w:rPr>
                      <w:color w:val="000000"/>
                      <w:sz w:val="24"/>
                      <w:szCs w:val="24"/>
                      <w:lang w:val="en-US"/>
                    </w:rPr>
                    <w:t xml:space="preserve">onurğa </w:t>
                  </w:r>
                  <w:r w:rsidRPr="00AB4FEB">
                    <w:rPr>
                      <w:lang w:val="en-US"/>
                    </w:rPr>
                    <w:tab/>
                  </w:r>
                  <w:r w:rsidRPr="00AB4FEB">
                    <w:rPr>
                      <w:color w:val="000000"/>
                      <w:sz w:val="24"/>
                      <w:szCs w:val="24"/>
                      <w:lang w:val="en-US"/>
                    </w:rPr>
                    <w:t xml:space="preserve">beyninin </w:t>
                  </w:r>
                  <w:r w:rsidRPr="00AB4FEB">
                    <w:rPr>
                      <w:lang w:val="en-US"/>
                    </w:rPr>
                    <w:tab/>
                  </w:r>
                  <w:r w:rsidRPr="00AB4FEB">
                    <w:rPr>
                      <w:color w:val="000000"/>
                      <w:sz w:val="24"/>
                      <w:szCs w:val="24"/>
                      <w:lang w:val="en-US"/>
                    </w:rPr>
                    <w:t xml:space="preserve">döş </w:t>
                  </w:r>
                  <w:r w:rsidRPr="00AB4FEB">
                    <w:rPr>
                      <w:lang w:val="en-US"/>
                    </w:rPr>
                    <w:tab/>
                  </w:r>
                  <w:r w:rsidRPr="00AB4FEB">
                    <w:rPr>
                      <w:color w:val="000000"/>
                      <w:sz w:val="24"/>
                      <w:szCs w:val="24"/>
                      <w:lang w:val="en-US"/>
                    </w:rPr>
                    <w:t>v</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195" type="#_x0000_t202" style="position:absolute;margin-left:608.4pt;margin-top:410.35pt;width:39.3pt;height:14.5pt;z-index:-2492999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nizama </w:t>
                  </w:r>
                </w:p>
              </w:txbxContent>
            </v:textbox>
            <w10:wrap anchorx="page" anchory="page"/>
          </v:shape>
        </w:pict>
      </w:r>
      <w:r w:rsidRPr="00AB4FEB">
        <w:rPr>
          <w:rFonts w:cstheme="minorHAnsi"/>
          <w:sz w:val="28"/>
          <w:szCs w:val="28"/>
        </w:rPr>
        <w:pict>
          <v:shape id="_x0000_s3196" type="#_x0000_t202" style="position:absolute;margin-left:472pt;margin-top:410.35pt;width:123.2pt;height:14.5pt;z-index:-249298944;mso-position-horizontal-relative:page;mso-position-vertical-relative:page" filled="f" stroked="f">
            <v:stroke joinstyle="round"/>
            <v:path gradientshapeok="f" o:connecttype="segments"/>
            <v:textbox inset="0,0,0,0">
              <w:txbxContent>
                <w:p w:rsidR="00AB4FEB" w:rsidRDefault="00AB4FEB">
                  <w:pPr>
                    <w:spacing w:line="262" w:lineRule="exact"/>
                  </w:pPr>
                  <w:r w:rsidRPr="00B37E6B">
                    <w:rPr>
                      <w:color w:val="000000"/>
                      <w:sz w:val="24"/>
                      <w:szCs w:val="24"/>
                    </w:rPr>
                    <w:t>fəaliyyətini birləşdirmək</w:t>
                  </w:r>
                  <w:r w:rsidRPr="00B37E6B">
                    <w:rPr>
                      <w:color w:val="000000"/>
                      <w:spacing w:val="10"/>
                      <w:sz w:val="24"/>
                      <w:szCs w:val="24"/>
                    </w:rPr>
                    <w:t xml:space="preserve"> </w:t>
                  </w:r>
                </w:p>
              </w:txbxContent>
            </v:textbox>
            <w10:wrap anchorx="page" anchory="page"/>
          </v:shape>
        </w:pict>
      </w:r>
      <w:r w:rsidRPr="00AB4FEB">
        <w:rPr>
          <w:rFonts w:cstheme="minorHAnsi"/>
          <w:sz w:val="28"/>
          <w:szCs w:val="28"/>
        </w:rPr>
        <w:pict>
          <v:shape id="_x0000_s3186" type="#_x0000_t202" style="position:absolute;margin-left:51.05pt;margin-top:546.05pt;width:4.4pt;height:14.5pt;z-index:2540072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87" type="#_x0000_t202" style="position:absolute;margin-left:202.95pt;margin-top:545.95pt;width:19pt;height:12.5pt;z-index:254008320;mso-position-horizontal-relative:page;mso-position-vertical-relative:page" filled="f" stroked="f">
            <v:stroke joinstyle="round"/>
            <v:path gradientshapeok="f" o:connecttype="segments"/>
            <v:textbox inset="0,0,0,0">
              <w:txbxContent>
                <w:p w:rsidR="00AB4FEB" w:rsidRDefault="00AB4FEB">
                  <w:pPr>
                    <w:spacing w:line="221" w:lineRule="exact"/>
                  </w:pPr>
                  <w:r w:rsidRPr="00B37E6B">
                    <w:rPr>
                      <w:b/>
                      <w:bCs/>
                      <w:color w:val="000000"/>
                      <w:spacing w:val="6"/>
                      <w:sz w:val="19"/>
                      <w:szCs w:val="19"/>
                    </w:rPr>
                    <w:t>257</w:t>
                  </w:r>
                  <w:r w:rsidRPr="00B37E6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88" type="#_x0000_t202" style="position:absolute;margin-left:472pt;margin-top:546.05pt;width:4.4pt;height:14.5pt;z-index:2540093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89" type="#_x0000_t202" style="position:absolute;margin-left:623.95pt;margin-top:545.95pt;width:19pt;height:12.5pt;z-index:254010368;mso-position-horizontal-relative:page;mso-position-vertical-relative:page" filled="f" stroked="f">
            <v:stroke joinstyle="round"/>
            <v:path gradientshapeok="f" o:connecttype="segments"/>
            <v:textbox inset="0,0,0,0">
              <w:txbxContent>
                <w:p w:rsidR="00AB4FEB" w:rsidRDefault="00AB4FEB">
                  <w:pPr>
                    <w:spacing w:line="221" w:lineRule="exact"/>
                  </w:pPr>
                  <w:r w:rsidRPr="00B37E6B">
                    <w:rPr>
                      <w:b/>
                      <w:bCs/>
                      <w:color w:val="000000"/>
                      <w:spacing w:val="6"/>
                      <w:sz w:val="19"/>
                      <w:szCs w:val="19"/>
                    </w:rPr>
                    <w:t>258</w:t>
                  </w:r>
                  <w:r w:rsidRPr="00B37E6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90" type="#_x0000_t202" style="position:absolute;margin-left:593.8pt;margin-top:410.35pt;width:16pt;height:14.5pt;z-index:2540113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və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Qabığın premotor mərkəzi. Hərəki mərkəzdən bir qədər öndə  yerləşən </w:t>
      </w:r>
      <w:r w:rsidRPr="00AB4FEB">
        <w:rPr>
          <w:rFonts w:cstheme="minorHAnsi"/>
          <w:sz w:val="28"/>
          <w:szCs w:val="28"/>
          <w:lang w:val="en-US"/>
        </w:rPr>
        <w:tab/>
        <w:t xml:space="preserve">qırışıq </w:t>
      </w:r>
      <w:r w:rsidRPr="00AB4FEB">
        <w:rPr>
          <w:rFonts w:cstheme="minorHAnsi"/>
          <w:sz w:val="28"/>
          <w:szCs w:val="28"/>
          <w:lang w:val="en-US"/>
        </w:rPr>
        <w:tab/>
        <w:t xml:space="preserve">qabığın </w:t>
      </w:r>
      <w:r w:rsidRPr="00AB4FEB">
        <w:rPr>
          <w:rFonts w:cstheme="minorHAnsi"/>
          <w:sz w:val="28"/>
          <w:szCs w:val="28"/>
          <w:lang w:val="en-US"/>
        </w:rPr>
        <w:tab/>
        <w:t xml:space="preserve">mərkəzi </w:t>
      </w:r>
      <w:r w:rsidRPr="00AB4FEB">
        <w:rPr>
          <w:rFonts w:cstheme="minorHAnsi"/>
          <w:sz w:val="28"/>
          <w:szCs w:val="28"/>
          <w:lang w:val="en-US"/>
        </w:rPr>
        <w:tab/>
        <w:t xml:space="preserve">adlanır, </w:t>
      </w:r>
      <w:r w:rsidRPr="00AB4FEB">
        <w:rPr>
          <w:rFonts w:cstheme="minorHAnsi"/>
          <w:sz w:val="28"/>
          <w:szCs w:val="28"/>
          <w:lang w:val="en-US"/>
        </w:rPr>
        <w:tab/>
        <w:t xml:space="preserve">burada </w:t>
      </w:r>
      <w:r w:rsidRPr="00AB4FEB">
        <w:rPr>
          <w:rFonts w:cstheme="minorHAnsi"/>
          <w:sz w:val="28"/>
          <w:szCs w:val="28"/>
          <w:lang w:val="en-US"/>
        </w:rPr>
        <w:tab/>
        <w:t xml:space="preserve">iri </w:t>
      </w:r>
      <w:r w:rsidRPr="00AB4FEB">
        <w:rPr>
          <w:rFonts w:cstheme="minorHAnsi"/>
          <w:sz w:val="28"/>
          <w:szCs w:val="28"/>
          <w:lang w:val="en-US"/>
        </w:rPr>
        <w:tab/>
        <w:t xml:space="preserve">piramidal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neyronlar </w:t>
      </w:r>
      <w:r w:rsidRPr="00AB4FEB">
        <w:rPr>
          <w:rFonts w:cstheme="minorHAnsi"/>
          <w:sz w:val="28"/>
          <w:szCs w:val="28"/>
          <w:lang w:val="en-US"/>
        </w:rPr>
        <w:tab/>
        <w:t xml:space="preserve">çoxdur, </w:t>
      </w:r>
      <w:r w:rsidRPr="00AB4FEB">
        <w:rPr>
          <w:rFonts w:cstheme="minorHAnsi"/>
          <w:sz w:val="28"/>
          <w:szCs w:val="28"/>
          <w:lang w:val="en-US"/>
        </w:rPr>
        <w:tab/>
        <w:t xml:space="preserve">onların </w:t>
      </w:r>
      <w:r w:rsidRPr="00AB4FEB">
        <w:rPr>
          <w:rFonts w:cstheme="minorHAnsi"/>
          <w:sz w:val="28"/>
          <w:szCs w:val="28"/>
          <w:lang w:val="en-US"/>
        </w:rPr>
        <w:tab/>
        <w:t xml:space="preserve">akson </w:t>
      </w:r>
      <w:r w:rsidRPr="00AB4FEB">
        <w:rPr>
          <w:rFonts w:cstheme="minorHAnsi"/>
          <w:sz w:val="28"/>
          <w:szCs w:val="28"/>
          <w:lang w:val="en-US"/>
        </w:rPr>
        <w:tab/>
        <w:t xml:space="preserve">lifləri </w:t>
      </w:r>
      <w:r w:rsidRPr="00AB4FEB">
        <w:rPr>
          <w:rFonts w:cstheme="minorHAnsi"/>
          <w:sz w:val="28"/>
          <w:szCs w:val="28"/>
          <w:lang w:val="en-US"/>
        </w:rPr>
        <w:tab/>
        <w:t xml:space="preserve">zolaqlı </w:t>
      </w:r>
      <w:r w:rsidRPr="00AB4FEB">
        <w:rPr>
          <w:rFonts w:cstheme="minorHAnsi"/>
          <w:sz w:val="28"/>
          <w:szCs w:val="28"/>
          <w:lang w:val="en-US"/>
        </w:rPr>
        <w:tab/>
        <w:t xml:space="preserve">cismə, </w:t>
      </w:r>
      <w:r w:rsidRPr="00AB4FEB">
        <w:rPr>
          <w:rFonts w:cstheme="minorHAnsi"/>
          <w:sz w:val="28"/>
          <w:szCs w:val="28"/>
          <w:lang w:val="en-US"/>
        </w:rPr>
        <w:tab/>
        <w:t xml:space="preserve">quyruqlu  nüvəyə, </w:t>
      </w:r>
      <w:r w:rsidRPr="00AB4FEB">
        <w:rPr>
          <w:rFonts w:cstheme="minorHAnsi"/>
          <w:sz w:val="28"/>
          <w:szCs w:val="28"/>
          <w:lang w:val="en-US"/>
        </w:rPr>
        <w:tab/>
        <w:t xml:space="preserve">qırmızı </w:t>
      </w:r>
      <w:r w:rsidRPr="00AB4FEB">
        <w:rPr>
          <w:rFonts w:cstheme="minorHAnsi"/>
          <w:sz w:val="28"/>
          <w:szCs w:val="28"/>
          <w:lang w:val="en-US"/>
        </w:rPr>
        <w:tab/>
        <w:t xml:space="preserve">nüvəyə, </w:t>
      </w:r>
      <w:r w:rsidRPr="00AB4FEB">
        <w:rPr>
          <w:rFonts w:cstheme="minorHAnsi"/>
          <w:sz w:val="28"/>
          <w:szCs w:val="28"/>
          <w:lang w:val="en-US"/>
        </w:rPr>
        <w:tab/>
        <w:t xml:space="preserve">qara </w:t>
      </w:r>
      <w:r w:rsidRPr="00AB4FEB">
        <w:rPr>
          <w:rFonts w:cstheme="minorHAnsi"/>
          <w:sz w:val="28"/>
          <w:szCs w:val="28"/>
          <w:lang w:val="en-US"/>
        </w:rPr>
        <w:tab/>
        <w:t xml:space="preserve">maddəyə, </w:t>
      </w:r>
      <w:r w:rsidRPr="00AB4FEB">
        <w:rPr>
          <w:rFonts w:cstheme="minorHAnsi"/>
          <w:sz w:val="28"/>
          <w:szCs w:val="28"/>
          <w:lang w:val="en-US"/>
        </w:rPr>
        <w:tab/>
        <w:t xml:space="preserve">beyincik </w:t>
      </w:r>
      <w:r w:rsidRPr="00AB4FEB">
        <w:rPr>
          <w:rFonts w:cstheme="minorHAnsi"/>
          <w:sz w:val="28"/>
          <w:szCs w:val="28"/>
          <w:lang w:val="en-US"/>
        </w:rPr>
        <w:tab/>
        <w:t xml:space="preserve">nüvələrinə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onurğa beyninin hərəki mərkəzlərinə daxil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w:t>
      </w:r>
      <w:r w:rsidRPr="00AB4FEB">
        <w:rPr>
          <w:rFonts w:cstheme="minorHAnsi"/>
          <w:sz w:val="28"/>
          <w:szCs w:val="28"/>
          <w:lang w:val="en-US"/>
        </w:rPr>
        <w:tab/>
        <w:t xml:space="preserve">yarımkürənin </w:t>
      </w:r>
      <w:r w:rsidRPr="00AB4FEB">
        <w:rPr>
          <w:rFonts w:cstheme="minorHAnsi"/>
          <w:sz w:val="28"/>
          <w:szCs w:val="28"/>
          <w:lang w:val="en-US"/>
        </w:rPr>
        <w:tab/>
        <w:t xml:space="preserve">premotor </w:t>
      </w:r>
      <w:r w:rsidRPr="00AB4FEB">
        <w:rPr>
          <w:rFonts w:cstheme="minorHAnsi"/>
          <w:sz w:val="28"/>
          <w:szCs w:val="28"/>
          <w:lang w:val="en-US"/>
        </w:rPr>
        <w:tab/>
        <w:t xml:space="preserve">sahəsinin </w:t>
      </w:r>
      <w:r w:rsidRPr="00AB4FEB">
        <w:rPr>
          <w:rFonts w:cstheme="minorHAnsi"/>
          <w:sz w:val="28"/>
          <w:szCs w:val="28"/>
          <w:lang w:val="en-US"/>
        </w:rPr>
        <w:tab/>
        <w:t xml:space="preserve">qıcıqlandırılması  bədənin əks tərəfində əzələlərin yığılmasına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Qabığın assosiativ sahələri. Xarici mühitdən beyin qabığına  gələn siqnallar təkcə onun hissi sahələrində deyil, onlarla təmasda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olan digər neyronların ən çox cəmləşdiyi qabıq hissələri assosiativ  sahələr kimi qəbul edilən sahələrdə də yayılır.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Qabığın </w:t>
      </w:r>
      <w:r w:rsidRPr="00AB4FEB">
        <w:rPr>
          <w:rFonts w:cstheme="minorHAnsi"/>
          <w:sz w:val="28"/>
          <w:szCs w:val="28"/>
          <w:lang w:val="en-US"/>
        </w:rPr>
        <w:tab/>
        <w:t xml:space="preserve">alın, </w:t>
      </w:r>
      <w:r w:rsidRPr="00AB4FEB">
        <w:rPr>
          <w:rFonts w:cstheme="minorHAnsi"/>
          <w:sz w:val="28"/>
          <w:szCs w:val="28"/>
          <w:lang w:val="en-US"/>
        </w:rPr>
        <w:tab/>
        <w:t xml:space="preserve">təpə </w:t>
      </w:r>
      <w:r w:rsidRPr="00AB4FEB">
        <w:rPr>
          <w:rFonts w:cstheme="minorHAnsi"/>
          <w:sz w:val="28"/>
          <w:szCs w:val="28"/>
          <w:lang w:val="en-US"/>
        </w:rPr>
        <w:tab/>
        <w:t xml:space="preserve">və </w:t>
      </w:r>
      <w:r w:rsidRPr="00AB4FEB">
        <w:rPr>
          <w:rFonts w:cstheme="minorHAnsi"/>
          <w:sz w:val="28"/>
          <w:szCs w:val="28"/>
          <w:lang w:val="en-US"/>
        </w:rPr>
        <w:tab/>
        <w:t xml:space="preserve">gicgah </w:t>
      </w:r>
      <w:r w:rsidRPr="00AB4FEB">
        <w:rPr>
          <w:rFonts w:cstheme="minorHAnsi"/>
          <w:sz w:val="28"/>
          <w:szCs w:val="28"/>
          <w:lang w:val="en-US"/>
        </w:rPr>
        <w:tab/>
        <w:t xml:space="preserve">paylarının </w:t>
      </w:r>
      <w:r w:rsidRPr="00AB4FEB">
        <w:rPr>
          <w:rFonts w:cstheme="minorHAnsi"/>
          <w:sz w:val="28"/>
          <w:szCs w:val="28"/>
          <w:lang w:val="en-US"/>
        </w:rPr>
        <w:tab/>
        <w:t xml:space="preserve">sahələri </w:t>
      </w:r>
      <w:r w:rsidRPr="00AB4FEB">
        <w:rPr>
          <w:rFonts w:cstheme="minorHAnsi"/>
          <w:sz w:val="28"/>
          <w:szCs w:val="28"/>
          <w:lang w:val="en-US"/>
        </w:rPr>
        <w:tab/>
        <w:t xml:space="preserve">ən </w:t>
      </w:r>
      <w:r w:rsidRPr="00AB4FEB">
        <w:rPr>
          <w:rFonts w:cstheme="minorHAnsi"/>
          <w:sz w:val="28"/>
          <w:szCs w:val="28"/>
          <w:lang w:val="en-US"/>
        </w:rPr>
        <w:tab/>
        <w:t xml:space="preserve">güclü  assosiativ mərkəzlər hesab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Pişiyin beyin qabığının assosiativ sahəsində eşitmə, görmə,  proprioseptiv </w:t>
      </w:r>
      <w:r w:rsidRPr="00AB4FEB">
        <w:rPr>
          <w:rFonts w:cstheme="minorHAnsi"/>
          <w:sz w:val="28"/>
          <w:szCs w:val="28"/>
          <w:lang w:val="en-US"/>
        </w:rPr>
        <w:tab/>
        <w:t xml:space="preserve">qıcıqları </w:t>
      </w:r>
      <w:r w:rsidRPr="00AB4FEB">
        <w:rPr>
          <w:rFonts w:cstheme="minorHAnsi"/>
          <w:sz w:val="28"/>
          <w:szCs w:val="28"/>
          <w:lang w:val="en-US"/>
        </w:rPr>
        <w:tab/>
        <w:t xml:space="preserve">qəbul </w:t>
      </w:r>
      <w:r w:rsidRPr="00AB4FEB">
        <w:rPr>
          <w:rFonts w:cstheme="minorHAnsi"/>
          <w:sz w:val="28"/>
          <w:szCs w:val="28"/>
          <w:lang w:val="en-US"/>
        </w:rPr>
        <w:tab/>
        <w:t xml:space="preserve">və </w:t>
      </w:r>
      <w:r w:rsidRPr="00AB4FEB">
        <w:rPr>
          <w:rFonts w:cstheme="minorHAnsi"/>
          <w:sz w:val="28"/>
          <w:szCs w:val="28"/>
          <w:lang w:val="en-US"/>
        </w:rPr>
        <w:tab/>
        <w:t xml:space="preserve">analiz </w:t>
      </w:r>
      <w:r w:rsidRPr="00AB4FEB">
        <w:rPr>
          <w:rFonts w:cstheme="minorHAnsi"/>
          <w:sz w:val="28"/>
          <w:szCs w:val="28"/>
          <w:lang w:val="en-US"/>
        </w:rPr>
        <w:tab/>
        <w:t xml:space="preserve">edən </w:t>
      </w:r>
      <w:r w:rsidRPr="00AB4FEB">
        <w:rPr>
          <w:rFonts w:cstheme="minorHAnsi"/>
          <w:sz w:val="28"/>
          <w:szCs w:val="28"/>
          <w:lang w:val="en-US"/>
        </w:rPr>
        <w:tab/>
        <w:t xml:space="preserve">neyronlar </w:t>
      </w:r>
      <w:r w:rsidRPr="00AB4FEB">
        <w:rPr>
          <w:rFonts w:cstheme="minorHAnsi"/>
          <w:sz w:val="28"/>
          <w:szCs w:val="28"/>
          <w:lang w:val="en-US"/>
        </w:rPr>
        <w:tab/>
        <w:t xml:space="preserve">aşkar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edilmişdir.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bilmir, </w:t>
      </w:r>
      <w:r w:rsidRPr="00AB4FEB">
        <w:rPr>
          <w:rFonts w:cstheme="minorHAnsi"/>
          <w:sz w:val="28"/>
          <w:szCs w:val="28"/>
          <w:lang w:val="en-US"/>
        </w:rPr>
        <w:tab/>
        <w:t xml:space="preserve">oxuduğu </w:t>
      </w:r>
      <w:r w:rsidRPr="00AB4FEB">
        <w:rPr>
          <w:rFonts w:cstheme="minorHAnsi"/>
          <w:sz w:val="28"/>
          <w:szCs w:val="28"/>
          <w:lang w:val="en-US"/>
        </w:rPr>
        <w:tab/>
        <w:t xml:space="preserve">sözlərin </w:t>
      </w:r>
      <w:r w:rsidRPr="00AB4FEB">
        <w:rPr>
          <w:rFonts w:cstheme="minorHAnsi"/>
          <w:sz w:val="28"/>
          <w:szCs w:val="28"/>
          <w:lang w:val="en-US"/>
        </w:rPr>
        <w:tab/>
        <w:t xml:space="preserve">mənasını </w:t>
      </w:r>
      <w:r w:rsidRPr="00AB4FEB">
        <w:rPr>
          <w:rFonts w:cstheme="minorHAnsi"/>
          <w:sz w:val="28"/>
          <w:szCs w:val="28"/>
          <w:lang w:val="en-US"/>
        </w:rPr>
        <w:tab/>
        <w:t xml:space="preserve">dərk </w:t>
      </w:r>
      <w:r w:rsidRPr="00AB4FEB">
        <w:rPr>
          <w:rFonts w:cstheme="minorHAnsi"/>
          <w:sz w:val="28"/>
          <w:szCs w:val="28"/>
          <w:lang w:val="en-US"/>
        </w:rPr>
        <w:tab/>
        <w:t xml:space="preserve">etməkdə </w:t>
      </w:r>
      <w:r w:rsidRPr="00AB4FEB">
        <w:rPr>
          <w:rFonts w:cstheme="minorHAnsi"/>
          <w:sz w:val="28"/>
          <w:szCs w:val="28"/>
          <w:lang w:val="en-US"/>
        </w:rPr>
        <w:tab/>
        <w:t xml:space="preserve">çətinlik </w:t>
      </w:r>
      <w:r w:rsidRPr="00AB4FEB">
        <w:rPr>
          <w:rFonts w:cstheme="minorHAnsi"/>
          <w:sz w:val="28"/>
          <w:szCs w:val="28"/>
          <w:lang w:val="en-US"/>
        </w:rPr>
        <w:tab/>
        <w:t xml:space="preserve">çəkir,  eşidilən sözlərin mənasını ayırd elə bilmir.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6.21. Vegetativ və ya avtonom sinir sistemi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Vegetativ funksiyaların sinir tənzimi. Vegetativ və ya av-  tonom sinir sisteminin funksiyası daxili mühitin sabitliyini qoru-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maq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onu </w:t>
      </w:r>
      <w:r w:rsidRPr="00AB4FEB">
        <w:rPr>
          <w:rFonts w:cstheme="minorHAnsi"/>
          <w:sz w:val="28"/>
          <w:szCs w:val="28"/>
          <w:lang w:val="en-US"/>
        </w:rPr>
        <w:tab/>
        <w:t xml:space="preserve">xarici </w:t>
      </w:r>
      <w:r w:rsidRPr="00AB4FEB">
        <w:rPr>
          <w:rFonts w:cstheme="minorHAnsi"/>
          <w:sz w:val="28"/>
          <w:szCs w:val="28"/>
          <w:lang w:val="en-US"/>
        </w:rPr>
        <w:tab/>
        <w:t xml:space="preserve">mühitin </w:t>
      </w:r>
      <w:r w:rsidRPr="00AB4FEB">
        <w:rPr>
          <w:rFonts w:cstheme="minorHAnsi"/>
          <w:sz w:val="28"/>
          <w:szCs w:val="28"/>
          <w:lang w:val="en-US"/>
        </w:rPr>
        <w:tab/>
        <w:t xml:space="preserve">dəyişən </w:t>
      </w:r>
      <w:r w:rsidRPr="00AB4FEB">
        <w:rPr>
          <w:rFonts w:cstheme="minorHAnsi"/>
          <w:sz w:val="28"/>
          <w:szCs w:val="28"/>
          <w:lang w:val="en-US"/>
        </w:rPr>
        <w:tab/>
        <w:t xml:space="preserve">şəraitinə </w:t>
      </w:r>
      <w:r w:rsidRPr="00AB4FEB">
        <w:rPr>
          <w:rFonts w:cstheme="minorHAnsi"/>
          <w:sz w:val="28"/>
          <w:szCs w:val="28"/>
          <w:lang w:val="en-US"/>
        </w:rPr>
        <w:tab/>
        <w:t xml:space="preserve">uyğunlaşdır-  maqdır.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 </w:t>
      </w:r>
      <w:r w:rsidRPr="00AB4FEB">
        <w:rPr>
          <w:rFonts w:cstheme="minorHAnsi"/>
          <w:sz w:val="28"/>
          <w:szCs w:val="28"/>
          <w:lang w:val="en-US"/>
        </w:rPr>
        <w:tab/>
        <w:t xml:space="preserve">orqanizmi </w:t>
      </w:r>
      <w:r w:rsidRPr="00AB4FEB">
        <w:rPr>
          <w:rFonts w:cstheme="minorHAnsi"/>
          <w:sz w:val="28"/>
          <w:szCs w:val="28"/>
          <w:lang w:val="en-US"/>
        </w:rPr>
        <w:tab/>
        <w:t xml:space="preserve">qidalanır, </w:t>
      </w:r>
      <w:r w:rsidRPr="00AB4FEB">
        <w:rPr>
          <w:rFonts w:cstheme="minorHAnsi"/>
          <w:sz w:val="28"/>
          <w:szCs w:val="28"/>
          <w:lang w:val="en-US"/>
        </w:rPr>
        <w:tab/>
        <w:t xml:space="preserve">tənəffüs </w:t>
      </w:r>
      <w:r w:rsidRPr="00AB4FEB">
        <w:rPr>
          <w:rFonts w:cstheme="minorHAnsi"/>
          <w:sz w:val="28"/>
          <w:szCs w:val="28"/>
          <w:lang w:val="en-US"/>
        </w:rPr>
        <w:tab/>
        <w:t xml:space="preserve">edir, </w:t>
      </w:r>
      <w:r w:rsidRPr="00AB4FEB">
        <w:rPr>
          <w:rFonts w:cstheme="minorHAnsi"/>
          <w:sz w:val="28"/>
          <w:szCs w:val="28"/>
          <w:lang w:val="en-US"/>
        </w:rPr>
        <w:tab/>
        <w:t xml:space="preserve">onda  maddələr, qazlar və enerji mübadiləsi baş verir, lazımsız maddələr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bədəndən xaric olunur. Bütün bunlar vegetativ funksiyalardır.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sistemin tənəffüs, qan dövranı, maddələr mübadiləsi, qi-  dalanma, ifrazat, çoxalma və sairə kimi vegetativ prosesləri 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yarımkürələrinin </w:t>
      </w:r>
      <w:r w:rsidRPr="00AB4FEB">
        <w:rPr>
          <w:rFonts w:cstheme="minorHAnsi"/>
          <w:sz w:val="28"/>
          <w:szCs w:val="28"/>
          <w:lang w:val="en-US"/>
        </w:rPr>
        <w:tab/>
        <w:t xml:space="preserve">başcılığı </w:t>
      </w:r>
      <w:r w:rsidRPr="00AB4FEB">
        <w:rPr>
          <w:rFonts w:cstheme="minorHAnsi"/>
          <w:sz w:val="28"/>
          <w:szCs w:val="28"/>
          <w:lang w:val="en-US"/>
        </w:rPr>
        <w:tab/>
        <w:t xml:space="preserve">ilə </w:t>
      </w:r>
      <w:r w:rsidRPr="00AB4FEB">
        <w:rPr>
          <w:rFonts w:cstheme="minorHAnsi"/>
          <w:sz w:val="28"/>
          <w:szCs w:val="28"/>
          <w:lang w:val="en-US"/>
        </w:rPr>
        <w:tab/>
        <w:t xml:space="preserve">qeyri-iradi </w:t>
      </w:r>
      <w:r w:rsidRPr="00AB4FEB">
        <w:rPr>
          <w:rFonts w:cstheme="minorHAnsi"/>
          <w:sz w:val="28"/>
          <w:szCs w:val="28"/>
          <w:lang w:val="en-US"/>
        </w:rPr>
        <w:tab/>
        <w:t xml:space="preserve">olaraq </w:t>
      </w:r>
      <w:r w:rsidRPr="00AB4FEB">
        <w:rPr>
          <w:rFonts w:cstheme="minorHAnsi"/>
          <w:sz w:val="28"/>
          <w:szCs w:val="28"/>
          <w:lang w:val="en-US"/>
        </w:rPr>
        <w:tab/>
        <w:t xml:space="preserve">həyata </w:t>
      </w:r>
      <w:r w:rsidRPr="00AB4FEB">
        <w:rPr>
          <w:rFonts w:cstheme="minorHAnsi"/>
          <w:sz w:val="28"/>
          <w:szCs w:val="28"/>
          <w:lang w:val="en-US"/>
        </w:rPr>
        <w:tab/>
        <w:t xml:space="preserve">keçirir.  Somatik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skelet </w:t>
      </w:r>
      <w:r w:rsidRPr="00AB4FEB">
        <w:rPr>
          <w:rFonts w:cstheme="minorHAnsi"/>
          <w:sz w:val="28"/>
          <w:szCs w:val="28"/>
          <w:lang w:val="en-US"/>
        </w:rPr>
        <w:tab/>
      </w:r>
      <w:r w:rsidRPr="00AB4FEB">
        <w:rPr>
          <w:rFonts w:cstheme="minorHAnsi"/>
          <w:sz w:val="28"/>
          <w:szCs w:val="28"/>
          <w:lang w:val="en-US"/>
        </w:rPr>
        <w:tab/>
        <w:t xml:space="preserve">əzələlərinin </w:t>
      </w:r>
      <w:r w:rsidRPr="00AB4FEB">
        <w:rPr>
          <w:rFonts w:cstheme="minorHAnsi"/>
          <w:sz w:val="28"/>
          <w:szCs w:val="28"/>
          <w:lang w:val="en-US"/>
        </w:rPr>
        <w:tab/>
        <w:t xml:space="preserve">iradi </w:t>
      </w:r>
      <w:r w:rsidRPr="00AB4FEB">
        <w:rPr>
          <w:rFonts w:cstheme="minorHAnsi"/>
          <w:sz w:val="28"/>
          <w:szCs w:val="28"/>
          <w:lang w:val="en-US"/>
        </w:rPr>
        <w:tab/>
      </w:r>
      <w:r w:rsidRPr="00AB4FEB">
        <w:rPr>
          <w:rFonts w:cstheme="minorHAnsi"/>
          <w:sz w:val="28"/>
          <w:szCs w:val="28"/>
          <w:lang w:val="en-US"/>
        </w:rPr>
        <w:tab/>
        <w:t xml:space="preserve">olaraq </w:t>
      </w:r>
      <w:r w:rsidRPr="00AB4FEB">
        <w:rPr>
          <w:rFonts w:cstheme="minorHAnsi"/>
          <w:sz w:val="28"/>
          <w:szCs w:val="28"/>
          <w:lang w:val="en-US"/>
        </w:rPr>
        <w:tab/>
      </w:r>
      <w:r w:rsidRPr="00AB4FEB">
        <w:rPr>
          <w:rFonts w:cstheme="minorHAnsi"/>
          <w:sz w:val="28"/>
          <w:szCs w:val="28"/>
          <w:lang w:val="en-US"/>
        </w:rPr>
        <w:tab/>
        <w:t xml:space="preserve">tənzim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etməklə, </w:t>
      </w: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sistemindən </w:t>
      </w:r>
      <w:r w:rsidRPr="00AB4FEB">
        <w:rPr>
          <w:rFonts w:cstheme="minorHAnsi"/>
          <w:sz w:val="28"/>
          <w:szCs w:val="28"/>
          <w:lang w:val="en-US"/>
        </w:rPr>
        <w:tab/>
        <w:t xml:space="preserve">fərqlənir. </w:t>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t xml:space="preserve">sistemin  şöbələri qarşılıqlı əlaqə və təsirdə fəaliyyət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Vegetativ sinir sisteminin mərkəzləri sütun və onurğa beyn-  inin </w:t>
      </w:r>
      <w:r w:rsidRPr="00AB4FEB">
        <w:rPr>
          <w:rFonts w:cstheme="minorHAnsi"/>
          <w:sz w:val="28"/>
          <w:szCs w:val="28"/>
          <w:lang w:val="en-US"/>
        </w:rPr>
        <w:tab/>
        <w:t xml:space="preserve">hər </w:t>
      </w:r>
      <w:r w:rsidRPr="00AB4FEB">
        <w:rPr>
          <w:rFonts w:cstheme="minorHAnsi"/>
          <w:sz w:val="28"/>
          <w:szCs w:val="28"/>
          <w:lang w:val="en-US"/>
        </w:rPr>
        <w:tab/>
        <w:t xml:space="preserve">yerinə </w:t>
      </w:r>
      <w:r w:rsidRPr="00AB4FEB">
        <w:rPr>
          <w:rFonts w:cstheme="minorHAnsi"/>
          <w:sz w:val="28"/>
          <w:szCs w:val="28"/>
          <w:lang w:val="en-US"/>
        </w:rPr>
        <w:tab/>
        <w:t xml:space="preserve">səpilməyib, </w:t>
      </w:r>
      <w:r w:rsidRPr="00AB4FEB">
        <w:rPr>
          <w:rFonts w:cstheme="minorHAnsi"/>
          <w:sz w:val="28"/>
          <w:szCs w:val="28"/>
          <w:lang w:val="en-US"/>
        </w:rPr>
        <w:tab/>
        <w:t xml:space="preserve">onların </w:t>
      </w:r>
      <w:r w:rsidRPr="00AB4FEB">
        <w:rPr>
          <w:rFonts w:cstheme="minorHAnsi"/>
          <w:sz w:val="28"/>
          <w:szCs w:val="28"/>
          <w:lang w:val="en-US"/>
        </w:rPr>
        <w:tab/>
        <w:t xml:space="preserve">müəyyən </w:t>
      </w:r>
      <w:r w:rsidRPr="00AB4FEB">
        <w:rPr>
          <w:rFonts w:cstheme="minorHAnsi"/>
          <w:sz w:val="28"/>
          <w:szCs w:val="28"/>
          <w:lang w:val="en-US"/>
        </w:rPr>
        <w:tab/>
        <w:t xml:space="preserve">nahiyələrində </w:t>
      </w:r>
      <w:r w:rsidRPr="00AB4FEB">
        <w:rPr>
          <w:rFonts w:cstheme="minorHAnsi"/>
          <w:sz w:val="28"/>
          <w:szCs w:val="28"/>
          <w:lang w:val="en-US"/>
        </w:rPr>
        <w:tab/>
        <w:t xml:space="preserve">to-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plaşmışdır. Bu yerlər: 1) orta beyin, 2) uzunsov beyin, 3) onurğa  beyninin döş və bel şöbəsi, 4) onurğa beyninin oma şöbəsi olmaq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üzrə dörddür (şəkil 6.36, 6.37).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Bundan başqa yuxarıda qeyd etdiyimiz kimi, ara beyin və uc  beyninin </w:t>
      </w:r>
      <w:r w:rsidRPr="00AB4FEB">
        <w:rPr>
          <w:rFonts w:cstheme="minorHAnsi"/>
          <w:sz w:val="28"/>
          <w:szCs w:val="28"/>
          <w:lang w:val="en-US"/>
        </w:rPr>
        <w:tab/>
        <w:t xml:space="preserve">zolaqlı </w:t>
      </w:r>
      <w:r w:rsidRPr="00AB4FEB">
        <w:rPr>
          <w:rFonts w:cstheme="minorHAnsi"/>
          <w:sz w:val="28"/>
          <w:szCs w:val="28"/>
          <w:lang w:val="en-US"/>
        </w:rPr>
        <w:tab/>
        <w:t xml:space="preserve">cismində </w:t>
      </w:r>
      <w:r w:rsidRPr="00AB4FEB">
        <w:rPr>
          <w:rFonts w:cstheme="minorHAnsi"/>
          <w:sz w:val="28"/>
          <w:szCs w:val="28"/>
          <w:lang w:val="en-US"/>
        </w:rPr>
        <w:tab/>
        <w:t xml:space="preserve">ali </w:t>
      </w:r>
      <w:r w:rsidRPr="00AB4FEB">
        <w:rPr>
          <w:rFonts w:cstheme="minorHAnsi"/>
          <w:sz w:val="28"/>
          <w:szCs w:val="28"/>
          <w:lang w:val="en-US"/>
        </w:rPr>
        <w:tab/>
        <w:t xml:space="preserve">vegetativ </w:t>
      </w:r>
      <w:r w:rsidRPr="00AB4FEB">
        <w:rPr>
          <w:rFonts w:cstheme="minorHAnsi"/>
          <w:sz w:val="28"/>
          <w:szCs w:val="28"/>
          <w:lang w:val="en-US"/>
        </w:rPr>
        <w:tab/>
        <w:t xml:space="preserve">mərkəzlər </w:t>
      </w:r>
      <w:r w:rsidRPr="00AB4FEB">
        <w:rPr>
          <w:rFonts w:cstheme="minorHAnsi"/>
          <w:sz w:val="28"/>
          <w:szCs w:val="28"/>
          <w:lang w:val="en-US"/>
        </w:rPr>
        <w:tab/>
        <w:t xml:space="preserve">vardır </w:t>
      </w:r>
      <w:r w:rsidRPr="00AB4FEB">
        <w:rPr>
          <w:rFonts w:cstheme="minorHAnsi"/>
          <w:sz w:val="28"/>
          <w:szCs w:val="28"/>
          <w:lang w:val="en-US"/>
        </w:rPr>
        <w:tab/>
        <w:t xml:space="preserve">ki,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mərkəzlərin </w:t>
      </w:r>
      <w:r w:rsidRPr="00AB4FEB">
        <w:rPr>
          <w:rFonts w:cstheme="minorHAnsi"/>
          <w:sz w:val="28"/>
          <w:szCs w:val="28"/>
          <w:lang w:val="en-US"/>
        </w:rPr>
        <w:tab/>
        <w:t xml:space="preserve">vəzifəsilə </w:t>
      </w:r>
      <w:r w:rsidRPr="00AB4FEB">
        <w:rPr>
          <w:rFonts w:cstheme="minorHAnsi"/>
          <w:sz w:val="28"/>
          <w:szCs w:val="28"/>
          <w:lang w:val="en-US"/>
        </w:rPr>
        <w:tab/>
        <w:t xml:space="preserve">orqanizmin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üzv </w:t>
      </w:r>
      <w:r w:rsidRPr="00AB4FEB">
        <w:rPr>
          <w:rFonts w:cstheme="minorHAnsi"/>
          <w:sz w:val="28"/>
          <w:szCs w:val="28"/>
          <w:lang w:val="en-US"/>
        </w:rPr>
        <w:tab/>
        <w:t xml:space="preserve">və </w:t>
      </w:r>
      <w:r w:rsidRPr="00AB4FEB">
        <w:rPr>
          <w:rFonts w:cstheme="minorHAnsi"/>
          <w:sz w:val="28"/>
          <w:szCs w:val="28"/>
          <w:lang w:val="en-US"/>
        </w:rPr>
        <w:tab/>
        <w:t xml:space="preserve">sistemlərinin </w:t>
      </w:r>
    </w:p>
    <w:p w:rsidR="00027EAE" w:rsidRPr="00AB4FEB" w:rsidRDefault="00027EAE" w:rsidP="00C70F79">
      <w:pPr>
        <w:rPr>
          <w:rFonts w:cstheme="minorHAnsi"/>
          <w:sz w:val="28"/>
          <w:szCs w:val="28"/>
          <w:lang w:val="en-US"/>
        </w:rPr>
        <w:sectPr w:rsidR="00027EAE" w:rsidRPr="00AB4FEB">
          <w:pgSz w:w="16840" w:h="11900"/>
          <w:pgMar w:top="1007" w:right="0" w:bottom="0" w:left="1021" w:header="720" w:footer="720" w:gutter="0"/>
          <w:cols w:num="2" w:space="720" w:equalWidth="0">
            <w:col w:w="6520" w:space="1905"/>
            <w:col w:w="652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6.35. İnsanda beyin yarımkürələri qabığının mərkəzi qırışığında  hərəki funksiyaların proyeksiyası (Penfildə və Rasmussenə görə): 1-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barmaqlar, 2-topuq, 3-diz, 4-bud, 5-gövdə, 6-çiyin, 7-dirsək, 8-bilək,  9-əl, </w:t>
      </w:r>
      <w:r w:rsidRPr="00AB4FEB">
        <w:rPr>
          <w:rFonts w:cstheme="minorHAnsi"/>
          <w:sz w:val="28"/>
          <w:szCs w:val="28"/>
          <w:lang w:val="en-US"/>
        </w:rPr>
        <w:tab/>
        <w:t xml:space="preserve">10-çeçələ </w:t>
      </w:r>
      <w:r w:rsidRPr="00AB4FEB">
        <w:rPr>
          <w:rFonts w:cstheme="minorHAnsi"/>
          <w:sz w:val="28"/>
          <w:szCs w:val="28"/>
          <w:lang w:val="en-US"/>
        </w:rPr>
        <w:tab/>
        <w:t xml:space="preserve">barmaq, </w:t>
      </w:r>
      <w:r w:rsidRPr="00AB4FEB">
        <w:rPr>
          <w:rFonts w:cstheme="minorHAnsi"/>
          <w:sz w:val="28"/>
          <w:szCs w:val="28"/>
          <w:lang w:val="en-US"/>
        </w:rPr>
        <w:tab/>
        <w:t xml:space="preserve">11-adsız </w:t>
      </w:r>
      <w:r w:rsidRPr="00AB4FEB">
        <w:rPr>
          <w:rFonts w:cstheme="minorHAnsi"/>
          <w:sz w:val="28"/>
          <w:szCs w:val="28"/>
          <w:lang w:val="en-US"/>
        </w:rPr>
        <w:tab/>
        <w:t xml:space="preserve">barmaq, </w:t>
      </w:r>
      <w:r w:rsidRPr="00AB4FEB">
        <w:rPr>
          <w:rFonts w:cstheme="minorHAnsi"/>
          <w:sz w:val="28"/>
          <w:szCs w:val="28"/>
          <w:lang w:val="en-US"/>
        </w:rPr>
        <w:tab/>
        <w:t xml:space="preserve">12- </w:t>
      </w:r>
      <w:r w:rsidRPr="00AB4FEB">
        <w:rPr>
          <w:rFonts w:cstheme="minorHAnsi"/>
          <w:sz w:val="28"/>
          <w:szCs w:val="28"/>
          <w:lang w:val="en-US"/>
        </w:rPr>
        <w:tab/>
        <w:t xml:space="preserve">orta </w:t>
      </w:r>
      <w:r w:rsidRPr="00AB4FEB">
        <w:rPr>
          <w:rFonts w:cstheme="minorHAnsi"/>
          <w:sz w:val="28"/>
          <w:szCs w:val="28"/>
          <w:lang w:val="en-US"/>
        </w:rPr>
        <w:tab/>
        <w:t xml:space="preserve">barmaq, </w:t>
      </w:r>
      <w:r w:rsidRPr="00AB4FEB">
        <w:rPr>
          <w:rFonts w:cstheme="minorHAnsi"/>
          <w:sz w:val="28"/>
          <w:szCs w:val="28"/>
          <w:lang w:val="en-US"/>
        </w:rPr>
        <w:tab/>
        <w:t xml:space="preserve">13-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göstərici barmaq, 14-baş barmaq, 15-boyun, 16-qaş, 17-göz qapaqları  və göz alması, 18-üz, 19-dodaqlar, 20-çənə, 21-dil, 22-qırtlaq, (18-22-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nitq funksiyaları ilə əlaqədar olan hərəki orqanlar).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İnsanda görmə və eşitmə assosiativ sahəni tamamilə pozduq-  da korluq əmələ gəlmir, ancaq xəstə gördüklərini qiymətləndirə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salmaqdır. Vegetativ sinir sis-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teminin </w:t>
      </w:r>
      <w:r w:rsidRPr="00AB4FEB">
        <w:rPr>
          <w:rFonts w:cstheme="minorHAnsi"/>
          <w:sz w:val="28"/>
          <w:szCs w:val="28"/>
          <w:lang w:val="en-US"/>
        </w:rPr>
        <w:tab/>
        <w:t xml:space="preserve">orta </w:t>
      </w:r>
      <w:r w:rsidRPr="00AB4FEB">
        <w:rPr>
          <w:rFonts w:cstheme="minorHAnsi"/>
          <w:sz w:val="28"/>
          <w:szCs w:val="28"/>
          <w:lang w:val="en-US"/>
        </w:rPr>
        <w:tab/>
        <w:t xml:space="preserve">və </w:t>
      </w:r>
      <w:r w:rsidRPr="00AB4FEB">
        <w:rPr>
          <w:rFonts w:cstheme="minorHAnsi"/>
          <w:sz w:val="28"/>
          <w:szCs w:val="28"/>
          <w:lang w:val="en-US"/>
        </w:rPr>
        <w:tab/>
        <w:t xml:space="preserve">uzunsov </w:t>
      </w:r>
      <w:r w:rsidRPr="00AB4FEB">
        <w:rPr>
          <w:rFonts w:cstheme="minorHAnsi"/>
          <w:sz w:val="28"/>
          <w:szCs w:val="28"/>
          <w:lang w:val="en-US"/>
        </w:rPr>
        <w:tab/>
        <w:t xml:space="preserve">beynində </w:t>
      </w:r>
      <w:r w:rsidRPr="00AB4FEB">
        <w:rPr>
          <w:rFonts w:cstheme="minorHAnsi"/>
          <w:sz w:val="28"/>
          <w:szCs w:val="28"/>
          <w:lang w:val="en-US"/>
        </w:rPr>
        <w:tab/>
        <w:t xml:space="preserve">və </w:t>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oma  nahiyəsində </w:t>
      </w:r>
      <w:r w:rsidRPr="00AB4FEB">
        <w:rPr>
          <w:rFonts w:cstheme="minorHAnsi"/>
          <w:sz w:val="28"/>
          <w:szCs w:val="28"/>
          <w:lang w:val="en-US"/>
        </w:rPr>
        <w:tab/>
        <w:t xml:space="preserve">yerləşən </w:t>
      </w:r>
      <w:r w:rsidRPr="00AB4FEB">
        <w:rPr>
          <w:rFonts w:cstheme="minorHAnsi"/>
          <w:sz w:val="28"/>
          <w:szCs w:val="28"/>
          <w:lang w:val="en-US"/>
        </w:rPr>
        <w:tab/>
        <w:t xml:space="preserve">mərkəzlərindən </w:t>
      </w:r>
      <w:r w:rsidRPr="00AB4FEB">
        <w:rPr>
          <w:rFonts w:cstheme="minorHAnsi"/>
          <w:sz w:val="28"/>
          <w:szCs w:val="28"/>
          <w:lang w:val="en-US"/>
        </w:rPr>
        <w:tab/>
      </w:r>
      <w:r w:rsidRPr="00AB4FEB">
        <w:rPr>
          <w:rFonts w:cstheme="minorHAnsi"/>
          <w:sz w:val="28"/>
          <w:szCs w:val="28"/>
          <w:lang w:val="en-US"/>
        </w:rPr>
        <w:tab/>
        <w:t xml:space="preserve">çıxan </w:t>
      </w:r>
      <w:r w:rsidRPr="00AB4FEB">
        <w:rPr>
          <w:rFonts w:cstheme="minorHAnsi"/>
          <w:sz w:val="28"/>
          <w:szCs w:val="28"/>
          <w:lang w:val="en-US"/>
        </w:rPr>
        <w:tab/>
        <w:t xml:space="preserve">lifləri </w:t>
      </w:r>
      <w:r w:rsidRPr="00AB4FEB">
        <w:rPr>
          <w:rFonts w:cstheme="minorHAnsi"/>
          <w:sz w:val="28"/>
          <w:szCs w:val="28"/>
          <w:lang w:val="en-US"/>
        </w:rPr>
        <w:tab/>
        <w:t xml:space="preserve">parasimpatik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r>
      <w:r w:rsidRPr="00AB4FEB">
        <w:rPr>
          <w:rFonts w:cstheme="minorHAnsi"/>
          <w:sz w:val="28"/>
          <w:szCs w:val="28"/>
          <w:lang w:val="en-US"/>
        </w:rPr>
        <w:tab/>
        <w:t xml:space="preserve">bel </w:t>
      </w:r>
      <w:r w:rsidRPr="00AB4FEB">
        <w:rPr>
          <w:rFonts w:cstheme="minorHAnsi"/>
          <w:sz w:val="28"/>
          <w:szCs w:val="28"/>
          <w:lang w:val="en-US"/>
        </w:rPr>
        <w:tab/>
        <w:t xml:space="preserve">nahiyələrində  yerləşmiş </w:t>
      </w:r>
      <w:r w:rsidRPr="00AB4FEB">
        <w:rPr>
          <w:rFonts w:cstheme="minorHAnsi"/>
          <w:sz w:val="28"/>
          <w:szCs w:val="28"/>
          <w:lang w:val="en-US"/>
        </w:rPr>
        <w:tab/>
        <w:t xml:space="preserve">mərkəzlərindən </w:t>
      </w:r>
      <w:r w:rsidRPr="00AB4FEB">
        <w:rPr>
          <w:rFonts w:cstheme="minorHAnsi"/>
          <w:sz w:val="28"/>
          <w:szCs w:val="28"/>
          <w:lang w:val="en-US"/>
        </w:rPr>
        <w:tab/>
        <w:t xml:space="preserve">çıxan </w:t>
      </w:r>
      <w:r w:rsidRPr="00AB4FEB">
        <w:rPr>
          <w:rFonts w:cstheme="minorHAnsi"/>
          <w:sz w:val="28"/>
          <w:szCs w:val="28"/>
          <w:lang w:val="en-US"/>
        </w:rPr>
        <w:tab/>
        <w:t xml:space="preserve">və </w:t>
      </w:r>
      <w:r w:rsidRPr="00AB4FEB">
        <w:rPr>
          <w:rFonts w:cstheme="minorHAnsi"/>
          <w:sz w:val="28"/>
          <w:szCs w:val="28"/>
          <w:lang w:val="en-US"/>
        </w:rPr>
        <w:tab/>
        <w:t xml:space="preserve">simpatik </w:t>
      </w:r>
      <w:r w:rsidRPr="00AB4FEB">
        <w:rPr>
          <w:rFonts w:cstheme="minorHAnsi"/>
          <w:sz w:val="28"/>
          <w:szCs w:val="28"/>
          <w:lang w:val="en-US"/>
        </w:rPr>
        <w:tab/>
        <w:t xml:space="preserve">düyünlərdə </w:t>
      </w:r>
      <w:r w:rsidRPr="00AB4FEB">
        <w:rPr>
          <w:rFonts w:cstheme="minorHAnsi"/>
          <w:sz w:val="28"/>
          <w:szCs w:val="28"/>
          <w:lang w:val="en-US"/>
        </w:rPr>
        <w:tab/>
        <w:t xml:space="preserve">qırılan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lifləri isə simpatik sinir sistemi əmələ gətirir. Vegetativ sinir sis-  teminin mühiti hissəsi uc hissəyə – simpatik, parasimpatik və en-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tral (bağırsaqların intramural neyronları bura aid edilir) bölünür.  </w:t>
      </w:r>
      <w:r w:rsidRPr="00AB4FEB">
        <w:rPr>
          <w:rFonts w:cstheme="minorHAnsi"/>
          <w:sz w:val="28"/>
          <w:szCs w:val="28"/>
          <w:lang w:val="en-US"/>
        </w:rPr>
        <w:tab/>
        <w:t xml:space="preserve">Vegetativ sinir sistemi ardıcıl birləşmiş iki tip neyronlardan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56" w:space="1968"/>
            <w:col w:w="653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201" type="#_x0000_t202" style="position:absolute;margin-left:472pt;margin-top:106.8pt;width:115.9pt;height:14.5pt;z-index:-249292800;mso-position-horizontal-relative:page;mso-position-vertical-relative:page" filled="f" stroked="f">
            <v:stroke joinstyle="round"/>
            <v:path gradientshapeok="f" o:connecttype="segments"/>
            <v:textbox inset="0,0,0,0">
              <w:txbxContent>
                <w:p w:rsidR="00AB4FEB" w:rsidRDefault="00AB4FEB">
                  <w:pPr>
                    <w:tabs>
                      <w:tab w:val="left" w:pos="767"/>
                      <w:tab w:val="left" w:pos="1975"/>
                      <w:tab w:val="left" w:pos="2162"/>
                    </w:tabs>
                    <w:spacing w:line="262" w:lineRule="exact"/>
                  </w:pPr>
                  <w:r>
                    <w:rPr>
                      <w:color w:val="000000"/>
                      <w:sz w:val="24"/>
                      <w:szCs w:val="24"/>
                    </w:rPr>
                    <w:t xml:space="preserve">hamısı </w:t>
                  </w:r>
                  <w:r>
                    <w:tab/>
                  </w:r>
                  <w:r>
                    <w:rPr>
                      <w:color w:val="000000"/>
                      <w:sz w:val="24"/>
                      <w:szCs w:val="24"/>
                    </w:rPr>
                    <w:t xml:space="preserve">düyünlərdə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3202" type="#_x0000_t202" style="position:absolute;margin-left:51.05pt;margin-top:382.75pt;width:209.1pt;height:14.5pt;z-index:-249291776;mso-position-horizontal-relative:page;mso-position-vertical-relative:page" filled="f" stroked="f">
            <v:stroke joinstyle="round"/>
            <v:path gradientshapeok="f" o:connecttype="segments"/>
            <v:textbox inset="0,0,0,0">
              <w:txbxContent>
                <w:p w:rsidR="00AB4FEB" w:rsidRPr="00AB4FEB" w:rsidRDefault="00AB4FEB">
                  <w:pPr>
                    <w:tabs>
                      <w:tab w:val="left" w:pos="880"/>
                      <w:tab w:val="left" w:pos="1318"/>
                      <w:tab w:val="left" w:pos="2314"/>
                      <w:tab w:val="left" w:pos="3006"/>
                      <w:tab w:val="left" w:pos="3750"/>
                      <w:tab w:val="left" w:pos="3982"/>
                    </w:tabs>
                    <w:spacing w:line="262" w:lineRule="exact"/>
                    <w:rPr>
                      <w:lang w:val="en-US"/>
                    </w:rPr>
                  </w:pPr>
                  <w:r w:rsidRPr="00AB4FEB">
                    <w:rPr>
                      <w:color w:val="000000"/>
                      <w:sz w:val="24"/>
                      <w:szCs w:val="24"/>
                      <w:lang w:val="en-US"/>
                    </w:rPr>
                    <w:t xml:space="preserve">deyilən </w:t>
                  </w:r>
                  <w:r w:rsidRPr="00AB4FEB">
                    <w:rPr>
                      <w:lang w:val="en-US"/>
                    </w:rPr>
                    <w:tab/>
                  </w:r>
                  <w:r w:rsidRPr="00AB4FEB">
                    <w:rPr>
                      <w:color w:val="000000"/>
                      <w:sz w:val="24"/>
                      <w:szCs w:val="24"/>
                      <w:lang w:val="en-US"/>
                    </w:rPr>
                    <w:t xml:space="preserve">bir </w:t>
                  </w:r>
                  <w:r w:rsidRPr="00AB4FEB">
                    <w:rPr>
                      <w:lang w:val="en-US"/>
                    </w:rPr>
                    <w:tab/>
                  </w:r>
                  <w:r w:rsidRPr="00AB4FEB">
                    <w:rPr>
                      <w:color w:val="000000"/>
                      <w:sz w:val="24"/>
                      <w:szCs w:val="24"/>
                      <w:lang w:val="en-US"/>
                    </w:rPr>
                    <w:t xml:space="preserve">boylama </w:t>
                  </w:r>
                  <w:r w:rsidRPr="00AB4FEB">
                    <w:rPr>
                      <w:lang w:val="en-US"/>
                    </w:rPr>
                    <w:tab/>
                  </w:r>
                  <w:r w:rsidRPr="00AB4FEB">
                    <w:rPr>
                      <w:color w:val="000000"/>
                      <w:sz w:val="24"/>
                      <w:szCs w:val="24"/>
                      <w:lang w:val="en-US"/>
                    </w:rPr>
                    <w:t xml:space="preserve">sütun </w:t>
                  </w:r>
                  <w:r w:rsidRPr="00AB4FEB">
                    <w:rPr>
                      <w:lang w:val="en-US"/>
                    </w:rPr>
                    <w:tab/>
                  </w:r>
                  <w:r w:rsidRPr="00AB4FEB">
                    <w:rPr>
                      <w:color w:val="000000"/>
                      <w:sz w:val="24"/>
                      <w:szCs w:val="24"/>
                      <w:lang w:val="en-US"/>
                    </w:rPr>
                    <w:t xml:space="preserve">əmələ </w:t>
                  </w:r>
                  <w:r w:rsidRPr="00AB4FEB">
                    <w:rPr>
                      <w:lang w:val="en-US"/>
                    </w:rPr>
                    <w:tab/>
                  </w:r>
                  <w:r w:rsidRPr="00AB4FEB">
                    <w:rPr>
                      <w:color w:val="000000"/>
                      <w:sz w:val="24"/>
                      <w:szCs w:val="24"/>
                      <w:lang w:val="en-US"/>
                    </w:rPr>
                    <w:t>g</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203" type="#_x0000_t202" style="position:absolute;margin-left:51.05pt;margin-top:203.4pt;width:102.35pt;height:14.5pt;z-index:-249290752;mso-position-horizontal-relative:page;mso-position-vertical-relative:page" filled="f" stroked="f">
            <v:stroke joinstyle="round"/>
            <v:path gradientshapeok="f" o:connecttype="segments"/>
            <v:textbox inset="0,0,0,0">
              <w:txbxContent>
                <w:p w:rsidR="00AB4FEB" w:rsidRDefault="00AB4FEB">
                  <w:pPr>
                    <w:tabs>
                      <w:tab w:val="left" w:pos="510"/>
                      <w:tab w:val="left" w:pos="1553"/>
                      <w:tab w:val="left" w:pos="1816"/>
                    </w:tabs>
                    <w:spacing w:line="262" w:lineRule="exact"/>
                  </w:pPr>
                  <w:r>
                    <w:rPr>
                      <w:color w:val="000000"/>
                      <w:sz w:val="24"/>
                      <w:szCs w:val="24"/>
                    </w:rPr>
                    <w:t xml:space="preserve">bik </w:t>
                  </w:r>
                  <w:r>
                    <w:tab/>
                  </w:r>
                  <w:r>
                    <w:rPr>
                      <w:color w:val="000000"/>
                      <w:sz w:val="24"/>
                      <w:szCs w:val="24"/>
                    </w:rPr>
                    <w:t xml:space="preserve">sistemdə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197" type="#_x0000_t202" style="position:absolute;margin-left:51.05pt;margin-top:546.05pt;width:4.4pt;height:14.5pt;z-index:2540195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198" type="#_x0000_t202" style="position:absolute;margin-left:202.95pt;margin-top:545.95pt;width:19pt;height:12.5pt;z-index:254020608;mso-position-horizontal-relative:page;mso-position-vertical-relative:page" filled="f" stroked="f">
            <v:stroke joinstyle="round"/>
            <v:path gradientshapeok="f" o:connecttype="segments"/>
            <v:textbox inset="0,0,0,0">
              <w:txbxContent>
                <w:p w:rsidR="00AB4FEB" w:rsidRDefault="00AB4FEB">
                  <w:pPr>
                    <w:spacing w:line="221" w:lineRule="exact"/>
                  </w:pPr>
                  <w:r w:rsidRPr="00CE6F23">
                    <w:rPr>
                      <w:b/>
                      <w:bCs/>
                      <w:color w:val="000000"/>
                      <w:spacing w:val="6"/>
                      <w:sz w:val="19"/>
                      <w:szCs w:val="19"/>
                    </w:rPr>
                    <w:t>259</w:t>
                  </w:r>
                  <w:r w:rsidRPr="00CE6F2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199" type="#_x0000_t202" style="position:absolute;margin-left:472pt;margin-top:546.05pt;width:4.4pt;height:14.5pt;z-index:2540216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00" type="#_x0000_t202" style="position:absolute;margin-left:623.95pt;margin-top:545.95pt;width:19pt;height:12.5pt;z-index:254022656;mso-position-horizontal-relative:page;mso-position-vertical-relative:page" filled="f" stroked="f">
            <v:stroke joinstyle="round"/>
            <v:path gradientshapeok="f" o:connecttype="segments"/>
            <v:textbox inset="0,0,0,0">
              <w:txbxContent>
                <w:p w:rsidR="00AB4FEB" w:rsidRDefault="00AB4FEB">
                  <w:pPr>
                    <w:spacing w:line="221" w:lineRule="exact"/>
                  </w:pPr>
                  <w:r w:rsidRPr="00CE6F23">
                    <w:rPr>
                      <w:b/>
                      <w:bCs/>
                      <w:color w:val="000000"/>
                      <w:spacing w:val="6"/>
                      <w:sz w:val="19"/>
                      <w:szCs w:val="19"/>
                    </w:rPr>
                    <w:t>260</w:t>
                  </w:r>
                  <w:r w:rsidRPr="00CE6F23">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ibarətdir. </w:t>
      </w:r>
      <w:r w:rsidRPr="00AB4FEB">
        <w:rPr>
          <w:rFonts w:cstheme="minorHAnsi"/>
          <w:sz w:val="28"/>
          <w:szCs w:val="28"/>
          <w:lang w:val="en-US"/>
        </w:rPr>
        <w:tab/>
        <w:t xml:space="preserve">1-ci </w:t>
      </w:r>
      <w:r w:rsidRPr="00AB4FEB">
        <w:rPr>
          <w:rFonts w:cstheme="minorHAnsi"/>
          <w:sz w:val="28"/>
          <w:szCs w:val="28"/>
          <w:lang w:val="en-US"/>
        </w:rPr>
        <w:tab/>
        <w:t xml:space="preserve">tip </w:t>
      </w:r>
      <w:r w:rsidRPr="00AB4FEB">
        <w:rPr>
          <w:rFonts w:cstheme="minorHAnsi"/>
          <w:sz w:val="28"/>
          <w:szCs w:val="28"/>
          <w:lang w:val="en-US"/>
        </w:rPr>
        <w:tab/>
      </w:r>
      <w:r w:rsidRPr="00AB4FEB">
        <w:rPr>
          <w:rFonts w:cstheme="minorHAnsi"/>
          <w:sz w:val="28"/>
          <w:szCs w:val="28"/>
          <w:lang w:val="en-US"/>
        </w:rPr>
        <w:tab/>
        <w:t xml:space="preserve">neyronlar </w:t>
      </w: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və </w:t>
      </w:r>
      <w:r w:rsidRPr="00AB4FEB">
        <w:rPr>
          <w:rFonts w:cstheme="minorHAnsi"/>
          <w:sz w:val="28"/>
          <w:szCs w:val="28"/>
          <w:lang w:val="en-US"/>
        </w:rPr>
        <w:tab/>
        <w:t xml:space="preserve">beyin </w:t>
      </w:r>
      <w:r w:rsidRPr="00AB4FEB">
        <w:rPr>
          <w:rFonts w:cstheme="minorHAnsi"/>
          <w:sz w:val="28"/>
          <w:szCs w:val="28"/>
          <w:lang w:val="en-US"/>
        </w:rPr>
        <w:tab/>
        <w:t xml:space="preserve">sütununda  yerləşir. </w:t>
      </w:r>
      <w:r w:rsidRPr="00AB4FEB">
        <w:rPr>
          <w:rFonts w:cstheme="minorHAnsi"/>
          <w:sz w:val="28"/>
          <w:szCs w:val="28"/>
          <w:lang w:val="en-US"/>
        </w:rPr>
        <w:tab/>
        <w:t xml:space="preserve">Periferik </w:t>
      </w:r>
      <w:r w:rsidRPr="00AB4FEB">
        <w:rPr>
          <w:rFonts w:cstheme="minorHAnsi"/>
          <w:sz w:val="28"/>
          <w:szCs w:val="28"/>
          <w:lang w:val="en-US"/>
        </w:rPr>
        <w:tab/>
        <w:t xml:space="preserve">vegetativ </w:t>
      </w:r>
      <w:r w:rsidRPr="00AB4FEB">
        <w:rPr>
          <w:rFonts w:cstheme="minorHAnsi"/>
          <w:sz w:val="28"/>
          <w:szCs w:val="28"/>
          <w:lang w:val="en-US"/>
        </w:rPr>
        <w:tab/>
        <w:t xml:space="preserve">efferentin </w:t>
      </w:r>
      <w:r w:rsidRPr="00AB4FEB">
        <w:rPr>
          <w:rFonts w:cstheme="minorHAnsi"/>
          <w:sz w:val="28"/>
          <w:szCs w:val="28"/>
          <w:lang w:val="en-US"/>
        </w:rPr>
        <w:tab/>
        <w:t xml:space="preserve">ikinci </w:t>
      </w:r>
      <w:r w:rsidRPr="00AB4FEB">
        <w:rPr>
          <w:rFonts w:cstheme="minorHAnsi"/>
          <w:sz w:val="28"/>
          <w:szCs w:val="28"/>
          <w:lang w:val="en-US"/>
        </w:rPr>
        <w:tab/>
        <w:t xml:space="preserve">neyronları </w:t>
      </w:r>
      <w:r w:rsidRPr="00AB4FEB">
        <w:rPr>
          <w:rFonts w:cstheme="minorHAnsi"/>
          <w:sz w:val="28"/>
          <w:szCs w:val="28"/>
          <w:lang w:val="en-US"/>
        </w:rPr>
        <w:tab/>
        <w:t xml:space="preserve">mərkəzi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hüdudlarından </w:t>
      </w:r>
      <w:r w:rsidRPr="00AB4FEB">
        <w:rPr>
          <w:rFonts w:cstheme="minorHAnsi"/>
          <w:sz w:val="28"/>
          <w:szCs w:val="28"/>
          <w:lang w:val="en-US"/>
        </w:rPr>
        <w:tab/>
        <w:t xml:space="preserve">kənarda </w:t>
      </w:r>
      <w:r w:rsidRPr="00AB4FEB">
        <w:rPr>
          <w:rFonts w:cstheme="minorHAnsi"/>
          <w:sz w:val="28"/>
          <w:szCs w:val="28"/>
          <w:lang w:val="en-US"/>
        </w:rPr>
        <w:tab/>
        <w:t xml:space="preserve">– </w:t>
      </w:r>
      <w:r w:rsidRPr="00AB4FEB">
        <w:rPr>
          <w:rFonts w:cstheme="minorHAnsi"/>
          <w:sz w:val="28"/>
          <w:szCs w:val="28"/>
          <w:lang w:val="en-US"/>
        </w:rPr>
        <w:tab/>
        <w:t xml:space="preserve">vegetativ </w:t>
      </w:r>
      <w:r w:rsidRPr="00AB4FEB">
        <w:rPr>
          <w:rFonts w:cstheme="minorHAnsi"/>
          <w:sz w:val="28"/>
          <w:szCs w:val="28"/>
          <w:lang w:val="en-US"/>
        </w:rPr>
        <w:tab/>
        <w:t xml:space="preserve">düyünlərdə  yerləşir. Hüceyrə cisimləri vegetativ düyündə olan aksonları 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düyündən çıxaraq işçi orqanlara yönələn bu neyronlara postqan-  qlionar </w:t>
      </w:r>
      <w:r w:rsidRPr="00AB4FEB">
        <w:rPr>
          <w:rFonts w:cstheme="minorHAnsi"/>
          <w:sz w:val="28"/>
          <w:szCs w:val="28"/>
          <w:lang w:val="en-US"/>
        </w:rPr>
        <w:tab/>
        <w:t xml:space="preserve">neyronlar </w:t>
      </w:r>
      <w:r w:rsidRPr="00AB4FEB">
        <w:rPr>
          <w:rFonts w:cstheme="minorHAnsi"/>
          <w:sz w:val="28"/>
          <w:szCs w:val="28"/>
          <w:lang w:val="en-US"/>
        </w:rPr>
        <w:tab/>
        <w:t xml:space="preserve">deyilir. </w:t>
      </w:r>
      <w:r w:rsidRPr="00AB4FEB">
        <w:rPr>
          <w:rFonts w:cstheme="minorHAnsi"/>
          <w:sz w:val="28"/>
          <w:szCs w:val="28"/>
          <w:lang w:val="en-US"/>
        </w:rPr>
        <w:tab/>
        <w:t xml:space="preserve">Periferik </w:t>
      </w: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efferentinin  mərkəzi neyronlarının cisimləri mərkəzi sinir sistemində yerləşir,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aksonları isə vegetativ düyünlərə gəlir və burada postqaanqlionar  neyronların cisimlərində sinaptik təmaslar əmələ gətirir. Bunlara  preqanqlionar (düyün önü) neyronlar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Vegetativ sinir sisteminin hər iki şöbəsi hipotalamusda, lim-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düyün, </w:t>
      </w:r>
      <w:r w:rsidRPr="00AB4FEB">
        <w:rPr>
          <w:rFonts w:cstheme="minorHAnsi"/>
          <w:sz w:val="28"/>
          <w:szCs w:val="28"/>
          <w:lang w:val="en-US"/>
        </w:rPr>
        <w:tab/>
        <w:t xml:space="preserve">üst </w:t>
      </w:r>
      <w:r w:rsidRPr="00AB4FEB">
        <w:rPr>
          <w:rFonts w:cstheme="minorHAnsi"/>
          <w:sz w:val="28"/>
          <w:szCs w:val="28"/>
          <w:lang w:val="en-US"/>
        </w:rPr>
        <w:tab/>
        <w:t xml:space="preserve">boyun </w:t>
      </w:r>
      <w:r w:rsidRPr="00AB4FEB">
        <w:rPr>
          <w:rFonts w:cstheme="minorHAnsi"/>
          <w:sz w:val="28"/>
          <w:szCs w:val="28"/>
          <w:lang w:val="en-US"/>
        </w:rPr>
        <w:tab/>
        <w:t xml:space="preserve">düyünü </w:t>
      </w:r>
      <w:r w:rsidRPr="00AB4FEB">
        <w:rPr>
          <w:rFonts w:cstheme="minorHAnsi"/>
          <w:sz w:val="28"/>
          <w:szCs w:val="28"/>
          <w:lang w:val="en-US"/>
        </w:rPr>
        <w:tab/>
        <w:t xml:space="preserve">və </w:t>
      </w:r>
      <w:r w:rsidRPr="00AB4FEB">
        <w:rPr>
          <w:rFonts w:cstheme="minorHAnsi"/>
          <w:sz w:val="28"/>
          <w:szCs w:val="28"/>
          <w:lang w:val="en-US"/>
        </w:rPr>
        <w:tab/>
        <w:t xml:space="preserve">qarın </w:t>
      </w:r>
      <w:r w:rsidRPr="00AB4FEB">
        <w:rPr>
          <w:rFonts w:cstheme="minorHAnsi"/>
          <w:sz w:val="28"/>
          <w:szCs w:val="28"/>
          <w:lang w:val="en-US"/>
        </w:rPr>
        <w:tab/>
        <w:t xml:space="preserve">boşluğunda </w:t>
      </w:r>
      <w:r w:rsidRPr="00AB4FEB">
        <w:rPr>
          <w:rFonts w:cstheme="minorHAnsi"/>
          <w:sz w:val="28"/>
          <w:szCs w:val="28"/>
          <w:lang w:val="en-US"/>
        </w:rPr>
        <w:tab/>
        <w:t xml:space="preserve">yerləşmiş </w:t>
      </w:r>
      <w:r w:rsidRPr="00AB4FEB">
        <w:rPr>
          <w:rFonts w:cstheme="minorHAnsi"/>
          <w:sz w:val="28"/>
          <w:szCs w:val="28"/>
          <w:lang w:val="en-US"/>
        </w:rPr>
        <w:tab/>
        <w:t xml:space="preserve">olan  günəş kələfi, üst və alt müsariqə düyünləridir. Həmin bu düyünlər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hüdud sütunundakı düyünlərdən keçən liflər vasitəsilə onurğa  beynilə əlaqədardır. Onurğa beynindən çıxan simpatik sinirlərin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ırılır, </w:t>
      </w:r>
      <w:r w:rsidRPr="00AB4FEB">
        <w:rPr>
          <w:rFonts w:cstheme="minorHAnsi"/>
          <w:sz w:val="28"/>
          <w:szCs w:val="28"/>
          <w:lang w:val="en-US"/>
        </w:rPr>
        <w:tab/>
        <w:t xml:space="preserve">yəni </w:t>
      </w:r>
      <w:r w:rsidRPr="00AB4FEB">
        <w:rPr>
          <w:rFonts w:cstheme="minorHAnsi"/>
          <w:sz w:val="28"/>
          <w:szCs w:val="28"/>
          <w:lang w:val="en-US"/>
        </w:rPr>
        <w:tab/>
        <w:t xml:space="preserve">simpatik </w:t>
      </w:r>
      <w:r w:rsidRPr="00AB4FEB">
        <w:rPr>
          <w:rFonts w:cstheme="minorHAnsi"/>
          <w:sz w:val="28"/>
          <w:szCs w:val="28"/>
          <w:lang w:val="en-US"/>
        </w:rPr>
        <w:tab/>
        <w:t xml:space="preserve">düyünlərdə </w:t>
      </w:r>
      <w:r w:rsidRPr="00AB4FEB">
        <w:rPr>
          <w:rFonts w:cstheme="minorHAnsi"/>
          <w:sz w:val="28"/>
          <w:szCs w:val="28"/>
          <w:lang w:val="en-US"/>
        </w:rPr>
        <w:tab/>
        <w:t xml:space="preserve">yeni </w:t>
      </w:r>
      <w:r w:rsidRPr="00AB4FEB">
        <w:rPr>
          <w:rFonts w:cstheme="minorHAnsi"/>
          <w:sz w:val="28"/>
          <w:szCs w:val="28"/>
          <w:lang w:val="en-US"/>
        </w:rPr>
        <w:tab/>
        <w:t xml:space="preserve">ney-  ronlar </w:t>
      </w:r>
      <w:r w:rsidRPr="00AB4FEB">
        <w:rPr>
          <w:rFonts w:cstheme="minorHAnsi"/>
          <w:sz w:val="28"/>
          <w:szCs w:val="28"/>
          <w:lang w:val="en-US"/>
        </w:rPr>
        <w:tab/>
        <w:t xml:space="preserve">başlayır. </w:t>
      </w:r>
      <w:r w:rsidRPr="00AB4FEB">
        <w:rPr>
          <w:rFonts w:cstheme="minorHAnsi"/>
          <w:sz w:val="28"/>
          <w:szCs w:val="28"/>
          <w:lang w:val="en-US"/>
        </w:rPr>
        <w:tab/>
        <w:t xml:space="preserve">Bu </w:t>
      </w:r>
      <w:r w:rsidRPr="00AB4FEB">
        <w:rPr>
          <w:rFonts w:cstheme="minorHAnsi"/>
          <w:sz w:val="28"/>
          <w:szCs w:val="28"/>
          <w:lang w:val="en-US"/>
        </w:rPr>
        <w:tab/>
        <w:t xml:space="preserve">düyünlərdən </w:t>
      </w:r>
      <w:r w:rsidRPr="00AB4FEB">
        <w:rPr>
          <w:rFonts w:cstheme="minorHAnsi"/>
          <w:sz w:val="28"/>
          <w:szCs w:val="28"/>
          <w:lang w:val="en-US"/>
        </w:rPr>
        <w:tab/>
        <w:t xml:space="preserve">başlayan </w:t>
      </w:r>
      <w:r w:rsidRPr="00AB4FEB">
        <w:rPr>
          <w:rFonts w:cstheme="minorHAnsi"/>
          <w:sz w:val="28"/>
          <w:szCs w:val="28"/>
          <w:lang w:val="en-US"/>
        </w:rPr>
        <w:tab/>
        <w:t xml:space="preserve">simpatik </w:t>
      </w:r>
      <w:r w:rsidRPr="00AB4FEB">
        <w:rPr>
          <w:rFonts w:cstheme="minorHAnsi"/>
          <w:sz w:val="28"/>
          <w:szCs w:val="28"/>
          <w:lang w:val="en-US"/>
        </w:rPr>
        <w:tab/>
        <w:t xml:space="preserve">liflər </w:t>
      </w:r>
      <w:r w:rsidRPr="00AB4FEB">
        <w:rPr>
          <w:rFonts w:cstheme="minorHAnsi"/>
          <w:sz w:val="28"/>
          <w:szCs w:val="28"/>
          <w:lang w:val="en-US"/>
        </w:rPr>
        <w:tab/>
        <w:t xml:space="preserve">isə </w:t>
      </w:r>
      <w:r w:rsidRPr="00AB4FEB">
        <w:rPr>
          <w:rFonts w:cstheme="minorHAnsi"/>
          <w:sz w:val="28"/>
          <w:szCs w:val="28"/>
          <w:lang w:val="en-US"/>
        </w:rPr>
        <w:tab/>
        <w:t xml:space="preserve">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xüsusi simpatik dəstələr şəklində və ya onurğa beyni sinirlərinin  tərkibində </w:t>
      </w:r>
      <w:r w:rsidRPr="00AB4FEB">
        <w:rPr>
          <w:rFonts w:cstheme="minorHAnsi"/>
          <w:sz w:val="28"/>
          <w:szCs w:val="28"/>
          <w:lang w:val="en-US"/>
        </w:rPr>
        <w:tab/>
        <w:t xml:space="preserve">üzvlərə </w:t>
      </w:r>
      <w:r w:rsidRPr="00AB4FEB">
        <w:rPr>
          <w:rFonts w:cstheme="minorHAnsi"/>
          <w:sz w:val="28"/>
          <w:szCs w:val="28"/>
          <w:lang w:val="en-US"/>
        </w:rPr>
        <w:tab/>
        <w:t xml:space="preserve">yönəlir </w:t>
      </w:r>
      <w:r w:rsidRPr="00AB4FEB">
        <w:rPr>
          <w:rFonts w:cstheme="minorHAnsi"/>
          <w:sz w:val="28"/>
          <w:szCs w:val="28"/>
          <w:lang w:val="en-US"/>
        </w:rPr>
        <w:tab/>
        <w:t xml:space="preserve">və </w:t>
      </w:r>
      <w:r w:rsidRPr="00AB4FEB">
        <w:rPr>
          <w:rFonts w:cstheme="minorHAnsi"/>
          <w:sz w:val="28"/>
          <w:szCs w:val="28"/>
          <w:lang w:val="en-US"/>
        </w:rPr>
        <w:tab/>
        <w:t xml:space="preserve">o </w:t>
      </w:r>
      <w:r w:rsidRPr="00AB4FEB">
        <w:rPr>
          <w:rFonts w:cstheme="minorHAnsi"/>
          <w:sz w:val="28"/>
          <w:szCs w:val="28"/>
          <w:lang w:val="en-US"/>
        </w:rPr>
        <w:tab/>
        <w:t xml:space="preserve">üzvləri </w:t>
      </w:r>
      <w:r w:rsidRPr="00AB4FEB">
        <w:rPr>
          <w:rFonts w:cstheme="minorHAnsi"/>
          <w:sz w:val="28"/>
          <w:szCs w:val="28"/>
          <w:lang w:val="en-US"/>
        </w:rPr>
        <w:tab/>
        <w:t xml:space="preserve">simpatik </w:t>
      </w:r>
      <w:r w:rsidRPr="00AB4FEB">
        <w:rPr>
          <w:rFonts w:cstheme="minorHAnsi"/>
          <w:sz w:val="28"/>
          <w:szCs w:val="28"/>
          <w:lang w:val="en-US"/>
        </w:rPr>
        <w:tab/>
        <w:t xml:space="preserve">liflərlə </w:t>
      </w:r>
      <w:r w:rsidRPr="00AB4FEB">
        <w:rPr>
          <w:rFonts w:cstheme="minorHAnsi"/>
          <w:sz w:val="28"/>
          <w:szCs w:val="28"/>
          <w:lang w:val="en-US"/>
        </w:rPr>
        <w:tab/>
        <w:t xml:space="preserve">təchiz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Parasimpatik sinir sistemi. Yuxarıda qeyd etdiyimiz kimi,  parasimpatik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mərkəzləri </w:t>
      </w:r>
      <w:r w:rsidRPr="00AB4FEB">
        <w:rPr>
          <w:rFonts w:cstheme="minorHAnsi"/>
          <w:sz w:val="28"/>
          <w:szCs w:val="28"/>
          <w:lang w:val="en-US"/>
        </w:rPr>
        <w:tab/>
        <w:t xml:space="preserve">orta </w:t>
      </w:r>
      <w:r w:rsidRPr="00AB4FEB">
        <w:rPr>
          <w:rFonts w:cstheme="minorHAnsi"/>
          <w:sz w:val="28"/>
          <w:szCs w:val="28"/>
          <w:lang w:val="en-US"/>
        </w:rPr>
        <w:tab/>
        <w:t xml:space="preserve">beyində, </w:t>
      </w:r>
      <w:r w:rsidRPr="00AB4FEB">
        <w:rPr>
          <w:rFonts w:cstheme="minorHAnsi"/>
          <w:sz w:val="28"/>
          <w:szCs w:val="28"/>
          <w:lang w:val="en-US"/>
        </w:rPr>
        <w:tab/>
        <w:t xml:space="preserve">uzunsov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21" w:space="1904"/>
            <w:col w:w="651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 </w:t>
      </w:r>
      <w:r w:rsidRPr="00AB4FEB">
        <w:rPr>
          <w:rFonts w:cstheme="minorHAnsi"/>
          <w:sz w:val="28"/>
          <w:szCs w:val="28"/>
          <w:lang w:val="en-US"/>
        </w:rPr>
        <w:tab/>
        <w:t xml:space="preserve">sütun </w:t>
      </w:r>
      <w:r w:rsidRPr="00AB4FEB">
        <w:rPr>
          <w:rFonts w:cstheme="minorHAnsi"/>
          <w:sz w:val="28"/>
          <w:szCs w:val="28"/>
          <w:lang w:val="en-US"/>
        </w:rPr>
        <w:tab/>
        <w:t xml:space="preserve">törəmələrdə </w:t>
      </w:r>
      <w:r w:rsidRPr="00AB4FEB">
        <w:rPr>
          <w:rFonts w:cstheme="minorHAnsi"/>
          <w:sz w:val="28"/>
          <w:szCs w:val="28"/>
          <w:lang w:val="en-US"/>
        </w:rPr>
        <w:tab/>
        <w:t xml:space="preserve">yerləşən </w:t>
      </w:r>
      <w:r w:rsidRPr="00AB4FEB">
        <w:rPr>
          <w:rFonts w:cstheme="minorHAnsi"/>
          <w:sz w:val="28"/>
          <w:szCs w:val="28"/>
          <w:lang w:val="en-US"/>
        </w:rPr>
        <w:tab/>
        <w:t xml:space="preserve">ali </w:t>
      </w:r>
      <w:r w:rsidRPr="00AB4FEB">
        <w:rPr>
          <w:rFonts w:cstheme="minorHAnsi"/>
          <w:sz w:val="28"/>
          <w:szCs w:val="28"/>
          <w:lang w:val="en-US"/>
        </w:rPr>
        <w:tab/>
        <w:t xml:space="preserve">vegetativ  mərkəzlərə tabedir.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Simpatik sinir sistemi. Preqanqlionar simpatik neyronların  cisimləri onurğa beynin döş və bel seqmentlərinin boz maddəsinin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yan buynuzlarında yerləşir.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Simpatik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neyronları </w:t>
      </w:r>
      <w:r w:rsidRPr="00AB4FEB">
        <w:rPr>
          <w:rFonts w:cstheme="minorHAnsi"/>
          <w:sz w:val="28"/>
          <w:szCs w:val="28"/>
          <w:lang w:val="en-US"/>
        </w:rPr>
        <w:tab/>
        <w:t xml:space="preserve">bütün </w:t>
      </w:r>
      <w:r w:rsidRPr="00AB4FEB">
        <w:rPr>
          <w:rFonts w:cstheme="minorHAnsi"/>
          <w:sz w:val="28"/>
          <w:szCs w:val="28"/>
          <w:lang w:val="en-US"/>
        </w:rPr>
        <w:tab/>
        <w:t xml:space="preserve">daxili </w:t>
      </w:r>
      <w:r w:rsidRPr="00AB4FEB">
        <w:rPr>
          <w:rFonts w:cstheme="minorHAnsi"/>
          <w:sz w:val="28"/>
          <w:szCs w:val="28"/>
          <w:lang w:val="en-US"/>
        </w:rPr>
        <w:tab/>
        <w:t xml:space="preserve">orqanları  (qan damarları, həzm, ifrazat, tənəffüs və cinsiyyət orqanları, saya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əzələlər, ürək, bəzi vəzilər – tər, göz yaşı, ağız şirəsi, cinsi vəzilər,  böyrəküstü vəzi, beyin maddəsi və s.) sinirləndirir.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Simpatik </w:t>
      </w:r>
      <w:r w:rsidRPr="00AB4FEB">
        <w:rPr>
          <w:rFonts w:cstheme="minorHAnsi"/>
          <w:sz w:val="28"/>
          <w:szCs w:val="28"/>
          <w:lang w:val="en-US"/>
        </w:rPr>
        <w:tab/>
        <w:t xml:space="preserve">sinirlər </w:t>
      </w:r>
      <w:r w:rsidRPr="00AB4FEB">
        <w:rPr>
          <w:rFonts w:cstheme="minorHAnsi"/>
          <w:sz w:val="28"/>
          <w:szCs w:val="28"/>
          <w:lang w:val="en-US"/>
        </w:rPr>
        <w:tab/>
        <w:t xml:space="preserve">(şəkil </w:t>
      </w:r>
      <w:r w:rsidRPr="00AB4FEB">
        <w:rPr>
          <w:rFonts w:cstheme="minorHAnsi"/>
          <w:sz w:val="28"/>
          <w:szCs w:val="28"/>
          <w:lang w:val="en-US"/>
        </w:rPr>
        <w:tab/>
        <w:t xml:space="preserve">6.36) </w:t>
      </w:r>
      <w:r w:rsidRPr="00AB4FEB">
        <w:rPr>
          <w:rFonts w:cstheme="minorHAnsi"/>
          <w:sz w:val="28"/>
          <w:szCs w:val="28"/>
          <w:lang w:val="en-US"/>
        </w:rPr>
        <w:tab/>
        <w:t xml:space="preserve">onurğa </w:t>
      </w:r>
      <w:r w:rsidRPr="00AB4FEB">
        <w:rPr>
          <w:rFonts w:cstheme="minorHAnsi"/>
          <w:sz w:val="28"/>
          <w:szCs w:val="28"/>
          <w:lang w:val="en-US"/>
        </w:rPr>
        <w:tab/>
        <w:t xml:space="preserve">beynindən </w:t>
      </w:r>
      <w:r w:rsidRPr="00AB4FEB">
        <w:rPr>
          <w:rFonts w:cstheme="minorHAnsi"/>
          <w:sz w:val="28"/>
          <w:szCs w:val="28"/>
          <w:lang w:val="en-US"/>
        </w:rPr>
        <w:tab/>
        <w:t xml:space="preserve">çıxdıqdan  sonra onurğa sütununun sağ və sol tərəfi ilə üstdən aşağı uzanmış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olan və zənciri xatırladan düyünlərə tərəf yönəlir və bu düyün-  lərdən keçir. Bu düyünlər bir-biriləri ilə birləşərək hüdud sütunu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beyində </w:t>
      </w:r>
      <w:r w:rsidRPr="00AB4FEB">
        <w:rPr>
          <w:rFonts w:cstheme="minorHAnsi"/>
          <w:sz w:val="28"/>
          <w:szCs w:val="28"/>
          <w:lang w:val="en-US"/>
        </w:rPr>
        <w:tab/>
        <w:t xml:space="preserve">və </w:t>
      </w:r>
      <w:r w:rsidRPr="00AB4FEB">
        <w:rPr>
          <w:rFonts w:cstheme="minorHAnsi"/>
          <w:sz w:val="28"/>
          <w:szCs w:val="28"/>
          <w:lang w:val="en-US"/>
        </w:rPr>
        <w:tab/>
        <w:t xml:space="preserve">onurğa </w:t>
      </w:r>
      <w:r w:rsidRPr="00AB4FEB">
        <w:rPr>
          <w:rFonts w:cstheme="minorHAnsi"/>
          <w:sz w:val="28"/>
          <w:szCs w:val="28"/>
          <w:lang w:val="en-US"/>
        </w:rPr>
        <w:tab/>
        <w:t xml:space="preserve">beynin </w:t>
      </w:r>
      <w:r w:rsidRPr="00AB4FEB">
        <w:rPr>
          <w:rFonts w:cstheme="minorHAnsi"/>
          <w:sz w:val="28"/>
          <w:szCs w:val="28"/>
          <w:lang w:val="en-US"/>
        </w:rPr>
        <w:tab/>
        <w:t xml:space="preserve">oma </w:t>
      </w:r>
      <w:r w:rsidRPr="00AB4FEB">
        <w:rPr>
          <w:rFonts w:cstheme="minorHAnsi"/>
          <w:sz w:val="28"/>
          <w:szCs w:val="28"/>
          <w:lang w:val="en-US"/>
        </w:rPr>
        <w:tab/>
        <w:t xml:space="preserve">nahiyəsində </w:t>
      </w:r>
      <w:r w:rsidRPr="00AB4FEB">
        <w:rPr>
          <w:rFonts w:cstheme="minorHAnsi"/>
          <w:sz w:val="28"/>
          <w:szCs w:val="28"/>
          <w:lang w:val="en-US"/>
        </w:rPr>
        <w:tab/>
        <w:t xml:space="preserve">yerləşmişdir </w:t>
      </w:r>
      <w:r w:rsidRPr="00AB4FEB">
        <w:rPr>
          <w:rFonts w:cstheme="minorHAnsi"/>
          <w:sz w:val="28"/>
          <w:szCs w:val="28"/>
          <w:lang w:val="en-US"/>
        </w:rPr>
        <w:tab/>
        <w:t xml:space="preserve">(şəkil  6.37). </w:t>
      </w:r>
      <w:r w:rsidRPr="00AB4FEB">
        <w:rPr>
          <w:rFonts w:cstheme="minorHAnsi"/>
          <w:sz w:val="28"/>
          <w:szCs w:val="28"/>
          <w:lang w:val="en-US"/>
        </w:rPr>
        <w:tab/>
        <w:t xml:space="preserve">Ona </w:t>
      </w:r>
      <w:r w:rsidRPr="00AB4FEB">
        <w:rPr>
          <w:rFonts w:cstheme="minorHAnsi"/>
          <w:sz w:val="28"/>
          <w:szCs w:val="28"/>
          <w:lang w:val="en-US"/>
        </w:rPr>
        <w:tab/>
        <w:t xml:space="preserve">görə də parasimpatik sinir lifləri </w:t>
      </w:r>
      <w:r w:rsidRPr="00AB4FEB">
        <w:rPr>
          <w:rFonts w:cstheme="minorHAnsi"/>
          <w:sz w:val="28"/>
          <w:szCs w:val="28"/>
          <w:lang w:val="en-US"/>
        </w:rPr>
        <w:tab/>
        <w:t xml:space="preserve">də həmin yerlərdən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çıxır. Orta beyindən çıxan parasimpatik liflər beyin sinirlərindən III  cütün, </w:t>
      </w:r>
      <w:r w:rsidRPr="00AB4FEB">
        <w:rPr>
          <w:rFonts w:cstheme="minorHAnsi"/>
          <w:sz w:val="28"/>
          <w:szCs w:val="28"/>
          <w:lang w:val="en-US"/>
        </w:rPr>
        <w:tab/>
        <w:t xml:space="preserve">yəni, </w:t>
      </w:r>
      <w:r w:rsidRPr="00AB4FEB">
        <w:rPr>
          <w:rFonts w:cstheme="minorHAnsi"/>
          <w:sz w:val="28"/>
          <w:szCs w:val="28"/>
          <w:lang w:val="en-US"/>
        </w:rPr>
        <w:tab/>
        <w:t xml:space="preserve">gözün </w:t>
      </w:r>
      <w:r w:rsidRPr="00AB4FEB">
        <w:rPr>
          <w:rFonts w:cstheme="minorHAnsi"/>
          <w:sz w:val="28"/>
          <w:szCs w:val="28"/>
          <w:lang w:val="en-US"/>
        </w:rPr>
        <w:tab/>
        <w:t xml:space="preserve">hərəki </w:t>
      </w:r>
      <w:r w:rsidRPr="00AB4FEB">
        <w:rPr>
          <w:rFonts w:cstheme="minorHAnsi"/>
          <w:sz w:val="28"/>
          <w:szCs w:val="28"/>
          <w:lang w:val="en-US"/>
        </w:rPr>
        <w:tab/>
        <w:t xml:space="preserve">sinirinin </w:t>
      </w:r>
      <w:r w:rsidRPr="00AB4FEB">
        <w:rPr>
          <w:rFonts w:cstheme="minorHAnsi"/>
          <w:sz w:val="28"/>
          <w:szCs w:val="28"/>
          <w:lang w:val="en-US"/>
        </w:rPr>
        <w:tab/>
        <w:t xml:space="preserve">tərkibində </w:t>
      </w:r>
      <w:r w:rsidRPr="00AB4FEB">
        <w:rPr>
          <w:rFonts w:cstheme="minorHAnsi"/>
          <w:sz w:val="28"/>
          <w:szCs w:val="28"/>
          <w:lang w:val="en-US"/>
        </w:rPr>
        <w:tab/>
        <w:t xml:space="preserve">bəbəyi </w:t>
      </w:r>
      <w:r w:rsidRPr="00AB4FEB">
        <w:rPr>
          <w:rFonts w:cstheme="minorHAnsi"/>
          <w:sz w:val="28"/>
          <w:szCs w:val="28"/>
          <w:lang w:val="en-US"/>
        </w:rPr>
        <w:tab/>
        <w:t xml:space="preserve">daraldan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əzələyə </w:t>
      </w:r>
      <w:r w:rsidRPr="00AB4FEB">
        <w:rPr>
          <w:rFonts w:cstheme="minorHAnsi"/>
          <w:sz w:val="28"/>
          <w:szCs w:val="28"/>
          <w:lang w:val="en-US"/>
        </w:rPr>
        <w:tab/>
        <w:t xml:space="preserve">və </w:t>
      </w:r>
      <w:r w:rsidRPr="00AB4FEB">
        <w:rPr>
          <w:rFonts w:cstheme="minorHAnsi"/>
          <w:sz w:val="28"/>
          <w:szCs w:val="28"/>
          <w:lang w:val="en-US"/>
        </w:rPr>
        <w:tab/>
        <w:t xml:space="preserve">eləcə </w:t>
      </w:r>
      <w:r w:rsidRPr="00AB4FEB">
        <w:rPr>
          <w:rFonts w:cstheme="minorHAnsi"/>
          <w:sz w:val="28"/>
          <w:szCs w:val="28"/>
          <w:lang w:val="en-US"/>
        </w:rPr>
        <w:tab/>
        <w:t xml:space="preserve">də </w:t>
      </w:r>
      <w:r w:rsidRPr="00AB4FEB">
        <w:rPr>
          <w:rFonts w:cstheme="minorHAnsi"/>
          <w:sz w:val="28"/>
          <w:szCs w:val="28"/>
          <w:lang w:val="en-US"/>
        </w:rPr>
        <w:tab/>
      </w:r>
      <w:r w:rsidRPr="00AB4FEB">
        <w:rPr>
          <w:rFonts w:cstheme="minorHAnsi"/>
          <w:sz w:val="28"/>
          <w:szCs w:val="28"/>
          <w:lang w:val="en-US"/>
        </w:rPr>
        <w:tab/>
        <w:t xml:space="preserve">kiprik </w:t>
      </w:r>
      <w:r w:rsidRPr="00AB4FEB">
        <w:rPr>
          <w:rFonts w:cstheme="minorHAnsi"/>
          <w:sz w:val="28"/>
          <w:szCs w:val="28"/>
          <w:lang w:val="en-US"/>
        </w:rPr>
        <w:tab/>
        <w:t xml:space="preserve">əzələsinə </w:t>
      </w:r>
      <w:r w:rsidRPr="00AB4FEB">
        <w:rPr>
          <w:rFonts w:cstheme="minorHAnsi"/>
          <w:sz w:val="28"/>
          <w:szCs w:val="28"/>
          <w:lang w:val="en-US"/>
        </w:rPr>
        <w:tab/>
        <w:t xml:space="preserve">gedir. </w:t>
      </w:r>
      <w:r w:rsidRPr="00AB4FEB">
        <w:rPr>
          <w:rFonts w:cstheme="minorHAnsi"/>
          <w:sz w:val="28"/>
          <w:szCs w:val="28"/>
          <w:lang w:val="en-US"/>
        </w:rPr>
        <w:tab/>
        <w:t xml:space="preserve">Uzunsov </w:t>
      </w:r>
      <w:r w:rsidRPr="00AB4FEB">
        <w:rPr>
          <w:rFonts w:cstheme="minorHAnsi"/>
          <w:sz w:val="28"/>
          <w:szCs w:val="28"/>
          <w:lang w:val="en-US"/>
        </w:rPr>
        <w:tab/>
        <w:t xml:space="preserve">beyində  yerləşən </w:t>
      </w:r>
      <w:r w:rsidRPr="00AB4FEB">
        <w:rPr>
          <w:rFonts w:cstheme="minorHAnsi"/>
          <w:sz w:val="28"/>
          <w:szCs w:val="28"/>
          <w:lang w:val="en-US"/>
        </w:rPr>
        <w:tab/>
      </w:r>
      <w:r w:rsidRPr="00AB4FEB">
        <w:rPr>
          <w:rFonts w:cstheme="minorHAnsi"/>
          <w:sz w:val="28"/>
          <w:szCs w:val="28"/>
          <w:lang w:val="en-US"/>
        </w:rPr>
        <w:tab/>
        <w:t xml:space="preserve">parasimpatik </w:t>
      </w:r>
      <w:r w:rsidRPr="00AB4FEB">
        <w:rPr>
          <w:rFonts w:cstheme="minorHAnsi"/>
          <w:sz w:val="28"/>
          <w:szCs w:val="28"/>
          <w:lang w:val="en-US"/>
        </w:rPr>
        <w:tab/>
        <w:t xml:space="preserve">mərkəzdən </w:t>
      </w:r>
      <w:r w:rsidRPr="00AB4FEB">
        <w:rPr>
          <w:rFonts w:cstheme="minorHAnsi"/>
          <w:sz w:val="28"/>
          <w:szCs w:val="28"/>
          <w:lang w:val="en-US"/>
        </w:rPr>
        <w:tab/>
        <w:t xml:space="preserve">çıxan </w:t>
      </w:r>
      <w:r w:rsidRPr="00AB4FEB">
        <w:rPr>
          <w:rFonts w:cstheme="minorHAnsi"/>
          <w:sz w:val="28"/>
          <w:szCs w:val="28"/>
          <w:lang w:val="en-US"/>
        </w:rPr>
        <w:tab/>
      </w:r>
      <w:r w:rsidRPr="00AB4FEB">
        <w:rPr>
          <w:rFonts w:cstheme="minorHAnsi"/>
          <w:sz w:val="28"/>
          <w:szCs w:val="28"/>
          <w:lang w:val="en-US"/>
        </w:rPr>
        <w:tab/>
        <w:t xml:space="preserve">liflər </w:t>
      </w:r>
      <w:r w:rsidRPr="00AB4FEB">
        <w:rPr>
          <w:rFonts w:cstheme="minorHAnsi"/>
          <w:sz w:val="28"/>
          <w:szCs w:val="28"/>
          <w:lang w:val="en-US"/>
        </w:rPr>
        <w:tab/>
        <w:t xml:space="preserve">beyin </w:t>
      </w:r>
      <w:r w:rsidRPr="00AB4FEB">
        <w:rPr>
          <w:rFonts w:cstheme="minorHAnsi"/>
          <w:sz w:val="28"/>
          <w:szCs w:val="28"/>
          <w:lang w:val="en-US"/>
        </w:rPr>
        <w:tab/>
        <w:t xml:space="preserve">sinirlərindən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VII, IX və X cütün tərkibinə daxil olur. VII cütün tərkibinə daxil  olan </w:t>
      </w:r>
      <w:r w:rsidRPr="00AB4FEB">
        <w:rPr>
          <w:rFonts w:cstheme="minorHAnsi"/>
          <w:sz w:val="28"/>
          <w:szCs w:val="28"/>
          <w:lang w:val="en-US"/>
        </w:rPr>
        <w:tab/>
        <w:t xml:space="preserve">parasimpatik </w:t>
      </w:r>
      <w:r w:rsidRPr="00AB4FEB">
        <w:rPr>
          <w:rFonts w:cstheme="minorHAnsi"/>
          <w:sz w:val="28"/>
          <w:szCs w:val="28"/>
          <w:lang w:val="en-US"/>
        </w:rPr>
        <w:tab/>
        <w:t xml:space="preserve">liflərin </w:t>
      </w:r>
      <w:r w:rsidRPr="00AB4FEB">
        <w:rPr>
          <w:rFonts w:cstheme="minorHAnsi"/>
          <w:sz w:val="28"/>
          <w:szCs w:val="28"/>
          <w:lang w:val="en-US"/>
        </w:rPr>
        <w:tab/>
        <w:t xml:space="preserve">bir </w:t>
      </w:r>
      <w:r w:rsidRPr="00AB4FEB">
        <w:rPr>
          <w:rFonts w:cstheme="minorHAnsi"/>
          <w:sz w:val="28"/>
          <w:szCs w:val="28"/>
          <w:lang w:val="en-US"/>
        </w:rPr>
        <w:tab/>
        <w:t xml:space="preserve">qismi </w:t>
      </w:r>
      <w:r w:rsidRPr="00AB4FEB">
        <w:rPr>
          <w:rFonts w:cstheme="minorHAnsi"/>
          <w:sz w:val="28"/>
          <w:szCs w:val="28"/>
          <w:lang w:val="en-US"/>
        </w:rPr>
        <w:tab/>
        <w:t xml:space="preserve">təbil </w:t>
      </w:r>
      <w:r w:rsidRPr="00AB4FEB">
        <w:rPr>
          <w:rFonts w:cstheme="minorHAnsi"/>
          <w:sz w:val="28"/>
          <w:szCs w:val="28"/>
          <w:lang w:val="en-US"/>
        </w:rPr>
        <w:tab/>
        <w:t xml:space="preserve">siniri </w:t>
      </w:r>
      <w:r w:rsidRPr="00AB4FEB">
        <w:rPr>
          <w:rFonts w:cstheme="minorHAnsi"/>
          <w:sz w:val="28"/>
          <w:szCs w:val="28"/>
          <w:lang w:val="en-US"/>
        </w:rPr>
        <w:tab/>
        <w:t xml:space="preserve">adı </w:t>
      </w:r>
      <w:r w:rsidRPr="00AB4FEB">
        <w:rPr>
          <w:rFonts w:cstheme="minorHAnsi"/>
          <w:sz w:val="28"/>
          <w:szCs w:val="28"/>
          <w:lang w:val="en-US"/>
        </w:rPr>
        <w:tab/>
        <w:t xml:space="preserve">ilə </w:t>
      </w:r>
      <w:r w:rsidRPr="00AB4FEB">
        <w:rPr>
          <w:rFonts w:cstheme="minorHAnsi"/>
          <w:sz w:val="28"/>
          <w:szCs w:val="28"/>
          <w:lang w:val="en-US"/>
        </w:rPr>
        <w:tab/>
        <w:t xml:space="preserve">müəyyən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düyündən </w:t>
      </w:r>
      <w:r w:rsidRPr="00AB4FEB">
        <w:rPr>
          <w:rFonts w:cstheme="minorHAnsi"/>
          <w:sz w:val="28"/>
          <w:szCs w:val="28"/>
          <w:lang w:val="en-US"/>
        </w:rPr>
        <w:tab/>
        <w:t xml:space="preserve">keçdikdən </w:t>
      </w:r>
      <w:r w:rsidRPr="00AB4FEB">
        <w:rPr>
          <w:rFonts w:cstheme="minorHAnsi"/>
          <w:sz w:val="28"/>
          <w:szCs w:val="28"/>
          <w:lang w:val="en-US"/>
        </w:rPr>
        <w:tab/>
        <w:t xml:space="preserve">sonra </w:t>
      </w:r>
      <w:r w:rsidRPr="00AB4FEB">
        <w:rPr>
          <w:rFonts w:cstheme="minorHAnsi"/>
          <w:sz w:val="28"/>
          <w:szCs w:val="28"/>
          <w:lang w:val="en-US"/>
        </w:rPr>
        <w:tab/>
      </w:r>
      <w:r w:rsidRPr="00AB4FEB">
        <w:rPr>
          <w:rFonts w:cstheme="minorHAnsi"/>
          <w:sz w:val="28"/>
          <w:szCs w:val="28"/>
          <w:lang w:val="en-US"/>
        </w:rPr>
        <w:tab/>
        <w:t xml:space="preserve">çənəaltı </w:t>
      </w:r>
      <w:r w:rsidRPr="00AB4FEB">
        <w:rPr>
          <w:rFonts w:cstheme="minorHAnsi"/>
          <w:sz w:val="28"/>
          <w:szCs w:val="28"/>
          <w:lang w:val="en-US"/>
        </w:rPr>
        <w:tab/>
        <w:t xml:space="preserve">və </w:t>
      </w:r>
      <w:r w:rsidRPr="00AB4FEB">
        <w:rPr>
          <w:rFonts w:cstheme="minorHAnsi"/>
          <w:sz w:val="28"/>
          <w:szCs w:val="28"/>
          <w:lang w:val="en-US"/>
        </w:rPr>
        <w:tab/>
        <w:t xml:space="preserve">dilaltı </w:t>
      </w:r>
      <w:r w:rsidRPr="00AB4FEB">
        <w:rPr>
          <w:rFonts w:cstheme="minorHAnsi"/>
          <w:sz w:val="28"/>
          <w:szCs w:val="28"/>
          <w:lang w:val="en-US"/>
        </w:rPr>
        <w:tab/>
        <w:t xml:space="preserve">tüpürcək </w:t>
      </w:r>
      <w:r w:rsidRPr="00AB4FEB">
        <w:rPr>
          <w:rFonts w:cstheme="minorHAnsi"/>
          <w:sz w:val="28"/>
          <w:szCs w:val="28"/>
          <w:lang w:val="en-US"/>
        </w:rPr>
        <w:tab/>
        <w:t xml:space="preserve">vəzlərinə  daxil </w:t>
      </w:r>
      <w:r w:rsidRPr="00AB4FEB">
        <w:rPr>
          <w:rFonts w:cstheme="minorHAnsi"/>
          <w:sz w:val="28"/>
          <w:szCs w:val="28"/>
          <w:lang w:val="en-US"/>
        </w:rPr>
        <w:tab/>
        <w:t xml:space="preserve">olur. </w:t>
      </w:r>
      <w:r w:rsidRPr="00AB4FEB">
        <w:rPr>
          <w:rFonts w:cstheme="minorHAnsi"/>
          <w:sz w:val="28"/>
          <w:szCs w:val="28"/>
          <w:lang w:val="en-US"/>
        </w:rPr>
        <w:tab/>
        <w:t xml:space="preserve">Liflərin </w:t>
      </w:r>
      <w:r w:rsidRPr="00AB4FEB">
        <w:rPr>
          <w:rFonts w:cstheme="minorHAnsi"/>
          <w:sz w:val="28"/>
          <w:szCs w:val="28"/>
          <w:lang w:val="en-US"/>
        </w:rPr>
        <w:tab/>
        <w:t xml:space="preserve">digər </w:t>
      </w:r>
      <w:r w:rsidRPr="00AB4FEB">
        <w:rPr>
          <w:rFonts w:cstheme="minorHAnsi"/>
          <w:sz w:val="28"/>
          <w:szCs w:val="28"/>
          <w:lang w:val="en-US"/>
        </w:rPr>
        <w:tab/>
        <w:t xml:space="preserve">qismi </w:t>
      </w:r>
      <w:r w:rsidRPr="00AB4FEB">
        <w:rPr>
          <w:rFonts w:cstheme="minorHAnsi"/>
          <w:sz w:val="28"/>
          <w:szCs w:val="28"/>
          <w:lang w:val="en-US"/>
        </w:rPr>
        <w:tab/>
        <w:t xml:space="preserve">isə </w:t>
      </w:r>
      <w:r w:rsidRPr="00AB4FEB">
        <w:rPr>
          <w:rFonts w:cstheme="minorHAnsi"/>
          <w:sz w:val="28"/>
          <w:szCs w:val="28"/>
          <w:lang w:val="en-US"/>
        </w:rPr>
        <w:tab/>
        <w:t xml:space="preserve">başqa </w:t>
      </w:r>
      <w:r w:rsidRPr="00AB4FEB">
        <w:rPr>
          <w:rFonts w:cstheme="minorHAnsi"/>
          <w:sz w:val="28"/>
          <w:szCs w:val="28"/>
          <w:lang w:val="en-US"/>
        </w:rPr>
        <w:tab/>
        <w:t xml:space="preserve">ad </w:t>
      </w:r>
      <w:r w:rsidRPr="00AB4FEB">
        <w:rPr>
          <w:rFonts w:cstheme="minorHAnsi"/>
          <w:sz w:val="28"/>
          <w:szCs w:val="28"/>
          <w:lang w:val="en-US"/>
        </w:rPr>
        <w:tab/>
        <w:t xml:space="preserve">altında </w:t>
      </w:r>
      <w:r w:rsidRPr="00AB4FEB">
        <w:rPr>
          <w:rFonts w:cstheme="minorHAnsi"/>
          <w:sz w:val="28"/>
          <w:szCs w:val="28"/>
          <w:lang w:val="en-US"/>
        </w:rPr>
        <w:tab/>
        <w:t xml:space="preserve">gözyaşı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vəzlərinə damağın burun boşluğunun və udlağın üst şöbəsinin selik  vəzlərinə gedir.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IX cütün tərkibinə daxil olan parasimpatik liflər isə Yakob-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85" w:space="1839"/>
            <w:col w:w="652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ətirir. </w:t>
      </w:r>
      <w:r w:rsidRPr="00AB4FEB">
        <w:rPr>
          <w:rFonts w:cstheme="minorHAnsi"/>
          <w:sz w:val="28"/>
          <w:szCs w:val="28"/>
          <w:lang w:val="en-US"/>
        </w:rPr>
        <w:tab/>
        <w:t xml:space="preserve">Bu </w:t>
      </w:r>
      <w:r w:rsidRPr="00AB4FEB">
        <w:rPr>
          <w:rFonts w:cstheme="minorHAnsi"/>
          <w:sz w:val="28"/>
          <w:szCs w:val="28"/>
          <w:lang w:val="en-US"/>
        </w:rPr>
        <w:tab/>
        <w:t xml:space="preserve">sütun </w:t>
      </w:r>
      <w:r w:rsidRPr="00AB4FEB">
        <w:rPr>
          <w:rFonts w:cstheme="minorHAnsi"/>
          <w:sz w:val="28"/>
          <w:szCs w:val="28"/>
          <w:lang w:val="en-US"/>
        </w:rPr>
        <w:tab/>
        <w:t xml:space="preserve">onurğa  sütununa </w:t>
      </w:r>
      <w:r w:rsidRPr="00AB4FEB">
        <w:rPr>
          <w:rFonts w:cstheme="minorHAnsi"/>
          <w:sz w:val="28"/>
          <w:szCs w:val="28"/>
          <w:lang w:val="en-US"/>
        </w:rPr>
        <w:tab/>
        <w:t xml:space="preserve">müvafiq </w:t>
      </w:r>
      <w:r w:rsidRPr="00AB4FEB">
        <w:rPr>
          <w:rFonts w:cstheme="minorHAnsi"/>
          <w:sz w:val="28"/>
          <w:szCs w:val="28"/>
          <w:lang w:val="en-US"/>
        </w:rPr>
        <w:tab/>
        <w:t xml:space="preserve">olaraq </w:t>
      </w:r>
      <w:r w:rsidRPr="00AB4FEB">
        <w:rPr>
          <w:rFonts w:cstheme="minorHAnsi"/>
          <w:sz w:val="28"/>
          <w:szCs w:val="28"/>
          <w:lang w:val="en-US"/>
        </w:rPr>
        <w:tab/>
        <w:t xml:space="preserve">boyun, </w:t>
      </w:r>
      <w:r w:rsidRPr="00AB4FEB">
        <w:rPr>
          <w:rFonts w:cstheme="minorHAnsi"/>
          <w:sz w:val="28"/>
          <w:szCs w:val="28"/>
          <w:lang w:val="en-US"/>
        </w:rPr>
        <w:tab/>
        <w:t xml:space="preserve">döş, </w:t>
      </w:r>
      <w:r w:rsidRPr="00AB4FEB">
        <w:rPr>
          <w:rFonts w:cstheme="minorHAnsi"/>
          <w:sz w:val="28"/>
          <w:szCs w:val="28"/>
          <w:lang w:val="en-US"/>
        </w:rPr>
        <w:tab/>
        <w:t xml:space="preserve">bel, </w:t>
      </w:r>
      <w:r w:rsidRPr="00AB4FEB">
        <w:rPr>
          <w:rFonts w:cstheme="minorHAnsi"/>
          <w:sz w:val="28"/>
          <w:szCs w:val="28"/>
          <w:lang w:val="en-US"/>
        </w:rPr>
        <w:tab/>
      </w:r>
      <w:r w:rsidRPr="00AB4FEB">
        <w:rPr>
          <w:rFonts w:cstheme="minorHAnsi"/>
          <w:sz w:val="28"/>
          <w:szCs w:val="28"/>
          <w:lang w:val="en-US"/>
        </w:rPr>
        <w:tab/>
        <w:t xml:space="preserve">oma </w:t>
      </w:r>
      <w:r w:rsidRPr="00AB4FEB">
        <w:rPr>
          <w:rFonts w:cstheme="minorHAnsi"/>
          <w:sz w:val="28"/>
          <w:szCs w:val="28"/>
          <w:lang w:val="en-US"/>
        </w:rPr>
        <w:tab/>
        <w:t xml:space="preserve">və </w:t>
      </w:r>
      <w:r w:rsidRPr="00AB4FEB">
        <w:rPr>
          <w:rFonts w:cstheme="minorHAnsi"/>
          <w:sz w:val="28"/>
          <w:szCs w:val="28"/>
          <w:lang w:val="en-US"/>
        </w:rPr>
        <w:tab/>
        <w:t xml:space="preserve">büzdüm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şöbələri </w:t>
      </w:r>
      <w:r w:rsidRPr="00AB4FEB">
        <w:rPr>
          <w:rFonts w:cstheme="minorHAnsi"/>
          <w:sz w:val="28"/>
          <w:szCs w:val="28"/>
          <w:lang w:val="en-US"/>
        </w:rPr>
        <w:tab/>
        <w:t xml:space="preserve">adı </w:t>
      </w:r>
      <w:r w:rsidRPr="00AB4FEB">
        <w:rPr>
          <w:rFonts w:cstheme="minorHAnsi"/>
          <w:sz w:val="28"/>
          <w:szCs w:val="28"/>
          <w:lang w:val="en-US"/>
        </w:rPr>
        <w:tab/>
        <w:t xml:space="preserve">ilə </w:t>
      </w:r>
      <w:r w:rsidRPr="00AB4FEB">
        <w:rPr>
          <w:rFonts w:cstheme="minorHAnsi"/>
          <w:sz w:val="28"/>
          <w:szCs w:val="28"/>
          <w:lang w:val="en-US"/>
        </w:rPr>
        <w:tab/>
        <w:t xml:space="preserve">beş </w:t>
      </w:r>
      <w:r w:rsidRPr="00AB4FEB">
        <w:rPr>
          <w:rFonts w:cstheme="minorHAnsi"/>
          <w:sz w:val="28"/>
          <w:szCs w:val="28"/>
          <w:lang w:val="en-US"/>
        </w:rPr>
        <w:tab/>
        <w:t xml:space="preserve">şöbəyə </w:t>
      </w:r>
      <w:r w:rsidRPr="00AB4FEB">
        <w:rPr>
          <w:rFonts w:cstheme="minorHAnsi"/>
          <w:sz w:val="28"/>
          <w:szCs w:val="28"/>
          <w:lang w:val="en-US"/>
        </w:rPr>
        <w:tab/>
        <w:t xml:space="preserve">bölünür. </w:t>
      </w:r>
      <w:r w:rsidRPr="00AB4FEB">
        <w:rPr>
          <w:rFonts w:cstheme="minorHAnsi"/>
          <w:sz w:val="28"/>
          <w:szCs w:val="28"/>
          <w:lang w:val="en-US"/>
        </w:rPr>
        <w:tab/>
        <w:t xml:space="preserve">Düyünlərin </w:t>
      </w:r>
      <w:r w:rsidRPr="00AB4FEB">
        <w:rPr>
          <w:rFonts w:cstheme="minorHAnsi"/>
          <w:sz w:val="28"/>
          <w:szCs w:val="28"/>
          <w:lang w:val="en-US"/>
        </w:rPr>
        <w:tab/>
        <w:t xml:space="preserve">sayı,  ümumiyyətlə, fəqərələrin sayına bərabərdir, yalnız boyun və buz-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dum </w:t>
      </w:r>
      <w:r w:rsidRPr="00AB4FEB">
        <w:rPr>
          <w:rFonts w:cstheme="minorHAnsi"/>
          <w:sz w:val="28"/>
          <w:szCs w:val="28"/>
          <w:lang w:val="en-US"/>
        </w:rPr>
        <w:tab/>
        <w:t xml:space="preserve">şöbələrində </w:t>
      </w:r>
      <w:r w:rsidRPr="00AB4FEB">
        <w:rPr>
          <w:rFonts w:cstheme="minorHAnsi"/>
          <w:sz w:val="28"/>
          <w:szCs w:val="28"/>
          <w:lang w:val="en-US"/>
        </w:rPr>
        <w:tab/>
        <w:t xml:space="preserve">düyünlər </w:t>
      </w:r>
      <w:r w:rsidRPr="00AB4FEB">
        <w:rPr>
          <w:rFonts w:cstheme="minorHAnsi"/>
          <w:sz w:val="28"/>
          <w:szCs w:val="28"/>
          <w:lang w:val="en-US"/>
        </w:rPr>
        <w:tab/>
        <w:t xml:space="preserve">nisbətən </w:t>
      </w:r>
      <w:r w:rsidRPr="00AB4FEB">
        <w:rPr>
          <w:rFonts w:cstheme="minorHAnsi"/>
          <w:sz w:val="28"/>
          <w:szCs w:val="28"/>
          <w:lang w:val="en-US"/>
        </w:rPr>
        <w:tab/>
        <w:t xml:space="preserve">azdır, </w:t>
      </w:r>
      <w:r w:rsidRPr="00AB4FEB">
        <w:rPr>
          <w:rFonts w:cstheme="minorHAnsi"/>
          <w:sz w:val="28"/>
          <w:szCs w:val="28"/>
          <w:lang w:val="en-US"/>
        </w:rPr>
        <w:tab/>
        <w:t xml:space="preserve">məsələn: </w:t>
      </w:r>
      <w:r w:rsidRPr="00AB4FEB">
        <w:rPr>
          <w:rFonts w:cstheme="minorHAnsi"/>
          <w:sz w:val="28"/>
          <w:szCs w:val="28"/>
          <w:lang w:val="en-US"/>
        </w:rPr>
        <w:tab/>
        <w:t xml:space="preserve">boyun  nahiyəsində üç düyün olduğu halda, büzdüm şöbəsində bir düyün  vardır. Bu düyünlərdən döş boşluğunda və qarın boşluğunun yux-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arı </w:t>
      </w:r>
      <w:r w:rsidRPr="00AB4FEB">
        <w:rPr>
          <w:rFonts w:cstheme="minorHAnsi"/>
          <w:sz w:val="28"/>
          <w:szCs w:val="28"/>
          <w:lang w:val="en-US"/>
        </w:rPr>
        <w:tab/>
        <w:t xml:space="preserve">hissəsində </w:t>
      </w:r>
      <w:r w:rsidRPr="00AB4FEB">
        <w:rPr>
          <w:rFonts w:cstheme="minorHAnsi"/>
          <w:sz w:val="28"/>
          <w:szCs w:val="28"/>
          <w:lang w:val="en-US"/>
        </w:rPr>
        <w:tab/>
        <w:t xml:space="preserve">yerləşənləri </w:t>
      </w:r>
      <w:r w:rsidRPr="00AB4FEB">
        <w:rPr>
          <w:rFonts w:cstheme="minorHAnsi"/>
          <w:sz w:val="28"/>
          <w:szCs w:val="28"/>
          <w:lang w:val="en-US"/>
        </w:rPr>
        <w:tab/>
        <w:t xml:space="preserve">birləşdirici </w:t>
      </w:r>
      <w:r w:rsidRPr="00AB4FEB">
        <w:rPr>
          <w:rFonts w:cstheme="minorHAnsi"/>
          <w:sz w:val="28"/>
          <w:szCs w:val="28"/>
          <w:lang w:val="en-US"/>
        </w:rPr>
        <w:tab/>
        <w:t xml:space="preserve">şaxələr </w:t>
      </w:r>
      <w:r w:rsidRPr="00AB4FEB">
        <w:rPr>
          <w:rFonts w:cstheme="minorHAnsi"/>
          <w:sz w:val="28"/>
          <w:szCs w:val="28"/>
          <w:lang w:val="en-US"/>
        </w:rPr>
        <w:tab/>
        <w:t xml:space="preserve">(rami </w:t>
      </w:r>
      <w:r w:rsidRPr="00AB4FEB">
        <w:rPr>
          <w:rFonts w:cstheme="minorHAnsi"/>
          <w:sz w:val="28"/>
          <w:szCs w:val="28"/>
          <w:lang w:val="en-US"/>
        </w:rPr>
        <w:tab/>
        <w:t xml:space="preserve">communi-  cantes) deyilən liflər vasitəsilə onurğa beynilə 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hüdud sütundan başqa, şəkildən göründüyü kimi, simpatik  sinir </w:t>
      </w:r>
      <w:r w:rsidRPr="00AB4FEB">
        <w:rPr>
          <w:rFonts w:cstheme="minorHAnsi"/>
          <w:sz w:val="28"/>
          <w:szCs w:val="28"/>
          <w:lang w:val="en-US"/>
        </w:rPr>
        <w:tab/>
        <w:t xml:space="preserve">sisteminə </w:t>
      </w:r>
      <w:r w:rsidRPr="00AB4FEB">
        <w:rPr>
          <w:rFonts w:cstheme="minorHAnsi"/>
          <w:sz w:val="28"/>
          <w:szCs w:val="28"/>
          <w:lang w:val="en-US"/>
        </w:rPr>
        <w:tab/>
        <w:t xml:space="preserve">beş </w:t>
      </w:r>
      <w:r w:rsidRPr="00AB4FEB">
        <w:rPr>
          <w:rFonts w:cstheme="minorHAnsi"/>
          <w:sz w:val="28"/>
          <w:szCs w:val="28"/>
          <w:lang w:val="en-US"/>
        </w:rPr>
        <w:tab/>
        <w:t xml:space="preserve">sinir </w:t>
      </w:r>
      <w:r w:rsidRPr="00AB4FEB">
        <w:rPr>
          <w:rFonts w:cstheme="minorHAnsi"/>
          <w:sz w:val="28"/>
          <w:szCs w:val="28"/>
          <w:lang w:val="en-US"/>
        </w:rPr>
        <w:tab/>
        <w:t xml:space="preserve">düyünü </w:t>
      </w:r>
      <w:r w:rsidRPr="00AB4FEB">
        <w:rPr>
          <w:rFonts w:cstheme="minorHAnsi"/>
          <w:sz w:val="28"/>
          <w:szCs w:val="28"/>
          <w:lang w:val="en-US"/>
        </w:rPr>
        <w:tab/>
        <w:t xml:space="preserve">daxildir </w:t>
      </w:r>
      <w:r w:rsidRPr="00AB4FEB">
        <w:rPr>
          <w:rFonts w:cstheme="minorHAnsi"/>
          <w:sz w:val="28"/>
          <w:szCs w:val="28"/>
          <w:lang w:val="en-US"/>
        </w:rPr>
        <w:tab/>
        <w:t xml:space="preserve">ki, </w:t>
      </w:r>
      <w:r w:rsidRPr="00AB4FEB">
        <w:rPr>
          <w:rFonts w:cstheme="minorHAnsi"/>
          <w:sz w:val="28"/>
          <w:szCs w:val="28"/>
          <w:lang w:val="en-US"/>
        </w:rPr>
        <w:tab/>
        <w:t xml:space="preserve">bunlar </w:t>
      </w:r>
      <w:r w:rsidRPr="00AB4FEB">
        <w:rPr>
          <w:rFonts w:cstheme="minorHAnsi"/>
          <w:sz w:val="28"/>
          <w:szCs w:val="28"/>
          <w:lang w:val="en-US"/>
        </w:rPr>
        <w:tab/>
        <w:t xml:space="preserve">da </w:t>
      </w:r>
      <w:r w:rsidRPr="00AB4FEB">
        <w:rPr>
          <w:rFonts w:cstheme="minorHAnsi"/>
          <w:sz w:val="28"/>
          <w:szCs w:val="28"/>
          <w:lang w:val="en-US"/>
        </w:rPr>
        <w:tab/>
        <w:t xml:space="preserve">kiprikli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son </w:t>
      </w:r>
      <w:r w:rsidRPr="00AB4FEB">
        <w:rPr>
          <w:rFonts w:cstheme="minorHAnsi"/>
          <w:sz w:val="28"/>
          <w:szCs w:val="28"/>
          <w:lang w:val="en-US"/>
        </w:rPr>
        <w:tab/>
        <w:t xml:space="preserve">sinir </w:t>
      </w:r>
      <w:r w:rsidRPr="00AB4FEB">
        <w:rPr>
          <w:rFonts w:cstheme="minorHAnsi"/>
          <w:sz w:val="28"/>
          <w:szCs w:val="28"/>
          <w:lang w:val="en-US"/>
        </w:rPr>
        <w:tab/>
        <w:t xml:space="preserve">adı </w:t>
      </w:r>
      <w:r w:rsidRPr="00AB4FEB">
        <w:rPr>
          <w:rFonts w:cstheme="minorHAnsi"/>
          <w:sz w:val="28"/>
          <w:szCs w:val="28"/>
          <w:lang w:val="en-US"/>
        </w:rPr>
        <w:tab/>
        <w:t xml:space="preserve">altında </w:t>
      </w:r>
      <w:r w:rsidRPr="00AB4FEB">
        <w:rPr>
          <w:rFonts w:cstheme="minorHAnsi"/>
          <w:sz w:val="28"/>
          <w:szCs w:val="28"/>
          <w:lang w:val="en-US"/>
        </w:rPr>
        <w:tab/>
        <w:t xml:space="preserve">ğulaqaltı </w:t>
      </w:r>
      <w:r w:rsidRPr="00AB4FEB">
        <w:rPr>
          <w:rFonts w:cstheme="minorHAnsi"/>
          <w:sz w:val="28"/>
          <w:szCs w:val="28"/>
          <w:lang w:val="en-US"/>
        </w:rPr>
        <w:tab/>
        <w:t xml:space="preserve">tüpürcək </w:t>
      </w:r>
      <w:r w:rsidRPr="00AB4FEB">
        <w:rPr>
          <w:rFonts w:cstheme="minorHAnsi"/>
          <w:sz w:val="28"/>
          <w:szCs w:val="28"/>
          <w:lang w:val="en-US"/>
        </w:rPr>
        <w:tab/>
        <w:t xml:space="preserve">vəzlərinə </w:t>
      </w:r>
      <w:r w:rsidRPr="00AB4FEB">
        <w:rPr>
          <w:rFonts w:cstheme="minorHAnsi"/>
          <w:sz w:val="28"/>
          <w:szCs w:val="28"/>
          <w:lang w:val="en-US"/>
        </w:rPr>
        <w:tab/>
        <w:t xml:space="preserve">gedərək </w:t>
      </w:r>
      <w:r w:rsidRPr="00AB4FEB">
        <w:rPr>
          <w:rFonts w:cstheme="minorHAnsi"/>
          <w:sz w:val="28"/>
          <w:szCs w:val="28"/>
          <w:lang w:val="en-US"/>
        </w:rPr>
        <w:tab/>
        <w:t xml:space="preserve">onun  şirə ifrazını təmin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Parasimpatik </w:t>
      </w:r>
      <w:r w:rsidRPr="00AB4FEB">
        <w:rPr>
          <w:rFonts w:cstheme="minorHAnsi"/>
          <w:sz w:val="28"/>
          <w:szCs w:val="28"/>
          <w:lang w:val="en-US"/>
        </w:rPr>
        <w:tab/>
        <w:t xml:space="preserve">liflərin </w:t>
      </w:r>
      <w:r w:rsidRPr="00AB4FEB">
        <w:rPr>
          <w:rFonts w:cstheme="minorHAnsi"/>
          <w:sz w:val="28"/>
          <w:szCs w:val="28"/>
          <w:lang w:val="en-US"/>
        </w:rPr>
        <w:tab/>
        <w:t xml:space="preserve">əsas </w:t>
      </w:r>
      <w:r w:rsidRPr="00AB4FEB">
        <w:rPr>
          <w:rFonts w:cstheme="minorHAnsi"/>
          <w:sz w:val="28"/>
          <w:szCs w:val="28"/>
          <w:lang w:val="en-US"/>
        </w:rPr>
        <w:tab/>
        <w:t xml:space="preserve">qismi </w:t>
      </w:r>
      <w:r w:rsidRPr="00AB4FEB">
        <w:rPr>
          <w:rFonts w:cstheme="minorHAnsi"/>
          <w:sz w:val="28"/>
          <w:szCs w:val="28"/>
          <w:lang w:val="en-US"/>
        </w:rPr>
        <w:tab/>
      </w:r>
      <w:r w:rsidRPr="00AB4FEB">
        <w:rPr>
          <w:rFonts w:cstheme="minorHAnsi"/>
          <w:sz w:val="28"/>
          <w:szCs w:val="28"/>
          <w:lang w:val="en-US"/>
        </w:rPr>
        <w:tab/>
        <w:t xml:space="preserve">X </w:t>
      </w:r>
      <w:r w:rsidRPr="00AB4FEB">
        <w:rPr>
          <w:rFonts w:cstheme="minorHAnsi"/>
          <w:sz w:val="28"/>
          <w:szCs w:val="28"/>
          <w:lang w:val="en-US"/>
        </w:rPr>
        <w:tab/>
        <w:t xml:space="preserve">cüt </w:t>
      </w:r>
      <w:r w:rsidRPr="00AB4FEB">
        <w:rPr>
          <w:rFonts w:cstheme="minorHAnsi"/>
          <w:sz w:val="28"/>
          <w:szCs w:val="28"/>
          <w:lang w:val="en-US"/>
        </w:rPr>
        <w:tab/>
        <w:t xml:space="preserve">olan </w:t>
      </w:r>
      <w:r w:rsidRPr="00AB4FEB">
        <w:rPr>
          <w:rFonts w:cstheme="minorHAnsi"/>
          <w:sz w:val="28"/>
          <w:szCs w:val="28"/>
          <w:lang w:val="en-US"/>
        </w:rPr>
        <w:tab/>
        <w:t xml:space="preserve">azan </w:t>
      </w:r>
      <w:r w:rsidRPr="00AB4FEB">
        <w:rPr>
          <w:rFonts w:cstheme="minorHAnsi"/>
          <w:sz w:val="28"/>
          <w:szCs w:val="28"/>
          <w:lang w:val="en-US"/>
        </w:rPr>
        <w:tab/>
        <w:t xml:space="preserve">sinirin  tərkibinə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və </w:t>
      </w:r>
      <w:r w:rsidRPr="00AB4FEB">
        <w:rPr>
          <w:rFonts w:cstheme="minorHAnsi"/>
          <w:sz w:val="28"/>
          <w:szCs w:val="28"/>
          <w:lang w:val="en-US"/>
        </w:rPr>
        <w:tab/>
        <w:t xml:space="preserve">yuxarıda </w:t>
      </w:r>
      <w:r w:rsidRPr="00AB4FEB">
        <w:rPr>
          <w:rFonts w:cstheme="minorHAnsi"/>
          <w:sz w:val="28"/>
          <w:szCs w:val="28"/>
          <w:lang w:val="en-US"/>
        </w:rPr>
        <w:tab/>
        <w:t xml:space="preserve">qeyd </w:t>
      </w:r>
      <w:r w:rsidRPr="00AB4FEB">
        <w:rPr>
          <w:rFonts w:cstheme="minorHAnsi"/>
          <w:sz w:val="28"/>
          <w:szCs w:val="28"/>
          <w:lang w:val="en-US"/>
        </w:rPr>
        <w:tab/>
        <w:t xml:space="preserve">etdiyimiz </w:t>
      </w:r>
      <w:r w:rsidRPr="00AB4FEB">
        <w:rPr>
          <w:rFonts w:cstheme="minorHAnsi"/>
          <w:sz w:val="28"/>
          <w:szCs w:val="28"/>
          <w:lang w:val="en-US"/>
        </w:rPr>
        <w:tab/>
        <w:t xml:space="preserve">kimi, </w:t>
      </w:r>
      <w:r w:rsidRPr="00AB4FEB">
        <w:rPr>
          <w:rFonts w:cstheme="minorHAnsi"/>
          <w:sz w:val="28"/>
          <w:szCs w:val="28"/>
          <w:lang w:val="en-US"/>
        </w:rPr>
        <w:tab/>
        <w:t xml:space="preserve">qırtlaqdan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başlamış kiçik çanağa qədər yerləşmiş daxili üzvləri sinirləndirir və  onların fəaliyyətini (hərəkətini, şirə ifrazını və sairəni) dəyişdirir.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 beyninin oma nahiyəsindən çıxan parasimpatik liflər  qarınaltı </w:t>
      </w:r>
      <w:r w:rsidRPr="00AB4FEB">
        <w:rPr>
          <w:rFonts w:cstheme="minorHAnsi"/>
          <w:sz w:val="28"/>
          <w:szCs w:val="28"/>
          <w:lang w:val="en-US"/>
        </w:rPr>
        <w:tab/>
        <w:t xml:space="preserve">kələf </w:t>
      </w:r>
      <w:r w:rsidRPr="00AB4FEB">
        <w:rPr>
          <w:rFonts w:cstheme="minorHAnsi"/>
          <w:sz w:val="28"/>
          <w:szCs w:val="28"/>
          <w:lang w:val="en-US"/>
        </w:rPr>
        <w:tab/>
        <w:t xml:space="preserve">vasitəsilə </w:t>
      </w:r>
      <w:r w:rsidRPr="00AB4FEB">
        <w:rPr>
          <w:rFonts w:cstheme="minorHAnsi"/>
          <w:sz w:val="28"/>
          <w:szCs w:val="28"/>
          <w:lang w:val="en-US"/>
        </w:rPr>
        <w:tab/>
        <w:t xml:space="preserve">çanaq </w:t>
      </w:r>
      <w:r w:rsidRPr="00AB4FEB">
        <w:rPr>
          <w:rFonts w:cstheme="minorHAnsi"/>
          <w:sz w:val="28"/>
          <w:szCs w:val="28"/>
          <w:lang w:val="en-US"/>
        </w:rPr>
        <w:tab/>
        <w:t xml:space="preserve">üzvlərinin </w:t>
      </w:r>
      <w:r w:rsidRPr="00AB4FEB">
        <w:rPr>
          <w:rFonts w:cstheme="minorHAnsi"/>
          <w:sz w:val="28"/>
          <w:szCs w:val="28"/>
          <w:lang w:val="en-US"/>
        </w:rPr>
        <w:tab/>
        <w:t xml:space="preserve">düyünlərinə </w:t>
      </w:r>
      <w:r w:rsidRPr="00AB4FEB">
        <w:rPr>
          <w:rFonts w:cstheme="minorHAnsi"/>
          <w:sz w:val="28"/>
          <w:szCs w:val="28"/>
          <w:lang w:val="en-US"/>
        </w:rPr>
        <w:tab/>
        <w:t xml:space="preserve">gedir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çanaq </w:t>
      </w:r>
      <w:r w:rsidRPr="00AB4FEB">
        <w:rPr>
          <w:rFonts w:cstheme="minorHAnsi"/>
          <w:sz w:val="28"/>
          <w:szCs w:val="28"/>
          <w:lang w:val="en-US"/>
        </w:rPr>
        <w:tab/>
        <w:t xml:space="preserve">siniri </w:t>
      </w:r>
      <w:r w:rsidRPr="00AB4FEB">
        <w:rPr>
          <w:rFonts w:cstheme="minorHAnsi"/>
          <w:sz w:val="28"/>
          <w:szCs w:val="28"/>
          <w:lang w:val="en-US"/>
        </w:rPr>
        <w:tab/>
        <w:t xml:space="preserve">adı </w:t>
      </w:r>
      <w:r w:rsidRPr="00AB4FEB">
        <w:rPr>
          <w:rFonts w:cstheme="minorHAnsi"/>
          <w:sz w:val="28"/>
          <w:szCs w:val="28"/>
          <w:lang w:val="en-US"/>
        </w:rPr>
        <w:tab/>
        <w:t xml:space="preserve">altında </w:t>
      </w:r>
      <w:r w:rsidRPr="00AB4FEB">
        <w:rPr>
          <w:rFonts w:cstheme="minorHAnsi"/>
          <w:sz w:val="28"/>
          <w:szCs w:val="28"/>
          <w:lang w:val="en-US"/>
        </w:rPr>
        <w:tab/>
        <w:t xml:space="preserve">düz </w:t>
      </w:r>
      <w:r w:rsidRPr="00AB4FEB">
        <w:rPr>
          <w:rFonts w:cstheme="minorHAnsi"/>
          <w:sz w:val="28"/>
          <w:szCs w:val="28"/>
          <w:lang w:val="en-US"/>
        </w:rPr>
        <w:tab/>
        <w:t xml:space="preserve">bağırsağı, </w:t>
      </w:r>
      <w:r w:rsidRPr="00AB4FEB">
        <w:rPr>
          <w:rFonts w:cstheme="minorHAnsi"/>
          <w:sz w:val="28"/>
          <w:szCs w:val="28"/>
          <w:lang w:val="en-US"/>
        </w:rPr>
        <w:tab/>
        <w:t xml:space="preserve">S-ə </w:t>
      </w:r>
      <w:r w:rsidRPr="00AB4FEB">
        <w:rPr>
          <w:rFonts w:cstheme="minorHAnsi"/>
          <w:sz w:val="28"/>
          <w:szCs w:val="28"/>
          <w:lang w:val="en-US"/>
        </w:rPr>
        <w:tab/>
        <w:t xml:space="preserve">oxşar, </w:t>
      </w:r>
      <w:r w:rsidRPr="00AB4FEB">
        <w:rPr>
          <w:rFonts w:cstheme="minorHAnsi"/>
          <w:sz w:val="28"/>
          <w:szCs w:val="28"/>
          <w:lang w:val="en-US"/>
        </w:rPr>
        <w:tab/>
        <w:t xml:space="preserve">enən </w:t>
      </w:r>
      <w:r w:rsidRPr="00AB4FEB">
        <w:rPr>
          <w:rFonts w:cstheme="minorHAnsi"/>
          <w:sz w:val="28"/>
          <w:szCs w:val="28"/>
          <w:lang w:val="en-US"/>
        </w:rPr>
        <w:tab/>
        <w:t xml:space="preserve">çəmbər  bağırsağı, sidik kisəsi və tənasül üzvlərini sinirləndirir.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düyünlərə </w:t>
      </w:r>
      <w:r w:rsidRPr="00AB4FEB">
        <w:rPr>
          <w:rFonts w:cstheme="minorHAnsi"/>
          <w:sz w:val="28"/>
          <w:szCs w:val="28"/>
          <w:lang w:val="en-US"/>
        </w:rPr>
        <w:tab/>
        <w:t xml:space="preserve">yaxınlaşan </w:t>
      </w:r>
      <w:r w:rsidRPr="00AB4FEB">
        <w:rPr>
          <w:rFonts w:cstheme="minorHAnsi"/>
          <w:sz w:val="28"/>
          <w:szCs w:val="28"/>
          <w:lang w:val="en-US"/>
        </w:rPr>
        <w:tab/>
        <w:t xml:space="preserve">liflərinə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82" w:space="1843"/>
            <w:col w:w="654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214" type="#_x0000_t75" style="position:absolute;margin-left:118.6pt;margin-top:78.65pt;width:184.1pt;height:38.6pt;z-index:-249278464;mso-position-horizontal-relative:page;mso-position-vertical-relative:page">
            <v:imagedata r:id="rId298" o:title="7a9569e4-b6e8-4494-96fd-0d90f1adf93e"/>
            <w10:wrap anchorx="page" anchory="page"/>
          </v:shape>
        </w:pict>
      </w:r>
      <w:r w:rsidRPr="00AB4FEB">
        <w:rPr>
          <w:rFonts w:cstheme="minorHAnsi"/>
          <w:sz w:val="28"/>
          <w:szCs w:val="28"/>
        </w:rPr>
        <w:pict>
          <v:shape id="_x0000_s3215" type="#_x0000_t75" style="position:absolute;margin-left:118.6pt;margin-top:116.55pt;width:184.1pt;height:38.95pt;z-index:-249277440;mso-position-horizontal-relative:page;mso-position-vertical-relative:page">
            <v:imagedata r:id="rId299" o:title="104e9934-91a8-49ec-bfac-03f2c0099679"/>
            <w10:wrap anchorx="page" anchory="page"/>
          </v:shape>
        </w:pict>
      </w:r>
      <w:r w:rsidRPr="00AB4FEB">
        <w:rPr>
          <w:rFonts w:cstheme="minorHAnsi"/>
          <w:sz w:val="28"/>
          <w:szCs w:val="28"/>
        </w:rPr>
        <w:pict>
          <v:shape id="_x0000_s3216" type="#_x0000_t75" style="position:absolute;margin-left:118.6pt;margin-top:154.75pt;width:184.1pt;height:38.95pt;z-index:-249276416;mso-position-horizontal-relative:page;mso-position-vertical-relative:page">
            <v:imagedata r:id="rId300" o:title="20bb8b3e-3fc9-49cb-8af3-a24e1d497cd4"/>
            <w10:wrap anchorx="page" anchory="page"/>
          </v:shape>
        </w:pict>
      </w:r>
      <w:r w:rsidRPr="00AB4FEB">
        <w:rPr>
          <w:rFonts w:cstheme="minorHAnsi"/>
          <w:sz w:val="28"/>
          <w:szCs w:val="28"/>
        </w:rPr>
        <w:pict>
          <v:shape id="_x0000_s3217" type="#_x0000_t75" style="position:absolute;margin-left:118.6pt;margin-top:192.95pt;width:183.9pt;height:35.25pt;z-index:-249275392;mso-position-horizontal-relative:page;mso-position-vertical-relative:page">
            <v:imagedata r:id="rId301" o:title="c7e91f27-b3a5-4320-9630-59ba50dafb60"/>
            <w10:wrap anchorx="page" anchory="page"/>
          </v:shape>
        </w:pict>
      </w:r>
      <w:r w:rsidRPr="00AB4FEB">
        <w:rPr>
          <w:rFonts w:cstheme="minorHAnsi"/>
          <w:sz w:val="28"/>
          <w:szCs w:val="28"/>
        </w:rPr>
        <w:pict>
          <v:shape id="_x0000_s3218" type="#_x0000_t202" style="position:absolute;margin-left:302.35pt;margin-top:220.85pt;width:4.4pt;height:14.5pt;z-index:-2492743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19" type="#_x0000_t202" style="position:absolute;margin-left:511.35pt;margin-top:479.35pt;width:118.4pt;height:14.5pt;z-index:-2492733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beyin sütunu şöbələrinə </w:t>
                  </w:r>
                </w:p>
              </w:txbxContent>
            </v:textbox>
            <w10:wrap anchorx="page" anchory="page"/>
          </v:shape>
        </w:pict>
      </w:r>
      <w:r w:rsidRPr="00AB4FEB">
        <w:rPr>
          <w:rFonts w:cstheme="minorHAnsi"/>
          <w:sz w:val="28"/>
          <w:szCs w:val="28"/>
        </w:rPr>
        <w:pict>
          <v:shape id="_x0000_s3220" type="#_x0000_t202" style="position:absolute;margin-left:472pt;margin-top:479.35pt;width:40.8pt;height:14.5pt;z-index:-2492723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sinir ilə </w:t>
                  </w:r>
                </w:p>
              </w:txbxContent>
            </v:textbox>
            <w10:wrap anchorx="page" anchory="page"/>
          </v:shape>
        </w:pict>
      </w:r>
      <w:r w:rsidRPr="00AB4FEB">
        <w:rPr>
          <w:rFonts w:cstheme="minorHAnsi"/>
          <w:sz w:val="28"/>
          <w:szCs w:val="28"/>
        </w:rPr>
        <w:pict>
          <v:shape id="_x0000_s3204" type="#_x0000_t202" style="position:absolute;margin-left:51.05pt;margin-top:546.05pt;width:4.4pt;height:14.5pt;z-index:2540277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05" type="#_x0000_t202" style="position:absolute;margin-left:202.95pt;margin-top:545.95pt;width:19pt;height:12.5pt;z-index:254028800;mso-position-horizontal-relative:page;mso-position-vertical-relative:page" filled="f" stroked="f">
            <v:stroke joinstyle="round"/>
            <v:path gradientshapeok="f" o:connecttype="segments"/>
            <v:textbox inset="0,0,0,0">
              <w:txbxContent>
                <w:p w:rsidR="00AB4FEB" w:rsidRDefault="00AB4FEB">
                  <w:pPr>
                    <w:spacing w:line="221" w:lineRule="exact"/>
                  </w:pPr>
                  <w:r w:rsidRPr="00D3266E">
                    <w:rPr>
                      <w:b/>
                      <w:bCs/>
                      <w:color w:val="000000"/>
                      <w:spacing w:val="6"/>
                      <w:sz w:val="19"/>
                      <w:szCs w:val="19"/>
                    </w:rPr>
                    <w:t>261</w:t>
                  </w:r>
                  <w:r w:rsidRPr="00D3266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206" type="#_x0000_t75" style="position:absolute;margin-left:116.5pt;margin-top:265.8pt;width:188.1pt;height:45.45pt;z-index:254029824;mso-position-horizontal-relative:page;mso-position-vertical-relative:page">
            <v:imagedata r:id="rId302" o:title="7bb79bd1-ae4a-43fc-b811-f1a5c48c8c28"/>
            <w10:wrap anchorx="page" anchory="page"/>
          </v:shape>
        </w:pict>
      </w:r>
      <w:r w:rsidRPr="00AB4FEB">
        <w:rPr>
          <w:rFonts w:cstheme="minorHAnsi"/>
          <w:sz w:val="28"/>
          <w:szCs w:val="28"/>
        </w:rPr>
        <w:pict>
          <v:shape id="_x0000_s3207" type="#_x0000_t75" style="position:absolute;margin-left:116.5pt;margin-top:310.35pt;width:188.1pt;height:45.85pt;z-index:254030848;mso-position-horizontal-relative:page;mso-position-vertical-relative:page">
            <v:imagedata r:id="rId303" o:title="818706d2-a524-4f5f-b9f2-cdbf93c6f6c6"/>
            <w10:wrap anchorx="page" anchory="page"/>
          </v:shape>
        </w:pict>
      </w:r>
      <w:r w:rsidRPr="00AB4FEB">
        <w:rPr>
          <w:rFonts w:cstheme="minorHAnsi"/>
          <w:sz w:val="28"/>
          <w:szCs w:val="28"/>
        </w:rPr>
        <w:pict>
          <v:shape id="_x0000_s3208" type="#_x0000_t75" style="position:absolute;margin-left:116.5pt;margin-top:355.35pt;width:188.1pt;height:45.85pt;z-index:254031872;mso-position-horizontal-relative:page;mso-position-vertical-relative:page">
            <v:imagedata r:id="rId304" o:title="ffdf8348-7616-4524-95cc-8987cc4f11ca"/>
            <w10:wrap anchorx="page" anchory="page"/>
          </v:shape>
        </w:pict>
      </w:r>
      <w:r w:rsidRPr="00AB4FEB">
        <w:rPr>
          <w:rFonts w:cstheme="minorHAnsi"/>
          <w:sz w:val="28"/>
          <w:szCs w:val="28"/>
        </w:rPr>
        <w:pict>
          <v:shape id="_x0000_s3209" type="#_x0000_t75" style="position:absolute;margin-left:116.5pt;margin-top:400.35pt;width:188.1pt;height:45.85pt;z-index:254032896;mso-position-horizontal-relative:page;mso-position-vertical-relative:page">
            <v:imagedata r:id="rId305" o:title="02bc963f-3aa0-462a-be8c-810e3178712d"/>
            <w10:wrap anchorx="page" anchory="page"/>
          </v:shape>
        </w:pict>
      </w:r>
      <w:r w:rsidRPr="00AB4FEB">
        <w:rPr>
          <w:rFonts w:cstheme="minorHAnsi"/>
          <w:sz w:val="28"/>
          <w:szCs w:val="28"/>
        </w:rPr>
        <w:pict>
          <v:shape id="_x0000_s3210" type="#_x0000_t75" style="position:absolute;margin-left:116.5pt;margin-top:445.35pt;width:188.1pt;height:45.3pt;z-index:254033920;mso-position-horizontal-relative:page;mso-position-vertical-relative:page">
            <v:imagedata r:id="rId306" o:title="633c05b4-d4b4-4d8c-89fb-c0b35a014608"/>
            <w10:wrap anchorx="page" anchory="page"/>
          </v:shape>
        </w:pict>
      </w:r>
      <w:r w:rsidRPr="00AB4FEB">
        <w:rPr>
          <w:rFonts w:cstheme="minorHAnsi"/>
          <w:sz w:val="28"/>
          <w:szCs w:val="28"/>
        </w:rPr>
        <w:pict>
          <v:shape id="_x0000_s3211" type="#_x0000_t202" style="position:absolute;margin-left:304.35pt;margin-top:480.15pt;width:4.4pt;height:14.5pt;z-index:2540349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12" type="#_x0000_t202" style="position:absolute;margin-left:472pt;margin-top:546.05pt;width:4.4pt;height:14.5pt;z-index:2540359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13" type="#_x0000_t202" style="position:absolute;margin-left:623.95pt;margin-top:545.95pt;width:19pt;height:12.5pt;z-index:254036992;mso-position-horizontal-relative:page;mso-position-vertical-relative:page" filled="f" stroked="f">
            <v:stroke joinstyle="round"/>
            <v:path gradientshapeok="f" o:connecttype="segments"/>
            <v:textbox inset="0,0,0,0">
              <w:txbxContent>
                <w:p w:rsidR="00AB4FEB" w:rsidRDefault="00AB4FEB">
                  <w:pPr>
                    <w:spacing w:line="221" w:lineRule="exact"/>
                  </w:pPr>
                  <w:r w:rsidRPr="00D3266E">
                    <w:rPr>
                      <w:b/>
                      <w:bCs/>
                      <w:color w:val="000000"/>
                      <w:spacing w:val="6"/>
                      <w:sz w:val="19"/>
                      <w:szCs w:val="19"/>
                    </w:rPr>
                    <w:t>262</w:t>
                  </w:r>
                  <w:r w:rsidRPr="00D3266E">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düyünqabağı </w:t>
      </w:r>
      <w:r w:rsidRPr="00AB4FEB">
        <w:rPr>
          <w:rFonts w:cstheme="minorHAnsi"/>
          <w:sz w:val="28"/>
          <w:szCs w:val="28"/>
          <w:lang w:val="en-US"/>
        </w:rPr>
        <w:tab/>
        <w:t xml:space="preserve">(preqanqlionar), </w:t>
      </w:r>
      <w:r w:rsidRPr="00AB4FEB">
        <w:rPr>
          <w:rFonts w:cstheme="minorHAnsi"/>
          <w:sz w:val="28"/>
          <w:szCs w:val="28"/>
          <w:lang w:val="en-US"/>
        </w:rPr>
        <w:tab/>
        <w:t xml:space="preserve">düyünlərdən </w:t>
      </w:r>
      <w:r w:rsidRPr="00AB4FEB">
        <w:rPr>
          <w:rFonts w:cstheme="minorHAnsi"/>
          <w:sz w:val="28"/>
          <w:szCs w:val="28"/>
          <w:lang w:val="en-US"/>
        </w:rPr>
        <w:tab/>
        <w:t xml:space="preserve">sonrakı </w:t>
      </w:r>
      <w:r w:rsidRPr="00AB4FEB">
        <w:rPr>
          <w:rFonts w:cstheme="minorHAnsi"/>
          <w:sz w:val="28"/>
          <w:szCs w:val="28"/>
          <w:lang w:val="en-US"/>
        </w:rPr>
        <w:tab/>
        <w:t xml:space="preserve">liflərinə </w:t>
      </w:r>
      <w:r w:rsidRPr="00AB4FEB">
        <w:rPr>
          <w:rFonts w:cstheme="minorHAnsi"/>
          <w:sz w:val="28"/>
          <w:szCs w:val="28"/>
          <w:lang w:val="en-US"/>
        </w:rPr>
        <w:tab/>
        <w:t xml:space="preserve">isə  düyünsonrası (postqanqlionar) liflər deyilir (şəkil 6.36, 6.37).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6.36. Simpatik liflərin düyünlərdən keçməsini göstərən sxem.  Bütöv xətlərlə – düyünqabağı liflər, qırıq xətlərlə – düyünsonrası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 göstərilmişdir.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ında </w:t>
      </w:r>
      <w:r w:rsidRPr="00AB4FEB">
        <w:rPr>
          <w:rFonts w:cstheme="minorHAnsi"/>
          <w:sz w:val="28"/>
          <w:szCs w:val="28"/>
          <w:lang w:val="en-US"/>
        </w:rPr>
        <w:tab/>
        <w:t xml:space="preserve">oyanmanı </w:t>
      </w:r>
      <w:r w:rsidRPr="00AB4FEB">
        <w:rPr>
          <w:rFonts w:cstheme="minorHAnsi"/>
          <w:sz w:val="28"/>
          <w:szCs w:val="28"/>
          <w:lang w:val="en-US"/>
        </w:rPr>
        <w:tab/>
        <w:t xml:space="preserve">yaymaq </w:t>
      </w:r>
      <w:r w:rsidRPr="00AB4FEB">
        <w:rPr>
          <w:rFonts w:cstheme="minorHAnsi"/>
          <w:sz w:val="28"/>
          <w:szCs w:val="28"/>
          <w:lang w:val="en-US"/>
        </w:rPr>
        <w:tab/>
        <w:t xml:space="preserve">və </w:t>
      </w:r>
      <w:r w:rsidRPr="00AB4FEB">
        <w:rPr>
          <w:rFonts w:cstheme="minorHAnsi"/>
          <w:sz w:val="28"/>
          <w:szCs w:val="28"/>
          <w:lang w:val="en-US"/>
        </w:rPr>
        <w:tab/>
        <w:t xml:space="preserve">bölüşdürməkdir. </w:t>
      </w:r>
      <w:r w:rsidRPr="00AB4FEB">
        <w:rPr>
          <w:rFonts w:cstheme="minorHAnsi"/>
          <w:sz w:val="28"/>
          <w:szCs w:val="28"/>
          <w:lang w:val="en-US"/>
        </w:rPr>
        <w:tab/>
        <w:t xml:space="preserve">Belə </w:t>
      </w:r>
      <w:r w:rsidRPr="00AB4FEB">
        <w:rPr>
          <w:rFonts w:cstheme="minorHAnsi"/>
          <w:sz w:val="28"/>
          <w:szCs w:val="28"/>
          <w:lang w:val="en-US"/>
        </w:rPr>
        <w:tab/>
        <w:t xml:space="preserve">fərz </w:t>
      </w:r>
      <w:r w:rsidRPr="00AB4FEB">
        <w:rPr>
          <w:rFonts w:cstheme="minorHAnsi"/>
          <w:sz w:val="28"/>
          <w:szCs w:val="28"/>
          <w:lang w:val="en-US"/>
        </w:rPr>
        <w:tab/>
        <w:t xml:space="preserve">edək </w:t>
      </w:r>
      <w:r w:rsidRPr="00AB4FEB">
        <w:rPr>
          <w:rFonts w:cstheme="minorHAnsi"/>
          <w:sz w:val="28"/>
          <w:szCs w:val="28"/>
          <w:lang w:val="en-US"/>
        </w:rPr>
        <w:tab/>
        <w:t xml:space="preserve">ki,  azan </w:t>
      </w:r>
      <w:r w:rsidRPr="00AB4FEB">
        <w:rPr>
          <w:rFonts w:cstheme="minorHAnsi"/>
          <w:sz w:val="28"/>
          <w:szCs w:val="28"/>
          <w:lang w:val="en-US"/>
        </w:rPr>
        <w:tab/>
      </w:r>
      <w:r w:rsidRPr="00AB4FEB">
        <w:rPr>
          <w:rFonts w:cstheme="minorHAnsi"/>
          <w:sz w:val="28"/>
          <w:szCs w:val="28"/>
          <w:lang w:val="en-US"/>
        </w:rPr>
        <w:tab/>
        <w:t xml:space="preserve">sinirin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lifi, </w:t>
      </w:r>
      <w:r w:rsidRPr="00AB4FEB">
        <w:rPr>
          <w:rFonts w:cstheme="minorHAnsi"/>
          <w:sz w:val="28"/>
          <w:szCs w:val="28"/>
          <w:lang w:val="en-US"/>
        </w:rPr>
        <w:tab/>
        <w:t xml:space="preserve">üzvün </w:t>
      </w:r>
      <w:r w:rsidRPr="00AB4FEB">
        <w:rPr>
          <w:rFonts w:cstheme="minorHAnsi"/>
          <w:sz w:val="28"/>
          <w:szCs w:val="28"/>
          <w:lang w:val="en-US"/>
        </w:rPr>
        <w:tab/>
        <w:t xml:space="preserve">divarında </w:t>
      </w:r>
      <w:r w:rsidRPr="00AB4FEB">
        <w:rPr>
          <w:rFonts w:cstheme="minorHAnsi"/>
          <w:sz w:val="28"/>
          <w:szCs w:val="28"/>
          <w:lang w:val="en-US"/>
        </w:rPr>
        <w:tab/>
        <w:t xml:space="preserve">100 </w:t>
      </w:r>
      <w:r w:rsidRPr="00AB4FEB">
        <w:rPr>
          <w:rFonts w:cstheme="minorHAnsi"/>
          <w:sz w:val="28"/>
          <w:szCs w:val="28"/>
          <w:lang w:val="en-US"/>
        </w:rPr>
        <w:tab/>
        <w:t xml:space="preserve">sinir </w:t>
      </w:r>
      <w:r w:rsidRPr="00AB4FEB">
        <w:rPr>
          <w:rFonts w:cstheme="minorHAnsi"/>
          <w:sz w:val="28"/>
          <w:szCs w:val="28"/>
          <w:lang w:val="en-US"/>
        </w:rPr>
        <w:tab/>
        <w:t xml:space="preserve">hüceyrəsilə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sinirin hər bir lifi, üzvün divarında 100 sinir hüceyrəsilə əlaqəyə  girir, </w:t>
      </w:r>
      <w:r w:rsidRPr="00AB4FEB">
        <w:rPr>
          <w:rFonts w:cstheme="minorHAnsi"/>
          <w:sz w:val="28"/>
          <w:szCs w:val="28"/>
          <w:lang w:val="en-US"/>
        </w:rPr>
        <w:tab/>
        <w:t xml:space="preserve">hər </w:t>
      </w:r>
      <w:r w:rsidRPr="00AB4FEB">
        <w:rPr>
          <w:rFonts w:cstheme="minorHAnsi"/>
          <w:sz w:val="28"/>
          <w:szCs w:val="28"/>
          <w:lang w:val="en-US"/>
        </w:rPr>
        <w:tab/>
        <w:t xml:space="preserve">hüceyrə </w:t>
      </w:r>
      <w:r w:rsidRPr="00AB4FEB">
        <w:rPr>
          <w:rFonts w:cstheme="minorHAnsi"/>
          <w:sz w:val="28"/>
          <w:szCs w:val="28"/>
          <w:lang w:val="en-US"/>
        </w:rPr>
        <w:tab/>
        <w:t xml:space="preserve">isə </w:t>
      </w:r>
      <w:r w:rsidRPr="00AB4FEB">
        <w:rPr>
          <w:rFonts w:cstheme="minorHAnsi"/>
          <w:sz w:val="28"/>
          <w:szCs w:val="28"/>
          <w:lang w:val="en-US"/>
        </w:rPr>
        <w:tab/>
        <w:t xml:space="preserve">100 </w:t>
      </w:r>
      <w:r w:rsidRPr="00AB4FEB">
        <w:rPr>
          <w:rFonts w:cstheme="minorHAnsi"/>
          <w:sz w:val="28"/>
          <w:szCs w:val="28"/>
          <w:lang w:val="en-US"/>
        </w:rPr>
        <w:tab/>
        <w:t xml:space="preserve">əzələ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100 </w:t>
      </w:r>
      <w:r w:rsidRPr="00AB4FEB">
        <w:rPr>
          <w:rFonts w:cstheme="minorHAnsi"/>
          <w:sz w:val="28"/>
          <w:szCs w:val="28"/>
          <w:lang w:val="en-US"/>
        </w:rPr>
        <w:tab/>
        <w:t xml:space="preserve">vəzi </w:t>
      </w:r>
      <w:r w:rsidRPr="00AB4FEB">
        <w:rPr>
          <w:rFonts w:cstheme="minorHAnsi"/>
          <w:sz w:val="28"/>
          <w:szCs w:val="28"/>
          <w:lang w:val="en-US"/>
        </w:rPr>
        <w:tab/>
        <w:t xml:space="preserve">hüceyrəsini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sinirləndirir. Nəticədə azan sinirin hər lifi, mühitin üzvün 10 000  hüceyrəsini idarə etmiş olur və beləliklə, düyünqabağı sinir lifinin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 sahəsi xeyli genişlənmiş olur. Sinirlənən hüceyrələrin sayca  çoxalmasına, yəni aralıq neyronu vasitəsilə düyünqabağı lifin təsir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sahəsinin genişlənməsinə sinir liflərinin multiplikasiya fenomeni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Akson-reflekslər. </w:t>
      </w:r>
      <w:r w:rsidRPr="00AB4FEB">
        <w:rPr>
          <w:rFonts w:cstheme="minorHAnsi"/>
          <w:sz w:val="28"/>
          <w:szCs w:val="28"/>
          <w:lang w:val="en-US"/>
        </w:rPr>
        <w:tab/>
        <w:t xml:space="preserve">Vegetativ </w:t>
      </w:r>
      <w:r w:rsidRPr="00AB4FEB">
        <w:rPr>
          <w:rFonts w:cstheme="minorHAnsi"/>
          <w:sz w:val="28"/>
          <w:szCs w:val="28"/>
          <w:lang w:val="en-US"/>
        </w:rPr>
        <w:tab/>
        <w:t xml:space="preserve">sinirlərdən </w:t>
      </w:r>
      <w:r w:rsidRPr="00AB4FEB">
        <w:rPr>
          <w:rFonts w:cstheme="minorHAnsi"/>
          <w:sz w:val="28"/>
          <w:szCs w:val="28"/>
          <w:lang w:val="en-US"/>
        </w:rPr>
        <w:tab/>
        <w:t xml:space="preserve">bəzisini  qıcıqlandırarkən bir çox maraqlı bir hadisəyə rast gəlirik. Məlum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olduğu </w:t>
      </w:r>
      <w:r w:rsidRPr="00AB4FEB">
        <w:rPr>
          <w:rFonts w:cstheme="minorHAnsi"/>
          <w:sz w:val="28"/>
          <w:szCs w:val="28"/>
          <w:lang w:val="en-US"/>
        </w:rPr>
        <w:tab/>
        <w:t xml:space="preserve">kimi </w:t>
      </w:r>
      <w:r w:rsidRPr="00AB4FEB">
        <w:rPr>
          <w:rFonts w:cstheme="minorHAnsi"/>
          <w:sz w:val="28"/>
          <w:szCs w:val="28"/>
          <w:lang w:val="en-US"/>
        </w:rPr>
        <w:tab/>
        <w:t xml:space="preserve">n.hypogastricus </w:t>
      </w:r>
      <w:r w:rsidRPr="00AB4FEB">
        <w:rPr>
          <w:rFonts w:cstheme="minorHAnsi"/>
          <w:sz w:val="28"/>
          <w:szCs w:val="28"/>
          <w:lang w:val="en-US"/>
        </w:rPr>
        <w:tab/>
        <w:t xml:space="preserve">alt </w:t>
      </w:r>
      <w:r w:rsidRPr="00AB4FEB">
        <w:rPr>
          <w:rFonts w:cstheme="minorHAnsi"/>
          <w:sz w:val="28"/>
          <w:szCs w:val="28"/>
          <w:lang w:val="en-US"/>
        </w:rPr>
        <w:tab/>
        <w:t xml:space="preserve">müsariqə </w:t>
      </w:r>
      <w:r w:rsidRPr="00AB4FEB">
        <w:rPr>
          <w:rFonts w:cstheme="minorHAnsi"/>
          <w:sz w:val="28"/>
          <w:szCs w:val="28"/>
          <w:lang w:val="en-US"/>
        </w:rPr>
        <w:tab/>
        <w:t xml:space="preserve">düyünündən </w:t>
      </w:r>
      <w:r w:rsidRPr="00AB4FEB">
        <w:rPr>
          <w:rFonts w:cstheme="minorHAnsi"/>
          <w:sz w:val="28"/>
          <w:szCs w:val="28"/>
          <w:lang w:val="en-US"/>
        </w:rPr>
        <w:tab/>
        <w:t xml:space="preserve">çıxaraq  sidik kisəsinə gedir. 1874-cü ildə Kazan fizioloqu N.M.Sokovnin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pişikdə alt müsariqə </w:t>
      </w:r>
      <w:r w:rsidRPr="00AB4FEB">
        <w:rPr>
          <w:rFonts w:cstheme="minorHAnsi"/>
          <w:sz w:val="28"/>
          <w:szCs w:val="28"/>
          <w:lang w:val="en-US"/>
        </w:rPr>
        <w:tab/>
        <w:t xml:space="preserve">düyününü </w:t>
      </w:r>
      <w:r w:rsidRPr="00AB4FEB">
        <w:rPr>
          <w:rFonts w:cstheme="minorHAnsi"/>
          <w:sz w:val="28"/>
          <w:szCs w:val="28"/>
          <w:lang w:val="en-US"/>
        </w:rPr>
        <w:tab/>
        <w:t xml:space="preserve">tamamilə </w:t>
      </w:r>
      <w:r w:rsidRPr="00AB4FEB">
        <w:rPr>
          <w:rFonts w:cstheme="minorHAnsi"/>
          <w:sz w:val="28"/>
          <w:szCs w:val="28"/>
          <w:lang w:val="en-US"/>
        </w:rPr>
        <w:tab/>
        <w:t xml:space="preserve">onurğa </w:t>
      </w:r>
      <w:r w:rsidRPr="00AB4FEB">
        <w:rPr>
          <w:rFonts w:cstheme="minorHAnsi"/>
          <w:sz w:val="28"/>
          <w:szCs w:val="28"/>
          <w:lang w:val="en-US"/>
        </w:rPr>
        <w:tab/>
        <w:t xml:space="preserve">beynindən </w:t>
      </w:r>
      <w:r w:rsidRPr="00AB4FEB">
        <w:rPr>
          <w:rFonts w:cstheme="minorHAnsi"/>
          <w:sz w:val="28"/>
          <w:szCs w:val="28"/>
          <w:lang w:val="en-US"/>
        </w:rPr>
        <w:tab/>
        <w:t xml:space="preserve">ay-  ırdıqdan </w:t>
      </w:r>
      <w:r w:rsidRPr="00AB4FEB">
        <w:rPr>
          <w:rFonts w:cstheme="minorHAnsi"/>
          <w:sz w:val="28"/>
          <w:szCs w:val="28"/>
          <w:lang w:val="en-US"/>
        </w:rPr>
        <w:tab/>
        <w:t xml:space="preserve">sonra </w:t>
      </w:r>
      <w:r w:rsidRPr="00AB4FEB">
        <w:rPr>
          <w:rFonts w:cstheme="minorHAnsi"/>
          <w:sz w:val="28"/>
          <w:szCs w:val="28"/>
          <w:lang w:val="en-US"/>
        </w:rPr>
        <w:tab/>
        <w:t xml:space="preserve">həmin </w:t>
      </w:r>
      <w:r w:rsidRPr="00AB4FEB">
        <w:rPr>
          <w:rFonts w:cstheme="minorHAnsi"/>
          <w:sz w:val="28"/>
          <w:szCs w:val="28"/>
          <w:lang w:val="en-US"/>
        </w:rPr>
        <w:tab/>
        <w:t xml:space="preserve">bu </w:t>
      </w:r>
      <w:r w:rsidRPr="00AB4FEB">
        <w:rPr>
          <w:rFonts w:cstheme="minorHAnsi"/>
          <w:sz w:val="28"/>
          <w:szCs w:val="28"/>
          <w:lang w:val="en-US"/>
        </w:rPr>
        <w:tab/>
        <w:t xml:space="preserve">siniri </w:t>
      </w:r>
      <w:r w:rsidRPr="00AB4FEB">
        <w:rPr>
          <w:rFonts w:cstheme="minorHAnsi"/>
          <w:sz w:val="28"/>
          <w:szCs w:val="28"/>
          <w:lang w:val="en-US"/>
        </w:rPr>
        <w:tab/>
        <w:t xml:space="preserve">kəsib, </w:t>
      </w:r>
      <w:r w:rsidRPr="00AB4FEB">
        <w:rPr>
          <w:rFonts w:cstheme="minorHAnsi"/>
          <w:sz w:val="28"/>
          <w:szCs w:val="28"/>
          <w:lang w:val="en-US"/>
        </w:rPr>
        <w:tab/>
      </w:r>
      <w:r w:rsidRPr="00AB4FEB">
        <w:rPr>
          <w:rFonts w:cstheme="minorHAnsi"/>
          <w:sz w:val="28"/>
          <w:szCs w:val="28"/>
          <w:lang w:val="en-US"/>
        </w:rPr>
        <w:tab/>
        <w:t xml:space="preserve">onun </w:t>
      </w:r>
      <w:r w:rsidRPr="00AB4FEB">
        <w:rPr>
          <w:rFonts w:cstheme="minorHAnsi"/>
          <w:sz w:val="28"/>
          <w:szCs w:val="28"/>
          <w:lang w:val="en-US"/>
        </w:rPr>
        <w:tab/>
        <w:t xml:space="preserve">mərkəzi </w:t>
      </w:r>
      <w:r w:rsidRPr="00AB4FEB">
        <w:rPr>
          <w:rFonts w:cstheme="minorHAnsi"/>
          <w:sz w:val="28"/>
          <w:szCs w:val="28"/>
          <w:lang w:val="en-US"/>
        </w:rPr>
        <w:tab/>
        <w:t xml:space="preserve">ucunu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qıcıqlandırmış </w:t>
      </w:r>
      <w:r w:rsidRPr="00AB4FEB">
        <w:rPr>
          <w:rFonts w:cstheme="minorHAnsi"/>
          <w:sz w:val="28"/>
          <w:szCs w:val="28"/>
          <w:lang w:val="en-US"/>
        </w:rPr>
        <w:tab/>
        <w:t xml:space="preserve">və </w:t>
      </w:r>
      <w:r w:rsidRPr="00AB4FEB">
        <w:rPr>
          <w:rFonts w:cstheme="minorHAnsi"/>
          <w:sz w:val="28"/>
          <w:szCs w:val="28"/>
          <w:lang w:val="en-US"/>
        </w:rPr>
        <w:tab/>
        <w:t xml:space="preserve">o </w:t>
      </w:r>
      <w:r w:rsidRPr="00AB4FEB">
        <w:rPr>
          <w:rFonts w:cstheme="minorHAnsi"/>
          <w:sz w:val="28"/>
          <w:szCs w:val="28"/>
          <w:lang w:val="en-US"/>
        </w:rPr>
        <w:tab/>
        <w:t xml:space="preserve">zaman, </w:t>
      </w:r>
      <w:r w:rsidRPr="00AB4FEB">
        <w:rPr>
          <w:rFonts w:cstheme="minorHAnsi"/>
          <w:sz w:val="28"/>
          <w:szCs w:val="28"/>
          <w:lang w:val="en-US"/>
        </w:rPr>
        <w:tab/>
        <w:t xml:space="preserve">sidik </w:t>
      </w:r>
      <w:r w:rsidRPr="00AB4FEB">
        <w:rPr>
          <w:rFonts w:cstheme="minorHAnsi"/>
          <w:sz w:val="28"/>
          <w:szCs w:val="28"/>
          <w:lang w:val="en-US"/>
        </w:rPr>
        <w:tab/>
        <w:t xml:space="preserve">kisəsinin </w:t>
      </w:r>
      <w:r w:rsidRPr="00AB4FEB">
        <w:rPr>
          <w:rFonts w:cstheme="minorHAnsi"/>
          <w:sz w:val="28"/>
          <w:szCs w:val="28"/>
          <w:lang w:val="en-US"/>
        </w:rPr>
        <w:tab/>
        <w:t xml:space="preserve">təqəllüsə </w:t>
      </w:r>
      <w:r w:rsidRPr="00AB4FEB">
        <w:rPr>
          <w:rFonts w:cstheme="minorHAnsi"/>
          <w:sz w:val="28"/>
          <w:szCs w:val="28"/>
          <w:lang w:val="en-US"/>
        </w:rPr>
        <w:tab/>
        <w:t xml:space="preserve">gəldiyini  görmüşdür. Buna səbəb, oyanmanın qarınaltı sinirin mərkəzi ucu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w:t>
      </w:r>
      <w:r w:rsidRPr="00AB4FEB">
        <w:rPr>
          <w:rFonts w:cstheme="minorHAnsi"/>
          <w:sz w:val="28"/>
          <w:szCs w:val="28"/>
          <w:lang w:val="en-US"/>
        </w:rPr>
        <w:tab/>
        <w:t xml:space="preserve">düyünə </w:t>
      </w:r>
      <w:r w:rsidRPr="00AB4FEB">
        <w:rPr>
          <w:rFonts w:cstheme="minorHAnsi"/>
          <w:sz w:val="28"/>
          <w:szCs w:val="28"/>
          <w:lang w:val="en-US"/>
        </w:rPr>
        <w:tab/>
        <w:t xml:space="preserve">və </w:t>
      </w:r>
      <w:r w:rsidRPr="00AB4FEB">
        <w:rPr>
          <w:rFonts w:cstheme="minorHAnsi"/>
          <w:sz w:val="28"/>
          <w:szCs w:val="28"/>
          <w:lang w:val="en-US"/>
        </w:rPr>
        <w:tab/>
        <w:t xml:space="preserve">oradan </w:t>
      </w:r>
      <w:r w:rsidRPr="00AB4FEB">
        <w:rPr>
          <w:rFonts w:cstheme="minorHAnsi"/>
          <w:sz w:val="28"/>
          <w:szCs w:val="28"/>
          <w:lang w:val="en-US"/>
        </w:rPr>
        <w:tab/>
        <w:t xml:space="preserve">da </w:t>
      </w:r>
      <w:r w:rsidRPr="00AB4FEB">
        <w:rPr>
          <w:rFonts w:cstheme="minorHAnsi"/>
          <w:sz w:val="28"/>
          <w:szCs w:val="28"/>
          <w:lang w:val="en-US"/>
        </w:rPr>
        <w:tab/>
        <w:t xml:space="preserve">digər </w:t>
      </w:r>
      <w:r w:rsidRPr="00AB4FEB">
        <w:rPr>
          <w:rFonts w:cstheme="minorHAnsi"/>
          <w:sz w:val="28"/>
          <w:szCs w:val="28"/>
          <w:lang w:val="en-US"/>
        </w:rPr>
        <w:tab/>
        <w:t xml:space="preserve">qarınaltı </w:t>
      </w:r>
      <w:r w:rsidRPr="00AB4FEB">
        <w:rPr>
          <w:rFonts w:cstheme="minorHAnsi"/>
          <w:sz w:val="28"/>
          <w:szCs w:val="28"/>
          <w:lang w:val="en-US"/>
        </w:rPr>
        <w:tab/>
        <w:t xml:space="preserve">sinir </w:t>
      </w:r>
      <w:r w:rsidRPr="00AB4FEB">
        <w:rPr>
          <w:rFonts w:cstheme="minorHAnsi"/>
          <w:sz w:val="28"/>
          <w:szCs w:val="28"/>
          <w:lang w:val="en-US"/>
        </w:rPr>
        <w:tab/>
        <w:t xml:space="preserve">vasitəsilə </w:t>
      </w:r>
      <w:r w:rsidRPr="00AB4FEB">
        <w:rPr>
          <w:rFonts w:cstheme="minorHAnsi"/>
          <w:sz w:val="28"/>
          <w:szCs w:val="28"/>
          <w:lang w:val="en-US"/>
        </w:rPr>
        <w:tab/>
        <w:t xml:space="preserve">sidik  kisəsinə </w:t>
      </w:r>
      <w:r w:rsidRPr="00AB4FEB">
        <w:rPr>
          <w:rFonts w:cstheme="minorHAnsi"/>
          <w:sz w:val="28"/>
          <w:szCs w:val="28"/>
          <w:lang w:val="en-US"/>
        </w:rPr>
        <w:tab/>
        <w:t xml:space="preserve">getməsidir. </w:t>
      </w:r>
      <w:r w:rsidRPr="00AB4FEB">
        <w:rPr>
          <w:rFonts w:cstheme="minorHAnsi"/>
          <w:sz w:val="28"/>
          <w:szCs w:val="28"/>
          <w:lang w:val="en-US"/>
        </w:rPr>
        <w:tab/>
        <w:t xml:space="preserve">Düyünqabağı </w:t>
      </w:r>
      <w:r w:rsidRPr="00AB4FEB">
        <w:rPr>
          <w:rFonts w:cstheme="minorHAnsi"/>
          <w:sz w:val="28"/>
          <w:szCs w:val="28"/>
          <w:lang w:val="en-US"/>
        </w:rPr>
        <w:tab/>
        <w:t xml:space="preserve">lifləri </w:t>
      </w:r>
      <w:r w:rsidRPr="00AB4FEB">
        <w:rPr>
          <w:rFonts w:cstheme="minorHAnsi"/>
          <w:sz w:val="28"/>
          <w:szCs w:val="28"/>
          <w:lang w:val="en-US"/>
        </w:rPr>
        <w:tab/>
        <w:t xml:space="preserve">kəsmiş </w:t>
      </w:r>
      <w:r w:rsidRPr="00AB4FEB">
        <w:rPr>
          <w:rFonts w:cstheme="minorHAnsi"/>
          <w:sz w:val="28"/>
          <w:szCs w:val="28"/>
          <w:lang w:val="en-US"/>
        </w:rPr>
        <w:tab/>
        <w:t xml:space="preserve">olsaq </w:t>
      </w:r>
      <w:r w:rsidRPr="00AB4FEB">
        <w:rPr>
          <w:rFonts w:cstheme="minorHAnsi"/>
          <w:sz w:val="28"/>
          <w:szCs w:val="28"/>
          <w:lang w:val="en-US"/>
        </w:rPr>
        <w:tab/>
        <w:t xml:space="preserve">yenə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həmin </w:t>
      </w:r>
      <w:r w:rsidRPr="00AB4FEB">
        <w:rPr>
          <w:rFonts w:cstheme="minorHAnsi"/>
          <w:sz w:val="28"/>
          <w:szCs w:val="28"/>
          <w:lang w:val="en-US"/>
        </w:rPr>
        <w:tab/>
        <w:t xml:space="preserve">refleksi </w:t>
      </w:r>
      <w:r w:rsidRPr="00AB4FEB">
        <w:rPr>
          <w:rFonts w:cstheme="minorHAnsi"/>
          <w:sz w:val="28"/>
          <w:szCs w:val="28"/>
          <w:lang w:val="en-US"/>
        </w:rPr>
        <w:tab/>
        <w:t xml:space="preserve">ala </w:t>
      </w:r>
      <w:r w:rsidRPr="00AB4FEB">
        <w:rPr>
          <w:rFonts w:cstheme="minorHAnsi"/>
          <w:sz w:val="28"/>
          <w:szCs w:val="28"/>
          <w:lang w:val="en-US"/>
        </w:rPr>
        <w:tab/>
        <w:t xml:space="preserve">bilərik. </w:t>
      </w:r>
      <w:r w:rsidRPr="00AB4FEB">
        <w:rPr>
          <w:rFonts w:cstheme="minorHAnsi"/>
          <w:sz w:val="28"/>
          <w:szCs w:val="28"/>
          <w:lang w:val="en-US"/>
        </w:rPr>
        <w:tab/>
        <w:t xml:space="preserve">Düyünə </w:t>
      </w:r>
      <w:r w:rsidRPr="00AB4FEB">
        <w:rPr>
          <w:rFonts w:cstheme="minorHAnsi"/>
          <w:sz w:val="28"/>
          <w:szCs w:val="28"/>
          <w:lang w:val="en-US"/>
        </w:rPr>
        <w:tab/>
        <w:t xml:space="preserve">nikotin </w:t>
      </w:r>
      <w:r w:rsidRPr="00AB4FEB">
        <w:rPr>
          <w:rFonts w:cstheme="minorHAnsi"/>
          <w:sz w:val="28"/>
          <w:szCs w:val="28"/>
          <w:lang w:val="en-US"/>
        </w:rPr>
        <w:tab/>
        <w:t xml:space="preserve">sürtməklə </w:t>
      </w:r>
      <w:r w:rsidRPr="00AB4FEB">
        <w:rPr>
          <w:rFonts w:cstheme="minorHAnsi"/>
          <w:sz w:val="28"/>
          <w:szCs w:val="28"/>
          <w:lang w:val="en-US"/>
        </w:rPr>
        <w:tab/>
      </w:r>
      <w:r w:rsidRPr="00AB4FEB">
        <w:rPr>
          <w:rFonts w:cstheme="minorHAnsi"/>
          <w:sz w:val="28"/>
          <w:szCs w:val="28"/>
          <w:lang w:val="en-US"/>
        </w:rPr>
        <w:tab/>
        <w:t xml:space="preserve">sinapsı  zəhərləsək </w:t>
      </w:r>
      <w:r w:rsidRPr="00AB4FEB">
        <w:rPr>
          <w:rFonts w:cstheme="minorHAnsi"/>
          <w:sz w:val="28"/>
          <w:szCs w:val="28"/>
          <w:lang w:val="en-US"/>
        </w:rPr>
        <w:tab/>
        <w:t xml:space="preserve">və </w:t>
      </w:r>
      <w:r w:rsidRPr="00AB4FEB">
        <w:rPr>
          <w:rFonts w:cstheme="minorHAnsi"/>
          <w:sz w:val="28"/>
          <w:szCs w:val="28"/>
          <w:lang w:val="en-US"/>
        </w:rPr>
        <w:tab/>
        <w:t xml:space="preserve">beləliklə, </w:t>
      </w:r>
      <w:r w:rsidRPr="00AB4FEB">
        <w:rPr>
          <w:rFonts w:cstheme="minorHAnsi"/>
          <w:sz w:val="28"/>
          <w:szCs w:val="28"/>
          <w:lang w:val="en-US"/>
        </w:rPr>
        <w:tab/>
        <w:t xml:space="preserve">həmin </w:t>
      </w:r>
      <w:r w:rsidRPr="00AB4FEB">
        <w:rPr>
          <w:rFonts w:cstheme="minorHAnsi"/>
          <w:sz w:val="28"/>
          <w:szCs w:val="28"/>
          <w:lang w:val="en-US"/>
        </w:rPr>
        <w:tab/>
        <w:t xml:space="preserve">refleksi </w:t>
      </w:r>
      <w:r w:rsidRPr="00AB4FEB">
        <w:rPr>
          <w:rFonts w:cstheme="minorHAnsi"/>
          <w:sz w:val="28"/>
          <w:szCs w:val="28"/>
          <w:lang w:val="en-US"/>
        </w:rPr>
        <w:tab/>
        <w:t xml:space="preserve">almaq </w:t>
      </w:r>
      <w:r w:rsidRPr="00AB4FEB">
        <w:rPr>
          <w:rFonts w:cstheme="minorHAnsi"/>
          <w:sz w:val="28"/>
          <w:szCs w:val="28"/>
          <w:lang w:val="en-US"/>
        </w:rPr>
        <w:tab/>
        <w:t xml:space="preserve">mümkün </w:t>
      </w:r>
      <w:r w:rsidRPr="00AB4FEB">
        <w:rPr>
          <w:rFonts w:cstheme="minorHAnsi"/>
          <w:sz w:val="28"/>
          <w:szCs w:val="28"/>
          <w:lang w:val="en-US"/>
        </w:rPr>
        <w:tab/>
        <w:t xml:space="preserve">olmay-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acaqdır. Bu cür reflekslərə akson reflekslər deyilir. Buradan belə  nəticəyə gəlmək olar ki, bu reaksiya düyünqabağı liflər düyündə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şaxələndiyindən oyanma bir yoldan digərinə keçir.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Sonradan akson reflekslər ürək və bir sıra daxili üzvlərdən  ötrü də tapılmışdır.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Daxili </w:t>
      </w:r>
      <w:r w:rsidRPr="00AB4FEB">
        <w:rPr>
          <w:rFonts w:cstheme="minorHAnsi"/>
          <w:sz w:val="28"/>
          <w:szCs w:val="28"/>
          <w:lang w:val="en-US"/>
        </w:rPr>
        <w:tab/>
        <w:t xml:space="preserve">orqanların </w:t>
      </w:r>
      <w:r w:rsidRPr="00AB4FEB">
        <w:rPr>
          <w:rFonts w:cstheme="minorHAnsi"/>
          <w:sz w:val="28"/>
          <w:szCs w:val="28"/>
          <w:lang w:val="en-US"/>
        </w:rPr>
        <w:tab/>
        <w:t xml:space="preserve">hissi </w:t>
      </w:r>
      <w:r w:rsidRPr="00AB4FEB">
        <w:rPr>
          <w:rFonts w:cstheme="minorHAnsi"/>
          <w:sz w:val="28"/>
          <w:szCs w:val="28"/>
          <w:lang w:val="en-US"/>
        </w:rPr>
        <w:tab/>
        <w:t xml:space="preserve">aparatları. </w:t>
      </w:r>
      <w:r w:rsidRPr="00AB4FEB">
        <w:rPr>
          <w:rFonts w:cstheme="minorHAnsi"/>
          <w:sz w:val="28"/>
          <w:szCs w:val="28"/>
          <w:lang w:val="en-US"/>
        </w:rPr>
        <w:tab/>
        <w:t xml:space="preserve">Visseral </w:t>
      </w:r>
      <w:r w:rsidRPr="00AB4FEB">
        <w:rPr>
          <w:rFonts w:cstheme="minorHAnsi"/>
          <w:sz w:val="28"/>
          <w:szCs w:val="28"/>
          <w:lang w:val="en-US"/>
        </w:rPr>
        <w:tab/>
        <w:t xml:space="preserve">reseptorların  daxili </w:t>
      </w:r>
      <w:r w:rsidRPr="00AB4FEB">
        <w:rPr>
          <w:rFonts w:cstheme="minorHAnsi"/>
          <w:sz w:val="28"/>
          <w:szCs w:val="28"/>
          <w:lang w:val="en-US"/>
        </w:rPr>
        <w:tab/>
        <w:t xml:space="preserve">orqanların </w:t>
      </w:r>
      <w:r w:rsidRPr="00AB4FEB">
        <w:rPr>
          <w:rFonts w:cstheme="minorHAnsi"/>
          <w:sz w:val="28"/>
          <w:szCs w:val="28"/>
          <w:lang w:val="en-US"/>
        </w:rPr>
        <w:tab/>
        <w:t xml:space="preserve">hissi </w:t>
      </w:r>
      <w:r w:rsidRPr="00AB4FEB">
        <w:rPr>
          <w:rFonts w:cstheme="minorHAnsi"/>
          <w:sz w:val="28"/>
          <w:szCs w:val="28"/>
          <w:lang w:val="en-US"/>
        </w:rPr>
        <w:tab/>
        <w:t xml:space="preserve">reseptorlarından </w:t>
      </w:r>
      <w:r w:rsidRPr="00AB4FEB">
        <w:rPr>
          <w:rFonts w:cstheme="minorHAnsi"/>
          <w:sz w:val="28"/>
          <w:szCs w:val="28"/>
          <w:lang w:val="en-US"/>
        </w:rPr>
        <w:tab/>
        <w:t xml:space="preserve">başlanan </w:t>
      </w:r>
      <w:r w:rsidRPr="00AB4FEB">
        <w:rPr>
          <w:rFonts w:cstheme="minorHAnsi"/>
          <w:sz w:val="28"/>
          <w:szCs w:val="28"/>
          <w:lang w:val="en-US"/>
        </w:rPr>
        <w:tab/>
        <w:t xml:space="preserve">afferent </w:t>
      </w:r>
      <w:r w:rsidRPr="00AB4FEB">
        <w:rPr>
          <w:rFonts w:cstheme="minorHAnsi"/>
          <w:sz w:val="28"/>
          <w:szCs w:val="28"/>
          <w:lang w:val="en-US"/>
        </w:rPr>
        <w:tab/>
        <w:t xml:space="preserve">yollar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əzələ-dayaq </w:t>
      </w:r>
      <w:r w:rsidRPr="00AB4FEB">
        <w:rPr>
          <w:rFonts w:cstheme="minorHAnsi"/>
          <w:sz w:val="28"/>
          <w:szCs w:val="28"/>
          <w:lang w:val="en-US"/>
        </w:rPr>
        <w:tab/>
        <w:t xml:space="preserve">apparatı </w:t>
      </w:r>
      <w:r w:rsidRPr="00AB4FEB">
        <w:rPr>
          <w:rFonts w:cstheme="minorHAnsi"/>
          <w:sz w:val="28"/>
          <w:szCs w:val="28"/>
          <w:lang w:val="en-US"/>
        </w:rPr>
        <w:tab/>
        <w:t xml:space="preserve">və </w:t>
      </w:r>
      <w:r w:rsidRPr="00AB4FEB">
        <w:rPr>
          <w:rFonts w:cstheme="minorHAnsi"/>
          <w:sz w:val="28"/>
          <w:szCs w:val="28"/>
          <w:lang w:val="en-US"/>
        </w:rPr>
        <w:tab/>
        <w:t xml:space="preserve">dəri </w:t>
      </w:r>
      <w:r w:rsidRPr="00AB4FEB">
        <w:rPr>
          <w:rFonts w:cstheme="minorHAnsi"/>
          <w:sz w:val="28"/>
          <w:szCs w:val="28"/>
          <w:lang w:val="en-US"/>
        </w:rPr>
        <w:tab/>
        <w:t xml:space="preserve">reseptorlarından </w:t>
      </w:r>
      <w:r w:rsidRPr="00AB4FEB">
        <w:rPr>
          <w:rFonts w:cstheme="minorHAnsi"/>
          <w:sz w:val="28"/>
          <w:szCs w:val="28"/>
          <w:lang w:val="en-US"/>
        </w:rPr>
        <w:tab/>
        <w:t xml:space="preserve">başlanan </w:t>
      </w:r>
      <w:r w:rsidRPr="00AB4FEB">
        <w:rPr>
          <w:rFonts w:cstheme="minorHAnsi"/>
          <w:sz w:val="28"/>
          <w:szCs w:val="28"/>
          <w:lang w:val="en-US"/>
        </w:rPr>
        <w:tab/>
        <w:t xml:space="preserve">somatik  sensor </w:t>
      </w:r>
      <w:r w:rsidRPr="00AB4FEB">
        <w:rPr>
          <w:rFonts w:cstheme="minorHAnsi"/>
          <w:sz w:val="28"/>
          <w:szCs w:val="28"/>
          <w:lang w:val="en-US"/>
        </w:rPr>
        <w:tab/>
        <w:t xml:space="preserve">yollarla </w:t>
      </w:r>
      <w:r w:rsidRPr="00AB4FEB">
        <w:rPr>
          <w:rFonts w:cstheme="minorHAnsi"/>
          <w:sz w:val="28"/>
          <w:szCs w:val="28"/>
          <w:lang w:val="en-US"/>
        </w:rPr>
        <w:tab/>
        <w:t xml:space="preserve">onurğa </w:t>
      </w:r>
      <w:r w:rsidRPr="00AB4FEB">
        <w:rPr>
          <w:rFonts w:cstheme="minorHAnsi"/>
          <w:sz w:val="28"/>
          <w:szCs w:val="28"/>
          <w:lang w:val="en-US"/>
        </w:rPr>
        <w:tab/>
        <w:t xml:space="preserve">beyninə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Əksəriyyəti </w:t>
      </w:r>
      <w:r w:rsidRPr="00AB4FEB">
        <w:rPr>
          <w:rFonts w:cstheme="minorHAnsi"/>
          <w:sz w:val="28"/>
          <w:szCs w:val="28"/>
          <w:lang w:val="en-US"/>
        </w:rPr>
        <w:tab/>
        <w:t xml:space="preserve">isə </w:t>
      </w:r>
      <w:r w:rsidRPr="00AB4FEB">
        <w:rPr>
          <w:rFonts w:cstheme="minorHAnsi"/>
          <w:sz w:val="28"/>
          <w:szCs w:val="28"/>
          <w:lang w:val="en-US"/>
        </w:rPr>
        <w:tab/>
        <w:t xml:space="preserve">azan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42" w:space="1982"/>
            <w:col w:w="654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6.37. Parasimpatik sinir sisteminin sxemi.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Vegetativ düyünlərin vəzifəsi.Vegetativ düyünlərin 1) mühüm  vəzifəsi, düyünsonrası liflərlə sinirlənən üzvlərin hüceyrələri aras-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gedir.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Vegetativ </w:t>
      </w:r>
      <w:r w:rsidRPr="00AB4FEB">
        <w:rPr>
          <w:rFonts w:cstheme="minorHAnsi"/>
          <w:sz w:val="28"/>
          <w:szCs w:val="28"/>
          <w:lang w:val="en-US"/>
        </w:rPr>
        <w:tab/>
        <w:t xml:space="preserve">reflekslər. </w:t>
      </w: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bir </w:t>
      </w:r>
      <w:r w:rsidRPr="00AB4FEB">
        <w:rPr>
          <w:rFonts w:cstheme="minorHAnsi"/>
          <w:sz w:val="28"/>
          <w:szCs w:val="28"/>
          <w:lang w:val="en-US"/>
        </w:rPr>
        <w:tab/>
        <w:t xml:space="preserve">çox  reflekslərin (vissero-visseral, visserokutan, visseromotor) həyata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keçirilməsində iştirak edir. Gözə güclü işıq düşdükdə bəbəyin da-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49" w:space="1975"/>
            <w:col w:w="659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226" type="#_x0000_t202" style="position:absolute;margin-left:785.15pt;margin-top:448.75pt;width:4.4pt;height:14.5pt;z-index:-2492651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27" type="#_x0000_t202" style="position:absolute;margin-left:51.05pt;margin-top:382.75pt;width:243.45pt;height:14.5pt;z-index:-249264128;mso-position-horizontal-relative:page;mso-position-vertical-relative:page" filled="f" stroked="f">
            <v:stroke joinstyle="round"/>
            <v:path gradientshapeok="f" o:connecttype="segments"/>
            <v:textbox inset="0,0,0,0">
              <w:txbxContent>
                <w:p w:rsidR="00AB4FEB" w:rsidRDefault="00AB4FEB">
                  <w:pPr>
                    <w:tabs>
                      <w:tab w:val="left" w:pos="1238"/>
                      <w:tab w:val="left" w:pos="2179"/>
                      <w:tab w:val="left" w:pos="3218"/>
                      <w:tab w:val="left" w:pos="4392"/>
                      <w:tab w:val="left" w:pos="4647"/>
                    </w:tabs>
                    <w:spacing w:line="262" w:lineRule="exact"/>
                  </w:pPr>
                  <w:r w:rsidRPr="009D396F">
                    <w:rPr>
                      <w:color w:val="000000"/>
                      <w:w w:val="97"/>
                      <w:sz w:val="24"/>
                      <w:szCs w:val="24"/>
                    </w:rPr>
                    <w:t>təhərrikliyi</w:t>
                  </w:r>
                  <w:r w:rsidRPr="009D396F">
                    <w:rPr>
                      <w:color w:val="000000"/>
                      <w:spacing w:val="10"/>
                      <w:w w:val="97"/>
                      <w:sz w:val="24"/>
                      <w:szCs w:val="24"/>
                    </w:rPr>
                    <w:t xml:space="preserve"> </w:t>
                  </w:r>
                  <w:r>
                    <w:tab/>
                  </w:r>
                  <w:r w:rsidRPr="009D396F">
                    <w:rPr>
                      <w:color w:val="000000"/>
                      <w:w w:val="98"/>
                      <w:sz w:val="24"/>
                      <w:szCs w:val="24"/>
                    </w:rPr>
                    <w:t>somatik</w:t>
                  </w:r>
                  <w:r w:rsidRPr="009D396F">
                    <w:rPr>
                      <w:color w:val="000000"/>
                      <w:spacing w:val="4"/>
                      <w:w w:val="98"/>
                      <w:sz w:val="24"/>
                      <w:szCs w:val="24"/>
                    </w:rPr>
                    <w:t xml:space="preserve"> </w:t>
                  </w:r>
                  <w:r>
                    <w:tab/>
                  </w:r>
                  <w:r w:rsidRPr="009D396F">
                    <w:rPr>
                      <w:color w:val="000000"/>
                      <w:w w:val="97"/>
                      <w:sz w:val="24"/>
                      <w:szCs w:val="24"/>
                    </w:rPr>
                    <w:t>sinirlərin</w:t>
                  </w:r>
                  <w:r w:rsidRPr="009D396F">
                    <w:rPr>
                      <w:color w:val="000000"/>
                      <w:spacing w:val="6"/>
                      <w:w w:val="97"/>
                      <w:sz w:val="24"/>
                      <w:szCs w:val="24"/>
                    </w:rPr>
                    <w:t xml:space="preserve"> </w:t>
                  </w:r>
                  <w:r>
                    <w:tab/>
                  </w:r>
                  <w:r w:rsidRPr="009D396F">
                    <w:rPr>
                      <w:color w:val="000000"/>
                      <w:w w:val="98"/>
                      <w:sz w:val="24"/>
                      <w:szCs w:val="24"/>
                    </w:rPr>
                    <w:t>oyanaclığı</w:t>
                  </w:r>
                  <w:r w:rsidRPr="009D396F">
                    <w:rPr>
                      <w:color w:val="000000"/>
                      <w:spacing w:val="1"/>
                      <w:w w:val="98"/>
                      <w:sz w:val="24"/>
                      <w:szCs w:val="24"/>
                    </w:rPr>
                    <w:t xml:space="preserve">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228" type="#_x0000_t202" style="position:absolute;margin-left:51.05pt;margin-top:286.2pt;width:234.35pt;height:14.5pt;z-index:-249263104;mso-position-horizontal-relative:page;mso-position-vertical-relative:page" filled="f" stroked="f">
            <v:stroke joinstyle="round"/>
            <v:path gradientshapeok="f" o:connecttype="segments"/>
            <v:textbox inset="0,0,0,0">
              <w:txbxContent>
                <w:p w:rsidR="00AB4FEB" w:rsidRDefault="00AB4FEB">
                  <w:pPr>
                    <w:tabs>
                      <w:tab w:val="left" w:pos="612"/>
                      <w:tab w:val="left" w:pos="1049"/>
                      <w:tab w:val="left" w:pos="2113"/>
                      <w:tab w:val="left" w:pos="2737"/>
                      <w:tab w:val="left" w:pos="4203"/>
                      <w:tab w:val="left" w:pos="4461"/>
                    </w:tabs>
                    <w:spacing w:line="262" w:lineRule="exact"/>
                  </w:pPr>
                  <w:r>
                    <w:rPr>
                      <w:color w:val="000000"/>
                      <w:sz w:val="24"/>
                      <w:szCs w:val="24"/>
                    </w:rPr>
                    <w:t xml:space="preserve">yəni </w:t>
                  </w:r>
                  <w:r>
                    <w:tab/>
                  </w:r>
                  <w:r>
                    <w:rPr>
                      <w:color w:val="000000"/>
                      <w:sz w:val="24"/>
                      <w:szCs w:val="24"/>
                    </w:rPr>
                    <w:t xml:space="preserve">bu </w:t>
                  </w:r>
                  <w:r>
                    <w:tab/>
                  </w:r>
                  <w:r>
                    <w:rPr>
                      <w:color w:val="000000"/>
                      <w:sz w:val="24"/>
                      <w:szCs w:val="24"/>
                    </w:rPr>
                    <w:t xml:space="preserve">sinirlərin </w:t>
                  </w:r>
                  <w:r>
                    <w:tab/>
                  </w:r>
                  <w:r>
                    <w:rPr>
                      <w:color w:val="000000"/>
                      <w:sz w:val="24"/>
                      <w:szCs w:val="24"/>
                    </w:rPr>
                    <w:t xml:space="preserve">sinir </w:t>
                  </w:r>
                  <w:r>
                    <w:tab/>
                  </w:r>
                  <w:r>
                    <w:rPr>
                      <w:color w:val="000000"/>
                      <w:sz w:val="24"/>
                      <w:szCs w:val="24"/>
                    </w:rPr>
                    <w:t xml:space="preserve">düyünlərində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3229" type="#_x0000_t202" style="position:absolute;margin-left:51.05pt;margin-top:120.6pt;width:109.55pt;height:14.5pt;z-index:-249262080;mso-position-horizontal-relative:page;mso-position-vertical-relative:page" filled="f" stroked="f">
            <v:stroke joinstyle="round"/>
            <v:path gradientshapeok="f" o:connecttype="segments"/>
            <v:textbox inset="0,0,0,0">
              <w:txbxContent>
                <w:p w:rsidR="00AB4FEB" w:rsidRDefault="00AB4FEB">
                  <w:pPr>
                    <w:tabs>
                      <w:tab w:val="left" w:pos="1697"/>
                      <w:tab w:val="left" w:pos="1946"/>
                    </w:tabs>
                    <w:spacing w:line="262" w:lineRule="exact"/>
                  </w:pPr>
                  <w:r>
                    <w:rPr>
                      <w:color w:val="000000"/>
                      <w:sz w:val="24"/>
                      <w:szCs w:val="24"/>
                    </w:rPr>
                    <w:t xml:space="preserve">genişlənməsinə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3221" type="#_x0000_t202" style="position:absolute;margin-left:51.05pt;margin-top:546.05pt;width:4.4pt;height:14.5pt;z-index:2540462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22" type="#_x0000_t202" style="position:absolute;margin-left:202.95pt;margin-top:545.95pt;width:19pt;height:12.5pt;z-index:254047232;mso-position-horizontal-relative:page;mso-position-vertical-relative:page" filled="f" stroked="f">
            <v:stroke joinstyle="round"/>
            <v:path gradientshapeok="f" o:connecttype="segments"/>
            <v:textbox inset="0,0,0,0">
              <w:txbxContent>
                <w:p w:rsidR="00AB4FEB" w:rsidRDefault="00AB4FEB">
                  <w:pPr>
                    <w:spacing w:line="221" w:lineRule="exact"/>
                  </w:pPr>
                  <w:r w:rsidRPr="009D396F">
                    <w:rPr>
                      <w:b/>
                      <w:bCs/>
                      <w:color w:val="000000"/>
                      <w:spacing w:val="6"/>
                      <w:sz w:val="19"/>
                      <w:szCs w:val="19"/>
                    </w:rPr>
                    <w:t>263</w:t>
                  </w:r>
                  <w:r w:rsidRPr="009D396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223" type="#_x0000_t202" style="position:absolute;margin-left:472pt;margin-top:546.05pt;width:4.4pt;height:14.5pt;z-index:2540482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24" type="#_x0000_t202" style="position:absolute;margin-left:623.95pt;margin-top:545.95pt;width:19pt;height:12.5pt;z-index:254049280;mso-position-horizontal-relative:page;mso-position-vertical-relative:page" filled="f" stroked="f">
            <v:stroke joinstyle="round"/>
            <v:path gradientshapeok="f" o:connecttype="segments"/>
            <v:textbox inset="0,0,0,0">
              <w:txbxContent>
                <w:p w:rsidR="00AB4FEB" w:rsidRDefault="00AB4FEB">
                  <w:pPr>
                    <w:spacing w:line="221" w:lineRule="exact"/>
                  </w:pPr>
                  <w:r w:rsidRPr="009D396F">
                    <w:rPr>
                      <w:b/>
                      <w:bCs/>
                      <w:color w:val="000000"/>
                      <w:spacing w:val="6"/>
                      <w:sz w:val="19"/>
                      <w:szCs w:val="19"/>
                    </w:rPr>
                    <w:t>264</w:t>
                  </w:r>
                  <w:r w:rsidRPr="009D396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225" type="#_x0000_t75" style="position:absolute;margin-left:477.65pt;margin-top:106.25pt;width:307.5pt;height:353pt;z-index:254050304;mso-position-horizontal-relative:page;mso-position-vertical-relative:page">
            <v:imagedata r:id="rId307" o:title="6986e863-77f0-4ac2-b2d7-5b19cabbe855"/>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ralması, yemək yeyəndə tüpürcəyin və ya mədə şirəsinin ifrazı və  bir çox başqa reflekslər vegetativ reflekslərə misal ola bilər.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daxili orqandan digər daxili orqanlara reflektor təsirlər visserovis-  seral reflekslər adlanır. Qarına zərbə endirdikdə ürək fəaliyyətinin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yavaşıması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dayanması </w:t>
      </w:r>
      <w:r w:rsidRPr="00AB4FEB">
        <w:rPr>
          <w:rFonts w:cstheme="minorHAnsi"/>
          <w:sz w:val="28"/>
          <w:szCs w:val="28"/>
          <w:lang w:val="en-US"/>
        </w:rPr>
        <w:tab/>
        <w:t xml:space="preserve">ürək </w:t>
      </w:r>
      <w:r w:rsidRPr="00AB4FEB">
        <w:rPr>
          <w:rFonts w:cstheme="minorHAnsi"/>
          <w:sz w:val="28"/>
          <w:szCs w:val="28"/>
          <w:lang w:val="en-US"/>
        </w:rPr>
        <w:tab/>
        <w:t xml:space="preserve">fəaliyyətinin </w:t>
      </w:r>
      <w:r w:rsidRPr="00AB4FEB">
        <w:rPr>
          <w:rFonts w:cstheme="minorHAnsi"/>
          <w:sz w:val="28"/>
          <w:szCs w:val="28"/>
          <w:lang w:val="en-US"/>
        </w:rPr>
        <w:tab/>
        <w:t xml:space="preserve">dəyişməsi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Vegetativ sinir liflərin hüceyrə və toxumalarda qurtaran uc  cihazları bəzi zəhərlərə, hormon və ionlara qarşı xüsusi reaksiya-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larına diqqəti cəlb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71" w:space="1954"/>
            <w:col w:w="648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əbəb </w:t>
      </w:r>
      <w:r w:rsidRPr="00AB4FEB">
        <w:rPr>
          <w:rFonts w:cstheme="minorHAnsi"/>
          <w:sz w:val="28"/>
          <w:szCs w:val="28"/>
          <w:lang w:val="en-US"/>
        </w:rPr>
        <w:tab/>
        <w:t xml:space="preserve">olur. </w:t>
      </w:r>
      <w:r w:rsidRPr="00AB4FEB">
        <w:rPr>
          <w:rFonts w:cstheme="minorHAnsi"/>
          <w:sz w:val="28"/>
          <w:szCs w:val="28"/>
          <w:lang w:val="en-US"/>
        </w:rPr>
        <w:tab/>
        <w:t xml:space="preserve">Visserokutan </w:t>
      </w:r>
      <w:r w:rsidRPr="00AB4FEB">
        <w:rPr>
          <w:rFonts w:cstheme="minorHAnsi"/>
          <w:sz w:val="28"/>
          <w:szCs w:val="28"/>
          <w:lang w:val="en-US"/>
        </w:rPr>
        <w:tab/>
        <w:t xml:space="preserve">reflekslərə </w:t>
      </w:r>
      <w:r w:rsidRPr="00AB4FEB">
        <w:rPr>
          <w:rFonts w:cstheme="minorHAnsi"/>
          <w:sz w:val="28"/>
          <w:szCs w:val="28"/>
          <w:lang w:val="en-US"/>
        </w:rPr>
        <w:tab/>
        <w:t xml:space="preserve">daxili  orqanlar qıcıqlandıqda dərinin saya əzələlərinin və tər vəzilərinin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fəaliyyətinin dəyişməsi misal ola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Bunlardan başqa visseromotor reflekslər də yarana bilər. Vis-  seromotor reflekslərə misal olaraq ağrı qıcıqlarına qarşı orqaniz-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min müdafiə reaksiyası olan və mədə xəstəliyində, bağırsağın kor  çıxıntısının </w:t>
      </w:r>
      <w:r w:rsidRPr="00AB4FEB">
        <w:rPr>
          <w:rFonts w:cstheme="minorHAnsi"/>
          <w:sz w:val="28"/>
          <w:szCs w:val="28"/>
          <w:lang w:val="en-US"/>
        </w:rPr>
        <w:tab/>
        <w:t xml:space="preserve">iltihabında, </w:t>
      </w:r>
      <w:r w:rsidRPr="00AB4FEB">
        <w:rPr>
          <w:rFonts w:cstheme="minorHAnsi"/>
          <w:sz w:val="28"/>
          <w:szCs w:val="28"/>
          <w:lang w:val="en-US"/>
        </w:rPr>
        <w:tab/>
        <w:t xml:space="preserve">qarın </w:t>
      </w:r>
      <w:r w:rsidRPr="00AB4FEB">
        <w:rPr>
          <w:rFonts w:cstheme="minorHAnsi"/>
          <w:sz w:val="28"/>
          <w:szCs w:val="28"/>
          <w:lang w:val="en-US"/>
        </w:rPr>
        <w:tab/>
        <w:t xml:space="preserve">əzələlərinin, </w:t>
      </w:r>
      <w:r w:rsidRPr="00AB4FEB">
        <w:rPr>
          <w:rFonts w:cstheme="minorHAnsi"/>
          <w:sz w:val="28"/>
          <w:szCs w:val="28"/>
          <w:lang w:val="en-US"/>
        </w:rPr>
        <w:tab/>
        <w:t xml:space="preserve">xüsusən </w:t>
      </w:r>
      <w:r w:rsidRPr="00AB4FEB">
        <w:rPr>
          <w:rFonts w:cstheme="minorHAnsi"/>
          <w:sz w:val="28"/>
          <w:szCs w:val="28"/>
          <w:lang w:val="en-US"/>
        </w:rPr>
        <w:tab/>
        <w:t xml:space="preserve">qarnın </w:t>
      </w:r>
      <w:r w:rsidRPr="00AB4FEB">
        <w:rPr>
          <w:rFonts w:cstheme="minorHAnsi"/>
          <w:sz w:val="28"/>
          <w:szCs w:val="28"/>
          <w:lang w:val="en-US"/>
        </w:rPr>
        <w:tab/>
        <w:t xml:space="preserve">düz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əzələsinin təqəllüsü və «qarın basması» deyilən halları göstərmək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liflərinin </w:t>
      </w:r>
      <w:r w:rsidRPr="00AB4FEB">
        <w:rPr>
          <w:rFonts w:cstheme="minorHAnsi"/>
          <w:sz w:val="28"/>
          <w:szCs w:val="28"/>
          <w:lang w:val="en-US"/>
        </w:rPr>
        <w:tab/>
        <w:t xml:space="preserve">fizioloji </w:t>
      </w:r>
      <w:r w:rsidRPr="00AB4FEB">
        <w:rPr>
          <w:rFonts w:cstheme="minorHAnsi"/>
          <w:sz w:val="28"/>
          <w:szCs w:val="28"/>
          <w:lang w:val="en-US"/>
        </w:rPr>
        <w:tab/>
        <w:t xml:space="preserve">xüsusiyyətləri. </w:t>
      </w:r>
      <w:r w:rsidRPr="00AB4FEB">
        <w:rPr>
          <w:rFonts w:cstheme="minorHAnsi"/>
          <w:sz w:val="28"/>
          <w:szCs w:val="28"/>
          <w:lang w:val="en-US"/>
        </w:rPr>
        <w:tab/>
        <w:t xml:space="preserve">Vegetativ  sinir liflərinin bir sıra morfoloji və fizioloji xüsusiyyətləri vardır.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Ucqar </w:t>
      </w:r>
      <w:r w:rsidRPr="00AB4FEB">
        <w:rPr>
          <w:rFonts w:cstheme="minorHAnsi"/>
          <w:sz w:val="28"/>
          <w:szCs w:val="28"/>
          <w:lang w:val="en-US"/>
        </w:rPr>
        <w:tab/>
        <w:t xml:space="preserve">vegetativ </w:t>
      </w:r>
      <w:r w:rsidRPr="00AB4FEB">
        <w:rPr>
          <w:rFonts w:cstheme="minorHAnsi"/>
          <w:sz w:val="28"/>
          <w:szCs w:val="28"/>
          <w:lang w:val="en-US"/>
        </w:rPr>
        <w:tab/>
        <w:t xml:space="preserve">sinirlərin </w:t>
      </w:r>
      <w:r w:rsidRPr="00AB4FEB">
        <w:rPr>
          <w:rFonts w:cstheme="minorHAnsi"/>
          <w:sz w:val="28"/>
          <w:szCs w:val="28"/>
          <w:lang w:val="en-US"/>
        </w:rPr>
        <w:tab/>
        <w:t xml:space="preserve">ikineyronlu </w:t>
      </w:r>
      <w:r w:rsidRPr="00AB4FEB">
        <w:rPr>
          <w:rFonts w:cstheme="minorHAnsi"/>
          <w:sz w:val="28"/>
          <w:szCs w:val="28"/>
          <w:lang w:val="en-US"/>
        </w:rPr>
        <w:tab/>
        <w:t xml:space="preserve">quruluşa </w:t>
      </w:r>
      <w:r w:rsidRPr="00AB4FEB">
        <w:rPr>
          <w:rFonts w:cstheme="minorHAnsi"/>
          <w:sz w:val="28"/>
          <w:szCs w:val="28"/>
          <w:lang w:val="en-US"/>
        </w:rPr>
        <w:tab/>
        <w:t xml:space="preserve">malik </w:t>
      </w:r>
      <w:r w:rsidRPr="00AB4FEB">
        <w:rPr>
          <w:rFonts w:cstheme="minorHAnsi"/>
          <w:sz w:val="28"/>
          <w:szCs w:val="28"/>
          <w:lang w:val="en-US"/>
        </w:rPr>
        <w:tab/>
        <w:t xml:space="preserve">olmasını, </w:t>
      </w:r>
    </w:p>
    <w:p w:rsidR="00027EAE" w:rsidRPr="00AB4FEB" w:rsidRDefault="00027EAE" w:rsidP="00C70F79">
      <w:pPr>
        <w:rPr>
          <w:rFonts w:cstheme="minorHAnsi"/>
          <w:sz w:val="28"/>
          <w:szCs w:val="28"/>
          <w:lang w:val="en-US"/>
        </w:rPr>
        <w:sectPr w:rsidR="00027EAE" w:rsidRPr="00AB4FEB">
          <w:type w:val="continuous"/>
          <w:pgSz w:w="16840" w:h="11900"/>
          <w:pgMar w:top="1440" w:right="9221"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ırılmasını, </w:t>
      </w:r>
      <w:r w:rsidRPr="00AB4FEB">
        <w:rPr>
          <w:rFonts w:cstheme="minorHAnsi"/>
          <w:sz w:val="28"/>
          <w:szCs w:val="28"/>
          <w:lang w:val="en-US"/>
        </w:rPr>
        <w:tab/>
        <w:t xml:space="preserve">vegetativ  sinirlərin mərkəzi sinir sisteminin ayrı-ayrı nahiyələrindən çıxma-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sını və onların ucqarlarda paylanmasında seqmentar prinsipin ol-  mamasını </w:t>
      </w:r>
      <w:r w:rsidRPr="00AB4FEB">
        <w:rPr>
          <w:rFonts w:cstheme="minorHAnsi"/>
          <w:sz w:val="28"/>
          <w:szCs w:val="28"/>
          <w:lang w:val="en-US"/>
        </w:rPr>
        <w:tab/>
        <w:t xml:space="preserve">morfoloji </w:t>
      </w:r>
      <w:r w:rsidRPr="00AB4FEB">
        <w:rPr>
          <w:rFonts w:cstheme="minorHAnsi"/>
          <w:sz w:val="28"/>
          <w:szCs w:val="28"/>
          <w:lang w:val="en-US"/>
        </w:rPr>
        <w:tab/>
        <w:t xml:space="preserve">xüsusiyyət </w:t>
      </w:r>
      <w:r w:rsidRPr="00AB4FEB">
        <w:rPr>
          <w:rFonts w:cstheme="minorHAnsi"/>
          <w:sz w:val="28"/>
          <w:szCs w:val="28"/>
          <w:lang w:val="en-US"/>
        </w:rPr>
        <w:tab/>
        <w:t xml:space="preserve">kimi </w:t>
      </w:r>
      <w:r w:rsidRPr="00AB4FEB">
        <w:rPr>
          <w:rFonts w:cstheme="minorHAnsi"/>
          <w:sz w:val="28"/>
          <w:szCs w:val="28"/>
          <w:lang w:val="en-US"/>
        </w:rPr>
        <w:tab/>
        <w:t xml:space="preserve">göstərmək </w:t>
      </w:r>
      <w:r w:rsidRPr="00AB4FEB">
        <w:rPr>
          <w:rFonts w:cstheme="minorHAnsi"/>
          <w:sz w:val="28"/>
          <w:szCs w:val="28"/>
          <w:lang w:val="en-US"/>
        </w:rPr>
        <w:tab/>
        <w:t xml:space="preserve">lazımdır </w:t>
      </w:r>
      <w:r w:rsidRPr="00AB4FEB">
        <w:rPr>
          <w:rFonts w:cstheme="minorHAnsi"/>
          <w:sz w:val="28"/>
          <w:szCs w:val="28"/>
          <w:lang w:val="en-US"/>
        </w:rPr>
        <w:tab/>
        <w:t xml:space="preserve">(şəkil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6.38).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Vegetativ sinir liflərinin fizioloji xüsusiyyətlərinə gəlincə aşa-  ğıdakıları göstərmək olar. Əvvələn, bu liflərin oyanıcılığı və mü- </w:t>
      </w:r>
    </w:p>
    <w:p w:rsidR="00027EAE" w:rsidRPr="00AB4FEB" w:rsidRDefault="00027EAE" w:rsidP="00C70F79">
      <w:pPr>
        <w:rPr>
          <w:rFonts w:cstheme="minorHAnsi"/>
          <w:sz w:val="28"/>
          <w:szCs w:val="28"/>
          <w:lang w:val="en-US"/>
        </w:rPr>
        <w:sectPr w:rsidR="00027EAE" w:rsidRPr="00AB4FEB">
          <w:type w:val="continuous"/>
          <w:pgSz w:w="16840" w:h="11900"/>
          <w:pgMar w:top="1440" w:right="9239"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 </w:t>
      </w:r>
      <w:r w:rsidRPr="00AB4FEB">
        <w:rPr>
          <w:rFonts w:cstheme="minorHAnsi"/>
          <w:sz w:val="28"/>
          <w:szCs w:val="28"/>
          <w:lang w:val="en-US"/>
        </w:rPr>
        <w:tab/>
        <w:t xml:space="preserve">mütəhərrikliyinə  nisbətən azdır. Somatik sinirlərin xronaksiyası 0,4-0,75 millisaniyə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olduğu halda, vegetativ sinirlərin xroniksiyası 3-8 milli saniyədir.  İkinci </w:t>
      </w: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liflərinin </w:t>
      </w:r>
      <w:r w:rsidRPr="00AB4FEB">
        <w:rPr>
          <w:rFonts w:cstheme="minorHAnsi"/>
          <w:sz w:val="28"/>
          <w:szCs w:val="28"/>
          <w:lang w:val="en-US"/>
        </w:rPr>
        <w:tab/>
        <w:t xml:space="preserve">refraktor </w:t>
      </w:r>
      <w:r w:rsidRPr="00AB4FEB">
        <w:rPr>
          <w:rFonts w:cstheme="minorHAnsi"/>
          <w:sz w:val="28"/>
          <w:szCs w:val="28"/>
          <w:lang w:val="en-US"/>
        </w:rPr>
        <w:tab/>
        <w:t xml:space="preserve">dövrü </w:t>
      </w:r>
      <w:r w:rsidRPr="00AB4FEB">
        <w:rPr>
          <w:rFonts w:cstheme="minorHAnsi"/>
          <w:sz w:val="28"/>
          <w:szCs w:val="28"/>
          <w:lang w:val="en-US"/>
        </w:rPr>
        <w:tab/>
        <w:t xml:space="preserve">somatik </w:t>
      </w:r>
      <w:r w:rsidRPr="00AB4FEB">
        <w:rPr>
          <w:rFonts w:cstheme="minorHAnsi"/>
          <w:sz w:val="28"/>
          <w:szCs w:val="28"/>
          <w:lang w:val="en-US"/>
        </w:rPr>
        <w:tab/>
        <w:t xml:space="preserve">sinirlərə  nisbətən </w:t>
      </w:r>
      <w:r w:rsidRPr="00AB4FEB">
        <w:rPr>
          <w:rFonts w:cstheme="minorHAnsi"/>
          <w:sz w:val="28"/>
          <w:szCs w:val="28"/>
          <w:lang w:val="en-US"/>
        </w:rPr>
        <w:tab/>
        <w:t xml:space="preserve">daha </w:t>
      </w:r>
      <w:r w:rsidRPr="00AB4FEB">
        <w:rPr>
          <w:rFonts w:cstheme="minorHAnsi"/>
          <w:sz w:val="28"/>
          <w:szCs w:val="28"/>
          <w:lang w:val="en-US"/>
        </w:rPr>
        <w:tab/>
        <w:t xml:space="preserve">uzundur. </w:t>
      </w:r>
      <w:r w:rsidRPr="00AB4FEB">
        <w:rPr>
          <w:rFonts w:cstheme="minorHAnsi"/>
          <w:sz w:val="28"/>
          <w:szCs w:val="28"/>
          <w:lang w:val="en-US"/>
        </w:rPr>
        <w:tab/>
        <w:t xml:space="preserve">Məsələn: </w:t>
      </w:r>
      <w:r w:rsidRPr="00AB4FEB">
        <w:rPr>
          <w:rFonts w:cstheme="minorHAnsi"/>
          <w:sz w:val="28"/>
          <w:szCs w:val="28"/>
          <w:lang w:val="en-US"/>
        </w:rPr>
        <w:tab/>
        <w:t xml:space="preserve">məməlilərdə </w:t>
      </w:r>
      <w:r w:rsidRPr="00AB4FEB">
        <w:rPr>
          <w:rFonts w:cstheme="minorHAnsi"/>
          <w:sz w:val="28"/>
          <w:szCs w:val="28"/>
          <w:lang w:val="en-US"/>
        </w:rPr>
        <w:tab/>
        <w:t xml:space="preserve">düyünqabağı </w:t>
      </w:r>
      <w:r w:rsidRPr="00AB4FEB">
        <w:rPr>
          <w:rFonts w:cstheme="minorHAnsi"/>
          <w:sz w:val="28"/>
          <w:szCs w:val="28"/>
          <w:lang w:val="en-US"/>
        </w:rPr>
        <w:tab/>
        <w:t xml:space="preserve">sinir  liflərinin </w:t>
      </w:r>
      <w:r w:rsidRPr="00AB4FEB">
        <w:rPr>
          <w:rFonts w:cstheme="minorHAnsi"/>
          <w:sz w:val="28"/>
          <w:szCs w:val="28"/>
          <w:lang w:val="en-US"/>
        </w:rPr>
        <w:tab/>
      </w:r>
      <w:r w:rsidRPr="00AB4FEB">
        <w:rPr>
          <w:rFonts w:cstheme="minorHAnsi"/>
          <w:sz w:val="28"/>
          <w:szCs w:val="28"/>
          <w:lang w:val="en-US"/>
        </w:rPr>
        <w:tab/>
        <w:t xml:space="preserve">mütləq </w:t>
      </w:r>
      <w:r w:rsidRPr="00AB4FEB">
        <w:rPr>
          <w:rFonts w:cstheme="minorHAnsi"/>
          <w:sz w:val="28"/>
          <w:szCs w:val="28"/>
          <w:lang w:val="en-US"/>
        </w:rPr>
        <w:tab/>
        <w:t xml:space="preserve">refraktor </w:t>
      </w:r>
      <w:r w:rsidRPr="00AB4FEB">
        <w:rPr>
          <w:rFonts w:cstheme="minorHAnsi"/>
          <w:sz w:val="28"/>
          <w:szCs w:val="28"/>
          <w:lang w:val="en-US"/>
        </w:rPr>
        <w:tab/>
        <w:t xml:space="preserve">dövrü </w:t>
      </w:r>
      <w:r w:rsidRPr="00AB4FEB">
        <w:rPr>
          <w:rFonts w:cstheme="minorHAnsi"/>
          <w:sz w:val="28"/>
          <w:szCs w:val="28"/>
          <w:lang w:val="en-US"/>
        </w:rPr>
        <w:tab/>
      </w:r>
      <w:r w:rsidRPr="00AB4FEB">
        <w:rPr>
          <w:rFonts w:cstheme="minorHAnsi"/>
          <w:sz w:val="28"/>
          <w:szCs w:val="28"/>
          <w:lang w:val="en-US"/>
        </w:rPr>
        <w:tab/>
        <w:t xml:space="preserve">2,2-4,5 </w:t>
      </w:r>
      <w:r w:rsidRPr="00AB4FEB">
        <w:rPr>
          <w:rFonts w:cstheme="minorHAnsi"/>
          <w:sz w:val="28"/>
          <w:szCs w:val="28"/>
          <w:lang w:val="en-US"/>
        </w:rPr>
        <w:tab/>
        <w:t xml:space="preserve">siqmaya, </w:t>
      </w:r>
      <w:r w:rsidRPr="00AB4FEB">
        <w:rPr>
          <w:rFonts w:cstheme="minorHAnsi"/>
          <w:sz w:val="28"/>
          <w:szCs w:val="28"/>
          <w:lang w:val="en-US"/>
        </w:rPr>
        <w:tab/>
        <w:t xml:space="preserve">düyünsonrası  sinir liflərinin refraktor dövrü isə 4-5 siqmaya bərabərdir.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Ucqar </w:t>
      </w: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liflərində </w:t>
      </w:r>
      <w:r w:rsidRPr="00AB4FEB">
        <w:rPr>
          <w:rFonts w:cstheme="minorHAnsi"/>
          <w:sz w:val="28"/>
          <w:szCs w:val="28"/>
          <w:lang w:val="en-US"/>
        </w:rPr>
        <w:tab/>
        <w:t xml:space="preserve">oyanmanın </w:t>
      </w:r>
      <w:r w:rsidRPr="00AB4FEB">
        <w:rPr>
          <w:rFonts w:cstheme="minorHAnsi"/>
          <w:sz w:val="28"/>
          <w:szCs w:val="28"/>
          <w:lang w:val="en-US"/>
        </w:rPr>
        <w:tab/>
        <w:t xml:space="preserve">yayılma </w:t>
      </w:r>
      <w:r w:rsidRPr="00AB4FEB">
        <w:rPr>
          <w:rFonts w:cstheme="minorHAnsi"/>
          <w:sz w:val="28"/>
          <w:szCs w:val="28"/>
          <w:lang w:val="en-US"/>
        </w:rPr>
        <w:tab/>
        <w:t xml:space="preserve">sürəti,  somatik sinirlərə nisbətən azdır. Məsələn: somatik sinir liflərində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w:t>
      </w:r>
      <w:r w:rsidRPr="00AB4FEB">
        <w:rPr>
          <w:rFonts w:cstheme="minorHAnsi"/>
          <w:sz w:val="28"/>
          <w:szCs w:val="28"/>
          <w:lang w:val="en-US"/>
        </w:rPr>
        <w:tab/>
        <w:t xml:space="preserve">sürət </w:t>
      </w:r>
      <w:r w:rsidRPr="00AB4FEB">
        <w:rPr>
          <w:rFonts w:cstheme="minorHAnsi"/>
          <w:sz w:val="28"/>
          <w:szCs w:val="28"/>
          <w:lang w:val="en-US"/>
        </w:rPr>
        <w:tab/>
        <w:t xml:space="preserve">bir </w:t>
      </w:r>
      <w:r w:rsidRPr="00AB4FEB">
        <w:rPr>
          <w:rFonts w:cstheme="minorHAnsi"/>
          <w:sz w:val="28"/>
          <w:szCs w:val="28"/>
          <w:lang w:val="en-US"/>
        </w:rPr>
        <w:tab/>
        <w:t xml:space="preserve">saniyədə </w:t>
      </w:r>
      <w:r w:rsidRPr="00AB4FEB">
        <w:rPr>
          <w:rFonts w:cstheme="minorHAnsi"/>
          <w:sz w:val="28"/>
          <w:szCs w:val="28"/>
          <w:lang w:val="en-US"/>
        </w:rPr>
        <w:tab/>
        <w:t xml:space="preserve">60-100 </w:t>
      </w:r>
      <w:r w:rsidRPr="00AB4FEB">
        <w:rPr>
          <w:rFonts w:cstheme="minorHAnsi"/>
          <w:sz w:val="28"/>
          <w:szCs w:val="28"/>
          <w:lang w:val="en-US"/>
        </w:rPr>
        <w:tab/>
        <w:t xml:space="preserve">metr </w:t>
      </w:r>
      <w:r w:rsidRPr="00AB4FEB">
        <w:rPr>
          <w:rFonts w:cstheme="minorHAnsi"/>
          <w:sz w:val="28"/>
          <w:szCs w:val="28"/>
          <w:lang w:val="en-US"/>
        </w:rPr>
        <w:tab/>
        <w:t xml:space="preserve">olduğu </w:t>
      </w:r>
      <w:r w:rsidRPr="00AB4FEB">
        <w:rPr>
          <w:rFonts w:cstheme="minorHAnsi"/>
          <w:sz w:val="28"/>
          <w:szCs w:val="28"/>
          <w:lang w:val="en-US"/>
        </w:rPr>
        <w:tab/>
        <w:t xml:space="preserve">halda </w:t>
      </w:r>
      <w:r w:rsidRPr="00AB4FEB">
        <w:rPr>
          <w:rFonts w:cstheme="minorHAnsi"/>
          <w:sz w:val="28"/>
          <w:szCs w:val="28"/>
          <w:lang w:val="en-US"/>
        </w:rPr>
        <w:tab/>
        <w:t xml:space="preserve">düyünqabağı  liflərdə 3-20 metrə, düyünsonrası liflərdə isə 1-5 metrə bərabərdir.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6.38. Vegetativ (avtonom) sinir sisteminin sxemi - parasimpatik (A),  simpatik (B): 1-simpatik sistemin yuxarı boyun düyünü, 2-onurğa beyninin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yan buynuzu; 3-yuxarı boyun ürək siniri; 4-döş ürək və ağciyər siniri; 5-  böyük daxili sinir; 6-Günəş və qarın kələfi; 7-aşağı musariqə kələfi; 8-yuxarı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aşağı qarın kələfi; 9-kiçik daxili sinir, 10-beldaxili sinir; 11-omadaxili  sinir; </w:t>
      </w:r>
      <w:r w:rsidRPr="00AB4FEB">
        <w:rPr>
          <w:rFonts w:cstheme="minorHAnsi"/>
          <w:sz w:val="28"/>
          <w:szCs w:val="28"/>
          <w:lang w:val="en-US"/>
        </w:rPr>
        <w:tab/>
        <w:t xml:space="preserve">12-oma </w:t>
      </w:r>
      <w:r w:rsidRPr="00AB4FEB">
        <w:rPr>
          <w:rFonts w:cstheme="minorHAnsi"/>
          <w:sz w:val="28"/>
          <w:szCs w:val="28"/>
          <w:lang w:val="en-US"/>
        </w:rPr>
        <w:tab/>
        <w:t xml:space="preserve">parasimpatik </w:t>
      </w:r>
      <w:r w:rsidRPr="00AB4FEB">
        <w:rPr>
          <w:rFonts w:cstheme="minorHAnsi"/>
          <w:sz w:val="28"/>
          <w:szCs w:val="28"/>
          <w:lang w:val="en-US"/>
        </w:rPr>
        <w:tab/>
        <w:t xml:space="preserve">düyün, </w:t>
      </w:r>
      <w:r w:rsidRPr="00AB4FEB">
        <w:rPr>
          <w:rFonts w:cstheme="minorHAnsi"/>
          <w:sz w:val="28"/>
          <w:szCs w:val="28"/>
          <w:lang w:val="en-US"/>
        </w:rPr>
        <w:tab/>
        <w:t xml:space="preserve">13-çanaq </w:t>
      </w:r>
      <w:r w:rsidRPr="00AB4FEB">
        <w:rPr>
          <w:rFonts w:cstheme="minorHAnsi"/>
          <w:sz w:val="28"/>
          <w:szCs w:val="28"/>
          <w:lang w:val="en-US"/>
        </w:rPr>
        <w:tab/>
        <w:t xml:space="preserve">daxili </w:t>
      </w:r>
      <w:r w:rsidRPr="00AB4FEB">
        <w:rPr>
          <w:rFonts w:cstheme="minorHAnsi"/>
          <w:sz w:val="28"/>
          <w:szCs w:val="28"/>
          <w:lang w:val="en-US"/>
        </w:rPr>
        <w:tab/>
        <w:t xml:space="preserve">sinir; </w:t>
      </w:r>
      <w:r w:rsidRPr="00AB4FEB">
        <w:rPr>
          <w:rFonts w:cstheme="minorHAnsi"/>
          <w:sz w:val="28"/>
          <w:szCs w:val="28"/>
          <w:lang w:val="en-US"/>
        </w:rPr>
        <w:tab/>
        <w:t xml:space="preserve">14-çanaq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(parasimpatik </w:t>
      </w:r>
      <w:r w:rsidRPr="00AB4FEB">
        <w:rPr>
          <w:rFonts w:cstheme="minorHAnsi"/>
          <w:sz w:val="28"/>
          <w:szCs w:val="28"/>
          <w:lang w:val="en-US"/>
        </w:rPr>
        <w:tab/>
        <w:t xml:space="preserve">düyünü); </w:t>
      </w:r>
      <w:r w:rsidRPr="00AB4FEB">
        <w:rPr>
          <w:rFonts w:cstheme="minorHAnsi"/>
          <w:sz w:val="28"/>
          <w:szCs w:val="28"/>
          <w:lang w:val="en-US"/>
        </w:rPr>
        <w:tab/>
        <w:t xml:space="preserve">15-parasimpatik </w:t>
      </w:r>
      <w:r w:rsidRPr="00AB4FEB">
        <w:rPr>
          <w:rFonts w:cstheme="minorHAnsi"/>
          <w:sz w:val="28"/>
          <w:szCs w:val="28"/>
          <w:lang w:val="en-US"/>
        </w:rPr>
        <w:tab/>
        <w:t xml:space="preserve">düyün </w:t>
      </w:r>
      <w:r w:rsidRPr="00AB4FEB">
        <w:rPr>
          <w:rFonts w:cstheme="minorHAnsi"/>
          <w:sz w:val="28"/>
          <w:szCs w:val="28"/>
          <w:lang w:val="en-US"/>
        </w:rPr>
        <w:tab/>
        <w:t xml:space="preserve">(orqan </w:t>
      </w:r>
      <w:r w:rsidRPr="00AB4FEB">
        <w:rPr>
          <w:rFonts w:cstheme="minorHAnsi"/>
          <w:sz w:val="28"/>
          <w:szCs w:val="28"/>
          <w:lang w:val="en-US"/>
        </w:rPr>
        <w:tab/>
        <w:t xml:space="preserve">kələflərinin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89" w:space="2077"/>
            <w:col w:w="628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254" type="#_x0000_t202" style="position:absolute;margin-left:523.05pt;margin-top:228.25pt;width:347.15pt;height:11.4pt;z-index:-249235456;mso-position-horizontal-relative:page;mso-position-vertical-relative:page" filled="f" stroked="f">
            <v:stroke joinstyle="round"/>
            <v:path gradientshapeok="f" o:connecttype="segments"/>
            <v:textbox inset="0,0,0,0">
              <w:txbxContent>
                <w:p w:rsidR="00AB4FEB" w:rsidRDefault="00AB4FEB">
                  <w:pPr>
                    <w:tabs>
                      <w:tab w:val="left" w:pos="1934"/>
                      <w:tab w:val="left" w:pos="4980"/>
                    </w:tabs>
                    <w:spacing w:line="199" w:lineRule="exact"/>
                  </w:pPr>
                  <w:r>
                    <w:rPr>
                      <w:b/>
                      <w:bCs/>
                      <w:color w:val="000000"/>
                      <w:sz w:val="18"/>
                      <w:szCs w:val="18"/>
                    </w:rPr>
                    <w:t xml:space="preserve">1 </w:t>
                  </w:r>
                  <w:r>
                    <w:tab/>
                  </w:r>
                  <w:r>
                    <w:rPr>
                      <w:b/>
                      <w:bCs/>
                      <w:color w:val="000000"/>
                      <w:sz w:val="18"/>
                      <w:szCs w:val="18"/>
                    </w:rPr>
                    <w:t xml:space="preserve">2 </w:t>
                  </w:r>
                  <w:r>
                    <w:tab/>
                  </w:r>
                  <w:r>
                    <w:rPr>
                      <w:b/>
                      <w:bCs/>
                      <w:color w:val="000000"/>
                      <w:sz w:val="18"/>
                      <w:szCs w:val="18"/>
                    </w:rPr>
                    <w:t xml:space="preserve">4 </w:t>
                  </w:r>
                </w:p>
              </w:txbxContent>
            </v:textbox>
            <w10:wrap anchorx="page" anchory="page"/>
          </v:shape>
        </w:pict>
      </w:r>
      <w:r w:rsidRPr="00AB4FEB">
        <w:rPr>
          <w:rFonts w:cstheme="minorHAnsi"/>
          <w:sz w:val="28"/>
          <w:szCs w:val="28"/>
        </w:rPr>
        <w:pict>
          <v:shape id="_x0000_s3255" type="#_x0000_t202" style="position:absolute;margin-left:661.3pt;margin-top:106.8pt;width:59.4pt;height:14.5pt;z-index:-2492344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məruz qalır </w:t>
                  </w:r>
                </w:p>
              </w:txbxContent>
            </v:textbox>
            <w10:wrap anchorx="page" anchory="page"/>
          </v:shape>
        </w:pict>
      </w:r>
      <w:r w:rsidRPr="00AB4FEB">
        <w:rPr>
          <w:rFonts w:cstheme="minorHAnsi"/>
          <w:sz w:val="28"/>
          <w:szCs w:val="28"/>
        </w:rPr>
        <w:pict>
          <v:shape id="_x0000_s3256" type="#_x0000_t202" style="position:absolute;margin-left:472pt;margin-top:106.8pt;width:190.7pt;height:28.3pt;z-index:-249233408;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nervasiya olunaraq ikiqat sinirlənməyə </w:t>
                  </w:r>
                </w:p>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30" type="#_x0000_t202" style="position:absolute;margin-left:280.05pt;margin-top:357.5pt;width:43.5pt;height:14.5pt;z-index:254056448;mso-position-horizontal-relative:page;mso-position-vertical-relative:page" filled="f" stroked="f">
            <v:stroke joinstyle="round"/>
            <v:path gradientshapeok="f" o:connecttype="segments"/>
            <v:textbox inset="0,0,0,0">
              <w:txbxContent>
                <w:p w:rsidR="00AB4FEB" w:rsidRDefault="00AB4FEB">
                  <w:pPr>
                    <w:tabs>
                      <w:tab w:val="left" w:pos="244"/>
                      <w:tab w:val="left" w:pos="427"/>
                      <w:tab w:val="left" w:pos="657"/>
                    </w:tabs>
                    <w:spacing w:line="262" w:lineRule="exact"/>
                  </w:pPr>
                  <w:r>
                    <w:rPr>
                      <w:color w:val="000000"/>
                      <w:sz w:val="24"/>
                      <w:szCs w:val="24"/>
                    </w:rPr>
                    <w:t>d</w:t>
                  </w:r>
                  <w:r>
                    <w:tab/>
                  </w:r>
                  <w:r w:rsidRPr="00647C0F">
                    <w:rPr>
                      <w:color w:val="000000"/>
                      <w:spacing w:val="15"/>
                      <w:sz w:val="24"/>
                      <w:szCs w:val="24"/>
                    </w:rPr>
                    <w:t xml:space="preserve"> </w:t>
                  </w:r>
                  <w:r>
                    <w:tab/>
                  </w:r>
                  <w:r w:rsidRPr="00647C0F">
                    <w:rPr>
                      <w:color w:val="000000"/>
                      <w:spacing w:val="-16"/>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3231" type="#_x0000_t202" style="position:absolute;margin-left:306.65pt;margin-top:357.5pt;width:67.7pt;height:14.5pt;z-index:254057472;mso-position-horizontal-relative:page;mso-position-vertical-relative:page" filled="f" stroked="f">
            <v:stroke joinstyle="round"/>
            <v:path gradientshapeok="f" o:connecttype="segments"/>
            <v:textbox inset="0,0,0,0">
              <w:txbxContent>
                <w:p w:rsidR="00AB4FEB" w:rsidRDefault="00AB4FEB">
                  <w:pPr>
                    <w:tabs>
                      <w:tab w:val="left" w:pos="545"/>
                    </w:tabs>
                    <w:spacing w:line="262" w:lineRule="exact"/>
                  </w:pPr>
                  <w:r>
                    <w:rPr>
                      <w:color w:val="000000"/>
                      <w:sz w:val="24"/>
                      <w:szCs w:val="24"/>
                    </w:rPr>
                    <w:t xml:space="preserve">ıcıq </w:t>
                  </w:r>
                  <w:r>
                    <w:tab/>
                  </w:r>
                  <w:r>
                    <w:rPr>
                      <w:color w:val="000000"/>
                      <w:sz w:val="24"/>
                      <w:szCs w:val="24"/>
                    </w:rPr>
                    <w:t xml:space="preserve">kəsilər- </w:t>
                  </w:r>
                </w:p>
              </w:txbxContent>
            </v:textbox>
            <w10:wrap anchorx="page" anchory="page"/>
          </v:shape>
        </w:pict>
      </w:r>
      <w:r w:rsidRPr="00AB4FEB">
        <w:rPr>
          <w:rFonts w:cstheme="minorHAnsi"/>
          <w:sz w:val="28"/>
          <w:szCs w:val="28"/>
        </w:rPr>
        <w:pict>
          <v:shape id="_x0000_s3232" type="#_x0000_t202" style="position:absolute;margin-left:51.05pt;margin-top:546.05pt;width:4.4pt;height:14.5pt;z-index:2540584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33" type="#_x0000_t202" style="position:absolute;margin-left:202.95pt;margin-top:545.95pt;width:19pt;height:12.5pt;z-index:254059520;mso-position-horizontal-relative:page;mso-position-vertical-relative:page" filled="f" stroked="f">
            <v:stroke joinstyle="round"/>
            <v:path gradientshapeok="f" o:connecttype="segments"/>
            <v:textbox inset="0,0,0,0">
              <w:txbxContent>
                <w:p w:rsidR="00AB4FEB" w:rsidRDefault="00AB4FEB">
                  <w:pPr>
                    <w:spacing w:line="221" w:lineRule="exact"/>
                  </w:pPr>
                  <w:r w:rsidRPr="00647C0F">
                    <w:rPr>
                      <w:b/>
                      <w:bCs/>
                      <w:color w:val="000000"/>
                      <w:spacing w:val="6"/>
                      <w:sz w:val="19"/>
                      <w:szCs w:val="19"/>
                    </w:rPr>
                    <w:t>265</w:t>
                  </w:r>
                  <w:r w:rsidRPr="00647C0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234" type="#_x0000_t202" style="position:absolute;margin-left:472pt;margin-top:546.05pt;width:4.4pt;height:14.5pt;z-index:2540605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35" type="#_x0000_t202" style="position:absolute;margin-left:623.95pt;margin-top:545.95pt;width:19pt;height:12.5pt;z-index:254061568;mso-position-horizontal-relative:page;mso-position-vertical-relative:page" filled="f" stroked="f">
            <v:stroke joinstyle="round"/>
            <v:path gradientshapeok="f" o:connecttype="segments"/>
            <v:textbox inset="0,0,0,0">
              <w:txbxContent>
                <w:p w:rsidR="00AB4FEB" w:rsidRDefault="00AB4FEB">
                  <w:pPr>
                    <w:spacing w:line="221" w:lineRule="exact"/>
                  </w:pPr>
                  <w:r w:rsidRPr="00647C0F">
                    <w:rPr>
                      <w:b/>
                      <w:bCs/>
                      <w:color w:val="000000"/>
                      <w:spacing w:val="6"/>
                      <w:sz w:val="19"/>
                      <w:szCs w:val="19"/>
                    </w:rPr>
                    <w:t>266</w:t>
                  </w:r>
                  <w:r w:rsidRPr="00647C0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236" type="#_x0000_t202" style="position:absolute;margin-left:757.6pt;margin-top:106.8pt;width:26.45pt;height:14.5pt;z-index:2540625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6.1). </w:t>
                  </w:r>
                </w:p>
              </w:txbxContent>
            </v:textbox>
            <w10:wrap anchorx="page" anchory="page"/>
          </v:shape>
        </w:pict>
      </w:r>
      <w:r w:rsidRPr="00AB4FEB">
        <w:rPr>
          <w:rFonts w:cstheme="minorHAnsi"/>
          <w:sz w:val="28"/>
          <w:szCs w:val="28"/>
        </w:rPr>
        <w:pict>
          <v:shape id="_x0000_s3237" type="#_x0000_t202" style="position:absolute;margin-left:472pt;margin-top:157.25pt;width:3.9pt;height:12.35pt;z-index:25406361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238" type="#_x0000_t202" style="position:absolute;margin-left:472pt;margin-top:226.25pt;width:1.65pt;height:2.55pt;z-index:254064640;mso-position-horizontal-relative:page;mso-position-vertical-relative:page" filled="f" stroked="f">
            <v:stroke joinstyle="round"/>
            <v:path gradientshapeok="f" o:connecttype="segments"/>
            <v:textbox inset="0,0,0,0">
              <w:txbxContent>
                <w:p w:rsidR="00AB4FEB" w:rsidRDefault="00AB4FEB">
                  <w:pPr>
                    <w:spacing w:line="22" w:lineRule="exact"/>
                  </w:pPr>
                  <w:r>
                    <w:rPr>
                      <w:color w:val="000000"/>
                      <w:sz w:val="2"/>
                      <w:szCs w:val="2"/>
                    </w:rPr>
                    <w:t xml:space="preserve"> </w:t>
                  </w:r>
                </w:p>
              </w:txbxContent>
            </v:textbox>
            <w10:wrap anchorx="page" anchory="page"/>
          </v:shape>
        </w:pict>
      </w:r>
      <w:r w:rsidRPr="00AB4FEB">
        <w:rPr>
          <w:rFonts w:cstheme="minorHAnsi"/>
          <w:sz w:val="28"/>
          <w:szCs w:val="28"/>
        </w:rPr>
        <w:pict>
          <v:shape id="_x0000_s3239" type="#_x0000_t202" style="position:absolute;margin-left:475.05pt;margin-top:168.35pt;width:314.7pt;height:58.85pt;z-index:254065664;mso-position-horizontal-relative:page;mso-position-vertical-relative:page" filled="f" stroked="f">
            <v:stroke joinstyle="round"/>
            <v:path gradientshapeok="f" o:connecttype="segments"/>
            <v:textbox inset="0,0,0,0">
              <w:txbxContent>
                <w:tbl>
                  <w:tblPr>
                    <w:tblW w:w="6265" w:type="dxa"/>
                    <w:tblInd w:w="151" w:type="dxa"/>
                    <w:tblCellMar>
                      <w:left w:w="10" w:type="dxa"/>
                      <w:right w:w="10" w:type="dxa"/>
                    </w:tblCellMar>
                    <w:tblLook w:val="04A0" w:firstRow="1" w:lastRow="0" w:firstColumn="1" w:lastColumn="0" w:noHBand="0" w:noVBand="1"/>
                  </w:tblPr>
                  <w:tblGrid>
                    <w:gridCol w:w="2021"/>
                    <w:gridCol w:w="1848"/>
                    <w:gridCol w:w="1848"/>
                    <w:gridCol w:w="548"/>
                  </w:tblGrid>
                  <w:tr w:rsidR="00AB4FEB">
                    <w:trPr>
                      <w:trHeight w:hRule="exact" w:val="215"/>
                    </w:trPr>
                    <w:tc>
                      <w:tcPr>
                        <w:tcW w:w="2020" w:type="dxa"/>
                        <w:vMerge w:val="restart"/>
                        <w:tcBorders>
                          <w:top w:val="single" w:sz="1" w:space="0" w:color="000000"/>
                          <w:left w:val="single" w:sz="1" w:space="0" w:color="000000"/>
                          <w:bottom w:val="nil"/>
                          <w:right w:val="single" w:sz="1" w:space="0" w:color="000000"/>
                        </w:tcBorders>
                        <w:tcMar>
                          <w:left w:w="161" w:type="dxa"/>
                          <w:right w:w="127" w:type="dxa"/>
                        </w:tcMar>
                      </w:tcPr>
                      <w:p w:rsidR="00AB4FEB" w:rsidRDefault="00AB4FEB">
                        <w:pPr>
                          <w:spacing w:before="477" w:line="199" w:lineRule="exact"/>
                          <w:ind w:right="-113"/>
                        </w:pPr>
                        <w:r>
                          <w:rPr>
                            <w:b/>
                            <w:bCs/>
                            <w:color w:val="000000"/>
                            <w:sz w:val="18"/>
                            <w:szCs w:val="18"/>
                          </w:rPr>
                          <w:t xml:space="preserve">Orqan və ya sistemlər </w:t>
                        </w:r>
                      </w:p>
                    </w:tc>
                    <w:tc>
                      <w:tcPr>
                        <w:tcW w:w="3696" w:type="dxa"/>
                        <w:gridSpan w:val="2"/>
                        <w:tcBorders>
                          <w:top w:val="single" w:sz="1" w:space="0" w:color="000000"/>
                          <w:left w:val="single" w:sz="1" w:space="0" w:color="000000"/>
                          <w:bottom w:val="single" w:sz="1" w:space="0" w:color="000000"/>
                          <w:right w:val="single" w:sz="1" w:space="0" w:color="000000"/>
                        </w:tcBorders>
                      </w:tcPr>
                      <w:p w:rsidR="00AB4FEB" w:rsidRDefault="00AB4FEB"/>
                    </w:tc>
                    <w:tc>
                      <w:tcPr>
                        <w:tcW w:w="548" w:type="dxa"/>
                        <w:vMerge w:val="restart"/>
                        <w:tcBorders>
                          <w:top w:val="single" w:sz="1" w:space="0" w:color="000000"/>
                          <w:left w:val="single" w:sz="1" w:space="0" w:color="000000"/>
                          <w:bottom w:val="nil"/>
                          <w:right w:val="single" w:sz="1" w:space="0" w:color="000000"/>
                        </w:tcBorders>
                        <w:tcMar>
                          <w:left w:w="65" w:type="dxa"/>
                        </w:tcMar>
                        <w:textDirection w:val="btLr"/>
                      </w:tcPr>
                      <w:p w:rsidR="00AB4FEB" w:rsidRDefault="00AB4FEB">
                        <w:pPr>
                          <w:tabs>
                            <w:tab w:val="left" w:pos="111"/>
                          </w:tabs>
                          <w:spacing w:line="206" w:lineRule="exact"/>
                        </w:pPr>
                        <w:r>
                          <w:tab/>
                        </w:r>
                        <w:r>
                          <w:rPr>
                            <w:b/>
                            <w:bCs/>
                            <w:color w:val="000000"/>
                            <w:sz w:val="18"/>
                            <w:szCs w:val="18"/>
                          </w:rPr>
                          <w:t xml:space="preserve">Adreno- </w:t>
                        </w:r>
                        <w:r>
                          <w:rPr>
                            <w:b/>
                            <w:bCs/>
                            <w:color w:val="000000"/>
                            <w:spacing w:val="1587"/>
                            <w:sz w:val="18"/>
                            <w:szCs w:val="18"/>
                          </w:rPr>
                          <w:t xml:space="preserve"> </w:t>
                        </w:r>
                        <w:r>
                          <w:rPr>
                            <w:b/>
                            <w:bCs/>
                            <w:color w:val="000000"/>
                            <w:sz w:val="18"/>
                            <w:szCs w:val="18"/>
                          </w:rPr>
                          <w:t xml:space="preserve">reseptorlar </w:t>
                        </w:r>
                      </w:p>
                    </w:tc>
                  </w:tr>
                  <w:tr w:rsidR="00AB4FEB">
                    <w:trPr>
                      <w:trHeight w:hRule="exact" w:val="932"/>
                    </w:trPr>
                    <w:tc>
                      <w:tcPr>
                        <w:tcW w:w="2020" w:type="dxa"/>
                        <w:vMerge/>
                        <w:tcBorders>
                          <w:top w:val="nil"/>
                          <w:left w:val="single" w:sz="1" w:space="0" w:color="000000"/>
                          <w:bottom w:val="single" w:sz="1" w:space="0" w:color="000000"/>
                          <w:right w:val="single" w:sz="1" w:space="0" w:color="000000"/>
                        </w:tcBorders>
                      </w:tcPr>
                      <w:p w:rsidR="00AB4FEB" w:rsidRDefault="00AB4FEB"/>
                    </w:tc>
                    <w:tc>
                      <w:tcPr>
                        <w:tcW w:w="1848" w:type="dxa"/>
                        <w:tcBorders>
                          <w:top w:val="single" w:sz="1" w:space="0" w:color="000000"/>
                          <w:left w:val="single" w:sz="1" w:space="0" w:color="000000"/>
                          <w:bottom w:val="single" w:sz="1" w:space="0" w:color="000000"/>
                          <w:right w:val="single" w:sz="1" w:space="0" w:color="000000"/>
                        </w:tcBorders>
                        <w:tcMar>
                          <w:left w:w="403" w:type="dxa"/>
                          <w:right w:w="0" w:type="dxa"/>
                        </w:tcMar>
                      </w:tcPr>
                      <w:p w:rsidR="00AB4FEB" w:rsidRDefault="00AB4FEB">
                        <w:pPr>
                          <w:spacing w:before="374" w:line="199" w:lineRule="exact"/>
                          <w:ind w:right="-696"/>
                        </w:pPr>
                        <w:r>
                          <w:rPr>
                            <w:b/>
                            <w:bCs/>
                            <w:color w:val="000000"/>
                            <w:sz w:val="18"/>
                            <w:szCs w:val="18"/>
                          </w:rPr>
                          <w:t xml:space="preserve">parasimpatik </w:t>
                        </w:r>
                      </w:p>
                    </w:tc>
                    <w:tc>
                      <w:tcPr>
                        <w:tcW w:w="1848" w:type="dxa"/>
                        <w:tcBorders>
                          <w:top w:val="single" w:sz="1" w:space="0" w:color="000000"/>
                          <w:left w:val="single" w:sz="1" w:space="0" w:color="000000"/>
                          <w:bottom w:val="single" w:sz="1" w:space="0" w:color="000000"/>
                          <w:right w:val="single" w:sz="1" w:space="0" w:color="000000"/>
                        </w:tcBorders>
                        <w:tcMar>
                          <w:left w:w="583" w:type="dxa"/>
                          <w:right w:w="0" w:type="dxa"/>
                        </w:tcMar>
                      </w:tcPr>
                      <w:p w:rsidR="00AB4FEB" w:rsidRDefault="00AB4FEB">
                        <w:pPr>
                          <w:spacing w:before="374" w:line="199" w:lineRule="exact"/>
                          <w:ind w:right="-517"/>
                        </w:pPr>
                        <w:r>
                          <w:rPr>
                            <w:b/>
                            <w:bCs/>
                            <w:color w:val="000000"/>
                            <w:sz w:val="18"/>
                            <w:szCs w:val="18"/>
                          </w:rPr>
                          <w:t xml:space="preserve">simpatik </w:t>
                        </w:r>
                      </w:p>
                    </w:tc>
                    <w:tc>
                      <w:tcPr>
                        <w:tcW w:w="548" w:type="dxa"/>
                        <w:vMerge/>
                        <w:tcBorders>
                          <w:top w:val="nil"/>
                          <w:left w:val="single" w:sz="1" w:space="0" w:color="000000"/>
                          <w:bottom w:val="single" w:sz="1" w:space="0" w:color="000000"/>
                          <w:right w:val="single" w:sz="1" w:space="0" w:color="000000"/>
                        </w:tcBorders>
                      </w:tcPr>
                      <w:p w:rsidR="00AB4FEB" w:rsidRDefault="00AB4FEB"/>
                    </w:tc>
                  </w:tr>
                </w:tbl>
                <w:p w:rsidR="00AB4FEB" w:rsidRDefault="00AB4FEB"/>
              </w:txbxContent>
            </v:textbox>
            <w10:wrap anchorx="page" anchory="page"/>
          </v:shape>
        </w:pict>
      </w:r>
      <w:r w:rsidRPr="00AB4FEB">
        <w:rPr>
          <w:rFonts w:cstheme="minorHAnsi"/>
          <w:sz w:val="28"/>
          <w:szCs w:val="28"/>
        </w:rPr>
        <w:pict>
          <v:shape id="_x0000_s3240" style="position:absolute;margin-left:475.05pt;margin-top:227.95pt;width:0;height:10.3pt;z-index:254066688;mso-position-horizontal-relative:page;mso-position-vertical-relative:page" coordorigin="16760,8042" coordsize="0,365" path="m16760,8042r,364e" filled="f" fillcolor="black" strokeweight="1pt">
            <v:stroke miterlimit="10" joinstyle="miter"/>
            <w10:wrap anchorx="page" anchory="page"/>
          </v:shape>
        </w:pict>
      </w:r>
      <w:r w:rsidRPr="00AB4FEB">
        <w:rPr>
          <w:rFonts w:cstheme="minorHAnsi"/>
          <w:sz w:val="28"/>
          <w:szCs w:val="28"/>
        </w:rPr>
        <w:pict>
          <v:shape id="_x0000_s3241" style="position:absolute;margin-left:576.1pt;margin-top:227.95pt;width:0;height:10.3pt;z-index:254067712;mso-position-horizontal-relative:page;mso-position-vertical-relative:page" coordorigin="20324,8042" coordsize="0,365" path="m20324,8042r,364e" filled="f" fillcolor="black" strokeweight="1pt">
            <v:stroke miterlimit="10" joinstyle="miter"/>
            <w10:wrap anchorx="page" anchory="page"/>
          </v:shape>
        </w:pict>
      </w:r>
      <w:r w:rsidRPr="00AB4FEB">
        <w:rPr>
          <w:rFonts w:cstheme="minorHAnsi"/>
          <w:sz w:val="28"/>
          <w:szCs w:val="28"/>
        </w:rPr>
        <w:pict>
          <v:shape id="_x0000_s3242" style="position:absolute;margin-left:668.5pt;margin-top:227.95pt;width:0;height:10.3pt;z-index:254068736;mso-position-horizontal-relative:page;mso-position-vertical-relative:page" coordorigin="23584,8042" coordsize="0,365" path="m23584,8042r,364e" filled="f" fillcolor="black" strokeweight="1pt">
            <v:stroke miterlimit="10" joinstyle="miter"/>
            <w10:wrap anchorx="page" anchory="page"/>
          </v:shape>
        </w:pict>
      </w:r>
      <w:r w:rsidRPr="00AB4FEB">
        <w:rPr>
          <w:rFonts w:cstheme="minorHAnsi"/>
          <w:sz w:val="28"/>
          <w:szCs w:val="28"/>
        </w:rPr>
        <w:pict>
          <v:shape id="_x0000_s3243" style="position:absolute;margin-left:760.9pt;margin-top:227.95pt;width:0;height:10.3pt;z-index:254069760;mso-position-horizontal-relative:page;mso-position-vertical-relative:page" coordorigin="26844,8042" coordsize="0,365" path="m26844,8042r,364e" filled="f" fillcolor="black" strokeweight="1pt">
            <v:stroke miterlimit="10" joinstyle="miter"/>
            <w10:wrap anchorx="page" anchory="page"/>
          </v:shape>
        </w:pict>
      </w:r>
      <w:r w:rsidRPr="00AB4FEB">
        <w:rPr>
          <w:rFonts w:cstheme="minorHAnsi"/>
          <w:sz w:val="28"/>
          <w:szCs w:val="28"/>
        </w:rPr>
        <w:pict>
          <v:shape id="_x0000_s3244" style="position:absolute;margin-left:788.35pt;margin-top:227.95pt;width:0;height:10.3pt;z-index:254070784;mso-position-horizontal-relative:page;mso-position-vertical-relative:page" coordorigin="27811,8042" coordsize="0,365" path="m27811,8042r,364e" filled="f" fillcolor="black" strokeweight="1pt">
            <v:stroke miterlimit="10" joinstyle="miter"/>
            <w10:wrap anchorx="page" anchory="page"/>
          </v:shape>
        </w:pict>
      </w:r>
      <w:r w:rsidRPr="00AB4FEB">
        <w:rPr>
          <w:rFonts w:cstheme="minorHAnsi"/>
          <w:sz w:val="28"/>
          <w:szCs w:val="28"/>
        </w:rPr>
        <w:pict>
          <v:shape id="_x0000_s3245" type="#_x0000_t202" style="position:absolute;margin-left:645.7pt;margin-top:239.05pt;width:3.7pt;height:11.25pt;z-index:254071808;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46" type="#_x0000_t202" style="position:absolute;margin-left:738.1pt;margin-top:239.05pt;width:3.7pt;height:11.25pt;z-index:254072832;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47" type="#_x0000_t202" style="position:absolute;margin-left:497.95pt;margin-top:239.05pt;width:3.7pt;height:11.25pt;z-index:254073856;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48" type="#_x0000_t202" style="position:absolute;margin-left:578.7pt;margin-top:281.45pt;width:278.6pt;height:11.25pt;z-index:254074880;mso-position-horizontal-relative:page;mso-position-vertical-relative:page" filled="f" stroked="f">
            <v:stroke joinstyle="round"/>
            <v:path gradientshapeok="f" o:connecttype="segments"/>
            <v:textbox inset="0,0,0,0">
              <w:txbxContent>
                <w:p w:rsidR="00AB4FEB" w:rsidRDefault="00AB4FEB">
                  <w:pPr>
                    <w:tabs>
                      <w:tab w:val="left" w:pos="1848"/>
                      <w:tab w:val="left" w:pos="3696"/>
                    </w:tabs>
                    <w:spacing w:line="196" w:lineRule="exact"/>
                  </w:pPr>
                  <w:r>
                    <w:rPr>
                      <w:color w:val="000000"/>
                      <w:sz w:val="18"/>
                      <w:szCs w:val="18"/>
                    </w:rPr>
                    <w:t xml:space="preserve"> </w:t>
                  </w:r>
                  <w:r>
                    <w:tab/>
                  </w:r>
                  <w:r>
                    <w:rPr>
                      <w:color w:val="000000"/>
                      <w:sz w:val="18"/>
                      <w:szCs w:val="18"/>
                    </w:rPr>
                    <w:t xml:space="preserve"> </w:t>
                  </w:r>
                  <w:r>
                    <w:tab/>
                  </w:r>
                  <w:r>
                    <w:rPr>
                      <w:color w:val="000000"/>
                      <w:sz w:val="18"/>
                      <w:szCs w:val="18"/>
                    </w:rPr>
                    <w:t xml:space="preserve"> </w:t>
                  </w:r>
                </w:p>
              </w:txbxContent>
            </v:textbox>
            <w10:wrap anchorx="page" anchory="page"/>
          </v:shape>
        </w:pict>
      </w:r>
      <w:r w:rsidRPr="00AB4FEB">
        <w:rPr>
          <w:rFonts w:cstheme="minorHAnsi"/>
          <w:sz w:val="28"/>
          <w:szCs w:val="28"/>
        </w:rPr>
        <w:pict>
          <v:shape id="_x0000_s3249" type="#_x0000_t202" style="position:absolute;margin-left:700.9pt;margin-top:439.65pt;width:3.7pt;height:11.25pt;z-index:254075904;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50" type="#_x0000_t202" style="position:absolute;margin-left:763.5pt;margin-top:461.55pt;width:3.65pt;height:31.95pt;z-index:254076928;mso-position-horizontal-relative:page;mso-position-vertical-relative:page" filled="f" stroked="f">
            <v:stroke joinstyle="round"/>
            <v:path gradientshapeok="f" o:connecttype="segments"/>
            <v:textbox inset="0,0,0,0">
              <w:txbxContent>
                <w:p w:rsidR="00AB4FEB" w:rsidRDefault="00AB4FEB">
                  <w:pPr>
                    <w:spacing w:after="10" w:line="196" w:lineRule="exact"/>
                  </w:pPr>
                  <w:r>
                    <w:rPr>
                      <w:color w:val="000000"/>
                      <w:sz w:val="18"/>
                      <w:szCs w:val="18"/>
                    </w:rPr>
                    <w:t xml:space="preserve"> </w:t>
                  </w:r>
                </w:p>
                <w:p w:rsidR="00AB4FEB" w:rsidRDefault="00AB4FEB">
                  <w:pPr>
                    <w:spacing w:after="11" w:line="196" w:lineRule="exact"/>
                  </w:pPr>
                  <w:r>
                    <w:rPr>
                      <w:color w:val="000000"/>
                      <w:sz w:val="18"/>
                      <w:szCs w:val="18"/>
                    </w:rPr>
                    <w:t xml:space="preserve"> </w:t>
                  </w:r>
                </w:p>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51" type="#_x0000_t202" style="position:absolute;margin-left:552.25pt;margin-top:514.5pt;width:3.7pt;height:11.25pt;z-index:254077952;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52" type="#_x0000_t202" style="position:absolute;margin-left:578.7pt;margin-top:526.65pt;width:278.6pt;height:11.25pt;z-index:254078976;mso-position-horizontal-relative:page;mso-position-vertical-relative:page" filled="f" stroked="f">
            <v:stroke joinstyle="round"/>
            <v:path gradientshapeok="f" o:connecttype="segments"/>
            <v:textbox inset="0,0,0,0">
              <w:txbxContent>
                <w:p w:rsidR="00AB4FEB" w:rsidRDefault="00AB4FEB">
                  <w:pPr>
                    <w:tabs>
                      <w:tab w:val="left" w:pos="1848"/>
                      <w:tab w:val="left" w:pos="3696"/>
                    </w:tabs>
                    <w:spacing w:line="196" w:lineRule="exact"/>
                  </w:pPr>
                  <w:r>
                    <w:rPr>
                      <w:color w:val="000000"/>
                      <w:sz w:val="18"/>
                      <w:szCs w:val="18"/>
                    </w:rPr>
                    <w:t xml:space="preserve"> </w:t>
                  </w:r>
                  <w:r>
                    <w:tab/>
                  </w:r>
                  <w:r>
                    <w:rPr>
                      <w:color w:val="000000"/>
                      <w:sz w:val="18"/>
                      <w:szCs w:val="18"/>
                    </w:rPr>
                    <w:t xml:space="preserve"> </w:t>
                  </w:r>
                  <w:r>
                    <w:tab/>
                  </w:r>
                  <w:r>
                    <w:rPr>
                      <w:color w:val="000000"/>
                      <w:sz w:val="18"/>
                      <w:szCs w:val="18"/>
                    </w:rPr>
                    <w:t xml:space="preserve"> </w:t>
                  </w:r>
                </w:p>
              </w:txbxContent>
            </v:textbox>
            <w10:wrap anchorx="page" anchory="page"/>
          </v:shape>
        </w:pict>
      </w:r>
      <w:r w:rsidRPr="00AB4FEB">
        <w:rPr>
          <w:rFonts w:cstheme="minorHAnsi"/>
          <w:sz w:val="28"/>
          <w:szCs w:val="28"/>
        </w:rPr>
        <w:pict>
          <v:shape id="_x0000_s3253" type="#_x0000_t202" style="position:absolute;margin-left:475.05pt;margin-top:238.25pt;width:314.7pt;height:299.9pt;z-index:254080000;mso-position-horizontal-relative:page;mso-position-vertical-relative:page" filled="f" stroked="f">
            <v:stroke joinstyle="round"/>
            <v:path gradientshapeok="f" o:connecttype="segments"/>
            <v:textbox inset="0,0,0,0">
              <w:txbxContent>
                <w:tbl>
                  <w:tblPr>
                    <w:tblW w:w="6265" w:type="dxa"/>
                    <w:tblInd w:w="41" w:type="dxa"/>
                    <w:tblCellMar>
                      <w:left w:w="10" w:type="dxa"/>
                      <w:right w:w="10" w:type="dxa"/>
                    </w:tblCellMar>
                    <w:tblLook w:val="04A0" w:firstRow="1" w:lastRow="0" w:firstColumn="1" w:lastColumn="0" w:noHBand="0" w:noVBand="1"/>
                  </w:tblPr>
                  <w:tblGrid>
                    <w:gridCol w:w="1075"/>
                    <w:gridCol w:w="946"/>
                    <w:gridCol w:w="707"/>
                    <w:gridCol w:w="1141"/>
                    <w:gridCol w:w="1848"/>
                    <w:gridCol w:w="548"/>
                  </w:tblGrid>
                  <w:tr w:rsidR="00AB4FEB">
                    <w:trPr>
                      <w:trHeight w:hRule="exact" w:val="848"/>
                    </w:trPr>
                    <w:tc>
                      <w:tcPr>
                        <w:tcW w:w="2020" w:type="dxa"/>
                        <w:gridSpan w:val="2"/>
                        <w:tcBorders>
                          <w:top w:val="single" w:sz="1" w:space="0" w:color="000000"/>
                          <w:left w:val="single" w:sz="1" w:space="0" w:color="000000"/>
                          <w:bottom w:val="single" w:sz="1" w:space="0" w:color="000000"/>
                          <w:right w:val="single" w:sz="1" w:space="0" w:color="000000"/>
                        </w:tcBorders>
                        <w:tcMar>
                          <w:left w:w="51" w:type="dxa"/>
                          <w:right w:w="1563" w:type="dxa"/>
                        </w:tcMar>
                      </w:tcPr>
                      <w:p w:rsidR="00AB4FEB" w:rsidRDefault="00AB4FEB">
                        <w:pPr>
                          <w:spacing w:before="15" w:line="196" w:lineRule="exact"/>
                          <w:ind w:right="-113"/>
                        </w:pPr>
                        <w:r>
                          <w:rPr>
                            <w:color w:val="000000"/>
                            <w:sz w:val="18"/>
                            <w:szCs w:val="18"/>
                          </w:rPr>
                          <w:t xml:space="preserve">Ürək </w:t>
                        </w:r>
                      </w:p>
                    </w:tc>
                    <w:tc>
                      <w:tcPr>
                        <w:tcW w:w="1848" w:type="dxa"/>
                        <w:gridSpan w:val="2"/>
                        <w:tcBorders>
                          <w:top w:val="single" w:sz="1" w:space="0" w:color="000000"/>
                          <w:left w:val="single" w:sz="1" w:space="0" w:color="000000"/>
                          <w:bottom w:val="single" w:sz="1" w:space="0" w:color="000000"/>
                          <w:right w:val="single" w:sz="1" w:space="0" w:color="000000"/>
                        </w:tcBorders>
                        <w:tcMar>
                          <w:left w:w="51" w:type="dxa"/>
                          <w:right w:w="205" w:type="dxa"/>
                        </w:tcMar>
                      </w:tcPr>
                      <w:p w:rsidR="00AB4FEB" w:rsidRDefault="00AB4FEB">
                        <w:pPr>
                          <w:spacing w:before="15" w:line="202" w:lineRule="exact"/>
                          <w:ind w:right="137"/>
                        </w:pPr>
                        <w:r>
                          <w:rPr>
                            <w:color w:val="000000"/>
                            <w:sz w:val="18"/>
                            <w:szCs w:val="18"/>
                          </w:rPr>
                          <w:t xml:space="preserve">Təqəllüsün tezliyi </w:t>
                        </w:r>
                        <w:r>
                          <w:br/>
                        </w:r>
                        <w:r>
                          <w:rPr>
                            <w:color w:val="000000"/>
                            <w:sz w:val="18"/>
                            <w:szCs w:val="18"/>
                          </w:rPr>
                          <w:t xml:space="preserve">azalır </w:t>
                        </w:r>
                      </w:p>
                      <w:p w:rsidR="00AB4FEB" w:rsidRDefault="00AB4FEB">
                        <w:pPr>
                          <w:spacing w:before="21" w:line="201" w:lineRule="exact"/>
                          <w:ind w:right="-113"/>
                        </w:pPr>
                        <w:r>
                          <w:rPr>
                            <w:color w:val="000000"/>
                            <w:sz w:val="18"/>
                            <w:szCs w:val="18"/>
                          </w:rPr>
                          <w:t xml:space="preserve">Təqəllüsün qüvvəsi  </w:t>
                        </w:r>
                        <w:r>
                          <w:br/>
                        </w:r>
                        <w:r>
                          <w:rPr>
                            <w:color w:val="000000"/>
                            <w:sz w:val="18"/>
                            <w:szCs w:val="18"/>
                          </w:rPr>
                          <w:t xml:space="preserve">azalır (qulaqcıqlarda) </w:t>
                        </w:r>
                      </w:p>
                    </w:tc>
                    <w:tc>
                      <w:tcPr>
                        <w:tcW w:w="1848" w:type="dxa"/>
                        <w:tcBorders>
                          <w:top w:val="single" w:sz="1" w:space="0" w:color="000000"/>
                          <w:left w:val="single" w:sz="1" w:space="0" w:color="000000"/>
                          <w:bottom w:val="single" w:sz="1" w:space="0" w:color="000000"/>
                          <w:right w:val="single" w:sz="1" w:space="0" w:color="000000"/>
                        </w:tcBorders>
                        <w:tcMar>
                          <w:left w:w="51" w:type="dxa"/>
                          <w:right w:w="205" w:type="dxa"/>
                        </w:tcMar>
                      </w:tcPr>
                      <w:p w:rsidR="00AB4FEB" w:rsidRDefault="00AB4FEB">
                        <w:pPr>
                          <w:spacing w:before="15" w:line="202" w:lineRule="exact"/>
                          <w:ind w:right="137"/>
                        </w:pPr>
                        <w:r>
                          <w:rPr>
                            <w:color w:val="000000"/>
                            <w:sz w:val="18"/>
                            <w:szCs w:val="18"/>
                          </w:rPr>
                          <w:t xml:space="preserve">Təqəllüsün tezliyi </w:t>
                        </w:r>
                        <w:r>
                          <w:br/>
                        </w:r>
                        <w:r>
                          <w:rPr>
                            <w:color w:val="000000"/>
                            <w:sz w:val="18"/>
                            <w:szCs w:val="18"/>
                          </w:rPr>
                          <w:t xml:space="preserve">azalır </w:t>
                        </w:r>
                      </w:p>
                      <w:p w:rsidR="00AB4FEB" w:rsidRDefault="00AB4FEB">
                        <w:pPr>
                          <w:spacing w:before="21" w:line="201" w:lineRule="exact"/>
                          <w:ind w:right="-113"/>
                        </w:pPr>
                        <w:r>
                          <w:rPr>
                            <w:color w:val="000000"/>
                            <w:sz w:val="18"/>
                            <w:szCs w:val="18"/>
                          </w:rPr>
                          <w:t xml:space="preserve">Təqəllüsün qüvvəsi  </w:t>
                        </w:r>
                        <w:r>
                          <w:br/>
                        </w:r>
                        <w:r>
                          <w:rPr>
                            <w:color w:val="000000"/>
                            <w:sz w:val="18"/>
                            <w:szCs w:val="18"/>
                          </w:rPr>
                          <w:t xml:space="preserve">azalır (qulaqcıqlarda) </w:t>
                        </w:r>
                      </w:p>
                    </w:tc>
                    <w:tc>
                      <w:tcPr>
                        <w:tcW w:w="548" w:type="dxa"/>
                        <w:tcBorders>
                          <w:top w:val="single" w:sz="1" w:space="0" w:color="000000"/>
                          <w:left w:val="single" w:sz="1" w:space="0" w:color="000000"/>
                          <w:bottom w:val="single" w:sz="1" w:space="0" w:color="000000"/>
                          <w:right w:val="single" w:sz="1" w:space="0" w:color="000000"/>
                        </w:tcBorders>
                        <w:tcMar>
                          <w:left w:w="51" w:type="dxa"/>
                          <w:right w:w="353" w:type="dxa"/>
                        </w:tcMar>
                      </w:tcPr>
                      <w:p w:rsidR="00AB4FEB" w:rsidRDefault="00AB4FEB">
                        <w:pPr>
                          <w:spacing w:before="9" w:line="220" w:lineRule="exact"/>
                          <w:ind w:right="-113"/>
                        </w:pPr>
                        <w:r>
                          <w:rPr>
                            <w:rFonts w:ascii="Arial" w:eastAsia="Arial" w:hAnsi="Arial" w:cs="Arial"/>
                            <w:color w:val="000000"/>
                            <w:sz w:val="18"/>
                            <w:szCs w:val="18"/>
                          </w:rPr>
                          <w:t>β</w:t>
                        </w:r>
                        <w:r>
                          <w:rPr>
                            <w:color w:val="000000"/>
                            <w:sz w:val="18"/>
                            <w:szCs w:val="18"/>
                          </w:rPr>
                          <w:t xml:space="preserve"> </w:t>
                        </w:r>
                      </w:p>
                      <w:p w:rsidR="00AB4FEB" w:rsidRDefault="00AB4FEB">
                        <w:pPr>
                          <w:spacing w:before="204" w:line="220" w:lineRule="exact"/>
                          <w:ind w:right="-113"/>
                        </w:pPr>
                        <w:r>
                          <w:rPr>
                            <w:rFonts w:ascii="Arial" w:eastAsia="Arial" w:hAnsi="Arial" w:cs="Arial"/>
                            <w:color w:val="000000"/>
                            <w:sz w:val="18"/>
                            <w:szCs w:val="18"/>
                          </w:rPr>
                          <w:t>β</w:t>
                        </w:r>
                        <w:r>
                          <w:rPr>
                            <w:color w:val="000000"/>
                            <w:sz w:val="18"/>
                            <w:szCs w:val="18"/>
                          </w:rPr>
                          <w:t xml:space="preserve"> </w:t>
                        </w:r>
                      </w:p>
                    </w:tc>
                  </w:tr>
                  <w:tr w:rsidR="00AB4FEB">
                    <w:trPr>
                      <w:trHeight w:hRule="exact" w:val="217"/>
                    </w:trPr>
                    <w:tc>
                      <w:tcPr>
                        <w:tcW w:w="2020" w:type="dxa"/>
                        <w:gridSpan w:val="2"/>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Default="00AB4FEB">
                        <w:pPr>
                          <w:spacing w:before="15" w:line="196" w:lineRule="exact"/>
                          <w:ind w:right="-1028"/>
                        </w:pPr>
                        <w:r>
                          <w:rPr>
                            <w:color w:val="000000"/>
                            <w:sz w:val="18"/>
                            <w:szCs w:val="18"/>
                          </w:rPr>
                          <w:t xml:space="preserve">Qan damarları </w:t>
                        </w:r>
                      </w:p>
                    </w:tc>
                    <w:tc>
                      <w:tcPr>
                        <w:tcW w:w="1848" w:type="dxa"/>
                        <w:gridSpan w:val="2"/>
                        <w:tcBorders>
                          <w:top w:val="single" w:sz="1" w:space="0" w:color="000000"/>
                          <w:left w:val="single" w:sz="1" w:space="0" w:color="000000"/>
                          <w:bottom w:val="single" w:sz="1" w:space="0" w:color="000000"/>
                          <w:right w:val="single" w:sz="1" w:space="0" w:color="000000"/>
                        </w:tcBorders>
                      </w:tcPr>
                      <w:p w:rsidR="00AB4FEB" w:rsidRDefault="00AB4FEB"/>
                    </w:tc>
                    <w:tc>
                      <w:tcPr>
                        <w:tcW w:w="1848" w:type="dxa"/>
                        <w:tcBorders>
                          <w:top w:val="single" w:sz="1" w:space="0" w:color="000000"/>
                          <w:left w:val="single" w:sz="1" w:space="0" w:color="000000"/>
                          <w:bottom w:val="single" w:sz="1" w:space="0" w:color="000000"/>
                          <w:right w:val="single" w:sz="1" w:space="0" w:color="000000"/>
                        </w:tcBorders>
                      </w:tcPr>
                      <w:p w:rsidR="00AB4FEB" w:rsidRDefault="00AB4FEB"/>
                    </w:tc>
                    <w:tc>
                      <w:tcPr>
                        <w:tcW w:w="548" w:type="dxa"/>
                        <w:tcBorders>
                          <w:top w:val="single" w:sz="1" w:space="0" w:color="000000"/>
                          <w:left w:val="single" w:sz="1" w:space="0" w:color="000000"/>
                          <w:bottom w:val="single" w:sz="1" w:space="0" w:color="000000"/>
                          <w:right w:val="single" w:sz="1" w:space="0" w:color="000000"/>
                        </w:tcBorders>
                      </w:tcPr>
                      <w:p w:rsidR="00AB4FEB" w:rsidRDefault="00AB4FEB"/>
                    </w:tc>
                  </w:tr>
                  <w:tr w:rsidR="00AB4FEB">
                    <w:trPr>
                      <w:trHeight w:hRule="exact" w:val="423"/>
                    </w:trPr>
                    <w:tc>
                      <w:tcPr>
                        <w:tcW w:w="2020" w:type="dxa"/>
                        <w:gridSpan w:val="2"/>
                        <w:tcBorders>
                          <w:top w:val="single" w:sz="1" w:space="0" w:color="000000"/>
                          <w:left w:val="single" w:sz="1" w:space="0" w:color="000000"/>
                          <w:bottom w:val="single" w:sz="1" w:space="0" w:color="000000"/>
                          <w:right w:val="single" w:sz="1" w:space="0" w:color="000000"/>
                        </w:tcBorders>
                        <w:tcMar>
                          <w:left w:w="193" w:type="dxa"/>
                          <w:right w:w="0" w:type="dxa"/>
                        </w:tcMar>
                      </w:tcPr>
                      <w:p w:rsidR="00AB4FEB" w:rsidRPr="00AB4FEB" w:rsidRDefault="00AB4FEB">
                        <w:pPr>
                          <w:spacing w:before="15" w:line="201" w:lineRule="exact"/>
                          <w:ind w:right="-141"/>
                          <w:rPr>
                            <w:lang w:val="en-US"/>
                          </w:rPr>
                        </w:pPr>
                        <w:r w:rsidRPr="00AB4FEB">
                          <w:rPr>
                            <w:color w:val="000000"/>
                            <w:spacing w:val="9"/>
                            <w:sz w:val="18"/>
                            <w:szCs w:val="18"/>
                            <w:lang w:val="en-US"/>
                          </w:rPr>
                          <w:t>Selikli qişa və dəri ar-</w:t>
                        </w:r>
                        <w:r w:rsidRPr="00AB4FEB">
                          <w:rPr>
                            <w:color w:val="000000"/>
                            <w:spacing w:val="5"/>
                            <w:sz w:val="18"/>
                            <w:szCs w:val="18"/>
                            <w:lang w:val="en-US"/>
                          </w:rPr>
                          <w:t xml:space="preserve"> </w:t>
                        </w:r>
                        <w:r w:rsidRPr="00AB4FEB">
                          <w:rPr>
                            <w:lang w:val="en-US"/>
                          </w:rPr>
                          <w:br/>
                        </w:r>
                        <w:r w:rsidRPr="00AB4FEB">
                          <w:rPr>
                            <w:color w:val="000000"/>
                            <w:sz w:val="18"/>
                            <w:szCs w:val="18"/>
                            <w:lang w:val="en-US"/>
                          </w:rPr>
                          <w:t xml:space="preserve">teriyaları </w:t>
                        </w:r>
                      </w:p>
                    </w:tc>
                    <w:tc>
                      <w:tcPr>
                        <w:tcW w:w="1848" w:type="dxa"/>
                        <w:gridSpan w:val="2"/>
                        <w:tcBorders>
                          <w:top w:val="single" w:sz="1" w:space="0" w:color="000000"/>
                          <w:left w:val="single" w:sz="1" w:space="0" w:color="000000"/>
                          <w:bottom w:val="single" w:sz="1" w:space="0" w:color="000000"/>
                          <w:right w:val="single" w:sz="1" w:space="0" w:color="000000"/>
                        </w:tcBorders>
                        <w:tcMar>
                          <w:left w:w="873" w:type="dxa"/>
                          <w:right w:w="0" w:type="dxa"/>
                        </w:tcMar>
                      </w:tcPr>
                      <w:p w:rsidR="00AB4FEB" w:rsidRDefault="00AB4FEB">
                        <w:pPr>
                          <w:spacing w:before="15" w:line="196" w:lineRule="exact"/>
                          <w:ind w:right="-165"/>
                        </w:pPr>
                        <w:r>
                          <w:rPr>
                            <w:color w:val="000000"/>
                            <w:sz w:val="18"/>
                            <w:szCs w:val="18"/>
                          </w:rPr>
                          <w:t xml:space="preserve">– </w:t>
                        </w:r>
                      </w:p>
                    </w:tc>
                    <w:tc>
                      <w:tcPr>
                        <w:tcW w:w="1848" w:type="dxa"/>
                        <w:tcBorders>
                          <w:top w:val="single" w:sz="1" w:space="0" w:color="000000"/>
                          <w:left w:val="single" w:sz="1" w:space="0" w:color="000000"/>
                          <w:bottom w:val="single" w:sz="1" w:space="0" w:color="000000"/>
                          <w:right w:val="single" w:sz="1" w:space="0" w:color="000000"/>
                        </w:tcBorders>
                        <w:tcMar>
                          <w:left w:w="51" w:type="dxa"/>
                          <w:right w:w="840" w:type="dxa"/>
                        </w:tcMar>
                      </w:tcPr>
                      <w:p w:rsidR="00AB4FEB" w:rsidRDefault="00AB4FEB">
                        <w:pPr>
                          <w:spacing w:before="15" w:line="196" w:lineRule="exact"/>
                          <w:ind w:right="-113"/>
                        </w:pPr>
                        <w:r>
                          <w:rPr>
                            <w:color w:val="000000"/>
                            <w:sz w:val="18"/>
                            <w:szCs w:val="18"/>
                          </w:rPr>
                          <w:t xml:space="preserve">Daralmasına </w:t>
                        </w:r>
                      </w:p>
                    </w:tc>
                    <w:tc>
                      <w:tcPr>
                        <w:tcW w:w="548" w:type="dxa"/>
                        <w:tcBorders>
                          <w:top w:val="single" w:sz="1" w:space="0" w:color="000000"/>
                          <w:left w:val="single" w:sz="1" w:space="0" w:color="000000"/>
                          <w:bottom w:val="single" w:sz="1" w:space="0" w:color="000000"/>
                          <w:right w:val="single" w:sz="1" w:space="0" w:color="000000"/>
                        </w:tcBorders>
                        <w:tcMar>
                          <w:left w:w="51" w:type="dxa"/>
                          <w:right w:w="337" w:type="dxa"/>
                        </w:tcMar>
                      </w:tcPr>
                      <w:p w:rsidR="00AB4FEB" w:rsidRDefault="00AB4FEB">
                        <w:pPr>
                          <w:spacing w:before="9" w:line="220" w:lineRule="exact"/>
                          <w:ind w:right="-113"/>
                        </w:pPr>
                        <w:r>
                          <w:rPr>
                            <w:rFonts w:ascii="Arial" w:eastAsia="Arial" w:hAnsi="Arial" w:cs="Arial"/>
                            <w:color w:val="000000"/>
                            <w:sz w:val="18"/>
                            <w:szCs w:val="18"/>
                          </w:rPr>
                          <w:t>α</w:t>
                        </w:r>
                        <w:r>
                          <w:rPr>
                            <w:color w:val="000000"/>
                            <w:sz w:val="18"/>
                            <w:szCs w:val="18"/>
                          </w:rPr>
                          <w:t xml:space="preserve"> </w:t>
                        </w:r>
                      </w:p>
                    </w:tc>
                  </w:tr>
                  <w:tr w:rsidR="00AB4FEB">
                    <w:trPr>
                      <w:trHeight w:hRule="exact" w:val="424"/>
                    </w:trPr>
                    <w:tc>
                      <w:tcPr>
                        <w:tcW w:w="2020" w:type="dxa"/>
                        <w:gridSpan w:val="2"/>
                        <w:tcBorders>
                          <w:top w:val="single" w:sz="1" w:space="0" w:color="000000"/>
                          <w:left w:val="single" w:sz="1" w:space="0" w:color="000000"/>
                          <w:bottom w:val="single" w:sz="1" w:space="0" w:color="000000"/>
                          <w:right w:val="single" w:sz="1" w:space="0" w:color="000000"/>
                        </w:tcBorders>
                        <w:tcMar>
                          <w:left w:w="193" w:type="dxa"/>
                          <w:right w:w="0" w:type="dxa"/>
                        </w:tcMar>
                      </w:tcPr>
                      <w:p w:rsidR="00AB4FEB" w:rsidRDefault="00AB4FEB">
                        <w:pPr>
                          <w:tabs>
                            <w:tab w:val="left" w:pos="558"/>
                            <w:tab w:val="left" w:pos="1276"/>
                          </w:tabs>
                          <w:spacing w:before="15" w:line="196" w:lineRule="exact"/>
                          <w:ind w:right="-200"/>
                        </w:pPr>
                        <w:r>
                          <w:rPr>
                            <w:color w:val="000000"/>
                            <w:sz w:val="18"/>
                            <w:szCs w:val="18"/>
                          </w:rPr>
                          <w:t xml:space="preserve">Qarın </w:t>
                        </w:r>
                        <w:r>
                          <w:tab/>
                        </w:r>
                        <w:r>
                          <w:rPr>
                            <w:color w:val="000000"/>
                            <w:sz w:val="18"/>
                            <w:szCs w:val="18"/>
                          </w:rPr>
                          <w:t xml:space="preserve">boşluğu </w:t>
                        </w:r>
                        <w:r>
                          <w:tab/>
                        </w:r>
                        <w:r>
                          <w:rPr>
                            <w:color w:val="000000"/>
                            <w:sz w:val="18"/>
                            <w:szCs w:val="18"/>
                          </w:rPr>
                          <w:t xml:space="preserve">arterii- </w:t>
                        </w:r>
                      </w:p>
                    </w:tc>
                    <w:tc>
                      <w:tcPr>
                        <w:tcW w:w="707" w:type="dxa"/>
                        <w:tcBorders>
                          <w:top w:val="single" w:sz="1" w:space="0" w:color="000000"/>
                          <w:left w:val="single" w:sz="1" w:space="0" w:color="000000"/>
                          <w:bottom w:val="single" w:sz="1" w:space="0" w:color="000000"/>
                          <w:right w:val="nil"/>
                        </w:tcBorders>
                        <w:tcMar>
                          <w:left w:w="86" w:type="dxa"/>
                          <w:right w:w="165" w:type="dxa"/>
                        </w:tcMar>
                      </w:tcPr>
                      <w:p w:rsidR="00AB4FEB" w:rsidRDefault="00AB4FEB">
                        <w:pPr>
                          <w:spacing w:before="15" w:line="196" w:lineRule="exact"/>
                          <w:ind w:right="-113"/>
                        </w:pPr>
                        <w:r>
                          <w:rPr>
                            <w:color w:val="000000"/>
                            <w:sz w:val="18"/>
                            <w:szCs w:val="18"/>
                          </w:rPr>
                          <w:t xml:space="preserve">yaları </w:t>
                        </w:r>
                      </w:p>
                    </w:tc>
                    <w:tc>
                      <w:tcPr>
                        <w:tcW w:w="1140" w:type="dxa"/>
                        <w:tcBorders>
                          <w:top w:val="single" w:sz="1" w:space="0" w:color="000000"/>
                          <w:left w:val="nil"/>
                          <w:bottom w:val="single" w:sz="1" w:space="0" w:color="000000"/>
                          <w:right w:val="single" w:sz="1" w:space="0" w:color="000000"/>
                        </w:tcBorders>
                        <w:tcMar>
                          <w:left w:w="165" w:type="dxa"/>
                          <w:right w:w="839" w:type="dxa"/>
                        </w:tcMar>
                      </w:tcPr>
                      <w:p w:rsidR="00AB4FEB" w:rsidRDefault="00AB4FEB">
                        <w:pPr>
                          <w:spacing w:before="15" w:line="196" w:lineRule="exact"/>
                          <w:ind w:right="-113"/>
                        </w:pPr>
                        <w:r>
                          <w:rPr>
                            <w:color w:val="000000"/>
                            <w:sz w:val="18"/>
                            <w:szCs w:val="18"/>
                          </w:rPr>
                          <w:t xml:space="preserve">– </w:t>
                        </w:r>
                      </w:p>
                    </w:tc>
                    <w:tc>
                      <w:tcPr>
                        <w:tcW w:w="1848" w:type="dxa"/>
                        <w:tcBorders>
                          <w:top w:val="single" w:sz="1" w:space="0" w:color="000000"/>
                          <w:left w:val="single" w:sz="1" w:space="0" w:color="000000"/>
                          <w:bottom w:val="single" w:sz="1" w:space="0" w:color="000000"/>
                          <w:right w:val="single" w:sz="1" w:space="0" w:color="000000"/>
                        </w:tcBorders>
                        <w:tcMar>
                          <w:left w:w="664" w:type="dxa"/>
                          <w:right w:w="632" w:type="dxa"/>
                        </w:tcMar>
                      </w:tcPr>
                      <w:p w:rsidR="00AB4FEB" w:rsidRDefault="00AB4FEB">
                        <w:pPr>
                          <w:spacing w:before="119" w:line="196" w:lineRule="exact"/>
                          <w:ind w:right="-113"/>
                        </w:pPr>
                        <w:r>
                          <w:rPr>
                            <w:color w:val="000000"/>
                            <w:sz w:val="18"/>
                            <w:szCs w:val="18"/>
                          </w:rPr>
                          <w:t xml:space="preserve">"------" </w:t>
                        </w:r>
                      </w:p>
                    </w:tc>
                    <w:tc>
                      <w:tcPr>
                        <w:tcW w:w="548" w:type="dxa"/>
                        <w:tcBorders>
                          <w:top w:val="single" w:sz="1" w:space="0" w:color="000000"/>
                          <w:left w:val="single" w:sz="1" w:space="0" w:color="000000"/>
                          <w:bottom w:val="single" w:sz="1" w:space="0" w:color="000000"/>
                          <w:right w:val="single" w:sz="1" w:space="0" w:color="000000"/>
                        </w:tcBorders>
                        <w:tcMar>
                          <w:left w:w="51" w:type="dxa"/>
                          <w:right w:w="337" w:type="dxa"/>
                        </w:tcMar>
                      </w:tcPr>
                      <w:p w:rsidR="00AB4FEB" w:rsidRDefault="00AB4FEB">
                        <w:pPr>
                          <w:spacing w:before="9" w:line="220" w:lineRule="exact"/>
                          <w:ind w:right="-113"/>
                        </w:pPr>
                        <w:r>
                          <w:rPr>
                            <w:rFonts w:ascii="Arial" w:eastAsia="Arial" w:hAnsi="Arial" w:cs="Arial"/>
                            <w:color w:val="000000"/>
                            <w:sz w:val="18"/>
                            <w:szCs w:val="18"/>
                          </w:rPr>
                          <w:t>α</w:t>
                        </w:r>
                        <w:r>
                          <w:rPr>
                            <w:color w:val="000000"/>
                            <w:sz w:val="18"/>
                            <w:szCs w:val="18"/>
                          </w:rPr>
                          <w:t xml:space="preserve"> </w:t>
                        </w:r>
                      </w:p>
                    </w:tc>
                  </w:tr>
                  <w:tr w:rsidR="00AB4FEB">
                    <w:trPr>
                      <w:trHeight w:hRule="exact" w:val="423"/>
                    </w:trPr>
                    <w:tc>
                      <w:tcPr>
                        <w:tcW w:w="1074" w:type="dxa"/>
                        <w:tcBorders>
                          <w:top w:val="single" w:sz="1" w:space="0" w:color="000000"/>
                          <w:left w:val="single" w:sz="1" w:space="0" w:color="000000"/>
                          <w:bottom w:val="single" w:sz="1" w:space="0" w:color="000000"/>
                          <w:right w:val="nil"/>
                        </w:tcBorders>
                        <w:tcMar>
                          <w:left w:w="193" w:type="dxa"/>
                          <w:right w:w="45" w:type="dxa"/>
                        </w:tcMar>
                      </w:tcPr>
                      <w:p w:rsidR="00AB4FEB" w:rsidRDefault="00AB4FEB">
                        <w:pPr>
                          <w:spacing w:before="15" w:line="201" w:lineRule="exact"/>
                          <w:ind w:right="-113"/>
                        </w:pPr>
                        <w:r>
                          <w:rPr>
                            <w:color w:val="000000"/>
                            <w:sz w:val="18"/>
                            <w:szCs w:val="18"/>
                          </w:rPr>
                          <w:t xml:space="preserve">Skelet </w:t>
                        </w:r>
                        <w:r>
                          <w:br/>
                        </w:r>
                        <w:r>
                          <w:rPr>
                            <w:color w:val="000000"/>
                            <w:sz w:val="18"/>
                            <w:szCs w:val="18"/>
                          </w:rPr>
                          <w:t xml:space="preserve">arteriyaları </w:t>
                        </w:r>
                      </w:p>
                    </w:tc>
                    <w:tc>
                      <w:tcPr>
                        <w:tcW w:w="946" w:type="dxa"/>
                        <w:tcBorders>
                          <w:top w:val="single" w:sz="1" w:space="0" w:color="000000"/>
                          <w:left w:val="nil"/>
                          <w:bottom w:val="single" w:sz="1" w:space="0" w:color="000000"/>
                          <w:right w:val="single" w:sz="1" w:space="0" w:color="000000"/>
                        </w:tcBorders>
                        <w:tcMar>
                          <w:left w:w="45" w:type="dxa"/>
                          <w:right w:w="18" w:type="dxa"/>
                        </w:tcMar>
                      </w:tcPr>
                      <w:p w:rsidR="00AB4FEB" w:rsidRDefault="00AB4FEB">
                        <w:pPr>
                          <w:spacing w:before="15" w:line="196" w:lineRule="exact"/>
                          <w:ind w:right="-113"/>
                        </w:pPr>
                        <w:r>
                          <w:rPr>
                            <w:color w:val="000000"/>
                            <w:sz w:val="18"/>
                            <w:szCs w:val="18"/>
                          </w:rPr>
                          <w:t xml:space="preserve">əzələlərinin </w:t>
                        </w:r>
                      </w:p>
                    </w:tc>
                    <w:tc>
                      <w:tcPr>
                        <w:tcW w:w="1848" w:type="dxa"/>
                        <w:gridSpan w:val="2"/>
                        <w:tcBorders>
                          <w:top w:val="single" w:sz="1" w:space="0" w:color="000000"/>
                          <w:left w:val="single" w:sz="1" w:space="0" w:color="000000"/>
                          <w:bottom w:val="single" w:sz="1" w:space="0" w:color="000000"/>
                          <w:right w:val="single" w:sz="1" w:space="0" w:color="000000"/>
                        </w:tcBorders>
                        <w:tcMar>
                          <w:left w:w="873" w:type="dxa"/>
                          <w:right w:w="839" w:type="dxa"/>
                        </w:tcMar>
                      </w:tcPr>
                      <w:p w:rsidR="00AB4FEB" w:rsidRDefault="00AB4FEB">
                        <w:pPr>
                          <w:spacing w:before="15" w:line="196" w:lineRule="exact"/>
                          <w:ind w:right="-113"/>
                        </w:pPr>
                        <w:r>
                          <w:rPr>
                            <w:color w:val="000000"/>
                            <w:sz w:val="18"/>
                            <w:szCs w:val="18"/>
                          </w:rPr>
                          <w:t xml:space="preserve">– </w:t>
                        </w:r>
                      </w:p>
                    </w:tc>
                    <w:tc>
                      <w:tcPr>
                        <w:tcW w:w="1848" w:type="dxa"/>
                        <w:tcBorders>
                          <w:top w:val="single" w:sz="1" w:space="0" w:color="000000"/>
                          <w:left w:val="single" w:sz="1" w:space="0" w:color="000000"/>
                          <w:bottom w:val="single" w:sz="1" w:space="0" w:color="000000"/>
                          <w:right w:val="single" w:sz="1" w:space="0" w:color="000000"/>
                        </w:tcBorders>
                        <w:tcMar>
                          <w:left w:w="664" w:type="dxa"/>
                          <w:right w:w="631" w:type="dxa"/>
                        </w:tcMar>
                      </w:tcPr>
                      <w:p w:rsidR="00AB4FEB" w:rsidRDefault="00AB4FEB">
                        <w:pPr>
                          <w:spacing w:before="119" w:line="196" w:lineRule="exact"/>
                          <w:ind w:right="-113"/>
                        </w:pPr>
                        <w:r>
                          <w:rPr>
                            <w:color w:val="000000"/>
                            <w:sz w:val="18"/>
                            <w:szCs w:val="18"/>
                          </w:rPr>
                          <w:t xml:space="preserve">"------" </w:t>
                        </w:r>
                      </w:p>
                    </w:tc>
                    <w:tc>
                      <w:tcPr>
                        <w:tcW w:w="548" w:type="dxa"/>
                        <w:tcBorders>
                          <w:top w:val="single" w:sz="1" w:space="0" w:color="000000"/>
                          <w:left w:val="single" w:sz="1" w:space="0" w:color="000000"/>
                          <w:bottom w:val="single" w:sz="1" w:space="0" w:color="000000"/>
                          <w:right w:val="single" w:sz="1" w:space="0" w:color="000000"/>
                        </w:tcBorders>
                        <w:tcMar>
                          <w:left w:w="51" w:type="dxa"/>
                          <w:right w:w="337" w:type="dxa"/>
                        </w:tcMar>
                      </w:tcPr>
                      <w:p w:rsidR="00AB4FEB" w:rsidRDefault="00AB4FEB">
                        <w:pPr>
                          <w:spacing w:before="9" w:line="220" w:lineRule="exact"/>
                          <w:ind w:right="-113"/>
                        </w:pPr>
                        <w:r>
                          <w:rPr>
                            <w:rFonts w:ascii="Arial" w:eastAsia="Arial" w:hAnsi="Arial" w:cs="Arial"/>
                            <w:color w:val="000000"/>
                            <w:sz w:val="18"/>
                            <w:szCs w:val="18"/>
                          </w:rPr>
                          <w:t>α</w:t>
                        </w:r>
                        <w:r>
                          <w:rPr>
                            <w:color w:val="000000"/>
                            <w:sz w:val="18"/>
                            <w:szCs w:val="18"/>
                          </w:rPr>
                          <w:t xml:space="preserve"> </w:t>
                        </w:r>
                      </w:p>
                    </w:tc>
                  </w:tr>
                  <w:tr w:rsidR="00AB4FEB">
                    <w:trPr>
                      <w:trHeight w:hRule="exact" w:val="631"/>
                    </w:trPr>
                    <w:tc>
                      <w:tcPr>
                        <w:tcW w:w="2020" w:type="dxa"/>
                        <w:gridSpan w:val="2"/>
                        <w:tcBorders>
                          <w:top w:val="single" w:sz="1" w:space="0" w:color="000000"/>
                          <w:left w:val="single" w:sz="1" w:space="0" w:color="000000"/>
                          <w:bottom w:val="single" w:sz="1" w:space="0" w:color="000000"/>
                          <w:right w:val="single" w:sz="1" w:space="0" w:color="000000"/>
                        </w:tcBorders>
                      </w:tcPr>
                      <w:p w:rsidR="00AB4FEB" w:rsidRDefault="00AB4FEB"/>
                    </w:tc>
                    <w:tc>
                      <w:tcPr>
                        <w:tcW w:w="1848" w:type="dxa"/>
                        <w:gridSpan w:val="2"/>
                        <w:tcBorders>
                          <w:top w:val="single" w:sz="1" w:space="0" w:color="000000"/>
                          <w:left w:val="single" w:sz="1" w:space="0" w:color="000000"/>
                          <w:bottom w:val="single" w:sz="1" w:space="0" w:color="000000"/>
                          <w:right w:val="single" w:sz="1" w:space="0" w:color="000000"/>
                        </w:tcBorders>
                      </w:tcPr>
                      <w:p w:rsidR="00AB4FEB" w:rsidRDefault="00AB4FEB"/>
                    </w:tc>
                    <w:tc>
                      <w:tcPr>
                        <w:tcW w:w="1848" w:type="dxa"/>
                        <w:tcBorders>
                          <w:top w:val="single" w:sz="1" w:space="0" w:color="000000"/>
                          <w:left w:val="single" w:sz="1" w:space="0" w:color="000000"/>
                          <w:bottom w:val="single" w:sz="1" w:space="0" w:color="000000"/>
                          <w:right w:val="single" w:sz="1" w:space="0" w:color="000000"/>
                        </w:tcBorders>
                        <w:tcMar>
                          <w:left w:w="51" w:type="dxa"/>
                          <w:right w:w="110" w:type="dxa"/>
                        </w:tcMar>
                      </w:tcPr>
                      <w:p w:rsidR="00AB4FEB" w:rsidRDefault="00AB4FEB">
                        <w:pPr>
                          <w:spacing w:before="15" w:after="11" w:line="201" w:lineRule="exact"/>
                          <w:ind w:right="-113"/>
                        </w:pPr>
                        <w:r>
                          <w:rPr>
                            <w:color w:val="000000"/>
                            <w:sz w:val="18"/>
                            <w:szCs w:val="18"/>
                          </w:rPr>
                          <w:t xml:space="preserve">Genəlməsinə (ancaq </w:t>
                        </w:r>
                        <w:r>
                          <w:br/>
                        </w:r>
                        <w:r>
                          <w:rPr>
                            <w:color w:val="000000"/>
                            <w:sz w:val="18"/>
                            <w:szCs w:val="18"/>
                          </w:rPr>
                          <w:t xml:space="preserve">qanda olan adrenalinin </w:t>
                        </w:r>
                      </w:p>
                      <w:p w:rsidR="00AB4FEB" w:rsidRDefault="00AB4FEB">
                        <w:pPr>
                          <w:spacing w:line="196" w:lineRule="exact"/>
                          <w:ind w:right="-113"/>
                        </w:pPr>
                        <w:r>
                          <w:rPr>
                            <w:color w:val="000000"/>
                            <w:sz w:val="18"/>
                            <w:szCs w:val="18"/>
                          </w:rPr>
                          <w:t xml:space="preserve">təsiri ilə) </w:t>
                        </w:r>
                      </w:p>
                    </w:tc>
                    <w:tc>
                      <w:tcPr>
                        <w:tcW w:w="548" w:type="dxa"/>
                        <w:tcBorders>
                          <w:top w:val="single" w:sz="1" w:space="0" w:color="000000"/>
                          <w:left w:val="single" w:sz="1" w:space="0" w:color="000000"/>
                          <w:bottom w:val="single" w:sz="1" w:space="0" w:color="000000"/>
                          <w:right w:val="single" w:sz="1" w:space="0" w:color="000000"/>
                        </w:tcBorders>
                        <w:tcMar>
                          <w:left w:w="51" w:type="dxa"/>
                          <w:right w:w="353" w:type="dxa"/>
                        </w:tcMar>
                      </w:tcPr>
                      <w:p w:rsidR="00AB4FEB" w:rsidRDefault="00AB4FEB">
                        <w:pPr>
                          <w:spacing w:before="9" w:line="220" w:lineRule="exact"/>
                          <w:ind w:right="-113"/>
                        </w:pPr>
                        <w:r>
                          <w:rPr>
                            <w:rFonts w:ascii="Arial" w:eastAsia="Arial" w:hAnsi="Arial" w:cs="Arial"/>
                            <w:color w:val="000000"/>
                            <w:sz w:val="18"/>
                            <w:szCs w:val="18"/>
                          </w:rPr>
                          <w:t>β</w:t>
                        </w:r>
                        <w:r>
                          <w:rPr>
                            <w:color w:val="000000"/>
                            <w:sz w:val="18"/>
                            <w:szCs w:val="18"/>
                          </w:rPr>
                          <w:t xml:space="preserve"> </w:t>
                        </w:r>
                      </w:p>
                    </w:tc>
                  </w:tr>
                  <w:tr w:rsidR="00AB4FEB">
                    <w:trPr>
                      <w:trHeight w:hRule="exact" w:val="423"/>
                    </w:trPr>
                    <w:tc>
                      <w:tcPr>
                        <w:tcW w:w="2020" w:type="dxa"/>
                        <w:gridSpan w:val="2"/>
                        <w:tcBorders>
                          <w:top w:val="single" w:sz="1" w:space="0" w:color="000000"/>
                          <w:left w:val="single" w:sz="1" w:space="0" w:color="000000"/>
                          <w:bottom w:val="single" w:sz="1" w:space="0" w:color="000000"/>
                          <w:right w:val="single" w:sz="1" w:space="0" w:color="000000"/>
                        </w:tcBorders>
                      </w:tcPr>
                      <w:p w:rsidR="00AB4FEB" w:rsidRDefault="00AB4FEB"/>
                    </w:tc>
                    <w:tc>
                      <w:tcPr>
                        <w:tcW w:w="1848" w:type="dxa"/>
                        <w:gridSpan w:val="2"/>
                        <w:tcBorders>
                          <w:top w:val="single" w:sz="1" w:space="0" w:color="000000"/>
                          <w:left w:val="single" w:sz="1" w:space="0" w:color="000000"/>
                          <w:bottom w:val="single" w:sz="1" w:space="0" w:color="000000"/>
                          <w:right w:val="single" w:sz="1" w:space="0" w:color="000000"/>
                        </w:tcBorders>
                      </w:tcPr>
                      <w:p w:rsidR="00AB4FEB" w:rsidRDefault="00AB4FEB"/>
                    </w:tc>
                    <w:tc>
                      <w:tcPr>
                        <w:tcW w:w="1848" w:type="dxa"/>
                        <w:tcBorders>
                          <w:top w:val="single" w:sz="1" w:space="0" w:color="000000"/>
                          <w:left w:val="single" w:sz="1" w:space="0" w:color="000000"/>
                          <w:bottom w:val="single" w:sz="1" w:space="0" w:color="000000"/>
                          <w:right w:val="single" w:sz="1" w:space="0" w:color="000000"/>
                        </w:tcBorders>
                        <w:tcMar>
                          <w:left w:w="51" w:type="dxa"/>
                          <w:right w:w="810" w:type="dxa"/>
                        </w:tcMar>
                      </w:tcPr>
                      <w:p w:rsidR="00AB4FEB" w:rsidRDefault="00AB4FEB">
                        <w:pPr>
                          <w:spacing w:before="15" w:line="201" w:lineRule="exact"/>
                          <w:ind w:right="-113"/>
                        </w:pPr>
                        <w:r>
                          <w:rPr>
                            <w:color w:val="000000"/>
                            <w:sz w:val="18"/>
                            <w:szCs w:val="18"/>
                          </w:rPr>
                          <w:t xml:space="preserve">Genəlməsinə </w:t>
                        </w:r>
                        <w:r>
                          <w:br/>
                        </w:r>
                        <w:r>
                          <w:rPr>
                            <w:color w:val="000000"/>
                            <w:sz w:val="18"/>
                            <w:szCs w:val="18"/>
                          </w:rPr>
                          <w:t xml:space="preserve">(xolinerqik) </w:t>
                        </w:r>
                      </w:p>
                    </w:tc>
                    <w:tc>
                      <w:tcPr>
                        <w:tcW w:w="548" w:type="dxa"/>
                        <w:tcBorders>
                          <w:top w:val="single" w:sz="1" w:space="0" w:color="000000"/>
                          <w:left w:val="single" w:sz="1" w:space="0" w:color="000000"/>
                          <w:bottom w:val="single" w:sz="1" w:space="0" w:color="000000"/>
                          <w:right w:val="single" w:sz="1" w:space="0" w:color="000000"/>
                        </w:tcBorders>
                        <w:tcMar>
                          <w:left w:w="51" w:type="dxa"/>
                          <w:right w:w="353" w:type="dxa"/>
                        </w:tcMar>
                      </w:tcPr>
                      <w:p w:rsidR="00AB4FEB" w:rsidRDefault="00AB4FEB">
                        <w:pPr>
                          <w:spacing w:before="9" w:line="220" w:lineRule="exact"/>
                          <w:ind w:right="-113"/>
                        </w:pPr>
                        <w:r>
                          <w:rPr>
                            <w:rFonts w:ascii="Arial" w:eastAsia="Arial" w:hAnsi="Arial" w:cs="Arial"/>
                            <w:color w:val="000000"/>
                            <w:sz w:val="18"/>
                            <w:szCs w:val="18"/>
                          </w:rPr>
                          <w:t>β</w:t>
                        </w:r>
                        <w:r>
                          <w:rPr>
                            <w:color w:val="000000"/>
                            <w:sz w:val="18"/>
                            <w:szCs w:val="18"/>
                          </w:rPr>
                          <w:t xml:space="preserve"> </w:t>
                        </w:r>
                      </w:p>
                    </w:tc>
                  </w:tr>
                  <w:tr w:rsidR="00AB4FEB">
                    <w:trPr>
                      <w:trHeight w:hRule="exact" w:val="837"/>
                    </w:trPr>
                    <w:tc>
                      <w:tcPr>
                        <w:tcW w:w="2020" w:type="dxa"/>
                        <w:gridSpan w:val="2"/>
                        <w:tcBorders>
                          <w:top w:val="single" w:sz="1" w:space="0" w:color="000000"/>
                          <w:left w:val="single" w:sz="1" w:space="0" w:color="000000"/>
                          <w:bottom w:val="single" w:sz="1" w:space="0" w:color="000000"/>
                          <w:right w:val="single" w:sz="1" w:space="0" w:color="000000"/>
                        </w:tcBorders>
                        <w:tcMar>
                          <w:left w:w="193" w:type="dxa"/>
                          <w:right w:w="17" w:type="dxa"/>
                        </w:tcMar>
                      </w:tcPr>
                      <w:p w:rsidR="00AB4FEB" w:rsidRDefault="00AB4FEB">
                        <w:pPr>
                          <w:tabs>
                            <w:tab w:val="left" w:pos="1095"/>
                          </w:tabs>
                          <w:spacing w:before="15" w:line="201" w:lineRule="exact"/>
                          <w:ind w:right="-113"/>
                        </w:pPr>
                        <w:r>
                          <w:rPr>
                            <w:color w:val="000000"/>
                            <w:sz w:val="18"/>
                            <w:szCs w:val="18"/>
                          </w:rPr>
                          <w:t xml:space="preserve">Ürəyin </w:t>
                        </w:r>
                        <w:r>
                          <w:tab/>
                        </w:r>
                        <w:r>
                          <w:rPr>
                            <w:color w:val="000000"/>
                            <w:sz w:val="18"/>
                            <w:szCs w:val="18"/>
                          </w:rPr>
                          <w:t xml:space="preserve">arteriyası </w:t>
                        </w:r>
                        <w:r>
                          <w:br/>
                        </w:r>
                        <w:r>
                          <w:rPr>
                            <w:color w:val="000000"/>
                            <w:sz w:val="18"/>
                            <w:szCs w:val="18"/>
                          </w:rPr>
                          <w:t xml:space="preserve">(koronar) </w:t>
                        </w:r>
                      </w:p>
                    </w:tc>
                    <w:tc>
                      <w:tcPr>
                        <w:tcW w:w="1848" w:type="dxa"/>
                        <w:gridSpan w:val="2"/>
                        <w:tcBorders>
                          <w:top w:val="single" w:sz="1" w:space="0" w:color="000000"/>
                          <w:left w:val="single" w:sz="1" w:space="0" w:color="000000"/>
                          <w:bottom w:val="single" w:sz="1" w:space="0" w:color="000000"/>
                          <w:right w:val="single" w:sz="1" w:space="0" w:color="000000"/>
                        </w:tcBorders>
                        <w:tcMar>
                          <w:left w:w="51" w:type="dxa"/>
                          <w:right w:w="546" w:type="dxa"/>
                        </w:tcMar>
                      </w:tcPr>
                      <w:p w:rsidR="00AB4FEB" w:rsidRDefault="00AB4FEB">
                        <w:pPr>
                          <w:spacing w:before="15" w:line="196" w:lineRule="exact"/>
                          <w:ind w:right="-113"/>
                        </w:pPr>
                        <w:r>
                          <w:rPr>
                            <w:color w:val="000000"/>
                            <w:sz w:val="18"/>
                            <w:szCs w:val="18"/>
                          </w:rPr>
                          <w:t xml:space="preserve">Genəlməsinə (P) </w:t>
                        </w:r>
                      </w:p>
                    </w:tc>
                    <w:tc>
                      <w:tcPr>
                        <w:tcW w:w="1848" w:type="dxa"/>
                        <w:tcBorders>
                          <w:top w:val="single" w:sz="1" w:space="0" w:color="000000"/>
                          <w:left w:val="single" w:sz="1" w:space="0" w:color="000000"/>
                          <w:bottom w:val="single" w:sz="1" w:space="0" w:color="000000"/>
                          <w:right w:val="single" w:sz="1" w:space="0" w:color="000000"/>
                        </w:tcBorders>
                        <w:tcMar>
                          <w:left w:w="51" w:type="dxa"/>
                          <w:right w:w="110" w:type="dxa"/>
                        </w:tcMar>
                      </w:tcPr>
                      <w:p w:rsidR="00AB4FEB" w:rsidRDefault="00AB4FEB">
                        <w:pPr>
                          <w:spacing w:before="15" w:after="11" w:line="201" w:lineRule="exact"/>
                          <w:ind w:right="-113"/>
                        </w:pPr>
                        <w:r>
                          <w:rPr>
                            <w:color w:val="000000"/>
                            <w:sz w:val="18"/>
                            <w:szCs w:val="18"/>
                          </w:rPr>
                          <w:t xml:space="preserve">Daralmasına </w:t>
                        </w:r>
                        <w:r>
                          <w:br/>
                        </w:r>
                        <w:r>
                          <w:rPr>
                            <w:color w:val="000000"/>
                            <w:sz w:val="18"/>
                            <w:szCs w:val="18"/>
                          </w:rPr>
                          <w:t xml:space="preserve">Genəlməsinə (ancaq </w:t>
                        </w:r>
                      </w:p>
                      <w:p w:rsidR="00AB4FEB" w:rsidRDefault="00AB4FEB">
                        <w:pPr>
                          <w:spacing w:line="201" w:lineRule="exact"/>
                          <w:ind w:right="-113"/>
                        </w:pPr>
                        <w:r>
                          <w:rPr>
                            <w:color w:val="000000"/>
                            <w:sz w:val="18"/>
                            <w:szCs w:val="18"/>
                          </w:rPr>
                          <w:t xml:space="preserve">qanda olan adrenalinin </w:t>
                        </w:r>
                        <w:r>
                          <w:br/>
                        </w:r>
                        <w:r>
                          <w:rPr>
                            <w:color w:val="000000"/>
                            <w:sz w:val="18"/>
                            <w:szCs w:val="18"/>
                          </w:rPr>
                          <w:t xml:space="preserve">təsirilə) </w:t>
                        </w:r>
                      </w:p>
                    </w:tc>
                    <w:tc>
                      <w:tcPr>
                        <w:tcW w:w="548" w:type="dxa"/>
                        <w:tcBorders>
                          <w:top w:val="single" w:sz="1" w:space="0" w:color="000000"/>
                          <w:left w:val="single" w:sz="1" w:space="0" w:color="000000"/>
                          <w:bottom w:val="single" w:sz="1" w:space="0" w:color="000000"/>
                          <w:right w:val="single" w:sz="1" w:space="0" w:color="000000"/>
                        </w:tcBorders>
                        <w:tcMar>
                          <w:left w:w="51" w:type="dxa"/>
                          <w:right w:w="353" w:type="dxa"/>
                        </w:tcMar>
                      </w:tcPr>
                      <w:p w:rsidR="00AB4FEB" w:rsidRDefault="00AB4FEB">
                        <w:pPr>
                          <w:spacing w:before="9" w:line="220" w:lineRule="exact"/>
                          <w:ind w:right="-113"/>
                        </w:pPr>
                        <w:r>
                          <w:rPr>
                            <w:rFonts w:ascii="Arial" w:eastAsia="Arial" w:hAnsi="Arial" w:cs="Arial"/>
                            <w:color w:val="000000"/>
                            <w:sz w:val="18"/>
                            <w:szCs w:val="18"/>
                          </w:rPr>
                          <w:t>β</w:t>
                        </w:r>
                        <w:r>
                          <w:rPr>
                            <w:color w:val="000000"/>
                            <w:sz w:val="18"/>
                            <w:szCs w:val="18"/>
                          </w:rPr>
                          <w:t xml:space="preserve"> </w:t>
                        </w:r>
                      </w:p>
                    </w:tc>
                  </w:tr>
                  <w:tr w:rsidR="00AB4FEB">
                    <w:trPr>
                      <w:trHeight w:hRule="exact" w:val="1071"/>
                    </w:trPr>
                    <w:tc>
                      <w:tcPr>
                        <w:tcW w:w="2020" w:type="dxa"/>
                        <w:gridSpan w:val="2"/>
                        <w:tcBorders>
                          <w:top w:val="single" w:sz="1" w:space="0" w:color="000000"/>
                          <w:left w:val="single" w:sz="1" w:space="0" w:color="000000"/>
                          <w:bottom w:val="single" w:sz="1" w:space="0" w:color="000000"/>
                          <w:right w:val="single" w:sz="1" w:space="0" w:color="000000"/>
                        </w:tcBorders>
                        <w:tcMar>
                          <w:left w:w="193" w:type="dxa"/>
                          <w:right w:w="17" w:type="dxa"/>
                        </w:tcMar>
                      </w:tcPr>
                      <w:p w:rsidR="00AB4FEB" w:rsidRDefault="00AB4FEB">
                        <w:pPr>
                          <w:tabs>
                            <w:tab w:val="left" w:pos="1096"/>
                          </w:tabs>
                          <w:spacing w:before="15" w:after="10" w:line="202" w:lineRule="exact"/>
                          <w:ind w:right="-113"/>
                        </w:pPr>
                        <w:r>
                          <w:rPr>
                            <w:color w:val="000000"/>
                            <w:sz w:val="18"/>
                            <w:szCs w:val="18"/>
                          </w:rPr>
                          <w:t xml:space="preserve">Cinsiyyət </w:t>
                        </w:r>
                        <w:r>
                          <w:tab/>
                        </w:r>
                        <w:r>
                          <w:rPr>
                            <w:color w:val="000000"/>
                            <w:sz w:val="18"/>
                            <w:szCs w:val="18"/>
                          </w:rPr>
                          <w:t xml:space="preserve">üzvlərinə </w:t>
                        </w:r>
                        <w:r>
                          <w:br/>
                        </w:r>
                        <w:r>
                          <w:rPr>
                            <w:color w:val="000000"/>
                            <w:sz w:val="18"/>
                            <w:szCs w:val="18"/>
                          </w:rPr>
                          <w:t xml:space="preserve">(klitor və kiçik cinsiyyət </w:t>
                        </w:r>
                      </w:p>
                      <w:p w:rsidR="00AB4FEB" w:rsidRDefault="00AB4FEB">
                        <w:pPr>
                          <w:spacing w:line="202" w:lineRule="exact"/>
                          <w:ind w:right="-113"/>
                        </w:pPr>
                        <w:r>
                          <w:rPr>
                            <w:color w:val="000000"/>
                            <w:sz w:val="18"/>
                            <w:szCs w:val="18"/>
                          </w:rPr>
                          <w:t xml:space="preserve">dodaqları) arteriyaları </w:t>
                        </w:r>
                        <w:r>
                          <w:br/>
                        </w:r>
                        <w:r>
                          <w:rPr>
                            <w:color w:val="000000"/>
                            <w:sz w:val="18"/>
                            <w:szCs w:val="18"/>
                          </w:rPr>
                          <w:t xml:space="preserve">Dodaq </w:t>
                        </w:r>
                      </w:p>
                    </w:tc>
                    <w:tc>
                      <w:tcPr>
                        <w:tcW w:w="1848" w:type="dxa"/>
                        <w:gridSpan w:val="2"/>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Default="00AB4FEB">
                        <w:pPr>
                          <w:spacing w:before="15" w:line="196" w:lineRule="exact"/>
                          <w:ind w:right="-165"/>
                        </w:pPr>
                        <w:r>
                          <w:rPr>
                            <w:color w:val="000000"/>
                            <w:sz w:val="18"/>
                            <w:szCs w:val="18"/>
                          </w:rPr>
                          <w:t xml:space="preserve">Genəlməsinə </w:t>
                        </w:r>
                      </w:p>
                    </w:tc>
                    <w:tc>
                      <w:tcPr>
                        <w:tcW w:w="1848" w:type="dxa"/>
                        <w:tcBorders>
                          <w:top w:val="single" w:sz="1" w:space="0" w:color="000000"/>
                          <w:left w:val="single" w:sz="1" w:space="0" w:color="000000"/>
                          <w:bottom w:val="single" w:sz="1" w:space="0" w:color="000000"/>
                          <w:right w:val="single" w:sz="1" w:space="0" w:color="000000"/>
                        </w:tcBorders>
                      </w:tcPr>
                      <w:p w:rsidR="00AB4FEB" w:rsidRDefault="00AB4FEB"/>
                    </w:tc>
                    <w:tc>
                      <w:tcPr>
                        <w:tcW w:w="548" w:type="dxa"/>
                        <w:tcBorders>
                          <w:top w:val="single" w:sz="1" w:space="0" w:color="000000"/>
                          <w:left w:val="single" w:sz="1" w:space="0" w:color="000000"/>
                          <w:bottom w:val="single" w:sz="1" w:space="0" w:color="000000"/>
                          <w:right w:val="single" w:sz="1" w:space="0" w:color="000000"/>
                        </w:tcBorders>
                        <w:tcMar>
                          <w:left w:w="51" w:type="dxa"/>
                          <w:right w:w="337" w:type="dxa"/>
                        </w:tcMar>
                      </w:tcPr>
                      <w:p w:rsidR="00AB4FEB" w:rsidRDefault="00AB4FEB">
                        <w:pPr>
                          <w:spacing w:before="9" w:line="220" w:lineRule="exact"/>
                          <w:ind w:right="-113"/>
                        </w:pPr>
                        <w:r>
                          <w:rPr>
                            <w:rFonts w:ascii="Arial" w:eastAsia="Arial" w:hAnsi="Arial" w:cs="Arial"/>
                            <w:color w:val="000000"/>
                            <w:sz w:val="18"/>
                            <w:szCs w:val="18"/>
                          </w:rPr>
                          <w:t>α</w:t>
                        </w:r>
                        <w:r>
                          <w:rPr>
                            <w:color w:val="000000"/>
                            <w:sz w:val="18"/>
                            <w:szCs w:val="18"/>
                          </w:rPr>
                          <w:t xml:space="preserve"> </w:t>
                        </w:r>
                      </w:p>
                      <w:p w:rsidR="00AB4FEB" w:rsidRDefault="00AB4FEB">
                        <w:pPr>
                          <w:spacing w:before="621" w:line="220" w:lineRule="exact"/>
                          <w:ind w:right="-98"/>
                        </w:pPr>
                        <w:r>
                          <w:rPr>
                            <w:rFonts w:ascii="Arial" w:eastAsia="Arial" w:hAnsi="Arial" w:cs="Arial"/>
                            <w:color w:val="000000"/>
                            <w:sz w:val="18"/>
                            <w:szCs w:val="18"/>
                          </w:rPr>
                          <w:t>β</w:t>
                        </w:r>
                        <w:r>
                          <w:rPr>
                            <w:color w:val="000000"/>
                            <w:sz w:val="18"/>
                            <w:szCs w:val="18"/>
                          </w:rPr>
                          <w:t xml:space="preserve"> </w:t>
                        </w:r>
                      </w:p>
                    </w:tc>
                  </w:tr>
                  <w:tr w:rsidR="00AB4FEB">
                    <w:trPr>
                      <w:trHeight w:hRule="exact" w:val="451"/>
                    </w:trPr>
                    <w:tc>
                      <w:tcPr>
                        <w:tcW w:w="2020" w:type="dxa"/>
                        <w:gridSpan w:val="2"/>
                        <w:tcBorders>
                          <w:top w:val="single" w:sz="1" w:space="0" w:color="000000"/>
                          <w:left w:val="single" w:sz="1" w:space="0" w:color="000000"/>
                          <w:bottom w:val="single" w:sz="1" w:space="0" w:color="000000"/>
                          <w:right w:val="single" w:sz="1" w:space="0" w:color="000000"/>
                        </w:tcBorders>
                        <w:tcMar>
                          <w:left w:w="193" w:type="dxa"/>
                          <w:right w:w="477" w:type="dxa"/>
                        </w:tcMar>
                      </w:tcPr>
                      <w:p w:rsidR="00AB4FEB" w:rsidRDefault="00AB4FEB">
                        <w:pPr>
                          <w:spacing w:before="15" w:after="11" w:line="196" w:lineRule="exact"/>
                          <w:ind w:right="-113"/>
                        </w:pPr>
                        <w:r>
                          <w:rPr>
                            <w:color w:val="000000"/>
                            <w:sz w:val="18"/>
                            <w:szCs w:val="18"/>
                          </w:rPr>
                          <w:t xml:space="preserve">Venalar </w:t>
                        </w:r>
                      </w:p>
                      <w:p w:rsidR="00AB4FEB" w:rsidRDefault="00AB4FEB">
                        <w:pPr>
                          <w:spacing w:line="196" w:lineRule="exact"/>
                          <w:ind w:right="-113"/>
                        </w:pPr>
                        <w:r>
                          <w:rPr>
                            <w:color w:val="000000"/>
                            <w:sz w:val="18"/>
                            <w:szCs w:val="18"/>
                          </w:rPr>
                          <w:t xml:space="preserve">Beyinin damarları </w:t>
                        </w:r>
                      </w:p>
                    </w:tc>
                    <w:tc>
                      <w:tcPr>
                        <w:tcW w:w="1848" w:type="dxa"/>
                        <w:gridSpan w:val="2"/>
                        <w:tcBorders>
                          <w:top w:val="single" w:sz="1" w:space="0" w:color="000000"/>
                          <w:left w:val="single" w:sz="1" w:space="0" w:color="000000"/>
                          <w:bottom w:val="single" w:sz="1" w:space="0" w:color="000000"/>
                          <w:right w:val="single" w:sz="1" w:space="0" w:color="000000"/>
                        </w:tcBorders>
                        <w:tcMar>
                          <w:left w:w="51" w:type="dxa"/>
                          <w:right w:w="632" w:type="dxa"/>
                        </w:tcMar>
                      </w:tcPr>
                      <w:p w:rsidR="00AB4FEB" w:rsidRDefault="00AB4FEB">
                        <w:pPr>
                          <w:tabs>
                            <w:tab w:val="left" w:pos="613"/>
                          </w:tabs>
                          <w:spacing w:before="29" w:line="202" w:lineRule="exact"/>
                          <w:ind w:right="-113"/>
                        </w:pPr>
                        <w:r>
                          <w:tab/>
                        </w:r>
                        <w:r>
                          <w:rPr>
                            <w:color w:val="000000"/>
                            <w:sz w:val="18"/>
                            <w:szCs w:val="18"/>
                          </w:rPr>
                          <w:t xml:space="preserve">"------" </w:t>
                        </w:r>
                        <w:r>
                          <w:br/>
                        </w:r>
                        <w:r>
                          <w:rPr>
                            <w:color w:val="000000"/>
                            <w:sz w:val="18"/>
                            <w:szCs w:val="18"/>
                          </w:rPr>
                          <w:t xml:space="preserve">Genəlməsinə </w:t>
                        </w:r>
                      </w:p>
                    </w:tc>
                    <w:tc>
                      <w:tcPr>
                        <w:tcW w:w="1848" w:type="dxa"/>
                        <w:tcBorders>
                          <w:top w:val="single" w:sz="1" w:space="0" w:color="000000"/>
                          <w:left w:val="single" w:sz="1" w:space="0" w:color="000000"/>
                          <w:bottom w:val="single" w:sz="1" w:space="0" w:color="000000"/>
                          <w:right w:val="single" w:sz="1" w:space="0" w:color="000000"/>
                        </w:tcBorders>
                        <w:tcMar>
                          <w:left w:w="51" w:type="dxa"/>
                          <w:right w:w="631" w:type="dxa"/>
                        </w:tcMar>
                      </w:tcPr>
                      <w:p w:rsidR="00AB4FEB" w:rsidRDefault="00AB4FEB">
                        <w:pPr>
                          <w:tabs>
                            <w:tab w:val="left" w:pos="613"/>
                          </w:tabs>
                          <w:spacing w:before="29" w:line="202" w:lineRule="exact"/>
                          <w:ind w:right="-113"/>
                        </w:pPr>
                        <w:r>
                          <w:rPr>
                            <w:color w:val="000000"/>
                            <w:sz w:val="18"/>
                            <w:szCs w:val="18"/>
                          </w:rPr>
                          <w:t xml:space="preserve">Daralmasına </w:t>
                        </w:r>
                        <w:r>
                          <w:br/>
                        </w:r>
                        <w:r>
                          <w:tab/>
                        </w:r>
                        <w:r>
                          <w:rPr>
                            <w:color w:val="000000"/>
                            <w:sz w:val="18"/>
                            <w:szCs w:val="18"/>
                          </w:rPr>
                          <w:t xml:space="preserve">"------" </w:t>
                        </w:r>
                      </w:p>
                    </w:tc>
                    <w:tc>
                      <w:tcPr>
                        <w:tcW w:w="548" w:type="dxa"/>
                        <w:tcBorders>
                          <w:top w:val="single" w:sz="1" w:space="0" w:color="000000"/>
                          <w:left w:val="single" w:sz="1" w:space="0" w:color="000000"/>
                          <w:bottom w:val="single" w:sz="1" w:space="0" w:color="000000"/>
                          <w:right w:val="single" w:sz="1" w:space="0" w:color="000000"/>
                        </w:tcBorders>
                        <w:tcMar>
                          <w:left w:w="51" w:type="dxa"/>
                          <w:right w:w="337" w:type="dxa"/>
                        </w:tcMar>
                      </w:tcPr>
                      <w:p w:rsidR="00AB4FEB" w:rsidRDefault="00AB4FEB">
                        <w:pPr>
                          <w:spacing w:before="9" w:line="220" w:lineRule="exact"/>
                          <w:ind w:right="-113"/>
                        </w:pPr>
                        <w:r>
                          <w:rPr>
                            <w:rFonts w:ascii="Arial" w:eastAsia="Arial" w:hAnsi="Arial" w:cs="Arial"/>
                            <w:color w:val="000000"/>
                            <w:sz w:val="18"/>
                            <w:szCs w:val="18"/>
                          </w:rPr>
                          <w:t>α</w:t>
                        </w:r>
                        <w:r>
                          <w:rPr>
                            <w:color w:val="000000"/>
                            <w:sz w:val="18"/>
                            <w:szCs w:val="18"/>
                          </w:rPr>
                          <w:t xml:space="preserve"> </w:t>
                        </w:r>
                        <w:r>
                          <w:br/>
                        </w:r>
                        <w:r>
                          <w:rPr>
                            <w:rFonts w:ascii="Arial" w:eastAsia="Arial" w:hAnsi="Arial" w:cs="Arial"/>
                            <w:color w:val="000000"/>
                            <w:sz w:val="18"/>
                            <w:szCs w:val="18"/>
                          </w:rPr>
                          <w:t>α</w:t>
                        </w:r>
                        <w:r>
                          <w:rPr>
                            <w:color w:val="000000"/>
                            <w:sz w:val="18"/>
                            <w:szCs w:val="18"/>
                          </w:rPr>
                          <w:t xml:space="preserve"> </w:t>
                        </w:r>
                      </w:p>
                    </w:tc>
                  </w:tr>
                  <w:tr w:rsidR="00AB4FEB">
                    <w:trPr>
                      <w:trHeight w:hRule="exact" w:val="217"/>
                    </w:trPr>
                    <w:tc>
                      <w:tcPr>
                        <w:tcW w:w="2020" w:type="dxa"/>
                        <w:gridSpan w:val="2"/>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Default="00AB4FEB">
                        <w:pPr>
                          <w:spacing w:before="15" w:line="196" w:lineRule="exact"/>
                          <w:ind w:right="-1498"/>
                        </w:pPr>
                        <w:r>
                          <w:rPr>
                            <w:color w:val="000000"/>
                            <w:sz w:val="18"/>
                            <w:szCs w:val="18"/>
                          </w:rPr>
                          <w:t xml:space="preserve">Mədə-bağırsaq traktı </w:t>
                        </w:r>
                      </w:p>
                    </w:tc>
                    <w:tc>
                      <w:tcPr>
                        <w:tcW w:w="1848" w:type="dxa"/>
                        <w:gridSpan w:val="2"/>
                        <w:tcBorders>
                          <w:top w:val="single" w:sz="1" w:space="0" w:color="000000"/>
                          <w:left w:val="single" w:sz="1" w:space="0" w:color="000000"/>
                          <w:bottom w:val="single" w:sz="1" w:space="0" w:color="000000"/>
                          <w:right w:val="single" w:sz="1" w:space="0" w:color="000000"/>
                        </w:tcBorders>
                      </w:tcPr>
                      <w:p w:rsidR="00AB4FEB" w:rsidRDefault="00AB4FEB"/>
                    </w:tc>
                    <w:tc>
                      <w:tcPr>
                        <w:tcW w:w="1848" w:type="dxa"/>
                        <w:tcBorders>
                          <w:top w:val="single" w:sz="1" w:space="0" w:color="000000"/>
                          <w:left w:val="single" w:sz="1" w:space="0" w:color="000000"/>
                          <w:bottom w:val="single" w:sz="1" w:space="0" w:color="000000"/>
                          <w:right w:val="single" w:sz="1" w:space="0" w:color="000000"/>
                        </w:tcBorders>
                      </w:tcPr>
                      <w:p w:rsidR="00AB4FEB" w:rsidRDefault="00AB4FEB"/>
                    </w:tc>
                    <w:tc>
                      <w:tcPr>
                        <w:tcW w:w="548" w:type="dxa"/>
                        <w:tcBorders>
                          <w:top w:val="single" w:sz="1" w:space="0" w:color="000000"/>
                          <w:left w:val="single" w:sz="1" w:space="0" w:color="000000"/>
                          <w:bottom w:val="single" w:sz="1" w:space="0" w:color="000000"/>
                          <w:right w:val="single" w:sz="1" w:space="0" w:color="000000"/>
                        </w:tcBorders>
                      </w:tcPr>
                      <w:p w:rsidR="00AB4FEB" w:rsidRDefault="00AB4FEB"/>
                    </w:tc>
                  </w:tr>
                </w:tbl>
                <w:p w:rsidR="00AB4FEB" w:rsidRDefault="00AB4FEB"/>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tərkibində); </w:t>
      </w:r>
      <w:r w:rsidRPr="00AB4FEB">
        <w:rPr>
          <w:rFonts w:cstheme="minorHAnsi"/>
          <w:sz w:val="28"/>
          <w:szCs w:val="28"/>
          <w:lang w:val="en-US"/>
        </w:rPr>
        <w:tab/>
        <w:t xml:space="preserve">16-azan </w:t>
      </w:r>
      <w:r w:rsidRPr="00AB4FEB">
        <w:rPr>
          <w:rFonts w:cstheme="minorHAnsi"/>
          <w:sz w:val="28"/>
          <w:szCs w:val="28"/>
          <w:lang w:val="en-US"/>
        </w:rPr>
        <w:tab/>
        <w:t xml:space="preserve">sinir; </w:t>
      </w:r>
      <w:r w:rsidRPr="00AB4FEB">
        <w:rPr>
          <w:rFonts w:cstheme="minorHAnsi"/>
          <w:sz w:val="28"/>
          <w:szCs w:val="28"/>
          <w:lang w:val="en-US"/>
        </w:rPr>
        <w:tab/>
        <w:t xml:space="preserve">17-qulaq </w:t>
      </w:r>
      <w:r w:rsidRPr="00AB4FEB">
        <w:rPr>
          <w:rFonts w:cstheme="minorHAnsi"/>
          <w:sz w:val="28"/>
          <w:szCs w:val="28"/>
          <w:lang w:val="en-US"/>
        </w:rPr>
        <w:tab/>
        <w:t xml:space="preserve">(parasimpatik) </w:t>
      </w:r>
      <w:r w:rsidRPr="00AB4FEB">
        <w:rPr>
          <w:rFonts w:cstheme="minorHAnsi"/>
          <w:sz w:val="28"/>
          <w:szCs w:val="28"/>
          <w:lang w:val="en-US"/>
        </w:rPr>
        <w:tab/>
        <w:t xml:space="preserve">düyünü, </w:t>
      </w:r>
      <w:r w:rsidRPr="00AB4FEB">
        <w:rPr>
          <w:rFonts w:cstheme="minorHAnsi"/>
          <w:sz w:val="28"/>
          <w:szCs w:val="28"/>
          <w:lang w:val="en-US"/>
        </w:rPr>
        <w:tab/>
        <w:t xml:space="preserve">18-çənəaltı  (parasimpatik) </w:t>
      </w:r>
      <w:r w:rsidRPr="00AB4FEB">
        <w:rPr>
          <w:rFonts w:cstheme="minorHAnsi"/>
          <w:sz w:val="28"/>
          <w:szCs w:val="28"/>
          <w:lang w:val="en-US"/>
        </w:rPr>
        <w:tab/>
        <w:t xml:space="preserve">düyün, </w:t>
      </w:r>
      <w:r w:rsidRPr="00AB4FEB">
        <w:rPr>
          <w:rFonts w:cstheme="minorHAnsi"/>
          <w:sz w:val="28"/>
          <w:szCs w:val="28"/>
          <w:lang w:val="en-US"/>
        </w:rPr>
        <w:tab/>
        <w:t xml:space="preserve">19-xəlbir </w:t>
      </w:r>
      <w:r w:rsidRPr="00AB4FEB">
        <w:rPr>
          <w:rFonts w:cstheme="minorHAnsi"/>
          <w:sz w:val="28"/>
          <w:szCs w:val="28"/>
          <w:lang w:val="en-US"/>
        </w:rPr>
        <w:tab/>
        <w:t xml:space="preserve">dammar </w:t>
      </w:r>
      <w:r w:rsidRPr="00AB4FEB">
        <w:rPr>
          <w:rFonts w:cstheme="minorHAnsi"/>
          <w:sz w:val="28"/>
          <w:szCs w:val="28"/>
          <w:lang w:val="en-US"/>
        </w:rPr>
        <w:tab/>
        <w:t xml:space="preserve">(parasimpatik) </w:t>
      </w:r>
      <w:r w:rsidRPr="00AB4FEB">
        <w:rPr>
          <w:rFonts w:cstheme="minorHAnsi"/>
          <w:sz w:val="28"/>
          <w:szCs w:val="28"/>
          <w:lang w:val="en-US"/>
        </w:rPr>
        <w:tab/>
        <w:t xml:space="preserve">düyünü; </w:t>
      </w:r>
      <w:r w:rsidRPr="00AB4FEB">
        <w:rPr>
          <w:rFonts w:cstheme="minorHAnsi"/>
          <w:sz w:val="28"/>
          <w:szCs w:val="28"/>
          <w:lang w:val="en-US"/>
        </w:rPr>
        <w:tab/>
        <w:t xml:space="preserve">20-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kirpikcikli </w:t>
      </w:r>
      <w:r w:rsidRPr="00AB4FEB">
        <w:rPr>
          <w:rFonts w:cstheme="minorHAnsi"/>
          <w:sz w:val="28"/>
          <w:szCs w:val="28"/>
          <w:lang w:val="en-US"/>
        </w:rPr>
        <w:tab/>
        <w:t xml:space="preserve">(parasimpatik) </w:t>
      </w:r>
      <w:r w:rsidRPr="00AB4FEB">
        <w:rPr>
          <w:rFonts w:cstheme="minorHAnsi"/>
          <w:sz w:val="28"/>
          <w:szCs w:val="28"/>
          <w:lang w:val="en-US"/>
        </w:rPr>
        <w:tab/>
        <w:t xml:space="preserve">düyün; </w:t>
      </w:r>
      <w:r w:rsidRPr="00AB4FEB">
        <w:rPr>
          <w:rFonts w:cstheme="minorHAnsi"/>
          <w:sz w:val="28"/>
          <w:szCs w:val="28"/>
          <w:lang w:val="en-US"/>
        </w:rPr>
        <w:tab/>
        <w:t xml:space="preserve">21-azan </w:t>
      </w:r>
      <w:r w:rsidRPr="00AB4FEB">
        <w:rPr>
          <w:rFonts w:cstheme="minorHAnsi"/>
          <w:sz w:val="28"/>
          <w:szCs w:val="28"/>
          <w:lang w:val="en-US"/>
        </w:rPr>
        <w:tab/>
        <w:t xml:space="preserve">sinirin </w:t>
      </w:r>
      <w:r w:rsidRPr="00AB4FEB">
        <w:rPr>
          <w:rFonts w:cstheme="minorHAnsi"/>
          <w:sz w:val="28"/>
          <w:szCs w:val="28"/>
          <w:lang w:val="en-US"/>
        </w:rPr>
        <w:tab/>
        <w:t xml:space="preserve">dorzal </w:t>
      </w:r>
      <w:r w:rsidRPr="00AB4FEB">
        <w:rPr>
          <w:rFonts w:cstheme="minorHAnsi"/>
          <w:sz w:val="28"/>
          <w:szCs w:val="28"/>
          <w:lang w:val="en-US"/>
        </w:rPr>
        <w:tab/>
        <w:t xml:space="preserve">düyünü, </w:t>
      </w:r>
      <w:r w:rsidRPr="00AB4FEB">
        <w:rPr>
          <w:rFonts w:cstheme="minorHAnsi"/>
          <w:sz w:val="28"/>
          <w:szCs w:val="28"/>
          <w:lang w:val="en-US"/>
        </w:rPr>
        <w:tab/>
        <w:t xml:space="preserve">22-aşağı  tüpürcək ifrazı nüvəsi; 23-yuxarı tüpürcək ifrazı, 24-gözün hərəki sinirinin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əlavə nüvəsi. Sinir impulslarının orqanlara gedən yolu xətlərlə göstərilib.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Bəzi </w:t>
      </w:r>
      <w:r w:rsidRPr="00AB4FEB">
        <w:rPr>
          <w:rFonts w:cstheme="minorHAnsi"/>
          <w:sz w:val="28"/>
          <w:szCs w:val="28"/>
          <w:lang w:val="en-US"/>
        </w:rPr>
        <w:tab/>
        <w:t xml:space="preserve">zəhər </w:t>
      </w:r>
      <w:r w:rsidRPr="00AB4FEB">
        <w:rPr>
          <w:rFonts w:cstheme="minorHAnsi"/>
          <w:sz w:val="28"/>
          <w:szCs w:val="28"/>
          <w:lang w:val="en-US"/>
        </w:rPr>
        <w:tab/>
        <w:t xml:space="preserve">və </w:t>
      </w:r>
      <w:r w:rsidRPr="00AB4FEB">
        <w:rPr>
          <w:rFonts w:cstheme="minorHAnsi"/>
          <w:sz w:val="28"/>
          <w:szCs w:val="28"/>
          <w:lang w:val="en-US"/>
        </w:rPr>
        <w:tab/>
        <w:t xml:space="preserve">hormonların </w:t>
      </w:r>
      <w:r w:rsidRPr="00AB4FEB">
        <w:rPr>
          <w:rFonts w:cstheme="minorHAnsi"/>
          <w:sz w:val="28"/>
          <w:szCs w:val="28"/>
          <w:lang w:val="en-US"/>
        </w:rPr>
        <w:tab/>
        <w:t xml:space="preserve">üzvlərə </w:t>
      </w:r>
      <w:r w:rsidRPr="00AB4FEB">
        <w:rPr>
          <w:rFonts w:cstheme="minorHAnsi"/>
          <w:sz w:val="28"/>
          <w:szCs w:val="28"/>
          <w:lang w:val="en-US"/>
        </w:rPr>
        <w:tab/>
        <w:t xml:space="preserve">göstərdikləri </w:t>
      </w:r>
      <w:r w:rsidRPr="00AB4FEB">
        <w:rPr>
          <w:rFonts w:cstheme="minorHAnsi"/>
          <w:sz w:val="28"/>
          <w:szCs w:val="28"/>
          <w:lang w:val="en-US"/>
        </w:rPr>
        <w:tab/>
        <w:t xml:space="preserve">təsir </w:t>
      </w:r>
      <w:r w:rsidRPr="00AB4FEB">
        <w:rPr>
          <w:rFonts w:cstheme="minorHAnsi"/>
          <w:sz w:val="28"/>
          <w:szCs w:val="28"/>
          <w:lang w:val="en-US"/>
        </w:rPr>
        <w:tab/>
        <w:t xml:space="preserve">sim-  patik </w:t>
      </w:r>
      <w:r w:rsidRPr="00AB4FEB">
        <w:rPr>
          <w:rFonts w:cstheme="minorHAnsi"/>
          <w:sz w:val="28"/>
          <w:szCs w:val="28"/>
          <w:lang w:val="en-US"/>
        </w:rPr>
        <w:tab/>
        <w:t xml:space="preserve">sinirlərin, </w:t>
      </w:r>
      <w:r w:rsidRPr="00AB4FEB">
        <w:rPr>
          <w:rFonts w:cstheme="minorHAnsi"/>
          <w:sz w:val="28"/>
          <w:szCs w:val="28"/>
          <w:lang w:val="en-US"/>
        </w:rPr>
        <w:tab/>
        <w:t xml:space="preserve">bəziləri </w:t>
      </w:r>
      <w:r w:rsidRPr="00AB4FEB">
        <w:rPr>
          <w:rFonts w:cstheme="minorHAnsi"/>
          <w:sz w:val="28"/>
          <w:szCs w:val="28"/>
          <w:lang w:val="en-US"/>
        </w:rPr>
        <w:tab/>
        <w:t xml:space="preserve">isə </w:t>
      </w:r>
      <w:r w:rsidRPr="00AB4FEB">
        <w:rPr>
          <w:rFonts w:cstheme="minorHAnsi"/>
          <w:sz w:val="28"/>
          <w:szCs w:val="28"/>
          <w:lang w:val="en-US"/>
        </w:rPr>
        <w:tab/>
        <w:t xml:space="preserve">parasimpatik </w:t>
      </w:r>
      <w:r w:rsidRPr="00AB4FEB">
        <w:rPr>
          <w:rFonts w:cstheme="minorHAnsi"/>
          <w:sz w:val="28"/>
          <w:szCs w:val="28"/>
          <w:lang w:val="en-US"/>
        </w:rPr>
        <w:tab/>
        <w:t xml:space="preserve">sinirlərin </w:t>
      </w:r>
      <w:r w:rsidRPr="00AB4FEB">
        <w:rPr>
          <w:rFonts w:cstheme="minorHAnsi"/>
          <w:sz w:val="28"/>
          <w:szCs w:val="28"/>
          <w:lang w:val="en-US"/>
        </w:rPr>
        <w:tab/>
        <w:t xml:space="preserve">təsirinə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oxşayır. </w:t>
      </w:r>
      <w:r w:rsidRPr="00AB4FEB">
        <w:rPr>
          <w:rFonts w:cstheme="minorHAnsi"/>
          <w:sz w:val="28"/>
          <w:szCs w:val="28"/>
          <w:lang w:val="en-US"/>
        </w:rPr>
        <w:tab/>
        <w:t xml:space="preserve">Birincilərə </w:t>
      </w:r>
      <w:r w:rsidRPr="00AB4FEB">
        <w:rPr>
          <w:rFonts w:cstheme="minorHAnsi"/>
          <w:sz w:val="28"/>
          <w:szCs w:val="28"/>
          <w:lang w:val="en-US"/>
        </w:rPr>
        <w:tab/>
        <w:t xml:space="preserve">simpatikomimetik, </w:t>
      </w:r>
      <w:r w:rsidRPr="00AB4FEB">
        <w:rPr>
          <w:rFonts w:cstheme="minorHAnsi"/>
          <w:sz w:val="28"/>
          <w:szCs w:val="28"/>
          <w:lang w:val="en-US"/>
        </w:rPr>
        <w:tab/>
        <w:t xml:space="preserve">ikincilərə </w:t>
      </w:r>
      <w:r w:rsidRPr="00AB4FEB">
        <w:rPr>
          <w:rFonts w:cstheme="minorHAnsi"/>
          <w:sz w:val="28"/>
          <w:szCs w:val="28"/>
          <w:lang w:val="en-US"/>
        </w:rPr>
        <w:tab/>
        <w:t xml:space="preserve">isə </w:t>
      </w:r>
      <w:r w:rsidRPr="00AB4FEB">
        <w:rPr>
          <w:rFonts w:cstheme="minorHAnsi"/>
          <w:sz w:val="28"/>
          <w:szCs w:val="28"/>
          <w:lang w:val="en-US"/>
        </w:rPr>
        <w:tab/>
        <w:t xml:space="preserve">parasim-  patikomimetik maddələr deyilir.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Simpatikomimetik </w:t>
      </w:r>
      <w:r w:rsidRPr="00AB4FEB">
        <w:rPr>
          <w:rFonts w:cstheme="minorHAnsi"/>
          <w:sz w:val="28"/>
          <w:szCs w:val="28"/>
          <w:lang w:val="en-US"/>
        </w:rPr>
        <w:tab/>
        <w:t xml:space="preserve">maddələrdən </w:t>
      </w:r>
      <w:r w:rsidRPr="00AB4FEB">
        <w:rPr>
          <w:rFonts w:cstheme="minorHAnsi"/>
          <w:sz w:val="28"/>
          <w:szCs w:val="28"/>
          <w:lang w:val="en-US"/>
        </w:rPr>
        <w:tab/>
        <w:t xml:space="preserve">adrenalini </w:t>
      </w:r>
      <w:r w:rsidRPr="00AB4FEB">
        <w:rPr>
          <w:rFonts w:cstheme="minorHAnsi"/>
          <w:sz w:val="28"/>
          <w:szCs w:val="28"/>
          <w:lang w:val="en-US"/>
        </w:rPr>
        <w:tab/>
        <w:t xml:space="preserve">göstərmək </w:t>
      </w:r>
      <w:r w:rsidRPr="00AB4FEB">
        <w:rPr>
          <w:rFonts w:cstheme="minorHAnsi"/>
          <w:sz w:val="28"/>
          <w:szCs w:val="28"/>
          <w:lang w:val="en-US"/>
        </w:rPr>
        <w:tab/>
        <w:t xml:space="preserve">olar.  Bu </w:t>
      </w:r>
      <w:r w:rsidRPr="00AB4FEB">
        <w:rPr>
          <w:rFonts w:cstheme="minorHAnsi"/>
          <w:sz w:val="28"/>
          <w:szCs w:val="28"/>
          <w:lang w:val="en-US"/>
        </w:rPr>
        <w:tab/>
        <w:t xml:space="preserve">hormonun </w:t>
      </w:r>
      <w:r w:rsidRPr="00AB4FEB">
        <w:rPr>
          <w:rFonts w:cstheme="minorHAnsi"/>
          <w:sz w:val="28"/>
          <w:szCs w:val="28"/>
          <w:lang w:val="en-US"/>
        </w:rPr>
        <w:tab/>
        <w:t xml:space="preserve">tər </w:t>
      </w:r>
      <w:r w:rsidRPr="00AB4FEB">
        <w:rPr>
          <w:rFonts w:cstheme="minorHAnsi"/>
          <w:sz w:val="28"/>
          <w:szCs w:val="28"/>
          <w:lang w:val="en-US"/>
        </w:rPr>
        <w:tab/>
        <w:t xml:space="preserve">vəzlərindən </w:t>
      </w:r>
      <w:r w:rsidRPr="00AB4FEB">
        <w:rPr>
          <w:rFonts w:cstheme="minorHAnsi"/>
          <w:sz w:val="28"/>
          <w:szCs w:val="28"/>
          <w:lang w:val="en-US"/>
        </w:rPr>
        <w:tab/>
        <w:t xml:space="preserve">başqa </w:t>
      </w:r>
      <w:r w:rsidRPr="00AB4FEB">
        <w:rPr>
          <w:rFonts w:cstheme="minorHAnsi"/>
          <w:sz w:val="28"/>
          <w:szCs w:val="28"/>
          <w:lang w:val="en-US"/>
        </w:rPr>
        <w:tab/>
        <w:t xml:space="preserve">göstərdiyi </w:t>
      </w:r>
      <w:r w:rsidRPr="00AB4FEB">
        <w:rPr>
          <w:rFonts w:cstheme="minorHAnsi"/>
          <w:sz w:val="28"/>
          <w:szCs w:val="28"/>
          <w:lang w:val="en-US"/>
        </w:rPr>
        <w:tab/>
        <w:t xml:space="preserve">təsir </w:t>
      </w:r>
      <w:r w:rsidRPr="00AB4FEB">
        <w:rPr>
          <w:rFonts w:cstheme="minorHAnsi"/>
          <w:sz w:val="28"/>
          <w:szCs w:val="28"/>
          <w:lang w:val="en-US"/>
        </w:rPr>
        <w:tab/>
        <w:t xml:space="preserve">tamamilə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simpatik sinirlərin üzvləri göstərdiyi təsirə oxşayır.  </w:t>
      </w:r>
      <w:r w:rsidRPr="00AB4FEB">
        <w:rPr>
          <w:rFonts w:cstheme="minorHAnsi"/>
          <w:sz w:val="28"/>
          <w:szCs w:val="28"/>
          <w:lang w:val="en-US"/>
        </w:rPr>
        <w:tab/>
        <w:t xml:space="preserve">Parasimpatikomimetik maddələrdən muskarini, fizostiqmini,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pilorakpini, </w:t>
      </w:r>
      <w:r w:rsidRPr="00AB4FEB">
        <w:rPr>
          <w:rFonts w:cstheme="minorHAnsi"/>
          <w:sz w:val="28"/>
          <w:szCs w:val="28"/>
          <w:lang w:val="en-US"/>
        </w:rPr>
        <w:tab/>
        <w:t xml:space="preserve">sintetik </w:t>
      </w:r>
      <w:r w:rsidRPr="00AB4FEB">
        <w:rPr>
          <w:rFonts w:cstheme="minorHAnsi"/>
          <w:sz w:val="28"/>
          <w:szCs w:val="28"/>
          <w:lang w:val="en-US"/>
        </w:rPr>
        <w:tab/>
      </w:r>
      <w:r w:rsidRPr="00AB4FEB">
        <w:rPr>
          <w:rFonts w:cstheme="minorHAnsi"/>
          <w:sz w:val="28"/>
          <w:szCs w:val="28"/>
          <w:lang w:val="en-US"/>
        </w:rPr>
        <w:tab/>
        <w:t xml:space="preserve">preparat </w:t>
      </w:r>
      <w:r w:rsidRPr="00AB4FEB">
        <w:rPr>
          <w:rFonts w:cstheme="minorHAnsi"/>
          <w:sz w:val="28"/>
          <w:szCs w:val="28"/>
          <w:lang w:val="en-US"/>
        </w:rPr>
        <w:tab/>
        <w:t xml:space="preserve">olan </w:t>
      </w:r>
      <w:r w:rsidRPr="00AB4FEB">
        <w:rPr>
          <w:rFonts w:cstheme="minorHAnsi"/>
          <w:sz w:val="28"/>
          <w:szCs w:val="28"/>
          <w:lang w:val="en-US"/>
        </w:rPr>
        <w:tab/>
        <w:t xml:space="preserve">protiqmini </w:t>
      </w:r>
      <w:r w:rsidRPr="00AB4FEB">
        <w:rPr>
          <w:rFonts w:cstheme="minorHAnsi"/>
          <w:sz w:val="28"/>
          <w:szCs w:val="28"/>
          <w:lang w:val="en-US"/>
        </w:rPr>
        <w:tab/>
        <w:t xml:space="preserve">və </w:t>
      </w:r>
      <w:r w:rsidRPr="00AB4FEB">
        <w:rPr>
          <w:rFonts w:cstheme="minorHAnsi"/>
          <w:sz w:val="28"/>
          <w:szCs w:val="28"/>
          <w:lang w:val="en-US"/>
        </w:rPr>
        <w:tab/>
        <w:t xml:space="preserve">heyvan  orqanizmlərində </w:t>
      </w:r>
      <w:r w:rsidRPr="00AB4FEB">
        <w:rPr>
          <w:rFonts w:cstheme="minorHAnsi"/>
          <w:sz w:val="28"/>
          <w:szCs w:val="28"/>
          <w:lang w:val="en-US"/>
        </w:rPr>
        <w:tab/>
        <w:t xml:space="preserve">çox </w:t>
      </w:r>
      <w:r w:rsidRPr="00AB4FEB">
        <w:rPr>
          <w:rFonts w:cstheme="minorHAnsi"/>
          <w:sz w:val="28"/>
          <w:szCs w:val="28"/>
          <w:lang w:val="en-US"/>
        </w:rPr>
        <w:tab/>
        <w:t xml:space="preserve">yayılmış </w:t>
      </w:r>
      <w:r w:rsidRPr="00AB4FEB">
        <w:rPr>
          <w:rFonts w:cstheme="minorHAnsi"/>
          <w:sz w:val="28"/>
          <w:szCs w:val="28"/>
          <w:lang w:val="en-US"/>
        </w:rPr>
        <w:tab/>
        <w:t xml:space="preserve">olan </w:t>
      </w:r>
      <w:r w:rsidRPr="00AB4FEB">
        <w:rPr>
          <w:rFonts w:cstheme="minorHAnsi"/>
          <w:sz w:val="28"/>
          <w:szCs w:val="28"/>
          <w:lang w:val="en-US"/>
        </w:rPr>
        <w:tab/>
        <w:t xml:space="preserve">xolini, </w:t>
      </w:r>
      <w:r w:rsidRPr="00AB4FEB">
        <w:rPr>
          <w:rFonts w:cstheme="minorHAnsi"/>
          <w:sz w:val="28"/>
          <w:szCs w:val="28"/>
          <w:lang w:val="en-US"/>
        </w:rPr>
        <w:tab/>
        <w:t xml:space="preserve">onun </w:t>
      </w:r>
      <w:r w:rsidRPr="00AB4FEB">
        <w:rPr>
          <w:rFonts w:cstheme="minorHAnsi"/>
          <w:sz w:val="28"/>
          <w:szCs w:val="28"/>
          <w:lang w:val="en-US"/>
        </w:rPr>
        <w:tab/>
        <w:t xml:space="preserve">törəməsi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asetilxolini və histamini göstərmək olar, onlar parasimpatik sinir  liflərinin göstərdiyi təsir kimi iş görür.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Parasimpatik </w:t>
      </w:r>
      <w:r w:rsidRPr="00AB4FEB">
        <w:rPr>
          <w:rFonts w:cstheme="minorHAnsi"/>
          <w:sz w:val="28"/>
          <w:szCs w:val="28"/>
          <w:lang w:val="en-US"/>
        </w:rPr>
        <w:tab/>
        <w:t xml:space="preserve">sinir </w:t>
      </w:r>
      <w:r w:rsidRPr="00AB4FEB">
        <w:rPr>
          <w:rFonts w:cstheme="minorHAnsi"/>
          <w:sz w:val="28"/>
          <w:szCs w:val="28"/>
          <w:lang w:val="en-US"/>
        </w:rPr>
        <w:tab/>
        <w:t xml:space="preserve">lifləri </w:t>
      </w:r>
      <w:r w:rsidRPr="00AB4FEB">
        <w:rPr>
          <w:rFonts w:cstheme="minorHAnsi"/>
          <w:sz w:val="28"/>
          <w:szCs w:val="28"/>
          <w:lang w:val="en-US"/>
        </w:rPr>
        <w:tab/>
        <w:t xml:space="preserve">qıcıqlanarkən </w:t>
      </w:r>
      <w:r w:rsidRPr="00AB4FEB">
        <w:rPr>
          <w:rFonts w:cstheme="minorHAnsi"/>
          <w:sz w:val="28"/>
          <w:szCs w:val="28"/>
          <w:lang w:val="en-US"/>
        </w:rPr>
        <w:tab/>
      </w:r>
      <w:r w:rsidRPr="00AB4FEB">
        <w:rPr>
          <w:rFonts w:cstheme="minorHAnsi"/>
          <w:sz w:val="28"/>
          <w:szCs w:val="28"/>
          <w:lang w:val="en-US"/>
        </w:rPr>
        <w:tab/>
        <w:t xml:space="preserve">onların </w:t>
      </w:r>
      <w:r w:rsidRPr="00AB4FEB">
        <w:rPr>
          <w:rFonts w:cstheme="minorHAnsi"/>
          <w:sz w:val="28"/>
          <w:szCs w:val="28"/>
          <w:lang w:val="en-US"/>
        </w:rPr>
        <w:tab/>
      </w:r>
      <w:r w:rsidRPr="00AB4FEB">
        <w:rPr>
          <w:rFonts w:cstheme="minorHAnsi"/>
          <w:sz w:val="28"/>
          <w:szCs w:val="28"/>
          <w:lang w:val="en-US"/>
        </w:rPr>
        <w:tab/>
        <w:t xml:space="preserve">uc  cihazlarında, </w:t>
      </w:r>
      <w:r w:rsidRPr="00AB4FEB">
        <w:rPr>
          <w:rFonts w:cstheme="minorHAnsi"/>
          <w:sz w:val="28"/>
          <w:szCs w:val="28"/>
          <w:lang w:val="en-US"/>
        </w:rPr>
        <w:tab/>
        <w:t xml:space="preserve">sinapslarında </w:t>
      </w:r>
      <w:r w:rsidRPr="00AB4FEB">
        <w:rPr>
          <w:rFonts w:cstheme="minorHAnsi"/>
          <w:sz w:val="28"/>
          <w:szCs w:val="28"/>
          <w:lang w:val="en-US"/>
        </w:rPr>
        <w:tab/>
      </w:r>
      <w:r w:rsidRPr="00AB4FEB">
        <w:rPr>
          <w:rFonts w:cstheme="minorHAnsi"/>
          <w:sz w:val="28"/>
          <w:szCs w:val="28"/>
          <w:lang w:val="en-US"/>
        </w:rPr>
        <w:tab/>
        <w:t xml:space="preserve">asetilxolin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bütün bu sinir liflərinə xolinergik sinirlər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Asetilxolinin təsiri çox qısa müddət davam edir, çünki qanda  və toxumalarda xolinesteraza deyilən xüsusi ferment vardır ki,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ferment </w:t>
      </w:r>
      <w:r w:rsidRPr="00AB4FEB">
        <w:rPr>
          <w:rFonts w:cstheme="minorHAnsi"/>
          <w:sz w:val="28"/>
          <w:szCs w:val="28"/>
          <w:lang w:val="en-US"/>
        </w:rPr>
        <w:tab/>
        <w:t xml:space="preserve">asetilxolini </w:t>
      </w:r>
      <w:r w:rsidRPr="00AB4FEB">
        <w:rPr>
          <w:rFonts w:cstheme="minorHAnsi"/>
          <w:sz w:val="28"/>
          <w:szCs w:val="28"/>
          <w:lang w:val="en-US"/>
        </w:rPr>
        <w:tab/>
        <w:t xml:space="preserve">parçalayır.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əsas </w:t>
      </w:r>
      <w:r w:rsidRPr="00AB4FEB">
        <w:rPr>
          <w:rFonts w:cstheme="minorHAnsi"/>
          <w:sz w:val="28"/>
          <w:szCs w:val="28"/>
          <w:lang w:val="en-US"/>
        </w:rPr>
        <w:tab/>
        <w:t xml:space="preserve">funksiyası </w:t>
      </w:r>
      <w:r w:rsidRPr="00AB4FEB">
        <w:rPr>
          <w:rFonts w:cstheme="minorHAnsi"/>
          <w:sz w:val="28"/>
          <w:szCs w:val="28"/>
          <w:lang w:val="en-US"/>
        </w:rPr>
        <w:tab/>
        <w:t xml:space="preserve">beyin </w:t>
      </w:r>
      <w:r w:rsidRPr="00AB4FEB">
        <w:rPr>
          <w:rFonts w:cstheme="minorHAnsi"/>
          <w:sz w:val="28"/>
          <w:szCs w:val="28"/>
          <w:lang w:val="en-US"/>
        </w:rPr>
        <w:tab/>
        <w:t xml:space="preserve">qabığı </w:t>
      </w:r>
      <w:r w:rsidRPr="00AB4FEB">
        <w:rPr>
          <w:rFonts w:cstheme="minorHAnsi"/>
          <w:sz w:val="28"/>
          <w:szCs w:val="28"/>
          <w:lang w:val="en-US"/>
        </w:rPr>
        <w:tab/>
        <w:t xml:space="preserve">ilə  birlikdə </w:t>
      </w:r>
      <w:r w:rsidRPr="00AB4FEB">
        <w:rPr>
          <w:rFonts w:cstheme="minorHAnsi"/>
          <w:sz w:val="28"/>
          <w:szCs w:val="28"/>
          <w:lang w:val="en-US"/>
        </w:rPr>
        <w:tab/>
        <w:t xml:space="preserve">daxili </w:t>
      </w:r>
      <w:r w:rsidRPr="00AB4FEB">
        <w:rPr>
          <w:rFonts w:cstheme="minorHAnsi"/>
          <w:sz w:val="28"/>
          <w:szCs w:val="28"/>
          <w:lang w:val="en-US"/>
        </w:rPr>
        <w:tab/>
        <w:t xml:space="preserve">orqanların </w:t>
      </w:r>
      <w:r w:rsidRPr="00AB4FEB">
        <w:rPr>
          <w:rFonts w:cstheme="minorHAnsi"/>
          <w:sz w:val="28"/>
          <w:szCs w:val="28"/>
          <w:lang w:val="en-US"/>
        </w:rPr>
        <w:tab/>
        <w:t xml:space="preserve">fəaliyyətini </w:t>
      </w:r>
      <w:r w:rsidRPr="00AB4FEB">
        <w:rPr>
          <w:rFonts w:cstheme="minorHAnsi"/>
          <w:sz w:val="28"/>
          <w:szCs w:val="28"/>
          <w:lang w:val="en-US"/>
        </w:rPr>
        <w:tab/>
        <w:t xml:space="preserve">nizamlamaqdan </w:t>
      </w:r>
      <w:r w:rsidRPr="00AB4FEB">
        <w:rPr>
          <w:rFonts w:cstheme="minorHAnsi"/>
          <w:sz w:val="28"/>
          <w:szCs w:val="28"/>
          <w:lang w:val="en-US"/>
        </w:rPr>
        <w:tab/>
        <w:t xml:space="preserve">ibarətdir.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Daxili orqanlar həm simpatik, həm də parasimpatik sinirlərlə in-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(cədvəl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Cədvəl 6.1  Simpatik və parasimpatik siniroləin müxtəlif orqanlara təsiri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Stimulyasiyası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10" w:right="0" w:bottom="0" w:left="1021" w:header="720" w:footer="720" w:gutter="0"/>
          <w:cols w:num="2" w:space="720" w:equalWidth="0">
            <w:col w:w="6687" w:space="1738"/>
            <w:col w:w="674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kəsilməz, asetilxolinin təsiri də dərhal ortadan çıxır.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Simpatik </w:t>
      </w:r>
      <w:r w:rsidRPr="00AB4FEB">
        <w:rPr>
          <w:rFonts w:cstheme="minorHAnsi"/>
          <w:sz w:val="28"/>
          <w:szCs w:val="28"/>
          <w:lang w:val="en-US"/>
        </w:rPr>
        <w:tab/>
        <w:t xml:space="preserve">sinirlər </w:t>
      </w:r>
      <w:r w:rsidRPr="00AB4FEB">
        <w:rPr>
          <w:rFonts w:cstheme="minorHAnsi"/>
          <w:sz w:val="28"/>
          <w:szCs w:val="28"/>
          <w:lang w:val="en-US"/>
        </w:rPr>
        <w:tab/>
        <w:t xml:space="preserve">qıcıqlanarkən </w:t>
      </w:r>
      <w:r w:rsidRPr="00AB4FEB">
        <w:rPr>
          <w:rFonts w:cstheme="minorHAnsi"/>
          <w:sz w:val="28"/>
          <w:szCs w:val="28"/>
          <w:lang w:val="en-US"/>
        </w:rPr>
        <w:tab/>
        <w:t xml:space="preserve">o </w:t>
      </w:r>
      <w:r w:rsidRPr="00AB4FEB">
        <w:rPr>
          <w:rFonts w:cstheme="minorHAnsi"/>
          <w:sz w:val="28"/>
          <w:szCs w:val="28"/>
          <w:lang w:val="en-US"/>
        </w:rPr>
        <w:tab/>
        <w:t xml:space="preserve">sinirlərin </w:t>
      </w:r>
      <w:r w:rsidRPr="00AB4FEB">
        <w:rPr>
          <w:rFonts w:cstheme="minorHAnsi"/>
          <w:sz w:val="28"/>
          <w:szCs w:val="28"/>
          <w:lang w:val="en-US"/>
        </w:rPr>
        <w:tab/>
        <w:t xml:space="preserve">uclarından </w:t>
      </w:r>
      <w:r w:rsidRPr="00AB4FEB">
        <w:rPr>
          <w:rFonts w:cstheme="minorHAnsi"/>
          <w:sz w:val="28"/>
          <w:szCs w:val="28"/>
          <w:lang w:val="en-US"/>
        </w:rPr>
        <w:tab/>
        <w:t xml:space="preserve">sim-  patin deyilən mediator ifraz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mediator kimyəvi tərkibi etibarilə adrenalinə yaxındır.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Tər </w:t>
      </w:r>
      <w:r w:rsidRPr="00AB4FEB">
        <w:rPr>
          <w:rFonts w:cstheme="minorHAnsi"/>
          <w:sz w:val="28"/>
          <w:szCs w:val="28"/>
          <w:lang w:val="en-US"/>
        </w:rPr>
        <w:tab/>
        <w:t xml:space="preserve">vəzlərinin </w:t>
      </w:r>
      <w:r w:rsidRPr="00AB4FEB">
        <w:rPr>
          <w:rFonts w:cstheme="minorHAnsi"/>
          <w:sz w:val="28"/>
          <w:szCs w:val="28"/>
          <w:lang w:val="en-US"/>
        </w:rPr>
        <w:tab/>
        <w:t xml:space="preserve">sinirlərindən </w:t>
      </w:r>
      <w:r w:rsidRPr="00AB4FEB">
        <w:rPr>
          <w:rFonts w:cstheme="minorHAnsi"/>
          <w:sz w:val="28"/>
          <w:szCs w:val="28"/>
          <w:lang w:val="en-US"/>
        </w:rPr>
        <w:tab/>
        <w:t xml:space="preserve">başqa </w:t>
      </w:r>
      <w:r w:rsidRPr="00AB4FEB">
        <w:rPr>
          <w:rFonts w:cstheme="minorHAnsi"/>
          <w:sz w:val="28"/>
          <w:szCs w:val="28"/>
          <w:lang w:val="en-US"/>
        </w:rPr>
        <w:tab/>
        <w:t xml:space="preserve">bütün </w:t>
      </w:r>
      <w:r w:rsidRPr="00AB4FEB">
        <w:rPr>
          <w:rFonts w:cstheme="minorHAnsi"/>
          <w:sz w:val="28"/>
          <w:szCs w:val="28"/>
          <w:lang w:val="en-US"/>
        </w:rPr>
        <w:tab/>
        <w:t xml:space="preserve">düyünsonrası </w:t>
      </w:r>
      <w:r w:rsidRPr="00AB4FEB">
        <w:rPr>
          <w:rFonts w:cstheme="minorHAnsi"/>
          <w:sz w:val="28"/>
          <w:szCs w:val="28"/>
          <w:lang w:val="en-US"/>
        </w:rPr>
        <w:tab/>
        <w:t xml:space="preserve">sinir  liflərinin uclarında simpatin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Simpatin üzvlərə adrenalin kimi təsir göstərdiyindən və kim-  yəvi </w:t>
      </w:r>
      <w:r w:rsidRPr="00AB4FEB">
        <w:rPr>
          <w:rFonts w:cstheme="minorHAnsi"/>
          <w:sz w:val="28"/>
          <w:szCs w:val="28"/>
          <w:lang w:val="en-US"/>
        </w:rPr>
        <w:tab/>
        <w:t xml:space="preserve">tərkibi </w:t>
      </w:r>
      <w:r w:rsidRPr="00AB4FEB">
        <w:rPr>
          <w:rFonts w:cstheme="minorHAnsi"/>
          <w:sz w:val="28"/>
          <w:szCs w:val="28"/>
          <w:lang w:val="en-US"/>
        </w:rPr>
        <w:tab/>
        <w:t xml:space="preserve">etibarilə </w:t>
      </w:r>
      <w:r w:rsidRPr="00AB4FEB">
        <w:rPr>
          <w:rFonts w:cstheme="minorHAnsi"/>
          <w:sz w:val="28"/>
          <w:szCs w:val="28"/>
          <w:lang w:val="en-US"/>
        </w:rPr>
        <w:tab/>
        <w:t xml:space="preserve">ona </w:t>
      </w:r>
      <w:r w:rsidRPr="00AB4FEB">
        <w:rPr>
          <w:rFonts w:cstheme="minorHAnsi"/>
          <w:sz w:val="28"/>
          <w:szCs w:val="28"/>
          <w:lang w:val="en-US"/>
        </w:rPr>
        <w:tab/>
        <w:t xml:space="preserve">yaxın </w:t>
      </w:r>
      <w:r w:rsidRPr="00AB4FEB">
        <w:rPr>
          <w:rFonts w:cstheme="minorHAnsi"/>
          <w:sz w:val="28"/>
          <w:szCs w:val="28"/>
          <w:lang w:val="en-US"/>
        </w:rPr>
        <w:tab/>
        <w:t xml:space="preserve">olduğundan, </w:t>
      </w:r>
      <w:r w:rsidRPr="00AB4FEB">
        <w:rPr>
          <w:rFonts w:cstheme="minorHAnsi"/>
          <w:sz w:val="28"/>
          <w:szCs w:val="28"/>
          <w:lang w:val="en-US"/>
        </w:rPr>
        <w:tab/>
        <w:t xml:space="preserve">düyünsonrası </w:t>
      </w:r>
      <w:r w:rsidRPr="00AB4FEB">
        <w:rPr>
          <w:rFonts w:cstheme="minorHAnsi"/>
          <w:sz w:val="28"/>
          <w:szCs w:val="28"/>
          <w:lang w:val="en-US"/>
        </w:rPr>
        <w:tab/>
        <w:t xml:space="preserve">sim-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patik sinirlərə və onların uclarına adrenergik sinirlər adı verilir.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6.22. Orqanizmin funksiyalarının tənzimində vegetativ   </w:t>
      </w:r>
      <w:r w:rsidRPr="00AB4FEB">
        <w:rPr>
          <w:rFonts w:cstheme="minorHAnsi"/>
          <w:sz w:val="28"/>
          <w:szCs w:val="28"/>
          <w:lang w:val="en-US"/>
        </w:rPr>
        <w:tab/>
      </w:r>
      <w:r w:rsidRPr="00AB4FEB">
        <w:rPr>
          <w:rFonts w:cstheme="minorHAnsi"/>
          <w:sz w:val="28"/>
          <w:szCs w:val="28"/>
          <w:lang w:val="en-US"/>
        </w:rPr>
        <w:tab/>
        <w:t xml:space="preserve">sinir sisteminin mərkəzlərinin rolu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93" w:space="2045"/>
            <w:col w:w="478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284" type="#_x0000_t202" style="position:absolute;margin-left:472pt;margin-top:497.3pt;width:276.3pt;height:14.5pt;z-index:-249203712;mso-position-horizontal-relative:page;mso-position-vertical-relative:page" filled="f" stroked="f">
            <v:stroke joinstyle="round"/>
            <v:path gradientshapeok="f" o:connecttype="segments"/>
            <v:textbox inset="0,0,0,0">
              <w:txbxContent>
                <w:p w:rsidR="00AB4FEB" w:rsidRDefault="00AB4FEB">
                  <w:pPr>
                    <w:tabs>
                      <w:tab w:val="left" w:pos="617"/>
                      <w:tab w:val="left" w:pos="1606"/>
                      <w:tab w:val="left" w:pos="2428"/>
                      <w:tab w:val="left" w:pos="2871"/>
                      <w:tab w:val="left" w:pos="3620"/>
                      <w:tab w:val="left" w:pos="4457"/>
                      <w:tab w:val="left" w:pos="5125"/>
                      <w:tab w:val="left" w:pos="5322"/>
                    </w:tabs>
                    <w:spacing w:line="262" w:lineRule="exact"/>
                  </w:pPr>
                  <w:r>
                    <w:rPr>
                      <w:color w:val="000000"/>
                      <w:sz w:val="24"/>
                      <w:szCs w:val="24"/>
                    </w:rPr>
                    <w:t xml:space="preserve">Belə </w:t>
                  </w:r>
                  <w:r>
                    <w:tab/>
                  </w:r>
                  <w:r>
                    <w:rPr>
                      <w:color w:val="000000"/>
                      <w:sz w:val="24"/>
                      <w:szCs w:val="24"/>
                    </w:rPr>
                    <w:t xml:space="preserve">cavablar </w:t>
                  </w:r>
                  <w:r>
                    <w:tab/>
                  </w:r>
                  <w:r>
                    <w:rPr>
                      <w:color w:val="000000"/>
                      <w:sz w:val="24"/>
                      <w:szCs w:val="24"/>
                    </w:rPr>
                    <w:t xml:space="preserve">özünü, </w:t>
                  </w:r>
                  <w:r>
                    <w:tab/>
                  </w:r>
                  <w:r>
                    <w:rPr>
                      <w:color w:val="000000"/>
                      <w:sz w:val="24"/>
                      <w:szCs w:val="24"/>
                    </w:rPr>
                    <w:t xml:space="preserve">bir </w:t>
                  </w:r>
                  <w:r>
                    <w:tab/>
                  </w:r>
                  <w:r>
                    <w:rPr>
                      <w:color w:val="000000"/>
                      <w:sz w:val="24"/>
                      <w:szCs w:val="24"/>
                    </w:rPr>
                    <w:t xml:space="preserve">qayda </w:t>
                  </w:r>
                  <w:r>
                    <w:tab/>
                  </w:r>
                  <w:r>
                    <w:rPr>
                      <w:color w:val="000000"/>
                      <w:sz w:val="24"/>
                      <w:szCs w:val="24"/>
                    </w:rPr>
                    <w:t xml:space="preserve">olaraq, </w:t>
                  </w:r>
                  <w:r>
                    <w:tab/>
                  </w:r>
                  <w:r>
                    <w:rPr>
                      <w:color w:val="000000"/>
                      <w:sz w:val="24"/>
                      <w:szCs w:val="24"/>
                    </w:rPr>
                    <w:t xml:space="preserve">əzələ </w:t>
                  </w:r>
                  <w:r>
                    <w:tab/>
                  </w:r>
                  <w:r>
                    <w:rPr>
                      <w:color w:val="000000"/>
                      <w:sz w:val="24"/>
                      <w:szCs w:val="24"/>
                    </w:rPr>
                    <w:t>f</w:t>
                  </w:r>
                  <w:r>
                    <w:tab/>
                  </w:r>
                  <w:r>
                    <w:rPr>
                      <w:color w:val="000000"/>
                      <w:sz w:val="24"/>
                      <w:szCs w:val="24"/>
                    </w:rPr>
                    <w:t xml:space="preserve"> </w:t>
                  </w:r>
                </w:p>
              </w:txbxContent>
            </v:textbox>
            <w10:wrap anchorx="page" anchory="page"/>
          </v:shape>
        </w:pict>
      </w:r>
      <w:r w:rsidRPr="00AB4FEB">
        <w:rPr>
          <w:rFonts w:cstheme="minorHAnsi"/>
          <w:sz w:val="28"/>
          <w:szCs w:val="28"/>
        </w:rPr>
        <w:pict>
          <v:shape id="_x0000_s3285" type="#_x0000_t202" style="position:absolute;margin-left:472pt;margin-top:294.6pt;width:219.15pt;height:14.5pt;z-index:-249202688;mso-position-horizontal-relative:page;mso-position-vertical-relative:page" filled="f" stroked="f">
            <v:stroke joinstyle="round"/>
            <v:path gradientshapeok="f" o:connecttype="segments"/>
            <v:textbox inset="0,0,0,0">
              <w:txbxContent>
                <w:p w:rsidR="00AB4FEB" w:rsidRDefault="00AB4FEB">
                  <w:pPr>
                    <w:tabs>
                      <w:tab w:val="left" w:pos="812"/>
                      <w:tab w:val="left" w:pos="1969"/>
                      <w:tab w:val="left" w:pos="3486"/>
                      <w:tab w:val="left" w:pos="3912"/>
                      <w:tab w:val="left" w:pos="4157"/>
                    </w:tabs>
                    <w:spacing w:line="262" w:lineRule="exact"/>
                  </w:pPr>
                  <w:r>
                    <w:rPr>
                      <w:color w:val="000000"/>
                      <w:sz w:val="24"/>
                      <w:szCs w:val="24"/>
                    </w:rPr>
                    <w:t xml:space="preserve">ürəyin </w:t>
                  </w:r>
                  <w:r>
                    <w:tab/>
                  </w:r>
                  <w:r>
                    <w:rPr>
                      <w:color w:val="000000"/>
                      <w:sz w:val="24"/>
                      <w:szCs w:val="24"/>
                    </w:rPr>
                    <w:t xml:space="preserve">hərəkətini </w:t>
                  </w:r>
                  <w:r>
                    <w:tab/>
                  </w:r>
                  <w:r>
                    <w:rPr>
                      <w:color w:val="000000"/>
                      <w:sz w:val="24"/>
                      <w:szCs w:val="24"/>
                    </w:rPr>
                    <w:t xml:space="preserve">gücləndirmək </w:t>
                  </w:r>
                  <w:r>
                    <w:tab/>
                  </w:r>
                  <w:r>
                    <w:rPr>
                      <w:color w:val="000000"/>
                      <w:sz w:val="24"/>
                      <w:szCs w:val="24"/>
                    </w:rPr>
                    <w:t xml:space="preserve">və </w:t>
                  </w:r>
                  <w:r>
                    <w:tab/>
                  </w:r>
                  <w:r>
                    <w:rPr>
                      <w:color w:val="000000"/>
                      <w:sz w:val="24"/>
                      <w:szCs w:val="24"/>
                    </w:rPr>
                    <w:t>z</w:t>
                  </w:r>
                  <w:r>
                    <w:tab/>
                  </w:r>
                  <w:r>
                    <w:rPr>
                      <w:color w:val="000000"/>
                      <w:sz w:val="24"/>
                      <w:szCs w:val="24"/>
                    </w:rPr>
                    <w:t xml:space="preserve"> </w:t>
                  </w:r>
                </w:p>
              </w:txbxContent>
            </v:textbox>
            <w10:wrap anchorx="page" anchory="page"/>
          </v:shape>
        </w:pict>
      </w:r>
      <w:r w:rsidRPr="00AB4FEB">
        <w:rPr>
          <w:rFonts w:cstheme="minorHAnsi"/>
          <w:sz w:val="28"/>
          <w:szCs w:val="28"/>
        </w:rPr>
        <w:pict>
          <v:shape id="_x0000_s3286" type="#_x0000_t202" style="position:absolute;margin-left:472pt;margin-top:119pt;width:291.8pt;height:14.5pt;z-index:-249201664;mso-position-horizontal-relative:page;mso-position-vertical-relative:page" filled="f" stroked="f">
            <v:stroke joinstyle="round"/>
            <v:path gradientshapeok="f" o:connecttype="segments"/>
            <v:textbox inset="0,0,0,0">
              <w:txbxContent>
                <w:p w:rsidR="00AB4FEB" w:rsidRDefault="00AB4FEB">
                  <w:pPr>
                    <w:tabs>
                      <w:tab w:val="left" w:pos="1017"/>
                      <w:tab w:val="left" w:pos="2082"/>
                      <w:tab w:val="left" w:pos="2604"/>
                      <w:tab w:val="left" w:pos="3006"/>
                      <w:tab w:val="left" w:pos="4169"/>
                      <w:tab w:val="left" w:pos="5411"/>
                      <w:tab w:val="left" w:pos="5632"/>
                    </w:tabs>
                    <w:spacing w:line="262" w:lineRule="exact"/>
                  </w:pPr>
                  <w:r>
                    <w:rPr>
                      <w:color w:val="000000"/>
                      <w:sz w:val="24"/>
                      <w:szCs w:val="24"/>
                    </w:rPr>
                    <w:t xml:space="preserve">tüpürcək </w:t>
                  </w:r>
                  <w:r>
                    <w:tab/>
                  </w:r>
                  <w:r>
                    <w:rPr>
                      <w:color w:val="000000"/>
                      <w:sz w:val="24"/>
                      <w:szCs w:val="24"/>
                    </w:rPr>
                    <w:t xml:space="preserve">miqdarca </w:t>
                  </w:r>
                  <w:r>
                    <w:tab/>
                  </w:r>
                  <w:r>
                    <w:rPr>
                      <w:color w:val="000000"/>
                      <w:sz w:val="24"/>
                      <w:szCs w:val="24"/>
                    </w:rPr>
                    <w:t xml:space="preserve">çox </w:t>
                  </w:r>
                  <w:r>
                    <w:tab/>
                  </w:r>
                  <w:r>
                    <w:rPr>
                      <w:color w:val="000000"/>
                      <w:sz w:val="24"/>
                      <w:szCs w:val="24"/>
                    </w:rPr>
                    <w:t xml:space="preserve">və </w:t>
                  </w:r>
                  <w:r>
                    <w:tab/>
                  </w:r>
                  <w:r>
                    <w:rPr>
                      <w:color w:val="000000"/>
                      <w:sz w:val="24"/>
                      <w:szCs w:val="24"/>
                    </w:rPr>
                    <w:t xml:space="preserve">qeyri-üzvi </w:t>
                  </w:r>
                  <w:r>
                    <w:tab/>
                  </w:r>
                  <w:r>
                    <w:rPr>
                      <w:color w:val="000000"/>
                      <w:sz w:val="24"/>
                      <w:szCs w:val="24"/>
                    </w:rPr>
                    <w:t xml:space="preserve">maddələrlə </w:t>
                  </w:r>
                  <w:r>
                    <w:tab/>
                  </w:r>
                  <w:r>
                    <w:rPr>
                      <w:color w:val="000000"/>
                      <w:sz w:val="24"/>
                      <w:szCs w:val="24"/>
                    </w:rPr>
                    <w:t>z</w:t>
                  </w:r>
                  <w:r>
                    <w:tab/>
                  </w:r>
                  <w:r>
                    <w:rPr>
                      <w:color w:val="000000"/>
                      <w:sz w:val="24"/>
                      <w:szCs w:val="24"/>
                    </w:rPr>
                    <w:t xml:space="preserve"> </w:t>
                  </w:r>
                </w:p>
              </w:txbxContent>
            </v:textbox>
            <w10:wrap anchorx="page" anchory="page"/>
          </v:shape>
        </w:pict>
      </w:r>
      <w:r w:rsidRPr="00AB4FEB">
        <w:rPr>
          <w:rFonts w:cstheme="minorHAnsi"/>
          <w:sz w:val="28"/>
          <w:szCs w:val="28"/>
        </w:rPr>
        <w:pict>
          <v:shape id="_x0000_s3287" type="#_x0000_t202" style="position:absolute;margin-left:72.3pt;margin-top:505.65pt;width:226.35pt;height:14.5pt;z-index:-249200640;mso-position-horizontal-relative:page;mso-position-vertical-relative:page" filled="f" stroked="f">
            <v:stroke joinstyle="round"/>
            <v:path gradientshapeok="f" o:connecttype="segments"/>
            <v:textbox inset="0,0,0,0">
              <w:txbxContent>
                <w:p w:rsidR="00AB4FEB" w:rsidRPr="00AB4FEB" w:rsidRDefault="00AB4FEB">
                  <w:pPr>
                    <w:tabs>
                      <w:tab w:val="left" w:pos="1047"/>
                      <w:tab w:val="left" w:pos="1655"/>
                      <w:tab w:val="left" w:pos="2674"/>
                      <w:tab w:val="left" w:pos="4079"/>
                      <w:tab w:val="left" w:pos="4319"/>
                    </w:tabs>
                    <w:spacing w:line="262" w:lineRule="exact"/>
                    <w:rPr>
                      <w:lang w:val="en-US"/>
                    </w:rPr>
                  </w:pPr>
                  <w:r w:rsidRPr="00AB4FEB">
                    <w:rPr>
                      <w:color w:val="000000"/>
                      <w:sz w:val="24"/>
                      <w:szCs w:val="24"/>
                      <w:lang w:val="en-US"/>
                    </w:rPr>
                    <w:t xml:space="preserve">Simpatik </w:t>
                  </w:r>
                  <w:r w:rsidRPr="00AB4FEB">
                    <w:rPr>
                      <w:lang w:val="en-US"/>
                    </w:rPr>
                    <w:tab/>
                  </w:r>
                  <w:r w:rsidRPr="00AB4FEB">
                    <w:rPr>
                      <w:color w:val="000000"/>
                      <w:sz w:val="24"/>
                      <w:szCs w:val="24"/>
                      <w:lang w:val="en-US"/>
                    </w:rPr>
                    <w:t xml:space="preserve">sinir </w:t>
                  </w:r>
                  <w:r w:rsidRPr="00AB4FEB">
                    <w:rPr>
                      <w:lang w:val="en-US"/>
                    </w:rPr>
                    <w:tab/>
                  </w:r>
                  <w:r w:rsidRPr="00AB4FEB">
                    <w:rPr>
                      <w:color w:val="000000"/>
                      <w:sz w:val="24"/>
                      <w:szCs w:val="24"/>
                      <w:lang w:val="en-US"/>
                    </w:rPr>
                    <w:t xml:space="preserve">liflərinin </w:t>
                  </w:r>
                  <w:r w:rsidRPr="00AB4FEB">
                    <w:rPr>
                      <w:lang w:val="en-US"/>
                    </w:rPr>
                    <w:tab/>
                  </w:r>
                  <w:r w:rsidRPr="00AB4FEB">
                    <w:rPr>
                      <w:color w:val="000000"/>
                      <w:sz w:val="24"/>
                      <w:szCs w:val="24"/>
                      <w:lang w:val="en-US"/>
                    </w:rPr>
                    <w:t xml:space="preserve">qıcıqlanması </w:t>
                  </w:r>
                  <w:r w:rsidRPr="00AB4FEB">
                    <w:rPr>
                      <w:lang w:val="en-US"/>
                    </w:rPr>
                    <w:tab/>
                  </w:r>
                  <w:r w:rsidRPr="00AB4FEB">
                    <w:rPr>
                      <w:color w:val="000000"/>
                      <w:sz w:val="24"/>
                      <w:szCs w:val="24"/>
                      <w:lang w:val="en-US"/>
                    </w:rPr>
                    <w:t>n</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288" type="#_x0000_t202" style="position:absolute;margin-left:472pt;margin-top:294.6pt;width:330.75pt;height:68.6pt;z-index:-249199616;mso-position-horizontal-relative:page;mso-position-vertical-relative:page" filled="f" stroked="f">
            <v:stroke joinstyle="round"/>
            <v:path gradientshapeok="f" o:connecttype="segments"/>
            <v:textbox inset="0,0,0,0">
              <w:txbxContent>
                <w:p w:rsidR="00AB4FEB" w:rsidRDefault="00AB4FEB">
                  <w:pPr>
                    <w:tabs>
                      <w:tab w:val="left" w:pos="4019"/>
                      <w:tab w:val="left" w:pos="5123"/>
                    </w:tabs>
                    <w:spacing w:after="9" w:line="266" w:lineRule="exact"/>
                  </w:pPr>
                  <w:r>
                    <w:tab/>
                  </w:r>
                  <w:r>
                    <w:rPr>
                      <w:color w:val="000000"/>
                      <w:sz w:val="24"/>
                      <w:szCs w:val="24"/>
                    </w:rPr>
                    <w:t xml:space="preserve">əiflətmək </w:t>
                  </w:r>
                  <w:r>
                    <w:tab/>
                  </w:r>
                  <w:r>
                    <w:rPr>
                      <w:color w:val="000000"/>
                      <w:sz w:val="24"/>
                      <w:szCs w:val="24"/>
                    </w:rPr>
                    <w:t xml:space="preserve">qabiliyyətinə </w:t>
                  </w:r>
                  <w:r>
                    <w:rPr>
                      <w:color w:val="000000"/>
                      <w:spacing w:val="12911"/>
                      <w:sz w:val="24"/>
                      <w:szCs w:val="24"/>
                    </w:rPr>
                    <w:t xml:space="preserve"> </w:t>
                  </w:r>
                  <w:r w:rsidRPr="00E04010">
                    <w:rPr>
                      <w:color w:val="000000"/>
                      <w:spacing w:val="5"/>
                      <w:sz w:val="24"/>
                      <w:szCs w:val="24"/>
                    </w:rPr>
                    <w:t>malikdir. Bu isə ürək əzələsində gedən maddələr mübadiləsinin</w:t>
                  </w:r>
                  <w:r w:rsidRPr="00E04010">
                    <w:rPr>
                      <w:color w:val="000000"/>
                      <w:spacing w:val="-19"/>
                      <w:sz w:val="24"/>
                      <w:szCs w:val="24"/>
                    </w:rPr>
                    <w:t xml:space="preserve"> </w:t>
                  </w:r>
                </w:p>
                <w:p w:rsidR="00AB4FEB" w:rsidRDefault="00AB4FEB">
                  <w:pPr>
                    <w:spacing w:after="8" w:line="262" w:lineRule="exact"/>
                  </w:pPr>
                  <w:r>
                    <w:rPr>
                      <w:color w:val="000000"/>
                      <w:sz w:val="24"/>
                      <w:szCs w:val="24"/>
                    </w:rPr>
                    <w:t xml:space="preserve">müvafiq istiqamətdə dəyişməsi ilə əlaqədardır. </w:t>
                  </w:r>
                </w:p>
                <w:p w:rsidR="00AB4FEB" w:rsidRDefault="00AB4FEB">
                  <w:pPr>
                    <w:tabs>
                      <w:tab w:val="left" w:pos="425"/>
                    </w:tabs>
                    <w:spacing w:after="8" w:line="262" w:lineRule="exact"/>
                  </w:pPr>
                  <w:r>
                    <w:tab/>
                  </w:r>
                  <w:r w:rsidRPr="00E04010">
                    <w:rPr>
                      <w:color w:val="000000"/>
                      <w:sz w:val="24"/>
                      <w:szCs w:val="24"/>
                    </w:rPr>
                    <w:t>Azan sinir əsasən mədə və bağırsaqların peristaltik hərəkətini</w:t>
                  </w:r>
                  <w:r w:rsidRPr="00E04010">
                    <w:rPr>
                      <w:color w:val="000000"/>
                      <w:spacing w:val="54"/>
                      <w:sz w:val="24"/>
                      <w:szCs w:val="24"/>
                    </w:rPr>
                    <w:t xml:space="preserve"> </w:t>
                  </w:r>
                </w:p>
                <w:p w:rsidR="00AB4FEB" w:rsidRDefault="00AB4FEB">
                  <w:pPr>
                    <w:tabs>
                      <w:tab w:val="left" w:pos="928"/>
                      <w:tab w:val="left" w:pos="1596"/>
                      <w:tab w:val="left" w:pos="2586"/>
                      <w:tab w:val="left" w:pos="3200"/>
                      <w:tab w:val="left" w:pos="4508"/>
                      <w:tab w:val="left" w:pos="5337"/>
                      <w:tab w:val="left" w:pos="6150"/>
                      <w:tab w:val="left" w:pos="6398"/>
                    </w:tabs>
                    <w:spacing w:line="262" w:lineRule="exact"/>
                  </w:pPr>
                  <w:r>
                    <w:rPr>
                      <w:color w:val="000000"/>
                      <w:sz w:val="24"/>
                      <w:szCs w:val="24"/>
                    </w:rPr>
                    <w:t xml:space="preserve">yaradır, </w:t>
                  </w:r>
                  <w:r>
                    <w:tab/>
                  </w:r>
                  <w:r>
                    <w:rPr>
                      <w:color w:val="000000"/>
                      <w:sz w:val="24"/>
                      <w:szCs w:val="24"/>
                    </w:rPr>
                    <w:t xml:space="preserve">lakin </w:t>
                  </w:r>
                  <w:r>
                    <w:tab/>
                  </w:r>
                  <w:r>
                    <w:rPr>
                      <w:color w:val="000000"/>
                      <w:sz w:val="24"/>
                      <w:szCs w:val="24"/>
                    </w:rPr>
                    <w:t xml:space="preserve">bunların </w:t>
                  </w:r>
                  <w:r>
                    <w:tab/>
                  </w:r>
                  <w:r>
                    <w:rPr>
                      <w:color w:val="000000"/>
                      <w:sz w:val="24"/>
                      <w:szCs w:val="24"/>
                    </w:rPr>
                    <w:t xml:space="preserve">saya </w:t>
                  </w:r>
                  <w:r>
                    <w:tab/>
                  </w:r>
                  <w:r>
                    <w:rPr>
                      <w:color w:val="000000"/>
                      <w:sz w:val="24"/>
                      <w:szCs w:val="24"/>
                    </w:rPr>
                    <w:t xml:space="preserve">əzələlərinin </w:t>
                  </w:r>
                  <w:r>
                    <w:tab/>
                  </w:r>
                  <w:r>
                    <w:rPr>
                      <w:color w:val="000000"/>
                      <w:sz w:val="24"/>
                      <w:szCs w:val="24"/>
                    </w:rPr>
                    <w:t xml:space="preserve">tonusu </w:t>
                  </w:r>
                  <w:r>
                    <w:tab/>
                  </w:r>
                  <w:r>
                    <w:rPr>
                      <w:color w:val="000000"/>
                      <w:sz w:val="24"/>
                      <w:szCs w:val="24"/>
                    </w:rPr>
                    <w:t xml:space="preserve">artdığı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289" type="#_x0000_t202" style="position:absolute;margin-left:530.25pt;margin-top:348.65pt;width:271.6pt;height:28pt;z-index:-249198592;mso-position-horizontal-relative:page;mso-position-vertical-relative:page" filled="f" stroked="f">
            <v:stroke joinstyle="round"/>
            <v:path gradientshapeok="f" o:connecttype="segments"/>
            <v:textbox inset="0,0,0,0">
              <w:txbxContent>
                <w:p w:rsidR="00AB4FEB" w:rsidRPr="00AB4FEB" w:rsidRDefault="00AB4FEB">
                  <w:pPr>
                    <w:tabs>
                      <w:tab w:val="left" w:pos="739"/>
                      <w:tab w:val="left" w:pos="1384"/>
                      <w:tab w:val="left" w:pos="2017"/>
                      <w:tab w:val="left" w:pos="2702"/>
                      <w:tab w:val="left" w:pos="4253"/>
                      <w:tab w:val="left" w:pos="5105"/>
                    </w:tabs>
                    <w:spacing w:line="266" w:lineRule="exact"/>
                    <w:rPr>
                      <w:lang w:val="en-US"/>
                    </w:rPr>
                  </w:pPr>
                  <w:r>
                    <w:tab/>
                  </w:r>
                  <w:r>
                    <w:tab/>
                  </w:r>
                  <w:r>
                    <w:tab/>
                  </w:r>
                  <w:r>
                    <w:tab/>
                  </w:r>
                  <w:r>
                    <w:tab/>
                  </w:r>
                  <w:r>
                    <w:tab/>
                  </w:r>
                  <w:r w:rsidRPr="00AB4FEB">
                    <w:rPr>
                      <w:color w:val="000000"/>
                      <w:sz w:val="24"/>
                      <w:szCs w:val="24"/>
                      <w:lang w:val="en-US"/>
                    </w:rPr>
                    <w:t xml:space="preserve">ə </w:t>
                  </w:r>
                  <w:r w:rsidRPr="00AB4FEB">
                    <w:rPr>
                      <w:color w:val="000000"/>
                      <w:spacing w:val="10563"/>
                      <w:sz w:val="24"/>
                      <w:szCs w:val="24"/>
                      <w:lang w:val="en-US"/>
                    </w:rPr>
                    <w:t xml:space="preserve"> </w:t>
                  </w:r>
                  <w:r w:rsidRPr="00AB4FEB">
                    <w:rPr>
                      <w:color w:val="000000"/>
                      <w:sz w:val="24"/>
                      <w:szCs w:val="24"/>
                      <w:lang w:val="en-US"/>
                    </w:rPr>
                    <w:t xml:space="preserve">əldiyi </w:t>
                  </w:r>
                  <w:r w:rsidRPr="00AB4FEB">
                    <w:rPr>
                      <w:lang w:val="en-US"/>
                    </w:rPr>
                    <w:tab/>
                  </w:r>
                  <w:r w:rsidRPr="00AB4FEB">
                    <w:rPr>
                      <w:color w:val="000000"/>
                      <w:sz w:val="24"/>
                      <w:szCs w:val="24"/>
                      <w:lang w:val="en-US"/>
                    </w:rPr>
                    <w:t xml:space="preserve">anda </w:t>
                  </w:r>
                  <w:r w:rsidRPr="00AB4FEB">
                    <w:rPr>
                      <w:lang w:val="en-US"/>
                    </w:rPr>
                    <w:tab/>
                  </w:r>
                  <w:r w:rsidRPr="00AB4FEB">
                    <w:rPr>
                      <w:color w:val="000000"/>
                      <w:sz w:val="24"/>
                      <w:szCs w:val="24"/>
                      <w:lang w:val="en-US"/>
                    </w:rPr>
                    <w:t xml:space="preserve">azan </w:t>
                  </w:r>
                  <w:r w:rsidRPr="00AB4FEB">
                    <w:rPr>
                      <w:lang w:val="en-US"/>
                    </w:rPr>
                    <w:tab/>
                  </w:r>
                  <w:r w:rsidRPr="00AB4FEB">
                    <w:rPr>
                      <w:color w:val="000000"/>
                      <w:sz w:val="24"/>
                      <w:szCs w:val="24"/>
                      <w:lang w:val="en-US"/>
                    </w:rPr>
                    <w:t xml:space="preserve">siniri </w:t>
                  </w:r>
                  <w:r w:rsidRPr="00AB4FEB">
                    <w:rPr>
                      <w:lang w:val="en-US"/>
                    </w:rPr>
                    <w:tab/>
                  </w:r>
                  <w:r w:rsidRPr="00AB4FEB">
                    <w:rPr>
                      <w:color w:val="000000"/>
                      <w:sz w:val="24"/>
                      <w:szCs w:val="24"/>
                      <w:lang w:val="en-US"/>
                    </w:rPr>
                    <w:t xml:space="preserve">qıcıqlandırsaq </w:t>
                  </w:r>
                  <w:r w:rsidRPr="00AB4FEB">
                    <w:rPr>
                      <w:lang w:val="en-US"/>
                    </w:rPr>
                    <w:tab/>
                  </w:r>
                  <w:r w:rsidRPr="00AB4FEB">
                    <w:rPr>
                      <w:color w:val="000000"/>
                      <w:sz w:val="24"/>
                      <w:szCs w:val="24"/>
                      <w:lang w:val="en-US"/>
                    </w:rPr>
                    <w:t xml:space="preserve">peristaltik </w:t>
                  </w:r>
                </w:p>
              </w:txbxContent>
            </v:textbox>
            <w10:wrap anchorx="page" anchory="page"/>
          </v:shape>
        </w:pict>
      </w:r>
      <w:r w:rsidRPr="00AB4FEB">
        <w:rPr>
          <w:rFonts w:cstheme="minorHAnsi"/>
          <w:sz w:val="28"/>
          <w:szCs w:val="28"/>
        </w:rPr>
        <w:pict>
          <v:shape id="_x0000_s3257" type="#_x0000_t202" style="position:absolute;margin-left:51.05pt;margin-top:546.05pt;width:4.4pt;height:14.5pt;z-index:2540851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58" type="#_x0000_t202" style="position:absolute;margin-left:202.95pt;margin-top:545.95pt;width:19pt;height:12.5pt;z-index:254086144;mso-position-horizontal-relative:page;mso-position-vertical-relative:page" filled="f" stroked="f">
            <v:stroke joinstyle="round"/>
            <v:path gradientshapeok="f" o:connecttype="segments"/>
            <v:textbox inset="0,0,0,0">
              <w:txbxContent>
                <w:p w:rsidR="00AB4FEB" w:rsidRDefault="00AB4FEB">
                  <w:pPr>
                    <w:spacing w:line="221" w:lineRule="exact"/>
                  </w:pPr>
                  <w:r w:rsidRPr="00E04010">
                    <w:rPr>
                      <w:b/>
                      <w:bCs/>
                      <w:color w:val="000000"/>
                      <w:spacing w:val="6"/>
                      <w:sz w:val="19"/>
                      <w:szCs w:val="19"/>
                    </w:rPr>
                    <w:t>267</w:t>
                  </w:r>
                  <w:r w:rsidRPr="00E0401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259" type="#_x0000_t202" style="position:absolute;margin-left:250.15pt;margin-top:73pt;width:3.65pt;height:11.25pt;z-index:254087168;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60" type="#_x0000_t202" style="position:absolute;margin-left:342.55pt;margin-top:73.65pt;width:3.65pt;height:11.25pt;z-index:254088192;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61" type="#_x0000_t202" style="position:absolute;margin-left:157.75pt;margin-top:202.8pt;width:3.65pt;height:11.25pt;z-index:254089216;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62" type="#_x0000_t202" style="position:absolute;margin-left:250.15pt;margin-top:202.8pt;width:3.65pt;height:11.25pt;z-index:254090240;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63" type="#_x0000_t202" style="position:absolute;margin-left:342.55pt;margin-top:202.8pt;width:3.65pt;height:11.25pt;z-index:254091264;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64" type="#_x0000_t202" style="position:absolute;margin-left:56.7pt;margin-top:296.4pt;width:3.65pt;height:21.6pt;z-index:254092288;mso-position-horizontal-relative:page;mso-position-vertical-relative:page" filled="f" stroked="f">
            <v:stroke joinstyle="round"/>
            <v:path gradientshapeok="f" o:connecttype="segments"/>
            <v:textbox inset="0,0,0,0">
              <w:txbxContent>
                <w:p w:rsidR="00AB4FEB" w:rsidRDefault="00AB4FEB">
                  <w:pPr>
                    <w:spacing w:after="11" w:line="196" w:lineRule="exact"/>
                  </w:pPr>
                  <w:r>
                    <w:rPr>
                      <w:color w:val="000000"/>
                      <w:sz w:val="18"/>
                      <w:szCs w:val="18"/>
                    </w:rPr>
                    <w:t xml:space="preserve"> </w:t>
                  </w:r>
                </w:p>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65" type="#_x0000_t202" style="position:absolute;margin-left:56.7pt;margin-top:337.8pt;width:3.65pt;height:21.6pt;z-index:254093312;mso-position-horizontal-relative:page;mso-position-vertical-relative:page" filled="f" stroked="f">
            <v:stroke joinstyle="round"/>
            <v:path gradientshapeok="f" o:connecttype="segments"/>
            <v:textbox inset="0,0,0,0">
              <w:txbxContent>
                <w:p w:rsidR="00AB4FEB" w:rsidRDefault="00AB4FEB">
                  <w:pPr>
                    <w:spacing w:after="11" w:line="196" w:lineRule="exact"/>
                  </w:pPr>
                  <w:r>
                    <w:rPr>
                      <w:color w:val="000000"/>
                      <w:sz w:val="18"/>
                      <w:szCs w:val="18"/>
                    </w:rPr>
                    <w:t xml:space="preserve"> </w:t>
                  </w:r>
                </w:p>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66" type="#_x0000_t202" style="position:absolute;margin-left:157.75pt;margin-top:265.35pt;width:3.65pt;height:11.25pt;z-index:254094336;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67" type="#_x0000_t202" style="position:absolute;margin-left:157.75pt;margin-top:317.1pt;width:3.65pt;height:11.25pt;z-index:254095360;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68" type="#_x0000_t202" style="position:absolute;margin-left:201.05pt;margin-top:348.15pt;width:3.65pt;height:21.55pt;z-index:254096384;mso-position-horizontal-relative:page;mso-position-vertical-relative:page" filled="f" stroked="f">
            <v:stroke joinstyle="round"/>
            <v:path gradientshapeok="f" o:connecttype="segments"/>
            <v:textbox inset="0,0,0,0">
              <w:txbxContent>
                <w:p w:rsidR="00AB4FEB" w:rsidRDefault="00AB4FEB">
                  <w:pPr>
                    <w:spacing w:after="10" w:line="196" w:lineRule="exact"/>
                  </w:pPr>
                  <w:r>
                    <w:rPr>
                      <w:color w:val="000000"/>
                      <w:sz w:val="18"/>
                      <w:szCs w:val="18"/>
                    </w:rPr>
                    <w:t xml:space="preserve"> </w:t>
                  </w:r>
                </w:p>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69" type="#_x0000_t202" style="position:absolute;margin-left:342.55pt;margin-top:266.05pt;width:3.65pt;height:11.25pt;z-index:254097408;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70" type="#_x0000_t202" style="position:absolute;margin-left:342.55pt;margin-top:287.4pt;width:3.65pt;height:11.25pt;z-index:254098432;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71" type="#_x0000_t202" style="position:absolute;margin-left:342.55pt;margin-top:308.8pt;width:3.65pt;height:31.9pt;z-index:254099456;mso-position-horizontal-relative:page;mso-position-vertical-relative:page" filled="f" stroked="f">
            <v:stroke joinstyle="round"/>
            <v:path gradientshapeok="f" o:connecttype="segments"/>
            <v:textbox inset="0,0,0,0">
              <w:txbxContent>
                <w:p w:rsidR="00AB4FEB" w:rsidRDefault="00AB4FEB">
                  <w:pPr>
                    <w:spacing w:after="10" w:line="196" w:lineRule="exact"/>
                  </w:pPr>
                  <w:r>
                    <w:rPr>
                      <w:color w:val="000000"/>
                      <w:sz w:val="18"/>
                      <w:szCs w:val="18"/>
                    </w:rPr>
                    <w:t xml:space="preserve"> </w:t>
                  </w:r>
                </w:p>
                <w:p w:rsidR="00AB4FEB" w:rsidRDefault="00AB4FEB">
                  <w:pPr>
                    <w:spacing w:after="10" w:line="196" w:lineRule="exact"/>
                  </w:pPr>
                  <w:r>
                    <w:rPr>
                      <w:color w:val="000000"/>
                      <w:sz w:val="18"/>
                      <w:szCs w:val="18"/>
                    </w:rPr>
                    <w:t xml:space="preserve"> </w:t>
                  </w:r>
                </w:p>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72" type="#_x0000_t202" style="position:absolute;margin-left:56.7pt;margin-top:421.05pt;width:3.65pt;height:11.25pt;z-index:254100480;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73" type="#_x0000_t202" style="position:absolute;margin-left:56.7pt;margin-top:441.75pt;width:3.65pt;height:21.6pt;z-index:254101504;mso-position-horizontal-relative:page;mso-position-vertical-relative:page" filled="f" stroked="f">
            <v:stroke joinstyle="round"/>
            <v:path gradientshapeok="f" o:connecttype="segments"/>
            <v:textbox inset="0,0,0,0">
              <w:txbxContent>
                <w:p w:rsidR="00AB4FEB" w:rsidRDefault="00AB4FEB">
                  <w:pPr>
                    <w:spacing w:after="11" w:line="196" w:lineRule="exact"/>
                  </w:pPr>
                  <w:r>
                    <w:rPr>
                      <w:color w:val="000000"/>
                      <w:sz w:val="18"/>
                      <w:szCs w:val="18"/>
                    </w:rPr>
                    <w:t xml:space="preserve"> </w:t>
                  </w:r>
                </w:p>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74" type="#_x0000_t202" style="position:absolute;margin-left:201.05pt;margin-top:421.05pt;width:3.65pt;height:11.25pt;z-index:254102528;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75" type="#_x0000_t202" style="position:absolute;margin-left:201.05pt;margin-top:441.75pt;width:3.65pt;height:21.6pt;z-index:254103552;mso-position-horizontal-relative:page;mso-position-vertical-relative:page" filled="f" stroked="f">
            <v:stroke joinstyle="round"/>
            <v:path gradientshapeok="f" o:connecttype="segments"/>
            <v:textbox inset="0,0,0,0">
              <w:txbxContent>
                <w:p w:rsidR="00AB4FEB" w:rsidRDefault="00AB4FEB">
                  <w:pPr>
                    <w:spacing w:after="11" w:line="196" w:lineRule="exact"/>
                  </w:pPr>
                  <w:r>
                    <w:rPr>
                      <w:color w:val="000000"/>
                      <w:sz w:val="18"/>
                      <w:szCs w:val="18"/>
                    </w:rPr>
                    <w:t xml:space="preserve"> </w:t>
                  </w:r>
                </w:p>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76" type="#_x0000_t202" style="position:absolute;margin-left:250.15pt;margin-top:400.35pt;width:3.65pt;height:11.25pt;z-index:254104576;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77" type="#_x0000_t202" style="position:absolute;margin-left:342.55pt;margin-top:400.35pt;width:3.65pt;height:11.25pt;z-index:254105600;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78" type="#_x0000_t202" style="position:absolute;margin-left:342.55pt;margin-top:421.8pt;width:3.65pt;height:11.25pt;z-index:254106624;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79" type="#_x0000_t202" style="position:absolute;margin-left:342.55pt;margin-top:443.15pt;width:3.65pt;height:21.55pt;z-index:254107648;mso-position-horizontal-relative:page;mso-position-vertical-relative:page" filled="f" stroked="f">
            <v:stroke joinstyle="round"/>
            <v:path gradientshapeok="f" o:connecttype="segments"/>
            <v:textbox inset="0,0,0,0">
              <w:txbxContent>
                <w:p w:rsidR="00AB4FEB" w:rsidRDefault="00AB4FEB">
                  <w:pPr>
                    <w:spacing w:after="10" w:line="196" w:lineRule="exact"/>
                  </w:pPr>
                  <w:r>
                    <w:rPr>
                      <w:color w:val="000000"/>
                      <w:sz w:val="18"/>
                      <w:szCs w:val="18"/>
                    </w:rPr>
                    <w:t xml:space="preserve"> </w:t>
                  </w:r>
                </w:p>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280" type="#_x0000_t202" style="position:absolute;margin-left:54.1pt;margin-top:51.05pt;width:314.7pt;height:443.6pt;z-index:254108672;mso-position-horizontal-relative:page;mso-position-vertical-relative:page" filled="f" stroked="f">
            <v:stroke joinstyle="round"/>
            <v:path gradientshapeok="f" o:connecttype="segments"/>
            <v:textbox inset="0,0,0,0">
              <w:txbxContent>
                <w:tbl>
                  <w:tblPr>
                    <w:tblW w:w="6265" w:type="dxa"/>
                    <w:tblInd w:w="949" w:type="dxa"/>
                    <w:tblCellMar>
                      <w:left w:w="10" w:type="dxa"/>
                      <w:right w:w="10" w:type="dxa"/>
                    </w:tblCellMar>
                    <w:tblLook w:val="04A0" w:firstRow="1" w:lastRow="0" w:firstColumn="1" w:lastColumn="0" w:noHBand="0" w:noVBand="1"/>
                  </w:tblPr>
                  <w:tblGrid>
                    <w:gridCol w:w="1269"/>
                    <w:gridCol w:w="752"/>
                    <w:gridCol w:w="1848"/>
                    <w:gridCol w:w="1848"/>
                    <w:gridCol w:w="548"/>
                  </w:tblGrid>
                  <w:tr w:rsidR="00AB4FEB">
                    <w:trPr>
                      <w:trHeight w:hRule="exact" w:val="217"/>
                    </w:trPr>
                    <w:tc>
                      <w:tcPr>
                        <w:tcW w:w="2020" w:type="dxa"/>
                        <w:gridSpan w:val="2"/>
                        <w:tcBorders>
                          <w:top w:val="single" w:sz="1" w:space="0" w:color="000000"/>
                          <w:left w:val="single" w:sz="1" w:space="0" w:color="000000"/>
                          <w:bottom w:val="single" w:sz="1" w:space="0" w:color="000000"/>
                          <w:right w:val="single" w:sz="1" w:space="0" w:color="000000"/>
                        </w:tcBorders>
                        <w:tcMar>
                          <w:left w:w="959" w:type="dxa"/>
                          <w:right w:w="0" w:type="dxa"/>
                        </w:tcMar>
                      </w:tcPr>
                      <w:p w:rsidR="00AB4FEB" w:rsidRDefault="00AB4FEB">
                        <w:pPr>
                          <w:spacing w:before="16" w:line="199" w:lineRule="exact"/>
                          <w:ind w:right="-987"/>
                        </w:pPr>
                        <w:r>
                          <w:rPr>
                            <w:b/>
                            <w:bCs/>
                            <w:color w:val="000000"/>
                            <w:sz w:val="18"/>
                            <w:szCs w:val="18"/>
                          </w:rPr>
                          <w:t xml:space="preserve">1 </w:t>
                        </w:r>
                      </w:p>
                    </w:tc>
                    <w:tc>
                      <w:tcPr>
                        <w:tcW w:w="1848" w:type="dxa"/>
                        <w:tcBorders>
                          <w:top w:val="single" w:sz="1" w:space="0" w:color="000000"/>
                          <w:left w:val="single" w:sz="1" w:space="0" w:color="000000"/>
                          <w:bottom w:val="single" w:sz="1" w:space="0" w:color="000000"/>
                          <w:right w:val="single" w:sz="1" w:space="0" w:color="000000"/>
                        </w:tcBorders>
                        <w:tcMar>
                          <w:left w:w="873" w:type="dxa"/>
                          <w:right w:w="0" w:type="dxa"/>
                        </w:tcMar>
                      </w:tcPr>
                      <w:p w:rsidR="00AB4FEB" w:rsidRDefault="00AB4FEB">
                        <w:pPr>
                          <w:spacing w:before="16" w:line="199" w:lineRule="exact"/>
                          <w:ind w:right="-1073"/>
                        </w:pPr>
                        <w:r>
                          <w:rPr>
                            <w:b/>
                            <w:bCs/>
                            <w:color w:val="000000"/>
                            <w:sz w:val="18"/>
                            <w:szCs w:val="18"/>
                          </w:rPr>
                          <w:t xml:space="preserve">2 </w:t>
                        </w:r>
                      </w:p>
                    </w:tc>
                    <w:tc>
                      <w:tcPr>
                        <w:tcW w:w="1848" w:type="dxa"/>
                        <w:tcBorders>
                          <w:top w:val="single" w:sz="1" w:space="0" w:color="000000"/>
                          <w:left w:val="single" w:sz="1" w:space="0" w:color="000000"/>
                          <w:bottom w:val="single" w:sz="1" w:space="0" w:color="000000"/>
                          <w:right w:val="single" w:sz="1" w:space="0" w:color="000000"/>
                        </w:tcBorders>
                        <w:tcMar>
                          <w:left w:w="873" w:type="dxa"/>
                          <w:right w:w="0" w:type="dxa"/>
                        </w:tcMar>
                      </w:tcPr>
                      <w:p w:rsidR="00AB4FEB" w:rsidRDefault="00AB4FEB">
                        <w:pPr>
                          <w:spacing w:before="16" w:line="199" w:lineRule="exact"/>
                          <w:ind w:right="-1073"/>
                        </w:pPr>
                        <w:r>
                          <w:rPr>
                            <w:b/>
                            <w:bCs/>
                            <w:color w:val="000000"/>
                            <w:sz w:val="18"/>
                            <w:szCs w:val="18"/>
                          </w:rPr>
                          <w:t xml:space="preserve">3 </w:t>
                        </w:r>
                      </w:p>
                    </w:tc>
                    <w:tc>
                      <w:tcPr>
                        <w:tcW w:w="548" w:type="dxa"/>
                        <w:tcBorders>
                          <w:top w:val="single" w:sz="1" w:space="0" w:color="000000"/>
                          <w:left w:val="single" w:sz="1" w:space="0" w:color="000000"/>
                          <w:bottom w:val="single" w:sz="1" w:space="0" w:color="000000"/>
                          <w:right w:val="single" w:sz="1" w:space="0" w:color="000000"/>
                        </w:tcBorders>
                        <w:tcMar>
                          <w:left w:w="223" w:type="dxa"/>
                          <w:right w:w="0" w:type="dxa"/>
                        </w:tcMar>
                      </w:tcPr>
                      <w:p w:rsidR="00AB4FEB" w:rsidRDefault="00AB4FEB">
                        <w:pPr>
                          <w:spacing w:before="16" w:line="199" w:lineRule="exact"/>
                          <w:ind w:right="-1723"/>
                        </w:pPr>
                        <w:r>
                          <w:rPr>
                            <w:b/>
                            <w:bCs/>
                            <w:color w:val="000000"/>
                            <w:sz w:val="18"/>
                            <w:szCs w:val="18"/>
                          </w:rPr>
                          <w:t xml:space="preserve">4 </w:t>
                        </w:r>
                      </w:p>
                    </w:tc>
                  </w:tr>
                  <w:tr w:rsidR="00AB4FEB">
                    <w:trPr>
                      <w:trHeight w:hRule="exact" w:val="657"/>
                    </w:trPr>
                    <w:tc>
                      <w:tcPr>
                        <w:tcW w:w="1268" w:type="dxa"/>
                        <w:tcBorders>
                          <w:top w:val="single" w:sz="1" w:space="0" w:color="000000"/>
                          <w:left w:val="single" w:sz="1" w:space="0" w:color="000000"/>
                          <w:bottom w:val="single" w:sz="1" w:space="0" w:color="000000"/>
                          <w:right w:val="nil"/>
                        </w:tcBorders>
                        <w:tcMar>
                          <w:left w:w="193" w:type="dxa"/>
                          <w:right w:w="249" w:type="dxa"/>
                        </w:tcMar>
                      </w:tcPr>
                      <w:p w:rsidR="00AB4FEB" w:rsidRDefault="00AB4FEB">
                        <w:pPr>
                          <w:spacing w:before="222" w:line="202" w:lineRule="exact"/>
                          <w:ind w:right="-113"/>
                        </w:pPr>
                        <w:r>
                          <w:rPr>
                            <w:color w:val="000000"/>
                            <w:sz w:val="18"/>
                            <w:szCs w:val="18"/>
                          </w:rPr>
                          <w:t xml:space="preserve">əzələlər </w:t>
                        </w:r>
                        <w:r>
                          <w:br/>
                        </w:r>
                        <w:r>
                          <w:rPr>
                            <w:color w:val="000000"/>
                            <w:sz w:val="18"/>
                            <w:szCs w:val="18"/>
                          </w:rPr>
                          <w:t xml:space="preserve">Sfinktorlar </w:t>
                        </w:r>
                      </w:p>
                    </w:tc>
                    <w:tc>
                      <w:tcPr>
                        <w:tcW w:w="751" w:type="dxa"/>
                        <w:tcBorders>
                          <w:top w:val="single" w:sz="1" w:space="0" w:color="000000"/>
                          <w:left w:val="nil"/>
                          <w:bottom w:val="single" w:sz="1" w:space="0" w:color="000000"/>
                          <w:right w:val="single" w:sz="1" w:space="0" w:color="000000"/>
                        </w:tcBorders>
                        <w:tcMar>
                          <w:left w:w="249" w:type="dxa"/>
                          <w:right w:w="17" w:type="dxa"/>
                        </w:tcMar>
                      </w:tcPr>
                      <w:p w:rsidR="00AB4FEB" w:rsidRDefault="00AB4FEB">
                        <w:pPr>
                          <w:spacing w:before="15" w:line="196" w:lineRule="exact"/>
                          <w:ind w:right="-113"/>
                        </w:pPr>
                        <w:r>
                          <w:rPr>
                            <w:color w:val="000000"/>
                            <w:sz w:val="18"/>
                            <w:szCs w:val="18"/>
                          </w:rPr>
                          <w:t xml:space="preserve">əlqəvi </w:t>
                        </w:r>
                      </w:p>
                    </w:tc>
                    <w:tc>
                      <w:tcPr>
                        <w:tcW w:w="1848" w:type="dxa"/>
                        <w:tcBorders>
                          <w:top w:val="single" w:sz="1" w:space="0" w:color="000000"/>
                          <w:left w:val="single" w:sz="1" w:space="0" w:color="000000"/>
                          <w:bottom w:val="single" w:sz="1" w:space="0" w:color="000000"/>
                          <w:right w:val="single" w:sz="1" w:space="0" w:color="000000"/>
                        </w:tcBorders>
                        <w:tcMar>
                          <w:left w:w="51" w:type="dxa"/>
                          <w:right w:w="65" w:type="dxa"/>
                        </w:tcMar>
                      </w:tcPr>
                      <w:p w:rsidR="00AB4FEB" w:rsidRDefault="00AB4FEB">
                        <w:pPr>
                          <w:spacing w:before="15" w:line="201" w:lineRule="exact"/>
                          <w:ind w:right="-113"/>
                        </w:pPr>
                        <w:r>
                          <w:rPr>
                            <w:color w:val="000000"/>
                            <w:sz w:val="18"/>
                            <w:szCs w:val="18"/>
                          </w:rPr>
                          <w:t xml:space="preserve">Hərəkəti qüvvətləndirir </w:t>
                        </w:r>
                        <w:r>
                          <w:br/>
                        </w:r>
                        <w:r>
                          <w:rPr>
                            <w:color w:val="000000"/>
                            <w:sz w:val="18"/>
                            <w:szCs w:val="18"/>
                          </w:rPr>
                          <w:t xml:space="preserve">Boşalmasına </w:t>
                        </w:r>
                      </w:p>
                    </w:tc>
                    <w:tc>
                      <w:tcPr>
                        <w:tcW w:w="1848" w:type="dxa"/>
                        <w:tcBorders>
                          <w:top w:val="single" w:sz="1" w:space="0" w:color="000000"/>
                          <w:left w:val="single" w:sz="1" w:space="0" w:color="000000"/>
                          <w:bottom w:val="single" w:sz="1" w:space="0" w:color="000000"/>
                          <w:right w:val="single" w:sz="1" w:space="0" w:color="000000"/>
                        </w:tcBorders>
                        <w:tcMar>
                          <w:left w:w="51" w:type="dxa"/>
                          <w:right w:w="486" w:type="dxa"/>
                        </w:tcMar>
                      </w:tcPr>
                      <w:p w:rsidR="00AB4FEB" w:rsidRDefault="00AB4FEB">
                        <w:pPr>
                          <w:spacing w:before="15" w:line="196" w:lineRule="exact"/>
                          <w:ind w:right="-113"/>
                        </w:pPr>
                        <w:r>
                          <w:rPr>
                            <w:color w:val="000000"/>
                            <w:sz w:val="18"/>
                            <w:szCs w:val="18"/>
                          </w:rPr>
                          <w:t xml:space="preserve">Hərəkəti zəiflədir </w:t>
                        </w:r>
                      </w:p>
                      <w:p w:rsidR="00AB4FEB" w:rsidRDefault="00AB4FEB">
                        <w:pPr>
                          <w:spacing w:before="218" w:line="196" w:lineRule="exact"/>
                          <w:ind w:right="270"/>
                        </w:pPr>
                        <w:r>
                          <w:rPr>
                            <w:color w:val="000000"/>
                            <w:sz w:val="18"/>
                            <w:szCs w:val="18"/>
                          </w:rPr>
                          <w:t xml:space="preserve">Yığılmasına </w:t>
                        </w:r>
                      </w:p>
                    </w:tc>
                    <w:tc>
                      <w:tcPr>
                        <w:tcW w:w="548" w:type="dxa"/>
                        <w:tcBorders>
                          <w:top w:val="single" w:sz="1" w:space="0" w:color="000000"/>
                          <w:left w:val="single" w:sz="1" w:space="0" w:color="000000"/>
                          <w:bottom w:val="single" w:sz="1" w:space="0" w:color="000000"/>
                          <w:right w:val="single" w:sz="1" w:space="0" w:color="000000"/>
                        </w:tcBorders>
                        <w:tcMar>
                          <w:left w:w="51" w:type="dxa"/>
                          <w:right w:w="148" w:type="dxa"/>
                        </w:tcMar>
                      </w:tcPr>
                      <w:p w:rsidR="00AB4FEB" w:rsidRDefault="00AB4FEB">
                        <w:pPr>
                          <w:spacing w:before="5" w:line="220" w:lineRule="exact"/>
                          <w:ind w:right="-113"/>
                        </w:pPr>
                        <w:r>
                          <w:rPr>
                            <w:rFonts w:ascii="Arial" w:eastAsia="Arial" w:hAnsi="Arial" w:cs="Arial"/>
                            <w:color w:val="000000"/>
                            <w:sz w:val="18"/>
                            <w:szCs w:val="18"/>
                          </w:rPr>
                          <w:t>α</w:t>
                        </w:r>
                        <w:r>
                          <w:rPr>
                            <w:color w:val="000000"/>
                            <w:sz w:val="18"/>
                            <w:szCs w:val="18"/>
                          </w:rPr>
                          <w:t xml:space="preserve">, </w:t>
                        </w:r>
                        <w:r>
                          <w:rPr>
                            <w:rFonts w:ascii="Arial" w:eastAsia="Arial" w:hAnsi="Arial" w:cs="Arial"/>
                            <w:color w:val="000000"/>
                            <w:sz w:val="18"/>
                            <w:szCs w:val="18"/>
                          </w:rPr>
                          <w:t>β</w:t>
                        </w:r>
                        <w:r>
                          <w:rPr>
                            <w:color w:val="000000"/>
                            <w:sz w:val="18"/>
                            <w:szCs w:val="18"/>
                          </w:rPr>
                          <w:t xml:space="preserve"> </w:t>
                        </w:r>
                      </w:p>
                      <w:p w:rsidR="00AB4FEB" w:rsidRDefault="00AB4FEB">
                        <w:pPr>
                          <w:spacing w:before="210" w:line="220" w:lineRule="exact"/>
                          <w:ind w:right="76"/>
                        </w:pPr>
                        <w:r>
                          <w:rPr>
                            <w:rFonts w:ascii="Arial" w:eastAsia="Arial" w:hAnsi="Arial" w:cs="Arial"/>
                            <w:color w:val="000000"/>
                            <w:sz w:val="18"/>
                            <w:szCs w:val="18"/>
                          </w:rPr>
                          <w:t>α</w:t>
                        </w:r>
                        <w:r>
                          <w:rPr>
                            <w:color w:val="000000"/>
                            <w:sz w:val="18"/>
                            <w:szCs w:val="18"/>
                          </w:rPr>
                          <w:t xml:space="preserve"> </w:t>
                        </w:r>
                      </w:p>
                    </w:tc>
                  </w:tr>
                  <w:tr w:rsidR="00AB4FEB">
                    <w:trPr>
                      <w:trHeight w:hRule="exact" w:val="891"/>
                    </w:trPr>
                    <w:tc>
                      <w:tcPr>
                        <w:tcW w:w="2020" w:type="dxa"/>
                        <w:gridSpan w:val="2"/>
                        <w:tcBorders>
                          <w:top w:val="single" w:sz="1" w:space="0" w:color="000000"/>
                          <w:left w:val="single" w:sz="1" w:space="0" w:color="000000"/>
                          <w:bottom w:val="single" w:sz="1" w:space="0" w:color="000000"/>
                          <w:right w:val="single" w:sz="1" w:space="0" w:color="000000"/>
                        </w:tcBorders>
                        <w:tcMar>
                          <w:left w:w="51" w:type="dxa"/>
                          <w:right w:w="735" w:type="dxa"/>
                        </w:tcMar>
                      </w:tcPr>
                      <w:p w:rsidR="00AB4FEB" w:rsidRDefault="00AB4FEB">
                        <w:pPr>
                          <w:tabs>
                            <w:tab w:val="left" w:pos="142"/>
                          </w:tabs>
                          <w:spacing w:before="15" w:after="11" w:line="201" w:lineRule="exact"/>
                          <w:ind w:right="-113"/>
                        </w:pPr>
                        <w:r>
                          <w:rPr>
                            <w:color w:val="000000"/>
                            <w:sz w:val="18"/>
                            <w:szCs w:val="18"/>
                          </w:rPr>
                          <w:t xml:space="preserve">Dalağın kapsulu </w:t>
                        </w:r>
                        <w:r>
                          <w:br/>
                        </w:r>
                        <w:r>
                          <w:tab/>
                        </w:r>
                        <w:r>
                          <w:rPr>
                            <w:color w:val="000000"/>
                            <w:sz w:val="18"/>
                            <w:szCs w:val="18"/>
                          </w:rPr>
                          <w:t xml:space="preserve">Sidik kisəsi </w:t>
                        </w:r>
                      </w:p>
                      <w:p w:rsidR="00AB4FEB" w:rsidRDefault="00AB4FEB">
                        <w:pPr>
                          <w:tabs>
                            <w:tab w:val="left" w:pos="142"/>
                          </w:tabs>
                          <w:spacing w:line="201" w:lineRule="exact"/>
                          <w:ind w:right="-113"/>
                        </w:pPr>
                        <w:r>
                          <w:tab/>
                        </w:r>
                        <w:r>
                          <w:rPr>
                            <w:color w:val="000000"/>
                            <w:sz w:val="18"/>
                            <w:szCs w:val="18"/>
                          </w:rPr>
                          <w:t xml:space="preserve">Detruzor </w:t>
                        </w:r>
                        <w:r>
                          <w:br/>
                        </w:r>
                        <w:r>
                          <w:tab/>
                        </w:r>
                        <w:r>
                          <w:rPr>
                            <w:color w:val="000000"/>
                            <w:sz w:val="18"/>
                            <w:szCs w:val="18"/>
                          </w:rPr>
                          <w:t xml:space="preserve">Daxili sfinkter </w:t>
                        </w:r>
                      </w:p>
                    </w:tc>
                    <w:tc>
                      <w:tcPr>
                        <w:tcW w:w="1848" w:type="dxa"/>
                        <w:tcBorders>
                          <w:top w:val="single" w:sz="1" w:space="0" w:color="000000"/>
                          <w:left w:val="single" w:sz="1" w:space="0" w:color="000000"/>
                          <w:bottom w:val="single" w:sz="1" w:space="0" w:color="000000"/>
                          <w:right w:val="single" w:sz="1" w:space="0" w:color="000000"/>
                        </w:tcBorders>
                        <w:tcMar>
                          <w:left w:w="51" w:type="dxa"/>
                          <w:right w:w="632" w:type="dxa"/>
                        </w:tcMar>
                      </w:tcPr>
                      <w:p w:rsidR="00AB4FEB" w:rsidRDefault="00AB4FEB">
                        <w:pPr>
                          <w:tabs>
                            <w:tab w:val="left" w:pos="613"/>
                          </w:tabs>
                          <w:spacing w:before="277" w:after="11" w:line="201" w:lineRule="exact"/>
                          <w:ind w:right="-113"/>
                        </w:pPr>
                        <w:r>
                          <w:tab/>
                        </w:r>
                        <w:r>
                          <w:rPr>
                            <w:color w:val="000000"/>
                            <w:sz w:val="18"/>
                            <w:szCs w:val="18"/>
                          </w:rPr>
                          <w:t xml:space="preserve">"------" </w:t>
                        </w:r>
                        <w:r>
                          <w:br/>
                        </w:r>
                        <w:r>
                          <w:rPr>
                            <w:color w:val="000000"/>
                            <w:sz w:val="18"/>
                            <w:szCs w:val="18"/>
                          </w:rPr>
                          <w:t xml:space="preserve">Yığılmasına </w:t>
                        </w:r>
                      </w:p>
                      <w:p w:rsidR="00AB4FEB" w:rsidRDefault="00AB4FEB">
                        <w:pPr>
                          <w:tabs>
                            <w:tab w:val="left" w:pos="613"/>
                          </w:tabs>
                          <w:spacing w:line="196" w:lineRule="exact"/>
                          <w:ind w:right="-113"/>
                        </w:pPr>
                        <w:r>
                          <w:tab/>
                        </w:r>
                        <w:r>
                          <w:rPr>
                            <w:color w:val="000000"/>
                            <w:sz w:val="18"/>
                            <w:szCs w:val="18"/>
                          </w:rPr>
                          <w:t xml:space="preserve">"------" </w:t>
                        </w:r>
                      </w:p>
                    </w:tc>
                    <w:tc>
                      <w:tcPr>
                        <w:tcW w:w="1848" w:type="dxa"/>
                        <w:tcBorders>
                          <w:top w:val="single" w:sz="1" w:space="0" w:color="000000"/>
                          <w:left w:val="single" w:sz="1" w:space="0" w:color="000000"/>
                          <w:bottom w:val="single" w:sz="1" w:space="0" w:color="000000"/>
                          <w:right w:val="single" w:sz="1" w:space="0" w:color="000000"/>
                        </w:tcBorders>
                        <w:tcMar>
                          <w:left w:w="51" w:type="dxa"/>
                          <w:right w:w="632" w:type="dxa"/>
                        </w:tcMar>
                      </w:tcPr>
                      <w:p w:rsidR="00AB4FEB" w:rsidRDefault="00AB4FEB">
                        <w:pPr>
                          <w:tabs>
                            <w:tab w:val="left" w:pos="613"/>
                          </w:tabs>
                          <w:spacing w:before="15" w:after="11" w:line="201" w:lineRule="exact"/>
                          <w:ind w:right="-113"/>
                        </w:pPr>
                        <w:r>
                          <w:tab/>
                        </w:r>
                        <w:r>
                          <w:rPr>
                            <w:color w:val="000000"/>
                            <w:sz w:val="18"/>
                            <w:szCs w:val="18"/>
                          </w:rPr>
                          <w:t xml:space="preserve">"------" </w:t>
                        </w:r>
                        <w:r>
                          <w:br/>
                        </w:r>
                        <w:r>
                          <w:tab/>
                        </w:r>
                        <w:r>
                          <w:rPr>
                            <w:color w:val="000000"/>
                            <w:sz w:val="18"/>
                            <w:szCs w:val="18"/>
                          </w:rPr>
                          <w:t xml:space="preserve">"------" </w:t>
                        </w:r>
                      </w:p>
                      <w:p w:rsidR="00AB4FEB" w:rsidRDefault="00AB4FEB">
                        <w:pPr>
                          <w:spacing w:line="201" w:lineRule="exact"/>
                          <w:ind w:right="-113"/>
                        </w:pPr>
                        <w:r>
                          <w:rPr>
                            <w:color w:val="000000"/>
                            <w:sz w:val="18"/>
                            <w:szCs w:val="18"/>
                          </w:rPr>
                          <w:t xml:space="preserve">Boşalmasına </w:t>
                        </w:r>
                        <w:r>
                          <w:br/>
                        </w:r>
                        <w:r>
                          <w:rPr>
                            <w:color w:val="000000"/>
                            <w:sz w:val="18"/>
                            <w:szCs w:val="18"/>
                          </w:rPr>
                          <w:t xml:space="preserve">Yığılmasına </w:t>
                        </w:r>
                      </w:p>
                    </w:tc>
                    <w:tc>
                      <w:tcPr>
                        <w:tcW w:w="548" w:type="dxa"/>
                        <w:tcBorders>
                          <w:top w:val="single" w:sz="1" w:space="0" w:color="000000"/>
                          <w:left w:val="single" w:sz="1" w:space="0" w:color="000000"/>
                          <w:bottom w:val="single" w:sz="1" w:space="0" w:color="000000"/>
                          <w:right w:val="single" w:sz="1" w:space="0" w:color="000000"/>
                        </w:tcBorders>
                        <w:tcMar>
                          <w:left w:w="51" w:type="dxa"/>
                          <w:right w:w="337" w:type="dxa"/>
                        </w:tcMar>
                      </w:tcPr>
                      <w:p w:rsidR="00AB4FEB" w:rsidRDefault="00AB4FEB">
                        <w:pPr>
                          <w:spacing w:before="9" w:line="220" w:lineRule="exact"/>
                          <w:ind w:right="-113"/>
                        </w:pPr>
                        <w:r>
                          <w:rPr>
                            <w:rFonts w:ascii="Arial" w:eastAsia="Arial" w:hAnsi="Arial" w:cs="Arial"/>
                            <w:color w:val="000000"/>
                            <w:sz w:val="18"/>
                            <w:szCs w:val="18"/>
                          </w:rPr>
                          <w:t>α</w:t>
                        </w:r>
                        <w:r>
                          <w:rPr>
                            <w:color w:val="000000"/>
                            <w:sz w:val="18"/>
                            <w:szCs w:val="18"/>
                          </w:rPr>
                          <w:t xml:space="preserve"> </w:t>
                        </w:r>
                        <w:r>
                          <w:br/>
                        </w:r>
                        <w:r>
                          <w:rPr>
                            <w:rFonts w:ascii="Arial" w:eastAsia="Arial" w:hAnsi="Arial" w:cs="Arial"/>
                            <w:color w:val="000000"/>
                            <w:sz w:val="18"/>
                            <w:szCs w:val="18"/>
                          </w:rPr>
                          <w:t>α</w:t>
                        </w:r>
                        <w:r>
                          <w:rPr>
                            <w:color w:val="000000"/>
                            <w:sz w:val="18"/>
                            <w:szCs w:val="18"/>
                          </w:rPr>
                          <w:t xml:space="preserve"> </w:t>
                        </w:r>
                      </w:p>
                      <w:p w:rsidR="00AB4FEB" w:rsidRDefault="00AB4FEB">
                        <w:pPr>
                          <w:spacing w:line="220" w:lineRule="exact"/>
                          <w:ind w:right="-113"/>
                        </w:pPr>
                        <w:r>
                          <w:rPr>
                            <w:rFonts w:ascii="Arial" w:eastAsia="Arial" w:hAnsi="Arial" w:cs="Arial"/>
                            <w:color w:val="000000"/>
                            <w:sz w:val="18"/>
                            <w:szCs w:val="18"/>
                          </w:rPr>
                          <w:t>β</w:t>
                        </w:r>
                        <w:r>
                          <w:rPr>
                            <w:color w:val="000000"/>
                            <w:sz w:val="18"/>
                            <w:szCs w:val="18"/>
                          </w:rPr>
                          <w:t xml:space="preserve"> </w:t>
                        </w:r>
                        <w:r>
                          <w:br/>
                        </w:r>
                        <w:r>
                          <w:rPr>
                            <w:rFonts w:ascii="Arial" w:eastAsia="Arial" w:hAnsi="Arial" w:cs="Arial"/>
                            <w:color w:val="000000"/>
                            <w:sz w:val="18"/>
                            <w:szCs w:val="18"/>
                          </w:rPr>
                          <w:t>α</w:t>
                        </w:r>
                        <w:r>
                          <w:rPr>
                            <w:color w:val="000000"/>
                            <w:sz w:val="18"/>
                            <w:szCs w:val="18"/>
                          </w:rPr>
                          <w:t xml:space="preserve"> </w:t>
                        </w:r>
                      </w:p>
                    </w:tc>
                  </w:tr>
                  <w:tr w:rsidR="00AB4FEB">
                    <w:trPr>
                      <w:trHeight w:hRule="exact" w:val="1252"/>
                    </w:trPr>
                    <w:tc>
                      <w:tcPr>
                        <w:tcW w:w="2020" w:type="dxa"/>
                        <w:gridSpan w:val="2"/>
                        <w:tcBorders>
                          <w:top w:val="single" w:sz="1" w:space="0" w:color="000000"/>
                          <w:left w:val="single" w:sz="1" w:space="0" w:color="000000"/>
                          <w:bottom w:val="single" w:sz="1" w:space="0" w:color="000000"/>
                          <w:right w:val="single" w:sz="1" w:space="0" w:color="000000"/>
                        </w:tcBorders>
                        <w:tcMar>
                          <w:left w:w="51" w:type="dxa"/>
                          <w:right w:w="415" w:type="dxa"/>
                        </w:tcMar>
                      </w:tcPr>
                      <w:p w:rsidR="00AB4FEB" w:rsidRDefault="00AB4FEB">
                        <w:pPr>
                          <w:tabs>
                            <w:tab w:val="left" w:pos="142"/>
                          </w:tabs>
                          <w:spacing w:before="15" w:after="10" w:line="202" w:lineRule="exact"/>
                          <w:ind w:right="-113"/>
                        </w:pPr>
                        <w:r>
                          <w:rPr>
                            <w:color w:val="000000"/>
                            <w:sz w:val="18"/>
                            <w:szCs w:val="18"/>
                          </w:rPr>
                          <w:t xml:space="preserve">Cinsiyyət orqanları </w:t>
                        </w:r>
                        <w:r>
                          <w:br/>
                        </w:r>
                        <w:r>
                          <w:tab/>
                        </w:r>
                        <w:r>
                          <w:rPr>
                            <w:color w:val="000000"/>
                            <w:sz w:val="18"/>
                            <w:szCs w:val="18"/>
                          </w:rPr>
                          <w:t xml:space="preserve">Toxum qovuqcuğu </w:t>
                        </w:r>
                      </w:p>
                      <w:p w:rsidR="00AB4FEB" w:rsidRDefault="00AB4FEB">
                        <w:pPr>
                          <w:tabs>
                            <w:tab w:val="left" w:pos="142"/>
                          </w:tabs>
                          <w:spacing w:line="202" w:lineRule="exact"/>
                          <w:ind w:right="-113"/>
                        </w:pPr>
                        <w:r>
                          <w:tab/>
                        </w:r>
                        <w:r>
                          <w:rPr>
                            <w:color w:val="000000"/>
                            <w:sz w:val="18"/>
                            <w:szCs w:val="18"/>
                          </w:rPr>
                          <w:t xml:space="preserve">Toxumçıxarı kanal </w:t>
                        </w:r>
                        <w:r>
                          <w:br/>
                        </w:r>
                        <w:r>
                          <w:tab/>
                        </w:r>
                        <w:r>
                          <w:rPr>
                            <w:color w:val="000000"/>
                            <w:sz w:val="18"/>
                            <w:szCs w:val="18"/>
                          </w:rPr>
                          <w:t xml:space="preserve">Uşaqlıq </w:t>
                        </w:r>
                      </w:p>
                    </w:tc>
                    <w:tc>
                      <w:tcPr>
                        <w:tcW w:w="1848" w:type="dxa"/>
                        <w:tcBorders>
                          <w:top w:val="single" w:sz="1" w:space="0" w:color="000000"/>
                          <w:left w:val="single" w:sz="1" w:space="0" w:color="000000"/>
                          <w:bottom w:val="single" w:sz="1" w:space="0" w:color="000000"/>
                          <w:right w:val="single" w:sz="1" w:space="0" w:color="000000"/>
                        </w:tcBorders>
                        <w:tcMar>
                          <w:left w:w="664" w:type="dxa"/>
                          <w:right w:w="632" w:type="dxa"/>
                        </w:tcMar>
                      </w:tcPr>
                      <w:p w:rsidR="00AB4FEB" w:rsidRDefault="00AB4FEB">
                        <w:pPr>
                          <w:spacing w:before="15" w:after="10" w:line="202" w:lineRule="exact"/>
                          <w:ind w:right="-113"/>
                        </w:pPr>
                        <w:r>
                          <w:rPr>
                            <w:color w:val="000000"/>
                            <w:sz w:val="18"/>
                            <w:szCs w:val="18"/>
                          </w:rPr>
                          <w:t xml:space="preserve">"------" </w:t>
                        </w:r>
                        <w:r>
                          <w:br/>
                        </w:r>
                        <w:r>
                          <w:rPr>
                            <w:color w:val="000000"/>
                            <w:sz w:val="18"/>
                            <w:szCs w:val="18"/>
                          </w:rPr>
                          <w:t xml:space="preserve">"------" </w:t>
                        </w:r>
                      </w:p>
                      <w:p w:rsidR="00AB4FEB" w:rsidRDefault="00AB4FEB">
                        <w:pPr>
                          <w:spacing w:line="202" w:lineRule="exact"/>
                          <w:ind w:right="-113"/>
                        </w:pPr>
                        <w:r>
                          <w:rPr>
                            <w:color w:val="000000"/>
                            <w:sz w:val="18"/>
                            <w:szCs w:val="18"/>
                          </w:rPr>
                          <w:t xml:space="preserve">"------" </w:t>
                        </w:r>
                        <w:r>
                          <w:br/>
                        </w:r>
                        <w:r>
                          <w:rPr>
                            <w:color w:val="000000"/>
                            <w:sz w:val="18"/>
                            <w:szCs w:val="18"/>
                          </w:rPr>
                          <w:t xml:space="preserve">"------" </w:t>
                        </w:r>
                      </w:p>
                    </w:tc>
                    <w:tc>
                      <w:tcPr>
                        <w:tcW w:w="1848" w:type="dxa"/>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Default="00AB4FEB">
                        <w:pPr>
                          <w:tabs>
                            <w:tab w:val="left" w:pos="613"/>
                          </w:tabs>
                          <w:spacing w:before="15" w:after="10" w:line="202" w:lineRule="exact"/>
                          <w:ind w:right="-133"/>
                        </w:pPr>
                        <w:r>
                          <w:tab/>
                        </w:r>
                        <w:r>
                          <w:rPr>
                            <w:color w:val="000000"/>
                            <w:sz w:val="18"/>
                            <w:szCs w:val="18"/>
                          </w:rPr>
                          <w:t xml:space="preserve">"------" </w:t>
                        </w:r>
                        <w:r>
                          <w:br/>
                        </w:r>
                        <w:r>
                          <w:tab/>
                        </w:r>
                        <w:r>
                          <w:rPr>
                            <w:color w:val="000000"/>
                            <w:sz w:val="18"/>
                            <w:szCs w:val="18"/>
                          </w:rPr>
                          <w:t xml:space="preserve">"------" </w:t>
                        </w:r>
                      </w:p>
                      <w:p w:rsidR="00AB4FEB" w:rsidRDefault="00AB4FEB">
                        <w:pPr>
                          <w:tabs>
                            <w:tab w:val="left" w:pos="613"/>
                            <w:tab w:val="left" w:pos="1014"/>
                          </w:tabs>
                          <w:spacing w:after="10" w:line="202" w:lineRule="exact"/>
                          <w:ind w:right="-133"/>
                        </w:pPr>
                        <w:r>
                          <w:tab/>
                        </w:r>
                        <w:r>
                          <w:rPr>
                            <w:color w:val="000000"/>
                            <w:sz w:val="18"/>
                            <w:szCs w:val="18"/>
                          </w:rPr>
                          <w:t xml:space="preserve">"------" </w:t>
                        </w:r>
                        <w:r>
                          <w:br/>
                        </w:r>
                        <w:r>
                          <w:rPr>
                            <w:color w:val="000000"/>
                            <w:sz w:val="18"/>
                            <w:szCs w:val="18"/>
                          </w:rPr>
                          <w:t xml:space="preserve">Boşalmasına </w:t>
                        </w:r>
                        <w:r>
                          <w:tab/>
                        </w:r>
                        <w:r>
                          <w:rPr>
                            <w:color w:val="000000"/>
                            <w:sz w:val="18"/>
                            <w:szCs w:val="18"/>
                          </w:rPr>
                          <w:t xml:space="preserve">(heyvanın </w:t>
                        </w:r>
                      </w:p>
                      <w:p w:rsidR="00AB4FEB" w:rsidRDefault="00AB4FEB">
                        <w:pPr>
                          <w:spacing w:line="202" w:lineRule="exact"/>
                          <w:ind w:right="-133"/>
                        </w:pPr>
                        <w:r w:rsidRPr="00E04010">
                          <w:rPr>
                            <w:color w:val="000000"/>
                            <w:spacing w:val="5"/>
                            <w:sz w:val="18"/>
                            <w:szCs w:val="18"/>
                          </w:rPr>
                          <w:t>növündən və hormonal</w:t>
                        </w:r>
                        <w:r w:rsidRPr="00E04010">
                          <w:rPr>
                            <w:color w:val="000000"/>
                            <w:spacing w:val="11"/>
                            <w:sz w:val="18"/>
                            <w:szCs w:val="18"/>
                          </w:rPr>
                          <w:t xml:space="preserve"> </w:t>
                        </w:r>
                        <w:r>
                          <w:br/>
                        </w:r>
                        <w:r>
                          <w:rPr>
                            <w:color w:val="000000"/>
                            <w:sz w:val="18"/>
                            <w:szCs w:val="18"/>
                          </w:rPr>
                          <w:t xml:space="preserve">fondan asılı olaraq) </w:t>
                        </w:r>
                      </w:p>
                    </w:tc>
                    <w:tc>
                      <w:tcPr>
                        <w:tcW w:w="548" w:type="dxa"/>
                        <w:tcBorders>
                          <w:top w:val="single" w:sz="1" w:space="0" w:color="000000"/>
                          <w:left w:val="single" w:sz="1" w:space="0" w:color="000000"/>
                          <w:bottom w:val="single" w:sz="1" w:space="0" w:color="000000"/>
                          <w:right w:val="single" w:sz="1" w:space="0" w:color="000000"/>
                        </w:tcBorders>
                        <w:tcMar>
                          <w:left w:w="51" w:type="dxa"/>
                          <w:right w:w="337" w:type="dxa"/>
                        </w:tcMar>
                      </w:tcPr>
                      <w:p w:rsidR="00AB4FEB" w:rsidRDefault="00AB4FEB">
                        <w:pPr>
                          <w:spacing w:before="9" w:line="220" w:lineRule="exact"/>
                          <w:ind w:right="-113"/>
                        </w:pPr>
                        <w:r>
                          <w:rPr>
                            <w:rFonts w:ascii="Arial" w:eastAsia="Arial" w:hAnsi="Arial" w:cs="Arial"/>
                            <w:color w:val="000000"/>
                            <w:sz w:val="18"/>
                            <w:szCs w:val="18"/>
                          </w:rPr>
                          <w:t>α</w:t>
                        </w:r>
                        <w:r>
                          <w:rPr>
                            <w:color w:val="000000"/>
                            <w:sz w:val="18"/>
                            <w:szCs w:val="18"/>
                          </w:rPr>
                          <w:t xml:space="preserve"> </w:t>
                        </w:r>
                        <w:r>
                          <w:br/>
                        </w:r>
                        <w:r>
                          <w:rPr>
                            <w:rFonts w:ascii="Arial" w:eastAsia="Arial" w:hAnsi="Arial" w:cs="Arial"/>
                            <w:color w:val="000000"/>
                            <w:sz w:val="18"/>
                            <w:szCs w:val="18"/>
                          </w:rPr>
                          <w:t>α</w:t>
                        </w:r>
                        <w:r>
                          <w:rPr>
                            <w:color w:val="000000"/>
                            <w:sz w:val="18"/>
                            <w:szCs w:val="18"/>
                          </w:rPr>
                          <w:t xml:space="preserve"> </w:t>
                        </w:r>
                        <w:r>
                          <w:br/>
                        </w:r>
                        <w:r>
                          <w:rPr>
                            <w:rFonts w:ascii="Arial" w:eastAsia="Arial" w:hAnsi="Arial" w:cs="Arial"/>
                            <w:color w:val="000000"/>
                            <w:sz w:val="18"/>
                            <w:szCs w:val="18"/>
                          </w:rPr>
                          <w:t>α</w:t>
                        </w:r>
                        <w:r>
                          <w:rPr>
                            <w:color w:val="000000"/>
                            <w:sz w:val="18"/>
                            <w:szCs w:val="18"/>
                          </w:rPr>
                          <w:t xml:space="preserve"> </w:t>
                        </w:r>
                        <w:r>
                          <w:br/>
                        </w:r>
                        <w:r>
                          <w:rPr>
                            <w:rFonts w:ascii="Arial" w:eastAsia="Arial" w:hAnsi="Arial" w:cs="Arial"/>
                            <w:color w:val="000000"/>
                            <w:sz w:val="18"/>
                            <w:szCs w:val="18"/>
                          </w:rPr>
                          <w:t>β</w:t>
                        </w:r>
                        <w:r>
                          <w:rPr>
                            <w:color w:val="000000"/>
                            <w:sz w:val="18"/>
                            <w:szCs w:val="18"/>
                          </w:rPr>
                          <w:t xml:space="preserve"> </w:t>
                        </w:r>
                      </w:p>
                    </w:tc>
                  </w:tr>
                  <w:tr w:rsidR="00AB4FEB">
                    <w:trPr>
                      <w:trHeight w:hRule="exact" w:val="1044"/>
                    </w:trPr>
                    <w:tc>
                      <w:tcPr>
                        <w:tcW w:w="2020" w:type="dxa"/>
                        <w:gridSpan w:val="2"/>
                        <w:tcBorders>
                          <w:top w:val="single" w:sz="1" w:space="0" w:color="000000"/>
                          <w:left w:val="single" w:sz="1" w:space="0" w:color="000000"/>
                          <w:bottom w:val="single" w:sz="1" w:space="0" w:color="000000"/>
                          <w:right w:val="single" w:sz="1" w:space="0" w:color="000000"/>
                        </w:tcBorders>
                        <w:tcMar>
                          <w:left w:w="51" w:type="dxa"/>
                          <w:right w:w="162" w:type="dxa"/>
                        </w:tcMar>
                      </w:tcPr>
                      <w:p w:rsidR="00AB4FEB" w:rsidRDefault="00AB4FEB">
                        <w:pPr>
                          <w:tabs>
                            <w:tab w:val="left" w:pos="142"/>
                          </w:tabs>
                          <w:spacing w:before="15" w:after="11" w:line="201" w:lineRule="exact"/>
                          <w:ind w:right="-113"/>
                        </w:pPr>
                        <w:r>
                          <w:rPr>
                            <w:color w:val="000000"/>
                            <w:sz w:val="18"/>
                            <w:szCs w:val="18"/>
                          </w:rPr>
                          <w:t xml:space="preserve">Gözün daxili əzələsi </w:t>
                        </w:r>
                        <w:r>
                          <w:br/>
                        </w:r>
                        <w:r>
                          <w:tab/>
                        </w:r>
                        <w:r>
                          <w:rPr>
                            <w:color w:val="000000"/>
                            <w:sz w:val="18"/>
                            <w:szCs w:val="18"/>
                          </w:rPr>
                          <w:t xml:space="preserve">Bəbəyi genəldən əzələ </w:t>
                        </w:r>
                      </w:p>
                      <w:p w:rsidR="00AB4FEB" w:rsidRDefault="00AB4FEB">
                        <w:pPr>
                          <w:tabs>
                            <w:tab w:val="left" w:pos="142"/>
                          </w:tabs>
                          <w:spacing w:line="201" w:lineRule="exact"/>
                          <w:ind w:right="-113"/>
                        </w:pPr>
                        <w:r>
                          <w:tab/>
                        </w:r>
                        <w:r>
                          <w:rPr>
                            <w:color w:val="000000"/>
                            <w:sz w:val="18"/>
                            <w:szCs w:val="18"/>
                          </w:rPr>
                          <w:t xml:space="preserve">Bəbəyin sfinktoru </w:t>
                        </w:r>
                        <w:r>
                          <w:br/>
                        </w:r>
                        <w:r>
                          <w:tab/>
                        </w:r>
                        <w:r>
                          <w:rPr>
                            <w:color w:val="000000"/>
                            <w:sz w:val="18"/>
                            <w:szCs w:val="18"/>
                          </w:rPr>
                          <w:t xml:space="preserve">Siliar əzələ </w:t>
                        </w:r>
                      </w:p>
                    </w:tc>
                    <w:tc>
                      <w:tcPr>
                        <w:tcW w:w="1848" w:type="dxa"/>
                        <w:tcBorders>
                          <w:top w:val="single" w:sz="1" w:space="0" w:color="000000"/>
                          <w:left w:val="single" w:sz="1" w:space="0" w:color="000000"/>
                          <w:bottom w:val="single" w:sz="1" w:space="0" w:color="000000"/>
                          <w:right w:val="single" w:sz="1" w:space="0" w:color="000000"/>
                        </w:tcBorders>
                        <w:tcMar>
                          <w:left w:w="51" w:type="dxa"/>
                          <w:right w:w="345" w:type="dxa"/>
                        </w:tcMar>
                      </w:tcPr>
                      <w:p w:rsidR="00AB4FEB" w:rsidRDefault="00AB4FEB">
                        <w:pPr>
                          <w:tabs>
                            <w:tab w:val="left" w:pos="613"/>
                          </w:tabs>
                          <w:spacing w:before="222" w:after="10" w:line="202" w:lineRule="exact"/>
                          <w:ind w:right="-113"/>
                        </w:pPr>
                        <w:r>
                          <w:tab/>
                        </w:r>
                        <w:r>
                          <w:rPr>
                            <w:color w:val="000000"/>
                            <w:sz w:val="18"/>
                            <w:szCs w:val="18"/>
                          </w:rPr>
                          <w:t xml:space="preserve">"------" </w:t>
                        </w:r>
                        <w:r>
                          <w:br/>
                        </w:r>
                        <w:r>
                          <w:rPr>
                            <w:color w:val="000000"/>
                            <w:sz w:val="18"/>
                            <w:szCs w:val="18"/>
                          </w:rPr>
                          <w:t xml:space="preserve">Yığılmasına (mioz) </w:t>
                        </w:r>
                      </w:p>
                      <w:p w:rsidR="00AB4FEB" w:rsidRDefault="00AB4FEB">
                        <w:pPr>
                          <w:spacing w:line="201" w:lineRule="exact"/>
                          <w:ind w:right="-113"/>
                        </w:pPr>
                        <w:r>
                          <w:rPr>
                            <w:color w:val="000000"/>
                            <w:sz w:val="18"/>
                            <w:szCs w:val="18"/>
                          </w:rPr>
                          <w:t xml:space="preserve">Yığılması </w:t>
                        </w:r>
                        <w:r>
                          <w:br/>
                        </w:r>
                        <w:r>
                          <w:rPr>
                            <w:color w:val="000000"/>
                            <w:sz w:val="18"/>
                            <w:szCs w:val="18"/>
                          </w:rPr>
                          <w:t xml:space="preserve">(akkomodasiya) </w:t>
                        </w:r>
                      </w:p>
                    </w:tc>
                    <w:tc>
                      <w:tcPr>
                        <w:tcW w:w="1848" w:type="dxa"/>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Default="00AB4FEB">
                        <w:pPr>
                          <w:tabs>
                            <w:tab w:val="left" w:pos="613"/>
                          </w:tabs>
                          <w:spacing w:before="222" w:after="10" w:line="202" w:lineRule="exact"/>
                          <w:ind w:right="-485"/>
                        </w:pPr>
                        <w:r>
                          <w:rPr>
                            <w:color w:val="000000"/>
                            <w:sz w:val="18"/>
                            <w:szCs w:val="18"/>
                          </w:rPr>
                          <w:t xml:space="preserve">Yığılmasına (midriaz) </w:t>
                        </w:r>
                        <w:r>
                          <w:br/>
                        </w:r>
                        <w:r>
                          <w:tab/>
                        </w:r>
                        <w:r>
                          <w:rPr>
                            <w:color w:val="000000"/>
                            <w:sz w:val="18"/>
                            <w:szCs w:val="18"/>
                          </w:rPr>
                          <w:t xml:space="preserve">"------" </w:t>
                        </w:r>
                      </w:p>
                      <w:p w:rsidR="00AB4FEB" w:rsidRDefault="00AB4FEB">
                        <w:pPr>
                          <w:tabs>
                            <w:tab w:val="left" w:pos="946"/>
                          </w:tabs>
                          <w:spacing w:line="201" w:lineRule="exact"/>
                          <w:ind w:right="-485"/>
                        </w:pPr>
                        <w:r>
                          <w:rPr>
                            <w:color w:val="000000"/>
                            <w:sz w:val="18"/>
                            <w:szCs w:val="18"/>
                          </w:rPr>
                          <w:t xml:space="preserve">Nəzərə </w:t>
                        </w:r>
                        <w:r>
                          <w:tab/>
                        </w:r>
                        <w:r>
                          <w:rPr>
                            <w:color w:val="000000"/>
                            <w:sz w:val="18"/>
                            <w:szCs w:val="18"/>
                          </w:rPr>
                          <w:t xml:space="preserve">çarpmayan </w:t>
                        </w:r>
                        <w:r>
                          <w:br/>
                        </w:r>
                        <w:r>
                          <w:rPr>
                            <w:color w:val="000000"/>
                            <w:sz w:val="18"/>
                            <w:szCs w:val="18"/>
                          </w:rPr>
                          <w:t xml:space="preserve">boşalma </w:t>
                        </w:r>
                      </w:p>
                    </w:tc>
                    <w:tc>
                      <w:tcPr>
                        <w:tcW w:w="548" w:type="dxa"/>
                        <w:tcBorders>
                          <w:top w:val="single" w:sz="1" w:space="0" w:color="000000"/>
                          <w:left w:val="single" w:sz="1" w:space="0" w:color="000000"/>
                          <w:bottom w:val="single" w:sz="1" w:space="0" w:color="000000"/>
                          <w:right w:val="single" w:sz="1" w:space="0" w:color="000000"/>
                        </w:tcBorders>
                        <w:tcMar>
                          <w:left w:w="51" w:type="dxa"/>
                          <w:right w:w="337" w:type="dxa"/>
                        </w:tcMar>
                      </w:tcPr>
                      <w:p w:rsidR="00AB4FEB" w:rsidRDefault="00AB4FEB">
                        <w:pPr>
                          <w:spacing w:before="215" w:line="220" w:lineRule="exact"/>
                          <w:ind w:right="-113"/>
                        </w:pPr>
                        <w:r>
                          <w:rPr>
                            <w:rFonts w:ascii="Arial" w:eastAsia="Arial" w:hAnsi="Arial" w:cs="Arial"/>
                            <w:color w:val="000000"/>
                            <w:sz w:val="18"/>
                            <w:szCs w:val="18"/>
                          </w:rPr>
                          <w:t>α</w:t>
                        </w:r>
                        <w:r>
                          <w:rPr>
                            <w:color w:val="000000"/>
                            <w:sz w:val="18"/>
                            <w:szCs w:val="18"/>
                          </w:rPr>
                          <w:t xml:space="preserve"> </w:t>
                        </w:r>
                        <w:r>
                          <w:br/>
                        </w:r>
                        <w:r>
                          <w:rPr>
                            <w:rFonts w:ascii="Arial" w:eastAsia="Arial" w:hAnsi="Arial" w:cs="Arial"/>
                            <w:color w:val="000000"/>
                            <w:sz w:val="18"/>
                            <w:szCs w:val="18"/>
                          </w:rPr>
                          <w:t>β</w:t>
                        </w:r>
                        <w:r>
                          <w:rPr>
                            <w:color w:val="000000"/>
                            <w:sz w:val="18"/>
                            <w:szCs w:val="18"/>
                          </w:rPr>
                          <w:t xml:space="preserve"> </w:t>
                        </w:r>
                      </w:p>
                    </w:tc>
                  </w:tr>
                  <w:tr w:rsidR="00AB4FEB">
                    <w:trPr>
                      <w:trHeight w:hRule="exact" w:val="2907"/>
                    </w:trPr>
                    <w:tc>
                      <w:tcPr>
                        <w:tcW w:w="2020" w:type="dxa"/>
                        <w:gridSpan w:val="2"/>
                        <w:tcBorders>
                          <w:top w:val="single" w:sz="1" w:space="0" w:color="000000"/>
                          <w:left w:val="single" w:sz="1" w:space="0" w:color="000000"/>
                          <w:bottom w:val="single" w:sz="1" w:space="0" w:color="000000"/>
                          <w:right w:val="single" w:sz="1" w:space="0" w:color="000000"/>
                        </w:tcBorders>
                        <w:tcMar>
                          <w:left w:w="51" w:type="dxa"/>
                          <w:right w:w="137" w:type="dxa"/>
                        </w:tcMar>
                      </w:tcPr>
                      <w:p w:rsidR="00AB4FEB" w:rsidRDefault="00AB4FEB">
                        <w:pPr>
                          <w:spacing w:before="15" w:after="10" w:line="202" w:lineRule="exact"/>
                          <w:ind w:right="-113"/>
                        </w:pPr>
                        <w:r w:rsidRPr="00E04010">
                          <w:rPr>
                            <w:color w:val="000000"/>
                            <w:w w:val="97"/>
                            <w:sz w:val="18"/>
                            <w:szCs w:val="18"/>
                          </w:rPr>
                          <w:t>Traxeya bronxial əzələlər</w:t>
                        </w:r>
                        <w:r w:rsidRPr="00E04010">
                          <w:rPr>
                            <w:color w:val="000000"/>
                            <w:spacing w:val="5"/>
                            <w:w w:val="97"/>
                            <w:sz w:val="18"/>
                            <w:szCs w:val="18"/>
                          </w:rPr>
                          <w:t xml:space="preserve"> </w:t>
                        </w:r>
                        <w:r>
                          <w:br/>
                        </w:r>
                        <w:r>
                          <w:rPr>
                            <w:color w:val="000000"/>
                            <w:sz w:val="18"/>
                            <w:szCs w:val="18"/>
                          </w:rPr>
                          <w:t xml:space="preserve">Tükü qaldıran əzələ </w:t>
                        </w:r>
                      </w:p>
                      <w:p w:rsidR="00AB4FEB" w:rsidRDefault="00AB4FEB">
                        <w:pPr>
                          <w:spacing w:line="202" w:lineRule="exact"/>
                          <w:ind w:right="-113"/>
                        </w:pPr>
                        <w:r>
                          <w:rPr>
                            <w:color w:val="000000"/>
                            <w:sz w:val="18"/>
                            <w:szCs w:val="18"/>
                          </w:rPr>
                          <w:t xml:space="preserve">Enzokrin vəzilər </w:t>
                        </w:r>
                        <w:r>
                          <w:br/>
                        </w:r>
                        <w:r>
                          <w:rPr>
                            <w:color w:val="000000"/>
                            <w:sz w:val="18"/>
                            <w:szCs w:val="18"/>
                          </w:rPr>
                          <w:t xml:space="preserve">Tüpürcək vəziləri </w:t>
                        </w:r>
                      </w:p>
                      <w:p w:rsidR="00AB4FEB" w:rsidRDefault="00AB4FEB">
                        <w:pPr>
                          <w:spacing w:before="424" w:line="202" w:lineRule="exact"/>
                          <w:ind w:right="455"/>
                        </w:pPr>
                        <w:r>
                          <w:rPr>
                            <w:color w:val="000000"/>
                            <w:sz w:val="18"/>
                            <w:szCs w:val="18"/>
                          </w:rPr>
                          <w:t xml:space="preserve">Göz yaşı vəziləri </w:t>
                        </w:r>
                        <w:r>
                          <w:br/>
                        </w:r>
                        <w:r>
                          <w:rPr>
                            <w:color w:val="000000"/>
                            <w:sz w:val="18"/>
                            <w:szCs w:val="18"/>
                          </w:rPr>
                          <w:t xml:space="preserve">Həzm vəziləri </w:t>
                        </w:r>
                      </w:p>
                      <w:p w:rsidR="00AB4FEB" w:rsidRDefault="00AB4FEB">
                        <w:pPr>
                          <w:spacing w:before="424" w:after="10" w:line="202" w:lineRule="exact"/>
                          <w:ind w:right="400"/>
                        </w:pPr>
                        <w:r>
                          <w:rPr>
                            <w:color w:val="000000"/>
                            <w:sz w:val="18"/>
                            <w:szCs w:val="18"/>
                          </w:rPr>
                          <w:t xml:space="preserve">Dil-udlaq vəziləri </w:t>
                        </w:r>
                        <w:r>
                          <w:br/>
                        </w:r>
                        <w:r>
                          <w:rPr>
                            <w:color w:val="000000"/>
                            <w:sz w:val="18"/>
                            <w:szCs w:val="18"/>
                          </w:rPr>
                          <w:t xml:space="preserve">Bronxial vəzlər </w:t>
                        </w:r>
                      </w:p>
                      <w:p w:rsidR="00AB4FEB" w:rsidRDefault="00AB4FEB">
                        <w:pPr>
                          <w:spacing w:line="196" w:lineRule="exact"/>
                          <w:ind w:right="400"/>
                        </w:pPr>
                        <w:r>
                          <w:rPr>
                            <w:color w:val="000000"/>
                            <w:sz w:val="18"/>
                            <w:szCs w:val="18"/>
                          </w:rPr>
                          <w:t xml:space="preserve">Tər vəziləri </w:t>
                        </w:r>
                      </w:p>
                    </w:tc>
                    <w:tc>
                      <w:tcPr>
                        <w:tcW w:w="1848" w:type="dxa"/>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Default="00AB4FEB">
                        <w:pPr>
                          <w:spacing w:before="15" w:line="196" w:lineRule="exact"/>
                          <w:ind w:right="1047"/>
                        </w:pPr>
                        <w:r>
                          <w:rPr>
                            <w:color w:val="000000"/>
                            <w:sz w:val="18"/>
                            <w:szCs w:val="18"/>
                          </w:rPr>
                          <w:t xml:space="preserve">Yığılma </w:t>
                        </w:r>
                      </w:p>
                      <w:p w:rsidR="00AB4FEB" w:rsidRDefault="00AB4FEB">
                        <w:pPr>
                          <w:tabs>
                            <w:tab w:val="left" w:pos="613"/>
                          </w:tabs>
                          <w:spacing w:before="218" w:after="10" w:line="202" w:lineRule="exact"/>
                          <w:ind w:right="-243"/>
                        </w:pPr>
                        <w:r>
                          <w:tab/>
                        </w:r>
                        <w:r>
                          <w:rPr>
                            <w:color w:val="000000"/>
                            <w:sz w:val="18"/>
                            <w:szCs w:val="18"/>
                          </w:rPr>
                          <w:t xml:space="preserve">"------" </w:t>
                        </w:r>
                        <w:r>
                          <w:br/>
                        </w:r>
                        <w:r>
                          <w:tab/>
                        </w:r>
                        <w:r>
                          <w:rPr>
                            <w:color w:val="000000"/>
                            <w:sz w:val="18"/>
                            <w:szCs w:val="18"/>
                          </w:rPr>
                          <w:t xml:space="preserve">"------" </w:t>
                        </w:r>
                      </w:p>
                      <w:p w:rsidR="00AB4FEB" w:rsidRDefault="00AB4FEB">
                        <w:pPr>
                          <w:tabs>
                            <w:tab w:val="left" w:pos="602"/>
                            <w:tab w:val="left" w:pos="1504"/>
                          </w:tabs>
                          <w:spacing w:line="202" w:lineRule="exact"/>
                          <w:ind w:right="-243"/>
                        </w:pPr>
                        <w:r>
                          <w:rPr>
                            <w:color w:val="000000"/>
                            <w:sz w:val="18"/>
                            <w:szCs w:val="18"/>
                          </w:rPr>
                          <w:t xml:space="preserve">Seroz </w:t>
                        </w:r>
                        <w:r>
                          <w:tab/>
                        </w:r>
                        <w:r>
                          <w:rPr>
                            <w:color w:val="000000"/>
                            <w:sz w:val="18"/>
                            <w:szCs w:val="18"/>
                          </w:rPr>
                          <w:t xml:space="preserve">maddənin </w:t>
                        </w:r>
                        <w:r>
                          <w:tab/>
                        </w:r>
                        <w:r>
                          <w:rPr>
                            <w:color w:val="000000"/>
                            <w:sz w:val="18"/>
                            <w:szCs w:val="18"/>
                          </w:rPr>
                          <w:t xml:space="preserve">bol </w:t>
                        </w:r>
                        <w:r>
                          <w:br/>
                        </w:r>
                        <w:r>
                          <w:rPr>
                            <w:color w:val="000000"/>
                            <w:sz w:val="18"/>
                            <w:szCs w:val="18"/>
                          </w:rPr>
                          <w:t xml:space="preserve">ifrazı </w:t>
                        </w:r>
                      </w:p>
                      <w:p w:rsidR="00AB4FEB" w:rsidRDefault="00AB4FEB">
                        <w:pPr>
                          <w:tabs>
                            <w:tab w:val="left" w:pos="613"/>
                          </w:tabs>
                          <w:spacing w:before="218" w:line="201" w:lineRule="exact"/>
                          <w:ind w:right="519"/>
                        </w:pPr>
                        <w:r>
                          <w:rPr>
                            <w:color w:val="000000"/>
                            <w:sz w:val="18"/>
                            <w:szCs w:val="18"/>
                          </w:rPr>
                          <w:t xml:space="preserve">Sekresiyasına </w:t>
                        </w:r>
                        <w:r>
                          <w:br/>
                        </w:r>
                        <w:r>
                          <w:tab/>
                        </w:r>
                        <w:r>
                          <w:rPr>
                            <w:color w:val="000000"/>
                            <w:sz w:val="18"/>
                            <w:szCs w:val="18"/>
                          </w:rPr>
                          <w:t xml:space="preserve">"------" </w:t>
                        </w:r>
                      </w:p>
                      <w:p w:rsidR="00AB4FEB" w:rsidRDefault="00AB4FEB">
                        <w:pPr>
                          <w:spacing w:before="425" w:after="11" w:line="201" w:lineRule="exact"/>
                          <w:ind w:left="613" w:right="-95"/>
                        </w:pPr>
                        <w:r>
                          <w:rPr>
                            <w:color w:val="000000"/>
                            <w:sz w:val="18"/>
                            <w:szCs w:val="18"/>
                          </w:rPr>
                          <w:t xml:space="preserve">"------" </w:t>
                        </w:r>
                        <w:r>
                          <w:br/>
                        </w:r>
                        <w:r>
                          <w:rPr>
                            <w:color w:val="000000"/>
                            <w:sz w:val="18"/>
                            <w:szCs w:val="18"/>
                          </w:rPr>
                          <w:t xml:space="preserve">"------" </w:t>
                        </w:r>
                      </w:p>
                      <w:p w:rsidR="00AB4FEB" w:rsidRDefault="00AB4FEB">
                        <w:pPr>
                          <w:spacing w:line="196" w:lineRule="exact"/>
                          <w:ind w:left="613" w:right="-95"/>
                        </w:pPr>
                        <w:r>
                          <w:rPr>
                            <w:color w:val="000000"/>
                            <w:sz w:val="18"/>
                            <w:szCs w:val="18"/>
                          </w:rPr>
                          <w:t xml:space="preserve">"------" </w:t>
                        </w:r>
                      </w:p>
                    </w:tc>
                    <w:tc>
                      <w:tcPr>
                        <w:tcW w:w="1848" w:type="dxa"/>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Pr="00AB4FEB" w:rsidRDefault="00AB4FEB">
                        <w:pPr>
                          <w:tabs>
                            <w:tab w:val="left" w:pos="1205"/>
                          </w:tabs>
                          <w:spacing w:before="15" w:after="10" w:line="202" w:lineRule="exact"/>
                          <w:ind w:right="-302"/>
                          <w:rPr>
                            <w:lang w:val="en-US"/>
                          </w:rPr>
                        </w:pPr>
                        <w:r w:rsidRPr="00AB4FEB">
                          <w:rPr>
                            <w:color w:val="000000"/>
                            <w:sz w:val="18"/>
                            <w:szCs w:val="18"/>
                            <w:lang w:val="en-US"/>
                          </w:rPr>
                          <w:t xml:space="preserve">Boşalma </w:t>
                        </w:r>
                        <w:r w:rsidRPr="00AB4FEB">
                          <w:rPr>
                            <w:lang w:val="en-US"/>
                          </w:rPr>
                          <w:tab/>
                        </w:r>
                        <w:r w:rsidRPr="00AB4FEB">
                          <w:rPr>
                            <w:color w:val="000000"/>
                            <w:sz w:val="18"/>
                            <w:szCs w:val="18"/>
                            <w:lang w:val="en-US"/>
                          </w:rPr>
                          <w:t xml:space="preserve">(əsasən </w:t>
                        </w:r>
                        <w:r w:rsidRPr="00AB4FEB">
                          <w:rPr>
                            <w:lang w:val="en-US"/>
                          </w:rPr>
                          <w:br/>
                        </w:r>
                        <w:r w:rsidRPr="00AB4FEB">
                          <w:rPr>
                            <w:color w:val="000000"/>
                            <w:sz w:val="18"/>
                            <w:szCs w:val="18"/>
                            <w:lang w:val="en-US"/>
                          </w:rPr>
                          <w:t xml:space="preserve">adrenalin təsiri ilə) </w:t>
                        </w:r>
                      </w:p>
                      <w:p w:rsidR="00AB4FEB" w:rsidRPr="00AB4FEB" w:rsidRDefault="00AB4FEB">
                        <w:pPr>
                          <w:tabs>
                            <w:tab w:val="left" w:pos="613"/>
                          </w:tabs>
                          <w:spacing w:after="10" w:line="202" w:lineRule="exact"/>
                          <w:ind w:right="-302"/>
                          <w:rPr>
                            <w:lang w:val="en-US"/>
                          </w:rPr>
                        </w:pPr>
                        <w:r w:rsidRPr="00AB4FEB">
                          <w:rPr>
                            <w:color w:val="000000"/>
                            <w:sz w:val="18"/>
                            <w:szCs w:val="18"/>
                            <w:lang w:val="en-US"/>
                          </w:rPr>
                          <w:t xml:space="preserve">Yığılmasına </w:t>
                        </w:r>
                        <w:r w:rsidRPr="00AB4FEB">
                          <w:rPr>
                            <w:lang w:val="en-US"/>
                          </w:rPr>
                          <w:br/>
                        </w:r>
                        <w:r w:rsidRPr="00AB4FEB">
                          <w:rPr>
                            <w:lang w:val="en-US"/>
                          </w:rPr>
                          <w:tab/>
                        </w:r>
                        <w:r w:rsidRPr="00AB4FEB">
                          <w:rPr>
                            <w:color w:val="000000"/>
                            <w:sz w:val="18"/>
                            <w:szCs w:val="18"/>
                            <w:lang w:val="en-US"/>
                          </w:rPr>
                          <w:t xml:space="preserve">"------" </w:t>
                        </w:r>
                      </w:p>
                      <w:p w:rsidR="00AB4FEB" w:rsidRPr="00AB4FEB" w:rsidRDefault="00AB4FEB">
                        <w:pPr>
                          <w:tabs>
                            <w:tab w:val="left" w:pos="462"/>
                            <w:tab w:val="left" w:pos="1354"/>
                            <w:tab w:val="left" w:pos="1394"/>
                          </w:tabs>
                          <w:spacing w:after="10" w:line="202" w:lineRule="exact"/>
                          <w:ind w:right="-302"/>
                          <w:rPr>
                            <w:lang w:val="en-US"/>
                          </w:rPr>
                        </w:pPr>
                        <w:r w:rsidRPr="00AB4FEB">
                          <w:rPr>
                            <w:color w:val="000000"/>
                            <w:sz w:val="18"/>
                            <w:szCs w:val="18"/>
                            <w:lang w:val="en-US"/>
                          </w:rPr>
                          <w:t xml:space="preserve">Az </w:t>
                        </w:r>
                        <w:r w:rsidRPr="00AB4FEB">
                          <w:rPr>
                            <w:lang w:val="en-US"/>
                          </w:rPr>
                          <w:tab/>
                        </w:r>
                        <w:r w:rsidRPr="00AB4FEB">
                          <w:rPr>
                            <w:color w:val="000000"/>
                            <w:sz w:val="18"/>
                            <w:szCs w:val="18"/>
                            <w:lang w:val="en-US"/>
                          </w:rPr>
                          <w:t xml:space="preserve">miqdarda </w:t>
                        </w:r>
                        <w:r w:rsidRPr="00AB4FEB">
                          <w:rPr>
                            <w:lang w:val="en-US"/>
                          </w:rPr>
                          <w:tab/>
                        </w:r>
                        <w:r w:rsidRPr="00AB4FEB">
                          <w:rPr>
                            <w:lang w:val="en-US"/>
                          </w:rPr>
                          <w:tab/>
                        </w:r>
                        <w:r w:rsidRPr="00AB4FEB">
                          <w:rPr>
                            <w:color w:val="000000"/>
                            <w:sz w:val="18"/>
                            <w:szCs w:val="18"/>
                            <w:lang w:val="en-US"/>
                          </w:rPr>
                          <w:t xml:space="preserve">selik </w:t>
                        </w:r>
                        <w:r w:rsidRPr="00AB4FEB">
                          <w:rPr>
                            <w:lang w:val="en-US"/>
                          </w:rPr>
                          <w:br/>
                        </w:r>
                        <w:r w:rsidRPr="00AB4FEB">
                          <w:rPr>
                            <w:color w:val="000000"/>
                            <w:sz w:val="18"/>
                            <w:szCs w:val="18"/>
                            <w:lang w:val="en-US"/>
                          </w:rPr>
                          <w:t xml:space="preserve">maddənin </w:t>
                        </w:r>
                        <w:r w:rsidRPr="00AB4FEB">
                          <w:rPr>
                            <w:lang w:val="en-US"/>
                          </w:rPr>
                          <w:tab/>
                        </w:r>
                        <w:r w:rsidRPr="00AB4FEB">
                          <w:rPr>
                            <w:color w:val="000000"/>
                            <w:sz w:val="18"/>
                            <w:szCs w:val="18"/>
                            <w:lang w:val="en-US"/>
                          </w:rPr>
                          <w:t xml:space="preserve">ifrazı </w:t>
                        </w:r>
                      </w:p>
                      <w:p w:rsidR="00AB4FEB" w:rsidRPr="00AB4FEB" w:rsidRDefault="00AB4FEB">
                        <w:pPr>
                          <w:tabs>
                            <w:tab w:val="left" w:pos="613"/>
                          </w:tabs>
                          <w:spacing w:after="10" w:line="202" w:lineRule="exact"/>
                          <w:ind w:right="-302"/>
                          <w:rPr>
                            <w:lang w:val="en-US"/>
                          </w:rPr>
                        </w:pPr>
                        <w:r w:rsidRPr="00AB4FEB">
                          <w:rPr>
                            <w:color w:val="000000"/>
                            <w:sz w:val="18"/>
                            <w:szCs w:val="18"/>
                            <w:lang w:val="en-US"/>
                          </w:rPr>
                          <w:t xml:space="preserve">(çənəaltı vəzidən) </w:t>
                        </w:r>
                        <w:r w:rsidRPr="00AB4FEB">
                          <w:rPr>
                            <w:lang w:val="en-US"/>
                          </w:rPr>
                          <w:br/>
                        </w:r>
                        <w:r w:rsidRPr="00AB4FEB">
                          <w:rPr>
                            <w:lang w:val="en-US"/>
                          </w:rPr>
                          <w:tab/>
                        </w:r>
                        <w:r w:rsidRPr="00AB4FEB">
                          <w:rPr>
                            <w:color w:val="000000"/>
                            <w:sz w:val="18"/>
                            <w:szCs w:val="18"/>
                            <w:lang w:val="en-US"/>
                          </w:rPr>
                          <w:t xml:space="preserve">"------" </w:t>
                        </w:r>
                      </w:p>
                      <w:p w:rsidR="00AB4FEB" w:rsidRPr="00AB4FEB" w:rsidRDefault="00AB4FEB">
                        <w:pPr>
                          <w:tabs>
                            <w:tab w:val="left" w:pos="533"/>
                            <w:tab w:val="left" w:pos="1385"/>
                          </w:tabs>
                          <w:spacing w:after="10" w:line="202" w:lineRule="exact"/>
                          <w:ind w:right="-302"/>
                          <w:rPr>
                            <w:lang w:val="en-US"/>
                          </w:rPr>
                        </w:pPr>
                        <w:r w:rsidRPr="00AB4FEB">
                          <w:rPr>
                            <w:color w:val="000000"/>
                            <w:sz w:val="18"/>
                            <w:szCs w:val="18"/>
                            <w:lang w:val="en-US"/>
                          </w:rPr>
                          <w:t xml:space="preserve">Şirə </w:t>
                        </w:r>
                        <w:r w:rsidRPr="00AB4FEB">
                          <w:rPr>
                            <w:lang w:val="en-US"/>
                          </w:rPr>
                          <w:tab/>
                        </w:r>
                        <w:r w:rsidRPr="00AB4FEB">
                          <w:rPr>
                            <w:color w:val="000000"/>
                            <w:sz w:val="18"/>
                            <w:szCs w:val="18"/>
                            <w:lang w:val="en-US"/>
                          </w:rPr>
                          <w:t xml:space="preserve">ifrazının </w:t>
                        </w:r>
                        <w:r w:rsidRPr="00AB4FEB">
                          <w:rPr>
                            <w:lang w:val="en-US"/>
                          </w:rPr>
                          <w:tab/>
                        </w:r>
                        <w:r w:rsidRPr="00AB4FEB">
                          <w:rPr>
                            <w:color w:val="000000"/>
                            <w:sz w:val="18"/>
                            <w:szCs w:val="18"/>
                            <w:lang w:val="en-US"/>
                          </w:rPr>
                          <w:t xml:space="preserve">azal- </w:t>
                        </w:r>
                        <w:r w:rsidRPr="00AB4FEB">
                          <w:rPr>
                            <w:lang w:val="en-US"/>
                          </w:rPr>
                          <w:br/>
                        </w:r>
                        <w:r w:rsidRPr="00AB4FEB">
                          <w:rPr>
                            <w:color w:val="000000"/>
                            <w:sz w:val="18"/>
                            <w:szCs w:val="18"/>
                            <w:lang w:val="en-US"/>
                          </w:rPr>
                          <w:t xml:space="preserve">masına və sekresiyasına </w:t>
                        </w:r>
                      </w:p>
                      <w:p w:rsidR="00AB4FEB" w:rsidRDefault="00AB4FEB">
                        <w:pPr>
                          <w:tabs>
                            <w:tab w:val="left" w:pos="613"/>
                          </w:tabs>
                          <w:spacing w:after="10" w:line="202" w:lineRule="exact"/>
                          <w:ind w:right="-302"/>
                        </w:pPr>
                        <w:r>
                          <w:rPr>
                            <w:color w:val="000000"/>
                            <w:sz w:val="18"/>
                            <w:szCs w:val="18"/>
                          </w:rPr>
                          <w:t xml:space="preserve">(xolinerqik)  </w:t>
                        </w:r>
                        <w:r>
                          <w:br/>
                        </w:r>
                        <w:r>
                          <w:tab/>
                        </w:r>
                        <w:r>
                          <w:rPr>
                            <w:color w:val="000000"/>
                            <w:sz w:val="18"/>
                            <w:szCs w:val="18"/>
                          </w:rPr>
                          <w:t xml:space="preserve">"------" </w:t>
                        </w:r>
                      </w:p>
                      <w:p w:rsidR="00AB4FEB" w:rsidRDefault="00AB4FEB">
                        <w:pPr>
                          <w:tabs>
                            <w:tab w:val="left" w:pos="613"/>
                          </w:tabs>
                          <w:spacing w:line="202" w:lineRule="exact"/>
                          <w:ind w:right="-302"/>
                        </w:pPr>
                        <w:r>
                          <w:tab/>
                        </w:r>
                        <w:r>
                          <w:rPr>
                            <w:color w:val="000000"/>
                            <w:sz w:val="18"/>
                            <w:szCs w:val="18"/>
                          </w:rPr>
                          <w:t xml:space="preserve">"------" </w:t>
                        </w:r>
                        <w:r>
                          <w:br/>
                        </w:r>
                        <w:r>
                          <w:tab/>
                        </w:r>
                        <w:r>
                          <w:rPr>
                            <w:color w:val="000000"/>
                            <w:sz w:val="18"/>
                            <w:szCs w:val="18"/>
                          </w:rPr>
                          <w:t xml:space="preserve">"------" </w:t>
                        </w:r>
                      </w:p>
                    </w:tc>
                    <w:tc>
                      <w:tcPr>
                        <w:tcW w:w="548" w:type="dxa"/>
                        <w:tcBorders>
                          <w:top w:val="single" w:sz="1" w:space="0" w:color="000000"/>
                          <w:left w:val="single" w:sz="1" w:space="0" w:color="000000"/>
                          <w:bottom w:val="single" w:sz="1" w:space="0" w:color="000000"/>
                          <w:right w:val="single" w:sz="1" w:space="0" w:color="000000"/>
                        </w:tcBorders>
                        <w:tcMar>
                          <w:left w:w="51" w:type="dxa"/>
                          <w:right w:w="337" w:type="dxa"/>
                        </w:tcMar>
                      </w:tcPr>
                      <w:p w:rsidR="00AB4FEB" w:rsidRDefault="00AB4FEB">
                        <w:pPr>
                          <w:spacing w:before="9" w:line="220" w:lineRule="exact"/>
                          <w:ind w:right="-98"/>
                        </w:pPr>
                        <w:r>
                          <w:rPr>
                            <w:rFonts w:ascii="Arial" w:eastAsia="Arial" w:hAnsi="Arial" w:cs="Arial"/>
                            <w:color w:val="000000"/>
                            <w:sz w:val="18"/>
                            <w:szCs w:val="18"/>
                          </w:rPr>
                          <w:t>β</w:t>
                        </w:r>
                        <w:r>
                          <w:rPr>
                            <w:color w:val="000000"/>
                            <w:sz w:val="18"/>
                            <w:szCs w:val="18"/>
                          </w:rPr>
                          <w:t xml:space="preserve"> </w:t>
                        </w:r>
                      </w:p>
                      <w:p w:rsidR="00AB4FEB" w:rsidRDefault="00AB4FEB">
                        <w:pPr>
                          <w:spacing w:before="208" w:line="220" w:lineRule="exact"/>
                          <w:ind w:right="-113"/>
                        </w:pPr>
                        <w:r>
                          <w:rPr>
                            <w:rFonts w:ascii="Arial" w:eastAsia="Arial" w:hAnsi="Arial" w:cs="Arial"/>
                            <w:color w:val="000000"/>
                            <w:sz w:val="18"/>
                            <w:szCs w:val="18"/>
                          </w:rPr>
                          <w:t>α</w:t>
                        </w:r>
                        <w:r>
                          <w:rPr>
                            <w:color w:val="000000"/>
                            <w:sz w:val="18"/>
                            <w:szCs w:val="18"/>
                          </w:rPr>
                          <w:t xml:space="preserve"> </w:t>
                        </w:r>
                      </w:p>
                      <w:p w:rsidR="00AB4FEB" w:rsidRDefault="00AB4FEB">
                        <w:pPr>
                          <w:spacing w:before="207" w:line="220" w:lineRule="exact"/>
                          <w:ind w:right="-113"/>
                        </w:pPr>
                        <w:r>
                          <w:rPr>
                            <w:rFonts w:ascii="Arial" w:eastAsia="Arial" w:hAnsi="Arial" w:cs="Arial"/>
                            <w:color w:val="000000"/>
                            <w:sz w:val="18"/>
                            <w:szCs w:val="18"/>
                          </w:rPr>
                          <w:t>α</w:t>
                        </w:r>
                        <w:r>
                          <w:rPr>
                            <w:color w:val="000000"/>
                            <w:sz w:val="18"/>
                            <w:szCs w:val="18"/>
                          </w:rPr>
                          <w:t xml:space="preserve"> </w:t>
                        </w:r>
                      </w:p>
                      <w:p w:rsidR="00AB4FEB" w:rsidRDefault="00AB4FEB">
                        <w:pPr>
                          <w:spacing w:before="621" w:line="220" w:lineRule="exact"/>
                          <w:ind w:right="-113"/>
                        </w:pPr>
                        <w:r>
                          <w:rPr>
                            <w:rFonts w:ascii="Arial" w:eastAsia="Arial" w:hAnsi="Arial" w:cs="Arial"/>
                            <w:color w:val="000000"/>
                            <w:sz w:val="18"/>
                            <w:szCs w:val="18"/>
                          </w:rPr>
                          <w:t>α</w:t>
                        </w:r>
                        <w:r>
                          <w:rPr>
                            <w:color w:val="000000"/>
                            <w:sz w:val="18"/>
                            <w:szCs w:val="18"/>
                          </w:rPr>
                          <w:t xml:space="preserve"> </w:t>
                        </w:r>
                      </w:p>
                    </w:tc>
                  </w:tr>
                  <w:tr w:rsidR="00AB4FEB">
                    <w:trPr>
                      <w:trHeight w:hRule="exact" w:val="1873"/>
                    </w:trPr>
                    <w:tc>
                      <w:tcPr>
                        <w:tcW w:w="2020" w:type="dxa"/>
                        <w:gridSpan w:val="2"/>
                        <w:tcBorders>
                          <w:top w:val="single" w:sz="1" w:space="0" w:color="000000"/>
                          <w:left w:val="single" w:sz="1" w:space="0" w:color="000000"/>
                          <w:bottom w:val="single" w:sz="1" w:space="0" w:color="000000"/>
                          <w:right w:val="single" w:sz="1" w:space="0" w:color="000000"/>
                        </w:tcBorders>
                        <w:tcMar>
                          <w:left w:w="51" w:type="dxa"/>
                          <w:right w:w="17" w:type="dxa"/>
                        </w:tcMar>
                      </w:tcPr>
                      <w:p w:rsidR="00AB4FEB" w:rsidRDefault="00AB4FEB">
                        <w:pPr>
                          <w:spacing w:before="15" w:line="202" w:lineRule="exact"/>
                          <w:ind w:right="877"/>
                        </w:pPr>
                        <w:r>
                          <w:rPr>
                            <w:color w:val="000000"/>
                            <w:sz w:val="18"/>
                            <w:szCs w:val="18"/>
                          </w:rPr>
                          <w:t xml:space="preserve">Metabolizm  </w:t>
                        </w:r>
                        <w:r>
                          <w:br/>
                        </w:r>
                        <w:r>
                          <w:rPr>
                            <w:color w:val="000000"/>
                            <w:sz w:val="18"/>
                            <w:szCs w:val="18"/>
                          </w:rPr>
                          <w:t xml:space="preserve">Qaraciyər </w:t>
                        </w:r>
                      </w:p>
                      <w:p w:rsidR="00AB4FEB" w:rsidRDefault="00AB4FEB">
                        <w:pPr>
                          <w:spacing w:before="218" w:line="196" w:lineRule="exact"/>
                          <w:ind w:right="969"/>
                        </w:pPr>
                        <w:r>
                          <w:rPr>
                            <w:color w:val="000000"/>
                            <w:sz w:val="18"/>
                            <w:szCs w:val="18"/>
                          </w:rPr>
                          <w:t xml:space="preserve">Piy vəziləri </w:t>
                        </w:r>
                      </w:p>
                      <w:p w:rsidR="00AB4FEB" w:rsidRDefault="00AB4FEB">
                        <w:pPr>
                          <w:tabs>
                            <w:tab w:val="left" w:pos="948"/>
                            <w:tab w:val="left" w:pos="1108"/>
                          </w:tabs>
                          <w:spacing w:before="424" w:after="10" w:line="202" w:lineRule="exact"/>
                          <w:ind w:right="-113"/>
                        </w:pPr>
                        <w:r>
                          <w:rPr>
                            <w:color w:val="000000"/>
                            <w:sz w:val="18"/>
                            <w:szCs w:val="18"/>
                          </w:rPr>
                          <w:t xml:space="preserve">İnsulinin </w:t>
                        </w:r>
                        <w:r>
                          <w:tab/>
                        </w:r>
                        <w:r>
                          <w:rPr>
                            <w:color w:val="000000"/>
                            <w:sz w:val="18"/>
                            <w:szCs w:val="18"/>
                          </w:rPr>
                          <w:t xml:space="preserve">sekresiyasına </w:t>
                        </w:r>
                        <w:r>
                          <w:br/>
                        </w:r>
                        <w:r>
                          <w:rPr>
                            <w:color w:val="000000"/>
                            <w:sz w:val="18"/>
                            <w:szCs w:val="18"/>
                          </w:rPr>
                          <w:t xml:space="preserve">(Langerhan </w:t>
                        </w:r>
                        <w:r>
                          <w:tab/>
                        </w:r>
                        <w:r>
                          <w:tab/>
                        </w:r>
                        <w:r>
                          <w:rPr>
                            <w:color w:val="000000"/>
                            <w:sz w:val="18"/>
                            <w:szCs w:val="18"/>
                          </w:rPr>
                          <w:t xml:space="preserve">adacıqların </w:t>
                        </w:r>
                      </w:p>
                      <w:p w:rsidR="00AB4FEB" w:rsidRDefault="00AB4FEB">
                        <w:pPr>
                          <w:spacing w:line="196" w:lineRule="exact"/>
                          <w:ind w:right="-113"/>
                        </w:pPr>
                        <w:r>
                          <w:rPr>
                            <w:color w:val="000000"/>
                            <w:sz w:val="18"/>
                            <w:szCs w:val="18"/>
                          </w:rPr>
                          <w:t xml:space="preserve">hüceyrələri) </w:t>
                        </w:r>
                      </w:p>
                    </w:tc>
                    <w:tc>
                      <w:tcPr>
                        <w:tcW w:w="1848" w:type="dxa"/>
                        <w:tcBorders>
                          <w:top w:val="single" w:sz="1" w:space="0" w:color="000000"/>
                          <w:left w:val="single" w:sz="1" w:space="0" w:color="000000"/>
                          <w:bottom w:val="single" w:sz="1" w:space="0" w:color="000000"/>
                          <w:right w:val="single" w:sz="1" w:space="0" w:color="000000"/>
                        </w:tcBorders>
                        <w:tcMar>
                          <w:left w:w="664" w:type="dxa"/>
                          <w:right w:w="631" w:type="dxa"/>
                        </w:tcMar>
                      </w:tcPr>
                      <w:p w:rsidR="00AB4FEB" w:rsidRDefault="00AB4FEB">
                        <w:pPr>
                          <w:spacing w:before="15" w:line="202" w:lineRule="exact"/>
                          <w:ind w:right="-113"/>
                        </w:pPr>
                        <w:r>
                          <w:rPr>
                            <w:color w:val="000000"/>
                            <w:sz w:val="18"/>
                            <w:szCs w:val="18"/>
                          </w:rPr>
                          <w:t xml:space="preserve">"------" </w:t>
                        </w:r>
                        <w:r>
                          <w:br/>
                        </w:r>
                        <w:r>
                          <w:rPr>
                            <w:color w:val="000000"/>
                            <w:sz w:val="18"/>
                            <w:szCs w:val="18"/>
                          </w:rPr>
                          <w:t xml:space="preserve">"------" </w:t>
                        </w:r>
                      </w:p>
                      <w:p w:rsidR="00AB4FEB" w:rsidRDefault="00AB4FEB">
                        <w:pPr>
                          <w:spacing w:before="218" w:line="196" w:lineRule="exact"/>
                          <w:ind w:right="-113"/>
                        </w:pPr>
                        <w:r>
                          <w:rPr>
                            <w:color w:val="000000"/>
                            <w:sz w:val="18"/>
                            <w:szCs w:val="18"/>
                          </w:rPr>
                          <w:t xml:space="preserve">"------" </w:t>
                        </w:r>
                      </w:p>
                      <w:p w:rsidR="00AB4FEB" w:rsidRDefault="00AB4FEB">
                        <w:pPr>
                          <w:spacing w:before="424" w:line="196" w:lineRule="exact"/>
                          <w:ind w:right="-113"/>
                        </w:pPr>
                        <w:r>
                          <w:rPr>
                            <w:color w:val="000000"/>
                            <w:sz w:val="18"/>
                            <w:szCs w:val="18"/>
                          </w:rPr>
                          <w:t xml:space="preserve">"------" </w:t>
                        </w:r>
                      </w:p>
                    </w:tc>
                    <w:tc>
                      <w:tcPr>
                        <w:tcW w:w="1848" w:type="dxa"/>
                        <w:tcBorders>
                          <w:top w:val="single" w:sz="1" w:space="0" w:color="000000"/>
                          <w:left w:val="single" w:sz="1" w:space="0" w:color="000000"/>
                          <w:bottom w:val="single" w:sz="1" w:space="0" w:color="000000"/>
                          <w:right w:val="single" w:sz="1" w:space="0" w:color="000000"/>
                        </w:tcBorders>
                        <w:tcMar>
                          <w:left w:w="51" w:type="dxa"/>
                          <w:right w:w="17" w:type="dxa"/>
                        </w:tcMar>
                      </w:tcPr>
                      <w:p w:rsidR="00AB4FEB" w:rsidRDefault="00AB4FEB">
                        <w:pPr>
                          <w:spacing w:before="223" w:after="11" w:line="201" w:lineRule="exact"/>
                          <w:ind w:right="-113"/>
                        </w:pPr>
                        <w:r>
                          <w:rPr>
                            <w:color w:val="000000"/>
                            <w:sz w:val="18"/>
                            <w:szCs w:val="18"/>
                          </w:rPr>
                          <w:t xml:space="preserve">Qlikogenoliz </w:t>
                        </w:r>
                        <w:r>
                          <w:br/>
                        </w:r>
                        <w:r>
                          <w:rPr>
                            <w:color w:val="000000"/>
                            <w:sz w:val="18"/>
                            <w:szCs w:val="18"/>
                          </w:rPr>
                          <w:t xml:space="preserve">Qlikoneogenez </w:t>
                        </w:r>
                      </w:p>
                      <w:p w:rsidR="00AB4FEB" w:rsidRDefault="00AB4FEB">
                        <w:pPr>
                          <w:tabs>
                            <w:tab w:val="left" w:pos="633"/>
                            <w:tab w:val="left" w:pos="905"/>
                            <w:tab w:val="left" w:pos="1235"/>
                          </w:tabs>
                          <w:spacing w:after="11" w:line="201" w:lineRule="exact"/>
                          <w:ind w:right="-113"/>
                        </w:pPr>
                        <w:r>
                          <w:rPr>
                            <w:color w:val="000000"/>
                            <w:sz w:val="18"/>
                            <w:szCs w:val="18"/>
                          </w:rPr>
                          <w:t xml:space="preserve">Lipoliz </w:t>
                        </w:r>
                        <w:r>
                          <w:tab/>
                        </w:r>
                        <w:r>
                          <w:rPr>
                            <w:color w:val="000000"/>
                            <w:sz w:val="18"/>
                            <w:szCs w:val="18"/>
                          </w:rPr>
                          <w:t xml:space="preserve">(qanda </w:t>
                        </w:r>
                        <w:r>
                          <w:tab/>
                        </w:r>
                        <w:r>
                          <w:rPr>
                            <w:color w:val="000000"/>
                            <w:sz w:val="18"/>
                            <w:szCs w:val="18"/>
                          </w:rPr>
                          <w:t xml:space="preserve">sərbəst </w:t>
                        </w:r>
                        <w:r>
                          <w:br/>
                        </w:r>
                        <w:r>
                          <w:rPr>
                            <w:color w:val="000000"/>
                            <w:sz w:val="18"/>
                            <w:szCs w:val="18"/>
                          </w:rPr>
                          <w:t xml:space="preserve">yağ </w:t>
                        </w:r>
                        <w:r>
                          <w:tab/>
                        </w:r>
                        <w:r>
                          <w:tab/>
                        </w:r>
                        <w:r>
                          <w:rPr>
                            <w:color w:val="000000"/>
                            <w:sz w:val="18"/>
                            <w:szCs w:val="18"/>
                          </w:rPr>
                          <w:t xml:space="preserve">turşularının </w:t>
                        </w:r>
                      </w:p>
                      <w:p w:rsidR="00AB4FEB" w:rsidRDefault="00AB4FEB">
                        <w:pPr>
                          <w:spacing w:after="11" w:line="201" w:lineRule="exact"/>
                          <w:ind w:right="-113"/>
                        </w:pPr>
                        <w:r>
                          <w:rPr>
                            <w:color w:val="000000"/>
                            <w:sz w:val="18"/>
                            <w:szCs w:val="18"/>
                          </w:rPr>
                          <w:t xml:space="preserve">səviyyəsinin </w:t>
                        </w:r>
                        <w:r>
                          <w:br/>
                        </w:r>
                        <w:r>
                          <w:rPr>
                            <w:color w:val="000000"/>
                            <w:sz w:val="18"/>
                            <w:szCs w:val="18"/>
                          </w:rPr>
                          <w:t xml:space="preserve">yüksəlməsi) </w:t>
                        </w:r>
                      </w:p>
                      <w:p w:rsidR="00AB4FEB" w:rsidRDefault="00AB4FEB">
                        <w:pPr>
                          <w:spacing w:line="196" w:lineRule="exact"/>
                          <w:ind w:right="-113"/>
                        </w:pPr>
                        <w:r>
                          <w:rPr>
                            <w:color w:val="000000"/>
                            <w:sz w:val="18"/>
                            <w:szCs w:val="18"/>
                          </w:rPr>
                          <w:t xml:space="preserve">Azalmasına </w:t>
                        </w:r>
                      </w:p>
                    </w:tc>
                    <w:tc>
                      <w:tcPr>
                        <w:tcW w:w="548" w:type="dxa"/>
                        <w:tcBorders>
                          <w:top w:val="single" w:sz="1" w:space="0" w:color="000000"/>
                          <w:left w:val="single" w:sz="1" w:space="0" w:color="000000"/>
                          <w:bottom w:val="single" w:sz="1" w:space="0" w:color="000000"/>
                          <w:right w:val="single" w:sz="1" w:space="0" w:color="000000"/>
                        </w:tcBorders>
                        <w:tcMar>
                          <w:left w:w="51" w:type="dxa"/>
                          <w:right w:w="337" w:type="dxa"/>
                        </w:tcMar>
                      </w:tcPr>
                      <w:p w:rsidR="00AB4FEB" w:rsidRDefault="00AB4FEB">
                        <w:pPr>
                          <w:spacing w:before="216" w:line="220" w:lineRule="exact"/>
                          <w:ind w:right="-98"/>
                        </w:pPr>
                        <w:r>
                          <w:rPr>
                            <w:rFonts w:ascii="Arial" w:eastAsia="Arial" w:hAnsi="Arial" w:cs="Arial"/>
                            <w:color w:val="000000"/>
                            <w:sz w:val="18"/>
                            <w:szCs w:val="18"/>
                          </w:rPr>
                          <w:t>β</w:t>
                        </w:r>
                        <w:r>
                          <w:rPr>
                            <w:color w:val="000000"/>
                            <w:sz w:val="18"/>
                            <w:szCs w:val="18"/>
                          </w:rPr>
                          <w:t xml:space="preserve"> </w:t>
                        </w:r>
                      </w:p>
                      <w:p w:rsidR="00AB4FEB" w:rsidRDefault="00AB4FEB">
                        <w:pPr>
                          <w:spacing w:before="207" w:line="220" w:lineRule="exact"/>
                          <w:ind w:right="-98"/>
                        </w:pPr>
                        <w:r>
                          <w:rPr>
                            <w:rFonts w:ascii="Arial" w:eastAsia="Arial" w:hAnsi="Arial" w:cs="Arial"/>
                            <w:color w:val="000000"/>
                            <w:sz w:val="18"/>
                            <w:szCs w:val="18"/>
                          </w:rPr>
                          <w:t>β</w:t>
                        </w:r>
                        <w:r>
                          <w:rPr>
                            <w:color w:val="000000"/>
                            <w:sz w:val="18"/>
                            <w:szCs w:val="18"/>
                          </w:rPr>
                          <w:t xml:space="preserve"> </w:t>
                        </w:r>
                      </w:p>
                      <w:p w:rsidR="00AB4FEB" w:rsidRDefault="00AB4FEB">
                        <w:pPr>
                          <w:spacing w:before="414" w:line="220" w:lineRule="exact"/>
                          <w:ind w:right="-113"/>
                        </w:pPr>
                        <w:r>
                          <w:rPr>
                            <w:rFonts w:ascii="Arial" w:eastAsia="Arial" w:hAnsi="Arial" w:cs="Arial"/>
                            <w:color w:val="000000"/>
                            <w:sz w:val="18"/>
                            <w:szCs w:val="18"/>
                          </w:rPr>
                          <w:t>α</w:t>
                        </w:r>
                        <w:r>
                          <w:rPr>
                            <w:color w:val="000000"/>
                            <w:sz w:val="18"/>
                            <w:szCs w:val="18"/>
                          </w:rPr>
                          <w:t xml:space="preserve"> </w:t>
                        </w:r>
                      </w:p>
                    </w:tc>
                  </w:tr>
                </w:tbl>
                <w:p w:rsidR="00AB4FEB" w:rsidRDefault="00AB4FEB"/>
              </w:txbxContent>
            </v:textbox>
            <w10:wrap anchorx="page" anchory="page"/>
          </v:shape>
        </w:pict>
      </w:r>
      <w:r w:rsidRPr="00AB4FEB">
        <w:rPr>
          <w:rFonts w:cstheme="minorHAnsi"/>
          <w:sz w:val="28"/>
          <w:szCs w:val="28"/>
        </w:rPr>
        <w:pict>
          <v:shape id="_x0000_s3281" type="#_x0000_t202" style="position:absolute;margin-left:51.05pt;margin-top:494.15pt;width:3.9pt;height:12.35pt;z-index:25410969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282" type="#_x0000_t202" style="position:absolute;margin-left:472pt;margin-top:546.05pt;width:4.4pt;height:14.5pt;z-index:2541107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83" type="#_x0000_t202" style="position:absolute;margin-left:623.95pt;margin-top:545.95pt;width:19pt;height:12.5pt;z-index:254111744;mso-position-horizontal-relative:page;mso-position-vertical-relative:page" filled="f" stroked="f">
            <v:stroke joinstyle="round"/>
            <v:path gradientshapeok="f" o:connecttype="segments"/>
            <v:textbox inset="0,0,0,0">
              <w:txbxContent>
                <w:p w:rsidR="00AB4FEB" w:rsidRDefault="00AB4FEB">
                  <w:pPr>
                    <w:spacing w:line="221" w:lineRule="exact"/>
                  </w:pPr>
                  <w:r w:rsidRPr="00E04010">
                    <w:rPr>
                      <w:b/>
                      <w:bCs/>
                      <w:color w:val="000000"/>
                      <w:spacing w:val="6"/>
                      <w:sz w:val="19"/>
                      <w:szCs w:val="19"/>
                    </w:rPr>
                    <w:t>268</w:t>
                  </w:r>
                  <w:r w:rsidRPr="00E0401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Uzunsov </w:t>
      </w:r>
      <w:r w:rsidRPr="00AB4FEB">
        <w:rPr>
          <w:rFonts w:cstheme="minorHAnsi"/>
          <w:sz w:val="28"/>
          <w:szCs w:val="28"/>
          <w:lang w:val="en-US"/>
        </w:rPr>
        <w:tab/>
        <w:t xml:space="preserve">və </w:t>
      </w:r>
      <w:r w:rsidRPr="00AB4FEB">
        <w:rPr>
          <w:rFonts w:cstheme="minorHAnsi"/>
          <w:sz w:val="28"/>
          <w:szCs w:val="28"/>
          <w:lang w:val="en-US"/>
        </w:rPr>
        <w:tab/>
        <w:t>h</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liflərinin (azan sinirin) qıcıqlanması isə əks effektə səbəb olur.  </w:t>
      </w:r>
      <w:r w:rsidRPr="00AB4FEB">
        <w:rPr>
          <w:rFonts w:cstheme="minorHAnsi"/>
          <w:sz w:val="28"/>
          <w:szCs w:val="28"/>
          <w:lang w:val="en-US"/>
        </w:rPr>
        <w:tab/>
        <w:t xml:space="preserve">Parasimpatik sinirlərin (azan və çanaq sinirlərinin) oyanması,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mədə, </w:t>
      </w:r>
      <w:r w:rsidRPr="00AB4FEB">
        <w:rPr>
          <w:rFonts w:cstheme="minorHAnsi"/>
          <w:sz w:val="28"/>
          <w:szCs w:val="28"/>
          <w:lang w:val="en-US"/>
        </w:rPr>
        <w:tab/>
        <w:t xml:space="preserve">nazik </w:t>
      </w:r>
      <w:r w:rsidRPr="00AB4FEB">
        <w:rPr>
          <w:rFonts w:cstheme="minorHAnsi"/>
          <w:sz w:val="28"/>
          <w:szCs w:val="28"/>
          <w:lang w:val="en-US"/>
        </w:rPr>
        <w:tab/>
        <w:t xml:space="preserve">və </w:t>
      </w:r>
      <w:r w:rsidRPr="00AB4FEB">
        <w:rPr>
          <w:rFonts w:cstheme="minorHAnsi"/>
          <w:sz w:val="28"/>
          <w:szCs w:val="28"/>
          <w:lang w:val="en-US"/>
        </w:rPr>
        <w:tab/>
        <w:t xml:space="preserve">yoğun </w:t>
      </w:r>
      <w:r w:rsidRPr="00AB4FEB">
        <w:rPr>
          <w:rFonts w:cstheme="minorHAnsi"/>
          <w:sz w:val="28"/>
          <w:szCs w:val="28"/>
          <w:lang w:val="en-US"/>
        </w:rPr>
        <w:tab/>
        <w:t xml:space="preserve">bağırsaqların </w:t>
      </w:r>
      <w:r w:rsidRPr="00AB4FEB">
        <w:rPr>
          <w:rFonts w:cstheme="minorHAnsi"/>
          <w:sz w:val="28"/>
          <w:szCs w:val="28"/>
          <w:lang w:val="en-US"/>
        </w:rPr>
        <w:tab/>
        <w:t xml:space="preserve">hərəkətini </w:t>
      </w:r>
      <w:r w:rsidRPr="00AB4FEB">
        <w:rPr>
          <w:rFonts w:cstheme="minorHAnsi"/>
          <w:sz w:val="28"/>
          <w:szCs w:val="28"/>
          <w:lang w:val="en-US"/>
        </w:rPr>
        <w:tab/>
        <w:t xml:space="preserve">qüvvətləndirdiyi  halda, </w:t>
      </w:r>
      <w:r w:rsidRPr="00AB4FEB">
        <w:rPr>
          <w:rFonts w:cstheme="minorHAnsi"/>
          <w:sz w:val="28"/>
          <w:szCs w:val="28"/>
          <w:lang w:val="en-US"/>
        </w:rPr>
        <w:tab/>
      </w:r>
      <w:r w:rsidRPr="00AB4FEB">
        <w:rPr>
          <w:rFonts w:cstheme="minorHAnsi"/>
          <w:sz w:val="28"/>
          <w:szCs w:val="28"/>
          <w:lang w:val="en-US"/>
        </w:rPr>
        <w:tab/>
        <w:t xml:space="preserve">simpatik </w:t>
      </w:r>
      <w:r w:rsidRPr="00AB4FEB">
        <w:rPr>
          <w:rFonts w:cstheme="minorHAnsi"/>
          <w:sz w:val="28"/>
          <w:szCs w:val="28"/>
          <w:lang w:val="en-US"/>
        </w:rPr>
        <w:tab/>
      </w:r>
      <w:r w:rsidRPr="00AB4FEB">
        <w:rPr>
          <w:rFonts w:cstheme="minorHAnsi"/>
          <w:sz w:val="28"/>
          <w:szCs w:val="28"/>
          <w:lang w:val="en-US"/>
        </w:rPr>
        <w:tab/>
        <w:t xml:space="preserve">sinirlərin </w:t>
      </w:r>
      <w:r w:rsidRPr="00AB4FEB">
        <w:rPr>
          <w:rFonts w:cstheme="minorHAnsi"/>
          <w:sz w:val="28"/>
          <w:szCs w:val="28"/>
          <w:lang w:val="en-US"/>
        </w:rPr>
        <w:tab/>
        <w:t xml:space="preserve">oyanması </w:t>
      </w:r>
      <w:r w:rsidRPr="00AB4FEB">
        <w:rPr>
          <w:rFonts w:cstheme="minorHAnsi"/>
          <w:sz w:val="28"/>
          <w:szCs w:val="28"/>
          <w:lang w:val="en-US"/>
        </w:rPr>
        <w:tab/>
      </w:r>
      <w:r w:rsidRPr="00AB4FEB">
        <w:rPr>
          <w:rFonts w:cstheme="minorHAnsi"/>
          <w:sz w:val="28"/>
          <w:szCs w:val="28"/>
          <w:lang w:val="en-US"/>
        </w:rPr>
        <w:tab/>
        <w:t xml:space="preserve">əksinə, </w:t>
      </w:r>
      <w:r w:rsidRPr="00AB4FEB">
        <w:rPr>
          <w:rFonts w:cstheme="minorHAnsi"/>
          <w:sz w:val="28"/>
          <w:szCs w:val="28"/>
          <w:lang w:val="en-US"/>
        </w:rPr>
        <w:tab/>
        <w:t xml:space="preserve">həmin </w:t>
      </w:r>
      <w:r w:rsidRPr="00AB4FEB">
        <w:rPr>
          <w:rFonts w:cstheme="minorHAnsi"/>
          <w:sz w:val="28"/>
          <w:szCs w:val="28"/>
          <w:lang w:val="en-US"/>
        </w:rPr>
        <w:tab/>
        <w:t xml:space="preserve">hərəkətləri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ləngidir. </w:t>
      </w:r>
      <w:r w:rsidRPr="00AB4FEB">
        <w:rPr>
          <w:rFonts w:cstheme="minorHAnsi"/>
          <w:sz w:val="28"/>
          <w:szCs w:val="28"/>
          <w:lang w:val="en-US"/>
        </w:rPr>
        <w:tab/>
        <w:t xml:space="preserve">Parasimpatik </w:t>
      </w:r>
      <w:r w:rsidRPr="00AB4FEB">
        <w:rPr>
          <w:rFonts w:cstheme="minorHAnsi"/>
          <w:sz w:val="28"/>
          <w:szCs w:val="28"/>
          <w:lang w:val="en-US"/>
        </w:rPr>
        <w:tab/>
        <w:t xml:space="preserve">sinirlərin </w:t>
      </w:r>
      <w:r w:rsidRPr="00AB4FEB">
        <w:rPr>
          <w:rFonts w:cstheme="minorHAnsi"/>
          <w:sz w:val="28"/>
          <w:szCs w:val="28"/>
          <w:lang w:val="en-US"/>
        </w:rPr>
        <w:tab/>
        <w:t xml:space="preserve">qıcıqlanması </w:t>
      </w:r>
      <w:r w:rsidRPr="00AB4FEB">
        <w:rPr>
          <w:rFonts w:cstheme="minorHAnsi"/>
          <w:sz w:val="28"/>
          <w:szCs w:val="28"/>
          <w:lang w:val="en-US"/>
        </w:rPr>
        <w:tab/>
        <w:t xml:space="preserve">nəticəsində </w:t>
      </w:r>
      <w:r w:rsidRPr="00AB4FEB">
        <w:rPr>
          <w:rFonts w:cstheme="minorHAnsi"/>
          <w:sz w:val="28"/>
          <w:szCs w:val="28"/>
          <w:lang w:val="en-US"/>
        </w:rPr>
        <w:tab/>
        <w:t xml:space="preserve">alınan </w:t>
      </w:r>
    </w:p>
    <w:p w:rsidR="00027EAE" w:rsidRPr="00AB4FEB" w:rsidRDefault="00027EAE" w:rsidP="00C70F79">
      <w:pPr>
        <w:rPr>
          <w:rFonts w:cstheme="minorHAnsi"/>
          <w:sz w:val="28"/>
          <w:szCs w:val="28"/>
          <w:lang w:val="en-US"/>
        </w:rPr>
        <w:sectPr w:rsidR="00027EAE" w:rsidRPr="00AB4FEB">
          <w:pgSz w:w="16840" w:h="11900"/>
          <w:pgMar w:top="1009" w:right="0" w:bottom="0" w:left="1275" w:header="720" w:footer="720" w:gutter="0"/>
          <w:cols w:num="2" w:space="720" w:equalWidth="0">
            <w:col w:w="1710" w:space="6460"/>
            <w:col w:w="644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əngindir,  simpatik </w:t>
      </w:r>
      <w:r w:rsidRPr="00AB4FEB">
        <w:rPr>
          <w:rFonts w:cstheme="minorHAnsi"/>
          <w:sz w:val="28"/>
          <w:szCs w:val="28"/>
          <w:lang w:val="en-US"/>
        </w:rPr>
        <w:tab/>
        <w:t xml:space="preserve">təsirdən </w:t>
      </w:r>
      <w:r w:rsidRPr="00AB4FEB">
        <w:rPr>
          <w:rFonts w:cstheme="minorHAnsi"/>
          <w:sz w:val="28"/>
          <w:szCs w:val="28"/>
          <w:lang w:val="en-US"/>
        </w:rPr>
        <w:tab/>
        <w:t xml:space="preserve">alınan </w:t>
      </w:r>
      <w:r w:rsidRPr="00AB4FEB">
        <w:rPr>
          <w:rFonts w:cstheme="minorHAnsi"/>
          <w:sz w:val="28"/>
          <w:szCs w:val="28"/>
          <w:lang w:val="en-US"/>
        </w:rPr>
        <w:tab/>
        <w:t xml:space="preserve">tüpürcək </w:t>
      </w:r>
      <w:r w:rsidRPr="00AB4FEB">
        <w:rPr>
          <w:rFonts w:cstheme="minorHAnsi"/>
          <w:sz w:val="28"/>
          <w:szCs w:val="28"/>
          <w:lang w:val="en-US"/>
        </w:rPr>
        <w:tab/>
        <w:t xml:space="preserve">isə </w:t>
      </w:r>
      <w:r w:rsidRPr="00AB4FEB">
        <w:rPr>
          <w:rFonts w:cstheme="minorHAnsi"/>
          <w:sz w:val="28"/>
          <w:szCs w:val="28"/>
          <w:lang w:val="en-US"/>
        </w:rPr>
        <w:tab/>
        <w:t xml:space="preserve">azdır, </w:t>
      </w:r>
      <w:r w:rsidRPr="00AB4FEB">
        <w:rPr>
          <w:rFonts w:cstheme="minorHAnsi"/>
          <w:sz w:val="28"/>
          <w:szCs w:val="28"/>
          <w:lang w:val="en-US"/>
        </w:rPr>
        <w:tab/>
        <w:t xml:space="preserve">amma </w:t>
      </w:r>
      <w:r w:rsidRPr="00AB4FEB">
        <w:rPr>
          <w:rFonts w:cstheme="minorHAnsi"/>
          <w:sz w:val="28"/>
          <w:szCs w:val="28"/>
          <w:lang w:val="en-US"/>
        </w:rPr>
        <w:tab/>
        <w:t xml:space="preserve">qatı </w:t>
      </w:r>
      <w:r w:rsidRPr="00AB4FEB">
        <w:rPr>
          <w:rFonts w:cstheme="minorHAnsi"/>
          <w:sz w:val="28"/>
          <w:szCs w:val="28"/>
          <w:lang w:val="en-US"/>
        </w:rPr>
        <w:tab/>
        <w:t xml:space="preserve">və </w:t>
      </w:r>
      <w:r w:rsidRPr="00AB4FEB">
        <w:rPr>
          <w:rFonts w:cstheme="minorHAnsi"/>
          <w:sz w:val="28"/>
          <w:szCs w:val="28"/>
          <w:lang w:val="en-US"/>
        </w:rPr>
        <w:tab/>
        <w:t xml:space="preserve">üzvi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maddələrlə zəngindir.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Azan sinirin qıcıqlandırılması insulin ifrazını artırır, qaraciyər  və </w:t>
      </w:r>
      <w:r w:rsidRPr="00AB4FEB">
        <w:rPr>
          <w:rFonts w:cstheme="minorHAnsi"/>
          <w:sz w:val="28"/>
          <w:szCs w:val="28"/>
          <w:lang w:val="en-US"/>
        </w:rPr>
        <w:tab/>
        <w:t xml:space="preserve">əzələ </w:t>
      </w:r>
      <w:r w:rsidRPr="00AB4FEB">
        <w:rPr>
          <w:rFonts w:cstheme="minorHAnsi"/>
          <w:sz w:val="28"/>
          <w:szCs w:val="28"/>
          <w:lang w:val="en-US"/>
        </w:rPr>
        <w:tab/>
        <w:t xml:space="preserve">hüceyrələrində </w:t>
      </w:r>
      <w:r w:rsidRPr="00AB4FEB">
        <w:rPr>
          <w:rFonts w:cstheme="minorHAnsi"/>
          <w:sz w:val="28"/>
          <w:szCs w:val="28"/>
          <w:lang w:val="en-US"/>
        </w:rPr>
        <w:tab/>
        <w:t xml:space="preserve">qlikogenin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toplanmasına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beləliklə, qanda şəkərin azalmasına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trofik </w:t>
      </w:r>
      <w:r w:rsidRPr="00AB4FEB">
        <w:rPr>
          <w:rFonts w:cstheme="minorHAnsi"/>
          <w:sz w:val="28"/>
          <w:szCs w:val="28"/>
          <w:lang w:val="en-US"/>
        </w:rPr>
        <w:tab/>
        <w:t xml:space="preserve">funksiyası </w:t>
      </w:r>
      <w:r w:rsidRPr="00AB4FEB">
        <w:rPr>
          <w:rFonts w:cstheme="minorHAnsi"/>
          <w:sz w:val="28"/>
          <w:szCs w:val="28"/>
          <w:lang w:val="en-US"/>
        </w:rPr>
        <w:tab/>
        <w:t xml:space="preserve">haqqında </w:t>
      </w:r>
      <w:r w:rsidRPr="00AB4FEB">
        <w:rPr>
          <w:rFonts w:cstheme="minorHAnsi"/>
          <w:sz w:val="28"/>
          <w:szCs w:val="28"/>
          <w:lang w:val="en-US"/>
        </w:rPr>
        <w:tab/>
        <w:t xml:space="preserve">təlim </w:t>
      </w:r>
      <w:r w:rsidRPr="00AB4FEB">
        <w:rPr>
          <w:rFonts w:cstheme="minorHAnsi"/>
          <w:sz w:val="28"/>
          <w:szCs w:val="28"/>
          <w:lang w:val="en-US"/>
        </w:rPr>
        <w:tab/>
        <w:t xml:space="preserve">İ.P.Pavlov  tərəfindən </w:t>
      </w:r>
      <w:r w:rsidRPr="00AB4FEB">
        <w:rPr>
          <w:rFonts w:cstheme="minorHAnsi"/>
          <w:sz w:val="28"/>
          <w:szCs w:val="28"/>
          <w:lang w:val="en-US"/>
        </w:rPr>
        <w:tab/>
        <w:t xml:space="preserve">irəli </w:t>
      </w:r>
      <w:r w:rsidRPr="00AB4FEB">
        <w:rPr>
          <w:rFonts w:cstheme="minorHAnsi"/>
          <w:sz w:val="28"/>
          <w:szCs w:val="28"/>
          <w:lang w:val="en-US"/>
        </w:rPr>
        <w:tab/>
        <w:t xml:space="preserve">sürülmüşdür. </w:t>
      </w:r>
      <w:r w:rsidRPr="00AB4FEB">
        <w:rPr>
          <w:rFonts w:cstheme="minorHAnsi"/>
          <w:sz w:val="28"/>
          <w:szCs w:val="28"/>
          <w:lang w:val="en-US"/>
        </w:rPr>
        <w:tab/>
        <w:t xml:space="preserve">O </w:t>
      </w:r>
      <w:r w:rsidRPr="00AB4FEB">
        <w:rPr>
          <w:rFonts w:cstheme="minorHAnsi"/>
          <w:sz w:val="28"/>
          <w:szCs w:val="28"/>
          <w:lang w:val="en-US"/>
        </w:rPr>
        <w:tab/>
        <w:t xml:space="preserve">müəyyən </w:t>
      </w:r>
      <w:r w:rsidRPr="00AB4FEB">
        <w:rPr>
          <w:rFonts w:cstheme="minorHAnsi"/>
          <w:sz w:val="28"/>
          <w:szCs w:val="28"/>
          <w:lang w:val="en-US"/>
        </w:rPr>
        <w:tab/>
        <w:t xml:space="preserve">etmişdir </w:t>
      </w:r>
      <w:r w:rsidRPr="00AB4FEB">
        <w:rPr>
          <w:rFonts w:cstheme="minorHAnsi"/>
          <w:sz w:val="28"/>
          <w:szCs w:val="28"/>
          <w:lang w:val="en-US"/>
        </w:rPr>
        <w:tab/>
        <w:t xml:space="preserve">ki, </w:t>
      </w:r>
      <w:r w:rsidRPr="00AB4FEB">
        <w:rPr>
          <w:rFonts w:cstheme="minorHAnsi"/>
          <w:sz w:val="28"/>
          <w:szCs w:val="28"/>
          <w:lang w:val="en-US"/>
        </w:rPr>
        <w:tab/>
        <w:t xml:space="preserve">mərkəzi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orqanların </w:t>
      </w:r>
      <w:r w:rsidRPr="00AB4FEB">
        <w:rPr>
          <w:rFonts w:cstheme="minorHAnsi"/>
          <w:sz w:val="28"/>
          <w:szCs w:val="28"/>
          <w:lang w:val="en-US"/>
        </w:rPr>
        <w:tab/>
        <w:t xml:space="preserve">fəaliyyətini </w:t>
      </w:r>
      <w:r w:rsidRPr="00AB4FEB">
        <w:rPr>
          <w:rFonts w:cstheme="minorHAnsi"/>
          <w:sz w:val="28"/>
          <w:szCs w:val="28"/>
          <w:lang w:val="en-US"/>
        </w:rPr>
        <w:tab/>
        <w:t xml:space="preserve">nizama </w:t>
      </w:r>
      <w:r w:rsidRPr="00AB4FEB">
        <w:rPr>
          <w:rFonts w:cstheme="minorHAnsi"/>
          <w:sz w:val="28"/>
          <w:szCs w:val="28"/>
          <w:lang w:val="en-US"/>
        </w:rPr>
        <w:tab/>
        <w:t xml:space="preserve">salmaqla </w:t>
      </w:r>
      <w:r w:rsidRPr="00AB4FEB">
        <w:rPr>
          <w:rFonts w:cstheme="minorHAnsi"/>
          <w:sz w:val="28"/>
          <w:szCs w:val="28"/>
          <w:lang w:val="en-US"/>
        </w:rPr>
        <w:tab/>
        <w:t xml:space="preserve">yanaşı,  onlarda gedən maddələr mübadiləsini də dəyişdirir. Mərkəzi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sisteminin trofik təsiri əsasən, vegetativ sinir sistemi və beyincik  vasitəsilə həyata keçirilir. Vegetativ sinir sisteminin trofik təsiri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onun ürəyə təsirində daha aydın görünür. Onun simpatik şöbəsi </w:t>
      </w:r>
    </w:p>
    <w:p w:rsidR="00027EAE" w:rsidRPr="00AB4FEB" w:rsidRDefault="00027EAE" w:rsidP="00C70F79">
      <w:pPr>
        <w:rPr>
          <w:rFonts w:cstheme="minorHAnsi"/>
          <w:sz w:val="28"/>
          <w:szCs w:val="28"/>
          <w:lang w:val="en-US"/>
        </w:rPr>
        <w:sectPr w:rsidR="00027EAE" w:rsidRPr="00AB4FEB">
          <w:type w:val="continuous"/>
          <w:pgSz w:w="16840" w:h="11900"/>
          <w:pgMar w:top="1440" w:right="909"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təqəllüsə </w:t>
      </w:r>
      <w:r w:rsidRPr="00AB4FEB">
        <w:rPr>
          <w:rFonts w:cstheme="minorHAnsi"/>
          <w:sz w:val="28"/>
          <w:szCs w:val="28"/>
          <w:lang w:val="en-US"/>
        </w:rPr>
        <w:tab/>
        <w:t>g</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hərəkətlər artmır, əksinə zəifləyir.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Vegetativ sinir sistemi skelet əzələlərinin fəaliyyətinə də təsir  göstərir. </w:t>
      </w:r>
      <w:r w:rsidRPr="00AB4FEB">
        <w:rPr>
          <w:rFonts w:cstheme="minorHAnsi"/>
          <w:sz w:val="28"/>
          <w:szCs w:val="28"/>
          <w:lang w:val="en-US"/>
        </w:rPr>
        <w:tab/>
        <w:t xml:space="preserve">Simpatik </w:t>
      </w:r>
      <w:r w:rsidRPr="00AB4FEB">
        <w:rPr>
          <w:rFonts w:cstheme="minorHAnsi"/>
          <w:sz w:val="28"/>
          <w:szCs w:val="28"/>
          <w:lang w:val="en-US"/>
        </w:rPr>
        <w:tab/>
        <w:t xml:space="preserve">sinirlərin </w:t>
      </w:r>
      <w:r w:rsidRPr="00AB4FEB">
        <w:rPr>
          <w:rFonts w:cstheme="minorHAnsi"/>
          <w:sz w:val="28"/>
          <w:szCs w:val="28"/>
          <w:lang w:val="en-US"/>
        </w:rPr>
        <w:tab/>
        <w:t xml:space="preserve">skelet </w:t>
      </w:r>
      <w:r w:rsidRPr="00AB4FEB">
        <w:rPr>
          <w:rFonts w:cstheme="minorHAnsi"/>
          <w:sz w:val="28"/>
          <w:szCs w:val="28"/>
          <w:lang w:val="en-US"/>
        </w:rPr>
        <w:tab/>
        <w:t xml:space="preserve">əzələlərinə </w:t>
      </w:r>
      <w:r w:rsidRPr="00AB4FEB">
        <w:rPr>
          <w:rFonts w:cstheme="minorHAnsi"/>
          <w:sz w:val="28"/>
          <w:szCs w:val="28"/>
          <w:lang w:val="en-US"/>
        </w:rPr>
        <w:tab/>
        <w:t xml:space="preserve">göstərdiyi </w:t>
      </w:r>
      <w:r w:rsidRPr="00AB4FEB">
        <w:rPr>
          <w:rFonts w:cstheme="minorHAnsi"/>
          <w:sz w:val="28"/>
          <w:szCs w:val="28"/>
          <w:lang w:val="en-US"/>
        </w:rPr>
        <w:tab/>
        <w:t xml:space="preserve">təsirə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adaptasiya – trofik təsir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w:t>
      </w:r>
      <w:r w:rsidRPr="00AB4FEB">
        <w:rPr>
          <w:rFonts w:cstheme="minorHAnsi"/>
          <w:sz w:val="28"/>
          <w:szCs w:val="28"/>
          <w:lang w:val="en-US"/>
        </w:rPr>
        <w:tab/>
        <w:t xml:space="preserve">trofik </w:t>
      </w:r>
      <w:r w:rsidRPr="00AB4FEB">
        <w:rPr>
          <w:rFonts w:cstheme="minorHAnsi"/>
          <w:sz w:val="28"/>
          <w:szCs w:val="28"/>
          <w:lang w:val="en-US"/>
        </w:rPr>
        <w:tab/>
        <w:t xml:space="preserve">funksiyalarının </w:t>
      </w:r>
      <w:r w:rsidRPr="00AB4FEB">
        <w:rPr>
          <w:rFonts w:cstheme="minorHAnsi"/>
          <w:sz w:val="28"/>
          <w:szCs w:val="28"/>
          <w:lang w:val="en-US"/>
        </w:rPr>
        <w:tab/>
        <w:t xml:space="preserve">həyata </w:t>
      </w:r>
      <w:r w:rsidRPr="00AB4FEB">
        <w:rPr>
          <w:rFonts w:cstheme="minorHAnsi"/>
          <w:sz w:val="28"/>
          <w:szCs w:val="28"/>
          <w:lang w:val="en-US"/>
        </w:rPr>
        <w:tab/>
        <w:t xml:space="preserve">keçirilməsində  mərkəzi sinir sisteminin bütün şöbələrinin, xüsusilə, hipotalamus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beynin digər törəmələri mühüm əhəmiyyətə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Vegetativ sinir sistemi mühitdə baş verən dəyişikliklərə qarşı  orqanizmin </w:t>
      </w:r>
      <w:r w:rsidRPr="00AB4FEB">
        <w:rPr>
          <w:rFonts w:cstheme="minorHAnsi"/>
          <w:sz w:val="28"/>
          <w:szCs w:val="28"/>
          <w:lang w:val="en-US"/>
        </w:rPr>
        <w:tab/>
        <w:t xml:space="preserve">verdiyi </w:t>
      </w:r>
      <w:r w:rsidRPr="00AB4FEB">
        <w:rPr>
          <w:rFonts w:cstheme="minorHAnsi"/>
          <w:sz w:val="28"/>
          <w:szCs w:val="28"/>
          <w:lang w:val="en-US"/>
        </w:rPr>
        <w:tab/>
        <w:t xml:space="preserve">cavab </w:t>
      </w:r>
      <w:r w:rsidRPr="00AB4FEB">
        <w:rPr>
          <w:rFonts w:cstheme="minorHAnsi"/>
          <w:sz w:val="28"/>
          <w:szCs w:val="28"/>
          <w:lang w:val="en-US"/>
        </w:rPr>
        <w:tab/>
        <w:t xml:space="preserve">reaksiyalarında </w:t>
      </w:r>
      <w:r w:rsidRPr="00AB4FEB">
        <w:rPr>
          <w:rFonts w:cstheme="minorHAnsi"/>
          <w:sz w:val="28"/>
          <w:szCs w:val="28"/>
          <w:lang w:val="en-US"/>
        </w:rPr>
        <w:tab/>
        <w:t xml:space="preserve">mühüm </w:t>
      </w:r>
      <w:r w:rsidRPr="00AB4FEB">
        <w:rPr>
          <w:rFonts w:cstheme="minorHAnsi"/>
          <w:sz w:val="28"/>
          <w:szCs w:val="28"/>
          <w:lang w:val="en-US"/>
        </w:rPr>
        <w:tab/>
        <w:t xml:space="preserve">rol </w:t>
      </w:r>
      <w:r w:rsidRPr="00AB4FEB">
        <w:rPr>
          <w:rFonts w:cstheme="minorHAnsi"/>
          <w:sz w:val="28"/>
          <w:szCs w:val="28"/>
          <w:lang w:val="en-US"/>
        </w:rPr>
        <w:tab/>
        <w:t xml:space="preserve">oynayır. </w:t>
      </w:r>
    </w:p>
    <w:p w:rsidR="00027EAE" w:rsidRPr="00AB4FEB" w:rsidRDefault="00027EAE" w:rsidP="00C70F79">
      <w:pPr>
        <w:rPr>
          <w:rFonts w:cstheme="minorHAnsi"/>
          <w:sz w:val="28"/>
          <w:szCs w:val="28"/>
          <w:lang w:val="en-US"/>
        </w:rPr>
        <w:sectPr w:rsidR="00027EAE" w:rsidRPr="00AB4FEB">
          <w:type w:val="continuous"/>
          <w:pgSz w:w="16840" w:h="11900"/>
          <w:pgMar w:top="1440" w:right="933"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əticəsində </w:t>
      </w:r>
      <w:r w:rsidRPr="00AB4FEB">
        <w:rPr>
          <w:rFonts w:cstheme="minorHAnsi"/>
          <w:sz w:val="28"/>
          <w:szCs w:val="28"/>
          <w:lang w:val="en-US"/>
        </w:rPr>
        <w:tab/>
        <w:t xml:space="preserve">ürəyin  fəaliyyəti sürətləndiyi və qüvvətləndiyi halda, parasimpatik sinir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əaliyyətində  göstərir. </w:t>
      </w:r>
      <w:r w:rsidRPr="00AB4FEB">
        <w:rPr>
          <w:rFonts w:cstheme="minorHAnsi"/>
          <w:sz w:val="28"/>
          <w:szCs w:val="28"/>
          <w:lang w:val="en-US"/>
        </w:rPr>
        <w:tab/>
        <w:t xml:space="preserve">Məsələn, </w:t>
      </w:r>
      <w:r w:rsidRPr="00AB4FEB">
        <w:rPr>
          <w:rFonts w:cstheme="minorHAnsi"/>
          <w:sz w:val="28"/>
          <w:szCs w:val="28"/>
          <w:lang w:val="en-US"/>
        </w:rPr>
        <w:tab/>
        <w:t xml:space="preserve">ürək </w:t>
      </w:r>
      <w:r w:rsidRPr="00AB4FEB">
        <w:rPr>
          <w:rFonts w:cstheme="minorHAnsi"/>
          <w:sz w:val="28"/>
          <w:szCs w:val="28"/>
          <w:lang w:val="en-US"/>
        </w:rPr>
        <w:tab/>
        <w:t xml:space="preserve">fəaliyyəti </w:t>
      </w:r>
      <w:r w:rsidRPr="00AB4FEB">
        <w:rPr>
          <w:rFonts w:cstheme="minorHAnsi"/>
          <w:sz w:val="28"/>
          <w:szCs w:val="28"/>
          <w:lang w:val="en-US"/>
        </w:rPr>
        <w:tab/>
        <w:t xml:space="preserve">sürətlənir, </w:t>
      </w:r>
      <w:r w:rsidRPr="00AB4FEB">
        <w:rPr>
          <w:rFonts w:cstheme="minorHAnsi"/>
          <w:sz w:val="28"/>
          <w:szCs w:val="28"/>
          <w:lang w:val="en-US"/>
        </w:rPr>
        <w:tab/>
        <w:t xml:space="preserve">daxili </w:t>
      </w:r>
      <w:r w:rsidRPr="00AB4FEB">
        <w:rPr>
          <w:rFonts w:cstheme="minorHAnsi"/>
          <w:sz w:val="28"/>
          <w:szCs w:val="28"/>
          <w:lang w:val="en-US"/>
        </w:rPr>
        <w:tab/>
        <w:t xml:space="preserve">orqanların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damarları </w:t>
      </w:r>
      <w:r w:rsidRPr="00AB4FEB">
        <w:rPr>
          <w:rFonts w:cstheme="minorHAnsi"/>
          <w:sz w:val="28"/>
          <w:szCs w:val="28"/>
          <w:lang w:val="en-US"/>
        </w:rPr>
        <w:tab/>
        <w:t xml:space="preserve">daralır, </w:t>
      </w:r>
      <w:r w:rsidRPr="00AB4FEB">
        <w:rPr>
          <w:rFonts w:cstheme="minorHAnsi"/>
          <w:sz w:val="28"/>
          <w:szCs w:val="28"/>
          <w:lang w:val="en-US"/>
        </w:rPr>
        <w:tab/>
        <w:t xml:space="preserve">tənəffüs </w:t>
      </w:r>
      <w:r w:rsidRPr="00AB4FEB">
        <w:rPr>
          <w:rFonts w:cstheme="minorHAnsi"/>
          <w:sz w:val="28"/>
          <w:szCs w:val="28"/>
          <w:lang w:val="en-US"/>
        </w:rPr>
        <w:tab/>
        <w:t xml:space="preserve">güclənir </w:t>
      </w:r>
      <w:r w:rsidRPr="00AB4FEB">
        <w:rPr>
          <w:rFonts w:cstheme="minorHAnsi"/>
          <w:sz w:val="28"/>
          <w:szCs w:val="28"/>
          <w:lang w:val="en-US"/>
        </w:rPr>
        <w:tab/>
        <w:t xml:space="preserve">və </w:t>
      </w:r>
      <w:r w:rsidRPr="00AB4FEB">
        <w:rPr>
          <w:rFonts w:cstheme="minorHAnsi"/>
          <w:sz w:val="28"/>
          <w:szCs w:val="28"/>
          <w:lang w:val="en-US"/>
        </w:rPr>
        <w:tab/>
        <w:t xml:space="preserve">dərinləşir, </w:t>
      </w:r>
      <w:r w:rsidRPr="00AB4FEB">
        <w:rPr>
          <w:rFonts w:cstheme="minorHAnsi"/>
          <w:sz w:val="28"/>
          <w:szCs w:val="28"/>
          <w:lang w:val="en-US"/>
        </w:rPr>
        <w:tab/>
        <w:t xml:space="preserve">karbohidrat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74" w:space="1951"/>
            <w:col w:w="653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295" type="#_x0000_t202" style="position:absolute;margin-left:51.05pt;margin-top:402.75pt;width:122.4pt;height:14.5pt;z-index:-249191424;mso-position-horizontal-relative:page;mso-position-vertical-relative:page" filled="f" stroked="f">
            <v:stroke joinstyle="round"/>
            <v:path gradientshapeok="f" o:connecttype="segments"/>
            <v:textbox inset="0,0,0,0">
              <w:txbxContent>
                <w:p w:rsidR="00AB4FEB" w:rsidRDefault="00AB4FEB">
                  <w:pPr>
                    <w:tabs>
                      <w:tab w:val="left" w:pos="864"/>
                      <w:tab w:val="left" w:pos="1939"/>
                      <w:tab w:val="left" w:pos="2209"/>
                    </w:tabs>
                    <w:spacing w:line="262" w:lineRule="exact"/>
                  </w:pPr>
                  <w:r>
                    <w:rPr>
                      <w:color w:val="000000"/>
                      <w:sz w:val="24"/>
                      <w:szCs w:val="24"/>
                    </w:rPr>
                    <w:t xml:space="preserve">zolaqlı </w:t>
                  </w:r>
                  <w:r>
                    <w:tab/>
                  </w:r>
                  <w:r>
                    <w:rPr>
                      <w:color w:val="000000"/>
                      <w:sz w:val="24"/>
                      <w:szCs w:val="24"/>
                    </w:rPr>
                    <w:t xml:space="preserve">cismində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296" type="#_x0000_t202" style="position:absolute;margin-left:51.05pt;margin-top:254.1pt;width:247.8pt;height:14.5pt;z-index:-249190400;mso-position-horizontal-relative:page;mso-position-vertical-relative:page" filled="f" stroked="f">
            <v:stroke joinstyle="round"/>
            <v:path gradientshapeok="f" o:connecttype="segments"/>
            <v:textbox inset="0,0,0,0">
              <w:txbxContent>
                <w:p w:rsidR="00AB4FEB" w:rsidRPr="00AB4FEB" w:rsidRDefault="00AB4FEB">
                  <w:pPr>
                    <w:tabs>
                      <w:tab w:val="left" w:pos="323"/>
                      <w:tab w:val="left" w:pos="1539"/>
                      <w:tab w:val="left" w:pos="2261"/>
                      <w:tab w:val="left" w:pos="3556"/>
                      <w:tab w:val="left" w:pos="4464"/>
                      <w:tab w:val="left" w:pos="4725"/>
                    </w:tabs>
                    <w:spacing w:line="262" w:lineRule="exact"/>
                    <w:rPr>
                      <w:lang w:val="en-US"/>
                    </w:rPr>
                  </w:pPr>
                  <w:r w:rsidRPr="00AB4FEB">
                    <w:rPr>
                      <w:color w:val="000000"/>
                      <w:sz w:val="24"/>
                      <w:szCs w:val="24"/>
                      <w:lang w:val="en-US"/>
                    </w:rPr>
                    <w:t xml:space="preserve">– </w:t>
                  </w:r>
                  <w:r w:rsidRPr="00AB4FEB">
                    <w:rPr>
                      <w:lang w:val="en-US"/>
                    </w:rPr>
                    <w:tab/>
                  </w:r>
                  <w:r w:rsidRPr="00AB4FEB">
                    <w:rPr>
                      <w:color w:val="000000"/>
                      <w:sz w:val="24"/>
                      <w:szCs w:val="24"/>
                      <w:lang w:val="en-US"/>
                    </w:rPr>
                    <w:t xml:space="preserve">(pankrasa) </w:t>
                  </w:r>
                  <w:r w:rsidRPr="00AB4FEB">
                    <w:rPr>
                      <w:lang w:val="en-US"/>
                    </w:rPr>
                    <w:tab/>
                  </w:r>
                  <w:r w:rsidRPr="00AB4FEB">
                    <w:rPr>
                      <w:color w:val="000000"/>
                      <w:sz w:val="24"/>
                      <w:szCs w:val="24"/>
                      <w:lang w:val="en-US"/>
                    </w:rPr>
                    <w:t xml:space="preserve">gələn </w:t>
                  </w:r>
                  <w:r w:rsidRPr="00AB4FEB">
                    <w:rPr>
                      <w:lang w:val="en-US"/>
                    </w:rPr>
                    <w:tab/>
                  </w:r>
                  <w:r w:rsidRPr="00AB4FEB">
                    <w:rPr>
                      <w:color w:val="000000"/>
                      <w:sz w:val="24"/>
                      <w:szCs w:val="24"/>
                      <w:lang w:val="en-US"/>
                    </w:rPr>
                    <w:t xml:space="preserve">impulsların </w:t>
                  </w:r>
                  <w:r w:rsidRPr="00AB4FEB">
                    <w:rPr>
                      <w:lang w:val="en-US"/>
                    </w:rPr>
                    <w:tab/>
                  </w:r>
                  <w:r w:rsidRPr="00AB4FEB">
                    <w:rPr>
                      <w:color w:val="000000"/>
                      <w:sz w:val="24"/>
                      <w:szCs w:val="24"/>
                      <w:lang w:val="en-US"/>
                    </w:rPr>
                    <w:t xml:space="preserve">artması </w:t>
                  </w:r>
                  <w:r w:rsidRPr="00AB4FEB">
                    <w:rPr>
                      <w:lang w:val="en-US"/>
                    </w:rPr>
                    <w:tab/>
                  </w:r>
                  <w:r w:rsidRPr="00AB4FEB">
                    <w:rPr>
                      <w:color w:val="000000"/>
                      <w:sz w:val="24"/>
                      <w:szCs w:val="24"/>
                      <w:lang w:val="en-US"/>
                    </w:rPr>
                    <w:t>v</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297" type="#_x0000_t202" style="position:absolute;margin-left:280.25pt;margin-top:254.1pt;width:40.2pt;height:14.5pt;z-index:-249189376;mso-position-horizontal-relative:page;mso-position-vertical-relative:page" filled="f" stroked="f">
            <v:stroke joinstyle="round"/>
            <v:path gradientshapeok="f" o:connecttype="segments"/>
            <v:textbox inset="0,0,0,0">
              <w:txbxContent>
                <w:p w:rsidR="00AB4FEB" w:rsidRDefault="00AB4FEB">
                  <w:pPr>
                    <w:tabs>
                      <w:tab w:val="left" w:pos="310"/>
                      <w:tab w:val="left" w:pos="573"/>
                    </w:tabs>
                    <w:spacing w:line="262" w:lineRule="exact"/>
                  </w:pPr>
                  <w:r>
                    <w:rPr>
                      <w:color w:val="000000"/>
                      <w:sz w:val="24"/>
                      <w:szCs w:val="24"/>
                    </w:rPr>
                    <w:t xml:space="preserve">ə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3290" type="#_x0000_t202" style="position:absolute;margin-left:51.05pt;margin-top:546.05pt;width:4.4pt;height:14.5pt;z-index:2541199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91" type="#_x0000_t202" style="position:absolute;margin-left:202.95pt;margin-top:545.95pt;width:19pt;height:12.5pt;z-index:254120960;mso-position-horizontal-relative:page;mso-position-vertical-relative:page" filled="f" stroked="f">
            <v:stroke joinstyle="round"/>
            <v:path gradientshapeok="f" o:connecttype="segments"/>
            <v:textbox inset="0,0,0,0">
              <w:txbxContent>
                <w:p w:rsidR="00AB4FEB" w:rsidRDefault="00AB4FEB">
                  <w:pPr>
                    <w:spacing w:line="221" w:lineRule="exact"/>
                  </w:pPr>
                  <w:r w:rsidRPr="00830713">
                    <w:rPr>
                      <w:b/>
                      <w:bCs/>
                      <w:color w:val="000000"/>
                      <w:spacing w:val="6"/>
                      <w:sz w:val="19"/>
                      <w:szCs w:val="19"/>
                    </w:rPr>
                    <w:t>269</w:t>
                  </w:r>
                  <w:r w:rsidRPr="0083071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292" type="#_x0000_t202" style="position:absolute;margin-left:472pt;margin-top:546.05pt;width:4.4pt;height:14.5pt;z-index:2541219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93" type="#_x0000_t202" style="position:absolute;margin-left:623.95pt;margin-top:545.95pt;width:19pt;height:12.5pt;z-index:254123008;mso-position-horizontal-relative:page;mso-position-vertical-relative:page" filled="f" stroked="f">
            <v:stroke joinstyle="round"/>
            <v:path gradientshapeok="f" o:connecttype="segments"/>
            <v:textbox inset="0,0,0,0">
              <w:txbxContent>
                <w:p w:rsidR="00AB4FEB" w:rsidRDefault="00AB4FEB">
                  <w:pPr>
                    <w:spacing w:line="221" w:lineRule="exact"/>
                  </w:pPr>
                  <w:r w:rsidRPr="00830713">
                    <w:rPr>
                      <w:b/>
                      <w:bCs/>
                      <w:color w:val="000000"/>
                      <w:spacing w:val="6"/>
                      <w:sz w:val="19"/>
                      <w:szCs w:val="19"/>
                    </w:rPr>
                    <w:t>270</w:t>
                  </w:r>
                  <w:r w:rsidRPr="0083071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294" type="#_x0000_t202" style="position:absolute;margin-left:472pt;margin-top:105.9pt;width:4.4pt;height:14.5pt;z-index:2541240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depolarındakı qlikogen qlükozaya çevrilərək qana sorulur və s.  </w:t>
      </w:r>
      <w:r w:rsidRPr="00AB4FEB">
        <w:rPr>
          <w:rFonts w:cstheme="minorHAnsi"/>
          <w:sz w:val="28"/>
          <w:szCs w:val="28"/>
          <w:lang w:val="en-US"/>
        </w:rPr>
        <w:tab/>
        <w:t xml:space="preserve">Vegetativ sinir sistemi orqanizmin emosional reaksiyalarında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 iştirak edir. Vegetativ sinir sistemi müsbət və mənfi emosiya-  ların </w:t>
      </w:r>
      <w:r w:rsidRPr="00AB4FEB">
        <w:rPr>
          <w:rFonts w:cstheme="minorHAnsi"/>
          <w:sz w:val="28"/>
          <w:szCs w:val="28"/>
          <w:lang w:val="en-US"/>
        </w:rPr>
        <w:tab/>
        <w:t xml:space="preserve">yaranmasında </w:t>
      </w:r>
      <w:r w:rsidRPr="00AB4FEB">
        <w:rPr>
          <w:rFonts w:cstheme="minorHAnsi"/>
          <w:sz w:val="28"/>
          <w:szCs w:val="28"/>
          <w:lang w:val="en-US"/>
        </w:rPr>
        <w:tab/>
        <w:t xml:space="preserve">bilavasitə </w:t>
      </w:r>
      <w:r w:rsidRPr="00AB4FEB">
        <w:rPr>
          <w:rFonts w:cstheme="minorHAnsi"/>
          <w:sz w:val="28"/>
          <w:szCs w:val="28"/>
          <w:lang w:val="en-US"/>
        </w:rPr>
        <w:tab/>
        <w:t xml:space="preserve">iştirak </w:t>
      </w:r>
      <w:r w:rsidRPr="00AB4FEB">
        <w:rPr>
          <w:rFonts w:cstheme="minorHAnsi"/>
          <w:sz w:val="28"/>
          <w:szCs w:val="28"/>
          <w:lang w:val="en-US"/>
        </w:rPr>
        <w:tab/>
        <w:t xml:space="preserve">edir. </w:t>
      </w:r>
      <w:r w:rsidRPr="00AB4FEB">
        <w:rPr>
          <w:rFonts w:cstheme="minorHAnsi"/>
          <w:sz w:val="28"/>
          <w:szCs w:val="28"/>
          <w:lang w:val="en-US"/>
        </w:rPr>
        <w:tab/>
        <w:t xml:space="preserve">Məsələn, </w:t>
      </w:r>
      <w:r w:rsidRPr="00AB4FEB">
        <w:rPr>
          <w:rFonts w:cstheme="minorHAnsi"/>
          <w:sz w:val="28"/>
          <w:szCs w:val="28"/>
          <w:lang w:val="en-US"/>
        </w:rPr>
        <w:tab/>
        <w:t xml:space="preserve">sevinəndə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ürəyin </w:t>
      </w:r>
      <w:r w:rsidRPr="00AB4FEB">
        <w:rPr>
          <w:rFonts w:cstheme="minorHAnsi"/>
          <w:sz w:val="28"/>
          <w:szCs w:val="28"/>
          <w:lang w:val="en-US"/>
        </w:rPr>
        <w:tab/>
        <w:t xml:space="preserve">döyünməsi, </w:t>
      </w:r>
      <w:r w:rsidRPr="00AB4FEB">
        <w:rPr>
          <w:rFonts w:cstheme="minorHAnsi"/>
          <w:sz w:val="28"/>
          <w:szCs w:val="28"/>
          <w:lang w:val="en-US"/>
        </w:rPr>
        <w:tab/>
        <w:t xml:space="preserve">damarların </w:t>
      </w:r>
      <w:r w:rsidRPr="00AB4FEB">
        <w:rPr>
          <w:rFonts w:cstheme="minorHAnsi"/>
          <w:sz w:val="28"/>
          <w:szCs w:val="28"/>
          <w:lang w:val="en-US"/>
        </w:rPr>
        <w:tab/>
        <w:t xml:space="preserve">genəlməsi </w:t>
      </w:r>
      <w:r w:rsidRPr="00AB4FEB">
        <w:rPr>
          <w:rFonts w:cstheme="minorHAnsi"/>
          <w:sz w:val="28"/>
          <w:szCs w:val="28"/>
          <w:lang w:val="en-US"/>
        </w:rPr>
        <w:tab/>
      </w:r>
      <w:r w:rsidRPr="00AB4FEB">
        <w:rPr>
          <w:rFonts w:cstheme="minorHAnsi"/>
          <w:sz w:val="28"/>
          <w:szCs w:val="28"/>
          <w:lang w:val="en-US"/>
        </w:rPr>
        <w:tab/>
        <w:t xml:space="preserve">nəticəsində </w:t>
      </w:r>
      <w:r w:rsidRPr="00AB4FEB">
        <w:rPr>
          <w:rFonts w:cstheme="minorHAnsi"/>
          <w:sz w:val="28"/>
          <w:szCs w:val="28"/>
          <w:lang w:val="en-US"/>
        </w:rPr>
        <w:tab/>
        <w:t xml:space="preserve">üzün </w:t>
      </w:r>
      <w:r w:rsidRPr="00AB4FEB">
        <w:rPr>
          <w:rFonts w:cstheme="minorHAnsi"/>
          <w:sz w:val="28"/>
          <w:szCs w:val="28"/>
          <w:lang w:val="en-US"/>
        </w:rPr>
        <w:tab/>
        <w:t xml:space="preserve">qı-  zarması </w:t>
      </w:r>
      <w:r w:rsidRPr="00AB4FEB">
        <w:rPr>
          <w:rFonts w:cstheme="minorHAnsi"/>
          <w:sz w:val="28"/>
          <w:szCs w:val="28"/>
          <w:lang w:val="en-US"/>
        </w:rPr>
        <w:tab/>
        <w:t xml:space="preserve">və </w:t>
      </w:r>
      <w:r w:rsidRPr="00AB4FEB">
        <w:rPr>
          <w:rFonts w:cstheme="minorHAnsi"/>
          <w:sz w:val="28"/>
          <w:szCs w:val="28"/>
          <w:lang w:val="en-US"/>
        </w:rPr>
        <w:tab/>
        <w:t xml:space="preserve">digər </w:t>
      </w:r>
      <w:r w:rsidRPr="00AB4FEB">
        <w:rPr>
          <w:rFonts w:cstheme="minorHAnsi"/>
          <w:sz w:val="28"/>
          <w:szCs w:val="28"/>
          <w:lang w:val="en-US"/>
        </w:rPr>
        <w:tab/>
        <w:t xml:space="preserve">müsbət </w:t>
      </w:r>
      <w:r w:rsidRPr="00AB4FEB">
        <w:rPr>
          <w:rFonts w:cstheme="minorHAnsi"/>
          <w:sz w:val="28"/>
          <w:szCs w:val="28"/>
          <w:lang w:val="en-US"/>
        </w:rPr>
        <w:tab/>
        <w:t xml:space="preserve">reaksiyalar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əksinə, </w:t>
      </w:r>
      <w:r w:rsidRPr="00AB4FEB">
        <w:rPr>
          <w:rFonts w:cstheme="minorHAnsi"/>
          <w:sz w:val="28"/>
          <w:szCs w:val="28"/>
          <w:lang w:val="en-US"/>
        </w:rPr>
        <w:tab/>
        <w:t xml:space="preserve">kədərli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olarkən rəngin solması, qorxudan tərləmə, tüklərin biz-biz olması,  tüpürcək </w:t>
      </w:r>
      <w:r w:rsidRPr="00AB4FEB">
        <w:rPr>
          <w:rFonts w:cstheme="minorHAnsi"/>
          <w:sz w:val="28"/>
          <w:szCs w:val="28"/>
          <w:lang w:val="en-US"/>
        </w:rPr>
        <w:tab/>
        <w:t xml:space="preserve">ifrazının </w:t>
      </w:r>
      <w:r w:rsidRPr="00AB4FEB">
        <w:rPr>
          <w:rFonts w:cstheme="minorHAnsi"/>
          <w:sz w:val="28"/>
          <w:szCs w:val="28"/>
          <w:lang w:val="en-US"/>
        </w:rPr>
        <w:tab/>
        <w:t xml:space="preserve">ləngiməsi </w:t>
      </w:r>
      <w:r w:rsidRPr="00AB4FEB">
        <w:rPr>
          <w:rFonts w:cstheme="minorHAnsi"/>
          <w:sz w:val="28"/>
          <w:szCs w:val="28"/>
          <w:lang w:val="en-US"/>
        </w:rPr>
        <w:tab/>
        <w:t xml:space="preserve">sayəsində </w:t>
      </w:r>
      <w:r w:rsidRPr="00AB4FEB">
        <w:rPr>
          <w:rFonts w:cstheme="minorHAnsi"/>
          <w:sz w:val="28"/>
          <w:szCs w:val="28"/>
          <w:lang w:val="en-US"/>
        </w:rPr>
        <w:tab/>
        <w:t xml:space="preserve">boğazın </w:t>
      </w:r>
      <w:r w:rsidRPr="00AB4FEB">
        <w:rPr>
          <w:rFonts w:cstheme="minorHAnsi"/>
          <w:sz w:val="28"/>
          <w:szCs w:val="28"/>
          <w:lang w:val="en-US"/>
        </w:rPr>
        <w:tab/>
        <w:t xml:space="preserve">quruması </w:t>
      </w:r>
      <w:r w:rsidRPr="00AB4FEB">
        <w:rPr>
          <w:rFonts w:cstheme="minorHAnsi"/>
          <w:sz w:val="28"/>
          <w:szCs w:val="28"/>
          <w:lang w:val="en-US"/>
        </w:rPr>
        <w:tab/>
        <w:t xml:space="preserve">və </w:t>
      </w:r>
      <w:r w:rsidRPr="00AB4FEB">
        <w:rPr>
          <w:rFonts w:cstheme="minorHAnsi"/>
          <w:sz w:val="28"/>
          <w:szCs w:val="28"/>
          <w:lang w:val="en-US"/>
        </w:rPr>
        <w:tab/>
        <w:t xml:space="preserve">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mənfi emosiyaya misal ola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halda, ilk növbədə böyrəküstü vəzilərin beyin maddəsində  adrenalin ifrazı artır.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Emosional </w:t>
      </w:r>
      <w:r w:rsidRPr="00AB4FEB">
        <w:rPr>
          <w:rFonts w:cstheme="minorHAnsi"/>
          <w:sz w:val="28"/>
          <w:szCs w:val="28"/>
          <w:lang w:val="en-US"/>
        </w:rPr>
        <w:tab/>
        <w:t xml:space="preserve">reaksiyalarda </w:t>
      </w:r>
      <w:r w:rsidRPr="00AB4FEB">
        <w:rPr>
          <w:rFonts w:cstheme="minorHAnsi"/>
          <w:sz w:val="28"/>
          <w:szCs w:val="28"/>
          <w:lang w:val="en-US"/>
        </w:rPr>
        <w:tab/>
        <w:t xml:space="preserve">təkcə </w:t>
      </w:r>
      <w:r w:rsidRPr="00AB4FEB">
        <w:rPr>
          <w:rFonts w:cstheme="minorHAnsi"/>
          <w:sz w:val="28"/>
          <w:szCs w:val="28"/>
          <w:lang w:val="en-US"/>
        </w:rPr>
        <w:tab/>
        <w:t xml:space="preserve">simpatik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deyil,  həmçinin, </w:t>
      </w:r>
      <w:r w:rsidRPr="00AB4FEB">
        <w:rPr>
          <w:rFonts w:cstheme="minorHAnsi"/>
          <w:sz w:val="28"/>
          <w:szCs w:val="28"/>
          <w:lang w:val="en-US"/>
        </w:rPr>
        <w:tab/>
        <w:t xml:space="preserve">parasimpatik </w:t>
      </w:r>
      <w:r w:rsidRPr="00AB4FEB">
        <w:rPr>
          <w:rFonts w:cstheme="minorHAnsi"/>
          <w:sz w:val="28"/>
          <w:szCs w:val="28"/>
          <w:lang w:val="en-US"/>
        </w:rPr>
        <w:tab/>
        <w:t xml:space="preserve">sinir </w:t>
      </w:r>
      <w:r w:rsidRPr="00AB4FEB">
        <w:rPr>
          <w:rFonts w:cstheme="minorHAnsi"/>
          <w:sz w:val="28"/>
          <w:szCs w:val="28"/>
          <w:lang w:val="en-US"/>
        </w:rPr>
        <w:tab/>
        <w:t xml:space="preserve">sistem </w:t>
      </w:r>
      <w:r w:rsidRPr="00AB4FEB">
        <w:rPr>
          <w:rFonts w:cstheme="minorHAnsi"/>
          <w:sz w:val="28"/>
          <w:szCs w:val="28"/>
          <w:lang w:val="en-US"/>
        </w:rPr>
        <w:tab/>
        <w:t xml:space="preserve">idə </w:t>
      </w:r>
      <w:r w:rsidRPr="00AB4FEB">
        <w:rPr>
          <w:rFonts w:cstheme="minorHAnsi"/>
          <w:sz w:val="28"/>
          <w:szCs w:val="28"/>
          <w:lang w:val="en-US"/>
        </w:rPr>
        <w:tab/>
        <w:t xml:space="preserve">mühüm </w:t>
      </w:r>
      <w:r w:rsidRPr="00AB4FEB">
        <w:rPr>
          <w:rFonts w:cstheme="minorHAnsi"/>
          <w:sz w:val="28"/>
          <w:szCs w:val="28"/>
          <w:lang w:val="en-US"/>
        </w:rPr>
        <w:tab/>
        <w:t xml:space="preserve">rol </w:t>
      </w:r>
      <w:r w:rsidRPr="00AB4FEB">
        <w:rPr>
          <w:rFonts w:cstheme="minorHAnsi"/>
          <w:sz w:val="28"/>
          <w:szCs w:val="28"/>
          <w:lang w:val="en-US"/>
        </w:rPr>
        <w:tab/>
        <w:t xml:space="preserve">oynayır.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Məsələn, </w:t>
      </w:r>
      <w:r w:rsidRPr="00AB4FEB">
        <w:rPr>
          <w:rFonts w:cstheme="minorHAnsi"/>
          <w:sz w:val="28"/>
          <w:szCs w:val="28"/>
          <w:lang w:val="en-US"/>
        </w:rPr>
        <w:tab/>
        <w:t xml:space="preserve">pişik </w:t>
      </w:r>
      <w:r w:rsidRPr="00AB4FEB">
        <w:rPr>
          <w:rFonts w:cstheme="minorHAnsi"/>
          <w:sz w:val="28"/>
          <w:szCs w:val="28"/>
          <w:lang w:val="en-US"/>
        </w:rPr>
        <w:tab/>
        <w:t xml:space="preserve">ona </w:t>
      </w:r>
      <w:r w:rsidRPr="00AB4FEB">
        <w:rPr>
          <w:rFonts w:cstheme="minorHAnsi"/>
          <w:sz w:val="28"/>
          <w:szCs w:val="28"/>
          <w:lang w:val="en-US"/>
        </w:rPr>
        <w:tab/>
        <w:t xml:space="preserve">hürən </w:t>
      </w:r>
      <w:r w:rsidRPr="00AB4FEB">
        <w:rPr>
          <w:rFonts w:cstheme="minorHAnsi"/>
          <w:sz w:val="28"/>
          <w:szCs w:val="28"/>
          <w:lang w:val="en-US"/>
        </w:rPr>
        <w:tab/>
        <w:t xml:space="preserve">iti </w:t>
      </w:r>
      <w:r w:rsidRPr="00AB4FEB">
        <w:rPr>
          <w:rFonts w:cstheme="minorHAnsi"/>
          <w:sz w:val="28"/>
          <w:szCs w:val="28"/>
          <w:lang w:val="en-US"/>
        </w:rPr>
        <w:tab/>
        <w:t xml:space="preserve">görəndə </w:t>
      </w:r>
      <w:r w:rsidRPr="00AB4FEB">
        <w:rPr>
          <w:rFonts w:cstheme="minorHAnsi"/>
          <w:sz w:val="28"/>
          <w:szCs w:val="28"/>
          <w:lang w:val="en-US"/>
        </w:rPr>
        <w:tab/>
        <w:t xml:space="preserve">onun </w:t>
      </w:r>
      <w:r w:rsidRPr="00AB4FEB">
        <w:rPr>
          <w:rFonts w:cstheme="minorHAnsi"/>
          <w:sz w:val="28"/>
          <w:szCs w:val="28"/>
          <w:lang w:val="en-US"/>
        </w:rPr>
        <w:tab/>
        <w:t xml:space="preserve">qanında </w:t>
      </w:r>
      <w:r w:rsidRPr="00AB4FEB">
        <w:rPr>
          <w:rFonts w:cstheme="minorHAnsi"/>
          <w:sz w:val="28"/>
          <w:szCs w:val="28"/>
          <w:lang w:val="en-US"/>
        </w:rPr>
        <w:tab/>
        <w:t xml:space="preserve">insulinin  miqdarı artır, buna səbəb isə azan sinir vasitəsilə mədəaltı vəziyə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mübadiləsinin pozulmasına və heyvanın piylənməsinə səbəb olur.  İnsanda </w:t>
      </w:r>
      <w:r w:rsidRPr="00AB4FEB">
        <w:rPr>
          <w:rFonts w:cstheme="minorHAnsi"/>
          <w:sz w:val="28"/>
          <w:szCs w:val="28"/>
          <w:lang w:val="en-US"/>
        </w:rPr>
        <w:tab/>
        <w:t xml:space="preserve">boz </w:t>
      </w:r>
      <w:r w:rsidRPr="00AB4FEB">
        <w:rPr>
          <w:rFonts w:cstheme="minorHAnsi"/>
          <w:sz w:val="28"/>
          <w:szCs w:val="28"/>
          <w:lang w:val="en-US"/>
        </w:rPr>
        <w:tab/>
        <w:t xml:space="preserve">qabarın </w:t>
      </w:r>
      <w:r w:rsidRPr="00AB4FEB">
        <w:rPr>
          <w:rFonts w:cstheme="minorHAnsi"/>
          <w:sz w:val="28"/>
          <w:szCs w:val="28"/>
          <w:lang w:val="en-US"/>
        </w:rPr>
        <w:tab/>
        <w:t xml:space="preserve">zədələnməsi </w:t>
      </w:r>
      <w:r w:rsidRPr="00AB4FEB">
        <w:rPr>
          <w:rFonts w:cstheme="minorHAnsi"/>
          <w:sz w:val="28"/>
          <w:szCs w:val="28"/>
          <w:lang w:val="en-US"/>
        </w:rPr>
        <w:tab/>
        <w:t xml:space="preserve">su </w:t>
      </w:r>
      <w:r w:rsidRPr="00AB4FEB">
        <w:rPr>
          <w:rFonts w:cstheme="minorHAnsi"/>
          <w:sz w:val="28"/>
          <w:szCs w:val="28"/>
          <w:lang w:val="en-US"/>
        </w:rPr>
        <w:tab/>
        <w:t xml:space="preserve">mübadiləsini </w:t>
      </w:r>
      <w:r w:rsidRPr="00AB4FEB">
        <w:rPr>
          <w:rFonts w:cstheme="minorHAnsi"/>
          <w:sz w:val="28"/>
          <w:szCs w:val="28"/>
          <w:lang w:val="en-US"/>
        </w:rPr>
        <w:tab/>
        <w:t xml:space="preserve">pozur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şəkərsiz diabet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09" w:right="0" w:bottom="0" w:left="1021" w:header="720" w:footer="720" w:gutter="0"/>
          <w:cols w:num="2" w:space="720" w:equalWidth="0">
            <w:col w:w="6519" w:space="1906"/>
            <w:col w:w="645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əticədə </w:t>
      </w:r>
      <w:r w:rsidRPr="00AB4FEB">
        <w:rPr>
          <w:rFonts w:cstheme="minorHAnsi"/>
          <w:sz w:val="28"/>
          <w:szCs w:val="28"/>
          <w:lang w:val="en-US"/>
        </w:rPr>
        <w:tab/>
        <w:t xml:space="preserve">onun </w:t>
      </w:r>
    </w:p>
    <w:p w:rsidR="00027EAE" w:rsidRPr="00AB4FEB" w:rsidRDefault="00027EAE" w:rsidP="00C70F79">
      <w:pPr>
        <w:rPr>
          <w:rFonts w:cstheme="minorHAnsi"/>
          <w:sz w:val="28"/>
          <w:szCs w:val="28"/>
          <w:lang w:val="en-US"/>
        </w:rPr>
        <w:sectPr w:rsidR="00027EAE" w:rsidRPr="00AB4FEB">
          <w:type w:val="continuous"/>
          <w:pgSz w:w="16840" w:h="11900"/>
          <w:pgMar w:top="1440" w:right="9234" w:bottom="0" w:left="603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fəaliyyətinin yüksəlməsidir.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Beynin </w:t>
      </w:r>
      <w:r w:rsidRPr="00AB4FEB">
        <w:rPr>
          <w:rFonts w:cstheme="minorHAnsi"/>
          <w:sz w:val="28"/>
          <w:szCs w:val="28"/>
          <w:lang w:val="en-US"/>
        </w:rPr>
        <w:tab/>
        <w:t xml:space="preserve">müxtəlif </w:t>
      </w:r>
      <w:r w:rsidRPr="00AB4FEB">
        <w:rPr>
          <w:rFonts w:cstheme="minorHAnsi"/>
          <w:sz w:val="28"/>
          <w:szCs w:val="28"/>
          <w:lang w:val="en-US"/>
        </w:rPr>
        <w:tab/>
        <w:t xml:space="preserve">şöbələrinin </w:t>
      </w:r>
      <w:r w:rsidRPr="00AB4FEB">
        <w:rPr>
          <w:rFonts w:cstheme="minorHAnsi"/>
          <w:sz w:val="28"/>
          <w:szCs w:val="28"/>
          <w:lang w:val="en-US"/>
        </w:rPr>
        <w:tab/>
        <w:t xml:space="preserve">qıcıqlandırılması </w:t>
      </w:r>
      <w:r w:rsidRPr="00AB4FEB">
        <w:rPr>
          <w:rFonts w:cstheme="minorHAnsi"/>
          <w:sz w:val="28"/>
          <w:szCs w:val="28"/>
          <w:lang w:val="en-US"/>
        </w:rPr>
        <w:tab/>
        <w:t xml:space="preserve">və </w:t>
      </w:r>
      <w:r w:rsidRPr="00AB4FEB">
        <w:rPr>
          <w:rFonts w:cstheme="minorHAnsi"/>
          <w:sz w:val="28"/>
          <w:szCs w:val="28"/>
          <w:lang w:val="en-US"/>
        </w:rPr>
        <w:tab/>
        <w:t xml:space="preserve">pozulması  göstərir </w:t>
      </w:r>
      <w:r w:rsidRPr="00AB4FEB">
        <w:rPr>
          <w:rFonts w:cstheme="minorHAnsi"/>
          <w:sz w:val="28"/>
          <w:szCs w:val="28"/>
          <w:lang w:val="en-US"/>
        </w:rPr>
        <w:tab/>
        <w:t xml:space="preserve">ki, </w:t>
      </w:r>
      <w:r w:rsidRPr="00AB4FEB">
        <w:rPr>
          <w:rFonts w:cstheme="minorHAnsi"/>
          <w:sz w:val="28"/>
          <w:szCs w:val="28"/>
          <w:lang w:val="en-US"/>
        </w:rPr>
        <w:tab/>
      </w:r>
      <w:r w:rsidRPr="00AB4FEB">
        <w:rPr>
          <w:rFonts w:cstheme="minorHAnsi"/>
          <w:sz w:val="28"/>
          <w:szCs w:val="28"/>
          <w:lang w:val="en-US"/>
        </w:rPr>
        <w:tab/>
        <w:t xml:space="preserve">ali </w:t>
      </w:r>
      <w:r w:rsidRPr="00AB4FEB">
        <w:rPr>
          <w:rFonts w:cstheme="minorHAnsi"/>
          <w:sz w:val="28"/>
          <w:szCs w:val="28"/>
          <w:lang w:val="en-US"/>
        </w:rPr>
        <w:tab/>
        <w:t xml:space="preserve">vegetativ </w:t>
      </w:r>
      <w:r w:rsidRPr="00AB4FEB">
        <w:rPr>
          <w:rFonts w:cstheme="minorHAnsi"/>
          <w:sz w:val="28"/>
          <w:szCs w:val="28"/>
          <w:lang w:val="en-US"/>
        </w:rPr>
        <w:tab/>
        <w:t xml:space="preserve">mərkəzlər </w:t>
      </w:r>
      <w:r w:rsidRPr="00AB4FEB">
        <w:rPr>
          <w:rFonts w:cstheme="minorHAnsi"/>
          <w:sz w:val="28"/>
          <w:szCs w:val="28"/>
          <w:lang w:val="en-US"/>
        </w:rPr>
        <w:tab/>
        <w:t xml:space="preserve">aralıq </w:t>
      </w:r>
      <w:r w:rsidRPr="00AB4FEB">
        <w:rPr>
          <w:rFonts w:cstheme="minorHAnsi"/>
          <w:sz w:val="28"/>
          <w:szCs w:val="28"/>
          <w:lang w:val="en-US"/>
        </w:rPr>
        <w:tab/>
        <w:t xml:space="preserve">beynin </w:t>
      </w:r>
      <w:r w:rsidRPr="00AB4FEB">
        <w:rPr>
          <w:rFonts w:cstheme="minorHAnsi"/>
          <w:sz w:val="28"/>
          <w:szCs w:val="28"/>
          <w:lang w:val="en-US"/>
        </w:rPr>
        <w:tab/>
        <w:t xml:space="preserve">nüvələrində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Qabaraltı </w:t>
      </w:r>
      <w:r w:rsidRPr="00AB4FEB">
        <w:rPr>
          <w:rFonts w:cstheme="minorHAnsi"/>
          <w:sz w:val="28"/>
          <w:szCs w:val="28"/>
          <w:lang w:val="en-US"/>
        </w:rPr>
        <w:tab/>
        <w:t xml:space="preserve">nahiyədə </w:t>
      </w:r>
      <w:r w:rsidRPr="00AB4FEB">
        <w:rPr>
          <w:rFonts w:cstheme="minorHAnsi"/>
          <w:sz w:val="28"/>
          <w:szCs w:val="28"/>
          <w:lang w:val="en-US"/>
        </w:rPr>
        <w:tab/>
        <w:t xml:space="preserve">damarları, </w:t>
      </w:r>
      <w:r w:rsidRPr="00AB4FEB">
        <w:rPr>
          <w:rFonts w:cstheme="minorHAnsi"/>
          <w:sz w:val="28"/>
          <w:szCs w:val="28"/>
          <w:lang w:val="en-US"/>
        </w:rPr>
        <w:tab/>
        <w:t xml:space="preserve">tər </w:t>
      </w:r>
      <w:r w:rsidRPr="00AB4FEB">
        <w:rPr>
          <w:rFonts w:cstheme="minorHAnsi"/>
          <w:sz w:val="28"/>
          <w:szCs w:val="28"/>
          <w:lang w:val="en-US"/>
        </w:rPr>
        <w:tab/>
        <w:t xml:space="preserve">vəzilərini </w:t>
      </w:r>
      <w:r w:rsidRPr="00AB4FEB">
        <w:rPr>
          <w:rFonts w:cstheme="minorHAnsi"/>
          <w:sz w:val="28"/>
          <w:szCs w:val="28"/>
          <w:lang w:val="en-US"/>
        </w:rPr>
        <w:tab/>
        <w:t xml:space="preserve">dərindəki </w:t>
      </w:r>
      <w:r w:rsidRPr="00AB4FEB">
        <w:rPr>
          <w:rFonts w:cstheme="minorHAnsi"/>
          <w:sz w:val="28"/>
          <w:szCs w:val="28"/>
          <w:lang w:val="en-US"/>
        </w:rPr>
        <w:tab/>
        <w:t xml:space="preserve">saya  əzələləri və daxili orqanları eləcə də zülal, yağ, karbohidrat, su-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duz </w:t>
      </w:r>
      <w:r w:rsidRPr="00AB4FEB">
        <w:rPr>
          <w:rFonts w:cstheme="minorHAnsi"/>
          <w:sz w:val="28"/>
          <w:szCs w:val="28"/>
          <w:lang w:val="en-US"/>
        </w:rPr>
        <w:tab/>
        <w:t xml:space="preserve">mübadiləsini, </w:t>
      </w:r>
      <w:r w:rsidRPr="00AB4FEB">
        <w:rPr>
          <w:rFonts w:cstheme="minorHAnsi"/>
          <w:sz w:val="28"/>
          <w:szCs w:val="28"/>
          <w:lang w:val="en-US"/>
        </w:rPr>
        <w:tab/>
        <w:t xml:space="preserve">bədən </w:t>
      </w:r>
      <w:r w:rsidRPr="00AB4FEB">
        <w:rPr>
          <w:rFonts w:cstheme="minorHAnsi"/>
          <w:sz w:val="28"/>
          <w:szCs w:val="28"/>
          <w:lang w:val="en-US"/>
        </w:rPr>
        <w:tab/>
        <w:t xml:space="preserve">temperaturunu </w:t>
      </w:r>
      <w:r w:rsidRPr="00AB4FEB">
        <w:rPr>
          <w:rFonts w:cstheme="minorHAnsi"/>
          <w:sz w:val="28"/>
          <w:szCs w:val="28"/>
          <w:lang w:val="en-US"/>
        </w:rPr>
        <w:tab/>
        <w:t xml:space="preserve">tənzimləyən </w:t>
      </w:r>
      <w:r w:rsidRPr="00AB4FEB">
        <w:rPr>
          <w:rFonts w:cstheme="minorHAnsi"/>
          <w:sz w:val="28"/>
          <w:szCs w:val="28"/>
          <w:lang w:val="en-US"/>
        </w:rPr>
        <w:tab/>
        <w:t xml:space="preserve">mərkəzlər  vardır.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Aralıq beyindən əlavə, vegetativ funksiyaları tənzimləyən ən  ali </w:t>
      </w:r>
      <w:r w:rsidRPr="00AB4FEB">
        <w:rPr>
          <w:rFonts w:cstheme="minorHAnsi"/>
          <w:sz w:val="28"/>
          <w:szCs w:val="28"/>
          <w:lang w:val="en-US"/>
        </w:rPr>
        <w:tab/>
        <w:t xml:space="preserve">mərkəzlər </w:t>
      </w:r>
      <w:r w:rsidRPr="00AB4FEB">
        <w:rPr>
          <w:rFonts w:cstheme="minorHAnsi"/>
          <w:sz w:val="28"/>
          <w:szCs w:val="28"/>
          <w:lang w:val="en-US"/>
        </w:rPr>
        <w:tab/>
        <w:t xml:space="preserve">də </w:t>
      </w:r>
      <w:r w:rsidRPr="00AB4FEB">
        <w:rPr>
          <w:rFonts w:cstheme="minorHAnsi"/>
          <w:sz w:val="28"/>
          <w:szCs w:val="28"/>
          <w:lang w:val="en-US"/>
        </w:rPr>
        <w:tab/>
        <w:t xml:space="preserve">mövcuddur. </w:t>
      </w:r>
      <w:r w:rsidRPr="00AB4FEB">
        <w:rPr>
          <w:rFonts w:cstheme="minorHAnsi"/>
          <w:sz w:val="28"/>
          <w:szCs w:val="28"/>
          <w:lang w:val="en-US"/>
        </w:rPr>
        <w:tab/>
        <w:t xml:space="preserve">Bunlar </w:t>
      </w:r>
      <w:r w:rsidRPr="00AB4FEB">
        <w:rPr>
          <w:rFonts w:cstheme="minorHAnsi"/>
          <w:sz w:val="28"/>
          <w:szCs w:val="28"/>
          <w:lang w:val="en-US"/>
        </w:rPr>
        <w:tab/>
        <w:t xml:space="preserve">beyin </w:t>
      </w:r>
      <w:r w:rsidRPr="00AB4FEB">
        <w:rPr>
          <w:rFonts w:cstheme="minorHAnsi"/>
          <w:sz w:val="28"/>
          <w:szCs w:val="28"/>
          <w:lang w:val="en-US"/>
        </w:rPr>
        <w:tab/>
        <w:t xml:space="preserve">yarımkürələrinin </w:t>
      </w:r>
    </w:p>
    <w:p w:rsidR="00027EAE" w:rsidRPr="00AB4FEB" w:rsidRDefault="00027EAE" w:rsidP="00C70F79">
      <w:pPr>
        <w:rPr>
          <w:rFonts w:cstheme="minorHAnsi"/>
          <w:sz w:val="28"/>
          <w:szCs w:val="28"/>
          <w:lang w:val="en-US"/>
        </w:rPr>
        <w:sectPr w:rsidR="00027EAE" w:rsidRPr="00AB4FEB">
          <w:type w:val="continuous"/>
          <w:pgSz w:w="16840" w:h="11900"/>
          <w:pgMar w:top="1440" w:right="9316"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alın </w:t>
      </w:r>
      <w:r w:rsidRPr="00AB4FEB">
        <w:rPr>
          <w:rFonts w:cstheme="minorHAnsi"/>
          <w:sz w:val="28"/>
          <w:szCs w:val="28"/>
          <w:lang w:val="en-US"/>
        </w:rPr>
        <w:tab/>
        <w:t xml:space="preserve">payında </w:t>
      </w:r>
      <w:r w:rsidRPr="00AB4FEB">
        <w:rPr>
          <w:rFonts w:cstheme="minorHAnsi"/>
          <w:sz w:val="28"/>
          <w:szCs w:val="28"/>
          <w:lang w:val="en-US"/>
        </w:rPr>
        <w:tab/>
        <w:t xml:space="preserve">yerləşərək </w:t>
      </w:r>
      <w:r w:rsidRPr="00AB4FEB">
        <w:rPr>
          <w:rFonts w:cstheme="minorHAnsi"/>
          <w:sz w:val="28"/>
          <w:szCs w:val="28"/>
          <w:lang w:val="en-US"/>
        </w:rPr>
        <w:tab/>
        <w:t xml:space="preserve">boz </w:t>
      </w:r>
      <w:r w:rsidRPr="00AB4FEB">
        <w:rPr>
          <w:rFonts w:cstheme="minorHAnsi"/>
          <w:sz w:val="28"/>
          <w:szCs w:val="28"/>
          <w:lang w:val="en-US"/>
        </w:rPr>
        <w:tab/>
        <w:t xml:space="preserve">qabarla  əlaqədardır. </w:t>
      </w:r>
      <w:r w:rsidRPr="00AB4FEB">
        <w:rPr>
          <w:rFonts w:cstheme="minorHAnsi"/>
          <w:sz w:val="28"/>
          <w:szCs w:val="28"/>
          <w:lang w:val="en-US"/>
        </w:rPr>
        <w:tab/>
        <w:t xml:space="preserve">Boz </w:t>
      </w:r>
      <w:r w:rsidRPr="00AB4FEB">
        <w:rPr>
          <w:rFonts w:cstheme="minorHAnsi"/>
          <w:sz w:val="28"/>
          <w:szCs w:val="28"/>
          <w:lang w:val="en-US"/>
        </w:rPr>
        <w:tab/>
        <w:t xml:space="preserve">qabara </w:t>
      </w:r>
      <w:r w:rsidRPr="00AB4FEB">
        <w:rPr>
          <w:rFonts w:cstheme="minorHAnsi"/>
          <w:sz w:val="28"/>
          <w:szCs w:val="28"/>
          <w:lang w:val="en-US"/>
        </w:rPr>
        <w:tab/>
        <w:t xml:space="preserve">gələn </w:t>
      </w:r>
      <w:r w:rsidRPr="00AB4FEB">
        <w:rPr>
          <w:rFonts w:cstheme="minorHAnsi"/>
          <w:sz w:val="28"/>
          <w:szCs w:val="28"/>
          <w:lang w:val="en-US"/>
        </w:rPr>
        <w:tab/>
        <w:t xml:space="preserve">impulslar </w:t>
      </w:r>
      <w:r w:rsidRPr="00AB4FEB">
        <w:rPr>
          <w:rFonts w:cstheme="minorHAnsi"/>
          <w:sz w:val="28"/>
          <w:szCs w:val="28"/>
          <w:lang w:val="en-US"/>
        </w:rPr>
        <w:tab/>
        <w:t xml:space="preserve">müəyyən </w:t>
      </w:r>
      <w:r w:rsidRPr="00AB4FEB">
        <w:rPr>
          <w:rFonts w:cstheme="minorHAnsi"/>
          <w:sz w:val="28"/>
          <w:szCs w:val="28"/>
          <w:lang w:val="en-US"/>
        </w:rPr>
        <w:tab/>
        <w:t xml:space="preserve">sinir </w:t>
      </w:r>
      <w:r w:rsidRPr="00AB4FEB">
        <w:rPr>
          <w:rFonts w:cstheme="minorHAnsi"/>
          <w:sz w:val="28"/>
          <w:szCs w:val="28"/>
          <w:lang w:val="en-US"/>
        </w:rPr>
        <w:tab/>
        <w:t xml:space="preserve">lifləri  vasitəsilə orta, uzunsov və onurğa beyində yerləşmiş mərkəzlərə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ötürülür.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Qabaraltı </w:t>
      </w:r>
      <w:r w:rsidRPr="00AB4FEB">
        <w:rPr>
          <w:rFonts w:cstheme="minorHAnsi"/>
          <w:sz w:val="28"/>
          <w:szCs w:val="28"/>
          <w:lang w:val="en-US"/>
        </w:rPr>
        <w:tab/>
        <w:t xml:space="preserve">nahiyənin </w:t>
      </w:r>
      <w:r w:rsidRPr="00AB4FEB">
        <w:rPr>
          <w:rFonts w:cstheme="minorHAnsi"/>
          <w:sz w:val="28"/>
          <w:szCs w:val="28"/>
          <w:lang w:val="en-US"/>
        </w:rPr>
        <w:tab/>
        <w:t xml:space="preserve">induksion </w:t>
      </w:r>
      <w:r w:rsidRPr="00AB4FEB">
        <w:rPr>
          <w:rFonts w:cstheme="minorHAnsi"/>
          <w:sz w:val="28"/>
          <w:szCs w:val="28"/>
          <w:lang w:val="en-US"/>
        </w:rPr>
        <w:tab/>
        <w:t xml:space="preserve">cərəyanla </w:t>
      </w:r>
      <w:r w:rsidRPr="00AB4FEB">
        <w:rPr>
          <w:rFonts w:cstheme="minorHAnsi"/>
          <w:sz w:val="28"/>
          <w:szCs w:val="28"/>
          <w:lang w:val="en-US"/>
        </w:rPr>
        <w:tab/>
        <w:t xml:space="preserve">qıcıqlandırılması  parasimpatik, medial şöbənin qıcıqlandırılması isə simpatik təsirə  malikdir. </w:t>
      </w:r>
      <w:r w:rsidRPr="00AB4FEB">
        <w:rPr>
          <w:rFonts w:cstheme="minorHAnsi"/>
          <w:sz w:val="28"/>
          <w:szCs w:val="28"/>
          <w:lang w:val="en-US"/>
        </w:rPr>
        <w:tab/>
        <w:t xml:space="preserve">Bundan </w:t>
      </w:r>
      <w:r w:rsidRPr="00AB4FEB">
        <w:rPr>
          <w:rFonts w:cstheme="minorHAnsi"/>
          <w:sz w:val="28"/>
          <w:szCs w:val="28"/>
          <w:lang w:val="en-US"/>
        </w:rPr>
        <w:tab/>
        <w:t xml:space="preserve">əlavə, </w:t>
      </w:r>
      <w:r w:rsidRPr="00AB4FEB">
        <w:rPr>
          <w:rFonts w:cstheme="minorHAnsi"/>
          <w:sz w:val="28"/>
          <w:szCs w:val="28"/>
          <w:lang w:val="en-US"/>
        </w:rPr>
        <w:tab/>
        <w:t xml:space="preserve">qabaraltı </w:t>
      </w:r>
      <w:r w:rsidRPr="00AB4FEB">
        <w:rPr>
          <w:rFonts w:cstheme="minorHAnsi"/>
          <w:sz w:val="28"/>
          <w:szCs w:val="28"/>
          <w:lang w:val="en-US"/>
        </w:rPr>
        <w:tab/>
        <w:t xml:space="preserve">nahiyənin </w:t>
      </w:r>
      <w:r w:rsidRPr="00AB4FEB">
        <w:rPr>
          <w:rFonts w:cstheme="minorHAnsi"/>
          <w:sz w:val="28"/>
          <w:szCs w:val="28"/>
          <w:lang w:val="en-US"/>
        </w:rPr>
        <w:tab/>
        <w:t xml:space="preserve">qıcıqlanması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maddələr mübadiləsinin dəyişməsinə, sidik ifrazı, bədən tempera-  turunun çoxalmasına, boz qabara iynənin batırılması isə adrenalin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ifrazını </w:t>
      </w:r>
      <w:r w:rsidRPr="00AB4FEB">
        <w:rPr>
          <w:rFonts w:cstheme="minorHAnsi"/>
          <w:sz w:val="28"/>
          <w:szCs w:val="28"/>
          <w:lang w:val="en-US"/>
        </w:rPr>
        <w:tab/>
        <w:t xml:space="preserve">gücləndirməklə </w:t>
      </w:r>
      <w:r w:rsidRPr="00AB4FEB">
        <w:rPr>
          <w:rFonts w:cstheme="minorHAnsi"/>
          <w:sz w:val="28"/>
          <w:szCs w:val="28"/>
          <w:lang w:val="en-US"/>
        </w:rPr>
        <w:tab/>
        <w:t xml:space="preserve">qanda </w:t>
      </w:r>
      <w:r w:rsidRPr="00AB4FEB">
        <w:rPr>
          <w:rFonts w:cstheme="minorHAnsi"/>
          <w:sz w:val="28"/>
          <w:szCs w:val="28"/>
          <w:lang w:val="en-US"/>
        </w:rPr>
        <w:tab/>
        <w:t xml:space="preserve">şəkərin </w:t>
      </w:r>
      <w:r w:rsidRPr="00AB4FEB">
        <w:rPr>
          <w:rFonts w:cstheme="minorHAnsi"/>
          <w:sz w:val="28"/>
          <w:szCs w:val="28"/>
          <w:lang w:val="en-US"/>
        </w:rPr>
        <w:tab/>
        <w:t xml:space="preserve">miqdarını </w:t>
      </w:r>
      <w:r w:rsidRPr="00AB4FEB">
        <w:rPr>
          <w:rFonts w:cstheme="minorHAnsi"/>
          <w:sz w:val="28"/>
          <w:szCs w:val="28"/>
          <w:lang w:val="en-US"/>
        </w:rPr>
        <w:tab/>
        <w:t xml:space="preserve">artırır, </w:t>
      </w:r>
      <w:r w:rsidRPr="00AB4FEB">
        <w:rPr>
          <w:rFonts w:cstheme="minorHAnsi"/>
          <w:sz w:val="28"/>
          <w:szCs w:val="28"/>
          <w:lang w:val="en-US"/>
        </w:rPr>
        <w:tab/>
        <w:t xml:space="preserve">yağ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228"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305" type="#_x0000_t75" style="position:absolute;margin-left:564.7pt;margin-top:133.85pt;width:133.55pt;height:80.85pt;z-index:-249180160;mso-position-horizontal-relative:page;mso-position-vertical-relative:page">
            <v:imagedata r:id="rId308" o:title="dd086e6d-6ab5-4555-aed2-659d74a8d179"/>
            <w10:wrap anchorx="page" anchory="page"/>
          </v:shape>
        </w:pict>
      </w:r>
      <w:r w:rsidRPr="00AB4FEB">
        <w:rPr>
          <w:rFonts w:cstheme="minorHAnsi"/>
          <w:sz w:val="28"/>
          <w:szCs w:val="28"/>
        </w:rPr>
        <w:pict>
          <v:shape id="_x0000_s3306" type="#_x0000_t75" style="position:absolute;margin-left:564.7pt;margin-top:213.85pt;width:133.55pt;height:81.2pt;z-index:-249179136;mso-position-horizontal-relative:page;mso-position-vertical-relative:page">
            <v:imagedata r:id="rId309" o:title="f737a682-e932-42d1-9c00-dfc75b6e4a52"/>
            <w10:wrap anchorx="page" anchory="page"/>
          </v:shape>
        </w:pict>
      </w:r>
      <w:r w:rsidRPr="00AB4FEB">
        <w:rPr>
          <w:rFonts w:cstheme="minorHAnsi"/>
          <w:sz w:val="28"/>
          <w:szCs w:val="28"/>
        </w:rPr>
        <w:pict>
          <v:shape id="_x0000_s3307" type="#_x0000_t75" style="position:absolute;margin-left:564.7pt;margin-top:294.2pt;width:133.8pt;height:80.8pt;z-index:-249178112;mso-position-horizontal-relative:page;mso-position-vertical-relative:page">
            <v:imagedata r:id="rId310" o:title="6bdf9267-a5d5-43cf-80d9-33a822b8eb12"/>
            <w10:wrap anchorx="page" anchory="page"/>
          </v:shape>
        </w:pict>
      </w:r>
      <w:r w:rsidRPr="00AB4FEB">
        <w:rPr>
          <w:rFonts w:cstheme="minorHAnsi"/>
          <w:sz w:val="28"/>
          <w:szCs w:val="28"/>
        </w:rPr>
        <w:pict>
          <v:shape id="_x0000_s3308" type="#_x0000_t202" style="position:absolute;margin-left:698.15pt;margin-top:364.5pt;width:4.4pt;height:14.5pt;z-index:-2491770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09" type="#_x0000_t202" style="position:absolute;margin-left:472pt;margin-top:426.15pt;width:278.4pt;height:14.5pt;z-index:-249176064;mso-position-horizontal-relative:page;mso-position-vertical-relative:page" filled="f" stroked="f">
            <v:stroke joinstyle="round"/>
            <v:path gradientshapeok="f" o:connecttype="segments"/>
            <v:textbox inset="0,0,0,0">
              <w:txbxContent>
                <w:p w:rsidR="00AB4FEB" w:rsidRPr="00AB4FEB" w:rsidRDefault="00AB4FEB">
                  <w:pPr>
                    <w:tabs>
                      <w:tab w:val="left" w:pos="954"/>
                      <w:tab w:val="left" w:pos="2187"/>
                      <w:tab w:val="left" w:pos="3220"/>
                      <w:tab w:val="left" w:pos="3946"/>
                      <w:tab w:val="left" w:pos="4785"/>
                    </w:tabs>
                    <w:spacing w:line="262" w:lineRule="exact"/>
                    <w:rPr>
                      <w:lang w:val="en-US"/>
                    </w:rPr>
                  </w:pPr>
                  <w:r w:rsidRPr="00AB4FEB">
                    <w:rPr>
                      <w:color w:val="000000"/>
                      <w:sz w:val="24"/>
                      <w:szCs w:val="24"/>
                      <w:lang w:val="en-US"/>
                    </w:rPr>
                    <w:t xml:space="preserve">vəzisini </w:t>
                  </w:r>
                  <w:r w:rsidRPr="00AB4FEB">
                    <w:rPr>
                      <w:lang w:val="en-US"/>
                    </w:rPr>
                    <w:tab/>
                  </w:r>
                  <w:r w:rsidRPr="00AB4FEB">
                    <w:rPr>
                      <w:color w:val="000000"/>
                      <w:sz w:val="24"/>
                      <w:szCs w:val="24"/>
                      <w:lang w:val="en-US"/>
                    </w:rPr>
                    <w:t xml:space="preserve">ekstripasia </w:t>
                  </w:r>
                  <w:r w:rsidRPr="00AB4FEB">
                    <w:rPr>
                      <w:lang w:val="en-US"/>
                    </w:rPr>
                    <w:tab/>
                  </w:r>
                  <w:r w:rsidRPr="00AB4FEB">
                    <w:rPr>
                      <w:color w:val="000000"/>
                      <w:sz w:val="24"/>
                      <w:szCs w:val="24"/>
                      <w:lang w:val="en-US"/>
                    </w:rPr>
                    <w:t xml:space="preserve">etdikdən </w:t>
                  </w:r>
                  <w:r w:rsidRPr="00AB4FEB">
                    <w:rPr>
                      <w:lang w:val="en-US"/>
                    </w:rPr>
                    <w:tab/>
                  </w:r>
                  <w:r w:rsidRPr="00AB4FEB">
                    <w:rPr>
                      <w:color w:val="000000"/>
                      <w:sz w:val="24"/>
                      <w:szCs w:val="24"/>
                      <w:lang w:val="en-US"/>
                    </w:rPr>
                    <w:t xml:space="preserve">sonra </w:t>
                  </w:r>
                  <w:r w:rsidRPr="00AB4FEB">
                    <w:rPr>
                      <w:lang w:val="en-US"/>
                    </w:rPr>
                    <w:tab/>
                  </w:r>
                  <w:r w:rsidRPr="00AB4FEB">
                    <w:rPr>
                      <w:color w:val="000000"/>
                      <w:sz w:val="24"/>
                      <w:szCs w:val="24"/>
                      <w:lang w:val="en-US"/>
                    </w:rPr>
                    <w:t xml:space="preserve">qanda, </w:t>
                  </w:r>
                  <w:r w:rsidRPr="00AB4FEB">
                    <w:rPr>
                      <w:lang w:val="en-US"/>
                    </w:rPr>
                    <w:tab/>
                  </w:r>
                  <w:r w:rsidRPr="00AB4FEB">
                    <w:rPr>
                      <w:color w:val="000000"/>
                      <w:sz w:val="24"/>
                      <w:szCs w:val="24"/>
                      <w:lang w:val="en-US"/>
                    </w:rPr>
                    <w:t xml:space="preserve">sidikdə </w:t>
                  </w:r>
                </w:p>
              </w:txbxContent>
            </v:textbox>
            <w10:wrap anchorx="page" anchory="page"/>
          </v:shape>
        </w:pict>
      </w:r>
      <w:r w:rsidRPr="00AB4FEB">
        <w:rPr>
          <w:rFonts w:cstheme="minorHAnsi"/>
          <w:sz w:val="28"/>
          <w:szCs w:val="28"/>
        </w:rPr>
        <w:pict>
          <v:shape id="_x0000_s3310" type="#_x0000_t202" style="position:absolute;margin-left:51.05pt;margin-top:441.85pt;width:286.2pt;height:14.7pt;z-index:-249175040;mso-position-horizontal-relative:page;mso-position-vertical-relative:page" filled="f" stroked="f">
            <v:stroke joinstyle="round"/>
            <v:path gradientshapeok="f" o:connecttype="segments"/>
            <v:textbox inset="0,0,0,0">
              <w:txbxContent>
                <w:p w:rsidR="00AB4FEB" w:rsidRPr="00AB4FEB" w:rsidRDefault="00AB4FEB">
                  <w:pPr>
                    <w:tabs>
                      <w:tab w:val="left" w:pos="1290"/>
                      <w:tab w:val="left" w:pos="2695"/>
                      <w:tab w:val="left" w:pos="3394"/>
                      <w:tab w:val="left" w:pos="4250"/>
                      <w:tab w:val="left" w:pos="5268"/>
                      <w:tab w:val="left" w:pos="5505"/>
                    </w:tabs>
                    <w:spacing w:line="265" w:lineRule="exact"/>
                    <w:rPr>
                      <w:lang w:val="en-US"/>
                    </w:rPr>
                  </w:pPr>
                  <w:r w:rsidRPr="00AB4FEB">
                    <w:rPr>
                      <w:i/>
                      <w:iCs/>
                      <w:color w:val="000000"/>
                      <w:sz w:val="24"/>
                      <w:szCs w:val="24"/>
                      <w:lang w:val="en-US"/>
                    </w:rPr>
                    <w:t xml:space="preserve">perimental, </w:t>
                  </w:r>
                  <w:r w:rsidRPr="00AB4FEB">
                    <w:rPr>
                      <w:lang w:val="en-US"/>
                    </w:rPr>
                    <w:tab/>
                  </w:r>
                  <w:r w:rsidRPr="00AB4FEB">
                    <w:rPr>
                      <w:i/>
                      <w:iCs/>
                      <w:color w:val="000000"/>
                      <w:sz w:val="24"/>
                      <w:szCs w:val="24"/>
                      <w:lang w:val="en-US"/>
                    </w:rPr>
                    <w:t xml:space="preserve">hormonların </w:t>
                  </w:r>
                  <w:r w:rsidRPr="00AB4FEB">
                    <w:rPr>
                      <w:lang w:val="en-US"/>
                    </w:rPr>
                    <w:tab/>
                  </w:r>
                  <w:r w:rsidRPr="00AB4FEB">
                    <w:rPr>
                      <w:i/>
                      <w:iCs/>
                      <w:color w:val="000000"/>
                      <w:sz w:val="24"/>
                      <w:szCs w:val="24"/>
                      <w:lang w:val="en-US"/>
                    </w:rPr>
                    <w:t xml:space="preserve">təmiz </w:t>
                  </w:r>
                  <w:r w:rsidRPr="00AB4FEB">
                    <w:rPr>
                      <w:lang w:val="en-US"/>
                    </w:rPr>
                    <w:tab/>
                  </w:r>
                  <w:r w:rsidRPr="00AB4FEB">
                    <w:rPr>
                      <w:i/>
                      <w:iCs/>
                      <w:color w:val="000000"/>
                      <w:sz w:val="24"/>
                      <w:szCs w:val="24"/>
                      <w:lang w:val="en-US"/>
                    </w:rPr>
                    <w:t xml:space="preserve">şəkildə </w:t>
                  </w:r>
                  <w:r w:rsidRPr="00AB4FEB">
                    <w:rPr>
                      <w:lang w:val="en-US"/>
                    </w:rPr>
                    <w:tab/>
                  </w:r>
                  <w:r w:rsidRPr="00AB4FEB">
                    <w:rPr>
                      <w:i/>
                      <w:iCs/>
                      <w:color w:val="000000"/>
                      <w:sz w:val="24"/>
                      <w:szCs w:val="24"/>
                      <w:lang w:val="en-US"/>
                    </w:rPr>
                    <w:t xml:space="preserve">alınması </w:t>
                  </w:r>
                  <w:r w:rsidRPr="00AB4FEB">
                    <w:rPr>
                      <w:lang w:val="en-US"/>
                    </w:rPr>
                    <w:tab/>
                  </w:r>
                  <w:r w:rsidRPr="00AB4FEB">
                    <w:rPr>
                      <w:i/>
                      <w:iCs/>
                      <w:color w:val="000000"/>
                      <w:sz w:val="24"/>
                      <w:szCs w:val="24"/>
                      <w:lang w:val="en-US"/>
                    </w:rPr>
                    <w:t>v</w:t>
                  </w:r>
                  <w:r w:rsidRPr="00AB4FEB">
                    <w:rPr>
                      <w:lang w:val="en-US"/>
                    </w:rPr>
                    <w:tab/>
                  </w:r>
                  <w:r w:rsidRPr="00AB4FEB">
                    <w:rPr>
                      <w:i/>
                      <w:iCs/>
                      <w:color w:val="000000"/>
                      <w:sz w:val="24"/>
                      <w:szCs w:val="24"/>
                      <w:lang w:val="en-US"/>
                    </w:rPr>
                    <w:t xml:space="preserve"> </w:t>
                  </w:r>
                </w:p>
              </w:txbxContent>
            </v:textbox>
            <w10:wrap anchorx="page" anchory="page"/>
          </v:shape>
        </w:pict>
      </w:r>
      <w:r w:rsidRPr="00AB4FEB">
        <w:rPr>
          <w:rFonts w:cstheme="minorHAnsi"/>
          <w:sz w:val="28"/>
          <w:szCs w:val="28"/>
        </w:rPr>
        <w:pict>
          <v:shape id="_x0000_s3298" type="#_x0000_t202" style="position:absolute;margin-left:51.05pt;margin-top:546.15pt;width:4.4pt;height:14.5pt;z-index:2541291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299" type="#_x0000_t202" style="position:absolute;margin-left:202.95pt;margin-top:545.95pt;width:19pt;height:12.5pt;z-index:254130176;mso-position-horizontal-relative:page;mso-position-vertical-relative:page" filled="f" stroked="f">
            <v:stroke joinstyle="round"/>
            <v:path gradientshapeok="f" o:connecttype="segments"/>
            <v:textbox inset="0,0,0,0">
              <w:txbxContent>
                <w:p w:rsidR="00AB4FEB" w:rsidRDefault="00AB4FEB">
                  <w:pPr>
                    <w:spacing w:line="221" w:lineRule="exact"/>
                  </w:pPr>
                  <w:r w:rsidRPr="008773D2">
                    <w:rPr>
                      <w:b/>
                      <w:bCs/>
                      <w:color w:val="000000"/>
                      <w:spacing w:val="6"/>
                      <w:sz w:val="19"/>
                      <w:szCs w:val="19"/>
                    </w:rPr>
                    <w:t>266</w:t>
                  </w:r>
                  <w:r w:rsidRPr="008773D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00" style="position:absolute;margin-left:49.55pt;margin-top:68.1pt;width:321.9pt;height:.7pt;z-index:254131200;mso-position-horizontal-relative:page;mso-position-vertical-relative:page" coordorigin="1748,2403" coordsize="11356,26" path="m1748,2403r,25l13104,2428r,-25l1748,2403xe" fillcolor="black" stroked="f" strokeweight="1pt">
            <v:stroke miterlimit="10" joinstyle="miter"/>
            <w10:wrap anchorx="page" anchory="page"/>
          </v:shape>
        </w:pict>
      </w:r>
      <w:r w:rsidRPr="00AB4FEB">
        <w:rPr>
          <w:rFonts w:cstheme="minorHAnsi"/>
          <w:sz w:val="28"/>
          <w:szCs w:val="28"/>
        </w:rPr>
        <w:pict>
          <v:shape id="_x0000_s3301" style="position:absolute;margin-left:49.55pt;margin-top:65.9pt;width:321.9pt;height:1.5pt;z-index:254132224;mso-position-horizontal-relative:page;mso-position-vertical-relative:page" coordorigin="1748,2325" coordsize="11356,53" path="m1748,2325r,52l13104,2377r,-52l1748,2325xe" fillcolor="black" stroked="f" strokeweight="1pt">
            <v:stroke miterlimit="10" joinstyle="miter"/>
            <w10:wrap anchorx="page" anchory="page"/>
          </v:shape>
        </w:pict>
      </w:r>
      <w:r w:rsidRPr="00AB4FEB">
        <w:rPr>
          <w:rFonts w:cstheme="minorHAnsi"/>
          <w:sz w:val="28"/>
          <w:szCs w:val="28"/>
        </w:rPr>
        <w:pict>
          <v:shape id="_x0000_s3302" type="#_x0000_t202" style="position:absolute;margin-left:51.05pt;margin-top:152.15pt;width:4.4pt;height:14.5pt;z-index:2541332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03" type="#_x0000_t202" style="position:absolute;margin-left:472pt;margin-top:546.15pt;width:4.4pt;height:14.5pt;z-index:2541342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04" type="#_x0000_t202" style="position:absolute;margin-left:623.95pt;margin-top:545.95pt;width:19pt;height:12.5pt;z-index:254135296;mso-position-horizontal-relative:page;mso-position-vertical-relative:page" filled="f" stroked="f">
            <v:stroke joinstyle="round"/>
            <v:path gradientshapeok="f" o:connecttype="segments"/>
            <v:textbox inset="0,0,0,0">
              <w:txbxContent>
                <w:p w:rsidR="00AB4FEB" w:rsidRDefault="00AB4FEB">
                  <w:pPr>
                    <w:spacing w:line="221" w:lineRule="exact"/>
                  </w:pPr>
                  <w:r w:rsidRPr="008773D2">
                    <w:rPr>
                      <w:b/>
                      <w:bCs/>
                      <w:color w:val="000000"/>
                      <w:spacing w:val="6"/>
                      <w:sz w:val="19"/>
                      <w:szCs w:val="19"/>
                    </w:rPr>
                    <w:t>267</w:t>
                  </w:r>
                  <w:r w:rsidRPr="008773D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VII FƏSİL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ÜMUMİ ENDOKRİNOLOGİYA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7.1. Hormonlar məlumat daşıyıcıları kimi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dür. Elə həmin illərdə S.E.Broun-Sekar heyvanlarda böyrəküstü  vəziləri çıxartmaqla bu vəzilərin həyati əhəmiyyətini sübut etdi.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1855-ci </w:t>
      </w:r>
      <w:r w:rsidRPr="00AB4FEB">
        <w:rPr>
          <w:rFonts w:cstheme="minorHAnsi"/>
          <w:sz w:val="28"/>
          <w:szCs w:val="28"/>
          <w:lang w:val="en-US"/>
        </w:rPr>
        <w:tab/>
      </w:r>
      <w:r w:rsidRPr="00AB4FEB">
        <w:rPr>
          <w:rFonts w:cstheme="minorHAnsi"/>
          <w:sz w:val="28"/>
          <w:szCs w:val="28"/>
          <w:lang w:val="en-US"/>
        </w:rPr>
        <w:tab/>
        <w:t xml:space="preserve">ildə </w:t>
      </w:r>
      <w:r w:rsidRPr="00AB4FEB">
        <w:rPr>
          <w:rFonts w:cstheme="minorHAnsi"/>
          <w:sz w:val="28"/>
          <w:szCs w:val="28"/>
          <w:lang w:val="en-US"/>
        </w:rPr>
        <w:tab/>
        <w:t xml:space="preserve">Klod </w:t>
      </w:r>
      <w:r w:rsidRPr="00AB4FEB">
        <w:rPr>
          <w:rFonts w:cstheme="minorHAnsi"/>
          <w:sz w:val="28"/>
          <w:szCs w:val="28"/>
          <w:lang w:val="en-US"/>
        </w:rPr>
        <w:tab/>
        <w:t xml:space="preserve">Bernar </w:t>
      </w:r>
      <w:r w:rsidRPr="00AB4FEB">
        <w:rPr>
          <w:rFonts w:cstheme="minorHAnsi"/>
          <w:sz w:val="28"/>
          <w:szCs w:val="28"/>
          <w:lang w:val="en-US"/>
        </w:rPr>
        <w:tab/>
        <w:t xml:space="preserve">baş </w:t>
      </w:r>
      <w:r w:rsidRPr="00AB4FEB">
        <w:rPr>
          <w:rFonts w:cstheme="minorHAnsi"/>
          <w:sz w:val="28"/>
          <w:szCs w:val="28"/>
          <w:lang w:val="en-US"/>
        </w:rPr>
        <w:tab/>
        <w:t xml:space="preserve">beyinin </w:t>
      </w:r>
      <w:r w:rsidRPr="00AB4FEB">
        <w:rPr>
          <w:rFonts w:cstheme="minorHAnsi"/>
          <w:sz w:val="28"/>
          <w:szCs w:val="28"/>
          <w:lang w:val="en-US"/>
        </w:rPr>
        <w:tab/>
        <w:t xml:space="preserve">IV </w:t>
      </w:r>
      <w:r w:rsidRPr="00AB4FEB">
        <w:rPr>
          <w:rFonts w:cstheme="minorHAnsi"/>
          <w:sz w:val="28"/>
          <w:szCs w:val="28"/>
          <w:lang w:val="en-US"/>
        </w:rPr>
        <w:tab/>
      </w:r>
      <w:r w:rsidRPr="00AB4FEB">
        <w:rPr>
          <w:rFonts w:cstheme="minorHAnsi"/>
          <w:sz w:val="28"/>
          <w:szCs w:val="28"/>
          <w:lang w:val="en-US"/>
        </w:rPr>
        <w:tab/>
        <w:t xml:space="preserve">mədəciyinə </w:t>
      </w:r>
      <w:r w:rsidRPr="00AB4FEB">
        <w:rPr>
          <w:rFonts w:cstheme="minorHAnsi"/>
          <w:sz w:val="28"/>
          <w:szCs w:val="28"/>
          <w:lang w:val="en-US"/>
        </w:rPr>
        <w:tab/>
        <w:t xml:space="preserve">iynə  batırmaqla </w:t>
      </w:r>
      <w:r w:rsidRPr="00AB4FEB">
        <w:rPr>
          <w:rFonts w:cstheme="minorHAnsi"/>
          <w:sz w:val="28"/>
          <w:szCs w:val="28"/>
          <w:lang w:val="en-US"/>
        </w:rPr>
        <w:tab/>
        <w:t xml:space="preserve">qanda </w:t>
      </w:r>
      <w:r w:rsidRPr="00AB4FEB">
        <w:rPr>
          <w:rFonts w:cstheme="minorHAnsi"/>
          <w:sz w:val="28"/>
          <w:szCs w:val="28"/>
          <w:lang w:val="en-US"/>
        </w:rPr>
        <w:tab/>
        <w:t xml:space="preserve">şəkərin </w:t>
      </w:r>
      <w:r w:rsidRPr="00AB4FEB">
        <w:rPr>
          <w:rFonts w:cstheme="minorHAnsi"/>
          <w:sz w:val="28"/>
          <w:szCs w:val="28"/>
          <w:lang w:val="en-US"/>
        </w:rPr>
        <w:tab/>
        <w:t xml:space="preserve">artmasını </w:t>
      </w:r>
      <w:r w:rsidRPr="00AB4FEB">
        <w:rPr>
          <w:rFonts w:cstheme="minorHAnsi"/>
          <w:sz w:val="28"/>
          <w:szCs w:val="28"/>
          <w:lang w:val="en-US"/>
        </w:rPr>
        <w:tab/>
        <w:t xml:space="preserve">və </w:t>
      </w:r>
      <w:r w:rsidRPr="00AB4FEB">
        <w:rPr>
          <w:rFonts w:cstheme="minorHAnsi"/>
          <w:sz w:val="28"/>
          <w:szCs w:val="28"/>
          <w:lang w:val="en-US"/>
        </w:rPr>
        <w:tab/>
        <w:t xml:space="preserve">sidiklə </w:t>
      </w:r>
      <w:r w:rsidRPr="00AB4FEB">
        <w:rPr>
          <w:rFonts w:cstheme="minorHAnsi"/>
          <w:sz w:val="28"/>
          <w:szCs w:val="28"/>
          <w:lang w:val="en-US"/>
        </w:rPr>
        <w:tab/>
        <w:t xml:space="preserve">şəkərin </w:t>
      </w:r>
      <w:r w:rsidRPr="00AB4FEB">
        <w:rPr>
          <w:rFonts w:cstheme="minorHAnsi"/>
          <w:sz w:val="28"/>
          <w:szCs w:val="28"/>
          <w:lang w:val="en-US"/>
        </w:rPr>
        <w:tab/>
        <w:t xml:space="preserve">xaric </w:t>
      </w:r>
      <w:r w:rsidRPr="00AB4FEB">
        <w:rPr>
          <w:rFonts w:cstheme="minorHAnsi"/>
          <w:sz w:val="28"/>
          <w:szCs w:val="28"/>
          <w:lang w:val="en-US"/>
        </w:rPr>
        <w:tab/>
        <w:t xml:space="preserve">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masına səbəb olduğunu müşahidə etdi.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2076" w:header="720" w:footer="720" w:gutter="0"/>
          <w:cols w:num="2" w:space="720" w:equalWidth="0">
            <w:col w:w="4333" w:space="3037"/>
            <w:col w:w="649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İnsan və heyvan orqanizmində endokrin sistem sinir sistemi ilə  qarşılıqlı təsirdə olub, bioloji koordinasiya mexanizminin yüksək  effektivliyini təmin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 </w:t>
      </w:r>
      <w:r w:rsidRPr="00AB4FEB">
        <w:rPr>
          <w:rFonts w:cstheme="minorHAnsi"/>
          <w:sz w:val="28"/>
          <w:szCs w:val="28"/>
          <w:lang w:val="en-US"/>
        </w:rPr>
        <w:tab/>
        <w:t xml:space="preserve">orqanizmində </w:t>
      </w:r>
      <w:r w:rsidRPr="00AB4FEB">
        <w:rPr>
          <w:rFonts w:cstheme="minorHAnsi"/>
          <w:sz w:val="28"/>
          <w:szCs w:val="28"/>
          <w:lang w:val="en-US"/>
        </w:rPr>
        <w:tab/>
        <w:t xml:space="preserve">fəaliyyət </w:t>
      </w:r>
      <w:r w:rsidRPr="00AB4FEB">
        <w:rPr>
          <w:rFonts w:cstheme="minorHAnsi"/>
          <w:sz w:val="28"/>
          <w:szCs w:val="28"/>
          <w:lang w:val="en-US"/>
        </w:rPr>
        <w:tab/>
        <w:t xml:space="preserve">göstərən </w:t>
      </w:r>
      <w:r w:rsidRPr="00AB4FEB">
        <w:rPr>
          <w:rFonts w:cstheme="minorHAnsi"/>
          <w:sz w:val="28"/>
          <w:szCs w:val="28"/>
          <w:lang w:val="en-US"/>
        </w:rPr>
        <w:tab/>
        <w:t xml:space="preserve">vəzilərə  xarici, daxili və qarışıq vəzilər aiddir.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Axacaqları olan vəzilərə ekzokrin (ekzo – xaricə, krino – ifraz  etmək) və ya xarici sekresiya vəziləri deyilir. Məsələn, ağızsuyu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vəziləri (şəkil 7.1).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Axacaqları </w:t>
      </w:r>
      <w:r w:rsidRPr="00AB4FEB">
        <w:rPr>
          <w:rFonts w:cstheme="minorHAnsi"/>
          <w:sz w:val="28"/>
          <w:szCs w:val="28"/>
          <w:lang w:val="en-US"/>
        </w:rPr>
        <w:tab/>
        <w:t xml:space="preserve">olmayan, </w:t>
      </w:r>
      <w:r w:rsidRPr="00AB4FEB">
        <w:rPr>
          <w:rFonts w:cstheme="minorHAnsi"/>
          <w:sz w:val="28"/>
          <w:szCs w:val="28"/>
          <w:lang w:val="en-US"/>
        </w:rPr>
        <w:tab/>
        <w:t xml:space="preserve">hazırladıqları </w:t>
      </w:r>
      <w:r w:rsidRPr="00AB4FEB">
        <w:rPr>
          <w:rFonts w:cstheme="minorHAnsi"/>
          <w:sz w:val="28"/>
          <w:szCs w:val="28"/>
          <w:lang w:val="en-US"/>
        </w:rPr>
        <w:tab/>
        <w:t xml:space="preserve">hormonları </w:t>
      </w:r>
      <w:r w:rsidRPr="00AB4FEB">
        <w:rPr>
          <w:rFonts w:cstheme="minorHAnsi"/>
          <w:sz w:val="28"/>
          <w:szCs w:val="28"/>
          <w:lang w:val="en-US"/>
        </w:rPr>
        <w:tab/>
        <w:t xml:space="preserve">birbaşa </w:t>
      </w:r>
      <w:r w:rsidRPr="00AB4FEB">
        <w:rPr>
          <w:rFonts w:cstheme="minorHAnsi"/>
          <w:sz w:val="28"/>
          <w:szCs w:val="28"/>
          <w:lang w:val="en-US"/>
        </w:rPr>
        <w:tab/>
        <w:t xml:space="preserve">qana  ifraz edən vəzilərə endokrin və ya daxili sekresiya vəziləri deyilir.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vəziləri öyrənən elm endokrinologiya adlanır (şəkil 7.1).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iki funksiyanı – həm xarici, həm də daxili sekresiya funk-  siyasını </w:t>
      </w:r>
      <w:r w:rsidRPr="00AB4FEB">
        <w:rPr>
          <w:rFonts w:cstheme="minorHAnsi"/>
          <w:sz w:val="28"/>
          <w:szCs w:val="28"/>
          <w:lang w:val="en-US"/>
        </w:rPr>
        <w:tab/>
        <w:t xml:space="preserve">yerinə </w:t>
      </w:r>
      <w:r w:rsidRPr="00AB4FEB">
        <w:rPr>
          <w:rFonts w:cstheme="minorHAnsi"/>
          <w:sz w:val="28"/>
          <w:szCs w:val="28"/>
          <w:lang w:val="en-US"/>
        </w:rPr>
        <w:tab/>
        <w:t xml:space="preserve">yetirən </w:t>
      </w:r>
      <w:r w:rsidRPr="00AB4FEB">
        <w:rPr>
          <w:rFonts w:cstheme="minorHAnsi"/>
          <w:sz w:val="28"/>
          <w:szCs w:val="28"/>
          <w:lang w:val="en-US"/>
        </w:rPr>
        <w:tab/>
        <w:t xml:space="preserve">vəzilərə </w:t>
      </w:r>
      <w:r w:rsidRPr="00AB4FEB">
        <w:rPr>
          <w:rFonts w:cstheme="minorHAnsi"/>
          <w:sz w:val="28"/>
          <w:szCs w:val="28"/>
          <w:lang w:val="en-US"/>
        </w:rPr>
        <w:tab/>
        <w:t xml:space="preserve">qarışıq </w:t>
      </w:r>
      <w:r w:rsidRPr="00AB4FEB">
        <w:rPr>
          <w:rFonts w:cstheme="minorHAnsi"/>
          <w:sz w:val="28"/>
          <w:szCs w:val="28"/>
          <w:lang w:val="en-US"/>
        </w:rPr>
        <w:tab/>
        <w:t xml:space="preserve">vəzilər </w:t>
      </w:r>
      <w:r w:rsidRPr="00AB4FEB">
        <w:rPr>
          <w:rFonts w:cstheme="minorHAnsi"/>
          <w:sz w:val="28"/>
          <w:szCs w:val="28"/>
          <w:lang w:val="en-US"/>
        </w:rPr>
        <w:tab/>
        <w:t xml:space="preserve">deyilir </w:t>
      </w:r>
      <w:r w:rsidRPr="00AB4FEB">
        <w:rPr>
          <w:rFonts w:cstheme="minorHAnsi"/>
          <w:sz w:val="28"/>
          <w:szCs w:val="28"/>
          <w:lang w:val="en-US"/>
        </w:rPr>
        <w:tab/>
        <w:t xml:space="preserve">(məsələn,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mədəaltı və cinsiyyət vəziləri).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Endokrinologiya sözünün yunanca mənası endo – daxilə, krinon  – ifraz etmək, loqos – elm deməkdir. «Hormon» termini isə yu-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nanca </w:t>
      </w:r>
      <w:r w:rsidRPr="00AB4FEB">
        <w:rPr>
          <w:rFonts w:cstheme="minorHAnsi"/>
          <w:sz w:val="28"/>
          <w:szCs w:val="28"/>
          <w:lang w:val="en-US"/>
        </w:rPr>
        <w:tab/>
        <w:t xml:space="preserve">hormao </w:t>
      </w:r>
      <w:r w:rsidRPr="00AB4FEB">
        <w:rPr>
          <w:rFonts w:cstheme="minorHAnsi"/>
          <w:sz w:val="28"/>
          <w:szCs w:val="28"/>
          <w:lang w:val="en-US"/>
        </w:rPr>
        <w:tab/>
        <w:t xml:space="preserve">– </w:t>
      </w:r>
      <w:r w:rsidRPr="00AB4FEB">
        <w:rPr>
          <w:rFonts w:cstheme="minorHAnsi"/>
          <w:sz w:val="28"/>
          <w:szCs w:val="28"/>
          <w:lang w:val="en-US"/>
        </w:rPr>
        <w:tab/>
        <w:t xml:space="preserve">oyadıram, </w:t>
      </w:r>
      <w:r w:rsidRPr="00AB4FEB">
        <w:rPr>
          <w:rFonts w:cstheme="minorHAnsi"/>
          <w:sz w:val="28"/>
          <w:szCs w:val="28"/>
          <w:lang w:val="en-US"/>
        </w:rPr>
        <w:tab/>
        <w:t xml:space="preserve">hərəkətə </w:t>
      </w:r>
      <w:r w:rsidRPr="00AB4FEB">
        <w:rPr>
          <w:rFonts w:cstheme="minorHAnsi"/>
          <w:sz w:val="28"/>
          <w:szCs w:val="28"/>
          <w:lang w:val="en-US"/>
        </w:rPr>
        <w:tab/>
        <w:t xml:space="preserve">gətirirəm </w:t>
      </w:r>
      <w:r w:rsidRPr="00AB4FEB">
        <w:rPr>
          <w:rFonts w:cstheme="minorHAnsi"/>
          <w:sz w:val="28"/>
          <w:szCs w:val="28"/>
          <w:lang w:val="en-US"/>
        </w:rPr>
        <w:tab/>
        <w:t xml:space="preserve">deməkdir. </w:t>
      </w:r>
      <w:r w:rsidRPr="00AB4FEB">
        <w:rPr>
          <w:rFonts w:cstheme="minorHAnsi"/>
          <w:sz w:val="28"/>
          <w:szCs w:val="28"/>
          <w:lang w:val="en-US"/>
        </w:rPr>
        <w:tab/>
        <w:t xml:space="preserve">«Hor-  mon» terminini ilk dəfə 1902-ci ildə Beylis və Starlinq elmə daxil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etmişlər. Endokrinologiya ümumbioloji və ümumtibbi elmdir.  </w:t>
      </w:r>
      <w:r w:rsidRPr="00AB4FEB">
        <w:rPr>
          <w:rFonts w:cstheme="minorHAnsi"/>
          <w:sz w:val="28"/>
          <w:szCs w:val="28"/>
          <w:lang w:val="en-US"/>
        </w:rPr>
        <w:tab/>
        <w:t xml:space="preserve">Endokrinologiyanın inkişafını 4 dövrə bölmək olar: yazılı, eks-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onların  kimyəvi strukturlarının müəyyən edilməsi, hormonların sintezi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onların törəmələrinin süni yolla alınması.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Endokrinologiyanın bir elm kimi inkişafı XIX əsrin ortalarına  təsadüf edir. 1849-cu ili endokrinologiya elminin yaranma tarixi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kimi qəbul etmək olar. Həmin ildə ilk dəfə Adolf Bertold kastra-  siya </w:t>
      </w:r>
      <w:r w:rsidRPr="00AB4FEB">
        <w:rPr>
          <w:rFonts w:cstheme="minorHAnsi"/>
          <w:sz w:val="28"/>
          <w:szCs w:val="28"/>
          <w:lang w:val="en-US"/>
        </w:rPr>
        <w:tab/>
        <w:t xml:space="preserve">olunmuş </w:t>
      </w:r>
      <w:r w:rsidRPr="00AB4FEB">
        <w:rPr>
          <w:rFonts w:cstheme="minorHAnsi"/>
          <w:sz w:val="28"/>
          <w:szCs w:val="28"/>
          <w:lang w:val="en-US"/>
        </w:rPr>
        <w:tab/>
        <w:t xml:space="preserve">xoruzun </w:t>
      </w:r>
      <w:r w:rsidRPr="00AB4FEB">
        <w:rPr>
          <w:rFonts w:cstheme="minorHAnsi"/>
          <w:sz w:val="28"/>
          <w:szCs w:val="28"/>
          <w:lang w:val="en-US"/>
        </w:rPr>
        <w:tab/>
        <w:t xml:space="preserve">qarın </w:t>
      </w:r>
      <w:r w:rsidRPr="00AB4FEB">
        <w:rPr>
          <w:rFonts w:cstheme="minorHAnsi"/>
          <w:sz w:val="28"/>
          <w:szCs w:val="28"/>
          <w:lang w:val="en-US"/>
        </w:rPr>
        <w:tab/>
        <w:t xml:space="preserve">boşluğuna </w:t>
      </w:r>
      <w:r w:rsidRPr="00AB4FEB">
        <w:rPr>
          <w:rFonts w:cstheme="minorHAnsi"/>
          <w:sz w:val="28"/>
          <w:szCs w:val="28"/>
          <w:lang w:val="en-US"/>
        </w:rPr>
        <w:tab/>
        <w:t xml:space="preserve">toxumluqları </w:t>
      </w:r>
      <w:r w:rsidRPr="00AB4FEB">
        <w:rPr>
          <w:rFonts w:cstheme="minorHAnsi"/>
          <w:sz w:val="28"/>
          <w:szCs w:val="28"/>
          <w:lang w:val="en-US"/>
        </w:rPr>
        <w:tab/>
        <w:t xml:space="preserve">köçürmüş-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7.1. Xarici sekresiya vəziləri: 1-gözyaşı vəziləri; 2-ağızsuyu  vəziləri; 3-qaraciyər; 4-mədəaltı vəzi.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1889-cu ildə O.Minkovski və J.Merinq əvvəlcə itin mədəaltı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şəkərin  miqdarının </w:t>
      </w:r>
      <w:r w:rsidRPr="00AB4FEB">
        <w:rPr>
          <w:rFonts w:cstheme="minorHAnsi"/>
          <w:sz w:val="28"/>
          <w:szCs w:val="28"/>
          <w:lang w:val="en-US"/>
        </w:rPr>
        <w:tab/>
        <w:t xml:space="preserve">artması </w:t>
      </w:r>
      <w:r w:rsidRPr="00AB4FEB">
        <w:rPr>
          <w:rFonts w:cstheme="minorHAnsi"/>
          <w:sz w:val="28"/>
          <w:szCs w:val="28"/>
          <w:lang w:val="en-US"/>
        </w:rPr>
        <w:tab/>
        <w:t xml:space="preserve">haqqında </w:t>
      </w:r>
      <w:r w:rsidRPr="00AB4FEB">
        <w:rPr>
          <w:rFonts w:cstheme="minorHAnsi"/>
          <w:sz w:val="28"/>
          <w:szCs w:val="28"/>
          <w:lang w:val="en-US"/>
        </w:rPr>
        <w:tab/>
        <w:t xml:space="preserve">məlumat </w:t>
      </w:r>
      <w:r w:rsidRPr="00AB4FEB">
        <w:rPr>
          <w:rFonts w:cstheme="minorHAnsi"/>
          <w:sz w:val="28"/>
          <w:szCs w:val="28"/>
          <w:lang w:val="en-US"/>
        </w:rPr>
        <w:tab/>
        <w:t xml:space="preserve">verdilər. </w:t>
      </w:r>
      <w:r w:rsidRPr="00AB4FEB">
        <w:rPr>
          <w:rFonts w:cstheme="minorHAnsi"/>
          <w:sz w:val="28"/>
          <w:szCs w:val="28"/>
          <w:lang w:val="en-US"/>
        </w:rPr>
        <w:tab/>
        <w:t xml:space="preserve">Çıxarılmış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mədəaltı </w:t>
      </w:r>
      <w:r w:rsidRPr="00AB4FEB">
        <w:rPr>
          <w:rFonts w:cstheme="minorHAnsi"/>
          <w:sz w:val="28"/>
          <w:szCs w:val="28"/>
          <w:lang w:val="en-US"/>
        </w:rPr>
        <w:tab/>
        <w:t xml:space="preserve">vəzini </w:t>
      </w:r>
      <w:r w:rsidRPr="00AB4FEB">
        <w:rPr>
          <w:rFonts w:cstheme="minorHAnsi"/>
          <w:sz w:val="28"/>
          <w:szCs w:val="28"/>
          <w:lang w:val="en-US"/>
        </w:rPr>
        <w:tab/>
        <w:t xml:space="preserve">öz </w:t>
      </w:r>
      <w:r w:rsidRPr="00AB4FEB">
        <w:rPr>
          <w:rFonts w:cstheme="minorHAnsi"/>
          <w:sz w:val="28"/>
          <w:szCs w:val="28"/>
          <w:lang w:val="en-US"/>
        </w:rPr>
        <w:tab/>
        <w:t xml:space="preserve">yerinə </w:t>
      </w:r>
      <w:r w:rsidRPr="00AB4FEB">
        <w:rPr>
          <w:rFonts w:cstheme="minorHAnsi"/>
          <w:sz w:val="28"/>
          <w:szCs w:val="28"/>
          <w:lang w:val="en-US"/>
        </w:rPr>
        <w:tab/>
        <w:t xml:space="preserve">transplantasiya </w:t>
      </w:r>
      <w:r w:rsidRPr="00AB4FEB">
        <w:rPr>
          <w:rFonts w:cstheme="minorHAnsi"/>
          <w:sz w:val="28"/>
          <w:szCs w:val="28"/>
          <w:lang w:val="en-US"/>
        </w:rPr>
        <w:tab/>
        <w:t xml:space="preserve">etdikdə </w:t>
      </w:r>
      <w:r w:rsidRPr="00AB4FEB">
        <w:rPr>
          <w:rFonts w:cstheme="minorHAnsi"/>
          <w:sz w:val="28"/>
          <w:szCs w:val="28"/>
          <w:lang w:val="en-US"/>
        </w:rPr>
        <w:tab/>
        <w:t xml:space="preserve">isə </w:t>
      </w:r>
      <w:r w:rsidRPr="00AB4FEB">
        <w:rPr>
          <w:rFonts w:cstheme="minorHAnsi"/>
          <w:sz w:val="28"/>
          <w:szCs w:val="28"/>
          <w:lang w:val="en-US"/>
        </w:rPr>
        <w:tab/>
        <w:t xml:space="preserve">qanda  şəkərin </w:t>
      </w:r>
      <w:r w:rsidRPr="00AB4FEB">
        <w:rPr>
          <w:rFonts w:cstheme="minorHAnsi"/>
          <w:sz w:val="28"/>
          <w:szCs w:val="28"/>
          <w:lang w:val="en-US"/>
        </w:rPr>
        <w:tab/>
        <w:t xml:space="preserve">normallaşdığını </w:t>
      </w:r>
      <w:r w:rsidRPr="00AB4FEB">
        <w:rPr>
          <w:rFonts w:cstheme="minorHAnsi"/>
          <w:sz w:val="28"/>
          <w:szCs w:val="28"/>
          <w:lang w:val="en-US"/>
        </w:rPr>
        <w:tab/>
        <w:t xml:space="preserve">sübut </w:t>
      </w:r>
      <w:r w:rsidRPr="00AB4FEB">
        <w:rPr>
          <w:rFonts w:cstheme="minorHAnsi"/>
          <w:sz w:val="28"/>
          <w:szCs w:val="28"/>
          <w:lang w:val="en-US"/>
        </w:rPr>
        <w:tab/>
        <w:t xml:space="preserve">etdikdən </w:t>
      </w:r>
      <w:r w:rsidRPr="00AB4FEB">
        <w:rPr>
          <w:rFonts w:cstheme="minorHAnsi"/>
          <w:sz w:val="28"/>
          <w:szCs w:val="28"/>
          <w:lang w:val="en-US"/>
        </w:rPr>
        <w:tab/>
        <w:t xml:space="preserve">sonra, </w:t>
      </w:r>
      <w:r w:rsidRPr="00AB4FEB">
        <w:rPr>
          <w:rFonts w:cstheme="minorHAnsi"/>
          <w:sz w:val="28"/>
          <w:szCs w:val="28"/>
          <w:lang w:val="en-US"/>
        </w:rPr>
        <w:tab/>
        <w:t xml:space="preserve">şəkərli </w:t>
      </w:r>
      <w:r w:rsidRPr="00AB4FEB">
        <w:rPr>
          <w:rFonts w:cstheme="minorHAnsi"/>
          <w:sz w:val="28"/>
          <w:szCs w:val="28"/>
          <w:lang w:val="en-US"/>
        </w:rPr>
        <w:tab/>
        <w:t xml:space="preserve">diabetlə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mədəaltı </w:t>
      </w:r>
      <w:r w:rsidRPr="00AB4FEB">
        <w:rPr>
          <w:rFonts w:cstheme="minorHAnsi"/>
          <w:sz w:val="28"/>
          <w:szCs w:val="28"/>
          <w:lang w:val="en-US"/>
        </w:rPr>
        <w:tab/>
        <w:t xml:space="preserve">vəzinin </w:t>
      </w:r>
      <w:r w:rsidRPr="00AB4FEB">
        <w:rPr>
          <w:rFonts w:cstheme="minorHAnsi"/>
          <w:sz w:val="28"/>
          <w:szCs w:val="28"/>
          <w:lang w:val="en-US"/>
        </w:rPr>
        <w:tab/>
        <w:t xml:space="preserve">funksiyaları </w:t>
      </w:r>
      <w:r w:rsidRPr="00AB4FEB">
        <w:rPr>
          <w:rFonts w:cstheme="minorHAnsi"/>
          <w:sz w:val="28"/>
          <w:szCs w:val="28"/>
          <w:lang w:val="en-US"/>
        </w:rPr>
        <w:tab/>
        <w:t xml:space="preserve">arasında </w:t>
      </w:r>
      <w:r w:rsidRPr="00AB4FEB">
        <w:rPr>
          <w:rFonts w:cstheme="minorHAnsi"/>
          <w:sz w:val="28"/>
          <w:szCs w:val="28"/>
          <w:lang w:val="en-US"/>
        </w:rPr>
        <w:tab/>
        <w:t xml:space="preserve">əlaqənin </w:t>
      </w:r>
      <w:r w:rsidRPr="00AB4FEB">
        <w:rPr>
          <w:rFonts w:cstheme="minorHAnsi"/>
          <w:sz w:val="28"/>
          <w:szCs w:val="28"/>
          <w:lang w:val="en-US"/>
        </w:rPr>
        <w:tab/>
        <w:t xml:space="preserve">olduğunu </w:t>
      </w:r>
      <w:r w:rsidRPr="00AB4FEB">
        <w:rPr>
          <w:rFonts w:cstheme="minorHAnsi"/>
          <w:sz w:val="28"/>
          <w:szCs w:val="28"/>
          <w:lang w:val="en-US"/>
        </w:rPr>
        <w:tab/>
        <w:t xml:space="preserve">sübut  etdilər.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1889-cu </w:t>
      </w:r>
      <w:r w:rsidRPr="00AB4FEB">
        <w:rPr>
          <w:rFonts w:cstheme="minorHAnsi"/>
          <w:sz w:val="28"/>
          <w:szCs w:val="28"/>
          <w:lang w:val="en-US"/>
        </w:rPr>
        <w:tab/>
        <w:t xml:space="preserve">ildə </w:t>
      </w:r>
      <w:r w:rsidRPr="00AB4FEB">
        <w:rPr>
          <w:rFonts w:cstheme="minorHAnsi"/>
          <w:sz w:val="28"/>
          <w:szCs w:val="28"/>
          <w:lang w:val="en-US"/>
        </w:rPr>
        <w:tab/>
        <w:t xml:space="preserve">Broun-Sekar </w:t>
      </w:r>
      <w:r w:rsidRPr="00AB4FEB">
        <w:rPr>
          <w:rFonts w:cstheme="minorHAnsi"/>
          <w:sz w:val="28"/>
          <w:szCs w:val="28"/>
          <w:lang w:val="en-US"/>
        </w:rPr>
        <w:tab/>
        <w:t xml:space="preserve">Paris </w:t>
      </w:r>
      <w:r w:rsidRPr="00AB4FEB">
        <w:rPr>
          <w:rFonts w:cstheme="minorHAnsi"/>
          <w:sz w:val="28"/>
          <w:szCs w:val="28"/>
          <w:lang w:val="en-US"/>
        </w:rPr>
        <w:tab/>
        <w:t xml:space="preserve">Biologiya </w:t>
      </w:r>
      <w:r w:rsidRPr="00AB4FEB">
        <w:rPr>
          <w:rFonts w:cstheme="minorHAnsi"/>
          <w:sz w:val="28"/>
          <w:szCs w:val="28"/>
          <w:lang w:val="en-US"/>
        </w:rPr>
        <w:tab/>
        <w:t xml:space="preserve">Cəmiyyətinin  iclasında </w:t>
      </w:r>
      <w:r w:rsidRPr="00AB4FEB">
        <w:rPr>
          <w:rFonts w:cstheme="minorHAnsi"/>
          <w:sz w:val="28"/>
          <w:szCs w:val="28"/>
          <w:lang w:val="en-US"/>
        </w:rPr>
        <w:tab/>
        <w:t xml:space="preserve">cinsiyyət </w:t>
      </w:r>
      <w:r w:rsidRPr="00AB4FEB">
        <w:rPr>
          <w:rFonts w:cstheme="minorHAnsi"/>
          <w:sz w:val="28"/>
          <w:szCs w:val="28"/>
          <w:lang w:val="en-US"/>
        </w:rPr>
        <w:tab/>
        <w:t xml:space="preserve">vəzisindən </w:t>
      </w:r>
      <w:r w:rsidRPr="00AB4FEB">
        <w:rPr>
          <w:rFonts w:cstheme="minorHAnsi"/>
          <w:sz w:val="28"/>
          <w:szCs w:val="28"/>
          <w:lang w:val="en-US"/>
        </w:rPr>
        <w:tab/>
      </w:r>
      <w:r w:rsidRPr="00AB4FEB">
        <w:rPr>
          <w:rFonts w:cstheme="minorHAnsi"/>
          <w:sz w:val="28"/>
          <w:szCs w:val="28"/>
          <w:lang w:val="en-US"/>
        </w:rPr>
        <w:tab/>
        <w:t xml:space="preserve">aldığı </w:t>
      </w:r>
      <w:r w:rsidRPr="00AB4FEB">
        <w:rPr>
          <w:rFonts w:cstheme="minorHAnsi"/>
          <w:sz w:val="28"/>
          <w:szCs w:val="28"/>
          <w:lang w:val="en-US"/>
        </w:rPr>
        <w:tab/>
      </w:r>
      <w:r w:rsidRPr="00AB4FEB">
        <w:rPr>
          <w:rFonts w:cstheme="minorHAnsi"/>
          <w:sz w:val="28"/>
          <w:szCs w:val="28"/>
          <w:lang w:val="en-US"/>
        </w:rPr>
        <w:tab/>
        <w:t xml:space="preserve">şirəni </w:t>
      </w:r>
      <w:r w:rsidRPr="00AB4FEB">
        <w:rPr>
          <w:rFonts w:cstheme="minorHAnsi"/>
          <w:sz w:val="28"/>
          <w:szCs w:val="28"/>
          <w:lang w:val="en-US"/>
        </w:rPr>
        <w:tab/>
        <w:t xml:space="preserve">özünə </w:t>
      </w:r>
      <w:r w:rsidRPr="00AB4FEB">
        <w:rPr>
          <w:rFonts w:cstheme="minorHAnsi"/>
          <w:sz w:val="28"/>
          <w:szCs w:val="28"/>
          <w:lang w:val="en-US"/>
        </w:rPr>
        <w:tab/>
        <w:t xml:space="preserve">inyeksiya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17" w:space="1907"/>
            <w:col w:w="656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315" type="#_x0000_t202" style="position:absolute;margin-left:472pt;margin-top:355.15pt;width:110.75pt;height:14.5pt;z-index:-249168896;mso-position-horizontal-relative:page;mso-position-vertical-relative:page" filled="f" stroked="f">
            <v:stroke joinstyle="round"/>
            <v:path gradientshapeok="f" o:connecttype="segments"/>
            <v:textbox inset="0,0,0,0">
              <w:txbxContent>
                <w:p w:rsidR="00AB4FEB" w:rsidRDefault="00AB4FEB">
                  <w:pPr>
                    <w:tabs>
                      <w:tab w:val="left" w:pos="1061"/>
                      <w:tab w:val="left" w:pos="1780"/>
                      <w:tab w:val="left" w:pos="1987"/>
                    </w:tabs>
                    <w:spacing w:line="262" w:lineRule="exact"/>
                  </w:pPr>
                  <w:r>
                    <w:rPr>
                      <w:color w:val="000000"/>
                      <w:sz w:val="24"/>
                      <w:szCs w:val="24"/>
                    </w:rPr>
                    <w:t xml:space="preserve">keçirildi. </w:t>
                  </w:r>
                  <w:r>
                    <w:tab/>
                  </w:r>
                  <w:r>
                    <w:rPr>
                      <w:color w:val="000000"/>
                      <w:sz w:val="24"/>
                      <w:szCs w:val="24"/>
                    </w:rPr>
                    <w:t xml:space="preserve">Canlı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316" type="#_x0000_t202" style="position:absolute;margin-left:486.25pt;margin-top:313.75pt;width:243.45pt;height:14.5pt;z-index:-249167872;mso-position-horizontal-relative:page;mso-position-vertical-relative:page" filled="f" stroked="f">
            <v:stroke joinstyle="round"/>
            <v:path gradientshapeok="f" o:connecttype="segments"/>
            <v:textbox inset="0,0,0,0">
              <w:txbxContent>
                <w:p w:rsidR="00AB4FEB" w:rsidRDefault="00AB4FEB">
                  <w:pPr>
                    <w:tabs>
                      <w:tab w:val="left" w:pos="581"/>
                      <w:tab w:val="left" w:pos="1027"/>
                      <w:tab w:val="left" w:pos="1368"/>
                      <w:tab w:val="left" w:pos="2281"/>
                      <w:tab w:val="left" w:pos="3395"/>
                    </w:tabs>
                    <w:spacing w:line="262" w:lineRule="exact"/>
                  </w:pPr>
                  <w:r>
                    <w:rPr>
                      <w:color w:val="000000"/>
                      <w:sz w:val="24"/>
                      <w:szCs w:val="24"/>
                    </w:rPr>
                    <w:t xml:space="preserve">Son </w:t>
                  </w:r>
                  <w:r>
                    <w:tab/>
                  </w:r>
                  <w:r>
                    <w:rPr>
                      <w:color w:val="000000"/>
                      <w:sz w:val="24"/>
                      <w:szCs w:val="24"/>
                    </w:rPr>
                    <w:t xml:space="preserve">60 </w:t>
                  </w:r>
                  <w:r>
                    <w:tab/>
                  </w:r>
                  <w:r>
                    <w:rPr>
                      <w:color w:val="000000"/>
                      <w:sz w:val="24"/>
                      <w:szCs w:val="24"/>
                    </w:rPr>
                    <w:t xml:space="preserve">il </w:t>
                  </w:r>
                  <w:r>
                    <w:tab/>
                  </w:r>
                  <w:r>
                    <w:rPr>
                      <w:color w:val="000000"/>
                      <w:sz w:val="24"/>
                      <w:szCs w:val="24"/>
                    </w:rPr>
                    <w:t xml:space="preserve">ərzində </w:t>
                  </w:r>
                  <w:r>
                    <w:tab/>
                  </w:r>
                  <w:r>
                    <w:rPr>
                      <w:color w:val="000000"/>
                      <w:sz w:val="24"/>
                      <w:szCs w:val="24"/>
                    </w:rPr>
                    <w:t xml:space="preserve">kimyanın </w:t>
                  </w:r>
                  <w:r>
                    <w:tab/>
                  </w:r>
                  <w:r>
                    <w:rPr>
                      <w:color w:val="000000"/>
                      <w:sz w:val="24"/>
                      <w:szCs w:val="24"/>
                    </w:rPr>
                    <w:t xml:space="preserve">nailiyyətlərinə </w:t>
                  </w:r>
                </w:p>
              </w:txbxContent>
            </v:textbox>
            <w10:wrap anchorx="page" anchory="page"/>
          </v:shape>
        </w:pict>
      </w:r>
      <w:r w:rsidRPr="00AB4FEB">
        <w:rPr>
          <w:rFonts w:cstheme="minorHAnsi"/>
          <w:sz w:val="28"/>
          <w:szCs w:val="28"/>
        </w:rPr>
        <w:pict>
          <v:shape id="_x0000_s3317" type="#_x0000_t202" style="position:absolute;margin-left:472pt;margin-top:231pt;width:270.5pt;height:14.5pt;z-index:-249166848;mso-position-horizontal-relative:page;mso-position-vertical-relative:page" filled="f" stroked="f">
            <v:stroke joinstyle="round"/>
            <v:path gradientshapeok="f" o:connecttype="segments"/>
            <v:textbox inset="0,0,0,0">
              <w:txbxContent>
                <w:p w:rsidR="00AB4FEB" w:rsidRPr="00AB4FEB" w:rsidRDefault="00AB4FEB">
                  <w:pPr>
                    <w:tabs>
                      <w:tab w:val="left" w:pos="1141"/>
                      <w:tab w:val="left" w:pos="2042"/>
                      <w:tab w:val="left" w:pos="2569"/>
                      <w:tab w:val="left" w:pos="3423"/>
                      <w:tab w:val="left" w:pos="4243"/>
                      <w:tab w:val="left" w:pos="4919"/>
                      <w:tab w:val="left" w:pos="5213"/>
                    </w:tabs>
                    <w:spacing w:line="262" w:lineRule="exact"/>
                    <w:rPr>
                      <w:lang w:val="en-US"/>
                    </w:rPr>
                  </w:pPr>
                  <w:r w:rsidRPr="00AB4FEB">
                    <w:rPr>
                      <w:color w:val="000000"/>
                      <w:sz w:val="24"/>
                      <w:szCs w:val="24"/>
                      <w:lang w:val="en-US"/>
                    </w:rPr>
                    <w:t xml:space="preserve">tərəfindən </w:t>
                  </w:r>
                  <w:r w:rsidRPr="00AB4FEB">
                    <w:rPr>
                      <w:lang w:val="en-US"/>
                    </w:rPr>
                    <w:tab/>
                  </w:r>
                  <w:r w:rsidRPr="00AB4FEB">
                    <w:rPr>
                      <w:color w:val="000000"/>
                      <w:sz w:val="24"/>
                      <w:szCs w:val="24"/>
                      <w:lang w:val="en-US"/>
                    </w:rPr>
                    <w:t xml:space="preserve">1855-ci </w:t>
                  </w:r>
                  <w:r w:rsidRPr="00AB4FEB">
                    <w:rPr>
                      <w:lang w:val="en-US"/>
                    </w:rPr>
                    <w:tab/>
                  </w:r>
                  <w:r w:rsidRPr="00AB4FEB">
                    <w:rPr>
                      <w:color w:val="000000"/>
                      <w:sz w:val="24"/>
                      <w:szCs w:val="24"/>
                      <w:lang w:val="en-US"/>
                    </w:rPr>
                    <w:t xml:space="preserve">ildə </w:t>
                  </w:r>
                  <w:r w:rsidRPr="00AB4FEB">
                    <w:rPr>
                      <w:lang w:val="en-US"/>
                    </w:rPr>
                    <w:tab/>
                  </w:r>
                  <w:r w:rsidRPr="00AB4FEB">
                    <w:rPr>
                      <w:color w:val="000000"/>
                      <w:sz w:val="24"/>
                      <w:szCs w:val="24"/>
                      <w:lang w:val="en-US"/>
                    </w:rPr>
                    <w:t xml:space="preserve">verilib. </w:t>
                  </w:r>
                  <w:r w:rsidRPr="00AB4FEB">
                    <w:rPr>
                      <w:lang w:val="en-US"/>
                    </w:rPr>
                    <w:tab/>
                  </w:r>
                  <w:r w:rsidRPr="00AB4FEB">
                    <w:rPr>
                      <w:color w:val="000000"/>
                      <w:sz w:val="24"/>
                      <w:szCs w:val="24"/>
                      <w:lang w:val="en-US"/>
                    </w:rPr>
                    <w:t xml:space="preserve">Bernar </w:t>
                  </w:r>
                  <w:r w:rsidRPr="00AB4FEB">
                    <w:rPr>
                      <w:lang w:val="en-US"/>
                    </w:rPr>
                    <w:tab/>
                  </w:r>
                  <w:r w:rsidRPr="00AB4FEB">
                    <w:rPr>
                      <w:color w:val="000000"/>
                      <w:sz w:val="24"/>
                      <w:szCs w:val="24"/>
                      <w:lang w:val="en-US"/>
                    </w:rPr>
                    <w:t xml:space="preserve">geniş </w:t>
                  </w:r>
                  <w:r w:rsidRPr="00AB4FEB">
                    <w:rPr>
                      <w:lang w:val="en-US"/>
                    </w:rPr>
                    <w:tab/>
                  </w:r>
                  <w:r w:rsidRPr="00AB4FEB">
                    <w:rPr>
                      <w:color w:val="000000"/>
                      <w:sz w:val="24"/>
                      <w:szCs w:val="24"/>
                      <w:lang w:val="en-US"/>
                    </w:rPr>
                    <w:t>m</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318" type="#_x0000_t202" style="position:absolute;margin-left:671.2pt;margin-top:51.5pt;width:48.95pt;height:14.7pt;z-index:-249165824;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müəyyən </w:t>
                  </w:r>
                </w:p>
              </w:txbxContent>
            </v:textbox>
            <w10:wrap anchorx="page" anchory="page"/>
          </v:shape>
        </w:pict>
      </w:r>
      <w:r w:rsidRPr="00AB4FEB">
        <w:rPr>
          <w:rFonts w:cstheme="minorHAnsi"/>
          <w:sz w:val="28"/>
          <w:szCs w:val="28"/>
        </w:rPr>
        <w:pict>
          <v:shape id="_x0000_s3319" type="#_x0000_t202" style="position:absolute;margin-left:614.35pt;margin-top:51.5pt;width:58.3pt;height:14.7pt;z-index:-249164800;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aidiyyatını </w:t>
                  </w:r>
                </w:p>
              </w:txbxContent>
            </v:textbox>
            <w10:wrap anchorx="page" anchory="page"/>
          </v:shape>
        </w:pict>
      </w:r>
      <w:r w:rsidRPr="00AB4FEB">
        <w:rPr>
          <w:rFonts w:cstheme="minorHAnsi"/>
          <w:sz w:val="28"/>
          <w:szCs w:val="28"/>
        </w:rPr>
        <w:pict>
          <v:shape id="_x0000_s3320" type="#_x0000_t202" style="position:absolute;margin-left:472pt;margin-top:51.5pt;width:143.75pt;height:14.7pt;z-index:-249163776;mso-position-horizontal-relative:page;mso-position-vertical-relative:page" filled="f" stroked="f">
            <v:stroke joinstyle="round"/>
            <v:path gradientshapeok="f" o:connecttype="segments"/>
            <v:textbox inset="0,0,0,0">
              <w:txbxContent>
                <w:p w:rsidR="00AB4FEB" w:rsidRDefault="00AB4FEB">
                  <w:pPr>
                    <w:spacing w:line="265" w:lineRule="exact"/>
                  </w:pPr>
                  <w:r>
                    <w:rPr>
                      <w:i/>
                      <w:iCs/>
                      <w:color w:val="000000"/>
                      <w:sz w:val="24"/>
                      <w:szCs w:val="24"/>
                    </w:rPr>
                    <w:t xml:space="preserve">hüceyrələrin mövcud sistemə </w:t>
                  </w:r>
                </w:p>
              </w:txbxContent>
            </v:textbox>
            <w10:wrap anchorx="page" anchory="page"/>
          </v:shape>
        </w:pict>
      </w:r>
      <w:r w:rsidRPr="00AB4FEB">
        <w:rPr>
          <w:rFonts w:cstheme="minorHAnsi"/>
          <w:sz w:val="28"/>
          <w:szCs w:val="28"/>
        </w:rPr>
        <w:pict>
          <v:shape id="_x0000_s3321" type="#_x0000_t202" style="position:absolute;margin-left:65.25pt;margin-top:410.35pt;width:102.5pt;height:14.5pt;z-index:-249162752;mso-position-horizontal-relative:page;mso-position-vertical-relative:page" filled="f" stroked="f">
            <v:stroke joinstyle="round"/>
            <v:path gradientshapeok="f" o:connecttype="segments"/>
            <v:textbox inset="0,0,0,0">
              <w:txbxContent>
                <w:p w:rsidR="00AB4FEB" w:rsidRDefault="00AB4FEB">
                  <w:pPr>
                    <w:tabs>
                      <w:tab w:val="left" w:pos="647"/>
                      <w:tab w:val="left" w:pos="1374"/>
                      <w:tab w:val="left" w:pos="1761"/>
                    </w:tabs>
                    <w:spacing w:line="262" w:lineRule="exact"/>
                  </w:pPr>
                  <w:r>
                    <w:rPr>
                      <w:color w:val="000000"/>
                      <w:sz w:val="24"/>
                      <w:szCs w:val="24"/>
                    </w:rPr>
                    <w:t xml:space="preserve">İndi </w:t>
                  </w:r>
                  <w:r>
                    <w:tab/>
                  </w:r>
                  <w:r>
                    <w:rPr>
                      <w:color w:val="000000"/>
                      <w:sz w:val="24"/>
                      <w:szCs w:val="24"/>
                    </w:rPr>
                    <w:t xml:space="preserve">elmə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3322" type="#_x0000_t202" style="position:absolute;margin-left:472pt;margin-top:51.5pt;width:276.4pt;height:28.45pt;z-index:-249161728;mso-position-horizontal-relative:page;mso-position-vertical-relative:page" filled="f" stroked="f">
            <v:stroke joinstyle="round"/>
            <v:path gradientshapeok="f" o:connecttype="segments"/>
            <v:textbox inset="0,0,0,0">
              <w:txbxContent>
                <w:p w:rsidR="00AB4FEB" w:rsidRDefault="00AB4FEB">
                  <w:pPr>
                    <w:tabs>
                      <w:tab w:val="left" w:pos="4935"/>
                    </w:tabs>
                    <w:spacing w:line="270" w:lineRule="exact"/>
                  </w:pPr>
                  <w:r>
                    <w:tab/>
                  </w:r>
                  <w:r>
                    <w:rPr>
                      <w:i/>
                      <w:iCs/>
                      <w:color w:val="000000"/>
                      <w:sz w:val="24"/>
                      <w:szCs w:val="24"/>
                    </w:rPr>
                    <w:t xml:space="preserve">edən </w:t>
                  </w:r>
                  <w:r>
                    <w:rPr>
                      <w:i/>
                      <w:iCs/>
                      <w:color w:val="000000"/>
                      <w:spacing w:val="10887"/>
                      <w:sz w:val="24"/>
                      <w:szCs w:val="24"/>
                    </w:rPr>
                    <w:t xml:space="preserve"> </w:t>
                  </w:r>
                  <w:r>
                    <w:rPr>
                      <w:i/>
                      <w:iCs/>
                      <w:color w:val="000000"/>
                      <w:sz w:val="24"/>
                      <w:szCs w:val="24"/>
                    </w:rPr>
                    <w:t>saxlanmasını, sələflərini udulması və dekarboksilləşmə</w:t>
                  </w:r>
                  <w:r>
                    <w:rPr>
                      <w:color w:val="000000"/>
                      <w:sz w:val="24"/>
                      <w:szCs w:val="24"/>
                    </w:rPr>
                    <w:t xml:space="preserve">). </w:t>
                  </w:r>
                </w:p>
              </w:txbxContent>
            </v:textbox>
            <w10:wrap anchorx="page" anchory="page"/>
          </v:shape>
        </w:pict>
      </w:r>
      <w:r w:rsidRPr="00AB4FEB">
        <w:rPr>
          <w:rFonts w:cstheme="minorHAnsi"/>
          <w:sz w:val="28"/>
          <w:szCs w:val="28"/>
        </w:rPr>
        <w:pict>
          <v:shape id="_x0000_s3311" type="#_x0000_t202" style="position:absolute;margin-left:51.05pt;margin-top:546.15pt;width:4.4pt;height:14.5pt;z-index:2541434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12" type="#_x0000_t202" style="position:absolute;margin-left:202.95pt;margin-top:545.95pt;width:19pt;height:12.5pt;z-index:254144512;mso-position-horizontal-relative:page;mso-position-vertical-relative:page" filled="f" stroked="f">
            <v:stroke joinstyle="round"/>
            <v:path gradientshapeok="f" o:connecttype="segments"/>
            <v:textbox inset="0,0,0,0">
              <w:txbxContent>
                <w:p w:rsidR="00AB4FEB" w:rsidRDefault="00AB4FEB">
                  <w:pPr>
                    <w:spacing w:line="221" w:lineRule="exact"/>
                  </w:pPr>
                  <w:r w:rsidRPr="00EB5EDB">
                    <w:rPr>
                      <w:b/>
                      <w:bCs/>
                      <w:color w:val="000000"/>
                      <w:spacing w:val="6"/>
                      <w:sz w:val="19"/>
                      <w:szCs w:val="19"/>
                    </w:rPr>
                    <w:t>268</w:t>
                  </w:r>
                  <w:r w:rsidRPr="00EB5ED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13" type="#_x0000_t202" style="position:absolute;margin-left:472pt;margin-top:546.15pt;width:4.4pt;height:14.5pt;z-index:2541455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14" type="#_x0000_t202" style="position:absolute;margin-left:623.95pt;margin-top:545.95pt;width:19pt;height:12.5pt;z-index:254146560;mso-position-horizontal-relative:page;mso-position-vertical-relative:page" filled="f" stroked="f">
            <v:stroke joinstyle="round"/>
            <v:path gradientshapeok="f" o:connecttype="segments"/>
            <v:textbox inset="0,0,0,0">
              <w:txbxContent>
                <w:p w:rsidR="00AB4FEB" w:rsidRDefault="00AB4FEB">
                  <w:pPr>
                    <w:spacing w:line="221" w:lineRule="exact"/>
                  </w:pPr>
                  <w:r w:rsidRPr="00EB5EDB">
                    <w:rPr>
                      <w:b/>
                      <w:bCs/>
                      <w:color w:val="000000"/>
                      <w:spacing w:val="6"/>
                      <w:sz w:val="19"/>
                      <w:szCs w:val="19"/>
                    </w:rPr>
                    <w:t>269</w:t>
                  </w:r>
                  <w:r w:rsidRPr="00EB5EDB">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etdikdən sonra cavanlaşdırmada rolu haqqında məlumat verdi.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XX </w:t>
      </w:r>
      <w:r w:rsidRPr="00AB4FEB">
        <w:rPr>
          <w:rFonts w:cstheme="minorHAnsi"/>
          <w:sz w:val="28"/>
          <w:szCs w:val="28"/>
          <w:lang w:val="en-US"/>
        </w:rPr>
        <w:tab/>
        <w:t xml:space="preserve">əsrin </w:t>
      </w:r>
      <w:r w:rsidRPr="00AB4FEB">
        <w:rPr>
          <w:rFonts w:cstheme="minorHAnsi"/>
          <w:sz w:val="28"/>
          <w:szCs w:val="28"/>
          <w:lang w:val="en-US"/>
        </w:rPr>
        <w:tab/>
        <w:t xml:space="preserve">əvvəli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ortaları </w:t>
      </w:r>
      <w:r w:rsidRPr="00AB4FEB">
        <w:rPr>
          <w:rFonts w:cstheme="minorHAnsi"/>
          <w:sz w:val="28"/>
          <w:szCs w:val="28"/>
          <w:lang w:val="en-US"/>
        </w:rPr>
        <w:tab/>
        <w:t xml:space="preserve">endokrin </w:t>
      </w:r>
      <w:r w:rsidRPr="00AB4FEB">
        <w:rPr>
          <w:rFonts w:cstheme="minorHAnsi"/>
          <w:sz w:val="28"/>
          <w:szCs w:val="28"/>
          <w:lang w:val="en-US"/>
        </w:rPr>
        <w:tab/>
        <w:t xml:space="preserve">orqanlardan </w:t>
      </w:r>
      <w:r w:rsidRPr="00AB4FEB">
        <w:rPr>
          <w:rFonts w:cstheme="minorHAnsi"/>
          <w:sz w:val="28"/>
          <w:szCs w:val="28"/>
          <w:lang w:val="en-US"/>
        </w:rPr>
        <w:tab/>
        <w:t xml:space="preserve">hormonlar  sırasının </w:t>
      </w:r>
      <w:r w:rsidRPr="00AB4FEB">
        <w:rPr>
          <w:rFonts w:cstheme="minorHAnsi"/>
          <w:sz w:val="28"/>
          <w:szCs w:val="28"/>
          <w:lang w:val="en-US"/>
        </w:rPr>
        <w:tab/>
        <w:t xml:space="preserve">alınması </w:t>
      </w:r>
      <w:r w:rsidRPr="00AB4FEB">
        <w:rPr>
          <w:rFonts w:cstheme="minorHAnsi"/>
          <w:sz w:val="28"/>
          <w:szCs w:val="28"/>
          <w:lang w:val="en-US"/>
        </w:rPr>
        <w:tab/>
        <w:t xml:space="preserve">ilə </w:t>
      </w:r>
      <w:r w:rsidRPr="00AB4FEB">
        <w:rPr>
          <w:rFonts w:cstheme="minorHAnsi"/>
          <w:sz w:val="28"/>
          <w:szCs w:val="28"/>
          <w:lang w:val="en-US"/>
        </w:rPr>
        <w:tab/>
        <w:t xml:space="preserve">əlaqədar </w:t>
      </w:r>
      <w:r w:rsidRPr="00AB4FEB">
        <w:rPr>
          <w:rFonts w:cstheme="minorHAnsi"/>
          <w:sz w:val="28"/>
          <w:szCs w:val="28"/>
          <w:lang w:val="en-US"/>
        </w:rPr>
        <w:tab/>
      </w:r>
      <w:r w:rsidRPr="00AB4FEB">
        <w:rPr>
          <w:rFonts w:cstheme="minorHAnsi"/>
          <w:sz w:val="28"/>
          <w:szCs w:val="28"/>
          <w:lang w:val="en-US"/>
        </w:rPr>
        <w:tab/>
        <w:t xml:space="preserve">oldu: </w:t>
      </w:r>
      <w:r w:rsidRPr="00AB4FEB">
        <w:rPr>
          <w:rFonts w:cstheme="minorHAnsi"/>
          <w:sz w:val="28"/>
          <w:szCs w:val="28"/>
          <w:lang w:val="en-US"/>
        </w:rPr>
        <w:tab/>
        <w:t xml:space="preserve">trioksin </w:t>
      </w:r>
      <w:r w:rsidRPr="00AB4FEB">
        <w:rPr>
          <w:rFonts w:cstheme="minorHAnsi"/>
          <w:sz w:val="28"/>
          <w:szCs w:val="28"/>
          <w:lang w:val="en-US"/>
        </w:rPr>
        <w:tab/>
        <w:t xml:space="preserve">(Kendall, </w:t>
      </w:r>
      <w:r w:rsidRPr="00AB4FEB">
        <w:rPr>
          <w:rFonts w:cstheme="minorHAnsi"/>
          <w:sz w:val="28"/>
          <w:szCs w:val="28"/>
          <w:lang w:val="en-US"/>
        </w:rPr>
        <w:tab/>
        <w:t xml:space="preserve">1955);  insulin </w:t>
      </w:r>
      <w:r w:rsidRPr="00AB4FEB">
        <w:rPr>
          <w:rFonts w:cstheme="minorHAnsi"/>
          <w:sz w:val="28"/>
          <w:szCs w:val="28"/>
          <w:lang w:val="en-US"/>
        </w:rPr>
        <w:tab/>
      </w:r>
      <w:r w:rsidRPr="00AB4FEB">
        <w:rPr>
          <w:rFonts w:cstheme="minorHAnsi"/>
          <w:sz w:val="28"/>
          <w:szCs w:val="28"/>
          <w:lang w:val="en-US"/>
        </w:rPr>
        <w:tab/>
        <w:t xml:space="preserve">(Bantik </w:t>
      </w:r>
      <w:r w:rsidRPr="00AB4FEB">
        <w:rPr>
          <w:rFonts w:cstheme="minorHAnsi"/>
          <w:sz w:val="28"/>
          <w:szCs w:val="28"/>
          <w:lang w:val="en-US"/>
        </w:rPr>
        <w:tab/>
        <w:t xml:space="preserve">və </w:t>
      </w:r>
      <w:r w:rsidRPr="00AB4FEB">
        <w:rPr>
          <w:rFonts w:cstheme="minorHAnsi"/>
          <w:sz w:val="28"/>
          <w:szCs w:val="28"/>
          <w:lang w:val="en-US"/>
        </w:rPr>
        <w:tab/>
        <w:t xml:space="preserve">Best, </w:t>
      </w:r>
      <w:r w:rsidRPr="00AB4FEB">
        <w:rPr>
          <w:rFonts w:cstheme="minorHAnsi"/>
          <w:sz w:val="28"/>
          <w:szCs w:val="28"/>
          <w:lang w:val="en-US"/>
        </w:rPr>
        <w:tab/>
        <w:t xml:space="preserve">1921); </w:t>
      </w:r>
      <w:r w:rsidRPr="00AB4FEB">
        <w:rPr>
          <w:rFonts w:cstheme="minorHAnsi"/>
          <w:sz w:val="28"/>
          <w:szCs w:val="28"/>
          <w:lang w:val="en-US"/>
        </w:rPr>
        <w:tab/>
        <w:t xml:space="preserve">progesteron </w:t>
      </w:r>
      <w:r w:rsidRPr="00AB4FEB">
        <w:rPr>
          <w:rFonts w:cstheme="minorHAnsi"/>
          <w:sz w:val="28"/>
          <w:szCs w:val="28"/>
          <w:lang w:val="en-US"/>
        </w:rPr>
        <w:tab/>
        <w:t xml:space="preserve">(Butenant, </w:t>
      </w:r>
      <w:r w:rsidRPr="00AB4FEB">
        <w:rPr>
          <w:rFonts w:cstheme="minorHAnsi"/>
          <w:sz w:val="28"/>
          <w:szCs w:val="28"/>
          <w:lang w:val="en-US"/>
        </w:rPr>
        <w:tab/>
      </w:r>
      <w:r w:rsidRPr="00AB4FEB">
        <w:rPr>
          <w:rFonts w:cstheme="minorHAnsi"/>
          <w:sz w:val="28"/>
          <w:szCs w:val="28"/>
          <w:lang w:val="en-US"/>
        </w:rPr>
        <w:tab/>
        <w:t xml:space="preserve">1934);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adrenokortikotrop </w:t>
      </w:r>
      <w:r w:rsidRPr="00AB4FEB">
        <w:rPr>
          <w:rFonts w:cstheme="minorHAnsi"/>
          <w:sz w:val="28"/>
          <w:szCs w:val="28"/>
          <w:lang w:val="en-US"/>
        </w:rPr>
        <w:tab/>
        <w:t xml:space="preserve">hormon </w:t>
      </w:r>
      <w:r w:rsidRPr="00AB4FEB">
        <w:rPr>
          <w:rFonts w:cstheme="minorHAnsi"/>
          <w:sz w:val="28"/>
          <w:szCs w:val="28"/>
          <w:lang w:val="en-US"/>
        </w:rPr>
        <w:tab/>
        <w:t xml:space="preserve">(Li </w:t>
      </w:r>
      <w:r w:rsidRPr="00AB4FEB">
        <w:rPr>
          <w:rFonts w:cstheme="minorHAnsi"/>
          <w:sz w:val="28"/>
          <w:szCs w:val="28"/>
          <w:lang w:val="en-US"/>
        </w:rPr>
        <w:tab/>
        <w:t xml:space="preserve">və </w:t>
      </w:r>
      <w:r w:rsidRPr="00AB4FEB">
        <w:rPr>
          <w:rFonts w:cstheme="minorHAnsi"/>
          <w:sz w:val="28"/>
          <w:szCs w:val="28"/>
          <w:lang w:val="en-US"/>
        </w:rPr>
        <w:tab/>
        <w:t xml:space="preserve">Sayres, </w:t>
      </w:r>
      <w:r w:rsidRPr="00AB4FEB">
        <w:rPr>
          <w:rFonts w:cstheme="minorHAnsi"/>
          <w:sz w:val="28"/>
          <w:szCs w:val="28"/>
          <w:lang w:val="en-US"/>
        </w:rPr>
        <w:tab/>
        <w:t xml:space="preserve">1943); </w:t>
      </w:r>
      <w:r w:rsidRPr="00AB4FEB">
        <w:rPr>
          <w:rFonts w:cstheme="minorHAnsi"/>
          <w:sz w:val="28"/>
          <w:szCs w:val="28"/>
          <w:lang w:val="en-US"/>
        </w:rPr>
        <w:tab/>
        <w:t xml:space="preserve">triyodtironin  (Qross və Lembland, 1950).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1935-ci </w:t>
      </w:r>
      <w:r w:rsidRPr="00AB4FEB">
        <w:rPr>
          <w:rFonts w:cstheme="minorHAnsi"/>
          <w:sz w:val="28"/>
          <w:szCs w:val="28"/>
          <w:lang w:val="en-US"/>
        </w:rPr>
        <w:tab/>
        <w:t xml:space="preserve">ildə </w:t>
      </w:r>
      <w:r w:rsidRPr="00AB4FEB">
        <w:rPr>
          <w:rFonts w:cstheme="minorHAnsi"/>
          <w:sz w:val="28"/>
          <w:szCs w:val="28"/>
          <w:lang w:val="en-US"/>
        </w:rPr>
        <w:tab/>
        <w:t xml:space="preserve">Dayzo </w:t>
      </w:r>
      <w:r w:rsidRPr="00AB4FEB">
        <w:rPr>
          <w:rFonts w:cstheme="minorHAnsi"/>
          <w:sz w:val="28"/>
          <w:szCs w:val="28"/>
          <w:lang w:val="en-US"/>
        </w:rPr>
        <w:tab/>
        <w:t xml:space="preserve">qadın </w:t>
      </w:r>
      <w:r w:rsidRPr="00AB4FEB">
        <w:rPr>
          <w:rFonts w:cstheme="minorHAnsi"/>
          <w:sz w:val="28"/>
          <w:szCs w:val="28"/>
          <w:lang w:val="en-US"/>
        </w:rPr>
        <w:tab/>
        <w:t xml:space="preserve">cinsiyyət </w:t>
      </w:r>
      <w:r w:rsidRPr="00AB4FEB">
        <w:rPr>
          <w:rFonts w:cstheme="minorHAnsi"/>
          <w:sz w:val="28"/>
          <w:szCs w:val="28"/>
          <w:lang w:val="en-US"/>
        </w:rPr>
        <w:tab/>
        <w:t xml:space="preserve">hormonunu </w:t>
      </w:r>
      <w:r w:rsidRPr="00AB4FEB">
        <w:rPr>
          <w:rFonts w:cstheme="minorHAnsi"/>
          <w:sz w:val="28"/>
          <w:szCs w:val="28"/>
          <w:lang w:val="en-US"/>
        </w:rPr>
        <w:tab/>
        <w:t xml:space="preserve">estradiolu  sintez </w:t>
      </w:r>
      <w:r w:rsidRPr="00AB4FEB">
        <w:rPr>
          <w:rFonts w:cstheme="minorHAnsi"/>
          <w:sz w:val="28"/>
          <w:szCs w:val="28"/>
          <w:lang w:val="en-US"/>
        </w:rPr>
        <w:tab/>
        <w:t xml:space="preserve">etdi, </w:t>
      </w:r>
      <w:r w:rsidRPr="00AB4FEB">
        <w:rPr>
          <w:rFonts w:cstheme="minorHAnsi"/>
          <w:sz w:val="28"/>
          <w:szCs w:val="28"/>
          <w:lang w:val="en-US"/>
        </w:rPr>
        <w:tab/>
        <w:t xml:space="preserve">1954-cü </w:t>
      </w:r>
      <w:r w:rsidRPr="00AB4FEB">
        <w:rPr>
          <w:rFonts w:cstheme="minorHAnsi"/>
          <w:sz w:val="28"/>
          <w:szCs w:val="28"/>
          <w:lang w:val="en-US"/>
        </w:rPr>
        <w:tab/>
        <w:t xml:space="preserve">ildə </w:t>
      </w:r>
      <w:r w:rsidRPr="00AB4FEB">
        <w:rPr>
          <w:rFonts w:cstheme="minorHAnsi"/>
          <w:sz w:val="28"/>
          <w:szCs w:val="28"/>
          <w:lang w:val="en-US"/>
        </w:rPr>
        <w:tab/>
        <w:t xml:space="preserve">böyrəküstü </w:t>
      </w:r>
      <w:r w:rsidRPr="00AB4FEB">
        <w:rPr>
          <w:rFonts w:cstheme="minorHAnsi"/>
          <w:sz w:val="28"/>
          <w:szCs w:val="28"/>
          <w:lang w:val="en-US"/>
        </w:rPr>
        <w:tab/>
        <w:t xml:space="preserve">vəzinin </w:t>
      </w:r>
      <w:r w:rsidRPr="00AB4FEB">
        <w:rPr>
          <w:rFonts w:cstheme="minorHAnsi"/>
          <w:sz w:val="28"/>
          <w:szCs w:val="28"/>
          <w:lang w:val="en-US"/>
        </w:rPr>
        <w:tab/>
        <w:t xml:space="preserve">qabıq </w:t>
      </w:r>
      <w:r w:rsidRPr="00AB4FEB">
        <w:rPr>
          <w:rFonts w:cstheme="minorHAnsi"/>
          <w:sz w:val="28"/>
          <w:szCs w:val="28"/>
          <w:lang w:val="en-US"/>
        </w:rPr>
        <w:tab/>
        <w:t xml:space="preserve">maddəsinin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yumaqcıqlı </w:t>
      </w:r>
      <w:r w:rsidRPr="00AB4FEB">
        <w:rPr>
          <w:rFonts w:cstheme="minorHAnsi"/>
          <w:sz w:val="28"/>
          <w:szCs w:val="28"/>
          <w:lang w:val="en-US"/>
        </w:rPr>
        <w:tab/>
        <w:t xml:space="preserve">zonasının </w:t>
      </w:r>
      <w:r w:rsidRPr="00AB4FEB">
        <w:rPr>
          <w:rFonts w:cstheme="minorHAnsi"/>
          <w:sz w:val="28"/>
          <w:szCs w:val="28"/>
          <w:lang w:val="en-US"/>
        </w:rPr>
        <w:tab/>
        <w:t xml:space="preserve">hormonu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alldesteron </w:t>
      </w:r>
      <w:r w:rsidRPr="00AB4FEB">
        <w:rPr>
          <w:rFonts w:cstheme="minorHAnsi"/>
          <w:sz w:val="28"/>
          <w:szCs w:val="28"/>
          <w:lang w:val="en-US"/>
        </w:rPr>
        <w:tab/>
        <w:t xml:space="preserve">kəşf </w:t>
      </w:r>
      <w:r w:rsidRPr="00AB4FEB">
        <w:rPr>
          <w:rFonts w:cstheme="minorHAnsi"/>
          <w:sz w:val="28"/>
          <w:szCs w:val="28"/>
          <w:lang w:val="en-US"/>
        </w:rPr>
        <w:tab/>
        <w:t xml:space="preserve">olundu  (Simpson </w:t>
      </w:r>
      <w:r w:rsidRPr="00AB4FEB">
        <w:rPr>
          <w:rFonts w:cstheme="minorHAnsi"/>
          <w:sz w:val="28"/>
          <w:szCs w:val="28"/>
          <w:lang w:val="en-US"/>
        </w:rPr>
        <w:tab/>
        <w:t xml:space="preserve">və </w:t>
      </w:r>
      <w:r w:rsidRPr="00AB4FEB">
        <w:rPr>
          <w:rFonts w:cstheme="minorHAnsi"/>
          <w:sz w:val="28"/>
          <w:szCs w:val="28"/>
          <w:lang w:val="en-US"/>
        </w:rPr>
        <w:tab/>
        <w:t xml:space="preserve">Tayt), </w:t>
      </w:r>
      <w:r w:rsidRPr="00AB4FEB">
        <w:rPr>
          <w:rFonts w:cstheme="minorHAnsi"/>
          <w:sz w:val="28"/>
          <w:szCs w:val="28"/>
          <w:lang w:val="en-US"/>
        </w:rPr>
        <w:tab/>
        <w:t xml:space="preserve">1963-cü </w:t>
      </w:r>
      <w:r w:rsidRPr="00AB4FEB">
        <w:rPr>
          <w:rFonts w:cstheme="minorHAnsi"/>
          <w:sz w:val="28"/>
          <w:szCs w:val="28"/>
          <w:lang w:val="en-US"/>
        </w:rPr>
        <w:tab/>
        <w:t xml:space="preserve">ildə </w:t>
      </w:r>
      <w:r w:rsidRPr="00AB4FEB">
        <w:rPr>
          <w:rFonts w:cstheme="minorHAnsi"/>
          <w:sz w:val="28"/>
          <w:szCs w:val="28"/>
          <w:lang w:val="en-US"/>
        </w:rPr>
        <w:tab/>
        <w:t xml:space="preserve">qalxanabənzər </w:t>
      </w:r>
      <w:r w:rsidRPr="00AB4FEB">
        <w:rPr>
          <w:rFonts w:cstheme="minorHAnsi"/>
          <w:sz w:val="28"/>
          <w:szCs w:val="28"/>
          <w:lang w:val="en-US"/>
        </w:rPr>
        <w:tab/>
        <w:t xml:space="preserve">vəzinin </w:t>
      </w:r>
      <w:r w:rsidRPr="00AB4FEB">
        <w:rPr>
          <w:rFonts w:cstheme="minorHAnsi"/>
          <w:sz w:val="28"/>
          <w:szCs w:val="28"/>
          <w:lang w:val="en-US"/>
        </w:rPr>
        <w:tab/>
        <w:t xml:space="preserve">III  hormonu – triodkalsitonin aşkar olundu (Kopp).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Endokrinologiya </w:t>
      </w:r>
      <w:r w:rsidRPr="00AB4FEB">
        <w:rPr>
          <w:rFonts w:cstheme="minorHAnsi"/>
          <w:sz w:val="28"/>
          <w:szCs w:val="28"/>
          <w:lang w:val="en-US"/>
        </w:rPr>
        <w:tab/>
        <w:t xml:space="preserve">elminin </w:t>
      </w:r>
      <w:r w:rsidRPr="00AB4FEB">
        <w:rPr>
          <w:rFonts w:cstheme="minorHAnsi"/>
          <w:sz w:val="28"/>
          <w:szCs w:val="28"/>
          <w:lang w:val="en-US"/>
        </w:rPr>
        <w:tab/>
        <w:t xml:space="preserve">inkişafında </w:t>
      </w:r>
      <w:r w:rsidRPr="00AB4FEB">
        <w:rPr>
          <w:rFonts w:cstheme="minorHAnsi"/>
          <w:sz w:val="28"/>
          <w:szCs w:val="28"/>
          <w:lang w:val="en-US"/>
        </w:rPr>
        <w:tab/>
        <w:t xml:space="preserve">böyük </w:t>
      </w:r>
      <w:r w:rsidRPr="00AB4FEB">
        <w:rPr>
          <w:rFonts w:cstheme="minorHAnsi"/>
          <w:sz w:val="28"/>
          <w:szCs w:val="28"/>
          <w:lang w:val="en-US"/>
        </w:rPr>
        <w:tab/>
        <w:t xml:space="preserve">hadisə  hipotalamusdan </w:t>
      </w:r>
      <w:r w:rsidRPr="00AB4FEB">
        <w:rPr>
          <w:rFonts w:cstheme="minorHAnsi"/>
          <w:sz w:val="28"/>
          <w:szCs w:val="28"/>
          <w:lang w:val="en-US"/>
        </w:rPr>
        <w:tab/>
        <w:t xml:space="preserve">hipofizin </w:t>
      </w:r>
      <w:r w:rsidRPr="00AB4FEB">
        <w:rPr>
          <w:rFonts w:cstheme="minorHAnsi"/>
          <w:sz w:val="28"/>
          <w:szCs w:val="28"/>
          <w:lang w:val="en-US"/>
        </w:rPr>
        <w:tab/>
        <w:t xml:space="preserve">trop </w:t>
      </w:r>
      <w:r w:rsidRPr="00AB4FEB">
        <w:rPr>
          <w:rFonts w:cstheme="minorHAnsi"/>
          <w:sz w:val="28"/>
          <w:szCs w:val="28"/>
          <w:lang w:val="en-US"/>
        </w:rPr>
        <w:tab/>
      </w:r>
      <w:r w:rsidRPr="00AB4FEB">
        <w:rPr>
          <w:rFonts w:cstheme="minorHAnsi"/>
          <w:sz w:val="28"/>
          <w:szCs w:val="28"/>
          <w:lang w:val="en-US"/>
        </w:rPr>
        <w:tab/>
        <w:t xml:space="preserve">hormonlarının </w:t>
      </w:r>
      <w:r w:rsidRPr="00AB4FEB">
        <w:rPr>
          <w:rFonts w:cstheme="minorHAnsi"/>
          <w:sz w:val="28"/>
          <w:szCs w:val="28"/>
          <w:lang w:val="en-US"/>
        </w:rPr>
        <w:tab/>
        <w:t xml:space="preserve">sekresiyasını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aktivləşdirən (liberinlər), ya da zəiflədən (statinlər) maddə rilizinq  amillər </w:t>
      </w:r>
      <w:r w:rsidRPr="00AB4FEB">
        <w:rPr>
          <w:rFonts w:cstheme="minorHAnsi"/>
          <w:sz w:val="28"/>
          <w:szCs w:val="28"/>
          <w:lang w:val="en-US"/>
        </w:rPr>
        <w:tab/>
        <w:t xml:space="preserve">(rilizinq </w:t>
      </w:r>
      <w:r w:rsidRPr="00AB4FEB">
        <w:rPr>
          <w:rFonts w:cstheme="minorHAnsi"/>
          <w:sz w:val="28"/>
          <w:szCs w:val="28"/>
          <w:lang w:val="en-US"/>
        </w:rPr>
        <w:tab/>
        <w:t xml:space="preserve">– </w:t>
      </w:r>
      <w:r w:rsidRPr="00AB4FEB">
        <w:rPr>
          <w:rFonts w:cstheme="minorHAnsi"/>
          <w:sz w:val="28"/>
          <w:szCs w:val="28"/>
          <w:lang w:val="en-US"/>
        </w:rPr>
        <w:tab/>
        <w:t xml:space="preserve">hormonlar) </w:t>
      </w:r>
      <w:r w:rsidRPr="00AB4FEB">
        <w:rPr>
          <w:rFonts w:cstheme="minorHAnsi"/>
          <w:sz w:val="28"/>
          <w:szCs w:val="28"/>
          <w:lang w:val="en-US"/>
        </w:rPr>
        <w:tab/>
        <w:t xml:space="preserve">alınması </w:t>
      </w:r>
      <w:r w:rsidRPr="00AB4FEB">
        <w:rPr>
          <w:rFonts w:cstheme="minorHAnsi"/>
          <w:sz w:val="28"/>
          <w:szCs w:val="28"/>
          <w:lang w:val="en-US"/>
        </w:rPr>
        <w:tab/>
        <w:t xml:space="preserve">oldu. </w:t>
      </w:r>
      <w:r w:rsidRPr="00AB4FEB">
        <w:rPr>
          <w:rFonts w:cstheme="minorHAnsi"/>
          <w:sz w:val="28"/>
          <w:szCs w:val="28"/>
          <w:lang w:val="en-US"/>
        </w:rPr>
        <w:tab/>
        <w:t xml:space="preserve">1962-ci </w:t>
      </w:r>
      <w:r w:rsidRPr="00AB4FEB">
        <w:rPr>
          <w:rFonts w:cstheme="minorHAnsi"/>
          <w:sz w:val="28"/>
          <w:szCs w:val="28"/>
          <w:lang w:val="en-US"/>
        </w:rPr>
        <w:tab/>
        <w:t xml:space="preserve">ildə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hipotalamusdan </w:t>
      </w:r>
      <w:r w:rsidRPr="00AB4FEB">
        <w:rPr>
          <w:rFonts w:cstheme="minorHAnsi"/>
          <w:sz w:val="28"/>
          <w:szCs w:val="28"/>
          <w:lang w:val="en-US"/>
        </w:rPr>
        <w:tab/>
      </w:r>
      <w:r w:rsidRPr="00AB4FEB">
        <w:rPr>
          <w:rFonts w:cstheme="minorHAnsi"/>
          <w:sz w:val="28"/>
          <w:szCs w:val="28"/>
          <w:lang w:val="en-US"/>
        </w:rPr>
        <w:tab/>
        <w:t xml:space="preserve">somatoliberin </w:t>
      </w:r>
      <w:r w:rsidRPr="00AB4FEB">
        <w:rPr>
          <w:rFonts w:cstheme="minorHAnsi"/>
          <w:sz w:val="28"/>
          <w:szCs w:val="28"/>
          <w:lang w:val="en-US"/>
        </w:rPr>
        <w:tab/>
        <w:t xml:space="preserve">(somototropin </w:t>
      </w:r>
      <w:r w:rsidRPr="00AB4FEB">
        <w:rPr>
          <w:rFonts w:cstheme="minorHAnsi"/>
          <w:sz w:val="28"/>
          <w:szCs w:val="28"/>
          <w:lang w:val="en-US"/>
        </w:rPr>
        <w:tab/>
        <w:t xml:space="preserve">– </w:t>
      </w:r>
      <w:r w:rsidRPr="00AB4FEB">
        <w:rPr>
          <w:rFonts w:cstheme="minorHAnsi"/>
          <w:sz w:val="28"/>
          <w:szCs w:val="28"/>
          <w:lang w:val="en-US"/>
        </w:rPr>
        <w:tab/>
        <w:t xml:space="preserve">rilizinq </w:t>
      </w:r>
      <w:r w:rsidRPr="00AB4FEB">
        <w:rPr>
          <w:rFonts w:cstheme="minorHAnsi"/>
          <w:sz w:val="28"/>
          <w:szCs w:val="28"/>
          <w:lang w:val="en-US"/>
        </w:rPr>
        <w:tab/>
      </w:r>
      <w:r w:rsidRPr="00AB4FEB">
        <w:rPr>
          <w:rFonts w:cstheme="minorHAnsi"/>
          <w:sz w:val="28"/>
          <w:szCs w:val="28"/>
          <w:lang w:val="en-US"/>
        </w:rPr>
        <w:tab/>
        <w:t xml:space="preserve">amil,  Frans), </w:t>
      </w:r>
      <w:r w:rsidRPr="00AB4FEB">
        <w:rPr>
          <w:rFonts w:cstheme="minorHAnsi"/>
          <w:sz w:val="28"/>
          <w:szCs w:val="28"/>
          <w:lang w:val="en-US"/>
        </w:rPr>
        <w:tab/>
        <w:t xml:space="preserve">1970-ci </w:t>
      </w:r>
      <w:r w:rsidRPr="00AB4FEB">
        <w:rPr>
          <w:rFonts w:cstheme="minorHAnsi"/>
          <w:sz w:val="28"/>
          <w:szCs w:val="28"/>
          <w:lang w:val="en-US"/>
        </w:rPr>
        <w:tab/>
        <w:t xml:space="preserve">ildə </w:t>
      </w:r>
      <w:r w:rsidRPr="00AB4FEB">
        <w:rPr>
          <w:rFonts w:cstheme="minorHAnsi"/>
          <w:sz w:val="28"/>
          <w:szCs w:val="28"/>
          <w:lang w:val="en-US"/>
        </w:rPr>
        <w:tab/>
        <w:t xml:space="preserve">tiroliberin </w:t>
      </w:r>
      <w:r w:rsidRPr="00AB4FEB">
        <w:rPr>
          <w:rFonts w:cstheme="minorHAnsi"/>
          <w:sz w:val="28"/>
          <w:szCs w:val="28"/>
          <w:lang w:val="en-US"/>
        </w:rPr>
        <w:tab/>
      </w:r>
      <w:r w:rsidRPr="00AB4FEB">
        <w:rPr>
          <w:rFonts w:cstheme="minorHAnsi"/>
          <w:sz w:val="28"/>
          <w:szCs w:val="28"/>
          <w:lang w:val="en-US"/>
        </w:rPr>
        <w:tab/>
        <w:t xml:space="preserve">(tritropin </w:t>
      </w:r>
      <w:r w:rsidRPr="00AB4FEB">
        <w:rPr>
          <w:rFonts w:cstheme="minorHAnsi"/>
          <w:sz w:val="28"/>
          <w:szCs w:val="28"/>
          <w:lang w:val="en-US"/>
        </w:rPr>
        <w:tab/>
        <w:t xml:space="preserve">– </w:t>
      </w:r>
      <w:r w:rsidRPr="00AB4FEB">
        <w:rPr>
          <w:rFonts w:cstheme="minorHAnsi"/>
          <w:sz w:val="28"/>
          <w:szCs w:val="28"/>
          <w:lang w:val="en-US"/>
        </w:rPr>
        <w:tab/>
        <w:t xml:space="preserve">rilizinq </w:t>
      </w:r>
      <w:r w:rsidRPr="00AB4FEB">
        <w:rPr>
          <w:rFonts w:cstheme="minorHAnsi"/>
          <w:sz w:val="28"/>
          <w:szCs w:val="28"/>
          <w:lang w:val="en-US"/>
        </w:rPr>
        <w:tab/>
        <w:t xml:space="preserve">amil, </w:t>
      </w:r>
      <w:r w:rsidRPr="00AB4FEB">
        <w:rPr>
          <w:rFonts w:cstheme="minorHAnsi"/>
          <w:sz w:val="28"/>
          <w:szCs w:val="28"/>
          <w:lang w:val="en-US"/>
        </w:rPr>
        <w:tab/>
        <w:t xml:space="preserve">Selli,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1968; </w:t>
      </w:r>
      <w:r w:rsidRPr="00AB4FEB">
        <w:rPr>
          <w:rFonts w:cstheme="minorHAnsi"/>
          <w:sz w:val="28"/>
          <w:szCs w:val="28"/>
          <w:lang w:val="en-US"/>
        </w:rPr>
        <w:tab/>
        <w:t xml:space="preserve">Qillemln, </w:t>
      </w:r>
      <w:r w:rsidRPr="00AB4FEB">
        <w:rPr>
          <w:rFonts w:cstheme="minorHAnsi"/>
          <w:sz w:val="28"/>
          <w:szCs w:val="28"/>
          <w:lang w:val="en-US"/>
        </w:rPr>
        <w:tab/>
        <w:t xml:space="preserve">1970), </w:t>
      </w:r>
      <w:r w:rsidRPr="00AB4FEB">
        <w:rPr>
          <w:rFonts w:cstheme="minorHAnsi"/>
          <w:sz w:val="28"/>
          <w:szCs w:val="28"/>
          <w:lang w:val="en-US"/>
        </w:rPr>
        <w:tab/>
        <w:t xml:space="preserve">1972-ci </w:t>
      </w:r>
      <w:r w:rsidRPr="00AB4FEB">
        <w:rPr>
          <w:rFonts w:cstheme="minorHAnsi"/>
          <w:sz w:val="28"/>
          <w:szCs w:val="28"/>
          <w:lang w:val="en-US"/>
        </w:rPr>
        <w:tab/>
        <w:t xml:space="preserve">ildə </w:t>
      </w:r>
      <w:r w:rsidRPr="00AB4FEB">
        <w:rPr>
          <w:rFonts w:cstheme="minorHAnsi"/>
          <w:sz w:val="28"/>
          <w:szCs w:val="28"/>
          <w:lang w:val="en-US"/>
        </w:rPr>
        <w:tab/>
        <w:t xml:space="preserve">isə </w:t>
      </w:r>
      <w:r w:rsidRPr="00AB4FEB">
        <w:rPr>
          <w:rFonts w:cstheme="minorHAnsi"/>
          <w:sz w:val="28"/>
          <w:szCs w:val="28"/>
          <w:lang w:val="en-US"/>
        </w:rPr>
        <w:tab/>
      </w:r>
      <w:r w:rsidRPr="00AB4FEB">
        <w:rPr>
          <w:rFonts w:cstheme="minorHAnsi"/>
          <w:sz w:val="28"/>
          <w:szCs w:val="28"/>
          <w:lang w:val="en-US"/>
        </w:rPr>
        <w:tab/>
        <w:t xml:space="preserve">somatostatin  (somatotropin </w:t>
      </w:r>
      <w:r w:rsidRPr="00AB4FEB">
        <w:rPr>
          <w:rFonts w:cstheme="minorHAnsi"/>
          <w:sz w:val="28"/>
          <w:szCs w:val="28"/>
          <w:lang w:val="en-US"/>
        </w:rPr>
        <w:tab/>
        <w:t xml:space="preserve">– </w:t>
      </w:r>
      <w:r w:rsidRPr="00AB4FEB">
        <w:rPr>
          <w:rFonts w:cstheme="minorHAnsi"/>
          <w:sz w:val="28"/>
          <w:szCs w:val="28"/>
          <w:lang w:val="en-US"/>
        </w:rPr>
        <w:tab/>
        <w:t xml:space="preserve">rilizinbirləşdirici </w:t>
      </w:r>
      <w:r w:rsidRPr="00AB4FEB">
        <w:rPr>
          <w:rFonts w:cstheme="minorHAnsi"/>
          <w:sz w:val="28"/>
          <w:szCs w:val="28"/>
          <w:lang w:val="en-US"/>
        </w:rPr>
        <w:tab/>
        <w:t xml:space="preserve">amil, </w:t>
      </w:r>
      <w:r w:rsidRPr="00AB4FEB">
        <w:rPr>
          <w:rFonts w:cstheme="minorHAnsi"/>
          <w:sz w:val="28"/>
          <w:szCs w:val="28"/>
          <w:lang w:val="en-US"/>
        </w:rPr>
        <w:tab/>
        <w:t xml:space="preserve">Aillemen) </w:t>
      </w:r>
      <w:r w:rsidRPr="00AB4FEB">
        <w:rPr>
          <w:rFonts w:cstheme="minorHAnsi"/>
          <w:sz w:val="28"/>
          <w:szCs w:val="28"/>
          <w:lang w:val="en-US"/>
        </w:rPr>
        <w:tab/>
        <w:t xml:space="preserve">sintez </w:t>
      </w:r>
      <w:r w:rsidRPr="00AB4FEB">
        <w:rPr>
          <w:rFonts w:cstheme="minorHAnsi"/>
          <w:sz w:val="28"/>
          <w:szCs w:val="28"/>
          <w:lang w:val="en-US"/>
        </w:rPr>
        <w:tab/>
        <w:t xml:space="preserve">edildi.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1975-1978-ci </w:t>
      </w:r>
      <w:r w:rsidRPr="00AB4FEB">
        <w:rPr>
          <w:rFonts w:cstheme="minorHAnsi"/>
          <w:sz w:val="28"/>
          <w:szCs w:val="28"/>
          <w:lang w:val="en-US"/>
        </w:rPr>
        <w:tab/>
        <w:t xml:space="preserve">illərdə </w:t>
      </w:r>
      <w:r w:rsidRPr="00AB4FEB">
        <w:rPr>
          <w:rFonts w:cstheme="minorHAnsi"/>
          <w:sz w:val="28"/>
          <w:szCs w:val="28"/>
          <w:lang w:val="en-US"/>
        </w:rPr>
        <w:tab/>
        <w:t xml:space="preserve">ingilis </w:t>
      </w:r>
      <w:r w:rsidRPr="00AB4FEB">
        <w:rPr>
          <w:rFonts w:cstheme="minorHAnsi"/>
          <w:sz w:val="28"/>
          <w:szCs w:val="28"/>
          <w:lang w:val="en-US"/>
        </w:rPr>
        <w:tab/>
        <w:t xml:space="preserve">biokimyaçıları </w:t>
      </w:r>
      <w:r w:rsidRPr="00AB4FEB">
        <w:rPr>
          <w:rFonts w:cstheme="minorHAnsi"/>
          <w:sz w:val="28"/>
          <w:szCs w:val="28"/>
          <w:lang w:val="en-US"/>
        </w:rPr>
        <w:tab/>
      </w:r>
      <w:r w:rsidRPr="00AB4FEB">
        <w:rPr>
          <w:rFonts w:cstheme="minorHAnsi"/>
          <w:sz w:val="28"/>
          <w:szCs w:val="28"/>
          <w:lang w:val="en-US"/>
        </w:rPr>
        <w:tab/>
        <w:t xml:space="preserve">D.Xynz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Q.  Kosterliq </w:t>
      </w:r>
      <w:r w:rsidRPr="00AB4FEB">
        <w:rPr>
          <w:rFonts w:cstheme="minorHAnsi"/>
          <w:sz w:val="28"/>
          <w:szCs w:val="28"/>
          <w:lang w:val="en-US"/>
        </w:rPr>
        <w:tab/>
        <w:t xml:space="preserve">əvvəlcə </w:t>
      </w:r>
      <w:r w:rsidRPr="00AB4FEB">
        <w:rPr>
          <w:rFonts w:cstheme="minorHAnsi"/>
          <w:sz w:val="28"/>
          <w:szCs w:val="28"/>
          <w:lang w:val="en-US"/>
        </w:rPr>
        <w:tab/>
        <w:t xml:space="preserve">donuzun, </w:t>
      </w:r>
      <w:r w:rsidRPr="00AB4FEB">
        <w:rPr>
          <w:rFonts w:cstheme="minorHAnsi"/>
          <w:sz w:val="28"/>
          <w:szCs w:val="28"/>
          <w:lang w:val="en-US"/>
        </w:rPr>
        <w:tab/>
      </w:r>
      <w:r w:rsidRPr="00AB4FEB">
        <w:rPr>
          <w:rFonts w:cstheme="minorHAnsi"/>
          <w:sz w:val="28"/>
          <w:szCs w:val="28"/>
          <w:lang w:val="en-US"/>
        </w:rPr>
        <w:tab/>
        <w:t xml:space="preserve">sonra </w:t>
      </w:r>
      <w:r w:rsidRPr="00AB4FEB">
        <w:rPr>
          <w:rFonts w:cstheme="minorHAnsi"/>
          <w:sz w:val="28"/>
          <w:szCs w:val="28"/>
          <w:lang w:val="en-US"/>
        </w:rPr>
        <w:tab/>
        <w:t xml:space="preserve">digər </w:t>
      </w:r>
      <w:r w:rsidRPr="00AB4FEB">
        <w:rPr>
          <w:rFonts w:cstheme="minorHAnsi"/>
          <w:sz w:val="28"/>
          <w:szCs w:val="28"/>
          <w:lang w:val="en-US"/>
        </w:rPr>
        <w:tab/>
        <w:t xml:space="preserve">heyvanların </w:t>
      </w:r>
      <w:r w:rsidRPr="00AB4FEB">
        <w:rPr>
          <w:rFonts w:cstheme="minorHAnsi"/>
          <w:sz w:val="28"/>
          <w:szCs w:val="28"/>
          <w:lang w:val="en-US"/>
        </w:rPr>
        <w:tab/>
        <w:t xml:space="preserve">baş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beynindən </w:t>
      </w:r>
      <w:r w:rsidRPr="00AB4FEB">
        <w:rPr>
          <w:rFonts w:cstheme="minorHAnsi"/>
          <w:sz w:val="28"/>
          <w:szCs w:val="28"/>
          <w:lang w:val="en-US"/>
        </w:rPr>
        <w:tab/>
        <w:t xml:space="preserve">peptidlər </w:t>
      </w:r>
      <w:r w:rsidRPr="00AB4FEB">
        <w:rPr>
          <w:rFonts w:cstheme="minorHAnsi"/>
          <w:sz w:val="28"/>
          <w:szCs w:val="28"/>
          <w:lang w:val="en-US"/>
        </w:rPr>
        <w:tab/>
        <w:t xml:space="preserve">qrupuna </w:t>
      </w:r>
      <w:r w:rsidRPr="00AB4FEB">
        <w:rPr>
          <w:rFonts w:cstheme="minorHAnsi"/>
          <w:sz w:val="28"/>
          <w:szCs w:val="28"/>
          <w:lang w:val="en-US"/>
        </w:rPr>
        <w:tab/>
        <w:t xml:space="preserve">aid </w:t>
      </w:r>
      <w:r w:rsidRPr="00AB4FEB">
        <w:rPr>
          <w:rFonts w:cstheme="minorHAnsi"/>
          <w:sz w:val="28"/>
          <w:szCs w:val="28"/>
          <w:lang w:val="en-US"/>
        </w:rPr>
        <w:tab/>
        <w:t xml:space="preserve">olan </w:t>
      </w:r>
      <w:r w:rsidRPr="00AB4FEB">
        <w:rPr>
          <w:rFonts w:cstheme="minorHAnsi"/>
          <w:sz w:val="28"/>
          <w:szCs w:val="28"/>
          <w:lang w:val="en-US"/>
        </w:rPr>
        <w:tab/>
        <w:t xml:space="preserve">endogen </w:t>
      </w:r>
      <w:r w:rsidRPr="00AB4FEB">
        <w:rPr>
          <w:rFonts w:cstheme="minorHAnsi"/>
          <w:sz w:val="28"/>
          <w:szCs w:val="28"/>
          <w:lang w:val="en-US"/>
        </w:rPr>
        <w:tab/>
        <w:t xml:space="preserve">ağrıkəsici  maddələr – enkefalinlər və endrofillər ayırdılar.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Müasir </w:t>
      </w:r>
      <w:r w:rsidRPr="00AB4FEB">
        <w:rPr>
          <w:rFonts w:cstheme="minorHAnsi"/>
          <w:sz w:val="28"/>
          <w:szCs w:val="28"/>
          <w:lang w:val="en-US"/>
        </w:rPr>
        <w:tab/>
      </w:r>
      <w:r w:rsidRPr="00AB4FEB">
        <w:rPr>
          <w:rFonts w:cstheme="minorHAnsi"/>
          <w:sz w:val="28"/>
          <w:szCs w:val="28"/>
          <w:lang w:val="en-US"/>
        </w:rPr>
        <w:tab/>
        <w:t xml:space="preserve">endokrinologiya, </w:t>
      </w:r>
      <w:r w:rsidRPr="00AB4FEB">
        <w:rPr>
          <w:rFonts w:cstheme="minorHAnsi"/>
          <w:sz w:val="28"/>
          <w:szCs w:val="28"/>
          <w:lang w:val="en-US"/>
        </w:rPr>
        <w:tab/>
        <w:t xml:space="preserve">fiziologiya </w:t>
      </w:r>
      <w:r w:rsidRPr="00AB4FEB">
        <w:rPr>
          <w:rFonts w:cstheme="minorHAnsi"/>
          <w:sz w:val="28"/>
          <w:szCs w:val="28"/>
          <w:lang w:val="en-US"/>
        </w:rPr>
        <w:tab/>
        <w:t xml:space="preserve">və </w:t>
      </w:r>
      <w:r w:rsidRPr="00AB4FEB">
        <w:rPr>
          <w:rFonts w:cstheme="minorHAnsi"/>
          <w:sz w:val="28"/>
          <w:szCs w:val="28"/>
          <w:lang w:val="en-US"/>
        </w:rPr>
        <w:tab/>
        <w:t xml:space="preserve">morfologiyanın  uğurları </w:t>
      </w:r>
      <w:r w:rsidRPr="00AB4FEB">
        <w:rPr>
          <w:rFonts w:cstheme="minorHAnsi"/>
          <w:sz w:val="28"/>
          <w:szCs w:val="28"/>
          <w:lang w:val="en-US"/>
        </w:rPr>
        <w:tab/>
        <w:t xml:space="preserve">orqanizmin </w:t>
      </w:r>
      <w:r w:rsidRPr="00AB4FEB">
        <w:rPr>
          <w:rFonts w:cstheme="minorHAnsi"/>
          <w:sz w:val="28"/>
          <w:szCs w:val="28"/>
          <w:lang w:val="en-US"/>
        </w:rPr>
        <w:tab/>
        <w:t xml:space="preserve">müxtəlif </w:t>
      </w:r>
      <w:r w:rsidRPr="00AB4FEB">
        <w:rPr>
          <w:rFonts w:cstheme="minorHAnsi"/>
          <w:sz w:val="28"/>
          <w:szCs w:val="28"/>
          <w:lang w:val="en-US"/>
        </w:rPr>
        <w:tab/>
        <w:t xml:space="preserve">funksiyalarının </w:t>
      </w:r>
      <w:r w:rsidRPr="00AB4FEB">
        <w:rPr>
          <w:rFonts w:cstheme="minorHAnsi"/>
          <w:sz w:val="28"/>
          <w:szCs w:val="28"/>
          <w:lang w:val="en-US"/>
        </w:rPr>
        <w:tab/>
        <w:t xml:space="preserve">tənzimi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mexanizmlərini daha əlaqəli öyrənməyə imkan verir.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amillərin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Mədə-bağırsaq hormonlarının öyrənilməsi uğurla inkişaf edir  (həzmin endokrinologiyası). Müəyyən olunmuşdur ki, hələ 1902-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 ildə U.Beylis və E.Starlinq tərəfindən ayrılmış sekretindən baş-  qa, </w:t>
      </w:r>
      <w:r w:rsidRPr="00AB4FEB">
        <w:rPr>
          <w:rFonts w:cstheme="minorHAnsi"/>
          <w:sz w:val="28"/>
          <w:szCs w:val="28"/>
          <w:lang w:val="en-US"/>
        </w:rPr>
        <w:tab/>
        <w:t xml:space="preserve">həzm </w:t>
      </w:r>
      <w:r w:rsidRPr="00AB4FEB">
        <w:rPr>
          <w:rFonts w:cstheme="minorHAnsi"/>
          <w:sz w:val="28"/>
          <w:szCs w:val="28"/>
          <w:lang w:val="en-US"/>
        </w:rPr>
        <w:tab/>
        <w:t xml:space="preserve">orqanlarının </w:t>
      </w:r>
      <w:r w:rsidRPr="00AB4FEB">
        <w:rPr>
          <w:rFonts w:cstheme="minorHAnsi"/>
          <w:sz w:val="28"/>
          <w:szCs w:val="28"/>
          <w:lang w:val="en-US"/>
        </w:rPr>
        <w:tab/>
        <w:t xml:space="preserve">APUD-sisteminin </w:t>
      </w:r>
      <w:r w:rsidRPr="00AB4FEB">
        <w:rPr>
          <w:rFonts w:cstheme="minorHAnsi"/>
          <w:sz w:val="28"/>
          <w:szCs w:val="28"/>
          <w:lang w:val="en-US"/>
        </w:rPr>
        <w:tab/>
        <w:t xml:space="preserve">(Apudositləri) </w:t>
      </w:r>
      <w:r w:rsidRPr="00AB4FEB">
        <w:rPr>
          <w:rFonts w:cstheme="minorHAnsi"/>
          <w:sz w:val="28"/>
          <w:szCs w:val="28"/>
          <w:lang w:val="en-US"/>
        </w:rPr>
        <w:tab/>
        <w:t xml:space="preserve">növbəti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neyroendokrin hüceyrələri həmçinin polipeptid hormonlar sintez  edir: </w:t>
      </w:r>
      <w:r w:rsidRPr="00AB4FEB">
        <w:rPr>
          <w:rFonts w:cstheme="minorHAnsi"/>
          <w:sz w:val="28"/>
          <w:szCs w:val="28"/>
          <w:lang w:val="en-US"/>
        </w:rPr>
        <w:tab/>
        <w:t xml:space="preserve">qastrin, </w:t>
      </w:r>
      <w:r w:rsidRPr="00AB4FEB">
        <w:rPr>
          <w:rFonts w:cstheme="minorHAnsi"/>
          <w:sz w:val="28"/>
          <w:szCs w:val="28"/>
          <w:lang w:val="en-US"/>
        </w:rPr>
        <w:tab/>
        <w:t xml:space="preserve">xolesistokinin-pankreozmin, </w:t>
      </w:r>
      <w:r w:rsidRPr="00AB4FEB">
        <w:rPr>
          <w:rFonts w:cstheme="minorHAnsi"/>
          <w:sz w:val="28"/>
          <w:szCs w:val="28"/>
          <w:lang w:val="en-US"/>
        </w:rPr>
        <w:tab/>
        <w:t xml:space="preserve">motilin, </w:t>
      </w:r>
      <w:r w:rsidRPr="00AB4FEB">
        <w:rPr>
          <w:rFonts w:cstheme="minorHAnsi"/>
          <w:sz w:val="28"/>
          <w:szCs w:val="28"/>
          <w:lang w:val="en-US"/>
        </w:rPr>
        <w:tab/>
        <w:t xml:space="preserve">bombezin,  enkofelin, serotoinin və melatonin və s.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w:t>
      </w:r>
      <w:r w:rsidRPr="00AB4FEB">
        <w:rPr>
          <w:rFonts w:cstheme="minorHAnsi"/>
          <w:sz w:val="28"/>
          <w:szCs w:val="28"/>
          <w:lang w:val="en-US"/>
        </w:rPr>
        <w:tab/>
        <w:t xml:space="preserve">xarici </w:t>
      </w:r>
      <w:r w:rsidRPr="00AB4FEB">
        <w:rPr>
          <w:rFonts w:cstheme="minorHAnsi"/>
          <w:sz w:val="28"/>
          <w:szCs w:val="28"/>
          <w:lang w:val="en-US"/>
        </w:rPr>
        <w:tab/>
        <w:t xml:space="preserve">sekresiya </w:t>
      </w:r>
      <w:r w:rsidRPr="00AB4FEB">
        <w:rPr>
          <w:rFonts w:cstheme="minorHAnsi"/>
          <w:sz w:val="28"/>
          <w:szCs w:val="28"/>
          <w:lang w:val="en-US"/>
        </w:rPr>
        <w:tab/>
        <w:t xml:space="preserve">vəzilərindən </w:t>
      </w:r>
      <w:r w:rsidRPr="00AB4FEB">
        <w:rPr>
          <w:rFonts w:cstheme="minorHAnsi"/>
          <w:sz w:val="28"/>
          <w:szCs w:val="28"/>
          <w:lang w:val="en-US"/>
        </w:rPr>
        <w:tab/>
        <w:t xml:space="preserve">fərqli </w:t>
      </w:r>
      <w:r w:rsidRPr="00AB4FEB">
        <w:rPr>
          <w:rFonts w:cstheme="minorHAnsi"/>
          <w:sz w:val="28"/>
          <w:szCs w:val="28"/>
          <w:lang w:val="en-US"/>
        </w:rPr>
        <w:tab/>
        <w:t xml:space="preserve">olaraq </w:t>
      </w:r>
      <w:r w:rsidRPr="00AB4FEB">
        <w:rPr>
          <w:rFonts w:cstheme="minorHAnsi"/>
          <w:sz w:val="28"/>
          <w:szCs w:val="28"/>
          <w:lang w:val="en-US"/>
        </w:rPr>
        <w:tab/>
        <w:t xml:space="preserve">daxili  sekresiya vəzilərinin axarları yoxdur və hazırladıqları maddələri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qana, </w:t>
      </w:r>
      <w:r w:rsidRPr="00AB4FEB">
        <w:rPr>
          <w:rFonts w:cstheme="minorHAnsi"/>
          <w:sz w:val="28"/>
          <w:szCs w:val="28"/>
          <w:lang w:val="en-US"/>
        </w:rPr>
        <w:tab/>
        <w:t xml:space="preserve">limfaya </w:t>
      </w:r>
      <w:r w:rsidRPr="00AB4FEB">
        <w:rPr>
          <w:rFonts w:cstheme="minorHAnsi"/>
          <w:sz w:val="28"/>
          <w:szCs w:val="28"/>
          <w:lang w:val="en-US"/>
        </w:rPr>
        <w:tab/>
        <w:t xml:space="preserve">və </w:t>
      </w:r>
      <w:r w:rsidRPr="00AB4FEB">
        <w:rPr>
          <w:rFonts w:cstheme="minorHAnsi"/>
          <w:sz w:val="28"/>
          <w:szCs w:val="28"/>
          <w:lang w:val="en-US"/>
        </w:rPr>
        <w:tab/>
        <w:t xml:space="preserve">digər </w:t>
      </w:r>
      <w:r w:rsidRPr="00AB4FEB">
        <w:rPr>
          <w:rFonts w:cstheme="minorHAnsi"/>
          <w:sz w:val="28"/>
          <w:szCs w:val="28"/>
          <w:lang w:val="en-US"/>
        </w:rPr>
        <w:tab/>
        <w:t xml:space="preserve">toxuma </w:t>
      </w:r>
      <w:r w:rsidRPr="00AB4FEB">
        <w:rPr>
          <w:rFonts w:cstheme="minorHAnsi"/>
          <w:sz w:val="28"/>
          <w:szCs w:val="28"/>
          <w:lang w:val="en-US"/>
        </w:rPr>
        <w:tab/>
        <w:t xml:space="preserve">mayelərinə </w:t>
      </w:r>
      <w:r w:rsidRPr="00AB4FEB">
        <w:rPr>
          <w:rFonts w:cstheme="minorHAnsi"/>
          <w:sz w:val="28"/>
          <w:szCs w:val="28"/>
          <w:lang w:val="en-US"/>
        </w:rPr>
        <w:tab/>
        <w:t xml:space="preserve">buraxırlar. </w:t>
      </w:r>
      <w:r w:rsidRPr="00AB4FEB">
        <w:rPr>
          <w:rFonts w:cstheme="minorHAnsi"/>
          <w:sz w:val="28"/>
          <w:szCs w:val="28"/>
          <w:lang w:val="en-US"/>
        </w:rPr>
        <w:tab/>
        <w:t xml:space="preserve">«Daxili  sekresiya» </w:t>
      </w:r>
      <w:r w:rsidRPr="00AB4FEB">
        <w:rPr>
          <w:rFonts w:cstheme="minorHAnsi"/>
          <w:sz w:val="28"/>
          <w:szCs w:val="28"/>
          <w:lang w:val="en-US"/>
        </w:rPr>
        <w:tab/>
        <w:t xml:space="preserve">termini </w:t>
      </w:r>
      <w:r w:rsidRPr="00AB4FEB">
        <w:rPr>
          <w:rFonts w:cstheme="minorHAnsi"/>
          <w:sz w:val="28"/>
          <w:szCs w:val="28"/>
          <w:lang w:val="en-US"/>
        </w:rPr>
        <w:tab/>
        <w:t xml:space="preserve">tanınmış </w:t>
      </w:r>
      <w:r w:rsidRPr="00AB4FEB">
        <w:rPr>
          <w:rFonts w:cstheme="minorHAnsi"/>
          <w:sz w:val="28"/>
          <w:szCs w:val="28"/>
          <w:lang w:val="en-US"/>
        </w:rPr>
        <w:tab/>
        <w:t xml:space="preserve">fransız </w:t>
      </w:r>
      <w:r w:rsidRPr="00AB4FEB">
        <w:rPr>
          <w:rFonts w:cstheme="minorHAnsi"/>
          <w:sz w:val="28"/>
          <w:szCs w:val="28"/>
          <w:lang w:val="en-US"/>
        </w:rPr>
        <w:tab/>
        <w:t xml:space="preserve">fizioloqu </w:t>
      </w:r>
      <w:r w:rsidRPr="00AB4FEB">
        <w:rPr>
          <w:rFonts w:cstheme="minorHAnsi"/>
          <w:sz w:val="28"/>
          <w:szCs w:val="28"/>
          <w:lang w:val="en-US"/>
        </w:rPr>
        <w:tab/>
        <w:t xml:space="preserve">Klod </w:t>
      </w:r>
      <w:r w:rsidRPr="00AB4FEB">
        <w:rPr>
          <w:rFonts w:cstheme="minorHAnsi"/>
          <w:sz w:val="28"/>
          <w:szCs w:val="28"/>
          <w:lang w:val="en-US"/>
        </w:rPr>
        <w:tab/>
      </w:r>
      <w:r w:rsidRPr="00AB4FEB">
        <w:rPr>
          <w:rFonts w:cstheme="minorHAnsi"/>
          <w:sz w:val="28"/>
          <w:szCs w:val="28"/>
          <w:lang w:val="en-US"/>
        </w:rPr>
        <w:tab/>
        <w:t xml:space="preserve">Bernar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ənada </w:t>
      </w:r>
      <w:r w:rsidRPr="00AB4FEB">
        <w:rPr>
          <w:rFonts w:cstheme="minorHAnsi"/>
          <w:sz w:val="28"/>
          <w:szCs w:val="28"/>
          <w:lang w:val="en-US"/>
        </w:rPr>
        <w:tab/>
        <w:t xml:space="preserve">bütün  orqanları </w:t>
      </w:r>
      <w:r w:rsidRPr="00AB4FEB">
        <w:rPr>
          <w:rFonts w:cstheme="minorHAnsi"/>
          <w:sz w:val="28"/>
          <w:szCs w:val="28"/>
          <w:lang w:val="en-US"/>
        </w:rPr>
        <w:tab/>
        <w:t xml:space="preserve">hazırladıqları </w:t>
      </w:r>
      <w:r w:rsidRPr="00AB4FEB">
        <w:rPr>
          <w:rFonts w:cstheme="minorHAnsi"/>
          <w:sz w:val="28"/>
          <w:szCs w:val="28"/>
          <w:lang w:val="en-US"/>
        </w:rPr>
        <w:tab/>
        <w:t xml:space="preserve">maddəni </w:t>
      </w:r>
      <w:r w:rsidRPr="00AB4FEB">
        <w:rPr>
          <w:rFonts w:cstheme="minorHAnsi"/>
          <w:sz w:val="28"/>
          <w:szCs w:val="28"/>
          <w:lang w:val="en-US"/>
        </w:rPr>
        <w:tab/>
        <w:t xml:space="preserve">qana </w:t>
      </w:r>
      <w:r w:rsidRPr="00AB4FEB">
        <w:rPr>
          <w:rFonts w:cstheme="minorHAnsi"/>
          <w:sz w:val="28"/>
          <w:szCs w:val="28"/>
          <w:lang w:val="en-US"/>
        </w:rPr>
        <w:tab/>
        <w:t xml:space="preserve">buraxdığı </w:t>
      </w:r>
      <w:r w:rsidRPr="00AB4FEB">
        <w:rPr>
          <w:rFonts w:cstheme="minorHAnsi"/>
          <w:sz w:val="28"/>
          <w:szCs w:val="28"/>
          <w:lang w:val="en-US"/>
        </w:rPr>
        <w:tab/>
      </w:r>
      <w:r w:rsidRPr="00AB4FEB">
        <w:rPr>
          <w:rFonts w:cstheme="minorHAnsi"/>
          <w:sz w:val="28"/>
          <w:szCs w:val="28"/>
          <w:lang w:val="en-US"/>
        </w:rPr>
        <w:tab/>
        <w:t xml:space="preserve">üçün </w:t>
      </w:r>
      <w:r w:rsidRPr="00AB4FEB">
        <w:rPr>
          <w:rFonts w:cstheme="minorHAnsi"/>
          <w:sz w:val="28"/>
          <w:szCs w:val="28"/>
          <w:lang w:val="en-US"/>
        </w:rPr>
        <w:tab/>
      </w:r>
      <w:r w:rsidRPr="00AB4FEB">
        <w:rPr>
          <w:rFonts w:cstheme="minorHAnsi"/>
          <w:sz w:val="28"/>
          <w:szCs w:val="28"/>
          <w:lang w:val="en-US"/>
        </w:rPr>
        <w:tab/>
        <w:t xml:space="preserve">daxili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sekresiya vəziləri adlandırırdı. Dar mənada isə böyrəküstü vəzi,  qalxanabənzər </w:t>
      </w:r>
      <w:r w:rsidRPr="00AB4FEB">
        <w:rPr>
          <w:rFonts w:cstheme="minorHAnsi"/>
          <w:sz w:val="28"/>
          <w:szCs w:val="28"/>
          <w:lang w:val="en-US"/>
        </w:rPr>
        <w:tab/>
        <w:t xml:space="preserve">vəz, </w:t>
      </w:r>
      <w:r w:rsidRPr="00AB4FEB">
        <w:rPr>
          <w:rFonts w:cstheme="minorHAnsi"/>
          <w:sz w:val="28"/>
          <w:szCs w:val="28"/>
          <w:lang w:val="en-US"/>
        </w:rPr>
        <w:tab/>
        <w:t xml:space="preserve">zob </w:t>
      </w:r>
      <w:r w:rsidRPr="00AB4FEB">
        <w:rPr>
          <w:rFonts w:cstheme="minorHAnsi"/>
          <w:sz w:val="28"/>
          <w:szCs w:val="28"/>
          <w:lang w:val="en-US"/>
        </w:rPr>
        <w:tab/>
        <w:t xml:space="preserve">vəzi </w:t>
      </w:r>
      <w:r w:rsidRPr="00AB4FEB">
        <w:rPr>
          <w:rFonts w:cstheme="minorHAnsi"/>
          <w:sz w:val="28"/>
          <w:szCs w:val="28"/>
          <w:lang w:val="en-US"/>
        </w:rPr>
        <w:tab/>
        <w:t xml:space="preserve">və </w:t>
      </w:r>
      <w:r w:rsidRPr="00AB4FEB">
        <w:rPr>
          <w:rFonts w:cstheme="minorHAnsi"/>
          <w:sz w:val="28"/>
          <w:szCs w:val="28"/>
          <w:lang w:val="en-US"/>
        </w:rPr>
        <w:tab/>
        <w:t xml:space="preserve">s. </w:t>
      </w:r>
      <w:r w:rsidRPr="00AB4FEB">
        <w:rPr>
          <w:rFonts w:cstheme="minorHAnsi"/>
          <w:sz w:val="28"/>
          <w:szCs w:val="28"/>
          <w:lang w:val="en-US"/>
        </w:rPr>
        <w:tab/>
        <w:t xml:space="preserve">aid </w:t>
      </w:r>
      <w:r w:rsidRPr="00AB4FEB">
        <w:rPr>
          <w:rFonts w:cstheme="minorHAnsi"/>
          <w:sz w:val="28"/>
          <w:szCs w:val="28"/>
          <w:lang w:val="en-US"/>
        </w:rPr>
        <w:tab/>
        <w:t xml:space="preserve">edirdi. </w:t>
      </w:r>
      <w:r w:rsidRPr="00AB4FEB">
        <w:rPr>
          <w:rFonts w:cstheme="minorHAnsi"/>
          <w:sz w:val="28"/>
          <w:szCs w:val="28"/>
          <w:lang w:val="en-US"/>
        </w:rPr>
        <w:tab/>
        <w:t xml:space="preserve">O, </w:t>
      </w:r>
      <w:r w:rsidRPr="00AB4FEB">
        <w:rPr>
          <w:rFonts w:cstheme="minorHAnsi"/>
          <w:sz w:val="28"/>
          <w:szCs w:val="28"/>
          <w:lang w:val="en-US"/>
        </w:rPr>
        <w:tab/>
        <w:t xml:space="preserve">qaraciyəri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qlükozanı qana, ödü isə bağırsağa buraxdığı üçün həm daxili, həm  də xarici sekresiya vəzisi hesab edirdi.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əsaslanaraq  hormonların kimyəvi təbiəti, biosintezi, təsir mexanizmi haqqında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fundamental dəlillər alındı və bir sıra hormonların sintezi həyata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əbiətin </w:t>
      </w:r>
      <w:r w:rsidRPr="00AB4FEB">
        <w:rPr>
          <w:rFonts w:cstheme="minorHAnsi"/>
          <w:sz w:val="28"/>
          <w:szCs w:val="28"/>
          <w:lang w:val="en-US"/>
        </w:rPr>
        <w:tab/>
        <w:t xml:space="preserve">mövcudluğunun </w:t>
      </w:r>
      <w:r w:rsidRPr="00AB4FEB">
        <w:rPr>
          <w:rFonts w:cstheme="minorHAnsi"/>
          <w:sz w:val="28"/>
          <w:szCs w:val="28"/>
          <w:lang w:val="en-US"/>
        </w:rPr>
        <w:tab/>
      </w:r>
      <w:r w:rsidRPr="00AB4FEB">
        <w:rPr>
          <w:rFonts w:cstheme="minorHAnsi"/>
          <w:sz w:val="28"/>
          <w:szCs w:val="28"/>
          <w:lang w:val="en-US"/>
        </w:rPr>
        <w:tab/>
        <w:t xml:space="preserve">ilkin </w:t>
      </w:r>
      <w:r w:rsidRPr="00AB4FEB">
        <w:rPr>
          <w:rFonts w:cstheme="minorHAnsi"/>
          <w:sz w:val="28"/>
          <w:szCs w:val="28"/>
          <w:lang w:val="en-US"/>
        </w:rPr>
        <w:tab/>
        <w:t xml:space="preserve">mərhələsində  fizioloji </w:t>
      </w:r>
      <w:r w:rsidRPr="00AB4FEB">
        <w:rPr>
          <w:rFonts w:cstheme="minorHAnsi"/>
          <w:sz w:val="28"/>
          <w:szCs w:val="28"/>
          <w:lang w:val="en-US"/>
        </w:rPr>
        <w:tab/>
        <w:t xml:space="preserve">proseslərin </w:t>
      </w:r>
      <w:r w:rsidRPr="00AB4FEB">
        <w:rPr>
          <w:rFonts w:cstheme="minorHAnsi"/>
          <w:sz w:val="28"/>
          <w:szCs w:val="28"/>
          <w:lang w:val="en-US"/>
        </w:rPr>
        <w:tab/>
        <w:t xml:space="preserve">humoral </w:t>
      </w:r>
      <w:r w:rsidRPr="00AB4FEB">
        <w:rPr>
          <w:rFonts w:cstheme="minorHAnsi"/>
          <w:sz w:val="28"/>
          <w:szCs w:val="28"/>
          <w:lang w:val="en-US"/>
        </w:rPr>
        <w:tab/>
        <w:t xml:space="preserve">tənzimi </w:t>
      </w:r>
      <w:r w:rsidRPr="00AB4FEB">
        <w:rPr>
          <w:rFonts w:cstheme="minorHAnsi"/>
          <w:sz w:val="28"/>
          <w:szCs w:val="28"/>
          <w:lang w:val="en-US"/>
        </w:rPr>
        <w:tab/>
        <w:t xml:space="preserve">mövcud </w:t>
      </w:r>
      <w:r w:rsidRPr="00AB4FEB">
        <w:rPr>
          <w:rFonts w:cstheme="minorHAnsi"/>
          <w:sz w:val="28"/>
          <w:szCs w:val="28"/>
          <w:lang w:val="en-US"/>
        </w:rPr>
        <w:tab/>
        <w:t xml:space="preserve">olmuşdur.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Təkamülün </w:t>
      </w:r>
      <w:r w:rsidRPr="00AB4FEB">
        <w:rPr>
          <w:rFonts w:cstheme="minorHAnsi"/>
          <w:sz w:val="28"/>
          <w:szCs w:val="28"/>
          <w:lang w:val="en-US"/>
        </w:rPr>
        <w:tab/>
        <w:t xml:space="preserve">sonrakı </w:t>
      </w:r>
      <w:r w:rsidRPr="00AB4FEB">
        <w:rPr>
          <w:rFonts w:cstheme="minorHAnsi"/>
          <w:sz w:val="28"/>
          <w:szCs w:val="28"/>
          <w:lang w:val="en-US"/>
        </w:rPr>
        <w:tab/>
        <w:t xml:space="preserve">mərhələsində </w:t>
      </w:r>
      <w:r w:rsidRPr="00AB4FEB">
        <w:rPr>
          <w:rFonts w:cstheme="minorHAnsi"/>
          <w:sz w:val="28"/>
          <w:szCs w:val="28"/>
          <w:lang w:val="en-US"/>
        </w:rPr>
        <w:tab/>
        <w:t xml:space="preserve">isə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inkişaf </w:t>
      </w:r>
      <w:r w:rsidRPr="00AB4FEB">
        <w:rPr>
          <w:rFonts w:cstheme="minorHAnsi"/>
          <w:sz w:val="28"/>
          <w:szCs w:val="28"/>
          <w:lang w:val="en-US"/>
        </w:rPr>
        <w:tab/>
        <w:t xml:space="preserve">etmiş  heyvanlarda spesifik kimyəvi maddə – hormon hazırlayan xüsusi </w:t>
      </w:r>
    </w:p>
    <w:p w:rsidR="00027EAE" w:rsidRPr="00AB4FEB" w:rsidRDefault="00027EAE" w:rsidP="00C70F79">
      <w:pPr>
        <w:rPr>
          <w:rFonts w:cstheme="minorHAnsi"/>
          <w:sz w:val="28"/>
          <w:szCs w:val="28"/>
          <w:lang w:val="en-US"/>
        </w:rPr>
        <w:sectPr w:rsidR="00027EAE" w:rsidRPr="00AB4FEB">
          <w:pgSz w:w="16840" w:h="11900"/>
          <w:pgMar w:top="1010" w:right="0" w:bottom="0" w:left="1021" w:header="720" w:footer="720" w:gutter="0"/>
          <w:cols w:num="2" w:space="720" w:equalWidth="0">
            <w:col w:w="6672" w:space="1753"/>
            <w:col w:w="658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əlumdur </w:t>
      </w:r>
      <w:r w:rsidRPr="00AB4FEB">
        <w:rPr>
          <w:rFonts w:cstheme="minorHAnsi"/>
          <w:sz w:val="28"/>
          <w:szCs w:val="28"/>
          <w:lang w:val="en-US"/>
        </w:rPr>
        <w:tab/>
        <w:t xml:space="preserve">ki, </w:t>
      </w:r>
      <w:r w:rsidRPr="00AB4FEB">
        <w:rPr>
          <w:rFonts w:cstheme="minorHAnsi"/>
          <w:sz w:val="28"/>
          <w:szCs w:val="28"/>
          <w:lang w:val="en-US"/>
        </w:rPr>
        <w:tab/>
        <w:t xml:space="preserve">ümumi </w:t>
      </w:r>
      <w:r w:rsidRPr="00AB4FEB">
        <w:rPr>
          <w:rFonts w:cstheme="minorHAnsi"/>
          <w:sz w:val="28"/>
          <w:szCs w:val="28"/>
          <w:lang w:val="en-US"/>
        </w:rPr>
        <w:tab/>
        <w:t xml:space="preserve">sinir </w:t>
      </w:r>
      <w:r w:rsidRPr="00AB4FEB">
        <w:rPr>
          <w:rFonts w:cstheme="minorHAnsi"/>
          <w:sz w:val="28"/>
          <w:szCs w:val="28"/>
          <w:lang w:val="en-US"/>
        </w:rPr>
        <w:tab/>
        <w:t xml:space="preserve">və </w:t>
      </w:r>
      <w:r w:rsidRPr="00AB4FEB">
        <w:rPr>
          <w:rFonts w:cstheme="minorHAnsi"/>
          <w:sz w:val="28"/>
          <w:szCs w:val="28"/>
          <w:lang w:val="en-US"/>
        </w:rPr>
        <w:tab/>
        <w:t xml:space="preserve">endokrin  tənzimləmədən </w:t>
      </w:r>
      <w:r w:rsidRPr="00AB4FEB">
        <w:rPr>
          <w:rFonts w:cstheme="minorHAnsi"/>
          <w:sz w:val="28"/>
          <w:szCs w:val="28"/>
          <w:lang w:val="en-US"/>
        </w:rPr>
        <w:tab/>
        <w:t xml:space="preserve">əlavə, </w:t>
      </w:r>
      <w:r w:rsidRPr="00AB4FEB">
        <w:rPr>
          <w:rFonts w:cstheme="minorHAnsi"/>
          <w:sz w:val="28"/>
          <w:szCs w:val="28"/>
          <w:lang w:val="en-US"/>
        </w:rPr>
        <w:tab/>
        <w:t xml:space="preserve">hüceyrə </w:t>
      </w:r>
      <w:r w:rsidRPr="00AB4FEB">
        <w:rPr>
          <w:rFonts w:cstheme="minorHAnsi"/>
          <w:sz w:val="28"/>
          <w:szCs w:val="28"/>
          <w:lang w:val="en-US"/>
        </w:rPr>
        <w:tab/>
      </w:r>
      <w:r w:rsidRPr="00AB4FEB">
        <w:rPr>
          <w:rFonts w:cstheme="minorHAnsi"/>
          <w:sz w:val="28"/>
          <w:szCs w:val="28"/>
          <w:lang w:val="en-US"/>
        </w:rPr>
        <w:tab/>
        <w:t xml:space="preserve">neyroendokrin </w:t>
      </w:r>
      <w:r w:rsidRPr="00AB4FEB">
        <w:rPr>
          <w:rFonts w:cstheme="minorHAnsi"/>
          <w:sz w:val="28"/>
          <w:szCs w:val="28"/>
          <w:lang w:val="en-US"/>
        </w:rPr>
        <w:tab/>
      </w:r>
      <w:r w:rsidRPr="00AB4FEB">
        <w:rPr>
          <w:rFonts w:cstheme="minorHAnsi"/>
          <w:sz w:val="28"/>
          <w:szCs w:val="28"/>
          <w:lang w:val="en-US"/>
        </w:rPr>
        <w:tab/>
        <w:t xml:space="preserve">tənzimi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mövcuddur. </w:t>
      </w:r>
      <w:r w:rsidRPr="00AB4FEB">
        <w:rPr>
          <w:rFonts w:cstheme="minorHAnsi"/>
          <w:sz w:val="28"/>
          <w:szCs w:val="28"/>
          <w:lang w:val="en-US"/>
        </w:rPr>
        <w:tab/>
        <w:t xml:space="preserve">1969-cu </w:t>
      </w:r>
      <w:r w:rsidRPr="00AB4FEB">
        <w:rPr>
          <w:rFonts w:cstheme="minorHAnsi"/>
          <w:sz w:val="28"/>
          <w:szCs w:val="28"/>
          <w:lang w:val="en-US"/>
        </w:rPr>
        <w:tab/>
        <w:t xml:space="preserve">ildə </w:t>
      </w:r>
      <w:r w:rsidRPr="00AB4FEB">
        <w:rPr>
          <w:rFonts w:cstheme="minorHAnsi"/>
          <w:sz w:val="28"/>
          <w:szCs w:val="28"/>
          <w:lang w:val="en-US"/>
        </w:rPr>
        <w:tab/>
        <w:t xml:space="preserve">ingilis </w:t>
      </w:r>
      <w:r w:rsidRPr="00AB4FEB">
        <w:rPr>
          <w:rFonts w:cstheme="minorHAnsi"/>
          <w:sz w:val="28"/>
          <w:szCs w:val="28"/>
          <w:lang w:val="en-US"/>
        </w:rPr>
        <w:tab/>
        <w:t xml:space="preserve">A.Pris </w:t>
      </w:r>
      <w:r w:rsidRPr="00AB4FEB">
        <w:rPr>
          <w:rFonts w:cstheme="minorHAnsi"/>
          <w:sz w:val="28"/>
          <w:szCs w:val="28"/>
          <w:lang w:val="en-US"/>
        </w:rPr>
        <w:tab/>
        <w:t xml:space="preserve">orqanizmdə </w:t>
      </w:r>
      <w:r w:rsidRPr="00AB4FEB">
        <w:rPr>
          <w:rFonts w:cstheme="minorHAnsi"/>
          <w:sz w:val="28"/>
          <w:szCs w:val="28"/>
          <w:lang w:val="en-US"/>
        </w:rPr>
        <w:tab/>
        <w:t xml:space="preserve">sinir  hüceyrələri ilə ümumi xassələrə və ümumi əcdada malik və  həm  zülal hormonlar, həm də neyromediatorlar kimi funksiya yerinə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yetirən biogen amillər hazırlayan, endokrin hüceyrələri əhatə edən  funksional </w:t>
      </w:r>
      <w:r w:rsidRPr="00AB4FEB">
        <w:rPr>
          <w:rFonts w:cstheme="minorHAnsi"/>
          <w:sz w:val="28"/>
          <w:szCs w:val="28"/>
          <w:lang w:val="en-US"/>
        </w:rPr>
        <w:tab/>
        <w:t xml:space="preserve">sistemin </w:t>
      </w:r>
      <w:r w:rsidRPr="00AB4FEB">
        <w:rPr>
          <w:rFonts w:cstheme="minorHAnsi"/>
          <w:sz w:val="28"/>
          <w:szCs w:val="28"/>
          <w:lang w:val="en-US"/>
        </w:rPr>
        <w:tab/>
        <w:t xml:space="preserve">mövcud </w:t>
      </w:r>
      <w:r w:rsidRPr="00AB4FEB">
        <w:rPr>
          <w:rFonts w:cstheme="minorHAnsi"/>
          <w:sz w:val="28"/>
          <w:szCs w:val="28"/>
          <w:lang w:val="en-US"/>
        </w:rPr>
        <w:tab/>
        <w:t xml:space="preserve">olması </w:t>
      </w:r>
      <w:r w:rsidRPr="00AB4FEB">
        <w:rPr>
          <w:rFonts w:cstheme="minorHAnsi"/>
          <w:sz w:val="28"/>
          <w:szCs w:val="28"/>
          <w:lang w:val="en-US"/>
        </w:rPr>
        <w:tab/>
        <w:t xml:space="preserve">haqqında </w:t>
      </w:r>
      <w:r w:rsidRPr="00AB4FEB">
        <w:rPr>
          <w:rFonts w:cstheme="minorHAnsi"/>
          <w:sz w:val="28"/>
          <w:szCs w:val="28"/>
          <w:lang w:val="en-US"/>
        </w:rPr>
        <w:tab/>
        <w:t xml:space="preserve">nəzəriyyə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formalaşdırdı. </w:t>
      </w:r>
      <w:r w:rsidRPr="00AB4FEB">
        <w:rPr>
          <w:rFonts w:cstheme="minorHAnsi"/>
          <w:sz w:val="28"/>
          <w:szCs w:val="28"/>
          <w:lang w:val="en-US"/>
        </w:rPr>
        <w:tab/>
        <w:t xml:space="preserve">Bu </w:t>
      </w:r>
      <w:r w:rsidRPr="00AB4FEB">
        <w:rPr>
          <w:rFonts w:cstheme="minorHAnsi"/>
          <w:sz w:val="28"/>
          <w:szCs w:val="28"/>
          <w:lang w:val="en-US"/>
        </w:rPr>
        <w:tab/>
        <w:t xml:space="preserve">sistem </w:t>
      </w:r>
      <w:r w:rsidRPr="00AB4FEB">
        <w:rPr>
          <w:rFonts w:cstheme="minorHAnsi"/>
          <w:sz w:val="28"/>
          <w:szCs w:val="28"/>
          <w:lang w:val="en-US"/>
        </w:rPr>
        <w:tab/>
        <w:t xml:space="preserve">APUD </w:t>
      </w:r>
      <w:r w:rsidRPr="00AB4FEB">
        <w:rPr>
          <w:rFonts w:cstheme="minorHAnsi"/>
          <w:sz w:val="28"/>
          <w:szCs w:val="28"/>
          <w:lang w:val="en-US"/>
        </w:rPr>
        <w:tab/>
        <w:t xml:space="preserve">sistem </w:t>
      </w:r>
      <w:r w:rsidRPr="00AB4FEB">
        <w:rPr>
          <w:rFonts w:cstheme="minorHAnsi"/>
          <w:sz w:val="28"/>
          <w:szCs w:val="28"/>
          <w:lang w:val="en-US"/>
        </w:rPr>
        <w:tab/>
        <w:t xml:space="preserve">adını </w:t>
      </w:r>
      <w:r w:rsidRPr="00AB4FEB">
        <w:rPr>
          <w:rFonts w:cstheme="minorHAnsi"/>
          <w:sz w:val="28"/>
          <w:szCs w:val="28"/>
          <w:lang w:val="en-US"/>
        </w:rPr>
        <w:tab/>
        <w:t xml:space="preserve">aldı </w:t>
      </w:r>
      <w:r w:rsidRPr="00AB4FEB">
        <w:rPr>
          <w:rFonts w:cstheme="minorHAnsi"/>
          <w:sz w:val="28"/>
          <w:szCs w:val="28"/>
          <w:lang w:val="en-US"/>
        </w:rPr>
        <w:tab/>
        <w:t xml:space="preserve">(ingiliscə </w:t>
      </w:r>
      <w:r w:rsidRPr="00AB4FEB">
        <w:rPr>
          <w:rFonts w:cstheme="minorHAnsi"/>
          <w:sz w:val="28"/>
          <w:szCs w:val="28"/>
          <w:lang w:val="en-US"/>
        </w:rPr>
        <w:tab/>
        <w:t xml:space="preserve">–  amine content preuaursor uptace decarboxylation – hormonların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orqan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hüceyrə </w:t>
      </w:r>
      <w:r w:rsidRPr="00AB4FEB">
        <w:rPr>
          <w:rFonts w:cstheme="minorHAnsi"/>
          <w:sz w:val="28"/>
          <w:szCs w:val="28"/>
          <w:lang w:val="en-US"/>
        </w:rPr>
        <w:tab/>
        <w:t xml:space="preserve">qrupları </w:t>
      </w:r>
      <w:r w:rsidRPr="00AB4FEB">
        <w:rPr>
          <w:rFonts w:cstheme="minorHAnsi"/>
          <w:sz w:val="28"/>
          <w:szCs w:val="28"/>
          <w:lang w:val="en-US"/>
        </w:rPr>
        <w:tab/>
        <w:t xml:space="preserve">yarandı.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humoral  tənzimləmə, sinirlə tənzimləmədən çox əvvəl yaranmaqla, həm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həqiqi sinir sistemi inkişaf etmiş heyvanlarda meydana çıxdı.   </w:t>
      </w:r>
      <w:r w:rsidRPr="00AB4FEB">
        <w:rPr>
          <w:rFonts w:cstheme="minorHAnsi"/>
          <w:sz w:val="28"/>
          <w:szCs w:val="28"/>
          <w:lang w:val="en-US"/>
        </w:rPr>
        <w:tab/>
        <w:t xml:space="preserve">Daxili sekresiya vəzilərinin reflektor tənzimlənməsi vegetativ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sistemi vasitəsilə təmin olunur. Beləliklə, formalaşmış daxili  sekresiya </w:t>
      </w:r>
      <w:r w:rsidRPr="00AB4FEB">
        <w:rPr>
          <w:rFonts w:cstheme="minorHAnsi"/>
          <w:sz w:val="28"/>
          <w:szCs w:val="28"/>
          <w:lang w:val="en-US"/>
        </w:rPr>
        <w:tab/>
        <w:t xml:space="preserve">vəziləri </w:t>
      </w:r>
      <w:r w:rsidRPr="00AB4FEB">
        <w:rPr>
          <w:rFonts w:cstheme="minorHAnsi"/>
          <w:sz w:val="28"/>
          <w:szCs w:val="28"/>
          <w:lang w:val="en-US"/>
        </w:rPr>
        <w:tab/>
        <w:t xml:space="preserve">sisteminə </w:t>
      </w:r>
      <w:r w:rsidRPr="00AB4FEB">
        <w:rPr>
          <w:rFonts w:cstheme="minorHAnsi"/>
          <w:sz w:val="28"/>
          <w:szCs w:val="28"/>
          <w:lang w:val="en-US"/>
        </w:rPr>
        <w:tab/>
        <w:t xml:space="preserve">və </w:t>
      </w:r>
      <w:r w:rsidRPr="00AB4FEB">
        <w:rPr>
          <w:rFonts w:cstheme="minorHAnsi"/>
          <w:sz w:val="28"/>
          <w:szCs w:val="28"/>
          <w:lang w:val="en-US"/>
        </w:rPr>
        <w:tab/>
        <w:t xml:space="preserve">sinir </w:t>
      </w:r>
      <w:r w:rsidRPr="00AB4FEB">
        <w:rPr>
          <w:rFonts w:cstheme="minorHAnsi"/>
          <w:sz w:val="28"/>
          <w:szCs w:val="28"/>
          <w:lang w:val="en-US"/>
        </w:rPr>
        <w:tab/>
        <w:t xml:space="preserve">strukturlarına </w:t>
      </w:r>
      <w:r w:rsidRPr="00AB4FEB">
        <w:rPr>
          <w:rFonts w:cstheme="minorHAnsi"/>
          <w:sz w:val="28"/>
          <w:szCs w:val="28"/>
          <w:lang w:val="en-US"/>
        </w:rPr>
        <w:tab/>
        <w:t xml:space="preserve">malik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heyvanlarda hər iki sistemlər bir-biri ilə sıx şəkildə əlaqədar olub,  heyvan orqanizminin fizioloji sistemlərinin vahid neyrioendokrin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tənzimlənməsini təşkil edir.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44" w:space="1781"/>
            <w:col w:w="652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327" type="#_x0000_t75" style="position:absolute;margin-left:500.05pt;margin-top:115.6pt;width:263.05pt;height:125.4pt;z-index:-249155584;mso-position-horizontal-relative:page;mso-position-vertical-relative:page">
            <v:imagedata r:id="rId311" o:title="f81fc5fb-25c7-4b6d-87c4-5c438d6f4380"/>
            <w10:wrap anchorx="page" anchory="page"/>
          </v:shape>
        </w:pict>
      </w:r>
      <w:r w:rsidRPr="00AB4FEB">
        <w:rPr>
          <w:rFonts w:cstheme="minorHAnsi"/>
          <w:sz w:val="28"/>
          <w:szCs w:val="28"/>
        </w:rPr>
        <w:pict>
          <v:shape id="_x0000_s3328" type="#_x0000_t75" style="position:absolute;margin-left:500.05pt;margin-top:240.15pt;width:263.05pt;height:135.2pt;z-index:-249154560;mso-position-horizontal-relative:page;mso-position-vertical-relative:page">
            <v:imagedata r:id="rId312" o:title="5f523db1-3e83-48a8-b7b6-b17cee459744"/>
            <w10:wrap anchorx="page" anchory="page"/>
          </v:shape>
        </w:pict>
      </w:r>
      <w:r w:rsidRPr="00AB4FEB">
        <w:rPr>
          <w:rFonts w:cstheme="minorHAnsi"/>
          <w:sz w:val="28"/>
          <w:szCs w:val="28"/>
        </w:rPr>
        <w:pict>
          <v:shape id="_x0000_s3329" type="#_x0000_t75" style="position:absolute;margin-left:500.05pt;margin-top:374.45pt;width:263.05pt;height:134.85pt;z-index:-249153536;mso-position-horizontal-relative:page;mso-position-vertical-relative:page">
            <v:imagedata r:id="rId313" o:title="5b1e74ba-1b65-41ec-a908-014d496e9fe8"/>
            <w10:wrap anchorx="page" anchory="page"/>
          </v:shape>
        </w:pict>
      </w:r>
      <w:r w:rsidRPr="00AB4FEB">
        <w:rPr>
          <w:rFonts w:cstheme="minorHAnsi"/>
          <w:sz w:val="28"/>
          <w:szCs w:val="28"/>
        </w:rPr>
        <w:pict>
          <v:shape id="_x0000_s3330" type="#_x0000_t202" style="position:absolute;margin-left:762.9pt;margin-top:498.6pt;width:4.4pt;height:14.5pt;z-index:-2491525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23" type="#_x0000_t202" style="position:absolute;margin-left:51.05pt;margin-top:546.15pt;width:4.4pt;height:14.5pt;z-index:2541568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24" type="#_x0000_t202" style="position:absolute;margin-left:202.95pt;margin-top:545.95pt;width:19pt;height:12.5pt;z-index:254157824;mso-position-horizontal-relative:page;mso-position-vertical-relative:page" filled="f" stroked="f">
            <v:stroke joinstyle="round"/>
            <v:path gradientshapeok="f" o:connecttype="segments"/>
            <v:textbox inset="0,0,0,0">
              <w:txbxContent>
                <w:p w:rsidR="00AB4FEB" w:rsidRDefault="00AB4FEB">
                  <w:pPr>
                    <w:spacing w:line="221" w:lineRule="exact"/>
                  </w:pPr>
                  <w:r w:rsidRPr="00F17732">
                    <w:rPr>
                      <w:b/>
                      <w:bCs/>
                      <w:color w:val="000000"/>
                      <w:spacing w:val="6"/>
                      <w:sz w:val="19"/>
                      <w:szCs w:val="19"/>
                    </w:rPr>
                    <w:t>270</w:t>
                  </w:r>
                  <w:r w:rsidRPr="00F1773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25" type="#_x0000_t202" style="position:absolute;margin-left:472pt;margin-top:546.15pt;width:4.4pt;height:14.5pt;z-index:2541588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26" type="#_x0000_t202" style="position:absolute;margin-left:623.95pt;margin-top:545.95pt;width:19pt;height:12.5pt;z-index:254159872;mso-position-horizontal-relative:page;mso-position-vertical-relative:page" filled="f" stroked="f">
            <v:stroke joinstyle="round"/>
            <v:path gradientshapeok="f" o:connecttype="segments"/>
            <v:textbox inset="0,0,0,0">
              <w:txbxContent>
                <w:p w:rsidR="00AB4FEB" w:rsidRDefault="00AB4FEB">
                  <w:pPr>
                    <w:spacing w:line="221" w:lineRule="exact"/>
                  </w:pPr>
                  <w:r w:rsidRPr="00F17732">
                    <w:rPr>
                      <w:b/>
                      <w:bCs/>
                      <w:color w:val="000000"/>
                      <w:spacing w:val="6"/>
                      <w:sz w:val="19"/>
                      <w:szCs w:val="19"/>
                    </w:rPr>
                    <w:t>271</w:t>
                  </w:r>
                  <w:r w:rsidRPr="00F1773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hormonların </w:t>
      </w:r>
      <w:r w:rsidRPr="00AB4FEB">
        <w:rPr>
          <w:rFonts w:cstheme="minorHAnsi"/>
          <w:sz w:val="28"/>
          <w:szCs w:val="28"/>
          <w:lang w:val="en-US"/>
        </w:rPr>
        <w:tab/>
        <w:t xml:space="preserve">molekullarının </w:t>
      </w:r>
      <w:r w:rsidRPr="00AB4FEB">
        <w:rPr>
          <w:rFonts w:cstheme="minorHAnsi"/>
          <w:sz w:val="28"/>
          <w:szCs w:val="28"/>
          <w:lang w:val="en-US"/>
        </w:rPr>
        <w:tab/>
        <w:t xml:space="preserve">nisbətən </w:t>
      </w:r>
      <w:r w:rsidRPr="00AB4FEB">
        <w:rPr>
          <w:rFonts w:cstheme="minorHAnsi"/>
          <w:sz w:val="28"/>
          <w:szCs w:val="28"/>
          <w:lang w:val="en-US"/>
        </w:rPr>
        <w:tab/>
        <w:t xml:space="preserve">kiçik </w:t>
      </w:r>
      <w:r w:rsidRPr="00AB4FEB">
        <w:rPr>
          <w:rFonts w:cstheme="minorHAnsi"/>
          <w:sz w:val="28"/>
          <w:szCs w:val="28"/>
          <w:lang w:val="en-US"/>
        </w:rPr>
        <w:tab/>
        <w:t xml:space="preserve">ölçüləri  onların </w:t>
      </w:r>
      <w:r w:rsidRPr="00AB4FEB">
        <w:rPr>
          <w:rFonts w:cstheme="minorHAnsi"/>
          <w:sz w:val="28"/>
          <w:szCs w:val="28"/>
          <w:lang w:val="en-US"/>
        </w:rPr>
        <w:tab/>
        <w:t xml:space="preserve">damarların </w:t>
      </w:r>
      <w:r w:rsidRPr="00AB4FEB">
        <w:rPr>
          <w:rFonts w:cstheme="minorHAnsi"/>
          <w:sz w:val="28"/>
          <w:szCs w:val="28"/>
          <w:lang w:val="en-US"/>
        </w:rPr>
        <w:tab/>
        <w:t xml:space="preserve">qan </w:t>
      </w:r>
      <w:r w:rsidRPr="00AB4FEB">
        <w:rPr>
          <w:rFonts w:cstheme="minorHAnsi"/>
          <w:sz w:val="28"/>
          <w:szCs w:val="28"/>
          <w:lang w:val="en-US"/>
        </w:rPr>
        <w:tab/>
      </w:r>
      <w:r w:rsidRPr="00AB4FEB">
        <w:rPr>
          <w:rFonts w:cstheme="minorHAnsi"/>
          <w:sz w:val="28"/>
          <w:szCs w:val="28"/>
          <w:lang w:val="en-US"/>
        </w:rPr>
        <w:tab/>
        <w:t xml:space="preserve">kapilyarlarının </w:t>
      </w:r>
      <w:r w:rsidRPr="00AB4FEB">
        <w:rPr>
          <w:rFonts w:cstheme="minorHAnsi"/>
          <w:sz w:val="28"/>
          <w:szCs w:val="28"/>
          <w:lang w:val="en-US"/>
        </w:rPr>
        <w:tab/>
      </w:r>
      <w:r w:rsidRPr="00AB4FEB">
        <w:rPr>
          <w:rFonts w:cstheme="minorHAnsi"/>
          <w:sz w:val="28"/>
          <w:szCs w:val="28"/>
          <w:lang w:val="en-US"/>
        </w:rPr>
        <w:tab/>
        <w:t xml:space="preserve">endoteliyalarından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 </w:t>
      </w:r>
      <w:r w:rsidRPr="00AB4FEB">
        <w:rPr>
          <w:rFonts w:cstheme="minorHAnsi"/>
          <w:sz w:val="28"/>
          <w:szCs w:val="28"/>
          <w:lang w:val="en-US"/>
        </w:rPr>
        <w:tab/>
        <w:t xml:space="preserve">membranından </w:t>
      </w:r>
      <w:r w:rsidRPr="00AB4FEB">
        <w:rPr>
          <w:rFonts w:cstheme="minorHAnsi"/>
          <w:sz w:val="28"/>
          <w:szCs w:val="28"/>
          <w:lang w:val="en-US"/>
        </w:rPr>
        <w:tab/>
        <w:t xml:space="preserve">asanlıqla </w:t>
      </w:r>
      <w:r w:rsidRPr="00AB4FEB">
        <w:rPr>
          <w:rFonts w:cstheme="minorHAnsi"/>
          <w:sz w:val="28"/>
          <w:szCs w:val="28"/>
          <w:lang w:val="en-US"/>
        </w:rPr>
        <w:tab/>
        <w:t xml:space="preserve">keçməsini </w:t>
      </w:r>
      <w:r w:rsidRPr="00AB4FEB">
        <w:rPr>
          <w:rFonts w:cstheme="minorHAnsi"/>
          <w:sz w:val="28"/>
          <w:szCs w:val="28"/>
          <w:lang w:val="en-US"/>
        </w:rPr>
        <w:tab/>
        <w:t xml:space="preserve">mümkün </w:t>
      </w:r>
      <w:r w:rsidRPr="00AB4FEB">
        <w:rPr>
          <w:rFonts w:cstheme="minorHAnsi"/>
          <w:sz w:val="28"/>
          <w:szCs w:val="28"/>
          <w:lang w:val="en-US"/>
        </w:rPr>
        <w:tab/>
        <w:t xml:space="preserve">edir.  Onlardan bir çoxu hüceyrə membranında və yaxud hormonların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hüceyrəsinə </w:t>
      </w:r>
      <w:r w:rsidRPr="00AB4FEB">
        <w:rPr>
          <w:rFonts w:cstheme="minorHAnsi"/>
          <w:sz w:val="28"/>
          <w:szCs w:val="28"/>
          <w:lang w:val="en-US"/>
        </w:rPr>
        <w:tab/>
        <w:t xml:space="preserve">daxil </w:t>
      </w:r>
      <w:r w:rsidRPr="00AB4FEB">
        <w:rPr>
          <w:rFonts w:cstheme="minorHAnsi"/>
          <w:sz w:val="28"/>
          <w:szCs w:val="28"/>
          <w:lang w:val="en-US"/>
        </w:rPr>
        <w:tab/>
        <w:t xml:space="preserve">olaraq </w:t>
      </w:r>
      <w:r w:rsidRPr="00AB4FEB">
        <w:rPr>
          <w:rFonts w:cstheme="minorHAnsi"/>
          <w:sz w:val="28"/>
          <w:szCs w:val="28"/>
          <w:lang w:val="en-US"/>
        </w:rPr>
        <w:tab/>
        <w:t xml:space="preserve">səciyyəvi </w:t>
      </w:r>
      <w:r w:rsidRPr="00AB4FEB">
        <w:rPr>
          <w:rFonts w:cstheme="minorHAnsi"/>
          <w:sz w:val="28"/>
          <w:szCs w:val="28"/>
          <w:lang w:val="en-US"/>
        </w:rPr>
        <w:tab/>
        <w:t xml:space="preserve">reseptorlar </w:t>
      </w:r>
      <w:r w:rsidRPr="00AB4FEB">
        <w:rPr>
          <w:rFonts w:cstheme="minorHAnsi"/>
          <w:sz w:val="28"/>
          <w:szCs w:val="28"/>
          <w:lang w:val="en-US"/>
        </w:rPr>
        <w:tab/>
        <w:t xml:space="preserve">ilə </w:t>
      </w:r>
      <w:r w:rsidRPr="00AB4FEB">
        <w:rPr>
          <w:rFonts w:cstheme="minorHAnsi"/>
          <w:sz w:val="28"/>
          <w:szCs w:val="28"/>
          <w:lang w:val="en-US"/>
        </w:rPr>
        <w:tab/>
      </w:r>
      <w:r w:rsidRPr="00AB4FEB">
        <w:rPr>
          <w:rFonts w:cstheme="minorHAnsi"/>
          <w:sz w:val="28"/>
          <w:szCs w:val="28"/>
          <w:lang w:val="en-US"/>
        </w:rPr>
        <w:tab/>
        <w:t xml:space="preserve">birləşirlər.  Fermentlərdən </w:t>
      </w:r>
      <w:r w:rsidRPr="00AB4FEB">
        <w:rPr>
          <w:rFonts w:cstheme="minorHAnsi"/>
          <w:sz w:val="28"/>
          <w:szCs w:val="28"/>
          <w:lang w:val="en-US"/>
        </w:rPr>
        <w:tab/>
        <w:t xml:space="preserve">fərqli </w:t>
      </w:r>
      <w:r w:rsidRPr="00AB4FEB">
        <w:rPr>
          <w:rFonts w:cstheme="minorHAnsi"/>
          <w:sz w:val="28"/>
          <w:szCs w:val="28"/>
          <w:lang w:val="en-US"/>
        </w:rPr>
        <w:tab/>
        <w:t xml:space="preserve">olaraq </w:t>
      </w:r>
      <w:r w:rsidRPr="00AB4FEB">
        <w:rPr>
          <w:rFonts w:cstheme="minorHAnsi"/>
          <w:sz w:val="28"/>
          <w:szCs w:val="28"/>
          <w:lang w:val="en-US"/>
        </w:rPr>
        <w:tab/>
        <w:t xml:space="preserve">hormonal </w:t>
      </w:r>
      <w:r w:rsidRPr="00AB4FEB">
        <w:rPr>
          <w:rFonts w:cstheme="minorHAnsi"/>
          <w:sz w:val="28"/>
          <w:szCs w:val="28"/>
          <w:lang w:val="en-US"/>
        </w:rPr>
        <w:tab/>
        <w:t xml:space="preserve">maddələrə </w:t>
      </w:r>
      <w:r w:rsidRPr="00AB4FEB">
        <w:rPr>
          <w:rFonts w:cstheme="minorHAnsi"/>
          <w:sz w:val="28"/>
          <w:szCs w:val="28"/>
          <w:lang w:val="en-US"/>
        </w:rPr>
        <w:tab/>
        <w:t xml:space="preserve">hüceyrəsiz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mühitdə </w:t>
      </w:r>
      <w:r w:rsidRPr="00AB4FEB">
        <w:rPr>
          <w:rFonts w:cstheme="minorHAnsi"/>
          <w:sz w:val="28"/>
          <w:szCs w:val="28"/>
          <w:lang w:val="en-US"/>
        </w:rPr>
        <w:tab/>
        <w:t xml:space="preserve">kimyəvi </w:t>
      </w:r>
      <w:r w:rsidRPr="00AB4FEB">
        <w:rPr>
          <w:rFonts w:cstheme="minorHAnsi"/>
          <w:sz w:val="28"/>
          <w:szCs w:val="28"/>
          <w:lang w:val="en-US"/>
        </w:rPr>
        <w:tab/>
        <w:t xml:space="preserve">təsir </w:t>
      </w:r>
      <w:r w:rsidRPr="00AB4FEB">
        <w:rPr>
          <w:rFonts w:cstheme="minorHAnsi"/>
          <w:sz w:val="28"/>
          <w:szCs w:val="28"/>
          <w:lang w:val="en-US"/>
        </w:rPr>
        <w:tab/>
        <w:t xml:space="preserve">göstərmirlər: </w:t>
      </w:r>
      <w:r w:rsidRPr="00AB4FEB">
        <w:rPr>
          <w:rFonts w:cstheme="minorHAnsi"/>
          <w:sz w:val="28"/>
          <w:szCs w:val="28"/>
          <w:lang w:val="en-US"/>
        </w:rPr>
        <w:tab/>
        <w:t xml:space="preserve">onlar </w:t>
      </w:r>
      <w:r w:rsidRPr="00AB4FEB">
        <w:rPr>
          <w:rFonts w:cstheme="minorHAnsi"/>
          <w:sz w:val="28"/>
          <w:szCs w:val="28"/>
          <w:lang w:val="en-US"/>
        </w:rPr>
        <w:tab/>
        <w:t xml:space="preserve">hüceyrə </w:t>
      </w:r>
      <w:r w:rsidRPr="00AB4FEB">
        <w:rPr>
          <w:rFonts w:cstheme="minorHAnsi"/>
          <w:sz w:val="28"/>
          <w:szCs w:val="28"/>
          <w:lang w:val="en-US"/>
        </w:rPr>
        <w:tab/>
        <w:t xml:space="preserve">quruluşunda  yalnız </w:t>
      </w:r>
      <w:r w:rsidRPr="00AB4FEB">
        <w:rPr>
          <w:rFonts w:cstheme="minorHAnsi"/>
          <w:sz w:val="28"/>
          <w:szCs w:val="28"/>
          <w:lang w:val="en-US"/>
        </w:rPr>
        <w:tab/>
        <w:t xml:space="preserve">həyat </w:t>
      </w:r>
      <w:r w:rsidRPr="00AB4FEB">
        <w:rPr>
          <w:rFonts w:cstheme="minorHAnsi"/>
          <w:sz w:val="28"/>
          <w:szCs w:val="28"/>
          <w:lang w:val="en-US"/>
        </w:rPr>
        <w:tab/>
        <w:t xml:space="preserve">fəaliyyəti </w:t>
      </w:r>
      <w:r w:rsidRPr="00AB4FEB">
        <w:rPr>
          <w:rFonts w:cstheme="minorHAnsi"/>
          <w:sz w:val="28"/>
          <w:szCs w:val="28"/>
          <w:lang w:val="en-US"/>
        </w:rPr>
        <w:tab/>
        <w:t xml:space="preserve">proseslərinə </w:t>
      </w:r>
      <w:r w:rsidRPr="00AB4FEB">
        <w:rPr>
          <w:rFonts w:cstheme="minorHAnsi"/>
          <w:sz w:val="28"/>
          <w:szCs w:val="28"/>
          <w:lang w:val="en-US"/>
        </w:rPr>
        <w:tab/>
      </w:r>
      <w:r w:rsidRPr="00AB4FEB">
        <w:rPr>
          <w:rFonts w:cstheme="minorHAnsi"/>
          <w:sz w:val="28"/>
          <w:szCs w:val="28"/>
          <w:lang w:val="en-US"/>
        </w:rPr>
        <w:tab/>
        <w:t xml:space="preserve">təsir </w:t>
      </w:r>
      <w:r w:rsidRPr="00AB4FEB">
        <w:rPr>
          <w:rFonts w:cstheme="minorHAnsi"/>
          <w:sz w:val="28"/>
          <w:szCs w:val="28"/>
          <w:lang w:val="en-US"/>
        </w:rPr>
        <w:tab/>
      </w:r>
      <w:r w:rsidRPr="00AB4FEB">
        <w:rPr>
          <w:rFonts w:cstheme="minorHAnsi"/>
          <w:sz w:val="28"/>
          <w:szCs w:val="28"/>
          <w:lang w:val="en-US"/>
        </w:rPr>
        <w:tab/>
        <w:t xml:space="preserve">göstərirlər. </w:t>
      </w:r>
      <w:r w:rsidRPr="00AB4FEB">
        <w:rPr>
          <w:rFonts w:cstheme="minorHAnsi"/>
          <w:sz w:val="28"/>
          <w:szCs w:val="28"/>
          <w:lang w:val="en-US"/>
        </w:rPr>
        <w:tab/>
        <w:t xml:space="preserve">Belə </w:t>
      </w:r>
      <w:r w:rsidRPr="00AB4FEB">
        <w:rPr>
          <w:rFonts w:cstheme="minorHAnsi"/>
          <w:sz w:val="28"/>
          <w:szCs w:val="28"/>
          <w:lang w:val="en-US"/>
        </w:rPr>
        <w:tab/>
        <w:t xml:space="preserve">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qalxanvari </w:t>
      </w:r>
      <w:r w:rsidRPr="00AB4FEB">
        <w:rPr>
          <w:rFonts w:cstheme="minorHAnsi"/>
          <w:sz w:val="28"/>
          <w:szCs w:val="28"/>
          <w:lang w:val="en-US"/>
        </w:rPr>
        <w:tab/>
        <w:t xml:space="preserve">vəzi </w:t>
      </w:r>
      <w:r w:rsidRPr="00AB4FEB">
        <w:rPr>
          <w:rFonts w:cstheme="minorHAnsi"/>
          <w:sz w:val="28"/>
          <w:szCs w:val="28"/>
          <w:lang w:val="en-US"/>
        </w:rPr>
        <w:tab/>
        <w:t xml:space="preserve">hormonu </w:t>
      </w:r>
      <w:r w:rsidRPr="00AB4FEB">
        <w:rPr>
          <w:rFonts w:cstheme="minorHAnsi"/>
          <w:sz w:val="28"/>
          <w:szCs w:val="28"/>
          <w:lang w:val="en-US"/>
        </w:rPr>
        <w:tab/>
        <w:t xml:space="preserve">– </w:t>
      </w:r>
      <w:r w:rsidRPr="00AB4FEB">
        <w:rPr>
          <w:rFonts w:cstheme="minorHAnsi"/>
          <w:sz w:val="28"/>
          <w:szCs w:val="28"/>
          <w:lang w:val="en-US"/>
        </w:rPr>
        <w:tab/>
        <w:t xml:space="preserve">tiroksin </w:t>
      </w:r>
      <w:r w:rsidRPr="00AB4FEB">
        <w:rPr>
          <w:rFonts w:cstheme="minorHAnsi"/>
          <w:sz w:val="28"/>
          <w:szCs w:val="28"/>
          <w:lang w:val="en-US"/>
        </w:rPr>
        <w:tab/>
        <w:t xml:space="preserve">– </w:t>
      </w:r>
      <w:r w:rsidRPr="00AB4FEB">
        <w:rPr>
          <w:rFonts w:cstheme="minorHAnsi"/>
          <w:sz w:val="28"/>
          <w:szCs w:val="28"/>
          <w:lang w:val="en-US"/>
        </w:rPr>
        <w:tab/>
        <w:t xml:space="preserve">yalnız </w:t>
      </w:r>
      <w:r w:rsidRPr="00AB4FEB">
        <w:rPr>
          <w:rFonts w:cstheme="minorHAnsi"/>
          <w:sz w:val="28"/>
          <w:szCs w:val="28"/>
          <w:lang w:val="en-US"/>
        </w:rPr>
        <w:tab/>
        <w:t xml:space="preserve">canlı </w:t>
      </w:r>
      <w:r w:rsidRPr="00AB4FEB">
        <w:rPr>
          <w:rFonts w:cstheme="minorHAnsi"/>
          <w:sz w:val="28"/>
          <w:szCs w:val="28"/>
          <w:lang w:val="en-US"/>
        </w:rPr>
        <w:tab/>
        <w:t xml:space="preserve">hüceyrələrin  mitoxondrilərində hüceyrə metabolizminin proseslərinə səciyyəvi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stimullaşdırıcı təsir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Daxili </w:t>
      </w:r>
      <w:r w:rsidRPr="00AB4FEB">
        <w:rPr>
          <w:rFonts w:cstheme="minorHAnsi"/>
          <w:sz w:val="28"/>
          <w:szCs w:val="28"/>
          <w:lang w:val="en-US"/>
        </w:rPr>
        <w:tab/>
        <w:t xml:space="preserve">sekresiya </w:t>
      </w:r>
      <w:r w:rsidRPr="00AB4FEB">
        <w:rPr>
          <w:rFonts w:cstheme="minorHAnsi"/>
          <w:sz w:val="28"/>
          <w:szCs w:val="28"/>
          <w:lang w:val="en-US"/>
        </w:rPr>
        <w:tab/>
        <w:t xml:space="preserve">vəzilərinə </w:t>
      </w:r>
      <w:r w:rsidRPr="00AB4FEB">
        <w:rPr>
          <w:rFonts w:cstheme="minorHAnsi"/>
          <w:sz w:val="28"/>
          <w:szCs w:val="28"/>
          <w:lang w:val="en-US"/>
        </w:rPr>
        <w:tab/>
        <w:t xml:space="preserve">qalxanvarı, </w:t>
      </w:r>
      <w:r w:rsidRPr="00AB4FEB">
        <w:rPr>
          <w:rFonts w:cstheme="minorHAnsi"/>
          <w:sz w:val="28"/>
          <w:szCs w:val="28"/>
          <w:lang w:val="en-US"/>
        </w:rPr>
        <w:tab/>
        <w:t xml:space="preserve">qalxanvari </w:t>
      </w:r>
      <w:r w:rsidRPr="00AB4FEB">
        <w:rPr>
          <w:rFonts w:cstheme="minorHAnsi"/>
          <w:sz w:val="28"/>
          <w:szCs w:val="28"/>
          <w:lang w:val="en-US"/>
        </w:rPr>
        <w:tab/>
      </w:r>
      <w:r w:rsidRPr="00AB4FEB">
        <w:rPr>
          <w:rFonts w:cstheme="minorHAnsi"/>
          <w:sz w:val="28"/>
          <w:szCs w:val="28"/>
          <w:lang w:val="en-US"/>
        </w:rPr>
        <w:tab/>
        <w:t xml:space="preserve">ətraf  vəziləri, </w:t>
      </w:r>
      <w:r w:rsidRPr="00AB4FEB">
        <w:rPr>
          <w:rFonts w:cstheme="minorHAnsi"/>
          <w:sz w:val="28"/>
          <w:szCs w:val="28"/>
          <w:lang w:val="en-US"/>
        </w:rPr>
        <w:tab/>
        <w:t xml:space="preserve">mədəaltı </w:t>
      </w:r>
      <w:r w:rsidRPr="00AB4FEB">
        <w:rPr>
          <w:rFonts w:cstheme="minorHAnsi"/>
          <w:sz w:val="28"/>
          <w:szCs w:val="28"/>
          <w:lang w:val="en-US"/>
        </w:rPr>
        <w:tab/>
        <w:t xml:space="preserve">vəzin </w:t>
      </w:r>
      <w:r w:rsidRPr="00AB4FEB">
        <w:rPr>
          <w:rFonts w:cstheme="minorHAnsi"/>
          <w:sz w:val="28"/>
          <w:szCs w:val="28"/>
          <w:lang w:val="en-US"/>
        </w:rPr>
        <w:tab/>
        <w:t xml:space="preserve">langerhans </w:t>
      </w:r>
      <w:r w:rsidRPr="00AB4FEB">
        <w:rPr>
          <w:rFonts w:cstheme="minorHAnsi"/>
          <w:sz w:val="28"/>
          <w:szCs w:val="28"/>
          <w:lang w:val="en-US"/>
        </w:rPr>
        <w:tab/>
        <w:t xml:space="preserve">adacıqları, </w:t>
      </w:r>
      <w:r w:rsidRPr="00AB4FEB">
        <w:rPr>
          <w:rFonts w:cstheme="minorHAnsi"/>
          <w:sz w:val="28"/>
          <w:szCs w:val="28"/>
          <w:lang w:val="en-US"/>
        </w:rPr>
        <w:tab/>
      </w:r>
      <w:r w:rsidRPr="00AB4FEB">
        <w:rPr>
          <w:rFonts w:cstheme="minorHAnsi"/>
          <w:sz w:val="28"/>
          <w:szCs w:val="28"/>
          <w:lang w:val="en-US"/>
        </w:rPr>
        <w:tab/>
        <w:t xml:space="preserve">böyrəküstü </w:t>
      </w:r>
      <w:r w:rsidRPr="00AB4FEB">
        <w:rPr>
          <w:rFonts w:cstheme="minorHAnsi"/>
          <w:sz w:val="28"/>
          <w:szCs w:val="28"/>
          <w:lang w:val="en-US"/>
        </w:rPr>
        <w:tab/>
        <w:t xml:space="preserve">vəzi,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cinsiyyət vəziləri, timus və ya çəngələbənzər vəzi, cift, hipofiz və  epifiz aid edilir (şəkil 7.2).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Onlar hüceyrədə davam edən fizioloji proseslərə təsirinə görə  aşağıdakı kimi təsnif olunurlar: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Metabolik (maddələr mübadiləsinə);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Morfogenetik (formalaşma, böyümə, metomorfoz);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Kinetik </w:t>
      </w:r>
      <w:r w:rsidRPr="00AB4FEB">
        <w:rPr>
          <w:rFonts w:cstheme="minorHAnsi"/>
          <w:sz w:val="28"/>
          <w:szCs w:val="28"/>
          <w:lang w:val="en-US"/>
        </w:rPr>
        <w:tab/>
        <w:t xml:space="preserve">(icraedici </w:t>
      </w:r>
      <w:r w:rsidRPr="00AB4FEB">
        <w:rPr>
          <w:rFonts w:cstheme="minorHAnsi"/>
          <w:sz w:val="28"/>
          <w:szCs w:val="28"/>
          <w:lang w:val="en-US"/>
        </w:rPr>
        <w:tab/>
      </w:r>
      <w:r w:rsidRPr="00AB4FEB">
        <w:rPr>
          <w:rFonts w:cstheme="minorHAnsi"/>
          <w:sz w:val="28"/>
          <w:szCs w:val="28"/>
          <w:lang w:val="en-US"/>
        </w:rPr>
        <w:tab/>
        <w:t xml:space="preserve">orqanların </w:t>
      </w:r>
      <w:r w:rsidRPr="00AB4FEB">
        <w:rPr>
          <w:rFonts w:cstheme="minorHAnsi"/>
          <w:sz w:val="28"/>
          <w:szCs w:val="28"/>
          <w:lang w:val="en-US"/>
        </w:rPr>
        <w:tab/>
        <w:t xml:space="preserve">fəaliyyətinə); </w:t>
      </w:r>
      <w:r w:rsidRPr="00AB4FEB">
        <w:rPr>
          <w:rFonts w:cstheme="minorHAnsi"/>
          <w:sz w:val="28"/>
          <w:szCs w:val="28"/>
          <w:lang w:val="en-US"/>
        </w:rPr>
        <w:tab/>
        <w:t xml:space="preserve">korreksiyaedici  (orqan </w:t>
      </w:r>
      <w:r w:rsidRPr="00AB4FEB">
        <w:rPr>
          <w:rFonts w:cstheme="minorHAnsi"/>
          <w:sz w:val="28"/>
          <w:szCs w:val="28"/>
          <w:lang w:val="en-US"/>
        </w:rPr>
        <w:tab/>
        <w:t xml:space="preserve">və </w:t>
      </w:r>
      <w:r w:rsidRPr="00AB4FEB">
        <w:rPr>
          <w:rFonts w:cstheme="minorHAnsi"/>
          <w:sz w:val="28"/>
          <w:szCs w:val="28"/>
          <w:lang w:val="en-US"/>
        </w:rPr>
        <w:lastRenderedPageBreak/>
        <w:tab/>
        <w:t xml:space="preserve">toxumaların </w:t>
      </w:r>
      <w:r w:rsidRPr="00AB4FEB">
        <w:rPr>
          <w:rFonts w:cstheme="minorHAnsi"/>
          <w:sz w:val="28"/>
          <w:szCs w:val="28"/>
          <w:lang w:val="en-US"/>
        </w:rPr>
        <w:tab/>
        <w:t xml:space="preserve">funksiya </w:t>
      </w:r>
      <w:r w:rsidRPr="00AB4FEB">
        <w:rPr>
          <w:rFonts w:cstheme="minorHAnsi"/>
          <w:sz w:val="28"/>
          <w:szCs w:val="28"/>
          <w:lang w:val="en-US"/>
        </w:rPr>
        <w:tab/>
        <w:t xml:space="preserve">intensivliyini </w:t>
      </w:r>
      <w:r w:rsidRPr="00AB4FEB">
        <w:rPr>
          <w:rFonts w:cstheme="minorHAnsi"/>
          <w:sz w:val="28"/>
          <w:szCs w:val="28"/>
          <w:lang w:val="en-US"/>
        </w:rPr>
        <w:tab/>
        <w:t xml:space="preserve">dəyişdirən) </w:t>
      </w:r>
      <w:r w:rsidRPr="00AB4FEB">
        <w:rPr>
          <w:rFonts w:cstheme="minorHAnsi"/>
          <w:sz w:val="28"/>
          <w:szCs w:val="28"/>
          <w:lang w:val="en-US"/>
        </w:rPr>
        <w:tab/>
        <w:t xml:space="preserve">təsir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edirlər.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1 </w:t>
      </w:r>
      <w:r w:rsidRPr="00AB4FEB">
        <w:rPr>
          <w:rFonts w:cstheme="minorHAnsi"/>
          <w:sz w:val="28"/>
          <w:szCs w:val="28"/>
          <w:lang w:val="en-US"/>
        </w:rPr>
        <w:tab/>
        <w:t xml:space="preserve">ml </w:t>
      </w:r>
      <w:r w:rsidRPr="00AB4FEB">
        <w:rPr>
          <w:rFonts w:cstheme="minorHAnsi"/>
          <w:sz w:val="28"/>
          <w:szCs w:val="28"/>
          <w:lang w:val="en-US"/>
        </w:rPr>
        <w:tab/>
        <w:t xml:space="preserve">adrenalin </w:t>
      </w:r>
      <w:r w:rsidRPr="00AB4FEB">
        <w:rPr>
          <w:rFonts w:cstheme="minorHAnsi"/>
          <w:sz w:val="28"/>
          <w:szCs w:val="28"/>
          <w:lang w:val="en-US"/>
        </w:rPr>
        <w:tab/>
        <w:t xml:space="preserve">on </w:t>
      </w:r>
      <w:r w:rsidRPr="00AB4FEB">
        <w:rPr>
          <w:rFonts w:cstheme="minorHAnsi"/>
          <w:sz w:val="28"/>
          <w:szCs w:val="28"/>
          <w:lang w:val="en-US"/>
        </w:rPr>
        <w:tab/>
        <w:t xml:space="preserve">milyon </w:t>
      </w:r>
      <w:r w:rsidRPr="00AB4FEB">
        <w:rPr>
          <w:rFonts w:cstheme="minorHAnsi"/>
          <w:sz w:val="28"/>
          <w:szCs w:val="28"/>
          <w:lang w:val="en-US"/>
        </w:rPr>
        <w:tab/>
        <w:t xml:space="preserve">qurbağanın </w:t>
      </w:r>
      <w:r w:rsidRPr="00AB4FEB">
        <w:rPr>
          <w:rFonts w:cstheme="minorHAnsi"/>
          <w:sz w:val="28"/>
          <w:szCs w:val="28"/>
          <w:lang w:val="en-US"/>
        </w:rPr>
        <w:tab/>
        <w:t xml:space="preserve">təcrid  edilmiş </w:t>
      </w:r>
      <w:r w:rsidRPr="00AB4FEB">
        <w:rPr>
          <w:rFonts w:cstheme="minorHAnsi"/>
          <w:sz w:val="28"/>
          <w:szCs w:val="28"/>
          <w:lang w:val="en-US"/>
        </w:rPr>
        <w:tab/>
      </w:r>
      <w:r w:rsidRPr="00AB4FEB">
        <w:rPr>
          <w:rFonts w:cstheme="minorHAnsi"/>
          <w:sz w:val="28"/>
          <w:szCs w:val="28"/>
          <w:lang w:val="en-US"/>
        </w:rPr>
        <w:tab/>
        <w:t xml:space="preserve">ürək </w:t>
      </w:r>
      <w:r w:rsidRPr="00AB4FEB">
        <w:rPr>
          <w:rFonts w:cstheme="minorHAnsi"/>
          <w:sz w:val="28"/>
          <w:szCs w:val="28"/>
          <w:lang w:val="en-US"/>
        </w:rPr>
        <w:tab/>
      </w:r>
      <w:r w:rsidRPr="00AB4FEB">
        <w:rPr>
          <w:rFonts w:cstheme="minorHAnsi"/>
          <w:sz w:val="28"/>
          <w:szCs w:val="28"/>
          <w:lang w:val="en-US"/>
        </w:rPr>
        <w:tab/>
        <w:t xml:space="preserve">fəaliyyətini </w:t>
      </w:r>
      <w:r w:rsidRPr="00AB4FEB">
        <w:rPr>
          <w:rFonts w:cstheme="minorHAnsi"/>
          <w:sz w:val="28"/>
          <w:szCs w:val="28"/>
          <w:lang w:val="en-US"/>
        </w:rPr>
        <w:tab/>
        <w:t xml:space="preserve">artırmağa, </w:t>
      </w:r>
      <w:r w:rsidRPr="00AB4FEB">
        <w:rPr>
          <w:rFonts w:cstheme="minorHAnsi"/>
          <w:sz w:val="28"/>
          <w:szCs w:val="28"/>
          <w:lang w:val="en-US"/>
        </w:rPr>
        <w:tab/>
      </w:r>
      <w:r w:rsidRPr="00AB4FEB">
        <w:rPr>
          <w:rFonts w:cstheme="minorHAnsi"/>
          <w:sz w:val="28"/>
          <w:szCs w:val="28"/>
          <w:lang w:val="en-US"/>
        </w:rPr>
        <w:tab/>
        <w:t xml:space="preserve">12-5000 </w:t>
      </w:r>
      <w:r w:rsidRPr="00AB4FEB">
        <w:rPr>
          <w:rFonts w:cstheme="minorHAnsi"/>
          <w:sz w:val="28"/>
          <w:szCs w:val="28"/>
          <w:lang w:val="en-US"/>
        </w:rPr>
        <w:tab/>
        <w:t xml:space="preserve">ada </w:t>
      </w:r>
      <w:r w:rsidRPr="00AB4FEB">
        <w:rPr>
          <w:rFonts w:cstheme="minorHAnsi"/>
          <w:sz w:val="28"/>
          <w:szCs w:val="28"/>
          <w:lang w:val="en-US"/>
        </w:rPr>
        <w:tab/>
        <w:t xml:space="preserve">dovşanının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qanında şəkərin miqdarını azaltmağa bir qram insulin kifayət edir.  </w:t>
      </w:r>
      <w:r w:rsidRPr="00AB4FEB">
        <w:rPr>
          <w:rFonts w:cstheme="minorHAnsi"/>
          <w:sz w:val="28"/>
          <w:szCs w:val="28"/>
          <w:lang w:val="en-US"/>
        </w:rPr>
        <w:tab/>
        <w:t xml:space="preserve">4. Hər </w:t>
      </w:r>
      <w:r w:rsidRPr="00AB4FEB">
        <w:rPr>
          <w:rFonts w:cstheme="minorHAnsi"/>
          <w:sz w:val="28"/>
          <w:szCs w:val="28"/>
          <w:lang w:val="en-US"/>
        </w:rPr>
        <w:tab/>
        <w:t xml:space="preserve">bir </w:t>
      </w:r>
      <w:r w:rsidRPr="00AB4FEB">
        <w:rPr>
          <w:rFonts w:cstheme="minorHAnsi"/>
          <w:sz w:val="28"/>
          <w:szCs w:val="28"/>
          <w:lang w:val="en-US"/>
        </w:rPr>
        <w:tab/>
        <w:t xml:space="preserve">hormon </w:t>
      </w:r>
      <w:r w:rsidRPr="00AB4FEB">
        <w:rPr>
          <w:rFonts w:cstheme="minorHAnsi"/>
          <w:sz w:val="28"/>
          <w:szCs w:val="28"/>
          <w:lang w:val="en-US"/>
        </w:rPr>
        <w:tab/>
        <w:t xml:space="preserve">spesifik </w:t>
      </w:r>
      <w:r w:rsidRPr="00AB4FEB">
        <w:rPr>
          <w:rFonts w:cstheme="minorHAnsi"/>
          <w:sz w:val="28"/>
          <w:szCs w:val="28"/>
          <w:lang w:val="en-US"/>
        </w:rPr>
        <w:tab/>
        <w:t xml:space="preserve">təsirə </w:t>
      </w:r>
      <w:r w:rsidRPr="00AB4FEB">
        <w:rPr>
          <w:rFonts w:cstheme="minorHAnsi"/>
          <w:sz w:val="28"/>
          <w:szCs w:val="28"/>
          <w:lang w:val="en-US"/>
        </w:rPr>
        <w:tab/>
        <w:t xml:space="preserve">malikdir. </w:t>
      </w:r>
      <w:r w:rsidRPr="00AB4FEB">
        <w:rPr>
          <w:rFonts w:cstheme="minorHAnsi"/>
          <w:sz w:val="28"/>
          <w:szCs w:val="28"/>
          <w:lang w:val="en-US"/>
        </w:rPr>
        <w:tab/>
        <w:t xml:space="preserve">Məsələn, </w:t>
      </w:r>
      <w:r w:rsidRPr="00AB4FEB">
        <w:rPr>
          <w:rFonts w:cstheme="minorHAnsi"/>
          <w:sz w:val="28"/>
          <w:szCs w:val="28"/>
          <w:lang w:val="en-US"/>
        </w:rPr>
        <w:tab/>
        <w:t xml:space="preserve">insulin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hormonu </w:t>
      </w:r>
      <w:r w:rsidRPr="00AB4FEB">
        <w:rPr>
          <w:rFonts w:cstheme="minorHAnsi"/>
          <w:sz w:val="28"/>
          <w:szCs w:val="28"/>
          <w:lang w:val="en-US"/>
        </w:rPr>
        <w:tab/>
        <w:t xml:space="preserve">şəkərin </w:t>
      </w:r>
      <w:r w:rsidRPr="00AB4FEB">
        <w:rPr>
          <w:rFonts w:cstheme="minorHAnsi"/>
          <w:sz w:val="28"/>
          <w:szCs w:val="28"/>
          <w:lang w:val="en-US"/>
        </w:rPr>
        <w:tab/>
        <w:t xml:space="preserve">hüceyrə </w:t>
      </w:r>
      <w:r w:rsidRPr="00AB4FEB">
        <w:rPr>
          <w:rFonts w:cstheme="minorHAnsi"/>
          <w:sz w:val="28"/>
          <w:szCs w:val="28"/>
          <w:lang w:val="en-US"/>
        </w:rPr>
        <w:tab/>
        <w:t xml:space="preserve">daxilinə </w:t>
      </w:r>
      <w:r w:rsidRPr="00AB4FEB">
        <w:rPr>
          <w:rFonts w:cstheme="minorHAnsi"/>
          <w:sz w:val="28"/>
          <w:szCs w:val="28"/>
          <w:lang w:val="en-US"/>
        </w:rPr>
        <w:tab/>
        <w:t xml:space="preserve">keçməsinə, </w:t>
      </w:r>
      <w:r w:rsidRPr="00AB4FEB">
        <w:rPr>
          <w:rFonts w:cstheme="minorHAnsi"/>
          <w:sz w:val="28"/>
          <w:szCs w:val="28"/>
          <w:lang w:val="en-US"/>
        </w:rPr>
        <w:tab/>
        <w:t xml:space="preserve">tiroksin </w:t>
      </w:r>
      <w:r w:rsidRPr="00AB4FEB">
        <w:rPr>
          <w:rFonts w:cstheme="minorHAnsi"/>
          <w:sz w:val="28"/>
          <w:szCs w:val="28"/>
          <w:lang w:val="en-US"/>
        </w:rPr>
        <w:tab/>
        <w:t xml:space="preserve">isə  hüceyrədə oksidləşmə prosesinə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 Bəzi </w:t>
      </w:r>
      <w:r w:rsidRPr="00AB4FEB">
        <w:rPr>
          <w:rFonts w:cstheme="minorHAnsi"/>
          <w:sz w:val="28"/>
          <w:szCs w:val="28"/>
          <w:lang w:val="en-US"/>
        </w:rPr>
        <w:tab/>
        <w:t xml:space="preserve">hormonlar </w:t>
      </w:r>
      <w:r w:rsidRPr="00AB4FEB">
        <w:rPr>
          <w:rFonts w:cstheme="minorHAnsi"/>
          <w:sz w:val="28"/>
          <w:szCs w:val="28"/>
          <w:lang w:val="en-US"/>
        </w:rPr>
        <w:tab/>
        <w:t xml:space="preserve">hüceyrə </w:t>
      </w:r>
      <w:r w:rsidRPr="00AB4FEB">
        <w:rPr>
          <w:rFonts w:cstheme="minorHAnsi"/>
          <w:sz w:val="28"/>
          <w:szCs w:val="28"/>
          <w:lang w:val="en-US"/>
        </w:rPr>
        <w:tab/>
        <w:t xml:space="preserve">membranına </w:t>
      </w:r>
      <w:r w:rsidRPr="00AB4FEB">
        <w:rPr>
          <w:rFonts w:cstheme="minorHAnsi"/>
          <w:sz w:val="28"/>
          <w:szCs w:val="28"/>
          <w:lang w:val="en-US"/>
        </w:rPr>
        <w:tab/>
        <w:t xml:space="preserve">fiksə </w:t>
      </w:r>
      <w:r w:rsidRPr="00AB4FEB">
        <w:rPr>
          <w:rFonts w:cstheme="minorHAnsi"/>
          <w:sz w:val="28"/>
          <w:szCs w:val="28"/>
          <w:lang w:val="en-US"/>
        </w:rPr>
        <w:tab/>
        <w:t xml:space="preserve">olub, </w:t>
      </w:r>
      <w:r w:rsidRPr="00AB4FEB">
        <w:rPr>
          <w:rFonts w:cstheme="minorHAnsi"/>
          <w:sz w:val="28"/>
          <w:szCs w:val="28"/>
          <w:lang w:val="en-US"/>
        </w:rPr>
        <w:tab/>
        <w:t xml:space="preserve">ancaq  daxilinə keçə bilmir. Məsələn, katexolaminlər, neyropeptidlər, hü-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ceyrədaxili </w:t>
      </w:r>
      <w:r w:rsidRPr="00AB4FEB">
        <w:rPr>
          <w:rFonts w:cstheme="minorHAnsi"/>
          <w:sz w:val="28"/>
          <w:szCs w:val="28"/>
          <w:lang w:val="en-US"/>
        </w:rPr>
        <w:tab/>
        <w:t xml:space="preserve">vasitəçi </w:t>
      </w:r>
      <w:r w:rsidRPr="00AB4FEB">
        <w:rPr>
          <w:rFonts w:cstheme="minorHAnsi"/>
          <w:sz w:val="28"/>
          <w:szCs w:val="28"/>
          <w:lang w:val="en-US"/>
        </w:rPr>
        <w:tab/>
        <w:t xml:space="preserve">mediatorlar </w:t>
      </w:r>
      <w:r w:rsidRPr="00AB4FEB">
        <w:rPr>
          <w:rFonts w:cstheme="minorHAnsi"/>
          <w:sz w:val="28"/>
          <w:szCs w:val="28"/>
          <w:lang w:val="en-US"/>
        </w:rPr>
        <w:tab/>
        <w:t xml:space="preserve">(AMFS </w:t>
      </w:r>
      <w:r w:rsidRPr="00AB4FEB">
        <w:rPr>
          <w:rFonts w:cstheme="minorHAnsi"/>
          <w:sz w:val="28"/>
          <w:szCs w:val="28"/>
          <w:lang w:val="en-US"/>
        </w:rPr>
        <w:tab/>
        <w:t xml:space="preserve">– </w:t>
      </w:r>
      <w:r w:rsidRPr="00AB4FEB">
        <w:rPr>
          <w:rFonts w:cstheme="minorHAnsi"/>
          <w:sz w:val="28"/>
          <w:szCs w:val="28"/>
          <w:lang w:val="en-US"/>
        </w:rPr>
        <w:tab/>
        <w:t xml:space="preserve">adenozinmonofosfat,  QMFS – quanozinomonofosfat, prostoqlandinlər, Ca və s. keçirir).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6. Hormonların </w:t>
      </w:r>
      <w:r w:rsidRPr="00AB4FEB">
        <w:rPr>
          <w:rFonts w:cstheme="minorHAnsi"/>
          <w:sz w:val="28"/>
          <w:szCs w:val="28"/>
          <w:lang w:val="en-US"/>
        </w:rPr>
        <w:tab/>
        <w:t xml:space="preserve">sintezi </w:t>
      </w:r>
      <w:r w:rsidRPr="00AB4FEB">
        <w:rPr>
          <w:rFonts w:cstheme="minorHAnsi"/>
          <w:sz w:val="28"/>
          <w:szCs w:val="28"/>
          <w:lang w:val="en-US"/>
        </w:rPr>
        <w:tab/>
        <w:t xml:space="preserve">«əks </w:t>
      </w:r>
      <w:r w:rsidRPr="00AB4FEB">
        <w:rPr>
          <w:rFonts w:cstheme="minorHAnsi"/>
          <w:sz w:val="28"/>
          <w:szCs w:val="28"/>
          <w:lang w:val="en-US"/>
        </w:rPr>
        <w:tab/>
        <w:t xml:space="preserve">əlaqə» </w:t>
      </w:r>
      <w:r w:rsidRPr="00AB4FEB">
        <w:rPr>
          <w:rFonts w:cstheme="minorHAnsi"/>
          <w:sz w:val="28"/>
          <w:szCs w:val="28"/>
          <w:lang w:val="en-US"/>
        </w:rPr>
        <w:tab/>
        <w:t xml:space="preserve">prinsipinə </w:t>
      </w:r>
      <w:r w:rsidRPr="00AB4FEB">
        <w:rPr>
          <w:rFonts w:cstheme="minorHAnsi"/>
          <w:sz w:val="28"/>
          <w:szCs w:val="28"/>
          <w:lang w:val="en-US"/>
        </w:rPr>
        <w:tab/>
        <w:t xml:space="preserve">əsaslanır </w:t>
      </w:r>
      <w:r w:rsidRPr="00AB4FEB">
        <w:rPr>
          <w:rFonts w:cstheme="minorHAnsi"/>
          <w:sz w:val="28"/>
          <w:szCs w:val="28"/>
          <w:lang w:val="en-US"/>
        </w:rPr>
        <w:tab/>
        <w:t xml:space="preserve">və  sinir-hormonal yolla tənzim olunur. Belə ki, qanda hər hansı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maddənin azlığı və ya çoxluğu hipotalamusda olan nüvələrin sinir  uclarının </w:t>
      </w:r>
      <w:r w:rsidRPr="00AB4FEB">
        <w:rPr>
          <w:rFonts w:cstheme="minorHAnsi"/>
          <w:sz w:val="28"/>
          <w:szCs w:val="28"/>
          <w:lang w:val="en-US"/>
        </w:rPr>
        <w:tab/>
        <w:t xml:space="preserve">oyanmasına, </w:t>
      </w:r>
      <w:r w:rsidRPr="00AB4FEB">
        <w:rPr>
          <w:rFonts w:cstheme="minorHAnsi"/>
          <w:sz w:val="28"/>
          <w:szCs w:val="28"/>
          <w:lang w:val="en-US"/>
        </w:rPr>
        <w:tab/>
        <w:t xml:space="preserve">hipotalamus </w:t>
      </w:r>
      <w:r w:rsidRPr="00AB4FEB">
        <w:rPr>
          <w:rFonts w:cstheme="minorHAnsi"/>
          <w:sz w:val="28"/>
          <w:szCs w:val="28"/>
          <w:lang w:val="en-US"/>
        </w:rPr>
        <w:tab/>
        <w:t xml:space="preserve">isə </w:t>
      </w:r>
      <w:r w:rsidRPr="00AB4FEB">
        <w:rPr>
          <w:rFonts w:cstheme="minorHAnsi"/>
          <w:sz w:val="28"/>
          <w:szCs w:val="28"/>
          <w:lang w:val="en-US"/>
        </w:rPr>
        <w:tab/>
        <w:t xml:space="preserve">digər </w:t>
      </w:r>
      <w:r w:rsidRPr="00AB4FEB">
        <w:rPr>
          <w:rFonts w:cstheme="minorHAnsi"/>
          <w:sz w:val="28"/>
          <w:szCs w:val="28"/>
          <w:lang w:val="en-US"/>
        </w:rPr>
        <w:tab/>
        <w:t xml:space="preserve">daxili </w:t>
      </w:r>
      <w:r w:rsidRPr="00AB4FEB">
        <w:rPr>
          <w:rFonts w:cstheme="minorHAnsi"/>
          <w:sz w:val="28"/>
          <w:szCs w:val="28"/>
          <w:lang w:val="en-US"/>
        </w:rPr>
        <w:tab/>
        <w:t xml:space="preserve">sekresiya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vəzilərinə </w:t>
      </w:r>
      <w:r w:rsidRPr="00AB4FEB">
        <w:rPr>
          <w:rFonts w:cstheme="minorHAnsi"/>
          <w:sz w:val="28"/>
          <w:szCs w:val="28"/>
          <w:lang w:val="en-US"/>
        </w:rPr>
        <w:tab/>
        <w:t xml:space="preserve">sinir </w:t>
      </w:r>
      <w:r w:rsidRPr="00AB4FEB">
        <w:rPr>
          <w:rFonts w:cstheme="minorHAnsi"/>
          <w:sz w:val="28"/>
          <w:szCs w:val="28"/>
          <w:lang w:val="en-US"/>
        </w:rPr>
        <w:tab/>
        <w:t xml:space="preserve">impulsları </w:t>
      </w:r>
      <w:r w:rsidRPr="00AB4FEB">
        <w:rPr>
          <w:rFonts w:cstheme="minorHAnsi"/>
          <w:sz w:val="28"/>
          <w:szCs w:val="28"/>
          <w:lang w:val="en-US"/>
        </w:rPr>
        <w:tab/>
        <w:t xml:space="preserve">və </w:t>
      </w:r>
      <w:r w:rsidRPr="00AB4FEB">
        <w:rPr>
          <w:rFonts w:cstheme="minorHAnsi"/>
          <w:sz w:val="28"/>
          <w:szCs w:val="28"/>
          <w:lang w:val="en-US"/>
        </w:rPr>
        <w:tab/>
        <w:t xml:space="preserve">rilizinq </w:t>
      </w:r>
      <w:r w:rsidRPr="00AB4FEB">
        <w:rPr>
          <w:rFonts w:cstheme="minorHAnsi"/>
          <w:sz w:val="28"/>
          <w:szCs w:val="28"/>
          <w:lang w:val="en-US"/>
        </w:rPr>
        <w:tab/>
      </w:r>
      <w:r w:rsidRPr="00AB4FEB">
        <w:rPr>
          <w:rFonts w:cstheme="minorHAnsi"/>
          <w:sz w:val="28"/>
          <w:szCs w:val="28"/>
          <w:lang w:val="en-US"/>
        </w:rPr>
        <w:tab/>
        <w:t xml:space="preserve">hormonlarla </w:t>
      </w:r>
      <w:r w:rsidRPr="00AB4FEB">
        <w:rPr>
          <w:rFonts w:cstheme="minorHAnsi"/>
          <w:sz w:val="28"/>
          <w:szCs w:val="28"/>
          <w:lang w:val="en-US"/>
        </w:rPr>
        <w:tab/>
        <w:t xml:space="preserve">təsir </w:t>
      </w:r>
      <w:r w:rsidRPr="00AB4FEB">
        <w:rPr>
          <w:rFonts w:cstheme="minorHAnsi"/>
          <w:sz w:val="28"/>
          <w:szCs w:val="28"/>
          <w:lang w:val="en-US"/>
        </w:rPr>
        <w:tab/>
        <w:t xml:space="preserve">etməklə  həmin </w:t>
      </w:r>
      <w:r w:rsidRPr="00AB4FEB">
        <w:rPr>
          <w:rFonts w:cstheme="minorHAnsi"/>
          <w:sz w:val="28"/>
          <w:szCs w:val="28"/>
          <w:lang w:val="en-US"/>
        </w:rPr>
        <w:tab/>
        <w:t xml:space="preserve">vəzilərin </w:t>
      </w:r>
      <w:r w:rsidRPr="00AB4FEB">
        <w:rPr>
          <w:rFonts w:cstheme="minorHAnsi"/>
          <w:sz w:val="28"/>
          <w:szCs w:val="28"/>
          <w:lang w:val="en-US"/>
        </w:rPr>
        <w:tab/>
        <w:t xml:space="preserve">orqanizmin </w:t>
      </w:r>
      <w:r w:rsidRPr="00AB4FEB">
        <w:rPr>
          <w:rFonts w:cstheme="minorHAnsi"/>
          <w:sz w:val="28"/>
          <w:szCs w:val="28"/>
          <w:lang w:val="en-US"/>
        </w:rPr>
        <w:tab/>
        <w:t xml:space="preserve">tələbinə </w:t>
      </w:r>
      <w:r w:rsidRPr="00AB4FEB">
        <w:rPr>
          <w:rFonts w:cstheme="minorHAnsi"/>
          <w:sz w:val="28"/>
          <w:szCs w:val="28"/>
          <w:lang w:val="en-US"/>
        </w:rPr>
        <w:tab/>
        <w:t xml:space="preserve">uyğun </w:t>
      </w:r>
      <w:r w:rsidRPr="00AB4FEB">
        <w:rPr>
          <w:rFonts w:cstheme="minorHAnsi"/>
          <w:sz w:val="28"/>
          <w:szCs w:val="28"/>
          <w:lang w:val="en-US"/>
        </w:rPr>
        <w:tab/>
        <w:t xml:space="preserve">hormonlar </w:t>
      </w:r>
      <w:r w:rsidRPr="00AB4FEB">
        <w:rPr>
          <w:rFonts w:cstheme="minorHAnsi"/>
          <w:sz w:val="28"/>
          <w:szCs w:val="28"/>
          <w:lang w:val="en-US"/>
        </w:rPr>
        <w:tab/>
      </w:r>
      <w:r w:rsidRPr="00AB4FEB">
        <w:rPr>
          <w:rFonts w:cstheme="minorHAnsi"/>
          <w:sz w:val="28"/>
          <w:szCs w:val="28"/>
          <w:lang w:val="en-US"/>
        </w:rPr>
        <w:tab/>
        <w:t xml:space="preserve">hazırla-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masına ya da hormon sintezinin ləngiməsinə səbəb olur və ya lən-  giyir.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7.2. Daxili sekresiya vəziləri: 1-epifiz; 2-hipofiz; 3-qalxana-  bənzər; 4-qalaxanabənzər ətraf vəzi; 5-çəngələbənzər vəzi (timus); 6-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97" w:space="1828"/>
            <w:col w:w="644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335" type="#_x0000_t202" style="position:absolute;margin-left:597.15pt;margin-top:51.6pt;width:35.35pt;height:14.5pt;z-index:-249146368;mso-position-horizontal-relative:page;mso-position-vertical-relative:page" filled="f" stroked="f">
            <v:stroke joinstyle="round"/>
            <v:path gradientshapeok="f" o:connecttype="segments"/>
            <v:textbox inset="0,0,0,0">
              <w:txbxContent>
                <w:p w:rsidR="00AB4FEB" w:rsidRDefault="00AB4FEB">
                  <w:pPr>
                    <w:spacing w:line="262" w:lineRule="exact"/>
                  </w:pPr>
                  <w:r w:rsidRPr="000A36D9">
                    <w:rPr>
                      <w:color w:val="000000"/>
                      <w:spacing w:val="6"/>
                      <w:sz w:val="24"/>
                      <w:szCs w:val="24"/>
                    </w:rPr>
                    <w:t>Hədəf</w:t>
                  </w:r>
                  <w:r w:rsidRPr="000A36D9">
                    <w:rPr>
                      <w:color w:val="000000"/>
                      <w:spacing w:val="3"/>
                      <w:sz w:val="24"/>
                      <w:szCs w:val="24"/>
                    </w:rPr>
                    <w:t xml:space="preserve"> </w:t>
                  </w:r>
                </w:p>
              </w:txbxContent>
            </v:textbox>
            <w10:wrap anchorx="page" anchory="page"/>
          </v:shape>
        </w:pict>
      </w:r>
      <w:r w:rsidRPr="00AB4FEB">
        <w:rPr>
          <w:rFonts w:cstheme="minorHAnsi"/>
          <w:sz w:val="28"/>
          <w:szCs w:val="28"/>
        </w:rPr>
        <w:pict>
          <v:shape id="_x0000_s3336" type="#_x0000_t202" style="position:absolute;margin-left:672.4pt;margin-top:51.6pt;width:77.3pt;height:14.5pt;z-index:-249145344;mso-position-horizontal-relative:page;mso-position-vertical-relative:page" filled="f" stroked="f">
            <v:stroke joinstyle="round"/>
            <v:path gradientshapeok="f" o:connecttype="segments"/>
            <v:textbox inset="0,0,0,0">
              <w:txbxContent>
                <w:p w:rsidR="00AB4FEB" w:rsidRDefault="00AB4FEB">
                  <w:pPr>
                    <w:spacing w:line="262" w:lineRule="exact"/>
                  </w:pPr>
                  <w:r w:rsidRPr="000A36D9">
                    <w:rPr>
                      <w:color w:val="000000"/>
                      <w:spacing w:val="2"/>
                      <w:sz w:val="24"/>
                      <w:szCs w:val="24"/>
                    </w:rPr>
                    <w:t>hüceyrələrində</w:t>
                  </w:r>
                  <w:r w:rsidRPr="000A36D9">
                    <w:rPr>
                      <w:color w:val="000000"/>
                      <w:spacing w:val="4"/>
                      <w:sz w:val="24"/>
                      <w:szCs w:val="24"/>
                    </w:rPr>
                    <w:t xml:space="preserve"> </w:t>
                  </w:r>
                </w:p>
              </w:txbxContent>
            </v:textbox>
            <w10:wrap anchorx="page" anchory="page"/>
          </v:shape>
        </w:pict>
      </w:r>
      <w:r w:rsidRPr="00AB4FEB">
        <w:rPr>
          <w:rFonts w:cstheme="minorHAnsi"/>
          <w:sz w:val="28"/>
          <w:szCs w:val="28"/>
        </w:rPr>
        <w:pict>
          <v:shape id="_x0000_s3337" type="#_x0000_t202" style="position:absolute;margin-left:631.1pt;margin-top:51.6pt;width:42.75pt;height:14.5pt;z-index:-249144320;mso-position-horizontal-relative:page;mso-position-vertical-relative:page" filled="f" stroked="f">
            <v:stroke joinstyle="round"/>
            <v:path gradientshapeok="f" o:connecttype="segments"/>
            <v:textbox inset="0,0,0,0">
              <w:txbxContent>
                <w:p w:rsidR="00AB4FEB" w:rsidRDefault="00AB4FEB">
                  <w:pPr>
                    <w:spacing w:line="262" w:lineRule="exact"/>
                  </w:pPr>
                  <w:r w:rsidRPr="000A36D9">
                    <w:rPr>
                      <w:color w:val="000000"/>
                      <w:spacing w:val="4"/>
                      <w:sz w:val="24"/>
                      <w:szCs w:val="24"/>
                    </w:rPr>
                    <w:t xml:space="preserve">orqanın </w:t>
                  </w:r>
                </w:p>
              </w:txbxContent>
            </v:textbox>
            <w10:wrap anchorx="page" anchory="page"/>
          </v:shape>
        </w:pict>
      </w:r>
      <w:r w:rsidRPr="00AB4FEB">
        <w:rPr>
          <w:rFonts w:cstheme="minorHAnsi"/>
          <w:sz w:val="28"/>
          <w:szCs w:val="28"/>
        </w:rPr>
        <w:pict>
          <v:shape id="_x0000_s3338" type="#_x0000_t202" style="position:absolute;margin-left:472pt;margin-top:51.6pt;width:126.6pt;height:14.5pt;z-index:-249143296;mso-position-horizontal-relative:page;mso-position-vertical-relative:page" filled="f" stroked="f">
            <v:stroke joinstyle="round"/>
            <v:path gradientshapeok="f" o:connecttype="segments"/>
            <v:textbox inset="0,0,0,0">
              <w:txbxContent>
                <w:p w:rsidR="00AB4FEB" w:rsidRDefault="00AB4FEB">
                  <w:pPr>
                    <w:spacing w:line="262" w:lineRule="exact"/>
                  </w:pPr>
                  <w:r w:rsidRPr="000A36D9">
                    <w:rPr>
                      <w:color w:val="000000"/>
                      <w:spacing w:val="3"/>
                      <w:sz w:val="24"/>
                      <w:szCs w:val="24"/>
                    </w:rPr>
                    <w:t>təbiətli, ya lipidlərdirlər.</w:t>
                  </w:r>
                  <w:r w:rsidRPr="000A36D9">
                    <w:rPr>
                      <w:color w:val="000000"/>
                      <w:spacing w:val="13"/>
                      <w:sz w:val="24"/>
                      <w:szCs w:val="24"/>
                    </w:rPr>
                    <w:t xml:space="preserve"> </w:t>
                  </w:r>
                </w:p>
              </w:txbxContent>
            </v:textbox>
            <w10:wrap anchorx="page" anchory="page"/>
          </v:shape>
        </w:pict>
      </w:r>
      <w:r w:rsidRPr="00AB4FEB">
        <w:rPr>
          <w:rFonts w:cstheme="minorHAnsi"/>
          <w:sz w:val="28"/>
          <w:szCs w:val="28"/>
        </w:rPr>
        <w:pict>
          <v:shape id="_x0000_s3331" type="#_x0000_t202" style="position:absolute;margin-left:51.05pt;margin-top:546.15pt;width:4.4pt;height:14.5pt;z-index:2541660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32" type="#_x0000_t202" style="position:absolute;margin-left:202.95pt;margin-top:545.95pt;width:19pt;height:12.5pt;z-index:254167040;mso-position-horizontal-relative:page;mso-position-vertical-relative:page" filled="f" stroked="f">
            <v:stroke joinstyle="round"/>
            <v:path gradientshapeok="f" o:connecttype="segments"/>
            <v:textbox inset="0,0,0,0">
              <w:txbxContent>
                <w:p w:rsidR="00AB4FEB" w:rsidRDefault="00AB4FEB">
                  <w:pPr>
                    <w:spacing w:line="221" w:lineRule="exact"/>
                  </w:pPr>
                  <w:r w:rsidRPr="000A36D9">
                    <w:rPr>
                      <w:b/>
                      <w:bCs/>
                      <w:color w:val="000000"/>
                      <w:spacing w:val="6"/>
                      <w:sz w:val="19"/>
                      <w:szCs w:val="19"/>
                    </w:rPr>
                    <w:t>272</w:t>
                  </w:r>
                  <w:r w:rsidRPr="000A36D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33" type="#_x0000_t202" style="position:absolute;margin-left:472pt;margin-top:546.15pt;width:4.4pt;height:14.5pt;z-index:2541680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34" type="#_x0000_t202" style="position:absolute;margin-left:623.95pt;margin-top:545.95pt;width:19pt;height:12.5pt;z-index:254169088;mso-position-horizontal-relative:page;mso-position-vertical-relative:page" filled="f" stroked="f">
            <v:stroke joinstyle="round"/>
            <v:path gradientshapeok="f" o:connecttype="segments"/>
            <v:textbox inset="0,0,0,0">
              <w:txbxContent>
                <w:p w:rsidR="00AB4FEB" w:rsidRDefault="00AB4FEB">
                  <w:pPr>
                    <w:spacing w:line="221" w:lineRule="exact"/>
                  </w:pPr>
                  <w:r w:rsidRPr="000A36D9">
                    <w:rPr>
                      <w:b/>
                      <w:bCs/>
                      <w:color w:val="000000"/>
                      <w:spacing w:val="6"/>
                      <w:sz w:val="19"/>
                      <w:szCs w:val="19"/>
                    </w:rPr>
                    <w:t>273</w:t>
                  </w:r>
                  <w:r w:rsidRPr="000A36D9">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Böyrəküstü </w:t>
      </w:r>
      <w:r w:rsidRPr="00AB4FEB">
        <w:rPr>
          <w:rFonts w:cstheme="minorHAnsi"/>
          <w:sz w:val="28"/>
          <w:szCs w:val="28"/>
          <w:lang w:val="en-US"/>
        </w:rPr>
        <w:tab/>
        <w:t xml:space="preserve">vəzi; </w:t>
      </w:r>
      <w:r w:rsidRPr="00AB4FEB">
        <w:rPr>
          <w:rFonts w:cstheme="minorHAnsi"/>
          <w:sz w:val="28"/>
          <w:szCs w:val="28"/>
          <w:lang w:val="en-US"/>
        </w:rPr>
        <w:tab/>
        <w:t xml:space="preserve">7-böyrəklər; </w:t>
      </w:r>
      <w:r w:rsidRPr="00AB4FEB">
        <w:rPr>
          <w:rFonts w:cstheme="minorHAnsi"/>
          <w:sz w:val="28"/>
          <w:szCs w:val="28"/>
          <w:lang w:val="en-US"/>
        </w:rPr>
        <w:tab/>
        <w:t xml:space="preserve">8-mədə-bağırsaq </w:t>
      </w:r>
      <w:r w:rsidRPr="00AB4FEB">
        <w:rPr>
          <w:rFonts w:cstheme="minorHAnsi"/>
          <w:sz w:val="28"/>
          <w:szCs w:val="28"/>
          <w:lang w:val="en-US"/>
        </w:rPr>
        <w:tab/>
        <w:t xml:space="preserve">traktı; </w:t>
      </w:r>
      <w:r w:rsidRPr="00AB4FEB">
        <w:rPr>
          <w:rFonts w:cstheme="minorHAnsi"/>
          <w:sz w:val="28"/>
          <w:szCs w:val="28"/>
          <w:lang w:val="en-US"/>
        </w:rPr>
        <w:tab/>
        <w:t xml:space="preserve">9-mədəaltı  </w:t>
      </w:r>
      <w:r w:rsidRPr="00AB4FEB">
        <w:rPr>
          <w:rFonts w:cstheme="minorHAnsi"/>
          <w:sz w:val="28"/>
          <w:szCs w:val="28"/>
          <w:lang w:val="en-US"/>
        </w:rPr>
        <w:tab/>
        <w:t xml:space="preserve">vəzi; 10-yumurtalıq; 11-plasenta; 12-toxumalar.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və ya digər hormonun fizioloji effektinin qiymətləndirilmə-  si bioloji vahidlərlə yerinə yetirilir. Hormonun fəaliyyətinin bio-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loji vahidi səciyyəvi fizioloji effektinin alınması üçün zəruri olan  hormonal preparatın miqdarı adlanır. Bioloji vahid çox olduqda,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hormonal preparatın fəallığı da çox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Hormonların </w:t>
      </w:r>
      <w:r w:rsidRPr="00AB4FEB">
        <w:rPr>
          <w:rFonts w:cstheme="minorHAnsi"/>
          <w:sz w:val="28"/>
          <w:szCs w:val="28"/>
          <w:lang w:val="en-US"/>
        </w:rPr>
        <w:tab/>
        <w:t xml:space="preserve">funksiyaları. </w:t>
      </w:r>
      <w:r w:rsidRPr="00AB4FEB">
        <w:rPr>
          <w:rFonts w:cstheme="minorHAnsi"/>
          <w:sz w:val="28"/>
          <w:szCs w:val="28"/>
          <w:lang w:val="en-US"/>
        </w:rPr>
        <w:tab/>
        <w:t xml:space="preserve">Kimyəvi </w:t>
      </w:r>
      <w:r w:rsidRPr="00AB4FEB">
        <w:rPr>
          <w:rFonts w:cstheme="minorHAnsi"/>
          <w:sz w:val="28"/>
          <w:szCs w:val="28"/>
          <w:lang w:val="en-US"/>
        </w:rPr>
        <w:tab/>
        <w:t xml:space="preserve">birləşmələr </w:t>
      </w:r>
      <w:r w:rsidRPr="00AB4FEB">
        <w:rPr>
          <w:rFonts w:cstheme="minorHAnsi"/>
          <w:sz w:val="28"/>
          <w:szCs w:val="28"/>
          <w:lang w:val="en-US"/>
        </w:rPr>
        <w:tab/>
        <w:t xml:space="preserve">olan </w:t>
      </w:r>
      <w:r w:rsidRPr="00AB4FEB">
        <w:rPr>
          <w:rFonts w:cstheme="minorHAnsi"/>
          <w:sz w:val="28"/>
          <w:szCs w:val="28"/>
          <w:lang w:val="en-US"/>
        </w:rPr>
        <w:tab/>
        <w:t xml:space="preserve">hor-  monlar daxili sekresiya vəziləri tərəfindən hazırlanaraq qana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raxılır və bədənə yayılır. Fiziologiyanın bu birləşmələri öyrənən  sahəsi </w:t>
      </w:r>
      <w:r w:rsidRPr="00AB4FEB">
        <w:rPr>
          <w:rFonts w:cstheme="minorHAnsi"/>
          <w:sz w:val="28"/>
          <w:szCs w:val="28"/>
          <w:lang w:val="en-US"/>
        </w:rPr>
        <w:tab/>
        <w:t xml:space="preserve">endokrinologiya </w:t>
      </w:r>
      <w:r w:rsidRPr="00AB4FEB">
        <w:rPr>
          <w:rFonts w:cstheme="minorHAnsi"/>
          <w:sz w:val="28"/>
          <w:szCs w:val="28"/>
          <w:lang w:val="en-US"/>
        </w:rPr>
        <w:tab/>
        <w:t xml:space="preserve">adlanır. </w:t>
      </w:r>
      <w:r w:rsidRPr="00AB4FEB">
        <w:rPr>
          <w:rFonts w:cstheme="minorHAnsi"/>
          <w:sz w:val="28"/>
          <w:szCs w:val="28"/>
          <w:lang w:val="en-US"/>
        </w:rPr>
        <w:tab/>
        <w:t xml:space="preserve">Hormonlar </w:t>
      </w:r>
      <w:r w:rsidRPr="00AB4FEB">
        <w:rPr>
          <w:rFonts w:cstheme="minorHAnsi"/>
          <w:sz w:val="28"/>
          <w:szCs w:val="28"/>
          <w:lang w:val="en-US"/>
        </w:rPr>
        <w:tab/>
        <w:t xml:space="preserve">(kimyəvi)  məlumatların </w:t>
      </w:r>
      <w:r w:rsidRPr="00AB4FEB">
        <w:rPr>
          <w:rFonts w:cstheme="minorHAnsi"/>
          <w:sz w:val="28"/>
          <w:szCs w:val="28"/>
          <w:lang w:val="en-US"/>
        </w:rPr>
        <w:tab/>
        <w:t xml:space="preserve">kimyəvi </w:t>
      </w:r>
      <w:r w:rsidRPr="00AB4FEB">
        <w:rPr>
          <w:rFonts w:cstheme="minorHAnsi"/>
          <w:sz w:val="28"/>
          <w:szCs w:val="28"/>
          <w:lang w:val="en-US"/>
        </w:rPr>
        <w:tab/>
        <w:t xml:space="preserve">daşıyıcılarıdırlar. </w:t>
      </w:r>
      <w:r w:rsidRPr="00AB4FEB">
        <w:rPr>
          <w:rFonts w:cstheme="minorHAnsi"/>
          <w:sz w:val="28"/>
          <w:szCs w:val="28"/>
          <w:lang w:val="en-US"/>
        </w:rPr>
        <w:tab/>
        <w:t xml:space="preserve">Onlar </w:t>
      </w:r>
      <w:r w:rsidRPr="00AB4FEB">
        <w:rPr>
          <w:rFonts w:cstheme="minorHAnsi"/>
          <w:sz w:val="28"/>
          <w:szCs w:val="28"/>
          <w:lang w:val="en-US"/>
        </w:rPr>
        <w:tab/>
        <w:t xml:space="preserve">hədəf </w:t>
      </w:r>
      <w:r w:rsidRPr="00AB4FEB">
        <w:rPr>
          <w:rFonts w:cstheme="minorHAnsi"/>
          <w:sz w:val="28"/>
          <w:szCs w:val="28"/>
          <w:lang w:val="en-US"/>
        </w:rPr>
        <w:tab/>
        <w:t xml:space="preserve">orqanına  çataraq, ona spesifık təsir göstərirlər. Hormonların spesifık təsiri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hüceyrədə </w:t>
      </w:r>
      <w:r w:rsidRPr="00AB4FEB">
        <w:rPr>
          <w:rFonts w:cstheme="minorHAnsi"/>
          <w:sz w:val="28"/>
          <w:szCs w:val="28"/>
          <w:lang w:val="en-US"/>
        </w:rPr>
        <w:tab/>
        <w:t xml:space="preserve">molekulların </w:t>
      </w:r>
      <w:r w:rsidRPr="00AB4FEB">
        <w:rPr>
          <w:rFonts w:cstheme="minorHAnsi"/>
          <w:sz w:val="28"/>
          <w:szCs w:val="28"/>
          <w:lang w:val="en-US"/>
        </w:rPr>
        <w:tab/>
        <w:t xml:space="preserve">– </w:t>
      </w:r>
      <w:r w:rsidRPr="00AB4FEB">
        <w:rPr>
          <w:rFonts w:cstheme="minorHAnsi"/>
          <w:sz w:val="28"/>
          <w:szCs w:val="28"/>
          <w:lang w:val="en-US"/>
        </w:rPr>
        <w:tab/>
        <w:t xml:space="preserve">reseptorların </w:t>
      </w:r>
      <w:r w:rsidRPr="00AB4FEB">
        <w:rPr>
          <w:rFonts w:cstheme="minorHAnsi"/>
          <w:sz w:val="28"/>
          <w:szCs w:val="28"/>
          <w:lang w:val="en-US"/>
        </w:rPr>
        <w:tab/>
        <w:t xml:space="preserve">olması </w:t>
      </w:r>
      <w:r w:rsidRPr="00AB4FEB">
        <w:rPr>
          <w:rFonts w:cstheme="minorHAnsi"/>
          <w:sz w:val="28"/>
          <w:szCs w:val="28"/>
          <w:lang w:val="en-US"/>
        </w:rPr>
        <w:tab/>
        <w:t xml:space="preserve">ilə </w:t>
      </w:r>
      <w:r w:rsidRPr="00AB4FEB">
        <w:rPr>
          <w:rFonts w:cstheme="minorHAnsi"/>
          <w:sz w:val="28"/>
          <w:szCs w:val="28"/>
          <w:lang w:val="en-US"/>
        </w:rPr>
        <w:tab/>
        <w:t xml:space="preserve">təmin </w:t>
      </w:r>
      <w:r w:rsidRPr="00AB4FEB">
        <w:rPr>
          <w:rFonts w:cstheme="minorHAnsi"/>
          <w:sz w:val="28"/>
          <w:szCs w:val="28"/>
          <w:lang w:val="en-US"/>
        </w:rPr>
        <w:tab/>
        <w:t xml:space="preserve">edilir.  Uyğun </w:t>
      </w:r>
      <w:r w:rsidRPr="00AB4FEB">
        <w:rPr>
          <w:rFonts w:cstheme="minorHAnsi"/>
          <w:sz w:val="28"/>
          <w:szCs w:val="28"/>
          <w:lang w:val="en-US"/>
        </w:rPr>
        <w:tab/>
        <w:t xml:space="preserve">hormonun </w:t>
      </w:r>
      <w:r w:rsidRPr="00AB4FEB">
        <w:rPr>
          <w:rFonts w:cstheme="minorHAnsi"/>
          <w:sz w:val="28"/>
          <w:szCs w:val="28"/>
          <w:lang w:val="en-US"/>
        </w:rPr>
        <w:tab/>
        <w:t xml:space="preserve">reseptorlarına </w:t>
      </w:r>
      <w:r w:rsidRPr="00AB4FEB">
        <w:rPr>
          <w:rFonts w:cstheme="minorHAnsi"/>
          <w:sz w:val="28"/>
          <w:szCs w:val="28"/>
          <w:lang w:val="en-US"/>
        </w:rPr>
        <w:tab/>
        <w:t xml:space="preserve">yalnız </w:t>
      </w:r>
      <w:r w:rsidRPr="00AB4FEB">
        <w:rPr>
          <w:rFonts w:cstheme="minorHAnsi"/>
          <w:sz w:val="28"/>
          <w:szCs w:val="28"/>
          <w:lang w:val="en-US"/>
        </w:rPr>
        <w:tab/>
      </w:r>
      <w:r w:rsidRPr="00AB4FEB">
        <w:rPr>
          <w:rFonts w:cstheme="minorHAnsi"/>
          <w:sz w:val="28"/>
          <w:szCs w:val="28"/>
          <w:lang w:val="en-US"/>
        </w:rPr>
        <w:tab/>
        <w:t xml:space="preserve">kimyəvi </w:t>
      </w:r>
      <w:r w:rsidRPr="00AB4FEB">
        <w:rPr>
          <w:rFonts w:cstheme="minorHAnsi"/>
          <w:sz w:val="28"/>
          <w:szCs w:val="28"/>
          <w:lang w:val="en-US"/>
        </w:rPr>
        <w:tab/>
        <w:t xml:space="preserve">kodlaşdırılmış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məlumatı olan hədəf orqanının hüceyrələri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Hormonların təsiri altında orqanizmin funksiyalarının işə salın-  ması və tənzimi üçün dəqiqələr və ya saatlar tələb olunur. Bu halda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orqanizmin ətraf və ya daxili mühit amillərinə qarşı cəld reaksiya  verınəsini təmin edən sinir sistemindən fərqli olaraq, hormonlarla  məlumatların ötürülməsi dəfələrfə zəif həyata keçirilir.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Hormonların </w:t>
      </w:r>
      <w:r w:rsidRPr="00AB4FEB">
        <w:rPr>
          <w:rFonts w:cstheme="minorHAnsi"/>
          <w:sz w:val="28"/>
          <w:szCs w:val="28"/>
          <w:lang w:val="en-US"/>
        </w:rPr>
        <w:tab/>
        <w:t xml:space="preserve">hazırlanması. </w:t>
      </w:r>
      <w:r w:rsidRPr="00AB4FEB">
        <w:rPr>
          <w:rFonts w:cstheme="minorHAnsi"/>
          <w:sz w:val="28"/>
          <w:szCs w:val="28"/>
          <w:lang w:val="en-US"/>
        </w:rPr>
        <w:tab/>
        <w:t xml:space="preserve">Hormonlar </w:t>
      </w:r>
      <w:r w:rsidRPr="00AB4FEB">
        <w:rPr>
          <w:rFonts w:cstheme="minorHAnsi"/>
          <w:sz w:val="28"/>
          <w:szCs w:val="28"/>
          <w:lang w:val="en-US"/>
        </w:rPr>
        <w:tab/>
        <w:t xml:space="preserve">sekretor </w:t>
      </w:r>
      <w:r w:rsidRPr="00AB4FEB">
        <w:rPr>
          <w:rFonts w:cstheme="minorHAnsi"/>
          <w:sz w:val="28"/>
          <w:szCs w:val="28"/>
          <w:lang w:val="en-US"/>
        </w:rPr>
        <w:tab/>
        <w:t xml:space="preserve">hüceyrələr  tərəfindən hazırlanır. Hazırlanmış hormonlar sitoplazmadan mem-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branla </w:t>
      </w:r>
      <w:r w:rsidRPr="00AB4FEB">
        <w:rPr>
          <w:rFonts w:cstheme="minorHAnsi"/>
          <w:sz w:val="28"/>
          <w:szCs w:val="28"/>
          <w:lang w:val="en-US"/>
        </w:rPr>
        <w:tab/>
        <w:t xml:space="preserve">ayrılan </w:t>
      </w:r>
      <w:r w:rsidRPr="00AB4FEB">
        <w:rPr>
          <w:rFonts w:cstheme="minorHAnsi"/>
          <w:sz w:val="28"/>
          <w:szCs w:val="28"/>
          <w:lang w:val="en-US"/>
        </w:rPr>
        <w:tab/>
        <w:t xml:space="preserve">hüceyrədaxili </w:t>
      </w:r>
      <w:r w:rsidRPr="00AB4FEB">
        <w:rPr>
          <w:rFonts w:cstheme="minorHAnsi"/>
          <w:sz w:val="28"/>
          <w:szCs w:val="28"/>
          <w:lang w:val="en-US"/>
        </w:rPr>
        <w:tab/>
        <w:t xml:space="preserve">orqanlarda </w:t>
      </w:r>
      <w:r w:rsidRPr="00AB4FEB">
        <w:rPr>
          <w:rFonts w:cstheme="minorHAnsi"/>
          <w:sz w:val="28"/>
          <w:szCs w:val="28"/>
          <w:lang w:val="en-US"/>
        </w:rPr>
        <w:tab/>
        <w:t xml:space="preserve">qranulalarda </w:t>
      </w:r>
      <w:r w:rsidRPr="00AB4FEB">
        <w:rPr>
          <w:rFonts w:cstheme="minorHAnsi"/>
          <w:sz w:val="28"/>
          <w:szCs w:val="28"/>
          <w:lang w:val="en-US"/>
        </w:rPr>
        <w:tab/>
        <w:t xml:space="preserve">saxlanılır.  Qranulada </w:t>
      </w:r>
      <w:r w:rsidRPr="00AB4FEB">
        <w:rPr>
          <w:rFonts w:cstheme="minorHAnsi"/>
          <w:sz w:val="28"/>
          <w:szCs w:val="28"/>
          <w:lang w:val="en-US"/>
        </w:rPr>
        <w:tab/>
        <w:t xml:space="preserve">çoxlu </w:t>
      </w:r>
      <w:r w:rsidRPr="00AB4FEB">
        <w:rPr>
          <w:rFonts w:cstheme="minorHAnsi"/>
          <w:sz w:val="28"/>
          <w:szCs w:val="28"/>
          <w:lang w:val="en-US"/>
        </w:rPr>
        <w:tab/>
        <w:t xml:space="preserve">miqdarda </w:t>
      </w:r>
      <w:r w:rsidRPr="00AB4FEB">
        <w:rPr>
          <w:rFonts w:cstheme="minorHAnsi"/>
          <w:sz w:val="28"/>
          <w:szCs w:val="28"/>
          <w:lang w:val="en-US"/>
        </w:rPr>
        <w:tab/>
        <w:t xml:space="preserve">zülal </w:t>
      </w:r>
      <w:r w:rsidRPr="00AB4FEB">
        <w:rPr>
          <w:rFonts w:cstheme="minorHAnsi"/>
          <w:sz w:val="28"/>
          <w:szCs w:val="28"/>
          <w:lang w:val="en-US"/>
        </w:rPr>
        <w:tab/>
        <w:t xml:space="preserve">matriksinə </w:t>
      </w:r>
      <w:r w:rsidRPr="00AB4FEB">
        <w:rPr>
          <w:rFonts w:cstheme="minorHAnsi"/>
          <w:sz w:val="28"/>
          <w:szCs w:val="28"/>
          <w:lang w:val="en-US"/>
        </w:rPr>
        <w:tab/>
        <w:t xml:space="preserve">söykənmiş </w:t>
      </w:r>
      <w:r w:rsidRPr="00AB4FEB">
        <w:rPr>
          <w:rFonts w:cstheme="minorHAnsi"/>
          <w:sz w:val="28"/>
          <w:szCs w:val="28"/>
          <w:lang w:val="en-US"/>
        </w:rPr>
        <w:tab/>
        <w:t xml:space="preserve">hormon  molekulu saxlanılır. Qranulanın membranı plazmatik membran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birləşir </w:t>
      </w:r>
      <w:r w:rsidRPr="00AB4FEB">
        <w:rPr>
          <w:rFonts w:cstheme="minorHAnsi"/>
          <w:sz w:val="28"/>
          <w:szCs w:val="28"/>
          <w:lang w:val="en-US"/>
        </w:rPr>
        <w:tab/>
        <w:t xml:space="preserve">və </w:t>
      </w:r>
      <w:r w:rsidRPr="00AB4FEB">
        <w:rPr>
          <w:rFonts w:cstheme="minorHAnsi"/>
          <w:sz w:val="28"/>
          <w:szCs w:val="28"/>
          <w:lang w:val="en-US"/>
        </w:rPr>
        <w:tab/>
        <w:t xml:space="preserve">birləşmə </w:t>
      </w:r>
      <w:r w:rsidRPr="00AB4FEB">
        <w:rPr>
          <w:rFonts w:cstheme="minorHAnsi"/>
          <w:sz w:val="28"/>
          <w:szCs w:val="28"/>
          <w:lang w:val="en-US"/>
        </w:rPr>
        <w:tab/>
        <w:t xml:space="preserve">yerində </w:t>
      </w:r>
      <w:r w:rsidRPr="00AB4FEB">
        <w:rPr>
          <w:rFonts w:cstheme="minorHAnsi"/>
          <w:sz w:val="28"/>
          <w:szCs w:val="28"/>
          <w:lang w:val="en-US"/>
        </w:rPr>
        <w:tab/>
        <w:t xml:space="preserve">yarıq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Spesifik </w:t>
      </w:r>
      <w:r w:rsidRPr="00AB4FEB">
        <w:rPr>
          <w:rFonts w:cstheme="minorHAnsi"/>
          <w:sz w:val="28"/>
          <w:szCs w:val="28"/>
          <w:lang w:val="en-US"/>
        </w:rPr>
        <w:tab/>
        <w:t xml:space="preserve">stimula  cavab </w:t>
      </w:r>
      <w:r w:rsidRPr="00AB4FEB">
        <w:rPr>
          <w:rFonts w:cstheme="minorHAnsi"/>
          <w:sz w:val="28"/>
          <w:szCs w:val="28"/>
          <w:lang w:val="en-US"/>
        </w:rPr>
        <w:tab/>
        <w:t xml:space="preserve">olaraq </w:t>
      </w:r>
      <w:r w:rsidRPr="00AB4FEB">
        <w:rPr>
          <w:rFonts w:cstheme="minorHAnsi"/>
          <w:sz w:val="28"/>
          <w:szCs w:val="28"/>
          <w:lang w:val="en-US"/>
        </w:rPr>
        <w:tab/>
        <w:t xml:space="preserve">azad </w:t>
      </w:r>
      <w:r w:rsidRPr="00AB4FEB">
        <w:rPr>
          <w:rFonts w:cstheme="minorHAnsi"/>
          <w:sz w:val="28"/>
          <w:szCs w:val="28"/>
          <w:lang w:val="en-US"/>
        </w:rPr>
        <w:tab/>
        <w:t xml:space="preserve">olan </w:t>
      </w:r>
      <w:r w:rsidRPr="00AB4FEB">
        <w:rPr>
          <w:rFonts w:cstheme="minorHAnsi"/>
          <w:sz w:val="28"/>
          <w:szCs w:val="28"/>
          <w:lang w:val="en-US"/>
        </w:rPr>
        <w:tab/>
        <w:t xml:space="preserve">hormon </w:t>
      </w:r>
      <w:r w:rsidRPr="00AB4FEB">
        <w:rPr>
          <w:rFonts w:cstheme="minorHAnsi"/>
          <w:sz w:val="28"/>
          <w:szCs w:val="28"/>
          <w:lang w:val="en-US"/>
        </w:rPr>
        <w:tab/>
        <w:t xml:space="preserve">molekulu </w:t>
      </w:r>
      <w:r w:rsidRPr="00AB4FEB">
        <w:rPr>
          <w:rFonts w:cstheme="minorHAnsi"/>
          <w:sz w:val="28"/>
          <w:szCs w:val="28"/>
          <w:lang w:val="en-US"/>
        </w:rPr>
        <w:tab/>
        <w:t xml:space="preserve">hüceyrəarası </w:t>
      </w:r>
      <w:r w:rsidRPr="00AB4FEB">
        <w:rPr>
          <w:rFonts w:cstheme="minorHAnsi"/>
          <w:sz w:val="28"/>
          <w:szCs w:val="28"/>
          <w:lang w:val="en-US"/>
        </w:rPr>
        <w:tab/>
        <w:t xml:space="preserve">mayeyə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atılır. </w:t>
      </w:r>
      <w:r w:rsidRPr="00AB4FEB">
        <w:rPr>
          <w:rFonts w:cstheme="minorHAnsi"/>
          <w:sz w:val="28"/>
          <w:szCs w:val="28"/>
          <w:lang w:val="en-US"/>
        </w:rPr>
        <w:tab/>
        <w:t xml:space="preserve">Bu </w:t>
      </w:r>
      <w:r w:rsidRPr="00AB4FEB">
        <w:rPr>
          <w:rFonts w:cstheme="minorHAnsi"/>
          <w:sz w:val="28"/>
          <w:szCs w:val="28"/>
          <w:lang w:val="en-US"/>
        </w:rPr>
        <w:tab/>
        <w:t xml:space="preserve">prosesə </w:t>
      </w:r>
      <w:r w:rsidRPr="00AB4FEB">
        <w:rPr>
          <w:rFonts w:cstheme="minorHAnsi"/>
          <w:sz w:val="28"/>
          <w:szCs w:val="28"/>
          <w:lang w:val="en-US"/>
        </w:rPr>
        <w:tab/>
        <w:t xml:space="preserve">ekzositoz </w:t>
      </w:r>
      <w:r w:rsidRPr="00AB4FEB">
        <w:rPr>
          <w:rFonts w:cstheme="minorHAnsi"/>
          <w:sz w:val="28"/>
          <w:szCs w:val="28"/>
          <w:lang w:val="en-US"/>
        </w:rPr>
        <w:tab/>
        <w:t xml:space="preserve">deyilir. </w:t>
      </w:r>
      <w:r w:rsidRPr="00AB4FEB">
        <w:rPr>
          <w:rFonts w:cstheme="minorHAnsi"/>
          <w:sz w:val="28"/>
          <w:szCs w:val="28"/>
          <w:lang w:val="en-US"/>
        </w:rPr>
        <w:tab/>
        <w:t xml:space="preserve">Qranulalar </w:t>
      </w:r>
      <w:r w:rsidRPr="00AB4FEB">
        <w:rPr>
          <w:rFonts w:cstheme="minorHAnsi"/>
          <w:sz w:val="28"/>
          <w:szCs w:val="28"/>
          <w:lang w:val="en-US"/>
        </w:rPr>
        <w:tab/>
        <w:t xml:space="preserve">və </w:t>
      </w:r>
      <w:r w:rsidRPr="00AB4FEB">
        <w:rPr>
          <w:rFonts w:cstheme="minorHAnsi"/>
          <w:sz w:val="28"/>
          <w:szCs w:val="28"/>
          <w:lang w:val="en-US"/>
        </w:rPr>
        <w:tab/>
        <w:t xml:space="preserve">ekzositoz  prosesi morfoloji cəhətdən çox yaxşı öyrənilib. Hormonların sek-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retor </w:t>
      </w:r>
      <w:r w:rsidRPr="00AB4FEB">
        <w:rPr>
          <w:rFonts w:cstheme="minorHAnsi"/>
          <w:sz w:val="28"/>
          <w:szCs w:val="28"/>
          <w:lang w:val="en-US"/>
        </w:rPr>
        <w:tab/>
        <w:t xml:space="preserve">hüceyrələrdən </w:t>
      </w:r>
      <w:r w:rsidRPr="00AB4FEB">
        <w:rPr>
          <w:rFonts w:cstheme="minorHAnsi"/>
          <w:sz w:val="28"/>
          <w:szCs w:val="28"/>
          <w:lang w:val="en-US"/>
        </w:rPr>
        <w:tab/>
        <w:t xml:space="preserve">ekzositoz </w:t>
      </w:r>
      <w:r w:rsidRPr="00AB4FEB">
        <w:rPr>
          <w:rFonts w:cstheme="minorHAnsi"/>
          <w:sz w:val="28"/>
          <w:szCs w:val="28"/>
          <w:lang w:val="en-US"/>
        </w:rPr>
        <w:tab/>
        <w:t xml:space="preserve">prosesi </w:t>
      </w:r>
      <w:r w:rsidRPr="00AB4FEB">
        <w:rPr>
          <w:rFonts w:cstheme="minorHAnsi"/>
          <w:sz w:val="28"/>
          <w:szCs w:val="28"/>
          <w:lang w:val="en-US"/>
        </w:rPr>
        <w:tab/>
        <w:t xml:space="preserve">neyromediatorların </w:t>
      </w:r>
      <w:r w:rsidRPr="00AB4FEB">
        <w:rPr>
          <w:rFonts w:cstheme="minorHAnsi"/>
          <w:sz w:val="28"/>
          <w:szCs w:val="28"/>
          <w:lang w:val="en-US"/>
        </w:rPr>
        <w:tab/>
        <w:t xml:space="preserve">sinir  hüceyrələri uclarından xaric olması prosesinə oxşayır.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Hormonların </w:t>
      </w:r>
      <w:r w:rsidRPr="00AB4FEB">
        <w:rPr>
          <w:rFonts w:cstheme="minorHAnsi"/>
          <w:sz w:val="28"/>
          <w:szCs w:val="28"/>
          <w:lang w:val="en-US"/>
        </w:rPr>
        <w:tab/>
        <w:t xml:space="preserve">təsnifatı. </w:t>
      </w:r>
      <w:r w:rsidRPr="00AB4FEB">
        <w:rPr>
          <w:rFonts w:cstheme="minorHAnsi"/>
          <w:sz w:val="28"/>
          <w:szCs w:val="28"/>
          <w:lang w:val="en-US"/>
        </w:rPr>
        <w:tab/>
        <w:t xml:space="preserve">Bildiyimiz </w:t>
      </w:r>
      <w:r w:rsidRPr="00AB4FEB">
        <w:rPr>
          <w:rFonts w:cstheme="minorHAnsi"/>
          <w:sz w:val="28"/>
          <w:szCs w:val="28"/>
          <w:lang w:val="en-US"/>
        </w:rPr>
        <w:tab/>
        <w:t xml:space="preserve">kimi, </w:t>
      </w:r>
      <w:r w:rsidRPr="00AB4FEB">
        <w:rPr>
          <w:rFonts w:cstheme="minorHAnsi"/>
          <w:sz w:val="28"/>
          <w:szCs w:val="28"/>
          <w:lang w:val="en-US"/>
        </w:rPr>
        <w:tab/>
        <w:t xml:space="preserve">hormon </w:t>
      </w:r>
      <w:r w:rsidRPr="00AB4FEB">
        <w:rPr>
          <w:rFonts w:cstheme="minorHAnsi"/>
          <w:sz w:val="28"/>
          <w:szCs w:val="28"/>
          <w:lang w:val="en-US"/>
        </w:rPr>
        <w:tab/>
        <w:t xml:space="preserve">tərəfindən  ötürülən </w:t>
      </w:r>
      <w:r w:rsidRPr="00AB4FEB">
        <w:rPr>
          <w:rFonts w:cstheme="minorHAnsi"/>
          <w:sz w:val="28"/>
          <w:szCs w:val="28"/>
          <w:lang w:val="en-US"/>
        </w:rPr>
        <w:tab/>
        <w:t xml:space="preserve">məlumat </w:t>
      </w:r>
      <w:r w:rsidRPr="00AB4FEB">
        <w:rPr>
          <w:rFonts w:cstheme="minorHAnsi"/>
          <w:sz w:val="28"/>
          <w:szCs w:val="28"/>
          <w:lang w:val="en-US"/>
        </w:rPr>
        <w:tab/>
        <w:t xml:space="preserve">onun </w:t>
      </w:r>
      <w:r w:rsidRPr="00AB4FEB">
        <w:rPr>
          <w:rFonts w:cstheme="minorHAnsi"/>
          <w:sz w:val="28"/>
          <w:szCs w:val="28"/>
          <w:lang w:val="en-US"/>
        </w:rPr>
        <w:tab/>
        <w:t xml:space="preserve">molekulyar </w:t>
      </w:r>
      <w:r w:rsidRPr="00AB4FEB">
        <w:rPr>
          <w:rFonts w:cstheme="minorHAnsi"/>
          <w:sz w:val="28"/>
          <w:szCs w:val="28"/>
          <w:lang w:val="en-US"/>
        </w:rPr>
        <w:tab/>
        <w:t xml:space="preserve">strukturunda </w:t>
      </w:r>
      <w:r w:rsidRPr="00AB4FEB">
        <w:rPr>
          <w:rFonts w:cstheme="minorHAnsi"/>
          <w:sz w:val="28"/>
          <w:szCs w:val="28"/>
          <w:lang w:val="en-US"/>
        </w:rPr>
        <w:tab/>
        <w:t xml:space="preserve">kodlaşdırılıb.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Bütün </w:t>
      </w:r>
      <w:r w:rsidRPr="00AB4FEB">
        <w:rPr>
          <w:rFonts w:cstheme="minorHAnsi"/>
          <w:sz w:val="28"/>
          <w:szCs w:val="28"/>
          <w:lang w:val="en-US"/>
        </w:rPr>
        <w:tab/>
        <w:t xml:space="preserve">hormonlar </w:t>
      </w:r>
      <w:r w:rsidRPr="00AB4FEB">
        <w:rPr>
          <w:rFonts w:cstheme="minorHAnsi"/>
          <w:sz w:val="28"/>
          <w:szCs w:val="28"/>
          <w:lang w:val="en-US"/>
        </w:rPr>
        <w:tab/>
        <w:t xml:space="preserve">ya </w:t>
      </w:r>
      <w:r w:rsidRPr="00AB4FEB">
        <w:rPr>
          <w:rFonts w:cstheme="minorHAnsi"/>
          <w:sz w:val="28"/>
          <w:szCs w:val="28"/>
          <w:lang w:val="en-US"/>
        </w:rPr>
        <w:tab/>
        <w:t xml:space="preserve">zülal </w:t>
      </w:r>
      <w:r w:rsidRPr="00AB4FEB">
        <w:rPr>
          <w:rFonts w:cstheme="minorHAnsi"/>
          <w:sz w:val="28"/>
          <w:szCs w:val="28"/>
          <w:lang w:val="en-US"/>
        </w:rPr>
        <w:tab/>
        <w:t xml:space="preserve">(o </w:t>
      </w:r>
      <w:r w:rsidRPr="00AB4FEB">
        <w:rPr>
          <w:rFonts w:cstheme="minorHAnsi"/>
          <w:sz w:val="28"/>
          <w:szCs w:val="28"/>
          <w:lang w:val="en-US"/>
        </w:rPr>
        <w:tab/>
        <w:t xml:space="preserve">cümlədən </w:t>
      </w:r>
      <w:r w:rsidRPr="00AB4FEB">
        <w:rPr>
          <w:rFonts w:cstheme="minorHAnsi"/>
          <w:sz w:val="28"/>
          <w:szCs w:val="28"/>
          <w:lang w:val="en-US"/>
        </w:rPr>
        <w:tab/>
        <w:t xml:space="preserve">amin </w:t>
      </w:r>
      <w:r w:rsidRPr="00AB4FEB">
        <w:rPr>
          <w:rFonts w:cstheme="minorHAnsi"/>
          <w:sz w:val="28"/>
          <w:szCs w:val="28"/>
          <w:lang w:val="en-US"/>
        </w:rPr>
        <w:tab/>
        <w:t xml:space="preserve">turşu </w:t>
      </w:r>
      <w:r w:rsidRPr="00AB4FEB">
        <w:rPr>
          <w:rFonts w:cstheme="minorHAnsi"/>
          <w:sz w:val="28"/>
          <w:szCs w:val="28"/>
          <w:lang w:val="en-US"/>
        </w:rPr>
        <w:tab/>
        <w:t xml:space="preserve">törəmələri)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reseptor-  ların lokolizasiyasından asılı olaraq hormonları 3 qrupa ayırırlar: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 Lipid təbiətli hormonlar. Yağda həll olduqlarına görə onlar  hüceyrə </w:t>
      </w:r>
      <w:r w:rsidRPr="00AB4FEB">
        <w:rPr>
          <w:rFonts w:cstheme="minorHAnsi"/>
          <w:sz w:val="28"/>
          <w:szCs w:val="28"/>
          <w:lang w:val="en-US"/>
        </w:rPr>
        <w:tab/>
        <w:t xml:space="preserve">membranından </w:t>
      </w:r>
      <w:r w:rsidRPr="00AB4FEB">
        <w:rPr>
          <w:rFonts w:cstheme="minorHAnsi"/>
          <w:sz w:val="28"/>
          <w:szCs w:val="28"/>
          <w:lang w:val="en-US"/>
        </w:rPr>
        <w:tab/>
        <w:t xml:space="preserve">asanlıqla </w:t>
      </w:r>
      <w:r w:rsidRPr="00AB4FEB">
        <w:rPr>
          <w:rFonts w:cstheme="minorHAnsi"/>
          <w:sz w:val="28"/>
          <w:szCs w:val="28"/>
          <w:lang w:val="en-US"/>
        </w:rPr>
        <w:tab/>
        <w:t xml:space="preserve">keçirlər </w:t>
      </w:r>
      <w:r w:rsidRPr="00AB4FEB">
        <w:rPr>
          <w:rFonts w:cstheme="minorHAnsi"/>
          <w:sz w:val="28"/>
          <w:szCs w:val="28"/>
          <w:lang w:val="en-US"/>
        </w:rPr>
        <w:tab/>
        <w:t xml:space="preserve">və </w:t>
      </w:r>
      <w:r w:rsidRPr="00AB4FEB">
        <w:rPr>
          <w:rFonts w:cstheme="minorHAnsi"/>
          <w:sz w:val="28"/>
          <w:szCs w:val="28"/>
          <w:lang w:val="en-US"/>
        </w:rPr>
        <w:tab/>
        <w:t xml:space="preserve">bir </w:t>
      </w:r>
      <w:r w:rsidRPr="00AB4FEB">
        <w:rPr>
          <w:rFonts w:cstheme="minorHAnsi"/>
          <w:sz w:val="28"/>
          <w:szCs w:val="28"/>
          <w:lang w:val="en-US"/>
        </w:rPr>
        <w:tab/>
        <w:t xml:space="preserve">qayda </w:t>
      </w:r>
      <w:r w:rsidRPr="00AB4FEB">
        <w:rPr>
          <w:rFonts w:cstheme="minorHAnsi"/>
          <w:sz w:val="28"/>
          <w:szCs w:val="28"/>
          <w:lang w:val="en-US"/>
        </w:rPr>
        <w:tab/>
        <w:t xml:space="preserve">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 daxilində – sitoplazmada yerləşən reseptorlarla qarşılıqlı  əlaqəyə gırirlər.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Zülal və peptid hormonlar. Onlar amin turşulardan təşkil  olunur, daha yüksək molekul çəkisinə malikdirlər. Ona görə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plazmatik membrandan çətin keçirlər. Bu hormonların reseptorları  hüceyrə </w:t>
      </w:r>
      <w:r w:rsidRPr="00AB4FEB">
        <w:rPr>
          <w:rFonts w:cstheme="minorHAnsi"/>
          <w:sz w:val="28"/>
          <w:szCs w:val="28"/>
          <w:lang w:val="en-US"/>
        </w:rPr>
        <w:tab/>
        <w:t xml:space="preserve">membranının </w:t>
      </w:r>
      <w:r w:rsidRPr="00AB4FEB">
        <w:rPr>
          <w:rFonts w:cstheme="minorHAnsi"/>
          <w:sz w:val="28"/>
          <w:szCs w:val="28"/>
          <w:lang w:val="en-US"/>
        </w:rPr>
        <w:tab/>
        <w:t xml:space="preserve">səthində </w:t>
      </w:r>
      <w:r w:rsidRPr="00AB4FEB">
        <w:rPr>
          <w:rFonts w:cstheme="minorHAnsi"/>
          <w:sz w:val="28"/>
          <w:szCs w:val="28"/>
          <w:lang w:val="en-US"/>
        </w:rPr>
        <w:tab/>
        <w:t xml:space="preserve">yerləşirlər.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ikinci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qrup hormonlar hüceyrəyə daxil olmurlar.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w:t>
      </w:r>
      <w:r w:rsidRPr="00AB4FEB">
        <w:rPr>
          <w:rFonts w:cstheme="minorHAnsi"/>
          <w:sz w:val="28"/>
          <w:szCs w:val="28"/>
          <w:lang w:val="en-US"/>
        </w:rPr>
        <w:tab/>
        <w:t xml:space="preserve">Tireoid </w:t>
      </w:r>
      <w:r w:rsidRPr="00AB4FEB">
        <w:rPr>
          <w:rFonts w:cstheme="minorHAnsi"/>
          <w:sz w:val="28"/>
          <w:szCs w:val="28"/>
          <w:lang w:val="en-US"/>
        </w:rPr>
        <w:tab/>
        <w:t xml:space="preserve">hormonlar. </w:t>
      </w:r>
      <w:r w:rsidRPr="00AB4FEB">
        <w:rPr>
          <w:rFonts w:cstheme="minorHAnsi"/>
          <w:sz w:val="28"/>
          <w:szCs w:val="28"/>
          <w:lang w:val="en-US"/>
        </w:rPr>
        <w:tab/>
        <w:t xml:space="preserve">Bu </w:t>
      </w:r>
      <w:r w:rsidRPr="00AB4FEB">
        <w:rPr>
          <w:rFonts w:cstheme="minorHAnsi"/>
          <w:sz w:val="28"/>
          <w:szCs w:val="28"/>
          <w:lang w:val="en-US"/>
        </w:rPr>
        <w:tab/>
        <w:t xml:space="preserve">hormonlar </w:t>
      </w:r>
      <w:r w:rsidRPr="00AB4FEB">
        <w:rPr>
          <w:rFonts w:cstheme="minorHAnsi"/>
          <w:sz w:val="28"/>
          <w:szCs w:val="28"/>
          <w:lang w:val="en-US"/>
        </w:rPr>
        <w:tab/>
        <w:t xml:space="preserve">aşağı </w:t>
      </w:r>
      <w:r w:rsidRPr="00AB4FEB">
        <w:rPr>
          <w:rFonts w:cstheme="minorHAnsi"/>
          <w:sz w:val="28"/>
          <w:szCs w:val="28"/>
          <w:lang w:val="en-US"/>
        </w:rPr>
        <w:tab/>
        <w:t xml:space="preserve">molekullu </w:t>
      </w:r>
      <w:r w:rsidRPr="00AB4FEB">
        <w:rPr>
          <w:rFonts w:cstheme="minorHAnsi"/>
          <w:sz w:val="28"/>
          <w:szCs w:val="28"/>
          <w:lang w:val="en-US"/>
        </w:rPr>
        <w:tab/>
        <w:t xml:space="preserve">hor-  monlardır ki, bunlar 2 amin turşu qalığından formalaşıb və bunlar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bir-biri </w:t>
      </w:r>
      <w:r w:rsidRPr="00AB4FEB">
        <w:rPr>
          <w:rFonts w:cstheme="minorHAnsi"/>
          <w:sz w:val="28"/>
          <w:szCs w:val="28"/>
          <w:lang w:val="en-US"/>
        </w:rPr>
        <w:tab/>
        <w:t xml:space="preserve">ilə </w:t>
      </w:r>
      <w:r w:rsidRPr="00AB4FEB">
        <w:rPr>
          <w:rFonts w:cstheme="minorHAnsi"/>
          <w:sz w:val="28"/>
          <w:szCs w:val="28"/>
          <w:lang w:val="en-US"/>
        </w:rPr>
        <w:tab/>
        <w:t xml:space="preserve">efir </w:t>
      </w:r>
      <w:r w:rsidRPr="00AB4FEB">
        <w:rPr>
          <w:rFonts w:cstheme="minorHAnsi"/>
          <w:sz w:val="28"/>
          <w:szCs w:val="28"/>
          <w:lang w:val="en-US"/>
        </w:rPr>
        <w:tab/>
        <w:t xml:space="preserve">əlaqələri </w:t>
      </w:r>
      <w:r w:rsidRPr="00AB4FEB">
        <w:rPr>
          <w:rFonts w:cstheme="minorHAnsi"/>
          <w:sz w:val="28"/>
          <w:szCs w:val="28"/>
          <w:lang w:val="en-US"/>
        </w:rPr>
        <w:tab/>
        <w:t xml:space="preserve">ilə </w:t>
      </w:r>
      <w:r w:rsidRPr="00AB4FEB">
        <w:rPr>
          <w:rFonts w:cstheme="minorHAnsi"/>
          <w:sz w:val="28"/>
          <w:szCs w:val="28"/>
          <w:lang w:val="en-US"/>
        </w:rPr>
        <w:tab/>
        <w:t xml:space="preserve">birləşiblər. </w:t>
      </w:r>
      <w:r w:rsidRPr="00AB4FEB">
        <w:rPr>
          <w:rFonts w:cstheme="minorHAnsi"/>
          <w:sz w:val="28"/>
          <w:szCs w:val="28"/>
          <w:lang w:val="en-US"/>
        </w:rPr>
        <w:tab/>
        <w:t xml:space="preserve">Bu </w:t>
      </w:r>
      <w:r w:rsidRPr="00AB4FEB">
        <w:rPr>
          <w:rFonts w:cstheme="minorHAnsi"/>
          <w:sz w:val="28"/>
          <w:szCs w:val="28"/>
          <w:lang w:val="en-US"/>
        </w:rPr>
        <w:tab/>
        <w:t xml:space="preserve">hormonlar </w:t>
      </w:r>
      <w:r w:rsidRPr="00AB4FEB">
        <w:rPr>
          <w:rFonts w:cstheme="minorHAnsi"/>
          <w:sz w:val="28"/>
          <w:szCs w:val="28"/>
          <w:lang w:val="en-US"/>
        </w:rPr>
        <w:tab/>
        <w:t xml:space="preserve">bədənin  bütün hüceyrələrinə asanlıqla keçir və nüvədə lokalizə olunmuş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reseptorlarla əlaqəyə girir. Bu və ya digər hüceyrə hər 3 tip hor-  monların reseptorlarına malik ola bilər. Həmçinin bir hüceyrədə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tipin müxtəlif reseptorları ola bilər. Məsələn, hüceyrə mem-  branının səthində müxtəlif peptid və ya zülal hormonlarının resep-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torları ola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7.2. Hormonların təsir mexanizmi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B-reseptoru sitoplazmadakı reseptorla əlaqəyə girib kompleks  əmələ gətirir ki, bu nüvəyə translasiya olunur və genə təsir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(məsələn, </w:t>
      </w:r>
      <w:r w:rsidRPr="00AB4FEB">
        <w:rPr>
          <w:rFonts w:cstheme="minorHAnsi"/>
          <w:sz w:val="28"/>
          <w:szCs w:val="28"/>
          <w:lang w:val="en-US"/>
        </w:rPr>
        <w:tab/>
        <w:t xml:space="preserve">nüvə </w:t>
      </w:r>
      <w:r w:rsidRPr="00AB4FEB">
        <w:rPr>
          <w:rFonts w:cstheme="minorHAnsi"/>
          <w:sz w:val="28"/>
          <w:szCs w:val="28"/>
          <w:lang w:val="en-US"/>
        </w:rPr>
        <w:tab/>
        <w:t xml:space="preserve">DNT-nin </w:t>
      </w:r>
      <w:r w:rsidRPr="00AB4FEB">
        <w:rPr>
          <w:rFonts w:cstheme="minorHAnsi"/>
          <w:sz w:val="28"/>
          <w:szCs w:val="28"/>
          <w:lang w:val="en-US"/>
        </w:rPr>
        <w:tab/>
        <w:t xml:space="preserve">sintezini </w:t>
      </w:r>
      <w:r w:rsidRPr="00AB4FEB">
        <w:rPr>
          <w:rFonts w:cstheme="minorHAnsi"/>
          <w:sz w:val="28"/>
          <w:szCs w:val="28"/>
          <w:lang w:val="en-US"/>
        </w:rPr>
        <w:tab/>
        <w:t xml:space="preserve">dəyişir)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da </w:t>
      </w:r>
      <w:r w:rsidRPr="00AB4FEB">
        <w:rPr>
          <w:rFonts w:cstheme="minorHAnsi"/>
          <w:sz w:val="28"/>
          <w:szCs w:val="28"/>
          <w:lang w:val="en-US"/>
        </w:rPr>
        <w:tab/>
        <w:t xml:space="preserve">zülal  sintezində dəyişikliyə səbəb olur. V hormonu da B-yə təsir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Lakin onun reseptoru bilavasitə nüvədə lokallaşıb (şəkil 7.3).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Bütün </w:t>
      </w:r>
      <w:r w:rsidRPr="00AB4FEB">
        <w:rPr>
          <w:rFonts w:cstheme="minorHAnsi"/>
          <w:sz w:val="28"/>
          <w:szCs w:val="28"/>
          <w:lang w:val="en-US"/>
        </w:rPr>
        <w:tab/>
        <w:t xml:space="preserve">endokrin </w:t>
      </w:r>
      <w:r w:rsidRPr="00AB4FEB">
        <w:rPr>
          <w:rFonts w:cstheme="minorHAnsi"/>
          <w:sz w:val="28"/>
          <w:szCs w:val="28"/>
          <w:lang w:val="en-US"/>
        </w:rPr>
        <w:tab/>
      </w:r>
      <w:r w:rsidRPr="00AB4FEB">
        <w:rPr>
          <w:rFonts w:cstheme="minorHAnsi"/>
          <w:sz w:val="28"/>
          <w:szCs w:val="28"/>
          <w:lang w:val="en-US"/>
        </w:rPr>
        <w:tab/>
        <w:t xml:space="preserve">funksiyaların </w:t>
      </w:r>
      <w:r w:rsidRPr="00AB4FEB">
        <w:rPr>
          <w:rFonts w:cstheme="minorHAnsi"/>
          <w:sz w:val="28"/>
          <w:szCs w:val="28"/>
          <w:lang w:val="en-US"/>
        </w:rPr>
        <w:tab/>
        <w:t xml:space="preserve">həyata </w:t>
      </w:r>
      <w:r w:rsidRPr="00AB4FEB">
        <w:rPr>
          <w:rFonts w:cstheme="minorHAnsi"/>
          <w:sz w:val="28"/>
          <w:szCs w:val="28"/>
          <w:lang w:val="en-US"/>
        </w:rPr>
        <w:tab/>
        <w:t xml:space="preserve">keçməsinin </w:t>
      </w:r>
      <w:r w:rsidRPr="00AB4FEB">
        <w:rPr>
          <w:rFonts w:cstheme="minorHAnsi"/>
          <w:sz w:val="28"/>
          <w:szCs w:val="28"/>
          <w:lang w:val="en-US"/>
        </w:rPr>
        <w:tab/>
        <w:t xml:space="preserve">əsas </w:t>
      </w:r>
      <w:r w:rsidRPr="00AB4FEB">
        <w:rPr>
          <w:rFonts w:cstheme="minorHAnsi"/>
          <w:sz w:val="28"/>
          <w:szCs w:val="28"/>
          <w:lang w:val="en-US"/>
        </w:rPr>
        <w:tab/>
        <w:t xml:space="preserve">şərti  hədəf </w:t>
      </w:r>
      <w:r w:rsidRPr="00AB4FEB">
        <w:rPr>
          <w:rFonts w:cstheme="minorHAnsi"/>
          <w:sz w:val="28"/>
          <w:szCs w:val="28"/>
          <w:lang w:val="en-US"/>
        </w:rPr>
        <w:tab/>
        <w:t xml:space="preserve">hüceyrələrdə </w:t>
      </w:r>
      <w:r w:rsidRPr="00AB4FEB">
        <w:rPr>
          <w:rFonts w:cstheme="minorHAnsi"/>
          <w:sz w:val="28"/>
          <w:szCs w:val="28"/>
          <w:lang w:val="en-US"/>
        </w:rPr>
        <w:tab/>
        <w:t xml:space="preserve">spesifik </w:t>
      </w:r>
      <w:r w:rsidRPr="00AB4FEB">
        <w:rPr>
          <w:rFonts w:cstheme="minorHAnsi"/>
          <w:sz w:val="28"/>
          <w:szCs w:val="28"/>
          <w:lang w:val="en-US"/>
        </w:rPr>
        <w:tab/>
        <w:t xml:space="preserve">reseptorların </w:t>
      </w:r>
      <w:r w:rsidRPr="00AB4FEB">
        <w:rPr>
          <w:rFonts w:cstheme="minorHAnsi"/>
          <w:sz w:val="28"/>
          <w:szCs w:val="28"/>
          <w:lang w:val="en-US"/>
        </w:rPr>
        <w:tab/>
      </w:r>
      <w:r w:rsidRPr="00AB4FEB">
        <w:rPr>
          <w:rFonts w:cstheme="minorHAnsi"/>
          <w:sz w:val="28"/>
          <w:szCs w:val="28"/>
          <w:lang w:val="en-US"/>
        </w:rPr>
        <w:tab/>
        <w:t xml:space="preserve">olmasıdır. </w:t>
      </w:r>
      <w:r w:rsidRPr="00AB4FEB">
        <w:rPr>
          <w:rFonts w:cstheme="minorHAnsi"/>
          <w:sz w:val="28"/>
          <w:szCs w:val="28"/>
          <w:lang w:val="en-US"/>
        </w:rPr>
        <w:tab/>
        <w:t xml:space="preserve">Hormonun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 qarşılıqlı əlaqəsi zamanı (sitoplazmadakı, nüvədəki, ya  da </w:t>
      </w:r>
      <w:r w:rsidRPr="00AB4FEB">
        <w:rPr>
          <w:rFonts w:cstheme="minorHAnsi"/>
          <w:sz w:val="28"/>
          <w:szCs w:val="28"/>
          <w:lang w:val="en-US"/>
        </w:rPr>
        <w:tab/>
        <w:t xml:space="preserve">membran </w:t>
      </w:r>
      <w:r w:rsidRPr="00AB4FEB">
        <w:rPr>
          <w:rFonts w:cstheme="minorHAnsi"/>
          <w:sz w:val="28"/>
          <w:szCs w:val="28"/>
          <w:lang w:val="en-US"/>
        </w:rPr>
        <w:tab/>
        <w:t xml:space="preserve">səthindəki) </w:t>
      </w:r>
      <w:r w:rsidRPr="00AB4FEB">
        <w:rPr>
          <w:rFonts w:cstheme="minorHAnsi"/>
          <w:sz w:val="28"/>
          <w:szCs w:val="28"/>
          <w:lang w:val="en-US"/>
        </w:rPr>
        <w:tab/>
        <w:t xml:space="preserve">hormon-reseptor </w:t>
      </w:r>
      <w:r w:rsidRPr="00AB4FEB">
        <w:rPr>
          <w:rFonts w:cstheme="minorHAnsi"/>
          <w:sz w:val="28"/>
          <w:szCs w:val="28"/>
          <w:lang w:val="en-US"/>
        </w:rPr>
        <w:tab/>
        <w:t xml:space="preserve">kompleksi </w:t>
      </w:r>
      <w:r w:rsidRPr="00AB4FEB">
        <w:rPr>
          <w:rFonts w:cstheme="minorHAnsi"/>
          <w:sz w:val="28"/>
          <w:szCs w:val="28"/>
          <w:lang w:val="en-US"/>
        </w:rPr>
        <w:tab/>
        <w:t xml:space="preserve">yaranır.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Hormonların </w:t>
      </w:r>
      <w:r w:rsidRPr="00AB4FEB">
        <w:rPr>
          <w:rFonts w:cstheme="minorHAnsi"/>
          <w:sz w:val="28"/>
          <w:szCs w:val="28"/>
          <w:lang w:val="en-US"/>
        </w:rPr>
        <w:tab/>
        <w:t xml:space="preserve">təsirinin </w:t>
      </w:r>
      <w:r w:rsidRPr="00AB4FEB">
        <w:rPr>
          <w:rFonts w:cstheme="minorHAnsi"/>
          <w:sz w:val="28"/>
          <w:szCs w:val="28"/>
          <w:lang w:val="en-US"/>
        </w:rPr>
        <w:tab/>
        <w:t xml:space="preserve">2 </w:t>
      </w:r>
      <w:r w:rsidRPr="00AB4FEB">
        <w:rPr>
          <w:rFonts w:cstheme="minorHAnsi"/>
          <w:sz w:val="28"/>
          <w:szCs w:val="28"/>
          <w:lang w:val="en-US"/>
        </w:rPr>
        <w:tab/>
        <w:t xml:space="preserve">mexanizmi </w:t>
      </w:r>
      <w:r w:rsidRPr="00AB4FEB">
        <w:rPr>
          <w:rFonts w:cstheme="minorHAnsi"/>
          <w:sz w:val="28"/>
          <w:szCs w:val="28"/>
          <w:lang w:val="en-US"/>
        </w:rPr>
        <w:tab/>
        <w:t xml:space="preserve">mövcuddur </w:t>
      </w:r>
      <w:r w:rsidRPr="00AB4FEB">
        <w:rPr>
          <w:rFonts w:cstheme="minorHAnsi"/>
          <w:sz w:val="28"/>
          <w:szCs w:val="28"/>
          <w:lang w:val="en-US"/>
        </w:rPr>
        <w:tab/>
        <w:t xml:space="preserve">ki, </w:t>
      </w:r>
      <w:r w:rsidRPr="00AB4FEB">
        <w:rPr>
          <w:rFonts w:cstheme="minorHAnsi"/>
          <w:sz w:val="28"/>
          <w:szCs w:val="28"/>
          <w:lang w:val="en-US"/>
        </w:rPr>
        <w:tab/>
        <w:t xml:space="preserve">bunlar </w:t>
      </w:r>
      <w:r w:rsidRPr="00AB4FEB">
        <w:rPr>
          <w:rFonts w:cstheme="minorHAnsi"/>
          <w:sz w:val="28"/>
          <w:szCs w:val="28"/>
          <w:lang w:val="en-US"/>
        </w:rPr>
        <w:tab/>
        <w:t xml:space="preserve">bir-  birindən </w:t>
      </w:r>
      <w:r w:rsidRPr="00AB4FEB">
        <w:rPr>
          <w:rFonts w:cstheme="minorHAnsi"/>
          <w:sz w:val="28"/>
          <w:szCs w:val="28"/>
          <w:lang w:val="en-US"/>
        </w:rPr>
        <w:tab/>
        <w:t xml:space="preserve">hormon-reseptor </w:t>
      </w:r>
      <w:r w:rsidRPr="00AB4FEB">
        <w:rPr>
          <w:rFonts w:cstheme="minorHAnsi"/>
          <w:sz w:val="28"/>
          <w:szCs w:val="28"/>
          <w:lang w:val="en-US"/>
        </w:rPr>
        <w:tab/>
        <w:t xml:space="preserve">kompleksinin </w:t>
      </w:r>
      <w:r w:rsidRPr="00AB4FEB">
        <w:rPr>
          <w:rFonts w:cstheme="minorHAnsi"/>
          <w:sz w:val="28"/>
          <w:szCs w:val="28"/>
          <w:lang w:val="en-US"/>
        </w:rPr>
        <w:tab/>
        <w:t xml:space="preserve">hüceyrənin </w:t>
      </w:r>
      <w:r w:rsidRPr="00AB4FEB">
        <w:rPr>
          <w:rFonts w:cstheme="minorHAnsi"/>
          <w:sz w:val="28"/>
          <w:szCs w:val="28"/>
          <w:lang w:val="en-US"/>
        </w:rPr>
        <w:tab/>
        <w:t xml:space="preserve">harasında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daxilində, yoxsa səthində əmələ gəlməsindən asılıdır.  </w:t>
      </w:r>
    </w:p>
    <w:p w:rsidR="00027EAE" w:rsidRPr="00AB4FEB" w:rsidRDefault="00027EAE" w:rsidP="00C70F79">
      <w:pPr>
        <w:rPr>
          <w:rFonts w:cstheme="minorHAnsi"/>
          <w:sz w:val="28"/>
          <w:szCs w:val="28"/>
          <w:lang w:val="en-US"/>
        </w:rPr>
        <w:sectPr w:rsidR="00027EAE" w:rsidRPr="00AB4FEB" w:rsidSect="00AB4FEB">
          <w:pgSz w:w="16840" w:h="11900"/>
          <w:pgMar w:top="1010" w:right="0" w:bottom="0" w:left="1021" w:header="720" w:footer="720" w:gutter="0"/>
          <w:cols w:num="2" w:space="720" w:equalWidth="0">
            <w:col w:w="6543" w:space="1882"/>
            <w:col w:w="655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352" type="#_x0000_t75" style="position:absolute;margin-left:477.95pt;margin-top:62.5pt;width:307.05pt;height:54.8pt;z-index:-249127936;mso-position-horizontal-relative:page;mso-position-vertical-relative:page">
            <v:imagedata r:id="rId314" o:title="0abbae3e-69b0-4fe4-9906-6aea12de1b95"/>
            <w10:wrap anchorx="page" anchory="page"/>
          </v:shape>
        </w:pict>
      </w:r>
      <w:r w:rsidRPr="00AB4FEB">
        <w:rPr>
          <w:rFonts w:cstheme="minorHAnsi"/>
          <w:sz w:val="28"/>
          <w:szCs w:val="28"/>
        </w:rPr>
        <w:pict>
          <v:shape id="_x0000_s3353" type="#_x0000_t75" style="position:absolute;margin-left:477.95pt;margin-top:116.35pt;width:307.05pt;height:55.2pt;z-index:-249126912;mso-position-horizontal-relative:page;mso-position-vertical-relative:page">
            <v:imagedata r:id="rId315" o:title="6be56d0d-28b2-4d78-96e4-80f92f7cc2fb"/>
            <w10:wrap anchorx="page" anchory="page"/>
          </v:shape>
        </w:pict>
      </w:r>
      <w:r w:rsidRPr="00AB4FEB">
        <w:rPr>
          <w:rFonts w:cstheme="minorHAnsi"/>
          <w:sz w:val="28"/>
          <w:szCs w:val="28"/>
        </w:rPr>
        <w:pict>
          <v:shape id="_x0000_s3354" type="#_x0000_t75" style="position:absolute;margin-left:477.95pt;margin-top:170.65pt;width:307.05pt;height:55.2pt;z-index:-249125888;mso-position-horizontal-relative:page;mso-position-vertical-relative:page">
            <v:imagedata r:id="rId316" o:title="214d0f99-72ba-4750-a7d8-1424916aa5c3"/>
            <w10:wrap anchorx="page" anchory="page"/>
          </v:shape>
        </w:pict>
      </w:r>
      <w:r w:rsidRPr="00AB4FEB">
        <w:rPr>
          <w:rFonts w:cstheme="minorHAnsi"/>
          <w:sz w:val="28"/>
          <w:szCs w:val="28"/>
        </w:rPr>
        <w:pict>
          <v:shape id="_x0000_s3355" type="#_x0000_t75" style="position:absolute;margin-left:477.95pt;margin-top:224.95pt;width:307.05pt;height:55.2pt;z-index:-249124864;mso-position-horizontal-relative:page;mso-position-vertical-relative:page">
            <v:imagedata r:id="rId317" o:title="777cfbb2-539e-4ca0-b795-8958afe2bf75"/>
            <w10:wrap anchorx="page" anchory="page"/>
          </v:shape>
        </w:pict>
      </w:r>
      <w:r w:rsidRPr="00AB4FEB">
        <w:rPr>
          <w:rFonts w:cstheme="minorHAnsi"/>
          <w:sz w:val="28"/>
          <w:szCs w:val="28"/>
        </w:rPr>
        <w:pict>
          <v:shape id="_x0000_s3356" type="#_x0000_t75" style="position:absolute;margin-left:477.95pt;margin-top:279.3pt;width:307.35pt;height:55pt;z-index:-249123840;mso-position-horizontal-relative:page;mso-position-vertical-relative:page">
            <v:imagedata r:id="rId318" o:title="b73c7ab9-fedc-4180-b0a2-066f8f7662cb"/>
            <w10:wrap anchorx="page" anchory="page"/>
          </v:shape>
        </w:pict>
      </w:r>
      <w:r w:rsidRPr="00AB4FEB">
        <w:rPr>
          <w:rFonts w:cstheme="minorHAnsi"/>
          <w:sz w:val="28"/>
          <w:szCs w:val="28"/>
        </w:rPr>
        <w:pict>
          <v:shape id="_x0000_s3357" type="#_x0000_t202" style="position:absolute;margin-left:364pt;margin-top:368.65pt;width:4.4pt;height:14.5pt;z-index:-2491228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58" type="#_x0000_t202" style="position:absolute;margin-left:486.3pt;margin-top:414.9pt;width:126.8pt;height:14.5pt;z-index:-249121792;mso-position-horizontal-relative:page;mso-position-vertical-relative:page" filled="f" stroked="f">
            <v:stroke joinstyle="round"/>
            <v:path gradientshapeok="f" o:connecttype="segments"/>
            <v:textbox inset="0,0,0,0">
              <w:txbxContent>
                <w:p w:rsidR="00AB4FEB" w:rsidRDefault="00AB4FEB">
                  <w:pPr>
                    <w:tabs>
                      <w:tab w:val="left" w:pos="603"/>
                      <w:tab w:val="left" w:pos="1769"/>
                      <w:tab w:val="left" w:pos="2155"/>
                    </w:tabs>
                    <w:spacing w:line="262" w:lineRule="exact"/>
                  </w:pPr>
                  <w:r>
                    <w:rPr>
                      <w:color w:val="000000"/>
                      <w:sz w:val="19"/>
                      <w:szCs w:val="19"/>
                    </w:rPr>
                    <w:t xml:space="preserve"> </w:t>
                  </w:r>
                  <w:r>
                    <w:rPr>
                      <w:color w:val="000000"/>
                      <w:sz w:val="24"/>
                      <w:szCs w:val="24"/>
                    </w:rPr>
                    <w:t xml:space="preserve">2) </w:t>
                  </w:r>
                  <w:r>
                    <w:tab/>
                  </w:r>
                  <w:r>
                    <w:rPr>
                      <w:color w:val="000000"/>
                      <w:sz w:val="24"/>
                      <w:szCs w:val="24"/>
                    </w:rPr>
                    <w:t xml:space="preserve">Hüceyrə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3359" type="#_x0000_t202" style="position:absolute;margin-left:486.25pt;margin-top:368.75pt;width:184.35pt;height:12.35pt;z-index:-249120768;mso-position-horizontal-relative:page;mso-position-vertical-relative:page" filled="f" stroked="f">
            <v:stroke joinstyle="round"/>
            <v:path gradientshapeok="f" o:connecttype="segments"/>
            <v:textbox inset="0,0,0,0">
              <w:txbxContent>
                <w:p w:rsidR="00AB4FEB" w:rsidRDefault="00AB4FEB">
                  <w:pPr>
                    <w:tabs>
                      <w:tab w:val="left" w:pos="691"/>
                      <w:tab w:val="left" w:pos="2137"/>
                      <w:tab w:val="left" w:pos="2892"/>
                      <w:tab w:val="left" w:pos="3239"/>
                      <w:tab w:val="left" w:pos="3502"/>
                    </w:tabs>
                    <w:spacing w:line="218" w:lineRule="exact"/>
                  </w:pPr>
                  <w:r w:rsidRPr="00B73827">
                    <w:rPr>
                      <w:color w:val="000000"/>
                      <w:spacing w:val="5"/>
                      <w:sz w:val="19"/>
                      <w:szCs w:val="19"/>
                    </w:rPr>
                    <w:t>edərək</w:t>
                  </w:r>
                  <w:r w:rsidRPr="00B73827">
                    <w:rPr>
                      <w:color w:val="000000"/>
                      <w:spacing w:val="1"/>
                      <w:sz w:val="19"/>
                      <w:szCs w:val="19"/>
                    </w:rPr>
                    <w:t xml:space="preserve"> </w:t>
                  </w:r>
                  <w:r>
                    <w:tab/>
                  </w:r>
                  <w:r w:rsidRPr="00B73827">
                    <w:rPr>
                      <w:color w:val="000000"/>
                      <w:spacing w:val="4"/>
                      <w:sz w:val="19"/>
                      <w:szCs w:val="19"/>
                    </w:rPr>
                    <w:t xml:space="preserve">transkripsiyanın </w:t>
                  </w:r>
                  <w:r>
                    <w:tab/>
                  </w:r>
                  <w:r w:rsidRPr="00B73827">
                    <w:rPr>
                      <w:color w:val="000000"/>
                      <w:spacing w:val="3"/>
                      <w:sz w:val="19"/>
                      <w:szCs w:val="19"/>
                    </w:rPr>
                    <w:t>sürətini</w:t>
                  </w:r>
                  <w:r w:rsidRPr="00B73827">
                    <w:rPr>
                      <w:color w:val="000000"/>
                      <w:spacing w:val="6"/>
                      <w:sz w:val="19"/>
                      <w:szCs w:val="19"/>
                    </w:rPr>
                    <w:t xml:space="preserve"> </w:t>
                  </w:r>
                  <w:r>
                    <w:tab/>
                  </w:r>
                  <w:r w:rsidRPr="00B73827">
                    <w:rPr>
                      <w:color w:val="000000"/>
                      <w:spacing w:val="6"/>
                      <w:sz w:val="19"/>
                      <w:szCs w:val="19"/>
                    </w:rPr>
                    <w:t>və</w:t>
                  </w:r>
                  <w:r w:rsidRPr="00B73827">
                    <w:rPr>
                      <w:color w:val="000000"/>
                      <w:spacing w:val="2"/>
                      <w:sz w:val="19"/>
                      <w:szCs w:val="19"/>
                    </w:rPr>
                    <w:t xml:space="preserve"> </w:t>
                  </w:r>
                  <w:r>
                    <w:tab/>
                  </w:r>
                  <w:r>
                    <w:rPr>
                      <w:color w:val="000000"/>
                      <w:sz w:val="19"/>
                      <w:szCs w:val="19"/>
                    </w:rPr>
                    <w:t>m</w:t>
                  </w:r>
                  <w:r>
                    <w:tab/>
                  </w:r>
                  <w:r>
                    <w:rPr>
                      <w:color w:val="000000"/>
                      <w:sz w:val="19"/>
                      <w:szCs w:val="19"/>
                    </w:rPr>
                    <w:t xml:space="preserve"> </w:t>
                  </w:r>
                </w:p>
              </w:txbxContent>
            </v:textbox>
            <w10:wrap anchorx="page" anchory="page"/>
          </v:shape>
        </w:pict>
      </w:r>
      <w:r w:rsidRPr="00AB4FEB">
        <w:rPr>
          <w:rFonts w:cstheme="minorHAnsi"/>
          <w:sz w:val="28"/>
          <w:szCs w:val="28"/>
        </w:rPr>
        <w:pict>
          <v:shape id="_x0000_s3339" type="#_x0000_t202" style="position:absolute;margin-left:51.05pt;margin-top:546.15pt;width:4.4pt;height:14.5pt;z-index:2541752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40" type="#_x0000_t202" style="position:absolute;margin-left:202.95pt;margin-top:545.95pt;width:19pt;height:12.5pt;z-index:254176256;mso-position-horizontal-relative:page;mso-position-vertical-relative:page" filled="f" stroked="f">
            <v:stroke joinstyle="round"/>
            <v:path gradientshapeok="f" o:connecttype="segments"/>
            <v:textbox inset="0,0,0,0">
              <w:txbxContent>
                <w:p w:rsidR="00AB4FEB" w:rsidRDefault="00AB4FEB">
                  <w:pPr>
                    <w:spacing w:line="221" w:lineRule="exact"/>
                  </w:pPr>
                  <w:r w:rsidRPr="00B73827">
                    <w:rPr>
                      <w:b/>
                      <w:bCs/>
                      <w:color w:val="000000"/>
                      <w:spacing w:val="6"/>
                      <w:sz w:val="19"/>
                      <w:szCs w:val="19"/>
                    </w:rPr>
                    <w:t>274</w:t>
                  </w:r>
                  <w:r w:rsidRPr="00B7382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41" type="#_x0000_t202" style="position:absolute;margin-left:65.25pt;margin-top:51.6pt;width:4.4pt;height:28.3pt;z-index:254177280;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 </w:t>
                  </w:r>
                </w:p>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42" type="#_x0000_t75" style="position:absolute;margin-left:57pt;margin-top:78.65pt;width:307.05pt;height:50.6pt;z-index:254178304;mso-position-horizontal-relative:page;mso-position-vertical-relative:page">
            <v:imagedata r:id="rId319" o:title="2d04ded8-db8b-4da0-987b-f7a1155095d6"/>
            <w10:wrap anchorx="page" anchory="page"/>
          </v:shape>
        </w:pict>
      </w:r>
      <w:r w:rsidRPr="00AB4FEB">
        <w:rPr>
          <w:rFonts w:cstheme="minorHAnsi"/>
          <w:sz w:val="28"/>
          <w:szCs w:val="28"/>
        </w:rPr>
        <w:pict>
          <v:shape id="_x0000_s3343" type="#_x0000_t75" style="position:absolute;margin-left:57pt;margin-top:128.3pt;width:307.05pt;height:51pt;z-index:254179328;mso-position-horizontal-relative:page;mso-position-vertical-relative:page">
            <v:imagedata r:id="rId320" o:title="d9173638-d842-4884-9082-273aa3806290"/>
            <w10:wrap anchorx="page" anchory="page"/>
          </v:shape>
        </w:pict>
      </w:r>
      <w:r w:rsidRPr="00AB4FEB">
        <w:rPr>
          <w:rFonts w:cstheme="minorHAnsi"/>
          <w:sz w:val="28"/>
          <w:szCs w:val="28"/>
        </w:rPr>
        <w:pict>
          <v:shape id="_x0000_s3344" type="#_x0000_t75" style="position:absolute;margin-left:57pt;margin-top:178.4pt;width:307.05pt;height:51pt;z-index:254180352;mso-position-horizontal-relative:page;mso-position-vertical-relative:page">
            <v:imagedata r:id="rId321" o:title="3554fc90-7519-4552-8aff-0d2928bd4e22"/>
            <w10:wrap anchorx="page" anchory="page"/>
          </v:shape>
        </w:pict>
      </w:r>
      <w:r w:rsidRPr="00AB4FEB">
        <w:rPr>
          <w:rFonts w:cstheme="minorHAnsi"/>
          <w:sz w:val="28"/>
          <w:szCs w:val="28"/>
        </w:rPr>
        <w:pict>
          <v:shape id="_x0000_s3345" type="#_x0000_t75" style="position:absolute;margin-left:57pt;margin-top:228.5pt;width:307.05pt;height:51pt;z-index:254181376;mso-position-horizontal-relative:page;mso-position-vertical-relative:page">
            <v:imagedata r:id="rId322" o:title="ae3a33a1-0d65-47ca-bec4-2592d587f007"/>
            <w10:wrap anchorx="page" anchory="page"/>
          </v:shape>
        </w:pict>
      </w:r>
      <w:r w:rsidRPr="00AB4FEB">
        <w:rPr>
          <w:rFonts w:cstheme="minorHAnsi"/>
          <w:sz w:val="28"/>
          <w:szCs w:val="28"/>
        </w:rPr>
        <w:pict>
          <v:shape id="_x0000_s3346" type="#_x0000_t75" style="position:absolute;margin-left:57pt;margin-top:278.55pt;width:307.05pt;height:51pt;z-index:254182400;mso-position-horizontal-relative:page;mso-position-vertical-relative:page">
            <v:imagedata r:id="rId323" o:title="c8619abf-f5a3-4c7c-a169-c816b1b94012"/>
            <w10:wrap anchorx="page" anchory="page"/>
          </v:shape>
        </w:pict>
      </w:r>
      <w:r w:rsidRPr="00AB4FEB">
        <w:rPr>
          <w:rFonts w:cstheme="minorHAnsi"/>
          <w:sz w:val="28"/>
          <w:szCs w:val="28"/>
        </w:rPr>
        <w:pict>
          <v:shape id="_x0000_s3347" type="#_x0000_t75" style="position:absolute;margin-left:57pt;margin-top:328.65pt;width:306.95pt;height:50.5pt;z-index:254183424;mso-position-horizontal-relative:page;mso-position-vertical-relative:page">
            <v:imagedata r:id="rId324" o:title="159e6b4b-759a-43bf-a24c-356d82d4c68e"/>
            <w10:wrap anchorx="page" anchory="page"/>
          </v:shape>
        </w:pict>
      </w:r>
      <w:r w:rsidRPr="00AB4FEB">
        <w:rPr>
          <w:rFonts w:cstheme="minorHAnsi"/>
          <w:sz w:val="28"/>
          <w:szCs w:val="28"/>
        </w:rPr>
        <w:pict>
          <v:shape id="_x0000_s3348" type="#_x0000_t202" style="position:absolute;margin-left:472pt;margin-top:546.15pt;width:4.4pt;height:14.5pt;z-index:2541844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49" type="#_x0000_t202" style="position:absolute;margin-left:623.95pt;margin-top:545.95pt;width:19pt;height:12.5pt;z-index:254185472;mso-position-horizontal-relative:page;mso-position-vertical-relative:page" filled="f" stroked="f">
            <v:stroke joinstyle="round"/>
            <v:path gradientshapeok="f" o:connecttype="segments"/>
            <v:textbox inset="0,0,0,0">
              <w:txbxContent>
                <w:p w:rsidR="00AB4FEB" w:rsidRDefault="00AB4FEB">
                  <w:pPr>
                    <w:spacing w:line="221" w:lineRule="exact"/>
                  </w:pPr>
                  <w:r w:rsidRPr="00B73827">
                    <w:rPr>
                      <w:b/>
                      <w:bCs/>
                      <w:color w:val="000000"/>
                      <w:spacing w:val="6"/>
                      <w:sz w:val="19"/>
                      <w:szCs w:val="19"/>
                    </w:rPr>
                    <w:t>275</w:t>
                  </w:r>
                  <w:r w:rsidRPr="00B7382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50" type="#_x0000_t202" style="position:absolute;margin-left:486.25pt;margin-top:51.5pt;width:3.9pt;height:12.35pt;z-index:25418649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351" type="#_x0000_t202" style="position:absolute;margin-left:784.9pt;margin-top:323.35pt;width:4.4pt;height:14.5pt;z-index:2541875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w:t>
      </w:r>
      <w:r w:rsidRPr="00AB4FEB">
        <w:rPr>
          <w:rFonts w:cstheme="minorHAnsi"/>
          <w:sz w:val="28"/>
          <w:szCs w:val="28"/>
          <w:lang w:val="en-US"/>
        </w:rPr>
        <w:tab/>
        <w:t xml:space="preserve">7.4. Hormonun </w:t>
      </w:r>
      <w:r w:rsidRPr="00AB4FEB">
        <w:rPr>
          <w:rFonts w:cstheme="minorHAnsi"/>
          <w:sz w:val="28"/>
          <w:szCs w:val="28"/>
          <w:lang w:val="en-US"/>
        </w:rPr>
        <w:tab/>
        <w:t xml:space="preserve">hüceyrə </w:t>
      </w:r>
      <w:r w:rsidRPr="00AB4FEB">
        <w:rPr>
          <w:rFonts w:cstheme="minorHAnsi"/>
          <w:sz w:val="28"/>
          <w:szCs w:val="28"/>
          <w:lang w:val="en-US"/>
        </w:rPr>
        <w:tab/>
        <w:t xml:space="preserve">daxili </w:t>
      </w:r>
      <w:r w:rsidRPr="00AB4FEB">
        <w:rPr>
          <w:rFonts w:cstheme="minorHAnsi"/>
          <w:sz w:val="28"/>
          <w:szCs w:val="28"/>
          <w:lang w:val="en-US"/>
        </w:rPr>
        <w:tab/>
        <w:t xml:space="preserve">reseptorla </w:t>
      </w:r>
      <w:r w:rsidRPr="00AB4FEB">
        <w:rPr>
          <w:rFonts w:cstheme="minorHAnsi"/>
          <w:sz w:val="28"/>
          <w:szCs w:val="28"/>
          <w:lang w:val="en-US"/>
        </w:rPr>
        <w:tab/>
        <w:t xml:space="preserve">qarşılıqlı </w:t>
      </w:r>
      <w:r w:rsidRPr="00AB4FEB">
        <w:rPr>
          <w:rFonts w:cstheme="minorHAnsi"/>
          <w:sz w:val="28"/>
          <w:szCs w:val="28"/>
          <w:lang w:val="en-US"/>
        </w:rPr>
        <w:tab/>
        <w:t xml:space="preserve">əlaqəsi.  Hormon </w:t>
      </w:r>
      <w:r w:rsidRPr="00AB4FEB">
        <w:rPr>
          <w:rFonts w:cstheme="minorHAnsi"/>
          <w:sz w:val="28"/>
          <w:szCs w:val="28"/>
          <w:lang w:val="en-US"/>
        </w:rPr>
        <w:tab/>
        <w:t xml:space="preserve">plazmatik </w:t>
      </w:r>
      <w:r w:rsidRPr="00AB4FEB">
        <w:rPr>
          <w:rFonts w:cstheme="minorHAnsi"/>
          <w:sz w:val="28"/>
          <w:szCs w:val="28"/>
          <w:lang w:val="en-US"/>
        </w:rPr>
        <w:tab/>
        <w:t xml:space="preserve">membrandan </w:t>
      </w:r>
      <w:r w:rsidRPr="00AB4FEB">
        <w:rPr>
          <w:rFonts w:cstheme="minorHAnsi"/>
          <w:sz w:val="28"/>
          <w:szCs w:val="28"/>
          <w:lang w:val="en-US"/>
        </w:rPr>
        <w:tab/>
        <w:t xml:space="preserve">diffuziya </w:t>
      </w:r>
      <w:r w:rsidRPr="00AB4FEB">
        <w:rPr>
          <w:rFonts w:cstheme="minorHAnsi"/>
          <w:sz w:val="28"/>
          <w:szCs w:val="28"/>
          <w:lang w:val="en-US"/>
        </w:rPr>
        <w:tab/>
        <w:t xml:space="preserve">edib </w:t>
      </w:r>
      <w:r w:rsidRPr="00AB4FEB">
        <w:rPr>
          <w:rFonts w:cstheme="minorHAnsi"/>
          <w:sz w:val="28"/>
          <w:szCs w:val="28"/>
          <w:lang w:val="en-US"/>
        </w:rPr>
        <w:tab/>
        <w:t xml:space="preserve">reseptorla </w:t>
      </w:r>
      <w:r w:rsidRPr="00AB4FEB">
        <w:rPr>
          <w:rFonts w:cstheme="minorHAnsi"/>
          <w:sz w:val="28"/>
          <w:szCs w:val="28"/>
          <w:lang w:val="en-US"/>
        </w:rPr>
        <w:tab/>
      </w:r>
      <w:r w:rsidRPr="00AB4FEB">
        <w:rPr>
          <w:rFonts w:cstheme="minorHAnsi"/>
          <w:sz w:val="28"/>
          <w:szCs w:val="28"/>
          <w:lang w:val="en-US"/>
        </w:rPr>
        <w:tab/>
        <w:t xml:space="preserve">birləşir.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Hormon-reseptor kompleksi nüvəyə daşınır və DNT-nin sintezinə təsir </w:t>
      </w:r>
    </w:p>
    <w:p w:rsidR="00027EAE" w:rsidRPr="00AB4FEB" w:rsidRDefault="00027EAE" w:rsidP="00C70F79">
      <w:pPr>
        <w:rPr>
          <w:rFonts w:cstheme="minorHAnsi"/>
          <w:sz w:val="28"/>
          <w:szCs w:val="28"/>
          <w:lang w:val="en-US"/>
        </w:rPr>
        <w:sectPr w:rsidR="00027EAE" w:rsidRPr="00AB4FEB">
          <w:pgSz w:w="16840" w:h="11900"/>
          <w:pgMar w:top="6664" w:right="1305" w:bottom="0" w:left="972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7.3. </w:t>
      </w:r>
      <w:r w:rsidRPr="00AB4FEB">
        <w:rPr>
          <w:rFonts w:cstheme="minorHAnsi"/>
          <w:sz w:val="28"/>
          <w:szCs w:val="28"/>
          <w:lang w:val="en-US"/>
        </w:rPr>
        <w:tab/>
        <w:t xml:space="preserve">Hormonların </w:t>
      </w:r>
      <w:r w:rsidRPr="00AB4FEB">
        <w:rPr>
          <w:rFonts w:cstheme="minorHAnsi"/>
          <w:sz w:val="28"/>
          <w:szCs w:val="28"/>
          <w:lang w:val="en-US"/>
        </w:rPr>
        <w:tab/>
        <w:t xml:space="preserve">təsir </w:t>
      </w:r>
      <w:r w:rsidRPr="00AB4FEB">
        <w:rPr>
          <w:rFonts w:cstheme="minorHAnsi"/>
          <w:sz w:val="28"/>
          <w:szCs w:val="28"/>
          <w:lang w:val="en-US"/>
        </w:rPr>
        <w:tab/>
        <w:t xml:space="preserve">mexanizmi. </w:t>
      </w:r>
      <w:r w:rsidRPr="00AB4FEB">
        <w:rPr>
          <w:rFonts w:cstheme="minorHAnsi"/>
          <w:sz w:val="28"/>
          <w:szCs w:val="28"/>
          <w:lang w:val="en-US"/>
        </w:rPr>
        <w:tab/>
      </w:r>
      <w:r w:rsidRPr="00AB4FEB">
        <w:rPr>
          <w:rFonts w:cstheme="minorHAnsi"/>
          <w:sz w:val="28"/>
          <w:szCs w:val="28"/>
          <w:lang w:val="en-US"/>
        </w:rPr>
        <w:tab/>
        <w:t xml:space="preserve">Üç </w:t>
      </w:r>
      <w:r w:rsidRPr="00AB4FEB">
        <w:rPr>
          <w:rFonts w:cstheme="minorHAnsi"/>
          <w:sz w:val="28"/>
          <w:szCs w:val="28"/>
          <w:lang w:val="en-US"/>
        </w:rPr>
        <w:tab/>
        <w:t xml:space="preserve">endokrin </w:t>
      </w:r>
      <w:r w:rsidRPr="00AB4FEB">
        <w:rPr>
          <w:rFonts w:cstheme="minorHAnsi"/>
          <w:sz w:val="28"/>
          <w:szCs w:val="28"/>
          <w:lang w:val="en-US"/>
        </w:rPr>
        <w:tab/>
        <w:t xml:space="preserve">hüceyrə  hüceyrəarası </w:t>
      </w:r>
      <w:r w:rsidRPr="00AB4FEB">
        <w:rPr>
          <w:rFonts w:cstheme="minorHAnsi"/>
          <w:sz w:val="28"/>
          <w:szCs w:val="28"/>
          <w:lang w:val="en-US"/>
        </w:rPr>
        <w:tab/>
        <w:t xml:space="preserve">sahəyə, </w:t>
      </w:r>
      <w:r w:rsidRPr="00AB4FEB">
        <w:rPr>
          <w:rFonts w:cstheme="minorHAnsi"/>
          <w:sz w:val="28"/>
          <w:szCs w:val="28"/>
          <w:lang w:val="en-US"/>
        </w:rPr>
        <w:tab/>
        <w:t xml:space="preserve">kapilyarlara </w:t>
      </w:r>
      <w:r w:rsidRPr="00AB4FEB">
        <w:rPr>
          <w:rFonts w:cstheme="minorHAnsi"/>
          <w:sz w:val="28"/>
          <w:szCs w:val="28"/>
          <w:lang w:val="en-US"/>
        </w:rPr>
        <w:tab/>
        <w:t xml:space="preserve">yaxın </w:t>
      </w:r>
      <w:r w:rsidRPr="00AB4FEB">
        <w:rPr>
          <w:rFonts w:cstheme="minorHAnsi"/>
          <w:sz w:val="28"/>
          <w:szCs w:val="28"/>
          <w:lang w:val="en-US"/>
        </w:rPr>
        <w:tab/>
        <w:t xml:space="preserve">yerə </w:t>
      </w:r>
      <w:r w:rsidRPr="00AB4FEB">
        <w:rPr>
          <w:rFonts w:cstheme="minorHAnsi"/>
          <w:sz w:val="28"/>
          <w:szCs w:val="28"/>
          <w:lang w:val="en-US"/>
        </w:rPr>
        <w:tab/>
        <w:t xml:space="preserve">A, </w:t>
      </w:r>
      <w:r w:rsidRPr="00AB4FEB">
        <w:rPr>
          <w:rFonts w:cstheme="minorHAnsi"/>
          <w:sz w:val="28"/>
          <w:szCs w:val="28"/>
          <w:lang w:val="en-US"/>
        </w:rPr>
        <w:tab/>
        <w:t xml:space="preserve">B, </w:t>
      </w:r>
      <w:r w:rsidRPr="00AB4FEB">
        <w:rPr>
          <w:rFonts w:cstheme="minorHAnsi"/>
          <w:sz w:val="28"/>
          <w:szCs w:val="28"/>
          <w:lang w:val="en-US"/>
        </w:rPr>
        <w:tab/>
        <w:t xml:space="preserve">V </w:t>
      </w:r>
      <w:r w:rsidRPr="00AB4FEB">
        <w:rPr>
          <w:rFonts w:cstheme="minorHAnsi"/>
          <w:sz w:val="28"/>
          <w:szCs w:val="28"/>
          <w:lang w:val="en-US"/>
        </w:rPr>
        <w:tab/>
        <w:t xml:space="preserve">hormonlarını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sekresiya edirlər. Hormon molekulları qan damarına diffuziya edib qanla  bu </w:t>
      </w:r>
      <w:r w:rsidRPr="00AB4FEB">
        <w:rPr>
          <w:rFonts w:cstheme="minorHAnsi"/>
          <w:sz w:val="28"/>
          <w:szCs w:val="28"/>
          <w:lang w:val="en-US"/>
        </w:rPr>
        <w:tab/>
        <w:t xml:space="preserve">hormonların </w:t>
      </w:r>
      <w:r w:rsidRPr="00AB4FEB">
        <w:rPr>
          <w:rFonts w:cstheme="minorHAnsi"/>
          <w:sz w:val="28"/>
          <w:szCs w:val="28"/>
          <w:lang w:val="en-US"/>
        </w:rPr>
        <w:tab/>
        <w:t xml:space="preserve">reseptorları </w:t>
      </w:r>
      <w:r w:rsidRPr="00AB4FEB">
        <w:rPr>
          <w:rFonts w:cstheme="minorHAnsi"/>
          <w:sz w:val="28"/>
          <w:szCs w:val="28"/>
          <w:lang w:val="en-US"/>
        </w:rPr>
        <w:tab/>
        <w:t xml:space="preserve">olan </w:t>
      </w:r>
      <w:r w:rsidRPr="00AB4FEB">
        <w:rPr>
          <w:rFonts w:cstheme="minorHAnsi"/>
          <w:sz w:val="28"/>
          <w:szCs w:val="28"/>
          <w:lang w:val="en-US"/>
        </w:rPr>
        <w:tab/>
        <w:t xml:space="preserve">hədəf </w:t>
      </w:r>
      <w:r w:rsidRPr="00AB4FEB">
        <w:rPr>
          <w:rFonts w:cstheme="minorHAnsi"/>
          <w:sz w:val="28"/>
          <w:szCs w:val="28"/>
          <w:lang w:val="en-US"/>
        </w:rPr>
        <w:tab/>
        <w:t xml:space="preserve">hüceyrələrinə </w:t>
      </w:r>
      <w:r w:rsidRPr="00AB4FEB">
        <w:rPr>
          <w:rFonts w:cstheme="minorHAnsi"/>
          <w:sz w:val="28"/>
          <w:szCs w:val="28"/>
          <w:lang w:val="en-US"/>
        </w:rPr>
        <w:tab/>
        <w:t xml:space="preserve">çatdırılır. </w:t>
      </w:r>
      <w:r w:rsidRPr="00AB4FEB">
        <w:rPr>
          <w:rFonts w:cstheme="minorHAnsi"/>
          <w:sz w:val="28"/>
          <w:szCs w:val="28"/>
          <w:lang w:val="en-US"/>
        </w:rPr>
        <w:tab/>
        <w:t xml:space="preserve">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hormonu plazmatik membranın səthində olan reseptorla qarşılıqlı əlaqəyə  girir. Hormon-reseptor kompleksi II vasitəçinin yaranmasını stimulə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hansı ki, hüceyrənin cavabını induksiya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 </w:t>
      </w:r>
      <w:r w:rsidRPr="00AB4FEB">
        <w:rPr>
          <w:rFonts w:cstheme="minorHAnsi"/>
          <w:sz w:val="28"/>
          <w:szCs w:val="28"/>
          <w:lang w:val="en-US"/>
        </w:rPr>
        <w:tab/>
        <w:t xml:space="preserve">Hüceyrə </w:t>
      </w:r>
      <w:r w:rsidRPr="00AB4FEB">
        <w:rPr>
          <w:rFonts w:cstheme="minorHAnsi"/>
          <w:sz w:val="28"/>
          <w:szCs w:val="28"/>
          <w:lang w:val="en-US"/>
        </w:rPr>
        <w:tab/>
        <w:t xml:space="preserve">daxilində </w:t>
      </w:r>
      <w:r w:rsidRPr="00AB4FEB">
        <w:rPr>
          <w:rFonts w:cstheme="minorHAnsi"/>
          <w:sz w:val="28"/>
          <w:szCs w:val="28"/>
          <w:lang w:val="en-US"/>
        </w:rPr>
        <w:tab/>
        <w:t xml:space="preserve">formalaşan </w:t>
      </w:r>
      <w:r w:rsidRPr="00AB4FEB">
        <w:rPr>
          <w:rFonts w:cstheme="minorHAnsi"/>
          <w:sz w:val="28"/>
          <w:szCs w:val="28"/>
          <w:lang w:val="en-US"/>
        </w:rPr>
        <w:tab/>
        <w:t xml:space="preserve">hormon-reseptor </w:t>
      </w:r>
      <w:r w:rsidRPr="00AB4FEB">
        <w:rPr>
          <w:rFonts w:cstheme="minorHAnsi"/>
          <w:sz w:val="28"/>
          <w:szCs w:val="28"/>
          <w:lang w:val="en-US"/>
        </w:rPr>
        <w:tab/>
        <w:t xml:space="preserve">kompleksi  gen ilə təsirdə olur və nəticədə hüceyrədə sintez prosesinə təsir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edir. Bu halda hormon-reseptor kompleksi zülal sintezini zəiflədə  və induksiya edə bilər (şəkil 7.4).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əlumat </w:t>
      </w:r>
      <w:r w:rsidRPr="00AB4FEB">
        <w:rPr>
          <w:rFonts w:cstheme="minorHAnsi"/>
          <w:sz w:val="28"/>
          <w:szCs w:val="28"/>
          <w:lang w:val="en-US"/>
        </w:rPr>
        <w:tab/>
        <w:t xml:space="preserve">RNT-nin </w:t>
      </w:r>
      <w:r w:rsidRPr="00AB4FEB">
        <w:rPr>
          <w:rFonts w:cstheme="minorHAnsi"/>
          <w:sz w:val="28"/>
          <w:szCs w:val="28"/>
          <w:lang w:val="en-US"/>
        </w:rPr>
        <w:tab/>
        <w:t xml:space="preserve">miqdarını  dəyişir. mRNT-nin miqdarının artması və ya azalması zülal sintezinə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translyasiya </w:t>
      </w:r>
      <w:r w:rsidRPr="00AB4FEB">
        <w:rPr>
          <w:rFonts w:cstheme="minorHAnsi"/>
          <w:sz w:val="28"/>
          <w:szCs w:val="28"/>
          <w:lang w:val="en-US"/>
        </w:rPr>
        <w:tab/>
        <w:t xml:space="preserve">prosesinə </w:t>
      </w:r>
      <w:r w:rsidRPr="00AB4FEB">
        <w:rPr>
          <w:rFonts w:cstheme="minorHAnsi"/>
          <w:sz w:val="28"/>
          <w:szCs w:val="28"/>
          <w:lang w:val="en-US"/>
        </w:rPr>
        <w:tab/>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da </w:t>
      </w:r>
      <w:r w:rsidRPr="00AB4FEB">
        <w:rPr>
          <w:rFonts w:cstheme="minorHAnsi"/>
          <w:sz w:val="28"/>
          <w:szCs w:val="28"/>
          <w:lang w:val="en-US"/>
        </w:rPr>
        <w:tab/>
        <w:t xml:space="preserve">hüceyrənin </w:t>
      </w:r>
      <w:r w:rsidRPr="00AB4FEB">
        <w:rPr>
          <w:rFonts w:cstheme="minorHAnsi"/>
          <w:sz w:val="28"/>
          <w:szCs w:val="28"/>
          <w:lang w:val="en-US"/>
        </w:rPr>
        <w:tab/>
        <w:t xml:space="preserve">funksional  aktivliyinin dəyişməsinə səbəb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əthində </w:t>
      </w:r>
      <w:r w:rsidRPr="00AB4FEB">
        <w:rPr>
          <w:rFonts w:cstheme="minorHAnsi"/>
          <w:sz w:val="28"/>
          <w:szCs w:val="28"/>
          <w:lang w:val="en-US"/>
        </w:rPr>
        <w:tab/>
      </w:r>
      <w:r w:rsidRPr="00AB4FEB">
        <w:rPr>
          <w:rFonts w:cstheme="minorHAnsi"/>
          <w:sz w:val="28"/>
          <w:szCs w:val="28"/>
          <w:lang w:val="en-US"/>
        </w:rPr>
        <w:tab/>
        <w:t xml:space="preserve">yaranmış </w:t>
      </w:r>
      <w:r w:rsidRPr="00AB4FEB">
        <w:rPr>
          <w:rFonts w:cstheme="minorHAnsi"/>
          <w:sz w:val="28"/>
          <w:szCs w:val="28"/>
          <w:lang w:val="en-US"/>
        </w:rPr>
        <w:tab/>
        <w:t xml:space="preserve">hormon-reseptor  kompleksdə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təsir </w:t>
      </w:r>
      <w:r w:rsidRPr="00AB4FEB">
        <w:rPr>
          <w:rFonts w:cstheme="minorHAnsi"/>
          <w:sz w:val="28"/>
          <w:szCs w:val="28"/>
          <w:lang w:val="en-US"/>
        </w:rPr>
        <w:tab/>
        <w:t xml:space="preserve">göstərir. </w:t>
      </w:r>
      <w:r w:rsidRPr="00AB4FEB">
        <w:rPr>
          <w:rFonts w:cstheme="minorHAnsi"/>
          <w:sz w:val="28"/>
          <w:szCs w:val="28"/>
          <w:lang w:val="en-US"/>
        </w:rPr>
        <w:tab/>
        <w:t xml:space="preserve">Plazmatik </w:t>
      </w:r>
      <w:r w:rsidRPr="00AB4FEB">
        <w:rPr>
          <w:rFonts w:cstheme="minorHAnsi"/>
          <w:sz w:val="28"/>
          <w:szCs w:val="28"/>
          <w:lang w:val="en-US"/>
        </w:rPr>
        <w:tab/>
        <w:t xml:space="preserve">membranın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səthində </w:t>
      </w:r>
      <w:r w:rsidRPr="00AB4FEB">
        <w:rPr>
          <w:rFonts w:cstheme="minorHAnsi"/>
          <w:sz w:val="28"/>
          <w:szCs w:val="28"/>
          <w:lang w:val="en-US"/>
        </w:rPr>
        <w:tab/>
        <w:t xml:space="preserve">lokalizə </w:t>
      </w:r>
      <w:r w:rsidRPr="00AB4FEB">
        <w:rPr>
          <w:rFonts w:cstheme="minorHAnsi"/>
          <w:sz w:val="28"/>
          <w:szCs w:val="28"/>
          <w:lang w:val="en-US"/>
        </w:rPr>
        <w:tab/>
        <w:t xml:space="preserve">olunmuş </w:t>
      </w:r>
      <w:r w:rsidRPr="00AB4FEB">
        <w:rPr>
          <w:rFonts w:cstheme="minorHAnsi"/>
          <w:sz w:val="28"/>
          <w:szCs w:val="28"/>
          <w:lang w:val="en-US"/>
        </w:rPr>
        <w:tab/>
        <w:t xml:space="preserve">reseptorun </w:t>
      </w:r>
      <w:r w:rsidRPr="00AB4FEB">
        <w:rPr>
          <w:rFonts w:cstheme="minorHAnsi"/>
          <w:sz w:val="28"/>
          <w:szCs w:val="28"/>
          <w:lang w:val="en-US"/>
        </w:rPr>
        <w:tab/>
        <w:t xml:space="preserve">hormonla </w:t>
      </w:r>
      <w:r w:rsidRPr="00AB4FEB">
        <w:rPr>
          <w:rFonts w:cstheme="minorHAnsi"/>
          <w:sz w:val="28"/>
          <w:szCs w:val="28"/>
          <w:lang w:val="en-US"/>
        </w:rPr>
        <w:tab/>
        <w:t xml:space="preserve">əlaqəsi  mürəkkəb </w:t>
      </w:r>
      <w:r w:rsidRPr="00AB4FEB">
        <w:rPr>
          <w:rFonts w:cstheme="minorHAnsi"/>
          <w:sz w:val="28"/>
          <w:szCs w:val="28"/>
          <w:lang w:val="en-US"/>
        </w:rPr>
        <w:tab/>
        <w:t xml:space="preserve">biokimyəvi </w:t>
      </w:r>
      <w:r w:rsidRPr="00AB4FEB">
        <w:rPr>
          <w:rFonts w:cstheme="minorHAnsi"/>
          <w:sz w:val="28"/>
          <w:szCs w:val="28"/>
          <w:lang w:val="en-US"/>
        </w:rPr>
        <w:tab/>
        <w:t xml:space="preserve">mexanizmin </w:t>
      </w:r>
      <w:r w:rsidRPr="00AB4FEB">
        <w:rPr>
          <w:rFonts w:cstheme="minorHAnsi"/>
          <w:sz w:val="28"/>
          <w:szCs w:val="28"/>
          <w:lang w:val="en-US"/>
        </w:rPr>
        <w:tab/>
        <w:t xml:space="preserve">vasitəsi </w:t>
      </w:r>
      <w:r w:rsidRPr="00AB4FEB">
        <w:rPr>
          <w:rFonts w:cstheme="minorHAnsi"/>
          <w:sz w:val="28"/>
          <w:szCs w:val="28"/>
          <w:lang w:val="en-US"/>
        </w:rPr>
        <w:tab/>
        <w:t xml:space="preserve">ilə </w:t>
      </w:r>
      <w:r w:rsidRPr="00AB4FEB">
        <w:rPr>
          <w:rFonts w:cstheme="minorHAnsi"/>
          <w:sz w:val="28"/>
          <w:szCs w:val="28"/>
          <w:lang w:val="en-US"/>
        </w:rPr>
        <w:tab/>
        <w:t xml:space="preserve">hüceyrənin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aktivliyinə təsir edir (şəkil 7.5). Yəni 2-ci vasitəçinin köməyi  ilə </w:t>
      </w:r>
      <w:r w:rsidRPr="00AB4FEB">
        <w:rPr>
          <w:rFonts w:cstheme="minorHAnsi"/>
          <w:sz w:val="28"/>
          <w:szCs w:val="28"/>
          <w:lang w:val="en-US"/>
        </w:rPr>
        <w:tab/>
        <w:t xml:space="preserve">2-ci </w:t>
      </w:r>
      <w:r w:rsidRPr="00AB4FEB">
        <w:rPr>
          <w:rFonts w:cstheme="minorHAnsi"/>
          <w:sz w:val="28"/>
          <w:szCs w:val="28"/>
          <w:lang w:val="en-US"/>
        </w:rPr>
        <w:tab/>
        <w:t xml:space="preserve">vasitəçinin </w:t>
      </w:r>
      <w:r w:rsidRPr="00AB4FEB">
        <w:rPr>
          <w:rFonts w:cstheme="minorHAnsi"/>
          <w:sz w:val="28"/>
          <w:szCs w:val="28"/>
          <w:lang w:val="en-US"/>
        </w:rPr>
        <w:tab/>
        <w:t xml:space="preserve">aktivləşməsinə </w:t>
      </w:r>
      <w:r w:rsidRPr="00AB4FEB">
        <w:rPr>
          <w:rFonts w:cstheme="minorHAnsi"/>
          <w:sz w:val="28"/>
          <w:szCs w:val="28"/>
          <w:lang w:val="en-US"/>
        </w:rPr>
        <w:tab/>
        <w:t xml:space="preserve">misal </w:t>
      </w:r>
      <w:r w:rsidRPr="00AB4FEB">
        <w:rPr>
          <w:rFonts w:cstheme="minorHAnsi"/>
          <w:sz w:val="28"/>
          <w:szCs w:val="28"/>
          <w:lang w:val="en-US"/>
        </w:rPr>
        <w:tab/>
        <w:t xml:space="preserve">ATF-dən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gələn </w:t>
      </w:r>
      <w:r w:rsidRPr="00AB4FEB">
        <w:rPr>
          <w:rFonts w:cstheme="minorHAnsi"/>
          <w:sz w:val="28"/>
          <w:szCs w:val="28"/>
          <w:lang w:val="en-US"/>
        </w:rPr>
        <w:tab/>
        <w:t xml:space="preserve">tsiklik </w:t>
      </w:r>
      <w:r w:rsidRPr="00AB4FEB">
        <w:rPr>
          <w:rFonts w:cstheme="minorHAnsi"/>
          <w:sz w:val="28"/>
          <w:szCs w:val="28"/>
          <w:lang w:val="en-US"/>
        </w:rPr>
        <w:tab/>
        <w:t xml:space="preserve">adenozinmonofosfatın </w:t>
      </w:r>
      <w:r w:rsidRPr="00AB4FEB">
        <w:rPr>
          <w:rFonts w:cstheme="minorHAnsi"/>
          <w:sz w:val="28"/>
          <w:szCs w:val="28"/>
          <w:lang w:val="en-US"/>
        </w:rPr>
        <w:tab/>
        <w:t xml:space="preserve">(t-AMF) </w:t>
      </w:r>
      <w:r w:rsidRPr="00AB4FEB">
        <w:rPr>
          <w:rFonts w:cstheme="minorHAnsi"/>
          <w:sz w:val="28"/>
          <w:szCs w:val="28"/>
          <w:lang w:val="en-US"/>
        </w:rPr>
        <w:tab/>
        <w:t xml:space="preserve">əmələ  gəlməsini </w:t>
      </w:r>
      <w:r w:rsidRPr="00AB4FEB">
        <w:rPr>
          <w:rFonts w:cstheme="minorHAnsi"/>
          <w:sz w:val="28"/>
          <w:szCs w:val="28"/>
          <w:lang w:val="en-US"/>
        </w:rPr>
        <w:tab/>
        <w:t xml:space="preserve">göstərınək </w:t>
      </w:r>
      <w:r w:rsidRPr="00AB4FEB">
        <w:rPr>
          <w:rFonts w:cstheme="minorHAnsi"/>
          <w:sz w:val="28"/>
          <w:szCs w:val="28"/>
          <w:lang w:val="en-US"/>
        </w:rPr>
        <w:tab/>
        <w:t xml:space="preserve">olar </w:t>
      </w:r>
      <w:r w:rsidRPr="00AB4FEB">
        <w:rPr>
          <w:rFonts w:cstheme="minorHAnsi"/>
          <w:sz w:val="28"/>
          <w:szCs w:val="28"/>
          <w:lang w:val="en-US"/>
        </w:rPr>
        <w:tab/>
        <w:t xml:space="preserve">ki, </w:t>
      </w:r>
      <w:r w:rsidRPr="00AB4FEB">
        <w:rPr>
          <w:rFonts w:cstheme="minorHAnsi"/>
          <w:sz w:val="28"/>
          <w:szCs w:val="28"/>
          <w:lang w:val="en-US"/>
        </w:rPr>
        <w:tab/>
        <w:t xml:space="preserve">hormon-reseptor </w:t>
      </w:r>
      <w:r w:rsidRPr="00AB4FEB">
        <w:rPr>
          <w:rFonts w:cstheme="minorHAnsi"/>
          <w:sz w:val="28"/>
          <w:szCs w:val="28"/>
          <w:lang w:val="en-US"/>
        </w:rPr>
        <w:tab/>
        <w:t xml:space="preserve">kompleksi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adenilattsiklazanı aktivləşdirir, bu isə ferment ATF-in de-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99" w:space="2210"/>
            <w:col w:w="611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360" type="#_x0000_t202" style="position:absolute;margin-left:51.05pt;margin-top:546.15pt;width:4.4pt;height:14.5pt;z-index:2541977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61" type="#_x0000_t202" style="position:absolute;margin-left:202.95pt;margin-top:545.95pt;width:19pt;height:12.5pt;z-index:254198784;mso-position-horizontal-relative:page;mso-position-vertical-relative:page" filled="f" stroked="f">
            <v:stroke joinstyle="round"/>
            <v:path gradientshapeok="f" o:connecttype="segments"/>
            <v:textbox inset="0,0,0,0">
              <w:txbxContent>
                <w:p w:rsidR="00AB4FEB" w:rsidRDefault="00AB4FEB">
                  <w:pPr>
                    <w:spacing w:line="221" w:lineRule="exact"/>
                  </w:pPr>
                  <w:r w:rsidRPr="00CB48DE">
                    <w:rPr>
                      <w:b/>
                      <w:bCs/>
                      <w:color w:val="000000"/>
                      <w:spacing w:val="6"/>
                      <w:sz w:val="19"/>
                      <w:szCs w:val="19"/>
                    </w:rPr>
                    <w:t>276</w:t>
                  </w:r>
                  <w:r w:rsidRPr="00CB48D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62" type="#_x0000_t202" style="position:absolute;margin-left:65.35pt;margin-top:65.3pt;width:22.6pt;height:12.35pt;z-index:254199808;mso-position-horizontal-relative:page;mso-position-vertical-relative:page" filled="f" stroked="f">
            <v:stroke joinstyle="round"/>
            <v:path gradientshapeok="f" o:connecttype="segments"/>
            <v:textbox inset="0,0,0,0">
              <w:txbxContent>
                <w:p w:rsidR="00AB4FEB" w:rsidRDefault="00AB4FEB">
                  <w:pPr>
                    <w:spacing w:line="218" w:lineRule="exact"/>
                  </w:pPr>
                  <w:r w:rsidRPr="00CB48DE">
                    <w:rPr>
                      <w:color w:val="000000"/>
                      <w:spacing w:val="4"/>
                      <w:sz w:val="19"/>
                      <w:szCs w:val="19"/>
                    </w:rPr>
                    <w:t>olur.</w:t>
                  </w:r>
                  <w:r w:rsidRPr="00CB48DE">
                    <w:rPr>
                      <w:color w:val="000000"/>
                      <w:spacing w:val="3"/>
                      <w:sz w:val="19"/>
                      <w:szCs w:val="19"/>
                    </w:rPr>
                    <w:t xml:space="preserve"> </w:t>
                  </w:r>
                </w:p>
              </w:txbxContent>
            </v:textbox>
            <w10:wrap anchorx="page" anchory="page"/>
          </v:shape>
        </w:pict>
      </w:r>
      <w:r w:rsidRPr="00AB4FEB">
        <w:rPr>
          <w:rFonts w:cstheme="minorHAnsi"/>
          <w:sz w:val="28"/>
          <w:szCs w:val="28"/>
        </w:rPr>
        <w:pict>
          <v:shape id="_x0000_s3363" type="#_x0000_t75" style="position:absolute;margin-left:56.8pt;margin-top:227.65pt;width:307.5pt;height:49.45pt;z-index:254200832;mso-position-horizontal-relative:page;mso-position-vertical-relative:page">
            <v:imagedata r:id="rId325" o:title="00c3e9a9-e65a-49b4-a575-928d472dd2a7"/>
            <w10:wrap anchorx="page" anchory="page"/>
          </v:shape>
        </w:pict>
      </w:r>
      <w:r w:rsidRPr="00AB4FEB">
        <w:rPr>
          <w:rFonts w:cstheme="minorHAnsi"/>
          <w:sz w:val="28"/>
          <w:szCs w:val="28"/>
        </w:rPr>
        <w:pict>
          <v:shape id="_x0000_s3364" type="#_x0000_t75" style="position:absolute;margin-left:56.8pt;margin-top:276.25pt;width:307.5pt;height:49.45pt;z-index:254201856;mso-position-horizontal-relative:page;mso-position-vertical-relative:page">
            <v:imagedata r:id="rId326" o:title="e79c86b5-525b-4f51-a553-4fe29bcd18e0"/>
            <w10:wrap anchorx="page" anchory="page"/>
          </v:shape>
        </w:pict>
      </w:r>
      <w:r w:rsidRPr="00AB4FEB">
        <w:rPr>
          <w:rFonts w:cstheme="minorHAnsi"/>
          <w:sz w:val="28"/>
          <w:szCs w:val="28"/>
        </w:rPr>
        <w:pict>
          <v:shape id="_x0000_s3365" type="#_x0000_t75" style="position:absolute;margin-left:56.8pt;margin-top:324.85pt;width:307.5pt;height:49.55pt;z-index:254202880;mso-position-horizontal-relative:page;mso-position-vertical-relative:page">
            <v:imagedata r:id="rId327" o:title="b3797137-64b6-4d35-96b3-c4ba215d9143"/>
            <w10:wrap anchorx="page" anchory="page"/>
          </v:shape>
        </w:pict>
      </w:r>
      <w:r w:rsidRPr="00AB4FEB">
        <w:rPr>
          <w:rFonts w:cstheme="minorHAnsi"/>
          <w:sz w:val="28"/>
          <w:szCs w:val="28"/>
        </w:rPr>
        <w:pict>
          <v:shape id="_x0000_s3366" type="#_x0000_t75" style="position:absolute;margin-left:56.8pt;margin-top:373.45pt;width:307.5pt;height:46.85pt;z-index:254203904;mso-position-horizontal-relative:page;mso-position-vertical-relative:page">
            <v:imagedata r:id="rId328" o:title="2e2644d3-5b37-433d-a3c1-8b9fdc05f248"/>
            <w10:wrap anchorx="page" anchory="page"/>
          </v:shape>
        </w:pict>
      </w:r>
      <w:r w:rsidRPr="00AB4FEB">
        <w:rPr>
          <w:rFonts w:cstheme="minorHAnsi"/>
          <w:sz w:val="28"/>
          <w:szCs w:val="28"/>
        </w:rPr>
        <w:pict>
          <v:shape id="_x0000_s3367" type="#_x0000_t202" style="position:absolute;margin-left:364.15pt;margin-top:411.7pt;width:4.4pt;height:14.7pt;z-index:254204928;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3368" type="#_x0000_t202" style="position:absolute;margin-left:51.05pt;margin-top:446pt;width:4.4pt;height:14.5pt;z-index:2542059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69" type="#_x0000_t202" style="position:absolute;margin-left:472pt;margin-top:546.15pt;width:4.4pt;height:14.5pt;z-index:2542069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70" type="#_x0000_t202" style="position:absolute;margin-left:623.95pt;margin-top:545.95pt;width:19pt;height:12.5pt;z-index:254208000;mso-position-horizontal-relative:page;mso-position-vertical-relative:page" filled="f" stroked="f">
            <v:stroke joinstyle="round"/>
            <v:path gradientshapeok="f" o:connecttype="segments"/>
            <v:textbox inset="0,0,0,0">
              <w:txbxContent>
                <w:p w:rsidR="00AB4FEB" w:rsidRDefault="00AB4FEB">
                  <w:pPr>
                    <w:spacing w:line="221" w:lineRule="exact"/>
                  </w:pPr>
                  <w:r w:rsidRPr="00CB48DE">
                    <w:rPr>
                      <w:b/>
                      <w:bCs/>
                      <w:color w:val="000000"/>
                      <w:spacing w:val="6"/>
                      <w:sz w:val="19"/>
                      <w:szCs w:val="19"/>
                    </w:rPr>
                    <w:t>277</w:t>
                  </w:r>
                  <w:r w:rsidRPr="00CB48DE">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fosforlaşmasını və onun t-AMF-a çevrilməsini kataliz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Hormon </w:t>
      </w:r>
      <w:r w:rsidRPr="00AB4FEB">
        <w:rPr>
          <w:rFonts w:cstheme="minorHAnsi"/>
          <w:sz w:val="28"/>
          <w:szCs w:val="28"/>
          <w:lang w:val="en-US"/>
        </w:rPr>
        <w:tab/>
        <w:t xml:space="preserve">hüceyrəsi </w:t>
      </w:r>
      <w:r w:rsidRPr="00AB4FEB">
        <w:rPr>
          <w:rFonts w:cstheme="minorHAnsi"/>
          <w:sz w:val="28"/>
          <w:szCs w:val="28"/>
          <w:lang w:val="en-US"/>
        </w:rPr>
        <w:tab/>
        <w:t xml:space="preserve">membranın </w:t>
      </w:r>
      <w:r w:rsidRPr="00AB4FEB">
        <w:rPr>
          <w:rFonts w:cstheme="minorHAnsi"/>
          <w:sz w:val="28"/>
          <w:szCs w:val="28"/>
          <w:lang w:val="en-US"/>
        </w:rPr>
        <w:tab/>
        <w:t xml:space="preserve">səthindəki </w:t>
      </w:r>
      <w:r w:rsidRPr="00AB4FEB">
        <w:rPr>
          <w:rFonts w:cstheme="minorHAnsi"/>
          <w:sz w:val="28"/>
          <w:szCs w:val="28"/>
          <w:lang w:val="en-US"/>
        </w:rPr>
        <w:tab/>
        <w:t xml:space="preserve">reseptorla </w:t>
      </w:r>
      <w:r w:rsidRPr="00AB4FEB">
        <w:rPr>
          <w:rFonts w:cstheme="minorHAnsi"/>
          <w:sz w:val="28"/>
          <w:szCs w:val="28"/>
          <w:lang w:val="en-US"/>
        </w:rPr>
        <w:tab/>
        <w:t xml:space="preserve">əlaqəyə  girərək </w:t>
      </w:r>
      <w:r w:rsidRPr="00AB4FEB">
        <w:rPr>
          <w:rFonts w:cstheme="minorHAnsi"/>
          <w:sz w:val="28"/>
          <w:szCs w:val="28"/>
          <w:lang w:val="en-US"/>
        </w:rPr>
        <w:tab/>
        <w:t xml:space="preserve">onu </w:t>
      </w:r>
      <w:r w:rsidRPr="00AB4FEB">
        <w:rPr>
          <w:rFonts w:cstheme="minorHAnsi"/>
          <w:sz w:val="28"/>
          <w:szCs w:val="28"/>
          <w:lang w:val="en-US"/>
        </w:rPr>
        <w:tab/>
        <w:t xml:space="preserve">transformasiya </w:t>
      </w:r>
      <w:r w:rsidRPr="00AB4FEB">
        <w:rPr>
          <w:rFonts w:cstheme="minorHAnsi"/>
          <w:sz w:val="28"/>
          <w:szCs w:val="28"/>
          <w:lang w:val="en-US"/>
        </w:rPr>
        <w:tab/>
      </w:r>
      <w:r w:rsidRPr="00AB4FEB">
        <w:rPr>
          <w:rFonts w:cstheme="minorHAnsi"/>
          <w:sz w:val="28"/>
          <w:szCs w:val="28"/>
          <w:lang w:val="en-US"/>
        </w:rPr>
        <w:tab/>
        <w:t xml:space="preserve">edir. </w:t>
      </w:r>
      <w:r w:rsidRPr="00AB4FEB">
        <w:rPr>
          <w:rFonts w:cstheme="minorHAnsi"/>
          <w:sz w:val="28"/>
          <w:szCs w:val="28"/>
          <w:lang w:val="en-US"/>
        </w:rPr>
        <w:tab/>
        <w:t xml:space="preserve">Transforınasiya </w:t>
      </w:r>
      <w:r w:rsidRPr="00AB4FEB">
        <w:rPr>
          <w:rFonts w:cstheme="minorHAnsi"/>
          <w:sz w:val="28"/>
          <w:szCs w:val="28"/>
          <w:lang w:val="en-US"/>
        </w:rPr>
        <w:tab/>
        <w:t xml:space="preserve">plazmatik  membranda </w:t>
      </w:r>
      <w:r w:rsidRPr="00AB4FEB">
        <w:rPr>
          <w:rFonts w:cstheme="minorHAnsi"/>
          <w:sz w:val="28"/>
          <w:szCs w:val="28"/>
          <w:lang w:val="en-US"/>
        </w:rPr>
        <w:tab/>
      </w:r>
      <w:r w:rsidRPr="00AB4FEB">
        <w:rPr>
          <w:rFonts w:cstheme="minorHAnsi"/>
          <w:sz w:val="28"/>
          <w:szCs w:val="28"/>
          <w:lang w:val="en-US"/>
        </w:rPr>
        <w:tab/>
        <w:t xml:space="preserve">lokalizə </w:t>
      </w:r>
      <w:r w:rsidRPr="00AB4FEB">
        <w:rPr>
          <w:rFonts w:cstheme="minorHAnsi"/>
          <w:sz w:val="28"/>
          <w:szCs w:val="28"/>
          <w:lang w:val="en-US"/>
        </w:rPr>
        <w:tab/>
        <w:t xml:space="preserve">olunan </w:t>
      </w:r>
      <w:r w:rsidRPr="00AB4FEB">
        <w:rPr>
          <w:rFonts w:cstheme="minorHAnsi"/>
          <w:sz w:val="28"/>
          <w:szCs w:val="28"/>
          <w:lang w:val="en-US"/>
        </w:rPr>
        <w:tab/>
        <w:t xml:space="preserve">adenilattsiklazanın </w:t>
      </w:r>
      <w:r w:rsidRPr="00AB4FEB">
        <w:rPr>
          <w:rFonts w:cstheme="minorHAnsi"/>
          <w:sz w:val="28"/>
          <w:szCs w:val="28"/>
          <w:lang w:val="en-US"/>
        </w:rPr>
        <w:tab/>
        <w:t xml:space="preserve">aktivləşməsinə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Bu </w:t>
      </w:r>
      <w:r w:rsidRPr="00AB4FEB">
        <w:rPr>
          <w:rFonts w:cstheme="minorHAnsi"/>
          <w:sz w:val="28"/>
          <w:szCs w:val="28"/>
          <w:lang w:val="en-US"/>
        </w:rPr>
        <w:tab/>
        <w:t xml:space="preserve">ferınent </w:t>
      </w:r>
      <w:r w:rsidRPr="00AB4FEB">
        <w:rPr>
          <w:rFonts w:cstheme="minorHAnsi"/>
          <w:sz w:val="28"/>
          <w:szCs w:val="28"/>
          <w:lang w:val="en-US"/>
        </w:rPr>
        <w:tab/>
        <w:t xml:space="preserve">ATF-i </w:t>
      </w:r>
      <w:r w:rsidRPr="00AB4FEB">
        <w:rPr>
          <w:rFonts w:cstheme="minorHAnsi"/>
          <w:sz w:val="28"/>
          <w:szCs w:val="28"/>
          <w:lang w:val="en-US"/>
        </w:rPr>
        <w:tab/>
        <w:t xml:space="preserve">t-AMF-ə </w:t>
      </w:r>
      <w:r w:rsidRPr="00AB4FEB">
        <w:rPr>
          <w:rFonts w:cstheme="minorHAnsi"/>
          <w:sz w:val="28"/>
          <w:szCs w:val="28"/>
          <w:lang w:val="en-US"/>
        </w:rPr>
        <w:tab/>
        <w:t xml:space="preserve">çevirir. </w:t>
      </w:r>
      <w:r w:rsidRPr="00AB4FEB">
        <w:rPr>
          <w:rFonts w:cstheme="minorHAnsi"/>
          <w:sz w:val="28"/>
          <w:szCs w:val="28"/>
          <w:lang w:val="en-US"/>
        </w:rPr>
        <w:tab/>
        <w:t xml:space="preserve">t-AMF </w:t>
      </w:r>
      <w:r w:rsidRPr="00AB4FEB">
        <w:rPr>
          <w:rFonts w:cstheme="minorHAnsi"/>
          <w:sz w:val="28"/>
          <w:szCs w:val="28"/>
          <w:lang w:val="en-US"/>
        </w:rPr>
        <w:tab/>
        <w:t xml:space="preserve">isə  hüceyrədə </w:t>
      </w:r>
      <w:r w:rsidRPr="00AB4FEB">
        <w:rPr>
          <w:rFonts w:cstheme="minorHAnsi"/>
          <w:sz w:val="28"/>
          <w:szCs w:val="28"/>
          <w:lang w:val="en-US"/>
        </w:rPr>
        <w:tab/>
        <w:t xml:space="preserve">müxtəlif </w:t>
      </w:r>
      <w:r w:rsidRPr="00AB4FEB">
        <w:rPr>
          <w:rFonts w:cstheme="minorHAnsi"/>
          <w:sz w:val="28"/>
          <w:szCs w:val="28"/>
          <w:lang w:val="en-US"/>
        </w:rPr>
        <w:tab/>
        <w:t xml:space="preserve">effektli </w:t>
      </w:r>
      <w:r w:rsidRPr="00AB4FEB">
        <w:rPr>
          <w:rFonts w:cstheme="minorHAnsi"/>
          <w:sz w:val="28"/>
          <w:szCs w:val="28"/>
          <w:lang w:val="en-US"/>
        </w:rPr>
        <w:tab/>
        <w:t xml:space="preserve">dəyişikliklərin </w:t>
      </w:r>
      <w:r w:rsidRPr="00AB4FEB">
        <w:rPr>
          <w:rFonts w:cstheme="minorHAnsi"/>
          <w:sz w:val="28"/>
          <w:szCs w:val="28"/>
          <w:lang w:val="en-US"/>
        </w:rPr>
        <w:tab/>
        <w:t xml:space="preserve">baş </w:t>
      </w:r>
      <w:r w:rsidRPr="00AB4FEB">
        <w:rPr>
          <w:rFonts w:cstheme="minorHAnsi"/>
          <w:sz w:val="28"/>
          <w:szCs w:val="28"/>
          <w:lang w:val="en-US"/>
        </w:rPr>
        <w:tab/>
        <w:t xml:space="preserve">verməsi </w:t>
      </w:r>
      <w:r w:rsidRPr="00AB4FEB">
        <w:rPr>
          <w:rFonts w:cstheme="minorHAnsi"/>
          <w:sz w:val="28"/>
          <w:szCs w:val="28"/>
          <w:lang w:val="en-US"/>
        </w:rPr>
        <w:tab/>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nəticələnir, bu da son nəticədə hüceyrənin fizioloji cavabına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2-ci </w:t>
      </w:r>
      <w:r w:rsidRPr="00AB4FEB">
        <w:rPr>
          <w:rFonts w:cstheme="minorHAnsi"/>
          <w:sz w:val="28"/>
          <w:szCs w:val="28"/>
          <w:lang w:val="en-US"/>
        </w:rPr>
        <w:tab/>
        <w:t xml:space="preserve">vasitəçi </w:t>
      </w:r>
      <w:r w:rsidRPr="00AB4FEB">
        <w:rPr>
          <w:rFonts w:cstheme="minorHAnsi"/>
          <w:sz w:val="28"/>
          <w:szCs w:val="28"/>
          <w:lang w:val="en-US"/>
        </w:rPr>
        <w:tab/>
        <w:t xml:space="preserve">kimi </w:t>
      </w:r>
      <w:r w:rsidRPr="00AB4FEB">
        <w:rPr>
          <w:rFonts w:cstheme="minorHAnsi"/>
          <w:sz w:val="28"/>
          <w:szCs w:val="28"/>
          <w:lang w:val="en-US"/>
        </w:rPr>
        <w:tab/>
        <w:t xml:space="preserve">çıxış </w:t>
      </w:r>
      <w:r w:rsidRPr="00AB4FEB">
        <w:rPr>
          <w:rFonts w:cstheme="minorHAnsi"/>
          <w:sz w:val="28"/>
          <w:szCs w:val="28"/>
          <w:lang w:val="en-US"/>
        </w:rPr>
        <w:tab/>
        <w:t xml:space="preserve">edən </w:t>
      </w:r>
      <w:r w:rsidRPr="00AB4FEB">
        <w:rPr>
          <w:rFonts w:cstheme="minorHAnsi"/>
          <w:sz w:val="28"/>
          <w:szCs w:val="28"/>
          <w:lang w:val="en-US"/>
        </w:rPr>
        <w:tab/>
        <w:t xml:space="preserve">digər </w:t>
      </w:r>
      <w:r w:rsidRPr="00AB4FEB">
        <w:rPr>
          <w:rFonts w:cstheme="minorHAnsi"/>
          <w:sz w:val="28"/>
          <w:szCs w:val="28"/>
          <w:lang w:val="en-US"/>
        </w:rPr>
        <w:tab/>
        <w:t xml:space="preserve">maddələrə </w:t>
      </w:r>
      <w:r w:rsidRPr="00AB4FEB">
        <w:rPr>
          <w:rFonts w:cstheme="minorHAnsi"/>
          <w:sz w:val="28"/>
          <w:szCs w:val="28"/>
          <w:lang w:val="en-US"/>
        </w:rPr>
        <w:tab/>
        <w:t xml:space="preserve">misal </w:t>
      </w:r>
      <w:r w:rsidRPr="00AB4FEB">
        <w:rPr>
          <w:rFonts w:cstheme="minorHAnsi"/>
          <w:sz w:val="28"/>
          <w:szCs w:val="28"/>
          <w:lang w:val="en-US"/>
        </w:rPr>
        <w:tab/>
        <w:t xml:space="preserve">tsiklik  quanozinmonofosfat (t-QMF), kalmodulin və fosfoinozitolu gös-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7.5. Plazmatik membran səthində lokalizə olunmuş reseptorlarla  kompleks əmələ gətirən hormonun təsir mexanizmi/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Hormonların sintezi və parçalanması. Hormonların sintezi.  Lipid </w:t>
      </w:r>
      <w:r w:rsidRPr="00AB4FEB">
        <w:rPr>
          <w:rFonts w:cstheme="minorHAnsi"/>
          <w:sz w:val="28"/>
          <w:szCs w:val="28"/>
          <w:lang w:val="en-US"/>
        </w:rPr>
        <w:tab/>
        <w:t xml:space="preserve">və </w:t>
      </w:r>
      <w:r w:rsidRPr="00AB4FEB">
        <w:rPr>
          <w:rFonts w:cstheme="minorHAnsi"/>
          <w:sz w:val="28"/>
          <w:szCs w:val="28"/>
          <w:lang w:val="en-US"/>
        </w:rPr>
        <w:tab/>
        <w:t xml:space="preserve">tireoid </w:t>
      </w:r>
      <w:r w:rsidRPr="00AB4FEB">
        <w:rPr>
          <w:rFonts w:cstheme="minorHAnsi"/>
          <w:sz w:val="28"/>
          <w:szCs w:val="28"/>
          <w:lang w:val="en-US"/>
        </w:rPr>
        <w:tab/>
        <w:t xml:space="preserve">hormonların </w:t>
      </w:r>
      <w:r w:rsidRPr="00AB4FEB">
        <w:rPr>
          <w:rFonts w:cstheme="minorHAnsi"/>
          <w:sz w:val="28"/>
          <w:szCs w:val="28"/>
          <w:lang w:val="en-US"/>
        </w:rPr>
        <w:tab/>
        <w:t xml:space="preserve">sintezinə </w:t>
      </w:r>
      <w:r w:rsidRPr="00AB4FEB">
        <w:rPr>
          <w:rFonts w:cstheme="minorHAnsi"/>
          <w:sz w:val="28"/>
          <w:szCs w:val="28"/>
          <w:lang w:val="en-US"/>
        </w:rPr>
        <w:tab/>
        <w:t xml:space="preserve">onların </w:t>
      </w:r>
      <w:r w:rsidRPr="00AB4FEB">
        <w:rPr>
          <w:rFonts w:cstheme="minorHAnsi"/>
          <w:sz w:val="28"/>
          <w:szCs w:val="28"/>
          <w:lang w:val="en-US"/>
        </w:rPr>
        <w:tab/>
        <w:t xml:space="preserve">funksiyalarında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baxılacaq. </w:t>
      </w:r>
      <w:r w:rsidRPr="00AB4FEB">
        <w:rPr>
          <w:rFonts w:cstheme="minorHAnsi"/>
          <w:sz w:val="28"/>
          <w:szCs w:val="28"/>
          <w:lang w:val="en-US"/>
        </w:rPr>
        <w:tab/>
        <w:t xml:space="preserve">Zülal </w:t>
      </w:r>
      <w:r w:rsidRPr="00AB4FEB">
        <w:rPr>
          <w:rFonts w:cstheme="minorHAnsi"/>
          <w:sz w:val="28"/>
          <w:szCs w:val="28"/>
          <w:lang w:val="en-US"/>
        </w:rPr>
        <w:tab/>
        <w:t xml:space="preserve">və </w:t>
      </w:r>
      <w:r w:rsidRPr="00AB4FEB">
        <w:rPr>
          <w:rFonts w:cstheme="minorHAnsi"/>
          <w:sz w:val="28"/>
          <w:szCs w:val="28"/>
          <w:lang w:val="en-US"/>
        </w:rPr>
        <w:tab/>
        <w:t xml:space="preserve">peptid </w:t>
      </w:r>
      <w:r w:rsidRPr="00AB4FEB">
        <w:rPr>
          <w:rFonts w:cstheme="minorHAnsi"/>
          <w:sz w:val="28"/>
          <w:szCs w:val="28"/>
          <w:lang w:val="en-US"/>
        </w:rPr>
        <w:tab/>
        <w:t xml:space="preserve">təbiətli </w:t>
      </w:r>
      <w:r w:rsidRPr="00AB4FEB">
        <w:rPr>
          <w:rFonts w:cstheme="minorHAnsi"/>
          <w:sz w:val="28"/>
          <w:szCs w:val="28"/>
          <w:lang w:val="en-US"/>
        </w:rPr>
        <w:tab/>
        <w:t xml:space="preserve">hormonlar </w:t>
      </w:r>
      <w:r w:rsidRPr="00AB4FEB">
        <w:rPr>
          <w:rFonts w:cstheme="minorHAnsi"/>
          <w:sz w:val="28"/>
          <w:szCs w:val="28"/>
          <w:lang w:val="en-US"/>
        </w:rPr>
        <w:tab/>
        <w:t xml:space="preserve">m-RNT-dəki  məlumatın translyasiya yolu ilə Holci aparatında sintez olunurlar.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hormonların sintezi bədənin digər zülallarının sintezindən  heç nə ilə fərqlənmir. Lakin qeyd etmək lazımdır ki, fərqli olaraq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hormon </w:t>
      </w:r>
      <w:r w:rsidRPr="00AB4FEB">
        <w:rPr>
          <w:rFonts w:cstheme="minorHAnsi"/>
          <w:sz w:val="28"/>
          <w:szCs w:val="28"/>
          <w:lang w:val="en-US"/>
        </w:rPr>
        <w:tab/>
        <w:t xml:space="preserve">bioloji </w:t>
      </w:r>
      <w:r w:rsidRPr="00AB4FEB">
        <w:rPr>
          <w:rFonts w:cstheme="minorHAnsi"/>
          <w:sz w:val="28"/>
          <w:szCs w:val="28"/>
          <w:lang w:val="en-US"/>
        </w:rPr>
        <w:tab/>
        <w:t xml:space="preserve">aktiv </w:t>
      </w:r>
      <w:r w:rsidRPr="00AB4FEB">
        <w:rPr>
          <w:rFonts w:cstheme="minorHAnsi"/>
          <w:sz w:val="28"/>
          <w:szCs w:val="28"/>
          <w:lang w:val="en-US"/>
        </w:rPr>
        <w:tab/>
      </w:r>
      <w:r w:rsidRPr="00AB4FEB">
        <w:rPr>
          <w:rFonts w:cstheme="minorHAnsi"/>
          <w:sz w:val="28"/>
          <w:szCs w:val="28"/>
          <w:lang w:val="en-US"/>
        </w:rPr>
        <w:tab/>
        <w:t xml:space="preserve">normada </w:t>
      </w:r>
      <w:r w:rsidRPr="00AB4FEB">
        <w:rPr>
          <w:rFonts w:cstheme="minorHAnsi"/>
          <w:sz w:val="28"/>
          <w:szCs w:val="28"/>
          <w:lang w:val="en-US"/>
        </w:rPr>
        <w:tab/>
        <w:t xml:space="preserve">yaranmır </w:t>
      </w:r>
      <w:r w:rsidRPr="00AB4FEB">
        <w:rPr>
          <w:rFonts w:cstheme="minorHAnsi"/>
          <w:sz w:val="28"/>
          <w:szCs w:val="28"/>
          <w:lang w:val="en-US"/>
        </w:rPr>
        <w:tab/>
        <w:t xml:space="preserve">o, </w:t>
      </w:r>
      <w:r w:rsidRPr="00AB4FEB">
        <w:rPr>
          <w:rFonts w:cstheme="minorHAnsi"/>
          <w:sz w:val="28"/>
          <w:szCs w:val="28"/>
          <w:lang w:val="en-US"/>
        </w:rPr>
        <w:tab/>
        <w:t xml:space="preserve">hormonun  preproformaları </w:t>
      </w:r>
      <w:r w:rsidRPr="00AB4FEB">
        <w:rPr>
          <w:rFonts w:cstheme="minorHAnsi"/>
          <w:sz w:val="28"/>
          <w:szCs w:val="28"/>
          <w:lang w:val="en-US"/>
        </w:rPr>
        <w:tab/>
        <w:t xml:space="preserve">adlanan </w:t>
      </w:r>
      <w:r w:rsidRPr="00AB4FEB">
        <w:rPr>
          <w:rFonts w:cstheme="minorHAnsi"/>
          <w:sz w:val="28"/>
          <w:szCs w:val="28"/>
          <w:lang w:val="en-US"/>
        </w:rPr>
        <w:tab/>
        <w:t xml:space="preserve">daha </w:t>
      </w:r>
      <w:r w:rsidRPr="00AB4FEB">
        <w:rPr>
          <w:rFonts w:cstheme="minorHAnsi"/>
          <w:sz w:val="28"/>
          <w:szCs w:val="28"/>
          <w:lang w:val="en-US"/>
        </w:rPr>
        <w:tab/>
        <w:t xml:space="preserve">iri </w:t>
      </w:r>
      <w:r w:rsidRPr="00AB4FEB">
        <w:rPr>
          <w:rFonts w:cstheme="minorHAnsi"/>
          <w:sz w:val="28"/>
          <w:szCs w:val="28"/>
          <w:lang w:val="en-US"/>
        </w:rPr>
        <w:tab/>
        <w:t xml:space="preserve">qeyri-aktiv </w:t>
      </w:r>
      <w:r w:rsidRPr="00AB4FEB">
        <w:rPr>
          <w:rFonts w:cstheme="minorHAnsi"/>
          <w:sz w:val="28"/>
          <w:szCs w:val="28"/>
          <w:lang w:val="en-US"/>
        </w:rPr>
        <w:tab/>
        <w:t xml:space="preserve">molekul </w:t>
      </w:r>
      <w:r w:rsidRPr="00AB4FEB">
        <w:rPr>
          <w:rFonts w:cstheme="minorHAnsi"/>
          <w:sz w:val="28"/>
          <w:szCs w:val="28"/>
          <w:lang w:val="en-US"/>
        </w:rPr>
        <w:tab/>
        <w:t xml:space="preserve">şəklində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sintez olunur. Hormonun özündə (əlavə) amin turşu qalıqlarından  başqa </w:t>
      </w:r>
      <w:r w:rsidRPr="00AB4FEB">
        <w:rPr>
          <w:rFonts w:cstheme="minorHAnsi"/>
          <w:sz w:val="28"/>
          <w:szCs w:val="28"/>
          <w:lang w:val="en-US"/>
        </w:rPr>
        <w:tab/>
        <w:t xml:space="preserve">əlavə </w:t>
      </w:r>
      <w:r w:rsidRPr="00AB4FEB">
        <w:rPr>
          <w:rFonts w:cstheme="minorHAnsi"/>
          <w:sz w:val="28"/>
          <w:szCs w:val="28"/>
          <w:lang w:val="en-US"/>
        </w:rPr>
        <w:tab/>
        <w:t xml:space="preserve">qalıqlar </w:t>
      </w:r>
      <w:r w:rsidRPr="00AB4FEB">
        <w:rPr>
          <w:rFonts w:cstheme="minorHAnsi"/>
          <w:sz w:val="28"/>
          <w:szCs w:val="28"/>
          <w:lang w:val="en-US"/>
        </w:rPr>
        <w:tab/>
        <w:t xml:space="preserve">olur </w:t>
      </w:r>
      <w:r w:rsidRPr="00AB4FEB">
        <w:rPr>
          <w:rFonts w:cstheme="minorHAnsi"/>
          <w:sz w:val="28"/>
          <w:szCs w:val="28"/>
          <w:lang w:val="en-US"/>
        </w:rPr>
        <w:tab/>
        <w:t xml:space="preserve">ki, </w:t>
      </w:r>
      <w:r w:rsidRPr="00AB4FEB">
        <w:rPr>
          <w:rFonts w:cstheme="minorHAnsi"/>
          <w:sz w:val="28"/>
          <w:szCs w:val="28"/>
          <w:lang w:val="en-US"/>
        </w:rPr>
        <w:tab/>
        <w:t xml:space="preserve">bunlar </w:t>
      </w:r>
      <w:r w:rsidRPr="00AB4FEB">
        <w:rPr>
          <w:rFonts w:cstheme="minorHAnsi"/>
          <w:sz w:val="28"/>
          <w:szCs w:val="28"/>
          <w:lang w:val="en-US"/>
        </w:rPr>
        <w:tab/>
        <w:t xml:space="preserve">postranslyasion </w:t>
      </w:r>
      <w:r w:rsidRPr="00AB4FEB">
        <w:rPr>
          <w:rFonts w:cstheme="minorHAnsi"/>
          <w:sz w:val="28"/>
          <w:szCs w:val="28"/>
          <w:lang w:val="en-US"/>
        </w:rPr>
        <w:tab/>
        <w:t xml:space="preserve">prosessinq  adlanan </w:t>
      </w:r>
      <w:r w:rsidRPr="00AB4FEB">
        <w:rPr>
          <w:rFonts w:cstheme="minorHAnsi"/>
          <w:sz w:val="28"/>
          <w:szCs w:val="28"/>
          <w:lang w:val="en-US"/>
        </w:rPr>
        <w:tab/>
        <w:t xml:space="preserve">mərhələdə </w:t>
      </w:r>
      <w:r w:rsidRPr="00AB4FEB">
        <w:rPr>
          <w:rFonts w:cstheme="minorHAnsi"/>
          <w:sz w:val="28"/>
          <w:szCs w:val="28"/>
          <w:lang w:val="en-US"/>
        </w:rPr>
        <w:tab/>
      </w:r>
      <w:r w:rsidRPr="00AB4FEB">
        <w:rPr>
          <w:rFonts w:cstheme="minorHAnsi"/>
          <w:sz w:val="28"/>
          <w:szCs w:val="28"/>
          <w:lang w:val="en-US"/>
        </w:rPr>
        <w:tab/>
        <w:t xml:space="preserve">fermentlər </w:t>
      </w:r>
      <w:r w:rsidRPr="00AB4FEB">
        <w:rPr>
          <w:rFonts w:cstheme="minorHAnsi"/>
          <w:sz w:val="28"/>
          <w:szCs w:val="28"/>
          <w:lang w:val="en-US"/>
        </w:rPr>
        <w:tab/>
        <w:t xml:space="preserve">tərəfindən </w:t>
      </w:r>
      <w:r w:rsidRPr="00AB4FEB">
        <w:rPr>
          <w:rFonts w:cstheme="minorHAnsi"/>
          <w:sz w:val="28"/>
          <w:szCs w:val="28"/>
          <w:lang w:val="en-US"/>
        </w:rPr>
        <w:tab/>
        <w:t xml:space="preserve">parçalanır. </w:t>
      </w:r>
      <w:r w:rsidRPr="00AB4FEB">
        <w:rPr>
          <w:rFonts w:cstheme="minorHAnsi"/>
          <w:sz w:val="28"/>
          <w:szCs w:val="28"/>
          <w:lang w:val="en-US"/>
        </w:rPr>
        <w:tab/>
        <w:t xml:space="preserve">Sonda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 </w:t>
      </w:r>
      <w:r w:rsidRPr="00AB4FEB">
        <w:rPr>
          <w:rFonts w:cstheme="minorHAnsi"/>
          <w:sz w:val="28"/>
          <w:szCs w:val="28"/>
          <w:lang w:val="en-US"/>
        </w:rPr>
        <w:tab/>
        <w:t xml:space="preserve">qranulalarda </w:t>
      </w:r>
      <w:r w:rsidRPr="00AB4FEB">
        <w:rPr>
          <w:rFonts w:cstheme="minorHAnsi"/>
          <w:sz w:val="28"/>
          <w:szCs w:val="28"/>
          <w:lang w:val="en-US"/>
        </w:rPr>
        <w:tab/>
        <w:t xml:space="preserve">toplanır </w:t>
      </w:r>
      <w:r w:rsidRPr="00AB4FEB">
        <w:rPr>
          <w:rFonts w:cstheme="minorHAnsi"/>
          <w:sz w:val="28"/>
          <w:szCs w:val="28"/>
          <w:lang w:val="en-US"/>
        </w:rPr>
        <w:tab/>
        <w:t xml:space="preserve">və </w:t>
      </w:r>
      <w:r w:rsidRPr="00AB4FEB">
        <w:rPr>
          <w:rFonts w:cstheme="minorHAnsi"/>
          <w:sz w:val="28"/>
          <w:szCs w:val="28"/>
          <w:lang w:val="en-US"/>
        </w:rPr>
        <w:tab/>
        <w:t xml:space="preserve">onlarda </w:t>
      </w:r>
      <w:r w:rsidRPr="00AB4FEB">
        <w:rPr>
          <w:rFonts w:cstheme="minorHAnsi"/>
          <w:sz w:val="28"/>
          <w:szCs w:val="28"/>
          <w:lang w:val="en-US"/>
        </w:rPr>
        <w:tab/>
        <w:t xml:space="preserve">sekresiya </w:t>
      </w:r>
      <w:r w:rsidRPr="00AB4FEB">
        <w:rPr>
          <w:rFonts w:cstheme="minorHAnsi"/>
          <w:sz w:val="28"/>
          <w:szCs w:val="28"/>
          <w:lang w:val="en-US"/>
        </w:rPr>
        <w:tab/>
        <w:t xml:space="preserve">üçün </w:t>
      </w:r>
      <w:r w:rsidRPr="00AB4FEB">
        <w:rPr>
          <w:rFonts w:cstheme="minorHAnsi"/>
          <w:sz w:val="28"/>
          <w:szCs w:val="28"/>
          <w:lang w:val="en-US"/>
        </w:rPr>
        <w:tab/>
        <w:t xml:space="preserve">hazır  şəkildə saxlanılır.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Hormonların </w:t>
      </w:r>
      <w:r w:rsidRPr="00AB4FEB">
        <w:rPr>
          <w:rFonts w:cstheme="minorHAnsi"/>
          <w:sz w:val="28"/>
          <w:szCs w:val="28"/>
          <w:lang w:val="en-US"/>
        </w:rPr>
        <w:tab/>
        <w:t xml:space="preserve">parçalanması. </w:t>
      </w:r>
      <w:r w:rsidRPr="00AB4FEB">
        <w:rPr>
          <w:rFonts w:cstheme="minorHAnsi"/>
          <w:sz w:val="28"/>
          <w:szCs w:val="28"/>
          <w:lang w:val="en-US"/>
        </w:rPr>
        <w:tab/>
        <w:t xml:space="preserve">Zülal </w:t>
      </w:r>
      <w:r w:rsidRPr="00AB4FEB">
        <w:rPr>
          <w:rFonts w:cstheme="minorHAnsi"/>
          <w:sz w:val="28"/>
          <w:szCs w:val="28"/>
          <w:lang w:val="en-US"/>
        </w:rPr>
        <w:tab/>
        <w:t xml:space="preserve">və </w:t>
      </w:r>
      <w:r w:rsidRPr="00AB4FEB">
        <w:rPr>
          <w:rFonts w:cstheme="minorHAnsi"/>
          <w:sz w:val="28"/>
          <w:szCs w:val="28"/>
          <w:lang w:val="en-US"/>
        </w:rPr>
        <w:tab/>
        <w:t xml:space="preserve">peptid </w:t>
      </w:r>
      <w:r w:rsidRPr="00AB4FEB">
        <w:rPr>
          <w:rFonts w:cstheme="minorHAnsi"/>
          <w:sz w:val="28"/>
          <w:szCs w:val="28"/>
          <w:lang w:val="en-US"/>
        </w:rPr>
        <w:tab/>
        <w:t xml:space="preserve">hormonlar  orqanizimdə 2 müxtəlif mexanizmlərin köməyi ilə asanlıqla tez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parçalanırlar. Bu mexanizmlər aşağıdakılardır: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hormon </w:t>
      </w:r>
      <w:r w:rsidRPr="00AB4FEB">
        <w:rPr>
          <w:rFonts w:cstheme="minorHAnsi"/>
          <w:sz w:val="28"/>
          <w:szCs w:val="28"/>
          <w:lang w:val="en-US"/>
        </w:rPr>
        <w:tab/>
        <w:t xml:space="preserve">molekulları </w:t>
      </w:r>
      <w:r w:rsidRPr="00AB4FEB">
        <w:rPr>
          <w:rFonts w:cstheme="minorHAnsi"/>
          <w:sz w:val="28"/>
          <w:szCs w:val="28"/>
          <w:lang w:val="en-US"/>
        </w:rPr>
        <w:tab/>
        <w:t xml:space="preserve">(qanda </w:t>
      </w:r>
      <w:r w:rsidRPr="00AB4FEB">
        <w:rPr>
          <w:rFonts w:cstheme="minorHAnsi"/>
          <w:sz w:val="28"/>
          <w:szCs w:val="28"/>
          <w:lang w:val="en-US"/>
        </w:rPr>
        <w:tab/>
        <w:t xml:space="preserve">olan) </w:t>
      </w:r>
      <w:r w:rsidRPr="00AB4FEB">
        <w:rPr>
          <w:rFonts w:cstheme="minorHAnsi"/>
          <w:sz w:val="28"/>
          <w:szCs w:val="28"/>
          <w:lang w:val="en-US"/>
        </w:rPr>
        <w:tab/>
      </w:r>
      <w:r w:rsidRPr="00AB4FEB">
        <w:rPr>
          <w:rFonts w:cstheme="minorHAnsi"/>
          <w:sz w:val="28"/>
          <w:szCs w:val="28"/>
          <w:lang w:val="en-US"/>
        </w:rPr>
        <w:tab/>
        <w:t xml:space="preserve">heç </w:t>
      </w:r>
      <w:r w:rsidRPr="00AB4FEB">
        <w:rPr>
          <w:rFonts w:cstheme="minorHAnsi"/>
          <w:sz w:val="28"/>
          <w:szCs w:val="28"/>
          <w:lang w:val="en-US"/>
        </w:rPr>
        <w:tab/>
        <w:t xml:space="preserve">vaxt  reseptorlarla </w:t>
      </w:r>
      <w:r w:rsidRPr="00AB4FEB">
        <w:rPr>
          <w:rFonts w:cstheme="minorHAnsi"/>
          <w:sz w:val="28"/>
          <w:szCs w:val="28"/>
          <w:lang w:val="en-US"/>
        </w:rPr>
        <w:tab/>
        <w:t xml:space="preserve">qarşılıqlı </w:t>
      </w:r>
      <w:r w:rsidRPr="00AB4FEB">
        <w:rPr>
          <w:rFonts w:cstheme="minorHAnsi"/>
          <w:sz w:val="28"/>
          <w:szCs w:val="28"/>
          <w:lang w:val="en-US"/>
        </w:rPr>
        <w:tab/>
        <w:t xml:space="preserve">əlaqəyə </w:t>
      </w:r>
      <w:r w:rsidRPr="00AB4FEB">
        <w:rPr>
          <w:rFonts w:cstheme="minorHAnsi"/>
          <w:sz w:val="28"/>
          <w:szCs w:val="28"/>
          <w:lang w:val="en-US"/>
        </w:rPr>
        <w:tab/>
        <w:t xml:space="preserve">girmirlər. </w:t>
      </w:r>
      <w:r w:rsidRPr="00AB4FEB">
        <w:rPr>
          <w:rFonts w:cstheme="minorHAnsi"/>
          <w:sz w:val="28"/>
          <w:szCs w:val="28"/>
          <w:lang w:val="en-US"/>
        </w:rPr>
        <w:tab/>
        <w:t xml:space="preserve">Müxtəlif </w:t>
      </w:r>
      <w:r w:rsidRPr="00AB4FEB">
        <w:rPr>
          <w:rFonts w:cstheme="minorHAnsi"/>
          <w:sz w:val="28"/>
          <w:szCs w:val="28"/>
          <w:lang w:val="en-US"/>
        </w:rPr>
        <w:tab/>
        <w:t xml:space="preserve">orqanlarda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(qaraciyər, ağciyər, beyin, böyrəklər) ferment sistemi mövcuddur  ki, bunlar peptid və zülal hormonlarınm parçalanmasını təmin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Hormonun </w:t>
      </w:r>
      <w:r w:rsidRPr="00AB4FEB">
        <w:rPr>
          <w:rFonts w:cstheme="minorHAnsi"/>
          <w:sz w:val="28"/>
          <w:szCs w:val="28"/>
          <w:lang w:val="en-US"/>
        </w:rPr>
        <w:tab/>
        <w:t xml:space="preserve">reseptorla </w:t>
      </w:r>
      <w:r w:rsidRPr="00AB4FEB">
        <w:rPr>
          <w:rFonts w:cstheme="minorHAnsi"/>
          <w:sz w:val="28"/>
          <w:szCs w:val="28"/>
          <w:lang w:val="en-US"/>
        </w:rPr>
        <w:tab/>
      </w:r>
      <w:r w:rsidRPr="00AB4FEB">
        <w:rPr>
          <w:rFonts w:cstheme="minorHAnsi"/>
          <w:sz w:val="28"/>
          <w:szCs w:val="28"/>
          <w:lang w:val="en-US"/>
        </w:rPr>
        <w:tab/>
        <w:t xml:space="preserve">birləşməsi </w:t>
      </w:r>
      <w:r w:rsidRPr="00AB4FEB">
        <w:rPr>
          <w:rFonts w:cstheme="minorHAnsi"/>
          <w:sz w:val="28"/>
          <w:szCs w:val="28"/>
          <w:lang w:val="en-US"/>
        </w:rPr>
        <w:tab/>
        <w:t xml:space="preserve">dönəndir. </w:t>
      </w:r>
      <w:r w:rsidRPr="00AB4FEB">
        <w:rPr>
          <w:rFonts w:cstheme="minorHAnsi"/>
          <w:sz w:val="28"/>
          <w:szCs w:val="28"/>
          <w:lang w:val="en-US"/>
        </w:rPr>
        <w:tab/>
        <w:t xml:space="preserve">Reseptorla </w:t>
      </w:r>
      <w:r w:rsidRPr="00AB4FEB">
        <w:rPr>
          <w:rFonts w:cstheme="minorHAnsi"/>
          <w:sz w:val="28"/>
          <w:szCs w:val="28"/>
          <w:lang w:val="en-US"/>
        </w:rPr>
        <w:tab/>
        <w:t xml:space="preserve">birləşmiş  hormon </w:t>
      </w:r>
      <w:r w:rsidRPr="00AB4FEB">
        <w:rPr>
          <w:rFonts w:cstheme="minorHAnsi"/>
          <w:sz w:val="28"/>
          <w:szCs w:val="28"/>
          <w:lang w:val="en-US"/>
        </w:rPr>
        <w:tab/>
        <w:t xml:space="preserve">son </w:t>
      </w:r>
      <w:r w:rsidRPr="00AB4FEB">
        <w:rPr>
          <w:rFonts w:cstheme="minorHAnsi"/>
          <w:sz w:val="28"/>
          <w:szCs w:val="28"/>
          <w:lang w:val="en-US"/>
        </w:rPr>
        <w:tab/>
        <w:t xml:space="preserve">nəticədə </w:t>
      </w:r>
      <w:r w:rsidRPr="00AB4FEB">
        <w:rPr>
          <w:rFonts w:cstheme="minorHAnsi"/>
          <w:sz w:val="28"/>
          <w:szCs w:val="28"/>
          <w:lang w:val="en-US"/>
        </w:rPr>
        <w:tab/>
        <w:t xml:space="preserve">ondan </w:t>
      </w:r>
      <w:r w:rsidRPr="00AB4FEB">
        <w:rPr>
          <w:rFonts w:cstheme="minorHAnsi"/>
          <w:sz w:val="28"/>
          <w:szCs w:val="28"/>
          <w:lang w:val="en-US"/>
        </w:rPr>
        <w:tab/>
        <w:t xml:space="preserve">ayrılır </w:t>
      </w:r>
      <w:r w:rsidRPr="00AB4FEB">
        <w:rPr>
          <w:rFonts w:cstheme="minorHAnsi"/>
          <w:sz w:val="28"/>
          <w:szCs w:val="28"/>
          <w:lang w:val="en-US"/>
        </w:rPr>
        <w:tab/>
        <w:t xml:space="preserve">və </w:t>
      </w:r>
      <w:r w:rsidRPr="00AB4FEB">
        <w:rPr>
          <w:rFonts w:cstheme="minorHAnsi"/>
          <w:sz w:val="28"/>
          <w:szCs w:val="28"/>
          <w:lang w:val="en-US"/>
        </w:rPr>
        <w:tab/>
        <w:t xml:space="preserve">fermentativ </w:t>
      </w:r>
      <w:r w:rsidRPr="00AB4FEB">
        <w:rPr>
          <w:rFonts w:cstheme="minorHAnsi"/>
          <w:sz w:val="28"/>
          <w:szCs w:val="28"/>
          <w:lang w:val="en-US"/>
        </w:rPr>
        <w:tab/>
        <w:t xml:space="preserve">parçalanmaya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məruz qalır.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Bəzi hormonlar reseptorla qarşılıqlı əlaqəyə girəndən sonra  hədəf hüceyrənin özünün daxilində parçalanmaya məruz qalır.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7.3. Endokrinologiyanın yeni aspektləri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Hormonların </w:t>
      </w:r>
      <w:r w:rsidRPr="00AB4FEB">
        <w:rPr>
          <w:rFonts w:cstheme="minorHAnsi"/>
          <w:sz w:val="28"/>
          <w:szCs w:val="28"/>
          <w:lang w:val="en-US"/>
        </w:rPr>
        <w:tab/>
        <w:t xml:space="preserve">parokrin </w:t>
      </w:r>
      <w:r w:rsidRPr="00AB4FEB">
        <w:rPr>
          <w:rFonts w:cstheme="minorHAnsi"/>
          <w:sz w:val="28"/>
          <w:szCs w:val="28"/>
          <w:lang w:val="en-US"/>
        </w:rPr>
        <w:tab/>
      </w:r>
      <w:r w:rsidRPr="00AB4FEB">
        <w:rPr>
          <w:rFonts w:cstheme="minorHAnsi"/>
          <w:sz w:val="28"/>
          <w:szCs w:val="28"/>
          <w:lang w:val="en-US"/>
        </w:rPr>
        <w:tab/>
        <w:t xml:space="preserve">təsiri. </w:t>
      </w:r>
      <w:r w:rsidRPr="00AB4FEB">
        <w:rPr>
          <w:rFonts w:cstheme="minorHAnsi"/>
          <w:sz w:val="28"/>
          <w:szCs w:val="28"/>
          <w:lang w:val="en-US"/>
        </w:rPr>
        <w:tab/>
        <w:t xml:space="preserve">Ayrıca </w:t>
      </w:r>
      <w:r w:rsidRPr="00AB4FEB">
        <w:rPr>
          <w:rFonts w:cstheme="minorHAnsi"/>
          <w:sz w:val="28"/>
          <w:szCs w:val="28"/>
          <w:lang w:val="en-US"/>
        </w:rPr>
        <w:tab/>
        <w:t xml:space="preserve">hormonal </w:t>
      </w:r>
      <w:r w:rsidRPr="00AB4FEB">
        <w:rPr>
          <w:rFonts w:cstheme="minorHAnsi"/>
          <w:sz w:val="28"/>
          <w:szCs w:val="28"/>
          <w:lang w:val="en-US"/>
        </w:rPr>
        <w:tab/>
        <w:t xml:space="preserve">sistemlərə  keçməzdən </w:t>
      </w:r>
      <w:r w:rsidRPr="00AB4FEB">
        <w:rPr>
          <w:rFonts w:cstheme="minorHAnsi"/>
          <w:sz w:val="28"/>
          <w:szCs w:val="28"/>
          <w:lang w:val="en-US"/>
        </w:rPr>
        <w:tab/>
        <w:t xml:space="preserve">əvvəl </w:t>
      </w:r>
      <w:r w:rsidRPr="00AB4FEB">
        <w:rPr>
          <w:rFonts w:cstheme="minorHAnsi"/>
          <w:sz w:val="28"/>
          <w:szCs w:val="28"/>
          <w:lang w:val="en-US"/>
        </w:rPr>
        <w:tab/>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məsələni </w:t>
      </w:r>
      <w:r w:rsidRPr="00AB4FEB">
        <w:rPr>
          <w:rFonts w:cstheme="minorHAnsi"/>
          <w:sz w:val="28"/>
          <w:szCs w:val="28"/>
          <w:lang w:val="en-US"/>
        </w:rPr>
        <w:tab/>
        <w:t xml:space="preserve">aydınlaşdıraq. </w:t>
      </w:r>
      <w:r w:rsidRPr="00AB4FEB">
        <w:rPr>
          <w:rFonts w:cstheme="minorHAnsi"/>
          <w:sz w:val="28"/>
          <w:szCs w:val="28"/>
          <w:lang w:val="en-US"/>
        </w:rPr>
        <w:tab/>
        <w:t xml:space="preserve">Hormonlar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sekretor </w:t>
      </w:r>
      <w:r w:rsidRPr="00AB4FEB">
        <w:rPr>
          <w:rFonts w:cstheme="minorHAnsi"/>
          <w:sz w:val="28"/>
          <w:szCs w:val="28"/>
          <w:lang w:val="en-US"/>
        </w:rPr>
        <w:tab/>
        <w:t xml:space="preserve">hüceyrələr </w:t>
      </w:r>
      <w:r w:rsidRPr="00AB4FEB">
        <w:rPr>
          <w:rFonts w:cstheme="minorHAnsi"/>
          <w:sz w:val="28"/>
          <w:szCs w:val="28"/>
          <w:lang w:val="en-US"/>
        </w:rPr>
        <w:tab/>
        <w:t xml:space="preserve">tərəfindən </w:t>
      </w:r>
      <w:r w:rsidRPr="00AB4FEB">
        <w:rPr>
          <w:rFonts w:cstheme="minorHAnsi"/>
          <w:sz w:val="28"/>
          <w:szCs w:val="28"/>
          <w:lang w:val="en-US"/>
        </w:rPr>
        <w:tab/>
        <w:t xml:space="preserve">hazırlanan </w:t>
      </w:r>
      <w:r w:rsidRPr="00AB4FEB">
        <w:rPr>
          <w:rFonts w:cstheme="minorHAnsi"/>
          <w:sz w:val="28"/>
          <w:szCs w:val="28"/>
          <w:lang w:val="en-US"/>
        </w:rPr>
        <w:tab/>
        <w:t xml:space="preserve">və </w:t>
      </w:r>
      <w:r w:rsidRPr="00AB4FEB">
        <w:rPr>
          <w:rFonts w:cstheme="minorHAnsi"/>
          <w:sz w:val="28"/>
          <w:szCs w:val="28"/>
          <w:lang w:val="en-US"/>
        </w:rPr>
        <w:tab/>
        <w:t xml:space="preserve">qana </w:t>
      </w:r>
      <w:r w:rsidRPr="00AB4FEB">
        <w:rPr>
          <w:rFonts w:cstheme="minorHAnsi"/>
          <w:sz w:val="28"/>
          <w:szCs w:val="28"/>
          <w:lang w:val="en-US"/>
        </w:rPr>
        <w:tab/>
        <w:t xml:space="preserve">buraxılan  kimyəvi məlumat daşıyıcılarıdırlar. Bunlar qanla hədəf orqanlarına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çatdırılır. Hədəf orqanın xarakterik əlaməti hormonda kodlaşdırılan  məlumatı </w:t>
      </w:r>
      <w:r w:rsidRPr="00AB4FEB">
        <w:rPr>
          <w:rFonts w:cstheme="minorHAnsi"/>
          <w:sz w:val="28"/>
          <w:szCs w:val="28"/>
          <w:lang w:val="en-US"/>
        </w:rPr>
        <w:tab/>
        <w:t xml:space="preserve">«oxumaq», </w:t>
      </w:r>
      <w:r w:rsidRPr="00AB4FEB">
        <w:rPr>
          <w:rFonts w:cstheme="minorHAnsi"/>
          <w:sz w:val="28"/>
          <w:szCs w:val="28"/>
          <w:lang w:val="en-US"/>
        </w:rPr>
        <w:tab/>
        <w:t xml:space="preserve">«saymaqdır». </w:t>
      </w:r>
      <w:r w:rsidRPr="00AB4FEB">
        <w:rPr>
          <w:rFonts w:cstheme="minorHAnsi"/>
          <w:sz w:val="28"/>
          <w:szCs w:val="28"/>
          <w:lang w:val="en-US"/>
        </w:rPr>
        <w:tab/>
        <w:t xml:space="preserve">Bəzi </w:t>
      </w:r>
      <w:r w:rsidRPr="00AB4FEB">
        <w:rPr>
          <w:rFonts w:cstheme="minorHAnsi"/>
          <w:sz w:val="28"/>
          <w:szCs w:val="28"/>
          <w:lang w:val="en-US"/>
        </w:rPr>
        <w:tab/>
        <w:t xml:space="preserve">hallarda </w:t>
      </w:r>
      <w:r w:rsidRPr="00AB4FEB">
        <w:rPr>
          <w:rFonts w:cstheme="minorHAnsi"/>
          <w:sz w:val="28"/>
          <w:szCs w:val="28"/>
          <w:lang w:val="en-US"/>
        </w:rPr>
        <w:tab/>
        <w:t xml:space="preserve">informasiyanı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«sayan» </w:t>
      </w:r>
      <w:r w:rsidRPr="00AB4FEB">
        <w:rPr>
          <w:rFonts w:cstheme="minorHAnsi"/>
          <w:sz w:val="28"/>
          <w:szCs w:val="28"/>
          <w:lang w:val="en-US"/>
        </w:rPr>
        <w:tab/>
        <w:t xml:space="preserve">hüceyrələr </w:t>
      </w:r>
      <w:r w:rsidRPr="00AB4FEB">
        <w:rPr>
          <w:rFonts w:cstheme="minorHAnsi"/>
          <w:sz w:val="28"/>
          <w:szCs w:val="28"/>
          <w:lang w:val="en-US"/>
        </w:rPr>
        <w:tab/>
        <w:t xml:space="preserve">hormonun </w:t>
      </w:r>
      <w:r w:rsidRPr="00AB4FEB">
        <w:rPr>
          <w:rFonts w:cstheme="minorHAnsi"/>
          <w:sz w:val="28"/>
          <w:szCs w:val="28"/>
          <w:lang w:val="en-US"/>
        </w:rPr>
        <w:tab/>
        <w:t xml:space="preserve">sintez </w:t>
      </w:r>
      <w:r w:rsidRPr="00AB4FEB">
        <w:rPr>
          <w:rFonts w:cstheme="minorHAnsi"/>
          <w:sz w:val="28"/>
          <w:szCs w:val="28"/>
          <w:lang w:val="en-US"/>
        </w:rPr>
        <w:tab/>
        <w:t xml:space="preserve">olunduğu </w:t>
      </w:r>
      <w:r w:rsidRPr="00AB4FEB">
        <w:rPr>
          <w:rFonts w:cstheme="minorHAnsi"/>
          <w:sz w:val="28"/>
          <w:szCs w:val="28"/>
          <w:lang w:val="en-US"/>
        </w:rPr>
        <w:tab/>
        <w:t xml:space="preserve">hüceyrənin </w:t>
      </w:r>
      <w:r w:rsidRPr="00AB4FEB">
        <w:rPr>
          <w:rFonts w:cstheme="minorHAnsi"/>
          <w:sz w:val="28"/>
          <w:szCs w:val="28"/>
          <w:lang w:val="en-US"/>
        </w:rPr>
        <w:tab/>
        <w:t xml:space="preserve">yax-  ınlığında </w:t>
      </w:r>
      <w:r w:rsidRPr="00AB4FEB">
        <w:rPr>
          <w:rFonts w:cstheme="minorHAnsi"/>
          <w:sz w:val="28"/>
          <w:szCs w:val="28"/>
          <w:lang w:val="en-US"/>
        </w:rPr>
        <w:tab/>
        <w:t xml:space="preserve">yerləşir.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halda </w:t>
      </w:r>
      <w:r w:rsidRPr="00AB4FEB">
        <w:rPr>
          <w:rFonts w:cstheme="minorHAnsi"/>
          <w:sz w:val="28"/>
          <w:szCs w:val="28"/>
          <w:lang w:val="en-US"/>
        </w:rPr>
        <w:tab/>
        <w:t xml:space="preserve">hormon </w:t>
      </w:r>
      <w:r w:rsidRPr="00AB4FEB">
        <w:rPr>
          <w:rFonts w:cstheme="minorHAnsi"/>
          <w:sz w:val="28"/>
          <w:szCs w:val="28"/>
          <w:lang w:val="en-US"/>
        </w:rPr>
        <w:tab/>
        <w:t xml:space="preserve">qana </w:t>
      </w:r>
      <w:r w:rsidRPr="00AB4FEB">
        <w:rPr>
          <w:rFonts w:cstheme="minorHAnsi"/>
          <w:sz w:val="28"/>
          <w:szCs w:val="28"/>
          <w:lang w:val="en-US"/>
        </w:rPr>
        <w:tab/>
        <w:t xml:space="preserve">buraxılmadan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hüceyrəarası mayedən hədəf hüceyrəsinə diffuziya olunur və qana  daxil olmadığı üçün hormon sayılmır. Haçan ki, məlumat daşıy-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ıcıları qonşu hüceyrələrə təsir edir, onları parakrin və ya yerli təsir  hormonları adlandırırlar. Bəzən onları toxuma hormonları da ad-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landırırlar. </w:t>
      </w:r>
      <w:r w:rsidRPr="00AB4FEB">
        <w:rPr>
          <w:rFonts w:cstheme="minorHAnsi"/>
          <w:sz w:val="28"/>
          <w:szCs w:val="28"/>
          <w:lang w:val="en-US"/>
        </w:rPr>
        <w:tab/>
        <w:t xml:space="preserve">Əvvəllər </w:t>
      </w:r>
      <w:r w:rsidRPr="00AB4FEB">
        <w:rPr>
          <w:rFonts w:cstheme="minorHAnsi"/>
          <w:sz w:val="28"/>
          <w:szCs w:val="28"/>
          <w:lang w:val="en-US"/>
        </w:rPr>
        <w:tab/>
        <w:t xml:space="preserve">bu </w:t>
      </w:r>
      <w:r w:rsidRPr="00AB4FEB">
        <w:rPr>
          <w:rFonts w:cstheme="minorHAnsi"/>
          <w:sz w:val="28"/>
          <w:szCs w:val="28"/>
          <w:lang w:val="en-US"/>
        </w:rPr>
        <w:tab/>
        <w:t xml:space="preserve">adlandırma </w:t>
      </w:r>
      <w:r w:rsidRPr="00AB4FEB">
        <w:rPr>
          <w:rFonts w:cstheme="minorHAnsi"/>
          <w:sz w:val="28"/>
          <w:szCs w:val="28"/>
          <w:lang w:val="en-US"/>
        </w:rPr>
        <w:tab/>
        <w:t xml:space="preserve">prostoqlandinlərlə </w:t>
      </w:r>
      <w:r w:rsidRPr="00AB4FEB">
        <w:rPr>
          <w:rFonts w:cstheme="minorHAnsi"/>
          <w:sz w:val="28"/>
          <w:szCs w:val="28"/>
          <w:lang w:val="en-US"/>
        </w:rPr>
        <w:tab/>
        <w:t xml:space="preserve">aparılırdı.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89" w:space="1836"/>
            <w:col w:w="665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384" type="#_x0000_t75" style="position:absolute;margin-left:83.2pt;margin-top:216.6pt;width:254.65pt;height:48.55pt;z-index:-249093120;mso-position-horizontal-relative:page;mso-position-vertical-relative:page">
            <v:imagedata r:id="rId329" o:title="8804141c-cfbc-415a-a138-c2e94278b5e7"/>
            <w10:wrap anchorx="page" anchory="page"/>
          </v:shape>
        </w:pict>
      </w:r>
      <w:r w:rsidRPr="00AB4FEB">
        <w:rPr>
          <w:rFonts w:cstheme="minorHAnsi"/>
          <w:sz w:val="28"/>
          <w:szCs w:val="28"/>
        </w:rPr>
        <w:pict>
          <v:shape id="_x0000_s3385" type="#_x0000_t75" style="position:absolute;margin-left:83.2pt;margin-top:264.25pt;width:254.65pt;height:48.9pt;z-index:-249092096;mso-position-horizontal-relative:page;mso-position-vertical-relative:page">
            <v:imagedata r:id="rId330" o:title="f80e7682-8ab9-4abb-980c-8096b929cf94"/>
            <w10:wrap anchorx="page" anchory="page"/>
          </v:shape>
        </w:pict>
      </w:r>
      <w:r w:rsidRPr="00AB4FEB">
        <w:rPr>
          <w:rFonts w:cstheme="minorHAnsi"/>
          <w:sz w:val="28"/>
          <w:szCs w:val="28"/>
        </w:rPr>
        <w:pict>
          <v:shape id="_x0000_s3386" type="#_x0000_t75" style="position:absolute;margin-left:83.2pt;margin-top:312.3pt;width:254.65pt;height:48.9pt;z-index:-249091072;mso-position-horizontal-relative:page;mso-position-vertical-relative:page">
            <v:imagedata r:id="rId331" o:title="57d46b6c-0d50-4dc3-b258-2d1bec3f43b1"/>
            <w10:wrap anchorx="page" anchory="page"/>
          </v:shape>
        </w:pict>
      </w:r>
      <w:r w:rsidRPr="00AB4FEB">
        <w:rPr>
          <w:rFonts w:cstheme="minorHAnsi"/>
          <w:sz w:val="28"/>
          <w:szCs w:val="28"/>
        </w:rPr>
        <w:pict>
          <v:shape id="_x0000_s3387" type="#_x0000_t75" style="position:absolute;margin-left:83.2pt;margin-top:360.35pt;width:254.65pt;height:48.9pt;z-index:-249090048;mso-position-horizontal-relative:page;mso-position-vertical-relative:page">
            <v:imagedata r:id="rId332" o:title="1da13072-cd92-43aa-80d0-95418cc3f8ad"/>
            <w10:wrap anchorx="page" anchory="page"/>
          </v:shape>
        </w:pict>
      </w:r>
      <w:r w:rsidRPr="00AB4FEB">
        <w:rPr>
          <w:rFonts w:cstheme="minorHAnsi"/>
          <w:sz w:val="28"/>
          <w:szCs w:val="28"/>
        </w:rPr>
        <w:pict>
          <v:shape id="_x0000_s3388" type="#_x0000_t75" style="position:absolute;margin-left:83.2pt;margin-top:408.35pt;width:254.8pt;height:44.95pt;z-index:-249089024;mso-position-horizontal-relative:page;mso-position-vertical-relative:page">
            <v:imagedata r:id="rId333" o:title="aee9b6e3-392b-4724-8d5b-e385eb069856"/>
            <w10:wrap anchorx="page" anchory="page"/>
          </v:shape>
        </w:pict>
      </w:r>
      <w:r w:rsidRPr="00AB4FEB">
        <w:rPr>
          <w:rFonts w:cstheme="minorHAnsi"/>
          <w:sz w:val="28"/>
          <w:szCs w:val="28"/>
        </w:rPr>
        <w:pict>
          <v:shape id="_x0000_s3389" type="#_x0000_t202" style="position:absolute;margin-left:337.75pt;margin-top:446.15pt;width:4.4pt;height:14.5pt;z-index:-2490880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71" type="#_x0000_t202" style="position:absolute;margin-left:51.05pt;margin-top:546.15pt;width:4.4pt;height:14.5pt;z-index:2542100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72" type="#_x0000_t202" style="position:absolute;margin-left:202.95pt;margin-top:545.95pt;width:19pt;height:12.5pt;z-index:254211072;mso-position-horizontal-relative:page;mso-position-vertical-relative:page" filled="f" stroked="f">
            <v:stroke joinstyle="round"/>
            <v:path gradientshapeok="f" o:connecttype="segments"/>
            <v:textbox inset="0,0,0,0">
              <w:txbxContent>
                <w:p w:rsidR="00AB4FEB" w:rsidRDefault="00AB4FEB">
                  <w:pPr>
                    <w:spacing w:line="221" w:lineRule="exact"/>
                  </w:pPr>
                  <w:r w:rsidRPr="00901DCD">
                    <w:rPr>
                      <w:b/>
                      <w:bCs/>
                      <w:color w:val="000000"/>
                      <w:spacing w:val="6"/>
                      <w:sz w:val="19"/>
                      <w:szCs w:val="19"/>
                    </w:rPr>
                    <w:t>278</w:t>
                  </w:r>
                  <w:r w:rsidRPr="00901DC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73" type="#_x0000_t202" style="position:absolute;margin-left:210.45pt;margin-top:203.4pt;width:4.4pt;height:14.5pt;z-index:2542120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74" type="#_x0000_t202" style="position:absolute;margin-left:472pt;margin-top:546.15pt;width:4.4pt;height:14.5pt;z-index:2542131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75" type="#_x0000_t202" style="position:absolute;margin-left:623.95pt;margin-top:545.95pt;width:19pt;height:12.5pt;z-index:254214144;mso-position-horizontal-relative:page;mso-position-vertical-relative:page" filled="f" stroked="f">
            <v:stroke joinstyle="round"/>
            <v:path gradientshapeok="f" o:connecttype="segments"/>
            <v:textbox inset="0,0,0,0">
              <w:txbxContent>
                <w:p w:rsidR="00AB4FEB" w:rsidRDefault="00AB4FEB">
                  <w:pPr>
                    <w:spacing w:line="221" w:lineRule="exact"/>
                  </w:pPr>
                  <w:r w:rsidRPr="00901DCD">
                    <w:rPr>
                      <w:b/>
                      <w:bCs/>
                      <w:color w:val="000000"/>
                      <w:spacing w:val="6"/>
                      <w:sz w:val="19"/>
                      <w:szCs w:val="19"/>
                    </w:rPr>
                    <w:t>279</w:t>
                  </w:r>
                  <w:r w:rsidRPr="00901DC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76" type="#_x0000_t202" style="position:absolute;margin-left:766.95pt;margin-top:134.4pt;width:28.25pt;height:14.5pt;z-index:2542151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əmin </w:t>
                  </w:r>
                </w:p>
              </w:txbxContent>
            </v:textbox>
            <w10:wrap anchorx="page" anchory="page"/>
          </v:shape>
        </w:pict>
      </w:r>
      <w:r w:rsidRPr="00AB4FEB">
        <w:rPr>
          <w:rFonts w:cstheme="minorHAnsi"/>
          <w:sz w:val="28"/>
          <w:szCs w:val="28"/>
        </w:rPr>
        <w:pict>
          <v:shape id="_x0000_s3377" type="#_x0000_t202" style="position:absolute;margin-left:486.25pt;margin-top:167.95pt;width:4.4pt;height:14.7pt;z-index:254216192;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3378" type="#_x0000_t75" style="position:absolute;margin-left:478.15pt;margin-top:181.25pt;width:307pt;height:63.2pt;z-index:254217216;mso-position-horizontal-relative:page;mso-position-vertical-relative:page">
            <v:imagedata r:id="rId334" o:title="b5354928-2431-4533-88c6-645656fb9d3a"/>
            <w10:wrap anchorx="page" anchory="page"/>
          </v:shape>
        </w:pict>
      </w:r>
      <w:r w:rsidRPr="00AB4FEB">
        <w:rPr>
          <w:rFonts w:cstheme="minorHAnsi"/>
          <w:sz w:val="28"/>
          <w:szCs w:val="28"/>
        </w:rPr>
        <w:pict>
          <v:shape id="_x0000_s3379" type="#_x0000_t75" style="position:absolute;margin-left:478.15pt;margin-top:243.4pt;width:307pt;height:63.6pt;z-index:254218240;mso-position-horizontal-relative:page;mso-position-vertical-relative:page">
            <v:imagedata r:id="rId335" o:title="7ee3dcce-7e32-451c-ae9e-4c7a6aece4b9"/>
            <w10:wrap anchorx="page" anchory="page"/>
          </v:shape>
        </w:pict>
      </w:r>
      <w:r w:rsidRPr="00AB4FEB">
        <w:rPr>
          <w:rFonts w:cstheme="minorHAnsi"/>
          <w:sz w:val="28"/>
          <w:szCs w:val="28"/>
        </w:rPr>
        <w:pict>
          <v:shape id="_x0000_s3380" type="#_x0000_t75" style="position:absolute;margin-left:478.15pt;margin-top:306pt;width:307pt;height:63.6pt;z-index:254219264;mso-position-horizontal-relative:page;mso-position-vertical-relative:page">
            <v:imagedata r:id="rId336" o:title="812ef25f-2f20-4b05-a083-21c4a81807bf"/>
            <w10:wrap anchorx="page" anchory="page"/>
          </v:shape>
        </w:pict>
      </w:r>
      <w:r w:rsidRPr="00AB4FEB">
        <w:rPr>
          <w:rFonts w:cstheme="minorHAnsi"/>
          <w:sz w:val="28"/>
          <w:szCs w:val="28"/>
        </w:rPr>
        <w:pict>
          <v:shape id="_x0000_s3381" type="#_x0000_t75" style="position:absolute;margin-left:478.15pt;margin-top:368.6pt;width:306.95pt;height:63.2pt;z-index:254220288;mso-position-horizontal-relative:page;mso-position-vertical-relative:page">
            <v:imagedata r:id="rId337" o:title="e7a03289-d0d6-404f-83dd-717da12615fc"/>
            <w10:wrap anchorx="page" anchory="page"/>
          </v:shape>
        </w:pict>
      </w:r>
      <w:r w:rsidRPr="00AB4FEB">
        <w:rPr>
          <w:rFonts w:cstheme="minorHAnsi"/>
          <w:sz w:val="28"/>
          <w:szCs w:val="28"/>
        </w:rPr>
        <w:pict>
          <v:shape id="_x0000_s3382" type="#_x0000_t202" style="position:absolute;margin-left:784.8pt;margin-top:421.15pt;width:4.4pt;height:14.7pt;z-index:254221312;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3383" type="#_x0000_t202" style="position:absolute;margin-left:472pt;margin-top:512.85pt;width:4.4pt;height:14.5pt;z-index:2542223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Çünki onlar da bu cür təsir edirlər. İndi biz bilirik ki, klassik hor-  monlar da parakrin yolla təsir edə bilər və buna görə toxuma hor-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monları </w:t>
      </w:r>
      <w:r w:rsidRPr="00AB4FEB">
        <w:rPr>
          <w:rFonts w:cstheme="minorHAnsi"/>
          <w:sz w:val="28"/>
          <w:szCs w:val="28"/>
          <w:lang w:val="en-US"/>
        </w:rPr>
        <w:tab/>
        <w:t xml:space="preserve">adlandırıla </w:t>
      </w:r>
      <w:r w:rsidRPr="00AB4FEB">
        <w:rPr>
          <w:rFonts w:cstheme="minorHAnsi"/>
          <w:sz w:val="28"/>
          <w:szCs w:val="28"/>
          <w:lang w:val="en-US"/>
        </w:rPr>
        <w:tab/>
        <w:t xml:space="preserve">bilər. </w:t>
      </w:r>
      <w:r w:rsidRPr="00AB4FEB">
        <w:rPr>
          <w:rFonts w:cstheme="minorHAnsi"/>
          <w:sz w:val="28"/>
          <w:szCs w:val="28"/>
          <w:lang w:val="en-US"/>
        </w:rPr>
        <w:tab/>
        <w:t xml:space="preserve">Şəkil </w:t>
      </w:r>
      <w:r w:rsidRPr="00AB4FEB">
        <w:rPr>
          <w:rFonts w:cstheme="minorHAnsi"/>
          <w:sz w:val="28"/>
          <w:szCs w:val="28"/>
          <w:lang w:val="en-US"/>
        </w:rPr>
        <w:tab/>
        <w:t xml:space="preserve">7.6-da </w:t>
      </w:r>
      <w:r w:rsidRPr="00AB4FEB">
        <w:rPr>
          <w:rFonts w:cstheme="minorHAnsi"/>
          <w:sz w:val="28"/>
          <w:szCs w:val="28"/>
          <w:lang w:val="en-US"/>
        </w:rPr>
        <w:tab/>
        <w:t xml:space="preserve">hormonal </w:t>
      </w:r>
      <w:r w:rsidRPr="00AB4FEB">
        <w:rPr>
          <w:rFonts w:cstheme="minorHAnsi"/>
          <w:sz w:val="28"/>
          <w:szCs w:val="28"/>
          <w:lang w:val="en-US"/>
        </w:rPr>
        <w:tab/>
        <w:t xml:space="preserve">və </w:t>
      </w:r>
      <w:r w:rsidRPr="00AB4FEB">
        <w:rPr>
          <w:rFonts w:cstheme="minorHAnsi"/>
          <w:sz w:val="28"/>
          <w:szCs w:val="28"/>
          <w:lang w:val="en-US"/>
        </w:rPr>
        <w:tab/>
        <w:t xml:space="preserve">parakrin  tənzimləmə arasında müqayisə göstərilmişdir. Parakrin hormonlara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klassik neyromediatorları da aid etmək olar. Fərq ondan ibarətdir  ki, 2-ci halda kimyəvi məlumatın mənbəyi daxili sekresiyanın ix-  tisaslaşmış hüceyrələri deyil, sinir hüceyrələridir. Neyromediatorlar  qana </w:t>
      </w:r>
      <w:r w:rsidRPr="00AB4FEB">
        <w:rPr>
          <w:rFonts w:cstheme="minorHAnsi"/>
          <w:sz w:val="28"/>
          <w:szCs w:val="28"/>
          <w:lang w:val="en-US"/>
        </w:rPr>
        <w:tab/>
        <w:t xml:space="preserve">daxil </w:t>
      </w:r>
      <w:r w:rsidRPr="00AB4FEB">
        <w:rPr>
          <w:rFonts w:cstheme="minorHAnsi"/>
          <w:sz w:val="28"/>
          <w:szCs w:val="28"/>
          <w:lang w:val="en-US"/>
        </w:rPr>
        <w:tab/>
        <w:t xml:space="preserve">olduqdan </w:t>
      </w:r>
      <w:r w:rsidRPr="00AB4FEB">
        <w:rPr>
          <w:rFonts w:cstheme="minorHAnsi"/>
          <w:sz w:val="28"/>
          <w:szCs w:val="28"/>
          <w:lang w:val="en-US"/>
        </w:rPr>
        <w:tab/>
        <w:t xml:space="preserve">sonra </w:t>
      </w:r>
      <w:r w:rsidRPr="00AB4FEB">
        <w:rPr>
          <w:rFonts w:cstheme="minorHAnsi"/>
          <w:sz w:val="28"/>
          <w:szCs w:val="28"/>
          <w:lang w:val="en-US"/>
        </w:rPr>
        <w:tab/>
        <w:t xml:space="preserve">dar </w:t>
      </w:r>
      <w:r w:rsidRPr="00AB4FEB">
        <w:rPr>
          <w:rFonts w:cstheme="minorHAnsi"/>
          <w:sz w:val="28"/>
          <w:szCs w:val="28"/>
          <w:lang w:val="en-US"/>
        </w:rPr>
        <w:tab/>
        <w:t xml:space="preserve">sinaptik </w:t>
      </w:r>
      <w:r w:rsidRPr="00AB4FEB">
        <w:rPr>
          <w:rFonts w:cstheme="minorHAnsi"/>
          <w:sz w:val="28"/>
          <w:szCs w:val="28"/>
          <w:lang w:val="en-US"/>
        </w:rPr>
        <w:tab/>
        <w:t xml:space="preserve">boşluqdan </w:t>
      </w:r>
      <w:r w:rsidRPr="00AB4FEB">
        <w:rPr>
          <w:rFonts w:cstheme="minorHAnsi"/>
          <w:sz w:val="28"/>
          <w:szCs w:val="28"/>
          <w:lang w:val="en-US"/>
        </w:rPr>
        <w:tab/>
        <w:t xml:space="preserve">postsinaptik  membrana diffuziya edirlər. Postsinaptik membranda neyromedia-  tor hormon kimi spesifik reseptorla birləşir.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ki, </w:t>
      </w:r>
      <w:r w:rsidRPr="00AB4FEB">
        <w:rPr>
          <w:rFonts w:cstheme="minorHAnsi"/>
          <w:sz w:val="28"/>
          <w:szCs w:val="28"/>
          <w:lang w:val="en-US"/>
        </w:rPr>
        <w:tab/>
        <w:t xml:space="preserve">MSS-nin </w:t>
      </w:r>
      <w:r w:rsidRPr="00AB4FEB">
        <w:rPr>
          <w:rFonts w:cstheme="minorHAnsi"/>
          <w:sz w:val="28"/>
          <w:szCs w:val="28"/>
          <w:lang w:val="en-US"/>
        </w:rPr>
        <w:tab/>
        <w:t xml:space="preserve">böyük </w:t>
      </w:r>
      <w:r w:rsidRPr="00AB4FEB">
        <w:rPr>
          <w:rFonts w:cstheme="minorHAnsi"/>
          <w:sz w:val="28"/>
          <w:szCs w:val="28"/>
          <w:lang w:val="en-US"/>
        </w:rPr>
        <w:tab/>
        <w:t xml:space="preserve">sahəsi </w:t>
      </w:r>
      <w:r w:rsidRPr="00AB4FEB">
        <w:rPr>
          <w:rFonts w:cstheme="minorHAnsi"/>
          <w:sz w:val="28"/>
          <w:szCs w:val="28"/>
          <w:lang w:val="en-US"/>
        </w:rPr>
        <w:tab/>
        <w:t xml:space="preserve">endokrin </w:t>
      </w:r>
      <w:r w:rsidRPr="00AB4FEB">
        <w:rPr>
          <w:rFonts w:cstheme="minorHAnsi"/>
          <w:sz w:val="28"/>
          <w:szCs w:val="28"/>
          <w:lang w:val="en-US"/>
        </w:rPr>
        <w:tab/>
        <w:t xml:space="preserve">funksiyanı </w:t>
      </w:r>
      <w:r w:rsidRPr="00AB4FEB">
        <w:rPr>
          <w:rFonts w:cstheme="minorHAnsi"/>
          <w:sz w:val="28"/>
          <w:szCs w:val="28"/>
          <w:lang w:val="en-US"/>
        </w:rPr>
        <w:tab/>
        <w:t xml:space="preserve">yerinə </w:t>
      </w:r>
      <w:r w:rsidRPr="00AB4FEB">
        <w:rPr>
          <w:rFonts w:cstheme="minorHAnsi"/>
          <w:sz w:val="28"/>
          <w:szCs w:val="28"/>
          <w:lang w:val="en-US"/>
        </w:rPr>
        <w:tab/>
        <w:t xml:space="preserve">yetirir.  Onda hormonal və sinir tənziminin nə kimi fərqi var? Bu fərq 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dan ibarətdir ki, neyromediator sinaptik boşluqdan diffuziya edir,  neyrohormon isə qan damarı ilə hədəf hüceyrəyə çatır. Bəzi hal-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larda </w:t>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hüceyrəsinin </w:t>
      </w:r>
      <w:r w:rsidRPr="00AB4FEB">
        <w:rPr>
          <w:rFonts w:cstheme="minorHAnsi"/>
          <w:sz w:val="28"/>
          <w:szCs w:val="28"/>
          <w:lang w:val="en-US"/>
        </w:rPr>
        <w:tab/>
        <w:t xml:space="preserve">aksonunun </w:t>
      </w:r>
      <w:r w:rsidRPr="00AB4FEB">
        <w:rPr>
          <w:rFonts w:cstheme="minorHAnsi"/>
          <w:sz w:val="28"/>
          <w:szCs w:val="28"/>
          <w:lang w:val="en-US"/>
        </w:rPr>
        <w:tab/>
        <w:t xml:space="preserve">terminal </w:t>
      </w:r>
      <w:r w:rsidRPr="00AB4FEB">
        <w:rPr>
          <w:rFonts w:cstheme="minorHAnsi"/>
          <w:sz w:val="28"/>
          <w:szCs w:val="28"/>
          <w:lang w:val="en-US"/>
        </w:rPr>
        <w:tab/>
        <w:t xml:space="preserve">ucu </w:t>
      </w:r>
      <w:r w:rsidRPr="00AB4FEB">
        <w:rPr>
          <w:rFonts w:cstheme="minorHAnsi"/>
          <w:sz w:val="28"/>
          <w:szCs w:val="28"/>
          <w:lang w:val="en-US"/>
        </w:rPr>
        <w:tab/>
        <w:t xml:space="preserve">hazırladığı  maddələri </w:t>
      </w:r>
      <w:r w:rsidRPr="00AB4FEB">
        <w:rPr>
          <w:rFonts w:cstheme="minorHAnsi"/>
          <w:sz w:val="28"/>
          <w:szCs w:val="28"/>
          <w:lang w:val="en-US"/>
        </w:rPr>
        <w:tab/>
        <w:t xml:space="preserve">neyromediator </w:t>
      </w:r>
      <w:r w:rsidRPr="00AB4FEB">
        <w:rPr>
          <w:rFonts w:cstheme="minorHAnsi"/>
          <w:sz w:val="28"/>
          <w:szCs w:val="28"/>
          <w:lang w:val="en-US"/>
        </w:rPr>
        <w:tab/>
      </w:r>
      <w:r w:rsidRPr="00AB4FEB">
        <w:rPr>
          <w:rFonts w:cstheme="minorHAnsi"/>
          <w:sz w:val="28"/>
          <w:szCs w:val="28"/>
          <w:lang w:val="en-US"/>
        </w:rPr>
        <w:tab/>
        <w:t xml:space="preserve">şəklində </w:t>
      </w:r>
      <w:r w:rsidRPr="00AB4FEB">
        <w:rPr>
          <w:rFonts w:cstheme="minorHAnsi"/>
          <w:sz w:val="28"/>
          <w:szCs w:val="28"/>
          <w:lang w:val="en-US"/>
        </w:rPr>
        <w:tab/>
        <w:t xml:space="preserve">buraxır, </w:t>
      </w:r>
      <w:r w:rsidRPr="00AB4FEB">
        <w:rPr>
          <w:rFonts w:cstheme="minorHAnsi"/>
          <w:sz w:val="28"/>
          <w:szCs w:val="28"/>
          <w:lang w:val="en-US"/>
        </w:rPr>
        <w:tab/>
        <w:t xml:space="preserve">həmin </w:t>
      </w:r>
      <w:r w:rsidRPr="00AB4FEB">
        <w:rPr>
          <w:rFonts w:cstheme="minorHAnsi"/>
          <w:sz w:val="28"/>
          <w:szCs w:val="28"/>
          <w:lang w:val="en-US"/>
        </w:rPr>
        <w:tab/>
      </w:r>
      <w:r w:rsidRPr="00AB4FEB">
        <w:rPr>
          <w:rFonts w:cstheme="minorHAnsi"/>
          <w:sz w:val="28"/>
          <w:szCs w:val="28"/>
          <w:lang w:val="en-US"/>
        </w:rPr>
        <w:tab/>
        <w:t xml:space="preserve">neyronun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aksonunun </w:t>
      </w:r>
      <w:r w:rsidRPr="00AB4FEB">
        <w:rPr>
          <w:rFonts w:cstheme="minorHAnsi"/>
          <w:sz w:val="28"/>
          <w:szCs w:val="28"/>
          <w:lang w:val="en-US"/>
        </w:rPr>
        <w:tab/>
        <w:t xml:space="preserve">kollateralları </w:t>
      </w:r>
      <w:r w:rsidRPr="00AB4FEB">
        <w:rPr>
          <w:rFonts w:cstheme="minorHAnsi"/>
          <w:sz w:val="28"/>
          <w:szCs w:val="28"/>
          <w:lang w:val="en-US"/>
        </w:rPr>
        <w:tab/>
        <w:t xml:space="preserve">qan </w:t>
      </w:r>
      <w:r w:rsidRPr="00AB4FEB">
        <w:rPr>
          <w:rFonts w:cstheme="minorHAnsi"/>
          <w:sz w:val="28"/>
          <w:szCs w:val="28"/>
          <w:lang w:val="en-US"/>
        </w:rPr>
        <w:tab/>
        <w:t xml:space="preserve">damarında </w:t>
      </w:r>
      <w:r w:rsidRPr="00AB4FEB">
        <w:rPr>
          <w:rFonts w:cstheme="minorHAnsi"/>
          <w:sz w:val="28"/>
          <w:szCs w:val="28"/>
          <w:lang w:val="en-US"/>
        </w:rPr>
        <w:tab/>
        <w:t xml:space="preserve">qurtarır </w:t>
      </w:r>
      <w:r w:rsidRPr="00AB4FEB">
        <w:rPr>
          <w:rFonts w:cstheme="minorHAnsi"/>
          <w:sz w:val="28"/>
          <w:szCs w:val="28"/>
          <w:lang w:val="en-US"/>
        </w:rPr>
        <w:tab/>
        <w:t xml:space="preserve">və </w:t>
      </w:r>
      <w:r w:rsidRPr="00AB4FEB">
        <w:rPr>
          <w:rFonts w:cstheme="minorHAnsi"/>
          <w:sz w:val="28"/>
          <w:szCs w:val="28"/>
          <w:lang w:val="en-US"/>
        </w:rPr>
        <w:tab/>
        <w:t>h</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maddəni neyrohormon şəklində buraxır (şəkil 7.7).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50" w:space="1874"/>
            <w:col w:w="657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7.6. Hormonal və parakrin tənzimləmə arasındakı fərq. A vəz  hüceyrəsi hormon hazırlayır ki, o klassik müəyyənləşdirməyə əsasən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qanla hədəf hüceyrəyə daşınır. B vəz hüceyrəsi parakrin hazırlayır ki,  bu qonşu hüceyrələrə təsir edir. Bu hormon qanla da təsir edə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Neyrohormonlar. Müəyyən olunub ki, sinir hüceyrələri peptid  və zülal təbiətli hormonlar hazırlaya və öz sekretlərini qana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raxa bilər. Bunlara neyrohormonlar deyilir. Bu halda etiraf edək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w:t>
      </w:r>
      <w:r w:rsidRPr="00AB4FEB">
        <w:rPr>
          <w:rFonts w:cstheme="minorHAnsi"/>
          <w:sz w:val="28"/>
          <w:szCs w:val="28"/>
          <w:lang w:val="en-US"/>
        </w:rPr>
        <w:tab/>
        <w:t xml:space="preserve">7.7. </w:t>
      </w:r>
      <w:r w:rsidRPr="00AB4FEB">
        <w:rPr>
          <w:rFonts w:cstheme="minorHAnsi"/>
          <w:sz w:val="28"/>
          <w:szCs w:val="28"/>
          <w:lang w:val="en-US"/>
        </w:rPr>
        <w:tab/>
        <w:t xml:space="preserve">Neyromediatorla </w:t>
      </w:r>
      <w:r w:rsidRPr="00AB4FEB">
        <w:rPr>
          <w:rFonts w:cstheme="minorHAnsi"/>
          <w:sz w:val="28"/>
          <w:szCs w:val="28"/>
          <w:lang w:val="en-US"/>
        </w:rPr>
        <w:tab/>
        <w:t xml:space="preserve">neyrohormon </w:t>
      </w:r>
      <w:r w:rsidRPr="00AB4FEB">
        <w:rPr>
          <w:rFonts w:cstheme="minorHAnsi"/>
          <w:sz w:val="28"/>
          <w:szCs w:val="28"/>
          <w:lang w:val="en-US"/>
        </w:rPr>
        <w:tab/>
        <w:t xml:space="preserve">və </w:t>
      </w:r>
      <w:r w:rsidRPr="00AB4FEB">
        <w:rPr>
          <w:rFonts w:cstheme="minorHAnsi"/>
          <w:sz w:val="28"/>
          <w:szCs w:val="28"/>
          <w:lang w:val="en-US"/>
        </w:rPr>
        <w:tab/>
        <w:t xml:space="preserve">parakrin </w:t>
      </w:r>
      <w:r w:rsidRPr="00AB4FEB">
        <w:rPr>
          <w:rFonts w:cstheme="minorHAnsi"/>
          <w:sz w:val="28"/>
          <w:szCs w:val="28"/>
          <w:lang w:val="en-US"/>
        </w:rPr>
        <w:tab/>
        <w:t xml:space="preserve">neyro-  hormon arasındakı fərq. Neyron bir çox məhsul hazırlayır. Əgər 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sinoptik ucdan buraxılırsa, bu neyromediatordur. Həmin neyronun  aksonu kollaterallara malik ola bilər ki, bu qan damarında qurtara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bilər və buradan qana maddə buraxılarsa, buna neyrohormon deyilir.  Aksonun digər ətraf toxumalara maddə diffuziya edirsə və bu qonşu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 qruplarına təsir edirsə bu parakrin hormon adlanır.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75" w:space="2376"/>
            <w:col w:w="567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394" type="#_x0000_t202" style="position:absolute;margin-left:65.25pt;margin-top:508.75pt;width:73.35pt;height:14.5pt;z-index:-249081856;mso-position-horizontal-relative:page;mso-position-vertical-relative:page" filled="f" stroked="f">
            <v:stroke joinstyle="round"/>
            <v:path gradientshapeok="f" o:connecttype="segments"/>
            <v:textbox inset="0,0,0,0">
              <w:txbxContent>
                <w:p w:rsidR="00AB4FEB" w:rsidRDefault="00AB4FEB">
                  <w:pPr>
                    <w:tabs>
                      <w:tab w:val="left" w:pos="357"/>
                      <w:tab w:val="left" w:pos="1026"/>
                      <w:tab w:val="left" w:pos="1263"/>
                    </w:tabs>
                    <w:spacing w:line="262" w:lineRule="exact"/>
                  </w:pPr>
                  <w:r>
                    <w:rPr>
                      <w:color w:val="000000"/>
                      <w:sz w:val="24"/>
                      <w:szCs w:val="24"/>
                    </w:rPr>
                    <w:t xml:space="preserve">6. </w:t>
                  </w:r>
                  <w:r>
                    <w:tab/>
                  </w:r>
                  <w:r>
                    <w:rPr>
                      <w:color w:val="000000"/>
                      <w:sz w:val="24"/>
                      <w:szCs w:val="24"/>
                    </w:rPr>
                    <w:t xml:space="preserve">Vəzə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3390" type="#_x0000_t202" style="position:absolute;margin-left:51.05pt;margin-top:546.15pt;width:4.4pt;height:14.5pt;z-index:2542305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91" type="#_x0000_t202" style="position:absolute;margin-left:202.95pt;margin-top:545.95pt;width:19pt;height:12.5pt;z-index:254231552;mso-position-horizontal-relative:page;mso-position-vertical-relative:page" filled="f" stroked="f">
            <v:stroke joinstyle="round"/>
            <v:path gradientshapeok="f" o:connecttype="segments"/>
            <v:textbox inset="0,0,0,0">
              <w:txbxContent>
                <w:p w:rsidR="00AB4FEB" w:rsidRDefault="00AB4FEB">
                  <w:pPr>
                    <w:spacing w:line="221" w:lineRule="exact"/>
                  </w:pPr>
                  <w:r w:rsidRPr="0044038E">
                    <w:rPr>
                      <w:b/>
                      <w:bCs/>
                      <w:color w:val="000000"/>
                      <w:spacing w:val="6"/>
                      <w:sz w:val="19"/>
                      <w:szCs w:val="19"/>
                    </w:rPr>
                    <w:t>280</w:t>
                  </w:r>
                  <w:r w:rsidRPr="0044038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92" type="#_x0000_t202" style="position:absolute;margin-left:472pt;margin-top:546.15pt;width:4.4pt;height:14.5pt;z-index:2542325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93" type="#_x0000_t202" style="position:absolute;margin-left:623.95pt;margin-top:545.95pt;width:19pt;height:12.5pt;z-index:254233600;mso-position-horizontal-relative:page;mso-position-vertical-relative:page" filled="f" stroked="f">
            <v:stroke joinstyle="round"/>
            <v:path gradientshapeok="f" o:connecttype="segments"/>
            <v:textbox inset="0,0,0,0">
              <w:txbxContent>
                <w:p w:rsidR="00AB4FEB" w:rsidRDefault="00AB4FEB">
                  <w:pPr>
                    <w:spacing w:line="221" w:lineRule="exact"/>
                  </w:pPr>
                  <w:r w:rsidRPr="0044038E">
                    <w:rPr>
                      <w:b/>
                      <w:bCs/>
                      <w:color w:val="000000"/>
                      <w:spacing w:val="6"/>
                      <w:sz w:val="19"/>
                      <w:szCs w:val="19"/>
                    </w:rPr>
                    <w:t>281</w:t>
                  </w:r>
                  <w:r w:rsidRPr="0044038E">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Öyrənilmə </w:t>
      </w:r>
      <w:r w:rsidRPr="00AB4FEB">
        <w:rPr>
          <w:rFonts w:cstheme="minorHAnsi"/>
          <w:sz w:val="28"/>
          <w:szCs w:val="28"/>
          <w:lang w:val="en-US"/>
        </w:rPr>
        <w:tab/>
        <w:t xml:space="preserve">üsulları. </w:t>
      </w:r>
      <w:r w:rsidRPr="00AB4FEB">
        <w:rPr>
          <w:rFonts w:cstheme="minorHAnsi"/>
          <w:sz w:val="28"/>
          <w:szCs w:val="28"/>
          <w:lang w:val="en-US"/>
        </w:rPr>
        <w:tab/>
        <w:t xml:space="preserve">Daxili </w:t>
      </w:r>
      <w:r w:rsidRPr="00AB4FEB">
        <w:rPr>
          <w:rFonts w:cstheme="minorHAnsi"/>
          <w:sz w:val="28"/>
          <w:szCs w:val="28"/>
          <w:lang w:val="en-US"/>
        </w:rPr>
        <w:tab/>
        <w:t xml:space="preserve">sekresiya </w:t>
      </w:r>
      <w:r w:rsidRPr="00AB4FEB">
        <w:rPr>
          <w:rFonts w:cstheme="minorHAnsi"/>
          <w:sz w:val="28"/>
          <w:szCs w:val="28"/>
          <w:lang w:val="en-US"/>
        </w:rPr>
        <w:tab/>
        <w:t xml:space="preserve">vəzilərinin </w:t>
      </w:r>
      <w:r w:rsidRPr="00AB4FEB">
        <w:rPr>
          <w:rFonts w:cstheme="minorHAnsi"/>
          <w:sz w:val="28"/>
          <w:szCs w:val="28"/>
          <w:lang w:val="en-US"/>
        </w:rPr>
        <w:tab/>
        <w:t xml:space="preserve">fəaliyyətini  öyrənmək üçün müxtəlif üsullardan istifadə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1848-ci </w:t>
      </w:r>
      <w:r w:rsidRPr="00AB4FEB">
        <w:rPr>
          <w:rFonts w:cstheme="minorHAnsi"/>
          <w:sz w:val="28"/>
          <w:szCs w:val="28"/>
          <w:lang w:val="en-US"/>
        </w:rPr>
        <w:tab/>
        <w:t xml:space="preserve">ildə </w:t>
      </w:r>
      <w:r w:rsidRPr="00AB4FEB">
        <w:rPr>
          <w:rFonts w:cstheme="minorHAnsi"/>
          <w:sz w:val="28"/>
          <w:szCs w:val="28"/>
          <w:lang w:val="en-US"/>
        </w:rPr>
        <w:tab/>
        <w:t xml:space="preserve">Bertold </w:t>
      </w:r>
      <w:r w:rsidRPr="00AB4FEB">
        <w:rPr>
          <w:rFonts w:cstheme="minorHAnsi"/>
          <w:sz w:val="28"/>
          <w:szCs w:val="28"/>
          <w:lang w:val="en-US"/>
        </w:rPr>
        <w:tab/>
        <w:t xml:space="preserve">hormonların </w:t>
      </w:r>
      <w:r w:rsidRPr="00AB4FEB">
        <w:rPr>
          <w:rFonts w:cstheme="minorHAnsi"/>
          <w:sz w:val="28"/>
          <w:szCs w:val="28"/>
          <w:lang w:val="en-US"/>
        </w:rPr>
        <w:tab/>
        <w:t xml:space="preserve">müasir </w:t>
      </w:r>
      <w:r w:rsidRPr="00AB4FEB">
        <w:rPr>
          <w:rFonts w:cstheme="minorHAnsi"/>
          <w:sz w:val="28"/>
          <w:szCs w:val="28"/>
          <w:lang w:val="en-US"/>
        </w:rPr>
        <w:tab/>
        <w:t xml:space="preserve">tədqiqinə </w:t>
      </w:r>
      <w:r w:rsidRPr="00AB4FEB">
        <w:rPr>
          <w:rFonts w:cstheme="minorHAnsi"/>
          <w:sz w:val="28"/>
          <w:szCs w:val="28"/>
          <w:lang w:val="en-US"/>
        </w:rPr>
        <w:tab/>
        <w:t xml:space="preserve">başlanğıc  verən metodlar nəşr etdirdi. Bu ilə qədər məlum idi ki, xoruzlarda  kastrasiyadan </w:t>
      </w:r>
      <w:r w:rsidRPr="00AB4FEB">
        <w:rPr>
          <w:rFonts w:cstheme="minorHAnsi"/>
          <w:sz w:val="28"/>
          <w:szCs w:val="28"/>
          <w:lang w:val="en-US"/>
        </w:rPr>
        <w:tab/>
        <w:t xml:space="preserve">sonra </w:t>
      </w:r>
      <w:r w:rsidRPr="00AB4FEB">
        <w:rPr>
          <w:rFonts w:cstheme="minorHAnsi"/>
          <w:sz w:val="28"/>
          <w:szCs w:val="28"/>
          <w:lang w:val="en-US"/>
        </w:rPr>
        <w:tab/>
        <w:t xml:space="preserve">pipik </w:t>
      </w:r>
      <w:r w:rsidRPr="00AB4FEB">
        <w:rPr>
          <w:rFonts w:cstheme="minorHAnsi"/>
          <w:sz w:val="28"/>
          <w:szCs w:val="28"/>
          <w:lang w:val="en-US"/>
        </w:rPr>
        <w:tab/>
        <w:t xml:space="preserve">atrofiyaya </w:t>
      </w:r>
      <w:r w:rsidRPr="00AB4FEB">
        <w:rPr>
          <w:rFonts w:cstheme="minorHAnsi"/>
          <w:sz w:val="28"/>
          <w:szCs w:val="28"/>
          <w:lang w:val="en-US"/>
        </w:rPr>
        <w:tab/>
        <w:t xml:space="preserve">uğrayır </w:t>
      </w:r>
      <w:r w:rsidRPr="00AB4FEB">
        <w:rPr>
          <w:rFonts w:cstheme="minorHAnsi"/>
          <w:sz w:val="28"/>
          <w:szCs w:val="28"/>
          <w:lang w:val="en-US"/>
        </w:rPr>
        <w:tab/>
        <w:t xml:space="preserve">və </w:t>
      </w:r>
      <w:r w:rsidRPr="00AB4FEB">
        <w:rPr>
          <w:rFonts w:cstheme="minorHAnsi"/>
          <w:sz w:val="28"/>
          <w:szCs w:val="28"/>
          <w:lang w:val="en-US"/>
        </w:rPr>
        <w:tab/>
        <w:t xml:space="preserve">davranış </w:t>
      </w:r>
      <w:r w:rsidRPr="00AB4FEB">
        <w:rPr>
          <w:rFonts w:cstheme="minorHAnsi"/>
          <w:sz w:val="28"/>
          <w:szCs w:val="28"/>
          <w:lang w:val="en-US"/>
        </w:rPr>
        <w:tab/>
        <w:t xml:space="preserve">az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aqressivləşir. Bu haqda belə fikirləşirdilər ki, toxumluqla mərkəzi  sinir sistemi arasında əlaqə hormonların köməyi ilə olur. Bertold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xoruzları kastrasiya edib və onların toxumluğunu sonra qarın boş-  luğuna implantasiya etdi. Bu cür xoruzlarda böyük pipik domi-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nant aqressiv davranış saxlanıldı. Bu təcrübə göstərdi ki, toxum-  luqdan MSS-nə humoral siqnallar daxil olur. Anoloji yanaşmalar  bu gün də hormonların təsir xarakterinin öyrənilməsində istifadə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olunur. Bu məqsədlə əvvəlcə hormon sekresiya edən orqanı çıx-  ardırlar </w:t>
      </w:r>
      <w:r w:rsidRPr="00AB4FEB">
        <w:rPr>
          <w:rFonts w:cstheme="minorHAnsi"/>
          <w:sz w:val="28"/>
          <w:szCs w:val="28"/>
          <w:lang w:val="en-US"/>
        </w:rPr>
        <w:tab/>
        <w:t xml:space="preserve">və </w:t>
      </w:r>
      <w:r w:rsidRPr="00AB4FEB">
        <w:rPr>
          <w:rFonts w:cstheme="minorHAnsi"/>
          <w:sz w:val="28"/>
          <w:szCs w:val="28"/>
          <w:lang w:val="en-US"/>
        </w:rPr>
        <w:tab/>
        <w:t xml:space="preserve">sonra </w:t>
      </w:r>
      <w:r w:rsidRPr="00AB4FEB">
        <w:rPr>
          <w:rFonts w:cstheme="minorHAnsi"/>
          <w:sz w:val="28"/>
          <w:szCs w:val="28"/>
          <w:lang w:val="en-US"/>
        </w:rPr>
        <w:tab/>
        <w:t xml:space="preserve">baş </w:t>
      </w:r>
      <w:r w:rsidRPr="00AB4FEB">
        <w:rPr>
          <w:rFonts w:cstheme="minorHAnsi"/>
          <w:sz w:val="28"/>
          <w:szCs w:val="28"/>
          <w:lang w:val="en-US"/>
        </w:rPr>
        <w:tab/>
        <w:t xml:space="preserve">verən </w:t>
      </w:r>
      <w:r w:rsidRPr="00AB4FEB">
        <w:rPr>
          <w:rFonts w:cstheme="minorHAnsi"/>
          <w:sz w:val="28"/>
          <w:szCs w:val="28"/>
          <w:lang w:val="en-US"/>
        </w:rPr>
        <w:tab/>
        <w:t xml:space="preserve">dəyişikliyi </w:t>
      </w:r>
      <w:r w:rsidRPr="00AB4FEB">
        <w:rPr>
          <w:rFonts w:cstheme="minorHAnsi"/>
          <w:sz w:val="28"/>
          <w:szCs w:val="28"/>
          <w:lang w:val="en-US"/>
        </w:rPr>
        <w:tab/>
        <w:t xml:space="preserve">müşahidə </w:t>
      </w:r>
      <w:r w:rsidRPr="00AB4FEB">
        <w:rPr>
          <w:rFonts w:cstheme="minorHAnsi"/>
          <w:sz w:val="28"/>
          <w:szCs w:val="28"/>
          <w:lang w:val="en-US"/>
        </w:rPr>
        <w:tab/>
        <w:t xml:space="preserve">edirlər. </w:t>
      </w:r>
      <w:r w:rsidRPr="00AB4FEB">
        <w:rPr>
          <w:rFonts w:cstheme="minorHAnsi"/>
          <w:sz w:val="28"/>
          <w:szCs w:val="28"/>
          <w:lang w:val="en-US"/>
        </w:rPr>
        <w:tab/>
        <w:t xml:space="preserve">Hor-  monların təsirini bioloji metodlarla da öyrənmək olar. Bu heyvana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hormonun yeridilməsi və bioloji effektin analizinə əsaslanır. Hal-  hazırda bu aşağı həssaslıqlı metodlar yüksək həssaslıqlı metodla –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immunoloji metodlarla əvəz olunub: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Ekstirpasiya – vəzi kəsib çıxarmaq,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Transplantasiya – vəzi bədənə köçürmək.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Vəzin fəaliyyətini ləngitmək (hipofunksiya) əsas üsullardan  biridir. Hipofunksiya törətmək üçün vəzi tam və ya hissəvi olaraq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xaric </w:t>
      </w:r>
      <w:r w:rsidRPr="00AB4FEB">
        <w:rPr>
          <w:rFonts w:cstheme="minorHAnsi"/>
          <w:sz w:val="28"/>
          <w:szCs w:val="28"/>
          <w:lang w:val="en-US"/>
        </w:rPr>
        <w:tab/>
        <w:t xml:space="preserve">edilir </w:t>
      </w:r>
      <w:r w:rsidRPr="00AB4FEB">
        <w:rPr>
          <w:rFonts w:cstheme="minorHAnsi"/>
          <w:sz w:val="28"/>
          <w:szCs w:val="28"/>
          <w:lang w:val="en-US"/>
        </w:rPr>
        <w:tab/>
        <w:t xml:space="preserve">və </w:t>
      </w:r>
      <w:r w:rsidRPr="00AB4FEB">
        <w:rPr>
          <w:rFonts w:cstheme="minorHAnsi"/>
          <w:sz w:val="28"/>
          <w:szCs w:val="28"/>
          <w:lang w:val="en-US"/>
        </w:rPr>
        <w:tab/>
        <w:t xml:space="preserve">yaxud </w:t>
      </w:r>
      <w:r w:rsidRPr="00AB4FEB">
        <w:rPr>
          <w:rFonts w:cstheme="minorHAnsi"/>
          <w:sz w:val="28"/>
          <w:szCs w:val="28"/>
          <w:lang w:val="en-US"/>
        </w:rPr>
        <w:tab/>
        <w:t xml:space="preserve">orqanizmə </w:t>
      </w:r>
      <w:r w:rsidRPr="00AB4FEB">
        <w:rPr>
          <w:rFonts w:cstheme="minorHAnsi"/>
          <w:sz w:val="28"/>
          <w:szCs w:val="28"/>
          <w:lang w:val="en-US"/>
        </w:rPr>
        <w:tab/>
        <w:t xml:space="preserve">müxtəlif </w:t>
      </w:r>
      <w:r w:rsidRPr="00AB4FEB">
        <w:rPr>
          <w:rFonts w:cstheme="minorHAnsi"/>
          <w:sz w:val="28"/>
          <w:szCs w:val="28"/>
          <w:lang w:val="en-US"/>
        </w:rPr>
        <w:tab/>
        <w:t xml:space="preserve">spesifik </w:t>
      </w:r>
      <w:r w:rsidRPr="00AB4FEB">
        <w:rPr>
          <w:rFonts w:cstheme="minorHAnsi"/>
          <w:sz w:val="28"/>
          <w:szCs w:val="28"/>
          <w:lang w:val="en-US"/>
        </w:rPr>
        <w:tab/>
        <w:t xml:space="preserve">təsirə </w:t>
      </w:r>
      <w:r w:rsidRPr="00AB4FEB">
        <w:rPr>
          <w:rFonts w:cstheme="minorHAnsi"/>
          <w:sz w:val="28"/>
          <w:szCs w:val="28"/>
          <w:lang w:val="en-US"/>
        </w:rPr>
        <w:tab/>
        <w:t xml:space="preserve">malik  kimyəvi maddələr yeridilir. Məsələn, metiltiourosil qalxanabənzər  vəzinin </w:t>
      </w:r>
      <w:r w:rsidRPr="00AB4FEB">
        <w:rPr>
          <w:rFonts w:cstheme="minorHAnsi"/>
          <w:sz w:val="28"/>
          <w:szCs w:val="28"/>
          <w:lang w:val="en-US"/>
        </w:rPr>
        <w:tab/>
        <w:t xml:space="preserve">tiroksin </w:t>
      </w:r>
      <w:r w:rsidRPr="00AB4FEB">
        <w:rPr>
          <w:rFonts w:cstheme="minorHAnsi"/>
          <w:sz w:val="28"/>
          <w:szCs w:val="28"/>
          <w:lang w:val="en-US"/>
        </w:rPr>
        <w:tab/>
        <w:t xml:space="preserve">ifrazını, </w:t>
      </w:r>
      <w:r w:rsidRPr="00AB4FEB">
        <w:rPr>
          <w:rFonts w:cstheme="minorHAnsi"/>
          <w:sz w:val="28"/>
          <w:szCs w:val="28"/>
          <w:lang w:val="en-US"/>
        </w:rPr>
        <w:tab/>
        <w:t xml:space="preserve">metapiron </w:t>
      </w:r>
      <w:r w:rsidRPr="00AB4FEB">
        <w:rPr>
          <w:rFonts w:cstheme="minorHAnsi"/>
          <w:sz w:val="28"/>
          <w:szCs w:val="28"/>
          <w:lang w:val="en-US"/>
        </w:rPr>
        <w:tab/>
        <w:t xml:space="preserve">böyrəküstü </w:t>
      </w:r>
      <w:r w:rsidRPr="00AB4FEB">
        <w:rPr>
          <w:rFonts w:cstheme="minorHAnsi"/>
          <w:sz w:val="28"/>
          <w:szCs w:val="28"/>
          <w:lang w:val="en-US"/>
        </w:rPr>
        <w:tab/>
        <w:t xml:space="preserve">vəzin </w:t>
      </w:r>
      <w:r w:rsidRPr="00AB4FEB">
        <w:rPr>
          <w:rFonts w:cstheme="minorHAnsi"/>
          <w:sz w:val="28"/>
          <w:szCs w:val="28"/>
          <w:lang w:val="en-US"/>
        </w:rPr>
        <w:tab/>
        <w:t xml:space="preserve">hidrokor-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tizon </w:t>
      </w:r>
      <w:r w:rsidRPr="00AB4FEB">
        <w:rPr>
          <w:rFonts w:cstheme="minorHAnsi"/>
          <w:sz w:val="28"/>
          <w:szCs w:val="28"/>
          <w:lang w:val="en-US"/>
        </w:rPr>
        <w:tab/>
        <w:t xml:space="preserve">ifrazını, </w:t>
      </w:r>
      <w:r w:rsidRPr="00AB4FEB">
        <w:rPr>
          <w:rFonts w:cstheme="minorHAnsi"/>
          <w:sz w:val="28"/>
          <w:szCs w:val="28"/>
          <w:lang w:val="en-US"/>
        </w:rPr>
        <w:tab/>
        <w:t xml:space="preserve">allaksan </w:t>
      </w:r>
      <w:r w:rsidRPr="00AB4FEB">
        <w:rPr>
          <w:rFonts w:cstheme="minorHAnsi"/>
          <w:sz w:val="28"/>
          <w:szCs w:val="28"/>
          <w:lang w:val="en-US"/>
        </w:rPr>
        <w:tab/>
        <w:t xml:space="preserve">mədəaltı </w:t>
      </w:r>
      <w:r w:rsidRPr="00AB4FEB">
        <w:rPr>
          <w:rFonts w:cstheme="minorHAnsi"/>
          <w:sz w:val="28"/>
          <w:szCs w:val="28"/>
          <w:lang w:val="en-US"/>
        </w:rPr>
        <w:tab/>
        <w:t xml:space="preserve">vəzi </w:t>
      </w:r>
      <w:r w:rsidRPr="00AB4FEB">
        <w:rPr>
          <w:rFonts w:cstheme="minorHAnsi"/>
          <w:sz w:val="28"/>
          <w:szCs w:val="28"/>
          <w:lang w:val="en-US"/>
        </w:rPr>
        <w:tab/>
        <w:t xml:space="preserve">langerhans </w:t>
      </w:r>
      <w:r w:rsidRPr="00AB4FEB">
        <w:rPr>
          <w:rFonts w:cstheme="minorHAnsi"/>
          <w:sz w:val="28"/>
          <w:szCs w:val="28"/>
          <w:lang w:val="en-US"/>
        </w:rPr>
        <w:tab/>
        <w:t>adacıqlarından  insulin ifrazını (</w:t>
      </w:r>
      <w:r w:rsidRPr="00AB4FEB">
        <w:rPr>
          <w:rFonts w:cstheme="minorHAnsi"/>
          <w:sz w:val="28"/>
          <w:szCs w:val="28"/>
        </w:rPr>
        <w:t>β</w:t>
      </w:r>
      <w:r w:rsidRPr="00AB4FEB">
        <w:rPr>
          <w:rFonts w:cstheme="minorHAnsi"/>
          <w:sz w:val="28"/>
          <w:szCs w:val="28"/>
          <w:lang w:val="en-US"/>
        </w:rPr>
        <w:t xml:space="preserve">-hüceyrələrin fəaliyyətini), kobalt isə buradakı </w:t>
      </w:r>
    </w:p>
    <w:p w:rsidR="00027EAE" w:rsidRPr="00AB4FEB" w:rsidRDefault="00027EAE" w:rsidP="00C70F79">
      <w:pPr>
        <w:rPr>
          <w:rFonts w:cstheme="minorHAnsi"/>
          <w:sz w:val="28"/>
          <w:szCs w:val="28"/>
          <w:lang w:val="en-US"/>
        </w:rPr>
      </w:pPr>
      <w:r w:rsidRPr="00AB4FEB">
        <w:rPr>
          <w:rFonts w:cstheme="minorHAnsi"/>
          <w:sz w:val="28"/>
          <w:szCs w:val="28"/>
        </w:rPr>
        <w:t>α</w:t>
      </w:r>
      <w:r w:rsidRPr="00AB4FEB">
        <w:rPr>
          <w:rFonts w:cstheme="minorHAnsi"/>
          <w:sz w:val="28"/>
          <w:szCs w:val="28"/>
          <w:lang w:val="en-US"/>
        </w:rPr>
        <w:t xml:space="preserve">-hüceyrələrin fəaliyyətini ləngidir.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 </w:t>
      </w:r>
      <w:r w:rsidRPr="00AB4FEB">
        <w:rPr>
          <w:rFonts w:cstheme="minorHAnsi"/>
          <w:sz w:val="28"/>
          <w:szCs w:val="28"/>
          <w:lang w:val="en-US"/>
        </w:rPr>
        <w:tab/>
        <w:t xml:space="preserve">Vəzin </w:t>
      </w:r>
      <w:r w:rsidRPr="00AB4FEB">
        <w:rPr>
          <w:rFonts w:cstheme="minorHAnsi"/>
          <w:sz w:val="28"/>
          <w:szCs w:val="28"/>
          <w:lang w:val="en-US"/>
        </w:rPr>
        <w:tab/>
        <w:t xml:space="preserve">fəaliyyətini </w:t>
      </w:r>
      <w:r w:rsidRPr="00AB4FEB">
        <w:rPr>
          <w:rFonts w:cstheme="minorHAnsi"/>
          <w:sz w:val="28"/>
          <w:szCs w:val="28"/>
          <w:lang w:val="en-US"/>
        </w:rPr>
        <w:tab/>
        <w:t xml:space="preserve">artırmaq </w:t>
      </w:r>
      <w:r w:rsidRPr="00AB4FEB">
        <w:rPr>
          <w:rFonts w:cstheme="minorHAnsi"/>
          <w:sz w:val="28"/>
          <w:szCs w:val="28"/>
          <w:lang w:val="en-US"/>
        </w:rPr>
        <w:tab/>
        <w:t xml:space="preserve">üsulu. </w:t>
      </w:r>
      <w:r w:rsidRPr="00AB4FEB">
        <w:rPr>
          <w:rFonts w:cstheme="minorHAnsi"/>
          <w:sz w:val="28"/>
          <w:szCs w:val="28"/>
          <w:lang w:val="en-US"/>
        </w:rPr>
        <w:tab/>
        <w:t xml:space="preserve">Hipofunksiya </w:t>
      </w:r>
      <w:r w:rsidRPr="00AB4FEB">
        <w:rPr>
          <w:rFonts w:cstheme="minorHAnsi"/>
          <w:sz w:val="28"/>
          <w:szCs w:val="28"/>
          <w:lang w:val="en-US"/>
        </w:rPr>
        <w:tab/>
        <w:t xml:space="preserve">yaratmaq  üçün heyvana ya əlavə vəz köçürülür, ya da hormon yeridilir.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5. İki orqanizmdə ümumi qan dövranı yaradaraq birində vəzi  zədələyir və ya çıxarılır, baş verən fizioloji dəyişikliklər müşahidə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7. Bioloji və kimyəvi metodlarla qanda və sidikdə müəyyən  hormonların miqdarının təyini.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8. Hormonların biosintez mexanizmlərini (daha çox nişanlan-  mış atomların, yəni radioaktiv izotopların köməyi ilə) öyrənmək.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9. Hormonların kimyəvi strukturunu və süni sintezini təyin et-  mək.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10. Bu və ya digər daxili sekresiya vəzinin sintez etdiyi hor-  mon heyvan orqanizminin bu və ya digər toxumasına səciyyəvi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 edir və s.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metod spesifik antitel almağa imkan verir. Hansı ki, o da  spesifik hormonla qarşılıqlı əlaqəyə girir və onların törəmələri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parçalanma </w:t>
      </w:r>
      <w:r w:rsidRPr="00AB4FEB">
        <w:rPr>
          <w:rFonts w:cstheme="minorHAnsi"/>
          <w:sz w:val="28"/>
          <w:szCs w:val="28"/>
          <w:lang w:val="en-US"/>
        </w:rPr>
        <w:tab/>
        <w:t xml:space="preserve">məhsulları </w:t>
      </w:r>
      <w:r w:rsidRPr="00AB4FEB">
        <w:rPr>
          <w:rFonts w:cstheme="minorHAnsi"/>
          <w:sz w:val="28"/>
          <w:szCs w:val="28"/>
          <w:lang w:val="en-US"/>
        </w:rPr>
        <w:tab/>
        <w:t xml:space="preserve">və </w:t>
      </w:r>
      <w:r w:rsidRPr="00AB4FEB">
        <w:rPr>
          <w:rFonts w:cstheme="minorHAnsi"/>
          <w:sz w:val="28"/>
          <w:szCs w:val="28"/>
          <w:lang w:val="en-US"/>
        </w:rPr>
        <w:tab/>
        <w:t xml:space="preserve">digər </w:t>
      </w:r>
      <w:r w:rsidRPr="00AB4FEB">
        <w:rPr>
          <w:rFonts w:cstheme="minorHAnsi"/>
          <w:sz w:val="28"/>
          <w:szCs w:val="28"/>
          <w:lang w:val="en-US"/>
        </w:rPr>
        <w:tab/>
        <w:t xml:space="preserve">uyğun </w:t>
      </w:r>
      <w:r w:rsidRPr="00AB4FEB">
        <w:rPr>
          <w:rFonts w:cstheme="minorHAnsi"/>
          <w:sz w:val="28"/>
          <w:szCs w:val="28"/>
          <w:lang w:val="en-US"/>
        </w:rPr>
        <w:tab/>
        <w:t xml:space="preserve">molekullar </w:t>
      </w:r>
      <w:r w:rsidRPr="00AB4FEB">
        <w:rPr>
          <w:rFonts w:cstheme="minorHAnsi"/>
          <w:sz w:val="28"/>
          <w:szCs w:val="28"/>
          <w:lang w:val="en-US"/>
        </w:rPr>
        <w:tab/>
        <w:t xml:space="preserve">ilə </w:t>
      </w:r>
      <w:r w:rsidRPr="00AB4FEB">
        <w:rPr>
          <w:rFonts w:cstheme="minorHAnsi"/>
          <w:sz w:val="28"/>
          <w:szCs w:val="28"/>
          <w:lang w:val="en-US"/>
        </w:rPr>
        <w:tab/>
        <w:t xml:space="preserve">əlaqəyə  girmir. </w:t>
      </w:r>
      <w:r w:rsidRPr="00AB4FEB">
        <w:rPr>
          <w:rFonts w:cstheme="minorHAnsi"/>
          <w:sz w:val="28"/>
          <w:szCs w:val="28"/>
          <w:lang w:val="en-US"/>
        </w:rPr>
        <w:tab/>
        <w:t xml:space="preserve">Hormonun </w:t>
      </w:r>
      <w:r w:rsidRPr="00AB4FEB">
        <w:rPr>
          <w:rFonts w:cstheme="minorHAnsi"/>
          <w:sz w:val="28"/>
          <w:szCs w:val="28"/>
          <w:lang w:val="en-US"/>
        </w:rPr>
        <w:tab/>
        <w:t xml:space="preserve">antitellə </w:t>
      </w:r>
      <w:r w:rsidRPr="00AB4FEB">
        <w:rPr>
          <w:rFonts w:cstheme="minorHAnsi"/>
          <w:sz w:val="28"/>
          <w:szCs w:val="28"/>
          <w:lang w:val="en-US"/>
        </w:rPr>
        <w:tab/>
        <w:t xml:space="preserve">kompleksini </w:t>
      </w:r>
      <w:r w:rsidRPr="00AB4FEB">
        <w:rPr>
          <w:rFonts w:cstheme="minorHAnsi"/>
          <w:sz w:val="28"/>
          <w:szCs w:val="28"/>
          <w:lang w:val="en-US"/>
        </w:rPr>
        <w:tab/>
        <w:t xml:space="preserve">ayırmaq </w:t>
      </w:r>
      <w:r w:rsidRPr="00AB4FEB">
        <w:rPr>
          <w:rFonts w:cstheme="minorHAnsi"/>
          <w:sz w:val="28"/>
          <w:szCs w:val="28"/>
          <w:lang w:val="en-US"/>
        </w:rPr>
        <w:tab/>
        <w:t xml:space="preserve">və </w:t>
      </w:r>
      <w:r w:rsidRPr="00AB4FEB">
        <w:rPr>
          <w:rFonts w:cstheme="minorHAnsi"/>
          <w:sz w:val="28"/>
          <w:szCs w:val="28"/>
          <w:lang w:val="en-US"/>
        </w:rPr>
        <w:tab/>
        <w:t xml:space="preserve">miqdarını  müəyyənləşdirmək olar. Bu metodla bir sıra çoxmiqdarlı testlər  (məsələn, hamiləlik testi) aparılır.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Daha çox həssaslığa radio immunoloji analiz metodu malikdir  (RİA). </w:t>
      </w:r>
      <w:r w:rsidRPr="00AB4FEB">
        <w:rPr>
          <w:rFonts w:cstheme="minorHAnsi"/>
          <w:sz w:val="28"/>
          <w:szCs w:val="28"/>
          <w:lang w:val="en-US"/>
        </w:rPr>
        <w:tab/>
        <w:t xml:space="preserve">Bu </w:t>
      </w:r>
      <w:r w:rsidRPr="00AB4FEB">
        <w:rPr>
          <w:rFonts w:cstheme="minorHAnsi"/>
          <w:sz w:val="28"/>
          <w:szCs w:val="28"/>
          <w:lang w:val="en-US"/>
        </w:rPr>
        <w:tab/>
        <w:t xml:space="preserve">metod </w:t>
      </w:r>
      <w:r w:rsidRPr="00AB4FEB">
        <w:rPr>
          <w:rFonts w:cstheme="minorHAnsi"/>
          <w:sz w:val="28"/>
          <w:szCs w:val="28"/>
          <w:lang w:val="en-US"/>
        </w:rPr>
        <w:tab/>
        <w:t xml:space="preserve">radioaktiv </w:t>
      </w:r>
      <w:r w:rsidRPr="00AB4FEB">
        <w:rPr>
          <w:rFonts w:cstheme="minorHAnsi"/>
          <w:sz w:val="28"/>
          <w:szCs w:val="28"/>
          <w:lang w:val="en-US"/>
        </w:rPr>
        <w:tab/>
        <w:t xml:space="preserve">hormon </w:t>
      </w:r>
      <w:r w:rsidRPr="00AB4FEB">
        <w:rPr>
          <w:rFonts w:cstheme="minorHAnsi"/>
          <w:sz w:val="28"/>
          <w:szCs w:val="28"/>
          <w:lang w:val="en-US"/>
        </w:rPr>
        <w:tab/>
        <w:t xml:space="preserve">molekulları </w:t>
      </w:r>
      <w:r w:rsidRPr="00AB4FEB">
        <w:rPr>
          <w:rFonts w:cstheme="minorHAnsi"/>
          <w:sz w:val="28"/>
          <w:szCs w:val="28"/>
          <w:lang w:val="en-US"/>
        </w:rPr>
        <w:tab/>
        <w:t xml:space="preserve">qarışığı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inkubasiya </w:t>
      </w:r>
      <w:r w:rsidRPr="00AB4FEB">
        <w:rPr>
          <w:rFonts w:cstheme="minorHAnsi"/>
          <w:sz w:val="28"/>
          <w:szCs w:val="28"/>
          <w:lang w:val="en-US"/>
        </w:rPr>
        <w:tab/>
        <w:t xml:space="preserve">edən </w:t>
      </w:r>
      <w:r w:rsidRPr="00AB4FEB">
        <w:rPr>
          <w:rFonts w:cstheme="minorHAnsi"/>
          <w:sz w:val="28"/>
          <w:szCs w:val="28"/>
          <w:lang w:val="en-US"/>
        </w:rPr>
        <w:tab/>
        <w:t xml:space="preserve">spesifik </w:t>
      </w:r>
      <w:r w:rsidRPr="00AB4FEB">
        <w:rPr>
          <w:rFonts w:cstheme="minorHAnsi"/>
          <w:sz w:val="28"/>
          <w:szCs w:val="28"/>
          <w:lang w:val="en-US"/>
        </w:rPr>
        <w:tab/>
        <w:t xml:space="preserve">antitellərdən </w:t>
      </w:r>
      <w:r w:rsidRPr="00AB4FEB">
        <w:rPr>
          <w:rFonts w:cstheme="minorHAnsi"/>
          <w:sz w:val="28"/>
          <w:szCs w:val="28"/>
          <w:lang w:val="en-US"/>
        </w:rPr>
        <w:tab/>
      </w:r>
      <w:r w:rsidRPr="00AB4FEB">
        <w:rPr>
          <w:rFonts w:cstheme="minorHAnsi"/>
          <w:sz w:val="28"/>
          <w:szCs w:val="28"/>
          <w:lang w:val="en-US"/>
        </w:rPr>
        <w:tab/>
        <w:t xml:space="preserve">istifadəyə </w:t>
      </w:r>
      <w:r w:rsidRPr="00AB4FEB">
        <w:rPr>
          <w:rFonts w:cstheme="minorHAnsi"/>
          <w:sz w:val="28"/>
          <w:szCs w:val="28"/>
          <w:lang w:val="en-US"/>
        </w:rPr>
        <w:tab/>
      </w:r>
      <w:r w:rsidRPr="00AB4FEB">
        <w:rPr>
          <w:rFonts w:cstheme="minorHAnsi"/>
          <w:sz w:val="28"/>
          <w:szCs w:val="28"/>
          <w:lang w:val="en-US"/>
        </w:rPr>
        <w:tab/>
        <w:t xml:space="preserve">əsaslanır. </w:t>
      </w:r>
      <w:r w:rsidRPr="00AB4FEB">
        <w:rPr>
          <w:rFonts w:cstheme="minorHAnsi"/>
          <w:sz w:val="28"/>
          <w:szCs w:val="28"/>
          <w:lang w:val="en-US"/>
        </w:rPr>
        <w:tab/>
        <w:t xml:space="preserve">Bu  halda </w:t>
      </w:r>
      <w:r w:rsidRPr="00AB4FEB">
        <w:rPr>
          <w:rFonts w:cstheme="minorHAnsi"/>
          <w:sz w:val="28"/>
          <w:szCs w:val="28"/>
          <w:lang w:val="en-US"/>
        </w:rPr>
        <w:tab/>
        <w:t xml:space="preserve">hormon </w:t>
      </w:r>
      <w:r w:rsidRPr="00AB4FEB">
        <w:rPr>
          <w:rFonts w:cstheme="minorHAnsi"/>
          <w:sz w:val="28"/>
          <w:szCs w:val="28"/>
          <w:lang w:val="en-US"/>
        </w:rPr>
        <w:tab/>
        <w:t xml:space="preserve">molekulunun </w:t>
      </w:r>
      <w:r w:rsidRPr="00AB4FEB">
        <w:rPr>
          <w:rFonts w:cstheme="minorHAnsi"/>
          <w:sz w:val="28"/>
          <w:szCs w:val="28"/>
          <w:lang w:val="en-US"/>
        </w:rPr>
        <w:tab/>
        <w:t xml:space="preserve">ümumi </w:t>
      </w:r>
      <w:r w:rsidRPr="00AB4FEB">
        <w:rPr>
          <w:rFonts w:cstheme="minorHAnsi"/>
          <w:sz w:val="28"/>
          <w:szCs w:val="28"/>
          <w:lang w:val="en-US"/>
        </w:rPr>
        <w:tab/>
        <w:t xml:space="preserve">(miqdarı) </w:t>
      </w:r>
      <w:r w:rsidRPr="00AB4FEB">
        <w:rPr>
          <w:rFonts w:cstheme="minorHAnsi"/>
          <w:sz w:val="28"/>
          <w:szCs w:val="28"/>
          <w:lang w:val="en-US"/>
        </w:rPr>
        <w:tab/>
        <w:t xml:space="preserve">sayı </w:t>
      </w:r>
      <w:r w:rsidRPr="00AB4FEB">
        <w:rPr>
          <w:rFonts w:cstheme="minorHAnsi"/>
          <w:sz w:val="28"/>
          <w:szCs w:val="28"/>
          <w:lang w:val="en-US"/>
        </w:rPr>
        <w:tab/>
        <w:t xml:space="preserve">antitelin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birləşmə </w:t>
      </w:r>
      <w:r w:rsidRPr="00AB4FEB">
        <w:rPr>
          <w:rFonts w:cstheme="minorHAnsi"/>
          <w:sz w:val="28"/>
          <w:szCs w:val="28"/>
          <w:lang w:val="en-US"/>
        </w:rPr>
        <w:tab/>
        <w:t xml:space="preserve">qabiliyyətini </w:t>
      </w:r>
      <w:r w:rsidRPr="00AB4FEB">
        <w:rPr>
          <w:rFonts w:cstheme="minorHAnsi"/>
          <w:sz w:val="28"/>
          <w:szCs w:val="28"/>
          <w:lang w:val="en-US"/>
        </w:rPr>
        <w:tab/>
        <w:t xml:space="preserve">azaldır.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birləşmə </w:t>
      </w:r>
      <w:r w:rsidRPr="00AB4FEB">
        <w:rPr>
          <w:rFonts w:cstheme="minorHAnsi"/>
          <w:sz w:val="28"/>
          <w:szCs w:val="28"/>
          <w:lang w:val="en-US"/>
        </w:rPr>
        <w:tab/>
        <w:t xml:space="preserve">yeri </w:t>
      </w:r>
      <w:r w:rsidRPr="00AB4FEB">
        <w:rPr>
          <w:rFonts w:cstheme="minorHAnsi"/>
          <w:sz w:val="28"/>
          <w:szCs w:val="28"/>
          <w:lang w:val="en-US"/>
        </w:rPr>
        <w:tab/>
        <w:t xml:space="preserve">uğrunda  rəqabət gedir. Əvvəlcə antitellə birləşmiş, sonra sərbəst hormon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molekullarını ayırırlar. Sonra birləşmiş fraksiyanın radioaktivliy-  ini ölçürlər və bioloji nümunədə kalibrləmə əyrisi ilə hormonun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miqdarını </w:t>
      </w:r>
      <w:r w:rsidRPr="00AB4FEB">
        <w:rPr>
          <w:rFonts w:cstheme="minorHAnsi"/>
          <w:sz w:val="28"/>
          <w:szCs w:val="28"/>
          <w:lang w:val="en-US"/>
        </w:rPr>
        <w:tab/>
        <w:t xml:space="preserve">ölçürlər.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müasir </w:t>
      </w:r>
      <w:r w:rsidRPr="00AB4FEB">
        <w:rPr>
          <w:rFonts w:cstheme="minorHAnsi"/>
          <w:sz w:val="28"/>
          <w:szCs w:val="28"/>
          <w:lang w:val="en-US"/>
        </w:rPr>
        <w:tab/>
        <w:t xml:space="preserve">metodların </w:t>
      </w:r>
      <w:r w:rsidRPr="00AB4FEB">
        <w:rPr>
          <w:rFonts w:cstheme="minorHAnsi"/>
          <w:sz w:val="28"/>
          <w:szCs w:val="28"/>
          <w:lang w:val="en-US"/>
        </w:rPr>
        <w:tab/>
        <w:t xml:space="preserve">köməyi </w:t>
      </w:r>
      <w:r w:rsidRPr="00AB4FEB">
        <w:rPr>
          <w:rFonts w:cstheme="minorHAnsi"/>
          <w:sz w:val="28"/>
          <w:szCs w:val="28"/>
          <w:lang w:val="en-US"/>
        </w:rPr>
        <w:tab/>
        <w:t xml:space="preserve">ilə </w:t>
      </w:r>
      <w:r w:rsidRPr="00AB4FEB">
        <w:rPr>
          <w:rFonts w:cstheme="minorHAnsi"/>
          <w:sz w:val="28"/>
          <w:szCs w:val="28"/>
          <w:lang w:val="en-US"/>
        </w:rPr>
        <w:tab/>
        <w:t xml:space="preserve">hor-  monun çox cüzi miqdarını belə ölçmək olar.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7.4. Tənzimlənmənin endokrin zənciri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Əks </w:t>
      </w:r>
      <w:r w:rsidRPr="00AB4FEB">
        <w:rPr>
          <w:rFonts w:cstheme="minorHAnsi"/>
          <w:sz w:val="28"/>
          <w:szCs w:val="28"/>
          <w:lang w:val="en-US"/>
        </w:rPr>
        <w:tab/>
        <w:t xml:space="preserve">əlaqə </w:t>
      </w:r>
      <w:r w:rsidRPr="00AB4FEB">
        <w:rPr>
          <w:rFonts w:cstheme="minorHAnsi"/>
          <w:sz w:val="28"/>
          <w:szCs w:val="28"/>
          <w:lang w:val="en-US"/>
        </w:rPr>
        <w:tab/>
        <w:t xml:space="preserve">sistemləri. </w:t>
      </w:r>
      <w:r w:rsidRPr="00AB4FEB">
        <w:rPr>
          <w:rFonts w:cstheme="minorHAnsi"/>
          <w:sz w:val="28"/>
          <w:szCs w:val="28"/>
          <w:lang w:val="en-US"/>
        </w:rPr>
        <w:tab/>
        <w:t xml:space="preserve">«-» </w:t>
      </w:r>
      <w:r w:rsidRPr="00AB4FEB">
        <w:rPr>
          <w:rFonts w:cstheme="minorHAnsi"/>
          <w:sz w:val="28"/>
          <w:szCs w:val="28"/>
          <w:lang w:val="en-US"/>
        </w:rPr>
        <w:tab/>
        <w:t xml:space="preserve">əks </w:t>
      </w:r>
      <w:r w:rsidRPr="00AB4FEB">
        <w:rPr>
          <w:rFonts w:cstheme="minorHAnsi"/>
          <w:sz w:val="28"/>
          <w:szCs w:val="28"/>
          <w:lang w:val="en-US"/>
        </w:rPr>
        <w:tab/>
        <w:t xml:space="preserve">əlaqə </w:t>
      </w:r>
      <w:r w:rsidRPr="00AB4FEB">
        <w:rPr>
          <w:rFonts w:cstheme="minorHAnsi"/>
          <w:sz w:val="28"/>
          <w:szCs w:val="28"/>
          <w:lang w:val="en-US"/>
        </w:rPr>
        <w:tab/>
        <w:t xml:space="preserve">prinsipinə </w:t>
      </w:r>
      <w:r w:rsidRPr="00AB4FEB">
        <w:rPr>
          <w:rFonts w:cstheme="minorHAnsi"/>
          <w:sz w:val="28"/>
          <w:szCs w:val="28"/>
          <w:lang w:val="en-US"/>
        </w:rPr>
        <w:tab/>
        <w:t xml:space="preserve">görə </w:t>
      </w:r>
      <w:r w:rsidRPr="00AB4FEB">
        <w:rPr>
          <w:rFonts w:cstheme="minorHAnsi"/>
          <w:sz w:val="28"/>
          <w:szCs w:val="28"/>
          <w:lang w:val="en-US"/>
        </w:rPr>
        <w:tab/>
        <w:t xml:space="preserve">hədəf  orqanının hüceyrəsinə hormonun təsiri zamanı onun cavabı hor-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mon sekresiya edən orqana təsir edərək onun zəifləməsinə səbəb  olur (şəkil 7.8).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pgSz w:w="16840" w:h="11900"/>
          <w:pgMar w:top="1008" w:right="0" w:bottom="0" w:left="1021" w:header="720" w:footer="720" w:gutter="0"/>
          <w:cols w:num="2" w:space="720" w:equalWidth="0">
            <w:col w:w="6547" w:space="1878"/>
            <w:col w:w="656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ələn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vəzdən </w:t>
      </w:r>
      <w:r w:rsidRPr="00AB4FEB">
        <w:rPr>
          <w:rFonts w:cstheme="minorHAnsi"/>
          <w:sz w:val="28"/>
          <w:szCs w:val="28"/>
          <w:lang w:val="en-US"/>
        </w:rPr>
        <w:tab/>
        <w:t xml:space="preserve">xaric </w:t>
      </w:r>
      <w:r w:rsidRPr="00AB4FEB">
        <w:rPr>
          <w:rFonts w:cstheme="minorHAnsi"/>
          <w:sz w:val="28"/>
          <w:szCs w:val="28"/>
          <w:lang w:val="en-US"/>
        </w:rPr>
        <w:tab/>
        <w:t xml:space="preserve">olan </w:t>
      </w:r>
      <w:r w:rsidRPr="00AB4FEB">
        <w:rPr>
          <w:rFonts w:cstheme="minorHAnsi"/>
          <w:sz w:val="28"/>
          <w:szCs w:val="28"/>
          <w:lang w:val="en-US"/>
        </w:rPr>
        <w:tab/>
        <w:t xml:space="preserve">qanın </w:t>
      </w:r>
      <w:r w:rsidRPr="00AB4FEB">
        <w:rPr>
          <w:rFonts w:cstheme="minorHAnsi"/>
          <w:sz w:val="28"/>
          <w:szCs w:val="28"/>
          <w:lang w:val="en-US"/>
        </w:rPr>
        <w:tab/>
        <w:t xml:space="preserve">fizioloji  fəallığının müqayisəsi.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259"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405" type="#_x0000_t202" style="position:absolute;margin-left:472pt;margin-top:258.6pt;width:16.3pt;height:14.5pt;z-index:-2490695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O </w:t>
                  </w:r>
                </w:p>
              </w:txbxContent>
            </v:textbox>
            <w10:wrap anchorx="page" anchory="page"/>
          </v:shape>
        </w:pict>
      </w:r>
      <w:r w:rsidRPr="00AB4FEB">
        <w:rPr>
          <w:rFonts w:cstheme="minorHAnsi"/>
          <w:sz w:val="28"/>
          <w:szCs w:val="28"/>
        </w:rPr>
        <w:pict>
          <v:shape id="_x0000_s3406" type="#_x0000_t202" style="position:absolute;margin-left:336.3pt;margin-top:249.5pt;width:4.4pt;height:14.5pt;z-index:-2490685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07" type="#_x0000_t202" style="position:absolute;margin-left:566.35pt;margin-top:451.75pt;width:203.25pt;height:14.5pt;z-index:-249067520;mso-position-horizontal-relative:page;mso-position-vertical-relative:page" filled="f" stroked="f">
            <v:stroke joinstyle="round"/>
            <v:path gradientshapeok="f" o:connecttype="segments"/>
            <v:textbox inset="0,0,0,0">
              <w:txbxContent>
                <w:p w:rsidR="00AB4FEB" w:rsidRDefault="00AB4FEB">
                  <w:pPr>
                    <w:spacing w:line="262" w:lineRule="exact"/>
                  </w:pPr>
                  <w:r w:rsidRPr="00296F2A">
                    <w:rPr>
                      <w:color w:val="000000"/>
                      <w:spacing w:val="2"/>
                      <w:sz w:val="24"/>
                      <w:szCs w:val="24"/>
                    </w:rPr>
                    <w:t>fizioloji sistemlərinin tənzimlənməsində</w:t>
                  </w:r>
                  <w:r w:rsidRPr="00296F2A">
                    <w:rPr>
                      <w:color w:val="000000"/>
                      <w:spacing w:val="31"/>
                      <w:sz w:val="24"/>
                      <w:szCs w:val="24"/>
                    </w:rPr>
                    <w:t xml:space="preserve"> </w:t>
                  </w:r>
                </w:p>
              </w:txbxContent>
            </v:textbox>
            <w10:wrap anchorx="page" anchory="page"/>
          </v:shape>
        </w:pict>
      </w:r>
      <w:r w:rsidRPr="00AB4FEB">
        <w:rPr>
          <w:rFonts w:cstheme="minorHAnsi"/>
          <w:sz w:val="28"/>
          <w:szCs w:val="28"/>
        </w:rPr>
        <w:pict>
          <v:shape id="_x0000_s3408" type="#_x0000_t202" style="position:absolute;margin-left:472pt;margin-top:451.75pt;width:95.8pt;height:14.5pt;z-index:-249066496;mso-position-horizontal-relative:page;mso-position-vertical-relative:page" filled="f" stroked="f">
            <v:stroke joinstyle="round"/>
            <v:path gradientshapeok="f" o:connecttype="segments"/>
            <v:textbox inset="0,0,0,0">
              <w:txbxContent>
                <w:p w:rsidR="00AB4FEB" w:rsidRDefault="00AB4FEB">
                  <w:pPr>
                    <w:spacing w:line="262" w:lineRule="exact"/>
                  </w:pPr>
                  <w:r w:rsidRPr="00296F2A">
                    <w:rPr>
                      <w:color w:val="000000"/>
                      <w:spacing w:val="4"/>
                      <w:sz w:val="24"/>
                      <w:szCs w:val="24"/>
                    </w:rPr>
                    <w:t>olaraq orqanizmin</w:t>
                  </w:r>
                  <w:r w:rsidRPr="00296F2A">
                    <w:rPr>
                      <w:color w:val="000000"/>
                      <w:spacing w:val="6"/>
                      <w:sz w:val="24"/>
                      <w:szCs w:val="24"/>
                    </w:rPr>
                    <w:t xml:space="preserve"> </w:t>
                  </w:r>
                </w:p>
              </w:txbxContent>
            </v:textbox>
            <w10:wrap anchorx="page" anchory="page"/>
          </v:shape>
        </w:pict>
      </w:r>
      <w:r w:rsidRPr="00AB4FEB">
        <w:rPr>
          <w:rFonts w:cstheme="minorHAnsi"/>
          <w:sz w:val="28"/>
          <w:szCs w:val="28"/>
        </w:rPr>
        <w:pict>
          <v:shape id="_x0000_s3409" type="#_x0000_t202" style="position:absolute;margin-left:486.25pt;margin-top:423.95pt;width:249.7pt;height:14.7pt;z-index:-249065472;mso-position-horizontal-relative:page;mso-position-vertical-relative:page" filled="f" stroked="f">
            <v:stroke joinstyle="round"/>
            <v:path gradientshapeok="f" o:connecttype="segments"/>
            <v:textbox inset="0,0,0,0">
              <w:txbxContent>
                <w:p w:rsidR="00AB4FEB" w:rsidRDefault="00AB4FEB">
                  <w:pPr>
                    <w:tabs>
                      <w:tab w:val="left" w:pos="1268"/>
                      <w:tab w:val="left" w:pos="2831"/>
                      <w:tab w:val="left" w:pos="4100"/>
                    </w:tabs>
                    <w:spacing w:line="265" w:lineRule="exact"/>
                  </w:pPr>
                  <w:r>
                    <w:rPr>
                      <w:b/>
                      <w:bCs/>
                      <w:color w:val="000000"/>
                      <w:sz w:val="24"/>
                      <w:szCs w:val="24"/>
                    </w:rPr>
                    <w:t xml:space="preserve">Onurğalı </w:t>
                  </w:r>
                  <w:r>
                    <w:tab/>
                  </w:r>
                  <w:r>
                    <w:rPr>
                      <w:b/>
                      <w:bCs/>
                      <w:color w:val="000000"/>
                      <w:sz w:val="24"/>
                      <w:szCs w:val="24"/>
                    </w:rPr>
                    <w:t xml:space="preserve">heyvanların </w:t>
                  </w:r>
                  <w:r>
                    <w:tab/>
                  </w:r>
                  <w:r>
                    <w:rPr>
                      <w:b/>
                      <w:bCs/>
                      <w:color w:val="000000"/>
                      <w:sz w:val="24"/>
                      <w:szCs w:val="24"/>
                    </w:rPr>
                    <w:t xml:space="preserve">endokrin </w:t>
                  </w:r>
                  <w:r>
                    <w:tab/>
                  </w:r>
                  <w:r>
                    <w:rPr>
                      <w:b/>
                      <w:bCs/>
                      <w:color w:val="000000"/>
                      <w:sz w:val="24"/>
                      <w:szCs w:val="24"/>
                    </w:rPr>
                    <w:t xml:space="preserve">vəziləri. </w:t>
                  </w:r>
                </w:p>
              </w:txbxContent>
            </v:textbox>
            <w10:wrap anchorx="page" anchory="page"/>
          </v:shape>
        </w:pict>
      </w:r>
      <w:r w:rsidRPr="00AB4FEB">
        <w:rPr>
          <w:rFonts w:cstheme="minorHAnsi"/>
          <w:sz w:val="28"/>
          <w:szCs w:val="28"/>
        </w:rPr>
        <w:pict>
          <v:shape id="_x0000_s3410" type="#_x0000_t202" style="position:absolute;margin-left:701.25pt;margin-top:286.2pt;width:69.75pt;height:14.5pt;z-index:-2490644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sisteminin </w:t>
                  </w:r>
                </w:p>
              </w:txbxContent>
            </v:textbox>
            <w10:wrap anchorx="page" anchory="page"/>
          </v:shape>
        </w:pict>
      </w:r>
      <w:r w:rsidRPr="00AB4FEB">
        <w:rPr>
          <w:rFonts w:cstheme="minorHAnsi"/>
          <w:sz w:val="28"/>
          <w:szCs w:val="28"/>
        </w:rPr>
        <w:pict>
          <v:shape id="_x0000_s3411" type="#_x0000_t202" style="position:absolute;margin-left:591.85pt;margin-top:286.2pt;width:70.4pt;height:14.5pt;z-index:-2490634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hormonlar </w:t>
                  </w:r>
                </w:p>
              </w:txbxContent>
            </v:textbox>
            <w10:wrap anchorx="page" anchory="page"/>
          </v:shape>
        </w:pict>
      </w:r>
      <w:r w:rsidRPr="00AB4FEB">
        <w:rPr>
          <w:rFonts w:cstheme="minorHAnsi"/>
          <w:sz w:val="28"/>
          <w:szCs w:val="28"/>
        </w:rPr>
        <w:pict>
          <v:shape id="_x0000_s3412" type="#_x0000_t202" style="position:absolute;margin-left:486.25pt;margin-top:286.2pt;width:107.05pt;height:14.5pt;z-index:-2490624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Xərçəngkimilərdə </w:t>
                  </w:r>
                </w:p>
              </w:txbxContent>
            </v:textbox>
            <w10:wrap anchorx="page" anchory="page"/>
          </v:shape>
        </w:pict>
      </w:r>
      <w:r w:rsidRPr="00AB4FEB">
        <w:rPr>
          <w:rFonts w:cstheme="minorHAnsi"/>
          <w:sz w:val="28"/>
          <w:szCs w:val="28"/>
        </w:rPr>
        <w:pict>
          <v:shape id="_x0000_s3413" type="#_x0000_t202" style="position:absolute;margin-left:486.9pt;margin-top:258.6pt;width:114.45pt;height:14.5pt;z-index:-249061376;mso-position-horizontal-relative:page;mso-position-vertical-relative:page" filled="f" stroked="f">
            <v:stroke joinstyle="round"/>
            <v:path gradientshapeok="f" o:connecttype="segments"/>
            <v:textbox inset="0,0,0,0">
              <w:txbxContent>
                <w:p w:rsidR="00AB4FEB" w:rsidRDefault="00AB4FEB">
                  <w:pPr>
                    <w:tabs>
                      <w:tab w:val="left" w:pos="818"/>
                    </w:tabs>
                    <w:spacing w:line="262" w:lineRule="exact"/>
                  </w:pPr>
                  <w:r>
                    <w:rPr>
                      <w:color w:val="000000"/>
                      <w:sz w:val="24"/>
                      <w:szCs w:val="24"/>
                    </w:rPr>
                    <w:t xml:space="preserve">heyvan </w:t>
                  </w:r>
                  <w:r>
                    <w:tab/>
                  </w:r>
                  <w:r>
                    <w:rPr>
                      <w:color w:val="000000"/>
                      <w:sz w:val="24"/>
                      <w:szCs w:val="24"/>
                    </w:rPr>
                    <w:t xml:space="preserve">orqanizmində </w:t>
                  </w:r>
                </w:p>
              </w:txbxContent>
            </v:textbox>
            <w10:wrap anchorx="page" anchory="page"/>
          </v:shape>
        </w:pict>
      </w:r>
      <w:r w:rsidRPr="00AB4FEB">
        <w:rPr>
          <w:rFonts w:cstheme="minorHAnsi"/>
          <w:sz w:val="28"/>
          <w:szCs w:val="28"/>
        </w:rPr>
        <w:pict>
          <v:shape id="_x0000_s3414" type="#_x0000_t202" style="position:absolute;margin-left:486.25pt;margin-top:92.75pt;width:114.8pt;height:14.75pt;z-index:-249060352;mso-position-horizontal-relative:page;mso-position-vertical-relative:page" filled="f" stroked="f">
            <v:stroke joinstyle="round"/>
            <v:path gradientshapeok="f" o:connecttype="segments"/>
            <v:textbox inset="0,0,0,0">
              <w:txbxContent>
                <w:p w:rsidR="00AB4FEB" w:rsidRDefault="00AB4FEB">
                  <w:pPr>
                    <w:tabs>
                      <w:tab w:val="left" w:pos="1468"/>
                      <w:tab w:val="left" w:pos="1858"/>
                      <w:tab w:val="left" w:pos="2093"/>
                    </w:tabs>
                    <w:spacing w:line="267" w:lineRule="exact"/>
                  </w:pPr>
                  <w:r>
                    <w:rPr>
                      <w:b/>
                      <w:bCs/>
                      <w:i/>
                      <w:iCs/>
                      <w:color w:val="000000"/>
                      <w:sz w:val="24"/>
                      <w:szCs w:val="24"/>
                    </w:rPr>
                    <w:t xml:space="preserve">Həşəratlarda </w:t>
                  </w:r>
                  <w:r>
                    <w:tab/>
                  </w:r>
                  <w:r>
                    <w:rPr>
                      <w:b/>
                      <w:bCs/>
                      <w:i/>
                      <w:iCs/>
                      <w:color w:val="000000"/>
                      <w:sz w:val="24"/>
                      <w:szCs w:val="24"/>
                    </w:rPr>
                    <w:t xml:space="preserve">və </w:t>
                  </w:r>
                  <w:r>
                    <w:tab/>
                  </w:r>
                  <w:r>
                    <w:rPr>
                      <w:b/>
                      <w:bCs/>
                      <w:i/>
                      <w:iCs/>
                      <w:color w:val="000000"/>
                      <w:sz w:val="24"/>
                      <w:szCs w:val="24"/>
                    </w:rPr>
                    <w:t>x</w:t>
                  </w:r>
                  <w:r>
                    <w:tab/>
                  </w:r>
                  <w:r>
                    <w:rPr>
                      <w:b/>
                      <w:bCs/>
                      <w:i/>
                      <w:iCs/>
                      <w:color w:val="000000"/>
                      <w:sz w:val="24"/>
                      <w:szCs w:val="24"/>
                    </w:rPr>
                    <w:t xml:space="preserve"> </w:t>
                  </w:r>
                </w:p>
              </w:txbxContent>
            </v:textbox>
            <w10:wrap anchorx="page" anchory="page"/>
          </v:shape>
        </w:pict>
      </w:r>
      <w:r w:rsidRPr="00AB4FEB">
        <w:rPr>
          <w:rFonts w:cstheme="minorHAnsi"/>
          <w:sz w:val="28"/>
          <w:szCs w:val="28"/>
        </w:rPr>
        <w:pict>
          <v:shape id="_x0000_s3415" type="#_x0000_t202" style="position:absolute;margin-left:51.15pt;margin-top:452.55pt;width:108.15pt;height:14.5pt;z-index:-249059328;mso-position-horizontal-relative:page;mso-position-vertical-relative:page" filled="f" stroked="f">
            <v:stroke joinstyle="round"/>
            <v:path gradientshapeok="f" o:connecttype="segments"/>
            <v:textbox inset="0,0,0,0">
              <w:txbxContent>
                <w:p w:rsidR="00AB4FEB" w:rsidRDefault="00AB4FEB">
                  <w:pPr>
                    <w:tabs>
                      <w:tab w:val="left" w:pos="1096"/>
                      <w:tab w:val="left" w:pos="1777"/>
                      <w:tab w:val="left" w:pos="1959"/>
                    </w:tabs>
                    <w:spacing w:line="262" w:lineRule="exact"/>
                  </w:pPr>
                  <w:r>
                    <w:rPr>
                      <w:color w:val="000000"/>
                      <w:sz w:val="24"/>
                      <w:szCs w:val="24"/>
                    </w:rPr>
                    <w:t xml:space="preserve">kimilərdə </w:t>
                  </w:r>
                  <w:r>
                    <w:tab/>
                  </w:r>
                  <w:r>
                    <w:rPr>
                      <w:color w:val="000000"/>
                      <w:sz w:val="24"/>
                      <w:szCs w:val="24"/>
                    </w:rPr>
                    <w:t xml:space="preserve">yaxşı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416" type="#_x0000_t202" style="position:absolute;margin-left:472pt;margin-top:286.2pt;width:230.65pt;height:28.25pt;z-index:-249058304;mso-position-horizontal-relative:page;mso-position-vertical-relative:page" filled="f" stroked="f">
            <v:stroke joinstyle="round"/>
            <v:path gradientshapeok="f" o:connecttype="segments"/>
            <v:textbox inset="0,0,0,0">
              <w:txbxContent>
                <w:p w:rsidR="00AB4FEB" w:rsidRDefault="00AB4FEB">
                  <w:pPr>
                    <w:tabs>
                      <w:tab w:val="left" w:pos="3777"/>
                    </w:tabs>
                    <w:spacing w:after="13" w:line="262" w:lineRule="exact"/>
                  </w:pPr>
                  <w:r>
                    <w:tab/>
                  </w:r>
                  <w:r>
                    <w:rPr>
                      <w:color w:val="000000"/>
                      <w:sz w:val="24"/>
                      <w:szCs w:val="24"/>
                    </w:rPr>
                    <w:t xml:space="preserve">sinir </w:t>
                  </w:r>
                </w:p>
                <w:p w:rsidR="00AB4FEB" w:rsidRDefault="00AB4FEB">
                  <w:pPr>
                    <w:tabs>
                      <w:tab w:val="left" w:pos="1342"/>
                      <w:tab w:val="left" w:pos="2776"/>
                    </w:tabs>
                    <w:spacing w:line="262" w:lineRule="exact"/>
                  </w:pPr>
                  <w:r>
                    <w:rPr>
                      <w:color w:val="000000"/>
                      <w:sz w:val="24"/>
                      <w:szCs w:val="24"/>
                    </w:rPr>
                    <w:t xml:space="preserve">düyünlərinin </w:t>
                  </w:r>
                  <w:r>
                    <w:tab/>
                  </w:r>
                  <w:r>
                    <w:rPr>
                      <w:color w:val="000000"/>
                      <w:sz w:val="24"/>
                      <w:szCs w:val="24"/>
                    </w:rPr>
                    <w:t xml:space="preserve">neyrosekretor </w:t>
                  </w:r>
                  <w:r>
                    <w:tab/>
                  </w:r>
                  <w:r>
                    <w:rPr>
                      <w:color w:val="000000"/>
                      <w:sz w:val="24"/>
                      <w:szCs w:val="24"/>
                    </w:rPr>
                    <w:t xml:space="preserve">hüceyrələrində </w:t>
                  </w:r>
                </w:p>
              </w:txbxContent>
            </v:textbox>
            <w10:wrap anchorx="page" anchory="page"/>
          </v:shape>
        </w:pict>
      </w:r>
      <w:r w:rsidRPr="00AB4FEB">
        <w:rPr>
          <w:rFonts w:cstheme="minorHAnsi"/>
          <w:sz w:val="28"/>
          <w:szCs w:val="28"/>
        </w:rPr>
        <w:pict>
          <v:shape id="_x0000_s3417" type="#_x0000_t202" style="position:absolute;margin-left:143.35pt;margin-top:452.55pt;width:220.4pt;height:14.5pt;z-index:-249057280;mso-position-horizontal-relative:page;mso-position-vertical-relative:page" filled="f" stroked="f">
            <v:stroke joinstyle="round"/>
            <v:path gradientshapeok="f" o:connecttype="segments"/>
            <v:textbox inset="0,0,0,0">
              <w:txbxContent>
                <w:p w:rsidR="00AB4FEB" w:rsidRDefault="00AB4FEB">
                  <w:pPr>
                    <w:tabs>
                      <w:tab w:val="left" w:pos="708"/>
                      <w:tab w:val="left" w:pos="2090"/>
                      <w:tab w:val="left" w:pos="3479"/>
                      <w:tab w:val="left" w:pos="3972"/>
                      <w:tab w:val="left" w:pos="4206"/>
                    </w:tabs>
                    <w:spacing w:line="262" w:lineRule="exact"/>
                  </w:pPr>
                  <w:r>
                    <w:rPr>
                      <w:color w:val="000000"/>
                      <w:sz w:val="24"/>
                      <w:szCs w:val="24"/>
                    </w:rPr>
                    <w:t xml:space="preserve">ədqiq </w:t>
                  </w:r>
                  <w:r>
                    <w:tab/>
                  </w:r>
                  <w:r>
                    <w:rPr>
                      <w:color w:val="000000"/>
                      <w:sz w:val="24"/>
                      <w:szCs w:val="24"/>
                    </w:rPr>
                    <w:t xml:space="preserve">olunmuşdur. </w:t>
                  </w:r>
                  <w:r>
                    <w:tab/>
                  </w:r>
                  <w:r>
                    <w:rPr>
                      <w:color w:val="000000"/>
                      <w:sz w:val="24"/>
                      <w:szCs w:val="24"/>
                    </w:rPr>
                    <w:t xml:space="preserve">Həşəratlarda </w:t>
                  </w:r>
                  <w:r>
                    <w:tab/>
                  </w:r>
                  <w:r>
                    <w:rPr>
                      <w:color w:val="000000"/>
                      <w:sz w:val="24"/>
                      <w:szCs w:val="24"/>
                    </w:rPr>
                    <w:t xml:space="preserve">baş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418" type="#_x0000_t202" style="position:absolute;margin-left:655pt;margin-top:258.6pt;width:44.45pt;height:14.5pt;z-index:-249056256;mso-position-horizontal-relative:page;mso-position-vertical-relative:page" filled="f" stroked="f">
            <v:stroke joinstyle="round"/>
            <v:path gradientshapeok="f" o:connecttype="segments"/>
            <v:textbox inset="0,0,0,0">
              <w:txbxContent>
                <w:p w:rsidR="00AB4FEB" w:rsidRDefault="00AB4FEB">
                  <w:pPr>
                    <w:tabs>
                      <w:tab w:val="left" w:pos="390"/>
                    </w:tabs>
                    <w:spacing w:line="262" w:lineRule="exact"/>
                  </w:pPr>
                  <w:r>
                    <w:rPr>
                      <w:color w:val="000000"/>
                      <w:sz w:val="24"/>
                      <w:szCs w:val="24"/>
                    </w:rPr>
                    <w:t xml:space="preserve">bir </w:t>
                  </w:r>
                  <w:r>
                    <w:tab/>
                  </w:r>
                  <w:r>
                    <w:rPr>
                      <w:color w:val="000000"/>
                      <w:sz w:val="24"/>
                      <w:szCs w:val="24"/>
                    </w:rPr>
                    <w:t xml:space="preserve">sıra </w:t>
                  </w:r>
                </w:p>
              </w:txbxContent>
            </v:textbox>
            <w10:wrap anchorx="page" anchory="page"/>
          </v:shape>
        </w:pict>
      </w:r>
      <w:r w:rsidRPr="00AB4FEB">
        <w:rPr>
          <w:rFonts w:cstheme="minorHAnsi"/>
          <w:sz w:val="28"/>
          <w:szCs w:val="28"/>
        </w:rPr>
        <w:pict>
          <v:shape id="_x0000_s3419" type="#_x0000_t202" style="position:absolute;margin-left:472pt;margin-top:258.6pt;width:151.55pt;height:28.3pt;z-index:-249055232;mso-position-horizontal-relative:page;mso-position-vertical-relative:page" filled="f" stroked="f">
            <v:stroke joinstyle="round"/>
            <v:path gradientshapeok="f" o:connecttype="segments"/>
            <v:textbox inset="0,0,0,0">
              <w:txbxContent>
                <w:p w:rsidR="00AB4FEB" w:rsidRDefault="00AB4FEB">
                  <w:pPr>
                    <w:tabs>
                      <w:tab w:val="left" w:pos="2559"/>
                    </w:tabs>
                    <w:spacing w:line="269" w:lineRule="exact"/>
                  </w:pPr>
                  <w:r>
                    <w:tab/>
                  </w:r>
                  <w:r>
                    <w:rPr>
                      <w:color w:val="000000"/>
                      <w:sz w:val="24"/>
                      <w:szCs w:val="24"/>
                    </w:rPr>
                    <w:t xml:space="preserve">baş </w:t>
                  </w:r>
                  <w:r>
                    <w:rPr>
                      <w:color w:val="000000"/>
                      <w:spacing w:val="5892"/>
                      <w:sz w:val="24"/>
                      <w:szCs w:val="24"/>
                    </w:rPr>
                    <w:t xml:space="preserve"> </w:t>
                  </w:r>
                  <w:r>
                    <w:rPr>
                      <w:color w:val="000000"/>
                      <w:sz w:val="24"/>
                      <w:szCs w:val="24"/>
                    </w:rPr>
                    <w:t xml:space="preserve">tənzimləyici təsir göstərir.  </w:t>
                  </w:r>
                </w:p>
              </w:txbxContent>
            </v:textbox>
            <w10:wrap anchorx="page" anchory="page"/>
          </v:shape>
        </w:pict>
      </w:r>
      <w:r w:rsidRPr="00AB4FEB">
        <w:rPr>
          <w:rFonts w:cstheme="minorHAnsi"/>
          <w:sz w:val="28"/>
          <w:szCs w:val="28"/>
        </w:rPr>
        <w:pict>
          <v:shape id="_x0000_s3395" type="#_x0000_t202" style="position:absolute;margin-left:51.05pt;margin-top:546.15pt;width:4.4pt;height:14.5pt;z-index:2542366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396" type="#_x0000_t202" style="position:absolute;margin-left:202.95pt;margin-top:545.95pt;width:19pt;height:12.5pt;z-index:254237696;mso-position-horizontal-relative:page;mso-position-vertical-relative:page" filled="f" stroked="f">
            <v:stroke joinstyle="round"/>
            <v:path gradientshapeok="f" o:connecttype="segments"/>
            <v:textbox inset="0,0,0,0">
              <w:txbxContent>
                <w:p w:rsidR="00AB4FEB" w:rsidRDefault="00AB4FEB">
                  <w:pPr>
                    <w:spacing w:line="221" w:lineRule="exact"/>
                  </w:pPr>
                  <w:r w:rsidRPr="00296F2A">
                    <w:rPr>
                      <w:b/>
                      <w:bCs/>
                      <w:color w:val="000000"/>
                      <w:spacing w:val="6"/>
                      <w:sz w:val="19"/>
                      <w:szCs w:val="19"/>
                    </w:rPr>
                    <w:t>282</w:t>
                  </w:r>
                  <w:r w:rsidRPr="00296F2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397" type="#_x0000_t75" style="position:absolute;margin-left:84.65pt;margin-top:51.05pt;width:251.85pt;height:52.7pt;z-index:254238720;mso-position-horizontal-relative:page;mso-position-vertical-relative:page">
            <v:imagedata r:id="rId338" o:title="c0ec886b-b03e-447e-905a-bf92023683e6"/>
            <w10:wrap anchorx="page" anchory="page"/>
          </v:shape>
        </w:pict>
      </w:r>
      <w:r w:rsidRPr="00AB4FEB">
        <w:rPr>
          <w:rFonts w:cstheme="minorHAnsi"/>
          <w:sz w:val="28"/>
          <w:szCs w:val="28"/>
        </w:rPr>
        <w:pict>
          <v:shape id="_x0000_s3398" type="#_x0000_t75" style="position:absolute;margin-left:84.65pt;margin-top:102.9pt;width:251.85pt;height:53.05pt;z-index:254239744;mso-position-horizontal-relative:page;mso-position-vertical-relative:page">
            <v:imagedata r:id="rId339" o:title="123bc624-37b8-4c3b-a2ed-2c966759ba5e"/>
            <w10:wrap anchorx="page" anchory="page"/>
          </v:shape>
        </w:pict>
      </w:r>
      <w:r w:rsidRPr="00AB4FEB">
        <w:rPr>
          <w:rFonts w:cstheme="minorHAnsi"/>
          <w:sz w:val="28"/>
          <w:szCs w:val="28"/>
        </w:rPr>
        <w:pict>
          <v:shape id="_x0000_s3399" type="#_x0000_t75" style="position:absolute;margin-left:84.65pt;margin-top:155.15pt;width:251.85pt;height:53.05pt;z-index:254240768;mso-position-horizontal-relative:page;mso-position-vertical-relative:page">
            <v:imagedata r:id="rId340" o:title="f94999a8-6c60-40e8-a33b-8b2de88b2c99"/>
            <w10:wrap anchorx="page" anchory="page"/>
          </v:shape>
        </w:pict>
      </w:r>
      <w:r w:rsidRPr="00AB4FEB">
        <w:rPr>
          <w:rFonts w:cstheme="minorHAnsi"/>
          <w:sz w:val="28"/>
          <w:szCs w:val="28"/>
        </w:rPr>
        <w:pict>
          <v:shape id="_x0000_s3400" type="#_x0000_t75" style="position:absolute;margin-left:84.65pt;margin-top:207.4pt;width:251.6pt;height:52.6pt;z-index:254241792;mso-position-horizontal-relative:page;mso-position-vertical-relative:page">
            <v:imagedata r:id="rId341" o:title="bb43dee5-d749-48bb-88e8-f7d3a27193e8"/>
            <w10:wrap anchorx="page" anchory="page"/>
          </v:shape>
        </w:pict>
      </w:r>
      <w:r w:rsidRPr="00AB4FEB">
        <w:rPr>
          <w:rFonts w:cstheme="minorHAnsi"/>
          <w:sz w:val="28"/>
          <w:szCs w:val="28"/>
        </w:rPr>
        <w:pict>
          <v:shape id="_x0000_s3401" type="#_x0000_t202" style="position:absolute;margin-left:51.05pt;margin-top:286.95pt;width:4.4pt;height:14.5pt;z-index:2542428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02" type="#_x0000_t202" style="position:absolute;margin-left:472pt;margin-top:546.15pt;width:4.4pt;height:14.5pt;z-index:2542438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03" type="#_x0000_t202" style="position:absolute;margin-left:623.95pt;margin-top:545.95pt;width:19pt;height:12.5pt;z-index:254244864;mso-position-horizontal-relative:page;mso-position-vertical-relative:page" filled="f" stroked="f">
            <v:stroke joinstyle="round"/>
            <v:path gradientshapeok="f" o:connecttype="segments"/>
            <v:textbox inset="0,0,0,0">
              <w:txbxContent>
                <w:p w:rsidR="00AB4FEB" w:rsidRDefault="00AB4FEB">
                  <w:pPr>
                    <w:spacing w:line="221" w:lineRule="exact"/>
                  </w:pPr>
                  <w:r w:rsidRPr="00296F2A">
                    <w:rPr>
                      <w:b/>
                      <w:bCs/>
                      <w:color w:val="000000"/>
                      <w:spacing w:val="6"/>
                      <w:sz w:val="19"/>
                      <w:szCs w:val="19"/>
                    </w:rPr>
                    <w:t>283</w:t>
                  </w:r>
                  <w:r w:rsidRPr="00296F2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404" type="#_x0000_t202" style="position:absolute;margin-left:622.15pt;margin-top:258.6pt;width:34.3pt;height:14.5pt;z-index:2542458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verən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Sitoxromların </w:t>
      </w:r>
      <w:r w:rsidRPr="00AB4FEB">
        <w:rPr>
          <w:rFonts w:cstheme="minorHAnsi"/>
          <w:sz w:val="28"/>
          <w:szCs w:val="28"/>
          <w:lang w:val="en-US"/>
        </w:rPr>
        <w:tab/>
      </w:r>
      <w:r w:rsidRPr="00AB4FEB">
        <w:rPr>
          <w:rFonts w:cstheme="minorHAnsi"/>
          <w:sz w:val="28"/>
          <w:szCs w:val="28"/>
          <w:lang w:val="en-US"/>
        </w:rPr>
        <w:tab/>
        <w:t xml:space="preserve">miqdarının </w:t>
      </w:r>
      <w:r w:rsidRPr="00AB4FEB">
        <w:rPr>
          <w:rFonts w:cstheme="minorHAnsi"/>
          <w:sz w:val="28"/>
          <w:szCs w:val="28"/>
          <w:lang w:val="en-US"/>
        </w:rPr>
        <w:tab/>
        <w:t xml:space="preserve">artması </w:t>
      </w:r>
      <w:r w:rsidRPr="00AB4FEB">
        <w:rPr>
          <w:rFonts w:cstheme="minorHAnsi"/>
          <w:sz w:val="28"/>
          <w:szCs w:val="28"/>
          <w:lang w:val="en-US"/>
        </w:rPr>
        <w:tab/>
        <w:t xml:space="preserve">zamanı </w:t>
      </w:r>
      <w:r w:rsidRPr="00AB4FEB">
        <w:rPr>
          <w:rFonts w:cstheme="minorHAnsi"/>
          <w:sz w:val="28"/>
          <w:szCs w:val="28"/>
          <w:lang w:val="en-US"/>
        </w:rPr>
        <w:tab/>
        <w:t xml:space="preserve">maddələr </w:t>
      </w:r>
      <w:r w:rsidRPr="00AB4FEB">
        <w:rPr>
          <w:rFonts w:cstheme="minorHAnsi"/>
          <w:sz w:val="28"/>
          <w:szCs w:val="28"/>
          <w:lang w:val="en-US"/>
        </w:rPr>
        <w:tab/>
        <w:t xml:space="preserve">mübadiləsi  proseslərinin </w:t>
      </w:r>
      <w:r w:rsidRPr="00AB4FEB">
        <w:rPr>
          <w:rFonts w:cstheme="minorHAnsi"/>
          <w:sz w:val="28"/>
          <w:szCs w:val="28"/>
          <w:lang w:val="en-US"/>
        </w:rPr>
        <w:tab/>
        <w:t xml:space="preserve">sürətlənməsinə, </w:t>
      </w:r>
      <w:r w:rsidRPr="00AB4FEB">
        <w:rPr>
          <w:rFonts w:cstheme="minorHAnsi"/>
          <w:sz w:val="28"/>
          <w:szCs w:val="28"/>
          <w:lang w:val="en-US"/>
        </w:rPr>
        <w:tab/>
        <w:t xml:space="preserve">o </w:t>
      </w:r>
      <w:r w:rsidRPr="00AB4FEB">
        <w:rPr>
          <w:rFonts w:cstheme="minorHAnsi"/>
          <w:sz w:val="28"/>
          <w:szCs w:val="28"/>
          <w:lang w:val="en-US"/>
        </w:rPr>
        <w:tab/>
      </w:r>
      <w:r w:rsidRPr="00AB4FEB">
        <w:rPr>
          <w:rFonts w:cstheme="minorHAnsi"/>
          <w:sz w:val="28"/>
          <w:szCs w:val="28"/>
          <w:lang w:val="en-US"/>
        </w:rPr>
        <w:tab/>
        <w:t xml:space="preserve">da </w:t>
      </w:r>
      <w:r w:rsidRPr="00AB4FEB">
        <w:rPr>
          <w:rFonts w:cstheme="minorHAnsi"/>
          <w:sz w:val="28"/>
          <w:szCs w:val="28"/>
          <w:lang w:val="en-US"/>
        </w:rPr>
        <w:tab/>
        <w:t xml:space="preserve">öz </w:t>
      </w:r>
      <w:r w:rsidRPr="00AB4FEB">
        <w:rPr>
          <w:rFonts w:cstheme="minorHAnsi"/>
          <w:sz w:val="28"/>
          <w:szCs w:val="28"/>
          <w:lang w:val="en-US"/>
        </w:rPr>
        <w:tab/>
      </w:r>
      <w:r w:rsidRPr="00AB4FEB">
        <w:rPr>
          <w:rFonts w:cstheme="minorHAnsi"/>
          <w:sz w:val="28"/>
          <w:szCs w:val="28"/>
          <w:lang w:val="en-US"/>
        </w:rPr>
        <w:tab/>
        <w:t xml:space="preserve">növbəsində </w:t>
      </w:r>
      <w:r w:rsidRPr="00AB4FEB">
        <w:rPr>
          <w:rFonts w:cstheme="minorHAnsi"/>
          <w:sz w:val="28"/>
          <w:szCs w:val="28"/>
          <w:lang w:val="en-US"/>
        </w:rPr>
        <w:tab/>
        <w:t xml:space="preserve">heyvan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orqanizmində metamorfoza proseslərini stimullaşdırır. </w:t>
      </w:r>
    </w:p>
    <w:p w:rsidR="00027EAE" w:rsidRPr="00AB4FEB" w:rsidRDefault="00027EAE" w:rsidP="00C70F79">
      <w:pPr>
        <w:rPr>
          <w:rFonts w:cstheme="minorHAnsi"/>
          <w:sz w:val="28"/>
          <w:szCs w:val="28"/>
          <w:lang w:val="en-US"/>
        </w:rPr>
        <w:sectPr w:rsidR="00027EAE" w:rsidRPr="00AB4FEB">
          <w:pgSz w:w="16840" w:h="11900"/>
          <w:pgMar w:top="1012" w:right="806" w:bottom="0" w:left="9443"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ərçəngkimilərdə </w:t>
      </w:r>
      <w:r w:rsidRPr="00AB4FEB">
        <w:rPr>
          <w:rFonts w:cstheme="minorHAnsi"/>
          <w:sz w:val="28"/>
          <w:szCs w:val="28"/>
          <w:lang w:val="en-US"/>
        </w:rPr>
        <w:tab/>
        <w:t xml:space="preserve">endokrin </w:t>
      </w:r>
      <w:r w:rsidRPr="00AB4FEB">
        <w:rPr>
          <w:rFonts w:cstheme="minorHAnsi"/>
          <w:sz w:val="28"/>
          <w:szCs w:val="28"/>
          <w:lang w:val="en-US"/>
        </w:rPr>
        <w:tab/>
        <w:t xml:space="preserve">sistemi. </w:t>
      </w:r>
      <w:r w:rsidRPr="00AB4FEB">
        <w:rPr>
          <w:rFonts w:cstheme="minorHAnsi"/>
          <w:sz w:val="28"/>
          <w:szCs w:val="28"/>
          <w:lang w:val="en-US"/>
        </w:rPr>
        <w:tab/>
        <w:t xml:space="preserve">Baş  şöbəsinin </w:t>
      </w:r>
      <w:r w:rsidRPr="00AB4FEB">
        <w:rPr>
          <w:rFonts w:cstheme="minorHAnsi"/>
          <w:sz w:val="28"/>
          <w:szCs w:val="28"/>
          <w:lang w:val="en-US"/>
        </w:rPr>
        <w:tab/>
        <w:t xml:space="preserve">səthində </w:t>
      </w:r>
      <w:r w:rsidRPr="00AB4FEB">
        <w:rPr>
          <w:rFonts w:cstheme="minorHAnsi"/>
          <w:sz w:val="28"/>
          <w:szCs w:val="28"/>
          <w:lang w:val="en-US"/>
        </w:rPr>
        <w:tab/>
        <w:t xml:space="preserve">yerləşmiş </w:t>
      </w:r>
      <w:r w:rsidRPr="00AB4FEB">
        <w:rPr>
          <w:rFonts w:cstheme="minorHAnsi"/>
          <w:sz w:val="28"/>
          <w:szCs w:val="28"/>
          <w:lang w:val="en-US"/>
        </w:rPr>
        <w:tab/>
        <w:t xml:space="preserve">interserebral </w:t>
      </w:r>
      <w:r w:rsidRPr="00AB4FEB">
        <w:rPr>
          <w:rFonts w:cstheme="minorHAnsi"/>
          <w:sz w:val="28"/>
          <w:szCs w:val="28"/>
          <w:lang w:val="en-US"/>
        </w:rPr>
        <w:tab/>
        <w:t xml:space="preserve">vəzinin </w:t>
      </w:r>
      <w:r w:rsidRPr="00AB4FEB">
        <w:rPr>
          <w:rFonts w:cstheme="minorHAnsi"/>
          <w:sz w:val="28"/>
          <w:szCs w:val="28"/>
          <w:lang w:val="en-US"/>
        </w:rPr>
        <w:tab/>
        <w:t xml:space="preserve">hasil </w:t>
      </w:r>
      <w:r w:rsidRPr="00AB4FEB">
        <w:rPr>
          <w:rFonts w:cstheme="minorHAnsi"/>
          <w:sz w:val="28"/>
          <w:szCs w:val="28"/>
          <w:lang w:val="en-US"/>
        </w:rPr>
        <w:tab/>
        <w:t xml:space="preserve">etdiyi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 heyvan orqanizmində bir çox fizioloji proseslərə – qabıq  dəyişməyə əhəmiyyətli təsir göstərir. Onun təsiri altında ön döş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qəfəsinin qarşı tərəfində yerləşmiş digər daxili sekresiya vəzisinin  – protorokal vəzisinin fəallığı da güclənir. Protorokal vəzi qabıq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törəmə prosesini fəallışdıran steroid təbiətli eqdizon hormonunu  hasil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Həşəratların inkişafında udlaqaltı sinir düyünündə hasil olunan  diapauza hormonu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Xərçəngkimilərdə </w:t>
      </w:r>
      <w:r w:rsidRPr="00AB4FEB">
        <w:rPr>
          <w:rFonts w:cstheme="minorHAnsi"/>
          <w:sz w:val="28"/>
          <w:szCs w:val="28"/>
          <w:lang w:val="en-US"/>
        </w:rPr>
        <w:tab/>
        <w:t xml:space="preserve">metamorfoza </w:t>
      </w:r>
      <w:r w:rsidRPr="00AB4FEB">
        <w:rPr>
          <w:rFonts w:cstheme="minorHAnsi"/>
          <w:sz w:val="28"/>
          <w:szCs w:val="28"/>
          <w:lang w:val="en-US"/>
        </w:rPr>
        <w:tab/>
        <w:t xml:space="preserve">prosesləri </w:t>
      </w:r>
      <w:r w:rsidRPr="00AB4FEB">
        <w:rPr>
          <w:rFonts w:cstheme="minorHAnsi"/>
          <w:sz w:val="28"/>
          <w:szCs w:val="28"/>
          <w:lang w:val="en-US"/>
        </w:rPr>
        <w:tab/>
        <w:t xml:space="preserve">göz </w:t>
      </w:r>
      <w:r w:rsidRPr="00AB4FEB">
        <w:rPr>
          <w:rFonts w:cstheme="minorHAnsi"/>
          <w:sz w:val="28"/>
          <w:szCs w:val="28"/>
          <w:lang w:val="en-US"/>
        </w:rPr>
        <w:tab/>
        <w:t xml:space="preserve">gövdəsində  yerləşən sinus vəzisində toplanan hormon vasitəsilə idarə olunur. </w:t>
      </w:r>
    </w:p>
    <w:p w:rsidR="00027EAE" w:rsidRPr="00AB4FEB" w:rsidRDefault="00027EAE" w:rsidP="00C70F79">
      <w:pPr>
        <w:rPr>
          <w:rFonts w:cstheme="minorHAnsi"/>
          <w:sz w:val="28"/>
          <w:szCs w:val="28"/>
          <w:lang w:val="en-US"/>
        </w:rPr>
        <w:sectPr w:rsidR="00027EAE" w:rsidRPr="00AB4FEB">
          <w:type w:val="continuous"/>
          <w:pgSz w:w="16840" w:h="11900"/>
          <w:pgMar w:top="1440" w:right="874"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7.8. Tənzimləmənin endokrin zəncirinin sxematik təsviri.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əks əlaqə siqnalı humoral və sinir təbiətli ola bilər. Çox  nadir hallarda elə «+» əks əlaqəyə rast gəlinir ki, bu əlaqə hədəf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orqanın </w:t>
      </w:r>
      <w:r w:rsidRPr="00AB4FEB">
        <w:rPr>
          <w:rFonts w:cstheme="minorHAnsi"/>
          <w:sz w:val="28"/>
          <w:szCs w:val="28"/>
          <w:lang w:val="en-US"/>
        </w:rPr>
        <w:tab/>
        <w:t xml:space="preserve">hüceyrəsinin </w:t>
      </w:r>
      <w:r w:rsidRPr="00AB4FEB">
        <w:rPr>
          <w:rFonts w:cstheme="minorHAnsi"/>
          <w:sz w:val="28"/>
          <w:szCs w:val="28"/>
          <w:lang w:val="en-US"/>
        </w:rPr>
        <w:tab/>
        <w:t xml:space="preserve">hormonun </w:t>
      </w:r>
      <w:r w:rsidRPr="00AB4FEB">
        <w:rPr>
          <w:rFonts w:cstheme="minorHAnsi"/>
          <w:sz w:val="28"/>
          <w:szCs w:val="28"/>
          <w:lang w:val="en-US"/>
        </w:rPr>
        <w:tab/>
        <w:t xml:space="preserve">təsirinə </w:t>
      </w:r>
      <w:r w:rsidRPr="00AB4FEB">
        <w:rPr>
          <w:rFonts w:cstheme="minorHAnsi"/>
          <w:sz w:val="28"/>
          <w:szCs w:val="28"/>
          <w:lang w:val="en-US"/>
        </w:rPr>
        <w:tab/>
        <w:t xml:space="preserve">qarşı </w:t>
      </w:r>
      <w:r w:rsidRPr="00AB4FEB">
        <w:rPr>
          <w:rFonts w:cstheme="minorHAnsi"/>
          <w:sz w:val="28"/>
          <w:szCs w:val="28"/>
          <w:lang w:val="en-US"/>
        </w:rPr>
        <w:tab/>
        <w:t xml:space="preserve">cavabı </w:t>
      </w:r>
      <w:r w:rsidRPr="00AB4FEB">
        <w:rPr>
          <w:rFonts w:cstheme="minorHAnsi"/>
          <w:sz w:val="28"/>
          <w:szCs w:val="28"/>
          <w:lang w:val="en-US"/>
        </w:rPr>
        <w:tab/>
        <w:t xml:space="preserve">öz  növbəsində sekresiyanı artırır. İstənilən halda əks əlaqə yolu ilə  siqnalın ötürülməsi, bu və ya dıgər sahədə kimyəvi yolla həyata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keçirilir. </w:t>
      </w:r>
      <w:r w:rsidRPr="00AB4FEB">
        <w:rPr>
          <w:rFonts w:cstheme="minorHAnsi"/>
          <w:sz w:val="28"/>
          <w:szCs w:val="28"/>
          <w:lang w:val="en-US"/>
        </w:rPr>
        <w:tab/>
        <w:t xml:space="preserve">Hədəf </w:t>
      </w:r>
      <w:r w:rsidRPr="00AB4FEB">
        <w:rPr>
          <w:rFonts w:cstheme="minorHAnsi"/>
          <w:sz w:val="28"/>
          <w:szCs w:val="28"/>
          <w:lang w:val="en-US"/>
        </w:rPr>
        <w:tab/>
        <w:t xml:space="preserve">orqana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tənzimləyici  neyromediatorlar çıxış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Onurğasız heyvanların endokrin vəziləri. Hazırda məlum  olan onurğasız heyvanların hormonlarından bir çoxu böyümə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inkişaf proseslərinə təsir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Funksiyanın hormonal tənzimlənməsi həşəratlar ilə xərçəng-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əzisi  bədənin ön hissəsinin endokrin vəzilərini fəallaşdıraraq, onlarda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metamorfoz </w:t>
      </w:r>
      <w:r w:rsidRPr="00AB4FEB">
        <w:rPr>
          <w:rFonts w:cstheme="minorHAnsi"/>
          <w:sz w:val="28"/>
          <w:szCs w:val="28"/>
          <w:lang w:val="en-US"/>
        </w:rPr>
        <w:tab/>
        <w:t xml:space="preserve">proseslərini </w:t>
      </w:r>
      <w:r w:rsidRPr="00AB4FEB">
        <w:rPr>
          <w:rFonts w:cstheme="minorHAnsi"/>
          <w:sz w:val="28"/>
          <w:szCs w:val="28"/>
          <w:lang w:val="en-US"/>
        </w:rPr>
        <w:tab/>
        <w:t xml:space="preserve">idarə </w:t>
      </w:r>
      <w:r w:rsidRPr="00AB4FEB">
        <w:rPr>
          <w:rFonts w:cstheme="minorHAnsi"/>
          <w:sz w:val="28"/>
          <w:szCs w:val="28"/>
          <w:lang w:val="en-US"/>
        </w:rPr>
        <w:tab/>
        <w:t xml:space="preserve">edən </w:t>
      </w:r>
      <w:r w:rsidRPr="00AB4FEB">
        <w:rPr>
          <w:rFonts w:cstheme="minorHAnsi"/>
          <w:sz w:val="28"/>
          <w:szCs w:val="28"/>
          <w:lang w:val="en-US"/>
        </w:rPr>
        <w:tab/>
        <w:t xml:space="preserve">hormonların </w:t>
      </w:r>
      <w:r w:rsidRPr="00AB4FEB">
        <w:rPr>
          <w:rFonts w:cstheme="minorHAnsi"/>
          <w:sz w:val="28"/>
          <w:szCs w:val="28"/>
          <w:lang w:val="en-US"/>
        </w:rPr>
        <w:tab/>
        <w:t xml:space="preserve">sekresiyasını  gücləndirir. Bədənin ön hissəsinin hormonları canlı hüceyrələrin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enerji </w:t>
      </w:r>
      <w:r w:rsidRPr="00AB4FEB">
        <w:rPr>
          <w:rFonts w:cstheme="minorHAnsi"/>
          <w:sz w:val="28"/>
          <w:szCs w:val="28"/>
          <w:lang w:val="en-US"/>
        </w:rPr>
        <w:tab/>
        <w:t xml:space="preserve">mübadiləsi </w:t>
      </w:r>
      <w:r w:rsidRPr="00AB4FEB">
        <w:rPr>
          <w:rFonts w:cstheme="minorHAnsi"/>
          <w:sz w:val="28"/>
          <w:szCs w:val="28"/>
          <w:lang w:val="en-US"/>
        </w:rPr>
        <w:tab/>
        <w:t xml:space="preserve">proseslərində </w:t>
      </w:r>
      <w:r w:rsidRPr="00AB4FEB">
        <w:rPr>
          <w:rFonts w:cstheme="minorHAnsi"/>
          <w:sz w:val="28"/>
          <w:szCs w:val="28"/>
          <w:lang w:val="en-US"/>
        </w:rPr>
        <w:tab/>
        <w:t xml:space="preserve">vacib </w:t>
      </w:r>
      <w:r w:rsidRPr="00AB4FEB">
        <w:rPr>
          <w:rFonts w:cstheme="minorHAnsi"/>
          <w:sz w:val="28"/>
          <w:szCs w:val="28"/>
          <w:lang w:val="en-US"/>
        </w:rPr>
        <w:tab/>
        <w:t xml:space="preserve">əhəmiyyət </w:t>
      </w:r>
      <w:r w:rsidRPr="00AB4FEB">
        <w:rPr>
          <w:rFonts w:cstheme="minorHAnsi"/>
          <w:sz w:val="28"/>
          <w:szCs w:val="28"/>
          <w:lang w:val="en-US"/>
        </w:rPr>
        <w:tab/>
        <w:t xml:space="preserve">kəsb </w:t>
      </w:r>
      <w:r w:rsidRPr="00AB4FEB">
        <w:rPr>
          <w:rFonts w:cstheme="minorHAnsi"/>
          <w:sz w:val="28"/>
          <w:szCs w:val="28"/>
          <w:lang w:val="en-US"/>
        </w:rPr>
        <w:tab/>
        <w:t xml:space="preserve">edən  sitoxromun </w:t>
      </w:r>
      <w:r w:rsidRPr="00AB4FEB">
        <w:rPr>
          <w:rFonts w:cstheme="minorHAnsi"/>
          <w:sz w:val="28"/>
          <w:szCs w:val="28"/>
          <w:lang w:val="en-US"/>
        </w:rPr>
        <w:tab/>
        <w:t xml:space="preserve">qurdların </w:t>
      </w:r>
      <w:r w:rsidRPr="00AB4FEB">
        <w:rPr>
          <w:rFonts w:cstheme="minorHAnsi"/>
          <w:sz w:val="28"/>
          <w:szCs w:val="28"/>
          <w:lang w:val="en-US"/>
        </w:rPr>
        <w:tab/>
        <w:t xml:space="preserve">bədənində </w:t>
      </w:r>
      <w:r w:rsidRPr="00AB4FEB">
        <w:rPr>
          <w:rFonts w:cstheme="minorHAnsi"/>
          <w:sz w:val="28"/>
          <w:szCs w:val="28"/>
          <w:lang w:val="en-US"/>
        </w:rPr>
        <w:tab/>
        <w:t xml:space="preserve">toplanmasına </w:t>
      </w:r>
      <w:r w:rsidRPr="00AB4FEB">
        <w:rPr>
          <w:rFonts w:cstheme="minorHAnsi"/>
          <w:sz w:val="28"/>
          <w:szCs w:val="28"/>
          <w:lang w:val="en-US"/>
        </w:rPr>
        <w:tab/>
        <w:t xml:space="preserve">yardım </w:t>
      </w:r>
      <w:r w:rsidRPr="00AB4FEB">
        <w:rPr>
          <w:rFonts w:cstheme="minorHAnsi"/>
          <w:sz w:val="28"/>
          <w:szCs w:val="28"/>
          <w:lang w:val="en-US"/>
        </w:rPr>
        <w:tab/>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fizioloji </w:t>
      </w:r>
      <w:r w:rsidRPr="00AB4FEB">
        <w:rPr>
          <w:rFonts w:cstheme="minorHAnsi"/>
          <w:sz w:val="28"/>
          <w:szCs w:val="28"/>
          <w:lang w:val="en-US"/>
        </w:rPr>
        <w:tab/>
        <w:t xml:space="preserve">proseslərə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sinir  əmələ </w:t>
      </w:r>
      <w:r w:rsidRPr="00AB4FEB">
        <w:rPr>
          <w:rFonts w:cstheme="minorHAnsi"/>
          <w:sz w:val="28"/>
          <w:szCs w:val="28"/>
          <w:lang w:val="en-US"/>
        </w:rPr>
        <w:tab/>
        <w:t xml:space="preserve">gəlirlər. </w:t>
      </w:r>
      <w:r w:rsidRPr="00AB4FEB">
        <w:rPr>
          <w:rFonts w:cstheme="minorHAnsi"/>
          <w:sz w:val="28"/>
          <w:szCs w:val="28"/>
          <w:lang w:val="en-US"/>
        </w:rPr>
        <w:tab/>
        <w:t xml:space="preserve">Daha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sonra </w:t>
      </w:r>
      <w:r w:rsidRPr="00AB4FEB">
        <w:rPr>
          <w:rFonts w:cstheme="minorHAnsi"/>
          <w:sz w:val="28"/>
          <w:szCs w:val="28"/>
          <w:lang w:val="en-US"/>
        </w:rPr>
        <w:tab/>
        <w:t xml:space="preserve">bu </w:t>
      </w:r>
      <w:r w:rsidRPr="00AB4FEB">
        <w:rPr>
          <w:rFonts w:cstheme="minorHAnsi"/>
          <w:sz w:val="28"/>
          <w:szCs w:val="28"/>
          <w:lang w:val="en-US"/>
        </w:rPr>
        <w:tab/>
        <w:t xml:space="preserve">hormonlar </w:t>
      </w:r>
      <w:r w:rsidRPr="00AB4FEB">
        <w:rPr>
          <w:rFonts w:cstheme="minorHAnsi"/>
          <w:sz w:val="28"/>
          <w:szCs w:val="28"/>
          <w:lang w:val="en-US"/>
        </w:rPr>
        <w:tab/>
        <w:t xml:space="preserve">sinir </w:t>
      </w:r>
      <w:r w:rsidRPr="00AB4FEB">
        <w:rPr>
          <w:rFonts w:cstheme="minorHAnsi"/>
          <w:sz w:val="28"/>
          <w:szCs w:val="28"/>
          <w:lang w:val="en-US"/>
        </w:rPr>
        <w:tab/>
        <w:t xml:space="preserve">hüceyrələrinin </w:t>
      </w:r>
      <w:r w:rsidRPr="00AB4FEB">
        <w:rPr>
          <w:rFonts w:cstheme="minorHAnsi"/>
          <w:sz w:val="28"/>
          <w:szCs w:val="28"/>
          <w:lang w:val="en-US"/>
        </w:rPr>
        <w:tab/>
        <w:t xml:space="preserve">aksonları </w:t>
      </w:r>
      <w:r w:rsidRPr="00AB4FEB">
        <w:rPr>
          <w:rFonts w:cstheme="minorHAnsi"/>
          <w:sz w:val="28"/>
          <w:szCs w:val="28"/>
          <w:lang w:val="en-US"/>
        </w:rPr>
        <w:tab/>
        <w:t xml:space="preserve">vasitəsilə  onların </w:t>
      </w:r>
      <w:r w:rsidRPr="00AB4FEB">
        <w:rPr>
          <w:rFonts w:cstheme="minorHAnsi"/>
          <w:sz w:val="28"/>
          <w:szCs w:val="28"/>
          <w:lang w:val="en-US"/>
        </w:rPr>
        <w:tab/>
        <w:t xml:space="preserve">qana </w:t>
      </w:r>
      <w:r w:rsidRPr="00AB4FEB">
        <w:rPr>
          <w:rFonts w:cstheme="minorHAnsi"/>
          <w:sz w:val="28"/>
          <w:szCs w:val="28"/>
          <w:lang w:val="en-US"/>
        </w:rPr>
        <w:tab/>
        <w:t xml:space="preserve">daxil </w:t>
      </w:r>
      <w:r w:rsidRPr="00AB4FEB">
        <w:rPr>
          <w:rFonts w:cstheme="minorHAnsi"/>
          <w:sz w:val="28"/>
          <w:szCs w:val="28"/>
          <w:lang w:val="en-US"/>
        </w:rPr>
        <w:tab/>
        <w:t xml:space="preserve">olduğu </w:t>
      </w:r>
      <w:r w:rsidRPr="00AB4FEB">
        <w:rPr>
          <w:rFonts w:cstheme="minorHAnsi"/>
          <w:sz w:val="28"/>
          <w:szCs w:val="28"/>
          <w:lang w:val="en-US"/>
        </w:rPr>
        <w:tab/>
      </w:r>
      <w:r w:rsidRPr="00AB4FEB">
        <w:rPr>
          <w:rFonts w:cstheme="minorHAnsi"/>
          <w:sz w:val="28"/>
          <w:szCs w:val="28"/>
          <w:lang w:val="en-US"/>
        </w:rPr>
        <w:tab/>
        <w:t xml:space="preserve">yerə </w:t>
      </w:r>
      <w:r w:rsidRPr="00AB4FEB">
        <w:rPr>
          <w:rFonts w:cstheme="minorHAnsi"/>
          <w:sz w:val="28"/>
          <w:szCs w:val="28"/>
          <w:lang w:val="en-US"/>
        </w:rPr>
        <w:tab/>
        <w:t xml:space="preserve">daşınırlar. </w:t>
      </w:r>
      <w:r w:rsidRPr="00AB4FEB">
        <w:rPr>
          <w:rFonts w:cstheme="minorHAnsi"/>
          <w:sz w:val="28"/>
          <w:szCs w:val="28"/>
          <w:lang w:val="en-US"/>
        </w:rPr>
        <w:tab/>
        <w:t xml:space="preserve">Xərçəngkimilərdə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endokrin tənzimləmənin vacib orqanı göz gövdələrinin və yaxud  orqanizmin baş şöbəsində yerləşmiş digər sinir düyünləri ilə sıx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şəkildə əlaqədardırlar. Xərçəngkimilərin vəzi orqanlarında əmələ  gələn </w:t>
      </w:r>
      <w:r w:rsidRPr="00AB4FEB">
        <w:rPr>
          <w:rFonts w:cstheme="minorHAnsi"/>
          <w:sz w:val="28"/>
          <w:szCs w:val="28"/>
          <w:lang w:val="en-US"/>
        </w:rPr>
        <w:tab/>
        <w:t xml:space="preserve">hormonlar </w:t>
      </w:r>
      <w:r w:rsidRPr="00AB4FEB">
        <w:rPr>
          <w:rFonts w:cstheme="minorHAnsi"/>
          <w:sz w:val="28"/>
          <w:szCs w:val="28"/>
          <w:lang w:val="en-US"/>
        </w:rPr>
        <w:tab/>
        <w:t xml:space="preserve">onurğalı </w:t>
      </w:r>
      <w:r w:rsidRPr="00AB4FEB">
        <w:rPr>
          <w:rFonts w:cstheme="minorHAnsi"/>
          <w:sz w:val="28"/>
          <w:szCs w:val="28"/>
          <w:lang w:val="en-US"/>
        </w:rPr>
        <w:tab/>
        <w:t xml:space="preserve">heyvanların </w:t>
      </w:r>
      <w:r w:rsidRPr="00AB4FEB">
        <w:rPr>
          <w:rFonts w:cstheme="minorHAnsi"/>
          <w:sz w:val="28"/>
          <w:szCs w:val="28"/>
          <w:lang w:val="en-US"/>
        </w:rPr>
        <w:tab/>
        <w:t xml:space="preserve">hipotalamusunda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gəlmiş </w:t>
      </w:r>
      <w:r w:rsidRPr="00AB4FEB">
        <w:rPr>
          <w:rFonts w:cstheme="minorHAnsi"/>
          <w:sz w:val="28"/>
          <w:szCs w:val="28"/>
          <w:lang w:val="en-US"/>
        </w:rPr>
        <w:tab/>
        <w:t xml:space="preserve">hormonal </w:t>
      </w:r>
      <w:r w:rsidRPr="00AB4FEB">
        <w:rPr>
          <w:rFonts w:cstheme="minorHAnsi"/>
          <w:sz w:val="28"/>
          <w:szCs w:val="28"/>
          <w:lang w:val="en-US"/>
        </w:rPr>
        <w:tab/>
        <w:t xml:space="preserve">maddələrin </w:t>
      </w:r>
      <w:r w:rsidRPr="00AB4FEB">
        <w:rPr>
          <w:rFonts w:cstheme="minorHAnsi"/>
          <w:sz w:val="28"/>
          <w:szCs w:val="28"/>
          <w:lang w:val="en-US"/>
        </w:rPr>
        <w:tab/>
        <w:t xml:space="preserve">analoqları </w:t>
      </w:r>
      <w:r w:rsidRPr="00AB4FEB">
        <w:rPr>
          <w:rFonts w:cstheme="minorHAnsi"/>
          <w:sz w:val="28"/>
          <w:szCs w:val="28"/>
          <w:lang w:val="en-US"/>
        </w:rPr>
        <w:tab/>
        <w:t xml:space="preserve">kimi </w:t>
      </w:r>
      <w:r w:rsidRPr="00AB4FEB">
        <w:rPr>
          <w:rFonts w:cstheme="minorHAnsi"/>
          <w:sz w:val="28"/>
          <w:szCs w:val="28"/>
          <w:lang w:val="en-US"/>
        </w:rPr>
        <w:tab/>
        <w:t xml:space="preserve">nəzərdən </w:t>
      </w:r>
      <w:r w:rsidRPr="00AB4FEB">
        <w:rPr>
          <w:rFonts w:cstheme="minorHAnsi"/>
          <w:sz w:val="28"/>
          <w:szCs w:val="28"/>
          <w:lang w:val="en-US"/>
        </w:rPr>
        <w:tab/>
        <w:t xml:space="preserve">keçirilə  bilərlər.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Onurğalı  heyvanlarda </w:t>
      </w:r>
      <w:r w:rsidRPr="00AB4FEB">
        <w:rPr>
          <w:rFonts w:cstheme="minorHAnsi"/>
          <w:sz w:val="28"/>
          <w:szCs w:val="28"/>
          <w:lang w:val="en-US"/>
        </w:rPr>
        <w:tab/>
        <w:t xml:space="preserve">endokrin </w:t>
      </w:r>
      <w:r w:rsidRPr="00AB4FEB">
        <w:rPr>
          <w:rFonts w:cstheme="minorHAnsi"/>
          <w:sz w:val="28"/>
          <w:szCs w:val="28"/>
          <w:lang w:val="en-US"/>
        </w:rPr>
        <w:tab/>
        <w:t xml:space="preserve">vəzilər </w:t>
      </w:r>
      <w:r w:rsidRPr="00AB4FEB">
        <w:rPr>
          <w:rFonts w:cstheme="minorHAnsi"/>
          <w:sz w:val="28"/>
          <w:szCs w:val="28"/>
          <w:lang w:val="en-US"/>
        </w:rPr>
        <w:tab/>
        <w:t xml:space="preserve">onurğasız </w:t>
      </w:r>
      <w:r w:rsidRPr="00AB4FEB">
        <w:rPr>
          <w:rFonts w:cstheme="minorHAnsi"/>
          <w:sz w:val="28"/>
          <w:szCs w:val="28"/>
          <w:lang w:val="en-US"/>
        </w:rPr>
        <w:tab/>
        <w:t xml:space="preserve">heyvanlardan </w:t>
      </w:r>
      <w:r w:rsidRPr="00AB4FEB">
        <w:rPr>
          <w:rFonts w:cstheme="minorHAnsi"/>
          <w:sz w:val="28"/>
          <w:szCs w:val="28"/>
          <w:lang w:val="en-US"/>
        </w:rPr>
        <w:tab/>
        <w:t xml:space="preserve">fərqli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daha  da </w:t>
      </w:r>
      <w:r w:rsidRPr="00AB4FEB">
        <w:rPr>
          <w:rFonts w:cstheme="minorHAnsi"/>
          <w:sz w:val="28"/>
          <w:szCs w:val="28"/>
          <w:lang w:val="en-US"/>
        </w:rPr>
        <w:tab/>
        <w:t xml:space="preserve">vacib </w:t>
      </w:r>
      <w:r w:rsidRPr="00AB4FEB">
        <w:rPr>
          <w:rFonts w:cstheme="minorHAnsi"/>
          <w:sz w:val="28"/>
          <w:szCs w:val="28"/>
          <w:lang w:val="en-US"/>
        </w:rPr>
        <w:tab/>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Daxili </w:t>
      </w:r>
      <w:r w:rsidRPr="00AB4FEB">
        <w:rPr>
          <w:rFonts w:cstheme="minorHAnsi"/>
          <w:sz w:val="28"/>
          <w:szCs w:val="28"/>
          <w:lang w:val="en-US"/>
        </w:rPr>
        <w:tab/>
        <w:t xml:space="preserve">sekresiya </w:t>
      </w:r>
      <w:r w:rsidRPr="00AB4FEB">
        <w:rPr>
          <w:rFonts w:cstheme="minorHAnsi"/>
          <w:sz w:val="28"/>
          <w:szCs w:val="28"/>
          <w:lang w:val="en-US"/>
        </w:rPr>
        <w:tab/>
        <w:t xml:space="preserve">vəziləri, </w:t>
      </w:r>
      <w:r w:rsidRPr="00AB4FEB">
        <w:rPr>
          <w:rFonts w:cstheme="minorHAnsi"/>
          <w:sz w:val="28"/>
          <w:szCs w:val="28"/>
          <w:lang w:val="en-US"/>
        </w:rPr>
        <w:tab/>
        <w:t xml:space="preserve">insan </w:t>
      </w:r>
      <w:r w:rsidRPr="00AB4FEB">
        <w:rPr>
          <w:rFonts w:cstheme="minorHAnsi"/>
          <w:sz w:val="28"/>
          <w:szCs w:val="28"/>
          <w:lang w:val="en-US"/>
        </w:rPr>
        <w:tab/>
        <w:t xml:space="preserve">da </w:t>
      </w:r>
      <w:r w:rsidRPr="00AB4FEB">
        <w:rPr>
          <w:rFonts w:cstheme="minorHAnsi"/>
          <w:sz w:val="28"/>
          <w:szCs w:val="28"/>
          <w:lang w:val="en-US"/>
        </w:rPr>
        <w:tab/>
        <w:t xml:space="preserve">daxil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olmaqla, </w:t>
      </w:r>
      <w:r w:rsidRPr="00AB4FEB">
        <w:rPr>
          <w:rFonts w:cstheme="minorHAnsi"/>
          <w:sz w:val="28"/>
          <w:szCs w:val="28"/>
          <w:lang w:val="en-US"/>
        </w:rPr>
        <w:tab/>
        <w:t xml:space="preserve">bütün </w:t>
      </w:r>
      <w:r w:rsidRPr="00AB4FEB">
        <w:rPr>
          <w:rFonts w:cstheme="minorHAnsi"/>
          <w:sz w:val="28"/>
          <w:szCs w:val="28"/>
          <w:lang w:val="en-US"/>
        </w:rPr>
        <w:tab/>
        <w:t xml:space="preserve">onurğalı </w:t>
      </w:r>
      <w:r w:rsidRPr="00AB4FEB">
        <w:rPr>
          <w:rFonts w:cstheme="minorHAnsi"/>
          <w:sz w:val="28"/>
          <w:szCs w:val="28"/>
          <w:lang w:val="en-US"/>
        </w:rPr>
        <w:tab/>
        <w:t xml:space="preserve">heyvanlarda </w:t>
      </w:r>
      <w:r w:rsidRPr="00AB4FEB">
        <w:rPr>
          <w:rFonts w:cstheme="minorHAnsi"/>
          <w:sz w:val="28"/>
          <w:szCs w:val="28"/>
          <w:lang w:val="en-US"/>
        </w:rPr>
        <w:tab/>
        <w:t xml:space="preserve">müstəsna </w:t>
      </w:r>
      <w:r w:rsidRPr="00AB4FEB">
        <w:rPr>
          <w:rFonts w:cstheme="minorHAnsi"/>
          <w:sz w:val="28"/>
          <w:szCs w:val="28"/>
          <w:lang w:val="en-US"/>
        </w:rPr>
        <w:tab/>
        <w:t xml:space="preserve">hallarda </w:t>
      </w:r>
      <w:r w:rsidRPr="00AB4FEB">
        <w:rPr>
          <w:rFonts w:cstheme="minorHAnsi"/>
          <w:sz w:val="28"/>
          <w:szCs w:val="28"/>
          <w:lang w:val="en-US"/>
        </w:rPr>
        <w:tab/>
        <w:t xml:space="preserve">həm  quruluş, həm də funksiyanın vahid planına malikdirlər.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Altı əsas ayrı-ayrı daxili sekresiya vəzilərindən başqa insanda  hormonal maddələr digər fizioloji funksiyalara malik bir sıra di-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18" w:space="1807"/>
            <w:col w:w="676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420" type="#_x0000_t202" style="position:absolute;margin-left:51.05pt;margin-top:546.15pt;width:4.4pt;height:14.5pt;z-index:2542632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21" type="#_x0000_t202" style="position:absolute;margin-left:202.95pt;margin-top:545.95pt;width:19pt;height:12.5pt;z-index:254264320;mso-position-horizontal-relative:page;mso-position-vertical-relative:page" filled="f" stroked="f">
            <v:stroke joinstyle="round"/>
            <v:path gradientshapeok="f" o:connecttype="segments"/>
            <v:textbox inset="0,0,0,0">
              <w:txbxContent>
                <w:p w:rsidR="00AB4FEB" w:rsidRDefault="00AB4FEB">
                  <w:pPr>
                    <w:spacing w:line="221" w:lineRule="exact"/>
                  </w:pPr>
                  <w:r w:rsidRPr="007C380B">
                    <w:rPr>
                      <w:b/>
                      <w:bCs/>
                      <w:color w:val="000000"/>
                      <w:spacing w:val="6"/>
                      <w:sz w:val="19"/>
                      <w:szCs w:val="19"/>
                    </w:rPr>
                    <w:t>284</w:t>
                  </w:r>
                  <w:r w:rsidRPr="007C380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422" type="#_x0000_t202" style="position:absolute;margin-left:472pt;margin-top:546.15pt;width:4.4pt;height:14.5pt;z-index:2542653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23" type="#_x0000_t202" style="position:absolute;margin-left:623.95pt;margin-top:545.95pt;width:19pt;height:12.5pt;z-index:254266368;mso-position-horizontal-relative:page;mso-position-vertical-relative:page" filled="f" stroked="f">
            <v:stroke joinstyle="round"/>
            <v:path gradientshapeok="f" o:connecttype="segments"/>
            <v:textbox inset="0,0,0,0">
              <w:txbxContent>
                <w:p w:rsidR="00AB4FEB" w:rsidRDefault="00AB4FEB">
                  <w:pPr>
                    <w:spacing w:line="221" w:lineRule="exact"/>
                  </w:pPr>
                  <w:r w:rsidRPr="007C380B">
                    <w:rPr>
                      <w:b/>
                      <w:bCs/>
                      <w:color w:val="000000"/>
                      <w:spacing w:val="6"/>
                      <w:sz w:val="19"/>
                      <w:szCs w:val="19"/>
                    </w:rPr>
                    <w:t>285</w:t>
                  </w:r>
                  <w:r w:rsidRPr="007C380B">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gər </w:t>
      </w:r>
      <w:r w:rsidRPr="00AB4FEB">
        <w:rPr>
          <w:rFonts w:cstheme="minorHAnsi"/>
          <w:sz w:val="28"/>
          <w:szCs w:val="28"/>
          <w:lang w:val="en-US"/>
        </w:rPr>
        <w:tab/>
        <w:t xml:space="preserve">orqanlarda </w:t>
      </w:r>
      <w:r w:rsidRPr="00AB4FEB">
        <w:rPr>
          <w:rFonts w:cstheme="minorHAnsi"/>
          <w:sz w:val="28"/>
          <w:szCs w:val="28"/>
          <w:lang w:val="en-US"/>
        </w:rPr>
        <w:tab/>
        <w:t xml:space="preserve">hasil </w:t>
      </w:r>
      <w:r w:rsidRPr="00AB4FEB">
        <w:rPr>
          <w:rFonts w:cstheme="minorHAnsi"/>
          <w:sz w:val="28"/>
          <w:szCs w:val="28"/>
          <w:lang w:val="en-US"/>
        </w:rPr>
        <w:tab/>
      </w:r>
      <w:r w:rsidRPr="00AB4FEB">
        <w:rPr>
          <w:rFonts w:cstheme="minorHAnsi"/>
          <w:sz w:val="28"/>
          <w:szCs w:val="28"/>
          <w:lang w:val="en-US"/>
        </w:rPr>
        <w:tab/>
        <w:t xml:space="preserve">olunurlar.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hormonal </w:t>
      </w:r>
      <w:r w:rsidRPr="00AB4FEB">
        <w:rPr>
          <w:rFonts w:cstheme="minorHAnsi"/>
          <w:sz w:val="28"/>
          <w:szCs w:val="28"/>
          <w:lang w:val="en-US"/>
        </w:rPr>
        <w:tab/>
        <w:t xml:space="preserve">maddələr  mədədə, </w:t>
      </w:r>
      <w:r w:rsidRPr="00AB4FEB">
        <w:rPr>
          <w:rFonts w:cstheme="minorHAnsi"/>
          <w:sz w:val="28"/>
          <w:szCs w:val="28"/>
          <w:lang w:val="en-US"/>
        </w:rPr>
        <w:tab/>
        <w:t xml:space="preserve">onikibarmaq </w:t>
      </w:r>
      <w:r w:rsidRPr="00AB4FEB">
        <w:rPr>
          <w:rFonts w:cstheme="minorHAnsi"/>
          <w:sz w:val="28"/>
          <w:szCs w:val="28"/>
          <w:lang w:val="en-US"/>
        </w:rPr>
        <w:tab/>
        <w:t xml:space="preserve">bağırsaqda </w:t>
      </w:r>
      <w:r w:rsidRPr="00AB4FEB">
        <w:rPr>
          <w:rFonts w:cstheme="minorHAnsi"/>
          <w:sz w:val="28"/>
          <w:szCs w:val="28"/>
          <w:lang w:val="en-US"/>
        </w:rPr>
        <w:tab/>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Mədənin </w:t>
      </w:r>
      <w:r w:rsidRPr="00AB4FEB">
        <w:rPr>
          <w:rFonts w:cstheme="minorHAnsi"/>
          <w:sz w:val="28"/>
          <w:szCs w:val="28"/>
          <w:lang w:val="en-US"/>
        </w:rPr>
        <w:tab/>
        <w:t xml:space="preserve">pilorik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şöbəsinin </w:t>
      </w:r>
      <w:r w:rsidRPr="00AB4FEB">
        <w:rPr>
          <w:rFonts w:cstheme="minorHAnsi"/>
          <w:sz w:val="28"/>
          <w:szCs w:val="28"/>
          <w:lang w:val="en-US"/>
        </w:rPr>
        <w:tab/>
        <w:t xml:space="preserve">selikli </w:t>
      </w:r>
      <w:r w:rsidRPr="00AB4FEB">
        <w:rPr>
          <w:rFonts w:cstheme="minorHAnsi"/>
          <w:sz w:val="28"/>
          <w:szCs w:val="28"/>
          <w:lang w:val="en-US"/>
        </w:rPr>
        <w:tab/>
        <w:t xml:space="preserve">qişasında </w:t>
      </w:r>
      <w:r w:rsidRPr="00AB4FEB">
        <w:rPr>
          <w:rFonts w:cstheme="minorHAnsi"/>
          <w:sz w:val="28"/>
          <w:szCs w:val="28"/>
          <w:lang w:val="en-US"/>
        </w:rPr>
        <w:tab/>
        <w:t xml:space="preserve">cüzi </w:t>
      </w:r>
      <w:r w:rsidRPr="00AB4FEB">
        <w:rPr>
          <w:rFonts w:cstheme="minorHAnsi"/>
          <w:sz w:val="28"/>
          <w:szCs w:val="28"/>
          <w:lang w:val="en-US"/>
        </w:rPr>
        <w:tab/>
        <w:t xml:space="preserve">pH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pepsin </w:t>
      </w:r>
      <w:r w:rsidRPr="00AB4FEB">
        <w:rPr>
          <w:rFonts w:cstheme="minorHAnsi"/>
          <w:sz w:val="28"/>
          <w:szCs w:val="28"/>
          <w:lang w:val="en-US"/>
        </w:rPr>
        <w:tab/>
      </w:r>
      <w:r w:rsidRPr="00AB4FEB">
        <w:rPr>
          <w:rFonts w:cstheme="minorHAnsi"/>
          <w:sz w:val="28"/>
          <w:szCs w:val="28"/>
          <w:lang w:val="en-US"/>
        </w:rPr>
        <w:tab/>
        <w:t xml:space="preserve">tərkibinə </w:t>
      </w:r>
      <w:r w:rsidRPr="00AB4FEB">
        <w:rPr>
          <w:rFonts w:cstheme="minorHAnsi"/>
          <w:sz w:val="28"/>
          <w:szCs w:val="28"/>
          <w:lang w:val="en-US"/>
        </w:rPr>
        <w:tab/>
      </w:r>
      <w:r w:rsidRPr="00AB4FEB">
        <w:rPr>
          <w:rFonts w:cstheme="minorHAnsi"/>
          <w:sz w:val="28"/>
          <w:szCs w:val="28"/>
          <w:lang w:val="en-US"/>
        </w:rPr>
        <w:tab/>
        <w:t xml:space="preserve">malik  mədə </w:t>
      </w:r>
      <w:r w:rsidRPr="00AB4FEB">
        <w:rPr>
          <w:rFonts w:cstheme="minorHAnsi"/>
          <w:sz w:val="28"/>
          <w:szCs w:val="28"/>
          <w:lang w:val="en-US"/>
        </w:rPr>
        <w:tab/>
        <w:t xml:space="preserve">şirəsinin </w:t>
      </w:r>
      <w:r w:rsidRPr="00AB4FEB">
        <w:rPr>
          <w:rFonts w:cstheme="minorHAnsi"/>
          <w:sz w:val="28"/>
          <w:szCs w:val="28"/>
          <w:lang w:val="en-US"/>
        </w:rPr>
        <w:tab/>
        <w:t xml:space="preserve">fazalarını </w:t>
      </w:r>
      <w:r w:rsidRPr="00AB4FEB">
        <w:rPr>
          <w:rFonts w:cstheme="minorHAnsi"/>
          <w:sz w:val="28"/>
          <w:szCs w:val="28"/>
          <w:lang w:val="en-US"/>
        </w:rPr>
        <w:tab/>
        <w:t xml:space="preserve">stimullaşdıran </w:t>
      </w:r>
      <w:r w:rsidRPr="00AB4FEB">
        <w:rPr>
          <w:rFonts w:cstheme="minorHAnsi"/>
          <w:sz w:val="28"/>
          <w:szCs w:val="28"/>
          <w:lang w:val="en-US"/>
        </w:rPr>
        <w:tab/>
        <w:t xml:space="preserve">qastrin </w:t>
      </w:r>
      <w:r w:rsidRPr="00AB4FEB">
        <w:rPr>
          <w:rFonts w:cstheme="minorHAnsi"/>
          <w:sz w:val="28"/>
          <w:szCs w:val="28"/>
          <w:lang w:val="en-US"/>
        </w:rPr>
        <w:tab/>
        <w:t xml:space="preserve">hormonu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gəlir. </w:t>
      </w:r>
      <w:r w:rsidRPr="00AB4FEB">
        <w:rPr>
          <w:rFonts w:cstheme="minorHAnsi"/>
          <w:sz w:val="28"/>
          <w:szCs w:val="28"/>
          <w:lang w:val="en-US"/>
        </w:rPr>
        <w:tab/>
        <w:t xml:space="preserve">Onikibarmaq </w:t>
      </w:r>
      <w:r w:rsidRPr="00AB4FEB">
        <w:rPr>
          <w:rFonts w:cstheme="minorHAnsi"/>
          <w:sz w:val="28"/>
          <w:szCs w:val="28"/>
          <w:lang w:val="en-US"/>
        </w:rPr>
        <w:tab/>
        <w:t xml:space="preserve">bağırsağın </w:t>
      </w:r>
      <w:r w:rsidRPr="00AB4FEB">
        <w:rPr>
          <w:rFonts w:cstheme="minorHAnsi"/>
          <w:sz w:val="28"/>
          <w:szCs w:val="28"/>
          <w:lang w:val="en-US"/>
        </w:rPr>
        <w:tab/>
        <w:t xml:space="preserve">seliyində </w:t>
      </w:r>
      <w:r w:rsidRPr="00AB4FEB">
        <w:rPr>
          <w:rFonts w:cstheme="minorHAnsi"/>
          <w:sz w:val="28"/>
          <w:szCs w:val="28"/>
          <w:lang w:val="en-US"/>
        </w:rPr>
        <w:tab/>
        <w:t xml:space="preserve">mədəaltı </w:t>
      </w:r>
      <w:r w:rsidRPr="00AB4FEB">
        <w:rPr>
          <w:rFonts w:cstheme="minorHAnsi"/>
          <w:sz w:val="28"/>
          <w:szCs w:val="28"/>
          <w:lang w:val="en-US"/>
        </w:rPr>
        <w:tab/>
        <w:t xml:space="preserve">vəzinin </w:t>
      </w:r>
      <w:r w:rsidRPr="00AB4FEB">
        <w:rPr>
          <w:rFonts w:cstheme="minorHAnsi"/>
          <w:sz w:val="28"/>
          <w:szCs w:val="28"/>
          <w:lang w:val="en-US"/>
        </w:rPr>
        <w:tab/>
        <w:t xml:space="preserve">xarici  ifrazat </w:t>
      </w:r>
      <w:r w:rsidRPr="00AB4FEB">
        <w:rPr>
          <w:rFonts w:cstheme="minorHAnsi"/>
          <w:sz w:val="28"/>
          <w:szCs w:val="28"/>
          <w:lang w:val="en-US"/>
        </w:rPr>
        <w:tab/>
        <w:t xml:space="preserve">funksiyasını </w:t>
      </w:r>
      <w:r w:rsidRPr="00AB4FEB">
        <w:rPr>
          <w:rFonts w:cstheme="minorHAnsi"/>
          <w:sz w:val="28"/>
          <w:szCs w:val="28"/>
          <w:lang w:val="en-US"/>
        </w:rPr>
        <w:tab/>
        <w:t xml:space="preserve">fəallaşdıran </w:t>
      </w:r>
      <w:r w:rsidRPr="00AB4FEB">
        <w:rPr>
          <w:rFonts w:cstheme="minorHAnsi"/>
          <w:sz w:val="28"/>
          <w:szCs w:val="28"/>
          <w:lang w:val="en-US"/>
        </w:rPr>
        <w:tab/>
        <w:t xml:space="preserve">sekretin </w:t>
      </w:r>
      <w:r w:rsidRPr="00AB4FEB">
        <w:rPr>
          <w:rFonts w:cstheme="minorHAnsi"/>
          <w:sz w:val="28"/>
          <w:szCs w:val="28"/>
          <w:lang w:val="en-US"/>
        </w:rPr>
        <w:tab/>
        <w:t xml:space="preserve">öd </w:t>
      </w:r>
      <w:r w:rsidRPr="00AB4FEB">
        <w:rPr>
          <w:rFonts w:cstheme="minorHAnsi"/>
          <w:sz w:val="28"/>
          <w:szCs w:val="28"/>
          <w:lang w:val="en-US"/>
        </w:rPr>
        <w:tab/>
        <w:t xml:space="preserve">kisəsinin </w:t>
      </w:r>
      <w:r w:rsidRPr="00AB4FEB">
        <w:rPr>
          <w:rFonts w:cstheme="minorHAnsi"/>
          <w:sz w:val="28"/>
          <w:szCs w:val="28"/>
          <w:lang w:val="en-US"/>
        </w:rPr>
        <w:tab/>
        <w:t xml:space="preserve">motorlu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fəallığını stimullaşdıran xolesistokinin ifraz olunur. Onikibarmaq  bağırsağın </w:t>
      </w:r>
      <w:r w:rsidRPr="00AB4FEB">
        <w:rPr>
          <w:rFonts w:cstheme="minorHAnsi"/>
          <w:sz w:val="28"/>
          <w:szCs w:val="28"/>
          <w:lang w:val="en-US"/>
        </w:rPr>
        <w:tab/>
        <w:t xml:space="preserve">seliyində </w:t>
      </w:r>
      <w:r w:rsidRPr="00AB4FEB">
        <w:rPr>
          <w:rFonts w:cstheme="minorHAnsi"/>
          <w:sz w:val="28"/>
          <w:szCs w:val="28"/>
          <w:lang w:val="en-US"/>
        </w:rPr>
        <w:tab/>
        <w:t xml:space="preserve">mədənin </w:t>
      </w:r>
      <w:r w:rsidRPr="00AB4FEB">
        <w:rPr>
          <w:rFonts w:cstheme="minorHAnsi"/>
          <w:sz w:val="28"/>
          <w:szCs w:val="28"/>
          <w:lang w:val="en-US"/>
        </w:rPr>
        <w:tab/>
        <w:t xml:space="preserve">sekretor </w:t>
      </w:r>
      <w:r w:rsidRPr="00AB4FEB">
        <w:rPr>
          <w:rFonts w:cstheme="minorHAnsi"/>
          <w:sz w:val="28"/>
          <w:szCs w:val="28"/>
          <w:lang w:val="en-US"/>
        </w:rPr>
        <w:tab/>
        <w:t xml:space="preserve">və </w:t>
      </w:r>
      <w:r w:rsidRPr="00AB4FEB">
        <w:rPr>
          <w:rFonts w:cstheme="minorHAnsi"/>
          <w:sz w:val="28"/>
          <w:szCs w:val="28"/>
          <w:lang w:val="en-US"/>
        </w:rPr>
        <w:tab/>
        <w:t xml:space="preserve">motor </w:t>
      </w:r>
      <w:r w:rsidRPr="00AB4FEB">
        <w:rPr>
          <w:rFonts w:cstheme="minorHAnsi"/>
          <w:sz w:val="28"/>
          <w:szCs w:val="28"/>
          <w:lang w:val="en-US"/>
        </w:rPr>
        <w:tab/>
        <w:t xml:space="preserve">fəaliyyətinə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tormozlayıcı təsir göstərən enteroqastron hormonu sintez edilir.  </w:t>
      </w:r>
      <w:r w:rsidRPr="00AB4FEB">
        <w:rPr>
          <w:rFonts w:cstheme="minorHAnsi"/>
          <w:sz w:val="28"/>
          <w:szCs w:val="28"/>
          <w:lang w:val="en-US"/>
        </w:rPr>
        <w:tab/>
        <w:t xml:space="preserve">Qalxanabənzər </w:t>
      </w:r>
      <w:r w:rsidRPr="00AB4FEB">
        <w:rPr>
          <w:rFonts w:cstheme="minorHAnsi"/>
          <w:sz w:val="28"/>
          <w:szCs w:val="28"/>
          <w:lang w:val="en-US"/>
        </w:rPr>
        <w:tab/>
        <w:t xml:space="preserve">vəzin </w:t>
      </w:r>
      <w:r w:rsidRPr="00AB4FEB">
        <w:rPr>
          <w:rFonts w:cstheme="minorHAnsi"/>
          <w:sz w:val="28"/>
          <w:szCs w:val="28"/>
          <w:lang w:val="en-US"/>
        </w:rPr>
        <w:tab/>
        <w:t xml:space="preserve">daxili </w:t>
      </w:r>
      <w:r w:rsidRPr="00AB4FEB">
        <w:rPr>
          <w:rFonts w:cstheme="minorHAnsi"/>
          <w:sz w:val="28"/>
          <w:szCs w:val="28"/>
          <w:lang w:val="en-US"/>
        </w:rPr>
        <w:tab/>
        <w:t xml:space="preserve">sekresiyası. </w:t>
      </w:r>
      <w:r w:rsidRPr="00AB4FEB">
        <w:rPr>
          <w:rFonts w:cstheme="minorHAnsi"/>
          <w:sz w:val="28"/>
          <w:szCs w:val="28"/>
          <w:lang w:val="en-US"/>
        </w:rPr>
        <w:tab/>
        <w:t xml:space="preserve">Qalxanabənzər </w:t>
      </w:r>
      <w:r w:rsidRPr="00AB4FEB">
        <w:rPr>
          <w:rFonts w:cstheme="minorHAnsi"/>
          <w:sz w:val="28"/>
          <w:szCs w:val="28"/>
          <w:lang w:val="en-US"/>
        </w:rPr>
        <w:tab/>
        <w:t xml:space="preserve">vəzi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boyun nahiyəsində yerləşib, iki paydan ibarətdir. Vəzi çəkisi 25-  30 qr-a çatır. Bir saat ərzində vəzidən 5-6l-ə qədər qan keçir.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Vəzi toxumasının əsasını kublu epitel hüceyrələri təşkil edir.  Qalxanabənzər </w:t>
      </w:r>
      <w:r w:rsidRPr="00AB4FEB">
        <w:rPr>
          <w:rFonts w:cstheme="minorHAnsi"/>
          <w:sz w:val="28"/>
          <w:szCs w:val="28"/>
          <w:lang w:val="en-US"/>
        </w:rPr>
        <w:tab/>
        <w:t xml:space="preserve">vəzinin </w:t>
      </w:r>
      <w:r w:rsidRPr="00AB4FEB">
        <w:rPr>
          <w:rFonts w:cstheme="minorHAnsi"/>
          <w:sz w:val="28"/>
          <w:szCs w:val="28"/>
          <w:lang w:val="en-US"/>
        </w:rPr>
        <w:tab/>
        <w:t xml:space="preserve">mikroskopik </w:t>
      </w:r>
      <w:r w:rsidRPr="00AB4FEB">
        <w:rPr>
          <w:rFonts w:cstheme="minorHAnsi"/>
          <w:sz w:val="28"/>
          <w:szCs w:val="28"/>
          <w:lang w:val="en-US"/>
        </w:rPr>
        <w:tab/>
        <w:t xml:space="preserve">quruluşu </w:t>
      </w:r>
      <w:r w:rsidRPr="00AB4FEB">
        <w:rPr>
          <w:rFonts w:cstheme="minorHAnsi"/>
          <w:sz w:val="28"/>
          <w:szCs w:val="28"/>
          <w:lang w:val="en-US"/>
        </w:rPr>
        <w:tab/>
        <w:t xml:space="preserve">bütün </w:t>
      </w:r>
      <w:r w:rsidRPr="00AB4FEB">
        <w:rPr>
          <w:rFonts w:cstheme="minorHAnsi"/>
          <w:sz w:val="28"/>
          <w:szCs w:val="28"/>
          <w:lang w:val="en-US"/>
        </w:rPr>
        <w:tab/>
        <w:t xml:space="preserve">onurğalı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heyvanlarda </w:t>
      </w:r>
      <w:r w:rsidRPr="00AB4FEB">
        <w:rPr>
          <w:rFonts w:cstheme="minorHAnsi"/>
          <w:sz w:val="28"/>
          <w:szCs w:val="28"/>
          <w:lang w:val="en-US"/>
        </w:rPr>
        <w:tab/>
        <w:t xml:space="preserve">eynidir. </w:t>
      </w:r>
      <w:r w:rsidRPr="00AB4FEB">
        <w:rPr>
          <w:rFonts w:cstheme="minorHAnsi"/>
          <w:sz w:val="28"/>
          <w:szCs w:val="28"/>
          <w:lang w:val="en-US"/>
        </w:rPr>
        <w:tab/>
        <w:t xml:space="preserve">Qalxanabənzər </w:t>
      </w:r>
      <w:r w:rsidRPr="00AB4FEB">
        <w:rPr>
          <w:rFonts w:cstheme="minorHAnsi"/>
          <w:sz w:val="28"/>
          <w:szCs w:val="28"/>
          <w:lang w:val="en-US"/>
        </w:rPr>
        <w:tab/>
        <w:t xml:space="preserve">vəzinin </w:t>
      </w:r>
      <w:r w:rsidRPr="00AB4FEB">
        <w:rPr>
          <w:rFonts w:cstheme="minorHAnsi"/>
          <w:sz w:val="28"/>
          <w:szCs w:val="28"/>
          <w:lang w:val="en-US"/>
        </w:rPr>
        <w:tab/>
        <w:t xml:space="preserve">quruluş </w:t>
      </w:r>
      <w:r w:rsidRPr="00AB4FEB">
        <w:rPr>
          <w:rFonts w:cstheme="minorHAnsi"/>
          <w:sz w:val="28"/>
          <w:szCs w:val="28"/>
          <w:lang w:val="en-US"/>
        </w:rPr>
        <w:tab/>
      </w:r>
      <w:r w:rsidRPr="00AB4FEB">
        <w:rPr>
          <w:rFonts w:cstheme="minorHAnsi"/>
          <w:sz w:val="28"/>
          <w:szCs w:val="28"/>
          <w:lang w:val="en-US"/>
        </w:rPr>
        <w:tab/>
        <w:t xml:space="preserve">vahidi  divarları </w:t>
      </w:r>
      <w:r w:rsidRPr="00AB4FEB">
        <w:rPr>
          <w:rFonts w:cstheme="minorHAnsi"/>
          <w:sz w:val="28"/>
          <w:szCs w:val="28"/>
          <w:lang w:val="en-US"/>
        </w:rPr>
        <w:tab/>
        <w:t xml:space="preserve">epitel </w:t>
      </w:r>
      <w:r w:rsidRPr="00AB4FEB">
        <w:rPr>
          <w:rFonts w:cstheme="minorHAnsi"/>
          <w:sz w:val="28"/>
          <w:szCs w:val="28"/>
          <w:lang w:val="en-US"/>
        </w:rPr>
        <w:tab/>
        <w:t xml:space="preserve">hüceyrələrindən </w:t>
      </w:r>
      <w:r w:rsidRPr="00AB4FEB">
        <w:rPr>
          <w:rFonts w:cstheme="minorHAnsi"/>
          <w:sz w:val="28"/>
          <w:szCs w:val="28"/>
          <w:lang w:val="en-US"/>
        </w:rPr>
        <w:tab/>
        <w:t xml:space="preserve">təşkil </w:t>
      </w:r>
      <w:r w:rsidRPr="00AB4FEB">
        <w:rPr>
          <w:rFonts w:cstheme="minorHAnsi"/>
          <w:sz w:val="28"/>
          <w:szCs w:val="28"/>
          <w:lang w:val="en-US"/>
        </w:rPr>
        <w:tab/>
      </w:r>
      <w:r w:rsidRPr="00AB4FEB">
        <w:rPr>
          <w:rFonts w:cstheme="minorHAnsi"/>
          <w:sz w:val="28"/>
          <w:szCs w:val="28"/>
          <w:lang w:val="en-US"/>
        </w:rPr>
        <w:tab/>
        <w:t xml:space="preserve">olunmuş </w:t>
      </w:r>
      <w:r w:rsidRPr="00AB4FEB">
        <w:rPr>
          <w:rFonts w:cstheme="minorHAnsi"/>
          <w:sz w:val="28"/>
          <w:szCs w:val="28"/>
          <w:lang w:val="en-US"/>
        </w:rPr>
        <w:tab/>
        <w:t xml:space="preserve">içiboş </w:t>
      </w:r>
      <w:r w:rsidRPr="00AB4FEB">
        <w:rPr>
          <w:rFonts w:cstheme="minorHAnsi"/>
          <w:sz w:val="28"/>
          <w:szCs w:val="28"/>
          <w:lang w:val="en-US"/>
        </w:rPr>
        <w:tab/>
        <w:t xml:space="preserve">kisə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folikuldur. </w:t>
      </w:r>
      <w:r w:rsidRPr="00AB4FEB">
        <w:rPr>
          <w:rFonts w:cstheme="minorHAnsi"/>
          <w:sz w:val="28"/>
          <w:szCs w:val="28"/>
          <w:lang w:val="en-US"/>
        </w:rPr>
        <w:tab/>
      </w:r>
      <w:r w:rsidRPr="00AB4FEB">
        <w:rPr>
          <w:rFonts w:cstheme="minorHAnsi"/>
          <w:sz w:val="28"/>
          <w:szCs w:val="28"/>
          <w:lang w:val="en-US"/>
        </w:rPr>
        <w:tab/>
        <w:t xml:space="preserve">Folikul </w:t>
      </w:r>
      <w:r w:rsidRPr="00AB4FEB">
        <w:rPr>
          <w:rFonts w:cstheme="minorHAnsi"/>
          <w:sz w:val="28"/>
          <w:szCs w:val="28"/>
          <w:lang w:val="en-US"/>
        </w:rPr>
        <w:tab/>
        <w:t xml:space="preserve">divarlarının </w:t>
      </w:r>
      <w:r w:rsidRPr="00AB4FEB">
        <w:rPr>
          <w:rFonts w:cstheme="minorHAnsi"/>
          <w:sz w:val="28"/>
          <w:szCs w:val="28"/>
          <w:lang w:val="en-US"/>
        </w:rPr>
        <w:tab/>
        <w:t xml:space="preserve">epitel </w:t>
      </w:r>
      <w:r w:rsidRPr="00AB4FEB">
        <w:rPr>
          <w:rFonts w:cstheme="minorHAnsi"/>
          <w:sz w:val="28"/>
          <w:szCs w:val="28"/>
          <w:lang w:val="en-US"/>
        </w:rPr>
        <w:tab/>
        <w:t xml:space="preserve">follikulu </w:t>
      </w:r>
      <w:r w:rsidRPr="00AB4FEB">
        <w:rPr>
          <w:rFonts w:cstheme="minorHAnsi"/>
          <w:sz w:val="28"/>
          <w:szCs w:val="28"/>
          <w:lang w:val="en-US"/>
        </w:rPr>
        <w:tab/>
      </w:r>
      <w:r w:rsidRPr="00AB4FEB">
        <w:rPr>
          <w:rFonts w:cstheme="minorHAnsi"/>
          <w:sz w:val="28"/>
          <w:szCs w:val="28"/>
          <w:lang w:val="en-US"/>
        </w:rPr>
        <w:tab/>
        <w:t xml:space="preserve">boşluğuna  yodtərkibli </w:t>
      </w:r>
      <w:r w:rsidRPr="00AB4FEB">
        <w:rPr>
          <w:rFonts w:cstheme="minorHAnsi"/>
          <w:sz w:val="28"/>
          <w:szCs w:val="28"/>
          <w:lang w:val="en-US"/>
        </w:rPr>
        <w:tab/>
        <w:t xml:space="preserve">yarımmaye </w:t>
      </w:r>
      <w:r w:rsidRPr="00AB4FEB">
        <w:rPr>
          <w:rFonts w:cstheme="minorHAnsi"/>
          <w:sz w:val="28"/>
          <w:szCs w:val="28"/>
          <w:lang w:val="en-US"/>
        </w:rPr>
        <w:tab/>
        <w:t xml:space="preserve">halında </w:t>
      </w:r>
      <w:r w:rsidRPr="00AB4FEB">
        <w:rPr>
          <w:rFonts w:cstheme="minorHAnsi"/>
          <w:sz w:val="28"/>
          <w:szCs w:val="28"/>
          <w:lang w:val="en-US"/>
        </w:rPr>
        <w:tab/>
        <w:t xml:space="preserve">olan </w:t>
      </w:r>
      <w:r w:rsidRPr="00AB4FEB">
        <w:rPr>
          <w:rFonts w:cstheme="minorHAnsi"/>
          <w:sz w:val="28"/>
          <w:szCs w:val="28"/>
          <w:lang w:val="en-US"/>
        </w:rPr>
        <w:tab/>
        <w:t xml:space="preserve">kolloid </w:t>
      </w:r>
      <w:r w:rsidRPr="00AB4FEB">
        <w:rPr>
          <w:rFonts w:cstheme="minorHAnsi"/>
          <w:sz w:val="28"/>
          <w:szCs w:val="28"/>
          <w:lang w:val="en-US"/>
        </w:rPr>
        <w:tab/>
        <w:t xml:space="preserve">maddə </w:t>
      </w:r>
      <w:r w:rsidRPr="00AB4FEB">
        <w:rPr>
          <w:rFonts w:cstheme="minorHAnsi"/>
          <w:sz w:val="28"/>
          <w:szCs w:val="28"/>
          <w:lang w:val="en-US"/>
        </w:rPr>
        <w:tab/>
        <w:t xml:space="preserve">ifraz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Vəzin </w:t>
      </w:r>
      <w:r w:rsidRPr="00AB4FEB">
        <w:rPr>
          <w:rFonts w:cstheme="minorHAnsi"/>
          <w:sz w:val="28"/>
          <w:szCs w:val="28"/>
          <w:lang w:val="en-US"/>
        </w:rPr>
        <w:tab/>
        <w:t xml:space="preserve">hormonları </w:t>
      </w:r>
      <w:r w:rsidRPr="00AB4FEB">
        <w:rPr>
          <w:rFonts w:cstheme="minorHAnsi"/>
          <w:sz w:val="28"/>
          <w:szCs w:val="28"/>
          <w:lang w:val="en-US"/>
        </w:rPr>
        <w:tab/>
        <w:t xml:space="preserve">follikulların </w:t>
      </w:r>
      <w:r w:rsidRPr="00AB4FEB">
        <w:rPr>
          <w:rFonts w:cstheme="minorHAnsi"/>
          <w:sz w:val="28"/>
          <w:szCs w:val="28"/>
          <w:lang w:val="en-US"/>
        </w:rPr>
        <w:tab/>
        <w:t xml:space="preserve">kolloid </w:t>
      </w:r>
      <w:r w:rsidRPr="00AB4FEB">
        <w:rPr>
          <w:rFonts w:cstheme="minorHAnsi"/>
          <w:sz w:val="28"/>
          <w:szCs w:val="28"/>
          <w:lang w:val="en-US"/>
        </w:rPr>
        <w:tab/>
      </w:r>
      <w:r w:rsidRPr="00AB4FEB">
        <w:rPr>
          <w:rFonts w:cstheme="minorHAnsi"/>
          <w:sz w:val="28"/>
          <w:szCs w:val="28"/>
          <w:lang w:val="en-US"/>
        </w:rPr>
        <w:tab/>
        <w:t xml:space="preserve">hissəsində </w:t>
      </w:r>
      <w:r w:rsidRPr="00AB4FEB">
        <w:rPr>
          <w:rFonts w:cstheme="minorHAnsi"/>
          <w:sz w:val="28"/>
          <w:szCs w:val="28"/>
          <w:lang w:val="en-US"/>
        </w:rPr>
        <w:tab/>
      </w:r>
      <w:r w:rsidRPr="00AB4FEB">
        <w:rPr>
          <w:rFonts w:cstheme="minorHAnsi"/>
          <w:sz w:val="28"/>
          <w:szCs w:val="28"/>
          <w:lang w:val="en-US"/>
        </w:rPr>
        <w:tab/>
        <w:t xml:space="preserve">tireoqlobin  halında olur və irimolekullu olduğu üçün hüceyrə membranından  keçə bilmir. Hipofizin ifraz etdiyi treotrop hormonun təsirindən  treoqlobulinin </w:t>
      </w:r>
      <w:r w:rsidRPr="00AB4FEB">
        <w:rPr>
          <w:rFonts w:cstheme="minorHAnsi"/>
          <w:sz w:val="28"/>
          <w:szCs w:val="28"/>
          <w:lang w:val="en-US"/>
        </w:rPr>
        <w:tab/>
        <w:t xml:space="preserve">proteolitik </w:t>
      </w:r>
      <w:r w:rsidRPr="00AB4FEB">
        <w:rPr>
          <w:rFonts w:cstheme="minorHAnsi"/>
          <w:sz w:val="28"/>
          <w:szCs w:val="28"/>
          <w:lang w:val="en-US"/>
        </w:rPr>
        <w:tab/>
        <w:t xml:space="preserve">parçalanması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Bu </w:t>
      </w:r>
      <w:r w:rsidRPr="00AB4FEB">
        <w:rPr>
          <w:rFonts w:cstheme="minorHAnsi"/>
          <w:sz w:val="28"/>
          <w:szCs w:val="28"/>
          <w:lang w:val="en-US"/>
        </w:rPr>
        <w:tab/>
        <w:t xml:space="preserve">zaman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yodlaşmış </w:t>
      </w:r>
      <w:r w:rsidRPr="00AB4FEB">
        <w:rPr>
          <w:rFonts w:cstheme="minorHAnsi"/>
          <w:sz w:val="28"/>
          <w:szCs w:val="28"/>
          <w:lang w:val="en-US"/>
        </w:rPr>
        <w:tab/>
        <w:t xml:space="preserve">amin </w:t>
      </w:r>
      <w:r w:rsidRPr="00AB4FEB">
        <w:rPr>
          <w:rFonts w:cstheme="minorHAnsi"/>
          <w:sz w:val="28"/>
          <w:szCs w:val="28"/>
          <w:lang w:val="en-US"/>
        </w:rPr>
        <w:tab/>
        <w:t xml:space="preserve">turşuları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mono </w:t>
      </w:r>
      <w:r w:rsidRPr="00AB4FEB">
        <w:rPr>
          <w:rFonts w:cstheme="minorHAnsi"/>
          <w:sz w:val="28"/>
          <w:szCs w:val="28"/>
          <w:lang w:val="en-US"/>
        </w:rPr>
        <w:tab/>
        <w:t xml:space="preserve">diyodtirozin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İki  molekul </w:t>
      </w:r>
      <w:r w:rsidRPr="00AB4FEB">
        <w:rPr>
          <w:rFonts w:cstheme="minorHAnsi"/>
          <w:sz w:val="28"/>
          <w:szCs w:val="28"/>
          <w:lang w:val="en-US"/>
        </w:rPr>
        <w:tab/>
        <w:t xml:space="preserve">diyodotriozin </w:t>
      </w:r>
      <w:r w:rsidRPr="00AB4FEB">
        <w:rPr>
          <w:rFonts w:cstheme="minorHAnsi"/>
          <w:sz w:val="28"/>
          <w:szCs w:val="28"/>
          <w:lang w:val="en-US"/>
        </w:rPr>
        <w:tab/>
        <w:t xml:space="preserve">birləşərək </w:t>
      </w:r>
      <w:r w:rsidRPr="00AB4FEB">
        <w:rPr>
          <w:rFonts w:cstheme="minorHAnsi"/>
          <w:sz w:val="28"/>
          <w:szCs w:val="28"/>
          <w:lang w:val="en-US"/>
        </w:rPr>
        <w:tab/>
        <w:t xml:space="preserve">trioksin </w:t>
      </w:r>
      <w:r w:rsidRPr="00AB4FEB">
        <w:rPr>
          <w:rFonts w:cstheme="minorHAnsi"/>
          <w:sz w:val="28"/>
          <w:szCs w:val="28"/>
          <w:lang w:val="en-US"/>
        </w:rPr>
        <w:tab/>
        <w:t xml:space="preserve">(tetrayodtrironin) </w:t>
      </w:r>
      <w:r w:rsidRPr="00AB4FEB">
        <w:rPr>
          <w:rFonts w:cstheme="minorHAnsi"/>
          <w:sz w:val="28"/>
          <w:szCs w:val="28"/>
          <w:lang w:val="en-US"/>
        </w:rPr>
        <w:tab/>
      </w:r>
      <w:r w:rsidRPr="00AB4FEB">
        <w:rPr>
          <w:rFonts w:cstheme="minorHAnsi"/>
          <w:sz w:val="28"/>
          <w:szCs w:val="28"/>
          <w:lang w:val="en-US"/>
        </w:rPr>
        <w:tab/>
        <w:t xml:space="preserve">bir  molekul </w:t>
      </w:r>
      <w:r w:rsidRPr="00AB4FEB">
        <w:rPr>
          <w:rFonts w:cstheme="minorHAnsi"/>
          <w:sz w:val="28"/>
          <w:szCs w:val="28"/>
          <w:lang w:val="en-US"/>
        </w:rPr>
        <w:tab/>
      </w:r>
      <w:r w:rsidRPr="00AB4FEB">
        <w:rPr>
          <w:rFonts w:cstheme="minorHAnsi"/>
          <w:sz w:val="28"/>
          <w:szCs w:val="28"/>
          <w:lang w:val="en-US"/>
        </w:rPr>
        <w:tab/>
        <w:t xml:space="preserve">monoyodotrirozin </w:t>
      </w:r>
      <w:r w:rsidRPr="00AB4FEB">
        <w:rPr>
          <w:rFonts w:cstheme="minorHAnsi"/>
          <w:sz w:val="28"/>
          <w:szCs w:val="28"/>
          <w:lang w:val="en-US"/>
        </w:rPr>
        <w:tab/>
        <w:t xml:space="preserve">birləşərək </w:t>
      </w:r>
      <w:r w:rsidRPr="00AB4FEB">
        <w:rPr>
          <w:rFonts w:cstheme="minorHAnsi"/>
          <w:sz w:val="28"/>
          <w:szCs w:val="28"/>
          <w:lang w:val="en-US"/>
        </w:rPr>
        <w:tab/>
        <w:t xml:space="preserve">triyodtrionin </w:t>
      </w:r>
      <w:r w:rsidRPr="00AB4FEB">
        <w:rPr>
          <w:rFonts w:cstheme="minorHAnsi"/>
          <w:sz w:val="28"/>
          <w:szCs w:val="28"/>
          <w:lang w:val="en-US"/>
        </w:rPr>
        <w:tab/>
        <w:t xml:space="preserve">hormonunu  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Trioidli hormonların sekresiyasının normal səviyyəsinin müt-  ləq </w:t>
      </w:r>
      <w:r w:rsidRPr="00AB4FEB">
        <w:rPr>
          <w:rFonts w:cstheme="minorHAnsi"/>
          <w:sz w:val="28"/>
          <w:szCs w:val="28"/>
          <w:lang w:val="en-US"/>
        </w:rPr>
        <w:tab/>
        <w:t xml:space="preserve">şərti </w:t>
      </w:r>
      <w:r w:rsidRPr="00AB4FEB">
        <w:rPr>
          <w:rFonts w:cstheme="minorHAnsi"/>
          <w:sz w:val="28"/>
          <w:szCs w:val="28"/>
          <w:lang w:val="en-US"/>
        </w:rPr>
        <w:tab/>
        <w:t xml:space="preserve">kifayət </w:t>
      </w:r>
      <w:r w:rsidRPr="00AB4FEB">
        <w:rPr>
          <w:rFonts w:cstheme="minorHAnsi"/>
          <w:sz w:val="28"/>
          <w:szCs w:val="28"/>
          <w:lang w:val="en-US"/>
        </w:rPr>
        <w:tab/>
        <w:t xml:space="preserve">qədər </w:t>
      </w:r>
      <w:r w:rsidRPr="00AB4FEB">
        <w:rPr>
          <w:rFonts w:cstheme="minorHAnsi"/>
          <w:sz w:val="28"/>
          <w:szCs w:val="28"/>
          <w:lang w:val="en-US"/>
        </w:rPr>
        <w:tab/>
        <w:t xml:space="preserve">miqdarda </w:t>
      </w:r>
      <w:r w:rsidRPr="00AB4FEB">
        <w:rPr>
          <w:rFonts w:cstheme="minorHAnsi"/>
          <w:sz w:val="28"/>
          <w:szCs w:val="28"/>
          <w:lang w:val="en-US"/>
        </w:rPr>
        <w:tab/>
        <w:t xml:space="preserve">yodun </w:t>
      </w:r>
      <w:r w:rsidRPr="00AB4FEB">
        <w:rPr>
          <w:rFonts w:cstheme="minorHAnsi"/>
          <w:sz w:val="28"/>
          <w:szCs w:val="28"/>
          <w:lang w:val="en-US"/>
        </w:rPr>
        <w:tab/>
        <w:t xml:space="preserve">qida </w:t>
      </w:r>
      <w:r w:rsidRPr="00AB4FEB">
        <w:rPr>
          <w:rFonts w:cstheme="minorHAnsi"/>
          <w:sz w:val="28"/>
          <w:szCs w:val="28"/>
          <w:lang w:val="en-US"/>
        </w:rPr>
        <w:tab/>
        <w:t xml:space="preserve">məhsulları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orqanizmə fasiləsiz şəkildə daxil olmasıdır.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Tireoid </w:t>
      </w:r>
      <w:r w:rsidRPr="00AB4FEB">
        <w:rPr>
          <w:rFonts w:cstheme="minorHAnsi"/>
          <w:sz w:val="28"/>
          <w:szCs w:val="28"/>
          <w:lang w:val="en-US"/>
        </w:rPr>
        <w:tab/>
        <w:t xml:space="preserve">hormonların </w:t>
      </w:r>
      <w:r w:rsidRPr="00AB4FEB">
        <w:rPr>
          <w:rFonts w:cstheme="minorHAnsi"/>
          <w:sz w:val="28"/>
          <w:szCs w:val="28"/>
          <w:lang w:val="en-US"/>
        </w:rPr>
        <w:tab/>
        <w:t xml:space="preserve">sintezinin </w:t>
      </w:r>
      <w:r w:rsidRPr="00AB4FEB">
        <w:rPr>
          <w:rFonts w:cstheme="minorHAnsi"/>
          <w:sz w:val="28"/>
          <w:szCs w:val="28"/>
          <w:lang w:val="en-US"/>
        </w:rPr>
        <w:tab/>
        <w:t xml:space="preserve">baş </w:t>
      </w:r>
      <w:r w:rsidRPr="00AB4FEB">
        <w:rPr>
          <w:rFonts w:cstheme="minorHAnsi"/>
          <w:sz w:val="28"/>
          <w:szCs w:val="28"/>
          <w:lang w:val="en-US"/>
        </w:rPr>
        <w:tab/>
        <w:t xml:space="preserve">verməsi </w:t>
      </w:r>
      <w:r w:rsidRPr="00AB4FEB">
        <w:rPr>
          <w:rFonts w:cstheme="minorHAnsi"/>
          <w:sz w:val="28"/>
          <w:szCs w:val="28"/>
          <w:lang w:val="en-US"/>
        </w:rPr>
        <w:tab/>
        <w:t xml:space="preserve">üçün </w:t>
      </w:r>
      <w:r w:rsidRPr="00AB4FEB">
        <w:rPr>
          <w:rFonts w:cstheme="minorHAnsi"/>
          <w:sz w:val="28"/>
          <w:szCs w:val="28"/>
          <w:lang w:val="en-US"/>
        </w:rPr>
        <w:tab/>
        <w:t xml:space="preserve">yodun  sutkalıq qəbulu 150 mkq olmalıdır. Qida ilə qəbul olunmuş yod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bağırsaqdan </w:t>
      </w:r>
      <w:r w:rsidRPr="00AB4FEB">
        <w:rPr>
          <w:rFonts w:cstheme="minorHAnsi"/>
          <w:sz w:val="28"/>
          <w:szCs w:val="28"/>
          <w:lang w:val="en-US"/>
        </w:rPr>
        <w:tab/>
        <w:t xml:space="preserve">qana </w:t>
      </w:r>
      <w:r w:rsidRPr="00AB4FEB">
        <w:rPr>
          <w:rFonts w:cstheme="minorHAnsi"/>
          <w:sz w:val="28"/>
          <w:szCs w:val="28"/>
          <w:lang w:val="en-US"/>
        </w:rPr>
        <w:tab/>
        <w:t xml:space="preserve">sorulur </w:t>
      </w:r>
      <w:r w:rsidRPr="00AB4FEB">
        <w:rPr>
          <w:rFonts w:cstheme="minorHAnsi"/>
          <w:sz w:val="28"/>
          <w:szCs w:val="28"/>
          <w:lang w:val="en-US"/>
        </w:rPr>
        <w:tab/>
        <w:t xml:space="preserve">və </w:t>
      </w:r>
      <w:r w:rsidRPr="00AB4FEB">
        <w:rPr>
          <w:rFonts w:cstheme="minorHAnsi"/>
          <w:sz w:val="28"/>
          <w:szCs w:val="28"/>
          <w:lang w:val="en-US"/>
        </w:rPr>
        <w:tab/>
        <w:t xml:space="preserve">oradan </w:t>
      </w:r>
      <w:r w:rsidRPr="00AB4FEB">
        <w:rPr>
          <w:rFonts w:cstheme="minorHAnsi"/>
          <w:sz w:val="28"/>
          <w:szCs w:val="28"/>
          <w:lang w:val="en-US"/>
        </w:rPr>
        <w:tab/>
        <w:t xml:space="preserve">qalxanabənzər </w:t>
      </w:r>
      <w:r w:rsidRPr="00AB4FEB">
        <w:rPr>
          <w:rFonts w:cstheme="minorHAnsi"/>
          <w:sz w:val="28"/>
          <w:szCs w:val="28"/>
          <w:lang w:val="en-US"/>
        </w:rPr>
        <w:tab/>
        <w:t xml:space="preserve">vəzin  hüceyrələri tərəfindən udulur.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Yoda </w:t>
      </w:r>
      <w:r w:rsidRPr="00AB4FEB">
        <w:rPr>
          <w:rFonts w:cstheme="minorHAnsi"/>
          <w:sz w:val="28"/>
          <w:szCs w:val="28"/>
          <w:lang w:val="en-US"/>
        </w:rPr>
        <w:tab/>
        <w:t xml:space="preserve">olan </w:t>
      </w:r>
      <w:r w:rsidRPr="00AB4FEB">
        <w:rPr>
          <w:rFonts w:cstheme="minorHAnsi"/>
          <w:sz w:val="28"/>
          <w:szCs w:val="28"/>
          <w:lang w:val="en-US"/>
        </w:rPr>
        <w:tab/>
        <w:t xml:space="preserve">sutkalıq </w:t>
      </w:r>
      <w:r w:rsidRPr="00AB4FEB">
        <w:rPr>
          <w:rFonts w:cstheme="minorHAnsi"/>
          <w:sz w:val="28"/>
          <w:szCs w:val="28"/>
          <w:lang w:val="en-US"/>
        </w:rPr>
        <w:tab/>
        <w:t xml:space="preserve">tələbatın </w:t>
      </w:r>
      <w:r w:rsidRPr="00AB4FEB">
        <w:rPr>
          <w:rFonts w:cstheme="minorHAnsi"/>
          <w:sz w:val="28"/>
          <w:szCs w:val="28"/>
          <w:lang w:val="en-US"/>
        </w:rPr>
        <w:tab/>
        <w:t xml:space="preserve">çoxu </w:t>
      </w:r>
      <w:r w:rsidRPr="00AB4FEB">
        <w:rPr>
          <w:rFonts w:cstheme="minorHAnsi"/>
          <w:sz w:val="28"/>
          <w:szCs w:val="28"/>
          <w:lang w:val="en-US"/>
        </w:rPr>
        <w:tab/>
        <w:t xml:space="preserve">bağırsaqda </w:t>
      </w:r>
      <w:r w:rsidRPr="00AB4FEB">
        <w:rPr>
          <w:rFonts w:cstheme="minorHAnsi"/>
          <w:sz w:val="28"/>
          <w:szCs w:val="28"/>
          <w:lang w:val="en-US"/>
        </w:rPr>
        <w:tab/>
        <w:t xml:space="preserve">tam </w:t>
      </w:r>
      <w:r w:rsidRPr="00AB4FEB">
        <w:rPr>
          <w:rFonts w:cstheme="minorHAnsi"/>
          <w:sz w:val="28"/>
          <w:szCs w:val="28"/>
          <w:lang w:val="en-US"/>
        </w:rPr>
        <w:tab/>
        <w:t xml:space="preserve">şəkildə  sorulma ilə təmin olunur. Axırıncı qandan qalxanabənzər vəzin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hüceyrələri </w:t>
      </w:r>
      <w:r w:rsidRPr="00AB4FEB">
        <w:rPr>
          <w:rFonts w:cstheme="minorHAnsi"/>
          <w:sz w:val="28"/>
          <w:szCs w:val="28"/>
          <w:lang w:val="en-US"/>
        </w:rPr>
        <w:tab/>
        <w:t xml:space="preserve">tərəfindən </w:t>
      </w:r>
      <w:r w:rsidRPr="00AB4FEB">
        <w:rPr>
          <w:rFonts w:cstheme="minorHAnsi"/>
          <w:sz w:val="28"/>
          <w:szCs w:val="28"/>
          <w:lang w:val="en-US"/>
        </w:rPr>
        <w:tab/>
        <w:t xml:space="preserve">udulur </w:t>
      </w:r>
      <w:r w:rsidRPr="00AB4FEB">
        <w:rPr>
          <w:rFonts w:cstheme="minorHAnsi"/>
          <w:sz w:val="28"/>
          <w:szCs w:val="28"/>
          <w:lang w:val="en-US"/>
        </w:rPr>
        <w:tab/>
        <w:t xml:space="preserve">və </w:t>
      </w:r>
      <w:r w:rsidRPr="00AB4FEB">
        <w:rPr>
          <w:rFonts w:cstheme="minorHAnsi"/>
          <w:sz w:val="28"/>
          <w:szCs w:val="28"/>
          <w:lang w:val="en-US"/>
        </w:rPr>
        <w:tab/>
        <w:t xml:space="preserve">molekulyar </w:t>
      </w:r>
      <w:r w:rsidRPr="00AB4FEB">
        <w:rPr>
          <w:rFonts w:cstheme="minorHAnsi"/>
          <w:sz w:val="28"/>
          <w:szCs w:val="28"/>
          <w:lang w:val="en-US"/>
        </w:rPr>
        <w:tab/>
        <w:t xml:space="preserve">yoda </w:t>
      </w:r>
      <w:r w:rsidRPr="00AB4FEB">
        <w:rPr>
          <w:rFonts w:cstheme="minorHAnsi"/>
          <w:sz w:val="28"/>
          <w:szCs w:val="28"/>
          <w:lang w:val="en-US"/>
        </w:rPr>
        <w:tab/>
        <w:t xml:space="preserve">qədər  peroksidaza </w:t>
      </w:r>
      <w:r w:rsidRPr="00AB4FEB">
        <w:rPr>
          <w:rFonts w:cstheme="minorHAnsi"/>
          <w:sz w:val="28"/>
          <w:szCs w:val="28"/>
          <w:lang w:val="en-US"/>
        </w:rPr>
        <w:tab/>
      </w:r>
      <w:r w:rsidRPr="00AB4FEB">
        <w:rPr>
          <w:rFonts w:cstheme="minorHAnsi"/>
          <w:sz w:val="28"/>
          <w:szCs w:val="28"/>
          <w:lang w:val="en-US"/>
        </w:rPr>
        <w:tab/>
        <w:t xml:space="preserve">ilə </w:t>
      </w:r>
      <w:r w:rsidRPr="00AB4FEB">
        <w:rPr>
          <w:rFonts w:cstheme="minorHAnsi"/>
          <w:sz w:val="28"/>
          <w:szCs w:val="28"/>
          <w:lang w:val="en-US"/>
        </w:rPr>
        <w:tab/>
        <w:t xml:space="preserve">oksidləşir. </w:t>
      </w:r>
      <w:r w:rsidRPr="00AB4FEB">
        <w:rPr>
          <w:rFonts w:cstheme="minorHAnsi"/>
          <w:sz w:val="28"/>
          <w:szCs w:val="28"/>
          <w:lang w:val="en-US"/>
        </w:rPr>
        <w:tab/>
        <w:t xml:space="preserve">Qalxanabənzər </w:t>
      </w:r>
      <w:r w:rsidRPr="00AB4FEB">
        <w:rPr>
          <w:rFonts w:cstheme="minorHAnsi"/>
          <w:sz w:val="28"/>
          <w:szCs w:val="28"/>
          <w:lang w:val="en-US"/>
        </w:rPr>
        <w:tab/>
        <w:t xml:space="preserve">vəzdə </w:t>
      </w:r>
      <w:r w:rsidRPr="00AB4FEB">
        <w:rPr>
          <w:rFonts w:cstheme="minorHAnsi"/>
          <w:sz w:val="28"/>
          <w:szCs w:val="28"/>
          <w:lang w:val="en-US"/>
        </w:rPr>
        <w:tab/>
      </w:r>
      <w:r w:rsidRPr="00AB4FEB">
        <w:rPr>
          <w:rFonts w:cstheme="minorHAnsi"/>
          <w:sz w:val="28"/>
          <w:szCs w:val="28"/>
          <w:lang w:val="en-US"/>
        </w:rPr>
        <w:tab/>
        <w:t xml:space="preserve">tireozin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zəngin treoqlobilin sintez olunur və yodla qarşılıqlı təsirdə olur.  </w:t>
      </w:r>
      <w:r w:rsidRPr="00AB4FEB">
        <w:rPr>
          <w:rFonts w:cstheme="minorHAnsi"/>
          <w:sz w:val="28"/>
          <w:szCs w:val="28"/>
          <w:lang w:val="en-US"/>
        </w:rPr>
        <w:tab/>
        <w:t xml:space="preserve">Tireoid </w:t>
      </w:r>
      <w:r w:rsidRPr="00AB4FEB">
        <w:rPr>
          <w:rFonts w:cstheme="minorHAnsi"/>
          <w:sz w:val="28"/>
          <w:szCs w:val="28"/>
          <w:lang w:val="en-US"/>
        </w:rPr>
        <w:tab/>
        <w:t xml:space="preserve">hormonlarının </w:t>
      </w:r>
      <w:r w:rsidRPr="00AB4FEB">
        <w:rPr>
          <w:rFonts w:cstheme="minorHAnsi"/>
          <w:sz w:val="28"/>
          <w:szCs w:val="28"/>
          <w:lang w:val="en-US"/>
        </w:rPr>
        <w:tab/>
        <w:t xml:space="preserve">sintezinin </w:t>
      </w:r>
      <w:r w:rsidRPr="00AB4FEB">
        <w:rPr>
          <w:rFonts w:cstheme="minorHAnsi"/>
          <w:sz w:val="28"/>
          <w:szCs w:val="28"/>
          <w:lang w:val="en-US"/>
        </w:rPr>
        <w:tab/>
        <w:t xml:space="preserve">tənzimlənməsi. </w:t>
      </w:r>
      <w:r w:rsidRPr="00AB4FEB">
        <w:rPr>
          <w:rFonts w:cstheme="minorHAnsi"/>
          <w:sz w:val="28"/>
          <w:szCs w:val="28"/>
          <w:lang w:val="en-US"/>
        </w:rPr>
        <w:tab/>
        <w:t xml:space="preserve">1969-cu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ildə Şali və Qyullemin tərfindən rəhbərlik edilən 2 qrup və biri  digərindən </w:t>
      </w:r>
      <w:r w:rsidRPr="00AB4FEB">
        <w:rPr>
          <w:rFonts w:cstheme="minorHAnsi"/>
          <w:sz w:val="28"/>
          <w:szCs w:val="28"/>
          <w:lang w:val="en-US"/>
        </w:rPr>
        <w:tab/>
        <w:t xml:space="preserve">xəbərsiz </w:t>
      </w:r>
      <w:r w:rsidRPr="00AB4FEB">
        <w:rPr>
          <w:rFonts w:cstheme="minorHAnsi"/>
          <w:sz w:val="28"/>
          <w:szCs w:val="28"/>
          <w:lang w:val="en-US"/>
        </w:rPr>
        <w:tab/>
        <w:t xml:space="preserve">donuz </w:t>
      </w:r>
      <w:r w:rsidRPr="00AB4FEB">
        <w:rPr>
          <w:rFonts w:cstheme="minorHAnsi"/>
          <w:sz w:val="28"/>
          <w:szCs w:val="28"/>
          <w:lang w:val="en-US"/>
        </w:rPr>
        <w:tab/>
        <w:t xml:space="preserve">və </w:t>
      </w:r>
      <w:r w:rsidRPr="00AB4FEB">
        <w:rPr>
          <w:rFonts w:cstheme="minorHAnsi"/>
          <w:sz w:val="28"/>
          <w:szCs w:val="28"/>
          <w:lang w:val="en-US"/>
        </w:rPr>
        <w:tab/>
        <w:t xml:space="preserve">qoyunun </w:t>
      </w:r>
      <w:r w:rsidRPr="00AB4FEB">
        <w:rPr>
          <w:rFonts w:cstheme="minorHAnsi"/>
          <w:sz w:val="28"/>
          <w:szCs w:val="28"/>
          <w:lang w:val="en-US"/>
        </w:rPr>
        <w:tab/>
        <w:t xml:space="preserve">hipotalamusdan </w:t>
      </w:r>
      <w:r w:rsidRPr="00AB4FEB">
        <w:rPr>
          <w:rFonts w:cstheme="minorHAnsi"/>
          <w:sz w:val="28"/>
          <w:szCs w:val="28"/>
          <w:lang w:val="en-US"/>
        </w:rPr>
        <w:tab/>
        <w:t xml:space="preserve">hipofiz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tərəfindən TTH-nun sekressiyanın stimulə edən tripeptid aldılar.  Bu kimyəvi cəhətdən öyrənilən və sintetik yolla alınmış tretropin-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rilizinq-hormonu </w:t>
      </w:r>
      <w:r w:rsidRPr="00AB4FEB">
        <w:rPr>
          <w:rFonts w:cstheme="minorHAnsi"/>
          <w:sz w:val="28"/>
          <w:szCs w:val="28"/>
          <w:lang w:val="en-US"/>
        </w:rPr>
        <w:tab/>
        <w:t xml:space="preserve">(TRH) </w:t>
      </w:r>
      <w:r w:rsidRPr="00AB4FEB">
        <w:rPr>
          <w:rFonts w:cstheme="minorHAnsi"/>
          <w:sz w:val="28"/>
          <w:szCs w:val="28"/>
          <w:lang w:val="en-US"/>
        </w:rPr>
        <w:tab/>
        <w:t xml:space="preserve">idi. </w:t>
      </w:r>
      <w:r w:rsidRPr="00AB4FEB">
        <w:rPr>
          <w:rFonts w:cstheme="minorHAnsi"/>
          <w:sz w:val="28"/>
          <w:szCs w:val="28"/>
          <w:lang w:val="en-US"/>
        </w:rPr>
        <w:tab/>
        <w:t xml:space="preserve">Bu </w:t>
      </w:r>
      <w:r w:rsidRPr="00AB4FEB">
        <w:rPr>
          <w:rFonts w:cstheme="minorHAnsi"/>
          <w:sz w:val="28"/>
          <w:szCs w:val="28"/>
          <w:lang w:val="en-US"/>
        </w:rPr>
        <w:tab/>
        <w:t xml:space="preserve">peptid </w:t>
      </w:r>
      <w:r w:rsidRPr="00AB4FEB">
        <w:rPr>
          <w:rFonts w:cstheme="minorHAnsi"/>
          <w:sz w:val="28"/>
          <w:szCs w:val="28"/>
          <w:lang w:val="en-US"/>
        </w:rPr>
        <w:tab/>
        <w:t xml:space="preserve">hipotalamusun  neyronlarında </w:t>
      </w:r>
      <w:r w:rsidRPr="00AB4FEB">
        <w:rPr>
          <w:rFonts w:cstheme="minorHAnsi"/>
          <w:sz w:val="28"/>
          <w:szCs w:val="28"/>
          <w:lang w:val="en-US"/>
        </w:rPr>
        <w:tab/>
        <w:t xml:space="preserve">hazırlanır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qapı </w:t>
      </w:r>
      <w:r w:rsidRPr="00AB4FEB">
        <w:rPr>
          <w:rFonts w:cstheme="minorHAnsi"/>
          <w:sz w:val="28"/>
          <w:szCs w:val="28"/>
          <w:lang w:val="en-US"/>
        </w:rPr>
        <w:tab/>
      </w:r>
      <w:r w:rsidRPr="00AB4FEB">
        <w:rPr>
          <w:rFonts w:cstheme="minorHAnsi"/>
          <w:sz w:val="28"/>
          <w:szCs w:val="28"/>
          <w:lang w:val="en-US"/>
        </w:rPr>
        <w:tab/>
        <w:t xml:space="preserve">sisteminə </w:t>
      </w:r>
      <w:r w:rsidRPr="00AB4FEB">
        <w:rPr>
          <w:rFonts w:cstheme="minorHAnsi"/>
          <w:sz w:val="28"/>
          <w:szCs w:val="28"/>
          <w:lang w:val="en-US"/>
        </w:rPr>
        <w:tab/>
        <w:t xml:space="preserve">buraxılır </w:t>
      </w:r>
      <w:r w:rsidRPr="00AB4FEB">
        <w:rPr>
          <w:rFonts w:cstheme="minorHAnsi"/>
          <w:sz w:val="28"/>
          <w:szCs w:val="28"/>
          <w:lang w:val="en-US"/>
        </w:rPr>
        <w:tab/>
        <w:t xml:space="preserve">və </w:t>
      </w:r>
      <w:r w:rsidRPr="00AB4FEB">
        <w:rPr>
          <w:rFonts w:cstheme="minorHAnsi"/>
          <w:sz w:val="28"/>
          <w:szCs w:val="28"/>
          <w:lang w:val="en-US"/>
        </w:rPr>
        <w:tab/>
        <w:t xml:space="preserve">qapı  sistemi ilə hipofizə düşür, buradan isə treotrop hormonun (TTH)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sekresiyasını stimulə edir. TTH qalxanabənzər vəzidə tiroksinin  (T4) həmçinin triyodtironinin </w:t>
      </w:r>
      <w:r w:rsidRPr="00AB4FEB">
        <w:rPr>
          <w:rFonts w:cstheme="minorHAnsi"/>
          <w:sz w:val="28"/>
          <w:szCs w:val="28"/>
          <w:lang w:val="en-US"/>
        </w:rPr>
        <w:tab/>
        <w:t xml:space="preserve">(T3) </w:t>
      </w:r>
      <w:r w:rsidRPr="00AB4FEB">
        <w:rPr>
          <w:rFonts w:cstheme="minorHAnsi"/>
          <w:sz w:val="28"/>
          <w:szCs w:val="28"/>
          <w:lang w:val="en-US"/>
        </w:rPr>
        <w:tab/>
        <w:t xml:space="preserve">yaranmasını </w:t>
      </w:r>
      <w:r w:rsidRPr="00AB4FEB">
        <w:rPr>
          <w:rFonts w:cstheme="minorHAnsi"/>
          <w:sz w:val="28"/>
          <w:szCs w:val="28"/>
          <w:lang w:val="en-US"/>
        </w:rPr>
        <w:tab/>
        <w:t xml:space="preserve">induksiya </w:t>
      </w:r>
      <w:r w:rsidRPr="00AB4FEB">
        <w:rPr>
          <w:rFonts w:cstheme="minorHAnsi"/>
          <w:sz w:val="28"/>
          <w:szCs w:val="28"/>
          <w:lang w:val="en-US"/>
        </w:rPr>
        <w:tab/>
        <w:t xml:space="preserve">edir.  Həmçinin triyodtironinin (T3) hipofizə, mümkünsə hipotalamusa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 </w:t>
      </w:r>
      <w:r w:rsidRPr="00AB4FEB">
        <w:rPr>
          <w:rFonts w:cstheme="minorHAnsi"/>
          <w:sz w:val="28"/>
          <w:szCs w:val="28"/>
          <w:lang w:val="en-US"/>
        </w:rPr>
        <w:tab/>
        <w:t xml:space="preserve">əlaqə </w:t>
      </w:r>
      <w:r w:rsidRPr="00AB4FEB">
        <w:rPr>
          <w:rFonts w:cstheme="minorHAnsi"/>
          <w:sz w:val="28"/>
          <w:szCs w:val="28"/>
          <w:lang w:val="en-US"/>
        </w:rPr>
        <w:tab/>
        <w:t xml:space="preserve">mexanizmi </w:t>
      </w:r>
      <w:r w:rsidRPr="00AB4FEB">
        <w:rPr>
          <w:rFonts w:cstheme="minorHAnsi"/>
          <w:sz w:val="28"/>
          <w:szCs w:val="28"/>
          <w:lang w:val="en-US"/>
        </w:rPr>
        <w:tab/>
        <w:t xml:space="preserve">üzrə </w:t>
      </w:r>
      <w:r w:rsidRPr="00AB4FEB">
        <w:rPr>
          <w:rFonts w:cstheme="minorHAnsi"/>
          <w:sz w:val="28"/>
          <w:szCs w:val="28"/>
          <w:lang w:val="en-US"/>
        </w:rPr>
        <w:tab/>
        <w:t xml:space="preserve">təsir </w:t>
      </w:r>
      <w:r w:rsidRPr="00AB4FEB">
        <w:rPr>
          <w:rFonts w:cstheme="minorHAnsi"/>
          <w:sz w:val="28"/>
          <w:szCs w:val="28"/>
          <w:lang w:val="en-US"/>
        </w:rPr>
        <w:tab/>
        <w:t xml:space="preserve">edərək </w:t>
      </w:r>
      <w:r w:rsidRPr="00AB4FEB">
        <w:rPr>
          <w:rFonts w:cstheme="minorHAnsi"/>
          <w:sz w:val="28"/>
          <w:szCs w:val="28"/>
          <w:lang w:val="en-US"/>
        </w:rPr>
        <w:tab/>
        <w:t xml:space="preserve">TTH-nun </w:t>
      </w:r>
      <w:r w:rsidRPr="00AB4FEB">
        <w:rPr>
          <w:rFonts w:cstheme="minorHAnsi"/>
          <w:sz w:val="28"/>
          <w:szCs w:val="28"/>
          <w:lang w:val="en-US"/>
        </w:rPr>
        <w:tab/>
        <w:t xml:space="preserve">seleksiyasını  zəiflədir. Əks əlaqə mexanizmi üzrə tireoid hormonlar hipofiz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hipotalamusa </w:t>
      </w:r>
      <w:r w:rsidRPr="00AB4FEB">
        <w:rPr>
          <w:rFonts w:cstheme="minorHAnsi"/>
          <w:sz w:val="28"/>
          <w:szCs w:val="28"/>
          <w:lang w:val="en-US"/>
        </w:rPr>
        <w:tab/>
        <w:t xml:space="preserve">təsir </w:t>
      </w:r>
      <w:r w:rsidRPr="00AB4FEB">
        <w:rPr>
          <w:rFonts w:cstheme="minorHAnsi"/>
          <w:sz w:val="28"/>
          <w:szCs w:val="28"/>
          <w:lang w:val="en-US"/>
        </w:rPr>
        <w:tab/>
        <w:t xml:space="preserve">edər </w:t>
      </w:r>
      <w:r w:rsidRPr="00AB4FEB">
        <w:rPr>
          <w:rFonts w:cstheme="minorHAnsi"/>
          <w:sz w:val="28"/>
          <w:szCs w:val="28"/>
          <w:lang w:val="en-US"/>
        </w:rPr>
        <w:tab/>
        <w:t xml:space="preserve">və </w:t>
      </w:r>
      <w:r w:rsidRPr="00AB4FEB">
        <w:rPr>
          <w:rFonts w:cstheme="minorHAnsi"/>
          <w:sz w:val="28"/>
          <w:szCs w:val="28"/>
          <w:lang w:val="en-US"/>
        </w:rPr>
        <w:tab/>
        <w:t xml:space="preserve">haçan </w:t>
      </w:r>
      <w:r w:rsidRPr="00AB4FEB">
        <w:rPr>
          <w:rFonts w:cstheme="minorHAnsi"/>
          <w:sz w:val="28"/>
          <w:szCs w:val="28"/>
          <w:lang w:val="en-US"/>
        </w:rPr>
        <w:tab/>
        <w:t xml:space="preserve">ki, </w:t>
      </w:r>
      <w:r w:rsidRPr="00AB4FEB">
        <w:rPr>
          <w:rFonts w:cstheme="minorHAnsi"/>
          <w:sz w:val="28"/>
          <w:szCs w:val="28"/>
          <w:lang w:val="en-US"/>
        </w:rPr>
        <w:tab/>
        <w:t xml:space="preserve">onların </w:t>
      </w:r>
      <w:r w:rsidRPr="00AB4FEB">
        <w:rPr>
          <w:rFonts w:cstheme="minorHAnsi"/>
          <w:sz w:val="28"/>
          <w:szCs w:val="28"/>
          <w:lang w:val="en-US"/>
        </w:rPr>
        <w:tab/>
        <w:t xml:space="preserve">qanda </w:t>
      </w:r>
      <w:r w:rsidRPr="00AB4FEB">
        <w:rPr>
          <w:rFonts w:cstheme="minorHAnsi"/>
          <w:sz w:val="28"/>
          <w:szCs w:val="28"/>
          <w:lang w:val="en-US"/>
        </w:rPr>
        <w:tab/>
        <w:t xml:space="preserve">qatılığı  maksimal </w:t>
      </w:r>
      <w:r w:rsidRPr="00AB4FEB">
        <w:rPr>
          <w:rFonts w:cstheme="minorHAnsi"/>
          <w:sz w:val="28"/>
          <w:szCs w:val="28"/>
          <w:lang w:val="en-US"/>
        </w:rPr>
        <w:tab/>
        <w:t xml:space="preserve">olur, </w:t>
      </w:r>
      <w:r w:rsidRPr="00AB4FEB">
        <w:rPr>
          <w:rFonts w:cstheme="minorHAnsi"/>
          <w:sz w:val="28"/>
          <w:szCs w:val="28"/>
          <w:lang w:val="en-US"/>
        </w:rPr>
        <w:tab/>
        <w:t xml:space="preserve">onda </w:t>
      </w:r>
      <w:r w:rsidRPr="00AB4FEB">
        <w:rPr>
          <w:rFonts w:cstheme="minorHAnsi"/>
          <w:sz w:val="28"/>
          <w:szCs w:val="28"/>
          <w:lang w:val="en-US"/>
        </w:rPr>
        <w:tab/>
        <w:t xml:space="preserve">TTH-nun </w:t>
      </w:r>
      <w:r w:rsidRPr="00AB4FEB">
        <w:rPr>
          <w:rFonts w:cstheme="minorHAnsi"/>
          <w:sz w:val="28"/>
          <w:szCs w:val="28"/>
          <w:lang w:val="en-US"/>
        </w:rPr>
        <w:tab/>
        <w:t xml:space="preserve">sekresiyası </w:t>
      </w:r>
      <w:r w:rsidRPr="00AB4FEB">
        <w:rPr>
          <w:rFonts w:cstheme="minorHAnsi"/>
          <w:sz w:val="28"/>
          <w:szCs w:val="28"/>
          <w:lang w:val="en-US"/>
        </w:rPr>
        <w:tab/>
        <w:t xml:space="preserve">minimuma </w:t>
      </w:r>
      <w:r w:rsidRPr="00AB4FEB">
        <w:rPr>
          <w:rFonts w:cstheme="minorHAnsi"/>
          <w:sz w:val="28"/>
          <w:szCs w:val="28"/>
          <w:lang w:val="en-US"/>
        </w:rPr>
        <w:tab/>
        <w:t xml:space="preserve">enir.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Əksinə, tireoid hormonların qatılığı aşağı olanda TTH-un yüksək  sürətli sekresiyasını təmin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Tiroksin və triyodtironinin az miqdarı qaraciyər və böyrəklərdə  deyodlaşmaya məruz qala bilər və bu prosesin hesabına yoda olan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sutkalıq </w:t>
      </w:r>
      <w:r w:rsidRPr="00AB4FEB">
        <w:rPr>
          <w:rFonts w:cstheme="minorHAnsi"/>
          <w:sz w:val="28"/>
          <w:szCs w:val="28"/>
          <w:lang w:val="en-US"/>
        </w:rPr>
        <w:tab/>
        <w:t xml:space="preserve">tələbatın </w:t>
      </w:r>
      <w:r w:rsidRPr="00AB4FEB">
        <w:rPr>
          <w:rFonts w:cstheme="minorHAnsi"/>
          <w:sz w:val="28"/>
          <w:szCs w:val="28"/>
          <w:lang w:val="en-US"/>
        </w:rPr>
        <w:tab/>
        <w:t xml:space="preserve">bir </w:t>
      </w:r>
      <w:r w:rsidRPr="00AB4FEB">
        <w:rPr>
          <w:rFonts w:cstheme="minorHAnsi"/>
          <w:sz w:val="28"/>
          <w:szCs w:val="28"/>
          <w:lang w:val="en-US"/>
        </w:rPr>
        <w:tab/>
        <w:t xml:space="preserve">hissəsi </w:t>
      </w:r>
      <w:r w:rsidRPr="00AB4FEB">
        <w:rPr>
          <w:rFonts w:cstheme="minorHAnsi"/>
          <w:sz w:val="28"/>
          <w:szCs w:val="28"/>
          <w:lang w:val="en-US"/>
        </w:rPr>
        <w:tab/>
        <w:t xml:space="preserve">(təxminən </w:t>
      </w:r>
      <w:r w:rsidRPr="00AB4FEB">
        <w:rPr>
          <w:rFonts w:cstheme="minorHAnsi"/>
          <w:sz w:val="28"/>
          <w:szCs w:val="28"/>
          <w:lang w:val="en-US"/>
        </w:rPr>
        <w:tab/>
        <w:t xml:space="preserve">50 </w:t>
      </w:r>
      <w:r w:rsidRPr="00AB4FEB">
        <w:rPr>
          <w:rFonts w:cstheme="minorHAnsi"/>
          <w:sz w:val="28"/>
          <w:szCs w:val="28"/>
          <w:lang w:val="en-US"/>
        </w:rPr>
        <w:tab/>
      </w:r>
      <w:r w:rsidRPr="00AB4FEB">
        <w:rPr>
          <w:rFonts w:cstheme="minorHAnsi"/>
          <w:sz w:val="28"/>
          <w:szCs w:val="28"/>
          <w:lang w:val="en-US"/>
        </w:rPr>
        <w:tab/>
        <w:t xml:space="preserve">mkq) </w:t>
      </w:r>
      <w:r w:rsidRPr="00AB4FEB">
        <w:rPr>
          <w:rFonts w:cstheme="minorHAnsi"/>
          <w:sz w:val="28"/>
          <w:szCs w:val="28"/>
          <w:lang w:val="en-US"/>
        </w:rPr>
        <w:tab/>
        <w:t xml:space="preserve">ödənilə </w:t>
      </w:r>
      <w:r w:rsidRPr="00AB4FEB">
        <w:rPr>
          <w:rFonts w:cstheme="minorHAnsi"/>
          <w:sz w:val="28"/>
          <w:szCs w:val="28"/>
          <w:lang w:val="en-US"/>
        </w:rPr>
        <w:tab/>
        <w:t xml:space="preserve">bilər.  Qalxanabənzər </w:t>
      </w:r>
      <w:r w:rsidRPr="00AB4FEB">
        <w:rPr>
          <w:rFonts w:cstheme="minorHAnsi"/>
          <w:sz w:val="28"/>
          <w:szCs w:val="28"/>
          <w:lang w:val="en-US"/>
        </w:rPr>
        <w:tab/>
        <w:t xml:space="preserve">vəzinin </w:t>
      </w:r>
      <w:r w:rsidRPr="00AB4FEB">
        <w:rPr>
          <w:rFonts w:cstheme="minorHAnsi"/>
          <w:sz w:val="28"/>
          <w:szCs w:val="28"/>
          <w:lang w:val="en-US"/>
        </w:rPr>
        <w:tab/>
        <w:t xml:space="preserve">kolloidində </w:t>
      </w:r>
      <w:r w:rsidRPr="00AB4FEB">
        <w:rPr>
          <w:rFonts w:cstheme="minorHAnsi"/>
          <w:sz w:val="28"/>
          <w:szCs w:val="28"/>
          <w:lang w:val="en-US"/>
        </w:rPr>
        <w:tab/>
        <w:t xml:space="preserve">tireoid </w:t>
      </w:r>
      <w:r w:rsidRPr="00AB4FEB">
        <w:rPr>
          <w:rFonts w:cstheme="minorHAnsi"/>
          <w:sz w:val="28"/>
          <w:szCs w:val="28"/>
          <w:lang w:val="en-US"/>
        </w:rPr>
        <w:tab/>
        <w:t xml:space="preserve">hormonların </w:t>
      </w:r>
      <w:r w:rsidRPr="00AB4FEB">
        <w:rPr>
          <w:rFonts w:cstheme="minorHAnsi"/>
          <w:sz w:val="28"/>
          <w:szCs w:val="28"/>
          <w:lang w:val="en-US"/>
        </w:rPr>
        <w:tab/>
        <w:t xml:space="preserve">kifayət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qədər ehtiyatı saxlanılır. Bu orqanizmin yod olmadan bir neçə ay  keçinə bilməsini təmin edir. Ancaq qidada yodun uzunmüddətli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çatışmaması zamanı artıq tireoid hormonların orqanizmin normal  həyat fəaliyyətini təmin edə biləcək qədər yarana bilmir.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7.5. Tireoid hormonların funksiyaları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Tireoid hormonlar həyati əhəmiyyətli funksiyalar görür. Belə  ki, o, bütün orqanizmdə metobolizmi stimulə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Triyodtironin güman ki, hüceyrələrinin nüvəsindəki reseptorla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83" w:space="1842"/>
            <w:col w:w="668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424" type="#_x0000_t202" style="position:absolute;margin-left:51.05pt;margin-top:546.15pt;width:4.4pt;height:14.5pt;z-index:2542684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25" type="#_x0000_t202" style="position:absolute;margin-left:202.95pt;margin-top:545.95pt;width:19pt;height:12.5pt;z-index:254269440;mso-position-horizontal-relative:page;mso-position-vertical-relative:page" filled="f" stroked="f">
            <v:stroke joinstyle="round"/>
            <v:path gradientshapeok="f" o:connecttype="segments"/>
            <v:textbox inset="0,0,0,0">
              <w:txbxContent>
                <w:p w:rsidR="00AB4FEB" w:rsidRDefault="00AB4FEB">
                  <w:pPr>
                    <w:spacing w:line="221" w:lineRule="exact"/>
                  </w:pPr>
                  <w:r w:rsidRPr="00685190">
                    <w:rPr>
                      <w:b/>
                      <w:bCs/>
                      <w:color w:val="000000"/>
                      <w:spacing w:val="6"/>
                      <w:sz w:val="19"/>
                      <w:szCs w:val="19"/>
                    </w:rPr>
                    <w:t>286</w:t>
                  </w:r>
                  <w:r w:rsidRPr="0068519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426" type="#_x0000_t202" style="position:absolute;margin-left:344.55pt;margin-top:258.6pt;width:29.8pt;height:14.5pt;z-index:2542704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əlaqə </w:t>
                  </w:r>
                </w:p>
              </w:txbxContent>
            </v:textbox>
            <w10:wrap anchorx="page" anchory="page"/>
          </v:shape>
        </w:pict>
      </w:r>
      <w:r w:rsidRPr="00AB4FEB">
        <w:rPr>
          <w:rFonts w:cstheme="minorHAnsi"/>
          <w:sz w:val="28"/>
          <w:szCs w:val="28"/>
        </w:rPr>
        <w:pict>
          <v:shape id="_x0000_s3427" type="#_x0000_t202" style="position:absolute;margin-left:472pt;margin-top:546.15pt;width:4.4pt;height:14.5pt;z-index:2542714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28" type="#_x0000_t202" style="position:absolute;margin-left:623.95pt;margin-top:545.95pt;width:19pt;height:12.5pt;z-index:254272512;mso-position-horizontal-relative:page;mso-position-vertical-relative:page" filled="f" stroked="f">
            <v:stroke joinstyle="round"/>
            <v:path gradientshapeok="f" o:connecttype="segments"/>
            <v:textbox inset="0,0,0,0">
              <w:txbxContent>
                <w:p w:rsidR="00AB4FEB" w:rsidRDefault="00AB4FEB">
                  <w:pPr>
                    <w:spacing w:line="221" w:lineRule="exact"/>
                  </w:pPr>
                  <w:r w:rsidRPr="00685190">
                    <w:rPr>
                      <w:b/>
                      <w:bCs/>
                      <w:color w:val="000000"/>
                      <w:spacing w:val="6"/>
                      <w:sz w:val="19"/>
                      <w:szCs w:val="19"/>
                    </w:rPr>
                    <w:t>287</w:t>
                  </w:r>
                  <w:r w:rsidRPr="0068519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birləşir </w:t>
      </w:r>
      <w:r w:rsidRPr="00AB4FEB">
        <w:rPr>
          <w:rFonts w:cstheme="minorHAnsi"/>
          <w:sz w:val="28"/>
          <w:szCs w:val="28"/>
          <w:lang w:val="en-US"/>
        </w:rPr>
        <w:tab/>
        <w:t xml:space="preserve">və </w:t>
      </w:r>
      <w:r w:rsidRPr="00AB4FEB">
        <w:rPr>
          <w:rFonts w:cstheme="minorHAnsi"/>
          <w:sz w:val="28"/>
          <w:szCs w:val="28"/>
          <w:lang w:val="en-US"/>
        </w:rPr>
        <w:tab/>
        <w:t xml:space="preserve">genlə </w:t>
      </w:r>
      <w:r w:rsidRPr="00AB4FEB">
        <w:rPr>
          <w:rFonts w:cstheme="minorHAnsi"/>
          <w:sz w:val="28"/>
          <w:szCs w:val="28"/>
          <w:lang w:val="en-US"/>
        </w:rPr>
        <w:tab/>
        <w:t xml:space="preserve">təsirdə </w:t>
      </w:r>
      <w:r w:rsidRPr="00AB4FEB">
        <w:rPr>
          <w:rFonts w:cstheme="minorHAnsi"/>
          <w:sz w:val="28"/>
          <w:szCs w:val="28"/>
          <w:lang w:val="en-US"/>
        </w:rPr>
        <w:tab/>
        <w:t xml:space="preserve">olaraq </w:t>
      </w:r>
      <w:r w:rsidRPr="00AB4FEB">
        <w:rPr>
          <w:rFonts w:cstheme="minorHAnsi"/>
          <w:sz w:val="28"/>
          <w:szCs w:val="28"/>
          <w:lang w:val="en-US"/>
        </w:rPr>
        <w:tab/>
        <w:t xml:space="preserve">transkripsiya </w:t>
      </w:r>
      <w:r w:rsidRPr="00AB4FEB">
        <w:rPr>
          <w:rFonts w:cstheme="minorHAnsi"/>
          <w:sz w:val="28"/>
          <w:szCs w:val="28"/>
          <w:lang w:val="en-US"/>
        </w:rPr>
        <w:tab/>
        <w:t xml:space="preserve">və </w:t>
      </w:r>
      <w:r w:rsidRPr="00AB4FEB">
        <w:rPr>
          <w:rFonts w:cstheme="minorHAnsi"/>
          <w:sz w:val="28"/>
          <w:szCs w:val="28"/>
          <w:lang w:val="en-US"/>
        </w:rPr>
        <w:tab/>
        <w:t xml:space="preserve">translyasiyanı  sürətləndirərək </w:t>
      </w:r>
      <w:r w:rsidRPr="00AB4FEB">
        <w:rPr>
          <w:rFonts w:cstheme="minorHAnsi"/>
          <w:sz w:val="28"/>
          <w:szCs w:val="28"/>
          <w:lang w:val="en-US"/>
        </w:rPr>
        <w:tab/>
      </w:r>
      <w:r w:rsidRPr="00AB4FEB">
        <w:rPr>
          <w:rFonts w:cstheme="minorHAnsi"/>
          <w:sz w:val="28"/>
          <w:szCs w:val="28"/>
          <w:lang w:val="en-US"/>
        </w:rPr>
        <w:tab/>
        <w:t xml:space="preserve">bunun </w:t>
      </w:r>
      <w:r w:rsidRPr="00AB4FEB">
        <w:rPr>
          <w:rFonts w:cstheme="minorHAnsi"/>
          <w:sz w:val="28"/>
          <w:szCs w:val="28"/>
          <w:lang w:val="en-US"/>
        </w:rPr>
        <w:tab/>
      </w:r>
      <w:r w:rsidRPr="00AB4FEB">
        <w:rPr>
          <w:rFonts w:cstheme="minorHAnsi"/>
          <w:sz w:val="28"/>
          <w:szCs w:val="28"/>
          <w:lang w:val="en-US"/>
        </w:rPr>
        <w:tab/>
        <w:t xml:space="preserve">nəticəsində </w:t>
      </w:r>
      <w:r w:rsidRPr="00AB4FEB">
        <w:rPr>
          <w:rFonts w:cstheme="minorHAnsi"/>
          <w:sz w:val="28"/>
          <w:szCs w:val="28"/>
          <w:lang w:val="en-US"/>
        </w:rPr>
        <w:tab/>
        <w:t xml:space="preserve">orqanizmin </w:t>
      </w:r>
      <w:r w:rsidRPr="00AB4FEB">
        <w:rPr>
          <w:rFonts w:cstheme="minorHAnsi"/>
          <w:sz w:val="28"/>
          <w:szCs w:val="28"/>
          <w:lang w:val="en-US"/>
        </w:rPr>
        <w:tab/>
        <w:t xml:space="preserve">bütün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hüceyrələrində zülal sintezini stimulə edir. Bundan əlavə tireoid  hormonlar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hüceyrədən </w:t>
      </w:r>
      <w:r w:rsidRPr="00AB4FEB">
        <w:rPr>
          <w:rFonts w:cstheme="minorHAnsi"/>
          <w:sz w:val="28"/>
          <w:szCs w:val="28"/>
          <w:lang w:val="en-US"/>
        </w:rPr>
        <w:tab/>
        <w:t xml:space="preserve">çıxmasına, </w:t>
      </w:r>
      <w:r w:rsidRPr="00AB4FEB">
        <w:rPr>
          <w:rFonts w:cstheme="minorHAnsi"/>
          <w:sz w:val="28"/>
          <w:szCs w:val="28"/>
          <w:lang w:val="en-US"/>
        </w:rPr>
        <w:tab/>
        <w:t xml:space="preserve">K+ </w:t>
      </w:r>
      <w:r w:rsidRPr="00AB4FEB">
        <w:rPr>
          <w:rFonts w:cstheme="minorHAnsi"/>
          <w:sz w:val="28"/>
          <w:szCs w:val="28"/>
          <w:lang w:val="en-US"/>
        </w:rPr>
        <w:tab/>
        <w:t xml:space="preserve">isə </w:t>
      </w:r>
      <w:r w:rsidRPr="00AB4FEB">
        <w:rPr>
          <w:rFonts w:cstheme="minorHAnsi"/>
          <w:sz w:val="28"/>
          <w:szCs w:val="28"/>
          <w:lang w:val="en-US"/>
        </w:rPr>
        <w:tab/>
        <w:t xml:space="preserve">daxil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olmasına </w:t>
      </w:r>
      <w:r w:rsidRPr="00AB4FEB">
        <w:rPr>
          <w:rFonts w:cstheme="minorHAnsi"/>
          <w:sz w:val="28"/>
          <w:szCs w:val="28"/>
          <w:lang w:val="en-US"/>
        </w:rPr>
        <w:tab/>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Nəhayət, </w:t>
      </w:r>
      <w:r w:rsidRPr="00AB4FEB">
        <w:rPr>
          <w:rFonts w:cstheme="minorHAnsi"/>
          <w:sz w:val="28"/>
          <w:szCs w:val="28"/>
          <w:lang w:val="en-US"/>
        </w:rPr>
        <w:tab/>
        <w:t xml:space="preserve">onlar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fermentlərin, </w:t>
      </w:r>
      <w:r w:rsidRPr="00AB4FEB">
        <w:rPr>
          <w:rFonts w:cstheme="minorHAnsi"/>
          <w:sz w:val="28"/>
          <w:szCs w:val="28"/>
          <w:lang w:val="en-US"/>
        </w:rPr>
        <w:tab/>
        <w:t xml:space="preserve">ilk  növbədə, </w:t>
      </w:r>
      <w:r w:rsidRPr="00AB4FEB">
        <w:rPr>
          <w:rFonts w:cstheme="minorHAnsi"/>
          <w:sz w:val="28"/>
          <w:szCs w:val="28"/>
          <w:lang w:val="en-US"/>
        </w:rPr>
        <w:tab/>
      </w:r>
      <w:r w:rsidRPr="00AB4FEB">
        <w:rPr>
          <w:rFonts w:cstheme="minorHAnsi"/>
          <w:sz w:val="28"/>
          <w:szCs w:val="28"/>
          <w:lang w:val="en-US"/>
        </w:rPr>
        <w:tab/>
        <w:t xml:space="preserve">karbohidratların </w:t>
      </w:r>
      <w:r w:rsidRPr="00AB4FEB">
        <w:rPr>
          <w:rFonts w:cstheme="minorHAnsi"/>
          <w:sz w:val="28"/>
          <w:szCs w:val="28"/>
          <w:lang w:val="en-US"/>
        </w:rPr>
        <w:tab/>
        <w:t xml:space="preserve">parçalanmasında </w:t>
      </w:r>
      <w:r w:rsidRPr="00AB4FEB">
        <w:rPr>
          <w:rFonts w:cstheme="minorHAnsi"/>
          <w:sz w:val="28"/>
          <w:szCs w:val="28"/>
          <w:lang w:val="en-US"/>
        </w:rPr>
        <w:tab/>
        <w:t xml:space="preserve">iştirak </w:t>
      </w:r>
      <w:r w:rsidRPr="00AB4FEB">
        <w:rPr>
          <w:rFonts w:cstheme="minorHAnsi"/>
          <w:sz w:val="28"/>
          <w:szCs w:val="28"/>
          <w:lang w:val="en-US"/>
        </w:rPr>
        <w:tab/>
        <w:t xml:space="preserve">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fermentlərin aktivliyini artırır. Ona görə də tireoid hormonların  yüksək </w:t>
      </w:r>
      <w:r w:rsidRPr="00AB4FEB">
        <w:rPr>
          <w:rFonts w:cstheme="minorHAnsi"/>
          <w:sz w:val="28"/>
          <w:szCs w:val="28"/>
          <w:lang w:val="en-US"/>
        </w:rPr>
        <w:tab/>
        <w:t xml:space="preserve">səviyyəsində </w:t>
      </w:r>
      <w:r w:rsidRPr="00AB4FEB">
        <w:rPr>
          <w:rFonts w:cstheme="minorHAnsi"/>
          <w:sz w:val="28"/>
          <w:szCs w:val="28"/>
          <w:lang w:val="en-US"/>
        </w:rPr>
        <w:tab/>
        <w:t xml:space="preserve">xüsusilə </w:t>
      </w:r>
      <w:r w:rsidRPr="00AB4FEB">
        <w:rPr>
          <w:rFonts w:cstheme="minorHAnsi"/>
          <w:sz w:val="28"/>
          <w:szCs w:val="28"/>
          <w:lang w:val="en-US"/>
        </w:rPr>
        <w:tab/>
        <w:t xml:space="preserve">karbohidratların </w:t>
      </w:r>
      <w:r w:rsidRPr="00AB4FEB">
        <w:rPr>
          <w:rFonts w:cstheme="minorHAnsi"/>
          <w:sz w:val="28"/>
          <w:szCs w:val="28"/>
          <w:lang w:val="en-US"/>
        </w:rPr>
        <w:tab/>
        <w:t xml:space="preserve">metabolizminin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intensivliyi artır.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göstərilən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proseslərdən </w:t>
      </w:r>
      <w:r w:rsidRPr="00AB4FEB">
        <w:rPr>
          <w:rFonts w:cstheme="minorHAnsi"/>
          <w:sz w:val="28"/>
          <w:szCs w:val="28"/>
          <w:lang w:val="en-US"/>
        </w:rPr>
        <w:tab/>
        <w:t xml:space="preserve">çoxu </w:t>
      </w:r>
      <w:r w:rsidRPr="00AB4FEB">
        <w:rPr>
          <w:rFonts w:cstheme="minorHAnsi"/>
          <w:sz w:val="28"/>
          <w:szCs w:val="28"/>
          <w:lang w:val="en-US"/>
        </w:rPr>
        <w:tab/>
        <w:t xml:space="preserve">hüceyrələrin  mitoxondrilərində </w:t>
      </w:r>
      <w:r w:rsidRPr="00AB4FEB">
        <w:rPr>
          <w:rFonts w:cstheme="minorHAnsi"/>
          <w:sz w:val="28"/>
          <w:szCs w:val="28"/>
          <w:lang w:val="en-US"/>
        </w:rPr>
        <w:tab/>
        <w:t xml:space="preserve">gedir. </w:t>
      </w:r>
      <w:r w:rsidRPr="00AB4FEB">
        <w:rPr>
          <w:rFonts w:cstheme="minorHAnsi"/>
          <w:sz w:val="28"/>
          <w:szCs w:val="28"/>
          <w:lang w:val="en-US"/>
        </w:rPr>
        <w:tab/>
        <w:t xml:space="preserve">Tireoid </w:t>
      </w:r>
      <w:r w:rsidRPr="00AB4FEB">
        <w:rPr>
          <w:rFonts w:cstheme="minorHAnsi"/>
          <w:sz w:val="28"/>
          <w:szCs w:val="28"/>
          <w:lang w:val="en-US"/>
        </w:rPr>
        <w:tab/>
        <w:t xml:space="preserve">hormonların </w:t>
      </w:r>
      <w:r w:rsidRPr="00AB4FEB">
        <w:rPr>
          <w:rFonts w:cstheme="minorHAnsi"/>
          <w:sz w:val="28"/>
          <w:szCs w:val="28"/>
          <w:lang w:val="en-US"/>
        </w:rPr>
        <w:tab/>
        <w:t xml:space="preserve">yüksək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səviyyəsində bu orqonoidlərin aktivliyi çox artır və onlar ölçücə  böyüyürlər. </w:t>
      </w:r>
      <w:r w:rsidRPr="00AB4FEB">
        <w:rPr>
          <w:rFonts w:cstheme="minorHAnsi"/>
          <w:sz w:val="28"/>
          <w:szCs w:val="28"/>
          <w:lang w:val="en-US"/>
        </w:rPr>
        <w:tab/>
        <w:t xml:space="preserve">Tireoid </w:t>
      </w:r>
      <w:r w:rsidRPr="00AB4FEB">
        <w:rPr>
          <w:rFonts w:cstheme="minorHAnsi"/>
          <w:sz w:val="28"/>
          <w:szCs w:val="28"/>
          <w:lang w:val="en-US"/>
        </w:rPr>
        <w:tab/>
        <w:t xml:space="preserve">hormonların </w:t>
      </w:r>
      <w:r w:rsidRPr="00AB4FEB">
        <w:rPr>
          <w:rFonts w:cstheme="minorHAnsi"/>
          <w:sz w:val="28"/>
          <w:szCs w:val="28"/>
          <w:lang w:val="en-US"/>
        </w:rPr>
        <w:tab/>
        <w:t xml:space="preserve">təsiri </w:t>
      </w:r>
      <w:r w:rsidRPr="00AB4FEB">
        <w:rPr>
          <w:rFonts w:cstheme="minorHAnsi"/>
          <w:sz w:val="28"/>
          <w:szCs w:val="28"/>
          <w:lang w:val="en-US"/>
        </w:rPr>
        <w:tab/>
        <w:t xml:space="preserve">ilə </w:t>
      </w:r>
      <w:r w:rsidRPr="00AB4FEB">
        <w:rPr>
          <w:rFonts w:cstheme="minorHAnsi"/>
          <w:sz w:val="28"/>
          <w:szCs w:val="28"/>
          <w:lang w:val="en-US"/>
        </w:rPr>
        <w:tab/>
        <w:t xml:space="preserve">fermentlərin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aktivliyinin </w:t>
      </w:r>
      <w:r w:rsidRPr="00AB4FEB">
        <w:rPr>
          <w:rFonts w:cstheme="minorHAnsi"/>
          <w:sz w:val="28"/>
          <w:szCs w:val="28"/>
          <w:lang w:val="en-US"/>
        </w:rPr>
        <w:tab/>
        <w:t xml:space="preserve">artması </w:t>
      </w:r>
      <w:r w:rsidRPr="00AB4FEB">
        <w:rPr>
          <w:rFonts w:cstheme="minorHAnsi"/>
          <w:sz w:val="28"/>
          <w:szCs w:val="28"/>
          <w:lang w:val="en-US"/>
        </w:rPr>
        <w:tab/>
        <w:t xml:space="preserve">energetik </w:t>
      </w:r>
      <w:r w:rsidRPr="00AB4FEB">
        <w:rPr>
          <w:rFonts w:cstheme="minorHAnsi"/>
          <w:sz w:val="28"/>
          <w:szCs w:val="28"/>
          <w:lang w:val="en-US"/>
        </w:rPr>
        <w:tab/>
        <w:t xml:space="preserve">mübadilənin </w:t>
      </w:r>
      <w:r w:rsidRPr="00AB4FEB">
        <w:rPr>
          <w:rFonts w:cstheme="minorHAnsi"/>
          <w:sz w:val="28"/>
          <w:szCs w:val="28"/>
          <w:lang w:val="en-US"/>
        </w:rPr>
        <w:tab/>
        <w:t xml:space="preserve">sürətinin </w:t>
      </w:r>
      <w:r w:rsidRPr="00AB4FEB">
        <w:rPr>
          <w:rFonts w:cstheme="minorHAnsi"/>
          <w:sz w:val="28"/>
          <w:szCs w:val="28"/>
          <w:lang w:val="en-US"/>
        </w:rPr>
        <w:tab/>
        <w:t xml:space="preserve">artması </w:t>
      </w:r>
      <w:r w:rsidRPr="00AB4FEB">
        <w:rPr>
          <w:rFonts w:cstheme="minorHAnsi"/>
          <w:sz w:val="28"/>
          <w:szCs w:val="28"/>
          <w:lang w:val="en-US"/>
        </w:rPr>
        <w:tab/>
        <w:t xml:space="preserve">ilə  müşayiət </w:t>
      </w:r>
      <w:r w:rsidRPr="00AB4FEB">
        <w:rPr>
          <w:rFonts w:cstheme="minorHAnsi"/>
          <w:sz w:val="28"/>
          <w:szCs w:val="28"/>
          <w:lang w:val="en-US"/>
        </w:rPr>
        <w:tab/>
        <w:t xml:space="preserve">olunur.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əsas </w:t>
      </w:r>
      <w:r w:rsidRPr="00AB4FEB">
        <w:rPr>
          <w:rFonts w:cstheme="minorHAnsi"/>
          <w:sz w:val="28"/>
          <w:szCs w:val="28"/>
          <w:lang w:val="en-US"/>
        </w:rPr>
        <w:tab/>
        <w:t xml:space="preserve">mübadilənin </w:t>
      </w:r>
      <w:r w:rsidRPr="00AB4FEB">
        <w:rPr>
          <w:rFonts w:cstheme="minorHAnsi"/>
          <w:sz w:val="28"/>
          <w:szCs w:val="28"/>
          <w:lang w:val="en-US"/>
        </w:rPr>
        <w:tab/>
        <w:t xml:space="preserve">intensivliyilə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əhəmiyyətli </w:t>
      </w:r>
      <w:r w:rsidRPr="00AB4FEB">
        <w:rPr>
          <w:rFonts w:cstheme="minorHAnsi"/>
          <w:sz w:val="28"/>
          <w:szCs w:val="28"/>
          <w:lang w:val="en-US"/>
        </w:rPr>
        <w:tab/>
        <w:t xml:space="preserve">təsiri </w:t>
      </w:r>
      <w:r w:rsidRPr="00AB4FEB">
        <w:rPr>
          <w:rFonts w:cstheme="minorHAnsi"/>
          <w:sz w:val="28"/>
          <w:szCs w:val="28"/>
          <w:lang w:val="en-US"/>
        </w:rPr>
        <w:tab/>
        <w:t xml:space="preserve">müəyyən </w:t>
      </w:r>
      <w:r w:rsidRPr="00AB4FEB">
        <w:rPr>
          <w:rFonts w:cstheme="minorHAnsi"/>
          <w:sz w:val="28"/>
          <w:szCs w:val="28"/>
          <w:lang w:val="en-US"/>
        </w:rPr>
        <w:tab/>
        <w:t xml:space="preserve">olunmuşdur. </w:t>
      </w:r>
      <w:r w:rsidRPr="00AB4FEB">
        <w:rPr>
          <w:rFonts w:cstheme="minorHAnsi"/>
          <w:sz w:val="28"/>
          <w:szCs w:val="28"/>
          <w:lang w:val="en-US"/>
        </w:rPr>
        <w:tab/>
        <w:t xml:space="preserve">Erkən </w:t>
      </w:r>
      <w:r w:rsidRPr="00AB4FEB">
        <w:rPr>
          <w:rFonts w:cstheme="minorHAnsi"/>
          <w:sz w:val="28"/>
          <w:szCs w:val="28"/>
          <w:lang w:val="en-US"/>
        </w:rPr>
        <w:tab/>
        <w:t xml:space="preserve">yaşlarda  qalxanabənzər vəzinin qeyri-kafi endokrin fəallığı uşaqların əqli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inkişafının geridə qalması ilə nəticələnir.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Qalxanabənzər vəzidə parathormon kimi orqanizmdə Ca və P  mübadiləsinin </w:t>
      </w:r>
      <w:r w:rsidRPr="00AB4FEB">
        <w:rPr>
          <w:rFonts w:cstheme="minorHAnsi"/>
          <w:sz w:val="28"/>
          <w:szCs w:val="28"/>
          <w:lang w:val="en-US"/>
        </w:rPr>
        <w:tab/>
        <w:t xml:space="preserve">tənzimlənməsində </w:t>
      </w:r>
      <w:r w:rsidRPr="00AB4FEB">
        <w:rPr>
          <w:rFonts w:cstheme="minorHAnsi"/>
          <w:sz w:val="28"/>
          <w:szCs w:val="28"/>
          <w:lang w:val="en-US"/>
        </w:rPr>
        <w:tab/>
        <w:t xml:space="preserve">fəal </w:t>
      </w:r>
      <w:r w:rsidRPr="00AB4FEB">
        <w:rPr>
          <w:rFonts w:cstheme="minorHAnsi"/>
          <w:sz w:val="28"/>
          <w:szCs w:val="28"/>
          <w:lang w:val="en-US"/>
        </w:rPr>
        <w:tab/>
        <w:t xml:space="preserve">şəkildə </w:t>
      </w:r>
      <w:r w:rsidRPr="00AB4FEB">
        <w:rPr>
          <w:rFonts w:cstheme="minorHAnsi"/>
          <w:sz w:val="28"/>
          <w:szCs w:val="28"/>
          <w:lang w:val="en-US"/>
        </w:rPr>
        <w:tab/>
        <w:t xml:space="preserve">iştirak </w:t>
      </w:r>
      <w:r w:rsidRPr="00AB4FEB">
        <w:rPr>
          <w:rFonts w:cstheme="minorHAnsi"/>
          <w:sz w:val="28"/>
          <w:szCs w:val="28"/>
          <w:lang w:val="en-US"/>
        </w:rPr>
        <w:tab/>
        <w:t xml:space="preserve">edən, </w:t>
      </w:r>
      <w:r w:rsidRPr="00AB4FEB">
        <w:rPr>
          <w:rFonts w:cstheme="minorHAnsi"/>
          <w:sz w:val="28"/>
          <w:szCs w:val="28"/>
          <w:lang w:val="en-US"/>
        </w:rPr>
        <w:tab/>
        <w:t xml:space="preserve">lakin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həmin vəzin follikullarından kənarda yerləşən </w:t>
      </w:r>
      <w:r w:rsidRPr="00AB4FEB">
        <w:rPr>
          <w:rFonts w:cstheme="minorHAnsi"/>
          <w:sz w:val="28"/>
          <w:szCs w:val="28"/>
          <w:lang w:val="en-US"/>
        </w:rPr>
        <w:tab/>
        <w:t xml:space="preserve">hüceyrələr  tərəfindən hazırlanan daha bir hormon – tireokalsitonin hasil 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unur.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hormonun </w:t>
      </w:r>
      <w:r w:rsidRPr="00AB4FEB">
        <w:rPr>
          <w:rFonts w:cstheme="minorHAnsi"/>
          <w:sz w:val="28"/>
          <w:szCs w:val="28"/>
          <w:lang w:val="en-US"/>
        </w:rPr>
        <w:tab/>
      </w:r>
      <w:r w:rsidRPr="00AB4FEB">
        <w:rPr>
          <w:rFonts w:cstheme="minorHAnsi"/>
          <w:sz w:val="28"/>
          <w:szCs w:val="28"/>
          <w:lang w:val="en-US"/>
        </w:rPr>
        <w:tab/>
        <w:t xml:space="preserve">təsirindən </w:t>
      </w:r>
      <w:r w:rsidRPr="00AB4FEB">
        <w:rPr>
          <w:rFonts w:cstheme="minorHAnsi"/>
          <w:sz w:val="28"/>
          <w:szCs w:val="28"/>
          <w:lang w:val="en-US"/>
        </w:rPr>
        <w:tab/>
        <w:t xml:space="preserve">sümük </w:t>
      </w:r>
      <w:r w:rsidRPr="00AB4FEB">
        <w:rPr>
          <w:rFonts w:cstheme="minorHAnsi"/>
          <w:sz w:val="28"/>
          <w:szCs w:val="28"/>
          <w:lang w:val="en-US"/>
        </w:rPr>
        <w:tab/>
        <w:t xml:space="preserve">toxumasının </w:t>
      </w:r>
      <w:r w:rsidRPr="00AB4FEB">
        <w:rPr>
          <w:rFonts w:cstheme="minorHAnsi"/>
          <w:sz w:val="28"/>
          <w:szCs w:val="28"/>
          <w:lang w:val="en-US"/>
        </w:rPr>
        <w:tab/>
        <w:t xml:space="preserve">əmələ  gəlməsinə </w:t>
      </w:r>
      <w:r w:rsidRPr="00AB4FEB">
        <w:rPr>
          <w:rFonts w:cstheme="minorHAnsi"/>
          <w:sz w:val="28"/>
          <w:szCs w:val="28"/>
          <w:lang w:val="en-US"/>
        </w:rPr>
        <w:tab/>
        <w:t xml:space="preserve">səbəb </w:t>
      </w:r>
      <w:r w:rsidRPr="00AB4FEB">
        <w:rPr>
          <w:rFonts w:cstheme="minorHAnsi"/>
          <w:sz w:val="28"/>
          <w:szCs w:val="28"/>
          <w:lang w:val="en-US"/>
        </w:rPr>
        <w:tab/>
        <w:t xml:space="preserve">olan </w:t>
      </w:r>
      <w:r w:rsidRPr="00AB4FEB">
        <w:rPr>
          <w:rFonts w:cstheme="minorHAnsi"/>
          <w:sz w:val="28"/>
          <w:szCs w:val="28"/>
          <w:lang w:val="en-US"/>
        </w:rPr>
        <w:tab/>
        <w:t xml:space="preserve">ostioblastların </w:t>
      </w:r>
      <w:r w:rsidRPr="00AB4FEB">
        <w:rPr>
          <w:rFonts w:cstheme="minorHAnsi"/>
          <w:sz w:val="28"/>
          <w:szCs w:val="28"/>
          <w:lang w:val="en-US"/>
        </w:rPr>
        <w:tab/>
        <w:t xml:space="preserve">fəaliyyəti </w:t>
      </w:r>
      <w:r w:rsidRPr="00AB4FEB">
        <w:rPr>
          <w:rFonts w:cstheme="minorHAnsi"/>
          <w:sz w:val="28"/>
          <w:szCs w:val="28"/>
          <w:lang w:val="en-US"/>
        </w:rPr>
        <w:tab/>
        <w:t xml:space="preserve">artır, </w:t>
      </w:r>
      <w:r w:rsidRPr="00AB4FEB">
        <w:rPr>
          <w:rFonts w:cstheme="minorHAnsi"/>
          <w:sz w:val="28"/>
          <w:szCs w:val="28"/>
          <w:lang w:val="en-US"/>
        </w:rPr>
        <w:tab/>
        <w:t xml:space="preserve">əksinə </w:t>
      </w:r>
      <w:r w:rsidRPr="00AB4FEB">
        <w:rPr>
          <w:rFonts w:cstheme="minorHAnsi"/>
          <w:sz w:val="28"/>
          <w:szCs w:val="28"/>
          <w:lang w:val="en-US"/>
        </w:rPr>
        <w:tab/>
        <w:t xml:space="preserve">os-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teoklastların </w:t>
      </w:r>
      <w:r w:rsidRPr="00AB4FEB">
        <w:rPr>
          <w:rFonts w:cstheme="minorHAnsi"/>
          <w:sz w:val="28"/>
          <w:szCs w:val="28"/>
          <w:lang w:val="en-US"/>
        </w:rPr>
        <w:tab/>
        <w:t xml:space="preserve">fəaliyyəti </w:t>
      </w:r>
      <w:r w:rsidRPr="00AB4FEB">
        <w:rPr>
          <w:rFonts w:cstheme="minorHAnsi"/>
          <w:sz w:val="28"/>
          <w:szCs w:val="28"/>
          <w:lang w:val="en-US"/>
        </w:rPr>
        <w:tab/>
        <w:t xml:space="preserve">isə </w:t>
      </w:r>
      <w:r w:rsidRPr="00AB4FEB">
        <w:rPr>
          <w:rFonts w:cstheme="minorHAnsi"/>
          <w:sz w:val="28"/>
          <w:szCs w:val="28"/>
          <w:lang w:val="en-US"/>
        </w:rPr>
        <w:tab/>
        <w:t xml:space="preserve">zəifləyir, </w:t>
      </w:r>
      <w:r w:rsidRPr="00AB4FEB">
        <w:rPr>
          <w:rFonts w:cstheme="minorHAnsi"/>
          <w:sz w:val="28"/>
          <w:szCs w:val="28"/>
          <w:lang w:val="en-US"/>
        </w:rPr>
        <w:tab/>
        <w:t xml:space="preserve">nəticədə, </w:t>
      </w:r>
      <w:r w:rsidRPr="00AB4FEB">
        <w:rPr>
          <w:rFonts w:cstheme="minorHAnsi"/>
          <w:sz w:val="28"/>
          <w:szCs w:val="28"/>
          <w:lang w:val="en-US"/>
        </w:rPr>
        <w:tab/>
        <w:t xml:space="preserve">qanda </w:t>
      </w:r>
      <w:r w:rsidRPr="00AB4FEB">
        <w:rPr>
          <w:rFonts w:cstheme="minorHAnsi"/>
          <w:sz w:val="28"/>
          <w:szCs w:val="28"/>
          <w:lang w:val="en-US"/>
        </w:rPr>
        <w:tab/>
        <w:t xml:space="preserve">kalsium  ionlarının mənimsənilməsi çətinləşir.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Qalxanabənzər </w:t>
      </w:r>
      <w:r w:rsidRPr="00AB4FEB">
        <w:rPr>
          <w:rFonts w:cstheme="minorHAnsi"/>
          <w:sz w:val="28"/>
          <w:szCs w:val="28"/>
          <w:lang w:val="en-US"/>
        </w:rPr>
        <w:tab/>
        <w:t xml:space="preserve">vəzinin </w:t>
      </w:r>
      <w:r w:rsidRPr="00AB4FEB">
        <w:rPr>
          <w:rFonts w:cstheme="minorHAnsi"/>
          <w:sz w:val="28"/>
          <w:szCs w:val="28"/>
          <w:lang w:val="en-US"/>
        </w:rPr>
        <w:tab/>
        <w:t xml:space="preserve">hipo </w:t>
      </w:r>
      <w:r w:rsidRPr="00AB4FEB">
        <w:rPr>
          <w:rFonts w:cstheme="minorHAnsi"/>
          <w:sz w:val="28"/>
          <w:szCs w:val="28"/>
          <w:lang w:val="en-US"/>
        </w:rPr>
        <w:tab/>
        <w:t xml:space="preserve">və </w:t>
      </w:r>
      <w:r w:rsidRPr="00AB4FEB">
        <w:rPr>
          <w:rFonts w:cstheme="minorHAnsi"/>
          <w:sz w:val="28"/>
          <w:szCs w:val="28"/>
          <w:lang w:val="en-US"/>
        </w:rPr>
        <w:tab/>
        <w:t xml:space="preserve">hiperfunksiyaları </w:t>
      </w:r>
      <w:r w:rsidRPr="00AB4FEB">
        <w:rPr>
          <w:rFonts w:cstheme="minorHAnsi"/>
          <w:sz w:val="28"/>
          <w:szCs w:val="28"/>
          <w:lang w:val="en-US"/>
        </w:rPr>
        <w:tab/>
        <w:t xml:space="preserve">zamanı  orqanizmdə baş verən funksional pozğunluqlar. Qalxanabənzər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 hormonunun molekulunda yodun varlığı vəzinin funksional  fəallığı ilə qidadakı yod tərkibi arasındakı sıx əlaqəsini izah edir.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789" w:space="1636"/>
            <w:col w:w="654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qanda </w:t>
      </w:r>
      <w:r w:rsidRPr="00AB4FEB">
        <w:rPr>
          <w:rFonts w:cstheme="minorHAnsi"/>
          <w:sz w:val="28"/>
          <w:szCs w:val="28"/>
          <w:lang w:val="en-US"/>
        </w:rPr>
        <w:tab/>
        <w:t xml:space="preserve">tireoid </w:t>
      </w:r>
      <w:r w:rsidRPr="00AB4FEB">
        <w:rPr>
          <w:rFonts w:cstheme="minorHAnsi"/>
          <w:sz w:val="28"/>
          <w:szCs w:val="28"/>
          <w:lang w:val="en-US"/>
        </w:rPr>
        <w:tab/>
        <w:t xml:space="preserve">hormonların </w:t>
      </w:r>
      <w:r w:rsidRPr="00AB4FEB">
        <w:rPr>
          <w:rFonts w:cstheme="minorHAnsi"/>
          <w:sz w:val="28"/>
          <w:szCs w:val="28"/>
          <w:lang w:val="en-US"/>
        </w:rPr>
        <w:tab/>
        <w:t xml:space="preserve">qatılığı </w:t>
      </w:r>
      <w:r w:rsidRPr="00AB4FEB">
        <w:rPr>
          <w:rFonts w:cstheme="minorHAnsi"/>
          <w:sz w:val="28"/>
          <w:szCs w:val="28"/>
          <w:lang w:val="en-US"/>
        </w:rPr>
        <w:tab/>
        <w:t xml:space="preserve">arasında </w:t>
      </w:r>
      <w:r w:rsidRPr="00AB4FEB">
        <w:rPr>
          <w:rFonts w:cstheme="minorHAnsi"/>
          <w:sz w:val="28"/>
          <w:szCs w:val="28"/>
          <w:lang w:val="en-US"/>
        </w:rPr>
        <w:tab/>
        <w:t xml:space="preserve">düzünə  mövcuddur.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Dəniz </w:t>
      </w:r>
      <w:r w:rsidRPr="00AB4FEB">
        <w:rPr>
          <w:rFonts w:cstheme="minorHAnsi"/>
          <w:sz w:val="28"/>
          <w:szCs w:val="28"/>
          <w:lang w:val="en-US"/>
        </w:rPr>
        <w:tab/>
        <w:t xml:space="preserve">suyunun, </w:t>
      </w:r>
      <w:r w:rsidRPr="00AB4FEB">
        <w:rPr>
          <w:rFonts w:cstheme="minorHAnsi"/>
          <w:sz w:val="28"/>
          <w:szCs w:val="28"/>
          <w:lang w:val="en-US"/>
        </w:rPr>
        <w:tab/>
        <w:t xml:space="preserve">dəniz </w:t>
      </w:r>
      <w:r w:rsidRPr="00AB4FEB">
        <w:rPr>
          <w:rFonts w:cstheme="minorHAnsi"/>
          <w:sz w:val="28"/>
          <w:szCs w:val="28"/>
          <w:lang w:val="en-US"/>
        </w:rPr>
        <w:tab/>
        <w:t xml:space="preserve">mənşəli </w:t>
      </w:r>
      <w:r w:rsidRPr="00AB4FEB">
        <w:rPr>
          <w:rFonts w:cstheme="minorHAnsi"/>
          <w:sz w:val="28"/>
          <w:szCs w:val="28"/>
          <w:lang w:val="en-US"/>
        </w:rPr>
        <w:tab/>
        <w:t xml:space="preserve">məhsulların, </w:t>
      </w:r>
      <w:r w:rsidRPr="00AB4FEB">
        <w:rPr>
          <w:rFonts w:cstheme="minorHAnsi"/>
          <w:sz w:val="28"/>
          <w:szCs w:val="28"/>
          <w:lang w:val="en-US"/>
        </w:rPr>
        <w:tab/>
        <w:t xml:space="preserve">dəniz </w:t>
      </w:r>
      <w:r w:rsidRPr="00AB4FEB">
        <w:rPr>
          <w:rFonts w:cstheme="minorHAnsi"/>
          <w:sz w:val="28"/>
          <w:szCs w:val="28"/>
          <w:lang w:val="en-US"/>
        </w:rPr>
        <w:tab/>
        <w:t xml:space="preserve">sahillərində  bitən mədəni bitkilərin tərkibində külli miqdarda yod olur. Qidada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5718" w:space="2707"/>
            <w:col w:w="644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Uşaqlarda tireoid hormonlar fıziki boy atmağı təmin edir. Xü-  susilə </w:t>
      </w:r>
      <w:r w:rsidRPr="00AB4FEB">
        <w:rPr>
          <w:rFonts w:cstheme="minorHAnsi"/>
          <w:sz w:val="28"/>
          <w:szCs w:val="28"/>
          <w:lang w:val="en-US"/>
        </w:rPr>
        <w:tab/>
        <w:t xml:space="preserve">bu </w:t>
      </w:r>
      <w:r w:rsidRPr="00AB4FEB">
        <w:rPr>
          <w:rFonts w:cstheme="minorHAnsi"/>
          <w:sz w:val="28"/>
          <w:szCs w:val="28"/>
          <w:lang w:val="en-US"/>
        </w:rPr>
        <w:tab/>
        <w:t xml:space="preserve">effekt </w:t>
      </w:r>
      <w:r w:rsidRPr="00AB4FEB">
        <w:rPr>
          <w:rFonts w:cstheme="minorHAnsi"/>
          <w:sz w:val="28"/>
          <w:szCs w:val="28"/>
          <w:lang w:val="en-US"/>
        </w:rPr>
        <w:tab/>
        <w:t xml:space="preserve">postnatal </w:t>
      </w:r>
      <w:r w:rsidRPr="00AB4FEB">
        <w:rPr>
          <w:rFonts w:cstheme="minorHAnsi"/>
          <w:sz w:val="28"/>
          <w:szCs w:val="28"/>
          <w:lang w:val="en-US"/>
        </w:rPr>
        <w:tab/>
        <w:t xml:space="preserve">dövrdə </w:t>
      </w:r>
      <w:r w:rsidRPr="00AB4FEB">
        <w:rPr>
          <w:rFonts w:cstheme="minorHAnsi"/>
          <w:sz w:val="28"/>
          <w:szCs w:val="28"/>
          <w:lang w:val="en-US"/>
        </w:rPr>
        <w:tab/>
        <w:t xml:space="preserve">beyinin </w:t>
      </w:r>
      <w:r w:rsidRPr="00AB4FEB">
        <w:rPr>
          <w:rFonts w:cstheme="minorHAnsi"/>
          <w:sz w:val="28"/>
          <w:szCs w:val="28"/>
          <w:lang w:val="en-US"/>
        </w:rPr>
        <w:tab/>
        <w:t xml:space="preserve">normal </w:t>
      </w:r>
      <w:r w:rsidRPr="00AB4FEB">
        <w:rPr>
          <w:rFonts w:cstheme="minorHAnsi"/>
          <w:sz w:val="28"/>
          <w:szCs w:val="28"/>
          <w:lang w:val="en-US"/>
        </w:rPr>
        <w:tab/>
        <w:t xml:space="preserve">inkişafı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vacibdir. </w:t>
      </w:r>
      <w:r w:rsidRPr="00AB4FEB">
        <w:rPr>
          <w:rFonts w:cstheme="minorHAnsi"/>
          <w:sz w:val="28"/>
          <w:szCs w:val="28"/>
          <w:lang w:val="en-US"/>
        </w:rPr>
        <w:tab/>
        <w:t xml:space="preserve">Döl </w:t>
      </w:r>
      <w:r w:rsidRPr="00AB4FEB">
        <w:rPr>
          <w:rFonts w:cstheme="minorHAnsi"/>
          <w:sz w:val="28"/>
          <w:szCs w:val="28"/>
          <w:lang w:val="en-US"/>
        </w:rPr>
        <w:tab/>
        <w:t xml:space="preserve">uşaqlıqda </w:t>
      </w:r>
      <w:r w:rsidRPr="00AB4FEB">
        <w:rPr>
          <w:rFonts w:cstheme="minorHAnsi"/>
          <w:sz w:val="28"/>
          <w:szCs w:val="28"/>
          <w:lang w:val="en-US"/>
        </w:rPr>
        <w:tab/>
      </w:r>
      <w:r w:rsidRPr="00AB4FEB">
        <w:rPr>
          <w:rFonts w:cstheme="minorHAnsi"/>
          <w:sz w:val="28"/>
          <w:szCs w:val="28"/>
          <w:lang w:val="en-US"/>
        </w:rPr>
        <w:tab/>
        <w:t xml:space="preserve">olduğu </w:t>
      </w:r>
      <w:r w:rsidRPr="00AB4FEB">
        <w:rPr>
          <w:rFonts w:cstheme="minorHAnsi"/>
          <w:sz w:val="28"/>
          <w:szCs w:val="28"/>
          <w:lang w:val="en-US"/>
        </w:rPr>
        <w:tab/>
        <w:t xml:space="preserve">müddətdə </w:t>
      </w:r>
      <w:r w:rsidRPr="00AB4FEB">
        <w:rPr>
          <w:rFonts w:cstheme="minorHAnsi"/>
          <w:sz w:val="28"/>
          <w:szCs w:val="28"/>
          <w:lang w:val="en-US"/>
        </w:rPr>
        <w:tab/>
        <w:t xml:space="preserve">qalxanabənzər </w:t>
      </w:r>
      <w:r w:rsidRPr="00AB4FEB">
        <w:rPr>
          <w:rFonts w:cstheme="minorHAnsi"/>
          <w:sz w:val="28"/>
          <w:szCs w:val="28"/>
          <w:lang w:val="en-US"/>
        </w:rPr>
        <w:tab/>
        <w:t xml:space="preserve">vəzin  çatışmamazlığı </w:t>
      </w:r>
      <w:r w:rsidRPr="00AB4FEB">
        <w:rPr>
          <w:rFonts w:cstheme="minorHAnsi"/>
          <w:sz w:val="28"/>
          <w:szCs w:val="28"/>
          <w:lang w:val="en-US"/>
        </w:rPr>
        <w:tab/>
        <w:t xml:space="preserve">qorxulu </w:t>
      </w:r>
      <w:r w:rsidRPr="00AB4FEB">
        <w:rPr>
          <w:rFonts w:cstheme="minorHAnsi"/>
          <w:sz w:val="28"/>
          <w:szCs w:val="28"/>
          <w:lang w:val="en-US"/>
        </w:rPr>
        <w:tab/>
        <w:t xml:space="preserve">deyil,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o, </w:t>
      </w:r>
      <w:r w:rsidRPr="00AB4FEB">
        <w:rPr>
          <w:rFonts w:cstheme="minorHAnsi"/>
          <w:sz w:val="28"/>
          <w:szCs w:val="28"/>
          <w:lang w:val="en-US"/>
        </w:rPr>
        <w:tab/>
      </w:r>
      <w:r w:rsidRPr="00AB4FEB">
        <w:rPr>
          <w:rFonts w:cstheme="minorHAnsi"/>
          <w:sz w:val="28"/>
          <w:szCs w:val="28"/>
          <w:lang w:val="en-US"/>
        </w:rPr>
        <w:tab/>
        <w:t xml:space="preserve">tireoid </w:t>
      </w:r>
      <w:r w:rsidRPr="00AB4FEB">
        <w:rPr>
          <w:rFonts w:cstheme="minorHAnsi"/>
          <w:sz w:val="28"/>
          <w:szCs w:val="28"/>
          <w:lang w:val="en-US"/>
        </w:rPr>
        <w:tab/>
        <w:t xml:space="preserve">hormonların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kifayət qədərini anadan 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Qalxanabənzər vəzinin insan və heyvan orqanizmində boy ar-  tımı, inkişaf və differensasiya proseslərinə təsiri çox güman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tireoidli </w:t>
      </w:r>
      <w:r w:rsidRPr="00AB4FEB">
        <w:rPr>
          <w:rFonts w:cstheme="minorHAnsi"/>
          <w:sz w:val="28"/>
          <w:szCs w:val="28"/>
          <w:lang w:val="en-US"/>
        </w:rPr>
        <w:tab/>
        <w:t xml:space="preserve">hormonların </w:t>
      </w:r>
      <w:r w:rsidRPr="00AB4FEB">
        <w:rPr>
          <w:rFonts w:cstheme="minorHAnsi"/>
          <w:sz w:val="28"/>
          <w:szCs w:val="28"/>
          <w:lang w:val="en-US"/>
        </w:rPr>
        <w:tab/>
        <w:t xml:space="preserve">toxuma </w:t>
      </w:r>
      <w:r w:rsidRPr="00AB4FEB">
        <w:rPr>
          <w:rFonts w:cstheme="minorHAnsi"/>
          <w:sz w:val="28"/>
          <w:szCs w:val="28"/>
          <w:lang w:val="en-US"/>
        </w:rPr>
        <w:tab/>
        <w:t xml:space="preserve">və </w:t>
      </w:r>
      <w:r w:rsidRPr="00AB4FEB">
        <w:rPr>
          <w:rFonts w:cstheme="minorHAnsi"/>
          <w:sz w:val="28"/>
          <w:szCs w:val="28"/>
          <w:lang w:val="en-US"/>
        </w:rPr>
        <w:tab/>
        <w:t xml:space="preserve">yaxud </w:t>
      </w:r>
      <w:r w:rsidRPr="00AB4FEB">
        <w:rPr>
          <w:rFonts w:cstheme="minorHAnsi"/>
          <w:sz w:val="28"/>
          <w:szCs w:val="28"/>
          <w:lang w:val="en-US"/>
        </w:rPr>
        <w:tab/>
        <w:t xml:space="preserve">hüceyrə </w:t>
      </w:r>
      <w:r w:rsidRPr="00AB4FEB">
        <w:rPr>
          <w:rFonts w:cstheme="minorHAnsi"/>
          <w:sz w:val="28"/>
          <w:szCs w:val="28"/>
          <w:lang w:val="en-US"/>
        </w:rPr>
        <w:tab/>
        <w:t xml:space="preserve">mübadiləsinə  təsiri ilə əlaqədardır. Qanda tireoidli hormonların miqdarının azal-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 zamanı orqanizmin şəkərə olan tələbatı aşağı enir: şəkərin  çoxu sidik vasitəsilə ifraz olunduğu üçün böyrəyin həcmi azalır.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Tireoidli </w:t>
      </w:r>
      <w:r w:rsidRPr="00AB4FEB">
        <w:rPr>
          <w:rFonts w:cstheme="minorHAnsi"/>
          <w:sz w:val="28"/>
          <w:szCs w:val="28"/>
          <w:lang w:val="en-US"/>
        </w:rPr>
        <w:tab/>
        <w:t xml:space="preserve">hormonlar </w:t>
      </w:r>
      <w:r w:rsidRPr="00AB4FEB">
        <w:rPr>
          <w:rFonts w:cstheme="minorHAnsi"/>
          <w:sz w:val="28"/>
          <w:szCs w:val="28"/>
          <w:lang w:val="en-US"/>
        </w:rPr>
        <w:tab/>
        <w:t xml:space="preserve">yağ </w:t>
      </w:r>
      <w:r w:rsidRPr="00AB4FEB">
        <w:rPr>
          <w:rFonts w:cstheme="minorHAnsi"/>
          <w:sz w:val="28"/>
          <w:szCs w:val="28"/>
          <w:lang w:val="en-US"/>
        </w:rPr>
        <w:tab/>
        <w:t xml:space="preserve">mübadiləsinə </w:t>
      </w:r>
      <w:r w:rsidRPr="00AB4FEB">
        <w:rPr>
          <w:rFonts w:cstheme="minorHAnsi"/>
          <w:sz w:val="28"/>
          <w:szCs w:val="28"/>
          <w:lang w:val="en-US"/>
        </w:rPr>
        <w:tab/>
        <w:t xml:space="preserve">əhəmiyyətli </w:t>
      </w:r>
      <w:r w:rsidRPr="00AB4FEB">
        <w:rPr>
          <w:rFonts w:cstheme="minorHAnsi"/>
          <w:sz w:val="28"/>
          <w:szCs w:val="28"/>
          <w:lang w:val="en-US"/>
        </w:rPr>
        <w:tab/>
        <w:t xml:space="preserve">təsir  göstərirlər. </w:t>
      </w:r>
      <w:r w:rsidRPr="00AB4FEB">
        <w:rPr>
          <w:rFonts w:cstheme="minorHAnsi"/>
          <w:sz w:val="28"/>
          <w:szCs w:val="28"/>
          <w:lang w:val="en-US"/>
        </w:rPr>
        <w:tab/>
        <w:t xml:space="preserve">Orqanizmdə </w:t>
      </w:r>
      <w:r w:rsidRPr="00AB4FEB">
        <w:rPr>
          <w:rFonts w:cstheme="minorHAnsi"/>
          <w:sz w:val="28"/>
          <w:szCs w:val="28"/>
          <w:lang w:val="en-US"/>
        </w:rPr>
        <w:tab/>
        <w:t xml:space="preserve">tireoidli </w:t>
      </w:r>
      <w:r w:rsidRPr="00AB4FEB">
        <w:rPr>
          <w:rFonts w:cstheme="minorHAnsi"/>
          <w:sz w:val="28"/>
          <w:szCs w:val="28"/>
          <w:lang w:val="en-US"/>
        </w:rPr>
        <w:tab/>
        <w:t xml:space="preserve">hormonunun </w:t>
      </w:r>
      <w:r w:rsidRPr="00AB4FEB">
        <w:rPr>
          <w:rFonts w:cstheme="minorHAnsi"/>
          <w:sz w:val="28"/>
          <w:szCs w:val="28"/>
          <w:lang w:val="en-US"/>
        </w:rPr>
        <w:tab/>
        <w:t xml:space="preserve">kəskin </w:t>
      </w:r>
      <w:r w:rsidRPr="00AB4FEB">
        <w:rPr>
          <w:rFonts w:cstheme="minorHAnsi"/>
          <w:sz w:val="28"/>
          <w:szCs w:val="28"/>
          <w:lang w:val="en-US"/>
        </w:rPr>
        <w:tab/>
        <w:t xml:space="preserve">azalması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adətən </w:t>
      </w:r>
      <w:r w:rsidRPr="00AB4FEB">
        <w:rPr>
          <w:rFonts w:cstheme="minorHAnsi"/>
          <w:sz w:val="28"/>
          <w:szCs w:val="28"/>
          <w:lang w:val="en-US"/>
        </w:rPr>
        <w:tab/>
        <w:t xml:space="preserve">metabolizmin </w:t>
      </w:r>
      <w:r w:rsidRPr="00AB4FEB">
        <w:rPr>
          <w:rFonts w:cstheme="minorHAnsi"/>
          <w:sz w:val="28"/>
          <w:szCs w:val="28"/>
          <w:lang w:val="en-US"/>
        </w:rPr>
        <w:tab/>
        <w:t xml:space="preserve">səviyyəsinin </w:t>
      </w:r>
      <w:r w:rsidRPr="00AB4FEB">
        <w:rPr>
          <w:rFonts w:cstheme="minorHAnsi"/>
          <w:sz w:val="28"/>
          <w:szCs w:val="28"/>
          <w:lang w:val="en-US"/>
        </w:rPr>
        <w:tab/>
        <w:t xml:space="preserve">kəskin </w:t>
      </w:r>
      <w:r w:rsidRPr="00AB4FEB">
        <w:rPr>
          <w:rFonts w:cstheme="minorHAnsi"/>
          <w:sz w:val="28"/>
          <w:szCs w:val="28"/>
          <w:lang w:val="en-US"/>
        </w:rPr>
        <w:tab/>
        <w:t xml:space="preserve">şəkildə </w:t>
      </w:r>
      <w:r w:rsidRPr="00AB4FEB">
        <w:rPr>
          <w:rFonts w:cstheme="minorHAnsi"/>
          <w:sz w:val="28"/>
          <w:szCs w:val="28"/>
          <w:lang w:val="en-US"/>
        </w:rPr>
        <w:tab/>
        <w:t xml:space="preserve">azalması </w:t>
      </w:r>
      <w:r w:rsidRPr="00AB4FEB">
        <w:rPr>
          <w:rFonts w:cstheme="minorHAnsi"/>
          <w:sz w:val="28"/>
          <w:szCs w:val="28"/>
          <w:lang w:val="en-US"/>
        </w:rPr>
        <w:tab/>
        <w:t xml:space="preserve">ilə  müşayət olunaraq, lipidlərin miqdarının çoxalması ilə nəticələnir.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Qalxanabənzər </w:t>
      </w:r>
      <w:r w:rsidRPr="00AB4FEB">
        <w:rPr>
          <w:rFonts w:cstheme="minorHAnsi"/>
          <w:sz w:val="28"/>
          <w:szCs w:val="28"/>
          <w:lang w:val="en-US"/>
        </w:rPr>
        <w:tab/>
        <w:t xml:space="preserve">vəzi </w:t>
      </w:r>
      <w:r w:rsidRPr="00AB4FEB">
        <w:rPr>
          <w:rFonts w:cstheme="minorHAnsi"/>
          <w:sz w:val="28"/>
          <w:szCs w:val="28"/>
          <w:lang w:val="en-US"/>
        </w:rPr>
        <w:tab/>
      </w:r>
      <w:r w:rsidRPr="00AB4FEB">
        <w:rPr>
          <w:rFonts w:cstheme="minorHAnsi"/>
          <w:sz w:val="28"/>
          <w:szCs w:val="28"/>
          <w:lang w:val="en-US"/>
        </w:rPr>
        <w:tab/>
        <w:t xml:space="preserve">hormonları </w:t>
      </w:r>
      <w:r w:rsidRPr="00AB4FEB">
        <w:rPr>
          <w:rFonts w:cstheme="minorHAnsi"/>
          <w:sz w:val="28"/>
          <w:szCs w:val="28"/>
          <w:lang w:val="en-US"/>
        </w:rPr>
        <w:tab/>
        <w:t xml:space="preserve">sinir </w:t>
      </w:r>
      <w:r w:rsidRPr="00AB4FEB">
        <w:rPr>
          <w:rFonts w:cstheme="minorHAnsi"/>
          <w:sz w:val="28"/>
          <w:szCs w:val="28"/>
          <w:lang w:val="en-US"/>
        </w:rPr>
        <w:tab/>
        <w:t xml:space="preserve">mərkəzlərinin, </w:t>
      </w:r>
      <w:r w:rsidRPr="00AB4FEB">
        <w:rPr>
          <w:rFonts w:cstheme="minorHAnsi"/>
          <w:sz w:val="28"/>
          <w:szCs w:val="28"/>
          <w:lang w:val="en-US"/>
        </w:rPr>
        <w:tab/>
        <w:t xml:space="preserve">ürək  əzələlərinin </w:t>
      </w:r>
      <w:r w:rsidRPr="00AB4FEB">
        <w:rPr>
          <w:rFonts w:cstheme="minorHAnsi"/>
          <w:sz w:val="28"/>
          <w:szCs w:val="28"/>
          <w:lang w:val="en-US"/>
        </w:rPr>
        <w:tab/>
        <w:t xml:space="preserve">oyanma </w:t>
      </w:r>
      <w:r w:rsidRPr="00AB4FEB">
        <w:rPr>
          <w:rFonts w:cstheme="minorHAnsi"/>
          <w:sz w:val="28"/>
          <w:szCs w:val="28"/>
          <w:lang w:val="en-US"/>
        </w:rPr>
        <w:tab/>
        <w:t xml:space="preserve">səviyyəsini </w:t>
      </w:r>
      <w:r w:rsidRPr="00AB4FEB">
        <w:rPr>
          <w:rFonts w:cstheme="minorHAnsi"/>
          <w:sz w:val="28"/>
          <w:szCs w:val="28"/>
          <w:lang w:val="en-US"/>
        </w:rPr>
        <w:tab/>
        <w:t xml:space="preserve">tənzimləyirlər. </w:t>
      </w:r>
      <w:r w:rsidRPr="00AB4FEB">
        <w:rPr>
          <w:rFonts w:cstheme="minorHAnsi"/>
          <w:sz w:val="28"/>
          <w:szCs w:val="28"/>
          <w:lang w:val="en-US"/>
        </w:rPr>
        <w:tab/>
        <w:t xml:space="preserve">Qalxanabənzər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 hormonlarının sinir toxumasının inkişafı və diferensasiyasına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və </w:t>
      </w:r>
      <w:r w:rsidRPr="00AB4FEB">
        <w:rPr>
          <w:rFonts w:cstheme="minorHAnsi"/>
          <w:sz w:val="28"/>
          <w:szCs w:val="28"/>
          <w:lang w:val="en-US"/>
        </w:rPr>
        <w:tab/>
        <w:t xml:space="preserve">suda </w:t>
      </w:r>
      <w:r w:rsidRPr="00AB4FEB">
        <w:rPr>
          <w:rFonts w:cstheme="minorHAnsi"/>
          <w:sz w:val="28"/>
          <w:szCs w:val="28"/>
          <w:lang w:val="en-US"/>
        </w:rPr>
        <w:tab/>
        <w:t xml:space="preserve">yodun </w:t>
      </w:r>
      <w:r w:rsidRPr="00AB4FEB">
        <w:rPr>
          <w:rFonts w:cstheme="minorHAnsi"/>
          <w:sz w:val="28"/>
          <w:szCs w:val="28"/>
          <w:lang w:val="en-US"/>
        </w:rPr>
        <w:tab/>
        <w:t xml:space="preserve">çatışmaması </w:t>
      </w:r>
      <w:r w:rsidRPr="00AB4FEB">
        <w:rPr>
          <w:rFonts w:cstheme="minorHAnsi"/>
          <w:sz w:val="28"/>
          <w:szCs w:val="28"/>
          <w:lang w:val="en-US"/>
        </w:rPr>
        <w:tab/>
        <w:t xml:space="preserve">zamanı </w:t>
      </w:r>
      <w:r w:rsidRPr="00AB4FEB">
        <w:rPr>
          <w:rFonts w:cstheme="minorHAnsi"/>
          <w:sz w:val="28"/>
          <w:szCs w:val="28"/>
          <w:lang w:val="en-US"/>
        </w:rPr>
        <w:tab/>
        <w:t xml:space="preserve">zob </w:t>
      </w:r>
      <w:r w:rsidRPr="00AB4FEB">
        <w:rPr>
          <w:rFonts w:cstheme="minorHAnsi"/>
          <w:sz w:val="28"/>
          <w:szCs w:val="28"/>
          <w:lang w:val="en-US"/>
        </w:rPr>
        <w:tab/>
        <w:t xml:space="preserve">kimi </w:t>
      </w:r>
      <w:r w:rsidRPr="00AB4FEB">
        <w:rPr>
          <w:rFonts w:cstheme="minorHAnsi"/>
          <w:sz w:val="28"/>
          <w:szCs w:val="28"/>
          <w:lang w:val="en-US"/>
        </w:rPr>
        <w:tab/>
        <w:t xml:space="preserve">məlum </w:t>
      </w:r>
      <w:r w:rsidRPr="00AB4FEB">
        <w:rPr>
          <w:rFonts w:cstheme="minorHAnsi"/>
          <w:sz w:val="28"/>
          <w:szCs w:val="28"/>
          <w:lang w:val="en-US"/>
        </w:rPr>
        <w:tab/>
      </w:r>
      <w:r w:rsidRPr="00AB4FEB">
        <w:rPr>
          <w:rFonts w:cstheme="minorHAnsi"/>
          <w:sz w:val="28"/>
          <w:szCs w:val="28"/>
          <w:lang w:val="en-US"/>
        </w:rPr>
        <w:tab/>
        <w:t xml:space="preserve">olan </w:t>
      </w:r>
      <w:r w:rsidRPr="00AB4FEB">
        <w:rPr>
          <w:rFonts w:cstheme="minorHAnsi"/>
          <w:sz w:val="28"/>
          <w:szCs w:val="28"/>
          <w:lang w:val="en-US"/>
        </w:rPr>
        <w:tab/>
        <w:t xml:space="preserve">en-  demik </w:t>
      </w:r>
      <w:r w:rsidRPr="00AB4FEB">
        <w:rPr>
          <w:rFonts w:cstheme="minorHAnsi"/>
          <w:sz w:val="28"/>
          <w:szCs w:val="28"/>
          <w:lang w:val="en-US"/>
        </w:rPr>
        <w:tab/>
        <w:t xml:space="preserve">ur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zob </w:t>
      </w:r>
      <w:r w:rsidRPr="00AB4FEB">
        <w:rPr>
          <w:rFonts w:cstheme="minorHAnsi"/>
          <w:sz w:val="28"/>
          <w:szCs w:val="28"/>
          <w:lang w:val="en-US"/>
        </w:rPr>
        <w:tab/>
        <w:t xml:space="preserve">xəstəliyi </w:t>
      </w:r>
      <w:r w:rsidRPr="00AB4FEB">
        <w:rPr>
          <w:rFonts w:cstheme="minorHAnsi"/>
          <w:sz w:val="28"/>
          <w:szCs w:val="28"/>
          <w:lang w:val="en-US"/>
        </w:rPr>
        <w:tab/>
        <w:t xml:space="preserve">meydana </w:t>
      </w:r>
      <w:r w:rsidRPr="00AB4FEB">
        <w:rPr>
          <w:rFonts w:cstheme="minorHAnsi"/>
          <w:sz w:val="28"/>
          <w:szCs w:val="28"/>
          <w:lang w:val="en-US"/>
        </w:rPr>
        <w:tab/>
      </w:r>
      <w:r w:rsidRPr="00AB4FEB">
        <w:rPr>
          <w:rFonts w:cstheme="minorHAnsi"/>
          <w:sz w:val="28"/>
          <w:szCs w:val="28"/>
          <w:lang w:val="en-US"/>
        </w:rPr>
        <w:tab/>
        <w:t xml:space="preserve">çıxır </w:t>
      </w:r>
      <w:r w:rsidRPr="00AB4FEB">
        <w:rPr>
          <w:rFonts w:cstheme="minorHAnsi"/>
          <w:sz w:val="28"/>
          <w:szCs w:val="28"/>
          <w:lang w:val="en-US"/>
        </w:rPr>
        <w:tab/>
        <w:t xml:space="preserve">(şəkil </w:t>
      </w:r>
      <w:r w:rsidRPr="00AB4FEB">
        <w:rPr>
          <w:rFonts w:cstheme="minorHAnsi"/>
          <w:sz w:val="28"/>
          <w:szCs w:val="28"/>
          <w:lang w:val="en-US"/>
        </w:rPr>
        <w:tab/>
        <w:t xml:space="preserve">7.8). </w:t>
      </w:r>
      <w:r w:rsidRPr="00AB4FEB">
        <w:rPr>
          <w:rFonts w:cstheme="minorHAnsi"/>
          <w:sz w:val="28"/>
          <w:szCs w:val="28"/>
          <w:lang w:val="en-US"/>
        </w:rPr>
        <w:tab/>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xəstəlik </w:t>
      </w:r>
      <w:r w:rsidRPr="00AB4FEB">
        <w:rPr>
          <w:rFonts w:cstheme="minorHAnsi"/>
          <w:sz w:val="28"/>
          <w:szCs w:val="28"/>
          <w:lang w:val="en-US"/>
        </w:rPr>
        <w:tab/>
        <w:t xml:space="preserve">qalxanabənzər </w:t>
      </w:r>
      <w:r w:rsidRPr="00AB4FEB">
        <w:rPr>
          <w:rFonts w:cstheme="minorHAnsi"/>
          <w:sz w:val="28"/>
          <w:szCs w:val="28"/>
          <w:lang w:val="en-US"/>
        </w:rPr>
        <w:tab/>
        <w:t xml:space="preserve">vəzi </w:t>
      </w:r>
      <w:r w:rsidRPr="00AB4FEB">
        <w:rPr>
          <w:rFonts w:cstheme="minorHAnsi"/>
          <w:sz w:val="28"/>
          <w:szCs w:val="28"/>
          <w:lang w:val="en-US"/>
        </w:rPr>
        <w:tab/>
        <w:t xml:space="preserve">toxumasının </w:t>
      </w:r>
      <w:r w:rsidRPr="00AB4FEB">
        <w:rPr>
          <w:rFonts w:cstheme="minorHAnsi"/>
          <w:sz w:val="28"/>
          <w:szCs w:val="28"/>
          <w:lang w:val="en-US"/>
        </w:rPr>
        <w:tab/>
        <w:t xml:space="preserve">çox </w:t>
      </w:r>
      <w:r w:rsidRPr="00AB4FEB">
        <w:rPr>
          <w:rFonts w:cstheme="minorHAnsi"/>
          <w:sz w:val="28"/>
          <w:szCs w:val="28"/>
          <w:lang w:val="en-US"/>
        </w:rPr>
        <w:tab/>
        <w:t xml:space="preserve">böyüməsi </w:t>
      </w:r>
      <w:r w:rsidRPr="00AB4FEB">
        <w:rPr>
          <w:rFonts w:cstheme="minorHAnsi"/>
          <w:sz w:val="28"/>
          <w:szCs w:val="28"/>
          <w:lang w:val="en-US"/>
        </w:rPr>
        <w:tab/>
        <w:t xml:space="preserve">zamanı  müvafiq </w:t>
      </w:r>
      <w:r w:rsidRPr="00AB4FEB">
        <w:rPr>
          <w:rFonts w:cstheme="minorHAnsi"/>
          <w:sz w:val="28"/>
          <w:szCs w:val="28"/>
          <w:lang w:val="en-US"/>
        </w:rPr>
        <w:tab/>
        <w:t xml:space="preserve">hormonal </w:t>
      </w:r>
      <w:r w:rsidRPr="00AB4FEB">
        <w:rPr>
          <w:rFonts w:cstheme="minorHAnsi"/>
          <w:sz w:val="28"/>
          <w:szCs w:val="28"/>
          <w:lang w:val="en-US"/>
        </w:rPr>
        <w:tab/>
        <w:t xml:space="preserve">çatışmamazlığı </w:t>
      </w:r>
      <w:r w:rsidRPr="00AB4FEB">
        <w:rPr>
          <w:rFonts w:cstheme="minorHAnsi"/>
          <w:sz w:val="28"/>
          <w:szCs w:val="28"/>
          <w:lang w:val="en-US"/>
        </w:rPr>
        <w:tab/>
        <w:t xml:space="preserve">ilə </w:t>
      </w:r>
      <w:r w:rsidRPr="00AB4FEB">
        <w:rPr>
          <w:rFonts w:cstheme="minorHAnsi"/>
          <w:sz w:val="28"/>
          <w:szCs w:val="28"/>
          <w:lang w:val="en-US"/>
        </w:rPr>
        <w:tab/>
        <w:t xml:space="preserve">xarakterizə </w:t>
      </w:r>
      <w:r w:rsidRPr="00AB4FEB">
        <w:rPr>
          <w:rFonts w:cstheme="minorHAnsi"/>
          <w:sz w:val="28"/>
          <w:szCs w:val="28"/>
          <w:lang w:val="en-US"/>
        </w:rPr>
        <w:tab/>
        <w:t xml:space="preserve">olunur. </w:t>
      </w:r>
      <w:r w:rsidRPr="00AB4FEB">
        <w:rPr>
          <w:rFonts w:cstheme="minorHAnsi"/>
          <w:sz w:val="28"/>
          <w:szCs w:val="28"/>
          <w:lang w:val="en-US"/>
        </w:rPr>
        <w:tab/>
        <w:t xml:space="preserve">Zob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xəstəliyini </w:t>
      </w:r>
      <w:r w:rsidRPr="00AB4FEB">
        <w:rPr>
          <w:rFonts w:cstheme="minorHAnsi"/>
          <w:sz w:val="28"/>
          <w:szCs w:val="28"/>
          <w:lang w:val="en-US"/>
        </w:rPr>
        <w:tab/>
        <w:t xml:space="preserve">cərrahi </w:t>
      </w:r>
      <w:r w:rsidRPr="00AB4FEB">
        <w:rPr>
          <w:rFonts w:cstheme="minorHAnsi"/>
          <w:sz w:val="28"/>
          <w:szCs w:val="28"/>
          <w:lang w:val="en-US"/>
        </w:rPr>
        <w:tab/>
        <w:t xml:space="preserve">yolla </w:t>
      </w:r>
      <w:r w:rsidRPr="00AB4FEB">
        <w:rPr>
          <w:rFonts w:cstheme="minorHAnsi"/>
          <w:sz w:val="28"/>
          <w:szCs w:val="28"/>
          <w:lang w:val="en-US"/>
        </w:rPr>
        <w:tab/>
        <w:t xml:space="preserve">müalicə </w:t>
      </w:r>
      <w:r w:rsidRPr="00AB4FEB">
        <w:rPr>
          <w:rFonts w:cstheme="minorHAnsi"/>
          <w:sz w:val="28"/>
          <w:szCs w:val="28"/>
          <w:lang w:val="en-US"/>
        </w:rPr>
        <w:tab/>
        <w:t xml:space="preserve">etmək </w:t>
      </w:r>
      <w:r w:rsidRPr="00AB4FEB">
        <w:rPr>
          <w:rFonts w:cstheme="minorHAnsi"/>
          <w:sz w:val="28"/>
          <w:szCs w:val="28"/>
          <w:lang w:val="en-US"/>
        </w:rPr>
        <w:tab/>
        <w:t xml:space="preserve">olar. </w:t>
      </w:r>
      <w:r w:rsidRPr="00AB4FEB">
        <w:rPr>
          <w:rFonts w:cstheme="minorHAnsi"/>
          <w:sz w:val="28"/>
          <w:szCs w:val="28"/>
          <w:lang w:val="en-US"/>
        </w:rPr>
        <w:tab/>
      </w:r>
      <w:r w:rsidRPr="00AB4FEB">
        <w:rPr>
          <w:rFonts w:cstheme="minorHAnsi"/>
          <w:sz w:val="28"/>
          <w:szCs w:val="28"/>
          <w:lang w:val="en-US"/>
        </w:rPr>
        <w:tab/>
        <w:t xml:space="preserve">Endemik </w:t>
      </w:r>
      <w:r w:rsidRPr="00AB4FEB">
        <w:rPr>
          <w:rFonts w:cstheme="minorHAnsi"/>
          <w:sz w:val="28"/>
          <w:szCs w:val="28"/>
          <w:lang w:val="en-US"/>
        </w:rPr>
        <w:tab/>
        <w:t xml:space="preserve">zob  müəyyən </w:t>
      </w:r>
      <w:r w:rsidRPr="00AB4FEB">
        <w:rPr>
          <w:rFonts w:cstheme="minorHAnsi"/>
          <w:sz w:val="28"/>
          <w:szCs w:val="28"/>
          <w:lang w:val="en-US"/>
        </w:rPr>
        <w:tab/>
        <w:t xml:space="preserve">coğrafi </w:t>
      </w:r>
      <w:r w:rsidRPr="00AB4FEB">
        <w:rPr>
          <w:rFonts w:cstheme="minorHAnsi"/>
          <w:sz w:val="28"/>
          <w:szCs w:val="28"/>
          <w:lang w:val="en-US"/>
        </w:rPr>
        <w:tab/>
        <w:t xml:space="preserve">regionlarda, </w:t>
      </w:r>
      <w:r w:rsidRPr="00AB4FEB">
        <w:rPr>
          <w:rFonts w:cstheme="minorHAnsi"/>
          <w:sz w:val="28"/>
          <w:szCs w:val="28"/>
          <w:lang w:val="en-US"/>
        </w:rPr>
        <w:tab/>
        <w:t xml:space="preserve">əsas </w:t>
      </w:r>
      <w:r w:rsidRPr="00AB4FEB">
        <w:rPr>
          <w:rFonts w:cstheme="minorHAnsi"/>
          <w:sz w:val="28"/>
          <w:szCs w:val="28"/>
          <w:lang w:val="en-US"/>
        </w:rPr>
        <w:tab/>
      </w:r>
      <w:r w:rsidRPr="00AB4FEB">
        <w:rPr>
          <w:rFonts w:cstheme="minorHAnsi"/>
          <w:sz w:val="28"/>
          <w:szCs w:val="28"/>
          <w:lang w:val="en-US"/>
        </w:rPr>
        <w:tab/>
        <w:t xml:space="preserve">etibarilə </w:t>
      </w:r>
      <w:r w:rsidRPr="00AB4FEB">
        <w:rPr>
          <w:rFonts w:cstheme="minorHAnsi"/>
          <w:sz w:val="28"/>
          <w:szCs w:val="28"/>
          <w:lang w:val="en-US"/>
        </w:rPr>
        <w:tab/>
        <w:t xml:space="preserve">isə </w:t>
      </w:r>
      <w:r w:rsidRPr="00AB4FEB">
        <w:rPr>
          <w:rFonts w:cstheme="minorHAnsi"/>
          <w:sz w:val="28"/>
          <w:szCs w:val="28"/>
          <w:lang w:val="en-US"/>
        </w:rPr>
        <w:tab/>
        <w:t xml:space="preserve">yüksək </w:t>
      </w:r>
      <w:r w:rsidRPr="00AB4FEB">
        <w:rPr>
          <w:rFonts w:cstheme="minorHAnsi"/>
          <w:sz w:val="28"/>
          <w:szCs w:val="28"/>
          <w:lang w:val="en-US"/>
        </w:rPr>
        <w:tab/>
        <w:t xml:space="preserve">dağlıq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sahələrdə və yaxud qitələrin ucqarlarında inkişaf edir. Hal-hazırda  bu </w:t>
      </w:r>
      <w:r w:rsidRPr="00AB4FEB">
        <w:rPr>
          <w:rFonts w:cstheme="minorHAnsi"/>
          <w:sz w:val="28"/>
          <w:szCs w:val="28"/>
          <w:lang w:val="en-US"/>
        </w:rPr>
        <w:tab/>
        <w:t xml:space="preserve">coğrafi </w:t>
      </w:r>
      <w:r w:rsidRPr="00AB4FEB">
        <w:rPr>
          <w:rFonts w:cstheme="minorHAnsi"/>
          <w:sz w:val="28"/>
          <w:szCs w:val="28"/>
          <w:lang w:val="en-US"/>
        </w:rPr>
        <w:tab/>
        <w:t xml:space="preserve">sahələrin </w:t>
      </w:r>
      <w:r w:rsidRPr="00AB4FEB">
        <w:rPr>
          <w:rFonts w:cstheme="minorHAnsi"/>
          <w:sz w:val="28"/>
          <w:szCs w:val="28"/>
          <w:lang w:val="en-US"/>
        </w:rPr>
        <w:tab/>
        <w:t xml:space="preserve">əhalisində </w:t>
      </w:r>
      <w:r w:rsidRPr="00AB4FEB">
        <w:rPr>
          <w:rFonts w:cstheme="minorHAnsi"/>
          <w:sz w:val="28"/>
          <w:szCs w:val="28"/>
          <w:lang w:val="en-US"/>
        </w:rPr>
        <w:tab/>
        <w:t xml:space="preserve">zob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ur </w:t>
      </w:r>
      <w:r w:rsidRPr="00AB4FEB">
        <w:rPr>
          <w:rFonts w:cstheme="minorHAnsi"/>
          <w:sz w:val="28"/>
          <w:szCs w:val="28"/>
          <w:lang w:val="en-US"/>
        </w:rPr>
        <w:tab/>
        <w:t xml:space="preserve">xəstəliyi </w:t>
      </w:r>
      <w:r w:rsidRPr="00AB4FEB">
        <w:rPr>
          <w:rFonts w:cstheme="minorHAnsi"/>
          <w:sz w:val="28"/>
          <w:szCs w:val="28"/>
          <w:lang w:val="en-US"/>
        </w:rPr>
        <w:tab/>
        <w:t xml:space="preserve">inkişafı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yodun xörək duzuna əlavə edilməsi ilə aradan qaldırılır. Böyümüş  bu cür vəzi normal miqdarda hormon ifraz edir (şəkil 7.9).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96" w:space="1928"/>
            <w:col w:w="656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437" type="#_x0000_t75" style="position:absolute;margin-left:597.95pt;margin-top:51.05pt;width:67.15pt;height:182.3pt;z-index:-249033728;mso-position-horizontal-relative:page;mso-position-vertical-relative:page">
            <v:imagedata r:id="rId342" o:title="2cab711e-d808-431f-a1af-83ffdf8562e7"/>
            <w10:wrap anchorx="page" anchory="page"/>
          </v:shape>
        </w:pict>
      </w:r>
      <w:r w:rsidRPr="00AB4FEB">
        <w:rPr>
          <w:rFonts w:cstheme="minorHAnsi"/>
          <w:sz w:val="28"/>
          <w:szCs w:val="28"/>
        </w:rPr>
        <w:pict>
          <v:shape id="_x0000_s3438" type="#_x0000_t202" style="position:absolute;margin-left:664.95pt;margin-top:222.85pt;width:4.4pt;height:14.5pt;z-index:-2490327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39" type="#_x0000_t202" style="position:absolute;margin-left:472pt;margin-top:260.35pt;width:337.2pt;height:152.5pt;z-index:-249031680;mso-position-horizontal-relative:page;mso-position-vertical-relative:page" filled="f" stroked="f">
            <v:stroke joinstyle="round"/>
            <v:path gradientshapeok="f" o:connecttype="segments"/>
            <v:textbox inset="0,0,0,0">
              <w:txbxContent>
                <w:p w:rsidR="00AB4FEB" w:rsidRDefault="00AB4FEB">
                  <w:pPr>
                    <w:tabs>
                      <w:tab w:val="left" w:pos="285"/>
                      <w:tab w:val="left" w:pos="1730"/>
                      <w:tab w:val="left" w:pos="2246"/>
                      <w:tab w:val="left" w:pos="2965"/>
                      <w:tab w:val="left" w:pos="3473"/>
                      <w:tab w:val="left" w:pos="3694"/>
                      <w:tab w:val="left" w:pos="4370"/>
                      <w:tab w:val="left" w:pos="5220"/>
                      <w:tab w:val="left" w:pos="5564"/>
                    </w:tabs>
                    <w:spacing w:after="14" w:line="269" w:lineRule="exact"/>
                  </w:pPr>
                  <w:r>
                    <w:tab/>
                  </w:r>
                  <w:r>
                    <w:rPr>
                      <w:color w:val="000000"/>
                      <w:sz w:val="24"/>
                      <w:szCs w:val="24"/>
                    </w:rPr>
                    <w:t xml:space="preserve">Qalxanabənzər </w:t>
                  </w:r>
                  <w:r>
                    <w:tab/>
                  </w:r>
                  <w:r>
                    <w:rPr>
                      <w:color w:val="000000"/>
                      <w:sz w:val="24"/>
                      <w:szCs w:val="24"/>
                    </w:rPr>
                    <w:t xml:space="preserve">vəzinin </w:t>
                  </w:r>
                  <w:r>
                    <w:tab/>
                  </w:r>
                  <w:r>
                    <w:rPr>
                      <w:color w:val="000000"/>
                      <w:sz w:val="24"/>
                      <w:szCs w:val="24"/>
                    </w:rPr>
                    <w:t xml:space="preserve">hormonunun </w:t>
                  </w:r>
                  <w:r>
                    <w:tab/>
                  </w:r>
                  <w:r>
                    <w:rPr>
                      <w:color w:val="000000"/>
                      <w:sz w:val="24"/>
                      <w:szCs w:val="24"/>
                    </w:rPr>
                    <w:t xml:space="preserve">çatışmazlığı </w:t>
                  </w:r>
                  <w:r>
                    <w:rPr>
                      <w:color w:val="000000"/>
                      <w:spacing w:val="13041"/>
                      <w:sz w:val="24"/>
                      <w:szCs w:val="24"/>
                    </w:rPr>
                    <w:t xml:space="preserve"> </w:t>
                  </w:r>
                  <w:r>
                    <w:rPr>
                      <w:color w:val="000000"/>
                      <w:sz w:val="24"/>
                      <w:szCs w:val="24"/>
                    </w:rPr>
                    <w:t xml:space="preserve">(hipofunksiyası) </w:t>
                  </w:r>
                  <w:r>
                    <w:tab/>
                  </w:r>
                  <w:r>
                    <w:rPr>
                      <w:color w:val="000000"/>
                      <w:sz w:val="24"/>
                      <w:szCs w:val="24"/>
                    </w:rPr>
                    <w:t xml:space="preserve">nəticəsində </w:t>
                  </w:r>
                  <w:r>
                    <w:tab/>
                  </w:r>
                  <w:r>
                    <w:rPr>
                      <w:color w:val="000000"/>
                      <w:sz w:val="24"/>
                      <w:szCs w:val="24"/>
                    </w:rPr>
                    <w:t xml:space="preserve">əmələ </w:t>
                  </w:r>
                  <w:r>
                    <w:tab/>
                  </w:r>
                  <w:r>
                    <w:rPr>
                      <w:color w:val="000000"/>
                      <w:sz w:val="24"/>
                      <w:szCs w:val="24"/>
                    </w:rPr>
                    <w:t xml:space="preserve">gələn </w:t>
                  </w:r>
                  <w:r>
                    <w:tab/>
                  </w:r>
                  <w:r>
                    <w:rPr>
                      <w:color w:val="000000"/>
                      <w:sz w:val="24"/>
                      <w:szCs w:val="24"/>
                    </w:rPr>
                    <w:t xml:space="preserve">Kretinizmi </w:t>
                  </w:r>
                  <w:r>
                    <w:tab/>
                  </w:r>
                  <w:r>
                    <w:rPr>
                      <w:color w:val="000000"/>
                      <w:sz w:val="24"/>
                      <w:szCs w:val="24"/>
                    </w:rPr>
                    <w:t xml:space="preserve">xəstəliyi </w:t>
                  </w:r>
                </w:p>
                <w:p w:rsidR="00AB4FEB" w:rsidRDefault="00AB4FEB">
                  <w:pPr>
                    <w:spacing w:after="14" w:line="269" w:lineRule="exact"/>
                  </w:pPr>
                  <w:r w:rsidRPr="005A3D07">
                    <w:rPr>
                      <w:color w:val="000000"/>
                      <w:spacing w:val="3"/>
                      <w:sz w:val="24"/>
                      <w:szCs w:val="24"/>
                    </w:rPr>
                    <w:t>zamanı uşaqlarda ətraflar qısa, baş böyük, ağıldankəm (idotizm),</w:t>
                  </w:r>
                  <w:r w:rsidRPr="005A3D07">
                    <w:rPr>
                      <w:color w:val="000000"/>
                      <w:spacing w:val="-17"/>
                      <w:sz w:val="24"/>
                      <w:szCs w:val="24"/>
                    </w:rPr>
                    <w:t xml:space="preserve"> </w:t>
                  </w:r>
                  <w:r>
                    <w:rPr>
                      <w:color w:val="000000"/>
                      <w:spacing w:val="13062"/>
                      <w:sz w:val="24"/>
                      <w:szCs w:val="24"/>
                    </w:rPr>
                    <w:t xml:space="preserve"> </w:t>
                  </w:r>
                  <w:r>
                    <w:rPr>
                      <w:color w:val="000000"/>
                      <w:sz w:val="24"/>
                      <w:szCs w:val="24"/>
                    </w:rPr>
                    <w:t xml:space="preserve">ikinci cinsi əlamətlər inkişaf etmir, boy kiçik olur (şəkil 7.11). </w:t>
                  </w:r>
                </w:p>
                <w:p w:rsidR="00AB4FEB" w:rsidRDefault="00AB4FEB">
                  <w:pPr>
                    <w:tabs>
                      <w:tab w:val="left" w:pos="285"/>
                    </w:tabs>
                    <w:spacing w:after="14" w:line="269" w:lineRule="exact"/>
                  </w:pPr>
                  <w:r>
                    <w:tab/>
                  </w:r>
                  <w:r w:rsidRPr="005A3D07">
                    <w:rPr>
                      <w:color w:val="000000"/>
                      <w:spacing w:val="6"/>
                      <w:sz w:val="24"/>
                      <w:szCs w:val="24"/>
                    </w:rPr>
                    <w:t>Kretinizmin əsas əlamətləri – cırtdanboy və beynin ali funk-</w:t>
                  </w:r>
                  <w:r w:rsidRPr="005A3D07">
                    <w:rPr>
                      <w:color w:val="000000"/>
                      <w:spacing w:val="-12"/>
                      <w:sz w:val="24"/>
                      <w:szCs w:val="24"/>
                    </w:rPr>
                    <w:t xml:space="preserve"> </w:t>
                  </w:r>
                  <w:r>
                    <w:rPr>
                      <w:color w:val="000000"/>
                      <w:spacing w:val="13080"/>
                      <w:sz w:val="24"/>
                      <w:szCs w:val="24"/>
                    </w:rPr>
                    <w:t xml:space="preserve"> </w:t>
                  </w:r>
                  <w:r>
                    <w:rPr>
                      <w:color w:val="000000"/>
                      <w:sz w:val="24"/>
                      <w:szCs w:val="24"/>
                    </w:rPr>
                    <w:t xml:space="preserve">siyalarının dərin pozğunluqlarıdır. </w:t>
                  </w:r>
                </w:p>
                <w:p w:rsidR="00AB4FEB" w:rsidRDefault="00AB4FEB">
                  <w:pPr>
                    <w:tabs>
                      <w:tab w:val="left" w:pos="285"/>
                      <w:tab w:val="left" w:pos="782"/>
                      <w:tab w:val="left" w:pos="921"/>
                      <w:tab w:val="left" w:pos="1551"/>
                      <w:tab w:val="left" w:pos="1780"/>
                      <w:tab w:val="left" w:pos="2502"/>
                      <w:tab w:val="left" w:pos="3281"/>
                      <w:tab w:val="left" w:pos="3639"/>
                      <w:tab w:val="left" w:pos="4116"/>
                      <w:tab w:val="left" w:pos="4482"/>
                      <w:tab w:val="left" w:pos="5581"/>
                      <w:tab w:val="left" w:pos="5642"/>
                      <w:tab w:val="left" w:pos="6153"/>
                    </w:tabs>
                    <w:spacing w:after="14" w:line="269" w:lineRule="exact"/>
                  </w:pPr>
                  <w:r>
                    <w:tab/>
                  </w:r>
                  <w:r w:rsidRPr="005A3D07">
                    <w:rPr>
                      <w:color w:val="000000"/>
                      <w:w w:val="98"/>
                      <w:sz w:val="24"/>
                      <w:szCs w:val="24"/>
                    </w:rPr>
                    <w:t>Yaşlı</w:t>
                  </w:r>
                  <w:r w:rsidRPr="005A3D07">
                    <w:rPr>
                      <w:color w:val="000000"/>
                      <w:spacing w:val="1"/>
                      <w:w w:val="98"/>
                      <w:sz w:val="24"/>
                      <w:szCs w:val="24"/>
                    </w:rPr>
                    <w:t xml:space="preserve"> </w:t>
                  </w:r>
                  <w:r>
                    <w:tab/>
                  </w:r>
                  <w:r w:rsidRPr="005A3D07">
                    <w:rPr>
                      <w:color w:val="000000"/>
                      <w:w w:val="98"/>
                      <w:sz w:val="24"/>
                      <w:szCs w:val="24"/>
                    </w:rPr>
                    <w:t>insanda</w:t>
                  </w:r>
                  <w:r w:rsidRPr="005A3D07">
                    <w:rPr>
                      <w:color w:val="000000"/>
                      <w:spacing w:val="2"/>
                      <w:w w:val="98"/>
                      <w:sz w:val="24"/>
                      <w:szCs w:val="24"/>
                    </w:rPr>
                    <w:t xml:space="preserve"> </w:t>
                  </w:r>
                  <w:r>
                    <w:tab/>
                  </w:r>
                  <w:r w:rsidRPr="005A3D07">
                    <w:rPr>
                      <w:color w:val="000000"/>
                      <w:w w:val="98"/>
                      <w:sz w:val="24"/>
                      <w:szCs w:val="24"/>
                    </w:rPr>
                    <w:t>qalxanabənzər</w:t>
                  </w:r>
                  <w:r w:rsidRPr="005A3D07">
                    <w:rPr>
                      <w:color w:val="000000"/>
                      <w:spacing w:val="4"/>
                      <w:w w:val="98"/>
                      <w:sz w:val="24"/>
                      <w:szCs w:val="24"/>
                    </w:rPr>
                    <w:t xml:space="preserve"> </w:t>
                  </w:r>
                  <w:r>
                    <w:tab/>
                  </w:r>
                  <w:r w:rsidRPr="005A3D07">
                    <w:rPr>
                      <w:color w:val="000000"/>
                      <w:w w:val="98"/>
                      <w:sz w:val="24"/>
                      <w:szCs w:val="24"/>
                    </w:rPr>
                    <w:t>vəzinin</w:t>
                  </w:r>
                  <w:r w:rsidRPr="005A3D07">
                    <w:rPr>
                      <w:color w:val="000000"/>
                      <w:spacing w:val="3"/>
                      <w:w w:val="98"/>
                      <w:sz w:val="24"/>
                      <w:szCs w:val="24"/>
                    </w:rPr>
                    <w:t xml:space="preserve"> </w:t>
                  </w:r>
                  <w:r>
                    <w:tab/>
                  </w:r>
                  <w:r w:rsidRPr="005A3D07">
                    <w:rPr>
                      <w:color w:val="000000"/>
                      <w:w w:val="98"/>
                      <w:sz w:val="24"/>
                      <w:szCs w:val="24"/>
                    </w:rPr>
                    <w:t>hipofunksiyası</w:t>
                  </w:r>
                  <w:r w:rsidRPr="005A3D07">
                    <w:rPr>
                      <w:color w:val="000000"/>
                      <w:spacing w:val="2"/>
                      <w:w w:val="98"/>
                      <w:sz w:val="24"/>
                      <w:szCs w:val="24"/>
                    </w:rPr>
                    <w:t xml:space="preserve"> </w:t>
                  </w:r>
                  <w:r>
                    <w:tab/>
                  </w:r>
                  <w:r>
                    <w:tab/>
                  </w:r>
                  <w:r w:rsidRPr="005A3D07">
                    <w:rPr>
                      <w:color w:val="000000"/>
                      <w:w w:val="98"/>
                      <w:sz w:val="24"/>
                      <w:szCs w:val="24"/>
                    </w:rPr>
                    <w:t>apatiya,</w:t>
                  </w:r>
                  <w:r w:rsidRPr="005A3D07">
                    <w:rPr>
                      <w:color w:val="000000"/>
                      <w:spacing w:val="1"/>
                      <w:w w:val="98"/>
                      <w:sz w:val="24"/>
                      <w:szCs w:val="24"/>
                    </w:rPr>
                    <w:t xml:space="preserve"> </w:t>
                  </w:r>
                  <w:r>
                    <w:rPr>
                      <w:color w:val="000000"/>
                      <w:spacing w:val="13122"/>
                      <w:sz w:val="24"/>
                      <w:szCs w:val="24"/>
                    </w:rPr>
                    <w:t xml:space="preserve"> </w:t>
                  </w:r>
                  <w:r w:rsidRPr="005A3D07">
                    <w:rPr>
                      <w:color w:val="000000"/>
                      <w:w w:val="98"/>
                      <w:sz w:val="24"/>
                      <w:szCs w:val="24"/>
                    </w:rPr>
                    <w:t>ümumi</w:t>
                  </w:r>
                  <w:r w:rsidRPr="005A3D07">
                    <w:rPr>
                      <w:color w:val="000000"/>
                      <w:spacing w:val="5"/>
                      <w:w w:val="98"/>
                      <w:sz w:val="24"/>
                      <w:szCs w:val="24"/>
                    </w:rPr>
                    <w:t xml:space="preserve"> </w:t>
                  </w:r>
                  <w:r>
                    <w:tab/>
                  </w:r>
                  <w:r w:rsidRPr="005A3D07">
                    <w:rPr>
                      <w:color w:val="000000"/>
                      <w:w w:val="97"/>
                      <w:sz w:val="24"/>
                      <w:szCs w:val="24"/>
                    </w:rPr>
                    <w:t>zəiflik,</w:t>
                  </w:r>
                  <w:r w:rsidRPr="005A3D07">
                    <w:rPr>
                      <w:color w:val="000000"/>
                      <w:spacing w:val="5"/>
                      <w:w w:val="97"/>
                      <w:sz w:val="24"/>
                      <w:szCs w:val="24"/>
                    </w:rPr>
                    <w:t xml:space="preserve"> </w:t>
                  </w:r>
                  <w:r>
                    <w:tab/>
                  </w:r>
                  <w:r w:rsidRPr="005A3D07">
                    <w:rPr>
                      <w:color w:val="000000"/>
                      <w:w w:val="98"/>
                      <w:sz w:val="24"/>
                      <w:szCs w:val="24"/>
                    </w:rPr>
                    <w:t>yaddaşın</w:t>
                  </w:r>
                  <w:r w:rsidRPr="005A3D07">
                    <w:rPr>
                      <w:color w:val="000000"/>
                      <w:spacing w:val="3"/>
                      <w:w w:val="98"/>
                      <w:sz w:val="24"/>
                      <w:szCs w:val="24"/>
                    </w:rPr>
                    <w:t xml:space="preserve"> </w:t>
                  </w:r>
                  <w:r>
                    <w:tab/>
                  </w:r>
                  <w:r w:rsidRPr="005A3D07">
                    <w:rPr>
                      <w:color w:val="000000"/>
                      <w:w w:val="97"/>
                      <w:sz w:val="24"/>
                      <w:szCs w:val="24"/>
                    </w:rPr>
                    <w:t>zəifləməsi,</w:t>
                  </w:r>
                  <w:r w:rsidRPr="005A3D07">
                    <w:rPr>
                      <w:color w:val="000000"/>
                      <w:spacing w:val="11"/>
                      <w:w w:val="97"/>
                      <w:sz w:val="24"/>
                      <w:szCs w:val="24"/>
                    </w:rPr>
                    <w:t xml:space="preserve"> </w:t>
                  </w:r>
                  <w:r>
                    <w:tab/>
                  </w:r>
                  <w:r w:rsidRPr="005A3D07">
                    <w:rPr>
                      <w:color w:val="000000"/>
                      <w:w w:val="97"/>
                      <w:sz w:val="24"/>
                      <w:szCs w:val="24"/>
                    </w:rPr>
                    <w:t>tüklərin</w:t>
                  </w:r>
                  <w:r w:rsidRPr="005A3D07">
                    <w:rPr>
                      <w:color w:val="000000"/>
                      <w:spacing w:val="8"/>
                      <w:w w:val="97"/>
                      <w:sz w:val="24"/>
                      <w:szCs w:val="24"/>
                    </w:rPr>
                    <w:t xml:space="preserve"> </w:t>
                  </w:r>
                  <w:r>
                    <w:tab/>
                  </w:r>
                  <w:r w:rsidRPr="005A3D07">
                    <w:rPr>
                      <w:color w:val="000000"/>
                      <w:w w:val="98"/>
                      <w:sz w:val="24"/>
                      <w:szCs w:val="24"/>
                    </w:rPr>
                    <w:t>tökülməsi,</w:t>
                  </w:r>
                  <w:r w:rsidRPr="005A3D07">
                    <w:rPr>
                      <w:color w:val="000000"/>
                      <w:spacing w:val="2"/>
                      <w:w w:val="98"/>
                      <w:sz w:val="24"/>
                      <w:szCs w:val="24"/>
                    </w:rPr>
                    <w:t xml:space="preserve"> </w:t>
                  </w:r>
                  <w:r>
                    <w:tab/>
                  </w:r>
                  <w:r>
                    <w:rPr>
                      <w:color w:val="000000"/>
                      <w:sz w:val="24"/>
                      <w:szCs w:val="24"/>
                    </w:rPr>
                    <w:t xml:space="preserve">üzün </w:t>
                  </w:r>
                  <w:r>
                    <w:tab/>
                  </w:r>
                  <w:r>
                    <w:rPr>
                      <w:color w:val="000000"/>
                      <w:sz w:val="24"/>
                      <w:szCs w:val="24"/>
                    </w:rPr>
                    <w:t xml:space="preserve">və </w:t>
                  </w:r>
                </w:p>
                <w:p w:rsidR="00AB4FEB" w:rsidRDefault="00AB4FEB">
                  <w:pPr>
                    <w:spacing w:after="14" w:line="262" w:lineRule="exact"/>
                  </w:pPr>
                  <w:r w:rsidRPr="005A3D07">
                    <w:rPr>
                      <w:color w:val="000000"/>
                      <w:w w:val="97"/>
                      <w:sz w:val="24"/>
                      <w:szCs w:val="24"/>
                    </w:rPr>
                    <w:t>göz qapaqlarının şişməsində təzahür edir.</w:t>
                  </w:r>
                  <w:r w:rsidRPr="005A3D07">
                    <w:rPr>
                      <w:color w:val="000000"/>
                      <w:spacing w:val="39"/>
                      <w:w w:val="97"/>
                      <w:sz w:val="24"/>
                      <w:szCs w:val="24"/>
                    </w:rPr>
                    <w:t xml:space="preserve"> </w:t>
                  </w:r>
                </w:p>
                <w:p w:rsidR="00AB4FEB" w:rsidRDefault="00AB4FEB">
                  <w:pPr>
                    <w:tabs>
                      <w:tab w:val="left" w:pos="285"/>
                      <w:tab w:val="left" w:pos="1360"/>
                      <w:tab w:val="left" w:pos="2027"/>
                      <w:tab w:val="left" w:pos="2747"/>
                      <w:tab w:val="left" w:pos="3104"/>
                      <w:tab w:val="left" w:pos="3822"/>
                      <w:tab w:val="left" w:pos="4124"/>
                      <w:tab w:val="left" w:pos="4741"/>
                      <w:tab w:val="left" w:pos="5488"/>
                      <w:tab w:val="left" w:pos="5617"/>
                      <w:tab w:val="left" w:pos="6156"/>
                      <w:tab w:val="left" w:pos="6466"/>
                    </w:tabs>
                    <w:spacing w:line="269" w:lineRule="exact"/>
                  </w:pPr>
                  <w:r>
                    <w:tab/>
                  </w:r>
                  <w:r w:rsidRPr="005A3D07">
                    <w:rPr>
                      <w:color w:val="000000"/>
                      <w:w w:val="98"/>
                      <w:sz w:val="24"/>
                      <w:szCs w:val="24"/>
                    </w:rPr>
                    <w:t>Qalxanabənzər</w:t>
                  </w:r>
                  <w:r w:rsidRPr="005A3D07">
                    <w:rPr>
                      <w:color w:val="000000"/>
                      <w:spacing w:val="4"/>
                      <w:w w:val="98"/>
                      <w:sz w:val="24"/>
                      <w:szCs w:val="24"/>
                    </w:rPr>
                    <w:t xml:space="preserve"> </w:t>
                  </w:r>
                  <w:r>
                    <w:tab/>
                  </w:r>
                  <w:r>
                    <w:rPr>
                      <w:color w:val="000000"/>
                      <w:sz w:val="24"/>
                      <w:szCs w:val="24"/>
                    </w:rPr>
                    <w:t xml:space="preserve">vəzi </w:t>
                  </w:r>
                  <w:r>
                    <w:tab/>
                  </w:r>
                  <w:r w:rsidRPr="005A3D07">
                    <w:rPr>
                      <w:color w:val="000000"/>
                      <w:w w:val="98"/>
                      <w:sz w:val="24"/>
                      <w:szCs w:val="24"/>
                    </w:rPr>
                    <w:t>hormonları</w:t>
                  </w:r>
                  <w:r w:rsidRPr="005A3D07">
                    <w:rPr>
                      <w:color w:val="000000"/>
                      <w:spacing w:val="3"/>
                      <w:w w:val="98"/>
                      <w:sz w:val="24"/>
                      <w:szCs w:val="24"/>
                    </w:rPr>
                    <w:t xml:space="preserve"> </w:t>
                  </w:r>
                  <w:r>
                    <w:tab/>
                  </w:r>
                  <w:r w:rsidRPr="005A3D07">
                    <w:rPr>
                      <w:color w:val="000000"/>
                      <w:w w:val="98"/>
                      <w:sz w:val="24"/>
                      <w:szCs w:val="24"/>
                    </w:rPr>
                    <w:t>suda-quruda</w:t>
                  </w:r>
                  <w:r w:rsidRPr="005A3D07">
                    <w:rPr>
                      <w:color w:val="000000"/>
                      <w:spacing w:val="1"/>
                      <w:w w:val="98"/>
                      <w:sz w:val="24"/>
                      <w:szCs w:val="24"/>
                    </w:rPr>
                    <w:t xml:space="preserve"> </w:t>
                  </w:r>
                  <w:r>
                    <w:tab/>
                  </w:r>
                  <w:r>
                    <w:tab/>
                  </w:r>
                  <w:r w:rsidRPr="005A3D07">
                    <w:rPr>
                      <w:color w:val="000000"/>
                      <w:w w:val="98"/>
                      <w:sz w:val="24"/>
                      <w:szCs w:val="24"/>
                    </w:rPr>
                    <w:t>yaşayan</w:t>
                  </w:r>
                  <w:r w:rsidRPr="005A3D07">
                    <w:rPr>
                      <w:color w:val="000000"/>
                      <w:spacing w:val="3"/>
                      <w:w w:val="98"/>
                      <w:sz w:val="24"/>
                      <w:szCs w:val="24"/>
                    </w:rPr>
                    <w:t xml:space="preserve"> </w:t>
                  </w:r>
                  <w:r>
                    <w:rPr>
                      <w:color w:val="000000"/>
                      <w:spacing w:val="13039"/>
                      <w:sz w:val="24"/>
                      <w:szCs w:val="24"/>
                    </w:rPr>
                    <w:t xml:space="preserve"> </w:t>
                  </w:r>
                  <w:r w:rsidRPr="005A3D07">
                    <w:rPr>
                      <w:color w:val="000000"/>
                      <w:w w:val="98"/>
                      <w:sz w:val="24"/>
                      <w:szCs w:val="24"/>
                    </w:rPr>
                    <w:t>heyvanların</w:t>
                  </w:r>
                  <w:r w:rsidRPr="005A3D07">
                    <w:rPr>
                      <w:color w:val="000000"/>
                      <w:spacing w:val="1"/>
                      <w:w w:val="98"/>
                      <w:sz w:val="24"/>
                      <w:szCs w:val="24"/>
                    </w:rPr>
                    <w:t xml:space="preserve"> </w:t>
                  </w:r>
                  <w:r>
                    <w:tab/>
                  </w:r>
                  <w:r w:rsidRPr="005A3D07">
                    <w:rPr>
                      <w:color w:val="000000"/>
                      <w:w w:val="98"/>
                      <w:sz w:val="24"/>
                      <w:szCs w:val="24"/>
                    </w:rPr>
                    <w:t>metamorfozunu</w:t>
                  </w:r>
                  <w:r w:rsidRPr="005A3D07">
                    <w:rPr>
                      <w:color w:val="000000"/>
                      <w:spacing w:val="7"/>
                      <w:w w:val="98"/>
                      <w:sz w:val="24"/>
                      <w:szCs w:val="24"/>
                    </w:rPr>
                    <w:t xml:space="preserve"> </w:t>
                  </w:r>
                  <w:r>
                    <w:tab/>
                  </w:r>
                  <w:r w:rsidRPr="005A3D07">
                    <w:rPr>
                      <w:color w:val="000000"/>
                      <w:w w:val="98"/>
                      <w:sz w:val="24"/>
                      <w:szCs w:val="24"/>
                    </w:rPr>
                    <w:t xml:space="preserve">idarə </w:t>
                  </w:r>
                  <w:r>
                    <w:tab/>
                  </w:r>
                  <w:r w:rsidRPr="005A3D07">
                    <w:rPr>
                      <w:color w:val="000000"/>
                      <w:w w:val="97"/>
                      <w:sz w:val="24"/>
                      <w:szCs w:val="24"/>
                    </w:rPr>
                    <w:t>edirlər.</w:t>
                  </w:r>
                  <w:r w:rsidRPr="005A3D07">
                    <w:rPr>
                      <w:color w:val="000000"/>
                      <w:spacing w:val="6"/>
                      <w:w w:val="97"/>
                      <w:sz w:val="24"/>
                      <w:szCs w:val="24"/>
                    </w:rPr>
                    <w:t xml:space="preserve"> </w:t>
                  </w:r>
                  <w:r>
                    <w:tab/>
                  </w:r>
                  <w:r>
                    <w:rPr>
                      <w:color w:val="000000"/>
                      <w:sz w:val="24"/>
                      <w:szCs w:val="24"/>
                    </w:rPr>
                    <w:t xml:space="preserve">Buna </w:t>
                  </w:r>
                  <w:r>
                    <w:tab/>
                  </w:r>
                  <w:r>
                    <w:rPr>
                      <w:color w:val="000000"/>
                      <w:sz w:val="24"/>
                      <w:szCs w:val="24"/>
                    </w:rPr>
                    <w:t xml:space="preserve">görə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3440" type="#_x0000_t202" style="position:absolute;margin-left:51.05pt;margin-top:357.5pt;width:190.8pt;height:14.5pt;z-index:-249030656;mso-position-horizontal-relative:page;mso-position-vertical-relative:page" filled="f" stroked="f">
            <v:stroke joinstyle="round"/>
            <v:path gradientshapeok="f" o:connecttype="segments"/>
            <v:textbox inset="0,0,0,0">
              <w:txbxContent>
                <w:p w:rsidR="00AB4FEB" w:rsidRDefault="00AB4FEB">
                  <w:pPr>
                    <w:tabs>
                      <w:tab w:val="left" w:pos="1120"/>
                      <w:tab w:val="left" w:pos="2957"/>
                      <w:tab w:val="left" w:pos="3402"/>
                    </w:tabs>
                    <w:spacing w:line="262" w:lineRule="exact"/>
                  </w:pPr>
                  <w:r>
                    <w:rPr>
                      <w:color w:val="000000"/>
                      <w:sz w:val="24"/>
                      <w:szCs w:val="24"/>
                    </w:rPr>
                    <w:t xml:space="preserve">tiroksin </w:t>
                  </w:r>
                  <w:r>
                    <w:tab/>
                  </w:r>
                  <w:r>
                    <w:rPr>
                      <w:color w:val="000000"/>
                      <w:sz w:val="24"/>
                      <w:szCs w:val="24"/>
                    </w:rPr>
                    <w:t xml:space="preserve">çatışmamazlığı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3441" type="#_x0000_t202" style="position:absolute;margin-left:51.05pt;margin-top:288.5pt;width:290.9pt;height:14.5pt;z-index:-249029632;mso-position-horizontal-relative:page;mso-position-vertical-relative:page" filled="f" stroked="f">
            <v:stroke joinstyle="round"/>
            <v:path gradientshapeok="f" o:connecttype="segments"/>
            <v:textbox inset="0,0,0,0">
              <w:txbxContent>
                <w:p w:rsidR="00AB4FEB" w:rsidRDefault="00AB4FEB">
                  <w:pPr>
                    <w:tabs>
                      <w:tab w:val="left" w:pos="1337"/>
                      <w:tab w:val="left" w:pos="1741"/>
                      <w:tab w:val="left" w:pos="2813"/>
                      <w:tab w:val="left" w:pos="4410"/>
                      <w:tab w:val="left" w:pos="5375"/>
                      <w:tab w:val="left" w:pos="5613"/>
                    </w:tabs>
                    <w:spacing w:line="262" w:lineRule="exact"/>
                  </w:pPr>
                  <w:r>
                    <w:rPr>
                      <w:color w:val="000000"/>
                      <w:sz w:val="24"/>
                      <w:szCs w:val="24"/>
                    </w:rPr>
                    <w:t xml:space="preserve">hipotermiya </w:t>
                  </w:r>
                  <w:r>
                    <w:tab/>
                  </w:r>
                  <w:r>
                    <w:rPr>
                      <w:color w:val="000000"/>
                      <w:sz w:val="24"/>
                      <w:szCs w:val="24"/>
                    </w:rPr>
                    <w:t xml:space="preserve">və </w:t>
                  </w:r>
                  <w:r>
                    <w:tab/>
                  </w:r>
                  <w:r>
                    <w:rPr>
                      <w:color w:val="000000"/>
                      <w:sz w:val="24"/>
                      <w:szCs w:val="24"/>
                    </w:rPr>
                    <w:t xml:space="preserve">maddələr </w:t>
                  </w:r>
                  <w:r>
                    <w:tab/>
                  </w:r>
                  <w:r>
                    <w:rPr>
                      <w:color w:val="000000"/>
                      <w:sz w:val="24"/>
                      <w:szCs w:val="24"/>
                    </w:rPr>
                    <w:t xml:space="preserve">mübadiləsinin, </w:t>
                  </w:r>
                  <w:r>
                    <w:tab/>
                  </w:r>
                  <w:r>
                    <w:rPr>
                      <w:color w:val="000000"/>
                      <w:sz w:val="24"/>
                      <w:szCs w:val="24"/>
                    </w:rPr>
                    <w:t xml:space="preserve">xüsusilə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3429" type="#_x0000_t202" style="position:absolute;margin-left:51.05pt;margin-top:546.15pt;width:4.4pt;height:14.5pt;z-index:2542745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30" type="#_x0000_t202" style="position:absolute;margin-left:202.95pt;margin-top:545.95pt;width:19pt;height:12.5pt;z-index:254275584;mso-position-horizontal-relative:page;mso-position-vertical-relative:page" filled="f" stroked="f">
            <v:stroke joinstyle="round"/>
            <v:path gradientshapeok="f" o:connecttype="segments"/>
            <v:textbox inset="0,0,0,0">
              <w:txbxContent>
                <w:p w:rsidR="00AB4FEB" w:rsidRDefault="00AB4FEB">
                  <w:pPr>
                    <w:spacing w:line="221" w:lineRule="exact"/>
                  </w:pPr>
                  <w:r w:rsidRPr="005A3D07">
                    <w:rPr>
                      <w:b/>
                      <w:bCs/>
                      <w:color w:val="000000"/>
                      <w:spacing w:val="6"/>
                      <w:sz w:val="19"/>
                      <w:szCs w:val="19"/>
                    </w:rPr>
                    <w:t>288</w:t>
                  </w:r>
                  <w:r w:rsidRPr="005A3D0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431" type="#_x0000_t75" style="position:absolute;margin-left:112.95pt;margin-top:51pt;width:195.1pt;height:156.4pt;z-index:254276608;mso-position-horizontal-relative:page;mso-position-vertical-relative:page">
            <v:imagedata r:id="rId343" o:title="d8d648ea-1b86-4d0f-940c-ab45a0820af8"/>
            <w10:wrap anchorx="page" anchory="page"/>
          </v:shape>
        </w:pict>
      </w:r>
      <w:r w:rsidRPr="00AB4FEB">
        <w:rPr>
          <w:rFonts w:cstheme="minorHAnsi"/>
          <w:sz w:val="28"/>
          <w:szCs w:val="28"/>
        </w:rPr>
        <w:pict>
          <v:shape id="_x0000_s3432" type="#_x0000_t202" style="position:absolute;margin-left:308.05pt;margin-top:196.95pt;width:4.4pt;height:14.5pt;z-index:2542776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33" type="#_x0000_t202" style="position:absolute;margin-left:210.45pt;margin-top:523.1pt;width:4.4pt;height:14.5pt;z-index:2542786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34" type="#_x0000_t202" style="position:absolute;margin-left:472pt;margin-top:546.15pt;width:4.4pt;height:14.5pt;z-index:2542796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35" type="#_x0000_t202" style="position:absolute;margin-left:623.95pt;margin-top:545.95pt;width:19pt;height:12.5pt;z-index:254280704;mso-position-horizontal-relative:page;mso-position-vertical-relative:page" filled="f" stroked="f">
            <v:stroke joinstyle="round"/>
            <v:path gradientshapeok="f" o:connecttype="segments"/>
            <v:textbox inset="0,0,0,0">
              <w:txbxContent>
                <w:p w:rsidR="00AB4FEB" w:rsidRDefault="00AB4FEB">
                  <w:pPr>
                    <w:spacing w:line="221" w:lineRule="exact"/>
                  </w:pPr>
                  <w:r w:rsidRPr="005A3D07">
                    <w:rPr>
                      <w:b/>
                      <w:bCs/>
                      <w:color w:val="000000"/>
                      <w:spacing w:val="6"/>
                      <w:sz w:val="19"/>
                      <w:szCs w:val="19"/>
                    </w:rPr>
                    <w:t>289</w:t>
                  </w:r>
                  <w:r w:rsidRPr="005A3D0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436" type="#_x0000_t202" style="position:absolute;margin-left:472pt;margin-top:246.55pt;width:4.4pt;height:14.5pt;z-index:2542817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7.9. Zoblu xəstə </w:t>
      </w:r>
    </w:p>
    <w:p w:rsidR="00027EAE" w:rsidRPr="00AB4FEB" w:rsidRDefault="00027EAE" w:rsidP="00C70F79">
      <w:pPr>
        <w:rPr>
          <w:rFonts w:cstheme="minorHAnsi"/>
          <w:sz w:val="28"/>
          <w:szCs w:val="28"/>
          <w:lang w:val="en-US"/>
        </w:rPr>
        <w:sectPr w:rsidR="00027EAE" w:rsidRPr="00AB4FEB">
          <w:pgSz w:w="16840" w:h="11900"/>
          <w:pgMar w:top="4139" w:right="11602" w:bottom="0" w:left="324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Qalxanabənzər </w:t>
      </w:r>
      <w:r w:rsidRPr="00AB4FEB">
        <w:rPr>
          <w:rFonts w:cstheme="minorHAnsi"/>
          <w:sz w:val="28"/>
          <w:szCs w:val="28"/>
          <w:lang w:val="en-US"/>
        </w:rPr>
        <w:tab/>
        <w:t xml:space="preserve">vəzinin </w:t>
      </w:r>
      <w:r w:rsidRPr="00AB4FEB">
        <w:rPr>
          <w:rFonts w:cstheme="minorHAnsi"/>
          <w:sz w:val="28"/>
          <w:szCs w:val="28"/>
          <w:lang w:val="en-US"/>
        </w:rPr>
        <w:tab/>
      </w:r>
      <w:r w:rsidRPr="00AB4FEB">
        <w:rPr>
          <w:rFonts w:cstheme="minorHAnsi"/>
          <w:sz w:val="28"/>
          <w:szCs w:val="28"/>
          <w:lang w:val="en-US"/>
        </w:rPr>
        <w:tab/>
        <w:t xml:space="preserve">hipofunksiyası </w:t>
      </w:r>
      <w:r w:rsidRPr="00AB4FEB">
        <w:rPr>
          <w:rFonts w:cstheme="minorHAnsi"/>
          <w:sz w:val="28"/>
          <w:szCs w:val="28"/>
          <w:lang w:val="en-US"/>
        </w:rPr>
        <w:tab/>
        <w:t xml:space="preserve">zamanı </w:t>
      </w:r>
      <w:r w:rsidRPr="00AB4FEB">
        <w:rPr>
          <w:rFonts w:cstheme="minorHAnsi"/>
          <w:sz w:val="28"/>
          <w:szCs w:val="28"/>
          <w:lang w:val="en-US"/>
        </w:rPr>
        <w:tab/>
        <w:t xml:space="preserve">orqanizmdə  müxtəlif </w:t>
      </w:r>
      <w:r w:rsidRPr="00AB4FEB">
        <w:rPr>
          <w:rFonts w:cstheme="minorHAnsi"/>
          <w:sz w:val="28"/>
          <w:szCs w:val="28"/>
          <w:lang w:val="en-US"/>
        </w:rPr>
        <w:tab/>
        <w:t xml:space="preserve">pataloji </w:t>
      </w:r>
      <w:r w:rsidRPr="00AB4FEB">
        <w:rPr>
          <w:rFonts w:cstheme="minorHAnsi"/>
          <w:sz w:val="28"/>
          <w:szCs w:val="28"/>
          <w:lang w:val="en-US"/>
        </w:rPr>
        <w:tab/>
      </w:r>
      <w:r w:rsidRPr="00AB4FEB">
        <w:rPr>
          <w:rFonts w:cstheme="minorHAnsi"/>
          <w:sz w:val="28"/>
          <w:szCs w:val="28"/>
          <w:lang w:val="en-US"/>
        </w:rPr>
        <w:tab/>
        <w:t xml:space="preserve">hadisələr </w:t>
      </w:r>
      <w:r w:rsidRPr="00AB4FEB">
        <w:rPr>
          <w:rFonts w:cstheme="minorHAnsi"/>
          <w:sz w:val="28"/>
          <w:szCs w:val="28"/>
          <w:lang w:val="en-US"/>
        </w:rPr>
        <w:tab/>
        <w:t xml:space="preserve">müşahidə </w:t>
      </w:r>
      <w:r w:rsidRPr="00AB4FEB">
        <w:rPr>
          <w:rFonts w:cstheme="minorHAnsi"/>
          <w:sz w:val="28"/>
          <w:szCs w:val="28"/>
          <w:lang w:val="en-US"/>
        </w:rPr>
        <w:tab/>
        <w:t xml:space="preserve">olunur: </w:t>
      </w:r>
      <w:r w:rsidRPr="00AB4FEB">
        <w:rPr>
          <w:rFonts w:cstheme="minorHAnsi"/>
          <w:sz w:val="28"/>
          <w:szCs w:val="28"/>
          <w:lang w:val="en-US"/>
        </w:rPr>
        <w:tab/>
        <w:t xml:space="preserve">bradikardiya,  hipotoniya, </w:t>
      </w:r>
      <w:r w:rsidRPr="00AB4FEB">
        <w:rPr>
          <w:rFonts w:cstheme="minorHAnsi"/>
          <w:sz w:val="28"/>
          <w:szCs w:val="28"/>
          <w:lang w:val="en-US"/>
        </w:rPr>
        <w:tab/>
        <w:t xml:space="preserve">istiliktəşkilinin </w:t>
      </w:r>
      <w:r w:rsidRPr="00AB4FEB">
        <w:rPr>
          <w:rFonts w:cstheme="minorHAnsi"/>
          <w:sz w:val="28"/>
          <w:szCs w:val="28"/>
          <w:lang w:val="en-US"/>
        </w:rPr>
        <w:tab/>
        <w:t xml:space="preserve">azalması, </w:t>
      </w:r>
      <w:r w:rsidRPr="00AB4FEB">
        <w:rPr>
          <w:rFonts w:cstheme="minorHAnsi"/>
          <w:sz w:val="28"/>
          <w:szCs w:val="28"/>
          <w:lang w:val="en-US"/>
        </w:rPr>
        <w:tab/>
        <w:t xml:space="preserve">ümumi </w:t>
      </w:r>
      <w:r w:rsidRPr="00AB4FEB">
        <w:rPr>
          <w:rFonts w:cstheme="minorHAnsi"/>
          <w:sz w:val="28"/>
          <w:szCs w:val="28"/>
          <w:lang w:val="en-US"/>
        </w:rPr>
        <w:tab/>
        <w:t xml:space="preserve">zəiflik </w:t>
      </w:r>
      <w:r w:rsidRPr="00AB4FEB">
        <w:rPr>
          <w:rFonts w:cstheme="minorHAnsi"/>
          <w:sz w:val="28"/>
          <w:szCs w:val="28"/>
          <w:lang w:val="en-US"/>
        </w:rPr>
        <w:tab/>
        <w:t xml:space="preserve">hissi, </w:t>
      </w:r>
      <w:r w:rsidRPr="00AB4FEB">
        <w:rPr>
          <w:rFonts w:cstheme="minorHAnsi"/>
          <w:sz w:val="28"/>
          <w:szCs w:val="28"/>
          <w:lang w:val="en-US"/>
        </w:rPr>
        <w:tab/>
        <w:t xml:space="preserve">üzvi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7.10. Miksodema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602" w:space="3887"/>
            <w:col w:w="211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 </w:t>
      </w:r>
      <w:r w:rsidRPr="00AB4FEB">
        <w:rPr>
          <w:rFonts w:cstheme="minorHAnsi"/>
          <w:sz w:val="28"/>
          <w:szCs w:val="28"/>
          <w:lang w:val="en-US"/>
        </w:rPr>
        <w:tab/>
        <w:t xml:space="preserve">yağlar  mübadiləsinin pozulması. Vəzinin hormonal çatışmazlığı istifadə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olunan </w:t>
      </w:r>
      <w:r w:rsidRPr="00AB4FEB">
        <w:rPr>
          <w:rFonts w:cstheme="minorHAnsi"/>
          <w:sz w:val="28"/>
          <w:szCs w:val="28"/>
          <w:lang w:val="en-US"/>
        </w:rPr>
        <w:tab/>
        <w:t xml:space="preserve">yağın </w:t>
      </w:r>
      <w:r w:rsidRPr="00AB4FEB">
        <w:rPr>
          <w:rFonts w:cstheme="minorHAnsi"/>
          <w:sz w:val="28"/>
          <w:szCs w:val="28"/>
          <w:lang w:val="en-US"/>
        </w:rPr>
        <w:tab/>
        <w:t xml:space="preserve">böyük </w:t>
      </w:r>
      <w:r w:rsidRPr="00AB4FEB">
        <w:rPr>
          <w:rFonts w:cstheme="minorHAnsi"/>
          <w:sz w:val="28"/>
          <w:szCs w:val="28"/>
          <w:lang w:val="en-US"/>
        </w:rPr>
        <w:tab/>
        <w:t xml:space="preserve">hissəsinin </w:t>
      </w:r>
      <w:r w:rsidRPr="00AB4FEB">
        <w:rPr>
          <w:rFonts w:cstheme="minorHAnsi"/>
          <w:sz w:val="28"/>
          <w:szCs w:val="28"/>
          <w:lang w:val="en-US"/>
        </w:rPr>
        <w:tab/>
        <w:t xml:space="preserve">istifadə </w:t>
      </w:r>
      <w:r w:rsidRPr="00AB4FEB">
        <w:rPr>
          <w:rFonts w:cstheme="minorHAnsi"/>
          <w:sz w:val="28"/>
          <w:szCs w:val="28"/>
          <w:lang w:val="en-US"/>
        </w:rPr>
        <w:tab/>
        <w:t xml:space="preserve">olunmaması </w:t>
      </w:r>
      <w:r w:rsidRPr="00AB4FEB">
        <w:rPr>
          <w:rFonts w:cstheme="minorHAnsi"/>
          <w:sz w:val="28"/>
          <w:szCs w:val="28"/>
          <w:lang w:val="en-US"/>
        </w:rPr>
        <w:tab/>
        <w:t xml:space="preserve">nəticəsində  yağ qalığının çökməsi ilə nəticələnir.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Qalxanabənzər </w:t>
      </w:r>
      <w:r w:rsidRPr="00AB4FEB">
        <w:rPr>
          <w:rFonts w:cstheme="minorHAnsi"/>
          <w:sz w:val="28"/>
          <w:szCs w:val="28"/>
          <w:lang w:val="en-US"/>
        </w:rPr>
        <w:tab/>
        <w:t xml:space="preserve">vəzinin </w:t>
      </w:r>
      <w:r w:rsidRPr="00AB4FEB">
        <w:rPr>
          <w:rFonts w:cstheme="minorHAnsi"/>
          <w:sz w:val="28"/>
          <w:szCs w:val="28"/>
          <w:lang w:val="en-US"/>
        </w:rPr>
        <w:tab/>
        <w:t xml:space="preserve">hipofunksiyası </w:t>
      </w:r>
      <w:r w:rsidRPr="00AB4FEB">
        <w:rPr>
          <w:rFonts w:cstheme="minorHAnsi"/>
          <w:sz w:val="28"/>
          <w:szCs w:val="28"/>
          <w:lang w:val="en-US"/>
        </w:rPr>
        <w:tab/>
        <w:t xml:space="preserve">zamanı </w:t>
      </w:r>
      <w:r w:rsidRPr="00AB4FEB">
        <w:rPr>
          <w:rFonts w:cstheme="minorHAnsi"/>
          <w:sz w:val="28"/>
          <w:szCs w:val="28"/>
          <w:lang w:val="en-US"/>
        </w:rPr>
        <w:tab/>
        <w:t xml:space="preserve">orqanizmdə </w:t>
      </w:r>
    </w:p>
    <w:p w:rsidR="00027EAE" w:rsidRPr="00AB4FEB" w:rsidRDefault="00027EAE" w:rsidP="00C70F79">
      <w:pPr>
        <w:rPr>
          <w:rFonts w:cstheme="minorHAnsi"/>
          <w:sz w:val="28"/>
          <w:szCs w:val="28"/>
          <w:lang w:val="en-US"/>
        </w:rPr>
        <w:sectPr w:rsidR="00027EAE" w:rsidRPr="00AB4FEB">
          <w:type w:val="continuous"/>
          <w:pgSz w:w="16840" w:h="11900"/>
          <w:pgMar w:top="1440" w:right="9375"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əticəsində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normal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maddələr  mübadiləsinin pozulması ilə əlaqədar miksodema xəstəliyi inkişaf  edir. </w:t>
      </w:r>
      <w:r w:rsidRPr="00AB4FEB">
        <w:rPr>
          <w:rFonts w:cstheme="minorHAnsi"/>
          <w:sz w:val="28"/>
          <w:szCs w:val="28"/>
          <w:lang w:val="en-US"/>
        </w:rPr>
        <w:tab/>
        <w:t xml:space="preserve">Miksodema </w:t>
      </w:r>
      <w:r w:rsidRPr="00AB4FEB">
        <w:rPr>
          <w:rFonts w:cstheme="minorHAnsi"/>
          <w:sz w:val="28"/>
          <w:szCs w:val="28"/>
          <w:lang w:val="en-US"/>
        </w:rPr>
        <w:tab/>
        <w:t xml:space="preserve">xəstəliyi </w:t>
      </w:r>
      <w:r w:rsidRPr="00AB4FEB">
        <w:rPr>
          <w:rFonts w:cstheme="minorHAnsi"/>
          <w:sz w:val="28"/>
          <w:szCs w:val="28"/>
          <w:lang w:val="en-US"/>
        </w:rPr>
        <w:tab/>
        <w:t xml:space="preserve">zamanı </w:t>
      </w:r>
      <w:r w:rsidRPr="00AB4FEB">
        <w:rPr>
          <w:rFonts w:cstheme="minorHAnsi"/>
          <w:sz w:val="28"/>
          <w:szCs w:val="28"/>
          <w:lang w:val="en-US"/>
        </w:rPr>
        <w:tab/>
      </w:r>
      <w:r w:rsidRPr="00AB4FEB">
        <w:rPr>
          <w:rFonts w:cstheme="minorHAnsi"/>
          <w:sz w:val="28"/>
          <w:szCs w:val="28"/>
          <w:lang w:val="en-US"/>
        </w:rPr>
        <w:tab/>
        <w:t xml:space="preserve">dil </w:t>
      </w:r>
      <w:r w:rsidRPr="00AB4FEB">
        <w:rPr>
          <w:rFonts w:cstheme="minorHAnsi"/>
          <w:sz w:val="28"/>
          <w:szCs w:val="28"/>
          <w:lang w:val="en-US"/>
        </w:rPr>
        <w:tab/>
        <w:t xml:space="preserve">böyüyür, </w:t>
      </w:r>
      <w:r w:rsidRPr="00AB4FEB">
        <w:rPr>
          <w:rFonts w:cstheme="minorHAnsi"/>
          <w:sz w:val="28"/>
          <w:szCs w:val="28"/>
          <w:lang w:val="en-US"/>
        </w:rPr>
        <w:tab/>
      </w:r>
      <w:r w:rsidRPr="00AB4FEB">
        <w:rPr>
          <w:rFonts w:cstheme="minorHAnsi"/>
          <w:sz w:val="28"/>
          <w:szCs w:val="28"/>
          <w:lang w:val="en-US"/>
        </w:rPr>
        <w:tab/>
        <w:t xml:space="preserve">dərialtına  </w:t>
      </w:r>
      <w:r w:rsidRPr="00AB4FEB">
        <w:rPr>
          <w:rFonts w:cstheme="minorHAnsi"/>
          <w:sz w:val="28"/>
          <w:szCs w:val="28"/>
          <w:lang w:val="en-US"/>
        </w:rPr>
        <w:lastRenderedPageBreak/>
        <w:t xml:space="preserve">seliyəoxşar </w:t>
      </w:r>
      <w:r w:rsidRPr="00AB4FEB">
        <w:rPr>
          <w:rFonts w:cstheme="minorHAnsi"/>
          <w:sz w:val="28"/>
          <w:szCs w:val="28"/>
          <w:lang w:val="en-US"/>
        </w:rPr>
        <w:tab/>
        <w:t xml:space="preserve">maye </w:t>
      </w:r>
      <w:r w:rsidRPr="00AB4FEB">
        <w:rPr>
          <w:rFonts w:cstheme="minorHAnsi"/>
          <w:sz w:val="28"/>
          <w:szCs w:val="28"/>
          <w:lang w:val="en-US"/>
        </w:rPr>
        <w:tab/>
        <w:t xml:space="preserve">toplanır </w:t>
      </w:r>
      <w:r w:rsidRPr="00AB4FEB">
        <w:rPr>
          <w:rFonts w:cstheme="minorHAnsi"/>
          <w:sz w:val="28"/>
          <w:szCs w:val="28"/>
          <w:lang w:val="en-US"/>
        </w:rPr>
        <w:tab/>
        <w:t xml:space="preserve">(şəkil </w:t>
      </w:r>
      <w:r w:rsidRPr="00AB4FEB">
        <w:rPr>
          <w:rFonts w:cstheme="minorHAnsi"/>
          <w:sz w:val="28"/>
          <w:szCs w:val="28"/>
          <w:lang w:val="en-US"/>
        </w:rPr>
        <w:tab/>
        <w:t xml:space="preserve">7.10) </w:t>
      </w:r>
      <w:r w:rsidRPr="00AB4FEB">
        <w:rPr>
          <w:rFonts w:cstheme="minorHAnsi"/>
          <w:sz w:val="28"/>
          <w:szCs w:val="28"/>
          <w:lang w:val="en-US"/>
        </w:rPr>
        <w:tab/>
        <w:t xml:space="preserve">və </w:t>
      </w:r>
      <w:r w:rsidRPr="00AB4FEB">
        <w:rPr>
          <w:rFonts w:cstheme="minorHAnsi"/>
          <w:sz w:val="28"/>
          <w:szCs w:val="28"/>
          <w:lang w:val="en-US"/>
        </w:rPr>
        <w:tab/>
        <w:t xml:space="preserve">ödemləşir, </w:t>
      </w:r>
      <w:r w:rsidRPr="00AB4FEB">
        <w:rPr>
          <w:rFonts w:cstheme="minorHAnsi"/>
          <w:sz w:val="28"/>
          <w:szCs w:val="28"/>
          <w:lang w:val="en-US"/>
        </w:rPr>
        <w:tab/>
        <w:t xml:space="preserve">göz </w:t>
      </w:r>
      <w:r w:rsidRPr="00AB4FEB">
        <w:rPr>
          <w:rFonts w:cstheme="minorHAnsi"/>
          <w:sz w:val="28"/>
          <w:szCs w:val="28"/>
          <w:lang w:val="en-US"/>
        </w:rPr>
        <w:tab/>
        <w:t xml:space="preserve">yarığı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daralır, </w:t>
      </w:r>
      <w:r w:rsidRPr="00AB4FEB">
        <w:rPr>
          <w:rFonts w:cstheme="minorHAnsi"/>
          <w:sz w:val="28"/>
          <w:szCs w:val="28"/>
          <w:lang w:val="en-US"/>
        </w:rPr>
        <w:tab/>
        <w:t xml:space="preserve">səs </w:t>
      </w:r>
      <w:r w:rsidRPr="00AB4FEB">
        <w:rPr>
          <w:rFonts w:cstheme="minorHAnsi"/>
          <w:sz w:val="28"/>
          <w:szCs w:val="28"/>
          <w:lang w:val="en-US"/>
        </w:rPr>
        <w:tab/>
        <w:t xml:space="preserve">kobud </w:t>
      </w:r>
      <w:r w:rsidRPr="00AB4FEB">
        <w:rPr>
          <w:rFonts w:cstheme="minorHAnsi"/>
          <w:sz w:val="28"/>
          <w:szCs w:val="28"/>
          <w:lang w:val="en-US"/>
        </w:rPr>
        <w:tab/>
        <w:t xml:space="preserve">və </w:t>
      </w:r>
      <w:r w:rsidRPr="00AB4FEB">
        <w:rPr>
          <w:rFonts w:cstheme="minorHAnsi"/>
          <w:sz w:val="28"/>
          <w:szCs w:val="28"/>
          <w:lang w:val="en-US"/>
        </w:rPr>
        <w:tab/>
        <w:t xml:space="preserve">boğuq </w:t>
      </w:r>
      <w:r w:rsidRPr="00AB4FEB">
        <w:rPr>
          <w:rFonts w:cstheme="minorHAnsi"/>
          <w:sz w:val="28"/>
          <w:szCs w:val="28"/>
          <w:lang w:val="en-US"/>
        </w:rPr>
        <w:tab/>
      </w:r>
      <w:r w:rsidRPr="00AB4FEB">
        <w:rPr>
          <w:rFonts w:cstheme="minorHAnsi"/>
          <w:sz w:val="28"/>
          <w:szCs w:val="28"/>
          <w:lang w:val="en-US"/>
        </w:rPr>
        <w:tab/>
        <w:t xml:space="preserve">olur, </w:t>
      </w:r>
      <w:r w:rsidRPr="00AB4FEB">
        <w:rPr>
          <w:rFonts w:cstheme="minorHAnsi"/>
          <w:sz w:val="28"/>
          <w:szCs w:val="28"/>
          <w:lang w:val="en-US"/>
        </w:rPr>
        <w:tab/>
        <w:t xml:space="preserve">maddələr </w:t>
      </w:r>
      <w:r w:rsidRPr="00AB4FEB">
        <w:rPr>
          <w:rFonts w:cstheme="minorHAnsi"/>
          <w:sz w:val="28"/>
          <w:szCs w:val="28"/>
          <w:lang w:val="en-US"/>
        </w:rPr>
        <w:tab/>
      </w:r>
      <w:r w:rsidRPr="00AB4FEB">
        <w:rPr>
          <w:rFonts w:cstheme="minorHAnsi"/>
          <w:sz w:val="28"/>
          <w:szCs w:val="28"/>
          <w:lang w:val="en-US"/>
        </w:rPr>
        <w:tab/>
        <w:t xml:space="preserve">mübadiləsi, </w:t>
      </w:r>
      <w:r w:rsidRPr="00AB4FEB">
        <w:rPr>
          <w:rFonts w:cstheme="minorHAnsi"/>
          <w:sz w:val="28"/>
          <w:szCs w:val="28"/>
          <w:lang w:val="en-US"/>
        </w:rPr>
        <w:tab/>
        <w:t xml:space="preserve">ürək  döyünməsi </w:t>
      </w:r>
      <w:r w:rsidRPr="00AB4FEB">
        <w:rPr>
          <w:rFonts w:cstheme="minorHAnsi"/>
          <w:sz w:val="28"/>
          <w:szCs w:val="28"/>
          <w:lang w:val="en-US"/>
        </w:rPr>
        <w:tab/>
        <w:t xml:space="preserve">və </w:t>
      </w:r>
      <w:r w:rsidRPr="00AB4FEB">
        <w:rPr>
          <w:rFonts w:cstheme="minorHAnsi"/>
          <w:sz w:val="28"/>
          <w:szCs w:val="28"/>
          <w:lang w:val="en-US"/>
        </w:rPr>
        <w:tab/>
        <w:t xml:space="preserve">zehni </w:t>
      </w:r>
      <w:r w:rsidRPr="00AB4FEB">
        <w:rPr>
          <w:rFonts w:cstheme="minorHAnsi"/>
          <w:sz w:val="28"/>
          <w:szCs w:val="28"/>
          <w:lang w:val="en-US"/>
        </w:rPr>
        <w:tab/>
        <w:t xml:space="preserve">bacarıq </w:t>
      </w:r>
      <w:r w:rsidRPr="00AB4FEB">
        <w:rPr>
          <w:rFonts w:cstheme="minorHAnsi"/>
          <w:sz w:val="28"/>
          <w:szCs w:val="28"/>
          <w:lang w:val="en-US"/>
        </w:rPr>
        <w:tab/>
        <w:t xml:space="preserve">zəifləyir. </w:t>
      </w:r>
      <w:r w:rsidRPr="00AB4FEB">
        <w:rPr>
          <w:rFonts w:cstheme="minorHAnsi"/>
          <w:sz w:val="28"/>
          <w:szCs w:val="28"/>
          <w:lang w:val="en-US"/>
        </w:rPr>
        <w:tab/>
        <w:t xml:space="preserve">Cinsi </w:t>
      </w:r>
      <w:r w:rsidRPr="00AB4FEB">
        <w:rPr>
          <w:rFonts w:cstheme="minorHAnsi"/>
          <w:sz w:val="28"/>
          <w:szCs w:val="28"/>
          <w:lang w:val="en-US"/>
        </w:rPr>
        <w:tab/>
        <w:t xml:space="preserve">fəaliyyət </w:t>
      </w:r>
      <w:r w:rsidRPr="00AB4FEB">
        <w:rPr>
          <w:rFonts w:cstheme="minorHAnsi"/>
          <w:sz w:val="28"/>
          <w:szCs w:val="28"/>
          <w:lang w:val="en-US"/>
        </w:rPr>
        <w:tab/>
        <w:t xml:space="preserve">pozulur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(qadınlarda </w:t>
      </w:r>
      <w:r w:rsidRPr="00AB4FEB">
        <w:rPr>
          <w:rFonts w:cstheme="minorHAnsi"/>
          <w:sz w:val="28"/>
          <w:szCs w:val="28"/>
          <w:lang w:val="en-US"/>
        </w:rPr>
        <w:tab/>
        <w:t xml:space="preserve">aybaşı </w:t>
      </w:r>
      <w:r w:rsidRPr="00AB4FEB">
        <w:rPr>
          <w:rFonts w:cstheme="minorHAnsi"/>
          <w:sz w:val="28"/>
          <w:szCs w:val="28"/>
          <w:lang w:val="en-US"/>
        </w:rPr>
        <w:tab/>
        <w:t xml:space="preserve">kəsilir). </w:t>
      </w:r>
      <w:r w:rsidRPr="00AB4FEB">
        <w:rPr>
          <w:rFonts w:cstheme="minorHAnsi"/>
          <w:sz w:val="28"/>
          <w:szCs w:val="28"/>
          <w:lang w:val="en-US"/>
        </w:rPr>
        <w:tab/>
        <w:t xml:space="preserve">Müalicə </w:t>
      </w:r>
      <w:r w:rsidRPr="00AB4FEB">
        <w:rPr>
          <w:rFonts w:cstheme="minorHAnsi"/>
          <w:sz w:val="28"/>
          <w:szCs w:val="28"/>
          <w:lang w:val="en-US"/>
        </w:rPr>
        <w:tab/>
        <w:t xml:space="preserve">tiroksin </w:t>
      </w:r>
      <w:r w:rsidRPr="00AB4FEB">
        <w:rPr>
          <w:rFonts w:cstheme="minorHAnsi"/>
          <w:sz w:val="28"/>
          <w:szCs w:val="28"/>
          <w:lang w:val="en-US"/>
        </w:rPr>
        <w:tab/>
        <w:t xml:space="preserve">hormonunu </w:t>
      </w:r>
      <w:r w:rsidRPr="00AB4FEB">
        <w:rPr>
          <w:rFonts w:cstheme="minorHAnsi"/>
          <w:sz w:val="28"/>
          <w:szCs w:val="28"/>
          <w:lang w:val="en-US"/>
        </w:rPr>
        <w:tab/>
        <w:t xml:space="preserve">qəbul  etməkdən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Uşaq yaşlarında qalxanabənzər vəzinin hipofunksiyası boyun,  fiziki </w:t>
      </w:r>
      <w:r w:rsidRPr="00AB4FEB">
        <w:rPr>
          <w:rFonts w:cstheme="minorHAnsi"/>
          <w:sz w:val="28"/>
          <w:szCs w:val="28"/>
          <w:lang w:val="en-US"/>
        </w:rPr>
        <w:tab/>
        <w:t xml:space="preserve">inkişafının </w:t>
      </w:r>
      <w:r w:rsidRPr="00AB4FEB">
        <w:rPr>
          <w:rFonts w:cstheme="minorHAnsi"/>
          <w:sz w:val="28"/>
          <w:szCs w:val="28"/>
          <w:lang w:val="en-US"/>
        </w:rPr>
        <w:tab/>
        <w:t xml:space="preserve">geriyə </w:t>
      </w:r>
      <w:r w:rsidRPr="00AB4FEB">
        <w:rPr>
          <w:rFonts w:cstheme="minorHAnsi"/>
          <w:sz w:val="28"/>
          <w:szCs w:val="28"/>
          <w:lang w:val="en-US"/>
        </w:rPr>
        <w:tab/>
        <w:t xml:space="preserve">qalması </w:t>
      </w:r>
      <w:r w:rsidRPr="00AB4FEB">
        <w:rPr>
          <w:rFonts w:cstheme="minorHAnsi"/>
          <w:sz w:val="28"/>
          <w:szCs w:val="28"/>
          <w:lang w:val="en-US"/>
        </w:rPr>
        <w:tab/>
        <w:t xml:space="preserve">və </w:t>
      </w:r>
      <w:r w:rsidRPr="00AB4FEB">
        <w:rPr>
          <w:rFonts w:cstheme="minorHAnsi"/>
          <w:sz w:val="28"/>
          <w:szCs w:val="28"/>
          <w:lang w:val="en-US"/>
        </w:rPr>
        <w:tab/>
        <w:t xml:space="preserve">əqli </w:t>
      </w:r>
      <w:r w:rsidRPr="00AB4FEB">
        <w:rPr>
          <w:rFonts w:cstheme="minorHAnsi"/>
          <w:sz w:val="28"/>
          <w:szCs w:val="28"/>
          <w:lang w:val="en-US"/>
        </w:rPr>
        <w:tab/>
        <w:t xml:space="preserve">çatışmamazlıq </w:t>
      </w:r>
      <w:r w:rsidRPr="00AB4FEB">
        <w:rPr>
          <w:rFonts w:cstheme="minorHAnsi"/>
          <w:sz w:val="28"/>
          <w:szCs w:val="28"/>
          <w:lang w:val="en-US"/>
        </w:rPr>
        <w:tab/>
        <w:t xml:space="preserve">ilə nəti-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cələnir.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ə  çömçəquyruqdan qalxanabənzər vəzinin xaric olunması heyvanın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fasiləsiz </w:t>
      </w:r>
      <w:r w:rsidRPr="00AB4FEB">
        <w:rPr>
          <w:rFonts w:cstheme="minorHAnsi"/>
          <w:sz w:val="28"/>
          <w:szCs w:val="28"/>
          <w:lang w:val="en-US"/>
        </w:rPr>
        <w:tab/>
        <w:t xml:space="preserve">artımı </w:t>
      </w:r>
      <w:r w:rsidRPr="00AB4FEB">
        <w:rPr>
          <w:rFonts w:cstheme="minorHAnsi"/>
          <w:sz w:val="28"/>
          <w:szCs w:val="28"/>
          <w:lang w:val="en-US"/>
        </w:rPr>
        <w:tab/>
        <w:t xml:space="preserve">ilə </w:t>
      </w:r>
      <w:r w:rsidRPr="00AB4FEB">
        <w:rPr>
          <w:rFonts w:cstheme="minorHAnsi"/>
          <w:sz w:val="28"/>
          <w:szCs w:val="28"/>
          <w:lang w:val="en-US"/>
        </w:rPr>
        <w:tab/>
        <w:t xml:space="preserve">nəticələnsə </w:t>
      </w:r>
      <w:r w:rsidRPr="00AB4FEB">
        <w:rPr>
          <w:rFonts w:cstheme="minorHAnsi"/>
          <w:sz w:val="28"/>
          <w:szCs w:val="28"/>
          <w:lang w:val="en-US"/>
        </w:rPr>
        <w:tab/>
        <w:t xml:space="preserve">də, </w:t>
      </w:r>
      <w:r w:rsidRPr="00AB4FEB">
        <w:rPr>
          <w:rFonts w:cstheme="minorHAnsi"/>
          <w:sz w:val="28"/>
          <w:szCs w:val="28"/>
          <w:lang w:val="en-US"/>
        </w:rPr>
        <w:tab/>
        <w:t xml:space="preserve">çömçəquyruq </w:t>
      </w:r>
      <w:r w:rsidRPr="00AB4FEB">
        <w:rPr>
          <w:rFonts w:cstheme="minorHAnsi"/>
          <w:sz w:val="28"/>
          <w:szCs w:val="28"/>
          <w:lang w:val="en-US"/>
        </w:rPr>
        <w:tab/>
        <w:t xml:space="preserve">heç </w:t>
      </w:r>
      <w:r w:rsidRPr="00AB4FEB">
        <w:rPr>
          <w:rFonts w:cstheme="minorHAnsi"/>
          <w:sz w:val="28"/>
          <w:szCs w:val="28"/>
          <w:lang w:val="en-US"/>
        </w:rPr>
        <w:tab/>
        <w:t xml:space="preserve">bir </w:t>
      </w:r>
      <w:r w:rsidRPr="00AB4FEB">
        <w:rPr>
          <w:rFonts w:cstheme="minorHAnsi"/>
          <w:sz w:val="28"/>
          <w:szCs w:val="28"/>
          <w:lang w:val="en-US"/>
        </w:rPr>
        <w:tab/>
        <w:t xml:space="preserve">zaman  qurbağaya </w:t>
      </w:r>
      <w:r w:rsidRPr="00AB4FEB">
        <w:rPr>
          <w:rFonts w:cstheme="minorHAnsi"/>
          <w:sz w:val="28"/>
          <w:szCs w:val="28"/>
          <w:lang w:val="en-US"/>
        </w:rPr>
        <w:tab/>
        <w:t xml:space="preserve">çevrilmir. </w:t>
      </w:r>
      <w:r w:rsidRPr="00AB4FEB">
        <w:rPr>
          <w:rFonts w:cstheme="minorHAnsi"/>
          <w:sz w:val="28"/>
          <w:szCs w:val="28"/>
          <w:lang w:val="en-US"/>
        </w:rPr>
        <w:tab/>
        <w:t xml:space="preserve">Tiroksin </w:t>
      </w:r>
      <w:r w:rsidRPr="00AB4FEB">
        <w:rPr>
          <w:rFonts w:cstheme="minorHAnsi"/>
          <w:sz w:val="28"/>
          <w:szCs w:val="28"/>
          <w:lang w:val="en-US"/>
        </w:rPr>
        <w:tab/>
        <w:t xml:space="preserve">daxil </w:t>
      </w:r>
      <w:r w:rsidRPr="00AB4FEB">
        <w:rPr>
          <w:rFonts w:cstheme="minorHAnsi"/>
          <w:sz w:val="28"/>
          <w:szCs w:val="28"/>
          <w:lang w:val="en-US"/>
        </w:rPr>
        <w:tab/>
        <w:t xml:space="preserve">edilməsi </w:t>
      </w:r>
      <w:r w:rsidRPr="00AB4FEB">
        <w:rPr>
          <w:rFonts w:cstheme="minorHAnsi"/>
          <w:sz w:val="28"/>
          <w:szCs w:val="28"/>
          <w:lang w:val="en-US"/>
        </w:rPr>
        <w:tab/>
      </w:r>
      <w:r w:rsidRPr="00AB4FEB">
        <w:rPr>
          <w:rFonts w:cstheme="minorHAnsi"/>
          <w:sz w:val="28"/>
          <w:szCs w:val="28"/>
          <w:lang w:val="en-US"/>
        </w:rPr>
        <w:tab/>
        <w:t xml:space="preserve">metamorfozun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stimulyasına </w:t>
      </w:r>
      <w:r w:rsidRPr="00AB4FEB">
        <w:rPr>
          <w:rFonts w:cstheme="minorHAnsi"/>
          <w:sz w:val="28"/>
          <w:szCs w:val="28"/>
          <w:lang w:val="en-US"/>
        </w:rPr>
        <w:tab/>
        <w:t xml:space="preserve">səbəb </w:t>
      </w:r>
      <w:r w:rsidRPr="00AB4FEB">
        <w:rPr>
          <w:rFonts w:cstheme="minorHAnsi"/>
          <w:sz w:val="28"/>
          <w:szCs w:val="28"/>
          <w:lang w:val="en-US"/>
        </w:rPr>
        <w:tab/>
      </w:r>
      <w:r w:rsidRPr="00AB4FEB">
        <w:rPr>
          <w:rFonts w:cstheme="minorHAnsi"/>
          <w:sz w:val="28"/>
          <w:szCs w:val="28"/>
          <w:lang w:val="en-US"/>
        </w:rPr>
        <w:tab/>
        <w:t xml:space="preserve">olur </w:t>
      </w:r>
      <w:r w:rsidRPr="00AB4FEB">
        <w:rPr>
          <w:rFonts w:cstheme="minorHAnsi"/>
          <w:sz w:val="28"/>
          <w:szCs w:val="28"/>
          <w:lang w:val="en-US"/>
        </w:rPr>
        <w:tab/>
        <w:t xml:space="preserve">– </w:t>
      </w:r>
      <w:r w:rsidRPr="00AB4FEB">
        <w:rPr>
          <w:rFonts w:cstheme="minorHAnsi"/>
          <w:sz w:val="28"/>
          <w:szCs w:val="28"/>
          <w:lang w:val="en-US"/>
        </w:rPr>
        <w:tab/>
        <w:t xml:space="preserve">çömçəquyruqlar </w:t>
      </w:r>
      <w:r w:rsidRPr="00AB4FEB">
        <w:rPr>
          <w:rFonts w:cstheme="minorHAnsi"/>
          <w:sz w:val="28"/>
          <w:szCs w:val="28"/>
          <w:lang w:val="en-US"/>
        </w:rPr>
        <w:tab/>
        <w:t xml:space="preserve">müəyyən </w:t>
      </w:r>
      <w:r w:rsidRPr="00AB4FEB">
        <w:rPr>
          <w:rFonts w:cstheme="minorHAnsi"/>
          <w:sz w:val="28"/>
          <w:szCs w:val="28"/>
          <w:lang w:val="en-US"/>
        </w:rPr>
        <w:tab/>
      </w:r>
      <w:r w:rsidRPr="00AB4FEB">
        <w:rPr>
          <w:rFonts w:cstheme="minorHAnsi"/>
          <w:sz w:val="28"/>
          <w:szCs w:val="28"/>
          <w:lang w:val="en-US"/>
        </w:rPr>
        <w:tab/>
        <w:t xml:space="preserve">olunmuş  müddətdən </w:t>
      </w:r>
      <w:r w:rsidRPr="00AB4FEB">
        <w:rPr>
          <w:rFonts w:cstheme="minorHAnsi"/>
          <w:sz w:val="28"/>
          <w:szCs w:val="28"/>
          <w:lang w:val="en-US"/>
        </w:rPr>
        <w:tab/>
      </w:r>
      <w:r w:rsidRPr="00AB4FEB">
        <w:rPr>
          <w:rFonts w:cstheme="minorHAnsi"/>
          <w:sz w:val="28"/>
          <w:szCs w:val="28"/>
          <w:lang w:val="en-US"/>
        </w:rPr>
        <w:tab/>
        <w:t xml:space="preserve">tez </w:t>
      </w:r>
      <w:r w:rsidRPr="00AB4FEB">
        <w:rPr>
          <w:rFonts w:cstheme="minorHAnsi"/>
          <w:sz w:val="28"/>
          <w:szCs w:val="28"/>
          <w:lang w:val="en-US"/>
        </w:rPr>
        <w:tab/>
        <w:t xml:space="preserve">qurbağaya </w:t>
      </w:r>
      <w:r w:rsidRPr="00AB4FEB">
        <w:rPr>
          <w:rFonts w:cstheme="minorHAnsi"/>
          <w:sz w:val="28"/>
          <w:szCs w:val="28"/>
          <w:lang w:val="en-US"/>
        </w:rPr>
        <w:tab/>
        <w:t xml:space="preserve">çevrilirlər. </w:t>
      </w:r>
      <w:r w:rsidRPr="00AB4FEB">
        <w:rPr>
          <w:rFonts w:cstheme="minorHAnsi"/>
          <w:sz w:val="28"/>
          <w:szCs w:val="28"/>
          <w:lang w:val="en-US"/>
        </w:rPr>
        <w:tab/>
      </w:r>
      <w:r w:rsidRPr="00AB4FEB">
        <w:rPr>
          <w:rFonts w:cstheme="minorHAnsi"/>
          <w:sz w:val="28"/>
          <w:szCs w:val="28"/>
          <w:lang w:val="en-US"/>
        </w:rPr>
        <w:tab/>
        <w:t xml:space="preserve">Lakin </w:t>
      </w:r>
      <w:r w:rsidRPr="00AB4FEB">
        <w:rPr>
          <w:rFonts w:cstheme="minorHAnsi"/>
          <w:sz w:val="28"/>
          <w:szCs w:val="28"/>
          <w:lang w:val="en-US"/>
        </w:rPr>
        <w:tab/>
        <w:t xml:space="preserve">hipofizin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ekstiropasiyası </w:t>
      </w:r>
      <w:r w:rsidRPr="00AB4FEB">
        <w:rPr>
          <w:rFonts w:cstheme="minorHAnsi"/>
          <w:sz w:val="28"/>
          <w:szCs w:val="28"/>
          <w:lang w:val="en-US"/>
        </w:rPr>
        <w:tab/>
        <w:t xml:space="preserve">bu </w:t>
      </w:r>
      <w:r w:rsidRPr="00AB4FEB">
        <w:rPr>
          <w:rFonts w:cstheme="minorHAnsi"/>
          <w:sz w:val="28"/>
          <w:szCs w:val="28"/>
          <w:lang w:val="en-US"/>
        </w:rPr>
        <w:tab/>
        <w:t xml:space="preserve">effekti </w:t>
      </w:r>
      <w:r w:rsidRPr="00AB4FEB">
        <w:rPr>
          <w:rFonts w:cstheme="minorHAnsi"/>
          <w:sz w:val="28"/>
          <w:szCs w:val="28"/>
          <w:lang w:val="en-US"/>
        </w:rPr>
        <w:tab/>
        <w:t xml:space="preserve">istisna </w:t>
      </w:r>
      <w:r w:rsidRPr="00AB4FEB">
        <w:rPr>
          <w:rFonts w:cstheme="minorHAnsi"/>
          <w:sz w:val="28"/>
          <w:szCs w:val="28"/>
          <w:lang w:val="en-US"/>
        </w:rPr>
        <w:tab/>
        <w:t xml:space="preserve">edir. </w:t>
      </w:r>
      <w:r w:rsidRPr="00AB4FEB">
        <w:rPr>
          <w:rFonts w:cstheme="minorHAnsi"/>
          <w:sz w:val="28"/>
          <w:szCs w:val="28"/>
          <w:lang w:val="en-US"/>
        </w:rPr>
        <w:tab/>
        <w:t xml:space="preserve">Qalxanabənzər </w:t>
      </w:r>
      <w:r w:rsidRPr="00AB4FEB">
        <w:rPr>
          <w:rFonts w:cstheme="minorHAnsi"/>
          <w:sz w:val="28"/>
          <w:szCs w:val="28"/>
          <w:lang w:val="en-US"/>
        </w:rPr>
        <w:tab/>
        <w:t xml:space="preserve">vəzi  hormonunun təşkili və ifraz olunması, o cümlədən də metamorfoz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hipofiz vasitəsilə tənzimlənir.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Qalxanabənzər </w:t>
      </w:r>
      <w:r w:rsidRPr="00AB4FEB">
        <w:rPr>
          <w:rFonts w:cstheme="minorHAnsi"/>
          <w:sz w:val="28"/>
          <w:szCs w:val="28"/>
          <w:lang w:val="en-US"/>
        </w:rPr>
        <w:tab/>
        <w:t xml:space="preserve">vəzinin </w:t>
      </w:r>
      <w:r w:rsidRPr="00AB4FEB">
        <w:rPr>
          <w:rFonts w:cstheme="minorHAnsi"/>
          <w:sz w:val="28"/>
          <w:szCs w:val="28"/>
          <w:lang w:val="en-US"/>
        </w:rPr>
        <w:tab/>
        <w:t xml:space="preserve">hiperfunksiyası </w:t>
      </w:r>
      <w:r w:rsidRPr="00AB4FEB">
        <w:rPr>
          <w:rFonts w:cstheme="minorHAnsi"/>
          <w:sz w:val="28"/>
          <w:szCs w:val="28"/>
          <w:lang w:val="en-US"/>
        </w:rPr>
        <w:tab/>
        <w:t xml:space="preserve">(hipertireoz) </w:t>
      </w:r>
      <w:r w:rsidRPr="00AB4FEB">
        <w:rPr>
          <w:rFonts w:cstheme="minorHAnsi"/>
          <w:sz w:val="28"/>
          <w:szCs w:val="28"/>
          <w:lang w:val="en-US"/>
        </w:rPr>
        <w:tab/>
        <w:t xml:space="preserve">zamanı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17" w:space="1908"/>
            <w:col w:w="672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450" type="#_x0000_t202" style="position:absolute;margin-left:472pt;margin-top:51.6pt;width:189.95pt;height:14.5pt;z-index:-249019392;mso-position-horizontal-relative:page;mso-position-vertical-relative:page" filled="f" stroked="f">
            <v:stroke joinstyle="round"/>
            <v:path gradientshapeok="f" o:connecttype="segments"/>
            <v:textbox inset="0,0,0,0">
              <w:txbxContent>
                <w:p w:rsidR="00AB4FEB" w:rsidRDefault="00AB4FEB">
                  <w:pPr>
                    <w:tabs>
                      <w:tab w:val="left" w:pos="812"/>
                      <w:tab w:val="left" w:pos="2224"/>
                      <w:tab w:val="left" w:pos="3341"/>
                      <w:tab w:val="left" w:pos="3586"/>
                    </w:tabs>
                    <w:spacing w:line="262" w:lineRule="exact"/>
                  </w:pPr>
                  <w:r>
                    <w:rPr>
                      <w:color w:val="000000"/>
                      <w:sz w:val="24"/>
                      <w:szCs w:val="24"/>
                    </w:rPr>
                    <w:t xml:space="preserve">tireoid </w:t>
                  </w:r>
                  <w:r>
                    <w:tab/>
                  </w:r>
                  <w:r>
                    <w:rPr>
                      <w:color w:val="000000"/>
                      <w:sz w:val="24"/>
                      <w:szCs w:val="24"/>
                    </w:rPr>
                    <w:t xml:space="preserve">hormonunun </w:t>
                  </w:r>
                  <w:r>
                    <w:tab/>
                  </w:r>
                  <w:r>
                    <w:rPr>
                      <w:color w:val="000000"/>
                      <w:sz w:val="24"/>
                      <w:szCs w:val="24"/>
                    </w:rPr>
                    <w:t xml:space="preserve">olmaması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3451" type="#_x0000_t202" style="position:absolute;margin-left:196.15pt;margin-top:330.05pt;width:124.15pt;height:24pt;z-index:-249018368;mso-position-horizontal-relative:page;mso-position-vertical-relative:page" filled="f" stroked="f">
            <v:stroke joinstyle="round"/>
            <v:path gradientshapeok="f" o:connecttype="segments"/>
            <v:textbox inset="0,0,0,0">
              <w:txbxContent>
                <w:p w:rsidR="00AB4FEB" w:rsidRDefault="00AB4FEB">
                  <w:pPr>
                    <w:tabs>
                      <w:tab w:val="left" w:pos="954"/>
                    </w:tabs>
                    <w:spacing w:line="225" w:lineRule="exact"/>
                  </w:pPr>
                  <w:r w:rsidRPr="003B0BC5">
                    <w:rPr>
                      <w:b/>
                      <w:bCs/>
                      <w:color w:val="000000"/>
                      <w:spacing w:val="4"/>
                      <w:sz w:val="19"/>
                      <w:szCs w:val="19"/>
                    </w:rPr>
                    <w:t xml:space="preserve">Şəkil 7.12. </w:t>
                  </w:r>
                  <w:r w:rsidRPr="003B0BC5">
                    <w:rPr>
                      <w:color w:val="000000"/>
                      <w:spacing w:val="4"/>
                      <w:sz w:val="19"/>
                      <w:szCs w:val="19"/>
                    </w:rPr>
                    <w:t>Bazedov xəstəlikli</w:t>
                  </w:r>
                  <w:r w:rsidRPr="003B0BC5">
                    <w:rPr>
                      <w:color w:val="000000"/>
                      <w:spacing w:val="3"/>
                      <w:sz w:val="19"/>
                      <w:szCs w:val="19"/>
                    </w:rPr>
                    <w:t xml:space="preserve"> </w:t>
                  </w:r>
                  <w:r>
                    <w:rPr>
                      <w:color w:val="000000"/>
                      <w:spacing w:val="4796"/>
                      <w:sz w:val="19"/>
                      <w:szCs w:val="19"/>
                    </w:rPr>
                    <w:t xml:space="preserve"> </w:t>
                  </w:r>
                  <w:r>
                    <w:tab/>
                  </w:r>
                  <w:r w:rsidRPr="003B0BC5">
                    <w:rPr>
                      <w:color w:val="000000"/>
                      <w:spacing w:val="4"/>
                      <w:sz w:val="19"/>
                      <w:szCs w:val="19"/>
                    </w:rPr>
                    <w:t xml:space="preserve">qadın. </w:t>
                  </w:r>
                </w:p>
              </w:txbxContent>
            </v:textbox>
            <w10:wrap anchorx="page" anchory="page"/>
          </v:shape>
        </w:pict>
      </w:r>
      <w:r w:rsidRPr="00AB4FEB">
        <w:rPr>
          <w:rFonts w:cstheme="minorHAnsi"/>
          <w:sz w:val="28"/>
          <w:szCs w:val="28"/>
        </w:rPr>
        <w:pict>
          <v:shape id="_x0000_s3452" type="#_x0000_t202" style="position:absolute;margin-left:655pt;margin-top:327.55pt;width:141.5pt;height:14.5pt;z-index:-249017344;mso-position-horizontal-relative:page;mso-position-vertical-relative:page" filled="f" stroked="f">
            <v:stroke joinstyle="round"/>
            <v:path gradientshapeok="f" o:connecttype="segments"/>
            <v:textbox inset="0,0,0,0">
              <w:txbxContent>
                <w:p w:rsidR="00AB4FEB" w:rsidRPr="00AB4FEB" w:rsidRDefault="00AB4FEB">
                  <w:pPr>
                    <w:spacing w:line="262" w:lineRule="exact"/>
                    <w:rPr>
                      <w:lang w:val="en-US"/>
                    </w:rPr>
                  </w:pPr>
                  <w:r w:rsidRPr="00AB4FEB">
                    <w:rPr>
                      <w:color w:val="000000"/>
                      <w:spacing w:val="4"/>
                      <w:sz w:val="24"/>
                      <w:szCs w:val="24"/>
                      <w:lang w:val="en-US"/>
                    </w:rPr>
                    <w:t xml:space="preserve">olunur. Ancaq çox vaxt bö- </w:t>
                  </w:r>
                </w:p>
              </w:txbxContent>
            </v:textbox>
            <w10:wrap anchorx="page" anchory="page"/>
          </v:shape>
        </w:pict>
      </w:r>
      <w:r w:rsidRPr="00AB4FEB">
        <w:rPr>
          <w:rFonts w:cstheme="minorHAnsi"/>
          <w:sz w:val="28"/>
          <w:szCs w:val="28"/>
        </w:rPr>
        <w:pict>
          <v:shape id="_x0000_s3453" type="#_x0000_t202" style="position:absolute;margin-left:610.9pt;margin-top:327.55pt;width:45.5pt;height:14.5pt;z-index:-249016320;mso-position-horizontal-relative:page;mso-position-vertical-relative:page" filled="f" stroked="f">
            <v:stroke joinstyle="round"/>
            <v:path gradientshapeok="f" o:connecttype="segments"/>
            <v:textbox inset="0,0,0,0">
              <w:txbxContent>
                <w:p w:rsidR="00AB4FEB" w:rsidRDefault="00AB4FEB">
                  <w:pPr>
                    <w:spacing w:line="262" w:lineRule="exact"/>
                  </w:pPr>
                  <w:r w:rsidRPr="003B0BC5">
                    <w:rPr>
                      <w:color w:val="000000"/>
                      <w:spacing w:val="3"/>
                      <w:sz w:val="24"/>
                      <w:szCs w:val="24"/>
                    </w:rPr>
                    <w:t>müşayət</w:t>
                  </w:r>
                  <w:r w:rsidRPr="003B0BC5">
                    <w:rPr>
                      <w:color w:val="000000"/>
                      <w:spacing w:val="2"/>
                      <w:sz w:val="24"/>
                      <w:szCs w:val="24"/>
                    </w:rPr>
                    <w:t xml:space="preserve"> </w:t>
                  </w:r>
                </w:p>
              </w:txbxContent>
            </v:textbox>
            <w10:wrap anchorx="page" anchory="page"/>
          </v:shape>
        </w:pict>
      </w:r>
      <w:r w:rsidRPr="00AB4FEB">
        <w:rPr>
          <w:rFonts w:cstheme="minorHAnsi"/>
          <w:sz w:val="28"/>
          <w:szCs w:val="28"/>
        </w:rPr>
        <w:pict>
          <v:shape id="_x0000_s3442" type="#_x0000_t202" style="position:absolute;margin-left:51.05pt;margin-top:546.15pt;width:4.4pt;height:14.5pt;z-index:2542888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43" type="#_x0000_t202" style="position:absolute;margin-left:202.95pt;margin-top:545.95pt;width:19pt;height:12.5pt;z-index:254289920;mso-position-horizontal-relative:page;mso-position-vertical-relative:page" filled="f" stroked="f">
            <v:stroke joinstyle="round"/>
            <v:path gradientshapeok="f" o:connecttype="segments"/>
            <v:textbox inset="0,0,0,0">
              <w:txbxContent>
                <w:p w:rsidR="00AB4FEB" w:rsidRDefault="00AB4FEB">
                  <w:pPr>
                    <w:spacing w:line="221" w:lineRule="exact"/>
                  </w:pPr>
                  <w:r w:rsidRPr="003B0BC5">
                    <w:rPr>
                      <w:b/>
                      <w:bCs/>
                      <w:color w:val="000000"/>
                      <w:spacing w:val="6"/>
                      <w:sz w:val="19"/>
                      <w:szCs w:val="19"/>
                    </w:rPr>
                    <w:t>290</w:t>
                  </w:r>
                  <w:r w:rsidRPr="003B0BC5">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444" type="#_x0000_t75" style="position:absolute;margin-left:76.9pt;margin-top:147.65pt;width:82.25pt;height:182.15pt;z-index:254290944;mso-position-horizontal-relative:page;mso-position-vertical-relative:page">
            <v:imagedata r:id="rId344" o:title="00db5cef-de18-4e01-905b-167fdfd21fd7"/>
            <w10:wrap anchorx="page" anchory="page"/>
          </v:shape>
        </w:pict>
      </w:r>
      <w:r w:rsidRPr="00AB4FEB">
        <w:rPr>
          <w:rFonts w:cstheme="minorHAnsi"/>
          <w:sz w:val="28"/>
          <w:szCs w:val="28"/>
        </w:rPr>
        <w:pict>
          <v:shape id="_x0000_s3445" type="#_x0000_t202" style="position:absolute;margin-left:159.1pt;margin-top:319.15pt;width:4.4pt;height:14.7pt;z-index:254291968;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3446" type="#_x0000_t75" style="position:absolute;margin-left:190.15pt;margin-top:147.65pt;width:132.25pt;height:174.7pt;z-index:254292992;mso-position-horizontal-relative:page;mso-position-vertical-relative:page">
            <v:imagedata r:id="rId345" o:title="1131e033-7130-4be6-993a-1394af52ac79"/>
            <w10:wrap anchorx="page" anchory="page"/>
          </v:shape>
        </w:pict>
      </w:r>
      <w:r w:rsidRPr="00AB4FEB">
        <w:rPr>
          <w:rFonts w:cstheme="minorHAnsi"/>
          <w:sz w:val="28"/>
          <w:szCs w:val="28"/>
        </w:rPr>
        <w:pict>
          <v:shape id="_x0000_s3447" type="#_x0000_t202" style="position:absolute;margin-left:472pt;margin-top:546.15pt;width:4.4pt;height:14.5pt;z-index:2542940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48" type="#_x0000_t202" style="position:absolute;margin-left:623.95pt;margin-top:545.95pt;width:19pt;height:12.5pt;z-index:254295040;mso-position-horizontal-relative:page;mso-position-vertical-relative:page" filled="f" stroked="f">
            <v:stroke joinstyle="round"/>
            <v:path gradientshapeok="f" o:connecttype="segments"/>
            <v:textbox inset="0,0,0,0">
              <w:txbxContent>
                <w:p w:rsidR="00AB4FEB" w:rsidRDefault="00AB4FEB">
                  <w:pPr>
                    <w:spacing w:line="221" w:lineRule="exact"/>
                  </w:pPr>
                  <w:r w:rsidRPr="003B0BC5">
                    <w:rPr>
                      <w:b/>
                      <w:bCs/>
                      <w:color w:val="000000"/>
                      <w:spacing w:val="6"/>
                      <w:sz w:val="19"/>
                      <w:szCs w:val="19"/>
                    </w:rPr>
                    <w:t>291</w:t>
                  </w:r>
                  <w:r w:rsidRPr="003B0BC5">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449" type="#_x0000_t202" style="position:absolute;margin-left:595.5pt;margin-top:327.55pt;width:16.85pt;height:14.5pt;z-index:254296064;mso-position-horizontal-relative:page;mso-position-vertical-relative:page" filled="f" stroked="f">
            <v:stroke joinstyle="round"/>
            <v:path gradientshapeok="f" o:connecttype="segments"/>
            <v:textbox inset="0,0,0,0">
              <w:txbxContent>
                <w:p w:rsidR="00AB4FEB" w:rsidRDefault="00AB4FEB">
                  <w:pPr>
                    <w:spacing w:line="262" w:lineRule="exact"/>
                  </w:pPr>
                  <w:r w:rsidRPr="003B0BC5">
                    <w:rPr>
                      <w:color w:val="000000"/>
                      <w:spacing w:val="10"/>
                      <w:sz w:val="24"/>
                      <w:szCs w:val="24"/>
                    </w:rPr>
                    <w:t>də</w:t>
                  </w:r>
                  <w:r w:rsidRPr="003B0BC5">
                    <w:rPr>
                      <w:color w:val="000000"/>
                      <w:spacing w:val="2"/>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Bezedov xəstəliyi baş verir. Bu xəstəlik üçün əsas 3 əlamət-vəzin  böyüməsi, </w:t>
      </w:r>
      <w:r w:rsidRPr="00AB4FEB">
        <w:rPr>
          <w:rFonts w:cstheme="minorHAnsi"/>
          <w:sz w:val="28"/>
          <w:szCs w:val="28"/>
          <w:lang w:val="en-US"/>
        </w:rPr>
        <w:tab/>
        <w:t xml:space="preserve">ürək </w:t>
      </w:r>
      <w:r w:rsidRPr="00AB4FEB">
        <w:rPr>
          <w:rFonts w:cstheme="minorHAnsi"/>
          <w:sz w:val="28"/>
          <w:szCs w:val="28"/>
          <w:lang w:val="en-US"/>
        </w:rPr>
        <w:tab/>
        <w:t xml:space="preserve">döyünmələrinin </w:t>
      </w:r>
      <w:r w:rsidRPr="00AB4FEB">
        <w:rPr>
          <w:rFonts w:cstheme="minorHAnsi"/>
          <w:sz w:val="28"/>
          <w:szCs w:val="28"/>
          <w:lang w:val="en-US"/>
        </w:rPr>
        <w:tab/>
        <w:t xml:space="preserve">artması </w:t>
      </w:r>
      <w:r w:rsidRPr="00AB4FEB">
        <w:rPr>
          <w:rFonts w:cstheme="minorHAnsi"/>
          <w:sz w:val="28"/>
          <w:szCs w:val="28"/>
          <w:lang w:val="en-US"/>
        </w:rPr>
        <w:tab/>
        <w:t xml:space="preserve">(taxikardiya) </w:t>
      </w:r>
      <w:r w:rsidRPr="00AB4FEB">
        <w:rPr>
          <w:rFonts w:cstheme="minorHAnsi"/>
          <w:sz w:val="28"/>
          <w:szCs w:val="28"/>
          <w:lang w:val="en-US"/>
        </w:rPr>
        <w:tab/>
        <w:t xml:space="preserve">və </w:t>
      </w:r>
      <w:r w:rsidRPr="00AB4FEB">
        <w:rPr>
          <w:rFonts w:cstheme="minorHAnsi"/>
          <w:sz w:val="28"/>
          <w:szCs w:val="28"/>
          <w:lang w:val="en-US"/>
        </w:rPr>
        <w:tab/>
        <w:t xml:space="preserve">göz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almalarının önə çıxması (ekzoftalm) xarakterdir (şəkil 7.12). Belə  xəstələr tez yorulur, çox əsəbi olurlar, arıqlayırlar, tər ifrazı artır.  Müalicə etmək üçün dərmanlardan və ağırlaşma zamanı vəzin bir  hissəsini çıxardırlar ki, vəzin normal hormon ifrazı bərpa olunsun.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əticəsində </w:t>
      </w:r>
      <w:r w:rsidRPr="00AB4FEB">
        <w:rPr>
          <w:rFonts w:cstheme="minorHAnsi"/>
          <w:sz w:val="28"/>
          <w:szCs w:val="28"/>
          <w:lang w:val="en-US"/>
        </w:rPr>
        <w:tab/>
        <w:t xml:space="preserve">boy </w:t>
      </w:r>
      <w:r w:rsidRPr="00AB4FEB">
        <w:rPr>
          <w:rFonts w:cstheme="minorHAnsi"/>
          <w:sz w:val="28"/>
          <w:szCs w:val="28"/>
          <w:lang w:val="en-US"/>
        </w:rPr>
        <w:tab/>
        <w:t xml:space="preserve">hormonunun  sümüklərin </w:t>
      </w:r>
      <w:r w:rsidRPr="00AB4FEB">
        <w:rPr>
          <w:rFonts w:cstheme="minorHAnsi"/>
          <w:sz w:val="28"/>
          <w:szCs w:val="28"/>
          <w:lang w:val="en-US"/>
        </w:rPr>
        <w:tab/>
        <w:t xml:space="preserve">epifızar </w:t>
      </w:r>
      <w:r w:rsidRPr="00AB4FEB">
        <w:rPr>
          <w:rFonts w:cstheme="minorHAnsi"/>
          <w:sz w:val="28"/>
          <w:szCs w:val="28"/>
          <w:lang w:val="en-US"/>
        </w:rPr>
        <w:tab/>
        <w:t xml:space="preserve">inkişafına </w:t>
      </w:r>
      <w:r w:rsidRPr="00AB4FEB">
        <w:rPr>
          <w:rFonts w:cstheme="minorHAnsi"/>
          <w:sz w:val="28"/>
          <w:szCs w:val="28"/>
          <w:lang w:val="en-US"/>
        </w:rPr>
        <w:tab/>
        <w:t xml:space="preserve">stimuləedici </w:t>
      </w:r>
      <w:r w:rsidRPr="00AB4FEB">
        <w:rPr>
          <w:rFonts w:cstheme="minorHAnsi"/>
          <w:sz w:val="28"/>
          <w:szCs w:val="28"/>
          <w:lang w:val="en-US"/>
        </w:rPr>
        <w:tab/>
        <w:t xml:space="preserve">təsiri </w:t>
      </w:r>
      <w:r w:rsidRPr="00AB4FEB">
        <w:rPr>
          <w:rFonts w:cstheme="minorHAnsi"/>
          <w:sz w:val="28"/>
          <w:szCs w:val="28"/>
          <w:lang w:val="en-US"/>
        </w:rPr>
        <w:tab/>
        <w:t xml:space="preserve">zəifləyir. </w:t>
      </w:r>
      <w:r w:rsidRPr="00AB4FEB">
        <w:rPr>
          <w:rFonts w:cstheme="minorHAnsi"/>
          <w:sz w:val="28"/>
          <w:szCs w:val="28"/>
          <w:lang w:val="en-US"/>
        </w:rPr>
        <w:tab/>
        <w:t xml:space="preserve">Yeni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doğulmuşlarda </w:t>
      </w:r>
      <w:r w:rsidRPr="00AB4FEB">
        <w:rPr>
          <w:rFonts w:cstheme="minorHAnsi"/>
          <w:sz w:val="28"/>
          <w:szCs w:val="28"/>
          <w:lang w:val="en-US"/>
        </w:rPr>
        <w:tab/>
        <w:t xml:space="preserve">hipotireoz </w:t>
      </w:r>
      <w:r w:rsidRPr="00AB4FEB">
        <w:rPr>
          <w:rFonts w:cstheme="minorHAnsi"/>
          <w:sz w:val="28"/>
          <w:szCs w:val="28"/>
          <w:lang w:val="en-US"/>
        </w:rPr>
        <w:tab/>
        <w:t xml:space="preserve">zamanı </w:t>
      </w:r>
      <w:r w:rsidRPr="00AB4FEB">
        <w:rPr>
          <w:rFonts w:cstheme="minorHAnsi"/>
          <w:sz w:val="28"/>
          <w:szCs w:val="28"/>
          <w:lang w:val="en-US"/>
        </w:rPr>
        <w:tab/>
        <w:t xml:space="preserve">dərhal </w:t>
      </w:r>
      <w:r w:rsidRPr="00AB4FEB">
        <w:rPr>
          <w:rFonts w:cstheme="minorHAnsi"/>
          <w:sz w:val="28"/>
          <w:szCs w:val="28"/>
          <w:lang w:val="en-US"/>
        </w:rPr>
        <w:tab/>
        <w:t xml:space="preserve">beynin </w:t>
      </w:r>
      <w:r w:rsidRPr="00AB4FEB">
        <w:rPr>
          <w:rFonts w:cstheme="minorHAnsi"/>
          <w:sz w:val="28"/>
          <w:szCs w:val="28"/>
          <w:lang w:val="en-US"/>
        </w:rPr>
        <w:tab/>
        <w:t xml:space="preserve">zədələnməsini  aradan </w:t>
      </w:r>
      <w:r w:rsidRPr="00AB4FEB">
        <w:rPr>
          <w:rFonts w:cstheme="minorHAnsi"/>
          <w:sz w:val="28"/>
          <w:szCs w:val="28"/>
          <w:lang w:val="en-US"/>
        </w:rPr>
        <w:tab/>
        <w:t xml:space="preserve">qaldırmaq </w:t>
      </w:r>
      <w:r w:rsidRPr="00AB4FEB">
        <w:rPr>
          <w:rFonts w:cstheme="minorHAnsi"/>
          <w:sz w:val="28"/>
          <w:szCs w:val="28"/>
          <w:lang w:val="en-US"/>
        </w:rPr>
        <w:tab/>
        <w:t xml:space="preserve">üçün </w:t>
      </w:r>
      <w:r w:rsidRPr="00AB4FEB">
        <w:rPr>
          <w:rFonts w:cstheme="minorHAnsi"/>
          <w:sz w:val="28"/>
          <w:szCs w:val="28"/>
          <w:lang w:val="en-US"/>
        </w:rPr>
        <w:tab/>
        <w:t xml:space="preserve">əvəzedici </w:t>
      </w:r>
      <w:r w:rsidRPr="00AB4FEB">
        <w:rPr>
          <w:rFonts w:cstheme="minorHAnsi"/>
          <w:sz w:val="28"/>
          <w:szCs w:val="28"/>
          <w:lang w:val="en-US"/>
        </w:rPr>
        <w:tab/>
      </w:r>
      <w:r w:rsidRPr="00AB4FEB">
        <w:rPr>
          <w:rFonts w:cstheme="minorHAnsi"/>
          <w:sz w:val="28"/>
          <w:szCs w:val="28"/>
          <w:lang w:val="en-US"/>
        </w:rPr>
        <w:tab/>
        <w:t xml:space="preserve">hormonoterapiya </w:t>
      </w:r>
      <w:r w:rsidRPr="00AB4FEB">
        <w:rPr>
          <w:rFonts w:cstheme="minorHAnsi"/>
          <w:sz w:val="28"/>
          <w:szCs w:val="28"/>
          <w:lang w:val="en-US"/>
        </w:rPr>
        <w:tab/>
        <w:t xml:space="preserve">edilməlidir.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Tireoid hormonların çatışmazlığının səviyyəsindən, dərəcəsindən  asılı </w:t>
      </w:r>
      <w:r w:rsidRPr="00AB4FEB">
        <w:rPr>
          <w:rFonts w:cstheme="minorHAnsi"/>
          <w:sz w:val="28"/>
          <w:szCs w:val="28"/>
          <w:lang w:val="en-US"/>
        </w:rPr>
        <w:tab/>
        <w:t xml:space="preserve">olaraq </w:t>
      </w:r>
      <w:r w:rsidRPr="00AB4FEB">
        <w:rPr>
          <w:rFonts w:cstheme="minorHAnsi"/>
          <w:sz w:val="28"/>
          <w:szCs w:val="28"/>
          <w:lang w:val="en-US"/>
        </w:rPr>
        <w:tab/>
        <w:t xml:space="preserve">tamamilə </w:t>
      </w:r>
      <w:r w:rsidRPr="00AB4FEB">
        <w:rPr>
          <w:rFonts w:cstheme="minorHAnsi"/>
          <w:sz w:val="28"/>
          <w:szCs w:val="28"/>
          <w:lang w:val="en-US"/>
        </w:rPr>
        <w:tab/>
        <w:t xml:space="preserve">idiotizmə </w:t>
      </w:r>
      <w:r w:rsidRPr="00AB4FEB">
        <w:rPr>
          <w:rFonts w:cstheme="minorHAnsi"/>
          <w:sz w:val="28"/>
          <w:szCs w:val="28"/>
          <w:lang w:val="en-US"/>
        </w:rPr>
        <w:tab/>
        <w:t xml:space="preserve">gətirə </w:t>
      </w:r>
      <w:r w:rsidRPr="00AB4FEB">
        <w:rPr>
          <w:rFonts w:cstheme="minorHAnsi"/>
          <w:sz w:val="28"/>
          <w:szCs w:val="28"/>
          <w:lang w:val="en-US"/>
        </w:rPr>
        <w:tab/>
        <w:t xml:space="preserve">bilər.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bütün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inkişaf </w:t>
      </w:r>
      <w:r w:rsidRPr="00AB4FEB">
        <w:rPr>
          <w:rFonts w:cstheme="minorHAnsi"/>
          <w:sz w:val="28"/>
          <w:szCs w:val="28"/>
          <w:lang w:val="en-US"/>
        </w:rPr>
        <w:tab/>
        <w:t xml:space="preserve">etmiş </w:t>
      </w:r>
      <w:r w:rsidRPr="00AB4FEB">
        <w:rPr>
          <w:rFonts w:cstheme="minorHAnsi"/>
          <w:sz w:val="28"/>
          <w:szCs w:val="28"/>
          <w:lang w:val="en-US"/>
        </w:rPr>
        <w:tab/>
      </w:r>
      <w:r w:rsidRPr="00AB4FEB">
        <w:rPr>
          <w:rFonts w:cstheme="minorHAnsi"/>
          <w:sz w:val="28"/>
          <w:szCs w:val="28"/>
          <w:lang w:val="en-US"/>
        </w:rPr>
        <w:tab/>
        <w:t xml:space="preserve">ölkələrdə </w:t>
      </w:r>
      <w:r w:rsidRPr="00AB4FEB">
        <w:rPr>
          <w:rFonts w:cstheme="minorHAnsi"/>
          <w:sz w:val="28"/>
          <w:szCs w:val="28"/>
          <w:lang w:val="en-US"/>
        </w:rPr>
        <w:tab/>
      </w:r>
      <w:r w:rsidRPr="00AB4FEB">
        <w:rPr>
          <w:rFonts w:cstheme="minorHAnsi"/>
          <w:sz w:val="28"/>
          <w:szCs w:val="28"/>
          <w:lang w:val="en-US"/>
        </w:rPr>
        <w:tab/>
        <w:t xml:space="preserve">yeni </w:t>
      </w:r>
      <w:r w:rsidRPr="00AB4FEB">
        <w:rPr>
          <w:rFonts w:cstheme="minorHAnsi"/>
          <w:sz w:val="28"/>
          <w:szCs w:val="28"/>
          <w:lang w:val="en-US"/>
        </w:rPr>
        <w:tab/>
        <w:t xml:space="preserve">doğulmuşların </w:t>
      </w:r>
      <w:r w:rsidRPr="00AB4FEB">
        <w:rPr>
          <w:rFonts w:cstheme="minorHAnsi"/>
          <w:sz w:val="28"/>
          <w:szCs w:val="28"/>
          <w:lang w:val="en-US"/>
        </w:rPr>
        <w:tab/>
        <w:t xml:space="preserve">qanında </w:t>
      </w:r>
      <w:r w:rsidRPr="00AB4FEB">
        <w:rPr>
          <w:rFonts w:cstheme="minorHAnsi"/>
          <w:sz w:val="28"/>
          <w:szCs w:val="28"/>
          <w:lang w:val="en-US"/>
        </w:rPr>
        <w:tab/>
        <w:t xml:space="preserve">tireoid  hormonlarının </w:t>
      </w:r>
      <w:r w:rsidRPr="00AB4FEB">
        <w:rPr>
          <w:rFonts w:cstheme="minorHAnsi"/>
          <w:sz w:val="28"/>
          <w:szCs w:val="28"/>
          <w:lang w:val="en-US"/>
        </w:rPr>
        <w:tab/>
        <w:t xml:space="preserve">miqdarını </w:t>
      </w:r>
      <w:r w:rsidRPr="00AB4FEB">
        <w:rPr>
          <w:rFonts w:cstheme="minorHAnsi"/>
          <w:sz w:val="28"/>
          <w:szCs w:val="28"/>
          <w:lang w:val="en-US"/>
        </w:rPr>
        <w:tab/>
        <w:t xml:space="preserve">müəyyən </w:t>
      </w:r>
      <w:r w:rsidRPr="00AB4FEB">
        <w:rPr>
          <w:rFonts w:cstheme="minorHAnsi"/>
          <w:sz w:val="28"/>
          <w:szCs w:val="28"/>
          <w:lang w:val="en-US"/>
        </w:rPr>
        <w:tab/>
        <w:t xml:space="preserve">edirlər. </w:t>
      </w:r>
      <w:r w:rsidRPr="00AB4FEB">
        <w:rPr>
          <w:rFonts w:cstheme="minorHAnsi"/>
          <w:sz w:val="28"/>
          <w:szCs w:val="28"/>
          <w:lang w:val="en-US"/>
        </w:rPr>
        <w:tab/>
        <w:t xml:space="preserve">Tireoid </w:t>
      </w:r>
      <w:r w:rsidRPr="00AB4FEB">
        <w:rPr>
          <w:rFonts w:cstheme="minorHAnsi"/>
          <w:sz w:val="28"/>
          <w:szCs w:val="28"/>
          <w:lang w:val="en-US"/>
        </w:rPr>
        <w:tab/>
        <w:t xml:space="preserve">hormonlar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qidada </w:t>
      </w:r>
      <w:r w:rsidRPr="00AB4FEB">
        <w:rPr>
          <w:rFonts w:cstheme="minorHAnsi"/>
          <w:sz w:val="28"/>
          <w:szCs w:val="28"/>
          <w:lang w:val="en-US"/>
        </w:rPr>
        <w:tab/>
        <w:t xml:space="preserve">kifayət </w:t>
      </w:r>
      <w:r w:rsidRPr="00AB4FEB">
        <w:rPr>
          <w:rFonts w:cstheme="minorHAnsi"/>
          <w:sz w:val="28"/>
          <w:szCs w:val="28"/>
          <w:lang w:val="en-US"/>
        </w:rPr>
        <w:tab/>
        <w:t xml:space="preserve">qədər </w:t>
      </w:r>
      <w:r w:rsidRPr="00AB4FEB">
        <w:rPr>
          <w:rFonts w:cstheme="minorHAnsi"/>
          <w:sz w:val="28"/>
          <w:szCs w:val="28"/>
          <w:lang w:val="en-US"/>
        </w:rPr>
        <w:tab/>
        <w:t xml:space="preserve">yod </w:t>
      </w:r>
      <w:r w:rsidRPr="00AB4FEB">
        <w:rPr>
          <w:rFonts w:cstheme="minorHAnsi"/>
          <w:sz w:val="28"/>
          <w:szCs w:val="28"/>
          <w:lang w:val="en-US"/>
        </w:rPr>
        <w:tab/>
        <w:t xml:space="preserve">saxlanıldıqda </w:t>
      </w:r>
      <w:r w:rsidRPr="00AB4FEB">
        <w:rPr>
          <w:rFonts w:cstheme="minorHAnsi"/>
          <w:sz w:val="28"/>
          <w:szCs w:val="28"/>
          <w:lang w:val="en-US"/>
        </w:rPr>
        <w:tab/>
        <w:t xml:space="preserve">normal </w:t>
      </w:r>
      <w:r w:rsidRPr="00AB4FEB">
        <w:rPr>
          <w:rFonts w:cstheme="minorHAnsi"/>
          <w:sz w:val="28"/>
          <w:szCs w:val="28"/>
          <w:lang w:val="en-US"/>
        </w:rPr>
        <w:tab/>
        <w:t xml:space="preserve">miqdarda  hazırlanır. Qidada yodun saxlanılması böyük regional müxtəliflik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mövcuddur. </w:t>
      </w:r>
      <w:r w:rsidRPr="00AB4FEB">
        <w:rPr>
          <w:rFonts w:cstheme="minorHAnsi"/>
          <w:sz w:val="28"/>
          <w:szCs w:val="28"/>
          <w:lang w:val="en-US"/>
        </w:rPr>
        <w:tab/>
        <w:t xml:space="preserve">Bir </w:t>
      </w:r>
      <w:r w:rsidRPr="00AB4FEB">
        <w:rPr>
          <w:rFonts w:cstheme="minorHAnsi"/>
          <w:sz w:val="28"/>
          <w:szCs w:val="28"/>
          <w:lang w:val="en-US"/>
        </w:rPr>
        <w:tab/>
        <w:t xml:space="preserve">qayda </w:t>
      </w:r>
      <w:r w:rsidRPr="00AB4FEB">
        <w:rPr>
          <w:rFonts w:cstheme="minorHAnsi"/>
          <w:sz w:val="28"/>
          <w:szCs w:val="28"/>
          <w:lang w:val="en-US"/>
        </w:rPr>
        <w:tab/>
        <w:t xml:space="preserve">olaraq </w:t>
      </w:r>
      <w:r w:rsidRPr="00AB4FEB">
        <w:rPr>
          <w:rFonts w:cstheme="minorHAnsi"/>
          <w:sz w:val="28"/>
          <w:szCs w:val="28"/>
          <w:lang w:val="en-US"/>
        </w:rPr>
        <w:tab/>
        <w:t xml:space="preserve">dağ </w:t>
      </w:r>
      <w:r w:rsidRPr="00AB4FEB">
        <w:rPr>
          <w:rFonts w:cstheme="minorHAnsi"/>
          <w:sz w:val="28"/>
          <w:szCs w:val="28"/>
          <w:lang w:val="en-US"/>
        </w:rPr>
        <w:tab/>
        <w:t xml:space="preserve">yerlərində </w:t>
      </w:r>
      <w:r w:rsidRPr="00AB4FEB">
        <w:rPr>
          <w:rFonts w:cstheme="minorHAnsi"/>
          <w:sz w:val="28"/>
          <w:szCs w:val="28"/>
          <w:lang w:val="en-US"/>
        </w:rPr>
        <w:tab/>
        <w:t xml:space="preserve">onlar </w:t>
      </w:r>
      <w:r w:rsidRPr="00AB4FEB">
        <w:rPr>
          <w:rFonts w:cstheme="minorHAnsi"/>
          <w:sz w:val="28"/>
          <w:szCs w:val="28"/>
          <w:lang w:val="en-US"/>
        </w:rPr>
        <w:tab/>
        <w:t xml:space="preserve">az, </w:t>
      </w:r>
      <w:r w:rsidRPr="00AB4FEB">
        <w:rPr>
          <w:rFonts w:cstheme="minorHAnsi"/>
          <w:sz w:val="28"/>
          <w:szCs w:val="28"/>
          <w:lang w:val="en-US"/>
        </w:rPr>
        <w:tab/>
        <w:t xml:space="preserve">sahil  rayonlarında </w:t>
      </w:r>
      <w:r w:rsidRPr="00AB4FEB">
        <w:rPr>
          <w:rFonts w:cstheme="minorHAnsi"/>
          <w:sz w:val="28"/>
          <w:szCs w:val="28"/>
          <w:lang w:val="en-US"/>
        </w:rPr>
        <w:tab/>
      </w:r>
      <w:r w:rsidRPr="00AB4FEB">
        <w:rPr>
          <w:rFonts w:cstheme="minorHAnsi"/>
          <w:sz w:val="28"/>
          <w:szCs w:val="28"/>
          <w:lang w:val="en-US"/>
        </w:rPr>
        <w:tab/>
        <w:t xml:space="preserve">çox </w:t>
      </w:r>
      <w:r w:rsidRPr="00AB4FEB">
        <w:rPr>
          <w:rFonts w:cstheme="minorHAnsi"/>
          <w:sz w:val="28"/>
          <w:szCs w:val="28"/>
          <w:lang w:val="en-US"/>
        </w:rPr>
        <w:tab/>
        <w:t xml:space="preserve">olur. </w:t>
      </w:r>
      <w:r w:rsidRPr="00AB4FEB">
        <w:rPr>
          <w:rFonts w:cstheme="minorHAnsi"/>
          <w:sz w:val="28"/>
          <w:szCs w:val="28"/>
          <w:lang w:val="en-US"/>
        </w:rPr>
        <w:tab/>
      </w:r>
      <w:r w:rsidRPr="00AB4FEB">
        <w:rPr>
          <w:rFonts w:cstheme="minorHAnsi"/>
          <w:sz w:val="28"/>
          <w:szCs w:val="28"/>
          <w:lang w:val="en-US"/>
        </w:rPr>
        <w:tab/>
        <w:t xml:space="preserve">Yodun </w:t>
      </w:r>
      <w:r w:rsidRPr="00AB4FEB">
        <w:rPr>
          <w:rFonts w:cstheme="minorHAnsi"/>
          <w:sz w:val="28"/>
          <w:szCs w:val="28"/>
          <w:lang w:val="en-US"/>
        </w:rPr>
        <w:tab/>
        <w:t xml:space="preserve">endemik </w:t>
      </w:r>
      <w:r w:rsidRPr="00AB4FEB">
        <w:rPr>
          <w:rFonts w:cstheme="minorHAnsi"/>
          <w:sz w:val="28"/>
          <w:szCs w:val="28"/>
          <w:lang w:val="en-US"/>
        </w:rPr>
        <w:tab/>
        <w:t xml:space="preserve">defisiti </w:t>
      </w:r>
      <w:r w:rsidRPr="00AB4FEB">
        <w:rPr>
          <w:rFonts w:cstheme="minorHAnsi"/>
          <w:sz w:val="28"/>
          <w:szCs w:val="28"/>
          <w:lang w:val="en-US"/>
        </w:rPr>
        <w:tab/>
        <w:t xml:space="preserve">olan </w:t>
      </w:r>
      <w:r w:rsidRPr="00AB4FEB">
        <w:rPr>
          <w:rFonts w:cstheme="minorHAnsi"/>
          <w:sz w:val="28"/>
          <w:szCs w:val="28"/>
          <w:lang w:val="en-US"/>
        </w:rPr>
        <w:tab/>
      </w:r>
      <w:r w:rsidRPr="00AB4FEB">
        <w:rPr>
          <w:rFonts w:cstheme="minorHAnsi"/>
          <w:sz w:val="28"/>
          <w:szCs w:val="28"/>
          <w:lang w:val="en-US"/>
        </w:rPr>
        <w:tab/>
        <w:t xml:space="preserve">bəzi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rayonlarda kretinizm və miksedema daha çox rast gəlinir. Hazırda  bu </w:t>
      </w:r>
      <w:r w:rsidRPr="00AB4FEB">
        <w:rPr>
          <w:rFonts w:cstheme="minorHAnsi"/>
          <w:sz w:val="28"/>
          <w:szCs w:val="28"/>
          <w:lang w:val="en-US"/>
        </w:rPr>
        <w:tab/>
        <w:t xml:space="preserve">xəstəliklərin inkişafının </w:t>
      </w:r>
      <w:r w:rsidRPr="00AB4FEB">
        <w:rPr>
          <w:rFonts w:cstheme="minorHAnsi"/>
          <w:sz w:val="28"/>
          <w:szCs w:val="28"/>
          <w:lang w:val="en-US"/>
        </w:rPr>
        <w:tab/>
        <w:t xml:space="preserve">qarşısı yod profilaktikasının </w:t>
      </w:r>
      <w:r w:rsidRPr="00AB4FEB">
        <w:rPr>
          <w:rFonts w:cstheme="minorHAnsi"/>
          <w:sz w:val="28"/>
          <w:szCs w:val="28"/>
          <w:lang w:val="en-US"/>
        </w:rPr>
        <w:tab/>
        <w:t xml:space="preserve">köməyi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alına bilər. Məsələn, xörək duzuna yodu NaCl şəklində əlavə  etmək.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Hipertireoz. Tireoid hormonların patoloji hipersekresiyası –ge-  niş yayılmış haldır. Bu xəstələrdə əsas mübadilə yüksəlmiş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həmçinin zülal və yağların sintez və parçalanma sürəti artır. Bu  halda </w:t>
      </w:r>
      <w:r w:rsidRPr="00AB4FEB">
        <w:rPr>
          <w:rFonts w:cstheme="minorHAnsi"/>
          <w:sz w:val="28"/>
          <w:szCs w:val="28"/>
          <w:lang w:val="en-US"/>
        </w:rPr>
        <w:tab/>
        <w:t xml:space="preserve">xəstələr </w:t>
      </w:r>
      <w:r w:rsidRPr="00AB4FEB">
        <w:rPr>
          <w:rFonts w:cstheme="minorHAnsi"/>
          <w:sz w:val="28"/>
          <w:szCs w:val="28"/>
          <w:lang w:val="en-US"/>
        </w:rPr>
        <w:tab/>
        <w:t xml:space="preserve">çox </w:t>
      </w:r>
      <w:r w:rsidRPr="00AB4FEB">
        <w:rPr>
          <w:rFonts w:cstheme="minorHAnsi"/>
          <w:sz w:val="28"/>
          <w:szCs w:val="28"/>
          <w:lang w:val="en-US"/>
        </w:rPr>
        <w:tab/>
        <w:t xml:space="preserve">həyəcanlı </w:t>
      </w:r>
      <w:r w:rsidRPr="00AB4FEB">
        <w:rPr>
          <w:rFonts w:cstheme="minorHAnsi"/>
          <w:sz w:val="28"/>
          <w:szCs w:val="28"/>
          <w:lang w:val="en-US"/>
        </w:rPr>
        <w:tab/>
        <w:t xml:space="preserve">olurlar. </w:t>
      </w:r>
      <w:r w:rsidRPr="00AB4FEB">
        <w:rPr>
          <w:rFonts w:cstheme="minorHAnsi"/>
          <w:sz w:val="28"/>
          <w:szCs w:val="28"/>
          <w:lang w:val="en-US"/>
        </w:rPr>
        <w:tab/>
        <w:t xml:space="preserve">Hipertireoz </w:t>
      </w:r>
      <w:r w:rsidRPr="00AB4FEB">
        <w:rPr>
          <w:rFonts w:cstheme="minorHAnsi"/>
          <w:sz w:val="28"/>
          <w:szCs w:val="28"/>
          <w:lang w:val="en-US"/>
        </w:rPr>
        <w:tab/>
        <w:t xml:space="preserve">boynun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54" w:space="1871"/>
            <w:col w:w="660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7.11. Kretinizm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Tireoid </w:t>
      </w:r>
      <w:r w:rsidRPr="00AB4FEB">
        <w:rPr>
          <w:rFonts w:cstheme="minorHAnsi"/>
          <w:sz w:val="28"/>
          <w:szCs w:val="28"/>
          <w:lang w:val="en-US"/>
        </w:rPr>
        <w:tab/>
        <w:t xml:space="preserve">hormonların </w:t>
      </w:r>
      <w:r w:rsidRPr="00AB4FEB">
        <w:rPr>
          <w:rFonts w:cstheme="minorHAnsi"/>
          <w:sz w:val="28"/>
          <w:szCs w:val="28"/>
          <w:lang w:val="en-US"/>
        </w:rPr>
        <w:tab/>
        <w:t xml:space="preserve">artıqlığı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çatışmaması </w:t>
      </w:r>
      <w:r w:rsidRPr="00AB4FEB">
        <w:rPr>
          <w:rFonts w:cstheme="minorHAnsi"/>
          <w:sz w:val="28"/>
          <w:szCs w:val="28"/>
          <w:lang w:val="en-US"/>
        </w:rPr>
        <w:tab/>
        <w:t xml:space="preserve">ilə </w:t>
      </w:r>
      <w:r w:rsidRPr="00AB4FEB">
        <w:rPr>
          <w:rFonts w:cstheme="minorHAnsi"/>
          <w:sz w:val="28"/>
          <w:szCs w:val="28"/>
          <w:lang w:val="en-US"/>
        </w:rPr>
        <w:tab/>
        <w:t xml:space="preserve">əlaqədar  çoxlu </w:t>
      </w:r>
      <w:r w:rsidRPr="00AB4FEB">
        <w:rPr>
          <w:rFonts w:cstheme="minorHAnsi"/>
          <w:sz w:val="28"/>
          <w:szCs w:val="28"/>
          <w:lang w:val="en-US"/>
        </w:rPr>
        <w:tab/>
        <w:t xml:space="preserve">patalogiyalar </w:t>
      </w:r>
      <w:r w:rsidRPr="00AB4FEB">
        <w:rPr>
          <w:rFonts w:cstheme="minorHAnsi"/>
          <w:sz w:val="28"/>
          <w:szCs w:val="28"/>
          <w:lang w:val="en-US"/>
        </w:rPr>
        <w:tab/>
        <w:t xml:space="preserve">mövcuddur.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patalogiyalar </w:t>
      </w:r>
      <w:r w:rsidRPr="00AB4FEB">
        <w:rPr>
          <w:rFonts w:cstheme="minorHAnsi"/>
          <w:sz w:val="28"/>
          <w:szCs w:val="28"/>
          <w:lang w:val="en-US"/>
        </w:rPr>
        <w:tab/>
        <w:t xml:space="preserve">hipo-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hipertireoz 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Hipotireoz. </w:t>
      </w:r>
      <w:r w:rsidRPr="00AB4FEB">
        <w:rPr>
          <w:rFonts w:cstheme="minorHAnsi"/>
          <w:sz w:val="28"/>
          <w:szCs w:val="28"/>
          <w:lang w:val="en-US"/>
        </w:rPr>
        <w:tab/>
        <w:t xml:space="preserve">Böyüklərdə </w:t>
      </w:r>
      <w:r w:rsidRPr="00AB4FEB">
        <w:rPr>
          <w:rFonts w:cstheme="minorHAnsi"/>
          <w:sz w:val="28"/>
          <w:szCs w:val="28"/>
          <w:lang w:val="en-US"/>
        </w:rPr>
        <w:tab/>
        <w:t xml:space="preserve">qalxanabənzər </w:t>
      </w:r>
      <w:r w:rsidRPr="00AB4FEB">
        <w:rPr>
          <w:rFonts w:cstheme="minorHAnsi"/>
          <w:sz w:val="28"/>
          <w:szCs w:val="28"/>
          <w:lang w:val="en-US"/>
        </w:rPr>
        <w:tab/>
        <w:t xml:space="preserve">vəzin </w:t>
      </w:r>
      <w:r w:rsidRPr="00AB4FEB">
        <w:rPr>
          <w:rFonts w:cstheme="minorHAnsi"/>
          <w:sz w:val="28"/>
          <w:szCs w:val="28"/>
          <w:lang w:val="en-US"/>
        </w:rPr>
        <w:tab/>
        <w:t xml:space="preserve">çatışmamazlığı  bütün metobolik proseslərin zəifləməsilə xarakterizə olunur.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halda, həmçinin ətraf mühitin qıcıqlandırıcılarına qarşı ləngidici  reaksiyası şəklində əks olunan psixi simptomlar müşahidə olunur.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xəstələrin dərisi solğun rəngdə olur. Bu sindrom miksedema  adlanır. </w:t>
      </w:r>
      <w:r w:rsidRPr="00AB4FEB">
        <w:rPr>
          <w:rFonts w:cstheme="minorHAnsi"/>
          <w:sz w:val="28"/>
          <w:szCs w:val="28"/>
          <w:lang w:val="en-US"/>
        </w:rPr>
        <w:tab/>
        <w:t xml:space="preserve">Boyüklərdə </w:t>
      </w:r>
      <w:r w:rsidRPr="00AB4FEB">
        <w:rPr>
          <w:rFonts w:cstheme="minorHAnsi"/>
          <w:sz w:val="28"/>
          <w:szCs w:val="28"/>
          <w:lang w:val="en-US"/>
        </w:rPr>
        <w:tab/>
        <w:t xml:space="preserve">bu </w:t>
      </w:r>
      <w:r w:rsidRPr="00AB4FEB">
        <w:rPr>
          <w:rFonts w:cstheme="minorHAnsi"/>
          <w:sz w:val="28"/>
          <w:szCs w:val="28"/>
          <w:lang w:val="en-US"/>
        </w:rPr>
        <w:tab/>
        <w:t xml:space="preserve">simptom </w:t>
      </w:r>
      <w:r w:rsidRPr="00AB4FEB">
        <w:rPr>
          <w:rFonts w:cstheme="minorHAnsi"/>
          <w:sz w:val="28"/>
          <w:szCs w:val="28"/>
          <w:lang w:val="en-US"/>
        </w:rPr>
        <w:tab/>
        <w:t xml:space="preserve">tireoid </w:t>
      </w:r>
      <w:r w:rsidRPr="00AB4FEB">
        <w:rPr>
          <w:rFonts w:cstheme="minorHAnsi"/>
          <w:sz w:val="28"/>
          <w:szCs w:val="28"/>
          <w:lang w:val="en-US"/>
        </w:rPr>
        <w:tab/>
        <w:t xml:space="preserve">hormonunun </w:t>
      </w:r>
      <w:r w:rsidRPr="00AB4FEB">
        <w:rPr>
          <w:rFonts w:cstheme="minorHAnsi"/>
          <w:sz w:val="28"/>
          <w:szCs w:val="28"/>
          <w:lang w:val="en-US"/>
        </w:rPr>
        <w:tab/>
        <w:t xml:space="preserve">ağızdan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qəbulu </w:t>
      </w:r>
      <w:r w:rsidRPr="00AB4FEB">
        <w:rPr>
          <w:rFonts w:cstheme="minorHAnsi"/>
          <w:sz w:val="28"/>
          <w:szCs w:val="28"/>
          <w:lang w:val="en-US"/>
        </w:rPr>
        <w:tab/>
        <w:t xml:space="preserve">ilə </w:t>
      </w:r>
      <w:r w:rsidRPr="00AB4FEB">
        <w:rPr>
          <w:rFonts w:cstheme="minorHAnsi"/>
          <w:sz w:val="28"/>
          <w:szCs w:val="28"/>
          <w:lang w:val="en-US"/>
        </w:rPr>
        <w:tab/>
        <w:t xml:space="preserve">aradan </w:t>
      </w:r>
      <w:r w:rsidRPr="00AB4FEB">
        <w:rPr>
          <w:rFonts w:cstheme="minorHAnsi"/>
          <w:sz w:val="28"/>
          <w:szCs w:val="28"/>
          <w:lang w:val="en-US"/>
        </w:rPr>
        <w:tab/>
        <w:t xml:space="preserve">qaldırılır. </w:t>
      </w:r>
      <w:r w:rsidRPr="00AB4FEB">
        <w:rPr>
          <w:rFonts w:cstheme="minorHAnsi"/>
          <w:sz w:val="28"/>
          <w:szCs w:val="28"/>
          <w:lang w:val="en-US"/>
        </w:rPr>
        <w:tab/>
        <w:t xml:space="preserve">Erkən </w:t>
      </w:r>
      <w:r w:rsidRPr="00AB4FEB">
        <w:rPr>
          <w:rFonts w:cstheme="minorHAnsi"/>
          <w:sz w:val="28"/>
          <w:szCs w:val="28"/>
          <w:lang w:val="en-US"/>
        </w:rPr>
        <w:tab/>
        <w:t xml:space="preserve">uşaq </w:t>
      </w:r>
      <w:r w:rsidRPr="00AB4FEB">
        <w:rPr>
          <w:rFonts w:cstheme="minorHAnsi"/>
          <w:sz w:val="28"/>
          <w:szCs w:val="28"/>
          <w:lang w:val="en-US"/>
        </w:rPr>
        <w:tab/>
        <w:t xml:space="preserve">yaşlarında </w:t>
      </w:r>
      <w:r w:rsidRPr="00AB4FEB">
        <w:rPr>
          <w:rFonts w:cstheme="minorHAnsi"/>
          <w:sz w:val="28"/>
          <w:szCs w:val="28"/>
          <w:lang w:val="en-US"/>
        </w:rPr>
        <w:tab/>
        <w:t xml:space="preserve">isə </w:t>
      </w:r>
      <w:r w:rsidRPr="00AB4FEB">
        <w:rPr>
          <w:rFonts w:cstheme="minorHAnsi"/>
          <w:sz w:val="28"/>
          <w:szCs w:val="28"/>
          <w:lang w:val="en-US"/>
        </w:rPr>
        <w:tab/>
        <w:t xml:space="preserve">bu  hormonun olmaması inkişafın fiziki və zehni qıcıqlandırılmasına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gətirir. Bu kretinizim adlanır. Belə xəstələr kiçikboylu olur, çünki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zobşəkilli qalınlaşmasilə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yümə diffuz olur və ya avtonom «alovlu» düyünlər formasında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Bir çox xəstələrdə ekzoftalm – gözlərin önə qabarması olur.  Bu </w:t>
      </w:r>
      <w:r w:rsidRPr="00AB4FEB">
        <w:rPr>
          <w:rFonts w:cstheme="minorHAnsi"/>
          <w:sz w:val="28"/>
          <w:szCs w:val="28"/>
          <w:lang w:val="en-US"/>
        </w:rPr>
        <w:tab/>
        <w:t xml:space="preserve">halın </w:t>
      </w:r>
      <w:r w:rsidRPr="00AB4FEB">
        <w:rPr>
          <w:rFonts w:cstheme="minorHAnsi"/>
          <w:sz w:val="28"/>
          <w:szCs w:val="28"/>
          <w:lang w:val="en-US"/>
        </w:rPr>
        <w:tab/>
        <w:t xml:space="preserve">yaranmasının </w:t>
      </w:r>
      <w:r w:rsidRPr="00AB4FEB">
        <w:rPr>
          <w:rFonts w:cstheme="minorHAnsi"/>
          <w:sz w:val="28"/>
          <w:szCs w:val="28"/>
          <w:lang w:val="en-US"/>
        </w:rPr>
        <w:tab/>
        <w:t xml:space="preserve">patogenezi </w:t>
      </w:r>
      <w:r w:rsidRPr="00AB4FEB">
        <w:rPr>
          <w:rFonts w:cstheme="minorHAnsi"/>
          <w:sz w:val="28"/>
          <w:szCs w:val="28"/>
          <w:lang w:val="en-US"/>
        </w:rPr>
        <w:tab/>
        <w:t xml:space="preserve">hələlik </w:t>
      </w:r>
      <w:r w:rsidRPr="00AB4FEB">
        <w:rPr>
          <w:rFonts w:cstheme="minorHAnsi"/>
          <w:sz w:val="28"/>
          <w:szCs w:val="28"/>
          <w:lang w:val="en-US"/>
        </w:rPr>
        <w:tab/>
        <w:t xml:space="preserve">məlum </w:t>
      </w:r>
      <w:r w:rsidRPr="00AB4FEB">
        <w:rPr>
          <w:rFonts w:cstheme="minorHAnsi"/>
          <w:sz w:val="28"/>
          <w:szCs w:val="28"/>
          <w:lang w:val="en-US"/>
        </w:rPr>
        <w:tab/>
        <w:t xml:space="preserve">deyil, </w:t>
      </w:r>
      <w:r w:rsidRPr="00AB4FEB">
        <w:rPr>
          <w:rFonts w:cstheme="minorHAnsi"/>
          <w:sz w:val="28"/>
          <w:szCs w:val="28"/>
          <w:lang w:val="en-US"/>
        </w:rPr>
        <w:tab/>
        <w:t xml:space="preserve">ancaq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qanda </w:t>
      </w:r>
      <w:r w:rsidRPr="00AB4FEB">
        <w:rPr>
          <w:rFonts w:cstheme="minorHAnsi"/>
          <w:sz w:val="28"/>
          <w:szCs w:val="28"/>
          <w:lang w:val="en-US"/>
        </w:rPr>
        <w:tab/>
        <w:t xml:space="preserve">ekzoftalmik </w:t>
      </w:r>
      <w:r w:rsidRPr="00AB4FEB">
        <w:rPr>
          <w:rFonts w:cstheme="minorHAnsi"/>
          <w:sz w:val="28"/>
          <w:szCs w:val="28"/>
          <w:lang w:val="en-US"/>
        </w:rPr>
        <w:tab/>
        <w:t xml:space="preserve">faktorla </w:t>
      </w:r>
      <w:r w:rsidRPr="00AB4FEB">
        <w:rPr>
          <w:rFonts w:cstheme="minorHAnsi"/>
          <w:sz w:val="28"/>
          <w:szCs w:val="28"/>
          <w:lang w:val="en-US"/>
        </w:rPr>
        <w:tab/>
        <w:t xml:space="preserve">adlandırılan </w:t>
      </w:r>
      <w:r w:rsidRPr="00AB4FEB">
        <w:rPr>
          <w:rFonts w:cstheme="minorHAnsi"/>
          <w:sz w:val="28"/>
          <w:szCs w:val="28"/>
          <w:lang w:val="en-US"/>
        </w:rPr>
        <w:tab/>
        <w:t xml:space="preserve">maddələr </w:t>
      </w:r>
      <w:r w:rsidRPr="00AB4FEB">
        <w:rPr>
          <w:rFonts w:cstheme="minorHAnsi"/>
          <w:sz w:val="28"/>
          <w:szCs w:val="28"/>
          <w:lang w:val="en-US"/>
        </w:rPr>
        <w:tab/>
        <w:t xml:space="preserve">tapılıb </w:t>
      </w:r>
      <w:r w:rsidRPr="00AB4FEB">
        <w:rPr>
          <w:rFonts w:cstheme="minorHAnsi"/>
          <w:sz w:val="28"/>
          <w:szCs w:val="28"/>
          <w:lang w:val="en-US"/>
        </w:rPr>
        <w:tab/>
        <w:t xml:space="preserve">və  güman ki, bunlar hipofizar törəmədir. Tireoid hormonların sekre-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siyasının </w:t>
      </w:r>
      <w:r w:rsidRPr="00AB4FEB">
        <w:rPr>
          <w:rFonts w:cstheme="minorHAnsi"/>
          <w:sz w:val="28"/>
          <w:szCs w:val="28"/>
          <w:lang w:val="en-US"/>
        </w:rPr>
        <w:tab/>
        <w:t xml:space="preserve">normallaşması </w:t>
      </w:r>
      <w:r w:rsidRPr="00AB4FEB">
        <w:rPr>
          <w:rFonts w:cstheme="minorHAnsi"/>
          <w:sz w:val="28"/>
          <w:szCs w:val="28"/>
          <w:lang w:val="en-US"/>
        </w:rPr>
        <w:tab/>
        <w:t xml:space="preserve">antitireoid </w:t>
      </w:r>
      <w:r w:rsidRPr="00AB4FEB">
        <w:rPr>
          <w:rFonts w:cstheme="minorHAnsi"/>
          <w:sz w:val="28"/>
          <w:szCs w:val="28"/>
          <w:lang w:val="en-US"/>
        </w:rPr>
        <w:tab/>
        <w:t xml:space="preserve">preparatların </w:t>
      </w:r>
      <w:r w:rsidRPr="00AB4FEB">
        <w:rPr>
          <w:rFonts w:cstheme="minorHAnsi"/>
          <w:sz w:val="28"/>
          <w:szCs w:val="28"/>
          <w:lang w:val="en-US"/>
        </w:rPr>
        <w:tab/>
        <w:t xml:space="preserve">köməyilə </w:t>
      </w:r>
      <w:r w:rsidRPr="00AB4FEB">
        <w:rPr>
          <w:rFonts w:cstheme="minorHAnsi"/>
          <w:sz w:val="28"/>
          <w:szCs w:val="28"/>
          <w:lang w:val="en-US"/>
        </w:rPr>
        <w:tab/>
        <w:t xml:space="preserve">ola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Tireoid hormonların çoxluğu kimi azlığı da orqanizmin bütün  hüceyrələrinə </w:t>
      </w:r>
      <w:r w:rsidRPr="00AB4FEB">
        <w:rPr>
          <w:rFonts w:cstheme="minorHAnsi"/>
          <w:sz w:val="28"/>
          <w:szCs w:val="28"/>
          <w:lang w:val="en-US"/>
        </w:rPr>
        <w:tab/>
        <w:t xml:space="preserve">güclü </w:t>
      </w:r>
      <w:r w:rsidRPr="00AB4FEB">
        <w:rPr>
          <w:rFonts w:cstheme="minorHAnsi"/>
          <w:sz w:val="28"/>
          <w:szCs w:val="28"/>
          <w:lang w:val="en-US"/>
        </w:rPr>
        <w:tab/>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Təəccüblü </w:t>
      </w:r>
      <w:r w:rsidRPr="00AB4FEB">
        <w:rPr>
          <w:rFonts w:cstheme="minorHAnsi"/>
          <w:sz w:val="28"/>
          <w:szCs w:val="28"/>
          <w:lang w:val="en-US"/>
        </w:rPr>
        <w:tab/>
        <w:t xml:space="preserve">deyil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cür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kənaraçıxmalarda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funksiyalar </w:t>
      </w:r>
      <w:r w:rsidRPr="00AB4FEB">
        <w:rPr>
          <w:rFonts w:cstheme="minorHAnsi"/>
          <w:sz w:val="28"/>
          <w:szCs w:val="28"/>
          <w:lang w:val="en-US"/>
        </w:rPr>
        <w:tab/>
        <w:t xml:space="preserve">pozulur, </w:t>
      </w:r>
      <w:r w:rsidRPr="00AB4FEB">
        <w:rPr>
          <w:rFonts w:cstheme="minorHAnsi"/>
          <w:sz w:val="28"/>
          <w:szCs w:val="28"/>
          <w:lang w:val="en-US"/>
        </w:rPr>
        <w:tab/>
        <w:t xml:space="preserve">hansı </w:t>
      </w:r>
      <w:r w:rsidRPr="00AB4FEB">
        <w:rPr>
          <w:rFonts w:cstheme="minorHAnsi"/>
          <w:sz w:val="28"/>
          <w:szCs w:val="28"/>
          <w:lang w:val="en-US"/>
        </w:rPr>
        <w:tab/>
        <w:t xml:space="preserve">ki, </w:t>
      </w:r>
      <w:r w:rsidRPr="00AB4FEB">
        <w:rPr>
          <w:rFonts w:cstheme="minorHAnsi"/>
          <w:sz w:val="28"/>
          <w:szCs w:val="28"/>
          <w:lang w:val="en-US"/>
        </w:rPr>
        <w:tab/>
        <w:t xml:space="preserve">tireoid  hormonların təsiri ilə bilavasitə əlaqədar deyillər. Bunu xüsusilə,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kişi və qadınlarda cinsi pozğunluğun müalicəsində nəzərə almaq  lazımdır.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pozğunluğun </w:t>
      </w:r>
      <w:r w:rsidRPr="00AB4FEB">
        <w:rPr>
          <w:rFonts w:cstheme="minorHAnsi"/>
          <w:sz w:val="28"/>
          <w:szCs w:val="28"/>
          <w:lang w:val="en-US"/>
        </w:rPr>
        <w:tab/>
        <w:t xml:space="preserve">çox </w:t>
      </w:r>
      <w:r w:rsidRPr="00AB4FEB">
        <w:rPr>
          <w:rFonts w:cstheme="minorHAnsi"/>
          <w:sz w:val="28"/>
          <w:szCs w:val="28"/>
          <w:lang w:val="en-US"/>
        </w:rPr>
        <w:tab/>
        <w:t xml:space="preserve">vaxt </w:t>
      </w:r>
      <w:r w:rsidRPr="00AB4FEB">
        <w:rPr>
          <w:rFonts w:cstheme="minorHAnsi"/>
          <w:sz w:val="28"/>
          <w:szCs w:val="28"/>
          <w:lang w:val="en-US"/>
        </w:rPr>
        <w:tab/>
        <w:t xml:space="preserve">hipotalamo-hipofizar-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qonad </w:t>
      </w:r>
      <w:r w:rsidRPr="00AB4FEB">
        <w:rPr>
          <w:rFonts w:cstheme="minorHAnsi"/>
          <w:sz w:val="28"/>
          <w:szCs w:val="28"/>
          <w:lang w:val="en-US"/>
        </w:rPr>
        <w:tab/>
        <w:t xml:space="preserve">sisteminin </w:t>
      </w:r>
      <w:r w:rsidRPr="00AB4FEB">
        <w:rPr>
          <w:rFonts w:cstheme="minorHAnsi"/>
          <w:sz w:val="28"/>
          <w:szCs w:val="28"/>
          <w:lang w:val="en-US"/>
        </w:rPr>
        <w:tab/>
        <w:t xml:space="preserve">pozulması </w:t>
      </w:r>
      <w:r w:rsidRPr="00AB4FEB">
        <w:rPr>
          <w:rFonts w:cstheme="minorHAnsi"/>
          <w:sz w:val="28"/>
          <w:szCs w:val="28"/>
          <w:lang w:val="en-US"/>
        </w:rPr>
        <w:tab/>
        <w:t xml:space="preserve">deyil, </w:t>
      </w:r>
      <w:r w:rsidRPr="00AB4FEB">
        <w:rPr>
          <w:rFonts w:cstheme="minorHAnsi"/>
          <w:sz w:val="28"/>
          <w:szCs w:val="28"/>
          <w:lang w:val="en-US"/>
        </w:rPr>
        <w:tab/>
        <w:t xml:space="preserve">qalxanabənzər </w:t>
      </w:r>
      <w:r w:rsidRPr="00AB4FEB">
        <w:rPr>
          <w:rFonts w:cstheme="minorHAnsi"/>
          <w:sz w:val="28"/>
          <w:szCs w:val="28"/>
          <w:lang w:val="en-US"/>
        </w:rPr>
        <w:tab/>
        <w:t xml:space="preserve">vəzin </w:t>
      </w:r>
      <w:r w:rsidRPr="00AB4FEB">
        <w:rPr>
          <w:rFonts w:cstheme="minorHAnsi"/>
          <w:sz w:val="28"/>
          <w:szCs w:val="28"/>
          <w:lang w:val="en-US"/>
        </w:rPr>
        <w:tab/>
        <w:t xml:space="preserve">çatış-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64" w:space="1861"/>
            <w:col w:w="656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474" type="#_x0000_t202" style="position:absolute;margin-left:593.5pt;margin-top:465.55pt;width:31pt;height:14.5pt;z-index:-2489937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ətraf </w:t>
                  </w:r>
                </w:p>
              </w:txbxContent>
            </v:textbox>
            <w10:wrap anchorx="page" anchory="page"/>
          </v:shape>
        </w:pict>
      </w:r>
      <w:r w:rsidRPr="00AB4FEB">
        <w:rPr>
          <w:rFonts w:cstheme="minorHAnsi"/>
          <w:sz w:val="28"/>
          <w:szCs w:val="28"/>
        </w:rPr>
        <w:pict>
          <v:shape id="_x0000_s3475" type="#_x0000_t202" style="position:absolute;margin-left:353.8pt;margin-top:500.25pt;width:19.4pt;height:11.25pt;z-index:-248992768;mso-position-horizontal-relative:page;mso-position-vertical-relative:page" filled="f" stroked="f">
            <v:stroke joinstyle="round"/>
            <v:path gradientshapeok="f" o:connecttype="segments"/>
            <v:textbox inset="0,0,0,0">
              <w:txbxContent>
                <w:p w:rsidR="00AB4FEB" w:rsidRDefault="00AB4FEB">
                  <w:pPr>
                    <w:spacing w:line="196" w:lineRule="exact"/>
                  </w:pPr>
                  <w:r w:rsidRPr="00DA3E2B">
                    <w:rPr>
                      <w:color w:val="000000"/>
                      <w:w w:val="95"/>
                      <w:sz w:val="18"/>
                      <w:szCs w:val="18"/>
                    </w:rPr>
                    <w:t>ətraf</w:t>
                  </w:r>
                  <w:r w:rsidRPr="00DA3E2B">
                    <w:rPr>
                      <w:color w:val="000000"/>
                      <w:spacing w:val="3"/>
                      <w:w w:val="95"/>
                      <w:sz w:val="18"/>
                      <w:szCs w:val="18"/>
                    </w:rPr>
                    <w:t xml:space="preserve"> </w:t>
                  </w:r>
                </w:p>
              </w:txbxContent>
            </v:textbox>
            <w10:wrap anchorx="page" anchory="page"/>
          </v:shape>
        </w:pict>
      </w:r>
      <w:r w:rsidRPr="00AB4FEB">
        <w:rPr>
          <w:rFonts w:cstheme="minorHAnsi"/>
          <w:sz w:val="28"/>
          <w:szCs w:val="28"/>
        </w:rPr>
        <w:pict>
          <v:shape id="_x0000_s3476" type="#_x0000_t202" style="position:absolute;margin-left:346.9pt;margin-top:458.25pt;width:4.4pt;height:14.7pt;z-index:-248991744;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3477" type="#_x0000_t202" style="position:absolute;margin-left:623.1pt;margin-top:465.55pt;width:51pt;height:14.5pt;z-index:-2489907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vəzilərin </w:t>
                  </w:r>
                </w:p>
              </w:txbxContent>
            </v:textbox>
            <w10:wrap anchorx="page" anchory="page"/>
          </v:shape>
        </w:pict>
      </w:r>
      <w:r w:rsidRPr="00AB4FEB">
        <w:rPr>
          <w:rFonts w:cstheme="minorHAnsi"/>
          <w:sz w:val="28"/>
          <w:szCs w:val="28"/>
        </w:rPr>
        <w:pict>
          <v:shape id="_x0000_s3478" type="#_x0000_t202" style="position:absolute;margin-left:516.65pt;margin-top:465.55pt;width:73.6pt;height:14.5pt;z-index:-2489896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qalxanabənzər </w:t>
                  </w:r>
                </w:p>
              </w:txbxContent>
            </v:textbox>
            <w10:wrap anchorx="page" anchory="page"/>
          </v:shape>
        </w:pict>
      </w:r>
      <w:r w:rsidRPr="00AB4FEB">
        <w:rPr>
          <w:rFonts w:cstheme="minorHAnsi"/>
          <w:sz w:val="28"/>
          <w:szCs w:val="28"/>
        </w:rPr>
        <w:pict>
          <v:shape id="_x0000_s3479" type="#_x0000_t202" style="position:absolute;margin-left:472pt;margin-top:465.55pt;width:46.05pt;height:14.5pt;z-index:-2489886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Əksinə, </w:t>
                  </w:r>
                </w:p>
              </w:txbxContent>
            </v:textbox>
            <w10:wrap anchorx="page" anchory="page"/>
          </v:shape>
        </w:pict>
      </w:r>
      <w:r w:rsidRPr="00AB4FEB">
        <w:rPr>
          <w:rFonts w:cstheme="minorHAnsi"/>
          <w:sz w:val="28"/>
          <w:szCs w:val="28"/>
        </w:rPr>
        <w:pict>
          <v:shape id="_x0000_s3480" type="#_x0000_t202" style="position:absolute;margin-left:472pt;margin-top:272.4pt;width:229.95pt;height:14.5pt;z-index:-248987648;mso-position-horizontal-relative:page;mso-position-vertical-relative:page" filled="f" stroked="f">
            <v:stroke joinstyle="round"/>
            <v:path gradientshapeok="f" o:connecttype="segments"/>
            <v:textbox inset="0,0,0,0">
              <w:txbxContent>
                <w:p w:rsidR="00AB4FEB" w:rsidRDefault="00AB4FEB">
                  <w:pPr>
                    <w:tabs>
                      <w:tab w:val="left" w:pos="1637"/>
                      <w:tab w:val="left" w:pos="2272"/>
                      <w:tab w:val="left" w:pos="3349"/>
                      <w:tab w:val="left" w:pos="4117"/>
                      <w:tab w:val="left" w:pos="4374"/>
                    </w:tabs>
                    <w:spacing w:line="262" w:lineRule="exact"/>
                  </w:pPr>
                  <w:r>
                    <w:rPr>
                      <w:color w:val="000000"/>
                      <w:sz w:val="24"/>
                      <w:szCs w:val="24"/>
                    </w:rPr>
                    <w:t xml:space="preserve">Qalxanabənzər </w:t>
                  </w:r>
                  <w:r>
                    <w:tab/>
                  </w:r>
                  <w:r>
                    <w:rPr>
                      <w:color w:val="000000"/>
                      <w:sz w:val="24"/>
                      <w:szCs w:val="24"/>
                    </w:rPr>
                    <w:t xml:space="preserve">ətraf </w:t>
                  </w:r>
                  <w:r>
                    <w:tab/>
                  </w:r>
                  <w:r>
                    <w:rPr>
                      <w:color w:val="000000"/>
                      <w:sz w:val="24"/>
                      <w:szCs w:val="24"/>
                    </w:rPr>
                    <w:t xml:space="preserve">vəzilərdə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3481" type="#_x0000_t202" style="position:absolute;margin-left:472pt;margin-top:148.2pt;width:95.6pt;height:14.5pt;z-index:-248986624;mso-position-horizontal-relative:page;mso-position-vertical-relative:page" filled="f" stroked="f">
            <v:stroke joinstyle="round"/>
            <v:path gradientshapeok="f" o:connecttype="segments"/>
            <v:textbox inset="0,0,0,0">
              <w:txbxContent>
                <w:p w:rsidR="00AB4FEB" w:rsidRDefault="00AB4FEB">
                  <w:pPr>
                    <w:tabs>
                      <w:tab w:val="left" w:pos="1363"/>
                      <w:tab w:val="left" w:pos="1654"/>
                    </w:tabs>
                    <w:spacing w:line="262" w:lineRule="exact"/>
                  </w:pPr>
                  <w:r>
                    <w:rPr>
                      <w:color w:val="000000"/>
                      <w:sz w:val="24"/>
                      <w:szCs w:val="24"/>
                    </w:rPr>
                    <w:t xml:space="preserve">orqanizmdə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3482" type="#_x0000_t202" style="position:absolute;margin-left:51.75pt;margin-top:479.35pt;width:147.05pt;height:14.5pt;z-index:-248985600;mso-position-horizontal-relative:page;mso-position-vertical-relative:page" filled="f" stroked="f">
            <v:stroke joinstyle="round"/>
            <v:path gradientshapeok="f" o:connecttype="segments"/>
            <v:textbox inset="0,0,0,0">
              <w:txbxContent>
                <w:p w:rsidR="00AB4FEB" w:rsidRDefault="00AB4FEB">
                  <w:pPr>
                    <w:tabs>
                      <w:tab w:val="left" w:pos="358"/>
                      <w:tab w:val="left" w:pos="1535"/>
                      <w:tab w:val="left" w:pos="2595"/>
                      <w:tab w:val="left" w:pos="2784"/>
                    </w:tabs>
                    <w:spacing w:line="262" w:lineRule="exact"/>
                  </w:pPr>
                  <w:r w:rsidRPr="00DA3E2B">
                    <w:rPr>
                      <w:color w:val="000000"/>
                      <w:w w:val="96"/>
                      <w:sz w:val="24"/>
                      <w:szCs w:val="24"/>
                    </w:rPr>
                    <w:t>ilə</w:t>
                  </w:r>
                  <w:r w:rsidRPr="00DA3E2B">
                    <w:rPr>
                      <w:color w:val="000000"/>
                      <w:spacing w:val="1"/>
                      <w:w w:val="96"/>
                      <w:sz w:val="24"/>
                      <w:szCs w:val="24"/>
                    </w:rPr>
                    <w:t xml:space="preserve"> </w:t>
                  </w:r>
                  <w:r>
                    <w:tab/>
                  </w:r>
                  <w:r w:rsidRPr="00DA3E2B">
                    <w:rPr>
                      <w:color w:val="000000"/>
                      <w:w w:val="95"/>
                      <w:sz w:val="24"/>
                      <w:szCs w:val="24"/>
                    </w:rPr>
                    <w:t>nəticələnən</w:t>
                  </w:r>
                  <w:r w:rsidRPr="00DA3E2B">
                    <w:rPr>
                      <w:color w:val="000000"/>
                      <w:spacing w:val="11"/>
                      <w:w w:val="95"/>
                      <w:sz w:val="24"/>
                      <w:szCs w:val="24"/>
                    </w:rPr>
                    <w:t xml:space="preserve"> </w:t>
                  </w:r>
                  <w:r>
                    <w:tab/>
                  </w:r>
                  <w:r w:rsidRPr="00DA3E2B">
                    <w:rPr>
                      <w:color w:val="000000"/>
                      <w:w w:val="96"/>
                      <w:sz w:val="24"/>
                      <w:szCs w:val="24"/>
                    </w:rPr>
                    <w:t>əzələlərdə</w:t>
                  </w:r>
                  <w:r w:rsidRPr="00DA3E2B">
                    <w:rPr>
                      <w:color w:val="000000"/>
                      <w:spacing w:val="1"/>
                      <w:w w:val="96"/>
                      <w:sz w:val="24"/>
                      <w:szCs w:val="24"/>
                    </w:rPr>
                    <w:t xml:space="preserve">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3483" type="#_x0000_t202" style="position:absolute;margin-left:51.75pt;margin-top:437.95pt;width:205.35pt;height:42.1pt;z-index:-248984576;mso-position-horizontal-relative:page;mso-position-vertical-relative:page" filled="f" stroked="f">
            <v:stroke joinstyle="round"/>
            <v:path gradientshapeok="f" o:connecttype="segments"/>
            <v:textbox inset="0,0,0,0">
              <w:txbxContent>
                <w:p w:rsidR="00AB4FEB" w:rsidRDefault="00AB4FEB">
                  <w:pPr>
                    <w:tabs>
                      <w:tab w:val="left" w:pos="819"/>
                      <w:tab w:val="left" w:pos="1153"/>
                      <w:tab w:val="left" w:pos="1298"/>
                      <w:tab w:val="left" w:pos="2155"/>
                      <w:tab w:val="left" w:pos="2261"/>
                      <w:tab w:val="left" w:pos="2718"/>
                      <w:tab w:val="left" w:pos="3526"/>
                      <w:tab w:val="left" w:pos="3598"/>
                    </w:tabs>
                    <w:spacing w:after="14" w:line="269" w:lineRule="exact"/>
                  </w:pPr>
                  <w:r w:rsidRPr="00DA3E2B">
                    <w:rPr>
                      <w:color w:val="000000"/>
                      <w:w w:val="98"/>
                      <w:sz w:val="24"/>
                      <w:szCs w:val="24"/>
                    </w:rPr>
                    <w:t>qanda</w:t>
                  </w:r>
                  <w:r w:rsidRPr="00DA3E2B">
                    <w:rPr>
                      <w:color w:val="000000"/>
                      <w:spacing w:val="3"/>
                      <w:w w:val="98"/>
                      <w:sz w:val="24"/>
                      <w:szCs w:val="24"/>
                    </w:rPr>
                    <w:t xml:space="preserve"> </w:t>
                  </w:r>
                  <w:r>
                    <w:tab/>
                  </w:r>
                  <w:r>
                    <w:rPr>
                      <w:color w:val="000000"/>
                      <w:sz w:val="24"/>
                      <w:szCs w:val="24"/>
                    </w:rPr>
                    <w:t xml:space="preserve">və </w:t>
                  </w:r>
                  <w:r>
                    <w:tab/>
                  </w:r>
                  <w:r>
                    <w:tab/>
                  </w:r>
                  <w:r w:rsidRPr="00DA3E2B">
                    <w:rPr>
                      <w:color w:val="000000"/>
                      <w:w w:val="98"/>
                      <w:sz w:val="24"/>
                      <w:szCs w:val="24"/>
                    </w:rPr>
                    <w:t>toxuma</w:t>
                  </w:r>
                  <w:r w:rsidRPr="00DA3E2B">
                    <w:rPr>
                      <w:color w:val="000000"/>
                      <w:spacing w:val="3"/>
                      <w:w w:val="98"/>
                      <w:sz w:val="24"/>
                      <w:szCs w:val="24"/>
                    </w:rPr>
                    <w:t xml:space="preserve"> </w:t>
                  </w:r>
                  <w:r>
                    <w:tab/>
                  </w:r>
                  <w:r>
                    <w:tab/>
                  </w:r>
                  <w:r w:rsidRPr="00DA3E2B">
                    <w:rPr>
                      <w:color w:val="000000"/>
                      <w:w w:val="98"/>
                      <w:sz w:val="24"/>
                      <w:szCs w:val="24"/>
                    </w:rPr>
                    <w:t>mayesində</w:t>
                  </w:r>
                  <w:r w:rsidRPr="00DA3E2B">
                    <w:rPr>
                      <w:color w:val="000000"/>
                      <w:spacing w:val="5"/>
                      <w:w w:val="98"/>
                      <w:sz w:val="24"/>
                      <w:szCs w:val="24"/>
                    </w:rPr>
                    <w:t xml:space="preserve"> </w:t>
                  </w:r>
                  <w:r>
                    <w:tab/>
                  </w:r>
                  <w:r>
                    <w:rPr>
                      <w:color w:val="000000"/>
                      <w:sz w:val="24"/>
                      <w:szCs w:val="24"/>
                    </w:rPr>
                    <w:t xml:space="preserve">Ca </w:t>
                  </w:r>
                  <w:r>
                    <w:rPr>
                      <w:color w:val="000000"/>
                      <w:spacing w:val="8008"/>
                      <w:sz w:val="24"/>
                      <w:szCs w:val="24"/>
                    </w:rPr>
                    <w:t xml:space="preserve"> </w:t>
                  </w:r>
                  <w:r w:rsidRPr="00DA3E2B">
                    <w:rPr>
                      <w:color w:val="000000"/>
                      <w:w w:val="98"/>
                      <w:sz w:val="24"/>
                      <w:szCs w:val="24"/>
                    </w:rPr>
                    <w:t>miqdarının</w:t>
                  </w:r>
                  <w:r w:rsidRPr="00DA3E2B">
                    <w:rPr>
                      <w:color w:val="000000"/>
                      <w:spacing w:val="1"/>
                      <w:w w:val="98"/>
                      <w:sz w:val="24"/>
                      <w:szCs w:val="24"/>
                    </w:rPr>
                    <w:t xml:space="preserve"> </w:t>
                  </w:r>
                  <w:r>
                    <w:tab/>
                  </w:r>
                  <w:r w:rsidRPr="00DA3E2B">
                    <w:rPr>
                      <w:color w:val="000000"/>
                      <w:w w:val="98"/>
                      <w:sz w:val="24"/>
                      <w:szCs w:val="24"/>
                    </w:rPr>
                    <w:t>azalması,</w:t>
                  </w:r>
                  <w:r w:rsidRPr="00DA3E2B">
                    <w:rPr>
                      <w:color w:val="000000"/>
                      <w:spacing w:val="1"/>
                      <w:w w:val="98"/>
                      <w:sz w:val="24"/>
                      <w:szCs w:val="24"/>
                    </w:rPr>
                    <w:t xml:space="preserve"> </w:t>
                  </w:r>
                  <w:r>
                    <w:tab/>
                  </w:r>
                  <w:r w:rsidRPr="00DA3E2B">
                    <w:rPr>
                      <w:color w:val="000000"/>
                      <w:w w:val="98"/>
                      <w:sz w:val="24"/>
                      <w:szCs w:val="24"/>
                    </w:rPr>
                    <w:t xml:space="preserve">fərdi </w:t>
                  </w:r>
                  <w:r>
                    <w:tab/>
                  </w:r>
                  <w:r w:rsidRPr="00DA3E2B">
                    <w:rPr>
                      <w:color w:val="000000"/>
                      <w:w w:val="98"/>
                      <w:sz w:val="24"/>
                      <w:szCs w:val="24"/>
                    </w:rPr>
                    <w:t>qıcolma</w:t>
                  </w:r>
                  <w:r w:rsidRPr="00DA3E2B">
                    <w:rPr>
                      <w:color w:val="000000"/>
                      <w:spacing w:val="4"/>
                      <w:w w:val="98"/>
                      <w:sz w:val="24"/>
                      <w:szCs w:val="24"/>
                    </w:rPr>
                    <w:t xml:space="preserve"> </w:t>
                  </w:r>
                  <w:r>
                    <w:tab/>
                  </w:r>
                  <w:r w:rsidRPr="00DA3E2B">
                    <w:rPr>
                      <w:color w:val="000000"/>
                      <w:w w:val="96"/>
                      <w:sz w:val="24"/>
                      <w:szCs w:val="24"/>
                    </w:rPr>
                    <w:t>hal-</w:t>
                  </w:r>
                  <w:r w:rsidRPr="00DA3E2B">
                    <w:rPr>
                      <w:color w:val="000000"/>
                      <w:spacing w:val="4"/>
                      <w:w w:val="96"/>
                      <w:sz w:val="24"/>
                      <w:szCs w:val="24"/>
                    </w:rPr>
                    <w:t xml:space="preserve"> </w:t>
                  </w:r>
                </w:p>
                <w:p w:rsidR="00AB4FEB" w:rsidRDefault="00AB4FEB">
                  <w:pPr>
                    <w:spacing w:line="262" w:lineRule="exact"/>
                  </w:pPr>
                  <w:r w:rsidRPr="00DA3E2B">
                    <w:rPr>
                      <w:color w:val="000000"/>
                      <w:w w:val="99"/>
                      <w:sz w:val="24"/>
                      <w:szCs w:val="24"/>
                    </w:rPr>
                    <w:t>larına, nəticədə isə heyvanın tələf olması</w:t>
                  </w:r>
                  <w:r w:rsidRPr="00DA3E2B">
                    <w:rPr>
                      <w:color w:val="000000"/>
                      <w:spacing w:val="24"/>
                      <w:w w:val="99"/>
                      <w:sz w:val="24"/>
                      <w:szCs w:val="24"/>
                    </w:rPr>
                    <w:t xml:space="preserve"> </w:t>
                  </w:r>
                </w:p>
              </w:txbxContent>
            </v:textbox>
            <w10:wrap anchorx="page" anchory="page"/>
          </v:shape>
        </w:pict>
      </w:r>
      <w:r w:rsidRPr="00AB4FEB">
        <w:rPr>
          <w:rFonts w:cstheme="minorHAnsi"/>
          <w:sz w:val="28"/>
          <w:szCs w:val="28"/>
        </w:rPr>
        <w:pict>
          <v:shape id="_x0000_s3484" type="#_x0000_t202" style="position:absolute;margin-left:556.85pt;margin-top:506.95pt;width:39.2pt;height:14.5pt;z-index:-248983552;mso-position-horizontal-relative:page;mso-position-vertical-relative:page" filled="f" stroked="f">
            <v:stroke joinstyle="round"/>
            <v:path gradientshapeok="f" o:connecttype="segments"/>
            <v:textbox inset="0,0,0,0">
              <w:txbxContent>
                <w:p w:rsidR="00AB4FEB" w:rsidRDefault="00AB4FEB">
                  <w:pPr>
                    <w:spacing w:line="262" w:lineRule="exact"/>
                  </w:pPr>
                  <w:r w:rsidRPr="00DA3E2B">
                    <w:rPr>
                      <w:color w:val="000000"/>
                      <w:spacing w:val="2"/>
                      <w:sz w:val="24"/>
                      <w:szCs w:val="24"/>
                    </w:rPr>
                    <w:t xml:space="preserve">onların </w:t>
                  </w:r>
                </w:p>
              </w:txbxContent>
            </v:textbox>
            <w10:wrap anchorx="page" anchory="page"/>
          </v:shape>
        </w:pict>
      </w:r>
      <w:r w:rsidRPr="00AB4FEB">
        <w:rPr>
          <w:rFonts w:cstheme="minorHAnsi"/>
          <w:sz w:val="28"/>
          <w:szCs w:val="28"/>
        </w:rPr>
        <w:pict>
          <v:shape id="_x0000_s3485" type="#_x0000_t202" style="position:absolute;margin-left:735.9pt;margin-top:506.95pt;width:40.55pt;height:14.5pt;z-index:-248982528;mso-position-horizontal-relative:page;mso-position-vertical-relative:page" filled="f" stroked="f">
            <v:stroke joinstyle="round"/>
            <v:path gradientshapeok="f" o:connecttype="segments"/>
            <v:textbox inset="0,0,0,0">
              <w:txbxContent>
                <w:p w:rsidR="00AB4FEB" w:rsidRDefault="00AB4FEB">
                  <w:pPr>
                    <w:spacing w:line="262" w:lineRule="exact"/>
                  </w:pPr>
                  <w:r w:rsidRPr="00DA3E2B">
                    <w:rPr>
                      <w:color w:val="000000"/>
                      <w:spacing w:val="2"/>
                      <w:sz w:val="24"/>
                      <w:szCs w:val="24"/>
                    </w:rPr>
                    <w:t xml:space="preserve">artması </w:t>
                  </w:r>
                </w:p>
              </w:txbxContent>
            </v:textbox>
            <w10:wrap anchorx="page" anchory="page"/>
          </v:shape>
        </w:pict>
      </w:r>
      <w:r w:rsidRPr="00AB4FEB">
        <w:rPr>
          <w:rFonts w:cstheme="minorHAnsi"/>
          <w:sz w:val="28"/>
          <w:szCs w:val="28"/>
        </w:rPr>
        <w:pict>
          <v:shape id="_x0000_s3454" type="#_x0000_t202" style="position:absolute;margin-left:249.55pt;margin-top:500.25pt;width:99.15pt;height:11.25pt;z-index:254302208;mso-position-horizontal-relative:page;mso-position-vertical-relative:page" filled="f" stroked="f">
            <v:stroke joinstyle="round"/>
            <v:path gradientshapeok="f" o:connecttype="segments"/>
            <v:textbox inset="0,0,0,0">
              <w:txbxContent>
                <w:p w:rsidR="00AB4FEB" w:rsidRDefault="00AB4FEB">
                  <w:pPr>
                    <w:tabs>
                      <w:tab w:val="left" w:pos="925"/>
                    </w:tabs>
                    <w:spacing w:line="196" w:lineRule="exact"/>
                  </w:pPr>
                  <w:r w:rsidRPr="00DA3E2B">
                    <w:rPr>
                      <w:color w:val="000000"/>
                      <w:w w:val="94"/>
                      <w:sz w:val="18"/>
                      <w:szCs w:val="18"/>
                    </w:rPr>
                    <w:t>vəziyyəti»,</w:t>
                  </w:r>
                  <w:r w:rsidRPr="00DA3E2B">
                    <w:rPr>
                      <w:color w:val="000000"/>
                      <w:spacing w:val="7"/>
                      <w:w w:val="94"/>
                      <w:sz w:val="18"/>
                      <w:szCs w:val="18"/>
                    </w:rPr>
                    <w:t xml:space="preserve"> </w:t>
                  </w:r>
                  <w:r>
                    <w:tab/>
                  </w:r>
                  <w:r w:rsidRPr="00DA3E2B">
                    <w:rPr>
                      <w:color w:val="000000"/>
                      <w:w w:val="94"/>
                      <w:sz w:val="18"/>
                      <w:szCs w:val="18"/>
                    </w:rPr>
                    <w:t>qalxanabənzər</w:t>
                  </w:r>
                  <w:r w:rsidRPr="00DA3E2B">
                    <w:rPr>
                      <w:color w:val="000000"/>
                      <w:spacing w:val="10"/>
                      <w:w w:val="94"/>
                      <w:sz w:val="18"/>
                      <w:szCs w:val="18"/>
                    </w:rPr>
                    <w:t xml:space="preserve"> </w:t>
                  </w:r>
                </w:p>
              </w:txbxContent>
            </v:textbox>
            <w10:wrap anchorx="page" anchory="page"/>
          </v:shape>
        </w:pict>
      </w:r>
      <w:r w:rsidRPr="00AB4FEB">
        <w:rPr>
          <w:rFonts w:cstheme="minorHAnsi"/>
          <w:sz w:val="28"/>
          <w:szCs w:val="28"/>
        </w:rPr>
        <w:pict>
          <v:shape id="_x0000_s3455" type="#_x0000_t202" style="position:absolute;margin-left:249.55pt;margin-top:469.3pt;width:123.6pt;height:31.9pt;z-index:254303232;mso-position-horizontal-relative:page;mso-position-vertical-relative:page" filled="f" stroked="f">
            <v:stroke joinstyle="round"/>
            <v:path gradientshapeok="f" o:connecttype="segments"/>
            <v:textbox inset="0,0,0,0">
              <w:txbxContent>
                <w:p w:rsidR="00AB4FEB" w:rsidRDefault="00AB4FEB">
                  <w:pPr>
                    <w:tabs>
                      <w:tab w:val="left" w:pos="99"/>
                    </w:tabs>
                    <w:spacing w:after="3" w:line="199" w:lineRule="exact"/>
                  </w:pPr>
                  <w:r>
                    <w:tab/>
                  </w:r>
                  <w:r>
                    <w:rPr>
                      <w:b/>
                      <w:bCs/>
                      <w:color w:val="000000"/>
                      <w:sz w:val="18"/>
                      <w:szCs w:val="18"/>
                    </w:rPr>
                    <w:t xml:space="preserve"> </w:t>
                  </w:r>
                </w:p>
                <w:p w:rsidR="00AB4FEB" w:rsidRDefault="00AB4FEB">
                  <w:pPr>
                    <w:tabs>
                      <w:tab w:val="left" w:pos="549"/>
                      <w:tab w:val="left" w:pos="577"/>
                      <w:tab w:val="left" w:pos="931"/>
                      <w:tab w:val="left" w:pos="1078"/>
                      <w:tab w:val="left" w:pos="1573"/>
                      <w:tab w:val="left" w:pos="1875"/>
                      <w:tab w:val="left" w:pos="2229"/>
                    </w:tabs>
                    <w:spacing w:line="203" w:lineRule="exact"/>
                  </w:pPr>
                  <w:r>
                    <w:rPr>
                      <w:b/>
                      <w:bCs/>
                      <w:color w:val="000000"/>
                      <w:sz w:val="18"/>
                      <w:szCs w:val="18"/>
                    </w:rPr>
                    <w:t xml:space="preserve">Şəkil </w:t>
                  </w:r>
                  <w:r>
                    <w:tab/>
                  </w:r>
                  <w:r>
                    <w:rPr>
                      <w:b/>
                      <w:bCs/>
                      <w:color w:val="000000"/>
                      <w:sz w:val="18"/>
                      <w:szCs w:val="18"/>
                    </w:rPr>
                    <w:t xml:space="preserve">7.13. </w:t>
                  </w:r>
                  <w:r>
                    <w:tab/>
                  </w:r>
                  <w:r>
                    <w:rPr>
                      <w:color w:val="000000"/>
                      <w:sz w:val="18"/>
                      <w:szCs w:val="18"/>
                    </w:rPr>
                    <w:t xml:space="preserve">Tetaniya </w:t>
                  </w:r>
                  <w:r>
                    <w:tab/>
                  </w:r>
                  <w:r w:rsidRPr="00DA3E2B">
                    <w:rPr>
                      <w:color w:val="000000"/>
                      <w:w w:val="92"/>
                      <w:sz w:val="18"/>
                      <w:szCs w:val="18"/>
                    </w:rPr>
                    <w:t>zamanı</w:t>
                  </w:r>
                  <w:r w:rsidRPr="00DA3E2B">
                    <w:rPr>
                      <w:color w:val="000000"/>
                      <w:spacing w:val="1"/>
                      <w:w w:val="92"/>
                      <w:sz w:val="18"/>
                      <w:szCs w:val="18"/>
                    </w:rPr>
                    <w:t xml:space="preserve"> </w:t>
                  </w:r>
                  <w:r>
                    <w:rPr>
                      <w:color w:val="000000"/>
                      <w:spacing w:val="4726"/>
                      <w:sz w:val="18"/>
                      <w:szCs w:val="18"/>
                    </w:rPr>
                    <w:t xml:space="preserve"> </w:t>
                  </w:r>
                  <w:r w:rsidRPr="00DA3E2B">
                    <w:rPr>
                      <w:color w:val="000000"/>
                      <w:w w:val="94"/>
                      <w:sz w:val="18"/>
                      <w:szCs w:val="18"/>
                    </w:rPr>
                    <w:t>əllərin</w:t>
                  </w:r>
                  <w:r w:rsidRPr="00DA3E2B">
                    <w:rPr>
                      <w:color w:val="000000"/>
                      <w:spacing w:val="4"/>
                      <w:w w:val="94"/>
                      <w:sz w:val="18"/>
                      <w:szCs w:val="18"/>
                    </w:rPr>
                    <w:t xml:space="preserve"> </w:t>
                  </w:r>
                  <w:r>
                    <w:tab/>
                  </w:r>
                  <w:r>
                    <w:tab/>
                  </w:r>
                  <w:r w:rsidRPr="00DA3E2B">
                    <w:rPr>
                      <w:color w:val="000000"/>
                      <w:w w:val="95"/>
                      <w:sz w:val="18"/>
                      <w:szCs w:val="18"/>
                    </w:rPr>
                    <w:t>qıc</w:t>
                  </w:r>
                  <w:r w:rsidRPr="00DA3E2B">
                    <w:rPr>
                      <w:color w:val="000000"/>
                      <w:spacing w:val="2"/>
                      <w:w w:val="95"/>
                      <w:sz w:val="18"/>
                      <w:szCs w:val="18"/>
                    </w:rPr>
                    <w:t xml:space="preserve"> </w:t>
                  </w:r>
                  <w:r>
                    <w:tab/>
                  </w:r>
                  <w:r w:rsidRPr="00DA3E2B">
                    <w:rPr>
                      <w:color w:val="000000"/>
                      <w:w w:val="95"/>
                      <w:sz w:val="18"/>
                      <w:szCs w:val="18"/>
                    </w:rPr>
                    <w:t>olması,</w:t>
                  </w:r>
                  <w:r w:rsidRPr="00DA3E2B">
                    <w:rPr>
                      <w:color w:val="000000"/>
                      <w:spacing w:val="1"/>
                      <w:w w:val="95"/>
                      <w:sz w:val="18"/>
                      <w:szCs w:val="18"/>
                    </w:rPr>
                    <w:t xml:space="preserve"> </w:t>
                  </w:r>
                  <w:r>
                    <w:tab/>
                  </w:r>
                  <w:r w:rsidRPr="00DA3E2B">
                    <w:rPr>
                      <w:color w:val="000000"/>
                      <w:w w:val="96"/>
                      <w:sz w:val="18"/>
                      <w:szCs w:val="18"/>
                    </w:rPr>
                    <w:t>«mama</w:t>
                  </w:r>
                  <w:r w:rsidRPr="00DA3E2B">
                    <w:rPr>
                      <w:color w:val="000000"/>
                      <w:spacing w:val="5"/>
                      <w:w w:val="96"/>
                      <w:sz w:val="18"/>
                      <w:szCs w:val="18"/>
                    </w:rPr>
                    <w:t xml:space="preserve"> </w:t>
                  </w:r>
                  <w:r>
                    <w:tab/>
                  </w:r>
                  <w:r>
                    <w:rPr>
                      <w:color w:val="000000"/>
                      <w:sz w:val="18"/>
                      <w:szCs w:val="18"/>
                    </w:rPr>
                    <w:t xml:space="preserve">əli </w:t>
                  </w:r>
                </w:p>
              </w:txbxContent>
            </v:textbox>
            <w10:wrap anchorx="page" anchory="page"/>
          </v:shape>
        </w:pict>
      </w:r>
      <w:r w:rsidRPr="00AB4FEB">
        <w:rPr>
          <w:rFonts w:cstheme="minorHAnsi"/>
          <w:sz w:val="28"/>
          <w:szCs w:val="28"/>
        </w:rPr>
        <w:pict>
          <v:shape id="_x0000_s3456" type="#_x0000_t202" style="position:absolute;margin-left:249.55pt;margin-top:506.95pt;width:293.7pt;height:14.9pt;z-index:254304256;mso-position-horizontal-relative:page;mso-position-vertical-relative:page" filled="f" stroked="f">
            <v:stroke joinstyle="round"/>
            <v:path gradientshapeok="f" o:connecttype="segments"/>
            <v:textbox inset="0,0,0,0">
              <w:txbxContent>
                <w:p w:rsidR="00AB4FEB" w:rsidRDefault="00AB4FEB">
                  <w:pPr>
                    <w:tabs>
                      <w:tab w:val="left" w:pos="1424"/>
                      <w:tab w:val="left" w:pos="4450"/>
                    </w:tabs>
                    <w:spacing w:line="269" w:lineRule="exact"/>
                  </w:pPr>
                  <w:r>
                    <w:rPr>
                      <w:color w:val="000000"/>
                      <w:sz w:val="18"/>
                      <w:szCs w:val="18"/>
                    </w:rPr>
                    <w:t xml:space="preserve">vəzinin </w:t>
                  </w:r>
                  <w:r>
                    <w:tab/>
                  </w:r>
                  <w:r w:rsidRPr="00DA3E2B">
                    <w:rPr>
                      <w:color w:val="000000"/>
                      <w:w w:val="95"/>
                      <w:sz w:val="18"/>
                      <w:szCs w:val="18"/>
                    </w:rPr>
                    <w:t>funksiyasını</w:t>
                  </w:r>
                  <w:r w:rsidRPr="00DA3E2B">
                    <w:rPr>
                      <w:color w:val="000000"/>
                      <w:spacing w:val="3"/>
                      <w:w w:val="95"/>
                      <w:sz w:val="18"/>
                      <w:szCs w:val="18"/>
                    </w:rPr>
                    <w:t xml:space="preserve"> </w:t>
                  </w:r>
                  <w:r>
                    <w:tab/>
                  </w:r>
                  <w:r w:rsidRPr="00DA3E2B">
                    <w:rPr>
                      <w:color w:val="000000"/>
                      <w:spacing w:val="1"/>
                      <w:sz w:val="24"/>
                      <w:szCs w:val="24"/>
                    </w:rPr>
                    <w:t>yoğunlaşması</w:t>
                  </w:r>
                  <w:r w:rsidRPr="00DA3E2B">
                    <w:rPr>
                      <w:color w:val="000000"/>
                      <w:spacing w:val="4"/>
                      <w:sz w:val="24"/>
                      <w:szCs w:val="24"/>
                    </w:rPr>
                    <w:t xml:space="preserve"> </w:t>
                  </w:r>
                </w:p>
              </w:txbxContent>
            </v:textbox>
            <w10:wrap anchorx="page" anchory="page"/>
          </v:shape>
        </w:pict>
      </w:r>
      <w:r w:rsidRPr="00AB4FEB">
        <w:rPr>
          <w:rFonts w:cstheme="minorHAnsi"/>
          <w:sz w:val="28"/>
          <w:szCs w:val="28"/>
        </w:rPr>
        <w:pict>
          <v:shape id="_x0000_s3457" type="#_x0000_t202" style="position:absolute;margin-left:249.55pt;margin-top:520.95pt;width:77.75pt;height:11.25pt;z-index:254305280;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çatışmazlığı zamanı. </w:t>
                  </w:r>
                </w:p>
              </w:txbxContent>
            </v:textbox>
            <w10:wrap anchorx="page" anchory="page"/>
          </v:shape>
        </w:pict>
      </w:r>
      <w:r w:rsidRPr="00AB4FEB">
        <w:rPr>
          <w:rFonts w:cstheme="minorHAnsi"/>
          <w:sz w:val="28"/>
          <w:szCs w:val="28"/>
        </w:rPr>
        <w:pict>
          <v:shape id="_x0000_s3458" type="#_x0000_t202" style="position:absolute;margin-left:51.05pt;margin-top:546.15pt;width:4.4pt;height:14.5pt;z-index:2543063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59" type="#_x0000_t202" style="position:absolute;margin-left:202.95pt;margin-top:545.95pt;width:19pt;height:12.5pt;z-index:254307328;mso-position-horizontal-relative:page;mso-position-vertical-relative:page" filled="f" stroked="f">
            <v:stroke joinstyle="round"/>
            <v:path gradientshapeok="f" o:connecttype="segments"/>
            <v:textbox inset="0,0,0,0">
              <w:txbxContent>
                <w:p w:rsidR="00AB4FEB" w:rsidRDefault="00AB4FEB">
                  <w:pPr>
                    <w:spacing w:line="221" w:lineRule="exact"/>
                  </w:pPr>
                  <w:r w:rsidRPr="00DA3E2B">
                    <w:rPr>
                      <w:b/>
                      <w:bCs/>
                      <w:color w:val="000000"/>
                      <w:spacing w:val="6"/>
                      <w:sz w:val="19"/>
                      <w:szCs w:val="19"/>
                    </w:rPr>
                    <w:t>292</w:t>
                  </w:r>
                  <w:r w:rsidRPr="00DA3E2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460" type="#_x0000_t202" style="position:absolute;margin-left:64.85pt;margin-top:339.35pt;width:11.65pt;height:10.15pt;z-index:25430835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61" type="#_x0000_t202" style="position:absolute;margin-left:241.15pt;margin-top:435.95pt;width:11.8pt;height:10.15pt;z-index:25430937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62" type="#_x0000_t75" style="position:absolute;margin-left:268.65pt;margin-top:175.25pt;width:78.25pt;height:293.7pt;z-index:254310400;mso-position-horizontal-relative:page;mso-position-vertical-relative:page">
            <v:imagedata r:id="rId346" o:title="92348955-d050-4ff5-8fba-5a1b618d2d6b"/>
            <w10:wrap anchorx="page" anchory="page"/>
          </v:shape>
        </w:pict>
      </w:r>
      <w:r w:rsidRPr="00AB4FEB">
        <w:rPr>
          <w:rFonts w:cstheme="minorHAnsi"/>
          <w:sz w:val="28"/>
          <w:szCs w:val="28"/>
        </w:rPr>
        <w:pict>
          <v:shape id="_x0000_s3463" type="#_x0000_t202" style="position:absolute;margin-left:364.8pt;margin-top:510.6pt;width:8.15pt;height:11.25pt;z-index:254311424;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n </w:t>
                  </w:r>
                </w:p>
              </w:txbxContent>
            </v:textbox>
            <w10:wrap anchorx="page" anchory="page"/>
          </v:shape>
        </w:pict>
      </w:r>
      <w:r w:rsidRPr="00AB4FEB">
        <w:rPr>
          <w:rFonts w:cstheme="minorHAnsi"/>
          <w:sz w:val="28"/>
          <w:szCs w:val="28"/>
        </w:rPr>
        <w:pict>
          <v:shape id="_x0000_s3464" type="#_x0000_t202" style="position:absolute;margin-left:472pt;margin-top:546.15pt;width:4.4pt;height:14.5pt;z-index:2543124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65" type="#_x0000_t202" style="position:absolute;margin-left:623.95pt;margin-top:545.95pt;width:19pt;height:12.5pt;z-index:254313472;mso-position-horizontal-relative:page;mso-position-vertical-relative:page" filled="f" stroked="f">
            <v:stroke joinstyle="round"/>
            <v:path gradientshapeok="f" o:connecttype="segments"/>
            <v:textbox inset="0,0,0,0">
              <w:txbxContent>
                <w:p w:rsidR="00AB4FEB" w:rsidRDefault="00AB4FEB">
                  <w:pPr>
                    <w:spacing w:line="221" w:lineRule="exact"/>
                  </w:pPr>
                  <w:r w:rsidRPr="00DA3E2B">
                    <w:rPr>
                      <w:b/>
                      <w:bCs/>
                      <w:color w:val="000000"/>
                      <w:spacing w:val="6"/>
                      <w:sz w:val="19"/>
                      <w:szCs w:val="19"/>
                    </w:rPr>
                    <w:t>293</w:t>
                  </w:r>
                  <w:r w:rsidRPr="00DA3E2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466" type="#_x0000_t202" style="position:absolute;margin-left:501.55pt;margin-top:63.4pt;width:12pt;height:10.15pt;z-index:2543144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67" type="#_x0000_t202" style="position:absolute;margin-left:485.35pt;margin-top:339.35pt;width:12pt;height:10.15pt;z-index:2543155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68" type="#_x0000_t202" style="position:absolute;margin-left:646.5pt;margin-top:380.75pt;width:12pt;height:10.15pt;z-index:2543165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69" type="#_x0000_t202" style="position:absolute;margin-left:599.25pt;margin-top:435.95pt;width:12pt;height:10.15pt;z-index:2543175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70" type="#_x0000_t202" style="position:absolute;margin-left:706.75pt;margin-top:477.35pt;width:11.8pt;height:10.15pt;z-index:2543185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71" type="#_x0000_t202" style="position:absolute;margin-left:541.8pt;margin-top:506.95pt;width:16.5pt;height:14.5pt;z-index:254319616;mso-position-horizontal-relative:page;mso-position-vertical-relative:page" filled="f" stroked="f">
            <v:stroke joinstyle="round"/>
            <v:path gradientshapeok="f" o:connecttype="segments"/>
            <v:textbox inset="0,0,0,0">
              <w:txbxContent>
                <w:p w:rsidR="00AB4FEB" w:rsidRDefault="00AB4FEB">
                  <w:pPr>
                    <w:spacing w:line="262" w:lineRule="exact"/>
                  </w:pPr>
                  <w:r w:rsidRPr="00DA3E2B">
                    <w:rPr>
                      <w:color w:val="000000"/>
                      <w:spacing w:val="7"/>
                      <w:sz w:val="24"/>
                      <w:szCs w:val="24"/>
                    </w:rPr>
                    <w:t>və</w:t>
                  </w:r>
                  <w:r w:rsidRPr="00DA3E2B">
                    <w:rPr>
                      <w:color w:val="000000"/>
                      <w:spacing w:val="1"/>
                      <w:sz w:val="24"/>
                      <w:szCs w:val="24"/>
                    </w:rPr>
                    <w:t xml:space="preserve"> </w:t>
                  </w:r>
                </w:p>
              </w:txbxContent>
            </v:textbox>
            <w10:wrap anchorx="page" anchory="page"/>
          </v:shape>
        </w:pict>
      </w:r>
      <w:r w:rsidRPr="00AB4FEB">
        <w:rPr>
          <w:rFonts w:cstheme="minorHAnsi"/>
          <w:sz w:val="28"/>
          <w:szCs w:val="28"/>
        </w:rPr>
        <w:pict>
          <v:shape id="_x0000_s3472" type="#_x0000_t202" style="position:absolute;margin-left:775pt;margin-top:506.95pt;width:20.3pt;height:14.5pt;z-index:2543206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baş </w:t>
                  </w:r>
                </w:p>
              </w:txbxContent>
            </v:textbox>
            <w10:wrap anchorx="page" anchory="page"/>
          </v:shape>
        </w:pict>
      </w:r>
      <w:r w:rsidRPr="00AB4FEB">
        <w:rPr>
          <w:rFonts w:cstheme="minorHAnsi"/>
          <w:sz w:val="28"/>
          <w:szCs w:val="28"/>
        </w:rPr>
        <w:pict>
          <v:shape id="_x0000_s3473" type="#_x0000_t202" style="position:absolute;margin-left:472pt;margin-top:520.75pt;width:30.15pt;height:14.5pt;z-index:2543216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verir.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mazlığı və ya fəallığı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Qalxanabənzər </w:t>
      </w:r>
      <w:r w:rsidRPr="00AB4FEB">
        <w:rPr>
          <w:rFonts w:cstheme="minorHAnsi"/>
          <w:sz w:val="28"/>
          <w:szCs w:val="28"/>
          <w:lang w:val="en-US"/>
        </w:rPr>
        <w:tab/>
        <w:t xml:space="preserve">ətraf </w:t>
      </w:r>
      <w:r w:rsidRPr="00AB4FEB">
        <w:rPr>
          <w:rFonts w:cstheme="minorHAnsi"/>
          <w:sz w:val="28"/>
          <w:szCs w:val="28"/>
          <w:lang w:val="en-US"/>
        </w:rPr>
        <w:tab/>
        <w:t xml:space="preserve">vəzilər. </w:t>
      </w:r>
      <w:r w:rsidRPr="00AB4FEB">
        <w:rPr>
          <w:rFonts w:cstheme="minorHAnsi"/>
          <w:sz w:val="28"/>
          <w:szCs w:val="28"/>
          <w:lang w:val="en-US"/>
        </w:rPr>
        <w:tab/>
        <w:t xml:space="preserve">Qalxanabənzər </w:t>
      </w:r>
      <w:r w:rsidRPr="00AB4FEB">
        <w:rPr>
          <w:rFonts w:cstheme="minorHAnsi"/>
          <w:sz w:val="28"/>
          <w:szCs w:val="28"/>
          <w:lang w:val="en-US"/>
        </w:rPr>
        <w:tab/>
      </w:r>
      <w:r w:rsidRPr="00AB4FEB">
        <w:rPr>
          <w:rFonts w:cstheme="minorHAnsi"/>
          <w:sz w:val="28"/>
          <w:szCs w:val="28"/>
          <w:lang w:val="en-US"/>
        </w:rPr>
        <w:tab/>
        <w:t xml:space="preserve">ətraf </w:t>
      </w:r>
      <w:r w:rsidRPr="00AB4FEB">
        <w:rPr>
          <w:rFonts w:cstheme="minorHAnsi"/>
          <w:sz w:val="28"/>
          <w:szCs w:val="28"/>
          <w:lang w:val="en-US"/>
        </w:rPr>
        <w:tab/>
        <w:t xml:space="preserve">vəzilər  paxlaşəkilli </w:t>
      </w:r>
      <w:r w:rsidRPr="00AB4FEB">
        <w:rPr>
          <w:rFonts w:cstheme="minorHAnsi"/>
          <w:sz w:val="28"/>
          <w:szCs w:val="28"/>
          <w:lang w:val="en-US"/>
        </w:rPr>
        <w:tab/>
        <w:t xml:space="preserve">formaya </w:t>
      </w:r>
      <w:r w:rsidRPr="00AB4FEB">
        <w:rPr>
          <w:rFonts w:cstheme="minorHAnsi"/>
          <w:sz w:val="28"/>
          <w:szCs w:val="28"/>
          <w:lang w:val="en-US"/>
        </w:rPr>
        <w:tab/>
        <w:t xml:space="preserve">malik </w:t>
      </w:r>
      <w:r w:rsidRPr="00AB4FEB">
        <w:rPr>
          <w:rFonts w:cstheme="minorHAnsi"/>
          <w:sz w:val="28"/>
          <w:szCs w:val="28"/>
          <w:lang w:val="en-US"/>
        </w:rPr>
        <w:tab/>
        <w:t xml:space="preserve">olub, </w:t>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t xml:space="preserve">tərəfdən </w:t>
      </w:r>
      <w:r w:rsidRPr="00AB4FEB">
        <w:rPr>
          <w:rFonts w:cstheme="minorHAnsi"/>
          <w:sz w:val="28"/>
          <w:szCs w:val="28"/>
          <w:lang w:val="en-US"/>
        </w:rPr>
        <w:tab/>
        <w:t xml:space="preserve">vəzinin </w:t>
      </w:r>
      <w:r w:rsidRPr="00AB4FEB">
        <w:rPr>
          <w:rFonts w:cstheme="minorHAnsi"/>
          <w:sz w:val="28"/>
          <w:szCs w:val="28"/>
          <w:lang w:val="en-US"/>
        </w:rPr>
        <w:tab/>
        <w:t xml:space="preserve">toxu-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masında </w:t>
      </w:r>
      <w:r w:rsidRPr="00AB4FEB">
        <w:rPr>
          <w:rFonts w:cstheme="minorHAnsi"/>
          <w:sz w:val="28"/>
          <w:szCs w:val="28"/>
          <w:lang w:val="en-US"/>
        </w:rPr>
        <w:tab/>
        <w:t xml:space="preserve">(düyü </w:t>
      </w:r>
      <w:r w:rsidRPr="00AB4FEB">
        <w:rPr>
          <w:rFonts w:cstheme="minorHAnsi"/>
          <w:sz w:val="28"/>
          <w:szCs w:val="28"/>
          <w:lang w:val="en-US"/>
        </w:rPr>
        <w:tab/>
        <w:t xml:space="preserve">boyda </w:t>
      </w:r>
      <w:r w:rsidRPr="00AB4FEB">
        <w:rPr>
          <w:rFonts w:cstheme="minorHAnsi"/>
          <w:sz w:val="28"/>
          <w:szCs w:val="28"/>
          <w:lang w:val="en-US"/>
        </w:rPr>
        <w:tab/>
        <w:t xml:space="preserve">dörd </w:t>
      </w:r>
      <w:r w:rsidRPr="00AB4FEB">
        <w:rPr>
          <w:rFonts w:cstheme="minorHAnsi"/>
          <w:sz w:val="28"/>
          <w:szCs w:val="28"/>
          <w:lang w:val="en-US"/>
        </w:rPr>
        <w:tab/>
        <w:t xml:space="preserve">ədəd) </w:t>
      </w:r>
      <w:r w:rsidRPr="00AB4FEB">
        <w:rPr>
          <w:rFonts w:cstheme="minorHAnsi"/>
          <w:sz w:val="28"/>
          <w:szCs w:val="28"/>
          <w:lang w:val="en-US"/>
        </w:rPr>
        <w:tab/>
        <w:t xml:space="preserve">yerləşmişdir. </w:t>
      </w:r>
      <w:r w:rsidRPr="00AB4FEB">
        <w:rPr>
          <w:rFonts w:cstheme="minorHAnsi"/>
          <w:sz w:val="28"/>
          <w:szCs w:val="28"/>
          <w:lang w:val="en-US"/>
        </w:rPr>
        <w:tab/>
        <w:t xml:space="preserve">Onlar </w:t>
      </w:r>
      <w:r w:rsidRPr="00AB4FEB">
        <w:rPr>
          <w:rFonts w:cstheme="minorHAnsi"/>
          <w:sz w:val="28"/>
          <w:szCs w:val="28"/>
          <w:lang w:val="en-US"/>
        </w:rPr>
        <w:tab/>
        <w:t xml:space="preserve">balıqları  istisna </w:t>
      </w:r>
      <w:r w:rsidRPr="00AB4FEB">
        <w:rPr>
          <w:rFonts w:cstheme="minorHAnsi"/>
          <w:sz w:val="28"/>
          <w:szCs w:val="28"/>
          <w:lang w:val="en-US"/>
        </w:rPr>
        <w:tab/>
        <w:t xml:space="preserve">etməklə, bütün onurğalı </w:t>
      </w:r>
      <w:r w:rsidRPr="00AB4FEB">
        <w:rPr>
          <w:rFonts w:cstheme="minorHAnsi"/>
          <w:sz w:val="28"/>
          <w:szCs w:val="28"/>
          <w:lang w:val="en-US"/>
        </w:rPr>
        <w:tab/>
        <w:t xml:space="preserve">heyvanlarda </w:t>
      </w:r>
      <w:r w:rsidRPr="00AB4FEB">
        <w:rPr>
          <w:rFonts w:cstheme="minorHAnsi"/>
          <w:sz w:val="28"/>
          <w:szCs w:val="28"/>
          <w:lang w:val="en-US"/>
        </w:rPr>
        <w:tab/>
        <w:t xml:space="preserve">olurlar. İnsanda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vəzinin </w:t>
      </w:r>
      <w:r w:rsidRPr="00AB4FEB">
        <w:rPr>
          <w:rFonts w:cstheme="minorHAnsi"/>
          <w:sz w:val="28"/>
          <w:szCs w:val="28"/>
          <w:lang w:val="en-US"/>
        </w:rPr>
        <w:tab/>
        <w:t xml:space="preserve">çəkisi </w:t>
      </w:r>
      <w:r w:rsidRPr="00AB4FEB">
        <w:rPr>
          <w:rFonts w:cstheme="minorHAnsi"/>
          <w:sz w:val="28"/>
          <w:szCs w:val="28"/>
          <w:lang w:val="en-US"/>
        </w:rPr>
        <w:tab/>
        <w:t xml:space="preserve">25-100 </w:t>
      </w:r>
      <w:r w:rsidRPr="00AB4FEB">
        <w:rPr>
          <w:rFonts w:cstheme="minorHAnsi"/>
          <w:sz w:val="28"/>
          <w:szCs w:val="28"/>
          <w:lang w:val="en-US"/>
        </w:rPr>
        <w:tab/>
        <w:t xml:space="preserve">mq </w:t>
      </w:r>
      <w:r w:rsidRPr="00AB4FEB">
        <w:rPr>
          <w:rFonts w:cstheme="minorHAnsi"/>
          <w:sz w:val="28"/>
          <w:szCs w:val="28"/>
          <w:lang w:val="en-US"/>
        </w:rPr>
        <w:tab/>
        <w:t xml:space="preserve">olur. </w:t>
      </w:r>
      <w:r w:rsidRPr="00AB4FEB">
        <w:rPr>
          <w:rFonts w:cstheme="minorHAnsi"/>
          <w:sz w:val="28"/>
          <w:szCs w:val="28"/>
          <w:lang w:val="en-US"/>
        </w:rPr>
        <w:tab/>
        <w:t xml:space="preserve">Qalxanabənzər </w:t>
      </w:r>
      <w:r w:rsidRPr="00AB4FEB">
        <w:rPr>
          <w:rFonts w:cstheme="minorHAnsi"/>
          <w:sz w:val="28"/>
          <w:szCs w:val="28"/>
          <w:lang w:val="en-US"/>
        </w:rPr>
        <w:tab/>
        <w:t xml:space="preserve">ətraf </w:t>
      </w:r>
      <w:r w:rsidRPr="00AB4FEB">
        <w:rPr>
          <w:rFonts w:cstheme="minorHAnsi"/>
          <w:sz w:val="28"/>
          <w:szCs w:val="28"/>
          <w:lang w:val="en-US"/>
        </w:rPr>
        <w:tab/>
        <w:t xml:space="preserve">vəzidə  orqanizmdə Ca və P mübadiləsini tənzimləyən parathormon hasil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olunur. Bu vəzilərin hazırladığı hormonlar 1926-cı ildə Xanson və  Kolin parathormon adını veriblər.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Ca </w:t>
      </w:r>
      <w:r w:rsidRPr="00AB4FEB">
        <w:rPr>
          <w:rFonts w:cstheme="minorHAnsi"/>
          <w:sz w:val="28"/>
          <w:szCs w:val="28"/>
          <w:lang w:val="en-US"/>
        </w:rPr>
        <w:tab/>
        <w:t xml:space="preserve">ionları </w:t>
      </w:r>
      <w:r w:rsidRPr="00AB4FEB">
        <w:rPr>
          <w:rFonts w:cstheme="minorHAnsi"/>
          <w:sz w:val="28"/>
          <w:szCs w:val="28"/>
          <w:lang w:val="en-US"/>
        </w:rPr>
        <w:tab/>
        <w:t xml:space="preserve">orqanizmin </w:t>
      </w:r>
      <w:r w:rsidRPr="00AB4FEB">
        <w:rPr>
          <w:rFonts w:cstheme="minorHAnsi"/>
          <w:sz w:val="28"/>
          <w:szCs w:val="28"/>
          <w:lang w:val="en-US"/>
        </w:rPr>
        <w:tab/>
        <w:t xml:space="preserve">toxumalarının  </w:t>
      </w:r>
      <w:r w:rsidRPr="00AB4FEB">
        <w:rPr>
          <w:rFonts w:cstheme="minorHAnsi"/>
          <w:sz w:val="28"/>
          <w:szCs w:val="28"/>
          <w:lang w:val="en-US"/>
        </w:rPr>
        <w:tab/>
        <w:t xml:space="preserve">funksiyalarının </w:t>
      </w:r>
      <w:r w:rsidRPr="00AB4FEB">
        <w:rPr>
          <w:rFonts w:cstheme="minorHAnsi"/>
          <w:sz w:val="28"/>
          <w:szCs w:val="28"/>
          <w:lang w:val="en-US"/>
        </w:rPr>
        <w:tab/>
        <w:t xml:space="preserve">tənzimlənməsində </w:t>
      </w:r>
      <w:r w:rsidRPr="00AB4FEB">
        <w:rPr>
          <w:rFonts w:cstheme="minorHAnsi"/>
          <w:sz w:val="28"/>
          <w:szCs w:val="28"/>
          <w:lang w:val="en-US"/>
        </w:rPr>
        <w:tab/>
        <w:t xml:space="preserve">vacib  </w:t>
      </w:r>
      <w:r w:rsidRPr="00AB4FEB">
        <w:rPr>
          <w:rFonts w:cstheme="minorHAnsi"/>
          <w:sz w:val="28"/>
          <w:szCs w:val="28"/>
          <w:lang w:val="en-US"/>
        </w:rPr>
        <w:tab/>
        <w:t xml:space="preserve">rol oynayır. Qalxanabənzər ətraf vəzinin  </w:t>
      </w:r>
      <w:r w:rsidRPr="00AB4FEB">
        <w:rPr>
          <w:rFonts w:cstheme="minorHAnsi"/>
          <w:sz w:val="28"/>
          <w:szCs w:val="28"/>
          <w:lang w:val="en-US"/>
        </w:rPr>
        <w:tab/>
        <w:t xml:space="preserve">hipofunksiyası zamanı sinir və əzələ hü-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ceyrələrinin oyandırıcı proseslərində nor-  </w:t>
      </w:r>
      <w:r w:rsidRPr="00AB4FEB">
        <w:rPr>
          <w:rFonts w:cstheme="minorHAnsi"/>
          <w:sz w:val="28"/>
          <w:szCs w:val="28"/>
          <w:lang w:val="en-US"/>
        </w:rPr>
        <w:tab/>
        <w:t xml:space="preserve">mal </w:t>
      </w:r>
      <w:r w:rsidRPr="00AB4FEB">
        <w:rPr>
          <w:rFonts w:cstheme="minorHAnsi"/>
          <w:sz w:val="28"/>
          <w:szCs w:val="28"/>
          <w:lang w:val="en-US"/>
        </w:rPr>
        <w:tab/>
        <w:t xml:space="preserve">gedişatda </w:t>
      </w:r>
      <w:r w:rsidRPr="00AB4FEB">
        <w:rPr>
          <w:rFonts w:cstheme="minorHAnsi"/>
          <w:sz w:val="28"/>
          <w:szCs w:val="28"/>
          <w:lang w:val="en-US"/>
        </w:rPr>
        <w:tab/>
        <w:t xml:space="preserve">nəzərə </w:t>
      </w:r>
      <w:r w:rsidRPr="00AB4FEB">
        <w:rPr>
          <w:rFonts w:cstheme="minorHAnsi"/>
          <w:sz w:val="28"/>
          <w:szCs w:val="28"/>
          <w:lang w:val="en-US"/>
        </w:rPr>
        <w:tab/>
        <w:t xml:space="preserve">çarpan </w:t>
      </w:r>
      <w:r w:rsidRPr="00AB4FEB">
        <w:rPr>
          <w:rFonts w:cstheme="minorHAnsi"/>
          <w:sz w:val="28"/>
          <w:szCs w:val="28"/>
          <w:lang w:val="en-US"/>
        </w:rPr>
        <w:tab/>
        <w:t xml:space="preserve">pozğunlu-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qlar baş verir; qeyri-iradi əzələ dartılma-  </w:t>
      </w:r>
      <w:r w:rsidRPr="00AB4FEB">
        <w:rPr>
          <w:rFonts w:cstheme="minorHAnsi"/>
          <w:sz w:val="28"/>
          <w:szCs w:val="28"/>
          <w:lang w:val="en-US"/>
        </w:rPr>
        <w:tab/>
        <w:t xml:space="preserve">ları, qıcolma – tetaniya halları meydana  </w:t>
      </w:r>
      <w:r w:rsidRPr="00AB4FEB">
        <w:rPr>
          <w:rFonts w:cstheme="minorHAnsi"/>
          <w:sz w:val="28"/>
          <w:szCs w:val="28"/>
          <w:lang w:val="en-US"/>
        </w:rPr>
        <w:tab/>
        <w:t xml:space="preserve">çıxır. </w:t>
      </w:r>
      <w:r w:rsidRPr="00AB4FEB">
        <w:rPr>
          <w:rFonts w:cstheme="minorHAnsi"/>
          <w:sz w:val="28"/>
          <w:szCs w:val="28"/>
          <w:lang w:val="en-US"/>
        </w:rPr>
        <w:tab/>
        <w:t xml:space="preserve">Bu </w:t>
      </w:r>
      <w:r w:rsidRPr="00AB4FEB">
        <w:rPr>
          <w:rFonts w:cstheme="minorHAnsi"/>
          <w:sz w:val="28"/>
          <w:szCs w:val="28"/>
          <w:lang w:val="en-US"/>
        </w:rPr>
        <w:tab/>
        <w:t xml:space="preserve">xəstəlik </w:t>
      </w:r>
      <w:r w:rsidRPr="00AB4FEB">
        <w:rPr>
          <w:rFonts w:cstheme="minorHAnsi"/>
          <w:sz w:val="28"/>
          <w:szCs w:val="28"/>
          <w:lang w:val="en-US"/>
        </w:rPr>
        <w:tab/>
        <w:t xml:space="preserve">ətraf, </w:t>
      </w:r>
      <w:r w:rsidRPr="00AB4FEB">
        <w:rPr>
          <w:rFonts w:cstheme="minorHAnsi"/>
          <w:sz w:val="28"/>
          <w:szCs w:val="28"/>
          <w:lang w:val="en-US"/>
        </w:rPr>
        <w:tab/>
        <w:t xml:space="preserve">üz, </w:t>
      </w:r>
      <w:r w:rsidRPr="00AB4FEB">
        <w:rPr>
          <w:rFonts w:cstheme="minorHAnsi"/>
          <w:sz w:val="28"/>
          <w:szCs w:val="28"/>
          <w:lang w:val="en-US"/>
        </w:rPr>
        <w:tab/>
        <w:t xml:space="preserve">qırtlaq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əzələlərinin qıc olması ilə özünü göstərir  </w:t>
      </w:r>
      <w:r w:rsidRPr="00AB4FEB">
        <w:rPr>
          <w:rFonts w:cstheme="minorHAnsi"/>
          <w:sz w:val="28"/>
          <w:szCs w:val="28"/>
          <w:lang w:val="en-US"/>
        </w:rPr>
        <w:tab/>
        <w:t xml:space="preserve">– «mama əli vəziyyəti» (şəkil 7.13).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Heyvanlarda </w:t>
      </w:r>
      <w:r w:rsidRPr="00AB4FEB">
        <w:rPr>
          <w:rFonts w:cstheme="minorHAnsi"/>
          <w:sz w:val="28"/>
          <w:szCs w:val="28"/>
          <w:lang w:val="en-US"/>
        </w:rPr>
        <w:tab/>
        <w:t xml:space="preserve">qıcolma </w:t>
      </w:r>
      <w:r w:rsidRPr="00AB4FEB">
        <w:rPr>
          <w:rFonts w:cstheme="minorHAnsi"/>
          <w:sz w:val="28"/>
          <w:szCs w:val="28"/>
          <w:lang w:val="en-US"/>
        </w:rPr>
        <w:tab/>
        <w:t xml:space="preserve">halları </w:t>
      </w:r>
      <w:r w:rsidRPr="00AB4FEB">
        <w:rPr>
          <w:rFonts w:cstheme="minorHAnsi"/>
          <w:sz w:val="28"/>
          <w:szCs w:val="28"/>
          <w:lang w:val="en-US"/>
        </w:rPr>
        <w:tab/>
        <w:t xml:space="preserve">qanda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Ca </w:t>
      </w:r>
      <w:r w:rsidRPr="00AB4FEB">
        <w:rPr>
          <w:rFonts w:cstheme="minorHAnsi"/>
          <w:sz w:val="28"/>
          <w:szCs w:val="28"/>
          <w:lang w:val="en-US"/>
        </w:rPr>
        <w:tab/>
        <w:t xml:space="preserve"> ionunun 10-dan 7maq%-ə qədər qa-  tılığının azalması zamanı başlanır. Bu za-  man qaraciyərin sintetik funksiyasında 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w:t>
      </w:r>
      <w:r w:rsidRPr="00AB4FEB">
        <w:rPr>
          <w:rFonts w:cstheme="minorHAnsi"/>
          <w:sz w:val="28"/>
          <w:szCs w:val="28"/>
          <w:lang w:val="en-US"/>
        </w:rPr>
        <w:tab/>
        <w:t xml:space="preserve">sıra </w:t>
      </w:r>
      <w:r w:rsidRPr="00AB4FEB">
        <w:rPr>
          <w:rFonts w:cstheme="minorHAnsi"/>
          <w:sz w:val="28"/>
          <w:szCs w:val="28"/>
          <w:lang w:val="en-US"/>
        </w:rPr>
        <w:tab/>
        <w:t xml:space="preserve">pozğunluqlar </w:t>
      </w:r>
      <w:r w:rsidRPr="00AB4FEB">
        <w:rPr>
          <w:rFonts w:cstheme="minorHAnsi"/>
          <w:sz w:val="28"/>
          <w:szCs w:val="28"/>
          <w:lang w:val="en-US"/>
        </w:rPr>
        <w:tab/>
        <w:t xml:space="preserve">müşahidə </w:t>
      </w:r>
      <w:r w:rsidRPr="00AB4FEB">
        <w:rPr>
          <w:rFonts w:cstheme="minorHAnsi"/>
          <w:sz w:val="28"/>
          <w:szCs w:val="28"/>
          <w:lang w:val="en-US"/>
        </w:rPr>
        <w:tab/>
        <w:t xml:space="preserve">olunur.  Qalxanabənzər </w:t>
      </w:r>
      <w:r w:rsidRPr="00AB4FEB">
        <w:rPr>
          <w:rFonts w:cstheme="minorHAnsi"/>
          <w:sz w:val="28"/>
          <w:szCs w:val="28"/>
          <w:lang w:val="en-US"/>
        </w:rPr>
        <w:tab/>
      </w:r>
      <w:r w:rsidRPr="00AB4FEB">
        <w:rPr>
          <w:rFonts w:cstheme="minorHAnsi"/>
          <w:sz w:val="28"/>
          <w:szCs w:val="28"/>
          <w:lang w:val="en-US"/>
        </w:rPr>
        <w:tab/>
        <w:t xml:space="preserve">ətraf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vəzilərin </w:t>
      </w:r>
      <w:r w:rsidRPr="00AB4FEB">
        <w:rPr>
          <w:rFonts w:cstheme="minorHAnsi"/>
          <w:sz w:val="28"/>
          <w:szCs w:val="28"/>
          <w:lang w:val="en-US"/>
        </w:rPr>
        <w:tab/>
      </w:r>
      <w:r w:rsidRPr="00AB4FEB">
        <w:rPr>
          <w:rFonts w:cstheme="minorHAnsi"/>
          <w:sz w:val="28"/>
          <w:szCs w:val="28"/>
          <w:lang w:val="en-US"/>
        </w:rPr>
        <w:lastRenderedPageBreak/>
        <w:tab/>
        <w:t xml:space="preserve">eks-  trapasiyası </w:t>
      </w:r>
      <w:r w:rsidRPr="00AB4FEB">
        <w:rPr>
          <w:rFonts w:cstheme="minorHAnsi"/>
          <w:sz w:val="28"/>
          <w:szCs w:val="28"/>
          <w:lang w:val="en-US"/>
        </w:rPr>
        <w:tab/>
        <w:t xml:space="preserve">daha </w:t>
      </w:r>
      <w:r w:rsidRPr="00AB4FEB">
        <w:rPr>
          <w:rFonts w:cstheme="minorHAnsi"/>
          <w:sz w:val="28"/>
          <w:szCs w:val="28"/>
          <w:lang w:val="en-US"/>
        </w:rPr>
        <w:tab/>
        <w:t xml:space="preserve">böyük </w:t>
      </w:r>
      <w:r w:rsidRPr="00AB4FEB">
        <w:rPr>
          <w:rFonts w:cstheme="minorHAnsi"/>
          <w:sz w:val="28"/>
          <w:szCs w:val="28"/>
          <w:lang w:val="en-US"/>
        </w:rPr>
        <w:tab/>
        <w:t xml:space="preserve">əhəmiyyət </w:t>
      </w:r>
      <w:r w:rsidRPr="00AB4FEB">
        <w:rPr>
          <w:rFonts w:cstheme="minorHAnsi"/>
          <w:sz w:val="28"/>
          <w:szCs w:val="28"/>
          <w:lang w:val="en-US"/>
        </w:rPr>
        <w:tab/>
        <w:t xml:space="preserve">kəsb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r w:rsidRPr="00AB4FEB">
        <w:rPr>
          <w:rFonts w:cstheme="minorHAnsi"/>
          <w:sz w:val="28"/>
          <w:szCs w:val="28"/>
          <w:lang w:val="en-US"/>
        </w:rPr>
        <w:tab/>
        <w:t xml:space="preserve">Onların </w:t>
      </w:r>
      <w:r w:rsidRPr="00AB4FEB">
        <w:rPr>
          <w:rFonts w:cstheme="minorHAnsi"/>
          <w:sz w:val="28"/>
          <w:szCs w:val="28"/>
          <w:lang w:val="en-US"/>
        </w:rPr>
        <w:tab/>
        <w:t xml:space="preserve">itlərdən </w:t>
      </w:r>
      <w:r w:rsidRPr="00AB4FEB">
        <w:rPr>
          <w:rFonts w:cstheme="minorHAnsi"/>
          <w:sz w:val="28"/>
          <w:szCs w:val="28"/>
          <w:lang w:val="en-US"/>
        </w:rPr>
        <w:tab/>
        <w:t xml:space="preserve">kənar </w:t>
      </w:r>
      <w:r w:rsidRPr="00AB4FEB">
        <w:rPr>
          <w:rFonts w:cstheme="minorHAnsi"/>
          <w:sz w:val="28"/>
          <w:szCs w:val="28"/>
          <w:lang w:val="en-US"/>
        </w:rPr>
        <w:tab/>
        <w:t xml:space="preserve">edilməsi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Qalxanabənzər ətraf vəzilərin hipofunksiyası qanda fosfatların  və Ca </w:t>
      </w:r>
      <w:r w:rsidRPr="00AB4FEB">
        <w:rPr>
          <w:rFonts w:cstheme="minorHAnsi"/>
          <w:sz w:val="28"/>
          <w:szCs w:val="28"/>
          <w:lang w:val="en-US"/>
        </w:rPr>
        <w:tab/>
        <w:t xml:space="preserve"> ionlarının sayının azalmasına səbəb olur. Normal halda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kalsiumun miqdarı 10-11 mq%-ə qədər olur. Qalxanabənzər ətraf  vəzi hormonunun təsiri kalsium ilə fosforun ionlu formasına şamil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olunaraq </w:t>
      </w:r>
      <w:r w:rsidRPr="00AB4FEB">
        <w:rPr>
          <w:rFonts w:cstheme="minorHAnsi"/>
          <w:sz w:val="28"/>
          <w:szCs w:val="28"/>
          <w:lang w:val="en-US"/>
        </w:rPr>
        <w:tab/>
        <w:t xml:space="preserve">zülallar </w:t>
      </w:r>
      <w:r w:rsidRPr="00AB4FEB">
        <w:rPr>
          <w:rFonts w:cstheme="minorHAnsi"/>
          <w:sz w:val="28"/>
          <w:szCs w:val="28"/>
          <w:lang w:val="en-US"/>
        </w:rPr>
        <w:tab/>
        <w:t xml:space="preserve">ilə </w:t>
      </w:r>
      <w:r w:rsidRPr="00AB4FEB">
        <w:rPr>
          <w:rFonts w:cstheme="minorHAnsi"/>
          <w:sz w:val="28"/>
          <w:szCs w:val="28"/>
          <w:lang w:val="en-US"/>
        </w:rPr>
        <w:tab/>
        <w:t xml:space="preserve">başlıca </w:t>
      </w:r>
      <w:r w:rsidRPr="00AB4FEB">
        <w:rPr>
          <w:rFonts w:cstheme="minorHAnsi"/>
          <w:sz w:val="28"/>
          <w:szCs w:val="28"/>
          <w:lang w:val="en-US"/>
        </w:rPr>
        <w:tab/>
        <w:t xml:space="preserve">və </w:t>
      </w:r>
      <w:r w:rsidRPr="00AB4FEB">
        <w:rPr>
          <w:rFonts w:cstheme="minorHAnsi"/>
          <w:sz w:val="28"/>
          <w:szCs w:val="28"/>
          <w:lang w:val="en-US"/>
        </w:rPr>
        <w:tab/>
        <w:t xml:space="preserve">P-a </w:t>
      </w:r>
      <w:r w:rsidRPr="00AB4FEB">
        <w:rPr>
          <w:rFonts w:cstheme="minorHAnsi"/>
          <w:sz w:val="28"/>
          <w:szCs w:val="28"/>
          <w:lang w:val="en-US"/>
        </w:rPr>
        <w:tab/>
        <w:t xml:space="preserve">aid </w:t>
      </w:r>
      <w:r w:rsidRPr="00AB4FEB">
        <w:rPr>
          <w:rFonts w:cstheme="minorHAnsi"/>
          <w:sz w:val="28"/>
          <w:szCs w:val="28"/>
          <w:lang w:val="en-US"/>
        </w:rPr>
        <w:tab/>
        <w:t xml:space="preserve">edilir. </w:t>
      </w:r>
      <w:r w:rsidRPr="00AB4FEB">
        <w:rPr>
          <w:rFonts w:cstheme="minorHAnsi"/>
          <w:sz w:val="28"/>
          <w:szCs w:val="28"/>
          <w:lang w:val="en-US"/>
        </w:rPr>
        <w:tab/>
        <w:t xml:space="preserve">Fosfatlar  toxumaların buferli sistemləri ilə karbohidratların mübadiləsində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iştiark </w:t>
      </w:r>
      <w:r w:rsidRPr="00AB4FEB">
        <w:rPr>
          <w:rFonts w:cstheme="minorHAnsi"/>
          <w:sz w:val="28"/>
          <w:szCs w:val="28"/>
          <w:lang w:val="en-US"/>
        </w:rPr>
        <w:tab/>
        <w:t xml:space="preserve">etdiklərindən </w:t>
      </w:r>
      <w:r w:rsidRPr="00AB4FEB">
        <w:rPr>
          <w:rFonts w:cstheme="minorHAnsi"/>
          <w:sz w:val="28"/>
          <w:szCs w:val="28"/>
          <w:lang w:val="en-US"/>
        </w:rPr>
        <w:tab/>
        <w:t xml:space="preserve">qalxanabənzər </w:t>
      </w:r>
      <w:r w:rsidRPr="00AB4FEB">
        <w:rPr>
          <w:rFonts w:cstheme="minorHAnsi"/>
          <w:sz w:val="28"/>
          <w:szCs w:val="28"/>
          <w:lang w:val="en-US"/>
        </w:rPr>
        <w:tab/>
        <w:t xml:space="preserve">ətraf </w:t>
      </w:r>
      <w:r w:rsidRPr="00AB4FEB">
        <w:rPr>
          <w:rFonts w:cstheme="minorHAnsi"/>
          <w:sz w:val="28"/>
          <w:szCs w:val="28"/>
          <w:lang w:val="en-US"/>
        </w:rPr>
        <w:tab/>
        <w:t xml:space="preserve">vəzinin </w:t>
      </w:r>
      <w:r w:rsidRPr="00AB4FEB">
        <w:rPr>
          <w:rFonts w:cstheme="minorHAnsi"/>
          <w:sz w:val="28"/>
          <w:szCs w:val="28"/>
          <w:lang w:val="en-US"/>
        </w:rPr>
        <w:tab/>
        <w:t xml:space="preserve">hipofunksiyası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əyati </w:t>
      </w:r>
      <w:r w:rsidRPr="00AB4FEB">
        <w:rPr>
          <w:rFonts w:cstheme="minorHAnsi"/>
          <w:sz w:val="28"/>
          <w:szCs w:val="28"/>
          <w:lang w:val="en-US"/>
        </w:rPr>
        <w:tab/>
        <w:t xml:space="preserve">baxımdan </w:t>
      </w:r>
      <w:r w:rsidRPr="00AB4FEB">
        <w:rPr>
          <w:rFonts w:cstheme="minorHAnsi"/>
          <w:sz w:val="28"/>
          <w:szCs w:val="28"/>
          <w:lang w:val="en-US"/>
        </w:rPr>
        <w:tab/>
        <w:t xml:space="preserve">vacib </w:t>
      </w:r>
      <w:r w:rsidRPr="00AB4FEB">
        <w:rPr>
          <w:rFonts w:cstheme="minorHAnsi"/>
          <w:sz w:val="28"/>
          <w:szCs w:val="28"/>
          <w:lang w:val="en-US"/>
        </w:rPr>
        <w:tab/>
        <w:t xml:space="preserve">fizioloji </w:t>
      </w:r>
      <w:r w:rsidRPr="00AB4FEB">
        <w:rPr>
          <w:rFonts w:cstheme="minorHAnsi"/>
          <w:sz w:val="28"/>
          <w:szCs w:val="28"/>
          <w:lang w:val="en-US"/>
        </w:rPr>
        <w:tab/>
        <w:t xml:space="preserve">proseslərində  dəyişikliklərə – pozğunluqlara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Qalxanabənzər ətraf vəzilərin hiperfunksiyası qana çoxlu miq-  darda Ca ifraz olunduqda müşahidə olunur. Bu hal daha çox vəzi  şiş xəstəliyinə tutulduqda baş verir. Bu zaman sümük toxumasını  dağıdan osteoklastların fəaliyyəti artır. Vaxtında cərrahi yola şiş  çıxarıldıqda qanda Ca və P miqdarı normallaşır. Əzələ zəifliyi,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beldə, ətraflarda əziyyət verən ağrılar aradan qalxır.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Kalsium </w:t>
      </w:r>
      <w:r w:rsidRPr="00AB4FEB">
        <w:rPr>
          <w:rFonts w:cstheme="minorHAnsi"/>
          <w:sz w:val="28"/>
          <w:szCs w:val="28"/>
          <w:lang w:val="en-US"/>
        </w:rPr>
        <w:tab/>
        <w:t xml:space="preserve">və </w:t>
      </w:r>
      <w:r w:rsidRPr="00AB4FEB">
        <w:rPr>
          <w:rFonts w:cstheme="minorHAnsi"/>
          <w:sz w:val="28"/>
          <w:szCs w:val="28"/>
          <w:lang w:val="en-US"/>
        </w:rPr>
        <w:tab/>
        <w:t xml:space="preserve">fosfor </w:t>
      </w:r>
      <w:r w:rsidRPr="00AB4FEB">
        <w:rPr>
          <w:rFonts w:cstheme="minorHAnsi"/>
          <w:sz w:val="28"/>
          <w:szCs w:val="28"/>
          <w:lang w:val="en-US"/>
        </w:rPr>
        <w:tab/>
        <w:t xml:space="preserve">mübadiləsinin </w:t>
      </w:r>
      <w:r w:rsidRPr="00AB4FEB">
        <w:rPr>
          <w:rFonts w:cstheme="minorHAnsi"/>
          <w:sz w:val="28"/>
          <w:szCs w:val="28"/>
          <w:lang w:val="en-US"/>
        </w:rPr>
        <w:tab/>
        <w:t xml:space="preserve">hormonal </w:t>
      </w:r>
      <w:r w:rsidRPr="00AB4FEB">
        <w:rPr>
          <w:rFonts w:cstheme="minorHAnsi"/>
          <w:sz w:val="28"/>
          <w:szCs w:val="28"/>
          <w:lang w:val="en-US"/>
        </w:rPr>
        <w:tab/>
        <w:t xml:space="preserve">tənzimlənməsi.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ələn </w:t>
      </w:r>
      <w:r w:rsidRPr="00AB4FEB">
        <w:rPr>
          <w:rFonts w:cstheme="minorHAnsi"/>
          <w:sz w:val="28"/>
          <w:szCs w:val="28"/>
          <w:lang w:val="en-US"/>
        </w:rPr>
        <w:tab/>
        <w:t xml:space="preserve">parathormon </w:t>
      </w:r>
      <w:r w:rsidRPr="00AB4FEB">
        <w:rPr>
          <w:rFonts w:cstheme="minorHAnsi"/>
          <w:sz w:val="28"/>
          <w:szCs w:val="28"/>
          <w:lang w:val="en-US"/>
        </w:rPr>
        <w:tab/>
        <w:t xml:space="preserve">–  yüksəkmolekulyarlığa malik zülallı birləşmədir (m.m.=650 000).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Orqanizmdə parathormonun tərkibindən, yəni qalxanabənzər ətraf  vəzilərin </w:t>
      </w:r>
      <w:r w:rsidRPr="00AB4FEB">
        <w:rPr>
          <w:rFonts w:cstheme="minorHAnsi"/>
          <w:sz w:val="28"/>
          <w:szCs w:val="28"/>
          <w:lang w:val="en-US"/>
        </w:rPr>
        <w:tab/>
        <w:t xml:space="preserve">fizioloji </w:t>
      </w:r>
      <w:r w:rsidRPr="00AB4FEB">
        <w:rPr>
          <w:rFonts w:cstheme="minorHAnsi"/>
          <w:sz w:val="28"/>
          <w:szCs w:val="28"/>
          <w:lang w:val="en-US"/>
        </w:rPr>
        <w:tab/>
        <w:t xml:space="preserve">fəallıq </w:t>
      </w:r>
      <w:r w:rsidRPr="00AB4FEB">
        <w:rPr>
          <w:rFonts w:cstheme="minorHAnsi"/>
          <w:sz w:val="28"/>
          <w:szCs w:val="28"/>
          <w:lang w:val="en-US"/>
        </w:rPr>
        <w:tab/>
        <w:t xml:space="preserve">səviyyəsindən </w:t>
      </w:r>
      <w:r w:rsidRPr="00AB4FEB">
        <w:rPr>
          <w:rFonts w:cstheme="minorHAnsi"/>
          <w:sz w:val="28"/>
          <w:szCs w:val="28"/>
          <w:lang w:val="en-US"/>
        </w:rPr>
        <w:tab/>
        <w:t xml:space="preserve">P </w:t>
      </w:r>
      <w:r w:rsidRPr="00AB4FEB">
        <w:rPr>
          <w:rFonts w:cstheme="minorHAnsi"/>
          <w:sz w:val="28"/>
          <w:szCs w:val="28"/>
          <w:lang w:val="en-US"/>
        </w:rPr>
        <w:tab/>
        <w:t xml:space="preserve">və </w:t>
      </w:r>
      <w:r w:rsidRPr="00AB4FEB">
        <w:rPr>
          <w:rFonts w:cstheme="minorHAnsi"/>
          <w:sz w:val="28"/>
          <w:szCs w:val="28"/>
          <w:lang w:val="en-US"/>
        </w:rPr>
        <w:tab/>
        <w:t xml:space="preserve">Ca </w:t>
      </w:r>
      <w:r w:rsidRPr="00AB4FEB">
        <w:rPr>
          <w:rFonts w:cstheme="minorHAnsi"/>
          <w:sz w:val="28"/>
          <w:szCs w:val="28"/>
          <w:lang w:val="en-US"/>
        </w:rPr>
        <w:tab/>
        <w:t xml:space="preserve">qanda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konsentrasiyasından asılıdır. Parathormonun təsiri altında qanda  Ca </w:t>
      </w:r>
      <w:r w:rsidRPr="00AB4FEB">
        <w:rPr>
          <w:rFonts w:cstheme="minorHAnsi"/>
          <w:sz w:val="28"/>
          <w:szCs w:val="28"/>
          <w:lang w:val="en-US"/>
        </w:rPr>
        <w:tab/>
        <w:t xml:space="preserve"> </w:t>
      </w:r>
      <w:r w:rsidRPr="00AB4FEB">
        <w:rPr>
          <w:rFonts w:cstheme="minorHAnsi"/>
          <w:sz w:val="28"/>
          <w:szCs w:val="28"/>
          <w:lang w:val="en-US"/>
        </w:rPr>
        <w:tab/>
        <w:t xml:space="preserve">ionunun </w:t>
      </w:r>
      <w:r w:rsidRPr="00AB4FEB">
        <w:rPr>
          <w:rFonts w:cstheme="minorHAnsi"/>
          <w:sz w:val="28"/>
          <w:szCs w:val="28"/>
          <w:lang w:val="en-US"/>
        </w:rPr>
        <w:tab/>
        <w:t xml:space="preserve">miqdarının </w:t>
      </w:r>
      <w:r w:rsidRPr="00AB4FEB">
        <w:rPr>
          <w:rFonts w:cstheme="minorHAnsi"/>
          <w:sz w:val="28"/>
          <w:szCs w:val="28"/>
          <w:lang w:val="en-US"/>
        </w:rPr>
        <w:tab/>
        <w:t xml:space="preserve">çoxalması </w:t>
      </w:r>
      <w:r w:rsidRPr="00AB4FEB">
        <w:rPr>
          <w:rFonts w:cstheme="minorHAnsi"/>
          <w:sz w:val="28"/>
          <w:szCs w:val="28"/>
          <w:lang w:val="en-US"/>
        </w:rPr>
        <w:tab/>
        <w:t xml:space="preserve">və </w:t>
      </w:r>
      <w:r w:rsidRPr="00AB4FEB">
        <w:rPr>
          <w:rFonts w:cstheme="minorHAnsi"/>
          <w:sz w:val="28"/>
          <w:szCs w:val="28"/>
          <w:lang w:val="en-US"/>
        </w:rPr>
        <w:tab/>
        <w:t xml:space="preserve">sümük </w:t>
      </w:r>
      <w:r w:rsidRPr="00AB4FEB">
        <w:rPr>
          <w:rFonts w:cstheme="minorHAnsi"/>
          <w:sz w:val="28"/>
          <w:szCs w:val="28"/>
          <w:lang w:val="en-US"/>
        </w:rPr>
        <w:tab/>
        <w:t xml:space="preserve">toxuması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dişlərdə </w:t>
      </w:r>
      <w:r w:rsidRPr="00AB4FEB">
        <w:rPr>
          <w:rFonts w:cstheme="minorHAnsi"/>
          <w:sz w:val="28"/>
          <w:szCs w:val="28"/>
          <w:lang w:val="en-US"/>
        </w:rPr>
        <w:tab/>
      </w:r>
      <w:r w:rsidRPr="00AB4FEB">
        <w:rPr>
          <w:rFonts w:cstheme="minorHAnsi"/>
          <w:sz w:val="28"/>
          <w:szCs w:val="28"/>
          <w:lang w:val="en-US"/>
        </w:rPr>
        <w:tab/>
        <w:t xml:space="preserve">azalması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Parathormon </w:t>
      </w:r>
      <w:r w:rsidRPr="00AB4FEB">
        <w:rPr>
          <w:rFonts w:cstheme="minorHAnsi"/>
          <w:sz w:val="28"/>
          <w:szCs w:val="28"/>
          <w:lang w:val="en-US"/>
        </w:rPr>
        <w:tab/>
        <w:t xml:space="preserve">sümük </w:t>
      </w:r>
      <w:r w:rsidRPr="00AB4FEB">
        <w:rPr>
          <w:rFonts w:cstheme="minorHAnsi"/>
          <w:sz w:val="28"/>
          <w:szCs w:val="28"/>
          <w:lang w:val="en-US"/>
        </w:rPr>
        <w:tab/>
        <w:t xml:space="preserve">maddəsini  dağıdan </w:t>
      </w:r>
      <w:r w:rsidRPr="00AB4FEB">
        <w:rPr>
          <w:rFonts w:cstheme="minorHAnsi"/>
          <w:sz w:val="28"/>
          <w:szCs w:val="28"/>
          <w:lang w:val="en-US"/>
        </w:rPr>
        <w:tab/>
        <w:t xml:space="preserve">hüceyrələrin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osteoklastların </w:t>
      </w:r>
      <w:r w:rsidRPr="00AB4FEB">
        <w:rPr>
          <w:rFonts w:cstheme="minorHAnsi"/>
          <w:sz w:val="28"/>
          <w:szCs w:val="28"/>
          <w:lang w:val="en-US"/>
        </w:rPr>
        <w:tab/>
        <w:t xml:space="preserve">miqdarını </w:t>
      </w:r>
      <w:r w:rsidRPr="00AB4FEB">
        <w:rPr>
          <w:rFonts w:cstheme="minorHAnsi"/>
          <w:sz w:val="28"/>
          <w:szCs w:val="28"/>
          <w:lang w:val="en-US"/>
        </w:rPr>
        <w:tab/>
        <w:t xml:space="preserve">artırır, </w:t>
      </w:r>
      <w:r w:rsidRPr="00AB4FEB">
        <w:rPr>
          <w:rFonts w:cstheme="minorHAnsi"/>
          <w:sz w:val="28"/>
          <w:szCs w:val="28"/>
          <w:lang w:val="en-US"/>
        </w:rPr>
        <w:tab/>
        <w:t xml:space="preserve">bunun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nəticəsində qana külli miqdarda Ca </w:t>
      </w:r>
      <w:r w:rsidRPr="00AB4FEB">
        <w:rPr>
          <w:rFonts w:cstheme="minorHAnsi"/>
          <w:sz w:val="28"/>
          <w:szCs w:val="28"/>
          <w:lang w:val="en-US"/>
        </w:rPr>
        <w:tab/>
        <w:t xml:space="preserve"> ionu daxil olur. Buna görə  də </w:t>
      </w:r>
      <w:r w:rsidRPr="00AB4FEB">
        <w:rPr>
          <w:rFonts w:cstheme="minorHAnsi"/>
          <w:sz w:val="28"/>
          <w:szCs w:val="28"/>
          <w:lang w:val="en-US"/>
        </w:rPr>
        <w:tab/>
        <w:t xml:space="preserve">orqanizmdə </w:t>
      </w:r>
      <w:r w:rsidRPr="00AB4FEB">
        <w:rPr>
          <w:rFonts w:cstheme="minorHAnsi"/>
          <w:sz w:val="28"/>
          <w:szCs w:val="28"/>
          <w:lang w:val="en-US"/>
        </w:rPr>
        <w:tab/>
        <w:t xml:space="preserve">parathormonun </w:t>
      </w:r>
      <w:r w:rsidRPr="00AB4FEB">
        <w:rPr>
          <w:rFonts w:cstheme="minorHAnsi"/>
          <w:sz w:val="28"/>
          <w:szCs w:val="28"/>
          <w:lang w:val="en-US"/>
        </w:rPr>
        <w:tab/>
        <w:t xml:space="preserve">miqdarının </w:t>
      </w:r>
      <w:r w:rsidRPr="00AB4FEB">
        <w:rPr>
          <w:rFonts w:cstheme="minorHAnsi"/>
          <w:sz w:val="28"/>
          <w:szCs w:val="28"/>
          <w:lang w:val="en-US"/>
        </w:rPr>
        <w:tab/>
        <w:t xml:space="preserve">çoxalması </w:t>
      </w:r>
      <w:r w:rsidRPr="00AB4FEB">
        <w:rPr>
          <w:rFonts w:cstheme="minorHAnsi"/>
          <w:sz w:val="28"/>
          <w:szCs w:val="28"/>
          <w:lang w:val="en-US"/>
        </w:rPr>
        <w:tab/>
        <w:t xml:space="preserve">zamanı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 </w:t>
      </w:r>
      <w:r w:rsidRPr="00AB4FEB">
        <w:rPr>
          <w:rFonts w:cstheme="minorHAnsi"/>
          <w:sz w:val="28"/>
          <w:szCs w:val="28"/>
          <w:lang w:val="en-US"/>
        </w:rPr>
        <w:tab/>
        <w:t xml:space="preserve">toxumasının </w:t>
      </w:r>
      <w:r w:rsidRPr="00AB4FEB">
        <w:rPr>
          <w:rFonts w:cstheme="minorHAnsi"/>
          <w:sz w:val="28"/>
          <w:szCs w:val="28"/>
          <w:lang w:val="en-US"/>
        </w:rPr>
        <w:tab/>
        <w:t xml:space="preserve">inkişafı </w:t>
      </w:r>
      <w:r w:rsidRPr="00AB4FEB">
        <w:rPr>
          <w:rFonts w:cstheme="minorHAnsi"/>
          <w:sz w:val="28"/>
          <w:szCs w:val="28"/>
          <w:lang w:val="en-US"/>
        </w:rPr>
        <w:tab/>
        <w:t xml:space="preserve">zamanı </w:t>
      </w:r>
      <w:r w:rsidRPr="00AB4FEB">
        <w:rPr>
          <w:rFonts w:cstheme="minorHAnsi"/>
          <w:sz w:val="28"/>
          <w:szCs w:val="28"/>
          <w:lang w:val="en-US"/>
        </w:rPr>
        <w:tab/>
        <w:t xml:space="preserve">baş </w:t>
      </w:r>
      <w:r w:rsidRPr="00AB4FEB">
        <w:rPr>
          <w:rFonts w:cstheme="minorHAnsi"/>
          <w:sz w:val="28"/>
          <w:szCs w:val="28"/>
          <w:lang w:val="en-US"/>
        </w:rPr>
        <w:tab/>
        <w:t xml:space="preserve">verən), </w:t>
      </w:r>
      <w:r w:rsidRPr="00AB4FEB">
        <w:rPr>
          <w:rFonts w:cstheme="minorHAnsi"/>
          <w:sz w:val="28"/>
          <w:szCs w:val="28"/>
          <w:lang w:val="en-US"/>
        </w:rPr>
        <w:tab/>
        <w:t xml:space="preserve">fibrozlu </w:t>
      </w:r>
      <w:r w:rsidRPr="00AB4FEB">
        <w:rPr>
          <w:rFonts w:cstheme="minorHAnsi"/>
          <w:sz w:val="28"/>
          <w:szCs w:val="28"/>
          <w:lang w:val="en-US"/>
        </w:rPr>
        <w:tab/>
        <w:t xml:space="preserve">astit-  sümüklərdə </w:t>
      </w:r>
      <w:r w:rsidRPr="00AB4FEB">
        <w:rPr>
          <w:rFonts w:cstheme="minorHAnsi"/>
          <w:sz w:val="28"/>
          <w:szCs w:val="28"/>
          <w:lang w:val="en-US"/>
        </w:rPr>
        <w:tab/>
        <w:t xml:space="preserve">mineral </w:t>
      </w:r>
      <w:r w:rsidRPr="00AB4FEB">
        <w:rPr>
          <w:rFonts w:cstheme="minorHAnsi"/>
          <w:sz w:val="28"/>
          <w:szCs w:val="28"/>
          <w:lang w:val="en-US"/>
        </w:rPr>
        <w:tab/>
        <w:t xml:space="preserve">maddələrin </w:t>
      </w:r>
      <w:r w:rsidRPr="00AB4FEB">
        <w:rPr>
          <w:rFonts w:cstheme="minorHAnsi"/>
          <w:sz w:val="28"/>
          <w:szCs w:val="28"/>
          <w:lang w:val="en-US"/>
        </w:rPr>
        <w:tab/>
        <w:t xml:space="preserve">miqdarının </w:t>
      </w:r>
      <w:r w:rsidRPr="00AB4FEB">
        <w:rPr>
          <w:rFonts w:cstheme="minorHAnsi"/>
          <w:sz w:val="28"/>
          <w:szCs w:val="28"/>
          <w:lang w:val="en-US"/>
        </w:rPr>
        <w:tab/>
        <w:t xml:space="preserve">tamamilə </w:t>
      </w:r>
      <w:r w:rsidRPr="00AB4FEB">
        <w:rPr>
          <w:rFonts w:cstheme="minorHAnsi"/>
          <w:sz w:val="28"/>
          <w:szCs w:val="28"/>
          <w:lang w:val="en-US"/>
        </w:rPr>
        <w:tab/>
        <w:t xml:space="preserve">azalması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inkişaf edərək, onlarda Ca </w:t>
      </w:r>
      <w:r w:rsidRPr="00AB4FEB">
        <w:rPr>
          <w:rFonts w:cstheme="minorHAnsi"/>
          <w:sz w:val="28"/>
          <w:szCs w:val="28"/>
          <w:lang w:val="en-US"/>
        </w:rPr>
        <w:tab/>
        <w:t xml:space="preserve"> ionlarının kəskin şəkildə azalmasının  nəticəsi kimi sümüklər ilə dişlərin yumşalması müşahidə olunur.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95" w:space="1930"/>
            <w:col w:w="661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ıcolma </w:t>
      </w:r>
      <w:r w:rsidRPr="00AB4FEB">
        <w:rPr>
          <w:rFonts w:cstheme="minorHAnsi"/>
          <w:sz w:val="28"/>
          <w:szCs w:val="28"/>
          <w:lang w:val="en-US"/>
        </w:rPr>
        <w:tab/>
        <w:t xml:space="preserve">– </w:t>
      </w:r>
      <w:r w:rsidRPr="00AB4FEB">
        <w:rPr>
          <w:rFonts w:cstheme="minorHAnsi"/>
          <w:sz w:val="28"/>
          <w:szCs w:val="28"/>
          <w:lang w:val="en-US"/>
        </w:rPr>
        <w:tab/>
        <w:t xml:space="preserve">te-  taniya </w:t>
      </w:r>
      <w:r w:rsidRPr="00AB4FEB">
        <w:rPr>
          <w:rFonts w:cstheme="minorHAnsi"/>
          <w:sz w:val="28"/>
          <w:szCs w:val="28"/>
          <w:lang w:val="en-US"/>
        </w:rPr>
        <w:tab/>
        <w:t xml:space="preserve">hallarının </w:t>
      </w:r>
      <w:r w:rsidRPr="00AB4FEB">
        <w:rPr>
          <w:rFonts w:cstheme="minorHAnsi"/>
          <w:sz w:val="28"/>
          <w:szCs w:val="28"/>
          <w:lang w:val="en-US"/>
        </w:rPr>
        <w:tab/>
        <w:t xml:space="preserve">meydana </w:t>
      </w:r>
      <w:r w:rsidRPr="00AB4FEB">
        <w:rPr>
          <w:rFonts w:cstheme="minorHAnsi"/>
          <w:sz w:val="28"/>
          <w:szCs w:val="28"/>
          <w:lang w:val="en-US"/>
        </w:rPr>
        <w:tab/>
        <w:t xml:space="preserve">çıxmasına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səbəb olur. Bu qıcolmalar heyvanda tənəf-  füs çatışmazlığına və ölümə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hormonal </w:t>
      </w:r>
      <w:r w:rsidRPr="00AB4FEB">
        <w:rPr>
          <w:rFonts w:cstheme="minorHAnsi"/>
          <w:sz w:val="28"/>
          <w:szCs w:val="28"/>
          <w:lang w:val="en-US"/>
        </w:rPr>
        <w:tab/>
        <w:t xml:space="preserve">funksiyasının  xroniki </w:t>
      </w:r>
      <w:r w:rsidRPr="00AB4FEB">
        <w:rPr>
          <w:rFonts w:cstheme="minorHAnsi"/>
          <w:sz w:val="28"/>
          <w:szCs w:val="28"/>
          <w:lang w:val="en-US"/>
        </w:rPr>
        <w:tab/>
        <w:t xml:space="preserve">çatışmamazlığı </w:t>
      </w:r>
      <w:r w:rsidRPr="00AB4FEB">
        <w:rPr>
          <w:rFonts w:cstheme="minorHAnsi"/>
          <w:sz w:val="28"/>
          <w:szCs w:val="28"/>
          <w:lang w:val="en-US"/>
        </w:rPr>
        <w:tab/>
        <w:t xml:space="preserve">zamanı </w:t>
      </w:r>
      <w:r w:rsidRPr="00AB4FEB">
        <w:rPr>
          <w:rFonts w:cstheme="minorHAnsi"/>
          <w:sz w:val="28"/>
          <w:szCs w:val="28"/>
          <w:lang w:val="en-US"/>
        </w:rPr>
        <w:tab/>
        <w:t xml:space="preserve">sümüklərdə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ionu </w:t>
      </w:r>
      <w:r w:rsidRPr="00AB4FEB">
        <w:rPr>
          <w:rFonts w:cstheme="minorHAnsi"/>
          <w:sz w:val="28"/>
          <w:szCs w:val="28"/>
          <w:lang w:val="en-US"/>
        </w:rPr>
        <w:tab/>
        <w:t xml:space="preserve">qalığının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çökməsi </w:t>
      </w:r>
      <w:r w:rsidRPr="00AB4FEB">
        <w:rPr>
          <w:rFonts w:cstheme="minorHAnsi"/>
          <w:sz w:val="28"/>
          <w:szCs w:val="28"/>
          <w:lang w:val="en-US"/>
        </w:rPr>
        <w:tab/>
        <w:t xml:space="preserve">baş </w:t>
      </w:r>
      <w:r w:rsidRPr="00AB4FEB">
        <w:rPr>
          <w:rFonts w:cstheme="minorHAnsi"/>
          <w:sz w:val="28"/>
          <w:szCs w:val="28"/>
          <w:lang w:val="en-US"/>
        </w:rPr>
        <w:tab/>
        <w:t xml:space="preserve">verərək, </w:t>
      </w:r>
      <w:r w:rsidRPr="00AB4FEB">
        <w:rPr>
          <w:rFonts w:cstheme="minorHAnsi"/>
          <w:sz w:val="28"/>
          <w:szCs w:val="28"/>
          <w:lang w:val="en-US"/>
        </w:rPr>
        <w:tab/>
        <w:t xml:space="preserve">bunun </w:t>
      </w:r>
      <w:r w:rsidRPr="00AB4FEB">
        <w:rPr>
          <w:rFonts w:cstheme="minorHAnsi"/>
          <w:sz w:val="28"/>
          <w:szCs w:val="28"/>
          <w:lang w:val="en-US"/>
        </w:rPr>
        <w:tab/>
        <w:t xml:space="preserve">nəticəsi </w:t>
      </w:r>
      <w:r w:rsidRPr="00AB4FEB">
        <w:rPr>
          <w:rFonts w:cstheme="minorHAnsi"/>
          <w:sz w:val="28"/>
          <w:szCs w:val="28"/>
          <w:lang w:val="en-US"/>
        </w:rPr>
        <w:tab/>
        <w:t xml:space="preserve">kimi </w:t>
      </w:r>
      <w:r w:rsidRPr="00AB4FEB">
        <w:rPr>
          <w:rFonts w:cstheme="minorHAnsi"/>
          <w:sz w:val="28"/>
          <w:szCs w:val="28"/>
          <w:lang w:val="en-US"/>
        </w:rPr>
        <w:tab/>
        <w:t xml:space="preserve">sümüklərin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kövrəkliyinin kəskin şəkildə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35" w:header="720" w:footer="720" w:gutter="0"/>
          <w:cols w:num="2" w:space="720" w:equalWidth="0">
            <w:col w:w="4091" w:space="4320"/>
            <w:col w:w="644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508" type="#_x0000_t202" style="position:absolute;margin-left:51.05pt;margin-top:217.2pt;width:17.7pt;height:14.5pt;z-index:-2489579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Ca </w:t>
                  </w:r>
                </w:p>
              </w:txbxContent>
            </v:textbox>
            <w10:wrap anchorx="page" anchory="page"/>
          </v:shape>
        </w:pict>
      </w:r>
      <w:r w:rsidRPr="00AB4FEB">
        <w:rPr>
          <w:rFonts w:cstheme="minorHAnsi"/>
          <w:sz w:val="28"/>
          <w:szCs w:val="28"/>
        </w:rPr>
        <w:pict>
          <v:shape id="_x0000_s3509" type="#_x0000_t202" style="position:absolute;margin-left:472pt;margin-top:231pt;width:202.4pt;height:14.5pt;z-index:-248956928;mso-position-horizontal-relative:page;mso-position-vertical-relative:page" filled="f" stroked="f">
            <v:stroke joinstyle="round"/>
            <v:path gradientshapeok="f" o:connecttype="segments"/>
            <v:textbox inset="0,0,0,0">
              <w:txbxContent>
                <w:p w:rsidR="00AB4FEB" w:rsidRPr="00AB4FEB" w:rsidRDefault="00AB4FEB">
                  <w:pPr>
                    <w:spacing w:line="262" w:lineRule="exact"/>
                    <w:rPr>
                      <w:lang w:val="en-US"/>
                    </w:rPr>
                  </w:pPr>
                  <w:r w:rsidRPr="00AB4FEB">
                    <w:rPr>
                      <w:color w:val="000000"/>
                      <w:spacing w:val="3"/>
                      <w:sz w:val="24"/>
                      <w:szCs w:val="24"/>
                      <w:lang w:val="en-US"/>
                    </w:rPr>
                    <w:t>thormona birbaşa təsir edir, nəticədə Ca</w:t>
                  </w:r>
                  <w:r w:rsidRPr="00AB4FEB">
                    <w:rPr>
                      <w:color w:val="000000"/>
                      <w:spacing w:val="13"/>
                      <w:sz w:val="24"/>
                      <w:szCs w:val="24"/>
                      <w:lang w:val="en-US"/>
                    </w:rPr>
                    <w:t xml:space="preserve"> </w:t>
                  </w:r>
                </w:p>
              </w:txbxContent>
            </v:textbox>
            <w10:wrap anchorx="page" anchory="page"/>
          </v:shape>
        </w:pict>
      </w:r>
      <w:r w:rsidRPr="00AB4FEB">
        <w:rPr>
          <w:rFonts w:cstheme="minorHAnsi"/>
          <w:sz w:val="28"/>
          <w:szCs w:val="28"/>
        </w:rPr>
        <w:pict>
          <v:shape id="_x0000_s3510" type="#_x0000_t202" style="position:absolute;margin-left:472pt;margin-top:217.2pt;width:324.1pt;height:14.5pt;z-index:-248955904;mso-position-horizontal-relative:page;mso-position-vertical-relative:page" filled="f" stroked="f">
            <v:stroke joinstyle="round"/>
            <v:path gradientshapeok="f" o:connecttype="segments"/>
            <v:textbox inset="0,0,0,0">
              <w:txbxContent>
                <w:p w:rsidR="00AB4FEB" w:rsidRDefault="00AB4FEB">
                  <w:pPr>
                    <w:tabs>
                      <w:tab w:val="left" w:pos="2223"/>
                    </w:tabs>
                    <w:spacing w:line="262" w:lineRule="exact"/>
                  </w:pPr>
                  <w:r w:rsidRPr="001B22D9">
                    <w:rPr>
                      <w:color w:val="000000"/>
                      <w:spacing w:val="1"/>
                      <w:sz w:val="24"/>
                      <w:szCs w:val="24"/>
                    </w:rPr>
                    <w:t>olur. Orqanizmdə Ca</w:t>
                  </w:r>
                  <w:r w:rsidRPr="001B22D9">
                    <w:rPr>
                      <w:color w:val="000000"/>
                      <w:spacing w:val="13"/>
                      <w:sz w:val="24"/>
                      <w:szCs w:val="24"/>
                    </w:rPr>
                    <w:t xml:space="preserve"> </w:t>
                  </w:r>
                  <w:r>
                    <w:tab/>
                  </w:r>
                  <w:r w:rsidRPr="001B22D9">
                    <w:rPr>
                      <w:color w:val="000000"/>
                      <w:spacing w:val="2"/>
                      <w:sz w:val="24"/>
                      <w:szCs w:val="24"/>
                    </w:rPr>
                    <w:t xml:space="preserve">-un ləngiməsi, həmçinin böyrəklərdə para- </w:t>
                  </w:r>
                </w:p>
              </w:txbxContent>
            </v:textbox>
            <w10:wrap anchorx="page" anchory="page"/>
          </v:shape>
        </w:pict>
      </w:r>
      <w:r w:rsidRPr="00AB4FEB">
        <w:rPr>
          <w:rFonts w:cstheme="minorHAnsi"/>
          <w:sz w:val="28"/>
          <w:szCs w:val="28"/>
        </w:rPr>
        <w:pict>
          <v:shape id="_x0000_s3511" type="#_x0000_t202" style="position:absolute;margin-left:65.25pt;margin-top:451.55pt;width:248.5pt;height:14.7pt;z-index:-248954880;mso-position-horizontal-relative:page;mso-position-vertical-relative:page" filled="f" stroked="f">
            <v:stroke joinstyle="round"/>
            <v:path gradientshapeok="f" o:connecttype="segments"/>
            <v:textbox inset="0,0,0,0">
              <w:txbxContent>
                <w:p w:rsidR="00AB4FEB" w:rsidRDefault="00AB4FEB">
                  <w:pPr>
                    <w:tabs>
                      <w:tab w:val="left" w:pos="979"/>
                      <w:tab w:val="left" w:pos="1314"/>
                      <w:tab w:val="left" w:pos="1999"/>
                      <w:tab w:val="left" w:pos="3296"/>
                      <w:tab w:val="left" w:pos="4613"/>
                    </w:tabs>
                    <w:spacing w:line="266" w:lineRule="exact"/>
                  </w:pPr>
                  <w:r w:rsidRPr="00AB4FEB">
                    <w:rPr>
                      <w:b/>
                      <w:bCs/>
                      <w:color w:val="000000"/>
                      <w:sz w:val="24"/>
                      <w:szCs w:val="24"/>
                      <w:lang w:val="en-US"/>
                    </w:rPr>
                    <w:t xml:space="preserve">Kalsium </w:t>
                  </w:r>
                  <w:r w:rsidRPr="00AB4FEB">
                    <w:rPr>
                      <w:lang w:val="en-US"/>
                    </w:rPr>
                    <w:tab/>
                  </w:r>
                  <w:r w:rsidRPr="00AB4FEB">
                    <w:rPr>
                      <w:b/>
                      <w:bCs/>
                      <w:color w:val="000000"/>
                      <w:sz w:val="24"/>
                      <w:szCs w:val="24"/>
                      <w:lang w:val="en-US"/>
                    </w:rPr>
                    <w:t xml:space="preserve">və </w:t>
                  </w:r>
                  <w:r w:rsidRPr="00AB4FEB">
                    <w:rPr>
                      <w:lang w:val="en-US"/>
                    </w:rPr>
                    <w:tab/>
                  </w:r>
                  <w:r w:rsidRPr="00AB4FEB">
                    <w:rPr>
                      <w:b/>
                      <w:bCs/>
                      <w:color w:val="000000"/>
                      <w:sz w:val="24"/>
                      <w:szCs w:val="24"/>
                      <w:lang w:val="en-US"/>
                    </w:rPr>
                    <w:t xml:space="preserve">fosfat </w:t>
                  </w:r>
                  <w:r w:rsidRPr="00AB4FEB">
                    <w:rPr>
                      <w:lang w:val="en-US"/>
                    </w:rPr>
                    <w:tab/>
                  </w:r>
                  <w:r w:rsidRPr="00AB4FEB">
                    <w:rPr>
                      <w:b/>
                      <w:bCs/>
                      <w:color w:val="000000"/>
                      <w:sz w:val="24"/>
                      <w:szCs w:val="24"/>
                      <w:lang w:val="en-US"/>
                    </w:rPr>
                    <w:t xml:space="preserve">tarazlıgının </w:t>
                  </w:r>
                  <w:r w:rsidRPr="00AB4FEB">
                    <w:rPr>
                      <w:lang w:val="en-US"/>
                    </w:rPr>
                    <w:tab/>
                  </w:r>
                  <w:r w:rsidRPr="00AB4FEB">
                    <w:rPr>
                      <w:b/>
                      <w:bCs/>
                      <w:color w:val="000000"/>
                      <w:sz w:val="24"/>
                      <w:szCs w:val="24"/>
                      <w:lang w:val="en-US"/>
                    </w:rPr>
                    <w:t xml:space="preserve">homeostazı. </w:t>
                  </w:r>
                  <w:r w:rsidRPr="00AB4FEB">
                    <w:rPr>
                      <w:lang w:val="en-US"/>
                    </w:rPr>
                    <w:tab/>
                  </w:r>
                  <w:r>
                    <w:rPr>
                      <w:color w:val="000000"/>
                      <w:sz w:val="24"/>
                      <w:szCs w:val="24"/>
                    </w:rPr>
                    <w:t xml:space="preserve">Ca </w:t>
                  </w:r>
                </w:p>
              </w:txbxContent>
            </v:textbox>
            <w10:wrap anchorx="page" anchory="page"/>
          </v:shape>
        </w:pict>
      </w:r>
      <w:r w:rsidRPr="00AB4FEB">
        <w:rPr>
          <w:rFonts w:cstheme="minorHAnsi"/>
          <w:sz w:val="28"/>
          <w:szCs w:val="28"/>
        </w:rPr>
        <w:pict>
          <v:shape id="_x0000_s3512" type="#_x0000_t202" style="position:absolute;margin-left:51.05pt;margin-top:162pt;width:272.55pt;height:14.5pt;z-index:-248953856;mso-position-horizontal-relative:page;mso-position-vertical-relative:page" filled="f" stroked="f">
            <v:stroke joinstyle="round"/>
            <v:path gradientshapeok="f" o:connecttype="segments"/>
            <v:textbox inset="0,0,0,0">
              <w:txbxContent>
                <w:p w:rsidR="00AB4FEB" w:rsidRDefault="00AB4FEB">
                  <w:pPr>
                    <w:spacing w:line="262" w:lineRule="exact"/>
                  </w:pPr>
                  <w:r w:rsidRPr="001B22D9">
                    <w:rPr>
                      <w:color w:val="000000"/>
                      <w:sz w:val="24"/>
                      <w:szCs w:val="24"/>
                    </w:rPr>
                    <w:t>miqdarının kəskin şəkildə azalması baş verir. Qanda Ca</w:t>
                  </w:r>
                  <w:r w:rsidRPr="001B22D9">
                    <w:rPr>
                      <w:color w:val="000000"/>
                      <w:spacing w:val="16"/>
                      <w:sz w:val="24"/>
                      <w:szCs w:val="24"/>
                    </w:rPr>
                    <w:t xml:space="preserve"> </w:t>
                  </w:r>
                </w:p>
              </w:txbxContent>
            </v:textbox>
            <w10:wrap anchorx="page" anchory="page"/>
          </v:shape>
        </w:pict>
      </w:r>
      <w:r w:rsidRPr="00AB4FEB">
        <w:rPr>
          <w:rFonts w:cstheme="minorHAnsi"/>
          <w:sz w:val="28"/>
          <w:szCs w:val="28"/>
        </w:rPr>
        <w:pict>
          <v:shape id="_x0000_s3513" type="#_x0000_t202" style="position:absolute;margin-left:51.05pt;margin-top:51.6pt;width:332.6pt;height:111.1pt;z-index:-248952832;mso-position-horizontal-relative:page;mso-position-vertical-relative:page" filled="f" stroked="f">
            <v:stroke joinstyle="round"/>
            <v:path gradientshapeok="f" o:connecttype="segments"/>
            <v:textbox inset="0,0,0,0">
              <w:txbxContent>
                <w:p w:rsidR="00AB4FEB" w:rsidRDefault="00AB4FEB">
                  <w:pPr>
                    <w:tabs>
                      <w:tab w:val="left" w:pos="285"/>
                      <w:tab w:val="left" w:pos="721"/>
                      <w:tab w:val="left" w:pos="846"/>
                      <w:tab w:val="left" w:pos="878"/>
                      <w:tab w:val="left" w:pos="1757"/>
                      <w:tab w:val="left" w:pos="2220"/>
                      <w:tab w:val="left" w:pos="2775"/>
                      <w:tab w:val="left" w:pos="2911"/>
                      <w:tab w:val="left" w:pos="3141"/>
                      <w:tab w:val="left" w:pos="3348"/>
                      <w:tab w:val="left" w:pos="3465"/>
                      <w:tab w:val="left" w:pos="4144"/>
                      <w:tab w:val="left" w:pos="4635"/>
                      <w:tab w:val="left" w:pos="4722"/>
                      <w:tab w:val="left" w:pos="5818"/>
                      <w:tab w:val="left" w:pos="5859"/>
                    </w:tabs>
                    <w:spacing w:after="14" w:line="269" w:lineRule="exact"/>
                  </w:pPr>
                  <w:r>
                    <w:tab/>
                  </w:r>
                  <w:r>
                    <w:rPr>
                      <w:color w:val="000000"/>
                      <w:sz w:val="24"/>
                      <w:szCs w:val="24"/>
                    </w:rPr>
                    <w:t xml:space="preserve">Ca </w:t>
                  </w:r>
                  <w:r>
                    <w:tab/>
                  </w:r>
                  <w:r>
                    <w:rPr>
                      <w:color w:val="000000"/>
                      <w:sz w:val="24"/>
                      <w:szCs w:val="24"/>
                    </w:rPr>
                    <w:t xml:space="preserve"> </w:t>
                  </w:r>
                  <w:r>
                    <w:tab/>
                  </w:r>
                  <w:r>
                    <w:rPr>
                      <w:color w:val="000000"/>
                      <w:sz w:val="24"/>
                      <w:szCs w:val="24"/>
                    </w:rPr>
                    <w:t xml:space="preserve">ionunun </w:t>
                  </w:r>
                  <w:r>
                    <w:tab/>
                  </w:r>
                  <w:r>
                    <w:rPr>
                      <w:color w:val="000000"/>
                      <w:sz w:val="24"/>
                      <w:szCs w:val="24"/>
                    </w:rPr>
                    <w:t xml:space="preserve">sümüklər </w:t>
                  </w:r>
                  <w:r>
                    <w:tab/>
                  </w:r>
                  <w:r>
                    <w:rPr>
                      <w:color w:val="000000"/>
                      <w:sz w:val="24"/>
                      <w:szCs w:val="24"/>
                    </w:rPr>
                    <w:t xml:space="preserve">ilə </w:t>
                  </w:r>
                  <w:r>
                    <w:tab/>
                  </w:r>
                  <w:r>
                    <w:rPr>
                      <w:color w:val="000000"/>
                      <w:sz w:val="24"/>
                      <w:szCs w:val="24"/>
                    </w:rPr>
                    <w:t xml:space="preserve">dişlərdən </w:t>
                  </w:r>
                  <w:r>
                    <w:tab/>
                  </w:r>
                  <w:r>
                    <w:rPr>
                      <w:color w:val="000000"/>
                      <w:sz w:val="24"/>
                      <w:szCs w:val="24"/>
                    </w:rPr>
                    <w:t xml:space="preserve">qana </w:t>
                  </w:r>
                  <w:r>
                    <w:tab/>
                  </w:r>
                  <w:r>
                    <w:rPr>
                      <w:color w:val="000000"/>
                      <w:sz w:val="24"/>
                      <w:szCs w:val="24"/>
                    </w:rPr>
                    <w:t xml:space="preserve">keçməsinə </w:t>
                  </w:r>
                  <w:r>
                    <w:tab/>
                  </w:r>
                  <w:r>
                    <w:tab/>
                  </w:r>
                  <w:r>
                    <w:rPr>
                      <w:color w:val="000000"/>
                      <w:sz w:val="24"/>
                      <w:szCs w:val="24"/>
                    </w:rPr>
                    <w:t xml:space="preserve">şərait </w:t>
                  </w:r>
                  <w:r>
                    <w:rPr>
                      <w:color w:val="000000"/>
                      <w:spacing w:val="12950"/>
                      <w:sz w:val="24"/>
                      <w:szCs w:val="24"/>
                    </w:rPr>
                    <w:t xml:space="preserve"> </w:t>
                  </w:r>
                  <w:r>
                    <w:rPr>
                      <w:color w:val="000000"/>
                      <w:sz w:val="24"/>
                      <w:szCs w:val="24"/>
                    </w:rPr>
                    <w:t xml:space="preserve">yaradan </w:t>
                  </w:r>
                  <w:r>
                    <w:tab/>
                  </w:r>
                  <w:r>
                    <w:tab/>
                  </w:r>
                  <w:r>
                    <w:rPr>
                      <w:color w:val="000000"/>
                      <w:sz w:val="24"/>
                      <w:szCs w:val="24"/>
                    </w:rPr>
                    <w:t xml:space="preserve">parathormon </w:t>
                  </w:r>
                  <w:r>
                    <w:tab/>
                  </w:r>
                  <w:r>
                    <w:rPr>
                      <w:color w:val="000000"/>
                      <w:sz w:val="24"/>
                      <w:szCs w:val="24"/>
                    </w:rPr>
                    <w:t xml:space="preserve">qanda </w:t>
                  </w:r>
                  <w:r>
                    <w:tab/>
                  </w:r>
                  <w:r>
                    <w:rPr>
                      <w:color w:val="000000"/>
                      <w:sz w:val="24"/>
                      <w:szCs w:val="24"/>
                    </w:rPr>
                    <w:t xml:space="preserve">Ca </w:t>
                  </w:r>
                  <w:r>
                    <w:tab/>
                  </w:r>
                  <w:r>
                    <w:rPr>
                      <w:color w:val="000000"/>
                      <w:sz w:val="24"/>
                      <w:szCs w:val="24"/>
                    </w:rPr>
                    <w:t xml:space="preserve"> </w:t>
                  </w:r>
                  <w:r>
                    <w:tab/>
                  </w:r>
                  <w:r>
                    <w:rPr>
                      <w:color w:val="000000"/>
                      <w:sz w:val="24"/>
                      <w:szCs w:val="24"/>
                    </w:rPr>
                    <w:t xml:space="preserve">miqdarının </w:t>
                  </w:r>
                  <w:r>
                    <w:tab/>
                  </w:r>
                  <w:r>
                    <w:rPr>
                      <w:color w:val="000000"/>
                      <w:sz w:val="24"/>
                      <w:szCs w:val="24"/>
                    </w:rPr>
                    <w:t xml:space="preserve">azalmasına </w:t>
                  </w:r>
                  <w:r>
                    <w:tab/>
                  </w:r>
                  <w:r>
                    <w:rPr>
                      <w:color w:val="000000"/>
                      <w:sz w:val="24"/>
                      <w:szCs w:val="24"/>
                    </w:rPr>
                    <w:t xml:space="preserve">cavab </w:t>
                  </w:r>
                </w:p>
                <w:p w:rsidR="00AB4FEB" w:rsidRPr="00AB4FEB" w:rsidRDefault="00AB4FEB">
                  <w:pPr>
                    <w:tabs>
                      <w:tab w:val="left" w:pos="738"/>
                      <w:tab w:val="left" w:pos="2031"/>
                      <w:tab w:val="left" w:pos="2262"/>
                      <w:tab w:val="left" w:pos="2395"/>
                      <w:tab w:val="left" w:pos="2839"/>
                      <w:tab w:val="left" w:pos="3144"/>
                      <w:tab w:val="left" w:pos="3602"/>
                      <w:tab w:val="left" w:pos="4194"/>
                      <w:tab w:val="left" w:pos="4226"/>
                      <w:tab w:val="left" w:pos="5018"/>
                      <w:tab w:val="left" w:pos="5455"/>
                      <w:tab w:val="left" w:pos="5593"/>
                      <w:tab w:val="left" w:pos="5937"/>
                    </w:tabs>
                    <w:spacing w:after="14" w:line="269" w:lineRule="exact"/>
                    <w:rPr>
                      <w:lang w:val="en-US"/>
                    </w:rPr>
                  </w:pPr>
                  <w:r>
                    <w:rPr>
                      <w:color w:val="000000"/>
                      <w:sz w:val="24"/>
                      <w:szCs w:val="24"/>
                    </w:rPr>
                    <w:t xml:space="preserve">olaraq </w:t>
                  </w:r>
                  <w:r>
                    <w:tab/>
                  </w:r>
                  <w:r>
                    <w:rPr>
                      <w:color w:val="000000"/>
                      <w:sz w:val="24"/>
                      <w:szCs w:val="24"/>
                    </w:rPr>
                    <w:t xml:space="preserve">qalxanabənzər </w:t>
                  </w:r>
                  <w:r>
                    <w:tab/>
                  </w:r>
                  <w:r>
                    <w:rPr>
                      <w:color w:val="000000"/>
                      <w:sz w:val="24"/>
                      <w:szCs w:val="24"/>
                    </w:rPr>
                    <w:t xml:space="preserve">ətraf </w:t>
                  </w:r>
                  <w:r>
                    <w:tab/>
                  </w:r>
                  <w:r>
                    <w:rPr>
                      <w:color w:val="000000"/>
                      <w:sz w:val="24"/>
                      <w:szCs w:val="24"/>
                    </w:rPr>
                    <w:t xml:space="preserve">vəzidə </w:t>
                  </w:r>
                  <w:r>
                    <w:tab/>
                  </w:r>
                  <w:r>
                    <w:rPr>
                      <w:color w:val="000000"/>
                      <w:sz w:val="24"/>
                      <w:szCs w:val="24"/>
                    </w:rPr>
                    <w:t xml:space="preserve">hasil </w:t>
                  </w:r>
                  <w:r>
                    <w:tab/>
                  </w:r>
                  <w:r>
                    <w:rPr>
                      <w:color w:val="000000"/>
                      <w:sz w:val="24"/>
                      <w:szCs w:val="24"/>
                    </w:rPr>
                    <w:t xml:space="preserve">olunur. </w:t>
                  </w:r>
                  <w:r>
                    <w:tab/>
                  </w:r>
                  <w:r w:rsidRPr="00AB4FEB">
                    <w:rPr>
                      <w:color w:val="000000"/>
                      <w:sz w:val="24"/>
                      <w:szCs w:val="24"/>
                      <w:lang w:val="en-US"/>
                    </w:rPr>
                    <w:t xml:space="preserve">Ca </w:t>
                  </w:r>
                  <w:r w:rsidRPr="00AB4FEB">
                    <w:rPr>
                      <w:lang w:val="en-US"/>
                    </w:rPr>
                    <w:tab/>
                  </w:r>
                  <w:r w:rsidRPr="00AB4FEB">
                    <w:rPr>
                      <w:color w:val="000000"/>
                      <w:sz w:val="24"/>
                      <w:szCs w:val="24"/>
                      <w:lang w:val="en-US"/>
                    </w:rPr>
                    <w:t xml:space="preserve"> </w:t>
                  </w:r>
                  <w:r w:rsidRPr="00AB4FEB">
                    <w:rPr>
                      <w:lang w:val="en-US"/>
                    </w:rPr>
                    <w:tab/>
                  </w:r>
                  <w:r w:rsidRPr="00AB4FEB">
                    <w:rPr>
                      <w:color w:val="000000"/>
                      <w:sz w:val="24"/>
                      <w:szCs w:val="24"/>
                      <w:lang w:val="en-US"/>
                    </w:rPr>
                    <w:t xml:space="preserve">ionunun </w:t>
                  </w:r>
                  <w:r w:rsidRPr="00AB4FEB">
                    <w:rPr>
                      <w:color w:val="000000"/>
                      <w:spacing w:val="13028"/>
                      <w:sz w:val="24"/>
                      <w:szCs w:val="24"/>
                      <w:lang w:val="en-US"/>
                    </w:rPr>
                    <w:t xml:space="preserve"> </w:t>
                  </w:r>
                  <w:r w:rsidRPr="00AB4FEB">
                    <w:rPr>
                      <w:color w:val="000000"/>
                      <w:sz w:val="24"/>
                      <w:szCs w:val="24"/>
                      <w:lang w:val="en-US"/>
                    </w:rPr>
                    <w:t xml:space="preserve">konsentrasiyasının </w:t>
                  </w:r>
                  <w:r w:rsidRPr="00AB4FEB">
                    <w:rPr>
                      <w:lang w:val="en-US"/>
                    </w:rPr>
                    <w:tab/>
                  </w:r>
                  <w:r w:rsidRPr="00AB4FEB">
                    <w:rPr>
                      <w:color w:val="000000"/>
                      <w:sz w:val="24"/>
                      <w:szCs w:val="24"/>
                      <w:lang w:val="en-US"/>
                    </w:rPr>
                    <w:t xml:space="preserve">1 </w:t>
                  </w:r>
                  <w:r w:rsidRPr="00AB4FEB">
                    <w:rPr>
                      <w:lang w:val="en-US"/>
                    </w:rPr>
                    <w:tab/>
                  </w:r>
                  <w:r w:rsidRPr="00AB4FEB">
                    <w:rPr>
                      <w:lang w:val="en-US"/>
                    </w:rPr>
                    <w:tab/>
                  </w:r>
                  <w:r w:rsidRPr="00AB4FEB">
                    <w:rPr>
                      <w:color w:val="000000"/>
                      <w:sz w:val="24"/>
                      <w:szCs w:val="24"/>
                      <w:lang w:val="en-US"/>
                    </w:rPr>
                    <w:t xml:space="preserve">mq% </w:t>
                  </w:r>
                  <w:r w:rsidRPr="00AB4FEB">
                    <w:rPr>
                      <w:lang w:val="en-US"/>
                    </w:rPr>
                    <w:tab/>
                  </w:r>
                  <w:r w:rsidRPr="00AB4FEB">
                    <w:rPr>
                      <w:color w:val="000000"/>
                      <w:sz w:val="24"/>
                      <w:szCs w:val="24"/>
                      <w:lang w:val="en-US"/>
                    </w:rPr>
                    <w:t xml:space="preserve">azalması </w:t>
                  </w:r>
                  <w:r w:rsidRPr="00AB4FEB">
                    <w:rPr>
                      <w:lang w:val="en-US"/>
                    </w:rPr>
                    <w:tab/>
                  </w:r>
                  <w:r w:rsidRPr="00AB4FEB">
                    <w:rPr>
                      <w:lang w:val="en-US"/>
                    </w:rPr>
                    <w:tab/>
                  </w:r>
                  <w:r w:rsidRPr="00AB4FEB">
                    <w:rPr>
                      <w:color w:val="000000"/>
                      <w:sz w:val="24"/>
                      <w:szCs w:val="24"/>
                      <w:lang w:val="en-US"/>
                    </w:rPr>
                    <w:t xml:space="preserve">parathormonun </w:t>
                  </w:r>
                  <w:r w:rsidRPr="00AB4FEB">
                    <w:rPr>
                      <w:lang w:val="en-US"/>
                    </w:rPr>
                    <w:tab/>
                  </w:r>
                  <w:r w:rsidRPr="00AB4FEB">
                    <w:rPr>
                      <w:color w:val="000000"/>
                      <w:sz w:val="24"/>
                      <w:szCs w:val="24"/>
                      <w:lang w:val="en-US"/>
                    </w:rPr>
                    <w:t xml:space="preserve">ifraz </w:t>
                  </w:r>
                </w:p>
                <w:p w:rsidR="00AB4FEB" w:rsidRPr="00AB4FEB" w:rsidRDefault="00AB4FEB">
                  <w:pPr>
                    <w:tabs>
                      <w:tab w:val="left" w:pos="1006"/>
                      <w:tab w:val="left" w:pos="1147"/>
                      <w:tab w:val="left" w:pos="1598"/>
                      <w:tab w:val="left" w:pos="2219"/>
                      <w:tab w:val="left" w:pos="2471"/>
                      <w:tab w:val="left" w:pos="2919"/>
                      <w:tab w:val="left" w:pos="3278"/>
                      <w:tab w:val="left" w:pos="3353"/>
                      <w:tab w:val="left" w:pos="3521"/>
                      <w:tab w:val="left" w:pos="4157"/>
                      <w:tab w:val="left" w:pos="4465"/>
                      <w:tab w:val="left" w:pos="5326"/>
                      <w:tab w:val="left" w:pos="5592"/>
                    </w:tabs>
                    <w:spacing w:after="14" w:line="269" w:lineRule="exact"/>
                    <w:rPr>
                      <w:lang w:val="en-US"/>
                    </w:rPr>
                  </w:pPr>
                  <w:r w:rsidRPr="00AB4FEB">
                    <w:rPr>
                      <w:color w:val="000000"/>
                      <w:sz w:val="24"/>
                      <w:szCs w:val="24"/>
                      <w:lang w:val="en-US"/>
                    </w:rPr>
                    <w:t xml:space="preserve">olunması </w:t>
                  </w:r>
                  <w:r w:rsidRPr="00AB4FEB">
                    <w:rPr>
                      <w:lang w:val="en-US"/>
                    </w:rPr>
                    <w:tab/>
                  </w:r>
                  <w:r w:rsidRPr="00AB4FEB">
                    <w:rPr>
                      <w:color w:val="000000"/>
                      <w:sz w:val="24"/>
                      <w:szCs w:val="24"/>
                      <w:lang w:val="en-US"/>
                    </w:rPr>
                    <w:t xml:space="preserve">üçün </w:t>
                  </w:r>
                  <w:r w:rsidRPr="00AB4FEB">
                    <w:rPr>
                      <w:lang w:val="en-US"/>
                    </w:rPr>
                    <w:tab/>
                  </w:r>
                  <w:r w:rsidRPr="00AB4FEB">
                    <w:rPr>
                      <w:color w:val="000000"/>
                      <w:sz w:val="24"/>
                      <w:szCs w:val="24"/>
                      <w:lang w:val="en-US"/>
                    </w:rPr>
                    <w:t xml:space="preserve">adekvat </w:t>
                  </w:r>
                  <w:r w:rsidRPr="00AB4FEB">
                    <w:rPr>
                      <w:lang w:val="en-US"/>
                    </w:rPr>
                    <w:tab/>
                  </w:r>
                  <w:r w:rsidRPr="00AB4FEB">
                    <w:rPr>
                      <w:color w:val="000000"/>
                      <w:sz w:val="24"/>
                      <w:szCs w:val="24"/>
                      <w:lang w:val="en-US"/>
                    </w:rPr>
                    <w:t xml:space="preserve">siqnala </w:t>
                  </w:r>
                  <w:r w:rsidRPr="00AB4FEB">
                    <w:rPr>
                      <w:lang w:val="en-US"/>
                    </w:rPr>
                    <w:tab/>
                  </w:r>
                  <w:r w:rsidRPr="00AB4FEB">
                    <w:rPr>
                      <w:color w:val="000000"/>
                      <w:sz w:val="24"/>
                      <w:szCs w:val="24"/>
                      <w:lang w:val="en-US"/>
                    </w:rPr>
                    <w:t xml:space="preserve">çevrilir. </w:t>
                  </w:r>
                  <w:r w:rsidRPr="00AB4FEB">
                    <w:rPr>
                      <w:lang w:val="en-US"/>
                    </w:rPr>
                    <w:tab/>
                  </w:r>
                  <w:r w:rsidRPr="00AB4FEB">
                    <w:rPr>
                      <w:color w:val="000000"/>
                      <w:sz w:val="24"/>
                      <w:szCs w:val="24"/>
                      <w:lang w:val="en-US"/>
                    </w:rPr>
                    <w:t xml:space="preserve">Fosfatların </w:t>
                  </w:r>
                  <w:r w:rsidRPr="00AB4FEB">
                    <w:rPr>
                      <w:lang w:val="en-US"/>
                    </w:rPr>
                    <w:tab/>
                  </w:r>
                  <w:r w:rsidRPr="00AB4FEB">
                    <w:rPr>
                      <w:color w:val="000000"/>
                      <w:sz w:val="24"/>
                      <w:szCs w:val="24"/>
                      <w:lang w:val="en-US"/>
                    </w:rPr>
                    <w:t xml:space="preserve">miqdarının </w:t>
                  </w:r>
                  <w:r w:rsidRPr="00AB4FEB">
                    <w:rPr>
                      <w:color w:val="000000"/>
                      <w:spacing w:val="12949"/>
                      <w:sz w:val="24"/>
                      <w:szCs w:val="24"/>
                      <w:lang w:val="en-US"/>
                    </w:rPr>
                    <w:t xml:space="preserve"> </w:t>
                  </w:r>
                  <w:r w:rsidRPr="00AB4FEB">
                    <w:rPr>
                      <w:color w:val="000000"/>
                      <w:sz w:val="24"/>
                      <w:szCs w:val="24"/>
                      <w:lang w:val="en-US"/>
                    </w:rPr>
                    <w:t xml:space="preserve">çoxalması </w:t>
                  </w:r>
                  <w:r w:rsidRPr="00AB4FEB">
                    <w:rPr>
                      <w:lang w:val="en-US"/>
                    </w:rPr>
                    <w:tab/>
                  </w:r>
                  <w:r w:rsidRPr="00AB4FEB">
                    <w:rPr>
                      <w:color w:val="000000"/>
                      <w:w w:val="97"/>
                      <w:sz w:val="24"/>
                      <w:szCs w:val="24"/>
                      <w:lang w:val="en-US"/>
                    </w:rPr>
                    <w:t>bilavasitə</w:t>
                  </w:r>
                  <w:r w:rsidRPr="00AB4FEB">
                    <w:rPr>
                      <w:color w:val="000000"/>
                      <w:spacing w:val="9"/>
                      <w:w w:val="97"/>
                      <w:sz w:val="24"/>
                      <w:szCs w:val="24"/>
                      <w:lang w:val="en-US"/>
                    </w:rPr>
                    <w:t xml:space="preserve"> </w:t>
                  </w:r>
                  <w:r w:rsidRPr="00AB4FEB">
                    <w:rPr>
                      <w:lang w:val="en-US"/>
                    </w:rPr>
                    <w:tab/>
                  </w:r>
                  <w:r w:rsidRPr="00AB4FEB">
                    <w:rPr>
                      <w:color w:val="000000"/>
                      <w:w w:val="97"/>
                      <w:sz w:val="24"/>
                      <w:szCs w:val="24"/>
                      <w:lang w:val="en-US"/>
                    </w:rPr>
                    <w:t>deyil,</w:t>
                  </w:r>
                  <w:r w:rsidRPr="00AB4FEB">
                    <w:rPr>
                      <w:color w:val="000000"/>
                      <w:spacing w:val="5"/>
                      <w:w w:val="97"/>
                      <w:sz w:val="24"/>
                      <w:szCs w:val="24"/>
                      <w:lang w:val="en-US"/>
                    </w:rPr>
                    <w:t xml:space="preserve"> </w:t>
                  </w:r>
                  <w:r w:rsidRPr="00AB4FEB">
                    <w:rPr>
                      <w:lang w:val="en-US"/>
                    </w:rPr>
                    <w:tab/>
                  </w:r>
                  <w:r w:rsidRPr="00AB4FEB">
                    <w:rPr>
                      <w:color w:val="000000"/>
                      <w:sz w:val="24"/>
                      <w:szCs w:val="24"/>
                      <w:lang w:val="en-US"/>
                    </w:rPr>
                    <w:t xml:space="preserve">Ca </w:t>
                  </w:r>
                  <w:r w:rsidRPr="00AB4FEB">
                    <w:rPr>
                      <w:lang w:val="en-US"/>
                    </w:rPr>
                    <w:tab/>
                  </w:r>
                  <w:r w:rsidRPr="00AB4FEB">
                    <w:rPr>
                      <w:lang w:val="en-US"/>
                    </w:rPr>
                    <w:tab/>
                  </w:r>
                  <w:r w:rsidRPr="00AB4FEB">
                    <w:rPr>
                      <w:color w:val="000000"/>
                      <w:sz w:val="24"/>
                      <w:szCs w:val="24"/>
                      <w:lang w:val="en-US"/>
                    </w:rPr>
                    <w:t xml:space="preserve"> </w:t>
                  </w:r>
                  <w:r w:rsidRPr="00AB4FEB">
                    <w:rPr>
                      <w:lang w:val="en-US"/>
                    </w:rPr>
                    <w:tab/>
                  </w:r>
                  <w:r w:rsidRPr="00AB4FEB">
                    <w:rPr>
                      <w:color w:val="000000"/>
                      <w:w w:val="98"/>
                      <w:sz w:val="24"/>
                      <w:szCs w:val="24"/>
                      <w:lang w:val="en-US"/>
                    </w:rPr>
                    <w:t>ionunun</w:t>
                  </w:r>
                  <w:r w:rsidRPr="00AB4FEB">
                    <w:rPr>
                      <w:color w:val="000000"/>
                      <w:spacing w:val="1"/>
                      <w:w w:val="98"/>
                      <w:sz w:val="24"/>
                      <w:szCs w:val="24"/>
                      <w:lang w:val="en-US"/>
                    </w:rPr>
                    <w:t xml:space="preserve"> </w:t>
                  </w:r>
                  <w:r w:rsidRPr="00AB4FEB">
                    <w:rPr>
                      <w:lang w:val="en-US"/>
                    </w:rPr>
                    <w:tab/>
                  </w:r>
                  <w:r w:rsidRPr="00AB4FEB">
                    <w:rPr>
                      <w:color w:val="000000"/>
                      <w:w w:val="98"/>
                      <w:sz w:val="24"/>
                      <w:szCs w:val="24"/>
                      <w:lang w:val="en-US"/>
                    </w:rPr>
                    <w:t>tərkibində</w:t>
                  </w:r>
                  <w:r w:rsidRPr="00AB4FEB">
                    <w:rPr>
                      <w:color w:val="000000"/>
                      <w:spacing w:val="1"/>
                      <w:w w:val="98"/>
                      <w:sz w:val="24"/>
                      <w:szCs w:val="24"/>
                      <w:lang w:val="en-US"/>
                    </w:rPr>
                    <w:t xml:space="preserve"> </w:t>
                  </w:r>
                  <w:r w:rsidRPr="00AB4FEB">
                    <w:rPr>
                      <w:lang w:val="en-US"/>
                    </w:rPr>
                    <w:tab/>
                  </w:r>
                  <w:r w:rsidRPr="00AB4FEB">
                    <w:rPr>
                      <w:color w:val="000000"/>
                      <w:w w:val="98"/>
                      <w:sz w:val="24"/>
                      <w:szCs w:val="24"/>
                      <w:lang w:val="en-US"/>
                    </w:rPr>
                    <w:t>müvafiq</w:t>
                  </w:r>
                  <w:r w:rsidRPr="00AB4FEB">
                    <w:rPr>
                      <w:color w:val="000000"/>
                      <w:spacing w:val="4"/>
                      <w:w w:val="98"/>
                      <w:sz w:val="24"/>
                      <w:szCs w:val="24"/>
                      <w:lang w:val="en-US"/>
                    </w:rPr>
                    <w:t xml:space="preserve"> </w:t>
                  </w:r>
                </w:p>
                <w:p w:rsidR="00AB4FEB" w:rsidRPr="00AB4FEB" w:rsidRDefault="00AB4FEB">
                  <w:pPr>
                    <w:tabs>
                      <w:tab w:val="left" w:pos="1064"/>
                      <w:tab w:val="left" w:pos="1285"/>
                      <w:tab w:val="left" w:pos="2271"/>
                      <w:tab w:val="left" w:pos="2590"/>
                      <w:tab w:val="left" w:pos="3021"/>
                      <w:tab w:val="left" w:pos="3529"/>
                      <w:tab w:val="left" w:pos="3536"/>
                      <w:tab w:val="left" w:pos="4423"/>
                      <w:tab w:val="left" w:pos="4908"/>
                      <w:tab w:val="left" w:pos="5420"/>
                      <w:tab w:val="left" w:pos="5591"/>
                      <w:tab w:val="left" w:pos="5948"/>
                    </w:tabs>
                    <w:spacing w:line="269" w:lineRule="exact"/>
                    <w:rPr>
                      <w:lang w:val="en-US"/>
                    </w:rPr>
                  </w:pPr>
                  <w:r w:rsidRPr="00AB4FEB">
                    <w:rPr>
                      <w:color w:val="000000"/>
                      <w:w w:val="97"/>
                      <w:sz w:val="24"/>
                      <w:szCs w:val="24"/>
                      <w:lang w:val="en-US"/>
                    </w:rPr>
                    <w:t>dəyişikliklər</w:t>
                  </w:r>
                  <w:r w:rsidRPr="00AB4FEB">
                    <w:rPr>
                      <w:color w:val="000000"/>
                      <w:spacing w:val="12"/>
                      <w:w w:val="97"/>
                      <w:sz w:val="24"/>
                      <w:szCs w:val="24"/>
                      <w:lang w:val="en-US"/>
                    </w:rPr>
                    <w:t xml:space="preserve"> </w:t>
                  </w:r>
                  <w:r w:rsidRPr="00AB4FEB">
                    <w:rPr>
                      <w:lang w:val="en-US"/>
                    </w:rPr>
                    <w:tab/>
                  </w:r>
                  <w:r w:rsidRPr="00AB4FEB">
                    <w:rPr>
                      <w:color w:val="000000"/>
                      <w:w w:val="97"/>
                      <w:sz w:val="24"/>
                      <w:szCs w:val="24"/>
                      <w:lang w:val="en-US"/>
                    </w:rPr>
                    <w:t>vasitəsilə</w:t>
                  </w:r>
                  <w:r w:rsidRPr="00AB4FEB">
                    <w:rPr>
                      <w:color w:val="000000"/>
                      <w:spacing w:val="9"/>
                      <w:w w:val="97"/>
                      <w:sz w:val="24"/>
                      <w:szCs w:val="24"/>
                      <w:lang w:val="en-US"/>
                    </w:rPr>
                    <w:t xml:space="preserve"> </w:t>
                  </w:r>
                  <w:r w:rsidRPr="00AB4FEB">
                    <w:rPr>
                      <w:lang w:val="en-US"/>
                    </w:rPr>
                    <w:tab/>
                  </w:r>
                  <w:r w:rsidRPr="00AB4FEB">
                    <w:rPr>
                      <w:color w:val="000000"/>
                      <w:w w:val="98"/>
                      <w:sz w:val="24"/>
                      <w:szCs w:val="24"/>
                      <w:lang w:val="en-US"/>
                    </w:rPr>
                    <w:t xml:space="preserve">analoji </w:t>
                  </w:r>
                  <w:r w:rsidRPr="00AB4FEB">
                    <w:rPr>
                      <w:lang w:val="en-US"/>
                    </w:rPr>
                    <w:tab/>
                  </w:r>
                  <w:r w:rsidRPr="00AB4FEB">
                    <w:rPr>
                      <w:color w:val="000000"/>
                      <w:w w:val="97"/>
                      <w:sz w:val="24"/>
                      <w:szCs w:val="24"/>
                      <w:lang w:val="en-US"/>
                    </w:rPr>
                    <w:t>təsir</w:t>
                  </w:r>
                  <w:r w:rsidRPr="00AB4FEB">
                    <w:rPr>
                      <w:color w:val="000000"/>
                      <w:spacing w:val="3"/>
                      <w:w w:val="97"/>
                      <w:sz w:val="24"/>
                      <w:szCs w:val="24"/>
                      <w:lang w:val="en-US"/>
                    </w:rPr>
                    <w:t xml:space="preserve"> </w:t>
                  </w:r>
                  <w:r w:rsidRPr="00AB4FEB">
                    <w:rPr>
                      <w:lang w:val="en-US"/>
                    </w:rPr>
                    <w:tab/>
                  </w:r>
                  <w:r w:rsidRPr="00AB4FEB">
                    <w:rPr>
                      <w:lang w:val="en-US"/>
                    </w:rPr>
                    <w:tab/>
                  </w:r>
                  <w:r w:rsidRPr="00AB4FEB">
                    <w:rPr>
                      <w:color w:val="000000"/>
                      <w:w w:val="97"/>
                      <w:sz w:val="24"/>
                      <w:szCs w:val="24"/>
                      <w:lang w:val="en-US"/>
                    </w:rPr>
                    <w:t>göstərir.</w:t>
                  </w:r>
                  <w:r w:rsidRPr="00AB4FEB">
                    <w:rPr>
                      <w:color w:val="000000"/>
                      <w:spacing w:val="6"/>
                      <w:w w:val="97"/>
                      <w:sz w:val="24"/>
                      <w:szCs w:val="24"/>
                      <w:lang w:val="en-US"/>
                    </w:rPr>
                    <w:t xml:space="preserve"> </w:t>
                  </w:r>
                  <w:r w:rsidRPr="00AB4FEB">
                    <w:rPr>
                      <w:lang w:val="en-US"/>
                    </w:rPr>
                    <w:tab/>
                  </w:r>
                  <w:r w:rsidRPr="00AB4FEB">
                    <w:rPr>
                      <w:color w:val="000000"/>
                      <w:w w:val="98"/>
                      <w:sz w:val="24"/>
                      <w:szCs w:val="24"/>
                      <w:lang w:val="en-US"/>
                    </w:rPr>
                    <w:t>Qalxanabənzər</w:t>
                  </w:r>
                  <w:r w:rsidRPr="00AB4FEB">
                    <w:rPr>
                      <w:color w:val="000000"/>
                      <w:spacing w:val="3"/>
                      <w:w w:val="98"/>
                      <w:sz w:val="24"/>
                      <w:szCs w:val="24"/>
                      <w:lang w:val="en-US"/>
                    </w:rPr>
                    <w:t xml:space="preserve"> </w:t>
                  </w:r>
                  <w:r w:rsidRPr="00AB4FEB">
                    <w:rPr>
                      <w:lang w:val="en-US"/>
                    </w:rPr>
                    <w:tab/>
                  </w:r>
                  <w:r w:rsidRPr="00AB4FEB">
                    <w:rPr>
                      <w:color w:val="000000"/>
                      <w:w w:val="97"/>
                      <w:sz w:val="24"/>
                      <w:szCs w:val="24"/>
                      <w:lang w:val="en-US"/>
                    </w:rPr>
                    <w:t>ətraf</w:t>
                  </w:r>
                  <w:r w:rsidRPr="00AB4FEB">
                    <w:rPr>
                      <w:color w:val="000000"/>
                      <w:spacing w:val="3"/>
                      <w:w w:val="97"/>
                      <w:sz w:val="24"/>
                      <w:szCs w:val="24"/>
                      <w:lang w:val="en-US"/>
                    </w:rPr>
                    <w:t xml:space="preserve"> </w:t>
                  </w:r>
                  <w:r w:rsidRPr="00AB4FEB">
                    <w:rPr>
                      <w:color w:val="000000"/>
                      <w:spacing w:val="12948"/>
                      <w:sz w:val="24"/>
                      <w:szCs w:val="24"/>
                      <w:lang w:val="en-US"/>
                    </w:rPr>
                    <w:t xml:space="preserve"> </w:t>
                  </w:r>
                  <w:r w:rsidRPr="00AB4FEB">
                    <w:rPr>
                      <w:color w:val="000000"/>
                      <w:w w:val="97"/>
                      <w:sz w:val="24"/>
                      <w:szCs w:val="24"/>
                      <w:lang w:val="en-US"/>
                    </w:rPr>
                    <w:t>vəzilərin</w:t>
                  </w:r>
                  <w:r w:rsidRPr="00AB4FEB">
                    <w:rPr>
                      <w:color w:val="000000"/>
                      <w:spacing w:val="8"/>
                      <w:w w:val="97"/>
                      <w:sz w:val="24"/>
                      <w:szCs w:val="24"/>
                      <w:lang w:val="en-US"/>
                    </w:rPr>
                    <w:t xml:space="preserve"> </w:t>
                  </w:r>
                  <w:r w:rsidRPr="00AB4FEB">
                    <w:rPr>
                      <w:lang w:val="en-US"/>
                    </w:rPr>
                    <w:tab/>
                  </w:r>
                  <w:r w:rsidRPr="00AB4FEB">
                    <w:rPr>
                      <w:color w:val="000000"/>
                      <w:w w:val="97"/>
                      <w:sz w:val="24"/>
                      <w:szCs w:val="24"/>
                      <w:lang w:val="en-US"/>
                    </w:rPr>
                    <w:t>ekstirpasiyası</w:t>
                  </w:r>
                  <w:r w:rsidRPr="00AB4FEB">
                    <w:rPr>
                      <w:color w:val="000000"/>
                      <w:spacing w:val="14"/>
                      <w:w w:val="97"/>
                      <w:sz w:val="24"/>
                      <w:szCs w:val="24"/>
                      <w:lang w:val="en-US"/>
                    </w:rPr>
                    <w:t xml:space="preserve"> </w:t>
                  </w:r>
                  <w:r w:rsidRPr="00AB4FEB">
                    <w:rPr>
                      <w:lang w:val="en-US"/>
                    </w:rPr>
                    <w:tab/>
                  </w:r>
                  <w:r w:rsidRPr="00AB4FEB">
                    <w:rPr>
                      <w:color w:val="000000"/>
                      <w:sz w:val="24"/>
                      <w:szCs w:val="24"/>
                      <w:lang w:val="en-US"/>
                    </w:rPr>
                    <w:t xml:space="preserve">zamanı </w:t>
                  </w:r>
                  <w:r w:rsidRPr="00AB4FEB">
                    <w:rPr>
                      <w:lang w:val="en-US"/>
                    </w:rPr>
                    <w:tab/>
                  </w:r>
                  <w:r w:rsidRPr="00AB4FEB">
                    <w:rPr>
                      <w:color w:val="000000"/>
                      <w:sz w:val="24"/>
                      <w:szCs w:val="24"/>
                      <w:lang w:val="en-US"/>
                    </w:rPr>
                    <w:t xml:space="preserve">orqanizmdə </w:t>
                  </w:r>
                  <w:r w:rsidRPr="00AB4FEB">
                    <w:rPr>
                      <w:lang w:val="en-US"/>
                    </w:rPr>
                    <w:tab/>
                  </w:r>
                  <w:r w:rsidRPr="00AB4FEB">
                    <w:rPr>
                      <w:color w:val="000000"/>
                      <w:spacing w:val="37"/>
                      <w:sz w:val="24"/>
                      <w:szCs w:val="24"/>
                      <w:lang w:val="en-US"/>
                    </w:rPr>
                    <w:t>Ca</w:t>
                  </w:r>
                  <w:r w:rsidRPr="00AB4FEB">
                    <w:rPr>
                      <w:color w:val="000000"/>
                      <w:spacing w:val="1"/>
                      <w:sz w:val="24"/>
                      <w:szCs w:val="24"/>
                      <w:lang w:val="en-US"/>
                    </w:rPr>
                    <w:t xml:space="preserve"> </w:t>
                  </w:r>
                  <w:r w:rsidRPr="00AB4FEB">
                    <w:rPr>
                      <w:lang w:val="en-US"/>
                    </w:rPr>
                    <w:tab/>
                  </w:r>
                  <w:r w:rsidRPr="00AB4FEB">
                    <w:rPr>
                      <w:color w:val="000000"/>
                      <w:spacing w:val="-54"/>
                      <w:sz w:val="24"/>
                      <w:szCs w:val="24"/>
                      <w:lang w:val="en-US"/>
                    </w:rPr>
                    <w:t xml:space="preserve"> </w:t>
                  </w:r>
                  <w:r w:rsidRPr="00AB4FEB">
                    <w:rPr>
                      <w:lang w:val="en-US"/>
                    </w:rPr>
                    <w:tab/>
                  </w:r>
                  <w:r w:rsidRPr="00AB4FEB">
                    <w:rPr>
                      <w:color w:val="000000"/>
                      <w:sz w:val="24"/>
                      <w:szCs w:val="24"/>
                      <w:lang w:val="en-US"/>
                    </w:rPr>
                    <w:t xml:space="preserve">ionunun </w:t>
                  </w:r>
                </w:p>
              </w:txbxContent>
            </v:textbox>
            <w10:wrap anchorx="page" anchory="page"/>
          </v:shape>
        </w:pict>
      </w:r>
      <w:r w:rsidRPr="00AB4FEB">
        <w:rPr>
          <w:rFonts w:cstheme="minorHAnsi"/>
          <w:sz w:val="28"/>
          <w:szCs w:val="28"/>
        </w:rPr>
        <w:pict>
          <v:shape id="_x0000_s3514" type="#_x0000_t202" style="position:absolute;margin-left:668.85pt;margin-top:229pt;width:12pt;height:10.15pt;z-index:-2489518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515" type="#_x0000_t202" style="position:absolute;margin-left:309.3pt;margin-top:449.75pt;width:12pt;height:10.15pt;z-index:-2489507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516" type="#_x0000_t202" style="position:absolute;margin-left:319.05pt;margin-top:160pt;width:12pt;height:10.15pt;z-index:-24894976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517" type="#_x0000_t202" style="position:absolute;margin-left:51.05pt;margin-top:162pt;width:325.25pt;height:55.9pt;z-index:-248948736;mso-position-horizontal-relative:page;mso-position-vertical-relative:page" filled="f" stroked="f">
            <v:stroke joinstyle="round"/>
            <v:path gradientshapeok="f" o:connecttype="segments"/>
            <v:textbox inset="0,0,0,0">
              <w:txbxContent>
                <w:p w:rsidR="00AB4FEB" w:rsidRDefault="00AB4FEB">
                  <w:pPr>
                    <w:tabs>
                      <w:tab w:val="left" w:pos="1170"/>
                      <w:tab w:val="left" w:pos="1914"/>
                      <w:tab w:val="left" w:pos="2709"/>
                      <w:tab w:val="left" w:pos="3799"/>
                      <w:tab w:val="left" w:pos="4608"/>
                      <w:tab w:val="left" w:pos="4992"/>
                      <w:tab w:val="left" w:pos="5531"/>
                    </w:tabs>
                    <w:spacing w:after="14" w:line="269" w:lineRule="exact"/>
                  </w:pPr>
                  <w:r>
                    <w:tab/>
                  </w:r>
                  <w:r>
                    <w:tab/>
                  </w:r>
                  <w:r>
                    <w:tab/>
                  </w:r>
                  <w:r>
                    <w:tab/>
                  </w:r>
                  <w:r>
                    <w:tab/>
                  </w:r>
                  <w:r>
                    <w:tab/>
                  </w:r>
                  <w:r>
                    <w:tab/>
                  </w:r>
                  <w:r>
                    <w:rPr>
                      <w:color w:val="000000"/>
                      <w:sz w:val="24"/>
                      <w:szCs w:val="24"/>
                    </w:rPr>
                    <w:t xml:space="preserve"> ionunun </w:t>
                  </w:r>
                  <w:r>
                    <w:rPr>
                      <w:color w:val="000000"/>
                      <w:spacing w:val="12805"/>
                      <w:sz w:val="24"/>
                      <w:szCs w:val="24"/>
                    </w:rPr>
                    <w:t xml:space="preserve"> </w:t>
                  </w:r>
                  <w:r>
                    <w:rPr>
                      <w:color w:val="000000"/>
                      <w:sz w:val="24"/>
                      <w:szCs w:val="24"/>
                    </w:rPr>
                    <w:t xml:space="preserve">miqdarının </w:t>
                  </w:r>
                  <w:r>
                    <w:tab/>
                  </w:r>
                  <w:r>
                    <w:rPr>
                      <w:color w:val="000000"/>
                      <w:sz w:val="24"/>
                      <w:szCs w:val="24"/>
                    </w:rPr>
                    <w:t xml:space="preserve">kəskin </w:t>
                  </w:r>
                  <w:r>
                    <w:tab/>
                  </w:r>
                  <w:r>
                    <w:rPr>
                      <w:color w:val="000000"/>
                      <w:sz w:val="24"/>
                      <w:szCs w:val="24"/>
                    </w:rPr>
                    <w:t xml:space="preserve">şəkildə </w:t>
                  </w:r>
                  <w:r>
                    <w:tab/>
                  </w:r>
                  <w:r>
                    <w:rPr>
                      <w:color w:val="000000"/>
                      <w:sz w:val="24"/>
                      <w:szCs w:val="24"/>
                    </w:rPr>
                    <w:t xml:space="preserve">çoxalması </w:t>
                  </w:r>
                  <w:r>
                    <w:tab/>
                  </w:r>
                  <w:r>
                    <w:rPr>
                      <w:color w:val="000000"/>
                      <w:sz w:val="24"/>
                      <w:szCs w:val="24"/>
                    </w:rPr>
                    <w:t xml:space="preserve">zamanı </w:t>
                  </w:r>
                  <w:r>
                    <w:tab/>
                  </w:r>
                  <w:r>
                    <w:rPr>
                      <w:color w:val="000000"/>
                      <w:sz w:val="24"/>
                      <w:szCs w:val="24"/>
                    </w:rPr>
                    <w:t xml:space="preserve">isə </w:t>
                  </w:r>
                  <w:r>
                    <w:tab/>
                  </w:r>
                  <w:r>
                    <w:rPr>
                      <w:color w:val="000000"/>
                      <w:sz w:val="24"/>
                      <w:szCs w:val="24"/>
                    </w:rPr>
                    <w:t xml:space="preserve">qalxanabənzər </w:t>
                  </w:r>
                </w:p>
                <w:p w:rsidR="00AB4FEB" w:rsidRDefault="00AB4FEB">
                  <w:pPr>
                    <w:tabs>
                      <w:tab w:val="left" w:pos="2227"/>
                    </w:tabs>
                    <w:spacing w:line="269" w:lineRule="exact"/>
                  </w:pPr>
                  <w:r w:rsidRPr="001B22D9">
                    <w:rPr>
                      <w:color w:val="000000"/>
                      <w:spacing w:val="4"/>
                      <w:sz w:val="24"/>
                      <w:szCs w:val="24"/>
                    </w:rPr>
                    <w:t>vəzi sümüklərdə Ca</w:t>
                  </w:r>
                  <w:r w:rsidRPr="001B22D9">
                    <w:rPr>
                      <w:color w:val="000000"/>
                      <w:spacing w:val="4"/>
                      <w:sz w:val="16"/>
                      <w:szCs w:val="16"/>
                    </w:rPr>
                    <w:t>3</w:t>
                  </w:r>
                  <w:r w:rsidRPr="001B22D9">
                    <w:rPr>
                      <w:color w:val="000000"/>
                      <w:spacing w:val="4"/>
                      <w:sz w:val="24"/>
                      <w:szCs w:val="24"/>
                    </w:rPr>
                    <w:t xml:space="preserve"> (PO</w:t>
                  </w:r>
                  <w:r w:rsidRPr="001B22D9">
                    <w:rPr>
                      <w:color w:val="000000"/>
                      <w:spacing w:val="4"/>
                      <w:sz w:val="16"/>
                      <w:szCs w:val="16"/>
                    </w:rPr>
                    <w:t>4</w:t>
                  </w:r>
                  <w:r w:rsidRPr="001B22D9">
                    <w:rPr>
                      <w:color w:val="000000"/>
                      <w:spacing w:val="4"/>
                      <w:sz w:val="24"/>
                      <w:szCs w:val="24"/>
                    </w:rPr>
                    <w:t>)</w:t>
                  </w:r>
                  <w:r w:rsidRPr="001B22D9">
                    <w:rPr>
                      <w:color w:val="000000"/>
                      <w:spacing w:val="4"/>
                      <w:sz w:val="16"/>
                      <w:szCs w:val="16"/>
                    </w:rPr>
                    <w:t>2</w:t>
                  </w:r>
                  <w:r w:rsidRPr="001B22D9">
                    <w:rPr>
                      <w:color w:val="000000"/>
                      <w:spacing w:val="4"/>
                      <w:sz w:val="24"/>
                      <w:szCs w:val="24"/>
                    </w:rPr>
                    <w:t xml:space="preserve"> çökməsini stimullaşdıran kalsitonin</w:t>
                  </w:r>
                  <w:r w:rsidRPr="001B22D9">
                    <w:rPr>
                      <w:color w:val="000000"/>
                      <w:spacing w:val="23"/>
                      <w:sz w:val="24"/>
                      <w:szCs w:val="24"/>
                    </w:rPr>
                    <w:t xml:space="preserve"> </w:t>
                  </w:r>
                  <w:r>
                    <w:rPr>
                      <w:color w:val="000000"/>
                      <w:spacing w:val="12841"/>
                      <w:sz w:val="24"/>
                      <w:szCs w:val="24"/>
                    </w:rPr>
                    <w:t xml:space="preserve"> </w:t>
                  </w:r>
                  <w:r w:rsidRPr="001B22D9">
                    <w:rPr>
                      <w:color w:val="000000"/>
                      <w:spacing w:val="5"/>
                      <w:sz w:val="24"/>
                      <w:szCs w:val="24"/>
                    </w:rPr>
                    <w:t>ifraz edir. Qanda Ca</w:t>
                  </w:r>
                  <w:r w:rsidRPr="001B22D9">
                    <w:rPr>
                      <w:color w:val="000000"/>
                      <w:spacing w:val="11"/>
                      <w:sz w:val="24"/>
                      <w:szCs w:val="24"/>
                    </w:rPr>
                    <w:t xml:space="preserve"> </w:t>
                  </w:r>
                  <w:r>
                    <w:tab/>
                  </w:r>
                  <w:r w:rsidRPr="001B22D9">
                    <w:rPr>
                      <w:color w:val="000000"/>
                      <w:spacing w:val="6"/>
                      <w:sz w:val="24"/>
                      <w:szCs w:val="24"/>
                    </w:rPr>
                    <w:t xml:space="preserve"> ionu miqdarının 0,5 mq% artması qanda</w:t>
                  </w:r>
                  <w:r w:rsidRPr="001B22D9">
                    <w:rPr>
                      <w:color w:val="000000"/>
                      <w:spacing w:val="33"/>
                      <w:sz w:val="24"/>
                      <w:szCs w:val="24"/>
                    </w:rPr>
                    <w:t xml:space="preserve"> </w:t>
                  </w:r>
                </w:p>
              </w:txbxContent>
            </v:textbox>
            <w10:wrap anchorx="page" anchory="page"/>
          </v:shape>
        </w:pict>
      </w:r>
      <w:r w:rsidRPr="00AB4FEB">
        <w:rPr>
          <w:rFonts w:cstheme="minorHAnsi"/>
          <w:sz w:val="28"/>
          <w:szCs w:val="28"/>
        </w:rPr>
        <w:pict>
          <v:shape id="_x0000_s3518" type="#_x0000_t202" style="position:absolute;margin-left:64.35pt;margin-top:215.2pt;width:12pt;height:10.15pt;z-index:-24894771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86" type="#_x0000_t202" style="position:absolute;margin-left:51.05pt;margin-top:546.15pt;width:4.4pt;height:14.5pt;z-index:2543360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487" type="#_x0000_t202" style="position:absolute;margin-left:202.95pt;margin-top:545.95pt;width:19pt;height:12.5pt;z-index:254337024;mso-position-horizontal-relative:page;mso-position-vertical-relative:page" filled="f" stroked="f">
            <v:stroke joinstyle="round"/>
            <v:path gradientshapeok="f" o:connecttype="segments"/>
            <v:textbox inset="0,0,0,0">
              <w:txbxContent>
                <w:p w:rsidR="00AB4FEB" w:rsidRDefault="00AB4FEB">
                  <w:pPr>
                    <w:spacing w:line="221" w:lineRule="exact"/>
                  </w:pPr>
                  <w:r w:rsidRPr="001B22D9">
                    <w:rPr>
                      <w:b/>
                      <w:bCs/>
                      <w:color w:val="000000"/>
                      <w:spacing w:val="6"/>
                      <w:sz w:val="19"/>
                      <w:szCs w:val="19"/>
                    </w:rPr>
                    <w:t>294</w:t>
                  </w:r>
                  <w:r w:rsidRPr="001B22D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488" type="#_x0000_t202" style="position:absolute;margin-left:78.6pt;margin-top:49.6pt;width:12pt;height:10.15pt;z-index:2543380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89" type="#_x0000_t202" style="position:absolute;margin-left:209.95pt;margin-top:63.4pt;width:12pt;height:10.15pt;z-index:25433907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90" type="#_x0000_t202" style="position:absolute;margin-left:315.3pt;margin-top:77.2pt;width:12pt;height:10.15pt;z-index:2543400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91" type="#_x0000_t202" style="position:absolute;margin-left:210.1pt;margin-top:118.6pt;width:11.8pt;height:10.15pt;z-index:2543411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92" type="#_x0000_t202" style="position:absolute;margin-left:309.75pt;margin-top:146.2pt;width:12pt;height:10.15pt;z-index:2543421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93" type="#_x0000_t202" style="position:absolute;margin-left:153.9pt;margin-top:201.4pt;width:12pt;height:10.15pt;z-index:2543431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94" type="#_x0000_t202" style="position:absolute;margin-left:180.7pt;margin-top:297.95pt;width:11.65pt;height:10.15pt;z-index:2543441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95" type="#_x0000_t202" style="position:absolute;margin-left:64.15pt;margin-top:325.55pt;width:11.65pt;height:10.15pt;z-index:2543452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96" type="#_x0000_t202" style="position:absolute;margin-left:182.25pt;margin-top:353.15pt;width:11.65pt;height:10.15pt;z-index:25434624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97" type="#_x0000_t202" style="position:absolute;margin-left:315.7pt;margin-top:366.95pt;width:11.65pt;height:10.15pt;z-index:25434726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98" type="#_x0000_t202" style="position:absolute;margin-left:227.7pt;margin-top:380.75pt;width:11.65pt;height:10.15pt;z-index:25434828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499" type="#_x0000_t202" style="position:absolute;margin-left:315.7pt;margin-top:408.35pt;width:11.65pt;height:10.15pt;z-index:25434931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500" type="#_x0000_t202" style="position:absolute;margin-left:472pt;margin-top:546.15pt;width:4.4pt;height:14.5pt;z-index:2543503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01" type="#_x0000_t202" style="position:absolute;margin-left:623.95pt;margin-top:545.95pt;width:19pt;height:12.5pt;z-index:254351360;mso-position-horizontal-relative:page;mso-position-vertical-relative:page" filled="f" stroked="f">
            <v:stroke joinstyle="round"/>
            <v:path gradientshapeok="f" o:connecttype="segments"/>
            <v:textbox inset="0,0,0,0">
              <w:txbxContent>
                <w:p w:rsidR="00AB4FEB" w:rsidRDefault="00AB4FEB">
                  <w:pPr>
                    <w:spacing w:line="221" w:lineRule="exact"/>
                  </w:pPr>
                  <w:r w:rsidRPr="001B22D9">
                    <w:rPr>
                      <w:b/>
                      <w:bCs/>
                      <w:color w:val="000000"/>
                      <w:spacing w:val="6"/>
                      <w:sz w:val="19"/>
                      <w:szCs w:val="19"/>
                    </w:rPr>
                    <w:t>295</w:t>
                  </w:r>
                  <w:r w:rsidRPr="001B22D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02" type="#_x0000_t202" style="position:absolute;margin-left:486.25pt;margin-top:134.4pt;width:4.4pt;height:14.5pt;z-index:2543523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03" type="#_x0000_t202" style="position:absolute;margin-left:536.15pt;margin-top:146.2pt;width:12pt;height:10.15pt;z-index:2543534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504" type="#_x0000_t202" style="position:absolute;margin-left:574.65pt;margin-top:215.2pt;width:12pt;height:10.15pt;z-index:25435443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505" type="#_x0000_t202" style="position:absolute;margin-left:556.8pt;margin-top:242.8pt;width:12pt;height:10.15pt;z-index:25435545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506" type="#_x0000_t202" style="position:absolute;margin-left:597.3pt;margin-top:270.4pt;width:12pt;height:10.15pt;z-index:25435648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3507" type="#_x0000_t202" style="position:absolute;margin-left:766.45pt;margin-top:297.95pt;width:12pt;height:10.15pt;z-index:25435750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səpələnmiş C-hüceyrələr tərəfindən hazırlanan kalsitonun - tireo-  kalsitonun, </w:t>
      </w:r>
      <w:r w:rsidRPr="00AB4FEB">
        <w:rPr>
          <w:rFonts w:cstheme="minorHAnsi"/>
          <w:sz w:val="28"/>
          <w:szCs w:val="28"/>
          <w:lang w:val="en-US"/>
        </w:rPr>
        <w:tab/>
        <w:t xml:space="preserve">böyrəklərdə </w:t>
      </w:r>
      <w:r w:rsidRPr="00AB4FEB">
        <w:rPr>
          <w:rFonts w:cstheme="minorHAnsi"/>
          <w:sz w:val="28"/>
          <w:szCs w:val="28"/>
          <w:lang w:val="en-US"/>
        </w:rPr>
        <w:tab/>
        <w:t xml:space="preserve">D-vitaminindən </w:t>
      </w:r>
      <w:r w:rsidRPr="00AB4FEB">
        <w:rPr>
          <w:rFonts w:cstheme="minorHAnsi"/>
          <w:sz w:val="28"/>
          <w:szCs w:val="28"/>
          <w:lang w:val="en-US"/>
        </w:rPr>
        <w:tab/>
        <w:t xml:space="preserve">yaranan </w:t>
      </w:r>
      <w:r w:rsidRPr="00AB4FEB">
        <w:rPr>
          <w:rFonts w:cstheme="minorHAnsi"/>
          <w:sz w:val="28"/>
          <w:szCs w:val="28"/>
          <w:lang w:val="en-US"/>
        </w:rPr>
        <w:tab/>
        <w:t xml:space="preserve">(vitamin </w:t>
      </w:r>
      <w:r w:rsidRPr="00AB4FEB">
        <w:rPr>
          <w:rFonts w:cstheme="minorHAnsi"/>
          <w:sz w:val="28"/>
          <w:szCs w:val="28"/>
          <w:lang w:val="en-US"/>
        </w:rPr>
        <w:tab/>
        <w:t xml:space="preserve">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hormonudur. </w:t>
      </w:r>
    </w:p>
    <w:p w:rsidR="00027EAE" w:rsidRPr="00AB4FEB" w:rsidRDefault="00027EAE" w:rsidP="00C70F79">
      <w:pPr>
        <w:rPr>
          <w:rFonts w:cstheme="minorHAnsi"/>
          <w:sz w:val="28"/>
          <w:szCs w:val="28"/>
          <w:lang w:val="en-US"/>
        </w:rPr>
        <w:sectPr w:rsidR="00027EAE" w:rsidRPr="00AB4FEB">
          <w:pgSz w:w="16840" w:h="11900"/>
          <w:pgMar w:top="1012" w:right="868"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7.6. Hormonal tənzimləmə  Parathormon (paratireoid hormon, P.T.H) </w:t>
      </w:r>
    </w:p>
    <w:p w:rsidR="00027EAE" w:rsidRPr="00AB4FEB" w:rsidRDefault="00027EAE" w:rsidP="00C70F79">
      <w:pPr>
        <w:rPr>
          <w:rFonts w:cstheme="minorHAnsi"/>
          <w:sz w:val="28"/>
          <w:szCs w:val="28"/>
          <w:lang w:val="en-US"/>
        </w:rPr>
        <w:sectPr w:rsidR="00027EAE" w:rsidRPr="00AB4FEB">
          <w:type w:val="continuous"/>
          <w:pgSz w:w="16840" w:h="11900"/>
          <w:pgMar w:top="1440" w:right="1959" w:bottom="0" w:left="10442"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Qanda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ionlarının qatılığının </w:t>
      </w:r>
      <w:r w:rsidRPr="00AB4FEB">
        <w:rPr>
          <w:rFonts w:cstheme="minorHAnsi"/>
          <w:sz w:val="28"/>
          <w:szCs w:val="28"/>
          <w:lang w:val="en-US"/>
        </w:rPr>
        <w:tab/>
        <w:t xml:space="preserve">azalması </w:t>
      </w:r>
      <w:r w:rsidRPr="00AB4FEB">
        <w:rPr>
          <w:rFonts w:cstheme="minorHAnsi"/>
          <w:sz w:val="28"/>
          <w:szCs w:val="28"/>
          <w:lang w:val="en-US"/>
        </w:rPr>
        <w:tab/>
        <w:t xml:space="preserve">nəticəsində </w:t>
      </w:r>
      <w:r w:rsidRPr="00AB4FEB">
        <w:rPr>
          <w:rFonts w:cstheme="minorHAnsi"/>
          <w:sz w:val="28"/>
          <w:szCs w:val="28"/>
          <w:lang w:val="en-US"/>
        </w:rPr>
        <w:tab/>
        <w:t xml:space="preserve">parat- </w:t>
      </w:r>
    </w:p>
    <w:p w:rsidR="00027EAE" w:rsidRPr="00AB4FEB" w:rsidRDefault="00027EAE" w:rsidP="00C70F79">
      <w:pPr>
        <w:rPr>
          <w:rFonts w:cstheme="minorHAnsi"/>
          <w:sz w:val="28"/>
          <w:szCs w:val="28"/>
          <w:lang w:val="en-US"/>
        </w:rPr>
        <w:sectPr w:rsidR="00027EAE" w:rsidRPr="00AB4FEB">
          <w:type w:val="continuous"/>
          <w:pgSz w:w="16840" w:h="11900"/>
          <w:pgMar w:top="1440" w:right="909" w:bottom="0" w:left="972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hormonun </w:t>
      </w:r>
      <w:r w:rsidRPr="00AB4FEB">
        <w:rPr>
          <w:rFonts w:cstheme="minorHAnsi"/>
          <w:sz w:val="28"/>
          <w:szCs w:val="28"/>
          <w:lang w:val="en-US"/>
        </w:rPr>
        <w:tab/>
        <w:t xml:space="preserve">sekresiyasının </w:t>
      </w:r>
      <w:r w:rsidRPr="00AB4FEB">
        <w:rPr>
          <w:rFonts w:cstheme="minorHAnsi"/>
          <w:sz w:val="28"/>
          <w:szCs w:val="28"/>
          <w:lang w:val="en-US"/>
        </w:rPr>
        <w:tab/>
        <w:t xml:space="preserve">fızioloji </w:t>
      </w:r>
      <w:r w:rsidRPr="00AB4FEB">
        <w:rPr>
          <w:rFonts w:cstheme="minorHAnsi"/>
          <w:sz w:val="28"/>
          <w:szCs w:val="28"/>
          <w:lang w:val="en-US"/>
        </w:rPr>
        <w:tab/>
        <w:t xml:space="preserve">stimulu </w:t>
      </w:r>
      <w:r w:rsidRPr="00AB4FEB">
        <w:rPr>
          <w:rFonts w:cstheme="minorHAnsi"/>
          <w:sz w:val="28"/>
          <w:szCs w:val="28"/>
          <w:lang w:val="en-US"/>
        </w:rPr>
        <w:tab/>
        <w:t xml:space="preserve">edir. </w:t>
      </w:r>
      <w:r w:rsidRPr="00AB4FEB">
        <w:rPr>
          <w:rFonts w:cstheme="minorHAnsi"/>
          <w:sz w:val="28"/>
          <w:szCs w:val="28"/>
          <w:lang w:val="en-US"/>
        </w:rPr>
        <w:tab/>
        <w:t xml:space="preserve">Prothormon </w:t>
      </w:r>
      <w:r w:rsidRPr="00AB4FEB">
        <w:rPr>
          <w:rFonts w:cstheme="minorHAnsi"/>
          <w:sz w:val="28"/>
          <w:szCs w:val="28"/>
          <w:lang w:val="en-US"/>
        </w:rPr>
        <w:tab/>
        <w:t xml:space="preserve">os-  teoklastları aktivləşdirir, onlar da sümüklərdən Ca və P-un qana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 olmasına səbəb olur. Eyni zamanda P.T.H. böyrəklərlə fos-  fatın çıxarılmasını stimulə edir və onun Ca ilə birləşməsinə mane </w:t>
      </w:r>
    </w:p>
    <w:p w:rsidR="00027EAE" w:rsidRPr="00AB4FEB" w:rsidRDefault="00027EAE" w:rsidP="00C70F79">
      <w:pPr>
        <w:rPr>
          <w:rFonts w:cstheme="minorHAnsi"/>
          <w:sz w:val="28"/>
          <w:szCs w:val="28"/>
          <w:lang w:val="en-US"/>
        </w:rPr>
        <w:sectPr w:rsidR="00027EAE" w:rsidRPr="00AB4FEB">
          <w:type w:val="continuous"/>
          <w:pgSz w:w="16840" w:h="11900"/>
          <w:pgMar w:top="1440" w:right="905"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ionunun konsentrasiyasını azaldan kalsitoinini sekresiyasına  şərait yaradır.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Qalxanabənzər </w:t>
      </w:r>
      <w:r w:rsidRPr="00AB4FEB">
        <w:rPr>
          <w:rFonts w:cstheme="minorHAnsi"/>
          <w:sz w:val="28"/>
          <w:szCs w:val="28"/>
          <w:lang w:val="en-US"/>
        </w:rPr>
        <w:tab/>
        <w:t xml:space="preserve">ətraf </w:t>
      </w:r>
      <w:r w:rsidRPr="00AB4FEB">
        <w:rPr>
          <w:rFonts w:cstheme="minorHAnsi"/>
          <w:sz w:val="28"/>
          <w:szCs w:val="28"/>
          <w:lang w:val="en-US"/>
        </w:rPr>
        <w:tab/>
        <w:t xml:space="preserve">vəzinin </w:t>
      </w:r>
      <w:r w:rsidRPr="00AB4FEB">
        <w:rPr>
          <w:rFonts w:cstheme="minorHAnsi"/>
          <w:sz w:val="28"/>
          <w:szCs w:val="28"/>
          <w:lang w:val="en-US"/>
        </w:rPr>
        <w:tab/>
        <w:t xml:space="preserve">fəaliyyəti </w:t>
      </w:r>
      <w:r w:rsidRPr="00AB4FEB">
        <w:rPr>
          <w:rFonts w:cstheme="minorHAnsi"/>
          <w:sz w:val="28"/>
          <w:szCs w:val="28"/>
          <w:lang w:val="en-US"/>
        </w:rPr>
        <w:tab/>
        <w:t xml:space="preserve">ilə </w:t>
      </w:r>
      <w:r w:rsidRPr="00AB4FEB">
        <w:rPr>
          <w:rFonts w:cstheme="minorHAnsi"/>
          <w:sz w:val="28"/>
          <w:szCs w:val="28"/>
          <w:lang w:val="en-US"/>
        </w:rPr>
        <w:tab/>
        <w:t xml:space="preserve">qanda </w:t>
      </w:r>
      <w:r w:rsidRPr="00AB4FEB">
        <w:rPr>
          <w:rFonts w:cstheme="minorHAnsi"/>
          <w:sz w:val="28"/>
          <w:szCs w:val="28"/>
          <w:lang w:val="en-US"/>
        </w:rPr>
        <w:tab/>
        <w:t xml:space="preserve">kalsiumun  miqdarı arasında iki tərəfli əlaqə vardır. Belə ki, qanda Ca miq-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darının artması, parathormonun miqdarının azalmasına, bu azalma  isə onun miqdarının çoxalmasına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Deməli, orqanizmdə Ca </w:t>
      </w:r>
      <w:r w:rsidRPr="00AB4FEB">
        <w:rPr>
          <w:rFonts w:cstheme="minorHAnsi"/>
          <w:sz w:val="28"/>
          <w:szCs w:val="28"/>
          <w:lang w:val="en-US"/>
        </w:rPr>
        <w:tab/>
        <w:t xml:space="preserve"> ionunun tərkibinin hormonal şəkildə  tənzimlənməsini növbəti cür təsəvvür etmək mümkündür. Qanda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Ca </w:t>
      </w:r>
      <w:r w:rsidRPr="00AB4FEB">
        <w:rPr>
          <w:rFonts w:cstheme="minorHAnsi"/>
          <w:sz w:val="28"/>
          <w:szCs w:val="28"/>
          <w:lang w:val="en-US"/>
        </w:rPr>
        <w:tab/>
        <w:t xml:space="preserve"> </w:t>
      </w:r>
      <w:r w:rsidRPr="00AB4FEB">
        <w:rPr>
          <w:rFonts w:cstheme="minorHAnsi"/>
          <w:sz w:val="28"/>
          <w:szCs w:val="28"/>
          <w:lang w:val="en-US"/>
        </w:rPr>
        <w:tab/>
        <w:t xml:space="preserve">ionunun </w:t>
      </w:r>
      <w:r w:rsidRPr="00AB4FEB">
        <w:rPr>
          <w:rFonts w:cstheme="minorHAnsi"/>
          <w:sz w:val="28"/>
          <w:szCs w:val="28"/>
          <w:lang w:val="en-US"/>
        </w:rPr>
        <w:tab/>
        <w:t xml:space="preserve">miqdarının </w:t>
      </w:r>
      <w:r w:rsidRPr="00AB4FEB">
        <w:rPr>
          <w:rFonts w:cstheme="minorHAnsi"/>
          <w:sz w:val="28"/>
          <w:szCs w:val="28"/>
          <w:lang w:val="en-US"/>
        </w:rPr>
        <w:tab/>
        <w:t xml:space="preserve">azalması </w:t>
      </w:r>
      <w:r w:rsidRPr="00AB4FEB">
        <w:rPr>
          <w:rFonts w:cstheme="minorHAnsi"/>
          <w:sz w:val="28"/>
          <w:szCs w:val="28"/>
          <w:lang w:val="en-US"/>
        </w:rPr>
        <w:tab/>
        <w:t xml:space="preserve">qalxanabənzər </w:t>
      </w:r>
      <w:r w:rsidRPr="00AB4FEB">
        <w:rPr>
          <w:rFonts w:cstheme="minorHAnsi"/>
          <w:sz w:val="28"/>
          <w:szCs w:val="28"/>
          <w:lang w:val="en-US"/>
        </w:rPr>
        <w:tab/>
      </w:r>
      <w:r w:rsidRPr="00AB4FEB">
        <w:rPr>
          <w:rFonts w:cstheme="minorHAnsi"/>
          <w:sz w:val="28"/>
          <w:szCs w:val="28"/>
          <w:lang w:val="en-US"/>
        </w:rPr>
        <w:tab/>
        <w:t xml:space="preserve">ətraf </w:t>
      </w:r>
      <w:r w:rsidRPr="00AB4FEB">
        <w:rPr>
          <w:rFonts w:cstheme="minorHAnsi"/>
          <w:sz w:val="28"/>
          <w:szCs w:val="28"/>
          <w:lang w:val="en-US"/>
        </w:rPr>
        <w:tab/>
        <w:t xml:space="preserve">vəzilərin  fəallaşması </w:t>
      </w:r>
      <w:r w:rsidRPr="00AB4FEB">
        <w:rPr>
          <w:rFonts w:cstheme="minorHAnsi"/>
          <w:sz w:val="28"/>
          <w:szCs w:val="28"/>
          <w:lang w:val="en-US"/>
        </w:rPr>
        <w:tab/>
        <w:t xml:space="preserve">ilə </w:t>
      </w:r>
      <w:r w:rsidRPr="00AB4FEB">
        <w:rPr>
          <w:rFonts w:cstheme="minorHAnsi"/>
          <w:sz w:val="28"/>
          <w:szCs w:val="28"/>
          <w:lang w:val="en-US"/>
        </w:rPr>
        <w:tab/>
        <w:t xml:space="preserve">nəticələnir. </w:t>
      </w:r>
      <w:r w:rsidRPr="00AB4FEB">
        <w:rPr>
          <w:rFonts w:cstheme="minorHAnsi"/>
          <w:sz w:val="28"/>
          <w:szCs w:val="28"/>
          <w:lang w:val="en-US"/>
        </w:rPr>
        <w:tab/>
        <w:t xml:space="preserve">Parathormonun </w:t>
      </w:r>
      <w:r w:rsidRPr="00AB4FEB">
        <w:rPr>
          <w:rFonts w:cstheme="minorHAnsi"/>
          <w:sz w:val="28"/>
          <w:szCs w:val="28"/>
          <w:lang w:val="en-US"/>
        </w:rPr>
        <w:tab/>
        <w:t xml:space="preserve">təsiri </w:t>
      </w:r>
      <w:r w:rsidRPr="00AB4FEB">
        <w:rPr>
          <w:rFonts w:cstheme="minorHAnsi"/>
          <w:sz w:val="28"/>
          <w:szCs w:val="28"/>
          <w:lang w:val="en-US"/>
        </w:rPr>
        <w:tab/>
        <w:t xml:space="preserve">altında </w:t>
      </w:r>
      <w:r w:rsidRPr="00AB4FEB">
        <w:rPr>
          <w:rFonts w:cstheme="minorHAnsi"/>
          <w:sz w:val="28"/>
          <w:szCs w:val="28"/>
          <w:lang w:val="en-US"/>
        </w:rPr>
        <w:tab/>
        <w:t xml:space="preserve">sümük  toxumasının </w:t>
      </w:r>
      <w:r w:rsidRPr="00AB4FEB">
        <w:rPr>
          <w:rFonts w:cstheme="minorHAnsi"/>
          <w:sz w:val="28"/>
          <w:szCs w:val="28"/>
          <w:lang w:val="en-US"/>
        </w:rPr>
        <w:tab/>
        <w:t xml:space="preserve">dağılması, </w:t>
      </w:r>
      <w:r w:rsidRPr="00AB4FEB">
        <w:rPr>
          <w:rFonts w:cstheme="minorHAnsi"/>
          <w:sz w:val="28"/>
          <w:szCs w:val="28"/>
          <w:lang w:val="en-US"/>
        </w:rPr>
        <w:tab/>
        <w:t xml:space="preserve">Ca </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ionunun </w:t>
      </w:r>
      <w:r w:rsidRPr="00AB4FEB">
        <w:rPr>
          <w:rFonts w:cstheme="minorHAnsi"/>
          <w:sz w:val="28"/>
          <w:szCs w:val="28"/>
          <w:lang w:val="en-US"/>
        </w:rPr>
        <w:tab/>
        <w:t xml:space="preserve">sümüklərdən </w:t>
      </w:r>
      <w:r w:rsidRPr="00AB4FEB">
        <w:rPr>
          <w:rFonts w:cstheme="minorHAnsi"/>
          <w:sz w:val="28"/>
          <w:szCs w:val="28"/>
          <w:lang w:val="en-US"/>
        </w:rPr>
        <w:tab/>
        <w:t xml:space="preserve">təmizlənməsi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və </w:t>
      </w:r>
      <w:r w:rsidRPr="00AB4FEB">
        <w:rPr>
          <w:rFonts w:cstheme="minorHAnsi"/>
          <w:sz w:val="28"/>
          <w:szCs w:val="28"/>
          <w:lang w:val="en-US"/>
        </w:rPr>
        <w:tab/>
        <w:t xml:space="preserve">onların </w:t>
      </w:r>
      <w:r w:rsidRPr="00AB4FEB">
        <w:rPr>
          <w:rFonts w:cstheme="minorHAnsi"/>
          <w:sz w:val="28"/>
          <w:szCs w:val="28"/>
          <w:lang w:val="en-US"/>
        </w:rPr>
        <w:tab/>
        <w:t xml:space="preserve">qana </w:t>
      </w:r>
      <w:r w:rsidRPr="00AB4FEB">
        <w:rPr>
          <w:rFonts w:cstheme="minorHAnsi"/>
          <w:sz w:val="28"/>
          <w:szCs w:val="28"/>
          <w:lang w:val="en-US"/>
        </w:rPr>
        <w:tab/>
        <w:t xml:space="preserve">daxil </w:t>
      </w:r>
      <w:r w:rsidRPr="00AB4FEB">
        <w:rPr>
          <w:rFonts w:cstheme="minorHAnsi"/>
          <w:sz w:val="28"/>
          <w:szCs w:val="28"/>
          <w:lang w:val="en-US"/>
        </w:rPr>
        <w:tab/>
        <w:t xml:space="preserve">olması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Qanda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ionunun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 ionlarının ekskresiyası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azalır. Qanda Ca </w:t>
      </w:r>
      <w:r w:rsidRPr="00AB4FEB">
        <w:rPr>
          <w:rFonts w:cstheme="minorHAnsi"/>
          <w:sz w:val="28"/>
          <w:szCs w:val="28"/>
          <w:lang w:val="en-US"/>
        </w:rPr>
        <w:tab/>
        <w:t xml:space="preserve"> ionlarının qatılığının artması parathormonun  sekresiyasının azalmasına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Kalsitonin. Qanda Ca </w:t>
      </w:r>
      <w:r w:rsidRPr="00AB4FEB">
        <w:rPr>
          <w:rFonts w:cstheme="minorHAnsi"/>
          <w:sz w:val="28"/>
          <w:szCs w:val="28"/>
          <w:lang w:val="en-US"/>
        </w:rPr>
        <w:tab/>
        <w:t xml:space="preserve">-un qatılığının artması qalxanabənzər  vəzinin C-hüceyrələrinin tərəfindən kalsitoninin sekresiyasını 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tırır, nəticədə sümüklərin reabsorbsiyası azalır və onlarda Ca </w:t>
      </w:r>
      <w:r w:rsidRPr="00AB4FEB">
        <w:rPr>
          <w:rFonts w:cstheme="minorHAnsi"/>
          <w:sz w:val="28"/>
          <w:szCs w:val="28"/>
          <w:lang w:val="en-US"/>
        </w:rPr>
        <w:tab/>
        <w:t xml:space="preserve">-un  miqdarı artır. Başqa sözlə, kalsitonin parathormonun antiqonisti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kimi təsir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(Vitamin D)-hormon. Qanda Ca-un daimi səviyyəsinin sabit  saxlanmasında parathormon və kalsitonunla bərabər, həm də vita-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min D-dən yaranan hormon yaxından iştirak edir. Qrqanizmdə vi-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30" w:space="1895"/>
            <w:col w:w="648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qatılığının çoxalması əks proses – Ca </w:t>
      </w:r>
      <w:r w:rsidRPr="00AB4FEB">
        <w:rPr>
          <w:rFonts w:cstheme="minorHAnsi"/>
          <w:sz w:val="28"/>
          <w:szCs w:val="28"/>
          <w:lang w:val="en-US"/>
        </w:rPr>
        <w:tab/>
        <w:t xml:space="preserve"> ionunun sümük toxumasına  qayıdışını doğuran kalsitoninin hasil olunmasına dair siqnal 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çıxış </w:t>
      </w:r>
      <w:r w:rsidRPr="00AB4FEB">
        <w:rPr>
          <w:rFonts w:cstheme="minorHAnsi"/>
          <w:sz w:val="28"/>
          <w:szCs w:val="28"/>
          <w:lang w:val="en-US"/>
        </w:rPr>
        <w:tab/>
        <w:t xml:space="preserve">edir. </w:t>
      </w:r>
      <w:r w:rsidRPr="00AB4FEB">
        <w:rPr>
          <w:rFonts w:cstheme="minorHAnsi"/>
          <w:sz w:val="28"/>
          <w:szCs w:val="28"/>
          <w:lang w:val="en-US"/>
        </w:rPr>
        <w:tab/>
        <w:t xml:space="preserve">Antaqonist </w:t>
      </w:r>
      <w:r w:rsidRPr="00AB4FEB">
        <w:rPr>
          <w:rFonts w:cstheme="minorHAnsi"/>
          <w:sz w:val="28"/>
          <w:szCs w:val="28"/>
          <w:lang w:val="en-US"/>
        </w:rPr>
        <w:tab/>
        <w:t xml:space="preserve">hormonların </w:t>
      </w:r>
      <w:r w:rsidRPr="00AB4FEB">
        <w:rPr>
          <w:rFonts w:cstheme="minorHAnsi"/>
          <w:sz w:val="28"/>
          <w:szCs w:val="28"/>
          <w:lang w:val="en-US"/>
        </w:rPr>
        <w:tab/>
      </w:r>
      <w:r w:rsidRPr="00AB4FEB">
        <w:rPr>
          <w:rFonts w:cstheme="minorHAnsi"/>
          <w:sz w:val="28"/>
          <w:szCs w:val="28"/>
          <w:lang w:val="en-US"/>
        </w:rPr>
        <w:tab/>
        <w:t xml:space="preserve">təsiri </w:t>
      </w:r>
      <w:r w:rsidRPr="00AB4FEB">
        <w:rPr>
          <w:rFonts w:cstheme="minorHAnsi"/>
          <w:sz w:val="28"/>
          <w:szCs w:val="28"/>
          <w:lang w:val="en-US"/>
        </w:rPr>
        <w:tab/>
        <w:t xml:space="preserve">altında </w:t>
      </w:r>
      <w:r w:rsidRPr="00AB4FEB">
        <w:rPr>
          <w:rFonts w:cstheme="minorHAnsi"/>
          <w:sz w:val="28"/>
          <w:szCs w:val="28"/>
          <w:lang w:val="en-US"/>
        </w:rPr>
        <w:tab/>
        <w:t xml:space="preserve">Ca </w:t>
      </w:r>
      <w:r w:rsidRPr="00AB4FEB">
        <w:rPr>
          <w:rFonts w:cstheme="minorHAnsi"/>
          <w:sz w:val="28"/>
          <w:szCs w:val="28"/>
          <w:lang w:val="en-US"/>
        </w:rPr>
        <w:tab/>
        <w:t xml:space="preserve"> </w:t>
      </w:r>
      <w:r w:rsidRPr="00AB4FEB">
        <w:rPr>
          <w:rFonts w:cstheme="minorHAnsi"/>
          <w:sz w:val="28"/>
          <w:szCs w:val="28"/>
          <w:lang w:val="en-US"/>
        </w:rPr>
        <w:tab/>
        <w:t xml:space="preserve">ionunun  qanda </w:t>
      </w:r>
      <w:r w:rsidRPr="00AB4FEB">
        <w:rPr>
          <w:rFonts w:cstheme="minorHAnsi"/>
          <w:sz w:val="28"/>
          <w:szCs w:val="28"/>
          <w:lang w:val="en-US"/>
        </w:rPr>
        <w:tab/>
        <w:t xml:space="preserve">toplanması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t xml:space="preserve">sümük </w:t>
      </w:r>
      <w:r w:rsidRPr="00AB4FEB">
        <w:rPr>
          <w:rFonts w:cstheme="minorHAnsi"/>
          <w:sz w:val="28"/>
          <w:szCs w:val="28"/>
          <w:lang w:val="en-US"/>
        </w:rPr>
        <w:tab/>
        <w:t xml:space="preserve">toxumasında </w:t>
      </w:r>
      <w:r w:rsidRPr="00AB4FEB">
        <w:rPr>
          <w:rFonts w:cstheme="minorHAnsi"/>
          <w:sz w:val="28"/>
          <w:szCs w:val="28"/>
          <w:lang w:val="en-US"/>
        </w:rPr>
        <w:tab/>
        <w:t xml:space="preserve">tərkibi </w:t>
      </w:r>
      <w:r w:rsidRPr="00AB4FEB">
        <w:rPr>
          <w:rFonts w:cstheme="minorHAnsi"/>
          <w:sz w:val="28"/>
          <w:szCs w:val="28"/>
          <w:lang w:val="en-US"/>
        </w:rPr>
        <w:tab/>
        <w:t xml:space="preserve">normal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tamin D olması üçün qida ilə bitki və heyvan təbiətli provitamin-  inin sələfi – erqosterol (preprovitamin D3) və ya dehidroksixoles-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terol (preprovitamin D2) daxil olmalıdır. Dəriyə günəş şüalarının  təsiri </w:t>
      </w:r>
      <w:r w:rsidRPr="00AB4FEB">
        <w:rPr>
          <w:rFonts w:cstheme="minorHAnsi"/>
          <w:sz w:val="28"/>
          <w:szCs w:val="28"/>
          <w:lang w:val="en-US"/>
        </w:rPr>
        <w:tab/>
        <w:t xml:space="preserve">ilə </w:t>
      </w:r>
      <w:r w:rsidRPr="00AB4FEB">
        <w:rPr>
          <w:rFonts w:cstheme="minorHAnsi"/>
          <w:sz w:val="28"/>
          <w:szCs w:val="28"/>
          <w:lang w:val="en-US"/>
        </w:rPr>
        <w:tab/>
        <w:t xml:space="preserve">bu </w:t>
      </w:r>
      <w:r w:rsidRPr="00AB4FEB">
        <w:rPr>
          <w:rFonts w:cstheme="minorHAnsi"/>
          <w:sz w:val="28"/>
          <w:szCs w:val="28"/>
          <w:lang w:val="en-US"/>
        </w:rPr>
        <w:tab/>
        <w:t xml:space="preserve">sələflərin </w:t>
      </w:r>
      <w:r w:rsidRPr="00AB4FEB">
        <w:rPr>
          <w:rFonts w:cstheme="minorHAnsi"/>
          <w:sz w:val="28"/>
          <w:szCs w:val="28"/>
          <w:lang w:val="en-US"/>
        </w:rPr>
        <w:tab/>
        <w:t xml:space="preserve">molekullarında </w:t>
      </w:r>
      <w:r w:rsidRPr="00AB4FEB">
        <w:rPr>
          <w:rFonts w:cstheme="minorHAnsi"/>
          <w:sz w:val="28"/>
          <w:szCs w:val="28"/>
          <w:lang w:val="en-US"/>
        </w:rPr>
        <w:tab/>
        <w:t xml:space="preserve">2 </w:t>
      </w:r>
      <w:r w:rsidRPr="00AB4FEB">
        <w:rPr>
          <w:rFonts w:cstheme="minorHAnsi"/>
          <w:sz w:val="28"/>
          <w:szCs w:val="28"/>
          <w:lang w:val="en-US"/>
        </w:rPr>
        <w:tab/>
        <w:t xml:space="preserve">karbon </w:t>
      </w:r>
      <w:r w:rsidRPr="00AB4FEB">
        <w:rPr>
          <w:rFonts w:cstheme="minorHAnsi"/>
          <w:sz w:val="28"/>
          <w:szCs w:val="28"/>
          <w:lang w:val="en-US"/>
        </w:rPr>
        <w:tab/>
        <w:t xml:space="preserve">atomu </w:t>
      </w:r>
      <w:r w:rsidRPr="00AB4FEB">
        <w:rPr>
          <w:rFonts w:cstheme="minorHAnsi"/>
          <w:sz w:val="28"/>
          <w:szCs w:val="28"/>
          <w:lang w:val="en-US"/>
        </w:rPr>
        <w:tab/>
        <w:t xml:space="preserve">arasında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28" w:space="1897"/>
            <w:col w:w="646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fizioloji hüdudlarda qorunub saxlanılır.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əlaqə qırılır və provitamin D2 və D3 yaranır. Axırıncılar qaraciyərə,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3755" w:space="4670"/>
            <w:col w:w="644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r w:rsidRPr="00AB4FEB">
        <w:rPr>
          <w:rFonts w:cstheme="minorHAnsi"/>
          <w:sz w:val="28"/>
          <w:szCs w:val="28"/>
          <w:lang w:val="en-US"/>
        </w:rPr>
        <w:tab/>
        <w:t xml:space="preserve">ionlarının  homeostazı əsas etibarı ilə 3 hormon ilə həyata keçirilən çox incə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tənzimləmə ilə saxlanılır. Bu hormonlar aşağıdakılardır: 84 amin  turşusundan təşkil olunmuş və 2 cüt qalxanabənzər ətraf vəziləri  tərəfindən (epitel cisimlər) hazırlanan parathormon, 32 amin tur-  şusundan </w:t>
      </w:r>
      <w:r w:rsidRPr="00AB4FEB">
        <w:rPr>
          <w:rFonts w:cstheme="minorHAnsi"/>
          <w:sz w:val="28"/>
          <w:szCs w:val="28"/>
          <w:lang w:val="en-US"/>
        </w:rPr>
        <w:tab/>
        <w:t xml:space="preserve">təşkil </w:t>
      </w:r>
      <w:r w:rsidRPr="00AB4FEB">
        <w:rPr>
          <w:rFonts w:cstheme="minorHAnsi"/>
          <w:sz w:val="28"/>
          <w:szCs w:val="28"/>
          <w:lang w:val="en-US"/>
        </w:rPr>
        <w:tab/>
        <w:t xml:space="preserve">olunmuş </w:t>
      </w:r>
      <w:r w:rsidRPr="00AB4FEB">
        <w:rPr>
          <w:rFonts w:cstheme="minorHAnsi"/>
          <w:sz w:val="28"/>
          <w:szCs w:val="28"/>
          <w:lang w:val="en-US"/>
        </w:rPr>
        <w:tab/>
        <w:t xml:space="preserve">və </w:t>
      </w:r>
      <w:r w:rsidRPr="00AB4FEB">
        <w:rPr>
          <w:rFonts w:cstheme="minorHAnsi"/>
          <w:sz w:val="28"/>
          <w:szCs w:val="28"/>
          <w:lang w:val="en-US"/>
        </w:rPr>
        <w:tab/>
        <w:t xml:space="preserve">qalxanabənzər </w:t>
      </w:r>
      <w:r w:rsidRPr="00AB4FEB">
        <w:rPr>
          <w:rFonts w:cstheme="minorHAnsi"/>
          <w:sz w:val="28"/>
          <w:szCs w:val="28"/>
          <w:lang w:val="en-US"/>
        </w:rPr>
        <w:tab/>
        <w:t xml:space="preserve">vəzin </w:t>
      </w:r>
      <w:r w:rsidRPr="00AB4FEB">
        <w:rPr>
          <w:rFonts w:cstheme="minorHAnsi"/>
          <w:sz w:val="28"/>
          <w:szCs w:val="28"/>
          <w:lang w:val="en-US"/>
        </w:rPr>
        <w:tab/>
        <w:t xml:space="preserve">toxumalarına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oradan isə böyrəklərə düşür. Bu zaman yaranmış 1,25-dihidroksika-  lsiferol (vitamin D)-hormon bioloji aktivliyə malikdir və qanda Ca-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un homeostazının saxlanmasında iştirak edir. Beləliklə, mənfi əks  əlaqə mexanizminə görə (vitamin D)-hormon parathormonun sek-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resiyasını zəiflədir. Beləcə bu 2 hormon qapalı tənzimedici sistem  əmələ gətirir.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69" w:space="1956"/>
            <w:col w:w="646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523" type="#_x0000_t202" style="position:absolute;margin-left:718.75pt;margin-top:424.15pt;width:50.35pt;height:14.5pt;z-index:-2489415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olduqları </w:t>
                  </w:r>
                </w:p>
              </w:txbxContent>
            </v:textbox>
            <w10:wrap anchorx="page" anchory="page"/>
          </v:shape>
        </w:pict>
      </w:r>
      <w:r w:rsidRPr="00AB4FEB">
        <w:rPr>
          <w:rFonts w:cstheme="minorHAnsi"/>
          <w:sz w:val="28"/>
          <w:szCs w:val="28"/>
        </w:rPr>
        <w:pict>
          <v:shape id="_x0000_s3524" type="#_x0000_t202" style="position:absolute;margin-left:556.7pt;margin-top:424.15pt;width:163.45pt;height:14.5pt;z-index:-248940544;mso-position-horizontal-relative:page;mso-position-vertical-relative:page" filled="f" stroked="f">
            <v:stroke joinstyle="round"/>
            <v:path gradientshapeok="f" o:connecttype="segments"/>
            <v:textbox inset="0,0,0,0">
              <w:txbxContent>
                <w:p w:rsidR="00AB4FEB" w:rsidRDefault="00AB4FEB">
                  <w:pPr>
                    <w:tabs>
                      <w:tab w:val="left" w:pos="1325"/>
                      <w:tab w:val="left" w:pos="2143"/>
                    </w:tabs>
                    <w:spacing w:line="262" w:lineRule="exact"/>
                  </w:pPr>
                  <w:r>
                    <w:rPr>
                      <w:color w:val="000000"/>
                      <w:sz w:val="24"/>
                      <w:szCs w:val="24"/>
                    </w:rPr>
                    <w:t xml:space="preserve">noradrenalin </w:t>
                  </w:r>
                  <w:r>
                    <w:tab/>
                  </w:r>
                  <w:r>
                    <w:rPr>
                      <w:color w:val="000000"/>
                      <w:sz w:val="24"/>
                      <w:szCs w:val="24"/>
                    </w:rPr>
                    <w:t xml:space="preserve">katexol </w:t>
                  </w:r>
                  <w:r>
                    <w:tab/>
                  </w:r>
                  <w:r>
                    <w:rPr>
                      <w:color w:val="000000"/>
                      <w:sz w:val="24"/>
                      <w:szCs w:val="24"/>
                    </w:rPr>
                    <w:t xml:space="preserve">törəmələri </w:t>
                  </w:r>
                </w:p>
              </w:txbxContent>
            </v:textbox>
            <w10:wrap anchorx="page" anchory="page"/>
          </v:shape>
        </w:pict>
      </w:r>
      <w:r w:rsidRPr="00AB4FEB">
        <w:rPr>
          <w:rFonts w:cstheme="minorHAnsi"/>
          <w:sz w:val="28"/>
          <w:szCs w:val="28"/>
        </w:rPr>
        <w:pict>
          <v:shape id="_x0000_s3525" type="#_x0000_t202" style="position:absolute;margin-left:486.25pt;margin-top:424.15pt;width:71.9pt;height:14.5pt;z-index:-248939520;mso-position-horizontal-relative:page;mso-position-vertical-relative:page" filled="f" stroked="f">
            <v:stroke joinstyle="round"/>
            <v:path gradientshapeok="f" o:connecttype="segments"/>
            <v:textbox inset="0,0,0,0">
              <w:txbxContent>
                <w:p w:rsidR="00AB4FEB" w:rsidRDefault="00AB4FEB">
                  <w:pPr>
                    <w:tabs>
                      <w:tab w:val="left" w:pos="1073"/>
                    </w:tabs>
                    <w:spacing w:line="262" w:lineRule="exact"/>
                  </w:pPr>
                  <w:r>
                    <w:rPr>
                      <w:color w:val="000000"/>
                      <w:sz w:val="24"/>
                      <w:szCs w:val="24"/>
                    </w:rPr>
                    <w:t xml:space="preserve">Adrenalin </w:t>
                  </w:r>
                  <w:r>
                    <w:tab/>
                  </w:r>
                  <w:r>
                    <w:rPr>
                      <w:color w:val="000000"/>
                      <w:sz w:val="24"/>
                      <w:szCs w:val="24"/>
                    </w:rPr>
                    <w:t xml:space="preserve">və </w:t>
                  </w:r>
                </w:p>
              </w:txbxContent>
            </v:textbox>
            <w10:wrap anchorx="page" anchory="page"/>
          </v:shape>
        </w:pict>
      </w:r>
      <w:r w:rsidRPr="00AB4FEB">
        <w:rPr>
          <w:rFonts w:cstheme="minorHAnsi"/>
          <w:sz w:val="28"/>
          <w:szCs w:val="28"/>
        </w:rPr>
        <w:pict>
          <v:shape id="_x0000_s3526" type="#_x0000_t202" style="position:absolute;margin-left:51.05pt;margin-top:424.15pt;width:79.15pt;height:14.5pt;z-index:-248938496;mso-position-horizontal-relative:page;mso-position-vertical-relative:page" filled="f" stroked="f">
            <v:stroke joinstyle="round"/>
            <v:path gradientshapeok="f" o:connecttype="segments"/>
            <v:textbox inset="0,0,0,0">
              <w:txbxContent>
                <w:p w:rsidR="00AB4FEB" w:rsidRDefault="00AB4FEB">
                  <w:pPr>
                    <w:tabs>
                      <w:tab w:val="left" w:pos="1183"/>
                      <w:tab w:val="left" w:pos="1386"/>
                    </w:tabs>
                    <w:spacing w:line="262" w:lineRule="exact"/>
                  </w:pPr>
                  <w:r>
                    <w:rPr>
                      <w:color w:val="000000"/>
                      <w:sz w:val="24"/>
                      <w:szCs w:val="24"/>
                    </w:rPr>
                    <w:t xml:space="preserve">mamazlığı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3527" type="#_x0000_t202" style="position:absolute;margin-left:51.05pt;margin-top:189.6pt;width:268.3pt;height:14.5pt;z-index:-248937472;mso-position-horizontal-relative:page;mso-position-vertical-relative:page" filled="f" stroked="f">
            <v:stroke joinstyle="round"/>
            <v:path gradientshapeok="f" o:connecttype="segments"/>
            <v:textbox inset="0,0,0,0">
              <w:txbxContent>
                <w:p w:rsidR="00AB4FEB" w:rsidRDefault="00AB4FEB">
                  <w:pPr>
                    <w:tabs>
                      <w:tab w:val="left" w:pos="1754"/>
                      <w:tab w:val="left" w:pos="2707"/>
                      <w:tab w:val="left" w:pos="3446"/>
                      <w:tab w:val="left" w:pos="4865"/>
                      <w:tab w:val="left" w:pos="5131"/>
                    </w:tabs>
                    <w:spacing w:line="262" w:lineRule="exact"/>
                  </w:pPr>
                  <w:r>
                    <w:rPr>
                      <w:color w:val="000000"/>
                      <w:sz w:val="24"/>
                      <w:szCs w:val="24"/>
                    </w:rPr>
                    <w:t xml:space="preserve">dəyişikliklərdən </w:t>
                  </w:r>
                  <w:r>
                    <w:tab/>
                  </w:r>
                  <w:r>
                    <w:rPr>
                      <w:color w:val="000000"/>
                      <w:sz w:val="24"/>
                      <w:szCs w:val="24"/>
                    </w:rPr>
                    <w:t xml:space="preserve">skeletin </w:t>
                  </w:r>
                  <w:r>
                    <w:tab/>
                  </w:r>
                  <w:r>
                    <w:rPr>
                      <w:color w:val="000000"/>
                      <w:sz w:val="24"/>
                      <w:szCs w:val="24"/>
                    </w:rPr>
                    <w:t xml:space="preserve">güclü </w:t>
                  </w:r>
                  <w:r>
                    <w:tab/>
                  </w:r>
                  <w:r>
                    <w:rPr>
                      <w:color w:val="000000"/>
                      <w:sz w:val="24"/>
                      <w:szCs w:val="24"/>
                    </w:rPr>
                    <w:t xml:space="preserve">zəifləməsinə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519" type="#_x0000_t202" style="position:absolute;margin-left:51.05pt;margin-top:546.15pt;width:4.4pt;height:14.5pt;z-index:2543708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20" type="#_x0000_t202" style="position:absolute;margin-left:202.95pt;margin-top:545.95pt;width:19pt;height:12.5pt;z-index:254371840;mso-position-horizontal-relative:page;mso-position-vertical-relative:page" filled="f" stroked="f">
            <v:stroke joinstyle="round"/>
            <v:path gradientshapeok="f" o:connecttype="segments"/>
            <v:textbox inset="0,0,0,0">
              <w:txbxContent>
                <w:p w:rsidR="00AB4FEB" w:rsidRDefault="00AB4FEB">
                  <w:pPr>
                    <w:spacing w:line="221" w:lineRule="exact"/>
                  </w:pPr>
                  <w:r w:rsidRPr="006E2BCB">
                    <w:rPr>
                      <w:b/>
                      <w:bCs/>
                      <w:color w:val="000000"/>
                      <w:spacing w:val="6"/>
                      <w:sz w:val="19"/>
                      <w:szCs w:val="19"/>
                    </w:rPr>
                    <w:t>296</w:t>
                  </w:r>
                  <w:r w:rsidRPr="006E2BC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21" type="#_x0000_t202" style="position:absolute;margin-left:472pt;margin-top:546.15pt;width:4.4pt;height:14.5pt;z-index:2543728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22" type="#_x0000_t202" style="position:absolute;margin-left:623.95pt;margin-top:545.95pt;width:19pt;height:12.5pt;z-index:254373888;mso-position-horizontal-relative:page;mso-position-vertical-relative:page" filled="f" stroked="f">
            <v:stroke joinstyle="round"/>
            <v:path gradientshapeok="f" o:connecttype="segments"/>
            <v:textbox inset="0,0,0,0">
              <w:txbxContent>
                <w:p w:rsidR="00AB4FEB" w:rsidRDefault="00AB4FEB">
                  <w:pPr>
                    <w:spacing w:line="221" w:lineRule="exact"/>
                  </w:pPr>
                  <w:r w:rsidRPr="006E2BCB">
                    <w:rPr>
                      <w:b/>
                      <w:bCs/>
                      <w:color w:val="000000"/>
                      <w:spacing w:val="6"/>
                      <w:sz w:val="19"/>
                      <w:szCs w:val="19"/>
                    </w:rPr>
                    <w:t>297</w:t>
                  </w:r>
                  <w:r w:rsidRPr="006E2BCB">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Ca-un </w:t>
      </w:r>
      <w:r w:rsidRPr="00AB4FEB">
        <w:rPr>
          <w:rFonts w:cstheme="minorHAnsi"/>
          <w:sz w:val="28"/>
          <w:szCs w:val="28"/>
          <w:lang w:val="en-US"/>
        </w:rPr>
        <w:tab/>
        <w:t xml:space="preserve">homeostazının </w:t>
      </w:r>
      <w:r w:rsidRPr="00AB4FEB">
        <w:rPr>
          <w:rFonts w:cstheme="minorHAnsi"/>
          <w:sz w:val="28"/>
          <w:szCs w:val="28"/>
          <w:lang w:val="en-US"/>
        </w:rPr>
        <w:tab/>
        <w:t xml:space="preserve">patafiziologiyası. </w:t>
      </w:r>
      <w:r w:rsidRPr="00AB4FEB">
        <w:rPr>
          <w:rFonts w:cstheme="minorHAnsi"/>
          <w:sz w:val="28"/>
          <w:szCs w:val="28"/>
          <w:lang w:val="en-US"/>
        </w:rPr>
        <w:tab/>
        <w:t xml:space="preserve">Birincili </w:t>
      </w:r>
      <w:r w:rsidRPr="00AB4FEB">
        <w:rPr>
          <w:rFonts w:cstheme="minorHAnsi"/>
          <w:sz w:val="28"/>
          <w:szCs w:val="28"/>
          <w:lang w:val="en-US"/>
        </w:rPr>
        <w:tab/>
        <w:t xml:space="preserve">hiper-  paratireoz. </w:t>
      </w:r>
      <w:r w:rsidRPr="00AB4FEB">
        <w:rPr>
          <w:rFonts w:cstheme="minorHAnsi"/>
          <w:sz w:val="28"/>
          <w:szCs w:val="28"/>
          <w:lang w:val="en-US"/>
        </w:rPr>
        <w:tab/>
        <w:t xml:space="preserve">Çox </w:t>
      </w:r>
      <w:r w:rsidRPr="00AB4FEB">
        <w:rPr>
          <w:rFonts w:cstheme="minorHAnsi"/>
          <w:sz w:val="28"/>
          <w:szCs w:val="28"/>
          <w:lang w:val="en-US"/>
        </w:rPr>
        <w:tab/>
        <w:t xml:space="preserve">nadir </w:t>
      </w:r>
      <w:r w:rsidRPr="00AB4FEB">
        <w:rPr>
          <w:rFonts w:cstheme="minorHAnsi"/>
          <w:sz w:val="28"/>
          <w:szCs w:val="28"/>
          <w:lang w:val="en-US"/>
        </w:rPr>
        <w:tab/>
        <w:t xml:space="preserve">hallarda </w:t>
      </w:r>
      <w:r w:rsidRPr="00AB4FEB">
        <w:rPr>
          <w:rFonts w:cstheme="minorHAnsi"/>
          <w:sz w:val="28"/>
          <w:szCs w:val="28"/>
          <w:lang w:val="en-US"/>
        </w:rPr>
        <w:tab/>
        <w:t xml:space="preserve">qalxanabənzər </w:t>
      </w:r>
      <w:r w:rsidRPr="00AB4FEB">
        <w:rPr>
          <w:rFonts w:cstheme="minorHAnsi"/>
          <w:sz w:val="28"/>
          <w:szCs w:val="28"/>
          <w:lang w:val="en-US"/>
        </w:rPr>
        <w:tab/>
      </w:r>
      <w:r w:rsidRPr="00AB4FEB">
        <w:rPr>
          <w:rFonts w:cstheme="minorHAnsi"/>
          <w:sz w:val="28"/>
          <w:szCs w:val="28"/>
          <w:lang w:val="en-US"/>
        </w:rPr>
        <w:tab/>
        <w:t xml:space="preserve">ətraf </w:t>
      </w:r>
      <w:r w:rsidRPr="00AB4FEB">
        <w:rPr>
          <w:rFonts w:cstheme="minorHAnsi"/>
          <w:sz w:val="28"/>
          <w:szCs w:val="28"/>
          <w:lang w:val="en-US"/>
        </w:rPr>
        <w:tab/>
        <w:t xml:space="preserve">vəzilərində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adenoma yaranan xəstəliyi müşahidə edilir. Bu xəstəlik zamanı  böyrək </w:t>
      </w:r>
      <w:r w:rsidRPr="00AB4FEB">
        <w:rPr>
          <w:rFonts w:cstheme="minorHAnsi"/>
          <w:sz w:val="28"/>
          <w:szCs w:val="28"/>
          <w:lang w:val="en-US"/>
        </w:rPr>
        <w:tab/>
        <w:t xml:space="preserve">simptomları-poliuriya </w:t>
      </w:r>
      <w:r w:rsidRPr="00AB4FEB">
        <w:rPr>
          <w:rFonts w:cstheme="minorHAnsi"/>
          <w:sz w:val="28"/>
          <w:szCs w:val="28"/>
          <w:lang w:val="en-US"/>
        </w:rPr>
        <w:tab/>
        <w:t xml:space="preserve">və </w:t>
      </w:r>
      <w:r w:rsidRPr="00AB4FEB">
        <w:rPr>
          <w:rFonts w:cstheme="minorHAnsi"/>
          <w:sz w:val="28"/>
          <w:szCs w:val="28"/>
          <w:lang w:val="en-US"/>
        </w:rPr>
        <w:tab/>
        <w:t xml:space="preserve">polidipsiya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büruzə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verir. </w:t>
      </w:r>
      <w:r w:rsidRPr="00AB4FEB">
        <w:rPr>
          <w:rFonts w:cstheme="minorHAnsi"/>
          <w:sz w:val="28"/>
          <w:szCs w:val="28"/>
          <w:lang w:val="en-US"/>
        </w:rPr>
        <w:tab/>
        <w:t xml:space="preserve">Bundan </w:t>
      </w:r>
      <w:r w:rsidRPr="00AB4FEB">
        <w:rPr>
          <w:rFonts w:cstheme="minorHAnsi"/>
          <w:sz w:val="28"/>
          <w:szCs w:val="28"/>
          <w:lang w:val="en-US"/>
        </w:rPr>
        <w:tab/>
        <w:t xml:space="preserve">başqa </w:t>
      </w:r>
      <w:r w:rsidRPr="00AB4FEB">
        <w:rPr>
          <w:rFonts w:cstheme="minorHAnsi"/>
          <w:sz w:val="28"/>
          <w:szCs w:val="28"/>
          <w:lang w:val="en-US"/>
        </w:rPr>
        <w:tab/>
        <w:t xml:space="preserve">xəstələrdə </w:t>
      </w:r>
      <w:r w:rsidRPr="00AB4FEB">
        <w:rPr>
          <w:rFonts w:cstheme="minorHAnsi"/>
          <w:sz w:val="28"/>
          <w:szCs w:val="28"/>
          <w:lang w:val="en-US"/>
        </w:rPr>
        <w:tab/>
        <w:t xml:space="preserve">asteniya, </w:t>
      </w:r>
      <w:r w:rsidRPr="00AB4FEB">
        <w:rPr>
          <w:rFonts w:cstheme="minorHAnsi"/>
          <w:sz w:val="28"/>
          <w:szCs w:val="28"/>
          <w:lang w:val="en-US"/>
        </w:rPr>
        <w:tab/>
        <w:t xml:space="preserve">reflekslərin </w:t>
      </w:r>
      <w:r w:rsidRPr="00AB4FEB">
        <w:rPr>
          <w:rFonts w:cstheme="minorHAnsi"/>
          <w:sz w:val="28"/>
          <w:szCs w:val="28"/>
          <w:lang w:val="en-US"/>
        </w:rPr>
        <w:tab/>
        <w:t xml:space="preserve">zəifləməsi  kimi nevroloji simptomlar inkişaf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İkincili </w:t>
      </w:r>
      <w:r w:rsidRPr="00AB4FEB">
        <w:rPr>
          <w:rFonts w:cstheme="minorHAnsi"/>
          <w:sz w:val="28"/>
          <w:szCs w:val="28"/>
          <w:lang w:val="en-US"/>
        </w:rPr>
        <w:tab/>
        <w:t xml:space="preserve">hiperparatireoz. </w:t>
      </w:r>
      <w:r w:rsidRPr="00AB4FEB">
        <w:rPr>
          <w:rFonts w:cstheme="minorHAnsi"/>
          <w:sz w:val="28"/>
          <w:szCs w:val="28"/>
          <w:lang w:val="en-US"/>
        </w:rPr>
        <w:tab/>
      </w:r>
      <w:r w:rsidRPr="00AB4FEB">
        <w:rPr>
          <w:rFonts w:cstheme="minorHAnsi"/>
          <w:sz w:val="28"/>
          <w:szCs w:val="28"/>
          <w:lang w:val="en-US"/>
        </w:rPr>
        <w:tab/>
        <w:t xml:space="preserve">Xroniki </w:t>
      </w:r>
      <w:r w:rsidRPr="00AB4FEB">
        <w:rPr>
          <w:rFonts w:cstheme="minorHAnsi"/>
          <w:sz w:val="28"/>
          <w:szCs w:val="28"/>
          <w:lang w:val="en-US"/>
        </w:rPr>
        <w:tab/>
        <w:t xml:space="preserve">böyrək </w:t>
      </w:r>
      <w:r w:rsidRPr="00AB4FEB">
        <w:rPr>
          <w:rFonts w:cstheme="minorHAnsi"/>
          <w:sz w:val="28"/>
          <w:szCs w:val="28"/>
          <w:lang w:val="en-US"/>
        </w:rPr>
        <w:tab/>
        <w:t xml:space="preserve">çatışmamazlığı  zamanı </w:t>
      </w:r>
      <w:r w:rsidRPr="00AB4FEB">
        <w:rPr>
          <w:rFonts w:cstheme="minorHAnsi"/>
          <w:sz w:val="28"/>
          <w:szCs w:val="28"/>
          <w:lang w:val="en-US"/>
        </w:rPr>
        <w:tab/>
        <w:t xml:space="preserve">(vitamin </w:t>
      </w:r>
      <w:r w:rsidRPr="00AB4FEB">
        <w:rPr>
          <w:rFonts w:cstheme="minorHAnsi"/>
          <w:sz w:val="28"/>
          <w:szCs w:val="28"/>
          <w:lang w:val="en-US"/>
        </w:rPr>
        <w:tab/>
        <w:t xml:space="preserve">D)-hormon </w:t>
      </w:r>
      <w:r w:rsidRPr="00AB4FEB">
        <w:rPr>
          <w:rFonts w:cstheme="minorHAnsi"/>
          <w:sz w:val="28"/>
          <w:szCs w:val="28"/>
          <w:lang w:val="en-US"/>
        </w:rPr>
        <w:tab/>
        <w:t xml:space="preserve">yaranması </w:t>
      </w:r>
      <w:r w:rsidRPr="00AB4FEB">
        <w:rPr>
          <w:rFonts w:cstheme="minorHAnsi"/>
          <w:sz w:val="28"/>
          <w:szCs w:val="28"/>
          <w:lang w:val="en-US"/>
        </w:rPr>
        <w:tab/>
        <w:t xml:space="preserve">pozulur,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Ca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böyrəklərdə pis sorulur. Xroniki hipokalsemiya nəticəsində para-  thormon </w:t>
      </w:r>
      <w:r w:rsidRPr="00AB4FEB">
        <w:rPr>
          <w:rFonts w:cstheme="minorHAnsi"/>
          <w:sz w:val="28"/>
          <w:szCs w:val="28"/>
          <w:lang w:val="en-US"/>
        </w:rPr>
        <w:tab/>
        <w:t xml:space="preserve">daima </w:t>
      </w:r>
      <w:r w:rsidRPr="00AB4FEB">
        <w:rPr>
          <w:rFonts w:cstheme="minorHAnsi"/>
          <w:sz w:val="28"/>
          <w:szCs w:val="28"/>
          <w:lang w:val="en-US"/>
        </w:rPr>
        <w:tab/>
        <w:t xml:space="preserve">sekresiya </w:t>
      </w:r>
      <w:r w:rsidRPr="00AB4FEB">
        <w:rPr>
          <w:rFonts w:cstheme="minorHAnsi"/>
          <w:sz w:val="28"/>
          <w:szCs w:val="28"/>
          <w:lang w:val="en-US"/>
        </w:rPr>
        <w:tab/>
        <w:t xml:space="preserve">olunur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zəif </w:t>
      </w:r>
      <w:r w:rsidRPr="00AB4FEB">
        <w:rPr>
          <w:rFonts w:cstheme="minorHAnsi"/>
          <w:sz w:val="28"/>
          <w:szCs w:val="28"/>
          <w:lang w:val="en-US"/>
        </w:rPr>
        <w:tab/>
        <w:t xml:space="preserve">osteopatik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yerləşir. </w:t>
      </w:r>
      <w:r w:rsidRPr="00AB4FEB">
        <w:rPr>
          <w:rFonts w:cstheme="minorHAnsi"/>
          <w:sz w:val="28"/>
          <w:szCs w:val="28"/>
          <w:lang w:val="en-US"/>
        </w:rPr>
        <w:tab/>
        <w:t xml:space="preserve">Çəkisi </w:t>
      </w:r>
      <w:r w:rsidRPr="00AB4FEB">
        <w:rPr>
          <w:rFonts w:cstheme="minorHAnsi"/>
          <w:sz w:val="28"/>
          <w:szCs w:val="28"/>
          <w:lang w:val="en-US"/>
        </w:rPr>
        <w:tab/>
        <w:t xml:space="preserve">orta </w:t>
      </w:r>
      <w:r w:rsidRPr="00AB4FEB">
        <w:rPr>
          <w:rFonts w:cstheme="minorHAnsi"/>
          <w:sz w:val="28"/>
          <w:szCs w:val="28"/>
          <w:lang w:val="en-US"/>
        </w:rPr>
        <w:tab/>
        <w:t xml:space="preserve">hesabla </w:t>
      </w:r>
      <w:r w:rsidRPr="00AB4FEB">
        <w:rPr>
          <w:rFonts w:cstheme="minorHAnsi"/>
          <w:sz w:val="28"/>
          <w:szCs w:val="28"/>
          <w:lang w:val="en-US"/>
        </w:rPr>
        <w:tab/>
        <w:t xml:space="preserve">5-8 </w:t>
      </w:r>
      <w:r w:rsidRPr="00AB4FEB">
        <w:rPr>
          <w:rFonts w:cstheme="minorHAnsi"/>
          <w:sz w:val="28"/>
          <w:szCs w:val="28"/>
          <w:lang w:val="en-US"/>
        </w:rPr>
        <w:tab/>
        <w:t xml:space="preserve">qr </w:t>
      </w:r>
      <w:r w:rsidRPr="00AB4FEB">
        <w:rPr>
          <w:rFonts w:cstheme="minorHAnsi"/>
          <w:sz w:val="28"/>
          <w:szCs w:val="28"/>
          <w:lang w:val="en-US"/>
        </w:rPr>
        <w:tab/>
        <w:t xml:space="preserve">olub, </w:t>
      </w:r>
      <w:r w:rsidRPr="00AB4FEB">
        <w:rPr>
          <w:rFonts w:cstheme="minorHAnsi"/>
          <w:sz w:val="28"/>
          <w:szCs w:val="28"/>
          <w:lang w:val="en-US"/>
        </w:rPr>
        <w:tab/>
        <w:t xml:space="preserve">cərrahi </w:t>
      </w:r>
      <w:r w:rsidRPr="00AB4FEB">
        <w:rPr>
          <w:rFonts w:cstheme="minorHAnsi"/>
          <w:sz w:val="28"/>
          <w:szCs w:val="28"/>
          <w:lang w:val="en-US"/>
        </w:rPr>
        <w:tab/>
        <w:t xml:space="preserve">yolla </w:t>
      </w:r>
      <w:r w:rsidRPr="00AB4FEB">
        <w:rPr>
          <w:rFonts w:cstheme="minorHAnsi"/>
          <w:sz w:val="28"/>
          <w:szCs w:val="28"/>
          <w:lang w:val="en-US"/>
        </w:rPr>
        <w:tab/>
        <w:t xml:space="preserve">çıx-  arıldıqdan </w:t>
      </w:r>
      <w:r w:rsidRPr="00AB4FEB">
        <w:rPr>
          <w:rFonts w:cstheme="minorHAnsi"/>
          <w:sz w:val="28"/>
          <w:szCs w:val="28"/>
          <w:lang w:val="en-US"/>
        </w:rPr>
        <w:tab/>
        <w:t xml:space="preserve">sonra, </w:t>
      </w:r>
      <w:r w:rsidRPr="00AB4FEB">
        <w:rPr>
          <w:rFonts w:cstheme="minorHAnsi"/>
          <w:sz w:val="28"/>
          <w:szCs w:val="28"/>
          <w:lang w:val="en-US"/>
        </w:rPr>
        <w:tab/>
        <w:t xml:space="preserve">heyvan </w:t>
      </w:r>
      <w:r w:rsidRPr="00AB4FEB">
        <w:rPr>
          <w:rFonts w:cstheme="minorHAnsi"/>
          <w:sz w:val="28"/>
          <w:szCs w:val="28"/>
          <w:lang w:val="en-US"/>
        </w:rPr>
        <w:tab/>
        <w:t xml:space="preserve">bir </w:t>
      </w:r>
      <w:r w:rsidRPr="00AB4FEB">
        <w:rPr>
          <w:rFonts w:cstheme="minorHAnsi"/>
          <w:sz w:val="28"/>
          <w:szCs w:val="28"/>
          <w:lang w:val="en-US"/>
        </w:rPr>
        <w:tab/>
        <w:t xml:space="preserve">neçə gün yaşıya bilər. </w:t>
      </w:r>
      <w:r w:rsidRPr="00AB4FEB">
        <w:rPr>
          <w:rFonts w:cstheme="minorHAnsi"/>
          <w:sz w:val="28"/>
          <w:szCs w:val="28"/>
          <w:lang w:val="en-US"/>
        </w:rPr>
        <w:tab/>
        <w:t xml:space="preserve">Böyrəküstü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vəzilər </w:t>
      </w:r>
      <w:r w:rsidRPr="00AB4FEB">
        <w:rPr>
          <w:rFonts w:cstheme="minorHAnsi"/>
          <w:sz w:val="28"/>
          <w:szCs w:val="28"/>
          <w:lang w:val="en-US"/>
        </w:rPr>
        <w:tab/>
        <w:t xml:space="preserve">iki </w:t>
      </w:r>
      <w:r w:rsidRPr="00AB4FEB">
        <w:rPr>
          <w:rFonts w:cstheme="minorHAnsi"/>
          <w:sz w:val="28"/>
          <w:szCs w:val="28"/>
          <w:lang w:val="en-US"/>
        </w:rPr>
        <w:tab/>
        <w:t xml:space="preserve">müxtəlif </w:t>
      </w:r>
      <w:r w:rsidRPr="00AB4FEB">
        <w:rPr>
          <w:rFonts w:cstheme="minorHAnsi"/>
          <w:sz w:val="28"/>
          <w:szCs w:val="28"/>
          <w:lang w:val="en-US"/>
        </w:rPr>
        <w:tab/>
        <w:t xml:space="preserve">qatdan </w:t>
      </w:r>
      <w:r w:rsidRPr="00AB4FEB">
        <w:rPr>
          <w:rFonts w:cstheme="minorHAnsi"/>
          <w:sz w:val="28"/>
          <w:szCs w:val="28"/>
          <w:lang w:val="en-US"/>
        </w:rPr>
        <w:tab/>
        <w:t xml:space="preserve">– </w:t>
      </w:r>
      <w:r w:rsidRPr="00AB4FEB">
        <w:rPr>
          <w:rFonts w:cstheme="minorHAnsi"/>
          <w:sz w:val="28"/>
          <w:szCs w:val="28"/>
          <w:lang w:val="en-US"/>
        </w:rPr>
        <w:tab/>
        <w:t xml:space="preserve">struktur </w:t>
      </w:r>
      <w:r w:rsidRPr="00AB4FEB">
        <w:rPr>
          <w:rFonts w:cstheme="minorHAnsi"/>
          <w:sz w:val="28"/>
          <w:szCs w:val="28"/>
          <w:lang w:val="en-US"/>
        </w:rPr>
        <w:tab/>
        <w:t xml:space="preserve">və </w:t>
      </w:r>
      <w:r w:rsidRPr="00AB4FEB">
        <w:rPr>
          <w:rFonts w:cstheme="minorHAnsi"/>
          <w:sz w:val="28"/>
          <w:szCs w:val="28"/>
          <w:lang w:val="en-US"/>
        </w:rPr>
        <w:tab/>
        <w:t xml:space="preserve">funksional </w:t>
      </w:r>
      <w:r w:rsidRPr="00AB4FEB">
        <w:rPr>
          <w:rFonts w:cstheme="minorHAnsi"/>
          <w:sz w:val="28"/>
          <w:szCs w:val="28"/>
          <w:lang w:val="en-US"/>
        </w:rPr>
        <w:tab/>
        <w:t xml:space="preserve">baxımdan  fərqlənən daxildən beyin və xaricdən qabıq maddədən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Böyrəküstü vəzilərin beyin maddələrinin endokrin funksiyası.  Xromaffin </w:t>
      </w:r>
      <w:r w:rsidRPr="00AB4FEB">
        <w:rPr>
          <w:rFonts w:cstheme="minorHAnsi"/>
          <w:sz w:val="28"/>
          <w:szCs w:val="28"/>
          <w:lang w:val="en-US"/>
        </w:rPr>
        <w:tab/>
        <w:t xml:space="preserve">toxumadan </w:t>
      </w:r>
      <w:r w:rsidRPr="00AB4FEB">
        <w:rPr>
          <w:rFonts w:cstheme="minorHAnsi"/>
          <w:sz w:val="28"/>
          <w:szCs w:val="28"/>
          <w:lang w:val="en-US"/>
        </w:rPr>
        <w:tab/>
        <w:t xml:space="preserve">təşkil </w:t>
      </w:r>
      <w:r w:rsidRPr="00AB4FEB">
        <w:rPr>
          <w:rFonts w:cstheme="minorHAnsi"/>
          <w:sz w:val="28"/>
          <w:szCs w:val="28"/>
          <w:lang w:val="en-US"/>
        </w:rPr>
        <w:tab/>
        <w:t xml:space="preserve">olunan </w:t>
      </w:r>
      <w:r w:rsidRPr="00AB4FEB">
        <w:rPr>
          <w:rFonts w:cstheme="minorHAnsi"/>
          <w:sz w:val="28"/>
          <w:szCs w:val="28"/>
          <w:lang w:val="en-US"/>
        </w:rPr>
        <w:tab/>
        <w:t xml:space="preserve">böyrəküstü </w:t>
      </w:r>
      <w:r w:rsidRPr="00AB4FEB">
        <w:rPr>
          <w:rFonts w:cstheme="minorHAnsi"/>
          <w:sz w:val="28"/>
          <w:szCs w:val="28"/>
          <w:lang w:val="en-US"/>
        </w:rPr>
        <w:tab/>
        <w:t xml:space="preserve">vəzilərin </w:t>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maddəsi orqanizmin bir sıra fizioloji sistemlərinə, ilk növbədə isə  qan dövranı orqanlarına tənzimləyici təsir göstərən adrenalin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noradrenalin </w:t>
      </w:r>
      <w:r w:rsidRPr="00AB4FEB">
        <w:rPr>
          <w:rFonts w:cstheme="minorHAnsi"/>
          <w:sz w:val="28"/>
          <w:szCs w:val="28"/>
          <w:lang w:val="en-US"/>
        </w:rPr>
        <w:tab/>
        <w:t xml:space="preserve">hormonunu </w:t>
      </w:r>
      <w:r w:rsidRPr="00AB4FEB">
        <w:rPr>
          <w:rFonts w:cstheme="minorHAnsi"/>
          <w:sz w:val="28"/>
          <w:szCs w:val="28"/>
          <w:lang w:val="en-US"/>
        </w:rPr>
        <w:tab/>
        <w:t xml:space="preserve">sintez </w:t>
      </w:r>
      <w:r w:rsidRPr="00AB4FEB">
        <w:rPr>
          <w:rFonts w:cstheme="minorHAnsi"/>
          <w:sz w:val="28"/>
          <w:szCs w:val="28"/>
          <w:lang w:val="en-US"/>
        </w:rPr>
        <w:tab/>
        <w:t xml:space="preserve">edir. </w:t>
      </w:r>
      <w:r w:rsidRPr="00AB4FEB">
        <w:rPr>
          <w:rFonts w:cstheme="minorHAnsi"/>
          <w:sz w:val="28"/>
          <w:szCs w:val="28"/>
          <w:lang w:val="en-US"/>
        </w:rPr>
        <w:tab/>
        <w:t xml:space="preserve">Adrenalin </w:t>
      </w:r>
      <w:r w:rsidRPr="00AB4FEB">
        <w:rPr>
          <w:rFonts w:cstheme="minorHAnsi"/>
          <w:sz w:val="28"/>
          <w:szCs w:val="28"/>
          <w:lang w:val="en-US"/>
        </w:rPr>
        <w:tab/>
        <w:t xml:space="preserve">və </w:t>
      </w:r>
      <w:r w:rsidRPr="00AB4FEB">
        <w:rPr>
          <w:rFonts w:cstheme="minorHAnsi"/>
          <w:sz w:val="28"/>
          <w:szCs w:val="28"/>
          <w:lang w:val="en-US"/>
        </w:rPr>
        <w:tab/>
        <w:t xml:space="preserve">noradrenalin  katexolaminlər </w:t>
      </w:r>
      <w:r w:rsidRPr="00AB4FEB">
        <w:rPr>
          <w:rFonts w:cstheme="minorHAnsi"/>
          <w:sz w:val="28"/>
          <w:szCs w:val="28"/>
          <w:lang w:val="en-US"/>
        </w:rPr>
        <w:tab/>
        <w:t xml:space="preserve">qrupuna </w:t>
      </w:r>
      <w:r w:rsidRPr="00AB4FEB">
        <w:rPr>
          <w:rFonts w:cstheme="minorHAnsi"/>
          <w:sz w:val="28"/>
          <w:szCs w:val="28"/>
          <w:lang w:val="en-US"/>
        </w:rPr>
        <w:tab/>
        <w:t xml:space="preserve">daxil </w:t>
      </w:r>
      <w:r w:rsidRPr="00AB4FEB">
        <w:rPr>
          <w:rFonts w:cstheme="minorHAnsi"/>
          <w:sz w:val="28"/>
          <w:szCs w:val="28"/>
          <w:lang w:val="en-US"/>
        </w:rPr>
        <w:tab/>
        <w:t xml:space="preserve">olaraq, </w:t>
      </w:r>
      <w:r w:rsidRPr="00AB4FEB">
        <w:rPr>
          <w:rFonts w:cstheme="minorHAnsi"/>
          <w:sz w:val="28"/>
          <w:szCs w:val="28"/>
          <w:lang w:val="en-US"/>
        </w:rPr>
        <w:tab/>
        <w:t xml:space="preserve">tirozinin </w:t>
      </w:r>
      <w:r w:rsidRPr="00AB4FEB">
        <w:rPr>
          <w:rFonts w:cstheme="minorHAnsi"/>
          <w:sz w:val="28"/>
          <w:szCs w:val="28"/>
          <w:lang w:val="en-US"/>
        </w:rPr>
        <w:tab/>
        <w:t xml:space="preserve">amin </w:t>
      </w:r>
      <w:r w:rsidRPr="00AB4FEB">
        <w:rPr>
          <w:rFonts w:cstheme="minorHAnsi"/>
          <w:sz w:val="28"/>
          <w:szCs w:val="28"/>
          <w:lang w:val="en-US"/>
        </w:rPr>
        <w:tab/>
        <w:t xml:space="preserve">turşusunun </w:t>
      </w:r>
    </w:p>
    <w:p w:rsidR="00027EAE" w:rsidRPr="00AB4FEB" w:rsidRDefault="00027EAE" w:rsidP="00C70F79">
      <w:pPr>
        <w:rPr>
          <w:rFonts w:cstheme="minorHAnsi"/>
          <w:sz w:val="28"/>
          <w:szCs w:val="28"/>
          <w:lang w:val="en-US"/>
        </w:rPr>
        <w:sectPr w:rsidR="00027EAE" w:rsidRPr="00AB4FEB">
          <w:pgSz w:w="16840" w:h="11900"/>
          <w:pgMar w:top="1011" w:right="0" w:bottom="0" w:left="1021" w:header="720" w:footer="720" w:gutter="0"/>
          <w:cols w:num="2" w:space="720" w:equalWidth="0">
            <w:col w:w="6617" w:space="1808"/>
            <w:col w:w="649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 </w:t>
      </w:r>
      <w:r w:rsidRPr="00AB4FEB">
        <w:rPr>
          <w:rFonts w:cstheme="minorHAnsi"/>
          <w:sz w:val="28"/>
          <w:szCs w:val="28"/>
          <w:lang w:val="en-US"/>
        </w:rPr>
        <w:tab/>
        <w:t xml:space="preserve">sümüklərin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dekarboksilazalaşması nəticəsində əmələ gələn aminlərdirlər. Hər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6006" w:header="720" w:footer="720" w:gutter="0"/>
          <w:cols w:num="2" w:space="720" w:equalWidth="0">
            <w:col w:w="1459" w:space="1982"/>
            <w:col w:w="644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müxtəlif dərəcəli degalsifıkasiyasına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Hipoparatireoz. </w:t>
      </w:r>
      <w:r w:rsidRPr="00AB4FEB">
        <w:rPr>
          <w:rFonts w:cstheme="minorHAnsi"/>
          <w:sz w:val="28"/>
          <w:szCs w:val="28"/>
          <w:lang w:val="en-US"/>
        </w:rPr>
        <w:tab/>
        <w:t xml:space="preserve">Hipoparatireoz </w:t>
      </w:r>
      <w:r w:rsidRPr="00AB4FEB">
        <w:rPr>
          <w:rFonts w:cstheme="minorHAnsi"/>
          <w:sz w:val="28"/>
          <w:szCs w:val="28"/>
          <w:lang w:val="en-US"/>
        </w:rPr>
        <w:tab/>
        <w:t xml:space="preserve">halları </w:t>
      </w:r>
      <w:r w:rsidRPr="00AB4FEB">
        <w:rPr>
          <w:rFonts w:cstheme="minorHAnsi"/>
          <w:sz w:val="28"/>
          <w:szCs w:val="28"/>
          <w:lang w:val="en-US"/>
        </w:rPr>
        <w:tab/>
        <w:t xml:space="preserve">daha </w:t>
      </w:r>
      <w:r w:rsidRPr="00AB4FEB">
        <w:rPr>
          <w:rFonts w:cstheme="minorHAnsi"/>
          <w:sz w:val="28"/>
          <w:szCs w:val="28"/>
          <w:lang w:val="en-US"/>
        </w:rPr>
        <w:tab/>
        <w:t xml:space="preserve">az </w:t>
      </w:r>
      <w:r w:rsidRPr="00AB4FEB">
        <w:rPr>
          <w:rFonts w:cstheme="minorHAnsi"/>
          <w:sz w:val="28"/>
          <w:szCs w:val="28"/>
          <w:lang w:val="en-US"/>
        </w:rPr>
        <w:tab/>
        <w:t xml:space="preserve">rast </w:t>
      </w:r>
      <w:r w:rsidRPr="00AB4FEB">
        <w:rPr>
          <w:rFonts w:cstheme="minorHAnsi"/>
          <w:sz w:val="28"/>
          <w:szCs w:val="28"/>
          <w:lang w:val="en-US"/>
        </w:rPr>
        <w:tab/>
        <w:t xml:space="preserve">gəlinir.  Pozulmanın ilk növbədə daha çox səbəbi tireondektomiya zamanı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qalxanabənzər ətraf vəzilərinin çıxarılması hesab olunurdu. Lakin  axır </w:t>
      </w:r>
      <w:r w:rsidRPr="00AB4FEB">
        <w:rPr>
          <w:rFonts w:cstheme="minorHAnsi"/>
          <w:sz w:val="28"/>
          <w:szCs w:val="28"/>
          <w:lang w:val="en-US"/>
        </w:rPr>
        <w:tab/>
        <w:t xml:space="preserve">vaxtlarda </w:t>
      </w:r>
      <w:r w:rsidRPr="00AB4FEB">
        <w:rPr>
          <w:rFonts w:cstheme="minorHAnsi"/>
          <w:sz w:val="28"/>
          <w:szCs w:val="28"/>
          <w:lang w:val="en-US"/>
        </w:rPr>
        <w:tab/>
        <w:t xml:space="preserve">hipoparatireoz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autoimmum </w:t>
      </w:r>
      <w:r w:rsidRPr="00AB4FEB">
        <w:rPr>
          <w:rFonts w:cstheme="minorHAnsi"/>
          <w:sz w:val="28"/>
          <w:szCs w:val="28"/>
          <w:lang w:val="en-US"/>
        </w:rPr>
        <w:tab/>
        <w:t xml:space="preserve">xəstəlikləri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nəticəsində inkişaf edir. Uşaqlarda bəzən qırtlağın spazması ink-  işaf edir ki, bu vaxt səs tellərinin yığılması boğulmadan ölümə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gətirə bilər.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Kalsitonin </w:t>
      </w:r>
      <w:r w:rsidRPr="00AB4FEB">
        <w:rPr>
          <w:rFonts w:cstheme="minorHAnsi"/>
          <w:sz w:val="28"/>
          <w:szCs w:val="28"/>
          <w:lang w:val="en-US"/>
        </w:rPr>
        <w:tab/>
        <w:t xml:space="preserve">sekresiyasının </w:t>
      </w:r>
      <w:r w:rsidRPr="00AB4FEB">
        <w:rPr>
          <w:rFonts w:cstheme="minorHAnsi"/>
          <w:sz w:val="28"/>
          <w:szCs w:val="28"/>
          <w:lang w:val="en-US"/>
        </w:rPr>
        <w:tab/>
      </w:r>
      <w:r w:rsidRPr="00AB4FEB">
        <w:rPr>
          <w:rFonts w:cstheme="minorHAnsi"/>
          <w:sz w:val="28"/>
          <w:szCs w:val="28"/>
          <w:lang w:val="en-US"/>
        </w:rPr>
        <w:tab/>
        <w:t xml:space="preserve">pozulması. </w:t>
      </w:r>
      <w:r w:rsidRPr="00AB4FEB">
        <w:rPr>
          <w:rFonts w:cstheme="minorHAnsi"/>
          <w:sz w:val="28"/>
          <w:szCs w:val="28"/>
          <w:lang w:val="en-US"/>
        </w:rPr>
        <w:tab/>
        <w:t xml:space="preserve">Elə </w:t>
      </w:r>
      <w:r w:rsidRPr="00AB4FEB">
        <w:rPr>
          <w:rFonts w:cstheme="minorHAnsi"/>
          <w:sz w:val="28"/>
          <w:szCs w:val="28"/>
          <w:lang w:val="en-US"/>
        </w:rPr>
        <w:tab/>
      </w:r>
      <w:r w:rsidRPr="00AB4FEB">
        <w:rPr>
          <w:rFonts w:cstheme="minorHAnsi"/>
          <w:sz w:val="28"/>
          <w:szCs w:val="28"/>
          <w:lang w:val="en-US"/>
        </w:rPr>
        <w:tab/>
        <w:t xml:space="preserve">hallar </w:t>
      </w:r>
      <w:r w:rsidRPr="00AB4FEB">
        <w:rPr>
          <w:rFonts w:cstheme="minorHAnsi"/>
          <w:sz w:val="28"/>
          <w:szCs w:val="28"/>
          <w:lang w:val="en-US"/>
        </w:rPr>
        <w:tab/>
      </w:r>
      <w:r w:rsidRPr="00AB4FEB">
        <w:rPr>
          <w:rFonts w:cstheme="minorHAnsi"/>
          <w:sz w:val="28"/>
          <w:szCs w:val="28"/>
          <w:lang w:val="en-US"/>
        </w:rPr>
        <w:tab/>
        <w:t xml:space="preserve">olur </w:t>
      </w:r>
      <w:r w:rsidRPr="00AB4FEB">
        <w:rPr>
          <w:rFonts w:cstheme="minorHAnsi"/>
          <w:sz w:val="28"/>
          <w:szCs w:val="28"/>
          <w:lang w:val="en-US"/>
        </w:rPr>
        <w:tab/>
        <w:t xml:space="preserve">ki,  qalxanabənzər </w:t>
      </w:r>
      <w:r w:rsidRPr="00AB4FEB">
        <w:rPr>
          <w:rFonts w:cstheme="minorHAnsi"/>
          <w:sz w:val="28"/>
          <w:szCs w:val="28"/>
          <w:lang w:val="en-US"/>
        </w:rPr>
        <w:tab/>
      </w:r>
      <w:r w:rsidRPr="00AB4FEB">
        <w:rPr>
          <w:rFonts w:cstheme="minorHAnsi"/>
          <w:sz w:val="28"/>
          <w:szCs w:val="28"/>
          <w:lang w:val="en-US"/>
        </w:rPr>
        <w:tab/>
        <w:t xml:space="preserve">ətraf </w:t>
      </w:r>
      <w:r w:rsidRPr="00AB4FEB">
        <w:rPr>
          <w:rFonts w:cstheme="minorHAnsi"/>
          <w:sz w:val="28"/>
          <w:szCs w:val="28"/>
          <w:lang w:val="en-US"/>
        </w:rPr>
        <w:tab/>
        <w:t xml:space="preserve">vəzilərin </w:t>
      </w:r>
      <w:r w:rsidRPr="00AB4FEB">
        <w:rPr>
          <w:rFonts w:cstheme="minorHAnsi"/>
          <w:sz w:val="28"/>
          <w:szCs w:val="28"/>
          <w:lang w:val="en-US"/>
        </w:rPr>
        <w:tab/>
        <w:t xml:space="preserve">C-hüceyrələri </w:t>
      </w:r>
      <w:r w:rsidRPr="00AB4FEB">
        <w:rPr>
          <w:rFonts w:cstheme="minorHAnsi"/>
          <w:sz w:val="28"/>
          <w:szCs w:val="28"/>
          <w:lang w:val="en-US"/>
        </w:rPr>
        <w:tab/>
        <w:t xml:space="preserve">ya </w:t>
      </w:r>
      <w:r w:rsidRPr="00AB4FEB">
        <w:rPr>
          <w:rFonts w:cstheme="minorHAnsi"/>
          <w:sz w:val="28"/>
          <w:szCs w:val="28"/>
          <w:lang w:val="en-US"/>
        </w:rPr>
        <w:tab/>
        <w:t xml:space="preserve">çoxlu, </w:t>
      </w:r>
      <w:r w:rsidRPr="00AB4FEB">
        <w:rPr>
          <w:rFonts w:cstheme="minorHAnsi"/>
          <w:sz w:val="28"/>
          <w:szCs w:val="28"/>
          <w:lang w:val="en-US"/>
        </w:rPr>
        <w:tab/>
        <w:t xml:space="preserve">ya </w:t>
      </w:r>
      <w:r w:rsidRPr="00AB4FEB">
        <w:rPr>
          <w:rFonts w:cstheme="minorHAnsi"/>
          <w:sz w:val="28"/>
          <w:szCs w:val="28"/>
          <w:lang w:val="en-US"/>
        </w:rPr>
        <w:tab/>
        <w:t xml:space="preserve">da </w:t>
      </w:r>
      <w:r w:rsidRPr="00AB4FEB">
        <w:rPr>
          <w:rFonts w:cstheme="minorHAnsi"/>
          <w:sz w:val="28"/>
          <w:szCs w:val="28"/>
          <w:lang w:val="en-US"/>
        </w:rPr>
        <w:tab/>
      </w:r>
      <w:r w:rsidRPr="00AB4FEB">
        <w:rPr>
          <w:rFonts w:cstheme="minorHAnsi"/>
          <w:sz w:val="28"/>
          <w:szCs w:val="28"/>
          <w:lang w:val="en-US"/>
        </w:rPr>
        <w:tab/>
        <w:t xml:space="preserve">az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miqdar </w:t>
      </w:r>
      <w:r w:rsidRPr="00AB4FEB">
        <w:rPr>
          <w:rFonts w:cstheme="minorHAnsi"/>
          <w:sz w:val="28"/>
          <w:szCs w:val="28"/>
          <w:lang w:val="en-US"/>
        </w:rPr>
        <w:tab/>
        <w:t xml:space="preserve">kalsitonin </w:t>
      </w:r>
      <w:r w:rsidRPr="00AB4FEB">
        <w:rPr>
          <w:rFonts w:cstheme="minorHAnsi"/>
          <w:sz w:val="28"/>
          <w:szCs w:val="28"/>
          <w:lang w:val="en-US"/>
        </w:rPr>
        <w:tab/>
        <w:t xml:space="preserve">hazırlayır. </w:t>
      </w:r>
      <w:r w:rsidRPr="00AB4FEB">
        <w:rPr>
          <w:rFonts w:cstheme="minorHAnsi"/>
          <w:sz w:val="28"/>
          <w:szCs w:val="28"/>
          <w:lang w:val="en-US"/>
        </w:rPr>
        <w:tab/>
        <w:t xml:space="preserve">Kalsitoninin </w:t>
      </w:r>
      <w:r w:rsidRPr="00AB4FEB">
        <w:rPr>
          <w:rFonts w:cstheme="minorHAnsi"/>
          <w:sz w:val="28"/>
          <w:szCs w:val="28"/>
          <w:lang w:val="en-US"/>
        </w:rPr>
        <w:tab/>
        <w:t xml:space="preserve">artıq </w:t>
      </w:r>
      <w:r w:rsidRPr="00AB4FEB">
        <w:rPr>
          <w:rFonts w:cstheme="minorHAnsi"/>
          <w:sz w:val="28"/>
          <w:szCs w:val="28"/>
          <w:lang w:val="en-US"/>
        </w:rPr>
        <w:tab/>
        <w:t xml:space="preserve">yaranması </w:t>
      </w:r>
      <w:r w:rsidRPr="00AB4FEB">
        <w:rPr>
          <w:rFonts w:cstheme="minorHAnsi"/>
          <w:sz w:val="28"/>
          <w:szCs w:val="28"/>
          <w:lang w:val="en-US"/>
        </w:rPr>
        <w:tab/>
        <w:t xml:space="preserve">C-  hüceyrələrinin bəd xassəli olması ilə əlaqədar ola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(Vitamin D) hormonun çatışmamazlığı. Bu zaman raxitin əla-  mətləri inkişaf edir. Belə ki, bağırsaqda Ca-un sorulması pozul-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duğundan sümüklər kifayət qədər kalsifıkasiya olunmurlar, kalsi-  umun qanda qatılığı isə aşağı düşür. (vitamin D) hormonun çatış-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iki </w:t>
      </w:r>
      <w:r w:rsidRPr="00AB4FEB">
        <w:rPr>
          <w:rFonts w:cstheme="minorHAnsi"/>
          <w:sz w:val="28"/>
          <w:szCs w:val="28"/>
          <w:lang w:val="en-US"/>
        </w:rPr>
        <w:tab/>
        <w:t xml:space="preserve">hormon </w:t>
      </w:r>
      <w:r w:rsidRPr="00AB4FEB">
        <w:rPr>
          <w:rFonts w:cstheme="minorHAnsi"/>
          <w:sz w:val="28"/>
          <w:szCs w:val="28"/>
          <w:lang w:val="en-US"/>
        </w:rPr>
        <w:tab/>
        <w:t xml:space="preserve">ürəyə, </w:t>
      </w:r>
      <w:r w:rsidRPr="00AB4FEB">
        <w:rPr>
          <w:rFonts w:cstheme="minorHAnsi"/>
          <w:sz w:val="28"/>
          <w:szCs w:val="28"/>
          <w:lang w:val="en-US"/>
        </w:rPr>
        <w:tab/>
        <w:t xml:space="preserve">qan </w:t>
      </w:r>
      <w:r w:rsidRPr="00AB4FEB">
        <w:rPr>
          <w:rFonts w:cstheme="minorHAnsi"/>
          <w:sz w:val="28"/>
          <w:szCs w:val="28"/>
          <w:lang w:val="en-US"/>
        </w:rPr>
        <w:tab/>
        <w:t xml:space="preserve">damarlarına, </w:t>
      </w:r>
      <w:r w:rsidRPr="00AB4FEB">
        <w:rPr>
          <w:rFonts w:cstheme="minorHAnsi"/>
          <w:sz w:val="28"/>
          <w:szCs w:val="28"/>
          <w:lang w:val="en-US"/>
        </w:rPr>
        <w:tab/>
        <w:t xml:space="preserve">saya </w:t>
      </w:r>
      <w:r w:rsidRPr="00AB4FEB">
        <w:rPr>
          <w:rFonts w:cstheme="minorHAnsi"/>
          <w:sz w:val="28"/>
          <w:szCs w:val="28"/>
          <w:lang w:val="en-US"/>
        </w:rPr>
        <w:tab/>
        <w:t xml:space="preserve">əzələlərə, </w:t>
      </w:r>
      <w:r w:rsidRPr="00AB4FEB">
        <w:rPr>
          <w:rFonts w:cstheme="minorHAnsi"/>
          <w:sz w:val="28"/>
          <w:szCs w:val="28"/>
          <w:lang w:val="en-US"/>
        </w:rPr>
        <w:tab/>
        <w:t xml:space="preserve">karbohidrat  mübadiləsinə </w:t>
      </w:r>
      <w:r w:rsidRPr="00AB4FEB">
        <w:rPr>
          <w:rFonts w:cstheme="minorHAnsi"/>
          <w:sz w:val="28"/>
          <w:szCs w:val="28"/>
          <w:lang w:val="en-US"/>
        </w:rPr>
        <w:tab/>
        <w:t xml:space="preserve">təqribən </w:t>
      </w:r>
      <w:r w:rsidRPr="00AB4FEB">
        <w:rPr>
          <w:rFonts w:cstheme="minorHAnsi"/>
          <w:sz w:val="28"/>
          <w:szCs w:val="28"/>
          <w:lang w:val="en-US"/>
        </w:rPr>
        <w:tab/>
        <w:t xml:space="preserve">eyni </w:t>
      </w:r>
      <w:r w:rsidRPr="00AB4FEB">
        <w:rPr>
          <w:rFonts w:cstheme="minorHAnsi"/>
          <w:sz w:val="28"/>
          <w:szCs w:val="28"/>
          <w:lang w:val="en-US"/>
        </w:rPr>
        <w:tab/>
        <w:t xml:space="preserve">cür </w:t>
      </w:r>
      <w:r w:rsidRPr="00AB4FEB">
        <w:rPr>
          <w:rFonts w:cstheme="minorHAnsi"/>
          <w:sz w:val="28"/>
          <w:szCs w:val="28"/>
          <w:lang w:val="en-US"/>
        </w:rPr>
        <w:tab/>
        <w:t xml:space="preserve">təsir </w:t>
      </w:r>
      <w:r w:rsidRPr="00AB4FEB">
        <w:rPr>
          <w:rFonts w:cstheme="minorHAnsi"/>
          <w:sz w:val="28"/>
          <w:szCs w:val="28"/>
          <w:lang w:val="en-US"/>
        </w:rPr>
        <w:tab/>
        <w:t xml:space="preserve">göstərirlər. </w:t>
      </w:r>
      <w:r w:rsidRPr="00AB4FEB">
        <w:rPr>
          <w:rFonts w:cstheme="minorHAnsi"/>
          <w:sz w:val="28"/>
          <w:szCs w:val="28"/>
          <w:lang w:val="en-US"/>
        </w:rPr>
        <w:tab/>
        <w:t xml:space="preserve">Adrenalin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noradrenalin qlikogenin qlükozaya çevrilməsinə yardım edir.  </w:t>
      </w:r>
      <w:r w:rsidRPr="00AB4FEB">
        <w:rPr>
          <w:rFonts w:cstheme="minorHAnsi"/>
          <w:sz w:val="28"/>
          <w:szCs w:val="28"/>
          <w:lang w:val="en-US"/>
        </w:rPr>
        <w:tab/>
        <w:t xml:space="preserve">Onların arasında bəzi fərqli cəhətlər mövcuddur: noradrenalin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bəzi </w:t>
      </w:r>
      <w:r w:rsidRPr="00AB4FEB">
        <w:rPr>
          <w:rFonts w:cstheme="minorHAnsi"/>
          <w:sz w:val="28"/>
          <w:szCs w:val="28"/>
          <w:lang w:val="en-US"/>
        </w:rPr>
        <w:tab/>
        <w:t xml:space="preserve">orqanların </w:t>
      </w:r>
      <w:r w:rsidRPr="00AB4FEB">
        <w:rPr>
          <w:rFonts w:cstheme="minorHAnsi"/>
          <w:sz w:val="28"/>
          <w:szCs w:val="28"/>
          <w:lang w:val="en-US"/>
        </w:rPr>
        <w:tab/>
        <w:t xml:space="preserve">kapilyarlarının, </w:t>
      </w:r>
      <w:r w:rsidRPr="00AB4FEB">
        <w:rPr>
          <w:rFonts w:cstheme="minorHAnsi"/>
          <w:sz w:val="28"/>
          <w:szCs w:val="28"/>
          <w:lang w:val="en-US"/>
        </w:rPr>
        <w:tab/>
        <w:t xml:space="preserve">damar </w:t>
      </w:r>
      <w:r w:rsidRPr="00AB4FEB">
        <w:rPr>
          <w:rFonts w:cstheme="minorHAnsi"/>
          <w:sz w:val="28"/>
          <w:szCs w:val="28"/>
          <w:lang w:val="en-US"/>
        </w:rPr>
        <w:tab/>
        <w:t xml:space="preserve">divarlarının </w:t>
      </w:r>
      <w:r w:rsidRPr="00AB4FEB">
        <w:rPr>
          <w:rFonts w:cstheme="minorHAnsi"/>
          <w:sz w:val="28"/>
          <w:szCs w:val="28"/>
          <w:lang w:val="en-US"/>
        </w:rPr>
        <w:tab/>
        <w:t xml:space="preserve">əzələ  təbəqələrini fəallaşdırır. O, adrenalindən fərqli olaraq miokardin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oyanmasını </w:t>
      </w:r>
      <w:r w:rsidRPr="00AB4FEB">
        <w:rPr>
          <w:rFonts w:cstheme="minorHAnsi"/>
          <w:sz w:val="28"/>
          <w:szCs w:val="28"/>
          <w:lang w:val="en-US"/>
        </w:rPr>
        <w:tab/>
        <w:t xml:space="preserve">artırmayaraq, </w:t>
      </w:r>
      <w:r w:rsidRPr="00AB4FEB">
        <w:rPr>
          <w:rFonts w:cstheme="minorHAnsi"/>
          <w:sz w:val="28"/>
          <w:szCs w:val="28"/>
          <w:lang w:val="en-US"/>
        </w:rPr>
        <w:tab/>
        <w:t xml:space="preserve">həm </w:t>
      </w:r>
      <w:r w:rsidRPr="00AB4FEB">
        <w:rPr>
          <w:rFonts w:cstheme="minorHAnsi"/>
          <w:sz w:val="28"/>
          <w:szCs w:val="28"/>
          <w:lang w:val="en-US"/>
        </w:rPr>
        <w:tab/>
        <w:t xml:space="preserve">sistolik,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diastolik </w:t>
      </w:r>
      <w:r w:rsidRPr="00AB4FEB">
        <w:rPr>
          <w:rFonts w:cstheme="minorHAnsi"/>
          <w:sz w:val="28"/>
          <w:szCs w:val="28"/>
          <w:lang w:val="en-US"/>
        </w:rPr>
        <w:tab/>
        <w:t xml:space="preserve">qan  təzyiqinin </w:t>
      </w:r>
      <w:r w:rsidRPr="00AB4FEB">
        <w:rPr>
          <w:rFonts w:cstheme="minorHAnsi"/>
          <w:sz w:val="28"/>
          <w:szCs w:val="28"/>
          <w:lang w:val="en-US"/>
        </w:rPr>
        <w:tab/>
        <w:t xml:space="preserve">çoxalmasına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Adrenalin </w:t>
      </w:r>
      <w:r w:rsidRPr="00AB4FEB">
        <w:rPr>
          <w:rFonts w:cstheme="minorHAnsi"/>
          <w:sz w:val="28"/>
          <w:szCs w:val="28"/>
          <w:lang w:val="en-US"/>
        </w:rPr>
        <w:tab/>
        <w:t xml:space="preserve">əsas </w:t>
      </w:r>
      <w:r w:rsidRPr="00AB4FEB">
        <w:rPr>
          <w:rFonts w:cstheme="minorHAnsi"/>
          <w:sz w:val="28"/>
          <w:szCs w:val="28"/>
          <w:lang w:val="en-US"/>
        </w:rPr>
        <w:tab/>
        <w:t xml:space="preserve">mübadiləni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sürətləndirir, tüpürcək və göz yaşı vəzilərinin, qida borusunun və  tənəffüs yollarının selikli vəzilərinin ifrazını stimullaşdırır.Ürəyə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müsbət inotrop, xroponotrop, dromotrop və batmotrop təsir gös-  tərib, kiçik arteriya və arteriolların daralmasına səbəb olaraq, arte-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rial </w:t>
      </w:r>
      <w:r w:rsidRPr="00AB4FEB">
        <w:rPr>
          <w:rFonts w:cstheme="minorHAnsi"/>
          <w:sz w:val="28"/>
          <w:szCs w:val="28"/>
          <w:lang w:val="en-US"/>
        </w:rPr>
        <w:tab/>
        <w:t xml:space="preserve">qan </w:t>
      </w:r>
      <w:r w:rsidRPr="00AB4FEB">
        <w:rPr>
          <w:rFonts w:cstheme="minorHAnsi"/>
          <w:sz w:val="28"/>
          <w:szCs w:val="28"/>
          <w:lang w:val="en-US"/>
        </w:rPr>
        <w:tab/>
        <w:t xml:space="preserve">təzyiqini </w:t>
      </w:r>
      <w:r w:rsidRPr="00AB4FEB">
        <w:rPr>
          <w:rFonts w:cstheme="minorHAnsi"/>
          <w:sz w:val="28"/>
          <w:szCs w:val="28"/>
          <w:lang w:val="en-US"/>
        </w:rPr>
        <w:tab/>
        <w:t xml:space="preserve">artırır. </w:t>
      </w:r>
      <w:r w:rsidRPr="00AB4FEB">
        <w:rPr>
          <w:rFonts w:cstheme="minorHAnsi"/>
          <w:sz w:val="28"/>
          <w:szCs w:val="28"/>
          <w:lang w:val="en-US"/>
        </w:rPr>
        <w:tab/>
        <w:t xml:space="preserve">Emosional </w:t>
      </w:r>
      <w:r w:rsidRPr="00AB4FEB">
        <w:rPr>
          <w:rFonts w:cstheme="minorHAnsi"/>
          <w:sz w:val="28"/>
          <w:szCs w:val="28"/>
          <w:lang w:val="en-US"/>
        </w:rPr>
        <w:tab/>
        <w:t xml:space="preserve">gərginlik, </w:t>
      </w:r>
      <w:r w:rsidRPr="00AB4FEB">
        <w:rPr>
          <w:rFonts w:cstheme="minorHAnsi"/>
          <w:sz w:val="28"/>
          <w:szCs w:val="28"/>
          <w:lang w:val="en-US"/>
        </w:rPr>
        <w:tab/>
        <w:t xml:space="preserve">stress </w:t>
      </w:r>
      <w:r w:rsidRPr="00AB4FEB">
        <w:rPr>
          <w:rFonts w:cstheme="minorHAnsi"/>
          <w:sz w:val="28"/>
          <w:szCs w:val="28"/>
          <w:lang w:val="en-US"/>
        </w:rPr>
        <w:tab/>
        <w:t xml:space="preserve">zamanı  böyrəküstü vəzilərin beyin maddəsindən adrenalin ifraz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Böyrəküstü </w:t>
      </w:r>
      <w:r w:rsidRPr="00AB4FEB">
        <w:rPr>
          <w:rFonts w:cstheme="minorHAnsi"/>
          <w:sz w:val="28"/>
          <w:szCs w:val="28"/>
          <w:lang w:val="en-US"/>
        </w:rPr>
        <w:tab/>
        <w:t xml:space="preserve">vəzilərin </w:t>
      </w:r>
      <w:r w:rsidRPr="00AB4FEB">
        <w:rPr>
          <w:rFonts w:cstheme="minorHAnsi"/>
          <w:sz w:val="28"/>
          <w:szCs w:val="28"/>
          <w:lang w:val="en-US"/>
        </w:rPr>
        <w:tab/>
        <w:t xml:space="preserve">beyin </w:t>
      </w:r>
      <w:r w:rsidRPr="00AB4FEB">
        <w:rPr>
          <w:rFonts w:cstheme="minorHAnsi"/>
          <w:sz w:val="28"/>
          <w:szCs w:val="28"/>
          <w:lang w:val="en-US"/>
        </w:rPr>
        <w:tab/>
        <w:t xml:space="preserve">maddəsində </w:t>
      </w:r>
      <w:r w:rsidRPr="00AB4FEB">
        <w:rPr>
          <w:rFonts w:cstheme="minorHAnsi"/>
          <w:sz w:val="28"/>
          <w:szCs w:val="28"/>
          <w:lang w:val="en-US"/>
        </w:rPr>
        <w:tab/>
        <w:t xml:space="preserve">hormonların </w:t>
      </w:r>
      <w:r w:rsidRPr="00AB4FEB">
        <w:rPr>
          <w:rFonts w:cstheme="minorHAnsi"/>
          <w:sz w:val="28"/>
          <w:szCs w:val="28"/>
          <w:lang w:val="en-US"/>
        </w:rPr>
        <w:tab/>
        <w:t xml:space="preserve">sekresi-  yası yalnız simpatik sinir sistemi vasitəsilə tənzimlənir.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69" w:space="1856"/>
            <w:col w:w="652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əbəblərindən </w:t>
      </w:r>
      <w:r w:rsidRPr="00AB4FEB">
        <w:rPr>
          <w:rFonts w:cstheme="minorHAnsi"/>
          <w:sz w:val="28"/>
          <w:szCs w:val="28"/>
          <w:lang w:val="en-US"/>
        </w:rPr>
        <w:tab/>
        <w:t xml:space="preserve">biri </w:t>
      </w:r>
      <w:r w:rsidRPr="00AB4FEB">
        <w:rPr>
          <w:rFonts w:cstheme="minorHAnsi"/>
          <w:sz w:val="28"/>
          <w:szCs w:val="28"/>
          <w:lang w:val="en-US"/>
        </w:rPr>
        <w:tab/>
      </w:r>
      <w:r w:rsidRPr="00AB4FEB">
        <w:rPr>
          <w:rFonts w:cstheme="minorHAnsi"/>
          <w:sz w:val="28"/>
          <w:szCs w:val="28"/>
          <w:lang w:val="en-US"/>
        </w:rPr>
        <w:tab/>
        <w:t xml:space="preserve">də </w:t>
      </w:r>
      <w:r w:rsidRPr="00AB4FEB">
        <w:rPr>
          <w:rFonts w:cstheme="minorHAnsi"/>
          <w:sz w:val="28"/>
          <w:szCs w:val="28"/>
          <w:lang w:val="en-US"/>
        </w:rPr>
        <w:tab/>
        <w:t xml:space="preserve">onların </w:t>
      </w:r>
      <w:r w:rsidRPr="00AB4FEB">
        <w:rPr>
          <w:rFonts w:cstheme="minorHAnsi"/>
          <w:sz w:val="28"/>
          <w:szCs w:val="28"/>
          <w:lang w:val="en-US"/>
        </w:rPr>
        <w:tab/>
        <w:t xml:space="preserve">qida </w:t>
      </w:r>
      <w:r w:rsidRPr="00AB4FEB">
        <w:rPr>
          <w:rFonts w:cstheme="minorHAnsi"/>
          <w:sz w:val="28"/>
          <w:szCs w:val="28"/>
          <w:lang w:val="en-US"/>
        </w:rPr>
        <w:tab/>
        <w:t xml:space="preserve">məhsullarında  kifayət </w:t>
      </w:r>
      <w:r w:rsidRPr="00AB4FEB">
        <w:rPr>
          <w:rFonts w:cstheme="minorHAnsi"/>
          <w:sz w:val="28"/>
          <w:szCs w:val="28"/>
          <w:lang w:val="en-US"/>
        </w:rPr>
        <w:tab/>
        <w:t xml:space="preserve">qədər </w:t>
      </w:r>
      <w:r w:rsidRPr="00AB4FEB">
        <w:rPr>
          <w:rFonts w:cstheme="minorHAnsi"/>
          <w:sz w:val="28"/>
          <w:szCs w:val="28"/>
          <w:lang w:val="en-US"/>
        </w:rPr>
        <w:tab/>
        <w:t xml:space="preserve">olmaması </w:t>
      </w:r>
      <w:r w:rsidRPr="00AB4FEB">
        <w:rPr>
          <w:rFonts w:cstheme="minorHAnsi"/>
          <w:sz w:val="28"/>
          <w:szCs w:val="28"/>
          <w:lang w:val="en-US"/>
        </w:rPr>
        <w:tab/>
        <w:t xml:space="preserve">hesab </w:t>
      </w:r>
      <w:r w:rsidRPr="00AB4FEB">
        <w:rPr>
          <w:rFonts w:cstheme="minorHAnsi"/>
          <w:sz w:val="28"/>
          <w:szCs w:val="28"/>
          <w:lang w:val="en-US"/>
        </w:rPr>
        <w:tab/>
        <w:t xml:space="preserve">olunur. </w:t>
      </w:r>
      <w:r w:rsidRPr="00AB4FEB">
        <w:rPr>
          <w:rFonts w:cstheme="minorHAnsi"/>
          <w:sz w:val="28"/>
          <w:szCs w:val="28"/>
          <w:lang w:val="en-US"/>
        </w:rPr>
        <w:tab/>
        <w:t xml:space="preserve">Lakin </w:t>
      </w:r>
      <w:r w:rsidRPr="00AB4FEB">
        <w:rPr>
          <w:rFonts w:cstheme="minorHAnsi"/>
          <w:sz w:val="28"/>
          <w:szCs w:val="28"/>
          <w:lang w:val="en-US"/>
        </w:rPr>
        <w:tab/>
        <w:t xml:space="preserve">raxid </w:t>
      </w:r>
      <w:r w:rsidRPr="00AB4FEB">
        <w:rPr>
          <w:rFonts w:cstheme="minorHAnsi"/>
          <w:sz w:val="28"/>
          <w:szCs w:val="28"/>
          <w:lang w:val="en-US"/>
        </w:rPr>
        <w:tab/>
        <w:t xml:space="preserve">böyrəklərin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xəstəlikləri nəticəsində və ya genetik pozulmalar zamanı da ink-  işaf edə bilər.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üçün  birlikdə katexolaminlər adlanırlar. Onlar həm də simpatomimetik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aminlər </w:t>
      </w:r>
      <w:r w:rsidRPr="00AB4FEB">
        <w:rPr>
          <w:rFonts w:cstheme="minorHAnsi"/>
          <w:sz w:val="28"/>
          <w:szCs w:val="28"/>
          <w:lang w:val="en-US"/>
        </w:rPr>
        <w:tab/>
      </w:r>
      <w:r w:rsidRPr="00AB4FEB">
        <w:rPr>
          <w:rFonts w:cstheme="minorHAnsi"/>
          <w:sz w:val="28"/>
          <w:szCs w:val="28"/>
          <w:lang w:val="en-US"/>
        </w:rPr>
        <w:tab/>
        <w:t xml:space="preserve">adlanırlar. </w:t>
      </w:r>
      <w:r w:rsidRPr="00AB4FEB">
        <w:rPr>
          <w:rFonts w:cstheme="minorHAnsi"/>
          <w:sz w:val="28"/>
          <w:szCs w:val="28"/>
          <w:lang w:val="en-US"/>
        </w:rPr>
        <w:tab/>
        <w:t xml:space="preserve">Qanda </w:t>
      </w:r>
      <w:r w:rsidRPr="00AB4FEB">
        <w:rPr>
          <w:rFonts w:cstheme="minorHAnsi"/>
          <w:sz w:val="28"/>
          <w:szCs w:val="28"/>
          <w:lang w:val="en-US"/>
        </w:rPr>
        <w:tab/>
        <w:t xml:space="preserve">və </w:t>
      </w:r>
      <w:r w:rsidRPr="00AB4FEB">
        <w:rPr>
          <w:rFonts w:cstheme="minorHAnsi"/>
          <w:sz w:val="28"/>
          <w:szCs w:val="28"/>
          <w:lang w:val="en-US"/>
        </w:rPr>
        <w:tab/>
        <w:t xml:space="preserve">toxumalarda </w:t>
      </w:r>
      <w:r w:rsidRPr="00AB4FEB">
        <w:rPr>
          <w:rFonts w:cstheme="minorHAnsi"/>
          <w:sz w:val="28"/>
          <w:szCs w:val="28"/>
          <w:lang w:val="en-US"/>
        </w:rPr>
        <w:tab/>
        <w:t xml:space="preserve">simpatomimetik  amilləri </w:t>
      </w:r>
      <w:r w:rsidRPr="00AB4FEB">
        <w:rPr>
          <w:rFonts w:cstheme="minorHAnsi"/>
          <w:sz w:val="28"/>
          <w:szCs w:val="28"/>
          <w:lang w:val="en-US"/>
        </w:rPr>
        <w:tab/>
        <w:t xml:space="preserve">aminooksidaza </w:t>
      </w:r>
      <w:r w:rsidRPr="00AB4FEB">
        <w:rPr>
          <w:rFonts w:cstheme="minorHAnsi"/>
          <w:sz w:val="28"/>
          <w:szCs w:val="28"/>
          <w:lang w:val="en-US"/>
        </w:rPr>
        <w:tab/>
        <w:t xml:space="preserve">fermenti </w:t>
      </w:r>
      <w:r w:rsidRPr="00AB4FEB">
        <w:rPr>
          <w:rFonts w:cstheme="minorHAnsi"/>
          <w:sz w:val="28"/>
          <w:szCs w:val="28"/>
          <w:lang w:val="en-US"/>
        </w:rPr>
        <w:tab/>
      </w:r>
      <w:r w:rsidRPr="00AB4FEB">
        <w:rPr>
          <w:rFonts w:cstheme="minorHAnsi"/>
          <w:sz w:val="28"/>
          <w:szCs w:val="28"/>
          <w:lang w:val="en-US"/>
        </w:rPr>
        <w:tab/>
        <w:t xml:space="preserve">parçalayır. </w:t>
      </w:r>
      <w:r w:rsidRPr="00AB4FEB">
        <w:rPr>
          <w:rFonts w:cstheme="minorHAnsi"/>
          <w:sz w:val="28"/>
          <w:szCs w:val="28"/>
          <w:lang w:val="en-US"/>
        </w:rPr>
        <w:tab/>
        <w:t xml:space="preserve">Adrenalin </w:t>
      </w:r>
      <w:r w:rsidRPr="00AB4FEB">
        <w:rPr>
          <w:rFonts w:cstheme="minorHAnsi"/>
          <w:sz w:val="28"/>
          <w:szCs w:val="28"/>
          <w:lang w:val="en-US"/>
        </w:rPr>
        <w:tab/>
        <w:t xml:space="preserve">ifrazını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471" w:space="1954"/>
            <w:col w:w="659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7.7. Böyrəküstü vəzilər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Böyrəküstü </w:t>
      </w:r>
      <w:r w:rsidRPr="00AB4FEB">
        <w:rPr>
          <w:rFonts w:cstheme="minorHAnsi"/>
          <w:sz w:val="28"/>
          <w:szCs w:val="28"/>
          <w:lang w:val="en-US"/>
        </w:rPr>
        <w:tab/>
        <w:t xml:space="preserve">vəzi </w:t>
      </w:r>
      <w:r w:rsidRPr="00AB4FEB">
        <w:rPr>
          <w:rFonts w:cstheme="minorHAnsi"/>
          <w:sz w:val="28"/>
          <w:szCs w:val="28"/>
          <w:lang w:val="en-US"/>
        </w:rPr>
        <w:tab/>
        <w:t xml:space="preserve">qarın </w:t>
      </w:r>
      <w:r w:rsidRPr="00AB4FEB">
        <w:rPr>
          <w:rFonts w:cstheme="minorHAnsi"/>
          <w:sz w:val="28"/>
          <w:szCs w:val="28"/>
          <w:lang w:val="en-US"/>
        </w:rPr>
        <w:tab/>
        <w:t xml:space="preserve">boşluğunda </w:t>
      </w:r>
      <w:r w:rsidRPr="00AB4FEB">
        <w:rPr>
          <w:rFonts w:cstheme="minorHAnsi"/>
          <w:sz w:val="28"/>
          <w:szCs w:val="28"/>
          <w:lang w:val="en-US"/>
        </w:rPr>
        <w:tab/>
        <w:t xml:space="preserve">böyrəklərin </w:t>
      </w:r>
      <w:r w:rsidRPr="00AB4FEB">
        <w:rPr>
          <w:rFonts w:cstheme="minorHAnsi"/>
          <w:sz w:val="28"/>
          <w:szCs w:val="28"/>
          <w:lang w:val="en-US"/>
        </w:rPr>
        <w:tab/>
        <w:t xml:space="preserve">üstündə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tənzim </w:t>
      </w:r>
      <w:r w:rsidRPr="00AB4FEB">
        <w:rPr>
          <w:rFonts w:cstheme="minorHAnsi"/>
          <w:sz w:val="28"/>
          <w:szCs w:val="28"/>
          <w:lang w:val="en-US"/>
        </w:rPr>
        <w:tab/>
        <w:t xml:space="preserve">edən </w:t>
      </w:r>
      <w:r w:rsidRPr="00AB4FEB">
        <w:rPr>
          <w:rFonts w:cstheme="minorHAnsi"/>
          <w:sz w:val="28"/>
          <w:szCs w:val="28"/>
          <w:lang w:val="en-US"/>
        </w:rPr>
        <w:tab/>
        <w:t xml:space="preserve">mərkəz </w:t>
      </w:r>
      <w:r w:rsidRPr="00AB4FEB">
        <w:rPr>
          <w:rFonts w:cstheme="minorHAnsi"/>
          <w:sz w:val="28"/>
          <w:szCs w:val="28"/>
          <w:lang w:val="en-US"/>
        </w:rPr>
        <w:tab/>
        <w:t xml:space="preserve">hipotalamusda </w:t>
      </w:r>
      <w:r w:rsidRPr="00AB4FEB">
        <w:rPr>
          <w:rFonts w:cstheme="minorHAnsi"/>
          <w:sz w:val="28"/>
          <w:szCs w:val="28"/>
          <w:lang w:val="en-US"/>
        </w:rPr>
        <w:tab/>
        <w:t xml:space="preserve">yerləşir. </w:t>
      </w:r>
      <w:r w:rsidRPr="00AB4FEB">
        <w:rPr>
          <w:rFonts w:cstheme="minorHAnsi"/>
          <w:sz w:val="28"/>
          <w:szCs w:val="28"/>
          <w:lang w:val="en-US"/>
        </w:rPr>
        <w:tab/>
        <w:t xml:space="preserve">Onu </w:t>
      </w:r>
      <w:r w:rsidRPr="00AB4FEB">
        <w:rPr>
          <w:rFonts w:cstheme="minorHAnsi"/>
          <w:sz w:val="28"/>
          <w:szCs w:val="28"/>
          <w:lang w:val="en-US"/>
        </w:rPr>
        <w:tab/>
        <w:t xml:space="preserve">dağıtdıqda  adrenalin </w:t>
      </w:r>
      <w:r w:rsidRPr="00AB4FEB">
        <w:rPr>
          <w:rFonts w:cstheme="minorHAnsi"/>
          <w:sz w:val="28"/>
          <w:szCs w:val="28"/>
          <w:lang w:val="en-US"/>
        </w:rPr>
        <w:tab/>
        <w:t xml:space="preserve">ifrazı </w:t>
      </w:r>
      <w:r w:rsidRPr="00AB4FEB">
        <w:rPr>
          <w:rFonts w:cstheme="minorHAnsi"/>
          <w:sz w:val="28"/>
          <w:szCs w:val="28"/>
          <w:lang w:val="en-US"/>
        </w:rPr>
        <w:tab/>
        <w:t xml:space="preserve">azalır, </w:t>
      </w:r>
      <w:r w:rsidRPr="00AB4FEB">
        <w:rPr>
          <w:rFonts w:cstheme="minorHAnsi"/>
          <w:sz w:val="28"/>
          <w:szCs w:val="28"/>
          <w:lang w:val="en-US"/>
        </w:rPr>
        <w:tab/>
      </w:r>
      <w:r w:rsidRPr="00AB4FEB">
        <w:rPr>
          <w:rFonts w:cstheme="minorHAnsi"/>
          <w:sz w:val="28"/>
          <w:szCs w:val="28"/>
          <w:lang w:val="en-US"/>
        </w:rPr>
        <w:tab/>
        <w:t xml:space="preserve">qıcıqlandırdıqda </w:t>
      </w:r>
      <w:r w:rsidRPr="00AB4FEB">
        <w:rPr>
          <w:rFonts w:cstheme="minorHAnsi"/>
          <w:sz w:val="28"/>
          <w:szCs w:val="28"/>
          <w:lang w:val="en-US"/>
        </w:rPr>
        <w:tab/>
        <w:t xml:space="preserve">isə </w:t>
      </w:r>
      <w:r w:rsidRPr="00AB4FEB">
        <w:rPr>
          <w:rFonts w:cstheme="minorHAnsi"/>
          <w:sz w:val="28"/>
          <w:szCs w:val="28"/>
          <w:lang w:val="en-US"/>
        </w:rPr>
        <w:tab/>
      </w:r>
      <w:r w:rsidRPr="00AB4FEB">
        <w:rPr>
          <w:rFonts w:cstheme="minorHAnsi"/>
          <w:sz w:val="28"/>
          <w:szCs w:val="28"/>
          <w:lang w:val="en-US"/>
        </w:rPr>
        <w:tab/>
        <w:t xml:space="preserve">artır. </w:t>
      </w:r>
      <w:r w:rsidRPr="00AB4FEB">
        <w:rPr>
          <w:rFonts w:cstheme="minorHAnsi"/>
          <w:sz w:val="28"/>
          <w:szCs w:val="28"/>
          <w:lang w:val="en-US"/>
        </w:rPr>
        <w:tab/>
        <w:t xml:space="preserve">Qanda </w:t>
      </w:r>
      <w:r w:rsidRPr="00AB4FEB">
        <w:rPr>
          <w:rFonts w:cstheme="minorHAnsi"/>
          <w:sz w:val="28"/>
          <w:szCs w:val="28"/>
          <w:lang w:val="en-US"/>
        </w:rPr>
        <w:tab/>
        <w:t xml:space="preserve">şəkərin  miqdarı </w:t>
      </w:r>
      <w:r w:rsidRPr="00AB4FEB">
        <w:rPr>
          <w:rFonts w:cstheme="minorHAnsi"/>
          <w:sz w:val="28"/>
          <w:szCs w:val="28"/>
          <w:lang w:val="en-US"/>
        </w:rPr>
        <w:tab/>
        <w:t xml:space="preserve">artdıqda </w:t>
      </w:r>
      <w:r w:rsidRPr="00AB4FEB">
        <w:rPr>
          <w:rFonts w:cstheme="minorHAnsi"/>
          <w:sz w:val="28"/>
          <w:szCs w:val="28"/>
          <w:lang w:val="en-US"/>
        </w:rPr>
        <w:tab/>
        <w:t xml:space="preserve">hipotalamus </w:t>
      </w:r>
      <w:r w:rsidRPr="00AB4FEB">
        <w:rPr>
          <w:rFonts w:cstheme="minorHAnsi"/>
          <w:sz w:val="28"/>
          <w:szCs w:val="28"/>
          <w:lang w:val="en-US"/>
        </w:rPr>
        <w:tab/>
        <w:t xml:space="preserve">vasitəsilə </w:t>
      </w:r>
      <w:r w:rsidRPr="00AB4FEB">
        <w:rPr>
          <w:rFonts w:cstheme="minorHAnsi"/>
          <w:sz w:val="28"/>
          <w:szCs w:val="28"/>
          <w:lang w:val="en-US"/>
        </w:rPr>
        <w:tab/>
        <w:t xml:space="preserve">böyrəküstü </w:t>
      </w:r>
      <w:r w:rsidRPr="00AB4FEB">
        <w:rPr>
          <w:rFonts w:cstheme="minorHAnsi"/>
          <w:sz w:val="28"/>
          <w:szCs w:val="28"/>
          <w:lang w:val="en-US"/>
        </w:rPr>
        <w:tab/>
        <w:t xml:space="preserve">vəzidən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adrenalin </w:t>
      </w:r>
      <w:r w:rsidRPr="00AB4FEB">
        <w:rPr>
          <w:rFonts w:cstheme="minorHAnsi"/>
          <w:sz w:val="28"/>
          <w:szCs w:val="28"/>
          <w:lang w:val="en-US"/>
        </w:rPr>
        <w:tab/>
        <w:t xml:space="preserve">ifrazı </w:t>
      </w:r>
      <w:r w:rsidRPr="00AB4FEB">
        <w:rPr>
          <w:rFonts w:cstheme="minorHAnsi"/>
          <w:sz w:val="28"/>
          <w:szCs w:val="28"/>
          <w:lang w:val="en-US"/>
        </w:rPr>
        <w:tab/>
        <w:t xml:space="preserve">azalır; </w:t>
      </w:r>
      <w:r w:rsidRPr="00AB4FEB">
        <w:rPr>
          <w:rFonts w:cstheme="minorHAnsi"/>
          <w:sz w:val="28"/>
          <w:szCs w:val="28"/>
          <w:lang w:val="en-US"/>
        </w:rPr>
        <w:tab/>
        <w:t xml:space="preserve">insulin </w:t>
      </w:r>
      <w:r w:rsidRPr="00AB4FEB">
        <w:rPr>
          <w:rFonts w:cstheme="minorHAnsi"/>
          <w:sz w:val="28"/>
          <w:szCs w:val="28"/>
          <w:lang w:val="en-US"/>
        </w:rPr>
        <w:tab/>
        <w:t xml:space="preserve">ifrazı </w:t>
      </w:r>
      <w:r w:rsidRPr="00AB4FEB">
        <w:rPr>
          <w:rFonts w:cstheme="minorHAnsi"/>
          <w:sz w:val="28"/>
          <w:szCs w:val="28"/>
          <w:lang w:val="en-US"/>
        </w:rPr>
        <w:tab/>
        <w:t xml:space="preserve">isə </w:t>
      </w:r>
      <w:r w:rsidRPr="00AB4FEB">
        <w:rPr>
          <w:rFonts w:cstheme="minorHAnsi"/>
          <w:sz w:val="28"/>
          <w:szCs w:val="28"/>
          <w:lang w:val="en-US"/>
        </w:rPr>
        <w:tab/>
        <w:t xml:space="preserve">çoxalır </w:t>
      </w:r>
      <w:r w:rsidRPr="00AB4FEB">
        <w:rPr>
          <w:rFonts w:cstheme="minorHAnsi"/>
          <w:sz w:val="28"/>
          <w:szCs w:val="28"/>
          <w:lang w:val="en-US"/>
        </w:rPr>
        <w:tab/>
        <w:t xml:space="preserve">və </w:t>
      </w:r>
      <w:r w:rsidRPr="00AB4FEB">
        <w:rPr>
          <w:rFonts w:cstheme="minorHAnsi"/>
          <w:sz w:val="28"/>
          <w:szCs w:val="28"/>
          <w:lang w:val="en-US"/>
        </w:rPr>
        <w:tab/>
        <w:t xml:space="preserve">qlükozanın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305" w:header="720" w:footer="720" w:gutter="0"/>
          <w:cols w:num="2" w:space="720" w:equalWidth="0">
            <w:col w:w="6159" w:space="1981"/>
            <w:col w:w="644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532" type="#_x0000_t202" style="position:absolute;margin-left:51.05pt;margin-top:51.6pt;width:300.15pt;height:14.5pt;z-index:-248931328;mso-position-horizontal-relative:page;mso-position-vertical-relative:page" filled="f" stroked="f">
            <v:stroke joinstyle="round"/>
            <v:path gradientshapeok="f" o:connecttype="segments"/>
            <v:textbox inset="0,0,0,0">
              <w:txbxContent>
                <w:p w:rsidR="00AB4FEB" w:rsidRDefault="00AB4FEB">
                  <w:pPr>
                    <w:tabs>
                      <w:tab w:val="left" w:pos="1201"/>
                      <w:tab w:val="left" w:pos="2815"/>
                      <w:tab w:val="left" w:pos="4285"/>
                      <w:tab w:val="left" w:pos="5298"/>
                      <w:tab w:val="left" w:pos="5666"/>
                    </w:tabs>
                    <w:spacing w:line="262" w:lineRule="exact"/>
                  </w:pPr>
                  <w:r>
                    <w:rPr>
                      <w:color w:val="000000"/>
                      <w:sz w:val="24"/>
                      <w:szCs w:val="24"/>
                    </w:rPr>
                    <w:t xml:space="preserve">qaraciyər </w:t>
                  </w:r>
                  <w:r>
                    <w:tab/>
                  </w:r>
                  <w:r>
                    <w:rPr>
                      <w:color w:val="000000"/>
                      <w:sz w:val="24"/>
                      <w:szCs w:val="24"/>
                    </w:rPr>
                    <w:t xml:space="preserve">hüceyrələrinə </w:t>
                  </w:r>
                  <w:r>
                    <w:tab/>
                  </w:r>
                  <w:r>
                    <w:rPr>
                      <w:color w:val="000000"/>
                      <w:sz w:val="24"/>
                      <w:szCs w:val="24"/>
                    </w:rPr>
                    <w:t xml:space="preserve">keçiriciliyin </w:t>
                  </w:r>
                  <w:r>
                    <w:tab/>
                  </w:r>
                  <w:r>
                    <w:rPr>
                      <w:color w:val="000000"/>
                      <w:sz w:val="24"/>
                      <w:szCs w:val="24"/>
                    </w:rPr>
                    <w:t xml:space="preserve">artması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3528" type="#_x0000_t202" style="position:absolute;margin-left:51.05pt;margin-top:546.15pt;width:4.4pt;height:14.5pt;z-index:2543810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29" type="#_x0000_t202" style="position:absolute;margin-left:202.95pt;margin-top:545.95pt;width:19pt;height:12.5pt;z-index:254382080;mso-position-horizontal-relative:page;mso-position-vertical-relative:page" filled="f" stroked="f">
            <v:stroke joinstyle="round"/>
            <v:path gradientshapeok="f" o:connecttype="segments"/>
            <v:textbox inset="0,0,0,0">
              <w:txbxContent>
                <w:p w:rsidR="00AB4FEB" w:rsidRDefault="00AB4FEB">
                  <w:pPr>
                    <w:spacing w:line="221" w:lineRule="exact"/>
                  </w:pPr>
                  <w:r w:rsidRPr="00A214F4">
                    <w:rPr>
                      <w:b/>
                      <w:bCs/>
                      <w:color w:val="000000"/>
                      <w:spacing w:val="6"/>
                      <w:sz w:val="19"/>
                      <w:szCs w:val="19"/>
                    </w:rPr>
                    <w:t>298</w:t>
                  </w:r>
                  <w:r w:rsidRPr="00A214F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30" type="#_x0000_t202" style="position:absolute;margin-left:472pt;margin-top:546.15pt;width:4.4pt;height:14.5pt;z-index:2543831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31" type="#_x0000_t202" style="position:absolute;margin-left:623.95pt;margin-top:545.95pt;width:19pt;height:12.5pt;z-index:254384128;mso-position-horizontal-relative:page;mso-position-vertical-relative:page" filled="f" stroked="f">
            <v:stroke joinstyle="round"/>
            <v:path gradientshapeok="f" o:connecttype="segments"/>
            <v:textbox inset="0,0,0,0">
              <w:txbxContent>
                <w:p w:rsidR="00AB4FEB" w:rsidRDefault="00AB4FEB">
                  <w:pPr>
                    <w:spacing w:line="221" w:lineRule="exact"/>
                  </w:pPr>
                  <w:r w:rsidRPr="00A214F4">
                    <w:rPr>
                      <w:b/>
                      <w:bCs/>
                      <w:color w:val="000000"/>
                      <w:spacing w:val="6"/>
                      <w:sz w:val="19"/>
                      <w:szCs w:val="19"/>
                    </w:rPr>
                    <w:t>299</w:t>
                  </w:r>
                  <w:r w:rsidRPr="00A214F4">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əticəsində  qlikogenə çevrilir. Əksinə, az olduqda adrenalin ifrazı nəticəsində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qanda şəkərin miqdarı əks əlaqə sistemi vasitəsilə bərpa olunur.  </w:t>
      </w:r>
      <w:r w:rsidRPr="00AB4FEB">
        <w:rPr>
          <w:rFonts w:cstheme="minorHAnsi"/>
          <w:sz w:val="28"/>
          <w:szCs w:val="28"/>
          <w:lang w:val="en-US"/>
        </w:rPr>
        <w:tab/>
        <w:t xml:space="preserve">Böyrəküstü </w:t>
      </w:r>
      <w:r w:rsidRPr="00AB4FEB">
        <w:rPr>
          <w:rFonts w:cstheme="minorHAnsi"/>
          <w:sz w:val="28"/>
          <w:szCs w:val="28"/>
          <w:lang w:val="en-US"/>
        </w:rPr>
        <w:tab/>
        <w:t xml:space="preserve">vəzilərin </w:t>
      </w:r>
      <w:r w:rsidRPr="00AB4FEB">
        <w:rPr>
          <w:rFonts w:cstheme="minorHAnsi"/>
          <w:sz w:val="28"/>
          <w:szCs w:val="28"/>
          <w:lang w:val="en-US"/>
        </w:rPr>
        <w:tab/>
        <w:t xml:space="preserve">beyin </w:t>
      </w:r>
      <w:r w:rsidRPr="00AB4FEB">
        <w:rPr>
          <w:rFonts w:cstheme="minorHAnsi"/>
          <w:sz w:val="28"/>
          <w:szCs w:val="28"/>
          <w:lang w:val="en-US"/>
        </w:rPr>
        <w:tab/>
        <w:t xml:space="preserve">maddəsinin </w:t>
      </w:r>
      <w:r w:rsidRPr="00AB4FEB">
        <w:rPr>
          <w:rFonts w:cstheme="minorHAnsi"/>
          <w:sz w:val="28"/>
          <w:szCs w:val="28"/>
          <w:lang w:val="en-US"/>
        </w:rPr>
        <w:tab/>
        <w:t xml:space="preserve">hiperfunksiyası </w:t>
      </w:r>
      <w:r w:rsidRPr="00AB4FEB">
        <w:rPr>
          <w:rFonts w:cstheme="minorHAnsi"/>
          <w:sz w:val="28"/>
          <w:szCs w:val="28"/>
          <w:lang w:val="en-US"/>
        </w:rPr>
        <w:tab/>
        <w:t xml:space="preserve">–za-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manı qanda adrenalinin miqdarı artır, nəticədə  arterial təzyiqin  kəskin şəkildə çoxalmasına, dəri örtüklərinin solması, taxikardiya,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titrəmə, </w:t>
      </w:r>
      <w:r w:rsidRPr="00AB4FEB">
        <w:rPr>
          <w:rFonts w:cstheme="minorHAnsi"/>
          <w:sz w:val="28"/>
          <w:szCs w:val="28"/>
          <w:lang w:val="en-US"/>
        </w:rPr>
        <w:tab/>
        <w:t xml:space="preserve">ümumi </w:t>
      </w:r>
      <w:r w:rsidRPr="00AB4FEB">
        <w:rPr>
          <w:rFonts w:cstheme="minorHAnsi"/>
          <w:sz w:val="28"/>
          <w:szCs w:val="28"/>
          <w:lang w:val="en-US"/>
        </w:rPr>
        <w:tab/>
        <w:t xml:space="preserve">zəiflik </w:t>
      </w:r>
      <w:r w:rsidRPr="00AB4FEB">
        <w:rPr>
          <w:rFonts w:cstheme="minorHAnsi"/>
          <w:sz w:val="28"/>
          <w:szCs w:val="28"/>
          <w:lang w:val="en-US"/>
        </w:rPr>
        <w:tab/>
        <w:t xml:space="preserve">müşahidə </w:t>
      </w:r>
      <w:r w:rsidRPr="00AB4FEB">
        <w:rPr>
          <w:rFonts w:cstheme="minorHAnsi"/>
          <w:sz w:val="28"/>
          <w:szCs w:val="28"/>
          <w:lang w:val="en-US"/>
        </w:rPr>
        <w:tab/>
        <w:t xml:space="preserve">olunur. </w:t>
      </w:r>
      <w:r w:rsidRPr="00AB4FEB">
        <w:rPr>
          <w:rFonts w:cstheme="minorHAnsi"/>
          <w:sz w:val="28"/>
          <w:szCs w:val="28"/>
          <w:lang w:val="en-US"/>
        </w:rPr>
        <w:tab/>
        <w:t xml:space="preserve">Xromaffinli </w:t>
      </w:r>
      <w:r w:rsidRPr="00AB4FEB">
        <w:rPr>
          <w:rFonts w:cstheme="minorHAnsi"/>
          <w:sz w:val="28"/>
          <w:szCs w:val="28"/>
          <w:lang w:val="en-US"/>
        </w:rPr>
        <w:tab/>
        <w:t xml:space="preserve">toxumaya  orqanizmin müxtəlif vəzilərində rast gəlindiyindən hipofunksiya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insanda və heyvanda müşahidə olunmur.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Katexolaminlər </w:t>
      </w:r>
      <w:r w:rsidRPr="00AB4FEB">
        <w:rPr>
          <w:rFonts w:cstheme="minorHAnsi"/>
          <w:sz w:val="28"/>
          <w:szCs w:val="28"/>
          <w:lang w:val="en-US"/>
        </w:rPr>
        <w:tab/>
        <w:t xml:space="preserve">tirozin </w:t>
      </w:r>
      <w:r w:rsidRPr="00AB4FEB">
        <w:rPr>
          <w:rFonts w:cstheme="minorHAnsi"/>
          <w:sz w:val="28"/>
          <w:szCs w:val="28"/>
          <w:lang w:val="en-US"/>
        </w:rPr>
        <w:tab/>
        <w:t xml:space="preserve">amin </w:t>
      </w:r>
      <w:r w:rsidRPr="00AB4FEB">
        <w:rPr>
          <w:rFonts w:cstheme="minorHAnsi"/>
          <w:sz w:val="28"/>
          <w:szCs w:val="28"/>
          <w:lang w:val="en-US"/>
        </w:rPr>
        <w:tab/>
        <w:t xml:space="preserve">turşusundan </w:t>
      </w:r>
      <w:r w:rsidRPr="00AB4FEB">
        <w:rPr>
          <w:rFonts w:cstheme="minorHAnsi"/>
          <w:sz w:val="28"/>
          <w:szCs w:val="28"/>
          <w:lang w:val="en-US"/>
        </w:rPr>
        <w:tab/>
        <w:t xml:space="preserve">sintez </w:t>
      </w:r>
      <w:r w:rsidRPr="00AB4FEB">
        <w:rPr>
          <w:rFonts w:cstheme="minorHAnsi"/>
          <w:sz w:val="28"/>
          <w:szCs w:val="28"/>
          <w:lang w:val="en-US"/>
        </w:rPr>
        <w:tab/>
        <w:t xml:space="preserve">olunan  noradrenalin simpatik sinir sisteminin postsinaptik neyronlarının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neyromediatoru olub, presinaptik mediatoru asetilxolindir.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Stress zamanı təsiri. Sakitlik vəziyyətində bu hüceyrələr daima  az miqdar adrenalin və güman ki, noradrenalin sekresiya edirlər.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Lakin qana daxil olan noradrenalinin böyük hissəsi simpatik ney-  ronların terminalları ilə ifraz olunur. Xarici və daxili stress fak-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torlarının </w:t>
      </w:r>
      <w:r w:rsidRPr="00AB4FEB">
        <w:rPr>
          <w:rFonts w:cstheme="minorHAnsi"/>
          <w:sz w:val="28"/>
          <w:szCs w:val="28"/>
          <w:lang w:val="en-US"/>
        </w:rPr>
        <w:tab/>
        <w:t xml:space="preserve">təsiri </w:t>
      </w:r>
      <w:r w:rsidRPr="00AB4FEB">
        <w:rPr>
          <w:rFonts w:cstheme="minorHAnsi"/>
          <w:sz w:val="28"/>
          <w:szCs w:val="28"/>
          <w:lang w:val="en-US"/>
        </w:rPr>
        <w:tab/>
        <w:t xml:space="preserve">ilə </w:t>
      </w:r>
      <w:r w:rsidRPr="00AB4FEB">
        <w:rPr>
          <w:rFonts w:cstheme="minorHAnsi"/>
          <w:sz w:val="28"/>
          <w:szCs w:val="28"/>
          <w:lang w:val="en-US"/>
        </w:rPr>
        <w:tab/>
        <w:t xml:space="preserve">məsələn, </w:t>
      </w:r>
      <w:r w:rsidRPr="00AB4FEB">
        <w:rPr>
          <w:rFonts w:cstheme="minorHAnsi"/>
          <w:sz w:val="28"/>
          <w:szCs w:val="28"/>
          <w:lang w:val="en-US"/>
        </w:rPr>
        <w:tab/>
        <w:t xml:space="preserve">böyük </w:t>
      </w:r>
      <w:r w:rsidRPr="00AB4FEB">
        <w:rPr>
          <w:rFonts w:cstheme="minorHAnsi"/>
          <w:sz w:val="28"/>
          <w:szCs w:val="28"/>
          <w:lang w:val="en-US"/>
        </w:rPr>
        <w:tab/>
        <w:t xml:space="preserve">fiziki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zehni </w:t>
      </w:r>
      <w:r w:rsidRPr="00AB4FEB">
        <w:rPr>
          <w:rFonts w:cstheme="minorHAnsi"/>
          <w:sz w:val="28"/>
          <w:szCs w:val="28"/>
          <w:lang w:val="en-US"/>
        </w:rPr>
        <w:tab/>
        <w:t xml:space="preserve">gərginlik  tələb edən hallarda, həmçinin infeksiya, travma və ya hipoqlike-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miya zamanı böyrəküstü vəzinin beyin qatının və simpatik sinir  sisteminin hüceyrələri tərəfindən adrenalin və noradrenalinin sek-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resiyası və ifraz olunması çox artır. Stress zamanı bu hormonlar  vacib </w:t>
      </w:r>
      <w:r w:rsidRPr="00AB4FEB">
        <w:rPr>
          <w:rFonts w:cstheme="minorHAnsi"/>
          <w:sz w:val="28"/>
          <w:szCs w:val="28"/>
          <w:lang w:val="en-US"/>
        </w:rPr>
        <w:tab/>
        <w:t xml:space="preserve">requlyator </w:t>
      </w:r>
      <w:r w:rsidRPr="00AB4FEB">
        <w:rPr>
          <w:rFonts w:cstheme="minorHAnsi"/>
          <w:sz w:val="28"/>
          <w:szCs w:val="28"/>
          <w:lang w:val="en-US"/>
        </w:rPr>
        <w:tab/>
        <w:t xml:space="preserve">rolu </w:t>
      </w:r>
      <w:r w:rsidRPr="00AB4FEB">
        <w:rPr>
          <w:rFonts w:cstheme="minorHAnsi"/>
          <w:sz w:val="28"/>
          <w:szCs w:val="28"/>
          <w:lang w:val="en-US"/>
        </w:rPr>
        <w:tab/>
        <w:t xml:space="preserve">oynayırlar. </w:t>
      </w:r>
      <w:r w:rsidRPr="00AB4FEB">
        <w:rPr>
          <w:rFonts w:cstheme="minorHAnsi"/>
          <w:sz w:val="28"/>
          <w:szCs w:val="28"/>
          <w:lang w:val="en-US"/>
        </w:rPr>
        <w:tab/>
        <w:t xml:space="preserve">Onlar </w:t>
      </w:r>
      <w:r w:rsidRPr="00AB4FEB">
        <w:rPr>
          <w:rFonts w:cstheme="minorHAnsi"/>
          <w:sz w:val="28"/>
          <w:szCs w:val="28"/>
          <w:lang w:val="en-US"/>
        </w:rPr>
        <w:tab/>
        <w:t xml:space="preserve">ürək </w:t>
      </w:r>
      <w:r w:rsidRPr="00AB4FEB">
        <w:rPr>
          <w:rFonts w:cstheme="minorHAnsi"/>
          <w:sz w:val="28"/>
          <w:szCs w:val="28"/>
          <w:lang w:val="en-US"/>
        </w:rPr>
        <w:tab/>
        <w:t xml:space="preserve">fəaliyyətini </w:t>
      </w:r>
      <w:r w:rsidRPr="00AB4FEB">
        <w:rPr>
          <w:rFonts w:cstheme="minorHAnsi"/>
          <w:sz w:val="28"/>
          <w:szCs w:val="28"/>
          <w:lang w:val="en-US"/>
        </w:rPr>
        <w:tab/>
        <w:t xml:space="preserve">artırır,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daxili </w:t>
      </w:r>
      <w:r w:rsidRPr="00AB4FEB">
        <w:rPr>
          <w:rFonts w:cstheme="minorHAnsi"/>
          <w:sz w:val="28"/>
          <w:szCs w:val="28"/>
          <w:lang w:val="en-US"/>
        </w:rPr>
        <w:tab/>
        <w:t xml:space="preserve">orqanların </w:t>
      </w:r>
      <w:r w:rsidRPr="00AB4FEB">
        <w:rPr>
          <w:rFonts w:cstheme="minorHAnsi"/>
          <w:sz w:val="28"/>
          <w:szCs w:val="28"/>
          <w:lang w:val="en-US"/>
        </w:rPr>
        <w:tab/>
        <w:t xml:space="preserve">damarlarının </w:t>
      </w:r>
      <w:r w:rsidRPr="00AB4FEB">
        <w:rPr>
          <w:rFonts w:cstheme="minorHAnsi"/>
          <w:sz w:val="28"/>
          <w:szCs w:val="28"/>
          <w:lang w:val="en-US"/>
        </w:rPr>
        <w:tab/>
        <w:t xml:space="preserve">daralmasını </w:t>
      </w:r>
      <w:r w:rsidRPr="00AB4FEB">
        <w:rPr>
          <w:rFonts w:cstheme="minorHAnsi"/>
          <w:sz w:val="28"/>
          <w:szCs w:val="28"/>
          <w:lang w:val="en-US"/>
        </w:rPr>
        <w:tab/>
        <w:t xml:space="preserve">və </w:t>
      </w:r>
      <w:r w:rsidRPr="00AB4FEB">
        <w:rPr>
          <w:rFonts w:cstheme="minorHAnsi"/>
          <w:sz w:val="28"/>
          <w:szCs w:val="28"/>
          <w:lang w:val="en-US"/>
        </w:rPr>
        <w:tab/>
        <w:t xml:space="preserve">əzələlərdən </w:t>
      </w:r>
      <w:r w:rsidRPr="00AB4FEB">
        <w:rPr>
          <w:rFonts w:cstheme="minorHAnsi"/>
          <w:sz w:val="28"/>
          <w:szCs w:val="28"/>
          <w:lang w:val="en-US"/>
        </w:rPr>
        <w:tab/>
        <w:t xml:space="preserve">olan  damarların </w:t>
      </w:r>
      <w:r w:rsidRPr="00AB4FEB">
        <w:rPr>
          <w:rFonts w:cstheme="minorHAnsi"/>
          <w:sz w:val="28"/>
          <w:szCs w:val="28"/>
          <w:lang w:val="en-US"/>
        </w:rPr>
        <w:tab/>
        <w:t xml:space="preserve">genişlənməsini </w:t>
      </w:r>
      <w:r w:rsidRPr="00AB4FEB">
        <w:rPr>
          <w:rFonts w:cstheme="minorHAnsi"/>
          <w:sz w:val="28"/>
          <w:szCs w:val="28"/>
          <w:lang w:val="en-US"/>
        </w:rPr>
        <w:tab/>
        <w:t xml:space="preserve">təmin </w:t>
      </w:r>
      <w:r w:rsidRPr="00AB4FEB">
        <w:rPr>
          <w:rFonts w:cstheme="minorHAnsi"/>
          <w:sz w:val="28"/>
          <w:szCs w:val="28"/>
          <w:lang w:val="en-US"/>
        </w:rPr>
        <w:tab/>
        <w:t xml:space="preserve">edirlər. </w:t>
      </w:r>
      <w:r w:rsidRPr="00AB4FEB">
        <w:rPr>
          <w:rFonts w:cstheme="minorHAnsi"/>
          <w:sz w:val="28"/>
          <w:szCs w:val="28"/>
          <w:lang w:val="en-US"/>
        </w:rPr>
        <w:tab/>
        <w:t xml:space="preserve">Bundan </w:t>
      </w:r>
      <w:r w:rsidRPr="00AB4FEB">
        <w:rPr>
          <w:rFonts w:cstheme="minorHAnsi"/>
          <w:sz w:val="28"/>
          <w:szCs w:val="28"/>
          <w:lang w:val="en-US"/>
        </w:rPr>
        <w:tab/>
        <w:t xml:space="preserve">başqa, </w:t>
      </w:r>
      <w:r w:rsidRPr="00AB4FEB">
        <w:rPr>
          <w:rFonts w:cstheme="minorHAnsi"/>
          <w:sz w:val="28"/>
          <w:szCs w:val="28"/>
          <w:lang w:val="en-US"/>
        </w:rPr>
        <w:tab/>
        <w:t xml:space="preserve">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mədə-bağırsaq </w:t>
      </w:r>
      <w:r w:rsidRPr="00AB4FEB">
        <w:rPr>
          <w:rFonts w:cstheme="minorHAnsi"/>
          <w:sz w:val="28"/>
          <w:szCs w:val="28"/>
          <w:lang w:val="en-US"/>
        </w:rPr>
        <w:tab/>
        <w:t xml:space="preserve">traktının </w:t>
      </w:r>
      <w:r w:rsidRPr="00AB4FEB">
        <w:rPr>
          <w:rFonts w:cstheme="minorHAnsi"/>
          <w:sz w:val="28"/>
          <w:szCs w:val="28"/>
          <w:lang w:val="en-US"/>
        </w:rPr>
        <w:tab/>
        <w:t xml:space="preserve">peristaltikasını </w:t>
      </w:r>
      <w:r w:rsidRPr="00AB4FEB">
        <w:rPr>
          <w:rFonts w:cstheme="minorHAnsi"/>
          <w:sz w:val="28"/>
          <w:szCs w:val="28"/>
          <w:lang w:val="en-US"/>
        </w:rPr>
        <w:tab/>
        <w:t xml:space="preserve">zəiflədir </w:t>
      </w:r>
      <w:r w:rsidRPr="00AB4FEB">
        <w:rPr>
          <w:rFonts w:cstheme="minorHAnsi"/>
          <w:sz w:val="28"/>
          <w:szCs w:val="28"/>
          <w:lang w:val="en-US"/>
        </w:rPr>
        <w:tab/>
        <w:t xml:space="preserve">və </w:t>
      </w:r>
      <w:r w:rsidRPr="00AB4FEB">
        <w:rPr>
          <w:rFonts w:cstheme="minorHAnsi"/>
          <w:sz w:val="28"/>
          <w:szCs w:val="28"/>
          <w:lang w:val="en-US"/>
        </w:rPr>
        <w:tab/>
        <w:t xml:space="preserve">bronxların  genişlənməsini </w:t>
      </w:r>
      <w:r w:rsidRPr="00AB4FEB">
        <w:rPr>
          <w:rFonts w:cstheme="minorHAnsi"/>
          <w:sz w:val="28"/>
          <w:szCs w:val="28"/>
          <w:lang w:val="en-US"/>
        </w:rPr>
        <w:tab/>
      </w:r>
      <w:r w:rsidRPr="00AB4FEB">
        <w:rPr>
          <w:rFonts w:cstheme="minorHAnsi"/>
          <w:sz w:val="28"/>
          <w:szCs w:val="28"/>
          <w:lang w:val="en-US"/>
        </w:rPr>
        <w:tab/>
        <w:t xml:space="preserve">təmin </w:t>
      </w:r>
      <w:r w:rsidRPr="00AB4FEB">
        <w:rPr>
          <w:rFonts w:cstheme="minorHAnsi"/>
          <w:sz w:val="28"/>
          <w:szCs w:val="28"/>
          <w:lang w:val="en-US"/>
        </w:rPr>
        <w:tab/>
        <w:t xml:space="preserve">edirlər. </w:t>
      </w:r>
      <w:r w:rsidRPr="00AB4FEB">
        <w:rPr>
          <w:rFonts w:cstheme="minorHAnsi"/>
          <w:sz w:val="28"/>
          <w:szCs w:val="28"/>
          <w:lang w:val="en-US"/>
        </w:rPr>
        <w:tab/>
        <w:t xml:space="preserve">Damar </w:t>
      </w:r>
      <w:r w:rsidRPr="00AB4FEB">
        <w:rPr>
          <w:rFonts w:cstheme="minorHAnsi"/>
          <w:sz w:val="28"/>
          <w:szCs w:val="28"/>
          <w:lang w:val="en-US"/>
        </w:rPr>
        <w:tab/>
      </w:r>
      <w:r w:rsidRPr="00AB4FEB">
        <w:rPr>
          <w:rFonts w:cstheme="minorHAnsi"/>
          <w:sz w:val="28"/>
          <w:szCs w:val="28"/>
          <w:lang w:val="en-US"/>
        </w:rPr>
        <w:tab/>
        <w:t xml:space="preserve">effektləri </w:t>
      </w:r>
      <w:r w:rsidRPr="00AB4FEB">
        <w:rPr>
          <w:rFonts w:cstheme="minorHAnsi"/>
          <w:sz w:val="28"/>
          <w:szCs w:val="28"/>
          <w:lang w:val="en-US"/>
        </w:rPr>
        <w:tab/>
        <w:t xml:space="preserve">orqanizmin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fizioloji vəziyyətinə uyğun gələn dəyişikliklərə gətirir. İnsan və  ya </w:t>
      </w:r>
      <w:r w:rsidRPr="00AB4FEB">
        <w:rPr>
          <w:rFonts w:cstheme="minorHAnsi"/>
          <w:sz w:val="28"/>
          <w:szCs w:val="28"/>
          <w:lang w:val="en-US"/>
        </w:rPr>
        <w:tab/>
        <w:t xml:space="preserve">heyvan </w:t>
      </w:r>
      <w:r w:rsidRPr="00AB4FEB">
        <w:rPr>
          <w:rFonts w:cstheme="minorHAnsi"/>
          <w:sz w:val="28"/>
          <w:szCs w:val="28"/>
          <w:lang w:val="en-US"/>
        </w:rPr>
        <w:tab/>
        <w:t xml:space="preserve">təhlükədə </w:t>
      </w:r>
      <w:r w:rsidRPr="00AB4FEB">
        <w:rPr>
          <w:rFonts w:cstheme="minorHAnsi"/>
          <w:sz w:val="28"/>
          <w:szCs w:val="28"/>
          <w:lang w:val="en-US"/>
        </w:rPr>
        <w:tab/>
        <w:t xml:space="preserve">olan </w:t>
      </w:r>
      <w:r w:rsidRPr="00AB4FEB">
        <w:rPr>
          <w:rFonts w:cstheme="minorHAnsi"/>
          <w:sz w:val="28"/>
          <w:szCs w:val="28"/>
          <w:lang w:val="en-US"/>
        </w:rPr>
        <w:tab/>
        <w:t xml:space="preserve">anda </w:t>
      </w:r>
      <w:r w:rsidRPr="00AB4FEB">
        <w:rPr>
          <w:rFonts w:cstheme="minorHAnsi"/>
          <w:sz w:val="28"/>
          <w:szCs w:val="28"/>
          <w:lang w:val="en-US"/>
        </w:rPr>
        <w:tab/>
        <w:t xml:space="preserve">mübarizə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qaçmaq </w:t>
      </w:r>
      <w:r w:rsidRPr="00AB4FEB">
        <w:rPr>
          <w:rFonts w:cstheme="minorHAnsi"/>
          <w:sz w:val="28"/>
          <w:szCs w:val="28"/>
          <w:lang w:val="en-US"/>
        </w:rPr>
        <w:tab/>
        <w:t xml:space="preserve">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əzələlərə O2 və qlükoza lazımdır, ona görə də bronx və damarların  genişlənməsi əzələni qanla zəngınləşdirır.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Metabolik effektləri. Orqanizmdə əsas enerji mənbəyi qlüko-  zadır.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katexolaminlər </w:t>
      </w:r>
      <w:r w:rsidRPr="00AB4FEB">
        <w:rPr>
          <w:rFonts w:cstheme="minorHAnsi"/>
          <w:sz w:val="28"/>
          <w:szCs w:val="28"/>
          <w:lang w:val="en-US"/>
        </w:rPr>
        <w:tab/>
        <w:t xml:space="preserve">qaraciyər </w:t>
      </w:r>
      <w:r w:rsidRPr="00AB4FEB">
        <w:rPr>
          <w:rFonts w:cstheme="minorHAnsi"/>
          <w:sz w:val="28"/>
          <w:szCs w:val="28"/>
          <w:lang w:val="en-US"/>
        </w:rPr>
        <w:tab/>
        <w:t xml:space="preserve">və </w:t>
      </w:r>
      <w:r w:rsidRPr="00AB4FEB">
        <w:rPr>
          <w:rFonts w:cstheme="minorHAnsi"/>
          <w:sz w:val="28"/>
          <w:szCs w:val="28"/>
          <w:lang w:val="en-US"/>
        </w:rPr>
        <w:tab/>
        <w:t xml:space="preserve">əzələlərdə </w:t>
      </w:r>
      <w:r w:rsidRPr="00AB4FEB">
        <w:rPr>
          <w:rFonts w:cstheme="minorHAnsi"/>
          <w:sz w:val="28"/>
          <w:szCs w:val="28"/>
          <w:lang w:val="en-US"/>
        </w:rPr>
        <w:tab/>
        <w:t xml:space="preserve">qlüko-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genin parçalanmasını induksiya edir, həmçinin qaraciyərdə qlüko-  genezi təmin edir. Belə ki, bu effektləri əsasən adrenalin görür.  Hər </w:t>
      </w:r>
      <w:r w:rsidRPr="00AB4FEB">
        <w:rPr>
          <w:rFonts w:cstheme="minorHAnsi"/>
          <w:sz w:val="28"/>
          <w:szCs w:val="28"/>
          <w:lang w:val="en-US"/>
        </w:rPr>
        <w:tab/>
        <w:t xml:space="preserve">iki </w:t>
      </w:r>
      <w:r w:rsidRPr="00AB4FEB">
        <w:rPr>
          <w:rFonts w:cstheme="minorHAnsi"/>
          <w:sz w:val="28"/>
          <w:szCs w:val="28"/>
          <w:lang w:val="en-US"/>
        </w:rPr>
        <w:tab/>
        <w:t xml:space="preserve">katexolaminlər </w:t>
      </w:r>
      <w:r w:rsidRPr="00AB4FEB">
        <w:rPr>
          <w:rFonts w:cstheme="minorHAnsi"/>
          <w:sz w:val="28"/>
          <w:szCs w:val="28"/>
          <w:lang w:val="en-US"/>
        </w:rPr>
        <w:tab/>
        <w:t xml:space="preserve">piy </w:t>
      </w:r>
      <w:r w:rsidRPr="00AB4FEB">
        <w:rPr>
          <w:rFonts w:cstheme="minorHAnsi"/>
          <w:sz w:val="28"/>
          <w:szCs w:val="28"/>
          <w:lang w:val="en-US"/>
        </w:rPr>
        <w:tab/>
        <w:t xml:space="preserve">toxumasında </w:t>
      </w:r>
      <w:r w:rsidRPr="00AB4FEB">
        <w:rPr>
          <w:rFonts w:cstheme="minorHAnsi"/>
          <w:sz w:val="28"/>
          <w:szCs w:val="28"/>
          <w:lang w:val="en-US"/>
        </w:rPr>
        <w:tab/>
        <w:t xml:space="preserve">lipolizi </w:t>
      </w:r>
      <w:r w:rsidRPr="00AB4FEB">
        <w:rPr>
          <w:rFonts w:cstheme="minorHAnsi"/>
          <w:sz w:val="28"/>
          <w:szCs w:val="28"/>
          <w:lang w:val="en-US"/>
        </w:rPr>
        <w:tab/>
        <w:t xml:space="preserve">və </w:t>
      </w:r>
      <w:r w:rsidRPr="00AB4FEB">
        <w:rPr>
          <w:rFonts w:cstheme="minorHAnsi"/>
          <w:sz w:val="28"/>
          <w:szCs w:val="28"/>
          <w:lang w:val="en-US"/>
        </w:rPr>
        <w:tab/>
        <w:t xml:space="preserve">qaraciyərdə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proteolizi </w:t>
      </w:r>
      <w:r w:rsidRPr="00AB4FEB">
        <w:rPr>
          <w:rFonts w:cstheme="minorHAnsi"/>
          <w:sz w:val="28"/>
          <w:szCs w:val="28"/>
          <w:lang w:val="en-US"/>
        </w:rPr>
        <w:tab/>
        <w:t xml:space="preserve">stimulə </w:t>
      </w:r>
      <w:r w:rsidRPr="00AB4FEB">
        <w:rPr>
          <w:rFonts w:cstheme="minorHAnsi"/>
          <w:sz w:val="28"/>
          <w:szCs w:val="28"/>
          <w:lang w:val="en-US"/>
        </w:rPr>
        <w:tab/>
        <w:t xml:space="preserve">etməklə </w:t>
      </w:r>
      <w:r w:rsidRPr="00AB4FEB">
        <w:rPr>
          <w:rFonts w:cstheme="minorHAnsi"/>
          <w:sz w:val="28"/>
          <w:szCs w:val="28"/>
          <w:lang w:val="en-US"/>
        </w:rPr>
        <w:tab/>
        <w:t xml:space="preserve">energetik </w:t>
      </w:r>
      <w:r w:rsidRPr="00AB4FEB">
        <w:rPr>
          <w:rFonts w:cstheme="minorHAnsi"/>
          <w:sz w:val="28"/>
          <w:szCs w:val="28"/>
          <w:lang w:val="en-US"/>
        </w:rPr>
        <w:tab/>
        <w:t xml:space="preserve">materialın </w:t>
      </w:r>
      <w:r w:rsidRPr="00AB4FEB">
        <w:rPr>
          <w:rFonts w:cstheme="minorHAnsi"/>
          <w:sz w:val="28"/>
          <w:szCs w:val="28"/>
          <w:lang w:val="en-US"/>
        </w:rPr>
        <w:tab/>
        <w:t xml:space="preserve">ödənilməsini  təmin edirlər. Katexolaminlərin bu metobolik effektləri, həmçinin,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hipoqlikemiyanın qarşısının alınması üçün vacib əhəmiyyət kəsb  edir. Qanda şəkərin birdən aşağı düşməsi zamanı beyin qatında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katexolaminlərin sekresiyası dərhal artır və onlar hipoqlikemiyanı  qlükoqonla sinergik təsir edərək yox edirlər. Bundan başqa hər 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katexolaminlər </w:t>
      </w:r>
      <w:r w:rsidRPr="00AB4FEB">
        <w:rPr>
          <w:rFonts w:cstheme="minorHAnsi"/>
          <w:sz w:val="28"/>
          <w:szCs w:val="28"/>
          <w:lang w:val="en-US"/>
        </w:rPr>
        <w:tab/>
        <w:t xml:space="preserve">adacıq </w:t>
      </w:r>
      <w:r w:rsidRPr="00AB4FEB">
        <w:rPr>
          <w:rFonts w:cstheme="minorHAnsi"/>
          <w:sz w:val="28"/>
          <w:szCs w:val="28"/>
          <w:lang w:val="en-US"/>
        </w:rPr>
        <w:tab/>
        <w:t xml:space="preserve">hüceyrələri </w:t>
      </w:r>
      <w:r w:rsidRPr="00AB4FEB">
        <w:rPr>
          <w:rFonts w:cstheme="minorHAnsi"/>
          <w:sz w:val="28"/>
          <w:szCs w:val="28"/>
          <w:lang w:val="en-US"/>
        </w:rPr>
        <w:tab/>
        <w:t xml:space="preserve">tərəfindən </w:t>
      </w:r>
      <w:r w:rsidRPr="00AB4FEB">
        <w:rPr>
          <w:rFonts w:cstheme="minorHAnsi"/>
          <w:sz w:val="28"/>
          <w:szCs w:val="28"/>
          <w:lang w:val="en-US"/>
        </w:rPr>
        <w:tab/>
        <w:t xml:space="preserve">insulinin </w:t>
      </w:r>
      <w:r w:rsidRPr="00AB4FEB">
        <w:rPr>
          <w:rFonts w:cstheme="minorHAnsi"/>
          <w:sz w:val="28"/>
          <w:szCs w:val="28"/>
          <w:lang w:val="en-US"/>
        </w:rPr>
        <w:tab/>
        <w:t xml:space="preserve">sekresi-  yasını </w:t>
      </w:r>
      <w:r w:rsidRPr="00AB4FEB">
        <w:rPr>
          <w:rFonts w:cstheme="minorHAnsi"/>
          <w:sz w:val="28"/>
          <w:szCs w:val="28"/>
          <w:lang w:val="en-US"/>
        </w:rPr>
        <w:tab/>
        <w:t xml:space="preserve">zəiflədirlər </w:t>
      </w:r>
      <w:r w:rsidRPr="00AB4FEB">
        <w:rPr>
          <w:rFonts w:cstheme="minorHAnsi"/>
          <w:sz w:val="28"/>
          <w:szCs w:val="28"/>
          <w:lang w:val="en-US"/>
        </w:rPr>
        <w:tab/>
        <w:t xml:space="preserve">ki, </w:t>
      </w:r>
      <w:r w:rsidRPr="00AB4FEB">
        <w:rPr>
          <w:rFonts w:cstheme="minorHAnsi"/>
          <w:sz w:val="28"/>
          <w:szCs w:val="28"/>
          <w:lang w:val="en-US"/>
        </w:rPr>
        <w:tab/>
      </w:r>
      <w:r w:rsidRPr="00AB4FEB">
        <w:rPr>
          <w:rFonts w:cstheme="minorHAnsi"/>
          <w:sz w:val="28"/>
          <w:szCs w:val="28"/>
          <w:lang w:val="en-US"/>
        </w:rPr>
        <w:tab/>
        <w:t xml:space="preserve">bunun </w:t>
      </w:r>
      <w:r w:rsidRPr="00AB4FEB">
        <w:rPr>
          <w:rFonts w:cstheme="minorHAnsi"/>
          <w:sz w:val="28"/>
          <w:szCs w:val="28"/>
          <w:lang w:val="en-US"/>
        </w:rPr>
        <w:tab/>
        <w:t xml:space="preserve">hesabına </w:t>
      </w:r>
      <w:r w:rsidRPr="00AB4FEB">
        <w:rPr>
          <w:rFonts w:cstheme="minorHAnsi"/>
          <w:sz w:val="28"/>
          <w:szCs w:val="28"/>
          <w:lang w:val="en-US"/>
        </w:rPr>
        <w:tab/>
        <w:t xml:space="preserve">bütün </w:t>
      </w:r>
      <w:r w:rsidRPr="00AB4FEB">
        <w:rPr>
          <w:rFonts w:cstheme="minorHAnsi"/>
          <w:sz w:val="28"/>
          <w:szCs w:val="28"/>
          <w:lang w:val="en-US"/>
        </w:rPr>
        <w:tab/>
        <w:t xml:space="preserve">insulindən </w:t>
      </w:r>
      <w:r w:rsidRPr="00AB4FEB">
        <w:rPr>
          <w:rFonts w:cstheme="minorHAnsi"/>
          <w:sz w:val="28"/>
          <w:szCs w:val="28"/>
          <w:lang w:val="en-US"/>
        </w:rPr>
        <w:tab/>
        <w:t xml:space="preserve">asılı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proseslər </w:t>
      </w:r>
      <w:r w:rsidRPr="00AB4FEB">
        <w:rPr>
          <w:rFonts w:cstheme="minorHAnsi"/>
          <w:sz w:val="28"/>
          <w:szCs w:val="28"/>
          <w:lang w:val="en-US"/>
        </w:rPr>
        <w:tab/>
        <w:t xml:space="preserve">tormozlanır. </w:t>
      </w:r>
      <w:r w:rsidRPr="00AB4FEB">
        <w:rPr>
          <w:rFonts w:cstheme="minorHAnsi"/>
          <w:sz w:val="28"/>
          <w:szCs w:val="28"/>
          <w:lang w:val="en-US"/>
        </w:rPr>
        <w:tab/>
        <w:t xml:space="preserve">Bu </w:t>
      </w:r>
      <w:r w:rsidRPr="00AB4FEB">
        <w:rPr>
          <w:rFonts w:cstheme="minorHAnsi"/>
          <w:sz w:val="28"/>
          <w:szCs w:val="28"/>
          <w:lang w:val="en-US"/>
        </w:rPr>
        <w:tab/>
        <w:t xml:space="preserve">effekt </w:t>
      </w:r>
      <w:r w:rsidRPr="00AB4FEB">
        <w:rPr>
          <w:rFonts w:cstheme="minorHAnsi"/>
          <w:sz w:val="28"/>
          <w:szCs w:val="28"/>
          <w:lang w:val="en-US"/>
        </w:rPr>
        <w:tab/>
        <w:t xml:space="preserve">ekstremal </w:t>
      </w:r>
      <w:r w:rsidRPr="00AB4FEB">
        <w:rPr>
          <w:rFonts w:cstheme="minorHAnsi"/>
          <w:sz w:val="28"/>
          <w:szCs w:val="28"/>
          <w:lang w:val="en-US"/>
        </w:rPr>
        <w:tab/>
        <w:t xml:space="preserve">şəraitdə </w:t>
      </w:r>
      <w:r w:rsidRPr="00AB4FEB">
        <w:rPr>
          <w:rFonts w:cstheme="minorHAnsi"/>
          <w:sz w:val="28"/>
          <w:szCs w:val="28"/>
          <w:lang w:val="en-US"/>
        </w:rPr>
        <w:tab/>
        <w:t xml:space="preserve">qlükozanın  yüksək qatılığının saxlanılmasına xidmət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 sistemlər. Adrenalin və noradrenalinın ən azı iki re-  septoru mövcuddur – alfa və beta-reseptorlar. Bu tiplərin hər biri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formakoloji preparatlarla uyğunluğa görə sonradan alfa1-, alfa2-,  beta1-, beta2-reseptorlara ayrıla bilər. Reseptor növlərinin bu cür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müxtəlifliyi </w:t>
      </w:r>
      <w:r w:rsidRPr="00AB4FEB">
        <w:rPr>
          <w:rFonts w:cstheme="minorHAnsi"/>
          <w:sz w:val="28"/>
          <w:szCs w:val="28"/>
          <w:lang w:val="en-US"/>
        </w:rPr>
        <w:tab/>
        <w:t xml:space="preserve">katexolaminlərin </w:t>
      </w:r>
      <w:r w:rsidRPr="00AB4FEB">
        <w:rPr>
          <w:rFonts w:cstheme="minorHAnsi"/>
          <w:sz w:val="28"/>
          <w:szCs w:val="28"/>
          <w:lang w:val="en-US"/>
        </w:rPr>
        <w:tab/>
        <w:t xml:space="preserve">müəyyən </w:t>
      </w:r>
      <w:r w:rsidRPr="00AB4FEB">
        <w:rPr>
          <w:rFonts w:cstheme="minorHAnsi"/>
          <w:sz w:val="28"/>
          <w:szCs w:val="28"/>
          <w:lang w:val="en-US"/>
        </w:rPr>
        <w:tab/>
        <w:t xml:space="preserve">orqana </w:t>
      </w:r>
      <w:r w:rsidRPr="00AB4FEB">
        <w:rPr>
          <w:rFonts w:cstheme="minorHAnsi"/>
          <w:sz w:val="28"/>
          <w:szCs w:val="28"/>
          <w:lang w:val="en-US"/>
        </w:rPr>
        <w:tab/>
        <w:t xml:space="preserve">yüksək </w:t>
      </w:r>
      <w:r w:rsidRPr="00AB4FEB">
        <w:rPr>
          <w:rFonts w:cstheme="minorHAnsi"/>
          <w:sz w:val="28"/>
          <w:szCs w:val="28"/>
          <w:lang w:val="en-US"/>
        </w:rPr>
        <w:tab/>
        <w:t xml:space="preserve">spesifik  təsirini izah edir. Belə ki, məsələn qarın boşluğunda damarların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yığılması </w:t>
      </w:r>
      <w:r w:rsidRPr="00AB4FEB">
        <w:rPr>
          <w:rFonts w:cstheme="minorHAnsi"/>
          <w:sz w:val="28"/>
          <w:szCs w:val="28"/>
          <w:lang w:val="en-US"/>
        </w:rPr>
        <w:tab/>
        <w:t xml:space="preserve">alfa </w:t>
      </w:r>
      <w:r w:rsidRPr="00AB4FEB">
        <w:rPr>
          <w:rFonts w:cstheme="minorHAnsi"/>
          <w:sz w:val="28"/>
          <w:szCs w:val="28"/>
          <w:lang w:val="en-US"/>
        </w:rPr>
        <w:tab/>
        <w:t xml:space="preserve">reseptorla </w:t>
      </w:r>
      <w:r w:rsidRPr="00AB4FEB">
        <w:rPr>
          <w:rFonts w:cstheme="minorHAnsi"/>
          <w:sz w:val="28"/>
          <w:szCs w:val="28"/>
          <w:lang w:val="en-US"/>
        </w:rPr>
        <w:tab/>
        <w:t xml:space="preserve">əlaqədar </w:t>
      </w:r>
      <w:r w:rsidRPr="00AB4FEB">
        <w:rPr>
          <w:rFonts w:cstheme="minorHAnsi"/>
          <w:sz w:val="28"/>
          <w:szCs w:val="28"/>
          <w:lang w:val="en-US"/>
        </w:rPr>
        <w:tab/>
        <w:t xml:space="preserve">olduğu </w:t>
      </w:r>
      <w:r w:rsidRPr="00AB4FEB">
        <w:rPr>
          <w:rFonts w:cstheme="minorHAnsi"/>
          <w:sz w:val="28"/>
          <w:szCs w:val="28"/>
          <w:lang w:val="en-US"/>
        </w:rPr>
        <w:tab/>
        <w:t xml:space="preserve">halda, </w:t>
      </w:r>
      <w:r w:rsidRPr="00AB4FEB">
        <w:rPr>
          <w:rFonts w:cstheme="minorHAnsi"/>
          <w:sz w:val="28"/>
          <w:szCs w:val="28"/>
          <w:lang w:val="en-US"/>
        </w:rPr>
        <w:tab/>
        <w:t xml:space="preserve">metobolik  effektlər və əzələlərdə olan damarların genişlənməsi beta resep-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torlarla bağlıdır. İnsulinin sekresiyasının zəifləməsi alfa reseptor-  ların iştirakı ilə olur, lipolitik təsir və ürək əzələsinə təsir isə beta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 </w:t>
      </w:r>
      <w:r w:rsidRPr="00AB4FEB">
        <w:rPr>
          <w:rFonts w:cstheme="minorHAnsi"/>
          <w:sz w:val="28"/>
          <w:szCs w:val="28"/>
          <w:lang w:val="en-US"/>
        </w:rPr>
        <w:tab/>
        <w:t xml:space="preserve">əlaqədar </w:t>
      </w:r>
      <w:r w:rsidRPr="00AB4FEB">
        <w:rPr>
          <w:rFonts w:cstheme="minorHAnsi"/>
          <w:sz w:val="28"/>
          <w:szCs w:val="28"/>
          <w:lang w:val="en-US"/>
        </w:rPr>
        <w:tab/>
        <w:t xml:space="preserve">olur. </w:t>
      </w:r>
      <w:r w:rsidRPr="00AB4FEB">
        <w:rPr>
          <w:rFonts w:cstheme="minorHAnsi"/>
          <w:sz w:val="28"/>
          <w:szCs w:val="28"/>
          <w:lang w:val="en-US"/>
        </w:rPr>
        <w:tab/>
        <w:t xml:space="preserve">Beta </w:t>
      </w:r>
      <w:r w:rsidRPr="00AB4FEB">
        <w:rPr>
          <w:rFonts w:cstheme="minorHAnsi"/>
          <w:sz w:val="28"/>
          <w:szCs w:val="28"/>
          <w:lang w:val="en-US"/>
        </w:rPr>
        <w:tab/>
        <w:t xml:space="preserve">reseptorlarla </w:t>
      </w:r>
      <w:r w:rsidRPr="00AB4FEB">
        <w:rPr>
          <w:rFonts w:cstheme="minorHAnsi"/>
          <w:sz w:val="28"/>
          <w:szCs w:val="28"/>
          <w:lang w:val="en-US"/>
        </w:rPr>
        <w:tab/>
        <w:t xml:space="preserve">əlaqədar  katexolaminlərin təsiri adrenilatsiklazanın aktivləşməsi və tsiklik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AMF-in </w:t>
      </w:r>
      <w:r w:rsidRPr="00AB4FEB">
        <w:rPr>
          <w:rFonts w:cstheme="minorHAnsi"/>
          <w:sz w:val="28"/>
          <w:szCs w:val="28"/>
          <w:lang w:val="en-US"/>
        </w:rPr>
        <w:tab/>
        <w:t xml:space="preserve">II </w:t>
      </w:r>
      <w:r w:rsidRPr="00AB4FEB">
        <w:rPr>
          <w:rFonts w:cstheme="minorHAnsi"/>
          <w:sz w:val="28"/>
          <w:szCs w:val="28"/>
          <w:lang w:val="en-US"/>
        </w:rPr>
        <w:tab/>
        <w:t xml:space="preserve">hüceyrədaxili </w:t>
      </w:r>
      <w:r w:rsidRPr="00AB4FEB">
        <w:rPr>
          <w:rFonts w:cstheme="minorHAnsi"/>
          <w:sz w:val="28"/>
          <w:szCs w:val="28"/>
          <w:lang w:val="en-US"/>
        </w:rPr>
        <w:tab/>
        <w:t xml:space="preserve">vasitəçinin </w:t>
      </w:r>
      <w:r w:rsidRPr="00AB4FEB">
        <w:rPr>
          <w:rFonts w:cstheme="minorHAnsi"/>
          <w:sz w:val="28"/>
          <w:szCs w:val="28"/>
          <w:lang w:val="en-US"/>
        </w:rPr>
        <w:tab/>
        <w:t xml:space="preserve">yaranması </w:t>
      </w:r>
      <w:r w:rsidRPr="00AB4FEB">
        <w:rPr>
          <w:rFonts w:cstheme="minorHAnsi"/>
          <w:sz w:val="28"/>
          <w:szCs w:val="28"/>
          <w:lang w:val="en-US"/>
        </w:rPr>
        <w:tab/>
        <w:t xml:space="preserve">ilə </w:t>
      </w:r>
      <w:r w:rsidRPr="00AB4FEB">
        <w:rPr>
          <w:rFonts w:cstheme="minorHAnsi"/>
          <w:sz w:val="28"/>
          <w:szCs w:val="28"/>
          <w:lang w:val="en-US"/>
        </w:rPr>
        <w:tab/>
        <w:t xml:space="preserve">əlaqədardır.  Müxtəlif </w:t>
      </w:r>
      <w:r w:rsidRPr="00AB4FEB">
        <w:rPr>
          <w:rFonts w:cstheme="minorHAnsi"/>
          <w:sz w:val="28"/>
          <w:szCs w:val="28"/>
          <w:lang w:val="en-US"/>
        </w:rPr>
        <w:tab/>
        <w:t xml:space="preserve">tip </w:t>
      </w:r>
      <w:r w:rsidRPr="00AB4FEB">
        <w:rPr>
          <w:rFonts w:cstheme="minorHAnsi"/>
          <w:sz w:val="28"/>
          <w:szCs w:val="28"/>
          <w:lang w:val="en-US"/>
        </w:rPr>
        <w:tab/>
        <w:t xml:space="preserve">reseptorların </w:t>
      </w:r>
      <w:r w:rsidRPr="00AB4FEB">
        <w:rPr>
          <w:rFonts w:cstheme="minorHAnsi"/>
          <w:sz w:val="28"/>
          <w:szCs w:val="28"/>
          <w:lang w:val="en-US"/>
        </w:rPr>
        <w:tab/>
        <w:t xml:space="preserve">mövcud </w:t>
      </w:r>
      <w:r w:rsidRPr="00AB4FEB">
        <w:rPr>
          <w:rFonts w:cstheme="minorHAnsi"/>
          <w:sz w:val="28"/>
          <w:szCs w:val="28"/>
          <w:lang w:val="en-US"/>
        </w:rPr>
        <w:tab/>
        <w:t xml:space="preserve">olması </w:t>
      </w:r>
      <w:r w:rsidRPr="00AB4FEB">
        <w:rPr>
          <w:rFonts w:cstheme="minorHAnsi"/>
          <w:sz w:val="28"/>
          <w:szCs w:val="28"/>
          <w:lang w:val="en-US"/>
        </w:rPr>
        <w:tab/>
      </w:r>
      <w:r w:rsidRPr="00AB4FEB">
        <w:rPr>
          <w:rFonts w:cstheme="minorHAnsi"/>
          <w:sz w:val="28"/>
          <w:szCs w:val="28"/>
          <w:lang w:val="en-US"/>
        </w:rPr>
        <w:tab/>
        <w:t xml:space="preserve">kliniki </w:t>
      </w:r>
      <w:r w:rsidRPr="00AB4FEB">
        <w:rPr>
          <w:rFonts w:cstheme="minorHAnsi"/>
          <w:sz w:val="28"/>
          <w:szCs w:val="28"/>
          <w:lang w:val="en-US"/>
        </w:rPr>
        <w:tab/>
        <w:t xml:space="preserve">vacib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əhəmiyyətə </w:t>
      </w:r>
      <w:r w:rsidRPr="00AB4FEB">
        <w:rPr>
          <w:rFonts w:cstheme="minorHAnsi"/>
          <w:sz w:val="28"/>
          <w:szCs w:val="28"/>
          <w:lang w:val="en-US"/>
        </w:rPr>
        <w:tab/>
        <w:t xml:space="preserve">malikdir,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reseptorları </w:t>
      </w:r>
      <w:r w:rsidRPr="00AB4FEB">
        <w:rPr>
          <w:rFonts w:cstheme="minorHAnsi"/>
          <w:sz w:val="28"/>
          <w:szCs w:val="28"/>
          <w:lang w:val="en-US"/>
        </w:rPr>
        <w:tab/>
        <w:t xml:space="preserve">blokada </w:t>
      </w:r>
      <w:r w:rsidRPr="00AB4FEB">
        <w:rPr>
          <w:rFonts w:cstheme="minorHAnsi"/>
          <w:sz w:val="28"/>
          <w:szCs w:val="28"/>
          <w:lang w:val="en-US"/>
        </w:rPr>
        <w:tab/>
        <w:t xml:space="preserve">edən  maddələrdən </w:t>
      </w:r>
      <w:r w:rsidRPr="00AB4FEB">
        <w:rPr>
          <w:rFonts w:cstheme="minorHAnsi"/>
          <w:sz w:val="28"/>
          <w:szCs w:val="28"/>
          <w:lang w:val="en-US"/>
        </w:rPr>
        <w:tab/>
        <w:t xml:space="preserve">ürək-damar </w:t>
      </w:r>
      <w:r w:rsidRPr="00AB4FEB">
        <w:rPr>
          <w:rFonts w:cstheme="minorHAnsi"/>
          <w:sz w:val="28"/>
          <w:szCs w:val="28"/>
          <w:lang w:val="en-US"/>
        </w:rPr>
        <w:tab/>
        <w:t xml:space="preserve">xəstəliklərinin </w:t>
      </w:r>
      <w:r w:rsidRPr="00AB4FEB">
        <w:rPr>
          <w:rFonts w:cstheme="minorHAnsi"/>
          <w:sz w:val="28"/>
          <w:szCs w:val="28"/>
          <w:lang w:val="en-US"/>
        </w:rPr>
        <w:tab/>
        <w:t xml:space="preserve">və </w:t>
      </w:r>
      <w:r w:rsidRPr="00AB4FEB">
        <w:rPr>
          <w:rFonts w:cstheme="minorHAnsi"/>
          <w:sz w:val="28"/>
          <w:szCs w:val="28"/>
          <w:lang w:val="en-US"/>
        </w:rPr>
        <w:tab/>
        <w:t xml:space="preserve">orqanlarının </w:t>
      </w:r>
      <w:r w:rsidRPr="00AB4FEB">
        <w:rPr>
          <w:rFonts w:cstheme="minorHAnsi"/>
          <w:sz w:val="28"/>
          <w:szCs w:val="28"/>
          <w:lang w:val="en-US"/>
        </w:rPr>
        <w:tab/>
        <w:t xml:space="preserve">qan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təchizatının pozulmasında müalicə üçün istifadə olunur.   </w:t>
      </w:r>
      <w:r w:rsidRPr="00AB4FEB">
        <w:rPr>
          <w:rFonts w:cstheme="minorHAnsi"/>
          <w:sz w:val="28"/>
          <w:szCs w:val="28"/>
          <w:lang w:val="en-US"/>
        </w:rPr>
        <w:tab/>
        <w:t xml:space="preserve">Böyrəküstü </w:t>
      </w:r>
      <w:r w:rsidRPr="00AB4FEB">
        <w:rPr>
          <w:rFonts w:cstheme="minorHAnsi"/>
          <w:sz w:val="28"/>
          <w:szCs w:val="28"/>
          <w:lang w:val="en-US"/>
        </w:rPr>
        <w:tab/>
        <w:t xml:space="preserve">vəzinin </w:t>
      </w:r>
      <w:r w:rsidRPr="00AB4FEB">
        <w:rPr>
          <w:rFonts w:cstheme="minorHAnsi"/>
          <w:sz w:val="28"/>
          <w:szCs w:val="28"/>
          <w:lang w:val="en-US"/>
        </w:rPr>
        <w:tab/>
        <w:t xml:space="preserve">beyin </w:t>
      </w:r>
      <w:r w:rsidRPr="00AB4FEB">
        <w:rPr>
          <w:rFonts w:cstheme="minorHAnsi"/>
          <w:sz w:val="28"/>
          <w:szCs w:val="28"/>
          <w:lang w:val="en-US"/>
        </w:rPr>
        <w:tab/>
        <w:t xml:space="preserve">qatının </w:t>
      </w:r>
      <w:r w:rsidRPr="00AB4FEB">
        <w:rPr>
          <w:rFonts w:cstheme="minorHAnsi"/>
          <w:sz w:val="28"/>
          <w:szCs w:val="28"/>
          <w:lang w:val="en-US"/>
        </w:rPr>
        <w:tab/>
        <w:t xml:space="preserve">peptidləri. </w:t>
      </w:r>
      <w:r w:rsidRPr="00AB4FEB">
        <w:rPr>
          <w:rFonts w:cstheme="minorHAnsi"/>
          <w:sz w:val="28"/>
          <w:szCs w:val="28"/>
          <w:lang w:val="en-US"/>
        </w:rPr>
        <w:tab/>
        <w:t xml:space="preserve">Bu </w:t>
      </w:r>
      <w:r w:rsidRPr="00AB4FEB">
        <w:rPr>
          <w:rFonts w:cstheme="minorHAnsi"/>
          <w:sz w:val="28"/>
          <w:szCs w:val="28"/>
          <w:lang w:val="en-US"/>
        </w:rPr>
        <w:tab/>
        <w:t xml:space="preserve">yaxınlarda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müəyyən olundu ki, böyrəküstü vəzinin beyin qatının hüceyrələri  adrenalin </w:t>
      </w:r>
      <w:r w:rsidRPr="00AB4FEB">
        <w:rPr>
          <w:rFonts w:cstheme="minorHAnsi"/>
          <w:sz w:val="28"/>
          <w:szCs w:val="28"/>
          <w:lang w:val="en-US"/>
        </w:rPr>
        <w:tab/>
        <w:t xml:space="preserve">və </w:t>
      </w:r>
      <w:r w:rsidRPr="00AB4FEB">
        <w:rPr>
          <w:rFonts w:cstheme="minorHAnsi"/>
          <w:sz w:val="28"/>
          <w:szCs w:val="28"/>
          <w:lang w:val="en-US"/>
        </w:rPr>
        <w:tab/>
        <w:t xml:space="preserve">noradrenalindən </w:t>
      </w:r>
      <w:r w:rsidRPr="00AB4FEB">
        <w:rPr>
          <w:rFonts w:cstheme="minorHAnsi"/>
          <w:sz w:val="28"/>
          <w:szCs w:val="28"/>
          <w:lang w:val="en-US"/>
        </w:rPr>
        <w:tab/>
        <w:t xml:space="preserve">başqa </w:t>
      </w:r>
      <w:r w:rsidRPr="00AB4FEB">
        <w:rPr>
          <w:rFonts w:cstheme="minorHAnsi"/>
          <w:sz w:val="28"/>
          <w:szCs w:val="28"/>
          <w:lang w:val="en-US"/>
        </w:rPr>
        <w:tab/>
        <w:t xml:space="preserve">MSS-də </w:t>
      </w:r>
      <w:r w:rsidRPr="00AB4FEB">
        <w:rPr>
          <w:rFonts w:cstheme="minorHAnsi"/>
          <w:sz w:val="28"/>
          <w:szCs w:val="28"/>
          <w:lang w:val="en-US"/>
        </w:rPr>
        <w:tab/>
        <w:t xml:space="preserve">və </w:t>
      </w:r>
      <w:r w:rsidRPr="00AB4FEB">
        <w:rPr>
          <w:rFonts w:cstheme="minorHAnsi"/>
          <w:sz w:val="28"/>
          <w:szCs w:val="28"/>
          <w:lang w:val="en-US"/>
        </w:rPr>
        <w:tab/>
        <w:t xml:space="preserve">mədə-bağırsaq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traktında tənzimləmə funksiyasını yerinə yetirən peptidlər hazır-  layır. Bu peptidlərdən müasir dövrə qədər P-maddəsi, ihtestinal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vazoaktiv </w:t>
      </w:r>
      <w:r w:rsidRPr="00AB4FEB">
        <w:rPr>
          <w:rFonts w:cstheme="minorHAnsi"/>
          <w:sz w:val="28"/>
          <w:szCs w:val="28"/>
          <w:lang w:val="en-US"/>
        </w:rPr>
        <w:tab/>
        <w:t xml:space="preserve">polipeptid, </w:t>
      </w:r>
      <w:r w:rsidRPr="00AB4FEB">
        <w:rPr>
          <w:rFonts w:cstheme="minorHAnsi"/>
          <w:sz w:val="28"/>
          <w:szCs w:val="28"/>
          <w:lang w:val="en-US"/>
        </w:rPr>
        <w:tab/>
        <w:t xml:space="preserve">samostatin, </w:t>
      </w:r>
      <w:r w:rsidRPr="00AB4FEB">
        <w:rPr>
          <w:rFonts w:cstheme="minorHAnsi"/>
          <w:sz w:val="28"/>
          <w:szCs w:val="28"/>
          <w:lang w:val="en-US"/>
        </w:rPr>
        <w:tab/>
        <w:t xml:space="preserve">beta-enkefalin </w:t>
      </w:r>
      <w:r w:rsidRPr="00AB4FEB">
        <w:rPr>
          <w:rFonts w:cstheme="minorHAnsi"/>
          <w:sz w:val="28"/>
          <w:szCs w:val="28"/>
          <w:lang w:val="en-US"/>
        </w:rPr>
        <w:tab/>
        <w:t xml:space="preserve">və  xolesistokininə oxşar maddələr idendifıkasiya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Böyrəküstü </w:t>
      </w:r>
      <w:r w:rsidRPr="00AB4FEB">
        <w:rPr>
          <w:rFonts w:cstheme="minorHAnsi"/>
          <w:sz w:val="28"/>
          <w:szCs w:val="28"/>
          <w:lang w:val="en-US"/>
        </w:rPr>
        <w:tab/>
        <w:t xml:space="preserve">vəzilərin </w:t>
      </w:r>
      <w:r w:rsidRPr="00AB4FEB">
        <w:rPr>
          <w:rFonts w:cstheme="minorHAnsi"/>
          <w:sz w:val="28"/>
          <w:szCs w:val="28"/>
          <w:lang w:val="en-US"/>
        </w:rPr>
        <w:tab/>
        <w:t xml:space="preserve">qabıq </w:t>
      </w:r>
      <w:r w:rsidRPr="00AB4FEB">
        <w:rPr>
          <w:rFonts w:cstheme="minorHAnsi"/>
          <w:sz w:val="28"/>
          <w:szCs w:val="28"/>
          <w:lang w:val="en-US"/>
        </w:rPr>
        <w:tab/>
        <w:t xml:space="preserve">maddəsi. </w:t>
      </w:r>
      <w:r w:rsidRPr="00AB4FEB">
        <w:rPr>
          <w:rFonts w:cstheme="minorHAnsi"/>
          <w:sz w:val="28"/>
          <w:szCs w:val="28"/>
          <w:lang w:val="en-US"/>
        </w:rPr>
        <w:tab/>
        <w:t xml:space="preserve">Böyrəküstü </w:t>
      </w:r>
      <w:r w:rsidRPr="00AB4FEB">
        <w:rPr>
          <w:rFonts w:cstheme="minorHAnsi"/>
          <w:sz w:val="28"/>
          <w:szCs w:val="28"/>
          <w:lang w:val="en-US"/>
        </w:rPr>
        <w:tab/>
        <w:t xml:space="preserve">vəzilərin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609" w:space="1816"/>
            <w:col w:w="663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543" type="#_x0000_t202" style="position:absolute;margin-left:472pt;margin-top:410.35pt;width:312.65pt;height:14.5pt;z-index:-248919040;mso-position-horizontal-relative:page;mso-position-vertical-relative:page" filled="f" stroked="f">
            <v:stroke joinstyle="round"/>
            <v:path gradientshapeok="f" o:connecttype="segments"/>
            <v:textbox inset="0,0,0,0">
              <w:txbxContent>
                <w:p w:rsidR="00AB4FEB" w:rsidRDefault="00AB4FEB">
                  <w:pPr>
                    <w:tabs>
                      <w:tab w:val="left" w:pos="1374"/>
                      <w:tab w:val="left" w:pos="2233"/>
                      <w:tab w:val="left" w:pos="3814"/>
                      <w:tab w:val="left" w:pos="5779"/>
                      <w:tab w:val="left" w:pos="6005"/>
                    </w:tabs>
                    <w:spacing w:line="262" w:lineRule="exact"/>
                  </w:pPr>
                  <w:r>
                    <w:rPr>
                      <w:color w:val="000000"/>
                      <w:sz w:val="24"/>
                      <w:szCs w:val="24"/>
                    </w:rPr>
                    <w:t xml:space="preserve">lanmasında, </w:t>
                  </w:r>
                  <w:r>
                    <w:tab/>
                  </w:r>
                  <w:r>
                    <w:rPr>
                      <w:color w:val="000000"/>
                      <w:sz w:val="24"/>
                      <w:szCs w:val="24"/>
                    </w:rPr>
                    <w:t xml:space="preserve">su-duz </w:t>
                  </w:r>
                  <w:r>
                    <w:tab/>
                  </w:r>
                  <w:r>
                    <w:rPr>
                      <w:color w:val="000000"/>
                      <w:sz w:val="24"/>
                      <w:szCs w:val="24"/>
                    </w:rPr>
                    <w:t xml:space="preserve">mübadiləsinin </w:t>
                  </w:r>
                  <w:r>
                    <w:tab/>
                  </w:r>
                  <w:r>
                    <w:rPr>
                      <w:color w:val="000000"/>
                      <w:sz w:val="24"/>
                      <w:szCs w:val="24"/>
                    </w:rPr>
                    <w:t xml:space="preserve">tənzimlənməsində </w:t>
                  </w:r>
                  <w:r>
                    <w:tab/>
                  </w:r>
                  <w:r>
                    <w:rPr>
                      <w:color w:val="000000"/>
                      <w:sz w:val="24"/>
                      <w:szCs w:val="24"/>
                    </w:rPr>
                    <w:t>i</w:t>
                  </w:r>
                  <w:r>
                    <w:tab/>
                  </w:r>
                  <w:r>
                    <w:rPr>
                      <w:color w:val="000000"/>
                      <w:sz w:val="24"/>
                      <w:szCs w:val="24"/>
                    </w:rPr>
                    <w:t xml:space="preserve"> </w:t>
                  </w:r>
                </w:p>
              </w:txbxContent>
            </v:textbox>
            <w10:wrap anchorx="page" anchory="page"/>
          </v:shape>
        </w:pict>
      </w:r>
      <w:r w:rsidRPr="00AB4FEB">
        <w:rPr>
          <w:rFonts w:cstheme="minorHAnsi"/>
          <w:sz w:val="28"/>
          <w:szCs w:val="28"/>
        </w:rPr>
        <w:pict>
          <v:shape id="_x0000_s3544" type="#_x0000_t202" style="position:absolute;margin-left:472pt;margin-top:231pt;width:230.8pt;height:14.5pt;z-index:-248918016;mso-position-horizontal-relative:page;mso-position-vertical-relative:page" filled="f" stroked="f">
            <v:stroke joinstyle="round"/>
            <v:path gradientshapeok="f" o:connecttype="segments"/>
            <v:textbox inset="0,0,0,0">
              <w:txbxContent>
                <w:p w:rsidR="00AB4FEB" w:rsidRPr="00AB4FEB" w:rsidRDefault="00AB4FEB">
                  <w:pPr>
                    <w:tabs>
                      <w:tab w:val="left" w:pos="677"/>
                      <w:tab w:val="left" w:pos="1546"/>
                      <w:tab w:val="left" w:pos="3087"/>
                      <w:tab w:val="left" w:pos="3815"/>
                      <w:tab w:val="left" w:pos="4231"/>
                    </w:tabs>
                    <w:spacing w:line="262" w:lineRule="exact"/>
                    <w:rPr>
                      <w:lang w:val="en-US"/>
                    </w:rPr>
                  </w:pPr>
                  <w:r w:rsidRPr="00AB4FEB">
                    <w:rPr>
                      <w:color w:val="000000"/>
                      <w:sz w:val="24"/>
                      <w:szCs w:val="24"/>
                      <w:lang w:val="en-US"/>
                    </w:rPr>
                    <w:t xml:space="preserve">baş </w:t>
                  </w:r>
                  <w:r w:rsidRPr="00AB4FEB">
                    <w:rPr>
                      <w:lang w:val="en-US"/>
                    </w:rPr>
                    <w:tab/>
                  </w:r>
                  <w:r w:rsidRPr="00AB4FEB">
                    <w:rPr>
                      <w:color w:val="000000"/>
                      <w:sz w:val="24"/>
                      <w:szCs w:val="24"/>
                      <w:lang w:val="en-US"/>
                    </w:rPr>
                    <w:t xml:space="preserve">verir. </w:t>
                  </w:r>
                  <w:r w:rsidRPr="00AB4FEB">
                    <w:rPr>
                      <w:lang w:val="en-US"/>
                    </w:rPr>
                    <w:tab/>
                  </w:r>
                  <w:r w:rsidRPr="00AB4FEB">
                    <w:rPr>
                      <w:color w:val="000000"/>
                      <w:sz w:val="24"/>
                      <w:szCs w:val="24"/>
                      <w:lang w:val="en-US"/>
                    </w:rPr>
                    <w:t xml:space="preserve">Orqanizmdə </w:t>
                  </w:r>
                  <w:r w:rsidRPr="00AB4FEB">
                    <w:rPr>
                      <w:lang w:val="en-US"/>
                    </w:rPr>
                    <w:tab/>
                  </w:r>
                  <w:r w:rsidRPr="00AB4FEB">
                    <w:rPr>
                      <w:color w:val="000000"/>
                      <w:spacing w:val="10"/>
                      <w:sz w:val="24"/>
                      <w:szCs w:val="24"/>
                      <w:lang w:val="en-US"/>
                    </w:rPr>
                    <w:t xml:space="preserve">Na </w:t>
                  </w:r>
                  <w:r w:rsidRPr="00AB4FEB">
                    <w:rPr>
                      <w:color w:val="000000"/>
                      <w:spacing w:val="2"/>
                      <w:sz w:val="24"/>
                      <w:szCs w:val="24"/>
                      <w:lang w:val="en-US"/>
                    </w:rPr>
                    <w:t xml:space="preserve"> </w:t>
                  </w:r>
                  <w:r w:rsidRPr="00AB4FEB">
                    <w:rPr>
                      <w:lang w:val="en-US"/>
                    </w:rPr>
                    <w:tab/>
                  </w:r>
                  <w:r w:rsidRPr="00AB4FEB">
                    <w:rPr>
                      <w:color w:val="000000"/>
                      <w:sz w:val="24"/>
                      <w:szCs w:val="24"/>
                      <w:lang w:val="en-US"/>
                    </w:rPr>
                    <w:t>v</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545" type="#_x0000_t202" style="position:absolute;margin-left:472pt;margin-top:51.6pt;width:327.85pt;height:180.1pt;z-index:-248916992;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təzahürləri aradan qaldırır. </w:t>
                  </w:r>
                </w:p>
                <w:p w:rsidR="00AB4FEB" w:rsidRDefault="00AB4FEB">
                  <w:pPr>
                    <w:tabs>
                      <w:tab w:val="left" w:pos="285"/>
                      <w:tab w:val="left" w:pos="540"/>
                      <w:tab w:val="left" w:pos="1471"/>
                      <w:tab w:val="left" w:pos="2730"/>
                      <w:tab w:val="left" w:pos="3069"/>
                      <w:tab w:val="left" w:pos="3435"/>
                      <w:tab w:val="left" w:pos="4294"/>
                      <w:tab w:val="left" w:pos="5020"/>
                    </w:tabs>
                    <w:spacing w:after="14" w:line="269" w:lineRule="exact"/>
                  </w:pPr>
                  <w:r>
                    <w:tab/>
                  </w:r>
                  <w:r w:rsidRPr="005D47FB">
                    <w:rPr>
                      <w:color w:val="000000"/>
                      <w:spacing w:val="3"/>
                      <w:sz w:val="24"/>
                      <w:szCs w:val="24"/>
                    </w:rPr>
                    <w:t>Böyrəküstü vəzi qabığının mineralokortikoidləri qanda qeyri-</w:t>
                  </w:r>
                  <w:r w:rsidRPr="005D47FB">
                    <w:rPr>
                      <w:color w:val="000000"/>
                      <w:spacing w:val="40"/>
                      <w:sz w:val="24"/>
                      <w:szCs w:val="24"/>
                    </w:rPr>
                    <w:t xml:space="preserve"> </w:t>
                  </w:r>
                  <w:r>
                    <w:rPr>
                      <w:color w:val="000000"/>
                      <w:spacing w:val="12893"/>
                      <w:sz w:val="24"/>
                      <w:szCs w:val="24"/>
                    </w:rPr>
                    <w:t xml:space="preserve"> </w:t>
                  </w:r>
                  <w:r>
                    <w:rPr>
                      <w:color w:val="000000"/>
                      <w:sz w:val="24"/>
                      <w:szCs w:val="24"/>
                    </w:rPr>
                    <w:t xml:space="preserve">üzvi </w:t>
                  </w:r>
                  <w:r>
                    <w:tab/>
                  </w:r>
                  <w:r>
                    <w:rPr>
                      <w:color w:val="000000"/>
                      <w:sz w:val="24"/>
                      <w:szCs w:val="24"/>
                    </w:rPr>
                    <w:t xml:space="preserve">ionların, </w:t>
                  </w:r>
                  <w:r>
                    <w:tab/>
                  </w:r>
                  <w:r>
                    <w:rPr>
                      <w:color w:val="000000"/>
                      <w:sz w:val="24"/>
                      <w:szCs w:val="24"/>
                    </w:rPr>
                    <w:t xml:space="preserve">orqanizmdə </w:t>
                  </w:r>
                  <w:r>
                    <w:tab/>
                  </w:r>
                  <w:r>
                    <w:rPr>
                      <w:color w:val="000000"/>
                      <w:sz w:val="24"/>
                      <w:szCs w:val="24"/>
                    </w:rPr>
                    <w:t xml:space="preserve">su </w:t>
                  </w:r>
                  <w:r>
                    <w:tab/>
                  </w:r>
                  <w:r>
                    <w:rPr>
                      <w:color w:val="000000"/>
                      <w:sz w:val="24"/>
                      <w:szCs w:val="24"/>
                    </w:rPr>
                    <w:t xml:space="preserve">ilə </w:t>
                  </w:r>
                  <w:r>
                    <w:tab/>
                  </w:r>
                  <w:r>
                    <w:rPr>
                      <w:color w:val="000000"/>
                      <w:sz w:val="24"/>
                      <w:szCs w:val="24"/>
                    </w:rPr>
                    <w:t xml:space="preserve">mineral </w:t>
                  </w:r>
                  <w:r>
                    <w:tab/>
                  </w:r>
                  <w:r>
                    <w:rPr>
                      <w:color w:val="000000"/>
                      <w:sz w:val="24"/>
                      <w:szCs w:val="24"/>
                    </w:rPr>
                    <w:t xml:space="preserve">duzlar </w:t>
                  </w:r>
                  <w:r>
                    <w:tab/>
                  </w:r>
                  <w:r>
                    <w:rPr>
                      <w:color w:val="000000"/>
                      <w:sz w:val="24"/>
                      <w:szCs w:val="24"/>
                    </w:rPr>
                    <w:t xml:space="preserve">mübadiləsinin </w:t>
                  </w:r>
                </w:p>
                <w:p w:rsidR="00AB4FEB" w:rsidRDefault="00AB4FEB">
                  <w:pPr>
                    <w:spacing w:after="14" w:line="269" w:lineRule="exact"/>
                  </w:pPr>
                  <w:r>
                    <w:rPr>
                      <w:color w:val="000000"/>
                      <w:sz w:val="24"/>
                      <w:szCs w:val="24"/>
                    </w:rPr>
                    <w:t xml:space="preserve">miqdarının tənzimlənməsində fəal şəkildə iştirak edirlər. Onlardan </w:t>
                  </w:r>
                  <w:r>
                    <w:rPr>
                      <w:color w:val="000000"/>
                      <w:spacing w:val="12855"/>
                      <w:sz w:val="24"/>
                      <w:szCs w:val="24"/>
                    </w:rPr>
                    <w:t xml:space="preserve"> </w:t>
                  </w:r>
                  <w:r w:rsidRPr="005D47FB">
                    <w:rPr>
                      <w:color w:val="000000"/>
                      <w:spacing w:val="4"/>
                      <w:sz w:val="24"/>
                      <w:szCs w:val="24"/>
                    </w:rPr>
                    <w:t>yaxşı tədqiq olunmuş ionlar yumaqcıqlı zonanın ifraz etdiyi 11-</w:t>
                  </w:r>
                  <w:r w:rsidRPr="005D47FB">
                    <w:rPr>
                      <w:color w:val="000000"/>
                      <w:spacing w:val="40"/>
                      <w:sz w:val="24"/>
                      <w:szCs w:val="24"/>
                    </w:rPr>
                    <w:t xml:space="preserve"> </w:t>
                  </w:r>
                </w:p>
                <w:p w:rsidR="00AB4FEB" w:rsidRDefault="00AB4FEB">
                  <w:pPr>
                    <w:tabs>
                      <w:tab w:val="left" w:pos="2127"/>
                      <w:tab w:val="left" w:pos="2464"/>
                      <w:tab w:val="left" w:pos="3955"/>
                      <w:tab w:val="left" w:pos="4894"/>
                      <w:tab w:val="left" w:pos="5126"/>
                    </w:tabs>
                    <w:spacing w:after="14" w:line="269" w:lineRule="exact"/>
                  </w:pPr>
                  <w:r>
                    <w:rPr>
                      <w:color w:val="000000"/>
                      <w:sz w:val="24"/>
                      <w:szCs w:val="24"/>
                    </w:rPr>
                    <w:t xml:space="preserve">dezoksikortikosteron </w:t>
                  </w:r>
                  <w:r>
                    <w:tab/>
                  </w:r>
                  <w:r>
                    <w:rPr>
                      <w:color w:val="000000"/>
                      <w:sz w:val="24"/>
                      <w:szCs w:val="24"/>
                    </w:rPr>
                    <w:t xml:space="preserve">və </w:t>
                  </w:r>
                  <w:r>
                    <w:tab/>
                  </w:r>
                  <w:r>
                    <w:rPr>
                      <w:color w:val="000000"/>
                      <w:sz w:val="24"/>
                      <w:szCs w:val="24"/>
                    </w:rPr>
                    <w:t xml:space="preserve">aldosterondur. </w:t>
                  </w:r>
                  <w:r>
                    <w:tab/>
                  </w:r>
                  <w:r>
                    <w:rPr>
                      <w:color w:val="000000"/>
                      <w:sz w:val="24"/>
                      <w:szCs w:val="24"/>
                    </w:rPr>
                    <w:t xml:space="preserve">Birincisi </w:t>
                  </w:r>
                  <w:r>
                    <w:tab/>
                  </w:r>
                  <w:r>
                    <w:rPr>
                      <w:color w:val="000000"/>
                      <w:sz w:val="24"/>
                      <w:szCs w:val="24"/>
                    </w:rPr>
                    <w:t xml:space="preserve">– </w:t>
                  </w:r>
                  <w:r>
                    <w:tab/>
                  </w:r>
                  <w:r>
                    <w:rPr>
                      <w:color w:val="000000"/>
                      <w:sz w:val="24"/>
                      <w:szCs w:val="24"/>
                    </w:rPr>
                    <w:t xml:space="preserve">orqanizmdən </w:t>
                  </w:r>
                  <w:r>
                    <w:rPr>
                      <w:color w:val="000000"/>
                      <w:spacing w:val="12853"/>
                      <w:sz w:val="24"/>
                      <w:szCs w:val="24"/>
                    </w:rPr>
                    <w:t xml:space="preserve"> </w:t>
                  </w:r>
                  <w:r w:rsidRPr="005D47FB">
                    <w:rPr>
                      <w:color w:val="000000"/>
                      <w:spacing w:val="1"/>
                      <w:sz w:val="24"/>
                      <w:szCs w:val="24"/>
                    </w:rPr>
                    <w:t>Na  ionlarının, xloridlərin və suyun çıxarılmasını müvafiq şəkildə</w:t>
                  </w:r>
                  <w:r w:rsidRPr="005D47FB">
                    <w:rPr>
                      <w:color w:val="000000"/>
                      <w:spacing w:val="13"/>
                      <w:sz w:val="24"/>
                      <w:szCs w:val="24"/>
                    </w:rPr>
                    <w:t xml:space="preserve"> </w:t>
                  </w:r>
                </w:p>
                <w:p w:rsidR="00AB4FEB" w:rsidRDefault="00AB4FEB">
                  <w:pPr>
                    <w:tabs>
                      <w:tab w:val="left" w:pos="1130"/>
                      <w:tab w:val="left" w:pos="1250"/>
                      <w:tab w:val="left" w:pos="1544"/>
                      <w:tab w:val="left" w:pos="2322"/>
                      <w:tab w:val="left" w:pos="2714"/>
                      <w:tab w:val="left" w:pos="3716"/>
                      <w:tab w:val="left" w:pos="3851"/>
                      <w:tab w:val="left" w:pos="4281"/>
                      <w:tab w:val="left" w:pos="4482"/>
                      <w:tab w:val="left" w:pos="4682"/>
                      <w:tab w:val="left" w:pos="5045"/>
                      <w:tab w:val="left" w:pos="5308"/>
                      <w:tab w:val="left" w:pos="5443"/>
                      <w:tab w:val="left" w:pos="5512"/>
                    </w:tabs>
                    <w:spacing w:after="14" w:line="269" w:lineRule="exact"/>
                  </w:pPr>
                  <w:r>
                    <w:rPr>
                      <w:color w:val="000000"/>
                      <w:sz w:val="24"/>
                      <w:szCs w:val="24"/>
                    </w:rPr>
                    <w:t xml:space="preserve">azaldaraq, </w:t>
                  </w:r>
                  <w:r>
                    <w:tab/>
                  </w:r>
                  <w:r w:rsidRPr="005D47FB">
                    <w:rPr>
                      <w:color w:val="000000"/>
                      <w:spacing w:val="14"/>
                      <w:sz w:val="24"/>
                      <w:szCs w:val="24"/>
                    </w:rPr>
                    <w:t xml:space="preserve">K </w:t>
                  </w:r>
                  <w:r w:rsidRPr="005D47FB">
                    <w:rPr>
                      <w:color w:val="000000"/>
                      <w:spacing w:val="2"/>
                      <w:sz w:val="24"/>
                      <w:szCs w:val="24"/>
                    </w:rPr>
                    <w:t xml:space="preserve"> </w:t>
                  </w:r>
                  <w:r>
                    <w:tab/>
                  </w:r>
                  <w:r>
                    <w:rPr>
                      <w:color w:val="000000"/>
                      <w:sz w:val="24"/>
                      <w:szCs w:val="24"/>
                    </w:rPr>
                    <w:t xml:space="preserve">ionları </w:t>
                  </w:r>
                  <w:r>
                    <w:tab/>
                  </w:r>
                  <w:r>
                    <w:rPr>
                      <w:color w:val="000000"/>
                      <w:sz w:val="24"/>
                      <w:szCs w:val="24"/>
                    </w:rPr>
                    <w:t xml:space="preserve">ilə </w:t>
                  </w:r>
                  <w:r>
                    <w:tab/>
                  </w:r>
                  <w:r>
                    <w:rPr>
                      <w:color w:val="000000"/>
                      <w:sz w:val="24"/>
                      <w:szCs w:val="24"/>
                    </w:rPr>
                    <w:t xml:space="preserve">fosfatların </w:t>
                  </w:r>
                  <w:r>
                    <w:tab/>
                  </w:r>
                  <w:r>
                    <w:rPr>
                      <w:color w:val="000000"/>
                      <w:sz w:val="24"/>
                      <w:szCs w:val="24"/>
                    </w:rPr>
                    <w:t xml:space="preserve">xaric </w:t>
                  </w:r>
                  <w:r>
                    <w:tab/>
                  </w:r>
                  <w:r>
                    <w:rPr>
                      <w:color w:val="000000"/>
                      <w:sz w:val="24"/>
                      <w:szCs w:val="24"/>
                    </w:rPr>
                    <w:t xml:space="preserve">olunması </w:t>
                  </w:r>
                  <w:r>
                    <w:tab/>
                  </w:r>
                  <w:r>
                    <w:tab/>
                  </w:r>
                  <w:r>
                    <w:rPr>
                      <w:color w:val="000000"/>
                      <w:sz w:val="24"/>
                      <w:szCs w:val="24"/>
                    </w:rPr>
                    <w:t xml:space="preserve">prosesini </w:t>
                  </w:r>
                  <w:r>
                    <w:rPr>
                      <w:color w:val="000000"/>
                      <w:spacing w:val="12945"/>
                      <w:sz w:val="24"/>
                      <w:szCs w:val="24"/>
                    </w:rPr>
                    <w:t xml:space="preserve"> </w:t>
                  </w:r>
                  <w:r>
                    <w:rPr>
                      <w:color w:val="000000"/>
                      <w:sz w:val="24"/>
                      <w:szCs w:val="24"/>
                    </w:rPr>
                    <w:t xml:space="preserve">gücləndirir. </w:t>
                  </w:r>
                  <w:r>
                    <w:tab/>
                  </w:r>
                  <w:r>
                    <w:rPr>
                      <w:color w:val="000000"/>
                      <w:sz w:val="24"/>
                      <w:szCs w:val="24"/>
                    </w:rPr>
                    <w:t xml:space="preserve">11-dezoksikortikosteron </w:t>
                  </w:r>
                  <w:r>
                    <w:tab/>
                  </w:r>
                  <w:r w:rsidRPr="005D47FB">
                    <w:rPr>
                      <w:color w:val="000000"/>
                      <w:spacing w:val="7"/>
                      <w:sz w:val="24"/>
                      <w:szCs w:val="24"/>
                    </w:rPr>
                    <w:t>Na ,</w:t>
                  </w:r>
                  <w:r w:rsidRPr="005D47FB">
                    <w:rPr>
                      <w:color w:val="000000"/>
                      <w:spacing w:val="3"/>
                      <w:sz w:val="24"/>
                      <w:szCs w:val="24"/>
                    </w:rPr>
                    <w:t xml:space="preserve"> </w:t>
                  </w:r>
                  <w:r>
                    <w:tab/>
                  </w:r>
                  <w:r w:rsidRPr="005D47FB">
                    <w:rPr>
                      <w:color w:val="000000"/>
                      <w:spacing w:val="15"/>
                      <w:sz w:val="24"/>
                      <w:szCs w:val="24"/>
                    </w:rPr>
                    <w:t xml:space="preserve">H </w:t>
                  </w:r>
                  <w:r w:rsidRPr="005D47FB">
                    <w:rPr>
                      <w:color w:val="000000"/>
                      <w:spacing w:val="1"/>
                      <w:sz w:val="24"/>
                      <w:szCs w:val="24"/>
                    </w:rPr>
                    <w:t xml:space="preserve"> </w:t>
                  </w:r>
                  <w:r>
                    <w:tab/>
                  </w:r>
                  <w:r>
                    <w:rPr>
                      <w:color w:val="000000"/>
                      <w:sz w:val="24"/>
                      <w:szCs w:val="24"/>
                    </w:rPr>
                    <w:t xml:space="preserve">və </w:t>
                  </w:r>
                  <w:r>
                    <w:tab/>
                  </w:r>
                  <w:r>
                    <w:rPr>
                      <w:color w:val="000000"/>
                      <w:sz w:val="24"/>
                      <w:szCs w:val="24"/>
                    </w:rPr>
                    <w:t>K</w:t>
                  </w:r>
                  <w:r>
                    <w:tab/>
                  </w:r>
                  <w:r>
                    <w:rPr>
                      <w:color w:val="000000"/>
                      <w:sz w:val="24"/>
                      <w:szCs w:val="24"/>
                    </w:rPr>
                    <w:t xml:space="preserve"> </w:t>
                  </w:r>
                  <w:r>
                    <w:tab/>
                  </w:r>
                  <w:r>
                    <w:rPr>
                      <w:color w:val="000000"/>
                      <w:sz w:val="24"/>
                      <w:szCs w:val="24"/>
                    </w:rPr>
                    <w:t xml:space="preserve">ionlarının </w:t>
                  </w:r>
                </w:p>
                <w:p w:rsidR="00AB4FEB" w:rsidRDefault="00AB4FEB">
                  <w:pPr>
                    <w:spacing w:after="14" w:line="269" w:lineRule="exact"/>
                  </w:pPr>
                  <w:r w:rsidRPr="005D47FB">
                    <w:rPr>
                      <w:color w:val="000000"/>
                      <w:spacing w:val="1"/>
                      <w:sz w:val="24"/>
                      <w:szCs w:val="24"/>
                    </w:rPr>
                    <w:t>xaric olunması əvəzində reabsorbsiyanı stimullaşdıraraq Henle il-</w:t>
                  </w:r>
                  <w:r w:rsidRPr="005D47FB">
                    <w:rPr>
                      <w:color w:val="000000"/>
                      <w:spacing w:val="21"/>
                      <w:sz w:val="24"/>
                      <w:szCs w:val="24"/>
                    </w:rPr>
                    <w:t xml:space="preserve"> </w:t>
                  </w:r>
                  <w:r>
                    <w:rPr>
                      <w:color w:val="000000"/>
                      <w:spacing w:val="12867"/>
                      <w:sz w:val="24"/>
                      <w:szCs w:val="24"/>
                    </w:rPr>
                    <w:t xml:space="preserve"> </w:t>
                  </w:r>
                  <w:r w:rsidRPr="005D47FB">
                    <w:rPr>
                      <w:color w:val="000000"/>
                      <w:spacing w:val="3"/>
                      <w:sz w:val="24"/>
                      <w:szCs w:val="24"/>
                    </w:rPr>
                    <w:t>gəyinin yuxarı sahəsinə və distal kanallara təsir göstərir. Bu hor-</w:t>
                  </w:r>
                  <w:r w:rsidRPr="005D47FB">
                    <w:rPr>
                      <w:color w:val="000000"/>
                      <w:spacing w:val="1"/>
                      <w:sz w:val="24"/>
                      <w:szCs w:val="24"/>
                    </w:rPr>
                    <w:t xml:space="preserve"> </w:t>
                  </w:r>
                </w:p>
                <w:p w:rsidR="00AB4FEB" w:rsidRDefault="00AB4FEB">
                  <w:pPr>
                    <w:spacing w:line="269" w:lineRule="exact"/>
                  </w:pPr>
                  <w:r w:rsidRPr="005D47FB">
                    <w:rPr>
                      <w:color w:val="000000"/>
                      <w:spacing w:val="4"/>
                      <w:sz w:val="24"/>
                      <w:szCs w:val="24"/>
                    </w:rPr>
                    <w:t>monun kifayət qədər olmaması zamanı Na  ionlarının orqanizm-</w:t>
                  </w:r>
                  <w:r w:rsidRPr="005D47FB">
                    <w:rPr>
                      <w:color w:val="000000"/>
                      <w:spacing w:val="-8"/>
                      <w:sz w:val="24"/>
                      <w:szCs w:val="24"/>
                    </w:rPr>
                    <w:t xml:space="preserve"> </w:t>
                  </w:r>
                  <w:r>
                    <w:rPr>
                      <w:color w:val="000000"/>
                      <w:spacing w:val="12879"/>
                      <w:sz w:val="24"/>
                      <w:szCs w:val="24"/>
                    </w:rPr>
                    <w:t xml:space="preserve"> </w:t>
                  </w:r>
                  <w:r w:rsidRPr="005D47FB">
                    <w:rPr>
                      <w:color w:val="000000"/>
                      <w:spacing w:val="3"/>
                      <w:sz w:val="24"/>
                      <w:szCs w:val="24"/>
                    </w:rPr>
                    <w:t>dən ifraz olunması proseslərinin əhəmiyyətli şəkildə güclənməsi</w:t>
                  </w:r>
                  <w:r w:rsidRPr="005D47FB">
                    <w:rPr>
                      <w:color w:val="000000"/>
                      <w:spacing w:val="17"/>
                      <w:sz w:val="24"/>
                      <w:szCs w:val="24"/>
                    </w:rPr>
                    <w:t xml:space="preserve"> </w:t>
                  </w:r>
                </w:p>
              </w:txbxContent>
            </v:textbox>
            <w10:wrap anchorx="page" anchory="page"/>
          </v:shape>
        </w:pict>
      </w:r>
      <w:r w:rsidRPr="00AB4FEB">
        <w:rPr>
          <w:rFonts w:cstheme="minorHAnsi"/>
          <w:sz w:val="28"/>
          <w:szCs w:val="28"/>
        </w:rPr>
        <w:pict>
          <v:shape id="_x0000_s3546" type="#_x0000_t202" style="position:absolute;margin-left:640.35pt;margin-top:229pt;width:7.9pt;height:10.15pt;z-index:-2489159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547" type="#_x0000_t202" style="position:absolute;margin-left:668.75pt;margin-top:231pt;width:65.9pt;height:14.5pt;z-index:-248914944;mso-position-horizontal-relative:page;mso-position-vertical-relative:page" filled="f" stroked="f">
            <v:stroke joinstyle="round"/>
            <v:path gradientshapeok="f" o:connecttype="segments"/>
            <v:textbox inset="0,0,0,0">
              <w:txbxContent>
                <w:p w:rsidR="00AB4FEB" w:rsidRDefault="00AB4FEB">
                  <w:pPr>
                    <w:tabs>
                      <w:tab w:val="left" w:pos="463"/>
                      <w:tab w:val="left" w:pos="933"/>
                    </w:tabs>
                    <w:spacing w:line="262" w:lineRule="exact"/>
                  </w:pPr>
                  <w:r>
                    <w:rPr>
                      <w:color w:val="000000"/>
                      <w:sz w:val="24"/>
                      <w:szCs w:val="24"/>
                    </w:rPr>
                    <w:t xml:space="preserve">ə </w:t>
                  </w:r>
                  <w:r>
                    <w:tab/>
                  </w:r>
                  <w:r>
                    <w:rPr>
                      <w:color w:val="000000"/>
                      <w:sz w:val="24"/>
                      <w:szCs w:val="24"/>
                    </w:rPr>
                    <w:t>K</w:t>
                  </w:r>
                  <w:r>
                    <w:tab/>
                  </w:r>
                  <w:r>
                    <w:rPr>
                      <w:color w:val="000000"/>
                      <w:sz w:val="24"/>
                      <w:szCs w:val="24"/>
                    </w:rPr>
                    <w:t xml:space="preserve"> </w:t>
                  </w:r>
                </w:p>
              </w:txbxContent>
            </v:textbox>
            <w10:wrap anchorx="page" anchory="page"/>
          </v:shape>
        </w:pict>
      </w:r>
      <w:r w:rsidRPr="00AB4FEB">
        <w:rPr>
          <w:rFonts w:cstheme="minorHAnsi"/>
          <w:sz w:val="28"/>
          <w:szCs w:val="28"/>
        </w:rPr>
        <w:pict>
          <v:shape id="_x0000_s3548" type="#_x0000_t202" style="position:absolute;margin-left:700.55pt;margin-top:229pt;width:7.9pt;height:10.15pt;z-index:-2489139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533" type="#_x0000_t202" style="position:absolute;margin-left:51.05pt;margin-top:546.15pt;width:4.4pt;height:14.5pt;z-index:2543872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34" type="#_x0000_t202" style="position:absolute;margin-left:202.95pt;margin-top:545.95pt;width:19pt;height:12.5pt;z-index:254388224;mso-position-horizontal-relative:page;mso-position-vertical-relative:page" filled="f" stroked="f">
            <v:stroke joinstyle="round"/>
            <v:path gradientshapeok="f" o:connecttype="segments"/>
            <v:textbox inset="0,0,0,0">
              <w:txbxContent>
                <w:p w:rsidR="00AB4FEB" w:rsidRDefault="00AB4FEB">
                  <w:pPr>
                    <w:spacing w:line="221" w:lineRule="exact"/>
                  </w:pPr>
                  <w:r w:rsidRPr="005D47FB">
                    <w:rPr>
                      <w:b/>
                      <w:bCs/>
                      <w:color w:val="000000"/>
                      <w:spacing w:val="6"/>
                      <w:sz w:val="19"/>
                      <w:szCs w:val="19"/>
                    </w:rPr>
                    <w:t>300</w:t>
                  </w:r>
                  <w:r w:rsidRPr="005D47F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35" type="#_x0000_t202" style="position:absolute;margin-left:472pt;margin-top:546.15pt;width:4.4pt;height:14.5pt;z-index:2543892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36" type="#_x0000_t202" style="position:absolute;margin-left:623.95pt;margin-top:545.95pt;width:19pt;height:12.5pt;z-index:254390272;mso-position-horizontal-relative:page;mso-position-vertical-relative:page" filled="f" stroked="f">
            <v:stroke joinstyle="round"/>
            <v:path gradientshapeok="f" o:connecttype="segments"/>
            <v:textbox inset="0,0,0,0">
              <w:txbxContent>
                <w:p w:rsidR="00AB4FEB" w:rsidRDefault="00AB4FEB">
                  <w:pPr>
                    <w:spacing w:line="221" w:lineRule="exact"/>
                  </w:pPr>
                  <w:r w:rsidRPr="005D47FB">
                    <w:rPr>
                      <w:b/>
                      <w:bCs/>
                      <w:color w:val="000000"/>
                      <w:spacing w:val="6"/>
                      <w:sz w:val="19"/>
                      <w:szCs w:val="19"/>
                    </w:rPr>
                    <w:t>301</w:t>
                  </w:r>
                  <w:r w:rsidRPr="005D47F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37" type="#_x0000_t202" style="position:absolute;margin-left:486pt;margin-top:132.4pt;width:7.9pt;height:10.15pt;z-index:2543912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538" type="#_x0000_t202" style="position:absolute;margin-left:537.15pt;margin-top:146.2pt;width:7.9pt;height:10.15pt;z-index:2543923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539" type="#_x0000_t202" style="position:absolute;margin-left:671.8pt;margin-top:160pt;width:7.9pt;height:10.15pt;z-index:2543933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540" type="#_x0000_t202" style="position:absolute;margin-left:694.75pt;margin-top:160pt;width:7.9pt;height:10.15pt;z-index:2543943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541" type="#_x0000_t202" style="position:absolute;margin-left:732.9pt;margin-top:160pt;width:7.9pt;height:10.15pt;z-index:2543953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542" type="#_x0000_t202" style="position:absolute;margin-left:681.85pt;margin-top:201.4pt;width:7.9pt;height:10.15pt;z-index:2543964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qabıq maddəsi üç zonadan ibarətdir, nəinki, morfoloji baxımdan  ayrılmış, eləcə də müxtəlif fizioloji funksiyaları yerinə yetirən 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zonadan </w:t>
      </w:r>
      <w:r w:rsidRPr="00AB4FEB">
        <w:rPr>
          <w:rFonts w:cstheme="minorHAnsi"/>
          <w:sz w:val="28"/>
          <w:szCs w:val="28"/>
          <w:lang w:val="en-US"/>
        </w:rPr>
        <w:tab/>
        <w:t xml:space="preserve">ibarətdir </w:t>
      </w:r>
      <w:r w:rsidRPr="00AB4FEB">
        <w:rPr>
          <w:rFonts w:cstheme="minorHAnsi"/>
          <w:sz w:val="28"/>
          <w:szCs w:val="28"/>
          <w:lang w:val="en-US"/>
        </w:rPr>
        <w:tab/>
        <w:t xml:space="preserve">ki, </w:t>
      </w:r>
      <w:r w:rsidRPr="00AB4FEB">
        <w:rPr>
          <w:rFonts w:cstheme="minorHAnsi"/>
          <w:sz w:val="28"/>
          <w:szCs w:val="28"/>
          <w:lang w:val="en-US"/>
        </w:rPr>
        <w:tab/>
        <w:t xml:space="preserve">bunlar </w:t>
      </w:r>
      <w:r w:rsidRPr="00AB4FEB">
        <w:rPr>
          <w:rFonts w:cstheme="minorHAnsi"/>
          <w:sz w:val="28"/>
          <w:szCs w:val="28"/>
          <w:lang w:val="en-US"/>
        </w:rPr>
        <w:tab/>
        <w:t xml:space="preserve">morfoloji </w:t>
      </w:r>
      <w:r w:rsidRPr="00AB4FEB">
        <w:rPr>
          <w:rFonts w:cstheme="minorHAnsi"/>
          <w:sz w:val="28"/>
          <w:szCs w:val="28"/>
          <w:lang w:val="en-US"/>
        </w:rPr>
        <w:tab/>
        <w:t xml:space="preserve">cəhətdən </w:t>
      </w:r>
      <w:r w:rsidRPr="00AB4FEB">
        <w:rPr>
          <w:rFonts w:cstheme="minorHAnsi"/>
          <w:sz w:val="28"/>
          <w:szCs w:val="28"/>
          <w:lang w:val="en-US"/>
        </w:rPr>
        <w:tab/>
        <w:t xml:space="preserve">bir-birindən  fərqlənir: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 Xarici-yumaqcıqlı zona;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Ondan altda yerləşən dəstəli zona;  </w:t>
      </w:r>
      <w:r w:rsidRPr="00AB4FEB">
        <w:rPr>
          <w:rFonts w:cstheme="minorHAnsi"/>
          <w:sz w:val="28"/>
          <w:szCs w:val="28"/>
          <w:lang w:val="en-US"/>
        </w:rPr>
        <w:tab/>
        <w:t xml:space="preserve">3) Daxili-torlu zona.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zonalar müxtəlif hormonlar hazırlayır. Torlu zonada əsasən  androgenlər, </w:t>
      </w:r>
      <w:r w:rsidRPr="00AB4FEB">
        <w:rPr>
          <w:rFonts w:cstheme="minorHAnsi"/>
          <w:sz w:val="28"/>
          <w:szCs w:val="28"/>
          <w:lang w:val="en-US"/>
        </w:rPr>
        <w:tab/>
        <w:t xml:space="preserve">həmçinin </w:t>
      </w:r>
      <w:r w:rsidRPr="00AB4FEB">
        <w:rPr>
          <w:rFonts w:cstheme="minorHAnsi"/>
          <w:sz w:val="28"/>
          <w:szCs w:val="28"/>
          <w:lang w:val="en-US"/>
        </w:rPr>
        <w:tab/>
        <w:t xml:space="preserve">qlükokortikoidlər, </w:t>
      </w:r>
      <w:r w:rsidRPr="00AB4FEB">
        <w:rPr>
          <w:rFonts w:cstheme="minorHAnsi"/>
          <w:sz w:val="28"/>
          <w:szCs w:val="28"/>
          <w:lang w:val="en-US"/>
        </w:rPr>
        <w:tab/>
        <w:t xml:space="preserve">dəstəli </w:t>
      </w:r>
      <w:r w:rsidRPr="00AB4FEB">
        <w:rPr>
          <w:rFonts w:cstheme="minorHAnsi"/>
          <w:sz w:val="28"/>
          <w:szCs w:val="28"/>
          <w:lang w:val="en-US"/>
        </w:rPr>
        <w:tab/>
        <w:t xml:space="preserve">zonada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qlükokortikoidlər, yumaqcıqlı zonada mineralokortikoidlər hazır-  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Böyrəküstü </w:t>
      </w:r>
      <w:r w:rsidRPr="00AB4FEB">
        <w:rPr>
          <w:rFonts w:cstheme="minorHAnsi"/>
          <w:sz w:val="28"/>
          <w:szCs w:val="28"/>
          <w:lang w:val="en-US"/>
        </w:rPr>
        <w:tab/>
        <w:t xml:space="preserve">vəzilərin </w:t>
      </w:r>
      <w:r w:rsidRPr="00AB4FEB">
        <w:rPr>
          <w:rFonts w:cstheme="minorHAnsi"/>
          <w:sz w:val="28"/>
          <w:szCs w:val="28"/>
          <w:lang w:val="en-US"/>
        </w:rPr>
        <w:tab/>
        <w:t xml:space="preserve">qabıq </w:t>
      </w:r>
      <w:r w:rsidRPr="00AB4FEB">
        <w:rPr>
          <w:rFonts w:cstheme="minorHAnsi"/>
          <w:sz w:val="28"/>
          <w:szCs w:val="28"/>
          <w:lang w:val="en-US"/>
        </w:rPr>
        <w:tab/>
        <w:t xml:space="preserve">maddəsində </w:t>
      </w:r>
      <w:r w:rsidRPr="00AB4FEB">
        <w:rPr>
          <w:rFonts w:cstheme="minorHAnsi"/>
          <w:sz w:val="28"/>
          <w:szCs w:val="28"/>
          <w:lang w:val="en-US"/>
        </w:rPr>
        <w:tab/>
        <w:t xml:space="preserve">külli </w:t>
      </w:r>
      <w:r w:rsidRPr="00AB4FEB">
        <w:rPr>
          <w:rFonts w:cstheme="minorHAnsi"/>
          <w:sz w:val="28"/>
          <w:szCs w:val="28"/>
          <w:lang w:val="en-US"/>
        </w:rPr>
        <w:tab/>
        <w:t xml:space="preserve">miqdarda </w:t>
      </w:r>
      <w:r w:rsidRPr="00AB4FEB">
        <w:rPr>
          <w:rFonts w:cstheme="minorHAnsi"/>
          <w:sz w:val="28"/>
          <w:szCs w:val="28"/>
          <w:lang w:val="en-US"/>
        </w:rPr>
        <w:tab/>
        <w:t xml:space="preserve">hor-  monlar hasil olunur. Yalnız onlardan bir hissəsi – təxminən 80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 yaxşı tədqiq olunmuşdur. Onları 3 qrupa bölmək müm-  kündür: </w:t>
      </w:r>
      <w:r w:rsidRPr="00AB4FEB">
        <w:rPr>
          <w:rFonts w:cstheme="minorHAnsi"/>
          <w:sz w:val="28"/>
          <w:szCs w:val="28"/>
          <w:lang w:val="en-US"/>
        </w:rPr>
        <w:tab/>
      </w:r>
      <w:r w:rsidRPr="00AB4FEB">
        <w:rPr>
          <w:rFonts w:cstheme="minorHAnsi"/>
          <w:sz w:val="28"/>
          <w:szCs w:val="28"/>
          <w:lang w:val="en-US"/>
        </w:rPr>
        <w:tab/>
        <w:t xml:space="preserve">cinsiyyət </w:t>
      </w:r>
      <w:r w:rsidRPr="00AB4FEB">
        <w:rPr>
          <w:rFonts w:cstheme="minorHAnsi"/>
          <w:sz w:val="28"/>
          <w:szCs w:val="28"/>
          <w:lang w:val="en-US"/>
        </w:rPr>
        <w:tab/>
        <w:t xml:space="preserve">hormonları, </w:t>
      </w:r>
      <w:r w:rsidRPr="00AB4FEB">
        <w:rPr>
          <w:rFonts w:cstheme="minorHAnsi"/>
          <w:sz w:val="28"/>
          <w:szCs w:val="28"/>
          <w:lang w:val="en-US"/>
        </w:rPr>
        <w:tab/>
        <w:t xml:space="preserve">mineralokrtikoidlər, </w:t>
      </w:r>
      <w:r w:rsidRPr="00AB4FEB">
        <w:rPr>
          <w:rFonts w:cstheme="minorHAnsi"/>
          <w:sz w:val="28"/>
          <w:szCs w:val="28"/>
          <w:lang w:val="en-US"/>
        </w:rPr>
        <w:tab/>
        <w:t xml:space="preserve">qlükokorti-  koidlər. </w:t>
      </w:r>
      <w:r w:rsidRPr="00AB4FEB">
        <w:rPr>
          <w:rFonts w:cstheme="minorHAnsi"/>
          <w:sz w:val="28"/>
          <w:szCs w:val="28"/>
          <w:lang w:val="en-US"/>
        </w:rPr>
        <w:tab/>
        <w:t xml:space="preserve">Böyrəküstü </w:t>
      </w:r>
      <w:r w:rsidRPr="00AB4FEB">
        <w:rPr>
          <w:rFonts w:cstheme="minorHAnsi"/>
          <w:sz w:val="28"/>
          <w:szCs w:val="28"/>
          <w:lang w:val="en-US"/>
        </w:rPr>
        <w:tab/>
        <w:t xml:space="preserve">vəzilərin </w:t>
      </w:r>
      <w:r w:rsidRPr="00AB4FEB">
        <w:rPr>
          <w:rFonts w:cstheme="minorHAnsi"/>
          <w:sz w:val="28"/>
          <w:szCs w:val="28"/>
          <w:lang w:val="en-US"/>
        </w:rPr>
        <w:tab/>
        <w:t xml:space="preserve">qabığında </w:t>
      </w:r>
      <w:r w:rsidRPr="00AB4FEB">
        <w:rPr>
          <w:rFonts w:cstheme="minorHAnsi"/>
          <w:sz w:val="28"/>
          <w:szCs w:val="28"/>
          <w:lang w:val="en-US"/>
        </w:rPr>
        <w:tab/>
        <w:t xml:space="preserve">hasil </w:t>
      </w:r>
      <w:r w:rsidRPr="00AB4FEB">
        <w:rPr>
          <w:rFonts w:cstheme="minorHAnsi"/>
          <w:sz w:val="28"/>
          <w:szCs w:val="28"/>
          <w:lang w:val="en-US"/>
        </w:rPr>
        <w:tab/>
        <w:t xml:space="preserve">olunan </w:t>
      </w:r>
      <w:r w:rsidRPr="00AB4FEB">
        <w:rPr>
          <w:rFonts w:cstheme="minorHAnsi"/>
          <w:sz w:val="28"/>
          <w:szCs w:val="28"/>
          <w:lang w:val="en-US"/>
        </w:rPr>
        <w:tab/>
        <w:t xml:space="preserve">hormonlar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çox hallarda steroidlərdirlər: onlardan bir çoxu qana daxil olan  hormonların sonuncu formalarının sələfləridirlər.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Böyrəküstü vəzilərin qabığında orqanizmin cinsindən asılı ol-  mayaraq həm kişi, həm də qadın cinsiyyət hormonları hasil 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unur. Müvafiq cinsiyyət vəzilərində əmələ gələn hər hansı bir cins  üçün səciyyəvi olan hormonlar böyrəküstü vəzilərin qabığı ilə if-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raz olunan cinsi hormonların ifraz olunması səviyyəsini artırırlar.  Torşəkilli zona tərəfindən ifraz olunan esterogenlər, androgenlər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progesteronlar </w:t>
      </w:r>
      <w:r w:rsidRPr="00AB4FEB">
        <w:rPr>
          <w:rFonts w:cstheme="minorHAnsi"/>
          <w:sz w:val="28"/>
          <w:szCs w:val="28"/>
          <w:lang w:val="en-US"/>
        </w:rPr>
        <w:tab/>
        <w:t xml:space="preserve">böyrəküstü </w:t>
      </w:r>
      <w:r w:rsidRPr="00AB4FEB">
        <w:rPr>
          <w:rFonts w:cstheme="minorHAnsi"/>
          <w:sz w:val="28"/>
          <w:szCs w:val="28"/>
          <w:lang w:val="en-US"/>
        </w:rPr>
        <w:tab/>
      </w:r>
      <w:r w:rsidRPr="00AB4FEB">
        <w:rPr>
          <w:rFonts w:cstheme="minorHAnsi"/>
          <w:sz w:val="28"/>
          <w:szCs w:val="28"/>
          <w:lang w:val="en-US"/>
        </w:rPr>
        <w:tab/>
        <w:t xml:space="preserve">vəzilərin </w:t>
      </w:r>
      <w:r w:rsidRPr="00AB4FEB">
        <w:rPr>
          <w:rFonts w:cstheme="minorHAnsi"/>
          <w:sz w:val="28"/>
          <w:szCs w:val="28"/>
          <w:lang w:val="en-US"/>
        </w:rPr>
        <w:tab/>
        <w:t xml:space="preserve">cinsi </w:t>
      </w:r>
      <w:r w:rsidRPr="00AB4FEB">
        <w:rPr>
          <w:rFonts w:cstheme="minorHAnsi"/>
          <w:sz w:val="28"/>
          <w:szCs w:val="28"/>
          <w:lang w:val="en-US"/>
        </w:rPr>
        <w:tab/>
        <w:t xml:space="preserve">hormonlarıdırlar.  Çox </w:t>
      </w:r>
      <w:r w:rsidRPr="00AB4FEB">
        <w:rPr>
          <w:rFonts w:cstheme="minorHAnsi"/>
          <w:sz w:val="28"/>
          <w:szCs w:val="28"/>
          <w:lang w:val="en-US"/>
        </w:rPr>
        <w:tab/>
        <w:t xml:space="preserve">güman </w:t>
      </w:r>
      <w:r w:rsidRPr="00AB4FEB">
        <w:rPr>
          <w:rFonts w:cstheme="minorHAnsi"/>
          <w:sz w:val="28"/>
          <w:szCs w:val="28"/>
          <w:lang w:val="en-US"/>
        </w:rPr>
        <w:tab/>
        <w:t xml:space="preserve">ki, </w:t>
      </w:r>
      <w:r w:rsidRPr="00AB4FEB">
        <w:rPr>
          <w:rFonts w:cstheme="minorHAnsi"/>
          <w:sz w:val="28"/>
          <w:szCs w:val="28"/>
          <w:lang w:val="en-US"/>
        </w:rPr>
        <w:tab/>
        <w:t xml:space="preserve">məməlilərdə </w:t>
      </w:r>
      <w:r w:rsidRPr="00AB4FEB">
        <w:rPr>
          <w:rFonts w:cstheme="minorHAnsi"/>
          <w:sz w:val="28"/>
          <w:szCs w:val="28"/>
          <w:lang w:val="en-US"/>
        </w:rPr>
        <w:tab/>
        <w:t xml:space="preserve">androgenlər </w:t>
      </w:r>
      <w:r w:rsidRPr="00AB4FEB">
        <w:rPr>
          <w:rFonts w:cstheme="minorHAnsi"/>
          <w:sz w:val="28"/>
          <w:szCs w:val="28"/>
          <w:lang w:val="en-US"/>
        </w:rPr>
        <w:tab/>
        <w:t xml:space="preserve">əsas </w:t>
      </w:r>
      <w:r w:rsidRPr="00AB4FEB">
        <w:rPr>
          <w:rFonts w:cstheme="minorHAnsi"/>
          <w:sz w:val="28"/>
          <w:szCs w:val="28"/>
          <w:lang w:val="en-US"/>
        </w:rPr>
        <w:tab/>
        <w:t xml:space="preserve">cinsiyyət </w:t>
      </w:r>
      <w:r w:rsidRPr="00AB4FEB">
        <w:rPr>
          <w:rFonts w:cstheme="minorHAnsi"/>
          <w:sz w:val="28"/>
          <w:szCs w:val="28"/>
          <w:lang w:val="en-US"/>
        </w:rPr>
        <w:tab/>
        <w:t xml:space="preserve">hor-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monlarıdırlar. </w:t>
      </w:r>
      <w:r w:rsidRPr="00AB4FEB">
        <w:rPr>
          <w:rFonts w:cstheme="minorHAnsi"/>
          <w:sz w:val="28"/>
          <w:szCs w:val="28"/>
          <w:lang w:val="en-US"/>
        </w:rPr>
        <w:tab/>
        <w:t xml:space="preserve">Onların </w:t>
      </w:r>
      <w:r w:rsidRPr="00AB4FEB">
        <w:rPr>
          <w:rFonts w:cstheme="minorHAnsi"/>
          <w:sz w:val="28"/>
          <w:szCs w:val="28"/>
          <w:lang w:val="en-US"/>
        </w:rPr>
        <w:tab/>
      </w:r>
      <w:r w:rsidRPr="00AB4FEB">
        <w:rPr>
          <w:rFonts w:cstheme="minorHAnsi"/>
          <w:sz w:val="28"/>
          <w:szCs w:val="28"/>
          <w:lang w:val="en-US"/>
        </w:rPr>
        <w:tab/>
        <w:t xml:space="preserve">təsir </w:t>
      </w:r>
      <w:r w:rsidRPr="00AB4FEB">
        <w:rPr>
          <w:rFonts w:cstheme="minorHAnsi"/>
          <w:sz w:val="28"/>
          <w:szCs w:val="28"/>
          <w:lang w:val="en-US"/>
        </w:rPr>
        <w:tab/>
        <w:t xml:space="preserve">altında </w:t>
      </w:r>
      <w:r w:rsidRPr="00AB4FEB">
        <w:rPr>
          <w:rFonts w:cstheme="minorHAnsi"/>
          <w:sz w:val="28"/>
          <w:szCs w:val="28"/>
          <w:lang w:val="en-US"/>
        </w:rPr>
        <w:tab/>
        <w:t xml:space="preserve">heyvanın </w:t>
      </w:r>
      <w:r w:rsidRPr="00AB4FEB">
        <w:rPr>
          <w:rFonts w:cstheme="minorHAnsi"/>
          <w:sz w:val="28"/>
          <w:szCs w:val="28"/>
          <w:lang w:val="en-US"/>
        </w:rPr>
        <w:tab/>
        <w:t xml:space="preserve">cinsinə </w:t>
      </w:r>
      <w:r w:rsidRPr="00AB4FEB">
        <w:rPr>
          <w:rFonts w:cstheme="minorHAnsi"/>
          <w:sz w:val="28"/>
          <w:szCs w:val="28"/>
          <w:lang w:val="en-US"/>
        </w:rPr>
        <w:tab/>
        <w:t xml:space="preserve">müvafiq  olaraq </w:t>
      </w:r>
      <w:r w:rsidRPr="00AB4FEB">
        <w:rPr>
          <w:rFonts w:cstheme="minorHAnsi"/>
          <w:sz w:val="28"/>
          <w:szCs w:val="28"/>
          <w:lang w:val="en-US"/>
        </w:rPr>
        <w:tab/>
        <w:t xml:space="preserve">tüklərin </w:t>
      </w:r>
      <w:r w:rsidRPr="00AB4FEB">
        <w:rPr>
          <w:rFonts w:cstheme="minorHAnsi"/>
          <w:sz w:val="28"/>
          <w:szCs w:val="28"/>
          <w:lang w:val="en-US"/>
        </w:rPr>
        <w:tab/>
        <w:t xml:space="preserve">artımı, </w:t>
      </w:r>
      <w:r w:rsidRPr="00AB4FEB">
        <w:rPr>
          <w:rFonts w:cstheme="minorHAnsi"/>
          <w:sz w:val="28"/>
          <w:szCs w:val="28"/>
          <w:lang w:val="en-US"/>
        </w:rPr>
        <w:tab/>
        <w:t xml:space="preserve">əzələlər </w:t>
      </w:r>
      <w:r w:rsidRPr="00AB4FEB">
        <w:rPr>
          <w:rFonts w:cstheme="minorHAnsi"/>
          <w:sz w:val="28"/>
          <w:szCs w:val="28"/>
          <w:lang w:val="en-US"/>
        </w:rPr>
        <w:tab/>
        <w:t xml:space="preserve">ilə </w:t>
      </w:r>
      <w:r w:rsidRPr="00AB4FEB">
        <w:rPr>
          <w:rFonts w:cstheme="minorHAnsi"/>
          <w:sz w:val="28"/>
          <w:szCs w:val="28"/>
          <w:lang w:val="en-US"/>
        </w:rPr>
        <w:tab/>
        <w:t xml:space="preserve">skeletin </w:t>
      </w:r>
      <w:r w:rsidRPr="00AB4FEB">
        <w:rPr>
          <w:rFonts w:cstheme="minorHAnsi"/>
          <w:sz w:val="28"/>
          <w:szCs w:val="28"/>
          <w:lang w:val="en-US"/>
        </w:rPr>
        <w:tab/>
        <w:t xml:space="preserve">inkişafı </w:t>
      </w:r>
      <w:r w:rsidRPr="00AB4FEB">
        <w:rPr>
          <w:rFonts w:cstheme="minorHAnsi"/>
          <w:sz w:val="28"/>
          <w:szCs w:val="28"/>
          <w:lang w:val="en-US"/>
        </w:rPr>
        <w:tab/>
        <w:t xml:space="preserve">baş </w:t>
      </w:r>
      <w:r w:rsidRPr="00AB4FEB">
        <w:rPr>
          <w:rFonts w:cstheme="minorHAnsi"/>
          <w:sz w:val="28"/>
          <w:szCs w:val="28"/>
          <w:lang w:val="en-US"/>
        </w:rPr>
        <w:tab/>
        <w:t xml:space="preserve">verərək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xarici </w:t>
      </w:r>
      <w:r w:rsidRPr="00AB4FEB">
        <w:rPr>
          <w:rFonts w:cstheme="minorHAnsi"/>
          <w:sz w:val="28"/>
          <w:szCs w:val="28"/>
          <w:lang w:val="en-US"/>
        </w:rPr>
        <w:tab/>
        <w:t xml:space="preserve">cinsiyyət </w:t>
      </w:r>
      <w:r w:rsidRPr="00AB4FEB">
        <w:rPr>
          <w:rFonts w:cstheme="minorHAnsi"/>
          <w:sz w:val="28"/>
          <w:szCs w:val="28"/>
          <w:lang w:val="en-US"/>
        </w:rPr>
        <w:tab/>
        <w:t xml:space="preserve">orqanları </w:t>
      </w:r>
      <w:r w:rsidRPr="00AB4FEB">
        <w:rPr>
          <w:rFonts w:cstheme="minorHAnsi"/>
          <w:sz w:val="28"/>
          <w:szCs w:val="28"/>
          <w:lang w:val="en-US"/>
        </w:rPr>
        <w:tab/>
        <w:t xml:space="preserve">diferensiasiya </w:t>
      </w:r>
      <w:r w:rsidRPr="00AB4FEB">
        <w:rPr>
          <w:rFonts w:cstheme="minorHAnsi"/>
          <w:sz w:val="28"/>
          <w:szCs w:val="28"/>
          <w:lang w:val="en-US"/>
        </w:rPr>
        <w:tab/>
        <w:t xml:space="preserve">edərək, </w:t>
      </w:r>
      <w:r w:rsidRPr="00AB4FEB">
        <w:rPr>
          <w:rFonts w:cstheme="minorHAnsi"/>
          <w:sz w:val="28"/>
          <w:szCs w:val="28"/>
          <w:lang w:val="en-US"/>
        </w:rPr>
        <w:tab/>
        <w:t xml:space="preserve">orqanizmin  müvafiq cinsiyyət davranışı formalaşır.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Bəzi </w:t>
      </w:r>
      <w:r w:rsidRPr="00AB4FEB">
        <w:rPr>
          <w:rFonts w:cstheme="minorHAnsi"/>
          <w:sz w:val="28"/>
          <w:szCs w:val="28"/>
          <w:lang w:val="en-US"/>
        </w:rPr>
        <w:tab/>
        <w:t xml:space="preserve">hallarda </w:t>
      </w:r>
      <w:r w:rsidRPr="00AB4FEB">
        <w:rPr>
          <w:rFonts w:cstheme="minorHAnsi"/>
          <w:sz w:val="28"/>
          <w:szCs w:val="28"/>
          <w:lang w:val="en-US"/>
        </w:rPr>
        <w:tab/>
        <w:t xml:space="preserve">böyrəküstü </w:t>
      </w:r>
      <w:r w:rsidRPr="00AB4FEB">
        <w:rPr>
          <w:rFonts w:cstheme="minorHAnsi"/>
          <w:sz w:val="28"/>
          <w:szCs w:val="28"/>
          <w:lang w:val="en-US"/>
        </w:rPr>
        <w:tab/>
        <w:t xml:space="preserve">vəzilərin </w:t>
      </w:r>
      <w:r w:rsidRPr="00AB4FEB">
        <w:rPr>
          <w:rFonts w:cstheme="minorHAnsi"/>
          <w:sz w:val="28"/>
          <w:szCs w:val="28"/>
          <w:lang w:val="en-US"/>
        </w:rPr>
        <w:tab/>
        <w:t xml:space="preserve">şişli </w:t>
      </w:r>
      <w:r w:rsidRPr="00AB4FEB">
        <w:rPr>
          <w:rFonts w:cstheme="minorHAnsi"/>
          <w:sz w:val="28"/>
          <w:szCs w:val="28"/>
          <w:lang w:val="en-US"/>
        </w:rPr>
        <w:tab/>
        <w:t xml:space="preserve">zədələnməsi  nəticəsində cinsiyyət hormonlarının ifrazı kəskin şəkildə artaraq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uşaqlarda </w:t>
      </w:r>
      <w:r w:rsidRPr="00AB4FEB">
        <w:rPr>
          <w:rFonts w:cstheme="minorHAnsi"/>
          <w:sz w:val="28"/>
          <w:szCs w:val="28"/>
          <w:lang w:val="en-US"/>
        </w:rPr>
        <w:tab/>
        <w:t xml:space="preserve">erkən </w:t>
      </w:r>
      <w:r w:rsidRPr="00AB4FEB">
        <w:rPr>
          <w:rFonts w:cstheme="minorHAnsi"/>
          <w:sz w:val="28"/>
          <w:szCs w:val="28"/>
          <w:lang w:val="en-US"/>
        </w:rPr>
        <w:tab/>
        <w:t xml:space="preserve">cinsiyyət </w:t>
      </w:r>
      <w:r w:rsidRPr="00AB4FEB">
        <w:rPr>
          <w:rFonts w:cstheme="minorHAnsi"/>
          <w:sz w:val="28"/>
          <w:szCs w:val="28"/>
          <w:lang w:val="en-US"/>
        </w:rPr>
        <w:tab/>
        <w:t xml:space="preserve">yetişkənliyi </w:t>
      </w:r>
      <w:r w:rsidRPr="00AB4FEB">
        <w:rPr>
          <w:rFonts w:cstheme="minorHAnsi"/>
          <w:sz w:val="28"/>
          <w:szCs w:val="28"/>
          <w:lang w:val="en-US"/>
        </w:rPr>
        <w:tab/>
        <w:t xml:space="preserve">başlanır. </w:t>
      </w:r>
      <w:r w:rsidRPr="00AB4FEB">
        <w:rPr>
          <w:rFonts w:cstheme="minorHAnsi"/>
          <w:sz w:val="28"/>
          <w:szCs w:val="28"/>
          <w:lang w:val="en-US"/>
        </w:rPr>
        <w:tab/>
        <w:t xml:space="preserve">Qadınlarda  hipernefrianın inkişafı zamanı qadınlarda aybaşı dövrü başa çata-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raq </w:t>
      </w:r>
      <w:r w:rsidRPr="00AB4FEB">
        <w:rPr>
          <w:rFonts w:cstheme="minorHAnsi"/>
          <w:sz w:val="28"/>
          <w:szCs w:val="28"/>
          <w:lang w:val="en-US"/>
        </w:rPr>
        <w:tab/>
        <w:t xml:space="preserve">kobud </w:t>
      </w:r>
      <w:r w:rsidRPr="00AB4FEB">
        <w:rPr>
          <w:rFonts w:cstheme="minorHAnsi"/>
          <w:sz w:val="28"/>
          <w:szCs w:val="28"/>
          <w:lang w:val="en-US"/>
        </w:rPr>
        <w:tab/>
        <w:t xml:space="preserve">kişi </w:t>
      </w:r>
      <w:r w:rsidRPr="00AB4FEB">
        <w:rPr>
          <w:rFonts w:cstheme="minorHAnsi"/>
          <w:sz w:val="28"/>
          <w:szCs w:val="28"/>
          <w:lang w:val="en-US"/>
        </w:rPr>
        <w:tab/>
        <w:t xml:space="preserve">səsi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Şişin </w:t>
      </w:r>
      <w:r w:rsidRPr="00AB4FEB">
        <w:rPr>
          <w:rFonts w:cstheme="minorHAnsi"/>
          <w:sz w:val="28"/>
          <w:szCs w:val="28"/>
          <w:lang w:val="en-US"/>
        </w:rPr>
        <w:tab/>
        <w:t xml:space="preserve">kəsilməsi </w:t>
      </w:r>
      <w:r w:rsidRPr="00AB4FEB">
        <w:rPr>
          <w:rFonts w:cstheme="minorHAnsi"/>
          <w:sz w:val="28"/>
          <w:szCs w:val="28"/>
          <w:lang w:val="en-US"/>
        </w:rPr>
        <w:tab/>
        <w:t xml:space="preserve">bu </w:t>
      </w:r>
      <w:r w:rsidRPr="00AB4FEB">
        <w:rPr>
          <w:rFonts w:cstheme="minorHAnsi"/>
          <w:sz w:val="28"/>
          <w:szCs w:val="28"/>
          <w:lang w:val="en-US"/>
        </w:rPr>
        <w:tab/>
        <w:t xml:space="preserve">pataloji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r w:rsidRPr="00AB4FEB">
        <w:rPr>
          <w:rFonts w:cstheme="minorHAnsi"/>
          <w:sz w:val="28"/>
          <w:szCs w:val="28"/>
          <w:lang w:val="en-US"/>
        </w:rPr>
        <w:tab/>
        <w:t xml:space="preserve">mübadiləsinin  tənzimlənməsində əhəmiyyətli rol aldosterona məxsusdur. 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insan qanında miqdarı 0,08 mkq/100 ml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Böyrəküstü vəzilərin qabıq maddəsinin dəstəli zonasında hasil  olunan qlükokortikoidlərə antiiltihabi fəaliyyətə malik olan kor-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tizon və hurokortizon aiddir. Bu hormonların təsiri altında amin  turşularının dezaminləşməsi proseslərinin sürətlənməsi və 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azotsuz </w:t>
      </w:r>
      <w:r w:rsidRPr="00AB4FEB">
        <w:rPr>
          <w:rFonts w:cstheme="minorHAnsi"/>
          <w:sz w:val="28"/>
          <w:szCs w:val="28"/>
          <w:lang w:val="en-US"/>
        </w:rPr>
        <w:tab/>
        <w:t xml:space="preserve">qalıqlarının </w:t>
      </w:r>
      <w:r w:rsidRPr="00AB4FEB">
        <w:rPr>
          <w:rFonts w:cstheme="minorHAnsi"/>
          <w:sz w:val="28"/>
          <w:szCs w:val="28"/>
          <w:lang w:val="en-US"/>
        </w:rPr>
        <w:tab/>
        <w:t xml:space="preserve">karbohidratlara </w:t>
      </w:r>
      <w:r w:rsidRPr="00AB4FEB">
        <w:rPr>
          <w:rFonts w:cstheme="minorHAnsi"/>
          <w:sz w:val="28"/>
          <w:szCs w:val="28"/>
          <w:lang w:val="en-US"/>
        </w:rPr>
        <w:tab/>
        <w:t xml:space="preserve">çevrilməsi </w:t>
      </w:r>
      <w:r w:rsidRPr="00AB4FEB">
        <w:rPr>
          <w:rFonts w:cstheme="minorHAnsi"/>
          <w:sz w:val="28"/>
          <w:szCs w:val="28"/>
          <w:lang w:val="en-US"/>
        </w:rPr>
        <w:tab/>
        <w:t xml:space="preserve">yolu </w:t>
      </w:r>
      <w:r w:rsidRPr="00AB4FEB">
        <w:rPr>
          <w:rFonts w:cstheme="minorHAnsi"/>
          <w:sz w:val="28"/>
          <w:szCs w:val="28"/>
          <w:lang w:val="en-US"/>
        </w:rPr>
        <w:tab/>
        <w:t xml:space="preserve">ilə  qaraciyərdə qlikogenin miqdarı artır.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Qlikokortikoidlər yağlar mübadiləsinə təsir göstərirlər: onların  təsiri altında yağın yağ deposundan səfərbər olunması və ondan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enerji </w:t>
      </w:r>
      <w:r w:rsidRPr="00AB4FEB">
        <w:rPr>
          <w:rFonts w:cstheme="minorHAnsi"/>
          <w:sz w:val="28"/>
          <w:szCs w:val="28"/>
          <w:lang w:val="en-US"/>
        </w:rPr>
        <w:tab/>
        <w:t xml:space="preserve">mübadiləsi </w:t>
      </w:r>
      <w:r w:rsidRPr="00AB4FEB">
        <w:rPr>
          <w:rFonts w:cstheme="minorHAnsi"/>
          <w:sz w:val="28"/>
          <w:szCs w:val="28"/>
          <w:lang w:val="en-US"/>
        </w:rPr>
        <w:tab/>
        <w:t xml:space="preserve">reaksiyalarında </w:t>
      </w:r>
      <w:r w:rsidRPr="00AB4FEB">
        <w:rPr>
          <w:rFonts w:cstheme="minorHAnsi"/>
          <w:sz w:val="28"/>
          <w:szCs w:val="28"/>
          <w:lang w:val="en-US"/>
        </w:rPr>
        <w:tab/>
        <w:t xml:space="preserve">istifadə </w:t>
      </w:r>
      <w:r w:rsidRPr="00AB4FEB">
        <w:rPr>
          <w:rFonts w:cstheme="minorHAnsi"/>
          <w:sz w:val="28"/>
          <w:szCs w:val="28"/>
          <w:lang w:val="en-US"/>
        </w:rPr>
        <w:tab/>
        <w:t xml:space="preserve">olunması </w:t>
      </w:r>
      <w:r w:rsidRPr="00AB4FEB">
        <w:rPr>
          <w:rFonts w:cstheme="minorHAnsi"/>
          <w:sz w:val="28"/>
          <w:szCs w:val="28"/>
          <w:lang w:val="en-US"/>
        </w:rPr>
        <w:tab/>
        <w:t xml:space="preserve">prosesi  güclənir. Qlükokortikoidlər orqanizmdə su ilə elektrolitlərin pay-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ştirak  edirlər. Kartizonun təsir altında iltihab və allergiya reaksiyalarının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zəiflənməsi başlayır.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Böyrəküstü </w:t>
      </w:r>
      <w:r w:rsidRPr="00AB4FEB">
        <w:rPr>
          <w:rFonts w:cstheme="minorHAnsi"/>
          <w:sz w:val="28"/>
          <w:szCs w:val="28"/>
          <w:lang w:val="en-US"/>
        </w:rPr>
        <w:tab/>
        <w:t xml:space="preserve">vəzi </w:t>
      </w:r>
      <w:r w:rsidRPr="00AB4FEB">
        <w:rPr>
          <w:rFonts w:cstheme="minorHAnsi"/>
          <w:sz w:val="28"/>
          <w:szCs w:val="28"/>
          <w:lang w:val="en-US"/>
        </w:rPr>
        <w:tab/>
        <w:t xml:space="preserve">qabığında </w:t>
      </w:r>
      <w:r w:rsidRPr="00AB4FEB">
        <w:rPr>
          <w:rFonts w:cstheme="minorHAnsi"/>
          <w:sz w:val="28"/>
          <w:szCs w:val="28"/>
          <w:lang w:val="en-US"/>
        </w:rPr>
        <w:tab/>
        <w:t xml:space="preserve">hormonların </w:t>
      </w:r>
      <w:r w:rsidRPr="00AB4FEB">
        <w:rPr>
          <w:rFonts w:cstheme="minorHAnsi"/>
          <w:sz w:val="28"/>
          <w:szCs w:val="28"/>
          <w:lang w:val="en-US"/>
        </w:rPr>
        <w:tab/>
        <w:t xml:space="preserve">ifrazat </w:t>
      </w:r>
      <w:r w:rsidRPr="00AB4FEB">
        <w:rPr>
          <w:rFonts w:cstheme="minorHAnsi"/>
          <w:sz w:val="28"/>
          <w:szCs w:val="28"/>
          <w:lang w:val="en-US"/>
        </w:rPr>
        <w:tab/>
        <w:t xml:space="preserve">intensivliyi  orqanizmin fizioloji tələbatlarının dəyişilməsi zamanı dəyişikliyə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məruz </w:t>
      </w:r>
      <w:r w:rsidRPr="00AB4FEB">
        <w:rPr>
          <w:rFonts w:cstheme="minorHAnsi"/>
          <w:sz w:val="28"/>
          <w:szCs w:val="28"/>
          <w:lang w:val="en-US"/>
        </w:rPr>
        <w:tab/>
        <w:t xml:space="preserve">qalır. </w:t>
      </w:r>
      <w:r w:rsidRPr="00AB4FEB">
        <w:rPr>
          <w:rFonts w:cstheme="minorHAnsi"/>
          <w:sz w:val="28"/>
          <w:szCs w:val="28"/>
          <w:lang w:val="en-US"/>
        </w:rPr>
        <w:tab/>
        <w:t xml:space="preserve">Böyrəküstü </w:t>
      </w:r>
      <w:r w:rsidRPr="00AB4FEB">
        <w:rPr>
          <w:rFonts w:cstheme="minorHAnsi"/>
          <w:sz w:val="28"/>
          <w:szCs w:val="28"/>
          <w:lang w:val="en-US"/>
        </w:rPr>
        <w:tab/>
        <w:t xml:space="preserve">vəzi </w:t>
      </w:r>
      <w:r w:rsidRPr="00AB4FEB">
        <w:rPr>
          <w:rFonts w:cstheme="minorHAnsi"/>
          <w:sz w:val="28"/>
          <w:szCs w:val="28"/>
          <w:lang w:val="en-US"/>
        </w:rPr>
        <w:tab/>
        <w:t xml:space="preserve">qabığında </w:t>
      </w:r>
      <w:r w:rsidRPr="00AB4FEB">
        <w:rPr>
          <w:rFonts w:cstheme="minorHAnsi"/>
          <w:sz w:val="28"/>
          <w:szCs w:val="28"/>
          <w:lang w:val="en-US"/>
        </w:rPr>
        <w:tab/>
        <w:t xml:space="preserve">hormonların </w:t>
      </w:r>
      <w:r w:rsidRPr="00AB4FEB">
        <w:rPr>
          <w:rFonts w:cstheme="minorHAnsi"/>
          <w:sz w:val="28"/>
          <w:szCs w:val="28"/>
          <w:lang w:val="en-US"/>
        </w:rPr>
        <w:tab/>
        <w:t xml:space="preserve">təşkili  proseslərinə </w:t>
      </w:r>
      <w:r w:rsidRPr="00AB4FEB">
        <w:rPr>
          <w:rFonts w:cstheme="minorHAnsi"/>
          <w:sz w:val="28"/>
          <w:szCs w:val="28"/>
          <w:lang w:val="en-US"/>
        </w:rPr>
        <w:tab/>
        <w:t xml:space="preserve">xüsusilə </w:t>
      </w:r>
      <w:r w:rsidRPr="00AB4FEB">
        <w:rPr>
          <w:rFonts w:cstheme="minorHAnsi"/>
          <w:sz w:val="28"/>
          <w:szCs w:val="28"/>
          <w:lang w:val="en-US"/>
        </w:rPr>
        <w:tab/>
        <w:t xml:space="preserve">güclü </w:t>
      </w:r>
      <w:r w:rsidRPr="00AB4FEB">
        <w:rPr>
          <w:rFonts w:cstheme="minorHAnsi"/>
          <w:sz w:val="28"/>
          <w:szCs w:val="28"/>
          <w:lang w:val="en-US"/>
        </w:rPr>
        <w:tab/>
        <w:t xml:space="preserve">stimullaşdırıcı </w:t>
      </w:r>
      <w:r w:rsidRPr="00AB4FEB">
        <w:rPr>
          <w:rFonts w:cstheme="minorHAnsi"/>
          <w:sz w:val="28"/>
          <w:szCs w:val="28"/>
          <w:lang w:val="en-US"/>
        </w:rPr>
        <w:tab/>
        <w:t xml:space="preserve">təsirə </w:t>
      </w:r>
      <w:r w:rsidRPr="00AB4FEB">
        <w:rPr>
          <w:rFonts w:cstheme="minorHAnsi"/>
          <w:sz w:val="28"/>
          <w:szCs w:val="28"/>
          <w:lang w:val="en-US"/>
        </w:rPr>
        <w:tab/>
        <w:t xml:space="preserve">hipofizdə </w:t>
      </w:r>
      <w:r w:rsidRPr="00AB4FEB">
        <w:rPr>
          <w:rFonts w:cstheme="minorHAnsi"/>
          <w:sz w:val="28"/>
          <w:szCs w:val="28"/>
          <w:lang w:val="en-US"/>
        </w:rPr>
        <w:tab/>
        <w:t xml:space="preserve">hasil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olunan </w:t>
      </w:r>
      <w:r w:rsidRPr="00AB4FEB">
        <w:rPr>
          <w:rFonts w:cstheme="minorHAnsi"/>
          <w:sz w:val="28"/>
          <w:szCs w:val="28"/>
          <w:lang w:val="en-US"/>
        </w:rPr>
        <w:tab/>
        <w:t xml:space="preserve">AKTH </w:t>
      </w:r>
      <w:r w:rsidRPr="00AB4FEB">
        <w:rPr>
          <w:rFonts w:cstheme="minorHAnsi"/>
          <w:sz w:val="28"/>
          <w:szCs w:val="28"/>
          <w:lang w:val="en-US"/>
        </w:rPr>
        <w:tab/>
        <w:t xml:space="preserve">hormonu </w:t>
      </w:r>
      <w:r w:rsidRPr="00AB4FEB">
        <w:rPr>
          <w:rFonts w:cstheme="minorHAnsi"/>
          <w:sz w:val="28"/>
          <w:szCs w:val="28"/>
          <w:lang w:val="en-US"/>
        </w:rPr>
        <w:tab/>
        <w:t xml:space="preserve">malik </w:t>
      </w:r>
      <w:r w:rsidRPr="00AB4FEB">
        <w:rPr>
          <w:rFonts w:cstheme="minorHAnsi"/>
          <w:sz w:val="28"/>
          <w:szCs w:val="28"/>
          <w:lang w:val="en-US"/>
        </w:rPr>
        <w:tab/>
        <w:t xml:space="preserve">olur. </w:t>
      </w:r>
      <w:r w:rsidRPr="00AB4FEB">
        <w:rPr>
          <w:rFonts w:cstheme="minorHAnsi"/>
          <w:sz w:val="28"/>
          <w:szCs w:val="28"/>
          <w:lang w:val="en-US"/>
        </w:rPr>
        <w:tab/>
        <w:t xml:space="preserve">AKTH </w:t>
      </w:r>
      <w:r w:rsidRPr="00AB4FEB">
        <w:rPr>
          <w:rFonts w:cstheme="minorHAnsi"/>
          <w:sz w:val="28"/>
          <w:szCs w:val="28"/>
          <w:lang w:val="en-US"/>
        </w:rPr>
        <w:tab/>
        <w:t xml:space="preserve">böyrəküstü </w:t>
      </w:r>
      <w:r w:rsidRPr="00AB4FEB">
        <w:rPr>
          <w:rFonts w:cstheme="minorHAnsi"/>
          <w:sz w:val="28"/>
          <w:szCs w:val="28"/>
          <w:lang w:val="en-US"/>
        </w:rPr>
        <w:tab/>
        <w:t xml:space="preserve">vəzi  qabığı hormonlarının bütün üç qrupunun ifraz olunmasına yardım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693" w:space="1732"/>
            <w:col w:w="659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555" type="#_x0000_t202" style="position:absolute;margin-left:472pt;margin-top:217.2pt;width:203.2pt;height:14.5pt;z-index:-248905728;mso-position-horizontal-relative:page;mso-position-vertical-relative:page" filled="f" stroked="f">
            <v:stroke joinstyle="round"/>
            <v:path gradientshapeok="f" o:connecttype="segments"/>
            <v:textbox inset="0,0,0,0">
              <w:txbxContent>
                <w:p w:rsidR="00AB4FEB" w:rsidRPr="00AB4FEB" w:rsidRDefault="00AB4FEB">
                  <w:pPr>
                    <w:tabs>
                      <w:tab w:val="left" w:pos="929"/>
                      <w:tab w:val="left" w:pos="2156"/>
                      <w:tab w:val="left" w:pos="3125"/>
                      <w:tab w:val="left" w:pos="3679"/>
                      <w:tab w:val="left" w:pos="3881"/>
                    </w:tabs>
                    <w:spacing w:line="262" w:lineRule="exact"/>
                    <w:rPr>
                      <w:lang w:val="en-US"/>
                    </w:rPr>
                  </w:pPr>
                  <w:r w:rsidRPr="00AB4FEB">
                    <w:rPr>
                      <w:color w:val="000000"/>
                      <w:sz w:val="24"/>
                      <w:szCs w:val="24"/>
                      <w:lang w:val="en-US"/>
                    </w:rPr>
                    <w:t xml:space="preserve">tədricən </w:t>
                  </w:r>
                  <w:r w:rsidRPr="00AB4FEB">
                    <w:rPr>
                      <w:lang w:val="en-US"/>
                    </w:rPr>
                    <w:tab/>
                  </w:r>
                  <w:r w:rsidRPr="00AB4FEB">
                    <w:rPr>
                      <w:color w:val="000000"/>
                      <w:sz w:val="24"/>
                      <w:szCs w:val="24"/>
                      <w:lang w:val="en-US"/>
                    </w:rPr>
                    <w:t xml:space="preserve">uyğunlaşır. </w:t>
                  </w:r>
                  <w:r w:rsidRPr="00AB4FEB">
                    <w:rPr>
                      <w:lang w:val="en-US"/>
                    </w:rPr>
                    <w:tab/>
                  </w:r>
                  <w:r w:rsidRPr="00AB4FEB">
                    <w:rPr>
                      <w:color w:val="000000"/>
                      <w:sz w:val="24"/>
                      <w:szCs w:val="24"/>
                      <w:lang w:val="en-US"/>
                    </w:rPr>
                    <w:t xml:space="preserve">Buradan </w:t>
                  </w:r>
                  <w:r w:rsidRPr="00AB4FEB">
                    <w:rPr>
                      <w:lang w:val="en-US"/>
                    </w:rPr>
                    <w:tab/>
                  </w:r>
                  <w:r w:rsidRPr="00AB4FEB">
                    <w:rPr>
                      <w:color w:val="000000"/>
                      <w:sz w:val="24"/>
                      <w:szCs w:val="24"/>
                      <w:lang w:val="en-US"/>
                    </w:rPr>
                    <w:t xml:space="preserve">belə </w:t>
                  </w:r>
                  <w:r w:rsidRPr="00AB4FEB">
                    <w:rPr>
                      <w:lang w:val="en-US"/>
                    </w:rPr>
                    <w:tab/>
                  </w:r>
                  <w:r w:rsidRPr="00AB4FEB">
                    <w:rPr>
                      <w:color w:val="000000"/>
                      <w:sz w:val="24"/>
                      <w:szCs w:val="24"/>
                      <w:lang w:val="en-US"/>
                    </w:rPr>
                    <w:t>ç</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549" type="#_x0000_t202" style="position:absolute;margin-left:51.05pt;margin-top:546.15pt;width:4.4pt;height:14.5pt;z-index:2544046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50" type="#_x0000_t202" style="position:absolute;margin-left:202.95pt;margin-top:545.95pt;width:19pt;height:12.5pt;z-index:254405632;mso-position-horizontal-relative:page;mso-position-vertical-relative:page" filled="f" stroked="f">
            <v:stroke joinstyle="round"/>
            <v:path gradientshapeok="f" o:connecttype="segments"/>
            <v:textbox inset="0,0,0,0">
              <w:txbxContent>
                <w:p w:rsidR="00AB4FEB" w:rsidRDefault="00AB4FEB">
                  <w:pPr>
                    <w:spacing w:line="221" w:lineRule="exact"/>
                  </w:pPr>
                  <w:r w:rsidRPr="001505E0">
                    <w:rPr>
                      <w:b/>
                      <w:bCs/>
                      <w:color w:val="000000"/>
                      <w:spacing w:val="6"/>
                      <w:sz w:val="19"/>
                      <w:szCs w:val="19"/>
                    </w:rPr>
                    <w:t>302</w:t>
                  </w:r>
                  <w:r w:rsidRPr="001505E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51" type="#_x0000_t75" style="position:absolute;margin-left:64.95pt;margin-top:299.4pt;width:291.05pt;height:185pt;z-index:254406656;mso-position-horizontal-relative:page;mso-position-vertical-relative:page">
            <v:imagedata r:id="rId347" o:title="4dece609-08cd-4355-89e1-e9d32c577e31"/>
            <w10:wrap anchorx="page" anchory="page"/>
          </v:shape>
        </w:pict>
      </w:r>
      <w:r w:rsidRPr="00AB4FEB">
        <w:rPr>
          <w:rFonts w:cstheme="minorHAnsi"/>
          <w:sz w:val="28"/>
          <w:szCs w:val="28"/>
        </w:rPr>
        <w:pict>
          <v:shape id="_x0000_s3552" type="#_x0000_t202" style="position:absolute;margin-left:356.05pt;margin-top:473.9pt;width:4.4pt;height:14.5pt;z-index:2544076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53" type="#_x0000_t202" style="position:absolute;margin-left:472pt;margin-top:546.15pt;width:4.4pt;height:14.5pt;z-index:2544087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54" type="#_x0000_t202" style="position:absolute;margin-left:623.95pt;margin-top:545.95pt;width:19pt;height:12.5pt;z-index:254409728;mso-position-horizontal-relative:page;mso-position-vertical-relative:page" filled="f" stroked="f">
            <v:stroke joinstyle="round"/>
            <v:path gradientshapeok="f" o:connecttype="segments"/>
            <v:textbox inset="0,0,0,0">
              <w:txbxContent>
                <w:p w:rsidR="00AB4FEB" w:rsidRDefault="00AB4FEB">
                  <w:pPr>
                    <w:spacing w:line="221" w:lineRule="exact"/>
                  </w:pPr>
                  <w:r w:rsidRPr="001505E0">
                    <w:rPr>
                      <w:b/>
                      <w:bCs/>
                      <w:color w:val="000000"/>
                      <w:spacing w:val="6"/>
                      <w:sz w:val="19"/>
                      <w:szCs w:val="19"/>
                    </w:rPr>
                    <w:t>303</w:t>
                  </w:r>
                  <w:r w:rsidRPr="001505E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edərək, qlükokortikoidlərin ifrazına xüsusilə güclü təsir göstərir.  Hipofizektomiya </w:t>
      </w:r>
      <w:r w:rsidRPr="00AB4FEB">
        <w:rPr>
          <w:rFonts w:cstheme="minorHAnsi"/>
          <w:sz w:val="28"/>
          <w:szCs w:val="28"/>
          <w:lang w:val="en-US"/>
        </w:rPr>
        <w:tab/>
        <w:t xml:space="preserve">zamanı </w:t>
      </w:r>
      <w:r w:rsidRPr="00AB4FEB">
        <w:rPr>
          <w:rFonts w:cstheme="minorHAnsi"/>
          <w:sz w:val="28"/>
          <w:szCs w:val="28"/>
          <w:lang w:val="en-US"/>
        </w:rPr>
        <w:tab/>
        <w:t xml:space="preserve">heyvanlarda </w:t>
      </w:r>
      <w:r w:rsidRPr="00AB4FEB">
        <w:rPr>
          <w:rFonts w:cstheme="minorHAnsi"/>
          <w:sz w:val="28"/>
          <w:szCs w:val="28"/>
          <w:lang w:val="en-US"/>
        </w:rPr>
        <w:tab/>
        <w:t xml:space="preserve">böyrəküstü </w:t>
      </w:r>
      <w:r w:rsidRPr="00AB4FEB">
        <w:rPr>
          <w:rFonts w:cstheme="minorHAnsi"/>
          <w:sz w:val="28"/>
          <w:szCs w:val="28"/>
          <w:lang w:val="en-US"/>
        </w:rPr>
        <w:tab/>
        <w:t xml:space="preserve">vəzi </w:t>
      </w:r>
      <w:r w:rsidRPr="00AB4FEB">
        <w:rPr>
          <w:rFonts w:cstheme="minorHAnsi"/>
          <w:sz w:val="28"/>
          <w:szCs w:val="28"/>
          <w:lang w:val="en-US"/>
        </w:rPr>
        <w:tab/>
        <w:t xml:space="preserve">struktur-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larının dəstəli və torşəkilli zonalarının atrofiyası müşahidə olunur.  </w:t>
      </w:r>
      <w:r w:rsidRPr="00AB4FEB">
        <w:rPr>
          <w:rFonts w:cstheme="minorHAnsi"/>
          <w:sz w:val="28"/>
          <w:szCs w:val="28"/>
          <w:lang w:val="en-US"/>
        </w:rPr>
        <w:tab/>
        <w:t xml:space="preserve">Qlükokortikoidlər. </w:t>
      </w:r>
      <w:r w:rsidRPr="00AB4FEB">
        <w:rPr>
          <w:rFonts w:cstheme="minorHAnsi"/>
          <w:sz w:val="28"/>
          <w:szCs w:val="28"/>
          <w:lang w:val="en-US"/>
        </w:rPr>
        <w:tab/>
        <w:t xml:space="preserve">Sekresiyanın </w:t>
      </w:r>
      <w:r w:rsidRPr="00AB4FEB">
        <w:rPr>
          <w:rFonts w:cstheme="minorHAnsi"/>
          <w:sz w:val="28"/>
          <w:szCs w:val="28"/>
          <w:lang w:val="en-US"/>
        </w:rPr>
        <w:tab/>
        <w:t xml:space="preserve">tənzimlənməsı, </w:t>
      </w:r>
      <w:r w:rsidRPr="00AB4FEB">
        <w:rPr>
          <w:rFonts w:cstheme="minorHAnsi"/>
          <w:sz w:val="28"/>
          <w:szCs w:val="28"/>
          <w:lang w:val="en-US"/>
        </w:rPr>
        <w:tab/>
        <w:t xml:space="preserve">sintezi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maddələr mübadiləsinə təsiri. Müəyyən hipotalamik neyronlar iri  peptid (41 amin turşu qalıqlı)-kortikotropin-rilizinq-hormon (KRH)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hazırlayır. </w:t>
      </w:r>
      <w:r w:rsidRPr="00AB4FEB">
        <w:rPr>
          <w:rFonts w:cstheme="minorHAnsi"/>
          <w:sz w:val="28"/>
          <w:szCs w:val="28"/>
          <w:lang w:val="en-US"/>
        </w:rPr>
        <w:tab/>
        <w:t xml:space="preserve">Bu </w:t>
      </w:r>
      <w:r w:rsidRPr="00AB4FEB">
        <w:rPr>
          <w:rFonts w:cstheme="minorHAnsi"/>
          <w:sz w:val="28"/>
          <w:szCs w:val="28"/>
          <w:lang w:val="en-US"/>
        </w:rPr>
        <w:tab/>
        <w:t xml:space="preserve">neyropeptid </w:t>
      </w:r>
      <w:r w:rsidRPr="00AB4FEB">
        <w:rPr>
          <w:rFonts w:cstheme="minorHAnsi"/>
          <w:sz w:val="28"/>
          <w:szCs w:val="28"/>
          <w:lang w:val="en-US"/>
        </w:rPr>
        <w:tab/>
        <w:t xml:space="preserve">qapı </w:t>
      </w:r>
      <w:r w:rsidRPr="00AB4FEB">
        <w:rPr>
          <w:rFonts w:cstheme="minorHAnsi"/>
          <w:sz w:val="28"/>
          <w:szCs w:val="28"/>
          <w:lang w:val="en-US"/>
        </w:rPr>
        <w:tab/>
        <w:t xml:space="preserve">sistemi </w:t>
      </w:r>
      <w:r w:rsidRPr="00AB4FEB">
        <w:rPr>
          <w:rFonts w:cstheme="minorHAnsi"/>
          <w:sz w:val="28"/>
          <w:szCs w:val="28"/>
          <w:lang w:val="en-US"/>
        </w:rPr>
        <w:tab/>
        <w:t xml:space="preserve">damarına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hi-  pofizin ön payına gəlir və burada AKTH-nun sekresiyasını stimulə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r w:rsidRPr="00AB4FEB">
        <w:rPr>
          <w:rFonts w:cstheme="minorHAnsi"/>
          <w:sz w:val="28"/>
          <w:szCs w:val="28"/>
          <w:lang w:val="en-US"/>
        </w:rPr>
        <w:tab/>
        <w:t xml:space="preserve">AKTH </w:t>
      </w:r>
      <w:r w:rsidRPr="00AB4FEB">
        <w:rPr>
          <w:rFonts w:cstheme="minorHAnsi"/>
          <w:sz w:val="28"/>
          <w:szCs w:val="28"/>
          <w:lang w:val="en-US"/>
        </w:rPr>
        <w:tab/>
        <w:t xml:space="preserve">hipofiz </w:t>
      </w:r>
      <w:r w:rsidRPr="00AB4FEB">
        <w:rPr>
          <w:rFonts w:cstheme="minorHAnsi"/>
          <w:sz w:val="28"/>
          <w:szCs w:val="28"/>
          <w:lang w:val="en-US"/>
        </w:rPr>
        <w:tab/>
        <w:t xml:space="preserve">vəzisinin </w:t>
      </w:r>
      <w:r w:rsidRPr="00AB4FEB">
        <w:rPr>
          <w:rFonts w:cstheme="minorHAnsi"/>
          <w:sz w:val="28"/>
          <w:szCs w:val="28"/>
          <w:lang w:val="en-US"/>
        </w:rPr>
        <w:tab/>
        <w:t xml:space="preserve">ön </w:t>
      </w:r>
      <w:r w:rsidRPr="00AB4FEB">
        <w:rPr>
          <w:rFonts w:cstheme="minorHAnsi"/>
          <w:sz w:val="28"/>
          <w:szCs w:val="28"/>
          <w:lang w:val="en-US"/>
        </w:rPr>
        <w:tab/>
        <w:t xml:space="preserve">payından </w:t>
      </w:r>
      <w:r w:rsidRPr="00AB4FEB">
        <w:rPr>
          <w:rFonts w:cstheme="minorHAnsi"/>
          <w:sz w:val="28"/>
          <w:szCs w:val="28"/>
          <w:lang w:val="en-US"/>
        </w:rPr>
        <w:tab/>
        <w:t xml:space="preserve">qana </w:t>
      </w:r>
      <w:r w:rsidRPr="00AB4FEB">
        <w:rPr>
          <w:rFonts w:cstheme="minorHAnsi"/>
          <w:sz w:val="28"/>
          <w:szCs w:val="28"/>
          <w:lang w:val="en-US"/>
        </w:rPr>
        <w:tab/>
        <w:t xml:space="preserve">buraxılır, </w:t>
      </w:r>
      <w:r w:rsidRPr="00AB4FEB">
        <w:rPr>
          <w:rFonts w:cstheme="minorHAnsi"/>
          <w:sz w:val="28"/>
          <w:szCs w:val="28"/>
          <w:lang w:val="en-US"/>
        </w:rPr>
        <w:tab/>
        <w:t xml:space="preserve">böy-  rəküstü </w:t>
      </w:r>
      <w:r w:rsidRPr="00AB4FEB">
        <w:rPr>
          <w:rFonts w:cstheme="minorHAnsi"/>
          <w:sz w:val="28"/>
          <w:szCs w:val="28"/>
          <w:lang w:val="en-US"/>
        </w:rPr>
        <w:tab/>
        <w:t xml:space="preserve">vəzilərin </w:t>
      </w:r>
      <w:r w:rsidRPr="00AB4FEB">
        <w:rPr>
          <w:rFonts w:cstheme="minorHAnsi"/>
          <w:sz w:val="28"/>
          <w:szCs w:val="28"/>
          <w:lang w:val="en-US"/>
        </w:rPr>
        <w:tab/>
        <w:t xml:space="preserve">qabıq </w:t>
      </w:r>
      <w:r w:rsidRPr="00AB4FEB">
        <w:rPr>
          <w:rFonts w:cstheme="minorHAnsi"/>
          <w:sz w:val="28"/>
          <w:szCs w:val="28"/>
          <w:lang w:val="en-US"/>
        </w:rPr>
        <w:tab/>
        <w:t xml:space="preserve">qatına </w:t>
      </w:r>
      <w:r w:rsidRPr="00AB4FEB">
        <w:rPr>
          <w:rFonts w:cstheme="minorHAnsi"/>
          <w:sz w:val="28"/>
          <w:szCs w:val="28"/>
          <w:lang w:val="en-US"/>
        </w:rPr>
        <w:tab/>
        <w:t xml:space="preserve">gəlir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r>
      <w:r w:rsidRPr="00AB4FEB">
        <w:rPr>
          <w:rFonts w:cstheme="minorHAnsi"/>
          <w:sz w:val="28"/>
          <w:szCs w:val="28"/>
          <w:lang w:val="en-US"/>
        </w:rPr>
        <w:tab/>
        <w:t xml:space="preserve">hüceyrələrində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qlükokortikoidlərin </w:t>
      </w:r>
      <w:r w:rsidRPr="00AB4FEB">
        <w:rPr>
          <w:rFonts w:cstheme="minorHAnsi"/>
          <w:sz w:val="28"/>
          <w:szCs w:val="28"/>
          <w:lang w:val="en-US"/>
        </w:rPr>
        <w:tab/>
        <w:t xml:space="preserve">yaranmasını </w:t>
      </w:r>
      <w:r w:rsidRPr="00AB4FEB">
        <w:rPr>
          <w:rFonts w:cstheme="minorHAnsi"/>
          <w:sz w:val="28"/>
          <w:szCs w:val="28"/>
          <w:lang w:val="en-US"/>
        </w:rPr>
        <w:tab/>
        <w:t xml:space="preserve">stimulə </w:t>
      </w:r>
      <w:r w:rsidRPr="00AB4FEB">
        <w:rPr>
          <w:rFonts w:cstheme="minorHAnsi"/>
          <w:sz w:val="28"/>
          <w:szCs w:val="28"/>
          <w:lang w:val="en-US"/>
        </w:rPr>
        <w:tab/>
        <w:t xml:space="preserve">edir. </w:t>
      </w:r>
      <w:r w:rsidRPr="00AB4FEB">
        <w:rPr>
          <w:rFonts w:cstheme="minorHAnsi"/>
          <w:sz w:val="28"/>
          <w:szCs w:val="28"/>
          <w:lang w:val="en-US"/>
        </w:rPr>
        <w:tab/>
        <w:t xml:space="preserve">İnsanda </w:t>
      </w:r>
      <w:r w:rsidRPr="00AB4FEB">
        <w:rPr>
          <w:rFonts w:cstheme="minorHAnsi"/>
          <w:sz w:val="28"/>
          <w:szCs w:val="28"/>
          <w:lang w:val="en-US"/>
        </w:rPr>
        <w:tab/>
        <w:t xml:space="preserve">vacib  qlükokortikoid kortizol hesab olunur. O, orqanizmdə çoxlu funksi-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yalar yerinə yetirir. Həmçinin hipofiz və hipotalamusun sekretor  aktivliyini zəiflədir. Bu halda o, «-» əks əlaqə prinsipi ilə təsir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bununla </w:t>
      </w:r>
      <w:r w:rsidRPr="00AB4FEB">
        <w:rPr>
          <w:rFonts w:cstheme="minorHAnsi"/>
          <w:sz w:val="28"/>
          <w:szCs w:val="28"/>
          <w:lang w:val="en-US"/>
        </w:rPr>
        <w:tab/>
      </w:r>
      <w:r w:rsidRPr="00AB4FEB">
        <w:rPr>
          <w:rFonts w:cstheme="minorHAnsi"/>
          <w:sz w:val="28"/>
          <w:szCs w:val="28"/>
          <w:lang w:val="en-US"/>
        </w:rPr>
        <w:tab/>
        <w:t xml:space="preserve">da </w:t>
      </w:r>
      <w:r w:rsidRPr="00AB4FEB">
        <w:rPr>
          <w:rFonts w:cstheme="minorHAnsi"/>
          <w:sz w:val="28"/>
          <w:szCs w:val="28"/>
          <w:lang w:val="en-US"/>
        </w:rPr>
        <w:tab/>
        <w:t xml:space="preserve">KRH </w:t>
      </w:r>
      <w:r w:rsidRPr="00AB4FEB">
        <w:rPr>
          <w:rFonts w:cstheme="minorHAnsi"/>
          <w:sz w:val="28"/>
          <w:szCs w:val="28"/>
          <w:lang w:val="en-US"/>
        </w:rPr>
        <w:tab/>
        <w:t xml:space="preserve">və </w:t>
      </w:r>
      <w:r w:rsidRPr="00AB4FEB">
        <w:rPr>
          <w:rFonts w:cstheme="minorHAnsi"/>
          <w:sz w:val="28"/>
          <w:szCs w:val="28"/>
          <w:lang w:val="en-US"/>
        </w:rPr>
        <w:tab/>
        <w:t xml:space="preserve">AKTH-nun </w:t>
      </w:r>
      <w:r w:rsidRPr="00AB4FEB">
        <w:rPr>
          <w:rFonts w:cstheme="minorHAnsi"/>
          <w:sz w:val="28"/>
          <w:szCs w:val="28"/>
          <w:lang w:val="en-US"/>
        </w:rPr>
        <w:tab/>
        <w:t xml:space="preserve">sekresiyasına </w:t>
      </w:r>
      <w:r w:rsidRPr="00AB4FEB">
        <w:rPr>
          <w:rFonts w:cstheme="minorHAnsi"/>
          <w:sz w:val="28"/>
          <w:szCs w:val="28"/>
          <w:lang w:val="en-US"/>
        </w:rPr>
        <w:tab/>
        <w:t xml:space="preserve">aid </w:t>
      </w:r>
      <w:r w:rsidRPr="00AB4FEB">
        <w:rPr>
          <w:rFonts w:cstheme="minorHAnsi"/>
          <w:sz w:val="28"/>
          <w:szCs w:val="28"/>
          <w:lang w:val="en-US"/>
        </w:rPr>
        <w:tab/>
        <w:t xml:space="preserve">olan  tənzimləmə </w:t>
      </w:r>
      <w:r w:rsidRPr="00AB4FEB">
        <w:rPr>
          <w:rFonts w:cstheme="minorHAnsi"/>
          <w:sz w:val="28"/>
          <w:szCs w:val="28"/>
          <w:lang w:val="en-US"/>
        </w:rPr>
        <w:tab/>
        <w:t xml:space="preserve">zəncirini </w:t>
      </w:r>
      <w:r w:rsidRPr="00AB4FEB">
        <w:rPr>
          <w:rFonts w:cstheme="minorHAnsi"/>
          <w:sz w:val="28"/>
          <w:szCs w:val="28"/>
          <w:lang w:val="en-US"/>
        </w:rPr>
        <w:tab/>
        <w:t xml:space="preserve">qapayır. </w:t>
      </w:r>
      <w:r w:rsidRPr="00AB4FEB">
        <w:rPr>
          <w:rFonts w:cstheme="minorHAnsi"/>
          <w:sz w:val="28"/>
          <w:szCs w:val="28"/>
          <w:lang w:val="en-US"/>
        </w:rPr>
        <w:tab/>
        <w:t xml:space="preserve">Bu </w:t>
      </w:r>
      <w:r w:rsidRPr="00AB4FEB">
        <w:rPr>
          <w:rFonts w:cstheme="minorHAnsi"/>
          <w:sz w:val="28"/>
          <w:szCs w:val="28"/>
          <w:lang w:val="en-US"/>
        </w:rPr>
        <w:tab/>
        <w:t xml:space="preserve">tənzimləmə </w:t>
      </w:r>
      <w:r w:rsidRPr="00AB4FEB">
        <w:rPr>
          <w:rFonts w:cstheme="minorHAnsi"/>
          <w:sz w:val="28"/>
          <w:szCs w:val="28"/>
          <w:lang w:val="en-US"/>
        </w:rPr>
        <w:tab/>
        <w:t xml:space="preserve">sisteminin </w:t>
      </w:r>
      <w:r w:rsidRPr="00AB4FEB">
        <w:rPr>
          <w:rFonts w:cstheme="minorHAnsi"/>
          <w:sz w:val="28"/>
          <w:szCs w:val="28"/>
          <w:lang w:val="en-US"/>
        </w:rPr>
        <w:tab/>
        <w:t xml:space="preserve">sxemi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7.14-də verilib.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7.14. Hipotalamus-hipofiz-böyrəküstü vəzin qabıq sistemi. Bu  sistemin </w:t>
      </w:r>
      <w:r w:rsidRPr="00AB4FEB">
        <w:rPr>
          <w:rFonts w:cstheme="minorHAnsi"/>
          <w:sz w:val="28"/>
          <w:szCs w:val="28"/>
          <w:lang w:val="en-US"/>
        </w:rPr>
        <w:tab/>
        <w:t xml:space="preserve">tarazlığı </w:t>
      </w:r>
      <w:r w:rsidRPr="00AB4FEB">
        <w:rPr>
          <w:rFonts w:cstheme="minorHAnsi"/>
          <w:sz w:val="28"/>
          <w:szCs w:val="28"/>
          <w:lang w:val="en-US"/>
        </w:rPr>
        <w:tab/>
        <w:t xml:space="preserve">ətraf </w:t>
      </w:r>
      <w:r w:rsidRPr="00AB4FEB">
        <w:rPr>
          <w:rFonts w:cstheme="minorHAnsi"/>
          <w:sz w:val="28"/>
          <w:szCs w:val="28"/>
          <w:lang w:val="en-US"/>
        </w:rPr>
        <w:tab/>
        <w:t xml:space="preserve">mühit </w:t>
      </w:r>
      <w:r w:rsidRPr="00AB4FEB">
        <w:rPr>
          <w:rFonts w:cstheme="minorHAnsi"/>
          <w:sz w:val="28"/>
          <w:szCs w:val="28"/>
          <w:lang w:val="en-US"/>
        </w:rPr>
        <w:tab/>
        <w:t xml:space="preserve">faktorlarından-xüsusilə </w:t>
      </w:r>
      <w:r w:rsidRPr="00AB4FEB">
        <w:rPr>
          <w:rFonts w:cstheme="minorHAnsi"/>
          <w:sz w:val="28"/>
          <w:szCs w:val="28"/>
          <w:lang w:val="en-US"/>
        </w:rPr>
        <w:tab/>
        <w:t xml:space="preserve">stress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faktorlarından pozula bilər.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Ekstrahipotalamik strukturlardan, xüsusilə orta beyin və limbik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sistemdən emosiyalar haqqında informasiya, ağrı hissiyatı və s.  haqqında </w:t>
      </w:r>
      <w:r w:rsidRPr="00AB4FEB">
        <w:rPr>
          <w:rFonts w:cstheme="minorHAnsi"/>
          <w:sz w:val="28"/>
          <w:szCs w:val="28"/>
          <w:lang w:val="en-US"/>
        </w:rPr>
        <w:tab/>
        <w:t xml:space="preserve">informasiya </w:t>
      </w:r>
      <w:r w:rsidRPr="00AB4FEB">
        <w:rPr>
          <w:rFonts w:cstheme="minorHAnsi"/>
          <w:sz w:val="28"/>
          <w:szCs w:val="28"/>
          <w:lang w:val="en-US"/>
        </w:rPr>
        <w:tab/>
        <w:t xml:space="preserve">hipotalamusa, </w:t>
      </w:r>
      <w:r w:rsidRPr="00AB4FEB">
        <w:rPr>
          <w:rFonts w:cstheme="minorHAnsi"/>
          <w:sz w:val="28"/>
          <w:szCs w:val="28"/>
          <w:lang w:val="en-US"/>
        </w:rPr>
        <w:tab/>
        <w:t xml:space="preserve">oradan </w:t>
      </w:r>
      <w:r w:rsidRPr="00AB4FEB">
        <w:rPr>
          <w:rFonts w:cstheme="minorHAnsi"/>
          <w:sz w:val="28"/>
          <w:szCs w:val="28"/>
          <w:lang w:val="en-US"/>
        </w:rPr>
        <w:tab/>
        <w:t xml:space="preserve">isə </w:t>
      </w:r>
      <w:r w:rsidRPr="00AB4FEB">
        <w:rPr>
          <w:rFonts w:cstheme="minorHAnsi"/>
          <w:sz w:val="28"/>
          <w:szCs w:val="28"/>
          <w:lang w:val="en-US"/>
        </w:rPr>
        <w:tab/>
        <w:t xml:space="preserve">AKTH </w:t>
      </w:r>
      <w:r w:rsidRPr="00AB4FEB">
        <w:rPr>
          <w:rFonts w:cstheme="minorHAnsi"/>
          <w:sz w:val="28"/>
          <w:szCs w:val="28"/>
          <w:lang w:val="en-US"/>
        </w:rPr>
        <w:tab/>
        <w:t xml:space="preserve">sintez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edən hüceyrələrə ötürülə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Kartizolun </w:t>
      </w:r>
      <w:r w:rsidRPr="00AB4FEB">
        <w:rPr>
          <w:rFonts w:cstheme="minorHAnsi"/>
          <w:sz w:val="28"/>
          <w:szCs w:val="28"/>
          <w:lang w:val="en-US"/>
        </w:rPr>
        <w:tab/>
        <w:t xml:space="preserve">səviyyəsinin </w:t>
      </w:r>
      <w:r w:rsidRPr="00AB4FEB">
        <w:rPr>
          <w:rFonts w:cstheme="minorHAnsi"/>
          <w:sz w:val="28"/>
          <w:szCs w:val="28"/>
          <w:lang w:val="en-US"/>
        </w:rPr>
        <w:tab/>
        <w:t xml:space="preserve">dəyişməsi. </w:t>
      </w:r>
      <w:r w:rsidRPr="00AB4FEB">
        <w:rPr>
          <w:rFonts w:cstheme="minorHAnsi"/>
          <w:sz w:val="28"/>
          <w:szCs w:val="28"/>
          <w:lang w:val="en-US"/>
        </w:rPr>
        <w:tab/>
        <w:t xml:space="preserve">AKTH-bu </w:t>
      </w:r>
      <w:r w:rsidRPr="00AB4FEB">
        <w:rPr>
          <w:rFonts w:cstheme="minorHAnsi"/>
          <w:sz w:val="28"/>
          <w:szCs w:val="28"/>
          <w:lang w:val="en-US"/>
        </w:rPr>
        <w:tab/>
        <w:t xml:space="preserve">böyrəküstü  vəzlərin qabığında kortizolun sintez və sekresiyasını stimulə 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trop hormondur. Sutka ərzində kortizolun qanda konsentrasiyası  dəyişikliklərə məruz qalaraq sirkadion (sutkalıq) ritmə tabe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Səhər </w:t>
      </w:r>
      <w:r w:rsidRPr="00AB4FEB">
        <w:rPr>
          <w:rFonts w:cstheme="minorHAnsi"/>
          <w:sz w:val="28"/>
          <w:szCs w:val="28"/>
          <w:lang w:val="en-US"/>
        </w:rPr>
        <w:tab/>
        <w:t xml:space="preserve">saatlarında </w:t>
      </w:r>
      <w:r w:rsidRPr="00AB4FEB">
        <w:rPr>
          <w:rFonts w:cstheme="minorHAnsi"/>
          <w:sz w:val="28"/>
          <w:szCs w:val="28"/>
          <w:lang w:val="en-US"/>
        </w:rPr>
        <w:tab/>
        <w:t xml:space="preserve">kortizolun </w:t>
      </w:r>
      <w:r w:rsidRPr="00AB4FEB">
        <w:rPr>
          <w:rFonts w:cstheme="minorHAnsi"/>
          <w:sz w:val="28"/>
          <w:szCs w:val="28"/>
          <w:lang w:val="en-US"/>
        </w:rPr>
        <w:tab/>
      </w:r>
      <w:r w:rsidRPr="00AB4FEB">
        <w:rPr>
          <w:rFonts w:cstheme="minorHAnsi"/>
          <w:sz w:val="28"/>
          <w:szCs w:val="28"/>
          <w:lang w:val="en-US"/>
        </w:rPr>
        <w:tab/>
        <w:t xml:space="preserve">konsentrasiyası </w:t>
      </w:r>
      <w:r w:rsidRPr="00AB4FEB">
        <w:rPr>
          <w:rFonts w:cstheme="minorHAnsi"/>
          <w:sz w:val="28"/>
          <w:szCs w:val="28"/>
          <w:lang w:val="en-US"/>
        </w:rPr>
        <w:tab/>
        <w:t xml:space="preserve">gecə </w:t>
      </w:r>
      <w:r w:rsidRPr="00AB4FEB">
        <w:rPr>
          <w:rFonts w:cstheme="minorHAnsi"/>
          <w:sz w:val="28"/>
          <w:szCs w:val="28"/>
          <w:lang w:val="en-US"/>
        </w:rPr>
        <w:tab/>
        <w:t xml:space="preserve">saatlarına  nisbətən </w:t>
      </w:r>
      <w:r w:rsidRPr="00AB4FEB">
        <w:rPr>
          <w:rFonts w:cstheme="minorHAnsi"/>
          <w:sz w:val="28"/>
          <w:szCs w:val="28"/>
          <w:lang w:val="en-US"/>
        </w:rPr>
        <w:tab/>
        <w:t xml:space="preserve">çoxdur.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dəyişmə </w:t>
      </w:r>
      <w:r w:rsidRPr="00AB4FEB">
        <w:rPr>
          <w:rFonts w:cstheme="minorHAnsi"/>
          <w:sz w:val="28"/>
          <w:szCs w:val="28"/>
          <w:lang w:val="en-US"/>
        </w:rPr>
        <w:tab/>
        <w:t xml:space="preserve">yuxu </w:t>
      </w:r>
      <w:r w:rsidRPr="00AB4FEB">
        <w:rPr>
          <w:rFonts w:cstheme="minorHAnsi"/>
          <w:sz w:val="28"/>
          <w:szCs w:val="28"/>
          <w:lang w:val="en-US"/>
        </w:rPr>
        <w:tab/>
        <w:t xml:space="preserve">rejimindən </w:t>
      </w:r>
      <w:r w:rsidRPr="00AB4FEB">
        <w:rPr>
          <w:rFonts w:cstheme="minorHAnsi"/>
          <w:sz w:val="28"/>
          <w:szCs w:val="28"/>
          <w:lang w:val="en-US"/>
        </w:rPr>
        <w:tab/>
        <w:t xml:space="preserve">deyil,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sutkanın </w:t>
      </w:r>
      <w:r w:rsidRPr="00AB4FEB">
        <w:rPr>
          <w:rFonts w:cstheme="minorHAnsi"/>
          <w:sz w:val="28"/>
          <w:szCs w:val="28"/>
          <w:lang w:val="en-US"/>
        </w:rPr>
        <w:tab/>
        <w:t xml:space="preserve">vaxtından </w:t>
      </w:r>
      <w:r w:rsidRPr="00AB4FEB">
        <w:rPr>
          <w:rFonts w:cstheme="minorHAnsi"/>
          <w:sz w:val="28"/>
          <w:szCs w:val="28"/>
          <w:lang w:val="en-US"/>
        </w:rPr>
        <w:tab/>
      </w:r>
      <w:r w:rsidRPr="00AB4FEB">
        <w:rPr>
          <w:rFonts w:cstheme="minorHAnsi"/>
          <w:sz w:val="28"/>
          <w:szCs w:val="28"/>
          <w:lang w:val="en-US"/>
        </w:rPr>
        <w:tab/>
        <w:t xml:space="preserve">asılı </w:t>
      </w:r>
      <w:r w:rsidRPr="00AB4FEB">
        <w:rPr>
          <w:rFonts w:cstheme="minorHAnsi"/>
          <w:sz w:val="28"/>
          <w:szCs w:val="28"/>
          <w:lang w:val="en-US"/>
        </w:rPr>
        <w:tab/>
        <w:t xml:space="preserve">olur. </w:t>
      </w:r>
      <w:r w:rsidRPr="00AB4FEB">
        <w:rPr>
          <w:rFonts w:cstheme="minorHAnsi"/>
          <w:sz w:val="28"/>
          <w:szCs w:val="28"/>
          <w:lang w:val="en-US"/>
        </w:rPr>
        <w:tab/>
        <w:t xml:space="preserve">Yuxu </w:t>
      </w:r>
      <w:r w:rsidRPr="00AB4FEB">
        <w:rPr>
          <w:rFonts w:cstheme="minorHAnsi"/>
          <w:sz w:val="28"/>
          <w:szCs w:val="28"/>
          <w:lang w:val="en-US"/>
        </w:rPr>
        <w:tab/>
        <w:t xml:space="preserve">rejimi </w:t>
      </w:r>
      <w:r w:rsidRPr="00AB4FEB">
        <w:rPr>
          <w:rFonts w:cstheme="minorHAnsi"/>
          <w:sz w:val="28"/>
          <w:szCs w:val="28"/>
          <w:lang w:val="en-US"/>
        </w:rPr>
        <w:tab/>
        <w:t xml:space="preserve">pozulmuş </w:t>
      </w:r>
      <w:r w:rsidRPr="00AB4FEB">
        <w:rPr>
          <w:rFonts w:cstheme="minorHAnsi"/>
          <w:sz w:val="28"/>
          <w:szCs w:val="28"/>
          <w:lang w:val="en-US"/>
        </w:rPr>
        <w:tab/>
      </w:r>
      <w:r w:rsidRPr="00AB4FEB">
        <w:rPr>
          <w:rFonts w:cstheme="minorHAnsi"/>
          <w:sz w:val="28"/>
          <w:szCs w:val="28"/>
          <w:lang w:val="en-US"/>
        </w:rPr>
        <w:tab/>
        <w:t xml:space="preserve">insanlar  üzərində </w:t>
      </w:r>
      <w:r w:rsidRPr="00AB4FEB">
        <w:rPr>
          <w:rFonts w:cstheme="minorHAnsi"/>
          <w:sz w:val="28"/>
          <w:szCs w:val="28"/>
          <w:lang w:val="en-US"/>
        </w:rPr>
        <w:tab/>
      </w:r>
      <w:r w:rsidRPr="00AB4FEB">
        <w:rPr>
          <w:rFonts w:cstheme="minorHAnsi"/>
          <w:sz w:val="28"/>
          <w:szCs w:val="28"/>
          <w:lang w:val="en-US"/>
        </w:rPr>
        <w:tab/>
        <w:t xml:space="preserve">(məsələn, </w:t>
      </w:r>
      <w:r w:rsidRPr="00AB4FEB">
        <w:rPr>
          <w:rFonts w:cstheme="minorHAnsi"/>
          <w:sz w:val="28"/>
          <w:szCs w:val="28"/>
          <w:lang w:val="en-US"/>
        </w:rPr>
        <w:tab/>
        <w:t xml:space="preserve">növbəli </w:t>
      </w:r>
      <w:r w:rsidRPr="00AB4FEB">
        <w:rPr>
          <w:rFonts w:cstheme="minorHAnsi"/>
          <w:sz w:val="28"/>
          <w:szCs w:val="28"/>
          <w:lang w:val="en-US"/>
        </w:rPr>
        <w:tab/>
        <w:t xml:space="preserve">iş </w:t>
      </w:r>
      <w:r w:rsidRPr="00AB4FEB">
        <w:rPr>
          <w:rFonts w:cstheme="minorHAnsi"/>
          <w:sz w:val="28"/>
          <w:szCs w:val="28"/>
          <w:lang w:val="en-US"/>
        </w:rPr>
        <w:tab/>
      </w:r>
      <w:r w:rsidRPr="00AB4FEB">
        <w:rPr>
          <w:rFonts w:cstheme="minorHAnsi"/>
          <w:sz w:val="28"/>
          <w:szCs w:val="28"/>
          <w:lang w:val="en-US"/>
        </w:rPr>
        <w:tab/>
        <w:t xml:space="preserve">rejimində </w:t>
      </w:r>
      <w:r w:rsidRPr="00AB4FEB">
        <w:rPr>
          <w:rFonts w:cstheme="minorHAnsi"/>
          <w:sz w:val="28"/>
          <w:szCs w:val="28"/>
          <w:lang w:val="en-US"/>
        </w:rPr>
        <w:tab/>
        <w:t xml:space="preserve">işləyənlərdə) </w:t>
      </w:r>
      <w:r w:rsidRPr="00AB4FEB">
        <w:rPr>
          <w:rFonts w:cstheme="minorHAnsi"/>
          <w:sz w:val="28"/>
          <w:szCs w:val="28"/>
          <w:lang w:val="en-US"/>
        </w:rPr>
        <w:tab/>
        <w:t xml:space="preserve">aparılan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təcrübələr </w:t>
      </w:r>
      <w:r w:rsidRPr="00AB4FEB">
        <w:rPr>
          <w:rFonts w:cstheme="minorHAnsi"/>
          <w:sz w:val="28"/>
          <w:szCs w:val="28"/>
          <w:lang w:val="en-US"/>
        </w:rPr>
        <w:tab/>
        <w:t xml:space="preserve">göstərmişdir </w:t>
      </w:r>
      <w:r w:rsidRPr="00AB4FEB">
        <w:rPr>
          <w:rFonts w:cstheme="minorHAnsi"/>
          <w:sz w:val="28"/>
          <w:szCs w:val="28"/>
          <w:lang w:val="en-US"/>
        </w:rPr>
        <w:tab/>
        <w:t xml:space="preserve">ki, </w:t>
      </w:r>
      <w:r w:rsidRPr="00AB4FEB">
        <w:rPr>
          <w:rFonts w:cstheme="minorHAnsi"/>
          <w:sz w:val="28"/>
          <w:szCs w:val="28"/>
          <w:lang w:val="en-US"/>
        </w:rPr>
        <w:tab/>
        <w:t xml:space="preserve">sirkadion </w:t>
      </w:r>
      <w:r w:rsidRPr="00AB4FEB">
        <w:rPr>
          <w:rFonts w:cstheme="minorHAnsi"/>
          <w:sz w:val="28"/>
          <w:szCs w:val="28"/>
          <w:lang w:val="en-US"/>
        </w:rPr>
        <w:tab/>
        <w:t xml:space="preserve">ritm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dəyişikliklərə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ıxır </w:t>
      </w:r>
      <w:r w:rsidRPr="00AB4FEB">
        <w:rPr>
          <w:rFonts w:cstheme="minorHAnsi"/>
          <w:sz w:val="28"/>
          <w:szCs w:val="28"/>
          <w:lang w:val="en-US"/>
        </w:rPr>
        <w:tab/>
      </w:r>
      <w:r w:rsidRPr="00AB4FEB">
        <w:rPr>
          <w:rFonts w:cstheme="minorHAnsi"/>
          <w:sz w:val="28"/>
          <w:szCs w:val="28"/>
          <w:lang w:val="en-US"/>
        </w:rPr>
        <w:tab/>
        <w:t xml:space="preserve">ki, </w:t>
      </w:r>
      <w:r w:rsidRPr="00AB4FEB">
        <w:rPr>
          <w:rFonts w:cstheme="minorHAnsi"/>
          <w:sz w:val="28"/>
          <w:szCs w:val="28"/>
          <w:lang w:val="en-US"/>
        </w:rPr>
        <w:tab/>
        <w:t xml:space="preserve">səhər </w:t>
      </w:r>
      <w:r w:rsidRPr="00AB4FEB">
        <w:rPr>
          <w:rFonts w:cstheme="minorHAnsi"/>
          <w:sz w:val="28"/>
          <w:szCs w:val="28"/>
          <w:lang w:val="en-US"/>
        </w:rPr>
        <w:tab/>
        <w:t xml:space="preserve">saatlarında  kortizolun </w:t>
      </w:r>
      <w:r w:rsidRPr="00AB4FEB">
        <w:rPr>
          <w:rFonts w:cstheme="minorHAnsi"/>
          <w:sz w:val="28"/>
          <w:szCs w:val="28"/>
          <w:lang w:val="en-US"/>
        </w:rPr>
        <w:tab/>
        <w:t xml:space="preserve">yüksək </w:t>
      </w:r>
      <w:r w:rsidRPr="00AB4FEB">
        <w:rPr>
          <w:rFonts w:cstheme="minorHAnsi"/>
          <w:sz w:val="28"/>
          <w:szCs w:val="28"/>
          <w:lang w:val="en-US"/>
        </w:rPr>
        <w:tab/>
        <w:t xml:space="preserve">səviyyəsi </w:t>
      </w:r>
      <w:r w:rsidRPr="00AB4FEB">
        <w:rPr>
          <w:rFonts w:cstheme="minorHAnsi"/>
          <w:sz w:val="28"/>
          <w:szCs w:val="28"/>
          <w:lang w:val="en-US"/>
        </w:rPr>
        <w:tab/>
        <w:t xml:space="preserve">fiziolojidir, </w:t>
      </w:r>
      <w:r w:rsidRPr="00AB4FEB">
        <w:rPr>
          <w:rFonts w:cstheme="minorHAnsi"/>
          <w:sz w:val="28"/>
          <w:szCs w:val="28"/>
          <w:lang w:val="en-US"/>
        </w:rPr>
        <w:tab/>
        <w:t xml:space="preserve">ancaq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səviyyənin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günortadan sonra və ya gecə vaxtlarında müşahidə edilməsi artıq  patologiyaya işarədir.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Peptid hormonlar bioloji aktiv formada sintez olunmurlar, onlar  daha iri molekullu sələflərdən ayrılırlar. Bir qədər əvvəl AKTH-nun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sələfınin amin turşu ardıcıllığı müəyyən olunub. AKTH 39 amin  turşu qalığından ibarət olduğu halda, bu molekula beta endorfin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alfa-melanosit-stimulə </w:t>
      </w:r>
      <w:r w:rsidRPr="00AB4FEB">
        <w:rPr>
          <w:rFonts w:cstheme="minorHAnsi"/>
          <w:sz w:val="28"/>
          <w:szCs w:val="28"/>
          <w:lang w:val="en-US"/>
        </w:rPr>
        <w:tab/>
        <w:t xml:space="preserve">edən </w:t>
      </w:r>
      <w:r w:rsidRPr="00AB4FEB">
        <w:rPr>
          <w:rFonts w:cstheme="minorHAnsi"/>
          <w:sz w:val="28"/>
          <w:szCs w:val="28"/>
          <w:lang w:val="en-US"/>
        </w:rPr>
        <w:tab/>
        <w:t xml:space="preserve">hormon </w:t>
      </w:r>
      <w:r w:rsidRPr="00AB4FEB">
        <w:rPr>
          <w:rFonts w:cstheme="minorHAnsi"/>
          <w:sz w:val="28"/>
          <w:szCs w:val="28"/>
          <w:lang w:val="en-US"/>
        </w:rPr>
        <w:tab/>
        <w:t xml:space="preserve">– </w:t>
      </w:r>
      <w:r w:rsidRPr="00AB4FEB">
        <w:rPr>
          <w:rFonts w:cstheme="minorHAnsi"/>
          <w:sz w:val="28"/>
          <w:szCs w:val="28"/>
          <w:lang w:val="en-US"/>
        </w:rPr>
        <w:tab/>
        <w:t xml:space="preserve">MSH </w:t>
      </w:r>
      <w:r w:rsidRPr="00AB4FEB">
        <w:rPr>
          <w:rFonts w:cstheme="minorHAnsi"/>
          <w:sz w:val="28"/>
          <w:szCs w:val="28"/>
          <w:lang w:val="en-US"/>
        </w:rPr>
        <w:tab/>
      </w:r>
      <w:r w:rsidRPr="00AB4FEB">
        <w:rPr>
          <w:rFonts w:cstheme="minorHAnsi"/>
          <w:sz w:val="28"/>
          <w:szCs w:val="28"/>
          <w:lang w:val="en-US"/>
        </w:rPr>
        <w:tab/>
        <w:t xml:space="preserve">adlı </w:t>
      </w:r>
      <w:r w:rsidRPr="00AB4FEB">
        <w:rPr>
          <w:rFonts w:cstheme="minorHAnsi"/>
          <w:sz w:val="28"/>
          <w:szCs w:val="28"/>
          <w:lang w:val="en-US"/>
        </w:rPr>
        <w:tab/>
        <w:t xml:space="preserve">endogen  opioid </w:t>
      </w:r>
      <w:r w:rsidRPr="00AB4FEB">
        <w:rPr>
          <w:rFonts w:cstheme="minorHAnsi"/>
          <w:sz w:val="28"/>
          <w:szCs w:val="28"/>
          <w:lang w:val="en-US"/>
        </w:rPr>
        <w:tab/>
        <w:t xml:space="preserve">peptidin </w:t>
      </w:r>
      <w:r w:rsidRPr="00AB4FEB">
        <w:rPr>
          <w:rFonts w:cstheme="minorHAnsi"/>
          <w:sz w:val="28"/>
          <w:szCs w:val="28"/>
          <w:lang w:val="en-US"/>
        </w:rPr>
        <w:lastRenderedPageBreak/>
        <w:tab/>
        <w:t xml:space="preserve">aminturşu </w:t>
      </w:r>
      <w:r w:rsidRPr="00AB4FEB">
        <w:rPr>
          <w:rFonts w:cstheme="minorHAnsi"/>
          <w:sz w:val="28"/>
          <w:szCs w:val="28"/>
          <w:lang w:val="en-US"/>
        </w:rPr>
        <w:tab/>
        <w:t xml:space="preserve">ardıcıllığına </w:t>
      </w:r>
      <w:r w:rsidRPr="00AB4FEB">
        <w:rPr>
          <w:rFonts w:cstheme="minorHAnsi"/>
          <w:sz w:val="28"/>
          <w:szCs w:val="28"/>
          <w:lang w:val="en-US"/>
        </w:rPr>
        <w:tab/>
        <w:t xml:space="preserve">malikdir. </w:t>
      </w:r>
      <w:r w:rsidRPr="00AB4FEB">
        <w:rPr>
          <w:rFonts w:cstheme="minorHAnsi"/>
          <w:sz w:val="28"/>
          <w:szCs w:val="28"/>
          <w:lang w:val="en-US"/>
        </w:rPr>
        <w:tab/>
        <w:t xml:space="preserve">Bu </w:t>
      </w:r>
      <w:r w:rsidRPr="00AB4FEB">
        <w:rPr>
          <w:rFonts w:cstheme="minorHAnsi"/>
          <w:sz w:val="28"/>
          <w:szCs w:val="28"/>
          <w:lang w:val="en-US"/>
        </w:rPr>
        <w:tab/>
        <w:t xml:space="preserve">halda,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sələfın </w:t>
      </w:r>
      <w:r w:rsidRPr="00AB4FEB">
        <w:rPr>
          <w:rFonts w:cstheme="minorHAnsi"/>
          <w:sz w:val="28"/>
          <w:szCs w:val="28"/>
          <w:lang w:val="en-US"/>
        </w:rPr>
        <w:tab/>
        <w:t xml:space="preserve">sintezi </w:t>
      </w:r>
      <w:r w:rsidRPr="00AB4FEB">
        <w:rPr>
          <w:rFonts w:cstheme="minorHAnsi"/>
          <w:sz w:val="28"/>
          <w:szCs w:val="28"/>
          <w:lang w:val="en-US"/>
        </w:rPr>
        <w:tab/>
        <w:t xml:space="preserve">genetik </w:t>
      </w:r>
      <w:r w:rsidRPr="00AB4FEB">
        <w:rPr>
          <w:rFonts w:cstheme="minorHAnsi"/>
          <w:sz w:val="28"/>
          <w:szCs w:val="28"/>
          <w:lang w:val="en-US"/>
        </w:rPr>
        <w:tab/>
        <w:t xml:space="preserve">proqramlaşdırılmış </w:t>
      </w:r>
      <w:r w:rsidRPr="00AB4FEB">
        <w:rPr>
          <w:rFonts w:cstheme="minorHAnsi"/>
          <w:sz w:val="28"/>
          <w:szCs w:val="28"/>
          <w:lang w:val="en-US"/>
        </w:rPr>
        <w:tab/>
        <w:t xml:space="preserve">hüceyrələri </w:t>
      </w:r>
      <w:r w:rsidRPr="00AB4FEB">
        <w:rPr>
          <w:rFonts w:cstheme="minorHAnsi"/>
          <w:sz w:val="28"/>
          <w:szCs w:val="28"/>
          <w:lang w:val="en-US"/>
        </w:rPr>
        <w:tab/>
        <w:t xml:space="preserve">AKTH  hüceyrələr (sintez edən) deyil, propiomelanokortin-sintezedici hü-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ceyrələr </w:t>
      </w:r>
      <w:r w:rsidRPr="00AB4FEB">
        <w:rPr>
          <w:rFonts w:cstheme="minorHAnsi"/>
          <w:sz w:val="28"/>
          <w:szCs w:val="28"/>
          <w:lang w:val="en-US"/>
        </w:rPr>
        <w:tab/>
        <w:t xml:space="preserve">POMX-hüceyrələr </w:t>
      </w:r>
      <w:r w:rsidRPr="00AB4FEB">
        <w:rPr>
          <w:rFonts w:cstheme="minorHAnsi"/>
          <w:sz w:val="28"/>
          <w:szCs w:val="28"/>
          <w:lang w:val="en-US"/>
        </w:rPr>
        <w:tab/>
        <w:t xml:space="preserve">adlandırmaq </w:t>
      </w:r>
      <w:r w:rsidRPr="00AB4FEB">
        <w:rPr>
          <w:rFonts w:cstheme="minorHAnsi"/>
          <w:sz w:val="28"/>
          <w:szCs w:val="28"/>
          <w:lang w:val="en-US"/>
        </w:rPr>
        <w:tab/>
        <w:t xml:space="preserve">lazımdır. </w:t>
      </w:r>
      <w:r w:rsidRPr="00AB4FEB">
        <w:rPr>
          <w:rFonts w:cstheme="minorHAnsi"/>
          <w:sz w:val="28"/>
          <w:szCs w:val="28"/>
          <w:lang w:val="en-US"/>
        </w:rPr>
        <w:tab/>
        <w:t xml:space="preserve">Bu  hüceyrələrdə bir yüksək molekullu sələfdən 3 maddə-betta-endor-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fin, </w:t>
      </w:r>
      <w:r w:rsidRPr="00AB4FEB">
        <w:rPr>
          <w:rFonts w:cstheme="minorHAnsi"/>
          <w:sz w:val="28"/>
          <w:szCs w:val="28"/>
          <w:lang w:val="en-US"/>
        </w:rPr>
        <w:tab/>
        <w:t xml:space="preserve">alfa-MSH, </w:t>
      </w:r>
      <w:r w:rsidRPr="00AB4FEB">
        <w:rPr>
          <w:rFonts w:cstheme="minorHAnsi"/>
          <w:sz w:val="28"/>
          <w:szCs w:val="28"/>
          <w:lang w:val="en-US"/>
        </w:rPr>
        <w:tab/>
        <w:t xml:space="preserve">AKTH </w:t>
      </w:r>
      <w:r w:rsidRPr="00AB4FEB">
        <w:rPr>
          <w:rFonts w:cstheme="minorHAnsi"/>
          <w:sz w:val="28"/>
          <w:szCs w:val="28"/>
          <w:lang w:val="en-US"/>
        </w:rPr>
        <w:tab/>
        <w:t xml:space="preserve">yaranır. </w:t>
      </w:r>
      <w:r w:rsidRPr="00AB4FEB">
        <w:rPr>
          <w:rFonts w:cstheme="minorHAnsi"/>
          <w:sz w:val="28"/>
          <w:szCs w:val="28"/>
          <w:lang w:val="en-US"/>
        </w:rPr>
        <w:tab/>
        <w:t xml:space="preserve">Başqa </w:t>
      </w:r>
      <w:r w:rsidRPr="00AB4FEB">
        <w:rPr>
          <w:rFonts w:cstheme="minorHAnsi"/>
          <w:sz w:val="28"/>
          <w:szCs w:val="28"/>
          <w:lang w:val="en-US"/>
        </w:rPr>
        <w:tab/>
        <w:t xml:space="preserve">sözlə, </w:t>
      </w:r>
      <w:r w:rsidRPr="00AB4FEB">
        <w:rPr>
          <w:rFonts w:cstheme="minorHAnsi"/>
          <w:sz w:val="28"/>
          <w:szCs w:val="28"/>
          <w:lang w:val="en-US"/>
        </w:rPr>
        <w:tab/>
        <w:t xml:space="preserve">klassik </w:t>
      </w:r>
      <w:r w:rsidRPr="00AB4FEB">
        <w:rPr>
          <w:rFonts w:cstheme="minorHAnsi"/>
          <w:sz w:val="28"/>
          <w:szCs w:val="28"/>
          <w:lang w:val="en-US"/>
        </w:rPr>
        <w:tab/>
        <w:t xml:space="preserve">AKTH-hü-  ceyrələr </w:t>
      </w:r>
      <w:r w:rsidRPr="00AB4FEB">
        <w:rPr>
          <w:rFonts w:cstheme="minorHAnsi"/>
          <w:sz w:val="28"/>
          <w:szCs w:val="28"/>
          <w:lang w:val="en-US"/>
        </w:rPr>
        <w:tab/>
        <w:t xml:space="preserve">əslində </w:t>
      </w:r>
      <w:r w:rsidRPr="00AB4FEB">
        <w:rPr>
          <w:rFonts w:cstheme="minorHAnsi"/>
          <w:sz w:val="28"/>
          <w:szCs w:val="28"/>
          <w:lang w:val="en-US"/>
        </w:rPr>
        <w:tab/>
        <w:t xml:space="preserve">POMK-sintez </w:t>
      </w:r>
      <w:r w:rsidRPr="00AB4FEB">
        <w:rPr>
          <w:rFonts w:cstheme="minorHAnsi"/>
          <w:sz w:val="28"/>
          <w:szCs w:val="28"/>
          <w:lang w:val="en-US"/>
        </w:rPr>
        <w:tab/>
        <w:t xml:space="preserve">edən </w:t>
      </w:r>
      <w:r w:rsidRPr="00AB4FEB">
        <w:rPr>
          <w:rFonts w:cstheme="minorHAnsi"/>
          <w:sz w:val="28"/>
          <w:szCs w:val="28"/>
          <w:lang w:val="en-US"/>
        </w:rPr>
        <w:tab/>
        <w:t xml:space="preserve">POMK-hüceyrələrdir. </w:t>
      </w:r>
      <w:r w:rsidRPr="00AB4FEB">
        <w:rPr>
          <w:rFonts w:cstheme="minorHAnsi"/>
          <w:sz w:val="28"/>
          <w:szCs w:val="28"/>
          <w:lang w:val="en-US"/>
        </w:rPr>
        <w:tab/>
        <w:t xml:space="preserve">Bax-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mayaraq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hüceyrələr </w:t>
      </w:r>
      <w:r w:rsidRPr="00AB4FEB">
        <w:rPr>
          <w:rFonts w:cstheme="minorHAnsi"/>
          <w:sz w:val="28"/>
          <w:szCs w:val="28"/>
          <w:lang w:val="en-US"/>
        </w:rPr>
        <w:tab/>
        <w:t xml:space="preserve">alfa-MSH, </w:t>
      </w:r>
      <w:r w:rsidRPr="00AB4FEB">
        <w:rPr>
          <w:rFonts w:cstheme="minorHAnsi"/>
          <w:sz w:val="28"/>
          <w:szCs w:val="28"/>
          <w:lang w:val="en-US"/>
        </w:rPr>
        <w:tab/>
        <w:t xml:space="preserve">beta-endorfinlə </w:t>
      </w:r>
      <w:r w:rsidRPr="00AB4FEB">
        <w:rPr>
          <w:rFonts w:cstheme="minorHAnsi"/>
          <w:sz w:val="28"/>
          <w:szCs w:val="28"/>
          <w:lang w:val="en-US"/>
        </w:rPr>
        <w:tab/>
        <w:t xml:space="preserve">sintez  edirlər, onlar hormon kimi müəyyən rol oynamırlar. Ona görə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hüceyrələrin sekresiyasının vacib məhsulu AKTH-dir.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7.8. Qlükokortikoidlərin maddələr mübadiləsinə təsiri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Qanda kortizolun yüksək səviyyəsinin təsirindən amin turşuları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93" w:space="1832"/>
            <w:col w:w="675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560" type="#_x0000_t202" style="position:absolute;margin-left:472pt;margin-top:451.75pt;width:79.5pt;height:14.5pt;z-index:-248899584;mso-position-horizontal-relative:page;mso-position-vertical-relative:page" filled="f" stroked="f">
            <v:stroke joinstyle="round"/>
            <v:path gradientshapeok="f" o:connecttype="segments"/>
            <v:textbox inset="0,0,0,0">
              <w:txbxContent>
                <w:p w:rsidR="00AB4FEB" w:rsidRDefault="00AB4FEB">
                  <w:pPr>
                    <w:tabs>
                      <w:tab w:val="left" w:pos="1158"/>
                      <w:tab w:val="left" w:pos="1390"/>
                    </w:tabs>
                    <w:spacing w:line="262" w:lineRule="exact"/>
                  </w:pPr>
                  <w:r>
                    <w:rPr>
                      <w:color w:val="000000"/>
                      <w:sz w:val="24"/>
                      <w:szCs w:val="24"/>
                    </w:rPr>
                    <w:t xml:space="preserve">yaranması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561" type="#_x0000_t202" style="position:absolute;margin-left:472pt;margin-top:424.15pt;width:204.75pt;height:14.5pt;z-index:-248898560;mso-position-horizontal-relative:page;mso-position-vertical-relative:page" filled="f" stroked="f">
            <v:stroke joinstyle="round"/>
            <v:path gradientshapeok="f" o:connecttype="segments"/>
            <v:textbox inset="0,0,0,0">
              <w:txbxContent>
                <w:p w:rsidR="00AB4FEB" w:rsidRPr="00AB4FEB" w:rsidRDefault="00AB4FEB">
                  <w:pPr>
                    <w:tabs>
                      <w:tab w:val="left" w:pos="930"/>
                      <w:tab w:val="left" w:pos="1915"/>
                      <w:tab w:val="left" w:pos="3231"/>
                      <w:tab w:val="left" w:pos="3653"/>
                      <w:tab w:val="left" w:pos="3869"/>
                    </w:tabs>
                    <w:spacing w:line="262" w:lineRule="exact"/>
                    <w:rPr>
                      <w:lang w:val="en-US"/>
                    </w:rPr>
                  </w:pPr>
                  <w:r w:rsidRPr="00AB4FEB">
                    <w:rPr>
                      <w:color w:val="000000"/>
                      <w:sz w:val="24"/>
                      <w:szCs w:val="24"/>
                      <w:lang w:val="en-US"/>
                    </w:rPr>
                    <w:t xml:space="preserve">Onların </w:t>
                  </w:r>
                  <w:r w:rsidRPr="00AB4FEB">
                    <w:rPr>
                      <w:lang w:val="en-US"/>
                    </w:rPr>
                    <w:tab/>
                  </w:r>
                  <w:r w:rsidRPr="00AB4FEB">
                    <w:rPr>
                      <w:color w:val="000000"/>
                      <w:sz w:val="24"/>
                      <w:szCs w:val="24"/>
                      <w:lang w:val="en-US"/>
                    </w:rPr>
                    <w:t xml:space="preserve">təsirinin </w:t>
                  </w:r>
                  <w:r w:rsidRPr="00AB4FEB">
                    <w:rPr>
                      <w:lang w:val="en-US"/>
                    </w:rPr>
                    <w:tab/>
                  </w:r>
                  <w:r w:rsidRPr="00AB4FEB">
                    <w:rPr>
                      <w:color w:val="000000"/>
                      <w:sz w:val="24"/>
                      <w:szCs w:val="24"/>
                      <w:lang w:val="en-US"/>
                    </w:rPr>
                    <w:t xml:space="preserve">farmakoloji </w:t>
                  </w:r>
                  <w:r w:rsidRPr="00AB4FEB">
                    <w:rPr>
                      <w:lang w:val="en-US"/>
                    </w:rPr>
                    <w:tab/>
                  </w:r>
                  <w:r w:rsidRPr="00AB4FEB">
                    <w:rPr>
                      <w:color w:val="000000"/>
                      <w:sz w:val="24"/>
                      <w:szCs w:val="24"/>
                      <w:lang w:val="en-US"/>
                    </w:rPr>
                    <w:t xml:space="preserve">və </w:t>
                  </w:r>
                  <w:r w:rsidRPr="00AB4FEB">
                    <w:rPr>
                      <w:lang w:val="en-US"/>
                    </w:rPr>
                    <w:tab/>
                  </w:r>
                  <w:r w:rsidRPr="00AB4FEB">
                    <w:rPr>
                      <w:color w:val="000000"/>
                      <w:sz w:val="24"/>
                      <w:szCs w:val="24"/>
                      <w:lang w:val="en-US"/>
                    </w:rPr>
                    <w:t>f</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562" type="#_x0000_t202" style="position:absolute;margin-left:472pt;margin-top:410.35pt;width:161.25pt;height:14.5pt;z-index:-248897536;mso-position-horizontal-relative:page;mso-position-vertical-relative:page" filled="f" stroked="f">
            <v:stroke joinstyle="round"/>
            <v:path gradientshapeok="f" o:connecttype="segments"/>
            <v:textbox inset="0,0,0,0">
              <w:txbxContent>
                <w:p w:rsidR="00AB4FEB" w:rsidRDefault="00AB4FEB">
                  <w:pPr>
                    <w:tabs>
                      <w:tab w:val="left" w:pos="1077"/>
                      <w:tab w:val="left" w:pos="1917"/>
                      <w:tab w:val="left" w:pos="2767"/>
                      <w:tab w:val="left" w:pos="3012"/>
                    </w:tabs>
                    <w:spacing w:line="262" w:lineRule="exact"/>
                  </w:pPr>
                  <w:r>
                    <w:rPr>
                      <w:color w:val="000000"/>
                      <w:sz w:val="24"/>
                      <w:szCs w:val="24"/>
                    </w:rPr>
                    <w:t xml:space="preserve">maddələr </w:t>
                  </w:r>
                  <w:r>
                    <w:tab/>
                  </w:r>
                  <w:r>
                    <w:rPr>
                      <w:color w:val="000000"/>
                      <w:sz w:val="24"/>
                      <w:szCs w:val="24"/>
                    </w:rPr>
                    <w:t xml:space="preserve">müasir </w:t>
                  </w:r>
                  <w:r>
                    <w:tab/>
                  </w:r>
                  <w:r>
                    <w:rPr>
                      <w:color w:val="000000"/>
                      <w:sz w:val="24"/>
                      <w:szCs w:val="24"/>
                    </w:rPr>
                    <w:t xml:space="preserve">dövrdə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3563" type="#_x0000_t202" style="position:absolute;margin-left:472pt;margin-top:355.15pt;width:323.35pt;height:55.9pt;z-index:-248896512;mso-position-horizontal-relative:page;mso-position-vertical-relative:page" filled="f" stroked="f">
            <v:stroke joinstyle="round"/>
            <v:path gradientshapeok="f" o:connecttype="segments"/>
            <v:textbox inset="0,0,0,0">
              <w:txbxContent>
                <w:p w:rsidR="00AB4FEB" w:rsidRDefault="00AB4FEB">
                  <w:pPr>
                    <w:tabs>
                      <w:tab w:val="left" w:pos="285"/>
                      <w:tab w:val="left" w:pos="1307"/>
                      <w:tab w:val="left" w:pos="2424"/>
                      <w:tab w:val="left" w:pos="4285"/>
                    </w:tabs>
                    <w:spacing w:after="14" w:line="269" w:lineRule="exact"/>
                  </w:pPr>
                  <w:r>
                    <w:tab/>
                  </w:r>
                  <w:r>
                    <w:rPr>
                      <w:color w:val="000000"/>
                      <w:sz w:val="24"/>
                      <w:szCs w:val="24"/>
                    </w:rPr>
                    <w:t xml:space="preserve">Kimyəvi </w:t>
                  </w:r>
                  <w:r>
                    <w:tab/>
                  </w:r>
                  <w:r>
                    <w:rPr>
                      <w:color w:val="000000"/>
                      <w:sz w:val="24"/>
                      <w:szCs w:val="24"/>
                    </w:rPr>
                    <w:t xml:space="preserve">quruluşca </w:t>
                  </w:r>
                  <w:r>
                    <w:tab/>
                  </w:r>
                  <w:r>
                    <w:rPr>
                      <w:color w:val="000000"/>
                      <w:sz w:val="24"/>
                      <w:szCs w:val="24"/>
                    </w:rPr>
                    <w:t xml:space="preserve">qlükokortikoidlər </w:t>
                  </w:r>
                  <w:r>
                    <w:tab/>
                  </w:r>
                  <w:r>
                    <w:rPr>
                      <w:color w:val="000000"/>
                      <w:sz w:val="24"/>
                      <w:szCs w:val="24"/>
                    </w:rPr>
                    <w:t xml:space="preserve">mineralokortikoidlərə </w:t>
                  </w:r>
                  <w:r>
                    <w:rPr>
                      <w:color w:val="000000"/>
                      <w:spacing w:val="12764"/>
                      <w:sz w:val="24"/>
                      <w:szCs w:val="24"/>
                    </w:rPr>
                    <w:t xml:space="preserve"> </w:t>
                  </w:r>
                  <w:r w:rsidRPr="00D27DBD">
                    <w:rPr>
                      <w:color w:val="000000"/>
                      <w:sz w:val="24"/>
                      <w:szCs w:val="24"/>
                    </w:rPr>
                    <w:t>yaxındırlar. Ona görə onlar mineralokortikoidlər kimi həmişə zəif</w:t>
                  </w:r>
                  <w:r w:rsidRPr="00D27DBD">
                    <w:rPr>
                      <w:color w:val="000000"/>
                      <w:spacing w:val="61"/>
                      <w:sz w:val="24"/>
                      <w:szCs w:val="24"/>
                    </w:rPr>
                    <w:t xml:space="preserve"> </w:t>
                  </w:r>
                </w:p>
                <w:p w:rsidR="00AB4FEB" w:rsidRDefault="00AB4FEB">
                  <w:pPr>
                    <w:tabs>
                      <w:tab w:val="left" w:pos="285"/>
                      <w:tab w:val="left" w:pos="1684"/>
                    </w:tabs>
                    <w:spacing w:line="269" w:lineRule="exact"/>
                  </w:pPr>
                  <w:r>
                    <w:rPr>
                      <w:color w:val="000000"/>
                      <w:sz w:val="24"/>
                      <w:szCs w:val="24"/>
                    </w:rPr>
                    <w:t xml:space="preserve">ikincili təsir göstərir. </w:t>
                  </w:r>
                  <w:r>
                    <w:rPr>
                      <w:color w:val="000000"/>
                      <w:spacing w:val="8393"/>
                      <w:sz w:val="24"/>
                      <w:szCs w:val="24"/>
                    </w:rPr>
                    <w:t xml:space="preserve"> </w:t>
                  </w:r>
                  <w:r>
                    <w:tab/>
                  </w:r>
                  <w:r>
                    <w:rPr>
                      <w:b/>
                      <w:bCs/>
                      <w:color w:val="000000"/>
                      <w:sz w:val="24"/>
                      <w:szCs w:val="24"/>
                    </w:rPr>
                    <w:t xml:space="preserve">Farmokoloji </w:t>
                  </w:r>
                  <w:r>
                    <w:tab/>
                  </w:r>
                  <w:r>
                    <w:rPr>
                      <w:b/>
                      <w:bCs/>
                      <w:color w:val="000000"/>
                      <w:sz w:val="24"/>
                      <w:szCs w:val="24"/>
                    </w:rPr>
                    <w:t>aspektləri</w:t>
                  </w:r>
                  <w:r>
                    <w:rPr>
                      <w:color w:val="000000"/>
                      <w:sz w:val="24"/>
                      <w:szCs w:val="24"/>
                    </w:rPr>
                    <w:t xml:space="preserve">. </w:t>
                  </w:r>
                </w:p>
              </w:txbxContent>
            </v:textbox>
            <w10:wrap anchorx="page" anchory="page"/>
          </v:shape>
        </w:pict>
      </w:r>
      <w:r w:rsidRPr="00AB4FEB">
        <w:rPr>
          <w:rFonts w:cstheme="minorHAnsi"/>
          <w:sz w:val="28"/>
          <w:szCs w:val="28"/>
        </w:rPr>
        <w:pict>
          <v:shape id="_x0000_s3564" type="#_x0000_t202" style="position:absolute;margin-left:51.05pt;margin-top:396.55pt;width:68.5pt;height:14.5pt;z-index:-248895488;mso-position-horizontal-relative:page;mso-position-vertical-relative:page" filled="f" stroked="f">
            <v:stroke joinstyle="round"/>
            <v:path gradientshapeok="f" o:connecttype="segments"/>
            <v:textbox inset="0,0,0,0">
              <w:txbxContent>
                <w:p w:rsidR="00AB4FEB" w:rsidRDefault="00AB4FEB">
                  <w:pPr>
                    <w:tabs>
                      <w:tab w:val="left" w:pos="943"/>
                      <w:tab w:val="left" w:pos="1159"/>
                    </w:tabs>
                    <w:spacing w:line="262" w:lineRule="exact"/>
                  </w:pPr>
                  <w:r>
                    <w:rPr>
                      <w:color w:val="000000"/>
                      <w:sz w:val="24"/>
                      <w:szCs w:val="24"/>
                    </w:rPr>
                    <w:t xml:space="preserve">qandakı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3565" type="#_x0000_t202" style="position:absolute;margin-left:51.05pt;margin-top:341.35pt;width:273.6pt;height:14.5pt;z-index:-248894464;mso-position-horizontal-relative:page;mso-position-vertical-relative:page" filled="f" stroked="f">
            <v:stroke joinstyle="round"/>
            <v:path gradientshapeok="f" o:connecttype="segments"/>
            <v:textbox inset="0,0,0,0">
              <w:txbxContent>
                <w:p w:rsidR="00AB4FEB" w:rsidRPr="00AB4FEB" w:rsidRDefault="00AB4FEB">
                  <w:pPr>
                    <w:tabs>
                      <w:tab w:val="left" w:pos="787"/>
                      <w:tab w:val="left" w:pos="2053"/>
                      <w:tab w:val="left" w:pos="3240"/>
                      <w:tab w:val="left" w:pos="4321"/>
                      <w:tab w:val="left" w:pos="4852"/>
                      <w:tab w:val="left" w:pos="5151"/>
                    </w:tabs>
                    <w:spacing w:line="262" w:lineRule="exact"/>
                    <w:rPr>
                      <w:lang w:val="en-US"/>
                    </w:rPr>
                  </w:pPr>
                  <w:r w:rsidRPr="00AB4FEB">
                    <w:rPr>
                      <w:color w:val="000000"/>
                      <w:sz w:val="24"/>
                      <w:szCs w:val="24"/>
                      <w:lang w:val="en-US"/>
                    </w:rPr>
                    <w:t xml:space="preserve">onlar </w:t>
                  </w:r>
                  <w:r w:rsidRPr="00AB4FEB">
                    <w:rPr>
                      <w:lang w:val="en-US"/>
                    </w:rPr>
                    <w:tab/>
                  </w:r>
                  <w:r w:rsidRPr="00AB4FEB">
                    <w:rPr>
                      <w:color w:val="000000"/>
                      <w:sz w:val="24"/>
                      <w:szCs w:val="24"/>
                      <w:lang w:val="en-US"/>
                    </w:rPr>
                    <w:t xml:space="preserve">orqanizmi </w:t>
                  </w:r>
                  <w:r w:rsidRPr="00AB4FEB">
                    <w:rPr>
                      <w:lang w:val="en-US"/>
                    </w:rPr>
                    <w:tab/>
                  </w:r>
                  <w:r w:rsidRPr="00AB4FEB">
                    <w:rPr>
                      <w:color w:val="000000"/>
                      <w:sz w:val="24"/>
                      <w:szCs w:val="24"/>
                      <w:lang w:val="en-US"/>
                    </w:rPr>
                    <w:t xml:space="preserve">energetik </w:t>
                  </w:r>
                  <w:r w:rsidRPr="00AB4FEB">
                    <w:rPr>
                      <w:lang w:val="en-US"/>
                    </w:rPr>
                    <w:tab/>
                  </w:r>
                  <w:r w:rsidRPr="00AB4FEB">
                    <w:rPr>
                      <w:color w:val="000000"/>
                      <w:sz w:val="24"/>
                      <w:szCs w:val="24"/>
                      <w:lang w:val="en-US"/>
                    </w:rPr>
                    <w:t xml:space="preserve">material </w:t>
                  </w:r>
                  <w:r w:rsidRPr="00AB4FEB">
                    <w:rPr>
                      <w:lang w:val="en-US"/>
                    </w:rPr>
                    <w:tab/>
                  </w:r>
                  <w:r w:rsidRPr="00AB4FEB">
                    <w:rPr>
                      <w:color w:val="000000"/>
                      <w:sz w:val="24"/>
                      <w:szCs w:val="24"/>
                      <w:lang w:val="en-US"/>
                    </w:rPr>
                    <w:t xml:space="preserve">ilə </w:t>
                  </w:r>
                  <w:r w:rsidRPr="00AB4FEB">
                    <w:rPr>
                      <w:lang w:val="en-US"/>
                    </w:rPr>
                    <w:tab/>
                  </w:r>
                  <w:r w:rsidRPr="00AB4FEB">
                    <w:rPr>
                      <w:color w:val="000000"/>
                      <w:sz w:val="24"/>
                      <w:szCs w:val="24"/>
                      <w:lang w:val="en-US"/>
                    </w:rPr>
                    <w:t>t</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556" type="#_x0000_t202" style="position:absolute;margin-left:51.05pt;margin-top:546.15pt;width:4.4pt;height:14.5pt;z-index:2544128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57" type="#_x0000_t202" style="position:absolute;margin-left:202.95pt;margin-top:545.95pt;width:19pt;height:12.5pt;z-index:254413824;mso-position-horizontal-relative:page;mso-position-vertical-relative:page" filled="f" stroked="f">
            <v:stroke joinstyle="round"/>
            <v:path gradientshapeok="f" o:connecttype="segments"/>
            <v:textbox inset="0,0,0,0">
              <w:txbxContent>
                <w:p w:rsidR="00AB4FEB" w:rsidRDefault="00AB4FEB">
                  <w:pPr>
                    <w:spacing w:line="221" w:lineRule="exact"/>
                  </w:pPr>
                  <w:r w:rsidRPr="00D27DBD">
                    <w:rPr>
                      <w:b/>
                      <w:bCs/>
                      <w:color w:val="000000"/>
                      <w:spacing w:val="6"/>
                      <w:sz w:val="19"/>
                      <w:szCs w:val="19"/>
                    </w:rPr>
                    <w:t>304</w:t>
                  </w:r>
                  <w:r w:rsidRPr="00D27DB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58" type="#_x0000_t202" style="position:absolute;margin-left:472pt;margin-top:546.15pt;width:4.4pt;height:14.5pt;z-index:2544148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59" type="#_x0000_t202" style="position:absolute;margin-left:623.95pt;margin-top:545.95pt;width:19pt;height:12.5pt;z-index:254415872;mso-position-horizontal-relative:page;mso-position-vertical-relative:page" filled="f" stroked="f">
            <v:stroke joinstyle="round"/>
            <v:path gradientshapeok="f" o:connecttype="segments"/>
            <v:textbox inset="0,0,0,0">
              <w:txbxContent>
                <w:p w:rsidR="00AB4FEB" w:rsidRDefault="00AB4FEB">
                  <w:pPr>
                    <w:spacing w:line="221" w:lineRule="exact"/>
                  </w:pPr>
                  <w:r w:rsidRPr="00D27DBD">
                    <w:rPr>
                      <w:b/>
                      <w:bCs/>
                      <w:color w:val="000000"/>
                      <w:spacing w:val="6"/>
                      <w:sz w:val="19"/>
                      <w:szCs w:val="19"/>
                    </w:rPr>
                    <w:t>305</w:t>
                  </w:r>
                  <w:r w:rsidRPr="00D27DBD">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qlükoza yaranması ilə metobolizə olunurlar. Belə ki, orqanizmdə  amin </w:t>
      </w:r>
      <w:r w:rsidRPr="00AB4FEB">
        <w:rPr>
          <w:rFonts w:cstheme="minorHAnsi"/>
          <w:sz w:val="28"/>
          <w:szCs w:val="28"/>
          <w:lang w:val="en-US"/>
        </w:rPr>
        <w:tab/>
        <w:t xml:space="preserve">turşularının </w:t>
      </w:r>
      <w:r w:rsidRPr="00AB4FEB">
        <w:rPr>
          <w:rFonts w:cstheme="minorHAnsi"/>
          <w:sz w:val="28"/>
          <w:szCs w:val="28"/>
          <w:lang w:val="en-US"/>
        </w:rPr>
        <w:tab/>
        <w:t xml:space="preserve">azad </w:t>
      </w:r>
      <w:r w:rsidRPr="00AB4FEB">
        <w:rPr>
          <w:rFonts w:cstheme="minorHAnsi"/>
          <w:sz w:val="28"/>
          <w:szCs w:val="28"/>
          <w:lang w:val="en-US"/>
        </w:rPr>
        <w:tab/>
        <w:t xml:space="preserve">olması </w:t>
      </w:r>
      <w:r w:rsidRPr="00AB4FEB">
        <w:rPr>
          <w:rFonts w:cstheme="minorHAnsi"/>
          <w:sz w:val="28"/>
          <w:szCs w:val="28"/>
          <w:lang w:val="en-US"/>
        </w:rPr>
        <w:tab/>
        <w:t xml:space="preserve">əzələ </w:t>
      </w:r>
      <w:r w:rsidRPr="00AB4FEB">
        <w:rPr>
          <w:rFonts w:cstheme="minorHAnsi"/>
          <w:sz w:val="28"/>
          <w:szCs w:val="28"/>
          <w:lang w:val="en-US"/>
        </w:rPr>
        <w:tab/>
        <w:t xml:space="preserve">zülallarının </w:t>
      </w:r>
      <w:r w:rsidRPr="00AB4FEB">
        <w:rPr>
          <w:rFonts w:cstheme="minorHAnsi"/>
          <w:sz w:val="28"/>
          <w:szCs w:val="28"/>
          <w:lang w:val="en-US"/>
        </w:rPr>
        <w:tab/>
        <w:t xml:space="preserve">parçalanması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nəticəsində </w:t>
      </w:r>
      <w:r w:rsidRPr="00AB4FEB">
        <w:rPr>
          <w:rFonts w:cstheme="minorHAnsi"/>
          <w:sz w:val="28"/>
          <w:szCs w:val="28"/>
          <w:lang w:val="en-US"/>
        </w:rPr>
        <w:tab/>
        <w:t xml:space="preserve">olur. </w:t>
      </w:r>
      <w:r w:rsidRPr="00AB4FEB">
        <w:rPr>
          <w:rFonts w:cstheme="minorHAnsi"/>
          <w:sz w:val="28"/>
          <w:szCs w:val="28"/>
          <w:lang w:val="en-US"/>
        </w:rPr>
        <w:tab/>
        <w:t xml:space="preserve">Bütövlükdə </w:t>
      </w:r>
      <w:r w:rsidRPr="00AB4FEB">
        <w:rPr>
          <w:rFonts w:cstheme="minorHAnsi"/>
          <w:sz w:val="28"/>
          <w:szCs w:val="28"/>
          <w:lang w:val="en-US"/>
        </w:rPr>
        <w:tab/>
        <w:t xml:space="preserve">bu </w:t>
      </w:r>
      <w:r w:rsidRPr="00AB4FEB">
        <w:rPr>
          <w:rFonts w:cstheme="minorHAnsi"/>
          <w:sz w:val="28"/>
          <w:szCs w:val="28"/>
          <w:lang w:val="en-US"/>
        </w:rPr>
        <w:tab/>
        <w:t xml:space="preserve">prosesə </w:t>
      </w:r>
      <w:r w:rsidRPr="00AB4FEB">
        <w:rPr>
          <w:rFonts w:cstheme="minorHAnsi"/>
          <w:sz w:val="28"/>
          <w:szCs w:val="28"/>
          <w:lang w:val="en-US"/>
        </w:rPr>
        <w:tab/>
        <w:t xml:space="preserve">kortizolun </w:t>
      </w:r>
      <w:r w:rsidRPr="00AB4FEB">
        <w:rPr>
          <w:rFonts w:cstheme="minorHAnsi"/>
          <w:sz w:val="28"/>
          <w:szCs w:val="28"/>
          <w:lang w:val="en-US"/>
        </w:rPr>
        <w:tab/>
        <w:t xml:space="preserve">zülallara  katobolik </w:t>
      </w:r>
      <w:r w:rsidRPr="00AB4FEB">
        <w:rPr>
          <w:rFonts w:cstheme="minorHAnsi"/>
          <w:sz w:val="28"/>
          <w:szCs w:val="28"/>
          <w:lang w:val="en-US"/>
        </w:rPr>
        <w:tab/>
        <w:t xml:space="preserve">təsiri </w:t>
      </w:r>
      <w:r w:rsidRPr="00AB4FEB">
        <w:rPr>
          <w:rFonts w:cstheme="minorHAnsi"/>
          <w:sz w:val="28"/>
          <w:szCs w:val="28"/>
          <w:lang w:val="en-US"/>
        </w:rPr>
        <w:tab/>
        <w:t xml:space="preserve">kimi </w:t>
      </w:r>
      <w:r w:rsidRPr="00AB4FEB">
        <w:rPr>
          <w:rFonts w:cstheme="minorHAnsi"/>
          <w:sz w:val="28"/>
          <w:szCs w:val="28"/>
          <w:lang w:val="en-US"/>
        </w:rPr>
        <w:tab/>
        <w:t xml:space="preserve">baxırlar. </w:t>
      </w:r>
      <w:r w:rsidRPr="00AB4FEB">
        <w:rPr>
          <w:rFonts w:cstheme="minorHAnsi"/>
          <w:sz w:val="28"/>
          <w:szCs w:val="28"/>
          <w:lang w:val="en-US"/>
        </w:rPr>
        <w:tab/>
      </w:r>
      <w:r w:rsidRPr="00AB4FEB">
        <w:rPr>
          <w:rFonts w:cstheme="minorHAnsi"/>
          <w:sz w:val="28"/>
          <w:szCs w:val="28"/>
          <w:lang w:val="en-US"/>
        </w:rPr>
        <w:tab/>
        <w:t xml:space="preserve">Bundan </w:t>
      </w:r>
      <w:r w:rsidRPr="00AB4FEB">
        <w:rPr>
          <w:rFonts w:cstheme="minorHAnsi"/>
          <w:sz w:val="28"/>
          <w:szCs w:val="28"/>
          <w:lang w:val="en-US"/>
        </w:rPr>
        <w:tab/>
        <w:t xml:space="preserve">başqa </w:t>
      </w:r>
      <w:r w:rsidRPr="00AB4FEB">
        <w:rPr>
          <w:rFonts w:cstheme="minorHAnsi"/>
          <w:sz w:val="28"/>
          <w:szCs w:val="28"/>
          <w:lang w:val="en-US"/>
        </w:rPr>
        <w:tab/>
        <w:t xml:space="preserve">qlükokortikoidlər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bədənin </w:t>
      </w:r>
      <w:r w:rsidRPr="00AB4FEB">
        <w:rPr>
          <w:rFonts w:cstheme="minorHAnsi"/>
          <w:sz w:val="28"/>
          <w:szCs w:val="28"/>
          <w:lang w:val="en-US"/>
        </w:rPr>
        <w:tab/>
        <w:t xml:space="preserve">bütün </w:t>
      </w:r>
      <w:r w:rsidRPr="00AB4FEB">
        <w:rPr>
          <w:rFonts w:cstheme="minorHAnsi"/>
          <w:sz w:val="28"/>
          <w:szCs w:val="28"/>
          <w:lang w:val="en-US"/>
        </w:rPr>
        <w:tab/>
        <w:t xml:space="preserve">hüceyrələri </w:t>
      </w:r>
      <w:r w:rsidRPr="00AB4FEB">
        <w:rPr>
          <w:rFonts w:cstheme="minorHAnsi"/>
          <w:sz w:val="28"/>
          <w:szCs w:val="28"/>
          <w:lang w:val="en-US"/>
        </w:rPr>
        <w:tab/>
        <w:t xml:space="preserve">tərəfindən </w:t>
      </w:r>
      <w:r w:rsidRPr="00AB4FEB">
        <w:rPr>
          <w:rFonts w:cstheme="minorHAnsi"/>
          <w:sz w:val="28"/>
          <w:szCs w:val="28"/>
          <w:lang w:val="en-US"/>
        </w:rPr>
        <w:tab/>
        <w:t xml:space="preserve">qlükozanın </w:t>
      </w:r>
      <w:r w:rsidRPr="00AB4FEB">
        <w:rPr>
          <w:rFonts w:cstheme="minorHAnsi"/>
          <w:sz w:val="28"/>
          <w:szCs w:val="28"/>
          <w:lang w:val="en-US"/>
        </w:rPr>
        <w:tab/>
        <w:t xml:space="preserve">qəbulu </w:t>
      </w:r>
      <w:r w:rsidRPr="00AB4FEB">
        <w:rPr>
          <w:rFonts w:cstheme="minorHAnsi"/>
          <w:sz w:val="28"/>
          <w:szCs w:val="28"/>
          <w:lang w:val="en-US"/>
        </w:rPr>
        <w:tab/>
        <w:t xml:space="preserve">və  istifadəsini zəiflədir, yəni qanda qlükozanın qatılığını artırmaqla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insulinə əks effekt göstərir (ona görə də qlükokortikoidlərin çoxlu  yaranması diabetin səbəbi ola bilər). Qlükokortikoidlər katobolik  təsirdən </w:t>
      </w:r>
      <w:r w:rsidRPr="00AB4FEB">
        <w:rPr>
          <w:rFonts w:cstheme="minorHAnsi"/>
          <w:sz w:val="28"/>
          <w:szCs w:val="28"/>
          <w:lang w:val="en-US"/>
        </w:rPr>
        <w:tab/>
        <w:t xml:space="preserve">əlavə </w:t>
      </w:r>
      <w:r w:rsidRPr="00AB4FEB">
        <w:rPr>
          <w:rFonts w:cstheme="minorHAnsi"/>
          <w:sz w:val="28"/>
          <w:szCs w:val="28"/>
          <w:lang w:val="en-US"/>
        </w:rPr>
        <w:tab/>
        <w:t xml:space="preserve">antianabolik </w:t>
      </w:r>
      <w:r w:rsidRPr="00AB4FEB">
        <w:rPr>
          <w:rFonts w:cstheme="minorHAnsi"/>
          <w:sz w:val="28"/>
          <w:szCs w:val="28"/>
          <w:lang w:val="en-US"/>
        </w:rPr>
        <w:tab/>
        <w:t xml:space="preserve">təsirə </w:t>
      </w:r>
      <w:r w:rsidRPr="00AB4FEB">
        <w:rPr>
          <w:rFonts w:cstheme="minorHAnsi"/>
          <w:sz w:val="28"/>
          <w:szCs w:val="28"/>
          <w:lang w:val="en-US"/>
        </w:rPr>
        <w:tab/>
        <w:t xml:space="preserve">malikdir. </w:t>
      </w:r>
      <w:r w:rsidRPr="00AB4FEB">
        <w:rPr>
          <w:rFonts w:cstheme="minorHAnsi"/>
          <w:sz w:val="28"/>
          <w:szCs w:val="28"/>
          <w:lang w:val="en-US"/>
        </w:rPr>
        <w:tab/>
        <w:t xml:space="preserve">Qlükokortikoidlərin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təsiri </w:t>
      </w:r>
      <w:r w:rsidRPr="00AB4FEB">
        <w:rPr>
          <w:rFonts w:cstheme="minorHAnsi"/>
          <w:sz w:val="28"/>
          <w:szCs w:val="28"/>
          <w:lang w:val="en-US"/>
        </w:rPr>
        <w:tab/>
        <w:t xml:space="preserve">ilə </w:t>
      </w:r>
      <w:r w:rsidRPr="00AB4FEB">
        <w:rPr>
          <w:rFonts w:cstheme="minorHAnsi"/>
          <w:sz w:val="28"/>
          <w:szCs w:val="28"/>
          <w:lang w:val="en-US"/>
        </w:rPr>
        <w:tab/>
        <w:t xml:space="preserve">xüsusilə </w:t>
      </w:r>
      <w:r w:rsidRPr="00AB4FEB">
        <w:rPr>
          <w:rFonts w:cstheme="minorHAnsi"/>
          <w:sz w:val="28"/>
          <w:szCs w:val="28"/>
          <w:lang w:val="en-US"/>
        </w:rPr>
        <w:tab/>
        <w:t xml:space="preserve">əzələ </w:t>
      </w:r>
      <w:r w:rsidRPr="00AB4FEB">
        <w:rPr>
          <w:rFonts w:cstheme="minorHAnsi"/>
          <w:sz w:val="28"/>
          <w:szCs w:val="28"/>
          <w:lang w:val="en-US"/>
        </w:rPr>
        <w:tab/>
        <w:t xml:space="preserve">zülallarının </w:t>
      </w:r>
      <w:r w:rsidRPr="00AB4FEB">
        <w:rPr>
          <w:rFonts w:cstheme="minorHAnsi"/>
          <w:sz w:val="28"/>
          <w:szCs w:val="28"/>
          <w:lang w:val="en-US"/>
        </w:rPr>
        <w:tab/>
        <w:t xml:space="preserve">sintezi </w:t>
      </w:r>
      <w:r w:rsidRPr="00AB4FEB">
        <w:rPr>
          <w:rFonts w:cstheme="minorHAnsi"/>
          <w:sz w:val="28"/>
          <w:szCs w:val="28"/>
          <w:lang w:val="en-US"/>
        </w:rPr>
        <w:tab/>
        <w:t xml:space="preserve">artır. </w:t>
      </w:r>
      <w:r w:rsidRPr="00AB4FEB">
        <w:rPr>
          <w:rFonts w:cstheme="minorHAnsi"/>
          <w:sz w:val="28"/>
          <w:szCs w:val="28"/>
          <w:lang w:val="en-US"/>
        </w:rPr>
        <w:tab/>
        <w:t xml:space="preserve">Belə </w:t>
      </w:r>
      <w:r w:rsidRPr="00AB4FEB">
        <w:rPr>
          <w:rFonts w:cstheme="minorHAnsi"/>
          <w:sz w:val="28"/>
          <w:szCs w:val="28"/>
          <w:lang w:val="en-US"/>
        </w:rPr>
        <w:tab/>
        <w:t xml:space="preserve">ki,  qlükokortikoidlər </w:t>
      </w:r>
      <w:r w:rsidRPr="00AB4FEB">
        <w:rPr>
          <w:rFonts w:cstheme="minorHAnsi"/>
          <w:sz w:val="28"/>
          <w:szCs w:val="28"/>
          <w:lang w:val="en-US"/>
        </w:rPr>
        <w:tab/>
        <w:t xml:space="preserve">aminturşularının </w:t>
      </w:r>
      <w:r w:rsidRPr="00AB4FEB">
        <w:rPr>
          <w:rFonts w:cstheme="minorHAnsi"/>
          <w:sz w:val="28"/>
          <w:szCs w:val="28"/>
          <w:lang w:val="en-US"/>
        </w:rPr>
        <w:tab/>
        <w:t xml:space="preserve">mənimsənilməsini </w:t>
      </w:r>
      <w:r w:rsidRPr="00AB4FEB">
        <w:rPr>
          <w:rFonts w:cstheme="minorHAnsi"/>
          <w:sz w:val="28"/>
          <w:szCs w:val="28"/>
          <w:lang w:val="en-US"/>
        </w:rPr>
        <w:tab/>
        <w:t xml:space="preserve">artırır,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hansı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aminturşuları </w:t>
      </w:r>
      <w:r w:rsidRPr="00AB4FEB">
        <w:rPr>
          <w:rFonts w:cstheme="minorHAnsi"/>
          <w:sz w:val="28"/>
          <w:szCs w:val="28"/>
          <w:lang w:val="en-US"/>
        </w:rPr>
        <w:tab/>
        <w:t xml:space="preserve">qlükozanın </w:t>
      </w:r>
      <w:r w:rsidRPr="00AB4FEB">
        <w:rPr>
          <w:rFonts w:cstheme="minorHAnsi"/>
          <w:sz w:val="28"/>
          <w:szCs w:val="28"/>
          <w:lang w:val="en-US"/>
        </w:rPr>
        <w:tab/>
        <w:t xml:space="preserve">(qlükoneogenez) </w:t>
      </w:r>
      <w:r w:rsidRPr="00AB4FEB">
        <w:rPr>
          <w:rFonts w:cstheme="minorHAnsi"/>
          <w:sz w:val="28"/>
          <w:szCs w:val="28"/>
          <w:lang w:val="en-US"/>
        </w:rPr>
        <w:tab/>
        <w:t xml:space="preserve">və </w:t>
      </w:r>
      <w:r w:rsidRPr="00AB4FEB">
        <w:rPr>
          <w:rFonts w:cstheme="minorHAnsi"/>
          <w:sz w:val="28"/>
          <w:szCs w:val="28"/>
          <w:lang w:val="en-US"/>
        </w:rPr>
        <w:tab/>
        <w:t xml:space="preserve">ya  qaraciyər </w:t>
      </w:r>
      <w:r w:rsidRPr="00AB4FEB">
        <w:rPr>
          <w:rFonts w:cstheme="minorHAnsi"/>
          <w:sz w:val="28"/>
          <w:szCs w:val="28"/>
          <w:lang w:val="en-US"/>
        </w:rPr>
        <w:tab/>
      </w:r>
      <w:r w:rsidRPr="00AB4FEB">
        <w:rPr>
          <w:rFonts w:cstheme="minorHAnsi"/>
          <w:sz w:val="28"/>
          <w:szCs w:val="28"/>
          <w:lang w:val="en-US"/>
        </w:rPr>
        <w:tab/>
        <w:t xml:space="preserve">zülallarının </w:t>
      </w:r>
      <w:r w:rsidRPr="00AB4FEB">
        <w:rPr>
          <w:rFonts w:cstheme="minorHAnsi"/>
          <w:sz w:val="28"/>
          <w:szCs w:val="28"/>
          <w:lang w:val="en-US"/>
        </w:rPr>
        <w:tab/>
        <w:t xml:space="preserve">sintezi </w:t>
      </w:r>
      <w:r w:rsidRPr="00AB4FEB">
        <w:rPr>
          <w:rFonts w:cstheme="minorHAnsi"/>
          <w:sz w:val="28"/>
          <w:szCs w:val="28"/>
          <w:lang w:val="en-US"/>
        </w:rPr>
        <w:tab/>
        <w:t xml:space="preserve">üçün </w:t>
      </w:r>
      <w:r w:rsidRPr="00AB4FEB">
        <w:rPr>
          <w:rFonts w:cstheme="minorHAnsi"/>
          <w:sz w:val="28"/>
          <w:szCs w:val="28"/>
          <w:lang w:val="en-US"/>
        </w:rPr>
        <w:tab/>
        <w:t xml:space="preserve">istifadə </w:t>
      </w:r>
      <w:r w:rsidRPr="00AB4FEB">
        <w:rPr>
          <w:rFonts w:cstheme="minorHAnsi"/>
          <w:sz w:val="28"/>
          <w:szCs w:val="28"/>
          <w:lang w:val="en-US"/>
        </w:rPr>
        <w:tab/>
        <w:t xml:space="preserve">olunur.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Qlükokortikoidlər, həmçinin lipid mübadiləsində də iştirak edir.  Onların təsiri altında triqliseidlərin parçalanması gedir və qanda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yağ </w:t>
      </w:r>
      <w:r w:rsidRPr="00AB4FEB">
        <w:rPr>
          <w:rFonts w:cstheme="minorHAnsi"/>
          <w:sz w:val="28"/>
          <w:szCs w:val="28"/>
          <w:lang w:val="en-US"/>
        </w:rPr>
        <w:tab/>
        <w:t xml:space="preserve">turşularının </w:t>
      </w:r>
      <w:r w:rsidRPr="00AB4FEB">
        <w:rPr>
          <w:rFonts w:cstheme="minorHAnsi"/>
          <w:sz w:val="28"/>
          <w:szCs w:val="28"/>
          <w:lang w:val="en-US"/>
        </w:rPr>
        <w:tab/>
        <w:t xml:space="preserve">miqdarı </w:t>
      </w:r>
      <w:r w:rsidRPr="00AB4FEB">
        <w:rPr>
          <w:rFonts w:cstheme="minorHAnsi"/>
          <w:sz w:val="28"/>
          <w:szCs w:val="28"/>
          <w:lang w:val="en-US"/>
        </w:rPr>
        <w:tab/>
        <w:t xml:space="preserve">artır. </w:t>
      </w:r>
      <w:r w:rsidRPr="00AB4FEB">
        <w:rPr>
          <w:rFonts w:cstheme="minorHAnsi"/>
          <w:sz w:val="28"/>
          <w:szCs w:val="28"/>
          <w:lang w:val="en-US"/>
        </w:rPr>
        <w:tab/>
        <w:t xml:space="preserve">Qlükokortikoidlərin </w:t>
      </w:r>
      <w:r w:rsidRPr="00AB4FEB">
        <w:rPr>
          <w:rFonts w:cstheme="minorHAnsi"/>
          <w:sz w:val="28"/>
          <w:szCs w:val="28"/>
          <w:lang w:val="en-US"/>
        </w:rPr>
        <w:tab/>
        <w:t xml:space="preserve">təsiri </w:t>
      </w:r>
      <w:r w:rsidRPr="00AB4FEB">
        <w:rPr>
          <w:rFonts w:cstheme="minorHAnsi"/>
          <w:sz w:val="28"/>
          <w:szCs w:val="28"/>
          <w:lang w:val="en-US"/>
        </w:rPr>
        <w:tab/>
        <w:t xml:space="preserve">altında  qlükozanın piy hüceyrələri tərəfindən udulması zəifləyir, nəticədə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onlarda az triqliseridlər yaranır ki, bu da bədənin piy ehtiyatının  azalmasına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Stresə </w:t>
      </w:r>
      <w:r w:rsidRPr="00AB4FEB">
        <w:rPr>
          <w:rFonts w:cstheme="minorHAnsi"/>
          <w:sz w:val="28"/>
          <w:szCs w:val="28"/>
          <w:lang w:val="en-US"/>
        </w:rPr>
        <w:tab/>
        <w:t xml:space="preserve">qarşı </w:t>
      </w:r>
      <w:r w:rsidRPr="00AB4FEB">
        <w:rPr>
          <w:rFonts w:cstheme="minorHAnsi"/>
          <w:sz w:val="28"/>
          <w:szCs w:val="28"/>
          <w:lang w:val="en-US"/>
        </w:rPr>
        <w:tab/>
        <w:t xml:space="preserve">reaksiya. </w:t>
      </w:r>
      <w:r w:rsidRPr="00AB4FEB">
        <w:rPr>
          <w:rFonts w:cstheme="minorHAnsi"/>
          <w:sz w:val="28"/>
          <w:szCs w:val="28"/>
          <w:lang w:val="en-US"/>
        </w:rPr>
        <w:tab/>
        <w:t xml:space="preserve">Fizioloji </w:t>
      </w:r>
      <w:r w:rsidRPr="00AB4FEB">
        <w:rPr>
          <w:rFonts w:cstheme="minorHAnsi"/>
          <w:sz w:val="28"/>
          <w:szCs w:val="28"/>
          <w:lang w:val="en-US"/>
        </w:rPr>
        <w:tab/>
        <w:t xml:space="preserve">şəraitdə </w:t>
      </w:r>
      <w:r w:rsidRPr="00AB4FEB">
        <w:rPr>
          <w:rFonts w:cstheme="minorHAnsi"/>
          <w:sz w:val="28"/>
          <w:szCs w:val="28"/>
          <w:lang w:val="en-US"/>
        </w:rPr>
        <w:tab/>
        <w:t xml:space="preserve">qlükokortikoidlərin  sadalanan </w:t>
      </w:r>
      <w:r w:rsidRPr="00AB4FEB">
        <w:rPr>
          <w:rFonts w:cstheme="minorHAnsi"/>
          <w:sz w:val="28"/>
          <w:szCs w:val="28"/>
          <w:lang w:val="en-US"/>
        </w:rPr>
        <w:tab/>
      </w:r>
      <w:r w:rsidRPr="00AB4FEB">
        <w:rPr>
          <w:rFonts w:cstheme="minorHAnsi"/>
          <w:sz w:val="28"/>
          <w:szCs w:val="28"/>
          <w:lang w:val="en-US"/>
        </w:rPr>
        <w:tab/>
        <w:t xml:space="preserve">metobolik </w:t>
      </w:r>
      <w:r w:rsidRPr="00AB4FEB">
        <w:rPr>
          <w:rFonts w:cstheme="minorHAnsi"/>
          <w:sz w:val="28"/>
          <w:szCs w:val="28"/>
          <w:lang w:val="en-US"/>
        </w:rPr>
        <w:tab/>
        <w:t xml:space="preserve">effektləri </w:t>
      </w:r>
      <w:r w:rsidRPr="00AB4FEB">
        <w:rPr>
          <w:rFonts w:cstheme="minorHAnsi"/>
          <w:sz w:val="28"/>
          <w:szCs w:val="28"/>
          <w:lang w:val="en-US"/>
        </w:rPr>
        <w:tab/>
        <w:t xml:space="preserve">balanslaşdırıb </w:t>
      </w:r>
      <w:r w:rsidRPr="00AB4FEB">
        <w:rPr>
          <w:rFonts w:cstheme="minorHAnsi"/>
          <w:sz w:val="28"/>
          <w:szCs w:val="28"/>
          <w:lang w:val="en-US"/>
        </w:rPr>
        <w:tab/>
        <w:t xml:space="preserve">vacib </w:t>
      </w:r>
      <w:r w:rsidRPr="00AB4FEB">
        <w:rPr>
          <w:rFonts w:cstheme="minorHAnsi"/>
          <w:sz w:val="28"/>
          <w:szCs w:val="28"/>
          <w:lang w:val="en-US"/>
        </w:rPr>
        <w:tab/>
        <w:t xml:space="preserve">olan </w:t>
      </w:r>
      <w:r w:rsidRPr="00AB4FEB">
        <w:rPr>
          <w:rFonts w:cstheme="minorHAnsi"/>
          <w:sz w:val="28"/>
          <w:szCs w:val="28"/>
          <w:lang w:val="en-US"/>
        </w:rPr>
        <w:tab/>
        <w:t xml:space="preserve">vaxtda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əmin </w:t>
      </w:r>
      <w:r w:rsidRPr="00AB4FEB">
        <w:rPr>
          <w:rFonts w:cstheme="minorHAnsi"/>
          <w:sz w:val="28"/>
          <w:szCs w:val="28"/>
          <w:lang w:val="en-US"/>
        </w:rPr>
        <w:tab/>
        <w:t xml:space="preserve">edirlər.  Qlükokortikoidlərin bu rolu böyük həyati əhəmiyyət daşıyır, ona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görə də kəskin stress zamanı ilk növbədə hipotalamo-hipofizor-  böyrəküstü </w:t>
      </w:r>
      <w:r w:rsidRPr="00AB4FEB">
        <w:rPr>
          <w:rFonts w:cstheme="minorHAnsi"/>
          <w:sz w:val="28"/>
          <w:szCs w:val="28"/>
          <w:lang w:val="en-US"/>
        </w:rPr>
        <w:tab/>
        <w:t xml:space="preserve">vəzi </w:t>
      </w:r>
      <w:r w:rsidRPr="00AB4FEB">
        <w:rPr>
          <w:rFonts w:cstheme="minorHAnsi"/>
          <w:sz w:val="28"/>
          <w:szCs w:val="28"/>
          <w:lang w:val="en-US"/>
        </w:rPr>
        <w:tab/>
        <w:t xml:space="preserve">sistemi </w:t>
      </w:r>
      <w:r w:rsidRPr="00AB4FEB">
        <w:rPr>
          <w:rFonts w:cstheme="minorHAnsi"/>
          <w:sz w:val="28"/>
          <w:szCs w:val="28"/>
          <w:lang w:val="en-US"/>
        </w:rPr>
        <w:tab/>
        <w:t xml:space="preserve">fəallaşır. </w:t>
      </w:r>
      <w:r w:rsidRPr="00AB4FEB">
        <w:rPr>
          <w:rFonts w:cstheme="minorHAnsi"/>
          <w:sz w:val="28"/>
          <w:szCs w:val="28"/>
          <w:lang w:val="en-US"/>
        </w:rPr>
        <w:tab/>
        <w:t xml:space="preserve">Stress </w:t>
      </w:r>
      <w:r w:rsidRPr="00AB4FEB">
        <w:rPr>
          <w:rFonts w:cstheme="minorHAnsi"/>
          <w:sz w:val="28"/>
          <w:szCs w:val="28"/>
          <w:lang w:val="en-US"/>
        </w:rPr>
        <w:tab/>
        <w:t xml:space="preserve">zamanı </w:t>
      </w:r>
      <w:r w:rsidRPr="00AB4FEB">
        <w:rPr>
          <w:rFonts w:cstheme="minorHAnsi"/>
          <w:sz w:val="28"/>
          <w:szCs w:val="28"/>
          <w:lang w:val="en-US"/>
        </w:rPr>
        <w:tab/>
        <w:t xml:space="preserve">kortizolun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nəticədə </w:t>
      </w:r>
      <w:r w:rsidRPr="00AB4FEB">
        <w:rPr>
          <w:rFonts w:cstheme="minorHAnsi"/>
          <w:sz w:val="28"/>
          <w:szCs w:val="28"/>
          <w:lang w:val="en-US"/>
        </w:rPr>
        <w:tab/>
        <w:t xml:space="preserve">ağır </w:t>
      </w:r>
      <w:r w:rsidRPr="00AB4FEB">
        <w:rPr>
          <w:rFonts w:cstheme="minorHAnsi"/>
          <w:sz w:val="28"/>
          <w:szCs w:val="28"/>
          <w:lang w:val="en-US"/>
        </w:rPr>
        <w:tab/>
        <w:t xml:space="preserve">vəziyyət meydana çıxır. </w:t>
      </w:r>
      <w:r w:rsidRPr="00AB4FEB">
        <w:rPr>
          <w:rFonts w:cstheme="minorHAnsi"/>
          <w:sz w:val="28"/>
          <w:szCs w:val="28"/>
          <w:lang w:val="en-US"/>
        </w:rPr>
        <w:tab/>
        <w:t xml:space="preserve">Selye </w:t>
      </w:r>
      <w:r w:rsidRPr="00AB4FEB">
        <w:rPr>
          <w:rFonts w:cstheme="minorHAnsi"/>
          <w:sz w:val="28"/>
          <w:szCs w:val="28"/>
          <w:lang w:val="en-US"/>
        </w:rPr>
        <w:tab/>
        <w:t xml:space="preserve">belə ağır </w:t>
      </w:r>
      <w:r w:rsidRPr="00AB4FEB">
        <w:rPr>
          <w:rFonts w:cstheme="minorHAnsi"/>
          <w:sz w:val="28"/>
          <w:szCs w:val="28"/>
          <w:lang w:val="en-US"/>
        </w:rPr>
        <w:tab/>
        <w:t xml:space="preserve">vəziyyəti  «gərginlik»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«stress» </w:t>
      </w:r>
      <w:r w:rsidRPr="00AB4FEB">
        <w:rPr>
          <w:rFonts w:cstheme="minorHAnsi"/>
          <w:sz w:val="28"/>
          <w:szCs w:val="28"/>
          <w:lang w:val="en-US"/>
        </w:rPr>
        <w:tab/>
        <w:t xml:space="preserve">adlandırmış </w:t>
      </w:r>
      <w:r w:rsidRPr="00AB4FEB">
        <w:rPr>
          <w:rFonts w:cstheme="minorHAnsi"/>
          <w:sz w:val="28"/>
          <w:szCs w:val="28"/>
          <w:lang w:val="en-US"/>
        </w:rPr>
        <w:tab/>
        <w:t xml:space="preserve">və </w:t>
      </w:r>
      <w:r w:rsidRPr="00AB4FEB">
        <w:rPr>
          <w:rFonts w:cstheme="minorHAnsi"/>
          <w:sz w:val="28"/>
          <w:szCs w:val="28"/>
          <w:lang w:val="en-US"/>
        </w:rPr>
        <w:tab/>
        <w:t xml:space="preserve">onu </w:t>
      </w:r>
      <w:r w:rsidRPr="00AB4FEB">
        <w:rPr>
          <w:rFonts w:cstheme="minorHAnsi"/>
          <w:sz w:val="28"/>
          <w:szCs w:val="28"/>
          <w:lang w:val="en-US"/>
        </w:rPr>
        <w:tab/>
        <w:t xml:space="preserve">üç </w:t>
      </w:r>
      <w:r w:rsidRPr="00AB4FEB">
        <w:rPr>
          <w:rFonts w:cstheme="minorHAnsi"/>
          <w:sz w:val="28"/>
          <w:szCs w:val="28"/>
          <w:lang w:val="en-US"/>
        </w:rPr>
        <w:tab/>
        <w:t xml:space="preserve">dövrə </w:t>
      </w:r>
      <w:r w:rsidRPr="00AB4FEB">
        <w:rPr>
          <w:rFonts w:cstheme="minorHAnsi"/>
          <w:sz w:val="28"/>
          <w:szCs w:val="28"/>
          <w:lang w:val="en-US"/>
        </w:rPr>
        <w:tab/>
        <w:t xml:space="preserve">və </w:t>
      </w:r>
      <w:r w:rsidRPr="00AB4FEB">
        <w:rPr>
          <w:rFonts w:cstheme="minorHAnsi"/>
          <w:sz w:val="28"/>
          <w:szCs w:val="28"/>
          <w:lang w:val="en-US"/>
        </w:rPr>
        <w:tab/>
        <w:t xml:space="preserve">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fazaya bölmüşdür: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Həyəcan fazası – bu fazada xoşagəlməz qıcıq sistemə təsir  </w:t>
      </w:r>
      <w:r w:rsidRPr="00AB4FEB">
        <w:rPr>
          <w:rFonts w:cstheme="minorHAnsi"/>
          <w:sz w:val="28"/>
          <w:szCs w:val="28"/>
          <w:lang w:val="en-US"/>
        </w:rPr>
        <w:tab/>
      </w:r>
      <w:r w:rsidRPr="00AB4FEB">
        <w:rPr>
          <w:rFonts w:cstheme="minorHAnsi"/>
          <w:sz w:val="28"/>
          <w:szCs w:val="28"/>
          <w:lang w:val="en-US"/>
        </w:rPr>
        <w:tab/>
        <w:t xml:space="preserve">edərək </w:t>
      </w:r>
      <w:r w:rsidRPr="00AB4FEB">
        <w:rPr>
          <w:rFonts w:cstheme="minorHAnsi"/>
          <w:sz w:val="28"/>
          <w:szCs w:val="28"/>
          <w:lang w:val="en-US"/>
        </w:rPr>
        <w:tab/>
        <w:t xml:space="preserve">adrenokortikotrop </w:t>
      </w:r>
      <w:r w:rsidRPr="00AB4FEB">
        <w:rPr>
          <w:rFonts w:cstheme="minorHAnsi"/>
          <w:sz w:val="28"/>
          <w:szCs w:val="28"/>
          <w:lang w:val="en-US"/>
        </w:rPr>
        <w:tab/>
        <w:t xml:space="preserve">və </w:t>
      </w:r>
      <w:r w:rsidRPr="00AB4FEB">
        <w:rPr>
          <w:rFonts w:cstheme="minorHAnsi"/>
          <w:sz w:val="28"/>
          <w:szCs w:val="28"/>
          <w:lang w:val="en-US"/>
        </w:rPr>
        <w:tab/>
        <w:t xml:space="preserve">qlikokortikoidlərin </w:t>
      </w:r>
      <w:r w:rsidRPr="00AB4FEB">
        <w:rPr>
          <w:rFonts w:cstheme="minorHAnsi"/>
          <w:sz w:val="28"/>
          <w:szCs w:val="28"/>
          <w:lang w:val="en-US"/>
        </w:rPr>
        <w:tab/>
        <w:t xml:space="preserve">ifrazını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artırır;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Rezistenlik </w:t>
      </w:r>
      <w:r w:rsidRPr="00AB4FEB">
        <w:rPr>
          <w:rFonts w:cstheme="minorHAnsi"/>
          <w:sz w:val="28"/>
          <w:szCs w:val="28"/>
          <w:lang w:val="en-US"/>
        </w:rPr>
        <w:tab/>
        <w:t xml:space="preserve">və </w:t>
      </w:r>
      <w:r w:rsidRPr="00AB4FEB">
        <w:rPr>
          <w:rFonts w:cstheme="minorHAnsi"/>
          <w:sz w:val="28"/>
          <w:szCs w:val="28"/>
          <w:lang w:val="en-US"/>
        </w:rPr>
        <w:tab/>
        <w:t xml:space="preserve">stabillik </w:t>
      </w:r>
      <w:r w:rsidRPr="00AB4FEB">
        <w:rPr>
          <w:rFonts w:cstheme="minorHAnsi"/>
          <w:sz w:val="28"/>
          <w:szCs w:val="28"/>
          <w:lang w:val="en-US"/>
        </w:rPr>
        <w:tab/>
        <w:t xml:space="preserve">fazası </w:t>
      </w:r>
      <w:r w:rsidRPr="00AB4FEB">
        <w:rPr>
          <w:rFonts w:cstheme="minorHAnsi"/>
          <w:sz w:val="28"/>
          <w:szCs w:val="28"/>
          <w:lang w:val="en-US"/>
        </w:rPr>
        <w:tab/>
        <w:t xml:space="preserve">– </w:t>
      </w:r>
      <w:r w:rsidRPr="00AB4FEB">
        <w:rPr>
          <w:rFonts w:cstheme="minorHAnsi"/>
          <w:sz w:val="28"/>
          <w:szCs w:val="28"/>
          <w:lang w:val="en-US"/>
        </w:rPr>
        <w:tab/>
        <w:t xml:space="preserve">bu </w:t>
      </w:r>
      <w:r w:rsidRPr="00AB4FEB">
        <w:rPr>
          <w:rFonts w:cstheme="minorHAnsi"/>
          <w:sz w:val="28"/>
          <w:szCs w:val="28"/>
          <w:lang w:val="en-US"/>
        </w:rPr>
        <w:tab/>
        <w:t xml:space="preserve">dövrdə  </w:t>
      </w:r>
      <w:r w:rsidRPr="00AB4FEB">
        <w:rPr>
          <w:rFonts w:cstheme="minorHAnsi"/>
          <w:sz w:val="28"/>
          <w:szCs w:val="28"/>
          <w:lang w:val="en-US"/>
        </w:rPr>
        <w:tab/>
      </w:r>
      <w:r w:rsidRPr="00AB4FEB">
        <w:rPr>
          <w:rFonts w:cstheme="minorHAnsi"/>
          <w:sz w:val="28"/>
          <w:szCs w:val="28"/>
          <w:lang w:val="en-US"/>
        </w:rPr>
        <w:tab/>
        <w:t xml:space="preserve">qlükokortikoidlərin çoxalması orqanizmin xoşagəlməz hala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qarşı davamlılığını artırır ki, nəticədə normal vəziyyət bərpa  </w:t>
      </w:r>
      <w:r w:rsidRPr="00AB4FEB">
        <w:rPr>
          <w:rFonts w:cstheme="minorHAnsi"/>
          <w:sz w:val="28"/>
          <w:szCs w:val="28"/>
          <w:lang w:val="en-US"/>
        </w:rPr>
        <w:tab/>
        <w:t xml:space="preserve">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Tükənmə fazası – bu fazada qlükokortikoidlər tükənir, hətta  </w:t>
      </w:r>
      <w:r w:rsidRPr="00AB4FEB">
        <w:rPr>
          <w:rFonts w:cstheme="minorHAnsi"/>
          <w:sz w:val="28"/>
          <w:szCs w:val="28"/>
          <w:lang w:val="en-US"/>
        </w:rPr>
        <w:tab/>
      </w:r>
      <w:r w:rsidRPr="00AB4FEB">
        <w:rPr>
          <w:rFonts w:cstheme="minorHAnsi"/>
          <w:sz w:val="28"/>
          <w:szCs w:val="28"/>
          <w:lang w:val="en-US"/>
        </w:rPr>
        <w:tab/>
        <w:t xml:space="preserve">ölüm də baş verə bilər.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Kortizolun </w:t>
      </w:r>
      <w:r w:rsidRPr="00AB4FEB">
        <w:rPr>
          <w:rFonts w:cstheme="minorHAnsi"/>
          <w:sz w:val="28"/>
          <w:szCs w:val="28"/>
          <w:lang w:val="en-US"/>
        </w:rPr>
        <w:tab/>
        <w:t xml:space="preserve">stress </w:t>
      </w:r>
      <w:r w:rsidRPr="00AB4FEB">
        <w:rPr>
          <w:rFonts w:cstheme="minorHAnsi"/>
          <w:sz w:val="28"/>
          <w:szCs w:val="28"/>
          <w:lang w:val="en-US"/>
        </w:rPr>
        <w:tab/>
        <w:t xml:space="preserve">zamanı </w:t>
      </w:r>
      <w:r w:rsidRPr="00AB4FEB">
        <w:rPr>
          <w:rFonts w:cstheme="minorHAnsi"/>
          <w:sz w:val="28"/>
          <w:szCs w:val="28"/>
          <w:lang w:val="en-US"/>
        </w:rPr>
        <w:tab/>
        <w:t xml:space="preserve">digər </w:t>
      </w:r>
      <w:r w:rsidRPr="00AB4FEB">
        <w:rPr>
          <w:rFonts w:cstheme="minorHAnsi"/>
          <w:sz w:val="28"/>
          <w:szCs w:val="28"/>
          <w:lang w:val="en-US"/>
        </w:rPr>
        <w:tab/>
        <w:t xml:space="preserve">vacib </w:t>
      </w:r>
      <w:r w:rsidRPr="00AB4FEB">
        <w:rPr>
          <w:rFonts w:cstheme="minorHAnsi"/>
          <w:sz w:val="28"/>
          <w:szCs w:val="28"/>
          <w:lang w:val="en-US"/>
        </w:rPr>
        <w:tab/>
        <w:t xml:space="preserve">funksiyası </w:t>
      </w:r>
      <w:r w:rsidRPr="00AB4FEB">
        <w:rPr>
          <w:rFonts w:cstheme="minorHAnsi"/>
          <w:sz w:val="28"/>
          <w:szCs w:val="28"/>
          <w:lang w:val="en-US"/>
        </w:rPr>
        <w:tab/>
        <w:t xml:space="preserve">böyrəküstü  vəzinin </w:t>
      </w:r>
      <w:r w:rsidRPr="00AB4FEB">
        <w:rPr>
          <w:rFonts w:cstheme="minorHAnsi"/>
          <w:sz w:val="28"/>
          <w:szCs w:val="28"/>
          <w:lang w:val="en-US"/>
        </w:rPr>
        <w:tab/>
        <w:t xml:space="preserve">beyin </w:t>
      </w:r>
      <w:r w:rsidRPr="00AB4FEB">
        <w:rPr>
          <w:rFonts w:cstheme="minorHAnsi"/>
          <w:sz w:val="28"/>
          <w:szCs w:val="28"/>
          <w:lang w:val="en-US"/>
        </w:rPr>
        <w:tab/>
        <w:t xml:space="preserve">maddəsindən </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katxolaminlərdən </w:t>
      </w:r>
      <w:r w:rsidRPr="00AB4FEB">
        <w:rPr>
          <w:rFonts w:cstheme="minorHAnsi"/>
          <w:sz w:val="28"/>
          <w:szCs w:val="28"/>
          <w:lang w:val="en-US"/>
        </w:rPr>
        <w:tab/>
        <w:t xml:space="preserve">adrenalin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noradrenalini </w:t>
      </w:r>
      <w:r w:rsidRPr="00AB4FEB">
        <w:rPr>
          <w:rFonts w:cstheme="minorHAnsi"/>
          <w:sz w:val="28"/>
          <w:szCs w:val="28"/>
          <w:lang w:val="en-US"/>
        </w:rPr>
        <w:tab/>
      </w:r>
      <w:r w:rsidRPr="00AB4FEB">
        <w:rPr>
          <w:rFonts w:cstheme="minorHAnsi"/>
          <w:sz w:val="28"/>
          <w:szCs w:val="28"/>
          <w:lang w:val="en-US"/>
        </w:rPr>
        <w:tab/>
        <w:t xml:space="preserve">qana </w:t>
      </w:r>
      <w:r w:rsidRPr="00AB4FEB">
        <w:rPr>
          <w:rFonts w:cstheme="minorHAnsi"/>
          <w:sz w:val="28"/>
          <w:szCs w:val="28"/>
          <w:lang w:val="en-US"/>
        </w:rPr>
        <w:tab/>
        <w:t xml:space="preserve">buraxmasıdır </w:t>
      </w:r>
      <w:r w:rsidRPr="00AB4FEB">
        <w:rPr>
          <w:rFonts w:cstheme="minorHAnsi"/>
          <w:sz w:val="28"/>
          <w:szCs w:val="28"/>
          <w:lang w:val="en-US"/>
        </w:rPr>
        <w:tab/>
        <w:t xml:space="preserve">ki, </w:t>
      </w:r>
      <w:r w:rsidRPr="00AB4FEB">
        <w:rPr>
          <w:rFonts w:cstheme="minorHAnsi"/>
          <w:sz w:val="28"/>
          <w:szCs w:val="28"/>
          <w:lang w:val="en-US"/>
        </w:rPr>
        <w:tab/>
        <w:t xml:space="preserve">bunlar </w:t>
      </w:r>
      <w:r w:rsidRPr="00AB4FEB">
        <w:rPr>
          <w:rFonts w:cstheme="minorHAnsi"/>
          <w:sz w:val="28"/>
          <w:szCs w:val="28"/>
          <w:lang w:val="en-US"/>
        </w:rPr>
        <w:tab/>
        <w:t xml:space="preserve">damarların </w:t>
      </w:r>
      <w:r w:rsidRPr="00AB4FEB">
        <w:rPr>
          <w:rFonts w:cstheme="minorHAnsi"/>
          <w:sz w:val="28"/>
          <w:szCs w:val="28"/>
          <w:lang w:val="en-US"/>
        </w:rPr>
        <w:tab/>
        <w:t xml:space="preserve">saya  əzələsinin </w:t>
      </w:r>
      <w:r w:rsidRPr="00AB4FEB">
        <w:rPr>
          <w:rFonts w:cstheme="minorHAnsi"/>
          <w:sz w:val="28"/>
          <w:szCs w:val="28"/>
          <w:lang w:val="en-US"/>
        </w:rPr>
        <w:tab/>
        <w:t xml:space="preserve">və </w:t>
      </w:r>
      <w:r w:rsidRPr="00AB4FEB">
        <w:rPr>
          <w:rFonts w:cstheme="minorHAnsi"/>
          <w:sz w:val="28"/>
          <w:szCs w:val="28"/>
          <w:lang w:val="en-US"/>
        </w:rPr>
        <w:tab/>
        <w:t xml:space="preserve">skelet </w:t>
      </w:r>
      <w:r w:rsidRPr="00AB4FEB">
        <w:rPr>
          <w:rFonts w:cstheme="minorHAnsi"/>
          <w:sz w:val="28"/>
          <w:szCs w:val="28"/>
          <w:lang w:val="en-US"/>
        </w:rPr>
        <w:tab/>
      </w:r>
      <w:r w:rsidRPr="00AB4FEB">
        <w:rPr>
          <w:rFonts w:cstheme="minorHAnsi"/>
          <w:sz w:val="28"/>
          <w:szCs w:val="28"/>
          <w:lang w:val="en-US"/>
        </w:rPr>
        <w:tab/>
        <w:t xml:space="preserve">əzələsinin </w:t>
      </w:r>
      <w:r w:rsidRPr="00AB4FEB">
        <w:rPr>
          <w:rFonts w:cstheme="minorHAnsi"/>
          <w:sz w:val="28"/>
          <w:szCs w:val="28"/>
          <w:lang w:val="en-US"/>
        </w:rPr>
        <w:tab/>
        <w:t xml:space="preserve">yığılmasına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Bunun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nəticəsində əzələlərə O2 və qida maddələri ilə zəngin qanın çoxlu  miqdarda daxil olması təmin olunur. Katexolaminlərin bu təsiri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yalnız </w:t>
      </w:r>
      <w:r w:rsidRPr="00AB4FEB">
        <w:rPr>
          <w:rFonts w:cstheme="minorHAnsi"/>
          <w:sz w:val="28"/>
          <w:szCs w:val="28"/>
          <w:lang w:val="en-US"/>
        </w:rPr>
        <w:tab/>
        <w:t xml:space="preserve">kortizolun </w:t>
      </w:r>
      <w:r w:rsidRPr="00AB4FEB">
        <w:rPr>
          <w:rFonts w:cstheme="minorHAnsi"/>
          <w:sz w:val="28"/>
          <w:szCs w:val="28"/>
          <w:lang w:val="en-US"/>
        </w:rPr>
        <w:tab/>
        <w:t xml:space="preserve">iştirakı </w:t>
      </w:r>
      <w:r w:rsidRPr="00AB4FEB">
        <w:rPr>
          <w:rFonts w:cstheme="minorHAnsi"/>
          <w:sz w:val="28"/>
          <w:szCs w:val="28"/>
          <w:lang w:val="en-US"/>
        </w:rPr>
        <w:tab/>
        <w:t xml:space="preserve">ilə </w:t>
      </w:r>
      <w:r w:rsidRPr="00AB4FEB">
        <w:rPr>
          <w:rFonts w:cstheme="minorHAnsi"/>
          <w:sz w:val="28"/>
          <w:szCs w:val="28"/>
          <w:lang w:val="en-US"/>
        </w:rPr>
        <w:tab/>
        <w:t xml:space="preserve">meydana </w:t>
      </w:r>
      <w:r w:rsidRPr="00AB4FEB">
        <w:rPr>
          <w:rFonts w:cstheme="minorHAnsi"/>
          <w:sz w:val="28"/>
          <w:szCs w:val="28"/>
          <w:lang w:val="en-US"/>
        </w:rPr>
        <w:tab/>
        <w:t xml:space="preserve">çıxır.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kortizol  skelet əzələlərinə təsir etmir, o, katexolaminlərin təsirinə imkan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yaradır.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onun </w:t>
      </w:r>
      <w:r w:rsidRPr="00AB4FEB">
        <w:rPr>
          <w:rFonts w:cstheme="minorHAnsi"/>
          <w:sz w:val="28"/>
          <w:szCs w:val="28"/>
          <w:lang w:val="en-US"/>
        </w:rPr>
        <w:tab/>
        <w:t xml:space="preserve">təsiri </w:t>
      </w:r>
      <w:r w:rsidRPr="00AB4FEB">
        <w:rPr>
          <w:rFonts w:cstheme="minorHAnsi"/>
          <w:sz w:val="28"/>
          <w:szCs w:val="28"/>
          <w:lang w:val="en-US"/>
        </w:rPr>
        <w:tab/>
        <w:t xml:space="preserve">permissiv, </w:t>
      </w:r>
      <w:r w:rsidRPr="00AB4FEB">
        <w:rPr>
          <w:rFonts w:cstheme="minorHAnsi"/>
          <w:sz w:val="28"/>
          <w:szCs w:val="28"/>
          <w:lang w:val="en-US"/>
        </w:rPr>
        <w:tab/>
        <w:t xml:space="preserve">yəni </w:t>
      </w:r>
      <w:r w:rsidRPr="00AB4FEB">
        <w:rPr>
          <w:rFonts w:cstheme="minorHAnsi"/>
          <w:sz w:val="28"/>
          <w:szCs w:val="28"/>
          <w:lang w:val="en-US"/>
        </w:rPr>
        <w:tab/>
        <w:t xml:space="preserve">icazəverici </w:t>
      </w:r>
      <w:r w:rsidRPr="00AB4FEB">
        <w:rPr>
          <w:rFonts w:cstheme="minorHAnsi"/>
          <w:sz w:val="28"/>
          <w:szCs w:val="28"/>
          <w:lang w:val="en-US"/>
        </w:rPr>
        <w:tab/>
        <w:t xml:space="preserve">təsir  adlanır.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764" w:space="1661"/>
            <w:col w:w="655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əviyyəsi </w:t>
      </w:r>
      <w:r w:rsidRPr="00AB4FEB">
        <w:rPr>
          <w:rFonts w:cstheme="minorHAnsi"/>
          <w:sz w:val="28"/>
          <w:szCs w:val="28"/>
          <w:lang w:val="en-US"/>
        </w:rPr>
        <w:tab/>
        <w:t xml:space="preserve">tez </w:t>
      </w:r>
      <w:r w:rsidRPr="00AB4FEB">
        <w:rPr>
          <w:rFonts w:cstheme="minorHAnsi"/>
          <w:sz w:val="28"/>
          <w:szCs w:val="28"/>
          <w:lang w:val="en-US"/>
        </w:rPr>
        <w:tab/>
        <w:t xml:space="preserve">artır. </w:t>
      </w:r>
      <w:r w:rsidRPr="00AB4FEB">
        <w:rPr>
          <w:rFonts w:cstheme="minorHAnsi"/>
          <w:sz w:val="28"/>
          <w:szCs w:val="28"/>
          <w:lang w:val="en-US"/>
        </w:rPr>
        <w:tab/>
        <w:t xml:space="preserve">Ancaq </w:t>
      </w:r>
      <w:r w:rsidRPr="00AB4FEB">
        <w:rPr>
          <w:rFonts w:cstheme="minorHAnsi"/>
          <w:sz w:val="28"/>
          <w:szCs w:val="28"/>
          <w:lang w:val="en-US"/>
        </w:rPr>
        <w:tab/>
        <w:t xml:space="preserve">bu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digər </w:t>
      </w:r>
      <w:r w:rsidRPr="00AB4FEB">
        <w:rPr>
          <w:rFonts w:cstheme="minorHAnsi"/>
          <w:sz w:val="28"/>
          <w:szCs w:val="28"/>
          <w:lang w:val="en-US"/>
        </w:rPr>
        <w:tab/>
        <w:t xml:space="preserve">stress  faktorunun yenidən və ya uzunmüddətli təsiri zamanı hipotalamo-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hipofızor-böyrəküstü </w:t>
      </w:r>
      <w:r w:rsidRPr="00AB4FEB">
        <w:rPr>
          <w:rFonts w:cstheme="minorHAnsi"/>
          <w:sz w:val="28"/>
          <w:szCs w:val="28"/>
          <w:lang w:val="en-US"/>
        </w:rPr>
        <w:tab/>
        <w:t xml:space="preserve">vəzi </w:t>
      </w:r>
      <w:r w:rsidRPr="00AB4FEB">
        <w:rPr>
          <w:rFonts w:cstheme="minorHAnsi"/>
          <w:sz w:val="28"/>
          <w:szCs w:val="28"/>
          <w:lang w:val="en-US"/>
        </w:rPr>
        <w:tab/>
        <w:t xml:space="preserve">sistemi </w:t>
      </w:r>
      <w:r w:rsidRPr="00AB4FEB">
        <w:rPr>
          <w:rFonts w:cstheme="minorHAnsi"/>
          <w:sz w:val="28"/>
          <w:szCs w:val="28"/>
          <w:lang w:val="en-US"/>
        </w:rPr>
        <w:tab/>
        <w:t xml:space="preserve">yavaş-yavaş </w:t>
      </w:r>
      <w:r w:rsidRPr="00AB4FEB">
        <w:rPr>
          <w:rFonts w:cstheme="minorHAnsi"/>
          <w:sz w:val="28"/>
          <w:szCs w:val="28"/>
          <w:lang w:val="en-US"/>
        </w:rPr>
        <w:tab/>
        <w:t xml:space="preserve">sönür, </w:t>
      </w:r>
      <w:r w:rsidRPr="00AB4FEB">
        <w:rPr>
          <w:rFonts w:cstheme="minorHAnsi"/>
          <w:sz w:val="28"/>
          <w:szCs w:val="28"/>
          <w:lang w:val="en-US"/>
        </w:rPr>
        <w:tab/>
        <w:t xml:space="preserve">zəifləyir,  dayanır, yəni bu təsirə uyğunlaşır.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Böyrəküstü </w:t>
      </w:r>
      <w:r w:rsidRPr="00AB4FEB">
        <w:rPr>
          <w:rFonts w:cstheme="minorHAnsi"/>
          <w:sz w:val="28"/>
          <w:szCs w:val="28"/>
          <w:lang w:val="en-US"/>
        </w:rPr>
        <w:tab/>
        <w:t xml:space="preserve">vəzi, </w:t>
      </w:r>
      <w:r w:rsidRPr="00AB4FEB">
        <w:rPr>
          <w:rFonts w:cstheme="minorHAnsi"/>
          <w:sz w:val="28"/>
          <w:szCs w:val="28"/>
          <w:lang w:val="en-US"/>
        </w:rPr>
        <w:tab/>
        <w:t xml:space="preserve">hipotalamus </w:t>
      </w:r>
      <w:r w:rsidRPr="00AB4FEB">
        <w:rPr>
          <w:rFonts w:cstheme="minorHAnsi"/>
          <w:sz w:val="28"/>
          <w:szCs w:val="28"/>
          <w:lang w:val="en-US"/>
        </w:rPr>
        <w:tab/>
        <w:t xml:space="preserve">və </w:t>
      </w:r>
      <w:r w:rsidRPr="00AB4FEB">
        <w:rPr>
          <w:rFonts w:cstheme="minorHAnsi"/>
          <w:sz w:val="28"/>
          <w:szCs w:val="28"/>
          <w:lang w:val="en-US"/>
        </w:rPr>
        <w:tab/>
        <w:t xml:space="preserve">hipofiz </w:t>
      </w:r>
      <w:r w:rsidRPr="00AB4FEB">
        <w:rPr>
          <w:rFonts w:cstheme="minorHAnsi"/>
          <w:sz w:val="28"/>
          <w:szCs w:val="28"/>
          <w:lang w:val="en-US"/>
        </w:rPr>
        <w:tab/>
        <w:t xml:space="preserve">vəziləri </w:t>
      </w:r>
      <w:r w:rsidRPr="00AB4FEB">
        <w:rPr>
          <w:rFonts w:cstheme="minorHAnsi"/>
          <w:sz w:val="28"/>
          <w:szCs w:val="28"/>
          <w:lang w:val="en-US"/>
        </w:rPr>
        <w:tab/>
        <w:t xml:space="preserve">arasındakı  funksional əlaqəni, daha ətraflı Kanada endokrinoloqu Hans Sele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öyrənmişdir. Onun tərəfindən elmə məlum olmuşdur ki, yanıqlar,  bədbəxt hadisələr, psixi gərginlik və s. adrenokortikotrop (AKTH)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hormonunun, o isə qlükokortikoidlərin ifrazını sürətləndirir. Gös-  tərilən </w:t>
      </w:r>
      <w:r w:rsidRPr="00AB4FEB">
        <w:rPr>
          <w:rFonts w:cstheme="minorHAnsi"/>
          <w:sz w:val="28"/>
          <w:szCs w:val="28"/>
          <w:lang w:val="en-US"/>
        </w:rPr>
        <w:tab/>
        <w:t xml:space="preserve">amillərin </w:t>
      </w:r>
      <w:r w:rsidRPr="00AB4FEB">
        <w:rPr>
          <w:rFonts w:cstheme="minorHAnsi"/>
          <w:sz w:val="28"/>
          <w:szCs w:val="28"/>
          <w:lang w:val="en-US"/>
        </w:rPr>
        <w:tab/>
        <w:t xml:space="preserve">təsiri </w:t>
      </w:r>
      <w:r w:rsidRPr="00AB4FEB">
        <w:rPr>
          <w:rFonts w:cstheme="minorHAnsi"/>
          <w:sz w:val="28"/>
          <w:szCs w:val="28"/>
          <w:lang w:val="en-US"/>
        </w:rPr>
        <w:tab/>
        <w:t xml:space="preserve">uzandıqda </w:t>
      </w:r>
      <w:r w:rsidRPr="00AB4FEB">
        <w:rPr>
          <w:rFonts w:cstheme="minorHAnsi"/>
          <w:sz w:val="28"/>
          <w:szCs w:val="28"/>
          <w:lang w:val="en-US"/>
        </w:rPr>
        <w:tab/>
        <w:t xml:space="preserve">qlükokortikoidlər </w:t>
      </w:r>
      <w:r w:rsidRPr="00AB4FEB">
        <w:rPr>
          <w:rFonts w:cstheme="minorHAnsi"/>
          <w:sz w:val="28"/>
          <w:szCs w:val="28"/>
          <w:lang w:val="en-US"/>
        </w:rPr>
        <w:tab/>
        <w:t xml:space="preserve">tükənir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Qlükokortikoid </w:t>
      </w:r>
      <w:r w:rsidRPr="00AB4FEB">
        <w:rPr>
          <w:rFonts w:cstheme="minorHAnsi"/>
          <w:sz w:val="28"/>
          <w:szCs w:val="28"/>
          <w:lang w:val="en-US"/>
        </w:rPr>
        <w:tab/>
        <w:t xml:space="preserve">təsirinə </w:t>
      </w:r>
      <w:r w:rsidRPr="00AB4FEB">
        <w:rPr>
          <w:rFonts w:cstheme="minorHAnsi"/>
          <w:sz w:val="28"/>
          <w:szCs w:val="28"/>
          <w:lang w:val="en-US"/>
        </w:rPr>
        <w:tab/>
        <w:t xml:space="preserve">malik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ərman </w:t>
      </w:r>
      <w:r w:rsidRPr="00AB4FEB">
        <w:rPr>
          <w:rFonts w:cstheme="minorHAnsi"/>
          <w:sz w:val="28"/>
          <w:szCs w:val="28"/>
          <w:lang w:val="en-US"/>
        </w:rPr>
        <w:tab/>
        <w:t xml:space="preserve">preparatları </w:t>
      </w:r>
      <w:r w:rsidRPr="00AB4FEB">
        <w:rPr>
          <w:rFonts w:cstheme="minorHAnsi"/>
          <w:sz w:val="28"/>
          <w:szCs w:val="28"/>
          <w:lang w:val="en-US"/>
        </w:rPr>
        <w:tab/>
        <w:t xml:space="preserve">kimi </w:t>
      </w:r>
      <w:r w:rsidRPr="00AB4FEB">
        <w:rPr>
          <w:rFonts w:cstheme="minorHAnsi"/>
          <w:sz w:val="28"/>
          <w:szCs w:val="28"/>
          <w:lang w:val="en-US"/>
        </w:rPr>
        <w:tab/>
        <w:t xml:space="preserve">işlədilir.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ızioloji </w:t>
      </w:r>
      <w:r w:rsidRPr="00AB4FEB">
        <w:rPr>
          <w:rFonts w:cstheme="minorHAnsi"/>
          <w:sz w:val="28"/>
          <w:szCs w:val="28"/>
          <w:lang w:val="en-US"/>
        </w:rPr>
        <w:tab/>
        <w:t xml:space="preserve">əsaslarını </w:t>
      </w:r>
      <w:r w:rsidRPr="00AB4FEB">
        <w:rPr>
          <w:rFonts w:cstheme="minorHAnsi"/>
          <w:sz w:val="28"/>
          <w:szCs w:val="28"/>
          <w:lang w:val="en-US"/>
        </w:rPr>
        <w:tab/>
        <w:t xml:space="preserve">bilmək  lazımdır. </w:t>
      </w:r>
      <w:r w:rsidRPr="00AB4FEB">
        <w:rPr>
          <w:rFonts w:cstheme="minorHAnsi"/>
          <w:sz w:val="28"/>
          <w:szCs w:val="28"/>
          <w:lang w:val="en-US"/>
        </w:rPr>
        <w:tab/>
        <w:t xml:space="preserve">Qlükokortikoidlərin </w:t>
      </w:r>
      <w:r w:rsidRPr="00AB4FEB">
        <w:rPr>
          <w:rFonts w:cstheme="minorHAnsi"/>
          <w:sz w:val="28"/>
          <w:szCs w:val="28"/>
          <w:lang w:val="en-US"/>
        </w:rPr>
        <w:tab/>
        <w:t xml:space="preserve">orqanizmdə </w:t>
      </w:r>
      <w:r w:rsidRPr="00AB4FEB">
        <w:rPr>
          <w:rFonts w:cstheme="minorHAnsi"/>
          <w:sz w:val="28"/>
          <w:szCs w:val="28"/>
          <w:lang w:val="en-US"/>
        </w:rPr>
        <w:tab/>
      </w:r>
      <w:r w:rsidRPr="00AB4FEB">
        <w:rPr>
          <w:rFonts w:cstheme="minorHAnsi"/>
          <w:sz w:val="28"/>
          <w:szCs w:val="28"/>
          <w:lang w:val="en-US"/>
        </w:rPr>
        <w:tab/>
        <w:t xml:space="preserve">artıq </w:t>
      </w:r>
      <w:r w:rsidRPr="00AB4FEB">
        <w:rPr>
          <w:rFonts w:cstheme="minorHAnsi"/>
          <w:sz w:val="28"/>
          <w:szCs w:val="28"/>
          <w:lang w:val="en-US"/>
        </w:rPr>
        <w:tab/>
        <w:t xml:space="preserve">miqdarda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ya </w:t>
      </w:r>
      <w:r w:rsidRPr="00AB4FEB">
        <w:rPr>
          <w:rFonts w:cstheme="minorHAnsi"/>
          <w:sz w:val="28"/>
          <w:szCs w:val="28"/>
          <w:lang w:val="en-US"/>
        </w:rPr>
        <w:tab/>
      </w:r>
      <w:r w:rsidRPr="00AB4FEB">
        <w:rPr>
          <w:rFonts w:cstheme="minorHAnsi"/>
          <w:sz w:val="28"/>
          <w:szCs w:val="28"/>
          <w:lang w:val="en-US"/>
        </w:rPr>
        <w:tab/>
        <w:t xml:space="preserve">onu </w:t>
      </w:r>
      <w:r w:rsidRPr="00AB4FEB">
        <w:rPr>
          <w:rFonts w:cstheme="minorHAnsi"/>
          <w:sz w:val="28"/>
          <w:szCs w:val="28"/>
          <w:lang w:val="en-US"/>
        </w:rPr>
        <w:tab/>
        <w:t xml:space="preserve">çoxlu </w:t>
      </w:r>
      <w:r w:rsidRPr="00AB4FEB">
        <w:rPr>
          <w:rFonts w:cstheme="minorHAnsi"/>
          <w:sz w:val="28"/>
          <w:szCs w:val="28"/>
          <w:lang w:val="en-US"/>
        </w:rPr>
        <w:tab/>
        <w:t xml:space="preserve">miqdarda </w:t>
      </w:r>
      <w:r w:rsidRPr="00AB4FEB">
        <w:rPr>
          <w:rFonts w:cstheme="minorHAnsi"/>
          <w:sz w:val="28"/>
          <w:szCs w:val="28"/>
          <w:lang w:val="en-US"/>
        </w:rPr>
        <w:tab/>
        <w:t xml:space="preserve">vurduqda </w:t>
      </w:r>
      <w:r w:rsidRPr="00AB4FEB">
        <w:rPr>
          <w:rFonts w:cstheme="minorHAnsi"/>
          <w:sz w:val="28"/>
          <w:szCs w:val="28"/>
          <w:lang w:val="en-US"/>
        </w:rPr>
        <w:tab/>
        <w:t xml:space="preserve">yuxarıdakı  effektlər </w:t>
      </w:r>
      <w:r w:rsidRPr="00AB4FEB">
        <w:rPr>
          <w:rFonts w:cstheme="minorHAnsi"/>
          <w:sz w:val="28"/>
          <w:szCs w:val="28"/>
          <w:lang w:val="en-US"/>
        </w:rPr>
        <w:tab/>
        <w:t xml:space="preserve">gücləşmiş </w:t>
      </w:r>
      <w:r w:rsidRPr="00AB4FEB">
        <w:rPr>
          <w:rFonts w:cstheme="minorHAnsi"/>
          <w:sz w:val="28"/>
          <w:szCs w:val="28"/>
          <w:lang w:val="en-US"/>
        </w:rPr>
        <w:tab/>
      </w:r>
      <w:r w:rsidRPr="00AB4FEB">
        <w:rPr>
          <w:rFonts w:cstheme="minorHAnsi"/>
          <w:sz w:val="28"/>
          <w:szCs w:val="28"/>
          <w:lang w:val="en-US"/>
        </w:rPr>
        <w:tab/>
        <w:t xml:space="preserve">formada </w:t>
      </w:r>
      <w:r w:rsidRPr="00AB4FEB">
        <w:rPr>
          <w:rFonts w:cstheme="minorHAnsi"/>
          <w:sz w:val="28"/>
          <w:szCs w:val="28"/>
          <w:lang w:val="en-US"/>
        </w:rPr>
        <w:tab/>
        <w:t xml:space="preserve">görünəcək. </w:t>
      </w:r>
      <w:r w:rsidRPr="00AB4FEB">
        <w:rPr>
          <w:rFonts w:cstheme="minorHAnsi"/>
          <w:sz w:val="28"/>
          <w:szCs w:val="28"/>
          <w:lang w:val="en-US"/>
        </w:rPr>
        <w:tab/>
      </w:r>
      <w:r w:rsidRPr="00AB4FEB">
        <w:rPr>
          <w:rFonts w:cstheme="minorHAnsi"/>
          <w:sz w:val="28"/>
          <w:szCs w:val="28"/>
          <w:lang w:val="en-US"/>
        </w:rPr>
        <w:tab/>
        <w:t xml:space="preserve">Zülalların </w:t>
      </w:r>
      <w:r w:rsidRPr="00AB4FEB">
        <w:rPr>
          <w:rFonts w:cstheme="minorHAnsi"/>
          <w:sz w:val="28"/>
          <w:szCs w:val="28"/>
          <w:lang w:val="en-US"/>
        </w:rPr>
        <w:tab/>
        <w:t xml:space="preserve">parçalanması  əzələ </w:t>
      </w:r>
      <w:r w:rsidRPr="00AB4FEB">
        <w:rPr>
          <w:rFonts w:cstheme="minorHAnsi"/>
          <w:sz w:val="28"/>
          <w:szCs w:val="28"/>
          <w:lang w:val="en-US"/>
        </w:rPr>
        <w:tab/>
        <w:t xml:space="preserve">distrofiyasına, </w:t>
      </w:r>
      <w:r w:rsidRPr="00AB4FEB">
        <w:rPr>
          <w:rFonts w:cstheme="minorHAnsi"/>
          <w:sz w:val="28"/>
          <w:szCs w:val="28"/>
          <w:lang w:val="en-US"/>
        </w:rPr>
        <w:tab/>
        <w:t xml:space="preserve">sümüklərdə </w:t>
      </w:r>
      <w:r w:rsidRPr="00AB4FEB">
        <w:rPr>
          <w:rFonts w:cstheme="minorHAnsi"/>
          <w:sz w:val="28"/>
          <w:szCs w:val="28"/>
          <w:lang w:val="en-US"/>
        </w:rPr>
        <w:tab/>
        <w:t xml:space="preserve">zülal </w:t>
      </w:r>
      <w:r w:rsidRPr="00AB4FEB">
        <w:rPr>
          <w:rFonts w:cstheme="minorHAnsi"/>
          <w:sz w:val="28"/>
          <w:szCs w:val="28"/>
          <w:lang w:val="en-US"/>
        </w:rPr>
        <w:tab/>
        <w:t xml:space="preserve">matriksinin </w:t>
      </w:r>
      <w:r w:rsidRPr="00AB4FEB">
        <w:rPr>
          <w:rFonts w:cstheme="minorHAnsi"/>
          <w:sz w:val="28"/>
          <w:szCs w:val="28"/>
          <w:lang w:val="en-US"/>
        </w:rPr>
        <w:tab/>
        <w:t xml:space="preserve">dağılması </w:t>
      </w:r>
      <w:r w:rsidRPr="00AB4FEB">
        <w:rPr>
          <w:rFonts w:cstheme="minorHAnsi"/>
          <w:sz w:val="28"/>
          <w:szCs w:val="28"/>
          <w:lang w:val="en-US"/>
        </w:rPr>
        <w:tab/>
        <w:t xml:space="preserve">isə  patoloji </w:t>
      </w:r>
      <w:r w:rsidRPr="00AB4FEB">
        <w:rPr>
          <w:rFonts w:cstheme="minorHAnsi"/>
          <w:sz w:val="28"/>
          <w:szCs w:val="28"/>
          <w:lang w:val="en-US"/>
        </w:rPr>
        <w:tab/>
        <w:t xml:space="preserve">vəziyyətə </w:t>
      </w:r>
      <w:r w:rsidRPr="00AB4FEB">
        <w:rPr>
          <w:rFonts w:cstheme="minorHAnsi"/>
          <w:sz w:val="28"/>
          <w:szCs w:val="28"/>
          <w:lang w:val="en-US"/>
        </w:rPr>
        <w:tab/>
        <w:t xml:space="preserve">– </w:t>
      </w:r>
      <w:r w:rsidRPr="00AB4FEB">
        <w:rPr>
          <w:rFonts w:cstheme="minorHAnsi"/>
          <w:sz w:val="28"/>
          <w:szCs w:val="28"/>
          <w:lang w:val="en-US"/>
        </w:rPr>
        <w:tab/>
      </w:r>
      <w:r w:rsidRPr="00AB4FEB">
        <w:rPr>
          <w:rFonts w:cstheme="minorHAnsi"/>
          <w:sz w:val="28"/>
          <w:szCs w:val="28"/>
          <w:lang w:val="en-US"/>
        </w:rPr>
        <w:tab/>
        <w:t xml:space="preserve">osteoporoza </w:t>
      </w:r>
      <w:r w:rsidRPr="00AB4FEB">
        <w:rPr>
          <w:rFonts w:cstheme="minorHAnsi"/>
          <w:sz w:val="28"/>
          <w:szCs w:val="28"/>
          <w:lang w:val="en-US"/>
        </w:rPr>
        <w:tab/>
        <w:t xml:space="preserve">gətirə </w:t>
      </w:r>
      <w:r w:rsidRPr="00AB4FEB">
        <w:rPr>
          <w:rFonts w:cstheme="minorHAnsi"/>
          <w:sz w:val="28"/>
          <w:szCs w:val="28"/>
          <w:lang w:val="en-US"/>
        </w:rPr>
        <w:tab/>
        <w:t xml:space="preserve">bilər. </w:t>
      </w:r>
      <w:r w:rsidRPr="00AB4FEB">
        <w:rPr>
          <w:rFonts w:cstheme="minorHAnsi"/>
          <w:sz w:val="28"/>
          <w:szCs w:val="28"/>
          <w:lang w:val="en-US"/>
        </w:rPr>
        <w:tab/>
        <w:t xml:space="preserve">Bununla </w:t>
      </w:r>
      <w:r w:rsidRPr="00AB4FEB">
        <w:rPr>
          <w:rFonts w:cstheme="minorHAnsi"/>
          <w:sz w:val="28"/>
          <w:szCs w:val="28"/>
          <w:lang w:val="en-US"/>
        </w:rPr>
        <w:tab/>
        <w:t xml:space="preserve">əlaqədar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qlükozanın yaranması, onun qanda qatılığı artır, nəticədə  onlar </w:t>
      </w:r>
      <w:r w:rsidRPr="00AB4FEB">
        <w:rPr>
          <w:rFonts w:cstheme="minorHAnsi"/>
          <w:sz w:val="28"/>
          <w:szCs w:val="28"/>
          <w:lang w:val="en-US"/>
        </w:rPr>
        <w:tab/>
        <w:t xml:space="preserve">qaraciyərdə </w:t>
      </w:r>
      <w:r w:rsidRPr="00AB4FEB">
        <w:rPr>
          <w:rFonts w:cstheme="minorHAnsi"/>
          <w:sz w:val="28"/>
          <w:szCs w:val="28"/>
          <w:lang w:val="en-US"/>
        </w:rPr>
        <w:tab/>
        <w:t xml:space="preserve">qlikogenə </w:t>
      </w:r>
      <w:r w:rsidRPr="00AB4FEB">
        <w:rPr>
          <w:rFonts w:cstheme="minorHAnsi"/>
          <w:sz w:val="28"/>
          <w:szCs w:val="28"/>
          <w:lang w:val="en-US"/>
        </w:rPr>
        <w:tab/>
        <w:t xml:space="preserve">çevrilirlər.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proses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66" w:space="1859"/>
            <w:col w:w="666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571" type="#_x0000_t202" style="position:absolute;margin-left:648.45pt;margin-top:451.75pt;width:23.95pt;height:14.5pt;z-index:-2488872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Elə </w:t>
                  </w:r>
                </w:p>
              </w:txbxContent>
            </v:textbox>
            <w10:wrap anchorx="page" anchory="page"/>
          </v:shape>
        </w:pict>
      </w:r>
      <w:r w:rsidRPr="00AB4FEB">
        <w:rPr>
          <w:rFonts w:cstheme="minorHAnsi"/>
          <w:sz w:val="28"/>
          <w:szCs w:val="28"/>
        </w:rPr>
        <w:pict>
          <v:shape id="_x0000_s3572" type="#_x0000_t202" style="position:absolute;margin-left:616.9pt;margin-top:451.75pt;width:16.85pt;height:14.5pt;z-index:-248886272;mso-position-horizontal-relative:page;mso-position-vertical-relative:page" filled="f" stroked="f">
            <v:stroke joinstyle="round"/>
            <v:path gradientshapeok="f" o:connecttype="segments"/>
            <v:textbox inset="0,0,0,0">
              <w:txbxContent>
                <w:p w:rsidR="00AB4FEB" w:rsidRDefault="00AB4FEB">
                  <w:pPr>
                    <w:tabs>
                      <w:tab w:val="left" w:pos="177"/>
                    </w:tabs>
                    <w:spacing w:line="262" w:lineRule="exact"/>
                  </w:pPr>
                  <w:r>
                    <w:rPr>
                      <w:color w:val="000000"/>
                      <w:sz w:val="24"/>
                      <w:szCs w:val="24"/>
                    </w:rPr>
                    <w:t>ç</w:t>
                  </w:r>
                  <w:r>
                    <w:tab/>
                  </w:r>
                  <w:r>
                    <w:rPr>
                      <w:color w:val="000000"/>
                      <w:sz w:val="24"/>
                      <w:szCs w:val="24"/>
                    </w:rPr>
                    <w:t xml:space="preserve"> </w:t>
                  </w:r>
                </w:p>
              </w:txbxContent>
            </v:textbox>
            <w10:wrap anchorx="page" anchory="page"/>
          </v:shape>
        </w:pict>
      </w:r>
      <w:r w:rsidRPr="00AB4FEB">
        <w:rPr>
          <w:rFonts w:cstheme="minorHAnsi"/>
          <w:sz w:val="28"/>
          <w:szCs w:val="28"/>
        </w:rPr>
        <w:pict>
          <v:shape id="_x0000_s3573" type="#_x0000_t202" style="position:absolute;margin-left:622.25pt;margin-top:451.75pt;width:27.6pt;height:14.5pt;z-index:-2488852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ıxir. </w:t>
                  </w:r>
                </w:p>
              </w:txbxContent>
            </v:textbox>
            <w10:wrap anchorx="page" anchory="page"/>
          </v:shape>
        </w:pict>
      </w:r>
      <w:r w:rsidRPr="00AB4FEB">
        <w:rPr>
          <w:rFonts w:cstheme="minorHAnsi"/>
          <w:sz w:val="28"/>
          <w:szCs w:val="28"/>
        </w:rPr>
        <w:pict>
          <v:shape id="_x0000_s3574" type="#_x0000_t202" style="position:absolute;margin-left:593.75pt;margin-top:451.75pt;width:24.6pt;height:14.5pt;z-index:-2488842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üzə </w:t>
                  </w:r>
                </w:p>
              </w:txbxContent>
            </v:textbox>
            <w10:wrap anchorx="page" anchory="page"/>
          </v:shape>
        </w:pict>
      </w:r>
      <w:r w:rsidRPr="00AB4FEB">
        <w:rPr>
          <w:rFonts w:cstheme="minorHAnsi"/>
          <w:sz w:val="28"/>
          <w:szCs w:val="28"/>
        </w:rPr>
        <w:pict>
          <v:shape id="_x0000_s3575" type="#_x0000_t202" style="position:absolute;margin-left:670.95pt;margin-top:451.75pt;width:53.15pt;height:14.5pt;z-index:-248883200;mso-position-horizontal-relative:page;mso-position-vertical-relative:page" filled="f" stroked="f">
            <v:stroke joinstyle="round"/>
            <v:path gradientshapeok="f" o:connecttype="segments"/>
            <v:textbox inset="0,0,0,0">
              <w:txbxContent>
                <w:p w:rsidR="00AB4FEB" w:rsidRDefault="00AB4FEB">
                  <w:pPr>
                    <w:tabs>
                      <w:tab w:val="left" w:pos="677"/>
                    </w:tabs>
                    <w:spacing w:line="262" w:lineRule="exact"/>
                  </w:pPr>
                  <w:r>
                    <w:rPr>
                      <w:color w:val="000000"/>
                      <w:sz w:val="24"/>
                      <w:szCs w:val="24"/>
                    </w:rPr>
                    <w:t xml:space="preserve">hallar </w:t>
                  </w:r>
                  <w:r>
                    <w:tab/>
                  </w:r>
                  <w:r>
                    <w:rPr>
                      <w:color w:val="000000"/>
                      <w:sz w:val="24"/>
                      <w:szCs w:val="24"/>
                    </w:rPr>
                    <w:t xml:space="preserve">da </w:t>
                  </w:r>
                </w:p>
              </w:txbxContent>
            </v:textbox>
            <w10:wrap anchorx="page" anchory="page"/>
          </v:shape>
        </w:pict>
      </w:r>
      <w:r w:rsidRPr="00AB4FEB">
        <w:rPr>
          <w:rFonts w:cstheme="minorHAnsi"/>
          <w:sz w:val="28"/>
          <w:szCs w:val="28"/>
        </w:rPr>
        <w:pict>
          <v:shape id="_x0000_s3576" type="#_x0000_t202" style="position:absolute;margin-left:472pt;margin-top:451.75pt;width:123.15pt;height:14.5pt;z-index:-248882176;mso-position-horizontal-relative:page;mso-position-vertical-relative:page" filled="f" stroked="f">
            <v:stroke joinstyle="round"/>
            <v:path gradientshapeok="f" o:connecttype="segments"/>
            <v:textbox inset="0,0,0,0">
              <w:txbxContent>
                <w:p w:rsidR="00AB4FEB" w:rsidRDefault="00AB4FEB">
                  <w:pPr>
                    <w:tabs>
                      <w:tab w:val="left" w:pos="1438"/>
                    </w:tabs>
                    <w:spacing w:line="262" w:lineRule="exact"/>
                  </w:pPr>
                  <w:r>
                    <w:rPr>
                      <w:color w:val="000000"/>
                      <w:sz w:val="24"/>
                      <w:szCs w:val="24"/>
                    </w:rPr>
                    <w:t xml:space="preserve">adrenogenital </w:t>
                  </w:r>
                  <w:r>
                    <w:tab/>
                  </w:r>
                  <w:r>
                    <w:rPr>
                      <w:color w:val="000000"/>
                      <w:sz w:val="24"/>
                      <w:szCs w:val="24"/>
                    </w:rPr>
                    <w:t xml:space="preserve">sindrom) </w:t>
                  </w:r>
                </w:p>
              </w:txbxContent>
            </v:textbox>
            <w10:wrap anchorx="page" anchory="page"/>
          </v:shape>
        </w:pict>
      </w:r>
      <w:r w:rsidRPr="00AB4FEB">
        <w:rPr>
          <w:rFonts w:cstheme="minorHAnsi"/>
          <w:sz w:val="28"/>
          <w:szCs w:val="28"/>
        </w:rPr>
        <w:pict>
          <v:shape id="_x0000_s3577" type="#_x0000_t202" style="position:absolute;margin-left:472pt;margin-top:382.75pt;width:320.2pt;height:14.5pt;z-index:-248881152;mso-position-horizontal-relative:page;mso-position-vertical-relative:page" filled="f" stroked="f">
            <v:stroke joinstyle="round"/>
            <v:path gradientshapeok="f" o:connecttype="segments"/>
            <v:textbox inset="0,0,0,0">
              <w:txbxContent>
                <w:p w:rsidR="00AB4FEB" w:rsidRPr="00AB4FEB" w:rsidRDefault="00AB4FEB">
                  <w:pPr>
                    <w:tabs>
                      <w:tab w:val="left" w:pos="1438"/>
                      <w:tab w:val="left" w:pos="2394"/>
                      <w:tab w:val="left" w:pos="3378"/>
                      <w:tab w:val="left" w:pos="4508"/>
                      <w:tab w:val="left" w:pos="4971"/>
                      <w:tab w:val="left" w:pos="5581"/>
                      <w:tab w:val="left" w:pos="5977"/>
                      <w:tab w:val="left" w:pos="6206"/>
                    </w:tabs>
                    <w:spacing w:line="262" w:lineRule="exact"/>
                    <w:rPr>
                      <w:lang w:val="en-US"/>
                    </w:rPr>
                  </w:pPr>
                  <w:r w:rsidRPr="00AB4FEB">
                    <w:rPr>
                      <w:color w:val="000000"/>
                      <w:sz w:val="24"/>
                      <w:szCs w:val="24"/>
                      <w:lang w:val="en-US"/>
                    </w:rPr>
                    <w:t xml:space="preserve">Androgenital </w:t>
                  </w:r>
                  <w:r w:rsidRPr="00AB4FEB">
                    <w:rPr>
                      <w:lang w:val="en-US"/>
                    </w:rPr>
                    <w:tab/>
                  </w:r>
                  <w:r w:rsidRPr="00AB4FEB">
                    <w:rPr>
                      <w:color w:val="000000"/>
                      <w:sz w:val="24"/>
                      <w:szCs w:val="24"/>
                      <w:lang w:val="en-US"/>
                    </w:rPr>
                    <w:t xml:space="preserve">sindrom </w:t>
                  </w:r>
                  <w:r w:rsidRPr="00AB4FEB">
                    <w:rPr>
                      <w:lang w:val="en-US"/>
                    </w:rPr>
                    <w:tab/>
                  </w:r>
                  <w:r w:rsidRPr="00AB4FEB">
                    <w:rPr>
                      <w:color w:val="000000"/>
                      <w:sz w:val="24"/>
                      <w:szCs w:val="24"/>
                      <w:lang w:val="en-US"/>
                    </w:rPr>
                    <w:t xml:space="preserve">müxtəlif </w:t>
                  </w:r>
                  <w:r w:rsidRPr="00AB4FEB">
                    <w:rPr>
                      <w:lang w:val="en-US"/>
                    </w:rPr>
                    <w:tab/>
                  </w:r>
                  <w:r w:rsidRPr="00AB4FEB">
                    <w:rPr>
                      <w:color w:val="000000"/>
                      <w:sz w:val="24"/>
                      <w:szCs w:val="24"/>
                      <w:lang w:val="en-US"/>
                    </w:rPr>
                    <w:t xml:space="preserve">səviyyədə </w:t>
                  </w:r>
                  <w:r w:rsidRPr="00AB4FEB">
                    <w:rPr>
                      <w:lang w:val="en-US"/>
                    </w:rPr>
                    <w:tab/>
                  </w:r>
                  <w:r w:rsidRPr="00AB4FEB">
                    <w:rPr>
                      <w:color w:val="000000"/>
                      <w:sz w:val="24"/>
                      <w:szCs w:val="24"/>
                      <w:lang w:val="en-US"/>
                    </w:rPr>
                    <w:t xml:space="preserve">ola </w:t>
                  </w:r>
                  <w:r w:rsidRPr="00AB4FEB">
                    <w:rPr>
                      <w:lang w:val="en-US"/>
                    </w:rPr>
                    <w:tab/>
                  </w:r>
                  <w:r w:rsidRPr="00AB4FEB">
                    <w:rPr>
                      <w:color w:val="000000"/>
                      <w:sz w:val="24"/>
                      <w:szCs w:val="24"/>
                      <w:lang w:val="en-US"/>
                    </w:rPr>
                    <w:t xml:space="preserve">bilər </w:t>
                  </w:r>
                  <w:r w:rsidRPr="00AB4FEB">
                    <w:rPr>
                      <w:lang w:val="en-US"/>
                    </w:rPr>
                    <w:tab/>
                  </w:r>
                  <w:r w:rsidRPr="00AB4FEB">
                    <w:rPr>
                      <w:color w:val="000000"/>
                      <w:sz w:val="24"/>
                      <w:szCs w:val="24"/>
                      <w:lang w:val="en-US"/>
                    </w:rPr>
                    <w:t xml:space="preserve">və </w:t>
                  </w:r>
                  <w:r w:rsidRPr="00AB4FEB">
                    <w:rPr>
                      <w:lang w:val="en-US"/>
                    </w:rPr>
                    <w:tab/>
                  </w:r>
                  <w:r w:rsidRPr="00AB4FEB">
                    <w:rPr>
                      <w:color w:val="000000"/>
                      <w:sz w:val="24"/>
                      <w:szCs w:val="24"/>
                      <w:lang w:val="en-US"/>
                    </w:rPr>
                    <w:t>b</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578" type="#_x0000_t202" style="position:absolute;margin-left:472pt;margin-top:175.8pt;width:336.05pt;height:207.65pt;z-index:-248880128;mso-position-horizontal-relative:page;mso-position-vertical-relative:page" filled="f" stroked="f">
            <v:stroke joinstyle="round"/>
            <v:path gradientshapeok="f" o:connecttype="segments"/>
            <v:textbox inset="0,0,0,0">
              <w:txbxContent>
                <w:p w:rsidR="00AB4FEB" w:rsidRDefault="00AB4FEB">
                  <w:pPr>
                    <w:tabs>
                      <w:tab w:val="left" w:pos="1789"/>
                      <w:tab w:val="left" w:pos="2158"/>
                    </w:tabs>
                    <w:spacing w:after="14" w:line="262" w:lineRule="exact"/>
                  </w:pPr>
                  <w:r>
                    <w:rPr>
                      <w:color w:val="000000"/>
                      <w:sz w:val="24"/>
                      <w:szCs w:val="24"/>
                    </w:rPr>
                    <w:t xml:space="preserve">konsentrasiyası </w:t>
                  </w:r>
                  <w:r>
                    <w:tab/>
                  </w:r>
                  <w:r>
                    <w:rPr>
                      <w:color w:val="000000"/>
                      <w:sz w:val="24"/>
                      <w:szCs w:val="24"/>
                    </w:rPr>
                    <w:t>n</w:t>
                  </w:r>
                  <w:r>
                    <w:tab/>
                  </w:r>
                  <w:r>
                    <w:rPr>
                      <w:color w:val="000000"/>
                      <w:sz w:val="24"/>
                      <w:szCs w:val="24"/>
                    </w:rPr>
                    <w:t xml:space="preserve"> </w:t>
                  </w:r>
                </w:p>
                <w:p w:rsidR="00AB4FEB" w:rsidRDefault="00AB4FEB">
                  <w:pPr>
                    <w:tabs>
                      <w:tab w:val="left" w:pos="2376"/>
                      <w:tab w:val="left" w:pos="3098"/>
                      <w:tab w:val="left" w:pos="3637"/>
                      <w:tab w:val="left" w:pos="5281"/>
                      <w:tab w:val="left" w:pos="6152"/>
                    </w:tabs>
                    <w:spacing w:after="14" w:line="269" w:lineRule="exact"/>
                  </w:pPr>
                  <w:r>
                    <w:rPr>
                      <w:color w:val="000000"/>
                      <w:sz w:val="24"/>
                      <w:szCs w:val="24"/>
                    </w:rPr>
                    <w:t xml:space="preserve">mineralokortikoidlər) </w:t>
                  </w:r>
                  <w:r>
                    <w:tab/>
                  </w:r>
                  <w:r>
                    <w:rPr>
                      <w:color w:val="000000"/>
                      <w:sz w:val="24"/>
                      <w:szCs w:val="24"/>
                    </w:rPr>
                    <w:t xml:space="preserve">həm </w:t>
                  </w:r>
                  <w:r>
                    <w:tab/>
                  </w:r>
                  <w:r>
                    <w:rPr>
                      <w:color w:val="000000"/>
                      <w:sz w:val="24"/>
                      <w:szCs w:val="24"/>
                    </w:rPr>
                    <w:t xml:space="preserve">də </w:t>
                  </w:r>
                  <w:r>
                    <w:tab/>
                  </w:r>
                  <w:r>
                    <w:rPr>
                      <w:color w:val="000000"/>
                      <w:sz w:val="24"/>
                      <w:szCs w:val="24"/>
                    </w:rPr>
                    <w:t xml:space="preserve">androgenlərin </w:t>
                  </w:r>
                  <w:r>
                    <w:tab/>
                  </w:r>
                  <w:r>
                    <w:rPr>
                      <w:color w:val="000000"/>
                      <w:sz w:val="24"/>
                      <w:szCs w:val="24"/>
                    </w:rPr>
                    <w:t xml:space="preserve">sintez </w:t>
                  </w:r>
                  <w:r>
                    <w:tab/>
                  </w:r>
                  <w:r>
                    <w:rPr>
                      <w:color w:val="000000"/>
                      <w:sz w:val="24"/>
                      <w:szCs w:val="24"/>
                    </w:rPr>
                    <w:t xml:space="preserve">və </w:t>
                  </w:r>
                  <w:r>
                    <w:rPr>
                      <w:color w:val="000000"/>
                      <w:spacing w:val="13018"/>
                      <w:sz w:val="24"/>
                      <w:szCs w:val="24"/>
                    </w:rPr>
                    <w:t xml:space="preserve"> </w:t>
                  </w:r>
                  <w:r>
                    <w:rPr>
                      <w:color w:val="000000"/>
                      <w:sz w:val="24"/>
                      <w:szCs w:val="24"/>
                    </w:rPr>
                    <w:t xml:space="preserve">sekresiyasını stimulə edir.  </w:t>
                  </w:r>
                </w:p>
                <w:p w:rsidR="00AB4FEB" w:rsidRDefault="00AB4FEB">
                  <w:pPr>
                    <w:tabs>
                      <w:tab w:val="left" w:pos="285"/>
                      <w:tab w:val="left" w:pos="1178"/>
                      <w:tab w:val="left" w:pos="1222"/>
                      <w:tab w:val="left" w:pos="1682"/>
                      <w:tab w:val="left" w:pos="2060"/>
                      <w:tab w:val="left" w:pos="2389"/>
                      <w:tab w:val="left" w:pos="2437"/>
                      <w:tab w:val="left" w:pos="2813"/>
                      <w:tab w:val="left" w:pos="3342"/>
                      <w:tab w:val="left" w:pos="3731"/>
                      <w:tab w:val="left" w:pos="3851"/>
                      <w:tab w:val="left" w:pos="4049"/>
                      <w:tab w:val="left" w:pos="4589"/>
                      <w:tab w:val="left" w:pos="5073"/>
                      <w:tab w:val="left" w:pos="5232"/>
                      <w:tab w:val="left" w:pos="5390"/>
                    </w:tabs>
                    <w:spacing w:after="14" w:line="271" w:lineRule="exact"/>
                  </w:pPr>
                  <w:r>
                    <w:tab/>
                  </w:r>
                  <w:r>
                    <w:rPr>
                      <w:color w:val="000000"/>
                      <w:sz w:val="24"/>
                      <w:szCs w:val="24"/>
                    </w:rPr>
                    <w:t xml:space="preserve">AKTH-nun </w:t>
                  </w:r>
                  <w:r>
                    <w:tab/>
                  </w:r>
                  <w:r>
                    <w:rPr>
                      <w:color w:val="000000"/>
                      <w:sz w:val="24"/>
                      <w:szCs w:val="24"/>
                    </w:rPr>
                    <w:t xml:space="preserve">yuxarıda </w:t>
                  </w:r>
                  <w:r>
                    <w:tab/>
                  </w:r>
                  <w:r>
                    <w:rPr>
                      <w:color w:val="000000"/>
                      <w:sz w:val="24"/>
                      <w:szCs w:val="24"/>
                    </w:rPr>
                    <w:t xml:space="preserve">sadalanan </w:t>
                  </w:r>
                  <w:r>
                    <w:tab/>
                  </w:r>
                  <w:r>
                    <w:tab/>
                  </w:r>
                  <w:r>
                    <w:rPr>
                      <w:color w:val="000000"/>
                      <w:sz w:val="24"/>
                      <w:szCs w:val="24"/>
                    </w:rPr>
                    <w:t xml:space="preserve">təsirləri </w:t>
                  </w:r>
                  <w:r>
                    <w:tab/>
                  </w:r>
                  <w:r>
                    <w:rPr>
                      <w:color w:val="000000"/>
                      <w:sz w:val="24"/>
                      <w:szCs w:val="24"/>
                    </w:rPr>
                    <w:t xml:space="preserve">adrenogenital </w:t>
                  </w:r>
                  <w:r>
                    <w:rPr>
                      <w:color w:val="000000"/>
                      <w:spacing w:val="13249"/>
                      <w:sz w:val="24"/>
                      <w:szCs w:val="24"/>
                    </w:rPr>
                    <w:t xml:space="preserve"> </w:t>
                  </w:r>
                  <w:r>
                    <w:rPr>
                      <w:color w:val="000000"/>
                      <w:sz w:val="24"/>
                      <w:szCs w:val="24"/>
                    </w:rPr>
                    <w:t xml:space="preserve">sindromun </w:t>
                  </w:r>
                  <w:r>
                    <w:tab/>
                  </w:r>
                  <w:r>
                    <w:tab/>
                  </w:r>
                  <w:r>
                    <w:rPr>
                      <w:color w:val="000000"/>
                      <w:sz w:val="24"/>
                      <w:szCs w:val="24"/>
                    </w:rPr>
                    <w:t xml:space="preserve">(həmçinin </w:t>
                  </w:r>
                  <w:r>
                    <w:tab/>
                  </w:r>
                  <w:r>
                    <w:rPr>
                      <w:color w:val="000000"/>
                      <w:sz w:val="24"/>
                      <w:szCs w:val="24"/>
                    </w:rPr>
                    <w:t xml:space="preserve">anadangəlmə </w:t>
                  </w:r>
                  <w:r>
                    <w:tab/>
                  </w:r>
                  <w:r>
                    <w:tab/>
                  </w:r>
                  <w:r>
                    <w:rPr>
                      <w:color w:val="000000"/>
                      <w:sz w:val="24"/>
                      <w:szCs w:val="24"/>
                    </w:rPr>
                    <w:t xml:space="preserve">hiperplaziya </w:t>
                  </w:r>
                  <w:r>
                    <w:tab/>
                  </w:r>
                  <w:r>
                    <w:rPr>
                      <w:color w:val="000000"/>
                      <w:sz w:val="24"/>
                      <w:szCs w:val="24"/>
                    </w:rPr>
                    <w:t xml:space="preserve">adlandırılır) </w:t>
                  </w:r>
                  <w:r>
                    <w:rPr>
                      <w:color w:val="000000"/>
                      <w:spacing w:val="13018"/>
                      <w:sz w:val="24"/>
                      <w:szCs w:val="24"/>
                    </w:rPr>
                    <w:t xml:space="preserve"> </w:t>
                  </w:r>
                  <w:r>
                    <w:rPr>
                      <w:color w:val="000000"/>
                      <w:sz w:val="24"/>
                      <w:szCs w:val="24"/>
                    </w:rPr>
                    <w:t xml:space="preserve">inkişafında </w:t>
                  </w:r>
                  <w:r>
                    <w:tab/>
                  </w:r>
                  <w:r>
                    <w:rPr>
                      <w:color w:val="000000"/>
                      <w:sz w:val="24"/>
                      <w:szCs w:val="24"/>
                    </w:rPr>
                    <w:t xml:space="preserve">mərkəzi </w:t>
                  </w:r>
                  <w:r>
                    <w:tab/>
                  </w:r>
                  <w:r>
                    <w:rPr>
                      <w:color w:val="000000"/>
                      <w:sz w:val="24"/>
                      <w:szCs w:val="24"/>
                    </w:rPr>
                    <w:t xml:space="preserve">rol </w:t>
                  </w:r>
                  <w:r>
                    <w:tab/>
                  </w:r>
                  <w:r>
                    <w:rPr>
                      <w:color w:val="000000"/>
                      <w:sz w:val="24"/>
                      <w:szCs w:val="24"/>
                    </w:rPr>
                    <w:t xml:space="preserve">oynayır. </w:t>
                  </w:r>
                  <w:r>
                    <w:tab/>
                  </w:r>
                  <w:r>
                    <w:rPr>
                      <w:color w:val="000000"/>
                      <w:sz w:val="24"/>
                      <w:szCs w:val="24"/>
                    </w:rPr>
                    <w:t xml:space="preserve">Bu </w:t>
                  </w:r>
                  <w:r>
                    <w:tab/>
                  </w:r>
                  <w:r>
                    <w:rPr>
                      <w:color w:val="000000"/>
                      <w:sz w:val="24"/>
                      <w:szCs w:val="24"/>
                    </w:rPr>
                    <w:t xml:space="preserve">xəstəlik </w:t>
                  </w:r>
                  <w:r>
                    <w:tab/>
                  </w:r>
                  <w:r>
                    <w:rPr>
                      <w:color w:val="000000"/>
                      <w:sz w:val="24"/>
                      <w:szCs w:val="24"/>
                    </w:rPr>
                    <w:t xml:space="preserve">zamanı </w:t>
                  </w:r>
                  <w:r>
                    <w:tab/>
                  </w:r>
                  <w:r>
                    <w:rPr>
                      <w:color w:val="000000"/>
                      <w:sz w:val="24"/>
                      <w:szCs w:val="24"/>
                    </w:rPr>
                    <w:t xml:space="preserve">kortizolun </w:t>
                  </w:r>
                </w:p>
                <w:p w:rsidR="00AB4FEB" w:rsidRDefault="00AB4FEB">
                  <w:pPr>
                    <w:tabs>
                      <w:tab w:val="left" w:pos="1302"/>
                      <w:tab w:val="left" w:pos="1860"/>
                      <w:tab w:val="left" w:pos="2495"/>
                      <w:tab w:val="left" w:pos="2854"/>
                      <w:tab w:val="left" w:pos="3342"/>
                      <w:tab w:val="left" w:pos="3776"/>
                      <w:tab w:val="left" w:pos="3883"/>
                      <w:tab w:val="left" w:pos="4424"/>
                      <w:tab w:val="left" w:pos="4476"/>
                      <w:tab w:val="left" w:pos="5630"/>
                      <w:tab w:val="left" w:pos="5698"/>
                    </w:tabs>
                    <w:spacing w:after="13" w:line="271" w:lineRule="exact"/>
                  </w:pPr>
                  <w:r>
                    <w:rPr>
                      <w:color w:val="000000"/>
                      <w:sz w:val="24"/>
                      <w:szCs w:val="24"/>
                    </w:rPr>
                    <w:t xml:space="preserve">yaranması </w:t>
                  </w:r>
                  <w:r>
                    <w:tab/>
                  </w:r>
                  <w:r>
                    <w:rPr>
                      <w:color w:val="000000"/>
                      <w:sz w:val="24"/>
                      <w:szCs w:val="24"/>
                    </w:rPr>
                    <w:t xml:space="preserve">müəyyən </w:t>
                  </w:r>
                  <w:r>
                    <w:tab/>
                  </w:r>
                  <w:r>
                    <w:rPr>
                      <w:color w:val="000000"/>
                      <w:sz w:val="24"/>
                      <w:szCs w:val="24"/>
                    </w:rPr>
                    <w:t xml:space="preserve">qədər </w:t>
                  </w:r>
                  <w:r>
                    <w:tab/>
                  </w:r>
                  <w:r>
                    <w:rPr>
                      <w:color w:val="000000"/>
                      <w:sz w:val="24"/>
                      <w:szCs w:val="24"/>
                    </w:rPr>
                    <w:t xml:space="preserve">və </w:t>
                  </w:r>
                  <w:r>
                    <w:tab/>
                  </w:r>
                  <w:r>
                    <w:tab/>
                  </w:r>
                  <w:r>
                    <w:rPr>
                      <w:color w:val="000000"/>
                      <w:sz w:val="24"/>
                      <w:szCs w:val="24"/>
                    </w:rPr>
                    <w:t xml:space="preserve">ya </w:t>
                  </w:r>
                  <w:r>
                    <w:tab/>
                  </w:r>
                  <w:r>
                    <w:rPr>
                      <w:color w:val="000000"/>
                      <w:sz w:val="24"/>
                      <w:szCs w:val="24"/>
                    </w:rPr>
                    <w:t xml:space="preserve">tamamilə </w:t>
                  </w:r>
                  <w:r>
                    <w:tab/>
                  </w:r>
                  <w:r>
                    <w:rPr>
                      <w:color w:val="000000"/>
                      <w:sz w:val="24"/>
                      <w:szCs w:val="24"/>
                    </w:rPr>
                    <w:t xml:space="preserve">ferment </w:t>
                  </w:r>
                  <w:r>
                    <w:rPr>
                      <w:color w:val="000000"/>
                      <w:spacing w:val="13273"/>
                      <w:sz w:val="24"/>
                      <w:szCs w:val="24"/>
                    </w:rPr>
                    <w:t xml:space="preserve"> </w:t>
                  </w:r>
                  <w:r>
                    <w:rPr>
                      <w:color w:val="000000"/>
                      <w:sz w:val="24"/>
                      <w:szCs w:val="24"/>
                    </w:rPr>
                    <w:t xml:space="preserve">çatışmazlığından </w:t>
                  </w:r>
                  <w:r>
                    <w:tab/>
                  </w:r>
                  <w:r>
                    <w:rPr>
                      <w:color w:val="000000"/>
                      <w:sz w:val="24"/>
                      <w:szCs w:val="24"/>
                    </w:rPr>
                    <w:t xml:space="preserve">blokada </w:t>
                  </w:r>
                  <w:r>
                    <w:tab/>
                  </w:r>
                  <w:r>
                    <w:rPr>
                      <w:color w:val="000000"/>
                      <w:sz w:val="24"/>
                      <w:szCs w:val="24"/>
                    </w:rPr>
                    <w:t xml:space="preserve">olunur. </w:t>
                  </w:r>
                  <w:r>
                    <w:tab/>
                  </w:r>
                  <w:r>
                    <w:rPr>
                      <w:color w:val="000000"/>
                      <w:sz w:val="24"/>
                      <w:szCs w:val="24"/>
                    </w:rPr>
                    <w:t xml:space="preserve">Yəni </w:t>
                  </w:r>
                  <w:r>
                    <w:tab/>
                  </w:r>
                  <w:r>
                    <w:tab/>
                  </w:r>
                  <w:r>
                    <w:rPr>
                      <w:color w:val="000000"/>
                      <w:sz w:val="24"/>
                      <w:szCs w:val="24"/>
                    </w:rPr>
                    <w:t xml:space="preserve">kortizolun </w:t>
                  </w:r>
                  <w:r>
                    <w:tab/>
                  </w:r>
                  <w:r>
                    <w:tab/>
                  </w:r>
                  <w:r>
                    <w:rPr>
                      <w:color w:val="000000"/>
                      <w:sz w:val="24"/>
                      <w:szCs w:val="24"/>
                    </w:rPr>
                    <w:t xml:space="preserve">normal </w:t>
                  </w:r>
                  <w:r>
                    <w:rPr>
                      <w:color w:val="000000"/>
                      <w:spacing w:val="13193"/>
                      <w:sz w:val="24"/>
                      <w:szCs w:val="24"/>
                    </w:rPr>
                    <w:t xml:space="preserve"> </w:t>
                  </w:r>
                  <w:r w:rsidRPr="0004720F">
                    <w:rPr>
                      <w:color w:val="000000"/>
                      <w:spacing w:val="3"/>
                      <w:sz w:val="24"/>
                      <w:szCs w:val="24"/>
                    </w:rPr>
                    <w:t>şəraitində həyata keçirilən «-» əks əlaqə iştirak etmir. Buna görə</w:t>
                  </w:r>
                  <w:r w:rsidRPr="0004720F">
                    <w:rPr>
                      <w:color w:val="000000"/>
                      <w:spacing w:val="-4"/>
                      <w:sz w:val="24"/>
                      <w:szCs w:val="24"/>
                    </w:rPr>
                    <w:t xml:space="preserve"> </w:t>
                  </w:r>
                </w:p>
                <w:p w:rsidR="00AB4FEB" w:rsidRDefault="00AB4FEB">
                  <w:pPr>
                    <w:tabs>
                      <w:tab w:val="left" w:pos="1298"/>
                      <w:tab w:val="left" w:pos="1956"/>
                      <w:tab w:val="left" w:pos="2586"/>
                      <w:tab w:val="left" w:pos="3271"/>
                      <w:tab w:val="left" w:pos="3768"/>
                      <w:tab w:val="left" w:pos="4139"/>
                      <w:tab w:val="left" w:pos="4503"/>
                      <w:tab w:val="left" w:pos="4854"/>
                      <w:tab w:val="left" w:pos="5844"/>
                    </w:tabs>
                    <w:spacing w:after="14" w:line="269" w:lineRule="exact"/>
                  </w:pPr>
                  <w:r>
                    <w:rPr>
                      <w:color w:val="000000"/>
                      <w:sz w:val="24"/>
                      <w:szCs w:val="24"/>
                    </w:rPr>
                    <w:t xml:space="preserve">hipotalamus </w:t>
                  </w:r>
                  <w:r>
                    <w:tab/>
                  </w:r>
                  <w:r>
                    <w:rPr>
                      <w:color w:val="000000"/>
                      <w:sz w:val="24"/>
                      <w:szCs w:val="24"/>
                    </w:rPr>
                    <w:t xml:space="preserve">çoxlu </w:t>
                  </w:r>
                  <w:r>
                    <w:tab/>
                  </w:r>
                  <w:r>
                    <w:rPr>
                      <w:color w:val="000000"/>
                      <w:sz w:val="24"/>
                      <w:szCs w:val="24"/>
                    </w:rPr>
                    <w:t xml:space="preserve">KRH </w:t>
                  </w:r>
                  <w:r>
                    <w:tab/>
                  </w:r>
                  <w:r>
                    <w:rPr>
                      <w:color w:val="000000"/>
                      <w:sz w:val="24"/>
                      <w:szCs w:val="24"/>
                    </w:rPr>
                    <w:t xml:space="preserve">sintez </w:t>
                  </w:r>
                  <w:r>
                    <w:tab/>
                  </w:r>
                  <w:r>
                    <w:rPr>
                      <w:color w:val="000000"/>
                      <w:sz w:val="24"/>
                      <w:szCs w:val="24"/>
                    </w:rPr>
                    <w:t xml:space="preserve">edir </w:t>
                  </w:r>
                  <w:r>
                    <w:tab/>
                  </w:r>
                  <w:r>
                    <w:rPr>
                      <w:color w:val="000000"/>
                      <w:sz w:val="24"/>
                      <w:szCs w:val="24"/>
                    </w:rPr>
                    <w:t xml:space="preserve">ki, </w:t>
                  </w:r>
                  <w:r>
                    <w:tab/>
                  </w:r>
                  <w:r>
                    <w:rPr>
                      <w:color w:val="000000"/>
                      <w:sz w:val="24"/>
                      <w:szCs w:val="24"/>
                    </w:rPr>
                    <w:t xml:space="preserve">bu </w:t>
                  </w:r>
                  <w:r>
                    <w:tab/>
                  </w:r>
                  <w:r>
                    <w:rPr>
                      <w:color w:val="000000"/>
                      <w:sz w:val="24"/>
                      <w:szCs w:val="24"/>
                    </w:rPr>
                    <w:t xml:space="preserve">da </w:t>
                  </w:r>
                  <w:r>
                    <w:tab/>
                  </w:r>
                  <w:r>
                    <w:rPr>
                      <w:color w:val="000000"/>
                      <w:sz w:val="24"/>
                      <w:szCs w:val="24"/>
                    </w:rPr>
                    <w:t xml:space="preserve">hipofizin </w:t>
                  </w:r>
                  <w:r>
                    <w:tab/>
                  </w:r>
                  <w:r>
                    <w:rPr>
                      <w:color w:val="000000"/>
                      <w:sz w:val="24"/>
                      <w:szCs w:val="24"/>
                    </w:rPr>
                    <w:t xml:space="preserve">çoxlu </w:t>
                  </w:r>
                  <w:r>
                    <w:rPr>
                      <w:color w:val="000000"/>
                      <w:spacing w:val="13082"/>
                      <w:sz w:val="24"/>
                      <w:szCs w:val="24"/>
                    </w:rPr>
                    <w:t xml:space="preserve"> </w:t>
                  </w:r>
                  <w:r>
                    <w:rPr>
                      <w:color w:val="000000"/>
                      <w:sz w:val="24"/>
                      <w:szCs w:val="24"/>
                    </w:rPr>
                    <w:t xml:space="preserve">AKTH sekresiya etməsinə gətirir.  </w:t>
                  </w:r>
                </w:p>
                <w:p w:rsidR="00AB4FEB" w:rsidRDefault="00AB4FEB">
                  <w:pPr>
                    <w:tabs>
                      <w:tab w:val="left" w:pos="285"/>
                      <w:tab w:val="left" w:pos="1113"/>
                      <w:tab w:val="left" w:pos="2245"/>
                      <w:tab w:val="left" w:pos="3012"/>
                      <w:tab w:val="left" w:pos="3712"/>
                      <w:tab w:val="left" w:pos="4825"/>
                      <w:tab w:val="left" w:pos="5472"/>
                    </w:tabs>
                    <w:spacing w:after="14" w:line="269" w:lineRule="exact"/>
                  </w:pPr>
                  <w:r>
                    <w:tab/>
                  </w:r>
                  <w:r w:rsidRPr="0004720F">
                    <w:rPr>
                      <w:color w:val="000000"/>
                      <w:spacing w:val="2"/>
                      <w:sz w:val="24"/>
                      <w:szCs w:val="24"/>
                    </w:rPr>
                    <w:t>Böyrəküstü vəzin ferment çatışmazlığı zamanı kortizol lazımi</w:t>
                  </w:r>
                  <w:r w:rsidRPr="0004720F">
                    <w:rPr>
                      <w:color w:val="000000"/>
                      <w:spacing w:val="40"/>
                      <w:sz w:val="24"/>
                      <w:szCs w:val="24"/>
                    </w:rPr>
                    <w:t xml:space="preserve"> </w:t>
                  </w:r>
                  <w:r>
                    <w:rPr>
                      <w:color w:val="000000"/>
                      <w:spacing w:val="13017"/>
                      <w:sz w:val="24"/>
                      <w:szCs w:val="24"/>
                    </w:rPr>
                    <w:t xml:space="preserve"> </w:t>
                  </w:r>
                  <w:r>
                    <w:rPr>
                      <w:color w:val="000000"/>
                      <w:sz w:val="24"/>
                      <w:szCs w:val="24"/>
                    </w:rPr>
                    <w:t xml:space="preserve">miqdarda </w:t>
                  </w:r>
                  <w:r>
                    <w:tab/>
                  </w:r>
                  <w:r>
                    <w:rPr>
                      <w:color w:val="000000"/>
                      <w:sz w:val="24"/>
                      <w:szCs w:val="24"/>
                    </w:rPr>
                    <w:t xml:space="preserve">yaranmır, </w:t>
                  </w:r>
                  <w:r>
                    <w:tab/>
                  </w:r>
                  <w:r>
                    <w:rPr>
                      <w:color w:val="000000"/>
                      <w:sz w:val="24"/>
                      <w:szCs w:val="24"/>
                    </w:rPr>
                    <w:t xml:space="preserve">ancaq </w:t>
                  </w:r>
                  <w:r>
                    <w:tab/>
                  </w:r>
                  <w:r>
                    <w:rPr>
                      <w:color w:val="000000"/>
                      <w:sz w:val="24"/>
                      <w:szCs w:val="24"/>
                    </w:rPr>
                    <w:t xml:space="preserve">digər </w:t>
                  </w:r>
                  <w:r>
                    <w:tab/>
                  </w:r>
                  <w:r>
                    <w:rPr>
                      <w:color w:val="000000"/>
                      <w:sz w:val="24"/>
                      <w:szCs w:val="24"/>
                    </w:rPr>
                    <w:t xml:space="preserve">steroidlər </w:t>
                  </w:r>
                  <w:r>
                    <w:tab/>
                  </w:r>
                  <w:r>
                    <w:rPr>
                      <w:color w:val="000000"/>
                      <w:sz w:val="24"/>
                      <w:szCs w:val="24"/>
                    </w:rPr>
                    <w:t xml:space="preserve">artıq </w:t>
                  </w:r>
                  <w:r>
                    <w:tab/>
                  </w:r>
                  <w:r>
                    <w:rPr>
                      <w:color w:val="000000"/>
                      <w:sz w:val="24"/>
                      <w:szCs w:val="24"/>
                    </w:rPr>
                    <w:t xml:space="preserve">miqdarda </w:t>
                  </w:r>
                </w:p>
                <w:p w:rsidR="00AB4FEB" w:rsidRPr="00AB4FEB" w:rsidRDefault="00AB4FEB">
                  <w:pPr>
                    <w:spacing w:line="269" w:lineRule="exact"/>
                    <w:rPr>
                      <w:lang w:val="en-US"/>
                    </w:rPr>
                  </w:pPr>
                  <w:r w:rsidRPr="00AB4FEB">
                    <w:rPr>
                      <w:color w:val="000000"/>
                      <w:sz w:val="24"/>
                      <w:szCs w:val="24"/>
                      <w:lang w:val="en-US"/>
                    </w:rPr>
                    <w:t>sekresiya olunur, o cümlədən androgenlər. Androgenlərin artıqlığı</w:t>
                  </w:r>
                  <w:r w:rsidRPr="00AB4FEB">
                    <w:rPr>
                      <w:color w:val="000000"/>
                      <w:spacing w:val="19"/>
                      <w:sz w:val="24"/>
                      <w:szCs w:val="24"/>
                      <w:lang w:val="en-US"/>
                    </w:rPr>
                    <w:t xml:space="preserve"> </w:t>
                  </w:r>
                  <w:r w:rsidRPr="00AB4FEB">
                    <w:rPr>
                      <w:color w:val="000000"/>
                      <w:spacing w:val="13018"/>
                      <w:sz w:val="24"/>
                      <w:szCs w:val="24"/>
                      <w:lang w:val="en-US"/>
                    </w:rPr>
                    <w:t xml:space="preserve"> </w:t>
                  </w:r>
                  <w:r w:rsidRPr="00AB4FEB">
                    <w:rPr>
                      <w:color w:val="000000"/>
                      <w:spacing w:val="4"/>
                      <w:sz w:val="24"/>
                      <w:szCs w:val="24"/>
                      <w:lang w:val="en-US"/>
                    </w:rPr>
                    <w:t>qadın genotipinə malik döldə kişi genotipinin inkişafına gətirir.</w:t>
                  </w:r>
                  <w:r w:rsidRPr="00AB4FEB">
                    <w:rPr>
                      <w:color w:val="000000"/>
                      <w:spacing w:val="40"/>
                      <w:sz w:val="24"/>
                      <w:szCs w:val="24"/>
                      <w:lang w:val="en-US"/>
                    </w:rPr>
                    <w:t xml:space="preserve"> </w:t>
                  </w:r>
                </w:p>
              </w:txbxContent>
            </v:textbox>
            <w10:wrap anchorx="page" anchory="page"/>
          </v:shape>
        </w:pict>
      </w:r>
      <w:r w:rsidRPr="00AB4FEB">
        <w:rPr>
          <w:rFonts w:cstheme="minorHAnsi"/>
          <w:sz w:val="28"/>
          <w:szCs w:val="28"/>
        </w:rPr>
        <w:pict>
          <v:shape id="_x0000_s3579" type="#_x0000_t202" style="position:absolute;margin-left:583.45pt;margin-top:51.4pt;width:73.45pt;height:14.7pt;z-index:-248879104;mso-position-horizontal-relative:page;mso-position-vertical-relative:page" filled="f" stroked="f">
            <v:stroke joinstyle="round"/>
            <v:path gradientshapeok="f" o:connecttype="segments"/>
            <v:textbox inset="0,0,0,0">
              <w:txbxContent>
                <w:p w:rsidR="00AB4FEB" w:rsidRDefault="00AB4FEB">
                  <w:pPr>
                    <w:spacing w:line="266" w:lineRule="exact"/>
                  </w:pPr>
                  <w:r>
                    <w:rPr>
                      <w:b/>
                      <w:bCs/>
                      <w:color w:val="000000"/>
                      <w:sz w:val="24"/>
                      <w:szCs w:val="24"/>
                    </w:rPr>
                    <w:t>androgenləri</w:t>
                  </w:r>
                  <w:r>
                    <w:rPr>
                      <w:color w:val="000000"/>
                      <w:sz w:val="24"/>
                      <w:szCs w:val="24"/>
                    </w:rPr>
                    <w:t xml:space="preserve">. </w:t>
                  </w:r>
                </w:p>
              </w:txbxContent>
            </v:textbox>
            <w10:wrap anchorx="page" anchory="page"/>
          </v:shape>
        </w:pict>
      </w:r>
      <w:r w:rsidRPr="00AB4FEB">
        <w:rPr>
          <w:rFonts w:cstheme="minorHAnsi"/>
          <w:sz w:val="28"/>
          <w:szCs w:val="28"/>
        </w:rPr>
        <w:pict>
          <v:shape id="_x0000_s3580" type="#_x0000_t202" style="position:absolute;margin-left:486.25pt;margin-top:51.4pt;width:98.65pt;height:14.7pt;z-index:-248878080;mso-position-horizontal-relative:page;mso-position-vertical-relative:page" filled="f" stroked="f">
            <v:stroke joinstyle="round"/>
            <v:path gradientshapeok="f" o:connecttype="segments"/>
            <v:textbox inset="0,0,0,0">
              <w:txbxContent>
                <w:p w:rsidR="00AB4FEB" w:rsidRDefault="00AB4FEB">
                  <w:pPr>
                    <w:tabs>
                      <w:tab w:val="left" w:pos="1299"/>
                    </w:tabs>
                    <w:spacing w:line="265" w:lineRule="exact"/>
                  </w:pPr>
                  <w:r>
                    <w:rPr>
                      <w:b/>
                      <w:bCs/>
                      <w:color w:val="000000"/>
                      <w:sz w:val="24"/>
                      <w:szCs w:val="24"/>
                    </w:rPr>
                    <w:t xml:space="preserve">Böyrəküstü </w:t>
                  </w:r>
                  <w:r>
                    <w:tab/>
                  </w:r>
                  <w:r>
                    <w:rPr>
                      <w:b/>
                      <w:bCs/>
                      <w:color w:val="000000"/>
                      <w:sz w:val="24"/>
                      <w:szCs w:val="24"/>
                    </w:rPr>
                    <w:t xml:space="preserve">vəzin </w:t>
                  </w:r>
                </w:p>
              </w:txbxContent>
            </v:textbox>
            <w10:wrap anchorx="page" anchory="page"/>
          </v:shape>
        </w:pict>
      </w:r>
      <w:r w:rsidRPr="00AB4FEB">
        <w:rPr>
          <w:rFonts w:cstheme="minorHAnsi"/>
          <w:sz w:val="28"/>
          <w:szCs w:val="28"/>
        </w:rPr>
        <w:pict>
          <v:shape id="_x0000_s3581" type="#_x0000_t202" style="position:absolute;margin-left:51.05pt;margin-top:451.75pt;width:94.8pt;height:14.5pt;z-index:-248877056;mso-position-horizontal-relative:page;mso-position-vertical-relative:page" filled="f" stroked="f">
            <v:stroke joinstyle="round"/>
            <v:path gradientshapeok="f" o:connecttype="segments"/>
            <v:textbox inset="0,0,0,0">
              <w:txbxContent>
                <w:p w:rsidR="00AB4FEB" w:rsidRDefault="00AB4FEB">
                  <w:pPr>
                    <w:tabs>
                      <w:tab w:val="left" w:pos="817"/>
                      <w:tab w:val="left" w:pos="1503"/>
                      <w:tab w:val="left" w:pos="1689"/>
                    </w:tabs>
                    <w:spacing w:line="262" w:lineRule="exact"/>
                  </w:pPr>
                  <w:r>
                    <w:rPr>
                      <w:color w:val="000000"/>
                      <w:sz w:val="24"/>
                      <w:szCs w:val="24"/>
                    </w:rPr>
                    <w:t xml:space="preserve">mayan </w:t>
                  </w:r>
                  <w:r>
                    <w:tab/>
                  </w:r>
                  <w:r>
                    <w:rPr>
                      <w:color w:val="000000"/>
                      <w:sz w:val="24"/>
                      <w:szCs w:val="24"/>
                    </w:rPr>
                    <w:t xml:space="preserve">əlavə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582" type="#_x0000_t202" style="position:absolute;margin-left:51.05pt;margin-top:65.4pt;width:325.8pt;height:14.5pt;z-index:-248876032;mso-position-horizontal-relative:page;mso-position-vertical-relative:page" filled="f" stroked="f">
            <v:stroke joinstyle="round"/>
            <v:path gradientshapeok="f" o:connecttype="segments"/>
            <v:textbox inset="0,0,0,0">
              <w:txbxContent>
                <w:p w:rsidR="00AB4FEB" w:rsidRDefault="00AB4FEB">
                  <w:pPr>
                    <w:tabs>
                      <w:tab w:val="left" w:pos="1367"/>
                      <w:tab w:val="left" w:pos="2951"/>
                      <w:tab w:val="left" w:pos="5386"/>
                      <w:tab w:val="left" w:pos="5960"/>
                    </w:tabs>
                    <w:spacing w:line="262" w:lineRule="exact"/>
                  </w:pPr>
                  <w:r>
                    <w:rPr>
                      <w:color w:val="000000"/>
                      <w:sz w:val="24"/>
                      <w:szCs w:val="24"/>
                    </w:rPr>
                    <w:t xml:space="preserve">insulinin </w:t>
                  </w:r>
                  <w:r>
                    <w:tab/>
                  </w:r>
                  <w:r>
                    <w:rPr>
                      <w:color w:val="000000"/>
                      <w:sz w:val="24"/>
                      <w:szCs w:val="24"/>
                    </w:rPr>
                    <w:t xml:space="preserve">sekresiyası </w:t>
                  </w:r>
                  <w:r>
                    <w:tab/>
                  </w:r>
                  <w:r>
                    <w:rPr>
                      <w:color w:val="000000"/>
                      <w:sz w:val="24"/>
                      <w:szCs w:val="24"/>
                    </w:rPr>
                    <w:t xml:space="preserve">qlükokortikoidlərdə </w:t>
                  </w:r>
                  <w:r>
                    <w:tab/>
                  </w:r>
                  <w:r>
                    <w:rPr>
                      <w:color w:val="000000"/>
                      <w:sz w:val="24"/>
                      <w:szCs w:val="24"/>
                    </w:rPr>
                    <w:t>z</w:t>
                  </w:r>
                  <w:r>
                    <w:tab/>
                  </w:r>
                  <w:r>
                    <w:rPr>
                      <w:color w:val="000000"/>
                      <w:sz w:val="24"/>
                      <w:szCs w:val="24"/>
                    </w:rPr>
                    <w:t xml:space="preserve"> </w:t>
                  </w:r>
                </w:p>
              </w:txbxContent>
            </v:textbox>
            <w10:wrap anchorx="page" anchory="page"/>
          </v:shape>
        </w:pict>
      </w:r>
      <w:r w:rsidRPr="00AB4FEB">
        <w:rPr>
          <w:rFonts w:cstheme="minorHAnsi"/>
          <w:sz w:val="28"/>
          <w:szCs w:val="28"/>
        </w:rPr>
        <w:pict>
          <v:shape id="_x0000_s3583" type="#_x0000_t202" style="position:absolute;margin-left:472pt;margin-top:451.75pt;width:307.9pt;height:28.3pt;z-index:-248875008;mso-position-horizontal-relative:page;mso-position-vertical-relative:page" filled="f" stroked="f">
            <v:stroke joinstyle="round"/>
            <v:path gradientshapeok="f" o:connecttype="segments"/>
            <v:textbox inset="0,0,0,0">
              <w:txbxContent>
                <w:p w:rsidR="00AB4FEB" w:rsidRDefault="00AB4FEB">
                  <w:pPr>
                    <w:tabs>
                      <w:tab w:val="left" w:pos="5014"/>
                    </w:tabs>
                    <w:spacing w:after="14" w:line="262" w:lineRule="exact"/>
                  </w:pPr>
                  <w:r>
                    <w:tab/>
                  </w:r>
                  <w:r>
                    <w:rPr>
                      <w:color w:val="000000"/>
                      <w:sz w:val="24"/>
                      <w:szCs w:val="24"/>
                    </w:rPr>
                    <w:t xml:space="preserve">məlumdur </w:t>
                  </w:r>
                </w:p>
                <w:p w:rsidR="00AB4FEB" w:rsidRDefault="00AB4FEB">
                  <w:pPr>
                    <w:tabs>
                      <w:tab w:val="left" w:pos="842"/>
                      <w:tab w:val="left" w:pos="1852"/>
                      <w:tab w:val="left" w:pos="3178"/>
                      <w:tab w:val="left" w:pos="4422"/>
                      <w:tab w:val="left" w:pos="5307"/>
                    </w:tabs>
                    <w:spacing w:line="262" w:lineRule="exact"/>
                  </w:pPr>
                  <w:r>
                    <w:rPr>
                      <w:color w:val="000000"/>
                      <w:sz w:val="24"/>
                      <w:szCs w:val="24"/>
                    </w:rPr>
                    <w:t xml:space="preserve">məlum </w:t>
                  </w:r>
                  <w:r>
                    <w:tab/>
                  </w:r>
                  <w:r>
                    <w:rPr>
                      <w:color w:val="000000"/>
                      <w:sz w:val="24"/>
                      <w:szCs w:val="24"/>
                    </w:rPr>
                    <w:t xml:space="preserve">olmayan </w:t>
                  </w:r>
                  <w:r>
                    <w:tab/>
                  </w:r>
                  <w:r>
                    <w:rPr>
                      <w:color w:val="000000"/>
                      <w:sz w:val="24"/>
                      <w:szCs w:val="24"/>
                    </w:rPr>
                    <w:t xml:space="preserve">səbəblərdən </w:t>
                  </w:r>
                  <w:r>
                    <w:tab/>
                  </w:r>
                  <w:r>
                    <w:rPr>
                      <w:color w:val="000000"/>
                      <w:sz w:val="24"/>
                      <w:szCs w:val="24"/>
                    </w:rPr>
                    <w:t xml:space="preserve">böyrəküstü </w:t>
                  </w:r>
                  <w:r>
                    <w:tab/>
                  </w:r>
                  <w:r>
                    <w:rPr>
                      <w:color w:val="000000"/>
                      <w:sz w:val="24"/>
                      <w:szCs w:val="24"/>
                    </w:rPr>
                    <w:t xml:space="preserve">vəzinin </w:t>
                  </w:r>
                  <w:r>
                    <w:tab/>
                  </w:r>
                  <w:r>
                    <w:rPr>
                      <w:color w:val="000000"/>
                      <w:sz w:val="24"/>
                      <w:szCs w:val="24"/>
                    </w:rPr>
                    <w:t xml:space="preserve">qabıq </w:t>
                  </w:r>
                </w:p>
              </w:txbxContent>
            </v:textbox>
            <w10:wrap anchorx="page" anchory="page"/>
          </v:shape>
        </w:pict>
      </w:r>
      <w:r w:rsidRPr="00AB4FEB">
        <w:rPr>
          <w:rFonts w:cstheme="minorHAnsi"/>
          <w:sz w:val="28"/>
          <w:szCs w:val="28"/>
        </w:rPr>
        <w:pict>
          <v:shape id="_x0000_s3584" type="#_x0000_t202" style="position:absolute;margin-left:129.6pt;margin-top:451.75pt;width:75.2pt;height:14.5pt;z-index:-248873984;mso-position-horizontal-relative:page;mso-position-vertical-relative:page" filled="f" stroked="f">
            <v:stroke joinstyle="round"/>
            <v:path gradientshapeok="f" o:connecttype="segments"/>
            <v:textbox inset="0,0,0,0">
              <w:txbxContent>
                <w:p w:rsidR="00AB4FEB" w:rsidRDefault="00AB4FEB">
                  <w:pPr>
                    <w:tabs>
                      <w:tab w:val="left" w:pos="1071"/>
                      <w:tab w:val="left" w:pos="1297"/>
                    </w:tabs>
                    <w:spacing w:line="262" w:lineRule="exact"/>
                  </w:pPr>
                  <w:r>
                    <w:rPr>
                      <w:color w:val="000000"/>
                      <w:sz w:val="24"/>
                      <w:szCs w:val="24"/>
                    </w:rPr>
                    <w:t xml:space="preserve">əsirlərinə </w:t>
                  </w:r>
                  <w:r>
                    <w:tab/>
                  </w:r>
                  <w:r>
                    <w:rPr>
                      <w:color w:val="000000"/>
                      <w:sz w:val="24"/>
                      <w:szCs w:val="24"/>
                    </w:rPr>
                    <w:t>a</w:t>
                  </w:r>
                  <w:r>
                    <w:tab/>
                  </w:r>
                  <w:r>
                    <w:rPr>
                      <w:color w:val="000000"/>
                      <w:sz w:val="24"/>
                      <w:szCs w:val="24"/>
                    </w:rPr>
                    <w:t xml:space="preserve"> </w:t>
                  </w:r>
                </w:p>
              </w:txbxContent>
            </v:textbox>
            <w10:wrap anchorx="page" anchory="page"/>
          </v:shape>
        </w:pict>
      </w:r>
      <w:r w:rsidRPr="00AB4FEB">
        <w:rPr>
          <w:rFonts w:cstheme="minorHAnsi"/>
          <w:sz w:val="28"/>
          <w:szCs w:val="28"/>
        </w:rPr>
        <w:pict>
          <v:shape id="_x0000_s3585" type="#_x0000_t202" style="position:absolute;margin-left:606.85pt;margin-top:175.8pt;width:110.15pt;height:14.5pt;z-index:-2488729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qlükokortikoidlərin </w:t>
                  </w:r>
                </w:p>
              </w:txbxContent>
            </v:textbox>
            <w10:wrap anchorx="page" anchory="page"/>
          </v:shape>
        </w:pict>
      </w:r>
      <w:r w:rsidRPr="00AB4FEB">
        <w:rPr>
          <w:rFonts w:cstheme="minorHAnsi"/>
          <w:sz w:val="28"/>
          <w:szCs w:val="28"/>
        </w:rPr>
        <w:pict>
          <v:shape id="_x0000_s3586" type="#_x0000_t202" style="position:absolute;margin-left:567.45pt;margin-top:175.8pt;width:40.75pt;height:14.5pt;z-index:-2488719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əinki </w:t>
                  </w:r>
                </w:p>
              </w:txbxContent>
            </v:textbox>
            <w10:wrap anchorx="page" anchory="page"/>
          </v:shape>
        </w:pict>
      </w:r>
      <w:r w:rsidRPr="00AB4FEB">
        <w:rPr>
          <w:rFonts w:cstheme="minorHAnsi"/>
          <w:sz w:val="28"/>
          <w:szCs w:val="28"/>
        </w:rPr>
        <w:pict>
          <v:shape id="_x0000_s3566" type="#_x0000_t202" style="position:absolute;margin-left:51.05pt;margin-top:546.15pt;width:4.4pt;height:14.5pt;z-index:2544240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67" type="#_x0000_t202" style="position:absolute;margin-left:202.95pt;margin-top:545.95pt;width:19pt;height:12.5pt;z-index:254425088;mso-position-horizontal-relative:page;mso-position-vertical-relative:page" filled="f" stroked="f">
            <v:stroke joinstyle="round"/>
            <v:path gradientshapeok="f" o:connecttype="segments"/>
            <v:textbox inset="0,0,0,0">
              <w:txbxContent>
                <w:p w:rsidR="00AB4FEB" w:rsidRDefault="00AB4FEB">
                  <w:pPr>
                    <w:spacing w:line="221" w:lineRule="exact"/>
                  </w:pPr>
                  <w:r w:rsidRPr="0004720F">
                    <w:rPr>
                      <w:b/>
                      <w:bCs/>
                      <w:color w:val="000000"/>
                      <w:spacing w:val="6"/>
                      <w:sz w:val="19"/>
                      <w:szCs w:val="19"/>
                    </w:rPr>
                    <w:t>306</w:t>
                  </w:r>
                  <w:r w:rsidRPr="0004720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68" type="#_x0000_t202" style="position:absolute;margin-left:472pt;margin-top:546.15pt;width:4.4pt;height:14.5pt;z-index:2544261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69" type="#_x0000_t202" style="position:absolute;margin-left:623.95pt;margin-top:545.95pt;width:19pt;height:12.5pt;z-index:254427136;mso-position-horizontal-relative:page;mso-position-vertical-relative:page" filled="f" stroked="f">
            <v:stroke joinstyle="round"/>
            <v:path gradientshapeok="f" o:connecttype="segments"/>
            <v:textbox inset="0,0,0,0">
              <w:txbxContent>
                <w:p w:rsidR="00AB4FEB" w:rsidRDefault="00AB4FEB">
                  <w:pPr>
                    <w:spacing w:line="221" w:lineRule="exact"/>
                  </w:pPr>
                  <w:r w:rsidRPr="0004720F">
                    <w:rPr>
                      <w:b/>
                      <w:bCs/>
                      <w:color w:val="000000"/>
                      <w:spacing w:val="6"/>
                      <w:sz w:val="19"/>
                      <w:szCs w:val="19"/>
                    </w:rPr>
                    <w:t>307</w:t>
                  </w:r>
                  <w:r w:rsidRPr="0004720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70" type="#_x0000_t202" style="position:absolute;margin-left:715.55pt;margin-top:175.8pt;width:31.5pt;height:14.5pt;z-index:2544281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(az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insulinin </w:t>
      </w:r>
      <w:r w:rsidRPr="00AB4FEB">
        <w:rPr>
          <w:rFonts w:cstheme="minorHAnsi"/>
          <w:sz w:val="28"/>
          <w:szCs w:val="28"/>
          <w:lang w:val="en-US"/>
        </w:rPr>
        <w:tab/>
        <w:t xml:space="preserve">miqdarı </w:t>
      </w:r>
      <w:r w:rsidRPr="00AB4FEB">
        <w:rPr>
          <w:rFonts w:cstheme="minorHAnsi"/>
          <w:sz w:val="28"/>
          <w:szCs w:val="28"/>
          <w:lang w:val="en-US"/>
        </w:rPr>
        <w:tab/>
        <w:t xml:space="preserve">kifayət </w:t>
      </w:r>
      <w:r w:rsidRPr="00AB4FEB">
        <w:rPr>
          <w:rFonts w:cstheme="minorHAnsi"/>
          <w:sz w:val="28"/>
          <w:szCs w:val="28"/>
          <w:lang w:val="en-US"/>
        </w:rPr>
        <w:tab/>
        <w:t xml:space="preserve">qədər </w:t>
      </w:r>
      <w:r w:rsidRPr="00AB4FEB">
        <w:rPr>
          <w:rFonts w:cstheme="minorHAnsi"/>
          <w:sz w:val="28"/>
          <w:szCs w:val="28"/>
          <w:lang w:val="en-US"/>
        </w:rPr>
        <w:tab/>
        <w:t xml:space="preserve">olduğu </w:t>
      </w:r>
      <w:r w:rsidRPr="00AB4FEB">
        <w:rPr>
          <w:rFonts w:cstheme="minorHAnsi"/>
          <w:sz w:val="28"/>
          <w:szCs w:val="28"/>
          <w:lang w:val="en-US"/>
        </w:rPr>
        <w:tab/>
        <w:t xml:space="preserve">vaxt </w:t>
      </w:r>
      <w:r w:rsidRPr="00AB4FEB">
        <w:rPr>
          <w:rFonts w:cstheme="minorHAnsi"/>
          <w:sz w:val="28"/>
          <w:szCs w:val="28"/>
          <w:lang w:val="en-US"/>
        </w:rPr>
        <w:tab/>
        <w:t xml:space="preserve">optimal </w:t>
      </w:r>
      <w:r w:rsidRPr="00AB4FEB">
        <w:rPr>
          <w:rFonts w:cstheme="minorHAnsi"/>
          <w:sz w:val="28"/>
          <w:szCs w:val="28"/>
          <w:lang w:val="en-US"/>
        </w:rPr>
        <w:tab/>
        <w:t xml:space="preserve">gedir,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əiflədilir.  Qlükokortikoidlərin </w:t>
      </w:r>
      <w:r w:rsidRPr="00AB4FEB">
        <w:rPr>
          <w:rFonts w:cstheme="minorHAnsi"/>
          <w:sz w:val="28"/>
          <w:szCs w:val="28"/>
          <w:lang w:val="en-US"/>
        </w:rPr>
        <w:tab/>
        <w:t xml:space="preserve">orqanizmdə </w:t>
      </w:r>
      <w:r w:rsidRPr="00AB4FEB">
        <w:rPr>
          <w:rFonts w:cstheme="minorHAnsi"/>
          <w:sz w:val="28"/>
          <w:szCs w:val="28"/>
          <w:lang w:val="en-US"/>
        </w:rPr>
        <w:tab/>
        <w:t xml:space="preserve">yüksək </w:t>
      </w:r>
      <w:r w:rsidRPr="00AB4FEB">
        <w:rPr>
          <w:rFonts w:cstheme="minorHAnsi"/>
          <w:sz w:val="28"/>
          <w:szCs w:val="28"/>
          <w:lang w:val="en-US"/>
        </w:rPr>
        <w:tab/>
        <w:t xml:space="preserve">səviyyəsi </w:t>
      </w:r>
      <w:r w:rsidRPr="00AB4FEB">
        <w:rPr>
          <w:rFonts w:cstheme="minorHAnsi"/>
          <w:sz w:val="28"/>
          <w:szCs w:val="28"/>
          <w:lang w:val="en-US"/>
        </w:rPr>
        <w:tab/>
        <w:t xml:space="preserve">nəticəsində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orqanizmdə perediabetik (diabetdənəvvəlki) inkişaf  baş verir.  </w:t>
      </w:r>
      <w:r w:rsidRPr="00AB4FEB">
        <w:rPr>
          <w:rFonts w:cstheme="minorHAnsi"/>
          <w:sz w:val="28"/>
          <w:szCs w:val="28"/>
          <w:lang w:val="en-US"/>
        </w:rPr>
        <w:tab/>
        <w:t xml:space="preserve">Iltihaba qarşı əks təsiri. Bütün qlükokortikoidlər xəstəlik pro-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seslərinin </w:t>
      </w:r>
      <w:r w:rsidRPr="00AB4FEB">
        <w:rPr>
          <w:rFonts w:cstheme="minorHAnsi"/>
          <w:sz w:val="28"/>
          <w:szCs w:val="28"/>
          <w:lang w:val="en-US"/>
        </w:rPr>
        <w:tab/>
        <w:t xml:space="preserve">inkişafının </w:t>
      </w:r>
      <w:r w:rsidRPr="00AB4FEB">
        <w:rPr>
          <w:rFonts w:cstheme="minorHAnsi"/>
          <w:sz w:val="28"/>
          <w:szCs w:val="28"/>
          <w:lang w:val="en-US"/>
        </w:rPr>
        <w:tab/>
        <w:t xml:space="preserve">zəifləməsinə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yolla </w:t>
      </w:r>
      <w:r w:rsidRPr="00AB4FEB">
        <w:rPr>
          <w:rFonts w:cstheme="minorHAnsi"/>
          <w:sz w:val="28"/>
          <w:szCs w:val="28"/>
          <w:lang w:val="en-US"/>
        </w:rPr>
        <w:tab/>
        <w:t xml:space="preserve">təsir </w:t>
      </w:r>
      <w:r w:rsidRPr="00AB4FEB">
        <w:rPr>
          <w:rFonts w:cstheme="minorHAnsi"/>
          <w:sz w:val="28"/>
          <w:szCs w:val="28"/>
          <w:lang w:val="en-US"/>
        </w:rPr>
        <w:tab/>
        <w:t xml:space="preserve">edir.  İstənilən xəstəlik 3 simptomla müşahidə olunur: l) Qızartı-xəstə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sahəyə qanın çoxlu axması ilə yaranır. 2) Şişkinlik – xəstə sahədə  kapilyarların keçiriciliyinin artması və hüceyrə arası sahəyə 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yenin </w:t>
      </w:r>
      <w:r w:rsidRPr="00AB4FEB">
        <w:rPr>
          <w:rFonts w:cstheme="minorHAnsi"/>
          <w:sz w:val="28"/>
          <w:szCs w:val="28"/>
          <w:lang w:val="en-US"/>
        </w:rPr>
        <w:tab/>
        <w:t xml:space="preserve">daxil </w:t>
      </w:r>
      <w:r w:rsidRPr="00AB4FEB">
        <w:rPr>
          <w:rFonts w:cstheme="minorHAnsi"/>
          <w:sz w:val="28"/>
          <w:szCs w:val="28"/>
          <w:lang w:val="en-US"/>
        </w:rPr>
        <w:tab/>
      </w:r>
      <w:r w:rsidRPr="00AB4FEB">
        <w:rPr>
          <w:rFonts w:cstheme="minorHAnsi"/>
          <w:sz w:val="28"/>
          <w:szCs w:val="28"/>
          <w:lang w:val="en-US"/>
        </w:rPr>
        <w:tab/>
        <w:t xml:space="preserve">olması </w:t>
      </w:r>
      <w:r w:rsidRPr="00AB4FEB">
        <w:rPr>
          <w:rFonts w:cstheme="minorHAnsi"/>
          <w:sz w:val="28"/>
          <w:szCs w:val="28"/>
          <w:lang w:val="en-US"/>
        </w:rPr>
        <w:tab/>
        <w:t xml:space="preserve">ilə </w:t>
      </w:r>
      <w:r w:rsidRPr="00AB4FEB">
        <w:rPr>
          <w:rFonts w:cstheme="minorHAnsi"/>
          <w:sz w:val="28"/>
          <w:szCs w:val="28"/>
          <w:lang w:val="en-US"/>
        </w:rPr>
        <w:tab/>
        <w:t xml:space="preserve">yaranır. </w:t>
      </w:r>
      <w:r w:rsidRPr="00AB4FEB">
        <w:rPr>
          <w:rFonts w:cstheme="minorHAnsi"/>
          <w:sz w:val="28"/>
          <w:szCs w:val="28"/>
          <w:lang w:val="en-US"/>
        </w:rPr>
        <w:tab/>
        <w:t xml:space="preserve">3) </w:t>
      </w:r>
      <w:r w:rsidRPr="00AB4FEB">
        <w:rPr>
          <w:rFonts w:cstheme="minorHAnsi"/>
          <w:sz w:val="28"/>
          <w:szCs w:val="28"/>
          <w:lang w:val="en-US"/>
        </w:rPr>
        <w:tab/>
        <w:t xml:space="preserve">Ağrı </w:t>
      </w:r>
      <w:r w:rsidRPr="00AB4FEB">
        <w:rPr>
          <w:rFonts w:cstheme="minorHAnsi"/>
          <w:sz w:val="28"/>
          <w:szCs w:val="28"/>
          <w:lang w:val="en-US"/>
        </w:rPr>
        <w:tab/>
        <w:t xml:space="preserve">hissi </w:t>
      </w:r>
      <w:r w:rsidRPr="00AB4FEB">
        <w:rPr>
          <w:rFonts w:cstheme="minorHAnsi"/>
          <w:sz w:val="28"/>
          <w:szCs w:val="28"/>
          <w:lang w:val="en-US"/>
        </w:rPr>
        <w:tab/>
        <w:t xml:space="preserve">–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iki </w:t>
      </w:r>
      <w:r w:rsidRPr="00AB4FEB">
        <w:rPr>
          <w:rFonts w:cstheme="minorHAnsi"/>
          <w:sz w:val="28"/>
          <w:szCs w:val="28"/>
          <w:lang w:val="en-US"/>
        </w:rPr>
        <w:tab/>
        <w:t xml:space="preserve">prosesin  nəticəsində </w:t>
      </w:r>
      <w:r w:rsidRPr="00AB4FEB">
        <w:rPr>
          <w:rFonts w:cstheme="minorHAnsi"/>
          <w:sz w:val="28"/>
          <w:szCs w:val="28"/>
          <w:lang w:val="en-US"/>
        </w:rPr>
        <w:tab/>
        <w:t xml:space="preserve">toxumaların </w:t>
      </w:r>
      <w:r w:rsidRPr="00AB4FEB">
        <w:rPr>
          <w:rFonts w:cstheme="minorHAnsi"/>
          <w:sz w:val="28"/>
          <w:szCs w:val="28"/>
          <w:lang w:val="en-US"/>
        </w:rPr>
        <w:tab/>
        <w:t xml:space="preserve">qıcıqlanmasından </w:t>
      </w:r>
      <w:r w:rsidRPr="00AB4FEB">
        <w:rPr>
          <w:rFonts w:cstheme="minorHAnsi"/>
          <w:sz w:val="28"/>
          <w:szCs w:val="28"/>
          <w:lang w:val="en-US"/>
        </w:rPr>
        <w:tab/>
        <w:t xml:space="preserve">yaranır. </w:t>
      </w:r>
      <w:r w:rsidRPr="00AB4FEB">
        <w:rPr>
          <w:rFonts w:cstheme="minorHAnsi"/>
          <w:sz w:val="28"/>
          <w:szCs w:val="28"/>
          <w:lang w:val="en-US"/>
        </w:rPr>
        <w:tab/>
        <w:t xml:space="preserve">Bütün </w:t>
      </w:r>
      <w:r w:rsidRPr="00AB4FEB">
        <w:rPr>
          <w:rFonts w:cstheme="minorHAnsi"/>
          <w:sz w:val="28"/>
          <w:szCs w:val="28"/>
          <w:lang w:val="en-US"/>
        </w:rPr>
        <w:tab/>
        <w:t xml:space="preserve">bu </w:t>
      </w:r>
      <w:r w:rsidRPr="00AB4FEB">
        <w:rPr>
          <w:rFonts w:cstheme="minorHAnsi"/>
          <w:sz w:val="28"/>
          <w:szCs w:val="28"/>
          <w:lang w:val="en-US"/>
        </w:rPr>
        <w:tab/>
        <w:t xml:space="preserve">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simptom qlukokortikoidlərin təsiri ilə aradan qaldırılır.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Bununla </w:t>
      </w:r>
      <w:r w:rsidRPr="00AB4FEB">
        <w:rPr>
          <w:rFonts w:cstheme="minorHAnsi"/>
          <w:sz w:val="28"/>
          <w:szCs w:val="28"/>
          <w:lang w:val="en-US"/>
        </w:rPr>
        <w:tab/>
        <w:t xml:space="preserve">yanaşı </w:t>
      </w:r>
      <w:r w:rsidRPr="00AB4FEB">
        <w:rPr>
          <w:rFonts w:cstheme="minorHAnsi"/>
          <w:sz w:val="28"/>
          <w:szCs w:val="28"/>
          <w:lang w:val="en-US"/>
        </w:rPr>
        <w:tab/>
        <w:t xml:space="preserve">qlükokortikoidlər </w:t>
      </w:r>
      <w:r w:rsidRPr="00AB4FEB">
        <w:rPr>
          <w:rFonts w:cstheme="minorHAnsi"/>
          <w:sz w:val="28"/>
          <w:szCs w:val="28"/>
          <w:lang w:val="en-US"/>
        </w:rPr>
        <w:tab/>
        <w:t xml:space="preserve">antitellərin </w:t>
      </w:r>
      <w:r w:rsidRPr="00AB4FEB">
        <w:rPr>
          <w:rFonts w:cstheme="minorHAnsi"/>
          <w:sz w:val="28"/>
          <w:szCs w:val="28"/>
          <w:lang w:val="en-US"/>
        </w:rPr>
        <w:tab/>
        <w:t xml:space="preserve">yaranmasını  zəiflədir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da </w:t>
      </w:r>
      <w:r w:rsidRPr="00AB4FEB">
        <w:rPr>
          <w:rFonts w:cstheme="minorHAnsi"/>
          <w:sz w:val="28"/>
          <w:szCs w:val="28"/>
          <w:lang w:val="en-US"/>
        </w:rPr>
        <w:tab/>
        <w:t xml:space="preserve">orqanizmin </w:t>
      </w:r>
      <w:r w:rsidRPr="00AB4FEB">
        <w:rPr>
          <w:rFonts w:cstheme="minorHAnsi"/>
          <w:sz w:val="28"/>
          <w:szCs w:val="28"/>
          <w:lang w:val="en-US"/>
        </w:rPr>
        <w:tab/>
        <w:t xml:space="preserve">infeksiyaya </w:t>
      </w:r>
      <w:r w:rsidRPr="00AB4FEB">
        <w:rPr>
          <w:rFonts w:cstheme="minorHAnsi"/>
          <w:sz w:val="28"/>
          <w:szCs w:val="28"/>
          <w:lang w:val="en-US"/>
        </w:rPr>
        <w:tab/>
        <w:t xml:space="preserve">qarşı </w:t>
      </w:r>
      <w:r w:rsidRPr="00AB4FEB">
        <w:rPr>
          <w:rFonts w:cstheme="minorHAnsi"/>
          <w:sz w:val="28"/>
          <w:szCs w:val="28"/>
          <w:lang w:val="en-US"/>
        </w:rPr>
        <w:tab/>
        <w:t xml:space="preserve">müdafiə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reaksiyasının </w:t>
      </w:r>
      <w:r w:rsidRPr="00AB4FEB">
        <w:rPr>
          <w:rFonts w:cstheme="minorHAnsi"/>
          <w:sz w:val="28"/>
          <w:szCs w:val="28"/>
          <w:lang w:val="en-US"/>
        </w:rPr>
        <w:tab/>
        <w:t xml:space="preserve">pozulmasına </w:t>
      </w:r>
      <w:r w:rsidRPr="00AB4FEB">
        <w:rPr>
          <w:rFonts w:cstheme="minorHAnsi"/>
          <w:sz w:val="28"/>
          <w:szCs w:val="28"/>
          <w:lang w:val="en-US"/>
        </w:rPr>
        <w:tab/>
        <w:t xml:space="preserve">gətirir. </w:t>
      </w:r>
      <w:r w:rsidRPr="00AB4FEB">
        <w:rPr>
          <w:rFonts w:cstheme="minorHAnsi"/>
          <w:sz w:val="28"/>
          <w:szCs w:val="28"/>
          <w:lang w:val="en-US"/>
        </w:rPr>
        <w:tab/>
        <w:t xml:space="preserve">Azmüddətli </w:t>
      </w:r>
      <w:r w:rsidRPr="00AB4FEB">
        <w:rPr>
          <w:rFonts w:cstheme="minorHAnsi"/>
          <w:sz w:val="28"/>
          <w:szCs w:val="28"/>
          <w:lang w:val="en-US"/>
        </w:rPr>
        <w:tab/>
        <w:t xml:space="preserve">stress </w:t>
      </w:r>
      <w:r w:rsidRPr="00AB4FEB">
        <w:rPr>
          <w:rFonts w:cstheme="minorHAnsi"/>
          <w:sz w:val="28"/>
          <w:szCs w:val="28"/>
          <w:lang w:val="en-US"/>
        </w:rPr>
        <w:tab/>
        <w:t xml:space="preserve">zamanı </w:t>
      </w:r>
      <w:r w:rsidRPr="00AB4FEB">
        <w:rPr>
          <w:rFonts w:cstheme="minorHAnsi"/>
          <w:sz w:val="28"/>
          <w:szCs w:val="28"/>
          <w:lang w:val="en-US"/>
        </w:rPr>
        <w:tab/>
        <w:t xml:space="preserve">bu  effekt </w:t>
      </w:r>
      <w:r w:rsidRPr="00AB4FEB">
        <w:rPr>
          <w:rFonts w:cstheme="minorHAnsi"/>
          <w:sz w:val="28"/>
          <w:szCs w:val="28"/>
          <w:lang w:val="en-US"/>
        </w:rPr>
        <w:tab/>
        <w:t xml:space="preserve">nəzərə </w:t>
      </w:r>
      <w:r w:rsidRPr="00AB4FEB">
        <w:rPr>
          <w:rFonts w:cstheme="minorHAnsi"/>
          <w:sz w:val="28"/>
          <w:szCs w:val="28"/>
          <w:lang w:val="en-US"/>
        </w:rPr>
        <w:tab/>
        <w:t xml:space="preserve">çarpmayandır. </w:t>
      </w:r>
      <w:r w:rsidRPr="00AB4FEB">
        <w:rPr>
          <w:rFonts w:cstheme="minorHAnsi"/>
          <w:sz w:val="28"/>
          <w:szCs w:val="28"/>
          <w:lang w:val="en-US"/>
        </w:rPr>
        <w:tab/>
      </w:r>
      <w:r w:rsidRPr="00AB4FEB">
        <w:rPr>
          <w:rFonts w:cstheme="minorHAnsi"/>
          <w:sz w:val="28"/>
          <w:szCs w:val="28"/>
          <w:lang w:val="en-US"/>
        </w:rPr>
        <w:tab/>
        <w:t xml:space="preserve">Ancaq </w:t>
      </w:r>
      <w:r w:rsidRPr="00AB4FEB">
        <w:rPr>
          <w:rFonts w:cstheme="minorHAnsi"/>
          <w:sz w:val="28"/>
          <w:szCs w:val="28"/>
          <w:lang w:val="en-US"/>
        </w:rPr>
        <w:tab/>
        <w:t xml:space="preserve">kortizolun </w:t>
      </w:r>
      <w:r w:rsidRPr="00AB4FEB">
        <w:rPr>
          <w:rFonts w:cstheme="minorHAnsi"/>
          <w:sz w:val="28"/>
          <w:szCs w:val="28"/>
          <w:lang w:val="en-US"/>
        </w:rPr>
        <w:tab/>
        <w:t xml:space="preserve">yüksək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səviyyəsinin uzunmüddətli saxlanılması zamanı bu aydın görünür.  Qlükokortikoidlərin </w:t>
      </w:r>
      <w:r w:rsidRPr="00AB4FEB">
        <w:rPr>
          <w:rFonts w:cstheme="minorHAnsi"/>
          <w:sz w:val="28"/>
          <w:szCs w:val="28"/>
          <w:lang w:val="en-US"/>
        </w:rPr>
        <w:tab/>
        <w:t xml:space="preserve">bu </w:t>
      </w:r>
      <w:r w:rsidRPr="00AB4FEB">
        <w:rPr>
          <w:rFonts w:cstheme="minorHAnsi"/>
          <w:sz w:val="28"/>
          <w:szCs w:val="28"/>
          <w:lang w:val="en-US"/>
        </w:rPr>
        <w:tab/>
        <w:t xml:space="preserve">təsiri </w:t>
      </w:r>
      <w:r w:rsidRPr="00AB4FEB">
        <w:rPr>
          <w:rFonts w:cstheme="minorHAnsi"/>
          <w:sz w:val="28"/>
          <w:szCs w:val="28"/>
          <w:lang w:val="en-US"/>
        </w:rPr>
        <w:tab/>
        <w:t xml:space="preserve">klinikada </w:t>
      </w:r>
      <w:r w:rsidRPr="00AB4FEB">
        <w:rPr>
          <w:rFonts w:cstheme="minorHAnsi"/>
          <w:sz w:val="28"/>
          <w:szCs w:val="28"/>
          <w:lang w:val="en-US"/>
        </w:rPr>
        <w:tab/>
        <w:t xml:space="preserve">orqanizmin </w:t>
      </w:r>
      <w:r w:rsidRPr="00AB4FEB">
        <w:rPr>
          <w:rFonts w:cstheme="minorHAnsi"/>
          <w:sz w:val="28"/>
          <w:szCs w:val="28"/>
          <w:lang w:val="en-US"/>
        </w:rPr>
        <w:tab/>
        <w:t xml:space="preserve">allergik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reaksiyasının aradan qaldırılmasında və transplantatların immun  təsirinin </w:t>
      </w:r>
      <w:r w:rsidRPr="00AB4FEB">
        <w:rPr>
          <w:rFonts w:cstheme="minorHAnsi"/>
          <w:sz w:val="28"/>
          <w:szCs w:val="28"/>
          <w:lang w:val="en-US"/>
        </w:rPr>
        <w:tab/>
        <w:t xml:space="preserve">qarşısının </w:t>
      </w:r>
      <w:r w:rsidRPr="00AB4FEB">
        <w:rPr>
          <w:rFonts w:cstheme="minorHAnsi"/>
          <w:sz w:val="28"/>
          <w:szCs w:val="28"/>
          <w:lang w:val="en-US"/>
        </w:rPr>
        <w:tab/>
        <w:t xml:space="preserve">alınmasında </w:t>
      </w:r>
      <w:r w:rsidRPr="00AB4FEB">
        <w:rPr>
          <w:rFonts w:cstheme="minorHAnsi"/>
          <w:sz w:val="28"/>
          <w:szCs w:val="28"/>
          <w:lang w:val="en-US"/>
        </w:rPr>
        <w:tab/>
      </w:r>
      <w:r w:rsidRPr="00AB4FEB">
        <w:rPr>
          <w:rFonts w:cstheme="minorHAnsi"/>
          <w:sz w:val="28"/>
          <w:szCs w:val="28"/>
          <w:lang w:val="en-US"/>
        </w:rPr>
        <w:lastRenderedPageBreak/>
        <w:tab/>
        <w:t xml:space="preserve">istifadə </w:t>
      </w:r>
      <w:r w:rsidRPr="00AB4FEB">
        <w:rPr>
          <w:rFonts w:cstheme="minorHAnsi"/>
          <w:sz w:val="28"/>
          <w:szCs w:val="28"/>
          <w:lang w:val="en-US"/>
        </w:rPr>
        <w:tab/>
      </w:r>
      <w:r w:rsidRPr="00AB4FEB">
        <w:rPr>
          <w:rFonts w:cstheme="minorHAnsi"/>
          <w:sz w:val="28"/>
          <w:szCs w:val="28"/>
          <w:lang w:val="en-US"/>
        </w:rPr>
        <w:tab/>
        <w:t xml:space="preserve">olunur.  Qlükokortikoidlərin </w:t>
      </w:r>
      <w:r w:rsidRPr="00AB4FEB">
        <w:rPr>
          <w:rFonts w:cstheme="minorHAnsi"/>
          <w:sz w:val="28"/>
          <w:szCs w:val="28"/>
          <w:lang w:val="en-US"/>
        </w:rPr>
        <w:tab/>
        <w:t xml:space="preserve">sadalanan </w:t>
      </w:r>
      <w:r w:rsidRPr="00AB4FEB">
        <w:rPr>
          <w:rFonts w:cstheme="minorHAnsi"/>
          <w:sz w:val="28"/>
          <w:szCs w:val="28"/>
          <w:lang w:val="en-US"/>
        </w:rPr>
        <w:tab/>
        <w:t xml:space="preserve">effektləri </w:t>
      </w:r>
      <w:r w:rsidRPr="00AB4FEB">
        <w:rPr>
          <w:rFonts w:cstheme="minorHAnsi"/>
          <w:sz w:val="28"/>
          <w:szCs w:val="28"/>
          <w:lang w:val="en-US"/>
        </w:rPr>
        <w:tab/>
        <w:t xml:space="preserve">onu </w:t>
      </w:r>
      <w:r w:rsidRPr="00AB4FEB">
        <w:rPr>
          <w:rFonts w:cstheme="minorHAnsi"/>
          <w:sz w:val="28"/>
          <w:szCs w:val="28"/>
          <w:lang w:val="en-US"/>
        </w:rPr>
        <w:tab/>
        <w:t xml:space="preserve">izah </w:t>
      </w:r>
      <w:r w:rsidRPr="00AB4FEB">
        <w:rPr>
          <w:rFonts w:cstheme="minorHAnsi"/>
          <w:sz w:val="28"/>
          <w:szCs w:val="28"/>
          <w:lang w:val="en-US"/>
        </w:rPr>
        <w:tab/>
        <w:t xml:space="preserve">edir </w:t>
      </w:r>
      <w:r w:rsidRPr="00AB4FEB">
        <w:rPr>
          <w:rFonts w:cstheme="minorHAnsi"/>
          <w:sz w:val="28"/>
          <w:szCs w:val="28"/>
          <w:lang w:val="en-US"/>
        </w:rPr>
        <w:tab/>
        <w:t xml:space="preserve">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qlükokortikoid təsirə malik dərman preparatları tibdə geniş tətbiq  olunur. Bu preparatları təyin edərkən həkim nəzərə almalıdır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qlükokortikoidlər iltihabi prossesi zəiflətməklə yanaşı orqanizmin  müdafıə </w:t>
      </w:r>
      <w:r w:rsidRPr="00AB4FEB">
        <w:rPr>
          <w:rFonts w:cstheme="minorHAnsi"/>
          <w:sz w:val="28"/>
          <w:szCs w:val="28"/>
          <w:lang w:val="en-US"/>
        </w:rPr>
        <w:tab/>
        <w:t xml:space="preserve">reaksiyasını </w:t>
      </w:r>
      <w:r w:rsidRPr="00AB4FEB">
        <w:rPr>
          <w:rFonts w:cstheme="minorHAnsi"/>
          <w:sz w:val="28"/>
          <w:szCs w:val="28"/>
          <w:lang w:val="en-US"/>
        </w:rPr>
        <w:tab/>
        <w:t xml:space="preserve">(immuniteti) </w:t>
      </w:r>
      <w:r w:rsidRPr="00AB4FEB">
        <w:rPr>
          <w:rFonts w:cstheme="minorHAnsi"/>
          <w:sz w:val="28"/>
          <w:szCs w:val="28"/>
          <w:lang w:val="en-US"/>
        </w:rPr>
        <w:tab/>
        <w:t xml:space="preserve">zəiflədir. </w:t>
      </w:r>
      <w:r w:rsidRPr="00AB4FEB">
        <w:rPr>
          <w:rFonts w:cstheme="minorHAnsi"/>
          <w:sz w:val="28"/>
          <w:szCs w:val="28"/>
          <w:lang w:val="en-US"/>
        </w:rPr>
        <w:tab/>
        <w:t xml:space="preserve">Qlükokortikoidlər  xəstəliyin </w:t>
      </w:r>
      <w:r w:rsidRPr="00AB4FEB">
        <w:rPr>
          <w:rFonts w:cstheme="minorHAnsi"/>
          <w:sz w:val="28"/>
          <w:szCs w:val="28"/>
          <w:lang w:val="en-US"/>
        </w:rPr>
        <w:tab/>
        <w:t xml:space="preserve">yalnız </w:t>
      </w:r>
      <w:r w:rsidRPr="00AB4FEB">
        <w:rPr>
          <w:rFonts w:cstheme="minorHAnsi"/>
          <w:sz w:val="28"/>
          <w:szCs w:val="28"/>
          <w:lang w:val="en-US"/>
        </w:rPr>
        <w:tab/>
        <w:t xml:space="preserve">simptomlarını </w:t>
      </w:r>
      <w:r w:rsidRPr="00AB4FEB">
        <w:rPr>
          <w:rFonts w:cstheme="minorHAnsi"/>
          <w:sz w:val="28"/>
          <w:szCs w:val="28"/>
          <w:lang w:val="en-US"/>
        </w:rPr>
        <w:tab/>
        <w:t xml:space="preserve">aradan </w:t>
      </w:r>
      <w:r w:rsidRPr="00AB4FEB">
        <w:rPr>
          <w:rFonts w:cstheme="minorHAnsi"/>
          <w:sz w:val="28"/>
          <w:szCs w:val="28"/>
          <w:lang w:val="en-US"/>
        </w:rPr>
        <w:tab/>
        <w:t xml:space="preserve">qaldırır </w:t>
      </w:r>
      <w:r w:rsidRPr="00AB4FEB">
        <w:rPr>
          <w:rFonts w:cstheme="minorHAnsi"/>
          <w:sz w:val="28"/>
          <w:szCs w:val="28"/>
          <w:lang w:val="en-US"/>
        </w:rPr>
        <w:tab/>
        <w:t xml:space="preserve">və </w:t>
      </w:r>
      <w:r w:rsidRPr="00AB4FEB">
        <w:rPr>
          <w:rFonts w:cstheme="minorHAnsi"/>
          <w:sz w:val="28"/>
          <w:szCs w:val="28"/>
          <w:lang w:val="en-US"/>
        </w:rPr>
        <w:tab/>
        <w:t xml:space="preserve">bakteriosid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təsirə malik deyil və onların istifadəsi zamanı bakterial infeksiya  «maskalana» bilər. Ona görə qlükokortikoidlər qəbul edən xəstə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nəzarət altında saxlanmalıdır. Qlükokortikoidlərin digər arzuolun-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İnsanın </w:t>
      </w:r>
      <w:r w:rsidRPr="00AB4FEB">
        <w:rPr>
          <w:rFonts w:cstheme="minorHAnsi"/>
          <w:sz w:val="28"/>
          <w:szCs w:val="28"/>
          <w:lang w:val="en-US"/>
        </w:rPr>
        <w:tab/>
        <w:t xml:space="preserve">bütün </w:t>
      </w:r>
      <w:r w:rsidRPr="00AB4FEB">
        <w:rPr>
          <w:rFonts w:cstheme="minorHAnsi"/>
          <w:sz w:val="28"/>
          <w:szCs w:val="28"/>
          <w:lang w:val="en-US"/>
        </w:rPr>
        <w:tab/>
        <w:t xml:space="preserve">həyatı </w:t>
      </w:r>
      <w:r w:rsidRPr="00AB4FEB">
        <w:rPr>
          <w:rFonts w:cstheme="minorHAnsi"/>
          <w:sz w:val="28"/>
          <w:szCs w:val="28"/>
          <w:lang w:val="en-US"/>
        </w:rPr>
        <w:tab/>
        <w:t xml:space="preserve">boyu  böyrəküstü </w:t>
      </w:r>
      <w:r w:rsidRPr="00AB4FEB">
        <w:rPr>
          <w:rFonts w:cstheme="minorHAnsi"/>
          <w:sz w:val="28"/>
          <w:szCs w:val="28"/>
          <w:lang w:val="en-US"/>
        </w:rPr>
        <w:tab/>
        <w:t xml:space="preserve">vəzin </w:t>
      </w:r>
      <w:r w:rsidRPr="00AB4FEB">
        <w:rPr>
          <w:rFonts w:cstheme="minorHAnsi"/>
          <w:sz w:val="28"/>
          <w:szCs w:val="28"/>
          <w:lang w:val="en-US"/>
        </w:rPr>
        <w:tab/>
        <w:t xml:space="preserve">torlu </w:t>
      </w:r>
      <w:r w:rsidRPr="00AB4FEB">
        <w:rPr>
          <w:rFonts w:cstheme="minorHAnsi"/>
          <w:sz w:val="28"/>
          <w:szCs w:val="28"/>
          <w:lang w:val="en-US"/>
        </w:rPr>
        <w:tab/>
        <w:t xml:space="preserve">zonasında </w:t>
      </w:r>
      <w:r w:rsidRPr="00AB4FEB">
        <w:rPr>
          <w:rFonts w:cstheme="minorHAnsi"/>
          <w:sz w:val="28"/>
          <w:szCs w:val="28"/>
          <w:lang w:val="en-US"/>
        </w:rPr>
        <w:tab/>
        <w:t xml:space="preserve">androgenlərin </w:t>
      </w:r>
      <w:r w:rsidRPr="00AB4FEB">
        <w:rPr>
          <w:rFonts w:cstheme="minorHAnsi"/>
          <w:sz w:val="28"/>
          <w:szCs w:val="28"/>
          <w:lang w:val="en-US"/>
        </w:rPr>
        <w:tab/>
        <w:t xml:space="preserve">böyük </w:t>
      </w:r>
      <w:r w:rsidRPr="00AB4FEB">
        <w:rPr>
          <w:rFonts w:cstheme="minorHAnsi"/>
          <w:sz w:val="28"/>
          <w:szCs w:val="28"/>
          <w:lang w:val="en-US"/>
        </w:rPr>
        <w:tab/>
        <w:t xml:space="preserve">miqdarı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hazırlanır. Androgenlər içərisində böyük aktivliyə testosteron ma-  likdir. </w:t>
      </w:r>
      <w:r w:rsidRPr="00AB4FEB">
        <w:rPr>
          <w:rFonts w:cstheme="minorHAnsi"/>
          <w:sz w:val="28"/>
          <w:szCs w:val="28"/>
          <w:lang w:val="en-US"/>
        </w:rPr>
        <w:tab/>
        <w:t xml:space="preserve">Androgenlər </w:t>
      </w:r>
      <w:r w:rsidRPr="00AB4FEB">
        <w:rPr>
          <w:rFonts w:cstheme="minorHAnsi"/>
          <w:sz w:val="28"/>
          <w:szCs w:val="28"/>
          <w:lang w:val="en-US"/>
        </w:rPr>
        <w:tab/>
        <w:t xml:space="preserve">arasında </w:t>
      </w:r>
      <w:r w:rsidRPr="00AB4FEB">
        <w:rPr>
          <w:rFonts w:cstheme="minorHAnsi"/>
          <w:sz w:val="28"/>
          <w:szCs w:val="28"/>
          <w:lang w:val="en-US"/>
        </w:rPr>
        <w:tab/>
        <w:t xml:space="preserve">daha </w:t>
      </w:r>
      <w:r w:rsidRPr="00AB4FEB">
        <w:rPr>
          <w:rFonts w:cstheme="minorHAnsi"/>
          <w:sz w:val="28"/>
          <w:szCs w:val="28"/>
          <w:lang w:val="en-US"/>
        </w:rPr>
        <w:tab/>
        <w:t xml:space="preserve">vacib </w:t>
      </w:r>
      <w:r w:rsidRPr="00AB4FEB">
        <w:rPr>
          <w:rFonts w:cstheme="minorHAnsi"/>
          <w:sz w:val="28"/>
          <w:szCs w:val="28"/>
          <w:lang w:val="en-US"/>
        </w:rPr>
        <w:tab/>
        <w:t xml:space="preserve">olanı </w:t>
      </w:r>
      <w:r w:rsidRPr="00AB4FEB">
        <w:rPr>
          <w:rFonts w:cstheme="minorHAnsi"/>
          <w:sz w:val="28"/>
          <w:szCs w:val="28"/>
          <w:lang w:val="en-US"/>
        </w:rPr>
        <w:tab/>
        <w:t xml:space="preserve">dehidroepian-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drosterondur. </w:t>
      </w:r>
      <w:r w:rsidRPr="00AB4FEB">
        <w:rPr>
          <w:rFonts w:cstheme="minorHAnsi"/>
          <w:sz w:val="28"/>
          <w:szCs w:val="28"/>
          <w:lang w:val="en-US"/>
        </w:rPr>
        <w:tab/>
        <w:t xml:space="preserve">Qadınlarda </w:t>
      </w:r>
      <w:r w:rsidRPr="00AB4FEB">
        <w:rPr>
          <w:rFonts w:cstheme="minorHAnsi"/>
          <w:sz w:val="28"/>
          <w:szCs w:val="28"/>
          <w:lang w:val="en-US"/>
        </w:rPr>
        <w:tab/>
        <w:t xml:space="preserve">bu </w:t>
      </w:r>
      <w:r w:rsidRPr="00AB4FEB">
        <w:rPr>
          <w:rFonts w:cstheme="minorHAnsi"/>
          <w:sz w:val="28"/>
          <w:szCs w:val="28"/>
          <w:lang w:val="en-US"/>
        </w:rPr>
        <w:tab/>
        <w:t xml:space="preserve">androgen </w:t>
      </w:r>
      <w:r w:rsidRPr="00AB4FEB">
        <w:rPr>
          <w:rFonts w:cstheme="minorHAnsi"/>
          <w:sz w:val="28"/>
          <w:szCs w:val="28"/>
          <w:lang w:val="en-US"/>
        </w:rPr>
        <w:tab/>
        <w:t xml:space="preserve">böyrəküstü </w:t>
      </w:r>
      <w:r w:rsidRPr="00AB4FEB">
        <w:rPr>
          <w:rFonts w:cstheme="minorHAnsi"/>
          <w:sz w:val="28"/>
          <w:szCs w:val="28"/>
          <w:lang w:val="en-US"/>
        </w:rPr>
        <w:tab/>
        <w:t xml:space="preserve">vəzilərdə  fizioloji şəraitdə sintez olunur. Belə ki, bəzi patoloji vəziyyətdə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 </w:t>
      </w:r>
      <w:r w:rsidRPr="00AB4FEB">
        <w:rPr>
          <w:rFonts w:cstheme="minorHAnsi"/>
          <w:sz w:val="28"/>
          <w:szCs w:val="28"/>
          <w:lang w:val="en-US"/>
        </w:rPr>
        <w:tab/>
        <w:t xml:space="preserve">çoxlu </w:t>
      </w:r>
      <w:r w:rsidRPr="00AB4FEB">
        <w:rPr>
          <w:rFonts w:cstheme="minorHAnsi"/>
          <w:sz w:val="28"/>
          <w:szCs w:val="28"/>
          <w:lang w:val="en-US"/>
        </w:rPr>
        <w:tab/>
        <w:t xml:space="preserve">miqdarda </w:t>
      </w:r>
      <w:r w:rsidRPr="00AB4FEB">
        <w:rPr>
          <w:rFonts w:cstheme="minorHAnsi"/>
          <w:sz w:val="28"/>
          <w:szCs w:val="28"/>
          <w:lang w:val="en-US"/>
        </w:rPr>
        <w:tab/>
        <w:t xml:space="preserve">yumurtalıqlar </w:t>
      </w:r>
      <w:r w:rsidRPr="00AB4FEB">
        <w:rPr>
          <w:rFonts w:cstheme="minorHAnsi"/>
          <w:sz w:val="28"/>
          <w:szCs w:val="28"/>
          <w:lang w:val="en-US"/>
        </w:rPr>
        <w:tab/>
        <w:t xml:space="preserve">sekresiya </w:t>
      </w:r>
      <w:r w:rsidRPr="00AB4FEB">
        <w:rPr>
          <w:rFonts w:cstheme="minorHAnsi"/>
          <w:sz w:val="28"/>
          <w:szCs w:val="28"/>
          <w:lang w:val="en-US"/>
        </w:rPr>
        <w:tab/>
        <w:t xml:space="preserve">edir. </w:t>
      </w:r>
      <w:r w:rsidRPr="00AB4FEB">
        <w:rPr>
          <w:rFonts w:cstheme="minorHAnsi"/>
          <w:sz w:val="28"/>
          <w:szCs w:val="28"/>
          <w:lang w:val="en-US"/>
        </w:rPr>
        <w:tab/>
        <w:t xml:space="preserve">Kişilərdə  androgenlərin </w:t>
      </w:r>
      <w:r w:rsidRPr="00AB4FEB">
        <w:rPr>
          <w:rFonts w:cstheme="minorHAnsi"/>
          <w:sz w:val="28"/>
          <w:szCs w:val="28"/>
          <w:lang w:val="en-US"/>
        </w:rPr>
        <w:tab/>
        <w:t xml:space="preserve">2/3 </w:t>
      </w:r>
      <w:r w:rsidRPr="00AB4FEB">
        <w:rPr>
          <w:rFonts w:cstheme="minorHAnsi"/>
          <w:sz w:val="28"/>
          <w:szCs w:val="28"/>
          <w:lang w:val="en-US"/>
        </w:rPr>
        <w:tab/>
        <w:t xml:space="preserve">hissəsini </w:t>
      </w:r>
      <w:r w:rsidRPr="00AB4FEB">
        <w:rPr>
          <w:rFonts w:cstheme="minorHAnsi"/>
          <w:sz w:val="28"/>
          <w:szCs w:val="28"/>
          <w:lang w:val="en-US"/>
        </w:rPr>
        <w:tab/>
        <w:t xml:space="preserve">toxumluqlar, </w:t>
      </w:r>
      <w:r w:rsidRPr="00AB4FEB">
        <w:rPr>
          <w:rFonts w:cstheme="minorHAnsi"/>
          <w:sz w:val="28"/>
          <w:szCs w:val="28"/>
          <w:lang w:val="en-US"/>
        </w:rPr>
        <w:tab/>
        <w:t xml:space="preserve">1/3 </w:t>
      </w:r>
      <w:r w:rsidRPr="00AB4FEB">
        <w:rPr>
          <w:rFonts w:cstheme="minorHAnsi"/>
          <w:sz w:val="28"/>
          <w:szCs w:val="28"/>
          <w:lang w:val="en-US"/>
        </w:rPr>
        <w:tab/>
        <w:t xml:space="preserve">hissəsini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böyrəküstü </w:t>
      </w:r>
      <w:r w:rsidRPr="00AB4FEB">
        <w:rPr>
          <w:rFonts w:cstheme="minorHAnsi"/>
          <w:sz w:val="28"/>
          <w:szCs w:val="28"/>
          <w:lang w:val="en-US"/>
        </w:rPr>
        <w:tab/>
        <w:t xml:space="preserve">vəzi </w:t>
      </w:r>
      <w:r w:rsidRPr="00AB4FEB">
        <w:rPr>
          <w:rFonts w:cstheme="minorHAnsi"/>
          <w:sz w:val="28"/>
          <w:szCs w:val="28"/>
          <w:lang w:val="en-US"/>
        </w:rPr>
        <w:tab/>
        <w:t xml:space="preserve">sekresiya </w:t>
      </w:r>
      <w:r w:rsidRPr="00AB4FEB">
        <w:rPr>
          <w:rFonts w:cstheme="minorHAnsi"/>
          <w:sz w:val="28"/>
          <w:szCs w:val="28"/>
          <w:lang w:val="en-US"/>
        </w:rPr>
        <w:tab/>
        <w:t xml:space="preserve">edir. </w:t>
      </w:r>
      <w:r w:rsidRPr="00AB4FEB">
        <w:rPr>
          <w:rFonts w:cstheme="minorHAnsi"/>
          <w:sz w:val="28"/>
          <w:szCs w:val="28"/>
          <w:lang w:val="en-US"/>
        </w:rPr>
        <w:tab/>
        <w:t xml:space="preserve">AKTH-nun </w:t>
      </w:r>
      <w:r w:rsidRPr="00AB4FEB">
        <w:rPr>
          <w:rFonts w:cstheme="minorHAnsi"/>
          <w:sz w:val="28"/>
          <w:szCs w:val="28"/>
          <w:lang w:val="en-US"/>
        </w:rPr>
        <w:tab/>
        <w:t xml:space="preserve">yüksək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miqdarda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əzi  hallarda </w:t>
      </w:r>
      <w:r w:rsidRPr="00AB4FEB">
        <w:rPr>
          <w:rFonts w:cstheme="minorHAnsi"/>
          <w:sz w:val="28"/>
          <w:szCs w:val="28"/>
          <w:lang w:val="en-US"/>
        </w:rPr>
        <w:tab/>
        <w:t xml:space="preserve">aldosteronun </w:t>
      </w:r>
      <w:r w:rsidRPr="00AB4FEB">
        <w:rPr>
          <w:rFonts w:cstheme="minorHAnsi"/>
          <w:sz w:val="28"/>
          <w:szCs w:val="28"/>
          <w:lang w:val="en-US"/>
        </w:rPr>
        <w:tab/>
        <w:t xml:space="preserve">aşağı </w:t>
      </w:r>
      <w:r w:rsidRPr="00AB4FEB">
        <w:rPr>
          <w:rFonts w:cstheme="minorHAnsi"/>
          <w:sz w:val="28"/>
          <w:szCs w:val="28"/>
          <w:lang w:val="en-US"/>
        </w:rPr>
        <w:tab/>
        <w:t xml:space="preserve">sekresiyası </w:t>
      </w:r>
      <w:r w:rsidRPr="00AB4FEB">
        <w:rPr>
          <w:rFonts w:cstheme="minorHAnsi"/>
          <w:sz w:val="28"/>
          <w:szCs w:val="28"/>
          <w:lang w:val="en-US"/>
        </w:rPr>
        <w:tab/>
        <w:t xml:space="preserve">ilə </w:t>
      </w:r>
      <w:r w:rsidRPr="00AB4FEB">
        <w:rPr>
          <w:rFonts w:cstheme="minorHAnsi"/>
          <w:sz w:val="28"/>
          <w:szCs w:val="28"/>
          <w:lang w:val="en-US"/>
        </w:rPr>
        <w:tab/>
        <w:t xml:space="preserve">əlaqədar </w:t>
      </w:r>
      <w:r w:rsidRPr="00AB4FEB">
        <w:rPr>
          <w:rFonts w:cstheme="minorHAnsi"/>
          <w:sz w:val="28"/>
          <w:szCs w:val="28"/>
          <w:lang w:val="en-US"/>
        </w:rPr>
        <w:tab/>
        <w:t xml:space="preserve">duzların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itirilməsi ilə müşayət olunur. Bəzən ferment çatışmamazlığı daha  gec </w:t>
      </w:r>
      <w:r w:rsidRPr="00AB4FEB">
        <w:rPr>
          <w:rFonts w:cstheme="minorHAnsi"/>
          <w:sz w:val="28"/>
          <w:szCs w:val="28"/>
          <w:lang w:val="en-US"/>
        </w:rPr>
        <w:tab/>
        <w:t xml:space="preserve">yaşlarda </w:t>
      </w:r>
      <w:r w:rsidRPr="00AB4FEB">
        <w:rPr>
          <w:rFonts w:cstheme="minorHAnsi"/>
          <w:sz w:val="28"/>
          <w:szCs w:val="28"/>
          <w:lang w:val="en-US"/>
        </w:rPr>
        <w:tab/>
        <w:t xml:space="preserve">əks </w:t>
      </w:r>
      <w:r w:rsidRPr="00AB4FEB">
        <w:rPr>
          <w:rFonts w:cstheme="minorHAnsi"/>
          <w:sz w:val="28"/>
          <w:szCs w:val="28"/>
          <w:lang w:val="en-US"/>
        </w:rPr>
        <w:tab/>
        <w:t xml:space="preserve">olunur </w:t>
      </w:r>
      <w:r w:rsidRPr="00AB4FEB">
        <w:rPr>
          <w:rFonts w:cstheme="minorHAnsi"/>
          <w:sz w:val="28"/>
          <w:szCs w:val="28"/>
          <w:lang w:val="en-US"/>
        </w:rPr>
        <w:tab/>
        <w:t xml:space="preserve">və </w:t>
      </w:r>
      <w:r w:rsidRPr="00AB4FEB">
        <w:rPr>
          <w:rFonts w:cstheme="minorHAnsi"/>
          <w:sz w:val="28"/>
          <w:szCs w:val="28"/>
          <w:lang w:val="en-US"/>
        </w:rPr>
        <w:tab/>
        <w:t xml:space="preserve">xəstəliyin </w:t>
      </w:r>
      <w:r w:rsidRPr="00AB4FEB">
        <w:rPr>
          <w:rFonts w:cstheme="minorHAnsi"/>
          <w:sz w:val="28"/>
          <w:szCs w:val="28"/>
          <w:lang w:val="en-US"/>
        </w:rPr>
        <w:tab/>
        <w:t xml:space="preserve">simptomları </w:t>
      </w:r>
      <w:r w:rsidRPr="00AB4FEB">
        <w:rPr>
          <w:rFonts w:cstheme="minorHAnsi"/>
          <w:sz w:val="28"/>
          <w:szCs w:val="28"/>
          <w:lang w:val="en-US"/>
        </w:rPr>
        <w:tab/>
        <w:t xml:space="preserve">yalnız </w:t>
      </w:r>
      <w:r w:rsidRPr="00AB4FEB">
        <w:rPr>
          <w:rFonts w:cstheme="minorHAnsi"/>
          <w:sz w:val="28"/>
          <w:szCs w:val="28"/>
          <w:lang w:val="en-US"/>
        </w:rPr>
        <w:tab/>
        <w:t xml:space="preserve">cinsi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yetişkənlik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onun </w:t>
      </w:r>
      <w:r w:rsidRPr="00AB4FEB">
        <w:rPr>
          <w:rFonts w:cstheme="minorHAnsi"/>
          <w:sz w:val="28"/>
          <w:szCs w:val="28"/>
          <w:lang w:val="en-US"/>
        </w:rPr>
        <w:tab/>
        <w:t xml:space="preserve">qurtarmasından </w:t>
      </w:r>
      <w:r w:rsidRPr="00AB4FEB">
        <w:rPr>
          <w:rFonts w:cstheme="minorHAnsi"/>
          <w:sz w:val="28"/>
          <w:szCs w:val="28"/>
          <w:lang w:val="en-US"/>
        </w:rPr>
        <w:tab/>
        <w:t xml:space="preserve">dərhal </w:t>
      </w:r>
      <w:r w:rsidRPr="00AB4FEB">
        <w:rPr>
          <w:rFonts w:cstheme="minorHAnsi"/>
          <w:sz w:val="28"/>
          <w:szCs w:val="28"/>
          <w:lang w:val="en-US"/>
        </w:rPr>
        <w:tab/>
        <w:t xml:space="preserve">sonra </w:t>
      </w:r>
      <w:r w:rsidRPr="00AB4FEB">
        <w:rPr>
          <w:rFonts w:cstheme="minorHAnsi"/>
          <w:sz w:val="28"/>
          <w:szCs w:val="28"/>
          <w:lang w:val="en-US"/>
        </w:rPr>
        <w:tab/>
        <w:t xml:space="preserve">(gecikmiş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911" w:space="1514"/>
            <w:col w:w="669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şağıdakılar </w:t>
      </w:r>
      <w:r w:rsidRPr="00AB4FEB">
        <w:rPr>
          <w:rFonts w:cstheme="minorHAnsi"/>
          <w:sz w:val="28"/>
          <w:szCs w:val="28"/>
          <w:lang w:val="en-US"/>
        </w:rPr>
        <w:tab/>
      </w:r>
      <w:r w:rsidRPr="00AB4FEB">
        <w:rPr>
          <w:rFonts w:cstheme="minorHAnsi"/>
          <w:sz w:val="28"/>
          <w:szCs w:val="28"/>
          <w:lang w:val="en-US"/>
        </w:rPr>
        <w:tab/>
        <w:t xml:space="preserve">aiddir: </w:t>
      </w:r>
      <w:r w:rsidRPr="00AB4FEB">
        <w:rPr>
          <w:rFonts w:cstheme="minorHAnsi"/>
          <w:sz w:val="28"/>
          <w:szCs w:val="28"/>
          <w:lang w:val="en-US"/>
        </w:rPr>
        <w:tab/>
        <w:t xml:space="preserve">mədə </w:t>
      </w:r>
      <w:r w:rsidRPr="00AB4FEB">
        <w:rPr>
          <w:rFonts w:cstheme="minorHAnsi"/>
          <w:sz w:val="28"/>
          <w:szCs w:val="28"/>
          <w:lang w:val="en-US"/>
        </w:rPr>
        <w:tab/>
        <w:t xml:space="preserve">xorasının  sağalması </w:t>
      </w:r>
      <w:r w:rsidRPr="00AB4FEB">
        <w:rPr>
          <w:rFonts w:cstheme="minorHAnsi"/>
          <w:sz w:val="28"/>
          <w:szCs w:val="28"/>
          <w:lang w:val="en-US"/>
        </w:rPr>
        <w:tab/>
        <w:t xml:space="preserve">zamanı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toxumaların </w:t>
      </w:r>
      <w:r w:rsidRPr="00AB4FEB">
        <w:rPr>
          <w:rFonts w:cstheme="minorHAnsi"/>
          <w:sz w:val="28"/>
          <w:szCs w:val="28"/>
          <w:lang w:val="en-US"/>
        </w:rPr>
        <w:tab/>
        <w:t xml:space="preserve">digər </w:t>
      </w:r>
      <w:r w:rsidRPr="00AB4FEB">
        <w:rPr>
          <w:rFonts w:cstheme="minorHAnsi"/>
          <w:sz w:val="28"/>
          <w:szCs w:val="28"/>
          <w:lang w:val="en-US"/>
        </w:rPr>
        <w:tab/>
        <w:t xml:space="preserve">daxili </w:t>
      </w:r>
      <w:r w:rsidRPr="00AB4FEB">
        <w:rPr>
          <w:rFonts w:cstheme="minorHAnsi"/>
          <w:sz w:val="28"/>
          <w:szCs w:val="28"/>
          <w:lang w:val="en-US"/>
        </w:rPr>
        <w:tab/>
        <w:t xml:space="preserve">zədələnməsi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zamanı yaranan qaysağın yaranmasını tormozlayır. Bundan əlavə  qlükokortikoidlər </w:t>
      </w:r>
      <w:r w:rsidRPr="00AB4FEB">
        <w:rPr>
          <w:rFonts w:cstheme="minorHAnsi"/>
          <w:sz w:val="28"/>
          <w:szCs w:val="28"/>
          <w:lang w:val="en-US"/>
        </w:rPr>
        <w:tab/>
        <w:t xml:space="preserve">mədədə </w:t>
      </w:r>
      <w:r w:rsidRPr="00AB4FEB">
        <w:rPr>
          <w:rFonts w:cstheme="minorHAnsi"/>
          <w:sz w:val="28"/>
          <w:szCs w:val="28"/>
          <w:lang w:val="en-US"/>
        </w:rPr>
        <w:tab/>
        <w:t xml:space="preserve">duz </w:t>
      </w:r>
      <w:r w:rsidRPr="00AB4FEB">
        <w:rPr>
          <w:rFonts w:cstheme="minorHAnsi"/>
          <w:sz w:val="28"/>
          <w:szCs w:val="28"/>
          <w:lang w:val="en-US"/>
        </w:rPr>
        <w:tab/>
        <w:t xml:space="preserve">turşusunun </w:t>
      </w:r>
      <w:r w:rsidRPr="00AB4FEB">
        <w:rPr>
          <w:rFonts w:cstheme="minorHAnsi"/>
          <w:sz w:val="28"/>
          <w:szCs w:val="28"/>
          <w:lang w:val="en-US"/>
        </w:rPr>
        <w:tab/>
        <w:t xml:space="preserve">(NaCl) </w:t>
      </w:r>
      <w:r w:rsidRPr="00AB4FEB">
        <w:rPr>
          <w:rFonts w:cstheme="minorHAnsi"/>
          <w:sz w:val="28"/>
          <w:szCs w:val="28"/>
          <w:lang w:val="en-US"/>
        </w:rPr>
        <w:tab/>
        <w:t xml:space="preserve">sekresiyasını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stimulə </w:t>
      </w:r>
      <w:r w:rsidRPr="00AB4FEB">
        <w:rPr>
          <w:rFonts w:cstheme="minorHAnsi"/>
          <w:sz w:val="28"/>
          <w:szCs w:val="28"/>
          <w:lang w:val="en-US"/>
        </w:rPr>
        <w:tab/>
        <w:t xml:space="preserve">etdiyinə </w:t>
      </w:r>
      <w:r w:rsidRPr="00AB4FEB">
        <w:rPr>
          <w:rFonts w:cstheme="minorHAnsi"/>
          <w:sz w:val="28"/>
          <w:szCs w:val="28"/>
          <w:lang w:val="en-US"/>
        </w:rPr>
        <w:tab/>
        <w:t xml:space="preserve">görə </w:t>
      </w:r>
      <w:r w:rsidRPr="00AB4FEB">
        <w:rPr>
          <w:rFonts w:cstheme="minorHAnsi"/>
          <w:sz w:val="28"/>
          <w:szCs w:val="28"/>
          <w:lang w:val="en-US"/>
        </w:rPr>
        <w:tab/>
        <w:t xml:space="preserve">mədə </w:t>
      </w:r>
      <w:r w:rsidRPr="00AB4FEB">
        <w:rPr>
          <w:rFonts w:cstheme="minorHAnsi"/>
          <w:sz w:val="28"/>
          <w:szCs w:val="28"/>
          <w:lang w:val="en-US"/>
        </w:rPr>
        <w:tab/>
        <w:t xml:space="preserve">xorası </w:t>
      </w:r>
      <w:r w:rsidRPr="00AB4FEB">
        <w:rPr>
          <w:rFonts w:cstheme="minorHAnsi"/>
          <w:sz w:val="28"/>
          <w:szCs w:val="28"/>
          <w:lang w:val="en-US"/>
        </w:rPr>
        <w:tab/>
        <w:t xml:space="preserve">olan </w:t>
      </w:r>
      <w:r w:rsidRPr="00AB4FEB">
        <w:rPr>
          <w:rFonts w:cstheme="minorHAnsi"/>
          <w:sz w:val="28"/>
          <w:szCs w:val="28"/>
          <w:lang w:val="en-US"/>
        </w:rPr>
        <w:tab/>
        <w:t xml:space="preserve">xəstələrə </w:t>
      </w:r>
      <w:r w:rsidRPr="00AB4FEB">
        <w:rPr>
          <w:rFonts w:cstheme="minorHAnsi"/>
          <w:sz w:val="28"/>
          <w:szCs w:val="28"/>
          <w:lang w:val="en-US"/>
        </w:rPr>
        <w:tab/>
        <w:t xml:space="preserve">qəbul </w:t>
      </w:r>
      <w:r w:rsidRPr="00AB4FEB">
        <w:rPr>
          <w:rFonts w:cstheme="minorHAnsi"/>
          <w:sz w:val="28"/>
          <w:szCs w:val="28"/>
          <w:lang w:val="en-US"/>
        </w:rPr>
        <w:tab/>
        <w:t xml:space="preserve">etmək  olmaz.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t xml:space="preserve">ki,  </w:t>
      </w:r>
      <w:r w:rsidRPr="00AB4FEB">
        <w:rPr>
          <w:rFonts w:cstheme="minorHAnsi"/>
          <w:sz w:val="28"/>
          <w:szCs w:val="28"/>
          <w:lang w:val="en-US"/>
        </w:rPr>
        <w:tab/>
        <w:t xml:space="preserve">qatı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androgenlərin </w:t>
      </w:r>
      <w:r w:rsidRPr="00AB4FEB">
        <w:rPr>
          <w:rFonts w:cstheme="minorHAnsi"/>
          <w:sz w:val="28"/>
          <w:szCs w:val="28"/>
          <w:lang w:val="en-US"/>
        </w:rPr>
        <w:tab/>
        <w:t xml:space="preserve">yüksək </w:t>
      </w:r>
      <w:r w:rsidRPr="00AB4FEB">
        <w:rPr>
          <w:rFonts w:cstheme="minorHAnsi"/>
          <w:sz w:val="28"/>
          <w:szCs w:val="28"/>
          <w:lang w:val="en-US"/>
        </w:rPr>
        <w:tab/>
        <w:t xml:space="preserve">miqdarını </w:t>
      </w:r>
      <w:r w:rsidRPr="00AB4FEB">
        <w:rPr>
          <w:rFonts w:cstheme="minorHAnsi"/>
          <w:sz w:val="28"/>
          <w:szCs w:val="28"/>
          <w:lang w:val="en-US"/>
        </w:rPr>
        <w:tab/>
        <w:t xml:space="preserve">sekresiya </w:t>
      </w:r>
      <w:r w:rsidRPr="00AB4FEB">
        <w:rPr>
          <w:rFonts w:cstheme="minorHAnsi"/>
          <w:sz w:val="28"/>
          <w:szCs w:val="28"/>
          <w:lang w:val="en-US"/>
        </w:rPr>
        <w:tab/>
        <w:t xml:space="preserve">edir </w:t>
      </w:r>
      <w:r w:rsidRPr="00AB4FEB">
        <w:rPr>
          <w:rFonts w:cstheme="minorHAnsi"/>
          <w:sz w:val="28"/>
          <w:szCs w:val="28"/>
          <w:lang w:val="en-US"/>
        </w:rPr>
        <w:tab/>
        <w:t xml:space="preserve">(çox </w:t>
      </w:r>
      <w:r w:rsidRPr="00AB4FEB">
        <w:rPr>
          <w:rFonts w:cstheme="minorHAnsi"/>
          <w:sz w:val="28"/>
          <w:szCs w:val="28"/>
          <w:lang w:val="en-US"/>
        </w:rPr>
        <w:tab/>
        <w:t xml:space="preserve">vaxt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dehidroepiandrosteronu), </w:t>
      </w:r>
      <w:r w:rsidRPr="00AB4FEB">
        <w:rPr>
          <w:rFonts w:cstheme="minorHAnsi"/>
          <w:sz w:val="28"/>
          <w:szCs w:val="28"/>
          <w:lang w:val="en-US"/>
        </w:rPr>
        <w:tab/>
        <w:t xml:space="preserve">halbuki, </w:t>
      </w:r>
      <w:r w:rsidRPr="00AB4FEB">
        <w:rPr>
          <w:rFonts w:cstheme="minorHAnsi"/>
          <w:sz w:val="28"/>
          <w:szCs w:val="28"/>
          <w:lang w:val="en-US"/>
        </w:rPr>
        <w:tab/>
        <w:t xml:space="preserve">bu </w:t>
      </w:r>
      <w:r w:rsidRPr="00AB4FEB">
        <w:rPr>
          <w:rFonts w:cstheme="minorHAnsi"/>
          <w:sz w:val="28"/>
          <w:szCs w:val="28"/>
          <w:lang w:val="en-US"/>
        </w:rPr>
        <w:tab/>
        <w:t xml:space="preserve">vaxt </w:t>
      </w:r>
      <w:r w:rsidRPr="00AB4FEB">
        <w:rPr>
          <w:rFonts w:cstheme="minorHAnsi"/>
          <w:sz w:val="28"/>
          <w:szCs w:val="28"/>
          <w:lang w:val="en-US"/>
        </w:rPr>
        <w:tab/>
        <w:t xml:space="preserve">kortizolun </w:t>
      </w:r>
      <w:r w:rsidRPr="00AB4FEB">
        <w:rPr>
          <w:rFonts w:cstheme="minorHAnsi"/>
          <w:sz w:val="28"/>
          <w:szCs w:val="28"/>
          <w:lang w:val="en-US"/>
        </w:rPr>
        <w:tab/>
        <w:t xml:space="preserve">sintezində  iştirak </w:t>
      </w:r>
      <w:r w:rsidRPr="00AB4FEB">
        <w:rPr>
          <w:rFonts w:cstheme="minorHAnsi"/>
          <w:sz w:val="28"/>
          <w:szCs w:val="28"/>
          <w:lang w:val="en-US"/>
        </w:rPr>
        <w:tab/>
        <w:t xml:space="preserve">edən </w:t>
      </w:r>
      <w:r w:rsidRPr="00AB4FEB">
        <w:rPr>
          <w:rFonts w:cstheme="minorHAnsi"/>
          <w:sz w:val="28"/>
          <w:szCs w:val="28"/>
          <w:lang w:val="en-US"/>
        </w:rPr>
        <w:tab/>
        <w:t xml:space="preserve">fermentlərin </w:t>
      </w:r>
      <w:r w:rsidRPr="00AB4FEB">
        <w:rPr>
          <w:rFonts w:cstheme="minorHAnsi"/>
          <w:sz w:val="28"/>
          <w:szCs w:val="28"/>
          <w:lang w:val="en-US"/>
        </w:rPr>
        <w:tab/>
        <w:t xml:space="preserve">çatışmamazlığı </w:t>
      </w:r>
      <w:r w:rsidRPr="00AB4FEB">
        <w:rPr>
          <w:rFonts w:cstheme="minorHAnsi"/>
          <w:sz w:val="28"/>
          <w:szCs w:val="28"/>
          <w:lang w:val="en-US"/>
        </w:rPr>
        <w:tab/>
        <w:t xml:space="preserve">əlaməti </w:t>
      </w:r>
      <w:r w:rsidRPr="00AB4FEB">
        <w:rPr>
          <w:rFonts w:cstheme="minorHAnsi"/>
          <w:sz w:val="28"/>
          <w:szCs w:val="28"/>
          <w:lang w:val="en-US"/>
        </w:rPr>
        <w:tab/>
        <w:t xml:space="preserve">olmur.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Qadınlarda </w:t>
      </w:r>
      <w:r w:rsidRPr="00AB4FEB">
        <w:rPr>
          <w:rFonts w:cstheme="minorHAnsi"/>
          <w:sz w:val="28"/>
          <w:szCs w:val="28"/>
          <w:lang w:val="en-US"/>
        </w:rPr>
        <w:tab/>
        <w:t xml:space="preserve">bu </w:t>
      </w:r>
      <w:r w:rsidRPr="00AB4FEB">
        <w:rPr>
          <w:rFonts w:cstheme="minorHAnsi"/>
          <w:sz w:val="28"/>
          <w:szCs w:val="28"/>
          <w:lang w:val="en-US"/>
        </w:rPr>
        <w:tab/>
        <w:t xml:space="preserve">hallarda </w:t>
      </w:r>
      <w:r w:rsidRPr="00AB4FEB">
        <w:rPr>
          <w:rFonts w:cstheme="minorHAnsi"/>
          <w:sz w:val="28"/>
          <w:szCs w:val="28"/>
          <w:lang w:val="en-US"/>
        </w:rPr>
        <w:tab/>
        <w:t xml:space="preserve">kişi </w:t>
      </w:r>
      <w:r w:rsidRPr="00AB4FEB">
        <w:rPr>
          <w:rFonts w:cstheme="minorHAnsi"/>
          <w:sz w:val="28"/>
          <w:szCs w:val="28"/>
          <w:lang w:val="en-US"/>
        </w:rPr>
        <w:tab/>
        <w:t xml:space="preserve">tipli </w:t>
      </w:r>
      <w:r w:rsidRPr="00AB4FEB">
        <w:rPr>
          <w:rFonts w:cstheme="minorHAnsi"/>
          <w:sz w:val="28"/>
          <w:szCs w:val="28"/>
          <w:lang w:val="en-US"/>
        </w:rPr>
        <w:tab/>
        <w:t xml:space="preserve">tüklənmə </w:t>
      </w:r>
      <w:r w:rsidRPr="00AB4FEB">
        <w:rPr>
          <w:rFonts w:cstheme="minorHAnsi"/>
          <w:sz w:val="28"/>
          <w:szCs w:val="28"/>
          <w:lang w:val="en-US"/>
        </w:rPr>
        <w:tab/>
        <w:t xml:space="preserve">(virsutizm)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45" w:space="1980"/>
            <w:col w:w="665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592" type="#_x0000_t202" style="position:absolute;margin-left:472pt;margin-top:410.35pt;width:176.4pt;height:14.5pt;z-index:-248864768;mso-position-horizontal-relative:page;mso-position-vertical-relative:page" filled="f" stroked="f">
            <v:stroke joinstyle="round"/>
            <v:path gradientshapeok="f" o:connecttype="segments"/>
            <v:textbox inset="0,0,0,0">
              <w:txbxContent>
                <w:p w:rsidR="00AB4FEB" w:rsidRDefault="00AB4FEB">
                  <w:pPr>
                    <w:tabs>
                      <w:tab w:val="left" w:pos="1453"/>
                      <w:tab w:val="left" w:pos="2961"/>
                      <w:tab w:val="left" w:pos="3234"/>
                    </w:tabs>
                    <w:spacing w:line="262" w:lineRule="exact"/>
                  </w:pPr>
                  <w:r>
                    <w:rPr>
                      <w:color w:val="000000"/>
                      <w:sz w:val="24"/>
                      <w:szCs w:val="24"/>
                    </w:rPr>
                    <w:t xml:space="preserve">hormonların </w:t>
                  </w:r>
                  <w:r>
                    <w:tab/>
                  </w:r>
                  <w:r>
                    <w:rPr>
                      <w:color w:val="000000"/>
                      <w:sz w:val="24"/>
                      <w:szCs w:val="24"/>
                    </w:rPr>
                    <w:t xml:space="preserve">sekresiyasını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593" type="#_x0000_t202" style="position:absolute;margin-left:472pt;margin-top:355.15pt;width:168.9pt;height:14.5pt;z-index:-248863744;mso-position-horizontal-relative:page;mso-position-vertical-relative:page" filled="f" stroked="f">
            <v:stroke joinstyle="round"/>
            <v:path gradientshapeok="f" o:connecttype="segments"/>
            <v:textbox inset="0,0,0,0">
              <w:txbxContent>
                <w:p w:rsidR="00AB4FEB" w:rsidRDefault="00AB4FEB">
                  <w:pPr>
                    <w:tabs>
                      <w:tab w:val="left" w:pos="390"/>
                      <w:tab w:val="left" w:pos="2752"/>
                      <w:tab w:val="left" w:pos="3080"/>
                    </w:tabs>
                    <w:spacing w:line="262" w:lineRule="exact"/>
                  </w:pPr>
                  <w:r>
                    <w:rPr>
                      <w:color w:val="000000"/>
                      <w:sz w:val="24"/>
                      <w:szCs w:val="24"/>
                    </w:rPr>
                    <w:t xml:space="preserve">– </w:t>
                  </w:r>
                  <w:r>
                    <w:tab/>
                  </w:r>
                  <w:r>
                    <w:rPr>
                      <w:color w:val="000000"/>
                      <w:sz w:val="24"/>
                      <w:szCs w:val="24"/>
                    </w:rPr>
                    <w:t xml:space="preserve">mineralokortikoidlərə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594" type="#_x0000_t202" style="position:absolute;margin-left:472pt;margin-top:51.6pt;width:276.3pt;height:14.5pt;z-index:-248862720;mso-position-horizontal-relative:page;mso-position-vertical-relative:page" filled="f" stroked="f">
            <v:stroke joinstyle="round"/>
            <v:path gradientshapeok="f" o:connecttype="segments"/>
            <v:textbox inset="0,0,0,0">
              <w:txbxContent>
                <w:p w:rsidR="00AB4FEB" w:rsidRPr="00AB4FEB" w:rsidRDefault="00AB4FEB">
                  <w:pPr>
                    <w:tabs>
                      <w:tab w:val="left" w:pos="833"/>
                      <w:tab w:val="left" w:pos="1392"/>
                      <w:tab w:val="left" w:pos="2583"/>
                      <w:tab w:val="left" w:pos="3229"/>
                      <w:tab w:val="left" w:pos="4833"/>
                      <w:tab w:val="left" w:pos="5185"/>
                      <w:tab w:val="left" w:pos="5371"/>
                    </w:tabs>
                    <w:spacing w:line="262" w:lineRule="exact"/>
                    <w:rPr>
                      <w:lang w:val="en-US"/>
                    </w:rPr>
                  </w:pPr>
                  <w:r w:rsidRPr="00AB4FEB">
                    <w:rPr>
                      <w:color w:val="000000"/>
                      <w:sz w:val="24"/>
                      <w:szCs w:val="24"/>
                      <w:lang w:val="en-US"/>
                    </w:rPr>
                    <w:t xml:space="preserve">stimulə </w:t>
                  </w:r>
                  <w:r w:rsidRPr="00AB4FEB">
                    <w:rPr>
                      <w:lang w:val="en-US"/>
                    </w:rPr>
                    <w:tab/>
                  </w:r>
                  <w:r w:rsidRPr="00AB4FEB">
                    <w:rPr>
                      <w:color w:val="000000"/>
                      <w:sz w:val="24"/>
                      <w:szCs w:val="24"/>
                      <w:lang w:val="en-US"/>
                    </w:rPr>
                    <w:t xml:space="preserve">edir. </w:t>
                  </w:r>
                  <w:r w:rsidRPr="00AB4FEB">
                    <w:rPr>
                      <w:lang w:val="en-US"/>
                    </w:rPr>
                    <w:tab/>
                  </w:r>
                  <w:r w:rsidRPr="00AB4FEB">
                    <w:rPr>
                      <w:color w:val="000000"/>
                      <w:sz w:val="24"/>
                      <w:szCs w:val="24"/>
                      <w:lang w:val="en-US"/>
                    </w:rPr>
                    <w:t xml:space="preserve">Aldosteron </w:t>
                  </w:r>
                  <w:r w:rsidRPr="00AB4FEB">
                    <w:rPr>
                      <w:lang w:val="en-US"/>
                    </w:rPr>
                    <w:tab/>
                  </w:r>
                  <w:r w:rsidRPr="00AB4FEB">
                    <w:rPr>
                      <w:color w:val="000000"/>
                      <w:sz w:val="24"/>
                      <w:szCs w:val="24"/>
                      <w:lang w:val="en-US"/>
                    </w:rPr>
                    <w:t xml:space="preserve">distal </w:t>
                  </w:r>
                  <w:r w:rsidRPr="00AB4FEB">
                    <w:rPr>
                      <w:lang w:val="en-US"/>
                    </w:rPr>
                    <w:tab/>
                  </w:r>
                  <w:r w:rsidRPr="00AB4FEB">
                    <w:rPr>
                      <w:color w:val="000000"/>
                      <w:sz w:val="24"/>
                      <w:szCs w:val="24"/>
                      <w:lang w:val="en-US"/>
                    </w:rPr>
                    <w:t xml:space="preserve">kanalcıqlarında </w:t>
                  </w:r>
                  <w:r w:rsidRPr="00AB4FEB">
                    <w:rPr>
                      <w:lang w:val="en-US"/>
                    </w:rPr>
                    <w:tab/>
                  </w:r>
                  <w:r w:rsidRPr="00AB4FEB">
                    <w:rPr>
                      <w:color w:val="000000"/>
                      <w:sz w:val="24"/>
                      <w:szCs w:val="24"/>
                      <w:lang w:val="en-US"/>
                    </w:rPr>
                    <w:t xml:space="preserve">və </w:t>
                  </w:r>
                  <w:r w:rsidRPr="00AB4FEB">
                    <w:rPr>
                      <w:lang w:val="en-US"/>
                    </w:rPr>
                    <w:tab/>
                  </w:r>
                  <w:r w:rsidRPr="00AB4FEB">
                    <w:rPr>
                      <w:color w:val="000000"/>
                      <w:sz w:val="24"/>
                      <w:szCs w:val="24"/>
                      <w:lang w:val="en-US"/>
                    </w:rPr>
                    <w:t>y</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595" type="#_x0000_t202" style="position:absolute;margin-left:51.05pt;margin-top:313.75pt;width:282.95pt;height:14.5pt;z-index:-248861696;mso-position-horizontal-relative:page;mso-position-vertical-relative:page" filled="f" stroked="f">
            <v:stroke joinstyle="round"/>
            <v:path gradientshapeok="f" o:connecttype="segments"/>
            <v:textbox inset="0,0,0,0">
              <w:txbxContent>
                <w:p w:rsidR="00AB4FEB" w:rsidRDefault="00AB4FEB">
                  <w:pPr>
                    <w:tabs>
                      <w:tab w:val="left" w:pos="1305"/>
                      <w:tab w:val="left" w:pos="1778"/>
                      <w:tab w:val="left" w:pos="2199"/>
                      <w:tab w:val="left" w:pos="2565"/>
                      <w:tab w:val="left" w:pos="3691"/>
                      <w:tab w:val="left" w:pos="4458"/>
                      <w:tab w:val="left" w:pos="5184"/>
                      <w:tab w:val="left" w:pos="5437"/>
                    </w:tabs>
                    <w:spacing w:line="262" w:lineRule="exact"/>
                  </w:pPr>
                  <w:r>
                    <w:rPr>
                      <w:color w:val="000000"/>
                      <w:sz w:val="24"/>
                      <w:szCs w:val="24"/>
                    </w:rPr>
                    <w:t xml:space="preserve">dağıdılarsa, </w:t>
                  </w:r>
                  <w:r>
                    <w:tab/>
                  </w:r>
                  <w:r>
                    <w:rPr>
                      <w:color w:val="000000"/>
                      <w:sz w:val="24"/>
                      <w:szCs w:val="24"/>
                    </w:rPr>
                    <w:t xml:space="preserve">Na </w:t>
                  </w:r>
                  <w:r>
                    <w:tab/>
                  </w:r>
                  <w:r>
                    <w:rPr>
                      <w:color w:val="000000"/>
                      <w:sz w:val="24"/>
                      <w:szCs w:val="24"/>
                    </w:rPr>
                    <w:t xml:space="preserve">və </w:t>
                  </w:r>
                  <w:r>
                    <w:tab/>
                  </w:r>
                  <w:r>
                    <w:rPr>
                      <w:color w:val="000000"/>
                      <w:sz w:val="24"/>
                      <w:szCs w:val="24"/>
                    </w:rPr>
                    <w:t xml:space="preserve">K </w:t>
                  </w:r>
                  <w:r>
                    <w:tab/>
                  </w:r>
                  <w:r>
                    <w:rPr>
                      <w:color w:val="000000"/>
                      <w:sz w:val="24"/>
                      <w:szCs w:val="24"/>
                    </w:rPr>
                    <w:t xml:space="preserve">ionlarının </w:t>
                  </w:r>
                  <w:r>
                    <w:tab/>
                  </w:r>
                  <w:r>
                    <w:rPr>
                      <w:color w:val="000000"/>
                      <w:sz w:val="24"/>
                      <w:szCs w:val="24"/>
                    </w:rPr>
                    <w:t xml:space="preserve">qanda </w:t>
                  </w:r>
                  <w:r>
                    <w:tab/>
                  </w:r>
                  <w:r>
                    <w:rPr>
                      <w:color w:val="000000"/>
                      <w:sz w:val="24"/>
                      <w:szCs w:val="24"/>
                    </w:rPr>
                    <w:t xml:space="preserve">azlığı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587" type="#_x0000_t202" style="position:absolute;margin-left:51.05pt;margin-top:546.15pt;width:4.4pt;height:14.5pt;z-index:2544465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88" type="#_x0000_t202" style="position:absolute;margin-left:202.95pt;margin-top:545.95pt;width:19pt;height:12.5pt;z-index:254447616;mso-position-horizontal-relative:page;mso-position-vertical-relative:page" filled="f" stroked="f">
            <v:stroke joinstyle="round"/>
            <v:path gradientshapeok="f" o:connecttype="segments"/>
            <v:textbox inset="0,0,0,0">
              <w:txbxContent>
                <w:p w:rsidR="00AB4FEB" w:rsidRDefault="00AB4FEB">
                  <w:pPr>
                    <w:spacing w:line="221" w:lineRule="exact"/>
                  </w:pPr>
                  <w:r w:rsidRPr="00221B9B">
                    <w:rPr>
                      <w:b/>
                      <w:bCs/>
                      <w:color w:val="000000"/>
                      <w:spacing w:val="6"/>
                      <w:sz w:val="19"/>
                      <w:szCs w:val="19"/>
                    </w:rPr>
                    <w:t>308</w:t>
                  </w:r>
                  <w:r w:rsidRPr="00221B9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89" type="#_x0000_t202" style="position:absolute;margin-left:313.3pt;margin-top:132.4pt;width:7.9pt;height:10.15pt;z-index:25444864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590" type="#_x0000_t202" style="position:absolute;margin-left:472pt;margin-top:546.15pt;width:4.4pt;height:14.5pt;z-index:2544496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91" type="#_x0000_t202" style="position:absolute;margin-left:623.95pt;margin-top:545.95pt;width:19pt;height:12.5pt;z-index:254450688;mso-position-horizontal-relative:page;mso-position-vertical-relative:page" filled="f" stroked="f">
            <v:stroke joinstyle="round"/>
            <v:path gradientshapeok="f" o:connecttype="segments"/>
            <v:textbox inset="0,0,0,0">
              <w:txbxContent>
                <w:p w:rsidR="00AB4FEB" w:rsidRDefault="00AB4FEB">
                  <w:pPr>
                    <w:spacing w:line="221" w:lineRule="exact"/>
                  </w:pPr>
                  <w:r w:rsidRPr="00221B9B">
                    <w:rPr>
                      <w:b/>
                      <w:bCs/>
                      <w:color w:val="000000"/>
                      <w:spacing w:val="6"/>
                      <w:sz w:val="19"/>
                      <w:szCs w:val="19"/>
                    </w:rPr>
                    <w:t>309</w:t>
                  </w:r>
                  <w:r w:rsidRPr="00221B9B">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irilizosiyanın digər simptomları olur (klitorun böyüməsi və s.)  </w:t>
      </w:r>
      <w:r w:rsidRPr="00AB4FEB">
        <w:rPr>
          <w:rFonts w:cstheme="minorHAnsi"/>
          <w:sz w:val="28"/>
          <w:szCs w:val="28"/>
          <w:lang w:val="en-US"/>
        </w:rPr>
        <w:tab/>
        <w:t xml:space="preserve">Mineralokortikoidlər. </w:t>
      </w:r>
      <w:r w:rsidRPr="00AB4FEB">
        <w:rPr>
          <w:rFonts w:cstheme="minorHAnsi"/>
          <w:sz w:val="28"/>
          <w:szCs w:val="28"/>
          <w:lang w:val="en-US"/>
        </w:rPr>
        <w:tab/>
        <w:t xml:space="preserve">Onlar </w:t>
      </w:r>
      <w:r w:rsidRPr="00AB4FEB">
        <w:rPr>
          <w:rFonts w:cstheme="minorHAnsi"/>
          <w:sz w:val="28"/>
          <w:szCs w:val="28"/>
          <w:lang w:val="en-US"/>
        </w:rPr>
        <w:tab/>
        <w:t xml:space="preserve">böyrəküstü </w:t>
      </w:r>
      <w:r w:rsidRPr="00AB4FEB">
        <w:rPr>
          <w:rFonts w:cstheme="minorHAnsi"/>
          <w:sz w:val="28"/>
          <w:szCs w:val="28"/>
          <w:lang w:val="en-US"/>
        </w:rPr>
        <w:tab/>
        <w:t xml:space="preserve">vəzin </w:t>
      </w:r>
      <w:r w:rsidRPr="00AB4FEB">
        <w:rPr>
          <w:rFonts w:cstheme="minorHAnsi"/>
          <w:sz w:val="28"/>
          <w:szCs w:val="28"/>
          <w:lang w:val="en-US"/>
        </w:rPr>
        <w:tab/>
        <w:t xml:space="preserve">yumaqcıqlı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zonada </w:t>
      </w:r>
      <w:r w:rsidRPr="00AB4FEB">
        <w:rPr>
          <w:rFonts w:cstheme="minorHAnsi"/>
          <w:sz w:val="28"/>
          <w:szCs w:val="28"/>
          <w:lang w:val="en-US"/>
        </w:rPr>
        <w:tab/>
        <w:t xml:space="preserve">sintez </w:t>
      </w:r>
      <w:r w:rsidRPr="00AB4FEB">
        <w:rPr>
          <w:rFonts w:cstheme="minorHAnsi"/>
          <w:sz w:val="28"/>
          <w:szCs w:val="28"/>
          <w:lang w:val="en-US"/>
        </w:rPr>
        <w:tab/>
        <w:t xml:space="preserve">olunurlar. </w:t>
      </w:r>
      <w:r w:rsidRPr="00AB4FEB">
        <w:rPr>
          <w:rFonts w:cstheme="minorHAnsi"/>
          <w:sz w:val="28"/>
          <w:szCs w:val="28"/>
          <w:lang w:val="en-US"/>
        </w:rPr>
        <w:tab/>
        <w:t xml:space="preserve">Bu </w:t>
      </w:r>
      <w:r w:rsidRPr="00AB4FEB">
        <w:rPr>
          <w:rFonts w:cstheme="minorHAnsi"/>
          <w:sz w:val="28"/>
          <w:szCs w:val="28"/>
          <w:lang w:val="en-US"/>
        </w:rPr>
        <w:tab/>
        <w:t xml:space="preserve">qrupun </w:t>
      </w:r>
      <w:r w:rsidRPr="00AB4FEB">
        <w:rPr>
          <w:rFonts w:cstheme="minorHAnsi"/>
          <w:sz w:val="28"/>
          <w:szCs w:val="28"/>
          <w:lang w:val="en-US"/>
        </w:rPr>
        <w:tab/>
        <w:t xml:space="preserve">daha </w:t>
      </w:r>
      <w:r w:rsidRPr="00AB4FEB">
        <w:rPr>
          <w:rFonts w:cstheme="minorHAnsi"/>
          <w:sz w:val="28"/>
          <w:szCs w:val="28"/>
          <w:lang w:val="en-US"/>
        </w:rPr>
        <w:tab/>
        <w:t xml:space="preserve">vacib </w:t>
      </w:r>
      <w:r w:rsidRPr="00AB4FEB">
        <w:rPr>
          <w:rFonts w:cstheme="minorHAnsi"/>
          <w:sz w:val="28"/>
          <w:szCs w:val="28"/>
          <w:lang w:val="en-US"/>
        </w:rPr>
        <w:tab/>
        <w:t xml:space="preserve">nümayəndəsi  aldosterondur.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 elektrolit mübadiləsinin və su balansının tənzimində iştirak  edir. </w:t>
      </w:r>
      <w:r w:rsidRPr="00AB4FEB">
        <w:rPr>
          <w:rFonts w:cstheme="minorHAnsi"/>
          <w:sz w:val="28"/>
          <w:szCs w:val="28"/>
          <w:lang w:val="en-US"/>
        </w:rPr>
        <w:tab/>
        <w:t xml:space="preserve">Aldosteron </w:t>
      </w:r>
      <w:r w:rsidRPr="00AB4FEB">
        <w:rPr>
          <w:rFonts w:cstheme="minorHAnsi"/>
          <w:sz w:val="28"/>
          <w:szCs w:val="28"/>
          <w:lang w:val="en-US"/>
        </w:rPr>
        <w:tab/>
        <w:t xml:space="preserve">böyrək </w:t>
      </w:r>
      <w:r w:rsidRPr="00AB4FEB">
        <w:rPr>
          <w:rFonts w:cstheme="minorHAnsi"/>
          <w:sz w:val="28"/>
          <w:szCs w:val="28"/>
          <w:lang w:val="en-US"/>
        </w:rPr>
        <w:tab/>
        <w:t xml:space="preserve">kanalcıqlarında </w:t>
      </w:r>
      <w:r w:rsidRPr="00AB4FEB">
        <w:rPr>
          <w:rFonts w:cstheme="minorHAnsi"/>
          <w:sz w:val="28"/>
          <w:szCs w:val="28"/>
          <w:lang w:val="en-US"/>
        </w:rPr>
        <w:tab/>
        <w:t xml:space="preserve">Na-un </w:t>
      </w:r>
      <w:r w:rsidRPr="00AB4FEB">
        <w:rPr>
          <w:rFonts w:cstheme="minorHAnsi"/>
          <w:sz w:val="28"/>
          <w:szCs w:val="28"/>
          <w:lang w:val="en-US"/>
        </w:rPr>
        <w:tab/>
        <w:t xml:space="preserve">reabsorbsiyasını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artırır, </w:t>
      </w:r>
      <w:r w:rsidRPr="00AB4FEB">
        <w:rPr>
          <w:rFonts w:cstheme="minorHAnsi"/>
          <w:sz w:val="28"/>
          <w:szCs w:val="28"/>
          <w:lang w:val="en-US"/>
        </w:rPr>
        <w:tab/>
        <w:t xml:space="preserve">hansı </w:t>
      </w:r>
      <w:r w:rsidRPr="00AB4FEB">
        <w:rPr>
          <w:rFonts w:cstheme="minorHAnsi"/>
          <w:sz w:val="28"/>
          <w:szCs w:val="28"/>
          <w:lang w:val="en-US"/>
        </w:rPr>
        <w:tab/>
        <w:t xml:space="preserve">ki, </w:t>
      </w:r>
      <w:r w:rsidRPr="00AB4FEB">
        <w:rPr>
          <w:rFonts w:cstheme="minorHAnsi"/>
          <w:sz w:val="28"/>
          <w:szCs w:val="28"/>
          <w:lang w:val="en-US"/>
        </w:rPr>
        <w:tab/>
        <w:t xml:space="preserve">əlaqə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aldosteron </w:t>
      </w:r>
      <w:r w:rsidRPr="00AB4FEB">
        <w:rPr>
          <w:rFonts w:cstheme="minorHAnsi"/>
          <w:sz w:val="28"/>
          <w:szCs w:val="28"/>
          <w:lang w:val="en-US"/>
        </w:rPr>
        <w:tab/>
      </w:r>
      <w:r w:rsidRPr="00AB4FEB">
        <w:rPr>
          <w:rFonts w:cstheme="minorHAnsi"/>
          <w:sz w:val="28"/>
          <w:szCs w:val="28"/>
          <w:lang w:val="en-US"/>
        </w:rPr>
        <w:tab/>
        <w:t xml:space="preserve">K -un </w:t>
      </w:r>
      <w:r w:rsidRPr="00AB4FEB">
        <w:rPr>
          <w:rFonts w:cstheme="minorHAnsi"/>
          <w:sz w:val="28"/>
          <w:szCs w:val="28"/>
          <w:lang w:val="en-US"/>
        </w:rPr>
        <w:tab/>
        <w:t xml:space="preserve">xaricə  buraxılmasına </w:t>
      </w:r>
      <w:r w:rsidRPr="00AB4FEB">
        <w:rPr>
          <w:rFonts w:cstheme="minorHAnsi"/>
          <w:sz w:val="28"/>
          <w:szCs w:val="28"/>
          <w:lang w:val="en-US"/>
        </w:rPr>
        <w:tab/>
        <w:t xml:space="preserve">şərait </w:t>
      </w:r>
      <w:r w:rsidRPr="00AB4FEB">
        <w:rPr>
          <w:rFonts w:cstheme="minorHAnsi"/>
          <w:sz w:val="28"/>
          <w:szCs w:val="28"/>
          <w:lang w:val="en-US"/>
        </w:rPr>
        <w:tab/>
        <w:t xml:space="preserve">yaradır. </w:t>
      </w:r>
      <w:r w:rsidRPr="00AB4FEB">
        <w:rPr>
          <w:rFonts w:cstheme="minorHAnsi"/>
          <w:sz w:val="28"/>
          <w:szCs w:val="28"/>
          <w:lang w:val="en-US"/>
        </w:rPr>
        <w:tab/>
        <w:t xml:space="preserve">Anoloji </w:t>
      </w:r>
      <w:r w:rsidRPr="00AB4FEB">
        <w:rPr>
          <w:rFonts w:cstheme="minorHAnsi"/>
          <w:sz w:val="28"/>
          <w:szCs w:val="28"/>
          <w:lang w:val="en-US"/>
        </w:rPr>
        <w:tab/>
      </w:r>
      <w:r w:rsidRPr="00AB4FEB">
        <w:rPr>
          <w:rFonts w:cstheme="minorHAnsi"/>
          <w:sz w:val="28"/>
          <w:szCs w:val="28"/>
          <w:lang w:val="en-US"/>
        </w:rPr>
        <w:tab/>
        <w:t xml:space="preserve">təsiri </w:t>
      </w:r>
      <w:r w:rsidRPr="00AB4FEB">
        <w:rPr>
          <w:rFonts w:cstheme="minorHAnsi"/>
          <w:sz w:val="28"/>
          <w:szCs w:val="28"/>
          <w:lang w:val="en-US"/>
        </w:rPr>
        <w:tab/>
        <w:t xml:space="preserve">o, </w:t>
      </w:r>
      <w:r w:rsidRPr="00AB4FEB">
        <w:rPr>
          <w:rFonts w:cstheme="minorHAnsi"/>
          <w:sz w:val="28"/>
          <w:szCs w:val="28"/>
          <w:lang w:val="en-US"/>
        </w:rPr>
        <w:tab/>
        <w:t xml:space="preserve">bağırsaqlarda,  tüpürcək vəzilərində ionların və suyun nəqlinə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Aldosteron </w:t>
      </w:r>
      <w:r w:rsidRPr="00AB4FEB">
        <w:rPr>
          <w:rFonts w:cstheme="minorHAnsi"/>
          <w:sz w:val="28"/>
          <w:szCs w:val="28"/>
          <w:lang w:val="en-US"/>
        </w:rPr>
        <w:tab/>
        <w:t xml:space="preserve">ifrazı </w:t>
      </w:r>
      <w:r w:rsidRPr="00AB4FEB">
        <w:rPr>
          <w:rFonts w:cstheme="minorHAnsi"/>
          <w:sz w:val="28"/>
          <w:szCs w:val="28"/>
          <w:lang w:val="en-US"/>
        </w:rPr>
        <w:tab/>
        <w:t xml:space="preserve">artdıqda </w:t>
      </w:r>
      <w:r w:rsidRPr="00AB4FEB">
        <w:rPr>
          <w:rFonts w:cstheme="minorHAnsi"/>
          <w:sz w:val="28"/>
          <w:szCs w:val="28"/>
          <w:lang w:val="en-US"/>
        </w:rPr>
        <w:tab/>
        <w:t xml:space="preserve">böyrəklərdən </w:t>
      </w:r>
      <w:r w:rsidRPr="00AB4FEB">
        <w:rPr>
          <w:rFonts w:cstheme="minorHAnsi"/>
          <w:sz w:val="28"/>
          <w:szCs w:val="28"/>
          <w:lang w:val="en-US"/>
        </w:rPr>
        <w:tab/>
        <w:t xml:space="preserve">natriumun </w:t>
      </w:r>
      <w:r w:rsidRPr="00AB4FEB">
        <w:rPr>
          <w:rFonts w:cstheme="minorHAnsi"/>
          <w:sz w:val="28"/>
          <w:szCs w:val="28"/>
          <w:lang w:val="en-US"/>
        </w:rPr>
        <w:tab/>
        <w:t xml:space="preserve">geriyə  sorulması, bu isə öz növbəsində qanda və toxumalarda natrium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xlorun </w:t>
      </w:r>
      <w:r w:rsidRPr="00AB4FEB">
        <w:rPr>
          <w:rFonts w:cstheme="minorHAnsi"/>
          <w:sz w:val="28"/>
          <w:szCs w:val="28"/>
          <w:lang w:val="en-US"/>
        </w:rPr>
        <w:tab/>
        <w:t xml:space="preserve">miqdarının </w:t>
      </w:r>
      <w:r w:rsidRPr="00AB4FEB">
        <w:rPr>
          <w:rFonts w:cstheme="minorHAnsi"/>
          <w:sz w:val="28"/>
          <w:szCs w:val="28"/>
          <w:lang w:val="en-US"/>
        </w:rPr>
        <w:tab/>
        <w:t xml:space="preserve">çoxalmasına, </w:t>
      </w:r>
      <w:r w:rsidRPr="00AB4FEB">
        <w:rPr>
          <w:rFonts w:cstheme="minorHAnsi"/>
          <w:sz w:val="28"/>
          <w:szCs w:val="28"/>
          <w:lang w:val="en-US"/>
        </w:rPr>
        <w:tab/>
        <w:t xml:space="preserve">sonuncu </w:t>
      </w:r>
      <w:r w:rsidRPr="00AB4FEB">
        <w:rPr>
          <w:rFonts w:cstheme="minorHAnsi"/>
          <w:sz w:val="28"/>
          <w:szCs w:val="28"/>
          <w:lang w:val="en-US"/>
        </w:rPr>
        <w:tab/>
        <w:t xml:space="preserve">isə </w:t>
      </w:r>
      <w:r w:rsidRPr="00AB4FEB">
        <w:rPr>
          <w:rFonts w:cstheme="minorHAnsi"/>
          <w:sz w:val="28"/>
          <w:szCs w:val="28"/>
          <w:lang w:val="en-US"/>
        </w:rPr>
        <w:tab/>
        <w:t xml:space="preserve">orqanizmdə </w:t>
      </w:r>
      <w:r w:rsidRPr="00AB4FEB">
        <w:rPr>
          <w:rFonts w:cstheme="minorHAnsi"/>
          <w:sz w:val="28"/>
          <w:szCs w:val="28"/>
          <w:lang w:val="en-US"/>
        </w:rPr>
        <w:tab/>
        <w:t xml:space="preserve">suyun  çoxalmasına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Bu </w:t>
      </w:r>
      <w:r w:rsidRPr="00AB4FEB">
        <w:rPr>
          <w:rFonts w:cstheme="minorHAnsi"/>
          <w:sz w:val="28"/>
          <w:szCs w:val="28"/>
          <w:lang w:val="en-US"/>
        </w:rPr>
        <w:tab/>
        <w:t xml:space="preserve">isə </w:t>
      </w:r>
      <w:r w:rsidRPr="00AB4FEB">
        <w:rPr>
          <w:rFonts w:cstheme="minorHAnsi"/>
          <w:sz w:val="28"/>
          <w:szCs w:val="28"/>
          <w:lang w:val="en-US"/>
        </w:rPr>
        <w:tab/>
        <w:t xml:space="preserve">orqanizmdə </w:t>
      </w:r>
      <w:r w:rsidRPr="00AB4FEB">
        <w:rPr>
          <w:rFonts w:cstheme="minorHAnsi"/>
          <w:sz w:val="28"/>
          <w:szCs w:val="28"/>
          <w:lang w:val="en-US"/>
        </w:rPr>
        <w:tab/>
        <w:t xml:space="preserve">osmotik </w:t>
      </w:r>
      <w:r w:rsidRPr="00AB4FEB">
        <w:rPr>
          <w:rFonts w:cstheme="minorHAnsi"/>
          <w:sz w:val="28"/>
          <w:szCs w:val="28"/>
          <w:lang w:val="en-US"/>
        </w:rPr>
        <w:tab/>
        <w:t xml:space="preserve">və </w:t>
      </w:r>
      <w:r w:rsidRPr="00AB4FEB">
        <w:rPr>
          <w:rFonts w:cstheme="minorHAnsi"/>
          <w:sz w:val="28"/>
          <w:szCs w:val="28"/>
          <w:lang w:val="en-US"/>
        </w:rPr>
        <w:tab/>
        <w:t xml:space="preserve">qan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təzyiqinin </w:t>
      </w:r>
      <w:r w:rsidRPr="00AB4FEB">
        <w:rPr>
          <w:rFonts w:cstheme="minorHAnsi"/>
          <w:sz w:val="28"/>
          <w:szCs w:val="28"/>
          <w:lang w:val="en-US"/>
        </w:rPr>
        <w:tab/>
        <w:t xml:space="preserve">yüksəlməsinə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Bu </w:t>
      </w:r>
      <w:r w:rsidRPr="00AB4FEB">
        <w:rPr>
          <w:rFonts w:cstheme="minorHAnsi"/>
          <w:sz w:val="28"/>
          <w:szCs w:val="28"/>
          <w:lang w:val="en-US"/>
        </w:rPr>
        <w:tab/>
        <w:t xml:space="preserve">hal </w:t>
      </w:r>
      <w:r w:rsidRPr="00AB4FEB">
        <w:rPr>
          <w:rFonts w:cstheme="minorHAnsi"/>
          <w:sz w:val="28"/>
          <w:szCs w:val="28"/>
          <w:lang w:val="en-US"/>
        </w:rPr>
        <w:tab/>
        <w:t xml:space="preserve">odem </w:t>
      </w:r>
      <w:r w:rsidRPr="00AB4FEB">
        <w:rPr>
          <w:rFonts w:cstheme="minorHAnsi"/>
          <w:sz w:val="28"/>
          <w:szCs w:val="28"/>
          <w:lang w:val="en-US"/>
        </w:rPr>
        <w:tab/>
        <w:t xml:space="preserve">və </w:t>
      </w:r>
      <w:r w:rsidRPr="00AB4FEB">
        <w:rPr>
          <w:rFonts w:cstheme="minorHAnsi"/>
          <w:sz w:val="28"/>
          <w:szCs w:val="28"/>
          <w:lang w:val="en-US"/>
        </w:rPr>
        <w:tab/>
        <w:t xml:space="preserve">alkoloza  səbəb </w:t>
      </w:r>
      <w:r w:rsidRPr="00AB4FEB">
        <w:rPr>
          <w:rFonts w:cstheme="minorHAnsi"/>
          <w:sz w:val="28"/>
          <w:szCs w:val="28"/>
          <w:lang w:val="en-US"/>
        </w:rPr>
        <w:tab/>
        <w:t xml:space="preserve">olur,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bəzən </w:t>
      </w:r>
      <w:r w:rsidRPr="00AB4FEB">
        <w:rPr>
          <w:rFonts w:cstheme="minorHAnsi"/>
          <w:sz w:val="28"/>
          <w:szCs w:val="28"/>
          <w:lang w:val="en-US"/>
        </w:rPr>
        <w:tab/>
        <w:t xml:space="preserve">mineralokortikoidləri </w:t>
      </w:r>
      <w:r w:rsidRPr="00AB4FEB">
        <w:rPr>
          <w:rFonts w:cstheme="minorHAnsi"/>
          <w:sz w:val="28"/>
          <w:szCs w:val="28"/>
          <w:lang w:val="en-US"/>
        </w:rPr>
        <w:tab/>
        <w:t xml:space="preserve">«iltihab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hormonları» da adlandırırlar.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Qanda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artması </w:t>
      </w:r>
      <w:r w:rsidRPr="00AB4FEB">
        <w:rPr>
          <w:rFonts w:cstheme="minorHAnsi"/>
          <w:sz w:val="28"/>
          <w:szCs w:val="28"/>
          <w:lang w:val="en-US"/>
        </w:rPr>
        <w:tab/>
        <w:t xml:space="preserve">aldosteronun </w:t>
      </w:r>
      <w:r w:rsidRPr="00AB4FEB">
        <w:rPr>
          <w:rFonts w:cstheme="minorHAnsi"/>
          <w:sz w:val="28"/>
          <w:szCs w:val="28"/>
          <w:lang w:val="en-US"/>
        </w:rPr>
        <w:tab/>
        <w:t xml:space="preserve">sekresiyasını  ləngidir, azalması isə onu artırır. Bu funksiyalar hipotalamusun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nəzarəti </w:t>
      </w:r>
      <w:r w:rsidRPr="00AB4FEB">
        <w:rPr>
          <w:rFonts w:cstheme="minorHAnsi"/>
          <w:sz w:val="28"/>
          <w:szCs w:val="28"/>
          <w:lang w:val="en-US"/>
        </w:rPr>
        <w:tab/>
        <w:t xml:space="preserve">ilə </w:t>
      </w:r>
      <w:r w:rsidRPr="00AB4FEB">
        <w:rPr>
          <w:rFonts w:cstheme="minorHAnsi"/>
          <w:sz w:val="28"/>
          <w:szCs w:val="28"/>
          <w:lang w:val="en-US"/>
        </w:rPr>
        <w:tab/>
        <w:t xml:space="preserve">həyata </w:t>
      </w:r>
      <w:r w:rsidRPr="00AB4FEB">
        <w:rPr>
          <w:rFonts w:cstheme="minorHAnsi"/>
          <w:sz w:val="28"/>
          <w:szCs w:val="28"/>
          <w:lang w:val="en-US"/>
        </w:rPr>
        <w:tab/>
        <w:t xml:space="preserve">keçirilir. </w:t>
      </w:r>
      <w:r w:rsidRPr="00AB4FEB">
        <w:rPr>
          <w:rFonts w:cstheme="minorHAnsi"/>
          <w:sz w:val="28"/>
          <w:szCs w:val="28"/>
          <w:lang w:val="en-US"/>
        </w:rPr>
        <w:tab/>
        <w:t xml:space="preserve">Əgər </w:t>
      </w:r>
      <w:r w:rsidRPr="00AB4FEB">
        <w:rPr>
          <w:rFonts w:cstheme="minorHAnsi"/>
          <w:sz w:val="28"/>
          <w:szCs w:val="28"/>
          <w:lang w:val="en-US"/>
        </w:rPr>
        <w:tab/>
        <w:t xml:space="preserve">hipotalamus </w:t>
      </w:r>
      <w:r w:rsidRPr="00AB4FEB">
        <w:rPr>
          <w:rFonts w:cstheme="minorHAnsi"/>
          <w:sz w:val="28"/>
          <w:szCs w:val="28"/>
          <w:lang w:val="en-US"/>
        </w:rPr>
        <w:tab/>
        <w:t xml:space="preserve">cərrahi </w:t>
      </w:r>
      <w:r w:rsidRPr="00AB4FEB">
        <w:rPr>
          <w:rFonts w:cstheme="minorHAnsi"/>
          <w:sz w:val="28"/>
          <w:szCs w:val="28"/>
          <w:lang w:val="en-US"/>
        </w:rPr>
        <w:tab/>
        <w:t xml:space="preserve">yolla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çoxluğu  mineralokortikoidlərin </w:t>
      </w:r>
      <w:r w:rsidRPr="00AB4FEB">
        <w:rPr>
          <w:rFonts w:cstheme="minorHAnsi"/>
          <w:sz w:val="28"/>
          <w:szCs w:val="28"/>
          <w:lang w:val="en-US"/>
        </w:rPr>
        <w:tab/>
        <w:t xml:space="preserve">ifrazını </w:t>
      </w:r>
      <w:r w:rsidRPr="00AB4FEB">
        <w:rPr>
          <w:rFonts w:cstheme="minorHAnsi"/>
          <w:sz w:val="28"/>
          <w:szCs w:val="28"/>
          <w:lang w:val="en-US"/>
        </w:rPr>
        <w:tab/>
        <w:t xml:space="preserve">dəyişmirlər. </w:t>
      </w:r>
      <w:r w:rsidRPr="00AB4FEB">
        <w:rPr>
          <w:rFonts w:cstheme="minorHAnsi"/>
          <w:sz w:val="28"/>
          <w:szCs w:val="28"/>
          <w:lang w:val="en-US"/>
        </w:rPr>
        <w:tab/>
        <w:t xml:space="preserve">Hipotalamus </w:t>
      </w:r>
      <w:r w:rsidRPr="00AB4FEB">
        <w:rPr>
          <w:rFonts w:cstheme="minorHAnsi"/>
          <w:sz w:val="28"/>
          <w:szCs w:val="28"/>
          <w:lang w:val="en-US"/>
        </w:rPr>
        <w:tab/>
        <w:t xml:space="preserve">aldos-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teron </w:t>
      </w:r>
      <w:r w:rsidRPr="00AB4FEB">
        <w:rPr>
          <w:rFonts w:cstheme="minorHAnsi"/>
          <w:sz w:val="28"/>
          <w:szCs w:val="28"/>
          <w:lang w:val="en-US"/>
        </w:rPr>
        <w:tab/>
        <w:t xml:space="preserve">tənzimini </w:t>
      </w: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və </w:t>
      </w:r>
      <w:r w:rsidRPr="00AB4FEB">
        <w:rPr>
          <w:rFonts w:cstheme="minorHAnsi"/>
          <w:sz w:val="28"/>
          <w:szCs w:val="28"/>
          <w:lang w:val="en-US"/>
        </w:rPr>
        <w:tab/>
        <w:t xml:space="preserve">humoral </w:t>
      </w:r>
      <w:r w:rsidRPr="00AB4FEB">
        <w:rPr>
          <w:rFonts w:cstheme="minorHAnsi"/>
          <w:sz w:val="28"/>
          <w:szCs w:val="28"/>
          <w:lang w:val="en-US"/>
        </w:rPr>
        <w:tab/>
        <w:t xml:space="preserve">yolla  tənzimləyir.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Aldosteronun sintez və sekresiyasının tənzimlənməsi bir neçə  yolla olur. Birincisi aldosteronun sekresiyası qanda Na-un çatış-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mamazlığı </w:t>
      </w:r>
      <w:r w:rsidRPr="00AB4FEB">
        <w:rPr>
          <w:rFonts w:cstheme="minorHAnsi"/>
          <w:sz w:val="28"/>
          <w:szCs w:val="28"/>
          <w:lang w:val="en-US"/>
        </w:rPr>
        <w:tab/>
        <w:t xml:space="preserve">ilə </w:t>
      </w:r>
      <w:r w:rsidRPr="00AB4FEB">
        <w:rPr>
          <w:rFonts w:cstheme="minorHAnsi"/>
          <w:sz w:val="28"/>
          <w:szCs w:val="28"/>
          <w:lang w:val="en-US"/>
        </w:rPr>
        <w:tab/>
        <w:t xml:space="preserve">və </w:t>
      </w:r>
      <w:r w:rsidRPr="00AB4FEB">
        <w:rPr>
          <w:rFonts w:cstheme="minorHAnsi"/>
          <w:sz w:val="28"/>
          <w:szCs w:val="28"/>
          <w:lang w:val="en-US"/>
        </w:rPr>
        <w:tab/>
        <w:t xml:space="preserve">K-un </w:t>
      </w:r>
      <w:r w:rsidRPr="00AB4FEB">
        <w:rPr>
          <w:rFonts w:cstheme="minorHAnsi"/>
          <w:sz w:val="28"/>
          <w:szCs w:val="28"/>
          <w:lang w:val="en-US"/>
        </w:rPr>
        <w:tab/>
        <w:t xml:space="preserve">yüksək </w:t>
      </w:r>
      <w:r w:rsidRPr="00AB4FEB">
        <w:rPr>
          <w:rFonts w:cstheme="minorHAnsi"/>
          <w:sz w:val="28"/>
          <w:szCs w:val="28"/>
          <w:lang w:val="en-US"/>
        </w:rPr>
        <w:tab/>
        <w:t xml:space="preserve">miqdarı </w:t>
      </w:r>
      <w:r w:rsidRPr="00AB4FEB">
        <w:rPr>
          <w:rFonts w:cstheme="minorHAnsi"/>
          <w:sz w:val="28"/>
          <w:szCs w:val="28"/>
          <w:lang w:val="en-US"/>
        </w:rPr>
        <w:tab/>
        <w:t xml:space="preserve">şəraitində </w:t>
      </w:r>
      <w:r w:rsidRPr="00AB4FEB">
        <w:rPr>
          <w:rFonts w:cstheme="minorHAnsi"/>
          <w:sz w:val="28"/>
          <w:szCs w:val="28"/>
          <w:lang w:val="en-US"/>
        </w:rPr>
        <w:tab/>
        <w:t xml:space="preserve">artır. </w:t>
      </w:r>
      <w:r w:rsidRPr="00AB4FEB">
        <w:rPr>
          <w:rFonts w:cstheme="minorHAnsi"/>
          <w:sz w:val="28"/>
          <w:szCs w:val="28"/>
          <w:lang w:val="en-US"/>
        </w:rPr>
        <w:tab/>
        <w:t xml:space="preserve">İkincisi  əgər qanda Na-un qatılığının azalması böyrəkdə qanaxma ilə mü-  şayət olunursa, böyrəklərin afferent damarlarının epitelial hücey-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rələri renin buraxır. Onun təsirilə angioenzinogendən (qaraciyərdə  yaranan </w:t>
      </w:r>
      <w:r w:rsidRPr="00AB4FEB">
        <w:rPr>
          <w:rFonts w:cstheme="minorHAnsi"/>
          <w:sz w:val="28"/>
          <w:szCs w:val="28"/>
          <w:lang w:val="en-US"/>
        </w:rPr>
        <w:tab/>
        <w:t xml:space="preserve">qlobulin) </w:t>
      </w:r>
      <w:r w:rsidRPr="00AB4FEB">
        <w:rPr>
          <w:rFonts w:cstheme="minorHAnsi"/>
          <w:sz w:val="28"/>
          <w:szCs w:val="28"/>
          <w:lang w:val="en-US"/>
        </w:rPr>
        <w:tab/>
        <w:t xml:space="preserve">angiotenzin </w:t>
      </w:r>
      <w:r w:rsidRPr="00AB4FEB">
        <w:rPr>
          <w:rFonts w:cstheme="minorHAnsi"/>
          <w:sz w:val="28"/>
          <w:szCs w:val="28"/>
          <w:lang w:val="en-US"/>
        </w:rPr>
        <w:tab/>
        <w:t xml:space="preserve">I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Qanda </w:t>
      </w:r>
      <w:r w:rsidRPr="00AB4FEB">
        <w:rPr>
          <w:rFonts w:cstheme="minorHAnsi"/>
          <w:sz w:val="28"/>
          <w:szCs w:val="28"/>
          <w:lang w:val="en-US"/>
        </w:rPr>
        <w:tab/>
        <w:t xml:space="preserve">və </w:t>
      </w:r>
      <w:r w:rsidRPr="00AB4FEB">
        <w:rPr>
          <w:rFonts w:cstheme="minorHAnsi"/>
          <w:sz w:val="28"/>
          <w:szCs w:val="28"/>
          <w:lang w:val="en-US"/>
        </w:rPr>
        <w:tab/>
        <w:t xml:space="preserve">ağ-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ciyərlərdə olan və çevirici fermentlər adlandırılan peptidazaların  təsiri ilə dekapeptin angiotenzin I aktiv oktapeptid-angiotenzin II-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yə çevrilir. Hansı ki, bu əlavə amin turşu qalıqlarının ayrılmasın-  dan </w:t>
      </w:r>
      <w:r w:rsidRPr="00AB4FEB">
        <w:rPr>
          <w:rFonts w:cstheme="minorHAnsi"/>
          <w:sz w:val="28"/>
          <w:szCs w:val="28"/>
          <w:lang w:val="en-US"/>
        </w:rPr>
        <w:tab/>
        <w:t xml:space="preserve">angiotenzin </w:t>
      </w:r>
      <w:r w:rsidRPr="00AB4FEB">
        <w:rPr>
          <w:rFonts w:cstheme="minorHAnsi"/>
          <w:sz w:val="28"/>
          <w:szCs w:val="28"/>
          <w:lang w:val="en-US"/>
        </w:rPr>
        <w:tab/>
        <w:t xml:space="preserve">III-ə </w:t>
      </w:r>
      <w:r w:rsidRPr="00AB4FEB">
        <w:rPr>
          <w:rFonts w:cstheme="minorHAnsi"/>
          <w:sz w:val="28"/>
          <w:szCs w:val="28"/>
          <w:lang w:val="en-US"/>
        </w:rPr>
        <w:tab/>
        <w:t xml:space="preserve">çevrilə </w:t>
      </w:r>
      <w:r w:rsidRPr="00AB4FEB">
        <w:rPr>
          <w:rFonts w:cstheme="minorHAnsi"/>
          <w:sz w:val="28"/>
          <w:szCs w:val="28"/>
          <w:lang w:val="en-US"/>
        </w:rPr>
        <w:tab/>
        <w:t xml:space="preserve">bilər. </w:t>
      </w:r>
      <w:r w:rsidRPr="00AB4FEB">
        <w:rPr>
          <w:rFonts w:cstheme="minorHAnsi"/>
          <w:sz w:val="28"/>
          <w:szCs w:val="28"/>
          <w:lang w:val="en-US"/>
        </w:rPr>
        <w:tab/>
        <w:t xml:space="preserve">Angeotenzin </w:t>
      </w:r>
      <w:r w:rsidRPr="00AB4FEB">
        <w:rPr>
          <w:rFonts w:cstheme="minorHAnsi"/>
          <w:sz w:val="28"/>
          <w:szCs w:val="28"/>
          <w:lang w:val="en-US"/>
        </w:rPr>
        <w:tab/>
        <w:t xml:space="preserve">II </w:t>
      </w:r>
      <w:r w:rsidRPr="00AB4FEB">
        <w:rPr>
          <w:rFonts w:cstheme="minorHAnsi"/>
          <w:sz w:val="28"/>
          <w:szCs w:val="28"/>
          <w:lang w:val="en-US"/>
        </w:rPr>
        <w:tab/>
        <w:t xml:space="preserve">iki </w:t>
      </w:r>
      <w:r w:rsidRPr="00AB4FEB">
        <w:rPr>
          <w:rFonts w:cstheme="minorHAnsi"/>
          <w:sz w:val="28"/>
          <w:szCs w:val="28"/>
          <w:lang w:val="en-US"/>
        </w:rPr>
        <w:tab/>
        <w:t xml:space="preserve">təsirə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malikdir-damarların </w:t>
      </w:r>
      <w:r w:rsidRPr="00AB4FEB">
        <w:rPr>
          <w:rFonts w:cstheme="minorHAnsi"/>
          <w:sz w:val="28"/>
          <w:szCs w:val="28"/>
          <w:lang w:val="en-US"/>
        </w:rPr>
        <w:tab/>
        <w:t xml:space="preserve">ayrılmasını </w:t>
      </w:r>
      <w:r w:rsidRPr="00AB4FEB">
        <w:rPr>
          <w:rFonts w:cstheme="minorHAnsi"/>
          <w:sz w:val="28"/>
          <w:szCs w:val="28"/>
          <w:lang w:val="en-US"/>
        </w:rPr>
        <w:tab/>
        <w:t xml:space="preserve">və </w:t>
      </w:r>
      <w:r w:rsidRPr="00AB4FEB">
        <w:rPr>
          <w:rFonts w:cstheme="minorHAnsi"/>
          <w:sz w:val="28"/>
          <w:szCs w:val="28"/>
          <w:lang w:val="en-US"/>
        </w:rPr>
        <w:tab/>
        <w:t xml:space="preserve">aldosteronun </w:t>
      </w:r>
      <w:r w:rsidRPr="00AB4FEB">
        <w:rPr>
          <w:rFonts w:cstheme="minorHAnsi"/>
          <w:sz w:val="28"/>
          <w:szCs w:val="28"/>
          <w:lang w:val="en-US"/>
        </w:rPr>
        <w:tab/>
        <w:t xml:space="preserve">sekresiyasını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ığıcı </w:t>
      </w:r>
      <w:r w:rsidRPr="00AB4FEB">
        <w:rPr>
          <w:rFonts w:cstheme="minorHAnsi"/>
          <w:sz w:val="28"/>
          <w:szCs w:val="28"/>
          <w:lang w:val="en-US"/>
        </w:rPr>
        <w:tab/>
        <w:t xml:space="preserve">boru-  cuqlarında Na-un reabsorbsiyasını artırmaqla böyrəklərdə suyun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saxlanılmasını artırır.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Reninin </w:t>
      </w:r>
      <w:r w:rsidRPr="00AB4FEB">
        <w:rPr>
          <w:rFonts w:cstheme="minorHAnsi"/>
          <w:sz w:val="28"/>
          <w:szCs w:val="28"/>
          <w:lang w:val="en-US"/>
        </w:rPr>
        <w:tab/>
        <w:t xml:space="preserve">sekresiyası, </w:t>
      </w:r>
      <w:r w:rsidRPr="00AB4FEB">
        <w:rPr>
          <w:rFonts w:cstheme="minorHAnsi"/>
          <w:sz w:val="28"/>
          <w:szCs w:val="28"/>
          <w:lang w:val="en-US"/>
        </w:rPr>
        <w:tab/>
        <w:t xml:space="preserve">həmçinin </w:t>
      </w:r>
      <w:r w:rsidRPr="00AB4FEB">
        <w:rPr>
          <w:rFonts w:cstheme="minorHAnsi"/>
          <w:sz w:val="28"/>
          <w:szCs w:val="28"/>
          <w:lang w:val="en-US"/>
        </w:rPr>
        <w:tab/>
        <w:t xml:space="preserve">katexolaminlər </w:t>
      </w:r>
      <w:r w:rsidRPr="00AB4FEB">
        <w:rPr>
          <w:rFonts w:cstheme="minorHAnsi"/>
          <w:sz w:val="28"/>
          <w:szCs w:val="28"/>
          <w:lang w:val="en-US"/>
        </w:rPr>
        <w:tab/>
        <w:t xml:space="preserve">və </w:t>
      </w:r>
      <w:r w:rsidRPr="00AB4FEB">
        <w:rPr>
          <w:rFonts w:cstheme="minorHAnsi"/>
          <w:sz w:val="28"/>
          <w:szCs w:val="28"/>
          <w:lang w:val="en-US"/>
        </w:rPr>
        <w:tab/>
        <w:t xml:space="preserve">peptidlərin  böyrəküstü vəzinin beyin qatından ifrazı ilə həyata keçirilə bilər.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Reninin sekresiyasına karotid sinusunda yerləşmiş baro reseptor-  ların qıcıqlanması, həmçinin simpatik sinir sistemini stimulə 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digər daxili və ya xarici faktorlar səbəb ola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7.9. Steroid hormonların qısa xarakteristikası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Quruluşu </w:t>
      </w:r>
      <w:r w:rsidRPr="00AB4FEB">
        <w:rPr>
          <w:rFonts w:cstheme="minorHAnsi"/>
          <w:sz w:val="28"/>
          <w:szCs w:val="28"/>
          <w:lang w:val="en-US"/>
        </w:rPr>
        <w:tab/>
        <w:t xml:space="preserve">və </w:t>
      </w:r>
      <w:r w:rsidRPr="00AB4FEB">
        <w:rPr>
          <w:rFonts w:cstheme="minorHAnsi"/>
          <w:sz w:val="28"/>
          <w:szCs w:val="28"/>
          <w:lang w:val="en-US"/>
        </w:rPr>
        <w:tab/>
        <w:t xml:space="preserve">sintezi. </w:t>
      </w:r>
      <w:r w:rsidRPr="00AB4FEB">
        <w:rPr>
          <w:rFonts w:cstheme="minorHAnsi"/>
          <w:sz w:val="28"/>
          <w:szCs w:val="28"/>
          <w:lang w:val="en-US"/>
        </w:rPr>
        <w:tab/>
        <w:t xml:space="preserve">Steroid </w:t>
      </w:r>
      <w:r w:rsidRPr="00AB4FEB">
        <w:rPr>
          <w:rFonts w:cstheme="minorHAnsi"/>
          <w:sz w:val="28"/>
          <w:szCs w:val="28"/>
          <w:lang w:val="en-US"/>
        </w:rPr>
        <w:tab/>
        <w:t xml:space="preserve">hormonlar </w:t>
      </w:r>
      <w:r w:rsidRPr="00AB4FEB">
        <w:rPr>
          <w:rFonts w:cstheme="minorHAnsi"/>
          <w:sz w:val="28"/>
          <w:szCs w:val="28"/>
          <w:lang w:val="en-US"/>
        </w:rPr>
        <w:tab/>
        <w:t xml:space="preserve">lipid </w:t>
      </w:r>
      <w:r w:rsidRPr="00AB4FEB">
        <w:rPr>
          <w:rFonts w:cstheme="minorHAnsi"/>
          <w:sz w:val="28"/>
          <w:szCs w:val="28"/>
          <w:lang w:val="en-US"/>
        </w:rPr>
        <w:tab/>
      </w:r>
      <w:r w:rsidRPr="00AB4FEB">
        <w:rPr>
          <w:rFonts w:cstheme="minorHAnsi"/>
          <w:sz w:val="28"/>
          <w:szCs w:val="28"/>
          <w:lang w:val="en-US"/>
        </w:rPr>
        <w:tab/>
        <w:t xml:space="preserve">təbiətli  birləşmələrdir. </w:t>
      </w:r>
      <w:r w:rsidRPr="00AB4FEB">
        <w:rPr>
          <w:rFonts w:cstheme="minorHAnsi"/>
          <w:sz w:val="28"/>
          <w:szCs w:val="28"/>
          <w:lang w:val="en-US"/>
        </w:rPr>
        <w:tab/>
      </w:r>
      <w:r w:rsidRPr="00AB4FEB">
        <w:rPr>
          <w:rFonts w:cstheme="minorHAnsi"/>
          <w:sz w:val="28"/>
          <w:szCs w:val="28"/>
          <w:lang w:val="en-US"/>
        </w:rPr>
        <w:tab/>
        <w:t xml:space="preserve">Bütün </w:t>
      </w:r>
      <w:r w:rsidRPr="00AB4FEB">
        <w:rPr>
          <w:rFonts w:cstheme="minorHAnsi"/>
          <w:sz w:val="28"/>
          <w:szCs w:val="28"/>
          <w:lang w:val="en-US"/>
        </w:rPr>
        <w:tab/>
        <w:t xml:space="preserve">steroidlərin </w:t>
      </w:r>
      <w:r w:rsidRPr="00AB4FEB">
        <w:rPr>
          <w:rFonts w:cstheme="minorHAnsi"/>
          <w:sz w:val="28"/>
          <w:szCs w:val="28"/>
          <w:lang w:val="en-US"/>
        </w:rPr>
        <w:tab/>
        <w:t xml:space="preserve">sələfi </w:t>
      </w:r>
      <w:r w:rsidRPr="00AB4FEB">
        <w:rPr>
          <w:rFonts w:cstheme="minorHAnsi"/>
          <w:sz w:val="28"/>
          <w:szCs w:val="28"/>
          <w:lang w:val="en-US"/>
        </w:rPr>
        <w:tab/>
        <w:t xml:space="preserve">xolesteroldur. </w:t>
      </w:r>
      <w:r w:rsidRPr="00AB4FEB">
        <w:rPr>
          <w:rFonts w:cstheme="minorHAnsi"/>
          <w:sz w:val="28"/>
          <w:szCs w:val="28"/>
          <w:lang w:val="en-US"/>
        </w:rPr>
        <w:tab/>
        <w:t xml:space="preserve">Desmo-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plazmanın </w:t>
      </w:r>
      <w:r w:rsidRPr="00AB4FEB">
        <w:rPr>
          <w:rFonts w:cstheme="minorHAnsi"/>
          <w:sz w:val="28"/>
          <w:szCs w:val="28"/>
          <w:lang w:val="en-US"/>
        </w:rPr>
        <w:tab/>
        <w:t xml:space="preserve">ferment </w:t>
      </w:r>
      <w:r w:rsidRPr="00AB4FEB">
        <w:rPr>
          <w:rFonts w:cstheme="minorHAnsi"/>
          <w:sz w:val="28"/>
          <w:szCs w:val="28"/>
          <w:lang w:val="en-US"/>
        </w:rPr>
        <w:tab/>
        <w:t xml:space="preserve">sisteminin </w:t>
      </w:r>
      <w:r w:rsidRPr="00AB4FEB">
        <w:rPr>
          <w:rFonts w:cstheme="minorHAnsi"/>
          <w:sz w:val="28"/>
          <w:szCs w:val="28"/>
          <w:lang w:val="en-US"/>
        </w:rPr>
        <w:tab/>
        <w:t xml:space="preserve">təsiri </w:t>
      </w:r>
      <w:r w:rsidRPr="00AB4FEB">
        <w:rPr>
          <w:rFonts w:cstheme="minorHAnsi"/>
          <w:sz w:val="28"/>
          <w:szCs w:val="28"/>
          <w:lang w:val="en-US"/>
        </w:rPr>
        <w:tab/>
        <w:t xml:space="preserve">ilə </w:t>
      </w:r>
      <w:r w:rsidRPr="00AB4FEB">
        <w:rPr>
          <w:rFonts w:cstheme="minorHAnsi"/>
          <w:sz w:val="28"/>
          <w:szCs w:val="28"/>
          <w:lang w:val="en-US"/>
        </w:rPr>
        <w:tab/>
        <w:t xml:space="preserve">xolesterolun </w:t>
      </w:r>
      <w:r w:rsidRPr="00AB4FEB">
        <w:rPr>
          <w:rFonts w:cstheme="minorHAnsi"/>
          <w:sz w:val="28"/>
          <w:szCs w:val="28"/>
          <w:lang w:val="en-US"/>
        </w:rPr>
        <w:tab/>
        <w:t xml:space="preserve">yan  zəncirlərinin parçalanması nəticəsində steroid hormonların hamısı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ümumi olan sələf-preknenolon yaranır ki, o, zəif progesteron  təsirə </w:t>
      </w:r>
      <w:r w:rsidRPr="00AB4FEB">
        <w:rPr>
          <w:rFonts w:cstheme="minorHAnsi"/>
          <w:sz w:val="28"/>
          <w:szCs w:val="28"/>
          <w:lang w:val="en-US"/>
        </w:rPr>
        <w:tab/>
        <w:t xml:space="preserve">malikdir. </w:t>
      </w:r>
      <w:r w:rsidRPr="00AB4FEB">
        <w:rPr>
          <w:rFonts w:cstheme="minorHAnsi"/>
          <w:sz w:val="28"/>
          <w:szCs w:val="28"/>
          <w:lang w:val="en-US"/>
        </w:rPr>
        <w:tab/>
        <w:t xml:space="preserve">Preqnenolon </w:t>
      </w:r>
      <w:r w:rsidRPr="00AB4FEB">
        <w:rPr>
          <w:rFonts w:cstheme="minorHAnsi"/>
          <w:sz w:val="28"/>
          <w:szCs w:val="28"/>
          <w:lang w:val="en-US"/>
        </w:rPr>
        <w:tab/>
        <w:t xml:space="preserve">steroidlərin </w:t>
      </w:r>
      <w:r w:rsidRPr="00AB4FEB">
        <w:rPr>
          <w:rFonts w:cstheme="minorHAnsi"/>
          <w:sz w:val="28"/>
          <w:szCs w:val="28"/>
          <w:lang w:val="en-US"/>
        </w:rPr>
        <w:tab/>
        <w:t xml:space="preserve">biosintezinin </w:t>
      </w:r>
      <w:r w:rsidRPr="00AB4FEB">
        <w:rPr>
          <w:rFonts w:cstheme="minorHAnsi"/>
          <w:sz w:val="28"/>
          <w:szCs w:val="28"/>
          <w:lang w:val="en-US"/>
        </w:rPr>
        <w:tab/>
        <w:t xml:space="preserve">aralıq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məhsuludur </w:t>
      </w:r>
      <w:r w:rsidRPr="00AB4FEB">
        <w:rPr>
          <w:rFonts w:cstheme="minorHAnsi"/>
          <w:sz w:val="28"/>
          <w:szCs w:val="28"/>
          <w:lang w:val="en-US"/>
        </w:rPr>
        <w:tab/>
        <w:t xml:space="preserve">və </w:t>
      </w:r>
      <w:r w:rsidRPr="00AB4FEB">
        <w:rPr>
          <w:rFonts w:cstheme="minorHAnsi"/>
          <w:sz w:val="28"/>
          <w:szCs w:val="28"/>
          <w:lang w:val="en-US"/>
        </w:rPr>
        <w:tab/>
        <w:t xml:space="preserve">qanda </w:t>
      </w:r>
      <w:r w:rsidRPr="00AB4FEB">
        <w:rPr>
          <w:rFonts w:cstheme="minorHAnsi"/>
          <w:sz w:val="28"/>
          <w:szCs w:val="28"/>
          <w:lang w:val="en-US"/>
        </w:rPr>
        <w:tab/>
        <w:t xml:space="preserve">praktiki </w:t>
      </w:r>
      <w:r w:rsidRPr="00AB4FEB">
        <w:rPr>
          <w:rFonts w:cstheme="minorHAnsi"/>
          <w:sz w:val="28"/>
          <w:szCs w:val="28"/>
          <w:lang w:val="en-US"/>
        </w:rPr>
        <w:tab/>
        <w:t xml:space="preserve">olaraq </w:t>
      </w:r>
      <w:r w:rsidRPr="00AB4FEB">
        <w:rPr>
          <w:rFonts w:cstheme="minorHAnsi"/>
          <w:sz w:val="28"/>
          <w:szCs w:val="28"/>
          <w:lang w:val="en-US"/>
        </w:rPr>
        <w:tab/>
        <w:t xml:space="preserve">tapılmır. </w:t>
      </w:r>
      <w:r w:rsidRPr="00AB4FEB">
        <w:rPr>
          <w:rFonts w:cstheme="minorHAnsi"/>
          <w:sz w:val="28"/>
          <w:szCs w:val="28"/>
          <w:lang w:val="en-US"/>
        </w:rPr>
        <w:tab/>
        <w:t xml:space="preserve">Yumurtalıqda </w:t>
      </w:r>
      <w:r w:rsidRPr="00AB4FEB">
        <w:rPr>
          <w:rFonts w:cstheme="minorHAnsi"/>
          <w:sz w:val="28"/>
          <w:szCs w:val="28"/>
          <w:lang w:val="en-US"/>
        </w:rPr>
        <w:tab/>
        <w:t xml:space="preserve">o  proqesterona çevrilir. Proqesteronun çox hissəsini sarı cisim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plasenta </w:t>
      </w:r>
      <w:r w:rsidRPr="00AB4FEB">
        <w:rPr>
          <w:rFonts w:cstheme="minorHAnsi"/>
          <w:sz w:val="28"/>
          <w:szCs w:val="28"/>
          <w:lang w:val="en-US"/>
        </w:rPr>
        <w:tab/>
        <w:t xml:space="preserve">hüceyrələri </w:t>
      </w:r>
      <w:r w:rsidRPr="00AB4FEB">
        <w:rPr>
          <w:rFonts w:cstheme="minorHAnsi"/>
          <w:sz w:val="28"/>
          <w:szCs w:val="28"/>
          <w:lang w:val="en-US"/>
        </w:rPr>
        <w:tab/>
        <w:t xml:space="preserve">sekresiya </w:t>
      </w:r>
      <w:r w:rsidRPr="00AB4FEB">
        <w:rPr>
          <w:rFonts w:cstheme="minorHAnsi"/>
          <w:sz w:val="28"/>
          <w:szCs w:val="28"/>
          <w:lang w:val="en-US"/>
        </w:rPr>
        <w:tab/>
        <w:t xml:space="preserve">edir. </w:t>
      </w:r>
      <w:r w:rsidRPr="00AB4FEB">
        <w:rPr>
          <w:rFonts w:cstheme="minorHAnsi"/>
          <w:sz w:val="28"/>
          <w:szCs w:val="28"/>
          <w:lang w:val="en-US"/>
        </w:rPr>
        <w:tab/>
        <w:t xml:space="preserve">Esterogenlərin </w:t>
      </w:r>
      <w:r w:rsidRPr="00AB4FEB">
        <w:rPr>
          <w:rFonts w:cstheme="minorHAnsi"/>
          <w:sz w:val="28"/>
          <w:szCs w:val="28"/>
          <w:lang w:val="en-US"/>
        </w:rPr>
        <w:tab/>
        <w:t xml:space="preserve">sintezi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androgenlərin mütləq əmələ gəlməsini (aralıq məhsul kimi) təmin  edir. Böyrəküstü vəzinin qabığında preqnenolon digər steroidlərə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 </w:t>
      </w:r>
      <w:r w:rsidRPr="00AB4FEB">
        <w:rPr>
          <w:rFonts w:cstheme="minorHAnsi"/>
          <w:sz w:val="28"/>
          <w:szCs w:val="28"/>
          <w:lang w:val="en-US"/>
        </w:rPr>
        <w:tab/>
        <w:t xml:space="preserve">androgenlərə </w:t>
      </w:r>
      <w:r w:rsidRPr="00AB4FEB">
        <w:rPr>
          <w:rFonts w:cstheme="minorHAnsi"/>
          <w:sz w:val="28"/>
          <w:szCs w:val="28"/>
          <w:lang w:val="en-US"/>
        </w:rPr>
        <w:tab/>
        <w:t xml:space="preserve">çevrilir. </w:t>
      </w:r>
      <w:r w:rsidRPr="00AB4FEB">
        <w:rPr>
          <w:rFonts w:cstheme="minorHAnsi"/>
          <w:sz w:val="28"/>
          <w:szCs w:val="28"/>
          <w:lang w:val="en-US"/>
        </w:rPr>
        <w:tab/>
        <w:t xml:space="preserve">Bütün  androgenlər harada – böyrəküstü vəzi, toxumluq və yumurtalıqda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gəlməsindən asılı olmayaraq steroidlərdilər.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Sintezi, nəqliyyatı və parçalanması. Digər hormonlar steroid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ənzimləyir. </w:t>
      </w:r>
      <w:r w:rsidRPr="00AB4FEB">
        <w:rPr>
          <w:rFonts w:cstheme="minorHAnsi"/>
          <w:sz w:val="28"/>
          <w:szCs w:val="28"/>
          <w:lang w:val="en-US"/>
        </w:rPr>
        <w:tab/>
        <w:t xml:space="preserve">AKTH </w:t>
      </w:r>
      <w:r w:rsidRPr="00AB4FEB">
        <w:rPr>
          <w:rFonts w:cstheme="minorHAnsi"/>
          <w:sz w:val="28"/>
          <w:szCs w:val="28"/>
          <w:lang w:val="en-US"/>
        </w:rPr>
        <w:tab/>
        <w:t xml:space="preserve">böyrəküstü  vəzilərin qabıq maddəsi tərəfindən kortizolun sintez və buxarlan-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masını və androgenlərin sintez və sekresiyasını stimulə edir. An-  giotenzin </w:t>
      </w:r>
      <w:r w:rsidRPr="00AB4FEB">
        <w:rPr>
          <w:rFonts w:cstheme="minorHAnsi"/>
          <w:sz w:val="28"/>
          <w:szCs w:val="28"/>
          <w:lang w:val="en-US"/>
        </w:rPr>
        <w:tab/>
        <w:t xml:space="preserve">(II) </w:t>
      </w:r>
      <w:r w:rsidRPr="00AB4FEB">
        <w:rPr>
          <w:rFonts w:cstheme="minorHAnsi"/>
          <w:sz w:val="28"/>
          <w:szCs w:val="28"/>
          <w:lang w:val="en-US"/>
        </w:rPr>
        <w:tab/>
        <w:t xml:space="preserve">böyrəküstü </w:t>
      </w:r>
      <w:r w:rsidRPr="00AB4FEB">
        <w:rPr>
          <w:rFonts w:cstheme="minorHAnsi"/>
          <w:sz w:val="28"/>
          <w:szCs w:val="28"/>
          <w:lang w:val="en-US"/>
        </w:rPr>
        <w:tab/>
        <w:t xml:space="preserve">vəzinin qabıq </w:t>
      </w:r>
      <w:r w:rsidRPr="00AB4FEB">
        <w:rPr>
          <w:rFonts w:cstheme="minorHAnsi"/>
          <w:sz w:val="28"/>
          <w:szCs w:val="28"/>
          <w:lang w:val="en-US"/>
        </w:rPr>
        <w:tab/>
        <w:t xml:space="preserve">maddəsindən </w:t>
      </w:r>
      <w:r w:rsidRPr="00AB4FEB">
        <w:rPr>
          <w:rFonts w:cstheme="minorHAnsi"/>
          <w:sz w:val="28"/>
          <w:szCs w:val="28"/>
          <w:lang w:val="en-US"/>
        </w:rPr>
        <w:tab/>
        <w:t xml:space="preserve">aldostero-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nun </w:t>
      </w:r>
      <w:r w:rsidRPr="00AB4FEB">
        <w:rPr>
          <w:rFonts w:cstheme="minorHAnsi"/>
          <w:sz w:val="28"/>
          <w:szCs w:val="28"/>
          <w:lang w:val="en-US"/>
        </w:rPr>
        <w:tab/>
        <w:t xml:space="preserve">sintezi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qana </w:t>
      </w:r>
      <w:r w:rsidRPr="00AB4FEB">
        <w:rPr>
          <w:rFonts w:cstheme="minorHAnsi"/>
          <w:sz w:val="28"/>
          <w:szCs w:val="28"/>
          <w:lang w:val="en-US"/>
        </w:rPr>
        <w:tab/>
      </w:r>
      <w:r w:rsidRPr="00AB4FEB">
        <w:rPr>
          <w:rFonts w:cstheme="minorHAnsi"/>
          <w:sz w:val="28"/>
          <w:szCs w:val="28"/>
          <w:lang w:val="en-US"/>
        </w:rPr>
        <w:tab/>
        <w:t xml:space="preserve">buraxılmasını </w:t>
      </w:r>
      <w:r w:rsidRPr="00AB4FEB">
        <w:rPr>
          <w:rFonts w:cstheme="minorHAnsi"/>
          <w:sz w:val="28"/>
          <w:szCs w:val="28"/>
          <w:lang w:val="en-US"/>
        </w:rPr>
        <w:tab/>
        <w:t xml:space="preserve">stimulə </w:t>
      </w:r>
      <w:r w:rsidRPr="00AB4FEB">
        <w:rPr>
          <w:rFonts w:cstheme="minorHAnsi"/>
          <w:sz w:val="28"/>
          <w:szCs w:val="28"/>
          <w:lang w:val="en-US"/>
        </w:rPr>
        <w:tab/>
        <w:t xml:space="preserve">edir. </w:t>
      </w:r>
      <w:r w:rsidRPr="00AB4FEB">
        <w:rPr>
          <w:rFonts w:cstheme="minorHAnsi"/>
          <w:sz w:val="28"/>
          <w:szCs w:val="28"/>
          <w:lang w:val="en-US"/>
        </w:rPr>
        <w:tab/>
        <w:t xml:space="preserve">FSH </w:t>
      </w:r>
      <w:r w:rsidRPr="00AB4FEB">
        <w:rPr>
          <w:rFonts w:cstheme="minorHAnsi"/>
          <w:sz w:val="28"/>
          <w:szCs w:val="28"/>
          <w:lang w:val="en-US"/>
        </w:rPr>
        <w:tab/>
        <w:t xml:space="preserve">və </w:t>
      </w:r>
      <w:r w:rsidRPr="00AB4FEB">
        <w:rPr>
          <w:rFonts w:cstheme="minorHAnsi"/>
          <w:sz w:val="28"/>
          <w:szCs w:val="28"/>
          <w:lang w:val="en-US"/>
        </w:rPr>
        <w:tab/>
        <w:t xml:space="preserve">LH  estrogenlərin </w:t>
      </w:r>
      <w:r w:rsidRPr="00AB4FEB">
        <w:rPr>
          <w:rFonts w:cstheme="minorHAnsi"/>
          <w:sz w:val="28"/>
          <w:szCs w:val="28"/>
          <w:lang w:val="en-US"/>
        </w:rPr>
        <w:tab/>
        <w:t xml:space="preserve">və </w:t>
      </w:r>
      <w:r w:rsidRPr="00AB4FEB">
        <w:rPr>
          <w:rFonts w:cstheme="minorHAnsi"/>
          <w:sz w:val="28"/>
          <w:szCs w:val="28"/>
          <w:lang w:val="en-US"/>
        </w:rPr>
        <w:tab/>
        <w:t xml:space="preserve">progesteronun </w:t>
      </w:r>
      <w:r w:rsidRPr="00AB4FEB">
        <w:rPr>
          <w:rFonts w:cstheme="minorHAnsi"/>
          <w:sz w:val="28"/>
          <w:szCs w:val="28"/>
          <w:lang w:val="en-US"/>
        </w:rPr>
        <w:tab/>
      </w:r>
      <w:r w:rsidRPr="00AB4FEB">
        <w:rPr>
          <w:rFonts w:cstheme="minorHAnsi"/>
          <w:sz w:val="28"/>
          <w:szCs w:val="28"/>
          <w:lang w:val="en-US"/>
        </w:rPr>
        <w:tab/>
        <w:t xml:space="preserve">yumurtalığın </w:t>
      </w:r>
      <w:r w:rsidRPr="00AB4FEB">
        <w:rPr>
          <w:rFonts w:cstheme="minorHAnsi"/>
          <w:sz w:val="28"/>
          <w:szCs w:val="28"/>
          <w:lang w:val="en-US"/>
        </w:rPr>
        <w:tab/>
        <w:t xml:space="preserve">qranulez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hüceyrələrində sintezinin artmasına səbəb olur. LH toxumluğun  interstnal hüceyrələrində testosteronun yaranmasını stimulə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Bütün </w:t>
      </w:r>
      <w:r w:rsidRPr="00AB4FEB">
        <w:rPr>
          <w:rFonts w:cstheme="minorHAnsi"/>
          <w:sz w:val="28"/>
          <w:szCs w:val="28"/>
          <w:lang w:val="en-US"/>
        </w:rPr>
        <w:tab/>
        <w:t xml:space="preserve">lipidlər </w:t>
      </w:r>
      <w:r w:rsidRPr="00AB4FEB">
        <w:rPr>
          <w:rFonts w:cstheme="minorHAnsi"/>
          <w:sz w:val="28"/>
          <w:szCs w:val="28"/>
          <w:lang w:val="en-US"/>
        </w:rPr>
        <w:tab/>
        <w:t xml:space="preserve">kimi </w:t>
      </w:r>
      <w:r w:rsidRPr="00AB4FEB">
        <w:rPr>
          <w:rFonts w:cstheme="minorHAnsi"/>
          <w:sz w:val="28"/>
          <w:szCs w:val="28"/>
          <w:lang w:val="en-US"/>
        </w:rPr>
        <w:tab/>
        <w:t xml:space="preserve">steroidlər </w:t>
      </w:r>
      <w:r w:rsidRPr="00AB4FEB">
        <w:rPr>
          <w:rFonts w:cstheme="minorHAnsi"/>
          <w:sz w:val="28"/>
          <w:szCs w:val="28"/>
          <w:lang w:val="en-US"/>
        </w:rPr>
        <w:tab/>
        <w:t xml:space="preserve">suda </w:t>
      </w:r>
      <w:r w:rsidRPr="00AB4FEB">
        <w:rPr>
          <w:rFonts w:cstheme="minorHAnsi"/>
          <w:sz w:val="28"/>
          <w:szCs w:val="28"/>
          <w:lang w:val="en-US"/>
        </w:rPr>
        <w:tab/>
        <w:t xml:space="preserve">pis </w:t>
      </w:r>
      <w:r w:rsidRPr="00AB4FEB">
        <w:rPr>
          <w:rFonts w:cstheme="minorHAnsi"/>
          <w:sz w:val="28"/>
          <w:szCs w:val="28"/>
          <w:lang w:val="en-US"/>
        </w:rPr>
        <w:tab/>
        <w:t xml:space="preserve">həll </w:t>
      </w:r>
      <w:r w:rsidRPr="00AB4FEB">
        <w:rPr>
          <w:rFonts w:cstheme="minorHAnsi"/>
          <w:sz w:val="28"/>
          <w:szCs w:val="28"/>
          <w:lang w:val="en-US"/>
        </w:rPr>
        <w:tab/>
        <w:t xml:space="preserve">olur, </w:t>
      </w:r>
      <w:r w:rsidRPr="00AB4FEB">
        <w:rPr>
          <w:rFonts w:cstheme="minorHAnsi"/>
          <w:sz w:val="28"/>
          <w:szCs w:val="28"/>
          <w:lang w:val="en-US"/>
        </w:rPr>
        <w:tab/>
        <w:t xml:space="preserve">ona </w:t>
      </w:r>
      <w:r w:rsidRPr="00AB4FEB">
        <w:rPr>
          <w:rFonts w:cstheme="minorHAnsi"/>
          <w:sz w:val="28"/>
          <w:szCs w:val="28"/>
          <w:lang w:val="en-US"/>
        </w:rPr>
        <w:tab/>
        <w:t xml:space="preserve">görə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96" w:space="1829"/>
            <w:col w:w="674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601" type="#_x0000_t202" style="position:absolute;margin-left:545.8pt;margin-top:396.35pt;width:34.65pt;height:14.7pt;z-index:-248854528;mso-position-horizontal-relative:page;mso-position-vertical-relative:page" filled="f" stroked="f">
            <v:stroke joinstyle="round"/>
            <v:path gradientshapeok="f" o:connecttype="segments"/>
            <v:textbox inset="0,0,0,0">
              <w:txbxContent>
                <w:p w:rsidR="00AB4FEB" w:rsidRDefault="00AB4FEB">
                  <w:pPr>
                    <w:tabs>
                      <w:tab w:val="left" w:pos="362"/>
                    </w:tabs>
                    <w:spacing w:line="265" w:lineRule="exact"/>
                  </w:pPr>
                  <w:r>
                    <w:rPr>
                      <w:b/>
                      <w:bCs/>
                      <w:color w:val="000000"/>
                      <w:sz w:val="24"/>
                      <w:szCs w:val="24"/>
                    </w:rPr>
                    <w:t>v</w:t>
                  </w:r>
                  <w:r>
                    <w:tab/>
                  </w:r>
                  <w:r>
                    <w:rPr>
                      <w:b/>
                      <w:bCs/>
                      <w:color w:val="000000"/>
                      <w:sz w:val="24"/>
                      <w:szCs w:val="24"/>
                    </w:rPr>
                    <w:t xml:space="preserve"> </w:t>
                  </w:r>
                </w:p>
              </w:txbxContent>
            </v:textbox>
            <w10:wrap anchorx="page" anchory="page"/>
          </v:shape>
        </w:pict>
      </w:r>
      <w:r w:rsidRPr="00AB4FEB">
        <w:rPr>
          <w:rFonts w:cstheme="minorHAnsi"/>
          <w:sz w:val="28"/>
          <w:szCs w:val="28"/>
        </w:rPr>
        <w:pict>
          <v:shape id="_x0000_s3602" type="#_x0000_t202" style="position:absolute;margin-left:551.7pt;margin-top:396.35pt;width:36.75pt;height:14.7pt;z-index:-248853504;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əzin </w:t>
                  </w:r>
                </w:p>
              </w:txbxContent>
            </v:textbox>
            <w10:wrap anchorx="page" anchory="page"/>
          </v:shape>
        </w:pict>
      </w:r>
      <w:r w:rsidRPr="00AB4FEB">
        <w:rPr>
          <w:rFonts w:cstheme="minorHAnsi"/>
          <w:sz w:val="28"/>
          <w:szCs w:val="28"/>
        </w:rPr>
        <w:pict>
          <v:shape id="_x0000_s3603" type="#_x0000_t202" style="position:absolute;margin-left:587.05pt;margin-top:396.35pt;width:64.75pt;height:14.7pt;z-index:-248852480;mso-position-horizontal-relative:page;mso-position-vertical-relative:page" filled="f" stroked="f">
            <v:stroke joinstyle="round"/>
            <v:path gradientshapeok="f" o:connecttype="segments"/>
            <v:textbox inset="0,0,0,0">
              <w:txbxContent>
                <w:p w:rsidR="00AB4FEB" w:rsidRDefault="00AB4FEB">
                  <w:pPr>
                    <w:spacing w:line="265" w:lineRule="exact"/>
                  </w:pPr>
                  <w:r w:rsidRPr="00524CD8">
                    <w:rPr>
                      <w:b/>
                      <w:bCs/>
                      <w:color w:val="000000"/>
                      <w:w w:val="97"/>
                      <w:sz w:val="24"/>
                      <w:szCs w:val="24"/>
                    </w:rPr>
                    <w:t>hormonları.</w:t>
                  </w:r>
                  <w:r w:rsidRPr="00524CD8">
                    <w:rPr>
                      <w:b/>
                      <w:bCs/>
                      <w:color w:val="000000"/>
                      <w:spacing w:val="13"/>
                      <w:w w:val="97"/>
                      <w:sz w:val="24"/>
                      <w:szCs w:val="24"/>
                    </w:rPr>
                    <w:t xml:space="preserve"> </w:t>
                  </w:r>
                </w:p>
              </w:txbxContent>
            </v:textbox>
            <w10:wrap anchorx="page" anchory="page"/>
          </v:shape>
        </w:pict>
      </w:r>
      <w:r w:rsidRPr="00AB4FEB">
        <w:rPr>
          <w:rFonts w:cstheme="minorHAnsi"/>
          <w:sz w:val="28"/>
          <w:szCs w:val="28"/>
        </w:rPr>
        <w:pict>
          <v:shape id="_x0000_s3604" type="#_x0000_t202" style="position:absolute;margin-left:486.25pt;margin-top:396.35pt;width:61pt;height:14.7pt;z-index:-248851456;mso-position-horizontal-relative:page;mso-position-vertical-relative:page" filled="f" stroked="f">
            <v:stroke joinstyle="round"/>
            <v:path gradientshapeok="f" o:connecttype="segments"/>
            <v:textbox inset="0,0,0,0">
              <w:txbxContent>
                <w:p w:rsidR="00AB4FEB" w:rsidRDefault="00AB4FEB">
                  <w:pPr>
                    <w:spacing w:line="265" w:lineRule="exact"/>
                  </w:pPr>
                  <w:r w:rsidRPr="00524CD8">
                    <w:rPr>
                      <w:b/>
                      <w:bCs/>
                      <w:color w:val="000000"/>
                      <w:w w:val="98"/>
                      <w:sz w:val="24"/>
                      <w:szCs w:val="24"/>
                    </w:rPr>
                    <w:t>Mədəaltı</w:t>
                  </w:r>
                  <w:r w:rsidRPr="00524CD8">
                    <w:rPr>
                      <w:b/>
                      <w:bCs/>
                      <w:color w:val="000000"/>
                      <w:spacing w:val="2"/>
                      <w:w w:val="98"/>
                      <w:sz w:val="24"/>
                      <w:szCs w:val="24"/>
                    </w:rPr>
                    <w:t xml:space="preserve"> </w:t>
                  </w:r>
                </w:p>
              </w:txbxContent>
            </v:textbox>
            <w10:wrap anchorx="page" anchory="page"/>
          </v:shape>
        </w:pict>
      </w:r>
      <w:r w:rsidRPr="00AB4FEB">
        <w:rPr>
          <w:rFonts w:cstheme="minorHAnsi"/>
          <w:sz w:val="28"/>
          <w:szCs w:val="28"/>
        </w:rPr>
        <w:pict>
          <v:shape id="_x0000_s3605" type="#_x0000_t202" style="position:absolute;margin-left:51.05pt;margin-top:217.2pt;width:274.65pt;height:14.5pt;z-index:-248850432;mso-position-horizontal-relative:page;mso-position-vertical-relative:page" filled="f" stroked="f">
            <v:stroke joinstyle="round"/>
            <v:path gradientshapeok="f" o:connecttype="segments"/>
            <v:textbox inset="0,0,0,0">
              <w:txbxContent>
                <w:p w:rsidR="00AB4FEB" w:rsidRPr="00AB4FEB" w:rsidRDefault="00AB4FEB">
                  <w:pPr>
                    <w:tabs>
                      <w:tab w:val="left" w:pos="1308"/>
                      <w:tab w:val="left" w:pos="2529"/>
                      <w:tab w:val="left" w:pos="2937"/>
                      <w:tab w:val="left" w:pos="3786"/>
                      <w:tab w:val="left" w:pos="4394"/>
                      <w:tab w:val="left" w:pos="5069"/>
                      <w:tab w:val="left" w:pos="5297"/>
                    </w:tabs>
                    <w:spacing w:line="262" w:lineRule="exact"/>
                    <w:rPr>
                      <w:lang w:val="en-US"/>
                    </w:rPr>
                  </w:pPr>
                  <w:r w:rsidRPr="00AB4FEB">
                    <w:rPr>
                      <w:color w:val="000000"/>
                      <w:sz w:val="24"/>
                      <w:szCs w:val="24"/>
                      <w:lang w:val="en-US"/>
                    </w:rPr>
                    <w:t xml:space="preserve">inaktivləşir. </w:t>
                  </w:r>
                  <w:r w:rsidRPr="00AB4FEB">
                    <w:rPr>
                      <w:lang w:val="en-US"/>
                    </w:rPr>
                    <w:tab/>
                  </w:r>
                  <w:r w:rsidRPr="00AB4FEB">
                    <w:rPr>
                      <w:color w:val="000000"/>
                      <w:sz w:val="24"/>
                      <w:szCs w:val="24"/>
                      <w:lang w:val="en-US"/>
                    </w:rPr>
                    <w:t xml:space="preserve">Hormonlar </w:t>
                  </w:r>
                  <w:r w:rsidRPr="00AB4FEB">
                    <w:rPr>
                      <w:lang w:val="en-US"/>
                    </w:rPr>
                    <w:tab/>
                  </w:r>
                  <w:r w:rsidRPr="00AB4FEB">
                    <w:rPr>
                      <w:color w:val="000000"/>
                      <w:sz w:val="24"/>
                      <w:szCs w:val="24"/>
                      <w:lang w:val="en-US"/>
                    </w:rPr>
                    <w:t xml:space="preserve">bu </w:t>
                  </w:r>
                  <w:r w:rsidRPr="00AB4FEB">
                    <w:rPr>
                      <w:lang w:val="en-US"/>
                    </w:rPr>
                    <w:tab/>
                  </w:r>
                  <w:r w:rsidRPr="00AB4FEB">
                    <w:rPr>
                      <w:color w:val="000000"/>
                      <w:sz w:val="24"/>
                      <w:szCs w:val="24"/>
                      <w:lang w:val="en-US"/>
                    </w:rPr>
                    <w:t xml:space="preserve">səkildə </w:t>
                  </w:r>
                  <w:r w:rsidRPr="00AB4FEB">
                    <w:rPr>
                      <w:lang w:val="en-US"/>
                    </w:rPr>
                    <w:tab/>
                  </w:r>
                  <w:r w:rsidRPr="00AB4FEB">
                    <w:rPr>
                      <w:color w:val="000000"/>
                      <w:sz w:val="24"/>
                      <w:szCs w:val="24"/>
                      <w:lang w:val="en-US"/>
                    </w:rPr>
                    <w:t xml:space="preserve">suda </w:t>
                  </w:r>
                  <w:r w:rsidRPr="00AB4FEB">
                    <w:rPr>
                      <w:lang w:val="en-US"/>
                    </w:rPr>
                    <w:tab/>
                  </w:r>
                  <w:r w:rsidRPr="00AB4FEB">
                    <w:rPr>
                      <w:color w:val="000000"/>
                      <w:sz w:val="24"/>
                      <w:szCs w:val="24"/>
                      <w:lang w:val="en-US"/>
                    </w:rPr>
                    <w:t xml:space="preserve">yaxsı </w:t>
                  </w:r>
                  <w:r w:rsidRPr="00AB4FEB">
                    <w:rPr>
                      <w:lang w:val="en-US"/>
                    </w:rPr>
                    <w:tab/>
                  </w:r>
                  <w:r w:rsidRPr="00AB4FEB">
                    <w:rPr>
                      <w:color w:val="000000"/>
                      <w:sz w:val="24"/>
                      <w:szCs w:val="24"/>
                      <w:lang w:val="en-US"/>
                    </w:rPr>
                    <w:t>h</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596" type="#_x0000_t202" style="position:absolute;margin-left:51.05pt;margin-top:546.15pt;width:4.4pt;height:14.5pt;z-index:2544568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97" type="#_x0000_t202" style="position:absolute;margin-left:202.95pt;margin-top:545.95pt;width:19pt;height:12.5pt;z-index:254457856;mso-position-horizontal-relative:page;mso-position-vertical-relative:page" filled="f" stroked="f">
            <v:stroke joinstyle="round"/>
            <v:path gradientshapeok="f" o:connecttype="segments"/>
            <v:textbox inset="0,0,0,0">
              <w:txbxContent>
                <w:p w:rsidR="00AB4FEB" w:rsidRDefault="00AB4FEB">
                  <w:pPr>
                    <w:spacing w:line="221" w:lineRule="exact"/>
                  </w:pPr>
                  <w:r w:rsidRPr="00524CD8">
                    <w:rPr>
                      <w:b/>
                      <w:bCs/>
                      <w:color w:val="000000"/>
                      <w:spacing w:val="6"/>
                      <w:sz w:val="19"/>
                      <w:szCs w:val="19"/>
                    </w:rPr>
                    <w:t>310</w:t>
                  </w:r>
                  <w:r w:rsidRPr="00524CD8">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598" type="#_x0000_t202" style="position:absolute;margin-left:472pt;margin-top:546.15pt;width:4.4pt;height:14.5pt;z-index:2544588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599" type="#_x0000_t202" style="position:absolute;margin-left:623.95pt;margin-top:545.95pt;width:19pt;height:12.5pt;z-index:254459904;mso-position-horizontal-relative:page;mso-position-vertical-relative:page" filled="f" stroked="f">
            <v:stroke joinstyle="round"/>
            <v:path gradientshapeok="f" o:connecttype="segments"/>
            <v:textbox inset="0,0,0,0">
              <w:txbxContent>
                <w:p w:rsidR="00AB4FEB" w:rsidRDefault="00AB4FEB">
                  <w:pPr>
                    <w:spacing w:line="221" w:lineRule="exact"/>
                  </w:pPr>
                  <w:r w:rsidRPr="00524CD8">
                    <w:rPr>
                      <w:b/>
                      <w:bCs/>
                      <w:color w:val="000000"/>
                      <w:spacing w:val="6"/>
                      <w:sz w:val="19"/>
                      <w:szCs w:val="19"/>
                    </w:rPr>
                    <w:t>311</w:t>
                  </w:r>
                  <w:r w:rsidRPr="00524CD8">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600" type="#_x0000_t202" style="position:absolute;margin-left:793.95pt;margin-top:258.6pt;width:8.3pt;height:14.5pt;z-index:2544609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qanda onlar plazmanın zülalları ilə qeyri-kovalent birləşir, ancaq  steroidlərin qanda miqdarı sərbəst şəkildə olur və bu sərbəst frak-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 </w:t>
      </w:r>
      <w:r w:rsidRPr="00AB4FEB">
        <w:rPr>
          <w:rFonts w:cstheme="minorHAnsi"/>
          <w:sz w:val="28"/>
          <w:szCs w:val="28"/>
          <w:lang w:val="en-US"/>
        </w:rPr>
        <w:tab/>
        <w:t xml:space="preserve">bioloji </w:t>
      </w:r>
      <w:r w:rsidRPr="00AB4FEB">
        <w:rPr>
          <w:rFonts w:cstheme="minorHAnsi"/>
          <w:sz w:val="28"/>
          <w:szCs w:val="28"/>
          <w:lang w:val="en-US"/>
        </w:rPr>
        <w:tab/>
        <w:t xml:space="preserve">aktivliyə </w:t>
      </w:r>
      <w:r w:rsidRPr="00AB4FEB">
        <w:rPr>
          <w:rFonts w:cstheme="minorHAnsi"/>
          <w:sz w:val="28"/>
          <w:szCs w:val="28"/>
          <w:lang w:val="en-US"/>
        </w:rPr>
        <w:tab/>
        <w:t xml:space="preserve">malikdir. </w:t>
      </w:r>
      <w:r w:rsidRPr="00AB4FEB">
        <w:rPr>
          <w:rFonts w:cstheme="minorHAnsi"/>
          <w:sz w:val="28"/>
          <w:szCs w:val="28"/>
          <w:lang w:val="en-US"/>
        </w:rPr>
        <w:tab/>
        <w:t xml:space="preserve">Bəzi </w:t>
      </w:r>
      <w:r w:rsidRPr="00AB4FEB">
        <w:rPr>
          <w:rFonts w:cstheme="minorHAnsi"/>
          <w:sz w:val="28"/>
          <w:szCs w:val="28"/>
          <w:lang w:val="en-US"/>
        </w:rPr>
        <w:tab/>
        <w:t xml:space="preserve">steroidlər </w:t>
      </w:r>
      <w:r w:rsidRPr="00AB4FEB">
        <w:rPr>
          <w:rFonts w:cstheme="minorHAnsi"/>
          <w:sz w:val="28"/>
          <w:szCs w:val="28"/>
          <w:lang w:val="en-US"/>
        </w:rPr>
        <w:tab/>
        <w:t xml:space="preserve">yalnız </w:t>
      </w:r>
      <w:r w:rsidRPr="00AB4FEB">
        <w:rPr>
          <w:rFonts w:cstheme="minorHAnsi"/>
          <w:sz w:val="28"/>
          <w:szCs w:val="28"/>
          <w:lang w:val="en-US"/>
        </w:rPr>
        <w:tab/>
        <w:t xml:space="preserve">hədəf  hüceyrələrinə </w:t>
      </w:r>
      <w:r w:rsidRPr="00AB4FEB">
        <w:rPr>
          <w:rFonts w:cstheme="minorHAnsi"/>
          <w:sz w:val="28"/>
          <w:szCs w:val="28"/>
          <w:lang w:val="en-US"/>
        </w:rPr>
        <w:tab/>
        <w:t xml:space="preserve">daxil </w:t>
      </w:r>
      <w:r w:rsidRPr="00AB4FEB">
        <w:rPr>
          <w:rFonts w:cstheme="minorHAnsi"/>
          <w:sz w:val="28"/>
          <w:szCs w:val="28"/>
          <w:lang w:val="en-US"/>
        </w:rPr>
        <w:tab/>
        <w:t xml:space="preserve">olduqdan </w:t>
      </w:r>
      <w:r w:rsidRPr="00AB4FEB">
        <w:rPr>
          <w:rFonts w:cstheme="minorHAnsi"/>
          <w:sz w:val="28"/>
          <w:szCs w:val="28"/>
          <w:lang w:val="en-US"/>
        </w:rPr>
        <w:tab/>
        <w:t xml:space="preserve">sonra </w:t>
      </w:r>
      <w:r w:rsidRPr="00AB4FEB">
        <w:rPr>
          <w:rFonts w:cstheme="minorHAnsi"/>
          <w:sz w:val="28"/>
          <w:szCs w:val="28"/>
          <w:lang w:val="en-US"/>
        </w:rPr>
        <w:tab/>
        <w:t xml:space="preserve">aktiv </w:t>
      </w:r>
      <w:r w:rsidRPr="00AB4FEB">
        <w:rPr>
          <w:rFonts w:cstheme="minorHAnsi"/>
          <w:sz w:val="28"/>
          <w:szCs w:val="28"/>
          <w:lang w:val="en-US"/>
        </w:rPr>
        <w:tab/>
        <w:t xml:space="preserve">birləşmələrə </w:t>
      </w:r>
      <w:r w:rsidRPr="00AB4FEB">
        <w:rPr>
          <w:rFonts w:cstheme="minorHAnsi"/>
          <w:sz w:val="28"/>
          <w:szCs w:val="28"/>
          <w:lang w:val="en-US"/>
        </w:rPr>
        <w:tab/>
        <w:t xml:space="preserve">çevrilir.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məsələn, </w:t>
      </w:r>
      <w:r w:rsidRPr="00AB4FEB">
        <w:rPr>
          <w:rFonts w:cstheme="minorHAnsi"/>
          <w:sz w:val="28"/>
          <w:szCs w:val="28"/>
          <w:lang w:val="en-US"/>
        </w:rPr>
        <w:tab/>
        <w:t xml:space="preserve">testosteron </w:t>
      </w:r>
      <w:r w:rsidRPr="00AB4FEB">
        <w:rPr>
          <w:rFonts w:cstheme="minorHAnsi"/>
          <w:sz w:val="28"/>
          <w:szCs w:val="28"/>
          <w:lang w:val="en-US"/>
        </w:rPr>
        <w:tab/>
        <w:t xml:space="preserve">bu </w:t>
      </w:r>
      <w:r w:rsidRPr="00AB4FEB">
        <w:rPr>
          <w:rFonts w:cstheme="minorHAnsi"/>
          <w:sz w:val="28"/>
          <w:szCs w:val="28"/>
          <w:lang w:val="en-US"/>
        </w:rPr>
        <w:tab/>
        <w:t xml:space="preserve">strukturların </w:t>
      </w:r>
      <w:r w:rsidRPr="00AB4FEB">
        <w:rPr>
          <w:rFonts w:cstheme="minorHAnsi"/>
          <w:sz w:val="28"/>
          <w:szCs w:val="28"/>
          <w:lang w:val="en-US"/>
        </w:rPr>
        <w:tab/>
        <w:t xml:space="preserve">hüceyrələrində </w:t>
      </w:r>
      <w:r w:rsidRPr="00AB4FEB">
        <w:rPr>
          <w:rFonts w:cstheme="minorHAnsi"/>
          <w:sz w:val="28"/>
          <w:szCs w:val="28"/>
          <w:lang w:val="en-US"/>
        </w:rPr>
        <w:tab/>
        <w:t xml:space="preserve">5-  alfa-dihidrotestosterona </w:t>
      </w:r>
      <w:r w:rsidRPr="00AB4FEB">
        <w:rPr>
          <w:rFonts w:cstheme="minorHAnsi"/>
          <w:sz w:val="28"/>
          <w:szCs w:val="28"/>
          <w:lang w:val="en-US"/>
        </w:rPr>
        <w:tab/>
        <w:t xml:space="preserve">çevrildikdən </w:t>
      </w:r>
      <w:r w:rsidRPr="00AB4FEB">
        <w:rPr>
          <w:rFonts w:cstheme="minorHAnsi"/>
          <w:sz w:val="28"/>
          <w:szCs w:val="28"/>
          <w:lang w:val="en-US"/>
        </w:rPr>
        <w:tab/>
        <w:t xml:space="preserve">sonra </w:t>
      </w:r>
      <w:r w:rsidRPr="00AB4FEB">
        <w:rPr>
          <w:rFonts w:cstheme="minorHAnsi"/>
          <w:sz w:val="28"/>
          <w:szCs w:val="28"/>
          <w:lang w:val="en-US"/>
        </w:rPr>
        <w:tab/>
        <w:t xml:space="preserve">aktivliyi </w:t>
      </w:r>
      <w:r w:rsidRPr="00AB4FEB">
        <w:rPr>
          <w:rFonts w:cstheme="minorHAnsi"/>
          <w:sz w:val="28"/>
          <w:szCs w:val="28"/>
          <w:lang w:val="en-US"/>
        </w:rPr>
        <w:tab/>
        <w:t xml:space="preserve">əldə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əks </w:t>
      </w:r>
      <w:r w:rsidRPr="00AB4FEB">
        <w:rPr>
          <w:rFonts w:cstheme="minorHAnsi"/>
          <w:sz w:val="28"/>
          <w:szCs w:val="28"/>
          <w:lang w:val="en-US"/>
        </w:rPr>
        <w:tab/>
        <w:t xml:space="preserve">əlaqə </w:t>
      </w:r>
      <w:r w:rsidRPr="00AB4FEB">
        <w:rPr>
          <w:rFonts w:cstheme="minorHAnsi"/>
          <w:sz w:val="28"/>
          <w:szCs w:val="28"/>
          <w:lang w:val="en-US"/>
        </w:rPr>
        <w:tab/>
        <w:t xml:space="preserve">prinsipi </w:t>
      </w:r>
      <w:r w:rsidRPr="00AB4FEB">
        <w:rPr>
          <w:rFonts w:cstheme="minorHAnsi"/>
          <w:sz w:val="28"/>
          <w:szCs w:val="28"/>
          <w:lang w:val="en-US"/>
        </w:rPr>
        <w:tab/>
        <w:t xml:space="preserve">üzrə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sisteminə  siqnal testosteronun özü ilə təmin olunur. Burada o, testosteronun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reseptorları ilə </w:t>
      </w:r>
      <w:r w:rsidRPr="00AB4FEB">
        <w:rPr>
          <w:rFonts w:cstheme="minorHAnsi"/>
          <w:sz w:val="28"/>
          <w:szCs w:val="28"/>
          <w:lang w:val="en-US"/>
        </w:rPr>
        <w:tab/>
        <w:t xml:space="preserve">birləşir. Həm </w:t>
      </w:r>
      <w:r w:rsidRPr="00AB4FEB">
        <w:rPr>
          <w:rFonts w:cstheme="minorHAnsi"/>
          <w:sz w:val="28"/>
          <w:szCs w:val="28"/>
          <w:lang w:val="en-US"/>
        </w:rPr>
        <w:tab/>
        <w:t xml:space="preserve">dişi, </w:t>
      </w:r>
      <w:r w:rsidRPr="00AB4FEB">
        <w:rPr>
          <w:rFonts w:cstheme="minorHAnsi"/>
          <w:sz w:val="28"/>
          <w:szCs w:val="28"/>
          <w:lang w:val="en-US"/>
        </w:rPr>
        <w:tab/>
        <w:t xml:space="preserve">həm </w:t>
      </w:r>
      <w:r w:rsidRPr="00AB4FEB">
        <w:rPr>
          <w:rFonts w:cstheme="minorHAnsi"/>
          <w:sz w:val="28"/>
          <w:szCs w:val="28"/>
          <w:lang w:val="en-US"/>
        </w:rPr>
        <w:tab/>
        <w:t xml:space="preserve">erkəklərin </w:t>
      </w:r>
      <w:r w:rsidRPr="00AB4FEB">
        <w:rPr>
          <w:rFonts w:cstheme="minorHAnsi"/>
          <w:sz w:val="28"/>
          <w:szCs w:val="28"/>
          <w:lang w:val="en-US"/>
        </w:rPr>
        <w:tab/>
        <w:t xml:space="preserve">mərkəzi </w:t>
      </w:r>
      <w:r w:rsidRPr="00AB4FEB">
        <w:rPr>
          <w:rFonts w:cstheme="minorHAnsi"/>
          <w:sz w:val="28"/>
          <w:szCs w:val="28"/>
          <w:lang w:val="en-US"/>
        </w:rPr>
        <w:tab/>
        <w:t xml:space="preserve">sinir  sistemində testosteronu aromatlaşdıran fermentlər – aromatozalar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mövcuddur. </w:t>
      </w:r>
      <w:r w:rsidRPr="00AB4FEB">
        <w:rPr>
          <w:rFonts w:cstheme="minorHAnsi"/>
          <w:sz w:val="28"/>
          <w:szCs w:val="28"/>
          <w:lang w:val="en-US"/>
        </w:rPr>
        <w:tab/>
        <w:t xml:space="preserve">Qandakı </w:t>
      </w:r>
      <w:r w:rsidRPr="00AB4FEB">
        <w:rPr>
          <w:rFonts w:cstheme="minorHAnsi"/>
          <w:sz w:val="28"/>
          <w:szCs w:val="28"/>
          <w:lang w:val="en-US"/>
        </w:rPr>
        <w:tab/>
        <w:t xml:space="preserve">steroid </w:t>
      </w:r>
      <w:r w:rsidRPr="00AB4FEB">
        <w:rPr>
          <w:rFonts w:cstheme="minorHAnsi"/>
          <w:sz w:val="28"/>
          <w:szCs w:val="28"/>
          <w:lang w:val="en-US"/>
        </w:rPr>
        <w:tab/>
        <w:t xml:space="preserve">hormonların </w:t>
      </w:r>
      <w:r w:rsidRPr="00AB4FEB">
        <w:rPr>
          <w:rFonts w:cstheme="minorHAnsi"/>
          <w:sz w:val="28"/>
          <w:szCs w:val="28"/>
          <w:lang w:val="en-US"/>
        </w:rPr>
        <w:tab/>
        <w:t xml:space="preserve">əsas </w:t>
      </w:r>
      <w:r w:rsidRPr="00AB4FEB">
        <w:rPr>
          <w:rFonts w:cstheme="minorHAnsi"/>
          <w:sz w:val="28"/>
          <w:szCs w:val="28"/>
          <w:lang w:val="en-US"/>
        </w:rPr>
        <w:tab/>
        <w:t xml:space="preserve">hissəsi </w:t>
      </w:r>
      <w:r w:rsidRPr="00AB4FEB">
        <w:rPr>
          <w:rFonts w:cstheme="minorHAnsi"/>
          <w:sz w:val="28"/>
          <w:szCs w:val="28"/>
          <w:lang w:val="en-US"/>
        </w:rPr>
        <w:tab/>
        <w:t xml:space="preserve">hədəf  hüceyrəsi ilə təsirdə olur və qlukuronidə çevrilməsi nəticəsində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öyrənmək məqsədilə ilk dəfə vəzini itin bədənindən ekstripatsiya  etmişlər.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t xml:space="preserve">diabet </w:t>
      </w:r>
      <w:r w:rsidRPr="00AB4FEB">
        <w:rPr>
          <w:rFonts w:cstheme="minorHAnsi"/>
          <w:sz w:val="28"/>
          <w:szCs w:val="28"/>
          <w:lang w:val="en-US"/>
        </w:rPr>
        <w:tab/>
        <w:t xml:space="preserve">xəstəliyinin </w:t>
      </w:r>
      <w:r w:rsidRPr="00AB4FEB">
        <w:rPr>
          <w:rFonts w:cstheme="minorHAnsi"/>
          <w:sz w:val="28"/>
          <w:szCs w:val="28"/>
          <w:lang w:val="en-US"/>
        </w:rPr>
        <w:tab/>
        <w:t xml:space="preserve">əlamətlərini </w:t>
      </w:r>
      <w:r w:rsidRPr="00AB4FEB">
        <w:rPr>
          <w:rFonts w:cstheme="minorHAnsi"/>
          <w:sz w:val="28"/>
          <w:szCs w:val="28"/>
          <w:lang w:val="en-US"/>
        </w:rPr>
        <w:tab/>
        <w:t xml:space="preserve">müşahidə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etmişlər.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qanda </w:t>
      </w:r>
      <w:r w:rsidRPr="00AB4FEB">
        <w:rPr>
          <w:rFonts w:cstheme="minorHAnsi"/>
          <w:sz w:val="28"/>
          <w:szCs w:val="28"/>
          <w:lang w:val="en-US"/>
        </w:rPr>
        <w:tab/>
      </w:r>
      <w:r w:rsidRPr="00AB4FEB">
        <w:rPr>
          <w:rFonts w:cstheme="minorHAnsi"/>
          <w:sz w:val="28"/>
          <w:szCs w:val="28"/>
          <w:lang w:val="en-US"/>
        </w:rPr>
        <w:tab/>
        <w:t xml:space="preserve">qlükozanın </w:t>
      </w:r>
      <w:r w:rsidRPr="00AB4FEB">
        <w:rPr>
          <w:rFonts w:cstheme="minorHAnsi"/>
          <w:sz w:val="28"/>
          <w:szCs w:val="28"/>
          <w:lang w:val="en-US"/>
        </w:rPr>
        <w:tab/>
        <w:t xml:space="preserve">miqdarı </w:t>
      </w:r>
      <w:r w:rsidRPr="00AB4FEB">
        <w:rPr>
          <w:rFonts w:cstheme="minorHAnsi"/>
          <w:sz w:val="28"/>
          <w:szCs w:val="28"/>
          <w:lang w:val="en-US"/>
        </w:rPr>
        <w:tab/>
        <w:t xml:space="preserve">artır, </w:t>
      </w:r>
      <w:r w:rsidRPr="00AB4FEB">
        <w:rPr>
          <w:rFonts w:cstheme="minorHAnsi"/>
          <w:sz w:val="28"/>
          <w:szCs w:val="28"/>
          <w:lang w:val="en-US"/>
        </w:rPr>
        <w:tab/>
        <w:t xml:space="preserve">sidiklə </w:t>
      </w:r>
      <w:r w:rsidRPr="00AB4FEB">
        <w:rPr>
          <w:rFonts w:cstheme="minorHAnsi"/>
          <w:sz w:val="28"/>
          <w:szCs w:val="28"/>
          <w:lang w:val="en-US"/>
        </w:rPr>
        <w:tab/>
        <w:t xml:space="preserve">şəkər  ifraz </w:t>
      </w:r>
      <w:r w:rsidRPr="00AB4FEB">
        <w:rPr>
          <w:rFonts w:cstheme="minorHAnsi"/>
          <w:sz w:val="28"/>
          <w:szCs w:val="28"/>
          <w:lang w:val="en-US"/>
        </w:rPr>
        <w:tab/>
        <w:t xml:space="preserve">olunmağı </w:t>
      </w:r>
      <w:r w:rsidRPr="00AB4FEB">
        <w:rPr>
          <w:rFonts w:cstheme="minorHAnsi"/>
          <w:sz w:val="28"/>
          <w:szCs w:val="28"/>
          <w:lang w:val="en-US"/>
        </w:rPr>
        <w:tab/>
        <w:t xml:space="preserve">başlayır. </w:t>
      </w:r>
      <w:r w:rsidRPr="00AB4FEB">
        <w:rPr>
          <w:rFonts w:cstheme="minorHAnsi"/>
          <w:sz w:val="28"/>
          <w:szCs w:val="28"/>
          <w:lang w:val="en-US"/>
        </w:rPr>
        <w:tab/>
        <w:t xml:space="preserve">Mədəaltı </w:t>
      </w:r>
      <w:r w:rsidRPr="00AB4FEB">
        <w:rPr>
          <w:rFonts w:cstheme="minorHAnsi"/>
          <w:sz w:val="28"/>
          <w:szCs w:val="28"/>
          <w:lang w:val="en-US"/>
        </w:rPr>
        <w:tab/>
        <w:t xml:space="preserve">vəzini </w:t>
      </w:r>
      <w:r w:rsidRPr="00AB4FEB">
        <w:rPr>
          <w:rFonts w:cstheme="minorHAnsi"/>
          <w:sz w:val="28"/>
          <w:szCs w:val="28"/>
          <w:lang w:val="en-US"/>
        </w:rPr>
        <w:tab/>
        <w:t xml:space="preserve">yenidən </w:t>
      </w:r>
      <w:r w:rsidRPr="00AB4FEB">
        <w:rPr>
          <w:rFonts w:cstheme="minorHAnsi"/>
          <w:sz w:val="28"/>
          <w:szCs w:val="28"/>
          <w:lang w:val="en-US"/>
        </w:rPr>
        <w:tab/>
        <w:t xml:space="preserve">bədənə </w:t>
      </w:r>
      <w:r w:rsidRPr="00AB4FEB">
        <w:rPr>
          <w:rFonts w:cstheme="minorHAnsi"/>
          <w:sz w:val="28"/>
          <w:szCs w:val="28"/>
          <w:lang w:val="en-US"/>
        </w:rPr>
        <w:tab/>
        <w:t xml:space="preserve">trans-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plantasiya etdikdə diabetin əlamətləri yox olmuş, qanda qlükoza-  nın səviyyəsi normallaşmışdır.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Şəkərli </w:t>
      </w:r>
      <w:r w:rsidRPr="00AB4FEB">
        <w:rPr>
          <w:rFonts w:cstheme="minorHAnsi"/>
          <w:sz w:val="28"/>
          <w:szCs w:val="28"/>
          <w:lang w:val="en-US"/>
        </w:rPr>
        <w:tab/>
        <w:t xml:space="preserve">diabet </w:t>
      </w:r>
      <w:r w:rsidRPr="00AB4FEB">
        <w:rPr>
          <w:rFonts w:cstheme="minorHAnsi"/>
          <w:sz w:val="28"/>
          <w:szCs w:val="28"/>
          <w:lang w:val="en-US"/>
        </w:rPr>
        <w:tab/>
        <w:t xml:space="preserve">xəstəliyinin </w:t>
      </w:r>
      <w:r w:rsidRPr="00AB4FEB">
        <w:rPr>
          <w:rFonts w:cstheme="minorHAnsi"/>
          <w:sz w:val="28"/>
          <w:szCs w:val="28"/>
          <w:lang w:val="en-US"/>
        </w:rPr>
        <w:tab/>
        <w:t xml:space="preserve">əsas </w:t>
      </w:r>
      <w:r w:rsidRPr="00AB4FEB">
        <w:rPr>
          <w:rFonts w:cstheme="minorHAnsi"/>
          <w:sz w:val="28"/>
          <w:szCs w:val="28"/>
          <w:lang w:val="en-US"/>
        </w:rPr>
        <w:tab/>
        <w:t xml:space="preserve">əlaməti </w:t>
      </w:r>
      <w:r w:rsidRPr="00AB4FEB">
        <w:rPr>
          <w:rFonts w:cstheme="minorHAnsi"/>
          <w:sz w:val="28"/>
          <w:szCs w:val="28"/>
          <w:lang w:val="en-US"/>
        </w:rPr>
        <w:tab/>
        <w:t xml:space="preserve">qanda </w:t>
      </w:r>
      <w:r w:rsidRPr="00AB4FEB">
        <w:rPr>
          <w:rFonts w:cstheme="minorHAnsi"/>
          <w:sz w:val="28"/>
          <w:szCs w:val="28"/>
          <w:lang w:val="en-US"/>
        </w:rPr>
        <w:tab/>
        <w:t xml:space="preserve">şəkərin  miqdarının normadan (80-120 mq% və ya 4,44-6,66 mmol/l-dən)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olmasıdır. Çox olmasına, hiperqlikemiya, az olmasına hipo-  qlikemiya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Diabet zamanı </w:t>
      </w:r>
      <w:r w:rsidRPr="00AB4FEB">
        <w:rPr>
          <w:rFonts w:cstheme="minorHAnsi"/>
          <w:sz w:val="28"/>
          <w:szCs w:val="28"/>
          <w:lang w:val="en-US"/>
        </w:rPr>
        <w:tab/>
        <w:t xml:space="preserve">orqanizmdən xaric olan sidiyin </w:t>
      </w:r>
      <w:r w:rsidRPr="00AB4FEB">
        <w:rPr>
          <w:rFonts w:cstheme="minorHAnsi"/>
          <w:sz w:val="28"/>
          <w:szCs w:val="28"/>
          <w:lang w:val="en-US"/>
        </w:rPr>
        <w:tab/>
        <w:t xml:space="preserve">miqdarı </w:t>
      </w:r>
      <w:r w:rsidRPr="00AB4FEB">
        <w:rPr>
          <w:rFonts w:cstheme="minorHAnsi"/>
          <w:sz w:val="28"/>
          <w:szCs w:val="28"/>
          <w:lang w:val="en-US"/>
        </w:rPr>
        <w:tab/>
        <w:t xml:space="preserve">xeyli  artır (poliuriya), bu xəstələr çox su içirlər (polidipsiya). Mədəaltı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33" w:space="1892"/>
            <w:col w:w="649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əll </w:t>
      </w:r>
      <w:r w:rsidRPr="00AB4FEB">
        <w:rPr>
          <w:rFonts w:cstheme="minorHAnsi"/>
          <w:sz w:val="28"/>
          <w:szCs w:val="28"/>
          <w:lang w:val="en-US"/>
        </w:rPr>
        <w:tab/>
        <w:t xml:space="preserve">olur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vəzin hormonunu almaq o qədər də asan olmamışdır. Belə ki, ilk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6210" w:header="720" w:footer="720" w:gutter="0"/>
          <w:cols w:num="2" w:space="720" w:equalWidth="0">
            <w:col w:w="1255" w:space="1981"/>
            <w:col w:w="646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böyrəklərlə xaric oluna bilir.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Böyrəküstü </w:t>
      </w:r>
      <w:r w:rsidRPr="00AB4FEB">
        <w:rPr>
          <w:rFonts w:cstheme="minorHAnsi"/>
          <w:sz w:val="28"/>
          <w:szCs w:val="28"/>
          <w:lang w:val="en-US"/>
        </w:rPr>
        <w:tab/>
        <w:t xml:space="preserve">vəzinin </w:t>
      </w:r>
      <w:r w:rsidRPr="00AB4FEB">
        <w:rPr>
          <w:rFonts w:cstheme="minorHAnsi"/>
          <w:sz w:val="28"/>
          <w:szCs w:val="28"/>
          <w:lang w:val="en-US"/>
        </w:rPr>
        <w:tab/>
        <w:t xml:space="preserve">qabıq </w:t>
      </w:r>
      <w:r w:rsidRPr="00AB4FEB">
        <w:rPr>
          <w:rFonts w:cstheme="minorHAnsi"/>
          <w:sz w:val="28"/>
          <w:szCs w:val="28"/>
          <w:lang w:val="en-US"/>
        </w:rPr>
        <w:tab/>
        <w:t xml:space="preserve">maddəsinin </w:t>
      </w:r>
      <w:r w:rsidRPr="00AB4FEB">
        <w:rPr>
          <w:rFonts w:cstheme="minorHAnsi"/>
          <w:sz w:val="28"/>
          <w:szCs w:val="28"/>
          <w:lang w:val="en-US"/>
        </w:rPr>
        <w:tab/>
        <w:t xml:space="preserve">hipofunksiyası </w:t>
      </w:r>
      <w:r w:rsidRPr="00AB4FEB">
        <w:rPr>
          <w:rFonts w:cstheme="minorHAnsi"/>
          <w:sz w:val="28"/>
          <w:szCs w:val="28"/>
          <w:lang w:val="en-US"/>
        </w:rPr>
        <w:tab/>
        <w:t xml:space="preserve">zamanı  Adisson </w:t>
      </w:r>
      <w:r w:rsidRPr="00AB4FEB">
        <w:rPr>
          <w:rFonts w:cstheme="minorHAnsi"/>
          <w:sz w:val="28"/>
          <w:szCs w:val="28"/>
          <w:lang w:val="en-US"/>
        </w:rPr>
        <w:tab/>
        <w:t xml:space="preserve">xəstəliyi </w:t>
      </w:r>
      <w:r w:rsidRPr="00AB4FEB">
        <w:rPr>
          <w:rFonts w:cstheme="minorHAnsi"/>
          <w:sz w:val="28"/>
          <w:szCs w:val="28"/>
          <w:lang w:val="en-US"/>
        </w:rPr>
        <w:tab/>
        <w:t xml:space="preserve">inkişaf </w:t>
      </w:r>
      <w:r w:rsidRPr="00AB4FEB">
        <w:rPr>
          <w:rFonts w:cstheme="minorHAnsi"/>
          <w:sz w:val="28"/>
          <w:szCs w:val="28"/>
          <w:lang w:val="en-US"/>
        </w:rPr>
        <w:tab/>
        <w:t xml:space="preserve">edir. </w:t>
      </w:r>
      <w:r w:rsidRPr="00AB4FEB">
        <w:rPr>
          <w:rFonts w:cstheme="minorHAnsi"/>
          <w:sz w:val="28"/>
          <w:szCs w:val="28"/>
          <w:lang w:val="en-US"/>
        </w:rPr>
        <w:tab/>
        <w:t xml:space="preserve">Bu </w:t>
      </w:r>
      <w:r w:rsidRPr="00AB4FEB">
        <w:rPr>
          <w:rFonts w:cstheme="minorHAnsi"/>
          <w:sz w:val="28"/>
          <w:szCs w:val="28"/>
          <w:lang w:val="en-US"/>
        </w:rPr>
        <w:tab/>
        <w:t xml:space="preserve">xəstəliyi </w:t>
      </w:r>
      <w:r w:rsidRPr="00AB4FEB">
        <w:rPr>
          <w:rFonts w:cstheme="minorHAnsi"/>
          <w:sz w:val="28"/>
          <w:szCs w:val="28"/>
          <w:lang w:val="en-US"/>
        </w:rPr>
        <w:tab/>
        <w:t xml:space="preserve">1855-ci </w:t>
      </w:r>
      <w:r w:rsidRPr="00AB4FEB">
        <w:rPr>
          <w:rFonts w:cstheme="minorHAnsi"/>
          <w:sz w:val="28"/>
          <w:szCs w:val="28"/>
          <w:lang w:val="en-US"/>
        </w:rPr>
        <w:tab/>
        <w:t xml:space="preserve">ildə </w:t>
      </w:r>
      <w:r w:rsidRPr="00AB4FEB">
        <w:rPr>
          <w:rFonts w:cstheme="minorHAnsi"/>
          <w:sz w:val="28"/>
          <w:szCs w:val="28"/>
          <w:lang w:val="en-US"/>
        </w:rPr>
        <w:tab/>
        <w:t xml:space="preserve">ingilis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alimi </w:t>
      </w:r>
      <w:r w:rsidRPr="00AB4FEB">
        <w:rPr>
          <w:rFonts w:cstheme="minorHAnsi"/>
          <w:sz w:val="28"/>
          <w:szCs w:val="28"/>
          <w:lang w:val="en-US"/>
        </w:rPr>
        <w:tab/>
        <w:t xml:space="preserve">Tomas </w:t>
      </w:r>
      <w:r w:rsidRPr="00AB4FEB">
        <w:rPr>
          <w:rFonts w:cstheme="minorHAnsi"/>
          <w:sz w:val="28"/>
          <w:szCs w:val="28"/>
          <w:lang w:val="en-US"/>
        </w:rPr>
        <w:tab/>
        <w:t xml:space="preserve">Adisson </w:t>
      </w:r>
      <w:r w:rsidRPr="00AB4FEB">
        <w:rPr>
          <w:rFonts w:cstheme="minorHAnsi"/>
          <w:sz w:val="28"/>
          <w:szCs w:val="28"/>
          <w:lang w:val="en-US"/>
        </w:rPr>
        <w:tab/>
        <w:t xml:space="preserve">öyrənmişdir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t xml:space="preserve">adı </w:t>
      </w:r>
      <w:r w:rsidRPr="00AB4FEB">
        <w:rPr>
          <w:rFonts w:cstheme="minorHAnsi"/>
          <w:sz w:val="28"/>
          <w:szCs w:val="28"/>
          <w:lang w:val="en-US"/>
        </w:rPr>
        <w:tab/>
        <w:t xml:space="preserve">ilə </w:t>
      </w:r>
      <w:r w:rsidRPr="00AB4FEB">
        <w:rPr>
          <w:rFonts w:cstheme="minorHAnsi"/>
          <w:sz w:val="28"/>
          <w:szCs w:val="28"/>
          <w:lang w:val="en-US"/>
        </w:rPr>
        <w:tab/>
        <w:t xml:space="preserve">Adisson  xəstəliyi adlanır. Dəri kəskin piqmentləşdiyi üçün bürünc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tunc xəstəliyi də adlanır. Bu xəstəlik zamanı dəri tunc rəngində  olur. Adisson xəstəliyi orqanizmdən külli miqdarda duzların xaric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olunması, hüceyrədən kənar maye həcminin azalması, qanaxma-  lar, </w:t>
      </w:r>
      <w:r w:rsidRPr="00AB4FEB">
        <w:rPr>
          <w:rFonts w:cstheme="minorHAnsi"/>
          <w:sz w:val="28"/>
          <w:szCs w:val="28"/>
          <w:lang w:val="en-US"/>
        </w:rPr>
        <w:tab/>
        <w:t xml:space="preserve">əsəbilik, </w:t>
      </w:r>
      <w:r w:rsidRPr="00AB4FEB">
        <w:rPr>
          <w:rFonts w:cstheme="minorHAnsi"/>
          <w:sz w:val="28"/>
          <w:szCs w:val="28"/>
          <w:lang w:val="en-US"/>
        </w:rPr>
        <w:tab/>
        <w:t xml:space="preserve">iştahın </w:t>
      </w:r>
      <w:r w:rsidRPr="00AB4FEB">
        <w:rPr>
          <w:rFonts w:cstheme="minorHAnsi"/>
          <w:sz w:val="28"/>
          <w:szCs w:val="28"/>
          <w:lang w:val="en-US"/>
        </w:rPr>
        <w:tab/>
        <w:t xml:space="preserve">itməsi, </w:t>
      </w:r>
      <w:r w:rsidRPr="00AB4FEB">
        <w:rPr>
          <w:rFonts w:cstheme="minorHAnsi"/>
          <w:sz w:val="28"/>
          <w:szCs w:val="28"/>
          <w:lang w:val="en-US"/>
        </w:rPr>
        <w:tab/>
        <w:t xml:space="preserve">qanda </w:t>
      </w:r>
      <w:r w:rsidRPr="00AB4FEB">
        <w:rPr>
          <w:rFonts w:cstheme="minorHAnsi"/>
          <w:sz w:val="28"/>
          <w:szCs w:val="28"/>
          <w:lang w:val="en-US"/>
        </w:rPr>
        <w:tab/>
        <w:t xml:space="preserve">qlükozanın </w:t>
      </w:r>
      <w:r w:rsidRPr="00AB4FEB">
        <w:rPr>
          <w:rFonts w:cstheme="minorHAnsi"/>
          <w:sz w:val="28"/>
          <w:szCs w:val="28"/>
          <w:lang w:val="en-US"/>
        </w:rPr>
        <w:tab/>
        <w:t xml:space="preserve">miqdarının </w:t>
      </w:r>
      <w:r w:rsidRPr="00AB4FEB">
        <w:rPr>
          <w:rFonts w:cstheme="minorHAnsi"/>
          <w:sz w:val="28"/>
          <w:szCs w:val="28"/>
          <w:lang w:val="en-US"/>
        </w:rPr>
        <w:tab/>
        <w:t xml:space="preserve">azal-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ması, </w:t>
      </w:r>
      <w:r w:rsidRPr="00AB4FEB">
        <w:rPr>
          <w:rFonts w:cstheme="minorHAnsi"/>
          <w:sz w:val="28"/>
          <w:szCs w:val="28"/>
          <w:lang w:val="en-US"/>
        </w:rPr>
        <w:tab/>
        <w:t xml:space="preserve">dəridə </w:t>
      </w:r>
      <w:r w:rsidRPr="00AB4FEB">
        <w:rPr>
          <w:rFonts w:cstheme="minorHAnsi"/>
          <w:sz w:val="28"/>
          <w:szCs w:val="28"/>
          <w:lang w:val="en-US"/>
        </w:rPr>
        <w:tab/>
        <w:t xml:space="preserve">külli </w:t>
      </w:r>
      <w:r w:rsidRPr="00AB4FEB">
        <w:rPr>
          <w:rFonts w:cstheme="minorHAnsi"/>
          <w:sz w:val="28"/>
          <w:szCs w:val="28"/>
          <w:lang w:val="en-US"/>
        </w:rPr>
        <w:tab/>
        <w:t xml:space="preserve">miqdarda </w:t>
      </w:r>
      <w:r w:rsidRPr="00AB4FEB">
        <w:rPr>
          <w:rFonts w:cstheme="minorHAnsi"/>
          <w:sz w:val="28"/>
          <w:szCs w:val="28"/>
          <w:lang w:val="en-US"/>
        </w:rPr>
        <w:tab/>
        <w:t xml:space="preserve">melanin </w:t>
      </w:r>
      <w:r w:rsidRPr="00AB4FEB">
        <w:rPr>
          <w:rFonts w:cstheme="minorHAnsi"/>
          <w:sz w:val="28"/>
          <w:szCs w:val="28"/>
          <w:lang w:val="en-US"/>
        </w:rPr>
        <w:tab/>
        <w:t xml:space="preserve">piqmentinin </w:t>
      </w:r>
      <w:r w:rsidRPr="00AB4FEB">
        <w:rPr>
          <w:rFonts w:cstheme="minorHAnsi"/>
          <w:sz w:val="28"/>
          <w:szCs w:val="28"/>
          <w:lang w:val="en-US"/>
        </w:rPr>
        <w:tab/>
        <w:t xml:space="preserve">toplanması,  eləcə də mədə-bağırsaq traktı funksiyaları müxtəlif cür pozulması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xarakterizə olunur.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dəfə </w:t>
      </w:r>
      <w:r w:rsidRPr="00AB4FEB">
        <w:rPr>
          <w:rFonts w:cstheme="minorHAnsi"/>
          <w:sz w:val="28"/>
          <w:szCs w:val="28"/>
          <w:lang w:val="en-US"/>
        </w:rPr>
        <w:tab/>
        <w:t xml:space="preserve">1923-cü </w:t>
      </w:r>
      <w:r w:rsidRPr="00AB4FEB">
        <w:rPr>
          <w:rFonts w:cstheme="minorHAnsi"/>
          <w:sz w:val="28"/>
          <w:szCs w:val="28"/>
          <w:lang w:val="en-US"/>
        </w:rPr>
        <w:tab/>
        <w:t xml:space="preserve">ildə </w:t>
      </w:r>
      <w:r w:rsidRPr="00AB4FEB">
        <w:rPr>
          <w:rFonts w:cstheme="minorHAnsi"/>
          <w:sz w:val="28"/>
          <w:szCs w:val="28"/>
          <w:lang w:val="en-US"/>
        </w:rPr>
        <w:tab/>
        <w:t xml:space="preserve">rus </w:t>
      </w:r>
      <w:r w:rsidRPr="00AB4FEB">
        <w:rPr>
          <w:rFonts w:cstheme="minorHAnsi"/>
          <w:sz w:val="28"/>
          <w:szCs w:val="28"/>
          <w:lang w:val="en-US"/>
        </w:rPr>
        <w:tab/>
        <w:t xml:space="preserve">alimi </w:t>
      </w:r>
      <w:r w:rsidRPr="00AB4FEB">
        <w:rPr>
          <w:rFonts w:cstheme="minorHAnsi"/>
          <w:sz w:val="28"/>
          <w:szCs w:val="28"/>
          <w:lang w:val="en-US"/>
        </w:rPr>
        <w:tab/>
        <w:t xml:space="preserve">L.V.Sobolyevin </w:t>
      </w:r>
      <w:r w:rsidRPr="00AB4FEB">
        <w:rPr>
          <w:rFonts w:cstheme="minorHAnsi"/>
          <w:sz w:val="28"/>
          <w:szCs w:val="28"/>
          <w:lang w:val="en-US"/>
        </w:rPr>
        <w:tab/>
        <w:t xml:space="preserve">təklif </w:t>
      </w:r>
      <w:r w:rsidRPr="00AB4FEB">
        <w:rPr>
          <w:rFonts w:cstheme="minorHAnsi"/>
          <w:sz w:val="28"/>
          <w:szCs w:val="28"/>
          <w:lang w:val="en-US"/>
        </w:rPr>
        <w:tab/>
        <w:t xml:space="preserve">etdiyi </w:t>
      </w:r>
      <w:r w:rsidRPr="00AB4FEB">
        <w:rPr>
          <w:rFonts w:cstheme="minorHAnsi"/>
          <w:sz w:val="28"/>
          <w:szCs w:val="28"/>
          <w:lang w:val="en-US"/>
        </w:rPr>
        <w:tab/>
        <w:t xml:space="preserve">üsulla  (mədəaltı </w:t>
      </w:r>
      <w:r w:rsidRPr="00AB4FEB">
        <w:rPr>
          <w:rFonts w:cstheme="minorHAnsi"/>
          <w:sz w:val="28"/>
          <w:szCs w:val="28"/>
          <w:lang w:val="en-US"/>
        </w:rPr>
        <w:tab/>
        <w:t xml:space="preserve">vəzin </w:t>
      </w:r>
      <w:r w:rsidRPr="00AB4FEB">
        <w:rPr>
          <w:rFonts w:cstheme="minorHAnsi"/>
          <w:sz w:val="28"/>
          <w:szCs w:val="28"/>
          <w:lang w:val="en-US"/>
        </w:rPr>
        <w:tab/>
        <w:t xml:space="preserve">onikibarmaq </w:t>
      </w:r>
      <w:r w:rsidRPr="00AB4FEB">
        <w:rPr>
          <w:rFonts w:cstheme="minorHAnsi"/>
          <w:sz w:val="28"/>
          <w:szCs w:val="28"/>
          <w:lang w:val="en-US"/>
        </w:rPr>
        <w:tab/>
        <w:t xml:space="preserve">bağırsağa </w:t>
      </w:r>
      <w:r w:rsidRPr="00AB4FEB">
        <w:rPr>
          <w:rFonts w:cstheme="minorHAnsi"/>
          <w:sz w:val="28"/>
          <w:szCs w:val="28"/>
          <w:lang w:val="en-US"/>
        </w:rPr>
        <w:tab/>
        <w:t xml:space="preserve">açılan </w:t>
      </w:r>
      <w:r w:rsidRPr="00AB4FEB">
        <w:rPr>
          <w:rFonts w:cstheme="minorHAnsi"/>
          <w:sz w:val="28"/>
          <w:szCs w:val="28"/>
          <w:lang w:val="en-US"/>
        </w:rPr>
        <w:tab/>
        <w:t xml:space="preserve">axacaqlarını </w:t>
      </w:r>
      <w:r w:rsidRPr="00AB4FEB">
        <w:rPr>
          <w:rFonts w:cstheme="minorHAnsi"/>
          <w:sz w:val="28"/>
          <w:szCs w:val="28"/>
          <w:lang w:val="en-US"/>
        </w:rPr>
        <w:tab/>
        <w:t xml:space="preserve">bağ-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lamağı </w:t>
      </w:r>
      <w:r w:rsidRPr="00AB4FEB">
        <w:rPr>
          <w:rFonts w:cstheme="minorHAnsi"/>
          <w:sz w:val="28"/>
          <w:szCs w:val="28"/>
          <w:lang w:val="en-US"/>
        </w:rPr>
        <w:tab/>
        <w:t xml:space="preserve">təklif </w:t>
      </w:r>
      <w:r w:rsidRPr="00AB4FEB">
        <w:rPr>
          <w:rFonts w:cstheme="minorHAnsi"/>
          <w:sz w:val="28"/>
          <w:szCs w:val="28"/>
          <w:lang w:val="en-US"/>
        </w:rPr>
        <w:tab/>
        <w:t xml:space="preserve">etmişdir) </w:t>
      </w:r>
      <w:r w:rsidRPr="00AB4FEB">
        <w:rPr>
          <w:rFonts w:cstheme="minorHAnsi"/>
          <w:sz w:val="28"/>
          <w:szCs w:val="28"/>
          <w:lang w:val="en-US"/>
        </w:rPr>
        <w:tab/>
        <w:t xml:space="preserve">Kanada </w:t>
      </w:r>
      <w:r w:rsidRPr="00AB4FEB">
        <w:rPr>
          <w:rFonts w:cstheme="minorHAnsi"/>
          <w:sz w:val="28"/>
          <w:szCs w:val="28"/>
          <w:lang w:val="en-US"/>
        </w:rPr>
        <w:tab/>
        <w:t xml:space="preserve">alimi </w:t>
      </w:r>
      <w:r w:rsidRPr="00AB4FEB">
        <w:rPr>
          <w:rFonts w:cstheme="minorHAnsi"/>
          <w:sz w:val="28"/>
          <w:szCs w:val="28"/>
          <w:lang w:val="en-US"/>
        </w:rPr>
        <w:tab/>
        <w:t xml:space="preserve">Bantiq </w:t>
      </w:r>
      <w:r w:rsidRPr="00AB4FEB">
        <w:rPr>
          <w:rFonts w:cstheme="minorHAnsi"/>
          <w:sz w:val="28"/>
          <w:szCs w:val="28"/>
          <w:lang w:val="en-US"/>
        </w:rPr>
        <w:tab/>
        <w:t xml:space="preserve">və </w:t>
      </w:r>
      <w:r w:rsidRPr="00AB4FEB">
        <w:rPr>
          <w:rFonts w:cstheme="minorHAnsi"/>
          <w:sz w:val="28"/>
          <w:szCs w:val="28"/>
          <w:lang w:val="en-US"/>
        </w:rPr>
        <w:tab/>
        <w:t xml:space="preserve">tələbəsi </w:t>
      </w:r>
      <w:r w:rsidRPr="00AB4FEB">
        <w:rPr>
          <w:rFonts w:cstheme="minorHAnsi"/>
          <w:sz w:val="28"/>
          <w:szCs w:val="28"/>
          <w:lang w:val="en-US"/>
        </w:rPr>
        <w:tab/>
        <w:t xml:space="preserve">Best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Langerhans adacıqlarından insulin preparatını aldılar.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Orqanizmdə </w:t>
      </w:r>
      <w:r w:rsidRPr="00AB4FEB">
        <w:rPr>
          <w:rFonts w:cstheme="minorHAnsi"/>
          <w:sz w:val="28"/>
          <w:szCs w:val="28"/>
          <w:lang w:val="en-US"/>
        </w:rPr>
        <w:tab/>
        <w:t xml:space="preserve">insulin </w:t>
      </w:r>
      <w:r w:rsidRPr="00AB4FEB">
        <w:rPr>
          <w:rFonts w:cstheme="minorHAnsi"/>
          <w:sz w:val="28"/>
          <w:szCs w:val="28"/>
          <w:lang w:val="en-US"/>
        </w:rPr>
        <w:tab/>
        <w:t xml:space="preserve">çatışmamazlığı </w:t>
      </w:r>
      <w:r w:rsidRPr="00AB4FEB">
        <w:rPr>
          <w:rFonts w:cstheme="minorHAnsi"/>
          <w:sz w:val="28"/>
          <w:szCs w:val="28"/>
          <w:lang w:val="en-US"/>
        </w:rPr>
        <w:tab/>
        <w:t xml:space="preserve">qanda </w:t>
      </w:r>
      <w:r w:rsidRPr="00AB4FEB">
        <w:rPr>
          <w:rFonts w:cstheme="minorHAnsi"/>
          <w:sz w:val="28"/>
          <w:szCs w:val="28"/>
          <w:lang w:val="en-US"/>
        </w:rPr>
        <w:tab/>
        <w:t xml:space="preserve">qlükozanın  miqdarının kəskin şəkildə çoxalması ilə nəticələnərək, şəkər dia-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beti xəstəliyinin inkişaf etməsinə şərait yaradır. Diabet xəstəliyinə  yoluxan xəstələrdə qanda külli miqdarda şəkərin olmasına bax-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mayaraq orqanizmin toxumaları onu mənimsəməyərək, əsas enerji  mənbəyi olan qlükozaya qarşı daima çatışmamazlıq hiss edirlər.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w:t>
      </w:r>
      <w:r w:rsidRPr="00AB4FEB">
        <w:rPr>
          <w:rFonts w:cstheme="minorHAnsi"/>
          <w:sz w:val="28"/>
          <w:szCs w:val="28"/>
          <w:lang w:val="en-US"/>
        </w:rPr>
        <w:tab/>
        <w:t xml:space="preserve">orqanizmin </w:t>
      </w:r>
      <w:r w:rsidRPr="00AB4FEB">
        <w:rPr>
          <w:rFonts w:cstheme="minorHAnsi"/>
          <w:sz w:val="28"/>
          <w:szCs w:val="28"/>
          <w:lang w:val="en-US"/>
        </w:rPr>
        <w:tab/>
        <w:t xml:space="preserve">digər </w:t>
      </w:r>
      <w:r w:rsidRPr="00AB4FEB">
        <w:rPr>
          <w:rFonts w:cstheme="minorHAnsi"/>
          <w:sz w:val="28"/>
          <w:szCs w:val="28"/>
          <w:lang w:val="en-US"/>
        </w:rPr>
        <w:tab/>
        <w:t xml:space="preserve">enerji </w:t>
      </w:r>
      <w:r w:rsidRPr="00AB4FEB">
        <w:rPr>
          <w:rFonts w:cstheme="minorHAnsi"/>
          <w:sz w:val="28"/>
          <w:szCs w:val="28"/>
          <w:lang w:val="en-US"/>
        </w:rPr>
        <w:tab/>
        <w:t xml:space="preserve">mənbəyi </w:t>
      </w:r>
      <w:r w:rsidRPr="00AB4FEB">
        <w:rPr>
          <w:rFonts w:cstheme="minorHAnsi"/>
          <w:sz w:val="28"/>
          <w:szCs w:val="28"/>
          <w:lang w:val="en-US"/>
        </w:rPr>
        <w:tab/>
        <w:t xml:space="preserve">olan </w:t>
      </w:r>
      <w:r w:rsidRPr="00AB4FEB">
        <w:rPr>
          <w:rFonts w:cstheme="minorHAnsi"/>
          <w:sz w:val="28"/>
          <w:szCs w:val="28"/>
          <w:lang w:val="en-US"/>
        </w:rPr>
        <w:tab/>
        <w:t xml:space="preserve">yağlarla </w:t>
      </w:r>
      <w:r w:rsidRPr="00AB4FEB">
        <w:rPr>
          <w:rFonts w:cstheme="minorHAnsi"/>
          <w:sz w:val="28"/>
          <w:szCs w:val="28"/>
          <w:lang w:val="en-US"/>
        </w:rPr>
        <w:tab/>
        <w:t xml:space="preserve">zülallardan  istifadə olunması ilə nəticələnir.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41" w:space="1884"/>
            <w:col w:w="652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7.10. Mədəaltı vəzi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Mədəaltı vəzi qarışıq vəzilərdən olub, axacaqları olan hissəsi  həzm </w:t>
      </w:r>
      <w:r w:rsidRPr="00AB4FEB">
        <w:rPr>
          <w:rFonts w:cstheme="minorHAnsi"/>
          <w:sz w:val="28"/>
          <w:szCs w:val="28"/>
          <w:lang w:val="en-US"/>
        </w:rPr>
        <w:tab/>
        <w:t xml:space="preserve">şirəsi, </w:t>
      </w:r>
      <w:r w:rsidRPr="00AB4FEB">
        <w:rPr>
          <w:rFonts w:cstheme="minorHAnsi"/>
          <w:sz w:val="28"/>
          <w:szCs w:val="28"/>
          <w:lang w:val="en-US"/>
        </w:rPr>
        <w:tab/>
        <w:t xml:space="preserve">axacaqları </w:t>
      </w:r>
      <w:r w:rsidRPr="00AB4FEB">
        <w:rPr>
          <w:rFonts w:cstheme="minorHAnsi"/>
          <w:sz w:val="28"/>
          <w:szCs w:val="28"/>
          <w:lang w:val="en-US"/>
        </w:rPr>
        <w:tab/>
        <w:t xml:space="preserve">olmayan </w:t>
      </w:r>
      <w:r w:rsidRPr="00AB4FEB">
        <w:rPr>
          <w:rFonts w:cstheme="minorHAnsi"/>
          <w:sz w:val="28"/>
          <w:szCs w:val="28"/>
          <w:lang w:val="en-US"/>
        </w:rPr>
        <w:tab/>
        <w:t xml:space="preserve">hormon </w:t>
      </w:r>
      <w:r w:rsidRPr="00AB4FEB">
        <w:rPr>
          <w:rFonts w:cstheme="minorHAnsi"/>
          <w:sz w:val="28"/>
          <w:szCs w:val="28"/>
          <w:lang w:val="en-US"/>
        </w:rPr>
        <w:tab/>
        <w:t xml:space="preserve">hazırlayır. </w:t>
      </w:r>
      <w:r w:rsidRPr="00AB4FEB">
        <w:rPr>
          <w:rFonts w:cstheme="minorHAnsi"/>
          <w:sz w:val="28"/>
          <w:szCs w:val="28"/>
          <w:lang w:val="en-US"/>
        </w:rPr>
        <w:tab/>
        <w:t xml:space="preserve">Hormon  hazırlayan hüceyrələr vəzidə adacıqlar şəklində paylanmışdır.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adacıqlar </w:t>
      </w:r>
      <w:r w:rsidRPr="00AB4FEB">
        <w:rPr>
          <w:rFonts w:cstheme="minorHAnsi"/>
          <w:sz w:val="28"/>
          <w:szCs w:val="28"/>
          <w:lang w:val="en-US"/>
        </w:rPr>
        <w:tab/>
        <w:t xml:space="preserve">onları </w:t>
      </w:r>
      <w:r w:rsidRPr="00AB4FEB">
        <w:rPr>
          <w:rFonts w:cstheme="minorHAnsi"/>
          <w:sz w:val="28"/>
          <w:szCs w:val="28"/>
          <w:lang w:val="en-US"/>
        </w:rPr>
        <w:tab/>
        <w:t xml:space="preserve">1869-cu </w:t>
      </w:r>
      <w:r w:rsidRPr="00AB4FEB">
        <w:rPr>
          <w:rFonts w:cstheme="minorHAnsi"/>
          <w:sz w:val="28"/>
          <w:szCs w:val="28"/>
          <w:lang w:val="en-US"/>
        </w:rPr>
        <w:tab/>
        <w:t xml:space="preserve">ildə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kəşf </w:t>
      </w:r>
      <w:r w:rsidRPr="00AB4FEB">
        <w:rPr>
          <w:rFonts w:cstheme="minorHAnsi"/>
          <w:sz w:val="28"/>
          <w:szCs w:val="28"/>
          <w:lang w:val="en-US"/>
        </w:rPr>
        <w:tab/>
        <w:t xml:space="preserve">etmiş </w:t>
      </w:r>
      <w:r w:rsidRPr="00AB4FEB">
        <w:rPr>
          <w:rFonts w:cstheme="minorHAnsi"/>
          <w:sz w:val="28"/>
          <w:szCs w:val="28"/>
          <w:lang w:val="en-US"/>
        </w:rPr>
        <w:tab/>
        <w:t xml:space="preserve">alimin </w:t>
      </w:r>
      <w:r w:rsidRPr="00AB4FEB">
        <w:rPr>
          <w:rFonts w:cstheme="minorHAnsi"/>
          <w:sz w:val="28"/>
          <w:szCs w:val="28"/>
          <w:lang w:val="en-US"/>
        </w:rPr>
        <w:tab/>
        <w:t xml:space="preserve">adı </w:t>
      </w:r>
      <w:r w:rsidRPr="00AB4FEB">
        <w:rPr>
          <w:rFonts w:cstheme="minorHAnsi"/>
          <w:sz w:val="28"/>
          <w:szCs w:val="28"/>
          <w:lang w:val="en-US"/>
        </w:rPr>
        <w:tab/>
        <w:t xml:space="preserve">ilə  Langerhans adacıqları 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1889-cu </w:t>
      </w:r>
      <w:r w:rsidRPr="00AB4FEB">
        <w:rPr>
          <w:rFonts w:cstheme="minorHAnsi"/>
          <w:sz w:val="28"/>
          <w:szCs w:val="28"/>
          <w:lang w:val="en-US"/>
        </w:rPr>
        <w:tab/>
        <w:t xml:space="preserve">ildə </w:t>
      </w:r>
      <w:r w:rsidRPr="00AB4FEB">
        <w:rPr>
          <w:rFonts w:cstheme="minorHAnsi"/>
          <w:sz w:val="28"/>
          <w:szCs w:val="28"/>
          <w:lang w:val="en-US"/>
        </w:rPr>
        <w:tab/>
        <w:t xml:space="preserve">alman </w:t>
      </w:r>
      <w:r w:rsidRPr="00AB4FEB">
        <w:rPr>
          <w:rFonts w:cstheme="minorHAnsi"/>
          <w:sz w:val="28"/>
          <w:szCs w:val="28"/>
          <w:lang w:val="en-US"/>
        </w:rPr>
        <w:tab/>
        <w:t xml:space="preserve">alimləri </w:t>
      </w:r>
      <w:r w:rsidRPr="00AB4FEB">
        <w:rPr>
          <w:rFonts w:cstheme="minorHAnsi"/>
          <w:sz w:val="28"/>
          <w:szCs w:val="28"/>
          <w:lang w:val="en-US"/>
        </w:rPr>
        <w:tab/>
        <w:t xml:space="preserve">Merinq </w:t>
      </w:r>
      <w:r w:rsidRPr="00AB4FEB">
        <w:rPr>
          <w:rFonts w:cstheme="minorHAnsi"/>
          <w:sz w:val="28"/>
          <w:szCs w:val="28"/>
          <w:lang w:val="en-US"/>
        </w:rPr>
        <w:tab/>
        <w:t xml:space="preserve">və </w:t>
      </w:r>
      <w:r w:rsidRPr="00AB4FEB">
        <w:rPr>
          <w:rFonts w:cstheme="minorHAnsi"/>
          <w:sz w:val="28"/>
          <w:szCs w:val="28"/>
          <w:lang w:val="en-US"/>
        </w:rPr>
        <w:tab/>
        <w:t xml:space="preserve">Minkovski </w:t>
      </w:r>
      <w:r w:rsidRPr="00AB4FEB">
        <w:rPr>
          <w:rFonts w:cstheme="minorHAnsi"/>
          <w:sz w:val="28"/>
          <w:szCs w:val="28"/>
          <w:lang w:val="en-US"/>
        </w:rPr>
        <w:tab/>
        <w:t xml:space="preserve">mədəaltı  vəzinin </w:t>
      </w:r>
      <w:r w:rsidRPr="00AB4FEB">
        <w:rPr>
          <w:rFonts w:cstheme="minorHAnsi"/>
          <w:sz w:val="28"/>
          <w:szCs w:val="28"/>
          <w:lang w:val="en-US"/>
        </w:rPr>
        <w:tab/>
        <w:t xml:space="preserve">xarici </w:t>
      </w:r>
      <w:r w:rsidRPr="00AB4FEB">
        <w:rPr>
          <w:rFonts w:cstheme="minorHAnsi"/>
          <w:sz w:val="28"/>
          <w:szCs w:val="28"/>
          <w:lang w:val="en-US"/>
        </w:rPr>
        <w:tab/>
        <w:t xml:space="preserve">sekresiya </w:t>
      </w:r>
      <w:r w:rsidRPr="00AB4FEB">
        <w:rPr>
          <w:rFonts w:cstheme="minorHAnsi"/>
          <w:sz w:val="28"/>
          <w:szCs w:val="28"/>
          <w:lang w:val="en-US"/>
        </w:rPr>
        <w:tab/>
        <w:t xml:space="preserve">fəaliyyətinin </w:t>
      </w:r>
      <w:r w:rsidRPr="00AB4FEB">
        <w:rPr>
          <w:rFonts w:cstheme="minorHAnsi"/>
          <w:sz w:val="28"/>
          <w:szCs w:val="28"/>
          <w:lang w:val="en-US"/>
        </w:rPr>
        <w:tab/>
        <w:t xml:space="preserve">həzm </w:t>
      </w:r>
      <w:r w:rsidRPr="00AB4FEB">
        <w:rPr>
          <w:rFonts w:cstheme="minorHAnsi"/>
          <w:sz w:val="28"/>
          <w:szCs w:val="28"/>
          <w:lang w:val="en-US"/>
        </w:rPr>
        <w:tab/>
        <w:t xml:space="preserve">prosesində </w:t>
      </w:r>
      <w:r w:rsidRPr="00AB4FEB">
        <w:rPr>
          <w:rFonts w:cstheme="minorHAnsi"/>
          <w:sz w:val="28"/>
          <w:szCs w:val="28"/>
          <w:lang w:val="en-US"/>
        </w:rPr>
        <w:tab/>
        <w:t xml:space="preserve">rolunu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Qanda </w:t>
      </w:r>
      <w:r w:rsidRPr="00AB4FEB">
        <w:rPr>
          <w:rFonts w:cstheme="minorHAnsi"/>
          <w:sz w:val="28"/>
          <w:szCs w:val="28"/>
          <w:lang w:val="en-US"/>
        </w:rPr>
        <w:tab/>
        <w:t xml:space="preserve">şəkərin </w:t>
      </w:r>
      <w:r w:rsidRPr="00AB4FEB">
        <w:rPr>
          <w:rFonts w:cstheme="minorHAnsi"/>
          <w:sz w:val="28"/>
          <w:szCs w:val="28"/>
          <w:lang w:val="en-US"/>
        </w:rPr>
        <w:tab/>
        <w:t xml:space="preserve">normal  səviyyəsinin saxlanmasında iştirak edən hormonlar – insulin, qlu-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kaqon </w:t>
      </w:r>
      <w:r w:rsidRPr="00AB4FEB">
        <w:rPr>
          <w:rFonts w:cstheme="minorHAnsi"/>
          <w:sz w:val="28"/>
          <w:szCs w:val="28"/>
          <w:lang w:val="en-US"/>
        </w:rPr>
        <w:tab/>
        <w:t xml:space="preserve">və </w:t>
      </w:r>
      <w:r w:rsidRPr="00AB4FEB">
        <w:rPr>
          <w:rFonts w:cstheme="minorHAnsi"/>
          <w:sz w:val="28"/>
          <w:szCs w:val="28"/>
          <w:lang w:val="en-US"/>
        </w:rPr>
        <w:tab/>
        <w:t xml:space="preserve">samotostatin-mədəaltı </w:t>
      </w:r>
      <w:r w:rsidRPr="00AB4FEB">
        <w:rPr>
          <w:rFonts w:cstheme="minorHAnsi"/>
          <w:sz w:val="28"/>
          <w:szCs w:val="28"/>
          <w:lang w:val="en-US"/>
        </w:rPr>
        <w:tab/>
        <w:t xml:space="preserve">vəzin </w:t>
      </w:r>
      <w:r w:rsidRPr="00AB4FEB">
        <w:rPr>
          <w:rFonts w:cstheme="minorHAnsi"/>
          <w:sz w:val="28"/>
          <w:szCs w:val="28"/>
          <w:lang w:val="en-US"/>
        </w:rPr>
        <w:tab/>
        <w:t xml:space="preserve">Langerhans </w:t>
      </w:r>
      <w:r w:rsidRPr="00AB4FEB">
        <w:rPr>
          <w:rFonts w:cstheme="minorHAnsi"/>
          <w:sz w:val="28"/>
          <w:szCs w:val="28"/>
          <w:lang w:val="en-US"/>
        </w:rPr>
        <w:tab/>
        <w:t xml:space="preserve">adacıqlarında  (alfa, beta, qamma hüceyrələr adlanan hüceyrələrdə) sintez olunur.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Adacıqların 60%-i insulin hazırlayan beta hüceyrələr, 25%-i qlu-  koqon sintez edən alfa hüceyrələr, 15%-i samostatin sintez 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qamma </w:t>
      </w:r>
      <w:r w:rsidRPr="00AB4FEB">
        <w:rPr>
          <w:rFonts w:cstheme="minorHAnsi"/>
          <w:sz w:val="28"/>
          <w:szCs w:val="28"/>
          <w:lang w:val="en-US"/>
        </w:rPr>
        <w:tab/>
        <w:t xml:space="preserve">hüceyrələrdir. </w:t>
      </w:r>
      <w:r w:rsidRPr="00AB4FEB">
        <w:rPr>
          <w:rFonts w:cstheme="minorHAnsi"/>
          <w:sz w:val="28"/>
          <w:szCs w:val="28"/>
          <w:lang w:val="en-US"/>
        </w:rPr>
        <w:tab/>
        <w:t xml:space="preserve">Qeyd </w:t>
      </w:r>
      <w:r w:rsidRPr="00AB4FEB">
        <w:rPr>
          <w:rFonts w:cstheme="minorHAnsi"/>
          <w:sz w:val="28"/>
          <w:szCs w:val="28"/>
          <w:lang w:val="en-US"/>
        </w:rPr>
        <w:tab/>
        <w:t xml:space="preserve">olunan </w:t>
      </w:r>
      <w:r w:rsidRPr="00AB4FEB">
        <w:rPr>
          <w:rFonts w:cstheme="minorHAnsi"/>
          <w:sz w:val="28"/>
          <w:szCs w:val="28"/>
          <w:lang w:val="en-US"/>
        </w:rPr>
        <w:tab/>
        <w:t xml:space="preserve">hormonların </w:t>
      </w:r>
      <w:r w:rsidRPr="00AB4FEB">
        <w:rPr>
          <w:rFonts w:cstheme="minorHAnsi"/>
          <w:sz w:val="28"/>
          <w:szCs w:val="28"/>
          <w:lang w:val="en-US"/>
        </w:rPr>
        <w:tab/>
        <w:t xml:space="preserve">sekresiyasını  müəyyən edən tənzimləyicilər və sekresiyanın qida maddələrindən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parakrin </w:t>
      </w:r>
      <w:r w:rsidRPr="00AB4FEB">
        <w:rPr>
          <w:rFonts w:cstheme="minorHAnsi"/>
          <w:sz w:val="28"/>
          <w:szCs w:val="28"/>
          <w:lang w:val="en-US"/>
        </w:rPr>
        <w:tab/>
        <w:t xml:space="preserve">təsirindən </w:t>
      </w:r>
      <w:r w:rsidRPr="00AB4FEB">
        <w:rPr>
          <w:rFonts w:cstheme="minorHAnsi"/>
          <w:sz w:val="28"/>
          <w:szCs w:val="28"/>
          <w:lang w:val="en-US"/>
        </w:rPr>
        <w:tab/>
        <w:t xml:space="preserve">asılılığı </w:t>
      </w:r>
      <w:r w:rsidRPr="00AB4FEB">
        <w:rPr>
          <w:rFonts w:cstheme="minorHAnsi"/>
          <w:sz w:val="28"/>
          <w:szCs w:val="28"/>
          <w:lang w:val="en-US"/>
        </w:rPr>
        <w:tab/>
        <w:t xml:space="preserve">şəkil </w:t>
      </w:r>
      <w:r w:rsidRPr="00AB4FEB">
        <w:rPr>
          <w:rFonts w:cstheme="minorHAnsi"/>
          <w:sz w:val="28"/>
          <w:szCs w:val="28"/>
          <w:lang w:val="en-US"/>
        </w:rPr>
        <w:tab/>
        <w:t xml:space="preserve">7.15-də </w:t>
      </w:r>
      <w:r w:rsidRPr="00AB4FEB">
        <w:rPr>
          <w:rFonts w:cstheme="minorHAnsi"/>
          <w:sz w:val="28"/>
          <w:szCs w:val="28"/>
          <w:lang w:val="en-US"/>
        </w:rPr>
        <w:tab/>
        <w:t xml:space="preserve">göstərilib. </w:t>
      </w:r>
      <w:r w:rsidRPr="00AB4FEB">
        <w:rPr>
          <w:rFonts w:cstheme="minorHAnsi"/>
          <w:sz w:val="28"/>
          <w:szCs w:val="28"/>
          <w:lang w:val="en-US"/>
        </w:rPr>
        <w:tab/>
        <w:t xml:space="preserve">Adacıq  hüceyrələrinin normal fəaliyyəti üçün tireoid və cinsi hormonların,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43" w:space="1882"/>
            <w:col w:w="668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623" type="#_x0000_t202" style="position:absolute;margin-left:486.25pt;margin-top:439.75pt;width:73.25pt;height:28.3pt;z-index:-248830976;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 </w:t>
                  </w:r>
                </w:p>
                <w:p w:rsidR="00AB4FEB" w:rsidRDefault="00AB4FEB">
                  <w:pPr>
                    <w:tabs>
                      <w:tab w:val="left" w:pos="1028"/>
                      <w:tab w:val="left" w:pos="1263"/>
                    </w:tabs>
                    <w:spacing w:line="262" w:lineRule="exact"/>
                  </w:pPr>
                  <w:r>
                    <w:rPr>
                      <w:color w:val="000000"/>
                      <w:sz w:val="24"/>
                      <w:szCs w:val="24"/>
                    </w:rPr>
                    <w:t xml:space="preserve">Mədəaltı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624" type="#_x0000_t202" style="position:absolute;margin-left:51.05pt;margin-top:217.2pt;width:94.6pt;height:14.5pt;z-index:-248829952;mso-position-horizontal-relative:page;mso-position-vertical-relative:page" filled="f" stroked="f">
            <v:stroke joinstyle="round"/>
            <v:path gradientshapeok="f" o:connecttype="segments"/>
            <v:textbox inset="0,0,0,0">
              <w:txbxContent>
                <w:p w:rsidR="00AB4FEB" w:rsidRDefault="00AB4FEB">
                  <w:pPr>
                    <w:tabs>
                      <w:tab w:val="left" w:pos="1433"/>
                      <w:tab w:val="left" w:pos="1671"/>
                    </w:tabs>
                    <w:spacing w:line="262" w:lineRule="exact"/>
                  </w:pPr>
                  <w:r>
                    <w:rPr>
                      <w:color w:val="000000"/>
                      <w:sz w:val="24"/>
                      <w:szCs w:val="24"/>
                    </w:rPr>
                    <w:t xml:space="preserve">sekresiyasını </w:t>
                  </w:r>
                  <w:r>
                    <w:tab/>
                  </w:r>
                  <w:r>
                    <w:rPr>
                      <w:color w:val="000000"/>
                      <w:sz w:val="24"/>
                      <w:szCs w:val="24"/>
                    </w:rPr>
                    <w:t>z</w:t>
                  </w:r>
                  <w:r>
                    <w:tab/>
                  </w:r>
                  <w:r>
                    <w:rPr>
                      <w:color w:val="000000"/>
                      <w:sz w:val="24"/>
                      <w:szCs w:val="24"/>
                    </w:rPr>
                    <w:t xml:space="preserve"> </w:t>
                  </w:r>
                </w:p>
              </w:txbxContent>
            </v:textbox>
            <w10:wrap anchorx="page" anchory="page"/>
          </v:shape>
        </w:pict>
      </w:r>
      <w:r w:rsidRPr="00AB4FEB">
        <w:rPr>
          <w:rFonts w:cstheme="minorHAnsi"/>
          <w:sz w:val="28"/>
          <w:szCs w:val="28"/>
        </w:rPr>
        <w:pict>
          <v:shape id="_x0000_s3625" type="#_x0000_t202" style="position:absolute;margin-left:51.05pt;margin-top:162pt;width:91pt;height:14.5pt;z-index:-248828928;mso-position-horizontal-relative:page;mso-position-vertical-relative:page" filled="f" stroked="f">
            <v:stroke joinstyle="round"/>
            <v:path gradientshapeok="f" o:connecttype="segments"/>
            <v:textbox inset="0,0,0,0">
              <w:txbxContent>
                <w:p w:rsidR="00AB4FEB" w:rsidRDefault="00AB4FEB">
                  <w:pPr>
                    <w:tabs>
                      <w:tab w:val="left" w:pos="1409"/>
                      <w:tab w:val="left" w:pos="1623"/>
                    </w:tabs>
                    <w:spacing w:line="262" w:lineRule="exact"/>
                  </w:pPr>
                  <w:r>
                    <w:rPr>
                      <w:color w:val="000000"/>
                      <w:sz w:val="24"/>
                      <w:szCs w:val="24"/>
                    </w:rPr>
                    <w:t xml:space="preserve">sekresiyasını </w:t>
                  </w:r>
                  <w:r>
                    <w:tab/>
                  </w:r>
                  <w:r>
                    <w:rPr>
                      <w:color w:val="000000"/>
                      <w:sz w:val="24"/>
                      <w:szCs w:val="24"/>
                    </w:rPr>
                    <w:t>z</w:t>
                  </w:r>
                  <w:r>
                    <w:tab/>
                  </w:r>
                  <w:r>
                    <w:rPr>
                      <w:color w:val="000000"/>
                      <w:sz w:val="24"/>
                      <w:szCs w:val="24"/>
                    </w:rPr>
                    <w:t xml:space="preserve"> </w:t>
                  </w:r>
                </w:p>
              </w:txbxContent>
            </v:textbox>
            <w10:wrap anchorx="page" anchory="page"/>
          </v:shape>
        </w:pict>
      </w:r>
      <w:r w:rsidRPr="00AB4FEB">
        <w:rPr>
          <w:rFonts w:cstheme="minorHAnsi"/>
          <w:sz w:val="28"/>
          <w:szCs w:val="28"/>
        </w:rPr>
        <w:pict>
          <v:shape id="_x0000_s3626" type="#_x0000_t202" style="position:absolute;margin-left:128.05pt;margin-top:217.2pt;width:123.1pt;height:14.5pt;z-index:-248827904;mso-position-horizontal-relative:page;mso-position-vertical-relative:page" filled="f" stroked="f">
            <v:stroke joinstyle="round"/>
            <v:path gradientshapeok="f" o:connecttype="segments"/>
            <v:textbox inset="0,0,0,0">
              <w:txbxContent>
                <w:p w:rsidR="00AB4FEB" w:rsidRDefault="00AB4FEB">
                  <w:pPr>
                    <w:tabs>
                      <w:tab w:val="left" w:pos="945"/>
                      <w:tab w:val="left" w:pos="1989"/>
                      <w:tab w:val="left" w:pos="2242"/>
                    </w:tabs>
                    <w:spacing w:line="262" w:lineRule="exact"/>
                  </w:pPr>
                  <w:r>
                    <w:rPr>
                      <w:color w:val="000000"/>
                      <w:sz w:val="24"/>
                      <w:szCs w:val="24"/>
                    </w:rPr>
                    <w:t xml:space="preserve">əiflədir. </w:t>
                  </w:r>
                  <w:r>
                    <w:tab/>
                  </w:r>
                  <w:r>
                    <w:rPr>
                      <w:color w:val="000000"/>
                      <w:sz w:val="24"/>
                      <w:szCs w:val="24"/>
                    </w:rPr>
                    <w:t xml:space="preserve">Mədəaltı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606" type="#_x0000_t202" style="position:absolute;margin-left:51.05pt;margin-top:546.15pt;width:4.4pt;height:14.5pt;z-index:2544680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07" type="#_x0000_t202" style="position:absolute;margin-left:202.95pt;margin-top:545.95pt;width:19pt;height:12.5pt;z-index:254469120;mso-position-horizontal-relative:page;mso-position-vertical-relative:page" filled="f" stroked="f">
            <v:stroke joinstyle="round"/>
            <v:path gradientshapeok="f" o:connecttype="segments"/>
            <v:textbox inset="0,0,0,0">
              <w:txbxContent>
                <w:p w:rsidR="00AB4FEB" w:rsidRDefault="00AB4FEB">
                  <w:pPr>
                    <w:spacing w:line="221" w:lineRule="exact"/>
                  </w:pPr>
                  <w:r w:rsidRPr="00BB5C9E">
                    <w:rPr>
                      <w:b/>
                      <w:bCs/>
                      <w:color w:val="000000"/>
                      <w:spacing w:val="6"/>
                      <w:sz w:val="19"/>
                      <w:szCs w:val="19"/>
                    </w:rPr>
                    <w:t>312</w:t>
                  </w:r>
                  <w:r w:rsidRPr="00BB5C9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608" type="#_x0000_t75" style="position:absolute;margin-left:81.75pt;margin-top:258.05pt;width:257.7pt;height:41.25pt;z-index:254470144;mso-position-horizontal-relative:page;mso-position-vertical-relative:page">
            <v:imagedata r:id="rId348" o:title="458a74ac-274e-4c2c-94da-63352471f580"/>
            <w10:wrap anchorx="page" anchory="page"/>
          </v:shape>
        </w:pict>
      </w:r>
      <w:r w:rsidRPr="00AB4FEB">
        <w:rPr>
          <w:rFonts w:cstheme="minorHAnsi"/>
          <w:sz w:val="28"/>
          <w:szCs w:val="28"/>
        </w:rPr>
        <w:pict>
          <v:shape id="_x0000_s3609" type="#_x0000_t75" style="position:absolute;margin-left:81.75pt;margin-top:298.55pt;width:257.7pt;height:41.55pt;z-index:254471168;mso-position-horizontal-relative:page;mso-position-vertical-relative:page">
            <v:imagedata r:id="rId349" o:title="3cb4e465-03af-460d-abd9-120b0128fd98"/>
            <w10:wrap anchorx="page" anchory="page"/>
          </v:shape>
        </w:pict>
      </w:r>
      <w:r w:rsidRPr="00AB4FEB">
        <w:rPr>
          <w:rFonts w:cstheme="minorHAnsi"/>
          <w:sz w:val="28"/>
          <w:szCs w:val="28"/>
        </w:rPr>
        <w:pict>
          <v:shape id="_x0000_s3610" type="#_x0000_t75" style="position:absolute;margin-left:81.75pt;margin-top:339.4pt;width:257.7pt;height:41.55pt;z-index:254472192;mso-position-horizontal-relative:page;mso-position-vertical-relative:page">
            <v:imagedata r:id="rId350" o:title="175236eb-7cd9-4a41-a92a-2a88df98a28a"/>
            <w10:wrap anchorx="page" anchory="page"/>
          </v:shape>
        </w:pict>
      </w:r>
      <w:r w:rsidRPr="00AB4FEB">
        <w:rPr>
          <w:rFonts w:cstheme="minorHAnsi"/>
          <w:sz w:val="28"/>
          <w:szCs w:val="28"/>
        </w:rPr>
        <w:pict>
          <v:shape id="_x0000_s3611" type="#_x0000_t75" style="position:absolute;margin-left:81.75pt;margin-top:380.25pt;width:257.7pt;height:37.3pt;z-index:254473216;mso-position-horizontal-relative:page;mso-position-vertical-relative:page">
            <v:imagedata r:id="rId351" o:title="ec6247dc-3628-45cb-a253-b4586f4feb06"/>
            <w10:wrap anchorx="page" anchory="page"/>
          </v:shape>
        </w:pict>
      </w:r>
      <w:r w:rsidRPr="00AB4FEB">
        <w:rPr>
          <w:rFonts w:cstheme="minorHAnsi"/>
          <w:sz w:val="28"/>
          <w:szCs w:val="28"/>
        </w:rPr>
        <w:pict>
          <v:shape id="_x0000_s3612" type="#_x0000_t202" style="position:absolute;margin-left:339.25pt;margin-top:411pt;width:4.4pt;height:14.5pt;z-index:2544742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13" type="#_x0000_t202" style="position:absolute;margin-left:65.25pt;margin-top:433.5pt;width:4.4pt;height:14.5pt;z-index:2544752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14" type="#_x0000_t202" style="position:absolute;margin-left:472pt;margin-top:546.15pt;width:4.4pt;height:14.5pt;z-index:2544762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15" type="#_x0000_t202" style="position:absolute;margin-left:623.95pt;margin-top:545.95pt;width:19pt;height:12.5pt;z-index:254477312;mso-position-horizontal-relative:page;mso-position-vertical-relative:page" filled="f" stroked="f">
            <v:stroke joinstyle="round"/>
            <v:path gradientshapeok="f" o:connecttype="segments"/>
            <v:textbox inset="0,0,0,0">
              <w:txbxContent>
                <w:p w:rsidR="00AB4FEB" w:rsidRDefault="00AB4FEB">
                  <w:pPr>
                    <w:spacing w:line="221" w:lineRule="exact"/>
                  </w:pPr>
                  <w:r w:rsidRPr="00BB5C9E">
                    <w:rPr>
                      <w:b/>
                      <w:bCs/>
                      <w:color w:val="000000"/>
                      <w:spacing w:val="6"/>
                      <w:sz w:val="19"/>
                      <w:szCs w:val="19"/>
                    </w:rPr>
                    <w:t>313</w:t>
                  </w:r>
                  <w:r w:rsidRPr="00BB5C9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616" type="#_x0000_t202" style="position:absolute;margin-left:631.6pt;margin-top:89.8pt;width:34.95pt;height:11.4pt;z-index:254478336;mso-position-horizontal-relative:page;mso-position-vertical-relative:page" filled="f" stroked="f">
            <v:stroke joinstyle="round"/>
            <v:path gradientshapeok="f" o:connecttype="segments"/>
            <v:textbox inset="0,0,0,0">
              <w:txbxContent>
                <w:p w:rsidR="00AB4FEB" w:rsidRDefault="00AB4FEB">
                  <w:pPr>
                    <w:spacing w:line="199" w:lineRule="exact"/>
                  </w:pPr>
                  <w:r>
                    <w:rPr>
                      <w:b/>
                      <w:bCs/>
                      <w:color w:val="000000"/>
                      <w:sz w:val="18"/>
                      <w:szCs w:val="18"/>
                    </w:rPr>
                    <w:t xml:space="preserve">əsir yeri </w:t>
                  </w:r>
                </w:p>
              </w:txbxContent>
            </v:textbox>
            <w10:wrap anchorx="page" anchory="page"/>
          </v:shape>
        </w:pict>
      </w:r>
      <w:r w:rsidRPr="00AB4FEB">
        <w:rPr>
          <w:rFonts w:cstheme="minorHAnsi"/>
          <w:sz w:val="28"/>
          <w:szCs w:val="28"/>
        </w:rPr>
        <w:pict>
          <v:shape id="_x0000_s3617" type="#_x0000_t202" style="position:absolute;margin-left:714.35pt;margin-top:147.35pt;width:3.7pt;height:11.25pt;z-index:254479360;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618" type="#_x0000_t202" style="position:absolute;margin-left:645.15pt;margin-top:184.65pt;width:12.1pt;height:11.25pt;z-index:254480384;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və </w:t>
                  </w:r>
                </w:p>
              </w:txbxContent>
            </v:textbox>
            <w10:wrap anchorx="page" anchory="page"/>
          </v:shape>
        </w:pict>
      </w:r>
      <w:r w:rsidRPr="00AB4FEB">
        <w:rPr>
          <w:rFonts w:cstheme="minorHAnsi"/>
          <w:sz w:val="28"/>
          <w:szCs w:val="28"/>
        </w:rPr>
        <w:pict>
          <v:shape id="_x0000_s3619" type="#_x0000_t202" style="position:absolute;margin-left:500.7pt;margin-top:268.45pt;width:3.7pt;height:11.25pt;z-index:254481408;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620" type="#_x0000_t202" style="position:absolute;margin-left:645.15pt;margin-top:278.8pt;width:3.7pt;height:11.25pt;z-index:254482432;mso-position-horizontal-relative:page;mso-position-vertical-relative:page" filled="f" stroked="f">
            <v:stroke joinstyle="round"/>
            <v:path gradientshapeok="f" o:connecttype="segments"/>
            <v:textbox inset="0,0,0,0">
              <w:txbxContent>
                <w:p w:rsidR="00AB4FEB" w:rsidRDefault="00AB4FEB">
                  <w:pPr>
                    <w:spacing w:line="196" w:lineRule="exact"/>
                  </w:pPr>
                  <w:r>
                    <w:rPr>
                      <w:color w:val="000000"/>
                      <w:sz w:val="18"/>
                      <w:szCs w:val="18"/>
                    </w:rPr>
                    <w:t xml:space="preserve"> </w:t>
                  </w:r>
                </w:p>
              </w:txbxContent>
            </v:textbox>
            <w10:wrap anchorx="page" anchory="page"/>
          </v:shape>
        </w:pict>
      </w:r>
      <w:r w:rsidRPr="00AB4FEB">
        <w:rPr>
          <w:rFonts w:cstheme="minorHAnsi"/>
          <w:sz w:val="28"/>
          <w:szCs w:val="28"/>
        </w:rPr>
        <w:pict>
          <v:shape id="_x0000_s3621" type="#_x0000_t202" style="position:absolute;margin-left:472.95pt;margin-top:89pt;width:318.9pt;height:295.95pt;z-index:254483456;mso-position-horizontal-relative:page;mso-position-vertical-relative:page" filled="f" stroked="f">
            <v:stroke joinstyle="round"/>
            <v:path gradientshapeok="f" o:connecttype="segments"/>
            <v:textbox inset="0,0,0,0">
              <w:txbxContent>
                <w:tbl>
                  <w:tblPr>
                    <w:tblW w:w="6349" w:type="dxa"/>
                    <w:tblInd w:w="106" w:type="dxa"/>
                    <w:tblCellMar>
                      <w:left w:w="10" w:type="dxa"/>
                      <w:right w:w="10" w:type="dxa"/>
                    </w:tblCellMar>
                    <w:tblLook w:val="04A0" w:firstRow="1" w:lastRow="0" w:firstColumn="1" w:lastColumn="0" w:noHBand="0" w:noVBand="1"/>
                  </w:tblPr>
                  <w:tblGrid>
                    <w:gridCol w:w="532"/>
                    <w:gridCol w:w="1197"/>
                    <w:gridCol w:w="1134"/>
                    <w:gridCol w:w="1134"/>
                    <w:gridCol w:w="2352"/>
                  </w:tblGrid>
                  <w:tr w:rsidR="00AB4FEB">
                    <w:trPr>
                      <w:trHeight w:hRule="exact" w:val="217"/>
                    </w:trPr>
                    <w:tc>
                      <w:tcPr>
                        <w:tcW w:w="531" w:type="dxa"/>
                        <w:tcBorders>
                          <w:top w:val="single" w:sz="1" w:space="0" w:color="000000"/>
                          <w:left w:val="single" w:sz="1" w:space="0" w:color="000000"/>
                          <w:bottom w:val="single" w:sz="1" w:space="0" w:color="000000"/>
                          <w:right w:val="single" w:sz="1" w:space="0" w:color="000000"/>
                        </w:tcBorders>
                        <w:tcMar>
                          <w:left w:w="116" w:type="dxa"/>
                          <w:right w:w="0" w:type="dxa"/>
                        </w:tcMar>
                      </w:tcPr>
                      <w:p w:rsidR="00AB4FEB" w:rsidRDefault="00AB4FEB">
                        <w:pPr>
                          <w:spacing w:before="16" w:line="199" w:lineRule="exact"/>
                          <w:ind w:right="-251"/>
                        </w:pPr>
                        <w:r>
                          <w:rPr>
                            <w:b/>
                            <w:bCs/>
                            <w:color w:val="000000"/>
                            <w:sz w:val="18"/>
                            <w:szCs w:val="18"/>
                          </w:rPr>
                          <w:t xml:space="preserve">Vəz </w:t>
                        </w:r>
                      </w:p>
                    </w:tc>
                    <w:tc>
                      <w:tcPr>
                        <w:tcW w:w="1197" w:type="dxa"/>
                        <w:tcBorders>
                          <w:top w:val="single" w:sz="1" w:space="0" w:color="000000"/>
                          <w:left w:val="single" w:sz="1" w:space="0" w:color="000000"/>
                          <w:bottom w:val="single" w:sz="1" w:space="0" w:color="000000"/>
                          <w:right w:val="single" w:sz="1" w:space="0" w:color="000000"/>
                        </w:tcBorders>
                        <w:tcMar>
                          <w:left w:w="138" w:type="dxa"/>
                          <w:right w:w="0" w:type="dxa"/>
                        </w:tcMar>
                      </w:tcPr>
                      <w:p w:rsidR="00AB4FEB" w:rsidRDefault="00AB4FEB">
                        <w:pPr>
                          <w:spacing w:before="16" w:line="199" w:lineRule="exact"/>
                          <w:ind w:right="-215"/>
                        </w:pPr>
                        <w:r>
                          <w:rPr>
                            <w:b/>
                            <w:bCs/>
                            <w:color w:val="000000"/>
                            <w:sz w:val="18"/>
                            <w:szCs w:val="18"/>
                          </w:rPr>
                          <w:t xml:space="preserve">Hüceyrələri </w:t>
                        </w:r>
                      </w:p>
                    </w:tc>
                    <w:tc>
                      <w:tcPr>
                        <w:tcW w:w="1134" w:type="dxa"/>
                        <w:tcBorders>
                          <w:top w:val="single" w:sz="1" w:space="0" w:color="000000"/>
                          <w:left w:val="single" w:sz="1" w:space="0" w:color="000000"/>
                          <w:bottom w:val="single" w:sz="1" w:space="0" w:color="000000"/>
                          <w:right w:val="single" w:sz="1" w:space="0" w:color="000000"/>
                        </w:tcBorders>
                        <w:tcMar>
                          <w:left w:w="101" w:type="dxa"/>
                          <w:right w:w="0" w:type="dxa"/>
                        </w:tcMar>
                      </w:tcPr>
                      <w:p w:rsidR="00AB4FEB" w:rsidRDefault="00AB4FEB">
                        <w:pPr>
                          <w:spacing w:before="16" w:line="199" w:lineRule="exact"/>
                          <w:ind w:right="-303"/>
                        </w:pPr>
                        <w:r>
                          <w:rPr>
                            <w:b/>
                            <w:bCs/>
                            <w:color w:val="000000"/>
                            <w:sz w:val="18"/>
                            <w:szCs w:val="18"/>
                          </w:rPr>
                          <w:t xml:space="preserve">Hormonları </w:t>
                        </w:r>
                      </w:p>
                    </w:tc>
                    <w:tc>
                      <w:tcPr>
                        <w:tcW w:w="1134" w:type="dxa"/>
                        <w:tcBorders>
                          <w:top w:val="single" w:sz="1" w:space="0" w:color="000000"/>
                          <w:left w:val="single" w:sz="1" w:space="0" w:color="000000"/>
                          <w:bottom w:val="single" w:sz="1" w:space="0" w:color="000000"/>
                          <w:right w:val="single" w:sz="1" w:space="0" w:color="000000"/>
                        </w:tcBorders>
                        <w:tcMar>
                          <w:left w:w="189" w:type="dxa"/>
                          <w:right w:w="269" w:type="dxa"/>
                        </w:tcMar>
                      </w:tcPr>
                      <w:p w:rsidR="00AB4FEB" w:rsidRDefault="00AB4FEB">
                        <w:pPr>
                          <w:tabs>
                            <w:tab w:val="left" w:pos="375"/>
                          </w:tabs>
                          <w:spacing w:before="16" w:line="199" w:lineRule="exact"/>
                          <w:ind w:right="-113"/>
                        </w:pPr>
                        <w:r>
                          <w:rPr>
                            <w:b/>
                            <w:bCs/>
                            <w:color w:val="000000"/>
                            <w:sz w:val="18"/>
                            <w:szCs w:val="18"/>
                          </w:rPr>
                          <w:t>T</w:t>
                        </w:r>
                        <w:r>
                          <w:tab/>
                        </w:r>
                        <w:r>
                          <w:rPr>
                            <w:b/>
                            <w:bCs/>
                            <w:color w:val="000000"/>
                            <w:sz w:val="18"/>
                            <w:szCs w:val="18"/>
                          </w:rPr>
                          <w:t xml:space="preserve"> </w:t>
                        </w:r>
                      </w:p>
                    </w:tc>
                    <w:tc>
                      <w:tcPr>
                        <w:tcW w:w="2352" w:type="dxa"/>
                        <w:tcBorders>
                          <w:top w:val="single" w:sz="1" w:space="0" w:color="000000"/>
                          <w:left w:val="single" w:sz="1" w:space="0" w:color="000000"/>
                          <w:bottom w:val="single" w:sz="1" w:space="0" w:color="000000"/>
                          <w:right w:val="single" w:sz="1" w:space="0" w:color="000000"/>
                        </w:tcBorders>
                        <w:tcMar>
                          <w:left w:w="589" w:type="dxa"/>
                          <w:right w:w="553" w:type="dxa"/>
                        </w:tcMar>
                      </w:tcPr>
                      <w:p w:rsidR="00AB4FEB" w:rsidRDefault="00AB4FEB">
                        <w:pPr>
                          <w:spacing w:before="16" w:line="199" w:lineRule="exact"/>
                          <w:ind w:right="-113"/>
                        </w:pPr>
                        <w:r>
                          <w:rPr>
                            <w:b/>
                            <w:bCs/>
                            <w:color w:val="000000"/>
                            <w:sz w:val="18"/>
                            <w:szCs w:val="18"/>
                          </w:rPr>
                          <w:t xml:space="preserve">Fizioloji effekti </w:t>
                        </w:r>
                      </w:p>
                    </w:tc>
                  </w:tr>
                  <w:tr w:rsidR="00AB4FEB">
                    <w:trPr>
                      <w:trHeight w:hRule="exact" w:val="1257"/>
                    </w:trPr>
                    <w:tc>
                      <w:tcPr>
                        <w:tcW w:w="531" w:type="dxa"/>
                        <w:tcBorders>
                          <w:top w:val="single" w:sz="1" w:space="0" w:color="000000"/>
                          <w:left w:val="single" w:sz="1" w:space="0" w:color="000000"/>
                          <w:bottom w:val="single" w:sz="1" w:space="0" w:color="000000"/>
                          <w:right w:val="single" w:sz="1" w:space="0" w:color="000000"/>
                        </w:tcBorders>
                        <w:tcMar>
                          <w:left w:w="167" w:type="dxa"/>
                        </w:tcMar>
                        <w:textDirection w:val="btLr"/>
                      </w:tcPr>
                      <w:p w:rsidR="00AB4FEB" w:rsidRDefault="00AB4FEB">
                        <w:pPr>
                          <w:spacing w:line="196" w:lineRule="exact"/>
                          <w:jc w:val="center"/>
                        </w:pPr>
                        <w:r>
                          <w:rPr>
                            <w:color w:val="000000"/>
                            <w:sz w:val="18"/>
                            <w:szCs w:val="18"/>
                          </w:rPr>
                          <w:t xml:space="preserve">Mədəaltı vəzi </w:t>
                        </w:r>
                      </w:p>
                    </w:tc>
                    <w:tc>
                      <w:tcPr>
                        <w:tcW w:w="1197" w:type="dxa"/>
                        <w:tcBorders>
                          <w:top w:val="single" w:sz="1" w:space="0" w:color="000000"/>
                          <w:left w:val="single" w:sz="1" w:space="0" w:color="000000"/>
                          <w:bottom w:val="single" w:sz="1" w:space="0" w:color="000000"/>
                          <w:right w:val="single" w:sz="1" w:space="0" w:color="000000"/>
                        </w:tcBorders>
                        <w:tcMar>
                          <w:left w:w="22" w:type="dxa"/>
                          <w:right w:w="619" w:type="dxa"/>
                        </w:tcMar>
                      </w:tcPr>
                      <w:p w:rsidR="00AB4FEB" w:rsidRDefault="00AB4FEB">
                        <w:pPr>
                          <w:spacing w:before="519" w:line="220" w:lineRule="exact"/>
                          <w:ind w:right="-113"/>
                        </w:pPr>
                        <w:r>
                          <w:rPr>
                            <w:rFonts w:ascii="Arial" w:eastAsia="Arial" w:hAnsi="Arial" w:cs="Arial"/>
                            <w:color w:val="000000"/>
                            <w:sz w:val="18"/>
                            <w:szCs w:val="18"/>
                          </w:rPr>
                          <w:t>β</w:t>
                        </w:r>
                        <w:r>
                          <w:rPr>
                            <w:color w:val="000000"/>
                            <w:sz w:val="18"/>
                            <w:szCs w:val="18"/>
                          </w:rPr>
                          <w:t xml:space="preserve">-betta </w:t>
                        </w:r>
                      </w:p>
                    </w:tc>
                    <w:tc>
                      <w:tcPr>
                        <w:tcW w:w="1134" w:type="dxa"/>
                        <w:tcBorders>
                          <w:top w:val="single" w:sz="1" w:space="0" w:color="000000"/>
                          <w:left w:val="single" w:sz="1" w:space="0" w:color="000000"/>
                          <w:bottom w:val="single" w:sz="1" w:space="0" w:color="000000"/>
                          <w:right w:val="single" w:sz="1" w:space="0" w:color="000000"/>
                        </w:tcBorders>
                        <w:tcMar>
                          <w:left w:w="23" w:type="dxa"/>
                          <w:right w:w="574" w:type="dxa"/>
                        </w:tcMar>
                      </w:tcPr>
                      <w:p w:rsidR="00AB4FEB" w:rsidRDefault="00AB4FEB">
                        <w:pPr>
                          <w:spacing w:before="536" w:line="196" w:lineRule="exact"/>
                          <w:ind w:right="-113"/>
                        </w:pPr>
                        <w:r>
                          <w:rPr>
                            <w:color w:val="000000"/>
                            <w:sz w:val="18"/>
                            <w:szCs w:val="18"/>
                          </w:rPr>
                          <w:t xml:space="preserve">insulin </w:t>
                        </w:r>
                      </w:p>
                    </w:tc>
                    <w:tc>
                      <w:tcPr>
                        <w:tcW w:w="1134" w:type="dxa"/>
                        <w:tcBorders>
                          <w:top w:val="single" w:sz="1" w:space="0" w:color="000000"/>
                          <w:left w:val="single" w:sz="1" w:space="0" w:color="000000"/>
                          <w:bottom w:val="single" w:sz="1" w:space="0" w:color="000000"/>
                          <w:right w:val="single" w:sz="1" w:space="0" w:color="000000"/>
                        </w:tcBorders>
                        <w:tcMar>
                          <w:left w:w="23" w:type="dxa"/>
                          <w:right w:w="384" w:type="dxa"/>
                        </w:tcMar>
                      </w:tcPr>
                      <w:p w:rsidR="00AB4FEB" w:rsidRDefault="00AB4FEB">
                        <w:pPr>
                          <w:spacing w:before="432" w:line="202" w:lineRule="exact"/>
                          <w:ind w:right="-113"/>
                        </w:pPr>
                        <w:r>
                          <w:rPr>
                            <w:color w:val="000000"/>
                            <w:sz w:val="18"/>
                            <w:szCs w:val="18"/>
                          </w:rPr>
                          <w:t xml:space="preserve">bütün  </w:t>
                        </w:r>
                        <w:r>
                          <w:br/>
                        </w:r>
                        <w:r>
                          <w:rPr>
                            <w:color w:val="000000"/>
                            <w:sz w:val="18"/>
                            <w:szCs w:val="18"/>
                          </w:rPr>
                          <w:t xml:space="preserve">orqanizm </w:t>
                        </w:r>
                      </w:p>
                    </w:tc>
                    <w:tc>
                      <w:tcPr>
                        <w:tcW w:w="2352" w:type="dxa"/>
                        <w:tcBorders>
                          <w:top w:val="single" w:sz="1" w:space="0" w:color="000000"/>
                          <w:left w:val="single" w:sz="1" w:space="0" w:color="000000"/>
                          <w:bottom w:val="single" w:sz="1" w:space="0" w:color="000000"/>
                          <w:right w:val="single" w:sz="1" w:space="0" w:color="000000"/>
                        </w:tcBorders>
                        <w:tcMar>
                          <w:left w:w="23" w:type="dxa"/>
                          <w:right w:w="58" w:type="dxa"/>
                        </w:tcMar>
                      </w:tcPr>
                      <w:p w:rsidR="00AB4FEB" w:rsidRDefault="00AB4FEB">
                        <w:pPr>
                          <w:spacing w:before="122" w:after="10" w:line="202" w:lineRule="exact"/>
                          <w:ind w:right="-113"/>
                        </w:pPr>
                        <w:r>
                          <w:rPr>
                            <w:color w:val="000000"/>
                            <w:sz w:val="18"/>
                            <w:szCs w:val="18"/>
                          </w:rPr>
                          <w:t xml:space="preserve">Orqanizmin bütün </w:t>
                        </w:r>
                        <w:r>
                          <w:br/>
                        </w:r>
                        <w:r>
                          <w:rPr>
                            <w:color w:val="000000"/>
                            <w:sz w:val="18"/>
                            <w:szCs w:val="18"/>
                          </w:rPr>
                          <w:t xml:space="preserve">hüceyrələrində qlükozanın </w:t>
                        </w:r>
                      </w:p>
                      <w:p w:rsidR="00AB4FEB" w:rsidRDefault="00AB4FEB">
                        <w:pPr>
                          <w:spacing w:after="10" w:line="202" w:lineRule="exact"/>
                          <w:ind w:right="-113"/>
                        </w:pPr>
                        <w:r>
                          <w:rPr>
                            <w:color w:val="000000"/>
                            <w:sz w:val="18"/>
                            <w:szCs w:val="18"/>
                          </w:rPr>
                          <w:t xml:space="preserve">mənimsənilməsini tənzim edir, </w:t>
                        </w:r>
                        <w:r>
                          <w:br/>
                        </w:r>
                        <w:r>
                          <w:rPr>
                            <w:color w:val="000000"/>
                            <w:sz w:val="18"/>
                            <w:szCs w:val="18"/>
                          </w:rPr>
                          <w:t xml:space="preserve">sinir hüceyrəsi müstəsnalıq </w:t>
                        </w:r>
                      </w:p>
                      <w:p w:rsidR="00AB4FEB" w:rsidRDefault="00AB4FEB">
                        <w:pPr>
                          <w:spacing w:line="196" w:lineRule="exact"/>
                          <w:ind w:right="-113"/>
                        </w:pPr>
                        <w:r>
                          <w:rPr>
                            <w:color w:val="000000"/>
                            <w:sz w:val="18"/>
                            <w:szCs w:val="18"/>
                          </w:rPr>
                          <w:t xml:space="preserve">təşkil edir. </w:t>
                        </w:r>
                      </w:p>
                    </w:tc>
                  </w:tr>
                  <w:tr w:rsidR="00AB4FEB">
                    <w:trPr>
                      <w:trHeight w:hRule="exact" w:val="423"/>
                    </w:trPr>
                    <w:tc>
                      <w:tcPr>
                        <w:tcW w:w="531" w:type="dxa"/>
                        <w:vMerge w:val="restart"/>
                        <w:tcBorders>
                          <w:top w:val="single" w:sz="1" w:space="0" w:color="000000"/>
                          <w:left w:val="single" w:sz="1" w:space="0" w:color="000000"/>
                          <w:bottom w:val="nil"/>
                          <w:right w:val="single" w:sz="1" w:space="0" w:color="000000"/>
                        </w:tcBorders>
                        <w:tcMar>
                          <w:left w:w="167" w:type="dxa"/>
                        </w:tcMar>
                        <w:textDirection w:val="btLr"/>
                      </w:tcPr>
                      <w:p w:rsidR="00AB4FEB" w:rsidRDefault="00AB4FEB">
                        <w:pPr>
                          <w:spacing w:line="196" w:lineRule="exact"/>
                          <w:jc w:val="center"/>
                        </w:pPr>
                        <w:r>
                          <w:rPr>
                            <w:color w:val="000000"/>
                            <w:sz w:val="18"/>
                            <w:szCs w:val="18"/>
                          </w:rPr>
                          <w:t xml:space="preserve">Langerhans adacıqları </w:t>
                        </w:r>
                      </w:p>
                    </w:tc>
                    <w:tc>
                      <w:tcPr>
                        <w:tcW w:w="1197" w:type="dxa"/>
                        <w:tcBorders>
                          <w:top w:val="single" w:sz="1" w:space="0" w:color="000000"/>
                          <w:left w:val="single" w:sz="1" w:space="0" w:color="000000"/>
                          <w:bottom w:val="single" w:sz="1" w:space="0" w:color="000000"/>
                          <w:right w:val="single" w:sz="1" w:space="0" w:color="000000"/>
                        </w:tcBorders>
                        <w:tcMar>
                          <w:left w:w="22" w:type="dxa"/>
                          <w:right w:w="685" w:type="dxa"/>
                        </w:tcMar>
                      </w:tcPr>
                      <w:p w:rsidR="00AB4FEB" w:rsidRDefault="00AB4FEB">
                        <w:pPr>
                          <w:spacing w:before="101" w:line="220" w:lineRule="exact"/>
                          <w:ind w:right="-113"/>
                        </w:pPr>
                        <w:r w:rsidRPr="00BB5C9E">
                          <w:rPr>
                            <w:rFonts w:ascii="Arial" w:eastAsia="Arial" w:hAnsi="Arial" w:cs="Arial"/>
                            <w:color w:val="000000"/>
                            <w:spacing w:val="1"/>
                            <w:sz w:val="18"/>
                            <w:szCs w:val="18"/>
                          </w:rPr>
                          <w:t>α</w:t>
                        </w:r>
                        <w:r w:rsidRPr="00BB5C9E">
                          <w:rPr>
                            <w:color w:val="000000"/>
                            <w:spacing w:val="1"/>
                            <w:sz w:val="18"/>
                            <w:szCs w:val="18"/>
                          </w:rPr>
                          <w:t>-alfa</w:t>
                        </w:r>
                        <w:r w:rsidRPr="00BB5C9E">
                          <w:rPr>
                            <w:color w:val="000000"/>
                            <w:spacing w:val="5"/>
                            <w:sz w:val="18"/>
                            <w:szCs w:val="18"/>
                          </w:rPr>
                          <w:t xml:space="preserve"> </w:t>
                        </w:r>
                      </w:p>
                    </w:tc>
                    <w:tc>
                      <w:tcPr>
                        <w:tcW w:w="1134" w:type="dxa"/>
                        <w:tcBorders>
                          <w:top w:val="single" w:sz="1" w:space="0" w:color="000000"/>
                          <w:left w:val="single" w:sz="1" w:space="0" w:color="000000"/>
                          <w:bottom w:val="single" w:sz="1" w:space="0" w:color="000000"/>
                          <w:right w:val="single" w:sz="1" w:space="0" w:color="000000"/>
                        </w:tcBorders>
                        <w:tcMar>
                          <w:left w:w="23" w:type="dxa"/>
                          <w:right w:w="0" w:type="dxa"/>
                        </w:tcMar>
                      </w:tcPr>
                      <w:p w:rsidR="00AB4FEB" w:rsidRDefault="00AB4FEB">
                        <w:pPr>
                          <w:spacing w:before="119" w:line="196" w:lineRule="exact"/>
                          <w:ind w:right="-137"/>
                        </w:pPr>
                        <w:r>
                          <w:rPr>
                            <w:color w:val="000000"/>
                            <w:sz w:val="18"/>
                            <w:szCs w:val="18"/>
                          </w:rPr>
                          <w:t xml:space="preserve">qlükaqon </w:t>
                        </w:r>
                      </w:p>
                    </w:tc>
                    <w:tc>
                      <w:tcPr>
                        <w:tcW w:w="1134" w:type="dxa"/>
                        <w:tcBorders>
                          <w:top w:val="single" w:sz="1" w:space="0" w:color="000000"/>
                          <w:left w:val="single" w:sz="1" w:space="0" w:color="000000"/>
                          <w:bottom w:val="single" w:sz="1" w:space="0" w:color="000000"/>
                          <w:right w:val="single" w:sz="1" w:space="0" w:color="000000"/>
                        </w:tcBorders>
                        <w:tcMar>
                          <w:left w:w="23" w:type="dxa"/>
                          <w:right w:w="394" w:type="dxa"/>
                        </w:tcMar>
                      </w:tcPr>
                      <w:p w:rsidR="00AB4FEB" w:rsidRDefault="00AB4FEB">
                        <w:pPr>
                          <w:spacing w:before="119" w:line="196" w:lineRule="exact"/>
                          <w:ind w:right="-113"/>
                        </w:pPr>
                        <w:r>
                          <w:rPr>
                            <w:color w:val="000000"/>
                            <w:sz w:val="18"/>
                            <w:szCs w:val="18"/>
                          </w:rPr>
                          <w:t xml:space="preserve">qaraciyər </w:t>
                        </w:r>
                      </w:p>
                    </w:tc>
                    <w:tc>
                      <w:tcPr>
                        <w:tcW w:w="2352" w:type="dxa"/>
                        <w:tcBorders>
                          <w:top w:val="single" w:sz="1" w:space="0" w:color="000000"/>
                          <w:left w:val="single" w:sz="1" w:space="0" w:color="000000"/>
                          <w:bottom w:val="single" w:sz="1" w:space="0" w:color="000000"/>
                          <w:right w:val="single" w:sz="1" w:space="0" w:color="000000"/>
                        </w:tcBorders>
                        <w:tcMar>
                          <w:left w:w="24" w:type="dxa"/>
                          <w:right w:w="566" w:type="dxa"/>
                        </w:tcMar>
                      </w:tcPr>
                      <w:p w:rsidR="00AB4FEB" w:rsidRDefault="00AB4FEB">
                        <w:pPr>
                          <w:spacing w:before="15" w:line="201" w:lineRule="exact"/>
                          <w:ind w:right="-113"/>
                        </w:pPr>
                        <w:r>
                          <w:rPr>
                            <w:color w:val="000000"/>
                            <w:sz w:val="18"/>
                            <w:szCs w:val="18"/>
                          </w:rPr>
                          <w:t xml:space="preserve">Qlükogenin qlükozaya </w:t>
                        </w:r>
                        <w:r>
                          <w:br/>
                        </w:r>
                        <w:r>
                          <w:rPr>
                            <w:color w:val="000000"/>
                            <w:sz w:val="18"/>
                            <w:szCs w:val="18"/>
                          </w:rPr>
                          <w:t xml:space="preserve">çevrilməsini təmin edir. </w:t>
                        </w:r>
                      </w:p>
                    </w:tc>
                  </w:tr>
                  <w:tr w:rsidR="00AB4FEB" w:rsidRPr="00AB4FEB">
                    <w:trPr>
                      <w:trHeight w:hRule="exact" w:val="1045"/>
                    </w:trPr>
                    <w:tc>
                      <w:tcPr>
                        <w:tcW w:w="531" w:type="dxa"/>
                        <w:vMerge/>
                        <w:tcBorders>
                          <w:top w:val="nil"/>
                          <w:left w:val="single" w:sz="1" w:space="0" w:color="000000"/>
                          <w:bottom w:val="nil"/>
                          <w:right w:val="single" w:sz="1" w:space="0" w:color="000000"/>
                        </w:tcBorders>
                      </w:tcPr>
                      <w:p w:rsidR="00AB4FEB" w:rsidRDefault="00AB4FEB"/>
                    </w:tc>
                    <w:tc>
                      <w:tcPr>
                        <w:tcW w:w="1197" w:type="dxa"/>
                        <w:tcBorders>
                          <w:top w:val="single" w:sz="1" w:space="0" w:color="000000"/>
                          <w:left w:val="single" w:sz="1" w:space="0" w:color="000000"/>
                          <w:bottom w:val="single" w:sz="1" w:space="0" w:color="000000"/>
                          <w:right w:val="single" w:sz="1" w:space="0" w:color="000000"/>
                        </w:tcBorders>
                        <w:tcMar>
                          <w:left w:w="22" w:type="dxa"/>
                          <w:right w:w="466" w:type="dxa"/>
                        </w:tcMar>
                      </w:tcPr>
                      <w:p w:rsidR="00AB4FEB" w:rsidRDefault="00AB4FEB">
                        <w:pPr>
                          <w:spacing w:before="5" w:line="220" w:lineRule="exact"/>
                          <w:ind w:right="-113"/>
                        </w:pPr>
                        <w:r w:rsidRPr="00BB5C9E">
                          <w:rPr>
                            <w:rFonts w:ascii="Arial" w:eastAsia="Arial" w:hAnsi="Arial" w:cs="Arial"/>
                            <w:color w:val="000000"/>
                            <w:w w:val="97"/>
                            <w:sz w:val="18"/>
                            <w:szCs w:val="18"/>
                          </w:rPr>
                          <w:t>γ</w:t>
                        </w:r>
                        <w:r w:rsidRPr="00BB5C9E">
                          <w:rPr>
                            <w:color w:val="000000"/>
                            <w:w w:val="97"/>
                            <w:sz w:val="18"/>
                            <w:szCs w:val="18"/>
                          </w:rPr>
                          <w:t>-qamma</w:t>
                        </w:r>
                        <w:r w:rsidRPr="00BB5C9E">
                          <w:rPr>
                            <w:color w:val="000000"/>
                            <w:spacing w:val="5"/>
                            <w:w w:val="97"/>
                            <w:sz w:val="18"/>
                            <w:szCs w:val="18"/>
                          </w:rPr>
                          <w:t xml:space="preserve"> </w:t>
                        </w:r>
                      </w:p>
                    </w:tc>
                    <w:tc>
                      <w:tcPr>
                        <w:tcW w:w="1134" w:type="dxa"/>
                        <w:tcBorders>
                          <w:top w:val="single" w:sz="1" w:space="0" w:color="000000"/>
                          <w:left w:val="single" w:sz="1" w:space="0" w:color="000000"/>
                          <w:bottom w:val="single" w:sz="1" w:space="0" w:color="000000"/>
                          <w:right w:val="single" w:sz="1" w:space="0" w:color="000000"/>
                        </w:tcBorders>
                      </w:tcPr>
                      <w:p w:rsidR="00AB4FEB" w:rsidRDefault="00AB4FEB"/>
                    </w:tc>
                    <w:tc>
                      <w:tcPr>
                        <w:tcW w:w="1134" w:type="dxa"/>
                        <w:tcBorders>
                          <w:top w:val="single" w:sz="1" w:space="0" w:color="000000"/>
                          <w:left w:val="single" w:sz="1" w:space="0" w:color="000000"/>
                          <w:bottom w:val="single" w:sz="1" w:space="0" w:color="000000"/>
                          <w:right w:val="single" w:sz="1" w:space="0" w:color="000000"/>
                        </w:tcBorders>
                        <w:tcMar>
                          <w:left w:w="23" w:type="dxa"/>
                          <w:right w:w="334" w:type="dxa"/>
                        </w:tcMar>
                      </w:tcPr>
                      <w:p w:rsidR="00AB4FEB" w:rsidRDefault="00AB4FEB">
                        <w:pPr>
                          <w:spacing w:before="222" w:line="202" w:lineRule="exact"/>
                          <w:ind w:right="-113"/>
                        </w:pPr>
                        <w:r>
                          <w:rPr>
                            <w:color w:val="000000"/>
                            <w:sz w:val="18"/>
                            <w:szCs w:val="18"/>
                          </w:rPr>
                          <w:t xml:space="preserve">digər </w:t>
                        </w:r>
                        <w:r>
                          <w:br/>
                        </w:r>
                        <w:r>
                          <w:rPr>
                            <w:color w:val="000000"/>
                            <w:sz w:val="18"/>
                            <w:szCs w:val="18"/>
                          </w:rPr>
                          <w:t xml:space="preserve">toxumalar </w:t>
                        </w:r>
                      </w:p>
                    </w:tc>
                    <w:tc>
                      <w:tcPr>
                        <w:tcW w:w="2352" w:type="dxa"/>
                        <w:tcBorders>
                          <w:top w:val="single" w:sz="1" w:space="0" w:color="000000"/>
                          <w:left w:val="single" w:sz="1" w:space="0" w:color="000000"/>
                          <w:bottom w:val="single" w:sz="1" w:space="0" w:color="000000"/>
                          <w:right w:val="single" w:sz="1" w:space="0" w:color="000000"/>
                        </w:tcBorders>
                        <w:tcMar>
                          <w:left w:w="23" w:type="dxa"/>
                          <w:right w:w="379" w:type="dxa"/>
                        </w:tcMar>
                      </w:tcPr>
                      <w:p w:rsidR="00AB4FEB" w:rsidRPr="00AB4FEB" w:rsidRDefault="00AB4FEB">
                        <w:pPr>
                          <w:spacing w:before="15" w:after="11" w:line="201" w:lineRule="exact"/>
                          <w:ind w:right="-113"/>
                          <w:rPr>
                            <w:lang w:val="en-US"/>
                          </w:rPr>
                        </w:pPr>
                        <w:r w:rsidRPr="00AB4FEB">
                          <w:rPr>
                            <w:color w:val="000000"/>
                            <w:sz w:val="18"/>
                            <w:szCs w:val="18"/>
                            <w:lang w:val="en-US"/>
                          </w:rPr>
                          <w:t xml:space="preserve">Boy hormonun, insulin, </w:t>
                        </w:r>
                        <w:r w:rsidRPr="00AB4FEB">
                          <w:rPr>
                            <w:lang w:val="en-US"/>
                          </w:rPr>
                          <w:br/>
                        </w:r>
                        <w:r w:rsidRPr="00AB4FEB">
                          <w:rPr>
                            <w:color w:val="000000"/>
                            <w:sz w:val="18"/>
                            <w:szCs w:val="18"/>
                            <w:lang w:val="en-US"/>
                          </w:rPr>
                          <w:t xml:space="preserve">qlükaqon, mədə-bağırsaq </w:t>
                        </w:r>
                      </w:p>
                      <w:p w:rsidR="00AB4FEB" w:rsidRPr="00AB4FEB" w:rsidRDefault="00AB4FEB">
                        <w:pPr>
                          <w:spacing w:after="11" w:line="201" w:lineRule="exact"/>
                          <w:ind w:right="-113"/>
                          <w:rPr>
                            <w:lang w:val="en-US"/>
                          </w:rPr>
                        </w:pPr>
                        <w:r w:rsidRPr="00AB4FEB">
                          <w:rPr>
                            <w:color w:val="000000"/>
                            <w:sz w:val="18"/>
                            <w:szCs w:val="18"/>
                            <w:lang w:val="en-US"/>
                          </w:rPr>
                          <w:t xml:space="preserve">traktının peristatikasını </w:t>
                        </w:r>
                        <w:r w:rsidRPr="00AB4FEB">
                          <w:rPr>
                            <w:lang w:val="en-US"/>
                          </w:rPr>
                          <w:br/>
                        </w:r>
                        <w:r w:rsidRPr="00AB4FEB">
                          <w:rPr>
                            <w:color w:val="000000"/>
                            <w:sz w:val="18"/>
                            <w:szCs w:val="18"/>
                            <w:lang w:val="en-US"/>
                          </w:rPr>
                          <w:t xml:space="preserve">zəiflədir. Həzm sisteminin </w:t>
                        </w:r>
                      </w:p>
                      <w:p w:rsidR="00AB4FEB" w:rsidRPr="00AB4FEB" w:rsidRDefault="00AB4FEB">
                        <w:pPr>
                          <w:spacing w:line="196" w:lineRule="exact"/>
                          <w:ind w:right="-113"/>
                          <w:rPr>
                            <w:lang w:val="en-US"/>
                          </w:rPr>
                        </w:pPr>
                        <w:r w:rsidRPr="00AB4FEB">
                          <w:rPr>
                            <w:color w:val="000000"/>
                            <w:sz w:val="18"/>
                            <w:szCs w:val="18"/>
                            <w:lang w:val="en-US"/>
                          </w:rPr>
                          <w:t xml:space="preserve">aktivliyini zəiflədir.  </w:t>
                        </w:r>
                      </w:p>
                    </w:tc>
                  </w:tr>
                  <w:tr w:rsidR="00AB4FEB">
                    <w:trPr>
                      <w:trHeight w:hRule="exact" w:val="629"/>
                    </w:trPr>
                    <w:tc>
                      <w:tcPr>
                        <w:tcW w:w="531" w:type="dxa"/>
                        <w:vMerge/>
                        <w:tcBorders>
                          <w:top w:val="nil"/>
                          <w:left w:val="single" w:sz="1" w:space="0" w:color="000000"/>
                          <w:bottom w:val="nil"/>
                          <w:right w:val="single" w:sz="1" w:space="0" w:color="000000"/>
                        </w:tcBorders>
                      </w:tcPr>
                      <w:p w:rsidR="00AB4FEB" w:rsidRPr="00AB4FEB" w:rsidRDefault="00AB4FEB">
                        <w:pPr>
                          <w:rPr>
                            <w:lang w:val="en-US"/>
                          </w:rPr>
                        </w:pPr>
                      </w:p>
                    </w:tc>
                    <w:tc>
                      <w:tcPr>
                        <w:tcW w:w="1197" w:type="dxa"/>
                        <w:tcBorders>
                          <w:top w:val="single" w:sz="1" w:space="0" w:color="000000"/>
                          <w:left w:val="single" w:sz="1" w:space="0" w:color="000000"/>
                          <w:bottom w:val="single" w:sz="1" w:space="0" w:color="000000"/>
                          <w:right w:val="single" w:sz="1" w:space="0" w:color="000000"/>
                        </w:tcBorders>
                        <w:tcMar>
                          <w:left w:w="22" w:type="dxa"/>
                          <w:right w:w="161" w:type="dxa"/>
                        </w:tcMar>
                      </w:tcPr>
                      <w:p w:rsidR="00AB4FEB" w:rsidRDefault="00AB4FEB">
                        <w:pPr>
                          <w:spacing w:before="15" w:after="11" w:line="201" w:lineRule="exact"/>
                          <w:ind w:right="-113"/>
                        </w:pPr>
                        <w:r>
                          <w:rPr>
                            <w:color w:val="000000"/>
                            <w:sz w:val="18"/>
                            <w:szCs w:val="18"/>
                          </w:rPr>
                          <w:t xml:space="preserve">vəzi </w:t>
                        </w:r>
                        <w:r>
                          <w:br/>
                        </w:r>
                        <w:r>
                          <w:rPr>
                            <w:color w:val="000000"/>
                            <w:sz w:val="18"/>
                            <w:szCs w:val="18"/>
                          </w:rPr>
                          <w:t xml:space="preserve">axacaqlarının </w:t>
                        </w:r>
                      </w:p>
                      <w:p w:rsidR="00AB4FEB" w:rsidRDefault="00AB4FEB">
                        <w:pPr>
                          <w:spacing w:line="196" w:lineRule="exact"/>
                          <w:ind w:right="-113"/>
                        </w:pPr>
                        <w:r>
                          <w:rPr>
                            <w:color w:val="000000"/>
                            <w:sz w:val="18"/>
                            <w:szCs w:val="18"/>
                          </w:rPr>
                          <w:t xml:space="preserve">epitelindən </w:t>
                        </w:r>
                      </w:p>
                    </w:tc>
                    <w:tc>
                      <w:tcPr>
                        <w:tcW w:w="1134" w:type="dxa"/>
                        <w:tcBorders>
                          <w:top w:val="single" w:sz="1" w:space="0" w:color="000000"/>
                          <w:left w:val="single" w:sz="1" w:space="0" w:color="000000"/>
                          <w:bottom w:val="single" w:sz="1" w:space="0" w:color="000000"/>
                          <w:right w:val="single" w:sz="1" w:space="0" w:color="000000"/>
                        </w:tcBorders>
                        <w:tcMar>
                          <w:left w:w="23" w:type="dxa"/>
                          <w:right w:w="0" w:type="dxa"/>
                        </w:tcMar>
                      </w:tcPr>
                      <w:p w:rsidR="00AB4FEB" w:rsidRDefault="00AB4FEB">
                        <w:pPr>
                          <w:spacing w:before="15" w:line="196" w:lineRule="exact"/>
                          <w:ind w:right="-137"/>
                        </w:pPr>
                        <w:r>
                          <w:rPr>
                            <w:color w:val="000000"/>
                            <w:sz w:val="18"/>
                            <w:szCs w:val="18"/>
                          </w:rPr>
                          <w:t xml:space="preserve">lipokain </w:t>
                        </w:r>
                      </w:p>
                    </w:tc>
                    <w:tc>
                      <w:tcPr>
                        <w:tcW w:w="1134" w:type="dxa"/>
                        <w:tcBorders>
                          <w:top w:val="single" w:sz="1" w:space="0" w:color="000000"/>
                          <w:left w:val="single" w:sz="1" w:space="0" w:color="000000"/>
                          <w:bottom w:val="single" w:sz="1" w:space="0" w:color="000000"/>
                          <w:right w:val="single" w:sz="1" w:space="0" w:color="000000"/>
                        </w:tcBorders>
                        <w:tcMar>
                          <w:left w:w="23" w:type="dxa"/>
                          <w:right w:w="0" w:type="dxa"/>
                        </w:tcMar>
                      </w:tcPr>
                      <w:p w:rsidR="00AB4FEB" w:rsidRDefault="00AB4FEB">
                        <w:pPr>
                          <w:spacing w:before="15" w:line="196" w:lineRule="exact"/>
                          <w:ind w:right="-137"/>
                        </w:pPr>
                        <w:r>
                          <w:rPr>
                            <w:color w:val="000000"/>
                            <w:sz w:val="18"/>
                            <w:szCs w:val="18"/>
                          </w:rPr>
                          <w:t xml:space="preserve">qaraciyər </w:t>
                        </w:r>
                      </w:p>
                    </w:tc>
                    <w:tc>
                      <w:tcPr>
                        <w:tcW w:w="2352" w:type="dxa"/>
                        <w:tcBorders>
                          <w:top w:val="single" w:sz="1" w:space="0" w:color="000000"/>
                          <w:left w:val="single" w:sz="1" w:space="0" w:color="000000"/>
                          <w:bottom w:val="single" w:sz="1" w:space="0" w:color="000000"/>
                          <w:right w:val="single" w:sz="1" w:space="0" w:color="000000"/>
                        </w:tcBorders>
                        <w:tcMar>
                          <w:left w:w="23" w:type="dxa"/>
                          <w:right w:w="0" w:type="dxa"/>
                        </w:tcMar>
                      </w:tcPr>
                      <w:p w:rsidR="00AB4FEB" w:rsidRDefault="00AB4FEB">
                        <w:pPr>
                          <w:spacing w:before="15" w:after="11" w:line="201" w:lineRule="exact"/>
                          <w:ind w:right="-120"/>
                        </w:pPr>
                        <w:r>
                          <w:rPr>
                            <w:color w:val="000000"/>
                            <w:sz w:val="18"/>
                            <w:szCs w:val="18"/>
                          </w:rPr>
                          <w:t xml:space="preserve">Yağ turşularının oksidləşməsini </w:t>
                        </w:r>
                        <w:r>
                          <w:br/>
                        </w:r>
                        <w:r>
                          <w:rPr>
                            <w:color w:val="000000"/>
                            <w:sz w:val="18"/>
                            <w:szCs w:val="18"/>
                          </w:rPr>
                          <w:t xml:space="preserve">və mənimsənilməsini təmin </w:t>
                        </w:r>
                      </w:p>
                      <w:p w:rsidR="00AB4FEB" w:rsidRDefault="00AB4FEB">
                        <w:pPr>
                          <w:spacing w:line="196" w:lineRule="exact"/>
                          <w:ind w:right="-120"/>
                        </w:pPr>
                        <w:r>
                          <w:rPr>
                            <w:color w:val="000000"/>
                            <w:sz w:val="18"/>
                            <w:szCs w:val="18"/>
                          </w:rPr>
                          <w:t xml:space="preserve">edir </w:t>
                        </w:r>
                      </w:p>
                    </w:tc>
                  </w:tr>
                  <w:tr w:rsidR="00AB4FEB" w:rsidRPr="00AB4FEB">
                    <w:trPr>
                      <w:trHeight w:hRule="exact" w:val="424"/>
                    </w:trPr>
                    <w:tc>
                      <w:tcPr>
                        <w:tcW w:w="531" w:type="dxa"/>
                        <w:vMerge/>
                        <w:tcBorders>
                          <w:top w:val="nil"/>
                          <w:left w:val="single" w:sz="1" w:space="0" w:color="000000"/>
                          <w:bottom w:val="nil"/>
                          <w:right w:val="single" w:sz="1" w:space="0" w:color="000000"/>
                        </w:tcBorders>
                      </w:tcPr>
                      <w:p w:rsidR="00AB4FEB" w:rsidRDefault="00AB4FEB"/>
                    </w:tc>
                    <w:tc>
                      <w:tcPr>
                        <w:tcW w:w="1197" w:type="dxa"/>
                        <w:tcBorders>
                          <w:top w:val="single" w:sz="1" w:space="0" w:color="000000"/>
                          <w:left w:val="single" w:sz="1" w:space="0" w:color="000000"/>
                          <w:bottom w:val="single" w:sz="1" w:space="0" w:color="000000"/>
                          <w:right w:val="single" w:sz="1" w:space="0" w:color="000000"/>
                        </w:tcBorders>
                      </w:tcPr>
                      <w:p w:rsidR="00AB4FEB" w:rsidRDefault="00AB4FEB"/>
                    </w:tc>
                    <w:tc>
                      <w:tcPr>
                        <w:tcW w:w="1134" w:type="dxa"/>
                        <w:tcBorders>
                          <w:top w:val="single" w:sz="1" w:space="0" w:color="000000"/>
                          <w:left w:val="single" w:sz="1" w:space="0" w:color="000000"/>
                          <w:bottom w:val="single" w:sz="1" w:space="0" w:color="000000"/>
                          <w:right w:val="single" w:sz="1" w:space="0" w:color="000000"/>
                        </w:tcBorders>
                        <w:tcMar>
                          <w:left w:w="23" w:type="dxa"/>
                          <w:right w:w="344" w:type="dxa"/>
                        </w:tcMar>
                      </w:tcPr>
                      <w:p w:rsidR="00AB4FEB" w:rsidRDefault="00AB4FEB">
                        <w:pPr>
                          <w:spacing w:before="15" w:line="196" w:lineRule="exact"/>
                          <w:ind w:right="-113"/>
                        </w:pPr>
                        <w:r>
                          <w:rPr>
                            <w:color w:val="000000"/>
                            <w:sz w:val="18"/>
                            <w:szCs w:val="18"/>
                          </w:rPr>
                          <w:t xml:space="preserve">vaqotonin </w:t>
                        </w:r>
                      </w:p>
                    </w:tc>
                    <w:tc>
                      <w:tcPr>
                        <w:tcW w:w="1134" w:type="dxa"/>
                        <w:tcBorders>
                          <w:top w:val="single" w:sz="1" w:space="0" w:color="000000"/>
                          <w:left w:val="single" w:sz="1" w:space="0" w:color="000000"/>
                          <w:bottom w:val="single" w:sz="1" w:space="0" w:color="000000"/>
                          <w:right w:val="single" w:sz="1" w:space="0" w:color="000000"/>
                        </w:tcBorders>
                        <w:tcMar>
                          <w:left w:w="22" w:type="dxa"/>
                          <w:right w:w="89" w:type="dxa"/>
                        </w:tcMar>
                      </w:tcPr>
                      <w:p w:rsidR="00AB4FEB" w:rsidRDefault="00AB4FEB">
                        <w:pPr>
                          <w:spacing w:before="15" w:line="202" w:lineRule="exact"/>
                          <w:ind w:right="-113"/>
                        </w:pPr>
                        <w:r>
                          <w:rPr>
                            <w:color w:val="000000"/>
                            <w:sz w:val="18"/>
                            <w:szCs w:val="18"/>
                          </w:rPr>
                          <w:t xml:space="preserve">MSS, sümük  </w:t>
                        </w:r>
                        <w:r>
                          <w:br/>
                        </w:r>
                        <w:r>
                          <w:rPr>
                            <w:color w:val="000000"/>
                            <w:sz w:val="18"/>
                            <w:szCs w:val="18"/>
                          </w:rPr>
                          <w:t xml:space="preserve">sistemi </w:t>
                        </w:r>
                      </w:p>
                    </w:tc>
                    <w:tc>
                      <w:tcPr>
                        <w:tcW w:w="2352" w:type="dxa"/>
                        <w:tcBorders>
                          <w:top w:val="single" w:sz="1" w:space="0" w:color="000000"/>
                          <w:left w:val="single" w:sz="1" w:space="0" w:color="000000"/>
                          <w:bottom w:val="single" w:sz="1" w:space="0" w:color="000000"/>
                          <w:right w:val="single" w:sz="1" w:space="0" w:color="000000"/>
                        </w:tcBorders>
                        <w:tcMar>
                          <w:left w:w="23" w:type="dxa"/>
                          <w:right w:w="168" w:type="dxa"/>
                        </w:tcMar>
                      </w:tcPr>
                      <w:p w:rsidR="00AB4FEB" w:rsidRPr="00AB4FEB" w:rsidRDefault="00AB4FEB">
                        <w:pPr>
                          <w:spacing w:before="15" w:line="202" w:lineRule="exact"/>
                          <w:ind w:right="-113"/>
                          <w:rPr>
                            <w:lang w:val="en-US"/>
                          </w:rPr>
                        </w:pPr>
                        <w:r w:rsidRPr="00AB4FEB">
                          <w:rPr>
                            <w:color w:val="000000"/>
                            <w:sz w:val="18"/>
                            <w:szCs w:val="18"/>
                            <w:lang w:val="en-US"/>
                          </w:rPr>
                          <w:t xml:space="preserve">Parasimpatik S.S. fəal eretro- </w:t>
                        </w:r>
                        <w:r w:rsidRPr="00AB4FEB">
                          <w:rPr>
                            <w:lang w:val="en-US"/>
                          </w:rPr>
                          <w:br/>
                        </w:r>
                        <w:r w:rsidRPr="00AB4FEB">
                          <w:rPr>
                            <w:color w:val="000000"/>
                            <w:sz w:val="18"/>
                            <w:szCs w:val="18"/>
                            <w:lang w:val="en-US"/>
                          </w:rPr>
                          <w:t xml:space="preserve">poezi təmin edir. </w:t>
                        </w:r>
                      </w:p>
                    </w:tc>
                  </w:tr>
                  <w:tr w:rsidR="00AB4FEB">
                    <w:trPr>
                      <w:trHeight w:hRule="exact" w:val="1045"/>
                    </w:trPr>
                    <w:tc>
                      <w:tcPr>
                        <w:tcW w:w="531" w:type="dxa"/>
                        <w:vMerge/>
                        <w:tcBorders>
                          <w:top w:val="nil"/>
                          <w:left w:val="single" w:sz="1" w:space="0" w:color="000000"/>
                          <w:bottom w:val="nil"/>
                          <w:right w:val="single" w:sz="1" w:space="0" w:color="000000"/>
                        </w:tcBorders>
                      </w:tcPr>
                      <w:p w:rsidR="00AB4FEB" w:rsidRPr="00AB4FEB" w:rsidRDefault="00AB4FEB">
                        <w:pPr>
                          <w:rPr>
                            <w:lang w:val="en-US"/>
                          </w:rPr>
                        </w:pPr>
                      </w:p>
                    </w:tc>
                    <w:tc>
                      <w:tcPr>
                        <w:tcW w:w="1197" w:type="dxa"/>
                        <w:tcBorders>
                          <w:top w:val="single" w:sz="1" w:space="0" w:color="000000"/>
                          <w:left w:val="single" w:sz="1" w:space="0" w:color="000000"/>
                          <w:bottom w:val="single" w:sz="1" w:space="0" w:color="000000"/>
                          <w:right w:val="single" w:sz="1" w:space="0" w:color="000000"/>
                        </w:tcBorders>
                      </w:tcPr>
                      <w:p w:rsidR="00AB4FEB" w:rsidRPr="00AB4FEB" w:rsidRDefault="00AB4FEB">
                        <w:pPr>
                          <w:rPr>
                            <w:lang w:val="en-US"/>
                          </w:rPr>
                        </w:pPr>
                      </w:p>
                    </w:tc>
                    <w:tc>
                      <w:tcPr>
                        <w:tcW w:w="1134" w:type="dxa"/>
                        <w:tcBorders>
                          <w:top w:val="single" w:sz="1" w:space="0" w:color="000000"/>
                          <w:left w:val="single" w:sz="1" w:space="0" w:color="000000"/>
                          <w:bottom w:val="single" w:sz="1" w:space="0" w:color="000000"/>
                          <w:right w:val="single" w:sz="1" w:space="0" w:color="000000"/>
                        </w:tcBorders>
                        <w:tcMar>
                          <w:left w:w="0" w:type="dxa"/>
                          <w:right w:w="0" w:type="dxa"/>
                        </w:tcMar>
                      </w:tcPr>
                      <w:p w:rsidR="00AB4FEB" w:rsidRDefault="00AB4FEB">
                        <w:pPr>
                          <w:tabs>
                            <w:tab w:val="left" w:pos="1199"/>
                          </w:tabs>
                          <w:spacing w:before="15" w:line="196" w:lineRule="exact"/>
                          <w:ind w:right="-1043"/>
                        </w:pPr>
                        <w:r w:rsidRPr="00AB4FEB">
                          <w:rPr>
                            <w:color w:val="000000"/>
                            <w:sz w:val="18"/>
                            <w:szCs w:val="18"/>
                            <w:lang w:val="en-US"/>
                          </w:rPr>
                          <w:t xml:space="preserve"> </w:t>
                        </w:r>
                        <w:r w:rsidRPr="00AB4FEB">
                          <w:rPr>
                            <w:lang w:val="en-US"/>
                          </w:rPr>
                          <w:tab/>
                        </w:r>
                        <w:r>
                          <w:rPr>
                            <w:color w:val="000000"/>
                            <w:sz w:val="18"/>
                            <w:szCs w:val="18"/>
                          </w:rPr>
                          <w:t xml:space="preserve">sentropenin </w:t>
                        </w:r>
                      </w:p>
                    </w:tc>
                    <w:tc>
                      <w:tcPr>
                        <w:tcW w:w="1134" w:type="dxa"/>
                        <w:tcBorders>
                          <w:top w:val="single" w:sz="1" w:space="0" w:color="000000"/>
                          <w:left w:val="single" w:sz="1" w:space="0" w:color="000000"/>
                          <w:bottom w:val="single" w:sz="1" w:space="0" w:color="000000"/>
                          <w:right w:val="single" w:sz="1" w:space="0" w:color="000000"/>
                        </w:tcBorders>
                        <w:tcMar>
                          <w:left w:w="23" w:type="dxa"/>
                          <w:right w:w="344" w:type="dxa"/>
                        </w:tcMar>
                      </w:tcPr>
                      <w:p w:rsidR="00AB4FEB" w:rsidRDefault="00AB4FEB">
                        <w:pPr>
                          <w:spacing w:before="15" w:after="11" w:line="201" w:lineRule="exact"/>
                          <w:ind w:right="-113"/>
                        </w:pPr>
                        <w:r>
                          <w:rPr>
                            <w:color w:val="000000"/>
                            <w:sz w:val="18"/>
                            <w:szCs w:val="18"/>
                          </w:rPr>
                          <w:t xml:space="preserve">Tənəffüs </w:t>
                        </w:r>
                        <w:r>
                          <w:br/>
                        </w:r>
                        <w:r>
                          <w:rPr>
                            <w:color w:val="000000"/>
                            <w:sz w:val="18"/>
                            <w:szCs w:val="18"/>
                          </w:rPr>
                          <w:t xml:space="preserve">mərkəzini </w:t>
                        </w:r>
                      </w:p>
                      <w:p w:rsidR="00AB4FEB" w:rsidRDefault="00AB4FEB">
                        <w:pPr>
                          <w:spacing w:after="11" w:line="201" w:lineRule="exact"/>
                          <w:ind w:right="-113"/>
                        </w:pPr>
                        <w:r>
                          <w:rPr>
                            <w:color w:val="000000"/>
                            <w:sz w:val="18"/>
                            <w:szCs w:val="18"/>
                          </w:rPr>
                          <w:t xml:space="preserve">oyadır, </w:t>
                        </w:r>
                        <w:r>
                          <w:br/>
                        </w:r>
                        <w:r>
                          <w:rPr>
                            <w:color w:val="000000"/>
                            <w:sz w:val="18"/>
                            <w:szCs w:val="18"/>
                          </w:rPr>
                          <w:t xml:space="preserve">bronxları </w:t>
                        </w:r>
                      </w:p>
                      <w:p w:rsidR="00AB4FEB" w:rsidRDefault="00AB4FEB">
                        <w:pPr>
                          <w:spacing w:line="196" w:lineRule="exact"/>
                          <w:ind w:right="-113"/>
                        </w:pPr>
                        <w:r>
                          <w:rPr>
                            <w:color w:val="000000"/>
                            <w:sz w:val="18"/>
                            <w:szCs w:val="18"/>
                          </w:rPr>
                          <w:t xml:space="preserve">genəldir </w:t>
                        </w:r>
                      </w:p>
                    </w:tc>
                    <w:tc>
                      <w:tcPr>
                        <w:tcW w:w="2352" w:type="dxa"/>
                        <w:tcBorders>
                          <w:top w:val="single" w:sz="1" w:space="0" w:color="000000"/>
                          <w:left w:val="single" w:sz="1" w:space="0" w:color="000000"/>
                          <w:bottom w:val="single" w:sz="1" w:space="0" w:color="000000"/>
                          <w:right w:val="single" w:sz="1" w:space="0" w:color="000000"/>
                        </w:tcBorders>
                        <w:tcMar>
                          <w:left w:w="23" w:type="dxa"/>
                          <w:right w:w="167" w:type="dxa"/>
                        </w:tcMar>
                      </w:tcPr>
                      <w:p w:rsidR="00AB4FEB" w:rsidRDefault="00AB4FEB">
                        <w:pPr>
                          <w:spacing w:before="15" w:line="201" w:lineRule="exact"/>
                          <w:ind w:right="-113"/>
                        </w:pPr>
                        <w:r>
                          <w:rPr>
                            <w:color w:val="000000"/>
                            <w:sz w:val="18"/>
                            <w:szCs w:val="18"/>
                          </w:rPr>
                          <w:t xml:space="preserve">Bronxları genəldir, oksigenin </w:t>
                        </w:r>
                        <w:r>
                          <w:br/>
                        </w:r>
                        <w:r>
                          <w:rPr>
                            <w:color w:val="000000"/>
                            <w:sz w:val="18"/>
                            <w:szCs w:val="18"/>
                          </w:rPr>
                          <w:t xml:space="preserve">daşınmasını artırır.  </w:t>
                        </w:r>
                      </w:p>
                    </w:tc>
                  </w:tr>
                  <w:tr w:rsidR="00AB4FEB" w:rsidRPr="00AB4FEB">
                    <w:trPr>
                      <w:trHeight w:hRule="exact" w:val="423"/>
                    </w:trPr>
                    <w:tc>
                      <w:tcPr>
                        <w:tcW w:w="531" w:type="dxa"/>
                        <w:vMerge/>
                        <w:tcBorders>
                          <w:top w:val="nil"/>
                          <w:left w:val="single" w:sz="1" w:space="0" w:color="000000"/>
                          <w:bottom w:val="single" w:sz="1" w:space="0" w:color="000000"/>
                          <w:right w:val="single" w:sz="1" w:space="0" w:color="000000"/>
                        </w:tcBorders>
                      </w:tcPr>
                      <w:p w:rsidR="00AB4FEB" w:rsidRDefault="00AB4FEB"/>
                    </w:tc>
                    <w:tc>
                      <w:tcPr>
                        <w:tcW w:w="1197" w:type="dxa"/>
                        <w:tcBorders>
                          <w:top w:val="single" w:sz="1" w:space="0" w:color="000000"/>
                          <w:left w:val="single" w:sz="1" w:space="0" w:color="000000"/>
                          <w:bottom w:val="single" w:sz="1" w:space="0" w:color="000000"/>
                          <w:right w:val="single" w:sz="1" w:space="0" w:color="000000"/>
                        </w:tcBorders>
                      </w:tcPr>
                      <w:p w:rsidR="00AB4FEB" w:rsidRDefault="00AB4FEB"/>
                    </w:tc>
                    <w:tc>
                      <w:tcPr>
                        <w:tcW w:w="1134" w:type="dxa"/>
                        <w:tcBorders>
                          <w:top w:val="single" w:sz="1" w:space="0" w:color="000000"/>
                          <w:left w:val="single" w:sz="1" w:space="0" w:color="000000"/>
                          <w:bottom w:val="single" w:sz="1" w:space="0" w:color="000000"/>
                          <w:right w:val="single" w:sz="1" w:space="0" w:color="000000"/>
                        </w:tcBorders>
                        <w:tcMar>
                          <w:left w:w="0" w:type="dxa"/>
                          <w:right w:w="0" w:type="dxa"/>
                        </w:tcMar>
                      </w:tcPr>
                      <w:p w:rsidR="00AB4FEB" w:rsidRDefault="00AB4FEB">
                        <w:pPr>
                          <w:tabs>
                            <w:tab w:val="left" w:pos="1199"/>
                          </w:tabs>
                          <w:spacing w:before="15" w:line="196" w:lineRule="exact"/>
                          <w:ind w:right="-894"/>
                        </w:pPr>
                        <w:r>
                          <w:rPr>
                            <w:color w:val="000000"/>
                            <w:sz w:val="18"/>
                            <w:szCs w:val="18"/>
                          </w:rPr>
                          <w:t xml:space="preserve"> </w:t>
                        </w:r>
                        <w:r>
                          <w:tab/>
                        </w:r>
                        <w:r>
                          <w:rPr>
                            <w:color w:val="000000"/>
                            <w:sz w:val="18"/>
                            <w:szCs w:val="18"/>
                          </w:rPr>
                          <w:t xml:space="preserve">kallikrein </w:t>
                        </w:r>
                      </w:p>
                    </w:tc>
                    <w:tc>
                      <w:tcPr>
                        <w:tcW w:w="1134" w:type="dxa"/>
                        <w:tcBorders>
                          <w:top w:val="single" w:sz="1" w:space="0" w:color="000000"/>
                          <w:left w:val="single" w:sz="1" w:space="0" w:color="000000"/>
                          <w:bottom w:val="single" w:sz="1" w:space="0" w:color="000000"/>
                          <w:right w:val="single" w:sz="1" w:space="0" w:color="000000"/>
                        </w:tcBorders>
                        <w:tcMar>
                          <w:left w:w="23" w:type="dxa"/>
                          <w:right w:w="229" w:type="dxa"/>
                        </w:tcMar>
                      </w:tcPr>
                      <w:p w:rsidR="00AB4FEB" w:rsidRDefault="00AB4FEB">
                        <w:pPr>
                          <w:spacing w:before="15" w:line="201" w:lineRule="exact"/>
                          <w:ind w:right="-113"/>
                        </w:pPr>
                        <w:r>
                          <w:rPr>
                            <w:color w:val="000000"/>
                            <w:sz w:val="18"/>
                            <w:szCs w:val="18"/>
                          </w:rPr>
                          <w:t xml:space="preserve">Əzələ, dəri, </w:t>
                        </w:r>
                        <w:r>
                          <w:br/>
                        </w:r>
                        <w:r>
                          <w:rPr>
                            <w:color w:val="000000"/>
                            <w:sz w:val="18"/>
                            <w:szCs w:val="18"/>
                          </w:rPr>
                          <w:t xml:space="preserve">qaraciyər </w:t>
                        </w:r>
                      </w:p>
                    </w:tc>
                    <w:tc>
                      <w:tcPr>
                        <w:tcW w:w="2352" w:type="dxa"/>
                        <w:tcBorders>
                          <w:top w:val="single" w:sz="1" w:space="0" w:color="000000"/>
                          <w:left w:val="single" w:sz="1" w:space="0" w:color="000000"/>
                          <w:bottom w:val="single" w:sz="1" w:space="0" w:color="000000"/>
                          <w:right w:val="single" w:sz="1" w:space="0" w:color="000000"/>
                        </w:tcBorders>
                        <w:tcMar>
                          <w:left w:w="24" w:type="dxa"/>
                          <w:right w:w="542" w:type="dxa"/>
                        </w:tcMar>
                      </w:tcPr>
                      <w:p w:rsidR="00AB4FEB" w:rsidRPr="00AB4FEB" w:rsidRDefault="00AB4FEB">
                        <w:pPr>
                          <w:spacing w:before="15" w:line="201" w:lineRule="exact"/>
                          <w:ind w:right="-113"/>
                          <w:rPr>
                            <w:lang w:val="en-US"/>
                          </w:rPr>
                        </w:pPr>
                        <w:r w:rsidRPr="00AB4FEB">
                          <w:rPr>
                            <w:color w:val="000000"/>
                            <w:sz w:val="18"/>
                            <w:szCs w:val="18"/>
                            <w:lang w:val="en-US"/>
                          </w:rPr>
                          <w:t xml:space="preserve">Arterial və kapilyarların </w:t>
                        </w:r>
                        <w:r w:rsidRPr="00AB4FEB">
                          <w:rPr>
                            <w:lang w:val="en-US"/>
                          </w:rPr>
                          <w:br/>
                        </w:r>
                        <w:r w:rsidRPr="00AB4FEB">
                          <w:rPr>
                            <w:color w:val="000000"/>
                            <w:sz w:val="18"/>
                            <w:szCs w:val="18"/>
                            <w:lang w:val="en-US"/>
                          </w:rPr>
                          <w:t xml:space="preserve">mənfəzinin genəldir. </w:t>
                        </w:r>
                      </w:p>
                    </w:tc>
                  </w:tr>
                  <w:tr w:rsidR="00AB4FEB">
                    <w:trPr>
                      <w:trHeight w:hRule="exact" w:val="423"/>
                    </w:trPr>
                    <w:tc>
                      <w:tcPr>
                        <w:tcW w:w="531" w:type="dxa"/>
                        <w:tcBorders>
                          <w:top w:val="single" w:sz="1" w:space="0" w:color="000000"/>
                          <w:left w:val="single" w:sz="1" w:space="0" w:color="000000"/>
                          <w:bottom w:val="single" w:sz="1" w:space="0" w:color="000000"/>
                          <w:right w:val="single" w:sz="1" w:space="0" w:color="000000"/>
                        </w:tcBorders>
                      </w:tcPr>
                      <w:p w:rsidR="00AB4FEB" w:rsidRPr="00AB4FEB" w:rsidRDefault="00AB4FEB">
                        <w:pPr>
                          <w:rPr>
                            <w:lang w:val="en-US"/>
                          </w:rPr>
                        </w:pPr>
                      </w:p>
                    </w:tc>
                    <w:tc>
                      <w:tcPr>
                        <w:tcW w:w="1197" w:type="dxa"/>
                        <w:tcBorders>
                          <w:top w:val="single" w:sz="1" w:space="0" w:color="000000"/>
                          <w:left w:val="single" w:sz="1" w:space="0" w:color="000000"/>
                          <w:bottom w:val="single" w:sz="1" w:space="0" w:color="000000"/>
                          <w:right w:val="single" w:sz="1" w:space="0" w:color="000000"/>
                        </w:tcBorders>
                      </w:tcPr>
                      <w:p w:rsidR="00AB4FEB" w:rsidRPr="00AB4FEB" w:rsidRDefault="00AB4FEB">
                        <w:pPr>
                          <w:rPr>
                            <w:lang w:val="en-US"/>
                          </w:rPr>
                        </w:pPr>
                      </w:p>
                    </w:tc>
                    <w:tc>
                      <w:tcPr>
                        <w:tcW w:w="1134" w:type="dxa"/>
                        <w:tcBorders>
                          <w:top w:val="single" w:sz="1" w:space="0" w:color="000000"/>
                          <w:left w:val="single" w:sz="1" w:space="0" w:color="000000"/>
                          <w:bottom w:val="single" w:sz="1" w:space="0" w:color="000000"/>
                          <w:right w:val="single" w:sz="1" w:space="0" w:color="000000"/>
                        </w:tcBorders>
                        <w:tcMar>
                          <w:left w:w="23" w:type="dxa"/>
                          <w:right w:w="0" w:type="dxa"/>
                        </w:tcMar>
                      </w:tcPr>
                      <w:p w:rsidR="00AB4FEB" w:rsidRDefault="00AB4FEB">
                        <w:pPr>
                          <w:spacing w:before="15" w:line="196" w:lineRule="exact"/>
                          <w:ind w:right="-761"/>
                        </w:pPr>
                        <w:r>
                          <w:rPr>
                            <w:color w:val="000000"/>
                            <w:sz w:val="18"/>
                            <w:szCs w:val="18"/>
                          </w:rPr>
                          <w:t xml:space="preserve">retardin </w:t>
                        </w:r>
                      </w:p>
                    </w:tc>
                    <w:tc>
                      <w:tcPr>
                        <w:tcW w:w="1134" w:type="dxa"/>
                        <w:tcBorders>
                          <w:top w:val="single" w:sz="1" w:space="0" w:color="000000"/>
                          <w:left w:val="single" w:sz="1" w:space="0" w:color="000000"/>
                          <w:bottom w:val="single" w:sz="1" w:space="0" w:color="000000"/>
                          <w:right w:val="single" w:sz="1" w:space="0" w:color="000000"/>
                        </w:tcBorders>
                      </w:tcPr>
                      <w:p w:rsidR="00AB4FEB" w:rsidRDefault="00AB4FEB"/>
                    </w:tc>
                    <w:tc>
                      <w:tcPr>
                        <w:tcW w:w="2352" w:type="dxa"/>
                        <w:tcBorders>
                          <w:top w:val="single" w:sz="1" w:space="0" w:color="000000"/>
                          <w:left w:val="single" w:sz="1" w:space="0" w:color="000000"/>
                          <w:bottom w:val="single" w:sz="1" w:space="0" w:color="000000"/>
                          <w:right w:val="single" w:sz="1" w:space="0" w:color="000000"/>
                        </w:tcBorders>
                        <w:tcMar>
                          <w:left w:w="0" w:type="dxa"/>
                          <w:right w:w="7" w:type="dxa"/>
                        </w:tcMar>
                      </w:tcPr>
                      <w:p w:rsidR="00AB4FEB" w:rsidRDefault="00AB4FEB">
                        <w:pPr>
                          <w:tabs>
                            <w:tab w:val="left" w:pos="1136"/>
                            <w:tab w:val="left" w:pos="1199"/>
                          </w:tabs>
                          <w:spacing w:before="15" w:line="201" w:lineRule="exact"/>
                          <w:ind w:right="-113"/>
                        </w:pPr>
                        <w:r w:rsidRPr="00BB5C9E">
                          <w:rPr>
                            <w:color w:val="000000"/>
                            <w:spacing w:val="65"/>
                            <w:sz w:val="18"/>
                            <w:szCs w:val="18"/>
                          </w:rPr>
                          <w:t xml:space="preserve"> </w:t>
                        </w:r>
                        <w:r>
                          <w:tab/>
                        </w:r>
                        <w:r>
                          <w:tab/>
                        </w:r>
                        <w:r w:rsidRPr="00BB5C9E">
                          <w:rPr>
                            <w:color w:val="000000"/>
                            <w:w w:val="97"/>
                            <w:sz w:val="18"/>
                            <w:szCs w:val="18"/>
                          </w:rPr>
                          <w:t>Hiperfunksiyasında fəaliyyətini</w:t>
                        </w:r>
                        <w:r w:rsidRPr="00BB5C9E">
                          <w:rPr>
                            <w:color w:val="000000"/>
                            <w:spacing w:val="8"/>
                            <w:w w:val="97"/>
                            <w:sz w:val="18"/>
                            <w:szCs w:val="18"/>
                          </w:rPr>
                          <w:t xml:space="preserve"> </w:t>
                        </w:r>
                        <w:r>
                          <w:br/>
                        </w:r>
                        <w:r>
                          <w:tab/>
                        </w:r>
                        <w:r>
                          <w:rPr>
                            <w:color w:val="000000"/>
                            <w:sz w:val="18"/>
                            <w:szCs w:val="18"/>
                          </w:rPr>
                          <w:t xml:space="preserve">ləngidir. </w:t>
                        </w:r>
                      </w:p>
                    </w:tc>
                  </w:tr>
                </w:tbl>
                <w:p w:rsidR="00AB4FEB" w:rsidRDefault="00AB4FEB"/>
              </w:txbxContent>
            </v:textbox>
            <w10:wrap anchorx="page" anchory="page"/>
          </v:shape>
        </w:pict>
      </w:r>
      <w:r w:rsidRPr="00AB4FEB">
        <w:rPr>
          <w:rFonts w:cstheme="minorHAnsi"/>
          <w:sz w:val="28"/>
          <w:szCs w:val="28"/>
        </w:rPr>
        <w:pict>
          <v:shape id="_x0000_s3622" type="#_x0000_t202" style="position:absolute;margin-left:486.25pt;margin-top:384.55pt;width:4.4pt;height:14.5pt;z-index:2544844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həmçinin kortikosteroidlərin normal səviyyəsi vacibdir.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Qanda qlükoza və amin turşuların miqdarının yüksək olmasına  cavab </w:t>
      </w:r>
      <w:r w:rsidRPr="00AB4FEB">
        <w:rPr>
          <w:rFonts w:cstheme="minorHAnsi"/>
          <w:sz w:val="28"/>
          <w:szCs w:val="28"/>
          <w:lang w:val="en-US"/>
        </w:rPr>
        <w:tab/>
        <w:t xml:space="preserve">olaraq </w:t>
      </w:r>
      <w:r w:rsidRPr="00AB4FEB">
        <w:rPr>
          <w:rFonts w:cstheme="minorHAnsi"/>
          <w:sz w:val="28"/>
          <w:szCs w:val="28"/>
          <w:lang w:val="en-US"/>
        </w:rPr>
        <w:tab/>
        <w:t xml:space="preserve">insulinin </w:t>
      </w:r>
      <w:r w:rsidRPr="00AB4FEB">
        <w:rPr>
          <w:rFonts w:cstheme="minorHAnsi"/>
          <w:sz w:val="28"/>
          <w:szCs w:val="28"/>
          <w:lang w:val="en-US"/>
        </w:rPr>
        <w:tab/>
        <w:t xml:space="preserve">sekresiyası </w:t>
      </w:r>
      <w:r w:rsidRPr="00AB4FEB">
        <w:rPr>
          <w:rFonts w:cstheme="minorHAnsi"/>
          <w:sz w:val="28"/>
          <w:szCs w:val="28"/>
          <w:lang w:val="en-US"/>
        </w:rPr>
        <w:tab/>
        <w:t xml:space="preserve">stimulə </w:t>
      </w:r>
      <w:r w:rsidRPr="00AB4FEB">
        <w:rPr>
          <w:rFonts w:cstheme="minorHAnsi"/>
          <w:sz w:val="28"/>
          <w:szCs w:val="28"/>
          <w:lang w:val="en-US"/>
        </w:rPr>
        <w:tab/>
        <w:t xml:space="preserve">olunur </w:t>
      </w:r>
      <w:r w:rsidRPr="00AB4FEB">
        <w:rPr>
          <w:rFonts w:cstheme="minorHAnsi"/>
          <w:sz w:val="28"/>
          <w:szCs w:val="28"/>
          <w:lang w:val="en-US"/>
        </w:rPr>
        <w:tab/>
        <w:t xml:space="preserve">və </w:t>
      </w:r>
      <w:r w:rsidRPr="00AB4FEB">
        <w:rPr>
          <w:rFonts w:cstheme="minorHAnsi"/>
          <w:sz w:val="28"/>
          <w:szCs w:val="28"/>
          <w:lang w:val="en-US"/>
        </w:rPr>
        <w:tab/>
        <w:t xml:space="preserve">adrenalin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onun </w:t>
      </w:r>
      <w:r w:rsidRPr="00AB4FEB">
        <w:rPr>
          <w:rFonts w:cstheme="minorHAnsi"/>
          <w:sz w:val="28"/>
          <w:szCs w:val="28"/>
          <w:lang w:val="en-US"/>
        </w:rPr>
        <w:tab/>
        <w:t xml:space="preserve">azalmasına </w:t>
      </w:r>
      <w:r w:rsidRPr="00AB4FEB">
        <w:rPr>
          <w:rFonts w:cstheme="minorHAnsi"/>
          <w:sz w:val="28"/>
          <w:szCs w:val="28"/>
          <w:lang w:val="en-US"/>
        </w:rPr>
        <w:tab/>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Alfa </w:t>
      </w:r>
      <w:r w:rsidRPr="00AB4FEB">
        <w:rPr>
          <w:rFonts w:cstheme="minorHAnsi"/>
          <w:sz w:val="28"/>
          <w:szCs w:val="28"/>
          <w:lang w:val="en-US"/>
        </w:rPr>
        <w:tab/>
        <w:t xml:space="preserve">hüceyrələrin </w:t>
      </w:r>
      <w:r w:rsidRPr="00AB4FEB">
        <w:rPr>
          <w:rFonts w:cstheme="minorHAnsi"/>
          <w:sz w:val="28"/>
          <w:szCs w:val="28"/>
          <w:lang w:val="en-US"/>
        </w:rPr>
        <w:tab/>
        <w:t xml:space="preserve">sekretor </w:t>
      </w:r>
      <w:r w:rsidRPr="00AB4FEB">
        <w:rPr>
          <w:rFonts w:cstheme="minorHAnsi"/>
          <w:sz w:val="28"/>
          <w:szCs w:val="28"/>
          <w:lang w:val="en-US"/>
        </w:rPr>
        <w:tab/>
        <w:t xml:space="preserve">aktivliyi  qanda qlükozanın yüksək qatılığı ilə zəifləyir və onun azalmasilə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stimulə </w:t>
      </w:r>
      <w:r w:rsidRPr="00AB4FEB">
        <w:rPr>
          <w:rFonts w:cstheme="minorHAnsi"/>
          <w:sz w:val="28"/>
          <w:szCs w:val="28"/>
          <w:lang w:val="en-US"/>
        </w:rPr>
        <w:tab/>
        <w:t xml:space="preserve">edilir. </w:t>
      </w:r>
      <w:r w:rsidRPr="00AB4FEB">
        <w:rPr>
          <w:rFonts w:cstheme="minorHAnsi"/>
          <w:sz w:val="28"/>
          <w:szCs w:val="28"/>
          <w:lang w:val="en-US"/>
        </w:rPr>
        <w:tab/>
        <w:t xml:space="preserve">Amin </w:t>
      </w:r>
      <w:r w:rsidRPr="00AB4FEB">
        <w:rPr>
          <w:rFonts w:cstheme="minorHAnsi"/>
          <w:sz w:val="28"/>
          <w:szCs w:val="28"/>
          <w:lang w:val="en-US"/>
        </w:rPr>
        <w:tab/>
        <w:t xml:space="preserve">turşuları </w:t>
      </w:r>
      <w:r w:rsidRPr="00AB4FEB">
        <w:rPr>
          <w:rFonts w:cstheme="minorHAnsi"/>
          <w:sz w:val="28"/>
          <w:szCs w:val="28"/>
          <w:lang w:val="en-US"/>
        </w:rPr>
        <w:tab/>
        <w:t xml:space="preserve">qlükozaya </w:t>
      </w:r>
      <w:r w:rsidRPr="00AB4FEB">
        <w:rPr>
          <w:rFonts w:cstheme="minorHAnsi"/>
          <w:sz w:val="28"/>
          <w:szCs w:val="28"/>
          <w:lang w:val="en-US"/>
        </w:rPr>
        <w:tab/>
        <w:t xml:space="preserve">nisbətən </w:t>
      </w:r>
      <w:r w:rsidRPr="00AB4FEB">
        <w:rPr>
          <w:rFonts w:cstheme="minorHAnsi"/>
          <w:sz w:val="28"/>
          <w:szCs w:val="28"/>
          <w:lang w:val="en-US"/>
        </w:rPr>
        <w:tab/>
        <w:t xml:space="preserve">əks </w:t>
      </w:r>
      <w:r w:rsidRPr="00AB4FEB">
        <w:rPr>
          <w:rFonts w:cstheme="minorHAnsi"/>
          <w:sz w:val="28"/>
          <w:szCs w:val="28"/>
          <w:lang w:val="en-US"/>
        </w:rPr>
        <w:tab/>
        <w:t xml:space="preserve">təsir  göstərir. </w:t>
      </w:r>
      <w:r w:rsidRPr="00AB4FEB">
        <w:rPr>
          <w:rFonts w:cstheme="minorHAnsi"/>
          <w:sz w:val="28"/>
          <w:szCs w:val="28"/>
          <w:lang w:val="en-US"/>
        </w:rPr>
        <w:tab/>
      </w:r>
      <w:r w:rsidRPr="00AB4FEB">
        <w:rPr>
          <w:rFonts w:cstheme="minorHAnsi"/>
          <w:sz w:val="28"/>
          <w:szCs w:val="28"/>
          <w:lang w:val="en-US"/>
        </w:rPr>
        <w:tab/>
        <w:t xml:space="preserve">Alfa </w:t>
      </w:r>
      <w:r w:rsidRPr="00AB4FEB">
        <w:rPr>
          <w:rFonts w:cstheme="minorHAnsi"/>
          <w:sz w:val="28"/>
          <w:szCs w:val="28"/>
          <w:lang w:val="en-US"/>
        </w:rPr>
        <w:tab/>
        <w:t xml:space="preserve">hüceyrələr </w:t>
      </w:r>
      <w:r w:rsidRPr="00AB4FEB">
        <w:rPr>
          <w:rFonts w:cstheme="minorHAnsi"/>
          <w:sz w:val="28"/>
          <w:szCs w:val="28"/>
          <w:lang w:val="en-US"/>
        </w:rPr>
        <w:tab/>
        <w:t xml:space="preserve">tərəfindən </w:t>
      </w:r>
      <w:r w:rsidRPr="00AB4FEB">
        <w:rPr>
          <w:rFonts w:cstheme="minorHAnsi"/>
          <w:sz w:val="28"/>
          <w:szCs w:val="28"/>
          <w:lang w:val="en-US"/>
        </w:rPr>
        <w:tab/>
        <w:t xml:space="preserve">sekresiya </w:t>
      </w:r>
      <w:r w:rsidRPr="00AB4FEB">
        <w:rPr>
          <w:rFonts w:cstheme="minorHAnsi"/>
          <w:sz w:val="28"/>
          <w:szCs w:val="28"/>
          <w:lang w:val="en-US"/>
        </w:rPr>
        <w:tab/>
        <w:t xml:space="preserve">edilən </w:t>
      </w:r>
      <w:r w:rsidRPr="00AB4FEB">
        <w:rPr>
          <w:rFonts w:cstheme="minorHAnsi"/>
          <w:sz w:val="28"/>
          <w:szCs w:val="28"/>
          <w:lang w:val="en-US"/>
        </w:rPr>
        <w:tab/>
      </w:r>
      <w:r w:rsidRPr="00AB4FEB">
        <w:rPr>
          <w:rFonts w:cstheme="minorHAnsi"/>
          <w:sz w:val="28"/>
          <w:szCs w:val="28"/>
          <w:lang w:val="en-US"/>
        </w:rPr>
        <w:tab/>
        <w:t xml:space="preserve">qlükaqon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parakrin </w:t>
      </w:r>
      <w:r w:rsidRPr="00AB4FEB">
        <w:rPr>
          <w:rFonts w:cstheme="minorHAnsi"/>
          <w:sz w:val="28"/>
          <w:szCs w:val="28"/>
          <w:lang w:val="en-US"/>
        </w:rPr>
        <w:tab/>
        <w:t xml:space="preserve">yolla </w:t>
      </w:r>
      <w:r w:rsidRPr="00AB4FEB">
        <w:rPr>
          <w:rFonts w:cstheme="minorHAnsi"/>
          <w:sz w:val="28"/>
          <w:szCs w:val="28"/>
          <w:lang w:val="en-US"/>
        </w:rPr>
        <w:tab/>
        <w:t xml:space="preserve">təsir </w:t>
      </w:r>
      <w:r w:rsidRPr="00AB4FEB">
        <w:rPr>
          <w:rFonts w:cstheme="minorHAnsi"/>
          <w:sz w:val="28"/>
          <w:szCs w:val="28"/>
          <w:lang w:val="en-US"/>
        </w:rPr>
        <w:tab/>
        <w:t xml:space="preserve">edərək </w:t>
      </w:r>
      <w:r w:rsidRPr="00AB4FEB">
        <w:rPr>
          <w:rFonts w:cstheme="minorHAnsi"/>
          <w:sz w:val="28"/>
          <w:szCs w:val="28"/>
          <w:lang w:val="en-US"/>
        </w:rPr>
        <w:tab/>
        <w:t xml:space="preserve">beta </w:t>
      </w:r>
      <w:r w:rsidRPr="00AB4FEB">
        <w:rPr>
          <w:rFonts w:cstheme="minorHAnsi"/>
          <w:sz w:val="28"/>
          <w:szCs w:val="28"/>
          <w:lang w:val="en-US"/>
        </w:rPr>
        <w:tab/>
        <w:t xml:space="preserve">hüceyrələr </w:t>
      </w:r>
      <w:r w:rsidRPr="00AB4FEB">
        <w:rPr>
          <w:rFonts w:cstheme="minorHAnsi"/>
          <w:sz w:val="28"/>
          <w:szCs w:val="28"/>
          <w:lang w:val="en-US"/>
        </w:rPr>
        <w:tab/>
        <w:t xml:space="preserve">tərəfindən </w:t>
      </w:r>
      <w:r w:rsidRPr="00AB4FEB">
        <w:rPr>
          <w:rFonts w:cstheme="minorHAnsi"/>
          <w:sz w:val="28"/>
          <w:szCs w:val="28"/>
          <w:lang w:val="en-US"/>
        </w:rPr>
        <w:tab/>
        <w:t xml:space="preserve">insulinin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Cədvəl 7.1  Mədəaltı vəzinin hormonları və onların mübadilə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proseslərinə təsiri </w:t>
      </w:r>
    </w:p>
    <w:p w:rsidR="00027EAE" w:rsidRPr="00AB4FEB" w:rsidRDefault="00027EAE" w:rsidP="00C70F79">
      <w:pPr>
        <w:rPr>
          <w:rFonts w:cstheme="minorHAnsi"/>
          <w:sz w:val="28"/>
          <w:szCs w:val="28"/>
          <w:lang w:val="en-US"/>
        </w:rPr>
        <w:sectPr w:rsidR="00027EAE" w:rsidRPr="00AB4FEB">
          <w:pgSz w:w="16840" w:h="11900"/>
          <w:pgMar w:top="1008" w:right="0" w:bottom="0" w:left="1021" w:header="720" w:footer="720" w:gutter="0"/>
          <w:cols w:num="2" w:space="720" w:equalWidth="0">
            <w:col w:w="6517" w:space="2925"/>
            <w:col w:w="542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əiflədir. </w:t>
      </w:r>
      <w:r w:rsidRPr="00AB4FEB">
        <w:rPr>
          <w:rFonts w:cstheme="minorHAnsi"/>
          <w:sz w:val="28"/>
          <w:szCs w:val="28"/>
          <w:lang w:val="en-US"/>
        </w:rPr>
        <w:tab/>
        <w:t xml:space="preserve">Samatostatinin </w:t>
      </w:r>
      <w:r w:rsidRPr="00AB4FEB">
        <w:rPr>
          <w:rFonts w:cstheme="minorHAnsi"/>
          <w:sz w:val="28"/>
          <w:szCs w:val="28"/>
          <w:lang w:val="en-US"/>
        </w:rPr>
        <w:tab/>
      </w:r>
      <w:r w:rsidRPr="00AB4FEB">
        <w:rPr>
          <w:rFonts w:cstheme="minorHAnsi"/>
          <w:sz w:val="28"/>
          <w:szCs w:val="28"/>
          <w:lang w:val="en-US"/>
        </w:rPr>
        <w:tab/>
        <w:t xml:space="preserve">sekresiyası </w:t>
      </w:r>
      <w:r w:rsidRPr="00AB4FEB">
        <w:rPr>
          <w:rFonts w:cstheme="minorHAnsi"/>
          <w:sz w:val="28"/>
          <w:szCs w:val="28"/>
          <w:lang w:val="en-US"/>
        </w:rPr>
        <w:tab/>
        <w:t xml:space="preserve">qlükozanın,  amin </w:t>
      </w:r>
      <w:r w:rsidRPr="00AB4FEB">
        <w:rPr>
          <w:rFonts w:cstheme="minorHAnsi"/>
          <w:sz w:val="28"/>
          <w:szCs w:val="28"/>
          <w:lang w:val="en-US"/>
        </w:rPr>
        <w:tab/>
        <w:t xml:space="preserve">turşularının </w:t>
      </w:r>
      <w:r w:rsidRPr="00AB4FEB">
        <w:rPr>
          <w:rFonts w:cstheme="minorHAnsi"/>
          <w:sz w:val="28"/>
          <w:szCs w:val="28"/>
          <w:lang w:val="en-US"/>
        </w:rPr>
        <w:tab/>
        <w:t xml:space="preserve">və </w:t>
      </w:r>
      <w:r w:rsidRPr="00AB4FEB">
        <w:rPr>
          <w:rFonts w:cstheme="minorHAnsi"/>
          <w:sz w:val="28"/>
          <w:szCs w:val="28"/>
          <w:lang w:val="en-US"/>
        </w:rPr>
        <w:tab/>
        <w:t xml:space="preserve">yağ </w:t>
      </w:r>
      <w:r w:rsidRPr="00AB4FEB">
        <w:rPr>
          <w:rFonts w:cstheme="minorHAnsi"/>
          <w:sz w:val="28"/>
          <w:szCs w:val="28"/>
          <w:lang w:val="en-US"/>
        </w:rPr>
        <w:tab/>
        <w:t xml:space="preserve">turşularının, </w:t>
      </w:r>
      <w:r w:rsidRPr="00AB4FEB">
        <w:rPr>
          <w:rFonts w:cstheme="minorHAnsi"/>
          <w:sz w:val="28"/>
          <w:szCs w:val="28"/>
          <w:lang w:val="en-US"/>
        </w:rPr>
        <w:tab/>
        <w:t xml:space="preserve">həmçinin </w:t>
      </w:r>
      <w:r w:rsidRPr="00AB4FEB">
        <w:rPr>
          <w:rFonts w:cstheme="minorHAnsi"/>
          <w:sz w:val="28"/>
          <w:szCs w:val="28"/>
          <w:lang w:val="en-US"/>
        </w:rPr>
        <w:tab/>
        <w:t xml:space="preserve">mədə-bağırsaq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sisteminin </w:t>
      </w:r>
      <w:r w:rsidRPr="00AB4FEB">
        <w:rPr>
          <w:rFonts w:cstheme="minorHAnsi"/>
          <w:sz w:val="28"/>
          <w:szCs w:val="28"/>
          <w:lang w:val="en-US"/>
        </w:rPr>
        <w:tab/>
        <w:t xml:space="preserve">hormonlarının </w:t>
      </w:r>
      <w:r w:rsidRPr="00AB4FEB">
        <w:rPr>
          <w:rFonts w:cstheme="minorHAnsi"/>
          <w:sz w:val="28"/>
          <w:szCs w:val="28"/>
          <w:lang w:val="en-US"/>
        </w:rPr>
        <w:tab/>
        <w:t xml:space="preserve">yüksək </w:t>
      </w:r>
      <w:r w:rsidRPr="00AB4FEB">
        <w:rPr>
          <w:rFonts w:cstheme="minorHAnsi"/>
          <w:sz w:val="28"/>
          <w:szCs w:val="28"/>
          <w:lang w:val="en-US"/>
        </w:rPr>
        <w:tab/>
        <w:t xml:space="preserve">səviyyəsi </w:t>
      </w:r>
      <w:r w:rsidRPr="00AB4FEB">
        <w:rPr>
          <w:rFonts w:cstheme="minorHAnsi"/>
          <w:sz w:val="28"/>
          <w:szCs w:val="28"/>
          <w:lang w:val="en-US"/>
        </w:rPr>
        <w:tab/>
        <w:t xml:space="preserve">ilə </w:t>
      </w:r>
      <w:r w:rsidRPr="00AB4FEB">
        <w:rPr>
          <w:rFonts w:cstheme="minorHAnsi"/>
          <w:sz w:val="28"/>
          <w:szCs w:val="28"/>
          <w:lang w:val="en-US"/>
        </w:rPr>
        <w:tab/>
        <w:t xml:space="preserve">stimulə </w:t>
      </w:r>
      <w:r w:rsidRPr="00AB4FEB">
        <w:rPr>
          <w:rFonts w:cstheme="minorHAnsi"/>
          <w:sz w:val="28"/>
          <w:szCs w:val="28"/>
          <w:lang w:val="en-US"/>
        </w:rPr>
        <w:tab/>
        <w:t xml:space="preserve">edilir.  Samotostatin parakrin yolla beta hüceyrələr tərəfindən insulinin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samostostatin </w:t>
      </w:r>
      <w:r w:rsidRPr="00AB4FEB">
        <w:rPr>
          <w:rFonts w:cstheme="minorHAnsi"/>
          <w:sz w:val="28"/>
          <w:szCs w:val="28"/>
          <w:lang w:val="en-US"/>
        </w:rPr>
        <w:tab/>
        <w:t xml:space="preserve">hipofiz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40" w:space="3657"/>
            <w:col w:w="180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əzin </w:t>
      </w:r>
      <w:r w:rsidRPr="00AB4FEB">
        <w:rPr>
          <w:rFonts w:cstheme="minorHAnsi"/>
          <w:sz w:val="28"/>
          <w:szCs w:val="28"/>
          <w:lang w:val="en-US"/>
        </w:rPr>
        <w:tab/>
        <w:t xml:space="preserve">hormonları </w:t>
      </w:r>
      <w:r w:rsidRPr="00AB4FEB">
        <w:rPr>
          <w:rFonts w:cstheme="minorHAnsi"/>
          <w:sz w:val="28"/>
          <w:szCs w:val="28"/>
          <w:lang w:val="en-US"/>
        </w:rPr>
        <w:tab/>
        <w:t xml:space="preserve">haqqında  cədvəl 7.1-də daha ətraflı məlumat verilmişdir.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9376"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5622" w:bottom="0" w:left="972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7.15. Adacıq hüceyrələrinin fəallığının tənzimi.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7.11. Insulin. Kimyəvi quruluşu və qanda  </w:t>
      </w:r>
      <w:r w:rsidRPr="00AB4FEB">
        <w:rPr>
          <w:rFonts w:cstheme="minorHAnsi"/>
          <w:sz w:val="28"/>
          <w:szCs w:val="28"/>
          <w:lang w:val="en-US"/>
        </w:rPr>
        <w:tab/>
        <w:t xml:space="preserve">şəkərin səviyyəsinə təsiri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903" w:header="720" w:footer="720" w:gutter="0"/>
          <w:cols w:num="2" w:space="720" w:equalWidth="0">
            <w:col w:w="4330" w:space="4288"/>
            <w:col w:w="429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əzinin </w:t>
      </w:r>
      <w:r w:rsidRPr="00AB4FEB">
        <w:rPr>
          <w:rFonts w:cstheme="minorHAnsi"/>
          <w:sz w:val="28"/>
          <w:szCs w:val="28"/>
          <w:lang w:val="en-US"/>
        </w:rPr>
        <w:tab/>
        <w:t xml:space="preserve">beta </w:t>
      </w:r>
      <w:r w:rsidRPr="00AB4FEB">
        <w:rPr>
          <w:rFonts w:cstheme="minorHAnsi"/>
          <w:sz w:val="28"/>
          <w:szCs w:val="28"/>
          <w:lang w:val="en-US"/>
        </w:rPr>
        <w:tab/>
        <w:t xml:space="preserve">hüceyrələrində </w:t>
      </w:r>
      <w:r w:rsidRPr="00AB4FEB">
        <w:rPr>
          <w:rFonts w:cstheme="minorHAnsi"/>
          <w:sz w:val="28"/>
          <w:szCs w:val="28"/>
          <w:lang w:val="en-US"/>
        </w:rPr>
        <w:tab/>
        <w:t xml:space="preserve">yaranan </w:t>
      </w:r>
      <w:r w:rsidRPr="00AB4FEB">
        <w:rPr>
          <w:rFonts w:cstheme="minorHAnsi"/>
          <w:sz w:val="28"/>
          <w:szCs w:val="28"/>
          <w:lang w:val="en-US"/>
        </w:rPr>
        <w:tab/>
        <w:t xml:space="preserve">insulin </w:t>
      </w:r>
      <w:r w:rsidRPr="00AB4FEB">
        <w:rPr>
          <w:rFonts w:cstheme="minorHAnsi"/>
          <w:sz w:val="28"/>
          <w:szCs w:val="28"/>
          <w:lang w:val="en-US"/>
        </w:rPr>
        <w:tab/>
        <w:t xml:space="preserve">iki  zəncirdən ibarət polipeptiddir. A zənciri 21 amin turşu qalığından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ibarətdir </w:t>
      </w:r>
      <w:r w:rsidRPr="00AB4FEB">
        <w:rPr>
          <w:rFonts w:cstheme="minorHAnsi"/>
          <w:sz w:val="28"/>
          <w:szCs w:val="28"/>
          <w:lang w:val="en-US"/>
        </w:rPr>
        <w:tab/>
        <w:t xml:space="preserve">və </w:t>
      </w:r>
      <w:r w:rsidRPr="00AB4FEB">
        <w:rPr>
          <w:rFonts w:cstheme="minorHAnsi"/>
          <w:sz w:val="28"/>
          <w:szCs w:val="28"/>
          <w:lang w:val="en-US"/>
        </w:rPr>
        <w:tab/>
        <w:t xml:space="preserve">30 </w:t>
      </w:r>
      <w:r w:rsidRPr="00AB4FEB">
        <w:rPr>
          <w:rFonts w:cstheme="minorHAnsi"/>
          <w:sz w:val="28"/>
          <w:szCs w:val="28"/>
          <w:lang w:val="en-US"/>
        </w:rPr>
        <w:tab/>
        <w:t xml:space="preserve">amin </w:t>
      </w:r>
      <w:r w:rsidRPr="00AB4FEB">
        <w:rPr>
          <w:rFonts w:cstheme="minorHAnsi"/>
          <w:sz w:val="28"/>
          <w:szCs w:val="28"/>
          <w:lang w:val="en-US"/>
        </w:rPr>
        <w:tab/>
        <w:t xml:space="preserve">turşusundan </w:t>
      </w:r>
      <w:r w:rsidRPr="00AB4FEB">
        <w:rPr>
          <w:rFonts w:cstheme="minorHAnsi"/>
          <w:sz w:val="28"/>
          <w:szCs w:val="28"/>
          <w:lang w:val="en-US"/>
        </w:rPr>
        <w:tab/>
        <w:t xml:space="preserve">ibarət </w:t>
      </w:r>
      <w:r w:rsidRPr="00AB4FEB">
        <w:rPr>
          <w:rFonts w:cstheme="minorHAnsi"/>
          <w:sz w:val="28"/>
          <w:szCs w:val="28"/>
          <w:lang w:val="en-US"/>
        </w:rPr>
        <w:tab/>
        <w:t xml:space="preserve">B </w:t>
      </w:r>
      <w:r w:rsidRPr="00AB4FEB">
        <w:rPr>
          <w:rFonts w:cstheme="minorHAnsi"/>
          <w:sz w:val="28"/>
          <w:szCs w:val="28"/>
          <w:lang w:val="en-US"/>
        </w:rPr>
        <w:tab/>
        <w:t xml:space="preserve">zənciri </w:t>
      </w:r>
      <w:r w:rsidRPr="00AB4FEB">
        <w:rPr>
          <w:rFonts w:cstheme="minorHAnsi"/>
          <w:sz w:val="28"/>
          <w:szCs w:val="28"/>
          <w:lang w:val="en-US"/>
        </w:rPr>
        <w:tab/>
        <w:t xml:space="preserve">ilə </w:t>
      </w:r>
      <w:r w:rsidRPr="00AB4FEB">
        <w:rPr>
          <w:rFonts w:cstheme="minorHAnsi"/>
          <w:sz w:val="28"/>
          <w:szCs w:val="28"/>
          <w:lang w:val="en-US"/>
        </w:rPr>
        <w:tab/>
        <w:t xml:space="preserve">disulfid  körpücüyü </w:t>
      </w:r>
      <w:r w:rsidRPr="00AB4FEB">
        <w:rPr>
          <w:rFonts w:cstheme="minorHAnsi"/>
          <w:sz w:val="28"/>
          <w:szCs w:val="28"/>
          <w:lang w:val="en-US"/>
        </w:rPr>
        <w:tab/>
        <w:t xml:space="preserve">ilə </w:t>
      </w:r>
      <w:r w:rsidRPr="00AB4FEB">
        <w:rPr>
          <w:rFonts w:cstheme="minorHAnsi"/>
          <w:sz w:val="28"/>
          <w:szCs w:val="28"/>
          <w:lang w:val="en-US"/>
        </w:rPr>
        <w:tab/>
        <w:t xml:space="preserve">birləşir. </w:t>
      </w:r>
      <w:r w:rsidRPr="00AB4FEB">
        <w:rPr>
          <w:rFonts w:cstheme="minorHAnsi"/>
          <w:sz w:val="28"/>
          <w:szCs w:val="28"/>
          <w:lang w:val="en-US"/>
        </w:rPr>
        <w:tab/>
        <w:t xml:space="preserve">Müxtəlif </w:t>
      </w:r>
      <w:r w:rsidRPr="00AB4FEB">
        <w:rPr>
          <w:rFonts w:cstheme="minorHAnsi"/>
          <w:sz w:val="28"/>
          <w:szCs w:val="28"/>
          <w:lang w:val="en-US"/>
        </w:rPr>
        <w:tab/>
        <w:t xml:space="preserve">növ </w:t>
      </w:r>
      <w:r w:rsidRPr="00AB4FEB">
        <w:rPr>
          <w:rFonts w:cstheme="minorHAnsi"/>
          <w:sz w:val="28"/>
          <w:szCs w:val="28"/>
          <w:lang w:val="en-US"/>
        </w:rPr>
        <w:tab/>
        <w:t xml:space="preserve">heyvanların </w:t>
      </w:r>
      <w:r w:rsidRPr="00AB4FEB">
        <w:rPr>
          <w:rFonts w:cstheme="minorHAnsi"/>
          <w:sz w:val="28"/>
          <w:szCs w:val="28"/>
          <w:lang w:val="en-US"/>
        </w:rPr>
        <w:tab/>
        <w:t xml:space="preserve">insulini </w:t>
      </w:r>
      <w:r w:rsidRPr="00AB4FEB">
        <w:rPr>
          <w:rFonts w:cstheme="minorHAnsi"/>
          <w:sz w:val="28"/>
          <w:szCs w:val="28"/>
          <w:lang w:val="en-US"/>
        </w:rPr>
        <w:tab/>
        <w:t xml:space="preserve">amin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turşu </w:t>
      </w:r>
      <w:r w:rsidRPr="00AB4FEB">
        <w:rPr>
          <w:rFonts w:cstheme="minorHAnsi"/>
          <w:sz w:val="28"/>
          <w:szCs w:val="28"/>
          <w:lang w:val="en-US"/>
        </w:rPr>
        <w:tab/>
        <w:t xml:space="preserve">tərkibinə </w:t>
      </w:r>
      <w:r w:rsidRPr="00AB4FEB">
        <w:rPr>
          <w:rFonts w:cstheme="minorHAnsi"/>
          <w:sz w:val="28"/>
          <w:szCs w:val="28"/>
          <w:lang w:val="en-US"/>
        </w:rPr>
        <w:tab/>
        <w:t xml:space="preserve">görə </w:t>
      </w:r>
      <w:r w:rsidRPr="00AB4FEB">
        <w:rPr>
          <w:rFonts w:cstheme="minorHAnsi"/>
          <w:sz w:val="28"/>
          <w:szCs w:val="28"/>
          <w:lang w:val="en-US"/>
        </w:rPr>
        <w:tab/>
        <w:t xml:space="preserve">yalnız </w:t>
      </w:r>
      <w:r w:rsidRPr="00AB4FEB">
        <w:rPr>
          <w:rFonts w:cstheme="minorHAnsi"/>
          <w:sz w:val="28"/>
          <w:szCs w:val="28"/>
          <w:lang w:val="en-US"/>
        </w:rPr>
        <w:tab/>
        <w:t xml:space="preserve">azca </w:t>
      </w:r>
      <w:r w:rsidRPr="00AB4FEB">
        <w:rPr>
          <w:rFonts w:cstheme="minorHAnsi"/>
          <w:sz w:val="28"/>
          <w:szCs w:val="28"/>
          <w:lang w:val="en-US"/>
        </w:rPr>
        <w:tab/>
        <w:t xml:space="preserve">fərqlənir </w:t>
      </w:r>
      <w:r w:rsidRPr="00AB4FEB">
        <w:rPr>
          <w:rFonts w:cstheme="minorHAnsi"/>
          <w:sz w:val="28"/>
          <w:szCs w:val="28"/>
          <w:lang w:val="en-US"/>
        </w:rPr>
        <w:tab/>
        <w:t xml:space="preserve">və </w:t>
      </w:r>
      <w:r w:rsidRPr="00AB4FEB">
        <w:rPr>
          <w:rFonts w:cstheme="minorHAnsi"/>
          <w:sz w:val="28"/>
          <w:szCs w:val="28"/>
          <w:lang w:val="en-US"/>
        </w:rPr>
        <w:tab/>
        <w:t xml:space="preserve">eyni </w:t>
      </w:r>
      <w:r w:rsidRPr="00AB4FEB">
        <w:rPr>
          <w:rFonts w:cstheme="minorHAnsi"/>
          <w:sz w:val="28"/>
          <w:szCs w:val="28"/>
          <w:lang w:val="en-US"/>
        </w:rPr>
        <w:tab/>
        <w:t xml:space="preserve">bioloji </w:t>
      </w:r>
      <w:r w:rsidRPr="00AB4FEB">
        <w:rPr>
          <w:rFonts w:cstheme="minorHAnsi"/>
          <w:sz w:val="28"/>
          <w:szCs w:val="28"/>
          <w:lang w:val="en-US"/>
        </w:rPr>
        <w:tab/>
        <w:t xml:space="preserve">təsirə  malikdirlər. İnsulinin qanda miqdarı normada 0,8-1,0 q/l-dir. Kar-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842" w:bottom="0" w:left="9440"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627" type="#_x0000_t202" style="position:absolute;margin-left:51.05pt;margin-top:546.15pt;width:4.4pt;height:14.5pt;z-index:2544906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28" type="#_x0000_t202" style="position:absolute;margin-left:202.95pt;margin-top:545.95pt;width:19pt;height:12.5pt;z-index:254491648;mso-position-horizontal-relative:page;mso-position-vertical-relative:page" filled="f" stroked="f">
            <v:stroke joinstyle="round"/>
            <v:path gradientshapeok="f" o:connecttype="segments"/>
            <v:textbox inset="0,0,0,0">
              <w:txbxContent>
                <w:p w:rsidR="00AB4FEB" w:rsidRDefault="00AB4FEB">
                  <w:pPr>
                    <w:spacing w:line="221" w:lineRule="exact"/>
                  </w:pPr>
                  <w:r w:rsidRPr="000D2CBA">
                    <w:rPr>
                      <w:b/>
                      <w:bCs/>
                      <w:color w:val="000000"/>
                      <w:spacing w:val="6"/>
                      <w:sz w:val="19"/>
                      <w:szCs w:val="19"/>
                    </w:rPr>
                    <w:t>314</w:t>
                  </w:r>
                  <w:r w:rsidRPr="000D2CB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629" type="#_x0000_t75" style="position:absolute;margin-left:77.5pt;margin-top:361.1pt;width:266.05pt;height:37.45pt;z-index:254492672;mso-position-horizontal-relative:page;mso-position-vertical-relative:page">
            <v:imagedata r:id="rId352" o:title="b19a8bd9-1e02-42c1-97e4-af34fae73e2d"/>
            <w10:wrap anchorx="page" anchory="page"/>
          </v:shape>
        </w:pict>
      </w:r>
      <w:r w:rsidRPr="00AB4FEB">
        <w:rPr>
          <w:rFonts w:cstheme="minorHAnsi"/>
          <w:sz w:val="28"/>
          <w:szCs w:val="28"/>
        </w:rPr>
        <w:pict>
          <v:shape id="_x0000_s3630" type="#_x0000_t75" style="position:absolute;margin-left:77.5pt;margin-top:397.7pt;width:266.1pt;height:44.3pt;z-index:254493696;mso-position-horizontal-relative:page;mso-position-vertical-relative:page">
            <v:imagedata r:id="rId353" o:title="1a17bffb-9356-4dc4-8c65-48eef2e78aa5"/>
            <w10:wrap anchorx="page" anchory="page"/>
          </v:shape>
        </w:pict>
      </w:r>
      <w:r w:rsidRPr="00AB4FEB">
        <w:rPr>
          <w:rFonts w:cstheme="minorHAnsi"/>
          <w:sz w:val="28"/>
          <w:szCs w:val="28"/>
        </w:rPr>
        <w:pict>
          <v:shape id="_x0000_s3631" type="#_x0000_t75" style="position:absolute;margin-left:77.5pt;margin-top:441.2pt;width:266.1pt;height:44.3pt;z-index:254494720;mso-position-horizontal-relative:page;mso-position-vertical-relative:page">
            <v:imagedata r:id="rId354" o:title="2a8c75d0-67e3-456e-857e-c4815445b56d"/>
            <w10:wrap anchorx="page" anchory="page"/>
          </v:shape>
        </w:pict>
      </w:r>
      <w:r w:rsidRPr="00AB4FEB">
        <w:rPr>
          <w:rFonts w:cstheme="minorHAnsi"/>
          <w:sz w:val="28"/>
          <w:szCs w:val="28"/>
        </w:rPr>
        <w:pict>
          <v:shape id="_x0000_s3632" type="#_x0000_t75" style="position:absolute;margin-left:77.5pt;margin-top:484.65pt;width:266.2pt;height:36.9pt;z-index:254495744;mso-position-horizontal-relative:page;mso-position-vertical-relative:page">
            <v:imagedata r:id="rId355" o:title="efbbb402-c152-4dd1-b745-c1bd3dc1ba3a"/>
            <w10:wrap anchorx="page" anchory="page"/>
          </v:shape>
        </w:pict>
      </w:r>
      <w:r w:rsidRPr="00AB4FEB">
        <w:rPr>
          <w:rFonts w:cstheme="minorHAnsi"/>
          <w:sz w:val="28"/>
          <w:szCs w:val="28"/>
        </w:rPr>
        <w:pict>
          <v:shape id="_x0000_s3633" type="#_x0000_t202" style="position:absolute;margin-left:343.5pt;margin-top:518.05pt;width:4.4pt;height:14.5pt;z-index:2544967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34" type="#_x0000_t202" style="position:absolute;margin-left:472pt;margin-top:546.15pt;width:4.4pt;height:14.5pt;z-index:2544977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35" type="#_x0000_t202" style="position:absolute;margin-left:623.95pt;margin-top:545.95pt;width:19pt;height:12.5pt;z-index:254498816;mso-position-horizontal-relative:page;mso-position-vertical-relative:page" filled="f" stroked="f">
            <v:stroke joinstyle="round"/>
            <v:path gradientshapeok="f" o:connecttype="segments"/>
            <v:textbox inset="0,0,0,0">
              <w:txbxContent>
                <w:p w:rsidR="00AB4FEB" w:rsidRDefault="00AB4FEB">
                  <w:pPr>
                    <w:spacing w:line="221" w:lineRule="exact"/>
                  </w:pPr>
                  <w:r w:rsidRPr="000D2CBA">
                    <w:rPr>
                      <w:b/>
                      <w:bCs/>
                      <w:color w:val="000000"/>
                      <w:spacing w:val="6"/>
                      <w:sz w:val="19"/>
                      <w:szCs w:val="19"/>
                    </w:rPr>
                    <w:t>315</w:t>
                  </w:r>
                  <w:r w:rsidRPr="000D2CB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636" type="#_x0000_t202" style="position:absolute;margin-left:472pt;margin-top:51.6pt;width:4.4pt;height:14.5pt;z-index:2544998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bohidrat qəbul etdikdən sonra qanda şəkərin səviyyəsinin artması  insulinin </w:t>
      </w:r>
      <w:r w:rsidRPr="00AB4FEB">
        <w:rPr>
          <w:rFonts w:cstheme="minorHAnsi"/>
          <w:sz w:val="28"/>
          <w:szCs w:val="28"/>
          <w:lang w:val="en-US"/>
        </w:rPr>
        <w:tab/>
        <w:t xml:space="preserve">mədəaltı </w:t>
      </w:r>
      <w:r w:rsidRPr="00AB4FEB">
        <w:rPr>
          <w:rFonts w:cstheme="minorHAnsi"/>
          <w:sz w:val="28"/>
          <w:szCs w:val="28"/>
          <w:lang w:val="en-US"/>
        </w:rPr>
        <w:tab/>
        <w:t xml:space="preserve">vəzindən </w:t>
      </w:r>
      <w:r w:rsidRPr="00AB4FEB">
        <w:rPr>
          <w:rFonts w:cstheme="minorHAnsi"/>
          <w:sz w:val="28"/>
          <w:szCs w:val="28"/>
          <w:lang w:val="en-US"/>
        </w:rPr>
        <w:tab/>
        <w:t xml:space="preserve">qana </w:t>
      </w:r>
      <w:r w:rsidRPr="00AB4FEB">
        <w:rPr>
          <w:rFonts w:cstheme="minorHAnsi"/>
          <w:sz w:val="28"/>
          <w:szCs w:val="28"/>
          <w:lang w:val="en-US"/>
        </w:rPr>
        <w:tab/>
        <w:t xml:space="preserve"> </w:t>
      </w:r>
      <w:r w:rsidRPr="00AB4FEB">
        <w:rPr>
          <w:rFonts w:cstheme="minorHAnsi"/>
          <w:sz w:val="28"/>
          <w:szCs w:val="28"/>
          <w:lang w:val="en-US"/>
        </w:rPr>
        <w:tab/>
        <w:t xml:space="preserve">xaric </w:t>
      </w:r>
      <w:r w:rsidRPr="00AB4FEB">
        <w:rPr>
          <w:rFonts w:cstheme="minorHAnsi"/>
          <w:sz w:val="28"/>
          <w:szCs w:val="28"/>
          <w:lang w:val="en-US"/>
        </w:rPr>
        <w:tab/>
        <w:t xml:space="preserve">olmasına </w:t>
      </w:r>
      <w:r w:rsidRPr="00AB4FEB">
        <w:rPr>
          <w:rFonts w:cstheme="minorHAnsi"/>
          <w:sz w:val="28"/>
          <w:szCs w:val="28"/>
          <w:lang w:val="en-US"/>
        </w:rPr>
        <w:tab/>
        <w:t xml:space="preserve">səbəb </w:t>
      </w:r>
      <w:r w:rsidRPr="00AB4FEB">
        <w:rPr>
          <w:rFonts w:cstheme="minorHAnsi"/>
          <w:sz w:val="28"/>
          <w:szCs w:val="28"/>
          <w:lang w:val="en-US"/>
        </w:rPr>
        <w:tab/>
        <w:t xml:space="preserve">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İnsulinin təsiri ilə orqanizmin, demək olar ki, bütün hüceyrələri  tərəfindən </w:t>
      </w:r>
      <w:r w:rsidRPr="00AB4FEB">
        <w:rPr>
          <w:rFonts w:cstheme="minorHAnsi"/>
          <w:sz w:val="28"/>
          <w:szCs w:val="28"/>
          <w:lang w:val="en-US"/>
        </w:rPr>
        <w:tab/>
        <w:t xml:space="preserve">qlükozanın </w:t>
      </w:r>
      <w:r w:rsidRPr="00AB4FEB">
        <w:rPr>
          <w:rFonts w:cstheme="minorHAnsi"/>
          <w:sz w:val="28"/>
          <w:szCs w:val="28"/>
          <w:lang w:val="en-US"/>
        </w:rPr>
        <w:tab/>
        <w:t xml:space="preserve">udulması </w:t>
      </w:r>
      <w:r w:rsidRPr="00AB4FEB">
        <w:rPr>
          <w:rFonts w:cstheme="minorHAnsi"/>
          <w:sz w:val="28"/>
          <w:szCs w:val="28"/>
          <w:lang w:val="en-US"/>
        </w:rPr>
        <w:tab/>
        <w:t xml:space="preserve">artır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t xml:space="preserve">qanda </w:t>
      </w:r>
      <w:r w:rsidRPr="00AB4FEB">
        <w:rPr>
          <w:rFonts w:cstheme="minorHAnsi"/>
          <w:sz w:val="28"/>
          <w:szCs w:val="28"/>
          <w:lang w:val="en-US"/>
        </w:rPr>
        <w:tab/>
        <w:t xml:space="preserve">qatılığı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yenidən azalır.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Qlükozanın </w:t>
      </w:r>
      <w:r w:rsidRPr="00AB4FEB">
        <w:rPr>
          <w:rFonts w:cstheme="minorHAnsi"/>
          <w:sz w:val="28"/>
          <w:szCs w:val="28"/>
          <w:lang w:val="en-US"/>
        </w:rPr>
        <w:tab/>
        <w:t xml:space="preserve">normal </w:t>
      </w:r>
      <w:r w:rsidRPr="00AB4FEB">
        <w:rPr>
          <w:rFonts w:cstheme="minorHAnsi"/>
          <w:sz w:val="28"/>
          <w:szCs w:val="28"/>
          <w:lang w:val="en-US"/>
        </w:rPr>
        <w:tab/>
        <w:t xml:space="preserve">qatılığında </w:t>
      </w:r>
      <w:r w:rsidRPr="00AB4FEB">
        <w:rPr>
          <w:rFonts w:cstheme="minorHAnsi"/>
          <w:sz w:val="28"/>
          <w:szCs w:val="28"/>
          <w:lang w:val="en-US"/>
        </w:rPr>
        <w:tab/>
        <w:t xml:space="preserve">(təxminən </w:t>
      </w:r>
      <w:r w:rsidRPr="00AB4FEB">
        <w:rPr>
          <w:rFonts w:cstheme="minorHAnsi"/>
          <w:sz w:val="28"/>
          <w:szCs w:val="28"/>
          <w:lang w:val="en-US"/>
        </w:rPr>
        <w:tab/>
        <w:t xml:space="preserve">100 </w:t>
      </w:r>
      <w:r w:rsidRPr="00AB4FEB">
        <w:rPr>
          <w:rFonts w:cstheme="minorHAnsi"/>
          <w:sz w:val="28"/>
          <w:szCs w:val="28"/>
          <w:lang w:val="en-US"/>
        </w:rPr>
        <w:tab/>
        <w:t xml:space="preserve">mq/100 </w:t>
      </w:r>
      <w:r w:rsidRPr="00AB4FEB">
        <w:rPr>
          <w:rFonts w:cstheme="minorHAnsi"/>
          <w:sz w:val="28"/>
          <w:szCs w:val="28"/>
          <w:lang w:val="en-US"/>
        </w:rPr>
        <w:tab/>
        <w:t xml:space="preserve">ml)  plazmada insulin demək olar ki, praktiki olaraq tapılmır, ancaq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qanda </w:t>
      </w:r>
      <w:r w:rsidRPr="00AB4FEB">
        <w:rPr>
          <w:rFonts w:cstheme="minorHAnsi"/>
          <w:sz w:val="28"/>
          <w:szCs w:val="28"/>
          <w:lang w:val="en-US"/>
        </w:rPr>
        <w:tab/>
        <w:t xml:space="preserve">şəkərin </w:t>
      </w:r>
      <w:r w:rsidRPr="00AB4FEB">
        <w:rPr>
          <w:rFonts w:cstheme="minorHAnsi"/>
          <w:sz w:val="28"/>
          <w:szCs w:val="28"/>
          <w:lang w:val="en-US"/>
        </w:rPr>
        <w:tab/>
        <w:t xml:space="preserve">miqdarının </w:t>
      </w:r>
      <w:r w:rsidRPr="00AB4FEB">
        <w:rPr>
          <w:rFonts w:cstheme="minorHAnsi"/>
          <w:sz w:val="28"/>
          <w:szCs w:val="28"/>
          <w:lang w:val="en-US"/>
        </w:rPr>
        <w:tab/>
        <w:t xml:space="preserve">artması </w:t>
      </w:r>
      <w:r w:rsidRPr="00AB4FEB">
        <w:rPr>
          <w:rFonts w:cstheme="minorHAnsi"/>
          <w:sz w:val="28"/>
          <w:szCs w:val="28"/>
          <w:lang w:val="en-US"/>
        </w:rPr>
        <w:tab/>
        <w:t xml:space="preserve">ilə </w:t>
      </w:r>
      <w:r w:rsidRPr="00AB4FEB">
        <w:rPr>
          <w:rFonts w:cstheme="minorHAnsi"/>
          <w:sz w:val="28"/>
          <w:szCs w:val="28"/>
          <w:lang w:val="en-US"/>
        </w:rPr>
        <w:tab/>
        <w:t xml:space="preserve">insulinin </w:t>
      </w:r>
      <w:r w:rsidRPr="00AB4FEB">
        <w:rPr>
          <w:rFonts w:cstheme="minorHAnsi"/>
          <w:sz w:val="28"/>
          <w:szCs w:val="28"/>
          <w:lang w:val="en-US"/>
        </w:rPr>
        <w:tab/>
        <w:t xml:space="preserve">qatılığı </w:t>
      </w:r>
      <w:r w:rsidRPr="00AB4FEB">
        <w:rPr>
          <w:rFonts w:cstheme="minorHAnsi"/>
          <w:sz w:val="28"/>
          <w:szCs w:val="28"/>
          <w:lang w:val="en-US"/>
        </w:rPr>
        <w:tab/>
        <w:t xml:space="preserve">fizioloji  şəraitdə birdən qalxır.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İnsulinin qaraciyərdə qlükoza mübadiləsinə təsiri. Qaraciyər  qlükozanı </w:t>
      </w:r>
      <w:r w:rsidRPr="00AB4FEB">
        <w:rPr>
          <w:rFonts w:cstheme="minorHAnsi"/>
          <w:sz w:val="28"/>
          <w:szCs w:val="28"/>
          <w:lang w:val="en-US"/>
        </w:rPr>
        <w:tab/>
        <w:t xml:space="preserve">ehtiyat </w:t>
      </w:r>
      <w:r w:rsidRPr="00AB4FEB">
        <w:rPr>
          <w:rFonts w:cstheme="minorHAnsi"/>
          <w:sz w:val="28"/>
          <w:szCs w:val="28"/>
          <w:lang w:val="en-US"/>
        </w:rPr>
        <w:tab/>
        <w:t xml:space="preserve">şəkildə </w:t>
      </w:r>
      <w:r w:rsidRPr="00AB4FEB">
        <w:rPr>
          <w:rFonts w:cstheme="minorHAnsi"/>
          <w:sz w:val="28"/>
          <w:szCs w:val="28"/>
          <w:lang w:val="en-US"/>
        </w:rPr>
        <w:tab/>
        <w:t xml:space="preserve">saxlayan </w:t>
      </w:r>
      <w:r w:rsidRPr="00AB4FEB">
        <w:rPr>
          <w:rFonts w:cstheme="minorHAnsi"/>
          <w:sz w:val="28"/>
          <w:szCs w:val="28"/>
          <w:lang w:val="en-US"/>
        </w:rPr>
        <w:tab/>
        <w:t xml:space="preserve">orqanizmin </w:t>
      </w:r>
      <w:r w:rsidRPr="00AB4FEB">
        <w:rPr>
          <w:rFonts w:cstheme="minorHAnsi"/>
          <w:sz w:val="28"/>
          <w:szCs w:val="28"/>
          <w:lang w:val="en-US"/>
        </w:rPr>
        <w:tab/>
        <w:t xml:space="preserve">orqanlarından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biridir. Qlükoza qaraciyər hüceyrələrinə sərbəst diffuziya edə bilər  və qanda onun səviyyəsi azaldıqda ordan sərbəst çıxıb qana daxil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 bilər. Qaraciyər hüceyrələrində insulinin təsiri ilə qlükoza qlü-  kogenə </w:t>
      </w:r>
      <w:r w:rsidRPr="00AB4FEB">
        <w:rPr>
          <w:rFonts w:cstheme="minorHAnsi"/>
          <w:sz w:val="28"/>
          <w:szCs w:val="28"/>
          <w:lang w:val="en-US"/>
        </w:rPr>
        <w:tab/>
        <w:t xml:space="preserve">çevrilir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t xml:space="preserve">qandakı </w:t>
      </w:r>
      <w:r w:rsidRPr="00AB4FEB">
        <w:rPr>
          <w:rFonts w:cstheme="minorHAnsi"/>
          <w:sz w:val="28"/>
          <w:szCs w:val="28"/>
          <w:lang w:val="en-US"/>
        </w:rPr>
        <w:tab/>
        <w:t xml:space="preserve">miqdarı </w:t>
      </w:r>
      <w:r w:rsidRPr="00AB4FEB">
        <w:rPr>
          <w:rFonts w:cstheme="minorHAnsi"/>
          <w:sz w:val="28"/>
          <w:szCs w:val="28"/>
          <w:lang w:val="en-US"/>
        </w:rPr>
        <w:tab/>
        <w:t xml:space="preserve">azalır. </w:t>
      </w:r>
      <w:r w:rsidRPr="00AB4FEB">
        <w:rPr>
          <w:rFonts w:cstheme="minorHAnsi"/>
          <w:sz w:val="28"/>
          <w:szCs w:val="28"/>
          <w:lang w:val="en-US"/>
        </w:rPr>
        <w:tab/>
        <w:t xml:space="preserve">İnsulinin </w:t>
      </w:r>
      <w:r w:rsidRPr="00AB4FEB">
        <w:rPr>
          <w:rFonts w:cstheme="minorHAnsi"/>
          <w:sz w:val="28"/>
          <w:szCs w:val="28"/>
          <w:lang w:val="en-US"/>
        </w:rPr>
        <w:tab/>
      </w:r>
      <w:r w:rsidRPr="00AB4FEB">
        <w:rPr>
          <w:rFonts w:cstheme="minorHAnsi"/>
          <w:sz w:val="28"/>
          <w:szCs w:val="28"/>
          <w:lang w:val="en-US"/>
        </w:rPr>
        <w:tab/>
        <w:t xml:space="preserve">əsas  biokimyəvi </w:t>
      </w:r>
      <w:r w:rsidRPr="00AB4FEB">
        <w:rPr>
          <w:rFonts w:cstheme="minorHAnsi"/>
          <w:sz w:val="28"/>
          <w:szCs w:val="28"/>
          <w:lang w:val="en-US"/>
        </w:rPr>
        <w:tab/>
        <w:t xml:space="preserve">effektliyindən </w:t>
      </w:r>
      <w:r w:rsidRPr="00AB4FEB">
        <w:rPr>
          <w:rFonts w:cstheme="minorHAnsi"/>
          <w:sz w:val="28"/>
          <w:szCs w:val="28"/>
          <w:lang w:val="en-US"/>
        </w:rPr>
        <w:tab/>
      </w:r>
      <w:r w:rsidRPr="00AB4FEB">
        <w:rPr>
          <w:rFonts w:cstheme="minorHAnsi"/>
          <w:sz w:val="28"/>
          <w:szCs w:val="28"/>
          <w:lang w:val="en-US"/>
        </w:rPr>
        <w:tab/>
        <w:t xml:space="preserve">biri </w:t>
      </w:r>
      <w:r w:rsidRPr="00AB4FEB">
        <w:rPr>
          <w:rFonts w:cstheme="minorHAnsi"/>
          <w:sz w:val="28"/>
          <w:szCs w:val="28"/>
          <w:lang w:val="en-US"/>
        </w:rPr>
        <w:tab/>
        <w:t xml:space="preserve">qaraciyər </w:t>
      </w:r>
      <w:r w:rsidRPr="00AB4FEB">
        <w:rPr>
          <w:rFonts w:cstheme="minorHAnsi"/>
          <w:sz w:val="28"/>
          <w:szCs w:val="28"/>
          <w:lang w:val="en-US"/>
        </w:rPr>
        <w:tab/>
        <w:t xml:space="preserve">hüceyrələrinə </w:t>
      </w:r>
      <w:r w:rsidRPr="00AB4FEB">
        <w:rPr>
          <w:rFonts w:cstheme="minorHAnsi"/>
          <w:sz w:val="28"/>
          <w:szCs w:val="28"/>
          <w:lang w:val="en-US"/>
        </w:rPr>
        <w:tab/>
        <w:t xml:space="preserve">daxil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qlükozanın </w:t>
      </w:r>
      <w:r w:rsidRPr="00AB4FEB">
        <w:rPr>
          <w:rFonts w:cstheme="minorHAnsi"/>
          <w:sz w:val="28"/>
          <w:szCs w:val="28"/>
          <w:lang w:val="en-US"/>
        </w:rPr>
        <w:tab/>
        <w:t xml:space="preserve">fosforlaşmasını </w:t>
      </w:r>
      <w:r w:rsidRPr="00AB4FEB">
        <w:rPr>
          <w:rFonts w:cstheme="minorHAnsi"/>
          <w:sz w:val="28"/>
          <w:szCs w:val="28"/>
          <w:lang w:val="en-US"/>
        </w:rPr>
        <w:tab/>
        <w:t xml:space="preserve">katalizə </w:t>
      </w:r>
      <w:r w:rsidRPr="00AB4FEB">
        <w:rPr>
          <w:rFonts w:cstheme="minorHAnsi"/>
          <w:sz w:val="28"/>
          <w:szCs w:val="28"/>
          <w:lang w:val="en-US"/>
        </w:rPr>
        <w:tab/>
        <w:t xml:space="preserve">edən </w:t>
      </w:r>
      <w:r w:rsidRPr="00AB4FEB">
        <w:rPr>
          <w:rFonts w:cstheme="minorHAnsi"/>
          <w:sz w:val="28"/>
          <w:szCs w:val="28"/>
          <w:lang w:val="en-US"/>
        </w:rPr>
        <w:tab/>
      </w:r>
      <w:r w:rsidRPr="00AB4FEB">
        <w:rPr>
          <w:rFonts w:cstheme="minorHAnsi"/>
          <w:sz w:val="28"/>
          <w:szCs w:val="28"/>
          <w:lang w:val="en-US"/>
        </w:rPr>
        <w:tab/>
        <w:t xml:space="preserve">qlükakinazanın  aktivləşdirməsidir. </w:t>
      </w:r>
      <w:r w:rsidRPr="00AB4FEB">
        <w:rPr>
          <w:rFonts w:cstheme="minorHAnsi"/>
          <w:sz w:val="28"/>
          <w:szCs w:val="28"/>
          <w:lang w:val="en-US"/>
        </w:rPr>
        <w:tab/>
        <w:t xml:space="preserve">İnsulin </w:t>
      </w:r>
      <w:r w:rsidRPr="00AB4FEB">
        <w:rPr>
          <w:rFonts w:cstheme="minorHAnsi"/>
          <w:sz w:val="28"/>
          <w:szCs w:val="28"/>
          <w:lang w:val="en-US"/>
        </w:rPr>
        <w:tab/>
        <w:t xml:space="preserve">digər </w:t>
      </w:r>
      <w:r w:rsidRPr="00AB4FEB">
        <w:rPr>
          <w:rFonts w:cstheme="minorHAnsi"/>
          <w:sz w:val="28"/>
          <w:szCs w:val="28"/>
          <w:lang w:val="en-US"/>
        </w:rPr>
        <w:tab/>
        <w:t xml:space="preserve">fermentləri </w:t>
      </w:r>
      <w:r w:rsidRPr="00AB4FEB">
        <w:rPr>
          <w:rFonts w:cstheme="minorHAnsi"/>
          <w:sz w:val="28"/>
          <w:szCs w:val="28"/>
          <w:lang w:val="en-US"/>
        </w:rPr>
        <w:tab/>
        <w:t xml:space="preserve">də </w:t>
      </w:r>
      <w:r w:rsidRPr="00AB4FEB">
        <w:rPr>
          <w:rFonts w:cstheme="minorHAnsi"/>
          <w:sz w:val="28"/>
          <w:szCs w:val="28"/>
          <w:lang w:val="en-US"/>
        </w:rPr>
        <w:tab/>
        <w:t xml:space="preserve">aktivləşdirir, </w:t>
      </w:r>
      <w:r w:rsidRPr="00AB4FEB">
        <w:rPr>
          <w:rFonts w:cstheme="minorHAnsi"/>
          <w:sz w:val="28"/>
          <w:szCs w:val="28"/>
          <w:lang w:val="en-US"/>
        </w:rPr>
        <w:tab/>
        <w:t xml:space="preserve">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cümlədən, fosfofruktokinazanı və qlikogensintetazanı aktivləşdirir,  hansı ki, onlar fosforlaşmış qlükozanın qlükogen əmələ gəlməsi ilə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polimerləşməsini </w:t>
      </w:r>
      <w:r w:rsidRPr="00AB4FEB">
        <w:rPr>
          <w:rFonts w:cstheme="minorHAnsi"/>
          <w:sz w:val="28"/>
          <w:szCs w:val="28"/>
          <w:lang w:val="en-US"/>
        </w:rPr>
        <w:tab/>
        <w:t xml:space="preserve">təmin </w:t>
      </w:r>
      <w:r w:rsidRPr="00AB4FEB">
        <w:rPr>
          <w:rFonts w:cstheme="minorHAnsi"/>
          <w:sz w:val="28"/>
          <w:szCs w:val="28"/>
          <w:lang w:val="en-US"/>
        </w:rPr>
        <w:tab/>
        <w:t xml:space="preserve">edir. </w:t>
      </w:r>
      <w:r w:rsidRPr="00AB4FEB">
        <w:rPr>
          <w:rFonts w:cstheme="minorHAnsi"/>
          <w:sz w:val="28"/>
          <w:szCs w:val="28"/>
          <w:lang w:val="en-US"/>
        </w:rPr>
        <w:tab/>
        <w:t xml:space="preserve">Bunun </w:t>
      </w:r>
      <w:r w:rsidRPr="00AB4FEB">
        <w:rPr>
          <w:rFonts w:cstheme="minorHAnsi"/>
          <w:sz w:val="28"/>
          <w:szCs w:val="28"/>
          <w:lang w:val="en-US"/>
        </w:rPr>
        <w:tab/>
        <w:t xml:space="preserve">köməyi </w:t>
      </w:r>
      <w:r w:rsidRPr="00AB4FEB">
        <w:rPr>
          <w:rFonts w:cstheme="minorHAnsi"/>
          <w:sz w:val="28"/>
          <w:szCs w:val="28"/>
          <w:lang w:val="en-US"/>
        </w:rPr>
        <w:tab/>
        <w:t xml:space="preserve">ilə </w:t>
      </w:r>
      <w:r w:rsidRPr="00AB4FEB">
        <w:rPr>
          <w:rFonts w:cstheme="minorHAnsi"/>
          <w:sz w:val="28"/>
          <w:szCs w:val="28"/>
          <w:lang w:val="en-US"/>
        </w:rPr>
        <w:tab/>
        <w:t xml:space="preserve">insulinin </w:t>
      </w:r>
      <w:r w:rsidRPr="00AB4FEB">
        <w:rPr>
          <w:rFonts w:cstheme="minorHAnsi"/>
          <w:sz w:val="28"/>
          <w:szCs w:val="28"/>
          <w:lang w:val="en-US"/>
        </w:rPr>
        <w:tab/>
        <w:t xml:space="preserve">yüksək  səviyyəsi qlükogenin qaraciyərdə qatılığını təmin edir (şəkil 7.16).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Qida </w:t>
      </w:r>
      <w:r w:rsidRPr="00AB4FEB">
        <w:rPr>
          <w:rFonts w:cstheme="minorHAnsi"/>
          <w:sz w:val="28"/>
          <w:szCs w:val="28"/>
          <w:lang w:val="en-US"/>
        </w:rPr>
        <w:tab/>
        <w:t xml:space="preserve">qəbulundan </w:t>
      </w:r>
      <w:r w:rsidRPr="00AB4FEB">
        <w:rPr>
          <w:rFonts w:cstheme="minorHAnsi"/>
          <w:sz w:val="28"/>
          <w:szCs w:val="28"/>
          <w:lang w:val="en-US"/>
        </w:rPr>
        <w:tab/>
        <w:t xml:space="preserve">sonra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qlükogenin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tez </w:t>
      </w:r>
      <w:r w:rsidRPr="00AB4FEB">
        <w:rPr>
          <w:rFonts w:cstheme="minorHAnsi"/>
          <w:sz w:val="28"/>
          <w:szCs w:val="28"/>
          <w:lang w:val="en-US"/>
        </w:rPr>
        <w:tab/>
        <w:t xml:space="preserve">sintezi </w:t>
      </w:r>
      <w:r w:rsidRPr="00AB4FEB">
        <w:rPr>
          <w:rFonts w:cstheme="minorHAnsi"/>
          <w:sz w:val="28"/>
          <w:szCs w:val="28"/>
          <w:lang w:val="en-US"/>
        </w:rPr>
        <w:tab/>
        <w:t xml:space="preserve">və  qlükogenolizin </w:t>
      </w:r>
      <w:r w:rsidRPr="00AB4FEB">
        <w:rPr>
          <w:rFonts w:cstheme="minorHAnsi"/>
          <w:sz w:val="28"/>
          <w:szCs w:val="28"/>
          <w:lang w:val="en-US"/>
        </w:rPr>
        <w:tab/>
        <w:t xml:space="preserve">zəifləməsi </w:t>
      </w:r>
      <w:r w:rsidRPr="00AB4FEB">
        <w:rPr>
          <w:rFonts w:cstheme="minorHAnsi"/>
          <w:sz w:val="28"/>
          <w:szCs w:val="28"/>
          <w:lang w:val="en-US"/>
        </w:rPr>
        <w:tab/>
        <w:t xml:space="preserve">hesabına </w:t>
      </w:r>
      <w:r w:rsidRPr="00AB4FEB">
        <w:rPr>
          <w:rFonts w:cstheme="minorHAnsi"/>
          <w:sz w:val="28"/>
          <w:szCs w:val="28"/>
          <w:lang w:val="en-US"/>
        </w:rPr>
        <w:tab/>
      </w:r>
      <w:r w:rsidRPr="00AB4FEB">
        <w:rPr>
          <w:rFonts w:cstheme="minorHAnsi"/>
          <w:sz w:val="28"/>
          <w:szCs w:val="28"/>
          <w:lang w:val="en-US"/>
        </w:rPr>
        <w:tab/>
        <w:t xml:space="preserve">qanda </w:t>
      </w:r>
      <w:r w:rsidRPr="00AB4FEB">
        <w:rPr>
          <w:rFonts w:cstheme="minorHAnsi"/>
          <w:sz w:val="28"/>
          <w:szCs w:val="28"/>
          <w:lang w:val="en-US"/>
        </w:rPr>
        <w:tab/>
      </w:r>
      <w:r w:rsidRPr="00AB4FEB">
        <w:rPr>
          <w:rFonts w:cstheme="minorHAnsi"/>
          <w:sz w:val="28"/>
          <w:szCs w:val="28"/>
          <w:lang w:val="en-US"/>
        </w:rPr>
        <w:tab/>
        <w:t xml:space="preserve">artan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qlükozanın  qatılığı </w:t>
      </w:r>
      <w:r w:rsidRPr="00AB4FEB">
        <w:rPr>
          <w:rFonts w:cstheme="minorHAnsi"/>
          <w:sz w:val="28"/>
          <w:szCs w:val="28"/>
          <w:lang w:val="en-US"/>
        </w:rPr>
        <w:tab/>
        <w:t xml:space="preserve">tez </w:t>
      </w:r>
      <w:r w:rsidRPr="00AB4FEB">
        <w:rPr>
          <w:rFonts w:cstheme="minorHAnsi"/>
          <w:sz w:val="28"/>
          <w:szCs w:val="28"/>
          <w:lang w:val="en-US"/>
        </w:rPr>
        <w:tab/>
        <w:t xml:space="preserve">normal </w:t>
      </w:r>
      <w:r w:rsidRPr="00AB4FEB">
        <w:rPr>
          <w:rFonts w:cstheme="minorHAnsi"/>
          <w:sz w:val="28"/>
          <w:szCs w:val="28"/>
          <w:lang w:val="en-US"/>
        </w:rPr>
        <w:tab/>
        <w:t xml:space="preserve">səviyyəyə </w:t>
      </w:r>
      <w:r w:rsidRPr="00AB4FEB">
        <w:rPr>
          <w:rFonts w:cstheme="minorHAnsi"/>
          <w:sz w:val="28"/>
          <w:szCs w:val="28"/>
          <w:lang w:val="en-US"/>
        </w:rPr>
        <w:tab/>
        <w:t xml:space="preserve">qayıdır </w:t>
      </w:r>
      <w:r w:rsidRPr="00AB4FEB">
        <w:rPr>
          <w:rFonts w:cstheme="minorHAnsi"/>
          <w:sz w:val="28"/>
          <w:szCs w:val="28"/>
          <w:lang w:val="en-US"/>
        </w:rPr>
        <w:tab/>
        <w:t xml:space="preserve">və </w:t>
      </w:r>
      <w:r w:rsidRPr="00AB4FEB">
        <w:rPr>
          <w:rFonts w:cstheme="minorHAnsi"/>
          <w:sz w:val="28"/>
          <w:szCs w:val="28"/>
          <w:lang w:val="en-US"/>
        </w:rPr>
        <w:tab/>
        <w:t xml:space="preserve">insulinin </w:t>
      </w:r>
      <w:r w:rsidRPr="00AB4FEB">
        <w:rPr>
          <w:rFonts w:cstheme="minorHAnsi"/>
          <w:sz w:val="28"/>
          <w:szCs w:val="28"/>
          <w:lang w:val="en-US"/>
        </w:rPr>
        <w:tab/>
      </w:r>
      <w:r w:rsidRPr="00AB4FEB">
        <w:rPr>
          <w:rFonts w:cstheme="minorHAnsi"/>
          <w:sz w:val="28"/>
          <w:szCs w:val="28"/>
          <w:lang w:val="en-US"/>
        </w:rPr>
        <w:tab/>
        <w:t xml:space="preserve">də </w:t>
      </w:r>
      <w:r w:rsidRPr="00AB4FEB">
        <w:rPr>
          <w:rFonts w:cstheme="minorHAnsi"/>
          <w:sz w:val="28"/>
          <w:szCs w:val="28"/>
          <w:lang w:val="en-US"/>
        </w:rPr>
        <w:tab/>
      </w:r>
      <w:r w:rsidRPr="00AB4FEB">
        <w:rPr>
          <w:rFonts w:cstheme="minorHAnsi"/>
          <w:sz w:val="28"/>
          <w:szCs w:val="28"/>
          <w:lang w:val="en-US"/>
        </w:rPr>
        <w:tab/>
        <w:t xml:space="preserve">miqdarı  normallaşır. </w:t>
      </w:r>
      <w:r w:rsidRPr="00AB4FEB">
        <w:rPr>
          <w:rFonts w:cstheme="minorHAnsi"/>
          <w:sz w:val="28"/>
          <w:szCs w:val="28"/>
          <w:lang w:val="en-US"/>
        </w:rPr>
        <w:tab/>
        <w:t xml:space="preserve">Orqanizmə </w:t>
      </w:r>
      <w:r w:rsidRPr="00AB4FEB">
        <w:rPr>
          <w:rFonts w:cstheme="minorHAnsi"/>
          <w:sz w:val="28"/>
          <w:szCs w:val="28"/>
          <w:lang w:val="en-US"/>
        </w:rPr>
        <w:tab/>
      </w:r>
      <w:r w:rsidRPr="00AB4FEB">
        <w:rPr>
          <w:rFonts w:cstheme="minorHAnsi"/>
          <w:sz w:val="28"/>
          <w:szCs w:val="28"/>
          <w:lang w:val="en-US"/>
        </w:rPr>
        <w:tab/>
        <w:t xml:space="preserve">enerji </w:t>
      </w:r>
      <w:r w:rsidRPr="00AB4FEB">
        <w:rPr>
          <w:rFonts w:cstheme="minorHAnsi"/>
          <w:sz w:val="28"/>
          <w:szCs w:val="28"/>
          <w:lang w:val="en-US"/>
        </w:rPr>
        <w:tab/>
      </w:r>
      <w:r w:rsidRPr="00AB4FEB">
        <w:rPr>
          <w:rFonts w:cstheme="minorHAnsi"/>
          <w:sz w:val="28"/>
          <w:szCs w:val="28"/>
          <w:lang w:val="en-US"/>
        </w:rPr>
        <w:tab/>
        <w:t xml:space="preserve">lazım </w:t>
      </w:r>
      <w:r w:rsidRPr="00AB4FEB">
        <w:rPr>
          <w:rFonts w:cstheme="minorHAnsi"/>
          <w:sz w:val="28"/>
          <w:szCs w:val="28"/>
          <w:lang w:val="en-US"/>
        </w:rPr>
        <w:tab/>
        <w:t xml:space="preserve">olanda </w:t>
      </w:r>
      <w:r w:rsidRPr="00AB4FEB">
        <w:rPr>
          <w:rFonts w:cstheme="minorHAnsi"/>
          <w:sz w:val="28"/>
          <w:szCs w:val="28"/>
          <w:lang w:val="en-US"/>
        </w:rPr>
        <w:tab/>
        <w:t xml:space="preserve">qlükogen </w:t>
      </w:r>
      <w:r w:rsidRPr="00AB4FEB">
        <w:rPr>
          <w:rFonts w:cstheme="minorHAnsi"/>
          <w:sz w:val="28"/>
          <w:szCs w:val="28"/>
          <w:lang w:val="en-US"/>
        </w:rPr>
        <w:tab/>
        <w:t xml:space="preserve">yenə </w:t>
      </w:r>
      <w:r w:rsidRPr="00AB4FEB">
        <w:rPr>
          <w:rFonts w:cstheme="minorHAnsi"/>
          <w:sz w:val="28"/>
          <w:szCs w:val="28"/>
          <w:lang w:val="en-US"/>
        </w:rPr>
        <w:tab/>
        <w:t xml:space="preserve">də  qlükozaya çevrilir. İnsulinin qanda qatılığı bu dövrdə çox azalır.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fosforelaza </w:t>
      </w:r>
      <w:r w:rsidRPr="00AB4FEB">
        <w:rPr>
          <w:rFonts w:cstheme="minorHAnsi"/>
          <w:sz w:val="28"/>
          <w:szCs w:val="28"/>
          <w:lang w:val="en-US"/>
        </w:rPr>
        <w:tab/>
        <w:t xml:space="preserve">fəal </w:t>
      </w:r>
      <w:r w:rsidRPr="00AB4FEB">
        <w:rPr>
          <w:rFonts w:cstheme="minorHAnsi"/>
          <w:sz w:val="28"/>
          <w:szCs w:val="28"/>
          <w:lang w:val="en-US"/>
        </w:rPr>
        <w:tab/>
        <w:t xml:space="preserve">vəziyyətdə </w:t>
      </w:r>
      <w:r w:rsidRPr="00AB4FEB">
        <w:rPr>
          <w:rFonts w:cstheme="minorHAnsi"/>
          <w:sz w:val="28"/>
          <w:szCs w:val="28"/>
          <w:lang w:val="en-US"/>
        </w:rPr>
        <w:tab/>
        <w:t xml:space="preserve">olur </w:t>
      </w:r>
      <w:r w:rsidRPr="00AB4FEB">
        <w:rPr>
          <w:rFonts w:cstheme="minorHAnsi"/>
          <w:sz w:val="28"/>
          <w:szCs w:val="28"/>
          <w:lang w:val="en-US"/>
        </w:rPr>
        <w:tab/>
        <w:t xml:space="preserve">və </w:t>
      </w:r>
      <w:r w:rsidRPr="00AB4FEB">
        <w:rPr>
          <w:rFonts w:cstheme="minorHAnsi"/>
          <w:sz w:val="28"/>
          <w:szCs w:val="28"/>
          <w:lang w:val="en-US"/>
        </w:rPr>
        <w:tab/>
        <w:t xml:space="preserve">qlükogeni  qlükozafosfata çevirir, hansı ki, qlükozafosfataza ilə defosforlaşır.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w:t>
      </w:r>
      <w:r w:rsidRPr="00AB4FEB">
        <w:rPr>
          <w:rFonts w:cstheme="minorHAnsi"/>
          <w:sz w:val="28"/>
          <w:szCs w:val="28"/>
          <w:lang w:val="en-US"/>
        </w:rPr>
        <w:tab/>
        <w:t xml:space="preserve">vaxt </w:t>
      </w:r>
      <w:r w:rsidRPr="00AB4FEB">
        <w:rPr>
          <w:rFonts w:cstheme="minorHAnsi"/>
          <w:sz w:val="28"/>
          <w:szCs w:val="28"/>
          <w:lang w:val="en-US"/>
        </w:rPr>
        <w:tab/>
        <w:t xml:space="preserve">yaranan </w:t>
      </w:r>
      <w:r w:rsidRPr="00AB4FEB">
        <w:rPr>
          <w:rFonts w:cstheme="minorHAnsi"/>
          <w:sz w:val="28"/>
          <w:szCs w:val="28"/>
          <w:lang w:val="en-US"/>
        </w:rPr>
        <w:tab/>
        <w:t xml:space="preserve">qlükoza </w:t>
      </w:r>
      <w:r w:rsidRPr="00AB4FEB">
        <w:rPr>
          <w:rFonts w:cstheme="minorHAnsi"/>
          <w:sz w:val="28"/>
          <w:szCs w:val="28"/>
          <w:lang w:val="en-US"/>
        </w:rPr>
        <w:tab/>
        <w:t xml:space="preserve">hüceyrədən </w:t>
      </w:r>
      <w:r w:rsidRPr="00AB4FEB">
        <w:rPr>
          <w:rFonts w:cstheme="minorHAnsi"/>
          <w:sz w:val="28"/>
          <w:szCs w:val="28"/>
          <w:lang w:val="en-US"/>
        </w:rPr>
        <w:tab/>
        <w:t xml:space="preserve">diffuziya </w:t>
      </w:r>
      <w:r w:rsidRPr="00AB4FEB">
        <w:rPr>
          <w:rFonts w:cstheme="minorHAnsi"/>
          <w:sz w:val="28"/>
          <w:szCs w:val="28"/>
          <w:lang w:val="en-US"/>
        </w:rPr>
        <w:tab/>
        <w:t xml:space="preserve">yolu </w:t>
      </w:r>
      <w:r w:rsidRPr="00AB4FEB">
        <w:rPr>
          <w:rFonts w:cstheme="minorHAnsi"/>
          <w:sz w:val="28"/>
          <w:szCs w:val="28"/>
          <w:lang w:val="en-US"/>
        </w:rPr>
        <w:tab/>
      </w:r>
      <w:r w:rsidRPr="00AB4FEB">
        <w:rPr>
          <w:rFonts w:cstheme="minorHAnsi"/>
          <w:sz w:val="28"/>
          <w:szCs w:val="28"/>
          <w:lang w:val="en-US"/>
        </w:rPr>
        <w:tab/>
        <w:t xml:space="preserve">ilə </w:t>
      </w:r>
      <w:r w:rsidRPr="00AB4FEB">
        <w:rPr>
          <w:rFonts w:cstheme="minorHAnsi"/>
          <w:sz w:val="28"/>
          <w:szCs w:val="28"/>
          <w:lang w:val="en-US"/>
        </w:rPr>
        <w:tab/>
        <w:t xml:space="preserve">sərbəst  xaric </w:t>
      </w:r>
      <w:r w:rsidRPr="00AB4FEB">
        <w:rPr>
          <w:rFonts w:cstheme="minorHAnsi"/>
          <w:sz w:val="28"/>
          <w:szCs w:val="28"/>
          <w:lang w:val="en-US"/>
        </w:rPr>
        <w:tab/>
        <w:t xml:space="preserve">ola </w:t>
      </w:r>
      <w:r w:rsidRPr="00AB4FEB">
        <w:rPr>
          <w:rFonts w:cstheme="minorHAnsi"/>
          <w:sz w:val="28"/>
          <w:szCs w:val="28"/>
          <w:lang w:val="en-US"/>
        </w:rPr>
        <w:tab/>
        <w:t xml:space="preserve">bilər. </w:t>
      </w:r>
      <w:r w:rsidRPr="00AB4FEB">
        <w:rPr>
          <w:rFonts w:cstheme="minorHAnsi"/>
          <w:sz w:val="28"/>
          <w:szCs w:val="28"/>
          <w:lang w:val="en-US"/>
        </w:rPr>
        <w:tab/>
        <w:t xml:space="preserve">Bu </w:t>
      </w:r>
      <w:r w:rsidRPr="00AB4FEB">
        <w:rPr>
          <w:rFonts w:cstheme="minorHAnsi"/>
          <w:sz w:val="28"/>
          <w:szCs w:val="28"/>
          <w:lang w:val="en-US"/>
        </w:rPr>
        <w:tab/>
        <w:t xml:space="preserve">şəkildə </w:t>
      </w:r>
      <w:r w:rsidRPr="00AB4FEB">
        <w:rPr>
          <w:rFonts w:cstheme="minorHAnsi"/>
          <w:sz w:val="28"/>
          <w:szCs w:val="28"/>
          <w:lang w:val="en-US"/>
        </w:rPr>
        <w:tab/>
        <w:t xml:space="preserve">qanda </w:t>
      </w:r>
      <w:r w:rsidRPr="00AB4FEB">
        <w:rPr>
          <w:rFonts w:cstheme="minorHAnsi"/>
          <w:sz w:val="28"/>
          <w:szCs w:val="28"/>
          <w:lang w:val="en-US"/>
        </w:rPr>
        <w:tab/>
        <w:t xml:space="preserve">qida </w:t>
      </w:r>
      <w:r w:rsidRPr="00AB4FEB">
        <w:rPr>
          <w:rFonts w:cstheme="minorHAnsi"/>
          <w:sz w:val="28"/>
          <w:szCs w:val="28"/>
          <w:lang w:val="en-US"/>
        </w:rPr>
        <w:tab/>
        <w:t xml:space="preserve">qəbulundan </w:t>
      </w:r>
      <w:r w:rsidRPr="00AB4FEB">
        <w:rPr>
          <w:rFonts w:cstheme="minorHAnsi"/>
          <w:sz w:val="28"/>
          <w:szCs w:val="28"/>
          <w:lang w:val="en-US"/>
        </w:rPr>
        <w:tab/>
        <w:t xml:space="preserve">digər </w:t>
      </w:r>
      <w:r w:rsidRPr="00AB4FEB">
        <w:rPr>
          <w:rFonts w:cstheme="minorHAnsi"/>
          <w:sz w:val="28"/>
          <w:szCs w:val="28"/>
          <w:lang w:val="en-US"/>
        </w:rPr>
        <w:tab/>
        <w:t xml:space="preserve">qida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qəbuluna </w:t>
      </w:r>
      <w:r w:rsidRPr="00AB4FEB">
        <w:rPr>
          <w:rFonts w:cstheme="minorHAnsi"/>
          <w:sz w:val="28"/>
          <w:szCs w:val="28"/>
          <w:lang w:val="en-US"/>
        </w:rPr>
        <w:tab/>
      </w:r>
      <w:r w:rsidRPr="00AB4FEB">
        <w:rPr>
          <w:rFonts w:cstheme="minorHAnsi"/>
          <w:sz w:val="28"/>
          <w:szCs w:val="28"/>
          <w:lang w:val="en-US"/>
        </w:rPr>
        <w:tab/>
        <w:t xml:space="preserve">qədər </w:t>
      </w:r>
      <w:r w:rsidRPr="00AB4FEB">
        <w:rPr>
          <w:rFonts w:cstheme="minorHAnsi"/>
          <w:sz w:val="28"/>
          <w:szCs w:val="28"/>
          <w:lang w:val="en-US"/>
        </w:rPr>
        <w:tab/>
        <w:t xml:space="preserve">keçən </w:t>
      </w:r>
      <w:r w:rsidRPr="00AB4FEB">
        <w:rPr>
          <w:rFonts w:cstheme="minorHAnsi"/>
          <w:sz w:val="28"/>
          <w:szCs w:val="28"/>
          <w:lang w:val="en-US"/>
        </w:rPr>
        <w:tab/>
        <w:t xml:space="preserve">vaxt </w:t>
      </w:r>
      <w:r w:rsidRPr="00AB4FEB">
        <w:rPr>
          <w:rFonts w:cstheme="minorHAnsi"/>
          <w:sz w:val="28"/>
          <w:szCs w:val="28"/>
          <w:lang w:val="en-US"/>
        </w:rPr>
        <w:tab/>
        <w:t xml:space="preserve">müddətində </w:t>
      </w:r>
      <w:r w:rsidRPr="00AB4FEB">
        <w:rPr>
          <w:rFonts w:cstheme="minorHAnsi"/>
          <w:sz w:val="28"/>
          <w:szCs w:val="28"/>
          <w:lang w:val="en-US"/>
        </w:rPr>
        <w:tab/>
        <w:t xml:space="preserve">qlükozanın </w:t>
      </w:r>
      <w:r w:rsidRPr="00AB4FEB">
        <w:rPr>
          <w:rFonts w:cstheme="minorHAnsi"/>
          <w:sz w:val="28"/>
          <w:szCs w:val="28"/>
          <w:lang w:val="en-US"/>
        </w:rPr>
        <w:tab/>
        <w:t xml:space="preserve">daimi  səviyyəsi </w:t>
      </w:r>
      <w:r w:rsidRPr="00AB4FEB">
        <w:rPr>
          <w:rFonts w:cstheme="minorHAnsi"/>
          <w:sz w:val="28"/>
          <w:szCs w:val="28"/>
          <w:lang w:val="en-US"/>
        </w:rPr>
        <w:tab/>
        <w:t xml:space="preserve">sabit </w:t>
      </w:r>
      <w:r w:rsidRPr="00AB4FEB">
        <w:rPr>
          <w:rFonts w:cstheme="minorHAnsi"/>
          <w:sz w:val="28"/>
          <w:szCs w:val="28"/>
          <w:lang w:val="en-US"/>
        </w:rPr>
        <w:tab/>
        <w:t xml:space="preserve">saxlanılır. </w:t>
      </w:r>
      <w:r w:rsidRPr="00AB4FEB">
        <w:rPr>
          <w:rFonts w:cstheme="minorHAnsi"/>
          <w:sz w:val="28"/>
          <w:szCs w:val="28"/>
          <w:lang w:val="en-US"/>
        </w:rPr>
        <w:tab/>
        <w:t xml:space="preserve">Normal </w:t>
      </w:r>
      <w:r w:rsidRPr="00AB4FEB">
        <w:rPr>
          <w:rFonts w:cstheme="minorHAnsi"/>
          <w:sz w:val="28"/>
          <w:szCs w:val="28"/>
          <w:lang w:val="en-US"/>
        </w:rPr>
        <w:tab/>
        <w:t xml:space="preserve">qidalanmada </w:t>
      </w:r>
      <w:r w:rsidRPr="00AB4FEB">
        <w:rPr>
          <w:rFonts w:cstheme="minorHAnsi"/>
          <w:sz w:val="28"/>
          <w:szCs w:val="28"/>
          <w:lang w:val="en-US"/>
        </w:rPr>
        <w:tab/>
        <w:t xml:space="preserve">qida </w:t>
      </w:r>
      <w:r w:rsidRPr="00AB4FEB">
        <w:rPr>
          <w:rFonts w:cstheme="minorHAnsi"/>
          <w:sz w:val="28"/>
          <w:szCs w:val="28"/>
          <w:lang w:val="en-US"/>
        </w:rPr>
        <w:tab/>
        <w:t xml:space="preserve">ilə </w:t>
      </w:r>
      <w:r w:rsidRPr="00AB4FEB">
        <w:rPr>
          <w:rFonts w:cstheme="minorHAnsi"/>
          <w:sz w:val="28"/>
          <w:szCs w:val="28"/>
          <w:lang w:val="en-US"/>
        </w:rPr>
        <w:tab/>
      </w:r>
      <w:r w:rsidRPr="00AB4FEB">
        <w:rPr>
          <w:rFonts w:cstheme="minorHAnsi"/>
          <w:sz w:val="28"/>
          <w:szCs w:val="28"/>
          <w:lang w:val="en-US"/>
        </w:rPr>
        <w:tab/>
        <w:t xml:space="preserve">qəbul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olunan qlükozanın 60%-i müvəqqəti qaraciyərdə saxlanılır, sonra  qanda şəkərin miqdarı qlükogenin parçalanması ilə tez azad olub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qana daxil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İnsulinin əzələ hüceyrələrində qlükoza mübadiləsinə təsiri.  İnsulinin qanda aşağı miqdarı zamanı əzələ hüceyrələri qlükoza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üçün keçirici deyil və bütün lazım olan enerjini yağ turşularının  oksidləşməsindən alırlar.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Qanda </w:t>
      </w:r>
      <w:r w:rsidRPr="00AB4FEB">
        <w:rPr>
          <w:rFonts w:cstheme="minorHAnsi"/>
          <w:sz w:val="28"/>
          <w:szCs w:val="28"/>
          <w:lang w:val="en-US"/>
        </w:rPr>
        <w:tab/>
      </w:r>
      <w:r w:rsidRPr="00AB4FEB">
        <w:rPr>
          <w:rFonts w:cstheme="minorHAnsi"/>
          <w:sz w:val="28"/>
          <w:szCs w:val="28"/>
          <w:lang w:val="en-US"/>
        </w:rPr>
        <w:tab/>
        <w:t xml:space="preserve">qlükozanın </w:t>
      </w:r>
      <w:r w:rsidRPr="00AB4FEB">
        <w:rPr>
          <w:rFonts w:cstheme="minorHAnsi"/>
          <w:sz w:val="28"/>
          <w:szCs w:val="28"/>
          <w:lang w:val="en-US"/>
        </w:rPr>
        <w:tab/>
        <w:t xml:space="preserve">səviyyəsinin </w:t>
      </w:r>
      <w:r w:rsidRPr="00AB4FEB">
        <w:rPr>
          <w:rFonts w:cstheme="minorHAnsi"/>
          <w:sz w:val="28"/>
          <w:szCs w:val="28"/>
          <w:lang w:val="en-US"/>
        </w:rPr>
        <w:tab/>
      </w:r>
      <w:r w:rsidRPr="00AB4FEB">
        <w:rPr>
          <w:rFonts w:cstheme="minorHAnsi"/>
          <w:sz w:val="28"/>
          <w:szCs w:val="28"/>
          <w:lang w:val="en-US"/>
        </w:rPr>
        <w:tab/>
        <w:t xml:space="preserve">qalxması </w:t>
      </w:r>
      <w:r w:rsidRPr="00AB4FEB">
        <w:rPr>
          <w:rFonts w:cstheme="minorHAnsi"/>
          <w:sz w:val="28"/>
          <w:szCs w:val="28"/>
          <w:lang w:val="en-US"/>
        </w:rPr>
        <w:tab/>
        <w:t xml:space="preserve">ilə </w:t>
      </w:r>
      <w:r w:rsidRPr="00AB4FEB">
        <w:rPr>
          <w:rFonts w:cstheme="minorHAnsi"/>
          <w:sz w:val="28"/>
          <w:szCs w:val="28"/>
          <w:lang w:val="en-US"/>
        </w:rPr>
        <w:tab/>
        <w:t xml:space="preserve">insulinin  qatılığının </w:t>
      </w:r>
      <w:r w:rsidRPr="00AB4FEB">
        <w:rPr>
          <w:rFonts w:cstheme="minorHAnsi"/>
          <w:sz w:val="28"/>
          <w:szCs w:val="28"/>
          <w:lang w:val="en-US"/>
        </w:rPr>
        <w:tab/>
        <w:t xml:space="preserve">artması </w:t>
      </w:r>
      <w:r w:rsidRPr="00AB4FEB">
        <w:rPr>
          <w:rFonts w:cstheme="minorHAnsi"/>
          <w:sz w:val="28"/>
          <w:szCs w:val="28"/>
          <w:lang w:val="en-US"/>
        </w:rPr>
        <w:tab/>
        <w:t xml:space="preserve">(qida </w:t>
      </w:r>
      <w:r w:rsidRPr="00AB4FEB">
        <w:rPr>
          <w:rFonts w:cstheme="minorHAnsi"/>
          <w:sz w:val="28"/>
          <w:szCs w:val="28"/>
          <w:lang w:val="en-US"/>
        </w:rPr>
        <w:tab/>
        <w:t xml:space="preserve">qəbulundan </w:t>
      </w:r>
      <w:r w:rsidRPr="00AB4FEB">
        <w:rPr>
          <w:rFonts w:cstheme="minorHAnsi"/>
          <w:sz w:val="28"/>
          <w:szCs w:val="28"/>
          <w:lang w:val="en-US"/>
        </w:rPr>
        <w:tab/>
        <w:t xml:space="preserve">sonra) </w:t>
      </w:r>
      <w:r w:rsidRPr="00AB4FEB">
        <w:rPr>
          <w:rFonts w:cstheme="minorHAnsi"/>
          <w:sz w:val="28"/>
          <w:szCs w:val="28"/>
          <w:lang w:val="en-US"/>
        </w:rPr>
        <w:tab/>
        <w:t xml:space="preserve">əzələ </w:t>
      </w:r>
      <w:r w:rsidRPr="00AB4FEB">
        <w:rPr>
          <w:rFonts w:cstheme="minorHAnsi"/>
          <w:sz w:val="28"/>
          <w:szCs w:val="28"/>
          <w:lang w:val="en-US"/>
        </w:rPr>
        <w:tab/>
        <w:t xml:space="preserve">hüceyrələrini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qlükoza </w:t>
      </w:r>
      <w:r w:rsidRPr="00AB4FEB">
        <w:rPr>
          <w:rFonts w:cstheme="minorHAnsi"/>
          <w:sz w:val="28"/>
          <w:szCs w:val="28"/>
          <w:lang w:val="en-US"/>
        </w:rPr>
        <w:tab/>
        <w:t xml:space="preserve">üçün </w:t>
      </w:r>
      <w:r w:rsidRPr="00AB4FEB">
        <w:rPr>
          <w:rFonts w:cstheme="minorHAnsi"/>
          <w:sz w:val="28"/>
          <w:szCs w:val="28"/>
          <w:lang w:val="en-US"/>
        </w:rPr>
        <w:tab/>
        <w:t xml:space="preserve">keçirici </w:t>
      </w:r>
      <w:r w:rsidRPr="00AB4FEB">
        <w:rPr>
          <w:rFonts w:cstheme="minorHAnsi"/>
          <w:sz w:val="28"/>
          <w:szCs w:val="28"/>
          <w:lang w:val="en-US"/>
        </w:rPr>
        <w:tab/>
        <w:t xml:space="preserve">edir. </w:t>
      </w:r>
      <w:r w:rsidRPr="00AB4FEB">
        <w:rPr>
          <w:rFonts w:cstheme="minorHAnsi"/>
          <w:sz w:val="28"/>
          <w:szCs w:val="28"/>
          <w:lang w:val="en-US"/>
        </w:rPr>
        <w:tab/>
        <w:t xml:space="preserve">Sonra </w:t>
      </w:r>
      <w:r w:rsidRPr="00AB4FEB">
        <w:rPr>
          <w:rFonts w:cstheme="minorHAnsi"/>
          <w:sz w:val="28"/>
          <w:szCs w:val="28"/>
          <w:lang w:val="en-US"/>
        </w:rPr>
        <w:tab/>
        <w:t xml:space="preserve">əzələ </w:t>
      </w:r>
      <w:r w:rsidRPr="00AB4FEB">
        <w:rPr>
          <w:rFonts w:cstheme="minorHAnsi"/>
          <w:sz w:val="28"/>
          <w:szCs w:val="28"/>
          <w:lang w:val="en-US"/>
        </w:rPr>
        <w:tab/>
        <w:t xml:space="preserve">hüceyrəsində </w:t>
      </w:r>
      <w:r w:rsidRPr="00AB4FEB">
        <w:rPr>
          <w:rFonts w:cstheme="minorHAnsi"/>
          <w:sz w:val="28"/>
          <w:szCs w:val="28"/>
          <w:lang w:val="en-US"/>
        </w:rPr>
        <w:tab/>
        <w:t xml:space="preserve">bu  qlükozadan </w:t>
      </w:r>
      <w:r w:rsidRPr="00AB4FEB">
        <w:rPr>
          <w:rFonts w:cstheme="minorHAnsi"/>
          <w:sz w:val="28"/>
          <w:szCs w:val="28"/>
          <w:lang w:val="en-US"/>
        </w:rPr>
        <w:tab/>
        <w:t xml:space="preserve">enerji </w:t>
      </w:r>
      <w:r w:rsidRPr="00AB4FEB">
        <w:rPr>
          <w:rFonts w:cstheme="minorHAnsi"/>
          <w:sz w:val="28"/>
          <w:szCs w:val="28"/>
          <w:lang w:val="en-US"/>
        </w:rPr>
        <w:tab/>
        <w:t xml:space="preserve">mənbəyi </w:t>
      </w:r>
      <w:r w:rsidRPr="00AB4FEB">
        <w:rPr>
          <w:rFonts w:cstheme="minorHAnsi"/>
          <w:sz w:val="28"/>
          <w:szCs w:val="28"/>
          <w:lang w:val="en-US"/>
        </w:rPr>
        <w:tab/>
        <w:t xml:space="preserve">kimi </w:t>
      </w:r>
      <w:r w:rsidRPr="00AB4FEB">
        <w:rPr>
          <w:rFonts w:cstheme="minorHAnsi"/>
          <w:sz w:val="28"/>
          <w:szCs w:val="28"/>
          <w:lang w:val="en-US"/>
        </w:rPr>
        <w:tab/>
        <w:t xml:space="preserve">istifadə </w:t>
      </w:r>
      <w:r w:rsidRPr="00AB4FEB">
        <w:rPr>
          <w:rFonts w:cstheme="minorHAnsi"/>
          <w:sz w:val="28"/>
          <w:szCs w:val="28"/>
          <w:lang w:val="en-US"/>
        </w:rPr>
        <w:tab/>
        <w:t xml:space="preserve">olunur. </w:t>
      </w:r>
      <w:r w:rsidRPr="00AB4FEB">
        <w:rPr>
          <w:rFonts w:cstheme="minorHAnsi"/>
          <w:sz w:val="28"/>
          <w:szCs w:val="28"/>
          <w:lang w:val="en-US"/>
        </w:rPr>
        <w:tab/>
        <w:t xml:space="preserve">Lakin </w:t>
      </w:r>
      <w:r w:rsidRPr="00AB4FEB">
        <w:rPr>
          <w:rFonts w:cstheme="minorHAnsi"/>
          <w:sz w:val="28"/>
          <w:szCs w:val="28"/>
          <w:lang w:val="en-US"/>
        </w:rPr>
        <w:tab/>
        <w:t xml:space="preserve">yüksək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 </w:t>
      </w:r>
      <w:r w:rsidRPr="00AB4FEB">
        <w:rPr>
          <w:rFonts w:cstheme="minorHAnsi"/>
          <w:sz w:val="28"/>
          <w:szCs w:val="28"/>
          <w:lang w:val="en-US"/>
        </w:rPr>
        <w:tab/>
        <w:t xml:space="preserve">aktivliyi </w:t>
      </w:r>
      <w:r w:rsidRPr="00AB4FEB">
        <w:rPr>
          <w:rFonts w:cstheme="minorHAnsi"/>
          <w:sz w:val="28"/>
          <w:szCs w:val="28"/>
          <w:lang w:val="en-US"/>
        </w:rPr>
        <w:tab/>
        <w:t xml:space="preserve">zamanı </w:t>
      </w:r>
      <w:r w:rsidRPr="00AB4FEB">
        <w:rPr>
          <w:rFonts w:cstheme="minorHAnsi"/>
          <w:sz w:val="28"/>
          <w:szCs w:val="28"/>
          <w:lang w:val="en-US"/>
        </w:rPr>
        <w:tab/>
        <w:t xml:space="preserve">hüceyrə </w:t>
      </w:r>
      <w:r w:rsidRPr="00AB4FEB">
        <w:rPr>
          <w:rFonts w:cstheme="minorHAnsi"/>
          <w:sz w:val="28"/>
          <w:szCs w:val="28"/>
          <w:lang w:val="en-US"/>
        </w:rPr>
        <w:tab/>
        <w:t xml:space="preserve">membranı </w:t>
      </w:r>
      <w:r w:rsidRPr="00AB4FEB">
        <w:rPr>
          <w:rFonts w:cstheme="minorHAnsi"/>
          <w:sz w:val="28"/>
          <w:szCs w:val="28"/>
          <w:lang w:val="en-US"/>
        </w:rPr>
        <w:tab/>
      </w:r>
      <w:r w:rsidRPr="00AB4FEB">
        <w:rPr>
          <w:rFonts w:cstheme="minorHAnsi"/>
          <w:sz w:val="28"/>
          <w:szCs w:val="28"/>
          <w:lang w:val="en-US"/>
        </w:rPr>
        <w:tab/>
        <w:t xml:space="preserve">insulinin </w:t>
      </w:r>
      <w:r w:rsidRPr="00AB4FEB">
        <w:rPr>
          <w:rFonts w:cstheme="minorHAnsi"/>
          <w:sz w:val="28"/>
          <w:szCs w:val="28"/>
          <w:lang w:val="en-US"/>
        </w:rPr>
        <w:tab/>
      </w:r>
      <w:r w:rsidRPr="00AB4FEB">
        <w:rPr>
          <w:rFonts w:cstheme="minorHAnsi"/>
          <w:sz w:val="28"/>
          <w:szCs w:val="28"/>
          <w:lang w:val="en-US"/>
        </w:rPr>
        <w:tab/>
        <w:t xml:space="preserve">iştirakı  olmadan </w:t>
      </w:r>
      <w:r w:rsidRPr="00AB4FEB">
        <w:rPr>
          <w:rFonts w:cstheme="minorHAnsi"/>
          <w:sz w:val="28"/>
          <w:szCs w:val="28"/>
          <w:lang w:val="en-US"/>
        </w:rPr>
        <w:tab/>
        <w:t xml:space="preserve">da </w:t>
      </w:r>
      <w:r w:rsidRPr="00AB4FEB">
        <w:rPr>
          <w:rFonts w:cstheme="minorHAnsi"/>
          <w:sz w:val="28"/>
          <w:szCs w:val="28"/>
          <w:lang w:val="en-US"/>
        </w:rPr>
        <w:tab/>
        <w:t xml:space="preserve">qlükoza </w:t>
      </w:r>
      <w:r w:rsidRPr="00AB4FEB">
        <w:rPr>
          <w:rFonts w:cstheme="minorHAnsi"/>
          <w:sz w:val="28"/>
          <w:szCs w:val="28"/>
          <w:lang w:val="en-US"/>
        </w:rPr>
        <w:tab/>
        <w:t xml:space="preserve">üçün </w:t>
      </w:r>
      <w:r w:rsidRPr="00AB4FEB">
        <w:rPr>
          <w:rFonts w:cstheme="minorHAnsi"/>
          <w:sz w:val="28"/>
          <w:szCs w:val="28"/>
          <w:lang w:val="en-US"/>
        </w:rPr>
        <w:tab/>
        <w:t xml:space="preserve">keçirici </w:t>
      </w:r>
      <w:r w:rsidRPr="00AB4FEB">
        <w:rPr>
          <w:rFonts w:cstheme="minorHAnsi"/>
          <w:sz w:val="28"/>
          <w:szCs w:val="28"/>
          <w:lang w:val="en-US"/>
        </w:rPr>
        <w:tab/>
        <w:t xml:space="preserve">olurlar. </w:t>
      </w:r>
      <w:r w:rsidRPr="00AB4FEB">
        <w:rPr>
          <w:rFonts w:cstheme="minorHAnsi"/>
          <w:sz w:val="28"/>
          <w:szCs w:val="28"/>
          <w:lang w:val="en-US"/>
        </w:rPr>
        <w:tab/>
        <w:t xml:space="preserve">Bu </w:t>
      </w:r>
      <w:r w:rsidRPr="00AB4FEB">
        <w:rPr>
          <w:rFonts w:cstheme="minorHAnsi"/>
          <w:sz w:val="28"/>
          <w:szCs w:val="28"/>
          <w:lang w:val="en-US"/>
        </w:rPr>
        <w:tab/>
        <w:t xml:space="preserve">halda </w:t>
      </w:r>
      <w:r w:rsidRPr="00AB4FEB">
        <w:rPr>
          <w:rFonts w:cstheme="minorHAnsi"/>
          <w:sz w:val="28"/>
          <w:szCs w:val="28"/>
          <w:lang w:val="en-US"/>
        </w:rPr>
        <w:tab/>
        <w:t xml:space="preserve">işləyən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əzələnin energetik substrat kimi qlükozaya olan təlabatı insulinin,  hətta bazal səviyyəsində belə (ən az) təmin olunur. Bu mexanizm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incəliyinə qədər hələlik öyrənilməyib. Belə ki, qida qəbulundan  dərhal sonra, əzələlər fəal vəziyyətdə olmadığı halda yəni insulin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qlükozanın yüksək qatılığında belə onlarda da qlükogenin bir  hissəsi </w:t>
      </w:r>
      <w:r w:rsidRPr="00AB4FEB">
        <w:rPr>
          <w:rFonts w:cstheme="minorHAnsi"/>
          <w:sz w:val="28"/>
          <w:szCs w:val="28"/>
          <w:lang w:val="en-US"/>
        </w:rPr>
        <w:tab/>
        <w:t xml:space="preserve">saxlanılır. </w:t>
      </w:r>
      <w:r w:rsidRPr="00AB4FEB">
        <w:rPr>
          <w:rFonts w:cstheme="minorHAnsi"/>
          <w:sz w:val="28"/>
          <w:szCs w:val="28"/>
          <w:lang w:val="en-US"/>
        </w:rPr>
        <w:tab/>
        <w:t xml:space="preserve">Yüksək </w:t>
      </w:r>
      <w:r w:rsidRPr="00AB4FEB">
        <w:rPr>
          <w:rFonts w:cstheme="minorHAnsi"/>
          <w:sz w:val="28"/>
          <w:szCs w:val="28"/>
          <w:lang w:val="en-US"/>
        </w:rPr>
        <w:tab/>
        <w:t xml:space="preserve">tələbat </w:t>
      </w:r>
      <w:r w:rsidRPr="00AB4FEB">
        <w:rPr>
          <w:rFonts w:cstheme="minorHAnsi"/>
          <w:sz w:val="28"/>
          <w:szCs w:val="28"/>
          <w:lang w:val="en-US"/>
        </w:rPr>
        <w:tab/>
        <w:t xml:space="preserve">zamanı </w:t>
      </w:r>
      <w:r w:rsidRPr="00AB4FEB">
        <w:rPr>
          <w:rFonts w:cstheme="minorHAnsi"/>
          <w:sz w:val="28"/>
          <w:szCs w:val="28"/>
          <w:lang w:val="en-US"/>
        </w:rPr>
        <w:tab/>
        <w:t xml:space="preserve">bu </w:t>
      </w:r>
      <w:r w:rsidRPr="00AB4FEB">
        <w:rPr>
          <w:rFonts w:cstheme="minorHAnsi"/>
          <w:sz w:val="28"/>
          <w:szCs w:val="28"/>
          <w:lang w:val="en-US"/>
        </w:rPr>
        <w:tab/>
        <w:t xml:space="preserve">qlükogen </w:t>
      </w:r>
      <w:r w:rsidRPr="00AB4FEB">
        <w:rPr>
          <w:rFonts w:cstheme="minorHAnsi"/>
          <w:sz w:val="28"/>
          <w:szCs w:val="28"/>
          <w:lang w:val="en-US"/>
        </w:rPr>
        <w:tab/>
        <w:t xml:space="preserve">yenidən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qlükozaya çevrilir və  əzələ hüceyrələri tərəfindən istifadə olunur.  Bir </w:t>
      </w:r>
      <w:r w:rsidRPr="00AB4FEB">
        <w:rPr>
          <w:rFonts w:cstheme="minorHAnsi"/>
          <w:sz w:val="28"/>
          <w:szCs w:val="28"/>
          <w:lang w:val="en-US"/>
        </w:rPr>
        <w:tab/>
        <w:t xml:space="preserve">qayda </w:t>
      </w:r>
      <w:r w:rsidRPr="00AB4FEB">
        <w:rPr>
          <w:rFonts w:cstheme="minorHAnsi"/>
          <w:sz w:val="28"/>
          <w:szCs w:val="28"/>
          <w:lang w:val="en-US"/>
        </w:rPr>
        <w:tab/>
        <w:t xml:space="preserve">olaraq </w:t>
      </w:r>
      <w:r w:rsidRPr="00AB4FEB">
        <w:rPr>
          <w:rFonts w:cstheme="minorHAnsi"/>
          <w:sz w:val="28"/>
          <w:szCs w:val="28"/>
          <w:lang w:val="en-US"/>
        </w:rPr>
        <w:tab/>
        <w:t xml:space="preserve">qlükoza </w:t>
      </w:r>
      <w:r w:rsidRPr="00AB4FEB">
        <w:rPr>
          <w:rFonts w:cstheme="minorHAnsi"/>
          <w:sz w:val="28"/>
          <w:szCs w:val="28"/>
          <w:lang w:val="en-US"/>
        </w:rPr>
        <w:tab/>
        <w:t xml:space="preserve">qana </w:t>
      </w:r>
      <w:r w:rsidRPr="00AB4FEB">
        <w:rPr>
          <w:rFonts w:cstheme="minorHAnsi"/>
          <w:sz w:val="28"/>
          <w:szCs w:val="28"/>
          <w:lang w:val="en-US"/>
        </w:rPr>
        <w:tab/>
        <w:t xml:space="preserve">lazım </w:t>
      </w:r>
      <w:r w:rsidRPr="00AB4FEB">
        <w:rPr>
          <w:rFonts w:cstheme="minorHAnsi"/>
          <w:sz w:val="28"/>
          <w:szCs w:val="28"/>
          <w:lang w:val="en-US"/>
        </w:rPr>
        <w:tab/>
        <w:t xml:space="preserve">olanda </w:t>
      </w:r>
      <w:r w:rsidRPr="00AB4FEB">
        <w:rPr>
          <w:rFonts w:cstheme="minorHAnsi"/>
          <w:sz w:val="28"/>
          <w:szCs w:val="28"/>
          <w:lang w:val="en-US"/>
        </w:rPr>
        <w:tab/>
        <w:t xml:space="preserve">əksinə </w:t>
      </w:r>
      <w:r w:rsidRPr="00AB4FEB">
        <w:rPr>
          <w:rFonts w:cstheme="minorHAnsi"/>
          <w:sz w:val="28"/>
          <w:szCs w:val="28"/>
          <w:lang w:val="en-US"/>
        </w:rPr>
        <w:tab/>
        <w:t xml:space="preserve">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buraxılmır və qida qəbulundan sonra qanda şəkərin səviyyəsinin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36" w:space="1889"/>
            <w:col w:w="663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7.16. Qanda insulinin qatılığının qlükozadan asılılığı.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tənzimlənməsində </w:t>
      </w:r>
      <w:r w:rsidRPr="00AB4FEB">
        <w:rPr>
          <w:rFonts w:cstheme="minorHAnsi"/>
          <w:sz w:val="28"/>
          <w:szCs w:val="28"/>
          <w:lang w:val="en-US"/>
        </w:rPr>
        <w:tab/>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İnsulin </w:t>
      </w:r>
      <w:r w:rsidRPr="00AB4FEB">
        <w:rPr>
          <w:rFonts w:cstheme="minorHAnsi"/>
          <w:sz w:val="28"/>
          <w:szCs w:val="28"/>
          <w:lang w:val="en-US"/>
        </w:rPr>
        <w:tab/>
        <w:t xml:space="preserve">əzələ </w:t>
      </w:r>
      <w:r w:rsidRPr="00AB4FEB">
        <w:rPr>
          <w:rFonts w:cstheme="minorHAnsi"/>
          <w:sz w:val="28"/>
          <w:szCs w:val="28"/>
          <w:lang w:val="en-US"/>
        </w:rPr>
        <w:tab/>
        <w:t xml:space="preserve">hüceyrələrinin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855" w:header="720" w:footer="720" w:gutter="0"/>
          <w:cols w:num="2" w:space="720" w:equalWidth="0">
            <w:col w:w="4795" w:space="2796"/>
            <w:col w:w="644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641" type="#_x0000_t202" style="position:absolute;margin-left:51.05pt;margin-top:465.55pt;width:315.95pt;height:14.5pt;z-index:-248810496;mso-position-horizontal-relative:page;mso-position-vertical-relative:page" filled="f" stroked="f">
            <v:stroke joinstyle="round"/>
            <v:path gradientshapeok="f" o:connecttype="segments"/>
            <v:textbox inset="0,0,0,0">
              <w:txbxContent>
                <w:p w:rsidR="00AB4FEB" w:rsidRDefault="00AB4FEB">
                  <w:pPr>
                    <w:tabs>
                      <w:tab w:val="left" w:pos="1335"/>
                      <w:tab w:val="left" w:pos="2056"/>
                      <w:tab w:val="left" w:pos="2802"/>
                      <w:tab w:val="left" w:pos="3510"/>
                      <w:tab w:val="left" w:pos="4417"/>
                      <w:tab w:val="left" w:pos="5364"/>
                      <w:tab w:val="left" w:pos="5831"/>
                      <w:tab w:val="left" w:pos="6064"/>
                    </w:tabs>
                    <w:spacing w:line="262" w:lineRule="exact"/>
                  </w:pPr>
                  <w:r>
                    <w:rPr>
                      <w:color w:val="000000"/>
                      <w:sz w:val="24"/>
                      <w:szCs w:val="24"/>
                    </w:rPr>
                    <w:t xml:space="preserve">toxumasına </w:t>
                  </w:r>
                  <w:r>
                    <w:tab/>
                  </w:r>
                  <w:r>
                    <w:rPr>
                      <w:color w:val="000000"/>
                      <w:sz w:val="24"/>
                      <w:szCs w:val="24"/>
                    </w:rPr>
                    <w:t xml:space="preserve">digər </w:t>
                  </w:r>
                  <w:r>
                    <w:tab/>
                  </w:r>
                  <w:r>
                    <w:rPr>
                      <w:color w:val="000000"/>
                      <w:sz w:val="24"/>
                      <w:szCs w:val="24"/>
                    </w:rPr>
                    <w:t xml:space="preserve">vacib </w:t>
                  </w:r>
                  <w:r>
                    <w:tab/>
                  </w:r>
                  <w:r>
                    <w:rPr>
                      <w:color w:val="000000"/>
                      <w:sz w:val="24"/>
                      <w:szCs w:val="24"/>
                    </w:rPr>
                    <w:t xml:space="preserve">təsiri </w:t>
                  </w:r>
                  <w:r>
                    <w:tab/>
                  </w:r>
                  <w:r>
                    <w:rPr>
                      <w:color w:val="000000"/>
                      <w:sz w:val="24"/>
                      <w:szCs w:val="24"/>
                    </w:rPr>
                    <w:t xml:space="preserve">onların </w:t>
                  </w:r>
                  <w:r>
                    <w:tab/>
                  </w:r>
                  <w:r>
                    <w:rPr>
                      <w:color w:val="000000"/>
                      <w:sz w:val="24"/>
                      <w:szCs w:val="24"/>
                    </w:rPr>
                    <w:t xml:space="preserve">qliserol </w:t>
                  </w:r>
                  <w:r>
                    <w:tab/>
                  </w:r>
                  <w:r>
                    <w:rPr>
                      <w:color w:val="000000"/>
                      <w:sz w:val="24"/>
                      <w:szCs w:val="24"/>
                    </w:rPr>
                    <w:t xml:space="preserve">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642" type="#_x0000_t202" style="position:absolute;margin-left:51.05pt;margin-top:313.75pt;width:317.65pt;height:14.5pt;z-index:-248809472;mso-position-horizontal-relative:page;mso-position-vertical-relative:page" filled="f" stroked="f">
            <v:stroke joinstyle="round"/>
            <v:path gradientshapeok="f" o:connecttype="segments"/>
            <v:textbox inset="0,0,0,0">
              <w:txbxContent>
                <w:p w:rsidR="00AB4FEB" w:rsidRDefault="00AB4FEB">
                  <w:pPr>
                    <w:tabs>
                      <w:tab w:val="left" w:pos="1215"/>
                      <w:tab w:val="left" w:pos="1932"/>
                      <w:tab w:val="left" w:pos="2381"/>
                      <w:tab w:val="left" w:pos="2897"/>
                      <w:tab w:val="left" w:pos="3944"/>
                      <w:tab w:val="left" w:pos="4995"/>
                      <w:tab w:val="left" w:pos="5898"/>
                      <w:tab w:val="left" w:pos="6115"/>
                    </w:tabs>
                    <w:spacing w:line="262" w:lineRule="exact"/>
                  </w:pPr>
                  <w:r>
                    <w:rPr>
                      <w:color w:val="000000"/>
                      <w:sz w:val="24"/>
                      <w:szCs w:val="24"/>
                    </w:rPr>
                    <w:t xml:space="preserve">çevrilirlər. </w:t>
                  </w:r>
                  <w:r>
                    <w:tab/>
                  </w:r>
                  <w:r>
                    <w:rPr>
                      <w:color w:val="000000"/>
                      <w:sz w:val="24"/>
                      <w:szCs w:val="24"/>
                    </w:rPr>
                    <w:t xml:space="preserve">Yağa </w:t>
                  </w:r>
                  <w:r>
                    <w:tab/>
                  </w:r>
                  <w:r>
                    <w:rPr>
                      <w:color w:val="000000"/>
                      <w:sz w:val="24"/>
                      <w:szCs w:val="24"/>
                    </w:rPr>
                    <w:t xml:space="preserve">bu </w:t>
                  </w:r>
                  <w:r>
                    <w:tab/>
                  </w:r>
                  <w:r>
                    <w:rPr>
                      <w:color w:val="000000"/>
                      <w:sz w:val="24"/>
                      <w:szCs w:val="24"/>
                    </w:rPr>
                    <w:t xml:space="preserve">cür </w:t>
                  </w:r>
                  <w:r>
                    <w:tab/>
                  </w:r>
                  <w:r>
                    <w:rPr>
                      <w:color w:val="000000"/>
                      <w:sz w:val="24"/>
                      <w:szCs w:val="24"/>
                    </w:rPr>
                    <w:t xml:space="preserve">çevrilmə </w:t>
                  </w:r>
                  <w:r>
                    <w:tab/>
                  </w:r>
                  <w:r>
                    <w:rPr>
                      <w:color w:val="000000"/>
                      <w:sz w:val="24"/>
                      <w:szCs w:val="24"/>
                    </w:rPr>
                    <w:t xml:space="preserve">insulinin </w:t>
                  </w:r>
                  <w:r>
                    <w:tab/>
                  </w:r>
                  <w:r>
                    <w:rPr>
                      <w:color w:val="000000"/>
                      <w:sz w:val="24"/>
                      <w:szCs w:val="24"/>
                    </w:rPr>
                    <w:t xml:space="preserve">düzünə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643" type="#_x0000_t202" style="position:absolute;margin-left:51.05pt;margin-top:175.8pt;width:188.45pt;height:14.5pt;z-index:-248808448;mso-position-horizontal-relative:page;mso-position-vertical-relative:page" filled="f" stroked="f">
            <v:stroke joinstyle="round"/>
            <v:path gradientshapeok="f" o:connecttype="segments"/>
            <v:textbox inset="0,0,0,0">
              <w:txbxContent>
                <w:p w:rsidR="00AB4FEB" w:rsidRDefault="00AB4FEB">
                  <w:pPr>
                    <w:tabs>
                      <w:tab w:val="left" w:pos="1889"/>
                      <w:tab w:val="left" w:pos="2696"/>
                      <w:tab w:val="left" w:pos="3318"/>
                      <w:tab w:val="left" w:pos="3559"/>
                    </w:tabs>
                    <w:spacing w:line="262" w:lineRule="exact"/>
                  </w:pPr>
                  <w:r>
                    <w:rPr>
                      <w:color w:val="000000"/>
                      <w:sz w:val="24"/>
                      <w:szCs w:val="24"/>
                    </w:rPr>
                    <w:t xml:space="preserve">oksidləşməsindən </w:t>
                  </w:r>
                  <w:r>
                    <w:tab/>
                  </w:r>
                  <w:r>
                    <w:rPr>
                      <w:color w:val="000000"/>
                      <w:sz w:val="24"/>
                      <w:szCs w:val="24"/>
                    </w:rPr>
                    <w:t xml:space="preserve">alması </w:t>
                  </w:r>
                  <w:r>
                    <w:tab/>
                  </w:r>
                  <w:r>
                    <w:rPr>
                      <w:color w:val="000000"/>
                      <w:sz w:val="24"/>
                      <w:szCs w:val="24"/>
                    </w:rPr>
                    <w:t xml:space="preserve">faktı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3637" type="#_x0000_t202" style="position:absolute;margin-left:51.05pt;margin-top:546.15pt;width:4.4pt;height:14.5pt;z-index:2545018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38" type="#_x0000_t202" style="position:absolute;margin-left:202.95pt;margin-top:545.95pt;width:19pt;height:12.5pt;z-index:254502912;mso-position-horizontal-relative:page;mso-position-vertical-relative:page" filled="f" stroked="f">
            <v:stroke joinstyle="round"/>
            <v:path gradientshapeok="f" o:connecttype="segments"/>
            <v:textbox inset="0,0,0,0">
              <w:txbxContent>
                <w:p w:rsidR="00AB4FEB" w:rsidRDefault="00AB4FEB">
                  <w:pPr>
                    <w:spacing w:line="221" w:lineRule="exact"/>
                  </w:pPr>
                  <w:r w:rsidRPr="001E0193">
                    <w:rPr>
                      <w:b/>
                      <w:bCs/>
                      <w:color w:val="000000"/>
                      <w:spacing w:val="6"/>
                      <w:sz w:val="19"/>
                      <w:szCs w:val="19"/>
                    </w:rPr>
                    <w:t>316</w:t>
                  </w:r>
                  <w:r w:rsidRPr="001E019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639" type="#_x0000_t202" style="position:absolute;margin-left:472pt;margin-top:546.15pt;width:4.4pt;height:14.5pt;z-index:2545039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40" type="#_x0000_t202" style="position:absolute;margin-left:623.95pt;margin-top:545.95pt;width:19pt;height:12.5pt;z-index:254504960;mso-position-horizontal-relative:page;mso-position-vertical-relative:page" filled="f" stroked="f">
            <v:stroke joinstyle="round"/>
            <v:path gradientshapeok="f" o:connecttype="segments"/>
            <v:textbox inset="0,0,0,0">
              <w:txbxContent>
                <w:p w:rsidR="00AB4FEB" w:rsidRDefault="00AB4FEB">
                  <w:pPr>
                    <w:spacing w:line="221" w:lineRule="exact"/>
                  </w:pPr>
                  <w:r w:rsidRPr="001E0193">
                    <w:rPr>
                      <w:b/>
                      <w:bCs/>
                      <w:color w:val="000000"/>
                      <w:spacing w:val="6"/>
                      <w:sz w:val="19"/>
                      <w:szCs w:val="19"/>
                    </w:rPr>
                    <w:t>317</w:t>
                  </w:r>
                  <w:r w:rsidRPr="001E0193">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səthindəki </w:t>
      </w:r>
      <w:r w:rsidRPr="00AB4FEB">
        <w:rPr>
          <w:rFonts w:cstheme="minorHAnsi"/>
          <w:sz w:val="28"/>
          <w:szCs w:val="28"/>
          <w:lang w:val="en-US"/>
        </w:rPr>
        <w:tab/>
        <w:t xml:space="preserve">reseptorlarla </w:t>
      </w:r>
      <w:r w:rsidRPr="00AB4FEB">
        <w:rPr>
          <w:rFonts w:cstheme="minorHAnsi"/>
          <w:sz w:val="28"/>
          <w:szCs w:val="28"/>
          <w:lang w:val="en-US"/>
        </w:rPr>
        <w:tab/>
        <w:t xml:space="preserve">əlaqəyə </w:t>
      </w:r>
      <w:r w:rsidRPr="00AB4FEB">
        <w:rPr>
          <w:rFonts w:cstheme="minorHAnsi"/>
          <w:sz w:val="28"/>
          <w:szCs w:val="28"/>
          <w:lang w:val="en-US"/>
        </w:rPr>
        <w:tab/>
        <w:t xml:space="preserve">girərək </w:t>
      </w:r>
      <w:r w:rsidRPr="00AB4FEB">
        <w:rPr>
          <w:rFonts w:cstheme="minorHAnsi"/>
          <w:sz w:val="28"/>
          <w:szCs w:val="28"/>
          <w:lang w:val="en-US"/>
        </w:rPr>
        <w:tab/>
        <w:t xml:space="preserve">qlükozanın </w:t>
      </w:r>
      <w:r w:rsidRPr="00AB4FEB">
        <w:rPr>
          <w:rFonts w:cstheme="minorHAnsi"/>
          <w:sz w:val="28"/>
          <w:szCs w:val="28"/>
          <w:lang w:val="en-US"/>
        </w:rPr>
        <w:tab/>
        <w:t xml:space="preserve">membran  vasitəsi ilə daşınma mexanizmini fəallaşdırır.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hüceyrələrində qlükozanın mübadiləsi. Mərkəzi sinir  sisteminin hüceyrələri enerjiyə olan yüksək tələbatını demək olar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w:t>
      </w:r>
      <w:r w:rsidRPr="00AB4FEB">
        <w:rPr>
          <w:rFonts w:cstheme="minorHAnsi"/>
          <w:sz w:val="28"/>
          <w:szCs w:val="28"/>
          <w:lang w:val="en-US"/>
        </w:rPr>
        <w:tab/>
        <w:t xml:space="preserve">tamamilə </w:t>
      </w:r>
      <w:r w:rsidRPr="00AB4FEB">
        <w:rPr>
          <w:rFonts w:cstheme="minorHAnsi"/>
          <w:sz w:val="28"/>
          <w:szCs w:val="28"/>
          <w:lang w:val="en-US"/>
        </w:rPr>
        <w:tab/>
        <w:t xml:space="preserve">qlükoza </w:t>
      </w:r>
      <w:r w:rsidRPr="00AB4FEB">
        <w:rPr>
          <w:rFonts w:cstheme="minorHAnsi"/>
          <w:sz w:val="28"/>
          <w:szCs w:val="28"/>
          <w:lang w:val="en-US"/>
        </w:rPr>
        <w:tab/>
      </w:r>
      <w:r w:rsidRPr="00AB4FEB">
        <w:rPr>
          <w:rFonts w:cstheme="minorHAnsi"/>
          <w:sz w:val="28"/>
          <w:szCs w:val="28"/>
          <w:lang w:val="en-US"/>
        </w:rPr>
        <w:tab/>
        <w:t xml:space="preserve">hesabına </w:t>
      </w:r>
      <w:r w:rsidRPr="00AB4FEB">
        <w:rPr>
          <w:rFonts w:cstheme="minorHAnsi"/>
          <w:sz w:val="28"/>
          <w:szCs w:val="28"/>
          <w:lang w:val="en-US"/>
        </w:rPr>
        <w:tab/>
        <w:t xml:space="preserve">təmin </w:t>
      </w:r>
      <w:r w:rsidRPr="00AB4FEB">
        <w:rPr>
          <w:rFonts w:cstheme="minorHAnsi"/>
          <w:sz w:val="28"/>
          <w:szCs w:val="28"/>
          <w:lang w:val="en-US"/>
        </w:rPr>
        <w:tab/>
        <w:t xml:space="preserve">edirlər.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onun  istifadəsi </w:t>
      </w:r>
      <w:r w:rsidRPr="00AB4FEB">
        <w:rPr>
          <w:rFonts w:cstheme="minorHAnsi"/>
          <w:sz w:val="28"/>
          <w:szCs w:val="28"/>
          <w:lang w:val="en-US"/>
        </w:rPr>
        <w:tab/>
        <w:t xml:space="preserve">insulindən </w:t>
      </w:r>
      <w:r w:rsidRPr="00AB4FEB">
        <w:rPr>
          <w:rFonts w:cstheme="minorHAnsi"/>
          <w:sz w:val="28"/>
          <w:szCs w:val="28"/>
          <w:lang w:val="en-US"/>
        </w:rPr>
        <w:tab/>
        <w:t xml:space="preserve">asılı </w:t>
      </w:r>
      <w:r w:rsidRPr="00AB4FEB">
        <w:rPr>
          <w:rFonts w:cstheme="minorHAnsi"/>
          <w:sz w:val="28"/>
          <w:szCs w:val="28"/>
          <w:lang w:val="en-US"/>
        </w:rPr>
        <w:tab/>
        <w:t xml:space="preserve">deyil. </w:t>
      </w:r>
      <w:r w:rsidRPr="00AB4FEB">
        <w:rPr>
          <w:rFonts w:cstheme="minorHAnsi"/>
          <w:sz w:val="28"/>
          <w:szCs w:val="28"/>
          <w:lang w:val="en-US"/>
        </w:rPr>
        <w:tab/>
        <w:t xml:space="preserve">İnsulin </w:t>
      </w:r>
      <w:r w:rsidRPr="00AB4FEB">
        <w:rPr>
          <w:rFonts w:cstheme="minorHAnsi"/>
          <w:sz w:val="28"/>
          <w:szCs w:val="28"/>
          <w:lang w:val="en-US"/>
        </w:rPr>
        <w:tab/>
        <w:t xml:space="preserve">bu </w:t>
      </w:r>
      <w:r w:rsidRPr="00AB4FEB">
        <w:rPr>
          <w:rFonts w:cstheme="minorHAnsi"/>
          <w:sz w:val="28"/>
          <w:szCs w:val="28"/>
          <w:lang w:val="en-US"/>
        </w:rPr>
        <w:tab/>
        <w:t xml:space="preserve">hüceyrələrin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membranlarının </w:t>
      </w:r>
      <w:r w:rsidRPr="00AB4FEB">
        <w:rPr>
          <w:rFonts w:cstheme="minorHAnsi"/>
          <w:sz w:val="28"/>
          <w:szCs w:val="28"/>
          <w:lang w:val="en-US"/>
        </w:rPr>
        <w:tab/>
        <w:t xml:space="preserve">qlükoza </w:t>
      </w:r>
      <w:r w:rsidRPr="00AB4FEB">
        <w:rPr>
          <w:rFonts w:cstheme="minorHAnsi"/>
          <w:sz w:val="28"/>
          <w:szCs w:val="28"/>
          <w:lang w:val="en-US"/>
        </w:rPr>
        <w:tab/>
        <w:t xml:space="preserve">üçün </w:t>
      </w:r>
      <w:r w:rsidRPr="00AB4FEB">
        <w:rPr>
          <w:rFonts w:cstheme="minorHAnsi"/>
          <w:sz w:val="28"/>
          <w:szCs w:val="28"/>
          <w:lang w:val="en-US"/>
        </w:rPr>
        <w:tab/>
        <w:t xml:space="preserve">keçiriciliyinə </w:t>
      </w:r>
      <w:r w:rsidRPr="00AB4FEB">
        <w:rPr>
          <w:rFonts w:cstheme="minorHAnsi"/>
          <w:sz w:val="28"/>
          <w:szCs w:val="28"/>
          <w:lang w:val="en-US"/>
        </w:rPr>
        <w:tab/>
        <w:t xml:space="preserve">təsir </w:t>
      </w:r>
      <w:r w:rsidRPr="00AB4FEB">
        <w:rPr>
          <w:rFonts w:cstheme="minorHAnsi"/>
          <w:sz w:val="28"/>
          <w:szCs w:val="28"/>
          <w:lang w:val="en-US"/>
        </w:rPr>
        <w:tab/>
        <w:t xml:space="preserve">etmir </w:t>
      </w:r>
      <w:r w:rsidRPr="00AB4FEB">
        <w:rPr>
          <w:rFonts w:cstheme="minorHAnsi"/>
          <w:sz w:val="28"/>
          <w:szCs w:val="28"/>
          <w:lang w:val="en-US"/>
        </w:rPr>
        <w:tab/>
        <w:t xml:space="preserve">və </w:t>
      </w:r>
      <w:r w:rsidRPr="00AB4FEB">
        <w:rPr>
          <w:rFonts w:cstheme="minorHAnsi"/>
          <w:sz w:val="28"/>
          <w:szCs w:val="28"/>
          <w:lang w:val="en-US"/>
        </w:rPr>
        <w:tab/>
        <w:t xml:space="preserve">bu  hüceyrələrin </w:t>
      </w:r>
      <w:r w:rsidRPr="00AB4FEB">
        <w:rPr>
          <w:rFonts w:cstheme="minorHAnsi"/>
          <w:sz w:val="28"/>
          <w:szCs w:val="28"/>
          <w:lang w:val="en-US"/>
        </w:rPr>
        <w:tab/>
        <w:t xml:space="preserve">ferment </w:t>
      </w:r>
      <w:r w:rsidRPr="00AB4FEB">
        <w:rPr>
          <w:rFonts w:cstheme="minorHAnsi"/>
          <w:sz w:val="28"/>
          <w:szCs w:val="28"/>
          <w:lang w:val="en-US"/>
        </w:rPr>
        <w:tab/>
        <w:t xml:space="preserve">sistemini </w:t>
      </w:r>
      <w:r w:rsidRPr="00AB4FEB">
        <w:rPr>
          <w:rFonts w:cstheme="minorHAnsi"/>
          <w:sz w:val="28"/>
          <w:szCs w:val="28"/>
          <w:lang w:val="en-US"/>
        </w:rPr>
        <w:tab/>
        <w:t xml:space="preserve">fəallaşdırır. </w:t>
      </w:r>
      <w:r w:rsidRPr="00AB4FEB">
        <w:rPr>
          <w:rFonts w:cstheme="minorHAnsi"/>
          <w:sz w:val="28"/>
          <w:szCs w:val="28"/>
          <w:lang w:val="en-US"/>
        </w:rPr>
        <w:tab/>
        <w:t xml:space="preserve">Mərkəzi </w:t>
      </w:r>
      <w:r w:rsidRPr="00AB4FEB">
        <w:rPr>
          <w:rFonts w:cstheme="minorHAnsi"/>
          <w:sz w:val="28"/>
          <w:szCs w:val="28"/>
          <w:lang w:val="en-US"/>
        </w:rPr>
        <w:tab/>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sisteminin </w:t>
      </w:r>
      <w:r w:rsidRPr="00AB4FEB">
        <w:rPr>
          <w:rFonts w:cstheme="minorHAnsi"/>
          <w:sz w:val="28"/>
          <w:szCs w:val="28"/>
          <w:lang w:val="en-US"/>
        </w:rPr>
        <w:tab/>
        <w:t xml:space="preserve">özünə </w:t>
      </w:r>
      <w:r w:rsidRPr="00AB4FEB">
        <w:rPr>
          <w:rFonts w:cstheme="minorHAnsi"/>
          <w:sz w:val="28"/>
          <w:szCs w:val="28"/>
          <w:lang w:val="en-US"/>
        </w:rPr>
        <w:tab/>
        <w:t xml:space="preserve">lazım </w:t>
      </w:r>
      <w:r w:rsidRPr="00AB4FEB">
        <w:rPr>
          <w:rFonts w:cstheme="minorHAnsi"/>
          <w:sz w:val="28"/>
          <w:szCs w:val="28"/>
          <w:lang w:val="en-US"/>
        </w:rPr>
        <w:tab/>
        <w:t xml:space="preserve">olan </w:t>
      </w:r>
      <w:r w:rsidRPr="00AB4FEB">
        <w:rPr>
          <w:rFonts w:cstheme="minorHAnsi"/>
          <w:sz w:val="28"/>
          <w:szCs w:val="28"/>
          <w:lang w:val="en-US"/>
        </w:rPr>
        <w:tab/>
        <w:t xml:space="preserve">enerjinin </w:t>
      </w:r>
      <w:r w:rsidRPr="00AB4FEB">
        <w:rPr>
          <w:rFonts w:cstheme="minorHAnsi"/>
          <w:sz w:val="28"/>
          <w:szCs w:val="28"/>
          <w:lang w:val="en-US"/>
        </w:rPr>
        <w:tab/>
        <w:t xml:space="preserve">qlükozanın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yenidən qliserol və sərbəst yağ turşularına parçalanır. Bu onunla  bağlıdır ki, insulin hormonlara həssas olan mepazanı ingibirə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onun qatılığının aşağı düşməsi (insulinin) lipolizi aktivləşdirir.  Triqliseridlərin hidrolizindən alınan sərbəst yağ turşuları qliserol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w:t>
      </w:r>
      <w:r w:rsidRPr="00AB4FEB">
        <w:rPr>
          <w:rFonts w:cstheme="minorHAnsi"/>
          <w:sz w:val="28"/>
          <w:szCs w:val="28"/>
          <w:lang w:val="en-US"/>
        </w:rPr>
        <w:tab/>
        <w:t xml:space="preserve">eyni </w:t>
      </w:r>
      <w:r w:rsidRPr="00AB4FEB">
        <w:rPr>
          <w:rFonts w:cstheme="minorHAnsi"/>
          <w:sz w:val="28"/>
          <w:szCs w:val="28"/>
          <w:lang w:val="en-US"/>
        </w:rPr>
        <w:tab/>
        <w:t xml:space="preserve">vaxtda </w:t>
      </w:r>
      <w:r w:rsidRPr="00AB4FEB">
        <w:rPr>
          <w:rFonts w:cstheme="minorHAnsi"/>
          <w:sz w:val="28"/>
          <w:szCs w:val="28"/>
          <w:lang w:val="en-US"/>
        </w:rPr>
        <w:tab/>
        <w:t xml:space="preserve">qana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və </w:t>
      </w:r>
      <w:r w:rsidRPr="00AB4FEB">
        <w:rPr>
          <w:rFonts w:cstheme="minorHAnsi"/>
          <w:sz w:val="28"/>
          <w:szCs w:val="28"/>
          <w:lang w:val="en-US"/>
        </w:rPr>
        <w:tab/>
        <w:t xml:space="preserve">digər </w:t>
      </w:r>
      <w:r w:rsidRPr="00AB4FEB">
        <w:rPr>
          <w:rFonts w:cstheme="minorHAnsi"/>
          <w:sz w:val="28"/>
          <w:szCs w:val="28"/>
          <w:lang w:val="en-US"/>
        </w:rPr>
        <w:tab/>
        <w:t xml:space="preserve">toxumalarda </w:t>
      </w:r>
      <w:r w:rsidRPr="00AB4FEB">
        <w:rPr>
          <w:rFonts w:cstheme="minorHAnsi"/>
          <w:sz w:val="28"/>
          <w:szCs w:val="28"/>
          <w:lang w:val="en-US"/>
        </w:rPr>
        <w:tab/>
        <w:t xml:space="preserve">enerji  mənbəyi kimi istifadə olunur. İnsulinin çatışmazlığı zamanı piy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deposundan çıxmış yağ turşularının çox hissəsi yenidən qaraciyər  tərəfindən udulur. Qaraciyər hüceyrələri, hətta insulin olmadan 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triqliseridləri sintez edir. Ona görə onun çatışmazlığı şəraitində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32" w:space="1793"/>
            <w:col w:w="652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əyə </w:t>
      </w:r>
      <w:r w:rsidRPr="00AB4FEB">
        <w:rPr>
          <w:rFonts w:cstheme="minorHAnsi"/>
          <w:sz w:val="28"/>
          <w:szCs w:val="28"/>
          <w:lang w:val="en-US"/>
        </w:rPr>
        <w:tab/>
        <w:t xml:space="preserve">görə </w:t>
      </w:r>
      <w:r w:rsidRPr="00AB4FEB">
        <w:rPr>
          <w:rFonts w:cstheme="minorHAnsi"/>
          <w:sz w:val="28"/>
          <w:szCs w:val="28"/>
          <w:lang w:val="en-US"/>
        </w:rPr>
        <w:tab/>
        <w:t xml:space="preserve">qanda </w:t>
      </w:r>
      <w:r w:rsidRPr="00AB4FEB">
        <w:rPr>
          <w:rFonts w:cstheme="minorHAnsi"/>
          <w:sz w:val="28"/>
          <w:szCs w:val="28"/>
          <w:lang w:val="en-US"/>
        </w:rPr>
        <w:tab/>
        <w:t xml:space="preserve">qlükozanın  qatılığının </w:t>
      </w:r>
      <w:r w:rsidRPr="00AB4FEB">
        <w:rPr>
          <w:rFonts w:cstheme="minorHAnsi"/>
          <w:sz w:val="28"/>
          <w:szCs w:val="28"/>
          <w:lang w:val="en-US"/>
        </w:rPr>
        <w:tab/>
        <w:t xml:space="preserve">kritik </w:t>
      </w:r>
      <w:r w:rsidRPr="00AB4FEB">
        <w:rPr>
          <w:rFonts w:cstheme="minorHAnsi"/>
          <w:sz w:val="28"/>
          <w:szCs w:val="28"/>
          <w:lang w:val="en-US"/>
        </w:rPr>
        <w:tab/>
        <w:t xml:space="preserve">səviyyəsindən </w:t>
      </w:r>
      <w:r w:rsidRPr="00AB4FEB">
        <w:rPr>
          <w:rFonts w:cstheme="minorHAnsi"/>
          <w:sz w:val="28"/>
          <w:szCs w:val="28"/>
          <w:lang w:val="en-US"/>
        </w:rPr>
        <w:tab/>
        <w:t xml:space="preserve">aşağı </w:t>
      </w:r>
      <w:r w:rsidRPr="00AB4FEB">
        <w:rPr>
          <w:rFonts w:cstheme="minorHAnsi"/>
          <w:sz w:val="28"/>
          <w:szCs w:val="28"/>
          <w:lang w:val="en-US"/>
        </w:rPr>
        <w:tab/>
        <w:t xml:space="preserve">düşməsi </w:t>
      </w:r>
      <w:r w:rsidRPr="00AB4FEB">
        <w:rPr>
          <w:rFonts w:cstheme="minorHAnsi"/>
          <w:sz w:val="28"/>
          <w:szCs w:val="28"/>
          <w:lang w:val="en-US"/>
        </w:rPr>
        <w:tab/>
        <w:t xml:space="preserve">(0,5-0,2 </w:t>
      </w:r>
      <w:r w:rsidRPr="00AB4FEB">
        <w:rPr>
          <w:rFonts w:cstheme="minorHAnsi"/>
          <w:sz w:val="28"/>
          <w:szCs w:val="28"/>
          <w:lang w:val="en-US"/>
        </w:rPr>
        <w:tab/>
        <w:t xml:space="preserve">q/l)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nəticəsində </w:t>
      </w:r>
      <w:r w:rsidRPr="00AB4FEB">
        <w:rPr>
          <w:rFonts w:cstheme="minorHAnsi"/>
          <w:sz w:val="28"/>
          <w:szCs w:val="28"/>
          <w:lang w:val="en-US"/>
        </w:rPr>
        <w:tab/>
        <w:t xml:space="preserve">yaddaşın </w:t>
      </w:r>
      <w:r w:rsidRPr="00AB4FEB">
        <w:rPr>
          <w:rFonts w:cstheme="minorHAnsi"/>
          <w:sz w:val="28"/>
          <w:szCs w:val="28"/>
          <w:lang w:val="en-US"/>
        </w:rPr>
        <w:tab/>
      </w:r>
      <w:r w:rsidRPr="00AB4FEB">
        <w:rPr>
          <w:rFonts w:cstheme="minorHAnsi"/>
          <w:sz w:val="28"/>
          <w:szCs w:val="28"/>
          <w:lang w:val="en-US"/>
        </w:rPr>
        <w:tab/>
        <w:t xml:space="preserve">zəifləməsi </w:t>
      </w:r>
      <w:r w:rsidRPr="00AB4FEB">
        <w:rPr>
          <w:rFonts w:cstheme="minorHAnsi"/>
          <w:sz w:val="28"/>
          <w:szCs w:val="28"/>
          <w:lang w:val="en-US"/>
        </w:rPr>
        <w:tab/>
        <w:t xml:space="preserve">və </w:t>
      </w:r>
      <w:r w:rsidRPr="00AB4FEB">
        <w:rPr>
          <w:rFonts w:cstheme="minorHAnsi"/>
          <w:sz w:val="28"/>
          <w:szCs w:val="28"/>
          <w:lang w:val="en-US"/>
        </w:rPr>
        <w:tab/>
        <w:t xml:space="preserve">hətta </w:t>
      </w:r>
      <w:r w:rsidRPr="00AB4FEB">
        <w:rPr>
          <w:rFonts w:cstheme="minorHAnsi"/>
          <w:sz w:val="28"/>
          <w:szCs w:val="28"/>
          <w:lang w:val="en-US"/>
        </w:rPr>
        <w:tab/>
        <w:t xml:space="preserve">komaya </w:t>
      </w:r>
      <w:r w:rsidRPr="00AB4FEB">
        <w:rPr>
          <w:rFonts w:cstheme="minorHAnsi"/>
          <w:sz w:val="28"/>
          <w:szCs w:val="28"/>
          <w:lang w:val="en-US"/>
        </w:rPr>
        <w:tab/>
        <w:t xml:space="preserve">gətirə </w:t>
      </w:r>
      <w:r w:rsidRPr="00AB4FEB">
        <w:rPr>
          <w:rFonts w:cstheme="minorHAnsi"/>
          <w:sz w:val="28"/>
          <w:szCs w:val="28"/>
          <w:lang w:val="en-US"/>
        </w:rPr>
        <w:tab/>
      </w:r>
      <w:r w:rsidRPr="00AB4FEB">
        <w:rPr>
          <w:rFonts w:cstheme="minorHAnsi"/>
          <w:sz w:val="28"/>
          <w:szCs w:val="28"/>
          <w:lang w:val="en-US"/>
        </w:rPr>
        <w:tab/>
        <w:t xml:space="preserve">bilən  hipoqlikemik </w:t>
      </w:r>
      <w:r w:rsidRPr="00AB4FEB">
        <w:rPr>
          <w:rFonts w:cstheme="minorHAnsi"/>
          <w:sz w:val="28"/>
          <w:szCs w:val="28"/>
          <w:lang w:val="en-US"/>
        </w:rPr>
        <w:tab/>
        <w:t xml:space="preserve">şokun </w:t>
      </w:r>
      <w:r w:rsidRPr="00AB4FEB">
        <w:rPr>
          <w:rFonts w:cstheme="minorHAnsi"/>
          <w:sz w:val="28"/>
          <w:szCs w:val="28"/>
          <w:lang w:val="en-US"/>
        </w:rPr>
        <w:tab/>
        <w:t xml:space="preserve">yaranmasını </w:t>
      </w:r>
      <w:r w:rsidRPr="00AB4FEB">
        <w:rPr>
          <w:rFonts w:cstheme="minorHAnsi"/>
          <w:sz w:val="28"/>
          <w:szCs w:val="28"/>
          <w:lang w:val="en-US"/>
        </w:rPr>
        <w:tab/>
        <w:t xml:space="preserve">başa </w:t>
      </w:r>
      <w:r w:rsidRPr="00AB4FEB">
        <w:rPr>
          <w:rFonts w:cstheme="minorHAnsi"/>
          <w:sz w:val="28"/>
          <w:szCs w:val="28"/>
          <w:lang w:val="en-US"/>
        </w:rPr>
        <w:tab/>
        <w:t xml:space="preserve">düşməyə </w:t>
      </w:r>
      <w:r w:rsidRPr="00AB4FEB">
        <w:rPr>
          <w:rFonts w:cstheme="minorHAnsi"/>
          <w:sz w:val="28"/>
          <w:szCs w:val="28"/>
          <w:lang w:val="en-US"/>
        </w:rPr>
        <w:tab/>
        <w:t xml:space="preserve">imkan </w:t>
      </w:r>
      <w:r w:rsidRPr="00AB4FEB">
        <w:rPr>
          <w:rFonts w:cstheme="minorHAnsi"/>
          <w:sz w:val="28"/>
          <w:szCs w:val="28"/>
          <w:lang w:val="en-US"/>
        </w:rPr>
        <w:tab/>
        <w:t xml:space="preserve">verir.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Bədənin əksər digər hüceyrələri insulinə cavabı əzələ hüceyrələri  kimi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İnsulinin yağ mübadiləsinə təsiri. Qaraciyər insulinin təsiri  ilə yalnız məhdud miqdarda qlükogeni saxlaya bilər. Qaraciyərə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artıq </w:t>
      </w:r>
      <w:r w:rsidRPr="00AB4FEB">
        <w:rPr>
          <w:rFonts w:cstheme="minorHAnsi"/>
          <w:sz w:val="28"/>
          <w:szCs w:val="28"/>
          <w:lang w:val="en-US"/>
        </w:rPr>
        <w:tab/>
        <w:t xml:space="preserve">daxil </w:t>
      </w:r>
      <w:r w:rsidRPr="00AB4FEB">
        <w:rPr>
          <w:rFonts w:cstheme="minorHAnsi"/>
          <w:sz w:val="28"/>
          <w:szCs w:val="28"/>
          <w:lang w:val="en-US"/>
        </w:rPr>
        <w:tab/>
        <w:t xml:space="preserve">olan </w:t>
      </w:r>
      <w:r w:rsidRPr="00AB4FEB">
        <w:rPr>
          <w:rFonts w:cstheme="minorHAnsi"/>
          <w:sz w:val="28"/>
          <w:szCs w:val="28"/>
          <w:lang w:val="en-US"/>
        </w:rPr>
        <w:tab/>
        <w:t xml:space="preserve">qlükoza </w:t>
      </w:r>
      <w:r w:rsidRPr="00AB4FEB">
        <w:rPr>
          <w:rFonts w:cstheme="minorHAnsi"/>
          <w:sz w:val="28"/>
          <w:szCs w:val="28"/>
          <w:lang w:val="en-US"/>
        </w:rPr>
        <w:tab/>
        <w:t xml:space="preserve">fosforlaşmaya </w:t>
      </w:r>
      <w:r w:rsidRPr="00AB4FEB">
        <w:rPr>
          <w:rFonts w:cstheme="minorHAnsi"/>
          <w:sz w:val="28"/>
          <w:szCs w:val="28"/>
          <w:lang w:val="en-US"/>
        </w:rPr>
        <w:tab/>
        <w:t xml:space="preserve">məruz </w:t>
      </w:r>
      <w:r w:rsidRPr="00AB4FEB">
        <w:rPr>
          <w:rFonts w:cstheme="minorHAnsi"/>
          <w:sz w:val="28"/>
          <w:szCs w:val="28"/>
          <w:lang w:val="en-US"/>
        </w:rPr>
        <w:tab/>
        <w:t xml:space="preserve">qalaraq </w:t>
      </w:r>
      <w:r w:rsidRPr="00AB4FEB">
        <w:rPr>
          <w:rFonts w:cstheme="minorHAnsi"/>
          <w:sz w:val="28"/>
          <w:szCs w:val="28"/>
          <w:lang w:val="en-US"/>
        </w:rPr>
        <w:tab/>
        <w:t xml:space="preserve">bu </w:t>
      </w:r>
      <w:r w:rsidRPr="00AB4FEB">
        <w:rPr>
          <w:rFonts w:cstheme="minorHAnsi"/>
          <w:sz w:val="28"/>
          <w:szCs w:val="28"/>
          <w:lang w:val="en-US"/>
        </w:rPr>
        <w:tab/>
        <w:t xml:space="preserve">yolla  hüceyrədə </w:t>
      </w:r>
      <w:r w:rsidRPr="00AB4FEB">
        <w:rPr>
          <w:rFonts w:cstheme="minorHAnsi"/>
          <w:sz w:val="28"/>
          <w:szCs w:val="28"/>
          <w:lang w:val="en-US"/>
        </w:rPr>
        <w:tab/>
      </w:r>
      <w:r w:rsidRPr="00AB4FEB">
        <w:rPr>
          <w:rFonts w:cstheme="minorHAnsi"/>
          <w:sz w:val="28"/>
          <w:szCs w:val="28"/>
          <w:lang w:val="en-US"/>
        </w:rPr>
        <w:tab/>
        <w:t xml:space="preserve">saxlanılır, </w:t>
      </w:r>
      <w:r w:rsidRPr="00AB4FEB">
        <w:rPr>
          <w:rFonts w:cstheme="minorHAnsi"/>
          <w:sz w:val="28"/>
          <w:szCs w:val="28"/>
          <w:lang w:val="en-US"/>
        </w:rPr>
        <w:tab/>
        <w:t xml:space="preserve">ancaq </w:t>
      </w:r>
      <w:r w:rsidRPr="00AB4FEB">
        <w:rPr>
          <w:rFonts w:cstheme="minorHAnsi"/>
          <w:sz w:val="28"/>
          <w:szCs w:val="28"/>
          <w:lang w:val="en-US"/>
        </w:rPr>
        <w:tab/>
        <w:t xml:space="preserve">sonra </w:t>
      </w:r>
      <w:r w:rsidRPr="00AB4FEB">
        <w:rPr>
          <w:rFonts w:cstheme="minorHAnsi"/>
          <w:sz w:val="28"/>
          <w:szCs w:val="28"/>
          <w:lang w:val="en-US"/>
        </w:rPr>
        <w:tab/>
        <w:t xml:space="preserve">qlükogenə </w:t>
      </w:r>
      <w:r w:rsidRPr="00AB4FEB">
        <w:rPr>
          <w:rFonts w:cstheme="minorHAnsi"/>
          <w:sz w:val="28"/>
          <w:szCs w:val="28"/>
          <w:lang w:val="en-US"/>
        </w:rPr>
        <w:tab/>
        <w:t xml:space="preserve">deyil, </w:t>
      </w:r>
      <w:r w:rsidRPr="00AB4FEB">
        <w:rPr>
          <w:rFonts w:cstheme="minorHAnsi"/>
          <w:sz w:val="28"/>
          <w:szCs w:val="28"/>
          <w:lang w:val="en-US"/>
        </w:rPr>
        <w:tab/>
      </w:r>
      <w:r w:rsidRPr="00AB4FEB">
        <w:rPr>
          <w:rFonts w:cstheme="minorHAnsi"/>
          <w:sz w:val="28"/>
          <w:szCs w:val="28"/>
          <w:lang w:val="en-US"/>
        </w:rPr>
        <w:tab/>
        <w:t xml:space="preserve">yağa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piy </w:t>
      </w:r>
      <w:r w:rsidRPr="00AB4FEB">
        <w:rPr>
          <w:rFonts w:cstheme="minorHAnsi"/>
          <w:sz w:val="28"/>
          <w:szCs w:val="28"/>
          <w:lang w:val="en-US"/>
        </w:rPr>
        <w:tab/>
        <w:t xml:space="preserve">deposundan </w:t>
      </w:r>
      <w:r w:rsidRPr="00AB4FEB">
        <w:rPr>
          <w:rFonts w:cstheme="minorHAnsi"/>
          <w:sz w:val="28"/>
          <w:szCs w:val="28"/>
          <w:lang w:val="en-US"/>
        </w:rPr>
        <w:tab/>
        <w:t xml:space="preserve">ayrılan </w:t>
      </w:r>
      <w:r w:rsidRPr="00AB4FEB">
        <w:rPr>
          <w:rFonts w:cstheme="minorHAnsi"/>
          <w:sz w:val="28"/>
          <w:szCs w:val="28"/>
          <w:lang w:val="en-US"/>
        </w:rPr>
        <w:tab/>
        <w:t xml:space="preserve">yağ </w:t>
      </w:r>
      <w:r w:rsidRPr="00AB4FEB">
        <w:rPr>
          <w:rFonts w:cstheme="minorHAnsi"/>
          <w:sz w:val="28"/>
          <w:szCs w:val="28"/>
          <w:lang w:val="en-US"/>
        </w:rPr>
        <w:tab/>
      </w:r>
      <w:r w:rsidRPr="00AB4FEB">
        <w:rPr>
          <w:rFonts w:cstheme="minorHAnsi"/>
          <w:sz w:val="28"/>
          <w:szCs w:val="28"/>
          <w:lang w:val="en-US"/>
        </w:rPr>
        <w:tab/>
        <w:t xml:space="preserve">turşuları </w:t>
      </w:r>
      <w:r w:rsidRPr="00AB4FEB">
        <w:rPr>
          <w:rFonts w:cstheme="minorHAnsi"/>
          <w:sz w:val="28"/>
          <w:szCs w:val="28"/>
          <w:lang w:val="en-US"/>
        </w:rPr>
        <w:tab/>
        <w:t xml:space="preserve">qaraciyərdə </w:t>
      </w:r>
      <w:r w:rsidRPr="00AB4FEB">
        <w:rPr>
          <w:rFonts w:cstheme="minorHAnsi"/>
          <w:sz w:val="28"/>
          <w:szCs w:val="28"/>
          <w:lang w:val="en-US"/>
        </w:rPr>
        <w:tab/>
      </w:r>
      <w:r w:rsidRPr="00AB4FEB">
        <w:rPr>
          <w:rFonts w:cstheme="minorHAnsi"/>
          <w:sz w:val="28"/>
          <w:szCs w:val="28"/>
          <w:lang w:val="en-US"/>
        </w:rPr>
        <w:tab/>
        <w:t xml:space="preserve">triqliseridlər  şəklində </w:t>
      </w:r>
      <w:r w:rsidRPr="00AB4FEB">
        <w:rPr>
          <w:rFonts w:cstheme="minorHAnsi"/>
          <w:sz w:val="28"/>
          <w:szCs w:val="28"/>
          <w:lang w:val="en-US"/>
        </w:rPr>
        <w:tab/>
        <w:t xml:space="preserve">toplanır. </w:t>
      </w:r>
      <w:r w:rsidRPr="00AB4FEB">
        <w:rPr>
          <w:rFonts w:cstheme="minorHAnsi"/>
          <w:sz w:val="28"/>
          <w:szCs w:val="28"/>
          <w:lang w:val="en-US"/>
        </w:rPr>
        <w:tab/>
        <w:t xml:space="preserve">Məhz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səbəbə </w:t>
      </w:r>
      <w:r w:rsidRPr="00AB4FEB">
        <w:rPr>
          <w:rFonts w:cstheme="minorHAnsi"/>
          <w:sz w:val="28"/>
          <w:szCs w:val="28"/>
          <w:lang w:val="en-US"/>
        </w:rPr>
        <w:tab/>
        <w:t xml:space="preserve">görə </w:t>
      </w:r>
      <w:r w:rsidRPr="00AB4FEB">
        <w:rPr>
          <w:rFonts w:cstheme="minorHAnsi"/>
          <w:sz w:val="28"/>
          <w:szCs w:val="28"/>
          <w:lang w:val="en-US"/>
        </w:rPr>
        <w:tab/>
        <w:t xml:space="preserve">insulin </w:t>
      </w:r>
      <w:r w:rsidRPr="00AB4FEB">
        <w:rPr>
          <w:rFonts w:cstheme="minorHAnsi"/>
          <w:sz w:val="28"/>
          <w:szCs w:val="28"/>
          <w:lang w:val="en-US"/>
        </w:rPr>
        <w:tab/>
        <w:t xml:space="preserve">defisiti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xəstələrdə, yəni şəkərli diabetdə baxmayaraq ki, ümumi arıqlama  gedir, ancaq qaraciyərin piylənməsi baş verir. Qaraciyərdə yağ tur-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şularının yüksək miqdarı aktivləşmiş sirkə turşusunun yaranmasına  (asetil-KoA) </w:t>
      </w:r>
      <w:r w:rsidRPr="00AB4FEB">
        <w:rPr>
          <w:rFonts w:cstheme="minorHAnsi"/>
          <w:sz w:val="28"/>
          <w:szCs w:val="28"/>
          <w:lang w:val="en-US"/>
        </w:rPr>
        <w:tab/>
        <w:t xml:space="preserve">gətirir.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qaraciyər </w:t>
      </w:r>
      <w:r w:rsidRPr="00AB4FEB">
        <w:rPr>
          <w:rFonts w:cstheme="minorHAnsi"/>
          <w:sz w:val="28"/>
          <w:szCs w:val="28"/>
          <w:lang w:val="en-US"/>
        </w:rPr>
        <w:tab/>
        <w:t xml:space="preserve">bütün </w:t>
      </w:r>
      <w:r w:rsidRPr="00AB4FEB">
        <w:rPr>
          <w:rFonts w:cstheme="minorHAnsi"/>
          <w:sz w:val="28"/>
          <w:szCs w:val="28"/>
          <w:lang w:val="en-US"/>
        </w:rPr>
        <w:tab/>
        <w:t xml:space="preserve">asetil-KoA-m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istifadə </w:t>
      </w:r>
      <w:r w:rsidRPr="00AB4FEB">
        <w:rPr>
          <w:rFonts w:cstheme="minorHAnsi"/>
          <w:sz w:val="28"/>
          <w:szCs w:val="28"/>
          <w:lang w:val="en-US"/>
        </w:rPr>
        <w:tab/>
      </w:r>
      <w:r w:rsidRPr="00AB4FEB">
        <w:rPr>
          <w:rFonts w:cstheme="minorHAnsi"/>
          <w:sz w:val="28"/>
          <w:szCs w:val="28"/>
          <w:lang w:val="en-US"/>
        </w:rPr>
        <w:tab/>
        <w:t xml:space="preserve">edə </w:t>
      </w:r>
      <w:r w:rsidRPr="00AB4FEB">
        <w:rPr>
          <w:rFonts w:cstheme="minorHAnsi"/>
          <w:sz w:val="28"/>
          <w:szCs w:val="28"/>
          <w:lang w:val="en-US"/>
        </w:rPr>
        <w:tab/>
        <w:t xml:space="preserve">bilmir </w:t>
      </w:r>
      <w:r w:rsidRPr="00AB4FEB">
        <w:rPr>
          <w:rFonts w:cstheme="minorHAnsi"/>
          <w:sz w:val="28"/>
          <w:szCs w:val="28"/>
          <w:lang w:val="en-US"/>
        </w:rPr>
        <w:tab/>
      </w:r>
      <w:r w:rsidRPr="00AB4FEB">
        <w:rPr>
          <w:rFonts w:cstheme="minorHAnsi"/>
          <w:sz w:val="28"/>
          <w:szCs w:val="28"/>
          <w:lang w:val="en-US"/>
        </w:rPr>
        <w:tab/>
        <w:t xml:space="preserve">(enerji </w:t>
      </w:r>
      <w:r w:rsidRPr="00AB4FEB">
        <w:rPr>
          <w:rFonts w:cstheme="minorHAnsi"/>
          <w:sz w:val="28"/>
          <w:szCs w:val="28"/>
          <w:lang w:val="en-US"/>
        </w:rPr>
        <w:tab/>
        <w:t xml:space="preserve">mənbəyi </w:t>
      </w:r>
      <w:r w:rsidRPr="00AB4FEB">
        <w:rPr>
          <w:rFonts w:cstheme="minorHAnsi"/>
          <w:sz w:val="28"/>
          <w:szCs w:val="28"/>
          <w:lang w:val="en-US"/>
        </w:rPr>
        <w:tab/>
        <w:t xml:space="preserve">kimi)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o, </w:t>
      </w:r>
      <w:r w:rsidRPr="00AB4FEB">
        <w:rPr>
          <w:rFonts w:cstheme="minorHAnsi"/>
          <w:sz w:val="28"/>
          <w:szCs w:val="28"/>
          <w:lang w:val="en-US"/>
        </w:rPr>
        <w:tab/>
        <w:t xml:space="preserve">asetosirkə  turşusuna </w:t>
      </w:r>
      <w:r w:rsidRPr="00AB4FEB">
        <w:rPr>
          <w:rFonts w:cstheme="minorHAnsi"/>
          <w:sz w:val="28"/>
          <w:szCs w:val="28"/>
          <w:lang w:val="en-US"/>
        </w:rPr>
        <w:tab/>
        <w:t xml:space="preserve">çevrilir </w:t>
      </w:r>
      <w:r w:rsidRPr="00AB4FEB">
        <w:rPr>
          <w:rFonts w:cstheme="minorHAnsi"/>
          <w:sz w:val="28"/>
          <w:szCs w:val="28"/>
          <w:lang w:val="en-US"/>
        </w:rPr>
        <w:tab/>
        <w:t xml:space="preserve">və </w:t>
      </w:r>
      <w:r w:rsidRPr="00AB4FEB">
        <w:rPr>
          <w:rFonts w:cstheme="minorHAnsi"/>
          <w:sz w:val="28"/>
          <w:szCs w:val="28"/>
          <w:lang w:val="en-US"/>
        </w:rPr>
        <w:tab/>
        <w:t xml:space="preserve">o </w:t>
      </w:r>
      <w:r w:rsidRPr="00AB4FEB">
        <w:rPr>
          <w:rFonts w:cstheme="minorHAnsi"/>
          <w:sz w:val="28"/>
          <w:szCs w:val="28"/>
          <w:lang w:val="en-US"/>
        </w:rPr>
        <w:tab/>
        <w:t xml:space="preserve">qana </w:t>
      </w:r>
      <w:r w:rsidRPr="00AB4FEB">
        <w:rPr>
          <w:rFonts w:cstheme="minorHAnsi"/>
          <w:sz w:val="28"/>
          <w:szCs w:val="28"/>
          <w:lang w:val="en-US"/>
        </w:rPr>
        <w:tab/>
        <w:t xml:space="preserve">buraxılır. </w:t>
      </w:r>
      <w:r w:rsidRPr="00AB4FEB">
        <w:rPr>
          <w:rFonts w:cstheme="minorHAnsi"/>
          <w:sz w:val="28"/>
          <w:szCs w:val="28"/>
          <w:lang w:val="en-US"/>
        </w:rPr>
        <w:tab/>
        <w:t xml:space="preserve">İnsulinin </w:t>
      </w:r>
      <w:r w:rsidRPr="00AB4FEB">
        <w:rPr>
          <w:rFonts w:cstheme="minorHAnsi"/>
          <w:sz w:val="28"/>
          <w:szCs w:val="28"/>
          <w:lang w:val="en-US"/>
        </w:rPr>
        <w:tab/>
        <w:t xml:space="preserve">kifayət </w:t>
      </w:r>
      <w:r w:rsidRPr="00AB4FEB">
        <w:rPr>
          <w:rFonts w:cstheme="minorHAnsi"/>
          <w:sz w:val="28"/>
          <w:szCs w:val="28"/>
          <w:lang w:val="en-US"/>
        </w:rPr>
        <w:tab/>
        <w:t xml:space="preserve">qədər  yüksək </w:t>
      </w:r>
      <w:r w:rsidRPr="00AB4FEB">
        <w:rPr>
          <w:rFonts w:cstheme="minorHAnsi"/>
          <w:sz w:val="28"/>
          <w:szCs w:val="28"/>
          <w:lang w:val="en-US"/>
        </w:rPr>
        <w:tab/>
        <w:t xml:space="preserve">qatılığında </w:t>
      </w:r>
      <w:r w:rsidRPr="00AB4FEB">
        <w:rPr>
          <w:rFonts w:cstheme="minorHAnsi"/>
          <w:sz w:val="28"/>
          <w:szCs w:val="28"/>
          <w:lang w:val="en-US"/>
        </w:rPr>
        <w:tab/>
        <w:t xml:space="preserve">periferik </w:t>
      </w:r>
      <w:r w:rsidRPr="00AB4FEB">
        <w:rPr>
          <w:rFonts w:cstheme="minorHAnsi"/>
          <w:sz w:val="28"/>
          <w:szCs w:val="28"/>
          <w:lang w:val="en-US"/>
        </w:rPr>
        <w:tab/>
      </w:r>
      <w:r w:rsidRPr="00AB4FEB">
        <w:rPr>
          <w:rFonts w:cstheme="minorHAnsi"/>
          <w:sz w:val="28"/>
          <w:szCs w:val="28"/>
          <w:lang w:val="en-US"/>
        </w:rPr>
        <w:tab/>
        <w:t xml:space="preserve">hüceyrələr </w:t>
      </w:r>
      <w:r w:rsidRPr="00AB4FEB">
        <w:rPr>
          <w:rFonts w:cstheme="minorHAnsi"/>
          <w:sz w:val="28"/>
          <w:szCs w:val="28"/>
          <w:lang w:val="en-US"/>
        </w:rPr>
        <w:tab/>
        <w:t xml:space="preserve">asetosirkə </w:t>
      </w:r>
      <w:r w:rsidRPr="00AB4FEB">
        <w:rPr>
          <w:rFonts w:cstheme="minorHAnsi"/>
          <w:sz w:val="28"/>
          <w:szCs w:val="28"/>
          <w:lang w:val="en-US"/>
        </w:rPr>
        <w:tab/>
      </w:r>
      <w:r w:rsidRPr="00AB4FEB">
        <w:rPr>
          <w:rFonts w:cstheme="minorHAnsi"/>
          <w:sz w:val="28"/>
          <w:szCs w:val="28"/>
          <w:lang w:val="en-US"/>
        </w:rPr>
        <w:tab/>
        <w:t xml:space="preserve">turşusunu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yenidən asetil KoA-ya çevirməyə qadirdilər ki, bu maddə </w:t>
      </w:r>
      <w:r w:rsidRPr="00AB4FEB">
        <w:rPr>
          <w:rFonts w:cstheme="minorHAnsi"/>
          <w:sz w:val="28"/>
          <w:szCs w:val="28"/>
          <w:lang w:val="en-US"/>
        </w:rPr>
        <w:lastRenderedPageBreak/>
        <w:t xml:space="preserve">onlar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73" w:space="1852"/>
            <w:col w:w="656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əsiri  nəticəsində </w:t>
      </w:r>
      <w:r w:rsidRPr="00AB4FEB">
        <w:rPr>
          <w:rFonts w:cstheme="minorHAnsi"/>
          <w:sz w:val="28"/>
          <w:szCs w:val="28"/>
          <w:lang w:val="en-US"/>
        </w:rPr>
        <w:tab/>
        <w:t xml:space="preserve">olur </w:t>
      </w:r>
      <w:r w:rsidRPr="00AB4FEB">
        <w:rPr>
          <w:rFonts w:cstheme="minorHAnsi"/>
          <w:sz w:val="28"/>
          <w:szCs w:val="28"/>
          <w:lang w:val="en-US"/>
        </w:rPr>
        <w:tab/>
        <w:t xml:space="preserve">və </w:t>
      </w:r>
      <w:r w:rsidRPr="00AB4FEB">
        <w:rPr>
          <w:rFonts w:cstheme="minorHAnsi"/>
          <w:sz w:val="28"/>
          <w:szCs w:val="28"/>
          <w:lang w:val="en-US"/>
        </w:rPr>
        <w:tab/>
        <w:t xml:space="preserve">bu </w:t>
      </w:r>
      <w:r w:rsidRPr="00AB4FEB">
        <w:rPr>
          <w:rFonts w:cstheme="minorHAnsi"/>
          <w:sz w:val="28"/>
          <w:szCs w:val="28"/>
          <w:lang w:val="en-US"/>
        </w:rPr>
        <w:tab/>
        <w:t xml:space="preserve">vaxt </w:t>
      </w:r>
      <w:r w:rsidRPr="00AB4FEB">
        <w:rPr>
          <w:rFonts w:cstheme="minorHAnsi"/>
          <w:sz w:val="28"/>
          <w:szCs w:val="28"/>
          <w:lang w:val="en-US"/>
        </w:rPr>
        <w:tab/>
        <w:t xml:space="preserve">yaranmış </w:t>
      </w:r>
      <w:r w:rsidRPr="00AB4FEB">
        <w:rPr>
          <w:rFonts w:cstheme="minorHAnsi"/>
          <w:sz w:val="28"/>
          <w:szCs w:val="28"/>
          <w:lang w:val="en-US"/>
        </w:rPr>
        <w:tab/>
        <w:t xml:space="preserve">yağ </w:t>
      </w:r>
      <w:r w:rsidRPr="00AB4FEB">
        <w:rPr>
          <w:rFonts w:cstheme="minorHAnsi"/>
          <w:sz w:val="28"/>
          <w:szCs w:val="28"/>
          <w:lang w:val="en-US"/>
        </w:rPr>
        <w:tab/>
        <w:t xml:space="preserve">turşuları </w:t>
      </w:r>
      <w:r w:rsidRPr="00AB4FEB">
        <w:rPr>
          <w:rFonts w:cstheme="minorHAnsi"/>
          <w:sz w:val="28"/>
          <w:szCs w:val="28"/>
          <w:lang w:val="en-US"/>
        </w:rPr>
        <w:tab/>
        <w:t xml:space="preserve">qanla </w:t>
      </w:r>
      <w:r w:rsidRPr="00AB4FEB">
        <w:rPr>
          <w:rFonts w:cstheme="minorHAnsi"/>
          <w:sz w:val="28"/>
          <w:szCs w:val="28"/>
          <w:lang w:val="en-US"/>
        </w:rPr>
        <w:tab/>
        <w:t xml:space="preserve">piy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toxumasına </w:t>
      </w:r>
      <w:r w:rsidRPr="00AB4FEB">
        <w:rPr>
          <w:rFonts w:cstheme="minorHAnsi"/>
          <w:sz w:val="28"/>
          <w:szCs w:val="28"/>
          <w:lang w:val="en-US"/>
        </w:rPr>
        <w:tab/>
        <w:t xml:space="preserve">daşınaraq </w:t>
      </w:r>
      <w:r w:rsidRPr="00AB4FEB">
        <w:rPr>
          <w:rFonts w:cstheme="minorHAnsi"/>
          <w:sz w:val="28"/>
          <w:szCs w:val="28"/>
          <w:lang w:val="en-US"/>
        </w:rPr>
        <w:tab/>
        <w:t xml:space="preserve">orada </w:t>
      </w:r>
      <w:r w:rsidRPr="00AB4FEB">
        <w:rPr>
          <w:rFonts w:cstheme="minorHAnsi"/>
          <w:sz w:val="28"/>
          <w:szCs w:val="28"/>
          <w:lang w:val="en-US"/>
        </w:rPr>
        <w:tab/>
        <w:t xml:space="preserve">hüceyrələr </w:t>
      </w:r>
      <w:r w:rsidRPr="00AB4FEB">
        <w:rPr>
          <w:rFonts w:cstheme="minorHAnsi"/>
          <w:sz w:val="28"/>
          <w:szCs w:val="28"/>
          <w:lang w:val="en-US"/>
        </w:rPr>
        <w:tab/>
        <w:t xml:space="preserve">tərəfindən </w:t>
      </w:r>
      <w:r w:rsidRPr="00AB4FEB">
        <w:rPr>
          <w:rFonts w:cstheme="minorHAnsi"/>
          <w:sz w:val="28"/>
          <w:szCs w:val="28"/>
          <w:lang w:val="en-US"/>
        </w:rPr>
        <w:tab/>
        <w:t xml:space="preserve">udulur </w:t>
      </w:r>
      <w:r w:rsidRPr="00AB4FEB">
        <w:rPr>
          <w:rFonts w:cstheme="minorHAnsi"/>
          <w:sz w:val="28"/>
          <w:szCs w:val="28"/>
          <w:lang w:val="en-US"/>
        </w:rPr>
        <w:tab/>
        <w:t xml:space="preserve">və  saxlanılır. </w:t>
      </w:r>
      <w:r w:rsidRPr="00AB4FEB">
        <w:rPr>
          <w:rFonts w:cstheme="minorHAnsi"/>
          <w:sz w:val="28"/>
          <w:szCs w:val="28"/>
          <w:lang w:val="en-US"/>
        </w:rPr>
        <w:tab/>
        <w:t xml:space="preserve">Qanda </w:t>
      </w:r>
      <w:r w:rsidRPr="00AB4FEB">
        <w:rPr>
          <w:rFonts w:cstheme="minorHAnsi"/>
          <w:sz w:val="28"/>
          <w:szCs w:val="28"/>
          <w:lang w:val="en-US"/>
        </w:rPr>
        <w:tab/>
        <w:t xml:space="preserve">yağlar </w:t>
      </w:r>
      <w:r w:rsidRPr="00AB4FEB">
        <w:rPr>
          <w:rFonts w:cstheme="minorHAnsi"/>
          <w:sz w:val="28"/>
          <w:szCs w:val="28"/>
          <w:lang w:val="en-US"/>
        </w:rPr>
        <w:tab/>
        <w:t xml:space="preserve">lipoproteinlərin </w:t>
      </w:r>
      <w:r w:rsidRPr="00AB4FEB">
        <w:rPr>
          <w:rFonts w:cstheme="minorHAnsi"/>
          <w:sz w:val="28"/>
          <w:szCs w:val="28"/>
          <w:lang w:val="en-US"/>
        </w:rPr>
        <w:tab/>
        <w:t xml:space="preserve">tərkibində </w:t>
      </w:r>
      <w:r w:rsidRPr="00AB4FEB">
        <w:rPr>
          <w:rFonts w:cstheme="minorHAnsi"/>
          <w:sz w:val="28"/>
          <w:szCs w:val="28"/>
          <w:lang w:val="en-US"/>
        </w:rPr>
        <w:tab/>
      </w:r>
      <w:r w:rsidRPr="00AB4FEB">
        <w:rPr>
          <w:rFonts w:cstheme="minorHAnsi"/>
          <w:sz w:val="28"/>
          <w:szCs w:val="28"/>
          <w:lang w:val="en-US"/>
        </w:rPr>
        <w:tab/>
        <w:t xml:space="preserve">saxlanılaraq  artlrosklerozun və onunla bağlı olan emboliya riski və infarktın  inkişafında </w:t>
      </w:r>
      <w:r w:rsidRPr="00AB4FEB">
        <w:rPr>
          <w:rFonts w:cstheme="minorHAnsi"/>
          <w:sz w:val="28"/>
          <w:szCs w:val="28"/>
          <w:lang w:val="en-US"/>
        </w:rPr>
        <w:tab/>
      </w:r>
      <w:r w:rsidRPr="00AB4FEB">
        <w:rPr>
          <w:rFonts w:cstheme="minorHAnsi"/>
          <w:sz w:val="28"/>
          <w:szCs w:val="28"/>
          <w:lang w:val="en-US"/>
        </w:rPr>
        <w:tab/>
        <w:t xml:space="preserve">vacib </w:t>
      </w:r>
      <w:r w:rsidRPr="00AB4FEB">
        <w:rPr>
          <w:rFonts w:cstheme="minorHAnsi"/>
          <w:sz w:val="28"/>
          <w:szCs w:val="28"/>
          <w:lang w:val="en-US"/>
        </w:rPr>
        <w:tab/>
        <w:t xml:space="preserve">rol </w:t>
      </w:r>
      <w:r w:rsidRPr="00AB4FEB">
        <w:rPr>
          <w:rFonts w:cstheme="minorHAnsi"/>
          <w:sz w:val="28"/>
          <w:szCs w:val="28"/>
          <w:lang w:val="en-US"/>
        </w:rPr>
        <w:tab/>
      </w:r>
      <w:r w:rsidRPr="00AB4FEB">
        <w:rPr>
          <w:rFonts w:cstheme="minorHAnsi"/>
          <w:sz w:val="28"/>
          <w:szCs w:val="28"/>
          <w:lang w:val="en-US"/>
        </w:rPr>
        <w:tab/>
        <w:t xml:space="preserve">oynayır. </w:t>
      </w:r>
      <w:r w:rsidRPr="00AB4FEB">
        <w:rPr>
          <w:rFonts w:cstheme="minorHAnsi"/>
          <w:sz w:val="28"/>
          <w:szCs w:val="28"/>
          <w:lang w:val="en-US"/>
        </w:rPr>
        <w:tab/>
        <w:t xml:space="preserve">İnsulinin </w:t>
      </w:r>
      <w:r w:rsidRPr="00AB4FEB">
        <w:rPr>
          <w:rFonts w:cstheme="minorHAnsi"/>
          <w:sz w:val="28"/>
          <w:szCs w:val="28"/>
          <w:lang w:val="en-US"/>
        </w:rPr>
        <w:tab/>
        <w:t xml:space="preserve">piy </w:t>
      </w:r>
      <w:r w:rsidRPr="00AB4FEB">
        <w:rPr>
          <w:rFonts w:cstheme="minorHAnsi"/>
          <w:sz w:val="28"/>
          <w:szCs w:val="28"/>
          <w:lang w:val="en-US"/>
        </w:rPr>
        <w:tab/>
        <w:t xml:space="preserve">toxumasının  hüceyrələrinə təsiri prinsip etibarilə onun qaraciyər hüceyrələrinə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təsiri </w:t>
      </w:r>
      <w:r w:rsidRPr="00AB4FEB">
        <w:rPr>
          <w:rFonts w:cstheme="minorHAnsi"/>
          <w:sz w:val="28"/>
          <w:szCs w:val="28"/>
          <w:lang w:val="en-US"/>
        </w:rPr>
        <w:tab/>
        <w:t xml:space="preserve">ilə </w:t>
      </w:r>
      <w:r w:rsidRPr="00AB4FEB">
        <w:rPr>
          <w:rFonts w:cstheme="minorHAnsi"/>
          <w:sz w:val="28"/>
          <w:szCs w:val="28"/>
          <w:lang w:val="en-US"/>
        </w:rPr>
        <w:tab/>
      </w:r>
      <w:r w:rsidRPr="00AB4FEB">
        <w:rPr>
          <w:rFonts w:cstheme="minorHAnsi"/>
          <w:sz w:val="28"/>
          <w:szCs w:val="28"/>
          <w:lang w:val="en-US"/>
        </w:rPr>
        <w:tab/>
        <w:t xml:space="preserve">uyğundur.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qaraciyərdə </w:t>
      </w:r>
      <w:r w:rsidRPr="00AB4FEB">
        <w:rPr>
          <w:rFonts w:cstheme="minorHAnsi"/>
          <w:sz w:val="28"/>
          <w:szCs w:val="28"/>
          <w:lang w:val="en-US"/>
        </w:rPr>
        <w:tab/>
        <w:t xml:space="preserve">yağ </w:t>
      </w:r>
      <w:r w:rsidRPr="00AB4FEB">
        <w:rPr>
          <w:rFonts w:cstheme="minorHAnsi"/>
          <w:sz w:val="28"/>
          <w:szCs w:val="28"/>
          <w:lang w:val="en-US"/>
        </w:rPr>
        <w:tab/>
        <w:t xml:space="preserve">turşularının  yaranması </w:t>
      </w:r>
      <w:r w:rsidRPr="00AB4FEB">
        <w:rPr>
          <w:rFonts w:cstheme="minorHAnsi"/>
          <w:sz w:val="28"/>
          <w:szCs w:val="28"/>
          <w:lang w:val="en-US"/>
        </w:rPr>
        <w:tab/>
        <w:t xml:space="preserve">daha </w:t>
      </w:r>
      <w:r w:rsidRPr="00AB4FEB">
        <w:rPr>
          <w:rFonts w:cstheme="minorHAnsi"/>
          <w:sz w:val="28"/>
          <w:szCs w:val="28"/>
          <w:lang w:val="en-US"/>
        </w:rPr>
        <w:tab/>
        <w:t xml:space="preserve">intensiv </w:t>
      </w:r>
      <w:r w:rsidRPr="00AB4FEB">
        <w:rPr>
          <w:rFonts w:cstheme="minorHAnsi"/>
          <w:sz w:val="28"/>
          <w:szCs w:val="28"/>
          <w:lang w:val="en-US"/>
        </w:rPr>
        <w:tab/>
        <w:t xml:space="preserve">gedir </w:t>
      </w:r>
      <w:r w:rsidRPr="00AB4FEB">
        <w:rPr>
          <w:rFonts w:cstheme="minorHAnsi"/>
          <w:sz w:val="28"/>
          <w:szCs w:val="28"/>
          <w:lang w:val="en-US"/>
        </w:rPr>
        <w:tab/>
        <w:t xml:space="preserve">və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onlar </w:t>
      </w:r>
      <w:r w:rsidRPr="00AB4FEB">
        <w:rPr>
          <w:rFonts w:cstheme="minorHAnsi"/>
          <w:sz w:val="28"/>
          <w:szCs w:val="28"/>
          <w:lang w:val="en-US"/>
        </w:rPr>
        <w:tab/>
        <w:t xml:space="preserve">qaraciyərdən,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yuxarıda göstərildiyi yolla piy toxumasına gəlir. Toxumalarda yağ  turşuları </w:t>
      </w:r>
      <w:r w:rsidRPr="00AB4FEB">
        <w:rPr>
          <w:rFonts w:cstheme="minorHAnsi"/>
          <w:sz w:val="28"/>
          <w:szCs w:val="28"/>
          <w:lang w:val="en-US"/>
        </w:rPr>
        <w:tab/>
        <w:t xml:space="preserve">triqliseridlər </w:t>
      </w:r>
      <w:r w:rsidRPr="00AB4FEB">
        <w:rPr>
          <w:rFonts w:cstheme="minorHAnsi"/>
          <w:sz w:val="28"/>
          <w:szCs w:val="28"/>
          <w:lang w:val="en-US"/>
        </w:rPr>
        <w:tab/>
        <w:t xml:space="preserve">formasında </w:t>
      </w:r>
      <w:r w:rsidRPr="00AB4FEB">
        <w:rPr>
          <w:rFonts w:cstheme="minorHAnsi"/>
          <w:sz w:val="28"/>
          <w:szCs w:val="28"/>
          <w:lang w:val="en-US"/>
        </w:rPr>
        <w:tab/>
        <w:t xml:space="preserve">saxlanılır. </w:t>
      </w:r>
      <w:r w:rsidRPr="00AB4FEB">
        <w:rPr>
          <w:rFonts w:cstheme="minorHAnsi"/>
          <w:sz w:val="28"/>
          <w:szCs w:val="28"/>
          <w:lang w:val="en-US"/>
        </w:rPr>
        <w:tab/>
        <w:t xml:space="preserve">İnsulinin </w:t>
      </w:r>
      <w:r w:rsidRPr="00AB4FEB">
        <w:rPr>
          <w:rFonts w:cstheme="minorHAnsi"/>
          <w:sz w:val="28"/>
          <w:szCs w:val="28"/>
          <w:lang w:val="en-US"/>
        </w:rPr>
        <w:tab/>
        <w:t xml:space="preserve">piy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üçün </w:t>
      </w:r>
      <w:r w:rsidRPr="00AB4FEB">
        <w:rPr>
          <w:rFonts w:cstheme="minorHAnsi"/>
          <w:sz w:val="28"/>
          <w:szCs w:val="28"/>
          <w:lang w:val="en-US"/>
        </w:rPr>
        <w:tab/>
        <w:t xml:space="preserve">enerji </w:t>
      </w:r>
      <w:r w:rsidRPr="00AB4FEB">
        <w:rPr>
          <w:rFonts w:cstheme="minorHAnsi"/>
          <w:sz w:val="28"/>
          <w:szCs w:val="28"/>
          <w:lang w:val="en-US"/>
        </w:rPr>
        <w:tab/>
        <w:t xml:space="preserve">mənbəyi </w:t>
      </w:r>
      <w:r w:rsidRPr="00AB4FEB">
        <w:rPr>
          <w:rFonts w:cstheme="minorHAnsi"/>
          <w:sz w:val="28"/>
          <w:szCs w:val="28"/>
          <w:lang w:val="en-US"/>
        </w:rPr>
        <w:tab/>
        <w:t xml:space="preserve">kimi </w:t>
      </w:r>
      <w:r w:rsidRPr="00AB4FEB">
        <w:rPr>
          <w:rFonts w:cstheme="minorHAnsi"/>
          <w:sz w:val="28"/>
          <w:szCs w:val="28"/>
          <w:lang w:val="en-US"/>
        </w:rPr>
        <w:tab/>
        <w:t xml:space="preserve">istifadə </w:t>
      </w:r>
      <w:r w:rsidRPr="00AB4FEB">
        <w:rPr>
          <w:rFonts w:cstheme="minorHAnsi"/>
          <w:sz w:val="28"/>
          <w:szCs w:val="28"/>
          <w:lang w:val="en-US"/>
        </w:rPr>
        <w:tab/>
        <w:t xml:space="preserve">olunur. </w:t>
      </w:r>
      <w:r w:rsidRPr="00AB4FEB">
        <w:rPr>
          <w:rFonts w:cstheme="minorHAnsi"/>
          <w:sz w:val="28"/>
          <w:szCs w:val="28"/>
          <w:lang w:val="en-US"/>
        </w:rPr>
        <w:tab/>
        <w:t xml:space="preserve">Ancaq </w:t>
      </w:r>
      <w:r w:rsidRPr="00AB4FEB">
        <w:rPr>
          <w:rFonts w:cstheme="minorHAnsi"/>
          <w:sz w:val="28"/>
          <w:szCs w:val="28"/>
          <w:lang w:val="en-US"/>
        </w:rPr>
        <w:tab/>
        <w:t xml:space="preserve">insulinin  olmaması şəraitində bu çevrilmə olmur və asetosirkə turşusunun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hissəsi beta-hidroksiyağ turşusuna və asetona çevrilir. Bu üç  metobolit </w:t>
      </w:r>
      <w:r w:rsidRPr="00AB4FEB">
        <w:rPr>
          <w:rFonts w:cstheme="minorHAnsi"/>
          <w:sz w:val="28"/>
          <w:szCs w:val="28"/>
          <w:lang w:val="en-US"/>
        </w:rPr>
        <w:tab/>
        <w:t xml:space="preserve">keton </w:t>
      </w:r>
      <w:r w:rsidRPr="00AB4FEB">
        <w:rPr>
          <w:rFonts w:cstheme="minorHAnsi"/>
          <w:sz w:val="28"/>
          <w:szCs w:val="28"/>
          <w:lang w:val="en-US"/>
        </w:rPr>
        <w:tab/>
        <w:t xml:space="preserve">cisimləri </w:t>
      </w:r>
      <w:r w:rsidRPr="00AB4FEB">
        <w:rPr>
          <w:rFonts w:cstheme="minorHAnsi"/>
          <w:sz w:val="28"/>
          <w:szCs w:val="28"/>
          <w:lang w:val="en-US"/>
        </w:rPr>
        <w:tab/>
        <w:t xml:space="preserve">adlanır </w:t>
      </w:r>
      <w:r w:rsidRPr="00AB4FEB">
        <w:rPr>
          <w:rFonts w:cstheme="minorHAnsi"/>
          <w:sz w:val="28"/>
          <w:szCs w:val="28"/>
          <w:lang w:val="en-US"/>
        </w:rPr>
        <w:tab/>
        <w:t xml:space="preserve">və </w:t>
      </w:r>
      <w:r w:rsidRPr="00AB4FEB">
        <w:rPr>
          <w:rFonts w:cstheme="minorHAnsi"/>
          <w:sz w:val="28"/>
          <w:szCs w:val="28"/>
          <w:lang w:val="en-US"/>
        </w:rPr>
        <w:tab/>
        <w:t xml:space="preserve">bu </w:t>
      </w:r>
      <w:r w:rsidRPr="00AB4FEB">
        <w:rPr>
          <w:rFonts w:cstheme="minorHAnsi"/>
          <w:sz w:val="28"/>
          <w:szCs w:val="28"/>
          <w:lang w:val="en-US"/>
        </w:rPr>
        <w:tab/>
        <w:t xml:space="preserve">vaxt </w:t>
      </w:r>
      <w:r w:rsidRPr="00AB4FEB">
        <w:rPr>
          <w:rFonts w:cstheme="minorHAnsi"/>
          <w:sz w:val="28"/>
          <w:szCs w:val="28"/>
          <w:lang w:val="en-US"/>
        </w:rPr>
        <w:tab/>
        <w:t xml:space="preserve">yaranan </w:t>
      </w:r>
      <w:r w:rsidRPr="00AB4FEB">
        <w:rPr>
          <w:rFonts w:cstheme="minorHAnsi"/>
          <w:sz w:val="28"/>
          <w:szCs w:val="28"/>
          <w:lang w:val="en-US"/>
        </w:rPr>
        <w:tab/>
        <w:t xml:space="preserve">mübadilə  pozğunluğu </w:t>
      </w:r>
      <w:r w:rsidRPr="00AB4FEB">
        <w:rPr>
          <w:rFonts w:cstheme="minorHAnsi"/>
          <w:sz w:val="28"/>
          <w:szCs w:val="28"/>
          <w:lang w:val="en-US"/>
        </w:rPr>
        <w:tab/>
        <w:t xml:space="preserve">ketoz </w:t>
      </w:r>
      <w:r w:rsidRPr="00AB4FEB">
        <w:rPr>
          <w:rFonts w:cstheme="minorHAnsi"/>
          <w:sz w:val="28"/>
          <w:szCs w:val="28"/>
          <w:lang w:val="en-US"/>
        </w:rPr>
        <w:tab/>
        <w:t xml:space="preserve">adlanır. </w:t>
      </w:r>
      <w:r w:rsidRPr="00AB4FEB">
        <w:rPr>
          <w:rFonts w:cstheme="minorHAnsi"/>
          <w:sz w:val="28"/>
          <w:szCs w:val="28"/>
          <w:lang w:val="en-US"/>
        </w:rPr>
        <w:tab/>
        <w:t xml:space="preserve">Ketoz </w:t>
      </w:r>
      <w:r w:rsidRPr="00AB4FEB">
        <w:rPr>
          <w:rFonts w:cstheme="minorHAnsi"/>
          <w:sz w:val="28"/>
          <w:szCs w:val="28"/>
          <w:lang w:val="en-US"/>
        </w:rPr>
        <w:tab/>
      </w:r>
      <w:r w:rsidRPr="00AB4FEB">
        <w:rPr>
          <w:rFonts w:cstheme="minorHAnsi"/>
          <w:sz w:val="28"/>
          <w:szCs w:val="28"/>
          <w:lang w:val="en-US"/>
        </w:rPr>
        <w:tab/>
        <w:t xml:space="preserve">zamanı </w:t>
      </w:r>
      <w:r w:rsidRPr="00AB4FEB">
        <w:rPr>
          <w:rFonts w:cstheme="minorHAnsi"/>
          <w:sz w:val="28"/>
          <w:szCs w:val="28"/>
          <w:lang w:val="en-US"/>
        </w:rPr>
        <w:tab/>
        <w:t xml:space="preserve">diabetik </w:t>
      </w:r>
      <w:r w:rsidRPr="00AB4FEB">
        <w:rPr>
          <w:rFonts w:cstheme="minorHAnsi"/>
          <w:sz w:val="28"/>
          <w:szCs w:val="28"/>
          <w:lang w:val="en-US"/>
        </w:rPr>
        <w:tab/>
        <w:t xml:space="preserve">koma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vəziyyətində </w:t>
      </w:r>
      <w:r w:rsidRPr="00AB4FEB">
        <w:rPr>
          <w:rFonts w:cstheme="minorHAnsi"/>
          <w:sz w:val="28"/>
          <w:szCs w:val="28"/>
          <w:lang w:val="en-US"/>
        </w:rPr>
        <w:tab/>
        <w:t xml:space="preserve">xəstənin </w:t>
      </w:r>
      <w:r w:rsidRPr="00AB4FEB">
        <w:rPr>
          <w:rFonts w:cstheme="minorHAnsi"/>
          <w:sz w:val="28"/>
          <w:szCs w:val="28"/>
          <w:lang w:val="en-US"/>
        </w:rPr>
        <w:tab/>
        <w:t xml:space="preserve">buraxdığı </w:t>
      </w:r>
      <w:r w:rsidRPr="00AB4FEB">
        <w:rPr>
          <w:rFonts w:cstheme="minorHAnsi"/>
          <w:sz w:val="28"/>
          <w:szCs w:val="28"/>
          <w:lang w:val="en-US"/>
        </w:rPr>
        <w:tab/>
        <w:t xml:space="preserve">hava </w:t>
      </w:r>
      <w:r w:rsidRPr="00AB4FEB">
        <w:rPr>
          <w:rFonts w:cstheme="minorHAnsi"/>
          <w:sz w:val="28"/>
          <w:szCs w:val="28"/>
          <w:lang w:val="en-US"/>
        </w:rPr>
        <w:tab/>
        <w:t xml:space="preserve">aseton </w:t>
      </w:r>
      <w:r w:rsidRPr="00AB4FEB">
        <w:rPr>
          <w:rFonts w:cstheme="minorHAnsi"/>
          <w:sz w:val="28"/>
          <w:szCs w:val="28"/>
          <w:lang w:val="en-US"/>
        </w:rPr>
        <w:tab/>
        <w:t xml:space="preserve">iyi </w:t>
      </w:r>
      <w:r w:rsidRPr="00AB4FEB">
        <w:rPr>
          <w:rFonts w:cstheme="minorHAnsi"/>
          <w:sz w:val="28"/>
          <w:szCs w:val="28"/>
          <w:lang w:val="en-US"/>
        </w:rPr>
        <w:tab/>
        <w:t xml:space="preserve">verir, </w:t>
      </w:r>
      <w:r w:rsidRPr="00AB4FEB">
        <w:rPr>
          <w:rFonts w:cstheme="minorHAnsi"/>
          <w:sz w:val="28"/>
          <w:szCs w:val="28"/>
          <w:lang w:val="en-US"/>
        </w:rPr>
        <w:tab/>
        <w:t xml:space="preserve">qanın  analizi isə metobolik astozu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İnsulinin </w:t>
      </w:r>
      <w:r w:rsidRPr="00AB4FEB">
        <w:rPr>
          <w:rFonts w:cstheme="minorHAnsi"/>
          <w:sz w:val="28"/>
          <w:szCs w:val="28"/>
          <w:lang w:val="en-US"/>
        </w:rPr>
        <w:tab/>
        <w:t xml:space="preserve">zülal </w:t>
      </w:r>
      <w:r w:rsidRPr="00AB4FEB">
        <w:rPr>
          <w:rFonts w:cstheme="minorHAnsi"/>
          <w:sz w:val="28"/>
          <w:szCs w:val="28"/>
          <w:lang w:val="en-US"/>
        </w:rPr>
        <w:tab/>
        <w:t xml:space="preserve">mübadiləsinə </w:t>
      </w:r>
      <w:r w:rsidRPr="00AB4FEB">
        <w:rPr>
          <w:rFonts w:cstheme="minorHAnsi"/>
          <w:sz w:val="28"/>
          <w:szCs w:val="28"/>
          <w:lang w:val="en-US"/>
        </w:rPr>
        <w:tab/>
        <w:t xml:space="preserve">təsiri. </w:t>
      </w:r>
      <w:r w:rsidRPr="00AB4FEB">
        <w:rPr>
          <w:rFonts w:cstheme="minorHAnsi"/>
          <w:sz w:val="28"/>
          <w:szCs w:val="28"/>
          <w:lang w:val="en-US"/>
        </w:rPr>
        <w:tab/>
        <w:t xml:space="preserve">Qida </w:t>
      </w:r>
      <w:r w:rsidRPr="00AB4FEB">
        <w:rPr>
          <w:rFonts w:cstheme="minorHAnsi"/>
          <w:sz w:val="28"/>
          <w:szCs w:val="28"/>
          <w:lang w:val="en-US"/>
        </w:rPr>
        <w:tab/>
        <w:t xml:space="preserve">ilə </w:t>
      </w:r>
      <w:r w:rsidRPr="00AB4FEB">
        <w:rPr>
          <w:rFonts w:cstheme="minorHAnsi"/>
          <w:sz w:val="28"/>
          <w:szCs w:val="28"/>
          <w:lang w:val="en-US"/>
        </w:rPr>
        <w:tab/>
        <w:t xml:space="preserve">qəbul </w:t>
      </w:r>
      <w:r w:rsidRPr="00AB4FEB">
        <w:rPr>
          <w:rFonts w:cstheme="minorHAnsi"/>
          <w:sz w:val="28"/>
          <w:szCs w:val="28"/>
          <w:lang w:val="en-US"/>
        </w:rPr>
        <w:tab/>
        <w:t xml:space="preserve">edilən  zülallar amin turşularına qədər parçalanır ki, bunlar digər zülalların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sintezində supstrat kimi istifadə olunur. Bu proses yalnız insulinin  təsiri </w:t>
      </w:r>
      <w:r w:rsidRPr="00AB4FEB">
        <w:rPr>
          <w:rFonts w:cstheme="minorHAnsi"/>
          <w:sz w:val="28"/>
          <w:szCs w:val="28"/>
          <w:lang w:val="en-US"/>
        </w:rPr>
        <w:tab/>
        <w:t xml:space="preserve">şəraitində </w:t>
      </w:r>
      <w:r w:rsidRPr="00AB4FEB">
        <w:rPr>
          <w:rFonts w:cstheme="minorHAnsi"/>
          <w:sz w:val="28"/>
          <w:szCs w:val="28"/>
          <w:lang w:val="en-US"/>
        </w:rPr>
        <w:tab/>
        <w:t xml:space="preserve">optimal </w:t>
      </w:r>
      <w:r w:rsidRPr="00AB4FEB">
        <w:rPr>
          <w:rFonts w:cstheme="minorHAnsi"/>
          <w:sz w:val="28"/>
          <w:szCs w:val="28"/>
          <w:lang w:val="en-US"/>
        </w:rPr>
        <w:tab/>
        <w:t xml:space="preserve">gedir. </w:t>
      </w:r>
      <w:r w:rsidRPr="00AB4FEB">
        <w:rPr>
          <w:rFonts w:cstheme="minorHAnsi"/>
          <w:sz w:val="28"/>
          <w:szCs w:val="28"/>
          <w:lang w:val="en-US"/>
        </w:rPr>
        <w:tab/>
        <w:t xml:space="preserve">İnsulin </w:t>
      </w:r>
      <w:r w:rsidRPr="00AB4FEB">
        <w:rPr>
          <w:rFonts w:cstheme="minorHAnsi"/>
          <w:sz w:val="28"/>
          <w:szCs w:val="28"/>
          <w:lang w:val="en-US"/>
        </w:rPr>
        <w:tab/>
        <w:t xml:space="preserve">hüceyrədə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amin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624" w:space="1801"/>
            <w:col w:w="662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əmin  olunmasıdır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triqliseridlərin </w:t>
      </w:r>
      <w:r w:rsidRPr="00AB4FEB">
        <w:rPr>
          <w:rFonts w:cstheme="minorHAnsi"/>
          <w:sz w:val="28"/>
          <w:szCs w:val="28"/>
          <w:lang w:val="en-US"/>
        </w:rPr>
        <w:tab/>
        <w:t xml:space="preserve">sintezi </w:t>
      </w:r>
      <w:r w:rsidRPr="00AB4FEB">
        <w:rPr>
          <w:rFonts w:cstheme="minorHAnsi"/>
          <w:sz w:val="28"/>
          <w:szCs w:val="28"/>
          <w:lang w:val="en-US"/>
        </w:rPr>
        <w:tab/>
      </w:r>
      <w:r w:rsidRPr="00AB4FEB">
        <w:rPr>
          <w:rFonts w:cstheme="minorHAnsi"/>
          <w:sz w:val="28"/>
          <w:szCs w:val="28"/>
          <w:lang w:val="en-US"/>
        </w:rPr>
        <w:tab/>
        <w:t xml:space="preserve">üçün </w:t>
      </w:r>
      <w:r w:rsidRPr="00AB4FEB">
        <w:rPr>
          <w:rFonts w:cstheme="minorHAnsi"/>
          <w:sz w:val="28"/>
          <w:szCs w:val="28"/>
          <w:lang w:val="en-US"/>
        </w:rPr>
        <w:tab/>
        <w:t xml:space="preserve">vacibdir.  Qliserolun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molekulu </w:t>
      </w:r>
      <w:r w:rsidRPr="00AB4FEB">
        <w:rPr>
          <w:rFonts w:cstheme="minorHAnsi"/>
          <w:sz w:val="28"/>
          <w:szCs w:val="28"/>
          <w:lang w:val="en-US"/>
        </w:rPr>
        <w:tab/>
        <w:t xml:space="preserve">yağ </w:t>
      </w:r>
      <w:r w:rsidRPr="00AB4FEB">
        <w:rPr>
          <w:rFonts w:cstheme="minorHAnsi"/>
          <w:sz w:val="28"/>
          <w:szCs w:val="28"/>
          <w:lang w:val="en-US"/>
        </w:rPr>
        <w:tab/>
        <w:t xml:space="preserve">turşularının </w:t>
      </w:r>
      <w:r w:rsidRPr="00AB4FEB">
        <w:rPr>
          <w:rFonts w:cstheme="minorHAnsi"/>
          <w:sz w:val="28"/>
          <w:szCs w:val="28"/>
          <w:lang w:val="en-US"/>
        </w:rPr>
        <w:tab/>
        <w:t xml:space="preserve">3 </w:t>
      </w:r>
      <w:r w:rsidRPr="00AB4FEB">
        <w:rPr>
          <w:rFonts w:cstheme="minorHAnsi"/>
          <w:sz w:val="28"/>
          <w:szCs w:val="28"/>
          <w:lang w:val="en-US"/>
        </w:rPr>
        <w:tab/>
        <w:t xml:space="preserve">molekulu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reterefikasiya </w:t>
      </w:r>
      <w:r w:rsidRPr="00AB4FEB">
        <w:rPr>
          <w:rFonts w:cstheme="minorHAnsi"/>
          <w:sz w:val="28"/>
          <w:szCs w:val="28"/>
          <w:lang w:val="en-US"/>
        </w:rPr>
        <w:tab/>
        <w:t xml:space="preserve">edə </w:t>
      </w:r>
      <w:r w:rsidRPr="00AB4FEB">
        <w:rPr>
          <w:rFonts w:cstheme="minorHAnsi"/>
          <w:sz w:val="28"/>
          <w:szCs w:val="28"/>
          <w:lang w:val="en-US"/>
        </w:rPr>
        <w:tab/>
        <w:t xml:space="preserve">bilər, </w:t>
      </w:r>
      <w:r w:rsidRPr="00AB4FEB">
        <w:rPr>
          <w:rFonts w:cstheme="minorHAnsi"/>
          <w:sz w:val="28"/>
          <w:szCs w:val="28"/>
          <w:lang w:val="en-US"/>
        </w:rPr>
        <w:tab/>
        <w:t xml:space="preserve">insulinin </w:t>
      </w:r>
      <w:r w:rsidRPr="00AB4FEB">
        <w:rPr>
          <w:rFonts w:cstheme="minorHAnsi"/>
          <w:sz w:val="28"/>
          <w:szCs w:val="28"/>
          <w:lang w:val="en-US"/>
        </w:rPr>
        <w:tab/>
        <w:t xml:space="preserve">yağ </w:t>
      </w:r>
      <w:r w:rsidRPr="00AB4FEB">
        <w:rPr>
          <w:rFonts w:cstheme="minorHAnsi"/>
          <w:sz w:val="28"/>
          <w:szCs w:val="28"/>
          <w:lang w:val="en-US"/>
        </w:rPr>
        <w:tab/>
        <w:t xml:space="preserve">mübadiləsinə </w:t>
      </w:r>
      <w:r w:rsidRPr="00AB4FEB">
        <w:rPr>
          <w:rFonts w:cstheme="minorHAnsi"/>
          <w:sz w:val="28"/>
          <w:szCs w:val="28"/>
          <w:lang w:val="en-US"/>
        </w:rPr>
        <w:tab/>
        <w:t xml:space="preserve">yuxarıda  göstərilən </w:t>
      </w:r>
      <w:r w:rsidRPr="00AB4FEB">
        <w:rPr>
          <w:rFonts w:cstheme="minorHAnsi"/>
          <w:sz w:val="28"/>
          <w:szCs w:val="28"/>
          <w:lang w:val="en-US"/>
        </w:rPr>
        <w:tab/>
        <w:t xml:space="preserve">təsiri </w:t>
      </w:r>
      <w:r w:rsidRPr="00AB4FEB">
        <w:rPr>
          <w:rFonts w:cstheme="minorHAnsi"/>
          <w:sz w:val="28"/>
          <w:szCs w:val="28"/>
          <w:lang w:val="en-US"/>
        </w:rPr>
        <w:tab/>
        <w:t xml:space="preserve">dönəndir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r>
      <w:r w:rsidRPr="00AB4FEB">
        <w:rPr>
          <w:rFonts w:cstheme="minorHAnsi"/>
          <w:sz w:val="28"/>
          <w:szCs w:val="28"/>
          <w:lang w:val="en-US"/>
        </w:rPr>
        <w:tab/>
        <w:t xml:space="preserve">az </w:t>
      </w:r>
      <w:r w:rsidRPr="00AB4FEB">
        <w:rPr>
          <w:rFonts w:cstheme="minorHAnsi"/>
          <w:sz w:val="28"/>
          <w:szCs w:val="28"/>
          <w:lang w:val="en-US"/>
        </w:rPr>
        <w:tab/>
        <w:t xml:space="preserve">qatılığında </w:t>
      </w:r>
      <w:r w:rsidRPr="00AB4FEB">
        <w:rPr>
          <w:rFonts w:cstheme="minorHAnsi"/>
          <w:sz w:val="28"/>
          <w:szCs w:val="28"/>
          <w:lang w:val="en-US"/>
        </w:rPr>
        <w:tab/>
        <w:t xml:space="preserve">triqleseridlər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turşularının fəal daşınmasını təmin edir. Qida qəbulundan sonra hü-  ceyrələrdə </w:t>
      </w:r>
      <w:r w:rsidRPr="00AB4FEB">
        <w:rPr>
          <w:rFonts w:cstheme="minorHAnsi"/>
          <w:sz w:val="28"/>
          <w:szCs w:val="28"/>
          <w:lang w:val="en-US"/>
        </w:rPr>
        <w:tab/>
        <w:t xml:space="preserve">amin </w:t>
      </w:r>
      <w:r w:rsidRPr="00AB4FEB">
        <w:rPr>
          <w:rFonts w:cstheme="minorHAnsi"/>
          <w:sz w:val="28"/>
          <w:szCs w:val="28"/>
          <w:lang w:val="en-US"/>
        </w:rPr>
        <w:tab/>
        <w:t xml:space="preserve">turşu </w:t>
      </w:r>
      <w:r w:rsidRPr="00AB4FEB">
        <w:rPr>
          <w:rFonts w:cstheme="minorHAnsi"/>
          <w:sz w:val="28"/>
          <w:szCs w:val="28"/>
          <w:lang w:val="en-US"/>
        </w:rPr>
        <w:tab/>
        <w:t xml:space="preserve">qatılığının </w:t>
      </w:r>
      <w:r w:rsidRPr="00AB4FEB">
        <w:rPr>
          <w:rFonts w:cstheme="minorHAnsi"/>
          <w:sz w:val="28"/>
          <w:szCs w:val="28"/>
          <w:lang w:val="en-US"/>
        </w:rPr>
        <w:tab/>
        <w:t xml:space="preserve">artması </w:t>
      </w:r>
      <w:r w:rsidRPr="00AB4FEB">
        <w:rPr>
          <w:rFonts w:cstheme="minorHAnsi"/>
          <w:sz w:val="28"/>
          <w:szCs w:val="28"/>
          <w:lang w:val="en-US"/>
        </w:rPr>
        <w:tab/>
        <w:t xml:space="preserve">ribosomlarda </w:t>
      </w:r>
      <w:r w:rsidRPr="00AB4FEB">
        <w:rPr>
          <w:rFonts w:cstheme="minorHAnsi"/>
          <w:sz w:val="28"/>
          <w:szCs w:val="28"/>
          <w:lang w:val="en-US"/>
        </w:rPr>
        <w:tab/>
        <w:t xml:space="preserve">zülal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sintezinin stimulə olunmasına səbəb olur. İnsulin zülalın sintezini  stimulə edir və nüvədə DNT-nin transkripsiya sürətini dolayı yolla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artırır və bununla da RNT-nin yaranmasını da artırır. İnsulinə oxşar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23" w:space="1802"/>
            <w:col w:w="656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648" type="#_x0000_t202" style="position:absolute;margin-left:542.55pt;margin-top:189.6pt;width:17.15pt;height:14.5pt;z-index:-24880230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o, </w:t>
                  </w:r>
                </w:p>
              </w:txbxContent>
            </v:textbox>
            <w10:wrap anchorx="page" anchory="page"/>
          </v:shape>
        </w:pict>
      </w:r>
      <w:r w:rsidRPr="00AB4FEB">
        <w:rPr>
          <w:rFonts w:cstheme="minorHAnsi"/>
          <w:sz w:val="28"/>
          <w:szCs w:val="28"/>
        </w:rPr>
        <w:pict>
          <v:shape id="_x0000_s3649" type="#_x0000_t202" style="position:absolute;margin-left:515.2pt;margin-top:189.6pt;width:28.75pt;height:14.5pt;z-index:-2488012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dəfə </w:t>
                  </w:r>
                </w:p>
              </w:txbxContent>
            </v:textbox>
            <w10:wrap anchorx="page" anchory="page"/>
          </v:shape>
        </w:pict>
      </w:r>
      <w:r w:rsidRPr="00AB4FEB">
        <w:rPr>
          <w:rFonts w:cstheme="minorHAnsi"/>
          <w:sz w:val="28"/>
          <w:szCs w:val="28"/>
        </w:rPr>
        <w:pict>
          <v:shape id="_x0000_s3650" type="#_x0000_t202" style="position:absolute;margin-left:675.45pt;margin-top:189.6pt;width:88.15pt;height:14.5pt;z-index:-248800256;mso-position-horizontal-relative:page;mso-position-vertical-relative:page" filled="f" stroked="f">
            <v:stroke joinstyle="round"/>
            <v:path gradientshapeok="f" o:connecttype="segments"/>
            <v:textbox inset="0,0,0,0">
              <w:txbxContent>
                <w:p w:rsidR="00AB4FEB" w:rsidRDefault="00AB4FEB">
                  <w:pPr>
                    <w:tabs>
                      <w:tab w:val="left" w:pos="828"/>
                    </w:tabs>
                    <w:spacing w:line="262" w:lineRule="exact"/>
                  </w:pPr>
                  <w:r>
                    <w:rPr>
                      <w:color w:val="000000"/>
                      <w:sz w:val="24"/>
                      <w:szCs w:val="24"/>
                    </w:rPr>
                    <w:t xml:space="preserve">Burada </w:t>
                  </w:r>
                  <w:r>
                    <w:tab/>
                  </w:r>
                  <w:r>
                    <w:rPr>
                      <w:color w:val="000000"/>
                      <w:sz w:val="24"/>
                      <w:szCs w:val="24"/>
                    </w:rPr>
                    <w:t xml:space="preserve">tapılmış </w:t>
                  </w:r>
                </w:p>
              </w:txbxContent>
            </v:textbox>
            <w10:wrap anchorx="page" anchory="page"/>
          </v:shape>
        </w:pict>
      </w:r>
      <w:r w:rsidRPr="00AB4FEB">
        <w:rPr>
          <w:rFonts w:cstheme="minorHAnsi"/>
          <w:sz w:val="28"/>
          <w:szCs w:val="28"/>
        </w:rPr>
        <w:pict>
          <v:shape id="_x0000_s3651" type="#_x0000_t202" style="position:absolute;margin-left:558.3pt;margin-top:189.6pt;width:118.6pt;height:14.5pt;z-index:-248799232;mso-position-horizontal-relative:page;mso-position-vertical-relative:page" filled="f" stroked="f">
            <v:stroke joinstyle="round"/>
            <v:path gradientshapeok="f" o:connecttype="segments"/>
            <v:textbox inset="0,0,0,0">
              <w:txbxContent>
                <w:p w:rsidR="00AB4FEB" w:rsidRDefault="00AB4FEB">
                  <w:pPr>
                    <w:tabs>
                      <w:tab w:val="left" w:pos="1534"/>
                    </w:tabs>
                    <w:spacing w:line="262" w:lineRule="exact"/>
                  </w:pPr>
                  <w:r>
                    <w:rPr>
                      <w:color w:val="000000"/>
                      <w:sz w:val="24"/>
                      <w:szCs w:val="24"/>
                    </w:rPr>
                    <w:t xml:space="preserve">hipotalamusda </w:t>
                  </w:r>
                  <w:r>
                    <w:tab/>
                  </w:r>
                  <w:r>
                    <w:rPr>
                      <w:color w:val="000000"/>
                      <w:sz w:val="24"/>
                      <w:szCs w:val="24"/>
                    </w:rPr>
                    <w:t xml:space="preserve">tapılıb. </w:t>
                  </w:r>
                </w:p>
              </w:txbxContent>
            </v:textbox>
            <w10:wrap anchorx="page" anchory="page"/>
          </v:shape>
        </w:pict>
      </w:r>
      <w:r w:rsidRPr="00AB4FEB">
        <w:rPr>
          <w:rFonts w:cstheme="minorHAnsi"/>
          <w:sz w:val="28"/>
          <w:szCs w:val="28"/>
        </w:rPr>
        <w:pict>
          <v:shape id="_x0000_s3652" type="#_x0000_t202" style="position:absolute;margin-left:472pt;margin-top:189.6pt;width:44.6pt;height:14.5pt;z-index:-248798208;mso-position-horizontal-relative:page;mso-position-vertical-relative:page" filled="f" stroked="f">
            <v:stroke joinstyle="round"/>
            <v:path gradientshapeok="f" o:connecttype="segments"/>
            <v:textbox inset="0,0,0,0">
              <w:txbxContent>
                <w:p w:rsidR="00AB4FEB" w:rsidRDefault="00AB4FEB">
                  <w:pPr>
                    <w:tabs>
                      <w:tab w:val="left" w:pos="462"/>
                    </w:tabs>
                    <w:spacing w:line="262" w:lineRule="exact"/>
                  </w:pPr>
                  <w:r>
                    <w:rPr>
                      <w:color w:val="000000"/>
                      <w:sz w:val="24"/>
                      <w:szCs w:val="24"/>
                    </w:rPr>
                    <w:t xml:space="preserve">dir. </w:t>
                  </w:r>
                  <w:r>
                    <w:tab/>
                  </w:r>
                  <w:r>
                    <w:rPr>
                      <w:color w:val="000000"/>
                      <w:sz w:val="24"/>
                      <w:szCs w:val="24"/>
                    </w:rPr>
                    <w:t xml:space="preserve">İlk </w:t>
                  </w:r>
                </w:p>
              </w:txbxContent>
            </v:textbox>
            <w10:wrap anchorx="page" anchory="page"/>
          </v:shape>
        </w:pict>
      </w:r>
      <w:r w:rsidRPr="00AB4FEB">
        <w:rPr>
          <w:rFonts w:cstheme="minorHAnsi"/>
          <w:sz w:val="28"/>
          <w:szCs w:val="28"/>
        </w:rPr>
        <w:pict>
          <v:shape id="_x0000_s3653" type="#_x0000_t202" style="position:absolute;margin-left:51.05pt;margin-top:189.95pt;width:267.45pt;height:14.5pt;z-index:-248797184;mso-position-horizontal-relative:page;mso-position-vertical-relative:page" filled="f" stroked="f">
            <v:stroke joinstyle="round"/>
            <v:path gradientshapeok="f" o:connecttype="segments"/>
            <v:textbox inset="0,0,0,0">
              <w:txbxContent>
                <w:p w:rsidR="00AB4FEB" w:rsidRDefault="00AB4FEB">
                  <w:pPr>
                    <w:tabs>
                      <w:tab w:val="left" w:pos="650"/>
                      <w:tab w:val="left" w:pos="2032"/>
                      <w:tab w:val="left" w:pos="2707"/>
                      <w:tab w:val="left" w:pos="3556"/>
                      <w:tab w:val="left" w:pos="4869"/>
                      <w:tab w:val="left" w:pos="5125"/>
                    </w:tabs>
                    <w:spacing w:line="262" w:lineRule="exact"/>
                  </w:pPr>
                  <w:r>
                    <w:rPr>
                      <w:color w:val="000000"/>
                      <w:sz w:val="24"/>
                      <w:szCs w:val="24"/>
                    </w:rPr>
                    <w:t xml:space="preserve">tidir. </w:t>
                  </w:r>
                  <w:r>
                    <w:tab/>
                  </w:r>
                  <w:r>
                    <w:rPr>
                      <w:color w:val="000000"/>
                      <w:sz w:val="24"/>
                      <w:szCs w:val="24"/>
                    </w:rPr>
                    <w:t xml:space="preserve">Qlükaqonun </w:t>
                  </w:r>
                  <w:r>
                    <w:tab/>
                  </w:r>
                  <w:r>
                    <w:rPr>
                      <w:color w:val="000000"/>
                      <w:sz w:val="24"/>
                      <w:szCs w:val="24"/>
                    </w:rPr>
                    <w:t xml:space="preserve">təsiri </w:t>
                  </w:r>
                  <w:r>
                    <w:tab/>
                  </w:r>
                  <w:r>
                    <w:rPr>
                      <w:color w:val="000000"/>
                      <w:sz w:val="24"/>
                      <w:szCs w:val="24"/>
                    </w:rPr>
                    <w:t xml:space="preserve">altında </w:t>
                  </w:r>
                  <w:r>
                    <w:tab/>
                  </w:r>
                  <w:r>
                    <w:rPr>
                      <w:color w:val="000000"/>
                      <w:sz w:val="24"/>
                      <w:szCs w:val="24"/>
                    </w:rPr>
                    <w:t xml:space="preserve">qaraciyərdə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654" type="#_x0000_t202" style="position:absolute;margin-left:300.55pt;margin-top:189.95pt;width:39.1pt;height:14.5pt;z-index:-248796160;mso-position-horizontal-relative:page;mso-position-vertical-relative:page" filled="f" stroked="f">
            <v:stroke joinstyle="round"/>
            <v:path gradientshapeok="f" o:connecttype="segments"/>
            <v:textbox inset="0,0,0,0">
              <w:txbxContent>
                <w:p w:rsidR="00AB4FEB" w:rsidRDefault="00AB4FEB">
                  <w:pPr>
                    <w:tabs>
                      <w:tab w:val="left" w:pos="302"/>
                      <w:tab w:val="left" w:pos="558"/>
                    </w:tabs>
                    <w:spacing w:line="262" w:lineRule="exact"/>
                  </w:pPr>
                  <w:r>
                    <w:rPr>
                      <w:color w:val="000000"/>
                      <w:sz w:val="24"/>
                      <w:szCs w:val="24"/>
                    </w:rPr>
                    <w:t xml:space="preserve">ə </w:t>
                  </w:r>
                  <w:r>
                    <w:tab/>
                  </w:r>
                  <w:r>
                    <w:rPr>
                      <w:color w:val="000000"/>
                      <w:sz w:val="24"/>
                      <w:szCs w:val="24"/>
                    </w:rPr>
                    <w:t>b</w:t>
                  </w:r>
                  <w:r>
                    <w:tab/>
                  </w:r>
                  <w:r>
                    <w:rPr>
                      <w:color w:val="000000"/>
                      <w:sz w:val="24"/>
                      <w:szCs w:val="24"/>
                    </w:rPr>
                    <w:t xml:space="preserve"> </w:t>
                  </w:r>
                </w:p>
              </w:txbxContent>
            </v:textbox>
            <w10:wrap anchorx="page" anchory="page"/>
          </v:shape>
        </w:pict>
      </w:r>
      <w:r w:rsidRPr="00AB4FEB">
        <w:rPr>
          <w:rFonts w:cstheme="minorHAnsi"/>
          <w:sz w:val="28"/>
          <w:szCs w:val="28"/>
        </w:rPr>
        <w:pict>
          <v:shape id="_x0000_s3644" type="#_x0000_t202" style="position:absolute;margin-left:51.05pt;margin-top:546.15pt;width:4.4pt;height:14.5pt;z-index:2545100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45" type="#_x0000_t202" style="position:absolute;margin-left:202.95pt;margin-top:545.95pt;width:19pt;height:12.5pt;z-index:254511104;mso-position-horizontal-relative:page;mso-position-vertical-relative:page" filled="f" stroked="f">
            <v:stroke joinstyle="round"/>
            <v:path gradientshapeok="f" o:connecttype="segments"/>
            <v:textbox inset="0,0,0,0">
              <w:txbxContent>
                <w:p w:rsidR="00AB4FEB" w:rsidRDefault="00AB4FEB">
                  <w:pPr>
                    <w:spacing w:line="221" w:lineRule="exact"/>
                  </w:pPr>
                  <w:r w:rsidRPr="00807385">
                    <w:rPr>
                      <w:b/>
                      <w:bCs/>
                      <w:color w:val="000000"/>
                      <w:spacing w:val="6"/>
                      <w:sz w:val="19"/>
                      <w:szCs w:val="19"/>
                    </w:rPr>
                    <w:t>318</w:t>
                  </w:r>
                  <w:r w:rsidRPr="00807385">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646" type="#_x0000_t202" style="position:absolute;margin-left:472pt;margin-top:546.15pt;width:4.4pt;height:14.5pt;z-index:2545121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47" type="#_x0000_t202" style="position:absolute;margin-left:623.95pt;margin-top:545.95pt;width:19pt;height:12.5pt;z-index:254513152;mso-position-horizontal-relative:page;mso-position-vertical-relative:page" filled="f" stroked="f">
            <v:stroke joinstyle="round"/>
            <v:path gradientshapeok="f" o:connecttype="segments"/>
            <v:textbox inset="0,0,0,0">
              <w:txbxContent>
                <w:p w:rsidR="00AB4FEB" w:rsidRDefault="00AB4FEB">
                  <w:pPr>
                    <w:spacing w:line="221" w:lineRule="exact"/>
                  </w:pPr>
                  <w:r w:rsidRPr="00807385">
                    <w:rPr>
                      <w:b/>
                      <w:bCs/>
                      <w:color w:val="000000"/>
                      <w:spacing w:val="6"/>
                      <w:sz w:val="19"/>
                      <w:szCs w:val="19"/>
                    </w:rPr>
                    <w:t>319</w:t>
                  </w:r>
                  <w:r w:rsidRPr="00807385">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təsiri boy hormonu göstərir, lakin o, digər qrup amin turşularının  udulmasını </w:t>
      </w:r>
      <w:r w:rsidRPr="00AB4FEB">
        <w:rPr>
          <w:rFonts w:cstheme="minorHAnsi"/>
          <w:sz w:val="28"/>
          <w:szCs w:val="28"/>
          <w:lang w:val="en-US"/>
        </w:rPr>
        <w:tab/>
        <w:t xml:space="preserve">aktivləşdirir. </w:t>
      </w:r>
      <w:r w:rsidRPr="00AB4FEB">
        <w:rPr>
          <w:rFonts w:cstheme="minorHAnsi"/>
          <w:sz w:val="28"/>
          <w:szCs w:val="28"/>
          <w:lang w:val="en-US"/>
        </w:rPr>
        <w:tab/>
        <w:t xml:space="preserve">İnsulinin </w:t>
      </w:r>
      <w:r w:rsidRPr="00AB4FEB">
        <w:rPr>
          <w:rFonts w:cstheme="minorHAnsi"/>
          <w:sz w:val="28"/>
          <w:szCs w:val="28"/>
          <w:lang w:val="en-US"/>
        </w:rPr>
        <w:tab/>
        <w:t xml:space="preserve">bütün </w:t>
      </w:r>
      <w:r w:rsidRPr="00AB4FEB">
        <w:rPr>
          <w:rFonts w:cstheme="minorHAnsi"/>
          <w:sz w:val="28"/>
          <w:szCs w:val="28"/>
          <w:lang w:val="en-US"/>
        </w:rPr>
        <w:tab/>
        <w:t xml:space="preserve">bu </w:t>
      </w:r>
      <w:r w:rsidRPr="00AB4FEB">
        <w:rPr>
          <w:rFonts w:cstheme="minorHAnsi"/>
          <w:sz w:val="28"/>
          <w:szCs w:val="28"/>
          <w:lang w:val="en-US"/>
        </w:rPr>
        <w:tab/>
        <w:t xml:space="preserve">effektləri </w:t>
      </w:r>
      <w:r w:rsidRPr="00AB4FEB">
        <w:rPr>
          <w:rFonts w:cstheme="minorHAnsi"/>
          <w:sz w:val="28"/>
          <w:szCs w:val="28"/>
          <w:lang w:val="en-US"/>
        </w:rPr>
        <w:tab/>
        <w:t xml:space="preserve">birlikdə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zülalın sintezinə şərait yaradır. İnsulinin olmaması əks təsir verir və  orqanizmin zülal resurslarının tükənməsinə gətirir. Bu halda amin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turşuları ya bilavasitə enerji substratı kimi, ya da qlükogenogenez  prosesində istifadə olunur. Zülal sintezində insulin demək olar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boy hormonu kimi əhəmiyyətlidir, uşağın normal inkişafı hər iki  hormonun normal münasibətində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Qlükaqon – mədəaltı vəzinin adacıq toxumalarının </w:t>
      </w:r>
      <w:r w:rsidRPr="00AB4FEB">
        <w:rPr>
          <w:rFonts w:cstheme="minorHAnsi"/>
          <w:sz w:val="28"/>
          <w:szCs w:val="28"/>
          <w:lang w:val="en-US"/>
        </w:rPr>
        <w:tab/>
        <w:t xml:space="preserve"> hücey-  rələri tərəfindən hasil olunan polipeptiddir. O insulinin antoqonis-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vasitəçisi </w:t>
      </w:r>
      <w:r w:rsidRPr="00AB4FEB">
        <w:rPr>
          <w:rFonts w:cstheme="minorHAnsi"/>
          <w:sz w:val="28"/>
          <w:szCs w:val="28"/>
          <w:lang w:val="en-US"/>
        </w:rPr>
        <w:tab/>
        <w:t xml:space="preserve">olub, </w:t>
      </w:r>
      <w:r w:rsidRPr="00AB4FEB">
        <w:rPr>
          <w:rFonts w:cstheme="minorHAnsi"/>
          <w:sz w:val="28"/>
          <w:szCs w:val="28"/>
          <w:lang w:val="en-US"/>
        </w:rPr>
        <w:tab/>
        <w:t xml:space="preserve">qlükogenin </w:t>
      </w:r>
      <w:r w:rsidRPr="00AB4FEB">
        <w:rPr>
          <w:rFonts w:cstheme="minorHAnsi"/>
          <w:sz w:val="28"/>
          <w:szCs w:val="28"/>
          <w:lang w:val="en-US"/>
        </w:rPr>
        <w:tab/>
        <w:t xml:space="preserve">parçalanmasına </w:t>
      </w:r>
      <w:r w:rsidRPr="00AB4FEB">
        <w:rPr>
          <w:rFonts w:cstheme="minorHAnsi"/>
          <w:sz w:val="28"/>
          <w:szCs w:val="28"/>
          <w:lang w:val="en-US"/>
        </w:rPr>
        <w:tab/>
        <w:t xml:space="preserve">gətirən </w:t>
      </w:r>
      <w:r w:rsidRPr="00AB4FEB">
        <w:rPr>
          <w:rFonts w:cstheme="minorHAnsi"/>
          <w:sz w:val="28"/>
          <w:szCs w:val="28"/>
          <w:lang w:val="en-US"/>
        </w:rPr>
        <w:tab/>
        <w:t xml:space="preserve">biokimyəvi  reaksiyaları </w:t>
      </w:r>
      <w:r w:rsidRPr="00AB4FEB">
        <w:rPr>
          <w:rFonts w:cstheme="minorHAnsi"/>
          <w:sz w:val="28"/>
          <w:szCs w:val="28"/>
          <w:lang w:val="en-US"/>
        </w:rPr>
        <w:tab/>
        <w:t xml:space="preserve">stimulə </w:t>
      </w:r>
      <w:r w:rsidRPr="00AB4FEB">
        <w:rPr>
          <w:rFonts w:cstheme="minorHAnsi"/>
          <w:sz w:val="28"/>
          <w:szCs w:val="28"/>
          <w:lang w:val="en-US"/>
        </w:rPr>
        <w:tab/>
        <w:t xml:space="preserve">edir. </w:t>
      </w:r>
      <w:r w:rsidRPr="00AB4FEB">
        <w:rPr>
          <w:rFonts w:cstheme="minorHAnsi"/>
          <w:sz w:val="28"/>
          <w:szCs w:val="28"/>
          <w:lang w:val="en-US"/>
        </w:rPr>
        <w:tab/>
      </w:r>
      <w:r w:rsidRPr="00AB4FEB">
        <w:rPr>
          <w:rFonts w:cstheme="minorHAnsi"/>
          <w:sz w:val="28"/>
          <w:szCs w:val="28"/>
          <w:lang w:val="en-US"/>
        </w:rPr>
        <w:tab/>
        <w:t xml:space="preserve">Qlükogenin </w:t>
      </w:r>
      <w:r w:rsidRPr="00AB4FEB">
        <w:rPr>
          <w:rFonts w:cstheme="minorHAnsi"/>
          <w:sz w:val="28"/>
          <w:szCs w:val="28"/>
          <w:lang w:val="en-US"/>
        </w:rPr>
        <w:tab/>
        <w:t xml:space="preserve">əsas </w:t>
      </w:r>
      <w:r w:rsidRPr="00AB4FEB">
        <w:rPr>
          <w:rFonts w:cstheme="minorHAnsi"/>
          <w:sz w:val="28"/>
          <w:szCs w:val="28"/>
          <w:lang w:val="en-US"/>
        </w:rPr>
        <w:tab/>
        <w:t xml:space="preserve">hədəf </w:t>
      </w:r>
      <w:r w:rsidRPr="00AB4FEB">
        <w:rPr>
          <w:rFonts w:cstheme="minorHAnsi"/>
          <w:sz w:val="28"/>
          <w:szCs w:val="28"/>
          <w:lang w:val="en-US"/>
        </w:rPr>
        <w:tab/>
        <w:t xml:space="preserve">orqanı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qaraciyərdir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qlükogenin </w:t>
      </w:r>
      <w:r w:rsidRPr="00AB4FEB">
        <w:rPr>
          <w:rFonts w:cstheme="minorHAnsi"/>
          <w:sz w:val="28"/>
          <w:szCs w:val="28"/>
          <w:lang w:val="en-US"/>
        </w:rPr>
        <w:tab/>
        <w:t xml:space="preserve">əsas </w:t>
      </w:r>
      <w:r w:rsidRPr="00AB4FEB">
        <w:rPr>
          <w:rFonts w:cstheme="minorHAnsi"/>
          <w:sz w:val="28"/>
          <w:szCs w:val="28"/>
          <w:lang w:val="en-US"/>
        </w:rPr>
        <w:tab/>
        <w:t xml:space="preserve">depo </w:t>
      </w:r>
      <w:r w:rsidRPr="00AB4FEB">
        <w:rPr>
          <w:rFonts w:cstheme="minorHAnsi"/>
          <w:sz w:val="28"/>
          <w:szCs w:val="28"/>
          <w:lang w:val="en-US"/>
        </w:rPr>
        <w:tab/>
        <w:t xml:space="preserve">yeridir. </w:t>
      </w:r>
      <w:r w:rsidRPr="00AB4FEB">
        <w:rPr>
          <w:rFonts w:cstheme="minorHAnsi"/>
          <w:sz w:val="28"/>
          <w:szCs w:val="28"/>
          <w:lang w:val="en-US"/>
        </w:rPr>
        <w:tab/>
        <w:t xml:space="preserve">Xroniki  hipoqlükemiya zamanı qlükoqonun uzunmüddətli təsiri qaraciyərdə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qlükogenin ehtiyatının azalmasına gətirir, ancaq onda qlükogenez  yenə də davam edir. Axırıncı effektin səbəbi ondan ibarətdir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qlükaqonun </w:t>
      </w:r>
      <w:r w:rsidRPr="00AB4FEB">
        <w:rPr>
          <w:rFonts w:cstheme="minorHAnsi"/>
          <w:sz w:val="28"/>
          <w:szCs w:val="28"/>
          <w:lang w:val="en-US"/>
        </w:rPr>
        <w:tab/>
        <w:t xml:space="preserve">təsirindən </w:t>
      </w:r>
      <w:r w:rsidRPr="00AB4FEB">
        <w:rPr>
          <w:rFonts w:cstheme="minorHAnsi"/>
          <w:sz w:val="28"/>
          <w:szCs w:val="28"/>
          <w:lang w:val="en-US"/>
        </w:rPr>
        <w:tab/>
        <w:t xml:space="preserve">qaraciyər </w:t>
      </w:r>
      <w:r w:rsidRPr="00AB4FEB">
        <w:rPr>
          <w:rFonts w:cstheme="minorHAnsi"/>
          <w:sz w:val="28"/>
          <w:szCs w:val="28"/>
          <w:lang w:val="en-US"/>
        </w:rPr>
        <w:tab/>
        <w:t xml:space="preserve">hüceyrələri </w:t>
      </w:r>
      <w:r w:rsidRPr="00AB4FEB">
        <w:rPr>
          <w:rFonts w:cstheme="minorHAnsi"/>
          <w:sz w:val="28"/>
          <w:szCs w:val="28"/>
          <w:lang w:val="en-US"/>
        </w:rPr>
        <w:tab/>
        <w:t xml:space="preserve">qandan </w:t>
      </w:r>
      <w:r w:rsidRPr="00AB4FEB">
        <w:rPr>
          <w:rFonts w:cstheme="minorHAnsi"/>
          <w:sz w:val="28"/>
          <w:szCs w:val="28"/>
          <w:lang w:val="en-US"/>
        </w:rPr>
        <w:tab/>
        <w:t xml:space="preserve">amin  turşularını daha aktiv udur və bu amin turşuları qlükozanın sintezi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istifadə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Samatostatin. Bu 14 amin turşusundan təşkil olunmuş peptid-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81" w:space="1944"/>
            <w:col w:w="663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əzi </w:t>
      </w:r>
      <w:r w:rsidRPr="00AB4FEB">
        <w:rPr>
          <w:rFonts w:cstheme="minorHAnsi"/>
          <w:sz w:val="28"/>
          <w:szCs w:val="28"/>
          <w:lang w:val="en-US"/>
        </w:rPr>
        <w:tab/>
        <w:t xml:space="preserve">digər  orqanlarda </w:t>
      </w:r>
      <w:r w:rsidRPr="00AB4FEB">
        <w:rPr>
          <w:rFonts w:cstheme="minorHAnsi"/>
          <w:sz w:val="28"/>
          <w:szCs w:val="28"/>
          <w:lang w:val="en-US"/>
        </w:rPr>
        <w:tab/>
        <w:t xml:space="preserve">qlikogenin </w:t>
      </w:r>
      <w:r w:rsidRPr="00AB4FEB">
        <w:rPr>
          <w:rFonts w:cstheme="minorHAnsi"/>
          <w:sz w:val="28"/>
          <w:szCs w:val="28"/>
          <w:lang w:val="en-US"/>
        </w:rPr>
        <w:tab/>
        <w:t xml:space="preserve">qlükozaya </w:t>
      </w:r>
      <w:r w:rsidRPr="00AB4FEB">
        <w:rPr>
          <w:rFonts w:cstheme="minorHAnsi"/>
          <w:sz w:val="28"/>
          <w:szCs w:val="28"/>
          <w:lang w:val="en-US"/>
        </w:rPr>
        <w:tab/>
        <w:t xml:space="preserve">çevrilməsi </w:t>
      </w:r>
      <w:r w:rsidRPr="00AB4FEB">
        <w:rPr>
          <w:rFonts w:cstheme="minorHAnsi"/>
          <w:sz w:val="28"/>
          <w:szCs w:val="28"/>
          <w:lang w:val="en-US"/>
        </w:rPr>
        <w:tab/>
        <w:t xml:space="preserve">prosesi </w:t>
      </w:r>
      <w:r w:rsidRPr="00AB4FEB">
        <w:rPr>
          <w:rFonts w:cstheme="minorHAnsi"/>
          <w:sz w:val="28"/>
          <w:szCs w:val="28"/>
          <w:lang w:val="en-US"/>
        </w:rPr>
        <w:tab/>
      </w:r>
      <w:r w:rsidRPr="00AB4FEB">
        <w:rPr>
          <w:rFonts w:cstheme="minorHAnsi"/>
          <w:sz w:val="28"/>
          <w:szCs w:val="28"/>
          <w:lang w:val="en-US"/>
        </w:rPr>
        <w:tab/>
        <w:t xml:space="preserve">fəal </w:t>
      </w:r>
      <w:r w:rsidRPr="00AB4FEB">
        <w:rPr>
          <w:rFonts w:cstheme="minorHAnsi"/>
          <w:sz w:val="28"/>
          <w:szCs w:val="28"/>
          <w:lang w:val="en-US"/>
        </w:rPr>
        <w:tab/>
      </w:r>
      <w:r w:rsidRPr="00AB4FEB">
        <w:rPr>
          <w:rFonts w:cstheme="minorHAnsi"/>
          <w:sz w:val="28"/>
          <w:szCs w:val="28"/>
          <w:lang w:val="en-US"/>
        </w:rPr>
        <w:tab/>
        <w:t xml:space="preserve">şəkil  almağa </w:t>
      </w:r>
      <w:r w:rsidRPr="00AB4FEB">
        <w:rPr>
          <w:rFonts w:cstheme="minorHAnsi"/>
          <w:sz w:val="28"/>
          <w:szCs w:val="28"/>
          <w:lang w:val="en-US"/>
        </w:rPr>
        <w:tab/>
        <w:t xml:space="preserve">başlayır. </w:t>
      </w:r>
      <w:r w:rsidRPr="00AB4FEB">
        <w:rPr>
          <w:rFonts w:cstheme="minorHAnsi"/>
          <w:sz w:val="28"/>
          <w:szCs w:val="28"/>
          <w:lang w:val="en-US"/>
        </w:rPr>
        <w:tab/>
        <w:t xml:space="preserve">Qlükaqon </w:t>
      </w:r>
      <w:r w:rsidRPr="00AB4FEB">
        <w:rPr>
          <w:rFonts w:cstheme="minorHAnsi"/>
          <w:sz w:val="28"/>
          <w:szCs w:val="28"/>
          <w:lang w:val="en-US"/>
        </w:rPr>
        <w:tab/>
        <w:t xml:space="preserve">qlükozanın </w:t>
      </w:r>
      <w:r w:rsidRPr="00AB4FEB">
        <w:rPr>
          <w:rFonts w:cstheme="minorHAnsi"/>
          <w:sz w:val="28"/>
          <w:szCs w:val="28"/>
          <w:lang w:val="en-US"/>
        </w:rPr>
        <w:tab/>
        <w:t xml:space="preserve">təşkili </w:t>
      </w:r>
      <w:r w:rsidRPr="00AB4FEB">
        <w:rPr>
          <w:rFonts w:cstheme="minorHAnsi"/>
          <w:sz w:val="28"/>
          <w:szCs w:val="28"/>
          <w:lang w:val="en-US"/>
        </w:rPr>
        <w:tab/>
        <w:t xml:space="preserve">ilə </w:t>
      </w:r>
      <w:r w:rsidRPr="00AB4FEB">
        <w:rPr>
          <w:rFonts w:cstheme="minorHAnsi"/>
          <w:sz w:val="28"/>
          <w:szCs w:val="28"/>
          <w:lang w:val="en-US"/>
        </w:rPr>
        <w:tab/>
        <w:t xml:space="preserve">qlikogenin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parçalanmasında iştirak edən fosforilazanın fəalaşması sayəsində  qanda </w:t>
      </w:r>
      <w:r w:rsidRPr="00AB4FEB">
        <w:rPr>
          <w:rFonts w:cstheme="minorHAnsi"/>
          <w:sz w:val="28"/>
          <w:szCs w:val="28"/>
          <w:lang w:val="en-US"/>
        </w:rPr>
        <w:tab/>
        <w:t xml:space="preserve">şəkərin </w:t>
      </w:r>
      <w:r w:rsidRPr="00AB4FEB">
        <w:rPr>
          <w:rFonts w:cstheme="minorHAnsi"/>
          <w:sz w:val="28"/>
          <w:szCs w:val="28"/>
          <w:lang w:val="en-US"/>
        </w:rPr>
        <w:tab/>
        <w:t xml:space="preserve">miqdarının </w:t>
      </w:r>
      <w:r w:rsidRPr="00AB4FEB">
        <w:rPr>
          <w:rFonts w:cstheme="minorHAnsi"/>
          <w:sz w:val="28"/>
          <w:szCs w:val="28"/>
          <w:lang w:val="en-US"/>
        </w:rPr>
        <w:tab/>
        <w:t xml:space="preserve">çoxalmasına </w:t>
      </w:r>
      <w:r w:rsidRPr="00AB4FEB">
        <w:rPr>
          <w:rFonts w:cstheme="minorHAnsi"/>
          <w:sz w:val="28"/>
          <w:szCs w:val="28"/>
          <w:lang w:val="en-US"/>
        </w:rPr>
        <w:tab/>
        <w:t xml:space="preserve">yardım </w:t>
      </w:r>
      <w:r w:rsidRPr="00AB4FEB">
        <w:rPr>
          <w:rFonts w:cstheme="minorHAnsi"/>
          <w:sz w:val="28"/>
          <w:szCs w:val="28"/>
          <w:lang w:val="en-US"/>
        </w:rPr>
        <w:tab/>
        <w:t xml:space="preserve">edir. </w:t>
      </w:r>
      <w:r w:rsidRPr="00AB4FEB">
        <w:rPr>
          <w:rFonts w:cstheme="minorHAnsi"/>
          <w:sz w:val="28"/>
          <w:szCs w:val="28"/>
          <w:lang w:val="en-US"/>
        </w:rPr>
        <w:tab/>
        <w:t xml:space="preserve">Qlükaqon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bütün </w:t>
      </w:r>
      <w:r w:rsidRPr="00AB4FEB">
        <w:rPr>
          <w:rFonts w:cstheme="minorHAnsi"/>
          <w:sz w:val="28"/>
          <w:szCs w:val="28"/>
          <w:lang w:val="en-US"/>
        </w:rPr>
        <w:tab/>
        <w:t xml:space="preserve">bunlardan </w:t>
      </w:r>
      <w:r w:rsidRPr="00AB4FEB">
        <w:rPr>
          <w:rFonts w:cstheme="minorHAnsi"/>
          <w:sz w:val="28"/>
          <w:szCs w:val="28"/>
          <w:lang w:val="en-US"/>
        </w:rPr>
        <w:tab/>
        <w:t xml:space="preserve">başqa </w:t>
      </w:r>
      <w:r w:rsidRPr="00AB4FEB">
        <w:rPr>
          <w:rFonts w:cstheme="minorHAnsi"/>
          <w:sz w:val="28"/>
          <w:szCs w:val="28"/>
          <w:lang w:val="en-US"/>
        </w:rPr>
        <w:tab/>
      </w:r>
      <w:r w:rsidRPr="00AB4FEB">
        <w:rPr>
          <w:rFonts w:cstheme="minorHAnsi"/>
          <w:sz w:val="28"/>
          <w:szCs w:val="28"/>
          <w:lang w:val="en-US"/>
        </w:rPr>
        <w:tab/>
        <w:t xml:space="preserve">toxumalarda </w:t>
      </w:r>
      <w:r w:rsidRPr="00AB4FEB">
        <w:rPr>
          <w:rFonts w:cstheme="minorHAnsi"/>
          <w:sz w:val="28"/>
          <w:szCs w:val="28"/>
          <w:lang w:val="en-US"/>
        </w:rPr>
        <w:tab/>
        <w:t xml:space="preserve">qlükozanın </w:t>
      </w:r>
      <w:r w:rsidRPr="00AB4FEB">
        <w:rPr>
          <w:rFonts w:cstheme="minorHAnsi"/>
          <w:sz w:val="28"/>
          <w:szCs w:val="28"/>
          <w:lang w:val="en-US"/>
        </w:rPr>
        <w:tab/>
        <w:t xml:space="preserve">turşulaşma  prosesini </w:t>
      </w:r>
      <w:r w:rsidRPr="00AB4FEB">
        <w:rPr>
          <w:rFonts w:cstheme="minorHAnsi"/>
          <w:sz w:val="28"/>
          <w:szCs w:val="28"/>
          <w:lang w:val="en-US"/>
        </w:rPr>
        <w:tab/>
        <w:t xml:space="preserve">stimullaşdırır. </w:t>
      </w:r>
      <w:r w:rsidRPr="00AB4FEB">
        <w:rPr>
          <w:rFonts w:cstheme="minorHAnsi"/>
          <w:sz w:val="28"/>
          <w:szCs w:val="28"/>
          <w:lang w:val="en-US"/>
        </w:rPr>
        <w:tab/>
        <w:t xml:space="preserve">Müxtəlif </w:t>
      </w:r>
      <w:r w:rsidRPr="00AB4FEB">
        <w:rPr>
          <w:rFonts w:cstheme="minorHAnsi"/>
          <w:sz w:val="28"/>
          <w:szCs w:val="28"/>
          <w:lang w:val="en-US"/>
        </w:rPr>
        <w:tab/>
        <w:t xml:space="preserve">heyvanlar </w:t>
      </w:r>
      <w:r w:rsidRPr="00AB4FEB">
        <w:rPr>
          <w:rFonts w:cstheme="minorHAnsi"/>
          <w:sz w:val="28"/>
          <w:szCs w:val="28"/>
          <w:lang w:val="en-US"/>
        </w:rPr>
        <w:tab/>
        <w:t xml:space="preserve">qlikaqona </w:t>
      </w:r>
      <w:r w:rsidRPr="00AB4FEB">
        <w:rPr>
          <w:rFonts w:cstheme="minorHAnsi"/>
          <w:sz w:val="28"/>
          <w:szCs w:val="28"/>
          <w:lang w:val="en-US"/>
        </w:rPr>
        <w:tab/>
        <w:t xml:space="preserve">qarşı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w:t>
      </w:r>
      <w:r w:rsidRPr="00AB4FEB">
        <w:rPr>
          <w:rFonts w:cstheme="minorHAnsi"/>
          <w:sz w:val="28"/>
          <w:szCs w:val="28"/>
          <w:lang w:val="en-US"/>
        </w:rPr>
        <w:tab/>
        <w:t xml:space="preserve">həssaslığa </w:t>
      </w:r>
      <w:r w:rsidRPr="00AB4FEB">
        <w:rPr>
          <w:rFonts w:cstheme="minorHAnsi"/>
          <w:sz w:val="28"/>
          <w:szCs w:val="28"/>
          <w:lang w:val="en-US"/>
        </w:rPr>
        <w:tab/>
        <w:t xml:space="preserve">malikdir: </w:t>
      </w:r>
      <w:r w:rsidRPr="00AB4FEB">
        <w:rPr>
          <w:rFonts w:cstheme="minorHAnsi"/>
          <w:sz w:val="28"/>
          <w:szCs w:val="28"/>
          <w:lang w:val="en-US"/>
        </w:rPr>
        <w:tab/>
        <w:t xml:space="preserve">sürünənlər </w:t>
      </w:r>
      <w:r w:rsidRPr="00AB4FEB">
        <w:rPr>
          <w:rFonts w:cstheme="minorHAnsi"/>
          <w:sz w:val="28"/>
          <w:szCs w:val="28"/>
          <w:lang w:val="en-US"/>
        </w:rPr>
        <w:tab/>
        <w:t xml:space="preserve">ilə </w:t>
      </w:r>
      <w:r w:rsidRPr="00AB4FEB">
        <w:rPr>
          <w:rFonts w:cstheme="minorHAnsi"/>
          <w:sz w:val="28"/>
          <w:szCs w:val="28"/>
          <w:lang w:val="en-US"/>
        </w:rPr>
        <w:tab/>
        <w:t xml:space="preserve">quşlar </w:t>
      </w:r>
      <w:r w:rsidRPr="00AB4FEB">
        <w:rPr>
          <w:rFonts w:cstheme="minorHAnsi"/>
          <w:sz w:val="28"/>
          <w:szCs w:val="28"/>
          <w:lang w:val="en-US"/>
        </w:rPr>
        <w:tab/>
        <w:t xml:space="preserve">qlükaqona  qarşı </w:t>
      </w:r>
      <w:r w:rsidRPr="00AB4FEB">
        <w:rPr>
          <w:rFonts w:cstheme="minorHAnsi"/>
          <w:sz w:val="28"/>
          <w:szCs w:val="28"/>
          <w:lang w:val="en-US"/>
        </w:rPr>
        <w:tab/>
        <w:t xml:space="preserve">xüsusilə </w:t>
      </w:r>
      <w:r w:rsidRPr="00AB4FEB">
        <w:rPr>
          <w:rFonts w:cstheme="minorHAnsi"/>
          <w:sz w:val="28"/>
          <w:szCs w:val="28"/>
          <w:lang w:val="en-US"/>
        </w:rPr>
        <w:tab/>
        <w:t xml:space="preserve">həssasdırlar. </w:t>
      </w:r>
      <w:r w:rsidRPr="00AB4FEB">
        <w:rPr>
          <w:rFonts w:cstheme="minorHAnsi"/>
          <w:sz w:val="28"/>
          <w:szCs w:val="28"/>
          <w:lang w:val="en-US"/>
        </w:rPr>
        <w:tab/>
        <w:t xml:space="preserve">Qlükaqon </w:t>
      </w:r>
      <w:r w:rsidRPr="00AB4FEB">
        <w:rPr>
          <w:rFonts w:cstheme="minorHAnsi"/>
          <w:sz w:val="28"/>
          <w:szCs w:val="28"/>
          <w:lang w:val="en-US"/>
        </w:rPr>
        <w:tab/>
        <w:t xml:space="preserve">yağlar </w:t>
      </w:r>
      <w:r w:rsidRPr="00AB4FEB">
        <w:rPr>
          <w:rFonts w:cstheme="minorHAnsi"/>
          <w:sz w:val="28"/>
          <w:szCs w:val="28"/>
          <w:lang w:val="en-US"/>
        </w:rPr>
        <w:tab/>
        <w:t xml:space="preserve">mübadiləsinə </w:t>
      </w:r>
      <w:r w:rsidRPr="00AB4FEB">
        <w:rPr>
          <w:rFonts w:cstheme="minorHAnsi"/>
          <w:sz w:val="28"/>
          <w:szCs w:val="28"/>
          <w:lang w:val="en-US"/>
        </w:rPr>
        <w:tab/>
        <w:t xml:space="preserve">təsir  göstərərək, yağın yağ toxumasında parçalanmasını stimullaşdırır.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Mədəaltı vəzi hormonlarının sekresiyası proseslərinə təsir gös-  tərən </w:t>
      </w:r>
      <w:r w:rsidRPr="00AB4FEB">
        <w:rPr>
          <w:rFonts w:cstheme="minorHAnsi"/>
          <w:sz w:val="28"/>
          <w:szCs w:val="28"/>
          <w:lang w:val="en-US"/>
        </w:rPr>
        <w:tab/>
        <w:t xml:space="preserve">amillər </w:t>
      </w:r>
      <w:r w:rsidRPr="00AB4FEB">
        <w:rPr>
          <w:rFonts w:cstheme="minorHAnsi"/>
          <w:sz w:val="28"/>
          <w:szCs w:val="28"/>
          <w:lang w:val="en-US"/>
        </w:rPr>
        <w:tab/>
        <w:t xml:space="preserve">arasında </w:t>
      </w:r>
      <w:r w:rsidRPr="00AB4FEB">
        <w:rPr>
          <w:rFonts w:cstheme="minorHAnsi"/>
          <w:sz w:val="28"/>
          <w:szCs w:val="28"/>
          <w:lang w:val="en-US"/>
        </w:rPr>
        <w:tab/>
        <w:t xml:space="preserve">qanda </w:t>
      </w:r>
      <w:r w:rsidRPr="00AB4FEB">
        <w:rPr>
          <w:rFonts w:cstheme="minorHAnsi"/>
          <w:sz w:val="28"/>
          <w:szCs w:val="28"/>
          <w:lang w:val="en-US"/>
        </w:rPr>
        <w:lastRenderedPageBreak/>
        <w:tab/>
        <w:t xml:space="preserve">qlükozanın </w:t>
      </w:r>
      <w:r w:rsidRPr="00AB4FEB">
        <w:rPr>
          <w:rFonts w:cstheme="minorHAnsi"/>
          <w:sz w:val="28"/>
          <w:szCs w:val="28"/>
          <w:lang w:val="en-US"/>
        </w:rPr>
        <w:tab/>
        <w:t xml:space="preserve">tərkibini </w:t>
      </w:r>
      <w:r w:rsidRPr="00AB4FEB">
        <w:rPr>
          <w:rFonts w:cstheme="minorHAnsi"/>
          <w:sz w:val="28"/>
          <w:szCs w:val="28"/>
          <w:lang w:val="en-US"/>
        </w:rPr>
        <w:tab/>
        <w:t xml:space="preserve">və </w:t>
      </w:r>
      <w:r w:rsidRPr="00AB4FEB">
        <w:rPr>
          <w:rFonts w:cstheme="minorHAnsi"/>
          <w:sz w:val="28"/>
          <w:szCs w:val="28"/>
          <w:lang w:val="en-US"/>
        </w:rPr>
        <w:tab/>
        <w:t xml:space="preserve">hər </w:t>
      </w:r>
      <w:r w:rsidRPr="00AB4FEB">
        <w:rPr>
          <w:rFonts w:cstheme="minorHAnsi"/>
          <w:sz w:val="28"/>
          <w:szCs w:val="28"/>
          <w:lang w:val="en-US"/>
        </w:rPr>
        <w:tab/>
        <w:t xml:space="preserve">iki  hormonların </w:t>
      </w:r>
      <w:r w:rsidRPr="00AB4FEB">
        <w:rPr>
          <w:rFonts w:cstheme="minorHAnsi"/>
          <w:sz w:val="28"/>
          <w:szCs w:val="28"/>
          <w:lang w:val="en-US"/>
        </w:rPr>
        <w:tab/>
      </w:r>
      <w:r w:rsidRPr="00AB4FEB">
        <w:rPr>
          <w:rFonts w:cstheme="minorHAnsi"/>
          <w:sz w:val="28"/>
          <w:szCs w:val="28"/>
          <w:lang w:val="en-US"/>
        </w:rPr>
        <w:tab/>
        <w:t xml:space="preserve">sekresiyasını </w:t>
      </w:r>
      <w:r w:rsidRPr="00AB4FEB">
        <w:rPr>
          <w:rFonts w:cstheme="minorHAnsi"/>
          <w:sz w:val="28"/>
          <w:szCs w:val="28"/>
          <w:lang w:val="en-US"/>
        </w:rPr>
        <w:tab/>
      </w:r>
      <w:r w:rsidRPr="00AB4FEB">
        <w:rPr>
          <w:rFonts w:cstheme="minorHAnsi"/>
          <w:sz w:val="28"/>
          <w:szCs w:val="28"/>
          <w:lang w:val="en-US"/>
        </w:rPr>
        <w:tab/>
        <w:t xml:space="preserve">stimullaşdıran </w:t>
      </w:r>
      <w:r w:rsidRPr="00AB4FEB">
        <w:rPr>
          <w:rFonts w:cstheme="minorHAnsi"/>
          <w:sz w:val="28"/>
          <w:szCs w:val="28"/>
          <w:lang w:val="en-US"/>
        </w:rPr>
        <w:tab/>
        <w:t xml:space="preserve">adenohipofizin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samototrop </w:t>
      </w:r>
      <w:r w:rsidRPr="00AB4FEB">
        <w:rPr>
          <w:rFonts w:cstheme="minorHAnsi"/>
          <w:sz w:val="28"/>
          <w:szCs w:val="28"/>
          <w:lang w:val="en-US"/>
        </w:rPr>
        <w:tab/>
      </w:r>
      <w:r w:rsidRPr="00AB4FEB">
        <w:rPr>
          <w:rFonts w:cstheme="minorHAnsi"/>
          <w:sz w:val="28"/>
          <w:szCs w:val="28"/>
          <w:lang w:val="en-US"/>
        </w:rPr>
        <w:tab/>
        <w:t xml:space="preserve">hormonunun </w:t>
      </w:r>
      <w:r w:rsidRPr="00AB4FEB">
        <w:rPr>
          <w:rFonts w:cstheme="minorHAnsi"/>
          <w:sz w:val="28"/>
          <w:szCs w:val="28"/>
          <w:lang w:val="en-US"/>
        </w:rPr>
        <w:tab/>
        <w:t xml:space="preserve">miqdarını </w:t>
      </w:r>
      <w:r w:rsidRPr="00AB4FEB">
        <w:rPr>
          <w:rFonts w:cstheme="minorHAnsi"/>
          <w:sz w:val="28"/>
          <w:szCs w:val="28"/>
          <w:lang w:val="en-US"/>
        </w:rPr>
        <w:tab/>
        <w:t xml:space="preserve">misal </w:t>
      </w:r>
      <w:r w:rsidRPr="00AB4FEB">
        <w:rPr>
          <w:rFonts w:cstheme="minorHAnsi"/>
          <w:sz w:val="28"/>
          <w:szCs w:val="28"/>
          <w:lang w:val="en-US"/>
        </w:rPr>
        <w:tab/>
        <w:t xml:space="preserve">çəkmək </w:t>
      </w:r>
      <w:r w:rsidRPr="00AB4FEB">
        <w:rPr>
          <w:rFonts w:cstheme="minorHAnsi"/>
          <w:sz w:val="28"/>
          <w:szCs w:val="28"/>
          <w:lang w:val="en-US"/>
        </w:rPr>
        <w:tab/>
        <w:t xml:space="preserve">mümkündür.  Cinsiyyət </w:t>
      </w:r>
      <w:r w:rsidRPr="00AB4FEB">
        <w:rPr>
          <w:rFonts w:cstheme="minorHAnsi"/>
          <w:sz w:val="28"/>
          <w:szCs w:val="28"/>
          <w:lang w:val="en-US"/>
        </w:rPr>
        <w:tab/>
        <w:t xml:space="preserve">vəziləri </w:t>
      </w:r>
      <w:r w:rsidRPr="00AB4FEB">
        <w:rPr>
          <w:rFonts w:cstheme="minorHAnsi"/>
          <w:sz w:val="28"/>
          <w:szCs w:val="28"/>
          <w:lang w:val="en-US"/>
        </w:rPr>
        <w:tab/>
        <w:t xml:space="preserve">ilə </w:t>
      </w:r>
      <w:r w:rsidRPr="00AB4FEB">
        <w:rPr>
          <w:rFonts w:cstheme="minorHAnsi"/>
          <w:sz w:val="28"/>
          <w:szCs w:val="28"/>
          <w:lang w:val="en-US"/>
        </w:rPr>
        <w:tab/>
      </w:r>
      <w:r w:rsidRPr="00AB4FEB">
        <w:rPr>
          <w:rFonts w:cstheme="minorHAnsi"/>
          <w:sz w:val="28"/>
          <w:szCs w:val="28"/>
          <w:lang w:val="en-US"/>
        </w:rPr>
        <w:tab/>
        <w:t xml:space="preserve">böyrəküstü </w:t>
      </w:r>
      <w:r w:rsidRPr="00AB4FEB">
        <w:rPr>
          <w:rFonts w:cstheme="minorHAnsi"/>
          <w:sz w:val="28"/>
          <w:szCs w:val="28"/>
          <w:lang w:val="en-US"/>
        </w:rPr>
        <w:tab/>
        <w:t xml:space="preserve">vəzi </w:t>
      </w:r>
      <w:r w:rsidRPr="00AB4FEB">
        <w:rPr>
          <w:rFonts w:cstheme="minorHAnsi"/>
          <w:sz w:val="28"/>
          <w:szCs w:val="28"/>
          <w:lang w:val="en-US"/>
        </w:rPr>
        <w:tab/>
        <w:t xml:space="preserve">androgenləri </w:t>
      </w:r>
      <w:r w:rsidRPr="00AB4FEB">
        <w:rPr>
          <w:rFonts w:cstheme="minorHAnsi"/>
          <w:sz w:val="28"/>
          <w:szCs w:val="28"/>
          <w:lang w:val="en-US"/>
        </w:rPr>
        <w:tab/>
        <w:t xml:space="preserve">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stimullaşdırıcı effektə malikdirlər.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Langerhans </w:t>
      </w:r>
      <w:r w:rsidRPr="00AB4FEB">
        <w:rPr>
          <w:rFonts w:cstheme="minorHAnsi"/>
          <w:sz w:val="28"/>
          <w:szCs w:val="28"/>
          <w:lang w:val="en-US"/>
        </w:rPr>
        <w:tab/>
        <w:t xml:space="preserve">adacıqlarının </w:t>
      </w:r>
      <w:r w:rsidRPr="00AB4FEB">
        <w:rPr>
          <w:rFonts w:cstheme="minorHAnsi"/>
          <w:sz w:val="28"/>
          <w:szCs w:val="28"/>
          <w:lang w:val="en-US"/>
        </w:rPr>
        <w:tab/>
        <w:t xml:space="preserve">alfa </w:t>
      </w:r>
      <w:r w:rsidRPr="00AB4FEB">
        <w:rPr>
          <w:rFonts w:cstheme="minorHAnsi"/>
          <w:sz w:val="28"/>
          <w:szCs w:val="28"/>
          <w:lang w:val="en-US"/>
        </w:rPr>
        <w:tab/>
        <w:t xml:space="preserve">hüceyrələrində </w:t>
      </w:r>
      <w:r w:rsidRPr="00AB4FEB">
        <w:rPr>
          <w:rFonts w:cstheme="minorHAnsi"/>
          <w:sz w:val="28"/>
          <w:szCs w:val="28"/>
          <w:lang w:val="en-US"/>
        </w:rPr>
        <w:tab/>
        <w:t xml:space="preserve">hazırlanan </w:t>
      </w:r>
      <w:r w:rsidRPr="00AB4FEB">
        <w:rPr>
          <w:rFonts w:cstheme="minorHAnsi"/>
          <w:sz w:val="28"/>
          <w:szCs w:val="28"/>
          <w:lang w:val="en-US"/>
        </w:rPr>
        <w:tab/>
        <w:t xml:space="preserve">qlü-  kaqon insulin kimi polipeptiddir. O, 29 amin turşusu qalığından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ibarətdir. </w:t>
      </w:r>
      <w:r w:rsidRPr="00AB4FEB">
        <w:rPr>
          <w:rFonts w:cstheme="minorHAnsi"/>
          <w:sz w:val="28"/>
          <w:szCs w:val="28"/>
          <w:lang w:val="en-US"/>
        </w:rPr>
        <w:tab/>
        <w:t xml:space="preserve">Qlükaqon </w:t>
      </w:r>
      <w:r w:rsidRPr="00AB4FEB">
        <w:rPr>
          <w:rFonts w:cstheme="minorHAnsi"/>
          <w:sz w:val="28"/>
          <w:szCs w:val="28"/>
          <w:lang w:val="en-US"/>
        </w:rPr>
        <w:tab/>
        <w:t xml:space="preserve">funksiyalarına görə </w:t>
      </w:r>
      <w:r w:rsidRPr="00AB4FEB">
        <w:rPr>
          <w:rFonts w:cstheme="minorHAnsi"/>
          <w:sz w:val="28"/>
          <w:szCs w:val="28"/>
          <w:lang w:val="en-US"/>
        </w:rPr>
        <w:tab/>
        <w:t xml:space="preserve">insulinin </w:t>
      </w:r>
      <w:r w:rsidRPr="00AB4FEB">
        <w:rPr>
          <w:rFonts w:cstheme="minorHAnsi"/>
          <w:sz w:val="28"/>
          <w:szCs w:val="28"/>
          <w:lang w:val="en-US"/>
        </w:rPr>
        <w:tab/>
        <w:t xml:space="preserve">antoqonistidir.  O, </w:t>
      </w:r>
      <w:r w:rsidRPr="00AB4FEB">
        <w:rPr>
          <w:rFonts w:cstheme="minorHAnsi"/>
          <w:sz w:val="28"/>
          <w:szCs w:val="28"/>
          <w:lang w:val="en-US"/>
        </w:rPr>
        <w:tab/>
        <w:t xml:space="preserve">qaraciyərdə </w:t>
      </w:r>
      <w:r w:rsidRPr="00AB4FEB">
        <w:rPr>
          <w:rFonts w:cstheme="minorHAnsi"/>
          <w:sz w:val="28"/>
          <w:szCs w:val="28"/>
          <w:lang w:val="en-US"/>
        </w:rPr>
        <w:tab/>
        <w:t xml:space="preserve">qlükogenin </w:t>
      </w:r>
      <w:r w:rsidRPr="00AB4FEB">
        <w:rPr>
          <w:rFonts w:cstheme="minorHAnsi"/>
          <w:sz w:val="28"/>
          <w:szCs w:val="28"/>
          <w:lang w:val="en-US"/>
        </w:rPr>
        <w:tab/>
        <w:t xml:space="preserve">parçalanmasını </w:t>
      </w:r>
      <w:r w:rsidRPr="00AB4FEB">
        <w:rPr>
          <w:rFonts w:cstheme="minorHAnsi"/>
          <w:sz w:val="28"/>
          <w:szCs w:val="28"/>
          <w:lang w:val="en-US"/>
        </w:rPr>
        <w:tab/>
        <w:t xml:space="preserve">stimulə </w:t>
      </w:r>
      <w:r w:rsidRPr="00AB4FEB">
        <w:rPr>
          <w:rFonts w:cstheme="minorHAnsi"/>
          <w:sz w:val="28"/>
          <w:szCs w:val="28"/>
          <w:lang w:val="en-US"/>
        </w:rPr>
        <w:tab/>
        <w:t xml:space="preserve">edir </w:t>
      </w:r>
      <w:r w:rsidRPr="00AB4FEB">
        <w:rPr>
          <w:rFonts w:cstheme="minorHAnsi"/>
          <w:sz w:val="28"/>
          <w:szCs w:val="28"/>
          <w:lang w:val="en-US"/>
        </w:rPr>
        <w:tab/>
        <w:t xml:space="preserve">(qlü-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kogenoliz) </w:t>
      </w:r>
      <w:r w:rsidRPr="00AB4FEB">
        <w:rPr>
          <w:rFonts w:cstheme="minorHAnsi"/>
          <w:sz w:val="28"/>
          <w:szCs w:val="28"/>
          <w:lang w:val="en-US"/>
        </w:rPr>
        <w:tab/>
        <w:t xml:space="preserve">və </w:t>
      </w:r>
      <w:r w:rsidRPr="00AB4FEB">
        <w:rPr>
          <w:rFonts w:cstheme="minorHAnsi"/>
          <w:sz w:val="28"/>
          <w:szCs w:val="28"/>
          <w:lang w:val="en-US"/>
        </w:rPr>
        <w:tab/>
        <w:t xml:space="preserve">bununla </w:t>
      </w:r>
      <w:r w:rsidRPr="00AB4FEB">
        <w:rPr>
          <w:rFonts w:cstheme="minorHAnsi"/>
          <w:sz w:val="28"/>
          <w:szCs w:val="28"/>
          <w:lang w:val="en-US"/>
        </w:rPr>
        <w:tab/>
        <w:t xml:space="preserve">da </w:t>
      </w:r>
      <w:r w:rsidRPr="00AB4FEB">
        <w:rPr>
          <w:rFonts w:cstheme="minorHAnsi"/>
          <w:sz w:val="28"/>
          <w:szCs w:val="28"/>
          <w:lang w:val="en-US"/>
        </w:rPr>
        <w:tab/>
        <w:t xml:space="preserve">qanda </w:t>
      </w:r>
      <w:r w:rsidRPr="00AB4FEB">
        <w:rPr>
          <w:rFonts w:cstheme="minorHAnsi"/>
          <w:sz w:val="28"/>
          <w:szCs w:val="28"/>
          <w:lang w:val="en-US"/>
        </w:rPr>
        <w:tab/>
        <w:t xml:space="preserve">qlükozanın </w:t>
      </w:r>
      <w:r w:rsidRPr="00AB4FEB">
        <w:rPr>
          <w:rFonts w:cstheme="minorHAnsi"/>
          <w:sz w:val="28"/>
          <w:szCs w:val="28"/>
          <w:lang w:val="en-US"/>
        </w:rPr>
        <w:tab/>
        <w:t xml:space="preserve">azalması  (hipoqlikemiya) şəraitində onun dərhal artmasını təmin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Qlükaqon </w:t>
      </w:r>
      <w:r w:rsidRPr="00AB4FEB">
        <w:rPr>
          <w:rFonts w:cstheme="minorHAnsi"/>
          <w:sz w:val="28"/>
          <w:szCs w:val="28"/>
          <w:lang w:val="en-US"/>
        </w:rPr>
        <w:tab/>
        <w:t xml:space="preserve">plazmatik </w:t>
      </w:r>
      <w:r w:rsidRPr="00AB4FEB">
        <w:rPr>
          <w:rFonts w:cstheme="minorHAnsi"/>
          <w:sz w:val="28"/>
          <w:szCs w:val="28"/>
          <w:lang w:val="en-US"/>
        </w:rPr>
        <w:tab/>
        <w:t xml:space="preserve">membranın </w:t>
      </w:r>
      <w:r w:rsidRPr="00AB4FEB">
        <w:rPr>
          <w:rFonts w:cstheme="minorHAnsi"/>
          <w:sz w:val="28"/>
          <w:szCs w:val="28"/>
          <w:lang w:val="en-US"/>
        </w:rPr>
        <w:tab/>
        <w:t xml:space="preserve">səthində </w:t>
      </w:r>
      <w:r w:rsidRPr="00AB4FEB">
        <w:rPr>
          <w:rFonts w:cstheme="minorHAnsi"/>
          <w:sz w:val="28"/>
          <w:szCs w:val="28"/>
          <w:lang w:val="en-US"/>
        </w:rPr>
        <w:tab/>
        <w:t xml:space="preserve">yerləşən </w:t>
      </w:r>
      <w:r w:rsidRPr="00AB4FEB">
        <w:rPr>
          <w:rFonts w:cstheme="minorHAnsi"/>
          <w:sz w:val="28"/>
          <w:szCs w:val="28"/>
          <w:lang w:val="en-US"/>
        </w:rPr>
        <w:tab/>
        <w:t xml:space="preserve">reseptorla  kompleks birləşmə əmələ gətirərək ATF-i tsiklik AMF-ə çevirən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adenilattsiklazanı </w:t>
      </w:r>
      <w:r w:rsidRPr="00AB4FEB">
        <w:rPr>
          <w:rFonts w:cstheme="minorHAnsi"/>
          <w:sz w:val="28"/>
          <w:szCs w:val="28"/>
          <w:lang w:val="en-US"/>
        </w:rPr>
        <w:tab/>
        <w:t xml:space="preserve">fəallaşdırır. </w:t>
      </w:r>
      <w:r w:rsidRPr="00AB4FEB">
        <w:rPr>
          <w:rFonts w:cstheme="minorHAnsi"/>
          <w:sz w:val="28"/>
          <w:szCs w:val="28"/>
          <w:lang w:val="en-US"/>
        </w:rPr>
        <w:tab/>
        <w:t xml:space="preserve">tsAMF </w:t>
      </w:r>
      <w:r w:rsidRPr="00AB4FEB">
        <w:rPr>
          <w:rFonts w:cstheme="minorHAnsi"/>
          <w:sz w:val="28"/>
          <w:szCs w:val="28"/>
          <w:lang w:val="en-US"/>
        </w:rPr>
        <w:tab/>
        <w:t xml:space="preserve">qlükaqonun </w:t>
      </w:r>
      <w:r w:rsidRPr="00AB4FEB">
        <w:rPr>
          <w:rFonts w:cstheme="minorHAnsi"/>
          <w:sz w:val="28"/>
          <w:szCs w:val="28"/>
          <w:lang w:val="en-US"/>
        </w:rPr>
        <w:tab/>
        <w:t xml:space="preserve"> </w:t>
      </w:r>
      <w:r w:rsidRPr="00AB4FEB">
        <w:rPr>
          <w:rFonts w:cstheme="minorHAnsi"/>
          <w:sz w:val="28"/>
          <w:szCs w:val="28"/>
          <w:lang w:val="en-US"/>
        </w:rPr>
        <w:tab/>
        <w:t xml:space="preserve">hüceyrədaxili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sama-  tostatin hipofizdə boy hormonunun sintezini zəiflədir ki, bundan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 </w:t>
      </w:r>
      <w:r w:rsidRPr="00AB4FEB">
        <w:rPr>
          <w:rFonts w:cstheme="minorHAnsi"/>
          <w:sz w:val="28"/>
          <w:szCs w:val="28"/>
          <w:lang w:val="en-US"/>
        </w:rPr>
        <w:tab/>
        <w:t xml:space="preserve">onun </w:t>
      </w:r>
      <w:r w:rsidRPr="00AB4FEB">
        <w:rPr>
          <w:rFonts w:cstheme="minorHAnsi"/>
          <w:sz w:val="28"/>
          <w:szCs w:val="28"/>
          <w:lang w:val="en-US"/>
        </w:rPr>
        <w:tab/>
        <w:t xml:space="preserve">adından </w:t>
      </w:r>
      <w:r w:rsidRPr="00AB4FEB">
        <w:rPr>
          <w:rFonts w:cstheme="minorHAnsi"/>
          <w:sz w:val="28"/>
          <w:szCs w:val="28"/>
          <w:lang w:val="en-US"/>
        </w:rPr>
        <w:tab/>
      </w:r>
      <w:r w:rsidRPr="00AB4FEB">
        <w:rPr>
          <w:rFonts w:cstheme="minorHAnsi"/>
          <w:sz w:val="28"/>
          <w:szCs w:val="28"/>
          <w:lang w:val="en-US"/>
        </w:rPr>
        <w:tab/>
        <w:t xml:space="preserve">götürülüb. </w:t>
      </w:r>
      <w:r w:rsidRPr="00AB4FEB">
        <w:rPr>
          <w:rFonts w:cstheme="minorHAnsi"/>
          <w:sz w:val="28"/>
          <w:szCs w:val="28"/>
          <w:lang w:val="en-US"/>
        </w:rPr>
        <w:tab/>
        <w:t xml:space="preserve">O,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toxumalarda </w:t>
      </w:r>
      <w:r w:rsidRPr="00AB4FEB">
        <w:rPr>
          <w:rFonts w:cstheme="minorHAnsi"/>
          <w:sz w:val="28"/>
          <w:szCs w:val="28"/>
          <w:lang w:val="en-US"/>
        </w:rPr>
        <w:tab/>
        <w:t xml:space="preserve">ingibitor  vəzifəsini </w:t>
      </w:r>
      <w:r w:rsidRPr="00AB4FEB">
        <w:rPr>
          <w:rFonts w:cstheme="minorHAnsi"/>
          <w:sz w:val="28"/>
          <w:szCs w:val="28"/>
          <w:lang w:val="en-US"/>
        </w:rPr>
        <w:tab/>
        <w:t xml:space="preserve">görür. </w:t>
      </w:r>
      <w:r w:rsidRPr="00AB4FEB">
        <w:rPr>
          <w:rFonts w:cstheme="minorHAnsi"/>
          <w:sz w:val="28"/>
          <w:szCs w:val="28"/>
          <w:lang w:val="en-US"/>
        </w:rPr>
        <w:tab/>
        <w:t xml:space="preserve">O, </w:t>
      </w:r>
      <w:r w:rsidRPr="00AB4FEB">
        <w:rPr>
          <w:rFonts w:cstheme="minorHAnsi"/>
          <w:sz w:val="28"/>
          <w:szCs w:val="28"/>
          <w:lang w:val="en-US"/>
        </w:rPr>
        <w:tab/>
        <w:t xml:space="preserve">Langerhans </w:t>
      </w:r>
      <w:r w:rsidRPr="00AB4FEB">
        <w:rPr>
          <w:rFonts w:cstheme="minorHAnsi"/>
          <w:sz w:val="28"/>
          <w:szCs w:val="28"/>
          <w:lang w:val="en-US"/>
        </w:rPr>
        <w:tab/>
        <w:t xml:space="preserve">adacıqlarının </w:t>
      </w:r>
      <w:r w:rsidRPr="00AB4FEB">
        <w:rPr>
          <w:rFonts w:cstheme="minorHAnsi"/>
          <w:sz w:val="28"/>
          <w:szCs w:val="28"/>
          <w:lang w:val="en-US"/>
        </w:rPr>
        <w:tab/>
        <w:t xml:space="preserve">hüceyrələrində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yaranır və parakrin yolla təsir edir, insulin və qlükaqonun sekresi-  yasını zəiflədir. Bundan başqa o, mədə-bağırsaq traktının və öd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peristaltikasını zəiflədir və həzm şirələrinin sekresiyasını azaldır.  Nəticədə də qidanın sorulması zəifləyir. Beləliklə, samatostatinin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təsiri həzm sisteminin aktivliyinin zəifləməsinə səbəb olur.   </w:t>
      </w:r>
      <w:r w:rsidRPr="00AB4FEB">
        <w:rPr>
          <w:rFonts w:cstheme="minorHAnsi"/>
          <w:sz w:val="28"/>
          <w:szCs w:val="28"/>
          <w:lang w:val="en-US"/>
        </w:rPr>
        <w:tab/>
        <w:t xml:space="preserve">Qlükozanın </w:t>
      </w:r>
      <w:r w:rsidRPr="00AB4FEB">
        <w:rPr>
          <w:rFonts w:cstheme="minorHAnsi"/>
          <w:sz w:val="28"/>
          <w:szCs w:val="28"/>
          <w:lang w:val="en-US"/>
        </w:rPr>
        <w:tab/>
        <w:t xml:space="preserve">səviyyəsinin </w:t>
      </w:r>
      <w:r w:rsidRPr="00AB4FEB">
        <w:rPr>
          <w:rFonts w:cstheme="minorHAnsi"/>
          <w:sz w:val="28"/>
          <w:szCs w:val="28"/>
          <w:lang w:val="en-US"/>
        </w:rPr>
        <w:tab/>
        <w:t xml:space="preserve">tənzimlənməsi. </w:t>
      </w:r>
      <w:r w:rsidRPr="00AB4FEB">
        <w:rPr>
          <w:rFonts w:cstheme="minorHAnsi"/>
          <w:sz w:val="28"/>
          <w:szCs w:val="28"/>
          <w:lang w:val="en-US"/>
        </w:rPr>
        <w:tab/>
        <w:t xml:space="preserve">Qanda </w:t>
      </w:r>
      <w:r w:rsidRPr="00AB4FEB">
        <w:rPr>
          <w:rFonts w:cstheme="minorHAnsi"/>
          <w:sz w:val="28"/>
          <w:szCs w:val="28"/>
          <w:lang w:val="en-US"/>
        </w:rPr>
        <w:tab/>
        <w:t xml:space="preserve">şəkərin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miqdarının artması beta hüceyrəsi tərəfindən insulinin sekresiyası  üçün güclü stimuldur. Qlükozanın normal qatılığında insulinin sek-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resiyası </w:t>
      </w:r>
      <w:r w:rsidRPr="00AB4FEB">
        <w:rPr>
          <w:rFonts w:cstheme="minorHAnsi"/>
          <w:sz w:val="28"/>
          <w:szCs w:val="28"/>
          <w:lang w:val="en-US"/>
        </w:rPr>
        <w:tab/>
        <w:t xml:space="preserve">bazal </w:t>
      </w:r>
      <w:r w:rsidRPr="00AB4FEB">
        <w:rPr>
          <w:rFonts w:cstheme="minorHAnsi"/>
          <w:sz w:val="28"/>
          <w:szCs w:val="28"/>
          <w:lang w:val="en-US"/>
        </w:rPr>
        <w:tab/>
        <w:t xml:space="preserve">sürətə </w:t>
      </w:r>
      <w:r w:rsidRPr="00AB4FEB">
        <w:rPr>
          <w:rFonts w:cstheme="minorHAnsi"/>
          <w:sz w:val="28"/>
          <w:szCs w:val="28"/>
          <w:lang w:val="en-US"/>
        </w:rPr>
        <w:tab/>
        <w:t xml:space="preserve">malik </w:t>
      </w:r>
      <w:r w:rsidRPr="00AB4FEB">
        <w:rPr>
          <w:rFonts w:cstheme="minorHAnsi"/>
          <w:sz w:val="28"/>
          <w:szCs w:val="28"/>
          <w:lang w:val="en-US"/>
        </w:rPr>
        <w:tab/>
        <w:t xml:space="preserve">olur, </w:t>
      </w:r>
      <w:r w:rsidRPr="00AB4FEB">
        <w:rPr>
          <w:rFonts w:cstheme="minorHAnsi"/>
          <w:sz w:val="28"/>
          <w:szCs w:val="28"/>
          <w:lang w:val="en-US"/>
        </w:rPr>
        <w:tab/>
        <w:t xml:space="preserve">ancaq </w:t>
      </w:r>
      <w:r w:rsidRPr="00AB4FEB">
        <w:rPr>
          <w:rFonts w:cstheme="minorHAnsi"/>
          <w:sz w:val="28"/>
          <w:szCs w:val="28"/>
          <w:lang w:val="en-US"/>
        </w:rPr>
        <w:tab/>
        <w:t xml:space="preserve">qlükozanın </w:t>
      </w:r>
      <w:r w:rsidRPr="00AB4FEB">
        <w:rPr>
          <w:rFonts w:cstheme="minorHAnsi"/>
          <w:sz w:val="28"/>
          <w:szCs w:val="28"/>
          <w:lang w:val="en-US"/>
        </w:rPr>
        <w:tab/>
        <w:t xml:space="preserve">qatılığının  0,9q/l-dən aşağı olması vaxtı qanda insulin tapılmır. Ağızdan 100 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qlükoza qəbul edildikdən sonra onun qandakı qatılığı dərhal artır  ki, bu insulinin xaric olmasına səbəb olur. Bu cür asılılıq şəkil 7.17-  də </w:t>
      </w:r>
      <w:r w:rsidRPr="00AB4FEB">
        <w:rPr>
          <w:rFonts w:cstheme="minorHAnsi"/>
          <w:sz w:val="28"/>
          <w:szCs w:val="28"/>
          <w:lang w:val="en-US"/>
        </w:rPr>
        <w:tab/>
        <w:t xml:space="preserve">verilib. </w:t>
      </w:r>
      <w:r w:rsidRPr="00AB4FEB">
        <w:rPr>
          <w:rFonts w:cstheme="minorHAnsi"/>
          <w:sz w:val="28"/>
          <w:szCs w:val="28"/>
          <w:lang w:val="en-US"/>
        </w:rPr>
        <w:tab/>
        <w:t xml:space="preserve">İnsulinin </w:t>
      </w:r>
      <w:r w:rsidRPr="00AB4FEB">
        <w:rPr>
          <w:rFonts w:cstheme="minorHAnsi"/>
          <w:sz w:val="28"/>
          <w:szCs w:val="28"/>
          <w:lang w:val="en-US"/>
        </w:rPr>
        <w:tab/>
        <w:t xml:space="preserve">çatışmazlığı </w:t>
      </w:r>
      <w:r w:rsidRPr="00AB4FEB">
        <w:rPr>
          <w:rFonts w:cstheme="minorHAnsi"/>
          <w:sz w:val="28"/>
          <w:szCs w:val="28"/>
          <w:lang w:val="en-US"/>
        </w:rPr>
        <w:tab/>
        <w:t xml:space="preserve">vaxtı </w:t>
      </w:r>
      <w:r w:rsidRPr="00AB4FEB">
        <w:rPr>
          <w:rFonts w:cstheme="minorHAnsi"/>
          <w:sz w:val="28"/>
          <w:szCs w:val="28"/>
          <w:lang w:val="en-US"/>
        </w:rPr>
        <w:tab/>
        <w:t xml:space="preserve">qanda </w:t>
      </w:r>
      <w:r w:rsidRPr="00AB4FEB">
        <w:rPr>
          <w:rFonts w:cstheme="minorHAnsi"/>
          <w:sz w:val="28"/>
          <w:szCs w:val="28"/>
          <w:lang w:val="en-US"/>
        </w:rPr>
        <w:tab/>
        <w:t xml:space="preserve">şəkərin </w:t>
      </w:r>
      <w:r w:rsidRPr="00AB4FEB">
        <w:rPr>
          <w:rFonts w:cstheme="minorHAnsi"/>
          <w:sz w:val="28"/>
          <w:szCs w:val="28"/>
          <w:lang w:val="en-US"/>
        </w:rPr>
        <w:tab/>
        <w:t xml:space="preserve">qatılığının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azalması ləngiyir (şəkil 7.18, 7.19).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767" w:space="1658"/>
            <w:col w:w="651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667" type="#_x0000_t75" style="position:absolute;margin-left:514.8pt;margin-top:51.05pt;width:233.5pt;height:35.5pt;z-index:-248781824;mso-position-horizontal-relative:page;mso-position-vertical-relative:page">
            <v:imagedata r:id="rId356" o:title="69907bd7-78fa-4ebd-8dfe-a6f273d3cebb"/>
            <w10:wrap anchorx="page" anchory="page"/>
          </v:shape>
        </w:pict>
      </w:r>
      <w:r w:rsidRPr="00AB4FEB">
        <w:rPr>
          <w:rFonts w:cstheme="minorHAnsi"/>
          <w:sz w:val="28"/>
          <w:szCs w:val="28"/>
        </w:rPr>
        <w:pict>
          <v:shape id="_x0000_s3668" type="#_x0000_t75" style="position:absolute;margin-left:514.8pt;margin-top:85.7pt;width:233.5pt;height:35.85pt;z-index:-248780800;mso-position-horizontal-relative:page;mso-position-vertical-relative:page">
            <v:imagedata r:id="rId357" o:title="70702b22-6a7e-4779-b593-af686a2ebc1f"/>
            <w10:wrap anchorx="page" anchory="page"/>
          </v:shape>
        </w:pict>
      </w:r>
      <w:r w:rsidRPr="00AB4FEB">
        <w:rPr>
          <w:rFonts w:cstheme="minorHAnsi"/>
          <w:sz w:val="28"/>
          <w:szCs w:val="28"/>
        </w:rPr>
        <w:pict>
          <v:shape id="_x0000_s3669" type="#_x0000_t75" style="position:absolute;margin-left:514.8pt;margin-top:120.75pt;width:233.5pt;height:35.85pt;z-index:-248779776;mso-position-horizontal-relative:page;mso-position-vertical-relative:page">
            <v:imagedata r:id="rId358" o:title="0f419f19-2a2b-4ed1-91b7-eafca076f9c0"/>
            <w10:wrap anchorx="page" anchory="page"/>
          </v:shape>
        </w:pict>
      </w:r>
      <w:r w:rsidRPr="00AB4FEB">
        <w:rPr>
          <w:rFonts w:cstheme="minorHAnsi"/>
          <w:sz w:val="28"/>
          <w:szCs w:val="28"/>
        </w:rPr>
        <w:pict>
          <v:shape id="_x0000_s3670" type="#_x0000_t75" style="position:absolute;margin-left:514.8pt;margin-top:155.75pt;width:233.75pt;height:31.1pt;z-index:-248778752;mso-position-horizontal-relative:page;mso-position-vertical-relative:page">
            <v:imagedata r:id="rId359" o:title="70abb72b-bec9-48b4-9b43-6b8c952cf421"/>
            <w10:wrap anchorx="page" anchory="page"/>
          </v:shape>
        </w:pict>
      </w:r>
      <w:r w:rsidRPr="00AB4FEB">
        <w:rPr>
          <w:rFonts w:cstheme="minorHAnsi"/>
          <w:sz w:val="28"/>
          <w:szCs w:val="28"/>
        </w:rPr>
        <w:pict>
          <v:shape id="_x0000_s3671" type="#_x0000_t202" style="position:absolute;margin-left:748.05pt;margin-top:180.55pt;width:4.4pt;height:14.5pt;z-index:-2487777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72" type="#_x0000_t75" style="position:absolute;margin-left:65.35pt;margin-top:58pt;width:290.3pt;height:44.7pt;z-index:-248776704;mso-position-horizontal-relative:page;mso-position-vertical-relative:page">
            <v:imagedata r:id="rId360" o:title="bd195ae5-1e5b-49d0-9334-908bc077b582"/>
            <w10:wrap anchorx="page" anchory="page"/>
          </v:shape>
        </w:pict>
      </w:r>
      <w:r w:rsidRPr="00AB4FEB">
        <w:rPr>
          <w:rFonts w:cstheme="minorHAnsi"/>
          <w:sz w:val="28"/>
          <w:szCs w:val="28"/>
        </w:rPr>
        <w:pict>
          <v:shape id="_x0000_s3673" type="#_x0000_t75" style="position:absolute;margin-left:65.35pt;margin-top:101.8pt;width:290.25pt;height:52.15pt;z-index:-248775680;mso-position-horizontal-relative:page;mso-position-vertical-relative:page">
            <v:imagedata r:id="rId361" o:title="72bf61ec-6a21-4f7b-a898-3565c3e1247b"/>
            <w10:wrap anchorx="page" anchory="page"/>
          </v:shape>
        </w:pict>
      </w:r>
      <w:r w:rsidRPr="00AB4FEB">
        <w:rPr>
          <w:rFonts w:cstheme="minorHAnsi"/>
          <w:sz w:val="28"/>
          <w:szCs w:val="28"/>
        </w:rPr>
        <w:pict>
          <v:shape id="_x0000_s3674" type="#_x0000_t75" style="position:absolute;margin-left:65.35pt;margin-top:153.05pt;width:290.25pt;height:52.15pt;z-index:-248774656;mso-position-horizontal-relative:page;mso-position-vertical-relative:page">
            <v:imagedata r:id="rId362" o:title="668a9f2a-7a99-469d-9882-b429b7dcfd6f"/>
            <w10:wrap anchorx="page" anchory="page"/>
          </v:shape>
        </w:pict>
      </w:r>
      <w:r w:rsidRPr="00AB4FEB">
        <w:rPr>
          <w:rFonts w:cstheme="minorHAnsi"/>
          <w:sz w:val="28"/>
          <w:szCs w:val="28"/>
        </w:rPr>
        <w:pict>
          <v:shape id="_x0000_s3675" type="#_x0000_t75" style="position:absolute;margin-left:65.35pt;margin-top:204.3pt;width:290.35pt;height:47.2pt;z-index:-248773632;mso-position-horizontal-relative:page;mso-position-vertical-relative:page">
            <v:imagedata r:id="rId363" o:title="bb7b8797-e237-4807-a8bf-ee39ca5eeeb3"/>
            <w10:wrap anchorx="page" anchory="page"/>
          </v:shape>
        </w:pict>
      </w:r>
      <w:r w:rsidRPr="00AB4FEB">
        <w:rPr>
          <w:rFonts w:cstheme="minorHAnsi"/>
          <w:sz w:val="28"/>
          <w:szCs w:val="28"/>
        </w:rPr>
        <w:pict>
          <v:shape id="_x0000_s3676" type="#_x0000_t202" style="position:absolute;margin-left:355.6pt;margin-top:245.45pt;width:4.4pt;height:14.5pt;z-index:-2487726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55" type="#_x0000_t202" style="position:absolute;margin-left:51.05pt;margin-top:546.15pt;width:4.4pt;height:14.5pt;z-index:2545223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56" type="#_x0000_t202" style="position:absolute;margin-left:202.95pt;margin-top:545.95pt;width:19pt;height:12.5pt;z-index:254523392;mso-position-horizontal-relative:page;mso-position-vertical-relative:page" filled="f" stroked="f">
            <v:stroke joinstyle="round"/>
            <v:path gradientshapeok="f" o:connecttype="segments"/>
            <v:textbox inset="0,0,0,0">
              <w:txbxContent>
                <w:p w:rsidR="00AB4FEB" w:rsidRDefault="00AB4FEB">
                  <w:pPr>
                    <w:spacing w:line="221" w:lineRule="exact"/>
                  </w:pPr>
                  <w:r w:rsidRPr="0040175E">
                    <w:rPr>
                      <w:b/>
                      <w:bCs/>
                      <w:color w:val="000000"/>
                      <w:spacing w:val="6"/>
                      <w:sz w:val="19"/>
                      <w:szCs w:val="19"/>
                    </w:rPr>
                    <w:t>320</w:t>
                  </w:r>
                  <w:r w:rsidRPr="0040175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657" type="#_x0000_t202" style="position:absolute;margin-left:51.05pt;margin-top:291pt;width:4.4pt;height:14.5pt;z-index:2545244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58" type="#_x0000_t75" style="position:absolute;margin-left:69.45pt;margin-top:304.25pt;width:282pt;height:53.1pt;z-index:254525440;mso-position-horizontal-relative:page;mso-position-vertical-relative:page">
            <v:imagedata r:id="rId364" o:title="16ed796a-a59e-4ff5-8b8d-8e1d6cb120ab"/>
            <w10:wrap anchorx="page" anchory="page"/>
          </v:shape>
        </w:pict>
      </w:r>
      <w:r w:rsidRPr="00AB4FEB">
        <w:rPr>
          <w:rFonts w:cstheme="minorHAnsi"/>
          <w:sz w:val="28"/>
          <w:szCs w:val="28"/>
        </w:rPr>
        <w:pict>
          <v:shape id="_x0000_s3659" type="#_x0000_t75" style="position:absolute;margin-left:69.45pt;margin-top:356.45pt;width:282pt;height:53.45pt;z-index:254526464;mso-position-horizontal-relative:page;mso-position-vertical-relative:page">
            <v:imagedata r:id="rId365" o:title="7e3fc780-7ffe-4ddf-8b45-cb6e040436df"/>
            <w10:wrap anchorx="page" anchory="page"/>
          </v:shape>
        </w:pict>
      </w:r>
      <w:r w:rsidRPr="00AB4FEB">
        <w:rPr>
          <w:rFonts w:cstheme="minorHAnsi"/>
          <w:sz w:val="28"/>
          <w:szCs w:val="28"/>
        </w:rPr>
        <w:pict>
          <v:shape id="_x0000_s3660" type="#_x0000_t75" style="position:absolute;margin-left:69.45pt;margin-top:409.05pt;width:282pt;height:53.45pt;z-index:254527488;mso-position-horizontal-relative:page;mso-position-vertical-relative:page">
            <v:imagedata r:id="rId366" o:title="4566e3ea-2569-4588-91cb-2091df7de00e"/>
            <w10:wrap anchorx="page" anchory="page"/>
          </v:shape>
        </w:pict>
      </w:r>
      <w:r w:rsidRPr="00AB4FEB">
        <w:rPr>
          <w:rFonts w:cstheme="minorHAnsi"/>
          <w:sz w:val="28"/>
          <w:szCs w:val="28"/>
        </w:rPr>
        <w:pict>
          <v:shape id="_x0000_s3661" type="#_x0000_t75" style="position:absolute;margin-left:69.45pt;margin-top:461.65pt;width:282pt;height:52.9pt;z-index:254528512;mso-position-horizontal-relative:page;mso-position-vertical-relative:page">
            <v:imagedata r:id="rId367" o:title="67fb4e0b-0986-441b-aaff-2729944aedb3"/>
            <w10:wrap anchorx="page" anchory="page"/>
          </v:shape>
        </w:pict>
      </w:r>
      <w:r w:rsidRPr="00AB4FEB">
        <w:rPr>
          <w:rFonts w:cstheme="minorHAnsi"/>
          <w:sz w:val="28"/>
          <w:szCs w:val="28"/>
        </w:rPr>
        <w:pict>
          <v:shape id="_x0000_s3662" type="#_x0000_t202" style="position:absolute;margin-left:351.45pt;margin-top:504.05pt;width:4.4pt;height:14.5pt;z-index:2545295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63" type="#_x0000_t202" style="position:absolute;margin-left:210.45pt;margin-top:526.65pt;width:4.4pt;height:14.5pt;z-index:2545305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64" type="#_x0000_t202" style="position:absolute;margin-left:472pt;margin-top:546.15pt;width:4.4pt;height:14.5pt;z-index:2545315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65" type="#_x0000_t202" style="position:absolute;margin-left:623.95pt;margin-top:545.95pt;width:19pt;height:12.5pt;z-index:254532608;mso-position-horizontal-relative:page;mso-position-vertical-relative:page" filled="f" stroked="f">
            <v:stroke joinstyle="round"/>
            <v:path gradientshapeok="f" o:connecttype="segments"/>
            <v:textbox inset="0,0,0,0">
              <w:txbxContent>
                <w:p w:rsidR="00AB4FEB" w:rsidRDefault="00AB4FEB">
                  <w:pPr>
                    <w:spacing w:line="221" w:lineRule="exact"/>
                  </w:pPr>
                  <w:r w:rsidRPr="0040175E">
                    <w:rPr>
                      <w:b/>
                      <w:bCs/>
                      <w:color w:val="000000"/>
                      <w:spacing w:val="6"/>
                      <w:sz w:val="19"/>
                      <w:szCs w:val="19"/>
                    </w:rPr>
                    <w:t>321</w:t>
                  </w:r>
                  <w:r w:rsidRPr="0040175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666" type="#_x0000_t202" style="position:absolute;margin-left:472pt;margin-top:214.3pt;width:3.4pt;height:10.15pt;z-index:25453363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7.19. Qanda insulinin çatışmazlığı və şəkərin əyrisi arasında  münasibət.  </w:t>
      </w:r>
    </w:p>
    <w:p w:rsidR="00027EAE" w:rsidRPr="00AB4FEB" w:rsidRDefault="00027EAE" w:rsidP="00C70F79">
      <w:pPr>
        <w:rPr>
          <w:rFonts w:cstheme="minorHAnsi"/>
          <w:sz w:val="28"/>
          <w:szCs w:val="28"/>
          <w:lang w:val="en-US"/>
        </w:rPr>
        <w:sectPr w:rsidR="00027EAE" w:rsidRPr="00AB4FEB">
          <w:pgSz w:w="16840" w:h="11900"/>
          <w:pgMar w:top="3806" w:right="1362" w:bottom="0" w:left="10008"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7.17. Qanda qlükaqonun miqdarının qanda şəkərin qatılığından  asılılığı. </w:t>
      </w:r>
      <w:r w:rsidRPr="00AB4FEB">
        <w:rPr>
          <w:rFonts w:cstheme="minorHAnsi"/>
          <w:sz w:val="28"/>
          <w:szCs w:val="28"/>
          <w:lang w:val="en-US"/>
        </w:rPr>
        <w:tab/>
        <w:t xml:space="preserve">Normal </w:t>
      </w:r>
      <w:r w:rsidRPr="00AB4FEB">
        <w:rPr>
          <w:rFonts w:cstheme="minorHAnsi"/>
          <w:sz w:val="28"/>
          <w:szCs w:val="28"/>
          <w:lang w:val="en-US"/>
        </w:rPr>
        <w:tab/>
        <w:t xml:space="preserve">şəraitdə </w:t>
      </w:r>
      <w:r w:rsidRPr="00AB4FEB">
        <w:rPr>
          <w:rFonts w:cstheme="minorHAnsi"/>
          <w:sz w:val="28"/>
          <w:szCs w:val="28"/>
          <w:lang w:val="en-US"/>
        </w:rPr>
        <w:tab/>
        <w:t xml:space="preserve">və </w:t>
      </w:r>
      <w:r w:rsidRPr="00AB4FEB">
        <w:rPr>
          <w:rFonts w:cstheme="minorHAnsi"/>
          <w:sz w:val="28"/>
          <w:szCs w:val="28"/>
          <w:lang w:val="en-US"/>
        </w:rPr>
        <w:tab/>
        <w:t xml:space="preserve">hiperqlikemiyada </w:t>
      </w:r>
      <w:r w:rsidRPr="00AB4FEB">
        <w:rPr>
          <w:rFonts w:cstheme="minorHAnsi"/>
          <w:sz w:val="28"/>
          <w:szCs w:val="28"/>
          <w:lang w:val="en-US"/>
        </w:rPr>
        <w:tab/>
        <w:t xml:space="preserve">qanda </w:t>
      </w:r>
      <w:r w:rsidRPr="00AB4FEB">
        <w:rPr>
          <w:rFonts w:cstheme="minorHAnsi"/>
          <w:sz w:val="28"/>
          <w:szCs w:val="28"/>
          <w:lang w:val="en-US"/>
        </w:rPr>
        <w:tab/>
        <w:t xml:space="preserve">qlükaqonun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qatılığı aşağı səviyyədə olur, ancaq hipoqlikemiyada artır.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7.18. Qlükozaya tolerantlıq nümunəsi.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Normada qanda qlükozanın qatılığı təxminən 100 mq/100 ml  plazmadır, insulinin miqdarı isə bu şəraitdə bazal səviyyədədir.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100q </w:t>
      </w:r>
      <w:r w:rsidRPr="00AB4FEB">
        <w:rPr>
          <w:rFonts w:cstheme="minorHAnsi"/>
          <w:sz w:val="28"/>
          <w:szCs w:val="28"/>
          <w:lang w:val="en-US"/>
        </w:rPr>
        <w:tab/>
        <w:t xml:space="preserve">qlükoza </w:t>
      </w:r>
      <w:r w:rsidRPr="00AB4FEB">
        <w:rPr>
          <w:rFonts w:cstheme="minorHAnsi"/>
          <w:sz w:val="28"/>
          <w:szCs w:val="28"/>
          <w:lang w:val="en-US"/>
        </w:rPr>
        <w:tab/>
        <w:t xml:space="preserve">saxlayan </w:t>
      </w:r>
      <w:r w:rsidRPr="00AB4FEB">
        <w:rPr>
          <w:rFonts w:cstheme="minorHAnsi"/>
          <w:sz w:val="28"/>
          <w:szCs w:val="28"/>
          <w:lang w:val="en-US"/>
        </w:rPr>
        <w:tab/>
        <w:t xml:space="preserve">məhlulu </w:t>
      </w:r>
      <w:r w:rsidRPr="00AB4FEB">
        <w:rPr>
          <w:rFonts w:cstheme="minorHAnsi"/>
          <w:sz w:val="28"/>
          <w:szCs w:val="28"/>
          <w:lang w:val="en-US"/>
        </w:rPr>
        <w:tab/>
        <w:t xml:space="preserve">qəbul </w:t>
      </w:r>
      <w:r w:rsidRPr="00AB4FEB">
        <w:rPr>
          <w:rFonts w:cstheme="minorHAnsi"/>
          <w:sz w:val="28"/>
          <w:szCs w:val="28"/>
          <w:lang w:val="en-US"/>
        </w:rPr>
        <w:tab/>
        <w:t xml:space="preserve">etdikdən </w:t>
      </w:r>
      <w:r w:rsidRPr="00AB4FEB">
        <w:rPr>
          <w:rFonts w:cstheme="minorHAnsi"/>
          <w:sz w:val="28"/>
          <w:szCs w:val="28"/>
          <w:lang w:val="en-US"/>
        </w:rPr>
        <w:tab/>
        <w:t xml:space="preserve">sonra </w:t>
      </w:r>
      <w:r w:rsidRPr="00AB4FEB">
        <w:rPr>
          <w:rFonts w:cstheme="minorHAnsi"/>
          <w:sz w:val="28"/>
          <w:szCs w:val="28"/>
          <w:lang w:val="en-US"/>
        </w:rPr>
        <w:tab/>
        <w:t xml:space="preserve">cavab  olaraq qanda qlükozanın miqdarı artır.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Qlükozaya olan tolerantlıq nümunəsi beta-hüceyrələrin qanda  şəkərin </w:t>
      </w:r>
      <w:r w:rsidRPr="00AB4FEB">
        <w:rPr>
          <w:rFonts w:cstheme="minorHAnsi"/>
          <w:sz w:val="28"/>
          <w:szCs w:val="28"/>
          <w:lang w:val="en-US"/>
        </w:rPr>
        <w:tab/>
        <w:t xml:space="preserve">miqdarını </w:t>
      </w:r>
      <w:r w:rsidRPr="00AB4FEB">
        <w:rPr>
          <w:rFonts w:cstheme="minorHAnsi"/>
          <w:sz w:val="28"/>
          <w:szCs w:val="28"/>
          <w:lang w:val="en-US"/>
        </w:rPr>
        <w:tab/>
        <w:t xml:space="preserve">nizamlamağa </w:t>
      </w:r>
      <w:r w:rsidRPr="00AB4FEB">
        <w:rPr>
          <w:rFonts w:cstheme="minorHAnsi"/>
          <w:sz w:val="28"/>
          <w:szCs w:val="28"/>
          <w:lang w:val="en-US"/>
        </w:rPr>
        <w:tab/>
        <w:t xml:space="preserve">qadir </w:t>
      </w:r>
      <w:r w:rsidRPr="00AB4FEB">
        <w:rPr>
          <w:rFonts w:cstheme="minorHAnsi"/>
          <w:sz w:val="28"/>
          <w:szCs w:val="28"/>
          <w:lang w:val="en-US"/>
        </w:rPr>
        <w:tab/>
        <w:t xml:space="preserve">olmasını </w:t>
      </w:r>
      <w:r w:rsidRPr="00AB4FEB">
        <w:rPr>
          <w:rFonts w:cstheme="minorHAnsi"/>
          <w:sz w:val="28"/>
          <w:szCs w:val="28"/>
          <w:lang w:val="en-US"/>
        </w:rPr>
        <w:tab/>
        <w:t xml:space="preserve">başa </w:t>
      </w:r>
      <w:r w:rsidRPr="00AB4FEB">
        <w:rPr>
          <w:rFonts w:cstheme="minorHAnsi"/>
          <w:sz w:val="28"/>
          <w:szCs w:val="28"/>
          <w:lang w:val="en-US"/>
        </w:rPr>
        <w:tab/>
        <w:t xml:space="preserve">düşməyə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imkan verir. Bir qədər əvvəllər göstərilirdi ki, amin turşuları və  sərbəst </w:t>
      </w:r>
      <w:r w:rsidRPr="00AB4FEB">
        <w:rPr>
          <w:rFonts w:cstheme="minorHAnsi"/>
          <w:sz w:val="28"/>
          <w:szCs w:val="28"/>
          <w:lang w:val="en-US"/>
        </w:rPr>
        <w:tab/>
        <w:t xml:space="preserve">yağ </w:t>
      </w:r>
      <w:r w:rsidRPr="00AB4FEB">
        <w:rPr>
          <w:rFonts w:cstheme="minorHAnsi"/>
          <w:sz w:val="28"/>
          <w:szCs w:val="28"/>
          <w:lang w:val="en-US"/>
        </w:rPr>
        <w:tab/>
        <w:t xml:space="preserve">turşuları </w:t>
      </w:r>
      <w:r w:rsidRPr="00AB4FEB">
        <w:rPr>
          <w:rFonts w:cstheme="minorHAnsi"/>
          <w:sz w:val="28"/>
          <w:szCs w:val="28"/>
          <w:lang w:val="en-US"/>
        </w:rPr>
        <w:tab/>
        <w:t xml:space="preserve">da </w:t>
      </w:r>
      <w:r w:rsidRPr="00AB4FEB">
        <w:rPr>
          <w:rFonts w:cstheme="minorHAnsi"/>
          <w:sz w:val="28"/>
          <w:szCs w:val="28"/>
          <w:lang w:val="en-US"/>
        </w:rPr>
        <w:tab/>
        <w:t xml:space="preserve">insulinin </w:t>
      </w:r>
      <w:r w:rsidRPr="00AB4FEB">
        <w:rPr>
          <w:rFonts w:cstheme="minorHAnsi"/>
          <w:sz w:val="28"/>
          <w:szCs w:val="28"/>
          <w:lang w:val="en-US"/>
        </w:rPr>
        <w:tab/>
        <w:t xml:space="preserve">sekreksiyasını </w:t>
      </w:r>
      <w:r w:rsidRPr="00AB4FEB">
        <w:rPr>
          <w:rFonts w:cstheme="minorHAnsi"/>
          <w:sz w:val="28"/>
          <w:szCs w:val="28"/>
          <w:lang w:val="en-US"/>
        </w:rPr>
        <w:tab/>
        <w:t xml:space="preserve">stimulə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baxmayaraq ki, qlükozaya nisbətən az effektlidir. Qeyd edək ki,  bu </w:t>
      </w:r>
      <w:r w:rsidRPr="00AB4FEB">
        <w:rPr>
          <w:rFonts w:cstheme="minorHAnsi"/>
          <w:sz w:val="28"/>
          <w:szCs w:val="28"/>
          <w:lang w:val="en-US"/>
        </w:rPr>
        <w:tab/>
        <w:t xml:space="preserve">hüceyrələr </w:t>
      </w:r>
      <w:r w:rsidRPr="00AB4FEB">
        <w:rPr>
          <w:rFonts w:cstheme="minorHAnsi"/>
          <w:sz w:val="28"/>
          <w:szCs w:val="28"/>
          <w:lang w:val="en-US"/>
        </w:rPr>
        <w:tab/>
        <w:t xml:space="preserve">təkcə </w:t>
      </w:r>
      <w:r w:rsidRPr="00AB4FEB">
        <w:rPr>
          <w:rFonts w:cstheme="minorHAnsi"/>
          <w:sz w:val="28"/>
          <w:szCs w:val="28"/>
          <w:lang w:val="en-US"/>
        </w:rPr>
        <w:tab/>
        <w:t xml:space="preserve">bu </w:t>
      </w:r>
      <w:r w:rsidRPr="00AB4FEB">
        <w:rPr>
          <w:rFonts w:cstheme="minorHAnsi"/>
          <w:sz w:val="28"/>
          <w:szCs w:val="28"/>
          <w:lang w:val="en-US"/>
        </w:rPr>
        <w:tab/>
        <w:t xml:space="preserve">komponentlərlə </w:t>
      </w:r>
      <w:r w:rsidRPr="00AB4FEB">
        <w:rPr>
          <w:rFonts w:cstheme="minorHAnsi"/>
          <w:sz w:val="28"/>
          <w:szCs w:val="28"/>
          <w:lang w:val="en-US"/>
        </w:rPr>
        <w:tab/>
        <w:t xml:space="preserve">deyil, </w:t>
      </w:r>
      <w:r w:rsidRPr="00AB4FEB">
        <w:rPr>
          <w:rFonts w:cstheme="minorHAnsi"/>
          <w:sz w:val="28"/>
          <w:szCs w:val="28"/>
          <w:lang w:val="en-US"/>
        </w:rPr>
        <w:tab/>
        <w:t xml:space="preserve">mədə-bağırsaq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traktının müəyyən peptid hormonları, həmçinin parasimpatik sinir  sistemi ilə də aktivləşə bilər. Bu effektlərə əks insulinin sekresi-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yasını b andrenergik reseptorların iştirakı ilə simpatik sinir siste-  minin aktivləşməsi ilə zəiflədə bilənlər aiddir. Sakit vəziyyətdə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parasimpatik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qidanın </w:t>
      </w:r>
      <w:r w:rsidRPr="00AB4FEB">
        <w:rPr>
          <w:rFonts w:cstheme="minorHAnsi"/>
          <w:sz w:val="28"/>
          <w:szCs w:val="28"/>
          <w:lang w:val="en-US"/>
        </w:rPr>
        <w:tab/>
        <w:t xml:space="preserve">həzminə </w:t>
      </w:r>
      <w:r w:rsidRPr="00AB4FEB">
        <w:rPr>
          <w:rFonts w:cstheme="minorHAnsi"/>
          <w:sz w:val="28"/>
          <w:szCs w:val="28"/>
          <w:lang w:val="en-US"/>
        </w:rPr>
        <w:tab/>
        <w:t xml:space="preserve">şərait </w:t>
      </w:r>
      <w:r w:rsidRPr="00AB4FEB">
        <w:rPr>
          <w:rFonts w:cstheme="minorHAnsi"/>
          <w:sz w:val="28"/>
          <w:szCs w:val="28"/>
          <w:lang w:val="en-US"/>
        </w:rPr>
        <w:tab/>
        <w:t xml:space="preserve">yaradır. </w:t>
      </w:r>
      <w:r w:rsidRPr="00AB4FEB">
        <w:rPr>
          <w:rFonts w:cstheme="minorHAnsi"/>
          <w:sz w:val="28"/>
          <w:szCs w:val="28"/>
          <w:lang w:val="en-US"/>
        </w:rPr>
        <w:tab/>
        <w:t xml:space="preserve">Stres  zamanı enerji lazım olduğu üçün qlükoza qlükogenə çevrilmir.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w:t>
      </w:r>
      <w:r w:rsidRPr="00AB4FEB">
        <w:rPr>
          <w:rFonts w:cstheme="minorHAnsi"/>
          <w:sz w:val="28"/>
          <w:szCs w:val="28"/>
          <w:lang w:val="en-US"/>
        </w:rPr>
        <w:tab/>
        <w:t xml:space="preserve">halda </w:t>
      </w:r>
      <w:r w:rsidRPr="00AB4FEB">
        <w:rPr>
          <w:rFonts w:cstheme="minorHAnsi"/>
          <w:sz w:val="28"/>
          <w:szCs w:val="28"/>
          <w:lang w:val="en-US"/>
        </w:rPr>
        <w:tab/>
      </w:r>
      <w:r w:rsidRPr="00AB4FEB">
        <w:rPr>
          <w:rFonts w:cstheme="minorHAnsi"/>
          <w:sz w:val="28"/>
          <w:szCs w:val="28"/>
          <w:lang w:val="en-US"/>
        </w:rPr>
        <w:tab/>
        <w:t xml:space="preserve">o </w:t>
      </w:r>
      <w:r w:rsidRPr="00AB4FEB">
        <w:rPr>
          <w:rFonts w:cstheme="minorHAnsi"/>
          <w:sz w:val="28"/>
          <w:szCs w:val="28"/>
          <w:lang w:val="en-US"/>
        </w:rPr>
        <w:tab/>
        <w:t xml:space="preserve">fakt </w:t>
      </w:r>
      <w:r w:rsidRPr="00AB4FEB">
        <w:rPr>
          <w:rFonts w:cstheme="minorHAnsi"/>
          <w:sz w:val="28"/>
          <w:szCs w:val="28"/>
          <w:lang w:val="en-US"/>
        </w:rPr>
        <w:tab/>
        <w:t xml:space="preserve">əhəmiyyətlidir </w:t>
      </w:r>
      <w:r w:rsidRPr="00AB4FEB">
        <w:rPr>
          <w:rFonts w:cstheme="minorHAnsi"/>
          <w:sz w:val="28"/>
          <w:szCs w:val="28"/>
          <w:lang w:val="en-US"/>
        </w:rPr>
        <w:tab/>
        <w:t xml:space="preserve">ki, </w:t>
      </w:r>
      <w:r w:rsidRPr="00AB4FEB">
        <w:rPr>
          <w:rFonts w:cstheme="minorHAnsi"/>
          <w:sz w:val="28"/>
          <w:szCs w:val="28"/>
          <w:lang w:val="en-US"/>
        </w:rPr>
        <w:tab/>
        <w:t xml:space="preserve">katexolaminlər </w:t>
      </w:r>
      <w:r w:rsidRPr="00AB4FEB">
        <w:rPr>
          <w:rFonts w:cstheme="minorHAnsi"/>
          <w:sz w:val="28"/>
          <w:szCs w:val="28"/>
          <w:lang w:val="en-US"/>
        </w:rPr>
        <w:tab/>
        <w:t xml:space="preserve">insulinin  sekresiyasını </w:t>
      </w:r>
      <w:r w:rsidRPr="00AB4FEB">
        <w:rPr>
          <w:rFonts w:cstheme="minorHAnsi"/>
          <w:sz w:val="28"/>
          <w:szCs w:val="28"/>
          <w:lang w:val="en-US"/>
        </w:rPr>
        <w:tab/>
        <w:t xml:space="preserve">dayandırır, </w:t>
      </w:r>
      <w:r w:rsidRPr="00AB4FEB">
        <w:rPr>
          <w:rFonts w:cstheme="minorHAnsi"/>
          <w:sz w:val="28"/>
          <w:szCs w:val="28"/>
          <w:lang w:val="en-US"/>
        </w:rPr>
        <w:tab/>
        <w:t xml:space="preserve">bu </w:t>
      </w:r>
      <w:r w:rsidRPr="00AB4FEB">
        <w:rPr>
          <w:rFonts w:cstheme="minorHAnsi"/>
          <w:sz w:val="28"/>
          <w:szCs w:val="28"/>
          <w:lang w:val="en-US"/>
        </w:rPr>
        <w:tab/>
        <w:t xml:space="preserve">da </w:t>
      </w:r>
      <w:r w:rsidRPr="00AB4FEB">
        <w:rPr>
          <w:rFonts w:cstheme="minorHAnsi"/>
          <w:sz w:val="28"/>
          <w:szCs w:val="28"/>
          <w:lang w:val="en-US"/>
        </w:rPr>
        <w:tab/>
      </w:r>
      <w:r w:rsidRPr="00AB4FEB">
        <w:rPr>
          <w:rFonts w:cstheme="minorHAnsi"/>
          <w:sz w:val="28"/>
          <w:szCs w:val="28"/>
          <w:lang w:val="en-US"/>
        </w:rPr>
        <w:tab/>
        <w:t xml:space="preserve">qlükozanın </w:t>
      </w:r>
      <w:r w:rsidRPr="00AB4FEB">
        <w:rPr>
          <w:rFonts w:cstheme="minorHAnsi"/>
          <w:sz w:val="28"/>
          <w:szCs w:val="28"/>
          <w:lang w:val="en-US"/>
        </w:rPr>
        <w:tab/>
        <w:t xml:space="preserve">enerji </w:t>
      </w:r>
      <w:r w:rsidRPr="00AB4FEB">
        <w:rPr>
          <w:rFonts w:cstheme="minorHAnsi"/>
          <w:sz w:val="28"/>
          <w:szCs w:val="28"/>
          <w:lang w:val="en-US"/>
        </w:rPr>
        <w:tab/>
        <w:t xml:space="preserve">mənbəyi </w:t>
      </w:r>
      <w:r w:rsidRPr="00AB4FEB">
        <w:rPr>
          <w:rFonts w:cstheme="minorHAnsi"/>
          <w:sz w:val="28"/>
          <w:szCs w:val="28"/>
          <w:lang w:val="en-US"/>
        </w:rPr>
        <w:tab/>
        <w:t xml:space="preserve">kimi  istifadə </w:t>
      </w:r>
      <w:r w:rsidRPr="00AB4FEB">
        <w:rPr>
          <w:rFonts w:cstheme="minorHAnsi"/>
          <w:sz w:val="28"/>
          <w:szCs w:val="28"/>
          <w:lang w:val="en-US"/>
        </w:rPr>
        <w:tab/>
        <w:t xml:space="preserve">olunmasına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Qlükaqonun </w:t>
      </w:r>
      <w:r w:rsidRPr="00AB4FEB">
        <w:rPr>
          <w:rFonts w:cstheme="minorHAnsi"/>
          <w:sz w:val="28"/>
          <w:szCs w:val="28"/>
          <w:lang w:val="en-US"/>
        </w:rPr>
        <w:tab/>
        <w:t xml:space="preserve">sekresiyası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hipoqlükemiya zamanı artır, belə ki, qlükogen qlukoza mənbəyidir  və </w:t>
      </w:r>
      <w:r w:rsidRPr="00AB4FEB">
        <w:rPr>
          <w:rFonts w:cstheme="minorHAnsi"/>
          <w:sz w:val="28"/>
          <w:szCs w:val="28"/>
          <w:lang w:val="en-US"/>
        </w:rPr>
        <w:tab/>
        <w:t xml:space="preserve">onun </w:t>
      </w:r>
      <w:r w:rsidRPr="00AB4FEB">
        <w:rPr>
          <w:rFonts w:cstheme="minorHAnsi"/>
          <w:sz w:val="28"/>
          <w:szCs w:val="28"/>
          <w:lang w:val="en-US"/>
        </w:rPr>
        <w:tab/>
        <w:t xml:space="preserve">parçalanması </w:t>
      </w:r>
      <w:r w:rsidRPr="00AB4FEB">
        <w:rPr>
          <w:rFonts w:cstheme="minorHAnsi"/>
          <w:sz w:val="28"/>
          <w:szCs w:val="28"/>
          <w:lang w:val="en-US"/>
        </w:rPr>
        <w:tab/>
        <w:t xml:space="preserve">hipoqlükemiyaya </w:t>
      </w:r>
      <w:r w:rsidRPr="00AB4FEB">
        <w:rPr>
          <w:rFonts w:cstheme="minorHAnsi"/>
          <w:sz w:val="28"/>
          <w:szCs w:val="28"/>
          <w:lang w:val="en-US"/>
        </w:rPr>
        <w:tab/>
        <w:t xml:space="preserve">əks </w:t>
      </w:r>
      <w:r w:rsidRPr="00AB4FEB">
        <w:rPr>
          <w:rFonts w:cstheme="minorHAnsi"/>
          <w:sz w:val="28"/>
          <w:szCs w:val="28"/>
          <w:lang w:val="en-US"/>
        </w:rPr>
        <w:tab/>
        <w:t xml:space="preserve">təsir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Samatostatinin sekresiyası qanda qlükoza, amin və yağ turşularının  yüksək </w:t>
      </w:r>
      <w:r w:rsidRPr="00AB4FEB">
        <w:rPr>
          <w:rFonts w:cstheme="minorHAnsi"/>
          <w:sz w:val="28"/>
          <w:szCs w:val="28"/>
          <w:lang w:val="en-US"/>
        </w:rPr>
        <w:tab/>
        <w:t xml:space="preserve">qatılığında </w:t>
      </w:r>
      <w:r w:rsidRPr="00AB4FEB">
        <w:rPr>
          <w:rFonts w:cstheme="minorHAnsi"/>
          <w:sz w:val="28"/>
          <w:szCs w:val="28"/>
          <w:lang w:val="en-US"/>
        </w:rPr>
        <w:tab/>
        <w:t xml:space="preserve">artır. </w:t>
      </w:r>
      <w:r w:rsidRPr="00AB4FEB">
        <w:rPr>
          <w:rFonts w:cstheme="minorHAnsi"/>
          <w:sz w:val="28"/>
          <w:szCs w:val="28"/>
          <w:lang w:val="en-US"/>
        </w:rPr>
        <w:tab/>
        <w:t xml:space="preserve">Bu </w:t>
      </w:r>
      <w:r w:rsidRPr="00AB4FEB">
        <w:rPr>
          <w:rFonts w:cstheme="minorHAnsi"/>
          <w:sz w:val="28"/>
          <w:szCs w:val="28"/>
          <w:lang w:val="en-US"/>
        </w:rPr>
        <w:tab/>
        <w:t xml:space="preserve">şəkildə </w:t>
      </w:r>
      <w:r w:rsidRPr="00AB4FEB">
        <w:rPr>
          <w:rFonts w:cstheme="minorHAnsi"/>
          <w:sz w:val="28"/>
          <w:szCs w:val="28"/>
          <w:lang w:val="en-US"/>
        </w:rPr>
        <w:tab/>
        <w:t xml:space="preserve">samotostatin </w:t>
      </w:r>
      <w:r w:rsidRPr="00AB4FEB">
        <w:rPr>
          <w:rFonts w:cstheme="minorHAnsi"/>
          <w:sz w:val="28"/>
          <w:szCs w:val="28"/>
          <w:lang w:val="en-US"/>
        </w:rPr>
        <w:tab/>
        <w:t xml:space="preserve">insulinin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447" w:header="720" w:footer="720" w:gutter="0"/>
          <w:cols w:num="2" w:space="720" w:equalWidth="0">
            <w:col w:w="5739" w:space="2260"/>
            <w:col w:w="666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681" type="#_x0000_t202" style="position:absolute;margin-left:756.1pt;margin-top:424.15pt;width:24.2pt;height:14.5pt;z-index:-248766464;mso-position-horizontal-relative:page;mso-position-vertical-relative:page" filled="f" stroked="f">
            <v:stroke joinstyle="round"/>
            <v:path gradientshapeok="f" o:connecttype="segments"/>
            <v:textbox inset="0,0,0,0">
              <w:txbxContent>
                <w:p w:rsidR="00AB4FEB" w:rsidRDefault="00AB4FEB">
                  <w:pPr>
                    <w:spacing w:line="262" w:lineRule="exact"/>
                  </w:pPr>
                  <w:r w:rsidRPr="00BB7782">
                    <w:rPr>
                      <w:color w:val="000000"/>
                      <w:w w:val="96"/>
                      <w:sz w:val="24"/>
                      <w:szCs w:val="24"/>
                    </w:rPr>
                    <w:t>təsir</w:t>
                  </w:r>
                  <w:r w:rsidRPr="00BB7782">
                    <w:rPr>
                      <w:color w:val="000000"/>
                      <w:spacing w:val="1"/>
                      <w:w w:val="96"/>
                      <w:sz w:val="24"/>
                      <w:szCs w:val="24"/>
                    </w:rPr>
                    <w:t xml:space="preserve"> </w:t>
                  </w:r>
                </w:p>
              </w:txbxContent>
            </v:textbox>
            <w10:wrap anchorx="page" anchory="page"/>
          </v:shape>
        </w:pict>
      </w:r>
      <w:r w:rsidRPr="00AB4FEB">
        <w:rPr>
          <w:rFonts w:cstheme="minorHAnsi"/>
          <w:sz w:val="28"/>
          <w:szCs w:val="28"/>
        </w:rPr>
        <w:pict>
          <v:shape id="_x0000_s3682" type="#_x0000_t202" style="position:absolute;margin-left:486.25pt;margin-top:424.15pt;width:27.7pt;height:14.5pt;z-index:-248765440;mso-position-horizontal-relative:page;mso-position-vertical-relative:page" filled="f" stroked="f">
            <v:stroke joinstyle="round"/>
            <v:path gradientshapeok="f" o:connecttype="segments"/>
            <v:textbox inset="0,0,0,0">
              <w:txbxContent>
                <w:p w:rsidR="00AB4FEB" w:rsidRDefault="00AB4FEB">
                  <w:pPr>
                    <w:spacing w:line="262" w:lineRule="exact"/>
                  </w:pPr>
                  <w:r w:rsidRPr="00BB7782">
                    <w:rPr>
                      <w:color w:val="000000"/>
                      <w:w w:val="97"/>
                      <w:sz w:val="24"/>
                      <w:szCs w:val="24"/>
                    </w:rPr>
                    <w:t>Əgər</w:t>
                  </w:r>
                  <w:r w:rsidRPr="00BB7782">
                    <w:rPr>
                      <w:color w:val="000000"/>
                      <w:spacing w:val="1"/>
                      <w:w w:val="97"/>
                      <w:sz w:val="24"/>
                      <w:szCs w:val="24"/>
                    </w:rPr>
                    <w:t xml:space="preserve"> </w:t>
                  </w:r>
                </w:p>
              </w:txbxContent>
            </v:textbox>
            <w10:wrap anchorx="page" anchory="page"/>
          </v:shape>
        </w:pict>
      </w:r>
      <w:r w:rsidRPr="00AB4FEB">
        <w:rPr>
          <w:rFonts w:cstheme="minorHAnsi"/>
          <w:sz w:val="28"/>
          <w:szCs w:val="28"/>
        </w:rPr>
        <w:pict>
          <v:shape id="_x0000_s3683" type="#_x0000_t202" style="position:absolute;margin-left:705.5pt;margin-top:424.15pt;width:52pt;height:14.5pt;z-index:-248764416;mso-position-horizontal-relative:page;mso-position-vertical-relative:page" filled="f" stroked="f">
            <v:stroke joinstyle="round"/>
            <v:path gradientshapeok="f" o:connecttype="segments"/>
            <v:textbox inset="0,0,0,0">
              <w:txbxContent>
                <w:p w:rsidR="00AB4FEB" w:rsidRDefault="00AB4FEB">
                  <w:pPr>
                    <w:spacing w:line="262" w:lineRule="exact"/>
                  </w:pPr>
                  <w:r w:rsidRPr="00BB7782">
                    <w:rPr>
                      <w:color w:val="000000"/>
                      <w:w w:val="96"/>
                      <w:sz w:val="24"/>
                      <w:szCs w:val="24"/>
                    </w:rPr>
                    <w:t>hüceyrəyə</w:t>
                  </w:r>
                  <w:r w:rsidRPr="00BB7782">
                    <w:rPr>
                      <w:color w:val="000000"/>
                      <w:spacing w:val="8"/>
                      <w:w w:val="96"/>
                      <w:sz w:val="24"/>
                      <w:szCs w:val="24"/>
                    </w:rPr>
                    <w:t xml:space="preserve"> </w:t>
                  </w:r>
                </w:p>
              </w:txbxContent>
            </v:textbox>
            <w10:wrap anchorx="page" anchory="page"/>
          </v:shape>
        </w:pict>
      </w:r>
      <w:r w:rsidRPr="00AB4FEB">
        <w:rPr>
          <w:rFonts w:cstheme="minorHAnsi"/>
          <w:sz w:val="28"/>
          <w:szCs w:val="28"/>
        </w:rPr>
        <w:pict>
          <v:shape id="_x0000_s3684" type="#_x0000_t202" style="position:absolute;margin-left:650.95pt;margin-top:424.15pt;width:56pt;height:14.5pt;z-index:-248763392;mso-position-horizontal-relative:page;mso-position-vertical-relative:page" filled="f" stroked="f">
            <v:stroke joinstyle="round"/>
            <v:path gradientshapeok="f" o:connecttype="segments"/>
            <v:textbox inset="0,0,0,0">
              <w:txbxContent>
                <w:p w:rsidR="00AB4FEB" w:rsidRDefault="00AB4FEB">
                  <w:pPr>
                    <w:spacing w:line="262" w:lineRule="exact"/>
                  </w:pPr>
                  <w:r w:rsidRPr="00BB7782">
                    <w:rPr>
                      <w:color w:val="000000"/>
                      <w:w w:val="97"/>
                      <w:sz w:val="24"/>
                      <w:szCs w:val="24"/>
                    </w:rPr>
                    <w:t>ya o, hədəf</w:t>
                  </w:r>
                  <w:r w:rsidRPr="00BB7782">
                    <w:rPr>
                      <w:color w:val="000000"/>
                      <w:spacing w:val="5"/>
                      <w:w w:val="97"/>
                      <w:sz w:val="24"/>
                      <w:szCs w:val="24"/>
                    </w:rPr>
                    <w:t xml:space="preserve"> </w:t>
                  </w:r>
                </w:p>
              </w:txbxContent>
            </v:textbox>
            <w10:wrap anchorx="page" anchory="page"/>
          </v:shape>
        </w:pict>
      </w:r>
      <w:r w:rsidRPr="00AB4FEB">
        <w:rPr>
          <w:rFonts w:cstheme="minorHAnsi"/>
          <w:sz w:val="28"/>
          <w:szCs w:val="28"/>
        </w:rPr>
        <w:pict>
          <v:shape id="_x0000_s3685" type="#_x0000_t202" style="position:absolute;margin-left:512.5pt;margin-top:424.15pt;width:139.85pt;height:14.5pt;z-index:-248762368;mso-position-horizontal-relative:page;mso-position-vertical-relative:page" filled="f" stroked="f">
            <v:stroke joinstyle="round"/>
            <v:path gradientshapeok="f" o:connecttype="segments"/>
            <v:textbox inset="0,0,0,0">
              <w:txbxContent>
                <w:p w:rsidR="00AB4FEB" w:rsidRDefault="00AB4FEB">
                  <w:pPr>
                    <w:spacing w:line="262" w:lineRule="exact"/>
                  </w:pPr>
                  <w:r w:rsidRPr="00BB7782">
                    <w:rPr>
                      <w:color w:val="000000"/>
                      <w:w w:val="96"/>
                      <w:sz w:val="24"/>
                      <w:szCs w:val="24"/>
                    </w:rPr>
                    <w:t>insulin çox az hazırlanırsa və</w:t>
                  </w:r>
                  <w:r w:rsidRPr="00BB7782">
                    <w:rPr>
                      <w:color w:val="000000"/>
                      <w:spacing w:val="25"/>
                      <w:w w:val="96"/>
                      <w:sz w:val="24"/>
                      <w:szCs w:val="24"/>
                    </w:rPr>
                    <w:t xml:space="preserve"> </w:t>
                  </w:r>
                </w:p>
              </w:txbxContent>
            </v:textbox>
            <w10:wrap anchorx="page" anchory="page"/>
          </v:shape>
        </w:pict>
      </w:r>
      <w:r w:rsidRPr="00AB4FEB">
        <w:rPr>
          <w:rFonts w:cstheme="minorHAnsi"/>
          <w:sz w:val="28"/>
          <w:szCs w:val="28"/>
        </w:rPr>
        <w:pict>
          <v:shape id="_x0000_s3686" type="#_x0000_t202" style="position:absolute;margin-left:472pt;margin-top:382.75pt;width:251.5pt;height:14.5pt;z-index:-248761344;mso-position-horizontal-relative:page;mso-position-vertical-relative:page" filled="f" stroked="f">
            <v:stroke joinstyle="round"/>
            <v:path gradientshapeok="f" o:connecttype="segments"/>
            <v:textbox inset="0,0,0,0">
              <w:txbxContent>
                <w:p w:rsidR="00AB4FEB" w:rsidRDefault="00AB4FEB">
                  <w:pPr>
                    <w:tabs>
                      <w:tab w:val="left" w:pos="842"/>
                      <w:tab w:val="left" w:pos="2404"/>
                      <w:tab w:val="left" w:pos="3063"/>
                      <w:tab w:val="left" w:pos="3384"/>
                      <w:tab w:val="left" w:pos="4110"/>
                      <w:tab w:val="left" w:pos="4536"/>
                      <w:tab w:val="left" w:pos="4799"/>
                    </w:tabs>
                    <w:spacing w:line="262" w:lineRule="exact"/>
                  </w:pPr>
                  <w:r w:rsidRPr="00BB7782">
                    <w:rPr>
                      <w:color w:val="000000"/>
                      <w:w w:val="97"/>
                      <w:sz w:val="24"/>
                      <w:szCs w:val="24"/>
                    </w:rPr>
                    <w:t>insulin</w:t>
                  </w:r>
                  <w:r w:rsidRPr="00BB7782">
                    <w:rPr>
                      <w:color w:val="000000"/>
                      <w:spacing w:val="7"/>
                      <w:w w:val="97"/>
                      <w:sz w:val="24"/>
                      <w:szCs w:val="24"/>
                    </w:rPr>
                    <w:t xml:space="preserve"> </w:t>
                  </w:r>
                  <w:r>
                    <w:tab/>
                  </w:r>
                  <w:r w:rsidRPr="00BB7782">
                    <w:rPr>
                      <w:color w:val="000000"/>
                      <w:w w:val="97"/>
                      <w:sz w:val="24"/>
                      <w:szCs w:val="24"/>
                    </w:rPr>
                    <w:t>çatışmazlığına</w:t>
                  </w:r>
                  <w:r w:rsidRPr="00BB7782">
                    <w:rPr>
                      <w:color w:val="000000"/>
                      <w:spacing w:val="14"/>
                      <w:w w:val="97"/>
                      <w:sz w:val="24"/>
                      <w:szCs w:val="24"/>
                    </w:rPr>
                    <w:t xml:space="preserve"> </w:t>
                  </w:r>
                  <w:r>
                    <w:tab/>
                  </w:r>
                  <w:r w:rsidRPr="00BB7782">
                    <w:rPr>
                      <w:color w:val="000000"/>
                      <w:w w:val="98"/>
                      <w:sz w:val="24"/>
                      <w:szCs w:val="24"/>
                    </w:rPr>
                    <w:t xml:space="preserve">qarşı </w:t>
                  </w:r>
                  <w:r>
                    <w:tab/>
                  </w:r>
                  <w:r>
                    <w:rPr>
                      <w:color w:val="000000"/>
                      <w:sz w:val="24"/>
                      <w:szCs w:val="24"/>
                    </w:rPr>
                    <w:t xml:space="preserve">o </w:t>
                  </w:r>
                  <w:r>
                    <w:tab/>
                  </w:r>
                  <w:r>
                    <w:rPr>
                      <w:color w:val="000000"/>
                      <w:sz w:val="24"/>
                      <w:szCs w:val="24"/>
                    </w:rPr>
                    <w:t xml:space="preserve">qədər </w:t>
                  </w:r>
                  <w:r>
                    <w:tab/>
                  </w:r>
                  <w:r>
                    <w:rPr>
                      <w:color w:val="000000"/>
                      <w:sz w:val="24"/>
                      <w:szCs w:val="24"/>
                    </w:rPr>
                    <w:t xml:space="preserve">də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3687" type="#_x0000_t202" style="position:absolute;margin-left:486.25pt;margin-top:341.35pt;width:265.85pt;height:14.5pt;z-index:-248760320;mso-position-horizontal-relative:page;mso-position-vertical-relative:page" filled="f" stroked="f">
            <v:stroke joinstyle="round"/>
            <v:path gradientshapeok="f" o:connecttype="segments"/>
            <v:textbox inset="0,0,0,0">
              <w:txbxContent>
                <w:p w:rsidR="00AB4FEB" w:rsidRDefault="00AB4FEB">
                  <w:pPr>
                    <w:tabs>
                      <w:tab w:val="left" w:pos="1431"/>
                      <w:tab w:val="left" w:pos="2340"/>
                      <w:tab w:val="left" w:pos="3965"/>
                      <w:tab w:val="left" w:pos="4691"/>
                      <w:tab w:val="left" w:pos="5020"/>
                    </w:tabs>
                    <w:spacing w:line="262" w:lineRule="exact"/>
                  </w:pPr>
                  <w:r w:rsidRPr="00BB7782">
                    <w:rPr>
                      <w:color w:val="000000"/>
                      <w:w w:val="98"/>
                      <w:sz w:val="24"/>
                      <w:szCs w:val="24"/>
                    </w:rPr>
                    <w:t>Heyvanların</w:t>
                  </w:r>
                  <w:r w:rsidRPr="00BB7782">
                    <w:rPr>
                      <w:color w:val="000000"/>
                      <w:spacing w:val="2"/>
                      <w:w w:val="98"/>
                      <w:sz w:val="24"/>
                      <w:szCs w:val="24"/>
                    </w:rPr>
                    <w:t xml:space="preserve"> </w:t>
                  </w:r>
                  <w:r>
                    <w:tab/>
                  </w:r>
                  <w:r w:rsidRPr="00BB7782">
                    <w:rPr>
                      <w:color w:val="000000"/>
                      <w:w w:val="98"/>
                      <w:sz w:val="24"/>
                      <w:szCs w:val="24"/>
                    </w:rPr>
                    <w:t>insulin</w:t>
                  </w:r>
                  <w:r w:rsidRPr="00BB7782">
                    <w:rPr>
                      <w:color w:val="000000"/>
                      <w:spacing w:val="1"/>
                      <w:w w:val="98"/>
                      <w:sz w:val="24"/>
                      <w:szCs w:val="24"/>
                    </w:rPr>
                    <w:t xml:space="preserve"> </w:t>
                  </w:r>
                  <w:r>
                    <w:tab/>
                  </w:r>
                  <w:r w:rsidRPr="00BB7782">
                    <w:rPr>
                      <w:color w:val="000000"/>
                      <w:w w:val="97"/>
                      <w:sz w:val="24"/>
                      <w:szCs w:val="24"/>
                    </w:rPr>
                    <w:t>çatışmazlığına</w:t>
                  </w:r>
                  <w:r w:rsidRPr="00BB7782">
                    <w:rPr>
                      <w:color w:val="000000"/>
                      <w:spacing w:val="14"/>
                      <w:w w:val="97"/>
                      <w:sz w:val="24"/>
                      <w:szCs w:val="24"/>
                    </w:rPr>
                    <w:t xml:space="preserve"> </w:t>
                  </w:r>
                  <w:r>
                    <w:tab/>
                  </w:r>
                  <w:r>
                    <w:rPr>
                      <w:color w:val="000000"/>
                      <w:sz w:val="24"/>
                      <w:szCs w:val="24"/>
                    </w:rPr>
                    <w:t xml:space="preserve">qarşı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3688" type="#_x0000_t202" style="position:absolute;margin-left:674.25pt;margin-top:286.2pt;width:64.15pt;height:14.5pt;z-index:-2487592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reaksiyaları </w:t>
                  </w:r>
                </w:p>
              </w:txbxContent>
            </v:textbox>
            <w10:wrap anchorx="page" anchory="page"/>
          </v:shape>
        </w:pict>
      </w:r>
      <w:r w:rsidRPr="00AB4FEB">
        <w:rPr>
          <w:rFonts w:cstheme="minorHAnsi"/>
          <w:sz w:val="28"/>
          <w:szCs w:val="28"/>
        </w:rPr>
        <w:pict>
          <v:shape id="_x0000_s3689" type="#_x0000_t202" style="position:absolute;margin-left:472pt;margin-top:286.2pt;width:203.65pt;height:14.5pt;z-index:-248758272;mso-position-horizontal-relative:page;mso-position-vertical-relative:page" filled="f" stroked="f">
            <v:stroke joinstyle="round"/>
            <v:path gradientshapeok="f" o:connecttype="segments"/>
            <v:textbox inset="0,0,0,0">
              <w:txbxContent>
                <w:p w:rsidR="00AB4FEB" w:rsidRDefault="00AB4FEB">
                  <w:pPr>
                    <w:tabs>
                      <w:tab w:val="left" w:pos="1188"/>
                      <w:tab w:val="left" w:pos="1896"/>
                      <w:tab w:val="left" w:pos="2818"/>
                    </w:tabs>
                    <w:spacing w:line="262" w:lineRule="exact"/>
                  </w:pPr>
                  <w:r>
                    <w:rPr>
                      <w:color w:val="000000"/>
                      <w:sz w:val="24"/>
                      <w:szCs w:val="24"/>
                    </w:rPr>
                    <w:t xml:space="preserve">mübadiləsi </w:t>
                  </w:r>
                  <w:r>
                    <w:tab/>
                  </w:r>
                  <w:r>
                    <w:rPr>
                      <w:color w:val="000000"/>
                      <w:sz w:val="24"/>
                      <w:szCs w:val="24"/>
                    </w:rPr>
                    <w:t xml:space="preserve">Krebs </w:t>
                  </w:r>
                  <w:r>
                    <w:tab/>
                  </w:r>
                  <w:r>
                    <w:rPr>
                      <w:color w:val="000000"/>
                      <w:sz w:val="24"/>
                      <w:szCs w:val="24"/>
                    </w:rPr>
                    <w:t xml:space="preserve">tsiklinin </w:t>
                  </w:r>
                  <w:r>
                    <w:tab/>
                  </w:r>
                  <w:r>
                    <w:rPr>
                      <w:color w:val="000000"/>
                      <w:sz w:val="24"/>
                      <w:szCs w:val="24"/>
                    </w:rPr>
                    <w:t xml:space="preserve">biokimyəvi </w:t>
                  </w:r>
                </w:p>
              </w:txbxContent>
            </v:textbox>
            <w10:wrap anchorx="page" anchory="page"/>
          </v:shape>
        </w:pict>
      </w:r>
      <w:r w:rsidRPr="00AB4FEB">
        <w:rPr>
          <w:rFonts w:cstheme="minorHAnsi"/>
          <w:sz w:val="28"/>
          <w:szCs w:val="28"/>
        </w:rPr>
        <w:pict>
          <v:shape id="_x0000_s3690" type="#_x0000_t202" style="position:absolute;margin-left:472pt;margin-top:272.4pt;width:215.7pt;height:14.5pt;z-index:-248757248;mso-position-horizontal-relative:page;mso-position-vertical-relative:page" filled="f" stroked="f">
            <v:stroke joinstyle="round"/>
            <v:path gradientshapeok="f" o:connecttype="segments"/>
            <v:textbox inset="0,0,0,0">
              <w:txbxContent>
                <w:p w:rsidR="00AB4FEB" w:rsidRPr="00AB4FEB" w:rsidRDefault="00AB4FEB">
                  <w:pPr>
                    <w:tabs>
                      <w:tab w:val="left" w:pos="1289"/>
                      <w:tab w:val="left" w:pos="2216"/>
                      <w:tab w:val="left" w:pos="3318"/>
                      <w:tab w:val="left" w:pos="3781"/>
                      <w:tab w:val="left" w:pos="4063"/>
                    </w:tabs>
                    <w:spacing w:line="262" w:lineRule="exact"/>
                    <w:rPr>
                      <w:lang w:val="en-US"/>
                    </w:rPr>
                  </w:pPr>
                  <w:r w:rsidRPr="00AB4FEB">
                    <w:rPr>
                      <w:color w:val="000000"/>
                      <w:sz w:val="24"/>
                      <w:szCs w:val="24"/>
                      <w:lang w:val="en-US"/>
                    </w:rPr>
                    <w:t xml:space="preserve">zülallardan </w:t>
                  </w:r>
                  <w:r w:rsidRPr="00AB4FEB">
                    <w:rPr>
                      <w:lang w:val="en-US"/>
                    </w:rPr>
                    <w:tab/>
                  </w:r>
                  <w:r w:rsidRPr="00AB4FEB">
                    <w:rPr>
                      <w:color w:val="000000"/>
                      <w:sz w:val="24"/>
                      <w:szCs w:val="24"/>
                      <w:lang w:val="en-US"/>
                    </w:rPr>
                    <w:t xml:space="preserve">istifadə </w:t>
                  </w:r>
                  <w:r w:rsidRPr="00AB4FEB">
                    <w:rPr>
                      <w:lang w:val="en-US"/>
                    </w:rPr>
                    <w:tab/>
                  </w:r>
                  <w:r w:rsidRPr="00AB4FEB">
                    <w:rPr>
                      <w:color w:val="000000"/>
                      <w:sz w:val="24"/>
                      <w:szCs w:val="24"/>
                      <w:lang w:val="en-US"/>
                    </w:rPr>
                    <w:t xml:space="preserve">olunması </w:t>
                  </w:r>
                  <w:r w:rsidRPr="00AB4FEB">
                    <w:rPr>
                      <w:lang w:val="en-US"/>
                    </w:rPr>
                    <w:tab/>
                  </w:r>
                  <w:r w:rsidRPr="00AB4FEB">
                    <w:rPr>
                      <w:color w:val="000000"/>
                      <w:sz w:val="24"/>
                      <w:szCs w:val="24"/>
                      <w:lang w:val="en-US"/>
                    </w:rPr>
                    <w:t xml:space="preserve">ilə </w:t>
                  </w:r>
                  <w:r w:rsidRPr="00AB4FEB">
                    <w:rPr>
                      <w:lang w:val="en-US"/>
                    </w:rPr>
                    <w:tab/>
                  </w:r>
                  <w:r w:rsidRPr="00AB4FEB">
                    <w:rPr>
                      <w:color w:val="000000"/>
                      <w:sz w:val="24"/>
                      <w:szCs w:val="24"/>
                      <w:lang w:val="en-US"/>
                    </w:rPr>
                    <w:t>n</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691" type="#_x0000_t202" style="position:absolute;margin-left:472pt;margin-top:189.6pt;width:195pt;height:14.5pt;z-index:-248756224;mso-position-horizontal-relative:page;mso-position-vertical-relative:page" filled="f" stroked="f">
            <v:stroke joinstyle="round"/>
            <v:path gradientshapeok="f" o:connecttype="segments"/>
            <v:textbox inset="0,0,0,0">
              <w:txbxContent>
                <w:p w:rsidR="00AB4FEB" w:rsidRDefault="00AB4FEB">
                  <w:pPr>
                    <w:tabs>
                      <w:tab w:val="left" w:pos="844"/>
                      <w:tab w:val="left" w:pos="1738"/>
                      <w:tab w:val="left" w:pos="2925"/>
                      <w:tab w:val="left" w:pos="3382"/>
                      <w:tab w:val="left" w:pos="3656"/>
                    </w:tabs>
                    <w:spacing w:line="262" w:lineRule="exact"/>
                  </w:pPr>
                  <w:r>
                    <w:rPr>
                      <w:color w:val="000000"/>
                      <w:sz w:val="24"/>
                      <w:szCs w:val="24"/>
                    </w:rPr>
                    <w:t xml:space="preserve">kəskin </w:t>
                  </w:r>
                  <w:r>
                    <w:tab/>
                  </w:r>
                  <w:r>
                    <w:rPr>
                      <w:color w:val="000000"/>
                      <w:sz w:val="24"/>
                      <w:szCs w:val="24"/>
                    </w:rPr>
                    <w:t xml:space="preserve">şəkildə </w:t>
                  </w:r>
                  <w:r>
                    <w:tab/>
                  </w:r>
                  <w:r>
                    <w:rPr>
                      <w:color w:val="000000"/>
                      <w:sz w:val="24"/>
                      <w:szCs w:val="24"/>
                    </w:rPr>
                    <w:t xml:space="preserve">çoxalması </w:t>
                  </w:r>
                  <w:r>
                    <w:tab/>
                  </w:r>
                  <w:r>
                    <w:rPr>
                      <w:color w:val="000000"/>
                      <w:sz w:val="24"/>
                      <w:szCs w:val="24"/>
                    </w:rPr>
                    <w:t xml:space="preserve">ilə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3692" type="#_x0000_t202" style="position:absolute;margin-left:472pt;margin-top:148.2pt;width:265.35pt;height:14.5pt;z-index:-248755200;mso-position-horizontal-relative:page;mso-position-vertical-relative:page" filled="f" stroked="f">
            <v:stroke joinstyle="round"/>
            <v:path gradientshapeok="f" o:connecttype="segments"/>
            <v:textbox inset="0,0,0,0">
              <w:txbxContent>
                <w:p w:rsidR="00AB4FEB" w:rsidRDefault="00AB4FEB">
                  <w:pPr>
                    <w:tabs>
                      <w:tab w:val="left" w:pos="1188"/>
                      <w:tab w:val="left" w:pos="2030"/>
                      <w:tab w:val="left" w:pos="3470"/>
                      <w:tab w:val="left" w:pos="4736"/>
                      <w:tab w:val="left" w:pos="5011"/>
                    </w:tabs>
                    <w:spacing w:line="262" w:lineRule="exact"/>
                  </w:pPr>
                  <w:r>
                    <w:rPr>
                      <w:color w:val="000000"/>
                      <w:sz w:val="24"/>
                      <w:szCs w:val="24"/>
                    </w:rPr>
                    <w:t xml:space="preserve">bağırsağa </w:t>
                  </w:r>
                  <w:r>
                    <w:tab/>
                  </w:r>
                  <w:r>
                    <w:rPr>
                      <w:color w:val="000000"/>
                      <w:sz w:val="24"/>
                      <w:szCs w:val="24"/>
                    </w:rPr>
                    <w:t xml:space="preserve">açılan </w:t>
                  </w:r>
                  <w:r>
                    <w:tab/>
                  </w:r>
                  <w:r>
                    <w:rPr>
                      <w:color w:val="000000"/>
                      <w:sz w:val="24"/>
                      <w:szCs w:val="24"/>
                    </w:rPr>
                    <w:t xml:space="preserve">axacaqlarını </w:t>
                  </w:r>
                  <w:r>
                    <w:tab/>
                  </w:r>
                  <w:r>
                    <w:rPr>
                      <w:color w:val="000000"/>
                      <w:sz w:val="24"/>
                      <w:szCs w:val="24"/>
                    </w:rPr>
                    <w:t xml:space="preserve">bağlamağı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693" type="#_x0000_t202" style="position:absolute;margin-left:51.05pt;margin-top:426.95pt;width:167.9pt;height:14.5pt;z-index:-248754176;mso-position-horizontal-relative:page;mso-position-vertical-relative:page" filled="f" stroked="f">
            <v:stroke joinstyle="round"/>
            <v:path gradientshapeok="f" o:connecttype="segments"/>
            <v:textbox inset="0,0,0,0">
              <w:txbxContent>
                <w:p w:rsidR="00AB4FEB" w:rsidRDefault="00AB4FEB">
                  <w:pPr>
                    <w:tabs>
                      <w:tab w:val="left" w:pos="1244"/>
                      <w:tab w:val="left" w:pos="2234"/>
                      <w:tab w:val="left" w:pos="2797"/>
                      <w:tab w:val="left" w:pos="3127"/>
                    </w:tabs>
                    <w:spacing w:line="262" w:lineRule="exact"/>
                  </w:pPr>
                  <w:r>
                    <w:rPr>
                      <w:color w:val="000000"/>
                      <w:sz w:val="24"/>
                      <w:szCs w:val="24"/>
                    </w:rPr>
                    <w:t xml:space="preserve">Minkovski </w:t>
                  </w:r>
                  <w:r>
                    <w:tab/>
                  </w:r>
                  <w:r>
                    <w:rPr>
                      <w:color w:val="000000"/>
                      <w:sz w:val="24"/>
                      <w:szCs w:val="24"/>
                    </w:rPr>
                    <w:t xml:space="preserve">1889-cu </w:t>
                  </w:r>
                  <w:r>
                    <w:tab/>
                  </w:r>
                  <w:r>
                    <w:rPr>
                      <w:color w:val="000000"/>
                      <w:sz w:val="24"/>
                      <w:szCs w:val="24"/>
                    </w:rPr>
                    <w:t xml:space="preserve">ildə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3694" type="#_x0000_t202" style="position:absolute;margin-left:51.05pt;margin-top:288.75pt;width:261.2pt;height:14.5pt;z-index:-248753152;mso-position-horizontal-relative:page;mso-position-vertical-relative:page" filled="f" stroked="f">
            <v:stroke joinstyle="round"/>
            <v:path gradientshapeok="f" o:connecttype="segments"/>
            <v:textbox inset="0,0,0,0">
              <w:txbxContent>
                <w:p w:rsidR="00AB4FEB" w:rsidRDefault="00AB4FEB">
                  <w:pPr>
                    <w:spacing w:line="262" w:lineRule="exact"/>
                  </w:pPr>
                  <w:r w:rsidRPr="00BB7782">
                    <w:rPr>
                      <w:color w:val="000000"/>
                      <w:spacing w:val="4"/>
                      <w:sz w:val="24"/>
                      <w:szCs w:val="24"/>
                    </w:rPr>
                    <w:t>azalması qlükaqon hasil edən adacıq toxumalarının</w:t>
                  </w:r>
                  <w:r w:rsidRPr="00BB7782">
                    <w:rPr>
                      <w:color w:val="000000"/>
                      <w:spacing w:val="28"/>
                      <w:sz w:val="24"/>
                      <w:szCs w:val="24"/>
                    </w:rPr>
                    <w:t xml:space="preserve"> </w:t>
                  </w:r>
                </w:p>
              </w:txbxContent>
            </v:textbox>
            <w10:wrap anchorx="page" anchory="page"/>
          </v:shape>
        </w:pict>
      </w:r>
      <w:r w:rsidRPr="00AB4FEB">
        <w:rPr>
          <w:rFonts w:cstheme="minorHAnsi"/>
          <w:sz w:val="28"/>
          <w:szCs w:val="28"/>
        </w:rPr>
        <w:pict>
          <v:shape id="_x0000_s3695" type="#_x0000_t202" style="position:absolute;margin-left:51.05pt;margin-top:176pt;width:270.05pt;height:14.5pt;z-index:-248752128;mso-position-horizontal-relative:page;mso-position-vertical-relative:page" filled="f" stroked="f">
            <v:stroke joinstyle="round"/>
            <v:path gradientshapeok="f" o:connecttype="segments"/>
            <v:textbox inset="0,0,0,0">
              <w:txbxContent>
                <w:p w:rsidR="00AB4FEB" w:rsidRPr="00AB4FEB" w:rsidRDefault="00AB4FEB">
                  <w:pPr>
                    <w:spacing w:line="262" w:lineRule="exact"/>
                    <w:rPr>
                      <w:lang w:val="en-US"/>
                    </w:rPr>
                  </w:pPr>
                  <w:r w:rsidRPr="00AB4FEB">
                    <w:rPr>
                      <w:color w:val="000000"/>
                      <w:spacing w:val="2"/>
                      <w:sz w:val="24"/>
                      <w:szCs w:val="24"/>
                      <w:lang w:val="en-US"/>
                    </w:rPr>
                    <w:t>da normadan yüksək olması Langerhans adacıqlarının</w:t>
                  </w:r>
                  <w:r w:rsidRPr="00AB4FEB">
                    <w:rPr>
                      <w:color w:val="000000"/>
                      <w:spacing w:val="33"/>
                      <w:sz w:val="24"/>
                      <w:szCs w:val="24"/>
                      <w:lang w:val="en-US"/>
                    </w:rPr>
                    <w:t xml:space="preserve"> </w:t>
                  </w:r>
                </w:p>
              </w:txbxContent>
            </v:textbox>
            <w10:wrap anchorx="page" anchory="page"/>
          </v:shape>
        </w:pict>
      </w:r>
      <w:r w:rsidRPr="00AB4FEB">
        <w:rPr>
          <w:rFonts w:cstheme="minorHAnsi"/>
          <w:sz w:val="28"/>
          <w:szCs w:val="28"/>
        </w:rPr>
        <w:pict>
          <v:shape id="_x0000_s3696" type="#_x0000_t202" style="position:absolute;margin-left:200.15pt;margin-top:426.95pt;width:66.95pt;height:14.5pt;z-index:-248751104;mso-position-horizontal-relative:page;mso-position-vertical-relative:page" filled="f" stroked="f">
            <v:stroke joinstyle="round"/>
            <v:path gradientshapeok="f" o:connecttype="segments"/>
            <v:textbox inset="0,0,0,0">
              <w:txbxContent>
                <w:p w:rsidR="00AB4FEB" w:rsidRDefault="00AB4FEB">
                  <w:pPr>
                    <w:tabs>
                      <w:tab w:val="left" w:pos="845"/>
                      <w:tab w:val="left" w:pos="1108"/>
                    </w:tabs>
                    <w:spacing w:line="262" w:lineRule="exact"/>
                  </w:pPr>
                  <w:r>
                    <w:rPr>
                      <w:color w:val="000000"/>
                      <w:sz w:val="24"/>
                      <w:szCs w:val="24"/>
                    </w:rPr>
                    <w:t xml:space="preserve">ədəaltı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697" type="#_x0000_t202" style="position:absolute;margin-left:648.25pt;margin-top:175.8pt;width:91.4pt;height:14.5pt;z-index:-248750080;mso-position-horizontal-relative:page;mso-position-vertical-relative:page" filled="f" stroked="f">
            <v:stroke joinstyle="round"/>
            <v:path gradientshapeok="f" o:connecttype="segments"/>
            <v:textbox inset="0,0,0,0">
              <w:txbxContent>
                <w:p w:rsidR="00AB4FEB" w:rsidRDefault="00AB4FEB">
                  <w:pPr>
                    <w:spacing w:line="262" w:lineRule="exact"/>
                  </w:pPr>
                  <w:r w:rsidRPr="00BB7782">
                    <w:rPr>
                      <w:color w:val="000000"/>
                      <w:spacing w:val="2"/>
                      <w:sz w:val="24"/>
                      <w:szCs w:val="24"/>
                    </w:rPr>
                    <w:t>qanda qlükozanın</w:t>
                  </w:r>
                  <w:r w:rsidRPr="00BB7782">
                    <w:rPr>
                      <w:color w:val="000000"/>
                      <w:spacing w:val="8"/>
                      <w:sz w:val="24"/>
                      <w:szCs w:val="24"/>
                    </w:rPr>
                    <w:t xml:space="preserve"> </w:t>
                  </w:r>
                </w:p>
              </w:txbxContent>
            </v:textbox>
            <w10:wrap anchorx="page" anchory="page"/>
          </v:shape>
        </w:pict>
      </w:r>
      <w:r w:rsidRPr="00AB4FEB">
        <w:rPr>
          <w:rFonts w:cstheme="minorHAnsi"/>
          <w:sz w:val="28"/>
          <w:szCs w:val="28"/>
        </w:rPr>
        <w:pict>
          <v:shape id="_x0000_s3698" type="#_x0000_t202" style="position:absolute;margin-left:549.5pt;margin-top:175.8pt;width:100.15pt;height:14.5pt;z-index:-248749056;mso-position-horizontal-relative:page;mso-position-vertical-relative:page" filled="f" stroked="f">
            <v:stroke joinstyle="round"/>
            <v:path gradientshapeok="f" o:connecttype="segments"/>
            <v:textbox inset="0,0,0,0">
              <w:txbxContent>
                <w:p w:rsidR="00AB4FEB" w:rsidRDefault="00AB4FEB">
                  <w:pPr>
                    <w:spacing w:line="262" w:lineRule="exact"/>
                  </w:pPr>
                  <w:r w:rsidRPr="00BB7782">
                    <w:rPr>
                      <w:color w:val="000000"/>
                      <w:spacing w:val="2"/>
                      <w:sz w:val="24"/>
                      <w:szCs w:val="24"/>
                    </w:rPr>
                    <w:t xml:space="preserve">insulin çatışmazlığı </w:t>
                  </w:r>
                </w:p>
              </w:txbxContent>
            </v:textbox>
            <w10:wrap anchorx="page" anchory="page"/>
          </v:shape>
        </w:pict>
      </w:r>
      <w:r w:rsidRPr="00AB4FEB">
        <w:rPr>
          <w:rFonts w:cstheme="minorHAnsi"/>
          <w:sz w:val="28"/>
          <w:szCs w:val="28"/>
        </w:rPr>
        <w:pict>
          <v:shape id="_x0000_s3699" type="#_x0000_t202" style="position:absolute;margin-left:486.25pt;margin-top:175.8pt;width:64.7pt;height:14.5pt;z-index:-248748032;mso-position-horizontal-relative:page;mso-position-vertical-relative:page" filled="f" stroked="f">
            <v:stroke joinstyle="round"/>
            <v:path gradientshapeok="f" o:connecttype="segments"/>
            <v:textbox inset="0,0,0,0">
              <w:txbxContent>
                <w:p w:rsidR="00AB4FEB" w:rsidRDefault="00AB4FEB">
                  <w:pPr>
                    <w:spacing w:line="262" w:lineRule="exact"/>
                  </w:pPr>
                  <w:r w:rsidRPr="00BB7782">
                    <w:rPr>
                      <w:color w:val="000000"/>
                      <w:spacing w:val="1"/>
                      <w:sz w:val="24"/>
                      <w:szCs w:val="24"/>
                    </w:rPr>
                    <w:t>Orqanizmdə</w:t>
                  </w:r>
                  <w:r w:rsidRPr="00BB7782">
                    <w:rPr>
                      <w:color w:val="000000"/>
                      <w:spacing w:val="8"/>
                      <w:sz w:val="24"/>
                      <w:szCs w:val="24"/>
                    </w:rPr>
                    <w:t xml:space="preserve"> </w:t>
                  </w:r>
                </w:p>
              </w:txbxContent>
            </v:textbox>
            <w10:wrap anchorx="page" anchory="page"/>
          </v:shape>
        </w:pict>
      </w:r>
      <w:r w:rsidRPr="00AB4FEB">
        <w:rPr>
          <w:rFonts w:cstheme="minorHAnsi"/>
          <w:sz w:val="28"/>
          <w:szCs w:val="28"/>
        </w:rPr>
        <w:pict>
          <v:shape id="_x0000_s3677" type="#_x0000_t202" style="position:absolute;margin-left:51.05pt;margin-top:546.15pt;width:4.4pt;height:14.5pt;z-index:2545459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78" type="#_x0000_t202" style="position:absolute;margin-left:202.95pt;margin-top:545.95pt;width:19pt;height:12.5pt;z-index:254546944;mso-position-horizontal-relative:page;mso-position-vertical-relative:page" filled="f" stroked="f">
            <v:stroke joinstyle="round"/>
            <v:path gradientshapeok="f" o:connecttype="segments"/>
            <v:textbox inset="0,0,0,0">
              <w:txbxContent>
                <w:p w:rsidR="00AB4FEB" w:rsidRDefault="00AB4FEB">
                  <w:pPr>
                    <w:spacing w:line="221" w:lineRule="exact"/>
                  </w:pPr>
                  <w:r w:rsidRPr="00BB7782">
                    <w:rPr>
                      <w:b/>
                      <w:bCs/>
                      <w:color w:val="000000"/>
                      <w:spacing w:val="6"/>
                      <w:sz w:val="19"/>
                      <w:szCs w:val="19"/>
                    </w:rPr>
                    <w:t>322</w:t>
                  </w:r>
                  <w:r w:rsidRPr="00BB778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679" type="#_x0000_t202" style="position:absolute;margin-left:472pt;margin-top:546.15pt;width:4.4pt;height:14.5pt;z-index:2545479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680" type="#_x0000_t202" style="position:absolute;margin-left:623.95pt;margin-top:545.95pt;width:19pt;height:12.5pt;z-index:254548992;mso-position-horizontal-relative:page;mso-position-vertical-relative:page" filled="f" stroked="f">
            <v:stroke joinstyle="round"/>
            <v:path gradientshapeok="f" o:connecttype="segments"/>
            <v:textbox inset="0,0,0,0">
              <w:txbxContent>
                <w:p w:rsidR="00AB4FEB" w:rsidRDefault="00AB4FEB">
                  <w:pPr>
                    <w:spacing w:line="221" w:lineRule="exact"/>
                  </w:pPr>
                  <w:r w:rsidRPr="00BB7782">
                    <w:rPr>
                      <w:b/>
                      <w:bCs/>
                      <w:color w:val="000000"/>
                      <w:spacing w:val="6"/>
                      <w:sz w:val="19"/>
                      <w:szCs w:val="19"/>
                    </w:rPr>
                    <w:t>323</w:t>
                  </w:r>
                  <w:r w:rsidRPr="00BB778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sekresiyasını tormozlayır.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Qanda şəkərin miqdarının hormonal tənzimlənməsi. Mədəaltı  vəzi </w:t>
      </w:r>
      <w:r w:rsidRPr="00AB4FEB">
        <w:rPr>
          <w:rFonts w:cstheme="minorHAnsi"/>
          <w:sz w:val="28"/>
          <w:szCs w:val="28"/>
          <w:lang w:val="en-US"/>
        </w:rPr>
        <w:tab/>
        <w:t xml:space="preserve">toxumasının </w:t>
      </w:r>
      <w:r w:rsidRPr="00AB4FEB">
        <w:rPr>
          <w:rFonts w:cstheme="minorHAnsi"/>
          <w:sz w:val="28"/>
          <w:szCs w:val="28"/>
          <w:lang w:val="en-US"/>
        </w:rPr>
        <w:tab/>
        <w:t xml:space="preserve">insulin </w:t>
      </w:r>
      <w:r w:rsidRPr="00AB4FEB">
        <w:rPr>
          <w:rFonts w:cstheme="minorHAnsi"/>
          <w:sz w:val="28"/>
          <w:szCs w:val="28"/>
          <w:lang w:val="en-US"/>
        </w:rPr>
        <w:tab/>
        <w:t xml:space="preserve">və </w:t>
      </w:r>
      <w:r w:rsidRPr="00AB4FEB">
        <w:rPr>
          <w:rFonts w:cstheme="minorHAnsi"/>
          <w:sz w:val="28"/>
          <w:szCs w:val="28"/>
          <w:lang w:val="en-US"/>
        </w:rPr>
        <w:tab/>
        <w:t xml:space="preserve">qlükaqon </w:t>
      </w:r>
      <w:r w:rsidRPr="00AB4FEB">
        <w:rPr>
          <w:rFonts w:cstheme="minorHAnsi"/>
          <w:sz w:val="28"/>
          <w:szCs w:val="28"/>
          <w:lang w:val="en-US"/>
        </w:rPr>
        <w:tab/>
        <w:t xml:space="preserve">kimi </w:t>
      </w:r>
      <w:r w:rsidRPr="00AB4FEB">
        <w:rPr>
          <w:rFonts w:cstheme="minorHAnsi"/>
          <w:sz w:val="28"/>
          <w:szCs w:val="28"/>
          <w:lang w:val="en-US"/>
        </w:rPr>
        <w:tab/>
        <w:t xml:space="preserve">hormonları </w:t>
      </w:r>
      <w:r w:rsidRPr="00AB4FEB">
        <w:rPr>
          <w:rFonts w:cstheme="minorHAnsi"/>
          <w:sz w:val="28"/>
          <w:szCs w:val="28"/>
          <w:lang w:val="en-US"/>
        </w:rPr>
        <w:tab/>
        <w:t xml:space="preserve">qanda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qlükozanın </w:t>
      </w:r>
      <w:r w:rsidRPr="00AB4FEB">
        <w:rPr>
          <w:rFonts w:cstheme="minorHAnsi"/>
          <w:sz w:val="28"/>
          <w:szCs w:val="28"/>
          <w:lang w:val="en-US"/>
        </w:rPr>
        <w:tab/>
        <w:t xml:space="preserve">miqdarının </w:t>
      </w:r>
      <w:r w:rsidRPr="00AB4FEB">
        <w:rPr>
          <w:rFonts w:cstheme="minorHAnsi"/>
          <w:sz w:val="28"/>
          <w:szCs w:val="28"/>
          <w:lang w:val="en-US"/>
        </w:rPr>
        <w:tab/>
      </w:r>
      <w:r w:rsidRPr="00AB4FEB">
        <w:rPr>
          <w:rFonts w:cstheme="minorHAnsi"/>
          <w:sz w:val="28"/>
          <w:szCs w:val="28"/>
          <w:lang w:val="en-US"/>
        </w:rPr>
        <w:tab/>
        <w:t xml:space="preserve">tənzimlənməsinin </w:t>
      </w:r>
      <w:r w:rsidRPr="00AB4FEB">
        <w:rPr>
          <w:rFonts w:cstheme="minorHAnsi"/>
          <w:sz w:val="28"/>
          <w:szCs w:val="28"/>
          <w:lang w:val="en-US"/>
        </w:rPr>
        <w:tab/>
        <w:t xml:space="preserve">antaqonist </w:t>
      </w:r>
      <w:r w:rsidRPr="00AB4FEB">
        <w:rPr>
          <w:rFonts w:cstheme="minorHAnsi"/>
          <w:sz w:val="28"/>
          <w:szCs w:val="28"/>
          <w:lang w:val="en-US"/>
        </w:rPr>
        <w:tab/>
        <w:t xml:space="preserve">sistemini  əmələ </w:t>
      </w:r>
      <w:r w:rsidRPr="00AB4FEB">
        <w:rPr>
          <w:rFonts w:cstheme="minorHAnsi"/>
          <w:sz w:val="28"/>
          <w:szCs w:val="28"/>
          <w:lang w:val="en-US"/>
        </w:rPr>
        <w:tab/>
        <w:t xml:space="preserve">gətirirlər. </w:t>
      </w:r>
      <w:r w:rsidRPr="00AB4FEB">
        <w:rPr>
          <w:rFonts w:cstheme="minorHAnsi"/>
          <w:sz w:val="28"/>
          <w:szCs w:val="28"/>
          <w:lang w:val="en-US"/>
        </w:rPr>
        <w:tab/>
        <w:t xml:space="preserve">Qanın </w:t>
      </w:r>
      <w:r w:rsidRPr="00AB4FEB">
        <w:rPr>
          <w:rFonts w:cstheme="minorHAnsi"/>
          <w:sz w:val="28"/>
          <w:szCs w:val="28"/>
          <w:lang w:val="en-US"/>
        </w:rPr>
        <w:tab/>
        <w:t xml:space="preserve">plazmasında </w:t>
      </w:r>
      <w:r w:rsidRPr="00AB4FEB">
        <w:rPr>
          <w:rFonts w:cstheme="minorHAnsi"/>
          <w:sz w:val="28"/>
          <w:szCs w:val="28"/>
          <w:lang w:val="en-US"/>
        </w:rPr>
        <w:tab/>
        <w:t xml:space="preserve">qlükozanın </w:t>
      </w:r>
      <w:r w:rsidRPr="00AB4FEB">
        <w:rPr>
          <w:rFonts w:cstheme="minorHAnsi"/>
          <w:sz w:val="28"/>
          <w:szCs w:val="28"/>
          <w:lang w:val="en-US"/>
        </w:rPr>
        <w:tab/>
        <w:t xml:space="preserve">qatılığı </w:t>
      </w:r>
      <w:r w:rsidRPr="00AB4FEB">
        <w:rPr>
          <w:rFonts w:cstheme="minorHAnsi"/>
          <w:sz w:val="28"/>
          <w:szCs w:val="28"/>
          <w:lang w:val="en-US"/>
        </w:rPr>
        <w:tab/>
        <w:t xml:space="preserve">sağlam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insanda 80-120 mq% həddində tərəddüd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Karbohidratlar ilə zəngin qida qəbulu qanda şəkərin qatılığının  çoxalması </w:t>
      </w:r>
      <w:r w:rsidRPr="00AB4FEB">
        <w:rPr>
          <w:rFonts w:cstheme="minorHAnsi"/>
          <w:sz w:val="28"/>
          <w:szCs w:val="28"/>
          <w:lang w:val="en-US"/>
        </w:rPr>
        <w:tab/>
        <w:t xml:space="preserve">ilə </w:t>
      </w:r>
      <w:r w:rsidRPr="00AB4FEB">
        <w:rPr>
          <w:rFonts w:cstheme="minorHAnsi"/>
          <w:sz w:val="28"/>
          <w:szCs w:val="28"/>
          <w:lang w:val="en-US"/>
        </w:rPr>
        <w:tab/>
        <w:t xml:space="preserve">nəticələnir. </w:t>
      </w:r>
      <w:r w:rsidRPr="00AB4FEB">
        <w:rPr>
          <w:rFonts w:cstheme="minorHAnsi"/>
          <w:sz w:val="28"/>
          <w:szCs w:val="28"/>
          <w:lang w:val="en-US"/>
        </w:rPr>
        <w:tab/>
        <w:t xml:space="preserve">Qlükozanın </w:t>
      </w:r>
      <w:r w:rsidRPr="00AB4FEB">
        <w:rPr>
          <w:rFonts w:cstheme="minorHAnsi"/>
          <w:sz w:val="28"/>
          <w:szCs w:val="28"/>
          <w:lang w:val="en-US"/>
        </w:rPr>
        <w:tab/>
        <w:t xml:space="preserve">bir </w:t>
      </w:r>
      <w:r w:rsidRPr="00AB4FEB">
        <w:rPr>
          <w:rFonts w:cstheme="minorHAnsi"/>
          <w:sz w:val="28"/>
          <w:szCs w:val="28"/>
          <w:lang w:val="en-US"/>
        </w:rPr>
        <w:tab/>
        <w:t xml:space="preserve">hissəsi </w:t>
      </w:r>
      <w:r w:rsidRPr="00AB4FEB">
        <w:rPr>
          <w:rFonts w:cstheme="minorHAnsi"/>
          <w:sz w:val="28"/>
          <w:szCs w:val="28"/>
          <w:lang w:val="en-US"/>
        </w:rPr>
        <w:tab/>
        <w:t xml:space="preserve">qana </w:t>
      </w:r>
      <w:r w:rsidRPr="00AB4FEB">
        <w:rPr>
          <w:rFonts w:cstheme="minorHAnsi"/>
          <w:sz w:val="28"/>
          <w:szCs w:val="28"/>
          <w:lang w:val="en-US"/>
        </w:rPr>
        <w:tab/>
        <w:t xml:space="preserve">daxil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orada ehtiyat qlikogeninə çevrilir. Şəkərin miqdarının qan-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darının normadan (80-120 mq% və ya 4,44-6,66 mmol/l-dən çox  olmasıdır). </w:t>
      </w:r>
      <w:r w:rsidRPr="00AB4FEB">
        <w:rPr>
          <w:rFonts w:cstheme="minorHAnsi"/>
          <w:sz w:val="28"/>
          <w:szCs w:val="28"/>
          <w:lang w:val="en-US"/>
        </w:rPr>
        <w:tab/>
        <w:t xml:space="preserve">Çox </w:t>
      </w:r>
      <w:r w:rsidRPr="00AB4FEB">
        <w:rPr>
          <w:rFonts w:cstheme="minorHAnsi"/>
          <w:sz w:val="28"/>
          <w:szCs w:val="28"/>
          <w:lang w:val="en-US"/>
        </w:rPr>
        <w:tab/>
        <w:t xml:space="preserve">olmasına </w:t>
      </w:r>
      <w:r w:rsidRPr="00AB4FEB">
        <w:rPr>
          <w:rFonts w:cstheme="minorHAnsi"/>
          <w:sz w:val="28"/>
          <w:szCs w:val="28"/>
          <w:lang w:val="en-US"/>
        </w:rPr>
        <w:tab/>
        <w:t xml:space="preserve">hiperqlikemiya, </w:t>
      </w:r>
      <w:r w:rsidRPr="00AB4FEB">
        <w:rPr>
          <w:rFonts w:cstheme="minorHAnsi"/>
          <w:sz w:val="28"/>
          <w:szCs w:val="28"/>
          <w:lang w:val="en-US"/>
        </w:rPr>
        <w:tab/>
        <w:t xml:space="preserve">az </w:t>
      </w:r>
      <w:r w:rsidRPr="00AB4FEB">
        <w:rPr>
          <w:rFonts w:cstheme="minorHAnsi"/>
          <w:sz w:val="28"/>
          <w:szCs w:val="28"/>
          <w:lang w:val="en-US"/>
        </w:rPr>
        <w:tab/>
        <w:t xml:space="preserve">olmasına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hipoqlikemiya </w:t>
      </w:r>
      <w:r w:rsidRPr="00AB4FEB">
        <w:rPr>
          <w:rFonts w:cstheme="minorHAnsi"/>
          <w:sz w:val="28"/>
          <w:szCs w:val="28"/>
          <w:lang w:val="en-US"/>
        </w:rPr>
        <w:tab/>
        <w:t xml:space="preserve">deyilir. </w:t>
      </w:r>
      <w:r w:rsidRPr="00AB4FEB">
        <w:rPr>
          <w:rFonts w:cstheme="minorHAnsi"/>
          <w:sz w:val="28"/>
          <w:szCs w:val="28"/>
          <w:lang w:val="en-US"/>
        </w:rPr>
        <w:tab/>
        <w:t xml:space="preserve">Diabet </w:t>
      </w:r>
      <w:r w:rsidRPr="00AB4FEB">
        <w:rPr>
          <w:rFonts w:cstheme="minorHAnsi"/>
          <w:sz w:val="28"/>
          <w:szCs w:val="28"/>
          <w:lang w:val="en-US"/>
        </w:rPr>
        <w:tab/>
        <w:t xml:space="preserve">zamanı </w:t>
      </w:r>
      <w:r w:rsidRPr="00AB4FEB">
        <w:rPr>
          <w:rFonts w:cstheme="minorHAnsi"/>
          <w:sz w:val="28"/>
          <w:szCs w:val="28"/>
          <w:lang w:val="en-US"/>
        </w:rPr>
        <w:tab/>
        <w:t xml:space="preserve">orqanizmdən </w:t>
      </w:r>
      <w:r w:rsidRPr="00AB4FEB">
        <w:rPr>
          <w:rFonts w:cstheme="minorHAnsi"/>
          <w:sz w:val="28"/>
          <w:szCs w:val="28"/>
          <w:lang w:val="en-US"/>
        </w:rPr>
        <w:tab/>
        <w:t xml:space="preserve">xaric </w:t>
      </w:r>
      <w:r w:rsidRPr="00AB4FEB">
        <w:rPr>
          <w:rFonts w:cstheme="minorHAnsi"/>
          <w:sz w:val="28"/>
          <w:szCs w:val="28"/>
          <w:lang w:val="en-US"/>
        </w:rPr>
        <w:tab/>
        <w:t xml:space="preserve">olan  sidiyin miqdarı xeyli artır (poliuriya). Belə xəstələr çoxlu su qəbul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edirlər (polidipsiya). Mədəaltı vəzin hormonunu almaq o qədər də  asan </w:t>
      </w:r>
      <w:r w:rsidRPr="00AB4FEB">
        <w:rPr>
          <w:rFonts w:cstheme="minorHAnsi"/>
          <w:sz w:val="28"/>
          <w:szCs w:val="28"/>
          <w:lang w:val="en-US"/>
        </w:rPr>
        <w:tab/>
        <w:t xml:space="preserve">olmamışdır.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1923-cü </w:t>
      </w:r>
      <w:r w:rsidRPr="00AB4FEB">
        <w:rPr>
          <w:rFonts w:cstheme="minorHAnsi"/>
          <w:sz w:val="28"/>
          <w:szCs w:val="28"/>
          <w:lang w:val="en-US"/>
        </w:rPr>
        <w:tab/>
        <w:t xml:space="preserve">ildə </w:t>
      </w:r>
      <w:r w:rsidRPr="00AB4FEB">
        <w:rPr>
          <w:rFonts w:cstheme="minorHAnsi"/>
          <w:sz w:val="28"/>
          <w:szCs w:val="28"/>
          <w:lang w:val="en-US"/>
        </w:rPr>
        <w:tab/>
        <w:t xml:space="preserve">rus </w:t>
      </w:r>
      <w:r w:rsidRPr="00AB4FEB">
        <w:rPr>
          <w:rFonts w:cstheme="minorHAnsi"/>
          <w:sz w:val="28"/>
          <w:szCs w:val="28"/>
          <w:lang w:val="en-US"/>
        </w:rPr>
        <w:tab/>
        <w:t xml:space="preserve">alimi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L.V.Sobolyevin təklif etdiyi üsul ilə (mədəaltı vəzin onikibarmaq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əklif </w:t>
      </w:r>
      <w:r w:rsidRPr="00AB4FEB">
        <w:rPr>
          <w:rFonts w:cstheme="minorHAnsi"/>
          <w:sz w:val="28"/>
          <w:szCs w:val="28"/>
          <w:lang w:val="en-US"/>
        </w:rPr>
        <w:tab/>
        <w:t xml:space="preserve">etmişdir)  Langerhans adacıqlarından insulin preparatını aldılar. </w:t>
      </w:r>
    </w:p>
    <w:p w:rsidR="00027EAE" w:rsidRPr="00AB4FEB" w:rsidRDefault="00027EAE" w:rsidP="00C70F79">
      <w:pPr>
        <w:rPr>
          <w:rFonts w:cstheme="minorHAnsi"/>
          <w:sz w:val="28"/>
          <w:szCs w:val="28"/>
          <w:lang w:val="en-US"/>
        </w:rPr>
        <w:sectPr w:rsidR="00027EAE" w:rsidRPr="00AB4FEB">
          <w:pgSz w:w="16840" w:h="11900"/>
          <w:pgMar w:top="1007" w:right="0" w:bottom="0" w:left="1021" w:header="720" w:footer="720" w:gutter="0"/>
          <w:cols w:num="2" w:space="720" w:equalWidth="0">
            <w:col w:w="6559" w:space="1866"/>
            <w:col w:w="655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hücey-  rələri tərəfindən insulinin ifraz olunması siqnalı kimi qəbul edilir.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İnsulinin </w:t>
      </w:r>
      <w:r w:rsidRPr="00AB4FEB">
        <w:rPr>
          <w:rFonts w:cstheme="minorHAnsi"/>
          <w:sz w:val="28"/>
          <w:szCs w:val="28"/>
          <w:lang w:val="en-US"/>
        </w:rPr>
        <w:tab/>
        <w:t xml:space="preserve">əsas </w:t>
      </w:r>
      <w:r w:rsidRPr="00AB4FEB">
        <w:rPr>
          <w:rFonts w:cstheme="minorHAnsi"/>
          <w:sz w:val="28"/>
          <w:szCs w:val="28"/>
          <w:lang w:val="en-US"/>
        </w:rPr>
        <w:tab/>
        <w:t xml:space="preserve">fəaliyyəti </w:t>
      </w:r>
      <w:r w:rsidRPr="00AB4FEB">
        <w:rPr>
          <w:rFonts w:cstheme="minorHAnsi"/>
          <w:sz w:val="28"/>
          <w:szCs w:val="28"/>
          <w:lang w:val="en-US"/>
        </w:rPr>
        <w:tab/>
        <w:t xml:space="preserve">toxumalar </w:t>
      </w:r>
      <w:r w:rsidRPr="00AB4FEB">
        <w:rPr>
          <w:rFonts w:cstheme="minorHAnsi"/>
          <w:sz w:val="28"/>
          <w:szCs w:val="28"/>
          <w:lang w:val="en-US"/>
        </w:rPr>
        <w:tab/>
        <w:t xml:space="preserve">tərəfindən </w:t>
      </w:r>
      <w:r w:rsidRPr="00AB4FEB">
        <w:rPr>
          <w:rFonts w:cstheme="minorHAnsi"/>
          <w:sz w:val="28"/>
          <w:szCs w:val="28"/>
          <w:lang w:val="en-US"/>
        </w:rPr>
        <w:tab/>
        <w:t xml:space="preserve">qlükozanın  mənimsənilməsi dərəcəsinin kəskin şəkildə çoxalmasından ibarət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olduğundan, qlükozanın qandan skelet əzələlərinin hüceyrəsinə və  digər </w:t>
      </w:r>
      <w:r w:rsidRPr="00AB4FEB">
        <w:rPr>
          <w:rFonts w:cstheme="minorHAnsi"/>
          <w:sz w:val="28"/>
          <w:szCs w:val="28"/>
          <w:lang w:val="en-US"/>
        </w:rPr>
        <w:tab/>
        <w:t xml:space="preserve">fəaliyyətdə </w:t>
      </w:r>
      <w:r w:rsidRPr="00AB4FEB">
        <w:rPr>
          <w:rFonts w:cstheme="minorHAnsi"/>
          <w:sz w:val="28"/>
          <w:szCs w:val="28"/>
          <w:lang w:val="en-US"/>
        </w:rPr>
        <w:tab/>
        <w:t xml:space="preserve">olan </w:t>
      </w:r>
      <w:r w:rsidRPr="00AB4FEB">
        <w:rPr>
          <w:rFonts w:cstheme="minorHAnsi"/>
          <w:sz w:val="28"/>
          <w:szCs w:val="28"/>
          <w:lang w:val="en-US"/>
        </w:rPr>
        <w:tab/>
        <w:t xml:space="preserve">toxumalara </w:t>
      </w:r>
      <w:r w:rsidRPr="00AB4FEB">
        <w:rPr>
          <w:rFonts w:cstheme="minorHAnsi"/>
          <w:sz w:val="28"/>
          <w:szCs w:val="28"/>
          <w:lang w:val="en-US"/>
        </w:rPr>
        <w:tab/>
        <w:t xml:space="preserve">keçidi </w:t>
      </w:r>
      <w:r w:rsidRPr="00AB4FEB">
        <w:rPr>
          <w:rFonts w:cstheme="minorHAnsi"/>
          <w:sz w:val="28"/>
          <w:szCs w:val="28"/>
          <w:lang w:val="en-US"/>
        </w:rPr>
        <w:tab/>
        <w:t xml:space="preserve">zamanı </w:t>
      </w:r>
      <w:r w:rsidRPr="00AB4FEB">
        <w:rPr>
          <w:rFonts w:cstheme="minorHAnsi"/>
          <w:sz w:val="28"/>
          <w:szCs w:val="28"/>
          <w:lang w:val="en-US"/>
        </w:rPr>
        <w:tab/>
        <w:t xml:space="preserve">şəkərin </w:t>
      </w:r>
      <w:r w:rsidRPr="00AB4FEB">
        <w:rPr>
          <w:rFonts w:cstheme="minorHAnsi"/>
          <w:sz w:val="28"/>
          <w:szCs w:val="28"/>
          <w:lang w:val="en-US"/>
        </w:rPr>
        <w:tab/>
        <w:t xml:space="preserve">qanda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konsentrasiyası </w:t>
      </w:r>
      <w:r w:rsidRPr="00AB4FEB">
        <w:rPr>
          <w:rFonts w:cstheme="minorHAnsi"/>
          <w:sz w:val="28"/>
          <w:szCs w:val="28"/>
          <w:lang w:val="en-US"/>
        </w:rPr>
        <w:tab/>
        <w:t xml:space="preserve">azalaraq, </w:t>
      </w:r>
      <w:r w:rsidRPr="00AB4FEB">
        <w:rPr>
          <w:rFonts w:cstheme="minorHAnsi"/>
          <w:sz w:val="28"/>
          <w:szCs w:val="28"/>
          <w:lang w:val="en-US"/>
        </w:rPr>
        <w:tab/>
        <w:t xml:space="preserve">bununla </w:t>
      </w:r>
      <w:r w:rsidRPr="00AB4FEB">
        <w:rPr>
          <w:rFonts w:cstheme="minorHAnsi"/>
          <w:sz w:val="28"/>
          <w:szCs w:val="28"/>
          <w:lang w:val="en-US"/>
        </w:rPr>
        <w:tab/>
        <w:t xml:space="preserve">qan </w:t>
      </w:r>
      <w:r w:rsidRPr="00AB4FEB">
        <w:rPr>
          <w:rFonts w:cstheme="minorHAnsi"/>
          <w:sz w:val="28"/>
          <w:szCs w:val="28"/>
          <w:lang w:val="en-US"/>
        </w:rPr>
        <w:tab/>
        <w:t xml:space="preserve">plazmasında </w:t>
      </w:r>
      <w:r w:rsidRPr="00AB4FEB">
        <w:rPr>
          <w:rFonts w:cstheme="minorHAnsi"/>
          <w:sz w:val="28"/>
          <w:szCs w:val="28"/>
          <w:lang w:val="en-US"/>
        </w:rPr>
        <w:tab/>
        <w:t xml:space="preserve">qlükozanın  normal </w:t>
      </w:r>
      <w:r w:rsidRPr="00AB4FEB">
        <w:rPr>
          <w:rFonts w:cstheme="minorHAnsi"/>
          <w:sz w:val="28"/>
          <w:szCs w:val="28"/>
          <w:lang w:val="en-US"/>
        </w:rPr>
        <w:tab/>
        <w:t xml:space="preserve">miqdarı </w:t>
      </w:r>
      <w:r w:rsidRPr="00AB4FEB">
        <w:rPr>
          <w:rFonts w:cstheme="minorHAnsi"/>
          <w:sz w:val="28"/>
          <w:szCs w:val="28"/>
          <w:lang w:val="en-US"/>
        </w:rPr>
        <w:tab/>
        <w:t xml:space="preserve">bərpa </w:t>
      </w:r>
      <w:r w:rsidRPr="00AB4FEB">
        <w:rPr>
          <w:rFonts w:cstheme="minorHAnsi"/>
          <w:sz w:val="28"/>
          <w:szCs w:val="28"/>
          <w:lang w:val="en-US"/>
        </w:rPr>
        <w:tab/>
        <w:t xml:space="preserve">olunur. </w:t>
      </w:r>
      <w:r w:rsidRPr="00AB4FEB">
        <w:rPr>
          <w:rFonts w:cstheme="minorHAnsi"/>
          <w:sz w:val="28"/>
          <w:szCs w:val="28"/>
          <w:lang w:val="en-US"/>
        </w:rPr>
        <w:tab/>
        <w:t xml:space="preserve">Qlükozanın </w:t>
      </w:r>
      <w:r w:rsidRPr="00AB4FEB">
        <w:rPr>
          <w:rFonts w:cstheme="minorHAnsi"/>
          <w:sz w:val="28"/>
          <w:szCs w:val="28"/>
          <w:lang w:val="en-US"/>
        </w:rPr>
        <w:tab/>
        <w:t xml:space="preserve">qanda </w:t>
      </w:r>
      <w:r w:rsidRPr="00AB4FEB">
        <w:rPr>
          <w:rFonts w:cstheme="minorHAnsi"/>
          <w:sz w:val="28"/>
          <w:szCs w:val="28"/>
          <w:lang w:val="en-US"/>
        </w:rPr>
        <w:tab/>
      </w:r>
      <w:r w:rsidRPr="00AB4FEB">
        <w:rPr>
          <w:rFonts w:cstheme="minorHAnsi"/>
          <w:sz w:val="28"/>
          <w:szCs w:val="28"/>
          <w:lang w:val="en-US"/>
        </w:rPr>
        <w:tab/>
        <w:t xml:space="preserve">miqdarının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-hüceyrə-  lərinin </w:t>
      </w:r>
      <w:r w:rsidRPr="00AB4FEB">
        <w:rPr>
          <w:rFonts w:cstheme="minorHAnsi"/>
          <w:sz w:val="28"/>
          <w:szCs w:val="28"/>
          <w:lang w:val="en-US"/>
        </w:rPr>
        <w:tab/>
        <w:t xml:space="preserve">fəallaşması </w:t>
      </w:r>
      <w:r w:rsidRPr="00AB4FEB">
        <w:rPr>
          <w:rFonts w:cstheme="minorHAnsi"/>
          <w:sz w:val="28"/>
          <w:szCs w:val="28"/>
          <w:lang w:val="en-US"/>
        </w:rPr>
        <w:tab/>
        <w:t xml:space="preserve">ilə </w:t>
      </w:r>
      <w:r w:rsidRPr="00AB4FEB">
        <w:rPr>
          <w:rFonts w:cstheme="minorHAnsi"/>
          <w:sz w:val="28"/>
          <w:szCs w:val="28"/>
          <w:lang w:val="en-US"/>
        </w:rPr>
        <w:tab/>
        <w:t xml:space="preserve">nəticələnir. </w:t>
      </w:r>
      <w:r w:rsidRPr="00AB4FEB">
        <w:rPr>
          <w:rFonts w:cstheme="minorHAnsi"/>
          <w:sz w:val="28"/>
          <w:szCs w:val="28"/>
          <w:lang w:val="en-US"/>
        </w:rPr>
        <w:tab/>
        <w:t xml:space="preserve">Qlükaqonun </w:t>
      </w:r>
      <w:r w:rsidRPr="00AB4FEB">
        <w:rPr>
          <w:rFonts w:cstheme="minorHAnsi"/>
          <w:sz w:val="28"/>
          <w:szCs w:val="28"/>
          <w:lang w:val="en-US"/>
        </w:rPr>
        <w:tab/>
        <w:t xml:space="preserve">fəaliyyəti </w:t>
      </w:r>
      <w:r w:rsidRPr="00AB4FEB">
        <w:rPr>
          <w:rFonts w:cstheme="minorHAnsi"/>
          <w:sz w:val="28"/>
          <w:szCs w:val="28"/>
          <w:lang w:val="en-US"/>
        </w:rPr>
        <w:tab/>
        <w:t xml:space="preserve">qliko-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genin </w:t>
      </w:r>
      <w:r w:rsidRPr="00AB4FEB">
        <w:rPr>
          <w:rFonts w:cstheme="minorHAnsi"/>
          <w:sz w:val="28"/>
          <w:szCs w:val="28"/>
          <w:lang w:val="en-US"/>
        </w:rPr>
        <w:tab/>
        <w:t xml:space="preserve">qlükozaya </w:t>
      </w:r>
      <w:r w:rsidRPr="00AB4FEB">
        <w:rPr>
          <w:rFonts w:cstheme="minorHAnsi"/>
          <w:sz w:val="28"/>
          <w:szCs w:val="28"/>
          <w:lang w:val="en-US"/>
        </w:rPr>
        <w:tab/>
        <w:t xml:space="preserve">çevrilməsi </w:t>
      </w:r>
      <w:r w:rsidRPr="00AB4FEB">
        <w:rPr>
          <w:rFonts w:cstheme="minorHAnsi"/>
          <w:sz w:val="28"/>
          <w:szCs w:val="28"/>
          <w:lang w:val="en-US"/>
        </w:rPr>
        <w:tab/>
        <w:t xml:space="preserve">prosesinin </w:t>
      </w:r>
      <w:r w:rsidRPr="00AB4FEB">
        <w:rPr>
          <w:rFonts w:cstheme="minorHAnsi"/>
          <w:sz w:val="28"/>
          <w:szCs w:val="28"/>
          <w:lang w:val="en-US"/>
        </w:rPr>
        <w:tab/>
        <w:t xml:space="preserve">sürətlənməsindən, </w:t>
      </w:r>
      <w:r w:rsidRPr="00AB4FEB">
        <w:rPr>
          <w:rFonts w:cstheme="minorHAnsi"/>
          <w:sz w:val="28"/>
          <w:szCs w:val="28"/>
          <w:lang w:val="en-US"/>
        </w:rPr>
        <w:tab/>
        <w:t xml:space="preserve">yəni  qanda </w:t>
      </w:r>
      <w:r w:rsidRPr="00AB4FEB">
        <w:rPr>
          <w:rFonts w:cstheme="minorHAnsi"/>
          <w:sz w:val="28"/>
          <w:szCs w:val="28"/>
          <w:lang w:val="en-US"/>
        </w:rPr>
        <w:tab/>
      </w:r>
      <w:r w:rsidRPr="00AB4FEB">
        <w:rPr>
          <w:rFonts w:cstheme="minorHAnsi"/>
          <w:sz w:val="28"/>
          <w:szCs w:val="28"/>
          <w:lang w:val="en-US"/>
        </w:rPr>
        <w:tab/>
        <w:t xml:space="preserve">şəkərin </w:t>
      </w:r>
      <w:r w:rsidRPr="00AB4FEB">
        <w:rPr>
          <w:rFonts w:cstheme="minorHAnsi"/>
          <w:sz w:val="28"/>
          <w:szCs w:val="28"/>
          <w:lang w:val="en-US"/>
        </w:rPr>
        <w:tab/>
        <w:t xml:space="preserve">miqdarının </w:t>
      </w:r>
      <w:r w:rsidRPr="00AB4FEB">
        <w:rPr>
          <w:rFonts w:cstheme="minorHAnsi"/>
          <w:sz w:val="28"/>
          <w:szCs w:val="28"/>
          <w:lang w:val="en-US"/>
        </w:rPr>
        <w:tab/>
        <w:t xml:space="preserve">kopensatorlu </w:t>
      </w:r>
      <w:r w:rsidRPr="00AB4FEB">
        <w:rPr>
          <w:rFonts w:cstheme="minorHAnsi"/>
          <w:sz w:val="28"/>
          <w:szCs w:val="28"/>
          <w:lang w:val="en-US"/>
        </w:rPr>
        <w:tab/>
        <w:t xml:space="preserve">artımından </w:t>
      </w:r>
      <w:r w:rsidRPr="00AB4FEB">
        <w:rPr>
          <w:rFonts w:cstheme="minorHAnsi"/>
          <w:sz w:val="28"/>
          <w:szCs w:val="28"/>
          <w:lang w:val="en-US"/>
        </w:rPr>
        <w:tab/>
        <w:t xml:space="preserve">ibarətdir.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Qanda şəkərin miqdarının artması qlükaqonun ifrazını ləngidir.  </w:t>
      </w:r>
      <w:r w:rsidRPr="00AB4FEB">
        <w:rPr>
          <w:rFonts w:cstheme="minorHAnsi"/>
          <w:sz w:val="28"/>
          <w:szCs w:val="28"/>
          <w:lang w:val="en-US"/>
        </w:rPr>
        <w:tab/>
        <w:t xml:space="preserve">Beləliklə, </w:t>
      </w:r>
      <w:r w:rsidRPr="00AB4FEB">
        <w:rPr>
          <w:rFonts w:cstheme="minorHAnsi"/>
          <w:sz w:val="28"/>
          <w:szCs w:val="28"/>
          <w:lang w:val="en-US"/>
        </w:rPr>
        <w:tab/>
        <w:t xml:space="preserve">mədəaltı </w:t>
      </w:r>
      <w:r w:rsidRPr="00AB4FEB">
        <w:rPr>
          <w:rFonts w:cstheme="minorHAnsi"/>
          <w:sz w:val="28"/>
          <w:szCs w:val="28"/>
          <w:lang w:val="en-US"/>
        </w:rPr>
        <w:tab/>
        <w:t xml:space="preserve">vəzinin </w:t>
      </w:r>
      <w:r w:rsidRPr="00AB4FEB">
        <w:rPr>
          <w:rFonts w:cstheme="minorHAnsi"/>
          <w:sz w:val="28"/>
          <w:szCs w:val="28"/>
          <w:lang w:val="en-US"/>
        </w:rPr>
        <w:tab/>
        <w:t xml:space="preserve">adacıq </w:t>
      </w:r>
      <w:r w:rsidRPr="00AB4FEB">
        <w:rPr>
          <w:rFonts w:cstheme="minorHAnsi"/>
          <w:sz w:val="28"/>
          <w:szCs w:val="28"/>
          <w:lang w:val="en-US"/>
        </w:rPr>
        <w:tab/>
        <w:t xml:space="preserve">toxuması </w:t>
      </w:r>
      <w:r w:rsidRPr="00AB4FEB">
        <w:rPr>
          <w:rFonts w:cstheme="minorHAnsi"/>
          <w:sz w:val="28"/>
          <w:szCs w:val="28"/>
          <w:lang w:val="en-US"/>
        </w:rPr>
        <w:tab/>
        <w:t xml:space="preserve">qanda </w:t>
      </w:r>
      <w:r w:rsidRPr="00AB4FEB">
        <w:rPr>
          <w:rFonts w:cstheme="minorHAnsi"/>
          <w:sz w:val="28"/>
          <w:szCs w:val="28"/>
          <w:lang w:val="en-US"/>
        </w:rPr>
        <w:tab/>
        <w:t xml:space="preserve">şəkərin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miqdarının </w:t>
      </w:r>
      <w:r w:rsidRPr="00AB4FEB">
        <w:rPr>
          <w:rFonts w:cstheme="minorHAnsi"/>
          <w:sz w:val="28"/>
          <w:szCs w:val="28"/>
          <w:lang w:val="en-US"/>
        </w:rPr>
        <w:tab/>
        <w:t xml:space="preserve">həm </w:t>
      </w:r>
      <w:r w:rsidRPr="00AB4FEB">
        <w:rPr>
          <w:rFonts w:cstheme="minorHAnsi"/>
          <w:sz w:val="28"/>
          <w:szCs w:val="28"/>
          <w:lang w:val="en-US"/>
        </w:rPr>
        <w:tab/>
        <w:t xml:space="preserve">çoxalmasına,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azalmasına </w:t>
      </w:r>
      <w:r w:rsidRPr="00AB4FEB">
        <w:rPr>
          <w:rFonts w:cstheme="minorHAnsi"/>
          <w:sz w:val="28"/>
          <w:szCs w:val="28"/>
          <w:lang w:val="en-US"/>
        </w:rPr>
        <w:tab/>
        <w:t xml:space="preserve">cavab </w:t>
      </w:r>
      <w:r w:rsidRPr="00AB4FEB">
        <w:rPr>
          <w:rFonts w:cstheme="minorHAnsi"/>
          <w:sz w:val="28"/>
          <w:szCs w:val="28"/>
          <w:lang w:val="en-US"/>
        </w:rPr>
        <w:tab/>
        <w:t xml:space="preserve">verən  antaqonist </w:t>
      </w:r>
      <w:r w:rsidRPr="00AB4FEB">
        <w:rPr>
          <w:rFonts w:cstheme="minorHAnsi"/>
          <w:sz w:val="28"/>
          <w:szCs w:val="28"/>
          <w:lang w:val="en-US"/>
        </w:rPr>
        <w:tab/>
      </w:r>
      <w:r w:rsidRPr="00AB4FEB">
        <w:rPr>
          <w:rFonts w:cstheme="minorHAnsi"/>
          <w:sz w:val="28"/>
          <w:szCs w:val="28"/>
          <w:lang w:val="en-US"/>
        </w:rPr>
        <w:tab/>
        <w:t xml:space="preserve">nöqteyi-nəzərindən </w:t>
      </w:r>
      <w:r w:rsidRPr="00AB4FEB">
        <w:rPr>
          <w:rFonts w:cstheme="minorHAnsi"/>
          <w:sz w:val="28"/>
          <w:szCs w:val="28"/>
          <w:lang w:val="en-US"/>
        </w:rPr>
        <w:tab/>
        <w:t xml:space="preserve">fəaliyyət </w:t>
      </w:r>
      <w:r w:rsidRPr="00AB4FEB">
        <w:rPr>
          <w:rFonts w:cstheme="minorHAnsi"/>
          <w:sz w:val="28"/>
          <w:szCs w:val="28"/>
          <w:lang w:val="en-US"/>
        </w:rPr>
        <w:tab/>
        <w:t xml:space="preserve">göstərən </w:t>
      </w:r>
      <w:r w:rsidRPr="00AB4FEB">
        <w:rPr>
          <w:rFonts w:cstheme="minorHAnsi"/>
          <w:sz w:val="28"/>
          <w:szCs w:val="28"/>
          <w:lang w:val="en-US"/>
        </w:rPr>
        <w:tab/>
        <w:t xml:space="preserve">hormonları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sayəsində qanda şəkərin miqdarının effektiv tənzimləyicisi olur.  </w:t>
      </w:r>
      <w:r w:rsidRPr="00AB4FEB">
        <w:rPr>
          <w:rFonts w:cstheme="minorHAnsi"/>
          <w:sz w:val="28"/>
          <w:szCs w:val="28"/>
          <w:lang w:val="en-US"/>
        </w:rPr>
        <w:tab/>
        <w:t xml:space="preserve">Patofizioloji </w:t>
      </w:r>
      <w:r w:rsidRPr="00AB4FEB">
        <w:rPr>
          <w:rFonts w:cstheme="minorHAnsi"/>
          <w:sz w:val="28"/>
          <w:szCs w:val="28"/>
          <w:lang w:val="en-US"/>
        </w:rPr>
        <w:tab/>
        <w:t xml:space="preserve">aspektləri.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alman </w:t>
      </w:r>
      <w:r w:rsidRPr="00AB4FEB">
        <w:rPr>
          <w:rFonts w:cstheme="minorHAnsi"/>
          <w:sz w:val="28"/>
          <w:szCs w:val="28"/>
          <w:lang w:val="en-US"/>
        </w:rPr>
        <w:tab/>
        <w:t xml:space="preserve">alimləri </w:t>
      </w:r>
      <w:r w:rsidRPr="00AB4FEB">
        <w:rPr>
          <w:rFonts w:cstheme="minorHAnsi"/>
          <w:sz w:val="28"/>
          <w:szCs w:val="28"/>
          <w:lang w:val="en-US"/>
        </w:rPr>
        <w:tab/>
        <w:t xml:space="preserve">Merinq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əzinin </w:t>
      </w:r>
      <w:r w:rsidRPr="00AB4FEB">
        <w:rPr>
          <w:rFonts w:cstheme="minorHAnsi"/>
          <w:sz w:val="28"/>
          <w:szCs w:val="28"/>
          <w:lang w:val="en-US"/>
        </w:rPr>
        <w:tab/>
        <w:t xml:space="preserve">xarici </w:t>
      </w:r>
      <w:r w:rsidRPr="00AB4FEB">
        <w:rPr>
          <w:rFonts w:cstheme="minorHAnsi"/>
          <w:sz w:val="28"/>
          <w:szCs w:val="28"/>
          <w:lang w:val="en-US"/>
        </w:rPr>
        <w:tab/>
        <w:t xml:space="preserve">sekresiya  fəaliyyətinin həzm prosesində rolunu öyrənmək məqsədilə vəzini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itin </w:t>
      </w:r>
      <w:r w:rsidRPr="00AB4FEB">
        <w:rPr>
          <w:rFonts w:cstheme="minorHAnsi"/>
          <w:sz w:val="28"/>
          <w:szCs w:val="28"/>
          <w:lang w:val="en-US"/>
        </w:rPr>
        <w:tab/>
        <w:t xml:space="preserve">bədənindən </w:t>
      </w:r>
      <w:r w:rsidRPr="00AB4FEB">
        <w:rPr>
          <w:rFonts w:cstheme="minorHAnsi"/>
          <w:sz w:val="28"/>
          <w:szCs w:val="28"/>
          <w:lang w:val="en-US"/>
        </w:rPr>
        <w:tab/>
        <w:t xml:space="preserve">çıxaran </w:t>
      </w:r>
      <w:r w:rsidRPr="00AB4FEB">
        <w:rPr>
          <w:rFonts w:cstheme="minorHAnsi"/>
          <w:sz w:val="28"/>
          <w:szCs w:val="28"/>
          <w:lang w:val="en-US"/>
        </w:rPr>
        <w:tab/>
        <w:t xml:space="preserve">zaman </w:t>
      </w:r>
      <w:r w:rsidRPr="00AB4FEB">
        <w:rPr>
          <w:rFonts w:cstheme="minorHAnsi"/>
          <w:sz w:val="28"/>
          <w:szCs w:val="28"/>
          <w:lang w:val="en-US"/>
        </w:rPr>
        <w:tab/>
        <w:t xml:space="preserve">diabet </w:t>
      </w:r>
      <w:r w:rsidRPr="00AB4FEB">
        <w:rPr>
          <w:rFonts w:cstheme="minorHAnsi"/>
          <w:sz w:val="28"/>
          <w:szCs w:val="28"/>
          <w:lang w:val="en-US"/>
        </w:rPr>
        <w:tab/>
        <w:t xml:space="preserve">xəstəliyinin </w:t>
      </w:r>
      <w:r w:rsidRPr="00AB4FEB">
        <w:rPr>
          <w:rFonts w:cstheme="minorHAnsi"/>
          <w:sz w:val="28"/>
          <w:szCs w:val="28"/>
          <w:lang w:val="en-US"/>
        </w:rPr>
        <w:tab/>
        <w:t xml:space="preserve">əlamətlərini  müşahidə </w:t>
      </w:r>
      <w:r w:rsidRPr="00AB4FEB">
        <w:rPr>
          <w:rFonts w:cstheme="minorHAnsi"/>
          <w:sz w:val="28"/>
          <w:szCs w:val="28"/>
          <w:lang w:val="en-US"/>
        </w:rPr>
        <w:tab/>
        <w:t xml:space="preserve">etmişlər. </w:t>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qanda </w:t>
      </w:r>
      <w:r w:rsidRPr="00AB4FEB">
        <w:rPr>
          <w:rFonts w:cstheme="minorHAnsi"/>
          <w:sz w:val="28"/>
          <w:szCs w:val="28"/>
          <w:lang w:val="en-US"/>
        </w:rPr>
        <w:tab/>
        <w:t xml:space="preserve">qlükozanın </w:t>
      </w:r>
      <w:r w:rsidRPr="00AB4FEB">
        <w:rPr>
          <w:rFonts w:cstheme="minorHAnsi"/>
          <w:sz w:val="28"/>
          <w:szCs w:val="28"/>
          <w:lang w:val="en-US"/>
        </w:rPr>
        <w:tab/>
        <w:t xml:space="preserve">miqdarı </w:t>
      </w:r>
      <w:r w:rsidRPr="00AB4FEB">
        <w:rPr>
          <w:rFonts w:cstheme="minorHAnsi"/>
          <w:sz w:val="28"/>
          <w:szCs w:val="28"/>
          <w:lang w:val="en-US"/>
        </w:rPr>
        <w:tab/>
        <w:t xml:space="preserve">artır,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sidiklə </w:t>
      </w:r>
      <w:r w:rsidRPr="00AB4FEB">
        <w:rPr>
          <w:rFonts w:cstheme="minorHAnsi"/>
          <w:sz w:val="28"/>
          <w:szCs w:val="28"/>
          <w:lang w:val="en-US"/>
        </w:rPr>
        <w:tab/>
        <w:t xml:space="preserve">şəkər </w:t>
      </w:r>
      <w:r w:rsidRPr="00AB4FEB">
        <w:rPr>
          <w:rFonts w:cstheme="minorHAnsi"/>
          <w:sz w:val="28"/>
          <w:szCs w:val="28"/>
          <w:lang w:val="en-US"/>
        </w:rPr>
        <w:tab/>
        <w:t xml:space="preserve">ifraz </w:t>
      </w:r>
      <w:r w:rsidRPr="00AB4FEB">
        <w:rPr>
          <w:rFonts w:cstheme="minorHAnsi"/>
          <w:sz w:val="28"/>
          <w:szCs w:val="28"/>
          <w:lang w:val="en-US"/>
        </w:rPr>
        <w:tab/>
        <w:t xml:space="preserve">olunmağa </w:t>
      </w:r>
      <w:r w:rsidRPr="00AB4FEB">
        <w:rPr>
          <w:rFonts w:cstheme="minorHAnsi"/>
          <w:sz w:val="28"/>
          <w:szCs w:val="28"/>
          <w:lang w:val="en-US"/>
        </w:rPr>
        <w:tab/>
        <w:t xml:space="preserve">başlayır. </w:t>
      </w:r>
      <w:r w:rsidRPr="00AB4FEB">
        <w:rPr>
          <w:rFonts w:cstheme="minorHAnsi"/>
          <w:sz w:val="28"/>
          <w:szCs w:val="28"/>
          <w:lang w:val="en-US"/>
        </w:rPr>
        <w:tab/>
        <w:t xml:space="preserve">Mədəaltı </w:t>
      </w:r>
      <w:r w:rsidRPr="00AB4FEB">
        <w:rPr>
          <w:rFonts w:cstheme="minorHAnsi"/>
          <w:sz w:val="28"/>
          <w:szCs w:val="28"/>
          <w:lang w:val="en-US"/>
        </w:rPr>
        <w:tab/>
        <w:t xml:space="preserve">vəzini </w:t>
      </w:r>
      <w:r w:rsidRPr="00AB4FEB">
        <w:rPr>
          <w:rFonts w:cstheme="minorHAnsi"/>
          <w:sz w:val="28"/>
          <w:szCs w:val="28"/>
          <w:lang w:val="en-US"/>
        </w:rPr>
        <w:tab/>
        <w:t xml:space="preserve">yenidən  bədənə </w:t>
      </w:r>
      <w:r w:rsidRPr="00AB4FEB">
        <w:rPr>
          <w:rFonts w:cstheme="minorHAnsi"/>
          <w:sz w:val="28"/>
          <w:szCs w:val="28"/>
          <w:lang w:val="en-US"/>
        </w:rPr>
        <w:tab/>
      </w:r>
      <w:r w:rsidRPr="00AB4FEB">
        <w:rPr>
          <w:rFonts w:cstheme="minorHAnsi"/>
          <w:sz w:val="28"/>
          <w:szCs w:val="28"/>
          <w:lang w:val="en-US"/>
        </w:rPr>
        <w:lastRenderedPageBreak/>
        <w:tab/>
        <w:t xml:space="preserve">transplantasiya </w:t>
      </w:r>
      <w:r w:rsidRPr="00AB4FEB">
        <w:rPr>
          <w:rFonts w:cstheme="minorHAnsi"/>
          <w:sz w:val="28"/>
          <w:szCs w:val="28"/>
          <w:lang w:val="en-US"/>
        </w:rPr>
        <w:tab/>
        <w:t xml:space="preserve">etdikdə </w:t>
      </w:r>
      <w:r w:rsidRPr="00AB4FEB">
        <w:rPr>
          <w:rFonts w:cstheme="minorHAnsi"/>
          <w:sz w:val="28"/>
          <w:szCs w:val="28"/>
          <w:lang w:val="en-US"/>
        </w:rPr>
        <w:tab/>
        <w:t xml:space="preserve">diabetin </w:t>
      </w:r>
      <w:r w:rsidRPr="00AB4FEB">
        <w:rPr>
          <w:rFonts w:cstheme="minorHAnsi"/>
          <w:sz w:val="28"/>
          <w:szCs w:val="28"/>
          <w:lang w:val="en-US"/>
        </w:rPr>
        <w:tab/>
        <w:t xml:space="preserve">əlamətləri </w:t>
      </w:r>
      <w:r w:rsidRPr="00AB4FEB">
        <w:rPr>
          <w:rFonts w:cstheme="minorHAnsi"/>
          <w:sz w:val="28"/>
          <w:szCs w:val="28"/>
          <w:lang w:val="en-US"/>
        </w:rPr>
        <w:tab/>
        <w:t xml:space="preserve">yox </w:t>
      </w:r>
      <w:r w:rsidRPr="00AB4FEB">
        <w:rPr>
          <w:rFonts w:cstheme="minorHAnsi"/>
          <w:sz w:val="28"/>
          <w:szCs w:val="28"/>
          <w:lang w:val="en-US"/>
        </w:rPr>
        <w:tab/>
        <w:t xml:space="preserve">olmuş,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qanda qlükozanın səviyyəsi yenidən normallaşmışdır.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Şəkərli </w:t>
      </w:r>
      <w:r w:rsidRPr="00AB4FEB">
        <w:rPr>
          <w:rFonts w:cstheme="minorHAnsi"/>
          <w:sz w:val="28"/>
          <w:szCs w:val="28"/>
          <w:lang w:val="en-US"/>
        </w:rPr>
        <w:tab/>
        <w:t xml:space="preserve">diabet </w:t>
      </w:r>
      <w:r w:rsidRPr="00AB4FEB">
        <w:rPr>
          <w:rFonts w:cstheme="minorHAnsi"/>
          <w:sz w:val="28"/>
          <w:szCs w:val="28"/>
          <w:lang w:val="en-US"/>
        </w:rPr>
        <w:tab/>
        <w:t xml:space="preserve">xəstəliyinin </w:t>
      </w:r>
      <w:r w:rsidRPr="00AB4FEB">
        <w:rPr>
          <w:rFonts w:cstheme="minorHAnsi"/>
          <w:sz w:val="28"/>
          <w:szCs w:val="28"/>
          <w:lang w:val="en-US"/>
        </w:rPr>
        <w:tab/>
        <w:t xml:space="preserve">əsas </w:t>
      </w:r>
      <w:r w:rsidRPr="00AB4FEB">
        <w:rPr>
          <w:rFonts w:cstheme="minorHAnsi"/>
          <w:sz w:val="28"/>
          <w:szCs w:val="28"/>
          <w:lang w:val="en-US"/>
        </w:rPr>
        <w:tab/>
        <w:t xml:space="preserve">əlaməti </w:t>
      </w:r>
      <w:r w:rsidRPr="00AB4FEB">
        <w:rPr>
          <w:rFonts w:cstheme="minorHAnsi"/>
          <w:sz w:val="28"/>
          <w:szCs w:val="28"/>
          <w:lang w:val="en-US"/>
        </w:rPr>
        <w:tab/>
        <w:t xml:space="preserve">qanda </w:t>
      </w:r>
      <w:r w:rsidRPr="00AB4FEB">
        <w:rPr>
          <w:rFonts w:cstheme="minorHAnsi"/>
          <w:sz w:val="28"/>
          <w:szCs w:val="28"/>
          <w:lang w:val="en-US"/>
        </w:rPr>
        <w:tab/>
        <w:t xml:space="preserve">şəkərin </w:t>
      </w:r>
      <w:r w:rsidRPr="00AB4FEB">
        <w:rPr>
          <w:rFonts w:cstheme="minorHAnsi"/>
          <w:sz w:val="28"/>
          <w:szCs w:val="28"/>
          <w:lang w:val="en-US"/>
        </w:rPr>
        <w:tab/>
        <w:t xml:space="preserve">miq-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miqdarının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əticələnərək, </w:t>
      </w:r>
      <w:r w:rsidRPr="00AB4FEB">
        <w:rPr>
          <w:rFonts w:cstheme="minorHAnsi"/>
          <w:sz w:val="28"/>
          <w:szCs w:val="28"/>
          <w:lang w:val="en-US"/>
        </w:rPr>
        <w:tab/>
        <w:t xml:space="preserve">şəkərli </w:t>
      </w:r>
      <w:r w:rsidRPr="00AB4FEB">
        <w:rPr>
          <w:rFonts w:cstheme="minorHAnsi"/>
          <w:sz w:val="28"/>
          <w:szCs w:val="28"/>
          <w:lang w:val="en-US"/>
        </w:rPr>
        <w:tab/>
        <w:t xml:space="preserve">diabet  xəstəliyinin </w:t>
      </w:r>
      <w:r w:rsidRPr="00AB4FEB">
        <w:rPr>
          <w:rFonts w:cstheme="minorHAnsi"/>
          <w:sz w:val="28"/>
          <w:szCs w:val="28"/>
          <w:lang w:val="en-US"/>
        </w:rPr>
        <w:tab/>
        <w:t xml:space="preserve">inkişaf </w:t>
      </w:r>
      <w:r w:rsidRPr="00AB4FEB">
        <w:rPr>
          <w:rFonts w:cstheme="minorHAnsi"/>
          <w:sz w:val="28"/>
          <w:szCs w:val="28"/>
          <w:lang w:val="en-US"/>
        </w:rPr>
        <w:tab/>
        <w:t xml:space="preserve">etməsinə </w:t>
      </w:r>
      <w:r w:rsidRPr="00AB4FEB">
        <w:rPr>
          <w:rFonts w:cstheme="minorHAnsi"/>
          <w:sz w:val="28"/>
          <w:szCs w:val="28"/>
          <w:lang w:val="en-US"/>
        </w:rPr>
        <w:tab/>
        <w:t xml:space="preserve">şərait </w:t>
      </w:r>
      <w:r w:rsidRPr="00AB4FEB">
        <w:rPr>
          <w:rFonts w:cstheme="minorHAnsi"/>
          <w:sz w:val="28"/>
          <w:szCs w:val="28"/>
          <w:lang w:val="en-US"/>
        </w:rPr>
        <w:tab/>
        <w:t xml:space="preserve">yaradır. </w:t>
      </w:r>
      <w:r w:rsidRPr="00AB4FEB">
        <w:rPr>
          <w:rFonts w:cstheme="minorHAnsi"/>
          <w:sz w:val="28"/>
          <w:szCs w:val="28"/>
          <w:lang w:val="en-US"/>
        </w:rPr>
        <w:tab/>
        <w:t xml:space="preserve">Diabet </w:t>
      </w:r>
      <w:r w:rsidRPr="00AB4FEB">
        <w:rPr>
          <w:rFonts w:cstheme="minorHAnsi"/>
          <w:sz w:val="28"/>
          <w:szCs w:val="28"/>
          <w:lang w:val="en-US"/>
        </w:rPr>
        <w:tab/>
        <w:t xml:space="preserve">xəstəliyinə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yoluxan </w:t>
      </w:r>
      <w:r w:rsidRPr="00AB4FEB">
        <w:rPr>
          <w:rFonts w:cstheme="minorHAnsi"/>
          <w:sz w:val="28"/>
          <w:szCs w:val="28"/>
          <w:lang w:val="en-US"/>
        </w:rPr>
        <w:tab/>
        <w:t xml:space="preserve">xəstələrdə </w:t>
      </w:r>
      <w:r w:rsidRPr="00AB4FEB">
        <w:rPr>
          <w:rFonts w:cstheme="minorHAnsi"/>
          <w:sz w:val="28"/>
          <w:szCs w:val="28"/>
          <w:lang w:val="en-US"/>
        </w:rPr>
        <w:tab/>
        <w:t xml:space="preserve">qanda </w:t>
      </w:r>
      <w:r w:rsidRPr="00AB4FEB">
        <w:rPr>
          <w:rFonts w:cstheme="minorHAnsi"/>
          <w:sz w:val="28"/>
          <w:szCs w:val="28"/>
          <w:lang w:val="en-US"/>
        </w:rPr>
        <w:tab/>
        <w:t xml:space="preserve">külli </w:t>
      </w:r>
      <w:r w:rsidRPr="00AB4FEB">
        <w:rPr>
          <w:rFonts w:cstheme="minorHAnsi"/>
          <w:sz w:val="28"/>
          <w:szCs w:val="28"/>
          <w:lang w:val="en-US"/>
        </w:rPr>
        <w:tab/>
        <w:t xml:space="preserve">miqdarda </w:t>
      </w:r>
      <w:r w:rsidRPr="00AB4FEB">
        <w:rPr>
          <w:rFonts w:cstheme="minorHAnsi"/>
          <w:sz w:val="28"/>
          <w:szCs w:val="28"/>
          <w:lang w:val="en-US"/>
        </w:rPr>
        <w:tab/>
        <w:t xml:space="preserve">şəkərin </w:t>
      </w:r>
      <w:r w:rsidRPr="00AB4FEB">
        <w:rPr>
          <w:rFonts w:cstheme="minorHAnsi"/>
          <w:sz w:val="28"/>
          <w:szCs w:val="28"/>
          <w:lang w:val="en-US"/>
        </w:rPr>
        <w:tab/>
        <w:t xml:space="preserve">olmasına  baxmayaraq </w:t>
      </w:r>
      <w:r w:rsidRPr="00AB4FEB">
        <w:rPr>
          <w:rFonts w:cstheme="minorHAnsi"/>
          <w:sz w:val="28"/>
          <w:szCs w:val="28"/>
          <w:lang w:val="en-US"/>
        </w:rPr>
        <w:tab/>
        <w:t xml:space="preserve">orqanizmin </w:t>
      </w:r>
      <w:r w:rsidRPr="00AB4FEB">
        <w:rPr>
          <w:rFonts w:cstheme="minorHAnsi"/>
          <w:sz w:val="28"/>
          <w:szCs w:val="28"/>
          <w:lang w:val="en-US"/>
        </w:rPr>
        <w:tab/>
        <w:t xml:space="preserve">toxumaları </w:t>
      </w:r>
      <w:r w:rsidRPr="00AB4FEB">
        <w:rPr>
          <w:rFonts w:cstheme="minorHAnsi"/>
          <w:sz w:val="28"/>
          <w:szCs w:val="28"/>
          <w:lang w:val="en-US"/>
        </w:rPr>
        <w:tab/>
        <w:t xml:space="preserve">onu </w:t>
      </w:r>
      <w:r w:rsidRPr="00AB4FEB">
        <w:rPr>
          <w:rFonts w:cstheme="minorHAnsi"/>
          <w:sz w:val="28"/>
          <w:szCs w:val="28"/>
          <w:lang w:val="en-US"/>
        </w:rPr>
        <w:tab/>
        <w:t xml:space="preserve">mənimsəməyərək, </w:t>
      </w:r>
      <w:r w:rsidRPr="00AB4FEB">
        <w:rPr>
          <w:rFonts w:cstheme="minorHAnsi"/>
          <w:sz w:val="28"/>
          <w:szCs w:val="28"/>
          <w:lang w:val="en-US"/>
        </w:rPr>
        <w:tab/>
        <w:t xml:space="preserve">əsas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enerji </w:t>
      </w:r>
      <w:r w:rsidRPr="00AB4FEB">
        <w:rPr>
          <w:rFonts w:cstheme="minorHAnsi"/>
          <w:sz w:val="28"/>
          <w:szCs w:val="28"/>
          <w:lang w:val="en-US"/>
        </w:rPr>
        <w:tab/>
        <w:t xml:space="preserve">mənbəyi </w:t>
      </w:r>
      <w:r w:rsidRPr="00AB4FEB">
        <w:rPr>
          <w:rFonts w:cstheme="minorHAnsi"/>
          <w:sz w:val="28"/>
          <w:szCs w:val="28"/>
          <w:lang w:val="en-US"/>
        </w:rPr>
        <w:tab/>
        <w:t xml:space="preserve">olan </w:t>
      </w:r>
      <w:r w:rsidRPr="00AB4FEB">
        <w:rPr>
          <w:rFonts w:cstheme="minorHAnsi"/>
          <w:sz w:val="28"/>
          <w:szCs w:val="28"/>
          <w:lang w:val="en-US"/>
        </w:rPr>
        <w:tab/>
        <w:t xml:space="preserve">qlükozaya </w:t>
      </w:r>
      <w:r w:rsidRPr="00AB4FEB">
        <w:rPr>
          <w:rFonts w:cstheme="minorHAnsi"/>
          <w:sz w:val="28"/>
          <w:szCs w:val="28"/>
          <w:lang w:val="en-US"/>
        </w:rPr>
        <w:tab/>
        <w:t xml:space="preserve">qarşı </w:t>
      </w:r>
      <w:r w:rsidRPr="00AB4FEB">
        <w:rPr>
          <w:rFonts w:cstheme="minorHAnsi"/>
          <w:sz w:val="28"/>
          <w:szCs w:val="28"/>
          <w:lang w:val="en-US"/>
        </w:rPr>
        <w:tab/>
        <w:t xml:space="preserve">daima </w:t>
      </w:r>
      <w:r w:rsidRPr="00AB4FEB">
        <w:rPr>
          <w:rFonts w:cstheme="minorHAnsi"/>
          <w:sz w:val="28"/>
          <w:szCs w:val="28"/>
          <w:lang w:val="en-US"/>
        </w:rPr>
        <w:tab/>
        <w:t xml:space="preserve">çatışmamazlıq </w:t>
      </w:r>
      <w:r w:rsidRPr="00AB4FEB">
        <w:rPr>
          <w:rFonts w:cstheme="minorHAnsi"/>
          <w:sz w:val="28"/>
          <w:szCs w:val="28"/>
          <w:lang w:val="en-US"/>
        </w:rPr>
        <w:tab/>
        <w:t xml:space="preserve">hiss  edirlər. </w:t>
      </w:r>
      <w:r w:rsidRPr="00AB4FEB">
        <w:rPr>
          <w:rFonts w:cstheme="minorHAnsi"/>
          <w:sz w:val="28"/>
          <w:szCs w:val="28"/>
          <w:lang w:val="en-US"/>
        </w:rPr>
        <w:tab/>
        <w:t xml:space="preserve">Bu </w:t>
      </w:r>
      <w:r w:rsidRPr="00AB4FEB">
        <w:rPr>
          <w:rFonts w:cstheme="minorHAnsi"/>
          <w:sz w:val="28"/>
          <w:szCs w:val="28"/>
          <w:lang w:val="en-US"/>
        </w:rPr>
        <w:tab/>
        <w:t xml:space="preserve">orqanizmin </w:t>
      </w:r>
      <w:r w:rsidRPr="00AB4FEB">
        <w:rPr>
          <w:rFonts w:cstheme="minorHAnsi"/>
          <w:sz w:val="28"/>
          <w:szCs w:val="28"/>
          <w:lang w:val="en-US"/>
        </w:rPr>
        <w:tab/>
        <w:t xml:space="preserve">digər </w:t>
      </w:r>
      <w:r w:rsidRPr="00AB4FEB">
        <w:rPr>
          <w:rFonts w:cstheme="minorHAnsi"/>
          <w:sz w:val="28"/>
          <w:szCs w:val="28"/>
          <w:lang w:val="en-US"/>
        </w:rPr>
        <w:tab/>
        <w:t xml:space="preserve">enerji </w:t>
      </w:r>
      <w:r w:rsidRPr="00AB4FEB">
        <w:rPr>
          <w:rFonts w:cstheme="minorHAnsi"/>
          <w:sz w:val="28"/>
          <w:szCs w:val="28"/>
          <w:lang w:val="en-US"/>
        </w:rPr>
        <w:tab/>
      </w:r>
      <w:r w:rsidRPr="00AB4FEB">
        <w:rPr>
          <w:rFonts w:cstheme="minorHAnsi"/>
          <w:sz w:val="28"/>
          <w:szCs w:val="28"/>
          <w:lang w:val="en-US"/>
        </w:rPr>
        <w:tab/>
        <w:t xml:space="preserve">mənbəyi </w:t>
      </w:r>
      <w:r w:rsidRPr="00AB4FEB">
        <w:rPr>
          <w:rFonts w:cstheme="minorHAnsi"/>
          <w:sz w:val="28"/>
          <w:szCs w:val="28"/>
          <w:lang w:val="en-US"/>
        </w:rPr>
        <w:tab/>
        <w:t xml:space="preserve">olan </w:t>
      </w:r>
      <w:r w:rsidRPr="00AB4FEB">
        <w:rPr>
          <w:rFonts w:cstheme="minorHAnsi"/>
          <w:sz w:val="28"/>
          <w:szCs w:val="28"/>
          <w:lang w:val="en-US"/>
        </w:rPr>
        <w:tab/>
        <w:t xml:space="preserve">yağlar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əticələnir. </w:t>
      </w:r>
      <w:r w:rsidRPr="00AB4FEB">
        <w:rPr>
          <w:rFonts w:cstheme="minorHAnsi"/>
          <w:sz w:val="28"/>
          <w:szCs w:val="28"/>
          <w:lang w:val="en-US"/>
        </w:rPr>
        <w:tab/>
        <w:t xml:space="preserve">Yüksək </w:t>
      </w:r>
      <w:r w:rsidRPr="00AB4FEB">
        <w:rPr>
          <w:rFonts w:cstheme="minorHAnsi"/>
          <w:sz w:val="28"/>
          <w:szCs w:val="28"/>
          <w:lang w:val="en-US"/>
        </w:rPr>
        <w:tab/>
        <w:t xml:space="preserve">yağ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nəticəsində  müəyyən </w:t>
      </w:r>
      <w:r w:rsidRPr="00AB4FEB">
        <w:rPr>
          <w:rFonts w:cstheme="minorHAnsi"/>
          <w:sz w:val="28"/>
          <w:szCs w:val="28"/>
          <w:lang w:val="en-US"/>
        </w:rPr>
        <w:tab/>
        <w:t xml:space="preserve">pozğunluq </w:t>
      </w:r>
      <w:r w:rsidRPr="00AB4FEB">
        <w:rPr>
          <w:rFonts w:cstheme="minorHAnsi"/>
          <w:sz w:val="28"/>
          <w:szCs w:val="28"/>
          <w:lang w:val="en-US"/>
        </w:rPr>
        <w:tab/>
        <w:t xml:space="preserve">ilə nəticələnir; yağlar </w:t>
      </w:r>
      <w:r w:rsidRPr="00AB4FEB">
        <w:rPr>
          <w:rFonts w:cstheme="minorHAnsi"/>
          <w:sz w:val="28"/>
          <w:szCs w:val="28"/>
          <w:lang w:val="en-US"/>
        </w:rPr>
        <w:tab/>
        <w:t xml:space="preserve">mübadiləsinin </w:t>
      </w:r>
      <w:r w:rsidRPr="00AB4FEB">
        <w:rPr>
          <w:rFonts w:cstheme="minorHAnsi"/>
          <w:sz w:val="28"/>
          <w:szCs w:val="28"/>
          <w:lang w:val="en-US"/>
        </w:rPr>
        <w:tab/>
        <w:t xml:space="preserve">qeyri-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turşulu </w:t>
      </w:r>
      <w:r w:rsidRPr="00AB4FEB">
        <w:rPr>
          <w:rFonts w:cstheme="minorHAnsi"/>
          <w:sz w:val="28"/>
          <w:szCs w:val="28"/>
          <w:lang w:val="en-US"/>
        </w:rPr>
        <w:tab/>
        <w:t xml:space="preserve">məhsulları </w:t>
      </w:r>
      <w:r w:rsidRPr="00AB4FEB">
        <w:rPr>
          <w:rFonts w:cstheme="minorHAnsi"/>
          <w:sz w:val="28"/>
          <w:szCs w:val="28"/>
          <w:lang w:val="en-US"/>
        </w:rPr>
        <w:tab/>
        <w:t xml:space="preserve">– </w:t>
      </w:r>
      <w:r w:rsidRPr="00AB4FEB">
        <w:rPr>
          <w:rFonts w:cstheme="minorHAnsi"/>
          <w:sz w:val="28"/>
          <w:szCs w:val="28"/>
          <w:lang w:val="en-US"/>
        </w:rPr>
        <w:tab/>
        <w:t xml:space="preserve">aseton </w:t>
      </w:r>
      <w:r w:rsidRPr="00AB4FEB">
        <w:rPr>
          <w:rFonts w:cstheme="minorHAnsi"/>
          <w:sz w:val="28"/>
          <w:szCs w:val="28"/>
          <w:lang w:val="en-US"/>
        </w:rPr>
        <w:tab/>
        <w:t xml:space="preserve">tərkibli </w:t>
      </w:r>
      <w:r w:rsidRPr="00AB4FEB">
        <w:rPr>
          <w:rFonts w:cstheme="minorHAnsi"/>
          <w:sz w:val="28"/>
          <w:szCs w:val="28"/>
          <w:lang w:val="en-US"/>
        </w:rPr>
        <w:tab/>
        <w:t xml:space="preserve">ketonlu </w:t>
      </w:r>
      <w:r w:rsidRPr="00AB4FEB">
        <w:rPr>
          <w:rFonts w:cstheme="minorHAnsi"/>
          <w:sz w:val="28"/>
          <w:szCs w:val="28"/>
          <w:lang w:val="en-US"/>
        </w:rPr>
        <w:tab/>
        <w:t xml:space="preserve">cisimlər </w:t>
      </w:r>
      <w:r w:rsidRPr="00AB4FEB">
        <w:rPr>
          <w:rFonts w:cstheme="minorHAnsi"/>
          <w:sz w:val="28"/>
          <w:szCs w:val="28"/>
          <w:lang w:val="en-US"/>
        </w:rPr>
        <w:tab/>
        <w:t xml:space="preserve">meydana  çıxır.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əssaslığı </w:t>
      </w:r>
      <w:r w:rsidRPr="00AB4FEB">
        <w:rPr>
          <w:rFonts w:cstheme="minorHAnsi"/>
          <w:sz w:val="28"/>
          <w:szCs w:val="28"/>
          <w:lang w:val="en-US"/>
        </w:rPr>
        <w:tab/>
        <w:t xml:space="preserve">da  müxtəlifdir. Məməli heyvanlar arasında yüksək həssaslıq itlər, pi-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şiklər və siçovullar üçün xarakterikdir; ot ilə qidalanan heyvanlar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əssas </w:t>
      </w:r>
      <w:r w:rsidRPr="00AB4FEB">
        <w:rPr>
          <w:rFonts w:cstheme="minorHAnsi"/>
          <w:sz w:val="28"/>
          <w:szCs w:val="28"/>
          <w:lang w:val="en-US"/>
        </w:rPr>
        <w:tab/>
      </w:r>
      <w:r w:rsidRPr="00AB4FEB">
        <w:rPr>
          <w:rFonts w:cstheme="minorHAnsi"/>
          <w:sz w:val="28"/>
          <w:szCs w:val="28"/>
          <w:lang w:val="en-US"/>
        </w:rPr>
        <w:tab/>
        <w:t xml:space="preserve">deyildirlər.  Toxumaların </w:t>
      </w:r>
      <w:r w:rsidRPr="00AB4FEB">
        <w:rPr>
          <w:rFonts w:cstheme="minorHAnsi"/>
          <w:sz w:val="28"/>
          <w:szCs w:val="28"/>
          <w:lang w:val="en-US"/>
        </w:rPr>
        <w:tab/>
        <w:t xml:space="preserve">insulinə </w:t>
      </w:r>
      <w:r w:rsidRPr="00AB4FEB">
        <w:rPr>
          <w:rFonts w:cstheme="minorHAnsi"/>
          <w:sz w:val="28"/>
          <w:szCs w:val="28"/>
          <w:lang w:val="en-US"/>
        </w:rPr>
        <w:tab/>
        <w:t xml:space="preserve">qarşı </w:t>
      </w:r>
      <w:r w:rsidRPr="00AB4FEB">
        <w:rPr>
          <w:rFonts w:cstheme="minorHAnsi"/>
          <w:sz w:val="28"/>
          <w:szCs w:val="28"/>
          <w:lang w:val="en-US"/>
        </w:rPr>
        <w:tab/>
        <w:t xml:space="preserve">cüzi </w:t>
      </w:r>
      <w:r w:rsidRPr="00AB4FEB">
        <w:rPr>
          <w:rFonts w:cstheme="minorHAnsi"/>
          <w:sz w:val="28"/>
          <w:szCs w:val="28"/>
          <w:lang w:val="en-US"/>
        </w:rPr>
        <w:tab/>
        <w:t xml:space="preserve">həssaslığı </w:t>
      </w:r>
      <w:r w:rsidRPr="00AB4FEB">
        <w:rPr>
          <w:rFonts w:cstheme="minorHAnsi"/>
          <w:sz w:val="28"/>
          <w:szCs w:val="28"/>
          <w:lang w:val="en-US"/>
        </w:rPr>
        <w:tab/>
        <w:t xml:space="preserve">reptililər </w:t>
      </w:r>
      <w:r w:rsidRPr="00AB4FEB">
        <w:rPr>
          <w:rFonts w:cstheme="minorHAnsi"/>
          <w:sz w:val="28"/>
          <w:szCs w:val="28"/>
          <w:lang w:val="en-US"/>
        </w:rPr>
        <w:tab/>
        <w:t xml:space="preserve">ilə </w:t>
      </w:r>
      <w:r w:rsidRPr="00AB4FEB">
        <w:rPr>
          <w:rFonts w:cstheme="minorHAnsi"/>
          <w:sz w:val="28"/>
          <w:szCs w:val="28"/>
          <w:lang w:val="en-US"/>
        </w:rPr>
        <w:tab/>
        <w:t xml:space="preserve">quşlarda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müşahidə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et-  mirsə, onda şəkərin miqdarı artır və şəkərli diabet yaranır. Bu cür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adlandırma ona görədir ki, sidik şirin olur, çünki qandakı artıq şəkər  sidiklə xaric olur. İnsulin böyük defisitdə bütün istifadə olunmamış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qlükoza </w:t>
      </w:r>
      <w:r w:rsidRPr="00AB4FEB">
        <w:rPr>
          <w:rFonts w:cstheme="minorHAnsi"/>
          <w:sz w:val="28"/>
          <w:szCs w:val="28"/>
          <w:lang w:val="en-US"/>
        </w:rPr>
        <w:tab/>
        <w:t xml:space="preserve">sidiklə </w:t>
      </w:r>
      <w:r w:rsidRPr="00AB4FEB">
        <w:rPr>
          <w:rFonts w:cstheme="minorHAnsi"/>
          <w:sz w:val="28"/>
          <w:szCs w:val="28"/>
          <w:lang w:val="en-US"/>
        </w:rPr>
        <w:tab/>
        <w:t xml:space="preserve">xaric </w:t>
      </w:r>
      <w:r w:rsidRPr="00AB4FEB">
        <w:rPr>
          <w:rFonts w:cstheme="minorHAnsi"/>
          <w:sz w:val="28"/>
          <w:szCs w:val="28"/>
          <w:lang w:val="en-US"/>
        </w:rPr>
        <w:tab/>
        <w:t xml:space="preserve">ola </w:t>
      </w:r>
      <w:r w:rsidRPr="00AB4FEB">
        <w:rPr>
          <w:rFonts w:cstheme="minorHAnsi"/>
          <w:sz w:val="28"/>
          <w:szCs w:val="28"/>
          <w:lang w:val="en-US"/>
        </w:rPr>
        <w:tab/>
        <w:t xml:space="preserve">bilmir. </w:t>
      </w:r>
      <w:r w:rsidRPr="00AB4FEB">
        <w:rPr>
          <w:rFonts w:cstheme="minorHAnsi"/>
          <w:sz w:val="28"/>
          <w:szCs w:val="28"/>
          <w:lang w:val="en-US"/>
        </w:rPr>
        <w:tab/>
        <w:t xml:space="preserve">Bundan </w:t>
      </w:r>
      <w:r w:rsidRPr="00AB4FEB">
        <w:rPr>
          <w:rFonts w:cstheme="minorHAnsi"/>
          <w:sz w:val="28"/>
          <w:szCs w:val="28"/>
          <w:lang w:val="en-US"/>
        </w:rPr>
        <w:tab/>
        <w:t xml:space="preserve">başqa </w:t>
      </w:r>
      <w:r w:rsidRPr="00AB4FEB">
        <w:rPr>
          <w:rFonts w:cstheme="minorHAnsi"/>
          <w:sz w:val="28"/>
          <w:szCs w:val="28"/>
          <w:lang w:val="en-US"/>
        </w:rPr>
        <w:tab/>
        <w:t xml:space="preserve">insulin  çatışmamazlığı lipolizin stimulyasiyasına gətirir ki, nəticədə keton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cisimləri </w:t>
      </w:r>
      <w:r w:rsidRPr="00AB4FEB">
        <w:rPr>
          <w:rFonts w:cstheme="minorHAnsi"/>
          <w:sz w:val="28"/>
          <w:szCs w:val="28"/>
          <w:lang w:val="en-US"/>
        </w:rPr>
        <w:tab/>
        <w:t xml:space="preserve">yaranır. </w:t>
      </w:r>
      <w:r w:rsidRPr="00AB4FEB">
        <w:rPr>
          <w:rFonts w:cstheme="minorHAnsi"/>
          <w:sz w:val="28"/>
          <w:szCs w:val="28"/>
          <w:lang w:val="en-US"/>
        </w:rPr>
        <w:tab/>
        <w:t xml:space="preserve">Əgər </w:t>
      </w:r>
      <w:r w:rsidRPr="00AB4FEB">
        <w:rPr>
          <w:rFonts w:cstheme="minorHAnsi"/>
          <w:sz w:val="28"/>
          <w:szCs w:val="28"/>
          <w:lang w:val="en-US"/>
        </w:rPr>
        <w:tab/>
        <w:t xml:space="preserve">xəstəlik </w:t>
      </w:r>
      <w:r w:rsidRPr="00AB4FEB">
        <w:rPr>
          <w:rFonts w:cstheme="minorHAnsi"/>
          <w:sz w:val="28"/>
          <w:szCs w:val="28"/>
          <w:lang w:val="en-US"/>
        </w:rPr>
        <w:tab/>
        <w:t xml:space="preserve">daha </w:t>
      </w:r>
      <w:r w:rsidRPr="00AB4FEB">
        <w:rPr>
          <w:rFonts w:cstheme="minorHAnsi"/>
          <w:sz w:val="28"/>
          <w:szCs w:val="28"/>
          <w:lang w:val="en-US"/>
        </w:rPr>
        <w:tab/>
        <w:t xml:space="preserve">da </w:t>
      </w:r>
      <w:r w:rsidRPr="00AB4FEB">
        <w:rPr>
          <w:rFonts w:cstheme="minorHAnsi"/>
          <w:sz w:val="28"/>
          <w:szCs w:val="28"/>
          <w:lang w:val="en-US"/>
        </w:rPr>
        <w:tab/>
        <w:t xml:space="preserve">artarsa, </w:t>
      </w:r>
      <w:r w:rsidRPr="00AB4FEB">
        <w:rPr>
          <w:rFonts w:cstheme="minorHAnsi"/>
          <w:sz w:val="28"/>
          <w:szCs w:val="28"/>
          <w:lang w:val="en-US"/>
        </w:rPr>
        <w:tab/>
        <w:t xml:space="preserve">xəstədə </w:t>
      </w:r>
      <w:r w:rsidRPr="00AB4FEB">
        <w:rPr>
          <w:rFonts w:cstheme="minorHAnsi"/>
          <w:sz w:val="28"/>
          <w:szCs w:val="28"/>
          <w:lang w:val="en-US"/>
        </w:rPr>
        <w:tab/>
        <w:t xml:space="preserve">diabetik  koma </w:t>
      </w:r>
      <w:r w:rsidRPr="00AB4FEB">
        <w:rPr>
          <w:rFonts w:cstheme="minorHAnsi"/>
          <w:sz w:val="28"/>
          <w:szCs w:val="28"/>
          <w:lang w:val="en-US"/>
        </w:rPr>
        <w:tab/>
        <w:t xml:space="preserve">ola </w:t>
      </w:r>
      <w:r w:rsidRPr="00AB4FEB">
        <w:rPr>
          <w:rFonts w:cstheme="minorHAnsi"/>
          <w:sz w:val="28"/>
          <w:szCs w:val="28"/>
          <w:lang w:val="en-US"/>
        </w:rPr>
        <w:tab/>
        <w:t xml:space="preserve">bilər. </w:t>
      </w:r>
      <w:r w:rsidRPr="00AB4FEB">
        <w:rPr>
          <w:rFonts w:cstheme="minorHAnsi"/>
          <w:sz w:val="28"/>
          <w:szCs w:val="28"/>
          <w:lang w:val="en-US"/>
        </w:rPr>
        <w:tab/>
      </w:r>
      <w:r w:rsidRPr="00AB4FEB">
        <w:rPr>
          <w:rFonts w:cstheme="minorHAnsi"/>
          <w:sz w:val="28"/>
          <w:szCs w:val="28"/>
          <w:lang w:val="en-US"/>
        </w:rPr>
        <w:tab/>
        <w:t xml:space="preserve">Əgər </w:t>
      </w:r>
      <w:r w:rsidRPr="00AB4FEB">
        <w:rPr>
          <w:rFonts w:cstheme="minorHAnsi"/>
          <w:sz w:val="28"/>
          <w:szCs w:val="28"/>
          <w:lang w:val="en-US"/>
        </w:rPr>
        <w:tab/>
      </w:r>
      <w:r w:rsidRPr="00AB4FEB">
        <w:rPr>
          <w:rFonts w:cstheme="minorHAnsi"/>
          <w:sz w:val="28"/>
          <w:szCs w:val="28"/>
          <w:lang w:val="en-US"/>
        </w:rPr>
        <w:tab/>
        <w:t xml:space="preserve">ki, </w:t>
      </w:r>
      <w:r w:rsidRPr="00AB4FEB">
        <w:rPr>
          <w:rFonts w:cstheme="minorHAnsi"/>
          <w:sz w:val="28"/>
          <w:szCs w:val="28"/>
          <w:lang w:val="en-US"/>
        </w:rPr>
        <w:tab/>
        <w:t xml:space="preserve">həddən </w:t>
      </w:r>
      <w:r w:rsidRPr="00AB4FEB">
        <w:rPr>
          <w:rFonts w:cstheme="minorHAnsi"/>
          <w:sz w:val="28"/>
          <w:szCs w:val="28"/>
          <w:lang w:val="en-US"/>
        </w:rPr>
        <w:tab/>
        <w:t xml:space="preserve">çox </w:t>
      </w:r>
      <w:r w:rsidRPr="00AB4FEB">
        <w:rPr>
          <w:rFonts w:cstheme="minorHAnsi"/>
          <w:sz w:val="28"/>
          <w:szCs w:val="28"/>
          <w:lang w:val="en-US"/>
        </w:rPr>
        <w:tab/>
      </w:r>
      <w:r w:rsidRPr="00AB4FEB">
        <w:rPr>
          <w:rFonts w:cstheme="minorHAnsi"/>
          <w:sz w:val="28"/>
          <w:szCs w:val="28"/>
          <w:lang w:val="en-US"/>
        </w:rPr>
        <w:tab/>
        <w:t xml:space="preserve">insulin </w:t>
      </w:r>
      <w:r w:rsidRPr="00AB4FEB">
        <w:rPr>
          <w:rFonts w:cstheme="minorHAnsi"/>
          <w:sz w:val="28"/>
          <w:szCs w:val="28"/>
          <w:lang w:val="en-US"/>
        </w:rPr>
        <w:tab/>
      </w:r>
      <w:r w:rsidRPr="00AB4FEB">
        <w:rPr>
          <w:rFonts w:cstheme="minorHAnsi"/>
          <w:sz w:val="28"/>
          <w:szCs w:val="28"/>
          <w:lang w:val="en-US"/>
        </w:rPr>
        <w:tab/>
        <w:t xml:space="preserve">sintez </w:t>
      </w:r>
      <w:r w:rsidRPr="00AB4FEB">
        <w:rPr>
          <w:rFonts w:cstheme="minorHAnsi"/>
          <w:sz w:val="28"/>
          <w:szCs w:val="28"/>
          <w:lang w:val="en-US"/>
        </w:rPr>
        <w:tab/>
        <w:t xml:space="preserve">olunursa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85" w:space="1840"/>
            <w:col w:w="665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709" type="#_x0000_t202" style="position:absolute;margin-left:292.95pt;margin-top:521.55pt;width:4.4pt;height:14.5pt;z-index:-2487367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10" type="#_x0000_t202" style="position:absolute;margin-left:486.25pt;margin-top:102pt;width:142.3pt;height:14.7pt;z-index:-248735744;mso-position-horizontal-relative:page;mso-position-vertical-relative:page" filled="f" stroked="f">
            <v:stroke joinstyle="round"/>
            <v:path gradientshapeok="f" o:connecttype="segments"/>
            <v:textbox inset="0,0,0,0">
              <w:txbxContent>
                <w:p w:rsidR="00AB4FEB" w:rsidRDefault="00AB4FEB">
                  <w:pPr>
                    <w:tabs>
                      <w:tab w:val="left" w:pos="734"/>
                      <w:tab w:val="left" w:pos="1523"/>
                    </w:tabs>
                    <w:spacing w:line="265" w:lineRule="exact"/>
                  </w:pPr>
                  <w:r>
                    <w:rPr>
                      <w:b/>
                      <w:bCs/>
                      <w:color w:val="000000"/>
                      <w:sz w:val="24"/>
                      <w:szCs w:val="24"/>
                    </w:rPr>
                    <w:t xml:space="preserve">Arxa </w:t>
                  </w:r>
                  <w:r>
                    <w:tab/>
                  </w:r>
                  <w:r>
                    <w:rPr>
                      <w:b/>
                      <w:bCs/>
                      <w:color w:val="000000"/>
                      <w:sz w:val="24"/>
                      <w:szCs w:val="24"/>
                    </w:rPr>
                    <w:t xml:space="preserve">payın </w:t>
                  </w:r>
                  <w:r>
                    <w:tab/>
                  </w:r>
                  <w:r>
                    <w:rPr>
                      <w:b/>
                      <w:bCs/>
                      <w:color w:val="000000"/>
                      <w:sz w:val="24"/>
                      <w:szCs w:val="24"/>
                    </w:rPr>
                    <w:t xml:space="preserve">hormonları. </w:t>
                  </w:r>
                </w:p>
              </w:txbxContent>
            </v:textbox>
            <w10:wrap anchorx="page" anchory="page"/>
          </v:shape>
        </w:pict>
      </w:r>
      <w:r w:rsidRPr="00AB4FEB">
        <w:rPr>
          <w:rFonts w:cstheme="minorHAnsi"/>
          <w:sz w:val="28"/>
          <w:szCs w:val="28"/>
        </w:rPr>
        <w:pict>
          <v:shape id="_x0000_s3711" type="#_x0000_t202" style="position:absolute;margin-left:51.05pt;margin-top:217.2pt;width:249pt;height:14.5pt;z-index:-248734720;mso-position-horizontal-relative:page;mso-position-vertical-relative:page" filled="f" stroked="f">
            <v:stroke joinstyle="round"/>
            <v:path gradientshapeok="f" o:connecttype="segments"/>
            <v:textbox inset="0,0,0,0">
              <w:txbxContent>
                <w:p w:rsidR="00AB4FEB" w:rsidRPr="00AB4FEB" w:rsidRDefault="00AB4FEB">
                  <w:pPr>
                    <w:tabs>
                      <w:tab w:val="left" w:pos="1394"/>
                      <w:tab w:val="left" w:pos="2261"/>
                      <w:tab w:val="left" w:pos="3202"/>
                      <w:tab w:val="left" w:pos="4476"/>
                      <w:tab w:val="left" w:pos="4743"/>
                    </w:tabs>
                    <w:spacing w:line="262" w:lineRule="exact"/>
                    <w:rPr>
                      <w:lang w:val="en-US"/>
                    </w:rPr>
                  </w:pPr>
                  <w:r w:rsidRPr="00AB4FEB">
                    <w:rPr>
                      <w:color w:val="000000"/>
                      <w:sz w:val="24"/>
                      <w:szCs w:val="24"/>
                      <w:lang w:val="en-US"/>
                    </w:rPr>
                    <w:t xml:space="preserve">vəzilərindən </w:t>
                  </w:r>
                  <w:r w:rsidRPr="00AB4FEB">
                    <w:rPr>
                      <w:lang w:val="en-US"/>
                    </w:rPr>
                    <w:tab/>
                  </w:r>
                  <w:r w:rsidRPr="00AB4FEB">
                    <w:rPr>
                      <w:color w:val="000000"/>
                      <w:sz w:val="24"/>
                      <w:szCs w:val="24"/>
                      <w:lang w:val="en-US"/>
                    </w:rPr>
                    <w:t xml:space="preserve">biridir. </w:t>
                  </w:r>
                  <w:r w:rsidRPr="00AB4FEB">
                    <w:rPr>
                      <w:lang w:val="en-US"/>
                    </w:rPr>
                    <w:tab/>
                  </w:r>
                  <w:r w:rsidRPr="00AB4FEB">
                    <w:rPr>
                      <w:color w:val="000000"/>
                      <w:sz w:val="24"/>
                      <w:szCs w:val="24"/>
                      <w:lang w:val="en-US"/>
                    </w:rPr>
                    <w:t xml:space="preserve">Hipofiz </w:t>
                  </w:r>
                  <w:r w:rsidRPr="00AB4FEB">
                    <w:rPr>
                      <w:lang w:val="en-US"/>
                    </w:rPr>
                    <w:tab/>
                  </w:r>
                  <w:r w:rsidRPr="00AB4FEB">
                    <w:rPr>
                      <w:color w:val="000000"/>
                      <w:sz w:val="24"/>
                      <w:szCs w:val="24"/>
                      <w:lang w:val="en-US"/>
                    </w:rPr>
                    <w:t xml:space="preserve">hormonları </w:t>
                  </w:r>
                  <w:r w:rsidRPr="00AB4FEB">
                    <w:rPr>
                      <w:lang w:val="en-US"/>
                    </w:rPr>
                    <w:tab/>
                  </w:r>
                  <w:r w:rsidRPr="00AB4FEB">
                    <w:rPr>
                      <w:color w:val="000000"/>
                      <w:sz w:val="24"/>
                      <w:szCs w:val="24"/>
                      <w:lang w:val="en-US"/>
                    </w:rPr>
                    <w:t>n</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700" type="#_x0000_t202" style="position:absolute;margin-left:616.9pt;margin-top:529.95pt;width:58.1pt;height:14.5pt;z-index:2545704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pozulması </w:t>
                  </w:r>
                </w:p>
              </w:txbxContent>
            </v:textbox>
            <w10:wrap anchorx="page" anchory="page"/>
          </v:shape>
        </w:pict>
      </w:r>
      <w:r w:rsidRPr="00AB4FEB">
        <w:rPr>
          <w:rFonts w:cstheme="minorHAnsi"/>
          <w:sz w:val="28"/>
          <w:szCs w:val="28"/>
        </w:rPr>
        <w:pict>
          <v:shape id="_x0000_s3701" type="#_x0000_t202" style="position:absolute;margin-left:673.6pt;margin-top:529.95pt;width:39.05pt;height:14.5pt;z-index:2545715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zamanı </w:t>
                  </w:r>
                </w:p>
              </w:txbxContent>
            </v:textbox>
            <w10:wrap anchorx="page" anchory="page"/>
          </v:shape>
        </w:pict>
      </w:r>
      <w:r w:rsidRPr="00AB4FEB">
        <w:rPr>
          <w:rFonts w:cstheme="minorHAnsi"/>
          <w:sz w:val="28"/>
          <w:szCs w:val="28"/>
        </w:rPr>
        <w:pict>
          <v:shape id="_x0000_s3702" type="#_x0000_t202" style="position:absolute;margin-left:715.6pt;margin-top:529.95pt;width:84.1pt;height:14.5pt;z-index:254572544;mso-position-horizontal-relative:page;mso-position-vertical-relative:page" filled="f" stroked="f">
            <v:stroke joinstyle="round"/>
            <v:path gradientshapeok="f" o:connecttype="segments"/>
            <v:textbox inset="0,0,0,0">
              <w:txbxContent>
                <w:p w:rsidR="00AB4FEB" w:rsidRDefault="00AB4FEB">
                  <w:pPr>
                    <w:tabs>
                      <w:tab w:val="left" w:pos="921"/>
                    </w:tabs>
                    <w:spacing w:line="262" w:lineRule="exact"/>
                  </w:pPr>
                  <w:r>
                    <w:rPr>
                      <w:color w:val="000000"/>
                      <w:sz w:val="24"/>
                      <w:szCs w:val="24"/>
                    </w:rPr>
                    <w:t xml:space="preserve">şəkərsiz </w:t>
                  </w:r>
                  <w:r>
                    <w:tab/>
                  </w:r>
                  <w:r>
                    <w:rPr>
                      <w:color w:val="000000"/>
                      <w:sz w:val="24"/>
                      <w:szCs w:val="24"/>
                    </w:rPr>
                    <w:t xml:space="preserve">diabet </w:t>
                  </w:r>
                </w:p>
              </w:txbxContent>
            </v:textbox>
            <w10:wrap anchorx="page" anchory="page"/>
          </v:shape>
        </w:pict>
      </w:r>
      <w:r w:rsidRPr="00AB4FEB">
        <w:rPr>
          <w:rFonts w:cstheme="minorHAnsi"/>
          <w:sz w:val="28"/>
          <w:szCs w:val="28"/>
        </w:rPr>
        <w:pict>
          <v:shape id="_x0000_s3703" type="#_x0000_t202" style="position:absolute;margin-left:51.05pt;margin-top:546.15pt;width:4.4pt;height:14.5pt;z-index:2545735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04" type="#_x0000_t202" style="position:absolute;margin-left:202.95pt;margin-top:545.95pt;width:19pt;height:12.5pt;z-index:254574592;mso-position-horizontal-relative:page;mso-position-vertical-relative:page" filled="f" stroked="f">
            <v:stroke joinstyle="round"/>
            <v:path gradientshapeok="f" o:connecttype="segments"/>
            <v:textbox inset="0,0,0,0">
              <w:txbxContent>
                <w:p w:rsidR="00AB4FEB" w:rsidRDefault="00AB4FEB">
                  <w:pPr>
                    <w:spacing w:line="221" w:lineRule="exact"/>
                  </w:pPr>
                  <w:r w:rsidRPr="00F5346E">
                    <w:rPr>
                      <w:b/>
                      <w:bCs/>
                      <w:color w:val="000000"/>
                      <w:spacing w:val="6"/>
                      <w:sz w:val="19"/>
                      <w:szCs w:val="19"/>
                    </w:rPr>
                    <w:t>324</w:t>
                  </w:r>
                  <w:r w:rsidRPr="00F5346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705" type="#_x0000_t202" style="position:absolute;margin-left:51.05pt;margin-top:148.2pt;width:4.4pt;height:14.5pt;z-index:2545756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06" type="#_x0000_t75" style="position:absolute;margin-left:128.05pt;margin-top:382.2pt;width:164.95pt;height:149.8pt;z-index:254576640;mso-position-horizontal-relative:page;mso-position-vertical-relative:page">
            <v:imagedata r:id="rId368" o:title="49507ba2-4dd0-41dc-8805-d59d2acd3883"/>
            <w10:wrap anchorx="page" anchory="page"/>
          </v:shape>
        </w:pict>
      </w:r>
      <w:r w:rsidRPr="00AB4FEB">
        <w:rPr>
          <w:rFonts w:cstheme="minorHAnsi"/>
          <w:sz w:val="28"/>
          <w:szCs w:val="28"/>
        </w:rPr>
        <w:pict>
          <v:shape id="_x0000_s3707" type="#_x0000_t202" style="position:absolute;margin-left:472pt;margin-top:546.15pt;width:4.4pt;height:14.5pt;z-index:2545776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08" type="#_x0000_t202" style="position:absolute;margin-left:623.95pt;margin-top:545.95pt;width:19pt;height:12.5pt;z-index:254578688;mso-position-horizontal-relative:page;mso-position-vertical-relative:page" filled="f" stroked="f">
            <v:stroke joinstyle="round"/>
            <v:path gradientshapeok="f" o:connecttype="segments"/>
            <v:textbox inset="0,0,0,0">
              <w:txbxContent>
                <w:p w:rsidR="00AB4FEB" w:rsidRDefault="00AB4FEB">
                  <w:pPr>
                    <w:spacing w:line="221" w:lineRule="exact"/>
                  </w:pPr>
                  <w:r w:rsidRPr="00F5346E">
                    <w:rPr>
                      <w:b/>
                      <w:bCs/>
                      <w:color w:val="000000"/>
                      <w:spacing w:val="6"/>
                      <w:sz w:val="19"/>
                      <w:szCs w:val="19"/>
                    </w:rPr>
                    <w:t>325</w:t>
                  </w:r>
                  <w:r w:rsidRPr="00F5346E">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(məsələn, </w:t>
      </w:r>
      <w:r w:rsidRPr="00AB4FEB">
        <w:rPr>
          <w:rFonts w:cstheme="minorHAnsi"/>
          <w:sz w:val="28"/>
          <w:szCs w:val="28"/>
          <w:lang w:val="en-US"/>
        </w:rPr>
        <w:tab/>
        <w:t xml:space="preserve">adacıqların </w:t>
      </w:r>
      <w:r w:rsidRPr="00AB4FEB">
        <w:rPr>
          <w:rFonts w:cstheme="minorHAnsi"/>
          <w:sz w:val="28"/>
          <w:szCs w:val="28"/>
          <w:lang w:val="en-US"/>
        </w:rPr>
        <w:tab/>
        <w:t xml:space="preserve">işi </w:t>
      </w:r>
      <w:r w:rsidRPr="00AB4FEB">
        <w:rPr>
          <w:rFonts w:cstheme="minorHAnsi"/>
          <w:sz w:val="28"/>
          <w:szCs w:val="28"/>
          <w:lang w:val="en-US"/>
        </w:rPr>
        <w:tab/>
        <w:t xml:space="preserve">zamanı)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həkimin </w:t>
      </w:r>
      <w:r w:rsidRPr="00AB4FEB">
        <w:rPr>
          <w:rFonts w:cstheme="minorHAnsi"/>
          <w:sz w:val="28"/>
          <w:szCs w:val="28"/>
          <w:lang w:val="en-US"/>
        </w:rPr>
        <w:tab/>
        <w:t xml:space="preserve">göstərişi </w:t>
      </w:r>
      <w:r w:rsidRPr="00AB4FEB">
        <w:rPr>
          <w:rFonts w:cstheme="minorHAnsi"/>
          <w:sz w:val="28"/>
          <w:szCs w:val="28"/>
          <w:lang w:val="en-US"/>
        </w:rPr>
        <w:tab/>
        <w:t xml:space="preserve">ilə  insulinin böyük dozası yeridilirsə, qlükozanın qandakı səviyyəsi dü-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şür və hipoqlikemik şok yaranır. Hər iki hal ölümlə nəticələnə bilər,  əgər vaxtında qlükoza və ya insulin verilsə, ölümün qarşısı alınar  (uyğun olaraq birində hipoqlikemik, digərində diabetik şokda ola  bilər).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7.12. Hipofiz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 – və ya aşağı beyin artımı, beyin əsasında türk yəhər  adlanan payşəkilli sümüyünün üzərindəki çuxurda yerləşir və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 </w:t>
      </w:r>
      <w:r w:rsidRPr="00AB4FEB">
        <w:rPr>
          <w:rFonts w:cstheme="minorHAnsi"/>
          <w:sz w:val="28"/>
          <w:szCs w:val="28"/>
          <w:lang w:val="en-US"/>
        </w:rPr>
        <w:tab/>
        <w:t xml:space="preserve">zədələnmədən </w:t>
      </w:r>
      <w:r w:rsidRPr="00AB4FEB">
        <w:rPr>
          <w:rFonts w:cstheme="minorHAnsi"/>
          <w:sz w:val="28"/>
          <w:szCs w:val="28"/>
          <w:lang w:val="en-US"/>
        </w:rPr>
        <w:tab/>
      </w:r>
      <w:r w:rsidRPr="00AB4FEB">
        <w:rPr>
          <w:rFonts w:cstheme="minorHAnsi"/>
          <w:sz w:val="28"/>
          <w:szCs w:val="28"/>
          <w:lang w:val="en-US"/>
        </w:rPr>
        <w:tab/>
        <w:t xml:space="preserve">qoruyur. </w:t>
      </w:r>
      <w:r w:rsidRPr="00AB4FEB">
        <w:rPr>
          <w:rFonts w:cstheme="minorHAnsi"/>
          <w:sz w:val="28"/>
          <w:szCs w:val="28"/>
          <w:lang w:val="en-US"/>
        </w:rPr>
        <w:tab/>
        <w:t xml:space="preserve">Çəkisi </w:t>
      </w:r>
      <w:r w:rsidRPr="00AB4FEB">
        <w:rPr>
          <w:rFonts w:cstheme="minorHAnsi"/>
          <w:sz w:val="28"/>
          <w:szCs w:val="28"/>
          <w:lang w:val="en-US"/>
        </w:rPr>
        <w:tab/>
        <w:t xml:space="preserve">0,5-0,7 </w:t>
      </w:r>
      <w:r w:rsidRPr="00AB4FEB">
        <w:rPr>
          <w:rFonts w:cstheme="minorHAnsi"/>
          <w:sz w:val="28"/>
          <w:szCs w:val="28"/>
          <w:lang w:val="en-US"/>
        </w:rPr>
        <w:tab/>
        <w:t xml:space="preserve">qr </w:t>
      </w:r>
      <w:r w:rsidRPr="00AB4FEB">
        <w:rPr>
          <w:rFonts w:cstheme="minorHAnsi"/>
          <w:sz w:val="28"/>
          <w:szCs w:val="28"/>
          <w:lang w:val="en-US"/>
        </w:rPr>
        <w:tab/>
        <w:t xml:space="preserve">olub </w:t>
      </w:r>
      <w:r w:rsidRPr="00AB4FEB">
        <w:rPr>
          <w:rFonts w:cstheme="minorHAnsi"/>
          <w:sz w:val="28"/>
          <w:szCs w:val="28"/>
          <w:lang w:val="en-US"/>
        </w:rPr>
        <w:tab/>
        <w:t xml:space="preserve">orqanizmdə  daha </w:t>
      </w:r>
      <w:r w:rsidRPr="00AB4FEB">
        <w:rPr>
          <w:rFonts w:cstheme="minorHAnsi"/>
          <w:sz w:val="28"/>
          <w:szCs w:val="28"/>
          <w:lang w:val="en-US"/>
        </w:rPr>
        <w:tab/>
        <w:t xml:space="preserve">əhəmiyyətli </w:t>
      </w:r>
      <w:r w:rsidRPr="00AB4FEB">
        <w:rPr>
          <w:rFonts w:cstheme="minorHAnsi"/>
          <w:sz w:val="28"/>
          <w:szCs w:val="28"/>
          <w:lang w:val="en-US"/>
        </w:rPr>
        <w:tab/>
        <w:t xml:space="preserve">funksiyalar </w:t>
      </w:r>
      <w:r w:rsidRPr="00AB4FEB">
        <w:rPr>
          <w:rFonts w:cstheme="minorHAnsi"/>
          <w:sz w:val="28"/>
          <w:szCs w:val="28"/>
          <w:lang w:val="en-US"/>
        </w:rPr>
        <w:tab/>
        <w:t xml:space="preserve">yerinə </w:t>
      </w:r>
      <w:r w:rsidRPr="00AB4FEB">
        <w:rPr>
          <w:rFonts w:cstheme="minorHAnsi"/>
          <w:sz w:val="28"/>
          <w:szCs w:val="28"/>
          <w:lang w:val="en-US"/>
        </w:rPr>
        <w:tab/>
        <w:t xml:space="preserve">yetirən </w:t>
      </w:r>
      <w:r w:rsidRPr="00AB4FEB">
        <w:rPr>
          <w:rFonts w:cstheme="minorHAnsi"/>
          <w:sz w:val="28"/>
          <w:szCs w:val="28"/>
          <w:lang w:val="en-US"/>
        </w:rPr>
        <w:tab/>
      </w:r>
      <w:r w:rsidRPr="00AB4FEB">
        <w:rPr>
          <w:rFonts w:cstheme="minorHAnsi"/>
          <w:sz w:val="28"/>
          <w:szCs w:val="28"/>
          <w:lang w:val="en-US"/>
        </w:rPr>
        <w:tab/>
        <w:t xml:space="preserve">daxili </w:t>
      </w:r>
      <w:r w:rsidRPr="00AB4FEB">
        <w:rPr>
          <w:rFonts w:cstheme="minorHAnsi"/>
          <w:sz w:val="28"/>
          <w:szCs w:val="28"/>
          <w:lang w:val="en-US"/>
        </w:rPr>
        <w:tab/>
        <w:t xml:space="preserve">sekresiya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əinki </w:t>
      </w:r>
      <w:r w:rsidRPr="00AB4FEB">
        <w:rPr>
          <w:rFonts w:cstheme="minorHAnsi"/>
          <w:sz w:val="28"/>
          <w:szCs w:val="28"/>
          <w:lang w:val="en-US"/>
        </w:rPr>
        <w:tab/>
        <w:t xml:space="preserve">orqanizmin  müxtəlif fizioloji sistemlərinə, eləcə də digər endokrin vəzilərin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fəaliyyətinə təsir göstərirlər. Hipofiz çox mürəkkəb bir vəz olub,  həm struktur, həm də funksional baxımdan bir-birindən fərqlənən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arxa, </w:t>
      </w:r>
      <w:r w:rsidRPr="00AB4FEB">
        <w:rPr>
          <w:rFonts w:cstheme="minorHAnsi"/>
          <w:sz w:val="28"/>
          <w:szCs w:val="28"/>
          <w:lang w:val="en-US"/>
        </w:rPr>
        <w:tab/>
        <w:t xml:space="preserve">aralıq </w:t>
      </w:r>
      <w:r w:rsidRPr="00AB4FEB">
        <w:rPr>
          <w:rFonts w:cstheme="minorHAnsi"/>
          <w:sz w:val="28"/>
          <w:szCs w:val="28"/>
          <w:lang w:val="en-US"/>
        </w:rPr>
        <w:tab/>
        <w:t xml:space="preserve">və </w:t>
      </w:r>
      <w:r w:rsidRPr="00AB4FEB">
        <w:rPr>
          <w:rFonts w:cstheme="minorHAnsi"/>
          <w:sz w:val="28"/>
          <w:szCs w:val="28"/>
          <w:lang w:val="en-US"/>
        </w:rPr>
        <w:tab/>
        <w:t xml:space="preserve">ön </w:t>
      </w:r>
      <w:r w:rsidRPr="00AB4FEB">
        <w:rPr>
          <w:rFonts w:cstheme="minorHAnsi"/>
          <w:sz w:val="28"/>
          <w:szCs w:val="28"/>
          <w:lang w:val="en-US"/>
        </w:rPr>
        <w:tab/>
        <w:t xml:space="preserve">paylardan </w:t>
      </w:r>
      <w:r w:rsidRPr="00AB4FEB">
        <w:rPr>
          <w:rFonts w:cstheme="minorHAnsi"/>
          <w:sz w:val="28"/>
          <w:szCs w:val="28"/>
          <w:lang w:val="en-US"/>
        </w:rPr>
        <w:tab/>
        <w:t xml:space="preserve">ibarətdir </w:t>
      </w:r>
      <w:r w:rsidRPr="00AB4FEB">
        <w:rPr>
          <w:rFonts w:cstheme="minorHAnsi"/>
          <w:sz w:val="28"/>
          <w:szCs w:val="28"/>
          <w:lang w:val="en-US"/>
        </w:rPr>
        <w:tab/>
        <w:t xml:space="preserve">(şəkil </w:t>
      </w:r>
      <w:r w:rsidRPr="00AB4FEB">
        <w:rPr>
          <w:rFonts w:cstheme="minorHAnsi"/>
          <w:sz w:val="28"/>
          <w:szCs w:val="28"/>
          <w:lang w:val="en-US"/>
        </w:rPr>
        <w:tab/>
        <w:t xml:space="preserve">7.20). </w:t>
      </w:r>
      <w:r w:rsidRPr="00AB4FEB">
        <w:rPr>
          <w:rFonts w:cstheme="minorHAnsi"/>
          <w:sz w:val="28"/>
          <w:szCs w:val="28"/>
          <w:lang w:val="en-US"/>
        </w:rPr>
        <w:tab/>
        <w:t xml:space="preserve">Arxa </w:t>
      </w:r>
      <w:r w:rsidRPr="00AB4FEB">
        <w:rPr>
          <w:rFonts w:cstheme="minorHAnsi"/>
          <w:sz w:val="28"/>
          <w:szCs w:val="28"/>
          <w:lang w:val="en-US"/>
        </w:rPr>
        <w:tab/>
        <w:t xml:space="preserve">pay  neyrohipofiz </w:t>
      </w:r>
      <w:r w:rsidRPr="00AB4FEB">
        <w:rPr>
          <w:rFonts w:cstheme="minorHAnsi"/>
          <w:sz w:val="28"/>
          <w:szCs w:val="28"/>
          <w:lang w:val="en-US"/>
        </w:rPr>
        <w:tab/>
        <w:t xml:space="preserve">hipotalamusda </w:t>
      </w:r>
      <w:r w:rsidRPr="00AB4FEB">
        <w:rPr>
          <w:rFonts w:cstheme="minorHAnsi"/>
          <w:sz w:val="28"/>
          <w:szCs w:val="28"/>
          <w:lang w:val="en-US"/>
        </w:rPr>
        <w:tab/>
      </w:r>
      <w:r w:rsidRPr="00AB4FEB">
        <w:rPr>
          <w:rFonts w:cstheme="minorHAnsi"/>
          <w:sz w:val="28"/>
          <w:szCs w:val="28"/>
          <w:lang w:val="en-US"/>
        </w:rPr>
        <w:tab/>
        <w:t xml:space="preserve">yerləşən </w:t>
      </w:r>
      <w:r w:rsidRPr="00AB4FEB">
        <w:rPr>
          <w:rFonts w:cstheme="minorHAnsi"/>
          <w:sz w:val="28"/>
          <w:szCs w:val="28"/>
          <w:lang w:val="en-US"/>
        </w:rPr>
        <w:tab/>
        <w:t xml:space="preserve">neyronların </w:t>
      </w:r>
      <w:r w:rsidRPr="00AB4FEB">
        <w:rPr>
          <w:rFonts w:cstheme="minorHAnsi"/>
          <w:sz w:val="28"/>
          <w:szCs w:val="28"/>
          <w:lang w:val="en-US"/>
        </w:rPr>
        <w:tab/>
        <w:t xml:space="preserve">akson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uclarından </w:t>
      </w:r>
      <w:r w:rsidRPr="00AB4FEB">
        <w:rPr>
          <w:rFonts w:cstheme="minorHAnsi"/>
          <w:sz w:val="28"/>
          <w:szCs w:val="28"/>
          <w:lang w:val="en-US"/>
        </w:rPr>
        <w:tab/>
        <w:t xml:space="preserve">təşkil </w:t>
      </w:r>
      <w:r w:rsidRPr="00AB4FEB">
        <w:rPr>
          <w:rFonts w:cstheme="minorHAnsi"/>
          <w:sz w:val="28"/>
          <w:szCs w:val="28"/>
          <w:lang w:val="en-US"/>
        </w:rPr>
        <w:tab/>
        <w:t xml:space="preserve">olunub. </w:t>
      </w:r>
      <w:r w:rsidRPr="00AB4FEB">
        <w:rPr>
          <w:rFonts w:cstheme="minorHAnsi"/>
          <w:sz w:val="28"/>
          <w:szCs w:val="28"/>
          <w:lang w:val="en-US"/>
        </w:rPr>
        <w:tab/>
        <w:t xml:space="preserve">Ön </w:t>
      </w:r>
      <w:r w:rsidRPr="00AB4FEB">
        <w:rPr>
          <w:rFonts w:cstheme="minorHAnsi"/>
          <w:sz w:val="28"/>
          <w:szCs w:val="28"/>
          <w:lang w:val="en-US"/>
        </w:rPr>
        <w:tab/>
        <w:t xml:space="preserve">pay </w:t>
      </w:r>
      <w:r w:rsidRPr="00AB4FEB">
        <w:rPr>
          <w:rFonts w:cstheme="minorHAnsi"/>
          <w:sz w:val="28"/>
          <w:szCs w:val="28"/>
          <w:lang w:val="en-US"/>
        </w:rPr>
        <w:tab/>
        <w:t xml:space="preserve">adenohipofiz </w:t>
      </w:r>
      <w:r w:rsidRPr="00AB4FEB">
        <w:rPr>
          <w:rFonts w:cstheme="minorHAnsi"/>
          <w:sz w:val="28"/>
          <w:szCs w:val="28"/>
          <w:lang w:val="en-US"/>
        </w:rPr>
        <w:tab/>
        <w:t xml:space="preserve">– </w:t>
      </w:r>
      <w:r w:rsidRPr="00AB4FEB">
        <w:rPr>
          <w:rFonts w:cstheme="minorHAnsi"/>
          <w:sz w:val="28"/>
          <w:szCs w:val="28"/>
          <w:lang w:val="en-US"/>
        </w:rPr>
        <w:tab/>
        <w:t xml:space="preserve">hormon  sekresiya edən hüceyrələrdən təşkil olunub. Ön və arxa payları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ayıran </w:t>
      </w:r>
      <w:r w:rsidRPr="00AB4FEB">
        <w:rPr>
          <w:rFonts w:cstheme="minorHAnsi"/>
          <w:sz w:val="28"/>
          <w:szCs w:val="28"/>
          <w:lang w:val="en-US"/>
        </w:rPr>
        <w:tab/>
        <w:t xml:space="preserve">nazik </w:t>
      </w:r>
      <w:r w:rsidRPr="00AB4FEB">
        <w:rPr>
          <w:rFonts w:cstheme="minorHAnsi"/>
          <w:sz w:val="28"/>
          <w:szCs w:val="28"/>
          <w:lang w:val="en-US"/>
        </w:rPr>
        <w:tab/>
        <w:t xml:space="preserve">hüceyrələr </w:t>
      </w:r>
      <w:r w:rsidRPr="00AB4FEB">
        <w:rPr>
          <w:rFonts w:cstheme="minorHAnsi"/>
          <w:sz w:val="28"/>
          <w:szCs w:val="28"/>
          <w:lang w:val="en-US"/>
        </w:rPr>
        <w:tab/>
        <w:t xml:space="preserve">qatı </w:t>
      </w:r>
      <w:r w:rsidRPr="00AB4FEB">
        <w:rPr>
          <w:rFonts w:cstheme="minorHAnsi"/>
          <w:sz w:val="28"/>
          <w:szCs w:val="28"/>
          <w:lang w:val="en-US"/>
        </w:rPr>
        <w:tab/>
        <w:t xml:space="preserve">aralıq </w:t>
      </w:r>
      <w:r w:rsidRPr="00AB4FEB">
        <w:rPr>
          <w:rFonts w:cstheme="minorHAnsi"/>
          <w:sz w:val="28"/>
          <w:szCs w:val="28"/>
          <w:lang w:val="en-US"/>
        </w:rPr>
        <w:tab/>
        <w:t xml:space="preserve">payı </w:t>
      </w:r>
      <w:r w:rsidRPr="00AB4FEB">
        <w:rPr>
          <w:rFonts w:cstheme="minorHAnsi"/>
          <w:sz w:val="28"/>
          <w:szCs w:val="28"/>
          <w:lang w:val="en-US"/>
        </w:rPr>
        <w:tab/>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pay  hipotalamusdan </w:t>
      </w:r>
      <w:r w:rsidRPr="00AB4FEB">
        <w:rPr>
          <w:rFonts w:cstheme="minorHAnsi"/>
          <w:sz w:val="28"/>
          <w:szCs w:val="28"/>
          <w:lang w:val="en-US"/>
        </w:rPr>
        <w:tab/>
        <w:t xml:space="preserve">gələn </w:t>
      </w:r>
      <w:r w:rsidRPr="00AB4FEB">
        <w:rPr>
          <w:rFonts w:cstheme="minorHAnsi"/>
          <w:sz w:val="28"/>
          <w:szCs w:val="28"/>
          <w:lang w:val="en-US"/>
        </w:rPr>
        <w:tab/>
        <w:t xml:space="preserve">sinirlərlə </w:t>
      </w:r>
      <w:r w:rsidRPr="00AB4FEB">
        <w:rPr>
          <w:rFonts w:cstheme="minorHAnsi"/>
          <w:sz w:val="28"/>
          <w:szCs w:val="28"/>
          <w:lang w:val="en-US"/>
        </w:rPr>
        <w:tab/>
        <w:t xml:space="preserve">innervasiya </w:t>
      </w:r>
      <w:r w:rsidRPr="00AB4FEB">
        <w:rPr>
          <w:rFonts w:cstheme="minorHAnsi"/>
          <w:sz w:val="28"/>
          <w:szCs w:val="28"/>
          <w:lang w:val="en-US"/>
        </w:rPr>
        <w:tab/>
        <w:t xml:space="preserve">olunur. </w:t>
      </w:r>
      <w:r w:rsidRPr="00AB4FEB">
        <w:rPr>
          <w:rFonts w:cstheme="minorHAnsi"/>
          <w:sz w:val="28"/>
          <w:szCs w:val="28"/>
          <w:lang w:val="en-US"/>
        </w:rPr>
        <w:tab/>
        <w:t xml:space="preserve">Aralıq </w:t>
      </w:r>
      <w:r w:rsidRPr="00AB4FEB">
        <w:rPr>
          <w:rFonts w:cstheme="minorHAnsi"/>
          <w:sz w:val="28"/>
          <w:szCs w:val="28"/>
          <w:lang w:val="en-US"/>
        </w:rPr>
        <w:tab/>
        <w:t xml:space="preserve">pay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aşağı sinif onurğalılarda məməlilərə nisbətən daha çox əhəmiyyət  daşıyır.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7.20. Hipotalamus və qapı damarına münasibətdə hipofizin ön,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aralıq </w:t>
      </w:r>
      <w:r w:rsidRPr="00AB4FEB">
        <w:rPr>
          <w:rFonts w:cstheme="minorHAnsi"/>
          <w:sz w:val="28"/>
          <w:szCs w:val="28"/>
          <w:lang w:val="en-US"/>
        </w:rPr>
        <w:tab/>
        <w:t xml:space="preserve">və </w:t>
      </w:r>
      <w:r w:rsidRPr="00AB4FEB">
        <w:rPr>
          <w:rFonts w:cstheme="minorHAnsi"/>
          <w:sz w:val="28"/>
          <w:szCs w:val="28"/>
          <w:lang w:val="en-US"/>
        </w:rPr>
        <w:tab/>
        <w:t xml:space="preserve">arxa </w:t>
      </w:r>
      <w:r w:rsidRPr="00AB4FEB">
        <w:rPr>
          <w:rFonts w:cstheme="minorHAnsi"/>
          <w:sz w:val="28"/>
          <w:szCs w:val="28"/>
          <w:lang w:val="en-US"/>
        </w:rPr>
        <w:tab/>
        <w:t xml:space="preserve">paylarının </w:t>
      </w:r>
      <w:r w:rsidRPr="00AB4FEB">
        <w:rPr>
          <w:rFonts w:cstheme="minorHAnsi"/>
          <w:sz w:val="28"/>
          <w:szCs w:val="28"/>
          <w:lang w:val="en-US"/>
        </w:rPr>
        <w:tab/>
        <w:t xml:space="preserve">yerləşməsi: </w:t>
      </w:r>
      <w:r w:rsidRPr="00AB4FEB">
        <w:rPr>
          <w:rFonts w:cstheme="minorHAnsi"/>
          <w:sz w:val="28"/>
          <w:szCs w:val="28"/>
          <w:lang w:val="en-US"/>
        </w:rPr>
        <w:tab/>
        <w:t xml:space="preserve">SN-supraoptik </w:t>
      </w:r>
      <w:r w:rsidRPr="00AB4FEB">
        <w:rPr>
          <w:rFonts w:cstheme="minorHAnsi"/>
          <w:sz w:val="28"/>
          <w:szCs w:val="28"/>
          <w:lang w:val="en-US"/>
        </w:rPr>
        <w:tab/>
        <w:t xml:space="preserve">nüvə; </w:t>
      </w:r>
      <w:r w:rsidRPr="00AB4FEB">
        <w:rPr>
          <w:rFonts w:cstheme="minorHAnsi"/>
          <w:sz w:val="28"/>
          <w:szCs w:val="28"/>
          <w:lang w:val="en-US"/>
        </w:rPr>
        <w:tab/>
        <w:t xml:space="preserve">PN-pa-  raventrikulyar nüvə; RH və SH-rilizinq və ingibirləşdirici hormon.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7.13. Hipofizin arxa payının endokrin funksiyaları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Hipotalamusda </w:t>
      </w:r>
      <w:r w:rsidRPr="00AB4FEB">
        <w:rPr>
          <w:rFonts w:cstheme="minorHAnsi"/>
          <w:sz w:val="28"/>
          <w:szCs w:val="28"/>
          <w:lang w:val="en-US"/>
        </w:rPr>
        <w:tab/>
        <w:t xml:space="preserve">supraoptik </w:t>
      </w:r>
      <w:r w:rsidRPr="00AB4FEB">
        <w:rPr>
          <w:rFonts w:cstheme="minorHAnsi"/>
          <w:sz w:val="28"/>
          <w:szCs w:val="28"/>
          <w:lang w:val="en-US"/>
        </w:rPr>
        <w:tab/>
        <w:t xml:space="preserve">və  paraventrikulyar nüvələrin neyronlarının aksonları hipofizin ayaq-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cığından türk yəhərinə keçib burada hipofizin arxa payını əmələ  gətirir. </w:t>
      </w:r>
      <w:r w:rsidRPr="00AB4FEB">
        <w:rPr>
          <w:rFonts w:cstheme="minorHAnsi"/>
          <w:sz w:val="28"/>
          <w:szCs w:val="28"/>
          <w:lang w:val="en-US"/>
        </w:rPr>
        <w:tab/>
        <w:t xml:space="preserve">Bu </w:t>
      </w:r>
      <w:r w:rsidRPr="00AB4FEB">
        <w:rPr>
          <w:rFonts w:cstheme="minorHAnsi"/>
          <w:sz w:val="28"/>
          <w:szCs w:val="28"/>
          <w:lang w:val="en-US"/>
        </w:rPr>
        <w:tab/>
        <w:t xml:space="preserve">aksonların </w:t>
      </w:r>
      <w:r w:rsidRPr="00AB4FEB">
        <w:rPr>
          <w:rFonts w:cstheme="minorHAnsi"/>
          <w:sz w:val="28"/>
          <w:szCs w:val="28"/>
          <w:lang w:val="en-US"/>
        </w:rPr>
        <w:tab/>
        <w:t xml:space="preserve">genişlənmiş </w:t>
      </w:r>
      <w:r w:rsidRPr="00AB4FEB">
        <w:rPr>
          <w:rFonts w:cstheme="minorHAnsi"/>
          <w:sz w:val="28"/>
          <w:szCs w:val="28"/>
          <w:lang w:val="en-US"/>
        </w:rPr>
        <w:tab/>
        <w:t xml:space="preserve">terminallarında </w:t>
      </w:r>
      <w:r w:rsidRPr="00AB4FEB">
        <w:rPr>
          <w:rFonts w:cstheme="minorHAnsi"/>
          <w:sz w:val="28"/>
          <w:szCs w:val="28"/>
          <w:lang w:val="en-US"/>
        </w:rPr>
        <w:tab/>
        <w:t xml:space="preserve">2 </w:t>
      </w:r>
      <w:r w:rsidRPr="00AB4FEB">
        <w:rPr>
          <w:rFonts w:cstheme="minorHAnsi"/>
          <w:sz w:val="28"/>
          <w:szCs w:val="28"/>
          <w:lang w:val="en-US"/>
        </w:rPr>
        <w:tab/>
        <w:t xml:space="preserve">hormon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saxlanılır-oksitosin, antidiuritik hormon (ADH) və ya vazoprossin  (şəkil 7.20). Aralıq pay yalnız 1-2 qat hüceyrələrdən təşkil olunub  və yəqin ki, insanda heç bir funksiya görmür. Ön pay epitelial  quruluşa </w:t>
      </w:r>
      <w:r w:rsidRPr="00AB4FEB">
        <w:rPr>
          <w:rFonts w:cstheme="minorHAnsi"/>
          <w:sz w:val="28"/>
          <w:szCs w:val="28"/>
          <w:lang w:val="en-US"/>
        </w:rPr>
        <w:tab/>
        <w:t xml:space="preserve">malikdir. </w:t>
      </w:r>
      <w:r w:rsidRPr="00AB4FEB">
        <w:rPr>
          <w:rFonts w:cstheme="minorHAnsi"/>
          <w:sz w:val="28"/>
          <w:szCs w:val="28"/>
          <w:lang w:val="en-US"/>
        </w:rPr>
        <w:tab/>
        <w:t xml:space="preserve">Onun </w:t>
      </w:r>
      <w:r w:rsidRPr="00AB4FEB">
        <w:rPr>
          <w:rFonts w:cstheme="minorHAnsi"/>
          <w:sz w:val="28"/>
          <w:szCs w:val="28"/>
          <w:lang w:val="en-US"/>
        </w:rPr>
        <w:tab/>
        <w:t xml:space="preserve">hüceyrələrinin </w:t>
      </w:r>
      <w:r w:rsidRPr="00AB4FEB">
        <w:rPr>
          <w:rFonts w:cstheme="minorHAnsi"/>
          <w:sz w:val="28"/>
          <w:szCs w:val="28"/>
          <w:lang w:val="en-US"/>
        </w:rPr>
        <w:tab/>
        <w:t xml:space="preserve">aktivliyi </w:t>
      </w:r>
      <w:r w:rsidRPr="00AB4FEB">
        <w:rPr>
          <w:rFonts w:cstheme="minorHAnsi"/>
          <w:sz w:val="28"/>
          <w:szCs w:val="28"/>
          <w:lang w:val="en-US"/>
        </w:rPr>
        <w:tab/>
        <w:t xml:space="preserve">rilizinq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ingibirləşdirici neyrohormonlar tərəfindən tənzimlənir ki, bunlar  da </w:t>
      </w:r>
      <w:r w:rsidRPr="00AB4FEB">
        <w:rPr>
          <w:rFonts w:cstheme="minorHAnsi"/>
          <w:sz w:val="28"/>
          <w:szCs w:val="28"/>
          <w:lang w:val="en-US"/>
        </w:rPr>
        <w:tab/>
        <w:t xml:space="preserve">hipotalamus </w:t>
      </w:r>
      <w:r w:rsidRPr="00AB4FEB">
        <w:rPr>
          <w:rFonts w:cstheme="minorHAnsi"/>
          <w:sz w:val="28"/>
          <w:szCs w:val="28"/>
          <w:lang w:val="en-US"/>
        </w:rPr>
        <w:tab/>
        <w:t xml:space="preserve">hüceyrələri </w:t>
      </w:r>
      <w:r w:rsidRPr="00AB4FEB">
        <w:rPr>
          <w:rFonts w:cstheme="minorHAnsi"/>
          <w:sz w:val="28"/>
          <w:szCs w:val="28"/>
          <w:lang w:val="en-US"/>
        </w:rPr>
        <w:tab/>
        <w:t xml:space="preserve">tərəfindən </w:t>
      </w:r>
      <w:r w:rsidRPr="00AB4FEB">
        <w:rPr>
          <w:rFonts w:cstheme="minorHAnsi"/>
          <w:sz w:val="28"/>
          <w:szCs w:val="28"/>
          <w:lang w:val="en-US"/>
        </w:rPr>
        <w:tab/>
        <w:t xml:space="preserve">sekresiya </w:t>
      </w:r>
      <w:r w:rsidRPr="00AB4FEB">
        <w:rPr>
          <w:rFonts w:cstheme="minorHAnsi"/>
          <w:sz w:val="28"/>
          <w:szCs w:val="28"/>
          <w:lang w:val="en-US"/>
        </w:rPr>
        <w:tab/>
        <w:t xml:space="preserve">olunurlar.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neyrohormonları sintez edən hipotalamik neyronlar limbik sistem  və </w:t>
      </w:r>
      <w:r w:rsidRPr="00AB4FEB">
        <w:rPr>
          <w:rFonts w:cstheme="minorHAnsi"/>
          <w:sz w:val="28"/>
          <w:szCs w:val="28"/>
          <w:lang w:val="en-US"/>
        </w:rPr>
        <w:tab/>
        <w:t xml:space="preserve">orta </w:t>
      </w:r>
      <w:r w:rsidRPr="00AB4FEB">
        <w:rPr>
          <w:rFonts w:cstheme="minorHAnsi"/>
          <w:sz w:val="28"/>
          <w:szCs w:val="28"/>
          <w:lang w:val="en-US"/>
        </w:rPr>
        <w:tab/>
        <w:t xml:space="preserve">beyin </w:t>
      </w:r>
      <w:r w:rsidRPr="00AB4FEB">
        <w:rPr>
          <w:rFonts w:cstheme="minorHAnsi"/>
          <w:sz w:val="28"/>
          <w:szCs w:val="28"/>
          <w:lang w:val="en-US"/>
        </w:rPr>
        <w:tab/>
        <w:t xml:space="preserve">və </w:t>
      </w:r>
      <w:r w:rsidRPr="00AB4FEB">
        <w:rPr>
          <w:rFonts w:cstheme="minorHAnsi"/>
          <w:sz w:val="28"/>
          <w:szCs w:val="28"/>
          <w:lang w:val="en-US"/>
        </w:rPr>
        <w:tab/>
        <w:t xml:space="preserve">həmçinin </w:t>
      </w:r>
      <w:r w:rsidRPr="00AB4FEB">
        <w:rPr>
          <w:rFonts w:cstheme="minorHAnsi"/>
          <w:sz w:val="28"/>
          <w:szCs w:val="28"/>
          <w:lang w:val="en-US"/>
        </w:rPr>
        <w:tab/>
        <w:t xml:space="preserve">hipotalamusun </w:t>
      </w:r>
      <w:r w:rsidRPr="00AB4FEB">
        <w:rPr>
          <w:rFonts w:cstheme="minorHAnsi"/>
          <w:sz w:val="28"/>
          <w:szCs w:val="28"/>
          <w:lang w:val="en-US"/>
        </w:rPr>
        <w:tab/>
        <w:t xml:space="preserve">özünün </w:t>
      </w:r>
      <w:r w:rsidRPr="00AB4FEB">
        <w:rPr>
          <w:rFonts w:cstheme="minorHAnsi"/>
          <w:sz w:val="28"/>
          <w:szCs w:val="28"/>
          <w:lang w:val="en-US"/>
        </w:rPr>
        <w:tab/>
        <w:t xml:space="preserve">neyronları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tərəfindən </w:t>
      </w:r>
      <w:r w:rsidRPr="00AB4FEB">
        <w:rPr>
          <w:rFonts w:cstheme="minorHAnsi"/>
          <w:sz w:val="28"/>
          <w:szCs w:val="28"/>
          <w:lang w:val="en-US"/>
        </w:rPr>
        <w:tab/>
        <w:t xml:space="preserve">innervasiya </w:t>
      </w:r>
      <w:r w:rsidRPr="00AB4FEB">
        <w:rPr>
          <w:rFonts w:cstheme="minorHAnsi"/>
          <w:sz w:val="28"/>
          <w:szCs w:val="28"/>
          <w:lang w:val="en-US"/>
        </w:rPr>
        <w:tab/>
        <w:t xml:space="preserve">olunur. </w:t>
      </w:r>
      <w:r w:rsidRPr="00AB4FEB">
        <w:rPr>
          <w:rFonts w:cstheme="minorHAnsi"/>
          <w:sz w:val="28"/>
          <w:szCs w:val="28"/>
          <w:lang w:val="en-US"/>
        </w:rPr>
        <w:tab/>
        <w:t xml:space="preserve">Bu </w:t>
      </w:r>
      <w:r w:rsidRPr="00AB4FEB">
        <w:rPr>
          <w:rFonts w:cstheme="minorHAnsi"/>
          <w:sz w:val="28"/>
          <w:szCs w:val="28"/>
          <w:lang w:val="en-US"/>
        </w:rPr>
        <w:tab/>
        <w:t xml:space="preserve">yolla </w:t>
      </w:r>
      <w:r w:rsidRPr="00AB4FEB">
        <w:rPr>
          <w:rFonts w:cstheme="minorHAnsi"/>
          <w:sz w:val="28"/>
          <w:szCs w:val="28"/>
          <w:lang w:val="en-US"/>
        </w:rPr>
        <w:tab/>
        <w:t xml:space="preserve">hipotalamusun  hüceyrələri xarici və daxili təsirlər haqqında informasiya alırlar.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Hipofizin </w:t>
      </w:r>
      <w:r w:rsidRPr="00AB4FEB">
        <w:rPr>
          <w:rFonts w:cstheme="minorHAnsi"/>
          <w:sz w:val="28"/>
          <w:szCs w:val="28"/>
          <w:lang w:val="en-US"/>
        </w:rPr>
        <w:tab/>
        <w:t xml:space="preserve">arxa </w:t>
      </w:r>
      <w:r w:rsidRPr="00AB4FEB">
        <w:rPr>
          <w:rFonts w:cstheme="minorHAnsi"/>
          <w:sz w:val="28"/>
          <w:szCs w:val="28"/>
          <w:lang w:val="en-US"/>
        </w:rPr>
        <w:tab/>
        <w:t xml:space="preserve">payından </w:t>
      </w:r>
      <w:r w:rsidRPr="00AB4FEB">
        <w:rPr>
          <w:rFonts w:cstheme="minorHAnsi"/>
          <w:sz w:val="28"/>
          <w:szCs w:val="28"/>
          <w:lang w:val="en-US"/>
        </w:rPr>
        <w:tab/>
        <w:t xml:space="preserve">ADH </w:t>
      </w:r>
      <w:r w:rsidRPr="00AB4FEB">
        <w:rPr>
          <w:rFonts w:cstheme="minorHAnsi"/>
          <w:sz w:val="28"/>
          <w:szCs w:val="28"/>
          <w:lang w:val="en-US"/>
        </w:rPr>
        <w:tab/>
        <w:t xml:space="preserve">və </w:t>
      </w:r>
      <w:r w:rsidRPr="00AB4FEB">
        <w:rPr>
          <w:rFonts w:cstheme="minorHAnsi"/>
          <w:sz w:val="28"/>
          <w:szCs w:val="28"/>
          <w:lang w:val="en-US"/>
        </w:rPr>
        <w:tab/>
        <w:t xml:space="preserve">oksitosin </w:t>
      </w:r>
      <w:r w:rsidRPr="00AB4FEB">
        <w:rPr>
          <w:rFonts w:cstheme="minorHAnsi"/>
          <w:sz w:val="28"/>
          <w:szCs w:val="28"/>
          <w:lang w:val="en-US"/>
        </w:rPr>
        <w:tab/>
      </w:r>
      <w:r w:rsidRPr="00AB4FEB">
        <w:rPr>
          <w:rFonts w:cstheme="minorHAnsi"/>
          <w:sz w:val="28"/>
          <w:szCs w:val="28"/>
          <w:lang w:val="en-US"/>
        </w:rPr>
        <w:tab/>
        <w:t xml:space="preserve">ümumi </w:t>
      </w:r>
      <w:r w:rsidRPr="00AB4FEB">
        <w:rPr>
          <w:rFonts w:cstheme="minorHAnsi"/>
          <w:sz w:val="28"/>
          <w:szCs w:val="28"/>
          <w:lang w:val="en-US"/>
        </w:rPr>
        <w:tab/>
        <w:t xml:space="preserve">qan  dövranına </w:t>
      </w:r>
      <w:r w:rsidRPr="00AB4FEB">
        <w:rPr>
          <w:rFonts w:cstheme="minorHAnsi"/>
          <w:sz w:val="28"/>
          <w:szCs w:val="28"/>
          <w:lang w:val="en-US"/>
        </w:rPr>
        <w:tab/>
        <w:t xml:space="preserve">buraxılır. </w:t>
      </w:r>
      <w:r w:rsidRPr="00AB4FEB">
        <w:rPr>
          <w:rFonts w:cstheme="minorHAnsi"/>
          <w:sz w:val="28"/>
          <w:szCs w:val="28"/>
          <w:lang w:val="en-US"/>
        </w:rPr>
        <w:tab/>
        <w:t xml:space="preserve">Hər </w:t>
      </w:r>
      <w:r w:rsidRPr="00AB4FEB">
        <w:rPr>
          <w:rFonts w:cstheme="minorHAnsi"/>
          <w:sz w:val="28"/>
          <w:szCs w:val="28"/>
          <w:lang w:val="en-US"/>
        </w:rPr>
        <w:tab/>
        <w:t xml:space="preserve">2 </w:t>
      </w:r>
      <w:r w:rsidRPr="00AB4FEB">
        <w:rPr>
          <w:rFonts w:cstheme="minorHAnsi"/>
          <w:sz w:val="28"/>
          <w:szCs w:val="28"/>
          <w:lang w:val="en-US"/>
        </w:rPr>
        <w:tab/>
        <w:t xml:space="preserve">hormonun </w:t>
      </w:r>
      <w:r w:rsidRPr="00AB4FEB">
        <w:rPr>
          <w:rFonts w:cstheme="minorHAnsi"/>
          <w:sz w:val="28"/>
          <w:szCs w:val="28"/>
          <w:lang w:val="en-US"/>
        </w:rPr>
        <w:tab/>
        <w:t xml:space="preserve">molekulları </w:t>
      </w:r>
      <w:r w:rsidRPr="00AB4FEB">
        <w:rPr>
          <w:rFonts w:cstheme="minorHAnsi"/>
          <w:sz w:val="28"/>
          <w:szCs w:val="28"/>
          <w:lang w:val="en-US"/>
        </w:rPr>
        <w:tab/>
        <w:t xml:space="preserve">9 </w:t>
      </w:r>
      <w:r w:rsidRPr="00AB4FEB">
        <w:rPr>
          <w:rFonts w:cstheme="minorHAnsi"/>
          <w:sz w:val="28"/>
          <w:szCs w:val="28"/>
          <w:lang w:val="en-US"/>
        </w:rPr>
        <w:tab/>
        <w:t xml:space="preserve">amin </w:t>
      </w:r>
      <w:r w:rsidRPr="00AB4FEB">
        <w:rPr>
          <w:rFonts w:cstheme="minorHAnsi"/>
          <w:sz w:val="28"/>
          <w:szCs w:val="28"/>
          <w:lang w:val="en-US"/>
        </w:rPr>
        <w:tab/>
        <w:t xml:space="preserve">turşu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qalığından </w:t>
      </w:r>
      <w:r w:rsidRPr="00AB4FEB">
        <w:rPr>
          <w:rFonts w:cstheme="minorHAnsi"/>
          <w:sz w:val="28"/>
          <w:szCs w:val="28"/>
          <w:lang w:val="en-US"/>
        </w:rPr>
        <w:tab/>
        <w:t xml:space="preserve">təşkil </w:t>
      </w:r>
      <w:r w:rsidRPr="00AB4FEB">
        <w:rPr>
          <w:rFonts w:cstheme="minorHAnsi"/>
          <w:sz w:val="28"/>
          <w:szCs w:val="28"/>
          <w:lang w:val="en-US"/>
        </w:rPr>
        <w:tab/>
        <w:t xml:space="preserve">olunub </w:t>
      </w:r>
      <w:r w:rsidRPr="00AB4FEB">
        <w:rPr>
          <w:rFonts w:cstheme="minorHAnsi"/>
          <w:sz w:val="28"/>
          <w:szCs w:val="28"/>
          <w:lang w:val="en-US"/>
        </w:rPr>
        <w:tab/>
        <w:t xml:space="preserve">ki, </w:t>
      </w:r>
      <w:r w:rsidRPr="00AB4FEB">
        <w:rPr>
          <w:rFonts w:cstheme="minorHAnsi"/>
          <w:sz w:val="28"/>
          <w:szCs w:val="28"/>
          <w:lang w:val="en-US"/>
        </w:rPr>
        <w:tab/>
        <w:t xml:space="preserve">bunlardan </w:t>
      </w:r>
      <w:r w:rsidRPr="00AB4FEB">
        <w:rPr>
          <w:rFonts w:cstheme="minorHAnsi"/>
          <w:sz w:val="28"/>
          <w:szCs w:val="28"/>
          <w:lang w:val="en-US"/>
        </w:rPr>
        <w:tab/>
        <w:t xml:space="preserve">da </w:t>
      </w:r>
      <w:r w:rsidRPr="00AB4FEB">
        <w:rPr>
          <w:rFonts w:cstheme="minorHAnsi"/>
          <w:sz w:val="28"/>
          <w:szCs w:val="28"/>
          <w:lang w:val="en-US"/>
        </w:rPr>
        <w:tab/>
        <w:t xml:space="preserve">ikisi </w:t>
      </w:r>
      <w:r w:rsidRPr="00AB4FEB">
        <w:rPr>
          <w:rFonts w:cstheme="minorHAnsi"/>
          <w:sz w:val="28"/>
          <w:szCs w:val="28"/>
          <w:lang w:val="en-US"/>
        </w:rPr>
        <w:tab/>
        <w:t xml:space="preserve">sisteindir.  Axırıncılar bir-biri ilə disulfid körpücüyü ilə birləşib həlqə 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gətirir.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Fizioloji şəraitdə ADH-un hədəf orqanı rolunda böyrəklər çıxış  edir. </w:t>
      </w:r>
      <w:r w:rsidRPr="00AB4FEB">
        <w:rPr>
          <w:rFonts w:cstheme="minorHAnsi"/>
          <w:sz w:val="28"/>
          <w:szCs w:val="28"/>
          <w:lang w:val="en-US"/>
        </w:rPr>
        <w:tab/>
        <w:t xml:space="preserve">Bu </w:t>
      </w:r>
      <w:r w:rsidRPr="00AB4FEB">
        <w:rPr>
          <w:rFonts w:cstheme="minorHAnsi"/>
          <w:sz w:val="28"/>
          <w:szCs w:val="28"/>
          <w:lang w:val="en-US"/>
        </w:rPr>
        <w:tab/>
        <w:t xml:space="preserve">hormonun </w:t>
      </w:r>
      <w:r w:rsidRPr="00AB4FEB">
        <w:rPr>
          <w:rFonts w:cstheme="minorHAnsi"/>
          <w:sz w:val="28"/>
          <w:szCs w:val="28"/>
          <w:lang w:val="en-US"/>
        </w:rPr>
        <w:tab/>
        <w:t xml:space="preserve">(təsiri) </w:t>
      </w:r>
      <w:r w:rsidRPr="00AB4FEB">
        <w:rPr>
          <w:rFonts w:cstheme="minorHAnsi"/>
          <w:sz w:val="28"/>
          <w:szCs w:val="28"/>
          <w:lang w:val="en-US"/>
        </w:rPr>
        <w:tab/>
        <w:t xml:space="preserve">osmorequlyasiya </w:t>
      </w:r>
      <w:r w:rsidRPr="00AB4FEB">
        <w:rPr>
          <w:rFonts w:cstheme="minorHAnsi"/>
          <w:sz w:val="28"/>
          <w:szCs w:val="28"/>
          <w:lang w:val="en-US"/>
        </w:rPr>
        <w:tab/>
        <w:t xml:space="preserve">təsiri </w:t>
      </w:r>
      <w:r w:rsidRPr="00AB4FEB">
        <w:rPr>
          <w:rFonts w:cstheme="minorHAnsi"/>
          <w:sz w:val="28"/>
          <w:szCs w:val="28"/>
          <w:lang w:val="en-US"/>
        </w:rPr>
        <w:tab/>
        <w:t xml:space="preserve">ilk </w:t>
      </w:r>
      <w:r w:rsidRPr="00AB4FEB">
        <w:rPr>
          <w:rFonts w:cstheme="minorHAnsi"/>
          <w:sz w:val="28"/>
          <w:szCs w:val="28"/>
          <w:lang w:val="en-US"/>
        </w:rPr>
        <w:tab/>
        <w:t xml:space="preserve">dəfə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Verneyin pioner təcrübəsində müəyyənləşib. O, yuxu arteriyasına  (pişiklərin) NaCl (məhlulunun) hiper və ya hipotonik məhlulunu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yeridir və supraoptik nüvədə təsir potensialını yazdı. Hipertonik  məhlul </w:t>
      </w:r>
      <w:r w:rsidRPr="00AB4FEB">
        <w:rPr>
          <w:rFonts w:cstheme="minorHAnsi"/>
          <w:sz w:val="28"/>
          <w:szCs w:val="28"/>
          <w:lang w:val="en-US"/>
        </w:rPr>
        <w:tab/>
        <w:t xml:space="preserve">supraoptik </w:t>
      </w:r>
      <w:r w:rsidRPr="00AB4FEB">
        <w:rPr>
          <w:rFonts w:cstheme="minorHAnsi"/>
          <w:sz w:val="28"/>
          <w:szCs w:val="28"/>
          <w:lang w:val="en-US"/>
        </w:rPr>
        <w:tab/>
        <w:t xml:space="preserve">nüvələrin </w:t>
      </w:r>
      <w:r w:rsidRPr="00AB4FEB">
        <w:rPr>
          <w:rFonts w:cstheme="minorHAnsi"/>
          <w:sz w:val="28"/>
          <w:szCs w:val="28"/>
          <w:lang w:val="en-US"/>
        </w:rPr>
        <w:tab/>
        <w:t xml:space="preserve">aktivliyini </w:t>
      </w:r>
      <w:r w:rsidRPr="00AB4FEB">
        <w:rPr>
          <w:rFonts w:cstheme="minorHAnsi"/>
          <w:sz w:val="28"/>
          <w:szCs w:val="28"/>
          <w:lang w:val="en-US"/>
        </w:rPr>
        <w:tab/>
        <w:t xml:space="preserve">artırır, </w:t>
      </w:r>
      <w:r w:rsidRPr="00AB4FEB">
        <w:rPr>
          <w:rFonts w:cstheme="minorHAnsi"/>
          <w:sz w:val="28"/>
          <w:szCs w:val="28"/>
          <w:lang w:val="en-US"/>
        </w:rPr>
        <w:tab/>
        <w:t xml:space="preserve">hipotonik </w:t>
      </w:r>
      <w:r w:rsidRPr="00AB4FEB">
        <w:rPr>
          <w:rFonts w:cstheme="minorHAnsi"/>
          <w:sz w:val="28"/>
          <w:szCs w:val="28"/>
          <w:lang w:val="en-US"/>
        </w:rPr>
        <w:tab/>
        <w:t xml:space="preserve">isə  azaldır.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Çoxlu </w:t>
      </w:r>
      <w:r w:rsidRPr="00AB4FEB">
        <w:rPr>
          <w:rFonts w:cstheme="minorHAnsi"/>
          <w:sz w:val="28"/>
          <w:szCs w:val="28"/>
          <w:lang w:val="en-US"/>
        </w:rPr>
        <w:tab/>
        <w:t xml:space="preserve">miqdar </w:t>
      </w:r>
      <w:r w:rsidRPr="00AB4FEB">
        <w:rPr>
          <w:rFonts w:cstheme="minorHAnsi"/>
          <w:sz w:val="28"/>
          <w:szCs w:val="28"/>
          <w:lang w:val="en-US"/>
        </w:rPr>
        <w:tab/>
        <w:t xml:space="preserve">ADH-in </w:t>
      </w:r>
      <w:r w:rsidRPr="00AB4FEB">
        <w:rPr>
          <w:rFonts w:cstheme="minorHAnsi"/>
          <w:sz w:val="28"/>
          <w:szCs w:val="28"/>
          <w:lang w:val="en-US"/>
        </w:rPr>
        <w:tab/>
        <w:t xml:space="preserve">yeridilməsi </w:t>
      </w:r>
      <w:r w:rsidRPr="00AB4FEB">
        <w:rPr>
          <w:rFonts w:cstheme="minorHAnsi"/>
          <w:sz w:val="28"/>
          <w:szCs w:val="28"/>
          <w:lang w:val="en-US"/>
        </w:rPr>
        <w:tab/>
        <w:t xml:space="preserve">qan </w:t>
      </w:r>
      <w:r w:rsidRPr="00AB4FEB">
        <w:rPr>
          <w:rFonts w:cstheme="minorHAnsi"/>
          <w:sz w:val="28"/>
          <w:szCs w:val="28"/>
          <w:lang w:val="en-US"/>
        </w:rPr>
        <w:tab/>
        <w:t xml:space="preserve">təzyiqini </w:t>
      </w:r>
      <w:r w:rsidRPr="00AB4FEB">
        <w:rPr>
          <w:rFonts w:cstheme="minorHAnsi"/>
          <w:sz w:val="28"/>
          <w:szCs w:val="28"/>
          <w:lang w:val="en-US"/>
        </w:rPr>
        <w:tab/>
        <w:t xml:space="preserve">artırır.  Qanitirmə zamanı və ya şokda arterial təzyiqin azalması ADH-nin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sekresiyasını artırır və nəticədə arterial təzyiqin artmasına gətirir.  Bununla </w:t>
      </w:r>
      <w:r w:rsidRPr="00AB4FEB">
        <w:rPr>
          <w:rFonts w:cstheme="minorHAnsi"/>
          <w:sz w:val="28"/>
          <w:szCs w:val="28"/>
          <w:lang w:val="en-US"/>
        </w:rPr>
        <w:tab/>
        <w:t xml:space="preserve">yanaşı </w:t>
      </w:r>
      <w:r w:rsidRPr="00AB4FEB">
        <w:rPr>
          <w:rFonts w:cstheme="minorHAnsi"/>
          <w:sz w:val="28"/>
          <w:szCs w:val="28"/>
          <w:lang w:val="en-US"/>
        </w:rPr>
        <w:tab/>
        <w:t xml:space="preserve">böyrəyin </w:t>
      </w:r>
      <w:r w:rsidRPr="00AB4FEB">
        <w:rPr>
          <w:rFonts w:cstheme="minorHAnsi"/>
          <w:sz w:val="28"/>
          <w:szCs w:val="28"/>
          <w:lang w:val="en-US"/>
        </w:rPr>
        <w:tab/>
        <w:t xml:space="preserve">qapı </w:t>
      </w:r>
      <w:r w:rsidRPr="00AB4FEB">
        <w:rPr>
          <w:rFonts w:cstheme="minorHAnsi"/>
          <w:sz w:val="28"/>
          <w:szCs w:val="28"/>
          <w:lang w:val="en-US"/>
        </w:rPr>
        <w:tab/>
        <w:t xml:space="preserve">sistemində </w:t>
      </w:r>
      <w:r w:rsidRPr="00AB4FEB">
        <w:rPr>
          <w:rFonts w:cstheme="minorHAnsi"/>
          <w:sz w:val="28"/>
          <w:szCs w:val="28"/>
          <w:lang w:val="en-US"/>
        </w:rPr>
        <w:tab/>
        <w:t xml:space="preserve">ADH </w:t>
      </w:r>
      <w:r w:rsidRPr="00AB4FEB">
        <w:rPr>
          <w:rFonts w:cstheme="minorHAnsi"/>
          <w:sz w:val="28"/>
          <w:szCs w:val="28"/>
          <w:lang w:val="en-US"/>
        </w:rPr>
        <w:tab/>
        <w:t xml:space="preserve">qan </w:t>
      </w:r>
      <w:r w:rsidRPr="00AB4FEB">
        <w:rPr>
          <w:rFonts w:cstheme="minorHAnsi"/>
          <w:sz w:val="28"/>
          <w:szCs w:val="28"/>
          <w:lang w:val="en-US"/>
        </w:rPr>
        <w:tab/>
        <w:t xml:space="preserve">təzyiqinin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azalmasına səbəb olur.   </w:t>
      </w:r>
      <w:r w:rsidRPr="00AB4FEB">
        <w:rPr>
          <w:rFonts w:cstheme="minorHAnsi"/>
          <w:sz w:val="28"/>
          <w:szCs w:val="28"/>
          <w:lang w:val="en-US"/>
        </w:rPr>
        <w:tab/>
        <w:t xml:space="preserve">ADH-nun </w:t>
      </w:r>
      <w:r w:rsidRPr="00AB4FEB">
        <w:rPr>
          <w:rFonts w:cstheme="minorHAnsi"/>
          <w:sz w:val="28"/>
          <w:szCs w:val="28"/>
          <w:lang w:val="en-US"/>
        </w:rPr>
        <w:tab/>
        <w:t xml:space="preserve">sekresiyasının </w:t>
      </w:r>
    </w:p>
    <w:p w:rsidR="00027EAE" w:rsidRPr="00AB4FEB" w:rsidRDefault="00027EAE" w:rsidP="00C70F79">
      <w:pPr>
        <w:rPr>
          <w:rFonts w:cstheme="minorHAnsi"/>
          <w:sz w:val="28"/>
          <w:szCs w:val="28"/>
          <w:lang w:val="en-US"/>
        </w:rPr>
        <w:sectPr w:rsidR="00027EAE" w:rsidRPr="00AB4FEB" w:rsidSect="00AB4FEB">
          <w:pgSz w:w="16840" w:h="11900"/>
          <w:pgMar w:top="1010" w:right="0" w:bottom="0" w:left="1021" w:header="720" w:footer="720" w:gutter="0"/>
          <w:cols w:num="2" w:space="720" w:equalWidth="0">
            <w:col w:w="6704" w:space="1721"/>
            <w:col w:w="667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724" type="#_x0000_t202" style="position:absolute;margin-left:486.25pt;margin-top:451.75pt;width:272pt;height:14.5pt;z-index:-248720384;mso-position-horizontal-relative:page;mso-position-vertical-relative:page" filled="f" stroked="f">
            <v:stroke joinstyle="round"/>
            <v:path gradientshapeok="f" o:connecttype="segments"/>
            <v:textbox inset="0,0,0,0">
              <w:txbxContent>
                <w:p w:rsidR="00AB4FEB" w:rsidRDefault="00AB4FEB">
                  <w:pPr>
                    <w:tabs>
                      <w:tab w:val="left" w:pos="1138"/>
                      <w:tab w:val="left" w:pos="1996"/>
                      <w:tab w:val="left" w:pos="3001"/>
                      <w:tab w:val="left" w:pos="3818"/>
                      <w:tab w:val="left" w:pos="4941"/>
                      <w:tab w:val="left" w:pos="5180"/>
                    </w:tabs>
                    <w:spacing w:line="262" w:lineRule="exact"/>
                  </w:pPr>
                  <w:r>
                    <w:rPr>
                      <w:color w:val="000000"/>
                      <w:sz w:val="24"/>
                      <w:szCs w:val="24"/>
                    </w:rPr>
                    <w:t xml:space="preserve">ADH-nin </w:t>
                  </w:r>
                  <w:r>
                    <w:tab/>
                  </w:r>
                  <w:r>
                    <w:rPr>
                      <w:color w:val="000000"/>
                      <w:sz w:val="24"/>
                      <w:szCs w:val="24"/>
                    </w:rPr>
                    <w:t xml:space="preserve">tərkibi </w:t>
                  </w:r>
                  <w:r>
                    <w:tab/>
                  </w:r>
                  <w:r>
                    <w:rPr>
                      <w:color w:val="000000"/>
                      <w:sz w:val="24"/>
                      <w:szCs w:val="24"/>
                    </w:rPr>
                    <w:t xml:space="preserve">osmotik </w:t>
                  </w:r>
                  <w:r>
                    <w:tab/>
                  </w:r>
                  <w:r>
                    <w:rPr>
                      <w:color w:val="000000"/>
                      <w:sz w:val="24"/>
                      <w:szCs w:val="24"/>
                    </w:rPr>
                    <w:t xml:space="preserve">təzyiq </w:t>
                  </w:r>
                  <w:r>
                    <w:tab/>
                  </w:r>
                  <w:r>
                    <w:rPr>
                      <w:color w:val="000000"/>
                      <w:sz w:val="24"/>
                      <w:szCs w:val="24"/>
                    </w:rPr>
                    <w:t xml:space="preserve">vasitəsilə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725" type="#_x0000_t202" style="position:absolute;margin-left:651.95pt;margin-top:520.75pt;width:81.1pt;height:14.5pt;z-index:-248719360;mso-position-horizontal-relative:page;mso-position-vertical-relative:page" filled="f" stroked="f">
            <v:stroke joinstyle="round"/>
            <v:path gradientshapeok="f" o:connecttype="segments"/>
            <v:textbox inset="0,0,0,0">
              <w:txbxContent>
                <w:p w:rsidR="00AB4FEB" w:rsidRDefault="00AB4FEB">
                  <w:pPr>
                    <w:tabs>
                      <w:tab w:val="left" w:pos="750"/>
                    </w:tabs>
                    <w:spacing w:line="262" w:lineRule="exact"/>
                  </w:pPr>
                  <w:r>
                    <w:rPr>
                      <w:color w:val="000000"/>
                      <w:sz w:val="24"/>
                      <w:szCs w:val="24"/>
                    </w:rPr>
                    <w:t xml:space="preserve">suyun </w:t>
                  </w:r>
                  <w:r>
                    <w:tab/>
                  </w:r>
                  <w:r>
                    <w:rPr>
                      <w:color w:val="000000"/>
                      <w:sz w:val="24"/>
                      <w:szCs w:val="24"/>
                    </w:rPr>
                    <w:t xml:space="preserve">böyrək </w:t>
                  </w:r>
                </w:p>
              </w:txbxContent>
            </v:textbox>
            <w10:wrap anchorx="page" anchory="page"/>
          </v:shape>
        </w:pict>
      </w:r>
      <w:r w:rsidRPr="00AB4FEB">
        <w:rPr>
          <w:rFonts w:cstheme="minorHAnsi"/>
          <w:sz w:val="28"/>
          <w:szCs w:val="28"/>
        </w:rPr>
        <w:pict>
          <v:shape id="_x0000_s3726" type="#_x0000_t202" style="position:absolute;margin-left:596.45pt;margin-top:520.75pt;width:56.9pt;height:14.5pt;z-index:-2487183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sayəsində </w:t>
                  </w:r>
                </w:p>
              </w:txbxContent>
            </v:textbox>
            <w10:wrap anchorx="page" anchory="page"/>
          </v:shape>
        </w:pict>
      </w:r>
      <w:r w:rsidRPr="00AB4FEB">
        <w:rPr>
          <w:rFonts w:cstheme="minorHAnsi"/>
          <w:sz w:val="28"/>
          <w:szCs w:val="28"/>
        </w:rPr>
        <w:pict>
          <v:shape id="_x0000_s3727" type="#_x0000_t202" style="position:absolute;margin-left:556.35pt;margin-top:520.75pt;width:41.5pt;height:14.5pt;z-index:-2487173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etməsi </w:t>
                  </w:r>
                </w:p>
              </w:txbxContent>
            </v:textbox>
            <w10:wrap anchorx="page" anchory="page"/>
          </v:shape>
        </w:pict>
      </w:r>
      <w:r w:rsidRPr="00AB4FEB">
        <w:rPr>
          <w:rFonts w:cstheme="minorHAnsi"/>
          <w:sz w:val="28"/>
          <w:szCs w:val="28"/>
        </w:rPr>
        <w:pict>
          <v:shape id="_x0000_s3712" type="#_x0000_t202" style="position:absolute;margin-left:51.05pt;margin-top:546.15pt;width:4.4pt;height:14.5pt;z-index:2545838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13" type="#_x0000_t202" style="position:absolute;margin-left:202.95pt;margin-top:545.95pt;width:19pt;height:12.5pt;z-index:254584832;mso-position-horizontal-relative:page;mso-position-vertical-relative:page" filled="f" stroked="f">
            <v:stroke joinstyle="round"/>
            <v:path gradientshapeok="f" o:connecttype="segments"/>
            <v:textbox inset="0,0,0,0">
              <w:txbxContent>
                <w:p w:rsidR="00AB4FEB" w:rsidRDefault="00AB4FEB">
                  <w:pPr>
                    <w:spacing w:line="221" w:lineRule="exact"/>
                  </w:pPr>
                  <w:r w:rsidRPr="00D65CD2">
                    <w:rPr>
                      <w:b/>
                      <w:bCs/>
                      <w:color w:val="000000"/>
                      <w:spacing w:val="6"/>
                      <w:sz w:val="19"/>
                      <w:szCs w:val="19"/>
                    </w:rPr>
                    <w:t>326</w:t>
                  </w:r>
                  <w:r w:rsidRPr="00D65CD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714" type="#_x0000_t75" style="position:absolute;margin-left:62.35pt;margin-top:320pt;width:296.65pt;height:46.3pt;z-index:254585856;mso-position-horizontal-relative:page;mso-position-vertical-relative:page">
            <v:imagedata r:id="rId369" o:title="3a770ed2-d600-4495-b861-658dec77cc66"/>
            <w10:wrap anchorx="page" anchory="page"/>
          </v:shape>
        </w:pict>
      </w:r>
      <w:r w:rsidRPr="00AB4FEB">
        <w:rPr>
          <w:rFonts w:cstheme="minorHAnsi"/>
          <w:sz w:val="28"/>
          <w:szCs w:val="28"/>
        </w:rPr>
        <w:pict>
          <v:shape id="_x0000_s3715" type="#_x0000_t75" style="position:absolute;margin-left:62.35pt;margin-top:365.4pt;width:296.7pt;height:53.65pt;z-index:254586880;mso-position-horizontal-relative:page;mso-position-vertical-relative:page">
            <v:imagedata r:id="rId370" o:title="e48a0720-a9b9-4c8f-9524-380763ab38aa"/>
            <w10:wrap anchorx="page" anchory="page"/>
          </v:shape>
        </w:pict>
      </w:r>
      <w:r w:rsidRPr="00AB4FEB">
        <w:rPr>
          <w:rFonts w:cstheme="minorHAnsi"/>
          <w:sz w:val="28"/>
          <w:szCs w:val="28"/>
        </w:rPr>
        <w:pict>
          <v:shape id="_x0000_s3716" type="#_x0000_t75" style="position:absolute;margin-left:62.35pt;margin-top:418.2pt;width:296.7pt;height:53.5pt;z-index:254587904;mso-position-horizontal-relative:page;mso-position-vertical-relative:page">
            <v:imagedata r:id="rId371" o:title="4bd8ca7d-9af8-4ac8-b73d-f84ea391f38b"/>
            <w10:wrap anchorx="page" anchory="page"/>
          </v:shape>
        </w:pict>
      </w:r>
      <w:r w:rsidRPr="00AB4FEB">
        <w:rPr>
          <w:rFonts w:cstheme="minorHAnsi"/>
          <w:sz w:val="28"/>
          <w:szCs w:val="28"/>
        </w:rPr>
        <w:pict>
          <v:shape id="_x0000_s3717" type="#_x0000_t75" style="position:absolute;margin-left:62.35pt;margin-top:470.75pt;width:296.3pt;height:43.75pt;z-index:254588928;mso-position-horizontal-relative:page;mso-position-vertical-relative:page">
            <v:imagedata r:id="rId372" o:title="4a6c2299-00a3-48a5-909b-fcbeda6bbef3"/>
            <w10:wrap anchorx="page" anchory="page"/>
          </v:shape>
        </w:pict>
      </w:r>
      <w:r w:rsidRPr="00AB4FEB">
        <w:rPr>
          <w:rFonts w:cstheme="minorHAnsi"/>
          <w:sz w:val="28"/>
          <w:szCs w:val="28"/>
        </w:rPr>
        <w:pict>
          <v:shape id="_x0000_s3718" type="#_x0000_t202" style="position:absolute;margin-left:358.6pt;margin-top:513.3pt;width:4.4pt;height:14.5pt;z-index:2545899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19" type="#_x0000_t202" style="position:absolute;margin-left:472pt;margin-top:546.15pt;width:4.4pt;height:14.5pt;z-index:2545909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20" type="#_x0000_t202" style="position:absolute;margin-left:623.95pt;margin-top:545.95pt;width:19pt;height:12.5pt;z-index:254592000;mso-position-horizontal-relative:page;mso-position-vertical-relative:page" filled="f" stroked="f">
            <v:stroke joinstyle="round"/>
            <v:path gradientshapeok="f" o:connecttype="segments"/>
            <v:textbox inset="0,0,0,0">
              <w:txbxContent>
                <w:p w:rsidR="00AB4FEB" w:rsidRDefault="00AB4FEB">
                  <w:pPr>
                    <w:spacing w:line="221" w:lineRule="exact"/>
                  </w:pPr>
                  <w:r w:rsidRPr="00D65CD2">
                    <w:rPr>
                      <w:b/>
                      <w:bCs/>
                      <w:color w:val="000000"/>
                      <w:spacing w:val="6"/>
                      <w:sz w:val="19"/>
                      <w:szCs w:val="19"/>
                    </w:rPr>
                    <w:t>327</w:t>
                  </w:r>
                  <w:r w:rsidRPr="00D65CD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721" type="#_x0000_t202" style="position:absolute;margin-left:472pt;margin-top:51.6pt;width:4.4pt;height:14.5pt;z-index:2545930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22" type="#_x0000_t202" style="position:absolute;margin-left:526.85pt;margin-top:520.75pt;width:19.4pt;height:14.5pt;z-index:254594048;mso-position-horizontal-relative:page;mso-position-vertical-relative:page" filled="f" stroked="f">
            <v:stroke joinstyle="round"/>
            <v:path gradientshapeok="f" o:connecttype="segments"/>
            <v:textbox inset="0,0,0,0">
              <w:txbxContent>
                <w:p w:rsidR="00AB4FEB" w:rsidRDefault="00AB4FEB">
                  <w:pPr>
                    <w:tabs>
                      <w:tab w:val="left" w:pos="183"/>
                    </w:tabs>
                    <w:spacing w:line="262" w:lineRule="exact"/>
                  </w:pP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723" type="#_x0000_t202" style="position:absolute;margin-left:530.15pt;margin-top:520.75pt;width:27.6pt;height:14.5pt;z-index:2545950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əsir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adlanan </w:t>
      </w:r>
      <w:r w:rsidRPr="00AB4FEB">
        <w:rPr>
          <w:rFonts w:cstheme="minorHAnsi"/>
          <w:sz w:val="28"/>
          <w:szCs w:val="28"/>
          <w:lang w:val="en-US"/>
        </w:rPr>
        <w:tab/>
        <w:t xml:space="preserve">xəstəlik </w:t>
      </w:r>
      <w:r w:rsidRPr="00AB4FEB">
        <w:rPr>
          <w:rFonts w:cstheme="minorHAnsi"/>
          <w:sz w:val="28"/>
          <w:szCs w:val="28"/>
          <w:lang w:val="en-US"/>
        </w:rPr>
        <w:tab/>
        <w:t xml:space="preserve">yaranır. </w:t>
      </w:r>
      <w:r w:rsidRPr="00AB4FEB">
        <w:rPr>
          <w:rFonts w:cstheme="minorHAnsi"/>
          <w:sz w:val="28"/>
          <w:szCs w:val="28"/>
          <w:lang w:val="en-US"/>
        </w:rPr>
        <w:tab/>
        <w:t xml:space="preserve">Bu </w:t>
      </w:r>
      <w:r w:rsidRPr="00AB4FEB">
        <w:rPr>
          <w:rFonts w:cstheme="minorHAnsi"/>
          <w:sz w:val="28"/>
          <w:szCs w:val="28"/>
          <w:lang w:val="en-US"/>
        </w:rPr>
        <w:tab/>
        <w:t xml:space="preserve">xəstəlik </w:t>
      </w:r>
      <w:r w:rsidRPr="00AB4FEB">
        <w:rPr>
          <w:rFonts w:cstheme="minorHAnsi"/>
          <w:sz w:val="28"/>
          <w:szCs w:val="28"/>
          <w:lang w:val="en-US"/>
        </w:rPr>
        <w:tab/>
        <w:t xml:space="preserve">zamanı </w:t>
      </w:r>
      <w:r w:rsidRPr="00AB4FEB">
        <w:rPr>
          <w:rFonts w:cstheme="minorHAnsi"/>
          <w:sz w:val="28"/>
          <w:szCs w:val="28"/>
          <w:lang w:val="en-US"/>
        </w:rPr>
        <w:tab/>
        <w:t xml:space="preserve">çoxlu </w:t>
      </w:r>
      <w:r w:rsidRPr="00AB4FEB">
        <w:rPr>
          <w:rFonts w:cstheme="minorHAnsi"/>
          <w:sz w:val="28"/>
          <w:szCs w:val="28"/>
          <w:lang w:val="en-US"/>
        </w:rPr>
        <w:tab/>
        <w:t xml:space="preserve">miqdar </w:t>
      </w:r>
      <w:r w:rsidRPr="00AB4FEB">
        <w:rPr>
          <w:rFonts w:cstheme="minorHAnsi"/>
          <w:sz w:val="28"/>
          <w:szCs w:val="28"/>
          <w:lang w:val="en-US"/>
        </w:rPr>
        <w:tab/>
        <w:t xml:space="preserve">sidik  yaranır və şirin olmur. Haçansa həkimlər dəqiq diaqnoz qoymaq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w:t>
      </w:r>
      <w:r w:rsidRPr="00AB4FEB">
        <w:rPr>
          <w:rFonts w:cstheme="minorHAnsi"/>
          <w:sz w:val="28"/>
          <w:szCs w:val="28"/>
          <w:lang w:val="en-US"/>
        </w:rPr>
        <w:tab/>
        <w:t xml:space="preserve">sidiyin </w:t>
      </w:r>
      <w:r w:rsidRPr="00AB4FEB">
        <w:rPr>
          <w:rFonts w:cstheme="minorHAnsi"/>
          <w:sz w:val="28"/>
          <w:szCs w:val="28"/>
          <w:lang w:val="en-US"/>
        </w:rPr>
        <w:tab/>
        <w:t xml:space="preserve">şirinliyini </w:t>
      </w:r>
      <w:r w:rsidRPr="00AB4FEB">
        <w:rPr>
          <w:rFonts w:cstheme="minorHAnsi"/>
          <w:sz w:val="28"/>
          <w:szCs w:val="28"/>
          <w:lang w:val="en-US"/>
        </w:rPr>
        <w:tab/>
        <w:t xml:space="preserve">dadırdılar, </w:t>
      </w:r>
      <w:r w:rsidRPr="00AB4FEB">
        <w:rPr>
          <w:rFonts w:cstheme="minorHAnsi"/>
          <w:sz w:val="28"/>
          <w:szCs w:val="28"/>
          <w:lang w:val="en-US"/>
        </w:rPr>
        <w:tab/>
        <w:t xml:space="preserve">əgər </w:t>
      </w:r>
      <w:r w:rsidRPr="00AB4FEB">
        <w:rPr>
          <w:rFonts w:cstheme="minorHAnsi"/>
          <w:sz w:val="28"/>
          <w:szCs w:val="28"/>
          <w:lang w:val="en-US"/>
        </w:rPr>
        <w:tab/>
        <w:t xml:space="preserve">şirin </w:t>
      </w:r>
      <w:r w:rsidRPr="00AB4FEB">
        <w:rPr>
          <w:rFonts w:cstheme="minorHAnsi"/>
          <w:sz w:val="28"/>
          <w:szCs w:val="28"/>
          <w:lang w:val="en-US"/>
        </w:rPr>
        <w:tab/>
        <w:t xml:space="preserve">idisə </w:t>
      </w:r>
      <w:r w:rsidRPr="00AB4FEB">
        <w:rPr>
          <w:rFonts w:cstheme="minorHAnsi"/>
          <w:sz w:val="28"/>
          <w:szCs w:val="28"/>
          <w:lang w:val="en-US"/>
        </w:rPr>
        <w:tab/>
        <w:t xml:space="preserve">şəkərli, </w:t>
      </w:r>
      <w:r w:rsidRPr="00AB4FEB">
        <w:rPr>
          <w:rFonts w:cstheme="minorHAnsi"/>
          <w:sz w:val="28"/>
          <w:szCs w:val="28"/>
          <w:lang w:val="en-US"/>
        </w:rPr>
        <w:tab/>
        <w:t xml:space="preserve">şirin  deyildisə </w:t>
      </w:r>
      <w:r w:rsidRPr="00AB4FEB">
        <w:rPr>
          <w:rFonts w:cstheme="minorHAnsi"/>
          <w:sz w:val="28"/>
          <w:szCs w:val="28"/>
          <w:lang w:val="en-US"/>
        </w:rPr>
        <w:tab/>
        <w:t xml:space="preserve">şəkərsiz </w:t>
      </w:r>
      <w:r w:rsidRPr="00AB4FEB">
        <w:rPr>
          <w:rFonts w:cstheme="minorHAnsi"/>
          <w:sz w:val="28"/>
          <w:szCs w:val="28"/>
          <w:lang w:val="en-US"/>
        </w:rPr>
        <w:tab/>
        <w:t xml:space="preserve">diabet </w:t>
      </w:r>
      <w:r w:rsidRPr="00AB4FEB">
        <w:rPr>
          <w:rFonts w:cstheme="minorHAnsi"/>
          <w:sz w:val="28"/>
          <w:szCs w:val="28"/>
          <w:lang w:val="en-US"/>
        </w:rPr>
        <w:tab/>
        <w:t xml:space="preserve">diaqnozu </w:t>
      </w:r>
      <w:r w:rsidRPr="00AB4FEB">
        <w:rPr>
          <w:rFonts w:cstheme="minorHAnsi"/>
          <w:sz w:val="28"/>
          <w:szCs w:val="28"/>
          <w:lang w:val="en-US"/>
        </w:rPr>
        <w:tab/>
        <w:t xml:space="preserve">qoyurdular. </w:t>
      </w:r>
      <w:r w:rsidRPr="00AB4FEB">
        <w:rPr>
          <w:rFonts w:cstheme="minorHAnsi"/>
          <w:sz w:val="28"/>
          <w:szCs w:val="28"/>
          <w:lang w:val="en-US"/>
        </w:rPr>
        <w:tab/>
        <w:t xml:space="preserve">O </w:t>
      </w:r>
      <w:r w:rsidRPr="00AB4FEB">
        <w:rPr>
          <w:rFonts w:cstheme="minorHAnsi"/>
          <w:sz w:val="28"/>
          <w:szCs w:val="28"/>
          <w:lang w:val="en-US"/>
        </w:rPr>
        <w:tab/>
        <w:t xml:space="preserve">vaxtlar </w:t>
      </w:r>
      <w:r w:rsidRPr="00AB4FEB">
        <w:rPr>
          <w:rFonts w:cstheme="minorHAnsi"/>
          <w:sz w:val="28"/>
          <w:szCs w:val="28"/>
          <w:lang w:val="en-US"/>
        </w:rPr>
        <w:tab/>
        <w:t xml:space="preserve">bu  xəstəliyin </w:t>
      </w:r>
      <w:r w:rsidRPr="00AB4FEB">
        <w:rPr>
          <w:rFonts w:cstheme="minorHAnsi"/>
          <w:sz w:val="28"/>
          <w:szCs w:val="28"/>
          <w:lang w:val="en-US"/>
        </w:rPr>
        <w:tab/>
      </w:r>
      <w:r w:rsidRPr="00AB4FEB">
        <w:rPr>
          <w:rFonts w:cstheme="minorHAnsi"/>
          <w:sz w:val="28"/>
          <w:szCs w:val="28"/>
          <w:lang w:val="en-US"/>
        </w:rPr>
        <w:tab/>
        <w:t xml:space="preserve">səbəbinin </w:t>
      </w:r>
      <w:r w:rsidRPr="00AB4FEB">
        <w:rPr>
          <w:rFonts w:cstheme="minorHAnsi"/>
          <w:sz w:val="28"/>
          <w:szCs w:val="28"/>
          <w:lang w:val="en-US"/>
        </w:rPr>
        <w:tab/>
        <w:t xml:space="preserve">ADH-nun </w:t>
      </w:r>
      <w:r w:rsidRPr="00AB4FEB">
        <w:rPr>
          <w:rFonts w:cstheme="minorHAnsi"/>
          <w:sz w:val="28"/>
          <w:szCs w:val="28"/>
          <w:lang w:val="en-US"/>
        </w:rPr>
        <w:tab/>
      </w:r>
      <w:r w:rsidRPr="00AB4FEB">
        <w:rPr>
          <w:rFonts w:cstheme="minorHAnsi"/>
          <w:sz w:val="28"/>
          <w:szCs w:val="28"/>
          <w:lang w:val="en-US"/>
        </w:rPr>
        <w:tab/>
        <w:t xml:space="preserve">defisitindən </w:t>
      </w:r>
      <w:r w:rsidRPr="00AB4FEB">
        <w:rPr>
          <w:rFonts w:cstheme="minorHAnsi"/>
          <w:sz w:val="28"/>
          <w:szCs w:val="28"/>
          <w:lang w:val="en-US"/>
        </w:rPr>
        <w:tab/>
        <w:t xml:space="preserve">asılı </w:t>
      </w:r>
      <w:r w:rsidRPr="00AB4FEB">
        <w:rPr>
          <w:rFonts w:cstheme="minorHAnsi"/>
          <w:sz w:val="28"/>
          <w:szCs w:val="28"/>
          <w:lang w:val="en-US"/>
        </w:rPr>
        <w:tab/>
      </w:r>
      <w:r w:rsidRPr="00AB4FEB">
        <w:rPr>
          <w:rFonts w:cstheme="minorHAnsi"/>
          <w:sz w:val="28"/>
          <w:szCs w:val="28"/>
          <w:lang w:val="en-US"/>
        </w:rPr>
        <w:tab/>
        <w:t xml:space="preserve">olduğunu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bilmirdilər.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Müasir </w:t>
      </w:r>
      <w:r w:rsidRPr="00AB4FEB">
        <w:rPr>
          <w:rFonts w:cstheme="minorHAnsi"/>
          <w:sz w:val="28"/>
          <w:szCs w:val="28"/>
          <w:lang w:val="en-US"/>
        </w:rPr>
        <w:tab/>
        <w:t xml:space="preserve">dövürdə </w:t>
      </w:r>
      <w:r w:rsidRPr="00AB4FEB">
        <w:rPr>
          <w:rFonts w:cstheme="minorHAnsi"/>
          <w:sz w:val="28"/>
          <w:szCs w:val="28"/>
          <w:lang w:val="en-US"/>
        </w:rPr>
        <w:tab/>
        <w:t xml:space="preserve">ADH-nu </w:t>
      </w:r>
      <w:r w:rsidRPr="00AB4FEB">
        <w:rPr>
          <w:rFonts w:cstheme="minorHAnsi"/>
          <w:sz w:val="28"/>
          <w:szCs w:val="28"/>
          <w:lang w:val="en-US"/>
        </w:rPr>
        <w:tab/>
        <w:t xml:space="preserve">sintetik </w:t>
      </w:r>
      <w:r w:rsidRPr="00AB4FEB">
        <w:rPr>
          <w:rFonts w:cstheme="minorHAnsi"/>
          <w:sz w:val="28"/>
          <w:szCs w:val="28"/>
          <w:lang w:val="en-US"/>
        </w:rPr>
        <w:tab/>
        <w:t xml:space="preserve">yolla </w:t>
      </w:r>
      <w:r w:rsidRPr="00AB4FEB">
        <w:rPr>
          <w:rFonts w:cstheme="minorHAnsi"/>
          <w:sz w:val="28"/>
          <w:szCs w:val="28"/>
          <w:lang w:val="en-US"/>
        </w:rPr>
        <w:tab/>
        <w:t xml:space="preserve">alırlar,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bu  xəstəliyin müalicəsi ciddi problem deyil.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Oksitosin. Oksitasinin hədəf orqanı uşaqlığın əzələ qatı – mio-  metriya və süd vəzilərinin mioepiteli hüceyrələri hesab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Süd ifrazı refleksi. Fizioloji şəraitdə süd vəziləri doğuşdan 24  saat sonra süd buraxmağa başlayırlar və bundan sonra körpə əmə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bilər. Əmmə aktı məmələr üçün güclü oyandırıcı hesab olunur.  Sinir </w:t>
      </w:r>
      <w:r w:rsidRPr="00AB4FEB">
        <w:rPr>
          <w:rFonts w:cstheme="minorHAnsi"/>
          <w:sz w:val="28"/>
          <w:szCs w:val="28"/>
          <w:lang w:val="en-US"/>
        </w:rPr>
        <w:tab/>
        <w:t xml:space="preserve">yolu </w:t>
      </w:r>
      <w:r w:rsidRPr="00AB4FEB">
        <w:rPr>
          <w:rFonts w:cstheme="minorHAnsi"/>
          <w:sz w:val="28"/>
          <w:szCs w:val="28"/>
          <w:lang w:val="en-US"/>
        </w:rPr>
        <w:tab/>
        <w:t xml:space="preserve">ilə </w:t>
      </w:r>
      <w:r w:rsidRPr="00AB4FEB">
        <w:rPr>
          <w:rFonts w:cstheme="minorHAnsi"/>
          <w:sz w:val="28"/>
          <w:szCs w:val="28"/>
          <w:lang w:val="en-US"/>
        </w:rPr>
        <w:tab/>
        <w:t xml:space="preserve">stimul </w:t>
      </w:r>
      <w:r w:rsidRPr="00AB4FEB">
        <w:rPr>
          <w:rFonts w:cstheme="minorHAnsi"/>
          <w:sz w:val="28"/>
          <w:szCs w:val="28"/>
          <w:lang w:val="en-US"/>
        </w:rPr>
        <w:tab/>
        <w:t xml:space="preserve">hipotalomik </w:t>
      </w:r>
      <w:r w:rsidRPr="00AB4FEB">
        <w:rPr>
          <w:rFonts w:cstheme="minorHAnsi"/>
          <w:sz w:val="28"/>
          <w:szCs w:val="28"/>
          <w:lang w:val="en-US"/>
        </w:rPr>
        <w:tab/>
        <w:t xml:space="preserve">neyronlara </w:t>
      </w:r>
      <w:r w:rsidRPr="00AB4FEB">
        <w:rPr>
          <w:rFonts w:cstheme="minorHAnsi"/>
          <w:sz w:val="28"/>
          <w:szCs w:val="28"/>
          <w:lang w:val="en-US"/>
        </w:rPr>
        <w:tab/>
        <w:t xml:space="preserve">ötürülür, </w:t>
      </w:r>
      <w:r w:rsidRPr="00AB4FEB">
        <w:rPr>
          <w:rFonts w:cstheme="minorHAnsi"/>
          <w:sz w:val="28"/>
          <w:szCs w:val="28"/>
          <w:lang w:val="en-US"/>
        </w:rPr>
        <w:tab/>
        <w:t xml:space="preserve">hansı </w:t>
      </w:r>
      <w:r w:rsidRPr="00AB4FEB">
        <w:rPr>
          <w:rFonts w:cstheme="minorHAnsi"/>
          <w:sz w:val="28"/>
          <w:szCs w:val="28"/>
          <w:lang w:val="en-US"/>
        </w:rPr>
        <w:tab/>
        <w:t xml:space="preserve">ki,  bunlar </w:t>
      </w:r>
      <w:r w:rsidRPr="00AB4FEB">
        <w:rPr>
          <w:rFonts w:cstheme="minorHAnsi"/>
          <w:sz w:val="28"/>
          <w:szCs w:val="28"/>
          <w:lang w:val="en-US"/>
        </w:rPr>
        <w:tab/>
        <w:t xml:space="preserve">oksitosin </w:t>
      </w:r>
      <w:r w:rsidRPr="00AB4FEB">
        <w:rPr>
          <w:rFonts w:cstheme="minorHAnsi"/>
          <w:sz w:val="28"/>
          <w:szCs w:val="28"/>
          <w:lang w:val="en-US"/>
        </w:rPr>
        <w:tab/>
        <w:t xml:space="preserve">sintez </w:t>
      </w:r>
      <w:r w:rsidRPr="00AB4FEB">
        <w:rPr>
          <w:rFonts w:cstheme="minorHAnsi"/>
          <w:sz w:val="28"/>
          <w:szCs w:val="28"/>
          <w:lang w:val="en-US"/>
        </w:rPr>
        <w:tab/>
        <w:t xml:space="preserve">edir. </w:t>
      </w:r>
      <w:r w:rsidRPr="00AB4FEB">
        <w:rPr>
          <w:rFonts w:cstheme="minorHAnsi"/>
          <w:sz w:val="28"/>
          <w:szCs w:val="28"/>
          <w:lang w:val="en-US"/>
        </w:rPr>
        <w:tab/>
        <w:t xml:space="preserve">Oksitosin </w:t>
      </w:r>
      <w:r w:rsidRPr="00AB4FEB">
        <w:rPr>
          <w:rFonts w:cstheme="minorHAnsi"/>
          <w:sz w:val="28"/>
          <w:szCs w:val="28"/>
          <w:lang w:val="en-US"/>
        </w:rPr>
        <w:tab/>
        <w:t xml:space="preserve">mioepitelial </w:t>
      </w:r>
      <w:r w:rsidRPr="00AB4FEB">
        <w:rPr>
          <w:rFonts w:cstheme="minorHAnsi"/>
          <w:sz w:val="28"/>
          <w:szCs w:val="28"/>
          <w:lang w:val="en-US"/>
        </w:rPr>
        <w:tab/>
        <w:t xml:space="preserve">hüceyrələrin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yığılmasını təmin edir. Mioepitelial hüceyrələr vəzin alveolları ət-  rafında </w:t>
      </w:r>
      <w:r w:rsidRPr="00AB4FEB">
        <w:rPr>
          <w:rFonts w:cstheme="minorHAnsi"/>
          <w:sz w:val="28"/>
          <w:szCs w:val="28"/>
          <w:lang w:val="en-US"/>
        </w:rPr>
        <w:tab/>
        <w:t xml:space="preserve">düzülür </w:t>
      </w:r>
      <w:r w:rsidRPr="00AB4FEB">
        <w:rPr>
          <w:rFonts w:cstheme="minorHAnsi"/>
          <w:sz w:val="28"/>
          <w:szCs w:val="28"/>
          <w:lang w:val="en-US"/>
        </w:rPr>
        <w:tab/>
        <w:t xml:space="preserve">və </w:t>
      </w:r>
      <w:r w:rsidRPr="00AB4FEB">
        <w:rPr>
          <w:rFonts w:cstheme="minorHAnsi"/>
          <w:sz w:val="28"/>
          <w:szCs w:val="28"/>
          <w:lang w:val="en-US"/>
        </w:rPr>
        <w:tab/>
        <w:t xml:space="preserve">onların </w:t>
      </w:r>
      <w:r w:rsidRPr="00AB4FEB">
        <w:rPr>
          <w:rFonts w:cstheme="minorHAnsi"/>
          <w:sz w:val="28"/>
          <w:szCs w:val="28"/>
          <w:lang w:val="en-US"/>
        </w:rPr>
        <w:tab/>
        <w:t xml:space="preserve">yığılması </w:t>
      </w:r>
      <w:r w:rsidRPr="00AB4FEB">
        <w:rPr>
          <w:rFonts w:cstheme="minorHAnsi"/>
          <w:sz w:val="28"/>
          <w:szCs w:val="28"/>
          <w:lang w:val="en-US"/>
        </w:rPr>
        <w:tab/>
        <w:t xml:space="preserve">zamanı </w:t>
      </w:r>
      <w:r w:rsidRPr="00AB4FEB">
        <w:rPr>
          <w:rFonts w:cstheme="minorHAnsi"/>
          <w:sz w:val="28"/>
          <w:szCs w:val="28"/>
          <w:lang w:val="en-US"/>
        </w:rPr>
        <w:tab/>
        <w:t xml:space="preserve">süd </w:t>
      </w:r>
      <w:r w:rsidRPr="00AB4FEB">
        <w:rPr>
          <w:rFonts w:cstheme="minorHAnsi"/>
          <w:sz w:val="28"/>
          <w:szCs w:val="28"/>
          <w:lang w:val="en-US"/>
        </w:rPr>
        <w:tab/>
        <w:t xml:space="preserve">çıxarılır (şəkil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7.21).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Miometriya </w:t>
      </w:r>
      <w:r w:rsidRPr="00AB4FEB">
        <w:rPr>
          <w:rFonts w:cstheme="minorHAnsi"/>
          <w:sz w:val="28"/>
          <w:szCs w:val="28"/>
          <w:lang w:val="en-US"/>
        </w:rPr>
        <w:tab/>
        <w:t xml:space="preserve">təsir. </w:t>
      </w:r>
      <w:r w:rsidRPr="00AB4FEB">
        <w:rPr>
          <w:rFonts w:cstheme="minorHAnsi"/>
          <w:sz w:val="28"/>
          <w:szCs w:val="28"/>
          <w:lang w:val="en-US"/>
        </w:rPr>
        <w:tab/>
        <w:t xml:space="preserve">Uşaqlıq </w:t>
      </w:r>
      <w:r w:rsidRPr="00AB4FEB">
        <w:rPr>
          <w:rFonts w:cstheme="minorHAnsi"/>
          <w:sz w:val="28"/>
          <w:szCs w:val="28"/>
          <w:lang w:val="en-US"/>
        </w:rPr>
        <w:tab/>
        <w:t xml:space="preserve">yolunun </w:t>
      </w:r>
      <w:r w:rsidRPr="00AB4FEB">
        <w:rPr>
          <w:rFonts w:cstheme="minorHAnsi"/>
          <w:sz w:val="28"/>
          <w:szCs w:val="28"/>
          <w:lang w:val="en-US"/>
        </w:rPr>
        <w:tab/>
        <w:t xml:space="preserve">və </w:t>
      </w:r>
      <w:r w:rsidRPr="00AB4FEB">
        <w:rPr>
          <w:rFonts w:cstheme="minorHAnsi"/>
          <w:sz w:val="28"/>
          <w:szCs w:val="28"/>
          <w:lang w:val="en-US"/>
        </w:rPr>
        <w:tab/>
        <w:t xml:space="preserve">uşaqlığın </w:t>
      </w:r>
      <w:r w:rsidRPr="00AB4FEB">
        <w:rPr>
          <w:rFonts w:cstheme="minorHAnsi"/>
          <w:sz w:val="28"/>
          <w:szCs w:val="28"/>
          <w:lang w:val="en-US"/>
        </w:rPr>
        <w:tab/>
        <w:t xml:space="preserve">boynunun  mexaniki qıcıqlanması zamanı sinir impulsları meydana çıxır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bunlar </w:t>
      </w:r>
      <w:r w:rsidRPr="00AB4FEB">
        <w:rPr>
          <w:rFonts w:cstheme="minorHAnsi"/>
          <w:sz w:val="28"/>
          <w:szCs w:val="28"/>
          <w:lang w:val="en-US"/>
        </w:rPr>
        <w:tab/>
        <w:t xml:space="preserve">hipotalamusa </w:t>
      </w:r>
      <w:r w:rsidRPr="00AB4FEB">
        <w:rPr>
          <w:rFonts w:cstheme="minorHAnsi"/>
          <w:sz w:val="28"/>
          <w:szCs w:val="28"/>
          <w:lang w:val="en-US"/>
        </w:rPr>
        <w:tab/>
        <w:t xml:space="preserve">çatır </w:t>
      </w:r>
      <w:r w:rsidRPr="00AB4FEB">
        <w:rPr>
          <w:rFonts w:cstheme="minorHAnsi"/>
          <w:sz w:val="28"/>
          <w:szCs w:val="28"/>
          <w:lang w:val="en-US"/>
        </w:rPr>
        <w:tab/>
        <w:t xml:space="preserve">və </w:t>
      </w:r>
      <w:r w:rsidRPr="00AB4FEB">
        <w:rPr>
          <w:rFonts w:cstheme="minorHAnsi"/>
          <w:sz w:val="28"/>
          <w:szCs w:val="28"/>
          <w:lang w:val="en-US"/>
        </w:rPr>
        <w:tab/>
        <w:t xml:space="preserve">oksitosinin </w:t>
      </w:r>
      <w:r w:rsidRPr="00AB4FEB">
        <w:rPr>
          <w:rFonts w:cstheme="minorHAnsi"/>
          <w:sz w:val="28"/>
          <w:szCs w:val="28"/>
          <w:lang w:val="en-US"/>
        </w:rPr>
        <w:tab/>
        <w:t xml:space="preserve">ifrazına </w:t>
      </w:r>
      <w:r w:rsidRPr="00AB4FEB">
        <w:rPr>
          <w:rFonts w:cstheme="minorHAnsi"/>
          <w:sz w:val="28"/>
          <w:szCs w:val="28"/>
          <w:lang w:val="en-US"/>
        </w:rPr>
        <w:tab/>
        <w:t xml:space="preserve">səbəb </w:t>
      </w:r>
      <w:r w:rsidRPr="00AB4FEB">
        <w:rPr>
          <w:rFonts w:cstheme="minorHAnsi"/>
          <w:sz w:val="28"/>
          <w:szCs w:val="28"/>
          <w:lang w:val="en-US"/>
        </w:rPr>
        <w:tab/>
        <w:t xml:space="preserve">olur  (Ferqyuson </w:t>
      </w:r>
      <w:r w:rsidRPr="00AB4FEB">
        <w:rPr>
          <w:rFonts w:cstheme="minorHAnsi"/>
          <w:sz w:val="28"/>
          <w:szCs w:val="28"/>
          <w:lang w:val="en-US"/>
        </w:rPr>
        <w:tab/>
        <w:t xml:space="preserve">refleksi). </w:t>
      </w:r>
      <w:r w:rsidRPr="00AB4FEB">
        <w:rPr>
          <w:rFonts w:cstheme="minorHAnsi"/>
          <w:sz w:val="28"/>
          <w:szCs w:val="28"/>
          <w:lang w:val="en-US"/>
        </w:rPr>
        <w:tab/>
      </w:r>
      <w:r w:rsidRPr="00AB4FEB">
        <w:rPr>
          <w:rFonts w:cstheme="minorHAnsi"/>
          <w:sz w:val="28"/>
          <w:szCs w:val="28"/>
          <w:lang w:val="en-US"/>
        </w:rPr>
        <w:tab/>
        <w:t xml:space="preserve">Hamiləliyin </w:t>
      </w:r>
      <w:r w:rsidRPr="00AB4FEB">
        <w:rPr>
          <w:rFonts w:cstheme="minorHAnsi"/>
          <w:sz w:val="28"/>
          <w:szCs w:val="28"/>
          <w:lang w:val="en-US"/>
        </w:rPr>
        <w:tab/>
        <w:t xml:space="preserve">axırına </w:t>
      </w:r>
      <w:r w:rsidRPr="00AB4FEB">
        <w:rPr>
          <w:rFonts w:cstheme="minorHAnsi"/>
          <w:sz w:val="28"/>
          <w:szCs w:val="28"/>
          <w:lang w:val="en-US"/>
        </w:rPr>
        <w:tab/>
      </w:r>
      <w:r w:rsidRPr="00AB4FEB">
        <w:rPr>
          <w:rFonts w:cstheme="minorHAnsi"/>
          <w:sz w:val="28"/>
          <w:szCs w:val="28"/>
          <w:lang w:val="en-US"/>
        </w:rPr>
        <w:tab/>
        <w:t xml:space="preserve">yaxın </w:t>
      </w:r>
      <w:r w:rsidRPr="00AB4FEB">
        <w:rPr>
          <w:rFonts w:cstheme="minorHAnsi"/>
          <w:sz w:val="28"/>
          <w:szCs w:val="28"/>
          <w:lang w:val="en-US"/>
        </w:rPr>
        <w:tab/>
        <w:t xml:space="preserve">estrogenlərin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təsiri ilə miometriyanın oksitosinə qarşı həssaslığı artır. Təxminən  hamiləliyin 280-cı günü oksitosinin sekresiyası artır ki, bu dölün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uşaqlığın </w:t>
      </w:r>
      <w:r w:rsidRPr="00AB4FEB">
        <w:rPr>
          <w:rFonts w:cstheme="minorHAnsi"/>
          <w:sz w:val="28"/>
          <w:szCs w:val="28"/>
          <w:lang w:val="en-US"/>
        </w:rPr>
        <w:tab/>
        <w:t xml:space="preserve">boynuna </w:t>
      </w:r>
      <w:r w:rsidRPr="00AB4FEB">
        <w:rPr>
          <w:rFonts w:cstheme="minorHAnsi"/>
          <w:sz w:val="28"/>
          <w:szCs w:val="28"/>
          <w:lang w:val="en-US"/>
        </w:rPr>
        <w:tab/>
        <w:t xml:space="preserve">və </w:t>
      </w:r>
      <w:r w:rsidRPr="00AB4FEB">
        <w:rPr>
          <w:rFonts w:cstheme="minorHAnsi"/>
          <w:sz w:val="28"/>
          <w:szCs w:val="28"/>
          <w:lang w:val="en-US"/>
        </w:rPr>
        <w:tab/>
        <w:t xml:space="preserve">uşaqlıq </w:t>
      </w:r>
      <w:r w:rsidRPr="00AB4FEB">
        <w:rPr>
          <w:rFonts w:cstheme="minorHAnsi"/>
          <w:sz w:val="28"/>
          <w:szCs w:val="28"/>
          <w:lang w:val="en-US"/>
        </w:rPr>
        <w:tab/>
        <w:t xml:space="preserve">yoluna </w:t>
      </w:r>
      <w:r w:rsidRPr="00AB4FEB">
        <w:rPr>
          <w:rFonts w:cstheme="minorHAnsi"/>
          <w:sz w:val="28"/>
          <w:szCs w:val="28"/>
          <w:lang w:val="en-US"/>
        </w:rPr>
        <w:tab/>
        <w:t xml:space="preserve">itələnməsinə </w:t>
      </w:r>
      <w:r w:rsidRPr="00AB4FEB">
        <w:rPr>
          <w:rFonts w:cstheme="minorHAnsi"/>
          <w:sz w:val="28"/>
          <w:szCs w:val="28"/>
          <w:lang w:val="en-US"/>
        </w:rPr>
        <w:tab/>
        <w:t xml:space="preserve">səbəb </w:t>
      </w:r>
      <w:r w:rsidRPr="00AB4FEB">
        <w:rPr>
          <w:rFonts w:cstheme="minorHAnsi"/>
          <w:sz w:val="28"/>
          <w:szCs w:val="28"/>
          <w:lang w:val="en-US"/>
        </w:rPr>
        <w:tab/>
        <w:t xml:space="preserve">olan  miometriyanın zəif yığılmasına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Hamilə </w:t>
      </w:r>
      <w:r w:rsidRPr="00AB4FEB">
        <w:rPr>
          <w:rFonts w:cstheme="minorHAnsi"/>
          <w:sz w:val="28"/>
          <w:szCs w:val="28"/>
          <w:lang w:val="en-US"/>
        </w:rPr>
        <w:tab/>
        <w:t xml:space="preserve">olmayan </w:t>
      </w:r>
      <w:r w:rsidRPr="00AB4FEB">
        <w:rPr>
          <w:rFonts w:cstheme="minorHAnsi"/>
          <w:sz w:val="28"/>
          <w:szCs w:val="28"/>
          <w:lang w:val="en-US"/>
        </w:rPr>
        <w:tab/>
        <w:t xml:space="preserve">qadınlarda </w:t>
      </w:r>
      <w:r w:rsidRPr="00AB4FEB">
        <w:rPr>
          <w:rFonts w:cstheme="minorHAnsi"/>
          <w:sz w:val="28"/>
          <w:szCs w:val="28"/>
          <w:lang w:val="en-US"/>
        </w:rPr>
        <w:tab/>
        <w:t xml:space="preserve">Ferqyuson </w:t>
      </w:r>
      <w:r w:rsidRPr="00AB4FEB">
        <w:rPr>
          <w:rFonts w:cstheme="minorHAnsi"/>
          <w:sz w:val="28"/>
          <w:szCs w:val="28"/>
          <w:lang w:val="en-US"/>
        </w:rPr>
        <w:tab/>
        <w:t xml:space="preserve">refleksi </w:t>
      </w:r>
      <w:r w:rsidRPr="00AB4FEB">
        <w:rPr>
          <w:rFonts w:cstheme="minorHAnsi"/>
          <w:sz w:val="28"/>
          <w:szCs w:val="28"/>
          <w:lang w:val="en-US"/>
        </w:rPr>
        <w:tab/>
        <w:t xml:space="preserve">çox </w:t>
      </w:r>
      <w:r w:rsidRPr="00AB4FEB">
        <w:rPr>
          <w:rFonts w:cstheme="minorHAnsi"/>
          <w:sz w:val="28"/>
          <w:szCs w:val="28"/>
          <w:lang w:val="en-US"/>
        </w:rPr>
        <w:tab/>
        <w:t xml:space="preserve">böyük  əhəmiyyətə malik deyil. Lakin buna baxmayaraq, (oksitosin) cinsi  əlaqə zamanı buraxılan oksitosin uşaqlığın zəif yığılmasına səbəb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 </w:t>
      </w:r>
      <w:r w:rsidRPr="00AB4FEB">
        <w:rPr>
          <w:rFonts w:cstheme="minorHAnsi"/>
          <w:sz w:val="28"/>
          <w:szCs w:val="28"/>
          <w:lang w:val="en-US"/>
        </w:rPr>
        <w:tab/>
        <w:t xml:space="preserve">bilər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da </w:t>
      </w:r>
      <w:r w:rsidRPr="00AB4FEB">
        <w:rPr>
          <w:rFonts w:cstheme="minorHAnsi"/>
          <w:sz w:val="28"/>
          <w:szCs w:val="28"/>
          <w:lang w:val="en-US"/>
        </w:rPr>
        <w:tab/>
        <w:t xml:space="preserve">spermanın </w:t>
      </w:r>
      <w:r w:rsidRPr="00AB4FEB">
        <w:rPr>
          <w:rFonts w:cstheme="minorHAnsi"/>
          <w:sz w:val="28"/>
          <w:szCs w:val="28"/>
          <w:lang w:val="en-US"/>
        </w:rPr>
        <w:tab/>
        <w:t xml:space="preserve">hərəkətini </w:t>
      </w:r>
      <w:r w:rsidRPr="00AB4FEB">
        <w:rPr>
          <w:rFonts w:cstheme="minorHAnsi"/>
          <w:sz w:val="28"/>
          <w:szCs w:val="28"/>
          <w:lang w:val="en-US"/>
        </w:rPr>
        <w:tab/>
        <w:t xml:space="preserve">asanlaşdıra </w:t>
      </w:r>
      <w:r w:rsidRPr="00AB4FEB">
        <w:rPr>
          <w:rFonts w:cstheme="minorHAnsi"/>
          <w:sz w:val="28"/>
          <w:szCs w:val="28"/>
          <w:lang w:val="en-US"/>
        </w:rPr>
        <w:tab/>
        <w:t xml:space="preserve">bilər.  Kişilərdə oksitosinlərin rolu haqqında hələlik heç nə məlum deyil.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Güman </w:t>
      </w:r>
      <w:r w:rsidRPr="00AB4FEB">
        <w:rPr>
          <w:rFonts w:cstheme="minorHAnsi"/>
          <w:sz w:val="28"/>
          <w:szCs w:val="28"/>
          <w:lang w:val="en-US"/>
        </w:rPr>
        <w:tab/>
        <w:t xml:space="preserve">ki, </w:t>
      </w:r>
      <w:r w:rsidRPr="00AB4FEB">
        <w:rPr>
          <w:rFonts w:cstheme="minorHAnsi"/>
          <w:sz w:val="28"/>
          <w:szCs w:val="28"/>
          <w:lang w:val="en-US"/>
        </w:rPr>
        <w:tab/>
        <w:t xml:space="preserve">o </w:t>
      </w:r>
      <w:r w:rsidRPr="00AB4FEB">
        <w:rPr>
          <w:rFonts w:cstheme="minorHAnsi"/>
          <w:sz w:val="28"/>
          <w:szCs w:val="28"/>
          <w:lang w:val="en-US"/>
        </w:rPr>
        <w:tab/>
        <w:t xml:space="preserve">eyakulyasiya </w:t>
      </w:r>
      <w:r w:rsidRPr="00AB4FEB">
        <w:rPr>
          <w:rFonts w:cstheme="minorHAnsi"/>
          <w:sz w:val="28"/>
          <w:szCs w:val="28"/>
          <w:lang w:val="en-US"/>
        </w:rPr>
        <w:tab/>
        <w:t xml:space="preserve">zamanı </w:t>
      </w:r>
      <w:r w:rsidRPr="00AB4FEB">
        <w:rPr>
          <w:rFonts w:cstheme="minorHAnsi"/>
          <w:sz w:val="28"/>
          <w:szCs w:val="28"/>
          <w:lang w:val="en-US"/>
        </w:rPr>
        <w:tab/>
        <w:t xml:space="preserve">xayalığı </w:t>
      </w:r>
      <w:r w:rsidRPr="00AB4FEB">
        <w:rPr>
          <w:rFonts w:cstheme="minorHAnsi"/>
          <w:sz w:val="28"/>
          <w:szCs w:val="28"/>
          <w:lang w:val="en-US"/>
        </w:rPr>
        <w:tab/>
        <w:t xml:space="preserve">qaldıran </w:t>
      </w:r>
      <w:r w:rsidRPr="00AB4FEB">
        <w:rPr>
          <w:rFonts w:cstheme="minorHAnsi"/>
          <w:sz w:val="28"/>
          <w:szCs w:val="28"/>
          <w:lang w:val="en-US"/>
        </w:rPr>
        <w:tab/>
        <w:t xml:space="preserve">əzələlərin  peristaltikasını artırır.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Hipofizin </w:t>
      </w:r>
      <w:r w:rsidRPr="00AB4FEB">
        <w:rPr>
          <w:rFonts w:cstheme="minorHAnsi"/>
          <w:sz w:val="28"/>
          <w:szCs w:val="28"/>
          <w:lang w:val="en-US"/>
        </w:rPr>
        <w:tab/>
        <w:t xml:space="preserve">arxa </w:t>
      </w:r>
      <w:r w:rsidRPr="00AB4FEB">
        <w:rPr>
          <w:rFonts w:cstheme="minorHAnsi"/>
          <w:sz w:val="28"/>
          <w:szCs w:val="28"/>
          <w:lang w:val="en-US"/>
        </w:rPr>
        <w:tab/>
        <w:t xml:space="preserve">payında </w:t>
      </w:r>
      <w:r w:rsidRPr="00AB4FEB">
        <w:rPr>
          <w:rFonts w:cstheme="minorHAnsi"/>
          <w:sz w:val="28"/>
          <w:szCs w:val="28"/>
          <w:lang w:val="en-US"/>
        </w:rPr>
        <w:tab/>
        <w:t xml:space="preserve">iki </w:t>
      </w:r>
      <w:r w:rsidRPr="00AB4FEB">
        <w:rPr>
          <w:rFonts w:cstheme="minorHAnsi"/>
          <w:sz w:val="28"/>
          <w:szCs w:val="28"/>
          <w:lang w:val="en-US"/>
        </w:rPr>
        <w:tab/>
        <w:t xml:space="preserve">hormon </w:t>
      </w:r>
      <w:r w:rsidRPr="00AB4FEB">
        <w:rPr>
          <w:rFonts w:cstheme="minorHAnsi"/>
          <w:sz w:val="28"/>
          <w:szCs w:val="28"/>
          <w:lang w:val="en-US"/>
        </w:rPr>
        <w:tab/>
        <w:t xml:space="preserve">aşkar </w:t>
      </w:r>
      <w:r w:rsidRPr="00AB4FEB">
        <w:rPr>
          <w:rFonts w:cstheme="minorHAnsi"/>
          <w:sz w:val="28"/>
          <w:szCs w:val="28"/>
          <w:lang w:val="en-US"/>
        </w:rPr>
        <w:tab/>
        <w:t xml:space="preserve">olunmuşdur:  oksitosin və vazopressin və yaxud antidiuretik hormon – ADH.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Oksitosin və vazopressin doqquz amin turşularından ibarət qısa  peptidlərdirlər. Onlardan yeddisi hər iki hormonlarda eynidirlər.  Hər </w:t>
      </w:r>
      <w:r w:rsidRPr="00AB4FEB">
        <w:rPr>
          <w:rFonts w:cstheme="minorHAnsi"/>
          <w:sz w:val="28"/>
          <w:szCs w:val="28"/>
          <w:lang w:val="en-US"/>
        </w:rPr>
        <w:tab/>
        <w:t xml:space="preserve">iki </w:t>
      </w:r>
      <w:r w:rsidRPr="00AB4FEB">
        <w:rPr>
          <w:rFonts w:cstheme="minorHAnsi"/>
          <w:sz w:val="28"/>
          <w:szCs w:val="28"/>
          <w:lang w:val="en-US"/>
        </w:rPr>
        <w:tab/>
        <w:t xml:space="preserve">hormon </w:t>
      </w:r>
      <w:r w:rsidRPr="00AB4FEB">
        <w:rPr>
          <w:rFonts w:cstheme="minorHAnsi"/>
          <w:sz w:val="28"/>
          <w:szCs w:val="28"/>
          <w:lang w:val="en-US"/>
        </w:rPr>
        <w:tab/>
        <w:t xml:space="preserve">hipotalamusun </w:t>
      </w:r>
      <w:r w:rsidRPr="00AB4FEB">
        <w:rPr>
          <w:rFonts w:cstheme="minorHAnsi"/>
          <w:sz w:val="28"/>
          <w:szCs w:val="28"/>
          <w:lang w:val="en-US"/>
        </w:rPr>
        <w:tab/>
        <w:t xml:space="preserve">suproptik </w:t>
      </w:r>
      <w:r w:rsidRPr="00AB4FEB">
        <w:rPr>
          <w:rFonts w:cstheme="minorHAnsi"/>
          <w:sz w:val="28"/>
          <w:szCs w:val="28"/>
          <w:lang w:val="en-US"/>
        </w:rPr>
        <w:tab/>
        <w:t xml:space="preserve">və </w:t>
      </w:r>
      <w:r w:rsidRPr="00AB4FEB">
        <w:rPr>
          <w:rFonts w:cstheme="minorHAnsi"/>
          <w:sz w:val="28"/>
          <w:szCs w:val="28"/>
          <w:lang w:val="en-US"/>
        </w:rPr>
        <w:tab/>
        <w:t xml:space="preserve">paraventikulyar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nüvələrinin </w:t>
      </w:r>
      <w:r w:rsidRPr="00AB4FEB">
        <w:rPr>
          <w:rFonts w:cstheme="minorHAnsi"/>
          <w:sz w:val="28"/>
          <w:szCs w:val="28"/>
          <w:lang w:val="en-US"/>
        </w:rPr>
        <w:tab/>
        <w:t xml:space="preserve">neyrosekretorlu </w:t>
      </w:r>
      <w:r w:rsidRPr="00AB4FEB">
        <w:rPr>
          <w:rFonts w:cstheme="minorHAnsi"/>
          <w:sz w:val="28"/>
          <w:szCs w:val="28"/>
          <w:lang w:val="en-US"/>
        </w:rPr>
        <w:tab/>
        <w:t xml:space="preserve">hüceyrələrində </w:t>
      </w:r>
      <w:r w:rsidRPr="00AB4FEB">
        <w:rPr>
          <w:rFonts w:cstheme="minorHAnsi"/>
          <w:sz w:val="28"/>
          <w:szCs w:val="28"/>
          <w:lang w:val="en-US"/>
        </w:rPr>
        <w:tab/>
        <w:t xml:space="preserve">əmələ </w:t>
      </w:r>
      <w:r w:rsidRPr="00AB4FEB">
        <w:rPr>
          <w:rFonts w:cstheme="minorHAnsi"/>
          <w:sz w:val="28"/>
          <w:szCs w:val="28"/>
          <w:lang w:val="en-US"/>
        </w:rPr>
        <w:tab/>
        <w:t xml:space="preserve">gələrək, </w:t>
      </w:r>
      <w:r w:rsidRPr="00AB4FEB">
        <w:rPr>
          <w:rFonts w:cstheme="minorHAnsi"/>
          <w:sz w:val="28"/>
          <w:szCs w:val="28"/>
          <w:lang w:val="en-US"/>
        </w:rPr>
        <w:tab/>
        <w:t xml:space="preserve">daha  sonra bu hüceyrələrin aksonları vasitəsilə hipofizin arxa payına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keçirlər. Onlar burada toplanaraq daha sonra qana daxil olurlar.  </w:t>
      </w:r>
      <w:r w:rsidRPr="00AB4FEB">
        <w:rPr>
          <w:rFonts w:cstheme="minorHAnsi"/>
          <w:sz w:val="28"/>
          <w:szCs w:val="28"/>
          <w:lang w:val="en-US"/>
        </w:rPr>
        <w:tab/>
        <w:t xml:space="preserve">Oksitosin fəaliyyəti uşaqlığın divarlarının saya əzələlərinin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sidik kisəsi ilə bağırsağın əzələlərinin cüzi şəkildə yığılmasında  təsir edir. O laktasiya prosesinin tənzimlənməsində iştirak edərək,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süd </w:t>
      </w:r>
      <w:r w:rsidRPr="00AB4FEB">
        <w:rPr>
          <w:rFonts w:cstheme="minorHAnsi"/>
          <w:sz w:val="28"/>
          <w:szCs w:val="28"/>
          <w:lang w:val="en-US"/>
        </w:rPr>
        <w:tab/>
        <w:t xml:space="preserve">vəzilərinin </w:t>
      </w:r>
      <w:r w:rsidRPr="00AB4FEB">
        <w:rPr>
          <w:rFonts w:cstheme="minorHAnsi"/>
          <w:sz w:val="28"/>
          <w:szCs w:val="28"/>
          <w:lang w:val="en-US"/>
        </w:rPr>
        <w:tab/>
        <w:t xml:space="preserve">saya </w:t>
      </w:r>
      <w:r w:rsidRPr="00AB4FEB">
        <w:rPr>
          <w:rFonts w:cstheme="minorHAnsi"/>
          <w:sz w:val="28"/>
          <w:szCs w:val="28"/>
          <w:lang w:val="en-US"/>
        </w:rPr>
        <w:tab/>
        <w:t xml:space="preserve">əzələləri </w:t>
      </w:r>
      <w:r w:rsidRPr="00AB4FEB">
        <w:rPr>
          <w:rFonts w:cstheme="minorHAnsi"/>
          <w:sz w:val="28"/>
          <w:szCs w:val="28"/>
          <w:lang w:val="en-US"/>
        </w:rPr>
        <w:tab/>
        <w:t xml:space="preserve">ilə </w:t>
      </w:r>
      <w:r w:rsidRPr="00AB4FEB">
        <w:rPr>
          <w:rFonts w:cstheme="minorHAnsi"/>
          <w:sz w:val="28"/>
          <w:szCs w:val="28"/>
          <w:lang w:val="en-US"/>
        </w:rPr>
        <w:tab/>
        <w:t xml:space="preserve">mioepitelial </w:t>
      </w:r>
      <w:r w:rsidRPr="00AB4FEB">
        <w:rPr>
          <w:rFonts w:cstheme="minorHAnsi"/>
          <w:sz w:val="28"/>
          <w:szCs w:val="28"/>
          <w:lang w:val="en-US"/>
        </w:rPr>
        <w:tab/>
        <w:t xml:space="preserve">hüceyrələrin  yığılmasına şərait yaradaraq, südün ifraz olunmasına səbəb olur.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53" w:space="1872"/>
            <w:col w:w="654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ənzimlənir.  Osmotik </w:t>
      </w:r>
      <w:r w:rsidRPr="00AB4FEB">
        <w:rPr>
          <w:rFonts w:cstheme="minorHAnsi"/>
          <w:sz w:val="28"/>
          <w:szCs w:val="28"/>
          <w:lang w:val="en-US"/>
        </w:rPr>
        <w:tab/>
        <w:t xml:space="preserve">təzyiqin </w:t>
      </w:r>
      <w:r w:rsidRPr="00AB4FEB">
        <w:rPr>
          <w:rFonts w:cstheme="minorHAnsi"/>
          <w:sz w:val="28"/>
          <w:szCs w:val="28"/>
          <w:lang w:val="en-US"/>
        </w:rPr>
        <w:tab/>
      </w:r>
      <w:r w:rsidRPr="00AB4FEB">
        <w:rPr>
          <w:rFonts w:cstheme="minorHAnsi"/>
          <w:sz w:val="28"/>
          <w:szCs w:val="28"/>
          <w:lang w:val="en-US"/>
        </w:rPr>
        <w:tab/>
        <w:t xml:space="preserve">azalması </w:t>
      </w:r>
      <w:r w:rsidRPr="00AB4FEB">
        <w:rPr>
          <w:rFonts w:cstheme="minorHAnsi"/>
          <w:sz w:val="28"/>
          <w:szCs w:val="28"/>
          <w:lang w:val="en-US"/>
        </w:rPr>
        <w:tab/>
        <w:t xml:space="preserve">hormonun </w:t>
      </w:r>
      <w:r w:rsidRPr="00AB4FEB">
        <w:rPr>
          <w:rFonts w:cstheme="minorHAnsi"/>
          <w:sz w:val="28"/>
          <w:szCs w:val="28"/>
          <w:lang w:val="en-US"/>
        </w:rPr>
        <w:tab/>
        <w:t xml:space="preserve">ifraz </w:t>
      </w:r>
      <w:r w:rsidRPr="00AB4FEB">
        <w:rPr>
          <w:rFonts w:cstheme="minorHAnsi"/>
          <w:sz w:val="28"/>
          <w:szCs w:val="28"/>
          <w:lang w:val="en-US"/>
        </w:rPr>
        <w:tab/>
        <w:t xml:space="preserve">olunmasının  ləngiməsinə </w:t>
      </w:r>
      <w:r w:rsidRPr="00AB4FEB">
        <w:rPr>
          <w:rFonts w:cstheme="minorHAnsi"/>
          <w:sz w:val="28"/>
          <w:szCs w:val="28"/>
          <w:lang w:val="en-US"/>
        </w:rPr>
        <w:tab/>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Osmotik </w:t>
      </w:r>
      <w:r w:rsidRPr="00AB4FEB">
        <w:rPr>
          <w:rFonts w:cstheme="minorHAnsi"/>
          <w:sz w:val="28"/>
          <w:szCs w:val="28"/>
          <w:lang w:val="en-US"/>
        </w:rPr>
        <w:tab/>
        <w:t xml:space="preserve">təzyiq </w:t>
      </w:r>
      <w:r w:rsidRPr="00AB4FEB">
        <w:rPr>
          <w:rFonts w:cstheme="minorHAnsi"/>
          <w:sz w:val="28"/>
          <w:szCs w:val="28"/>
          <w:lang w:val="en-US"/>
        </w:rPr>
        <w:tab/>
        <w:t xml:space="preserve">reseptorları </w:t>
      </w:r>
      <w:r w:rsidRPr="00AB4FEB">
        <w:rPr>
          <w:rFonts w:cstheme="minorHAnsi"/>
          <w:sz w:val="28"/>
          <w:szCs w:val="28"/>
          <w:lang w:val="en-US"/>
        </w:rPr>
        <w:tab/>
        <w:t xml:space="preserve">supraoptik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nüvənin hüceyrələrində yerləşir. ADH suyun böyrək kanallarına  və </w:t>
      </w:r>
      <w:r w:rsidRPr="00AB4FEB">
        <w:rPr>
          <w:rFonts w:cstheme="minorHAnsi"/>
          <w:sz w:val="28"/>
          <w:szCs w:val="28"/>
          <w:lang w:val="en-US"/>
        </w:rPr>
        <w:tab/>
        <w:t xml:space="preserve">ilk </w:t>
      </w:r>
      <w:r w:rsidRPr="00AB4FEB">
        <w:rPr>
          <w:rFonts w:cstheme="minorHAnsi"/>
          <w:sz w:val="28"/>
          <w:szCs w:val="28"/>
          <w:lang w:val="en-US"/>
        </w:rPr>
        <w:tab/>
        <w:t xml:space="preserve">növbədə </w:t>
      </w:r>
      <w:r w:rsidRPr="00AB4FEB">
        <w:rPr>
          <w:rFonts w:cstheme="minorHAnsi"/>
          <w:sz w:val="28"/>
          <w:szCs w:val="28"/>
          <w:lang w:val="en-US"/>
        </w:rPr>
        <w:tab/>
        <w:t xml:space="preserve">Henle </w:t>
      </w:r>
      <w:r w:rsidRPr="00AB4FEB">
        <w:rPr>
          <w:rFonts w:cstheme="minorHAnsi"/>
          <w:sz w:val="28"/>
          <w:szCs w:val="28"/>
          <w:lang w:val="en-US"/>
        </w:rPr>
        <w:tab/>
        <w:t xml:space="preserve">ilməsinə, </w:t>
      </w:r>
      <w:r w:rsidRPr="00AB4FEB">
        <w:rPr>
          <w:rFonts w:cstheme="minorHAnsi"/>
          <w:sz w:val="28"/>
          <w:szCs w:val="28"/>
          <w:lang w:val="en-US"/>
        </w:rPr>
        <w:tab/>
        <w:t xml:space="preserve">distal </w:t>
      </w:r>
      <w:r w:rsidRPr="00AB4FEB">
        <w:rPr>
          <w:rFonts w:cstheme="minorHAnsi"/>
          <w:sz w:val="28"/>
          <w:szCs w:val="28"/>
          <w:lang w:val="en-US"/>
        </w:rPr>
        <w:tab/>
        <w:t xml:space="preserve">kanala </w:t>
      </w:r>
      <w:r w:rsidRPr="00AB4FEB">
        <w:rPr>
          <w:rFonts w:cstheme="minorHAnsi"/>
          <w:sz w:val="28"/>
          <w:szCs w:val="28"/>
          <w:lang w:val="en-US"/>
        </w:rPr>
        <w:tab/>
        <w:t xml:space="preserve">və </w:t>
      </w:r>
      <w:r w:rsidRPr="00AB4FEB">
        <w:rPr>
          <w:rFonts w:cstheme="minorHAnsi"/>
          <w:sz w:val="28"/>
          <w:szCs w:val="28"/>
          <w:lang w:val="en-US"/>
        </w:rPr>
        <w:tab/>
        <w:t xml:space="preserve">yığıcı </w:t>
      </w:r>
      <w:r w:rsidRPr="00AB4FEB">
        <w:rPr>
          <w:rFonts w:cstheme="minorHAnsi"/>
          <w:sz w:val="28"/>
          <w:szCs w:val="28"/>
          <w:lang w:val="en-US"/>
        </w:rPr>
        <w:tab/>
        <w:t xml:space="preserve">hüceyrə </w:t>
      </w:r>
    </w:p>
    <w:p w:rsidR="00027EAE" w:rsidRPr="00AB4FEB" w:rsidRDefault="00027EAE" w:rsidP="00C70F79">
      <w:pPr>
        <w:rPr>
          <w:rFonts w:cstheme="minorHAnsi"/>
          <w:sz w:val="28"/>
          <w:szCs w:val="28"/>
          <w:lang w:val="en-US"/>
        </w:rPr>
        <w:sectPr w:rsidR="00027EAE" w:rsidRPr="00AB4FEB">
          <w:type w:val="continuous"/>
          <w:pgSz w:w="16840" w:h="11900"/>
          <w:pgMar w:top="1440" w:right="899"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7.21. Süd ifrazı refleksinin sxemi.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bilavasitə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kanallarında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2616" w:header="720" w:footer="720" w:gutter="0"/>
          <w:cols w:num="3" w:space="720" w:equalWidth="0">
            <w:col w:w="3245" w:space="3585"/>
            <w:col w:w="1102" w:space="4096"/>
            <w:col w:w="125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736" type="#_x0000_t202" style="position:absolute;margin-left:65.25pt;margin-top:313.75pt;width:110.05pt;height:14.5pt;z-index:-248707072;mso-position-horizontal-relative:page;mso-position-vertical-relative:page" filled="f" stroked="f">
            <v:stroke joinstyle="round"/>
            <v:path gradientshapeok="f" o:connecttype="segments"/>
            <v:textbox inset="0,0,0,0">
              <w:txbxContent>
                <w:p w:rsidR="00AB4FEB" w:rsidRDefault="00AB4FEB">
                  <w:pPr>
                    <w:tabs>
                      <w:tab w:val="left" w:pos="931"/>
                      <w:tab w:val="left" w:pos="1463"/>
                      <w:tab w:val="left" w:pos="1881"/>
                    </w:tabs>
                    <w:spacing w:line="262" w:lineRule="exact"/>
                  </w:pPr>
                  <w:r>
                    <w:rPr>
                      <w:color w:val="000000"/>
                      <w:sz w:val="24"/>
                      <w:szCs w:val="24"/>
                    </w:rPr>
                    <w:t xml:space="preserve">Quşlar </w:t>
                  </w:r>
                  <w:r>
                    <w:tab/>
                  </w:r>
                  <w:r>
                    <w:rPr>
                      <w:color w:val="000000"/>
                      <w:sz w:val="24"/>
                      <w:szCs w:val="24"/>
                    </w:rPr>
                    <w:t xml:space="preserve">ilə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3737" type="#_x0000_t202" style="position:absolute;margin-left:710.5pt;margin-top:258.9pt;width:52.5pt;height:12.5pt;z-index:-248706048;mso-position-horizontal-relative:page;mso-position-vertical-relative:page" filled="f" stroked="f">
            <v:stroke joinstyle="round"/>
            <v:path gradientshapeok="f" o:connecttype="segments"/>
            <v:textbox inset="0,0,0,0">
              <w:txbxContent>
                <w:p w:rsidR="00AB4FEB" w:rsidRDefault="00AB4FEB">
                  <w:pPr>
                    <w:spacing w:line="221" w:lineRule="exact"/>
                  </w:pPr>
                  <w:r w:rsidRPr="00C3230D">
                    <w:rPr>
                      <w:b/>
                      <w:bCs/>
                      <w:color w:val="000000"/>
                      <w:spacing w:val="4"/>
                      <w:sz w:val="19"/>
                      <w:szCs w:val="19"/>
                    </w:rPr>
                    <w:t>ədəf orqanı</w:t>
                  </w:r>
                  <w:r w:rsidRPr="00C3230D">
                    <w:rPr>
                      <w:b/>
                      <w:bCs/>
                      <w:color w:val="000000"/>
                      <w:spacing w:val="6"/>
                      <w:sz w:val="19"/>
                      <w:szCs w:val="19"/>
                    </w:rPr>
                    <w:t xml:space="preserve"> </w:t>
                  </w:r>
                </w:p>
              </w:txbxContent>
            </v:textbox>
            <w10:wrap anchorx="page" anchory="page"/>
          </v:shape>
        </w:pict>
      </w:r>
      <w:r w:rsidRPr="00AB4FEB">
        <w:rPr>
          <w:rFonts w:cstheme="minorHAnsi"/>
          <w:sz w:val="28"/>
          <w:szCs w:val="28"/>
        </w:rPr>
        <w:pict>
          <v:shape id="_x0000_s3728" type="#_x0000_t202" style="position:absolute;margin-left:51.05pt;margin-top:546.15pt;width:4.4pt;height:14.5pt;z-index:2546012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29" type="#_x0000_t202" style="position:absolute;margin-left:202.95pt;margin-top:545.95pt;width:19pt;height:12.5pt;z-index:254602240;mso-position-horizontal-relative:page;mso-position-vertical-relative:page" filled="f" stroked="f">
            <v:stroke joinstyle="round"/>
            <v:path gradientshapeok="f" o:connecttype="segments"/>
            <v:textbox inset="0,0,0,0">
              <w:txbxContent>
                <w:p w:rsidR="00AB4FEB" w:rsidRDefault="00AB4FEB">
                  <w:pPr>
                    <w:spacing w:line="221" w:lineRule="exact"/>
                  </w:pPr>
                  <w:r w:rsidRPr="00C3230D">
                    <w:rPr>
                      <w:b/>
                      <w:bCs/>
                      <w:color w:val="000000"/>
                      <w:spacing w:val="6"/>
                      <w:sz w:val="19"/>
                      <w:szCs w:val="19"/>
                    </w:rPr>
                    <w:t>328</w:t>
                  </w:r>
                  <w:r w:rsidRPr="00C3230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730" type="#_x0000_t202" style="position:absolute;margin-left:472pt;margin-top:546.15pt;width:4.4pt;height:14.5pt;z-index:2546032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31" type="#_x0000_t202" style="position:absolute;margin-left:623.95pt;margin-top:545.95pt;width:19pt;height:12.5pt;z-index:254604288;mso-position-horizontal-relative:page;mso-position-vertical-relative:page" filled="f" stroked="f">
            <v:stroke joinstyle="round"/>
            <v:path gradientshapeok="f" o:connecttype="segments"/>
            <v:textbox inset="0,0,0,0">
              <w:txbxContent>
                <w:p w:rsidR="00AB4FEB" w:rsidRDefault="00AB4FEB">
                  <w:pPr>
                    <w:spacing w:line="221" w:lineRule="exact"/>
                  </w:pPr>
                  <w:r w:rsidRPr="00C3230D">
                    <w:rPr>
                      <w:b/>
                      <w:bCs/>
                      <w:color w:val="000000"/>
                      <w:spacing w:val="6"/>
                      <w:sz w:val="19"/>
                      <w:szCs w:val="19"/>
                    </w:rPr>
                    <w:t>329</w:t>
                  </w:r>
                  <w:r w:rsidRPr="00C3230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732" type="#_x0000_t202" style="position:absolute;margin-left:474.7pt;margin-top:270.95pt;width:3.9pt;height:12.35pt;z-index:25460531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733" type="#_x0000_t202" style="position:absolute;margin-left:673.6pt;margin-top:270.95pt;width:3.9pt;height:12.35pt;z-index:25460633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734" type="#_x0000_t202" style="position:absolute;margin-left:617.8pt;margin-top:417.55pt;width:3.95pt;height:12.35pt;z-index:25460736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735" type="#_x0000_t202" style="position:absolute;margin-left:472.95pt;margin-top:258.05pt;width:318.9pt;height:183.5pt;z-index:254608384;mso-position-horizontal-relative:page;mso-position-vertical-relative:page" filled="f" stroked="f">
            <v:stroke joinstyle="round"/>
            <v:path gradientshapeok="f" o:connecttype="segments"/>
            <v:textbox inset="0,0,0,0">
              <w:txbxContent>
                <w:tbl>
                  <w:tblPr>
                    <w:tblW w:w="6349" w:type="dxa"/>
                    <w:tblInd w:w="196" w:type="dxa"/>
                    <w:tblCellMar>
                      <w:left w:w="10" w:type="dxa"/>
                      <w:right w:w="10" w:type="dxa"/>
                    </w:tblCellMar>
                    <w:tblLook w:val="0000" w:firstRow="0" w:lastRow="0" w:firstColumn="0" w:lastColumn="0" w:noHBand="0" w:noVBand="0"/>
                  </w:tblPr>
                  <w:tblGrid>
                    <w:gridCol w:w="1705"/>
                    <w:gridCol w:w="2272"/>
                    <w:gridCol w:w="2372"/>
                  </w:tblGrid>
                  <w:tr w:rsidR="00AB4FEB">
                    <w:trPr>
                      <w:trHeight w:hRule="exact" w:val="239"/>
                    </w:trPr>
                    <w:tc>
                      <w:tcPr>
                        <w:tcW w:w="1705" w:type="dxa"/>
                        <w:tcBorders>
                          <w:top w:val="single" w:sz="1" w:space="0" w:color="000000"/>
                          <w:left w:val="single" w:sz="1" w:space="0" w:color="000000"/>
                          <w:bottom w:val="single" w:sz="1" w:space="0" w:color="000000"/>
                          <w:right w:val="single" w:sz="1" w:space="0" w:color="000000"/>
                        </w:tcBorders>
                        <w:tcMar>
                          <w:left w:w="206" w:type="dxa"/>
                          <w:right w:w="0" w:type="dxa"/>
                        </w:tcMar>
                      </w:tcPr>
                      <w:p w:rsidR="00AB4FEB" w:rsidRDefault="00AB4FEB">
                        <w:pPr>
                          <w:spacing w:before="17" w:line="221" w:lineRule="exact"/>
                          <w:ind w:right="-886"/>
                        </w:pPr>
                        <w:r w:rsidRPr="00C3230D">
                          <w:rPr>
                            <w:b/>
                            <w:bCs/>
                            <w:color w:val="000000"/>
                            <w:spacing w:val="4"/>
                            <w:sz w:val="19"/>
                            <w:szCs w:val="19"/>
                          </w:rPr>
                          <w:t>Qısaldılmış adı</w:t>
                        </w:r>
                        <w:r w:rsidRPr="00C3230D">
                          <w:rPr>
                            <w:b/>
                            <w:bCs/>
                            <w:color w:val="000000"/>
                            <w:spacing w:val="6"/>
                            <w:sz w:val="19"/>
                            <w:szCs w:val="19"/>
                          </w:rPr>
                          <w:t xml:space="preserve"> </w:t>
                        </w:r>
                      </w:p>
                    </w:tc>
                    <w:tc>
                      <w:tcPr>
                        <w:tcW w:w="2272" w:type="dxa"/>
                        <w:tcBorders>
                          <w:top w:val="single" w:sz="1" w:space="0" w:color="000000"/>
                          <w:left w:val="single" w:sz="1" w:space="0" w:color="000000"/>
                          <w:bottom w:val="single" w:sz="1" w:space="0" w:color="000000"/>
                          <w:right w:val="single" w:sz="1" w:space="0" w:color="000000"/>
                        </w:tcBorders>
                        <w:tcMar>
                          <w:left w:w="1222" w:type="dxa"/>
                          <w:right w:w="0" w:type="dxa"/>
                        </w:tcMar>
                      </w:tcPr>
                      <w:p w:rsidR="00AB4FEB" w:rsidRDefault="00AB4FEB">
                        <w:pPr>
                          <w:spacing w:before="17" w:line="221" w:lineRule="exact"/>
                          <w:ind w:right="-730"/>
                        </w:pPr>
                        <w:r w:rsidRPr="00C3230D">
                          <w:rPr>
                            <w:b/>
                            <w:bCs/>
                            <w:color w:val="000000"/>
                            <w:spacing w:val="5"/>
                            <w:sz w:val="19"/>
                            <w:szCs w:val="19"/>
                          </w:rPr>
                          <w:t>adı</w:t>
                        </w:r>
                        <w:r w:rsidRPr="00C3230D">
                          <w:rPr>
                            <w:b/>
                            <w:bCs/>
                            <w:color w:val="000000"/>
                            <w:spacing w:val="3"/>
                            <w:sz w:val="19"/>
                            <w:szCs w:val="19"/>
                          </w:rPr>
                          <w:t xml:space="preserve"> </w:t>
                        </w:r>
                      </w:p>
                    </w:tc>
                    <w:tc>
                      <w:tcPr>
                        <w:tcW w:w="2371" w:type="dxa"/>
                        <w:tcBorders>
                          <w:top w:val="single" w:sz="1" w:space="0" w:color="000000"/>
                          <w:left w:val="single" w:sz="1" w:space="0" w:color="000000"/>
                          <w:bottom w:val="single" w:sz="1" w:space="0" w:color="000000"/>
                          <w:right w:val="single" w:sz="1" w:space="0" w:color="000000"/>
                        </w:tcBorders>
                        <w:tcMar>
                          <w:left w:w="616" w:type="dxa"/>
                          <w:right w:w="0" w:type="dxa"/>
                        </w:tcMar>
                      </w:tcPr>
                      <w:p w:rsidR="00AB4FEB" w:rsidRDefault="00AB4FEB">
                        <w:pPr>
                          <w:tabs>
                            <w:tab w:val="left" w:pos="1505"/>
                          </w:tabs>
                          <w:spacing w:before="17" w:line="221" w:lineRule="exact"/>
                          <w:ind w:right="-1263"/>
                        </w:pPr>
                        <w:r>
                          <w:rPr>
                            <w:b/>
                            <w:bCs/>
                            <w:color w:val="000000"/>
                            <w:sz w:val="19"/>
                            <w:szCs w:val="19"/>
                          </w:rPr>
                          <w:t>H</w:t>
                        </w:r>
                        <w:r>
                          <w:tab/>
                        </w:r>
                        <w:r>
                          <w:rPr>
                            <w:b/>
                            <w:bCs/>
                            <w:color w:val="000000"/>
                            <w:sz w:val="19"/>
                            <w:szCs w:val="19"/>
                          </w:rPr>
                          <w:t xml:space="preserve"> </w:t>
                        </w:r>
                      </w:p>
                    </w:tc>
                  </w:tr>
                  <w:tr w:rsidR="00AB4FEB">
                    <w:trPr>
                      <w:trHeight w:hRule="exact" w:val="257"/>
                    </w:trPr>
                    <w:tc>
                      <w:tcPr>
                        <w:tcW w:w="6349" w:type="dxa"/>
                        <w:gridSpan w:val="3"/>
                        <w:tcBorders>
                          <w:top w:val="single" w:sz="1" w:space="0" w:color="000000"/>
                          <w:left w:val="single" w:sz="1" w:space="0" w:color="000000"/>
                          <w:bottom w:val="single" w:sz="1" w:space="0" w:color="000000"/>
                          <w:right w:val="single" w:sz="1" w:space="0" w:color="000000"/>
                        </w:tcBorders>
                        <w:tcMar>
                          <w:left w:w="1741" w:type="dxa"/>
                          <w:right w:w="2672" w:type="dxa"/>
                        </w:tcMar>
                      </w:tcPr>
                      <w:p w:rsidR="00AB4FEB" w:rsidRDefault="00AB4FEB">
                        <w:pPr>
                          <w:spacing w:before="16" w:line="223" w:lineRule="exact"/>
                          <w:ind w:right="-113"/>
                        </w:pPr>
                        <w:r w:rsidRPr="00C3230D">
                          <w:rPr>
                            <w:b/>
                            <w:bCs/>
                            <w:i/>
                            <w:iCs/>
                            <w:color w:val="000000"/>
                            <w:spacing w:val="4"/>
                            <w:sz w:val="19"/>
                            <w:szCs w:val="19"/>
                          </w:rPr>
                          <w:t>Qlandotrop hormonlar</w:t>
                        </w:r>
                        <w:r w:rsidRPr="00C3230D">
                          <w:rPr>
                            <w:b/>
                            <w:bCs/>
                            <w:i/>
                            <w:iCs/>
                            <w:color w:val="000000"/>
                            <w:spacing w:val="18"/>
                            <w:sz w:val="19"/>
                            <w:szCs w:val="19"/>
                          </w:rPr>
                          <w:t xml:space="preserve"> </w:t>
                        </w:r>
                      </w:p>
                    </w:tc>
                  </w:tr>
                  <w:tr w:rsidR="00AB4FEB">
                    <w:trPr>
                      <w:trHeight w:hRule="exact" w:val="470"/>
                    </w:trPr>
                    <w:tc>
                      <w:tcPr>
                        <w:tcW w:w="1705" w:type="dxa"/>
                        <w:tcBorders>
                          <w:top w:val="single" w:sz="1" w:space="0" w:color="000000"/>
                          <w:left w:val="single" w:sz="1" w:space="0" w:color="000000"/>
                          <w:bottom w:val="single" w:sz="1" w:space="0" w:color="000000"/>
                          <w:right w:val="single" w:sz="1" w:space="0" w:color="000000"/>
                        </w:tcBorders>
                        <w:tcMar>
                          <w:left w:w="34" w:type="dxa"/>
                          <w:right w:w="863" w:type="dxa"/>
                        </w:tcMar>
                      </w:tcPr>
                      <w:p w:rsidR="00AB4FEB" w:rsidRDefault="00AB4FEB">
                        <w:pPr>
                          <w:spacing w:before="18" w:line="218" w:lineRule="exact"/>
                          <w:ind w:right="-113"/>
                        </w:pPr>
                        <w:r w:rsidRPr="00C3230D">
                          <w:rPr>
                            <w:color w:val="000000"/>
                            <w:spacing w:val="5"/>
                            <w:sz w:val="19"/>
                            <w:szCs w:val="19"/>
                          </w:rPr>
                          <w:t>1. AKTH</w:t>
                        </w:r>
                        <w:r w:rsidRPr="00C3230D">
                          <w:rPr>
                            <w:color w:val="000000"/>
                            <w:spacing w:val="6"/>
                            <w:sz w:val="19"/>
                            <w:szCs w:val="19"/>
                          </w:rPr>
                          <w:t xml:space="preserve"> </w:t>
                        </w:r>
                      </w:p>
                    </w:tc>
                    <w:tc>
                      <w:tcPr>
                        <w:tcW w:w="2272" w:type="dxa"/>
                        <w:tcBorders>
                          <w:top w:val="single" w:sz="1" w:space="0" w:color="000000"/>
                          <w:left w:val="single" w:sz="1" w:space="0" w:color="000000"/>
                          <w:bottom w:val="single" w:sz="1" w:space="0" w:color="000000"/>
                          <w:right w:val="single" w:sz="1" w:space="0" w:color="000000"/>
                        </w:tcBorders>
                        <w:tcMar>
                          <w:left w:w="36" w:type="dxa"/>
                          <w:right w:w="81" w:type="dxa"/>
                        </w:tcMar>
                      </w:tcPr>
                      <w:p w:rsidR="00AB4FEB" w:rsidRDefault="00AB4FEB">
                        <w:pPr>
                          <w:spacing w:before="18" w:line="218" w:lineRule="exact"/>
                          <w:ind w:right="-113"/>
                        </w:pPr>
                        <w:r w:rsidRPr="00C3230D">
                          <w:rPr>
                            <w:color w:val="000000"/>
                            <w:spacing w:val="4"/>
                            <w:sz w:val="19"/>
                            <w:szCs w:val="19"/>
                          </w:rPr>
                          <w:t>Adenokortikotrop hormon</w:t>
                        </w:r>
                        <w:r w:rsidRPr="00C3230D">
                          <w:rPr>
                            <w:color w:val="000000"/>
                            <w:spacing w:val="15"/>
                            <w:sz w:val="19"/>
                            <w:szCs w:val="19"/>
                          </w:rPr>
                          <w:t xml:space="preserve"> </w:t>
                        </w:r>
                      </w:p>
                    </w:tc>
                    <w:tc>
                      <w:tcPr>
                        <w:tcW w:w="2371" w:type="dxa"/>
                        <w:tcBorders>
                          <w:top w:val="single" w:sz="1" w:space="0" w:color="000000"/>
                          <w:left w:val="single" w:sz="1" w:space="0" w:color="000000"/>
                          <w:bottom w:val="single" w:sz="1" w:space="0" w:color="000000"/>
                          <w:right w:val="single" w:sz="1" w:space="0" w:color="000000"/>
                        </w:tcBorders>
                        <w:tcMar>
                          <w:left w:w="34" w:type="dxa"/>
                          <w:right w:w="829" w:type="dxa"/>
                        </w:tcMar>
                      </w:tcPr>
                      <w:p w:rsidR="00AB4FEB" w:rsidRDefault="00AB4FEB">
                        <w:pPr>
                          <w:spacing w:before="18" w:line="224" w:lineRule="exact"/>
                          <w:ind w:right="-113"/>
                        </w:pPr>
                        <w:r w:rsidRPr="00C3230D">
                          <w:rPr>
                            <w:color w:val="000000"/>
                            <w:spacing w:val="4"/>
                            <w:sz w:val="19"/>
                            <w:szCs w:val="19"/>
                          </w:rPr>
                          <w:t xml:space="preserve">Böyrəküstü vəzin </w:t>
                        </w:r>
                        <w:r w:rsidRPr="00C3230D">
                          <w:rPr>
                            <w:color w:val="000000"/>
                            <w:spacing w:val="8"/>
                            <w:sz w:val="19"/>
                            <w:szCs w:val="19"/>
                          </w:rPr>
                          <w:t xml:space="preserve"> </w:t>
                        </w:r>
                        <w:r>
                          <w:br/>
                        </w:r>
                        <w:r w:rsidRPr="00C3230D">
                          <w:rPr>
                            <w:color w:val="000000"/>
                            <w:spacing w:val="4"/>
                            <w:sz w:val="19"/>
                            <w:szCs w:val="19"/>
                          </w:rPr>
                          <w:t xml:space="preserve">qabığı </w:t>
                        </w:r>
                      </w:p>
                    </w:tc>
                  </w:tr>
                  <w:tr w:rsidR="00AB4FEB">
                    <w:trPr>
                      <w:trHeight w:hRule="exact" w:val="452"/>
                    </w:trPr>
                    <w:tc>
                      <w:tcPr>
                        <w:tcW w:w="1705" w:type="dxa"/>
                        <w:tcBorders>
                          <w:top w:val="single" w:sz="1" w:space="0" w:color="000000"/>
                          <w:left w:val="single" w:sz="1" w:space="0" w:color="000000"/>
                          <w:bottom w:val="single" w:sz="1" w:space="0" w:color="000000"/>
                          <w:right w:val="single" w:sz="1" w:space="0" w:color="000000"/>
                        </w:tcBorders>
                      </w:tcPr>
                      <w:p w:rsidR="00AB4FEB" w:rsidRDefault="00AB4FEB"/>
                    </w:tc>
                    <w:tc>
                      <w:tcPr>
                        <w:tcW w:w="2272" w:type="dxa"/>
                        <w:tcBorders>
                          <w:top w:val="single" w:sz="1" w:space="0" w:color="000000"/>
                          <w:left w:val="single" w:sz="1" w:space="0" w:color="000000"/>
                          <w:bottom w:val="single" w:sz="1" w:space="0" w:color="000000"/>
                          <w:right w:val="single" w:sz="1" w:space="0" w:color="000000"/>
                        </w:tcBorders>
                        <w:tcMar>
                          <w:left w:w="0" w:type="dxa"/>
                          <w:right w:w="0" w:type="dxa"/>
                        </w:tcMar>
                      </w:tcPr>
                      <w:p w:rsidR="00AB4FEB" w:rsidRDefault="00AB4FEB">
                        <w:pPr>
                          <w:tabs>
                            <w:tab w:val="left" w:pos="1706"/>
                          </w:tabs>
                          <w:spacing w:before="18" w:line="218" w:lineRule="exact"/>
                          <w:ind w:right="-772"/>
                        </w:pPr>
                        <w:r>
                          <w:rPr>
                            <w:color w:val="000000"/>
                            <w:sz w:val="19"/>
                            <w:szCs w:val="19"/>
                          </w:rPr>
                          <w:t xml:space="preserve"> </w:t>
                        </w:r>
                        <w:r>
                          <w:tab/>
                        </w:r>
                        <w:r w:rsidRPr="00C3230D">
                          <w:rPr>
                            <w:color w:val="000000"/>
                            <w:spacing w:val="4"/>
                            <w:sz w:val="19"/>
                            <w:szCs w:val="19"/>
                          </w:rPr>
                          <w:t>(kortikotropin)</w:t>
                        </w:r>
                        <w:r w:rsidRPr="00C3230D">
                          <w:rPr>
                            <w:color w:val="000000"/>
                            <w:spacing w:val="3"/>
                            <w:sz w:val="19"/>
                            <w:szCs w:val="19"/>
                          </w:rPr>
                          <w:t xml:space="preserve"> </w:t>
                        </w:r>
                      </w:p>
                    </w:tc>
                    <w:tc>
                      <w:tcPr>
                        <w:tcW w:w="2371" w:type="dxa"/>
                        <w:tcBorders>
                          <w:top w:val="single" w:sz="1" w:space="0" w:color="000000"/>
                          <w:left w:val="single" w:sz="1" w:space="0" w:color="000000"/>
                          <w:bottom w:val="single" w:sz="1" w:space="0" w:color="000000"/>
                          <w:right w:val="single" w:sz="1" w:space="0" w:color="000000"/>
                        </w:tcBorders>
                      </w:tcPr>
                      <w:p w:rsidR="00AB4FEB" w:rsidRDefault="00AB4FEB"/>
                    </w:tc>
                  </w:tr>
                  <w:tr w:rsidR="00AB4FEB">
                    <w:trPr>
                      <w:trHeight w:hRule="exact" w:val="469"/>
                    </w:trPr>
                    <w:tc>
                      <w:tcPr>
                        <w:tcW w:w="1705" w:type="dxa"/>
                        <w:tcBorders>
                          <w:top w:val="single" w:sz="1" w:space="0" w:color="000000"/>
                          <w:left w:val="single" w:sz="1" w:space="0" w:color="000000"/>
                          <w:bottom w:val="single" w:sz="1" w:space="0" w:color="000000"/>
                          <w:right w:val="single" w:sz="1" w:space="0" w:color="000000"/>
                        </w:tcBorders>
                        <w:tcMar>
                          <w:left w:w="34" w:type="dxa"/>
                          <w:right w:w="1030" w:type="dxa"/>
                        </w:tcMar>
                      </w:tcPr>
                      <w:p w:rsidR="00AB4FEB" w:rsidRDefault="00AB4FEB">
                        <w:pPr>
                          <w:spacing w:before="18" w:line="218" w:lineRule="exact"/>
                          <w:ind w:right="-113"/>
                        </w:pPr>
                        <w:r w:rsidRPr="00C3230D">
                          <w:rPr>
                            <w:color w:val="000000"/>
                            <w:spacing w:val="5"/>
                            <w:sz w:val="19"/>
                            <w:szCs w:val="19"/>
                          </w:rPr>
                          <w:t>2. TTH</w:t>
                        </w:r>
                        <w:r w:rsidRPr="00C3230D">
                          <w:rPr>
                            <w:color w:val="000000"/>
                            <w:spacing w:val="4"/>
                            <w:sz w:val="19"/>
                            <w:szCs w:val="19"/>
                          </w:rPr>
                          <w:t xml:space="preserve"> </w:t>
                        </w:r>
                      </w:p>
                    </w:tc>
                    <w:tc>
                      <w:tcPr>
                        <w:tcW w:w="2272" w:type="dxa"/>
                        <w:tcBorders>
                          <w:top w:val="single" w:sz="1" w:space="0" w:color="000000"/>
                          <w:left w:val="single" w:sz="1" w:space="0" w:color="000000"/>
                          <w:bottom w:val="single" w:sz="1" w:space="0" w:color="000000"/>
                          <w:right w:val="single" w:sz="1" w:space="0" w:color="000000"/>
                        </w:tcBorders>
                        <w:tcMar>
                          <w:left w:w="36" w:type="dxa"/>
                          <w:right w:w="708" w:type="dxa"/>
                        </w:tcMar>
                      </w:tcPr>
                      <w:p w:rsidR="00AB4FEB" w:rsidRDefault="00AB4FEB">
                        <w:pPr>
                          <w:spacing w:before="18" w:line="224" w:lineRule="exact"/>
                          <w:ind w:right="-113"/>
                        </w:pPr>
                        <w:r w:rsidRPr="00C3230D">
                          <w:rPr>
                            <w:color w:val="000000"/>
                            <w:spacing w:val="4"/>
                            <w:sz w:val="19"/>
                            <w:szCs w:val="19"/>
                          </w:rPr>
                          <w:t xml:space="preserve">Tireotrop hormon </w:t>
                        </w:r>
                        <w:r w:rsidRPr="00C3230D">
                          <w:rPr>
                            <w:color w:val="000000"/>
                            <w:spacing w:val="8"/>
                            <w:sz w:val="19"/>
                            <w:szCs w:val="19"/>
                          </w:rPr>
                          <w:t xml:space="preserve"> </w:t>
                        </w:r>
                        <w:r>
                          <w:br/>
                        </w:r>
                        <w:r w:rsidRPr="00C3230D">
                          <w:rPr>
                            <w:color w:val="000000"/>
                            <w:spacing w:val="4"/>
                            <w:sz w:val="19"/>
                            <w:szCs w:val="19"/>
                          </w:rPr>
                          <w:t>(tireotropin)</w:t>
                        </w:r>
                        <w:r w:rsidRPr="00C3230D">
                          <w:rPr>
                            <w:color w:val="000000"/>
                            <w:spacing w:val="1"/>
                            <w:sz w:val="19"/>
                            <w:szCs w:val="19"/>
                          </w:rPr>
                          <w:t xml:space="preserve"> </w:t>
                        </w:r>
                      </w:p>
                    </w:tc>
                    <w:tc>
                      <w:tcPr>
                        <w:tcW w:w="2371" w:type="dxa"/>
                        <w:tcBorders>
                          <w:top w:val="single" w:sz="1" w:space="0" w:color="000000"/>
                          <w:left w:val="single" w:sz="1" w:space="0" w:color="000000"/>
                          <w:bottom w:val="single" w:sz="1" w:space="0" w:color="000000"/>
                          <w:right w:val="single" w:sz="1" w:space="0" w:color="000000"/>
                        </w:tcBorders>
                        <w:tcMar>
                          <w:left w:w="34" w:type="dxa"/>
                          <w:right w:w="703" w:type="dxa"/>
                        </w:tcMar>
                      </w:tcPr>
                      <w:p w:rsidR="00AB4FEB" w:rsidRDefault="00AB4FEB">
                        <w:pPr>
                          <w:spacing w:before="18" w:line="218" w:lineRule="exact"/>
                          <w:ind w:right="-113"/>
                        </w:pPr>
                        <w:r w:rsidRPr="00C3230D">
                          <w:rPr>
                            <w:color w:val="000000"/>
                            <w:spacing w:val="4"/>
                            <w:sz w:val="19"/>
                            <w:szCs w:val="19"/>
                          </w:rPr>
                          <w:t>Qalxanabənzər vəzi</w:t>
                        </w:r>
                        <w:r w:rsidRPr="00C3230D">
                          <w:rPr>
                            <w:color w:val="000000"/>
                            <w:spacing w:val="10"/>
                            <w:sz w:val="19"/>
                            <w:szCs w:val="19"/>
                          </w:rPr>
                          <w:t xml:space="preserve"> </w:t>
                        </w:r>
                      </w:p>
                    </w:tc>
                  </w:tr>
                  <w:tr w:rsidR="00AB4FEB">
                    <w:trPr>
                      <w:trHeight w:hRule="exact" w:val="470"/>
                    </w:trPr>
                    <w:tc>
                      <w:tcPr>
                        <w:tcW w:w="1705" w:type="dxa"/>
                        <w:tcBorders>
                          <w:top w:val="single" w:sz="1" w:space="0" w:color="000000"/>
                          <w:left w:val="single" w:sz="1" w:space="0" w:color="000000"/>
                          <w:bottom w:val="single" w:sz="1" w:space="0" w:color="000000"/>
                          <w:right w:val="single" w:sz="1" w:space="0" w:color="000000"/>
                        </w:tcBorders>
                        <w:tcMar>
                          <w:left w:w="34" w:type="dxa"/>
                          <w:right w:w="1053" w:type="dxa"/>
                        </w:tcMar>
                      </w:tcPr>
                      <w:p w:rsidR="00AB4FEB" w:rsidRDefault="00AB4FEB">
                        <w:pPr>
                          <w:spacing w:before="18" w:line="218" w:lineRule="exact"/>
                          <w:ind w:right="-113"/>
                        </w:pPr>
                        <w:r w:rsidRPr="00C3230D">
                          <w:rPr>
                            <w:color w:val="000000"/>
                            <w:spacing w:val="5"/>
                            <w:sz w:val="19"/>
                            <w:szCs w:val="19"/>
                          </w:rPr>
                          <w:t>3. FSH</w:t>
                        </w:r>
                        <w:r w:rsidRPr="00C3230D">
                          <w:rPr>
                            <w:color w:val="000000"/>
                            <w:spacing w:val="1"/>
                            <w:sz w:val="19"/>
                            <w:szCs w:val="19"/>
                          </w:rPr>
                          <w:t xml:space="preserve"> </w:t>
                        </w:r>
                      </w:p>
                    </w:tc>
                    <w:tc>
                      <w:tcPr>
                        <w:tcW w:w="2272" w:type="dxa"/>
                        <w:tcBorders>
                          <w:top w:val="single" w:sz="1" w:space="0" w:color="000000"/>
                          <w:left w:val="single" w:sz="1" w:space="0" w:color="000000"/>
                          <w:bottom w:val="single" w:sz="1" w:space="0" w:color="000000"/>
                          <w:right w:val="single" w:sz="1" w:space="0" w:color="000000"/>
                        </w:tcBorders>
                        <w:tcMar>
                          <w:left w:w="36" w:type="dxa"/>
                          <w:right w:w="484" w:type="dxa"/>
                        </w:tcMar>
                      </w:tcPr>
                      <w:p w:rsidR="00AB4FEB" w:rsidRDefault="00AB4FEB">
                        <w:pPr>
                          <w:spacing w:before="18" w:line="224" w:lineRule="exact"/>
                          <w:ind w:right="-113"/>
                        </w:pPr>
                        <w:r w:rsidRPr="00C3230D">
                          <w:rPr>
                            <w:color w:val="000000"/>
                            <w:spacing w:val="4"/>
                            <w:sz w:val="19"/>
                            <w:szCs w:val="19"/>
                          </w:rPr>
                          <w:t xml:space="preserve">Follikulstimulə edən </w:t>
                        </w:r>
                        <w:r w:rsidRPr="00C3230D">
                          <w:rPr>
                            <w:color w:val="000000"/>
                            <w:spacing w:val="5"/>
                            <w:sz w:val="19"/>
                            <w:szCs w:val="19"/>
                          </w:rPr>
                          <w:t xml:space="preserve"> </w:t>
                        </w:r>
                        <w:r>
                          <w:br/>
                        </w:r>
                        <w:r w:rsidRPr="00C3230D">
                          <w:rPr>
                            <w:color w:val="000000"/>
                            <w:spacing w:val="5"/>
                            <w:sz w:val="19"/>
                            <w:szCs w:val="19"/>
                          </w:rPr>
                          <w:t xml:space="preserve">hormon </w:t>
                        </w:r>
                      </w:p>
                    </w:tc>
                    <w:tc>
                      <w:tcPr>
                        <w:tcW w:w="2371" w:type="dxa"/>
                        <w:tcBorders>
                          <w:top w:val="single" w:sz="1" w:space="0" w:color="000000"/>
                          <w:left w:val="single" w:sz="1" w:space="0" w:color="000000"/>
                          <w:bottom w:val="single" w:sz="1" w:space="0" w:color="000000"/>
                          <w:right w:val="single" w:sz="1" w:space="0" w:color="000000"/>
                        </w:tcBorders>
                        <w:tcMar>
                          <w:left w:w="34" w:type="dxa"/>
                          <w:right w:w="1451" w:type="dxa"/>
                        </w:tcMar>
                      </w:tcPr>
                      <w:p w:rsidR="00AB4FEB" w:rsidRDefault="00AB4FEB">
                        <w:pPr>
                          <w:spacing w:before="18" w:line="218" w:lineRule="exact"/>
                          <w:ind w:right="-113"/>
                        </w:pPr>
                        <w:r w:rsidRPr="00C3230D">
                          <w:rPr>
                            <w:color w:val="000000"/>
                            <w:spacing w:val="5"/>
                            <w:sz w:val="19"/>
                            <w:szCs w:val="19"/>
                          </w:rPr>
                          <w:t>Qonadalar</w:t>
                        </w:r>
                        <w:r w:rsidRPr="00C3230D">
                          <w:rPr>
                            <w:color w:val="000000"/>
                            <w:spacing w:val="2"/>
                            <w:sz w:val="19"/>
                            <w:szCs w:val="19"/>
                          </w:rPr>
                          <w:t xml:space="preserve"> </w:t>
                        </w:r>
                      </w:p>
                    </w:tc>
                  </w:tr>
                  <w:tr w:rsidR="00AB4FEB">
                    <w:trPr>
                      <w:trHeight w:hRule="exact" w:val="239"/>
                    </w:trPr>
                    <w:tc>
                      <w:tcPr>
                        <w:tcW w:w="1705" w:type="dxa"/>
                        <w:tcBorders>
                          <w:top w:val="single" w:sz="1" w:space="0" w:color="000000"/>
                          <w:left w:val="single" w:sz="1" w:space="0" w:color="000000"/>
                          <w:bottom w:val="single" w:sz="1" w:space="0" w:color="000000"/>
                          <w:right w:val="single" w:sz="1" w:space="0" w:color="000000"/>
                        </w:tcBorders>
                        <w:tcMar>
                          <w:left w:w="34" w:type="dxa"/>
                          <w:right w:w="1154" w:type="dxa"/>
                        </w:tcMar>
                      </w:tcPr>
                      <w:p w:rsidR="00AB4FEB" w:rsidRDefault="00AB4FEB">
                        <w:pPr>
                          <w:spacing w:before="18" w:line="218" w:lineRule="exact"/>
                          <w:ind w:right="-113"/>
                        </w:pPr>
                        <w:r w:rsidRPr="00C3230D">
                          <w:rPr>
                            <w:color w:val="000000"/>
                            <w:spacing w:val="5"/>
                            <w:sz w:val="19"/>
                            <w:szCs w:val="19"/>
                          </w:rPr>
                          <w:t>4. LH</w:t>
                        </w:r>
                        <w:r w:rsidRPr="00C3230D">
                          <w:rPr>
                            <w:color w:val="000000"/>
                            <w:spacing w:val="1"/>
                            <w:sz w:val="19"/>
                            <w:szCs w:val="19"/>
                          </w:rPr>
                          <w:t xml:space="preserve"> </w:t>
                        </w:r>
                      </w:p>
                    </w:tc>
                    <w:tc>
                      <w:tcPr>
                        <w:tcW w:w="2272" w:type="dxa"/>
                        <w:tcBorders>
                          <w:top w:val="single" w:sz="1" w:space="0" w:color="000000"/>
                          <w:left w:val="single" w:sz="1" w:space="0" w:color="000000"/>
                          <w:bottom w:val="single" w:sz="1" w:space="0" w:color="000000"/>
                          <w:right w:val="single" w:sz="1" w:space="0" w:color="000000"/>
                        </w:tcBorders>
                        <w:tcMar>
                          <w:left w:w="34" w:type="dxa"/>
                          <w:right w:w="346" w:type="dxa"/>
                        </w:tcMar>
                      </w:tcPr>
                      <w:p w:rsidR="00AB4FEB" w:rsidRDefault="00AB4FEB">
                        <w:pPr>
                          <w:spacing w:before="18" w:line="218" w:lineRule="exact"/>
                          <w:ind w:right="-113"/>
                        </w:pPr>
                        <w:r w:rsidRPr="00C3230D">
                          <w:rPr>
                            <w:color w:val="000000"/>
                            <w:spacing w:val="4"/>
                            <w:sz w:val="19"/>
                            <w:szCs w:val="19"/>
                          </w:rPr>
                          <w:t>Lüteinləşdirici hormon</w:t>
                        </w:r>
                        <w:r w:rsidRPr="00C3230D">
                          <w:rPr>
                            <w:color w:val="000000"/>
                            <w:spacing w:val="8"/>
                            <w:sz w:val="19"/>
                            <w:szCs w:val="19"/>
                          </w:rPr>
                          <w:t xml:space="preserve"> </w:t>
                        </w:r>
                      </w:p>
                    </w:tc>
                    <w:tc>
                      <w:tcPr>
                        <w:tcW w:w="2371" w:type="dxa"/>
                        <w:tcBorders>
                          <w:top w:val="single" w:sz="1" w:space="0" w:color="000000"/>
                          <w:left w:val="single" w:sz="1" w:space="0" w:color="000000"/>
                          <w:bottom w:val="single" w:sz="1" w:space="0" w:color="000000"/>
                          <w:right w:val="single" w:sz="1" w:space="0" w:color="000000"/>
                        </w:tcBorders>
                        <w:tcMar>
                          <w:left w:w="34" w:type="dxa"/>
                          <w:right w:w="1451" w:type="dxa"/>
                        </w:tcMar>
                      </w:tcPr>
                      <w:p w:rsidR="00AB4FEB" w:rsidRDefault="00AB4FEB">
                        <w:pPr>
                          <w:spacing w:before="18" w:line="218" w:lineRule="exact"/>
                          <w:ind w:right="-113"/>
                        </w:pPr>
                        <w:r w:rsidRPr="00C3230D">
                          <w:rPr>
                            <w:color w:val="000000"/>
                            <w:spacing w:val="5"/>
                            <w:sz w:val="19"/>
                            <w:szCs w:val="19"/>
                          </w:rPr>
                          <w:t>Qonadalar</w:t>
                        </w:r>
                        <w:r w:rsidRPr="00C3230D">
                          <w:rPr>
                            <w:color w:val="000000"/>
                            <w:spacing w:val="2"/>
                            <w:sz w:val="19"/>
                            <w:szCs w:val="19"/>
                          </w:rPr>
                          <w:t xml:space="preserve"> </w:t>
                        </w:r>
                      </w:p>
                    </w:tc>
                  </w:tr>
                  <w:tr w:rsidR="00AB4FEB">
                    <w:trPr>
                      <w:trHeight w:hRule="exact" w:val="289"/>
                    </w:trPr>
                    <w:tc>
                      <w:tcPr>
                        <w:tcW w:w="6349" w:type="dxa"/>
                        <w:gridSpan w:val="3"/>
                        <w:tcBorders>
                          <w:top w:val="single" w:sz="1" w:space="0" w:color="000000"/>
                          <w:left w:val="single" w:sz="1" w:space="0" w:color="000000"/>
                          <w:bottom w:val="single" w:sz="1" w:space="0" w:color="000000"/>
                          <w:right w:val="single" w:sz="1" w:space="0" w:color="000000"/>
                        </w:tcBorders>
                        <w:tcMar>
                          <w:left w:w="2354" w:type="dxa"/>
                          <w:right w:w="2316" w:type="dxa"/>
                        </w:tcMar>
                      </w:tcPr>
                      <w:p w:rsidR="00AB4FEB" w:rsidRDefault="00AB4FEB">
                        <w:pPr>
                          <w:spacing w:before="16" w:line="223" w:lineRule="exact"/>
                          <w:ind w:right="-113"/>
                        </w:pPr>
                        <w:r w:rsidRPr="00C3230D">
                          <w:rPr>
                            <w:b/>
                            <w:bCs/>
                            <w:i/>
                            <w:iCs/>
                            <w:color w:val="000000"/>
                            <w:spacing w:val="4"/>
                            <w:sz w:val="19"/>
                            <w:szCs w:val="19"/>
                          </w:rPr>
                          <w:t>Effektor hormonlar</w:t>
                        </w:r>
                        <w:r w:rsidRPr="00C3230D">
                          <w:rPr>
                            <w:b/>
                            <w:bCs/>
                            <w:i/>
                            <w:iCs/>
                            <w:color w:val="000000"/>
                            <w:spacing w:val="12"/>
                            <w:sz w:val="19"/>
                            <w:szCs w:val="19"/>
                          </w:rPr>
                          <w:t xml:space="preserve"> </w:t>
                        </w:r>
                      </w:p>
                    </w:tc>
                  </w:tr>
                  <w:tr w:rsidR="00AB4FEB">
                    <w:trPr>
                      <w:trHeight w:hRule="exact" w:val="281"/>
                    </w:trPr>
                    <w:tc>
                      <w:tcPr>
                        <w:tcW w:w="1705" w:type="dxa"/>
                        <w:tcBorders>
                          <w:top w:val="single" w:sz="1" w:space="0" w:color="000000"/>
                          <w:left w:val="single" w:sz="1" w:space="0" w:color="000000"/>
                          <w:bottom w:val="single" w:sz="1" w:space="0" w:color="000000"/>
                          <w:right w:val="single" w:sz="1" w:space="0" w:color="000000"/>
                        </w:tcBorders>
                        <w:tcMar>
                          <w:left w:w="34" w:type="dxa"/>
                          <w:right w:w="686" w:type="dxa"/>
                        </w:tcMar>
                      </w:tcPr>
                      <w:p w:rsidR="00AB4FEB" w:rsidRDefault="00AB4FEB">
                        <w:pPr>
                          <w:spacing w:before="18" w:line="218" w:lineRule="exact"/>
                          <w:ind w:right="-113"/>
                        </w:pPr>
                        <w:r w:rsidRPr="00C3230D">
                          <w:rPr>
                            <w:color w:val="000000"/>
                            <w:spacing w:val="4"/>
                            <w:sz w:val="19"/>
                            <w:szCs w:val="19"/>
                          </w:rPr>
                          <w:t>5. Prolaktin</w:t>
                        </w:r>
                        <w:r w:rsidRPr="00C3230D">
                          <w:rPr>
                            <w:color w:val="000000"/>
                            <w:spacing w:val="2"/>
                            <w:sz w:val="19"/>
                            <w:szCs w:val="19"/>
                          </w:rPr>
                          <w:t xml:space="preserve"> </w:t>
                        </w:r>
                      </w:p>
                    </w:tc>
                    <w:tc>
                      <w:tcPr>
                        <w:tcW w:w="2272" w:type="dxa"/>
                        <w:tcBorders>
                          <w:top w:val="single" w:sz="1" w:space="0" w:color="000000"/>
                          <w:left w:val="single" w:sz="1" w:space="0" w:color="000000"/>
                          <w:bottom w:val="single" w:sz="1" w:space="0" w:color="000000"/>
                          <w:right w:val="single" w:sz="1" w:space="0" w:color="000000"/>
                        </w:tcBorders>
                        <w:tcMar>
                          <w:left w:w="36" w:type="dxa"/>
                          <w:right w:w="1452" w:type="dxa"/>
                        </w:tcMar>
                      </w:tcPr>
                      <w:p w:rsidR="00AB4FEB" w:rsidRDefault="00AB4FEB">
                        <w:pPr>
                          <w:spacing w:before="18" w:line="218" w:lineRule="exact"/>
                          <w:ind w:right="-113"/>
                        </w:pPr>
                        <w:r w:rsidRPr="00C3230D">
                          <w:rPr>
                            <w:color w:val="000000"/>
                            <w:spacing w:val="4"/>
                            <w:sz w:val="19"/>
                            <w:szCs w:val="19"/>
                          </w:rPr>
                          <w:t xml:space="preserve">Prolaktin </w:t>
                        </w:r>
                      </w:p>
                    </w:tc>
                    <w:tc>
                      <w:tcPr>
                        <w:tcW w:w="2371" w:type="dxa"/>
                        <w:tcBorders>
                          <w:top w:val="single" w:sz="1" w:space="0" w:color="000000"/>
                          <w:left w:val="single" w:sz="1" w:space="0" w:color="000000"/>
                          <w:bottom w:val="single" w:sz="1" w:space="0" w:color="000000"/>
                          <w:right w:val="single" w:sz="1" w:space="0" w:color="000000"/>
                        </w:tcBorders>
                        <w:tcMar>
                          <w:left w:w="35" w:type="dxa"/>
                          <w:right w:w="702" w:type="dxa"/>
                        </w:tcMar>
                      </w:tcPr>
                      <w:p w:rsidR="00AB4FEB" w:rsidRDefault="00AB4FEB">
                        <w:pPr>
                          <w:spacing w:before="18" w:line="218" w:lineRule="exact"/>
                          <w:ind w:right="-113"/>
                        </w:pPr>
                        <w:r w:rsidRPr="00C3230D">
                          <w:rPr>
                            <w:color w:val="000000"/>
                            <w:spacing w:val="4"/>
                            <w:sz w:val="19"/>
                            <w:szCs w:val="19"/>
                          </w:rPr>
                          <w:t>Süd vəzi, qonadalar</w:t>
                        </w:r>
                        <w:r w:rsidRPr="00C3230D">
                          <w:rPr>
                            <w:color w:val="000000"/>
                            <w:spacing w:val="5"/>
                            <w:sz w:val="19"/>
                            <w:szCs w:val="19"/>
                          </w:rPr>
                          <w:t xml:space="preserve"> </w:t>
                        </w:r>
                      </w:p>
                    </w:tc>
                  </w:tr>
                  <w:tr w:rsidR="00AB4FEB">
                    <w:trPr>
                      <w:trHeight w:hRule="exact" w:val="470"/>
                    </w:trPr>
                    <w:tc>
                      <w:tcPr>
                        <w:tcW w:w="1705" w:type="dxa"/>
                        <w:tcBorders>
                          <w:top w:val="single" w:sz="1" w:space="0" w:color="000000"/>
                          <w:left w:val="single" w:sz="1" w:space="0" w:color="000000"/>
                          <w:bottom w:val="single" w:sz="1" w:space="0" w:color="000000"/>
                          <w:right w:val="single" w:sz="1" w:space="0" w:color="000000"/>
                        </w:tcBorders>
                        <w:tcMar>
                          <w:left w:w="34" w:type="dxa"/>
                          <w:right w:w="1141" w:type="dxa"/>
                        </w:tcMar>
                      </w:tcPr>
                      <w:p w:rsidR="00AB4FEB" w:rsidRDefault="00AB4FEB">
                        <w:pPr>
                          <w:spacing w:before="18" w:line="218" w:lineRule="exact"/>
                          <w:ind w:right="-113"/>
                        </w:pPr>
                        <w:r w:rsidRPr="00C3230D">
                          <w:rPr>
                            <w:color w:val="000000"/>
                            <w:spacing w:val="5"/>
                            <w:sz w:val="19"/>
                            <w:szCs w:val="19"/>
                          </w:rPr>
                          <w:t>6. BH</w:t>
                        </w:r>
                        <w:r w:rsidRPr="00C3230D">
                          <w:rPr>
                            <w:color w:val="000000"/>
                            <w:spacing w:val="3"/>
                            <w:sz w:val="19"/>
                            <w:szCs w:val="19"/>
                          </w:rPr>
                          <w:t xml:space="preserve"> </w:t>
                        </w:r>
                      </w:p>
                    </w:tc>
                    <w:tc>
                      <w:tcPr>
                        <w:tcW w:w="2272" w:type="dxa"/>
                        <w:tcBorders>
                          <w:top w:val="single" w:sz="1" w:space="0" w:color="000000"/>
                          <w:left w:val="single" w:sz="1" w:space="0" w:color="000000"/>
                          <w:bottom w:val="single" w:sz="1" w:space="0" w:color="000000"/>
                          <w:right w:val="single" w:sz="1" w:space="0" w:color="000000"/>
                        </w:tcBorders>
                        <w:tcMar>
                          <w:left w:w="36" w:type="dxa"/>
                          <w:right w:w="1080" w:type="dxa"/>
                        </w:tcMar>
                      </w:tcPr>
                      <w:p w:rsidR="00AB4FEB" w:rsidRDefault="00AB4FEB">
                        <w:pPr>
                          <w:spacing w:before="18" w:line="224" w:lineRule="exact"/>
                          <w:ind w:right="-113"/>
                        </w:pPr>
                        <w:r w:rsidRPr="00C3230D">
                          <w:rPr>
                            <w:color w:val="000000"/>
                            <w:spacing w:val="5"/>
                            <w:sz w:val="19"/>
                            <w:szCs w:val="19"/>
                          </w:rPr>
                          <w:t xml:space="preserve">Boy hormonu </w:t>
                        </w:r>
                        <w:r>
                          <w:br/>
                        </w:r>
                        <w:r w:rsidRPr="00C3230D">
                          <w:rPr>
                            <w:color w:val="000000"/>
                            <w:spacing w:val="4"/>
                            <w:sz w:val="19"/>
                            <w:szCs w:val="19"/>
                          </w:rPr>
                          <w:t>samototropin</w:t>
                        </w:r>
                        <w:r w:rsidRPr="00C3230D">
                          <w:rPr>
                            <w:color w:val="000000"/>
                            <w:spacing w:val="9"/>
                            <w:sz w:val="19"/>
                            <w:szCs w:val="19"/>
                          </w:rPr>
                          <w:t xml:space="preserve"> </w:t>
                        </w:r>
                      </w:p>
                    </w:tc>
                    <w:tc>
                      <w:tcPr>
                        <w:tcW w:w="2371" w:type="dxa"/>
                        <w:tcBorders>
                          <w:top w:val="single" w:sz="1" w:space="0" w:color="000000"/>
                          <w:left w:val="single" w:sz="1" w:space="0" w:color="000000"/>
                          <w:bottom w:val="single" w:sz="1" w:space="0" w:color="000000"/>
                          <w:right w:val="single" w:sz="1" w:space="0" w:color="000000"/>
                        </w:tcBorders>
                        <w:tcMar>
                          <w:left w:w="34" w:type="dxa"/>
                          <w:right w:w="773" w:type="dxa"/>
                        </w:tcMar>
                      </w:tcPr>
                      <w:p w:rsidR="00AB4FEB" w:rsidRDefault="00AB4FEB">
                        <w:pPr>
                          <w:spacing w:before="18" w:line="224" w:lineRule="exact"/>
                          <w:ind w:right="-113"/>
                        </w:pPr>
                        <w:r w:rsidRPr="00C3230D">
                          <w:rPr>
                            <w:color w:val="000000"/>
                            <w:spacing w:val="4"/>
                            <w:sz w:val="19"/>
                            <w:szCs w:val="19"/>
                          </w:rPr>
                          <w:t xml:space="preserve">Orqanizmin bütün </w:t>
                        </w:r>
                        <w:r w:rsidRPr="00C3230D">
                          <w:rPr>
                            <w:color w:val="000000"/>
                            <w:spacing w:val="11"/>
                            <w:sz w:val="19"/>
                            <w:szCs w:val="19"/>
                          </w:rPr>
                          <w:t xml:space="preserve"> </w:t>
                        </w:r>
                        <w:r>
                          <w:br/>
                        </w:r>
                        <w:r w:rsidRPr="00C3230D">
                          <w:rPr>
                            <w:color w:val="000000"/>
                            <w:spacing w:val="4"/>
                            <w:sz w:val="19"/>
                            <w:szCs w:val="19"/>
                          </w:rPr>
                          <w:t xml:space="preserve">hüceyrələri </w:t>
                        </w:r>
                      </w:p>
                    </w:tc>
                  </w:tr>
                </w:tbl>
                <w:p w:rsidR="00AB4FEB" w:rsidRDefault="00AB4FEB"/>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sorulması proseslərini gücləndirir.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Məməlilərdə yeganə amin turşusu ilə bir-birindən fərqlənən iki  ADH </w:t>
      </w:r>
      <w:r w:rsidRPr="00AB4FEB">
        <w:rPr>
          <w:rFonts w:cstheme="minorHAnsi"/>
          <w:sz w:val="28"/>
          <w:szCs w:val="28"/>
          <w:lang w:val="en-US"/>
        </w:rPr>
        <w:tab/>
        <w:t xml:space="preserve">forması </w:t>
      </w:r>
      <w:r w:rsidRPr="00AB4FEB">
        <w:rPr>
          <w:rFonts w:cstheme="minorHAnsi"/>
          <w:sz w:val="28"/>
          <w:szCs w:val="28"/>
          <w:lang w:val="en-US"/>
        </w:rPr>
        <w:tab/>
        <w:t xml:space="preserve">aşkar </w:t>
      </w:r>
      <w:r w:rsidRPr="00AB4FEB">
        <w:rPr>
          <w:rFonts w:cstheme="minorHAnsi"/>
          <w:sz w:val="28"/>
          <w:szCs w:val="28"/>
          <w:lang w:val="en-US"/>
        </w:rPr>
        <w:tab/>
        <w:t xml:space="preserve">olunmuşdur. </w:t>
      </w:r>
      <w:r w:rsidRPr="00AB4FEB">
        <w:rPr>
          <w:rFonts w:cstheme="minorHAnsi"/>
          <w:sz w:val="28"/>
          <w:szCs w:val="28"/>
          <w:lang w:val="en-US"/>
        </w:rPr>
        <w:tab/>
        <w:t xml:space="preserve">Lizin-vazopressin </w:t>
      </w:r>
      <w:r w:rsidRPr="00AB4FEB">
        <w:rPr>
          <w:rFonts w:cstheme="minorHAnsi"/>
          <w:sz w:val="28"/>
          <w:szCs w:val="28"/>
          <w:lang w:val="en-US"/>
        </w:rPr>
        <w:tab/>
        <w:t xml:space="preserve">donuz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begemotda, arginin – vazopressin isə digər məməli heyvanlarda  aşkar </w:t>
      </w:r>
      <w:r w:rsidRPr="00AB4FEB">
        <w:rPr>
          <w:rFonts w:cstheme="minorHAnsi"/>
          <w:sz w:val="28"/>
          <w:szCs w:val="28"/>
          <w:lang w:val="en-US"/>
        </w:rPr>
        <w:tab/>
        <w:t xml:space="preserve">edilmişdir. </w:t>
      </w:r>
      <w:r w:rsidRPr="00AB4FEB">
        <w:rPr>
          <w:rFonts w:cstheme="minorHAnsi"/>
          <w:sz w:val="28"/>
          <w:szCs w:val="28"/>
          <w:lang w:val="en-US"/>
        </w:rPr>
        <w:tab/>
        <w:t xml:space="preserve">İtin </w:t>
      </w:r>
      <w:r w:rsidRPr="00AB4FEB">
        <w:rPr>
          <w:rFonts w:cstheme="minorHAnsi"/>
          <w:sz w:val="28"/>
          <w:szCs w:val="28"/>
          <w:lang w:val="en-US"/>
        </w:rPr>
        <w:tab/>
        <w:t xml:space="preserve">arginin-vazopressini </w:t>
      </w:r>
      <w:r w:rsidRPr="00AB4FEB">
        <w:rPr>
          <w:rFonts w:cstheme="minorHAnsi"/>
          <w:sz w:val="28"/>
          <w:szCs w:val="28"/>
          <w:lang w:val="en-US"/>
        </w:rPr>
        <w:tab/>
        <w:t xml:space="preserve">donuzun </w:t>
      </w:r>
      <w:r w:rsidRPr="00AB4FEB">
        <w:rPr>
          <w:rFonts w:cstheme="minorHAnsi"/>
          <w:sz w:val="28"/>
          <w:szCs w:val="28"/>
          <w:lang w:val="en-US"/>
        </w:rPr>
        <w:tab/>
        <w:t xml:space="preserve">lizin-vazo-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pressindən 6 dəfə daha güclü effektə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Hipofizin aralıq payının endokrin funksiyaları. Hipofizin ar-  alıq payında aşağısəviyyəli onurğalı heyvanların rəng çalarlarının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dəyişməsinin tənzimlənməsində iştirak edən melanositistimullaş-  dıran </w:t>
      </w:r>
      <w:r w:rsidRPr="00AB4FEB">
        <w:rPr>
          <w:rFonts w:cstheme="minorHAnsi"/>
          <w:sz w:val="28"/>
          <w:szCs w:val="28"/>
          <w:lang w:val="en-US"/>
        </w:rPr>
        <w:tab/>
        <w:t xml:space="preserve">hormon </w:t>
      </w:r>
      <w:r w:rsidRPr="00AB4FEB">
        <w:rPr>
          <w:rFonts w:cstheme="minorHAnsi"/>
          <w:sz w:val="28"/>
          <w:szCs w:val="28"/>
          <w:lang w:val="en-US"/>
        </w:rPr>
        <w:tab/>
        <w:t xml:space="preserve">– </w:t>
      </w:r>
      <w:r w:rsidRPr="00AB4FEB">
        <w:rPr>
          <w:rFonts w:cstheme="minorHAnsi"/>
          <w:sz w:val="28"/>
          <w:szCs w:val="28"/>
          <w:lang w:val="en-US"/>
        </w:rPr>
        <w:tab/>
        <w:t xml:space="preserve">intermedin </w:t>
      </w:r>
      <w:r w:rsidRPr="00AB4FEB">
        <w:rPr>
          <w:rFonts w:cstheme="minorHAnsi"/>
          <w:sz w:val="28"/>
          <w:szCs w:val="28"/>
          <w:lang w:val="en-US"/>
        </w:rPr>
        <w:tab/>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MSH </w:t>
      </w:r>
      <w:r w:rsidRPr="00AB4FEB">
        <w:rPr>
          <w:rFonts w:cstheme="minorHAnsi"/>
          <w:sz w:val="28"/>
          <w:szCs w:val="28"/>
          <w:lang w:val="en-US"/>
        </w:rPr>
        <w:tab/>
      </w:r>
      <w:r w:rsidRPr="00AB4FEB">
        <w:rPr>
          <w:rFonts w:cstheme="minorHAnsi"/>
          <w:sz w:val="28"/>
          <w:szCs w:val="28"/>
          <w:lang w:val="en-US"/>
        </w:rPr>
        <w:tab/>
        <w:t xml:space="preserve">melanforlara  piqmentin </w:t>
      </w:r>
      <w:r w:rsidRPr="00AB4FEB">
        <w:rPr>
          <w:rFonts w:cstheme="minorHAnsi"/>
          <w:sz w:val="28"/>
          <w:szCs w:val="28"/>
          <w:lang w:val="en-US"/>
        </w:rPr>
        <w:tab/>
        <w:t xml:space="preserve">yayılmasına </w:t>
      </w:r>
      <w:r w:rsidRPr="00AB4FEB">
        <w:rPr>
          <w:rFonts w:cstheme="minorHAnsi"/>
          <w:sz w:val="28"/>
          <w:szCs w:val="28"/>
          <w:lang w:val="en-US"/>
        </w:rPr>
        <w:tab/>
        <w:t xml:space="preserve">şərait </w:t>
      </w:r>
      <w:r w:rsidRPr="00AB4FEB">
        <w:rPr>
          <w:rFonts w:cstheme="minorHAnsi"/>
          <w:sz w:val="28"/>
          <w:szCs w:val="28"/>
          <w:lang w:val="en-US"/>
        </w:rPr>
        <w:tab/>
        <w:t xml:space="preserve">yaradaraq, </w:t>
      </w:r>
      <w:r w:rsidRPr="00AB4FEB">
        <w:rPr>
          <w:rFonts w:cstheme="minorHAnsi"/>
          <w:sz w:val="28"/>
          <w:szCs w:val="28"/>
          <w:lang w:val="en-US"/>
        </w:rPr>
        <w:tab/>
        <w:t xml:space="preserve">xüsusilə </w:t>
      </w:r>
      <w:r w:rsidRPr="00AB4FEB">
        <w:rPr>
          <w:rFonts w:cstheme="minorHAnsi"/>
          <w:sz w:val="28"/>
          <w:szCs w:val="28"/>
          <w:lang w:val="en-US"/>
        </w:rPr>
        <w:tab/>
        <w:t xml:space="preserve">balıqlarda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suda-quruda yaşayanlarda yeni piqmentin təşkilini stimullaşdırır.  İntermedinin </w:t>
      </w:r>
      <w:r w:rsidRPr="00AB4FEB">
        <w:rPr>
          <w:rFonts w:cstheme="minorHAnsi"/>
          <w:sz w:val="28"/>
          <w:szCs w:val="28"/>
          <w:lang w:val="en-US"/>
        </w:rPr>
        <w:tab/>
        <w:t xml:space="preserve">orqanizmə </w:t>
      </w:r>
      <w:r w:rsidRPr="00AB4FEB">
        <w:rPr>
          <w:rFonts w:cstheme="minorHAnsi"/>
          <w:sz w:val="28"/>
          <w:szCs w:val="28"/>
          <w:lang w:val="en-US"/>
        </w:rPr>
        <w:tab/>
        <w:t xml:space="preserve">daxil </w:t>
      </w:r>
      <w:r w:rsidRPr="00AB4FEB">
        <w:rPr>
          <w:rFonts w:cstheme="minorHAnsi"/>
          <w:sz w:val="28"/>
          <w:szCs w:val="28"/>
          <w:lang w:val="en-US"/>
        </w:rPr>
        <w:tab/>
        <w:t xml:space="preserve">edilməsi </w:t>
      </w:r>
      <w:r w:rsidRPr="00AB4FEB">
        <w:rPr>
          <w:rFonts w:cstheme="minorHAnsi"/>
          <w:sz w:val="28"/>
          <w:szCs w:val="28"/>
          <w:lang w:val="en-US"/>
        </w:rPr>
        <w:tab/>
        <w:t xml:space="preserve">dərinin </w:t>
      </w:r>
      <w:r w:rsidRPr="00AB4FEB">
        <w:rPr>
          <w:rFonts w:cstheme="minorHAnsi"/>
          <w:sz w:val="28"/>
          <w:szCs w:val="28"/>
          <w:lang w:val="en-US"/>
        </w:rPr>
        <w:tab/>
        <w:t xml:space="preserve">qaralması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nəticələnir. İntermedin 13 amin turşusundan ibarət komponentdir:  onun müxtəlif heyvanların hipofizində tərkibi müxtəlif olur. Belə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w:t>
      </w:r>
      <w:r w:rsidRPr="00AB4FEB">
        <w:rPr>
          <w:rFonts w:cstheme="minorHAnsi"/>
          <w:sz w:val="28"/>
          <w:szCs w:val="28"/>
          <w:lang w:val="en-US"/>
        </w:rPr>
        <w:tab/>
        <w:t xml:space="preserve">qurbağanın </w:t>
      </w:r>
      <w:r w:rsidRPr="00AB4FEB">
        <w:rPr>
          <w:rFonts w:cstheme="minorHAnsi"/>
          <w:sz w:val="28"/>
          <w:szCs w:val="28"/>
          <w:lang w:val="en-US"/>
        </w:rPr>
        <w:tab/>
        <w:t xml:space="preserve">hipofizində </w:t>
      </w:r>
      <w:r w:rsidRPr="00AB4FEB">
        <w:rPr>
          <w:rFonts w:cstheme="minorHAnsi"/>
          <w:sz w:val="28"/>
          <w:szCs w:val="28"/>
          <w:lang w:val="en-US"/>
        </w:rPr>
        <w:tab/>
        <w:t xml:space="preserve">intermedinin </w:t>
      </w:r>
      <w:r w:rsidRPr="00AB4FEB">
        <w:rPr>
          <w:rFonts w:cstheme="minorHAnsi"/>
          <w:sz w:val="28"/>
          <w:szCs w:val="28"/>
          <w:lang w:val="en-US"/>
        </w:rPr>
        <w:tab/>
        <w:t xml:space="preserve">miqdarı </w:t>
      </w:r>
      <w:r w:rsidRPr="00AB4FEB">
        <w:rPr>
          <w:rFonts w:cstheme="minorHAnsi"/>
          <w:sz w:val="28"/>
          <w:szCs w:val="28"/>
          <w:lang w:val="en-US"/>
        </w:rPr>
        <w:tab/>
        <w:t xml:space="preserve">500.000 </w:t>
      </w:r>
      <w:r w:rsidRPr="00AB4FEB">
        <w:rPr>
          <w:rFonts w:cstheme="minorHAnsi"/>
          <w:sz w:val="28"/>
          <w:szCs w:val="28"/>
          <w:lang w:val="en-US"/>
        </w:rPr>
        <w:tab/>
        <w:t xml:space="preserve">vahid  təşkil </w:t>
      </w:r>
      <w:r w:rsidRPr="00AB4FEB">
        <w:rPr>
          <w:rFonts w:cstheme="minorHAnsi"/>
          <w:sz w:val="28"/>
          <w:szCs w:val="28"/>
          <w:lang w:val="en-US"/>
        </w:rPr>
        <w:tab/>
        <w:t xml:space="preserve">etdiyi </w:t>
      </w:r>
      <w:r w:rsidRPr="00AB4FEB">
        <w:rPr>
          <w:rFonts w:cstheme="minorHAnsi"/>
          <w:sz w:val="28"/>
          <w:szCs w:val="28"/>
          <w:lang w:val="en-US"/>
        </w:rPr>
        <w:tab/>
        <w:t xml:space="preserve">halda, </w:t>
      </w:r>
      <w:r w:rsidRPr="00AB4FEB">
        <w:rPr>
          <w:rFonts w:cstheme="minorHAnsi"/>
          <w:sz w:val="28"/>
          <w:szCs w:val="28"/>
          <w:lang w:val="en-US"/>
        </w:rPr>
        <w:tab/>
        <w:t xml:space="preserve">siçovulda </w:t>
      </w:r>
      <w:r w:rsidRPr="00AB4FEB">
        <w:rPr>
          <w:rFonts w:cstheme="minorHAnsi"/>
          <w:sz w:val="28"/>
          <w:szCs w:val="28"/>
          <w:lang w:val="en-US"/>
        </w:rPr>
        <w:tab/>
        <w:t xml:space="preserve">400.000, </w:t>
      </w:r>
      <w:r w:rsidRPr="00AB4FEB">
        <w:rPr>
          <w:rFonts w:cstheme="minorHAnsi"/>
          <w:sz w:val="28"/>
          <w:szCs w:val="28"/>
          <w:lang w:val="en-US"/>
        </w:rPr>
        <w:tab/>
        <w:t xml:space="preserve">qoyunda </w:t>
      </w:r>
      <w:r w:rsidRPr="00AB4FEB">
        <w:rPr>
          <w:rFonts w:cstheme="minorHAnsi"/>
          <w:sz w:val="28"/>
          <w:szCs w:val="28"/>
          <w:lang w:val="en-US"/>
        </w:rPr>
        <w:tab/>
        <w:t xml:space="preserve">– </w:t>
      </w:r>
      <w:r w:rsidRPr="00AB4FEB">
        <w:rPr>
          <w:rFonts w:cstheme="minorHAnsi"/>
          <w:sz w:val="28"/>
          <w:szCs w:val="28"/>
          <w:lang w:val="en-US"/>
        </w:rPr>
        <w:tab/>
        <w:t xml:space="preserve">100.000, </w:t>
      </w:r>
      <w:r w:rsidRPr="00AB4FEB">
        <w:rPr>
          <w:rFonts w:cstheme="minorHAnsi"/>
          <w:sz w:val="28"/>
          <w:szCs w:val="28"/>
          <w:lang w:val="en-US"/>
        </w:rPr>
        <w:tab/>
        <w:t xml:space="preserve">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banda </w:t>
      </w:r>
      <w:r w:rsidRPr="00AB4FEB">
        <w:rPr>
          <w:rFonts w:cstheme="minorHAnsi"/>
          <w:sz w:val="28"/>
          <w:szCs w:val="28"/>
          <w:lang w:val="en-US"/>
        </w:rPr>
        <w:tab/>
        <w:t xml:space="preserve">isə </w:t>
      </w:r>
      <w:r w:rsidRPr="00AB4FEB">
        <w:rPr>
          <w:rFonts w:cstheme="minorHAnsi"/>
          <w:sz w:val="28"/>
          <w:szCs w:val="28"/>
          <w:lang w:val="en-US"/>
        </w:rPr>
        <w:tab/>
        <w:t xml:space="preserve">600.000 </w:t>
      </w:r>
      <w:r w:rsidRPr="00AB4FEB">
        <w:rPr>
          <w:rFonts w:cstheme="minorHAnsi"/>
          <w:sz w:val="28"/>
          <w:szCs w:val="28"/>
          <w:lang w:val="en-US"/>
        </w:rPr>
        <w:tab/>
        <w:t xml:space="preserve">vahid </w:t>
      </w:r>
      <w:r w:rsidRPr="00AB4FEB">
        <w:rPr>
          <w:rFonts w:cstheme="minorHAnsi"/>
          <w:sz w:val="28"/>
          <w:szCs w:val="28"/>
          <w:lang w:val="en-US"/>
        </w:rPr>
        <w:tab/>
        <w:t xml:space="preserve">olur. </w:t>
      </w:r>
      <w:r w:rsidRPr="00AB4FEB">
        <w:rPr>
          <w:rFonts w:cstheme="minorHAnsi"/>
          <w:sz w:val="28"/>
          <w:szCs w:val="28"/>
          <w:lang w:val="en-US"/>
        </w:rPr>
        <w:tab/>
        <w:t xml:space="preserve">MSH </w:t>
      </w:r>
      <w:r w:rsidRPr="00AB4FEB">
        <w:rPr>
          <w:rFonts w:cstheme="minorHAnsi"/>
          <w:sz w:val="28"/>
          <w:szCs w:val="28"/>
          <w:lang w:val="en-US"/>
        </w:rPr>
        <w:tab/>
        <w:t xml:space="preserve">ifrazı </w:t>
      </w:r>
      <w:r w:rsidRPr="00AB4FEB">
        <w:rPr>
          <w:rFonts w:cstheme="minorHAnsi"/>
          <w:sz w:val="28"/>
          <w:szCs w:val="28"/>
          <w:lang w:val="en-US"/>
        </w:rPr>
        <w:tab/>
        <w:t xml:space="preserve">qlükoproteidlər  vasitəsilə dayandırılır.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əməlilərin </w:t>
      </w:r>
      <w:r w:rsidRPr="00AB4FEB">
        <w:rPr>
          <w:rFonts w:cstheme="minorHAnsi"/>
          <w:sz w:val="28"/>
          <w:szCs w:val="28"/>
          <w:lang w:val="en-US"/>
        </w:rPr>
        <w:tab/>
      </w:r>
      <w:r w:rsidRPr="00AB4FEB">
        <w:rPr>
          <w:rFonts w:cstheme="minorHAnsi"/>
          <w:sz w:val="28"/>
          <w:szCs w:val="28"/>
          <w:lang w:val="en-US"/>
        </w:rPr>
        <w:tab/>
        <w:t xml:space="preserve">rənglərinin </w:t>
      </w:r>
      <w:r w:rsidRPr="00AB4FEB">
        <w:rPr>
          <w:rFonts w:cstheme="minorHAnsi"/>
          <w:sz w:val="28"/>
          <w:szCs w:val="28"/>
          <w:lang w:val="en-US"/>
        </w:rPr>
        <w:tab/>
      </w:r>
      <w:r w:rsidRPr="00AB4FEB">
        <w:rPr>
          <w:rFonts w:cstheme="minorHAnsi"/>
          <w:sz w:val="28"/>
          <w:szCs w:val="28"/>
          <w:lang w:val="en-US"/>
        </w:rPr>
        <w:tab/>
        <w:t xml:space="preserve">mövsümü </w:t>
      </w:r>
      <w:r w:rsidRPr="00AB4FEB">
        <w:rPr>
          <w:rFonts w:cstheme="minorHAnsi"/>
          <w:sz w:val="28"/>
          <w:szCs w:val="28"/>
          <w:lang w:val="en-US"/>
        </w:rPr>
        <w:tab/>
        <w:t xml:space="preserve">olaraq  dəyişilməsində </w:t>
      </w:r>
      <w:r w:rsidRPr="00AB4FEB">
        <w:rPr>
          <w:rFonts w:cstheme="minorHAnsi"/>
          <w:sz w:val="28"/>
          <w:szCs w:val="28"/>
          <w:lang w:val="en-US"/>
        </w:rPr>
        <w:tab/>
        <w:t xml:space="preserve">digər </w:t>
      </w:r>
      <w:r w:rsidRPr="00AB4FEB">
        <w:rPr>
          <w:rFonts w:cstheme="minorHAnsi"/>
          <w:sz w:val="28"/>
          <w:szCs w:val="28"/>
          <w:lang w:val="en-US"/>
        </w:rPr>
        <w:tab/>
        <w:t xml:space="preserve">orqanlar </w:t>
      </w:r>
      <w:r w:rsidRPr="00AB4FEB">
        <w:rPr>
          <w:rFonts w:cstheme="minorHAnsi"/>
          <w:sz w:val="28"/>
          <w:szCs w:val="28"/>
          <w:lang w:val="en-US"/>
        </w:rPr>
        <w:tab/>
        <w:t xml:space="preserve">ilə </w:t>
      </w:r>
      <w:r w:rsidRPr="00AB4FEB">
        <w:rPr>
          <w:rFonts w:cstheme="minorHAnsi"/>
          <w:sz w:val="28"/>
          <w:szCs w:val="28"/>
          <w:lang w:val="en-US"/>
        </w:rPr>
        <w:tab/>
        <w:t xml:space="preserve">birlikdə </w:t>
      </w:r>
      <w:r w:rsidRPr="00AB4FEB">
        <w:rPr>
          <w:rFonts w:cstheme="minorHAnsi"/>
          <w:sz w:val="28"/>
          <w:szCs w:val="28"/>
          <w:lang w:val="en-US"/>
        </w:rPr>
        <w:tab/>
        <w:t xml:space="preserve">MSH </w:t>
      </w:r>
      <w:r w:rsidRPr="00AB4FEB">
        <w:rPr>
          <w:rFonts w:cstheme="minorHAnsi"/>
          <w:sz w:val="28"/>
          <w:szCs w:val="28"/>
          <w:lang w:val="en-US"/>
        </w:rPr>
        <w:tab/>
        <w:t xml:space="preserve">hasil </w:t>
      </w:r>
      <w:r w:rsidRPr="00AB4FEB">
        <w:rPr>
          <w:rFonts w:cstheme="minorHAnsi"/>
          <w:sz w:val="28"/>
          <w:szCs w:val="28"/>
          <w:lang w:val="en-US"/>
        </w:rPr>
        <w:tab/>
        <w:t xml:space="preserve">edən </w:t>
      </w:r>
      <w:r w:rsidRPr="00AB4FEB">
        <w:rPr>
          <w:rFonts w:cstheme="minorHAnsi"/>
          <w:sz w:val="28"/>
          <w:szCs w:val="28"/>
          <w:lang w:val="en-US"/>
        </w:rPr>
        <w:tab/>
        <w:t xml:space="preserve">hi-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pofizin iştirak etməsinə dair fikir söyləməyə əsas verir.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7.14. Hipofizin ön payının endokrin funksiyaları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köməyi </w:t>
      </w:r>
      <w:r w:rsidRPr="00AB4FEB">
        <w:rPr>
          <w:rFonts w:cstheme="minorHAnsi"/>
          <w:sz w:val="28"/>
          <w:szCs w:val="28"/>
          <w:lang w:val="en-US"/>
        </w:rPr>
        <w:tab/>
        <w:t xml:space="preserve">ilə </w:t>
      </w:r>
      <w:r w:rsidRPr="00AB4FEB">
        <w:rPr>
          <w:rFonts w:cstheme="minorHAnsi"/>
          <w:sz w:val="28"/>
          <w:szCs w:val="28"/>
          <w:lang w:val="en-US"/>
        </w:rPr>
        <w:tab/>
        <w:t xml:space="preserve">adenohipofizin </w:t>
      </w:r>
      <w:r w:rsidRPr="00AB4FEB">
        <w:rPr>
          <w:rFonts w:cstheme="minorHAnsi"/>
          <w:sz w:val="28"/>
          <w:szCs w:val="28"/>
          <w:lang w:val="en-US"/>
        </w:rPr>
        <w:tab/>
        <w:t xml:space="preserve">3 </w:t>
      </w:r>
      <w:r w:rsidRPr="00AB4FEB">
        <w:rPr>
          <w:rFonts w:cstheme="minorHAnsi"/>
          <w:sz w:val="28"/>
          <w:szCs w:val="28"/>
          <w:lang w:val="en-US"/>
        </w:rPr>
        <w:tab/>
        <w:t xml:space="preserve">tip </w:t>
      </w:r>
      <w:r w:rsidRPr="00AB4FEB">
        <w:rPr>
          <w:rFonts w:cstheme="minorHAnsi"/>
          <w:sz w:val="28"/>
          <w:szCs w:val="28"/>
          <w:lang w:val="en-US"/>
        </w:rPr>
        <w:tab/>
        <w:t xml:space="preserve">hüceyrədən </w:t>
      </w:r>
      <w:r w:rsidRPr="00AB4FEB">
        <w:rPr>
          <w:rFonts w:cstheme="minorHAnsi"/>
          <w:sz w:val="28"/>
          <w:szCs w:val="28"/>
          <w:lang w:val="en-US"/>
        </w:rPr>
        <w:tab/>
        <w:t xml:space="preserve">əmələ </w:t>
      </w:r>
      <w:r w:rsidRPr="00AB4FEB">
        <w:rPr>
          <w:rFonts w:cstheme="minorHAnsi"/>
          <w:sz w:val="28"/>
          <w:szCs w:val="28"/>
          <w:lang w:val="en-US"/>
        </w:rPr>
        <w:tab/>
        <w:t xml:space="preserve">gəldiyini  müəyyən etmişlər.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w:t>
      </w:r>
      <w:r w:rsidRPr="00AB4FEB">
        <w:rPr>
          <w:rFonts w:cstheme="minorHAnsi"/>
          <w:sz w:val="28"/>
          <w:szCs w:val="28"/>
          <w:lang w:val="en-US"/>
        </w:rPr>
        <w:tab/>
        <w:t xml:space="preserve">Asidofid </w:t>
      </w:r>
      <w:r w:rsidRPr="00AB4FEB">
        <w:rPr>
          <w:rFonts w:cstheme="minorHAnsi"/>
          <w:sz w:val="28"/>
          <w:szCs w:val="28"/>
          <w:lang w:val="en-US"/>
        </w:rPr>
        <w:tab/>
        <w:t xml:space="preserve">hüceyrələr </w:t>
      </w:r>
      <w:r w:rsidRPr="00AB4FEB">
        <w:rPr>
          <w:rFonts w:cstheme="minorHAnsi"/>
          <w:sz w:val="28"/>
          <w:szCs w:val="28"/>
          <w:lang w:val="en-US"/>
        </w:rPr>
        <w:tab/>
        <w:t xml:space="preserve">– </w:t>
      </w:r>
      <w:r w:rsidRPr="00AB4FEB">
        <w:rPr>
          <w:rFonts w:cstheme="minorHAnsi"/>
          <w:sz w:val="28"/>
          <w:szCs w:val="28"/>
          <w:lang w:val="en-US"/>
        </w:rPr>
        <w:tab/>
        <w:t xml:space="preserve">turş </w:t>
      </w:r>
      <w:r w:rsidRPr="00AB4FEB">
        <w:rPr>
          <w:rFonts w:cstheme="minorHAnsi"/>
          <w:sz w:val="28"/>
          <w:szCs w:val="28"/>
          <w:lang w:val="en-US"/>
        </w:rPr>
        <w:tab/>
        <w:t xml:space="preserve">rənglə </w:t>
      </w:r>
      <w:r w:rsidRPr="00AB4FEB">
        <w:rPr>
          <w:rFonts w:cstheme="minorHAnsi"/>
          <w:sz w:val="28"/>
          <w:szCs w:val="28"/>
          <w:lang w:val="en-US"/>
        </w:rPr>
        <w:tab/>
        <w:t xml:space="preserve">boyanır. </w:t>
      </w:r>
      <w:r w:rsidRPr="00AB4FEB">
        <w:rPr>
          <w:rFonts w:cstheme="minorHAnsi"/>
          <w:sz w:val="28"/>
          <w:szCs w:val="28"/>
          <w:lang w:val="en-US"/>
        </w:rPr>
        <w:tab/>
        <w:t xml:space="preserve">Samotrop </w:t>
      </w:r>
      <w:r w:rsidRPr="00AB4FEB">
        <w:rPr>
          <w:rFonts w:cstheme="minorHAnsi"/>
          <w:sz w:val="28"/>
          <w:szCs w:val="28"/>
          <w:lang w:val="en-US"/>
        </w:rPr>
        <w:tab/>
        <w:t xml:space="preserve">və  prolaktin hormonlarını sintez edirlər.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w:t>
      </w:r>
      <w:r w:rsidRPr="00AB4FEB">
        <w:rPr>
          <w:rFonts w:cstheme="minorHAnsi"/>
          <w:sz w:val="28"/>
          <w:szCs w:val="28"/>
          <w:lang w:val="en-US"/>
        </w:rPr>
        <w:tab/>
        <w:t xml:space="preserve">Bozafil </w:t>
      </w:r>
      <w:r w:rsidRPr="00AB4FEB">
        <w:rPr>
          <w:rFonts w:cstheme="minorHAnsi"/>
          <w:sz w:val="28"/>
          <w:szCs w:val="28"/>
          <w:lang w:val="en-US"/>
        </w:rPr>
        <w:tab/>
        <w:t xml:space="preserve">hüceyrələr </w:t>
      </w:r>
      <w:r w:rsidRPr="00AB4FEB">
        <w:rPr>
          <w:rFonts w:cstheme="minorHAnsi"/>
          <w:sz w:val="28"/>
          <w:szCs w:val="28"/>
          <w:lang w:val="en-US"/>
        </w:rPr>
        <w:tab/>
        <w:t xml:space="preserve">– </w:t>
      </w:r>
      <w:r w:rsidRPr="00AB4FEB">
        <w:rPr>
          <w:rFonts w:cstheme="minorHAnsi"/>
          <w:sz w:val="28"/>
          <w:szCs w:val="28"/>
          <w:lang w:val="en-US"/>
        </w:rPr>
        <w:tab/>
        <w:t xml:space="preserve">qələvi </w:t>
      </w:r>
      <w:r w:rsidRPr="00AB4FEB">
        <w:rPr>
          <w:rFonts w:cstheme="minorHAnsi"/>
          <w:sz w:val="28"/>
          <w:szCs w:val="28"/>
          <w:lang w:val="en-US"/>
        </w:rPr>
        <w:tab/>
      </w:r>
      <w:r w:rsidRPr="00AB4FEB">
        <w:rPr>
          <w:rFonts w:cstheme="minorHAnsi"/>
          <w:sz w:val="28"/>
          <w:szCs w:val="28"/>
          <w:lang w:val="en-US"/>
        </w:rPr>
        <w:tab/>
        <w:t xml:space="preserve">rənglə </w:t>
      </w:r>
      <w:r w:rsidRPr="00AB4FEB">
        <w:rPr>
          <w:rFonts w:cstheme="minorHAnsi"/>
          <w:sz w:val="28"/>
          <w:szCs w:val="28"/>
          <w:lang w:val="en-US"/>
        </w:rPr>
        <w:tab/>
        <w:t xml:space="preserve">boyanır. </w:t>
      </w:r>
      <w:r w:rsidRPr="00AB4FEB">
        <w:rPr>
          <w:rFonts w:cstheme="minorHAnsi"/>
          <w:sz w:val="28"/>
          <w:szCs w:val="28"/>
          <w:lang w:val="en-US"/>
        </w:rPr>
        <w:tab/>
        <w:t xml:space="preserve">Adrenokor-  tikotrop, </w:t>
      </w:r>
      <w:r w:rsidRPr="00AB4FEB">
        <w:rPr>
          <w:rFonts w:cstheme="minorHAnsi"/>
          <w:sz w:val="28"/>
          <w:szCs w:val="28"/>
          <w:lang w:val="en-US"/>
        </w:rPr>
        <w:tab/>
        <w:t xml:space="preserve">triotrop </w:t>
      </w:r>
      <w:r w:rsidRPr="00AB4FEB">
        <w:rPr>
          <w:rFonts w:cstheme="minorHAnsi"/>
          <w:sz w:val="28"/>
          <w:szCs w:val="28"/>
          <w:lang w:val="en-US"/>
        </w:rPr>
        <w:tab/>
        <w:t xml:space="preserve">və </w:t>
      </w:r>
      <w:r w:rsidRPr="00AB4FEB">
        <w:rPr>
          <w:rFonts w:cstheme="minorHAnsi"/>
          <w:sz w:val="28"/>
          <w:szCs w:val="28"/>
          <w:lang w:val="en-US"/>
        </w:rPr>
        <w:tab/>
        <w:t xml:space="preserve">qonadotrop </w:t>
      </w:r>
      <w:r w:rsidRPr="00AB4FEB">
        <w:rPr>
          <w:rFonts w:cstheme="minorHAnsi"/>
          <w:sz w:val="28"/>
          <w:szCs w:val="28"/>
          <w:lang w:val="en-US"/>
        </w:rPr>
        <w:tab/>
        <w:t xml:space="preserve">(follikulu </w:t>
      </w:r>
      <w:r w:rsidRPr="00AB4FEB">
        <w:rPr>
          <w:rFonts w:cstheme="minorHAnsi"/>
          <w:sz w:val="28"/>
          <w:szCs w:val="28"/>
          <w:lang w:val="en-US"/>
        </w:rPr>
        <w:tab/>
        <w:t xml:space="preserve">stimulə </w:t>
      </w:r>
      <w:r w:rsidRPr="00AB4FEB">
        <w:rPr>
          <w:rFonts w:cstheme="minorHAnsi"/>
          <w:sz w:val="28"/>
          <w:szCs w:val="28"/>
          <w:lang w:val="en-US"/>
        </w:rPr>
        <w:tab/>
        <w:t xml:space="preserve">edən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lüteyinləşdirici) hormonlar hazırlayır.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3. </w:t>
      </w:r>
      <w:r w:rsidRPr="00AB4FEB">
        <w:rPr>
          <w:rFonts w:cstheme="minorHAnsi"/>
          <w:sz w:val="28"/>
          <w:szCs w:val="28"/>
          <w:lang w:val="en-US"/>
        </w:rPr>
        <w:tab/>
        <w:t xml:space="preserve">Neyrofil-hüceyrələr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xromofob </w:t>
      </w:r>
      <w:r w:rsidRPr="00AB4FEB">
        <w:rPr>
          <w:rFonts w:cstheme="minorHAnsi"/>
          <w:sz w:val="28"/>
          <w:szCs w:val="28"/>
          <w:lang w:val="en-US"/>
        </w:rPr>
        <w:tab/>
        <w:t xml:space="preserve">hüceyrələr, </w:t>
      </w:r>
      <w:r w:rsidRPr="00AB4FEB">
        <w:rPr>
          <w:rFonts w:cstheme="minorHAnsi"/>
          <w:sz w:val="28"/>
          <w:szCs w:val="28"/>
          <w:lang w:val="en-US"/>
        </w:rPr>
        <w:tab/>
        <w:t xml:space="preserve">praktiki  olaraq heç bir rəngləyici ilə boyanmırlar. Hormon ifraz etmirlər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bazafil </w:t>
      </w:r>
      <w:r w:rsidRPr="00AB4FEB">
        <w:rPr>
          <w:rFonts w:cstheme="minorHAnsi"/>
          <w:sz w:val="28"/>
          <w:szCs w:val="28"/>
          <w:lang w:val="en-US"/>
        </w:rPr>
        <w:tab/>
        <w:t xml:space="preserve">hüceyrələrin </w:t>
      </w:r>
      <w:r w:rsidRPr="00AB4FEB">
        <w:rPr>
          <w:rFonts w:cstheme="minorHAnsi"/>
          <w:sz w:val="28"/>
          <w:szCs w:val="28"/>
          <w:lang w:val="en-US"/>
        </w:rPr>
        <w:tab/>
        <w:t xml:space="preserve">sələfi </w:t>
      </w:r>
      <w:r w:rsidRPr="00AB4FEB">
        <w:rPr>
          <w:rFonts w:cstheme="minorHAnsi"/>
          <w:sz w:val="28"/>
          <w:szCs w:val="28"/>
          <w:lang w:val="en-US"/>
        </w:rPr>
        <w:tab/>
        <w:t xml:space="preserve">sayılırlar. </w:t>
      </w:r>
      <w:r w:rsidRPr="00AB4FEB">
        <w:rPr>
          <w:rFonts w:cstheme="minorHAnsi"/>
          <w:sz w:val="28"/>
          <w:szCs w:val="28"/>
          <w:lang w:val="en-US"/>
        </w:rPr>
        <w:tab/>
        <w:t xml:space="preserve">Ön </w:t>
      </w:r>
      <w:r w:rsidRPr="00AB4FEB">
        <w:rPr>
          <w:rFonts w:cstheme="minorHAnsi"/>
          <w:sz w:val="28"/>
          <w:szCs w:val="28"/>
          <w:lang w:val="en-US"/>
        </w:rPr>
        <w:tab/>
        <w:t xml:space="preserve">payın </w:t>
      </w:r>
      <w:r w:rsidRPr="00AB4FEB">
        <w:rPr>
          <w:rFonts w:cstheme="minorHAnsi"/>
          <w:sz w:val="28"/>
          <w:szCs w:val="28"/>
          <w:lang w:val="en-US"/>
        </w:rPr>
        <w:tab/>
        <w:t xml:space="preserve">bütün </w:t>
      </w:r>
      <w:r w:rsidRPr="00AB4FEB">
        <w:rPr>
          <w:rFonts w:cstheme="minorHAnsi"/>
          <w:sz w:val="28"/>
          <w:szCs w:val="28"/>
          <w:lang w:val="en-US"/>
        </w:rPr>
        <w:tab/>
        <w:t xml:space="preserve">hor-  monları zülal təbiətlidir.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w:t>
      </w:r>
      <w:r w:rsidRPr="00AB4FEB">
        <w:rPr>
          <w:rFonts w:cstheme="minorHAnsi"/>
          <w:sz w:val="28"/>
          <w:szCs w:val="28"/>
          <w:lang w:val="en-US"/>
        </w:rPr>
        <w:tab/>
        <w:t xml:space="preserve">ön </w:t>
      </w:r>
      <w:r w:rsidRPr="00AB4FEB">
        <w:rPr>
          <w:rFonts w:cstheme="minorHAnsi"/>
          <w:sz w:val="28"/>
          <w:szCs w:val="28"/>
          <w:lang w:val="en-US"/>
        </w:rPr>
        <w:tab/>
        <w:t xml:space="preserve">pay </w:t>
      </w:r>
      <w:r w:rsidRPr="00AB4FEB">
        <w:rPr>
          <w:rFonts w:cstheme="minorHAnsi"/>
          <w:sz w:val="28"/>
          <w:szCs w:val="28"/>
          <w:lang w:val="en-US"/>
        </w:rPr>
        <w:tab/>
        <w:t xml:space="preserve">6 </w:t>
      </w:r>
      <w:r w:rsidRPr="00AB4FEB">
        <w:rPr>
          <w:rFonts w:cstheme="minorHAnsi"/>
          <w:sz w:val="28"/>
          <w:szCs w:val="28"/>
          <w:lang w:val="en-US"/>
        </w:rPr>
        <w:tab/>
        <w:t xml:space="preserve">hormon </w:t>
      </w:r>
      <w:r w:rsidRPr="00AB4FEB">
        <w:rPr>
          <w:rFonts w:cstheme="minorHAnsi"/>
          <w:sz w:val="28"/>
          <w:szCs w:val="28"/>
          <w:lang w:val="en-US"/>
        </w:rPr>
        <w:tab/>
        <w:t xml:space="preserve">hazırlayır. </w:t>
      </w:r>
      <w:r w:rsidRPr="00AB4FEB">
        <w:rPr>
          <w:rFonts w:cstheme="minorHAnsi"/>
          <w:sz w:val="28"/>
          <w:szCs w:val="28"/>
          <w:lang w:val="en-US"/>
        </w:rPr>
        <w:tab/>
        <w:t xml:space="preserve">Onlar </w:t>
      </w:r>
      <w:r w:rsidRPr="00AB4FEB">
        <w:rPr>
          <w:rFonts w:cstheme="minorHAnsi"/>
          <w:sz w:val="28"/>
          <w:szCs w:val="28"/>
          <w:lang w:val="en-US"/>
        </w:rPr>
        <w:tab/>
        <w:t xml:space="preserve">aşağıdakılardır  (cədvəl 7.2):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Cədvəl 7.2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74" w:space="1751"/>
            <w:col w:w="652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Hipofizin </w:t>
      </w:r>
      <w:r w:rsidRPr="00AB4FEB">
        <w:rPr>
          <w:rFonts w:cstheme="minorHAnsi"/>
          <w:sz w:val="28"/>
          <w:szCs w:val="28"/>
          <w:lang w:val="en-US"/>
        </w:rPr>
        <w:tab/>
        <w:t xml:space="preserve">ön </w:t>
      </w:r>
      <w:r w:rsidRPr="00AB4FEB">
        <w:rPr>
          <w:rFonts w:cstheme="minorHAnsi"/>
          <w:sz w:val="28"/>
          <w:szCs w:val="28"/>
          <w:lang w:val="en-US"/>
        </w:rPr>
        <w:tab/>
        <w:t xml:space="preserve">payının </w:t>
      </w:r>
      <w:r w:rsidRPr="00AB4FEB">
        <w:rPr>
          <w:rFonts w:cstheme="minorHAnsi"/>
          <w:sz w:val="28"/>
          <w:szCs w:val="28"/>
          <w:lang w:val="en-US"/>
        </w:rPr>
        <w:tab/>
        <w:t xml:space="preserve">sistemi. </w:t>
      </w:r>
      <w:r w:rsidRPr="00AB4FEB">
        <w:rPr>
          <w:rFonts w:cstheme="minorHAnsi"/>
          <w:sz w:val="28"/>
          <w:szCs w:val="28"/>
          <w:lang w:val="en-US"/>
        </w:rPr>
        <w:tab/>
        <w:t xml:space="preserve">Embriogenezdə </w:t>
      </w:r>
      <w:r w:rsidRPr="00AB4FEB">
        <w:rPr>
          <w:rFonts w:cstheme="minorHAnsi"/>
          <w:sz w:val="28"/>
          <w:szCs w:val="28"/>
          <w:lang w:val="en-US"/>
        </w:rPr>
        <w:tab/>
        <w:t xml:space="preserve">hipofizin </w:t>
      </w:r>
      <w:r w:rsidRPr="00AB4FEB">
        <w:rPr>
          <w:rFonts w:cstheme="minorHAnsi"/>
          <w:sz w:val="28"/>
          <w:szCs w:val="28"/>
          <w:lang w:val="en-US"/>
        </w:rPr>
        <w:tab/>
        <w:t xml:space="preserve">ön  payı birincili ağız boşluğunun damının çıxıntısından formalaşır.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boşluq Ratki cibi adlanır. Embrional inkişaf prosesində çıxıntı  kəllənin daxilində yerləşir. Bu müəyyən patofizioloji əhəmiyyətə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malikdir. Bu da onunla bağlıdır ki, embrional toxumaların çıxıntı-  ları birincili ağız boşluğundan türk yəhərində yerləşən son yerinə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qədər </w:t>
      </w:r>
      <w:r w:rsidRPr="00AB4FEB">
        <w:rPr>
          <w:rFonts w:cstheme="minorHAnsi"/>
          <w:sz w:val="28"/>
          <w:szCs w:val="28"/>
          <w:lang w:val="en-US"/>
        </w:rPr>
        <w:tab/>
        <w:t xml:space="preserve">olan </w:t>
      </w:r>
      <w:r w:rsidRPr="00AB4FEB">
        <w:rPr>
          <w:rFonts w:cstheme="minorHAnsi"/>
          <w:sz w:val="28"/>
          <w:szCs w:val="28"/>
          <w:lang w:val="en-US"/>
        </w:rPr>
        <w:tab/>
        <w:t xml:space="preserve">yolda </w:t>
      </w:r>
      <w:r w:rsidRPr="00AB4FEB">
        <w:rPr>
          <w:rFonts w:cstheme="minorHAnsi"/>
          <w:sz w:val="28"/>
          <w:szCs w:val="28"/>
          <w:lang w:val="en-US"/>
        </w:rPr>
        <w:tab/>
        <w:t xml:space="preserve">qalıb </w:t>
      </w:r>
      <w:r w:rsidRPr="00AB4FEB">
        <w:rPr>
          <w:rFonts w:cstheme="minorHAnsi"/>
          <w:sz w:val="28"/>
          <w:szCs w:val="28"/>
          <w:lang w:val="en-US"/>
        </w:rPr>
        <w:tab/>
        <w:t xml:space="preserve">sonrakı </w:t>
      </w:r>
      <w:r w:rsidRPr="00AB4FEB">
        <w:rPr>
          <w:rFonts w:cstheme="minorHAnsi"/>
          <w:sz w:val="28"/>
          <w:szCs w:val="28"/>
          <w:lang w:val="en-US"/>
        </w:rPr>
        <w:tab/>
        <w:t xml:space="preserve">yaşlarda </w:t>
      </w:r>
      <w:r w:rsidRPr="00AB4FEB">
        <w:rPr>
          <w:rFonts w:cstheme="minorHAnsi"/>
          <w:sz w:val="28"/>
          <w:szCs w:val="28"/>
          <w:lang w:val="en-US"/>
        </w:rPr>
        <w:tab/>
        <w:t xml:space="preserve">şişlərə </w:t>
      </w:r>
      <w:r w:rsidRPr="00AB4FEB">
        <w:rPr>
          <w:rFonts w:cstheme="minorHAnsi"/>
          <w:sz w:val="28"/>
          <w:szCs w:val="28"/>
          <w:lang w:val="en-US"/>
        </w:rPr>
        <w:tab/>
        <w:t xml:space="preserve">başlanğıc </w:t>
      </w:r>
      <w:r w:rsidRPr="00AB4FEB">
        <w:rPr>
          <w:rFonts w:cstheme="minorHAnsi"/>
          <w:sz w:val="28"/>
          <w:szCs w:val="28"/>
          <w:lang w:val="en-US"/>
        </w:rPr>
        <w:tab/>
        <w:t xml:space="preserve">verə  bilər. Neyroendokrin struktur kimi deyil, ektodermal struktur 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formalaşan </w:t>
      </w:r>
      <w:r w:rsidRPr="00AB4FEB">
        <w:rPr>
          <w:rFonts w:cstheme="minorHAnsi"/>
          <w:sz w:val="28"/>
          <w:szCs w:val="28"/>
          <w:lang w:val="en-US"/>
        </w:rPr>
        <w:tab/>
        <w:t xml:space="preserve">hipofizin </w:t>
      </w:r>
      <w:r w:rsidRPr="00AB4FEB">
        <w:rPr>
          <w:rFonts w:cstheme="minorHAnsi"/>
          <w:sz w:val="28"/>
          <w:szCs w:val="28"/>
          <w:lang w:val="en-US"/>
        </w:rPr>
        <w:tab/>
        <w:t xml:space="preserve">ön </w:t>
      </w:r>
      <w:r w:rsidRPr="00AB4FEB">
        <w:rPr>
          <w:rFonts w:cstheme="minorHAnsi"/>
          <w:sz w:val="28"/>
          <w:szCs w:val="28"/>
          <w:lang w:val="en-US"/>
        </w:rPr>
        <w:tab/>
        <w:t xml:space="preserve">payı </w:t>
      </w:r>
      <w:r w:rsidRPr="00AB4FEB">
        <w:rPr>
          <w:rFonts w:cstheme="minorHAnsi"/>
          <w:sz w:val="28"/>
          <w:szCs w:val="28"/>
          <w:lang w:val="en-US"/>
        </w:rPr>
        <w:tab/>
        <w:t xml:space="preserve">vəzili </w:t>
      </w:r>
      <w:r w:rsidRPr="00AB4FEB">
        <w:rPr>
          <w:rFonts w:cstheme="minorHAnsi"/>
          <w:sz w:val="28"/>
          <w:szCs w:val="28"/>
          <w:lang w:val="en-US"/>
        </w:rPr>
        <w:tab/>
        <w:t xml:space="preserve">epitel </w:t>
      </w:r>
      <w:r w:rsidRPr="00AB4FEB">
        <w:rPr>
          <w:rFonts w:cstheme="minorHAnsi"/>
          <w:sz w:val="28"/>
          <w:szCs w:val="28"/>
          <w:lang w:val="en-US"/>
        </w:rPr>
        <w:tab/>
        <w:t xml:space="preserve">xarakterinə </w:t>
      </w:r>
      <w:r w:rsidRPr="00AB4FEB">
        <w:rPr>
          <w:rFonts w:cstheme="minorHAnsi"/>
          <w:sz w:val="28"/>
          <w:szCs w:val="28"/>
          <w:lang w:val="en-US"/>
        </w:rPr>
        <w:tab/>
        <w:t xml:space="preserve">malikdir.  Adenohipofiz adı da buradan götürülüb. Sadə histoloji metodların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Qlandotrop hormonlar. Bu 4 hormonun hədəf orqanı endokrin  vəzilər olduğu üçün onları qlandotrop hormonlar adlandırırlar.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hormonlar vəzilərin aktivliyini stimulə edir. Hədəf orqanlarından  biri də qalxanabənzər vəzidir ki, aktivliyi TTH ilə stimulə edilir.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AKTH isə böyrəküstü vəzin qabıq maddəsini stimulə edir. FSH və  LH </w:t>
      </w:r>
      <w:r w:rsidRPr="00AB4FEB">
        <w:rPr>
          <w:rFonts w:cstheme="minorHAnsi"/>
          <w:sz w:val="28"/>
          <w:szCs w:val="28"/>
          <w:lang w:val="en-US"/>
        </w:rPr>
        <w:tab/>
        <w:t xml:space="preserve">isə </w:t>
      </w:r>
      <w:r w:rsidRPr="00AB4FEB">
        <w:rPr>
          <w:rFonts w:cstheme="minorHAnsi"/>
          <w:sz w:val="28"/>
          <w:szCs w:val="28"/>
          <w:lang w:val="en-US"/>
        </w:rPr>
        <w:tab/>
        <w:t xml:space="preserve">qonadotropin </w:t>
      </w:r>
      <w:r w:rsidRPr="00AB4FEB">
        <w:rPr>
          <w:rFonts w:cstheme="minorHAnsi"/>
          <w:sz w:val="28"/>
          <w:szCs w:val="28"/>
          <w:lang w:val="en-US"/>
        </w:rPr>
        <w:tab/>
        <w:t xml:space="preserve">hormonudur. </w:t>
      </w:r>
      <w:r w:rsidRPr="00AB4FEB">
        <w:rPr>
          <w:rFonts w:cstheme="minorHAnsi"/>
          <w:sz w:val="28"/>
          <w:szCs w:val="28"/>
          <w:lang w:val="en-US"/>
        </w:rPr>
        <w:tab/>
        <w:t xml:space="preserve">Bunlardan </w:t>
      </w:r>
      <w:r w:rsidRPr="00AB4FEB">
        <w:rPr>
          <w:rFonts w:cstheme="minorHAnsi"/>
          <w:sz w:val="28"/>
          <w:szCs w:val="28"/>
          <w:lang w:val="en-US"/>
        </w:rPr>
        <w:tab/>
        <w:t xml:space="preserve">biri </w:t>
      </w:r>
      <w:r w:rsidRPr="00AB4FEB">
        <w:rPr>
          <w:rFonts w:cstheme="minorHAnsi"/>
          <w:sz w:val="28"/>
          <w:szCs w:val="28"/>
          <w:lang w:val="en-US"/>
        </w:rPr>
        <w:tab/>
        <w:t xml:space="preserve">follikulların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04" w:space="1920"/>
            <w:col w:w="647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742" type="#_x0000_t75" style="position:absolute;margin-left:479.25pt;margin-top:56.3pt;width:304.5pt;height:67.25pt;z-index:-248699904;mso-position-horizontal-relative:page;mso-position-vertical-relative:page">
            <v:imagedata r:id="rId373" o:title="2faf3d82-1e40-4421-b0db-f428223a3e69"/>
            <w10:wrap anchorx="page" anchory="page"/>
          </v:shape>
        </w:pict>
      </w:r>
      <w:r w:rsidRPr="00AB4FEB">
        <w:rPr>
          <w:rFonts w:cstheme="minorHAnsi"/>
          <w:sz w:val="28"/>
          <w:szCs w:val="28"/>
        </w:rPr>
        <w:pict>
          <v:shape id="_x0000_s3743" type="#_x0000_t75" style="position:absolute;margin-left:479.25pt;margin-top:122.65pt;width:304.5pt;height:72.95pt;z-index:-248698880;mso-position-horizontal-relative:page;mso-position-vertical-relative:page">
            <v:imagedata r:id="rId374" o:title="053c1f6b-8822-4bb6-8e64-2b0ed539efe4"/>
            <w10:wrap anchorx="page" anchory="page"/>
          </v:shape>
        </w:pict>
      </w:r>
      <w:r w:rsidRPr="00AB4FEB">
        <w:rPr>
          <w:rFonts w:cstheme="minorHAnsi"/>
          <w:sz w:val="28"/>
          <w:szCs w:val="28"/>
        </w:rPr>
        <w:pict>
          <v:shape id="_x0000_s3744" type="#_x0000_t75" style="position:absolute;margin-left:479.25pt;margin-top:194.55pt;width:304.5pt;height:72.4pt;z-index:-248697856;mso-position-horizontal-relative:page;mso-position-vertical-relative:page">
            <v:imagedata r:id="rId375" o:title="1d73d47a-ca9f-4b4d-9b33-c70e3344fbc7"/>
            <w10:wrap anchorx="page" anchory="page"/>
          </v:shape>
        </w:pict>
      </w:r>
      <w:r w:rsidRPr="00AB4FEB">
        <w:rPr>
          <w:rFonts w:cstheme="minorHAnsi"/>
          <w:sz w:val="28"/>
          <w:szCs w:val="28"/>
        </w:rPr>
        <w:pict>
          <v:shape id="_x0000_s3745" type="#_x0000_t202" style="position:absolute;margin-left:783.6pt;margin-top:256.25pt;width:4.4pt;height:14.7pt;z-index:-248696832;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3738" type="#_x0000_t202" style="position:absolute;margin-left:51.05pt;margin-top:546.15pt;width:4.4pt;height:14.5pt;z-index:2546124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39" type="#_x0000_t202" style="position:absolute;margin-left:202.95pt;margin-top:545.95pt;width:19pt;height:12.5pt;z-index:254613504;mso-position-horizontal-relative:page;mso-position-vertical-relative:page" filled="f" stroked="f">
            <v:stroke joinstyle="round"/>
            <v:path gradientshapeok="f" o:connecttype="segments"/>
            <v:textbox inset="0,0,0,0">
              <w:txbxContent>
                <w:p w:rsidR="00AB4FEB" w:rsidRDefault="00AB4FEB">
                  <w:pPr>
                    <w:spacing w:line="221" w:lineRule="exact"/>
                  </w:pPr>
                  <w:r w:rsidRPr="00684BAD">
                    <w:rPr>
                      <w:b/>
                      <w:bCs/>
                      <w:color w:val="000000"/>
                      <w:spacing w:val="6"/>
                      <w:sz w:val="19"/>
                      <w:szCs w:val="19"/>
                    </w:rPr>
                    <w:t>330</w:t>
                  </w:r>
                  <w:r w:rsidRPr="00684BA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740" type="#_x0000_t202" style="position:absolute;margin-left:472pt;margin-top:546.15pt;width:4.4pt;height:14.5pt;z-index:2546145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41" type="#_x0000_t202" style="position:absolute;margin-left:623.95pt;margin-top:545.95pt;width:19pt;height:12.5pt;z-index:254615552;mso-position-horizontal-relative:page;mso-position-vertical-relative:page" filled="f" stroked="f">
            <v:stroke joinstyle="round"/>
            <v:path gradientshapeok="f" o:connecttype="segments"/>
            <v:textbox inset="0,0,0,0">
              <w:txbxContent>
                <w:p w:rsidR="00AB4FEB" w:rsidRDefault="00AB4FEB">
                  <w:pPr>
                    <w:spacing w:line="221" w:lineRule="exact"/>
                  </w:pPr>
                  <w:r w:rsidRPr="00684BAD">
                    <w:rPr>
                      <w:b/>
                      <w:bCs/>
                      <w:color w:val="000000"/>
                      <w:spacing w:val="6"/>
                      <w:sz w:val="19"/>
                      <w:szCs w:val="19"/>
                    </w:rPr>
                    <w:t>331</w:t>
                  </w:r>
                  <w:r w:rsidRPr="00684BAD">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yetişməsini, </w:t>
      </w:r>
      <w:r w:rsidRPr="00AB4FEB">
        <w:rPr>
          <w:rFonts w:cstheme="minorHAnsi"/>
          <w:sz w:val="28"/>
          <w:szCs w:val="28"/>
          <w:lang w:val="en-US"/>
        </w:rPr>
        <w:tab/>
        <w:t xml:space="preserve">digəri </w:t>
      </w:r>
      <w:r w:rsidRPr="00AB4FEB">
        <w:rPr>
          <w:rFonts w:cstheme="minorHAnsi"/>
          <w:sz w:val="28"/>
          <w:szCs w:val="28"/>
          <w:lang w:val="en-US"/>
        </w:rPr>
        <w:tab/>
        <w:t xml:space="preserve">isə </w:t>
      </w:r>
      <w:r w:rsidRPr="00AB4FEB">
        <w:rPr>
          <w:rFonts w:cstheme="minorHAnsi"/>
          <w:sz w:val="28"/>
          <w:szCs w:val="28"/>
          <w:lang w:val="en-US"/>
        </w:rPr>
        <w:tab/>
        <w:t xml:space="preserve">follikulların </w:t>
      </w:r>
      <w:r w:rsidRPr="00AB4FEB">
        <w:rPr>
          <w:rFonts w:cstheme="minorHAnsi"/>
          <w:sz w:val="28"/>
          <w:szCs w:val="28"/>
          <w:lang w:val="en-US"/>
        </w:rPr>
        <w:tab/>
        <w:t xml:space="preserve">partlamasını, </w:t>
      </w:r>
      <w:r w:rsidRPr="00AB4FEB">
        <w:rPr>
          <w:rFonts w:cstheme="minorHAnsi"/>
          <w:sz w:val="28"/>
          <w:szCs w:val="28"/>
          <w:lang w:val="en-US"/>
        </w:rPr>
        <w:tab/>
        <w:t xml:space="preserve">ovulyasiyanı </w:t>
      </w:r>
      <w:r w:rsidRPr="00AB4FEB">
        <w:rPr>
          <w:rFonts w:cstheme="minorHAnsi"/>
          <w:sz w:val="28"/>
          <w:szCs w:val="28"/>
          <w:lang w:val="en-US"/>
        </w:rPr>
        <w:tab/>
        <w:t xml:space="preserve">və  sarı cismin əmələ gəlməsini təmin edir. Bu 2 hormon qadınlarda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yerinə </w:t>
      </w:r>
      <w:r w:rsidRPr="00AB4FEB">
        <w:rPr>
          <w:rFonts w:cstheme="minorHAnsi"/>
          <w:sz w:val="28"/>
          <w:szCs w:val="28"/>
          <w:lang w:val="en-US"/>
        </w:rPr>
        <w:tab/>
        <w:t xml:space="preserve">yetirdiyi </w:t>
      </w:r>
      <w:r w:rsidRPr="00AB4FEB">
        <w:rPr>
          <w:rFonts w:cstheme="minorHAnsi"/>
          <w:sz w:val="28"/>
          <w:szCs w:val="28"/>
          <w:lang w:val="en-US"/>
        </w:rPr>
        <w:tab/>
        <w:t xml:space="preserve">funksiyalara </w:t>
      </w:r>
      <w:r w:rsidRPr="00AB4FEB">
        <w:rPr>
          <w:rFonts w:cstheme="minorHAnsi"/>
          <w:sz w:val="28"/>
          <w:szCs w:val="28"/>
          <w:lang w:val="en-US"/>
        </w:rPr>
        <w:tab/>
        <w:t xml:space="preserve">görə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adlandırılıb. </w:t>
      </w:r>
      <w:r w:rsidRPr="00AB4FEB">
        <w:rPr>
          <w:rFonts w:cstheme="minorHAnsi"/>
          <w:sz w:val="28"/>
          <w:szCs w:val="28"/>
          <w:lang w:val="en-US"/>
        </w:rPr>
        <w:tab/>
        <w:t xml:space="preserve">Lakin </w:t>
      </w:r>
      <w:r w:rsidRPr="00AB4FEB">
        <w:rPr>
          <w:rFonts w:cstheme="minorHAnsi"/>
          <w:sz w:val="28"/>
          <w:szCs w:val="28"/>
          <w:lang w:val="en-US"/>
        </w:rPr>
        <w:tab/>
        <w:t xml:space="preserve">bu  hormonlardan (FSH) kişilərdə isə spermanın yetişməsində mühüm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LH </w:t>
      </w:r>
      <w:r w:rsidRPr="00AB4FEB">
        <w:rPr>
          <w:rFonts w:cstheme="minorHAnsi"/>
          <w:sz w:val="28"/>
          <w:szCs w:val="28"/>
          <w:lang w:val="en-US"/>
        </w:rPr>
        <w:tab/>
        <w:t xml:space="preserve">testesteronun </w:t>
      </w:r>
      <w:r w:rsidRPr="00AB4FEB">
        <w:rPr>
          <w:rFonts w:cstheme="minorHAnsi"/>
          <w:sz w:val="28"/>
          <w:szCs w:val="28"/>
          <w:lang w:val="en-US"/>
        </w:rPr>
        <w:tab/>
        <w:t xml:space="preserve">sintezini </w:t>
      </w:r>
      <w:r w:rsidRPr="00AB4FEB">
        <w:rPr>
          <w:rFonts w:cstheme="minorHAnsi"/>
          <w:sz w:val="28"/>
          <w:szCs w:val="28"/>
          <w:lang w:val="en-US"/>
        </w:rPr>
        <w:tab/>
        <w:t xml:space="preserve">stimulə </w:t>
      </w:r>
      <w:r w:rsidRPr="00AB4FEB">
        <w:rPr>
          <w:rFonts w:cstheme="minorHAnsi"/>
          <w:sz w:val="28"/>
          <w:szCs w:val="28"/>
          <w:lang w:val="en-US"/>
        </w:rPr>
        <w:tab/>
        <w:t xml:space="preserve">edir. </w:t>
      </w:r>
      <w:r w:rsidRPr="00AB4FEB">
        <w:rPr>
          <w:rFonts w:cstheme="minorHAnsi"/>
          <w:sz w:val="28"/>
          <w:szCs w:val="28"/>
          <w:lang w:val="en-US"/>
        </w:rPr>
        <w:tab/>
        <w:t xml:space="preserve">TTH, </w:t>
      </w:r>
      <w:r w:rsidRPr="00AB4FEB">
        <w:rPr>
          <w:rFonts w:cstheme="minorHAnsi"/>
          <w:sz w:val="28"/>
          <w:szCs w:val="28"/>
          <w:lang w:val="en-US"/>
        </w:rPr>
        <w:tab/>
        <w:t xml:space="preserve">LH,  FSH-qlükoproteindirlər, yəni karbohidrat qalıqları saxlayırlar.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Effektor </w:t>
      </w:r>
      <w:r w:rsidRPr="00AB4FEB">
        <w:rPr>
          <w:rFonts w:cstheme="minorHAnsi"/>
          <w:sz w:val="28"/>
          <w:szCs w:val="28"/>
          <w:lang w:val="en-US"/>
        </w:rPr>
        <w:tab/>
        <w:t xml:space="preserve">hormonlar. </w:t>
      </w:r>
      <w:r w:rsidRPr="00AB4FEB">
        <w:rPr>
          <w:rFonts w:cstheme="minorHAnsi"/>
          <w:sz w:val="28"/>
          <w:szCs w:val="28"/>
          <w:lang w:val="en-US"/>
        </w:rPr>
        <w:tab/>
        <w:t xml:space="preserve">4 </w:t>
      </w:r>
      <w:r w:rsidRPr="00AB4FEB">
        <w:rPr>
          <w:rFonts w:cstheme="minorHAnsi"/>
          <w:sz w:val="28"/>
          <w:szCs w:val="28"/>
          <w:lang w:val="en-US"/>
        </w:rPr>
        <w:tab/>
        <w:t xml:space="preserve">hormondan </w:t>
      </w:r>
      <w:r w:rsidRPr="00AB4FEB">
        <w:rPr>
          <w:rFonts w:cstheme="minorHAnsi"/>
          <w:sz w:val="28"/>
          <w:szCs w:val="28"/>
          <w:lang w:val="en-US"/>
        </w:rPr>
        <w:tab/>
        <w:t xml:space="preserve">əlavə </w:t>
      </w:r>
      <w:r w:rsidRPr="00AB4FEB">
        <w:rPr>
          <w:rFonts w:cstheme="minorHAnsi"/>
          <w:sz w:val="28"/>
          <w:szCs w:val="28"/>
          <w:lang w:val="en-US"/>
        </w:rPr>
        <w:tab/>
        <w:t xml:space="preserve">adenohipofiz </w:t>
      </w:r>
      <w:r w:rsidRPr="00AB4FEB">
        <w:rPr>
          <w:rFonts w:cstheme="minorHAnsi"/>
          <w:sz w:val="28"/>
          <w:szCs w:val="28"/>
          <w:lang w:val="en-US"/>
        </w:rPr>
        <w:tab/>
        <w:t xml:space="preserve">2  hormon da hazırlayır ki, bunlar ayrı-ayrı vəzilərə deyil, orqanlar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sisteminə </w:t>
      </w:r>
      <w:r w:rsidRPr="00AB4FEB">
        <w:rPr>
          <w:rFonts w:cstheme="minorHAnsi"/>
          <w:sz w:val="28"/>
          <w:szCs w:val="28"/>
          <w:lang w:val="en-US"/>
        </w:rPr>
        <w:tab/>
        <w:t xml:space="preserve">və </w:t>
      </w:r>
      <w:r w:rsidRPr="00AB4FEB">
        <w:rPr>
          <w:rFonts w:cstheme="minorHAnsi"/>
          <w:sz w:val="28"/>
          <w:szCs w:val="28"/>
          <w:lang w:val="en-US"/>
        </w:rPr>
        <w:tab/>
        <w:t xml:space="preserve">hətta </w:t>
      </w:r>
      <w:r w:rsidRPr="00AB4FEB">
        <w:rPr>
          <w:rFonts w:cstheme="minorHAnsi"/>
          <w:sz w:val="28"/>
          <w:szCs w:val="28"/>
          <w:lang w:val="en-US"/>
        </w:rPr>
        <w:tab/>
        <w:t xml:space="preserve">orqanizmə </w:t>
      </w:r>
      <w:r w:rsidRPr="00AB4FEB">
        <w:rPr>
          <w:rFonts w:cstheme="minorHAnsi"/>
          <w:sz w:val="28"/>
          <w:szCs w:val="28"/>
          <w:lang w:val="en-US"/>
        </w:rPr>
        <w:tab/>
        <w:t xml:space="preserve">bütövlükdə </w:t>
      </w:r>
      <w:r w:rsidRPr="00AB4FEB">
        <w:rPr>
          <w:rFonts w:cstheme="minorHAnsi"/>
          <w:sz w:val="28"/>
          <w:szCs w:val="28"/>
          <w:lang w:val="en-US"/>
        </w:rPr>
        <w:tab/>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Bu </w:t>
      </w:r>
      <w:r w:rsidRPr="00AB4FEB">
        <w:rPr>
          <w:rFonts w:cstheme="minorHAnsi"/>
          <w:sz w:val="28"/>
          <w:szCs w:val="28"/>
          <w:lang w:val="en-US"/>
        </w:rPr>
        <w:tab/>
        <w:t xml:space="preserve">hor-  monlardan </w:t>
      </w:r>
      <w:r w:rsidRPr="00AB4FEB">
        <w:rPr>
          <w:rFonts w:cstheme="minorHAnsi"/>
          <w:sz w:val="28"/>
          <w:szCs w:val="28"/>
          <w:lang w:val="en-US"/>
        </w:rPr>
        <w:tab/>
        <w:t xml:space="preserve">biri </w:t>
      </w:r>
      <w:r w:rsidRPr="00AB4FEB">
        <w:rPr>
          <w:rFonts w:cstheme="minorHAnsi"/>
          <w:sz w:val="28"/>
          <w:szCs w:val="28"/>
          <w:lang w:val="en-US"/>
        </w:rPr>
        <w:tab/>
        <w:t xml:space="preserve">STH-samototrop </w:t>
      </w:r>
      <w:r w:rsidRPr="00AB4FEB">
        <w:rPr>
          <w:rFonts w:cstheme="minorHAnsi"/>
          <w:sz w:val="28"/>
          <w:szCs w:val="28"/>
          <w:lang w:val="en-US"/>
        </w:rPr>
        <w:tab/>
        <w:t xml:space="preserve">hormon, </w:t>
      </w:r>
      <w:r w:rsidRPr="00AB4FEB">
        <w:rPr>
          <w:rFonts w:cstheme="minorHAnsi"/>
          <w:sz w:val="28"/>
          <w:szCs w:val="28"/>
          <w:lang w:val="en-US"/>
        </w:rPr>
        <w:tab/>
        <w:t xml:space="preserve">samototropin, </w:t>
      </w:r>
      <w:r w:rsidRPr="00AB4FEB">
        <w:rPr>
          <w:rFonts w:cstheme="minorHAnsi"/>
          <w:sz w:val="28"/>
          <w:szCs w:val="28"/>
          <w:lang w:val="en-US"/>
        </w:rPr>
        <w:tab/>
        <w:t xml:space="preserve">II-  prolaktindir – o, laktasiyada iştirak edir. Belə ki, onun spesifik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reseptorları </w:t>
      </w:r>
      <w:r w:rsidRPr="00AB4FEB">
        <w:rPr>
          <w:rFonts w:cstheme="minorHAnsi"/>
          <w:sz w:val="28"/>
          <w:szCs w:val="28"/>
          <w:lang w:val="en-US"/>
        </w:rPr>
        <w:tab/>
        <w:t xml:space="preserve">təkcə </w:t>
      </w:r>
      <w:r w:rsidRPr="00AB4FEB">
        <w:rPr>
          <w:rFonts w:cstheme="minorHAnsi"/>
          <w:sz w:val="28"/>
          <w:szCs w:val="28"/>
          <w:lang w:val="en-US"/>
        </w:rPr>
        <w:tab/>
        <w:t xml:space="preserve">süd </w:t>
      </w:r>
      <w:r w:rsidRPr="00AB4FEB">
        <w:rPr>
          <w:rFonts w:cstheme="minorHAnsi"/>
          <w:sz w:val="28"/>
          <w:szCs w:val="28"/>
          <w:lang w:val="en-US"/>
        </w:rPr>
        <w:tab/>
        <w:t xml:space="preserve">vəzilərində </w:t>
      </w:r>
      <w:r w:rsidRPr="00AB4FEB">
        <w:rPr>
          <w:rFonts w:cstheme="minorHAnsi"/>
          <w:sz w:val="28"/>
          <w:szCs w:val="28"/>
          <w:lang w:val="en-US"/>
        </w:rPr>
        <w:tab/>
      </w:r>
      <w:r w:rsidRPr="00AB4FEB">
        <w:rPr>
          <w:rFonts w:cstheme="minorHAnsi"/>
          <w:sz w:val="28"/>
          <w:szCs w:val="28"/>
          <w:lang w:val="en-US"/>
        </w:rPr>
        <w:tab/>
        <w:t xml:space="preserve">deyil, </w:t>
      </w:r>
      <w:r w:rsidRPr="00AB4FEB">
        <w:rPr>
          <w:rFonts w:cstheme="minorHAnsi"/>
          <w:sz w:val="28"/>
          <w:szCs w:val="28"/>
          <w:lang w:val="en-US"/>
        </w:rPr>
        <w:tab/>
        <w:t xml:space="preserve">digər </w:t>
      </w:r>
      <w:r w:rsidRPr="00AB4FEB">
        <w:rPr>
          <w:rFonts w:cstheme="minorHAnsi"/>
          <w:sz w:val="28"/>
          <w:szCs w:val="28"/>
          <w:lang w:val="en-US"/>
        </w:rPr>
        <w:tab/>
        <w:t xml:space="preserve">orqanlarda </w:t>
      </w:r>
      <w:r w:rsidRPr="00AB4FEB">
        <w:rPr>
          <w:rFonts w:cstheme="minorHAnsi"/>
          <w:sz w:val="28"/>
          <w:szCs w:val="28"/>
          <w:lang w:val="en-US"/>
        </w:rPr>
        <w:tab/>
        <w:t xml:space="preserve">da  tapılıb. Prolaktinin bu orqanlara təsir etməsi hələlik məlum deyil.  Siçovullarda </w:t>
      </w:r>
      <w:r w:rsidRPr="00AB4FEB">
        <w:rPr>
          <w:rFonts w:cstheme="minorHAnsi"/>
          <w:sz w:val="28"/>
          <w:szCs w:val="28"/>
          <w:lang w:val="en-US"/>
        </w:rPr>
        <w:tab/>
        <w:t xml:space="preserve">prolaktin </w:t>
      </w:r>
      <w:r w:rsidRPr="00AB4FEB">
        <w:rPr>
          <w:rFonts w:cstheme="minorHAnsi"/>
          <w:sz w:val="28"/>
          <w:szCs w:val="28"/>
          <w:lang w:val="en-US"/>
        </w:rPr>
        <w:tab/>
        <w:t xml:space="preserve">luteyinotrop </w:t>
      </w:r>
      <w:r w:rsidRPr="00AB4FEB">
        <w:rPr>
          <w:rFonts w:cstheme="minorHAnsi"/>
          <w:sz w:val="28"/>
          <w:szCs w:val="28"/>
          <w:lang w:val="en-US"/>
        </w:rPr>
        <w:tab/>
        <w:t xml:space="preserve">təsir </w:t>
      </w:r>
      <w:r w:rsidRPr="00AB4FEB">
        <w:rPr>
          <w:rFonts w:cstheme="minorHAnsi"/>
          <w:sz w:val="28"/>
          <w:szCs w:val="28"/>
          <w:lang w:val="en-US"/>
        </w:rPr>
        <w:tab/>
        <w:t xml:space="preserve">göstərir,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onu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lynteotrop </w:t>
      </w:r>
      <w:r w:rsidRPr="00AB4FEB">
        <w:rPr>
          <w:rFonts w:cstheme="minorHAnsi"/>
          <w:sz w:val="28"/>
          <w:szCs w:val="28"/>
          <w:lang w:val="en-US"/>
        </w:rPr>
        <w:tab/>
        <w:t xml:space="preserve">hormon </w:t>
      </w:r>
      <w:r w:rsidRPr="00AB4FEB">
        <w:rPr>
          <w:rFonts w:cstheme="minorHAnsi"/>
          <w:sz w:val="28"/>
          <w:szCs w:val="28"/>
          <w:lang w:val="en-US"/>
        </w:rPr>
        <w:tab/>
        <w:t xml:space="preserve">adlandırırlar. </w:t>
      </w:r>
      <w:r w:rsidRPr="00AB4FEB">
        <w:rPr>
          <w:rFonts w:cstheme="minorHAnsi"/>
          <w:sz w:val="28"/>
          <w:szCs w:val="28"/>
          <w:lang w:val="en-US"/>
        </w:rPr>
        <w:tab/>
        <w:t xml:space="preserve">Lakin </w:t>
      </w:r>
      <w:r w:rsidRPr="00AB4FEB">
        <w:rPr>
          <w:rFonts w:cstheme="minorHAnsi"/>
          <w:sz w:val="28"/>
          <w:szCs w:val="28"/>
          <w:lang w:val="en-US"/>
        </w:rPr>
        <w:tab/>
        <w:t xml:space="preserve">insanda </w:t>
      </w:r>
      <w:r w:rsidRPr="00AB4FEB">
        <w:rPr>
          <w:rFonts w:cstheme="minorHAnsi"/>
          <w:sz w:val="28"/>
          <w:szCs w:val="28"/>
          <w:lang w:val="en-US"/>
        </w:rPr>
        <w:tab/>
        <w:t xml:space="preserve">o, </w:t>
      </w:r>
      <w:r w:rsidRPr="00AB4FEB">
        <w:rPr>
          <w:rFonts w:cstheme="minorHAnsi"/>
          <w:sz w:val="28"/>
          <w:szCs w:val="28"/>
          <w:lang w:val="en-US"/>
        </w:rPr>
        <w:tab/>
        <w:t xml:space="preserve">belə </w:t>
      </w:r>
      <w:r w:rsidRPr="00AB4FEB">
        <w:rPr>
          <w:rFonts w:cstheme="minorHAnsi"/>
          <w:sz w:val="28"/>
          <w:szCs w:val="28"/>
          <w:lang w:val="en-US"/>
        </w:rPr>
        <w:tab/>
        <w:t xml:space="preserve">təsirə  malik deyil, ona görə bu addan istifadə etmirlər.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Adenohipofiz MSS tərəfindən innervasiyaya malik olunmasına  baxmayaraq, onun aktivliyi – hipotalamus ilə nizamlanır. Hipofizin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hüceyrələrində müəyyən maddələr hazırlanır – bunlar kimyəvi  informasiyanın daşıyıcıları olub, hüceyrələrin fəallaşması zamanı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akson terminallarından xaric olur. Akson terminalları ixtisaslaşmış  damar sistemi-qapı sistemi yaxınlığında (hipofizin) yerləşir, hansı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w:t>
      </w:r>
      <w:r w:rsidRPr="00AB4FEB">
        <w:rPr>
          <w:rFonts w:cstheme="minorHAnsi"/>
          <w:sz w:val="28"/>
          <w:szCs w:val="28"/>
          <w:lang w:val="en-US"/>
        </w:rPr>
        <w:tab/>
        <w:t xml:space="preserve">bu </w:t>
      </w:r>
      <w:r w:rsidRPr="00AB4FEB">
        <w:rPr>
          <w:rFonts w:cstheme="minorHAnsi"/>
          <w:sz w:val="28"/>
          <w:szCs w:val="28"/>
          <w:lang w:val="en-US"/>
        </w:rPr>
        <w:tab/>
        <w:t xml:space="preserve">hipotalamus </w:t>
      </w:r>
      <w:r w:rsidRPr="00AB4FEB">
        <w:rPr>
          <w:rFonts w:cstheme="minorHAnsi"/>
          <w:sz w:val="28"/>
          <w:szCs w:val="28"/>
          <w:lang w:val="en-US"/>
        </w:rPr>
        <w:tab/>
        <w:t xml:space="preserve">və </w:t>
      </w:r>
      <w:r w:rsidRPr="00AB4FEB">
        <w:rPr>
          <w:rFonts w:cstheme="minorHAnsi"/>
          <w:sz w:val="28"/>
          <w:szCs w:val="28"/>
          <w:lang w:val="en-US"/>
        </w:rPr>
        <w:tab/>
        <w:t xml:space="preserve">hipofizi </w:t>
      </w:r>
      <w:r w:rsidRPr="00AB4FEB">
        <w:rPr>
          <w:rFonts w:cstheme="minorHAnsi"/>
          <w:sz w:val="28"/>
          <w:szCs w:val="28"/>
          <w:lang w:val="en-US"/>
        </w:rPr>
        <w:tab/>
        <w:t xml:space="preserve">əlaqələndirir. </w:t>
      </w:r>
      <w:r w:rsidRPr="00AB4FEB">
        <w:rPr>
          <w:rFonts w:cstheme="minorHAnsi"/>
          <w:sz w:val="28"/>
          <w:szCs w:val="28"/>
          <w:lang w:val="en-US"/>
        </w:rPr>
        <w:tab/>
        <w:t xml:space="preserve">Bu </w:t>
      </w:r>
      <w:r w:rsidRPr="00AB4FEB">
        <w:rPr>
          <w:rFonts w:cstheme="minorHAnsi"/>
          <w:sz w:val="28"/>
          <w:szCs w:val="28"/>
          <w:lang w:val="en-US"/>
        </w:rPr>
        <w:tab/>
        <w:t xml:space="preserve">sistemlə </w:t>
      </w:r>
      <w:r w:rsidRPr="00AB4FEB">
        <w:rPr>
          <w:rFonts w:cstheme="minorHAnsi"/>
          <w:sz w:val="28"/>
          <w:szCs w:val="28"/>
          <w:lang w:val="en-US"/>
        </w:rPr>
        <w:tab/>
        <w:t xml:space="preserve">hipota-  lamik neyronlardan buraxılan kimyəvi maddələr hipofizin ön pay-  ına daşınır (şəkil 7.22). Hipofizdə onlar ya hipofizar hormonun sek-  resiyasını təmin edir (bu halda həmin maddələrə rilizinq faktoru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(RF) və ya rilizinq hormonu (RH) deyilir, ya da onun sekresiyasını  zəiflədir (bu halda onlara ingibirləşdirici faktor və ya hormon (İF,  İH) deyilir. Digər nomenklaturaya görə rilizinq faktoru liberinlər,  ingibirləşdirici faktoru isə statinlər adlandırırlar.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Şəkil 7.22. Adenohipofizar hormonların sekresiyasının (aşağı  </w:t>
      </w:r>
      <w:r w:rsidRPr="00AB4FEB">
        <w:rPr>
          <w:rFonts w:cstheme="minorHAnsi"/>
          <w:sz w:val="28"/>
          <w:szCs w:val="28"/>
          <w:lang w:val="en-US"/>
        </w:rPr>
        <w:tab/>
        <w:t xml:space="preserve">düzbucaqlılar) hipotalamus (yuxarı düzbucaqlılar) tərəfindən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nizamlanmasının əsas prinsipləri.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Əvvəllər hesab edirdilər ki, hər bir trop hormonun sekresiyasını  özünün spesifik rilizinq-hormonu stimulə edir və bu hormonların ad-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landırılmasında öz əksini tapıb: tireotropin-rilizinq-hormon (TRH),  kortinotropin-rilizinq-hormon </w:t>
      </w:r>
      <w:r w:rsidRPr="00AB4FEB">
        <w:rPr>
          <w:rFonts w:cstheme="minorHAnsi"/>
          <w:sz w:val="28"/>
          <w:szCs w:val="28"/>
          <w:lang w:val="en-US"/>
        </w:rPr>
        <w:tab/>
        <w:t xml:space="preserve">(KRH), </w:t>
      </w:r>
      <w:r w:rsidRPr="00AB4FEB">
        <w:rPr>
          <w:rFonts w:cstheme="minorHAnsi"/>
          <w:sz w:val="28"/>
          <w:szCs w:val="28"/>
          <w:lang w:val="en-US"/>
        </w:rPr>
        <w:tab/>
        <w:t xml:space="preserve">lüteinləşdirici </w:t>
      </w:r>
      <w:r w:rsidRPr="00AB4FEB">
        <w:rPr>
          <w:rFonts w:cstheme="minorHAnsi"/>
          <w:sz w:val="28"/>
          <w:szCs w:val="28"/>
          <w:lang w:val="en-US"/>
        </w:rPr>
        <w:tab/>
        <w:t xml:space="preserve">hormonun  RH-u (LH-RH), follikul-stimuləedici hormonun rilizinq hormonu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(FSH-RH). </w:t>
      </w:r>
      <w:r w:rsidRPr="00AB4FEB">
        <w:rPr>
          <w:rFonts w:cstheme="minorHAnsi"/>
          <w:sz w:val="28"/>
          <w:szCs w:val="28"/>
          <w:lang w:val="en-US"/>
        </w:rPr>
        <w:tab/>
        <w:t xml:space="preserve">İndi </w:t>
      </w:r>
      <w:r w:rsidRPr="00AB4FEB">
        <w:rPr>
          <w:rFonts w:cstheme="minorHAnsi"/>
          <w:sz w:val="28"/>
          <w:szCs w:val="28"/>
          <w:lang w:val="en-US"/>
        </w:rPr>
        <w:tab/>
        <w:t xml:space="preserve">müəyyən </w:t>
      </w:r>
      <w:r w:rsidRPr="00AB4FEB">
        <w:rPr>
          <w:rFonts w:cstheme="minorHAnsi"/>
          <w:sz w:val="28"/>
          <w:szCs w:val="28"/>
          <w:lang w:val="en-US"/>
        </w:rPr>
        <w:tab/>
        <w:t xml:space="preserve">olunub </w:t>
      </w:r>
      <w:r w:rsidRPr="00AB4FEB">
        <w:rPr>
          <w:rFonts w:cstheme="minorHAnsi"/>
          <w:sz w:val="28"/>
          <w:szCs w:val="28"/>
          <w:lang w:val="en-US"/>
        </w:rPr>
        <w:tab/>
        <w:t xml:space="preserve">ki, </w:t>
      </w:r>
      <w:r w:rsidRPr="00AB4FEB">
        <w:rPr>
          <w:rFonts w:cstheme="minorHAnsi"/>
          <w:sz w:val="28"/>
          <w:szCs w:val="28"/>
          <w:lang w:val="en-US"/>
        </w:rPr>
        <w:tab/>
      </w:r>
      <w:r w:rsidRPr="00AB4FEB">
        <w:rPr>
          <w:rFonts w:cstheme="minorHAnsi"/>
          <w:sz w:val="28"/>
          <w:szCs w:val="28"/>
          <w:lang w:val="en-US"/>
        </w:rPr>
        <w:tab/>
        <w:t xml:space="preserve">trop </w:t>
      </w:r>
      <w:r w:rsidRPr="00AB4FEB">
        <w:rPr>
          <w:rFonts w:cstheme="minorHAnsi"/>
          <w:sz w:val="28"/>
          <w:szCs w:val="28"/>
          <w:lang w:val="en-US"/>
        </w:rPr>
        <w:tab/>
        <w:t xml:space="preserve">hormonların  tənzimlənməsi </w:t>
      </w:r>
      <w:r w:rsidRPr="00AB4FEB">
        <w:rPr>
          <w:rFonts w:cstheme="minorHAnsi"/>
          <w:sz w:val="28"/>
          <w:szCs w:val="28"/>
          <w:lang w:val="en-US"/>
        </w:rPr>
        <w:tab/>
        <w:t xml:space="preserve">mürəkkəbdir. </w:t>
      </w:r>
      <w:r w:rsidRPr="00AB4FEB">
        <w:rPr>
          <w:rFonts w:cstheme="minorHAnsi"/>
          <w:sz w:val="28"/>
          <w:szCs w:val="28"/>
          <w:lang w:val="en-US"/>
        </w:rPr>
        <w:tab/>
      </w:r>
      <w:r w:rsidRPr="00AB4FEB">
        <w:rPr>
          <w:rFonts w:cstheme="minorHAnsi"/>
          <w:sz w:val="28"/>
          <w:szCs w:val="28"/>
          <w:lang w:val="en-US"/>
        </w:rPr>
        <w:tab/>
        <w:t xml:space="preserve">Göstərilib </w:t>
      </w:r>
      <w:r w:rsidRPr="00AB4FEB">
        <w:rPr>
          <w:rFonts w:cstheme="minorHAnsi"/>
          <w:sz w:val="28"/>
          <w:szCs w:val="28"/>
          <w:lang w:val="en-US"/>
        </w:rPr>
        <w:tab/>
        <w:t xml:space="preserve">ki, </w:t>
      </w:r>
      <w:r w:rsidRPr="00AB4FEB">
        <w:rPr>
          <w:rFonts w:cstheme="minorHAnsi"/>
          <w:sz w:val="28"/>
          <w:szCs w:val="28"/>
          <w:lang w:val="en-US"/>
        </w:rPr>
        <w:tab/>
        <w:t xml:space="preserve">hipotalamusdan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buraxılan dekapeptid LH və FSH-ın sekresiyasını stimulə edir. Ona  görə əvvəllər LH-RH adlandırılması indi qonadotropin-rilizinq-hor-  monu (QTRH) ilə əvəz olunub. 2 effektor hormonun sekresiyasının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tənzimlənməsi </w:t>
      </w:r>
      <w:r w:rsidRPr="00AB4FEB">
        <w:rPr>
          <w:rFonts w:cstheme="minorHAnsi"/>
          <w:sz w:val="28"/>
          <w:szCs w:val="28"/>
          <w:lang w:val="en-US"/>
        </w:rPr>
        <w:tab/>
        <w:t xml:space="preserve">birdən </w:t>
      </w:r>
      <w:r w:rsidRPr="00AB4FEB">
        <w:rPr>
          <w:rFonts w:cstheme="minorHAnsi"/>
          <w:sz w:val="28"/>
          <w:szCs w:val="28"/>
          <w:lang w:val="en-US"/>
        </w:rPr>
        <w:tab/>
        <w:t xml:space="preserve">çox </w:t>
      </w:r>
      <w:r w:rsidRPr="00AB4FEB">
        <w:rPr>
          <w:rFonts w:cstheme="minorHAnsi"/>
          <w:sz w:val="28"/>
          <w:szCs w:val="28"/>
          <w:lang w:val="en-US"/>
        </w:rPr>
        <w:tab/>
      </w:r>
      <w:r w:rsidRPr="00AB4FEB">
        <w:rPr>
          <w:rFonts w:cstheme="minorHAnsi"/>
          <w:sz w:val="28"/>
          <w:szCs w:val="28"/>
          <w:lang w:val="en-US"/>
        </w:rPr>
        <w:tab/>
        <w:t xml:space="preserve">hormonla </w:t>
      </w:r>
      <w:r w:rsidRPr="00AB4FEB">
        <w:rPr>
          <w:rFonts w:cstheme="minorHAnsi"/>
          <w:sz w:val="28"/>
          <w:szCs w:val="28"/>
          <w:lang w:val="en-US"/>
        </w:rPr>
        <w:tab/>
        <w:t xml:space="preserve">requlyasiya </w:t>
      </w:r>
      <w:r w:rsidRPr="00AB4FEB">
        <w:rPr>
          <w:rFonts w:cstheme="minorHAnsi"/>
          <w:sz w:val="28"/>
          <w:szCs w:val="28"/>
          <w:lang w:val="en-US"/>
        </w:rPr>
        <w:tab/>
        <w:t xml:space="preserve">olunur. </w:t>
      </w:r>
      <w:r w:rsidRPr="00AB4FEB">
        <w:rPr>
          <w:rFonts w:cstheme="minorHAnsi"/>
          <w:sz w:val="28"/>
          <w:szCs w:val="28"/>
          <w:lang w:val="en-US"/>
        </w:rPr>
        <w:tab/>
        <w:t xml:space="preserve">BH-un  sekresiyası </w:t>
      </w:r>
      <w:r w:rsidRPr="00AB4FEB">
        <w:rPr>
          <w:rFonts w:cstheme="minorHAnsi"/>
          <w:sz w:val="28"/>
          <w:szCs w:val="28"/>
          <w:lang w:val="en-US"/>
        </w:rPr>
        <w:tab/>
        <w:t xml:space="preserve">RH </w:t>
      </w:r>
      <w:r w:rsidRPr="00AB4FEB">
        <w:rPr>
          <w:rFonts w:cstheme="minorHAnsi"/>
          <w:sz w:val="28"/>
          <w:szCs w:val="28"/>
          <w:lang w:val="en-US"/>
        </w:rPr>
        <w:tab/>
        <w:t xml:space="preserve">(BH-RH) </w:t>
      </w:r>
      <w:r w:rsidRPr="00AB4FEB">
        <w:rPr>
          <w:rFonts w:cstheme="minorHAnsi"/>
          <w:sz w:val="28"/>
          <w:szCs w:val="28"/>
          <w:lang w:val="en-US"/>
        </w:rPr>
        <w:tab/>
        <w:t xml:space="preserve">və </w:t>
      </w:r>
      <w:r w:rsidRPr="00AB4FEB">
        <w:rPr>
          <w:rFonts w:cstheme="minorHAnsi"/>
          <w:sz w:val="28"/>
          <w:szCs w:val="28"/>
          <w:lang w:val="en-US"/>
        </w:rPr>
        <w:tab/>
        <w:t xml:space="preserve">ingibirləşdirici </w:t>
      </w:r>
      <w:r w:rsidRPr="00AB4FEB">
        <w:rPr>
          <w:rFonts w:cstheme="minorHAnsi"/>
          <w:sz w:val="28"/>
          <w:szCs w:val="28"/>
          <w:lang w:val="en-US"/>
        </w:rPr>
        <w:tab/>
        <w:t xml:space="preserve">hormonla </w:t>
      </w:r>
      <w:r w:rsidRPr="00AB4FEB">
        <w:rPr>
          <w:rFonts w:cstheme="minorHAnsi"/>
          <w:sz w:val="28"/>
          <w:szCs w:val="28"/>
          <w:lang w:val="en-US"/>
        </w:rPr>
        <w:tab/>
        <w:t xml:space="preserve">(BH-İH)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tənzimlənir.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BH-RH-nun </w:t>
      </w:r>
      <w:r w:rsidRPr="00AB4FEB">
        <w:rPr>
          <w:rFonts w:cstheme="minorHAnsi"/>
          <w:sz w:val="28"/>
          <w:szCs w:val="28"/>
          <w:lang w:val="en-US"/>
        </w:rPr>
        <w:tab/>
        <w:t xml:space="preserve">strukturu </w:t>
      </w:r>
      <w:r w:rsidRPr="00AB4FEB">
        <w:rPr>
          <w:rFonts w:cstheme="minorHAnsi"/>
          <w:sz w:val="28"/>
          <w:szCs w:val="28"/>
          <w:lang w:val="en-US"/>
        </w:rPr>
        <w:tab/>
        <w:t xml:space="preserve">açıqlananda, </w:t>
      </w:r>
      <w:r w:rsidRPr="00AB4FEB">
        <w:rPr>
          <w:rFonts w:cstheme="minorHAnsi"/>
          <w:sz w:val="28"/>
          <w:szCs w:val="28"/>
          <w:lang w:val="en-US"/>
        </w:rPr>
        <w:tab/>
        <w:t xml:space="preserve">müəllif  ona samatostatin adı verdi. Prolaktinə gəldikdə isə onun sekresiyası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çoxdan </w:t>
      </w:r>
      <w:r w:rsidRPr="00AB4FEB">
        <w:rPr>
          <w:rFonts w:cstheme="minorHAnsi"/>
          <w:sz w:val="28"/>
          <w:szCs w:val="28"/>
          <w:lang w:val="en-US"/>
        </w:rPr>
        <w:tab/>
        <w:t xml:space="preserve">məlum </w:t>
      </w:r>
      <w:r w:rsidRPr="00AB4FEB">
        <w:rPr>
          <w:rFonts w:cstheme="minorHAnsi"/>
          <w:sz w:val="28"/>
          <w:szCs w:val="28"/>
          <w:lang w:val="en-US"/>
        </w:rPr>
        <w:tab/>
        <w:t xml:space="preserve">olduğu kimi hipotalamik prolaktin-ingibirləşdirici  hormon və ya faktorla (PİF) tənzimlənir (cədvəl 7.3). PİF onunla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seçilir ki, o peptid deyil, biogen amindir-dofamin. O, prolaktinin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90" w:space="1834"/>
            <w:col w:w="665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755" type="#_x0000_t202" style="position:absolute;margin-left:472pt;margin-top:493.15pt;width:167.75pt;height:14.5pt;z-index:-248685568;mso-position-horizontal-relative:page;mso-position-vertical-relative:page" filled="f" stroked="f">
            <v:stroke joinstyle="round"/>
            <v:path gradientshapeok="f" o:connecttype="segments"/>
            <v:textbox inset="0,0,0,0">
              <w:txbxContent>
                <w:p w:rsidR="00AB4FEB" w:rsidRDefault="00AB4FEB">
                  <w:pPr>
                    <w:tabs>
                      <w:tab w:val="left" w:pos="1729"/>
                      <w:tab w:val="left" w:pos="2873"/>
                      <w:tab w:val="left" w:pos="3129"/>
                    </w:tabs>
                    <w:spacing w:line="262" w:lineRule="exact"/>
                  </w:pPr>
                  <w:r>
                    <w:rPr>
                      <w:color w:val="000000"/>
                      <w:sz w:val="24"/>
                      <w:szCs w:val="24"/>
                    </w:rPr>
                    <w:t xml:space="preserve">akromeqaliyaya </w:t>
                  </w:r>
                  <w:r>
                    <w:tab/>
                  </w:r>
                  <w:r>
                    <w:rPr>
                      <w:color w:val="000000"/>
                      <w:sz w:val="24"/>
                      <w:szCs w:val="24"/>
                    </w:rPr>
                    <w:t xml:space="preserve">yoluxmuş </w:t>
                  </w:r>
                  <w:r>
                    <w:tab/>
                  </w:r>
                  <w:r>
                    <w:rPr>
                      <w:color w:val="000000"/>
                      <w:sz w:val="24"/>
                      <w:szCs w:val="24"/>
                    </w:rPr>
                    <w:t>x</w:t>
                  </w:r>
                  <w:r>
                    <w:tab/>
                  </w:r>
                  <w:r>
                    <w:rPr>
                      <w:color w:val="000000"/>
                      <w:sz w:val="24"/>
                      <w:szCs w:val="24"/>
                    </w:rPr>
                    <w:t xml:space="preserve"> </w:t>
                  </w:r>
                </w:p>
              </w:txbxContent>
            </v:textbox>
            <w10:wrap anchorx="page" anchory="page"/>
          </v:shape>
        </w:pict>
      </w:r>
      <w:r w:rsidRPr="00AB4FEB">
        <w:rPr>
          <w:rFonts w:cstheme="minorHAnsi"/>
          <w:sz w:val="28"/>
          <w:szCs w:val="28"/>
        </w:rPr>
        <w:pict>
          <v:shape id="_x0000_s3756" type="#_x0000_t202" style="position:absolute;margin-left:486.25pt;margin-top:382.75pt;width:241.65pt;height:14.5pt;z-index:-248684544;mso-position-horizontal-relative:page;mso-position-vertical-relative:page" filled="f" stroked="f">
            <v:stroke joinstyle="round"/>
            <v:path gradientshapeok="f" o:connecttype="segments"/>
            <v:textbox inset="0,0,0,0">
              <w:txbxContent>
                <w:p w:rsidR="00AB4FEB" w:rsidRPr="00AB4FEB" w:rsidRDefault="00AB4FEB">
                  <w:pPr>
                    <w:tabs>
                      <w:tab w:val="left" w:pos="649"/>
                      <w:tab w:val="left" w:pos="1726"/>
                      <w:tab w:val="left" w:pos="2281"/>
                      <w:tab w:val="left" w:pos="3051"/>
                      <w:tab w:val="left" w:pos="4406"/>
                      <w:tab w:val="left" w:pos="4609"/>
                    </w:tabs>
                    <w:spacing w:line="262" w:lineRule="exact"/>
                    <w:rPr>
                      <w:lang w:val="en-US"/>
                    </w:rPr>
                  </w:pPr>
                  <w:r w:rsidRPr="00AB4FEB">
                    <w:rPr>
                      <w:color w:val="000000"/>
                      <w:sz w:val="24"/>
                      <w:szCs w:val="24"/>
                      <w:lang w:val="en-US"/>
                    </w:rPr>
                    <w:t xml:space="preserve">STH </w:t>
                  </w:r>
                  <w:r w:rsidRPr="00AB4FEB">
                    <w:rPr>
                      <w:lang w:val="en-US"/>
                    </w:rPr>
                    <w:tab/>
                  </w:r>
                  <w:r w:rsidRPr="00AB4FEB">
                    <w:rPr>
                      <w:color w:val="000000"/>
                      <w:sz w:val="24"/>
                      <w:szCs w:val="24"/>
                      <w:lang w:val="en-US"/>
                    </w:rPr>
                    <w:t xml:space="preserve">heyvanın </w:t>
                  </w:r>
                  <w:r w:rsidRPr="00AB4FEB">
                    <w:rPr>
                      <w:lang w:val="en-US"/>
                    </w:rPr>
                    <w:tab/>
                  </w:r>
                  <w:r w:rsidRPr="00AB4FEB">
                    <w:rPr>
                      <w:color w:val="000000"/>
                      <w:sz w:val="24"/>
                      <w:szCs w:val="24"/>
                      <w:lang w:val="en-US"/>
                    </w:rPr>
                    <w:t xml:space="preserve">boy </w:t>
                  </w:r>
                  <w:r w:rsidRPr="00AB4FEB">
                    <w:rPr>
                      <w:lang w:val="en-US"/>
                    </w:rPr>
                    <w:tab/>
                  </w:r>
                  <w:r w:rsidRPr="00AB4FEB">
                    <w:rPr>
                      <w:color w:val="000000"/>
                      <w:sz w:val="24"/>
                      <w:szCs w:val="24"/>
                      <w:lang w:val="en-US"/>
                    </w:rPr>
                    <w:t xml:space="preserve">artımı </w:t>
                  </w:r>
                  <w:r w:rsidRPr="00AB4FEB">
                    <w:rPr>
                      <w:lang w:val="en-US"/>
                    </w:rPr>
                    <w:tab/>
                  </w:r>
                  <w:r w:rsidRPr="00AB4FEB">
                    <w:rPr>
                      <w:color w:val="000000"/>
                      <w:sz w:val="24"/>
                      <w:szCs w:val="24"/>
                      <w:lang w:val="en-US"/>
                    </w:rPr>
                    <w:t xml:space="preserve">proseslərinə </w:t>
                  </w:r>
                  <w:r w:rsidRPr="00AB4FEB">
                    <w:rPr>
                      <w:lang w:val="en-US"/>
                    </w:rPr>
                    <w:tab/>
                  </w:r>
                  <w:r w:rsidRPr="00AB4FEB">
                    <w:rPr>
                      <w:color w:val="000000"/>
                      <w:sz w:val="24"/>
                      <w:szCs w:val="24"/>
                      <w:lang w:val="en-US"/>
                    </w:rPr>
                    <w:t>t</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757" type="#_x0000_t202" style="position:absolute;margin-left:472pt;margin-top:244.8pt;width:142.3pt;height:14.5pt;z-index:-248683520;mso-position-horizontal-relative:page;mso-position-vertical-relative:page" filled="f" stroked="f">
            <v:stroke joinstyle="round"/>
            <v:path gradientshapeok="f" o:connecttype="segments"/>
            <v:textbox inset="0,0,0,0">
              <w:txbxContent>
                <w:p w:rsidR="00AB4FEB" w:rsidRDefault="00AB4FEB">
                  <w:pPr>
                    <w:tabs>
                      <w:tab w:val="left" w:pos="1206"/>
                      <w:tab w:val="left" w:pos="2105"/>
                      <w:tab w:val="left" w:pos="2491"/>
                    </w:tabs>
                    <w:spacing w:line="262" w:lineRule="exact"/>
                  </w:pPr>
                  <w:r>
                    <w:rPr>
                      <w:color w:val="000000"/>
                      <w:sz w:val="24"/>
                      <w:szCs w:val="24"/>
                    </w:rPr>
                    <w:t xml:space="preserve">sümüyün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3758" type="#_x0000_t202" style="position:absolute;margin-left:472pt;margin-top:231pt;width:234.9pt;height:14.5pt;z-index:-248682496;mso-position-horizontal-relative:page;mso-position-vertical-relative:page" filled="f" stroked="f">
            <v:stroke joinstyle="round"/>
            <v:path gradientshapeok="f" o:connecttype="segments"/>
            <v:textbox inset="0,0,0,0">
              <w:txbxContent>
                <w:p w:rsidR="00AB4FEB" w:rsidRDefault="00AB4FEB">
                  <w:pPr>
                    <w:tabs>
                      <w:tab w:val="left" w:pos="1013"/>
                      <w:tab w:val="left" w:pos="2411"/>
                      <w:tab w:val="left" w:pos="4185"/>
                      <w:tab w:val="left" w:pos="4457"/>
                    </w:tabs>
                    <w:spacing w:line="262" w:lineRule="exact"/>
                  </w:pPr>
                  <w:r>
                    <w:rPr>
                      <w:color w:val="000000"/>
                      <w:sz w:val="24"/>
                      <w:szCs w:val="24"/>
                    </w:rPr>
                    <w:t xml:space="preserve">qığırdaq </w:t>
                  </w:r>
                  <w:r>
                    <w:tab/>
                  </w:r>
                  <w:r>
                    <w:rPr>
                      <w:color w:val="000000"/>
                      <w:sz w:val="24"/>
                      <w:szCs w:val="24"/>
                    </w:rPr>
                    <w:t xml:space="preserve">toxumasının </w:t>
                  </w:r>
                  <w:r>
                    <w:tab/>
                  </w:r>
                  <w:r>
                    <w:rPr>
                      <w:color w:val="000000"/>
                      <w:sz w:val="24"/>
                      <w:szCs w:val="24"/>
                    </w:rPr>
                    <w:t xml:space="preserve">proliferasiyasını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759" type="#_x0000_t202" style="position:absolute;margin-left:472pt;margin-top:217.2pt;width:115.2pt;height:14.5pt;z-index:-248681472;mso-position-horizontal-relative:page;mso-position-vertical-relative:page" filled="f" stroked="f">
            <v:stroke joinstyle="round"/>
            <v:path gradientshapeok="f" o:connecttype="segments"/>
            <v:textbox inset="0,0,0,0">
              <w:txbxContent>
                <w:p w:rsidR="00AB4FEB" w:rsidRDefault="00AB4FEB">
                  <w:pPr>
                    <w:tabs>
                      <w:tab w:val="left" w:pos="1921"/>
                      <w:tab w:val="left" w:pos="2102"/>
                    </w:tabs>
                    <w:spacing w:line="262" w:lineRule="exact"/>
                  </w:pPr>
                  <w:r>
                    <w:rPr>
                      <w:color w:val="000000"/>
                      <w:sz w:val="24"/>
                      <w:szCs w:val="24"/>
                    </w:rPr>
                    <w:t xml:space="preserve">tənzimlənməsində </w:t>
                  </w:r>
                  <w:r>
                    <w:tab/>
                  </w:r>
                  <w:r>
                    <w:rPr>
                      <w:color w:val="000000"/>
                      <w:sz w:val="24"/>
                      <w:szCs w:val="24"/>
                    </w:rPr>
                    <w:t>i</w:t>
                  </w:r>
                  <w:r>
                    <w:tab/>
                  </w:r>
                  <w:r>
                    <w:rPr>
                      <w:color w:val="000000"/>
                      <w:sz w:val="24"/>
                      <w:szCs w:val="24"/>
                    </w:rPr>
                    <w:t xml:space="preserve"> </w:t>
                  </w:r>
                </w:p>
              </w:txbxContent>
            </v:textbox>
            <w10:wrap anchorx="page" anchory="page"/>
          </v:shape>
        </w:pict>
      </w:r>
      <w:r w:rsidRPr="00AB4FEB">
        <w:rPr>
          <w:rFonts w:cstheme="minorHAnsi"/>
          <w:sz w:val="28"/>
          <w:szCs w:val="28"/>
        </w:rPr>
        <w:pict>
          <v:shape id="_x0000_s3760" type="#_x0000_t202" style="position:absolute;margin-left:472pt;margin-top:203.4pt;width:133.8pt;height:14.5pt;z-index:-248680448;mso-position-horizontal-relative:page;mso-position-vertical-relative:page" filled="f" stroked="f">
            <v:stroke joinstyle="round"/>
            <v:path gradientshapeok="f" o:connecttype="segments"/>
            <v:textbox inset="0,0,0,0">
              <w:txbxContent>
                <w:p w:rsidR="00AB4FEB" w:rsidRDefault="00AB4FEB">
                  <w:pPr>
                    <w:tabs>
                      <w:tab w:val="left" w:pos="1797"/>
                      <w:tab w:val="left" w:pos="2226"/>
                    </w:tabs>
                    <w:spacing w:line="262" w:lineRule="exact"/>
                  </w:pPr>
                  <w:r>
                    <w:rPr>
                      <w:color w:val="000000"/>
                      <w:sz w:val="24"/>
                      <w:szCs w:val="24"/>
                    </w:rPr>
                    <w:t xml:space="preserve">stimullaşdırıcı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761" type="#_x0000_t202" style="position:absolute;margin-left:51.05pt;margin-top:497.05pt;width:146pt;height:14.5pt;z-index:-248679424;mso-position-horizontal-relative:page;mso-position-vertical-relative:page" filled="f" stroked="f">
            <v:stroke joinstyle="round"/>
            <v:path gradientshapeok="f" o:connecttype="segments"/>
            <v:textbox inset="0,0,0,0">
              <w:txbxContent>
                <w:p w:rsidR="00AB4FEB" w:rsidRPr="00AB4FEB" w:rsidRDefault="00AB4FEB">
                  <w:pPr>
                    <w:tabs>
                      <w:tab w:val="left" w:pos="501"/>
                      <w:tab w:val="left" w:pos="1184"/>
                      <w:tab w:val="left" w:pos="2089"/>
                      <w:tab w:val="left" w:pos="2510"/>
                      <w:tab w:val="left" w:pos="2704"/>
                    </w:tabs>
                    <w:spacing w:line="262" w:lineRule="exact"/>
                    <w:rPr>
                      <w:lang w:val="en-US"/>
                    </w:rPr>
                  </w:pPr>
                  <w:r w:rsidRPr="00AB4FEB">
                    <w:rPr>
                      <w:color w:val="000000"/>
                      <w:sz w:val="24"/>
                      <w:szCs w:val="24"/>
                      <w:lang w:val="en-US"/>
                    </w:rPr>
                    <w:t xml:space="preserve">əks </w:t>
                  </w:r>
                  <w:r w:rsidRPr="00AB4FEB">
                    <w:rPr>
                      <w:lang w:val="en-US"/>
                    </w:rPr>
                    <w:tab/>
                  </w:r>
                  <w:r w:rsidRPr="00AB4FEB">
                    <w:rPr>
                      <w:color w:val="000000"/>
                      <w:w w:val="98"/>
                      <w:sz w:val="24"/>
                      <w:szCs w:val="24"/>
                      <w:lang w:val="en-US"/>
                    </w:rPr>
                    <w:t>əlaqə</w:t>
                  </w:r>
                  <w:r w:rsidRPr="00AB4FEB">
                    <w:rPr>
                      <w:color w:val="000000"/>
                      <w:spacing w:val="1"/>
                      <w:w w:val="98"/>
                      <w:sz w:val="24"/>
                      <w:szCs w:val="24"/>
                      <w:lang w:val="en-US"/>
                    </w:rPr>
                    <w:t xml:space="preserve"> </w:t>
                  </w:r>
                  <w:r w:rsidRPr="00AB4FEB">
                    <w:rPr>
                      <w:lang w:val="en-US"/>
                    </w:rPr>
                    <w:tab/>
                  </w:r>
                  <w:r w:rsidRPr="00AB4FEB">
                    <w:rPr>
                      <w:color w:val="000000"/>
                      <w:w w:val="97"/>
                      <w:sz w:val="24"/>
                      <w:szCs w:val="24"/>
                      <w:lang w:val="en-US"/>
                    </w:rPr>
                    <w:t>prinsipi</w:t>
                  </w:r>
                  <w:r w:rsidRPr="00AB4FEB">
                    <w:rPr>
                      <w:color w:val="000000"/>
                      <w:spacing w:val="7"/>
                      <w:w w:val="97"/>
                      <w:sz w:val="24"/>
                      <w:szCs w:val="24"/>
                      <w:lang w:val="en-US"/>
                    </w:rPr>
                    <w:t xml:space="preserve"> </w:t>
                  </w:r>
                  <w:r w:rsidRPr="00AB4FEB">
                    <w:rPr>
                      <w:lang w:val="en-US"/>
                    </w:rPr>
                    <w:tab/>
                  </w:r>
                  <w:r w:rsidRPr="00AB4FEB">
                    <w:rPr>
                      <w:color w:val="000000"/>
                      <w:sz w:val="24"/>
                      <w:szCs w:val="24"/>
                      <w:lang w:val="en-US"/>
                    </w:rPr>
                    <w:t xml:space="preserve">ilə </w:t>
                  </w:r>
                  <w:r w:rsidRPr="00AB4FEB">
                    <w:rPr>
                      <w:lang w:val="en-US"/>
                    </w:rPr>
                    <w:tab/>
                  </w:r>
                  <w:r w:rsidRPr="00AB4FEB">
                    <w:rPr>
                      <w:color w:val="000000"/>
                      <w:sz w:val="24"/>
                      <w:szCs w:val="24"/>
                      <w:lang w:val="en-US"/>
                    </w:rPr>
                    <w:t>t</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762" type="#_x0000_t202" style="position:absolute;margin-left:54.6pt;margin-top:239.1pt;width:98.5pt;height:12.35pt;z-index:-248678400;mso-position-horizontal-relative:page;mso-position-vertical-relative:page" filled="f" stroked="f">
            <v:stroke joinstyle="round"/>
            <v:path gradientshapeok="f" o:connecttype="segments"/>
            <v:textbox inset="0,0,0,0">
              <w:txbxContent>
                <w:p w:rsidR="00AB4FEB" w:rsidRDefault="00AB4FEB">
                  <w:pPr>
                    <w:tabs>
                      <w:tab w:val="left" w:pos="881"/>
                    </w:tabs>
                    <w:spacing w:line="218" w:lineRule="exact"/>
                  </w:pPr>
                  <w:r w:rsidRPr="00395E73">
                    <w:rPr>
                      <w:color w:val="000000"/>
                      <w:spacing w:val="6"/>
                      <w:sz w:val="19"/>
                      <w:szCs w:val="19"/>
                    </w:rPr>
                    <w:t>PRL-RH</w:t>
                  </w:r>
                  <w:r w:rsidRPr="00395E73">
                    <w:rPr>
                      <w:color w:val="000000"/>
                      <w:spacing w:val="2"/>
                      <w:sz w:val="19"/>
                      <w:szCs w:val="19"/>
                    </w:rPr>
                    <w:t xml:space="preserve"> </w:t>
                  </w:r>
                  <w:r>
                    <w:tab/>
                  </w:r>
                  <w:r w:rsidRPr="00395E73">
                    <w:rPr>
                      <w:color w:val="000000"/>
                      <w:spacing w:val="4"/>
                      <w:sz w:val="19"/>
                      <w:szCs w:val="19"/>
                    </w:rPr>
                    <w:t xml:space="preserve">Prolaktinin </w:t>
                  </w:r>
                </w:p>
              </w:txbxContent>
            </v:textbox>
            <w10:wrap anchorx="page" anchory="page"/>
          </v:shape>
        </w:pict>
      </w:r>
      <w:r w:rsidRPr="00AB4FEB">
        <w:rPr>
          <w:rFonts w:cstheme="minorHAnsi"/>
          <w:sz w:val="28"/>
          <w:szCs w:val="28"/>
        </w:rPr>
        <w:pict>
          <v:shape id="_x0000_s3763" type="#_x0000_t202" style="position:absolute;margin-left:621.65pt;margin-top:493.15pt;width:76.65pt;height:14.5pt;z-index:-248677376;mso-position-horizontal-relative:page;mso-position-vertical-relative:page" filled="f" stroked="f">
            <v:stroke joinstyle="round"/>
            <v:path gradientshapeok="f" o:connecttype="segments"/>
            <v:textbox inset="0,0,0,0">
              <w:txbxContent>
                <w:p w:rsidR="00AB4FEB" w:rsidRDefault="00AB4FEB">
                  <w:pPr>
                    <w:tabs>
                      <w:tab w:val="left" w:pos="1051"/>
                      <w:tab w:val="left" w:pos="1308"/>
                    </w:tabs>
                    <w:spacing w:line="262" w:lineRule="exact"/>
                  </w:pPr>
                  <w:r>
                    <w:rPr>
                      <w:color w:val="000000"/>
                      <w:sz w:val="24"/>
                      <w:szCs w:val="24"/>
                    </w:rPr>
                    <w:t xml:space="preserve">əstələrdə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3764" type="#_x0000_t202" style="position:absolute;margin-left:560.85pt;margin-top:493.15pt;width:234.45pt;height:28.3pt;z-index:-248676352;mso-position-horizontal-relative:page;mso-position-vertical-relative:page" filled="f" stroked="f">
            <v:stroke joinstyle="round"/>
            <v:path gradientshapeok="f" o:connecttype="segments"/>
            <v:textbox inset="0,0,0,0">
              <w:txbxContent>
                <w:p w:rsidR="00AB4FEB" w:rsidRDefault="00AB4FEB">
                  <w:pPr>
                    <w:tabs>
                      <w:tab w:val="left" w:pos="1306"/>
                      <w:tab w:val="left" w:pos="2054"/>
                      <w:tab w:val="left" w:pos="2387"/>
                      <w:tab w:val="left" w:pos="2691"/>
                      <w:tab w:val="left" w:pos="3149"/>
                      <w:tab w:val="left" w:pos="3753"/>
                      <w:tab w:val="left" w:pos="4189"/>
                    </w:tabs>
                    <w:spacing w:line="269" w:lineRule="exact"/>
                  </w:pPr>
                  <w:r>
                    <w:tab/>
                  </w:r>
                  <w:r>
                    <w:tab/>
                  </w:r>
                  <w:r>
                    <w:tab/>
                  </w:r>
                  <w:r>
                    <w:rPr>
                      <w:color w:val="000000"/>
                      <w:sz w:val="24"/>
                      <w:szCs w:val="24"/>
                    </w:rPr>
                    <w:t xml:space="preserve">ə </w:t>
                  </w:r>
                  <w:r>
                    <w:tab/>
                  </w:r>
                  <w:r>
                    <w:rPr>
                      <w:color w:val="000000"/>
                      <w:sz w:val="24"/>
                      <w:szCs w:val="24"/>
                    </w:rPr>
                    <w:t xml:space="preserve">hipofizin </w:t>
                  </w:r>
                  <w:r>
                    <w:tab/>
                  </w:r>
                  <w:r>
                    <w:rPr>
                      <w:color w:val="000000"/>
                      <w:sz w:val="24"/>
                      <w:szCs w:val="24"/>
                    </w:rPr>
                    <w:t xml:space="preserve">ön </w:t>
                  </w:r>
                  <w:r>
                    <w:tab/>
                  </w:r>
                  <w:r>
                    <w:rPr>
                      <w:color w:val="000000"/>
                      <w:sz w:val="24"/>
                      <w:szCs w:val="24"/>
                    </w:rPr>
                    <w:t xml:space="preserve">payı </w:t>
                  </w:r>
                  <w:r>
                    <w:rPr>
                      <w:color w:val="000000"/>
                      <w:spacing w:val="9209"/>
                      <w:sz w:val="24"/>
                      <w:szCs w:val="24"/>
                    </w:rPr>
                    <w:t xml:space="preserve"> </w:t>
                  </w:r>
                  <w:r>
                    <w:rPr>
                      <w:color w:val="000000"/>
                      <w:sz w:val="24"/>
                      <w:szCs w:val="24"/>
                    </w:rPr>
                    <w:t xml:space="preserve">ənzimlənən </w:t>
                  </w:r>
                  <w:r>
                    <w:tab/>
                  </w:r>
                  <w:r>
                    <w:rPr>
                      <w:color w:val="000000"/>
                      <w:sz w:val="24"/>
                      <w:szCs w:val="24"/>
                    </w:rPr>
                    <w:t xml:space="preserve">daxili </w:t>
                  </w:r>
                  <w:r>
                    <w:tab/>
                  </w:r>
                  <w:r>
                    <w:rPr>
                      <w:color w:val="000000"/>
                      <w:sz w:val="24"/>
                      <w:szCs w:val="24"/>
                    </w:rPr>
                    <w:t xml:space="preserve">sekresiya </w:t>
                  </w:r>
                  <w:r>
                    <w:tab/>
                  </w:r>
                  <w:r>
                    <w:rPr>
                      <w:color w:val="000000"/>
                      <w:sz w:val="24"/>
                      <w:szCs w:val="24"/>
                    </w:rPr>
                    <w:t xml:space="preserve">funksiyalarının </w:t>
                  </w:r>
                </w:p>
              </w:txbxContent>
            </v:textbox>
            <w10:wrap anchorx="page" anchory="page"/>
          </v:shape>
        </w:pict>
      </w:r>
      <w:r w:rsidRPr="00AB4FEB">
        <w:rPr>
          <w:rFonts w:cstheme="minorHAnsi"/>
          <w:sz w:val="28"/>
          <w:szCs w:val="28"/>
        </w:rPr>
        <w:pict>
          <v:shape id="_x0000_s3746" type="#_x0000_t202" style="position:absolute;margin-left:51.05pt;margin-top:546.15pt;width:4.4pt;height:14.5pt;z-index:2546216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47" type="#_x0000_t202" style="position:absolute;margin-left:202.95pt;margin-top:545.95pt;width:19pt;height:12.5pt;z-index:254622720;mso-position-horizontal-relative:page;mso-position-vertical-relative:page" filled="f" stroked="f">
            <v:stroke joinstyle="round"/>
            <v:path gradientshapeok="f" o:connecttype="segments"/>
            <v:textbox inset="0,0,0,0">
              <w:txbxContent>
                <w:p w:rsidR="00AB4FEB" w:rsidRDefault="00AB4FEB">
                  <w:pPr>
                    <w:spacing w:line="221" w:lineRule="exact"/>
                  </w:pPr>
                  <w:r w:rsidRPr="00395E73">
                    <w:rPr>
                      <w:b/>
                      <w:bCs/>
                      <w:color w:val="000000"/>
                      <w:spacing w:val="6"/>
                      <w:sz w:val="19"/>
                      <w:szCs w:val="19"/>
                    </w:rPr>
                    <w:t>332</w:t>
                  </w:r>
                  <w:r w:rsidRPr="00395E7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748" type="#_x0000_t202" style="position:absolute;margin-left:316.85pt;margin-top:194.35pt;width:3.9pt;height:12.35pt;z-index:25462374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749" type="#_x0000_t202" style="position:absolute;margin-left:306.65pt;margin-top:239.1pt;width:32.4pt;height:12.35pt;z-index:254624768;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750" type="#_x0000_t202" style="position:absolute;margin-left:244.15pt;margin-top:304.25pt;width:3.95pt;height:12.35pt;z-index:25462579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751" type="#_x0000_t202" style="position:absolute;margin-left:316.75pt;margin-top:304.25pt;width:3.95pt;height:12.35pt;z-index:25462681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752" type="#_x0000_t202" style="position:absolute;margin-left:52pt;margin-top:133.85pt;width:318.9pt;height:184.25pt;z-index:254627840;mso-position-horizontal-relative:page;mso-position-vertical-relative:page" filled="f" stroked="f">
            <v:stroke joinstyle="round"/>
            <v:path gradientshapeok="f" o:connecttype="segments"/>
            <v:textbox inset="0,0,0,0">
              <w:txbxContent>
                <w:tbl>
                  <w:tblPr>
                    <w:tblW w:w="6349" w:type="dxa"/>
                    <w:tblInd w:w="72" w:type="dxa"/>
                    <w:tblCellMar>
                      <w:left w:w="10" w:type="dxa"/>
                      <w:right w:w="10" w:type="dxa"/>
                    </w:tblCellMar>
                    <w:tblLook w:val="0000" w:firstRow="0" w:lastRow="0" w:firstColumn="0" w:lastColumn="0" w:noHBand="0" w:noVBand="0"/>
                  </w:tblPr>
                  <w:tblGrid>
                    <w:gridCol w:w="883"/>
                    <w:gridCol w:w="2906"/>
                    <w:gridCol w:w="1452"/>
                    <w:gridCol w:w="1108"/>
                  </w:tblGrid>
                  <w:tr w:rsidR="00AB4FEB">
                    <w:trPr>
                      <w:trHeight w:hRule="exact" w:val="469"/>
                    </w:trPr>
                    <w:tc>
                      <w:tcPr>
                        <w:tcW w:w="883" w:type="dxa"/>
                        <w:tcBorders>
                          <w:top w:val="single" w:sz="1" w:space="0" w:color="000000"/>
                          <w:left w:val="single" w:sz="1" w:space="0" w:color="000000"/>
                          <w:bottom w:val="single" w:sz="1" w:space="0" w:color="000000"/>
                          <w:right w:val="single" w:sz="1" w:space="0" w:color="000000"/>
                        </w:tcBorders>
                        <w:tcMar>
                          <w:left w:w="82" w:type="dxa"/>
                          <w:right w:w="0" w:type="dxa"/>
                        </w:tcMar>
                      </w:tcPr>
                      <w:p w:rsidR="00AB4FEB" w:rsidRDefault="00AB4FEB">
                        <w:pPr>
                          <w:spacing w:before="132" w:line="221" w:lineRule="exact"/>
                          <w:ind w:right="-1202"/>
                        </w:pPr>
                        <w:r w:rsidRPr="00395E73">
                          <w:rPr>
                            <w:b/>
                            <w:bCs/>
                            <w:color w:val="000000"/>
                            <w:spacing w:val="4"/>
                            <w:sz w:val="19"/>
                            <w:szCs w:val="19"/>
                          </w:rPr>
                          <w:t>Qısa adı</w:t>
                        </w:r>
                        <w:r w:rsidRPr="00395E73">
                          <w:rPr>
                            <w:b/>
                            <w:bCs/>
                            <w:color w:val="000000"/>
                            <w:spacing w:val="7"/>
                            <w:sz w:val="19"/>
                            <w:szCs w:val="19"/>
                          </w:rPr>
                          <w:t xml:space="preserve"> </w:t>
                        </w:r>
                      </w:p>
                    </w:tc>
                    <w:tc>
                      <w:tcPr>
                        <w:tcW w:w="2906" w:type="dxa"/>
                        <w:tcBorders>
                          <w:top w:val="single" w:sz="1" w:space="0" w:color="000000"/>
                          <w:left w:val="single" w:sz="1" w:space="0" w:color="000000"/>
                          <w:bottom w:val="single" w:sz="1" w:space="0" w:color="000000"/>
                          <w:right w:val="single" w:sz="1" w:space="0" w:color="000000"/>
                        </w:tcBorders>
                        <w:tcMar>
                          <w:left w:w="1538" w:type="dxa"/>
                          <w:right w:w="0" w:type="dxa"/>
                        </w:tcMar>
                      </w:tcPr>
                      <w:p w:rsidR="00AB4FEB" w:rsidRDefault="00AB4FEB">
                        <w:pPr>
                          <w:spacing w:before="132" w:line="221" w:lineRule="exact"/>
                          <w:ind w:right="-437"/>
                        </w:pPr>
                        <w:r w:rsidRPr="00395E73">
                          <w:rPr>
                            <w:b/>
                            <w:bCs/>
                            <w:color w:val="000000"/>
                            <w:spacing w:val="5"/>
                            <w:sz w:val="19"/>
                            <w:szCs w:val="19"/>
                          </w:rPr>
                          <w:t>adı</w:t>
                        </w:r>
                        <w:r w:rsidRPr="00395E73">
                          <w:rPr>
                            <w:b/>
                            <w:bCs/>
                            <w:color w:val="000000"/>
                            <w:spacing w:val="3"/>
                            <w:sz w:val="19"/>
                            <w:szCs w:val="19"/>
                          </w:rPr>
                          <w:t xml:space="preserve"> </w:t>
                        </w:r>
                      </w:p>
                    </w:tc>
                    <w:tc>
                      <w:tcPr>
                        <w:tcW w:w="1452" w:type="dxa"/>
                        <w:tcBorders>
                          <w:top w:val="single" w:sz="1" w:space="0" w:color="000000"/>
                          <w:left w:val="single" w:sz="1" w:space="0" w:color="000000"/>
                          <w:bottom w:val="single" w:sz="1" w:space="0" w:color="000000"/>
                          <w:right w:val="single" w:sz="1" w:space="0" w:color="000000"/>
                        </w:tcBorders>
                        <w:tcMar>
                          <w:left w:w="323" w:type="dxa"/>
                          <w:right w:w="282" w:type="dxa"/>
                        </w:tcMar>
                      </w:tcPr>
                      <w:p w:rsidR="00AB4FEB" w:rsidRDefault="00AB4FEB">
                        <w:pPr>
                          <w:spacing w:before="132" w:line="221" w:lineRule="exact"/>
                          <w:ind w:right="-113"/>
                        </w:pPr>
                        <w:r w:rsidRPr="00395E73">
                          <w:rPr>
                            <w:b/>
                            <w:bCs/>
                            <w:color w:val="000000"/>
                            <w:spacing w:val="4"/>
                            <w:sz w:val="19"/>
                            <w:szCs w:val="19"/>
                          </w:rPr>
                          <w:t>Digər adı</w:t>
                        </w:r>
                        <w:r w:rsidRPr="00395E73">
                          <w:rPr>
                            <w:b/>
                            <w:bCs/>
                            <w:color w:val="000000"/>
                            <w:spacing w:val="7"/>
                            <w:sz w:val="19"/>
                            <w:szCs w:val="19"/>
                          </w:rPr>
                          <w:t xml:space="preserve"> </w:t>
                        </w:r>
                      </w:p>
                    </w:tc>
                    <w:tc>
                      <w:tcPr>
                        <w:tcW w:w="1107" w:type="dxa"/>
                        <w:tcBorders>
                          <w:top w:val="single" w:sz="1" w:space="0" w:color="000000"/>
                          <w:left w:val="single" w:sz="1" w:space="0" w:color="000000"/>
                          <w:bottom w:val="single" w:sz="1" w:space="0" w:color="000000"/>
                          <w:right w:val="single" w:sz="1" w:space="0" w:color="000000"/>
                        </w:tcBorders>
                        <w:tcMar>
                          <w:left w:w="163" w:type="dxa"/>
                          <w:right w:w="121" w:type="dxa"/>
                        </w:tcMar>
                      </w:tcPr>
                      <w:p w:rsidR="00AB4FEB" w:rsidRDefault="00AB4FEB">
                        <w:pPr>
                          <w:tabs>
                            <w:tab w:val="left" w:pos="174"/>
                          </w:tabs>
                          <w:spacing w:before="17" w:line="225" w:lineRule="exact"/>
                          <w:ind w:right="-113"/>
                        </w:pPr>
                        <w:r>
                          <w:tab/>
                        </w:r>
                        <w:r w:rsidRPr="00395E73">
                          <w:rPr>
                            <w:b/>
                            <w:bCs/>
                            <w:color w:val="000000"/>
                            <w:spacing w:val="6"/>
                            <w:sz w:val="19"/>
                            <w:szCs w:val="19"/>
                          </w:rPr>
                          <w:t>Nəyə</w:t>
                        </w:r>
                        <w:r w:rsidRPr="00395E73">
                          <w:rPr>
                            <w:b/>
                            <w:bCs/>
                            <w:color w:val="000000"/>
                            <w:spacing w:val="2"/>
                            <w:sz w:val="19"/>
                            <w:szCs w:val="19"/>
                          </w:rPr>
                          <w:t xml:space="preserve"> </w:t>
                        </w:r>
                        <w:r>
                          <w:br/>
                        </w:r>
                        <w:r w:rsidRPr="00395E73">
                          <w:rPr>
                            <w:b/>
                            <w:bCs/>
                            <w:color w:val="000000"/>
                            <w:spacing w:val="4"/>
                            <w:sz w:val="19"/>
                            <w:szCs w:val="19"/>
                          </w:rPr>
                          <w:t>təsir edir</w:t>
                        </w:r>
                        <w:r w:rsidRPr="00395E73">
                          <w:rPr>
                            <w:b/>
                            <w:bCs/>
                            <w:color w:val="000000"/>
                            <w:spacing w:val="3"/>
                            <w:sz w:val="19"/>
                            <w:szCs w:val="19"/>
                          </w:rPr>
                          <w:t xml:space="preserve"> </w:t>
                        </w:r>
                      </w:p>
                    </w:tc>
                  </w:tr>
                  <w:tr w:rsidR="00AB4FEB">
                    <w:trPr>
                      <w:trHeight w:hRule="exact" w:val="240"/>
                    </w:trPr>
                    <w:tc>
                      <w:tcPr>
                        <w:tcW w:w="6349" w:type="dxa"/>
                        <w:gridSpan w:val="4"/>
                        <w:tcBorders>
                          <w:top w:val="single" w:sz="1" w:space="0" w:color="000000"/>
                          <w:left w:val="single" w:sz="1" w:space="0" w:color="000000"/>
                          <w:bottom w:val="single" w:sz="1" w:space="0" w:color="000000"/>
                          <w:right w:val="single" w:sz="1" w:space="0" w:color="000000"/>
                        </w:tcBorders>
                        <w:tcMar>
                          <w:left w:w="2377" w:type="dxa"/>
                          <w:right w:w="2335" w:type="dxa"/>
                        </w:tcMar>
                      </w:tcPr>
                      <w:p w:rsidR="00AB4FEB" w:rsidRDefault="00AB4FEB">
                        <w:pPr>
                          <w:spacing w:before="16" w:line="223" w:lineRule="exact"/>
                          <w:ind w:right="-113"/>
                        </w:pPr>
                        <w:r w:rsidRPr="00395E73">
                          <w:rPr>
                            <w:b/>
                            <w:bCs/>
                            <w:i/>
                            <w:iCs/>
                            <w:color w:val="000000"/>
                            <w:spacing w:val="4"/>
                            <w:sz w:val="19"/>
                            <w:szCs w:val="19"/>
                          </w:rPr>
                          <w:t>Rilizinq hormonlar</w:t>
                        </w:r>
                        <w:r w:rsidRPr="00395E73">
                          <w:rPr>
                            <w:b/>
                            <w:bCs/>
                            <w:i/>
                            <w:iCs/>
                            <w:color w:val="000000"/>
                            <w:spacing w:val="11"/>
                            <w:sz w:val="19"/>
                            <w:szCs w:val="19"/>
                          </w:rPr>
                          <w:t xml:space="preserve"> </w:t>
                        </w:r>
                      </w:p>
                    </w:tc>
                  </w:tr>
                  <w:tr w:rsidR="00AB4FEB">
                    <w:trPr>
                      <w:trHeight w:hRule="exact" w:val="242"/>
                    </w:trPr>
                    <w:tc>
                      <w:tcPr>
                        <w:tcW w:w="883" w:type="dxa"/>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Default="00AB4FEB">
                        <w:pPr>
                          <w:spacing w:before="18" w:line="218" w:lineRule="exact"/>
                          <w:ind w:right="-164"/>
                        </w:pPr>
                        <w:r w:rsidRPr="00395E73">
                          <w:rPr>
                            <w:color w:val="000000"/>
                            <w:spacing w:val="7"/>
                            <w:sz w:val="19"/>
                            <w:szCs w:val="19"/>
                          </w:rPr>
                          <w:t>TRH</w:t>
                        </w:r>
                        <w:r w:rsidRPr="00395E73">
                          <w:rPr>
                            <w:color w:val="000000"/>
                            <w:spacing w:val="2"/>
                            <w:sz w:val="19"/>
                            <w:szCs w:val="19"/>
                          </w:rPr>
                          <w:t xml:space="preserve"> </w:t>
                        </w:r>
                      </w:p>
                    </w:tc>
                    <w:tc>
                      <w:tcPr>
                        <w:tcW w:w="2906" w:type="dxa"/>
                        <w:tcBorders>
                          <w:top w:val="single" w:sz="1" w:space="0" w:color="000000"/>
                          <w:left w:val="single" w:sz="1" w:space="0" w:color="000000"/>
                          <w:bottom w:val="single" w:sz="1" w:space="0" w:color="000000"/>
                          <w:right w:val="single" w:sz="1" w:space="0" w:color="000000"/>
                        </w:tcBorders>
                        <w:tcMar>
                          <w:left w:w="51" w:type="dxa"/>
                          <w:right w:w="815" w:type="dxa"/>
                        </w:tcMar>
                      </w:tcPr>
                      <w:p w:rsidR="00AB4FEB" w:rsidRDefault="00AB4FEB">
                        <w:pPr>
                          <w:spacing w:before="18" w:line="218" w:lineRule="exact"/>
                          <w:ind w:right="-113"/>
                        </w:pPr>
                        <w:r w:rsidRPr="00395E73">
                          <w:rPr>
                            <w:color w:val="000000"/>
                            <w:spacing w:val="4"/>
                            <w:sz w:val="19"/>
                            <w:szCs w:val="19"/>
                          </w:rPr>
                          <w:t xml:space="preserve">Tireotropin-rilizinq </w:t>
                        </w:r>
                      </w:p>
                    </w:tc>
                    <w:tc>
                      <w:tcPr>
                        <w:tcW w:w="1452" w:type="dxa"/>
                        <w:tcBorders>
                          <w:top w:val="single" w:sz="1" w:space="0" w:color="000000"/>
                          <w:left w:val="single" w:sz="1" w:space="0" w:color="000000"/>
                          <w:bottom w:val="single" w:sz="1" w:space="0" w:color="000000"/>
                          <w:right w:val="single" w:sz="1" w:space="0" w:color="000000"/>
                        </w:tcBorders>
                        <w:tcMar>
                          <w:left w:w="53" w:type="dxa"/>
                          <w:right w:w="0" w:type="dxa"/>
                        </w:tcMar>
                      </w:tcPr>
                      <w:p w:rsidR="00AB4FEB" w:rsidRDefault="00AB4FEB">
                        <w:pPr>
                          <w:spacing w:before="18" w:line="218" w:lineRule="exact"/>
                          <w:ind w:right="-155"/>
                        </w:pPr>
                        <w:r w:rsidRPr="00395E73">
                          <w:rPr>
                            <w:color w:val="000000"/>
                            <w:spacing w:val="4"/>
                            <w:sz w:val="19"/>
                            <w:szCs w:val="19"/>
                          </w:rPr>
                          <w:t>Tireoliberin</w:t>
                        </w:r>
                        <w:r w:rsidRPr="00395E73">
                          <w:rPr>
                            <w:color w:val="000000"/>
                            <w:spacing w:val="5"/>
                            <w:sz w:val="19"/>
                            <w:szCs w:val="19"/>
                          </w:rPr>
                          <w:t xml:space="preserve"> </w:t>
                        </w:r>
                      </w:p>
                    </w:tc>
                    <w:tc>
                      <w:tcPr>
                        <w:tcW w:w="1107" w:type="dxa"/>
                        <w:tcBorders>
                          <w:top w:val="single" w:sz="1" w:space="0" w:color="000000"/>
                          <w:left w:val="single" w:sz="1" w:space="0" w:color="000000"/>
                          <w:bottom w:val="single" w:sz="1" w:space="0" w:color="000000"/>
                          <w:right w:val="single" w:sz="1" w:space="0" w:color="000000"/>
                        </w:tcBorders>
                        <w:tcMar>
                          <w:left w:w="54" w:type="dxa"/>
                          <w:right w:w="181" w:type="dxa"/>
                        </w:tcMar>
                      </w:tcPr>
                      <w:p w:rsidR="00AB4FEB" w:rsidRDefault="00AB4FEB">
                        <w:pPr>
                          <w:spacing w:before="18" w:line="218" w:lineRule="exact"/>
                          <w:ind w:right="-113"/>
                        </w:pPr>
                        <w:r w:rsidRPr="00395E73">
                          <w:rPr>
                            <w:color w:val="000000"/>
                            <w:spacing w:val="7"/>
                            <w:sz w:val="19"/>
                            <w:szCs w:val="19"/>
                          </w:rPr>
                          <w:t>TTH</w:t>
                        </w:r>
                        <w:r w:rsidRPr="00395E73">
                          <w:rPr>
                            <w:color w:val="000000"/>
                            <w:spacing w:val="2"/>
                            <w:sz w:val="19"/>
                            <w:szCs w:val="19"/>
                          </w:rPr>
                          <w:t xml:space="preserve"> </w:t>
                        </w:r>
                      </w:p>
                    </w:tc>
                  </w:tr>
                  <w:tr w:rsidR="00AB4FEB">
                    <w:trPr>
                      <w:trHeight w:hRule="exact" w:val="240"/>
                    </w:trPr>
                    <w:tc>
                      <w:tcPr>
                        <w:tcW w:w="883" w:type="dxa"/>
                        <w:vMerge w:val="restart"/>
                        <w:tcBorders>
                          <w:top w:val="single" w:sz="1" w:space="0" w:color="000000"/>
                          <w:left w:val="single" w:sz="1" w:space="0" w:color="000000"/>
                          <w:bottom w:val="nil"/>
                          <w:right w:val="single" w:sz="1" w:space="0" w:color="000000"/>
                        </w:tcBorders>
                        <w:tcMar>
                          <w:left w:w="51" w:type="dxa"/>
                          <w:right w:w="168" w:type="dxa"/>
                        </w:tcMar>
                      </w:tcPr>
                      <w:p w:rsidR="00AB4FEB" w:rsidRDefault="00AB4FEB">
                        <w:pPr>
                          <w:spacing w:before="18" w:line="218" w:lineRule="exact"/>
                          <w:ind w:right="-113"/>
                        </w:pPr>
                        <w:r w:rsidRPr="00395E73">
                          <w:rPr>
                            <w:color w:val="000000"/>
                            <w:spacing w:val="7"/>
                            <w:sz w:val="19"/>
                            <w:szCs w:val="19"/>
                          </w:rPr>
                          <w:t>LH-RH</w:t>
                        </w:r>
                        <w:r w:rsidRPr="00395E73">
                          <w:rPr>
                            <w:color w:val="000000"/>
                            <w:spacing w:val="1"/>
                            <w:sz w:val="19"/>
                            <w:szCs w:val="19"/>
                          </w:rPr>
                          <w:t xml:space="preserve"> </w:t>
                        </w:r>
                      </w:p>
                    </w:tc>
                    <w:tc>
                      <w:tcPr>
                        <w:tcW w:w="2906" w:type="dxa"/>
                        <w:tcBorders>
                          <w:top w:val="single" w:sz="1" w:space="0" w:color="000000"/>
                          <w:left w:val="single" w:sz="1" w:space="0" w:color="000000"/>
                          <w:bottom w:val="single" w:sz="1" w:space="0" w:color="000000"/>
                          <w:right w:val="single" w:sz="1" w:space="0" w:color="000000"/>
                        </w:tcBorders>
                        <w:tcMar>
                          <w:left w:w="51" w:type="dxa"/>
                          <w:right w:w="965" w:type="dxa"/>
                        </w:tcMar>
                      </w:tcPr>
                      <w:p w:rsidR="00AB4FEB" w:rsidRDefault="00AB4FEB">
                        <w:pPr>
                          <w:spacing w:before="18" w:line="218" w:lineRule="exact"/>
                          <w:ind w:right="-113"/>
                        </w:pPr>
                        <w:r w:rsidRPr="00395E73">
                          <w:rPr>
                            <w:color w:val="000000"/>
                            <w:spacing w:val="4"/>
                            <w:sz w:val="19"/>
                            <w:szCs w:val="19"/>
                          </w:rPr>
                          <w:t>Lüteinləşdirici hormon</w:t>
                        </w:r>
                        <w:r w:rsidRPr="00395E73">
                          <w:rPr>
                            <w:color w:val="000000"/>
                            <w:spacing w:val="6"/>
                            <w:sz w:val="19"/>
                            <w:szCs w:val="19"/>
                          </w:rPr>
                          <w:t xml:space="preserve"> </w:t>
                        </w:r>
                      </w:p>
                    </w:tc>
                    <w:tc>
                      <w:tcPr>
                        <w:tcW w:w="1452" w:type="dxa"/>
                        <w:tcBorders>
                          <w:top w:val="single" w:sz="1" w:space="0" w:color="000000"/>
                          <w:left w:val="single" w:sz="1" w:space="0" w:color="000000"/>
                          <w:bottom w:val="single" w:sz="1" w:space="0" w:color="000000"/>
                          <w:right w:val="single" w:sz="1" w:space="0" w:color="000000"/>
                        </w:tcBorders>
                        <w:tcMar>
                          <w:left w:w="52" w:type="dxa"/>
                          <w:right w:w="502" w:type="dxa"/>
                        </w:tcMar>
                      </w:tcPr>
                      <w:p w:rsidR="00AB4FEB" w:rsidRDefault="00AB4FEB">
                        <w:pPr>
                          <w:spacing w:before="18" w:line="218" w:lineRule="exact"/>
                          <w:ind w:right="-113"/>
                        </w:pPr>
                        <w:r w:rsidRPr="00395E73">
                          <w:rPr>
                            <w:color w:val="000000"/>
                            <w:spacing w:val="4"/>
                            <w:sz w:val="19"/>
                            <w:szCs w:val="19"/>
                          </w:rPr>
                          <w:t>Lyuliberin</w:t>
                        </w:r>
                        <w:r w:rsidRPr="00395E73">
                          <w:rPr>
                            <w:color w:val="000000"/>
                            <w:spacing w:val="7"/>
                            <w:sz w:val="19"/>
                            <w:szCs w:val="19"/>
                          </w:rPr>
                          <w:t xml:space="preserve"> </w:t>
                        </w:r>
                      </w:p>
                    </w:tc>
                    <w:tc>
                      <w:tcPr>
                        <w:tcW w:w="1107" w:type="dxa"/>
                        <w:tcBorders>
                          <w:top w:val="single" w:sz="1" w:space="0" w:color="000000"/>
                          <w:left w:val="single" w:sz="1" w:space="0" w:color="000000"/>
                          <w:bottom w:val="single" w:sz="1" w:space="0" w:color="000000"/>
                          <w:right w:val="single" w:sz="1" w:space="0" w:color="000000"/>
                        </w:tcBorders>
                        <w:tcMar>
                          <w:left w:w="52" w:type="dxa"/>
                          <w:right w:w="81" w:type="dxa"/>
                        </w:tcMar>
                      </w:tcPr>
                      <w:p w:rsidR="00AB4FEB" w:rsidRDefault="00AB4FEB">
                        <w:pPr>
                          <w:spacing w:before="18" w:line="218" w:lineRule="exact"/>
                          <w:ind w:right="-113"/>
                        </w:pPr>
                        <w:r w:rsidRPr="00395E73">
                          <w:rPr>
                            <w:color w:val="000000"/>
                            <w:spacing w:val="5"/>
                            <w:sz w:val="19"/>
                            <w:szCs w:val="19"/>
                          </w:rPr>
                          <w:t xml:space="preserve">LH və FSH </w:t>
                        </w:r>
                      </w:p>
                    </w:tc>
                  </w:tr>
                  <w:tr w:rsidR="00AB4FEB">
                    <w:trPr>
                      <w:trHeight w:hRule="exact" w:val="239"/>
                    </w:trPr>
                    <w:tc>
                      <w:tcPr>
                        <w:tcW w:w="883" w:type="dxa"/>
                        <w:vMerge/>
                        <w:tcBorders>
                          <w:top w:val="nil"/>
                          <w:left w:val="single" w:sz="1" w:space="0" w:color="000000"/>
                          <w:bottom w:val="single" w:sz="1" w:space="0" w:color="000000"/>
                          <w:right w:val="single" w:sz="1" w:space="0" w:color="000000"/>
                        </w:tcBorders>
                      </w:tcPr>
                      <w:p w:rsidR="00AB4FEB" w:rsidRDefault="00AB4FEB"/>
                    </w:tc>
                    <w:tc>
                      <w:tcPr>
                        <w:tcW w:w="2906" w:type="dxa"/>
                        <w:tcBorders>
                          <w:top w:val="single" w:sz="1" w:space="0" w:color="000000"/>
                          <w:left w:val="single" w:sz="1" w:space="0" w:color="000000"/>
                          <w:bottom w:val="single" w:sz="1" w:space="0" w:color="000000"/>
                          <w:right w:val="single" w:sz="1" w:space="0" w:color="000000"/>
                        </w:tcBorders>
                        <w:tcMar>
                          <w:left w:w="51" w:type="dxa"/>
                          <w:right w:w="1454" w:type="dxa"/>
                        </w:tcMar>
                      </w:tcPr>
                      <w:p w:rsidR="00AB4FEB" w:rsidRDefault="00AB4FEB">
                        <w:pPr>
                          <w:spacing w:before="18" w:line="218" w:lineRule="exact"/>
                          <w:ind w:right="-113"/>
                        </w:pPr>
                        <w:r w:rsidRPr="00395E73">
                          <w:rPr>
                            <w:color w:val="000000"/>
                            <w:spacing w:val="4"/>
                            <w:sz w:val="19"/>
                            <w:szCs w:val="19"/>
                          </w:rPr>
                          <w:t>rilizinq hormonu</w:t>
                        </w:r>
                        <w:r w:rsidRPr="00395E73">
                          <w:rPr>
                            <w:color w:val="000000"/>
                            <w:spacing w:val="7"/>
                            <w:sz w:val="19"/>
                            <w:szCs w:val="19"/>
                          </w:rPr>
                          <w:t xml:space="preserve"> </w:t>
                        </w:r>
                      </w:p>
                    </w:tc>
                    <w:tc>
                      <w:tcPr>
                        <w:tcW w:w="1452" w:type="dxa"/>
                        <w:tcBorders>
                          <w:top w:val="single" w:sz="1" w:space="0" w:color="000000"/>
                          <w:left w:val="single" w:sz="1" w:space="0" w:color="000000"/>
                          <w:bottom w:val="single" w:sz="1" w:space="0" w:color="000000"/>
                          <w:right w:val="single" w:sz="1" w:space="0" w:color="000000"/>
                        </w:tcBorders>
                        <w:tcMar>
                          <w:left w:w="53" w:type="dxa"/>
                          <w:right w:w="103" w:type="dxa"/>
                        </w:tcMar>
                      </w:tcPr>
                      <w:p w:rsidR="00AB4FEB" w:rsidRDefault="00AB4FEB">
                        <w:pPr>
                          <w:spacing w:before="18" w:line="218" w:lineRule="exact"/>
                          <w:ind w:right="-113"/>
                        </w:pPr>
                        <w:r w:rsidRPr="00395E73">
                          <w:rPr>
                            <w:color w:val="000000"/>
                            <w:spacing w:val="4"/>
                            <w:sz w:val="19"/>
                            <w:szCs w:val="19"/>
                          </w:rPr>
                          <w:t>(qonadoliberin)</w:t>
                        </w:r>
                        <w:r w:rsidRPr="00395E73">
                          <w:rPr>
                            <w:color w:val="000000"/>
                            <w:spacing w:val="5"/>
                            <w:sz w:val="19"/>
                            <w:szCs w:val="19"/>
                          </w:rPr>
                          <w:t xml:space="preserve"> </w:t>
                        </w:r>
                      </w:p>
                    </w:tc>
                    <w:tc>
                      <w:tcPr>
                        <w:tcW w:w="1107" w:type="dxa"/>
                        <w:tcBorders>
                          <w:top w:val="single" w:sz="1" w:space="0" w:color="000000"/>
                          <w:left w:val="single" w:sz="1" w:space="0" w:color="000000"/>
                          <w:bottom w:val="single" w:sz="1" w:space="0" w:color="000000"/>
                          <w:right w:val="single" w:sz="1" w:space="0" w:color="000000"/>
                        </w:tcBorders>
                      </w:tcPr>
                      <w:p w:rsidR="00AB4FEB" w:rsidRDefault="00AB4FEB"/>
                    </w:tc>
                  </w:tr>
                  <w:tr w:rsidR="00AB4FEB">
                    <w:trPr>
                      <w:trHeight w:hRule="exact" w:val="250"/>
                    </w:trPr>
                    <w:tc>
                      <w:tcPr>
                        <w:tcW w:w="883" w:type="dxa"/>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Default="00AB4FEB">
                        <w:pPr>
                          <w:spacing w:before="18" w:line="218" w:lineRule="exact"/>
                          <w:ind w:right="-164"/>
                        </w:pPr>
                        <w:r w:rsidRPr="00395E73">
                          <w:rPr>
                            <w:color w:val="000000"/>
                            <w:spacing w:val="8"/>
                            <w:sz w:val="19"/>
                            <w:szCs w:val="19"/>
                          </w:rPr>
                          <w:t>KRH</w:t>
                        </w:r>
                        <w:r w:rsidRPr="00395E73">
                          <w:rPr>
                            <w:color w:val="000000"/>
                            <w:spacing w:val="1"/>
                            <w:sz w:val="19"/>
                            <w:szCs w:val="19"/>
                          </w:rPr>
                          <w:t xml:space="preserve"> </w:t>
                        </w:r>
                      </w:p>
                    </w:tc>
                    <w:tc>
                      <w:tcPr>
                        <w:tcW w:w="2906" w:type="dxa"/>
                        <w:tcBorders>
                          <w:top w:val="single" w:sz="1" w:space="0" w:color="000000"/>
                          <w:left w:val="single" w:sz="1" w:space="0" w:color="000000"/>
                          <w:bottom w:val="single" w:sz="1" w:space="0" w:color="000000"/>
                          <w:right w:val="single" w:sz="1" w:space="0" w:color="000000"/>
                        </w:tcBorders>
                        <w:tcMar>
                          <w:left w:w="50" w:type="dxa"/>
                          <w:right w:w="288" w:type="dxa"/>
                        </w:tcMar>
                      </w:tcPr>
                      <w:p w:rsidR="00AB4FEB" w:rsidRDefault="00AB4FEB">
                        <w:pPr>
                          <w:spacing w:before="18" w:line="218" w:lineRule="exact"/>
                          <w:ind w:right="-113"/>
                        </w:pPr>
                        <w:r w:rsidRPr="00395E73">
                          <w:rPr>
                            <w:color w:val="000000"/>
                            <w:spacing w:val="4"/>
                            <w:sz w:val="19"/>
                            <w:szCs w:val="19"/>
                          </w:rPr>
                          <w:t>Kortikotropin-rilizinq hormonu</w:t>
                        </w:r>
                        <w:r w:rsidRPr="00395E73">
                          <w:rPr>
                            <w:color w:val="000000"/>
                            <w:spacing w:val="10"/>
                            <w:sz w:val="19"/>
                            <w:szCs w:val="19"/>
                          </w:rPr>
                          <w:t xml:space="preserve"> </w:t>
                        </w:r>
                      </w:p>
                    </w:tc>
                    <w:tc>
                      <w:tcPr>
                        <w:tcW w:w="1452" w:type="dxa"/>
                        <w:tcBorders>
                          <w:top w:val="single" w:sz="1" w:space="0" w:color="000000"/>
                          <w:left w:val="single" w:sz="1" w:space="0" w:color="000000"/>
                          <w:bottom w:val="single" w:sz="1" w:space="0" w:color="000000"/>
                          <w:right w:val="single" w:sz="1" w:space="0" w:color="000000"/>
                        </w:tcBorders>
                        <w:tcMar>
                          <w:left w:w="52" w:type="dxa"/>
                          <w:right w:w="153" w:type="dxa"/>
                        </w:tcMar>
                      </w:tcPr>
                      <w:p w:rsidR="00AB4FEB" w:rsidRDefault="00AB4FEB">
                        <w:pPr>
                          <w:spacing w:before="18" w:line="218" w:lineRule="exact"/>
                          <w:ind w:right="-113"/>
                        </w:pPr>
                        <w:r w:rsidRPr="00395E73">
                          <w:rPr>
                            <w:color w:val="000000"/>
                            <w:spacing w:val="4"/>
                            <w:sz w:val="19"/>
                            <w:szCs w:val="19"/>
                          </w:rPr>
                          <w:t xml:space="preserve">Kortikoliberin </w:t>
                        </w:r>
                        <w:r w:rsidRPr="00395E73">
                          <w:rPr>
                            <w:color w:val="000000"/>
                            <w:spacing w:val="3"/>
                            <w:sz w:val="19"/>
                            <w:szCs w:val="19"/>
                          </w:rPr>
                          <w:t xml:space="preserve"> </w:t>
                        </w:r>
                      </w:p>
                    </w:tc>
                    <w:tc>
                      <w:tcPr>
                        <w:tcW w:w="1107" w:type="dxa"/>
                        <w:tcBorders>
                          <w:top w:val="single" w:sz="1" w:space="0" w:color="000000"/>
                          <w:left w:val="single" w:sz="1" w:space="0" w:color="000000"/>
                          <w:bottom w:val="single" w:sz="1" w:space="0" w:color="000000"/>
                          <w:right w:val="single" w:sz="1" w:space="0" w:color="000000"/>
                        </w:tcBorders>
                        <w:tcMar>
                          <w:left w:w="55" w:type="dxa"/>
                          <w:right w:w="447" w:type="dxa"/>
                        </w:tcMar>
                      </w:tcPr>
                      <w:p w:rsidR="00AB4FEB" w:rsidRDefault="00AB4FEB">
                        <w:pPr>
                          <w:spacing w:before="18" w:line="218" w:lineRule="exact"/>
                          <w:ind w:right="-113"/>
                        </w:pPr>
                        <w:r w:rsidRPr="00395E73">
                          <w:rPr>
                            <w:color w:val="000000"/>
                            <w:spacing w:val="7"/>
                            <w:sz w:val="19"/>
                            <w:szCs w:val="19"/>
                          </w:rPr>
                          <w:t>AKTH</w:t>
                        </w:r>
                        <w:r w:rsidRPr="00395E73">
                          <w:rPr>
                            <w:color w:val="000000"/>
                            <w:spacing w:val="2"/>
                            <w:sz w:val="19"/>
                            <w:szCs w:val="19"/>
                          </w:rPr>
                          <w:t xml:space="preserve"> </w:t>
                        </w:r>
                      </w:p>
                    </w:tc>
                  </w:tr>
                  <w:tr w:rsidR="00AB4FEB">
                    <w:trPr>
                      <w:trHeight w:hRule="exact" w:val="404"/>
                    </w:trPr>
                    <w:tc>
                      <w:tcPr>
                        <w:tcW w:w="883" w:type="dxa"/>
                        <w:tcBorders>
                          <w:top w:val="single" w:sz="1" w:space="0" w:color="000000"/>
                          <w:left w:val="single" w:sz="1" w:space="0" w:color="000000"/>
                          <w:bottom w:val="single" w:sz="1" w:space="0" w:color="000000"/>
                          <w:right w:val="single" w:sz="1" w:space="0" w:color="000000"/>
                        </w:tcBorders>
                        <w:tcMar>
                          <w:left w:w="51" w:type="dxa"/>
                          <w:right w:w="157" w:type="dxa"/>
                        </w:tcMar>
                      </w:tcPr>
                      <w:p w:rsidR="00AB4FEB" w:rsidRDefault="00AB4FEB">
                        <w:pPr>
                          <w:spacing w:before="18" w:line="218" w:lineRule="exact"/>
                          <w:ind w:right="-113"/>
                        </w:pPr>
                        <w:r w:rsidRPr="00395E73">
                          <w:rPr>
                            <w:color w:val="000000"/>
                            <w:spacing w:val="7"/>
                            <w:sz w:val="19"/>
                            <w:szCs w:val="19"/>
                          </w:rPr>
                          <w:t>BH-RH</w:t>
                        </w:r>
                        <w:r w:rsidRPr="00395E73">
                          <w:rPr>
                            <w:color w:val="000000"/>
                            <w:spacing w:val="1"/>
                            <w:sz w:val="19"/>
                            <w:szCs w:val="19"/>
                          </w:rPr>
                          <w:t xml:space="preserve"> </w:t>
                        </w:r>
                      </w:p>
                    </w:tc>
                    <w:tc>
                      <w:tcPr>
                        <w:tcW w:w="2906" w:type="dxa"/>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Default="00AB4FEB">
                        <w:pPr>
                          <w:spacing w:before="18" w:line="218" w:lineRule="exact"/>
                          <w:ind w:right="-165"/>
                        </w:pPr>
                        <w:r w:rsidRPr="00395E73">
                          <w:rPr>
                            <w:color w:val="000000"/>
                            <w:spacing w:val="4"/>
                            <w:sz w:val="19"/>
                            <w:szCs w:val="19"/>
                          </w:rPr>
                          <w:t>Boy hormonun rilizinq hormonu</w:t>
                        </w:r>
                        <w:r w:rsidRPr="00395E73">
                          <w:rPr>
                            <w:color w:val="000000"/>
                            <w:spacing w:val="18"/>
                            <w:sz w:val="19"/>
                            <w:szCs w:val="19"/>
                          </w:rPr>
                          <w:t xml:space="preserve"> </w:t>
                        </w:r>
                      </w:p>
                    </w:tc>
                    <w:tc>
                      <w:tcPr>
                        <w:tcW w:w="1452" w:type="dxa"/>
                        <w:tcBorders>
                          <w:top w:val="single" w:sz="1" w:space="0" w:color="000000"/>
                          <w:left w:val="single" w:sz="1" w:space="0" w:color="000000"/>
                          <w:bottom w:val="single" w:sz="1" w:space="0" w:color="000000"/>
                          <w:right w:val="single" w:sz="1" w:space="0" w:color="000000"/>
                        </w:tcBorders>
                        <w:tcMar>
                          <w:left w:w="51" w:type="dxa"/>
                          <w:right w:w="0" w:type="dxa"/>
                        </w:tcMar>
                      </w:tcPr>
                      <w:p w:rsidR="00AB4FEB" w:rsidRDefault="00AB4FEB">
                        <w:pPr>
                          <w:spacing w:before="18" w:line="218" w:lineRule="exact"/>
                          <w:ind w:right="-186"/>
                        </w:pPr>
                        <w:r w:rsidRPr="00395E73">
                          <w:rPr>
                            <w:color w:val="000000"/>
                            <w:spacing w:val="4"/>
                            <w:sz w:val="19"/>
                            <w:szCs w:val="19"/>
                          </w:rPr>
                          <w:t xml:space="preserve">Samatoliberin </w:t>
                        </w:r>
                        <w:r w:rsidRPr="00395E73">
                          <w:rPr>
                            <w:color w:val="000000"/>
                            <w:spacing w:val="7"/>
                            <w:sz w:val="19"/>
                            <w:szCs w:val="19"/>
                          </w:rPr>
                          <w:t xml:space="preserve"> </w:t>
                        </w:r>
                      </w:p>
                    </w:tc>
                    <w:tc>
                      <w:tcPr>
                        <w:tcW w:w="1107" w:type="dxa"/>
                        <w:tcBorders>
                          <w:top w:val="single" w:sz="1" w:space="0" w:color="000000"/>
                          <w:left w:val="single" w:sz="1" w:space="0" w:color="000000"/>
                          <w:bottom w:val="single" w:sz="1" w:space="0" w:color="000000"/>
                          <w:right w:val="single" w:sz="1" w:space="0" w:color="000000"/>
                        </w:tcBorders>
                        <w:tcMar>
                          <w:left w:w="52" w:type="dxa"/>
                          <w:right w:w="476" w:type="dxa"/>
                        </w:tcMar>
                      </w:tcPr>
                      <w:p w:rsidR="00AB4FEB" w:rsidRDefault="00AB4FEB">
                        <w:pPr>
                          <w:spacing w:before="18" w:line="218" w:lineRule="exact"/>
                          <w:ind w:right="-113"/>
                        </w:pPr>
                        <w:r w:rsidRPr="00395E73">
                          <w:rPr>
                            <w:color w:val="000000"/>
                            <w:spacing w:val="8"/>
                            <w:sz w:val="19"/>
                            <w:szCs w:val="19"/>
                          </w:rPr>
                          <w:t>HB</w:t>
                        </w:r>
                        <w:r w:rsidRPr="00395E73">
                          <w:rPr>
                            <w:color w:val="000000"/>
                            <w:spacing w:val="2"/>
                            <w:sz w:val="19"/>
                            <w:szCs w:val="19"/>
                          </w:rPr>
                          <w:t xml:space="preserve"> </w:t>
                        </w:r>
                      </w:p>
                    </w:tc>
                  </w:tr>
                  <w:tr w:rsidR="00AB4FEB">
                    <w:trPr>
                      <w:trHeight w:hRule="exact" w:val="261"/>
                    </w:trPr>
                    <w:tc>
                      <w:tcPr>
                        <w:tcW w:w="883" w:type="dxa"/>
                        <w:tcBorders>
                          <w:top w:val="single" w:sz="1" w:space="0" w:color="000000"/>
                          <w:left w:val="single" w:sz="1" w:space="0" w:color="000000"/>
                          <w:bottom w:val="single" w:sz="1" w:space="0" w:color="000000"/>
                          <w:right w:val="single" w:sz="1" w:space="0" w:color="000000"/>
                        </w:tcBorders>
                      </w:tcPr>
                      <w:p w:rsidR="00AB4FEB" w:rsidRDefault="00AB4FEB"/>
                    </w:tc>
                    <w:tc>
                      <w:tcPr>
                        <w:tcW w:w="2906" w:type="dxa"/>
                        <w:tcBorders>
                          <w:top w:val="single" w:sz="1" w:space="0" w:color="000000"/>
                          <w:left w:val="single" w:sz="1" w:space="0" w:color="000000"/>
                          <w:bottom w:val="single" w:sz="1" w:space="0" w:color="000000"/>
                          <w:right w:val="single" w:sz="1" w:space="0" w:color="000000"/>
                        </w:tcBorders>
                        <w:tcMar>
                          <w:left w:w="1617" w:type="dxa"/>
                          <w:right w:w="0" w:type="dxa"/>
                        </w:tcMar>
                      </w:tcPr>
                      <w:p w:rsidR="00AB4FEB" w:rsidRDefault="00AB4FEB">
                        <w:pPr>
                          <w:spacing w:before="18" w:line="218" w:lineRule="exact"/>
                          <w:ind w:right="-164"/>
                        </w:pPr>
                        <w:r w:rsidRPr="00395E73">
                          <w:rPr>
                            <w:color w:val="000000"/>
                            <w:spacing w:val="4"/>
                            <w:sz w:val="19"/>
                            <w:szCs w:val="19"/>
                          </w:rPr>
                          <w:t>hor^fiO^</w:t>
                        </w:r>
                        <w:r w:rsidRPr="00395E73">
                          <w:rPr>
                            <w:color w:val="000000"/>
                            <w:spacing w:val="6"/>
                            <w:sz w:val="19"/>
                            <w:szCs w:val="19"/>
                          </w:rPr>
                          <w:t xml:space="preserve"> </w:t>
                        </w:r>
                      </w:p>
                    </w:tc>
                    <w:tc>
                      <w:tcPr>
                        <w:tcW w:w="1452" w:type="dxa"/>
                        <w:tcBorders>
                          <w:top w:val="single" w:sz="1" w:space="0" w:color="000000"/>
                          <w:left w:val="single" w:sz="1" w:space="0" w:color="000000"/>
                          <w:bottom w:val="single" w:sz="1" w:space="0" w:color="000000"/>
                          <w:right w:val="single" w:sz="1" w:space="0" w:color="000000"/>
                        </w:tcBorders>
                        <w:tcMar>
                          <w:left w:w="50" w:type="dxa"/>
                          <w:right w:w="0" w:type="dxa"/>
                        </w:tcMar>
                      </w:tcPr>
                      <w:p w:rsidR="00AB4FEB" w:rsidRDefault="00AB4FEB">
                        <w:pPr>
                          <w:spacing w:before="18" w:line="218" w:lineRule="exact"/>
                          <w:ind w:right="-533"/>
                        </w:pPr>
                        <w:r w:rsidRPr="00395E73">
                          <w:rPr>
                            <w:color w:val="000000"/>
                            <w:spacing w:val="4"/>
                            <w:sz w:val="19"/>
                            <w:szCs w:val="19"/>
                          </w:rPr>
                          <w:t xml:space="preserve">Prolaktoliberin </w:t>
                        </w:r>
                      </w:p>
                    </w:tc>
                    <w:tc>
                      <w:tcPr>
                        <w:tcW w:w="1107" w:type="dxa"/>
                        <w:tcBorders>
                          <w:top w:val="single" w:sz="1" w:space="0" w:color="000000"/>
                          <w:left w:val="single" w:sz="1" w:space="0" w:color="000000"/>
                          <w:bottom w:val="single" w:sz="1" w:space="0" w:color="000000"/>
                          <w:right w:val="single" w:sz="1" w:space="0" w:color="000000"/>
                        </w:tcBorders>
                        <w:tcMar>
                          <w:left w:w="52" w:type="dxa"/>
                          <w:right w:w="68" w:type="dxa"/>
                        </w:tcMar>
                      </w:tcPr>
                      <w:p w:rsidR="00AB4FEB" w:rsidRDefault="00AB4FEB">
                        <w:pPr>
                          <w:spacing w:before="18" w:line="218" w:lineRule="exact"/>
                          <w:ind w:right="-113"/>
                        </w:pPr>
                        <w:r w:rsidRPr="00395E73">
                          <w:rPr>
                            <w:color w:val="000000"/>
                            <w:spacing w:val="7"/>
                            <w:sz w:val="19"/>
                            <w:szCs w:val="19"/>
                          </w:rPr>
                          <w:t>PRL</w:t>
                        </w:r>
                        <w:r w:rsidRPr="00395E73">
                          <w:rPr>
                            <w:color w:val="000000"/>
                            <w:spacing w:val="1"/>
                            <w:sz w:val="19"/>
                            <w:szCs w:val="19"/>
                          </w:rPr>
                          <w:t xml:space="preserve"> </w:t>
                        </w:r>
                      </w:p>
                    </w:tc>
                  </w:tr>
                  <w:tr w:rsidR="00AB4FEB">
                    <w:trPr>
                      <w:trHeight w:hRule="exact" w:val="331"/>
                    </w:trPr>
                    <w:tc>
                      <w:tcPr>
                        <w:tcW w:w="6349" w:type="dxa"/>
                        <w:gridSpan w:val="4"/>
                        <w:tcBorders>
                          <w:top w:val="single" w:sz="1" w:space="0" w:color="000000"/>
                          <w:left w:val="single" w:sz="1" w:space="0" w:color="000000"/>
                          <w:bottom w:val="single" w:sz="1" w:space="0" w:color="000000"/>
                          <w:right w:val="single" w:sz="1" w:space="0" w:color="000000"/>
                        </w:tcBorders>
                        <w:tcMar>
                          <w:left w:w="2081" w:type="dxa"/>
                          <w:right w:w="2042" w:type="dxa"/>
                        </w:tcMar>
                      </w:tcPr>
                      <w:p w:rsidR="00AB4FEB" w:rsidRDefault="00AB4FEB">
                        <w:pPr>
                          <w:spacing w:before="16" w:line="223" w:lineRule="exact"/>
                          <w:ind w:right="-113"/>
                        </w:pPr>
                        <w:r w:rsidRPr="00395E73">
                          <w:rPr>
                            <w:b/>
                            <w:bCs/>
                            <w:i/>
                            <w:iCs/>
                            <w:color w:val="000000"/>
                            <w:spacing w:val="4"/>
                            <w:sz w:val="19"/>
                            <w:szCs w:val="19"/>
                          </w:rPr>
                          <w:t>İngibirləşdirici hormonlar</w:t>
                        </w:r>
                        <w:r w:rsidRPr="00395E73">
                          <w:rPr>
                            <w:b/>
                            <w:bCs/>
                            <w:i/>
                            <w:iCs/>
                            <w:color w:val="000000"/>
                            <w:spacing w:val="9"/>
                            <w:sz w:val="19"/>
                            <w:szCs w:val="19"/>
                          </w:rPr>
                          <w:t xml:space="preserve"> </w:t>
                        </w:r>
                      </w:p>
                    </w:tc>
                  </w:tr>
                  <w:tr w:rsidR="00AB4FEB">
                    <w:trPr>
                      <w:trHeight w:hRule="exact" w:val="470"/>
                    </w:trPr>
                    <w:tc>
                      <w:tcPr>
                        <w:tcW w:w="883" w:type="dxa"/>
                        <w:tcBorders>
                          <w:top w:val="single" w:sz="1" w:space="0" w:color="000000"/>
                          <w:left w:val="single" w:sz="1" w:space="0" w:color="000000"/>
                          <w:bottom w:val="single" w:sz="1" w:space="0" w:color="000000"/>
                          <w:right w:val="single" w:sz="1" w:space="0" w:color="000000"/>
                        </w:tcBorders>
                        <w:tcMar>
                          <w:left w:w="51" w:type="dxa"/>
                          <w:right w:w="224" w:type="dxa"/>
                        </w:tcMar>
                      </w:tcPr>
                      <w:p w:rsidR="00AB4FEB" w:rsidRDefault="00AB4FEB">
                        <w:pPr>
                          <w:spacing w:before="18" w:line="218" w:lineRule="exact"/>
                          <w:ind w:right="-113"/>
                        </w:pPr>
                        <w:r w:rsidRPr="00395E73">
                          <w:rPr>
                            <w:color w:val="000000"/>
                            <w:spacing w:val="6"/>
                            <w:sz w:val="19"/>
                            <w:szCs w:val="19"/>
                          </w:rPr>
                          <w:t>BH-İH</w:t>
                        </w:r>
                        <w:r w:rsidRPr="00395E73">
                          <w:rPr>
                            <w:color w:val="000000"/>
                            <w:spacing w:val="2"/>
                            <w:sz w:val="19"/>
                            <w:szCs w:val="19"/>
                          </w:rPr>
                          <w:t xml:space="preserve"> </w:t>
                        </w:r>
                      </w:p>
                    </w:tc>
                    <w:tc>
                      <w:tcPr>
                        <w:tcW w:w="2906" w:type="dxa"/>
                        <w:tcBorders>
                          <w:top w:val="single" w:sz="1" w:space="0" w:color="000000"/>
                          <w:left w:val="single" w:sz="1" w:space="0" w:color="000000"/>
                          <w:bottom w:val="single" w:sz="1" w:space="0" w:color="000000"/>
                          <w:right w:val="single" w:sz="1" w:space="0" w:color="000000"/>
                        </w:tcBorders>
                        <w:tcMar>
                          <w:left w:w="51" w:type="dxa"/>
                          <w:right w:w="320" w:type="dxa"/>
                        </w:tcMar>
                      </w:tcPr>
                      <w:p w:rsidR="00AB4FEB" w:rsidRDefault="00AB4FEB">
                        <w:pPr>
                          <w:spacing w:before="18" w:line="224" w:lineRule="exact"/>
                          <w:ind w:right="-113"/>
                        </w:pPr>
                        <w:r w:rsidRPr="00395E73">
                          <w:rPr>
                            <w:color w:val="000000"/>
                            <w:spacing w:val="4"/>
                            <w:sz w:val="19"/>
                            <w:szCs w:val="19"/>
                          </w:rPr>
                          <w:t xml:space="preserve">Boy hormonun inqibirləşdirici </w:t>
                        </w:r>
                        <w:r w:rsidRPr="00395E73">
                          <w:rPr>
                            <w:color w:val="000000"/>
                            <w:spacing w:val="7"/>
                            <w:sz w:val="19"/>
                            <w:szCs w:val="19"/>
                          </w:rPr>
                          <w:t xml:space="preserve"> </w:t>
                        </w:r>
                        <w:r>
                          <w:br/>
                        </w:r>
                        <w:r w:rsidRPr="00395E73">
                          <w:rPr>
                            <w:color w:val="000000"/>
                            <w:spacing w:val="5"/>
                            <w:sz w:val="19"/>
                            <w:szCs w:val="19"/>
                          </w:rPr>
                          <w:t xml:space="preserve">hormonu </w:t>
                        </w:r>
                      </w:p>
                    </w:tc>
                    <w:tc>
                      <w:tcPr>
                        <w:tcW w:w="1452" w:type="dxa"/>
                        <w:tcBorders>
                          <w:top w:val="single" w:sz="1" w:space="0" w:color="000000"/>
                          <w:left w:val="single" w:sz="1" w:space="0" w:color="000000"/>
                          <w:bottom w:val="single" w:sz="1" w:space="0" w:color="000000"/>
                          <w:right w:val="single" w:sz="1" w:space="0" w:color="000000"/>
                        </w:tcBorders>
                        <w:tcMar>
                          <w:left w:w="52" w:type="dxa"/>
                          <w:right w:w="264" w:type="dxa"/>
                        </w:tcMar>
                      </w:tcPr>
                      <w:p w:rsidR="00AB4FEB" w:rsidRDefault="00AB4FEB">
                        <w:pPr>
                          <w:spacing w:before="18" w:line="218" w:lineRule="exact"/>
                          <w:ind w:right="-113"/>
                        </w:pPr>
                        <w:r w:rsidRPr="00395E73">
                          <w:rPr>
                            <w:color w:val="000000"/>
                            <w:spacing w:val="4"/>
                            <w:sz w:val="19"/>
                            <w:szCs w:val="19"/>
                          </w:rPr>
                          <w:t xml:space="preserve">Samatostatin </w:t>
                        </w:r>
                        <w:r w:rsidRPr="00395E73">
                          <w:rPr>
                            <w:color w:val="000000"/>
                            <w:spacing w:val="6"/>
                            <w:sz w:val="19"/>
                            <w:szCs w:val="19"/>
                          </w:rPr>
                          <w:t xml:space="preserve"> </w:t>
                        </w:r>
                      </w:p>
                    </w:tc>
                    <w:tc>
                      <w:tcPr>
                        <w:tcW w:w="1107" w:type="dxa"/>
                        <w:tcBorders>
                          <w:top w:val="single" w:sz="1" w:space="0" w:color="000000"/>
                          <w:left w:val="single" w:sz="1" w:space="0" w:color="000000"/>
                          <w:bottom w:val="single" w:sz="1" w:space="0" w:color="000000"/>
                          <w:right w:val="single" w:sz="1" w:space="0" w:color="000000"/>
                        </w:tcBorders>
                        <w:tcMar>
                          <w:left w:w="53" w:type="dxa"/>
                          <w:right w:w="725" w:type="dxa"/>
                        </w:tcMar>
                      </w:tcPr>
                      <w:p w:rsidR="00AB4FEB" w:rsidRDefault="00AB4FEB">
                        <w:pPr>
                          <w:spacing w:before="18" w:line="218" w:lineRule="exact"/>
                          <w:ind w:right="-113"/>
                        </w:pPr>
                        <w:r w:rsidRPr="00395E73">
                          <w:rPr>
                            <w:color w:val="000000"/>
                            <w:spacing w:val="8"/>
                            <w:sz w:val="19"/>
                            <w:szCs w:val="19"/>
                          </w:rPr>
                          <w:t>HB</w:t>
                        </w:r>
                        <w:r w:rsidRPr="00395E73">
                          <w:rPr>
                            <w:color w:val="000000"/>
                            <w:spacing w:val="1"/>
                            <w:sz w:val="19"/>
                            <w:szCs w:val="19"/>
                          </w:rPr>
                          <w:t xml:space="preserve"> </w:t>
                        </w:r>
                      </w:p>
                    </w:tc>
                  </w:tr>
                  <w:tr w:rsidR="00AB4FEB">
                    <w:trPr>
                      <w:trHeight w:hRule="exact" w:val="239"/>
                    </w:trPr>
                    <w:tc>
                      <w:tcPr>
                        <w:tcW w:w="883" w:type="dxa"/>
                        <w:tcBorders>
                          <w:top w:val="single" w:sz="1" w:space="0" w:color="000000"/>
                          <w:left w:val="single" w:sz="1" w:space="0" w:color="000000"/>
                          <w:bottom w:val="single" w:sz="1" w:space="0" w:color="000000"/>
                          <w:right w:val="single" w:sz="1" w:space="0" w:color="000000"/>
                        </w:tcBorders>
                        <w:tcMar>
                          <w:left w:w="51" w:type="dxa"/>
                          <w:right w:w="137" w:type="dxa"/>
                        </w:tcMar>
                      </w:tcPr>
                      <w:p w:rsidR="00AB4FEB" w:rsidRDefault="00AB4FEB">
                        <w:pPr>
                          <w:spacing w:before="18" w:line="218" w:lineRule="exact"/>
                          <w:ind w:right="-113"/>
                        </w:pPr>
                        <w:r w:rsidRPr="00395E73">
                          <w:rPr>
                            <w:color w:val="000000"/>
                            <w:spacing w:val="5"/>
                            <w:sz w:val="19"/>
                            <w:szCs w:val="19"/>
                          </w:rPr>
                          <w:t xml:space="preserve">PRL-İH </w:t>
                        </w:r>
                      </w:p>
                    </w:tc>
                    <w:tc>
                      <w:tcPr>
                        <w:tcW w:w="2906" w:type="dxa"/>
                        <w:tcBorders>
                          <w:top w:val="single" w:sz="1" w:space="0" w:color="000000"/>
                          <w:left w:val="single" w:sz="1" w:space="0" w:color="000000"/>
                          <w:bottom w:val="single" w:sz="1" w:space="0" w:color="000000"/>
                          <w:right w:val="single" w:sz="1" w:space="0" w:color="000000"/>
                        </w:tcBorders>
                        <w:tcMar>
                          <w:left w:w="50" w:type="dxa"/>
                          <w:right w:w="998" w:type="dxa"/>
                        </w:tcMar>
                      </w:tcPr>
                      <w:p w:rsidR="00AB4FEB" w:rsidRDefault="00AB4FEB">
                        <w:pPr>
                          <w:spacing w:before="18" w:line="218" w:lineRule="exact"/>
                          <w:ind w:right="-113"/>
                        </w:pPr>
                        <w:r w:rsidRPr="00395E73">
                          <w:rPr>
                            <w:color w:val="000000"/>
                            <w:spacing w:val="4"/>
                            <w:sz w:val="19"/>
                            <w:szCs w:val="19"/>
                          </w:rPr>
                          <w:t>Prolaktin hormonunun</w:t>
                        </w:r>
                        <w:r w:rsidRPr="00395E73">
                          <w:rPr>
                            <w:color w:val="000000"/>
                            <w:spacing w:val="14"/>
                            <w:sz w:val="19"/>
                            <w:szCs w:val="19"/>
                          </w:rPr>
                          <w:t xml:space="preserve"> </w:t>
                        </w:r>
                      </w:p>
                    </w:tc>
                    <w:tc>
                      <w:tcPr>
                        <w:tcW w:w="1452" w:type="dxa"/>
                        <w:tcBorders>
                          <w:top w:val="single" w:sz="1" w:space="0" w:color="000000"/>
                          <w:left w:val="single" w:sz="1" w:space="0" w:color="000000"/>
                          <w:bottom w:val="single" w:sz="1" w:space="0" w:color="000000"/>
                          <w:right w:val="single" w:sz="1" w:space="0" w:color="000000"/>
                        </w:tcBorders>
                        <w:tcMar>
                          <w:left w:w="52" w:type="dxa"/>
                          <w:right w:w="190" w:type="dxa"/>
                        </w:tcMar>
                      </w:tcPr>
                      <w:p w:rsidR="00AB4FEB" w:rsidRDefault="00AB4FEB">
                        <w:pPr>
                          <w:spacing w:before="18" w:line="218" w:lineRule="exact"/>
                          <w:ind w:right="-113"/>
                        </w:pPr>
                        <w:r w:rsidRPr="00395E73">
                          <w:rPr>
                            <w:color w:val="000000"/>
                            <w:spacing w:val="3"/>
                            <w:sz w:val="19"/>
                            <w:szCs w:val="19"/>
                          </w:rPr>
                          <w:t xml:space="preserve">Prolaktostatin </w:t>
                        </w:r>
                        <w:r w:rsidRPr="00395E73">
                          <w:rPr>
                            <w:color w:val="000000"/>
                            <w:spacing w:val="13"/>
                            <w:sz w:val="19"/>
                            <w:szCs w:val="19"/>
                          </w:rPr>
                          <w:t xml:space="preserve"> </w:t>
                        </w:r>
                      </w:p>
                    </w:tc>
                    <w:tc>
                      <w:tcPr>
                        <w:tcW w:w="1107" w:type="dxa"/>
                        <w:tcBorders>
                          <w:top w:val="single" w:sz="1" w:space="0" w:color="000000"/>
                          <w:left w:val="single" w:sz="1" w:space="0" w:color="000000"/>
                          <w:bottom w:val="single" w:sz="1" w:space="0" w:color="000000"/>
                          <w:right w:val="single" w:sz="1" w:space="0" w:color="000000"/>
                        </w:tcBorders>
                        <w:tcMar>
                          <w:left w:w="51" w:type="dxa"/>
                          <w:right w:w="640" w:type="dxa"/>
                        </w:tcMar>
                      </w:tcPr>
                      <w:p w:rsidR="00AB4FEB" w:rsidRDefault="00AB4FEB">
                        <w:pPr>
                          <w:spacing w:before="18" w:line="218" w:lineRule="exact"/>
                          <w:ind w:right="-113"/>
                        </w:pPr>
                        <w:r w:rsidRPr="00395E73">
                          <w:rPr>
                            <w:color w:val="000000"/>
                            <w:spacing w:val="6"/>
                            <w:sz w:val="19"/>
                            <w:szCs w:val="19"/>
                          </w:rPr>
                          <w:t>PRL</w:t>
                        </w:r>
                        <w:r w:rsidRPr="00395E73">
                          <w:rPr>
                            <w:color w:val="000000"/>
                            <w:spacing w:val="3"/>
                            <w:sz w:val="19"/>
                            <w:szCs w:val="19"/>
                          </w:rPr>
                          <w:t xml:space="preserve"> </w:t>
                        </w:r>
                      </w:p>
                    </w:tc>
                  </w:tr>
                  <w:tr w:rsidR="00AB4FEB">
                    <w:trPr>
                      <w:trHeight w:hRule="exact" w:val="266"/>
                    </w:trPr>
                    <w:tc>
                      <w:tcPr>
                        <w:tcW w:w="883" w:type="dxa"/>
                        <w:tcBorders>
                          <w:top w:val="single" w:sz="1" w:space="0" w:color="000000"/>
                          <w:left w:val="single" w:sz="1" w:space="0" w:color="000000"/>
                          <w:bottom w:val="single" w:sz="1" w:space="0" w:color="000000"/>
                          <w:right w:val="single" w:sz="1" w:space="0" w:color="000000"/>
                        </w:tcBorders>
                        <w:tcMar>
                          <w:left w:w="51" w:type="dxa"/>
                          <w:right w:w="357" w:type="dxa"/>
                        </w:tcMar>
                      </w:tcPr>
                      <w:p w:rsidR="00AB4FEB" w:rsidRDefault="00AB4FEB">
                        <w:pPr>
                          <w:spacing w:before="18" w:line="218" w:lineRule="exact"/>
                          <w:ind w:right="-113"/>
                        </w:pPr>
                        <w:r w:rsidRPr="00395E73">
                          <w:rPr>
                            <w:color w:val="000000"/>
                            <w:spacing w:val="5"/>
                            <w:sz w:val="19"/>
                            <w:szCs w:val="19"/>
                          </w:rPr>
                          <w:t>(PİF)</w:t>
                        </w:r>
                        <w:r w:rsidRPr="00395E73">
                          <w:rPr>
                            <w:color w:val="000000"/>
                            <w:spacing w:val="1"/>
                            <w:sz w:val="19"/>
                            <w:szCs w:val="19"/>
                          </w:rPr>
                          <w:t xml:space="preserve"> </w:t>
                        </w:r>
                      </w:p>
                    </w:tc>
                    <w:tc>
                      <w:tcPr>
                        <w:tcW w:w="2906" w:type="dxa"/>
                        <w:tcBorders>
                          <w:top w:val="single" w:sz="1" w:space="0" w:color="000000"/>
                          <w:left w:val="single" w:sz="1" w:space="0" w:color="000000"/>
                          <w:bottom w:val="single" w:sz="1" w:space="0" w:color="000000"/>
                          <w:right w:val="single" w:sz="1" w:space="0" w:color="000000"/>
                        </w:tcBorders>
                        <w:tcMar>
                          <w:left w:w="51" w:type="dxa"/>
                          <w:right w:w="281" w:type="dxa"/>
                        </w:tcMar>
                      </w:tcPr>
                      <w:p w:rsidR="00AB4FEB" w:rsidRDefault="00AB4FEB">
                        <w:pPr>
                          <w:spacing w:before="18" w:line="218" w:lineRule="exact"/>
                          <w:ind w:right="-113"/>
                        </w:pPr>
                        <w:r w:rsidRPr="00395E73">
                          <w:rPr>
                            <w:color w:val="000000"/>
                            <w:spacing w:val="4"/>
                            <w:sz w:val="19"/>
                            <w:szCs w:val="19"/>
                          </w:rPr>
                          <w:t>İngibirləşdirici hormon (faktor)</w:t>
                        </w:r>
                        <w:r w:rsidRPr="00395E73">
                          <w:rPr>
                            <w:color w:val="000000"/>
                            <w:spacing w:val="3"/>
                            <w:sz w:val="19"/>
                            <w:szCs w:val="19"/>
                          </w:rPr>
                          <w:t xml:space="preserve"> </w:t>
                        </w:r>
                      </w:p>
                    </w:tc>
                    <w:tc>
                      <w:tcPr>
                        <w:tcW w:w="1452" w:type="dxa"/>
                        <w:tcBorders>
                          <w:top w:val="single" w:sz="1" w:space="0" w:color="000000"/>
                          <w:left w:val="single" w:sz="1" w:space="0" w:color="000000"/>
                          <w:bottom w:val="single" w:sz="1" w:space="0" w:color="000000"/>
                          <w:right w:val="single" w:sz="1" w:space="0" w:color="000000"/>
                        </w:tcBorders>
                      </w:tcPr>
                      <w:p w:rsidR="00AB4FEB" w:rsidRDefault="00AB4FEB"/>
                    </w:tc>
                    <w:tc>
                      <w:tcPr>
                        <w:tcW w:w="1107" w:type="dxa"/>
                        <w:tcBorders>
                          <w:top w:val="single" w:sz="1" w:space="0" w:color="000000"/>
                          <w:left w:val="single" w:sz="1" w:space="0" w:color="000000"/>
                          <w:bottom w:val="single" w:sz="1" w:space="0" w:color="000000"/>
                          <w:right w:val="single" w:sz="1" w:space="0" w:color="000000"/>
                        </w:tcBorders>
                      </w:tcPr>
                      <w:p w:rsidR="00AB4FEB" w:rsidRDefault="00AB4FEB"/>
                    </w:tc>
                  </w:tr>
                </w:tbl>
                <w:p w:rsidR="00AB4FEB" w:rsidRDefault="00AB4FEB"/>
              </w:txbxContent>
            </v:textbox>
            <w10:wrap anchorx="page" anchory="page"/>
          </v:shape>
        </w:pict>
      </w:r>
      <w:r w:rsidRPr="00AB4FEB">
        <w:rPr>
          <w:rFonts w:cstheme="minorHAnsi"/>
          <w:sz w:val="28"/>
          <w:szCs w:val="28"/>
        </w:rPr>
        <w:pict>
          <v:shape id="_x0000_s3753" type="#_x0000_t202" style="position:absolute;margin-left:472pt;margin-top:546.15pt;width:4.4pt;height:14.5pt;z-index:2546288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54" type="#_x0000_t202" style="position:absolute;margin-left:623.95pt;margin-top:545.95pt;width:19pt;height:12.5pt;z-index:254629888;mso-position-horizontal-relative:page;mso-position-vertical-relative:page" filled="f" stroked="f">
            <v:stroke joinstyle="round"/>
            <v:path gradientshapeok="f" o:connecttype="segments"/>
            <v:textbox inset="0,0,0,0">
              <w:txbxContent>
                <w:p w:rsidR="00AB4FEB" w:rsidRDefault="00AB4FEB">
                  <w:pPr>
                    <w:spacing w:line="221" w:lineRule="exact"/>
                  </w:pPr>
                  <w:r w:rsidRPr="00395E73">
                    <w:rPr>
                      <w:b/>
                      <w:bCs/>
                      <w:color w:val="000000"/>
                      <w:spacing w:val="6"/>
                      <w:sz w:val="19"/>
                      <w:szCs w:val="19"/>
                    </w:rPr>
                    <w:t>333</w:t>
                  </w:r>
                  <w:r w:rsidRPr="00395E73">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sekresiyasını </w:t>
      </w:r>
      <w:r w:rsidRPr="00AB4FEB">
        <w:rPr>
          <w:rFonts w:cstheme="minorHAnsi"/>
          <w:sz w:val="28"/>
          <w:szCs w:val="28"/>
          <w:lang w:val="en-US"/>
        </w:rPr>
        <w:tab/>
        <w:t xml:space="preserve">güclü </w:t>
      </w:r>
      <w:r w:rsidRPr="00AB4FEB">
        <w:rPr>
          <w:rFonts w:cstheme="minorHAnsi"/>
          <w:sz w:val="28"/>
          <w:szCs w:val="28"/>
          <w:lang w:val="en-US"/>
        </w:rPr>
        <w:tab/>
        <w:t xml:space="preserve">təzyiq </w:t>
      </w:r>
      <w:r w:rsidRPr="00AB4FEB">
        <w:rPr>
          <w:rFonts w:cstheme="minorHAnsi"/>
          <w:sz w:val="28"/>
          <w:szCs w:val="28"/>
          <w:lang w:val="en-US"/>
        </w:rPr>
        <w:tab/>
        <w:t xml:space="preserve">altına </w:t>
      </w:r>
      <w:r w:rsidRPr="00AB4FEB">
        <w:rPr>
          <w:rFonts w:cstheme="minorHAnsi"/>
          <w:sz w:val="28"/>
          <w:szCs w:val="28"/>
          <w:lang w:val="en-US"/>
        </w:rPr>
        <w:tab/>
        <w:t xml:space="preserve">alır. </w:t>
      </w:r>
      <w:r w:rsidRPr="00AB4FEB">
        <w:rPr>
          <w:rFonts w:cstheme="minorHAnsi"/>
          <w:sz w:val="28"/>
          <w:szCs w:val="28"/>
          <w:lang w:val="en-US"/>
        </w:rPr>
        <w:tab/>
        <w:t xml:space="preserve">Bununla </w:t>
      </w:r>
      <w:r w:rsidRPr="00AB4FEB">
        <w:rPr>
          <w:rFonts w:cstheme="minorHAnsi"/>
          <w:sz w:val="28"/>
          <w:szCs w:val="28"/>
          <w:lang w:val="en-US"/>
        </w:rPr>
        <w:tab/>
        <w:t xml:space="preserve">yanaşı </w:t>
      </w:r>
      <w:r w:rsidRPr="00AB4FEB">
        <w:rPr>
          <w:rFonts w:cstheme="minorHAnsi"/>
          <w:sz w:val="28"/>
          <w:szCs w:val="28"/>
          <w:lang w:val="en-US"/>
        </w:rPr>
        <w:tab/>
        <w:t xml:space="preserve">prolaktinin  sekresiyasının tənzimində güman ki, peptidlər də rol oynayır. (tir-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eotropin-rilizinq </w:t>
      </w:r>
      <w:r w:rsidRPr="00AB4FEB">
        <w:rPr>
          <w:rFonts w:cstheme="minorHAnsi"/>
          <w:sz w:val="28"/>
          <w:szCs w:val="28"/>
          <w:lang w:val="en-US"/>
        </w:rPr>
        <w:tab/>
        <w:t xml:space="preserve">hormon </w:t>
      </w:r>
      <w:r w:rsidRPr="00AB4FEB">
        <w:rPr>
          <w:rFonts w:cstheme="minorHAnsi"/>
          <w:sz w:val="28"/>
          <w:szCs w:val="28"/>
          <w:lang w:val="en-US"/>
        </w:rPr>
        <w:tab/>
        <w:t xml:space="preserve">TRH, </w:t>
      </w:r>
      <w:r w:rsidRPr="00AB4FEB">
        <w:rPr>
          <w:rFonts w:cstheme="minorHAnsi"/>
          <w:sz w:val="28"/>
          <w:szCs w:val="28"/>
          <w:lang w:val="en-US"/>
        </w:rPr>
        <w:tab/>
        <w:t xml:space="preserve">vazoaktiv </w:t>
      </w:r>
      <w:r w:rsidRPr="00AB4FEB">
        <w:rPr>
          <w:rFonts w:cstheme="minorHAnsi"/>
          <w:sz w:val="28"/>
          <w:szCs w:val="28"/>
          <w:lang w:val="en-US"/>
        </w:rPr>
        <w:tab/>
        <w:t xml:space="preserve">intestinal </w:t>
      </w:r>
      <w:r w:rsidRPr="00AB4FEB">
        <w:rPr>
          <w:rFonts w:cstheme="minorHAnsi"/>
          <w:sz w:val="28"/>
          <w:szCs w:val="28"/>
          <w:lang w:val="en-US"/>
        </w:rPr>
        <w:tab/>
        <w:t xml:space="preserve">polipeptid  (VST) və angiotenzin 2, B(beta)-endorfin) (şəkil 7.21).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Cədvəl 7.3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Hipofizotrop hormonlar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hormon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hormonlar əmələ gəlir. Onlardan bir çoxları digər daxili sekresiya  vəzilərinə </w:t>
      </w:r>
      <w:r w:rsidRPr="00AB4FEB">
        <w:rPr>
          <w:rFonts w:cstheme="minorHAnsi"/>
          <w:sz w:val="28"/>
          <w:szCs w:val="28"/>
          <w:lang w:val="en-US"/>
        </w:rPr>
        <w:tab/>
        <w:t xml:space="preserve">nisbətdə </w:t>
      </w:r>
      <w:r w:rsidRPr="00AB4FEB">
        <w:rPr>
          <w:rFonts w:cstheme="minorHAnsi"/>
          <w:sz w:val="28"/>
          <w:szCs w:val="28"/>
          <w:lang w:val="en-US"/>
        </w:rPr>
        <w:tab/>
        <w:t xml:space="preserve">kəskin </w:t>
      </w:r>
      <w:r w:rsidRPr="00AB4FEB">
        <w:rPr>
          <w:rFonts w:cstheme="minorHAnsi"/>
          <w:sz w:val="28"/>
          <w:szCs w:val="28"/>
          <w:lang w:val="en-US"/>
        </w:rPr>
        <w:tab/>
        <w:t xml:space="preserve">şəkildə </w:t>
      </w:r>
      <w:r w:rsidRPr="00AB4FEB">
        <w:rPr>
          <w:rFonts w:cstheme="minorHAnsi"/>
          <w:sz w:val="28"/>
          <w:szCs w:val="28"/>
          <w:lang w:val="en-US"/>
        </w:rPr>
        <w:tab/>
        <w:t xml:space="preserve">ifadə </w:t>
      </w:r>
      <w:r w:rsidRPr="00AB4FEB">
        <w:rPr>
          <w:rFonts w:cstheme="minorHAnsi"/>
          <w:sz w:val="28"/>
          <w:szCs w:val="28"/>
          <w:lang w:val="en-US"/>
        </w:rPr>
        <w:tab/>
        <w:t xml:space="preserve">olunmuş </w:t>
      </w:r>
      <w:r w:rsidRPr="00AB4FEB">
        <w:rPr>
          <w:rFonts w:cstheme="minorHAnsi"/>
          <w:sz w:val="28"/>
          <w:szCs w:val="28"/>
          <w:lang w:val="en-US"/>
        </w:rPr>
        <w:tab/>
        <w:t xml:space="preserve">troplu </w:t>
      </w:r>
      <w:r w:rsidRPr="00AB4FEB">
        <w:rPr>
          <w:rFonts w:cstheme="minorHAnsi"/>
          <w:sz w:val="28"/>
          <w:szCs w:val="28"/>
          <w:lang w:val="en-US"/>
        </w:rPr>
        <w:tab/>
        <w:t xml:space="preserve">effektə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malik olurlar (honadotron, tireotrop, adrenokortikotrop hormonlar  və 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Samototrop </w:t>
      </w:r>
      <w:r w:rsidRPr="00AB4FEB">
        <w:rPr>
          <w:rFonts w:cstheme="minorHAnsi"/>
          <w:sz w:val="28"/>
          <w:szCs w:val="28"/>
          <w:lang w:val="en-US"/>
        </w:rPr>
        <w:tab/>
        <w:t xml:space="preserve">hormon </w:t>
      </w:r>
      <w:r w:rsidRPr="00AB4FEB">
        <w:rPr>
          <w:rFonts w:cstheme="minorHAnsi"/>
          <w:sz w:val="28"/>
          <w:szCs w:val="28"/>
          <w:lang w:val="en-US"/>
        </w:rPr>
        <w:tab/>
        <w:t xml:space="preserve">(STH) </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boy </w:t>
      </w:r>
      <w:r w:rsidRPr="00AB4FEB">
        <w:rPr>
          <w:rFonts w:cstheme="minorHAnsi"/>
          <w:sz w:val="28"/>
          <w:szCs w:val="28"/>
          <w:lang w:val="en-US"/>
        </w:rPr>
        <w:tab/>
        <w:t xml:space="preserve">artımı </w:t>
      </w:r>
      <w:r w:rsidRPr="00AB4FEB">
        <w:rPr>
          <w:rFonts w:cstheme="minorHAnsi"/>
          <w:sz w:val="28"/>
          <w:szCs w:val="28"/>
          <w:lang w:val="en-US"/>
        </w:rPr>
        <w:tab/>
        <w:t xml:space="preserve">hormonu </w:t>
      </w:r>
      <w:r w:rsidRPr="00AB4FEB">
        <w:rPr>
          <w:rFonts w:cstheme="minorHAnsi"/>
          <w:sz w:val="28"/>
          <w:szCs w:val="28"/>
          <w:lang w:val="en-US"/>
        </w:rPr>
        <w:tab/>
        <w:t xml:space="preserve">olub,  müxtəlif </w:t>
      </w:r>
      <w:r w:rsidRPr="00AB4FEB">
        <w:rPr>
          <w:rFonts w:cstheme="minorHAnsi"/>
          <w:sz w:val="28"/>
          <w:szCs w:val="28"/>
          <w:lang w:val="en-US"/>
        </w:rPr>
        <w:tab/>
        <w:t xml:space="preserve">heyvanlarda </w:t>
      </w:r>
      <w:r w:rsidRPr="00AB4FEB">
        <w:rPr>
          <w:rFonts w:cstheme="minorHAnsi"/>
          <w:sz w:val="28"/>
          <w:szCs w:val="28"/>
          <w:lang w:val="en-US"/>
        </w:rPr>
        <w:tab/>
        <w:t xml:space="preserve">müxtəlif </w:t>
      </w:r>
      <w:r w:rsidRPr="00AB4FEB">
        <w:rPr>
          <w:rFonts w:cstheme="minorHAnsi"/>
          <w:sz w:val="28"/>
          <w:szCs w:val="28"/>
          <w:lang w:val="en-US"/>
        </w:rPr>
        <w:tab/>
        <w:t xml:space="preserve">molekulyar </w:t>
      </w:r>
      <w:r w:rsidRPr="00AB4FEB">
        <w:rPr>
          <w:rFonts w:cstheme="minorHAnsi"/>
          <w:sz w:val="28"/>
          <w:szCs w:val="28"/>
          <w:lang w:val="en-US"/>
        </w:rPr>
        <w:tab/>
        <w:t xml:space="preserve">kütləyə </w:t>
      </w:r>
      <w:r w:rsidRPr="00AB4FEB">
        <w:rPr>
          <w:rFonts w:cstheme="minorHAnsi"/>
          <w:sz w:val="28"/>
          <w:szCs w:val="28"/>
          <w:lang w:val="en-US"/>
        </w:rPr>
        <w:tab/>
        <w:t xml:space="preserve">malik </w:t>
      </w:r>
      <w:r w:rsidRPr="00AB4FEB">
        <w:rPr>
          <w:rFonts w:cstheme="minorHAnsi"/>
          <w:sz w:val="28"/>
          <w:szCs w:val="28"/>
          <w:lang w:val="en-US"/>
        </w:rPr>
        <w:tab/>
      </w:r>
      <w:r w:rsidRPr="00AB4FEB">
        <w:rPr>
          <w:rFonts w:cstheme="minorHAnsi"/>
          <w:sz w:val="28"/>
          <w:szCs w:val="28"/>
          <w:lang w:val="en-US"/>
        </w:rPr>
        <w:tab/>
        <w:t xml:space="preserve">zülal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kimi </w:t>
      </w:r>
      <w:r w:rsidRPr="00AB4FEB">
        <w:rPr>
          <w:rFonts w:cstheme="minorHAnsi"/>
          <w:sz w:val="28"/>
          <w:szCs w:val="28"/>
          <w:lang w:val="en-US"/>
        </w:rPr>
        <w:tab/>
        <w:t xml:space="preserve">çıxış </w:t>
      </w:r>
      <w:r w:rsidRPr="00AB4FEB">
        <w:rPr>
          <w:rFonts w:cstheme="minorHAnsi"/>
          <w:sz w:val="28"/>
          <w:szCs w:val="28"/>
          <w:lang w:val="en-US"/>
        </w:rPr>
        <w:tab/>
        <w:t xml:space="preserve">edir. </w:t>
      </w:r>
      <w:r w:rsidRPr="00AB4FEB">
        <w:rPr>
          <w:rFonts w:cstheme="minorHAnsi"/>
          <w:sz w:val="28"/>
          <w:szCs w:val="28"/>
          <w:lang w:val="en-US"/>
        </w:rPr>
        <w:tab/>
        <w:t xml:space="preserve">STH </w:t>
      </w:r>
      <w:r w:rsidRPr="00AB4FEB">
        <w:rPr>
          <w:rFonts w:cstheme="minorHAnsi"/>
          <w:sz w:val="28"/>
          <w:szCs w:val="28"/>
          <w:lang w:val="en-US"/>
        </w:rPr>
        <w:tab/>
        <w:t xml:space="preserve">sümüklər </w:t>
      </w:r>
      <w:r w:rsidRPr="00AB4FEB">
        <w:rPr>
          <w:rFonts w:cstheme="minorHAnsi"/>
          <w:sz w:val="28"/>
          <w:szCs w:val="28"/>
          <w:lang w:val="en-US"/>
        </w:rPr>
        <w:tab/>
        <w:t xml:space="preserve">ilə </w:t>
      </w:r>
      <w:r w:rsidRPr="00AB4FEB">
        <w:rPr>
          <w:rFonts w:cstheme="minorHAnsi"/>
          <w:sz w:val="28"/>
          <w:szCs w:val="28"/>
          <w:lang w:val="en-US"/>
        </w:rPr>
        <w:tab/>
        <w:t xml:space="preserve">bütün </w:t>
      </w:r>
      <w:r w:rsidRPr="00AB4FEB">
        <w:rPr>
          <w:rFonts w:cstheme="minorHAnsi"/>
          <w:sz w:val="28"/>
          <w:szCs w:val="28"/>
          <w:lang w:val="en-US"/>
        </w:rPr>
        <w:tab/>
        <w:t xml:space="preserve">orqanizmin </w:t>
      </w:r>
      <w:r w:rsidRPr="00AB4FEB">
        <w:rPr>
          <w:rFonts w:cstheme="minorHAnsi"/>
          <w:sz w:val="28"/>
          <w:szCs w:val="28"/>
          <w:lang w:val="en-US"/>
        </w:rPr>
        <w:tab/>
        <w:t xml:space="preserve">inkişafını  stimullaşdırır. </w:t>
      </w:r>
      <w:r w:rsidRPr="00AB4FEB">
        <w:rPr>
          <w:rFonts w:cstheme="minorHAnsi"/>
          <w:sz w:val="28"/>
          <w:szCs w:val="28"/>
          <w:lang w:val="en-US"/>
        </w:rPr>
        <w:tab/>
        <w:t xml:space="preserve">O, </w:t>
      </w:r>
      <w:r w:rsidRPr="00AB4FEB">
        <w:rPr>
          <w:rFonts w:cstheme="minorHAnsi"/>
          <w:sz w:val="28"/>
          <w:szCs w:val="28"/>
          <w:lang w:val="en-US"/>
        </w:rPr>
        <w:tab/>
        <w:t xml:space="preserve">zülalın </w:t>
      </w:r>
      <w:r w:rsidRPr="00AB4FEB">
        <w:rPr>
          <w:rFonts w:cstheme="minorHAnsi"/>
          <w:sz w:val="28"/>
          <w:szCs w:val="28"/>
          <w:lang w:val="en-US"/>
        </w:rPr>
        <w:tab/>
        <w:t xml:space="preserve">sintezini </w:t>
      </w:r>
      <w:r w:rsidRPr="00AB4FEB">
        <w:rPr>
          <w:rFonts w:cstheme="minorHAnsi"/>
          <w:sz w:val="28"/>
          <w:szCs w:val="28"/>
          <w:lang w:val="en-US"/>
        </w:rPr>
        <w:tab/>
        <w:t xml:space="preserve">sürətləndirərək, </w:t>
      </w:r>
      <w:r w:rsidRPr="00AB4FEB">
        <w:rPr>
          <w:rFonts w:cstheme="minorHAnsi"/>
          <w:sz w:val="28"/>
          <w:szCs w:val="28"/>
          <w:lang w:val="en-US"/>
        </w:rPr>
        <w:tab/>
        <w:t xml:space="preserve">amin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turşularının </w:t>
      </w:r>
      <w:r w:rsidRPr="00AB4FEB">
        <w:rPr>
          <w:rFonts w:cstheme="minorHAnsi"/>
          <w:sz w:val="28"/>
          <w:szCs w:val="28"/>
          <w:lang w:val="en-US"/>
        </w:rPr>
        <w:tab/>
        <w:t xml:space="preserve">parçalanması </w:t>
      </w:r>
      <w:r w:rsidRPr="00AB4FEB">
        <w:rPr>
          <w:rFonts w:cstheme="minorHAnsi"/>
          <w:sz w:val="28"/>
          <w:szCs w:val="28"/>
          <w:lang w:val="en-US"/>
        </w:rPr>
        <w:tab/>
        <w:t xml:space="preserve">proseslərini </w:t>
      </w:r>
      <w:r w:rsidRPr="00AB4FEB">
        <w:rPr>
          <w:rFonts w:cstheme="minorHAnsi"/>
          <w:sz w:val="28"/>
          <w:szCs w:val="28"/>
          <w:lang w:val="en-US"/>
        </w:rPr>
        <w:tab/>
        <w:t xml:space="preserve">ləngidir. </w:t>
      </w:r>
      <w:r w:rsidRPr="00AB4FEB">
        <w:rPr>
          <w:rFonts w:cstheme="minorHAnsi"/>
          <w:sz w:val="28"/>
          <w:szCs w:val="28"/>
          <w:lang w:val="en-US"/>
        </w:rPr>
        <w:tab/>
        <w:t xml:space="preserve">Bu </w:t>
      </w:r>
      <w:r w:rsidRPr="00AB4FEB">
        <w:rPr>
          <w:rFonts w:cstheme="minorHAnsi"/>
          <w:sz w:val="28"/>
          <w:szCs w:val="28"/>
          <w:lang w:val="en-US"/>
        </w:rPr>
        <w:tab/>
        <w:t xml:space="preserve">orqanizmdə  azotun </w:t>
      </w:r>
      <w:r w:rsidRPr="00AB4FEB">
        <w:rPr>
          <w:rFonts w:cstheme="minorHAnsi"/>
          <w:sz w:val="28"/>
          <w:szCs w:val="28"/>
          <w:lang w:val="en-US"/>
        </w:rPr>
        <w:tab/>
        <w:t xml:space="preserve">yubanmasına, </w:t>
      </w:r>
      <w:r w:rsidRPr="00AB4FEB">
        <w:rPr>
          <w:rFonts w:cstheme="minorHAnsi"/>
          <w:sz w:val="28"/>
          <w:szCs w:val="28"/>
          <w:lang w:val="en-US"/>
        </w:rPr>
        <w:tab/>
        <w:t xml:space="preserve">su </w:t>
      </w:r>
      <w:r w:rsidRPr="00AB4FEB">
        <w:rPr>
          <w:rFonts w:cstheme="minorHAnsi"/>
          <w:sz w:val="28"/>
          <w:szCs w:val="28"/>
          <w:lang w:val="en-US"/>
        </w:rPr>
        <w:tab/>
        <w:t xml:space="preserve">ilə </w:t>
      </w:r>
      <w:r w:rsidRPr="00AB4FEB">
        <w:rPr>
          <w:rFonts w:cstheme="minorHAnsi"/>
          <w:sz w:val="28"/>
          <w:szCs w:val="28"/>
          <w:lang w:val="en-US"/>
        </w:rPr>
        <w:tab/>
        <w:t xml:space="preserve">duzların </w:t>
      </w:r>
      <w:r w:rsidRPr="00AB4FEB">
        <w:rPr>
          <w:rFonts w:cstheme="minorHAnsi"/>
          <w:sz w:val="28"/>
          <w:szCs w:val="28"/>
          <w:lang w:val="en-US"/>
        </w:rPr>
        <w:tab/>
        <w:t xml:space="preserve">miqdarının </w:t>
      </w:r>
      <w:r w:rsidRPr="00AB4FEB">
        <w:rPr>
          <w:rFonts w:cstheme="minorHAnsi"/>
          <w:sz w:val="28"/>
          <w:szCs w:val="28"/>
          <w:lang w:val="en-US"/>
        </w:rPr>
        <w:tab/>
        <w:t xml:space="preserve">artmasına, </w:t>
      </w:r>
      <w:r w:rsidRPr="00AB4FEB">
        <w:rPr>
          <w:rFonts w:cstheme="minorHAnsi"/>
          <w:sz w:val="28"/>
          <w:szCs w:val="28"/>
          <w:lang w:val="en-US"/>
        </w:rPr>
        <w:tab/>
        <w:t xml:space="preserve">yağ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tərkibinin </w:t>
      </w:r>
      <w:r w:rsidRPr="00AB4FEB">
        <w:rPr>
          <w:rFonts w:cstheme="minorHAnsi"/>
          <w:sz w:val="28"/>
          <w:szCs w:val="28"/>
          <w:lang w:val="en-US"/>
        </w:rPr>
        <w:tab/>
        <w:t xml:space="preserve">azalmasına </w:t>
      </w:r>
      <w:r w:rsidRPr="00AB4FEB">
        <w:rPr>
          <w:rFonts w:cstheme="minorHAnsi"/>
          <w:sz w:val="28"/>
          <w:szCs w:val="28"/>
          <w:lang w:val="en-US"/>
        </w:rPr>
        <w:tab/>
        <w:t xml:space="preserve">yardım </w:t>
      </w:r>
      <w:r w:rsidRPr="00AB4FEB">
        <w:rPr>
          <w:rFonts w:cstheme="minorHAnsi"/>
          <w:sz w:val="28"/>
          <w:szCs w:val="28"/>
          <w:lang w:val="en-US"/>
        </w:rPr>
        <w:tab/>
        <w:t xml:space="preserve">edir. </w:t>
      </w:r>
      <w:r w:rsidRPr="00AB4FEB">
        <w:rPr>
          <w:rFonts w:cstheme="minorHAnsi"/>
          <w:sz w:val="28"/>
          <w:szCs w:val="28"/>
          <w:lang w:val="en-US"/>
        </w:rPr>
        <w:tab/>
        <w:t xml:space="preserve">STH </w:t>
      </w:r>
      <w:r w:rsidRPr="00AB4FEB">
        <w:rPr>
          <w:rFonts w:cstheme="minorHAnsi"/>
          <w:sz w:val="28"/>
          <w:szCs w:val="28"/>
          <w:lang w:val="en-US"/>
        </w:rPr>
        <w:tab/>
        <w:t xml:space="preserve">zülalın </w:t>
      </w:r>
      <w:r w:rsidRPr="00AB4FEB">
        <w:rPr>
          <w:rFonts w:cstheme="minorHAnsi"/>
          <w:sz w:val="28"/>
          <w:szCs w:val="28"/>
          <w:lang w:val="en-US"/>
        </w:rPr>
        <w:tab/>
        <w:t xml:space="preserve">sintezinə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53" w:space="1871"/>
            <w:col w:w="665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əsir </w:t>
      </w:r>
      <w:r w:rsidRPr="00AB4FEB">
        <w:rPr>
          <w:rFonts w:cstheme="minorHAnsi"/>
          <w:sz w:val="28"/>
          <w:szCs w:val="28"/>
          <w:lang w:val="en-US"/>
        </w:rPr>
        <w:tab/>
        <w:t xml:space="preserve">göstərərək, </w:t>
      </w:r>
      <w:r w:rsidRPr="00AB4FEB">
        <w:rPr>
          <w:rFonts w:cstheme="minorHAnsi"/>
          <w:sz w:val="28"/>
          <w:szCs w:val="28"/>
          <w:lang w:val="en-US"/>
        </w:rPr>
        <w:tab/>
        <w:t xml:space="preserve">laktasiya </w:t>
      </w:r>
      <w:r w:rsidRPr="00AB4FEB">
        <w:rPr>
          <w:rFonts w:cstheme="minorHAnsi"/>
          <w:sz w:val="28"/>
          <w:szCs w:val="28"/>
          <w:lang w:val="en-US"/>
        </w:rPr>
        <w:tab/>
        <w:t xml:space="preserve">prosesinin </w:t>
      </w:r>
    </w:p>
    <w:p w:rsidR="00027EAE" w:rsidRPr="00AB4FEB" w:rsidRDefault="00027EAE" w:rsidP="00C70F79">
      <w:pPr>
        <w:rPr>
          <w:rFonts w:cstheme="minorHAnsi"/>
          <w:sz w:val="28"/>
          <w:szCs w:val="28"/>
          <w:lang w:val="en-US"/>
        </w:rPr>
        <w:sectPr w:rsidR="00027EAE" w:rsidRPr="00AB4FEB">
          <w:type w:val="continuous"/>
          <w:pgSz w:w="16840" w:h="11900"/>
          <w:pgMar w:top="1440" w:right="592" w:bottom="0" w:left="11304"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ştirak </w:t>
      </w:r>
      <w:r w:rsidRPr="00AB4FEB">
        <w:rPr>
          <w:rFonts w:cstheme="minorHAnsi"/>
          <w:sz w:val="28"/>
          <w:szCs w:val="28"/>
          <w:lang w:val="en-US"/>
        </w:rPr>
        <w:tab/>
        <w:t xml:space="preserve">edir. </w:t>
      </w:r>
      <w:r w:rsidRPr="00AB4FEB">
        <w:rPr>
          <w:rFonts w:cstheme="minorHAnsi"/>
          <w:sz w:val="28"/>
          <w:szCs w:val="28"/>
          <w:lang w:val="en-US"/>
        </w:rPr>
        <w:tab/>
        <w:t xml:space="preserve">STH </w:t>
      </w:r>
      <w:r w:rsidRPr="00AB4FEB">
        <w:rPr>
          <w:rFonts w:cstheme="minorHAnsi"/>
          <w:sz w:val="28"/>
          <w:szCs w:val="28"/>
          <w:lang w:val="en-US"/>
        </w:rPr>
        <w:tab/>
        <w:t xml:space="preserve">periostal </w:t>
      </w:r>
      <w:r w:rsidRPr="00AB4FEB">
        <w:rPr>
          <w:rFonts w:cstheme="minorHAnsi"/>
          <w:sz w:val="28"/>
          <w:szCs w:val="28"/>
          <w:lang w:val="en-US"/>
        </w:rPr>
        <w:tab/>
        <w:t xml:space="preserve">sümükləşməni, </w:t>
      </w:r>
    </w:p>
    <w:p w:rsidR="00027EAE" w:rsidRPr="00AB4FEB" w:rsidRDefault="00027EAE" w:rsidP="00C70F79">
      <w:pPr>
        <w:rPr>
          <w:rFonts w:cstheme="minorHAnsi"/>
          <w:sz w:val="28"/>
          <w:szCs w:val="28"/>
          <w:lang w:val="en-US"/>
        </w:rPr>
        <w:sectPr w:rsidR="00027EAE" w:rsidRPr="00AB4FEB">
          <w:type w:val="continuous"/>
          <w:pgSz w:w="16840" w:h="11900"/>
          <w:pgMar w:top="1440" w:right="956" w:bottom="0" w:left="11429"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rilizinq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7.15. Hipotalamusun hormonların formalaşmasına   </w:t>
      </w:r>
      <w:r w:rsidRPr="00AB4FEB">
        <w:rPr>
          <w:rFonts w:cstheme="minorHAnsi"/>
          <w:sz w:val="28"/>
          <w:szCs w:val="28"/>
          <w:lang w:val="en-US"/>
        </w:rPr>
        <w:tab/>
      </w:r>
      <w:r w:rsidRPr="00AB4FEB">
        <w:rPr>
          <w:rFonts w:cstheme="minorHAnsi"/>
          <w:sz w:val="28"/>
          <w:szCs w:val="28"/>
          <w:lang w:val="en-US"/>
        </w:rPr>
        <w:tab/>
        <w:t xml:space="preserve">təsir edən faktorlar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Hipotalamusun RH və İH hazırlayan neyronları çoxsaylı ekstra  və intrahipotalamik neyronlarla innervasiya olunur. Daha çox güclü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impulslar </w:t>
      </w:r>
      <w:r w:rsidRPr="00AB4FEB">
        <w:rPr>
          <w:rFonts w:cstheme="minorHAnsi"/>
          <w:sz w:val="28"/>
          <w:szCs w:val="28"/>
          <w:lang w:val="en-US"/>
        </w:rPr>
        <w:tab/>
        <w:t xml:space="preserve">orta </w:t>
      </w:r>
      <w:r w:rsidRPr="00AB4FEB">
        <w:rPr>
          <w:rFonts w:cstheme="minorHAnsi"/>
          <w:sz w:val="28"/>
          <w:szCs w:val="28"/>
          <w:lang w:val="en-US"/>
        </w:rPr>
        <w:tab/>
        <w:t xml:space="preserve">beyindən </w:t>
      </w:r>
      <w:r w:rsidRPr="00AB4FEB">
        <w:rPr>
          <w:rFonts w:cstheme="minorHAnsi"/>
          <w:sz w:val="28"/>
          <w:szCs w:val="28"/>
          <w:lang w:val="en-US"/>
        </w:rPr>
        <w:tab/>
        <w:t xml:space="preserve">noradrenerqemik, </w:t>
      </w:r>
      <w:r w:rsidRPr="00AB4FEB">
        <w:rPr>
          <w:rFonts w:cstheme="minorHAnsi"/>
          <w:sz w:val="28"/>
          <w:szCs w:val="28"/>
          <w:lang w:val="en-US"/>
        </w:rPr>
        <w:tab/>
        <w:t xml:space="preserve">adrenerqik,  seratoninerqik </w:t>
      </w:r>
      <w:r w:rsidRPr="00AB4FEB">
        <w:rPr>
          <w:rFonts w:cstheme="minorHAnsi"/>
          <w:sz w:val="28"/>
          <w:szCs w:val="28"/>
          <w:lang w:val="en-US"/>
        </w:rPr>
        <w:tab/>
        <w:t xml:space="preserve">neyronlarla,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xüsusilə </w:t>
      </w:r>
      <w:r w:rsidRPr="00AB4FEB">
        <w:rPr>
          <w:rFonts w:cstheme="minorHAnsi"/>
          <w:sz w:val="28"/>
          <w:szCs w:val="28"/>
          <w:lang w:val="en-US"/>
        </w:rPr>
        <w:tab/>
        <w:t xml:space="preserve">limbik </w:t>
      </w:r>
      <w:r w:rsidRPr="00AB4FEB">
        <w:rPr>
          <w:rFonts w:cstheme="minorHAnsi"/>
          <w:sz w:val="28"/>
          <w:szCs w:val="28"/>
          <w:lang w:val="en-US"/>
        </w:rPr>
        <w:tab/>
        <w:t xml:space="preserve">struktur,  badamabənzər nüvə və hipokampadan gəlir. Bu innervasiya xarici  və daxili təsirləri inteqrasiya etməyə (əsas etibarı ilə orta </w:t>
      </w:r>
      <w:r w:rsidRPr="00AB4FEB">
        <w:rPr>
          <w:rFonts w:cstheme="minorHAnsi"/>
          <w:sz w:val="28"/>
          <w:szCs w:val="28"/>
          <w:lang w:val="en-US"/>
        </w:rPr>
        <w:lastRenderedPageBreak/>
        <w:t xml:space="preserve">beyindən)  və emosional stimulu neyroendokrin tənzimləməyə (əsas etibarı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limbik sistem ilə) imkan verir. Öz növbəsində orta beyin və limbik  sistem hipotalamusdan afferent siqnallar alır, nəticədə informasi-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yanın resiprok mübadiləsi gedir. RH və İH-nun formalaşması da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 </w:t>
      </w:r>
      <w:r w:rsidRPr="00AB4FEB">
        <w:rPr>
          <w:rFonts w:cstheme="minorHAnsi"/>
          <w:sz w:val="28"/>
          <w:szCs w:val="28"/>
          <w:lang w:val="en-US"/>
        </w:rPr>
        <w:tab/>
        <w:t xml:space="preserve">hipofizar </w:t>
      </w:r>
      <w:r w:rsidRPr="00AB4FEB">
        <w:rPr>
          <w:rFonts w:cstheme="minorHAnsi"/>
          <w:sz w:val="28"/>
          <w:szCs w:val="28"/>
          <w:lang w:val="en-US"/>
        </w:rPr>
        <w:tab/>
        <w:t xml:space="preserve">zonada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əlməsini </w:t>
      </w:r>
      <w:r w:rsidRPr="00AB4FEB">
        <w:rPr>
          <w:rFonts w:cstheme="minorHAnsi"/>
          <w:sz w:val="28"/>
          <w:szCs w:val="28"/>
          <w:lang w:val="en-US"/>
        </w:rPr>
        <w:tab/>
        <w:t xml:space="preserve">stimullaşdıraraq, </w:t>
      </w:r>
      <w:r w:rsidRPr="00AB4FEB">
        <w:rPr>
          <w:rFonts w:cstheme="minorHAnsi"/>
          <w:sz w:val="28"/>
          <w:szCs w:val="28"/>
          <w:lang w:val="en-US"/>
        </w:rPr>
        <w:tab/>
        <w:t xml:space="preserve">sümüklərin  uzunluğunun artmasına şərait yaradır. Buna görə də, bu hormonun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yüksək </w:t>
      </w:r>
      <w:r w:rsidRPr="00AB4FEB">
        <w:rPr>
          <w:rFonts w:cstheme="minorHAnsi"/>
          <w:sz w:val="28"/>
          <w:szCs w:val="28"/>
          <w:lang w:val="en-US"/>
        </w:rPr>
        <w:tab/>
        <w:t xml:space="preserve">ifrazat </w:t>
      </w:r>
      <w:r w:rsidRPr="00AB4FEB">
        <w:rPr>
          <w:rFonts w:cstheme="minorHAnsi"/>
          <w:sz w:val="28"/>
          <w:szCs w:val="28"/>
          <w:lang w:val="en-US"/>
        </w:rPr>
        <w:tab/>
        <w:t xml:space="preserve">səviyyəsi </w:t>
      </w:r>
      <w:r w:rsidRPr="00AB4FEB">
        <w:rPr>
          <w:rFonts w:cstheme="minorHAnsi"/>
          <w:sz w:val="28"/>
          <w:szCs w:val="28"/>
          <w:lang w:val="en-US"/>
        </w:rPr>
        <w:tab/>
        <w:t xml:space="preserve">qiqantizmin </w:t>
      </w:r>
      <w:r w:rsidRPr="00AB4FEB">
        <w:rPr>
          <w:rFonts w:cstheme="minorHAnsi"/>
          <w:sz w:val="28"/>
          <w:szCs w:val="28"/>
          <w:lang w:val="en-US"/>
        </w:rPr>
        <w:tab/>
        <w:t xml:space="preserve">inkişafına </w:t>
      </w:r>
      <w:r w:rsidRPr="00AB4FEB">
        <w:rPr>
          <w:rFonts w:cstheme="minorHAnsi"/>
          <w:sz w:val="28"/>
          <w:szCs w:val="28"/>
          <w:lang w:val="en-US"/>
        </w:rPr>
        <w:tab/>
        <w:t xml:space="preserve">şərait </w:t>
      </w:r>
      <w:r w:rsidRPr="00AB4FEB">
        <w:rPr>
          <w:rFonts w:cstheme="minorHAnsi"/>
          <w:sz w:val="28"/>
          <w:szCs w:val="28"/>
          <w:lang w:val="en-US"/>
        </w:rPr>
        <w:tab/>
        <w:t xml:space="preserve">yaradır  (insanın boyu 2 m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Hipofizin </w:t>
      </w:r>
      <w:r w:rsidRPr="00AB4FEB">
        <w:rPr>
          <w:rFonts w:cstheme="minorHAnsi"/>
          <w:sz w:val="28"/>
          <w:szCs w:val="28"/>
          <w:lang w:val="en-US"/>
        </w:rPr>
        <w:tab/>
        <w:t xml:space="preserve">ön </w:t>
      </w:r>
      <w:r w:rsidRPr="00AB4FEB">
        <w:rPr>
          <w:rFonts w:cstheme="minorHAnsi"/>
          <w:sz w:val="28"/>
          <w:szCs w:val="28"/>
          <w:lang w:val="en-US"/>
        </w:rPr>
        <w:tab/>
        <w:t xml:space="preserve">hiperfunksiyası </w:t>
      </w:r>
      <w:r w:rsidRPr="00AB4FEB">
        <w:rPr>
          <w:rFonts w:cstheme="minorHAnsi"/>
          <w:sz w:val="28"/>
          <w:szCs w:val="28"/>
          <w:lang w:val="en-US"/>
        </w:rPr>
        <w:tab/>
        <w:t xml:space="preserve">boyun </w:t>
      </w:r>
      <w:r w:rsidRPr="00AB4FEB">
        <w:rPr>
          <w:rFonts w:cstheme="minorHAnsi"/>
          <w:sz w:val="28"/>
          <w:szCs w:val="28"/>
          <w:lang w:val="en-US"/>
        </w:rPr>
        <w:tab/>
        <w:t xml:space="preserve">sürətlə </w:t>
      </w:r>
      <w:r w:rsidRPr="00AB4FEB">
        <w:rPr>
          <w:rFonts w:cstheme="minorHAnsi"/>
          <w:sz w:val="28"/>
          <w:szCs w:val="28"/>
          <w:lang w:val="en-US"/>
        </w:rPr>
        <w:tab/>
        <w:t xml:space="preserve">artmasına </w:t>
      </w:r>
      <w:r w:rsidRPr="00AB4FEB">
        <w:rPr>
          <w:rFonts w:cstheme="minorHAnsi"/>
          <w:sz w:val="28"/>
          <w:szCs w:val="28"/>
          <w:lang w:val="en-US"/>
        </w:rPr>
        <w:tab/>
        <w:t xml:space="preserve">-  qiqantizmə (nəhəngboylu) səbəb olur; Belə adamların boyu 2,5-2,6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 </w:t>
      </w:r>
      <w:r w:rsidRPr="00AB4FEB">
        <w:rPr>
          <w:rFonts w:cstheme="minorHAnsi"/>
          <w:sz w:val="28"/>
          <w:szCs w:val="28"/>
          <w:lang w:val="en-US"/>
        </w:rPr>
        <w:tab/>
        <w:t xml:space="preserve">çatır, </w:t>
      </w:r>
      <w:r w:rsidRPr="00AB4FEB">
        <w:rPr>
          <w:rFonts w:cstheme="minorHAnsi"/>
          <w:sz w:val="28"/>
          <w:szCs w:val="28"/>
          <w:lang w:val="en-US"/>
        </w:rPr>
        <w:tab/>
        <w:t xml:space="preserve">yəni </w:t>
      </w:r>
      <w:r w:rsidRPr="00AB4FEB">
        <w:rPr>
          <w:rFonts w:cstheme="minorHAnsi"/>
          <w:sz w:val="28"/>
          <w:szCs w:val="28"/>
          <w:lang w:val="en-US"/>
        </w:rPr>
        <w:tab/>
        <w:t xml:space="preserve">normal </w:t>
      </w:r>
      <w:r w:rsidRPr="00AB4FEB">
        <w:rPr>
          <w:rFonts w:cstheme="minorHAnsi"/>
          <w:sz w:val="28"/>
          <w:szCs w:val="28"/>
          <w:lang w:val="en-US"/>
        </w:rPr>
        <w:tab/>
        <w:t xml:space="preserve">adamın </w:t>
      </w:r>
      <w:r w:rsidRPr="00AB4FEB">
        <w:rPr>
          <w:rFonts w:cstheme="minorHAnsi"/>
          <w:sz w:val="28"/>
          <w:szCs w:val="28"/>
          <w:lang w:val="en-US"/>
        </w:rPr>
        <w:tab/>
        <w:t xml:space="preserve">boyundan </w:t>
      </w:r>
      <w:r w:rsidRPr="00AB4FEB">
        <w:rPr>
          <w:rFonts w:cstheme="minorHAnsi"/>
          <w:sz w:val="28"/>
          <w:szCs w:val="28"/>
          <w:lang w:val="en-US"/>
        </w:rPr>
        <w:tab/>
        <w:t xml:space="preserve">1,5 </w:t>
      </w:r>
      <w:r w:rsidRPr="00AB4FEB">
        <w:rPr>
          <w:rFonts w:cstheme="minorHAnsi"/>
          <w:sz w:val="28"/>
          <w:szCs w:val="28"/>
          <w:lang w:val="en-US"/>
        </w:rPr>
        <w:tab/>
        <w:t xml:space="preserve">dəfə </w:t>
      </w:r>
      <w:r w:rsidRPr="00AB4FEB">
        <w:rPr>
          <w:rFonts w:cstheme="minorHAnsi"/>
          <w:sz w:val="28"/>
          <w:szCs w:val="28"/>
          <w:lang w:val="en-US"/>
        </w:rPr>
        <w:tab/>
        <w:t xml:space="preserve">çox </w:t>
      </w:r>
      <w:r w:rsidRPr="00AB4FEB">
        <w:rPr>
          <w:rFonts w:cstheme="minorHAnsi"/>
          <w:sz w:val="28"/>
          <w:szCs w:val="28"/>
          <w:lang w:val="en-US"/>
        </w:rPr>
        <w:tab/>
        <w:t xml:space="preserve">olur.  Skeletin </w:t>
      </w:r>
      <w:r w:rsidRPr="00AB4FEB">
        <w:rPr>
          <w:rFonts w:cstheme="minorHAnsi"/>
          <w:sz w:val="28"/>
          <w:szCs w:val="28"/>
          <w:lang w:val="en-US"/>
        </w:rPr>
        <w:tab/>
        <w:t xml:space="preserve">quruluşunda </w:t>
      </w:r>
      <w:r w:rsidRPr="00AB4FEB">
        <w:rPr>
          <w:rFonts w:cstheme="minorHAnsi"/>
          <w:sz w:val="28"/>
          <w:szCs w:val="28"/>
          <w:lang w:val="en-US"/>
        </w:rPr>
        <w:tab/>
        <w:t xml:space="preserve">umumi </w:t>
      </w:r>
      <w:r w:rsidRPr="00AB4FEB">
        <w:rPr>
          <w:rFonts w:cstheme="minorHAnsi"/>
          <w:sz w:val="28"/>
          <w:szCs w:val="28"/>
          <w:lang w:val="en-US"/>
        </w:rPr>
        <w:tab/>
        <w:t xml:space="preserve">mütənasiblik </w:t>
      </w:r>
      <w:r w:rsidRPr="00AB4FEB">
        <w:rPr>
          <w:rFonts w:cstheme="minorHAnsi"/>
          <w:sz w:val="28"/>
          <w:szCs w:val="28"/>
          <w:lang w:val="en-US"/>
        </w:rPr>
        <w:tab/>
        <w:t xml:space="preserve">pozulur, </w:t>
      </w:r>
      <w:r w:rsidRPr="00AB4FEB">
        <w:rPr>
          <w:rFonts w:cstheme="minorHAnsi"/>
          <w:sz w:val="28"/>
          <w:szCs w:val="28"/>
          <w:lang w:val="en-US"/>
        </w:rPr>
        <w:tab/>
        <w:t xml:space="preserve">əzələlər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adətən süst və zəif olur. Çox zaman cinsi fəaliyyət zəifləməklə  xarici cinsiyyət orqanları çox inkişaf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əsiri </w:t>
      </w:r>
      <w:r w:rsidRPr="00AB4FEB">
        <w:rPr>
          <w:rFonts w:cstheme="minorHAnsi"/>
          <w:sz w:val="28"/>
          <w:szCs w:val="28"/>
          <w:lang w:val="en-US"/>
        </w:rPr>
        <w:tab/>
        <w:t xml:space="preserve">orqanizmə  hipofizar toxuma ekstraktının daxil edilməsi zamanı təsdiq olunur  – bu zaman hiss olunan şəkildə boy artımı baş verir. Yaşlı insanda  boy </w:t>
      </w:r>
      <w:r w:rsidRPr="00AB4FEB">
        <w:rPr>
          <w:rFonts w:cstheme="minorHAnsi"/>
          <w:sz w:val="28"/>
          <w:szCs w:val="28"/>
          <w:lang w:val="en-US"/>
        </w:rPr>
        <w:tab/>
        <w:t xml:space="preserve">hormonunun </w:t>
      </w:r>
      <w:r w:rsidRPr="00AB4FEB">
        <w:rPr>
          <w:rFonts w:cstheme="minorHAnsi"/>
          <w:sz w:val="28"/>
          <w:szCs w:val="28"/>
          <w:lang w:val="en-US"/>
        </w:rPr>
        <w:tab/>
        <w:t xml:space="preserve">külli </w:t>
      </w:r>
      <w:r w:rsidRPr="00AB4FEB">
        <w:rPr>
          <w:rFonts w:cstheme="minorHAnsi"/>
          <w:sz w:val="28"/>
          <w:szCs w:val="28"/>
          <w:lang w:val="en-US"/>
        </w:rPr>
        <w:tab/>
        <w:t xml:space="preserve">miqdarda </w:t>
      </w:r>
      <w:r w:rsidRPr="00AB4FEB">
        <w:rPr>
          <w:rFonts w:cstheme="minorHAnsi"/>
          <w:sz w:val="28"/>
          <w:szCs w:val="28"/>
          <w:lang w:val="en-US"/>
        </w:rPr>
        <w:tab/>
        <w:t xml:space="preserve">ifrazı </w:t>
      </w:r>
      <w:r w:rsidRPr="00AB4FEB">
        <w:rPr>
          <w:rFonts w:cstheme="minorHAnsi"/>
          <w:sz w:val="28"/>
          <w:szCs w:val="28"/>
          <w:lang w:val="en-US"/>
        </w:rPr>
        <w:tab/>
      </w:r>
      <w:r w:rsidRPr="00AB4FEB">
        <w:rPr>
          <w:rFonts w:cstheme="minorHAnsi"/>
          <w:sz w:val="28"/>
          <w:szCs w:val="28"/>
          <w:lang w:val="en-US"/>
        </w:rPr>
        <w:tab/>
        <w:t xml:space="preserve">akromeqaliyanın </w:t>
      </w:r>
      <w:r w:rsidRPr="00AB4FEB">
        <w:rPr>
          <w:rFonts w:cstheme="minorHAnsi"/>
          <w:sz w:val="28"/>
          <w:szCs w:val="28"/>
          <w:lang w:val="en-US"/>
        </w:rPr>
        <w:tab/>
        <w:t xml:space="preserve">–  sümükləşmə </w:t>
      </w:r>
      <w:r w:rsidRPr="00AB4FEB">
        <w:rPr>
          <w:rFonts w:cstheme="minorHAnsi"/>
          <w:sz w:val="28"/>
          <w:szCs w:val="28"/>
          <w:lang w:val="en-US"/>
        </w:rPr>
        <w:tab/>
        <w:t xml:space="preserve">prosesinin </w:t>
      </w:r>
      <w:r w:rsidRPr="00AB4FEB">
        <w:rPr>
          <w:rFonts w:cstheme="minorHAnsi"/>
          <w:sz w:val="28"/>
          <w:szCs w:val="28"/>
          <w:lang w:val="en-US"/>
        </w:rPr>
        <w:tab/>
      </w:r>
      <w:r w:rsidRPr="00AB4FEB">
        <w:rPr>
          <w:rFonts w:cstheme="minorHAnsi"/>
          <w:sz w:val="28"/>
          <w:szCs w:val="28"/>
          <w:lang w:val="en-US"/>
        </w:rPr>
        <w:tab/>
        <w:t xml:space="preserve">başa </w:t>
      </w:r>
      <w:r w:rsidRPr="00AB4FEB">
        <w:rPr>
          <w:rFonts w:cstheme="minorHAnsi"/>
          <w:sz w:val="28"/>
          <w:szCs w:val="28"/>
          <w:lang w:val="en-US"/>
        </w:rPr>
        <w:tab/>
        <w:t xml:space="preserve">çatmayan </w:t>
      </w:r>
      <w:r w:rsidRPr="00AB4FEB">
        <w:rPr>
          <w:rFonts w:cstheme="minorHAnsi"/>
          <w:sz w:val="28"/>
          <w:szCs w:val="28"/>
          <w:lang w:val="en-US"/>
        </w:rPr>
        <w:tab/>
        <w:t xml:space="preserve">sahələrdə </w:t>
      </w:r>
      <w:r w:rsidRPr="00AB4FEB">
        <w:rPr>
          <w:rFonts w:cstheme="minorHAnsi"/>
          <w:sz w:val="28"/>
          <w:szCs w:val="28"/>
          <w:lang w:val="en-US"/>
        </w:rPr>
        <w:tab/>
        <w:t xml:space="preserve">ayrı-ayrı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sümüklərin qeyri-mütənasib artımına səbəb olur. Əksər hallarda  əl, </w:t>
      </w:r>
      <w:r w:rsidRPr="00AB4FEB">
        <w:rPr>
          <w:rFonts w:cstheme="minorHAnsi"/>
          <w:sz w:val="28"/>
          <w:szCs w:val="28"/>
          <w:lang w:val="en-US"/>
        </w:rPr>
        <w:tab/>
        <w:t xml:space="preserve">daban, </w:t>
      </w:r>
      <w:r w:rsidRPr="00AB4FEB">
        <w:rPr>
          <w:rFonts w:cstheme="minorHAnsi"/>
          <w:sz w:val="28"/>
          <w:szCs w:val="28"/>
          <w:lang w:val="en-US"/>
        </w:rPr>
        <w:tab/>
        <w:t xml:space="preserve">çənə, </w:t>
      </w:r>
      <w:r w:rsidRPr="00AB4FEB">
        <w:rPr>
          <w:rFonts w:cstheme="minorHAnsi"/>
          <w:sz w:val="28"/>
          <w:szCs w:val="28"/>
          <w:lang w:val="en-US"/>
        </w:rPr>
        <w:tab/>
        <w:t xml:space="preserve">almacıq </w:t>
      </w:r>
      <w:r w:rsidRPr="00AB4FEB">
        <w:rPr>
          <w:rFonts w:cstheme="minorHAnsi"/>
          <w:sz w:val="28"/>
          <w:szCs w:val="28"/>
          <w:lang w:val="en-US"/>
        </w:rPr>
        <w:tab/>
        <w:t xml:space="preserve">sümüklərinin </w:t>
      </w:r>
      <w:r w:rsidRPr="00AB4FEB">
        <w:rPr>
          <w:rFonts w:cstheme="minorHAnsi"/>
          <w:sz w:val="28"/>
          <w:szCs w:val="28"/>
          <w:lang w:val="en-US"/>
        </w:rPr>
        <w:tab/>
        <w:t xml:space="preserve">qeryi-mütənasib </w:t>
      </w:r>
      <w:r w:rsidRPr="00AB4FEB">
        <w:rPr>
          <w:rFonts w:cstheme="minorHAnsi"/>
          <w:sz w:val="28"/>
          <w:szCs w:val="28"/>
          <w:lang w:val="en-US"/>
        </w:rPr>
        <w:tab/>
        <w:t xml:space="preserve">şəkildə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inkişafına </w:t>
      </w:r>
      <w:r w:rsidRPr="00AB4FEB">
        <w:rPr>
          <w:rFonts w:cstheme="minorHAnsi"/>
          <w:sz w:val="28"/>
          <w:szCs w:val="28"/>
          <w:lang w:val="en-US"/>
        </w:rPr>
        <w:tab/>
        <w:t xml:space="preserve">rast </w:t>
      </w:r>
      <w:r w:rsidRPr="00AB4FEB">
        <w:rPr>
          <w:rFonts w:cstheme="minorHAnsi"/>
          <w:sz w:val="28"/>
          <w:szCs w:val="28"/>
          <w:lang w:val="en-US"/>
        </w:rPr>
        <w:tab/>
        <w:t xml:space="preserve">gəlinir. </w:t>
      </w:r>
      <w:r w:rsidRPr="00AB4FEB">
        <w:rPr>
          <w:rFonts w:cstheme="minorHAnsi"/>
          <w:sz w:val="28"/>
          <w:szCs w:val="28"/>
          <w:lang w:val="en-US"/>
        </w:rPr>
        <w:tab/>
        <w:t xml:space="preserve">Hipofizar </w:t>
      </w:r>
      <w:r w:rsidRPr="00AB4FEB">
        <w:rPr>
          <w:rFonts w:cstheme="minorHAnsi"/>
          <w:sz w:val="28"/>
          <w:szCs w:val="28"/>
          <w:lang w:val="en-US"/>
        </w:rPr>
        <w:tab/>
        <w:t xml:space="preserve">nəhənglərdə </w:t>
      </w:r>
      <w:r w:rsidRPr="00AB4FEB">
        <w:rPr>
          <w:rFonts w:cstheme="minorHAnsi"/>
          <w:sz w:val="28"/>
          <w:szCs w:val="28"/>
          <w:lang w:val="en-US"/>
        </w:rPr>
        <w:tab/>
        <w:t xml:space="preserve">olduğu </w:t>
      </w:r>
      <w:r w:rsidRPr="00AB4FEB">
        <w:rPr>
          <w:rFonts w:cstheme="minorHAnsi"/>
          <w:sz w:val="28"/>
          <w:szCs w:val="28"/>
          <w:lang w:val="en-US"/>
        </w:rPr>
        <w:tab/>
        <w:t xml:space="preserve">kimi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769" w:space="1656"/>
            <w:col w:w="660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ənzimlənir </w:t>
      </w:r>
      <w:r w:rsidRPr="00AB4FEB">
        <w:rPr>
          <w:rFonts w:cstheme="minorHAnsi"/>
          <w:sz w:val="28"/>
          <w:szCs w:val="28"/>
          <w:lang w:val="en-US"/>
        </w:rPr>
        <w:tab/>
        <w:t xml:space="preserve">və </w:t>
      </w:r>
      <w:r w:rsidRPr="00AB4FEB">
        <w:rPr>
          <w:rFonts w:cstheme="minorHAnsi"/>
          <w:sz w:val="28"/>
          <w:szCs w:val="28"/>
          <w:lang w:val="en-US"/>
        </w:rPr>
        <w:tab/>
        <w:t xml:space="preserve">hipofizar </w:t>
      </w:r>
      <w:r w:rsidRPr="00AB4FEB">
        <w:rPr>
          <w:rFonts w:cstheme="minorHAnsi"/>
          <w:sz w:val="28"/>
          <w:szCs w:val="28"/>
          <w:lang w:val="en-US"/>
        </w:rPr>
        <w:tab/>
        <w:t xml:space="preserve">hormonların  konsentrasiyasından və ya onların təsir nəticəsindən asılıdır.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Hipofizin ön payında geniş fəaliyyət spektrinə malik bir sıra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hormonları </w:t>
      </w:r>
      <w:r w:rsidRPr="00AB4FEB">
        <w:rPr>
          <w:rFonts w:cstheme="minorHAnsi"/>
          <w:sz w:val="28"/>
          <w:szCs w:val="28"/>
          <w:lang w:val="en-US"/>
        </w:rPr>
        <w:tab/>
        <w:t xml:space="preserve">ilə </w:t>
      </w:r>
      <w:r w:rsidRPr="00AB4FEB">
        <w:rPr>
          <w:rFonts w:cstheme="minorHAnsi"/>
          <w:sz w:val="28"/>
          <w:szCs w:val="28"/>
          <w:lang w:val="en-US"/>
        </w:rPr>
        <w:tab/>
        <w:t>t</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pozulması </w:t>
      </w:r>
      <w:r w:rsidRPr="00AB4FEB">
        <w:rPr>
          <w:rFonts w:cstheme="minorHAnsi"/>
          <w:sz w:val="28"/>
          <w:szCs w:val="28"/>
          <w:lang w:val="en-US"/>
        </w:rPr>
        <w:tab/>
        <w:t xml:space="preserve">müşahidə </w:t>
      </w:r>
      <w:r w:rsidRPr="00AB4FEB">
        <w:rPr>
          <w:rFonts w:cstheme="minorHAnsi"/>
          <w:sz w:val="28"/>
          <w:szCs w:val="28"/>
          <w:lang w:val="en-US"/>
        </w:rPr>
        <w:tab/>
        <w:t xml:space="preserve">olunaraq, </w:t>
      </w:r>
      <w:r w:rsidRPr="00AB4FEB">
        <w:rPr>
          <w:rFonts w:cstheme="minorHAnsi"/>
          <w:sz w:val="28"/>
          <w:szCs w:val="28"/>
          <w:lang w:val="en-US"/>
        </w:rPr>
        <w:tab/>
        <w:t xml:space="preserve">cinsiyyət </w:t>
      </w:r>
      <w:r w:rsidRPr="00AB4FEB">
        <w:rPr>
          <w:rFonts w:cstheme="minorHAnsi"/>
          <w:sz w:val="28"/>
          <w:szCs w:val="28"/>
          <w:lang w:val="en-US"/>
        </w:rPr>
        <w:tab/>
        <w:t xml:space="preserve">vəzilərinin </w:t>
      </w:r>
      <w:r w:rsidRPr="00AB4FEB">
        <w:rPr>
          <w:rFonts w:cstheme="minorHAnsi"/>
          <w:sz w:val="28"/>
          <w:szCs w:val="28"/>
          <w:lang w:val="en-US"/>
        </w:rPr>
        <w:tab/>
        <w:t xml:space="preserve">daxili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43" w:space="1982"/>
            <w:col w:w="661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772" type="#_x0000_t75" style="position:absolute;margin-left:662.05pt;margin-top:285.65pt;width:66.7pt;height:203.95pt;z-index:-248667136;mso-position-horizontal-relative:page;mso-position-vertical-relative:page">
            <v:imagedata r:id="rId376" o:title="70889ceb-e842-4b3c-80b0-eb4f313984b2"/>
            <w10:wrap anchorx="page" anchory="page"/>
          </v:shape>
        </w:pict>
      </w:r>
      <w:r w:rsidRPr="00AB4FEB">
        <w:rPr>
          <w:rFonts w:cstheme="minorHAnsi"/>
          <w:sz w:val="28"/>
          <w:szCs w:val="28"/>
        </w:rPr>
        <w:pict>
          <v:shape id="_x0000_s3773" type="#_x0000_t202" style="position:absolute;margin-left:728.45pt;margin-top:480.85pt;width:3.9pt;height:12.35pt;z-index:-248666112;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774" type="#_x0000_t202" style="position:absolute;margin-left:569.35pt;margin-top:480.65pt;width:3.9pt;height:12.5pt;z-index:-248665088;mso-position-horizontal-relative:page;mso-position-vertical-relative:page" filled="f" stroked="f">
            <v:stroke joinstyle="round"/>
            <v:path gradientshapeok="f" o:connecttype="segments"/>
            <v:textbox inset="0,0,0,0">
              <w:txbxContent>
                <w:p w:rsidR="00AB4FEB" w:rsidRDefault="00AB4FEB">
                  <w:pPr>
                    <w:spacing w:line="221" w:lineRule="exact"/>
                  </w:pPr>
                  <w:r>
                    <w:rPr>
                      <w:b/>
                      <w:bCs/>
                      <w:color w:val="000000"/>
                      <w:sz w:val="19"/>
                      <w:szCs w:val="19"/>
                    </w:rPr>
                    <w:t xml:space="preserve"> </w:t>
                  </w:r>
                </w:p>
              </w:txbxContent>
            </v:textbox>
            <w10:wrap anchorx="page" anchory="page"/>
          </v:shape>
        </w:pict>
      </w:r>
      <w:r w:rsidRPr="00AB4FEB">
        <w:rPr>
          <w:rFonts w:cstheme="minorHAnsi"/>
          <w:sz w:val="28"/>
          <w:szCs w:val="28"/>
        </w:rPr>
        <w:pict>
          <v:shape id="_x0000_s3775" type="#_x0000_t75" style="position:absolute;margin-left:130.9pt;margin-top:353.9pt;width:159.3pt;height:171.1pt;z-index:-248664064;mso-position-horizontal-relative:page;mso-position-vertical-relative:page">
            <v:imagedata r:id="rId377" o:title="533971ee-c6ff-4dad-8717-c46daffa2b85"/>
            <w10:wrap anchorx="page" anchory="page"/>
          </v:shape>
        </w:pict>
      </w:r>
      <w:r w:rsidRPr="00AB4FEB">
        <w:rPr>
          <w:rFonts w:cstheme="minorHAnsi"/>
          <w:sz w:val="28"/>
          <w:szCs w:val="28"/>
        </w:rPr>
        <w:pict>
          <v:shape id="_x0000_s3776" type="#_x0000_t202" style="position:absolute;margin-left:290.1pt;margin-top:516.25pt;width:3.9pt;height:12.35pt;z-index:-24866304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777" type="#_x0000_t202" style="position:absolute;margin-left:543pt;margin-top:231pt;width:198.5pt;height:14.5pt;z-index:-248662016;mso-position-horizontal-relative:page;mso-position-vertical-relative:page" filled="f" stroked="f">
            <v:stroke joinstyle="round"/>
            <v:path gradientshapeok="f" o:connecttype="segments"/>
            <v:textbox inset="0,0,0,0">
              <w:txbxContent>
                <w:p w:rsidR="00AB4FEB" w:rsidRDefault="00AB4FEB">
                  <w:pPr>
                    <w:tabs>
                      <w:tab w:val="left" w:pos="412"/>
                      <w:tab w:val="left" w:pos="1454"/>
                      <w:tab w:val="left" w:pos="2479"/>
                      <w:tab w:val="left" w:pos="3582"/>
                      <w:tab w:val="left" w:pos="3765"/>
                    </w:tabs>
                    <w:spacing w:line="262" w:lineRule="exact"/>
                  </w:pPr>
                  <w:r>
                    <w:rPr>
                      <w:color w:val="000000"/>
                      <w:sz w:val="24"/>
                      <w:szCs w:val="24"/>
                    </w:rPr>
                    <w:t xml:space="preserve">ön </w:t>
                  </w:r>
                  <w:r>
                    <w:tab/>
                  </w:r>
                  <w:r w:rsidRPr="0089786C">
                    <w:rPr>
                      <w:color w:val="000000"/>
                      <w:w w:val="98"/>
                      <w:sz w:val="24"/>
                      <w:szCs w:val="24"/>
                    </w:rPr>
                    <w:t>payından</w:t>
                  </w:r>
                  <w:r w:rsidRPr="0089786C">
                    <w:rPr>
                      <w:color w:val="000000"/>
                      <w:spacing w:val="5"/>
                      <w:w w:val="98"/>
                      <w:sz w:val="24"/>
                      <w:szCs w:val="24"/>
                    </w:rPr>
                    <w:t xml:space="preserve"> </w:t>
                  </w:r>
                  <w:r>
                    <w:tab/>
                  </w:r>
                  <w:r w:rsidRPr="0089786C">
                    <w:rPr>
                      <w:color w:val="000000"/>
                      <w:w w:val="98"/>
                      <w:sz w:val="24"/>
                      <w:szCs w:val="24"/>
                    </w:rPr>
                    <w:t>cinsiyyət</w:t>
                  </w:r>
                  <w:r w:rsidRPr="0089786C">
                    <w:rPr>
                      <w:color w:val="000000"/>
                      <w:spacing w:val="1"/>
                      <w:w w:val="98"/>
                      <w:sz w:val="24"/>
                      <w:szCs w:val="24"/>
                    </w:rPr>
                    <w:t xml:space="preserve"> </w:t>
                  </w:r>
                  <w:r>
                    <w:tab/>
                  </w:r>
                  <w:r w:rsidRPr="0089786C">
                    <w:rPr>
                      <w:color w:val="000000"/>
                      <w:w w:val="98"/>
                      <w:sz w:val="24"/>
                      <w:szCs w:val="24"/>
                    </w:rPr>
                    <w:t xml:space="preserve">vəzilərinə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778" type="#_x0000_t202" style="position:absolute;margin-left:486.25pt;margin-top:231pt;width:52.2pt;height:14.5pt;z-index:-248660992;mso-position-horizontal-relative:page;mso-position-vertical-relative:page" filled="f" stroked="f">
            <v:stroke joinstyle="round"/>
            <v:path gradientshapeok="f" o:connecttype="segments"/>
            <v:textbox inset="0,0,0,0">
              <w:txbxContent>
                <w:p w:rsidR="00AB4FEB" w:rsidRDefault="00AB4FEB">
                  <w:pPr>
                    <w:spacing w:line="262" w:lineRule="exact"/>
                  </w:pPr>
                  <w:r w:rsidRPr="0089786C">
                    <w:rPr>
                      <w:color w:val="000000"/>
                      <w:w w:val="97"/>
                      <w:sz w:val="24"/>
                      <w:szCs w:val="24"/>
                    </w:rPr>
                    <w:t xml:space="preserve"> Hipofizin</w:t>
                  </w:r>
                  <w:r w:rsidRPr="0089786C">
                    <w:rPr>
                      <w:color w:val="000000"/>
                      <w:spacing w:val="6"/>
                      <w:w w:val="97"/>
                      <w:sz w:val="24"/>
                      <w:szCs w:val="24"/>
                    </w:rPr>
                    <w:t xml:space="preserve"> </w:t>
                  </w:r>
                </w:p>
              </w:txbxContent>
            </v:textbox>
            <w10:wrap anchorx="page" anchory="page"/>
          </v:shape>
        </w:pict>
      </w:r>
      <w:r w:rsidRPr="00AB4FEB">
        <w:rPr>
          <w:rFonts w:cstheme="minorHAnsi"/>
          <w:sz w:val="28"/>
          <w:szCs w:val="28"/>
        </w:rPr>
        <w:pict>
          <v:shape id="_x0000_s3765" type="#_x0000_t202" style="position:absolute;margin-left:51.05pt;margin-top:546.15pt;width:4.4pt;height:14.5pt;z-index:2546421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66" type="#_x0000_t202" style="position:absolute;margin-left:202.95pt;margin-top:545.95pt;width:19pt;height:12.5pt;z-index:254643200;mso-position-horizontal-relative:page;mso-position-vertical-relative:page" filled="f" stroked="f">
            <v:stroke joinstyle="round"/>
            <v:path gradientshapeok="f" o:connecttype="segments"/>
            <v:textbox inset="0,0,0,0">
              <w:txbxContent>
                <w:p w:rsidR="00AB4FEB" w:rsidRDefault="00AB4FEB">
                  <w:pPr>
                    <w:spacing w:line="221" w:lineRule="exact"/>
                  </w:pPr>
                  <w:r w:rsidRPr="0089786C">
                    <w:rPr>
                      <w:b/>
                      <w:bCs/>
                      <w:color w:val="000000"/>
                      <w:spacing w:val="6"/>
                      <w:sz w:val="19"/>
                      <w:szCs w:val="19"/>
                    </w:rPr>
                    <w:t>334</w:t>
                  </w:r>
                  <w:r w:rsidRPr="0089786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767" type="#_x0000_t75" style="position:absolute;margin-left:139.6pt;margin-top:106.2pt;width:156.35pt;height:125.75pt;z-index:254644224;mso-position-horizontal-relative:page;mso-position-vertical-relative:page">
            <v:imagedata r:id="rId378" o:title="20f96bd3-db85-41a2-b6af-35bcfec2304f"/>
            <w10:wrap anchorx="page" anchory="page"/>
          </v:shape>
        </w:pict>
      </w:r>
      <w:r w:rsidRPr="00AB4FEB">
        <w:rPr>
          <w:rFonts w:cstheme="minorHAnsi"/>
          <w:sz w:val="28"/>
          <w:szCs w:val="28"/>
        </w:rPr>
        <w:pict>
          <v:shape id="_x0000_s3768" type="#_x0000_t202" style="position:absolute;margin-left:295.6pt;margin-top:221.45pt;width:4.4pt;height:14.5pt;z-index:2546452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69" type="#_x0000_t202" style="position:absolute;margin-left:472pt;margin-top:546.15pt;width:4.4pt;height:14.5pt;z-index:2546462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70" type="#_x0000_t202" style="position:absolute;margin-left:623.95pt;margin-top:545.95pt;width:19pt;height:12.5pt;z-index:254647296;mso-position-horizontal-relative:page;mso-position-vertical-relative:page" filled="f" stroked="f">
            <v:stroke joinstyle="round"/>
            <v:path gradientshapeok="f" o:connecttype="segments"/>
            <v:textbox inset="0,0,0,0">
              <w:txbxContent>
                <w:p w:rsidR="00AB4FEB" w:rsidRDefault="00AB4FEB">
                  <w:pPr>
                    <w:spacing w:line="221" w:lineRule="exact"/>
                  </w:pPr>
                  <w:r w:rsidRPr="0089786C">
                    <w:rPr>
                      <w:b/>
                      <w:bCs/>
                      <w:color w:val="000000"/>
                      <w:spacing w:val="6"/>
                      <w:sz w:val="19"/>
                      <w:szCs w:val="19"/>
                    </w:rPr>
                    <w:t>335</w:t>
                  </w:r>
                  <w:r w:rsidRPr="0089786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771" type="#_x0000_t75" style="position:absolute;margin-left:471.9pt;margin-top:342pt;width:97.45pt;height:147.6pt;z-index:254648320;mso-position-horizontal-relative:page;mso-position-vertical-relative:page">
            <v:imagedata r:id="rId379" o:title="3d212fcb-b082-424a-9676-5bfb14a7b009"/>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sekresiya funksiyalarında, şəkər diabeti ilə nəticələnən mədəaltı  vəzinin insulyar toxumasında çatışmazlıq inkişaf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Orqanizmin </w:t>
      </w:r>
      <w:r w:rsidRPr="00AB4FEB">
        <w:rPr>
          <w:rFonts w:cstheme="minorHAnsi"/>
          <w:sz w:val="28"/>
          <w:szCs w:val="28"/>
          <w:lang w:val="en-US"/>
        </w:rPr>
        <w:tab/>
        <w:t xml:space="preserve">böyümə </w:t>
      </w:r>
      <w:r w:rsidRPr="00AB4FEB">
        <w:rPr>
          <w:rFonts w:cstheme="minorHAnsi"/>
          <w:sz w:val="28"/>
          <w:szCs w:val="28"/>
          <w:lang w:val="en-US"/>
        </w:rPr>
        <w:tab/>
        <w:t xml:space="preserve">dövrü </w:t>
      </w:r>
      <w:r w:rsidRPr="00AB4FEB">
        <w:rPr>
          <w:rFonts w:cstheme="minorHAnsi"/>
          <w:sz w:val="28"/>
          <w:szCs w:val="28"/>
          <w:lang w:val="en-US"/>
        </w:rPr>
        <w:tab/>
        <w:t xml:space="preserve">qurtardıqdan </w:t>
      </w:r>
      <w:r w:rsidRPr="00AB4FEB">
        <w:rPr>
          <w:rFonts w:cstheme="minorHAnsi"/>
          <w:sz w:val="28"/>
          <w:szCs w:val="28"/>
          <w:lang w:val="en-US"/>
        </w:rPr>
        <w:tab/>
        <w:t xml:space="preserve">sonra, </w:t>
      </w:r>
      <w:r w:rsidRPr="00AB4FEB">
        <w:rPr>
          <w:rFonts w:cstheme="minorHAnsi"/>
          <w:sz w:val="28"/>
          <w:szCs w:val="28"/>
          <w:lang w:val="en-US"/>
        </w:rPr>
        <w:tab/>
        <w:t xml:space="preserve">yəni </w:t>
      </w:r>
      <w:r w:rsidRPr="00AB4FEB">
        <w:rPr>
          <w:rFonts w:cstheme="minorHAnsi"/>
          <w:sz w:val="28"/>
          <w:szCs w:val="28"/>
          <w:lang w:val="en-US"/>
        </w:rPr>
        <w:tab/>
        <w:t xml:space="preserve">yaşlılarda  samotrop hormon artarsa, aktomeqaliya xəstəliyi baş verir (şəkil 7.23).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Somatotrop </w:t>
      </w:r>
      <w:r w:rsidRPr="00AB4FEB">
        <w:rPr>
          <w:rFonts w:cstheme="minorHAnsi"/>
          <w:sz w:val="28"/>
          <w:szCs w:val="28"/>
          <w:lang w:val="en-US"/>
        </w:rPr>
        <w:tab/>
        <w:t xml:space="preserve">hormon </w:t>
      </w:r>
      <w:r w:rsidRPr="00AB4FEB">
        <w:rPr>
          <w:rFonts w:cstheme="minorHAnsi"/>
          <w:sz w:val="28"/>
          <w:szCs w:val="28"/>
          <w:lang w:val="en-US"/>
        </w:rPr>
        <w:tab/>
        <w:t xml:space="preserve">boyun </w:t>
      </w:r>
      <w:r w:rsidRPr="00AB4FEB">
        <w:rPr>
          <w:rFonts w:cstheme="minorHAnsi"/>
          <w:sz w:val="28"/>
          <w:szCs w:val="28"/>
          <w:lang w:val="en-US"/>
        </w:rPr>
        <w:tab/>
        <w:t xml:space="preserve">inkişafına </w:t>
      </w:r>
      <w:r w:rsidRPr="00AB4FEB">
        <w:rPr>
          <w:rFonts w:cstheme="minorHAnsi"/>
          <w:sz w:val="28"/>
          <w:szCs w:val="28"/>
          <w:lang w:val="en-US"/>
        </w:rPr>
        <w:tab/>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Onun </w:t>
      </w:r>
      <w:r w:rsidRPr="00AB4FEB">
        <w:rPr>
          <w:rFonts w:cstheme="minorHAnsi"/>
          <w:sz w:val="28"/>
          <w:szCs w:val="28"/>
          <w:lang w:val="en-US"/>
        </w:rPr>
        <w:tab/>
        <w:t xml:space="preserve">çatış-  mazlığı yaşdan asılı olaraq müxtəlif dəyişikliklər törədir.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Uşaqlarda hipofizin ön payının hipofunksiyası boyun inkişafını  ləngidir. </w:t>
      </w:r>
      <w:r w:rsidRPr="00AB4FEB">
        <w:rPr>
          <w:rFonts w:cstheme="minorHAnsi"/>
          <w:sz w:val="28"/>
          <w:szCs w:val="28"/>
          <w:lang w:val="en-US"/>
        </w:rPr>
        <w:tab/>
        <w:t xml:space="preserve">Belə </w:t>
      </w:r>
      <w:r w:rsidRPr="00AB4FEB">
        <w:rPr>
          <w:rFonts w:cstheme="minorHAnsi"/>
          <w:sz w:val="28"/>
          <w:szCs w:val="28"/>
          <w:lang w:val="en-US"/>
        </w:rPr>
        <w:tab/>
        <w:t xml:space="preserve">adamlara </w:t>
      </w:r>
      <w:r w:rsidRPr="00AB4FEB">
        <w:rPr>
          <w:rFonts w:cstheme="minorHAnsi"/>
          <w:sz w:val="28"/>
          <w:szCs w:val="28"/>
          <w:lang w:val="en-US"/>
        </w:rPr>
        <w:tab/>
        <w:t xml:space="preserve">hipofizar </w:t>
      </w:r>
      <w:r w:rsidRPr="00AB4FEB">
        <w:rPr>
          <w:rFonts w:cstheme="minorHAnsi"/>
          <w:sz w:val="28"/>
          <w:szCs w:val="28"/>
          <w:lang w:val="en-US"/>
        </w:rPr>
        <w:tab/>
        <w:t xml:space="preserve">karliklər </w:t>
      </w:r>
      <w:r w:rsidRPr="00AB4FEB">
        <w:rPr>
          <w:rFonts w:cstheme="minorHAnsi"/>
          <w:sz w:val="28"/>
          <w:szCs w:val="28"/>
          <w:lang w:val="en-US"/>
        </w:rPr>
        <w:tab/>
        <w:t xml:space="preserve">(cırtdanboy) </w:t>
      </w:r>
      <w:r w:rsidRPr="00AB4FEB">
        <w:rPr>
          <w:rFonts w:cstheme="minorHAnsi"/>
          <w:sz w:val="28"/>
          <w:szCs w:val="28"/>
          <w:lang w:val="en-US"/>
        </w:rPr>
        <w:tab/>
        <w:t xml:space="preserve">deyilir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7.25).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Onların </w:t>
      </w:r>
      <w:r w:rsidRPr="00AB4FEB">
        <w:rPr>
          <w:rFonts w:cstheme="minorHAnsi"/>
          <w:sz w:val="28"/>
          <w:szCs w:val="28"/>
          <w:lang w:val="en-US"/>
        </w:rPr>
        <w:tab/>
        <w:t xml:space="preserve">sümükləri </w:t>
      </w:r>
      <w:r w:rsidRPr="00AB4FEB">
        <w:rPr>
          <w:rFonts w:cstheme="minorHAnsi"/>
          <w:sz w:val="28"/>
          <w:szCs w:val="28"/>
          <w:lang w:val="en-US"/>
        </w:rPr>
        <w:tab/>
        <w:t xml:space="preserve">böyümür, </w:t>
      </w:r>
      <w:r w:rsidRPr="00AB4FEB">
        <w:rPr>
          <w:rFonts w:cstheme="minorHAnsi"/>
          <w:sz w:val="28"/>
          <w:szCs w:val="28"/>
          <w:lang w:val="en-US"/>
        </w:rPr>
        <w:tab/>
        <w:t xml:space="preserve">maddələr </w:t>
      </w:r>
      <w:r w:rsidRPr="00AB4FEB">
        <w:rPr>
          <w:rFonts w:cstheme="minorHAnsi"/>
          <w:sz w:val="28"/>
          <w:szCs w:val="28"/>
          <w:lang w:val="en-US"/>
        </w:rPr>
        <w:tab/>
        <w:t xml:space="preserve">mübadiləsi </w:t>
      </w:r>
      <w:r w:rsidRPr="00AB4FEB">
        <w:rPr>
          <w:rFonts w:cstheme="minorHAnsi"/>
          <w:sz w:val="28"/>
          <w:szCs w:val="28"/>
          <w:lang w:val="en-US"/>
        </w:rPr>
        <w:tab/>
        <w:t xml:space="preserve">zəifləyir,  cinsiyyət </w:t>
      </w:r>
      <w:r w:rsidRPr="00AB4FEB">
        <w:rPr>
          <w:rFonts w:cstheme="minorHAnsi"/>
          <w:sz w:val="28"/>
          <w:szCs w:val="28"/>
          <w:lang w:val="en-US"/>
        </w:rPr>
        <w:tab/>
        <w:t xml:space="preserve">orqanları </w:t>
      </w:r>
      <w:r w:rsidRPr="00AB4FEB">
        <w:rPr>
          <w:rFonts w:cstheme="minorHAnsi"/>
          <w:sz w:val="28"/>
          <w:szCs w:val="28"/>
          <w:lang w:val="en-US"/>
        </w:rPr>
        <w:tab/>
        <w:t xml:space="preserve">inkişaf </w:t>
      </w:r>
      <w:r w:rsidRPr="00AB4FEB">
        <w:rPr>
          <w:rFonts w:cstheme="minorHAnsi"/>
          <w:sz w:val="28"/>
          <w:szCs w:val="28"/>
          <w:lang w:val="en-US"/>
        </w:rPr>
        <w:tab/>
        <w:t xml:space="preserve">etmir, </w:t>
      </w:r>
      <w:r w:rsidRPr="00AB4FEB">
        <w:rPr>
          <w:rFonts w:cstheme="minorHAnsi"/>
          <w:sz w:val="28"/>
          <w:szCs w:val="28"/>
          <w:lang w:val="en-US"/>
        </w:rPr>
        <w:tab/>
        <w:t xml:space="preserve">onlar </w:t>
      </w:r>
      <w:r w:rsidRPr="00AB4FEB">
        <w:rPr>
          <w:rFonts w:cstheme="minorHAnsi"/>
          <w:sz w:val="28"/>
          <w:szCs w:val="28"/>
          <w:lang w:val="en-US"/>
        </w:rPr>
        <w:tab/>
        <w:t xml:space="preserve">ağıllı </w:t>
      </w:r>
      <w:r w:rsidRPr="00AB4FEB">
        <w:rPr>
          <w:rFonts w:cstheme="minorHAnsi"/>
          <w:sz w:val="28"/>
          <w:szCs w:val="28"/>
          <w:lang w:val="en-US"/>
        </w:rPr>
        <w:tab/>
        <w:t xml:space="preserve">olur, </w:t>
      </w:r>
      <w:r w:rsidRPr="00AB4FEB">
        <w:rPr>
          <w:rFonts w:cstheme="minorHAnsi"/>
          <w:sz w:val="28"/>
          <w:szCs w:val="28"/>
          <w:lang w:val="en-US"/>
        </w:rPr>
        <w:tab/>
      </w:r>
      <w:r w:rsidRPr="00AB4FEB">
        <w:rPr>
          <w:rFonts w:cstheme="minorHAnsi"/>
          <w:sz w:val="28"/>
          <w:szCs w:val="28"/>
          <w:lang w:val="en-US"/>
        </w:rPr>
        <w:tab/>
        <w:t xml:space="preserve">sənətlərə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yiyələnirlər. Karlik qadınlar isə hamilə olmur.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Yeni anadan olmuş küçüklərdə boy inkişafı çox zəif olur (şəkil  7.26). Ağır xəstəliklər nəticəsində bəzən doğuşdan sonra qadınlarda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hipofizar </w:t>
      </w:r>
      <w:r w:rsidRPr="00AB4FEB">
        <w:rPr>
          <w:rFonts w:cstheme="minorHAnsi"/>
          <w:sz w:val="28"/>
          <w:szCs w:val="28"/>
          <w:lang w:val="en-US"/>
        </w:rPr>
        <w:tab/>
        <w:t xml:space="preserve">kaxeksiya </w:t>
      </w:r>
      <w:r w:rsidRPr="00AB4FEB">
        <w:rPr>
          <w:rFonts w:cstheme="minorHAnsi"/>
          <w:sz w:val="28"/>
          <w:szCs w:val="28"/>
          <w:lang w:val="en-US"/>
        </w:rPr>
        <w:tab/>
        <w:t xml:space="preserve">həddən </w:t>
      </w:r>
      <w:r w:rsidRPr="00AB4FEB">
        <w:rPr>
          <w:rFonts w:cstheme="minorHAnsi"/>
          <w:sz w:val="28"/>
          <w:szCs w:val="28"/>
          <w:lang w:val="en-US"/>
        </w:rPr>
        <w:tab/>
        <w:t xml:space="preserve">artıq </w:t>
      </w:r>
      <w:r w:rsidRPr="00AB4FEB">
        <w:rPr>
          <w:rFonts w:cstheme="minorHAnsi"/>
          <w:sz w:val="28"/>
          <w:szCs w:val="28"/>
          <w:lang w:val="en-US"/>
        </w:rPr>
        <w:tab/>
        <w:t xml:space="preserve">arıqlama </w:t>
      </w:r>
      <w:r w:rsidRPr="00AB4FEB">
        <w:rPr>
          <w:rFonts w:cstheme="minorHAnsi"/>
          <w:sz w:val="28"/>
          <w:szCs w:val="28"/>
          <w:lang w:val="en-US"/>
        </w:rPr>
        <w:tab/>
        <w:t xml:space="preserve">müşahidə </w:t>
      </w:r>
      <w:r w:rsidRPr="00AB4FEB">
        <w:rPr>
          <w:rFonts w:cstheme="minorHAnsi"/>
          <w:sz w:val="28"/>
          <w:szCs w:val="28"/>
          <w:lang w:val="en-US"/>
        </w:rPr>
        <w:tab/>
        <w:t xml:space="preserve">edilir </w:t>
      </w:r>
      <w:r w:rsidRPr="00AB4FEB">
        <w:rPr>
          <w:rFonts w:cstheme="minorHAnsi"/>
          <w:sz w:val="28"/>
          <w:szCs w:val="28"/>
          <w:lang w:val="en-US"/>
        </w:rPr>
        <w:tab/>
        <w:t xml:space="preserve">(şəkil  7.27).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44" w:space="1981"/>
            <w:col w:w="650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7.23. Akromeqaliya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xəstəlik zamanı burun uzanır, dodaqlar və yanaqlar xeyli  qalınlaşır, dil böyüyərək ağıza sığmır, daxili orqanlar (qaraciyər,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ürək və s.) da böyüyür.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Ön </w:t>
      </w:r>
      <w:r w:rsidRPr="00AB4FEB">
        <w:rPr>
          <w:rFonts w:cstheme="minorHAnsi"/>
          <w:sz w:val="28"/>
          <w:szCs w:val="28"/>
          <w:lang w:val="en-US"/>
        </w:rPr>
        <w:tab/>
        <w:t xml:space="preserve">payın </w:t>
      </w:r>
      <w:r w:rsidRPr="00AB4FEB">
        <w:rPr>
          <w:rFonts w:cstheme="minorHAnsi"/>
          <w:sz w:val="28"/>
          <w:szCs w:val="28"/>
          <w:lang w:val="en-US"/>
        </w:rPr>
        <w:tab/>
        <w:t xml:space="preserve">piy </w:t>
      </w:r>
      <w:r w:rsidRPr="00AB4FEB">
        <w:rPr>
          <w:rFonts w:cstheme="minorHAnsi"/>
          <w:sz w:val="28"/>
          <w:szCs w:val="28"/>
          <w:lang w:val="en-US"/>
        </w:rPr>
        <w:tab/>
        <w:t xml:space="preserve">mübadiləsini </w:t>
      </w:r>
      <w:r w:rsidRPr="00AB4FEB">
        <w:rPr>
          <w:rFonts w:cstheme="minorHAnsi"/>
          <w:sz w:val="28"/>
          <w:szCs w:val="28"/>
          <w:lang w:val="en-US"/>
        </w:rPr>
        <w:tab/>
      </w:r>
      <w:r w:rsidRPr="00AB4FEB">
        <w:rPr>
          <w:rFonts w:cstheme="minorHAnsi"/>
          <w:sz w:val="28"/>
          <w:szCs w:val="28"/>
          <w:lang w:val="en-US"/>
        </w:rPr>
        <w:tab/>
        <w:t xml:space="preserve">tənzim </w:t>
      </w:r>
      <w:r w:rsidRPr="00AB4FEB">
        <w:rPr>
          <w:rFonts w:cstheme="minorHAnsi"/>
          <w:sz w:val="28"/>
          <w:szCs w:val="28"/>
          <w:lang w:val="en-US"/>
        </w:rPr>
        <w:tab/>
        <w:t xml:space="preserve">edən </w:t>
      </w:r>
      <w:r w:rsidRPr="00AB4FEB">
        <w:rPr>
          <w:rFonts w:cstheme="minorHAnsi"/>
          <w:sz w:val="28"/>
          <w:szCs w:val="28"/>
          <w:lang w:val="en-US"/>
        </w:rPr>
        <w:tab/>
        <w:t xml:space="preserve">hormonu </w:t>
      </w:r>
      <w:r w:rsidRPr="00AB4FEB">
        <w:rPr>
          <w:rFonts w:cstheme="minorHAnsi"/>
          <w:sz w:val="28"/>
          <w:szCs w:val="28"/>
          <w:lang w:val="en-US"/>
        </w:rPr>
        <w:tab/>
        <w:t xml:space="preserve">azaldıqda  müəyyən </w:t>
      </w:r>
      <w:r w:rsidRPr="00AB4FEB">
        <w:rPr>
          <w:rFonts w:cstheme="minorHAnsi"/>
          <w:sz w:val="28"/>
          <w:szCs w:val="28"/>
          <w:lang w:val="en-US"/>
        </w:rPr>
        <w:tab/>
        <w:t xml:space="preserve">nahiyələr, </w:t>
      </w:r>
      <w:r w:rsidRPr="00AB4FEB">
        <w:rPr>
          <w:rFonts w:cstheme="minorHAnsi"/>
          <w:sz w:val="28"/>
          <w:szCs w:val="28"/>
          <w:lang w:val="en-US"/>
        </w:rPr>
        <w:tab/>
        <w:t xml:space="preserve">məsələn, </w:t>
      </w:r>
      <w:r w:rsidRPr="00AB4FEB">
        <w:rPr>
          <w:rFonts w:cstheme="minorHAnsi"/>
          <w:sz w:val="28"/>
          <w:szCs w:val="28"/>
          <w:lang w:val="en-US"/>
        </w:rPr>
        <w:tab/>
        <w:t xml:space="preserve">qarında, </w:t>
      </w:r>
      <w:r w:rsidRPr="00AB4FEB">
        <w:rPr>
          <w:rFonts w:cstheme="minorHAnsi"/>
          <w:sz w:val="28"/>
          <w:szCs w:val="28"/>
          <w:lang w:val="en-US"/>
        </w:rPr>
        <w:tab/>
        <w:t xml:space="preserve">budlarda, </w:t>
      </w:r>
      <w:r w:rsidRPr="00AB4FEB">
        <w:rPr>
          <w:rFonts w:cstheme="minorHAnsi"/>
          <w:sz w:val="28"/>
          <w:szCs w:val="28"/>
          <w:lang w:val="en-US"/>
        </w:rPr>
        <w:tab/>
        <w:t xml:space="preserve">çiyində </w:t>
      </w:r>
      <w:r w:rsidRPr="00AB4FEB">
        <w:rPr>
          <w:rFonts w:cstheme="minorHAnsi"/>
          <w:sz w:val="28"/>
          <w:szCs w:val="28"/>
          <w:lang w:val="en-US"/>
        </w:rPr>
        <w:tab/>
        <w:t xml:space="preserve">artıq  dərəcədə piy toplanır və hipofizar piylənmə adlanan xəstəlik baş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verir (şəkil 7.24).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əsir </w:t>
      </w:r>
      <w:r w:rsidRPr="00AB4FEB">
        <w:rPr>
          <w:rFonts w:cstheme="minorHAnsi"/>
          <w:sz w:val="28"/>
          <w:szCs w:val="28"/>
          <w:lang w:val="en-US"/>
        </w:rPr>
        <w:tab/>
        <w:t xml:space="preserve">göstərən  qonadotrop </w:t>
      </w:r>
      <w:r w:rsidRPr="00AB4FEB">
        <w:rPr>
          <w:rFonts w:cstheme="minorHAnsi"/>
          <w:sz w:val="28"/>
          <w:szCs w:val="28"/>
          <w:lang w:val="en-US"/>
        </w:rPr>
        <w:tab/>
        <w:t xml:space="preserve">hormonun </w:t>
      </w:r>
      <w:r w:rsidRPr="00AB4FEB">
        <w:rPr>
          <w:rFonts w:cstheme="minorHAnsi"/>
          <w:sz w:val="28"/>
          <w:szCs w:val="28"/>
          <w:lang w:val="en-US"/>
        </w:rPr>
        <w:tab/>
        <w:t xml:space="preserve">sintezi </w:t>
      </w:r>
      <w:r w:rsidRPr="00AB4FEB">
        <w:rPr>
          <w:rFonts w:cstheme="minorHAnsi"/>
          <w:sz w:val="28"/>
          <w:szCs w:val="28"/>
          <w:lang w:val="en-US"/>
        </w:rPr>
        <w:tab/>
        <w:t xml:space="preserve">artdıqda </w:t>
      </w:r>
      <w:r w:rsidRPr="00AB4FEB">
        <w:rPr>
          <w:rFonts w:cstheme="minorHAnsi"/>
          <w:sz w:val="28"/>
          <w:szCs w:val="28"/>
          <w:lang w:val="en-US"/>
        </w:rPr>
        <w:tab/>
        <w:t xml:space="preserve">vaxtından </w:t>
      </w:r>
      <w:r w:rsidRPr="00AB4FEB">
        <w:rPr>
          <w:rFonts w:cstheme="minorHAnsi"/>
          <w:sz w:val="28"/>
          <w:szCs w:val="28"/>
          <w:lang w:val="en-US"/>
        </w:rPr>
        <w:tab/>
        <w:t xml:space="preserve">əvvəl </w:t>
      </w:r>
      <w:r w:rsidRPr="00AB4FEB">
        <w:rPr>
          <w:rFonts w:cstheme="minorHAnsi"/>
          <w:sz w:val="28"/>
          <w:szCs w:val="28"/>
          <w:lang w:val="en-US"/>
        </w:rPr>
        <w:tab/>
        <w:t xml:space="preserve">cinsi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yetişkənlik </w:t>
      </w:r>
      <w:r w:rsidRPr="00AB4FEB">
        <w:rPr>
          <w:rFonts w:cstheme="minorHAnsi"/>
          <w:sz w:val="28"/>
          <w:szCs w:val="28"/>
          <w:lang w:val="en-US"/>
        </w:rPr>
        <w:tab/>
        <w:t xml:space="preserve">müşahidə </w:t>
      </w:r>
      <w:r w:rsidRPr="00AB4FEB">
        <w:rPr>
          <w:rFonts w:cstheme="minorHAnsi"/>
          <w:sz w:val="28"/>
          <w:szCs w:val="28"/>
          <w:lang w:val="en-US"/>
        </w:rPr>
        <w:tab/>
        <w:t xml:space="preserve">edilir </w:t>
      </w:r>
      <w:r w:rsidRPr="00AB4FEB">
        <w:rPr>
          <w:rFonts w:cstheme="minorHAnsi"/>
          <w:sz w:val="28"/>
          <w:szCs w:val="28"/>
          <w:lang w:val="en-US"/>
        </w:rPr>
        <w:tab/>
        <w:t xml:space="preserve">(şəkil </w:t>
      </w:r>
      <w:r w:rsidRPr="00AB4FEB">
        <w:rPr>
          <w:rFonts w:cstheme="minorHAnsi"/>
          <w:sz w:val="28"/>
          <w:szCs w:val="28"/>
          <w:lang w:val="en-US"/>
        </w:rPr>
        <w:tab/>
        <w:t xml:space="preserve">7.28). </w:t>
      </w:r>
      <w:r w:rsidRPr="00AB4FEB">
        <w:rPr>
          <w:rFonts w:cstheme="minorHAnsi"/>
          <w:sz w:val="28"/>
          <w:szCs w:val="28"/>
          <w:lang w:val="en-US"/>
        </w:rPr>
        <w:tab/>
        <w:t xml:space="preserve">Qonadotrop </w:t>
      </w:r>
      <w:r w:rsidRPr="00AB4FEB">
        <w:rPr>
          <w:rFonts w:cstheme="minorHAnsi"/>
          <w:sz w:val="28"/>
          <w:szCs w:val="28"/>
          <w:lang w:val="en-US"/>
        </w:rPr>
        <w:tab/>
        <w:t xml:space="preserve">hormonu  cinsiyyət vəzilərinin vaxtında inkişaf etməsinə şərait yaradır.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481" w:space="1944"/>
            <w:col w:w="656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7.24. Hipofizar piylənmə. 40 yaşlı qadında.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w:t>
      </w:r>
      <w:r w:rsidRPr="00AB4FEB">
        <w:rPr>
          <w:rFonts w:cstheme="minorHAnsi"/>
          <w:sz w:val="28"/>
          <w:szCs w:val="28"/>
          <w:lang w:val="en-US"/>
        </w:rPr>
        <w:tab/>
        <w:t xml:space="preserve">7.25. </w:t>
      </w:r>
      <w:r w:rsidRPr="00AB4FEB">
        <w:rPr>
          <w:rFonts w:cstheme="minorHAnsi"/>
          <w:sz w:val="28"/>
          <w:szCs w:val="28"/>
          <w:lang w:val="en-US"/>
        </w:rPr>
        <w:tab/>
        <w:t xml:space="preserve">Hipofizar </w:t>
      </w:r>
      <w:r w:rsidRPr="00AB4FEB">
        <w:rPr>
          <w:rFonts w:cstheme="minorHAnsi"/>
          <w:sz w:val="28"/>
          <w:szCs w:val="28"/>
          <w:lang w:val="en-US"/>
        </w:rPr>
        <w:lastRenderedPageBreak/>
        <w:tab/>
        <w:t xml:space="preserve">hün-  dürboylu (qiqant) və cırtdan-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boylu </w:t>
      </w:r>
      <w:r w:rsidRPr="00AB4FEB">
        <w:rPr>
          <w:rFonts w:cstheme="minorHAnsi"/>
          <w:sz w:val="28"/>
          <w:szCs w:val="28"/>
          <w:lang w:val="en-US"/>
        </w:rPr>
        <w:tab/>
        <w:t xml:space="preserve">(karlik). </w:t>
      </w:r>
      <w:r w:rsidRPr="00AB4FEB">
        <w:rPr>
          <w:rFonts w:cstheme="minorHAnsi"/>
          <w:sz w:val="28"/>
          <w:szCs w:val="28"/>
          <w:lang w:val="en-US"/>
        </w:rPr>
        <w:tab/>
        <w:t xml:space="preserve">1. </w:t>
      </w:r>
      <w:r w:rsidRPr="00AB4FEB">
        <w:rPr>
          <w:rFonts w:cstheme="minorHAnsi"/>
          <w:sz w:val="28"/>
          <w:szCs w:val="28"/>
          <w:lang w:val="en-US"/>
        </w:rPr>
        <w:tab/>
        <w:t xml:space="preserve">14 </w:t>
      </w:r>
      <w:r w:rsidRPr="00AB4FEB">
        <w:rPr>
          <w:rFonts w:cstheme="minorHAnsi"/>
          <w:sz w:val="28"/>
          <w:szCs w:val="28"/>
          <w:lang w:val="en-US"/>
        </w:rPr>
        <w:tab/>
        <w:t xml:space="preserve">yaşlı  hipofizar </w:t>
      </w:r>
      <w:r w:rsidRPr="00AB4FEB">
        <w:rPr>
          <w:rFonts w:cstheme="minorHAnsi"/>
          <w:sz w:val="28"/>
          <w:szCs w:val="28"/>
          <w:lang w:val="en-US"/>
        </w:rPr>
        <w:tab/>
        <w:t xml:space="preserve">karlik </w:t>
      </w:r>
      <w:r w:rsidRPr="00AB4FEB">
        <w:rPr>
          <w:rFonts w:cstheme="minorHAnsi"/>
          <w:sz w:val="28"/>
          <w:szCs w:val="28"/>
          <w:lang w:val="en-US"/>
        </w:rPr>
        <w:tab/>
        <w:t xml:space="preserve">(boyu </w:t>
      </w:r>
      <w:r w:rsidRPr="00AB4FEB">
        <w:rPr>
          <w:rFonts w:cstheme="minorHAnsi"/>
          <w:sz w:val="28"/>
          <w:szCs w:val="28"/>
          <w:lang w:val="en-US"/>
        </w:rPr>
        <w:tab/>
        <w:t xml:space="preserve">100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7.27. Hipofizar kaxeksiya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2238" w:header="720" w:footer="720" w:gutter="0"/>
          <w:cols w:num="3" w:space="720" w:equalWidth="0">
            <w:col w:w="4001" w:space="3012"/>
            <w:col w:w="2467" w:space="930"/>
            <w:col w:w="259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795" type="#_x0000_t202" style="position:absolute;margin-left:472pt;margin-top:424.15pt;width:252.1pt;height:14.5pt;z-index:-248642560;mso-position-horizontal-relative:page;mso-position-vertical-relative:page" filled="f" stroked="f">
            <v:stroke joinstyle="round"/>
            <v:path gradientshapeok="f" o:connecttype="segments"/>
            <v:textbox inset="0,0,0,0">
              <w:txbxContent>
                <w:p w:rsidR="00AB4FEB" w:rsidRDefault="00AB4FEB">
                  <w:pPr>
                    <w:tabs>
                      <w:tab w:val="left" w:pos="1429"/>
                      <w:tab w:val="left" w:pos="3456"/>
                      <w:tab w:val="left" w:pos="4337"/>
                      <w:tab w:val="left" w:pos="4705"/>
                    </w:tabs>
                    <w:spacing w:line="262" w:lineRule="exact"/>
                  </w:pPr>
                  <w:r>
                    <w:rPr>
                      <w:color w:val="000000"/>
                      <w:sz w:val="24"/>
                      <w:szCs w:val="24"/>
                    </w:rPr>
                    <w:t xml:space="preserve">xayalığında </w:t>
                  </w:r>
                  <w:r>
                    <w:tab/>
                  </w:r>
                  <w:r>
                    <w:rPr>
                      <w:color w:val="000000"/>
                      <w:sz w:val="24"/>
                      <w:szCs w:val="24"/>
                    </w:rPr>
                    <w:t xml:space="preserve">spermatazoidlərin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3796" type="#_x0000_t202" style="position:absolute;margin-left:173.5pt;margin-top:474pt;width:102.75pt;height:46.9pt;z-index:-248641536;mso-position-horizontal-relative:page;mso-position-vertical-relative:page" filled="f" stroked="f">
            <v:stroke joinstyle="round"/>
            <v:path gradientshapeok="f" o:connecttype="segments"/>
            <v:textbox inset="0,0,0,0">
              <w:txbxContent>
                <w:p w:rsidR="00AB4FEB" w:rsidRDefault="00AB4FEB">
                  <w:pPr>
                    <w:spacing w:after="7" w:line="221" w:lineRule="exact"/>
                  </w:pPr>
                  <w:r>
                    <w:rPr>
                      <w:b/>
                      <w:bCs/>
                      <w:color w:val="000000"/>
                      <w:sz w:val="19"/>
                      <w:szCs w:val="19"/>
                    </w:rPr>
                    <w:t xml:space="preserve"> </w:t>
                  </w:r>
                </w:p>
                <w:p w:rsidR="00AB4FEB" w:rsidRDefault="00AB4FEB">
                  <w:pPr>
                    <w:spacing w:after="8" w:line="221" w:lineRule="exact"/>
                  </w:pPr>
                  <w:r>
                    <w:rPr>
                      <w:b/>
                      <w:bCs/>
                      <w:color w:val="000000"/>
                      <w:sz w:val="19"/>
                      <w:szCs w:val="19"/>
                    </w:rPr>
                    <w:t xml:space="preserve"> </w:t>
                  </w:r>
                </w:p>
                <w:p w:rsidR="00AB4FEB" w:rsidRDefault="00AB4FEB">
                  <w:pPr>
                    <w:spacing w:after="6" w:line="221" w:lineRule="exact"/>
                  </w:pPr>
                  <w:r>
                    <w:rPr>
                      <w:b/>
                      <w:bCs/>
                      <w:color w:val="000000"/>
                      <w:sz w:val="19"/>
                      <w:szCs w:val="19"/>
                    </w:rPr>
                    <w:t xml:space="preserve"> </w:t>
                  </w:r>
                </w:p>
                <w:p w:rsidR="00AB4FEB" w:rsidRDefault="00AB4FEB">
                  <w:pPr>
                    <w:tabs>
                      <w:tab w:val="left" w:pos="535"/>
                      <w:tab w:val="left" w:pos="1049"/>
                      <w:tab w:val="left" w:pos="1261"/>
                      <w:tab w:val="left" w:pos="1751"/>
                      <w:tab w:val="left" w:pos="1914"/>
                    </w:tabs>
                    <w:spacing w:line="222" w:lineRule="exact"/>
                  </w:pPr>
                  <w:r w:rsidRPr="001661B0">
                    <w:rPr>
                      <w:b/>
                      <w:bCs/>
                      <w:color w:val="000000"/>
                      <w:spacing w:val="4"/>
                      <w:sz w:val="19"/>
                      <w:szCs w:val="19"/>
                    </w:rPr>
                    <w:t xml:space="preserve">Şəkil </w:t>
                  </w:r>
                  <w:r>
                    <w:tab/>
                  </w:r>
                  <w:r w:rsidRPr="001661B0">
                    <w:rPr>
                      <w:b/>
                      <w:bCs/>
                      <w:color w:val="000000"/>
                      <w:spacing w:val="5"/>
                      <w:sz w:val="19"/>
                      <w:szCs w:val="19"/>
                    </w:rPr>
                    <w:t>7.28.</w:t>
                  </w:r>
                  <w:r w:rsidRPr="001661B0">
                    <w:rPr>
                      <w:color w:val="000000"/>
                      <w:spacing w:val="1"/>
                      <w:sz w:val="19"/>
                      <w:szCs w:val="19"/>
                    </w:rPr>
                    <w:t xml:space="preserve"> </w:t>
                  </w:r>
                  <w:r>
                    <w:tab/>
                  </w:r>
                  <w:r>
                    <w:rPr>
                      <w:color w:val="000000"/>
                      <w:sz w:val="19"/>
                      <w:szCs w:val="19"/>
                    </w:rPr>
                    <w:t xml:space="preserve">5 </w:t>
                  </w:r>
                  <w:r>
                    <w:tab/>
                  </w:r>
                  <w:r w:rsidRPr="001661B0">
                    <w:rPr>
                      <w:color w:val="000000"/>
                      <w:spacing w:val="4"/>
                      <w:sz w:val="19"/>
                      <w:szCs w:val="19"/>
                    </w:rPr>
                    <w:t>yaşlı</w:t>
                  </w:r>
                  <w:r w:rsidRPr="001661B0">
                    <w:rPr>
                      <w:color w:val="000000"/>
                      <w:spacing w:val="1"/>
                      <w:sz w:val="19"/>
                      <w:szCs w:val="19"/>
                    </w:rPr>
                    <w:t xml:space="preserve"> </w:t>
                  </w:r>
                  <w:r>
                    <w:tab/>
                  </w:r>
                  <w:r>
                    <w:rPr>
                      <w:color w:val="000000"/>
                      <w:sz w:val="19"/>
                      <w:szCs w:val="19"/>
                    </w:rPr>
                    <w:t>q</w:t>
                  </w:r>
                  <w:r>
                    <w:tab/>
                  </w:r>
                  <w:r>
                    <w:rPr>
                      <w:color w:val="000000"/>
                      <w:sz w:val="19"/>
                      <w:szCs w:val="19"/>
                    </w:rPr>
                    <w:t xml:space="preserve"> </w:t>
                  </w:r>
                </w:p>
              </w:txbxContent>
            </v:textbox>
            <w10:wrap anchorx="page" anchory="page"/>
          </v:shape>
        </w:pict>
      </w:r>
      <w:r w:rsidRPr="00AB4FEB">
        <w:rPr>
          <w:rFonts w:cstheme="minorHAnsi"/>
          <w:sz w:val="28"/>
          <w:szCs w:val="28"/>
        </w:rPr>
        <w:pict>
          <v:shape id="_x0000_s3797" type="#_x0000_t202" style="position:absolute;margin-left:41.25pt;margin-top:462.65pt;width:93.15pt;height:14.5pt;z-index:-248640512;mso-position-horizontal-relative:page;mso-position-vertical-relative:page" filled="f" stroked="f">
            <v:stroke joinstyle="round"/>
            <v:path gradientshapeok="f" o:connecttype="segments"/>
            <v:textbox inset="0,0,0,0">
              <w:txbxContent>
                <w:p w:rsidR="00AB4FEB" w:rsidRDefault="00AB4FEB">
                  <w:pPr>
                    <w:tabs>
                      <w:tab w:val="left" w:pos="1184"/>
                      <w:tab w:val="left" w:pos="1513"/>
                    </w:tabs>
                    <w:spacing w:line="262" w:lineRule="exact"/>
                  </w:pPr>
                  <w:r w:rsidRPr="001661B0">
                    <w:rPr>
                      <w:color w:val="000000"/>
                      <w:w w:val="98"/>
                      <w:sz w:val="24"/>
                      <w:szCs w:val="24"/>
                    </w:rPr>
                    <w:t>unmasını</w:t>
                  </w:r>
                  <w:r w:rsidRPr="001661B0">
                    <w:rPr>
                      <w:color w:val="000000"/>
                      <w:spacing w:val="2"/>
                      <w:w w:val="98"/>
                      <w:sz w:val="24"/>
                      <w:szCs w:val="24"/>
                    </w:rPr>
                    <w:t xml:space="preserve">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779" type="#_x0000_t202" style="position:absolute;margin-left:51.05pt;margin-top:546.15pt;width:4.4pt;height:14.5pt;z-index:2546575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80" type="#_x0000_t202" style="position:absolute;margin-left:202.95pt;margin-top:545.95pt;width:19pt;height:12.5pt;z-index:254658560;mso-position-horizontal-relative:page;mso-position-vertical-relative:page" filled="f" stroked="f">
            <v:stroke joinstyle="round"/>
            <v:path gradientshapeok="f" o:connecttype="segments"/>
            <v:textbox inset="0,0,0,0">
              <w:txbxContent>
                <w:p w:rsidR="00AB4FEB" w:rsidRDefault="00AB4FEB">
                  <w:pPr>
                    <w:spacing w:line="221" w:lineRule="exact"/>
                  </w:pPr>
                  <w:r w:rsidRPr="001661B0">
                    <w:rPr>
                      <w:b/>
                      <w:bCs/>
                      <w:color w:val="000000"/>
                      <w:spacing w:val="6"/>
                      <w:sz w:val="19"/>
                      <w:szCs w:val="19"/>
                    </w:rPr>
                    <w:t>336</w:t>
                  </w:r>
                  <w:r w:rsidRPr="001661B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781" style="position:absolute;margin-left:238.3pt;margin-top:401.65pt;width:1in;height:1in;z-index:254659584;mso-position-horizontal-relative:page;mso-position-vertical-relative:page" coordorigin="8408,14169" coordsize="2540,2541" path="m8408,14169r,2540l10948,16709r,-2540l8408,14169xe" stroked="f" strokeweight="1pt">
            <v:stroke miterlimit="10" joinstyle="miter"/>
            <w10:wrap anchorx="page" anchory="page"/>
          </v:shape>
        </w:pict>
      </w:r>
      <w:r w:rsidRPr="00AB4FEB">
        <w:rPr>
          <w:rFonts w:cstheme="minorHAnsi"/>
          <w:sz w:val="28"/>
          <w:szCs w:val="28"/>
        </w:rPr>
        <w:pict>
          <v:shape id="_x0000_s3782" style="position:absolute;margin-left:238.3pt;margin-top:401.65pt;width:.7pt;height:.7pt;z-index:254660608;mso-position-horizontal-relative:page;mso-position-vertical-relative:page" coordorigin="8408,14169" coordsize="26,26" path="m8408,14169r,26l8433,14195r,-26l8408,14169xe" fillcolor="black" stroked="f" strokeweight="1pt">
            <v:stroke miterlimit="10" joinstyle="miter"/>
            <w10:wrap anchorx="page" anchory="page"/>
          </v:shape>
        </w:pict>
      </w:r>
      <w:r w:rsidRPr="00AB4FEB">
        <w:rPr>
          <w:rFonts w:cstheme="minorHAnsi"/>
          <w:sz w:val="28"/>
          <w:szCs w:val="28"/>
        </w:rPr>
        <w:pict>
          <v:shape id="_x0000_s3783" style="position:absolute;margin-left:238.3pt;margin-top:401.65pt;width:1in;height:.7pt;z-index:254661632;mso-position-horizontal-relative:page;mso-position-vertical-relative:page" coordorigin="8408,14169" coordsize="2540,26" path="m8408,14169r,26l10948,14195r,-26l8408,14169xe" fillcolor="black" stroked="f" strokeweight="1pt">
            <v:stroke miterlimit="10" joinstyle="miter"/>
            <w10:wrap anchorx="page" anchory="page"/>
          </v:shape>
        </w:pict>
      </w:r>
      <w:r w:rsidRPr="00AB4FEB">
        <w:rPr>
          <w:rFonts w:cstheme="minorHAnsi"/>
          <w:sz w:val="28"/>
          <w:szCs w:val="28"/>
        </w:rPr>
        <w:pict>
          <v:shape id="_x0000_s3784" style="position:absolute;margin-left:309.6pt;margin-top:401.65pt;width:.7pt;height:.7pt;z-index:254662656;mso-position-horizontal-relative:page;mso-position-vertical-relative:page" coordorigin="10922,14169" coordsize="26,26" path="m10922,14169r,26l10948,14195r,-26l10922,14169xe" fillcolor="black" stroked="f" strokeweight="1pt">
            <v:stroke miterlimit="10" joinstyle="miter"/>
            <w10:wrap anchorx="page" anchory="page"/>
          </v:shape>
        </w:pict>
      </w:r>
      <w:r w:rsidRPr="00AB4FEB">
        <w:rPr>
          <w:rFonts w:cstheme="minorHAnsi"/>
          <w:sz w:val="28"/>
          <w:szCs w:val="28"/>
        </w:rPr>
        <w:pict>
          <v:shape id="_x0000_s3785" style="position:absolute;margin-left:238.3pt;margin-top:402.35pt;width:.7pt;height:70.55pt;z-index:254663680;mso-position-horizontal-relative:page;mso-position-vertical-relative:page" coordorigin="8408,14195" coordsize="26,2490" path="m8408,14195r,2489l8433,16684r,-2489l8408,14195xe" fillcolor="black" stroked="f" strokeweight="1pt">
            <v:stroke miterlimit="10" joinstyle="miter"/>
            <w10:wrap anchorx="page" anchory="page"/>
          </v:shape>
        </w:pict>
      </w:r>
      <w:r w:rsidRPr="00AB4FEB">
        <w:rPr>
          <w:rFonts w:cstheme="minorHAnsi"/>
          <w:sz w:val="28"/>
          <w:szCs w:val="28"/>
        </w:rPr>
        <w:pict>
          <v:shape id="_x0000_s3786" style="position:absolute;margin-left:309.6pt;margin-top:402.35pt;width:.7pt;height:70.55pt;z-index:254664704;mso-position-horizontal-relative:page;mso-position-vertical-relative:page" coordorigin="10922,14195" coordsize="26,2490" path="m10922,14195r,2489l10948,16684r,-2489l10922,14195xe" fillcolor="black" stroked="f" strokeweight="1pt">
            <v:stroke miterlimit="10" joinstyle="miter"/>
            <w10:wrap anchorx="page" anchory="page"/>
          </v:shape>
        </w:pict>
      </w:r>
      <w:r w:rsidRPr="00AB4FEB">
        <w:rPr>
          <w:rFonts w:cstheme="minorHAnsi"/>
          <w:sz w:val="28"/>
          <w:szCs w:val="28"/>
        </w:rPr>
        <w:pict>
          <v:shape id="_x0000_s3787" style="position:absolute;margin-left:238.3pt;margin-top:472.9pt;width:.7pt;height:.7pt;z-index:254665728;mso-position-horizontal-relative:page;mso-position-vertical-relative:page" coordorigin="8408,16684" coordsize="26,26" path="m8408,16684r,25l8433,16709r,-25l8408,16684xe" fillcolor="black" stroked="f" strokeweight="1pt">
            <v:stroke miterlimit="10" joinstyle="miter"/>
            <w10:wrap anchorx="page" anchory="page"/>
          </v:shape>
        </w:pict>
      </w:r>
      <w:r w:rsidRPr="00AB4FEB">
        <w:rPr>
          <w:rFonts w:cstheme="minorHAnsi"/>
          <w:sz w:val="28"/>
          <w:szCs w:val="28"/>
        </w:rPr>
        <w:pict>
          <v:shape id="_x0000_s3788" style="position:absolute;margin-left:238.3pt;margin-top:472.9pt;width:1in;height:.7pt;z-index:254666752;mso-position-horizontal-relative:page;mso-position-vertical-relative:page" coordorigin="8408,16684" coordsize="2540,26" path="m8408,16684r,25l10948,16709r,-25l8408,16684xe" fillcolor="black" stroked="f" strokeweight="1pt">
            <v:stroke miterlimit="10" joinstyle="miter"/>
            <w10:wrap anchorx="page" anchory="page"/>
          </v:shape>
        </w:pict>
      </w:r>
      <w:r w:rsidRPr="00AB4FEB">
        <w:rPr>
          <w:rFonts w:cstheme="minorHAnsi"/>
          <w:sz w:val="28"/>
          <w:szCs w:val="28"/>
        </w:rPr>
        <w:pict>
          <v:shape id="_x0000_s3789" style="position:absolute;margin-left:309.6pt;margin-top:472.9pt;width:.7pt;height:.7pt;z-index:254667776;mso-position-horizontal-relative:page;mso-position-vertical-relative:page" coordorigin="10922,16684" coordsize="26,26" path="m10922,16684r,25l10948,16709r,-25l10922,16684xe" fillcolor="black" stroked="f" strokeweight="1pt">
            <v:stroke miterlimit="10" joinstyle="miter"/>
            <w10:wrap anchorx="page" anchory="page"/>
          </v:shape>
        </w:pict>
      </w:r>
      <w:r w:rsidRPr="00AB4FEB">
        <w:rPr>
          <w:rFonts w:cstheme="minorHAnsi"/>
          <w:sz w:val="28"/>
          <w:szCs w:val="28"/>
        </w:rPr>
        <w:pict>
          <v:shape id="_x0000_s3790" type="#_x0000_t202" style="position:absolute;margin-left:310.3pt;margin-top:464.9pt;width:3.9pt;height:12.35pt;z-index:254668800;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791" type="#_x0000_t202" style="position:absolute;margin-left:206.45pt;margin-top:352.2pt;width:12.45pt;height:14.5pt;z-index:2546698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19"/>
                      <w:szCs w:val="19"/>
                    </w:rPr>
                    <w:t>it.</w:t>
                  </w:r>
                  <w:r>
                    <w:rPr>
                      <w:color w:val="000000"/>
                      <w:sz w:val="24"/>
                      <w:szCs w:val="24"/>
                    </w:rPr>
                    <w:t xml:space="preserve"> </w:t>
                  </w:r>
                </w:p>
              </w:txbxContent>
            </v:textbox>
            <w10:wrap anchorx="page" anchory="page"/>
          </v:shape>
        </w:pict>
      </w:r>
      <w:r w:rsidRPr="00AB4FEB">
        <w:rPr>
          <w:rFonts w:cstheme="minorHAnsi"/>
          <w:sz w:val="28"/>
          <w:szCs w:val="28"/>
        </w:rPr>
        <w:pict>
          <v:shape id="_x0000_s3792" type="#_x0000_t202" style="position:absolute;margin-left:188.65pt;margin-top:97pt;width:45.6pt;height:269.45pt;z-index:254670848;mso-position-horizontal-relative:page;mso-position-vertical-relative:page" filled="f" stroked="f">
            <v:stroke joinstyle="round"/>
            <v:path gradientshapeok="f" o:connecttype="segments"/>
            <v:textbox inset="0,0,0,0">
              <w:txbxContent>
                <w:tbl>
                  <w:tblPr>
                    <w:tblW w:w="883" w:type="dxa"/>
                    <w:tblCellMar>
                      <w:left w:w="10" w:type="dxa"/>
                      <w:right w:w="10" w:type="dxa"/>
                    </w:tblCellMar>
                    <w:tblLook w:val="04A0" w:firstRow="1" w:lastRow="0" w:firstColumn="1" w:lastColumn="0" w:noHBand="0" w:noVBand="1"/>
                  </w:tblPr>
                  <w:tblGrid>
                    <w:gridCol w:w="67"/>
                    <w:gridCol w:w="816"/>
                  </w:tblGrid>
                  <w:tr w:rsidR="00AB4FEB">
                    <w:trPr>
                      <w:trHeight w:hRule="exact" w:val="1435"/>
                    </w:trPr>
                    <w:tc>
                      <w:tcPr>
                        <w:tcW w:w="67" w:type="dxa"/>
                        <w:tcBorders>
                          <w:top w:val="single" w:sz="1" w:space="0" w:color="000000"/>
                          <w:left w:val="single" w:sz="1" w:space="0" w:color="000000"/>
                          <w:bottom w:val="nil"/>
                          <w:right w:val="single" w:sz="1" w:space="0" w:color="000000"/>
                        </w:tcBorders>
                      </w:tcPr>
                      <w:p w:rsidR="00AB4FEB" w:rsidRDefault="00AB4FEB"/>
                    </w:tc>
                    <w:tc>
                      <w:tcPr>
                        <w:tcW w:w="815" w:type="dxa"/>
                        <w:tcBorders>
                          <w:top w:val="single" w:sz="1" w:space="0" w:color="000000"/>
                          <w:left w:val="single" w:sz="1" w:space="0" w:color="000000"/>
                          <w:bottom w:val="single" w:sz="1" w:space="0" w:color="000000"/>
                          <w:right w:val="single" w:sz="1" w:space="0" w:color="000000"/>
                        </w:tcBorders>
                        <w:shd w:val="clear" w:color="auto" w:fill="FFFFFF"/>
                      </w:tcPr>
                      <w:p w:rsidR="00AB4FEB" w:rsidRDefault="00AB4FEB"/>
                    </w:tc>
                  </w:tr>
                  <w:tr w:rsidR="00AB4FEB">
                    <w:trPr>
                      <w:trHeight w:hRule="exact" w:val="3925"/>
                    </w:trPr>
                    <w:tc>
                      <w:tcPr>
                        <w:tcW w:w="67" w:type="dxa"/>
                        <w:tcBorders>
                          <w:top w:val="nil"/>
                          <w:left w:val="single" w:sz="1" w:space="0" w:color="000000"/>
                          <w:bottom w:val="single" w:sz="1" w:space="0" w:color="000000"/>
                          <w:right w:val="nil"/>
                        </w:tcBorders>
                      </w:tcPr>
                      <w:p w:rsidR="00AB4FEB" w:rsidRDefault="00AB4FEB"/>
                    </w:tc>
                    <w:tc>
                      <w:tcPr>
                        <w:tcW w:w="815" w:type="dxa"/>
                        <w:tcBorders>
                          <w:top w:val="single" w:sz="1" w:space="0" w:color="000000"/>
                          <w:left w:val="nil"/>
                          <w:bottom w:val="single" w:sz="1" w:space="0" w:color="000000"/>
                          <w:right w:val="single" w:sz="1" w:space="0" w:color="000000"/>
                        </w:tcBorders>
                        <w:tcMar>
                          <w:left w:w="0" w:type="dxa"/>
                          <w:right w:w="17" w:type="dxa"/>
                        </w:tcMar>
                      </w:tcPr>
                      <w:p w:rsidR="00AB4FEB" w:rsidRPr="00AB4FEB" w:rsidRDefault="00AB4FEB">
                        <w:pPr>
                          <w:tabs>
                            <w:tab w:val="left" w:pos="166"/>
                            <w:tab w:val="left" w:pos="176"/>
                          </w:tabs>
                          <w:spacing w:before="22" w:after="9" w:line="226" w:lineRule="exact"/>
                          <w:ind w:right="-113"/>
                          <w:rPr>
                            <w:lang w:val="en-US"/>
                          </w:rPr>
                        </w:pPr>
                        <w:r>
                          <w:tab/>
                        </w:r>
                        <w:r w:rsidRPr="00AB4FEB">
                          <w:rPr>
                            <w:b/>
                            <w:bCs/>
                            <w:color w:val="000000"/>
                            <w:spacing w:val="4"/>
                            <w:sz w:val="19"/>
                            <w:szCs w:val="19"/>
                            <w:lang w:val="en-US"/>
                          </w:rPr>
                          <w:t xml:space="preserve">Şəkil </w:t>
                        </w:r>
                        <w:r w:rsidRPr="00AB4FEB">
                          <w:rPr>
                            <w:lang w:val="en-US"/>
                          </w:rPr>
                          <w:br/>
                        </w:r>
                        <w:r w:rsidRPr="00AB4FEB">
                          <w:rPr>
                            <w:lang w:val="en-US"/>
                          </w:rPr>
                          <w:tab/>
                        </w:r>
                        <w:r w:rsidRPr="00AB4FEB">
                          <w:rPr>
                            <w:lang w:val="en-US"/>
                          </w:rPr>
                          <w:tab/>
                        </w:r>
                        <w:r w:rsidRPr="00AB4FEB">
                          <w:rPr>
                            <w:b/>
                            <w:bCs/>
                            <w:color w:val="000000"/>
                            <w:spacing w:val="4"/>
                            <w:sz w:val="19"/>
                            <w:szCs w:val="19"/>
                            <w:lang w:val="en-US"/>
                          </w:rPr>
                          <w:t xml:space="preserve">7.26. </w:t>
                        </w:r>
                      </w:p>
                      <w:p w:rsidR="00AB4FEB" w:rsidRPr="00AB4FEB" w:rsidRDefault="00AB4FEB">
                        <w:pPr>
                          <w:tabs>
                            <w:tab w:val="left" w:pos="111"/>
                            <w:tab w:val="left" w:pos="188"/>
                          </w:tabs>
                          <w:spacing w:after="12" w:line="224" w:lineRule="exact"/>
                          <w:ind w:right="-113"/>
                          <w:rPr>
                            <w:lang w:val="en-US"/>
                          </w:rPr>
                        </w:pPr>
                        <w:r w:rsidRPr="00AB4FEB">
                          <w:rPr>
                            <w:lang w:val="en-US"/>
                          </w:rPr>
                          <w:tab/>
                        </w:r>
                        <w:r w:rsidRPr="00AB4FEB">
                          <w:rPr>
                            <w:lang w:val="en-US"/>
                          </w:rPr>
                          <w:tab/>
                        </w:r>
                        <w:r w:rsidRPr="00AB4FEB">
                          <w:rPr>
                            <w:color w:val="000000"/>
                            <w:spacing w:val="5"/>
                            <w:sz w:val="19"/>
                            <w:szCs w:val="19"/>
                            <w:lang w:val="en-US"/>
                          </w:rPr>
                          <w:t>Eyni</w:t>
                        </w:r>
                        <w:r w:rsidRPr="00AB4FEB">
                          <w:rPr>
                            <w:color w:val="000000"/>
                            <w:spacing w:val="2"/>
                            <w:sz w:val="19"/>
                            <w:szCs w:val="19"/>
                            <w:lang w:val="en-US"/>
                          </w:rPr>
                          <w:t xml:space="preserve"> </w:t>
                        </w:r>
                        <w:r w:rsidRPr="00AB4FEB">
                          <w:rPr>
                            <w:lang w:val="en-US"/>
                          </w:rPr>
                          <w:br/>
                        </w:r>
                        <w:r w:rsidRPr="00AB4FEB">
                          <w:rPr>
                            <w:lang w:val="en-US"/>
                          </w:rPr>
                          <w:tab/>
                        </w:r>
                        <w:r w:rsidRPr="00AB4FEB">
                          <w:rPr>
                            <w:color w:val="000000"/>
                            <w:spacing w:val="5"/>
                            <w:sz w:val="19"/>
                            <w:szCs w:val="19"/>
                            <w:lang w:val="en-US"/>
                          </w:rPr>
                          <w:t>vaxtda</w:t>
                        </w:r>
                        <w:r w:rsidRPr="00AB4FEB">
                          <w:rPr>
                            <w:color w:val="000000"/>
                            <w:spacing w:val="2"/>
                            <w:sz w:val="19"/>
                            <w:szCs w:val="19"/>
                            <w:lang w:val="en-US"/>
                          </w:rPr>
                          <w:t xml:space="preserve"> </w:t>
                        </w:r>
                      </w:p>
                      <w:p w:rsidR="00AB4FEB" w:rsidRPr="00AB4FEB" w:rsidRDefault="00AB4FEB">
                        <w:pPr>
                          <w:tabs>
                            <w:tab w:val="left" w:pos="116"/>
                          </w:tabs>
                          <w:spacing w:after="10" w:line="224" w:lineRule="exact"/>
                          <w:ind w:right="-113"/>
                          <w:rPr>
                            <w:lang w:val="en-US"/>
                          </w:rPr>
                        </w:pPr>
                        <w:r w:rsidRPr="00AB4FEB">
                          <w:rPr>
                            <w:lang w:val="en-US"/>
                          </w:rPr>
                          <w:tab/>
                        </w:r>
                        <w:r w:rsidRPr="00AB4FEB">
                          <w:rPr>
                            <w:color w:val="000000"/>
                            <w:spacing w:val="5"/>
                            <w:sz w:val="19"/>
                            <w:szCs w:val="19"/>
                            <w:lang w:val="en-US"/>
                          </w:rPr>
                          <w:t>doğul-</w:t>
                        </w:r>
                        <w:r w:rsidRPr="00AB4FEB">
                          <w:rPr>
                            <w:color w:val="000000"/>
                            <w:spacing w:val="1"/>
                            <w:sz w:val="19"/>
                            <w:szCs w:val="19"/>
                            <w:lang w:val="en-US"/>
                          </w:rPr>
                          <w:t xml:space="preserve"> </w:t>
                        </w:r>
                        <w:r w:rsidRPr="00AB4FEB">
                          <w:rPr>
                            <w:lang w:val="en-US"/>
                          </w:rPr>
                          <w:br/>
                        </w:r>
                        <w:r w:rsidRPr="00AB4FEB">
                          <w:rPr>
                            <w:color w:val="000000"/>
                            <w:spacing w:val="4"/>
                            <w:sz w:val="19"/>
                            <w:szCs w:val="19"/>
                            <w:lang w:val="en-US"/>
                          </w:rPr>
                          <w:t>muş iki it</w:t>
                        </w:r>
                        <w:r w:rsidRPr="00AB4FEB">
                          <w:rPr>
                            <w:color w:val="000000"/>
                            <w:spacing w:val="1"/>
                            <w:sz w:val="19"/>
                            <w:szCs w:val="19"/>
                            <w:lang w:val="en-US"/>
                          </w:rPr>
                          <w:t xml:space="preserve"> </w:t>
                        </w:r>
                      </w:p>
                      <w:p w:rsidR="00AB4FEB" w:rsidRPr="00AB4FEB" w:rsidRDefault="00AB4FEB">
                        <w:pPr>
                          <w:tabs>
                            <w:tab w:val="left" w:pos="91"/>
                            <w:tab w:val="left" w:pos="210"/>
                          </w:tabs>
                          <w:spacing w:after="9" w:line="224" w:lineRule="exact"/>
                          <w:ind w:right="-113"/>
                          <w:rPr>
                            <w:lang w:val="en-US"/>
                          </w:rPr>
                        </w:pPr>
                        <w:r w:rsidRPr="00AB4FEB">
                          <w:rPr>
                            <w:lang w:val="en-US"/>
                          </w:rPr>
                          <w:tab/>
                        </w:r>
                        <w:r w:rsidRPr="00AB4FEB">
                          <w:rPr>
                            <w:color w:val="000000"/>
                            <w:spacing w:val="4"/>
                            <w:sz w:val="19"/>
                            <w:szCs w:val="19"/>
                            <w:lang w:val="en-US"/>
                          </w:rPr>
                          <w:t>(12 ay-</w:t>
                        </w:r>
                        <w:r w:rsidRPr="00AB4FEB">
                          <w:rPr>
                            <w:color w:val="000000"/>
                            <w:spacing w:val="5"/>
                            <w:sz w:val="19"/>
                            <w:szCs w:val="19"/>
                            <w:lang w:val="en-US"/>
                          </w:rPr>
                          <w:t xml:space="preserve"> </w:t>
                        </w:r>
                        <w:r w:rsidRPr="00AB4FEB">
                          <w:rPr>
                            <w:lang w:val="en-US"/>
                          </w:rPr>
                          <w:br/>
                        </w:r>
                        <w:r w:rsidRPr="00AB4FEB">
                          <w:rPr>
                            <w:lang w:val="en-US"/>
                          </w:rPr>
                          <w:tab/>
                        </w:r>
                        <w:r w:rsidRPr="00AB4FEB">
                          <w:rPr>
                            <w:lang w:val="en-US"/>
                          </w:rPr>
                          <w:tab/>
                        </w:r>
                        <w:r w:rsidRPr="00AB4FEB">
                          <w:rPr>
                            <w:color w:val="000000"/>
                            <w:spacing w:val="3"/>
                            <w:sz w:val="19"/>
                            <w:szCs w:val="19"/>
                            <w:lang w:val="en-US"/>
                          </w:rPr>
                          <w:t xml:space="preserve">lıq): </w:t>
                        </w:r>
                        <w:r w:rsidRPr="00AB4FEB">
                          <w:rPr>
                            <w:i/>
                            <w:iCs/>
                            <w:color w:val="000000"/>
                            <w:spacing w:val="4"/>
                            <w:sz w:val="19"/>
                            <w:szCs w:val="19"/>
                            <w:lang w:val="en-US"/>
                          </w:rPr>
                          <w:t xml:space="preserve"> </w:t>
                        </w:r>
                      </w:p>
                      <w:p w:rsidR="00AB4FEB" w:rsidRPr="00AB4FEB" w:rsidRDefault="00AB4FEB">
                        <w:pPr>
                          <w:tabs>
                            <w:tab w:val="left" w:pos="85"/>
                            <w:tab w:val="left" w:pos="100"/>
                          </w:tabs>
                          <w:spacing w:after="12" w:line="225" w:lineRule="exact"/>
                          <w:ind w:right="-113"/>
                          <w:rPr>
                            <w:lang w:val="en-US"/>
                          </w:rPr>
                        </w:pPr>
                        <w:r w:rsidRPr="00AB4FEB">
                          <w:rPr>
                            <w:lang w:val="en-US"/>
                          </w:rPr>
                          <w:tab/>
                        </w:r>
                        <w:r w:rsidRPr="00AB4FEB">
                          <w:rPr>
                            <w:i/>
                            <w:iCs/>
                            <w:color w:val="000000"/>
                            <w:spacing w:val="4"/>
                            <w:sz w:val="19"/>
                            <w:szCs w:val="19"/>
                            <w:lang w:val="en-US"/>
                          </w:rPr>
                          <w:t>solda</w:t>
                        </w:r>
                        <w:r w:rsidRPr="00AB4FEB">
                          <w:rPr>
                            <w:color w:val="000000"/>
                            <w:spacing w:val="4"/>
                            <w:sz w:val="19"/>
                            <w:szCs w:val="19"/>
                            <w:lang w:val="en-US"/>
                          </w:rPr>
                          <w:t xml:space="preserve"> – </w:t>
                        </w:r>
                        <w:r w:rsidRPr="00AB4FEB">
                          <w:rPr>
                            <w:lang w:val="en-US"/>
                          </w:rPr>
                          <w:br/>
                        </w:r>
                        <w:r w:rsidRPr="00AB4FEB">
                          <w:rPr>
                            <w:lang w:val="en-US"/>
                          </w:rPr>
                          <w:tab/>
                        </w:r>
                        <w:r w:rsidRPr="00AB4FEB">
                          <w:rPr>
                            <w:lang w:val="en-US"/>
                          </w:rPr>
                          <w:tab/>
                        </w:r>
                        <w:r w:rsidRPr="00AB4FEB">
                          <w:rPr>
                            <w:color w:val="000000"/>
                            <w:spacing w:val="4"/>
                            <w:sz w:val="19"/>
                            <w:szCs w:val="19"/>
                            <w:lang w:val="en-US"/>
                          </w:rPr>
                          <w:t xml:space="preserve">2,5 ay- </w:t>
                        </w:r>
                      </w:p>
                      <w:p w:rsidR="00AB4FEB" w:rsidRPr="00AB4FEB" w:rsidRDefault="00AB4FEB">
                        <w:pPr>
                          <w:tabs>
                            <w:tab w:val="left" w:pos="66"/>
                            <w:tab w:val="left" w:pos="99"/>
                          </w:tabs>
                          <w:spacing w:after="10" w:line="224" w:lineRule="exact"/>
                          <w:ind w:right="-113"/>
                          <w:rPr>
                            <w:lang w:val="en-US"/>
                          </w:rPr>
                        </w:pPr>
                        <w:r w:rsidRPr="00AB4FEB">
                          <w:rPr>
                            <w:lang w:val="en-US"/>
                          </w:rPr>
                          <w:tab/>
                        </w:r>
                        <w:r w:rsidRPr="00AB4FEB">
                          <w:rPr>
                            <w:lang w:val="en-US"/>
                          </w:rPr>
                          <w:tab/>
                        </w:r>
                        <w:r w:rsidRPr="00AB4FEB">
                          <w:rPr>
                            <w:color w:val="000000"/>
                            <w:spacing w:val="4"/>
                            <w:sz w:val="19"/>
                            <w:szCs w:val="19"/>
                            <w:lang w:val="en-US"/>
                          </w:rPr>
                          <w:t xml:space="preserve">lığında </w:t>
                        </w:r>
                        <w:r w:rsidRPr="00AB4FEB">
                          <w:rPr>
                            <w:lang w:val="en-US"/>
                          </w:rPr>
                          <w:br/>
                        </w:r>
                        <w:r w:rsidRPr="00AB4FEB">
                          <w:rPr>
                            <w:lang w:val="en-US"/>
                          </w:rPr>
                          <w:tab/>
                        </w:r>
                        <w:r w:rsidRPr="00AB4FEB">
                          <w:rPr>
                            <w:color w:val="000000"/>
                            <w:spacing w:val="4"/>
                            <w:sz w:val="19"/>
                            <w:szCs w:val="19"/>
                            <w:lang w:val="en-US"/>
                          </w:rPr>
                          <w:t>hipofizi</w:t>
                        </w:r>
                        <w:r w:rsidRPr="00AB4FEB">
                          <w:rPr>
                            <w:color w:val="000000"/>
                            <w:spacing w:val="3"/>
                            <w:sz w:val="19"/>
                            <w:szCs w:val="19"/>
                            <w:lang w:val="en-US"/>
                          </w:rPr>
                          <w:t xml:space="preserve"> </w:t>
                        </w:r>
                      </w:p>
                      <w:p w:rsidR="00AB4FEB" w:rsidRDefault="00AB4FEB">
                        <w:pPr>
                          <w:tabs>
                            <w:tab w:val="left" w:pos="74"/>
                            <w:tab w:val="left" w:pos="222"/>
                          </w:tabs>
                          <w:spacing w:after="9" w:line="224" w:lineRule="exact"/>
                          <w:ind w:right="-113"/>
                        </w:pPr>
                        <w:r w:rsidRPr="00AB4FEB">
                          <w:rPr>
                            <w:lang w:val="en-US"/>
                          </w:rPr>
                          <w:tab/>
                        </w:r>
                        <w:r w:rsidRPr="00AB4FEB">
                          <w:rPr>
                            <w:lang w:val="en-US"/>
                          </w:rPr>
                          <w:tab/>
                        </w:r>
                        <w:r w:rsidRPr="001661B0">
                          <w:rPr>
                            <w:color w:val="000000"/>
                            <w:spacing w:val="5"/>
                            <w:sz w:val="19"/>
                            <w:szCs w:val="19"/>
                          </w:rPr>
                          <w:t>çıx-</w:t>
                        </w:r>
                        <w:r w:rsidRPr="001661B0">
                          <w:rPr>
                            <w:color w:val="000000"/>
                            <w:spacing w:val="1"/>
                            <w:sz w:val="19"/>
                            <w:szCs w:val="19"/>
                          </w:rPr>
                          <w:t xml:space="preserve"> </w:t>
                        </w:r>
                        <w:r>
                          <w:br/>
                        </w:r>
                        <w:r>
                          <w:tab/>
                        </w:r>
                        <w:r w:rsidRPr="001661B0">
                          <w:rPr>
                            <w:color w:val="000000"/>
                            <w:spacing w:val="4"/>
                            <w:sz w:val="19"/>
                            <w:szCs w:val="19"/>
                          </w:rPr>
                          <w:t>arılmış,</w:t>
                        </w:r>
                        <w:r w:rsidRPr="001661B0">
                          <w:rPr>
                            <w:color w:val="000000"/>
                            <w:spacing w:val="1"/>
                            <w:sz w:val="19"/>
                            <w:szCs w:val="19"/>
                          </w:rPr>
                          <w:t xml:space="preserve"> </w:t>
                        </w:r>
                      </w:p>
                      <w:p w:rsidR="00AB4FEB" w:rsidRDefault="00AB4FEB">
                        <w:pPr>
                          <w:tabs>
                            <w:tab w:val="left" w:pos="62"/>
                            <w:tab w:val="left" w:pos="95"/>
                          </w:tabs>
                          <w:spacing w:line="225" w:lineRule="exact"/>
                          <w:ind w:right="-113"/>
                        </w:pPr>
                        <w:r>
                          <w:tab/>
                        </w:r>
                        <w:r w:rsidRPr="001661B0">
                          <w:rPr>
                            <w:i/>
                            <w:iCs/>
                            <w:color w:val="000000"/>
                            <w:spacing w:val="4"/>
                            <w:sz w:val="19"/>
                            <w:szCs w:val="19"/>
                          </w:rPr>
                          <w:t>sağda</w:t>
                        </w:r>
                        <w:r w:rsidRPr="001661B0">
                          <w:rPr>
                            <w:color w:val="000000"/>
                            <w:spacing w:val="4"/>
                            <w:sz w:val="19"/>
                            <w:szCs w:val="19"/>
                          </w:rPr>
                          <w:t xml:space="preserve"> –</w:t>
                        </w:r>
                        <w:r w:rsidRPr="001661B0">
                          <w:rPr>
                            <w:color w:val="000000"/>
                            <w:spacing w:val="6"/>
                            <w:sz w:val="19"/>
                            <w:szCs w:val="19"/>
                          </w:rPr>
                          <w:t xml:space="preserve"> </w:t>
                        </w:r>
                        <w:r>
                          <w:br/>
                        </w:r>
                        <w:r>
                          <w:tab/>
                        </w:r>
                        <w:r>
                          <w:tab/>
                        </w:r>
                        <w:r w:rsidRPr="001661B0">
                          <w:rPr>
                            <w:color w:val="000000"/>
                            <w:spacing w:val="5"/>
                            <w:sz w:val="19"/>
                            <w:szCs w:val="19"/>
                          </w:rPr>
                          <w:t>normal</w:t>
                        </w:r>
                        <w:r w:rsidRPr="001661B0">
                          <w:rPr>
                            <w:color w:val="000000"/>
                            <w:spacing w:val="1"/>
                            <w:sz w:val="19"/>
                            <w:szCs w:val="19"/>
                          </w:rPr>
                          <w:t xml:space="preserve"> </w:t>
                        </w:r>
                      </w:p>
                    </w:tc>
                  </w:tr>
                </w:tbl>
                <w:p w:rsidR="00AB4FEB" w:rsidRDefault="00AB4FEB"/>
              </w:txbxContent>
            </v:textbox>
            <w10:wrap anchorx="page" anchory="page"/>
          </v:shape>
        </w:pict>
      </w:r>
      <w:r w:rsidRPr="00AB4FEB">
        <w:rPr>
          <w:rFonts w:cstheme="minorHAnsi"/>
          <w:sz w:val="28"/>
          <w:szCs w:val="28"/>
        </w:rPr>
        <w:pict>
          <v:shape id="_x0000_s3793" type="#_x0000_t202" style="position:absolute;margin-left:472pt;margin-top:546.15pt;width:4.4pt;height:14.5pt;z-index:2546718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94" type="#_x0000_t202" style="position:absolute;margin-left:623.95pt;margin-top:545.95pt;width:19pt;height:12.5pt;z-index:254672896;mso-position-horizontal-relative:page;mso-position-vertical-relative:page" filled="f" stroked="f">
            <v:stroke joinstyle="round"/>
            <v:path gradientshapeok="f" o:connecttype="segments"/>
            <v:textbox inset="0,0,0,0">
              <w:txbxContent>
                <w:p w:rsidR="00AB4FEB" w:rsidRDefault="00AB4FEB">
                  <w:pPr>
                    <w:spacing w:line="221" w:lineRule="exact"/>
                  </w:pPr>
                  <w:r w:rsidRPr="001661B0">
                    <w:rPr>
                      <w:b/>
                      <w:bCs/>
                      <w:color w:val="000000"/>
                      <w:spacing w:val="6"/>
                      <w:sz w:val="19"/>
                      <w:szCs w:val="19"/>
                    </w:rPr>
                    <w:t>337</w:t>
                  </w:r>
                  <w:r w:rsidRPr="001661B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sm); </w:t>
      </w:r>
      <w:r w:rsidRPr="00AB4FEB">
        <w:rPr>
          <w:rFonts w:cstheme="minorHAnsi"/>
          <w:sz w:val="28"/>
          <w:szCs w:val="28"/>
          <w:lang w:val="en-US"/>
        </w:rPr>
        <w:tab/>
        <w:t xml:space="preserve">2. </w:t>
      </w:r>
      <w:r w:rsidRPr="00AB4FEB">
        <w:rPr>
          <w:rFonts w:cstheme="minorHAnsi"/>
          <w:sz w:val="28"/>
          <w:szCs w:val="28"/>
          <w:lang w:val="en-US"/>
        </w:rPr>
        <w:tab/>
        <w:t xml:space="preserve">14 </w:t>
      </w:r>
      <w:r w:rsidRPr="00AB4FEB">
        <w:rPr>
          <w:rFonts w:cstheme="minorHAnsi"/>
          <w:sz w:val="28"/>
          <w:szCs w:val="28"/>
          <w:lang w:val="en-US"/>
        </w:rPr>
        <w:tab/>
      </w:r>
      <w:r w:rsidRPr="00AB4FEB">
        <w:rPr>
          <w:rFonts w:cstheme="minorHAnsi"/>
          <w:sz w:val="28"/>
          <w:szCs w:val="28"/>
          <w:lang w:val="en-US"/>
        </w:rPr>
        <w:tab/>
        <w:t xml:space="preserve">yaşlı </w:t>
      </w:r>
      <w:r w:rsidRPr="00AB4FEB">
        <w:rPr>
          <w:rFonts w:cstheme="minorHAnsi"/>
          <w:sz w:val="28"/>
          <w:szCs w:val="28"/>
          <w:lang w:val="en-US"/>
        </w:rPr>
        <w:tab/>
      </w:r>
      <w:r w:rsidRPr="00AB4FEB">
        <w:rPr>
          <w:rFonts w:cstheme="minorHAnsi"/>
          <w:sz w:val="28"/>
          <w:szCs w:val="28"/>
          <w:lang w:val="en-US"/>
        </w:rPr>
        <w:tab/>
        <w:t xml:space="preserve">normal  boylu </w:t>
      </w:r>
      <w:r w:rsidRPr="00AB4FEB">
        <w:rPr>
          <w:rFonts w:cstheme="minorHAnsi"/>
          <w:sz w:val="28"/>
          <w:szCs w:val="28"/>
          <w:lang w:val="en-US"/>
        </w:rPr>
        <w:tab/>
      </w:r>
      <w:r w:rsidRPr="00AB4FEB">
        <w:rPr>
          <w:rFonts w:cstheme="minorHAnsi"/>
          <w:sz w:val="28"/>
          <w:szCs w:val="28"/>
          <w:lang w:val="en-US"/>
        </w:rPr>
        <w:tab/>
        <w:t xml:space="preserve">uşaq; </w:t>
      </w:r>
      <w:r w:rsidRPr="00AB4FEB">
        <w:rPr>
          <w:rFonts w:cstheme="minorHAnsi"/>
          <w:sz w:val="28"/>
          <w:szCs w:val="28"/>
          <w:lang w:val="en-US"/>
        </w:rPr>
        <w:tab/>
        <w:t xml:space="preserve">3. </w:t>
      </w:r>
      <w:r w:rsidRPr="00AB4FEB">
        <w:rPr>
          <w:rFonts w:cstheme="minorHAnsi"/>
          <w:sz w:val="28"/>
          <w:szCs w:val="28"/>
          <w:lang w:val="en-US"/>
        </w:rPr>
        <w:tab/>
        <w:t xml:space="preserve">13 </w:t>
      </w:r>
      <w:r w:rsidRPr="00AB4FEB">
        <w:rPr>
          <w:rFonts w:cstheme="minorHAnsi"/>
          <w:sz w:val="28"/>
          <w:szCs w:val="28"/>
          <w:lang w:val="en-US"/>
        </w:rPr>
        <w:tab/>
        <w:t xml:space="preserve">yaş </w:t>
      </w:r>
      <w:r w:rsidRPr="00AB4FEB">
        <w:rPr>
          <w:rFonts w:cstheme="minorHAnsi"/>
          <w:sz w:val="28"/>
          <w:szCs w:val="28"/>
          <w:lang w:val="en-US"/>
        </w:rPr>
        <w:tab/>
        <w:t xml:space="preserve">10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aylıq </w:t>
      </w:r>
      <w:r w:rsidRPr="00AB4FEB">
        <w:rPr>
          <w:rFonts w:cstheme="minorHAnsi"/>
          <w:sz w:val="28"/>
          <w:szCs w:val="28"/>
          <w:lang w:val="en-US"/>
        </w:rPr>
        <w:tab/>
        <w:t xml:space="preserve">xəstə </w:t>
      </w:r>
      <w:r w:rsidRPr="00AB4FEB">
        <w:rPr>
          <w:rFonts w:cstheme="minorHAnsi"/>
          <w:sz w:val="28"/>
          <w:szCs w:val="28"/>
          <w:lang w:val="en-US"/>
        </w:rPr>
        <w:tab/>
        <w:t xml:space="preserve">hipofizar </w:t>
      </w:r>
      <w:r w:rsidRPr="00AB4FEB">
        <w:rPr>
          <w:rFonts w:cstheme="minorHAnsi"/>
          <w:sz w:val="28"/>
          <w:szCs w:val="28"/>
          <w:lang w:val="en-US"/>
        </w:rPr>
        <w:tab/>
        <w:t xml:space="preserve">qiqant  uşaq (boyu 186,8 sm.).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STH </w:t>
      </w:r>
      <w:r w:rsidRPr="00AB4FEB">
        <w:rPr>
          <w:rFonts w:cstheme="minorHAnsi"/>
          <w:sz w:val="28"/>
          <w:szCs w:val="28"/>
          <w:lang w:val="en-US"/>
        </w:rPr>
        <w:tab/>
      </w:r>
      <w:r w:rsidRPr="00AB4FEB">
        <w:rPr>
          <w:rFonts w:cstheme="minorHAnsi"/>
          <w:sz w:val="28"/>
          <w:szCs w:val="28"/>
          <w:lang w:val="en-US"/>
        </w:rPr>
        <w:tab/>
        <w:t xml:space="preserve">sekresiyası  prosesinin </w:t>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tənzim-  lənməsində </w:t>
      </w:r>
      <w:r w:rsidRPr="00AB4FEB">
        <w:rPr>
          <w:rFonts w:cstheme="minorHAnsi"/>
          <w:sz w:val="28"/>
          <w:szCs w:val="28"/>
          <w:lang w:val="en-US"/>
        </w:rPr>
        <w:tab/>
        <w:t xml:space="preserve">hipotalamus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Hipofizin ön payında  qalxanabənzər </w:t>
      </w:r>
      <w:r w:rsidRPr="00AB4FEB">
        <w:rPr>
          <w:rFonts w:cstheme="minorHAnsi"/>
          <w:sz w:val="28"/>
          <w:szCs w:val="28"/>
          <w:lang w:val="en-US"/>
        </w:rPr>
        <w:tab/>
      </w:r>
      <w:r w:rsidRPr="00AB4FEB">
        <w:rPr>
          <w:rFonts w:cstheme="minorHAnsi"/>
          <w:sz w:val="28"/>
          <w:szCs w:val="28"/>
          <w:lang w:val="en-US"/>
        </w:rPr>
        <w:tab/>
        <w:t xml:space="preserve">vəzi  hormonlarının </w:t>
      </w:r>
      <w:r w:rsidRPr="00AB4FEB">
        <w:rPr>
          <w:rFonts w:cstheme="minorHAnsi"/>
          <w:sz w:val="28"/>
          <w:szCs w:val="28"/>
          <w:lang w:val="en-US"/>
        </w:rPr>
        <w:tab/>
        <w:t xml:space="preserve">ifraz </w:t>
      </w:r>
      <w:r w:rsidRPr="00AB4FEB">
        <w:rPr>
          <w:rFonts w:cstheme="minorHAnsi"/>
          <w:sz w:val="28"/>
          <w:szCs w:val="28"/>
          <w:lang w:val="en-US"/>
        </w:rPr>
        <w:tab/>
        <w:t xml:space="preserve">ol-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ənzimləyən  tireotrop </w:t>
      </w:r>
      <w:r w:rsidRPr="00AB4FEB">
        <w:rPr>
          <w:rFonts w:cstheme="minorHAnsi"/>
          <w:sz w:val="28"/>
          <w:szCs w:val="28"/>
          <w:lang w:val="en-US"/>
        </w:rPr>
        <w:tab/>
        <w:t xml:space="preserve">hormon </w:t>
      </w:r>
      <w:r w:rsidRPr="00AB4FEB">
        <w:rPr>
          <w:rFonts w:cstheme="minorHAnsi"/>
          <w:sz w:val="28"/>
          <w:szCs w:val="28"/>
          <w:lang w:val="en-US"/>
        </w:rPr>
        <w:tab/>
        <w:t xml:space="preserve">əmələ  gəlir. </w:t>
      </w:r>
      <w:r w:rsidRPr="00AB4FEB">
        <w:rPr>
          <w:rFonts w:cstheme="minorHAnsi"/>
          <w:sz w:val="28"/>
          <w:szCs w:val="28"/>
          <w:lang w:val="en-US"/>
        </w:rPr>
        <w:tab/>
        <w:t xml:space="preserve">TTH </w:t>
      </w:r>
      <w:r w:rsidRPr="00AB4FEB">
        <w:rPr>
          <w:rFonts w:cstheme="minorHAnsi"/>
          <w:sz w:val="28"/>
          <w:szCs w:val="28"/>
          <w:lang w:val="en-US"/>
        </w:rPr>
        <w:tab/>
      </w:r>
      <w:r w:rsidRPr="00AB4FEB">
        <w:rPr>
          <w:rFonts w:cstheme="minorHAnsi"/>
          <w:sz w:val="28"/>
          <w:szCs w:val="28"/>
          <w:lang w:val="en-US"/>
        </w:rPr>
        <w:tab/>
        <w:t xml:space="preserve">proteazları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fəallaşdıraraq,  qalxanabənzər </w:t>
      </w:r>
      <w:r w:rsidRPr="00AB4FEB">
        <w:rPr>
          <w:rFonts w:cstheme="minorHAnsi"/>
          <w:sz w:val="28"/>
          <w:szCs w:val="28"/>
          <w:lang w:val="en-US"/>
        </w:rPr>
        <w:tab/>
        <w:t xml:space="preserve">vəzidə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yetişkənlik.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ızda </w:t>
      </w:r>
      <w:r w:rsidRPr="00AB4FEB">
        <w:rPr>
          <w:rFonts w:cstheme="minorHAnsi"/>
          <w:sz w:val="28"/>
          <w:szCs w:val="28"/>
          <w:lang w:val="en-US"/>
        </w:rPr>
        <w:tab/>
        <w:t xml:space="preserve">vaxtından </w:t>
      </w:r>
      <w:r w:rsidRPr="00AB4FEB">
        <w:rPr>
          <w:rFonts w:cstheme="minorHAnsi"/>
          <w:sz w:val="28"/>
          <w:szCs w:val="28"/>
          <w:lang w:val="en-US"/>
        </w:rPr>
        <w:tab/>
        <w:t xml:space="preserve">əvvəl </w:t>
      </w:r>
      <w:r w:rsidRPr="00AB4FEB">
        <w:rPr>
          <w:rFonts w:cstheme="minorHAnsi"/>
          <w:sz w:val="28"/>
          <w:szCs w:val="28"/>
          <w:lang w:val="en-US"/>
        </w:rPr>
        <w:tab/>
        <w:t xml:space="preserve">cinsi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tireoqlobumin  parçalanmasını </w:t>
      </w:r>
      <w:r w:rsidRPr="00AB4FEB">
        <w:rPr>
          <w:rFonts w:cstheme="minorHAnsi"/>
          <w:sz w:val="28"/>
          <w:szCs w:val="28"/>
          <w:lang w:val="en-US"/>
        </w:rPr>
        <w:tab/>
        <w:t xml:space="preserve">artıra-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raq, bununla da tiroksin  ilə </w:t>
      </w:r>
      <w:r w:rsidRPr="00AB4FEB">
        <w:rPr>
          <w:rFonts w:cstheme="minorHAnsi"/>
          <w:sz w:val="28"/>
          <w:szCs w:val="28"/>
          <w:lang w:val="en-US"/>
        </w:rPr>
        <w:tab/>
        <w:t xml:space="preserve">tripodtironinin </w:t>
      </w:r>
      <w:r w:rsidRPr="00AB4FEB">
        <w:rPr>
          <w:rFonts w:cstheme="minorHAnsi"/>
          <w:sz w:val="28"/>
          <w:szCs w:val="28"/>
          <w:lang w:val="en-US"/>
        </w:rPr>
        <w:tab/>
        <w:t xml:space="preserve">qana  ifraz </w:t>
      </w:r>
      <w:r w:rsidRPr="00AB4FEB">
        <w:rPr>
          <w:rFonts w:cstheme="minorHAnsi"/>
          <w:sz w:val="28"/>
          <w:szCs w:val="28"/>
          <w:lang w:val="en-US"/>
        </w:rPr>
        <w:tab/>
        <w:t xml:space="preserve">olunmasına </w:t>
      </w:r>
      <w:r w:rsidRPr="00AB4FEB">
        <w:rPr>
          <w:rFonts w:cstheme="minorHAnsi"/>
          <w:sz w:val="28"/>
          <w:szCs w:val="28"/>
          <w:lang w:val="en-US"/>
        </w:rPr>
        <w:tab/>
        <w:t xml:space="preserve">səbəb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TTH-nin təsiri alıt-  nda </w:t>
      </w:r>
      <w:r w:rsidRPr="00AB4FEB">
        <w:rPr>
          <w:rFonts w:cstheme="minorHAnsi"/>
          <w:sz w:val="28"/>
          <w:szCs w:val="28"/>
          <w:lang w:val="en-US"/>
        </w:rPr>
        <w:tab/>
      </w:r>
      <w:r w:rsidRPr="00AB4FEB">
        <w:rPr>
          <w:rFonts w:cstheme="minorHAnsi"/>
          <w:sz w:val="28"/>
          <w:szCs w:val="28"/>
          <w:lang w:val="en-US"/>
        </w:rPr>
        <w:tab/>
        <w:t xml:space="preserve">qalxanabənzər  vəzinin </w:t>
      </w:r>
      <w:r w:rsidRPr="00AB4FEB">
        <w:rPr>
          <w:rFonts w:cstheme="minorHAnsi"/>
          <w:sz w:val="28"/>
          <w:szCs w:val="28"/>
          <w:lang w:val="en-US"/>
        </w:rPr>
        <w:tab/>
        <w:t xml:space="preserve">hüceyrələrində  yodun udulması çoxalır.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Hipofizin ön payında  hasil olunan AKTH-nin  təsiri </w:t>
      </w:r>
      <w:r w:rsidRPr="00AB4FEB">
        <w:rPr>
          <w:rFonts w:cstheme="minorHAnsi"/>
          <w:sz w:val="28"/>
          <w:szCs w:val="28"/>
          <w:lang w:val="en-US"/>
        </w:rPr>
        <w:tab/>
        <w:t xml:space="preserve">altında </w:t>
      </w:r>
      <w:r w:rsidRPr="00AB4FEB">
        <w:rPr>
          <w:rFonts w:cstheme="minorHAnsi"/>
          <w:sz w:val="28"/>
          <w:szCs w:val="28"/>
          <w:lang w:val="en-US"/>
        </w:rPr>
        <w:tab/>
        <w:t xml:space="preserve">yalnız  böyrəküstü </w:t>
      </w:r>
      <w:r w:rsidRPr="00AB4FEB">
        <w:rPr>
          <w:rFonts w:cstheme="minorHAnsi"/>
          <w:sz w:val="28"/>
          <w:szCs w:val="28"/>
          <w:lang w:val="en-US"/>
        </w:rPr>
        <w:tab/>
      </w:r>
      <w:r w:rsidRPr="00AB4FEB">
        <w:rPr>
          <w:rFonts w:cstheme="minorHAnsi"/>
          <w:sz w:val="28"/>
          <w:szCs w:val="28"/>
          <w:lang w:val="en-US"/>
        </w:rPr>
        <w:tab/>
        <w:t xml:space="preserve">vəzi  qabığının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qlükokortikoidləri  tənzim </w:t>
      </w:r>
      <w:r w:rsidRPr="00AB4FEB">
        <w:rPr>
          <w:rFonts w:cstheme="minorHAnsi"/>
          <w:sz w:val="28"/>
          <w:szCs w:val="28"/>
          <w:lang w:val="en-US"/>
        </w:rPr>
        <w:tab/>
        <w:t xml:space="preserve">olunur. </w:t>
      </w:r>
      <w:r w:rsidRPr="00AB4FEB">
        <w:rPr>
          <w:rFonts w:cstheme="minorHAnsi"/>
          <w:sz w:val="28"/>
          <w:szCs w:val="28"/>
          <w:lang w:val="en-US"/>
        </w:rPr>
        <w:tab/>
        <w:t xml:space="preserve">AKTH-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nin </w:t>
      </w:r>
      <w:r w:rsidRPr="00AB4FEB">
        <w:rPr>
          <w:rFonts w:cstheme="minorHAnsi"/>
          <w:sz w:val="28"/>
          <w:szCs w:val="28"/>
          <w:lang w:val="en-US"/>
        </w:rPr>
        <w:tab/>
        <w:t xml:space="preserve">ifraz </w:t>
      </w:r>
      <w:r w:rsidRPr="00AB4FEB">
        <w:rPr>
          <w:rFonts w:cstheme="minorHAnsi"/>
          <w:sz w:val="28"/>
          <w:szCs w:val="28"/>
          <w:lang w:val="en-US"/>
        </w:rPr>
        <w:tab/>
        <w:t xml:space="preserve">olunması  prosesi </w:t>
      </w:r>
      <w:r w:rsidRPr="00AB4FEB">
        <w:rPr>
          <w:rFonts w:cstheme="minorHAnsi"/>
          <w:sz w:val="28"/>
          <w:szCs w:val="28"/>
          <w:lang w:val="en-US"/>
        </w:rPr>
        <w:tab/>
        <w:t xml:space="preserve">hipofizdə </w:t>
      </w:r>
      <w:r w:rsidRPr="00AB4FEB">
        <w:rPr>
          <w:rFonts w:cstheme="minorHAnsi"/>
          <w:sz w:val="28"/>
          <w:szCs w:val="28"/>
          <w:lang w:val="en-US"/>
        </w:rPr>
        <w:tab/>
        <w:t xml:space="preserve">hipo-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talamus </w:t>
      </w:r>
      <w:r w:rsidRPr="00AB4FEB">
        <w:rPr>
          <w:rFonts w:cstheme="minorHAnsi"/>
          <w:sz w:val="28"/>
          <w:szCs w:val="28"/>
          <w:lang w:val="en-US"/>
        </w:rPr>
        <w:tab/>
      </w:r>
      <w:r w:rsidRPr="00AB4FEB">
        <w:rPr>
          <w:rFonts w:cstheme="minorHAnsi"/>
          <w:sz w:val="28"/>
          <w:szCs w:val="28"/>
          <w:lang w:val="en-US"/>
        </w:rPr>
        <w:tab/>
        <w:t xml:space="preserve">vasitəsilə  tənzimlənir. </w:t>
      </w:r>
      <w:r w:rsidRPr="00AB4FEB">
        <w:rPr>
          <w:rFonts w:cstheme="minorHAnsi"/>
          <w:sz w:val="28"/>
          <w:szCs w:val="28"/>
          <w:lang w:val="en-US"/>
        </w:rPr>
        <w:tab/>
        <w:t xml:space="preserve">Hipotala-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mus </w:t>
      </w:r>
      <w:r w:rsidRPr="00AB4FEB">
        <w:rPr>
          <w:rFonts w:cstheme="minorHAnsi"/>
          <w:sz w:val="28"/>
          <w:szCs w:val="28"/>
          <w:lang w:val="en-US"/>
        </w:rPr>
        <w:tab/>
        <w:t xml:space="preserve">isə </w:t>
      </w:r>
      <w:r w:rsidRPr="00AB4FEB">
        <w:rPr>
          <w:rFonts w:cstheme="minorHAnsi"/>
          <w:sz w:val="28"/>
          <w:szCs w:val="28"/>
          <w:lang w:val="en-US"/>
        </w:rPr>
        <w:tab/>
        <w:t xml:space="preserve">öz </w:t>
      </w:r>
      <w:r w:rsidRPr="00AB4FEB">
        <w:rPr>
          <w:rFonts w:cstheme="minorHAnsi"/>
          <w:sz w:val="28"/>
          <w:szCs w:val="28"/>
          <w:lang w:val="en-US"/>
        </w:rPr>
        <w:tab/>
        <w:t xml:space="preserve">növbəsində  qanda  kortikosteroidlərin təsiri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altında olur.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Hipofizin </w:t>
      </w:r>
      <w:r w:rsidRPr="00AB4FEB">
        <w:rPr>
          <w:rFonts w:cstheme="minorHAnsi"/>
          <w:sz w:val="28"/>
          <w:szCs w:val="28"/>
          <w:lang w:val="en-US"/>
        </w:rPr>
        <w:tab/>
        <w:t xml:space="preserve">bazofil </w:t>
      </w:r>
      <w:r w:rsidRPr="00AB4FEB">
        <w:rPr>
          <w:rFonts w:cstheme="minorHAnsi"/>
          <w:sz w:val="28"/>
          <w:szCs w:val="28"/>
          <w:lang w:val="en-US"/>
        </w:rPr>
        <w:tab/>
      </w:r>
      <w:r w:rsidRPr="00AB4FEB">
        <w:rPr>
          <w:rFonts w:cstheme="minorHAnsi"/>
          <w:sz w:val="28"/>
          <w:szCs w:val="28"/>
          <w:lang w:val="en-US"/>
        </w:rPr>
        <w:tab/>
        <w:t xml:space="preserve">hüceyrələri </w:t>
      </w:r>
      <w:r w:rsidRPr="00AB4FEB">
        <w:rPr>
          <w:rFonts w:cstheme="minorHAnsi"/>
          <w:sz w:val="28"/>
          <w:szCs w:val="28"/>
          <w:lang w:val="en-US"/>
        </w:rPr>
        <w:tab/>
        <w:t xml:space="preserve">tərəfindən </w:t>
      </w:r>
      <w:r w:rsidRPr="00AB4FEB">
        <w:rPr>
          <w:rFonts w:cstheme="minorHAnsi"/>
          <w:sz w:val="28"/>
          <w:szCs w:val="28"/>
          <w:lang w:val="en-US"/>
        </w:rPr>
        <w:tab/>
      </w:r>
      <w:r w:rsidRPr="00AB4FEB">
        <w:rPr>
          <w:rFonts w:cstheme="minorHAnsi"/>
          <w:sz w:val="28"/>
          <w:szCs w:val="28"/>
          <w:lang w:val="en-US"/>
        </w:rPr>
        <w:tab/>
        <w:t xml:space="preserve">hasil </w:t>
      </w:r>
      <w:r w:rsidRPr="00AB4FEB">
        <w:rPr>
          <w:rFonts w:cstheme="minorHAnsi"/>
          <w:sz w:val="28"/>
          <w:szCs w:val="28"/>
          <w:lang w:val="en-US"/>
        </w:rPr>
        <w:tab/>
      </w:r>
      <w:r w:rsidRPr="00AB4FEB">
        <w:rPr>
          <w:rFonts w:cstheme="minorHAnsi"/>
          <w:sz w:val="28"/>
          <w:szCs w:val="28"/>
          <w:lang w:val="en-US"/>
        </w:rPr>
        <w:tab/>
        <w:t xml:space="preserve">olunan  </w:t>
      </w:r>
      <w:r w:rsidRPr="00AB4FEB">
        <w:rPr>
          <w:rFonts w:cstheme="minorHAnsi"/>
          <w:sz w:val="28"/>
          <w:szCs w:val="28"/>
          <w:lang w:val="en-US"/>
        </w:rPr>
        <w:tab/>
        <w:t xml:space="preserve">follikulustimullaşdıran </w:t>
      </w:r>
      <w:r w:rsidRPr="00AB4FEB">
        <w:rPr>
          <w:rFonts w:cstheme="minorHAnsi"/>
          <w:sz w:val="28"/>
          <w:szCs w:val="28"/>
          <w:lang w:val="en-US"/>
        </w:rPr>
        <w:tab/>
        <w:t xml:space="preserve">hormon </w:t>
      </w:r>
      <w:r w:rsidRPr="00AB4FEB">
        <w:rPr>
          <w:rFonts w:cstheme="minorHAnsi"/>
          <w:sz w:val="28"/>
          <w:szCs w:val="28"/>
          <w:lang w:val="en-US"/>
        </w:rPr>
        <w:tab/>
        <w:t xml:space="preserve">qükoproteiddir. </w:t>
      </w:r>
      <w:r w:rsidRPr="00AB4FEB">
        <w:rPr>
          <w:rFonts w:cstheme="minorHAnsi"/>
          <w:sz w:val="28"/>
          <w:szCs w:val="28"/>
          <w:lang w:val="en-US"/>
        </w:rPr>
        <w:tab/>
        <w:t xml:space="preserve">FSH </w:t>
      </w:r>
      <w:r w:rsidRPr="00AB4FEB">
        <w:rPr>
          <w:rFonts w:cstheme="minorHAnsi"/>
          <w:sz w:val="28"/>
          <w:szCs w:val="28"/>
          <w:lang w:val="en-US"/>
        </w:rPr>
        <w:tab/>
        <w:t xml:space="preserve">dişilərin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yumurtalığında </w:t>
      </w:r>
      <w:r w:rsidRPr="00AB4FEB">
        <w:rPr>
          <w:rFonts w:cstheme="minorHAnsi"/>
          <w:sz w:val="28"/>
          <w:szCs w:val="28"/>
          <w:lang w:val="en-US"/>
        </w:rPr>
        <w:tab/>
        <w:t xml:space="preserve">follikulların </w:t>
      </w:r>
      <w:r w:rsidRPr="00AB4FEB">
        <w:rPr>
          <w:rFonts w:cstheme="minorHAnsi"/>
          <w:sz w:val="28"/>
          <w:szCs w:val="28"/>
          <w:lang w:val="en-US"/>
        </w:rPr>
        <w:tab/>
        <w:t xml:space="preserve">artımını </w:t>
      </w:r>
      <w:r w:rsidRPr="00AB4FEB">
        <w:rPr>
          <w:rFonts w:cstheme="minorHAnsi"/>
          <w:sz w:val="28"/>
          <w:szCs w:val="28"/>
          <w:lang w:val="en-US"/>
        </w:rPr>
        <w:tab/>
        <w:t xml:space="preserve">təmin </w:t>
      </w:r>
      <w:r w:rsidRPr="00AB4FEB">
        <w:rPr>
          <w:rFonts w:cstheme="minorHAnsi"/>
          <w:sz w:val="28"/>
          <w:szCs w:val="28"/>
          <w:lang w:val="en-US"/>
        </w:rPr>
        <w:tab/>
        <w:t xml:space="preserve">edərək, </w:t>
      </w:r>
      <w:r w:rsidRPr="00AB4FEB">
        <w:rPr>
          <w:rFonts w:cstheme="minorHAnsi"/>
          <w:sz w:val="28"/>
          <w:szCs w:val="28"/>
          <w:lang w:val="en-US"/>
        </w:rPr>
        <w:tab/>
        <w:t xml:space="preserve">erkəklərin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əlməsi </w:t>
      </w:r>
      <w:r w:rsidRPr="00AB4FEB">
        <w:rPr>
          <w:rFonts w:cstheme="minorHAnsi"/>
          <w:sz w:val="28"/>
          <w:szCs w:val="28"/>
          <w:lang w:val="en-US"/>
        </w:rPr>
        <w:tab/>
        <w:t xml:space="preserve">prosesinin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stimullaşdırır.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Qonadotrop hormonların (FSH və </w:t>
      </w:r>
      <w:r w:rsidRPr="00AB4FEB">
        <w:rPr>
          <w:rFonts w:cstheme="minorHAnsi"/>
          <w:sz w:val="28"/>
          <w:szCs w:val="28"/>
          <w:lang w:val="en-US"/>
        </w:rPr>
        <w:tab/>
        <w:t xml:space="preserve">LH) sintezi hipotalamus  vasitəsilə tənzimlənir.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Prolaktin zülalı qırmızı rəngli asidofil hüceyrələrdə əmələ gəlir.  LTH-nin təsiri altında sarı cismin mövcudluğu dəstəklənərək, 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vasitəsilə progesteronun sekresiyası prosesi fəallaşır. LTH cinsiyyət  hormonlarının fəaliyyətinin gücləndirərək, süd vəzilərinin inkişafına </w:t>
      </w:r>
    </w:p>
    <w:p w:rsidR="00027EAE" w:rsidRPr="00AB4FEB" w:rsidRDefault="00027EAE" w:rsidP="00C70F79">
      <w:pPr>
        <w:rPr>
          <w:rFonts w:cstheme="minorHAnsi"/>
          <w:sz w:val="28"/>
          <w:szCs w:val="28"/>
          <w:lang w:val="en-US"/>
        </w:rPr>
        <w:sectPr w:rsidR="00027EAE" w:rsidRPr="00AB4FEB" w:rsidSect="00AB4FEB">
          <w:pgSz w:w="16840" w:h="11900"/>
          <w:pgMar w:top="1010" w:right="0" w:bottom="0" w:left="825" w:header="720" w:footer="720" w:gutter="0"/>
          <w:cols w:num="4" w:space="720" w:equalWidth="0">
            <w:col w:w="2513" w:space="138"/>
            <w:col w:w="985" w:space="873"/>
            <w:col w:w="2392" w:space="1536"/>
            <w:col w:w="688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09" type="#_x0000_t202" style="position:absolute;margin-left:486.25pt;margin-top:423.8pt;width:303.9pt;height:14.5pt;z-index:-248627200;mso-position-horizontal-relative:page;mso-position-vertical-relative:page" filled="f" stroked="f">
            <v:stroke joinstyle="round"/>
            <v:path gradientshapeok="f" o:connecttype="segments"/>
            <v:textbox inset="0,0,0,0">
              <w:txbxContent>
                <w:p w:rsidR="00AB4FEB" w:rsidRDefault="00AB4FEB">
                  <w:pPr>
                    <w:tabs>
                      <w:tab w:val="left" w:pos="1162"/>
                      <w:tab w:val="left" w:pos="2023"/>
                      <w:tab w:val="left" w:pos="2497"/>
                      <w:tab w:val="left" w:pos="2932"/>
                      <w:tab w:val="left" w:pos="4235"/>
                      <w:tab w:val="left" w:pos="5574"/>
                      <w:tab w:val="left" w:pos="5842"/>
                    </w:tabs>
                    <w:spacing w:line="262" w:lineRule="exact"/>
                  </w:pPr>
                  <w:r>
                    <w:rPr>
                      <w:color w:val="000000"/>
                      <w:sz w:val="24"/>
                      <w:szCs w:val="24"/>
                    </w:rPr>
                    <w:t xml:space="preserve"> Endokrin </w:t>
                  </w:r>
                  <w:r>
                    <w:tab/>
                  </w:r>
                  <w:r>
                    <w:rPr>
                      <w:color w:val="000000"/>
                      <w:sz w:val="24"/>
                      <w:szCs w:val="24"/>
                    </w:rPr>
                    <w:t xml:space="preserve">vəzilər </w:t>
                  </w:r>
                  <w:r>
                    <w:tab/>
                  </w:r>
                  <w:r>
                    <w:rPr>
                      <w:color w:val="000000"/>
                      <w:sz w:val="24"/>
                      <w:szCs w:val="24"/>
                    </w:rPr>
                    <w:t xml:space="preserve">isə </w:t>
                  </w:r>
                  <w:r>
                    <w:tab/>
                  </w:r>
                  <w:r>
                    <w:rPr>
                      <w:color w:val="000000"/>
                      <w:sz w:val="24"/>
                      <w:szCs w:val="24"/>
                    </w:rPr>
                    <w:t xml:space="preserve">öz </w:t>
                  </w:r>
                  <w:r>
                    <w:tab/>
                  </w:r>
                  <w:r>
                    <w:rPr>
                      <w:color w:val="000000"/>
                      <w:sz w:val="24"/>
                      <w:szCs w:val="24"/>
                    </w:rPr>
                    <w:t xml:space="preserve">növbəsində </w:t>
                  </w:r>
                  <w:r>
                    <w:tab/>
                  </w:r>
                  <w:r>
                    <w:rPr>
                      <w:color w:val="000000"/>
                      <w:sz w:val="24"/>
                      <w:szCs w:val="24"/>
                    </w:rPr>
                    <w:t xml:space="preserve">orqanizmdə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3798" type="#_x0000_t202" style="position:absolute;margin-left:51.05pt;margin-top:546.15pt;width:4.4pt;height:14.5pt;z-index:2546780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799" type="#_x0000_t202" style="position:absolute;margin-left:202.95pt;margin-top:545.95pt;width:19pt;height:12.5pt;z-index:254679040;mso-position-horizontal-relative:page;mso-position-vertical-relative:page" filled="f" stroked="f">
            <v:stroke joinstyle="round"/>
            <v:path gradientshapeok="f" o:connecttype="segments"/>
            <v:textbox inset="0,0,0,0">
              <w:txbxContent>
                <w:p w:rsidR="00AB4FEB" w:rsidRDefault="00AB4FEB">
                  <w:pPr>
                    <w:spacing w:line="221" w:lineRule="exact"/>
                  </w:pPr>
                  <w:r w:rsidRPr="00FE4E11">
                    <w:rPr>
                      <w:b/>
                      <w:bCs/>
                      <w:color w:val="000000"/>
                      <w:spacing w:val="6"/>
                      <w:sz w:val="19"/>
                      <w:szCs w:val="19"/>
                    </w:rPr>
                    <w:t>338</w:t>
                  </w:r>
                  <w:r w:rsidRPr="00FE4E1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00" type="#_x0000_t75" style="position:absolute;margin-left:62.35pt;margin-top:396pt;width:296.5pt;height:43.7pt;z-index:254680064;mso-position-horizontal-relative:page;mso-position-vertical-relative:page">
            <v:imagedata r:id="rId380" o:title="82e6b0d2-0b4e-4833-ba9c-e81e1daadb41"/>
            <w10:wrap anchorx="page" anchory="page"/>
          </v:shape>
        </w:pict>
      </w:r>
      <w:r w:rsidRPr="00AB4FEB">
        <w:rPr>
          <w:rFonts w:cstheme="minorHAnsi"/>
          <w:sz w:val="28"/>
          <w:szCs w:val="28"/>
        </w:rPr>
        <w:pict>
          <v:shape id="_x0000_s3801" type="#_x0000_t75" style="position:absolute;margin-left:62.35pt;margin-top:438.85pt;width:296.5pt;height:44pt;z-index:254681088;mso-position-horizontal-relative:page;mso-position-vertical-relative:page">
            <v:imagedata r:id="rId381" o:title="c31b12f2-dcd8-4441-92ae-4461eeec713b"/>
            <w10:wrap anchorx="page" anchory="page"/>
          </v:shape>
        </w:pict>
      </w:r>
      <w:r w:rsidRPr="00AB4FEB">
        <w:rPr>
          <w:rFonts w:cstheme="minorHAnsi"/>
          <w:sz w:val="28"/>
          <w:szCs w:val="28"/>
        </w:rPr>
        <w:pict>
          <v:shape id="_x0000_s3802" type="#_x0000_t75" style="position:absolute;margin-left:62.35pt;margin-top:482.1pt;width:296.5pt;height:43.65pt;z-index:254682112;mso-position-horizontal-relative:page;mso-position-vertical-relative:page">
            <v:imagedata r:id="rId382" o:title="66627dd9-a89a-4147-96b8-125b07a4cd3c"/>
            <w10:wrap anchorx="page" anchory="page"/>
          </v:shape>
        </w:pict>
      </w:r>
      <w:r w:rsidRPr="00AB4FEB">
        <w:rPr>
          <w:rFonts w:cstheme="minorHAnsi"/>
          <w:sz w:val="28"/>
          <w:szCs w:val="28"/>
        </w:rPr>
        <w:pict>
          <v:shape id="_x0000_s3803" type="#_x0000_t202" style="position:absolute;margin-left:358.65pt;margin-top:515.25pt;width:4.4pt;height:14.5pt;z-index:2546831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04" type="#_x0000_t202" style="position:absolute;margin-left:472pt;margin-top:546.15pt;width:4.4pt;height:14.5pt;z-index:2546841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05" type="#_x0000_t202" style="position:absolute;margin-left:623.95pt;margin-top:545.95pt;width:19pt;height:12.5pt;z-index:254685184;mso-position-horizontal-relative:page;mso-position-vertical-relative:page" filled="f" stroked="f">
            <v:stroke joinstyle="round"/>
            <v:path gradientshapeok="f" o:connecttype="segments"/>
            <v:textbox inset="0,0,0,0">
              <w:txbxContent>
                <w:p w:rsidR="00AB4FEB" w:rsidRDefault="00AB4FEB">
                  <w:pPr>
                    <w:spacing w:line="221" w:lineRule="exact"/>
                  </w:pPr>
                  <w:r w:rsidRPr="00FE4E11">
                    <w:rPr>
                      <w:b/>
                      <w:bCs/>
                      <w:color w:val="000000"/>
                      <w:spacing w:val="6"/>
                      <w:sz w:val="19"/>
                      <w:szCs w:val="19"/>
                    </w:rPr>
                    <w:t>339</w:t>
                  </w:r>
                  <w:r w:rsidRPr="00FE4E1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06" type="#_x0000_t75" style="position:absolute;margin-left:483.4pt;margin-top:163.75pt;width:296.4pt;height:144.5pt;z-index:254686208;mso-position-horizontal-relative:page;mso-position-vertical-relative:page">
            <v:imagedata r:id="rId383" o:title="c3fa7535-1b3a-4f59-bc5e-08b5290f3f9d"/>
            <w10:wrap anchorx="page" anchory="page"/>
          </v:shape>
        </w:pict>
      </w:r>
      <w:r w:rsidRPr="00AB4FEB">
        <w:rPr>
          <w:rFonts w:cstheme="minorHAnsi"/>
          <w:sz w:val="28"/>
          <w:szCs w:val="28"/>
        </w:rPr>
        <w:pict>
          <v:shape id="_x0000_s3807" type="#_x0000_t202" style="position:absolute;margin-left:779.45pt;margin-top:297.75pt;width:4.4pt;height:14.5pt;z-index:2546872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08" type="#_x0000_t202" style="position:absolute;margin-left:472pt;margin-top:412.15pt;width:3.9pt;height:12.35pt;z-index:25468825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yardım edərək, qalxanabənzər vəzi hormonu və kortikosteroidlər ilə  birlikdə </w:t>
      </w:r>
      <w:r w:rsidRPr="00AB4FEB">
        <w:rPr>
          <w:rFonts w:cstheme="minorHAnsi"/>
          <w:sz w:val="28"/>
          <w:szCs w:val="28"/>
          <w:lang w:val="en-US"/>
        </w:rPr>
        <w:tab/>
        <w:t xml:space="preserve">normal </w:t>
      </w:r>
      <w:r w:rsidRPr="00AB4FEB">
        <w:rPr>
          <w:rFonts w:cstheme="minorHAnsi"/>
          <w:sz w:val="28"/>
          <w:szCs w:val="28"/>
          <w:lang w:val="en-US"/>
        </w:rPr>
        <w:tab/>
        <w:t xml:space="preserve">laktasiya </w:t>
      </w:r>
      <w:r w:rsidRPr="00AB4FEB">
        <w:rPr>
          <w:rFonts w:cstheme="minorHAnsi"/>
          <w:sz w:val="28"/>
          <w:szCs w:val="28"/>
          <w:lang w:val="en-US"/>
        </w:rPr>
        <w:tab/>
        <w:t xml:space="preserve">prosesini </w:t>
      </w:r>
      <w:r w:rsidRPr="00AB4FEB">
        <w:rPr>
          <w:rFonts w:cstheme="minorHAnsi"/>
          <w:sz w:val="28"/>
          <w:szCs w:val="28"/>
          <w:lang w:val="en-US"/>
        </w:rPr>
        <w:tab/>
        <w:t xml:space="preserve">təmin </w:t>
      </w:r>
      <w:r w:rsidRPr="00AB4FEB">
        <w:rPr>
          <w:rFonts w:cstheme="minorHAnsi"/>
          <w:sz w:val="28"/>
          <w:szCs w:val="28"/>
          <w:lang w:val="en-US"/>
        </w:rPr>
        <w:tab/>
        <w:t xml:space="preserve">edir. </w:t>
      </w:r>
      <w:r w:rsidRPr="00AB4FEB">
        <w:rPr>
          <w:rFonts w:cstheme="minorHAnsi"/>
          <w:sz w:val="28"/>
          <w:szCs w:val="28"/>
          <w:lang w:val="en-US"/>
        </w:rPr>
        <w:tab/>
        <w:t xml:space="preserve">Bununla </w:t>
      </w:r>
      <w:r w:rsidRPr="00AB4FEB">
        <w:rPr>
          <w:rFonts w:cstheme="minorHAnsi"/>
          <w:sz w:val="28"/>
          <w:szCs w:val="28"/>
          <w:lang w:val="en-US"/>
        </w:rPr>
        <w:tab/>
        <w:t xml:space="preserve">bərabər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prolaktin ailə instinktini və davranış tərzini dəstəkləyir.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Prolaktin </w:t>
      </w:r>
      <w:r w:rsidRPr="00AB4FEB">
        <w:rPr>
          <w:rFonts w:cstheme="minorHAnsi"/>
          <w:sz w:val="28"/>
          <w:szCs w:val="28"/>
          <w:lang w:val="en-US"/>
        </w:rPr>
        <w:tab/>
        <w:t xml:space="preserve">məməlilərdən </w:t>
      </w:r>
      <w:r w:rsidRPr="00AB4FEB">
        <w:rPr>
          <w:rFonts w:cstheme="minorHAnsi"/>
          <w:sz w:val="28"/>
          <w:szCs w:val="28"/>
          <w:lang w:val="en-US"/>
        </w:rPr>
        <w:tab/>
        <w:t xml:space="preserve">başqa, </w:t>
      </w:r>
      <w:r w:rsidRPr="00AB4FEB">
        <w:rPr>
          <w:rFonts w:cstheme="minorHAnsi"/>
          <w:sz w:val="28"/>
          <w:szCs w:val="28"/>
          <w:lang w:val="en-US"/>
        </w:rPr>
        <w:tab/>
        <w:t xml:space="preserve">bütün </w:t>
      </w:r>
      <w:r w:rsidRPr="00AB4FEB">
        <w:rPr>
          <w:rFonts w:cstheme="minorHAnsi"/>
          <w:sz w:val="28"/>
          <w:szCs w:val="28"/>
          <w:lang w:val="en-US"/>
        </w:rPr>
        <w:tab/>
        <w:t xml:space="preserve">onurğalı </w:t>
      </w:r>
      <w:r w:rsidRPr="00AB4FEB">
        <w:rPr>
          <w:rFonts w:cstheme="minorHAnsi"/>
          <w:sz w:val="28"/>
          <w:szCs w:val="28"/>
          <w:lang w:val="en-US"/>
        </w:rPr>
        <w:tab/>
      </w:r>
      <w:r w:rsidRPr="00AB4FEB">
        <w:rPr>
          <w:rFonts w:cstheme="minorHAnsi"/>
          <w:sz w:val="28"/>
          <w:szCs w:val="28"/>
          <w:lang w:val="en-US"/>
        </w:rPr>
        <w:tab/>
        <w:t xml:space="preserve">heyvanlarda  hipofizin </w:t>
      </w:r>
      <w:r w:rsidRPr="00AB4FEB">
        <w:rPr>
          <w:rFonts w:cstheme="minorHAnsi"/>
          <w:sz w:val="28"/>
          <w:szCs w:val="28"/>
          <w:lang w:val="en-US"/>
        </w:rPr>
        <w:tab/>
        <w:t xml:space="preserve">aralıq </w:t>
      </w:r>
      <w:r w:rsidRPr="00AB4FEB">
        <w:rPr>
          <w:rFonts w:cstheme="minorHAnsi"/>
          <w:sz w:val="28"/>
          <w:szCs w:val="28"/>
          <w:lang w:val="en-US"/>
        </w:rPr>
        <w:tab/>
        <w:t xml:space="preserve">payının </w:t>
      </w:r>
      <w:r w:rsidRPr="00AB4FEB">
        <w:rPr>
          <w:rFonts w:cstheme="minorHAnsi"/>
          <w:sz w:val="28"/>
          <w:szCs w:val="28"/>
          <w:lang w:val="en-US"/>
        </w:rPr>
        <w:tab/>
        <w:t xml:space="preserve">melanposit </w:t>
      </w:r>
      <w:r w:rsidRPr="00AB4FEB">
        <w:rPr>
          <w:rFonts w:cstheme="minorHAnsi"/>
          <w:sz w:val="28"/>
          <w:szCs w:val="28"/>
          <w:lang w:val="en-US"/>
        </w:rPr>
        <w:tab/>
        <w:t xml:space="preserve">stimullaşdırıcı </w:t>
      </w:r>
      <w:r w:rsidRPr="00AB4FEB">
        <w:rPr>
          <w:rFonts w:cstheme="minorHAnsi"/>
          <w:sz w:val="28"/>
          <w:szCs w:val="28"/>
          <w:lang w:val="en-US"/>
        </w:rPr>
        <w:tab/>
        <w:t xml:space="preserve">hormonu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birlikdə melanin piqmentinin müvafiq şəkildə çökməsi sayəsində  dəri örtüklərinin rənginin tənzimlənməsində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 </w:t>
      </w:r>
      <w:r w:rsidRPr="00AB4FEB">
        <w:rPr>
          <w:rFonts w:cstheme="minorHAnsi"/>
          <w:sz w:val="28"/>
          <w:szCs w:val="28"/>
          <w:lang w:val="en-US"/>
        </w:rPr>
        <w:tab/>
        <w:t xml:space="preserve">LTH-nin </w:t>
      </w:r>
      <w:r w:rsidRPr="00AB4FEB">
        <w:rPr>
          <w:rFonts w:cstheme="minorHAnsi"/>
          <w:sz w:val="28"/>
          <w:szCs w:val="28"/>
          <w:lang w:val="en-US"/>
        </w:rPr>
        <w:tab/>
        <w:t xml:space="preserve">təşkili </w:t>
      </w:r>
      <w:r w:rsidRPr="00AB4FEB">
        <w:rPr>
          <w:rFonts w:cstheme="minorHAnsi"/>
          <w:sz w:val="28"/>
          <w:szCs w:val="28"/>
          <w:lang w:val="en-US"/>
        </w:rPr>
        <w:tab/>
        <w:t xml:space="preserve">prosesinin </w:t>
      </w:r>
      <w:r w:rsidRPr="00AB4FEB">
        <w:rPr>
          <w:rFonts w:cstheme="minorHAnsi"/>
          <w:sz w:val="28"/>
          <w:szCs w:val="28"/>
          <w:lang w:val="en-US"/>
        </w:rPr>
        <w:tab/>
        <w:t xml:space="preserve">tənzimlənməsində  hipotalamusun strukturu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hipofiz sinir-humoral tənzim sisteminə daxil olaraq,  qayıdan </w:t>
      </w:r>
      <w:r w:rsidRPr="00AB4FEB">
        <w:rPr>
          <w:rFonts w:cstheme="minorHAnsi"/>
          <w:sz w:val="28"/>
          <w:szCs w:val="28"/>
          <w:lang w:val="en-US"/>
        </w:rPr>
        <w:tab/>
        <w:t xml:space="preserve">əlaqə </w:t>
      </w:r>
      <w:r w:rsidRPr="00AB4FEB">
        <w:rPr>
          <w:rFonts w:cstheme="minorHAnsi"/>
          <w:sz w:val="28"/>
          <w:szCs w:val="28"/>
          <w:lang w:val="en-US"/>
        </w:rPr>
        <w:tab/>
        <w:t xml:space="preserve">prinsipi </w:t>
      </w:r>
      <w:r w:rsidRPr="00AB4FEB">
        <w:rPr>
          <w:rFonts w:cstheme="minorHAnsi"/>
          <w:sz w:val="28"/>
          <w:szCs w:val="28"/>
          <w:lang w:val="en-US"/>
        </w:rPr>
        <w:tab/>
        <w:t xml:space="preserve">üzrə </w:t>
      </w:r>
      <w:r w:rsidRPr="00AB4FEB">
        <w:rPr>
          <w:rFonts w:cstheme="minorHAnsi"/>
          <w:sz w:val="28"/>
          <w:szCs w:val="28"/>
          <w:lang w:val="en-US"/>
        </w:rPr>
        <w:tab/>
        <w:t xml:space="preserve">işləyir, </w:t>
      </w:r>
      <w:r w:rsidRPr="00AB4FEB">
        <w:rPr>
          <w:rFonts w:cstheme="minorHAnsi"/>
          <w:sz w:val="28"/>
          <w:szCs w:val="28"/>
          <w:lang w:val="en-US"/>
        </w:rPr>
        <w:tab/>
        <w:t xml:space="preserve">avtomatik </w:t>
      </w:r>
      <w:r w:rsidRPr="00AB4FEB">
        <w:rPr>
          <w:rFonts w:cstheme="minorHAnsi"/>
          <w:sz w:val="28"/>
          <w:szCs w:val="28"/>
          <w:lang w:val="en-US"/>
        </w:rPr>
        <w:tab/>
        <w:t xml:space="preserve">şəkildə </w:t>
      </w:r>
      <w:r w:rsidRPr="00AB4FEB">
        <w:rPr>
          <w:rFonts w:cstheme="minorHAnsi"/>
          <w:sz w:val="28"/>
          <w:szCs w:val="28"/>
          <w:lang w:val="en-US"/>
        </w:rPr>
        <w:tab/>
        <w:t xml:space="preserve">müvafiq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vəzilərdə hormon ifrazını lazımi səviyyədə saxlayır. Hipofizin ön  payı simpatik sinir lifləri ilə təchiz olunur. Simpatik sinirlər vəzi  hüceyrələrinin sekretor fəallığını deyil, əsasən damar mənfəzini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 </w:t>
      </w:r>
      <w:r w:rsidRPr="00AB4FEB">
        <w:rPr>
          <w:rFonts w:cstheme="minorHAnsi"/>
          <w:sz w:val="28"/>
          <w:szCs w:val="28"/>
          <w:lang w:val="en-US"/>
        </w:rPr>
        <w:tab/>
        <w:t xml:space="preserve">edirlər. </w:t>
      </w:r>
      <w:r w:rsidRPr="00AB4FEB">
        <w:rPr>
          <w:rFonts w:cstheme="minorHAnsi"/>
          <w:sz w:val="28"/>
          <w:szCs w:val="28"/>
          <w:lang w:val="en-US"/>
        </w:rPr>
        <w:tab/>
        <w:t xml:space="preserve">Hipofizin </w:t>
      </w:r>
      <w:r w:rsidRPr="00AB4FEB">
        <w:rPr>
          <w:rFonts w:cstheme="minorHAnsi"/>
          <w:sz w:val="28"/>
          <w:szCs w:val="28"/>
          <w:lang w:val="en-US"/>
        </w:rPr>
        <w:tab/>
        <w:t xml:space="preserve">ön </w:t>
      </w:r>
      <w:r w:rsidRPr="00AB4FEB">
        <w:rPr>
          <w:rFonts w:cstheme="minorHAnsi"/>
          <w:sz w:val="28"/>
          <w:szCs w:val="28"/>
          <w:lang w:val="en-US"/>
        </w:rPr>
        <w:tab/>
        <w:t xml:space="preserve">payının </w:t>
      </w:r>
      <w:r w:rsidRPr="00AB4FEB">
        <w:rPr>
          <w:rFonts w:cstheme="minorHAnsi"/>
          <w:sz w:val="28"/>
          <w:szCs w:val="28"/>
          <w:lang w:val="en-US"/>
        </w:rPr>
        <w:tab/>
        <w:t xml:space="preserve">fəaliyyətinin </w:t>
      </w:r>
      <w:r w:rsidRPr="00AB4FEB">
        <w:rPr>
          <w:rFonts w:cstheme="minorHAnsi"/>
          <w:sz w:val="28"/>
          <w:szCs w:val="28"/>
          <w:lang w:val="en-US"/>
        </w:rPr>
        <w:tab/>
        <w:t xml:space="preserve">tənzim  mexanizmində </w:t>
      </w:r>
      <w:r w:rsidRPr="00AB4FEB">
        <w:rPr>
          <w:rFonts w:cstheme="minorHAnsi"/>
          <w:sz w:val="28"/>
          <w:szCs w:val="28"/>
          <w:lang w:val="en-US"/>
        </w:rPr>
        <w:tab/>
        <w:t xml:space="preserve">onun </w:t>
      </w:r>
      <w:r w:rsidRPr="00AB4FEB">
        <w:rPr>
          <w:rFonts w:cstheme="minorHAnsi"/>
          <w:sz w:val="28"/>
          <w:szCs w:val="28"/>
          <w:lang w:val="en-US"/>
        </w:rPr>
        <w:tab/>
        <w:t xml:space="preserve">hipotalamusla </w:t>
      </w:r>
      <w:r w:rsidRPr="00AB4FEB">
        <w:rPr>
          <w:rFonts w:cstheme="minorHAnsi"/>
          <w:sz w:val="28"/>
          <w:szCs w:val="28"/>
          <w:lang w:val="en-US"/>
        </w:rPr>
        <w:tab/>
        <w:t xml:space="preserve">ümumi </w:t>
      </w:r>
      <w:r w:rsidRPr="00AB4FEB">
        <w:rPr>
          <w:rFonts w:cstheme="minorHAnsi"/>
          <w:sz w:val="28"/>
          <w:szCs w:val="28"/>
          <w:lang w:val="en-US"/>
        </w:rPr>
        <w:tab/>
        <w:t xml:space="preserve">olan </w:t>
      </w:r>
      <w:r w:rsidRPr="00AB4FEB">
        <w:rPr>
          <w:rFonts w:cstheme="minorHAnsi"/>
          <w:sz w:val="28"/>
          <w:szCs w:val="28"/>
          <w:lang w:val="en-US"/>
        </w:rPr>
        <w:tab/>
        <w:t xml:space="preserve">qan </w:t>
      </w:r>
      <w:r w:rsidRPr="00AB4FEB">
        <w:rPr>
          <w:rFonts w:cstheme="minorHAnsi"/>
          <w:sz w:val="28"/>
          <w:szCs w:val="28"/>
          <w:lang w:val="en-US"/>
        </w:rPr>
        <w:tab/>
        <w:t xml:space="preserve">təchizatı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böyük əhəmiyyətə malikdir. Hipotalamusun sinir hüceyrələrində  əmələ </w:t>
      </w:r>
      <w:r w:rsidRPr="00AB4FEB">
        <w:rPr>
          <w:rFonts w:cstheme="minorHAnsi"/>
          <w:sz w:val="28"/>
          <w:szCs w:val="28"/>
          <w:lang w:val="en-US"/>
        </w:rPr>
        <w:tab/>
        <w:t xml:space="preserve">gələn </w:t>
      </w:r>
      <w:r w:rsidRPr="00AB4FEB">
        <w:rPr>
          <w:rFonts w:cstheme="minorHAnsi"/>
          <w:sz w:val="28"/>
          <w:szCs w:val="28"/>
          <w:lang w:val="en-US"/>
        </w:rPr>
        <w:tab/>
        <w:t xml:space="preserve">fizioloji </w:t>
      </w:r>
      <w:r w:rsidRPr="00AB4FEB">
        <w:rPr>
          <w:rFonts w:cstheme="minorHAnsi"/>
          <w:sz w:val="28"/>
          <w:szCs w:val="28"/>
          <w:lang w:val="en-US"/>
        </w:rPr>
        <w:tab/>
        <w:t xml:space="preserve">aktiv </w:t>
      </w:r>
      <w:r w:rsidRPr="00AB4FEB">
        <w:rPr>
          <w:rFonts w:cstheme="minorHAnsi"/>
          <w:sz w:val="28"/>
          <w:szCs w:val="28"/>
          <w:lang w:val="en-US"/>
        </w:rPr>
        <w:tab/>
        <w:t xml:space="preserve">maddələr </w:t>
      </w:r>
      <w:r w:rsidRPr="00AB4FEB">
        <w:rPr>
          <w:rFonts w:cstheme="minorHAnsi"/>
          <w:sz w:val="28"/>
          <w:szCs w:val="28"/>
          <w:lang w:val="en-US"/>
        </w:rPr>
        <w:tab/>
        <w:t xml:space="preserve">qanla </w:t>
      </w:r>
      <w:r w:rsidRPr="00AB4FEB">
        <w:rPr>
          <w:rFonts w:cstheme="minorHAnsi"/>
          <w:sz w:val="28"/>
          <w:szCs w:val="28"/>
          <w:lang w:val="en-US"/>
        </w:rPr>
        <w:tab/>
        <w:t xml:space="preserve">hipofizin </w:t>
      </w:r>
      <w:r w:rsidRPr="00AB4FEB">
        <w:rPr>
          <w:rFonts w:cstheme="minorHAnsi"/>
          <w:sz w:val="28"/>
          <w:szCs w:val="28"/>
          <w:lang w:val="en-US"/>
        </w:rPr>
        <w:tab/>
        <w:t xml:space="preserve">ön </w:t>
      </w:r>
      <w:r w:rsidRPr="00AB4FEB">
        <w:rPr>
          <w:rFonts w:cstheme="minorHAnsi"/>
          <w:sz w:val="28"/>
          <w:szCs w:val="28"/>
          <w:lang w:val="en-US"/>
        </w:rPr>
        <w:tab/>
        <w:t xml:space="preserve">payına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çataraq onun sekretor fəaliyyətini tənzim edir. Beləliklə, hipofizin  ön payının daxili sekresiyası hipotalamusun nüvələri ilə tənzim  olunur. Lakin bu tənzim təsiri sinirlə deyil, humoral yolla verilir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7.29,A). Hipofizin arxa payının ön payından fərqli olaraq  hipotalamusun nüvələri ilə bilavasitə sinir əlaqəsi vardır. Həmin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hüceyrələrinin aksonları hipofizin ayaqcıqlarına daxil olur və  arxa payda qurtarır (şəkil 7.29,B).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hipofizin arxa payının hipotalamusla sinir əlaqəsinin (B) sxemləri: 1-  ara </w:t>
      </w:r>
      <w:r w:rsidRPr="00AB4FEB">
        <w:rPr>
          <w:rFonts w:cstheme="minorHAnsi"/>
          <w:sz w:val="28"/>
          <w:szCs w:val="28"/>
          <w:lang w:val="en-US"/>
        </w:rPr>
        <w:tab/>
        <w:t xml:space="preserve">beyin; </w:t>
      </w:r>
      <w:r w:rsidRPr="00AB4FEB">
        <w:rPr>
          <w:rFonts w:cstheme="minorHAnsi"/>
          <w:sz w:val="28"/>
          <w:szCs w:val="28"/>
          <w:lang w:val="en-US"/>
        </w:rPr>
        <w:tab/>
        <w:t xml:space="preserve">2-mamilyar </w:t>
      </w:r>
      <w:r w:rsidRPr="00AB4FEB">
        <w:rPr>
          <w:rFonts w:cstheme="minorHAnsi"/>
          <w:sz w:val="28"/>
          <w:szCs w:val="28"/>
          <w:lang w:val="en-US"/>
        </w:rPr>
        <w:tab/>
        <w:t xml:space="preserve">cism; </w:t>
      </w:r>
      <w:r w:rsidRPr="00AB4FEB">
        <w:rPr>
          <w:rFonts w:cstheme="minorHAnsi"/>
          <w:sz w:val="28"/>
          <w:szCs w:val="28"/>
          <w:lang w:val="en-US"/>
        </w:rPr>
        <w:tab/>
        <w:t xml:space="preserve">3-görmə </w:t>
      </w:r>
      <w:r w:rsidRPr="00AB4FEB">
        <w:rPr>
          <w:rFonts w:cstheme="minorHAnsi"/>
          <w:sz w:val="28"/>
          <w:szCs w:val="28"/>
          <w:lang w:val="en-US"/>
        </w:rPr>
        <w:tab/>
        <w:t xml:space="preserve">siniri </w:t>
      </w:r>
      <w:r w:rsidRPr="00AB4FEB">
        <w:rPr>
          <w:rFonts w:cstheme="minorHAnsi"/>
          <w:sz w:val="28"/>
          <w:szCs w:val="28"/>
          <w:lang w:val="en-US"/>
        </w:rPr>
        <w:tab/>
        <w:t xml:space="preserve">çarpazı; </w:t>
      </w:r>
      <w:r w:rsidRPr="00AB4FEB">
        <w:rPr>
          <w:rFonts w:cstheme="minorHAnsi"/>
          <w:sz w:val="28"/>
          <w:szCs w:val="28"/>
          <w:lang w:val="en-US"/>
        </w:rPr>
        <w:tab/>
        <w:t xml:space="preserve">4-hipofizin </w:t>
      </w:r>
      <w:r w:rsidRPr="00AB4FEB">
        <w:rPr>
          <w:rFonts w:cstheme="minorHAnsi"/>
          <w:sz w:val="28"/>
          <w:szCs w:val="28"/>
          <w:lang w:val="en-US"/>
        </w:rPr>
        <w:tab/>
        <w:t xml:space="preserve">ön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payı; 5-hipofizin arxa payı; 6-hipotalamusun paraventikulyar nüvələri;  7-supraoptik </w:t>
      </w:r>
      <w:r w:rsidRPr="00AB4FEB">
        <w:rPr>
          <w:rFonts w:cstheme="minorHAnsi"/>
          <w:sz w:val="28"/>
          <w:szCs w:val="28"/>
          <w:lang w:val="en-US"/>
        </w:rPr>
        <w:tab/>
        <w:t xml:space="preserve">nüvə; </w:t>
      </w:r>
      <w:r w:rsidRPr="00AB4FEB">
        <w:rPr>
          <w:rFonts w:cstheme="minorHAnsi"/>
          <w:sz w:val="28"/>
          <w:szCs w:val="28"/>
          <w:lang w:val="en-US"/>
        </w:rPr>
        <w:tab/>
        <w:t xml:space="preserve">8-hipotalamo-hipofizar </w:t>
      </w:r>
      <w:r w:rsidRPr="00AB4FEB">
        <w:rPr>
          <w:rFonts w:cstheme="minorHAnsi"/>
          <w:sz w:val="28"/>
          <w:szCs w:val="28"/>
          <w:lang w:val="en-US"/>
        </w:rPr>
        <w:tab/>
        <w:t xml:space="preserve">trakt; </w:t>
      </w:r>
      <w:r w:rsidRPr="00AB4FEB">
        <w:rPr>
          <w:rFonts w:cstheme="minorHAnsi"/>
          <w:sz w:val="28"/>
          <w:szCs w:val="28"/>
          <w:lang w:val="en-US"/>
        </w:rPr>
        <w:tab/>
        <w:t xml:space="preserve">9-arteriya; </w:t>
      </w:r>
      <w:r w:rsidRPr="00AB4FEB">
        <w:rPr>
          <w:rFonts w:cstheme="minorHAnsi"/>
          <w:sz w:val="28"/>
          <w:szCs w:val="28"/>
          <w:lang w:val="en-US"/>
        </w:rPr>
        <w:tab/>
        <w:t xml:space="preserve">10-ilk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kapilyar tor; 11-hipotalamo-hipofizar qapı venası.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Hipofizin ön payı digər endokrin vəzilərin işini tənzimləyən bir  sıra vacib hormonal maddələr ifraz edir (şəkil 7.30).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7.30. I-böyrəküstü vəzin qabıq maddəsi, II-qalxanabənzər vəzi,  III-toxumluq, </w:t>
      </w:r>
      <w:r w:rsidRPr="00AB4FEB">
        <w:rPr>
          <w:rFonts w:cstheme="minorHAnsi"/>
          <w:sz w:val="28"/>
          <w:szCs w:val="28"/>
          <w:lang w:val="en-US"/>
        </w:rPr>
        <w:tab/>
        <w:t xml:space="preserve">IV-yumurtalıq, </w:t>
      </w:r>
      <w:r w:rsidRPr="00AB4FEB">
        <w:rPr>
          <w:rFonts w:cstheme="minorHAnsi"/>
          <w:sz w:val="28"/>
          <w:szCs w:val="28"/>
          <w:lang w:val="en-US"/>
        </w:rPr>
        <w:tab/>
        <w:t xml:space="preserve">V-süd </w:t>
      </w:r>
      <w:r w:rsidRPr="00AB4FEB">
        <w:rPr>
          <w:rFonts w:cstheme="minorHAnsi"/>
          <w:sz w:val="28"/>
          <w:szCs w:val="28"/>
          <w:lang w:val="en-US"/>
        </w:rPr>
        <w:tab/>
        <w:t xml:space="preserve">vəziləri, </w:t>
      </w:r>
      <w:r w:rsidRPr="00AB4FEB">
        <w:rPr>
          <w:rFonts w:cstheme="minorHAnsi"/>
          <w:sz w:val="28"/>
          <w:szCs w:val="28"/>
          <w:lang w:val="en-US"/>
        </w:rPr>
        <w:tab/>
        <w:t xml:space="preserve">VI-sümüklər, </w:t>
      </w:r>
      <w:r w:rsidRPr="00AB4FEB">
        <w:rPr>
          <w:rFonts w:cstheme="minorHAnsi"/>
          <w:sz w:val="28"/>
          <w:szCs w:val="28"/>
          <w:lang w:val="en-US"/>
        </w:rPr>
        <w:tab/>
        <w:t xml:space="preserve">VII-süd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vəziləri və uşaqlıq boruları, VIII-böyrəklərin süzmə borucuqları. 1-  adrenokortikotropin </w:t>
      </w:r>
      <w:r w:rsidRPr="00AB4FEB">
        <w:rPr>
          <w:rFonts w:cstheme="minorHAnsi"/>
          <w:sz w:val="28"/>
          <w:szCs w:val="28"/>
          <w:lang w:val="en-US"/>
        </w:rPr>
        <w:tab/>
        <w:t xml:space="preserve">hormon </w:t>
      </w:r>
      <w:r w:rsidRPr="00AB4FEB">
        <w:rPr>
          <w:rFonts w:cstheme="minorHAnsi"/>
          <w:sz w:val="28"/>
          <w:szCs w:val="28"/>
          <w:lang w:val="en-US"/>
        </w:rPr>
        <w:tab/>
        <w:t xml:space="preserve">(AKTH), </w:t>
      </w:r>
      <w:r w:rsidRPr="00AB4FEB">
        <w:rPr>
          <w:rFonts w:cstheme="minorHAnsi"/>
          <w:sz w:val="28"/>
          <w:szCs w:val="28"/>
          <w:lang w:val="en-US"/>
        </w:rPr>
        <w:tab/>
        <w:t xml:space="preserve">2-Tiroid </w:t>
      </w:r>
      <w:r w:rsidRPr="00AB4FEB">
        <w:rPr>
          <w:rFonts w:cstheme="minorHAnsi"/>
          <w:sz w:val="28"/>
          <w:szCs w:val="28"/>
          <w:lang w:val="en-US"/>
        </w:rPr>
        <w:tab/>
        <w:t xml:space="preserve">tənzimi </w:t>
      </w:r>
      <w:r w:rsidRPr="00AB4FEB">
        <w:rPr>
          <w:rFonts w:cstheme="minorHAnsi"/>
          <w:sz w:val="28"/>
          <w:szCs w:val="28"/>
          <w:lang w:val="en-US"/>
        </w:rPr>
        <w:tab/>
        <w:t xml:space="preserve">hormonu  (TTH), </w:t>
      </w:r>
      <w:r w:rsidRPr="00AB4FEB">
        <w:rPr>
          <w:rFonts w:cstheme="minorHAnsi"/>
          <w:sz w:val="28"/>
          <w:szCs w:val="28"/>
          <w:lang w:val="en-US"/>
        </w:rPr>
        <w:tab/>
        <w:t xml:space="preserve">3-qonadotropin </w:t>
      </w:r>
      <w:r w:rsidRPr="00AB4FEB">
        <w:rPr>
          <w:rFonts w:cstheme="minorHAnsi"/>
          <w:sz w:val="28"/>
          <w:szCs w:val="28"/>
          <w:lang w:val="en-US"/>
        </w:rPr>
        <w:tab/>
        <w:t xml:space="preserve">hormonlar </w:t>
      </w:r>
      <w:r w:rsidRPr="00AB4FEB">
        <w:rPr>
          <w:rFonts w:cstheme="minorHAnsi"/>
          <w:sz w:val="28"/>
          <w:szCs w:val="28"/>
          <w:lang w:val="en-US"/>
        </w:rPr>
        <w:tab/>
        <w:t xml:space="preserve">(FSH </w:t>
      </w:r>
      <w:r w:rsidRPr="00AB4FEB">
        <w:rPr>
          <w:rFonts w:cstheme="minorHAnsi"/>
          <w:sz w:val="28"/>
          <w:szCs w:val="28"/>
          <w:lang w:val="en-US"/>
        </w:rPr>
        <w:tab/>
        <w:t xml:space="preserve">və </w:t>
      </w:r>
      <w:r w:rsidRPr="00AB4FEB">
        <w:rPr>
          <w:rFonts w:cstheme="minorHAnsi"/>
          <w:sz w:val="28"/>
          <w:szCs w:val="28"/>
          <w:lang w:val="en-US"/>
        </w:rPr>
        <w:tab/>
        <w:t xml:space="preserve">LH), </w:t>
      </w:r>
      <w:r w:rsidRPr="00AB4FEB">
        <w:rPr>
          <w:rFonts w:cstheme="minorHAnsi"/>
          <w:sz w:val="28"/>
          <w:szCs w:val="28"/>
          <w:lang w:val="en-US"/>
        </w:rPr>
        <w:tab/>
        <w:t xml:space="preserve">4-qonadotropin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hormanlar, folukultənzimedici hormon (FSH), lüteinləşdirici hormon  (LH), </w:t>
      </w:r>
      <w:r w:rsidRPr="00AB4FEB">
        <w:rPr>
          <w:rFonts w:cstheme="minorHAnsi"/>
          <w:sz w:val="28"/>
          <w:szCs w:val="28"/>
          <w:lang w:val="en-US"/>
        </w:rPr>
        <w:tab/>
        <w:t xml:space="preserve">5-prolaktin </w:t>
      </w:r>
      <w:r w:rsidRPr="00AB4FEB">
        <w:rPr>
          <w:rFonts w:cstheme="minorHAnsi"/>
          <w:sz w:val="28"/>
          <w:szCs w:val="28"/>
          <w:lang w:val="en-US"/>
        </w:rPr>
        <w:tab/>
        <w:t xml:space="preserve">(LTH), </w:t>
      </w:r>
      <w:r w:rsidRPr="00AB4FEB">
        <w:rPr>
          <w:rFonts w:cstheme="minorHAnsi"/>
          <w:sz w:val="28"/>
          <w:szCs w:val="28"/>
          <w:lang w:val="en-US"/>
        </w:rPr>
        <w:tab/>
        <w:t xml:space="preserve">6-böyümə </w:t>
      </w:r>
      <w:r w:rsidRPr="00AB4FEB">
        <w:rPr>
          <w:rFonts w:cstheme="minorHAnsi"/>
          <w:sz w:val="28"/>
          <w:szCs w:val="28"/>
          <w:lang w:val="en-US"/>
        </w:rPr>
        <w:tab/>
        <w:t xml:space="preserve">hormonu </w:t>
      </w:r>
      <w:r w:rsidRPr="00AB4FEB">
        <w:rPr>
          <w:rFonts w:cstheme="minorHAnsi"/>
          <w:sz w:val="28"/>
          <w:szCs w:val="28"/>
          <w:lang w:val="en-US"/>
        </w:rPr>
        <w:tab/>
        <w:t xml:space="preserve">(GH), </w:t>
      </w:r>
      <w:r w:rsidRPr="00AB4FEB">
        <w:rPr>
          <w:rFonts w:cstheme="minorHAnsi"/>
          <w:sz w:val="28"/>
          <w:szCs w:val="28"/>
          <w:lang w:val="en-US"/>
        </w:rPr>
        <w:tab/>
        <w:t xml:space="preserve">7-oksitosin, </w:t>
      </w:r>
      <w:r w:rsidRPr="00AB4FEB">
        <w:rPr>
          <w:rFonts w:cstheme="minorHAnsi"/>
          <w:sz w:val="28"/>
          <w:szCs w:val="28"/>
          <w:lang w:val="en-US"/>
        </w:rPr>
        <w:tab/>
        <w:t xml:space="preserve">8-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antidiüretik hormon (ADH). </w:t>
      </w:r>
    </w:p>
    <w:p w:rsidR="00027EAE" w:rsidRPr="00AB4FEB" w:rsidRDefault="00027EAE" w:rsidP="00C70F79">
      <w:pPr>
        <w:rPr>
          <w:rFonts w:cstheme="minorHAnsi"/>
          <w:sz w:val="28"/>
          <w:szCs w:val="28"/>
          <w:lang w:val="en-US"/>
        </w:rPr>
        <w:sectPr w:rsidR="00027EAE" w:rsidRPr="00AB4FEB">
          <w:pgSz w:w="16840" w:h="11900"/>
          <w:pgMar w:top="1010" w:right="0" w:bottom="0" w:left="1021" w:header="720" w:footer="720" w:gutter="0"/>
          <w:cols w:num="2" w:space="720" w:equalWidth="0">
            <w:col w:w="6537" w:space="1887"/>
            <w:col w:w="644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7.29. Hipofizin ön payının hipotalamusla damar əlaqəsi (A) və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əyat  baxımından </w:t>
      </w:r>
      <w:r w:rsidRPr="00AB4FEB">
        <w:rPr>
          <w:rFonts w:cstheme="minorHAnsi"/>
          <w:sz w:val="28"/>
          <w:szCs w:val="28"/>
          <w:lang w:val="en-US"/>
        </w:rPr>
        <w:tab/>
        <w:t xml:space="preserve">vacib </w:t>
      </w:r>
      <w:r w:rsidRPr="00AB4FEB">
        <w:rPr>
          <w:rFonts w:cstheme="minorHAnsi"/>
          <w:sz w:val="28"/>
          <w:szCs w:val="28"/>
          <w:lang w:val="en-US"/>
        </w:rPr>
        <w:tab/>
        <w:t xml:space="preserve">prosesləri </w:t>
      </w:r>
      <w:r w:rsidRPr="00AB4FEB">
        <w:rPr>
          <w:rFonts w:cstheme="minorHAnsi"/>
          <w:sz w:val="28"/>
          <w:szCs w:val="28"/>
          <w:lang w:val="en-US"/>
        </w:rPr>
        <w:tab/>
        <w:t xml:space="preserve">idarə </w:t>
      </w:r>
      <w:r w:rsidRPr="00AB4FEB">
        <w:rPr>
          <w:rFonts w:cstheme="minorHAnsi"/>
          <w:sz w:val="28"/>
          <w:szCs w:val="28"/>
          <w:lang w:val="en-US"/>
        </w:rPr>
        <w:tab/>
        <w:t xml:space="preserve">etdiyindən </w:t>
      </w:r>
      <w:r w:rsidRPr="00AB4FEB">
        <w:rPr>
          <w:rFonts w:cstheme="minorHAnsi"/>
          <w:sz w:val="28"/>
          <w:szCs w:val="28"/>
          <w:lang w:val="en-US"/>
        </w:rPr>
        <w:tab/>
        <w:t xml:space="preserve">hipofizdə </w:t>
      </w:r>
      <w:r w:rsidRPr="00AB4FEB">
        <w:rPr>
          <w:rFonts w:cstheme="minorHAnsi"/>
          <w:sz w:val="28"/>
          <w:szCs w:val="28"/>
          <w:lang w:val="en-US"/>
        </w:rPr>
        <w:tab/>
        <w:t xml:space="preserve">əksini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tapan </w:t>
      </w:r>
      <w:r w:rsidRPr="00AB4FEB">
        <w:rPr>
          <w:rFonts w:cstheme="minorHAnsi"/>
          <w:sz w:val="28"/>
          <w:szCs w:val="28"/>
          <w:lang w:val="en-US"/>
        </w:rPr>
        <w:tab/>
        <w:t xml:space="preserve">pataloji </w:t>
      </w:r>
      <w:r w:rsidRPr="00AB4FEB">
        <w:rPr>
          <w:rFonts w:cstheme="minorHAnsi"/>
          <w:sz w:val="28"/>
          <w:szCs w:val="28"/>
          <w:lang w:val="en-US"/>
        </w:rPr>
        <w:tab/>
        <w:t xml:space="preserve">proseslər </w:t>
      </w:r>
      <w:r w:rsidRPr="00AB4FEB">
        <w:rPr>
          <w:rFonts w:cstheme="minorHAnsi"/>
          <w:sz w:val="28"/>
          <w:szCs w:val="28"/>
          <w:lang w:val="en-US"/>
        </w:rPr>
        <w:tab/>
        <w:t xml:space="preserve">orqanizmin </w:t>
      </w:r>
      <w:r w:rsidRPr="00AB4FEB">
        <w:rPr>
          <w:rFonts w:cstheme="minorHAnsi"/>
          <w:sz w:val="28"/>
          <w:szCs w:val="28"/>
          <w:lang w:val="en-US"/>
        </w:rPr>
        <w:tab/>
        <w:t xml:space="preserve">fəaliyyətində </w:t>
      </w:r>
      <w:r w:rsidRPr="00AB4FEB">
        <w:rPr>
          <w:rFonts w:cstheme="minorHAnsi"/>
          <w:sz w:val="28"/>
          <w:szCs w:val="28"/>
          <w:lang w:val="en-US"/>
        </w:rPr>
        <w:tab/>
        <w:t xml:space="preserve">baş </w:t>
      </w:r>
      <w:r w:rsidRPr="00AB4FEB">
        <w:rPr>
          <w:rFonts w:cstheme="minorHAnsi"/>
          <w:sz w:val="28"/>
          <w:szCs w:val="28"/>
          <w:lang w:val="en-US"/>
        </w:rPr>
        <w:tab/>
        <w:t xml:space="preserve">verən  əhəmiyyətli pozğunluqlar ilə nəticələnir. Hipofizin ön payının tam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yaxud qismən dağılması zamanı hipofizin trop funksiyalarının  fəaliyyətdən </w:t>
      </w:r>
      <w:r w:rsidRPr="00AB4FEB">
        <w:rPr>
          <w:rFonts w:cstheme="minorHAnsi"/>
          <w:sz w:val="28"/>
          <w:szCs w:val="28"/>
          <w:lang w:val="en-US"/>
        </w:rPr>
        <w:tab/>
        <w:t xml:space="preserve">düşməsinin </w:t>
      </w:r>
      <w:r w:rsidRPr="00AB4FEB">
        <w:rPr>
          <w:rFonts w:cstheme="minorHAnsi"/>
          <w:sz w:val="28"/>
          <w:szCs w:val="28"/>
          <w:lang w:val="en-US"/>
        </w:rPr>
        <w:tab/>
        <w:t xml:space="preserve">nəticəsi </w:t>
      </w:r>
      <w:r w:rsidRPr="00AB4FEB">
        <w:rPr>
          <w:rFonts w:cstheme="minorHAnsi"/>
          <w:sz w:val="28"/>
          <w:szCs w:val="28"/>
          <w:lang w:val="en-US"/>
        </w:rPr>
        <w:tab/>
        <w:t xml:space="preserve">kimi </w:t>
      </w:r>
      <w:r w:rsidRPr="00AB4FEB">
        <w:rPr>
          <w:rFonts w:cstheme="minorHAnsi"/>
          <w:sz w:val="28"/>
          <w:szCs w:val="28"/>
          <w:lang w:val="en-US"/>
        </w:rPr>
        <w:tab/>
        <w:t xml:space="preserve">çıxış </w:t>
      </w:r>
      <w:r w:rsidRPr="00AB4FEB">
        <w:rPr>
          <w:rFonts w:cstheme="minorHAnsi"/>
          <w:sz w:val="28"/>
          <w:szCs w:val="28"/>
          <w:lang w:val="en-US"/>
        </w:rPr>
        <w:tab/>
        <w:t xml:space="preserve">edən </w:t>
      </w:r>
      <w:r w:rsidRPr="00AB4FEB">
        <w:rPr>
          <w:rFonts w:cstheme="minorHAnsi"/>
          <w:sz w:val="28"/>
          <w:szCs w:val="28"/>
          <w:lang w:val="en-US"/>
        </w:rPr>
        <w:tab/>
        <w:t xml:space="preserve">hipofizar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yorğunluq başlanır.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305" w:header="720" w:footer="720" w:gutter="0"/>
          <w:cols w:num="2" w:space="720" w:equalWidth="0">
            <w:col w:w="5810" w:space="2331"/>
            <w:col w:w="657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16" type="#_x0000_t202" style="position:absolute;margin-left:486.25pt;margin-top:492.95pt;width:300.9pt;height:14.7pt;z-index:-248619008;mso-position-horizontal-relative:page;mso-position-vertical-relative:page" filled="f" stroked="f">
            <v:stroke joinstyle="round"/>
            <v:path gradientshapeok="f" o:connecttype="segments"/>
            <v:textbox inset="0,0,0,0">
              <w:txbxContent>
                <w:p w:rsidR="00AB4FEB" w:rsidRPr="00AB4FEB" w:rsidRDefault="00AB4FEB">
                  <w:pPr>
                    <w:tabs>
                      <w:tab w:val="left" w:pos="1603"/>
                      <w:tab w:val="left" w:pos="2226"/>
                      <w:tab w:val="left" w:pos="3742"/>
                      <w:tab w:val="left" w:pos="4125"/>
                      <w:tab w:val="left" w:pos="5403"/>
                      <w:tab w:val="left" w:pos="5727"/>
                    </w:tabs>
                    <w:spacing w:line="265" w:lineRule="exact"/>
                    <w:rPr>
                      <w:lang w:val="en-US"/>
                    </w:rPr>
                  </w:pPr>
                  <w:r w:rsidRPr="00AB4FEB">
                    <w:rPr>
                      <w:color w:val="000000"/>
                      <w:sz w:val="24"/>
                      <w:szCs w:val="24"/>
                      <w:lang w:val="en-US"/>
                    </w:rPr>
                    <w:t xml:space="preserve">1) </w:t>
                  </w:r>
                  <w:r w:rsidRPr="00AB4FEB">
                    <w:rPr>
                      <w:i/>
                      <w:iCs/>
                      <w:color w:val="000000"/>
                      <w:sz w:val="24"/>
                      <w:szCs w:val="24"/>
                      <w:lang w:val="en-US"/>
                    </w:rPr>
                    <w:t xml:space="preserve">Ovulyasiya </w:t>
                  </w:r>
                  <w:r w:rsidRPr="00AB4FEB">
                    <w:rPr>
                      <w:lang w:val="en-US"/>
                    </w:rPr>
                    <w:tab/>
                  </w:r>
                  <w:r w:rsidRPr="00AB4FEB">
                    <w:rPr>
                      <w:i/>
                      <w:iCs/>
                      <w:color w:val="000000"/>
                      <w:sz w:val="24"/>
                      <w:szCs w:val="24"/>
                      <w:lang w:val="en-US"/>
                    </w:rPr>
                    <w:t>önü</w:t>
                  </w:r>
                  <w:r w:rsidRPr="00AB4FEB">
                    <w:rPr>
                      <w:color w:val="000000"/>
                      <w:sz w:val="24"/>
                      <w:szCs w:val="24"/>
                      <w:lang w:val="en-US"/>
                    </w:rPr>
                    <w:t xml:space="preserve"> </w:t>
                  </w:r>
                  <w:r w:rsidRPr="00AB4FEB">
                    <w:rPr>
                      <w:lang w:val="en-US"/>
                    </w:rPr>
                    <w:tab/>
                  </w:r>
                  <w:r w:rsidRPr="00AB4FEB">
                    <w:rPr>
                      <w:color w:val="000000"/>
                      <w:sz w:val="24"/>
                      <w:szCs w:val="24"/>
                      <w:lang w:val="en-US"/>
                    </w:rPr>
                    <w:t xml:space="preserve">(praeoestrus) </w:t>
                  </w:r>
                  <w:r w:rsidRPr="00AB4FEB">
                    <w:rPr>
                      <w:lang w:val="en-US"/>
                    </w:rPr>
                    <w:tab/>
                  </w:r>
                  <w:r w:rsidRPr="00AB4FEB">
                    <w:rPr>
                      <w:color w:val="000000"/>
                      <w:sz w:val="24"/>
                      <w:szCs w:val="24"/>
                      <w:lang w:val="en-US"/>
                    </w:rPr>
                    <w:t xml:space="preserve">– </w:t>
                  </w:r>
                  <w:r w:rsidRPr="00AB4FEB">
                    <w:rPr>
                      <w:lang w:val="en-US"/>
                    </w:rPr>
                    <w:tab/>
                  </w:r>
                  <w:r w:rsidRPr="00AB4FEB">
                    <w:rPr>
                      <w:color w:val="000000"/>
                      <w:sz w:val="24"/>
                      <w:szCs w:val="24"/>
                      <w:lang w:val="en-US"/>
                    </w:rPr>
                    <w:t xml:space="preserve">hamiləliyə </w:t>
                  </w:r>
                  <w:r w:rsidRPr="00AB4FEB">
                    <w:rPr>
                      <w:lang w:val="en-US"/>
                    </w:rPr>
                    <w:tab/>
                  </w:r>
                  <w:r w:rsidRPr="00AB4FEB">
                    <w:rPr>
                      <w:color w:val="000000"/>
                      <w:sz w:val="24"/>
                      <w:szCs w:val="24"/>
                      <w:lang w:val="en-US"/>
                    </w:rPr>
                    <w:t>u</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817" type="#_x0000_t202" style="position:absolute;margin-left:472pt;margin-top:51.6pt;width:246.45pt;height:14.5pt;z-index:-248617984;mso-position-horizontal-relative:page;mso-position-vertical-relative:page" filled="f" stroked="f">
            <v:stroke joinstyle="round"/>
            <v:path gradientshapeok="f" o:connecttype="segments"/>
            <v:textbox inset="0,0,0,0">
              <w:txbxContent>
                <w:p w:rsidR="00AB4FEB" w:rsidRDefault="00AB4FEB">
                  <w:pPr>
                    <w:tabs>
                      <w:tab w:val="left" w:pos="1439"/>
                      <w:tab w:val="left" w:pos="3127"/>
                      <w:tab w:val="left" w:pos="3700"/>
                      <w:tab w:val="left" w:pos="4550"/>
                      <w:tab w:val="left" w:pos="4729"/>
                    </w:tabs>
                    <w:spacing w:line="262" w:lineRule="exact"/>
                  </w:pPr>
                  <w:r>
                    <w:rPr>
                      <w:color w:val="000000"/>
                      <w:sz w:val="24"/>
                      <w:szCs w:val="24"/>
                    </w:rPr>
                    <w:t xml:space="preserve">əlamətlərinin </w:t>
                  </w:r>
                  <w:r>
                    <w:tab/>
                  </w:r>
                  <w:r>
                    <w:rPr>
                      <w:color w:val="000000"/>
                      <w:sz w:val="24"/>
                      <w:szCs w:val="24"/>
                    </w:rPr>
                    <w:t xml:space="preserve">formalaşmasına </w:t>
                  </w:r>
                  <w:r>
                    <w:tab/>
                  </w:r>
                  <w:r>
                    <w:rPr>
                      <w:color w:val="000000"/>
                      <w:sz w:val="24"/>
                      <w:szCs w:val="24"/>
                    </w:rPr>
                    <w:t xml:space="preserve">cüzi </w:t>
                  </w:r>
                  <w:r>
                    <w:tab/>
                  </w:r>
                  <w:r>
                    <w:rPr>
                      <w:color w:val="000000"/>
                      <w:sz w:val="24"/>
                      <w:szCs w:val="24"/>
                    </w:rPr>
                    <w:t xml:space="preserve">şəkildə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818" type="#_x0000_t202" style="position:absolute;margin-left:702.85pt;margin-top:51.6pt;width:95.4pt;height:14.5pt;z-index:-248616960;mso-position-horizontal-relative:page;mso-position-vertical-relative:page" filled="f" stroked="f">
            <v:stroke joinstyle="round"/>
            <v:path gradientshapeok="f" o:connecttype="segments"/>
            <v:textbox inset="0,0,0,0">
              <w:txbxContent>
                <w:p w:rsidR="00AB4FEB" w:rsidRDefault="00AB4FEB">
                  <w:pPr>
                    <w:tabs>
                      <w:tab w:val="left" w:pos="518"/>
                      <w:tab w:val="left" w:pos="1476"/>
                      <w:tab w:val="left" w:pos="1708"/>
                    </w:tabs>
                    <w:spacing w:line="262" w:lineRule="exact"/>
                  </w:pPr>
                  <w:r>
                    <w:rPr>
                      <w:color w:val="000000"/>
                      <w:sz w:val="24"/>
                      <w:szCs w:val="24"/>
                    </w:rPr>
                    <w:t xml:space="preserve">əsir </w:t>
                  </w:r>
                  <w:r>
                    <w:tab/>
                  </w:r>
                  <w:r>
                    <w:rPr>
                      <w:color w:val="000000"/>
                      <w:sz w:val="24"/>
                      <w:szCs w:val="24"/>
                    </w:rPr>
                    <w:t xml:space="preserve">göstərsə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3810" type="#_x0000_t202" style="position:absolute;margin-left:472pt;margin-top:65.4pt;width:325.35pt;height:28.3pt;z-index:254691328;mso-position-horizontal-relative:page;mso-position-vertical-relative:page" filled="f" stroked="f">
            <v:stroke joinstyle="round"/>
            <v:path gradientshapeok="f" o:connecttype="segments"/>
            <v:textbox inset="0,0,0,0">
              <w:txbxContent>
                <w:p w:rsidR="00AB4FEB" w:rsidRPr="00AB4FEB" w:rsidRDefault="00AB4FEB">
                  <w:pPr>
                    <w:tabs>
                      <w:tab w:val="left" w:pos="5323"/>
                      <w:tab w:val="left" w:pos="5732"/>
                    </w:tabs>
                    <w:spacing w:line="269" w:lineRule="exact"/>
                    <w:rPr>
                      <w:lang w:val="en-US"/>
                    </w:rPr>
                  </w:pPr>
                  <w:r>
                    <w:tab/>
                  </w:r>
                  <w:r w:rsidRPr="00AB4FEB">
                    <w:rPr>
                      <w:color w:val="000000"/>
                      <w:sz w:val="24"/>
                      <w:szCs w:val="24"/>
                      <w:lang w:val="en-US"/>
                    </w:rPr>
                    <w:t>v</w:t>
                  </w:r>
                  <w:r w:rsidRPr="00AB4FEB">
                    <w:rPr>
                      <w:lang w:val="en-US"/>
                    </w:rPr>
                    <w:tab/>
                  </w:r>
                  <w:r w:rsidRPr="00AB4FEB">
                    <w:rPr>
                      <w:color w:val="000000"/>
                      <w:sz w:val="24"/>
                      <w:szCs w:val="24"/>
                      <w:lang w:val="en-US"/>
                    </w:rPr>
                    <w:t xml:space="preserve"> </w:t>
                  </w:r>
                  <w:r w:rsidRPr="00AB4FEB">
                    <w:rPr>
                      <w:color w:val="000000"/>
                      <w:spacing w:val="12446"/>
                      <w:sz w:val="24"/>
                      <w:szCs w:val="24"/>
                      <w:lang w:val="en-US"/>
                    </w:rPr>
                    <w:t xml:space="preserve"> </w:t>
                  </w:r>
                  <w:r w:rsidRPr="00AB4FEB">
                    <w:rPr>
                      <w:color w:val="000000"/>
                      <w:spacing w:val="3"/>
                      <w:sz w:val="24"/>
                      <w:szCs w:val="24"/>
                      <w:lang w:val="en-US"/>
                    </w:rPr>
                    <w:t>mayalanmış yumurtanın implantasiyasına hazırlanmasında vacib</w:t>
                  </w:r>
                  <w:r w:rsidRPr="00AB4FEB">
                    <w:rPr>
                      <w:color w:val="000000"/>
                      <w:spacing w:val="27"/>
                      <w:sz w:val="24"/>
                      <w:szCs w:val="24"/>
                      <w:lang w:val="en-US"/>
                    </w:rPr>
                    <w:t xml:space="preserve"> </w:t>
                  </w:r>
                </w:p>
              </w:txbxContent>
            </v:textbox>
            <w10:wrap anchorx="page" anchory="page"/>
          </v:shape>
        </w:pict>
      </w:r>
      <w:r w:rsidRPr="00AB4FEB">
        <w:rPr>
          <w:rFonts w:cstheme="minorHAnsi"/>
          <w:sz w:val="28"/>
          <w:szCs w:val="28"/>
        </w:rPr>
        <w:pict>
          <v:shape id="_x0000_s3811" type="#_x0000_t202" style="position:absolute;margin-left:51.05pt;margin-top:546.15pt;width:4.4pt;height:14.5pt;z-index:2546923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12" type="#_x0000_t202" style="position:absolute;margin-left:202.95pt;margin-top:545.95pt;width:19pt;height:12.5pt;z-index:254693376;mso-position-horizontal-relative:page;mso-position-vertical-relative:page" filled="f" stroked="f">
            <v:stroke joinstyle="round"/>
            <v:path gradientshapeok="f" o:connecttype="segments"/>
            <v:textbox inset="0,0,0,0">
              <w:txbxContent>
                <w:p w:rsidR="00AB4FEB" w:rsidRDefault="00AB4FEB">
                  <w:pPr>
                    <w:spacing w:line="221" w:lineRule="exact"/>
                  </w:pPr>
                  <w:r w:rsidRPr="005F53C8">
                    <w:rPr>
                      <w:b/>
                      <w:bCs/>
                      <w:color w:val="000000"/>
                      <w:spacing w:val="6"/>
                      <w:sz w:val="19"/>
                      <w:szCs w:val="19"/>
                    </w:rPr>
                    <w:t>340</w:t>
                  </w:r>
                  <w:r w:rsidRPr="005F53C8">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13" type="#_x0000_t202" style="position:absolute;margin-left:65.25pt;margin-top:51.45pt;width:4.4pt;height:14.75pt;z-index:254694400;mso-position-horizontal-relative:page;mso-position-vertical-relative:page" filled="f" stroked="f">
            <v:stroke joinstyle="round"/>
            <v:path gradientshapeok="f" o:connecttype="segments"/>
            <v:textbox inset="0,0,0,0">
              <w:txbxContent>
                <w:p w:rsidR="00AB4FEB" w:rsidRDefault="00AB4FEB">
                  <w:pPr>
                    <w:spacing w:line="267" w:lineRule="exact"/>
                  </w:pPr>
                  <w:r>
                    <w:rPr>
                      <w:b/>
                      <w:bCs/>
                      <w:i/>
                      <w:iCs/>
                      <w:color w:val="000000"/>
                      <w:sz w:val="24"/>
                      <w:szCs w:val="24"/>
                    </w:rPr>
                    <w:t xml:space="preserve"> </w:t>
                  </w:r>
                </w:p>
              </w:txbxContent>
            </v:textbox>
            <w10:wrap anchorx="page" anchory="page"/>
          </v:shape>
        </w:pict>
      </w:r>
      <w:r w:rsidRPr="00AB4FEB">
        <w:rPr>
          <w:rFonts w:cstheme="minorHAnsi"/>
          <w:sz w:val="28"/>
          <w:szCs w:val="28"/>
        </w:rPr>
        <w:pict>
          <v:shape id="_x0000_s3814" type="#_x0000_t202" style="position:absolute;margin-left:472pt;margin-top:546.15pt;width:4.4pt;height:14.5pt;z-index:2546954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15" type="#_x0000_t202" style="position:absolute;margin-left:623.95pt;margin-top:545.95pt;width:19pt;height:12.5pt;z-index:254696448;mso-position-horizontal-relative:page;mso-position-vertical-relative:page" filled="f" stroked="f">
            <v:stroke joinstyle="round"/>
            <v:path gradientshapeok="f" o:connecttype="segments"/>
            <v:textbox inset="0,0,0,0">
              <w:txbxContent>
                <w:p w:rsidR="00AB4FEB" w:rsidRDefault="00AB4FEB">
                  <w:pPr>
                    <w:spacing w:line="221" w:lineRule="exact"/>
                  </w:pPr>
                  <w:r w:rsidRPr="005F53C8">
                    <w:rPr>
                      <w:b/>
                      <w:bCs/>
                      <w:color w:val="000000"/>
                      <w:spacing w:val="6"/>
                      <w:sz w:val="19"/>
                      <w:szCs w:val="19"/>
                    </w:rPr>
                    <w:t>341</w:t>
                  </w:r>
                  <w:r w:rsidRPr="005F53C8">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7.16. Cinsiyyət vəziləri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endometriyanın </w:t>
      </w:r>
      <w:r w:rsidRPr="00AB4FEB">
        <w:rPr>
          <w:rFonts w:cstheme="minorHAnsi"/>
          <w:sz w:val="28"/>
          <w:szCs w:val="28"/>
          <w:lang w:val="en-US"/>
        </w:rPr>
        <w:tab/>
        <w:t xml:space="preserve">inkişafının </w:t>
      </w:r>
      <w:r w:rsidRPr="00AB4FEB">
        <w:rPr>
          <w:rFonts w:cstheme="minorHAnsi"/>
          <w:sz w:val="28"/>
          <w:szCs w:val="28"/>
          <w:lang w:val="en-US"/>
        </w:rPr>
        <w:tab/>
        <w:t xml:space="preserve">tənzimlənməsində </w:t>
      </w:r>
      <w:r w:rsidRPr="00AB4FEB">
        <w:rPr>
          <w:rFonts w:cstheme="minorHAnsi"/>
          <w:sz w:val="28"/>
          <w:szCs w:val="28"/>
          <w:lang w:val="en-US"/>
        </w:rPr>
        <w:tab/>
        <w:t xml:space="preserve">ə </w:t>
      </w:r>
      <w:r w:rsidRPr="00AB4FEB">
        <w:rPr>
          <w:rFonts w:cstheme="minorHAnsi"/>
          <w:sz w:val="28"/>
          <w:szCs w:val="28"/>
          <w:lang w:val="en-US"/>
        </w:rPr>
        <w:tab/>
        <w:t xml:space="preserve">onun </w:t>
      </w:r>
    </w:p>
    <w:p w:rsidR="00027EAE" w:rsidRPr="00AB4FEB" w:rsidRDefault="00027EAE" w:rsidP="00C70F79">
      <w:pPr>
        <w:rPr>
          <w:rFonts w:cstheme="minorHAnsi"/>
          <w:sz w:val="28"/>
          <w:szCs w:val="28"/>
          <w:lang w:val="en-US"/>
        </w:rPr>
        <w:sectPr w:rsidR="00027EAE" w:rsidRPr="00AB4FEB">
          <w:pgSz w:w="16840" w:h="11900"/>
          <w:pgMar w:top="1012" w:right="0" w:bottom="0" w:left="3056" w:header="720" w:footer="720" w:gutter="0"/>
          <w:cols w:num="2" w:space="720" w:equalWidth="0">
            <w:col w:w="2373" w:space="4016"/>
            <w:col w:w="673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Kişi </w:t>
      </w:r>
      <w:r w:rsidRPr="00AB4FEB">
        <w:rPr>
          <w:rFonts w:cstheme="minorHAnsi"/>
          <w:sz w:val="28"/>
          <w:szCs w:val="28"/>
          <w:lang w:val="en-US"/>
        </w:rPr>
        <w:tab/>
        <w:t xml:space="preserve">və </w:t>
      </w:r>
      <w:r w:rsidRPr="00AB4FEB">
        <w:rPr>
          <w:rFonts w:cstheme="minorHAnsi"/>
          <w:sz w:val="28"/>
          <w:szCs w:val="28"/>
          <w:lang w:val="en-US"/>
        </w:rPr>
        <w:tab/>
        <w:t xml:space="preserve">qadın </w:t>
      </w:r>
      <w:r w:rsidRPr="00AB4FEB">
        <w:rPr>
          <w:rFonts w:cstheme="minorHAnsi"/>
          <w:sz w:val="28"/>
          <w:szCs w:val="28"/>
          <w:lang w:val="en-US"/>
        </w:rPr>
        <w:tab/>
        <w:t xml:space="preserve">cinsiyyət </w:t>
      </w:r>
      <w:r w:rsidRPr="00AB4FEB">
        <w:rPr>
          <w:rFonts w:cstheme="minorHAnsi"/>
          <w:sz w:val="28"/>
          <w:szCs w:val="28"/>
          <w:lang w:val="en-US"/>
        </w:rPr>
        <w:tab/>
      </w:r>
      <w:r w:rsidRPr="00AB4FEB">
        <w:rPr>
          <w:rFonts w:cstheme="minorHAnsi"/>
          <w:sz w:val="28"/>
          <w:szCs w:val="28"/>
          <w:lang w:val="en-US"/>
        </w:rPr>
        <w:tab/>
        <w:t xml:space="preserve">vəziləri </w:t>
      </w:r>
      <w:r w:rsidRPr="00AB4FEB">
        <w:rPr>
          <w:rFonts w:cstheme="minorHAnsi"/>
          <w:sz w:val="28"/>
          <w:szCs w:val="28"/>
          <w:lang w:val="en-US"/>
        </w:rPr>
        <w:tab/>
        <w:t xml:space="preserve">qarışıq </w:t>
      </w:r>
      <w:r w:rsidRPr="00AB4FEB">
        <w:rPr>
          <w:rFonts w:cstheme="minorHAnsi"/>
          <w:sz w:val="28"/>
          <w:szCs w:val="28"/>
          <w:lang w:val="en-US"/>
        </w:rPr>
        <w:tab/>
        <w:t xml:space="preserve">vəzilərdən </w:t>
      </w:r>
      <w:r w:rsidRPr="00AB4FEB">
        <w:rPr>
          <w:rFonts w:cstheme="minorHAnsi"/>
          <w:sz w:val="28"/>
          <w:szCs w:val="28"/>
          <w:lang w:val="en-US"/>
        </w:rPr>
        <w:tab/>
        <w:t xml:space="preserve">olub  orqanizmdə </w:t>
      </w:r>
      <w:r w:rsidRPr="00AB4FEB">
        <w:rPr>
          <w:rFonts w:cstheme="minorHAnsi"/>
          <w:sz w:val="28"/>
          <w:szCs w:val="28"/>
          <w:lang w:val="en-US"/>
        </w:rPr>
        <w:tab/>
      </w:r>
      <w:r w:rsidRPr="00AB4FEB">
        <w:rPr>
          <w:rFonts w:cstheme="minorHAnsi"/>
          <w:sz w:val="28"/>
          <w:szCs w:val="28"/>
          <w:lang w:val="en-US"/>
        </w:rPr>
        <w:tab/>
        <w:t xml:space="preserve">iki </w:t>
      </w:r>
      <w:r w:rsidRPr="00AB4FEB">
        <w:rPr>
          <w:rFonts w:cstheme="minorHAnsi"/>
          <w:sz w:val="28"/>
          <w:szCs w:val="28"/>
          <w:lang w:val="en-US"/>
        </w:rPr>
        <w:tab/>
        <w:t xml:space="preserve">funksiyanı </w:t>
      </w:r>
      <w:r w:rsidRPr="00AB4FEB">
        <w:rPr>
          <w:rFonts w:cstheme="minorHAnsi"/>
          <w:sz w:val="28"/>
          <w:szCs w:val="28"/>
          <w:lang w:val="en-US"/>
        </w:rPr>
        <w:tab/>
        <w:t xml:space="preserve">yerinə </w:t>
      </w:r>
      <w:r w:rsidRPr="00AB4FEB">
        <w:rPr>
          <w:rFonts w:cstheme="minorHAnsi"/>
          <w:sz w:val="28"/>
          <w:szCs w:val="28"/>
          <w:lang w:val="en-US"/>
        </w:rPr>
        <w:tab/>
        <w:t xml:space="preserve">yetirirlər. </w:t>
      </w:r>
      <w:r w:rsidRPr="00AB4FEB">
        <w:rPr>
          <w:rFonts w:cstheme="minorHAnsi"/>
          <w:sz w:val="28"/>
          <w:szCs w:val="28"/>
          <w:lang w:val="en-US"/>
        </w:rPr>
        <w:tab/>
      </w:r>
      <w:r w:rsidRPr="00AB4FEB">
        <w:rPr>
          <w:rFonts w:cstheme="minorHAnsi"/>
          <w:sz w:val="28"/>
          <w:szCs w:val="28"/>
          <w:lang w:val="en-US"/>
        </w:rPr>
        <w:tab/>
        <w:t xml:space="preserve">Kişilərdə </w:t>
      </w:r>
      <w:r w:rsidRPr="00AB4FEB">
        <w:rPr>
          <w:rFonts w:cstheme="minorHAnsi"/>
          <w:sz w:val="28"/>
          <w:szCs w:val="28"/>
          <w:lang w:val="en-US"/>
        </w:rPr>
        <w:tab/>
        <w:t xml:space="preserve">xarici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sekresiya </w:t>
      </w:r>
      <w:r w:rsidRPr="00AB4FEB">
        <w:rPr>
          <w:rFonts w:cstheme="minorHAnsi"/>
          <w:sz w:val="28"/>
          <w:szCs w:val="28"/>
          <w:lang w:val="en-US"/>
        </w:rPr>
        <w:tab/>
      </w:r>
      <w:r w:rsidRPr="00AB4FEB">
        <w:rPr>
          <w:rFonts w:cstheme="minorHAnsi"/>
          <w:sz w:val="28"/>
          <w:szCs w:val="28"/>
          <w:lang w:val="en-US"/>
        </w:rPr>
        <w:tab/>
        <w:t xml:space="preserve">funksiyası </w:t>
      </w:r>
      <w:r w:rsidRPr="00AB4FEB">
        <w:rPr>
          <w:rFonts w:cstheme="minorHAnsi"/>
          <w:sz w:val="28"/>
          <w:szCs w:val="28"/>
          <w:lang w:val="en-US"/>
        </w:rPr>
        <w:tab/>
        <w:t xml:space="preserve">ilə </w:t>
      </w:r>
      <w:r w:rsidRPr="00AB4FEB">
        <w:rPr>
          <w:rFonts w:cstheme="minorHAnsi"/>
          <w:sz w:val="28"/>
          <w:szCs w:val="28"/>
          <w:lang w:val="en-US"/>
        </w:rPr>
        <w:tab/>
        <w:t xml:space="preserve">əlaqədar </w:t>
      </w:r>
      <w:r w:rsidRPr="00AB4FEB">
        <w:rPr>
          <w:rFonts w:cstheme="minorHAnsi"/>
          <w:sz w:val="28"/>
          <w:szCs w:val="28"/>
          <w:lang w:val="en-US"/>
        </w:rPr>
        <w:tab/>
        <w:t xml:space="preserve">spermatogenez </w:t>
      </w:r>
      <w:r w:rsidRPr="00AB4FEB">
        <w:rPr>
          <w:rFonts w:cstheme="minorHAnsi"/>
          <w:sz w:val="28"/>
          <w:szCs w:val="28"/>
          <w:lang w:val="en-US"/>
        </w:rPr>
        <w:tab/>
        <w:t xml:space="preserve">(sperma </w:t>
      </w:r>
      <w:r w:rsidRPr="00AB4FEB">
        <w:rPr>
          <w:rFonts w:cstheme="minorHAnsi"/>
          <w:sz w:val="28"/>
          <w:szCs w:val="28"/>
          <w:lang w:val="en-US"/>
        </w:rPr>
        <w:tab/>
      </w:r>
      <w:r w:rsidRPr="00AB4FEB">
        <w:rPr>
          <w:rFonts w:cstheme="minorHAnsi"/>
          <w:sz w:val="28"/>
          <w:szCs w:val="28"/>
          <w:lang w:val="en-US"/>
        </w:rPr>
        <w:tab/>
        <w:t xml:space="preserve">əmələ  gəlməsi), </w:t>
      </w:r>
      <w:r w:rsidRPr="00AB4FEB">
        <w:rPr>
          <w:rFonts w:cstheme="minorHAnsi"/>
          <w:sz w:val="28"/>
          <w:szCs w:val="28"/>
          <w:lang w:val="en-US"/>
        </w:rPr>
        <w:tab/>
        <w:t xml:space="preserve">qadınlarda </w:t>
      </w:r>
      <w:r w:rsidRPr="00AB4FEB">
        <w:rPr>
          <w:rFonts w:cstheme="minorHAnsi"/>
          <w:sz w:val="28"/>
          <w:szCs w:val="28"/>
          <w:lang w:val="en-US"/>
        </w:rPr>
        <w:tab/>
      </w:r>
      <w:r w:rsidRPr="00AB4FEB">
        <w:rPr>
          <w:rFonts w:cstheme="minorHAnsi"/>
          <w:sz w:val="28"/>
          <w:szCs w:val="28"/>
          <w:lang w:val="en-US"/>
        </w:rPr>
        <w:tab/>
        <w:t xml:space="preserve">isə </w:t>
      </w:r>
      <w:r w:rsidRPr="00AB4FEB">
        <w:rPr>
          <w:rFonts w:cstheme="minorHAnsi"/>
          <w:sz w:val="28"/>
          <w:szCs w:val="28"/>
          <w:lang w:val="en-US"/>
        </w:rPr>
        <w:tab/>
        <w:t xml:space="preserve">ovagenez </w:t>
      </w:r>
      <w:r w:rsidRPr="00AB4FEB">
        <w:rPr>
          <w:rFonts w:cstheme="minorHAnsi"/>
          <w:sz w:val="28"/>
          <w:szCs w:val="28"/>
          <w:lang w:val="en-US"/>
        </w:rPr>
        <w:tab/>
        <w:t xml:space="preserve">(yumurta </w:t>
      </w:r>
      <w:r w:rsidRPr="00AB4FEB">
        <w:rPr>
          <w:rFonts w:cstheme="minorHAnsi"/>
          <w:sz w:val="28"/>
          <w:szCs w:val="28"/>
          <w:lang w:val="en-US"/>
        </w:rPr>
        <w:tab/>
        <w:t xml:space="preserve">hüceyrələrin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gəlməsi) prosesləri baş verir. Bununla yanaşı, cinsiyyət vəziləri  qana daxil olan cinsiyyət hormonları hazırlamaqla daxili sekresiya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 funksiyasını yerinə yetirir.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Cinsiyyət </w:t>
      </w:r>
      <w:r w:rsidRPr="00AB4FEB">
        <w:rPr>
          <w:rFonts w:cstheme="minorHAnsi"/>
          <w:sz w:val="28"/>
          <w:szCs w:val="28"/>
          <w:lang w:val="en-US"/>
        </w:rPr>
        <w:tab/>
        <w:t xml:space="preserve">vəzilərinin </w:t>
      </w:r>
      <w:r w:rsidRPr="00AB4FEB">
        <w:rPr>
          <w:rFonts w:cstheme="minorHAnsi"/>
          <w:sz w:val="28"/>
          <w:szCs w:val="28"/>
          <w:lang w:val="en-US"/>
        </w:rPr>
        <w:tab/>
        <w:t xml:space="preserve">hormon </w:t>
      </w:r>
      <w:r w:rsidRPr="00AB4FEB">
        <w:rPr>
          <w:rFonts w:cstheme="minorHAnsi"/>
          <w:sz w:val="28"/>
          <w:szCs w:val="28"/>
          <w:lang w:val="en-US"/>
        </w:rPr>
        <w:tab/>
        <w:t xml:space="preserve">hazırlaması </w:t>
      </w:r>
      <w:r w:rsidRPr="00AB4FEB">
        <w:rPr>
          <w:rFonts w:cstheme="minorHAnsi"/>
          <w:sz w:val="28"/>
          <w:szCs w:val="28"/>
          <w:lang w:val="en-US"/>
        </w:rPr>
        <w:tab/>
        <w:t xml:space="preserve">cinsi </w:t>
      </w:r>
      <w:r w:rsidRPr="00AB4FEB">
        <w:rPr>
          <w:rFonts w:cstheme="minorHAnsi"/>
          <w:sz w:val="28"/>
          <w:szCs w:val="28"/>
          <w:lang w:val="en-US"/>
        </w:rPr>
        <w:tab/>
        <w:t xml:space="preserve">yetişkənlik  yaşında – isti ölkələrdə 12-14, orta zonada 13-16, şimalda isə 16-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19 yaşlarında baş verir. Bu yaşlarda birinci və ikinci yetişkənlik  əlamətləri üzə çıxır. Həm qadınların, həm də kişilərin cinsiyyət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vəzilərinin </w:t>
      </w:r>
      <w:r w:rsidRPr="00AB4FEB">
        <w:rPr>
          <w:rFonts w:cstheme="minorHAnsi"/>
          <w:sz w:val="28"/>
          <w:szCs w:val="28"/>
          <w:lang w:val="en-US"/>
        </w:rPr>
        <w:tab/>
        <w:t xml:space="preserve">ifraz </w:t>
      </w:r>
      <w:r w:rsidRPr="00AB4FEB">
        <w:rPr>
          <w:rFonts w:cstheme="minorHAnsi"/>
          <w:sz w:val="28"/>
          <w:szCs w:val="28"/>
          <w:lang w:val="en-US"/>
        </w:rPr>
        <w:tab/>
        <w:t xml:space="preserve">etdikləri </w:t>
      </w:r>
      <w:r w:rsidRPr="00AB4FEB">
        <w:rPr>
          <w:rFonts w:cstheme="minorHAnsi"/>
          <w:sz w:val="28"/>
          <w:szCs w:val="28"/>
          <w:lang w:val="en-US"/>
        </w:rPr>
        <w:tab/>
        <w:t xml:space="preserve">hormonlar </w:t>
      </w:r>
      <w:r w:rsidRPr="00AB4FEB">
        <w:rPr>
          <w:rFonts w:cstheme="minorHAnsi"/>
          <w:sz w:val="28"/>
          <w:szCs w:val="28"/>
          <w:lang w:val="en-US"/>
        </w:rPr>
        <w:tab/>
        <w:t xml:space="preserve">iki </w:t>
      </w:r>
      <w:r w:rsidRPr="00AB4FEB">
        <w:rPr>
          <w:rFonts w:cstheme="minorHAnsi"/>
          <w:sz w:val="28"/>
          <w:szCs w:val="28"/>
          <w:lang w:val="en-US"/>
        </w:rPr>
        <w:tab/>
        <w:t xml:space="preserve">qrupa </w:t>
      </w:r>
      <w:r w:rsidRPr="00AB4FEB">
        <w:rPr>
          <w:rFonts w:cstheme="minorHAnsi"/>
          <w:sz w:val="28"/>
          <w:szCs w:val="28"/>
          <w:lang w:val="en-US"/>
        </w:rPr>
        <w:tab/>
        <w:t xml:space="preserve">bölünür: </w:t>
      </w:r>
      <w:r w:rsidRPr="00AB4FEB">
        <w:rPr>
          <w:rFonts w:cstheme="minorHAnsi"/>
          <w:sz w:val="28"/>
          <w:szCs w:val="28"/>
          <w:lang w:val="en-US"/>
        </w:rPr>
        <w:tab/>
        <w:t xml:space="preserve">qadın  cinsiyyət </w:t>
      </w:r>
      <w:r w:rsidRPr="00AB4FEB">
        <w:rPr>
          <w:rFonts w:cstheme="minorHAnsi"/>
          <w:sz w:val="28"/>
          <w:szCs w:val="28"/>
          <w:lang w:val="en-US"/>
        </w:rPr>
        <w:tab/>
        <w:t xml:space="preserve">hormonları </w:t>
      </w:r>
      <w:r w:rsidRPr="00AB4FEB">
        <w:rPr>
          <w:rFonts w:cstheme="minorHAnsi"/>
          <w:sz w:val="28"/>
          <w:szCs w:val="28"/>
          <w:lang w:val="en-US"/>
        </w:rPr>
        <w:tab/>
        <w:t xml:space="preserve">estrogenlər </w:t>
      </w:r>
      <w:r w:rsidRPr="00AB4FEB">
        <w:rPr>
          <w:rFonts w:cstheme="minorHAnsi"/>
          <w:sz w:val="28"/>
          <w:szCs w:val="28"/>
          <w:lang w:val="en-US"/>
        </w:rPr>
        <w:tab/>
        <w:t xml:space="preserve">(oestrus </w:t>
      </w:r>
      <w:r w:rsidRPr="00AB4FEB">
        <w:rPr>
          <w:rFonts w:cstheme="minorHAnsi"/>
          <w:sz w:val="28"/>
          <w:szCs w:val="28"/>
          <w:lang w:val="en-US"/>
        </w:rPr>
        <w:tab/>
        <w:t xml:space="preserve">- </w:t>
      </w:r>
      <w:r w:rsidRPr="00AB4FEB">
        <w:rPr>
          <w:rFonts w:cstheme="minorHAnsi"/>
          <w:sz w:val="28"/>
          <w:szCs w:val="28"/>
          <w:lang w:val="en-US"/>
        </w:rPr>
        <w:tab/>
        <w:t xml:space="preserve">axıtma) </w:t>
      </w:r>
      <w:r w:rsidRPr="00AB4FEB">
        <w:rPr>
          <w:rFonts w:cstheme="minorHAnsi"/>
          <w:sz w:val="28"/>
          <w:szCs w:val="28"/>
          <w:lang w:val="en-US"/>
        </w:rPr>
        <w:tab/>
        <w:t xml:space="preserve">və </w:t>
      </w:r>
      <w:r w:rsidRPr="00AB4FEB">
        <w:rPr>
          <w:rFonts w:cstheme="minorHAnsi"/>
          <w:sz w:val="28"/>
          <w:szCs w:val="28"/>
          <w:lang w:val="en-US"/>
        </w:rPr>
        <w:tab/>
        <w:t xml:space="preserve">kişi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cinsiyyət hormonları androgenlər (yunanca andros - kişi).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Qadın </w:t>
      </w:r>
      <w:r w:rsidRPr="00AB4FEB">
        <w:rPr>
          <w:rFonts w:cstheme="minorHAnsi"/>
          <w:sz w:val="28"/>
          <w:szCs w:val="28"/>
          <w:lang w:val="en-US"/>
        </w:rPr>
        <w:tab/>
        <w:t xml:space="preserve">cinsityyət </w:t>
      </w:r>
      <w:r w:rsidRPr="00AB4FEB">
        <w:rPr>
          <w:rFonts w:cstheme="minorHAnsi"/>
          <w:sz w:val="28"/>
          <w:szCs w:val="28"/>
          <w:lang w:val="en-US"/>
        </w:rPr>
        <w:tab/>
        <w:t xml:space="preserve">vəziləri. </w:t>
      </w:r>
      <w:r w:rsidRPr="00AB4FEB">
        <w:rPr>
          <w:rFonts w:cstheme="minorHAnsi"/>
          <w:sz w:val="28"/>
          <w:szCs w:val="28"/>
          <w:lang w:val="en-US"/>
        </w:rPr>
        <w:tab/>
        <w:t xml:space="preserve">Qadınlarda </w:t>
      </w:r>
      <w:r w:rsidRPr="00AB4FEB">
        <w:rPr>
          <w:rFonts w:cstheme="minorHAnsi"/>
          <w:sz w:val="28"/>
          <w:szCs w:val="28"/>
          <w:lang w:val="en-US"/>
        </w:rPr>
        <w:tab/>
        <w:t xml:space="preserve">1-ci </w:t>
      </w:r>
      <w:r w:rsidRPr="00AB4FEB">
        <w:rPr>
          <w:rFonts w:cstheme="minorHAnsi"/>
          <w:sz w:val="28"/>
          <w:szCs w:val="28"/>
          <w:lang w:val="en-US"/>
        </w:rPr>
        <w:tab/>
        <w:t xml:space="preserve">cinsi </w:t>
      </w:r>
      <w:r w:rsidRPr="00AB4FEB">
        <w:rPr>
          <w:rFonts w:cstheme="minorHAnsi"/>
          <w:sz w:val="28"/>
          <w:szCs w:val="28"/>
          <w:lang w:val="en-US"/>
        </w:rPr>
        <w:tab/>
        <w:t xml:space="preserve">əlamətlərə  yumurtalıqlar, fallop boruları, uşaqlıq yolu, uşaqlıq aiddir. Qadın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cinsiyyət vəzilərində yumurtalıqlarda estrogenlər, progesteron və  androgenlər </w:t>
      </w:r>
      <w:r w:rsidRPr="00AB4FEB">
        <w:rPr>
          <w:rFonts w:cstheme="minorHAnsi"/>
          <w:sz w:val="28"/>
          <w:szCs w:val="28"/>
          <w:lang w:val="en-US"/>
        </w:rPr>
        <w:tab/>
        <w:t xml:space="preserve">kimi </w:t>
      </w:r>
      <w:r w:rsidRPr="00AB4FEB">
        <w:rPr>
          <w:rFonts w:cstheme="minorHAnsi"/>
          <w:sz w:val="28"/>
          <w:szCs w:val="28"/>
          <w:lang w:val="en-US"/>
        </w:rPr>
        <w:tab/>
        <w:t xml:space="preserve">hormonlar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Daha </w:t>
      </w:r>
      <w:r w:rsidRPr="00AB4FEB">
        <w:rPr>
          <w:rFonts w:cstheme="minorHAnsi"/>
          <w:sz w:val="28"/>
          <w:szCs w:val="28"/>
          <w:lang w:val="en-US"/>
        </w:rPr>
        <w:tab/>
        <w:t xml:space="preserve">geniş </w:t>
      </w:r>
      <w:r w:rsidRPr="00AB4FEB">
        <w:rPr>
          <w:rFonts w:cstheme="minorHAnsi"/>
          <w:sz w:val="28"/>
          <w:szCs w:val="28"/>
          <w:lang w:val="en-US"/>
        </w:rPr>
        <w:tab/>
        <w:t xml:space="preserve">yayılmış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estrogenlər </w:t>
      </w:r>
      <w:r w:rsidRPr="00AB4FEB">
        <w:rPr>
          <w:rFonts w:cstheme="minorHAnsi"/>
          <w:sz w:val="28"/>
          <w:szCs w:val="28"/>
          <w:lang w:val="en-US"/>
        </w:rPr>
        <w:tab/>
        <w:t xml:space="preserve">estradiol </w:t>
      </w:r>
      <w:r w:rsidRPr="00AB4FEB">
        <w:rPr>
          <w:rFonts w:cstheme="minorHAnsi"/>
          <w:sz w:val="28"/>
          <w:szCs w:val="28"/>
          <w:lang w:val="en-US"/>
        </w:rPr>
        <w:tab/>
        <w:t xml:space="preserve">və </w:t>
      </w:r>
      <w:r w:rsidRPr="00AB4FEB">
        <w:rPr>
          <w:rFonts w:cstheme="minorHAnsi"/>
          <w:sz w:val="28"/>
          <w:szCs w:val="28"/>
          <w:lang w:val="en-US"/>
        </w:rPr>
        <w:tab/>
        <w:t xml:space="preserve">estrondur. </w:t>
      </w:r>
      <w:r w:rsidRPr="00AB4FEB">
        <w:rPr>
          <w:rFonts w:cstheme="minorHAnsi"/>
          <w:sz w:val="28"/>
          <w:szCs w:val="28"/>
          <w:lang w:val="en-US"/>
        </w:rPr>
        <w:tab/>
        <w:t xml:space="preserve">Estrogenlər </w:t>
      </w:r>
      <w:r w:rsidRPr="00AB4FEB">
        <w:rPr>
          <w:rFonts w:cstheme="minorHAnsi"/>
          <w:sz w:val="28"/>
          <w:szCs w:val="28"/>
          <w:lang w:val="en-US"/>
        </w:rPr>
        <w:tab/>
        <w:t xml:space="preserve">yumurtalıq  follikullarını </w:t>
      </w:r>
      <w:r w:rsidRPr="00AB4FEB">
        <w:rPr>
          <w:rFonts w:cstheme="minorHAnsi"/>
          <w:sz w:val="28"/>
          <w:szCs w:val="28"/>
          <w:lang w:val="en-US"/>
        </w:rPr>
        <w:tab/>
      </w:r>
      <w:r w:rsidRPr="00AB4FEB">
        <w:rPr>
          <w:rFonts w:cstheme="minorHAnsi"/>
          <w:sz w:val="28"/>
          <w:szCs w:val="28"/>
          <w:lang w:val="en-US"/>
        </w:rPr>
        <w:tab/>
        <w:t xml:space="preserve">daşıyan </w:t>
      </w:r>
      <w:r w:rsidRPr="00AB4FEB">
        <w:rPr>
          <w:rFonts w:cstheme="minorHAnsi"/>
          <w:sz w:val="28"/>
          <w:szCs w:val="28"/>
          <w:lang w:val="en-US"/>
        </w:rPr>
        <w:tab/>
      </w:r>
      <w:r w:rsidRPr="00AB4FEB">
        <w:rPr>
          <w:rFonts w:cstheme="minorHAnsi"/>
          <w:sz w:val="28"/>
          <w:szCs w:val="28"/>
          <w:lang w:val="en-US"/>
        </w:rPr>
        <w:tab/>
        <w:t xml:space="preserve">hüceyrələr </w:t>
      </w:r>
      <w:r w:rsidRPr="00AB4FEB">
        <w:rPr>
          <w:rFonts w:cstheme="minorHAnsi"/>
          <w:sz w:val="28"/>
          <w:szCs w:val="28"/>
          <w:lang w:val="en-US"/>
        </w:rPr>
        <w:tab/>
        <w:t xml:space="preserve">vasitəsilə </w:t>
      </w:r>
      <w:r w:rsidRPr="00AB4FEB">
        <w:rPr>
          <w:rFonts w:cstheme="minorHAnsi"/>
          <w:sz w:val="28"/>
          <w:szCs w:val="28"/>
          <w:lang w:val="en-US"/>
        </w:rPr>
        <w:tab/>
        <w:t xml:space="preserve">ifraz </w:t>
      </w:r>
      <w:r w:rsidRPr="00AB4FEB">
        <w:rPr>
          <w:rFonts w:cstheme="minorHAnsi"/>
          <w:sz w:val="28"/>
          <w:szCs w:val="28"/>
          <w:lang w:val="en-US"/>
        </w:rPr>
        <w:tab/>
      </w:r>
      <w:r w:rsidRPr="00AB4FEB">
        <w:rPr>
          <w:rFonts w:cstheme="minorHAnsi"/>
          <w:sz w:val="28"/>
          <w:szCs w:val="28"/>
          <w:lang w:val="en-US"/>
        </w:rPr>
        <w:tab/>
        <w:t xml:space="preserve">olunaraq,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ovulyasiyadan </w:t>
      </w:r>
      <w:r w:rsidRPr="00AB4FEB">
        <w:rPr>
          <w:rFonts w:cstheme="minorHAnsi"/>
          <w:sz w:val="28"/>
          <w:szCs w:val="28"/>
          <w:lang w:val="en-US"/>
        </w:rPr>
        <w:tab/>
        <w:t xml:space="preserve">əvvəlki </w:t>
      </w:r>
      <w:r w:rsidRPr="00AB4FEB">
        <w:rPr>
          <w:rFonts w:cstheme="minorHAnsi"/>
          <w:sz w:val="28"/>
          <w:szCs w:val="28"/>
          <w:lang w:val="en-US"/>
        </w:rPr>
        <w:tab/>
        <w:t xml:space="preserve">dövrdə </w:t>
      </w:r>
      <w:r w:rsidRPr="00AB4FEB">
        <w:rPr>
          <w:rFonts w:cstheme="minorHAnsi"/>
          <w:sz w:val="28"/>
          <w:szCs w:val="28"/>
          <w:lang w:val="en-US"/>
        </w:rPr>
        <w:tab/>
        <w:t xml:space="preserve">külli </w:t>
      </w:r>
      <w:r w:rsidRPr="00AB4FEB">
        <w:rPr>
          <w:rFonts w:cstheme="minorHAnsi"/>
          <w:sz w:val="28"/>
          <w:szCs w:val="28"/>
          <w:lang w:val="en-US"/>
        </w:rPr>
        <w:tab/>
        <w:t xml:space="preserve">miqdarda </w:t>
      </w:r>
      <w:r w:rsidRPr="00AB4FEB">
        <w:rPr>
          <w:rFonts w:cstheme="minorHAnsi"/>
          <w:sz w:val="28"/>
          <w:szCs w:val="28"/>
          <w:lang w:val="en-US"/>
        </w:rPr>
        <w:tab/>
        <w:t xml:space="preserve">hasil </w:t>
      </w:r>
      <w:r w:rsidRPr="00AB4FEB">
        <w:rPr>
          <w:rFonts w:cstheme="minorHAnsi"/>
          <w:sz w:val="28"/>
          <w:szCs w:val="28"/>
          <w:lang w:val="en-US"/>
        </w:rPr>
        <w:tab/>
        <w:t xml:space="preserve">olunur. </w:t>
      </w:r>
      <w:r w:rsidRPr="00AB4FEB">
        <w:rPr>
          <w:rFonts w:cstheme="minorHAnsi"/>
          <w:sz w:val="28"/>
          <w:szCs w:val="28"/>
          <w:lang w:val="en-US"/>
        </w:rPr>
        <w:tab/>
        <w:t xml:space="preserve">Bu  uşaqlıq </w:t>
      </w:r>
      <w:r w:rsidRPr="00AB4FEB">
        <w:rPr>
          <w:rFonts w:cstheme="minorHAnsi"/>
          <w:sz w:val="28"/>
          <w:szCs w:val="28"/>
          <w:lang w:val="en-US"/>
        </w:rPr>
        <w:tab/>
        <w:t xml:space="preserve">divarının </w:t>
      </w:r>
      <w:r w:rsidRPr="00AB4FEB">
        <w:rPr>
          <w:rFonts w:cstheme="minorHAnsi"/>
          <w:sz w:val="28"/>
          <w:szCs w:val="28"/>
          <w:lang w:val="en-US"/>
        </w:rPr>
        <w:tab/>
      </w:r>
      <w:r w:rsidRPr="00AB4FEB">
        <w:rPr>
          <w:rFonts w:cstheme="minorHAnsi"/>
          <w:sz w:val="28"/>
          <w:szCs w:val="28"/>
          <w:lang w:val="en-US"/>
        </w:rPr>
        <w:tab/>
        <w:t xml:space="preserve">mayalanmış </w:t>
      </w:r>
      <w:r w:rsidRPr="00AB4FEB">
        <w:rPr>
          <w:rFonts w:cstheme="minorHAnsi"/>
          <w:sz w:val="28"/>
          <w:szCs w:val="28"/>
          <w:lang w:val="en-US"/>
        </w:rPr>
        <w:tab/>
        <w:t xml:space="preserve">yumurtanın </w:t>
      </w:r>
      <w:r w:rsidRPr="00AB4FEB">
        <w:rPr>
          <w:rFonts w:cstheme="minorHAnsi"/>
          <w:sz w:val="28"/>
          <w:szCs w:val="28"/>
          <w:lang w:val="en-US"/>
        </w:rPr>
        <w:tab/>
      </w:r>
      <w:r w:rsidRPr="00AB4FEB">
        <w:rPr>
          <w:rFonts w:cstheme="minorHAnsi"/>
          <w:sz w:val="28"/>
          <w:szCs w:val="28"/>
          <w:lang w:val="en-US"/>
        </w:rPr>
        <w:tab/>
        <w:t xml:space="preserve">implantasiyasına  hazırlanması </w:t>
      </w:r>
      <w:r w:rsidRPr="00AB4FEB">
        <w:rPr>
          <w:rFonts w:cstheme="minorHAnsi"/>
          <w:sz w:val="28"/>
          <w:szCs w:val="28"/>
          <w:lang w:val="en-US"/>
        </w:rPr>
        <w:tab/>
        <w:t xml:space="preserve">üçün </w:t>
      </w:r>
      <w:r w:rsidRPr="00AB4FEB">
        <w:rPr>
          <w:rFonts w:cstheme="minorHAnsi"/>
          <w:sz w:val="28"/>
          <w:szCs w:val="28"/>
          <w:lang w:val="en-US"/>
        </w:rPr>
        <w:tab/>
        <w:t xml:space="preserve">zəruridir. </w:t>
      </w:r>
      <w:r w:rsidRPr="00AB4FEB">
        <w:rPr>
          <w:rFonts w:cstheme="minorHAnsi"/>
          <w:sz w:val="28"/>
          <w:szCs w:val="28"/>
          <w:lang w:val="en-US"/>
        </w:rPr>
        <w:tab/>
        <w:t xml:space="preserve">Estrogenlər </w:t>
      </w:r>
      <w:r w:rsidRPr="00AB4FEB">
        <w:rPr>
          <w:rFonts w:cstheme="minorHAnsi"/>
          <w:sz w:val="28"/>
          <w:szCs w:val="28"/>
          <w:lang w:val="en-US"/>
        </w:rPr>
        <w:tab/>
        <w:t xml:space="preserve">zülallar </w:t>
      </w:r>
      <w:r w:rsidRPr="00AB4FEB">
        <w:rPr>
          <w:rFonts w:cstheme="minorHAnsi"/>
          <w:sz w:val="28"/>
          <w:szCs w:val="28"/>
          <w:lang w:val="en-US"/>
        </w:rPr>
        <w:tab/>
        <w:t xml:space="preserve">ilə </w:t>
      </w:r>
      <w:r w:rsidRPr="00AB4FEB">
        <w:rPr>
          <w:rFonts w:cstheme="minorHAnsi"/>
          <w:sz w:val="28"/>
          <w:szCs w:val="28"/>
          <w:lang w:val="en-US"/>
        </w:rPr>
        <w:tab/>
        <w:t xml:space="preserve">əlaqədar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şəkildə orqanizm boyu qan vasitəsilə nəql olunur. Estrogenlərin  təsiri altında əlavə və ikincidərəcəli qadın cinsiyyət əlamətlərinin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inkişafı </w:t>
      </w:r>
      <w:r w:rsidRPr="00AB4FEB">
        <w:rPr>
          <w:rFonts w:cstheme="minorHAnsi"/>
          <w:sz w:val="28"/>
          <w:szCs w:val="28"/>
          <w:lang w:val="en-US"/>
        </w:rPr>
        <w:tab/>
        <w:t xml:space="preserve">və </w:t>
      </w:r>
      <w:r w:rsidRPr="00AB4FEB">
        <w:rPr>
          <w:rFonts w:cstheme="minorHAnsi"/>
          <w:sz w:val="28"/>
          <w:szCs w:val="28"/>
          <w:lang w:val="en-US"/>
        </w:rPr>
        <w:tab/>
        <w:t xml:space="preserve">formalaşması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Estrogenlər </w:t>
      </w:r>
      <w:r w:rsidRPr="00AB4FEB">
        <w:rPr>
          <w:rFonts w:cstheme="minorHAnsi"/>
          <w:sz w:val="28"/>
          <w:szCs w:val="28"/>
          <w:lang w:val="en-US"/>
        </w:rPr>
        <w:tab/>
        <w:t xml:space="preserve">qadının </w:t>
      </w:r>
      <w:r w:rsidRPr="00AB4FEB">
        <w:rPr>
          <w:rFonts w:cstheme="minorHAnsi"/>
          <w:sz w:val="28"/>
          <w:szCs w:val="28"/>
          <w:lang w:val="en-US"/>
        </w:rPr>
        <w:tab/>
        <w:t xml:space="preserve">bədən  quruluşunun </w:t>
      </w:r>
      <w:r w:rsidRPr="00AB4FEB">
        <w:rPr>
          <w:rFonts w:cstheme="minorHAnsi"/>
          <w:sz w:val="28"/>
          <w:szCs w:val="28"/>
          <w:lang w:val="en-US"/>
        </w:rPr>
        <w:tab/>
        <w:t xml:space="preserve">xüsusiyyətlərini </w:t>
      </w:r>
      <w:r w:rsidRPr="00AB4FEB">
        <w:rPr>
          <w:rFonts w:cstheme="minorHAnsi"/>
          <w:sz w:val="28"/>
          <w:szCs w:val="28"/>
          <w:lang w:val="en-US"/>
        </w:rPr>
        <w:tab/>
        <w:t xml:space="preserve">təmin </w:t>
      </w:r>
      <w:r w:rsidRPr="00AB4FEB">
        <w:rPr>
          <w:rFonts w:cstheme="minorHAnsi"/>
          <w:sz w:val="28"/>
          <w:szCs w:val="28"/>
          <w:lang w:val="en-US"/>
        </w:rPr>
        <w:tab/>
        <w:t xml:space="preserve">edərək, </w:t>
      </w:r>
      <w:r w:rsidRPr="00AB4FEB">
        <w:rPr>
          <w:rFonts w:cstheme="minorHAnsi"/>
          <w:sz w:val="28"/>
          <w:szCs w:val="28"/>
          <w:lang w:val="en-US"/>
        </w:rPr>
        <w:tab/>
        <w:t xml:space="preserve">sümüyün </w:t>
      </w:r>
      <w:r w:rsidRPr="00AB4FEB">
        <w:rPr>
          <w:rFonts w:cstheme="minorHAnsi"/>
          <w:sz w:val="28"/>
          <w:szCs w:val="28"/>
          <w:lang w:val="en-US"/>
        </w:rPr>
        <w:tab/>
        <w:t xml:space="preserve">inkişafına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 göstərir: uzun boruşəkilli sümüklərin artımı dayandırılaraq,  epifizar qığırdaqların sümükləşməsi prosesi fəallaşır.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Progesteron </w:t>
      </w:r>
      <w:r w:rsidRPr="00AB4FEB">
        <w:rPr>
          <w:rFonts w:cstheme="minorHAnsi"/>
          <w:sz w:val="28"/>
          <w:szCs w:val="28"/>
          <w:lang w:val="en-US"/>
        </w:rPr>
        <w:tab/>
        <w:t xml:space="preserve">dağılmış </w:t>
      </w:r>
      <w:r w:rsidRPr="00AB4FEB">
        <w:rPr>
          <w:rFonts w:cstheme="minorHAnsi"/>
          <w:sz w:val="28"/>
          <w:szCs w:val="28"/>
          <w:lang w:val="en-US"/>
        </w:rPr>
        <w:tab/>
        <w:t xml:space="preserve">follikulun </w:t>
      </w:r>
      <w:r w:rsidRPr="00AB4FEB">
        <w:rPr>
          <w:rFonts w:cstheme="minorHAnsi"/>
          <w:sz w:val="28"/>
          <w:szCs w:val="28"/>
          <w:lang w:val="en-US"/>
        </w:rPr>
        <w:tab/>
        <w:t xml:space="preserve">yerində </w:t>
      </w:r>
      <w:r w:rsidRPr="00AB4FEB">
        <w:rPr>
          <w:rFonts w:cstheme="minorHAnsi"/>
          <w:sz w:val="28"/>
          <w:szCs w:val="28"/>
          <w:lang w:val="en-US"/>
        </w:rPr>
        <w:tab/>
        <w:t xml:space="preserve">formalaşan </w:t>
      </w:r>
      <w:r w:rsidRPr="00AB4FEB">
        <w:rPr>
          <w:rFonts w:cstheme="minorHAnsi"/>
          <w:sz w:val="28"/>
          <w:szCs w:val="28"/>
          <w:lang w:val="en-US"/>
        </w:rPr>
        <w:tab/>
        <w:t xml:space="preserve">sarı  cisimdə əmələ gəlir: bundan başqa o, plasenta və böyrəküstü vəz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qabıq </w:t>
      </w:r>
      <w:r w:rsidRPr="00AB4FEB">
        <w:rPr>
          <w:rFonts w:cstheme="minorHAnsi"/>
          <w:sz w:val="28"/>
          <w:szCs w:val="28"/>
          <w:lang w:val="en-US"/>
        </w:rPr>
        <w:tab/>
        <w:t xml:space="preserve">maddəsində </w:t>
      </w:r>
      <w:r w:rsidRPr="00AB4FEB">
        <w:rPr>
          <w:rFonts w:cstheme="minorHAnsi"/>
          <w:sz w:val="28"/>
          <w:szCs w:val="28"/>
          <w:lang w:val="en-US"/>
        </w:rPr>
        <w:tab/>
        <w:t xml:space="preserve">ifraz </w:t>
      </w:r>
      <w:r w:rsidRPr="00AB4FEB">
        <w:rPr>
          <w:rFonts w:cstheme="minorHAnsi"/>
          <w:sz w:val="28"/>
          <w:szCs w:val="28"/>
          <w:lang w:val="en-US"/>
        </w:rPr>
        <w:tab/>
        <w:t xml:space="preserve">olunur. </w:t>
      </w:r>
      <w:r w:rsidRPr="00AB4FEB">
        <w:rPr>
          <w:rFonts w:cstheme="minorHAnsi"/>
          <w:sz w:val="28"/>
          <w:szCs w:val="28"/>
          <w:lang w:val="en-US"/>
        </w:rPr>
        <w:tab/>
        <w:t xml:space="preserve">Progesteron </w:t>
      </w:r>
      <w:r w:rsidRPr="00AB4FEB">
        <w:rPr>
          <w:rFonts w:cstheme="minorHAnsi"/>
          <w:sz w:val="28"/>
          <w:szCs w:val="28"/>
          <w:lang w:val="en-US"/>
        </w:rPr>
        <w:tab/>
        <w:t xml:space="preserve">qadın </w:t>
      </w:r>
      <w:r w:rsidRPr="00AB4FEB">
        <w:rPr>
          <w:rFonts w:cstheme="minorHAnsi"/>
          <w:sz w:val="28"/>
          <w:szCs w:val="28"/>
          <w:lang w:val="en-US"/>
        </w:rPr>
        <w:tab/>
        <w:t xml:space="preserve">cinsiyyət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Progesteron </w:t>
      </w:r>
      <w:r w:rsidRPr="00AB4FEB">
        <w:rPr>
          <w:rFonts w:cstheme="minorHAnsi"/>
          <w:sz w:val="28"/>
          <w:szCs w:val="28"/>
          <w:lang w:val="en-US"/>
        </w:rPr>
        <w:tab/>
        <w:t xml:space="preserve">estrogenlər </w:t>
      </w:r>
      <w:r w:rsidRPr="00AB4FEB">
        <w:rPr>
          <w:rFonts w:cstheme="minorHAnsi"/>
          <w:sz w:val="28"/>
          <w:szCs w:val="28"/>
          <w:lang w:val="en-US"/>
        </w:rPr>
        <w:tab/>
        <w:t xml:space="preserve">ilə </w:t>
      </w:r>
      <w:r w:rsidRPr="00AB4FEB">
        <w:rPr>
          <w:rFonts w:cstheme="minorHAnsi"/>
          <w:sz w:val="28"/>
          <w:szCs w:val="28"/>
          <w:lang w:val="en-US"/>
        </w:rPr>
        <w:tab/>
        <w:t xml:space="preserve">birlikdə </w:t>
      </w:r>
      <w:r w:rsidRPr="00AB4FEB">
        <w:rPr>
          <w:rFonts w:cstheme="minorHAnsi"/>
          <w:sz w:val="28"/>
          <w:szCs w:val="28"/>
          <w:lang w:val="en-US"/>
        </w:rPr>
        <w:tab/>
        <w:t xml:space="preserve">yumurtanın  implantasiyası </w:t>
      </w:r>
      <w:r w:rsidRPr="00AB4FEB">
        <w:rPr>
          <w:rFonts w:cstheme="minorHAnsi"/>
          <w:sz w:val="28"/>
          <w:szCs w:val="28"/>
          <w:lang w:val="en-US"/>
        </w:rPr>
        <w:tab/>
        <w:t xml:space="preserve">və </w:t>
      </w:r>
      <w:r w:rsidRPr="00AB4FEB">
        <w:rPr>
          <w:rFonts w:cstheme="minorHAnsi"/>
          <w:sz w:val="28"/>
          <w:szCs w:val="28"/>
          <w:lang w:val="en-US"/>
        </w:rPr>
        <w:tab/>
        <w:t xml:space="preserve">embrionun </w:t>
      </w:r>
      <w:r w:rsidRPr="00AB4FEB">
        <w:rPr>
          <w:rFonts w:cstheme="minorHAnsi"/>
          <w:sz w:val="28"/>
          <w:szCs w:val="28"/>
          <w:lang w:val="en-US"/>
        </w:rPr>
        <w:tab/>
        <w:t xml:space="preserve">sonrakı </w:t>
      </w:r>
      <w:r w:rsidRPr="00AB4FEB">
        <w:rPr>
          <w:rFonts w:cstheme="minorHAnsi"/>
          <w:sz w:val="28"/>
          <w:szCs w:val="28"/>
          <w:lang w:val="en-US"/>
        </w:rPr>
        <w:tab/>
      </w:r>
      <w:r w:rsidRPr="00AB4FEB">
        <w:rPr>
          <w:rFonts w:cstheme="minorHAnsi"/>
          <w:sz w:val="28"/>
          <w:szCs w:val="28"/>
          <w:lang w:val="en-US"/>
        </w:rPr>
        <w:tab/>
        <w:t xml:space="preserve">inkişafı </w:t>
      </w:r>
      <w:r w:rsidRPr="00AB4FEB">
        <w:rPr>
          <w:rFonts w:cstheme="minorHAnsi"/>
          <w:sz w:val="28"/>
          <w:szCs w:val="28"/>
          <w:lang w:val="en-US"/>
        </w:rPr>
        <w:tab/>
        <w:t xml:space="preserve">üçün </w:t>
      </w:r>
      <w:r w:rsidRPr="00AB4FEB">
        <w:rPr>
          <w:rFonts w:cstheme="minorHAnsi"/>
          <w:sz w:val="28"/>
          <w:szCs w:val="28"/>
          <w:lang w:val="en-US"/>
        </w:rPr>
        <w:tab/>
        <w:t xml:space="preserve">uşaqlığın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sonuncu </w:t>
      </w:r>
      <w:r w:rsidRPr="00AB4FEB">
        <w:rPr>
          <w:rFonts w:cstheme="minorHAnsi"/>
          <w:sz w:val="28"/>
          <w:szCs w:val="28"/>
          <w:lang w:val="en-US"/>
        </w:rPr>
        <w:tab/>
        <w:t xml:space="preserve">hazırlıq </w:t>
      </w:r>
      <w:r w:rsidRPr="00AB4FEB">
        <w:rPr>
          <w:rFonts w:cstheme="minorHAnsi"/>
          <w:sz w:val="28"/>
          <w:szCs w:val="28"/>
          <w:lang w:val="en-US"/>
        </w:rPr>
        <w:tab/>
        <w:t xml:space="preserve">prosesini </w:t>
      </w:r>
      <w:r w:rsidRPr="00AB4FEB">
        <w:rPr>
          <w:rFonts w:cstheme="minorHAnsi"/>
          <w:sz w:val="28"/>
          <w:szCs w:val="28"/>
          <w:lang w:val="en-US"/>
        </w:rPr>
        <w:tab/>
        <w:t xml:space="preserve">həyata </w:t>
      </w:r>
      <w:r w:rsidRPr="00AB4FEB">
        <w:rPr>
          <w:rFonts w:cstheme="minorHAnsi"/>
          <w:sz w:val="28"/>
          <w:szCs w:val="28"/>
          <w:lang w:val="en-US"/>
        </w:rPr>
        <w:tab/>
        <w:t xml:space="preserve">keçirdiyindən </w:t>
      </w:r>
      <w:r w:rsidRPr="00AB4FEB">
        <w:rPr>
          <w:rFonts w:cstheme="minorHAnsi"/>
          <w:sz w:val="28"/>
          <w:szCs w:val="28"/>
          <w:lang w:val="en-US"/>
        </w:rPr>
        <w:tab/>
        <w:t xml:space="preserve">qadın </w:t>
      </w:r>
      <w:r w:rsidRPr="00AB4FEB">
        <w:rPr>
          <w:rFonts w:cstheme="minorHAnsi"/>
          <w:sz w:val="28"/>
          <w:szCs w:val="28"/>
          <w:lang w:val="en-US"/>
        </w:rPr>
        <w:tab/>
        <w:t xml:space="preserve">cinsinə  hamiləliyi qoruyub saxlamaq üçün lazımdır.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Progesteron süd vəzilərinin inkişaf prosesinin fəallaşmasında  estrogenlərin </w:t>
      </w:r>
      <w:r w:rsidRPr="00AB4FEB">
        <w:rPr>
          <w:rFonts w:cstheme="minorHAnsi"/>
          <w:sz w:val="28"/>
          <w:szCs w:val="28"/>
          <w:lang w:val="en-US"/>
        </w:rPr>
        <w:tab/>
        <w:t xml:space="preserve">effektini </w:t>
      </w:r>
      <w:r w:rsidRPr="00AB4FEB">
        <w:rPr>
          <w:rFonts w:cstheme="minorHAnsi"/>
          <w:sz w:val="28"/>
          <w:szCs w:val="28"/>
          <w:lang w:val="en-US"/>
        </w:rPr>
        <w:tab/>
        <w:t xml:space="preserve">tamamlayır. </w:t>
      </w:r>
      <w:r w:rsidRPr="00AB4FEB">
        <w:rPr>
          <w:rFonts w:cstheme="minorHAnsi"/>
          <w:sz w:val="28"/>
          <w:szCs w:val="28"/>
          <w:lang w:val="en-US"/>
        </w:rPr>
        <w:tab/>
        <w:t xml:space="preserve">Progesteronun </w:t>
      </w:r>
      <w:r w:rsidRPr="00AB4FEB">
        <w:rPr>
          <w:rFonts w:cstheme="minorHAnsi"/>
          <w:sz w:val="28"/>
          <w:szCs w:val="28"/>
          <w:lang w:val="en-US"/>
        </w:rPr>
        <w:tab/>
        <w:t xml:space="preserve">effekti </w:t>
      </w:r>
      <w:r w:rsidRPr="00AB4FEB">
        <w:rPr>
          <w:rFonts w:cstheme="minorHAnsi"/>
          <w:sz w:val="28"/>
          <w:szCs w:val="28"/>
          <w:lang w:val="en-US"/>
        </w:rPr>
        <w:tab/>
        <w:t xml:space="preserve">daha  tam şəkildə yalnız yumurta hüceyrələri ilə mayalanma hallarında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təzahür edir. Progesteronun uzunmüddətli ifrazı plasentanın əmələ  gəlməsinə, süd vəziləri sekretor epitel yollarının inkişafına, tsiklik  proseslərin </w:t>
      </w:r>
      <w:r w:rsidRPr="00AB4FEB">
        <w:rPr>
          <w:rFonts w:cstheme="minorHAnsi"/>
          <w:sz w:val="28"/>
          <w:szCs w:val="28"/>
          <w:lang w:val="en-US"/>
        </w:rPr>
        <w:tab/>
        <w:t xml:space="preserve">yumurtalıqda </w:t>
      </w:r>
      <w:r w:rsidRPr="00AB4FEB">
        <w:rPr>
          <w:rFonts w:cstheme="minorHAnsi"/>
          <w:sz w:val="28"/>
          <w:szCs w:val="28"/>
          <w:lang w:val="en-US"/>
        </w:rPr>
        <w:tab/>
        <w:t xml:space="preserve">və </w:t>
      </w:r>
      <w:r w:rsidRPr="00AB4FEB">
        <w:rPr>
          <w:rFonts w:cstheme="minorHAnsi"/>
          <w:sz w:val="28"/>
          <w:szCs w:val="28"/>
          <w:lang w:val="en-US"/>
        </w:rPr>
        <w:tab/>
        <w:t xml:space="preserve">digər </w:t>
      </w:r>
      <w:r w:rsidRPr="00AB4FEB">
        <w:rPr>
          <w:rFonts w:cstheme="minorHAnsi"/>
          <w:sz w:val="28"/>
          <w:szCs w:val="28"/>
          <w:lang w:val="en-US"/>
        </w:rPr>
        <w:tab/>
        <w:t xml:space="preserve">cinsiyyət </w:t>
      </w:r>
      <w:r w:rsidRPr="00AB4FEB">
        <w:rPr>
          <w:rFonts w:cstheme="minorHAnsi"/>
          <w:sz w:val="28"/>
          <w:szCs w:val="28"/>
          <w:lang w:val="en-US"/>
        </w:rPr>
        <w:tab/>
        <w:t xml:space="preserve">orqanlarında </w:t>
      </w:r>
      <w:r w:rsidRPr="00AB4FEB">
        <w:rPr>
          <w:rFonts w:cstheme="minorHAnsi"/>
          <w:sz w:val="28"/>
          <w:szCs w:val="28"/>
          <w:lang w:val="en-US"/>
        </w:rPr>
        <w:tab/>
        <w:t xml:space="preserve">başa  çatmasına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Yumurtalıq hormonlarının əmələ gəlməsi hipofizin ön payının  qonadotrop hormonlarının tənzimləyici təsiri altında olur – FSH,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LH </w:t>
      </w:r>
      <w:r w:rsidRPr="00AB4FEB">
        <w:rPr>
          <w:rFonts w:cstheme="minorHAnsi"/>
          <w:sz w:val="28"/>
          <w:szCs w:val="28"/>
          <w:lang w:val="en-US"/>
        </w:rPr>
        <w:tab/>
        <w:t xml:space="preserve">və </w:t>
      </w:r>
      <w:r w:rsidRPr="00AB4FEB">
        <w:rPr>
          <w:rFonts w:cstheme="minorHAnsi"/>
          <w:sz w:val="28"/>
          <w:szCs w:val="28"/>
          <w:lang w:val="en-US"/>
        </w:rPr>
        <w:tab/>
        <w:t xml:space="preserve">LTH. </w:t>
      </w:r>
      <w:r w:rsidRPr="00AB4FEB">
        <w:rPr>
          <w:rFonts w:cstheme="minorHAnsi"/>
          <w:sz w:val="28"/>
          <w:szCs w:val="28"/>
          <w:lang w:val="en-US"/>
        </w:rPr>
        <w:tab/>
        <w:t xml:space="preserve">Yumurtalıq </w:t>
      </w:r>
      <w:r w:rsidRPr="00AB4FEB">
        <w:rPr>
          <w:rFonts w:cstheme="minorHAnsi"/>
          <w:sz w:val="28"/>
          <w:szCs w:val="28"/>
          <w:lang w:val="en-US"/>
        </w:rPr>
        <w:tab/>
        <w:t xml:space="preserve">ilə </w:t>
      </w:r>
      <w:r w:rsidRPr="00AB4FEB">
        <w:rPr>
          <w:rFonts w:cstheme="minorHAnsi"/>
          <w:sz w:val="28"/>
          <w:szCs w:val="28"/>
          <w:lang w:val="en-US"/>
        </w:rPr>
        <w:tab/>
        <w:t xml:space="preserve">hipofiz </w:t>
      </w:r>
      <w:r w:rsidRPr="00AB4FEB">
        <w:rPr>
          <w:rFonts w:cstheme="minorHAnsi"/>
          <w:sz w:val="28"/>
          <w:szCs w:val="28"/>
          <w:lang w:val="en-US"/>
        </w:rPr>
        <w:tab/>
        <w:t xml:space="preserve">hormonların </w:t>
      </w:r>
      <w:r w:rsidRPr="00AB4FEB">
        <w:rPr>
          <w:rFonts w:cstheme="minorHAnsi"/>
          <w:sz w:val="28"/>
          <w:szCs w:val="28"/>
          <w:lang w:val="en-US"/>
        </w:rPr>
        <w:tab/>
        <w:t xml:space="preserve">sıx </w:t>
      </w:r>
      <w:r w:rsidRPr="00AB4FEB">
        <w:rPr>
          <w:rFonts w:cstheme="minorHAnsi"/>
          <w:sz w:val="28"/>
          <w:szCs w:val="28"/>
          <w:lang w:val="en-US"/>
        </w:rPr>
        <w:tab/>
        <w:t xml:space="preserve">qarşılıqlı  əlaqəsi </w:t>
      </w:r>
      <w:r w:rsidRPr="00AB4FEB">
        <w:rPr>
          <w:rFonts w:cstheme="minorHAnsi"/>
          <w:sz w:val="28"/>
          <w:szCs w:val="28"/>
          <w:lang w:val="en-US"/>
        </w:rPr>
        <w:tab/>
      </w:r>
      <w:r w:rsidRPr="00AB4FEB">
        <w:rPr>
          <w:rFonts w:cstheme="minorHAnsi"/>
          <w:sz w:val="28"/>
          <w:szCs w:val="28"/>
          <w:lang w:val="en-US"/>
        </w:rPr>
        <w:tab/>
        <w:t xml:space="preserve">məməli </w:t>
      </w:r>
      <w:r w:rsidRPr="00AB4FEB">
        <w:rPr>
          <w:rFonts w:cstheme="minorHAnsi"/>
          <w:sz w:val="28"/>
          <w:szCs w:val="28"/>
          <w:lang w:val="en-US"/>
        </w:rPr>
        <w:tab/>
        <w:t xml:space="preserve">heyvanlarda </w:t>
      </w:r>
      <w:r w:rsidRPr="00AB4FEB">
        <w:rPr>
          <w:rFonts w:cstheme="minorHAnsi"/>
          <w:sz w:val="28"/>
          <w:szCs w:val="28"/>
          <w:lang w:val="en-US"/>
        </w:rPr>
        <w:tab/>
        <w:t xml:space="preserve">menstrual </w:t>
      </w:r>
      <w:r w:rsidRPr="00AB4FEB">
        <w:rPr>
          <w:rFonts w:cstheme="minorHAnsi"/>
          <w:sz w:val="28"/>
          <w:szCs w:val="28"/>
          <w:lang w:val="en-US"/>
        </w:rPr>
        <w:tab/>
        <w:t xml:space="preserve">(aybaşı) </w:t>
      </w:r>
      <w:r w:rsidRPr="00AB4FEB">
        <w:rPr>
          <w:rFonts w:cstheme="minorHAnsi"/>
          <w:sz w:val="28"/>
          <w:szCs w:val="28"/>
          <w:lang w:val="en-US"/>
        </w:rPr>
        <w:tab/>
        <w:t xml:space="preserve">və </w:t>
      </w:r>
      <w:r w:rsidRPr="00AB4FEB">
        <w:rPr>
          <w:rFonts w:cstheme="minorHAnsi"/>
          <w:sz w:val="28"/>
          <w:szCs w:val="28"/>
          <w:lang w:val="en-US"/>
        </w:rPr>
        <w:tab/>
        <w:t xml:space="preserve">estral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tsiklərinin endokrinli tənzimlənməsinin əsasını təşkil edir.  </w:t>
      </w:r>
      <w:r w:rsidRPr="00AB4FEB">
        <w:rPr>
          <w:rFonts w:cstheme="minorHAnsi"/>
          <w:sz w:val="28"/>
          <w:szCs w:val="28"/>
          <w:lang w:val="en-US"/>
        </w:rPr>
        <w:tab/>
        <w:t xml:space="preserve">Estrogenlərin </w:t>
      </w:r>
      <w:r w:rsidRPr="00AB4FEB">
        <w:rPr>
          <w:rFonts w:cstheme="minorHAnsi"/>
          <w:sz w:val="28"/>
          <w:szCs w:val="28"/>
          <w:lang w:val="en-US"/>
        </w:rPr>
        <w:tab/>
        <w:t xml:space="preserve">təsiri </w:t>
      </w:r>
      <w:r w:rsidRPr="00AB4FEB">
        <w:rPr>
          <w:rFonts w:cstheme="minorHAnsi"/>
          <w:sz w:val="28"/>
          <w:szCs w:val="28"/>
          <w:lang w:val="en-US"/>
        </w:rPr>
        <w:tab/>
        <w:t xml:space="preserve">altında </w:t>
      </w:r>
      <w:r w:rsidRPr="00AB4FEB">
        <w:rPr>
          <w:rFonts w:cstheme="minorHAnsi"/>
          <w:sz w:val="28"/>
          <w:szCs w:val="28"/>
          <w:lang w:val="en-US"/>
        </w:rPr>
        <w:tab/>
        <w:t xml:space="preserve">SPSH-nin </w:t>
      </w:r>
      <w:r w:rsidRPr="00AB4FEB">
        <w:rPr>
          <w:rFonts w:cstheme="minorHAnsi"/>
          <w:sz w:val="28"/>
          <w:szCs w:val="28"/>
          <w:lang w:val="en-US"/>
        </w:rPr>
        <w:tab/>
        <w:t xml:space="preserve">hasilatı </w:t>
      </w:r>
      <w:r w:rsidRPr="00AB4FEB">
        <w:rPr>
          <w:rFonts w:cstheme="minorHAnsi"/>
          <w:sz w:val="28"/>
          <w:szCs w:val="28"/>
          <w:lang w:val="en-US"/>
        </w:rPr>
        <w:tab/>
        <w:t xml:space="preserve">tormozlanaraq,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LH və LTH-nin əmələ gəlməsi fəallaşır. Əksinə, progesteron LH-  nin </w:t>
      </w:r>
      <w:r w:rsidRPr="00AB4FEB">
        <w:rPr>
          <w:rFonts w:cstheme="minorHAnsi"/>
          <w:sz w:val="28"/>
          <w:szCs w:val="28"/>
          <w:lang w:val="en-US"/>
        </w:rPr>
        <w:tab/>
        <w:t xml:space="preserve">prosesini </w:t>
      </w:r>
      <w:r w:rsidRPr="00AB4FEB">
        <w:rPr>
          <w:rFonts w:cstheme="minorHAnsi"/>
          <w:sz w:val="28"/>
          <w:szCs w:val="28"/>
          <w:lang w:val="en-US"/>
        </w:rPr>
        <w:tab/>
        <w:t xml:space="preserve">ləngidərək, </w:t>
      </w:r>
      <w:r w:rsidRPr="00AB4FEB">
        <w:rPr>
          <w:rFonts w:cstheme="minorHAnsi"/>
          <w:sz w:val="28"/>
          <w:szCs w:val="28"/>
          <w:lang w:val="en-US"/>
        </w:rPr>
        <w:tab/>
        <w:t xml:space="preserve">FSH </w:t>
      </w:r>
      <w:r w:rsidRPr="00AB4FEB">
        <w:rPr>
          <w:rFonts w:cstheme="minorHAnsi"/>
          <w:sz w:val="28"/>
          <w:szCs w:val="28"/>
          <w:lang w:val="en-US"/>
        </w:rPr>
        <w:tab/>
        <w:t xml:space="preserve">ifrazın </w:t>
      </w:r>
      <w:r w:rsidRPr="00AB4FEB">
        <w:rPr>
          <w:rFonts w:cstheme="minorHAnsi"/>
          <w:sz w:val="28"/>
          <w:szCs w:val="28"/>
          <w:lang w:val="en-US"/>
        </w:rPr>
        <w:tab/>
        <w:t xml:space="preserve">stimullaşdırır, </w:t>
      </w:r>
      <w:r w:rsidRPr="00AB4FEB">
        <w:rPr>
          <w:rFonts w:cstheme="minorHAnsi"/>
          <w:sz w:val="28"/>
          <w:szCs w:val="28"/>
          <w:lang w:val="en-US"/>
        </w:rPr>
        <w:tab/>
        <w:t xml:space="preserve">lakin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progesteronun LH-nin əmələ gəlməsinə təsiri qatılıqdan asılıdır:  cüzi </w:t>
      </w:r>
      <w:r w:rsidRPr="00AB4FEB">
        <w:rPr>
          <w:rFonts w:cstheme="minorHAnsi"/>
          <w:sz w:val="28"/>
          <w:szCs w:val="28"/>
          <w:lang w:val="en-US"/>
        </w:rPr>
        <w:tab/>
        <w:t xml:space="preserve">qatılıq </w:t>
      </w:r>
      <w:r w:rsidRPr="00AB4FEB">
        <w:rPr>
          <w:rFonts w:cstheme="minorHAnsi"/>
          <w:sz w:val="28"/>
          <w:szCs w:val="28"/>
          <w:lang w:val="en-US"/>
        </w:rPr>
        <w:tab/>
        <w:t xml:space="preserve">zamanı </w:t>
      </w:r>
      <w:r w:rsidRPr="00AB4FEB">
        <w:rPr>
          <w:rFonts w:cstheme="minorHAnsi"/>
          <w:sz w:val="28"/>
          <w:szCs w:val="28"/>
          <w:lang w:val="en-US"/>
        </w:rPr>
        <w:tab/>
        <w:t xml:space="preserve">progesteron </w:t>
      </w:r>
      <w:r w:rsidRPr="00AB4FEB">
        <w:rPr>
          <w:rFonts w:cstheme="minorHAnsi"/>
          <w:sz w:val="28"/>
          <w:szCs w:val="28"/>
          <w:lang w:val="en-US"/>
        </w:rPr>
        <w:tab/>
        <w:t xml:space="preserve">estrogenlər </w:t>
      </w:r>
      <w:r w:rsidRPr="00AB4FEB">
        <w:rPr>
          <w:rFonts w:cstheme="minorHAnsi"/>
          <w:sz w:val="28"/>
          <w:szCs w:val="28"/>
          <w:lang w:val="en-US"/>
        </w:rPr>
        <w:tab/>
        <w:t xml:space="preserve">ilə </w:t>
      </w:r>
      <w:r w:rsidRPr="00AB4FEB">
        <w:rPr>
          <w:rFonts w:cstheme="minorHAnsi"/>
          <w:sz w:val="28"/>
          <w:szCs w:val="28"/>
          <w:lang w:val="en-US"/>
        </w:rPr>
        <w:tab/>
        <w:t xml:space="preserve">birlikdə </w:t>
      </w:r>
      <w:r w:rsidRPr="00AB4FEB">
        <w:rPr>
          <w:rFonts w:cstheme="minorHAnsi"/>
          <w:sz w:val="28"/>
          <w:szCs w:val="28"/>
          <w:lang w:val="en-US"/>
        </w:rPr>
        <w:tab/>
        <w:t xml:space="preserve">LH-nin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ifrazını stimulə edir.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Orqanizmdə </w:t>
      </w:r>
      <w:r w:rsidRPr="00AB4FEB">
        <w:rPr>
          <w:rFonts w:cstheme="minorHAnsi"/>
          <w:sz w:val="28"/>
          <w:szCs w:val="28"/>
          <w:lang w:val="en-US"/>
        </w:rPr>
        <w:tab/>
        <w:t xml:space="preserve">hipofizin </w:t>
      </w:r>
      <w:r w:rsidRPr="00AB4FEB">
        <w:rPr>
          <w:rFonts w:cstheme="minorHAnsi"/>
          <w:sz w:val="28"/>
          <w:szCs w:val="28"/>
          <w:lang w:val="en-US"/>
        </w:rPr>
        <w:tab/>
        <w:t xml:space="preserve">müxtəlif </w:t>
      </w:r>
      <w:r w:rsidRPr="00AB4FEB">
        <w:rPr>
          <w:rFonts w:cstheme="minorHAnsi"/>
          <w:sz w:val="28"/>
          <w:szCs w:val="28"/>
          <w:lang w:val="en-US"/>
        </w:rPr>
        <w:tab/>
        <w:t xml:space="preserve">cür </w:t>
      </w:r>
      <w:r w:rsidRPr="00AB4FEB">
        <w:rPr>
          <w:rFonts w:cstheme="minorHAnsi"/>
          <w:sz w:val="28"/>
          <w:szCs w:val="28"/>
          <w:lang w:val="en-US"/>
        </w:rPr>
        <w:tab/>
        <w:t xml:space="preserve">zədələnməsi </w:t>
      </w:r>
      <w:r w:rsidRPr="00AB4FEB">
        <w:rPr>
          <w:rFonts w:cstheme="minorHAnsi"/>
          <w:sz w:val="28"/>
          <w:szCs w:val="28"/>
          <w:lang w:val="en-US"/>
        </w:rPr>
        <w:tab/>
        <w:t xml:space="preserve">və </w:t>
      </w:r>
      <w:r w:rsidRPr="00AB4FEB">
        <w:rPr>
          <w:rFonts w:cstheme="minorHAnsi"/>
          <w:sz w:val="28"/>
          <w:szCs w:val="28"/>
          <w:lang w:val="en-US"/>
        </w:rPr>
        <w:tab/>
        <w:t xml:space="preserve">yaxud  yumurtalıqlarda </w:t>
      </w:r>
      <w:r w:rsidRPr="00AB4FEB">
        <w:rPr>
          <w:rFonts w:cstheme="minorHAnsi"/>
          <w:sz w:val="28"/>
          <w:szCs w:val="28"/>
          <w:lang w:val="en-US"/>
        </w:rPr>
        <w:tab/>
      </w:r>
      <w:r w:rsidRPr="00AB4FEB">
        <w:rPr>
          <w:rFonts w:cstheme="minorHAnsi"/>
          <w:sz w:val="28"/>
          <w:szCs w:val="28"/>
          <w:lang w:val="en-US"/>
        </w:rPr>
        <w:tab/>
        <w:t xml:space="preserve">çatışmamazlıq </w:t>
      </w:r>
      <w:r w:rsidRPr="00AB4FEB">
        <w:rPr>
          <w:rFonts w:cstheme="minorHAnsi"/>
          <w:sz w:val="28"/>
          <w:szCs w:val="28"/>
          <w:lang w:val="en-US"/>
        </w:rPr>
        <w:tab/>
        <w:t xml:space="preserve">nəticəsində </w:t>
      </w:r>
      <w:r w:rsidRPr="00AB4FEB">
        <w:rPr>
          <w:rFonts w:cstheme="minorHAnsi"/>
          <w:sz w:val="28"/>
          <w:szCs w:val="28"/>
          <w:lang w:val="en-US"/>
        </w:rPr>
        <w:tab/>
        <w:t xml:space="preserve">qadın </w:t>
      </w:r>
      <w:r w:rsidRPr="00AB4FEB">
        <w:rPr>
          <w:rFonts w:cstheme="minorHAnsi"/>
          <w:sz w:val="28"/>
          <w:szCs w:val="28"/>
          <w:lang w:val="en-US"/>
        </w:rPr>
        <w:tab/>
      </w:r>
      <w:r w:rsidRPr="00AB4FEB">
        <w:rPr>
          <w:rFonts w:cstheme="minorHAnsi"/>
          <w:sz w:val="28"/>
          <w:szCs w:val="28"/>
          <w:lang w:val="en-US"/>
        </w:rPr>
        <w:tab/>
        <w:t xml:space="preserve">cinsiyyət  hormonlarının cüzi miqdarı zamanı yumurtalıqların, uşaqlığın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ikinci </w:t>
      </w:r>
      <w:r w:rsidRPr="00AB4FEB">
        <w:rPr>
          <w:rFonts w:cstheme="minorHAnsi"/>
          <w:sz w:val="28"/>
          <w:szCs w:val="28"/>
          <w:lang w:val="en-US"/>
        </w:rPr>
        <w:tab/>
        <w:t xml:space="preserve">dərəcəli </w:t>
      </w:r>
      <w:r w:rsidRPr="00AB4FEB">
        <w:rPr>
          <w:rFonts w:cstheme="minorHAnsi"/>
          <w:sz w:val="28"/>
          <w:szCs w:val="28"/>
          <w:lang w:val="en-US"/>
        </w:rPr>
        <w:tab/>
        <w:t xml:space="preserve">cinsiyyət </w:t>
      </w:r>
      <w:r w:rsidRPr="00AB4FEB">
        <w:rPr>
          <w:rFonts w:cstheme="minorHAnsi"/>
          <w:sz w:val="28"/>
          <w:szCs w:val="28"/>
          <w:lang w:val="en-US"/>
        </w:rPr>
        <w:tab/>
        <w:t xml:space="preserve">əlamətlərinin </w:t>
      </w:r>
      <w:r w:rsidRPr="00AB4FEB">
        <w:rPr>
          <w:rFonts w:cstheme="minorHAnsi"/>
          <w:sz w:val="28"/>
          <w:szCs w:val="28"/>
          <w:lang w:val="en-US"/>
        </w:rPr>
        <w:tab/>
        <w:t xml:space="preserve">qeyri-kafi </w:t>
      </w:r>
      <w:r w:rsidRPr="00AB4FEB">
        <w:rPr>
          <w:rFonts w:cstheme="minorHAnsi"/>
          <w:sz w:val="28"/>
          <w:szCs w:val="28"/>
          <w:lang w:val="en-US"/>
        </w:rPr>
        <w:tab/>
        <w:t xml:space="preserve">inkişafı </w:t>
      </w:r>
      <w:r w:rsidRPr="00AB4FEB">
        <w:rPr>
          <w:rFonts w:cstheme="minorHAnsi"/>
          <w:sz w:val="28"/>
          <w:szCs w:val="28"/>
          <w:lang w:val="en-US"/>
        </w:rPr>
        <w:tab/>
        <w:t xml:space="preserve">ilə  xarakterizə olunan qadın hipogenitalizmi inkişaf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Qadınlarda cinsi fəaliyyət dövrü 27-28 gün davam edir və 4  mərhələdə gedir: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şaqlıq  tərəfindən </w:t>
      </w:r>
      <w:r w:rsidRPr="00AB4FEB">
        <w:rPr>
          <w:rFonts w:cstheme="minorHAnsi"/>
          <w:sz w:val="28"/>
          <w:szCs w:val="28"/>
          <w:lang w:val="en-US"/>
        </w:rPr>
        <w:tab/>
        <w:t xml:space="preserve">rüşeymi </w:t>
      </w:r>
      <w:r w:rsidRPr="00AB4FEB">
        <w:rPr>
          <w:rFonts w:cstheme="minorHAnsi"/>
          <w:sz w:val="28"/>
          <w:szCs w:val="28"/>
          <w:lang w:val="en-US"/>
        </w:rPr>
        <w:tab/>
        <w:t xml:space="preserve">– </w:t>
      </w:r>
      <w:r w:rsidRPr="00AB4FEB">
        <w:rPr>
          <w:rFonts w:cstheme="minorHAnsi"/>
          <w:sz w:val="28"/>
          <w:szCs w:val="28"/>
          <w:lang w:val="en-US"/>
        </w:rPr>
        <w:tab/>
        <w:t xml:space="preserve">embrionu </w:t>
      </w:r>
      <w:r w:rsidRPr="00AB4FEB">
        <w:rPr>
          <w:rFonts w:cstheme="minorHAnsi"/>
          <w:sz w:val="28"/>
          <w:szCs w:val="28"/>
          <w:lang w:val="en-US"/>
        </w:rPr>
        <w:tab/>
        <w:t xml:space="preserve">qəbul </w:t>
      </w:r>
      <w:r w:rsidRPr="00AB4FEB">
        <w:rPr>
          <w:rFonts w:cstheme="minorHAnsi"/>
          <w:sz w:val="28"/>
          <w:szCs w:val="28"/>
          <w:lang w:val="en-US"/>
        </w:rPr>
        <w:tab/>
        <w:t xml:space="preserve">etməyə </w:t>
      </w:r>
      <w:r w:rsidRPr="00AB4FEB">
        <w:rPr>
          <w:rFonts w:cstheme="minorHAnsi"/>
          <w:sz w:val="28"/>
          <w:szCs w:val="28"/>
          <w:lang w:val="en-US"/>
        </w:rPr>
        <w:tab/>
        <w:t xml:space="preserve">hazırlıq </w:t>
      </w:r>
      <w:r w:rsidRPr="00AB4FEB">
        <w:rPr>
          <w:rFonts w:cstheme="minorHAnsi"/>
          <w:sz w:val="28"/>
          <w:szCs w:val="28"/>
          <w:lang w:val="en-US"/>
        </w:rPr>
        <w:tab/>
        <w:t xml:space="preserve">estrogen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ifrazı ilə başlayır.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22" w:space="1803"/>
            <w:col w:w="660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24" type="#_x0000_t202" style="position:absolute;margin-left:472pt;margin-top:148.2pt;width:199.8pt;height:28.3pt;z-index:-248609792;mso-position-horizontal-relative:page;mso-position-vertical-relative:page" filled="f" stroked="f">
            <v:stroke joinstyle="round"/>
            <v:path gradientshapeok="f" o:connecttype="segments"/>
            <v:textbox inset="0,0,0,0">
              <w:txbxContent>
                <w:p w:rsidR="00AB4FEB" w:rsidRDefault="00AB4FEB">
                  <w:pPr>
                    <w:tabs>
                      <w:tab w:val="left" w:pos="1099"/>
                      <w:tab w:val="left" w:pos="2607"/>
                      <w:tab w:val="left" w:pos="3114"/>
                    </w:tabs>
                    <w:spacing w:line="269" w:lineRule="exact"/>
                  </w:pPr>
                  <w:r>
                    <w:rPr>
                      <w:color w:val="000000"/>
                      <w:sz w:val="24"/>
                      <w:szCs w:val="24"/>
                    </w:rPr>
                    <w:t xml:space="preserve">laşdırırlar. </w:t>
                  </w:r>
                  <w:r>
                    <w:tab/>
                  </w:r>
                  <w:r>
                    <w:rPr>
                      <w:color w:val="000000"/>
                      <w:sz w:val="24"/>
                      <w:szCs w:val="24"/>
                    </w:rPr>
                    <w:t xml:space="preserve">Androgenlərin </w:t>
                  </w:r>
                  <w:r>
                    <w:tab/>
                  </w:r>
                  <w:r>
                    <w:rPr>
                      <w:color w:val="000000"/>
                      <w:sz w:val="24"/>
                      <w:szCs w:val="24"/>
                    </w:rPr>
                    <w:t xml:space="preserve">cüzi </w:t>
                  </w:r>
                  <w:r>
                    <w:tab/>
                  </w:r>
                  <w:r>
                    <w:rPr>
                      <w:color w:val="000000"/>
                      <w:sz w:val="24"/>
                      <w:szCs w:val="24"/>
                    </w:rPr>
                    <w:t xml:space="preserve">miqdarı </w:t>
                  </w:r>
                  <w:r>
                    <w:rPr>
                      <w:color w:val="000000"/>
                      <w:spacing w:val="7821"/>
                      <w:sz w:val="24"/>
                      <w:szCs w:val="24"/>
                    </w:rPr>
                    <w:t xml:space="preserve"> </w:t>
                  </w:r>
                  <w:r>
                    <w:rPr>
                      <w:color w:val="000000"/>
                      <w:sz w:val="24"/>
                      <w:szCs w:val="24"/>
                    </w:rPr>
                    <w:t xml:space="preserve">gəlməsi prosesini fəallışdırır. </w:t>
                  </w:r>
                </w:p>
              </w:txbxContent>
            </v:textbox>
            <w10:wrap anchorx="page" anchory="page"/>
          </v:shape>
        </w:pict>
      </w:r>
      <w:r w:rsidRPr="00AB4FEB">
        <w:rPr>
          <w:rFonts w:cstheme="minorHAnsi"/>
          <w:sz w:val="28"/>
          <w:szCs w:val="28"/>
        </w:rPr>
        <w:pict>
          <v:shape id="_x0000_s3819" type="#_x0000_t202" style="position:absolute;margin-left:217.25pt;margin-top:148.2pt;width:163.9pt;height:14.5pt;z-index:254701568;mso-position-horizontal-relative:page;mso-position-vertical-relative:page" filled="f" stroked="f">
            <v:stroke joinstyle="round"/>
            <v:path gradientshapeok="f" o:connecttype="segments"/>
            <v:textbox inset="0,0,0,0">
              <w:txbxContent>
                <w:p w:rsidR="00AB4FEB" w:rsidRDefault="00AB4FEB">
                  <w:pPr>
                    <w:tabs>
                      <w:tab w:val="left" w:pos="579"/>
                      <w:tab w:val="left" w:pos="2254"/>
                    </w:tabs>
                    <w:spacing w:line="262" w:lineRule="exact"/>
                  </w:pPr>
                  <w:r>
                    <w:rPr>
                      <w:color w:val="000000"/>
                      <w:sz w:val="24"/>
                      <w:szCs w:val="24"/>
                    </w:rPr>
                    <w:t xml:space="preserve">əlir. </w:t>
                  </w:r>
                  <w:r>
                    <w:tab/>
                  </w:r>
                  <w:r>
                    <w:rPr>
                      <w:color w:val="000000"/>
                      <w:sz w:val="24"/>
                      <w:szCs w:val="24"/>
                    </w:rPr>
                    <w:t xml:space="preserve">Mayalanmamış </w:t>
                  </w:r>
                  <w:r>
                    <w:tab/>
                  </w:r>
                  <w:r>
                    <w:rPr>
                      <w:color w:val="000000"/>
                      <w:sz w:val="24"/>
                      <w:szCs w:val="24"/>
                    </w:rPr>
                    <w:t xml:space="preserve">yumurta </w:t>
                  </w:r>
                </w:p>
              </w:txbxContent>
            </v:textbox>
            <w10:wrap anchorx="page" anchory="page"/>
          </v:shape>
        </w:pict>
      </w:r>
      <w:r w:rsidRPr="00AB4FEB">
        <w:rPr>
          <w:rFonts w:cstheme="minorHAnsi"/>
          <w:sz w:val="28"/>
          <w:szCs w:val="28"/>
        </w:rPr>
        <w:pict>
          <v:shape id="_x0000_s3820" type="#_x0000_t202" style="position:absolute;margin-left:51.05pt;margin-top:546.15pt;width:4.4pt;height:14.5pt;z-index:2547025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21" type="#_x0000_t202" style="position:absolute;margin-left:202.95pt;margin-top:545.95pt;width:19pt;height:12.5pt;z-index:254703616;mso-position-horizontal-relative:page;mso-position-vertical-relative:page" filled="f" stroked="f">
            <v:stroke joinstyle="round"/>
            <v:path gradientshapeok="f" o:connecttype="segments"/>
            <v:textbox inset="0,0,0,0">
              <w:txbxContent>
                <w:p w:rsidR="00AB4FEB" w:rsidRDefault="00AB4FEB">
                  <w:pPr>
                    <w:spacing w:line="221" w:lineRule="exact"/>
                  </w:pPr>
                  <w:r w:rsidRPr="009850D8">
                    <w:rPr>
                      <w:b/>
                      <w:bCs/>
                      <w:color w:val="000000"/>
                      <w:spacing w:val="6"/>
                      <w:sz w:val="19"/>
                      <w:szCs w:val="19"/>
                    </w:rPr>
                    <w:t>342</w:t>
                  </w:r>
                  <w:r w:rsidRPr="009850D8">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22" type="#_x0000_t202" style="position:absolute;margin-left:472pt;margin-top:546.15pt;width:4.4pt;height:14.5pt;z-index:2547046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23" type="#_x0000_t202" style="position:absolute;margin-left:623.95pt;margin-top:545.95pt;width:19pt;height:12.5pt;z-index:254705664;mso-position-horizontal-relative:page;mso-position-vertical-relative:page" filled="f" stroked="f">
            <v:stroke joinstyle="round"/>
            <v:path gradientshapeok="f" o:connecttype="segments"/>
            <v:textbox inset="0,0,0,0">
              <w:txbxContent>
                <w:p w:rsidR="00AB4FEB" w:rsidRDefault="00AB4FEB">
                  <w:pPr>
                    <w:spacing w:line="221" w:lineRule="exact"/>
                  </w:pPr>
                  <w:r w:rsidRPr="009850D8">
                    <w:rPr>
                      <w:b/>
                      <w:bCs/>
                      <w:color w:val="000000"/>
                      <w:spacing w:val="6"/>
                      <w:sz w:val="19"/>
                      <w:szCs w:val="19"/>
                    </w:rPr>
                    <w:t>343</w:t>
                  </w:r>
                  <w:r w:rsidRPr="009850D8">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Ovulyasiya </w:t>
      </w:r>
      <w:r w:rsidRPr="00AB4FEB">
        <w:rPr>
          <w:rFonts w:cstheme="minorHAnsi"/>
          <w:sz w:val="28"/>
          <w:szCs w:val="28"/>
          <w:lang w:val="en-US"/>
        </w:rPr>
        <w:tab/>
        <w:t xml:space="preserve">mərhələsi </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yetişmiş </w:t>
      </w:r>
      <w:r w:rsidRPr="00AB4FEB">
        <w:rPr>
          <w:rFonts w:cstheme="minorHAnsi"/>
          <w:sz w:val="28"/>
          <w:szCs w:val="28"/>
          <w:lang w:val="en-US"/>
        </w:rPr>
        <w:tab/>
      </w:r>
      <w:r w:rsidRPr="00AB4FEB">
        <w:rPr>
          <w:rFonts w:cstheme="minorHAnsi"/>
          <w:sz w:val="28"/>
          <w:szCs w:val="28"/>
          <w:lang w:val="en-US"/>
        </w:rPr>
        <w:tab/>
        <w:t xml:space="preserve">birinci </w:t>
      </w:r>
      <w:r w:rsidRPr="00AB4FEB">
        <w:rPr>
          <w:rFonts w:cstheme="minorHAnsi"/>
          <w:sz w:val="28"/>
          <w:szCs w:val="28"/>
          <w:lang w:val="en-US"/>
        </w:rPr>
        <w:tab/>
        <w:t xml:space="preserve">follikul  yumurtalığın </w:t>
      </w:r>
      <w:r w:rsidRPr="00AB4FEB">
        <w:rPr>
          <w:rFonts w:cstheme="minorHAnsi"/>
          <w:sz w:val="28"/>
          <w:szCs w:val="28"/>
          <w:lang w:val="en-US"/>
        </w:rPr>
        <w:tab/>
        <w:t xml:space="preserve">üzərinə </w:t>
      </w:r>
      <w:r w:rsidRPr="00AB4FEB">
        <w:rPr>
          <w:rFonts w:cstheme="minorHAnsi"/>
          <w:sz w:val="28"/>
          <w:szCs w:val="28"/>
          <w:lang w:val="en-US"/>
        </w:rPr>
        <w:tab/>
        <w:t xml:space="preserve">düşüb </w:t>
      </w:r>
      <w:r w:rsidRPr="00AB4FEB">
        <w:rPr>
          <w:rFonts w:cstheme="minorHAnsi"/>
          <w:sz w:val="28"/>
          <w:szCs w:val="28"/>
          <w:lang w:val="en-US"/>
        </w:rPr>
        <w:tab/>
        <w:t xml:space="preserve">partlayır </w:t>
      </w:r>
      <w:r w:rsidRPr="00AB4FEB">
        <w:rPr>
          <w:rFonts w:cstheme="minorHAnsi"/>
          <w:sz w:val="28"/>
          <w:szCs w:val="28"/>
          <w:lang w:val="en-US"/>
        </w:rPr>
        <w:tab/>
        <w:t xml:space="preserve">və </w:t>
      </w:r>
      <w:r w:rsidRPr="00AB4FEB">
        <w:rPr>
          <w:rFonts w:cstheme="minorHAnsi"/>
          <w:sz w:val="28"/>
          <w:szCs w:val="28"/>
          <w:lang w:val="en-US"/>
        </w:rPr>
        <w:tab/>
        <w:t xml:space="preserve">daxilindəki </w:t>
      </w:r>
      <w:r w:rsidRPr="00AB4FEB">
        <w:rPr>
          <w:rFonts w:cstheme="minorHAnsi"/>
          <w:sz w:val="28"/>
          <w:szCs w:val="28"/>
          <w:lang w:val="en-US"/>
        </w:rPr>
        <w:tab/>
        <w:t xml:space="preserve">maye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yumurta </w:t>
      </w:r>
      <w:r w:rsidRPr="00AB4FEB">
        <w:rPr>
          <w:rFonts w:cstheme="minorHAnsi"/>
          <w:sz w:val="28"/>
          <w:szCs w:val="28"/>
          <w:lang w:val="en-US"/>
        </w:rPr>
        <w:tab/>
        <w:t xml:space="preserve">hüceyrəsi </w:t>
      </w:r>
      <w:r w:rsidRPr="00AB4FEB">
        <w:rPr>
          <w:rFonts w:cstheme="minorHAnsi"/>
          <w:sz w:val="28"/>
          <w:szCs w:val="28"/>
          <w:lang w:val="en-US"/>
        </w:rPr>
        <w:tab/>
        <w:t xml:space="preserve">ilə </w:t>
      </w:r>
      <w:r w:rsidRPr="00AB4FEB">
        <w:rPr>
          <w:rFonts w:cstheme="minorHAnsi"/>
          <w:sz w:val="28"/>
          <w:szCs w:val="28"/>
          <w:lang w:val="en-US"/>
        </w:rPr>
        <w:tab/>
        <w:t xml:space="preserve">birlikdə </w:t>
      </w:r>
      <w:r w:rsidRPr="00AB4FEB">
        <w:rPr>
          <w:rFonts w:cstheme="minorHAnsi"/>
          <w:sz w:val="28"/>
          <w:szCs w:val="28"/>
          <w:lang w:val="en-US"/>
        </w:rPr>
        <w:tab/>
        <w:t xml:space="preserve">qarın </w:t>
      </w:r>
      <w:r w:rsidRPr="00AB4FEB">
        <w:rPr>
          <w:rFonts w:cstheme="minorHAnsi"/>
          <w:sz w:val="28"/>
          <w:szCs w:val="28"/>
          <w:lang w:val="en-US"/>
        </w:rPr>
        <w:tab/>
        <w:t xml:space="preserve">boşluğuna </w:t>
      </w:r>
      <w:r w:rsidRPr="00AB4FEB">
        <w:rPr>
          <w:rFonts w:cstheme="minorHAnsi"/>
          <w:sz w:val="28"/>
          <w:szCs w:val="28"/>
          <w:lang w:val="en-US"/>
        </w:rPr>
        <w:tab/>
        <w:t xml:space="preserve">tökülür, </w:t>
      </w:r>
      <w:r w:rsidRPr="00AB4FEB">
        <w:rPr>
          <w:rFonts w:cstheme="minorHAnsi"/>
          <w:sz w:val="28"/>
          <w:szCs w:val="28"/>
          <w:lang w:val="en-US"/>
        </w:rPr>
        <w:tab/>
        <w:t xml:space="preserve">yəni  ovulyasiya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Yumurta </w:t>
      </w:r>
      <w:r w:rsidRPr="00AB4FEB">
        <w:rPr>
          <w:rFonts w:cstheme="minorHAnsi"/>
          <w:sz w:val="28"/>
          <w:szCs w:val="28"/>
          <w:lang w:val="en-US"/>
        </w:rPr>
        <w:tab/>
        <w:t xml:space="preserve">hüceyrə </w:t>
      </w:r>
      <w:r w:rsidRPr="00AB4FEB">
        <w:rPr>
          <w:rFonts w:cstheme="minorHAnsi"/>
          <w:sz w:val="28"/>
          <w:szCs w:val="28"/>
          <w:lang w:val="en-US"/>
        </w:rPr>
        <w:tab/>
        <w:t xml:space="preserve">uşaqlıq </w:t>
      </w:r>
      <w:r w:rsidRPr="00AB4FEB">
        <w:rPr>
          <w:rFonts w:cstheme="minorHAnsi"/>
          <w:sz w:val="28"/>
          <w:szCs w:val="28"/>
          <w:lang w:val="en-US"/>
        </w:rPr>
        <w:tab/>
        <w:t xml:space="preserve">borusuna </w:t>
      </w:r>
      <w:r w:rsidRPr="00AB4FEB">
        <w:rPr>
          <w:rFonts w:cstheme="minorHAnsi"/>
          <w:sz w:val="28"/>
          <w:szCs w:val="28"/>
          <w:lang w:val="en-US"/>
        </w:rPr>
        <w:tab/>
        <w:t xml:space="preserve">keçir,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orda spermatazoidlə görüşüb mayalanır, rüşeym uşaqlığa düşür,  onun divarına implantasiya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Ovulyasiyadan </w:t>
      </w:r>
      <w:r w:rsidRPr="00AB4FEB">
        <w:rPr>
          <w:rFonts w:cstheme="minorHAnsi"/>
          <w:sz w:val="28"/>
          <w:szCs w:val="28"/>
          <w:lang w:val="en-US"/>
        </w:rPr>
        <w:tab/>
        <w:t xml:space="preserve">sonrakı </w:t>
      </w:r>
      <w:r w:rsidRPr="00AB4FEB">
        <w:rPr>
          <w:rFonts w:cstheme="minorHAnsi"/>
          <w:sz w:val="28"/>
          <w:szCs w:val="28"/>
          <w:lang w:val="en-US"/>
        </w:rPr>
        <w:tab/>
        <w:t xml:space="preserve">mərhələ </w:t>
      </w:r>
      <w:r w:rsidRPr="00AB4FEB">
        <w:rPr>
          <w:rFonts w:cstheme="minorHAnsi"/>
          <w:sz w:val="28"/>
          <w:szCs w:val="28"/>
          <w:lang w:val="en-US"/>
        </w:rPr>
        <w:tab/>
        <w:t xml:space="preserve">– </w:t>
      </w:r>
      <w:r w:rsidRPr="00AB4FEB">
        <w:rPr>
          <w:rFonts w:cstheme="minorHAnsi"/>
          <w:sz w:val="28"/>
          <w:szCs w:val="28"/>
          <w:lang w:val="en-US"/>
        </w:rPr>
        <w:tab/>
        <w:t xml:space="preserve">mayalanma </w:t>
      </w:r>
      <w:r w:rsidRPr="00AB4FEB">
        <w:rPr>
          <w:rFonts w:cstheme="minorHAnsi"/>
          <w:sz w:val="28"/>
          <w:szCs w:val="28"/>
          <w:lang w:val="en-US"/>
        </w:rPr>
        <w:tab/>
        <w:t xml:space="preserve">olmadıqda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Xayalarda kişi cinsiyyət hormonları androgenlər və cüzi miq-  darda estrogenlər əmələ gəlir. Daha fəal androgen testosterondur.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Androgenlərin </w:t>
      </w:r>
      <w:r w:rsidRPr="00AB4FEB">
        <w:rPr>
          <w:rFonts w:cstheme="minorHAnsi"/>
          <w:sz w:val="28"/>
          <w:szCs w:val="28"/>
          <w:lang w:val="en-US"/>
        </w:rPr>
        <w:tab/>
        <w:t xml:space="preserve">təsiri </w:t>
      </w:r>
      <w:r w:rsidRPr="00AB4FEB">
        <w:rPr>
          <w:rFonts w:cstheme="minorHAnsi"/>
          <w:sz w:val="28"/>
          <w:szCs w:val="28"/>
          <w:lang w:val="en-US"/>
        </w:rPr>
        <w:tab/>
        <w:t xml:space="preserve">altında </w:t>
      </w:r>
      <w:r w:rsidRPr="00AB4FEB">
        <w:rPr>
          <w:rFonts w:cstheme="minorHAnsi"/>
          <w:sz w:val="28"/>
          <w:szCs w:val="28"/>
          <w:lang w:val="en-US"/>
        </w:rPr>
        <w:tab/>
        <w:t xml:space="preserve">orqanizmdə </w:t>
      </w:r>
      <w:r w:rsidRPr="00AB4FEB">
        <w:rPr>
          <w:rFonts w:cstheme="minorHAnsi"/>
          <w:sz w:val="28"/>
          <w:szCs w:val="28"/>
          <w:lang w:val="en-US"/>
        </w:rPr>
        <w:tab/>
        <w:t xml:space="preserve">ikinci </w:t>
      </w:r>
      <w:r w:rsidRPr="00AB4FEB">
        <w:rPr>
          <w:rFonts w:cstheme="minorHAnsi"/>
          <w:sz w:val="28"/>
          <w:szCs w:val="28"/>
          <w:lang w:val="en-US"/>
        </w:rPr>
        <w:tab/>
        <w:t xml:space="preserve">dərəcəli </w:t>
      </w:r>
      <w:r w:rsidRPr="00AB4FEB">
        <w:rPr>
          <w:rFonts w:cstheme="minorHAnsi"/>
          <w:sz w:val="28"/>
          <w:szCs w:val="28"/>
          <w:lang w:val="en-US"/>
        </w:rPr>
        <w:tab/>
      </w:r>
      <w:r w:rsidRPr="00AB4FEB">
        <w:rPr>
          <w:rFonts w:cstheme="minorHAnsi"/>
          <w:sz w:val="28"/>
          <w:szCs w:val="28"/>
          <w:lang w:val="en-US"/>
        </w:rPr>
        <w:tab/>
        <w:t xml:space="preserve">kişi  cinsiyyət </w:t>
      </w:r>
      <w:r w:rsidRPr="00AB4FEB">
        <w:rPr>
          <w:rFonts w:cstheme="minorHAnsi"/>
          <w:sz w:val="28"/>
          <w:szCs w:val="28"/>
          <w:lang w:val="en-US"/>
        </w:rPr>
        <w:tab/>
        <w:t xml:space="preserve">əlamətləri </w:t>
      </w:r>
      <w:r w:rsidRPr="00AB4FEB">
        <w:rPr>
          <w:rFonts w:cstheme="minorHAnsi"/>
          <w:sz w:val="28"/>
          <w:szCs w:val="28"/>
          <w:lang w:val="en-US"/>
        </w:rPr>
        <w:tab/>
        <w:t xml:space="preserve">inkişaf </w:t>
      </w:r>
      <w:r w:rsidRPr="00AB4FEB">
        <w:rPr>
          <w:rFonts w:cstheme="minorHAnsi"/>
          <w:sz w:val="28"/>
          <w:szCs w:val="28"/>
          <w:lang w:val="en-US"/>
        </w:rPr>
        <w:tab/>
        <w:t xml:space="preserve">edərək, </w:t>
      </w:r>
      <w:r w:rsidRPr="00AB4FEB">
        <w:rPr>
          <w:rFonts w:cstheme="minorHAnsi"/>
          <w:sz w:val="28"/>
          <w:szCs w:val="28"/>
          <w:lang w:val="en-US"/>
        </w:rPr>
        <w:tab/>
        <w:t xml:space="preserve">müvafiq </w:t>
      </w:r>
      <w:r w:rsidRPr="00AB4FEB">
        <w:rPr>
          <w:rFonts w:cstheme="minorHAnsi"/>
          <w:sz w:val="28"/>
          <w:szCs w:val="28"/>
          <w:lang w:val="en-US"/>
        </w:rPr>
        <w:tab/>
        <w:t xml:space="preserve">cinsi </w:t>
      </w:r>
      <w:r w:rsidRPr="00AB4FEB">
        <w:rPr>
          <w:rFonts w:cstheme="minorHAnsi"/>
          <w:sz w:val="28"/>
          <w:szCs w:val="28"/>
          <w:lang w:val="en-US"/>
        </w:rPr>
        <w:tab/>
      </w:r>
      <w:r w:rsidRPr="00AB4FEB">
        <w:rPr>
          <w:rFonts w:cstheme="minorHAnsi"/>
          <w:sz w:val="28"/>
          <w:szCs w:val="28"/>
          <w:lang w:val="en-US"/>
        </w:rPr>
        <w:tab/>
        <w:t xml:space="preserve">davranış </w:t>
      </w:r>
      <w:r w:rsidRPr="00AB4FEB">
        <w:rPr>
          <w:rFonts w:cstheme="minorHAnsi"/>
          <w:sz w:val="28"/>
          <w:szCs w:val="28"/>
          <w:lang w:val="en-US"/>
        </w:rPr>
        <w:tab/>
        <w:t xml:space="preserve">for-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malaşır. </w:t>
      </w:r>
      <w:r w:rsidRPr="00AB4FEB">
        <w:rPr>
          <w:rFonts w:cstheme="minorHAnsi"/>
          <w:sz w:val="28"/>
          <w:szCs w:val="28"/>
          <w:lang w:val="en-US"/>
        </w:rPr>
        <w:tab/>
        <w:t xml:space="preserve">Androgenlər </w:t>
      </w:r>
      <w:r w:rsidRPr="00AB4FEB">
        <w:rPr>
          <w:rFonts w:cstheme="minorHAnsi"/>
          <w:sz w:val="28"/>
          <w:szCs w:val="28"/>
          <w:lang w:val="en-US"/>
        </w:rPr>
        <w:tab/>
        <w:t xml:space="preserve">ümumi </w:t>
      </w:r>
      <w:r w:rsidRPr="00AB4FEB">
        <w:rPr>
          <w:rFonts w:cstheme="minorHAnsi"/>
          <w:sz w:val="28"/>
          <w:szCs w:val="28"/>
          <w:lang w:val="en-US"/>
        </w:rPr>
        <w:tab/>
        <w:t xml:space="preserve">maddələr </w:t>
      </w:r>
      <w:r w:rsidRPr="00AB4FEB">
        <w:rPr>
          <w:rFonts w:cstheme="minorHAnsi"/>
          <w:sz w:val="28"/>
          <w:szCs w:val="28"/>
          <w:lang w:val="en-US"/>
        </w:rPr>
        <w:tab/>
        <w:t xml:space="preserve">mübadiləsinə </w:t>
      </w:r>
      <w:r w:rsidRPr="00AB4FEB">
        <w:rPr>
          <w:rFonts w:cstheme="minorHAnsi"/>
          <w:sz w:val="28"/>
          <w:szCs w:val="28"/>
          <w:lang w:val="en-US"/>
        </w:rPr>
        <w:tab/>
        <w:t xml:space="preserve">də </w:t>
      </w:r>
      <w:r w:rsidRPr="00AB4FEB">
        <w:rPr>
          <w:rFonts w:cstheme="minorHAnsi"/>
          <w:sz w:val="28"/>
          <w:szCs w:val="28"/>
          <w:lang w:val="en-US"/>
        </w:rPr>
        <w:tab/>
        <w:t xml:space="preserve">təsir  edərək, bu baxımdan STH-nin fəaliyyətini tamamlamaqla yanaşı,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toxumaların inkişafını sürətləndirərək, zülalların sintezini stimul- </w:t>
      </w:r>
    </w:p>
    <w:p w:rsidR="00027EAE" w:rsidRPr="00AB4FEB" w:rsidRDefault="00027EAE" w:rsidP="00C70F79">
      <w:pPr>
        <w:rPr>
          <w:rFonts w:cstheme="minorHAnsi"/>
          <w:sz w:val="28"/>
          <w:szCs w:val="28"/>
          <w:lang w:val="en-US"/>
        </w:rPr>
        <w:sectPr w:rsidR="00027EAE" w:rsidRPr="00AB4FEB">
          <w:pgSz w:w="16840" w:h="11900"/>
          <w:pgMar w:top="1009" w:right="0" w:bottom="0" w:left="1021" w:header="720" w:footer="720" w:gutter="0"/>
          <w:cols w:num="2" w:space="720" w:equalWidth="0">
            <w:col w:w="6697" w:space="1727"/>
            <w:col w:w="649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aybaşı </w:t>
      </w:r>
      <w:r w:rsidRPr="00AB4FEB">
        <w:rPr>
          <w:rFonts w:cstheme="minorHAnsi"/>
          <w:sz w:val="28"/>
          <w:szCs w:val="28"/>
          <w:lang w:val="en-US"/>
        </w:rPr>
        <w:tab/>
        <w:t xml:space="preserve">(menstruasiya) </w:t>
      </w:r>
      <w:r w:rsidRPr="00AB4FEB">
        <w:rPr>
          <w:rFonts w:cstheme="minorHAnsi"/>
          <w:sz w:val="28"/>
          <w:szCs w:val="28"/>
          <w:lang w:val="en-US"/>
        </w:rPr>
        <w:tab/>
        <w:t xml:space="preserve">əmələ </w:t>
      </w:r>
      <w:r w:rsidRPr="00AB4FEB">
        <w:rPr>
          <w:rFonts w:cstheme="minorHAnsi"/>
          <w:sz w:val="28"/>
          <w:szCs w:val="28"/>
          <w:lang w:val="en-US"/>
        </w:rPr>
        <w:tab/>
        <w:t>g</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hüceyrəsi uşaqlığı tərk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 Nisbi sakitlik mərhələsi – uşaqlıq daha təqəllüs etmir. Sarı  cisim </w:t>
      </w:r>
      <w:r w:rsidRPr="00AB4FEB">
        <w:rPr>
          <w:rFonts w:cstheme="minorHAnsi"/>
          <w:sz w:val="28"/>
          <w:szCs w:val="28"/>
          <w:lang w:val="en-US"/>
        </w:rPr>
        <w:tab/>
        <w:t xml:space="preserve">yox </w:t>
      </w:r>
      <w:r w:rsidRPr="00AB4FEB">
        <w:rPr>
          <w:rFonts w:cstheme="minorHAnsi"/>
          <w:sz w:val="28"/>
          <w:szCs w:val="28"/>
          <w:lang w:val="en-US"/>
        </w:rPr>
        <w:tab/>
        <w:t xml:space="preserve">olur. </w:t>
      </w:r>
      <w:r w:rsidRPr="00AB4FEB">
        <w:rPr>
          <w:rFonts w:cstheme="minorHAnsi"/>
          <w:sz w:val="28"/>
          <w:szCs w:val="28"/>
          <w:lang w:val="en-US"/>
        </w:rPr>
        <w:tab/>
        <w:t xml:space="preserve">Progesteron </w:t>
      </w:r>
      <w:r w:rsidRPr="00AB4FEB">
        <w:rPr>
          <w:rFonts w:cstheme="minorHAnsi"/>
          <w:sz w:val="28"/>
          <w:szCs w:val="28"/>
          <w:lang w:val="en-US"/>
        </w:rPr>
        <w:tab/>
        <w:t xml:space="preserve">ifrazı </w:t>
      </w:r>
      <w:r w:rsidRPr="00AB4FEB">
        <w:rPr>
          <w:rFonts w:cstheme="minorHAnsi"/>
          <w:sz w:val="28"/>
          <w:szCs w:val="28"/>
          <w:lang w:val="en-US"/>
        </w:rPr>
        <w:tab/>
        <w:t xml:space="preserve">artır. </w:t>
      </w:r>
      <w:r w:rsidRPr="00AB4FEB">
        <w:rPr>
          <w:rFonts w:cstheme="minorHAnsi"/>
          <w:sz w:val="28"/>
          <w:szCs w:val="28"/>
          <w:lang w:val="en-US"/>
        </w:rPr>
        <w:tab/>
        <w:t xml:space="preserve">Heyvanlarda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mərhələlər </w:t>
      </w:r>
      <w:r w:rsidRPr="00AB4FEB">
        <w:rPr>
          <w:rFonts w:cstheme="minorHAnsi"/>
          <w:sz w:val="28"/>
          <w:szCs w:val="28"/>
          <w:lang w:val="en-US"/>
        </w:rPr>
        <w:tab/>
        <w:t xml:space="preserve">olmur. </w:t>
      </w:r>
      <w:r w:rsidRPr="00AB4FEB">
        <w:rPr>
          <w:rFonts w:cstheme="minorHAnsi"/>
          <w:sz w:val="28"/>
          <w:szCs w:val="28"/>
          <w:lang w:val="en-US"/>
        </w:rPr>
        <w:tab/>
        <w:t xml:space="preserve">Onlarda </w:t>
      </w:r>
      <w:r w:rsidRPr="00AB4FEB">
        <w:rPr>
          <w:rFonts w:cstheme="minorHAnsi"/>
          <w:sz w:val="28"/>
          <w:szCs w:val="28"/>
          <w:lang w:val="en-US"/>
        </w:rPr>
        <w:tab/>
        <w:t xml:space="preserve">cinsi </w:t>
      </w:r>
      <w:r w:rsidRPr="00AB4FEB">
        <w:rPr>
          <w:rFonts w:cstheme="minorHAnsi"/>
          <w:sz w:val="28"/>
          <w:szCs w:val="28"/>
          <w:lang w:val="en-US"/>
        </w:rPr>
        <w:tab/>
        <w:t xml:space="preserve">fəaliyyət </w:t>
      </w:r>
      <w:r w:rsidRPr="00AB4FEB">
        <w:rPr>
          <w:rFonts w:cstheme="minorHAnsi"/>
          <w:sz w:val="28"/>
          <w:szCs w:val="28"/>
          <w:lang w:val="en-US"/>
        </w:rPr>
        <w:tab/>
        <w:t xml:space="preserve">dövrü </w:t>
      </w:r>
      <w:r w:rsidRPr="00AB4FEB">
        <w:rPr>
          <w:rFonts w:cstheme="minorHAnsi"/>
          <w:sz w:val="28"/>
          <w:szCs w:val="28"/>
          <w:lang w:val="en-US"/>
        </w:rPr>
        <w:tab/>
        <w:t xml:space="preserve">fəsli </w:t>
      </w:r>
      <w:r w:rsidRPr="00AB4FEB">
        <w:rPr>
          <w:rFonts w:cstheme="minorHAnsi"/>
          <w:sz w:val="28"/>
          <w:szCs w:val="28"/>
          <w:lang w:val="en-US"/>
        </w:rPr>
        <w:tab/>
        <w:t xml:space="preserve">xarakter  daşıyır. Uşaqlıq yolundan selik ifraz olunan dövrdə dişi heyvanlar  erkəkləri cinsi əlaqəyə buraxırlar.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Kişi cinsiyyət vəziləri. İnsan və yaşlı heyvanlarda birinci cinsi  əlamətlərə cinsiyyət üzvlərinə cüt orqan olan xayalıqlar xayanın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kanallarından və onların sperma axan borucuqlarından, cinsiyyət  artımı </w:t>
      </w:r>
      <w:r w:rsidRPr="00AB4FEB">
        <w:rPr>
          <w:rFonts w:cstheme="minorHAnsi"/>
          <w:sz w:val="28"/>
          <w:szCs w:val="28"/>
          <w:lang w:val="en-US"/>
        </w:rPr>
        <w:tab/>
        <w:t xml:space="preserve">vəzilərindən </w:t>
      </w:r>
      <w:r w:rsidRPr="00AB4FEB">
        <w:rPr>
          <w:rFonts w:cstheme="minorHAnsi"/>
          <w:sz w:val="28"/>
          <w:szCs w:val="28"/>
          <w:lang w:val="en-US"/>
        </w:rPr>
        <w:tab/>
        <w:t xml:space="preserve">(toxum </w:t>
      </w:r>
      <w:r w:rsidRPr="00AB4FEB">
        <w:rPr>
          <w:rFonts w:cstheme="minorHAnsi"/>
          <w:sz w:val="28"/>
          <w:szCs w:val="28"/>
          <w:lang w:val="en-US"/>
        </w:rPr>
        <w:tab/>
        <w:t xml:space="preserve">qovcuqları, </w:t>
      </w:r>
      <w:r w:rsidRPr="00AB4FEB">
        <w:rPr>
          <w:rFonts w:cstheme="minorHAnsi"/>
          <w:sz w:val="28"/>
          <w:szCs w:val="28"/>
          <w:lang w:val="en-US"/>
        </w:rPr>
        <w:tab/>
        <w:t xml:space="preserve">prostat </w:t>
      </w:r>
      <w:r w:rsidRPr="00AB4FEB">
        <w:rPr>
          <w:rFonts w:cstheme="minorHAnsi"/>
          <w:sz w:val="28"/>
          <w:szCs w:val="28"/>
          <w:lang w:val="en-US"/>
        </w:rPr>
        <w:tab/>
        <w:t xml:space="preserve">vəzi) </w:t>
      </w:r>
      <w:r w:rsidRPr="00AB4FEB">
        <w:rPr>
          <w:rFonts w:cstheme="minorHAnsi"/>
          <w:sz w:val="28"/>
          <w:szCs w:val="28"/>
          <w:lang w:val="en-US"/>
        </w:rPr>
        <w:tab/>
        <w:t xml:space="preserve">və </w:t>
      </w:r>
      <w:r w:rsidRPr="00AB4FEB">
        <w:rPr>
          <w:rFonts w:cstheme="minorHAnsi"/>
          <w:sz w:val="28"/>
          <w:szCs w:val="28"/>
          <w:lang w:val="en-US"/>
        </w:rPr>
        <w:tab/>
        <w:t xml:space="preserve">xarici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cinsiyyət orqanlarından, interstisial toxumadan təşkil olunmuşdur.  İnsan orqanizmində həm kişi, həm də qadın cinsiyyət hormonları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hazırlanır. </w:t>
      </w:r>
      <w:r w:rsidRPr="00AB4FEB">
        <w:rPr>
          <w:rFonts w:cstheme="minorHAnsi"/>
          <w:sz w:val="28"/>
          <w:szCs w:val="28"/>
          <w:lang w:val="en-US"/>
        </w:rPr>
        <w:tab/>
        <w:t xml:space="preserve">Cinsi </w:t>
      </w:r>
      <w:r w:rsidRPr="00AB4FEB">
        <w:rPr>
          <w:rFonts w:cstheme="minorHAnsi"/>
          <w:sz w:val="28"/>
          <w:szCs w:val="28"/>
          <w:lang w:val="en-US"/>
        </w:rPr>
        <w:tab/>
        <w:t xml:space="preserve">yetişkənlik </w:t>
      </w:r>
      <w:r w:rsidRPr="00AB4FEB">
        <w:rPr>
          <w:rFonts w:cstheme="minorHAnsi"/>
          <w:sz w:val="28"/>
          <w:szCs w:val="28"/>
          <w:lang w:val="en-US"/>
        </w:rPr>
        <w:tab/>
      </w:r>
      <w:r w:rsidRPr="00AB4FEB">
        <w:rPr>
          <w:rFonts w:cstheme="minorHAnsi"/>
          <w:sz w:val="28"/>
          <w:szCs w:val="28"/>
          <w:lang w:val="en-US"/>
        </w:rPr>
        <w:tab/>
        <w:t xml:space="preserve">yaşına </w:t>
      </w:r>
      <w:r w:rsidRPr="00AB4FEB">
        <w:rPr>
          <w:rFonts w:cstheme="minorHAnsi"/>
          <w:sz w:val="28"/>
          <w:szCs w:val="28"/>
          <w:lang w:val="en-US"/>
        </w:rPr>
        <w:tab/>
        <w:t xml:space="preserve">çatmış </w:t>
      </w:r>
      <w:r w:rsidRPr="00AB4FEB">
        <w:rPr>
          <w:rFonts w:cstheme="minorHAnsi"/>
          <w:sz w:val="28"/>
          <w:szCs w:val="28"/>
          <w:lang w:val="en-US"/>
        </w:rPr>
        <w:tab/>
        <w:t xml:space="preserve">oğlanlarda </w:t>
      </w:r>
      <w:r w:rsidRPr="00AB4FEB">
        <w:rPr>
          <w:rFonts w:cstheme="minorHAnsi"/>
          <w:sz w:val="28"/>
          <w:szCs w:val="28"/>
          <w:lang w:val="en-US"/>
        </w:rPr>
        <w:tab/>
      </w:r>
      <w:r w:rsidRPr="00AB4FEB">
        <w:rPr>
          <w:rFonts w:cstheme="minorHAnsi"/>
          <w:sz w:val="28"/>
          <w:szCs w:val="28"/>
          <w:lang w:val="en-US"/>
        </w:rPr>
        <w:tab/>
        <w:t xml:space="preserve">cinsiyyət  vəzilərində </w:t>
      </w:r>
      <w:r w:rsidRPr="00AB4FEB">
        <w:rPr>
          <w:rFonts w:cstheme="minorHAnsi"/>
          <w:sz w:val="28"/>
          <w:szCs w:val="28"/>
          <w:lang w:val="en-US"/>
        </w:rPr>
        <w:lastRenderedPageBreak/>
        <w:tab/>
        <w:t xml:space="preserve">spermatazoidlər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İkinci </w:t>
      </w:r>
      <w:r w:rsidRPr="00AB4FEB">
        <w:rPr>
          <w:rFonts w:cstheme="minorHAnsi"/>
          <w:sz w:val="28"/>
          <w:szCs w:val="28"/>
          <w:lang w:val="en-US"/>
        </w:rPr>
        <w:tab/>
        <w:t xml:space="preserve">cinsi </w:t>
      </w:r>
      <w:r w:rsidRPr="00AB4FEB">
        <w:rPr>
          <w:rFonts w:cstheme="minorHAnsi"/>
          <w:sz w:val="28"/>
          <w:szCs w:val="28"/>
          <w:lang w:val="en-US"/>
        </w:rPr>
        <w:tab/>
        <w:t xml:space="preserve">əlamətlər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dedikdə </w:t>
      </w:r>
      <w:r w:rsidRPr="00AB4FEB">
        <w:rPr>
          <w:rFonts w:cstheme="minorHAnsi"/>
          <w:sz w:val="28"/>
          <w:szCs w:val="28"/>
          <w:lang w:val="en-US"/>
        </w:rPr>
        <w:tab/>
        <w:t xml:space="preserve">kişiləri </w:t>
      </w:r>
      <w:r w:rsidRPr="00AB4FEB">
        <w:rPr>
          <w:rFonts w:cstheme="minorHAnsi"/>
          <w:sz w:val="28"/>
          <w:szCs w:val="28"/>
          <w:lang w:val="en-US"/>
        </w:rPr>
        <w:tab/>
        <w:t xml:space="preserve">qadınlardan </w:t>
      </w:r>
      <w:r w:rsidRPr="00AB4FEB">
        <w:rPr>
          <w:rFonts w:cstheme="minorHAnsi"/>
          <w:sz w:val="28"/>
          <w:szCs w:val="28"/>
          <w:lang w:val="en-US"/>
        </w:rPr>
        <w:tab/>
        <w:t xml:space="preserve">fərqləndirən </w:t>
      </w:r>
      <w:r w:rsidRPr="00AB4FEB">
        <w:rPr>
          <w:rFonts w:cstheme="minorHAnsi"/>
          <w:sz w:val="28"/>
          <w:szCs w:val="28"/>
          <w:lang w:val="en-US"/>
        </w:rPr>
        <w:tab/>
        <w:t xml:space="preserve">xüsusiyyətlər </w:t>
      </w:r>
      <w:r w:rsidRPr="00AB4FEB">
        <w:rPr>
          <w:rFonts w:cstheme="minorHAnsi"/>
          <w:sz w:val="28"/>
          <w:szCs w:val="28"/>
          <w:lang w:val="en-US"/>
        </w:rPr>
        <w:tab/>
      </w:r>
      <w:r w:rsidRPr="00AB4FEB">
        <w:rPr>
          <w:rFonts w:cstheme="minorHAnsi"/>
          <w:sz w:val="28"/>
          <w:szCs w:val="28"/>
          <w:lang w:val="en-US"/>
        </w:rPr>
        <w:tab/>
        <w:t xml:space="preserve">başa  düşülür. Kişilərdə bığ və saqqalın çıxması, səsin kobudlaşması,  tüklənmə, </w:t>
      </w:r>
      <w:r w:rsidRPr="00AB4FEB">
        <w:rPr>
          <w:rFonts w:cstheme="minorHAnsi"/>
          <w:sz w:val="28"/>
          <w:szCs w:val="28"/>
          <w:lang w:val="en-US"/>
        </w:rPr>
        <w:tab/>
        <w:t xml:space="preserve">ətrafın </w:t>
      </w:r>
      <w:r w:rsidRPr="00AB4FEB">
        <w:rPr>
          <w:rFonts w:cstheme="minorHAnsi"/>
          <w:sz w:val="28"/>
          <w:szCs w:val="28"/>
          <w:lang w:val="en-US"/>
        </w:rPr>
        <w:tab/>
      </w:r>
      <w:r w:rsidRPr="00AB4FEB">
        <w:rPr>
          <w:rFonts w:cstheme="minorHAnsi"/>
          <w:sz w:val="28"/>
          <w:szCs w:val="28"/>
          <w:lang w:val="en-US"/>
        </w:rPr>
        <w:tab/>
        <w:t xml:space="preserve">uzun </w:t>
      </w:r>
      <w:r w:rsidRPr="00AB4FEB">
        <w:rPr>
          <w:rFonts w:cstheme="minorHAnsi"/>
          <w:sz w:val="28"/>
          <w:szCs w:val="28"/>
          <w:lang w:val="en-US"/>
        </w:rPr>
        <w:tab/>
        <w:t xml:space="preserve">olması, </w:t>
      </w:r>
      <w:r w:rsidRPr="00AB4FEB">
        <w:rPr>
          <w:rFonts w:cstheme="minorHAnsi"/>
          <w:sz w:val="28"/>
          <w:szCs w:val="28"/>
          <w:lang w:val="en-US"/>
        </w:rPr>
        <w:tab/>
        <w:t xml:space="preserve">gövdənin </w:t>
      </w:r>
      <w:r w:rsidRPr="00AB4FEB">
        <w:rPr>
          <w:rFonts w:cstheme="minorHAnsi"/>
          <w:sz w:val="28"/>
          <w:szCs w:val="28"/>
          <w:lang w:val="en-US"/>
        </w:rPr>
        <w:tab/>
        <w:t xml:space="preserve">uzun, </w:t>
      </w:r>
      <w:r w:rsidRPr="00AB4FEB">
        <w:rPr>
          <w:rFonts w:cstheme="minorHAnsi"/>
          <w:sz w:val="28"/>
          <w:szCs w:val="28"/>
          <w:lang w:val="en-US"/>
        </w:rPr>
        <w:tab/>
        <w:t xml:space="preserve">həmçinin </w:t>
      </w:r>
      <w:r w:rsidRPr="00AB4FEB">
        <w:rPr>
          <w:rFonts w:cstheme="minorHAnsi"/>
          <w:sz w:val="28"/>
          <w:szCs w:val="28"/>
          <w:lang w:val="en-US"/>
        </w:rPr>
        <w:tab/>
        <w:t xml:space="preserve">psixi  vəziyyətin və davranışın dəyişməsi aid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Cinsiyyət </w:t>
      </w:r>
      <w:r w:rsidRPr="00AB4FEB">
        <w:rPr>
          <w:rFonts w:cstheme="minorHAnsi"/>
          <w:sz w:val="28"/>
          <w:szCs w:val="28"/>
          <w:lang w:val="en-US"/>
        </w:rPr>
        <w:tab/>
        <w:t xml:space="preserve">vəzilərinin </w:t>
      </w:r>
      <w:r w:rsidRPr="00AB4FEB">
        <w:rPr>
          <w:rFonts w:cstheme="minorHAnsi"/>
          <w:sz w:val="28"/>
          <w:szCs w:val="28"/>
          <w:lang w:val="en-US"/>
        </w:rPr>
        <w:tab/>
        <w:t xml:space="preserve">hormonlarının </w:t>
      </w:r>
      <w:r w:rsidRPr="00AB4FEB">
        <w:rPr>
          <w:rFonts w:cstheme="minorHAnsi"/>
          <w:sz w:val="28"/>
          <w:szCs w:val="28"/>
          <w:lang w:val="en-US"/>
        </w:rPr>
        <w:tab/>
        <w:t xml:space="preserve">orqanizmin </w:t>
      </w:r>
      <w:r w:rsidRPr="00AB4FEB">
        <w:rPr>
          <w:rFonts w:cstheme="minorHAnsi"/>
          <w:sz w:val="28"/>
          <w:szCs w:val="28"/>
          <w:lang w:val="en-US"/>
        </w:rPr>
        <w:tab/>
        <w:t xml:space="preserve">cinsini </w:t>
      </w:r>
      <w:r w:rsidRPr="00AB4FEB">
        <w:rPr>
          <w:rFonts w:cstheme="minorHAnsi"/>
          <w:sz w:val="28"/>
          <w:szCs w:val="28"/>
          <w:lang w:val="en-US"/>
        </w:rPr>
        <w:tab/>
        <w:t xml:space="preserve">müəy-  yən etmək xoruz və toyuq üzərində aparılan təcrübədən müəyyən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etmək olar. Belə ki, kastrasiyadan sonra xoruzun toxumluğu, to-  yuğa, </w:t>
      </w:r>
      <w:r w:rsidRPr="00AB4FEB">
        <w:rPr>
          <w:rFonts w:cstheme="minorHAnsi"/>
          <w:sz w:val="28"/>
          <w:szCs w:val="28"/>
          <w:lang w:val="en-US"/>
        </w:rPr>
        <w:tab/>
        <w:t xml:space="preserve">toyuğun </w:t>
      </w:r>
      <w:r w:rsidRPr="00AB4FEB">
        <w:rPr>
          <w:rFonts w:cstheme="minorHAnsi"/>
          <w:sz w:val="28"/>
          <w:szCs w:val="28"/>
          <w:lang w:val="en-US"/>
        </w:rPr>
        <w:tab/>
        <w:t xml:space="preserve">yumurtalığı </w:t>
      </w:r>
      <w:r w:rsidRPr="00AB4FEB">
        <w:rPr>
          <w:rFonts w:cstheme="minorHAnsi"/>
          <w:sz w:val="28"/>
          <w:szCs w:val="28"/>
          <w:lang w:val="en-US"/>
        </w:rPr>
        <w:tab/>
        <w:t xml:space="preserve">isə </w:t>
      </w:r>
      <w:r w:rsidRPr="00AB4FEB">
        <w:rPr>
          <w:rFonts w:cstheme="minorHAnsi"/>
          <w:sz w:val="28"/>
          <w:szCs w:val="28"/>
          <w:lang w:val="en-US"/>
        </w:rPr>
        <w:tab/>
        <w:t xml:space="preserve">xoruza </w:t>
      </w:r>
      <w:r w:rsidRPr="00AB4FEB">
        <w:rPr>
          <w:rFonts w:cstheme="minorHAnsi"/>
          <w:sz w:val="28"/>
          <w:szCs w:val="28"/>
          <w:lang w:val="en-US"/>
        </w:rPr>
        <w:tab/>
        <w:t xml:space="preserve">köçürülmüşdür. </w:t>
      </w:r>
      <w:r w:rsidRPr="00AB4FEB">
        <w:rPr>
          <w:rFonts w:cstheme="minorHAnsi"/>
          <w:sz w:val="28"/>
          <w:szCs w:val="28"/>
          <w:lang w:val="en-US"/>
        </w:rPr>
        <w:tab/>
        <w:t xml:space="preserve">Bir  müddətdən sonra xoruzun ala-bəzək tükləri tökülür, pipiyi kiçilir,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davakarlığı </w:t>
      </w:r>
      <w:r w:rsidRPr="00AB4FEB">
        <w:rPr>
          <w:rFonts w:cstheme="minorHAnsi"/>
          <w:sz w:val="28"/>
          <w:szCs w:val="28"/>
          <w:lang w:val="en-US"/>
        </w:rPr>
        <w:tab/>
        <w:t xml:space="preserve">itir, </w:t>
      </w:r>
      <w:r w:rsidRPr="00AB4FEB">
        <w:rPr>
          <w:rFonts w:cstheme="minorHAnsi"/>
          <w:sz w:val="28"/>
          <w:szCs w:val="28"/>
          <w:lang w:val="en-US"/>
        </w:rPr>
        <w:tab/>
        <w:t xml:space="preserve">toyuğa </w:t>
      </w:r>
      <w:r w:rsidRPr="00AB4FEB">
        <w:rPr>
          <w:rFonts w:cstheme="minorHAnsi"/>
          <w:sz w:val="28"/>
          <w:szCs w:val="28"/>
          <w:lang w:val="en-US"/>
        </w:rPr>
        <w:tab/>
      </w:r>
      <w:r w:rsidRPr="00AB4FEB">
        <w:rPr>
          <w:rFonts w:cstheme="minorHAnsi"/>
          <w:sz w:val="28"/>
          <w:szCs w:val="28"/>
          <w:lang w:val="en-US"/>
        </w:rPr>
        <w:tab/>
        <w:t xml:space="preserve">oxşayır. </w:t>
      </w:r>
      <w:r w:rsidRPr="00AB4FEB">
        <w:rPr>
          <w:rFonts w:cstheme="minorHAnsi"/>
          <w:sz w:val="28"/>
          <w:szCs w:val="28"/>
          <w:lang w:val="en-US"/>
        </w:rPr>
        <w:tab/>
        <w:t xml:space="preserve">Toyuqda </w:t>
      </w:r>
      <w:r w:rsidRPr="00AB4FEB">
        <w:rPr>
          <w:rFonts w:cstheme="minorHAnsi"/>
          <w:sz w:val="28"/>
          <w:szCs w:val="28"/>
          <w:lang w:val="en-US"/>
        </w:rPr>
        <w:tab/>
        <w:t xml:space="preserve">isə </w:t>
      </w:r>
      <w:r w:rsidRPr="00AB4FEB">
        <w:rPr>
          <w:rFonts w:cstheme="minorHAnsi"/>
          <w:sz w:val="28"/>
          <w:szCs w:val="28"/>
          <w:lang w:val="en-US"/>
        </w:rPr>
        <w:tab/>
        <w:t xml:space="preserve">xoruza </w:t>
      </w:r>
      <w:r w:rsidRPr="00AB4FEB">
        <w:rPr>
          <w:rFonts w:cstheme="minorHAnsi"/>
          <w:sz w:val="28"/>
          <w:szCs w:val="28"/>
          <w:lang w:val="en-US"/>
        </w:rPr>
        <w:tab/>
        <w:t xml:space="preserve">xas </w:t>
      </w:r>
      <w:r w:rsidRPr="00AB4FEB">
        <w:rPr>
          <w:rFonts w:cstheme="minorHAnsi"/>
          <w:sz w:val="28"/>
          <w:szCs w:val="28"/>
          <w:lang w:val="en-US"/>
        </w:rPr>
        <w:tab/>
        <w:t xml:space="preserve">olan  əlamətlər </w:t>
      </w:r>
      <w:r w:rsidRPr="00AB4FEB">
        <w:rPr>
          <w:rFonts w:cstheme="minorHAnsi"/>
          <w:sz w:val="28"/>
          <w:szCs w:val="28"/>
          <w:lang w:val="en-US"/>
        </w:rPr>
        <w:tab/>
        <w:t xml:space="preserve">inkişaf </w:t>
      </w:r>
      <w:r w:rsidRPr="00AB4FEB">
        <w:rPr>
          <w:rFonts w:cstheme="minorHAnsi"/>
          <w:sz w:val="28"/>
          <w:szCs w:val="28"/>
          <w:lang w:val="en-US"/>
        </w:rPr>
        <w:tab/>
        <w:t xml:space="preserve">edir </w:t>
      </w:r>
      <w:r w:rsidRPr="00AB4FEB">
        <w:rPr>
          <w:rFonts w:cstheme="minorHAnsi"/>
          <w:sz w:val="28"/>
          <w:szCs w:val="28"/>
          <w:lang w:val="en-US"/>
        </w:rPr>
        <w:tab/>
        <w:t xml:space="preserve">və </w:t>
      </w:r>
      <w:r w:rsidRPr="00AB4FEB">
        <w:rPr>
          <w:rFonts w:cstheme="minorHAnsi"/>
          <w:sz w:val="28"/>
          <w:szCs w:val="28"/>
          <w:lang w:val="en-US"/>
        </w:rPr>
        <w:tab/>
        <w:t xml:space="preserve">o </w:t>
      </w:r>
      <w:r w:rsidRPr="00AB4FEB">
        <w:rPr>
          <w:rFonts w:cstheme="minorHAnsi"/>
          <w:sz w:val="28"/>
          <w:szCs w:val="28"/>
          <w:lang w:val="en-US"/>
        </w:rPr>
        <w:tab/>
        <w:t xml:space="preserve">xoruza </w:t>
      </w:r>
      <w:r w:rsidRPr="00AB4FEB">
        <w:rPr>
          <w:rFonts w:cstheme="minorHAnsi"/>
          <w:sz w:val="28"/>
          <w:szCs w:val="28"/>
          <w:lang w:val="en-US"/>
        </w:rPr>
        <w:tab/>
        <w:t xml:space="preserve">oxşayır. </w:t>
      </w:r>
      <w:r w:rsidRPr="00AB4FEB">
        <w:rPr>
          <w:rFonts w:cstheme="minorHAnsi"/>
          <w:sz w:val="28"/>
          <w:szCs w:val="28"/>
          <w:lang w:val="en-US"/>
        </w:rPr>
        <w:tab/>
        <w:t xml:space="preserve">Hətta </w:t>
      </w:r>
      <w:r w:rsidRPr="00AB4FEB">
        <w:rPr>
          <w:rFonts w:cstheme="minorHAnsi"/>
          <w:sz w:val="28"/>
          <w:szCs w:val="28"/>
          <w:lang w:val="en-US"/>
        </w:rPr>
        <w:tab/>
      </w:r>
      <w:r w:rsidRPr="00AB4FEB">
        <w:rPr>
          <w:rFonts w:cstheme="minorHAnsi"/>
          <w:sz w:val="28"/>
          <w:szCs w:val="28"/>
          <w:lang w:val="en-US"/>
        </w:rPr>
        <w:tab/>
        <w:t xml:space="preserve">toyuqları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gördükdə özünü xoruz kimi aparır.Yumurtalıq köçürülmüş erkək  siçovullar, hətta siçovul balalarına süd verir.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spermatozoidlərin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Xayalıqların funksiyaları hipotalamusun hipofizin ön payının,  qalxanabənzər </w:t>
      </w:r>
      <w:r w:rsidRPr="00AB4FEB">
        <w:rPr>
          <w:rFonts w:cstheme="minorHAnsi"/>
          <w:sz w:val="28"/>
          <w:szCs w:val="28"/>
          <w:lang w:val="en-US"/>
        </w:rPr>
        <w:tab/>
        <w:t xml:space="preserve">vəzinin </w:t>
      </w:r>
      <w:r w:rsidRPr="00AB4FEB">
        <w:rPr>
          <w:rFonts w:cstheme="minorHAnsi"/>
          <w:sz w:val="28"/>
          <w:szCs w:val="28"/>
          <w:lang w:val="en-US"/>
        </w:rPr>
        <w:tab/>
        <w:t xml:space="preserve">və </w:t>
      </w:r>
      <w:r w:rsidRPr="00AB4FEB">
        <w:rPr>
          <w:rFonts w:cstheme="minorHAnsi"/>
          <w:sz w:val="28"/>
          <w:szCs w:val="28"/>
          <w:lang w:val="en-US"/>
        </w:rPr>
        <w:tab/>
        <w:t xml:space="preserve">böyrəküstü </w:t>
      </w:r>
      <w:r w:rsidRPr="00AB4FEB">
        <w:rPr>
          <w:rFonts w:cstheme="minorHAnsi"/>
          <w:sz w:val="28"/>
          <w:szCs w:val="28"/>
          <w:lang w:val="en-US"/>
        </w:rPr>
        <w:tab/>
        <w:t xml:space="preserve">vəzi </w:t>
      </w:r>
      <w:r w:rsidRPr="00AB4FEB">
        <w:rPr>
          <w:rFonts w:cstheme="minorHAnsi"/>
          <w:sz w:val="28"/>
          <w:szCs w:val="28"/>
          <w:lang w:val="en-US"/>
        </w:rPr>
        <w:tab/>
        <w:t xml:space="preserve">qabığının </w:t>
      </w:r>
      <w:r w:rsidRPr="00AB4FEB">
        <w:rPr>
          <w:rFonts w:cstheme="minorHAnsi"/>
          <w:sz w:val="28"/>
          <w:szCs w:val="28"/>
          <w:lang w:val="en-US"/>
        </w:rPr>
        <w:tab/>
        <w:t xml:space="preserve">hor-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monlarının </w:t>
      </w:r>
      <w:r w:rsidRPr="00AB4FEB">
        <w:rPr>
          <w:rFonts w:cstheme="minorHAnsi"/>
          <w:sz w:val="28"/>
          <w:szCs w:val="28"/>
          <w:lang w:val="en-US"/>
        </w:rPr>
        <w:tab/>
        <w:t xml:space="preserve">tənzimləyici </w:t>
      </w:r>
      <w:r w:rsidRPr="00AB4FEB">
        <w:rPr>
          <w:rFonts w:cstheme="minorHAnsi"/>
          <w:sz w:val="28"/>
          <w:szCs w:val="28"/>
          <w:lang w:val="en-US"/>
        </w:rPr>
        <w:tab/>
        <w:t xml:space="preserve">təsiri </w:t>
      </w:r>
      <w:r w:rsidRPr="00AB4FEB">
        <w:rPr>
          <w:rFonts w:cstheme="minorHAnsi"/>
          <w:sz w:val="28"/>
          <w:szCs w:val="28"/>
          <w:lang w:val="en-US"/>
        </w:rPr>
        <w:tab/>
        <w:t xml:space="preserve">altında </w:t>
      </w:r>
      <w:r w:rsidRPr="00AB4FEB">
        <w:rPr>
          <w:rFonts w:cstheme="minorHAnsi"/>
          <w:sz w:val="28"/>
          <w:szCs w:val="28"/>
          <w:lang w:val="en-US"/>
        </w:rPr>
        <w:tab/>
        <w:t xml:space="preserve">olur. </w:t>
      </w:r>
      <w:r w:rsidRPr="00AB4FEB">
        <w:rPr>
          <w:rFonts w:cstheme="minorHAnsi"/>
          <w:sz w:val="28"/>
          <w:szCs w:val="28"/>
          <w:lang w:val="en-US"/>
        </w:rPr>
        <w:tab/>
        <w:t xml:space="preserve">Hipotalamusun </w:t>
      </w:r>
      <w:r w:rsidRPr="00AB4FEB">
        <w:rPr>
          <w:rFonts w:cstheme="minorHAnsi"/>
          <w:sz w:val="28"/>
          <w:szCs w:val="28"/>
          <w:lang w:val="en-US"/>
        </w:rPr>
        <w:tab/>
        <w:t xml:space="preserve">qapı  venasına ifraz etdiyi rilizinq amillərin təsiri ilə hipofiz vəzin ön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payı </w:t>
      </w:r>
      <w:r w:rsidRPr="00AB4FEB">
        <w:rPr>
          <w:rFonts w:cstheme="minorHAnsi"/>
          <w:sz w:val="28"/>
          <w:szCs w:val="28"/>
          <w:lang w:val="en-US"/>
        </w:rPr>
        <w:tab/>
        <w:t xml:space="preserve">həm </w:t>
      </w:r>
      <w:r w:rsidRPr="00AB4FEB">
        <w:rPr>
          <w:rFonts w:cstheme="minorHAnsi"/>
          <w:sz w:val="28"/>
          <w:szCs w:val="28"/>
          <w:lang w:val="en-US"/>
        </w:rPr>
        <w:tab/>
        <w:t xml:space="preserve">qadın,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kişi </w:t>
      </w:r>
      <w:r w:rsidRPr="00AB4FEB">
        <w:rPr>
          <w:rFonts w:cstheme="minorHAnsi"/>
          <w:sz w:val="28"/>
          <w:szCs w:val="28"/>
          <w:lang w:val="en-US"/>
        </w:rPr>
        <w:tab/>
        <w:t xml:space="preserve">cinsiyyət </w:t>
      </w:r>
      <w:r w:rsidRPr="00AB4FEB">
        <w:rPr>
          <w:rFonts w:cstheme="minorHAnsi"/>
          <w:sz w:val="28"/>
          <w:szCs w:val="28"/>
          <w:lang w:val="en-US"/>
        </w:rPr>
        <w:tab/>
        <w:t xml:space="preserve">vəzilərinin </w:t>
      </w:r>
      <w:r w:rsidRPr="00AB4FEB">
        <w:rPr>
          <w:rFonts w:cstheme="minorHAnsi"/>
          <w:sz w:val="28"/>
          <w:szCs w:val="28"/>
          <w:lang w:val="en-US"/>
        </w:rPr>
        <w:tab/>
        <w:t xml:space="preserve">fəaliyyətinə  təsir edən qonadotrop hormonlar – follikulu stimulə edən (FSH),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lüteinləşdirici </w:t>
      </w:r>
      <w:r w:rsidRPr="00AB4FEB">
        <w:rPr>
          <w:rFonts w:cstheme="minorHAnsi"/>
          <w:sz w:val="28"/>
          <w:szCs w:val="28"/>
          <w:lang w:val="en-US"/>
        </w:rPr>
        <w:tab/>
        <w:t xml:space="preserve">(LH) </w:t>
      </w:r>
      <w:r w:rsidRPr="00AB4FEB">
        <w:rPr>
          <w:rFonts w:cstheme="minorHAnsi"/>
          <w:sz w:val="28"/>
          <w:szCs w:val="28"/>
          <w:lang w:val="en-US"/>
        </w:rPr>
        <w:tab/>
        <w:t xml:space="preserve">və </w:t>
      </w:r>
      <w:r w:rsidRPr="00AB4FEB">
        <w:rPr>
          <w:rFonts w:cstheme="minorHAnsi"/>
          <w:sz w:val="28"/>
          <w:szCs w:val="28"/>
          <w:lang w:val="en-US"/>
        </w:rPr>
        <w:tab/>
        <w:t xml:space="preserve">prolaktin </w:t>
      </w:r>
      <w:r w:rsidRPr="00AB4FEB">
        <w:rPr>
          <w:rFonts w:cstheme="minorHAnsi"/>
          <w:sz w:val="28"/>
          <w:szCs w:val="28"/>
          <w:lang w:val="en-US"/>
        </w:rPr>
        <w:tab/>
        <w:t xml:space="preserve">(PH) </w:t>
      </w:r>
      <w:r w:rsidRPr="00AB4FEB">
        <w:rPr>
          <w:rFonts w:cstheme="minorHAnsi"/>
          <w:sz w:val="28"/>
          <w:szCs w:val="28"/>
          <w:lang w:val="en-US"/>
        </w:rPr>
        <w:tab/>
        <w:t xml:space="preserve">hormonlarını </w:t>
      </w:r>
      <w:r w:rsidRPr="00AB4FEB">
        <w:rPr>
          <w:rFonts w:cstheme="minorHAnsi"/>
          <w:sz w:val="28"/>
          <w:szCs w:val="28"/>
          <w:lang w:val="en-US"/>
        </w:rPr>
        <w:tab/>
        <w:t xml:space="preserve">hazırlayır.  Lakin </w:t>
      </w:r>
      <w:r w:rsidRPr="00AB4FEB">
        <w:rPr>
          <w:rFonts w:cstheme="minorHAnsi"/>
          <w:sz w:val="28"/>
          <w:szCs w:val="28"/>
          <w:lang w:val="en-US"/>
        </w:rPr>
        <w:tab/>
        <w:t xml:space="preserve">kişi </w:t>
      </w:r>
      <w:r w:rsidRPr="00AB4FEB">
        <w:rPr>
          <w:rFonts w:cstheme="minorHAnsi"/>
          <w:sz w:val="28"/>
          <w:szCs w:val="28"/>
          <w:lang w:val="en-US"/>
        </w:rPr>
        <w:tab/>
        <w:t xml:space="preserve">cinsiyyət </w:t>
      </w:r>
      <w:r w:rsidRPr="00AB4FEB">
        <w:rPr>
          <w:rFonts w:cstheme="minorHAnsi"/>
          <w:sz w:val="28"/>
          <w:szCs w:val="28"/>
          <w:lang w:val="en-US"/>
        </w:rPr>
        <w:tab/>
        <w:t xml:space="preserve">vəzilərinin </w:t>
      </w:r>
      <w:r w:rsidRPr="00AB4FEB">
        <w:rPr>
          <w:rFonts w:cstheme="minorHAnsi"/>
          <w:sz w:val="28"/>
          <w:szCs w:val="28"/>
          <w:lang w:val="en-US"/>
        </w:rPr>
        <w:tab/>
        <w:t xml:space="preserve">hormonal </w:t>
      </w:r>
      <w:r w:rsidRPr="00AB4FEB">
        <w:rPr>
          <w:rFonts w:cstheme="minorHAnsi"/>
          <w:sz w:val="28"/>
          <w:szCs w:val="28"/>
          <w:lang w:val="en-US"/>
        </w:rPr>
        <w:tab/>
        <w:t xml:space="preserve">tənzimlənməsində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həlledici rol hipofizar hormonlara: FSH və LH-a aid olur. FSH  spermatogenezi, LH isə testosteronun əmələ gəlməsini stimullaş-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dırır. Xayalıqlar öz növbəsində hipofizə təsir göstərirlər.   </w:t>
      </w:r>
      <w:r w:rsidRPr="00AB4FEB">
        <w:rPr>
          <w:rFonts w:cstheme="minorHAnsi"/>
          <w:sz w:val="28"/>
          <w:szCs w:val="28"/>
          <w:lang w:val="en-US"/>
        </w:rPr>
        <w:tab/>
        <w:t xml:space="preserve">Kastrasiya olunmuş heyvanlarda cinsiyyət vəzilərinin yeniləri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əvəz olunması orqanizmin bir çox pozulmuş funksiyalarının  praktik şəkildə bərpa olunması ilə nəticələnir.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İnsanda cinsi yetişkənlik 5 dövrə bölünür: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Uşaqlıq dövrü – oğlanlarda 10 yaşa, qızlarda 8 yaşa qədər  davam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Yetişkənlik dövrü – oğlanlarda 10-14, qızlarda isə 9-12 yaşı  əhatə edir. Qızlarda follikullar və qraf qovucuqları əmələ gəlməyə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başlayır. Oğlanlarda sperma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3) Gənclik dövrü – oğlanlarda 14-18 yaşı, qızlarda isə 13-16  yaşı əhatə edir. İkinci cinsi əlamətlər sürətlə inkişaf edir. 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cinsi əlaqədə olmaq qabiliyyəti əldə edir. Qızlarda qraf qovucu-  qları yetişir və partlayır, aybaşı dövrləri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 Qocalıq dövrü – qadınlarda 45-50, kişilərdə isə 60 yaşdan  sonra başlayır. Buna cinsi qocalıq deyirlər. Klimaksteriya dövrün-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02" w:space="1823"/>
            <w:col w:w="659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29" type="#_x0000_t202" style="position:absolute;margin-left:472pt;margin-top:479.35pt;width:60.65pt;height:14.5pt;z-index:-248603648;mso-position-horizontal-relative:page;mso-position-vertical-relative:page" filled="f" stroked="f">
            <v:stroke joinstyle="round"/>
            <v:path gradientshapeok="f" o:connecttype="segments"/>
            <v:textbox inset="0,0,0,0">
              <w:txbxContent>
                <w:p w:rsidR="00AB4FEB" w:rsidRDefault="00AB4FEB">
                  <w:pPr>
                    <w:tabs>
                      <w:tab w:val="left" w:pos="783"/>
                      <w:tab w:val="left" w:pos="1014"/>
                    </w:tabs>
                    <w:spacing w:line="262" w:lineRule="exact"/>
                  </w:pPr>
                  <w:r>
                    <w:rPr>
                      <w:color w:val="000000"/>
                      <w:sz w:val="24"/>
                      <w:szCs w:val="24"/>
                    </w:rPr>
                    <w:t xml:space="preserve">illərdə </w:t>
                  </w:r>
                  <w:r>
                    <w:tab/>
                  </w:r>
                  <w:r>
                    <w:rPr>
                      <w:color w:val="000000"/>
                      <w:sz w:val="24"/>
                      <w:szCs w:val="24"/>
                    </w:rPr>
                    <w:t>u</w:t>
                  </w:r>
                  <w:r>
                    <w:tab/>
                  </w:r>
                  <w:r>
                    <w:rPr>
                      <w:color w:val="000000"/>
                      <w:sz w:val="24"/>
                      <w:szCs w:val="24"/>
                    </w:rPr>
                    <w:t xml:space="preserve"> </w:t>
                  </w:r>
                </w:p>
              </w:txbxContent>
            </v:textbox>
            <w10:wrap anchorx="page" anchory="page"/>
          </v:shape>
        </w:pict>
      </w:r>
      <w:r w:rsidRPr="00AB4FEB">
        <w:rPr>
          <w:rFonts w:cstheme="minorHAnsi"/>
          <w:sz w:val="28"/>
          <w:szCs w:val="28"/>
        </w:rPr>
        <w:pict>
          <v:shape id="_x0000_s3830" type="#_x0000_t202" style="position:absolute;margin-left:472pt;margin-top:148.2pt;width:240.05pt;height:14.5pt;z-index:-248602624;mso-position-horizontal-relative:page;mso-position-vertical-relative:page" filled="f" stroked="f">
            <v:stroke joinstyle="round"/>
            <v:path gradientshapeok="f" o:connecttype="segments"/>
            <v:textbox inset="0,0,0,0">
              <w:txbxContent>
                <w:p w:rsidR="00AB4FEB" w:rsidRDefault="00AB4FEB">
                  <w:pPr>
                    <w:tabs>
                      <w:tab w:val="left" w:pos="921"/>
                      <w:tab w:val="left" w:pos="1574"/>
                      <w:tab w:val="left" w:pos="2041"/>
                      <w:tab w:val="left" w:pos="2966"/>
                      <w:tab w:val="left" w:pos="4367"/>
                      <w:tab w:val="left" w:pos="4599"/>
                    </w:tabs>
                    <w:spacing w:line="262" w:lineRule="exact"/>
                  </w:pPr>
                  <w:r>
                    <w:rPr>
                      <w:color w:val="000000"/>
                      <w:sz w:val="24"/>
                      <w:szCs w:val="24"/>
                    </w:rPr>
                    <w:t xml:space="preserve">keçərək </w:t>
                  </w:r>
                  <w:r>
                    <w:tab/>
                  </w:r>
                  <w:r>
                    <w:rPr>
                      <w:color w:val="000000"/>
                      <w:sz w:val="24"/>
                      <w:szCs w:val="24"/>
                    </w:rPr>
                    <w:t xml:space="preserve">daxil </w:t>
                  </w:r>
                  <w:r>
                    <w:tab/>
                  </w:r>
                  <w:r>
                    <w:rPr>
                      <w:color w:val="000000"/>
                      <w:sz w:val="24"/>
                      <w:szCs w:val="24"/>
                    </w:rPr>
                    <w:t xml:space="preserve">ola </w:t>
                  </w:r>
                  <w:r>
                    <w:tab/>
                  </w:r>
                  <w:r>
                    <w:rPr>
                      <w:color w:val="000000"/>
                      <w:sz w:val="24"/>
                      <w:szCs w:val="24"/>
                    </w:rPr>
                    <w:t xml:space="preserve">bilərlər. </w:t>
                  </w:r>
                  <w:r>
                    <w:tab/>
                  </w:r>
                  <w:r>
                    <w:rPr>
                      <w:color w:val="000000"/>
                      <w:sz w:val="24"/>
                      <w:szCs w:val="24"/>
                    </w:rPr>
                    <w:t xml:space="preserve">Məməlilərdə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3831" type="#_x0000_t202" style="position:absolute;margin-left:51.05pt;margin-top:299.95pt;width:182.45pt;height:14.5pt;z-index:-248601600;mso-position-horizontal-relative:page;mso-position-vertical-relative:page" filled="f" stroked="f">
            <v:stroke joinstyle="round"/>
            <v:path gradientshapeok="f" o:connecttype="segments"/>
            <v:textbox inset="0,0,0,0">
              <w:txbxContent>
                <w:p w:rsidR="00AB4FEB" w:rsidRDefault="00AB4FEB">
                  <w:pPr>
                    <w:tabs>
                      <w:tab w:val="left" w:pos="2036"/>
                      <w:tab w:val="left" w:pos="2927"/>
                      <w:tab w:val="left" w:pos="3303"/>
                    </w:tabs>
                    <w:spacing w:line="262" w:lineRule="exact"/>
                  </w:pPr>
                  <w:r>
                    <w:rPr>
                      <w:color w:val="000000"/>
                      <w:sz w:val="24"/>
                      <w:szCs w:val="24"/>
                    </w:rPr>
                    <w:t xml:space="preserve">spermatazoidlərin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3825" type="#_x0000_t202" style="position:absolute;margin-left:51.05pt;margin-top:546.15pt;width:4.4pt;height:14.5pt;z-index:2547087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26" type="#_x0000_t202" style="position:absolute;margin-left:202.95pt;margin-top:545.95pt;width:19pt;height:12.5pt;z-index:254709760;mso-position-horizontal-relative:page;mso-position-vertical-relative:page" filled="f" stroked="f">
            <v:stroke joinstyle="round"/>
            <v:path gradientshapeok="f" o:connecttype="segments"/>
            <v:textbox inset="0,0,0,0">
              <w:txbxContent>
                <w:p w:rsidR="00AB4FEB" w:rsidRDefault="00AB4FEB">
                  <w:pPr>
                    <w:spacing w:line="221" w:lineRule="exact"/>
                  </w:pPr>
                  <w:r w:rsidRPr="004E7A8B">
                    <w:rPr>
                      <w:b/>
                      <w:bCs/>
                      <w:color w:val="000000"/>
                      <w:spacing w:val="6"/>
                      <w:sz w:val="19"/>
                      <w:szCs w:val="19"/>
                    </w:rPr>
                    <w:t>344</w:t>
                  </w:r>
                  <w:r w:rsidRPr="004E7A8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27" type="#_x0000_t202" style="position:absolute;margin-left:472pt;margin-top:546.15pt;width:4.4pt;height:14.5pt;z-index:2547107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28" type="#_x0000_t202" style="position:absolute;margin-left:623.95pt;margin-top:545.95pt;width:19pt;height:12.5pt;z-index:254711808;mso-position-horizontal-relative:page;mso-position-vertical-relative:page" filled="f" stroked="f">
            <v:stroke joinstyle="round"/>
            <v:path gradientshapeok="f" o:connecttype="segments"/>
            <v:textbox inset="0,0,0,0">
              <w:txbxContent>
                <w:p w:rsidR="00AB4FEB" w:rsidRDefault="00AB4FEB">
                  <w:pPr>
                    <w:spacing w:line="221" w:lineRule="exact"/>
                  </w:pPr>
                  <w:r w:rsidRPr="004E7A8B">
                    <w:rPr>
                      <w:b/>
                      <w:bCs/>
                      <w:color w:val="000000"/>
                      <w:spacing w:val="6"/>
                      <w:sz w:val="19"/>
                      <w:szCs w:val="19"/>
                    </w:rPr>
                    <w:t>345</w:t>
                  </w:r>
                  <w:r w:rsidRPr="004E7A8B">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w:t>
      </w:r>
      <w:r w:rsidRPr="00AB4FEB">
        <w:rPr>
          <w:rFonts w:cstheme="minorHAnsi"/>
          <w:sz w:val="28"/>
          <w:szCs w:val="28"/>
          <w:lang w:val="en-US"/>
        </w:rPr>
        <w:tab/>
        <w:t xml:space="preserve">qadınlarda </w:t>
      </w:r>
      <w:r w:rsidRPr="00AB4FEB">
        <w:rPr>
          <w:rFonts w:cstheme="minorHAnsi"/>
          <w:sz w:val="28"/>
          <w:szCs w:val="28"/>
          <w:lang w:val="en-US"/>
        </w:rPr>
        <w:tab/>
        <w:t xml:space="preserve">aybaşı </w:t>
      </w:r>
      <w:r w:rsidRPr="00AB4FEB">
        <w:rPr>
          <w:rFonts w:cstheme="minorHAnsi"/>
          <w:sz w:val="28"/>
          <w:szCs w:val="28"/>
          <w:lang w:val="en-US"/>
        </w:rPr>
        <w:tab/>
        <w:t xml:space="preserve">kəsilir </w:t>
      </w:r>
      <w:r w:rsidRPr="00AB4FEB">
        <w:rPr>
          <w:rFonts w:cstheme="minorHAnsi"/>
          <w:sz w:val="28"/>
          <w:szCs w:val="28"/>
          <w:lang w:val="en-US"/>
        </w:rPr>
        <w:tab/>
        <w:t xml:space="preserve">(yaş </w:t>
      </w:r>
      <w:r w:rsidRPr="00AB4FEB">
        <w:rPr>
          <w:rFonts w:cstheme="minorHAnsi"/>
          <w:sz w:val="28"/>
          <w:szCs w:val="28"/>
          <w:lang w:val="en-US"/>
        </w:rPr>
        <w:tab/>
        <w:t xml:space="preserve">amenoreyası), </w:t>
      </w:r>
      <w:r w:rsidRPr="00AB4FEB">
        <w:rPr>
          <w:rFonts w:cstheme="minorHAnsi"/>
          <w:sz w:val="28"/>
          <w:szCs w:val="28"/>
          <w:lang w:val="en-US"/>
        </w:rPr>
        <w:tab/>
        <w:t xml:space="preserve">yumurtalıqların  follikulları </w:t>
      </w:r>
      <w:r w:rsidRPr="00AB4FEB">
        <w:rPr>
          <w:rFonts w:cstheme="minorHAnsi"/>
          <w:sz w:val="28"/>
          <w:szCs w:val="28"/>
          <w:lang w:val="en-US"/>
        </w:rPr>
        <w:tab/>
        <w:t xml:space="preserve">tədricən </w:t>
      </w:r>
      <w:r w:rsidRPr="00AB4FEB">
        <w:rPr>
          <w:rFonts w:cstheme="minorHAnsi"/>
          <w:sz w:val="28"/>
          <w:szCs w:val="28"/>
          <w:lang w:val="en-US"/>
        </w:rPr>
        <w:tab/>
        <w:t xml:space="preserve">yox </w:t>
      </w:r>
      <w:r w:rsidRPr="00AB4FEB">
        <w:rPr>
          <w:rFonts w:cstheme="minorHAnsi"/>
          <w:sz w:val="28"/>
          <w:szCs w:val="28"/>
          <w:lang w:val="en-US"/>
        </w:rPr>
        <w:tab/>
        <w:t xml:space="preserve">olur. </w:t>
      </w:r>
      <w:r w:rsidRPr="00AB4FEB">
        <w:rPr>
          <w:rFonts w:cstheme="minorHAnsi"/>
          <w:sz w:val="28"/>
          <w:szCs w:val="28"/>
          <w:lang w:val="en-US"/>
        </w:rPr>
        <w:tab/>
        <w:t xml:space="preserve">Kişilərdə </w:t>
      </w:r>
      <w:r w:rsidRPr="00AB4FEB">
        <w:rPr>
          <w:rFonts w:cstheme="minorHAnsi"/>
          <w:sz w:val="28"/>
          <w:szCs w:val="28"/>
          <w:lang w:val="en-US"/>
        </w:rPr>
        <w:tab/>
        <w:t xml:space="preserve">isə </w:t>
      </w:r>
      <w:r w:rsidRPr="00AB4FEB">
        <w:rPr>
          <w:rFonts w:cstheme="minorHAnsi"/>
          <w:sz w:val="28"/>
          <w:szCs w:val="28"/>
          <w:lang w:val="en-US"/>
        </w:rPr>
        <w:tab/>
        <w:t xml:space="preserve">spermatazoidlərin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fəaliyyəti zəifləyir, cinsi əlaqə çətinləşir.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Hermofrodizm </w:t>
      </w:r>
      <w:r w:rsidRPr="00AB4FEB">
        <w:rPr>
          <w:rFonts w:cstheme="minorHAnsi"/>
          <w:sz w:val="28"/>
          <w:szCs w:val="28"/>
          <w:lang w:val="en-US"/>
        </w:rPr>
        <w:tab/>
        <w:t xml:space="preserve">adlanan </w:t>
      </w:r>
      <w:r w:rsidRPr="00AB4FEB">
        <w:rPr>
          <w:rFonts w:cstheme="minorHAnsi"/>
          <w:sz w:val="28"/>
          <w:szCs w:val="28"/>
          <w:lang w:val="en-US"/>
        </w:rPr>
        <w:tab/>
        <w:t xml:space="preserve">xəstəliyə </w:t>
      </w:r>
      <w:r w:rsidRPr="00AB4FEB">
        <w:rPr>
          <w:rFonts w:cstheme="minorHAnsi"/>
          <w:sz w:val="28"/>
          <w:szCs w:val="28"/>
          <w:lang w:val="en-US"/>
        </w:rPr>
        <w:tab/>
        <w:t xml:space="preserve">düçar </w:t>
      </w:r>
      <w:r w:rsidRPr="00AB4FEB">
        <w:rPr>
          <w:rFonts w:cstheme="minorHAnsi"/>
          <w:sz w:val="28"/>
          <w:szCs w:val="28"/>
          <w:lang w:val="en-US"/>
        </w:rPr>
        <w:tab/>
        <w:t xml:space="preserve">olmuş </w:t>
      </w:r>
      <w:r w:rsidRPr="00AB4FEB">
        <w:rPr>
          <w:rFonts w:cstheme="minorHAnsi"/>
          <w:sz w:val="28"/>
          <w:szCs w:val="28"/>
          <w:lang w:val="en-US"/>
        </w:rPr>
        <w:tab/>
        <w:t xml:space="preserve">insanlarda </w:t>
      </w:r>
      <w:r w:rsidRPr="00AB4FEB">
        <w:rPr>
          <w:rFonts w:cstheme="minorHAnsi"/>
          <w:sz w:val="28"/>
          <w:szCs w:val="28"/>
          <w:lang w:val="en-US"/>
        </w:rPr>
        <w:tab/>
        <w:t xml:space="preserve">isə  eyni bir bədəndə həm toxumluq, həm də yumurtalıq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Cinsiyyət </w:t>
      </w:r>
      <w:r w:rsidRPr="00AB4FEB">
        <w:rPr>
          <w:rFonts w:cstheme="minorHAnsi"/>
          <w:sz w:val="28"/>
          <w:szCs w:val="28"/>
          <w:lang w:val="en-US"/>
        </w:rPr>
        <w:tab/>
        <w:t xml:space="preserve">vəzilərinin </w:t>
      </w:r>
      <w:r w:rsidRPr="00AB4FEB">
        <w:rPr>
          <w:rFonts w:cstheme="minorHAnsi"/>
          <w:sz w:val="28"/>
          <w:szCs w:val="28"/>
          <w:lang w:val="en-US"/>
        </w:rPr>
        <w:tab/>
        <w:t xml:space="preserve">fəaliyyəti </w:t>
      </w:r>
      <w:r w:rsidRPr="00AB4FEB">
        <w:rPr>
          <w:rFonts w:cstheme="minorHAnsi"/>
          <w:sz w:val="28"/>
          <w:szCs w:val="28"/>
          <w:lang w:val="en-US"/>
        </w:rPr>
        <w:tab/>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və </w:t>
      </w:r>
      <w:r w:rsidRPr="00AB4FEB">
        <w:rPr>
          <w:rFonts w:cstheme="minorHAnsi"/>
          <w:sz w:val="28"/>
          <w:szCs w:val="28"/>
          <w:lang w:val="en-US"/>
        </w:rPr>
        <w:tab/>
        <w:t xml:space="preserve">hipofizin,  həmçinin </w:t>
      </w:r>
      <w:r w:rsidRPr="00AB4FEB">
        <w:rPr>
          <w:rFonts w:cstheme="minorHAnsi"/>
          <w:sz w:val="28"/>
          <w:szCs w:val="28"/>
          <w:lang w:val="en-US"/>
        </w:rPr>
        <w:tab/>
        <w:t xml:space="preserve">epifizin </w:t>
      </w:r>
      <w:r w:rsidRPr="00AB4FEB">
        <w:rPr>
          <w:rFonts w:cstheme="minorHAnsi"/>
          <w:sz w:val="28"/>
          <w:szCs w:val="28"/>
          <w:lang w:val="en-US"/>
        </w:rPr>
        <w:tab/>
        <w:t xml:space="preserve">hormonları </w:t>
      </w:r>
      <w:r w:rsidRPr="00AB4FEB">
        <w:rPr>
          <w:rFonts w:cstheme="minorHAnsi"/>
          <w:sz w:val="28"/>
          <w:szCs w:val="28"/>
          <w:lang w:val="en-US"/>
        </w:rPr>
        <w:tab/>
        <w:t xml:space="preserve">ilə </w:t>
      </w:r>
      <w:r w:rsidRPr="00AB4FEB">
        <w:rPr>
          <w:rFonts w:cstheme="minorHAnsi"/>
          <w:sz w:val="28"/>
          <w:szCs w:val="28"/>
          <w:lang w:val="en-US"/>
        </w:rPr>
        <w:tab/>
        <w:t xml:space="preserve">tənzim </w:t>
      </w:r>
      <w:r w:rsidRPr="00AB4FEB">
        <w:rPr>
          <w:rFonts w:cstheme="minorHAnsi"/>
          <w:sz w:val="28"/>
          <w:szCs w:val="28"/>
          <w:lang w:val="en-US"/>
        </w:rPr>
        <w:tab/>
        <w:t xml:space="preserve">edilir. </w:t>
      </w:r>
      <w:r w:rsidRPr="00AB4FEB">
        <w:rPr>
          <w:rFonts w:cstheme="minorHAnsi"/>
          <w:sz w:val="28"/>
          <w:szCs w:val="28"/>
          <w:lang w:val="en-US"/>
        </w:rPr>
        <w:tab/>
      </w:r>
      <w:r w:rsidRPr="00AB4FEB">
        <w:rPr>
          <w:rFonts w:cstheme="minorHAnsi"/>
          <w:sz w:val="28"/>
          <w:szCs w:val="28"/>
          <w:lang w:val="en-US"/>
        </w:rPr>
        <w:tab/>
        <w:t xml:space="preserve">Onlar </w:t>
      </w:r>
      <w:r w:rsidRPr="00AB4FEB">
        <w:rPr>
          <w:rFonts w:cstheme="minorHAnsi"/>
          <w:sz w:val="28"/>
          <w:szCs w:val="28"/>
          <w:lang w:val="en-US"/>
        </w:rPr>
        <w:tab/>
        <w:t xml:space="preserve">çoxlu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afferent və efferent sinirlərlə təchiz olunmuşdur. Lakin vəzilərin  funksiyalarının </w:t>
      </w:r>
      <w:r w:rsidRPr="00AB4FEB">
        <w:rPr>
          <w:rFonts w:cstheme="minorHAnsi"/>
          <w:sz w:val="28"/>
          <w:szCs w:val="28"/>
          <w:lang w:val="en-US"/>
        </w:rPr>
        <w:tab/>
        <w:t xml:space="preserve">reflektor </w:t>
      </w:r>
      <w:r w:rsidRPr="00AB4FEB">
        <w:rPr>
          <w:rFonts w:cstheme="minorHAnsi"/>
          <w:sz w:val="28"/>
          <w:szCs w:val="28"/>
          <w:lang w:val="en-US"/>
        </w:rPr>
        <w:tab/>
        <w:t xml:space="preserve">tənzimi </w:t>
      </w:r>
      <w:r w:rsidRPr="00AB4FEB">
        <w:rPr>
          <w:rFonts w:cstheme="minorHAnsi"/>
          <w:sz w:val="28"/>
          <w:szCs w:val="28"/>
          <w:lang w:val="en-US"/>
        </w:rPr>
        <w:tab/>
        <w:t xml:space="preserve">hələ </w:t>
      </w:r>
      <w:r w:rsidRPr="00AB4FEB">
        <w:rPr>
          <w:rFonts w:cstheme="minorHAnsi"/>
          <w:sz w:val="28"/>
          <w:szCs w:val="28"/>
          <w:lang w:val="en-US"/>
        </w:rPr>
        <w:tab/>
        <w:t xml:space="preserve">mükəmməl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öyrənilməmişdir.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Məlumdur </w:t>
      </w:r>
      <w:r w:rsidRPr="00AB4FEB">
        <w:rPr>
          <w:rFonts w:cstheme="minorHAnsi"/>
          <w:sz w:val="28"/>
          <w:szCs w:val="28"/>
          <w:lang w:val="en-US"/>
        </w:rPr>
        <w:tab/>
        <w:t xml:space="preserve">ki,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 </w:t>
      </w:r>
      <w:r w:rsidRPr="00AB4FEB">
        <w:rPr>
          <w:rFonts w:cstheme="minorHAnsi"/>
          <w:sz w:val="28"/>
          <w:szCs w:val="28"/>
          <w:lang w:val="en-US"/>
        </w:rPr>
        <w:tab/>
        <w:t xml:space="preserve">normal </w:t>
      </w:r>
      <w:r w:rsidRPr="00AB4FEB">
        <w:rPr>
          <w:rFonts w:cstheme="minorHAnsi"/>
          <w:sz w:val="28"/>
          <w:szCs w:val="28"/>
          <w:lang w:val="en-US"/>
        </w:rPr>
        <w:tab/>
        <w:t xml:space="preserve">cinsi </w:t>
      </w:r>
      <w:r w:rsidRPr="00AB4FEB">
        <w:rPr>
          <w:rFonts w:cstheme="minorHAnsi"/>
          <w:sz w:val="28"/>
          <w:szCs w:val="28"/>
          <w:lang w:val="en-US"/>
        </w:rPr>
        <w:tab/>
        <w:t xml:space="preserve">fəaliyyətin  təmin </w:t>
      </w:r>
      <w:r w:rsidRPr="00AB4FEB">
        <w:rPr>
          <w:rFonts w:cstheme="minorHAnsi"/>
          <w:sz w:val="28"/>
          <w:szCs w:val="28"/>
          <w:lang w:val="en-US"/>
        </w:rPr>
        <w:tab/>
        <w:t xml:space="preserve">olunmasında </w:t>
      </w:r>
      <w:r w:rsidRPr="00AB4FEB">
        <w:rPr>
          <w:rFonts w:cstheme="minorHAnsi"/>
          <w:sz w:val="28"/>
          <w:szCs w:val="28"/>
          <w:lang w:val="en-US"/>
        </w:rPr>
        <w:tab/>
        <w:t xml:space="preserve">mühüm </w:t>
      </w:r>
      <w:r w:rsidRPr="00AB4FEB">
        <w:rPr>
          <w:rFonts w:cstheme="minorHAnsi"/>
          <w:sz w:val="28"/>
          <w:szCs w:val="28"/>
          <w:lang w:val="en-US"/>
        </w:rPr>
        <w:tab/>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Məsələn, </w:t>
      </w:r>
      <w:r w:rsidRPr="00AB4FEB">
        <w:rPr>
          <w:rFonts w:cstheme="minorHAnsi"/>
          <w:sz w:val="28"/>
          <w:szCs w:val="28"/>
          <w:lang w:val="en-US"/>
        </w:rPr>
        <w:tab/>
        <w:t xml:space="preserve">müsbət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emosiyalar (şadlıq, sevinc) cinsiyyət hormonlarının ifrazını artırır,  mənfi emosiyalar isə (qoxu, kədər, ağrı, iztirab) əksinə, azaldır.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Hipotalamusun </w:t>
      </w:r>
      <w:r w:rsidRPr="00AB4FEB">
        <w:rPr>
          <w:rFonts w:cstheme="minorHAnsi"/>
          <w:sz w:val="28"/>
          <w:szCs w:val="28"/>
          <w:lang w:val="en-US"/>
        </w:rPr>
        <w:tab/>
        <w:t xml:space="preserve">təsirindən </w:t>
      </w:r>
      <w:r w:rsidRPr="00AB4FEB">
        <w:rPr>
          <w:rFonts w:cstheme="minorHAnsi"/>
          <w:sz w:val="28"/>
          <w:szCs w:val="28"/>
          <w:lang w:val="en-US"/>
        </w:rPr>
        <w:tab/>
        <w:t xml:space="preserve">hipofizin </w:t>
      </w:r>
      <w:r w:rsidRPr="00AB4FEB">
        <w:rPr>
          <w:rFonts w:cstheme="minorHAnsi"/>
          <w:sz w:val="28"/>
          <w:szCs w:val="28"/>
          <w:lang w:val="en-US"/>
        </w:rPr>
        <w:tab/>
        <w:t xml:space="preserve">ön </w:t>
      </w:r>
      <w:r w:rsidRPr="00AB4FEB">
        <w:rPr>
          <w:rFonts w:cstheme="minorHAnsi"/>
          <w:sz w:val="28"/>
          <w:szCs w:val="28"/>
          <w:lang w:val="en-US"/>
        </w:rPr>
        <w:tab/>
      </w:r>
      <w:r w:rsidRPr="00AB4FEB">
        <w:rPr>
          <w:rFonts w:cstheme="minorHAnsi"/>
          <w:sz w:val="28"/>
          <w:szCs w:val="28"/>
          <w:lang w:val="en-US"/>
        </w:rPr>
        <w:tab/>
        <w:t xml:space="preserve">payı </w:t>
      </w:r>
      <w:r w:rsidRPr="00AB4FEB">
        <w:rPr>
          <w:rFonts w:cstheme="minorHAnsi"/>
          <w:sz w:val="28"/>
          <w:szCs w:val="28"/>
          <w:lang w:val="en-US"/>
        </w:rPr>
        <w:tab/>
        <w:t xml:space="preserve">üç </w:t>
      </w:r>
      <w:r w:rsidRPr="00AB4FEB">
        <w:rPr>
          <w:rFonts w:cstheme="minorHAnsi"/>
          <w:sz w:val="28"/>
          <w:szCs w:val="28"/>
          <w:lang w:val="en-US"/>
        </w:rPr>
        <w:tab/>
        <w:t xml:space="preserve">növ </w:t>
      </w:r>
      <w:r w:rsidRPr="00AB4FEB">
        <w:rPr>
          <w:rFonts w:cstheme="minorHAnsi"/>
          <w:sz w:val="28"/>
          <w:szCs w:val="28"/>
          <w:lang w:val="en-US"/>
        </w:rPr>
        <w:tab/>
        <w:t xml:space="preserve">qonadotrop  hormon-folikulu </w:t>
      </w:r>
      <w:r w:rsidRPr="00AB4FEB">
        <w:rPr>
          <w:rFonts w:cstheme="minorHAnsi"/>
          <w:sz w:val="28"/>
          <w:szCs w:val="28"/>
          <w:lang w:val="en-US"/>
        </w:rPr>
        <w:tab/>
        <w:t xml:space="preserve">stimuləedən </w:t>
      </w:r>
      <w:r w:rsidRPr="00AB4FEB">
        <w:rPr>
          <w:rFonts w:cstheme="minorHAnsi"/>
          <w:sz w:val="28"/>
          <w:szCs w:val="28"/>
          <w:lang w:val="en-US"/>
        </w:rPr>
        <w:tab/>
        <w:t xml:space="preserve">(FSH), </w:t>
      </w:r>
      <w:r w:rsidRPr="00AB4FEB">
        <w:rPr>
          <w:rFonts w:cstheme="minorHAnsi"/>
          <w:sz w:val="28"/>
          <w:szCs w:val="28"/>
          <w:lang w:val="en-US"/>
        </w:rPr>
        <w:tab/>
        <w:t xml:space="preserve">liteninləşdirici </w:t>
      </w:r>
      <w:r w:rsidRPr="00AB4FEB">
        <w:rPr>
          <w:rFonts w:cstheme="minorHAnsi"/>
          <w:sz w:val="28"/>
          <w:szCs w:val="28"/>
          <w:lang w:val="en-US"/>
        </w:rPr>
        <w:tab/>
        <w:t xml:space="preserve">(LH)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prolaktin hormonları hazırlayır.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FSH </w:t>
      </w:r>
      <w:r w:rsidRPr="00AB4FEB">
        <w:rPr>
          <w:rFonts w:cstheme="minorHAnsi"/>
          <w:sz w:val="28"/>
          <w:szCs w:val="28"/>
          <w:lang w:val="en-US"/>
        </w:rPr>
        <w:tab/>
        <w:t xml:space="preserve">folikulların </w:t>
      </w:r>
      <w:r w:rsidRPr="00AB4FEB">
        <w:rPr>
          <w:rFonts w:cstheme="minorHAnsi"/>
          <w:sz w:val="28"/>
          <w:szCs w:val="28"/>
          <w:lang w:val="en-US"/>
        </w:rPr>
        <w:tab/>
        <w:t xml:space="preserve">qraf </w:t>
      </w:r>
      <w:r w:rsidRPr="00AB4FEB">
        <w:rPr>
          <w:rFonts w:cstheme="minorHAnsi"/>
          <w:sz w:val="28"/>
          <w:szCs w:val="28"/>
          <w:lang w:val="en-US"/>
        </w:rPr>
        <w:tab/>
        <w:t xml:space="preserve">qovuqcuğuna </w:t>
      </w:r>
      <w:r w:rsidRPr="00AB4FEB">
        <w:rPr>
          <w:rFonts w:cstheme="minorHAnsi"/>
          <w:sz w:val="28"/>
          <w:szCs w:val="28"/>
          <w:lang w:val="en-US"/>
        </w:rPr>
        <w:tab/>
        <w:t xml:space="preserve">çevrilməsinə,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əlməsinə, </w:t>
      </w:r>
      <w:r w:rsidRPr="00AB4FEB">
        <w:rPr>
          <w:rFonts w:cstheme="minorHAnsi"/>
          <w:sz w:val="28"/>
          <w:szCs w:val="28"/>
          <w:lang w:val="en-US"/>
        </w:rPr>
        <w:tab/>
      </w:r>
      <w:r w:rsidRPr="00AB4FEB">
        <w:rPr>
          <w:rFonts w:cstheme="minorHAnsi"/>
          <w:sz w:val="28"/>
          <w:szCs w:val="28"/>
          <w:lang w:val="en-US"/>
        </w:rPr>
        <w:tab/>
        <w:t xml:space="preserve">LH </w:t>
      </w:r>
      <w:r w:rsidRPr="00AB4FEB">
        <w:rPr>
          <w:rFonts w:cstheme="minorHAnsi"/>
          <w:sz w:val="28"/>
          <w:szCs w:val="28"/>
          <w:lang w:val="en-US"/>
        </w:rPr>
        <w:tab/>
        <w:t xml:space="preserve">toxumluq </w:t>
      </w:r>
      <w:r w:rsidRPr="00AB4FEB">
        <w:rPr>
          <w:rFonts w:cstheme="minorHAnsi"/>
          <w:sz w:val="28"/>
          <w:szCs w:val="28"/>
          <w:lang w:val="en-US"/>
        </w:rPr>
        <w:tab/>
        <w:t xml:space="preserve">və  yumurtalıqda </w:t>
      </w:r>
      <w:r w:rsidRPr="00AB4FEB">
        <w:rPr>
          <w:rFonts w:cstheme="minorHAnsi"/>
          <w:sz w:val="28"/>
          <w:szCs w:val="28"/>
          <w:lang w:val="en-US"/>
        </w:rPr>
        <w:tab/>
        <w:t xml:space="preserve">androgen </w:t>
      </w:r>
      <w:r w:rsidRPr="00AB4FEB">
        <w:rPr>
          <w:rFonts w:cstheme="minorHAnsi"/>
          <w:sz w:val="28"/>
          <w:szCs w:val="28"/>
          <w:lang w:val="en-US"/>
        </w:rPr>
        <w:tab/>
        <w:t xml:space="preserve">və </w:t>
      </w:r>
      <w:r w:rsidRPr="00AB4FEB">
        <w:rPr>
          <w:rFonts w:cstheme="minorHAnsi"/>
          <w:sz w:val="28"/>
          <w:szCs w:val="28"/>
          <w:lang w:val="en-US"/>
        </w:rPr>
        <w:tab/>
        <w:t xml:space="preserve">estrogenlərin </w:t>
      </w:r>
      <w:r w:rsidRPr="00AB4FEB">
        <w:rPr>
          <w:rFonts w:cstheme="minorHAnsi"/>
          <w:sz w:val="28"/>
          <w:szCs w:val="28"/>
          <w:lang w:val="en-US"/>
        </w:rPr>
        <w:tab/>
        <w:t xml:space="preserve">sintezinə </w:t>
      </w:r>
      <w:r w:rsidRPr="00AB4FEB">
        <w:rPr>
          <w:rFonts w:cstheme="minorHAnsi"/>
          <w:sz w:val="28"/>
          <w:szCs w:val="28"/>
          <w:lang w:val="en-US"/>
        </w:rPr>
        <w:tab/>
        <w:t xml:space="preserve">və </w:t>
      </w:r>
      <w:r w:rsidRPr="00AB4FEB">
        <w:rPr>
          <w:rFonts w:cstheme="minorHAnsi"/>
          <w:sz w:val="28"/>
          <w:szCs w:val="28"/>
          <w:lang w:val="en-US"/>
        </w:rPr>
        <w:tab/>
        <w:t xml:space="preserve">partlamış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qraf </w:t>
      </w:r>
      <w:r w:rsidRPr="00AB4FEB">
        <w:rPr>
          <w:rFonts w:cstheme="minorHAnsi"/>
          <w:sz w:val="28"/>
          <w:szCs w:val="28"/>
          <w:lang w:val="en-US"/>
        </w:rPr>
        <w:tab/>
        <w:t xml:space="preserve">qovuqcuğunun </w:t>
      </w:r>
      <w:r w:rsidRPr="00AB4FEB">
        <w:rPr>
          <w:rFonts w:cstheme="minorHAnsi"/>
          <w:sz w:val="28"/>
          <w:szCs w:val="28"/>
          <w:lang w:val="en-US"/>
        </w:rPr>
        <w:tab/>
        <w:t xml:space="preserve">yerində </w:t>
      </w:r>
      <w:r w:rsidRPr="00AB4FEB">
        <w:rPr>
          <w:rFonts w:cstheme="minorHAnsi"/>
          <w:sz w:val="28"/>
          <w:szCs w:val="28"/>
          <w:lang w:val="en-US"/>
        </w:rPr>
        <w:tab/>
        <w:t xml:space="preserve">sarı </w:t>
      </w:r>
      <w:r w:rsidRPr="00AB4FEB">
        <w:rPr>
          <w:rFonts w:cstheme="minorHAnsi"/>
          <w:sz w:val="28"/>
          <w:szCs w:val="28"/>
          <w:lang w:val="en-US"/>
        </w:rPr>
        <w:tab/>
        <w:t xml:space="preserve">cismin </w:t>
      </w:r>
      <w:r w:rsidRPr="00AB4FEB">
        <w:rPr>
          <w:rFonts w:cstheme="minorHAnsi"/>
          <w:sz w:val="28"/>
          <w:szCs w:val="28"/>
          <w:lang w:val="en-US"/>
        </w:rPr>
        <w:tab/>
        <w:t xml:space="preserve">əmələ </w:t>
      </w:r>
      <w:r w:rsidRPr="00AB4FEB">
        <w:rPr>
          <w:rFonts w:cstheme="minorHAnsi"/>
          <w:sz w:val="28"/>
          <w:szCs w:val="28"/>
          <w:lang w:val="en-US"/>
        </w:rPr>
        <w:tab/>
        <w:t xml:space="preserve">gəlməsinə </w:t>
      </w:r>
      <w:r w:rsidRPr="00AB4FEB">
        <w:rPr>
          <w:rFonts w:cstheme="minorHAnsi"/>
          <w:sz w:val="28"/>
          <w:szCs w:val="28"/>
          <w:lang w:val="en-US"/>
        </w:rPr>
        <w:tab/>
        <w:t xml:space="preserve">səbəb  olur. Prolaktin süd ifrazını tənzim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edir. </w:t>
      </w:r>
      <w:r w:rsidRPr="00AB4FEB">
        <w:rPr>
          <w:rFonts w:cstheme="minorHAnsi"/>
          <w:sz w:val="28"/>
          <w:szCs w:val="28"/>
          <w:lang w:val="en-US"/>
        </w:rPr>
        <w:tab/>
        <w:t xml:space="preserve">Epifiz </w:t>
      </w:r>
      <w:r w:rsidRPr="00AB4FEB">
        <w:rPr>
          <w:rFonts w:cstheme="minorHAnsi"/>
          <w:sz w:val="28"/>
          <w:szCs w:val="28"/>
          <w:lang w:val="en-US"/>
        </w:rPr>
        <w:tab/>
        <w:t xml:space="preserve">vəzi </w:t>
      </w:r>
      <w:r w:rsidRPr="00AB4FEB">
        <w:rPr>
          <w:rFonts w:cstheme="minorHAnsi"/>
          <w:sz w:val="28"/>
          <w:szCs w:val="28"/>
          <w:lang w:val="en-US"/>
        </w:rPr>
        <w:tab/>
        <w:t xml:space="preserve">vegetativ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simpatik </w:t>
      </w:r>
      <w:r w:rsidRPr="00AB4FEB">
        <w:rPr>
          <w:rFonts w:cstheme="minorHAnsi"/>
          <w:sz w:val="28"/>
          <w:szCs w:val="28"/>
          <w:lang w:val="en-US"/>
        </w:rPr>
        <w:tab/>
        <w:t xml:space="preserve">şöbəsi </w:t>
      </w:r>
      <w:r w:rsidRPr="00AB4FEB">
        <w:rPr>
          <w:rFonts w:cstheme="minorHAnsi"/>
          <w:sz w:val="28"/>
          <w:szCs w:val="28"/>
          <w:lang w:val="en-US"/>
        </w:rPr>
        <w:tab/>
        <w:t xml:space="preserve">ilə  tənzim </w:t>
      </w:r>
      <w:r w:rsidRPr="00AB4FEB">
        <w:rPr>
          <w:rFonts w:cstheme="minorHAnsi"/>
          <w:sz w:val="28"/>
          <w:szCs w:val="28"/>
          <w:lang w:val="en-US"/>
        </w:rPr>
        <w:tab/>
        <w:t xml:space="preserve">olunur. </w:t>
      </w:r>
      <w:r w:rsidRPr="00AB4FEB">
        <w:rPr>
          <w:rFonts w:cstheme="minorHAnsi"/>
          <w:sz w:val="28"/>
          <w:szCs w:val="28"/>
          <w:lang w:val="en-US"/>
        </w:rPr>
        <w:tab/>
        <w:t xml:space="preserve">Sümüklü </w:t>
      </w:r>
      <w:r w:rsidRPr="00AB4FEB">
        <w:rPr>
          <w:rFonts w:cstheme="minorHAnsi"/>
          <w:sz w:val="28"/>
          <w:szCs w:val="28"/>
          <w:lang w:val="en-US"/>
        </w:rPr>
        <w:tab/>
        <w:t xml:space="preserve">balıqlarda, </w:t>
      </w:r>
      <w:r w:rsidRPr="00AB4FEB">
        <w:rPr>
          <w:rFonts w:cstheme="minorHAnsi"/>
          <w:sz w:val="28"/>
          <w:szCs w:val="28"/>
          <w:lang w:val="en-US"/>
        </w:rPr>
        <w:tab/>
        <w:t xml:space="preserve">suda-quruda </w:t>
      </w:r>
      <w:r w:rsidRPr="00AB4FEB">
        <w:rPr>
          <w:rFonts w:cstheme="minorHAnsi"/>
          <w:sz w:val="28"/>
          <w:szCs w:val="28"/>
          <w:lang w:val="en-US"/>
        </w:rPr>
        <w:tab/>
        <w:t xml:space="preserve">yaşayanlarda,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sürünənlərdə epifiz başın təpə nahiyəsində yerləşir. Onun altında  kəllə </w:t>
      </w:r>
      <w:r w:rsidRPr="00AB4FEB">
        <w:rPr>
          <w:rFonts w:cstheme="minorHAnsi"/>
          <w:sz w:val="28"/>
          <w:szCs w:val="28"/>
          <w:lang w:val="en-US"/>
        </w:rPr>
        <w:tab/>
        <w:t xml:space="preserve">qapağında </w:t>
      </w:r>
      <w:r w:rsidRPr="00AB4FEB">
        <w:rPr>
          <w:rFonts w:cstheme="minorHAnsi"/>
          <w:sz w:val="28"/>
          <w:szCs w:val="28"/>
          <w:lang w:val="en-US"/>
        </w:rPr>
        <w:tab/>
        <w:t xml:space="preserve">birləşdirici </w:t>
      </w:r>
      <w:r w:rsidRPr="00AB4FEB">
        <w:rPr>
          <w:rFonts w:cstheme="minorHAnsi"/>
          <w:sz w:val="28"/>
          <w:szCs w:val="28"/>
          <w:lang w:val="en-US"/>
        </w:rPr>
        <w:tab/>
        <w:t xml:space="preserve">toxuma </w:t>
      </w:r>
      <w:r w:rsidRPr="00AB4FEB">
        <w:rPr>
          <w:rFonts w:cstheme="minorHAnsi"/>
          <w:sz w:val="28"/>
          <w:szCs w:val="28"/>
          <w:lang w:val="en-US"/>
        </w:rPr>
        <w:tab/>
        <w:t xml:space="preserve">ilə </w:t>
      </w:r>
      <w:r w:rsidRPr="00AB4FEB">
        <w:rPr>
          <w:rFonts w:cstheme="minorHAnsi"/>
          <w:sz w:val="28"/>
          <w:szCs w:val="28"/>
          <w:lang w:val="en-US"/>
        </w:rPr>
        <w:tab/>
        <w:t xml:space="preserve">örtülü </w:t>
      </w:r>
      <w:r w:rsidRPr="00AB4FEB">
        <w:rPr>
          <w:rFonts w:cstheme="minorHAnsi"/>
          <w:sz w:val="28"/>
          <w:szCs w:val="28"/>
          <w:lang w:val="en-US"/>
        </w:rPr>
        <w:tab/>
        <w:t xml:space="preserve">dəlik </w:t>
      </w:r>
      <w:r w:rsidRPr="00AB4FEB">
        <w:rPr>
          <w:rFonts w:cstheme="minorHAnsi"/>
          <w:sz w:val="28"/>
          <w:szCs w:val="28"/>
          <w:lang w:val="en-US"/>
        </w:rPr>
        <w:tab/>
        <w:t xml:space="preserve">vardır.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törəmə təpə gözü adlanır. Məməlilərdə işığın birbaşa təsiri ehti-  mal </w:t>
      </w:r>
      <w:r w:rsidRPr="00AB4FEB">
        <w:rPr>
          <w:rFonts w:cstheme="minorHAnsi"/>
          <w:sz w:val="28"/>
          <w:szCs w:val="28"/>
          <w:lang w:val="en-US"/>
        </w:rPr>
        <w:tab/>
        <w:t xml:space="preserve">ki, </w:t>
      </w:r>
      <w:r w:rsidRPr="00AB4FEB">
        <w:rPr>
          <w:rFonts w:cstheme="minorHAnsi"/>
          <w:sz w:val="28"/>
          <w:szCs w:val="28"/>
          <w:lang w:val="en-US"/>
        </w:rPr>
        <w:tab/>
        <w:t xml:space="preserve">II </w:t>
      </w:r>
      <w:r w:rsidRPr="00AB4FEB">
        <w:rPr>
          <w:rFonts w:cstheme="minorHAnsi"/>
          <w:sz w:val="28"/>
          <w:szCs w:val="28"/>
          <w:lang w:val="en-US"/>
        </w:rPr>
        <w:tab/>
        <w:t xml:space="preserve">dərəcəli </w:t>
      </w:r>
      <w:r w:rsidRPr="00AB4FEB">
        <w:rPr>
          <w:rFonts w:cstheme="minorHAnsi"/>
          <w:sz w:val="28"/>
          <w:szCs w:val="28"/>
          <w:lang w:val="en-US"/>
        </w:rPr>
        <w:tab/>
        <w:t xml:space="preserve">əhəmiyyətə </w:t>
      </w:r>
      <w:r w:rsidRPr="00AB4FEB">
        <w:rPr>
          <w:rFonts w:cstheme="minorHAnsi"/>
          <w:sz w:val="28"/>
          <w:szCs w:val="28"/>
          <w:lang w:val="en-US"/>
        </w:rPr>
        <w:tab/>
        <w:t xml:space="preserve">malikdir, </w:t>
      </w:r>
      <w:r w:rsidRPr="00AB4FEB">
        <w:rPr>
          <w:rFonts w:cstheme="minorHAnsi"/>
          <w:sz w:val="28"/>
          <w:szCs w:val="28"/>
          <w:lang w:val="en-US"/>
        </w:rPr>
        <w:tab/>
        <w:t xml:space="preserve">lakin </w:t>
      </w:r>
      <w:r w:rsidRPr="00AB4FEB">
        <w:rPr>
          <w:rFonts w:cstheme="minorHAnsi"/>
          <w:sz w:val="28"/>
          <w:szCs w:val="28"/>
          <w:lang w:val="en-US"/>
        </w:rPr>
        <w:tab/>
        <w:t xml:space="preserve">onu </w:t>
      </w:r>
      <w:r w:rsidRPr="00AB4FEB">
        <w:rPr>
          <w:rFonts w:cstheme="minorHAnsi"/>
          <w:sz w:val="28"/>
          <w:szCs w:val="28"/>
          <w:lang w:val="en-US"/>
        </w:rPr>
        <w:tab/>
        <w:t xml:space="preserve">nəzərə </w:t>
      </w:r>
      <w:r w:rsidRPr="00AB4FEB">
        <w:rPr>
          <w:rFonts w:cstheme="minorHAnsi"/>
          <w:sz w:val="28"/>
          <w:szCs w:val="28"/>
          <w:lang w:val="en-US"/>
        </w:rPr>
        <w:tab/>
        <w:t xml:space="preserve">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mamaq </w:t>
      </w:r>
      <w:r w:rsidRPr="00AB4FEB">
        <w:rPr>
          <w:rFonts w:cstheme="minorHAnsi"/>
          <w:sz w:val="28"/>
          <w:szCs w:val="28"/>
          <w:lang w:val="en-US"/>
        </w:rPr>
        <w:tab/>
        <w:t xml:space="preserve">lazımdır </w:t>
      </w:r>
      <w:r w:rsidRPr="00AB4FEB">
        <w:rPr>
          <w:rFonts w:cstheme="minorHAnsi"/>
          <w:sz w:val="28"/>
          <w:szCs w:val="28"/>
          <w:lang w:val="en-US"/>
        </w:rPr>
        <w:tab/>
        <w:t xml:space="preserve">ki, </w:t>
      </w:r>
      <w:r w:rsidRPr="00AB4FEB">
        <w:rPr>
          <w:rFonts w:cstheme="minorHAnsi"/>
          <w:sz w:val="28"/>
          <w:szCs w:val="28"/>
          <w:lang w:val="en-US"/>
        </w:rPr>
        <w:tab/>
        <w:t xml:space="preserve">fotonlar </w:t>
      </w:r>
      <w:r w:rsidRPr="00AB4FEB">
        <w:rPr>
          <w:rFonts w:cstheme="minorHAnsi"/>
          <w:sz w:val="28"/>
          <w:szCs w:val="28"/>
          <w:lang w:val="en-US"/>
        </w:rPr>
        <w:tab/>
        <w:t xml:space="preserve">vəziyə, </w:t>
      </w:r>
      <w:r w:rsidRPr="00AB4FEB">
        <w:rPr>
          <w:rFonts w:cstheme="minorHAnsi"/>
          <w:sz w:val="28"/>
          <w:szCs w:val="28"/>
          <w:lang w:val="en-US"/>
        </w:rPr>
        <w:tab/>
        <w:t xml:space="preserve">hətta </w:t>
      </w:r>
      <w:r w:rsidRPr="00AB4FEB">
        <w:rPr>
          <w:rFonts w:cstheme="minorHAnsi"/>
          <w:sz w:val="28"/>
          <w:szCs w:val="28"/>
          <w:lang w:val="en-US"/>
        </w:rPr>
        <w:tab/>
        <w:t xml:space="preserve">dəridən </w:t>
      </w:r>
      <w:r w:rsidRPr="00AB4FEB">
        <w:rPr>
          <w:rFonts w:cstheme="minorHAnsi"/>
          <w:sz w:val="28"/>
          <w:szCs w:val="28"/>
          <w:lang w:val="en-US"/>
        </w:rPr>
        <w:tab/>
        <w:t xml:space="preserve">və </w:t>
      </w:r>
      <w:r w:rsidRPr="00AB4FEB">
        <w:rPr>
          <w:rFonts w:cstheme="minorHAnsi"/>
          <w:sz w:val="28"/>
          <w:szCs w:val="28"/>
          <w:lang w:val="en-US"/>
        </w:rPr>
        <w:tab/>
        <w:t xml:space="preserve">kəllədən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epifiz </w:t>
      </w:r>
      <w:r w:rsidRPr="00AB4FEB">
        <w:rPr>
          <w:rFonts w:cstheme="minorHAnsi"/>
          <w:sz w:val="28"/>
          <w:szCs w:val="28"/>
          <w:lang w:val="en-US"/>
        </w:rPr>
        <w:tab/>
        <w:t xml:space="preserve">sirkadion  ritmlərin tənzimində iştirak edir. İşıq tor qışa ilə qəbul olunur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informasiya sinir yollarilə vasitəsiz olaraq hipotalamusa (reti-  nohipotalamik </w:t>
      </w:r>
      <w:r w:rsidRPr="00AB4FEB">
        <w:rPr>
          <w:rFonts w:cstheme="minorHAnsi"/>
          <w:sz w:val="28"/>
          <w:szCs w:val="28"/>
          <w:lang w:val="en-US"/>
        </w:rPr>
        <w:tab/>
        <w:t xml:space="preserve">trakt) </w:t>
      </w:r>
      <w:r w:rsidRPr="00AB4FEB">
        <w:rPr>
          <w:rFonts w:cstheme="minorHAnsi"/>
          <w:sz w:val="28"/>
          <w:szCs w:val="28"/>
          <w:lang w:val="en-US"/>
        </w:rPr>
        <w:tab/>
        <w:t xml:space="preserve">çatdırılır. </w:t>
      </w:r>
      <w:r w:rsidRPr="00AB4FEB">
        <w:rPr>
          <w:rFonts w:cstheme="minorHAnsi"/>
          <w:sz w:val="28"/>
          <w:szCs w:val="28"/>
          <w:lang w:val="en-US"/>
        </w:rPr>
        <w:tab/>
        <w:t xml:space="preserve">Hipotalamusdan </w:t>
      </w:r>
      <w:r w:rsidRPr="00AB4FEB">
        <w:rPr>
          <w:rFonts w:cstheme="minorHAnsi"/>
          <w:sz w:val="28"/>
          <w:szCs w:val="28"/>
          <w:lang w:val="en-US"/>
        </w:rPr>
        <w:tab/>
        <w:t xml:space="preserve">siqnallar </w:t>
      </w:r>
      <w:r w:rsidRPr="00AB4FEB">
        <w:rPr>
          <w:rFonts w:cstheme="minorHAnsi"/>
          <w:sz w:val="28"/>
          <w:szCs w:val="28"/>
          <w:lang w:val="en-US"/>
        </w:rPr>
        <w:tab/>
        <w:t xml:space="preserve">ney-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ronlar zəncirindən keçərək simpatik sinir sisteminin yuxarı boyun  şöbəsinə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Sonra </w:t>
      </w:r>
      <w:r w:rsidRPr="00AB4FEB">
        <w:rPr>
          <w:rFonts w:cstheme="minorHAnsi"/>
          <w:sz w:val="28"/>
          <w:szCs w:val="28"/>
          <w:lang w:val="en-US"/>
        </w:rPr>
        <w:tab/>
        <w:t xml:space="preserve">yuxarı </w:t>
      </w:r>
      <w:r w:rsidRPr="00AB4FEB">
        <w:rPr>
          <w:rFonts w:cstheme="minorHAnsi"/>
          <w:sz w:val="28"/>
          <w:szCs w:val="28"/>
          <w:lang w:val="en-US"/>
        </w:rPr>
        <w:tab/>
        <w:t xml:space="preserve">boyun </w:t>
      </w:r>
      <w:r w:rsidRPr="00AB4FEB">
        <w:rPr>
          <w:rFonts w:cstheme="minorHAnsi"/>
          <w:sz w:val="28"/>
          <w:szCs w:val="28"/>
          <w:lang w:val="en-US"/>
        </w:rPr>
        <w:tab/>
        <w:t xml:space="preserve">düyünündən </w:t>
      </w:r>
      <w:r w:rsidRPr="00AB4FEB">
        <w:rPr>
          <w:rFonts w:cstheme="minorHAnsi"/>
          <w:sz w:val="28"/>
          <w:szCs w:val="28"/>
          <w:lang w:val="en-US"/>
        </w:rPr>
        <w:tab/>
        <w:t xml:space="preserve">keçərək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kəlləyə daxil olan qalxan simpatik liflərə qoşulur və epifiz onu  innervasiya edir. Mövcud halda neyromediator simpatik innerva-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siyalı bütün strukturlarda noradrenalindir. Bu cür mürəkkəb yolla  epifiz </w:t>
      </w:r>
      <w:r w:rsidRPr="00AB4FEB">
        <w:rPr>
          <w:rFonts w:cstheme="minorHAnsi"/>
          <w:sz w:val="28"/>
          <w:szCs w:val="28"/>
          <w:lang w:val="en-US"/>
        </w:rPr>
        <w:tab/>
        <w:t xml:space="preserve">hüceyrələri </w:t>
      </w:r>
      <w:r w:rsidRPr="00AB4FEB">
        <w:rPr>
          <w:rFonts w:cstheme="minorHAnsi"/>
          <w:sz w:val="28"/>
          <w:szCs w:val="28"/>
          <w:lang w:val="en-US"/>
        </w:rPr>
        <w:tab/>
        <w:t xml:space="preserve">işığın </w:t>
      </w:r>
      <w:r w:rsidRPr="00AB4FEB">
        <w:rPr>
          <w:rFonts w:cstheme="minorHAnsi"/>
          <w:sz w:val="28"/>
          <w:szCs w:val="28"/>
          <w:lang w:val="en-US"/>
        </w:rPr>
        <w:tab/>
        <w:t xml:space="preserve">və </w:t>
      </w:r>
      <w:r w:rsidRPr="00AB4FEB">
        <w:rPr>
          <w:rFonts w:cstheme="minorHAnsi"/>
          <w:sz w:val="28"/>
          <w:szCs w:val="28"/>
          <w:lang w:val="en-US"/>
        </w:rPr>
        <w:tab/>
        <w:t xml:space="preserve">qaranlığın, </w:t>
      </w:r>
      <w:r w:rsidRPr="00AB4FEB">
        <w:rPr>
          <w:rFonts w:cstheme="minorHAnsi"/>
          <w:sz w:val="28"/>
          <w:szCs w:val="28"/>
          <w:lang w:val="en-US"/>
        </w:rPr>
        <w:tab/>
        <w:t xml:space="preserve">yəni </w:t>
      </w:r>
      <w:r w:rsidRPr="00AB4FEB">
        <w:rPr>
          <w:rFonts w:cstheme="minorHAnsi"/>
          <w:sz w:val="28"/>
          <w:szCs w:val="28"/>
          <w:lang w:val="en-US"/>
        </w:rPr>
        <w:tab/>
        <w:t xml:space="preserve">gecə </w:t>
      </w:r>
      <w:r w:rsidRPr="00AB4FEB">
        <w:rPr>
          <w:rFonts w:cstheme="minorHAnsi"/>
          <w:sz w:val="28"/>
          <w:szCs w:val="28"/>
          <w:lang w:val="en-US"/>
        </w:rPr>
        <w:tab/>
        <w:t xml:space="preserve">və </w:t>
      </w:r>
      <w:r w:rsidRPr="00AB4FEB">
        <w:rPr>
          <w:rFonts w:cstheme="minorHAnsi"/>
          <w:sz w:val="28"/>
          <w:szCs w:val="28"/>
          <w:lang w:val="en-US"/>
        </w:rPr>
        <w:tab/>
        <w:t xml:space="preserve">gündüzün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ritmik </w:t>
      </w:r>
      <w:r w:rsidRPr="00AB4FEB">
        <w:rPr>
          <w:rFonts w:cstheme="minorHAnsi"/>
          <w:sz w:val="28"/>
          <w:szCs w:val="28"/>
          <w:lang w:val="en-US"/>
        </w:rPr>
        <w:tab/>
        <w:t xml:space="preserve">növbələşməsi </w:t>
      </w:r>
      <w:r w:rsidRPr="00AB4FEB">
        <w:rPr>
          <w:rFonts w:cstheme="minorHAnsi"/>
          <w:sz w:val="28"/>
          <w:szCs w:val="28"/>
          <w:lang w:val="en-US"/>
        </w:rPr>
        <w:tab/>
        <w:t xml:space="preserve">haqqında </w:t>
      </w:r>
      <w:r w:rsidRPr="00AB4FEB">
        <w:rPr>
          <w:rFonts w:cstheme="minorHAnsi"/>
          <w:sz w:val="28"/>
          <w:szCs w:val="28"/>
          <w:lang w:val="en-US"/>
        </w:rPr>
        <w:tab/>
        <w:t xml:space="preserve">məlumatı </w:t>
      </w:r>
      <w:r w:rsidRPr="00AB4FEB">
        <w:rPr>
          <w:rFonts w:cstheme="minorHAnsi"/>
          <w:sz w:val="28"/>
          <w:szCs w:val="28"/>
          <w:lang w:val="en-US"/>
        </w:rPr>
        <w:tab/>
        <w:t xml:space="preserve">alır. </w:t>
      </w:r>
      <w:r w:rsidRPr="00AB4FEB">
        <w:rPr>
          <w:rFonts w:cstheme="minorHAnsi"/>
          <w:sz w:val="28"/>
          <w:szCs w:val="28"/>
          <w:lang w:val="en-US"/>
        </w:rPr>
        <w:tab/>
        <w:t xml:space="preserve">Epifizin </w:t>
      </w:r>
      <w:r w:rsidRPr="00AB4FEB">
        <w:rPr>
          <w:rFonts w:cstheme="minorHAnsi"/>
          <w:sz w:val="28"/>
          <w:szCs w:val="28"/>
          <w:lang w:val="en-US"/>
        </w:rPr>
        <w:tab/>
        <w:t xml:space="preserve">vacib  məhsullarından </w:t>
      </w:r>
      <w:r w:rsidRPr="00AB4FEB">
        <w:rPr>
          <w:rFonts w:cstheme="minorHAnsi"/>
          <w:sz w:val="28"/>
          <w:szCs w:val="28"/>
          <w:lang w:val="en-US"/>
        </w:rPr>
        <w:tab/>
        <w:t xml:space="preserve">biri </w:t>
      </w:r>
      <w:r w:rsidRPr="00AB4FEB">
        <w:rPr>
          <w:rFonts w:cstheme="minorHAnsi"/>
          <w:sz w:val="28"/>
          <w:szCs w:val="28"/>
          <w:lang w:val="en-US"/>
        </w:rPr>
        <w:tab/>
        <w:t xml:space="preserve">melatonindir. </w:t>
      </w:r>
      <w:r w:rsidRPr="00AB4FEB">
        <w:rPr>
          <w:rFonts w:cstheme="minorHAnsi"/>
          <w:sz w:val="28"/>
          <w:szCs w:val="28"/>
          <w:lang w:val="en-US"/>
        </w:rPr>
        <w:tab/>
        <w:t xml:space="preserve">Epifizin </w:t>
      </w:r>
      <w:r w:rsidRPr="00AB4FEB">
        <w:rPr>
          <w:rFonts w:cstheme="minorHAnsi"/>
          <w:sz w:val="28"/>
          <w:szCs w:val="28"/>
          <w:lang w:val="en-US"/>
        </w:rPr>
        <w:tab/>
      </w:r>
      <w:r w:rsidRPr="00AB4FEB">
        <w:rPr>
          <w:rFonts w:cstheme="minorHAnsi"/>
          <w:sz w:val="28"/>
          <w:szCs w:val="28"/>
          <w:lang w:val="en-US"/>
        </w:rPr>
        <w:tab/>
        <w:t xml:space="preserve">hormonu </w:t>
      </w:r>
      <w:r w:rsidRPr="00AB4FEB">
        <w:rPr>
          <w:rFonts w:cstheme="minorHAnsi"/>
          <w:sz w:val="28"/>
          <w:szCs w:val="28"/>
          <w:lang w:val="en-US"/>
        </w:rPr>
        <w:tab/>
        <w:t xml:space="preserve">melatonin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Yerin Günəş ətrafında fırlanması ilə koordinasiya olunan bioloji  ritmlər </w:t>
      </w:r>
      <w:r w:rsidRPr="00AB4FEB">
        <w:rPr>
          <w:rFonts w:cstheme="minorHAnsi"/>
          <w:sz w:val="28"/>
          <w:szCs w:val="28"/>
          <w:lang w:val="en-US"/>
        </w:rPr>
        <w:tab/>
        <w:t xml:space="preserve">(sutkalıq, </w:t>
      </w:r>
      <w:r w:rsidRPr="00AB4FEB">
        <w:rPr>
          <w:rFonts w:cstheme="minorHAnsi"/>
          <w:sz w:val="28"/>
          <w:szCs w:val="28"/>
          <w:lang w:val="en-US"/>
        </w:rPr>
        <w:tab/>
        <w:t xml:space="preserve">aylıq, </w:t>
      </w:r>
      <w:r w:rsidRPr="00AB4FEB">
        <w:rPr>
          <w:rFonts w:cstheme="minorHAnsi"/>
          <w:sz w:val="28"/>
          <w:szCs w:val="28"/>
          <w:lang w:val="en-US"/>
        </w:rPr>
        <w:tab/>
        <w:t xml:space="preserve">fəsil </w:t>
      </w:r>
      <w:r w:rsidRPr="00AB4FEB">
        <w:rPr>
          <w:rFonts w:cstheme="minorHAnsi"/>
          <w:sz w:val="28"/>
          <w:szCs w:val="28"/>
          <w:lang w:val="en-US"/>
        </w:rPr>
        <w:tab/>
        <w:t xml:space="preserve">və </w:t>
      </w:r>
      <w:r w:rsidRPr="00AB4FEB">
        <w:rPr>
          <w:rFonts w:cstheme="minorHAnsi"/>
          <w:sz w:val="28"/>
          <w:szCs w:val="28"/>
          <w:lang w:val="en-US"/>
        </w:rPr>
        <w:tab/>
        <w:t xml:space="preserve">illik </w:t>
      </w:r>
      <w:r w:rsidRPr="00AB4FEB">
        <w:rPr>
          <w:rFonts w:cstheme="minorHAnsi"/>
          <w:sz w:val="28"/>
          <w:szCs w:val="28"/>
          <w:lang w:val="en-US"/>
        </w:rPr>
        <w:tab/>
        <w:t xml:space="preserve">ritmlər) </w:t>
      </w:r>
      <w:r w:rsidRPr="00AB4FEB">
        <w:rPr>
          <w:rFonts w:cstheme="minorHAnsi"/>
          <w:sz w:val="28"/>
          <w:szCs w:val="28"/>
          <w:lang w:val="en-US"/>
        </w:rPr>
        <w:tab/>
        <w:t xml:space="preserve">sirkadion-sutkalıq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ritmin tənzimində iştirak edir. Melatoninin sintezi və ifrazı işıqda  azalır, qaranlıqda artır. Heyvanlarda melatoninin bir çox funksiya-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47" w:space="1877"/>
            <w:col w:w="655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7.17. Epifiz (əzgiləbənzər) vəzinin daxili sekresiyası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130-201-ci </w:t>
      </w:r>
      <w:r w:rsidRPr="00AB4FEB">
        <w:rPr>
          <w:rFonts w:cstheme="minorHAnsi"/>
          <w:sz w:val="28"/>
          <w:szCs w:val="28"/>
          <w:lang w:val="en-US"/>
        </w:rPr>
        <w:tab/>
        <w:t xml:space="preserve">illərdə </w:t>
      </w:r>
      <w:r w:rsidRPr="00AB4FEB">
        <w:rPr>
          <w:rFonts w:cstheme="minorHAnsi"/>
          <w:sz w:val="28"/>
          <w:szCs w:val="28"/>
          <w:lang w:val="en-US"/>
        </w:rPr>
        <w:tab/>
      </w:r>
      <w:r w:rsidRPr="00AB4FEB">
        <w:rPr>
          <w:rFonts w:cstheme="minorHAnsi"/>
          <w:sz w:val="28"/>
          <w:szCs w:val="28"/>
          <w:lang w:val="en-US"/>
        </w:rPr>
        <w:tab/>
        <w:t xml:space="preserve">yaşamış </w:t>
      </w:r>
      <w:r w:rsidRPr="00AB4FEB">
        <w:rPr>
          <w:rFonts w:cstheme="minorHAnsi"/>
          <w:sz w:val="28"/>
          <w:szCs w:val="28"/>
          <w:lang w:val="en-US"/>
        </w:rPr>
        <w:tab/>
        <w:t xml:space="preserve">qədim </w:t>
      </w:r>
      <w:r w:rsidRPr="00AB4FEB">
        <w:rPr>
          <w:rFonts w:cstheme="minorHAnsi"/>
          <w:sz w:val="28"/>
          <w:szCs w:val="28"/>
          <w:lang w:val="en-US"/>
        </w:rPr>
        <w:tab/>
        <w:t xml:space="preserve">Roma </w:t>
      </w:r>
      <w:r w:rsidRPr="00AB4FEB">
        <w:rPr>
          <w:rFonts w:cstheme="minorHAnsi"/>
          <w:sz w:val="28"/>
          <w:szCs w:val="28"/>
          <w:lang w:val="en-US"/>
        </w:rPr>
        <w:tab/>
        <w:t xml:space="preserve">həkimi </w:t>
      </w:r>
      <w:r w:rsidRPr="00AB4FEB">
        <w:rPr>
          <w:rFonts w:cstheme="minorHAnsi"/>
          <w:sz w:val="28"/>
          <w:szCs w:val="28"/>
          <w:lang w:val="en-US"/>
        </w:rPr>
        <w:tab/>
        <w:t xml:space="preserve">K.Qalenə,  XVII </w:t>
      </w:r>
      <w:r w:rsidRPr="00AB4FEB">
        <w:rPr>
          <w:rFonts w:cstheme="minorHAnsi"/>
          <w:sz w:val="28"/>
          <w:szCs w:val="28"/>
          <w:lang w:val="en-US"/>
        </w:rPr>
        <w:tab/>
        <w:t xml:space="preserve">əsrdə </w:t>
      </w:r>
      <w:r w:rsidRPr="00AB4FEB">
        <w:rPr>
          <w:rFonts w:cstheme="minorHAnsi"/>
          <w:sz w:val="28"/>
          <w:szCs w:val="28"/>
          <w:lang w:val="en-US"/>
        </w:rPr>
        <w:tab/>
        <w:t xml:space="preserve">yaşamış </w:t>
      </w:r>
      <w:r w:rsidRPr="00AB4FEB">
        <w:rPr>
          <w:rFonts w:cstheme="minorHAnsi"/>
          <w:sz w:val="28"/>
          <w:szCs w:val="28"/>
          <w:lang w:val="en-US"/>
        </w:rPr>
        <w:tab/>
        <w:t xml:space="preserve">fransız </w:t>
      </w:r>
      <w:r w:rsidRPr="00AB4FEB">
        <w:rPr>
          <w:rFonts w:cstheme="minorHAnsi"/>
          <w:sz w:val="28"/>
          <w:szCs w:val="28"/>
          <w:lang w:val="en-US"/>
        </w:rPr>
        <w:tab/>
        <w:t xml:space="preserve">alimi </w:t>
      </w:r>
      <w:r w:rsidRPr="00AB4FEB">
        <w:rPr>
          <w:rFonts w:cstheme="minorHAnsi"/>
          <w:sz w:val="28"/>
          <w:szCs w:val="28"/>
          <w:lang w:val="en-US"/>
        </w:rPr>
        <w:tab/>
        <w:t xml:space="preserve">R.Dekarta </w:t>
      </w:r>
      <w:r w:rsidRPr="00AB4FEB">
        <w:rPr>
          <w:rFonts w:cstheme="minorHAnsi"/>
          <w:sz w:val="28"/>
          <w:szCs w:val="28"/>
          <w:lang w:val="en-US"/>
        </w:rPr>
        <w:tab/>
        <w:t xml:space="preserve">məlum </w:t>
      </w:r>
      <w:r w:rsidRPr="00AB4FEB">
        <w:rPr>
          <w:rFonts w:cstheme="minorHAnsi"/>
          <w:sz w:val="28"/>
          <w:szCs w:val="28"/>
          <w:lang w:val="en-US"/>
        </w:rPr>
        <w:tab/>
        <w:t xml:space="preserve">olmasına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baxmayaraq, </w:t>
      </w:r>
      <w:r w:rsidRPr="00AB4FEB">
        <w:rPr>
          <w:rFonts w:cstheme="minorHAnsi"/>
          <w:sz w:val="28"/>
          <w:szCs w:val="28"/>
          <w:lang w:val="en-US"/>
        </w:rPr>
        <w:tab/>
        <w:t xml:space="preserve">bu </w:t>
      </w:r>
      <w:r w:rsidRPr="00AB4FEB">
        <w:rPr>
          <w:rFonts w:cstheme="minorHAnsi"/>
          <w:sz w:val="28"/>
          <w:szCs w:val="28"/>
          <w:lang w:val="en-US"/>
        </w:rPr>
        <w:tab/>
        <w:t xml:space="preserve">sirli </w:t>
      </w:r>
      <w:r w:rsidRPr="00AB4FEB">
        <w:rPr>
          <w:rFonts w:cstheme="minorHAnsi"/>
          <w:sz w:val="28"/>
          <w:szCs w:val="28"/>
          <w:lang w:val="en-US"/>
        </w:rPr>
        <w:tab/>
        <w:t xml:space="preserve">orqanın </w:t>
      </w:r>
      <w:r w:rsidRPr="00AB4FEB">
        <w:rPr>
          <w:rFonts w:cstheme="minorHAnsi"/>
          <w:sz w:val="28"/>
          <w:szCs w:val="28"/>
          <w:lang w:val="en-US"/>
        </w:rPr>
        <w:tab/>
        <w:t xml:space="preserve">sirləri </w:t>
      </w:r>
      <w:r w:rsidRPr="00AB4FEB">
        <w:rPr>
          <w:rFonts w:cstheme="minorHAnsi"/>
          <w:sz w:val="28"/>
          <w:szCs w:val="28"/>
          <w:lang w:val="en-US"/>
        </w:rPr>
        <w:tab/>
        <w:t xml:space="preserve">elm </w:t>
      </w:r>
      <w:r w:rsidRPr="00AB4FEB">
        <w:rPr>
          <w:rFonts w:cstheme="minorHAnsi"/>
          <w:sz w:val="28"/>
          <w:szCs w:val="28"/>
          <w:lang w:val="en-US"/>
        </w:rPr>
        <w:tab/>
        <w:t xml:space="preserve">üçün </w:t>
      </w:r>
      <w:r w:rsidRPr="00AB4FEB">
        <w:rPr>
          <w:rFonts w:cstheme="minorHAnsi"/>
          <w:sz w:val="28"/>
          <w:szCs w:val="28"/>
          <w:lang w:val="en-US"/>
        </w:rPr>
        <w:tab/>
        <w:t xml:space="preserve">hələ </w:t>
      </w:r>
      <w:r w:rsidRPr="00AB4FEB">
        <w:rPr>
          <w:rFonts w:cstheme="minorHAnsi"/>
          <w:sz w:val="28"/>
          <w:szCs w:val="28"/>
          <w:lang w:val="en-US"/>
        </w:rPr>
        <w:tab/>
        <w:t xml:space="preserve">də </w:t>
      </w:r>
      <w:r w:rsidRPr="00AB4FEB">
        <w:rPr>
          <w:rFonts w:cstheme="minorHAnsi"/>
          <w:sz w:val="28"/>
          <w:szCs w:val="28"/>
          <w:lang w:val="en-US"/>
        </w:rPr>
        <w:tab/>
        <w:t xml:space="preserve">ətraflı  öyrənilməmiş qalır.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Epifiz baş beyinin III mədəcik damının 5-8 mm-lik çıxıntısı  olub, məməlilərdə epifiz vəzi (əzgiləbənzər cisim), orta beyinin  arxa hissəsində dördtəpəli cismin yuxarı təpələri arasında nisbətən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dərində </w:t>
      </w:r>
      <w:r w:rsidRPr="00AB4FEB">
        <w:rPr>
          <w:rFonts w:cstheme="minorHAnsi"/>
          <w:sz w:val="28"/>
          <w:szCs w:val="28"/>
          <w:lang w:val="en-US"/>
        </w:rPr>
        <w:tab/>
        <w:t xml:space="preserve">yerləşmişdir. </w:t>
      </w:r>
      <w:r w:rsidRPr="00AB4FEB">
        <w:rPr>
          <w:rFonts w:cstheme="minorHAnsi"/>
          <w:sz w:val="28"/>
          <w:szCs w:val="28"/>
          <w:lang w:val="en-US"/>
        </w:rPr>
        <w:tab/>
        <w:t xml:space="preserve">O, </w:t>
      </w:r>
      <w:r w:rsidRPr="00AB4FEB">
        <w:rPr>
          <w:rFonts w:cstheme="minorHAnsi"/>
          <w:sz w:val="28"/>
          <w:szCs w:val="28"/>
          <w:lang w:val="en-US"/>
        </w:rPr>
        <w:tab/>
        <w:t xml:space="preserve">heyvanlarda </w:t>
      </w:r>
      <w:r w:rsidRPr="00AB4FEB">
        <w:rPr>
          <w:rFonts w:cstheme="minorHAnsi"/>
          <w:sz w:val="28"/>
          <w:szCs w:val="28"/>
          <w:lang w:val="en-US"/>
        </w:rPr>
        <w:tab/>
        <w:t xml:space="preserve">çoxlu </w:t>
      </w:r>
      <w:r w:rsidRPr="00AB4FEB">
        <w:rPr>
          <w:rFonts w:cstheme="minorHAnsi"/>
          <w:sz w:val="28"/>
          <w:szCs w:val="28"/>
          <w:lang w:val="en-US"/>
        </w:rPr>
        <w:tab/>
        <w:t xml:space="preserve">funksiyalar </w:t>
      </w:r>
      <w:r w:rsidRPr="00AB4FEB">
        <w:rPr>
          <w:rFonts w:cstheme="minorHAnsi"/>
          <w:sz w:val="28"/>
          <w:szCs w:val="28"/>
          <w:lang w:val="en-US"/>
        </w:rPr>
        <w:tab/>
        <w:t xml:space="preserve">yerinə  yetirir. Filogenetik cəhətdən qədim heyvanlarda epifiz işığa qarşı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həssaslığa </w:t>
      </w:r>
      <w:r w:rsidRPr="00AB4FEB">
        <w:rPr>
          <w:rFonts w:cstheme="minorHAnsi"/>
          <w:sz w:val="28"/>
          <w:szCs w:val="28"/>
          <w:lang w:val="en-US"/>
        </w:rPr>
        <w:tab/>
        <w:t xml:space="preserve">malikdir </w:t>
      </w:r>
      <w:r w:rsidRPr="00AB4FEB">
        <w:rPr>
          <w:rFonts w:cstheme="minorHAnsi"/>
          <w:sz w:val="28"/>
          <w:szCs w:val="28"/>
          <w:lang w:val="en-US"/>
        </w:rPr>
        <w:tab/>
        <w:t xml:space="preserve">və </w:t>
      </w:r>
      <w:r w:rsidRPr="00AB4FEB">
        <w:rPr>
          <w:rFonts w:cstheme="minorHAnsi"/>
          <w:sz w:val="28"/>
          <w:szCs w:val="28"/>
          <w:lang w:val="en-US"/>
        </w:rPr>
        <w:tab/>
        <w:t xml:space="preserve">işığın </w:t>
      </w:r>
      <w:r w:rsidRPr="00AB4FEB">
        <w:rPr>
          <w:rFonts w:cstheme="minorHAnsi"/>
          <w:sz w:val="28"/>
          <w:szCs w:val="28"/>
          <w:lang w:val="en-US"/>
        </w:rPr>
        <w:tab/>
        <w:t xml:space="preserve">sirkadion </w:t>
      </w:r>
      <w:r w:rsidRPr="00AB4FEB">
        <w:rPr>
          <w:rFonts w:cstheme="minorHAnsi"/>
          <w:sz w:val="28"/>
          <w:szCs w:val="28"/>
          <w:lang w:val="en-US"/>
        </w:rPr>
        <w:tab/>
        <w:t xml:space="preserve">ritmlərinə </w:t>
      </w:r>
      <w:r w:rsidRPr="00AB4FEB">
        <w:rPr>
          <w:rFonts w:cstheme="minorHAnsi"/>
          <w:sz w:val="28"/>
          <w:szCs w:val="28"/>
          <w:lang w:val="en-US"/>
        </w:rPr>
        <w:tab/>
        <w:t xml:space="preserve">təsirini </w:t>
      </w:r>
      <w:r w:rsidRPr="00AB4FEB">
        <w:rPr>
          <w:rFonts w:cstheme="minorHAnsi"/>
          <w:sz w:val="28"/>
          <w:szCs w:val="28"/>
          <w:lang w:val="en-US"/>
        </w:rPr>
        <w:tab/>
        <w:t xml:space="preserve">təmin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ları çoxalma ilə əlaqədardır. Melatonin (N-asetil-5-metooksitrip-  tamin) </w:t>
      </w:r>
      <w:r w:rsidRPr="00AB4FEB">
        <w:rPr>
          <w:rFonts w:cstheme="minorHAnsi"/>
          <w:sz w:val="28"/>
          <w:szCs w:val="28"/>
          <w:lang w:val="en-US"/>
        </w:rPr>
        <w:tab/>
        <w:t xml:space="preserve">qana </w:t>
      </w:r>
      <w:r w:rsidRPr="00AB4FEB">
        <w:rPr>
          <w:rFonts w:cstheme="minorHAnsi"/>
          <w:sz w:val="28"/>
          <w:szCs w:val="28"/>
          <w:lang w:val="en-US"/>
        </w:rPr>
        <w:tab/>
        <w:t xml:space="preserve">və </w:t>
      </w:r>
      <w:r w:rsidRPr="00AB4FEB">
        <w:rPr>
          <w:rFonts w:cstheme="minorHAnsi"/>
          <w:sz w:val="28"/>
          <w:szCs w:val="28"/>
          <w:lang w:val="en-US"/>
        </w:rPr>
        <w:tab/>
        <w:t xml:space="preserve">Likvora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gecələr </w:t>
      </w:r>
      <w:r w:rsidRPr="00AB4FEB">
        <w:rPr>
          <w:rFonts w:cstheme="minorHAnsi"/>
          <w:sz w:val="28"/>
          <w:szCs w:val="28"/>
          <w:lang w:val="en-US"/>
        </w:rPr>
        <w:tab/>
        <w:t xml:space="preserve">ifraz </w:t>
      </w:r>
      <w:r w:rsidRPr="00AB4FEB">
        <w:rPr>
          <w:rFonts w:cstheme="minorHAnsi"/>
          <w:sz w:val="28"/>
          <w:szCs w:val="28"/>
          <w:lang w:val="en-US"/>
        </w:rPr>
        <w:tab/>
        <w:t xml:space="preserve">olunur. </w:t>
      </w:r>
      <w:r w:rsidRPr="00AB4FEB">
        <w:rPr>
          <w:rFonts w:cstheme="minorHAnsi"/>
          <w:sz w:val="28"/>
          <w:szCs w:val="28"/>
          <w:lang w:val="en-US"/>
        </w:rPr>
        <w:tab/>
        <w:t xml:space="preserve">Mela-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toninin plazmada gecələr miqdarı 1-3 qr/ml, yaşlı uşaqlarda 250  pq/ml, yeniyetmələrdə – 120 pq/ml, 50-70 yaşlarında – 20 pq/ml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istənilən </w:t>
      </w:r>
      <w:r w:rsidRPr="00AB4FEB">
        <w:rPr>
          <w:rFonts w:cstheme="minorHAnsi"/>
          <w:sz w:val="28"/>
          <w:szCs w:val="28"/>
          <w:lang w:val="en-US"/>
        </w:rPr>
        <w:tab/>
        <w:t xml:space="preserve">yaşda </w:t>
      </w:r>
      <w:r w:rsidRPr="00AB4FEB">
        <w:rPr>
          <w:rFonts w:cstheme="minorHAnsi"/>
          <w:sz w:val="28"/>
          <w:szCs w:val="28"/>
          <w:lang w:val="en-US"/>
        </w:rPr>
        <w:tab/>
        <w:t xml:space="preserve">gündəlik </w:t>
      </w:r>
      <w:r w:rsidRPr="00AB4FEB">
        <w:rPr>
          <w:rFonts w:cstheme="minorHAnsi"/>
          <w:sz w:val="28"/>
          <w:szCs w:val="28"/>
          <w:lang w:val="en-US"/>
        </w:rPr>
        <w:tab/>
        <w:t xml:space="preserve">miqdarı </w:t>
      </w:r>
      <w:r w:rsidRPr="00AB4FEB">
        <w:rPr>
          <w:rFonts w:cstheme="minorHAnsi"/>
          <w:sz w:val="28"/>
          <w:szCs w:val="28"/>
          <w:lang w:val="en-US"/>
        </w:rPr>
        <w:tab/>
        <w:t xml:space="preserve">7 </w:t>
      </w:r>
      <w:r w:rsidRPr="00AB4FEB">
        <w:rPr>
          <w:rFonts w:cstheme="minorHAnsi"/>
          <w:sz w:val="28"/>
          <w:szCs w:val="28"/>
          <w:lang w:val="en-US"/>
        </w:rPr>
        <w:tab/>
        <w:t xml:space="preserve">pq/ml  təşkil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XIX əsrin sonunda oğlanda epifiz vəzinin şişi nəticəsində vax-  tından </w:t>
      </w:r>
      <w:r w:rsidRPr="00AB4FEB">
        <w:rPr>
          <w:rFonts w:cstheme="minorHAnsi"/>
          <w:sz w:val="28"/>
          <w:szCs w:val="28"/>
          <w:lang w:val="en-US"/>
        </w:rPr>
        <w:tab/>
        <w:t xml:space="preserve">əvvəl </w:t>
      </w:r>
      <w:r w:rsidRPr="00AB4FEB">
        <w:rPr>
          <w:rFonts w:cstheme="minorHAnsi"/>
          <w:sz w:val="28"/>
          <w:szCs w:val="28"/>
          <w:lang w:val="en-US"/>
        </w:rPr>
        <w:tab/>
        <w:t xml:space="preserve">cinsi </w:t>
      </w:r>
      <w:r w:rsidRPr="00AB4FEB">
        <w:rPr>
          <w:rFonts w:cstheme="minorHAnsi"/>
          <w:sz w:val="28"/>
          <w:szCs w:val="28"/>
          <w:lang w:val="en-US"/>
        </w:rPr>
        <w:tab/>
        <w:t xml:space="preserve">yetişkənlik </w:t>
      </w:r>
      <w:r w:rsidRPr="00AB4FEB">
        <w:rPr>
          <w:rFonts w:cstheme="minorHAnsi"/>
          <w:sz w:val="28"/>
          <w:szCs w:val="28"/>
          <w:lang w:val="en-US"/>
        </w:rPr>
        <w:tab/>
        <w:t xml:space="preserve">müşahidə </w:t>
      </w:r>
      <w:r w:rsidRPr="00AB4FEB">
        <w:rPr>
          <w:rFonts w:cstheme="minorHAnsi"/>
          <w:sz w:val="28"/>
          <w:szCs w:val="28"/>
          <w:lang w:val="en-US"/>
        </w:rPr>
        <w:tab/>
        <w:t xml:space="preserve">olunmuşdur. </w:t>
      </w:r>
      <w:r w:rsidRPr="00AB4FEB">
        <w:rPr>
          <w:rFonts w:cstheme="minorHAnsi"/>
          <w:sz w:val="28"/>
          <w:szCs w:val="28"/>
          <w:lang w:val="en-US"/>
        </w:rPr>
        <w:tab/>
        <w:t xml:space="preserve">Elə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şaqları </w:t>
      </w:r>
      <w:r w:rsidRPr="00AB4FEB">
        <w:rPr>
          <w:rFonts w:cstheme="minorHAnsi"/>
          <w:sz w:val="28"/>
          <w:szCs w:val="28"/>
          <w:lang w:val="en-US"/>
        </w:rPr>
        <w:tab/>
        <w:t xml:space="preserve">olmayan </w:t>
      </w:r>
      <w:r w:rsidRPr="00AB4FEB">
        <w:rPr>
          <w:rFonts w:cstheme="minorHAnsi"/>
          <w:sz w:val="28"/>
          <w:szCs w:val="28"/>
          <w:lang w:val="en-US"/>
        </w:rPr>
        <w:tab/>
        <w:t xml:space="preserve">gəncin </w:t>
      </w:r>
      <w:r w:rsidRPr="00AB4FEB">
        <w:rPr>
          <w:rFonts w:cstheme="minorHAnsi"/>
          <w:sz w:val="28"/>
          <w:szCs w:val="28"/>
          <w:lang w:val="en-US"/>
        </w:rPr>
        <w:tab/>
        <w:t xml:space="preserve">yuxarı </w:t>
      </w:r>
      <w:r w:rsidRPr="00AB4FEB">
        <w:rPr>
          <w:rFonts w:cstheme="minorHAnsi"/>
          <w:sz w:val="28"/>
          <w:szCs w:val="28"/>
          <w:lang w:val="en-US"/>
        </w:rPr>
        <w:tab/>
        <w:t xml:space="preserve">simpatik </w:t>
      </w:r>
      <w:r w:rsidRPr="00AB4FEB">
        <w:rPr>
          <w:rFonts w:cstheme="minorHAnsi"/>
          <w:sz w:val="28"/>
          <w:szCs w:val="28"/>
          <w:lang w:val="en-US"/>
        </w:rPr>
        <w:tab/>
        <w:t xml:space="preserve">düyününün  epifizlə əlaqəsinə ləngidici təsir etdikdən sonra uşaqları olmuşdur.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Heyvanlar üzərində aparılan çoxlu sayda təcrübələr epifiz vəzinin  çoxalma ilə əlaqədar cinsi aparata ləngidici təsir göstərdiyi və bu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83" w:space="1942"/>
            <w:col w:w="655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36" type="#_x0000_t202" style="position:absolute;margin-left:472pt;margin-top:424.15pt;width:206.6pt;height:14.5pt;z-index:-248595456;mso-position-horizontal-relative:page;mso-position-vertical-relative:page" filled="f" stroked="f">
            <v:stroke joinstyle="round"/>
            <v:path gradientshapeok="f" o:connecttype="segments"/>
            <v:textbox inset="0,0,0,0">
              <w:txbxContent>
                <w:p w:rsidR="00AB4FEB" w:rsidRDefault="00AB4FEB">
                  <w:pPr>
                    <w:tabs>
                      <w:tab w:val="left" w:pos="871"/>
                      <w:tab w:val="left" w:pos="1477"/>
                      <w:tab w:val="left" w:pos="2949"/>
                      <w:tab w:val="left" w:pos="3647"/>
                      <w:tab w:val="left" w:pos="3899"/>
                    </w:tabs>
                    <w:spacing w:line="262" w:lineRule="exact"/>
                  </w:pPr>
                  <w:r>
                    <w:rPr>
                      <w:color w:val="000000"/>
                      <w:sz w:val="24"/>
                      <w:szCs w:val="24"/>
                    </w:rPr>
                    <w:t xml:space="preserve">Tumus </w:t>
                  </w:r>
                  <w:r>
                    <w:tab/>
                  </w:r>
                  <w:r>
                    <w:rPr>
                      <w:color w:val="000000"/>
                      <w:sz w:val="24"/>
                      <w:szCs w:val="24"/>
                    </w:rPr>
                    <w:t xml:space="preserve">vəzi </w:t>
                  </w:r>
                  <w:r>
                    <w:tab/>
                  </w:r>
                  <w:r>
                    <w:rPr>
                      <w:color w:val="000000"/>
                      <w:sz w:val="24"/>
                      <w:szCs w:val="24"/>
                    </w:rPr>
                    <w:t xml:space="preserve">zədələndikdə </w:t>
                  </w:r>
                  <w:r>
                    <w:tab/>
                  </w:r>
                  <w:r>
                    <w:rPr>
                      <w:color w:val="000000"/>
                      <w:sz w:val="24"/>
                      <w:szCs w:val="24"/>
                    </w:rPr>
                    <w:t xml:space="preserve">əzələ </w:t>
                  </w:r>
                  <w:r>
                    <w:tab/>
                  </w:r>
                  <w:r>
                    <w:rPr>
                      <w:color w:val="000000"/>
                      <w:sz w:val="24"/>
                      <w:szCs w:val="24"/>
                    </w:rPr>
                    <w:t>z</w:t>
                  </w:r>
                  <w:r>
                    <w:tab/>
                  </w:r>
                  <w:r>
                    <w:rPr>
                      <w:color w:val="000000"/>
                      <w:sz w:val="24"/>
                      <w:szCs w:val="24"/>
                    </w:rPr>
                    <w:t xml:space="preserve"> </w:t>
                  </w:r>
                </w:p>
              </w:txbxContent>
            </v:textbox>
            <w10:wrap anchorx="page" anchory="page"/>
          </v:shape>
        </w:pict>
      </w:r>
      <w:r w:rsidRPr="00AB4FEB">
        <w:rPr>
          <w:rFonts w:cstheme="minorHAnsi"/>
          <w:sz w:val="28"/>
          <w:szCs w:val="28"/>
        </w:rPr>
        <w:pict>
          <v:shape id="_x0000_s3837" type="#_x0000_t202" style="position:absolute;margin-left:472pt;margin-top:327.55pt;width:124.1pt;height:14.5pt;z-index:-248594432;mso-position-horizontal-relative:page;mso-position-vertical-relative:page" filled="f" stroked="f">
            <v:stroke joinstyle="round"/>
            <v:path gradientshapeok="f" o:connecttype="segments"/>
            <v:textbox inset="0,0,0,0">
              <w:txbxContent>
                <w:p w:rsidR="00AB4FEB" w:rsidRDefault="00AB4FEB">
                  <w:pPr>
                    <w:tabs>
                      <w:tab w:val="left" w:pos="943"/>
                      <w:tab w:val="left" w:pos="1950"/>
                      <w:tab w:val="left" w:pos="2232"/>
                    </w:tabs>
                    <w:spacing w:line="262" w:lineRule="exact"/>
                  </w:pPr>
                  <w:r>
                    <w:rPr>
                      <w:color w:val="000000"/>
                      <w:sz w:val="24"/>
                      <w:szCs w:val="24"/>
                    </w:rPr>
                    <w:t xml:space="preserve">vəziləri </w:t>
                  </w:r>
                  <w:r>
                    <w:tab/>
                  </w:r>
                  <w:r>
                    <w:rPr>
                      <w:color w:val="000000"/>
                      <w:sz w:val="24"/>
                      <w:szCs w:val="24"/>
                    </w:rPr>
                    <w:t xml:space="preserve">yetişənə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3838" type="#_x0000_t202" style="position:absolute;margin-left:51.05pt;margin-top:437.95pt;width:95.6pt;height:14.5pt;z-index:-248593408;mso-position-horizontal-relative:page;mso-position-vertical-relative:page" filled="f" stroked="f">
            <v:stroke joinstyle="round"/>
            <v:path gradientshapeok="f" o:connecttype="segments"/>
            <v:textbox inset="0,0,0,0">
              <w:txbxContent>
                <w:p w:rsidR="00AB4FEB" w:rsidRDefault="00AB4FEB">
                  <w:pPr>
                    <w:tabs>
                      <w:tab w:val="left" w:pos="887"/>
                      <w:tab w:val="left" w:pos="1368"/>
                      <w:tab w:val="left" w:pos="1656"/>
                    </w:tabs>
                    <w:spacing w:line="262" w:lineRule="exact"/>
                  </w:pPr>
                  <w:r>
                    <w:rPr>
                      <w:color w:val="000000"/>
                      <w:sz w:val="24"/>
                      <w:szCs w:val="24"/>
                    </w:rPr>
                    <w:t xml:space="preserve">damar, </w:t>
                  </w:r>
                  <w:r>
                    <w:tab/>
                  </w:r>
                  <w:r>
                    <w:rPr>
                      <w:color w:val="000000"/>
                      <w:sz w:val="24"/>
                      <w:szCs w:val="24"/>
                    </w:rPr>
                    <w:t xml:space="preserve">şiş </w:t>
                  </w:r>
                  <w:r>
                    <w:tab/>
                  </w:r>
                  <w:r>
                    <w:rPr>
                      <w:color w:val="000000"/>
                      <w:sz w:val="24"/>
                      <w:szCs w:val="24"/>
                    </w:rPr>
                    <w:t>x</w:t>
                  </w:r>
                  <w:r>
                    <w:tab/>
                  </w:r>
                  <w:r>
                    <w:rPr>
                      <w:color w:val="000000"/>
                      <w:sz w:val="24"/>
                      <w:szCs w:val="24"/>
                    </w:rPr>
                    <w:t xml:space="preserve"> </w:t>
                  </w:r>
                </w:p>
              </w:txbxContent>
            </v:textbox>
            <w10:wrap anchorx="page" anchory="page"/>
          </v:shape>
        </w:pict>
      </w:r>
      <w:r w:rsidRPr="00AB4FEB">
        <w:rPr>
          <w:rFonts w:cstheme="minorHAnsi"/>
          <w:sz w:val="28"/>
          <w:szCs w:val="28"/>
        </w:rPr>
        <w:pict>
          <v:shape id="_x0000_s3832" type="#_x0000_t202" style="position:absolute;margin-left:51.05pt;margin-top:546.15pt;width:4.4pt;height:14.5pt;z-index:25471692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33" type="#_x0000_t202" style="position:absolute;margin-left:202.95pt;margin-top:545.95pt;width:19pt;height:12.5pt;z-index:254717952;mso-position-horizontal-relative:page;mso-position-vertical-relative:page" filled="f" stroked="f">
            <v:stroke joinstyle="round"/>
            <v:path gradientshapeok="f" o:connecttype="segments"/>
            <v:textbox inset="0,0,0,0">
              <w:txbxContent>
                <w:p w:rsidR="00AB4FEB" w:rsidRDefault="00AB4FEB">
                  <w:pPr>
                    <w:spacing w:line="221" w:lineRule="exact"/>
                  </w:pPr>
                  <w:r w:rsidRPr="00460462">
                    <w:rPr>
                      <w:b/>
                      <w:bCs/>
                      <w:color w:val="000000"/>
                      <w:spacing w:val="6"/>
                      <w:sz w:val="19"/>
                      <w:szCs w:val="19"/>
                    </w:rPr>
                    <w:t>346</w:t>
                  </w:r>
                  <w:r w:rsidRPr="0046046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34" type="#_x0000_t202" style="position:absolute;margin-left:472pt;margin-top:546.15pt;width:4.4pt;height:14.5pt;z-index:2547189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35" type="#_x0000_t202" style="position:absolute;margin-left:623.95pt;margin-top:545.95pt;width:19pt;height:12.5pt;z-index:254720000;mso-position-horizontal-relative:page;mso-position-vertical-relative:page" filled="f" stroked="f">
            <v:stroke joinstyle="round"/>
            <v:path gradientshapeok="f" o:connecttype="segments"/>
            <v:textbox inset="0,0,0,0">
              <w:txbxContent>
                <w:p w:rsidR="00AB4FEB" w:rsidRDefault="00AB4FEB">
                  <w:pPr>
                    <w:spacing w:line="221" w:lineRule="exact"/>
                  </w:pPr>
                  <w:r w:rsidRPr="00460462">
                    <w:rPr>
                      <w:b/>
                      <w:bCs/>
                      <w:color w:val="000000"/>
                      <w:spacing w:val="6"/>
                      <w:sz w:val="19"/>
                      <w:szCs w:val="19"/>
                    </w:rPr>
                    <w:t>347</w:t>
                  </w:r>
                  <w:r w:rsidRPr="0046046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təsirin günün uzunluğundan asılı olduğu məlum oldu.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Epifiz vəzi heyvanlarda fotoreseptor funksiya daşımaqla ona  ətraf mühitin işıqlanmasından asılı olaraq mühitdən bələdçiyə ilk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dəfə 1959-cu ildə amerikan alimi dermotoloq Lernerin rəhbərlik  etdiyi </w:t>
      </w:r>
      <w:r w:rsidRPr="00AB4FEB">
        <w:rPr>
          <w:rFonts w:cstheme="minorHAnsi"/>
          <w:sz w:val="28"/>
          <w:szCs w:val="28"/>
          <w:lang w:val="en-US"/>
        </w:rPr>
        <w:tab/>
        <w:t xml:space="preserve">alimlər </w:t>
      </w:r>
      <w:r w:rsidRPr="00AB4FEB">
        <w:rPr>
          <w:rFonts w:cstheme="minorHAnsi"/>
          <w:sz w:val="28"/>
          <w:szCs w:val="28"/>
          <w:lang w:val="en-US"/>
        </w:rPr>
        <w:tab/>
        <w:t xml:space="preserve">qrupu </w:t>
      </w:r>
      <w:r w:rsidRPr="00AB4FEB">
        <w:rPr>
          <w:rFonts w:cstheme="minorHAnsi"/>
          <w:sz w:val="28"/>
          <w:szCs w:val="28"/>
          <w:lang w:val="en-US"/>
        </w:rPr>
        <w:tab/>
        <w:t xml:space="preserve">epifiz </w:t>
      </w:r>
      <w:r w:rsidRPr="00AB4FEB">
        <w:rPr>
          <w:rFonts w:cstheme="minorHAnsi"/>
          <w:sz w:val="28"/>
          <w:szCs w:val="28"/>
          <w:lang w:val="en-US"/>
        </w:rPr>
        <w:tab/>
        <w:t xml:space="preserve">vəzinin </w:t>
      </w:r>
      <w:r w:rsidRPr="00AB4FEB">
        <w:rPr>
          <w:rFonts w:cstheme="minorHAnsi"/>
          <w:sz w:val="28"/>
          <w:szCs w:val="28"/>
          <w:lang w:val="en-US"/>
        </w:rPr>
        <w:tab/>
        <w:t xml:space="preserve">qovuqcuqlarından </w:t>
      </w:r>
      <w:r w:rsidRPr="00AB4FEB">
        <w:rPr>
          <w:rFonts w:cstheme="minorHAnsi"/>
          <w:sz w:val="28"/>
          <w:szCs w:val="28"/>
          <w:lang w:val="en-US"/>
        </w:rPr>
        <w:tab/>
        <w:t xml:space="preserve">dəriyə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ağardıcı </w:t>
      </w:r>
      <w:r w:rsidRPr="00AB4FEB">
        <w:rPr>
          <w:rFonts w:cstheme="minorHAnsi"/>
          <w:sz w:val="28"/>
          <w:szCs w:val="28"/>
          <w:lang w:val="en-US"/>
        </w:rPr>
        <w:tab/>
        <w:t xml:space="preserve">təsir </w:t>
      </w:r>
      <w:r w:rsidRPr="00AB4FEB">
        <w:rPr>
          <w:rFonts w:cstheme="minorHAnsi"/>
          <w:sz w:val="28"/>
          <w:szCs w:val="28"/>
          <w:lang w:val="en-US"/>
        </w:rPr>
        <w:tab/>
        <w:t xml:space="preserve">göstərən </w:t>
      </w:r>
      <w:r w:rsidRPr="00AB4FEB">
        <w:rPr>
          <w:rFonts w:cstheme="minorHAnsi"/>
          <w:sz w:val="28"/>
          <w:szCs w:val="28"/>
          <w:lang w:val="en-US"/>
        </w:rPr>
        <w:tab/>
        <w:t xml:space="preserve">(melatonin </w:t>
      </w:r>
      <w:r w:rsidRPr="00AB4FEB">
        <w:rPr>
          <w:rFonts w:cstheme="minorHAnsi"/>
          <w:sz w:val="28"/>
          <w:szCs w:val="28"/>
          <w:lang w:val="en-US"/>
        </w:rPr>
        <w:tab/>
        <w:t xml:space="preserve">serotonindən, </w:t>
      </w:r>
      <w:r w:rsidRPr="00AB4FEB">
        <w:rPr>
          <w:rFonts w:cstheme="minorHAnsi"/>
          <w:sz w:val="28"/>
          <w:szCs w:val="28"/>
          <w:lang w:val="en-US"/>
        </w:rPr>
        <w:tab/>
        <w:t xml:space="preserve">o </w:t>
      </w:r>
      <w:r w:rsidRPr="00AB4FEB">
        <w:rPr>
          <w:rFonts w:cstheme="minorHAnsi"/>
          <w:sz w:val="28"/>
          <w:szCs w:val="28"/>
          <w:lang w:val="en-US"/>
        </w:rPr>
        <w:tab/>
        <w:t xml:space="preserve">isə </w:t>
      </w:r>
      <w:r w:rsidRPr="00AB4FEB">
        <w:rPr>
          <w:rFonts w:cstheme="minorHAnsi"/>
          <w:sz w:val="28"/>
          <w:szCs w:val="28"/>
          <w:lang w:val="en-US"/>
        </w:rPr>
        <w:tab/>
        <w:t xml:space="preserve">triptofan-  amin turşusundan sintez olunur) və çox yüksək müalicəvi təsirə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malik melatonin hormonunu sintez etdilər. Melatonin gözün torlu  qişasında və bağırsaqlarda əmələ gəlir. Buradan aydın olur ki, epi-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fiz vəzi yüksək fəaliyyət göstərən neyrosekresiya vəzisidir.  </w:t>
      </w:r>
      <w:r w:rsidRPr="00AB4FEB">
        <w:rPr>
          <w:rFonts w:cstheme="minorHAnsi"/>
          <w:sz w:val="28"/>
          <w:szCs w:val="28"/>
          <w:lang w:val="en-US"/>
        </w:rPr>
        <w:tab/>
        <w:t xml:space="preserve">Melatonin məmlilərin cinsiyyət vəzilərinə təsir edərək cavan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heyvanlarda cinsi yetişkənliyi ləngidir. Yaşlı dişi heyvanlarda isə  yumurtalığın </w:t>
      </w:r>
      <w:r w:rsidRPr="00AB4FEB">
        <w:rPr>
          <w:rFonts w:cstheme="minorHAnsi"/>
          <w:sz w:val="28"/>
          <w:szCs w:val="28"/>
          <w:lang w:val="en-US"/>
        </w:rPr>
        <w:tab/>
        <w:t xml:space="preserve">kiçilməsinə, </w:t>
      </w:r>
      <w:r w:rsidRPr="00AB4FEB">
        <w:rPr>
          <w:rFonts w:cstheme="minorHAnsi"/>
          <w:sz w:val="28"/>
          <w:szCs w:val="28"/>
          <w:lang w:val="en-US"/>
        </w:rPr>
        <w:tab/>
        <w:t xml:space="preserve">estral </w:t>
      </w:r>
      <w:r w:rsidRPr="00AB4FEB">
        <w:rPr>
          <w:rFonts w:cstheme="minorHAnsi"/>
          <w:sz w:val="28"/>
          <w:szCs w:val="28"/>
          <w:lang w:val="en-US"/>
        </w:rPr>
        <w:tab/>
        <w:t xml:space="preserve">dövrün </w:t>
      </w:r>
      <w:r w:rsidRPr="00AB4FEB">
        <w:rPr>
          <w:rFonts w:cstheme="minorHAnsi"/>
          <w:sz w:val="28"/>
          <w:szCs w:val="28"/>
          <w:lang w:val="en-US"/>
        </w:rPr>
        <w:tab/>
        <w:t xml:space="preserve">ləngiməsinə </w:t>
      </w:r>
      <w:r w:rsidRPr="00AB4FEB">
        <w:rPr>
          <w:rFonts w:cstheme="minorHAnsi"/>
          <w:sz w:val="28"/>
          <w:szCs w:val="28"/>
          <w:lang w:val="en-US"/>
        </w:rPr>
        <w:tab/>
        <w:t xml:space="preserve">təsir </w:t>
      </w:r>
      <w:r w:rsidRPr="00AB4FEB">
        <w:rPr>
          <w:rFonts w:cstheme="minorHAnsi"/>
          <w:sz w:val="28"/>
          <w:szCs w:val="28"/>
          <w:lang w:val="en-US"/>
        </w:rPr>
        <w:tab/>
        <w:t xml:space="preserve">edir.  Epifiz vəzinin hormonu melatoninin sintezi işıqda azaldığı 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quşlarda </w:t>
      </w:r>
      <w:r w:rsidRPr="00AB4FEB">
        <w:rPr>
          <w:rFonts w:cstheme="minorHAnsi"/>
          <w:sz w:val="28"/>
          <w:szCs w:val="28"/>
          <w:lang w:val="en-US"/>
        </w:rPr>
        <w:tab/>
        <w:t xml:space="preserve">cinsi </w:t>
      </w:r>
      <w:r w:rsidRPr="00AB4FEB">
        <w:rPr>
          <w:rFonts w:cstheme="minorHAnsi"/>
          <w:sz w:val="28"/>
          <w:szCs w:val="28"/>
          <w:lang w:val="en-US"/>
        </w:rPr>
        <w:tab/>
        <w:t xml:space="preserve">fəallıq </w:t>
      </w:r>
      <w:r w:rsidRPr="00AB4FEB">
        <w:rPr>
          <w:rFonts w:cstheme="minorHAnsi"/>
          <w:sz w:val="28"/>
          <w:szCs w:val="28"/>
          <w:lang w:val="en-US"/>
        </w:rPr>
        <w:tab/>
        <w:t xml:space="preserve">fəsli </w:t>
      </w:r>
      <w:r w:rsidRPr="00AB4FEB">
        <w:rPr>
          <w:rFonts w:cstheme="minorHAnsi"/>
          <w:sz w:val="28"/>
          <w:szCs w:val="28"/>
          <w:lang w:val="en-US"/>
        </w:rPr>
        <w:tab/>
        <w:t xml:space="preserve">xarakter </w:t>
      </w:r>
      <w:r w:rsidRPr="00AB4FEB">
        <w:rPr>
          <w:rFonts w:cstheme="minorHAnsi"/>
          <w:sz w:val="28"/>
          <w:szCs w:val="28"/>
          <w:lang w:val="en-US"/>
        </w:rPr>
        <w:tab/>
        <w:t xml:space="preserve">daşıyır </w:t>
      </w:r>
      <w:r w:rsidRPr="00AB4FEB">
        <w:rPr>
          <w:rFonts w:cstheme="minorHAnsi"/>
          <w:sz w:val="28"/>
          <w:szCs w:val="28"/>
          <w:lang w:val="en-US"/>
        </w:rPr>
        <w:tab/>
        <w:t xml:space="preserve">və </w:t>
      </w:r>
      <w:r w:rsidRPr="00AB4FEB">
        <w:rPr>
          <w:rFonts w:cstheme="minorHAnsi"/>
          <w:sz w:val="28"/>
          <w:szCs w:val="28"/>
          <w:lang w:val="en-US"/>
        </w:rPr>
        <w:tab/>
        <w:t xml:space="preserve">günün </w:t>
      </w:r>
      <w:r w:rsidRPr="00AB4FEB">
        <w:rPr>
          <w:rFonts w:cstheme="minorHAnsi"/>
          <w:sz w:val="28"/>
          <w:szCs w:val="28"/>
          <w:lang w:val="en-US"/>
        </w:rPr>
        <w:tab/>
        <w:t xml:space="preserve">uzunluğu  uzun olan yazda və yayda cinsi fəallıqları artır. Bu isə özünü bala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verməkdə, yumurta qoymaqda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w:t>
      </w:r>
      <w:r w:rsidRPr="00AB4FEB">
        <w:rPr>
          <w:rFonts w:cstheme="minorHAnsi"/>
          <w:sz w:val="28"/>
          <w:szCs w:val="28"/>
          <w:lang w:val="en-US"/>
        </w:rPr>
        <w:tab/>
        <w:t xml:space="preserve">epifiz </w:t>
      </w:r>
      <w:r w:rsidRPr="00AB4FEB">
        <w:rPr>
          <w:rFonts w:cstheme="minorHAnsi"/>
          <w:sz w:val="28"/>
          <w:szCs w:val="28"/>
          <w:lang w:val="en-US"/>
        </w:rPr>
        <w:tab/>
        <w:t xml:space="preserve">vəzini </w:t>
      </w:r>
      <w:r w:rsidRPr="00AB4FEB">
        <w:rPr>
          <w:rFonts w:cstheme="minorHAnsi"/>
          <w:sz w:val="28"/>
          <w:szCs w:val="28"/>
          <w:lang w:val="en-US"/>
        </w:rPr>
        <w:tab/>
        <w:t xml:space="preserve">ona </w:t>
      </w:r>
      <w:r w:rsidRPr="00AB4FEB">
        <w:rPr>
          <w:rFonts w:cstheme="minorHAnsi"/>
          <w:sz w:val="28"/>
          <w:szCs w:val="28"/>
          <w:lang w:val="en-US"/>
        </w:rPr>
        <w:tab/>
        <w:t xml:space="preserve">simpatik </w:t>
      </w:r>
      <w:r w:rsidRPr="00AB4FEB">
        <w:rPr>
          <w:rFonts w:cstheme="minorHAnsi"/>
          <w:sz w:val="28"/>
          <w:szCs w:val="28"/>
          <w:lang w:val="en-US"/>
        </w:rPr>
        <w:tab/>
        <w:t xml:space="preserve">sinirlə </w:t>
      </w:r>
      <w:r w:rsidRPr="00AB4FEB">
        <w:rPr>
          <w:rFonts w:cstheme="minorHAnsi"/>
          <w:sz w:val="28"/>
          <w:szCs w:val="28"/>
          <w:lang w:val="en-US"/>
        </w:rPr>
        <w:tab/>
        <w:t xml:space="preserve">daxil </w:t>
      </w:r>
      <w:r w:rsidRPr="00AB4FEB">
        <w:rPr>
          <w:rFonts w:cstheme="minorHAnsi"/>
          <w:sz w:val="28"/>
          <w:szCs w:val="28"/>
          <w:lang w:val="en-US"/>
        </w:rPr>
        <w:tab/>
        <w:t xml:space="preserve">olan  məlumatları humoral amillərə çevirən neyroendokrin transduktor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 kimi adlandırmağa əsas verir. Serotonin epifizdə gündüzlər  daha </w:t>
      </w:r>
      <w:r w:rsidRPr="00AB4FEB">
        <w:rPr>
          <w:rFonts w:cstheme="minorHAnsi"/>
          <w:sz w:val="28"/>
          <w:szCs w:val="28"/>
          <w:lang w:val="en-US"/>
        </w:rPr>
        <w:tab/>
        <w:t xml:space="preserve">çox </w:t>
      </w:r>
      <w:r w:rsidRPr="00AB4FEB">
        <w:rPr>
          <w:rFonts w:cstheme="minorHAnsi"/>
          <w:sz w:val="28"/>
          <w:szCs w:val="28"/>
          <w:lang w:val="en-US"/>
        </w:rPr>
        <w:tab/>
        <w:t xml:space="preserve">sintez </w:t>
      </w:r>
      <w:r w:rsidRPr="00AB4FEB">
        <w:rPr>
          <w:rFonts w:cstheme="minorHAnsi"/>
          <w:sz w:val="28"/>
          <w:szCs w:val="28"/>
          <w:lang w:val="en-US"/>
        </w:rPr>
        <w:tab/>
        <w:t xml:space="preserve">olunur, </w:t>
      </w:r>
      <w:r w:rsidRPr="00AB4FEB">
        <w:rPr>
          <w:rFonts w:cstheme="minorHAnsi"/>
          <w:sz w:val="28"/>
          <w:szCs w:val="28"/>
          <w:lang w:val="en-US"/>
        </w:rPr>
        <w:tab/>
        <w:t xml:space="preserve">gecələr </w:t>
      </w:r>
      <w:r w:rsidRPr="00AB4FEB">
        <w:rPr>
          <w:rFonts w:cstheme="minorHAnsi"/>
          <w:sz w:val="28"/>
          <w:szCs w:val="28"/>
          <w:lang w:val="en-US"/>
        </w:rPr>
        <w:tab/>
        <w:t xml:space="preserve">isə </w:t>
      </w:r>
      <w:r w:rsidRPr="00AB4FEB">
        <w:rPr>
          <w:rFonts w:cstheme="minorHAnsi"/>
          <w:sz w:val="28"/>
          <w:szCs w:val="28"/>
          <w:lang w:val="en-US"/>
        </w:rPr>
        <w:tab/>
        <w:t xml:space="preserve">iki </w:t>
      </w:r>
      <w:r w:rsidRPr="00AB4FEB">
        <w:rPr>
          <w:rFonts w:cstheme="minorHAnsi"/>
          <w:sz w:val="28"/>
          <w:szCs w:val="28"/>
          <w:lang w:val="en-US"/>
        </w:rPr>
        <w:tab/>
        <w:t xml:space="preserve">fermentin </w:t>
      </w:r>
      <w:r w:rsidRPr="00AB4FEB">
        <w:rPr>
          <w:rFonts w:cstheme="minorHAnsi"/>
          <w:sz w:val="28"/>
          <w:szCs w:val="28"/>
          <w:lang w:val="en-US"/>
        </w:rPr>
        <w:tab/>
        <w:t xml:space="preserve">(HİOMT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hidrooksindolmetiltransferaza </w:t>
      </w:r>
      <w:r w:rsidRPr="00AB4FEB">
        <w:rPr>
          <w:rFonts w:cstheme="minorHAnsi"/>
          <w:sz w:val="28"/>
          <w:szCs w:val="28"/>
          <w:lang w:val="en-US"/>
        </w:rPr>
        <w:tab/>
        <w:t xml:space="preserve">və </w:t>
      </w:r>
      <w:r w:rsidRPr="00AB4FEB">
        <w:rPr>
          <w:rFonts w:cstheme="minorHAnsi"/>
          <w:sz w:val="28"/>
          <w:szCs w:val="28"/>
          <w:lang w:val="en-US"/>
        </w:rPr>
        <w:tab/>
        <w:t xml:space="preserve">asetil </w:t>
      </w:r>
      <w:r w:rsidRPr="00AB4FEB">
        <w:rPr>
          <w:rFonts w:cstheme="minorHAnsi"/>
          <w:sz w:val="28"/>
          <w:szCs w:val="28"/>
          <w:lang w:val="en-US"/>
        </w:rPr>
        <w:tab/>
        <w:t xml:space="preserve">aniltransferaza) </w:t>
      </w:r>
      <w:r w:rsidRPr="00AB4FEB">
        <w:rPr>
          <w:rFonts w:cstheme="minorHAnsi"/>
          <w:sz w:val="28"/>
          <w:szCs w:val="28"/>
          <w:lang w:val="en-US"/>
        </w:rPr>
        <w:tab/>
        <w:t xml:space="preserve">təsiri </w:t>
      </w:r>
      <w:r w:rsidRPr="00AB4FEB">
        <w:rPr>
          <w:rFonts w:cstheme="minorHAnsi"/>
          <w:sz w:val="28"/>
          <w:szCs w:val="28"/>
          <w:lang w:val="en-US"/>
        </w:rPr>
        <w:tab/>
        <w:t xml:space="preserve">ilə  melatoninə çevrilir.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Serotonin qan təzyiqini yüksəldir, MSS-də impulsların nəql ol-  unmasında mediator rolu oynayır. Epifiz maddələr mübadiləsini,  su, </w:t>
      </w:r>
      <w:r w:rsidRPr="00AB4FEB">
        <w:rPr>
          <w:rFonts w:cstheme="minorHAnsi"/>
          <w:sz w:val="28"/>
          <w:szCs w:val="28"/>
          <w:lang w:val="en-US"/>
        </w:rPr>
        <w:tab/>
        <w:t xml:space="preserve">duz, </w:t>
      </w:r>
      <w:r w:rsidRPr="00AB4FEB">
        <w:rPr>
          <w:rFonts w:cstheme="minorHAnsi"/>
          <w:sz w:val="28"/>
          <w:szCs w:val="28"/>
          <w:lang w:val="en-US"/>
        </w:rPr>
        <w:tab/>
        <w:t xml:space="preserve">karbohidrat </w:t>
      </w:r>
      <w:r w:rsidRPr="00AB4FEB">
        <w:rPr>
          <w:rFonts w:cstheme="minorHAnsi"/>
          <w:sz w:val="28"/>
          <w:szCs w:val="28"/>
          <w:lang w:val="en-US"/>
        </w:rPr>
        <w:tab/>
        <w:t xml:space="preserve">mübadiləsini, </w:t>
      </w:r>
      <w:r w:rsidRPr="00AB4FEB">
        <w:rPr>
          <w:rFonts w:cstheme="minorHAnsi"/>
          <w:sz w:val="28"/>
          <w:szCs w:val="28"/>
          <w:lang w:val="en-US"/>
        </w:rPr>
        <w:tab/>
        <w:t xml:space="preserve">digər </w:t>
      </w:r>
      <w:r w:rsidRPr="00AB4FEB">
        <w:rPr>
          <w:rFonts w:cstheme="minorHAnsi"/>
          <w:sz w:val="28"/>
          <w:szCs w:val="28"/>
          <w:lang w:val="en-US"/>
        </w:rPr>
        <w:tab/>
        <w:t xml:space="preserve">endokrin </w:t>
      </w:r>
      <w:r w:rsidRPr="00AB4FEB">
        <w:rPr>
          <w:rFonts w:cstheme="minorHAnsi"/>
          <w:sz w:val="28"/>
          <w:szCs w:val="28"/>
          <w:lang w:val="en-US"/>
        </w:rPr>
        <w:tab/>
        <w:t xml:space="preserve">vəzilərin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fəaliyyətini </w:t>
      </w:r>
      <w:r w:rsidRPr="00AB4FEB">
        <w:rPr>
          <w:rFonts w:cstheme="minorHAnsi"/>
          <w:sz w:val="28"/>
          <w:szCs w:val="28"/>
          <w:lang w:val="en-US"/>
        </w:rPr>
        <w:tab/>
        <w:t xml:space="preserve">hipotalamo-hipofizar-böyrəküstü </w:t>
      </w:r>
      <w:r w:rsidRPr="00AB4FEB">
        <w:rPr>
          <w:rFonts w:cstheme="minorHAnsi"/>
          <w:sz w:val="28"/>
          <w:szCs w:val="28"/>
          <w:lang w:val="en-US"/>
        </w:rPr>
        <w:tab/>
        <w:t xml:space="preserve">vəzi </w:t>
      </w:r>
      <w:r w:rsidRPr="00AB4FEB">
        <w:rPr>
          <w:rFonts w:cstheme="minorHAnsi"/>
          <w:sz w:val="28"/>
          <w:szCs w:val="28"/>
          <w:lang w:val="en-US"/>
        </w:rPr>
        <w:tab/>
        <w:t xml:space="preserve">sistemi  vasitəsilə tənzimləyir – ləngidici təsir göstərir. Melatonin ürək-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(restroventral hissəsinə) nüvəsinə verilir. Supaxiazmatik nüvədən  siqnallar </w:t>
      </w:r>
      <w:r w:rsidRPr="00AB4FEB">
        <w:rPr>
          <w:rFonts w:cstheme="minorHAnsi"/>
          <w:sz w:val="28"/>
          <w:szCs w:val="28"/>
          <w:lang w:val="en-US"/>
        </w:rPr>
        <w:tab/>
        <w:t xml:space="preserve">paraventikulyar </w:t>
      </w:r>
      <w:r w:rsidRPr="00AB4FEB">
        <w:rPr>
          <w:rFonts w:cstheme="minorHAnsi"/>
          <w:sz w:val="28"/>
          <w:szCs w:val="28"/>
          <w:lang w:val="en-US"/>
        </w:rPr>
        <w:tab/>
        <w:t xml:space="preserve">nüvə </w:t>
      </w:r>
      <w:r w:rsidRPr="00AB4FEB">
        <w:rPr>
          <w:rFonts w:cstheme="minorHAnsi"/>
          <w:sz w:val="28"/>
          <w:szCs w:val="28"/>
          <w:lang w:val="en-US"/>
        </w:rPr>
        <w:tab/>
        <w:t xml:space="preserve">vasitəsilə </w:t>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sütunlarının </w:t>
      </w:r>
      <w:r w:rsidRPr="00AB4FEB">
        <w:rPr>
          <w:rFonts w:cstheme="minorHAnsi"/>
          <w:sz w:val="28"/>
          <w:szCs w:val="28"/>
          <w:lang w:val="en-US"/>
        </w:rPr>
        <w:tab/>
        <w:t xml:space="preserve">preqanqlionar </w:t>
      </w:r>
      <w:r w:rsidRPr="00AB4FEB">
        <w:rPr>
          <w:rFonts w:cstheme="minorHAnsi"/>
          <w:sz w:val="28"/>
          <w:szCs w:val="28"/>
          <w:lang w:val="en-US"/>
        </w:rPr>
        <w:tab/>
        <w:t xml:space="preserve">simpatik </w:t>
      </w:r>
      <w:r w:rsidRPr="00AB4FEB">
        <w:rPr>
          <w:rFonts w:cstheme="minorHAnsi"/>
          <w:sz w:val="28"/>
          <w:szCs w:val="28"/>
          <w:lang w:val="en-US"/>
        </w:rPr>
        <w:tab/>
        <w:t xml:space="preserve">neyronlarını </w:t>
      </w:r>
      <w:r w:rsidRPr="00AB4FEB">
        <w:rPr>
          <w:rFonts w:cstheme="minorHAnsi"/>
          <w:sz w:val="28"/>
          <w:szCs w:val="28"/>
          <w:lang w:val="en-US"/>
        </w:rPr>
        <w:tab/>
        <w:t xml:space="preserve">aktivləşdirir  (şəkil </w:t>
      </w:r>
      <w:r w:rsidRPr="00AB4FEB">
        <w:rPr>
          <w:rFonts w:cstheme="minorHAnsi"/>
          <w:sz w:val="28"/>
          <w:szCs w:val="28"/>
          <w:lang w:val="en-US"/>
        </w:rPr>
        <w:tab/>
        <w:t xml:space="preserve">7.29,B). </w:t>
      </w:r>
      <w:r w:rsidRPr="00AB4FEB">
        <w:rPr>
          <w:rFonts w:cstheme="minorHAnsi"/>
          <w:sz w:val="28"/>
          <w:szCs w:val="28"/>
          <w:lang w:val="en-US"/>
        </w:rPr>
        <w:tab/>
        <w:t xml:space="preserve">Simpatik </w:t>
      </w:r>
      <w:r w:rsidRPr="00AB4FEB">
        <w:rPr>
          <w:rFonts w:cstheme="minorHAnsi"/>
          <w:sz w:val="28"/>
          <w:szCs w:val="28"/>
          <w:lang w:val="en-US"/>
        </w:rPr>
        <w:tab/>
        <w:t xml:space="preserve">preqanqlionar </w:t>
      </w:r>
      <w:r w:rsidRPr="00AB4FEB">
        <w:rPr>
          <w:rFonts w:cstheme="minorHAnsi"/>
          <w:sz w:val="28"/>
          <w:szCs w:val="28"/>
          <w:lang w:val="en-US"/>
        </w:rPr>
        <w:tab/>
        <w:t xml:space="preserve">lifləri </w:t>
      </w:r>
      <w:r w:rsidRPr="00AB4FEB">
        <w:rPr>
          <w:rFonts w:cstheme="minorHAnsi"/>
          <w:sz w:val="28"/>
          <w:szCs w:val="28"/>
          <w:lang w:val="en-US"/>
        </w:rPr>
        <w:tab/>
        <w:t xml:space="preserve">simpatik </w:t>
      </w:r>
      <w:r w:rsidRPr="00AB4FEB">
        <w:rPr>
          <w:rFonts w:cstheme="minorHAnsi"/>
          <w:sz w:val="28"/>
          <w:szCs w:val="28"/>
          <w:lang w:val="en-US"/>
        </w:rPr>
        <w:tab/>
        <w:t xml:space="preserve">sütunun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yuxarı </w:t>
      </w:r>
      <w:r w:rsidRPr="00AB4FEB">
        <w:rPr>
          <w:rFonts w:cstheme="minorHAnsi"/>
          <w:sz w:val="28"/>
          <w:szCs w:val="28"/>
          <w:lang w:val="en-US"/>
        </w:rPr>
        <w:tab/>
        <w:t xml:space="preserve">boyun </w:t>
      </w:r>
      <w:r w:rsidRPr="00AB4FEB">
        <w:rPr>
          <w:rFonts w:cstheme="minorHAnsi"/>
          <w:sz w:val="28"/>
          <w:szCs w:val="28"/>
          <w:lang w:val="en-US"/>
        </w:rPr>
        <w:tab/>
        <w:t xml:space="preserve">düyününü </w:t>
      </w:r>
      <w:r w:rsidRPr="00AB4FEB">
        <w:rPr>
          <w:rFonts w:cstheme="minorHAnsi"/>
          <w:sz w:val="28"/>
          <w:szCs w:val="28"/>
          <w:lang w:val="en-US"/>
        </w:rPr>
        <w:tab/>
        <w:t xml:space="preserve">fəallaşdırır. </w:t>
      </w:r>
      <w:r w:rsidRPr="00AB4FEB">
        <w:rPr>
          <w:rFonts w:cstheme="minorHAnsi"/>
          <w:sz w:val="28"/>
          <w:szCs w:val="28"/>
          <w:lang w:val="en-US"/>
        </w:rPr>
        <w:tab/>
        <w:t xml:space="preserve">Yuxarı </w:t>
      </w:r>
      <w:r w:rsidRPr="00AB4FEB">
        <w:rPr>
          <w:rFonts w:cstheme="minorHAnsi"/>
          <w:sz w:val="28"/>
          <w:szCs w:val="28"/>
          <w:lang w:val="en-US"/>
        </w:rPr>
        <w:tab/>
        <w:t xml:space="preserve">boyun </w:t>
      </w:r>
      <w:r w:rsidRPr="00AB4FEB">
        <w:rPr>
          <w:rFonts w:cstheme="minorHAnsi"/>
          <w:sz w:val="28"/>
          <w:szCs w:val="28"/>
          <w:lang w:val="en-US"/>
        </w:rPr>
        <w:tab/>
        <w:t xml:space="preserve">düyününün  postqanqlionar simpatik lifləri pinealositlərin plazmolemması ilə  qarşılıqlı təsirdə olan noradrenalin sintez edir. Melatonin effekti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zəif </w:t>
      </w:r>
      <w:r w:rsidRPr="00AB4FEB">
        <w:rPr>
          <w:rFonts w:cstheme="minorHAnsi"/>
          <w:sz w:val="28"/>
          <w:szCs w:val="28"/>
          <w:lang w:val="en-US"/>
        </w:rPr>
        <w:tab/>
        <w:t xml:space="preserve">öyrənilsə </w:t>
      </w:r>
      <w:r w:rsidRPr="00AB4FEB">
        <w:rPr>
          <w:rFonts w:cstheme="minorHAnsi"/>
          <w:sz w:val="28"/>
          <w:szCs w:val="28"/>
          <w:lang w:val="en-US"/>
        </w:rPr>
        <w:tab/>
      </w:r>
      <w:r w:rsidRPr="00AB4FEB">
        <w:rPr>
          <w:rFonts w:cstheme="minorHAnsi"/>
          <w:sz w:val="28"/>
          <w:szCs w:val="28"/>
          <w:lang w:val="en-US"/>
        </w:rPr>
        <w:tab/>
        <w:t xml:space="preserve">də, </w:t>
      </w:r>
      <w:r w:rsidRPr="00AB4FEB">
        <w:rPr>
          <w:rFonts w:cstheme="minorHAnsi"/>
          <w:sz w:val="28"/>
          <w:szCs w:val="28"/>
          <w:lang w:val="en-US"/>
        </w:rPr>
        <w:tab/>
        <w:t xml:space="preserve">melatoninin </w:t>
      </w:r>
      <w:r w:rsidRPr="00AB4FEB">
        <w:rPr>
          <w:rFonts w:cstheme="minorHAnsi"/>
          <w:sz w:val="28"/>
          <w:szCs w:val="28"/>
          <w:lang w:val="en-US"/>
        </w:rPr>
        <w:tab/>
        <w:t xml:space="preserve">və </w:t>
      </w:r>
      <w:r w:rsidRPr="00AB4FEB">
        <w:rPr>
          <w:rFonts w:cstheme="minorHAnsi"/>
          <w:sz w:val="28"/>
          <w:szCs w:val="28"/>
          <w:lang w:val="en-US"/>
        </w:rPr>
        <w:tab/>
        <w:t xml:space="preserve">hipofizdə </w:t>
      </w:r>
      <w:r w:rsidRPr="00AB4FEB">
        <w:rPr>
          <w:rFonts w:cstheme="minorHAnsi"/>
          <w:sz w:val="28"/>
          <w:szCs w:val="28"/>
          <w:lang w:val="en-US"/>
        </w:rPr>
        <w:tab/>
        <w:t xml:space="preserve">period-1 </w:t>
      </w:r>
      <w:r w:rsidRPr="00AB4FEB">
        <w:rPr>
          <w:rFonts w:cstheme="minorHAnsi"/>
          <w:sz w:val="28"/>
          <w:szCs w:val="28"/>
          <w:lang w:val="en-US"/>
        </w:rPr>
        <w:tab/>
        <w:t xml:space="preserve">(endogen  saatla </w:t>
      </w:r>
      <w:r w:rsidRPr="00AB4FEB">
        <w:rPr>
          <w:rFonts w:cstheme="minorHAnsi"/>
          <w:sz w:val="28"/>
          <w:szCs w:val="28"/>
          <w:lang w:val="en-US"/>
        </w:rPr>
        <w:tab/>
        <w:t xml:space="preserve">əlaqəsi </w:t>
      </w:r>
      <w:r w:rsidRPr="00AB4FEB">
        <w:rPr>
          <w:rFonts w:cstheme="minorHAnsi"/>
          <w:sz w:val="28"/>
          <w:szCs w:val="28"/>
          <w:lang w:val="en-US"/>
        </w:rPr>
        <w:tab/>
        <w:t xml:space="preserve">olan </w:t>
      </w:r>
      <w:r w:rsidRPr="00AB4FEB">
        <w:rPr>
          <w:rFonts w:cstheme="minorHAnsi"/>
          <w:sz w:val="28"/>
          <w:szCs w:val="28"/>
          <w:lang w:val="en-US"/>
        </w:rPr>
        <w:tab/>
        <w:t xml:space="preserve">geni) </w:t>
      </w:r>
      <w:r w:rsidRPr="00AB4FEB">
        <w:rPr>
          <w:rFonts w:cstheme="minorHAnsi"/>
          <w:sz w:val="28"/>
          <w:szCs w:val="28"/>
          <w:lang w:val="en-US"/>
        </w:rPr>
        <w:tab/>
        <w:t xml:space="preserve">hipotalamus </w:t>
      </w:r>
      <w:r w:rsidRPr="00AB4FEB">
        <w:rPr>
          <w:rFonts w:cstheme="minorHAnsi"/>
          <w:sz w:val="28"/>
          <w:szCs w:val="28"/>
          <w:lang w:val="en-US"/>
        </w:rPr>
        <w:tab/>
        <w:t xml:space="preserve">geninin </w:t>
      </w:r>
      <w:r w:rsidRPr="00AB4FEB">
        <w:rPr>
          <w:rFonts w:cstheme="minorHAnsi"/>
          <w:sz w:val="28"/>
          <w:szCs w:val="28"/>
          <w:lang w:val="en-US"/>
        </w:rPr>
        <w:tab/>
        <w:t xml:space="preserve">transkripsiyasını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insulə </w:t>
      </w:r>
      <w:r w:rsidRPr="00AB4FEB">
        <w:rPr>
          <w:rFonts w:cstheme="minorHAnsi"/>
          <w:sz w:val="28"/>
          <w:szCs w:val="28"/>
          <w:lang w:val="en-US"/>
        </w:rPr>
        <w:tab/>
        <w:t xml:space="preserve">edir. </w:t>
      </w:r>
      <w:r w:rsidRPr="00AB4FEB">
        <w:rPr>
          <w:rFonts w:cstheme="minorHAnsi"/>
          <w:sz w:val="28"/>
          <w:szCs w:val="28"/>
          <w:lang w:val="en-US"/>
        </w:rPr>
        <w:tab/>
        <w:t xml:space="preserve">Melatoninin </w:t>
      </w:r>
      <w:r w:rsidRPr="00AB4FEB">
        <w:rPr>
          <w:rFonts w:cstheme="minorHAnsi"/>
          <w:sz w:val="28"/>
          <w:szCs w:val="28"/>
          <w:lang w:val="en-US"/>
        </w:rPr>
        <w:tab/>
        <w:t xml:space="preserve">reseptorları </w:t>
      </w:r>
      <w:r w:rsidRPr="00AB4FEB">
        <w:rPr>
          <w:rFonts w:cstheme="minorHAnsi"/>
          <w:sz w:val="28"/>
          <w:szCs w:val="28"/>
          <w:lang w:val="en-US"/>
        </w:rPr>
        <w:tab/>
        <w:t xml:space="preserve">G-zülalı </w:t>
      </w:r>
      <w:r w:rsidRPr="00AB4FEB">
        <w:rPr>
          <w:rFonts w:cstheme="minorHAnsi"/>
          <w:sz w:val="28"/>
          <w:szCs w:val="28"/>
          <w:lang w:val="en-US"/>
        </w:rPr>
        <w:tab/>
        <w:t xml:space="preserve">ilə </w:t>
      </w:r>
      <w:r w:rsidRPr="00AB4FEB">
        <w:rPr>
          <w:rFonts w:cstheme="minorHAnsi"/>
          <w:sz w:val="28"/>
          <w:szCs w:val="28"/>
          <w:lang w:val="en-US"/>
        </w:rPr>
        <w:tab/>
        <w:t xml:space="preserve">əlaqəsi </w:t>
      </w:r>
      <w:r w:rsidRPr="00AB4FEB">
        <w:rPr>
          <w:rFonts w:cstheme="minorHAnsi"/>
          <w:sz w:val="28"/>
          <w:szCs w:val="28"/>
          <w:lang w:val="en-US"/>
        </w:rPr>
        <w:tab/>
        <w:t xml:space="preserve">olan  transmembran </w:t>
      </w:r>
      <w:r w:rsidRPr="00AB4FEB">
        <w:rPr>
          <w:rFonts w:cstheme="minorHAnsi"/>
          <w:sz w:val="28"/>
          <w:szCs w:val="28"/>
          <w:lang w:val="en-US"/>
        </w:rPr>
        <w:tab/>
        <w:t xml:space="preserve">qlikoprotein-hipofizdə, </w:t>
      </w:r>
      <w:r w:rsidRPr="00AB4FEB">
        <w:rPr>
          <w:rFonts w:cstheme="minorHAnsi"/>
          <w:sz w:val="28"/>
          <w:szCs w:val="28"/>
          <w:lang w:val="en-US"/>
        </w:rPr>
        <w:tab/>
      </w:r>
      <w:r w:rsidRPr="00AB4FEB">
        <w:rPr>
          <w:rFonts w:cstheme="minorHAnsi"/>
          <w:sz w:val="28"/>
          <w:szCs w:val="28"/>
          <w:lang w:val="en-US"/>
        </w:rPr>
        <w:tab/>
        <w:t xml:space="preserve">xiazmaüstü </w:t>
      </w:r>
      <w:r w:rsidRPr="00AB4FEB">
        <w:rPr>
          <w:rFonts w:cstheme="minorHAnsi"/>
          <w:sz w:val="28"/>
          <w:szCs w:val="28"/>
          <w:lang w:val="en-US"/>
        </w:rPr>
        <w:tab/>
      </w:r>
      <w:r w:rsidRPr="00AB4FEB">
        <w:rPr>
          <w:rFonts w:cstheme="minorHAnsi"/>
          <w:sz w:val="28"/>
          <w:szCs w:val="28"/>
          <w:lang w:val="en-US"/>
        </w:rPr>
        <w:tab/>
        <w:t xml:space="preserve">nüvədə </w:t>
      </w:r>
      <w:r w:rsidRPr="00AB4FEB">
        <w:rPr>
          <w:rFonts w:cstheme="minorHAnsi"/>
          <w:sz w:val="28"/>
          <w:szCs w:val="28"/>
          <w:lang w:val="en-US"/>
        </w:rPr>
        <w:tab/>
      </w:r>
      <w:r w:rsidRPr="00AB4FEB">
        <w:rPr>
          <w:rFonts w:cstheme="minorHAnsi"/>
          <w:sz w:val="28"/>
          <w:szCs w:val="28"/>
          <w:lang w:val="en-US"/>
        </w:rPr>
        <w:tab/>
        <w:t xml:space="preserve">(N-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supraxiazmatikus) </w:t>
      </w:r>
      <w:r w:rsidRPr="00AB4FEB">
        <w:rPr>
          <w:rFonts w:cstheme="minorHAnsi"/>
          <w:sz w:val="28"/>
          <w:szCs w:val="28"/>
          <w:lang w:val="en-US"/>
        </w:rPr>
        <w:tab/>
        <w:t xml:space="preserve">hipotalamus, </w:t>
      </w:r>
      <w:r w:rsidRPr="00AB4FEB">
        <w:rPr>
          <w:rFonts w:cstheme="minorHAnsi"/>
          <w:sz w:val="28"/>
          <w:szCs w:val="28"/>
          <w:lang w:val="en-US"/>
        </w:rPr>
        <w:tab/>
        <w:t xml:space="preserve">torlu </w:t>
      </w:r>
      <w:r w:rsidRPr="00AB4FEB">
        <w:rPr>
          <w:rFonts w:cstheme="minorHAnsi"/>
          <w:sz w:val="28"/>
          <w:szCs w:val="28"/>
          <w:lang w:val="en-US"/>
        </w:rPr>
        <w:tab/>
        <w:t xml:space="preserve">qişa, </w:t>
      </w:r>
      <w:r w:rsidRPr="00AB4FEB">
        <w:rPr>
          <w:rFonts w:cstheme="minorHAnsi"/>
          <w:sz w:val="28"/>
          <w:szCs w:val="28"/>
          <w:lang w:val="en-US"/>
        </w:rPr>
        <w:tab/>
        <w:t xml:space="preserve">MSS-nin </w:t>
      </w:r>
      <w:r w:rsidRPr="00AB4FEB">
        <w:rPr>
          <w:rFonts w:cstheme="minorHAnsi"/>
          <w:sz w:val="28"/>
          <w:szCs w:val="28"/>
          <w:lang w:val="en-US"/>
        </w:rPr>
        <w:tab/>
        <w:t xml:space="preserve">müxtəlif  nahiyələrində və bir sıra orqanlarında mövcuddur.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7.18. Timus (çəngələbənzər) vəzinin daxili sekresiyası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Timus. İnsanda döş qəfəsində yerləşən timus vəzi yuxarı ucu  nəfəs </w:t>
      </w:r>
      <w:r w:rsidRPr="00AB4FEB">
        <w:rPr>
          <w:rFonts w:cstheme="minorHAnsi"/>
          <w:sz w:val="28"/>
          <w:szCs w:val="28"/>
          <w:lang w:val="en-US"/>
        </w:rPr>
        <w:tab/>
        <w:t xml:space="preserve">borusuna, </w:t>
      </w:r>
      <w:r w:rsidRPr="00AB4FEB">
        <w:rPr>
          <w:rFonts w:cstheme="minorHAnsi"/>
          <w:sz w:val="28"/>
          <w:szCs w:val="28"/>
          <w:lang w:val="en-US"/>
        </w:rPr>
        <w:tab/>
        <w:t xml:space="preserve">aşağı </w:t>
      </w:r>
      <w:r w:rsidRPr="00AB4FEB">
        <w:rPr>
          <w:rFonts w:cstheme="minorHAnsi"/>
          <w:sz w:val="28"/>
          <w:szCs w:val="28"/>
          <w:lang w:val="en-US"/>
        </w:rPr>
        <w:tab/>
        <w:t xml:space="preserve">ucu </w:t>
      </w:r>
      <w:r w:rsidRPr="00AB4FEB">
        <w:rPr>
          <w:rFonts w:cstheme="minorHAnsi"/>
          <w:sz w:val="28"/>
          <w:szCs w:val="28"/>
          <w:lang w:val="en-US"/>
        </w:rPr>
        <w:tab/>
        <w:t xml:space="preserve">aortaya </w:t>
      </w:r>
      <w:r w:rsidRPr="00AB4FEB">
        <w:rPr>
          <w:rFonts w:cstheme="minorHAnsi"/>
          <w:sz w:val="28"/>
          <w:szCs w:val="28"/>
          <w:lang w:val="en-US"/>
        </w:rPr>
        <w:tab/>
        <w:t xml:space="preserve">bitişir. </w:t>
      </w:r>
      <w:r w:rsidRPr="00AB4FEB">
        <w:rPr>
          <w:rFonts w:cstheme="minorHAnsi"/>
          <w:sz w:val="28"/>
          <w:szCs w:val="28"/>
          <w:lang w:val="en-US"/>
        </w:rPr>
        <w:tab/>
        <w:t xml:space="preserve">14-16 </w:t>
      </w:r>
      <w:r w:rsidRPr="00AB4FEB">
        <w:rPr>
          <w:rFonts w:cstheme="minorHAnsi"/>
          <w:sz w:val="28"/>
          <w:szCs w:val="28"/>
          <w:lang w:val="en-US"/>
        </w:rPr>
        <w:tab/>
        <w:t xml:space="preserve">yaşına </w:t>
      </w:r>
      <w:r w:rsidRPr="00AB4FEB">
        <w:rPr>
          <w:rFonts w:cstheme="minorHAnsi"/>
          <w:sz w:val="28"/>
          <w:szCs w:val="28"/>
          <w:lang w:val="en-US"/>
        </w:rPr>
        <w:tab/>
        <w:t xml:space="preserve">qədər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çəkisi </w:t>
      </w:r>
      <w:r w:rsidRPr="00AB4FEB">
        <w:rPr>
          <w:rFonts w:cstheme="minorHAnsi"/>
          <w:sz w:val="28"/>
          <w:szCs w:val="28"/>
          <w:lang w:val="en-US"/>
        </w:rPr>
        <w:tab/>
        <w:t xml:space="preserve">35-50 </w:t>
      </w:r>
      <w:r w:rsidRPr="00AB4FEB">
        <w:rPr>
          <w:rFonts w:cstheme="minorHAnsi"/>
          <w:sz w:val="28"/>
          <w:szCs w:val="28"/>
          <w:lang w:val="en-US"/>
        </w:rPr>
        <w:tab/>
        <w:t xml:space="preserve">qr-a </w:t>
      </w:r>
      <w:r w:rsidRPr="00AB4FEB">
        <w:rPr>
          <w:rFonts w:cstheme="minorHAnsi"/>
          <w:sz w:val="28"/>
          <w:szCs w:val="28"/>
          <w:lang w:val="en-US"/>
        </w:rPr>
        <w:tab/>
        <w:t xml:space="preserve">qədər </w:t>
      </w:r>
      <w:r w:rsidRPr="00AB4FEB">
        <w:rPr>
          <w:rFonts w:cstheme="minorHAnsi"/>
          <w:sz w:val="28"/>
          <w:szCs w:val="28"/>
          <w:lang w:val="en-US"/>
        </w:rPr>
        <w:tab/>
        <w:t xml:space="preserve">çatır. </w:t>
      </w:r>
      <w:r w:rsidRPr="00AB4FEB">
        <w:rPr>
          <w:rFonts w:cstheme="minorHAnsi"/>
          <w:sz w:val="28"/>
          <w:szCs w:val="28"/>
          <w:lang w:val="en-US"/>
        </w:rPr>
        <w:tab/>
        <w:t xml:space="preserve">Bu </w:t>
      </w:r>
      <w:r w:rsidRPr="00AB4FEB">
        <w:rPr>
          <w:rFonts w:cstheme="minorHAnsi"/>
          <w:sz w:val="28"/>
          <w:szCs w:val="28"/>
          <w:lang w:val="en-US"/>
        </w:rPr>
        <w:tab/>
        <w:t xml:space="preserve">yaşa </w:t>
      </w:r>
      <w:r w:rsidRPr="00AB4FEB">
        <w:rPr>
          <w:rFonts w:cstheme="minorHAnsi"/>
          <w:sz w:val="28"/>
          <w:szCs w:val="28"/>
          <w:lang w:val="en-US"/>
        </w:rPr>
        <w:tab/>
        <w:t xml:space="preserve">qədər </w:t>
      </w:r>
      <w:r w:rsidRPr="00AB4FEB">
        <w:rPr>
          <w:rFonts w:cstheme="minorHAnsi"/>
          <w:sz w:val="28"/>
          <w:szCs w:val="28"/>
          <w:lang w:val="en-US"/>
        </w:rPr>
        <w:tab/>
        <w:t xml:space="preserve">əsas </w:t>
      </w:r>
      <w:r w:rsidRPr="00AB4FEB">
        <w:rPr>
          <w:rFonts w:cstheme="minorHAnsi"/>
          <w:sz w:val="28"/>
          <w:szCs w:val="28"/>
          <w:lang w:val="en-US"/>
        </w:rPr>
        <w:tab/>
        <w:t xml:space="preserve">funksiyası  cinsiyyət vəzilərin inkişafına mane olmaqdır. Bu vəzi cinsiyyət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ədər </w:t>
      </w:r>
      <w:r w:rsidRPr="00AB4FEB">
        <w:rPr>
          <w:rFonts w:cstheme="minorHAnsi"/>
          <w:sz w:val="28"/>
          <w:szCs w:val="28"/>
          <w:lang w:val="en-US"/>
        </w:rPr>
        <w:tab/>
        <w:t xml:space="preserve">uşaqlarda </w:t>
      </w:r>
      <w:r w:rsidRPr="00AB4FEB">
        <w:rPr>
          <w:rFonts w:cstheme="minorHAnsi"/>
          <w:sz w:val="28"/>
          <w:szCs w:val="28"/>
          <w:lang w:val="en-US"/>
        </w:rPr>
        <w:tab/>
      </w:r>
      <w:r w:rsidRPr="00AB4FEB">
        <w:rPr>
          <w:rFonts w:cstheme="minorHAnsi"/>
          <w:sz w:val="28"/>
          <w:szCs w:val="28"/>
          <w:lang w:val="en-US"/>
        </w:rPr>
        <w:tab/>
        <w:t xml:space="preserve">onu </w:t>
      </w:r>
      <w:r w:rsidRPr="00AB4FEB">
        <w:rPr>
          <w:rFonts w:cstheme="minorHAnsi"/>
          <w:sz w:val="28"/>
          <w:szCs w:val="28"/>
          <w:lang w:val="en-US"/>
        </w:rPr>
        <w:tab/>
        <w:t xml:space="preserve">ləngidir. </w:t>
      </w:r>
      <w:r w:rsidRPr="00AB4FEB">
        <w:rPr>
          <w:rFonts w:cstheme="minorHAnsi"/>
          <w:sz w:val="28"/>
          <w:szCs w:val="28"/>
          <w:lang w:val="en-US"/>
        </w:rPr>
        <w:tab/>
      </w:r>
      <w:r w:rsidRPr="00AB4FEB">
        <w:rPr>
          <w:rFonts w:cstheme="minorHAnsi"/>
          <w:sz w:val="28"/>
          <w:szCs w:val="28"/>
          <w:lang w:val="en-US"/>
        </w:rPr>
        <w:tab/>
        <w:t xml:space="preserve">Cinsiyyət  yetişkənliyi </w:t>
      </w:r>
      <w:r w:rsidRPr="00AB4FEB">
        <w:rPr>
          <w:rFonts w:cstheme="minorHAnsi"/>
          <w:sz w:val="28"/>
          <w:szCs w:val="28"/>
          <w:lang w:val="en-US"/>
        </w:rPr>
        <w:tab/>
        <w:t xml:space="preserve">dövrü </w:t>
      </w:r>
      <w:r w:rsidRPr="00AB4FEB">
        <w:rPr>
          <w:rFonts w:cstheme="minorHAnsi"/>
          <w:sz w:val="28"/>
          <w:szCs w:val="28"/>
          <w:lang w:val="en-US"/>
        </w:rPr>
        <w:tab/>
      </w:r>
      <w:r w:rsidRPr="00AB4FEB">
        <w:rPr>
          <w:rFonts w:cstheme="minorHAnsi"/>
          <w:sz w:val="28"/>
          <w:szCs w:val="28"/>
          <w:lang w:val="en-US"/>
        </w:rPr>
        <w:tab/>
        <w:t xml:space="preserve">başladıqdan </w:t>
      </w:r>
      <w:r w:rsidRPr="00AB4FEB">
        <w:rPr>
          <w:rFonts w:cstheme="minorHAnsi"/>
          <w:sz w:val="28"/>
          <w:szCs w:val="28"/>
          <w:lang w:val="en-US"/>
        </w:rPr>
        <w:tab/>
        <w:t xml:space="preserve">sonra </w:t>
      </w:r>
      <w:r w:rsidRPr="00AB4FEB">
        <w:rPr>
          <w:rFonts w:cstheme="minorHAnsi"/>
          <w:sz w:val="28"/>
          <w:szCs w:val="28"/>
          <w:lang w:val="en-US"/>
        </w:rPr>
        <w:tab/>
        <w:t xml:space="preserve">bu </w:t>
      </w:r>
      <w:r w:rsidRPr="00AB4FEB">
        <w:rPr>
          <w:rFonts w:cstheme="minorHAnsi"/>
          <w:sz w:val="28"/>
          <w:szCs w:val="28"/>
          <w:lang w:val="en-US"/>
        </w:rPr>
        <w:tab/>
        <w:t xml:space="preserve">vəzi </w:t>
      </w:r>
      <w:r w:rsidRPr="00AB4FEB">
        <w:rPr>
          <w:rFonts w:cstheme="minorHAnsi"/>
          <w:sz w:val="28"/>
          <w:szCs w:val="28"/>
          <w:lang w:val="en-US"/>
        </w:rPr>
        <w:tab/>
        <w:t xml:space="preserve"> </w:t>
      </w:r>
      <w:r w:rsidRPr="00AB4FEB">
        <w:rPr>
          <w:rFonts w:cstheme="minorHAnsi"/>
          <w:sz w:val="28"/>
          <w:szCs w:val="28"/>
          <w:lang w:val="en-US"/>
        </w:rPr>
        <w:tab/>
        <w:t xml:space="preserve">cinsi </w:t>
      </w:r>
      <w:r w:rsidRPr="00AB4FEB">
        <w:rPr>
          <w:rFonts w:cstheme="minorHAnsi"/>
          <w:sz w:val="28"/>
          <w:szCs w:val="28"/>
          <w:lang w:val="en-US"/>
        </w:rPr>
        <w:tab/>
        <w:t xml:space="preserve">funksiyaya  təsir </w:t>
      </w:r>
      <w:r w:rsidRPr="00AB4FEB">
        <w:rPr>
          <w:rFonts w:cstheme="minorHAnsi"/>
          <w:sz w:val="28"/>
          <w:szCs w:val="28"/>
          <w:lang w:val="en-US"/>
        </w:rPr>
        <w:tab/>
        <w:t xml:space="preserve">edə </w:t>
      </w:r>
      <w:r w:rsidRPr="00AB4FEB">
        <w:rPr>
          <w:rFonts w:cstheme="minorHAnsi"/>
          <w:sz w:val="28"/>
          <w:szCs w:val="28"/>
          <w:lang w:val="en-US"/>
        </w:rPr>
        <w:tab/>
        <w:t xml:space="preserve">bilmir. </w:t>
      </w:r>
      <w:r w:rsidRPr="00AB4FEB">
        <w:rPr>
          <w:rFonts w:cstheme="minorHAnsi"/>
          <w:sz w:val="28"/>
          <w:szCs w:val="28"/>
          <w:lang w:val="en-US"/>
        </w:rPr>
        <w:tab/>
        <w:t xml:space="preserve">Bu </w:t>
      </w:r>
      <w:r w:rsidRPr="00AB4FEB">
        <w:rPr>
          <w:rFonts w:cstheme="minorHAnsi"/>
          <w:sz w:val="28"/>
          <w:szCs w:val="28"/>
          <w:lang w:val="en-US"/>
        </w:rPr>
        <w:tab/>
        <w:t xml:space="preserve">cinsiyyət </w:t>
      </w:r>
      <w:r w:rsidRPr="00AB4FEB">
        <w:rPr>
          <w:rFonts w:cstheme="minorHAnsi"/>
          <w:sz w:val="28"/>
          <w:szCs w:val="28"/>
          <w:lang w:val="en-US"/>
        </w:rPr>
        <w:tab/>
        <w:t xml:space="preserve">vəzilərinin </w:t>
      </w:r>
      <w:r w:rsidRPr="00AB4FEB">
        <w:rPr>
          <w:rFonts w:cstheme="minorHAnsi"/>
          <w:sz w:val="28"/>
          <w:szCs w:val="28"/>
          <w:lang w:val="en-US"/>
        </w:rPr>
        <w:tab/>
      </w:r>
      <w:r w:rsidRPr="00AB4FEB">
        <w:rPr>
          <w:rFonts w:cstheme="minorHAnsi"/>
          <w:sz w:val="28"/>
          <w:szCs w:val="28"/>
          <w:lang w:val="en-US"/>
        </w:rPr>
        <w:tab/>
        <w:t xml:space="preserve">ləngidici </w:t>
      </w:r>
      <w:r w:rsidRPr="00AB4FEB">
        <w:rPr>
          <w:rFonts w:cstheme="minorHAnsi"/>
          <w:sz w:val="28"/>
          <w:szCs w:val="28"/>
          <w:lang w:val="en-US"/>
        </w:rPr>
        <w:tab/>
      </w:r>
      <w:r w:rsidRPr="00AB4FEB">
        <w:rPr>
          <w:rFonts w:cstheme="minorHAnsi"/>
          <w:sz w:val="28"/>
          <w:szCs w:val="28"/>
          <w:lang w:val="en-US"/>
        </w:rPr>
        <w:tab/>
        <w:t xml:space="preserve">təsiri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bağlıdır.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Döş sümüyü önündə yerləşən bu orqan bir sıra peptidlər hazır-  layır. </w:t>
      </w:r>
      <w:r w:rsidRPr="00AB4FEB">
        <w:rPr>
          <w:rFonts w:cstheme="minorHAnsi"/>
          <w:sz w:val="28"/>
          <w:szCs w:val="28"/>
          <w:lang w:val="en-US"/>
        </w:rPr>
        <w:tab/>
        <w:t xml:space="preserve">Hesab </w:t>
      </w:r>
      <w:r w:rsidRPr="00AB4FEB">
        <w:rPr>
          <w:rFonts w:cstheme="minorHAnsi"/>
          <w:sz w:val="28"/>
          <w:szCs w:val="28"/>
          <w:lang w:val="en-US"/>
        </w:rPr>
        <w:tab/>
        <w:t xml:space="preserve">olunur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peptidlər </w:t>
      </w:r>
      <w:r w:rsidRPr="00AB4FEB">
        <w:rPr>
          <w:rFonts w:cstheme="minorHAnsi"/>
          <w:sz w:val="28"/>
          <w:szCs w:val="28"/>
          <w:lang w:val="en-US"/>
        </w:rPr>
        <w:tab/>
        <w:t xml:space="preserve">immunoloji </w:t>
      </w:r>
      <w:r w:rsidRPr="00AB4FEB">
        <w:rPr>
          <w:rFonts w:cstheme="minorHAnsi"/>
          <w:sz w:val="28"/>
          <w:szCs w:val="28"/>
          <w:lang w:val="en-US"/>
        </w:rPr>
        <w:tab/>
        <w:t xml:space="preserve">müdafiə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mexanizmlərində iştirak edirlər, ancaq bu hərtərəfli öyrənilməyib.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əifliyi, </w:t>
      </w:r>
      <w:r w:rsidRPr="00AB4FEB">
        <w:rPr>
          <w:rFonts w:cstheme="minorHAnsi"/>
          <w:sz w:val="28"/>
          <w:szCs w:val="28"/>
          <w:lang w:val="en-US"/>
        </w:rPr>
        <w:tab/>
        <w:t xml:space="preserve">süstlük </w:t>
      </w:r>
      <w:r w:rsidRPr="00AB4FEB">
        <w:rPr>
          <w:rFonts w:cstheme="minorHAnsi"/>
          <w:sz w:val="28"/>
          <w:szCs w:val="28"/>
          <w:lang w:val="en-US"/>
        </w:rPr>
        <w:tab/>
        <w:t xml:space="preserve">və </w:t>
      </w:r>
      <w:r w:rsidRPr="00AB4FEB">
        <w:rPr>
          <w:rFonts w:cstheme="minorHAnsi"/>
          <w:sz w:val="28"/>
          <w:szCs w:val="28"/>
          <w:lang w:val="en-US"/>
        </w:rPr>
        <w:tab/>
        <w:t xml:space="preserve">psixi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728" w:space="1696"/>
            <w:col w:w="658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əstəlikləri, </w:t>
      </w:r>
      <w:r w:rsidRPr="00AB4FEB">
        <w:rPr>
          <w:rFonts w:cstheme="minorHAnsi"/>
          <w:sz w:val="28"/>
          <w:szCs w:val="28"/>
          <w:lang w:val="en-US"/>
        </w:rPr>
        <w:tab/>
        <w:t xml:space="preserve">diabet, </w:t>
      </w:r>
      <w:r w:rsidRPr="00AB4FEB">
        <w:rPr>
          <w:rFonts w:cstheme="minorHAnsi"/>
          <w:sz w:val="28"/>
          <w:szCs w:val="28"/>
          <w:lang w:val="en-US"/>
        </w:rPr>
        <w:tab/>
        <w:t xml:space="preserve">insult </w:t>
      </w:r>
      <w:r w:rsidRPr="00AB4FEB">
        <w:rPr>
          <w:rFonts w:cstheme="minorHAnsi"/>
          <w:sz w:val="28"/>
          <w:szCs w:val="28"/>
          <w:lang w:val="en-US"/>
        </w:rPr>
        <w:tab/>
        <w:t xml:space="preserve">və </w:t>
      </w:r>
      <w:r w:rsidRPr="00AB4FEB">
        <w:rPr>
          <w:rFonts w:cstheme="minorHAnsi"/>
          <w:sz w:val="28"/>
          <w:szCs w:val="28"/>
          <w:lang w:val="en-US"/>
        </w:rPr>
        <w:tab/>
        <w:t xml:space="preserve">s. </w:t>
      </w:r>
      <w:r w:rsidRPr="00AB4FEB">
        <w:rPr>
          <w:rFonts w:cstheme="minorHAnsi"/>
          <w:sz w:val="28"/>
          <w:szCs w:val="28"/>
          <w:lang w:val="en-US"/>
        </w:rPr>
        <w:tab/>
        <w:t xml:space="preserve">xəstəliklərin  müalicəsində effektli təsir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w:t>
      </w:r>
      <w:r w:rsidRPr="00AB4FEB">
        <w:rPr>
          <w:rFonts w:cstheme="minorHAnsi"/>
          <w:sz w:val="28"/>
          <w:szCs w:val="28"/>
          <w:lang w:val="en-US"/>
        </w:rPr>
        <w:tab/>
        <w:t xml:space="preserve">epifiz </w:t>
      </w:r>
      <w:r w:rsidRPr="00AB4FEB">
        <w:rPr>
          <w:rFonts w:cstheme="minorHAnsi"/>
          <w:sz w:val="28"/>
          <w:szCs w:val="28"/>
          <w:lang w:val="en-US"/>
        </w:rPr>
        <w:tab/>
        <w:t xml:space="preserve">gecə </w:t>
      </w:r>
      <w:r w:rsidRPr="00AB4FEB">
        <w:rPr>
          <w:rFonts w:cstheme="minorHAnsi"/>
          <w:sz w:val="28"/>
          <w:szCs w:val="28"/>
          <w:lang w:val="en-US"/>
        </w:rPr>
        <w:tab/>
        <w:t xml:space="preserve">və </w:t>
      </w:r>
      <w:r w:rsidRPr="00AB4FEB">
        <w:rPr>
          <w:rFonts w:cstheme="minorHAnsi"/>
          <w:sz w:val="28"/>
          <w:szCs w:val="28"/>
          <w:lang w:val="en-US"/>
        </w:rPr>
        <w:tab/>
        <w:t xml:space="preserve">gündüzü </w:t>
      </w:r>
      <w:r w:rsidRPr="00AB4FEB">
        <w:rPr>
          <w:rFonts w:cstheme="minorHAnsi"/>
          <w:sz w:val="28"/>
          <w:szCs w:val="28"/>
          <w:lang w:val="en-US"/>
        </w:rPr>
        <w:tab/>
        <w:t xml:space="preserve">işıqlanma </w:t>
      </w:r>
      <w:r w:rsidRPr="00AB4FEB">
        <w:rPr>
          <w:rFonts w:cstheme="minorHAnsi"/>
          <w:sz w:val="28"/>
          <w:szCs w:val="28"/>
          <w:lang w:val="en-US"/>
        </w:rPr>
        <w:tab/>
        <w:t xml:space="preserve">ritmindən </w:t>
      </w:r>
      <w:r w:rsidRPr="00AB4FEB">
        <w:rPr>
          <w:rFonts w:cstheme="minorHAnsi"/>
          <w:sz w:val="28"/>
          <w:szCs w:val="28"/>
          <w:lang w:val="en-US"/>
        </w:rPr>
        <w:tab/>
        <w:t xml:space="preserve">asılı  olaraq orqanizmin uyğunlaşma prosesində iştirak edən bioloji saat  rolunu oynayır. Melatoninin təsir mexanizmi aşağıdakı kimidir.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Torlu qişanın işıqlanmasının intensivliyinin dəyişməsi görmə  yolu və əlavə ritinohipotalamik yolla hipotalamusun xiazma üstü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pozğunluqlar baş verir. Cavan yaşlarda tumus vəzinin çıxarılması,  mineral mübadiləsinin pozulmasına səbəb olur. Sınmış sümüklər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gec </w:t>
      </w:r>
      <w:r w:rsidRPr="00AB4FEB">
        <w:rPr>
          <w:rFonts w:cstheme="minorHAnsi"/>
          <w:sz w:val="28"/>
          <w:szCs w:val="28"/>
          <w:lang w:val="en-US"/>
        </w:rPr>
        <w:tab/>
        <w:t xml:space="preserve">sağalır. </w:t>
      </w:r>
      <w:r w:rsidRPr="00AB4FEB">
        <w:rPr>
          <w:rFonts w:cstheme="minorHAnsi"/>
          <w:sz w:val="28"/>
          <w:szCs w:val="28"/>
          <w:lang w:val="en-US"/>
        </w:rPr>
        <w:tab/>
        <w:t xml:space="preserve">Deməli, </w:t>
      </w:r>
      <w:r w:rsidRPr="00AB4FEB">
        <w:rPr>
          <w:rFonts w:cstheme="minorHAnsi"/>
          <w:sz w:val="28"/>
          <w:szCs w:val="28"/>
          <w:lang w:val="en-US"/>
        </w:rPr>
        <w:tab/>
        <w:t xml:space="preserve">timus </w:t>
      </w:r>
      <w:r w:rsidRPr="00AB4FEB">
        <w:rPr>
          <w:rFonts w:cstheme="minorHAnsi"/>
          <w:sz w:val="28"/>
          <w:szCs w:val="28"/>
          <w:lang w:val="en-US"/>
        </w:rPr>
        <w:tab/>
        <w:t xml:space="preserve">vəzi </w:t>
      </w:r>
      <w:r w:rsidRPr="00AB4FEB">
        <w:rPr>
          <w:rFonts w:cstheme="minorHAnsi"/>
          <w:sz w:val="28"/>
          <w:szCs w:val="28"/>
          <w:lang w:val="en-US"/>
        </w:rPr>
        <w:tab/>
        <w:t xml:space="preserve">kalsium </w:t>
      </w:r>
      <w:r w:rsidRPr="00AB4FEB">
        <w:rPr>
          <w:rFonts w:cstheme="minorHAnsi"/>
          <w:sz w:val="28"/>
          <w:szCs w:val="28"/>
          <w:lang w:val="en-US"/>
        </w:rPr>
        <w:tab/>
        <w:t xml:space="preserve">duzlarının </w:t>
      </w:r>
      <w:r w:rsidRPr="00AB4FEB">
        <w:rPr>
          <w:rFonts w:cstheme="minorHAnsi"/>
          <w:sz w:val="28"/>
          <w:szCs w:val="28"/>
          <w:lang w:val="en-US"/>
        </w:rPr>
        <w:tab/>
        <w:t xml:space="preserve">sümük  hüceyrələrinə daxil olmasını tənzim etməklə, onların uzanmasına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səbəb </w:t>
      </w:r>
      <w:r w:rsidRPr="00AB4FEB">
        <w:rPr>
          <w:rFonts w:cstheme="minorHAnsi"/>
          <w:sz w:val="28"/>
          <w:szCs w:val="28"/>
          <w:lang w:val="en-US"/>
        </w:rPr>
        <w:tab/>
        <w:t xml:space="preserve">olur. </w:t>
      </w:r>
      <w:r w:rsidRPr="00AB4FEB">
        <w:rPr>
          <w:rFonts w:cstheme="minorHAnsi"/>
          <w:sz w:val="28"/>
          <w:szCs w:val="28"/>
          <w:lang w:val="en-US"/>
        </w:rPr>
        <w:tab/>
        <w:t xml:space="preserve">Timus </w:t>
      </w:r>
      <w:r w:rsidRPr="00AB4FEB">
        <w:rPr>
          <w:rFonts w:cstheme="minorHAnsi"/>
          <w:sz w:val="28"/>
          <w:szCs w:val="28"/>
          <w:lang w:val="en-US"/>
        </w:rPr>
        <w:tab/>
        <w:t xml:space="preserve">vəzi </w:t>
      </w:r>
      <w:r w:rsidRPr="00AB4FEB">
        <w:rPr>
          <w:rFonts w:cstheme="minorHAnsi"/>
          <w:sz w:val="28"/>
          <w:szCs w:val="28"/>
          <w:lang w:val="en-US"/>
        </w:rPr>
        <w:tab/>
        <w:t xml:space="preserve">limfositlərin </w:t>
      </w:r>
      <w:r w:rsidRPr="00AB4FEB">
        <w:rPr>
          <w:rFonts w:cstheme="minorHAnsi"/>
          <w:sz w:val="28"/>
          <w:szCs w:val="28"/>
          <w:lang w:val="en-US"/>
        </w:rPr>
        <w:tab/>
        <w:t xml:space="preserve">əmələ </w:t>
      </w:r>
      <w:r w:rsidRPr="00AB4FEB">
        <w:rPr>
          <w:rFonts w:cstheme="minorHAnsi"/>
          <w:sz w:val="28"/>
          <w:szCs w:val="28"/>
          <w:lang w:val="en-US"/>
        </w:rPr>
        <w:tab/>
        <w:t xml:space="preserve">gəlməsini </w:t>
      </w:r>
      <w:r w:rsidRPr="00AB4FEB">
        <w:rPr>
          <w:rFonts w:cstheme="minorHAnsi"/>
          <w:sz w:val="28"/>
          <w:szCs w:val="28"/>
          <w:lang w:val="en-US"/>
        </w:rPr>
        <w:tab/>
        <w:t xml:space="preserve">tənzim  etməklə qan yaradıcı funksiyaya kömək etmiş olur. Bəzən həddi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buluq dövründən sonra da, timus vəzi öz fəaliyyətini davam et-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65" w:space="1959"/>
            <w:col w:w="656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44" type="#_x0000_t202" style="position:absolute;margin-left:51.05pt;margin-top:506.95pt;width:200.15pt;height:14.5pt;z-index:-248586240;mso-position-horizontal-relative:page;mso-position-vertical-relative:page" filled="f" stroked="f">
            <v:stroke joinstyle="round"/>
            <v:path gradientshapeok="f" o:connecttype="segments"/>
            <v:textbox inset="0,0,0,0">
              <w:txbxContent>
                <w:p w:rsidR="00AB4FEB" w:rsidRDefault="00AB4FEB">
                  <w:pPr>
                    <w:tabs>
                      <w:tab w:val="left" w:pos="853"/>
                      <w:tab w:val="left" w:pos="1824"/>
                      <w:tab w:val="left" w:pos="2763"/>
                      <w:tab w:val="left" w:pos="3528"/>
                      <w:tab w:val="left" w:pos="3781"/>
                    </w:tabs>
                    <w:spacing w:line="262" w:lineRule="exact"/>
                  </w:pPr>
                  <w:r>
                    <w:rPr>
                      <w:color w:val="000000"/>
                      <w:sz w:val="24"/>
                      <w:szCs w:val="24"/>
                    </w:rPr>
                    <w:t xml:space="preserve">dəridə, </w:t>
                  </w:r>
                  <w:r>
                    <w:tab/>
                  </w:r>
                  <w:r>
                    <w:rPr>
                      <w:color w:val="000000"/>
                      <w:sz w:val="24"/>
                      <w:szCs w:val="24"/>
                    </w:rPr>
                    <w:t xml:space="preserve">əzələdə, </w:t>
                  </w:r>
                  <w:r>
                    <w:tab/>
                  </w:r>
                  <w:r>
                    <w:rPr>
                      <w:color w:val="000000"/>
                      <w:sz w:val="24"/>
                      <w:szCs w:val="24"/>
                    </w:rPr>
                    <w:t xml:space="preserve">mədədə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3845" type="#_x0000_t202" style="position:absolute;margin-left:51.05pt;margin-top:148.2pt;width:158.1pt;height:14.5pt;z-index:-248585216;mso-position-horizontal-relative:page;mso-position-vertical-relative:page" filled="f" stroked="f">
            <v:stroke joinstyle="round"/>
            <v:path gradientshapeok="f" o:connecttype="segments"/>
            <v:textbox inset="0,0,0,0">
              <w:txbxContent>
                <w:p w:rsidR="00AB4FEB" w:rsidRDefault="00AB4FEB">
                  <w:pPr>
                    <w:tabs>
                      <w:tab w:val="left" w:pos="615"/>
                      <w:tab w:val="left" w:pos="1383"/>
                      <w:tab w:val="left" w:pos="2711"/>
                      <w:tab w:val="left" w:pos="2952"/>
                    </w:tabs>
                    <w:spacing w:line="262" w:lineRule="exact"/>
                  </w:pPr>
                  <w:r>
                    <w:rPr>
                      <w:color w:val="000000"/>
                      <w:sz w:val="24"/>
                      <w:szCs w:val="24"/>
                    </w:rPr>
                    <w:t xml:space="preserve">edir. </w:t>
                  </w:r>
                  <w:r>
                    <w:tab/>
                  </w:r>
                  <w:r>
                    <w:rPr>
                      <w:color w:val="000000"/>
                      <w:sz w:val="24"/>
                      <w:szCs w:val="24"/>
                    </w:rPr>
                    <w:t xml:space="preserve">Qanın </w:t>
                  </w:r>
                  <w:r>
                    <w:tab/>
                  </w:r>
                  <w:r>
                    <w:rPr>
                      <w:color w:val="000000"/>
                      <w:sz w:val="24"/>
                      <w:szCs w:val="24"/>
                    </w:rPr>
                    <w:t xml:space="preserve">funksiyaları </w:t>
                  </w:r>
                  <w:r>
                    <w:tab/>
                  </w:r>
                  <w:r>
                    <w:rPr>
                      <w:color w:val="000000"/>
                      <w:sz w:val="24"/>
                      <w:szCs w:val="24"/>
                    </w:rPr>
                    <w:t>b</w:t>
                  </w:r>
                  <w:r>
                    <w:tab/>
                  </w:r>
                  <w:r>
                    <w:rPr>
                      <w:color w:val="000000"/>
                      <w:sz w:val="24"/>
                      <w:szCs w:val="24"/>
                    </w:rPr>
                    <w:t xml:space="preserve"> </w:t>
                  </w:r>
                </w:p>
              </w:txbxContent>
            </v:textbox>
            <w10:wrap anchorx="page" anchory="page"/>
          </v:shape>
        </w:pict>
      </w:r>
      <w:r w:rsidRPr="00AB4FEB">
        <w:rPr>
          <w:rFonts w:cstheme="minorHAnsi"/>
          <w:sz w:val="28"/>
          <w:szCs w:val="28"/>
        </w:rPr>
        <w:pict>
          <v:shape id="_x0000_s3839" type="#_x0000_t202" style="position:absolute;margin-left:51.05pt;margin-top:546.15pt;width:4.4pt;height:14.5pt;z-index:2547251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40" type="#_x0000_t202" style="position:absolute;margin-left:202.95pt;margin-top:545.95pt;width:19pt;height:12.5pt;z-index:254726144;mso-position-horizontal-relative:page;mso-position-vertical-relative:page" filled="f" stroked="f">
            <v:stroke joinstyle="round"/>
            <v:path gradientshapeok="f" o:connecttype="segments"/>
            <v:textbox inset="0,0,0,0">
              <w:txbxContent>
                <w:p w:rsidR="00AB4FEB" w:rsidRDefault="00AB4FEB">
                  <w:pPr>
                    <w:spacing w:line="221" w:lineRule="exact"/>
                  </w:pPr>
                  <w:r w:rsidRPr="00372842">
                    <w:rPr>
                      <w:b/>
                      <w:bCs/>
                      <w:color w:val="000000"/>
                      <w:spacing w:val="6"/>
                      <w:sz w:val="19"/>
                      <w:szCs w:val="19"/>
                    </w:rPr>
                    <w:t>348</w:t>
                  </w:r>
                  <w:r w:rsidRPr="0037284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41" type="#_x0000_t202" style="position:absolute;margin-left:51.05pt;margin-top:51.6pt;width:28.15pt;height:42.1pt;z-index:254727168;mso-position-horizontal-relative:page;mso-position-vertical-relative:page" filled="f" stroked="f">
            <v:stroke joinstyle="round"/>
            <v:path gradientshapeok="f" o:connecttype="segments"/>
            <v:textbox inset="0,0,0,0">
              <w:txbxContent>
                <w:p w:rsidR="00AB4FEB" w:rsidRDefault="00AB4FEB">
                  <w:pPr>
                    <w:spacing w:after="14" w:line="262" w:lineRule="exact"/>
                  </w:pPr>
                  <w:r>
                    <w:rPr>
                      <w:color w:val="000000"/>
                      <w:sz w:val="24"/>
                      <w:szCs w:val="24"/>
                    </w:rPr>
                    <w:t xml:space="preserve">dirir. </w:t>
                  </w:r>
                </w:p>
                <w:p w:rsidR="00AB4FEB" w:rsidRDefault="00AB4FEB">
                  <w:pPr>
                    <w:tabs>
                      <w:tab w:val="left" w:pos="285"/>
                    </w:tabs>
                    <w:spacing w:after="14" w:line="262" w:lineRule="exact"/>
                  </w:pPr>
                  <w:r>
                    <w:tab/>
                  </w:r>
                  <w:r>
                    <w:rPr>
                      <w:color w:val="000000"/>
                      <w:sz w:val="24"/>
                      <w:szCs w:val="24"/>
                    </w:rPr>
                    <w:t xml:space="preserve"> </w:t>
                  </w:r>
                </w:p>
                <w:p w:rsidR="00AB4FEB" w:rsidRDefault="00AB4FEB">
                  <w:pPr>
                    <w:tabs>
                      <w:tab w:val="left" w:pos="285"/>
                    </w:tabs>
                    <w:spacing w:line="262" w:lineRule="exact"/>
                  </w:pPr>
                  <w:r>
                    <w:tab/>
                  </w:r>
                  <w:r>
                    <w:rPr>
                      <w:color w:val="000000"/>
                      <w:sz w:val="24"/>
                      <w:szCs w:val="24"/>
                    </w:rPr>
                    <w:t xml:space="preserve"> </w:t>
                  </w:r>
                </w:p>
              </w:txbxContent>
            </v:textbox>
            <w10:wrap anchorx="page" anchory="page"/>
          </v:shape>
        </w:pict>
      </w:r>
      <w:r w:rsidRPr="00AB4FEB">
        <w:rPr>
          <w:rFonts w:cstheme="minorHAnsi"/>
          <w:sz w:val="28"/>
          <w:szCs w:val="28"/>
        </w:rPr>
        <w:pict>
          <v:shape id="_x0000_s3842" type="#_x0000_t202" style="position:absolute;margin-left:472pt;margin-top:546.15pt;width:4.4pt;height:14.5pt;z-index:2547281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43" type="#_x0000_t202" style="position:absolute;margin-left:623.95pt;margin-top:545.95pt;width:19pt;height:12.5pt;z-index:254729216;mso-position-horizontal-relative:page;mso-position-vertical-relative:page" filled="f" stroked="f">
            <v:stroke joinstyle="round"/>
            <v:path gradientshapeok="f" o:connecttype="segments"/>
            <v:textbox inset="0,0,0,0">
              <w:txbxContent>
                <w:p w:rsidR="00AB4FEB" w:rsidRDefault="00AB4FEB">
                  <w:pPr>
                    <w:spacing w:line="221" w:lineRule="exact"/>
                  </w:pPr>
                  <w:r w:rsidRPr="00372842">
                    <w:rPr>
                      <w:b/>
                      <w:bCs/>
                      <w:color w:val="000000"/>
                      <w:spacing w:val="6"/>
                      <w:sz w:val="19"/>
                      <w:szCs w:val="19"/>
                    </w:rPr>
                    <w:t>349</w:t>
                  </w:r>
                  <w:r w:rsidRPr="0037284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maqla kapillyarların keçiriciliyini artırır.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Serotonin </w:t>
      </w:r>
      <w:r w:rsidRPr="00AB4FEB">
        <w:rPr>
          <w:rFonts w:cstheme="minorHAnsi"/>
          <w:sz w:val="28"/>
          <w:szCs w:val="28"/>
          <w:lang w:val="en-US"/>
        </w:rPr>
        <w:tab/>
        <w:t xml:space="preserve">(5-hidrooksitripriptamin)-arterial </w:t>
      </w:r>
      <w:r w:rsidRPr="00AB4FEB">
        <w:rPr>
          <w:rFonts w:cstheme="minorHAnsi"/>
          <w:sz w:val="28"/>
          <w:szCs w:val="28"/>
          <w:lang w:val="en-US"/>
        </w:rPr>
        <w:tab/>
        <w:t xml:space="preserve">təzyiqi </w:t>
      </w:r>
      <w:r w:rsidRPr="00AB4FEB">
        <w:rPr>
          <w:rFonts w:cstheme="minorHAnsi"/>
          <w:sz w:val="28"/>
          <w:szCs w:val="28"/>
          <w:lang w:val="en-US"/>
        </w:rPr>
        <w:tab/>
        <w:t xml:space="preserve">yüksəldir,  adrenalinə bənzər təsirə malikdir. </w:t>
      </w:r>
    </w:p>
    <w:p w:rsidR="00027EAE" w:rsidRPr="00AB4FEB" w:rsidRDefault="00027EAE" w:rsidP="00C70F79">
      <w:pPr>
        <w:rPr>
          <w:rFonts w:cstheme="minorHAnsi"/>
          <w:sz w:val="28"/>
          <w:szCs w:val="28"/>
          <w:lang w:val="en-US"/>
        </w:rPr>
        <w:sectPr w:rsidR="00027EAE" w:rsidRPr="00AB4FEB">
          <w:pgSz w:w="16840" w:h="11900"/>
          <w:pgMar w:top="1012" w:right="956"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7.19. Böyrəklər. Toxuma hormonları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Paratorin </w:t>
      </w:r>
      <w:r w:rsidRPr="00AB4FEB">
        <w:rPr>
          <w:rFonts w:cstheme="minorHAnsi"/>
          <w:sz w:val="28"/>
          <w:szCs w:val="28"/>
          <w:lang w:val="en-US"/>
        </w:rPr>
        <w:tab/>
        <w:t xml:space="preserve">– </w:t>
      </w:r>
      <w:r w:rsidRPr="00AB4FEB">
        <w:rPr>
          <w:rFonts w:cstheme="minorHAnsi"/>
          <w:sz w:val="28"/>
          <w:szCs w:val="28"/>
          <w:lang w:val="en-US"/>
        </w:rPr>
        <w:tab/>
        <w:t xml:space="preserve">çənəaltı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vəzinin </w:t>
      </w:r>
      <w:r w:rsidRPr="00AB4FEB">
        <w:rPr>
          <w:rFonts w:cstheme="minorHAnsi"/>
          <w:sz w:val="28"/>
          <w:szCs w:val="28"/>
          <w:lang w:val="en-US"/>
        </w:rPr>
        <w:tab/>
        <w:t xml:space="preserve">ekstraktından </w:t>
      </w:r>
      <w:r w:rsidRPr="00AB4FEB">
        <w:rPr>
          <w:rFonts w:cstheme="minorHAnsi"/>
          <w:sz w:val="28"/>
          <w:szCs w:val="28"/>
          <w:lang w:val="en-US"/>
        </w:rPr>
        <w:tab/>
        <w:t xml:space="preserve">alınıb. </w:t>
      </w:r>
      <w:r w:rsidRPr="00AB4FEB">
        <w:rPr>
          <w:rFonts w:cstheme="minorHAnsi"/>
          <w:sz w:val="28"/>
          <w:szCs w:val="28"/>
          <w:lang w:val="en-US"/>
        </w:rPr>
        <w:tab/>
        <w:t xml:space="preserve">Bu </w:t>
      </w:r>
      <w:r w:rsidRPr="00AB4FEB">
        <w:rPr>
          <w:rFonts w:cstheme="minorHAnsi"/>
          <w:sz w:val="28"/>
          <w:szCs w:val="28"/>
          <w:lang w:val="en-US"/>
        </w:rPr>
        <w:tab/>
        <w:t xml:space="preserve">maddə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2323" w:header="720" w:footer="720" w:gutter="0"/>
          <w:cols w:num="3" w:space="720" w:equalWidth="0">
            <w:col w:w="3840" w:space="3568"/>
            <w:col w:w="2144" w:space="0"/>
            <w:col w:w="402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Böyrəklər. </w:t>
      </w:r>
      <w:r w:rsidRPr="00AB4FEB">
        <w:rPr>
          <w:rFonts w:cstheme="minorHAnsi"/>
          <w:sz w:val="28"/>
          <w:szCs w:val="28"/>
          <w:lang w:val="en-US"/>
        </w:rPr>
        <w:tab/>
        <w:t xml:space="preserve">Yuxarıda </w:t>
      </w:r>
      <w:r w:rsidRPr="00AB4FEB">
        <w:rPr>
          <w:rFonts w:cstheme="minorHAnsi"/>
          <w:sz w:val="28"/>
          <w:szCs w:val="28"/>
          <w:lang w:val="en-US"/>
        </w:rPr>
        <w:tab/>
        <w:t xml:space="preserve">qeyd </w:t>
      </w:r>
      <w:r w:rsidRPr="00AB4FEB">
        <w:rPr>
          <w:rFonts w:cstheme="minorHAnsi"/>
          <w:sz w:val="28"/>
          <w:szCs w:val="28"/>
          <w:lang w:val="en-US"/>
        </w:rPr>
        <w:tab/>
        <w:t xml:space="preserve">olunub </w:t>
      </w:r>
      <w:r w:rsidRPr="00AB4FEB">
        <w:rPr>
          <w:rFonts w:cstheme="minorHAnsi"/>
          <w:sz w:val="28"/>
          <w:szCs w:val="28"/>
          <w:lang w:val="en-US"/>
        </w:rPr>
        <w:tab/>
        <w:t xml:space="preserve">ki, </w:t>
      </w:r>
      <w:r w:rsidRPr="00AB4FEB">
        <w:rPr>
          <w:rFonts w:cstheme="minorHAnsi"/>
          <w:sz w:val="28"/>
          <w:szCs w:val="28"/>
          <w:lang w:val="en-US"/>
        </w:rPr>
        <w:tab/>
        <w:t xml:space="preserve">böyrəklər </w:t>
      </w:r>
      <w:r w:rsidRPr="00AB4FEB">
        <w:rPr>
          <w:rFonts w:cstheme="minorHAnsi"/>
          <w:sz w:val="28"/>
          <w:szCs w:val="28"/>
          <w:lang w:val="en-US"/>
        </w:rPr>
        <w:tab/>
        <w:t xml:space="preserve">endokrin  orqanlardırlar, </w:t>
      </w:r>
      <w:r w:rsidRPr="00AB4FEB">
        <w:rPr>
          <w:rFonts w:cstheme="minorHAnsi"/>
          <w:sz w:val="28"/>
          <w:szCs w:val="28"/>
          <w:lang w:val="en-US"/>
        </w:rPr>
        <w:tab/>
      </w:r>
      <w:r w:rsidRPr="00AB4FEB">
        <w:rPr>
          <w:rFonts w:cstheme="minorHAnsi"/>
          <w:sz w:val="28"/>
          <w:szCs w:val="28"/>
          <w:lang w:val="en-US"/>
        </w:rPr>
        <w:tab/>
        <w:t xml:space="preserve">belə </w:t>
      </w:r>
      <w:r w:rsidRPr="00AB4FEB">
        <w:rPr>
          <w:rFonts w:cstheme="minorHAnsi"/>
          <w:sz w:val="28"/>
          <w:szCs w:val="28"/>
          <w:lang w:val="en-US"/>
        </w:rPr>
        <w:tab/>
        <w:t xml:space="preserve">ki, </w:t>
      </w:r>
      <w:r w:rsidRPr="00AB4FEB">
        <w:rPr>
          <w:rFonts w:cstheme="minorHAnsi"/>
          <w:sz w:val="28"/>
          <w:szCs w:val="28"/>
          <w:lang w:val="en-US"/>
        </w:rPr>
        <w:tab/>
        <w:t xml:space="preserve">o, </w:t>
      </w:r>
      <w:r w:rsidRPr="00AB4FEB">
        <w:rPr>
          <w:rFonts w:cstheme="minorHAnsi"/>
          <w:sz w:val="28"/>
          <w:szCs w:val="28"/>
          <w:lang w:val="en-US"/>
        </w:rPr>
        <w:tab/>
        <w:t xml:space="preserve">renin </w:t>
      </w:r>
      <w:r w:rsidRPr="00AB4FEB">
        <w:rPr>
          <w:rFonts w:cstheme="minorHAnsi"/>
          <w:sz w:val="28"/>
          <w:szCs w:val="28"/>
          <w:lang w:val="en-US"/>
        </w:rPr>
        <w:tab/>
        <w:t xml:space="preserve">və </w:t>
      </w:r>
      <w:r w:rsidRPr="00AB4FEB">
        <w:rPr>
          <w:rFonts w:cstheme="minorHAnsi"/>
          <w:sz w:val="28"/>
          <w:szCs w:val="28"/>
          <w:lang w:val="en-US"/>
        </w:rPr>
        <w:tab/>
        <w:t xml:space="preserve">(vitamin-D)-hormonu </w:t>
      </w:r>
      <w:r w:rsidRPr="00AB4FEB">
        <w:rPr>
          <w:rFonts w:cstheme="minorHAnsi"/>
          <w:sz w:val="28"/>
          <w:szCs w:val="28"/>
          <w:lang w:val="en-US"/>
        </w:rPr>
        <w:tab/>
        <w:t xml:space="preserve">sintez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qığırdaq, sümük toxumasının inkişafına təsir göstərir.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53" w:space="1871"/>
            <w:col w:w="526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əhsində </w:t>
      </w:r>
      <w:r w:rsidRPr="00AB4FEB">
        <w:rPr>
          <w:rFonts w:cstheme="minorHAnsi"/>
          <w:sz w:val="28"/>
          <w:szCs w:val="28"/>
          <w:lang w:val="en-US"/>
        </w:rPr>
        <w:tab/>
        <w:t xml:space="preserve">böyrəklərdə </w:t>
      </w:r>
      <w:r w:rsidRPr="00AB4FEB">
        <w:rPr>
          <w:rFonts w:cstheme="minorHAnsi"/>
          <w:sz w:val="28"/>
          <w:szCs w:val="28"/>
          <w:lang w:val="en-US"/>
        </w:rPr>
        <w:tab/>
        <w:t xml:space="preserve">eritropoetinin  yaranması və onun eritropoezdə rolu əks olunub.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Toxuma hormonları. Əvvəldə endokrin vəzilərin hormonları  ilə </w:t>
      </w:r>
      <w:r w:rsidRPr="00AB4FEB">
        <w:rPr>
          <w:rFonts w:cstheme="minorHAnsi"/>
          <w:sz w:val="28"/>
          <w:szCs w:val="28"/>
          <w:lang w:val="en-US"/>
        </w:rPr>
        <w:tab/>
        <w:t xml:space="preserve">müxtəlif </w:t>
      </w:r>
      <w:r w:rsidRPr="00AB4FEB">
        <w:rPr>
          <w:rFonts w:cstheme="minorHAnsi"/>
          <w:sz w:val="28"/>
          <w:szCs w:val="28"/>
          <w:lang w:val="en-US"/>
        </w:rPr>
        <w:tab/>
        <w:t xml:space="preserve">toxumalarda </w:t>
      </w:r>
      <w:r w:rsidRPr="00AB4FEB">
        <w:rPr>
          <w:rFonts w:cstheme="minorHAnsi"/>
          <w:sz w:val="28"/>
          <w:szCs w:val="28"/>
          <w:lang w:val="en-US"/>
        </w:rPr>
        <w:tab/>
        <w:t xml:space="preserve">yaranan </w:t>
      </w:r>
      <w:r w:rsidRPr="00AB4FEB">
        <w:rPr>
          <w:rFonts w:cstheme="minorHAnsi"/>
          <w:sz w:val="28"/>
          <w:szCs w:val="28"/>
          <w:lang w:val="en-US"/>
        </w:rPr>
        <w:tab/>
        <w:t xml:space="preserve">və </w:t>
      </w:r>
      <w:r w:rsidRPr="00AB4FEB">
        <w:rPr>
          <w:rFonts w:cstheme="minorHAnsi"/>
          <w:sz w:val="28"/>
          <w:szCs w:val="28"/>
          <w:lang w:val="en-US"/>
        </w:rPr>
        <w:tab/>
        <w:t xml:space="preserve">həmin </w:t>
      </w:r>
      <w:r w:rsidRPr="00AB4FEB">
        <w:rPr>
          <w:rFonts w:cstheme="minorHAnsi"/>
          <w:sz w:val="28"/>
          <w:szCs w:val="28"/>
          <w:lang w:val="en-US"/>
        </w:rPr>
        <w:tab/>
        <w:t xml:space="preserve">toxumada </w:t>
      </w:r>
      <w:r w:rsidRPr="00AB4FEB">
        <w:rPr>
          <w:rFonts w:cstheme="minorHAnsi"/>
          <w:sz w:val="28"/>
          <w:szCs w:val="28"/>
          <w:lang w:val="en-US"/>
        </w:rPr>
        <w:tab/>
        <w:t xml:space="preserve">qonşu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hüceyrələrə hormonobənzər təsirə malik olan maddələr arasında  sərhəddin müəyyənləşdirilməsinin çətinliyi qeyd olunub. Paraktin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təsirə malik bu cür maddələr qrupuna indi belə hesab edirlər ki,  aşağıdakılar </w:t>
      </w:r>
      <w:r w:rsidRPr="00AB4FEB">
        <w:rPr>
          <w:rFonts w:cstheme="minorHAnsi"/>
          <w:sz w:val="28"/>
          <w:szCs w:val="28"/>
          <w:lang w:val="en-US"/>
        </w:rPr>
        <w:tab/>
        <w:t xml:space="preserve">daxildir: </w:t>
      </w:r>
      <w:r w:rsidRPr="00AB4FEB">
        <w:rPr>
          <w:rFonts w:cstheme="minorHAnsi"/>
          <w:sz w:val="28"/>
          <w:szCs w:val="28"/>
          <w:lang w:val="en-US"/>
        </w:rPr>
        <w:tab/>
        <w:t xml:space="preserve">prostaqlandinlər, </w:t>
      </w:r>
      <w:r w:rsidRPr="00AB4FEB">
        <w:rPr>
          <w:rFonts w:cstheme="minorHAnsi"/>
          <w:sz w:val="28"/>
          <w:szCs w:val="28"/>
          <w:lang w:val="en-US"/>
        </w:rPr>
        <w:tab/>
        <w:t xml:space="preserve">prostatsiklinlər </w:t>
      </w:r>
      <w:r w:rsidRPr="00AB4FEB">
        <w:rPr>
          <w:rFonts w:cstheme="minorHAnsi"/>
          <w:sz w:val="28"/>
          <w:szCs w:val="28"/>
          <w:lang w:val="en-US"/>
        </w:rPr>
        <w:tab/>
        <w:t xml:space="preserve">və </w:t>
      </w:r>
      <w:r w:rsidRPr="00AB4FEB">
        <w:rPr>
          <w:rFonts w:cstheme="minorHAnsi"/>
          <w:sz w:val="28"/>
          <w:szCs w:val="28"/>
          <w:lang w:val="en-US"/>
        </w:rPr>
        <w:tab/>
        <w:t xml:space="preserve">tron-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boksanlar. Onlar orqanizmin müxtəlif funksiyalarında vacib rol  oynayırlar və digər hormonların təsirini artırır və ya azaldırlar.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yaxınlarda müəyyən olundu ki, ürək endokrin orqandır, belə ki,  onda böyrəklərlə Na-un çıxarılmasını stimulə edən peptid hazır-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lanır. Bu peptid ürəkönünatrium-uretik faktor adını alıb.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Müxtəlif orqanların xüsusi hüceyrələrində hazırlanan bu hor-  monlar </w:t>
      </w:r>
      <w:r w:rsidRPr="00AB4FEB">
        <w:rPr>
          <w:rFonts w:cstheme="minorHAnsi"/>
          <w:sz w:val="28"/>
          <w:szCs w:val="28"/>
          <w:lang w:val="en-US"/>
        </w:rPr>
        <w:tab/>
        <w:t xml:space="preserve">histohormonlar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parathormonlar </w:t>
      </w:r>
      <w:r w:rsidRPr="00AB4FEB">
        <w:rPr>
          <w:rFonts w:cstheme="minorHAnsi"/>
          <w:sz w:val="28"/>
          <w:szCs w:val="28"/>
          <w:lang w:val="en-US"/>
        </w:rPr>
        <w:tab/>
        <w:t xml:space="preserve">adlanır. </w:t>
      </w:r>
      <w:r w:rsidRPr="00AB4FEB">
        <w:rPr>
          <w:rFonts w:cstheme="minorHAnsi"/>
          <w:sz w:val="28"/>
          <w:szCs w:val="28"/>
          <w:lang w:val="en-US"/>
        </w:rPr>
        <w:tab/>
        <w:t xml:space="preserve">Məsələn,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həzm sisteminin orqanlarında aşağıdakı adları verilən hormonlar  haqqında ətraflı məlumat verilir: qastirin, sekretin, pankreozmin,  entroqastrin, entroqastron, xolisistokinin və villikilin və s.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Böyrəklərin yukstomaqlomerulyar aparatında hazırlanan renin  fermenti, böyrəklərdən qana keçir və plazmanın zülal fraksiyası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qlobulini hipertenzinogenin (angiotenziogen), peptid hipertezin və  ya angiotenzin-1-ə çevirir. Bu isə dipeptidkarbolksipeptidaza fer-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mentinin təsirindən agiotenzin-II-yə çevrilərək damarların daral-  ması üçün saya əzələlərinə büzücü təsir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Ağciyərlər, mədəaltı vəzidə, tüpürcək vəzidə əmələ gələn kal-  lidin hormonu qan təzyiqini aşağı salır. Ağrı qıcığının təsirindən </w:t>
      </w:r>
    </w:p>
    <w:p w:rsidR="00027EAE" w:rsidRPr="00AB4FEB" w:rsidRDefault="00027EAE" w:rsidP="00C70F79">
      <w:pPr>
        <w:rPr>
          <w:rFonts w:cstheme="minorHAnsi"/>
          <w:sz w:val="28"/>
          <w:szCs w:val="28"/>
          <w:lang w:val="en-US"/>
        </w:rPr>
        <w:sectPr w:rsidR="00027EAE" w:rsidRPr="00AB4FEB">
          <w:type w:val="continuous"/>
          <w:pgSz w:w="16840" w:h="11900"/>
          <w:pgMar w:top="1440" w:right="9254"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ələn </w:t>
      </w:r>
      <w:r w:rsidRPr="00AB4FEB">
        <w:rPr>
          <w:rFonts w:cstheme="minorHAnsi"/>
          <w:sz w:val="28"/>
          <w:szCs w:val="28"/>
          <w:lang w:val="en-US"/>
        </w:rPr>
        <w:tab/>
        <w:t xml:space="preserve">bradıkinin </w:t>
      </w:r>
      <w:r w:rsidRPr="00AB4FEB">
        <w:rPr>
          <w:rFonts w:cstheme="minorHAnsi"/>
          <w:sz w:val="28"/>
          <w:szCs w:val="28"/>
          <w:lang w:val="en-US"/>
        </w:rPr>
        <w:tab/>
        <w:t xml:space="preserve">damarlara  genəldici </w:t>
      </w:r>
      <w:r w:rsidRPr="00AB4FEB">
        <w:rPr>
          <w:rFonts w:cstheme="minorHAnsi"/>
          <w:sz w:val="28"/>
          <w:szCs w:val="28"/>
          <w:lang w:val="en-US"/>
        </w:rPr>
        <w:tab/>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Histamin </w:t>
      </w:r>
      <w:r w:rsidRPr="00AB4FEB">
        <w:rPr>
          <w:rFonts w:cstheme="minorHAnsi"/>
          <w:sz w:val="28"/>
          <w:szCs w:val="28"/>
          <w:lang w:val="en-US"/>
        </w:rPr>
        <w:tab/>
        <w:t xml:space="preserve">əks </w:t>
      </w:r>
      <w:r w:rsidRPr="00AB4FEB">
        <w:rPr>
          <w:rFonts w:cstheme="minorHAnsi"/>
          <w:sz w:val="28"/>
          <w:szCs w:val="28"/>
          <w:lang w:val="en-US"/>
        </w:rPr>
        <w:tab/>
        <w:t xml:space="preserve">laxtalanma </w:t>
      </w:r>
      <w:r w:rsidRPr="00AB4FEB">
        <w:rPr>
          <w:rFonts w:cstheme="minorHAnsi"/>
          <w:sz w:val="28"/>
          <w:szCs w:val="28"/>
          <w:lang w:val="en-US"/>
        </w:rPr>
        <w:tab/>
        <w:t xml:space="preserve">təsirinə </w:t>
      </w:r>
      <w:r w:rsidRPr="00AB4FEB">
        <w:rPr>
          <w:rFonts w:cstheme="minorHAnsi"/>
          <w:sz w:val="28"/>
          <w:szCs w:val="28"/>
          <w:lang w:val="en-US"/>
        </w:rPr>
        <w:tab/>
      </w:r>
      <w:r w:rsidRPr="00AB4FEB">
        <w:rPr>
          <w:rFonts w:cstheme="minorHAnsi"/>
          <w:sz w:val="28"/>
          <w:szCs w:val="28"/>
          <w:lang w:val="en-US"/>
        </w:rPr>
        <w:tab/>
        <w:t xml:space="preserve">malik </w:t>
      </w:r>
      <w:r w:rsidRPr="00AB4FEB">
        <w:rPr>
          <w:rFonts w:cstheme="minorHAnsi"/>
          <w:sz w:val="28"/>
          <w:szCs w:val="28"/>
          <w:lang w:val="en-US"/>
        </w:rPr>
        <w:tab/>
        <w:t xml:space="preserve">ol-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244"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53" type="#_x0000_t202" style="position:absolute;margin-left:65.25pt;margin-top:303.95pt;width:229.2pt;height:14.5pt;z-index:-248576000;mso-position-horizontal-relative:page;mso-position-vertical-relative:page" filled="f" stroked="f">
            <v:stroke joinstyle="round"/>
            <v:path gradientshapeok="f" o:connecttype="segments"/>
            <v:textbox inset="0,0,0,0">
              <w:txbxContent>
                <w:p w:rsidR="00AB4FEB" w:rsidRDefault="00AB4FEB">
                  <w:pPr>
                    <w:tabs>
                      <w:tab w:val="left" w:pos="862"/>
                      <w:tab w:val="left" w:pos="2244"/>
                      <w:tab w:val="left" w:pos="4077"/>
                      <w:tab w:val="left" w:pos="4347"/>
                    </w:tabs>
                    <w:spacing w:line="262" w:lineRule="exact"/>
                  </w:pPr>
                  <w:r>
                    <w:rPr>
                      <w:color w:val="000000"/>
                      <w:sz w:val="24"/>
                      <w:szCs w:val="24"/>
                    </w:rPr>
                    <w:t xml:space="preserve">Duyğu </w:t>
                  </w:r>
                  <w:r>
                    <w:tab/>
                  </w:r>
                  <w:r>
                    <w:rPr>
                      <w:color w:val="000000"/>
                      <w:sz w:val="24"/>
                      <w:szCs w:val="24"/>
                    </w:rPr>
                    <w:t xml:space="preserve">orqanlarının </w:t>
                  </w:r>
                  <w:r>
                    <w:tab/>
                  </w:r>
                  <w:r>
                    <w:rPr>
                      <w:color w:val="000000"/>
                      <w:sz w:val="24"/>
                      <w:szCs w:val="24"/>
                    </w:rPr>
                    <w:t xml:space="preserve">qıcıqlandırılması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846" type="#_x0000_t202" style="position:absolute;margin-left:51.05pt;margin-top:543.9pt;width:4.9pt;height:16.7pt;z-index:25473331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847" type="#_x0000_t202" style="position:absolute;margin-left:202.95pt;margin-top:543.65pt;width:19pt;height:12.5pt;z-index:254734336;mso-position-horizontal-relative:page;mso-position-vertical-relative:page" filled="f" stroked="f">
            <v:stroke joinstyle="round"/>
            <v:path gradientshapeok="f" o:connecttype="segments"/>
            <v:textbox inset="0,0,0,0">
              <w:txbxContent>
                <w:p w:rsidR="00AB4FEB" w:rsidRDefault="00AB4FEB">
                  <w:pPr>
                    <w:spacing w:line="221" w:lineRule="exact"/>
                  </w:pPr>
                  <w:r w:rsidRPr="00386AFC">
                    <w:rPr>
                      <w:b/>
                      <w:bCs/>
                      <w:color w:val="000000"/>
                      <w:spacing w:val="6"/>
                      <w:sz w:val="19"/>
                      <w:szCs w:val="19"/>
                    </w:rPr>
                    <w:t>345</w:t>
                  </w:r>
                  <w:r w:rsidRPr="00386AF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48" style="position:absolute;margin-left:49.55pt;margin-top:68.1pt;width:321.9pt;height:.7pt;z-index:254735360;mso-position-horizontal-relative:page;mso-position-vertical-relative:page" coordorigin="1748,2403" coordsize="11356,26" path="m1748,2403r,25l13104,2428r,-25l1748,2403xe" fillcolor="black" stroked="f" strokeweight="1pt">
            <v:stroke miterlimit="10" joinstyle="miter"/>
            <w10:wrap anchorx="page" anchory="page"/>
          </v:shape>
        </w:pict>
      </w:r>
      <w:r w:rsidRPr="00AB4FEB">
        <w:rPr>
          <w:rFonts w:cstheme="minorHAnsi"/>
          <w:sz w:val="28"/>
          <w:szCs w:val="28"/>
        </w:rPr>
        <w:pict>
          <v:shape id="_x0000_s3849" style="position:absolute;margin-left:49.55pt;margin-top:65.9pt;width:321.9pt;height:1.5pt;z-index:254736384;mso-position-horizontal-relative:page;mso-position-vertical-relative:page" coordorigin="1748,2325" coordsize="11356,53" path="m1748,2325r,52l13104,2377r,-52l1748,2325xe" fillcolor="black" stroked="f" strokeweight="1pt">
            <v:stroke miterlimit="10" joinstyle="miter"/>
            <w10:wrap anchorx="page" anchory="page"/>
          </v:shape>
        </w:pict>
      </w:r>
      <w:r w:rsidRPr="00AB4FEB">
        <w:rPr>
          <w:rFonts w:cstheme="minorHAnsi"/>
          <w:sz w:val="28"/>
          <w:szCs w:val="28"/>
        </w:rPr>
        <w:pict>
          <v:shape id="_x0000_s3850" type="#_x0000_t202" style="position:absolute;margin-left:51.05pt;margin-top:138.3pt;width:4.4pt;height:14.7pt;z-index:254737408;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3851" type="#_x0000_t202" style="position:absolute;margin-left:472pt;margin-top:543.9pt;width:4.9pt;height:16.7pt;z-index:25473843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852" type="#_x0000_t202" style="position:absolute;margin-left:623.95pt;margin-top:543.65pt;width:19pt;height:12.5pt;z-index:254739456;mso-position-horizontal-relative:page;mso-position-vertical-relative:page" filled="f" stroked="f">
            <v:stroke joinstyle="round"/>
            <v:path gradientshapeok="f" o:connecttype="segments"/>
            <v:textbox inset="0,0,0,0">
              <w:txbxContent>
                <w:p w:rsidR="00AB4FEB" w:rsidRDefault="00AB4FEB">
                  <w:pPr>
                    <w:spacing w:line="221" w:lineRule="exact"/>
                  </w:pPr>
                  <w:r w:rsidRPr="00386AFC">
                    <w:rPr>
                      <w:b/>
                      <w:bCs/>
                      <w:color w:val="000000"/>
                      <w:spacing w:val="6"/>
                      <w:sz w:val="19"/>
                      <w:szCs w:val="19"/>
                    </w:rPr>
                    <w:t>346</w:t>
                  </w:r>
                  <w:r w:rsidRPr="00386AFC">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VIII FƏSİL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ANALİZATORLARIN FİZİOLOGİYASI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 (DUYĞU) ÜZVLƏRİ, SENSOR SİSTEMLƏR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8.1. Hiss üzvləri haqqında anlayış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Hiss </w:t>
      </w:r>
      <w:r w:rsidRPr="00AB4FEB">
        <w:rPr>
          <w:rFonts w:cstheme="minorHAnsi"/>
          <w:sz w:val="28"/>
          <w:szCs w:val="28"/>
          <w:lang w:val="en-US"/>
        </w:rPr>
        <w:tab/>
        <w:t xml:space="preserve">üzvləri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duyğu </w:t>
      </w:r>
      <w:r w:rsidRPr="00AB4FEB">
        <w:rPr>
          <w:rFonts w:cstheme="minorHAnsi"/>
          <w:sz w:val="28"/>
          <w:szCs w:val="28"/>
          <w:lang w:val="en-US"/>
        </w:rPr>
        <w:tab/>
        <w:t xml:space="preserve">orqanları </w:t>
      </w:r>
      <w:r w:rsidRPr="00AB4FEB">
        <w:rPr>
          <w:rFonts w:cstheme="minorHAnsi"/>
          <w:sz w:val="28"/>
          <w:szCs w:val="28"/>
          <w:lang w:val="en-US"/>
        </w:rPr>
        <w:tab/>
        <w:t xml:space="preserve">barədə </w:t>
      </w:r>
      <w:r w:rsidRPr="00AB4FEB">
        <w:rPr>
          <w:rFonts w:cstheme="minorHAnsi"/>
          <w:sz w:val="28"/>
          <w:szCs w:val="28"/>
          <w:lang w:val="en-US"/>
        </w:rPr>
        <w:tab/>
        <w:t xml:space="preserve">ilk </w:t>
      </w:r>
      <w:r w:rsidRPr="00AB4FEB">
        <w:rPr>
          <w:rFonts w:cstheme="minorHAnsi"/>
          <w:sz w:val="28"/>
          <w:szCs w:val="28"/>
          <w:lang w:val="en-US"/>
        </w:rPr>
        <w:tab/>
        <w:t xml:space="preserve">naturalistik  təsəvvürlər hələ çox qədim zamanlarda yaranmışdır. Eramızdan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 </w:t>
      </w:r>
      <w:r w:rsidRPr="00AB4FEB">
        <w:rPr>
          <w:rFonts w:cstheme="minorHAnsi"/>
          <w:sz w:val="28"/>
          <w:szCs w:val="28"/>
          <w:lang w:val="en-US"/>
        </w:rPr>
        <w:tab/>
        <w:t xml:space="preserve">əsr </w:t>
      </w:r>
      <w:r w:rsidRPr="00AB4FEB">
        <w:rPr>
          <w:rFonts w:cstheme="minorHAnsi"/>
          <w:sz w:val="28"/>
          <w:szCs w:val="28"/>
          <w:lang w:val="en-US"/>
        </w:rPr>
        <w:tab/>
        <w:t xml:space="preserve">əvvəl </w:t>
      </w:r>
      <w:r w:rsidRPr="00AB4FEB">
        <w:rPr>
          <w:rFonts w:cstheme="minorHAnsi"/>
          <w:sz w:val="28"/>
          <w:szCs w:val="28"/>
          <w:lang w:val="en-US"/>
        </w:rPr>
        <w:tab/>
        <w:t xml:space="preserve">Qədim </w:t>
      </w:r>
      <w:r w:rsidRPr="00AB4FEB">
        <w:rPr>
          <w:rFonts w:cstheme="minorHAnsi"/>
          <w:sz w:val="28"/>
          <w:szCs w:val="28"/>
          <w:lang w:val="en-US"/>
        </w:rPr>
        <w:tab/>
        <w:t xml:space="preserve">Yunanıstanın </w:t>
      </w:r>
      <w:r w:rsidRPr="00AB4FEB">
        <w:rPr>
          <w:rFonts w:cstheme="minorHAnsi"/>
          <w:sz w:val="28"/>
          <w:szCs w:val="28"/>
          <w:lang w:val="en-US"/>
        </w:rPr>
        <w:tab/>
      </w:r>
      <w:r w:rsidRPr="00AB4FEB">
        <w:rPr>
          <w:rFonts w:cstheme="minorHAnsi"/>
          <w:sz w:val="28"/>
          <w:szCs w:val="28"/>
          <w:lang w:val="en-US"/>
        </w:rPr>
        <w:tab/>
        <w:t xml:space="preserve">məşhur </w:t>
      </w:r>
      <w:r w:rsidRPr="00AB4FEB">
        <w:rPr>
          <w:rFonts w:cstheme="minorHAnsi"/>
          <w:sz w:val="28"/>
          <w:szCs w:val="28"/>
          <w:lang w:val="en-US"/>
        </w:rPr>
        <w:tab/>
        <w:t xml:space="preserve">filosofu </w:t>
      </w:r>
      <w:r w:rsidRPr="00AB4FEB">
        <w:rPr>
          <w:rFonts w:cstheme="minorHAnsi"/>
          <w:sz w:val="28"/>
          <w:szCs w:val="28"/>
          <w:lang w:val="en-US"/>
        </w:rPr>
        <w:tab/>
        <w:t xml:space="preserve">və </w:t>
      </w:r>
      <w:r w:rsidRPr="00AB4FEB">
        <w:rPr>
          <w:rFonts w:cstheme="minorHAnsi"/>
          <w:sz w:val="28"/>
          <w:szCs w:val="28"/>
          <w:lang w:val="en-US"/>
        </w:rPr>
        <w:tab/>
        <w:t xml:space="preserve">alimi  Aristotel </w:t>
      </w:r>
      <w:r w:rsidRPr="00AB4FEB">
        <w:rPr>
          <w:rFonts w:cstheme="minorHAnsi"/>
          <w:sz w:val="28"/>
          <w:szCs w:val="28"/>
          <w:lang w:val="en-US"/>
        </w:rPr>
        <w:tab/>
        <w:t xml:space="preserve">heyvanlara </w:t>
      </w:r>
      <w:r w:rsidRPr="00AB4FEB">
        <w:rPr>
          <w:rFonts w:cstheme="minorHAnsi"/>
          <w:sz w:val="28"/>
          <w:szCs w:val="28"/>
          <w:lang w:val="en-US"/>
        </w:rPr>
        <w:tab/>
        <w:t xml:space="preserve">və </w:t>
      </w:r>
      <w:r w:rsidRPr="00AB4FEB">
        <w:rPr>
          <w:rFonts w:cstheme="minorHAnsi"/>
          <w:sz w:val="28"/>
          <w:szCs w:val="28"/>
          <w:lang w:val="en-US"/>
        </w:rPr>
        <w:tab/>
        <w:t xml:space="preserve">insana </w:t>
      </w:r>
      <w:r w:rsidRPr="00AB4FEB">
        <w:rPr>
          <w:rFonts w:cstheme="minorHAnsi"/>
          <w:sz w:val="28"/>
          <w:szCs w:val="28"/>
          <w:lang w:val="en-US"/>
        </w:rPr>
        <w:tab/>
        <w:t xml:space="preserve">xas </w:t>
      </w:r>
      <w:r w:rsidRPr="00AB4FEB">
        <w:rPr>
          <w:rFonts w:cstheme="minorHAnsi"/>
          <w:sz w:val="28"/>
          <w:szCs w:val="28"/>
          <w:lang w:val="en-US"/>
        </w:rPr>
        <w:tab/>
        <w:t xml:space="preserve">olan </w:t>
      </w:r>
      <w:r w:rsidRPr="00AB4FEB">
        <w:rPr>
          <w:rFonts w:cstheme="minorHAnsi"/>
          <w:sz w:val="28"/>
          <w:szCs w:val="28"/>
          <w:lang w:val="en-US"/>
        </w:rPr>
        <w:tab/>
        <w:t xml:space="preserve">hissləri </w:t>
      </w:r>
      <w:r w:rsidRPr="00AB4FEB">
        <w:rPr>
          <w:rFonts w:cstheme="minorHAnsi"/>
          <w:sz w:val="28"/>
          <w:szCs w:val="28"/>
          <w:lang w:val="en-US"/>
        </w:rPr>
        <w:tab/>
        <w:t xml:space="preserve">təsnif </w:t>
      </w:r>
      <w:r w:rsidRPr="00AB4FEB">
        <w:rPr>
          <w:rFonts w:cstheme="minorHAnsi"/>
          <w:sz w:val="28"/>
          <w:szCs w:val="28"/>
          <w:lang w:val="en-US"/>
        </w:rPr>
        <w:tab/>
        <w:t xml:space="preserve">edərək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onları </w:t>
      </w:r>
      <w:r w:rsidRPr="00AB4FEB">
        <w:rPr>
          <w:rFonts w:cstheme="minorHAnsi"/>
          <w:sz w:val="28"/>
          <w:szCs w:val="28"/>
          <w:lang w:val="en-US"/>
        </w:rPr>
        <w:tab/>
        <w:t xml:space="preserve">beş </w:t>
      </w:r>
      <w:r w:rsidRPr="00AB4FEB">
        <w:rPr>
          <w:rFonts w:cstheme="minorHAnsi"/>
          <w:sz w:val="28"/>
          <w:szCs w:val="28"/>
          <w:lang w:val="en-US"/>
        </w:rPr>
        <w:tab/>
        <w:t xml:space="preserve">növə </w:t>
      </w:r>
      <w:r w:rsidRPr="00AB4FEB">
        <w:rPr>
          <w:rFonts w:cstheme="minorHAnsi"/>
          <w:sz w:val="28"/>
          <w:szCs w:val="28"/>
          <w:lang w:val="en-US"/>
        </w:rPr>
        <w:tab/>
        <w:t xml:space="preserve">ayırmışdır: </w:t>
      </w:r>
      <w:r w:rsidRPr="00AB4FEB">
        <w:rPr>
          <w:rFonts w:cstheme="minorHAnsi"/>
          <w:sz w:val="28"/>
          <w:szCs w:val="28"/>
          <w:lang w:val="en-US"/>
        </w:rPr>
        <w:tab/>
        <w:t xml:space="preserve">görmə, </w:t>
      </w:r>
      <w:r w:rsidRPr="00AB4FEB">
        <w:rPr>
          <w:rFonts w:cstheme="minorHAnsi"/>
          <w:sz w:val="28"/>
          <w:szCs w:val="28"/>
          <w:lang w:val="en-US"/>
        </w:rPr>
        <w:tab/>
        <w:t xml:space="preserve">eşitmə, </w:t>
      </w:r>
      <w:r w:rsidRPr="00AB4FEB">
        <w:rPr>
          <w:rFonts w:cstheme="minorHAnsi"/>
          <w:sz w:val="28"/>
          <w:szCs w:val="28"/>
          <w:lang w:val="en-US"/>
        </w:rPr>
        <w:tab/>
        <w:t xml:space="preserve">iybilmə </w:t>
      </w:r>
      <w:r w:rsidRPr="00AB4FEB">
        <w:rPr>
          <w:rFonts w:cstheme="minorHAnsi"/>
          <w:sz w:val="28"/>
          <w:szCs w:val="28"/>
          <w:lang w:val="en-US"/>
        </w:rPr>
        <w:tab/>
        <w:t xml:space="preserve">(qoxu),  dadbilmə və lamisə (toxunma. taktil) hissi. Sonralar fiziologiya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elmi hissiyyatların başqa növləri-əzələ hissiyatı. daxili (visseral)  hissiyat, </w:t>
      </w:r>
      <w:r w:rsidRPr="00AB4FEB">
        <w:rPr>
          <w:rFonts w:cstheme="minorHAnsi"/>
          <w:sz w:val="28"/>
          <w:szCs w:val="28"/>
          <w:lang w:val="en-US"/>
        </w:rPr>
        <w:tab/>
        <w:t xml:space="preserve">müvazinət </w:t>
      </w:r>
      <w:r w:rsidRPr="00AB4FEB">
        <w:rPr>
          <w:rFonts w:cstheme="minorHAnsi"/>
          <w:sz w:val="28"/>
          <w:szCs w:val="28"/>
          <w:lang w:val="en-US"/>
        </w:rPr>
        <w:tab/>
        <w:t xml:space="preserve">(vestibulyar) </w:t>
      </w:r>
      <w:r w:rsidRPr="00AB4FEB">
        <w:rPr>
          <w:rFonts w:cstheme="minorHAnsi"/>
          <w:sz w:val="28"/>
          <w:szCs w:val="28"/>
          <w:lang w:val="en-US"/>
        </w:rPr>
        <w:tab/>
        <w:t xml:space="preserve">hissi, </w:t>
      </w:r>
      <w:r w:rsidRPr="00AB4FEB">
        <w:rPr>
          <w:rFonts w:cstheme="minorHAnsi"/>
          <w:sz w:val="28"/>
          <w:szCs w:val="28"/>
          <w:lang w:val="en-US"/>
        </w:rPr>
        <w:tab/>
        <w:t xml:space="preserve">dəri </w:t>
      </w:r>
      <w:r w:rsidRPr="00AB4FEB">
        <w:rPr>
          <w:rFonts w:cstheme="minorHAnsi"/>
          <w:sz w:val="28"/>
          <w:szCs w:val="28"/>
          <w:lang w:val="en-US"/>
        </w:rPr>
        <w:tab/>
        <w:t xml:space="preserve">hissiyyatının </w:t>
      </w:r>
      <w:r w:rsidRPr="00AB4FEB">
        <w:rPr>
          <w:rFonts w:cstheme="minorHAnsi"/>
          <w:sz w:val="28"/>
          <w:szCs w:val="28"/>
          <w:lang w:val="en-US"/>
        </w:rPr>
        <w:tab/>
        <w:t xml:space="preserve">bəzi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modifikasiyaları (tempratur hissi və s.) aşkar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onlardan </w:t>
      </w:r>
      <w:r w:rsidRPr="00AB4FEB">
        <w:rPr>
          <w:rFonts w:cstheme="minorHAnsi"/>
          <w:sz w:val="28"/>
          <w:szCs w:val="28"/>
          <w:lang w:val="en-US"/>
        </w:rPr>
        <w:tab/>
        <w:t xml:space="preserve">beyin  yarımkürələri qabığına impulsların daxil olması nəticəsində əldə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olunan məlumatlar analiz-sintez edilir və müvafiq cavablar verilir.  Analizin ali forması isə əsasən baş beyin yarımkürələri qabığı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həyata keçirilir.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Heyvan </w:t>
      </w:r>
      <w:r w:rsidRPr="00AB4FEB">
        <w:rPr>
          <w:rFonts w:cstheme="minorHAnsi"/>
          <w:sz w:val="28"/>
          <w:szCs w:val="28"/>
          <w:lang w:val="en-US"/>
        </w:rPr>
        <w:tab/>
        <w:t xml:space="preserve">və </w:t>
      </w:r>
      <w:r w:rsidRPr="00AB4FEB">
        <w:rPr>
          <w:rFonts w:cstheme="minorHAnsi"/>
          <w:sz w:val="28"/>
          <w:szCs w:val="28"/>
          <w:lang w:val="en-US"/>
        </w:rPr>
        <w:tab/>
        <w:t xml:space="preserve">insan </w:t>
      </w:r>
      <w:r w:rsidRPr="00AB4FEB">
        <w:rPr>
          <w:rFonts w:cstheme="minorHAnsi"/>
          <w:sz w:val="28"/>
          <w:szCs w:val="28"/>
          <w:lang w:val="en-US"/>
        </w:rPr>
        <w:tab/>
        <w:t xml:space="preserve">orqanizmində </w:t>
      </w:r>
      <w:r w:rsidRPr="00AB4FEB">
        <w:rPr>
          <w:rFonts w:cstheme="minorHAnsi"/>
          <w:sz w:val="28"/>
          <w:szCs w:val="28"/>
          <w:lang w:val="en-US"/>
        </w:rPr>
        <w:tab/>
        <w:t xml:space="preserve">hissetmə, </w:t>
      </w:r>
      <w:r w:rsidRPr="00AB4FEB">
        <w:rPr>
          <w:rFonts w:cstheme="minorHAnsi"/>
          <w:sz w:val="28"/>
          <w:szCs w:val="28"/>
          <w:lang w:val="en-US"/>
        </w:rPr>
        <w:tab/>
        <w:t xml:space="preserve">duyma </w:t>
      </w:r>
      <w:r w:rsidRPr="00AB4FEB">
        <w:rPr>
          <w:rFonts w:cstheme="minorHAnsi"/>
          <w:sz w:val="28"/>
          <w:szCs w:val="28"/>
          <w:lang w:val="en-US"/>
        </w:rPr>
        <w:tab/>
        <w:t xml:space="preserve">qabiliyyəti  canlı </w:t>
      </w:r>
      <w:r w:rsidRPr="00AB4FEB">
        <w:rPr>
          <w:rFonts w:cstheme="minorHAnsi"/>
          <w:sz w:val="28"/>
          <w:szCs w:val="28"/>
          <w:lang w:val="en-US"/>
        </w:rPr>
        <w:tab/>
        <w:t xml:space="preserve">aləmin </w:t>
      </w:r>
      <w:r w:rsidRPr="00AB4FEB">
        <w:rPr>
          <w:rFonts w:cstheme="minorHAnsi"/>
          <w:sz w:val="28"/>
          <w:szCs w:val="28"/>
          <w:lang w:val="en-US"/>
        </w:rPr>
        <w:lastRenderedPageBreak/>
        <w:tab/>
      </w:r>
      <w:r w:rsidRPr="00AB4FEB">
        <w:rPr>
          <w:rFonts w:cstheme="minorHAnsi"/>
          <w:sz w:val="28"/>
          <w:szCs w:val="28"/>
          <w:lang w:val="en-US"/>
        </w:rPr>
        <w:tab/>
        <w:t xml:space="preserve">təkamül </w:t>
      </w:r>
      <w:r w:rsidRPr="00AB4FEB">
        <w:rPr>
          <w:rFonts w:cstheme="minorHAnsi"/>
          <w:sz w:val="28"/>
          <w:szCs w:val="28"/>
          <w:lang w:val="en-US"/>
        </w:rPr>
        <w:tab/>
        <w:t xml:space="preserve">prosesində </w:t>
      </w:r>
      <w:r w:rsidRPr="00AB4FEB">
        <w:rPr>
          <w:rFonts w:cstheme="minorHAnsi"/>
          <w:sz w:val="28"/>
          <w:szCs w:val="28"/>
          <w:lang w:val="en-US"/>
        </w:rPr>
        <w:tab/>
        <w:t xml:space="preserve">formalaşan </w:t>
      </w:r>
      <w:r w:rsidRPr="00AB4FEB">
        <w:rPr>
          <w:rFonts w:cstheme="minorHAnsi"/>
          <w:sz w:val="28"/>
          <w:szCs w:val="28"/>
          <w:lang w:val="en-US"/>
        </w:rPr>
        <w:tab/>
        <w:t xml:space="preserve">mərkəzi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sisteminin </w:t>
      </w:r>
      <w:r w:rsidRPr="00AB4FEB">
        <w:rPr>
          <w:rFonts w:cstheme="minorHAnsi"/>
          <w:sz w:val="28"/>
          <w:szCs w:val="28"/>
          <w:lang w:val="en-US"/>
        </w:rPr>
        <w:tab/>
        <w:t xml:space="preserve">və </w:t>
      </w:r>
      <w:r w:rsidRPr="00AB4FEB">
        <w:rPr>
          <w:rFonts w:cstheme="minorHAnsi"/>
          <w:sz w:val="28"/>
          <w:szCs w:val="28"/>
          <w:lang w:val="en-US"/>
        </w:rPr>
        <w:tab/>
        <w:t xml:space="preserve">sinir-reseptor </w:t>
      </w:r>
      <w:r w:rsidRPr="00AB4FEB">
        <w:rPr>
          <w:rFonts w:cstheme="minorHAnsi"/>
          <w:sz w:val="28"/>
          <w:szCs w:val="28"/>
          <w:lang w:val="en-US"/>
        </w:rPr>
        <w:tab/>
        <w:t xml:space="preserve">cihazların </w:t>
      </w:r>
      <w:r w:rsidRPr="00AB4FEB">
        <w:rPr>
          <w:rFonts w:cstheme="minorHAnsi"/>
          <w:sz w:val="28"/>
          <w:szCs w:val="28"/>
          <w:lang w:val="en-US"/>
        </w:rPr>
        <w:tab/>
        <w:t xml:space="preserve">fəaliyyəti </w:t>
      </w:r>
      <w:r w:rsidRPr="00AB4FEB">
        <w:rPr>
          <w:rFonts w:cstheme="minorHAnsi"/>
          <w:sz w:val="28"/>
          <w:szCs w:val="28"/>
          <w:lang w:val="en-US"/>
        </w:rPr>
        <w:tab/>
        <w:t xml:space="preserve">ilə </w:t>
      </w:r>
      <w:r w:rsidRPr="00AB4FEB">
        <w:rPr>
          <w:rFonts w:cstheme="minorHAnsi"/>
          <w:sz w:val="28"/>
          <w:szCs w:val="28"/>
          <w:lang w:val="en-US"/>
        </w:rPr>
        <w:tab/>
        <w:t xml:space="preserve">bilavasitə  bağlıdır.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Reseptorla müxtəlif növ qıcıqları qəbul edən afferent sinir uc-  ları və ya mühitdəki dəyişmələri həssaslıq göstərən xüsusi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Onurğasız </w:t>
      </w:r>
      <w:r w:rsidRPr="00AB4FEB">
        <w:rPr>
          <w:rFonts w:cstheme="minorHAnsi"/>
          <w:sz w:val="28"/>
          <w:szCs w:val="28"/>
          <w:lang w:val="en-US"/>
        </w:rPr>
        <w:tab/>
        <w:t xml:space="preserve">və </w:t>
      </w:r>
      <w:r w:rsidRPr="00AB4FEB">
        <w:rPr>
          <w:rFonts w:cstheme="minorHAnsi"/>
          <w:sz w:val="28"/>
          <w:szCs w:val="28"/>
          <w:lang w:val="en-US"/>
        </w:rPr>
        <w:tab/>
        <w:t xml:space="preserve">onurğalı </w:t>
      </w:r>
      <w:r w:rsidRPr="00AB4FEB">
        <w:rPr>
          <w:rFonts w:cstheme="minorHAnsi"/>
          <w:sz w:val="28"/>
          <w:szCs w:val="28"/>
          <w:lang w:val="en-US"/>
        </w:rPr>
        <w:tab/>
        <w:t xml:space="preserve">heyvanlarda, </w:t>
      </w:r>
      <w:r w:rsidRPr="00AB4FEB">
        <w:rPr>
          <w:rFonts w:cstheme="minorHAnsi"/>
          <w:sz w:val="28"/>
          <w:szCs w:val="28"/>
          <w:lang w:val="en-US"/>
        </w:rPr>
        <w:tab/>
        <w:t xml:space="preserve">xüsusən </w:t>
      </w:r>
      <w:r w:rsidRPr="00AB4FEB">
        <w:rPr>
          <w:rFonts w:cstheme="minorHAnsi"/>
          <w:sz w:val="28"/>
          <w:szCs w:val="28"/>
          <w:lang w:val="en-US"/>
        </w:rPr>
        <w:tab/>
        <w:t xml:space="preserve">də </w:t>
      </w:r>
      <w:r w:rsidRPr="00AB4FEB">
        <w:rPr>
          <w:rFonts w:cstheme="minorHAnsi"/>
          <w:sz w:val="28"/>
          <w:szCs w:val="28"/>
          <w:lang w:val="en-US"/>
        </w:rPr>
        <w:tab/>
        <w:t xml:space="preserve">ali  məməlilərdə, o cümlədən insanda, hiss üzvləri xarici aləmin, eləcə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orqanizmin öz daxili mühitinin cürbəcür təsirləri qəbul etməyə  və sinir sisteminə ötürməyə qabil olan xüsusi morfo-funksional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törəmələr kimi formalaşmışlar. Hiss üzvlərinin təkamül inkişafı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çox </w:t>
      </w:r>
      <w:r w:rsidRPr="00AB4FEB">
        <w:rPr>
          <w:rFonts w:cstheme="minorHAnsi"/>
          <w:sz w:val="28"/>
          <w:szCs w:val="28"/>
          <w:lang w:val="en-US"/>
        </w:rPr>
        <w:tab/>
        <w:t xml:space="preserve">heyrətamiz </w:t>
      </w:r>
      <w:r w:rsidRPr="00AB4FEB">
        <w:rPr>
          <w:rFonts w:cstheme="minorHAnsi"/>
          <w:sz w:val="28"/>
          <w:szCs w:val="28"/>
          <w:lang w:val="en-US"/>
        </w:rPr>
        <w:tab/>
        <w:t xml:space="preserve">dəyişiklikləri </w:t>
      </w:r>
      <w:r w:rsidRPr="00AB4FEB">
        <w:rPr>
          <w:rFonts w:cstheme="minorHAnsi"/>
          <w:sz w:val="28"/>
          <w:szCs w:val="28"/>
          <w:lang w:val="en-US"/>
        </w:rPr>
        <w:tab/>
        <w:t xml:space="preserve">nümayiş </w:t>
      </w:r>
      <w:r w:rsidRPr="00AB4FEB">
        <w:rPr>
          <w:rFonts w:cstheme="minorHAnsi"/>
          <w:sz w:val="28"/>
          <w:szCs w:val="28"/>
          <w:lang w:val="en-US"/>
        </w:rPr>
        <w:tab/>
        <w:t xml:space="preserve">etdirir. </w:t>
      </w:r>
      <w:r w:rsidRPr="00AB4FEB">
        <w:rPr>
          <w:rFonts w:cstheme="minorHAnsi"/>
          <w:sz w:val="28"/>
          <w:szCs w:val="28"/>
          <w:lang w:val="en-US"/>
        </w:rPr>
        <w:tab/>
        <w:t xml:space="preserve">Həm  onurğasızlarda, həm də onurğalılarda bəzi hiss orqanları, əsasən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görmə, lamisə, vestibulyar-eşitmə və qoxu orqanları təkamül  inkişafı </w:t>
      </w:r>
      <w:r w:rsidRPr="00AB4FEB">
        <w:rPr>
          <w:rFonts w:cstheme="minorHAnsi"/>
          <w:sz w:val="28"/>
          <w:szCs w:val="28"/>
          <w:lang w:val="en-US"/>
        </w:rPr>
        <w:tab/>
        <w:t xml:space="preserve">zamanı </w:t>
      </w:r>
      <w:r w:rsidRPr="00AB4FEB">
        <w:rPr>
          <w:rFonts w:cstheme="minorHAnsi"/>
          <w:sz w:val="28"/>
          <w:szCs w:val="28"/>
          <w:lang w:val="en-US"/>
        </w:rPr>
        <w:tab/>
        <w:t xml:space="preserve">istər </w:t>
      </w:r>
      <w:r w:rsidRPr="00AB4FEB">
        <w:rPr>
          <w:rFonts w:cstheme="minorHAnsi"/>
          <w:sz w:val="28"/>
          <w:szCs w:val="28"/>
          <w:lang w:val="en-US"/>
        </w:rPr>
        <w:tab/>
        <w:t xml:space="preserve">anatomik, </w:t>
      </w:r>
      <w:r w:rsidRPr="00AB4FEB">
        <w:rPr>
          <w:rFonts w:cstheme="minorHAnsi"/>
          <w:sz w:val="28"/>
          <w:szCs w:val="28"/>
          <w:lang w:val="en-US"/>
        </w:rPr>
        <w:tab/>
        <w:t xml:space="preserve">istərsə </w:t>
      </w:r>
      <w:r w:rsidRPr="00AB4FEB">
        <w:rPr>
          <w:rFonts w:cstheme="minorHAnsi"/>
          <w:sz w:val="28"/>
          <w:szCs w:val="28"/>
          <w:lang w:val="en-US"/>
        </w:rPr>
        <w:tab/>
        <w:t xml:space="preserve">də </w:t>
      </w:r>
      <w:r w:rsidRPr="00AB4FEB">
        <w:rPr>
          <w:rFonts w:cstheme="minorHAnsi"/>
          <w:sz w:val="28"/>
          <w:szCs w:val="28"/>
          <w:lang w:val="en-US"/>
        </w:rPr>
        <w:tab/>
        <w:t xml:space="preserve">funksional </w:t>
      </w:r>
      <w:r w:rsidRPr="00AB4FEB">
        <w:rPr>
          <w:rFonts w:cstheme="minorHAnsi"/>
          <w:sz w:val="28"/>
          <w:szCs w:val="28"/>
          <w:lang w:val="en-US"/>
        </w:rPr>
        <w:tab/>
        <w:t xml:space="preserve">baxımdan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kəskin dəyişikliklərə məruz qalırlar.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Bizim </w:t>
      </w:r>
      <w:r w:rsidRPr="00AB4FEB">
        <w:rPr>
          <w:rFonts w:cstheme="minorHAnsi"/>
          <w:sz w:val="28"/>
          <w:szCs w:val="28"/>
          <w:lang w:val="en-US"/>
        </w:rPr>
        <w:tab/>
        <w:t xml:space="preserve">indiki </w:t>
      </w:r>
      <w:r w:rsidRPr="00AB4FEB">
        <w:rPr>
          <w:rFonts w:cstheme="minorHAnsi"/>
          <w:sz w:val="28"/>
          <w:szCs w:val="28"/>
          <w:lang w:val="en-US"/>
        </w:rPr>
        <w:tab/>
        <w:t xml:space="preserve">elmin </w:t>
      </w:r>
      <w:r w:rsidRPr="00AB4FEB">
        <w:rPr>
          <w:rFonts w:cstheme="minorHAnsi"/>
          <w:sz w:val="28"/>
          <w:szCs w:val="28"/>
          <w:lang w:val="en-US"/>
        </w:rPr>
        <w:tab/>
        <w:t xml:space="preserve">təsəvvürlərimizə </w:t>
      </w:r>
      <w:r w:rsidRPr="00AB4FEB">
        <w:rPr>
          <w:rFonts w:cstheme="minorHAnsi"/>
          <w:sz w:val="28"/>
          <w:szCs w:val="28"/>
          <w:lang w:val="en-US"/>
        </w:rPr>
        <w:tab/>
        <w:t xml:space="preserve">görə, </w:t>
      </w:r>
      <w:r w:rsidRPr="00AB4FEB">
        <w:rPr>
          <w:rFonts w:cstheme="minorHAnsi"/>
          <w:sz w:val="28"/>
          <w:szCs w:val="28"/>
          <w:lang w:val="en-US"/>
        </w:rPr>
        <w:tab/>
        <w:t xml:space="preserve">hissetmə, </w:t>
      </w:r>
      <w:r w:rsidRPr="00AB4FEB">
        <w:rPr>
          <w:rFonts w:cstheme="minorHAnsi"/>
          <w:sz w:val="28"/>
          <w:szCs w:val="28"/>
          <w:lang w:val="en-US"/>
        </w:rPr>
        <w:tab/>
        <w:t xml:space="preserve">duyma  qabiliyyəti olmayan heyvan və ya insanın yaşaya bilməsi müm-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kün </w:t>
      </w:r>
      <w:r w:rsidRPr="00AB4FEB">
        <w:rPr>
          <w:rFonts w:cstheme="minorHAnsi"/>
          <w:sz w:val="28"/>
          <w:szCs w:val="28"/>
          <w:lang w:val="en-US"/>
        </w:rPr>
        <w:tab/>
        <w:t xml:space="preserve">deyil. </w:t>
      </w:r>
      <w:r w:rsidRPr="00AB4FEB">
        <w:rPr>
          <w:rFonts w:cstheme="minorHAnsi"/>
          <w:sz w:val="28"/>
          <w:szCs w:val="28"/>
          <w:lang w:val="en-US"/>
        </w:rPr>
        <w:tab/>
        <w:t xml:space="preserve">Belə </w:t>
      </w:r>
      <w:r w:rsidRPr="00AB4FEB">
        <w:rPr>
          <w:rFonts w:cstheme="minorHAnsi"/>
          <w:sz w:val="28"/>
          <w:szCs w:val="28"/>
          <w:lang w:val="en-US"/>
        </w:rPr>
        <w:tab/>
        <w:t xml:space="preserve">orqanizm </w:t>
      </w:r>
      <w:r w:rsidRPr="00AB4FEB">
        <w:rPr>
          <w:rFonts w:cstheme="minorHAnsi"/>
          <w:sz w:val="28"/>
          <w:szCs w:val="28"/>
          <w:lang w:val="en-US"/>
        </w:rPr>
        <w:tab/>
        <w:t xml:space="preserve">tezliklə </w:t>
      </w:r>
      <w:r w:rsidRPr="00AB4FEB">
        <w:rPr>
          <w:rFonts w:cstheme="minorHAnsi"/>
          <w:sz w:val="28"/>
          <w:szCs w:val="28"/>
          <w:lang w:val="en-US"/>
        </w:rPr>
        <w:tab/>
        <w:t xml:space="preserve">ölümə </w:t>
      </w:r>
      <w:r w:rsidRPr="00AB4FEB">
        <w:rPr>
          <w:rFonts w:cstheme="minorHAnsi"/>
          <w:sz w:val="28"/>
          <w:szCs w:val="28"/>
          <w:lang w:val="en-US"/>
        </w:rPr>
        <w:tab/>
        <w:t xml:space="preserve">məhkumdur. </w:t>
      </w:r>
      <w:r w:rsidRPr="00AB4FEB">
        <w:rPr>
          <w:rFonts w:cstheme="minorHAnsi"/>
          <w:sz w:val="28"/>
          <w:szCs w:val="28"/>
          <w:lang w:val="en-US"/>
        </w:rPr>
        <w:tab/>
        <w:t xml:space="preserve">İ.M.Se-  çenov «Baş-beyin refleksləri» əsərində yazmışdır ki: «Xarici hiss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oyanması olmadan şüurda heç bir psixi akt yarana bilməz».  </w:t>
      </w:r>
      <w:r w:rsidRPr="00AB4FEB">
        <w:rPr>
          <w:rFonts w:cstheme="minorHAnsi"/>
          <w:sz w:val="28"/>
          <w:szCs w:val="28"/>
          <w:lang w:val="en-US"/>
        </w:rPr>
        <w:tab/>
        <w:t xml:space="preserve">İ.P.Pavlov qıcığı qəbul edən mühitdə olan reseptor, oyanmanı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nəql </w:t>
      </w:r>
      <w:r w:rsidRPr="00AB4FEB">
        <w:rPr>
          <w:rFonts w:cstheme="minorHAnsi"/>
          <w:sz w:val="28"/>
          <w:szCs w:val="28"/>
          <w:lang w:val="en-US"/>
        </w:rPr>
        <w:tab/>
        <w:t xml:space="preserve">edən </w:t>
      </w:r>
      <w:r w:rsidRPr="00AB4FEB">
        <w:rPr>
          <w:rFonts w:cstheme="minorHAnsi"/>
          <w:sz w:val="28"/>
          <w:szCs w:val="28"/>
          <w:lang w:val="en-US"/>
        </w:rPr>
        <w:tab/>
        <w:t xml:space="preserve">siniri </w:t>
      </w:r>
      <w:r w:rsidRPr="00AB4FEB">
        <w:rPr>
          <w:rFonts w:cstheme="minorHAnsi"/>
          <w:sz w:val="28"/>
          <w:szCs w:val="28"/>
          <w:lang w:val="en-US"/>
        </w:rPr>
        <w:tab/>
        <w:t xml:space="preserve">və </w:t>
      </w:r>
      <w:r w:rsidRPr="00AB4FEB">
        <w:rPr>
          <w:rFonts w:cstheme="minorHAnsi"/>
          <w:sz w:val="28"/>
          <w:szCs w:val="28"/>
          <w:lang w:val="en-US"/>
        </w:rPr>
        <w:tab/>
        <w:t xml:space="preserve">beyin </w:t>
      </w:r>
      <w:r w:rsidRPr="00AB4FEB">
        <w:rPr>
          <w:rFonts w:cstheme="minorHAnsi"/>
          <w:sz w:val="28"/>
          <w:szCs w:val="28"/>
          <w:lang w:val="en-US"/>
        </w:rPr>
        <w:tab/>
        <w:t xml:space="preserve">qabığında </w:t>
      </w:r>
      <w:r w:rsidRPr="00AB4FEB">
        <w:rPr>
          <w:rFonts w:cstheme="minorHAnsi"/>
          <w:sz w:val="28"/>
          <w:szCs w:val="28"/>
          <w:lang w:val="en-US"/>
        </w:rPr>
        <w:tab/>
        <w:t xml:space="preserve">yerləşən </w:t>
      </w:r>
      <w:r w:rsidRPr="00AB4FEB">
        <w:rPr>
          <w:rFonts w:cstheme="minorHAnsi"/>
          <w:sz w:val="28"/>
          <w:szCs w:val="28"/>
          <w:lang w:val="en-US"/>
        </w:rPr>
        <w:tab/>
        <w:t xml:space="preserve">mərkəzi </w:t>
      </w:r>
      <w:r w:rsidRPr="00AB4FEB">
        <w:rPr>
          <w:rFonts w:cstheme="minorHAnsi"/>
          <w:sz w:val="28"/>
          <w:szCs w:val="28"/>
          <w:lang w:val="en-US"/>
        </w:rPr>
        <w:tab/>
        <w:t xml:space="preserve">birlikdə  analizator adlandırmışdır. Maddi cismin təsirlərinə qarşı meydana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çıxan müxtəlif hissiyyatlarından asılı olaraq analizatorlar bir neçə  növə bölünür. Bunlara görmə, eşitmə, temperatur (istilik və so-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yuqluq hissi), ağrı, toxunma, qoxu və dad analizatorları aiddir.       </w:t>
      </w:r>
      <w:r w:rsidRPr="00AB4FEB">
        <w:rPr>
          <w:rFonts w:cstheme="minorHAnsi"/>
          <w:sz w:val="28"/>
          <w:szCs w:val="28"/>
          <w:lang w:val="en-US"/>
        </w:rPr>
        <w:tab/>
        <w:t xml:space="preserve">Hiss üzvləri və onların daha sadə quruluşlu təmsilçiləri 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 </w:t>
      </w:r>
      <w:r w:rsidRPr="00AB4FEB">
        <w:rPr>
          <w:rFonts w:cstheme="minorHAnsi"/>
          <w:sz w:val="28"/>
          <w:szCs w:val="28"/>
          <w:lang w:val="en-US"/>
        </w:rPr>
        <w:tab/>
        <w:t xml:space="preserve">orqanizmi </w:t>
      </w:r>
      <w:r w:rsidRPr="00AB4FEB">
        <w:rPr>
          <w:rFonts w:cstheme="minorHAnsi"/>
          <w:sz w:val="28"/>
          <w:szCs w:val="28"/>
          <w:lang w:val="en-US"/>
        </w:rPr>
        <w:tab/>
        <w:t xml:space="preserve">onu </w:t>
      </w:r>
      <w:r w:rsidRPr="00AB4FEB">
        <w:rPr>
          <w:rFonts w:cstheme="minorHAnsi"/>
          <w:sz w:val="28"/>
          <w:szCs w:val="28"/>
          <w:lang w:val="en-US"/>
        </w:rPr>
        <w:tab/>
        <w:t xml:space="preserve">əhatə </w:t>
      </w:r>
      <w:r w:rsidRPr="00AB4FEB">
        <w:rPr>
          <w:rFonts w:cstheme="minorHAnsi"/>
          <w:sz w:val="28"/>
          <w:szCs w:val="28"/>
          <w:lang w:val="en-US"/>
        </w:rPr>
        <w:tab/>
        <w:t xml:space="preserve">edən </w:t>
      </w:r>
      <w:r w:rsidRPr="00AB4FEB">
        <w:rPr>
          <w:rFonts w:cstheme="minorHAnsi"/>
          <w:sz w:val="28"/>
          <w:szCs w:val="28"/>
          <w:lang w:val="en-US"/>
        </w:rPr>
        <w:tab/>
        <w:t xml:space="preserve">xarici </w:t>
      </w:r>
      <w:r w:rsidRPr="00AB4FEB">
        <w:rPr>
          <w:rFonts w:cstheme="minorHAnsi"/>
          <w:sz w:val="28"/>
          <w:szCs w:val="28"/>
          <w:lang w:val="en-US"/>
        </w:rPr>
        <w:tab/>
        <w:t xml:space="preserve">aləmlə </w:t>
      </w:r>
      <w:r w:rsidRPr="00AB4FEB">
        <w:rPr>
          <w:rFonts w:cstheme="minorHAnsi"/>
          <w:sz w:val="28"/>
          <w:szCs w:val="28"/>
          <w:lang w:val="en-US"/>
        </w:rPr>
        <w:tab/>
        <w:t xml:space="preserve">bilavasitə  əlaqələndirirlər. Məcazi mənada desək, xarici mühitlə bilavasitə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təmasda </w:t>
      </w:r>
      <w:r w:rsidRPr="00AB4FEB">
        <w:rPr>
          <w:rFonts w:cstheme="minorHAnsi"/>
          <w:sz w:val="28"/>
          <w:szCs w:val="28"/>
          <w:lang w:val="en-US"/>
        </w:rPr>
        <w:tab/>
        <w:t xml:space="preserve">olan </w:t>
      </w:r>
      <w:r w:rsidRPr="00AB4FEB">
        <w:rPr>
          <w:rFonts w:cstheme="minorHAnsi"/>
          <w:sz w:val="28"/>
          <w:szCs w:val="28"/>
          <w:lang w:val="en-US"/>
        </w:rPr>
        <w:tab/>
        <w:t xml:space="preserve">duyğu </w:t>
      </w:r>
      <w:r w:rsidRPr="00AB4FEB">
        <w:rPr>
          <w:rFonts w:cstheme="minorHAnsi"/>
          <w:sz w:val="28"/>
          <w:szCs w:val="28"/>
          <w:lang w:val="en-US"/>
        </w:rPr>
        <w:tab/>
        <w:t xml:space="preserve">üzvlərini </w:t>
      </w:r>
      <w:r w:rsidRPr="00AB4FEB">
        <w:rPr>
          <w:rFonts w:cstheme="minorHAnsi"/>
          <w:sz w:val="28"/>
          <w:szCs w:val="28"/>
          <w:lang w:val="en-US"/>
        </w:rPr>
        <w:tab/>
        <w:t xml:space="preserve">(göz, </w:t>
      </w:r>
      <w:r w:rsidRPr="00AB4FEB">
        <w:rPr>
          <w:rFonts w:cstheme="minorHAnsi"/>
          <w:sz w:val="28"/>
          <w:szCs w:val="28"/>
          <w:lang w:val="en-US"/>
        </w:rPr>
        <w:tab/>
        <w:t xml:space="preserve">qulaq, </w:t>
      </w:r>
      <w:r w:rsidRPr="00AB4FEB">
        <w:rPr>
          <w:rFonts w:cstheme="minorHAnsi"/>
          <w:sz w:val="28"/>
          <w:szCs w:val="28"/>
          <w:lang w:val="en-US"/>
        </w:rPr>
        <w:tab/>
        <w:t xml:space="preserve">burun, </w:t>
      </w:r>
      <w:r w:rsidRPr="00AB4FEB">
        <w:rPr>
          <w:rFonts w:cstheme="minorHAnsi"/>
          <w:sz w:val="28"/>
          <w:szCs w:val="28"/>
          <w:lang w:val="en-US"/>
        </w:rPr>
        <w:tab/>
        <w:t xml:space="preserve">dil, </w:t>
      </w:r>
      <w:r w:rsidRPr="00AB4FEB">
        <w:rPr>
          <w:rFonts w:cstheme="minorHAnsi"/>
          <w:sz w:val="28"/>
          <w:szCs w:val="28"/>
          <w:lang w:val="en-US"/>
        </w:rPr>
        <w:tab/>
        <w:t xml:space="preserve">dəri)  «orqanizmin xaricə açılan pəncərələri» adlandırmaq olar. Bədənin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xarici səthlərində və daxili toxuma və orqanlarında yerləşən hiss  üzvləri və ya reseptor cihazlar xarici və daxili təsirləri hiss etmək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ixtisaslaşmışlar.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Görmə üzvü olan gözlər, ancaq xarici aləmin işıq şüalarını qəbul  edərək </w:t>
      </w:r>
      <w:r w:rsidRPr="00AB4FEB">
        <w:rPr>
          <w:rFonts w:cstheme="minorHAnsi"/>
          <w:sz w:val="28"/>
          <w:szCs w:val="28"/>
          <w:lang w:val="en-US"/>
        </w:rPr>
        <w:tab/>
        <w:t xml:space="preserve">görmə </w:t>
      </w:r>
      <w:r w:rsidRPr="00AB4FEB">
        <w:rPr>
          <w:rFonts w:cstheme="minorHAnsi"/>
          <w:sz w:val="28"/>
          <w:szCs w:val="28"/>
          <w:lang w:val="en-US"/>
        </w:rPr>
        <w:tab/>
        <w:t xml:space="preserve">hissi </w:t>
      </w:r>
      <w:r w:rsidRPr="00AB4FEB">
        <w:rPr>
          <w:rFonts w:cstheme="minorHAnsi"/>
          <w:sz w:val="28"/>
          <w:szCs w:val="28"/>
          <w:lang w:val="en-US"/>
        </w:rPr>
        <w:tab/>
        <w:t xml:space="preserve">doğurur. </w:t>
      </w:r>
      <w:r w:rsidRPr="00AB4FEB">
        <w:rPr>
          <w:rFonts w:cstheme="minorHAnsi"/>
          <w:sz w:val="28"/>
          <w:szCs w:val="28"/>
          <w:lang w:val="en-US"/>
        </w:rPr>
        <w:tab/>
        <w:t xml:space="preserve">Eşitmə </w:t>
      </w:r>
      <w:r w:rsidRPr="00AB4FEB">
        <w:rPr>
          <w:rFonts w:cstheme="minorHAnsi"/>
          <w:sz w:val="28"/>
          <w:szCs w:val="28"/>
          <w:lang w:val="en-US"/>
        </w:rPr>
        <w:tab/>
        <w:t xml:space="preserve">hissini </w:t>
      </w:r>
      <w:r w:rsidRPr="00AB4FEB">
        <w:rPr>
          <w:rFonts w:cstheme="minorHAnsi"/>
          <w:sz w:val="28"/>
          <w:szCs w:val="28"/>
          <w:lang w:val="en-US"/>
        </w:rPr>
        <w:tab/>
        <w:t xml:space="preserve">qulaqlar </w:t>
      </w:r>
      <w:r w:rsidRPr="00AB4FEB">
        <w:rPr>
          <w:rFonts w:cstheme="minorHAnsi"/>
          <w:sz w:val="28"/>
          <w:szCs w:val="28"/>
          <w:lang w:val="en-US"/>
        </w:rPr>
        <w:tab/>
        <w:t xml:space="preserve">tərəfindən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tutulan səs dalğaları yaradır. Qoxu və dad hissləri xarici aləmin və  orqanizm </w:t>
      </w:r>
      <w:r w:rsidRPr="00AB4FEB">
        <w:rPr>
          <w:rFonts w:cstheme="minorHAnsi"/>
          <w:sz w:val="28"/>
          <w:szCs w:val="28"/>
          <w:lang w:val="en-US"/>
        </w:rPr>
        <w:tab/>
        <w:t xml:space="preserve">tərəfindən </w:t>
      </w:r>
      <w:r w:rsidRPr="00AB4FEB">
        <w:rPr>
          <w:rFonts w:cstheme="minorHAnsi"/>
          <w:sz w:val="28"/>
          <w:szCs w:val="28"/>
          <w:lang w:val="en-US"/>
        </w:rPr>
        <w:tab/>
        <w:t xml:space="preserve">qəbul </w:t>
      </w:r>
      <w:r w:rsidRPr="00AB4FEB">
        <w:rPr>
          <w:rFonts w:cstheme="minorHAnsi"/>
          <w:sz w:val="28"/>
          <w:szCs w:val="28"/>
          <w:lang w:val="en-US"/>
        </w:rPr>
        <w:tab/>
        <w:t xml:space="preserve">edilən </w:t>
      </w:r>
      <w:r w:rsidRPr="00AB4FEB">
        <w:rPr>
          <w:rFonts w:cstheme="minorHAnsi"/>
          <w:sz w:val="28"/>
          <w:szCs w:val="28"/>
          <w:lang w:val="en-US"/>
        </w:rPr>
        <w:tab/>
        <w:t xml:space="preserve">qida </w:t>
      </w:r>
      <w:r w:rsidRPr="00AB4FEB">
        <w:rPr>
          <w:rFonts w:cstheme="minorHAnsi"/>
          <w:sz w:val="28"/>
          <w:szCs w:val="28"/>
          <w:lang w:val="en-US"/>
        </w:rPr>
        <w:tab/>
        <w:t xml:space="preserve">maddələri </w:t>
      </w:r>
      <w:r w:rsidRPr="00AB4FEB">
        <w:rPr>
          <w:rFonts w:cstheme="minorHAnsi"/>
          <w:sz w:val="28"/>
          <w:szCs w:val="28"/>
          <w:lang w:val="en-US"/>
        </w:rPr>
        <w:tab/>
        <w:t xml:space="preserve">və </w:t>
      </w:r>
      <w:r w:rsidRPr="00AB4FEB">
        <w:rPr>
          <w:rFonts w:cstheme="minorHAnsi"/>
          <w:sz w:val="28"/>
          <w:szCs w:val="28"/>
          <w:lang w:val="en-US"/>
        </w:rPr>
        <w:tab/>
        <w:t xml:space="preserve">mayelərin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müəyyən kimyəvi təsirlərindən oyanır. Dəri örtükləri xarici mühitin  tempetarur, mexaniki toxunma və təzyiq dəyişikliklərini hiss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Vestibulyar aparat bədənin və başın məkanda müvazinətini təmin  edir. Proprioreseptorlar skelet əzələlərində yığılma zamanı yaranan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gərginlik, </w:t>
      </w:r>
      <w:r w:rsidRPr="00AB4FEB">
        <w:rPr>
          <w:rFonts w:cstheme="minorHAnsi"/>
          <w:sz w:val="28"/>
          <w:szCs w:val="28"/>
          <w:lang w:val="en-US"/>
        </w:rPr>
        <w:tab/>
      </w:r>
      <w:r w:rsidRPr="00AB4FEB">
        <w:rPr>
          <w:rFonts w:cstheme="minorHAnsi"/>
          <w:sz w:val="28"/>
          <w:szCs w:val="28"/>
          <w:lang w:val="en-US"/>
        </w:rPr>
        <w:tab/>
        <w:t xml:space="preserve">daxili </w:t>
      </w:r>
      <w:r w:rsidRPr="00AB4FEB">
        <w:rPr>
          <w:rFonts w:cstheme="minorHAnsi"/>
          <w:sz w:val="28"/>
          <w:szCs w:val="28"/>
          <w:lang w:val="en-US"/>
        </w:rPr>
        <w:tab/>
        <w:t xml:space="preserve">(visseral) </w:t>
      </w:r>
      <w:r w:rsidRPr="00AB4FEB">
        <w:rPr>
          <w:rFonts w:cstheme="minorHAnsi"/>
          <w:sz w:val="28"/>
          <w:szCs w:val="28"/>
          <w:lang w:val="en-US"/>
        </w:rPr>
        <w:tab/>
        <w:t xml:space="preserve">reseptorlar </w:t>
      </w:r>
      <w:r w:rsidRPr="00AB4FEB">
        <w:rPr>
          <w:rFonts w:cstheme="minorHAnsi"/>
          <w:sz w:val="28"/>
          <w:szCs w:val="28"/>
          <w:lang w:val="en-US"/>
        </w:rPr>
        <w:tab/>
        <w:t xml:space="preserve">isə </w:t>
      </w:r>
      <w:r w:rsidRPr="00AB4FEB">
        <w:rPr>
          <w:rFonts w:cstheme="minorHAnsi"/>
          <w:sz w:val="28"/>
          <w:szCs w:val="28"/>
          <w:lang w:val="en-US"/>
        </w:rPr>
        <w:tab/>
        <w:t xml:space="preserve">orqanizmin </w:t>
      </w:r>
      <w:r w:rsidRPr="00AB4FEB">
        <w:rPr>
          <w:rFonts w:cstheme="minorHAnsi"/>
          <w:sz w:val="28"/>
          <w:szCs w:val="28"/>
          <w:lang w:val="en-US"/>
        </w:rPr>
        <w:tab/>
        <w:t xml:space="preserve">daxili  mühitinin </w:t>
      </w:r>
      <w:r w:rsidRPr="00AB4FEB">
        <w:rPr>
          <w:rFonts w:cstheme="minorHAnsi"/>
          <w:sz w:val="28"/>
          <w:szCs w:val="28"/>
          <w:lang w:val="en-US"/>
        </w:rPr>
        <w:tab/>
        <w:t xml:space="preserve">fiziki-kimyəvi, </w:t>
      </w:r>
      <w:r w:rsidRPr="00AB4FEB">
        <w:rPr>
          <w:rFonts w:cstheme="minorHAnsi"/>
          <w:sz w:val="28"/>
          <w:szCs w:val="28"/>
          <w:lang w:val="en-US"/>
        </w:rPr>
        <w:tab/>
        <w:t xml:space="preserve">kimyəvi-mexaniki, </w:t>
      </w:r>
      <w:r w:rsidRPr="00AB4FEB">
        <w:rPr>
          <w:rFonts w:cstheme="minorHAnsi"/>
          <w:sz w:val="28"/>
          <w:szCs w:val="28"/>
          <w:lang w:val="en-US"/>
        </w:rPr>
        <w:tab/>
        <w:t xml:space="preserve">temperatur </w:t>
      </w:r>
      <w:r w:rsidRPr="00AB4FEB">
        <w:rPr>
          <w:rFonts w:cstheme="minorHAnsi"/>
          <w:sz w:val="28"/>
          <w:szCs w:val="28"/>
          <w:lang w:val="en-US"/>
        </w:rPr>
        <w:tab/>
        <w:t xml:space="preserve">və </w:t>
      </w:r>
      <w:r w:rsidRPr="00AB4FEB">
        <w:rPr>
          <w:rFonts w:cstheme="minorHAnsi"/>
          <w:sz w:val="28"/>
          <w:szCs w:val="28"/>
          <w:lang w:val="en-US"/>
        </w:rPr>
        <w:tab/>
        <w:t xml:space="preserve">digər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dəyişiklikləri hiss etmək üçün uyğunlaşmışlar.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651" w:space="1774"/>
            <w:col w:w="658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58" type="#_x0000_t202" style="position:absolute;margin-left:472pt;margin-top:368.95pt;width:104.8pt;height:14.5pt;z-index:-248569856;mso-position-horizontal-relative:page;mso-position-vertical-relative:page" filled="f" stroked="f">
            <v:stroke joinstyle="round"/>
            <v:path gradientshapeok="f" o:connecttype="segments"/>
            <v:textbox inset="0,0,0,0">
              <w:txbxContent>
                <w:p w:rsidR="00AB4FEB" w:rsidRDefault="00AB4FEB">
                  <w:pPr>
                    <w:tabs>
                      <w:tab w:val="left" w:pos="864"/>
                      <w:tab w:val="left" w:pos="1653"/>
                      <w:tab w:val="left" w:pos="1890"/>
                    </w:tabs>
                    <w:spacing w:line="262" w:lineRule="exact"/>
                  </w:pPr>
                  <w:r>
                    <w:rPr>
                      <w:color w:val="000000"/>
                      <w:sz w:val="24"/>
                      <w:szCs w:val="24"/>
                    </w:rPr>
                    <w:t xml:space="preserve">eşitmə, </w:t>
                  </w:r>
                  <w:r>
                    <w:tab/>
                  </w:r>
                  <w:r>
                    <w:rPr>
                      <w:color w:val="000000"/>
                      <w:sz w:val="24"/>
                      <w:szCs w:val="24"/>
                    </w:rPr>
                    <w:t xml:space="preserve">görmə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859" type="#_x0000_t202" style="position:absolute;margin-left:472pt;margin-top:189.6pt;width:64pt;height:14.5pt;z-index:-248568832;mso-position-horizontal-relative:page;mso-position-vertical-relative:page" filled="f" stroked="f">
            <v:stroke joinstyle="round"/>
            <v:path gradientshapeok="f" o:connecttype="segments"/>
            <v:textbox inset="0,0,0,0">
              <w:txbxContent>
                <w:p w:rsidR="00AB4FEB" w:rsidRDefault="00AB4FEB">
                  <w:pPr>
                    <w:tabs>
                      <w:tab w:val="left" w:pos="815"/>
                      <w:tab w:val="left" w:pos="1063"/>
                    </w:tabs>
                    <w:spacing w:line="262" w:lineRule="exact"/>
                  </w:pPr>
                  <w:r>
                    <w:rPr>
                      <w:color w:val="000000"/>
                      <w:sz w:val="24"/>
                      <w:szCs w:val="24"/>
                    </w:rPr>
                    <w:t xml:space="preserve">eşitmə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860" type="#_x0000_t202" style="position:absolute;margin-left:472pt;margin-top:106.8pt;width:52.85pt;height:14.5pt;z-index:-248567808;mso-position-horizontal-relative:page;mso-position-vertical-relative:page" filled="f" stroked="f">
            <v:stroke joinstyle="round"/>
            <v:path gradientshapeok="f" o:connecttype="segments"/>
            <v:textbox inset="0,0,0,0">
              <w:txbxContent>
                <w:p w:rsidR="00AB4FEB" w:rsidRDefault="00AB4FEB">
                  <w:pPr>
                    <w:tabs>
                      <w:tab w:val="left" w:pos="612"/>
                      <w:tab w:val="left" w:pos="844"/>
                    </w:tabs>
                    <w:spacing w:line="262" w:lineRule="exact"/>
                  </w:pPr>
                  <w:r>
                    <w:rPr>
                      <w:color w:val="000000"/>
                      <w:sz w:val="24"/>
                      <w:szCs w:val="24"/>
                    </w:rPr>
                    <w:t xml:space="preserve">görə </w:t>
                  </w:r>
                  <w:r>
                    <w:tab/>
                  </w:r>
                  <w:r>
                    <w:rPr>
                      <w:color w:val="000000"/>
                      <w:sz w:val="24"/>
                      <w:szCs w:val="24"/>
                    </w:rPr>
                    <w:t>a</w:t>
                  </w:r>
                  <w:r>
                    <w:tab/>
                  </w:r>
                  <w:r>
                    <w:rPr>
                      <w:color w:val="000000"/>
                      <w:sz w:val="24"/>
                      <w:szCs w:val="24"/>
                    </w:rPr>
                    <w:t xml:space="preserve"> </w:t>
                  </w:r>
                </w:p>
              </w:txbxContent>
            </v:textbox>
            <w10:wrap anchorx="page" anchory="page"/>
          </v:shape>
        </w:pict>
      </w:r>
      <w:r w:rsidRPr="00AB4FEB">
        <w:rPr>
          <w:rFonts w:cstheme="minorHAnsi"/>
          <w:sz w:val="28"/>
          <w:szCs w:val="28"/>
        </w:rPr>
        <w:pict>
          <v:shape id="_x0000_s3861" type="#_x0000_t202" style="position:absolute;margin-left:51.05pt;margin-top:424.15pt;width:82.05pt;height:14.5pt;z-index:-248566784;mso-position-horizontal-relative:page;mso-position-vertical-relative:page" filled="f" stroked="f">
            <v:stroke joinstyle="round"/>
            <v:path gradientshapeok="f" o:connecttype="segments"/>
            <v:textbox inset="0,0,0,0">
              <w:txbxContent>
                <w:p w:rsidR="00AB4FEB" w:rsidRDefault="00AB4FEB">
                  <w:pPr>
                    <w:tabs>
                      <w:tab w:val="left" w:pos="1113"/>
                      <w:tab w:val="left" w:pos="1393"/>
                    </w:tabs>
                    <w:spacing w:line="262" w:lineRule="exact"/>
                  </w:pPr>
                  <w:r>
                    <w:rPr>
                      <w:color w:val="000000"/>
                      <w:sz w:val="24"/>
                      <w:szCs w:val="24"/>
                    </w:rPr>
                    <w:t xml:space="preserve">siqnalları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3862" type="#_x0000_t202" style="position:absolute;margin-left:51.05pt;margin-top:313.75pt;width:173.95pt;height:14.5pt;z-index:-248565760;mso-position-horizontal-relative:page;mso-position-vertical-relative:page" filled="f" stroked="f">
            <v:stroke joinstyle="round"/>
            <v:path gradientshapeok="f" o:connecttype="segments"/>
            <v:textbox inset="0,0,0,0">
              <w:txbxContent>
                <w:p w:rsidR="00AB4FEB" w:rsidRDefault="00AB4FEB">
                  <w:pPr>
                    <w:tabs>
                      <w:tab w:val="left" w:pos="1200"/>
                      <w:tab w:val="left" w:pos="1601"/>
                      <w:tab w:val="left" w:pos="2002"/>
                      <w:tab w:val="left" w:pos="3096"/>
                      <w:tab w:val="left" w:pos="3277"/>
                    </w:tabs>
                    <w:spacing w:line="262" w:lineRule="exact"/>
                  </w:pPr>
                  <w:r>
                    <w:rPr>
                      <w:color w:val="000000"/>
                      <w:sz w:val="24"/>
                      <w:szCs w:val="24"/>
                    </w:rPr>
                    <w:t xml:space="preserve">məsafədən </w:t>
                  </w:r>
                  <w:r>
                    <w:tab/>
                  </w:r>
                  <w:r>
                    <w:rPr>
                      <w:color w:val="000000"/>
                      <w:sz w:val="24"/>
                      <w:szCs w:val="24"/>
                    </w:rPr>
                    <w:t xml:space="preserve">və </w:t>
                  </w:r>
                  <w:r>
                    <w:tab/>
                  </w:r>
                  <w:r>
                    <w:rPr>
                      <w:color w:val="000000"/>
                      <w:sz w:val="24"/>
                      <w:szCs w:val="24"/>
                    </w:rPr>
                    <w:t xml:space="preserve">ya </w:t>
                  </w:r>
                  <w:r>
                    <w:tab/>
                  </w:r>
                  <w:r>
                    <w:rPr>
                      <w:color w:val="000000"/>
                      <w:sz w:val="24"/>
                      <w:szCs w:val="24"/>
                    </w:rPr>
                    <w:t xml:space="preserve">bilavasitə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863" type="#_x0000_t202" style="position:absolute;margin-left:51.05pt;margin-top:175.8pt;width:268pt;height:14.5pt;z-index:-248564736;mso-position-horizontal-relative:page;mso-position-vertical-relative:page" filled="f" stroked="f">
            <v:stroke joinstyle="round"/>
            <v:path gradientshapeok="f" o:connecttype="segments"/>
            <v:textbox inset="0,0,0,0">
              <w:txbxContent>
                <w:p w:rsidR="00AB4FEB" w:rsidRDefault="00AB4FEB">
                  <w:pPr>
                    <w:tabs>
                      <w:tab w:val="left" w:pos="1288"/>
                      <w:tab w:val="left" w:pos="2856"/>
                      <w:tab w:val="left" w:pos="3889"/>
                      <w:tab w:val="left" w:pos="4804"/>
                      <w:tab w:val="left" w:pos="5098"/>
                    </w:tabs>
                    <w:spacing w:line="262" w:lineRule="exact"/>
                  </w:pPr>
                  <w:r>
                    <w:rPr>
                      <w:color w:val="000000"/>
                      <w:sz w:val="24"/>
                      <w:szCs w:val="24"/>
                    </w:rPr>
                    <w:t xml:space="preserve">sistemlərin </w:t>
                  </w:r>
                  <w:r>
                    <w:tab/>
                  </w:r>
                  <w:r>
                    <w:rPr>
                      <w:color w:val="000000"/>
                      <w:sz w:val="24"/>
                      <w:szCs w:val="24"/>
                    </w:rPr>
                    <w:t xml:space="preserve">funksiyalarını </w:t>
                  </w:r>
                  <w:r>
                    <w:tab/>
                  </w:r>
                  <w:r>
                    <w:rPr>
                      <w:color w:val="000000"/>
                      <w:sz w:val="24"/>
                      <w:szCs w:val="24"/>
                    </w:rPr>
                    <w:t xml:space="preserve">müvafiq </w:t>
                  </w:r>
                  <w:r>
                    <w:tab/>
                  </w:r>
                  <w:r>
                    <w:rPr>
                      <w:color w:val="000000"/>
                      <w:sz w:val="24"/>
                      <w:szCs w:val="24"/>
                    </w:rPr>
                    <w:t xml:space="preserve">şəkildə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3864" type="#_x0000_t202" style="position:absolute;margin-left:507.95pt;margin-top:106.8pt;width:70.75pt;height:14.5pt;z-index:-248563712;mso-position-horizontal-relative:page;mso-position-vertical-relative:page" filled="f" stroked="f">
            <v:stroke joinstyle="round"/>
            <v:path gradientshapeok="f" o:connecttype="segments"/>
            <v:textbox inset="0,0,0,0">
              <w:txbxContent>
                <w:p w:rsidR="00AB4FEB" w:rsidRDefault="00AB4FEB">
                  <w:pPr>
                    <w:tabs>
                      <w:tab w:val="left" w:pos="984"/>
                      <w:tab w:val="left" w:pos="1202"/>
                    </w:tabs>
                    <w:spacing w:line="262" w:lineRule="exact"/>
                  </w:pPr>
                  <w:r>
                    <w:rPr>
                      <w:color w:val="000000"/>
                      <w:sz w:val="24"/>
                      <w:szCs w:val="24"/>
                    </w:rPr>
                    <w:t xml:space="preserve">şağıdakı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3865" type="#_x0000_t202" style="position:absolute;margin-left:209.2pt;margin-top:313.75pt;width:117.8pt;height:14.5pt;z-index:-248562688;mso-position-horizontal-relative:page;mso-position-vertical-relative:page" filled="f" stroked="f">
            <v:stroke joinstyle="round"/>
            <v:path gradientshapeok="f" o:connecttype="segments"/>
            <v:textbox inset="0,0,0,0">
              <w:txbxContent>
                <w:p w:rsidR="00AB4FEB" w:rsidRDefault="00AB4FEB">
                  <w:pPr>
                    <w:tabs>
                      <w:tab w:val="left" w:pos="666"/>
                      <w:tab w:val="left" w:pos="1920"/>
                      <w:tab w:val="left" w:pos="2154"/>
                    </w:tabs>
                    <w:spacing w:line="262" w:lineRule="exact"/>
                  </w:pPr>
                  <w:r>
                    <w:rPr>
                      <w:color w:val="000000"/>
                      <w:sz w:val="24"/>
                      <w:szCs w:val="24"/>
                    </w:rPr>
                    <w:t xml:space="preserve">əmas </w:t>
                  </w:r>
                  <w:r>
                    <w:tab/>
                  </w:r>
                  <w:r>
                    <w:rPr>
                      <w:color w:val="000000"/>
                      <w:sz w:val="24"/>
                      <w:szCs w:val="24"/>
                    </w:rPr>
                    <w:t xml:space="preserve">nəticəsində </w:t>
                  </w:r>
                  <w:r>
                    <w:tab/>
                  </w:r>
                  <w:r>
                    <w:rPr>
                      <w:color w:val="000000"/>
                      <w:sz w:val="24"/>
                      <w:szCs w:val="24"/>
                    </w:rPr>
                    <w:t>q</w:t>
                  </w:r>
                  <w:r>
                    <w:tab/>
                  </w:r>
                  <w:r>
                    <w:rPr>
                      <w:color w:val="000000"/>
                      <w:sz w:val="24"/>
                      <w:szCs w:val="24"/>
                    </w:rPr>
                    <w:t xml:space="preserve"> </w:t>
                  </w:r>
                </w:p>
              </w:txbxContent>
            </v:textbox>
            <w10:wrap anchorx="page" anchory="page"/>
          </v:shape>
        </w:pict>
      </w:r>
      <w:r w:rsidRPr="00AB4FEB">
        <w:rPr>
          <w:rFonts w:cstheme="minorHAnsi"/>
          <w:sz w:val="28"/>
          <w:szCs w:val="28"/>
        </w:rPr>
        <w:pict>
          <v:shape id="_x0000_s3854" type="#_x0000_t202" style="position:absolute;margin-left:51.05pt;margin-top:543.9pt;width:4.9pt;height:16.7pt;z-index:25474252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855" type="#_x0000_t202" style="position:absolute;margin-left:202.95pt;margin-top:543.65pt;width:19pt;height:12.5pt;z-index:254743552;mso-position-horizontal-relative:page;mso-position-vertical-relative:page" filled="f" stroked="f">
            <v:stroke joinstyle="round"/>
            <v:path gradientshapeok="f" o:connecttype="segments"/>
            <v:textbox inset="0,0,0,0">
              <w:txbxContent>
                <w:p w:rsidR="00AB4FEB" w:rsidRDefault="00AB4FEB">
                  <w:pPr>
                    <w:spacing w:line="221" w:lineRule="exact"/>
                  </w:pPr>
                  <w:r w:rsidRPr="00063892">
                    <w:rPr>
                      <w:b/>
                      <w:bCs/>
                      <w:color w:val="000000"/>
                      <w:spacing w:val="6"/>
                      <w:sz w:val="19"/>
                      <w:szCs w:val="19"/>
                    </w:rPr>
                    <w:t>347</w:t>
                  </w:r>
                  <w:r w:rsidRPr="0006389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56" type="#_x0000_t202" style="position:absolute;margin-left:472pt;margin-top:543.9pt;width:4.9pt;height:16.7pt;z-index:25474457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857" type="#_x0000_t202" style="position:absolute;margin-left:623.95pt;margin-top:543.65pt;width:19pt;height:12.5pt;z-index:254745600;mso-position-horizontal-relative:page;mso-position-vertical-relative:page" filled="f" stroked="f">
            <v:stroke joinstyle="round"/>
            <v:path gradientshapeok="f" o:connecttype="segments"/>
            <v:textbox inset="0,0,0,0">
              <w:txbxContent>
                <w:p w:rsidR="00AB4FEB" w:rsidRDefault="00AB4FEB">
                  <w:pPr>
                    <w:spacing w:line="221" w:lineRule="exact"/>
                  </w:pPr>
                  <w:r w:rsidRPr="00063892">
                    <w:rPr>
                      <w:b/>
                      <w:bCs/>
                      <w:color w:val="000000"/>
                      <w:spacing w:val="6"/>
                      <w:sz w:val="19"/>
                      <w:szCs w:val="19"/>
                    </w:rPr>
                    <w:t>348</w:t>
                  </w:r>
                  <w:r w:rsidRPr="0006389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Orqanzmə təsir göstərən hər hansı bir qıcıq (stimul) hiss üzvü  və ya reseptor səviyyəsində öz təbiətini dəyişərək sinir impulsu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siqnalı, sinir oyanmaları) yaradır. Deməli, hiss üzvləri və ya  reseptorlar təbiətən müxtəlif olan xarici və daxili təsirləri yeganə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w:t>
      </w:r>
      <w:r w:rsidRPr="00AB4FEB">
        <w:rPr>
          <w:rFonts w:cstheme="minorHAnsi"/>
          <w:sz w:val="28"/>
          <w:szCs w:val="28"/>
          <w:lang w:val="en-US"/>
        </w:rPr>
        <w:tab/>
        <w:t xml:space="preserve">fizioloji </w:t>
      </w:r>
      <w:r w:rsidRPr="00AB4FEB">
        <w:rPr>
          <w:rFonts w:cstheme="minorHAnsi"/>
          <w:sz w:val="28"/>
          <w:szCs w:val="28"/>
          <w:lang w:val="en-US"/>
        </w:rPr>
        <w:tab/>
        <w:t xml:space="preserve">prosesə, </w:t>
      </w:r>
      <w:r w:rsidRPr="00AB4FEB">
        <w:rPr>
          <w:rFonts w:cstheme="minorHAnsi"/>
          <w:sz w:val="28"/>
          <w:szCs w:val="28"/>
          <w:lang w:val="en-US"/>
        </w:rPr>
        <w:tab/>
        <w:t xml:space="preserve">daha </w:t>
      </w:r>
      <w:r w:rsidRPr="00AB4FEB">
        <w:rPr>
          <w:rFonts w:cstheme="minorHAnsi"/>
          <w:sz w:val="28"/>
          <w:szCs w:val="28"/>
          <w:lang w:val="en-US"/>
        </w:rPr>
        <w:tab/>
        <w:t xml:space="preserve">doğrusu, </w:t>
      </w:r>
      <w:r w:rsidRPr="00AB4FEB">
        <w:rPr>
          <w:rFonts w:cstheme="minorHAnsi"/>
          <w:sz w:val="28"/>
          <w:szCs w:val="28"/>
          <w:lang w:val="en-US"/>
        </w:rPr>
        <w:tab/>
        <w:t xml:space="preserve">sinir </w:t>
      </w:r>
      <w:r w:rsidRPr="00AB4FEB">
        <w:rPr>
          <w:rFonts w:cstheme="minorHAnsi"/>
          <w:sz w:val="28"/>
          <w:szCs w:val="28"/>
          <w:lang w:val="en-US"/>
        </w:rPr>
        <w:tab/>
        <w:t xml:space="preserve">prosesinə </w:t>
      </w:r>
      <w:r w:rsidRPr="00AB4FEB">
        <w:rPr>
          <w:rFonts w:cstheme="minorHAnsi"/>
          <w:sz w:val="28"/>
          <w:szCs w:val="28"/>
          <w:lang w:val="en-US"/>
        </w:rPr>
        <w:tab/>
        <w:t xml:space="preserve">çevirən  (transformasiya edən) xüsusi aparatlar kimi işləyirlər.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Sensor sistemlər xarici və daxili təsirlərə yüksək həssaslıq gös-  tərməklə </w:t>
      </w:r>
      <w:r w:rsidRPr="00AB4FEB">
        <w:rPr>
          <w:rFonts w:cstheme="minorHAnsi"/>
          <w:sz w:val="28"/>
          <w:szCs w:val="28"/>
          <w:lang w:val="en-US"/>
        </w:rPr>
        <w:tab/>
        <w:t xml:space="preserve">yanaşı </w:t>
      </w:r>
      <w:r w:rsidRPr="00AB4FEB">
        <w:rPr>
          <w:rFonts w:cstheme="minorHAnsi"/>
          <w:sz w:val="28"/>
          <w:szCs w:val="28"/>
          <w:lang w:val="en-US"/>
        </w:rPr>
        <w:tab/>
        <w:t xml:space="preserve">geniş </w:t>
      </w:r>
      <w:r w:rsidRPr="00AB4FEB">
        <w:rPr>
          <w:rFonts w:cstheme="minorHAnsi"/>
          <w:sz w:val="28"/>
          <w:szCs w:val="28"/>
          <w:lang w:val="en-US"/>
        </w:rPr>
        <w:tab/>
        <w:t xml:space="preserve">adaptiv </w:t>
      </w:r>
      <w:r w:rsidRPr="00AB4FEB">
        <w:rPr>
          <w:rFonts w:cstheme="minorHAnsi"/>
          <w:sz w:val="28"/>
          <w:szCs w:val="28"/>
          <w:lang w:val="en-US"/>
        </w:rPr>
        <w:tab/>
        <w:t xml:space="preserve">(uyğunlaşma) </w:t>
      </w:r>
      <w:r w:rsidRPr="00AB4FEB">
        <w:rPr>
          <w:rFonts w:cstheme="minorHAnsi"/>
          <w:sz w:val="28"/>
          <w:szCs w:val="28"/>
          <w:lang w:val="en-US"/>
        </w:rPr>
        <w:tab/>
        <w:t xml:space="preserve">imkanları </w:t>
      </w:r>
      <w:r w:rsidRPr="00AB4FEB">
        <w:rPr>
          <w:rFonts w:cstheme="minorHAnsi"/>
          <w:sz w:val="28"/>
          <w:szCs w:val="28"/>
          <w:lang w:val="en-US"/>
        </w:rPr>
        <w:tab/>
        <w:t xml:space="preserve">təzahür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etdirir, bu və ya digər qıcığın ən zəif və ən qüvvəli təsirləri bu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Əzələ-vətər </w:t>
      </w:r>
      <w:r w:rsidRPr="00AB4FEB">
        <w:rPr>
          <w:rFonts w:cstheme="minorHAnsi"/>
          <w:sz w:val="28"/>
          <w:szCs w:val="28"/>
          <w:lang w:val="en-US"/>
        </w:rPr>
        <w:tab/>
        <w:t xml:space="preserve">və </w:t>
      </w:r>
      <w:r w:rsidRPr="00AB4FEB">
        <w:rPr>
          <w:rFonts w:cstheme="minorHAnsi"/>
          <w:sz w:val="28"/>
          <w:szCs w:val="28"/>
          <w:lang w:val="en-US"/>
        </w:rPr>
        <w:tab/>
        <w:t xml:space="preserve">oynaq </w:t>
      </w:r>
      <w:r w:rsidRPr="00AB4FEB">
        <w:rPr>
          <w:rFonts w:cstheme="minorHAnsi"/>
          <w:sz w:val="28"/>
          <w:szCs w:val="28"/>
          <w:lang w:val="en-US"/>
        </w:rPr>
        <w:tab/>
        <w:t xml:space="preserve">(proprio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kinestezik) </w:t>
      </w:r>
      <w:r w:rsidRPr="00AB4FEB">
        <w:rPr>
          <w:rFonts w:cstheme="minorHAnsi"/>
          <w:sz w:val="28"/>
          <w:szCs w:val="28"/>
          <w:lang w:val="en-US"/>
        </w:rPr>
        <w:tab/>
        <w:t xml:space="preserve">reseptorlar </w:t>
      </w:r>
      <w:r w:rsidRPr="00AB4FEB">
        <w:rPr>
          <w:rFonts w:cstheme="minorHAnsi"/>
          <w:sz w:val="28"/>
          <w:szCs w:val="28"/>
          <w:lang w:val="en-US"/>
        </w:rPr>
        <w:tab/>
        <w:t xml:space="preserve">və  daxili reseptorlar interoresepsiya növləri kimi xarakterizə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Resepsiya növlərinin təkamül inkişafı baxımından təsnifi hansı  resepsiya </w:t>
      </w:r>
      <w:r w:rsidRPr="00AB4FEB">
        <w:rPr>
          <w:rFonts w:cstheme="minorHAnsi"/>
          <w:sz w:val="28"/>
          <w:szCs w:val="28"/>
          <w:lang w:val="en-US"/>
        </w:rPr>
        <w:tab/>
        <w:t xml:space="preserve">növünün </w:t>
      </w:r>
      <w:r w:rsidRPr="00AB4FEB">
        <w:rPr>
          <w:rFonts w:cstheme="minorHAnsi"/>
          <w:sz w:val="28"/>
          <w:szCs w:val="28"/>
          <w:lang w:val="en-US"/>
        </w:rPr>
        <w:tab/>
        <w:t xml:space="preserve">filogenezdə </w:t>
      </w:r>
      <w:r w:rsidRPr="00AB4FEB">
        <w:rPr>
          <w:rFonts w:cstheme="minorHAnsi"/>
          <w:sz w:val="28"/>
          <w:szCs w:val="28"/>
          <w:lang w:val="en-US"/>
        </w:rPr>
        <w:tab/>
        <w:t xml:space="preserve">əvvəl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sonra </w:t>
      </w:r>
      <w:r w:rsidRPr="00AB4FEB">
        <w:rPr>
          <w:rFonts w:cstheme="minorHAnsi"/>
          <w:sz w:val="28"/>
          <w:szCs w:val="28"/>
          <w:lang w:val="en-US"/>
        </w:rPr>
        <w:tab/>
        <w:t xml:space="preserve">yaranmasına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ıra </w:t>
      </w:r>
      <w:r w:rsidRPr="00AB4FEB">
        <w:rPr>
          <w:rFonts w:cstheme="minorHAnsi"/>
          <w:sz w:val="28"/>
          <w:szCs w:val="28"/>
          <w:lang w:val="en-US"/>
        </w:rPr>
        <w:tab/>
        <w:t xml:space="preserve">üzrə </w:t>
      </w:r>
      <w:r w:rsidRPr="00AB4FEB">
        <w:rPr>
          <w:rFonts w:cstheme="minorHAnsi"/>
          <w:sz w:val="28"/>
          <w:szCs w:val="28"/>
          <w:lang w:val="en-US"/>
        </w:rPr>
        <w:tab/>
        <w:t xml:space="preserve">yerləşdirmək </w:t>
      </w:r>
      <w:r w:rsidRPr="00AB4FEB">
        <w:rPr>
          <w:rFonts w:cstheme="minorHAnsi"/>
          <w:sz w:val="28"/>
          <w:szCs w:val="28"/>
          <w:lang w:val="en-US"/>
        </w:rPr>
        <w:tab/>
        <w:t xml:space="preserve">olar: </w:t>
      </w:r>
      <w:r w:rsidRPr="00AB4FEB">
        <w:rPr>
          <w:rFonts w:cstheme="minorHAnsi"/>
          <w:sz w:val="28"/>
          <w:szCs w:val="28"/>
          <w:lang w:val="en-US"/>
        </w:rPr>
        <w:tab/>
        <w:t xml:space="preserve">xemoresepsiya,  mexanoresepsiya, </w:t>
      </w:r>
      <w:r w:rsidRPr="00AB4FEB">
        <w:rPr>
          <w:rFonts w:cstheme="minorHAnsi"/>
          <w:sz w:val="28"/>
          <w:szCs w:val="28"/>
          <w:lang w:val="en-US"/>
        </w:rPr>
        <w:tab/>
      </w:r>
      <w:r w:rsidRPr="00AB4FEB">
        <w:rPr>
          <w:rFonts w:cstheme="minorHAnsi"/>
          <w:sz w:val="28"/>
          <w:szCs w:val="28"/>
          <w:lang w:val="en-US"/>
        </w:rPr>
        <w:tab/>
        <w:t xml:space="preserve">fotoresepsiya </w:t>
      </w:r>
      <w:r w:rsidRPr="00AB4FEB">
        <w:rPr>
          <w:rFonts w:cstheme="minorHAnsi"/>
          <w:sz w:val="28"/>
          <w:szCs w:val="28"/>
          <w:lang w:val="en-US"/>
        </w:rPr>
        <w:tab/>
        <w:t xml:space="preserve">(görmə </w:t>
      </w:r>
      <w:r w:rsidRPr="00AB4FEB">
        <w:rPr>
          <w:rFonts w:cstheme="minorHAnsi"/>
          <w:sz w:val="28"/>
          <w:szCs w:val="28"/>
          <w:lang w:val="en-US"/>
        </w:rPr>
        <w:tab/>
      </w:r>
      <w:r w:rsidRPr="00AB4FEB">
        <w:rPr>
          <w:rFonts w:cstheme="minorHAnsi"/>
          <w:sz w:val="28"/>
          <w:szCs w:val="28"/>
          <w:lang w:val="en-US"/>
        </w:rPr>
        <w:tab/>
        <w:t xml:space="preserve">resepsiyası), </w:t>
      </w:r>
      <w:r w:rsidRPr="00AB4FEB">
        <w:rPr>
          <w:rFonts w:cstheme="minorHAnsi"/>
          <w:sz w:val="28"/>
          <w:szCs w:val="28"/>
          <w:lang w:val="en-US"/>
        </w:rPr>
        <w:tab/>
        <w:t xml:space="preserve">statosit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(müvazinət-vestibulyar) </w:t>
      </w:r>
      <w:r w:rsidRPr="00AB4FEB">
        <w:rPr>
          <w:rFonts w:cstheme="minorHAnsi"/>
          <w:sz w:val="28"/>
          <w:szCs w:val="28"/>
          <w:lang w:val="en-US"/>
        </w:rPr>
        <w:tab/>
        <w:t xml:space="preserve">resepsiya, </w:t>
      </w:r>
      <w:r w:rsidRPr="00AB4FEB">
        <w:rPr>
          <w:rFonts w:cstheme="minorHAnsi"/>
          <w:sz w:val="28"/>
          <w:szCs w:val="28"/>
          <w:lang w:val="en-US"/>
        </w:rPr>
        <w:tab/>
        <w:t xml:space="preserve">fonoresepsiya </w:t>
      </w:r>
      <w:r w:rsidRPr="00AB4FEB">
        <w:rPr>
          <w:rFonts w:cstheme="minorHAnsi"/>
          <w:sz w:val="28"/>
          <w:szCs w:val="28"/>
          <w:lang w:val="en-US"/>
        </w:rPr>
        <w:tab/>
        <w:t xml:space="preserve">(eşitmə  resepsiyası), termoresepsiya, baroreseptorlar.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Hiss üzvləri və reseptorları distant və kontakt hissi cihazlara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81" w:space="1944"/>
            <w:col w:w="658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əyişdirə </w:t>
      </w:r>
      <w:r w:rsidRPr="00AB4FEB">
        <w:rPr>
          <w:rFonts w:cstheme="minorHAnsi"/>
          <w:sz w:val="28"/>
          <w:szCs w:val="28"/>
          <w:lang w:val="en-US"/>
        </w:rPr>
        <w:tab/>
        <w:t xml:space="preserve">bilir.  Bununla </w:t>
      </w:r>
      <w:r w:rsidRPr="00AB4FEB">
        <w:rPr>
          <w:rFonts w:cstheme="minorHAnsi"/>
          <w:sz w:val="28"/>
          <w:szCs w:val="28"/>
          <w:lang w:val="en-US"/>
        </w:rPr>
        <w:tab/>
        <w:t xml:space="preserve">yanaşı, </w:t>
      </w:r>
      <w:r w:rsidRPr="00AB4FEB">
        <w:rPr>
          <w:rFonts w:cstheme="minorHAnsi"/>
          <w:sz w:val="28"/>
          <w:szCs w:val="28"/>
          <w:lang w:val="en-US"/>
        </w:rPr>
        <w:tab/>
        <w:t xml:space="preserve">sensor </w:t>
      </w:r>
      <w:r w:rsidRPr="00AB4FEB">
        <w:rPr>
          <w:rFonts w:cstheme="minorHAnsi"/>
          <w:sz w:val="28"/>
          <w:szCs w:val="28"/>
          <w:lang w:val="en-US"/>
        </w:rPr>
        <w:tab/>
        <w:t xml:space="preserve">sistemlər </w:t>
      </w:r>
      <w:r w:rsidRPr="00AB4FEB">
        <w:rPr>
          <w:rFonts w:cstheme="minorHAnsi"/>
          <w:sz w:val="28"/>
          <w:szCs w:val="28"/>
          <w:lang w:val="en-US"/>
        </w:rPr>
        <w:tab/>
        <w:t xml:space="preserve">qıcıqları </w:t>
      </w:r>
      <w:r w:rsidRPr="00AB4FEB">
        <w:rPr>
          <w:rFonts w:cstheme="minorHAnsi"/>
          <w:sz w:val="28"/>
          <w:szCs w:val="28"/>
          <w:lang w:val="en-US"/>
        </w:rPr>
        <w:tab/>
        <w:t xml:space="preserve">gücləndirən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zəiflədən </w:t>
      </w:r>
      <w:r w:rsidRPr="00AB4FEB">
        <w:rPr>
          <w:rFonts w:cstheme="minorHAnsi"/>
          <w:sz w:val="28"/>
          <w:szCs w:val="28"/>
          <w:lang w:val="en-US"/>
        </w:rPr>
        <w:tab/>
        <w:t xml:space="preserve">mexanizmlər </w:t>
      </w:r>
      <w:r w:rsidRPr="00AB4FEB">
        <w:rPr>
          <w:rFonts w:cstheme="minorHAnsi"/>
          <w:sz w:val="28"/>
          <w:szCs w:val="28"/>
          <w:lang w:val="en-US"/>
        </w:rPr>
        <w:tab/>
        <w:t xml:space="preserve">kimi </w:t>
      </w:r>
      <w:r w:rsidRPr="00AB4FEB">
        <w:rPr>
          <w:rFonts w:cstheme="minorHAnsi"/>
          <w:sz w:val="28"/>
          <w:szCs w:val="28"/>
          <w:lang w:val="en-US"/>
        </w:rPr>
        <w:tab/>
        <w:t xml:space="preserve">fəaliyyət </w:t>
      </w:r>
      <w:r w:rsidRPr="00AB4FEB">
        <w:rPr>
          <w:rFonts w:cstheme="minorHAnsi"/>
          <w:sz w:val="28"/>
          <w:szCs w:val="28"/>
          <w:lang w:val="en-US"/>
        </w:rPr>
        <w:tab/>
        <w:t xml:space="preserve">göstərirlər. </w:t>
      </w:r>
      <w:r w:rsidRPr="00AB4FEB">
        <w:rPr>
          <w:rFonts w:cstheme="minorHAnsi"/>
          <w:sz w:val="28"/>
          <w:szCs w:val="28"/>
          <w:lang w:val="en-US"/>
        </w:rPr>
        <w:tab/>
        <w:t xml:space="preserve">Mərkəzi </w:t>
      </w:r>
      <w:r w:rsidRPr="00AB4FEB">
        <w:rPr>
          <w:rFonts w:cstheme="minorHAnsi"/>
          <w:sz w:val="28"/>
          <w:szCs w:val="28"/>
          <w:lang w:val="en-US"/>
        </w:rPr>
        <w:tab/>
        <w:t xml:space="preserve">sinir  sisteminin və onun ayrı-ayrı şöbələrinin mütəmadi fəaliyyəti 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sensor sistemlər eyni əhəmiyyət kəsb etmir.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8.2. Hiss üzvlərinin və reseptorların təsnifatı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ayırmaq olar. Distant hiss üzvlərinin ən əsas təmsilçiləri görmə,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qoxu </w:t>
      </w:r>
      <w:r w:rsidRPr="00AB4FEB">
        <w:rPr>
          <w:rFonts w:cstheme="minorHAnsi"/>
          <w:sz w:val="28"/>
          <w:szCs w:val="28"/>
          <w:lang w:val="en-US"/>
        </w:rPr>
        <w:tab/>
        <w:t xml:space="preserve">üzvləridir. </w:t>
      </w:r>
      <w:r w:rsidRPr="00AB4FEB">
        <w:rPr>
          <w:rFonts w:cstheme="minorHAnsi"/>
          <w:sz w:val="28"/>
          <w:szCs w:val="28"/>
          <w:lang w:val="en-US"/>
        </w:rPr>
        <w:tab/>
        <w:t xml:space="preserve">Dilin, </w:t>
      </w:r>
      <w:r w:rsidRPr="00AB4FEB">
        <w:rPr>
          <w:rFonts w:cstheme="minorHAnsi"/>
          <w:sz w:val="28"/>
          <w:szCs w:val="28"/>
          <w:lang w:val="en-US"/>
        </w:rPr>
        <w:tab/>
        <w:t xml:space="preserve">dərinin, </w:t>
      </w:r>
      <w:r w:rsidRPr="00AB4FEB">
        <w:rPr>
          <w:rFonts w:cstheme="minorHAnsi"/>
          <w:sz w:val="28"/>
          <w:szCs w:val="28"/>
          <w:lang w:val="en-US"/>
        </w:rPr>
        <w:tab/>
        <w:t xml:space="preserve">daxili </w:t>
      </w:r>
      <w:r w:rsidRPr="00AB4FEB">
        <w:rPr>
          <w:rFonts w:cstheme="minorHAnsi"/>
          <w:sz w:val="28"/>
          <w:szCs w:val="28"/>
          <w:lang w:val="en-US"/>
        </w:rPr>
        <w:tab/>
        <w:t xml:space="preserve">(visseral)  orqanların reseptorları və proprioreseptorlar təmas (kontakt) hissi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cihazlar kimi xarakterizə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Ayrı-ayrı </w:t>
      </w:r>
      <w:r w:rsidRPr="00AB4FEB">
        <w:rPr>
          <w:rFonts w:cstheme="minorHAnsi"/>
          <w:sz w:val="28"/>
          <w:szCs w:val="28"/>
          <w:lang w:val="en-US"/>
        </w:rPr>
        <w:tab/>
        <w:t xml:space="preserve">hiss </w:t>
      </w:r>
      <w:r w:rsidRPr="00AB4FEB">
        <w:rPr>
          <w:rFonts w:cstheme="minorHAnsi"/>
          <w:sz w:val="28"/>
          <w:szCs w:val="28"/>
          <w:lang w:val="en-US"/>
        </w:rPr>
        <w:tab/>
        <w:t xml:space="preserve">üzvləri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reseptorlar </w:t>
      </w:r>
      <w:r w:rsidRPr="00AB4FEB">
        <w:rPr>
          <w:rFonts w:cstheme="minorHAnsi"/>
          <w:sz w:val="28"/>
          <w:szCs w:val="28"/>
          <w:lang w:val="en-US"/>
        </w:rPr>
        <w:tab/>
        <w:t xml:space="preserve">orqanizmin </w:t>
      </w:r>
      <w:r w:rsidRPr="00AB4FEB">
        <w:rPr>
          <w:rFonts w:cstheme="minorHAnsi"/>
          <w:sz w:val="28"/>
          <w:szCs w:val="28"/>
          <w:lang w:val="en-US"/>
        </w:rPr>
        <w:tab/>
        <w:t xml:space="preserve">həyat  fəaliyyəti </w:t>
      </w:r>
      <w:r w:rsidRPr="00AB4FEB">
        <w:rPr>
          <w:rFonts w:cstheme="minorHAnsi"/>
          <w:sz w:val="28"/>
          <w:szCs w:val="28"/>
          <w:lang w:val="en-US"/>
        </w:rPr>
        <w:tab/>
        <w:t xml:space="preserve">və </w:t>
      </w:r>
      <w:r w:rsidRPr="00AB4FEB">
        <w:rPr>
          <w:rFonts w:cstheme="minorHAnsi"/>
          <w:sz w:val="28"/>
          <w:szCs w:val="28"/>
          <w:lang w:val="en-US"/>
        </w:rPr>
        <w:tab/>
        <w:t xml:space="preserve">reaksiyaları </w:t>
      </w:r>
      <w:r w:rsidRPr="00AB4FEB">
        <w:rPr>
          <w:rFonts w:cstheme="minorHAnsi"/>
          <w:sz w:val="28"/>
          <w:szCs w:val="28"/>
          <w:lang w:val="en-US"/>
        </w:rPr>
        <w:tab/>
        <w:t xml:space="preserve">üçün </w:t>
      </w:r>
      <w:r w:rsidRPr="00AB4FEB">
        <w:rPr>
          <w:rFonts w:cstheme="minorHAnsi"/>
          <w:sz w:val="28"/>
          <w:szCs w:val="28"/>
          <w:lang w:val="en-US"/>
        </w:rPr>
        <w:tab/>
        <w:t xml:space="preserve">müstəsna </w:t>
      </w:r>
      <w:r w:rsidRPr="00AB4FEB">
        <w:rPr>
          <w:rFonts w:cstheme="minorHAnsi"/>
          <w:sz w:val="28"/>
          <w:szCs w:val="28"/>
          <w:lang w:val="en-US"/>
        </w:rPr>
        <w:tab/>
        <w:t xml:space="preserve">əhəmiyyət </w:t>
      </w:r>
      <w:r w:rsidRPr="00AB4FEB">
        <w:rPr>
          <w:rFonts w:cstheme="minorHAnsi"/>
          <w:sz w:val="28"/>
          <w:szCs w:val="28"/>
          <w:lang w:val="en-US"/>
        </w:rPr>
        <w:tab/>
        <w:t xml:space="preserve">kəsb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Bununla </w:t>
      </w:r>
      <w:r w:rsidRPr="00AB4FEB">
        <w:rPr>
          <w:rFonts w:cstheme="minorHAnsi"/>
          <w:sz w:val="28"/>
          <w:szCs w:val="28"/>
          <w:lang w:val="en-US"/>
        </w:rPr>
        <w:tab/>
        <w:t xml:space="preserve">belə, </w:t>
      </w:r>
      <w:r w:rsidRPr="00AB4FEB">
        <w:rPr>
          <w:rFonts w:cstheme="minorHAnsi"/>
          <w:sz w:val="28"/>
          <w:szCs w:val="28"/>
          <w:lang w:val="en-US"/>
        </w:rPr>
        <w:tab/>
        <w:t xml:space="preserve">heyvan </w:t>
      </w:r>
      <w:r w:rsidRPr="00AB4FEB">
        <w:rPr>
          <w:rFonts w:cstheme="minorHAnsi"/>
          <w:sz w:val="28"/>
          <w:szCs w:val="28"/>
          <w:lang w:val="en-US"/>
        </w:rPr>
        <w:tab/>
        <w:t xml:space="preserve">orqanizmlərinin </w:t>
      </w:r>
      <w:r w:rsidRPr="00AB4FEB">
        <w:rPr>
          <w:rFonts w:cstheme="minorHAnsi"/>
          <w:sz w:val="28"/>
          <w:szCs w:val="28"/>
          <w:lang w:val="en-US"/>
        </w:rPr>
        <w:tab/>
        <w:t xml:space="preserve">təkamül </w:t>
      </w:r>
      <w:r w:rsidRPr="00AB4FEB">
        <w:rPr>
          <w:rFonts w:cstheme="minorHAnsi"/>
          <w:sz w:val="28"/>
          <w:szCs w:val="28"/>
          <w:lang w:val="en-US"/>
        </w:rPr>
        <w:tab/>
        <w:t xml:space="preserve">inkişafından,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618" w:space="1807"/>
            <w:col w:w="657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Hiss </w:t>
      </w:r>
      <w:r w:rsidRPr="00AB4FEB">
        <w:rPr>
          <w:rFonts w:cstheme="minorHAnsi"/>
          <w:sz w:val="28"/>
          <w:szCs w:val="28"/>
          <w:lang w:val="en-US"/>
        </w:rPr>
        <w:tab/>
        <w:t xml:space="preserve">üzvləri </w:t>
      </w:r>
      <w:r w:rsidRPr="00AB4FEB">
        <w:rPr>
          <w:rFonts w:cstheme="minorHAnsi"/>
          <w:sz w:val="28"/>
          <w:szCs w:val="28"/>
          <w:lang w:val="en-US"/>
        </w:rPr>
        <w:tab/>
        <w:t xml:space="preserve">və </w:t>
      </w:r>
      <w:r w:rsidRPr="00AB4FEB">
        <w:rPr>
          <w:rFonts w:cstheme="minorHAnsi"/>
          <w:sz w:val="28"/>
          <w:szCs w:val="28"/>
          <w:lang w:val="en-US"/>
        </w:rPr>
        <w:tab/>
        <w:t xml:space="preserve">reseptorlar </w:t>
      </w:r>
      <w:r w:rsidRPr="00AB4FEB">
        <w:rPr>
          <w:rFonts w:cstheme="minorHAnsi"/>
          <w:sz w:val="28"/>
          <w:szCs w:val="28"/>
          <w:lang w:val="en-US"/>
        </w:rPr>
        <w:tab/>
        <w:t xml:space="preserve">bədənin </w:t>
      </w:r>
      <w:r w:rsidRPr="00AB4FEB">
        <w:rPr>
          <w:rFonts w:cstheme="minorHAnsi"/>
          <w:sz w:val="28"/>
          <w:szCs w:val="28"/>
          <w:lang w:val="en-US"/>
        </w:rPr>
        <w:tab/>
        <w:t xml:space="preserve">anatomik </w:t>
      </w:r>
      <w:r w:rsidRPr="00AB4FEB">
        <w:rPr>
          <w:rFonts w:cstheme="minorHAnsi"/>
          <w:sz w:val="28"/>
          <w:szCs w:val="28"/>
          <w:lang w:val="en-US"/>
        </w:rPr>
        <w:tab/>
        <w:t xml:space="preserve">(morfoloji)  strukturlarında </w:t>
      </w:r>
      <w:r w:rsidRPr="00AB4FEB">
        <w:rPr>
          <w:rFonts w:cstheme="minorHAnsi"/>
          <w:sz w:val="28"/>
          <w:szCs w:val="28"/>
          <w:lang w:val="en-US"/>
        </w:rPr>
        <w:tab/>
        <w:t xml:space="preserve">yerləşməsi </w:t>
      </w:r>
      <w:r w:rsidRPr="00AB4FEB">
        <w:rPr>
          <w:rFonts w:cstheme="minorHAnsi"/>
          <w:sz w:val="28"/>
          <w:szCs w:val="28"/>
          <w:lang w:val="en-US"/>
        </w:rPr>
        <w:tab/>
        <w:t xml:space="preserve">qaydalarına, </w:t>
      </w:r>
      <w:r w:rsidRPr="00AB4FEB">
        <w:rPr>
          <w:rFonts w:cstheme="minorHAnsi"/>
          <w:sz w:val="28"/>
          <w:szCs w:val="28"/>
          <w:lang w:val="en-US"/>
        </w:rPr>
        <w:tab/>
        <w:t xml:space="preserve">xarici </w:t>
      </w:r>
      <w:r w:rsidRPr="00AB4FEB">
        <w:rPr>
          <w:rFonts w:cstheme="minorHAnsi"/>
          <w:sz w:val="28"/>
          <w:szCs w:val="28"/>
          <w:lang w:val="en-US"/>
        </w:rPr>
        <w:tab/>
        <w:t xml:space="preserve">və </w:t>
      </w:r>
      <w:r w:rsidRPr="00AB4FEB">
        <w:rPr>
          <w:rFonts w:cstheme="minorHAnsi"/>
          <w:sz w:val="28"/>
          <w:szCs w:val="28"/>
          <w:lang w:val="en-US"/>
        </w:rPr>
        <w:tab/>
        <w:t xml:space="preserve">daxili </w:t>
      </w:r>
      <w:r w:rsidRPr="00AB4FEB">
        <w:rPr>
          <w:rFonts w:cstheme="minorHAnsi"/>
          <w:sz w:val="28"/>
          <w:szCs w:val="28"/>
          <w:lang w:val="en-US"/>
        </w:rPr>
        <w:tab/>
        <w:t xml:space="preserve">təsirləri,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yaşadıqları şəraitdən və həyat tərzindən asılı olaraq bu və ya digər  hiss üzvləri onlar üçün az və ya çox əhəmiyyət kəsb edə bilər.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Suda yaşayan bir sıra heyvanların (balıqlar, məməlilərin bu həyat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56" w:space="1869"/>
            <w:col w:w="644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əbul </w:t>
      </w:r>
      <w:r w:rsidRPr="00AB4FEB">
        <w:rPr>
          <w:rFonts w:cstheme="minorHAnsi"/>
          <w:sz w:val="28"/>
          <w:szCs w:val="28"/>
          <w:lang w:val="en-US"/>
        </w:rPr>
        <w:tab/>
        <w:t xml:space="preserve">etmək  qabiliyyətinə, təsir edən amillərin təbiətinə görə təsnif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Sensor reseptorların bir neçə təsnifatı mövcuddur: modallığına  görə; görmə, eşitmə, qoxu, dad, təcil, toxunma, təzyiq, isti, soyuq,  oksigenin gərginliyi (PO2), PH, osmotik təzyiq.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Adekvat </w:t>
      </w:r>
      <w:r w:rsidRPr="00AB4FEB">
        <w:rPr>
          <w:rFonts w:cstheme="minorHAnsi"/>
          <w:sz w:val="28"/>
          <w:szCs w:val="28"/>
          <w:lang w:val="en-US"/>
        </w:rPr>
        <w:tab/>
        <w:t xml:space="preserve">qıcığın </w:t>
      </w:r>
      <w:r w:rsidRPr="00AB4FEB">
        <w:rPr>
          <w:rFonts w:cstheme="minorHAnsi"/>
          <w:sz w:val="28"/>
          <w:szCs w:val="28"/>
          <w:lang w:val="en-US"/>
        </w:rPr>
        <w:tab/>
        <w:t xml:space="preserve">növündən </w:t>
      </w:r>
      <w:r w:rsidRPr="00AB4FEB">
        <w:rPr>
          <w:rFonts w:cstheme="minorHAnsi"/>
          <w:sz w:val="28"/>
          <w:szCs w:val="28"/>
          <w:lang w:val="en-US"/>
        </w:rPr>
        <w:tab/>
        <w:t xml:space="preserve">asılı </w:t>
      </w:r>
      <w:r w:rsidRPr="00AB4FEB">
        <w:rPr>
          <w:rFonts w:cstheme="minorHAnsi"/>
          <w:sz w:val="28"/>
          <w:szCs w:val="28"/>
          <w:lang w:val="en-US"/>
        </w:rPr>
        <w:tab/>
        <w:t xml:space="preserve">olaraq </w:t>
      </w:r>
      <w:r w:rsidRPr="00AB4FEB">
        <w:rPr>
          <w:rFonts w:cstheme="minorHAnsi"/>
          <w:sz w:val="28"/>
          <w:szCs w:val="28"/>
          <w:lang w:val="en-US"/>
        </w:rPr>
        <w:tab/>
        <w:t xml:space="preserve">reseptorları </w:t>
      </w:r>
      <w:r w:rsidRPr="00AB4FEB">
        <w:rPr>
          <w:rFonts w:cstheme="minorHAnsi"/>
          <w:sz w:val="28"/>
          <w:szCs w:val="28"/>
          <w:lang w:val="en-US"/>
        </w:rPr>
        <w:tab/>
        <w:t xml:space="preserve">mexano-,  termo-, xemoreseptorlar, ağrı və elektromaqnit reseptorları kimi  təsnif edirlər. Digər təsnifata uyğun olaraq isə, distant (məsafədən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tərzinə </w:t>
      </w:r>
      <w:r w:rsidRPr="00AB4FEB">
        <w:rPr>
          <w:rFonts w:cstheme="minorHAnsi"/>
          <w:sz w:val="28"/>
          <w:szCs w:val="28"/>
          <w:lang w:val="en-US"/>
        </w:rPr>
        <w:tab/>
      </w:r>
      <w:r w:rsidRPr="00AB4FEB">
        <w:rPr>
          <w:rFonts w:cstheme="minorHAnsi"/>
          <w:sz w:val="28"/>
          <w:szCs w:val="28"/>
          <w:lang w:val="en-US"/>
        </w:rPr>
        <w:tab/>
        <w:t xml:space="preserve">keçmiş </w:t>
      </w:r>
      <w:r w:rsidRPr="00AB4FEB">
        <w:rPr>
          <w:rFonts w:cstheme="minorHAnsi"/>
          <w:sz w:val="28"/>
          <w:szCs w:val="28"/>
          <w:lang w:val="en-US"/>
        </w:rPr>
        <w:tab/>
        <w:t xml:space="preserve">bəzi </w:t>
      </w:r>
      <w:r w:rsidRPr="00AB4FEB">
        <w:rPr>
          <w:rFonts w:cstheme="minorHAnsi"/>
          <w:sz w:val="28"/>
          <w:szCs w:val="28"/>
          <w:lang w:val="en-US"/>
        </w:rPr>
        <w:tab/>
        <w:t xml:space="preserve">növləri) </w:t>
      </w:r>
      <w:r w:rsidRPr="00AB4FEB">
        <w:rPr>
          <w:rFonts w:cstheme="minorHAnsi"/>
          <w:sz w:val="28"/>
          <w:szCs w:val="28"/>
          <w:lang w:val="en-US"/>
        </w:rPr>
        <w:tab/>
        <w:t xml:space="preserve">həyatında </w:t>
      </w:r>
      <w:r w:rsidRPr="00AB4FEB">
        <w:rPr>
          <w:rFonts w:cstheme="minorHAnsi"/>
          <w:sz w:val="28"/>
          <w:szCs w:val="28"/>
          <w:lang w:val="en-US"/>
        </w:rPr>
        <w:tab/>
        <w:t xml:space="preserve">statosit </w:t>
      </w:r>
      <w:r w:rsidRPr="00AB4FEB">
        <w:rPr>
          <w:rFonts w:cstheme="minorHAnsi"/>
          <w:sz w:val="28"/>
          <w:szCs w:val="28"/>
          <w:lang w:val="en-US"/>
        </w:rPr>
        <w:tab/>
        <w:t xml:space="preserve">(müvazinət) </w:t>
      </w:r>
      <w:r w:rsidRPr="00AB4FEB">
        <w:rPr>
          <w:rFonts w:cstheme="minorHAnsi"/>
          <w:sz w:val="28"/>
          <w:szCs w:val="28"/>
          <w:lang w:val="en-US"/>
        </w:rPr>
        <w:tab/>
        <w:t xml:space="preserve">və  eşitmə </w:t>
      </w:r>
      <w:r w:rsidRPr="00AB4FEB">
        <w:rPr>
          <w:rFonts w:cstheme="minorHAnsi"/>
          <w:sz w:val="28"/>
          <w:szCs w:val="28"/>
          <w:lang w:val="en-US"/>
        </w:rPr>
        <w:tab/>
        <w:t xml:space="preserve">orqanları </w:t>
      </w:r>
      <w:r w:rsidRPr="00AB4FEB">
        <w:rPr>
          <w:rFonts w:cstheme="minorHAnsi"/>
          <w:sz w:val="28"/>
          <w:szCs w:val="28"/>
          <w:lang w:val="en-US"/>
        </w:rPr>
        <w:tab/>
        <w:t xml:space="preserve">xüsusi </w:t>
      </w:r>
      <w:r w:rsidRPr="00AB4FEB">
        <w:rPr>
          <w:rFonts w:cstheme="minorHAnsi"/>
          <w:sz w:val="28"/>
          <w:szCs w:val="28"/>
          <w:lang w:val="en-US"/>
        </w:rPr>
        <w:tab/>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Havada </w:t>
      </w:r>
      <w:r w:rsidRPr="00AB4FEB">
        <w:rPr>
          <w:rFonts w:cstheme="minorHAnsi"/>
          <w:sz w:val="28"/>
          <w:szCs w:val="28"/>
          <w:lang w:val="en-US"/>
        </w:rPr>
        <w:tab/>
        <w:t xml:space="preserve">uçmağa </w:t>
      </w:r>
      <w:r w:rsidRPr="00AB4FEB">
        <w:rPr>
          <w:rFonts w:cstheme="minorHAnsi"/>
          <w:sz w:val="28"/>
          <w:szCs w:val="28"/>
          <w:lang w:val="en-US"/>
        </w:rPr>
        <w:tab/>
        <w:t xml:space="preserve">daha </w:t>
      </w:r>
      <w:r w:rsidRPr="00AB4FEB">
        <w:rPr>
          <w:rFonts w:cstheme="minorHAnsi"/>
          <w:sz w:val="28"/>
          <w:szCs w:val="28"/>
          <w:lang w:val="en-US"/>
        </w:rPr>
        <w:tab/>
        <w:t xml:space="preserve">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alışmış quşların görmə qabiliyyəti və qravitasiya hissləri yüksək  inkişaf </w:t>
      </w:r>
      <w:r w:rsidRPr="00AB4FEB">
        <w:rPr>
          <w:rFonts w:cstheme="minorHAnsi"/>
          <w:sz w:val="28"/>
          <w:szCs w:val="28"/>
          <w:lang w:val="en-US"/>
        </w:rPr>
        <w:tab/>
        <w:t xml:space="preserve">etmişdir. </w:t>
      </w:r>
      <w:r w:rsidRPr="00AB4FEB">
        <w:rPr>
          <w:rFonts w:cstheme="minorHAnsi"/>
          <w:sz w:val="28"/>
          <w:szCs w:val="28"/>
          <w:lang w:val="en-US"/>
        </w:rPr>
        <w:tab/>
        <w:t xml:space="preserve">Yırtıcı </w:t>
      </w:r>
      <w:r w:rsidRPr="00AB4FEB">
        <w:rPr>
          <w:rFonts w:cstheme="minorHAnsi"/>
          <w:sz w:val="28"/>
          <w:szCs w:val="28"/>
          <w:lang w:val="en-US"/>
        </w:rPr>
        <w:tab/>
        <w:t xml:space="preserve">heyvanlar </w:t>
      </w:r>
      <w:r w:rsidRPr="00AB4FEB">
        <w:rPr>
          <w:rFonts w:cstheme="minorHAnsi"/>
          <w:sz w:val="28"/>
          <w:szCs w:val="28"/>
          <w:lang w:val="en-US"/>
        </w:rPr>
        <w:tab/>
        <w:t xml:space="preserve">üçün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kinestezik </w:t>
      </w:r>
      <w:r w:rsidRPr="00AB4FEB">
        <w:rPr>
          <w:rFonts w:cstheme="minorHAnsi"/>
          <w:sz w:val="28"/>
          <w:szCs w:val="28"/>
          <w:lang w:val="en-US"/>
        </w:rPr>
        <w:tab/>
        <w:t xml:space="preserve">hissi </w:t>
      </w:r>
      <w:r w:rsidRPr="00AB4FEB">
        <w:rPr>
          <w:rFonts w:cstheme="minorHAnsi"/>
          <w:sz w:val="28"/>
          <w:szCs w:val="28"/>
          <w:lang w:val="en-US"/>
        </w:rPr>
        <w:tab/>
        <w:t xml:space="preserve">aparatlar </w:t>
      </w:r>
      <w:r w:rsidRPr="00AB4FEB">
        <w:rPr>
          <w:rFonts w:cstheme="minorHAnsi"/>
          <w:sz w:val="28"/>
          <w:szCs w:val="28"/>
          <w:lang w:val="en-US"/>
        </w:rPr>
        <w:tab/>
        <w:t xml:space="preserve">olduqca </w:t>
      </w:r>
      <w:r w:rsidRPr="00AB4FEB">
        <w:rPr>
          <w:rFonts w:cstheme="minorHAnsi"/>
          <w:sz w:val="28"/>
          <w:szCs w:val="28"/>
          <w:lang w:val="en-US"/>
        </w:rPr>
        <w:tab/>
      </w:r>
      <w:r w:rsidRPr="00AB4FEB">
        <w:rPr>
          <w:rFonts w:cstheme="minorHAnsi"/>
          <w:sz w:val="28"/>
          <w:szCs w:val="28"/>
          <w:lang w:val="en-US"/>
        </w:rPr>
        <w:tab/>
        <w:t xml:space="preserve">böyük  əhəmiyyət </w:t>
      </w:r>
      <w:r w:rsidRPr="00AB4FEB">
        <w:rPr>
          <w:rFonts w:cstheme="minorHAnsi"/>
          <w:sz w:val="28"/>
          <w:szCs w:val="28"/>
          <w:lang w:val="en-US"/>
        </w:rPr>
        <w:tab/>
        <w:t xml:space="preserve">kəsb </w:t>
      </w:r>
      <w:r w:rsidRPr="00AB4FEB">
        <w:rPr>
          <w:rFonts w:cstheme="minorHAnsi"/>
          <w:sz w:val="28"/>
          <w:szCs w:val="28"/>
          <w:lang w:val="en-US"/>
        </w:rPr>
        <w:tab/>
        <w:t xml:space="preserve">edir. </w:t>
      </w:r>
      <w:r w:rsidRPr="00AB4FEB">
        <w:rPr>
          <w:rFonts w:cstheme="minorHAnsi"/>
          <w:sz w:val="28"/>
          <w:szCs w:val="28"/>
          <w:lang w:val="en-US"/>
        </w:rPr>
        <w:tab/>
        <w:t xml:space="preserve">İnsan </w:t>
      </w:r>
      <w:r w:rsidRPr="00AB4FEB">
        <w:rPr>
          <w:rFonts w:cstheme="minorHAnsi"/>
          <w:sz w:val="28"/>
          <w:szCs w:val="28"/>
          <w:lang w:val="en-US"/>
        </w:rPr>
        <w:tab/>
        <w:t xml:space="preserve">orqanizmi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görmə, </w:t>
      </w:r>
      <w:r w:rsidRPr="00AB4FEB">
        <w:rPr>
          <w:rFonts w:cstheme="minorHAnsi"/>
          <w:sz w:val="28"/>
          <w:szCs w:val="28"/>
          <w:lang w:val="en-US"/>
        </w:rPr>
        <w:tab/>
        <w:t xml:space="preserve">eşitmə,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vestibulyar, kinestezik və temperatur hissi aparatları möhtacdır.  </w:t>
      </w:r>
      <w:r w:rsidRPr="00AB4FEB">
        <w:rPr>
          <w:rFonts w:cstheme="minorHAnsi"/>
          <w:sz w:val="28"/>
          <w:szCs w:val="28"/>
          <w:lang w:val="en-US"/>
        </w:rPr>
        <w:tab/>
        <w:t xml:space="preserve">Somatik </w:t>
      </w:r>
      <w:r w:rsidRPr="00AB4FEB">
        <w:rPr>
          <w:rFonts w:cstheme="minorHAnsi"/>
          <w:sz w:val="28"/>
          <w:szCs w:val="28"/>
          <w:lang w:val="en-US"/>
        </w:rPr>
        <w:tab/>
        <w:t xml:space="preserve">(bədən) </w:t>
      </w:r>
      <w:r w:rsidRPr="00AB4FEB">
        <w:rPr>
          <w:rFonts w:cstheme="minorHAnsi"/>
          <w:sz w:val="28"/>
          <w:szCs w:val="28"/>
          <w:lang w:val="en-US"/>
        </w:rPr>
        <w:tab/>
        <w:t xml:space="preserve">və </w:t>
      </w:r>
      <w:r w:rsidRPr="00AB4FEB">
        <w:rPr>
          <w:rFonts w:cstheme="minorHAnsi"/>
          <w:sz w:val="28"/>
          <w:szCs w:val="28"/>
          <w:lang w:val="en-US"/>
        </w:rPr>
        <w:tab/>
        <w:t xml:space="preserve">visseral </w:t>
      </w:r>
      <w:r w:rsidRPr="00AB4FEB">
        <w:rPr>
          <w:rFonts w:cstheme="minorHAnsi"/>
          <w:sz w:val="28"/>
          <w:szCs w:val="28"/>
          <w:lang w:val="en-US"/>
        </w:rPr>
        <w:tab/>
        <w:t xml:space="preserve">(daxili) </w:t>
      </w:r>
      <w:r w:rsidRPr="00AB4FEB">
        <w:rPr>
          <w:rFonts w:cstheme="minorHAnsi"/>
          <w:sz w:val="28"/>
          <w:szCs w:val="28"/>
          <w:lang w:val="en-US"/>
        </w:rPr>
        <w:tab/>
        <w:t xml:space="preserve">duyğular </w:t>
      </w:r>
      <w:r w:rsidRPr="00AB4FEB">
        <w:rPr>
          <w:rFonts w:cstheme="minorHAnsi"/>
          <w:sz w:val="28"/>
          <w:szCs w:val="28"/>
          <w:lang w:val="en-US"/>
        </w:rPr>
        <w:tab/>
        <w:t xml:space="preserve">öz </w:t>
      </w:r>
      <w:r w:rsidRPr="00AB4FEB">
        <w:rPr>
          <w:rFonts w:cstheme="minorHAnsi"/>
          <w:sz w:val="28"/>
          <w:szCs w:val="28"/>
          <w:lang w:val="en-US"/>
        </w:rPr>
        <w:tab/>
        <w:t xml:space="preserve">mənşəyinə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497" w:space="1928"/>
            <w:col w:w="656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əbul </w:t>
      </w:r>
      <w:r w:rsidRPr="00AB4FEB">
        <w:rPr>
          <w:rFonts w:cstheme="minorHAnsi"/>
          <w:sz w:val="28"/>
          <w:szCs w:val="28"/>
          <w:lang w:val="en-US"/>
        </w:rPr>
        <w:tab/>
        <w:t xml:space="preserve">edən); </w:t>
      </w:r>
      <w:r w:rsidRPr="00AB4FEB">
        <w:rPr>
          <w:rFonts w:cstheme="minorHAnsi"/>
          <w:sz w:val="28"/>
          <w:szCs w:val="28"/>
          <w:lang w:val="en-US"/>
        </w:rPr>
        <w:tab/>
        <w:t xml:space="preserve">eksteroreseptorlar </w:t>
      </w:r>
      <w:r w:rsidRPr="00AB4FEB">
        <w:rPr>
          <w:rFonts w:cstheme="minorHAnsi"/>
          <w:sz w:val="28"/>
          <w:szCs w:val="28"/>
          <w:lang w:val="en-US"/>
        </w:rPr>
        <w:tab/>
        <w:t xml:space="preserve">(xarici </w:t>
      </w:r>
      <w:r w:rsidRPr="00AB4FEB">
        <w:rPr>
          <w:rFonts w:cstheme="minorHAnsi"/>
          <w:sz w:val="28"/>
          <w:szCs w:val="28"/>
          <w:lang w:val="en-US"/>
        </w:rPr>
        <w:tab/>
        <w:t xml:space="preserve">mühitdən  qıcıqları </w:t>
      </w:r>
      <w:r w:rsidRPr="00AB4FEB">
        <w:rPr>
          <w:rFonts w:cstheme="minorHAnsi"/>
          <w:sz w:val="28"/>
          <w:szCs w:val="28"/>
          <w:lang w:val="en-US"/>
        </w:rPr>
        <w:tab/>
        <w:t xml:space="preserve">qədul </w:t>
      </w:r>
      <w:r w:rsidRPr="00AB4FEB">
        <w:rPr>
          <w:rFonts w:cstheme="minorHAnsi"/>
          <w:sz w:val="28"/>
          <w:szCs w:val="28"/>
          <w:lang w:val="en-US"/>
        </w:rPr>
        <w:tab/>
        <w:t xml:space="preserve">edən); </w:t>
      </w:r>
      <w:r w:rsidRPr="00AB4FEB">
        <w:rPr>
          <w:rFonts w:cstheme="minorHAnsi"/>
          <w:sz w:val="28"/>
          <w:szCs w:val="28"/>
          <w:lang w:val="en-US"/>
        </w:rPr>
        <w:tab/>
        <w:t xml:space="preserve">daxili </w:t>
      </w:r>
      <w:r w:rsidRPr="00AB4FEB">
        <w:rPr>
          <w:rFonts w:cstheme="minorHAnsi"/>
          <w:sz w:val="28"/>
          <w:szCs w:val="28"/>
          <w:lang w:val="en-US"/>
        </w:rPr>
        <w:tab/>
        <w:t xml:space="preserve">mühitin </w:t>
      </w:r>
      <w:r w:rsidRPr="00AB4FEB">
        <w:rPr>
          <w:rFonts w:cstheme="minorHAnsi"/>
          <w:sz w:val="28"/>
          <w:szCs w:val="28"/>
          <w:lang w:val="en-US"/>
        </w:rPr>
        <w:tab/>
        <w:t xml:space="preserve">qıcıqlarına </w:t>
      </w:r>
      <w:r w:rsidRPr="00AB4FEB">
        <w:rPr>
          <w:rFonts w:cstheme="minorHAnsi"/>
          <w:sz w:val="28"/>
          <w:szCs w:val="28"/>
          <w:lang w:val="en-US"/>
        </w:rPr>
        <w:tab/>
        <w:t xml:space="preserve">reaksiya </w:t>
      </w:r>
      <w:r w:rsidRPr="00AB4FEB">
        <w:rPr>
          <w:rFonts w:cstheme="minorHAnsi"/>
          <w:sz w:val="28"/>
          <w:szCs w:val="28"/>
          <w:lang w:val="en-US"/>
        </w:rPr>
        <w:tab/>
        <w:t xml:space="preserve">verən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interoreseptorlar; bədənin məkanda vəziyyətindən məlumat alan  proprioreseptorlar təsnif edirlər.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Hiss </w:t>
      </w:r>
      <w:r w:rsidRPr="00AB4FEB">
        <w:rPr>
          <w:rFonts w:cstheme="minorHAnsi"/>
          <w:sz w:val="28"/>
          <w:szCs w:val="28"/>
          <w:lang w:val="en-US"/>
        </w:rPr>
        <w:tab/>
        <w:t xml:space="preserve">üzvləri </w:t>
      </w:r>
      <w:r w:rsidRPr="00AB4FEB">
        <w:rPr>
          <w:rFonts w:cstheme="minorHAnsi"/>
          <w:sz w:val="28"/>
          <w:szCs w:val="28"/>
          <w:lang w:val="en-US"/>
        </w:rPr>
        <w:tab/>
        <w:t xml:space="preserve">və </w:t>
      </w:r>
      <w:r w:rsidRPr="00AB4FEB">
        <w:rPr>
          <w:rFonts w:cstheme="minorHAnsi"/>
          <w:sz w:val="28"/>
          <w:szCs w:val="28"/>
          <w:lang w:val="en-US"/>
        </w:rPr>
        <w:tab/>
        <w:t xml:space="preserve">reseptorlar </w:t>
      </w:r>
      <w:r w:rsidRPr="00AB4FEB">
        <w:rPr>
          <w:rFonts w:cstheme="minorHAnsi"/>
          <w:sz w:val="28"/>
          <w:szCs w:val="28"/>
          <w:lang w:val="en-US"/>
        </w:rPr>
        <w:tab/>
        <w:t xml:space="preserve">bədənin </w:t>
      </w:r>
      <w:r w:rsidRPr="00AB4FEB">
        <w:rPr>
          <w:rFonts w:cstheme="minorHAnsi"/>
          <w:sz w:val="28"/>
          <w:szCs w:val="28"/>
          <w:lang w:val="en-US"/>
        </w:rPr>
        <w:tab/>
        <w:t xml:space="preserve">xarici </w:t>
      </w:r>
      <w:r w:rsidRPr="00AB4FEB">
        <w:rPr>
          <w:rFonts w:cstheme="minorHAnsi"/>
          <w:sz w:val="28"/>
          <w:szCs w:val="28"/>
          <w:lang w:val="en-US"/>
        </w:rPr>
        <w:tab/>
        <w:t xml:space="preserve">səthində </w:t>
      </w:r>
      <w:r w:rsidRPr="00AB4FEB">
        <w:rPr>
          <w:rFonts w:cstheme="minorHAnsi"/>
          <w:sz w:val="28"/>
          <w:szCs w:val="28"/>
          <w:lang w:val="en-US"/>
        </w:rPr>
        <w:tab/>
        <w:t xml:space="preserve">və </w:t>
      </w:r>
      <w:r w:rsidRPr="00AB4FEB">
        <w:rPr>
          <w:rFonts w:cstheme="minorHAnsi"/>
          <w:sz w:val="28"/>
          <w:szCs w:val="28"/>
          <w:lang w:val="en-US"/>
        </w:rPr>
        <w:tab/>
        <w:t xml:space="preserve">ya  daxilində </w:t>
      </w:r>
      <w:r w:rsidRPr="00AB4FEB">
        <w:rPr>
          <w:rFonts w:cstheme="minorHAnsi"/>
          <w:sz w:val="28"/>
          <w:szCs w:val="28"/>
          <w:lang w:val="en-US"/>
        </w:rPr>
        <w:tab/>
        <w:t xml:space="preserve">lokallaşmasından </w:t>
      </w:r>
      <w:r w:rsidRPr="00AB4FEB">
        <w:rPr>
          <w:rFonts w:cstheme="minorHAnsi"/>
          <w:sz w:val="28"/>
          <w:szCs w:val="28"/>
          <w:lang w:val="en-US"/>
        </w:rPr>
        <w:tab/>
        <w:t xml:space="preserve">asılı olaraq ekstro (xarici) və </w:t>
      </w:r>
      <w:r w:rsidRPr="00AB4FEB">
        <w:rPr>
          <w:rFonts w:cstheme="minorHAnsi"/>
          <w:sz w:val="28"/>
          <w:szCs w:val="28"/>
          <w:lang w:val="en-US"/>
        </w:rPr>
        <w:tab/>
        <w:t xml:space="preserve">intero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(daxili) hissi cihazlara ayırırlar. Birincilər sırasına görmə, eşitmə,  müvazinət (vestibulyar), qoxu, dad və dəri hissi cihazlar aiddir.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görə </w:t>
      </w:r>
      <w:r w:rsidRPr="00AB4FEB">
        <w:rPr>
          <w:rFonts w:cstheme="minorHAnsi"/>
          <w:sz w:val="28"/>
          <w:szCs w:val="28"/>
          <w:lang w:val="en-US"/>
        </w:rPr>
        <w:tab/>
        <w:t xml:space="preserve">3 </w:t>
      </w:r>
      <w:r w:rsidRPr="00AB4FEB">
        <w:rPr>
          <w:rFonts w:cstheme="minorHAnsi"/>
          <w:sz w:val="28"/>
          <w:szCs w:val="28"/>
          <w:lang w:val="en-US"/>
        </w:rPr>
        <w:tab/>
        <w:t xml:space="preserve">sinfə </w:t>
      </w:r>
      <w:r w:rsidRPr="00AB4FEB">
        <w:rPr>
          <w:rFonts w:cstheme="minorHAnsi"/>
          <w:sz w:val="28"/>
          <w:szCs w:val="28"/>
          <w:lang w:val="en-US"/>
        </w:rPr>
        <w:tab/>
        <w:t xml:space="preserve">ayırmaq </w:t>
      </w:r>
      <w:r w:rsidRPr="00AB4FEB">
        <w:rPr>
          <w:rFonts w:cstheme="minorHAnsi"/>
          <w:sz w:val="28"/>
          <w:szCs w:val="28"/>
          <w:lang w:val="en-US"/>
        </w:rPr>
        <w:tab/>
        <w:t xml:space="preserve">olar:mexanoreseptiv, </w:t>
      </w:r>
      <w:r w:rsidRPr="00AB4FEB">
        <w:rPr>
          <w:rFonts w:cstheme="minorHAnsi"/>
          <w:sz w:val="28"/>
          <w:szCs w:val="28"/>
          <w:lang w:val="en-US"/>
        </w:rPr>
        <w:tab/>
        <w:t xml:space="preserve">temperatur </w:t>
      </w:r>
      <w:r w:rsidRPr="00AB4FEB">
        <w:rPr>
          <w:rFonts w:cstheme="minorHAnsi"/>
          <w:sz w:val="28"/>
          <w:szCs w:val="28"/>
          <w:lang w:val="en-US"/>
        </w:rPr>
        <w:tab/>
        <w:t xml:space="preserve">və </w:t>
      </w:r>
      <w:r w:rsidRPr="00AB4FEB">
        <w:rPr>
          <w:rFonts w:cstheme="minorHAnsi"/>
          <w:sz w:val="28"/>
          <w:szCs w:val="28"/>
          <w:lang w:val="en-US"/>
        </w:rPr>
        <w:tab/>
        <w:t xml:space="preserve">ağrı  duyğuları.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8.3. Reseptorların morfo-funksional təsviri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Bizim indiki təsəvvürlərə görə hər bir heyvan orqanizmi xarici  mühitdə və bədən daxilində baş verən dəyişiklikləri hiss etmədən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yaşaya </w:t>
      </w:r>
      <w:r w:rsidRPr="00AB4FEB">
        <w:rPr>
          <w:rFonts w:cstheme="minorHAnsi"/>
          <w:sz w:val="28"/>
          <w:szCs w:val="28"/>
          <w:lang w:val="en-US"/>
        </w:rPr>
        <w:tab/>
        <w:t xml:space="preserve">bilməz. </w:t>
      </w:r>
      <w:r w:rsidRPr="00AB4FEB">
        <w:rPr>
          <w:rFonts w:cstheme="minorHAnsi"/>
          <w:sz w:val="28"/>
          <w:szCs w:val="28"/>
          <w:lang w:val="en-US"/>
        </w:rPr>
        <w:tab/>
        <w:t xml:space="preserve">Heyvan </w:t>
      </w:r>
      <w:r w:rsidRPr="00AB4FEB">
        <w:rPr>
          <w:rFonts w:cstheme="minorHAnsi"/>
          <w:sz w:val="28"/>
          <w:szCs w:val="28"/>
          <w:lang w:val="en-US"/>
        </w:rPr>
        <w:tab/>
        <w:t xml:space="preserve">orqanizmi </w:t>
      </w:r>
      <w:r w:rsidRPr="00AB4FEB">
        <w:rPr>
          <w:rFonts w:cstheme="minorHAnsi"/>
          <w:sz w:val="28"/>
          <w:szCs w:val="28"/>
          <w:lang w:val="en-US"/>
        </w:rPr>
        <w:tab/>
        <w:t xml:space="preserve">üçün </w:t>
      </w:r>
      <w:r w:rsidRPr="00AB4FEB">
        <w:rPr>
          <w:rFonts w:cstheme="minorHAnsi"/>
          <w:sz w:val="28"/>
          <w:szCs w:val="28"/>
          <w:lang w:val="en-US"/>
        </w:rPr>
        <w:tab/>
        <w:t xml:space="preserve">ilk </w:t>
      </w:r>
      <w:r w:rsidRPr="00AB4FEB">
        <w:rPr>
          <w:rFonts w:cstheme="minorHAnsi"/>
          <w:sz w:val="28"/>
          <w:szCs w:val="28"/>
          <w:lang w:val="en-US"/>
        </w:rPr>
        <w:tab/>
        <w:t xml:space="preserve">növbədə </w:t>
      </w:r>
      <w:r w:rsidRPr="00AB4FEB">
        <w:rPr>
          <w:rFonts w:cstheme="minorHAnsi"/>
          <w:sz w:val="28"/>
          <w:szCs w:val="28"/>
          <w:lang w:val="en-US"/>
        </w:rPr>
        <w:tab/>
        <w:t xml:space="preserve">xarici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33" w:space="1892"/>
            <w:col w:w="655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70" type="#_x0000_t202" style="position:absolute;margin-left:51.05pt;margin-top:424.15pt;width:260.45pt;height:14.5pt;z-index:-248556544;mso-position-horizontal-relative:page;mso-position-vertical-relative:page" filled="f" stroked="f">
            <v:stroke joinstyle="round"/>
            <v:path gradientshapeok="f" o:connecttype="segments"/>
            <v:textbox inset="0,0,0,0">
              <w:txbxContent>
                <w:p w:rsidR="00AB4FEB" w:rsidRDefault="00AB4FEB">
                  <w:pPr>
                    <w:tabs>
                      <w:tab w:val="left" w:pos="1248"/>
                      <w:tab w:val="left" w:pos="1604"/>
                      <w:tab w:val="left" w:pos="2039"/>
                      <w:tab w:val="left" w:pos="2675"/>
                      <w:tab w:val="left" w:pos="3908"/>
                      <w:tab w:val="left" w:pos="4624"/>
                    </w:tabs>
                    <w:spacing w:line="262" w:lineRule="exact"/>
                  </w:pPr>
                  <w:r>
                    <w:rPr>
                      <w:color w:val="000000"/>
                      <w:sz w:val="24"/>
                      <w:szCs w:val="24"/>
                    </w:rPr>
                    <w:t xml:space="preserve">səviyyədə </w:t>
                  </w:r>
                  <w:r>
                    <w:tab/>
                  </w:r>
                  <w:r>
                    <w:rPr>
                      <w:color w:val="000000"/>
                      <w:sz w:val="24"/>
                      <w:szCs w:val="24"/>
                    </w:rPr>
                    <w:t xml:space="preserve">ər </w:t>
                  </w:r>
                  <w:r>
                    <w:tab/>
                  </w:r>
                  <w:r>
                    <w:rPr>
                      <w:color w:val="000000"/>
                      <w:sz w:val="24"/>
                      <w:szCs w:val="24"/>
                    </w:rPr>
                    <w:t xml:space="preserve">bir </w:t>
                  </w:r>
                  <w:r>
                    <w:tab/>
                  </w:r>
                  <w:r>
                    <w:rPr>
                      <w:color w:val="000000"/>
                      <w:sz w:val="24"/>
                      <w:szCs w:val="24"/>
                    </w:rPr>
                    <w:t xml:space="preserve">canlı </w:t>
                  </w:r>
                  <w:r>
                    <w:tab/>
                  </w:r>
                  <w:r>
                    <w:rPr>
                      <w:color w:val="000000"/>
                      <w:sz w:val="24"/>
                      <w:szCs w:val="24"/>
                    </w:rPr>
                    <w:t xml:space="preserve">hüceyrənin </w:t>
                  </w:r>
                  <w:r>
                    <w:tab/>
                  </w:r>
                  <w:r>
                    <w:rPr>
                      <w:color w:val="000000"/>
                      <w:sz w:val="24"/>
                      <w:szCs w:val="24"/>
                    </w:rPr>
                    <w:t xml:space="preserve">xarici </w:t>
                  </w:r>
                  <w:r>
                    <w:tab/>
                  </w:r>
                  <w:r>
                    <w:rPr>
                      <w:color w:val="000000"/>
                      <w:sz w:val="24"/>
                      <w:szCs w:val="24"/>
                    </w:rPr>
                    <w:t xml:space="preserve">səth </w:t>
                  </w:r>
                </w:p>
              </w:txbxContent>
            </v:textbox>
            <w10:wrap anchorx="page" anchory="page"/>
          </v:shape>
        </w:pict>
      </w:r>
      <w:r w:rsidRPr="00AB4FEB">
        <w:rPr>
          <w:rFonts w:cstheme="minorHAnsi"/>
          <w:sz w:val="28"/>
          <w:szCs w:val="28"/>
        </w:rPr>
        <w:pict>
          <v:shape id="_x0000_s3871" type="#_x0000_t202" style="position:absolute;margin-left:107.45pt;margin-top:424.15pt;width:21.2pt;height:14.5pt;z-index:-248555520;mso-position-horizontal-relative:page;mso-position-vertical-relative:page" filled="f" stroked="f">
            <v:stroke joinstyle="round"/>
            <v:path gradientshapeok="f" o:connecttype="segments"/>
            <v:textbox inset="0,0,0,0">
              <w:txbxContent>
                <w:p w:rsidR="00AB4FEB" w:rsidRDefault="00AB4FEB">
                  <w:pPr>
                    <w:tabs>
                      <w:tab w:val="left" w:pos="228"/>
                    </w:tabs>
                    <w:spacing w:line="262" w:lineRule="exact"/>
                  </w:pP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3866" type="#_x0000_t202" style="position:absolute;margin-left:51.05pt;margin-top:543.9pt;width:4.9pt;height:16.7pt;z-index:25475584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867" type="#_x0000_t202" style="position:absolute;margin-left:202.95pt;margin-top:543.65pt;width:19pt;height:12.5pt;z-index:254756864;mso-position-horizontal-relative:page;mso-position-vertical-relative:page" filled="f" stroked="f">
            <v:stroke joinstyle="round"/>
            <v:path gradientshapeok="f" o:connecttype="segments"/>
            <v:textbox inset="0,0,0,0">
              <w:txbxContent>
                <w:p w:rsidR="00AB4FEB" w:rsidRDefault="00AB4FEB">
                  <w:pPr>
                    <w:spacing w:line="221" w:lineRule="exact"/>
                  </w:pPr>
                  <w:r w:rsidRPr="00584E21">
                    <w:rPr>
                      <w:b/>
                      <w:bCs/>
                      <w:color w:val="000000"/>
                      <w:spacing w:val="6"/>
                      <w:sz w:val="19"/>
                      <w:szCs w:val="19"/>
                    </w:rPr>
                    <w:t>349</w:t>
                  </w:r>
                  <w:r w:rsidRPr="00584E2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68" type="#_x0000_t202" style="position:absolute;margin-left:472pt;margin-top:543.9pt;width:4.9pt;height:16.7pt;z-index:25475788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869" type="#_x0000_t202" style="position:absolute;margin-left:623.95pt;margin-top:543.65pt;width:19pt;height:12.5pt;z-index:254758912;mso-position-horizontal-relative:page;mso-position-vertical-relative:page" filled="f" stroked="f">
            <v:stroke joinstyle="round"/>
            <v:path gradientshapeok="f" o:connecttype="segments"/>
            <v:textbox inset="0,0,0,0">
              <w:txbxContent>
                <w:p w:rsidR="00AB4FEB" w:rsidRDefault="00AB4FEB">
                  <w:pPr>
                    <w:spacing w:line="221" w:lineRule="exact"/>
                  </w:pPr>
                  <w:r w:rsidRPr="00584E21">
                    <w:rPr>
                      <w:b/>
                      <w:bCs/>
                      <w:color w:val="000000"/>
                      <w:spacing w:val="6"/>
                      <w:sz w:val="19"/>
                      <w:szCs w:val="19"/>
                    </w:rPr>
                    <w:t>350</w:t>
                  </w:r>
                  <w:r w:rsidRPr="00584E21">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mühitdə </w:t>
      </w:r>
      <w:r w:rsidRPr="00AB4FEB">
        <w:rPr>
          <w:rFonts w:cstheme="minorHAnsi"/>
          <w:sz w:val="28"/>
          <w:szCs w:val="28"/>
          <w:lang w:val="en-US"/>
        </w:rPr>
        <w:tab/>
        <w:t xml:space="preserve">baş </w:t>
      </w:r>
      <w:r w:rsidRPr="00AB4FEB">
        <w:rPr>
          <w:rFonts w:cstheme="minorHAnsi"/>
          <w:sz w:val="28"/>
          <w:szCs w:val="28"/>
          <w:lang w:val="en-US"/>
        </w:rPr>
        <w:tab/>
        <w:t xml:space="preserve">verən </w:t>
      </w:r>
      <w:r w:rsidRPr="00AB4FEB">
        <w:rPr>
          <w:rFonts w:cstheme="minorHAnsi"/>
          <w:sz w:val="28"/>
          <w:szCs w:val="28"/>
          <w:lang w:val="en-US"/>
        </w:rPr>
        <w:tab/>
        <w:t xml:space="preserve">proses </w:t>
      </w:r>
      <w:r w:rsidRPr="00AB4FEB">
        <w:rPr>
          <w:rFonts w:cstheme="minorHAnsi"/>
          <w:sz w:val="28"/>
          <w:szCs w:val="28"/>
          <w:lang w:val="en-US"/>
        </w:rPr>
        <w:tab/>
        <w:t xml:space="preserve">və </w:t>
      </w:r>
      <w:r w:rsidRPr="00AB4FEB">
        <w:rPr>
          <w:rFonts w:cstheme="minorHAnsi"/>
          <w:sz w:val="28"/>
          <w:szCs w:val="28"/>
          <w:lang w:val="en-US"/>
        </w:rPr>
        <w:tab/>
        <w:t xml:space="preserve">hadisələri </w:t>
      </w:r>
      <w:r w:rsidRPr="00AB4FEB">
        <w:rPr>
          <w:rFonts w:cstheme="minorHAnsi"/>
          <w:sz w:val="28"/>
          <w:szCs w:val="28"/>
          <w:lang w:val="en-US"/>
        </w:rPr>
        <w:tab/>
        <w:t xml:space="preserve">hiss </w:t>
      </w:r>
      <w:r w:rsidRPr="00AB4FEB">
        <w:rPr>
          <w:rFonts w:cstheme="minorHAnsi"/>
          <w:sz w:val="28"/>
          <w:szCs w:val="28"/>
          <w:lang w:val="en-US"/>
        </w:rPr>
        <w:tab/>
        <w:t xml:space="preserve">etdirən </w:t>
      </w:r>
      <w:r w:rsidRPr="00AB4FEB">
        <w:rPr>
          <w:rFonts w:cstheme="minorHAnsi"/>
          <w:sz w:val="28"/>
          <w:szCs w:val="28"/>
          <w:lang w:val="en-US"/>
        </w:rPr>
        <w:tab/>
        <w:t xml:space="preserve">xüsusi  mexanizmlər zəruridir. Vaxtilə rus fizioloqu İ.M.Seçenov belə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doğru mülahizə irəli sürmüşdür ki, orqanizmə verilən elmi tərifə  mütləq xarici mühit anlayışı da daxil edilməlidir. Həqiqətən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ətraf mühit və onun qavrayışı mürəkkəb quruluşa və funksiyalara  malik </w:t>
      </w:r>
      <w:r w:rsidRPr="00AB4FEB">
        <w:rPr>
          <w:rFonts w:cstheme="minorHAnsi"/>
          <w:sz w:val="28"/>
          <w:szCs w:val="28"/>
          <w:lang w:val="en-US"/>
        </w:rPr>
        <w:tab/>
        <w:t xml:space="preserve">olan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heyvan </w:t>
      </w:r>
      <w:r w:rsidRPr="00AB4FEB">
        <w:rPr>
          <w:rFonts w:cstheme="minorHAnsi"/>
          <w:sz w:val="28"/>
          <w:szCs w:val="28"/>
          <w:lang w:val="en-US"/>
        </w:rPr>
        <w:tab/>
        <w:t xml:space="preserve">orqanizm </w:t>
      </w:r>
      <w:r w:rsidRPr="00AB4FEB">
        <w:rPr>
          <w:rFonts w:cstheme="minorHAnsi"/>
          <w:sz w:val="28"/>
          <w:szCs w:val="28"/>
          <w:lang w:val="en-US"/>
        </w:rPr>
        <w:tab/>
        <w:t xml:space="preserve">üçün </w:t>
      </w:r>
      <w:r w:rsidRPr="00AB4FEB">
        <w:rPr>
          <w:rFonts w:cstheme="minorHAnsi"/>
          <w:sz w:val="28"/>
          <w:szCs w:val="28"/>
          <w:lang w:val="en-US"/>
        </w:rPr>
        <w:tab/>
        <w:t xml:space="preserve">əlahiddə </w:t>
      </w:r>
      <w:r w:rsidRPr="00AB4FEB">
        <w:rPr>
          <w:rFonts w:cstheme="minorHAnsi"/>
          <w:sz w:val="28"/>
          <w:szCs w:val="28"/>
          <w:lang w:val="en-US"/>
        </w:rPr>
        <w:tab/>
        <w:t xml:space="preserve">əhəmiyyət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kəsb edir. İnsanlar xarici gerçəkliyi, burada baş verən hadisə və  prosesləri, aləmdən hissi (sensor) siqnallar almadan, onları təhlil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tərtib etmədən yaşaya bilməz.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Heyvan </w:t>
      </w:r>
      <w:r w:rsidRPr="00AB4FEB">
        <w:rPr>
          <w:rFonts w:cstheme="minorHAnsi"/>
          <w:sz w:val="28"/>
          <w:szCs w:val="28"/>
          <w:lang w:val="en-US"/>
        </w:rPr>
        <w:tab/>
        <w:t xml:space="preserve">və </w:t>
      </w:r>
      <w:r w:rsidRPr="00AB4FEB">
        <w:rPr>
          <w:rFonts w:cstheme="minorHAnsi"/>
          <w:sz w:val="28"/>
          <w:szCs w:val="28"/>
          <w:lang w:val="en-US"/>
        </w:rPr>
        <w:tab/>
        <w:t xml:space="preserve">insan </w:t>
      </w:r>
      <w:r w:rsidRPr="00AB4FEB">
        <w:rPr>
          <w:rFonts w:cstheme="minorHAnsi"/>
          <w:sz w:val="28"/>
          <w:szCs w:val="28"/>
          <w:lang w:val="en-US"/>
        </w:rPr>
        <w:tab/>
        <w:t xml:space="preserve">orqanizmi </w:t>
      </w:r>
      <w:r w:rsidRPr="00AB4FEB">
        <w:rPr>
          <w:rFonts w:cstheme="minorHAnsi"/>
          <w:sz w:val="28"/>
          <w:szCs w:val="28"/>
          <w:lang w:val="en-US"/>
        </w:rPr>
        <w:tab/>
        <w:t xml:space="preserve">ətraf </w:t>
      </w:r>
      <w:r w:rsidRPr="00AB4FEB">
        <w:rPr>
          <w:rFonts w:cstheme="minorHAnsi"/>
          <w:sz w:val="28"/>
          <w:szCs w:val="28"/>
          <w:lang w:val="en-US"/>
        </w:rPr>
        <w:tab/>
        <w:t xml:space="preserve">mühitin </w:t>
      </w:r>
      <w:r w:rsidRPr="00AB4FEB">
        <w:rPr>
          <w:rFonts w:cstheme="minorHAnsi"/>
          <w:sz w:val="28"/>
          <w:szCs w:val="28"/>
          <w:lang w:val="en-US"/>
        </w:rPr>
        <w:tab/>
        <w:t xml:space="preserve">müxtəlif </w:t>
      </w:r>
      <w:r w:rsidRPr="00AB4FEB">
        <w:rPr>
          <w:rFonts w:cstheme="minorHAnsi"/>
          <w:sz w:val="28"/>
          <w:szCs w:val="28"/>
          <w:lang w:val="en-US"/>
        </w:rPr>
        <w:tab/>
        <w:t xml:space="preserve">təsir  formalarına </w:t>
      </w:r>
      <w:r w:rsidRPr="00AB4FEB">
        <w:rPr>
          <w:rFonts w:cstheme="minorHAnsi"/>
          <w:sz w:val="28"/>
          <w:szCs w:val="28"/>
          <w:lang w:val="en-US"/>
        </w:rPr>
        <w:tab/>
      </w:r>
      <w:r w:rsidRPr="00AB4FEB">
        <w:rPr>
          <w:rFonts w:cstheme="minorHAnsi"/>
          <w:sz w:val="28"/>
          <w:szCs w:val="28"/>
          <w:lang w:val="en-US"/>
        </w:rPr>
        <w:tab/>
        <w:t xml:space="preserve">çox </w:t>
      </w:r>
      <w:r w:rsidRPr="00AB4FEB">
        <w:rPr>
          <w:rFonts w:cstheme="minorHAnsi"/>
          <w:sz w:val="28"/>
          <w:szCs w:val="28"/>
          <w:lang w:val="en-US"/>
        </w:rPr>
        <w:tab/>
        <w:t xml:space="preserve">həssas </w:t>
      </w:r>
      <w:r w:rsidRPr="00AB4FEB">
        <w:rPr>
          <w:rFonts w:cstheme="minorHAnsi"/>
          <w:sz w:val="28"/>
          <w:szCs w:val="28"/>
          <w:lang w:val="en-US"/>
        </w:rPr>
        <w:tab/>
        <w:t xml:space="preserve">sazlanmış </w:t>
      </w:r>
      <w:r w:rsidRPr="00AB4FEB">
        <w:rPr>
          <w:rFonts w:cstheme="minorHAnsi"/>
          <w:sz w:val="28"/>
          <w:szCs w:val="28"/>
          <w:lang w:val="en-US"/>
        </w:rPr>
        <w:tab/>
        <w:t xml:space="preserve">spesifik </w:t>
      </w:r>
      <w:r w:rsidRPr="00AB4FEB">
        <w:rPr>
          <w:rFonts w:cstheme="minorHAnsi"/>
          <w:sz w:val="28"/>
          <w:szCs w:val="28"/>
          <w:lang w:val="en-US"/>
        </w:rPr>
        <w:tab/>
        <w:t xml:space="preserve">reseptor </w:t>
      </w:r>
      <w:r w:rsidRPr="00AB4FEB">
        <w:rPr>
          <w:rFonts w:cstheme="minorHAnsi"/>
          <w:sz w:val="28"/>
          <w:szCs w:val="28"/>
          <w:lang w:val="en-US"/>
        </w:rPr>
        <w:tab/>
        <w:t xml:space="preserve">hüceyrələrə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malikdir. </w:t>
      </w:r>
      <w:r w:rsidRPr="00AB4FEB">
        <w:rPr>
          <w:rFonts w:cstheme="minorHAnsi"/>
          <w:sz w:val="28"/>
          <w:szCs w:val="28"/>
          <w:lang w:val="en-US"/>
        </w:rPr>
        <w:tab/>
        <w:t xml:space="preserve">Xarici </w:t>
      </w:r>
      <w:r w:rsidRPr="00AB4FEB">
        <w:rPr>
          <w:rFonts w:cstheme="minorHAnsi"/>
          <w:sz w:val="28"/>
          <w:szCs w:val="28"/>
          <w:lang w:val="en-US"/>
        </w:rPr>
        <w:tab/>
        <w:t xml:space="preserve">mühitin </w:t>
      </w:r>
      <w:r w:rsidRPr="00AB4FEB">
        <w:rPr>
          <w:rFonts w:cstheme="minorHAnsi"/>
          <w:sz w:val="28"/>
          <w:szCs w:val="28"/>
          <w:lang w:val="en-US"/>
        </w:rPr>
        <w:tab/>
        <w:t xml:space="preserve">müxtəlif </w:t>
      </w:r>
      <w:r w:rsidRPr="00AB4FEB">
        <w:rPr>
          <w:rFonts w:cstheme="minorHAnsi"/>
          <w:sz w:val="28"/>
          <w:szCs w:val="28"/>
          <w:lang w:val="en-US"/>
        </w:rPr>
        <w:tab/>
        <w:t xml:space="preserve">enerji </w:t>
      </w:r>
      <w:r w:rsidRPr="00AB4FEB">
        <w:rPr>
          <w:rFonts w:cstheme="minorHAnsi"/>
          <w:sz w:val="28"/>
          <w:szCs w:val="28"/>
          <w:lang w:val="en-US"/>
        </w:rPr>
        <w:tab/>
        <w:t xml:space="preserve">formaları </w:t>
      </w:r>
      <w:r w:rsidRPr="00AB4FEB">
        <w:rPr>
          <w:rFonts w:cstheme="minorHAnsi"/>
          <w:sz w:val="28"/>
          <w:szCs w:val="28"/>
          <w:lang w:val="en-US"/>
        </w:rPr>
        <w:tab/>
        <w:t xml:space="preserve">reseptor  hüceyrələr üçün stimul (qıcıq) kimi təsir göstərir. Orqanizm üçün  hansı stimullar (qıcıqlar) gərəkdirsə və hansı qıcıqlar zərərli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lazımsızdırsa, bu artıq az və ya çox dərəcədə sensor üzvləri və  onların reseptor törəmələri səviyyəsində müəyyən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Sensor modallıqları (hissi təsir müxtəliflikləri) özündə müxtəlif  submodallıqlar və ya keyfiyyətləri ifadə edə bilər. Məsələn, biz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w:t>
      </w:r>
      <w:r w:rsidRPr="00AB4FEB">
        <w:rPr>
          <w:rFonts w:cstheme="minorHAnsi"/>
          <w:sz w:val="28"/>
          <w:szCs w:val="28"/>
          <w:lang w:val="en-US"/>
        </w:rPr>
        <w:tab/>
        <w:t xml:space="preserve">maddələrin </w:t>
      </w:r>
      <w:r w:rsidRPr="00AB4FEB">
        <w:rPr>
          <w:rFonts w:cstheme="minorHAnsi"/>
          <w:sz w:val="28"/>
          <w:szCs w:val="28"/>
          <w:lang w:val="en-US"/>
        </w:rPr>
        <w:tab/>
        <w:t xml:space="preserve">qoxusunu </w:t>
      </w:r>
      <w:r w:rsidRPr="00AB4FEB">
        <w:rPr>
          <w:rFonts w:cstheme="minorHAnsi"/>
          <w:sz w:val="28"/>
          <w:szCs w:val="28"/>
          <w:lang w:val="en-US"/>
        </w:rPr>
        <w:tab/>
        <w:t xml:space="preserve">və </w:t>
      </w:r>
      <w:r w:rsidRPr="00AB4FEB">
        <w:rPr>
          <w:rFonts w:cstheme="minorHAnsi"/>
          <w:sz w:val="28"/>
          <w:szCs w:val="28"/>
          <w:lang w:val="en-US"/>
        </w:rPr>
        <w:tab/>
        <w:t xml:space="preserve">dadını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duya  bilərik, temperatur duyğularını həm isti, həm də soyuq kimi qəbul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edirik, biz müxtəlif işıq dalğalarını müxtəlif rənglər kimi görürük  və i.a.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Reseptorlar </w:t>
      </w:r>
      <w:r w:rsidRPr="00AB4FEB">
        <w:rPr>
          <w:rFonts w:cstheme="minorHAnsi"/>
          <w:sz w:val="28"/>
          <w:szCs w:val="28"/>
          <w:lang w:val="en-US"/>
        </w:rPr>
        <w:tab/>
        <w:t xml:space="preserve">haqqında </w:t>
      </w:r>
      <w:r w:rsidRPr="00AB4FEB">
        <w:rPr>
          <w:rFonts w:cstheme="minorHAnsi"/>
          <w:sz w:val="28"/>
          <w:szCs w:val="28"/>
          <w:lang w:val="en-US"/>
        </w:rPr>
        <w:tab/>
      </w:r>
      <w:r w:rsidRPr="00AB4FEB">
        <w:rPr>
          <w:rFonts w:cstheme="minorHAnsi"/>
          <w:sz w:val="28"/>
          <w:szCs w:val="28"/>
          <w:lang w:val="en-US"/>
        </w:rPr>
        <w:tab/>
        <w:t xml:space="preserve">tam </w:t>
      </w:r>
      <w:r w:rsidRPr="00AB4FEB">
        <w:rPr>
          <w:rFonts w:cstheme="minorHAnsi"/>
          <w:sz w:val="28"/>
          <w:szCs w:val="28"/>
          <w:lang w:val="en-US"/>
        </w:rPr>
        <w:tab/>
        <w:t xml:space="preserve">təsəvvür </w:t>
      </w:r>
      <w:r w:rsidRPr="00AB4FEB">
        <w:rPr>
          <w:rFonts w:cstheme="minorHAnsi"/>
          <w:sz w:val="28"/>
          <w:szCs w:val="28"/>
          <w:lang w:val="en-US"/>
        </w:rPr>
        <w:tab/>
      </w:r>
      <w:r w:rsidRPr="00AB4FEB">
        <w:rPr>
          <w:rFonts w:cstheme="minorHAnsi"/>
          <w:sz w:val="28"/>
          <w:szCs w:val="28"/>
          <w:lang w:val="en-US"/>
        </w:rPr>
        <w:tab/>
        <w:t xml:space="preserve">formalaşdırmaq </w:t>
      </w:r>
      <w:r w:rsidRPr="00AB4FEB">
        <w:rPr>
          <w:rFonts w:cstheme="minorHAnsi"/>
          <w:sz w:val="28"/>
          <w:szCs w:val="28"/>
          <w:lang w:val="en-US"/>
        </w:rPr>
        <w:tab/>
        <w:t xml:space="preserve">üçün  onların </w:t>
      </w:r>
      <w:r w:rsidRPr="00AB4FEB">
        <w:rPr>
          <w:rFonts w:cstheme="minorHAnsi"/>
          <w:sz w:val="28"/>
          <w:szCs w:val="28"/>
          <w:lang w:val="en-US"/>
        </w:rPr>
        <w:tab/>
        <w:t xml:space="preserve">təkamül </w:t>
      </w:r>
      <w:r w:rsidRPr="00AB4FEB">
        <w:rPr>
          <w:rFonts w:cstheme="minorHAnsi"/>
          <w:sz w:val="28"/>
          <w:szCs w:val="28"/>
          <w:lang w:val="en-US"/>
        </w:rPr>
        <w:tab/>
        <w:t xml:space="preserve">inkişafı </w:t>
      </w:r>
      <w:r w:rsidRPr="00AB4FEB">
        <w:rPr>
          <w:rFonts w:cstheme="minorHAnsi"/>
          <w:sz w:val="28"/>
          <w:szCs w:val="28"/>
          <w:lang w:val="en-US"/>
        </w:rPr>
        <w:tab/>
        <w:t xml:space="preserve">mənzərəsi </w:t>
      </w:r>
      <w:r w:rsidRPr="00AB4FEB">
        <w:rPr>
          <w:rFonts w:cstheme="minorHAnsi"/>
          <w:sz w:val="28"/>
          <w:szCs w:val="28"/>
          <w:lang w:val="en-US"/>
        </w:rPr>
        <w:tab/>
        <w:t xml:space="preserve">ilə </w:t>
      </w:r>
      <w:r w:rsidRPr="00AB4FEB">
        <w:rPr>
          <w:rFonts w:cstheme="minorHAnsi"/>
          <w:sz w:val="28"/>
          <w:szCs w:val="28"/>
          <w:lang w:val="en-US"/>
        </w:rPr>
        <w:tab/>
        <w:t xml:space="preserve">tanış </w:t>
      </w:r>
      <w:r w:rsidRPr="00AB4FEB">
        <w:rPr>
          <w:rFonts w:cstheme="minorHAnsi"/>
          <w:sz w:val="28"/>
          <w:szCs w:val="28"/>
          <w:lang w:val="en-US"/>
        </w:rPr>
        <w:tab/>
        <w:t xml:space="preserve">olmaq </w:t>
      </w:r>
      <w:r w:rsidRPr="00AB4FEB">
        <w:rPr>
          <w:rFonts w:cstheme="minorHAnsi"/>
          <w:sz w:val="28"/>
          <w:szCs w:val="28"/>
          <w:lang w:val="en-US"/>
        </w:rPr>
        <w:tab/>
        <w:t xml:space="preserve">vacibdir.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Heyvanat aləmində reseptorların olduqca çoxlu formaları təmsil  olunmuşdur. Reseptorların mənşəyini tədqiq edəndə belə bir ilkin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postulat irəli sürülmüşdür ki, ilkin hissetmə qabiliyyəti elementar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membranına  məxsus </w:t>
      </w:r>
      <w:r w:rsidRPr="00AB4FEB">
        <w:rPr>
          <w:rFonts w:cstheme="minorHAnsi"/>
          <w:sz w:val="28"/>
          <w:szCs w:val="28"/>
          <w:lang w:val="en-US"/>
        </w:rPr>
        <w:tab/>
        <w:t xml:space="preserve">olan </w:t>
      </w:r>
      <w:r w:rsidRPr="00AB4FEB">
        <w:rPr>
          <w:rFonts w:cstheme="minorHAnsi"/>
          <w:sz w:val="28"/>
          <w:szCs w:val="28"/>
          <w:lang w:val="en-US"/>
        </w:rPr>
        <w:tab/>
        <w:t xml:space="preserve">xüsusi </w:t>
      </w:r>
      <w:r w:rsidRPr="00AB4FEB">
        <w:rPr>
          <w:rFonts w:cstheme="minorHAnsi"/>
          <w:sz w:val="28"/>
          <w:szCs w:val="28"/>
          <w:lang w:val="en-US"/>
        </w:rPr>
        <w:tab/>
        <w:t xml:space="preserve">zülal, </w:t>
      </w:r>
      <w:r w:rsidRPr="00AB4FEB">
        <w:rPr>
          <w:rFonts w:cstheme="minorHAnsi"/>
          <w:sz w:val="28"/>
          <w:szCs w:val="28"/>
          <w:lang w:val="en-US"/>
        </w:rPr>
        <w:tab/>
        <w:t xml:space="preserve">zülal-lipid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qlüko-zülal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biomolekulyar </w:t>
      </w:r>
      <w:r w:rsidRPr="00AB4FEB">
        <w:rPr>
          <w:rFonts w:cstheme="minorHAnsi"/>
          <w:sz w:val="28"/>
          <w:szCs w:val="28"/>
          <w:lang w:val="en-US"/>
        </w:rPr>
        <w:tab/>
        <w:t xml:space="preserve">komplekslərin </w:t>
      </w:r>
      <w:r w:rsidRPr="00AB4FEB">
        <w:rPr>
          <w:rFonts w:cstheme="minorHAnsi"/>
          <w:sz w:val="28"/>
          <w:szCs w:val="28"/>
          <w:lang w:val="en-US"/>
        </w:rPr>
        <w:tab/>
        <w:t xml:space="preserve">və </w:t>
      </w:r>
      <w:r w:rsidRPr="00AB4FEB">
        <w:rPr>
          <w:rFonts w:cstheme="minorHAnsi"/>
          <w:sz w:val="28"/>
          <w:szCs w:val="28"/>
          <w:lang w:val="en-US"/>
        </w:rPr>
        <w:tab/>
        <w:t xml:space="preserve">onları </w:t>
      </w:r>
      <w:r w:rsidRPr="00AB4FEB">
        <w:rPr>
          <w:rFonts w:cstheme="minorHAnsi"/>
          <w:sz w:val="28"/>
          <w:szCs w:val="28"/>
          <w:lang w:val="en-US"/>
        </w:rPr>
        <w:tab/>
        <w:t xml:space="preserve">əhatə </w:t>
      </w:r>
      <w:r w:rsidRPr="00AB4FEB">
        <w:rPr>
          <w:rFonts w:cstheme="minorHAnsi"/>
          <w:sz w:val="28"/>
          <w:szCs w:val="28"/>
          <w:lang w:val="en-US"/>
        </w:rPr>
        <w:tab/>
        <w:t xml:space="preserve">edən </w:t>
      </w:r>
      <w:r w:rsidRPr="00AB4FEB">
        <w:rPr>
          <w:rFonts w:cstheme="minorHAnsi"/>
          <w:sz w:val="28"/>
          <w:szCs w:val="28"/>
          <w:lang w:val="en-US"/>
        </w:rPr>
        <w:tab/>
        <w:t xml:space="preserve">ion  mühitlərinin xassələri ilə əlaqədardır. Ona görə də müxtəlif növ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w:t>
      </w:r>
      <w:r w:rsidRPr="00AB4FEB">
        <w:rPr>
          <w:rFonts w:cstheme="minorHAnsi"/>
          <w:sz w:val="28"/>
          <w:szCs w:val="28"/>
          <w:lang w:val="en-US"/>
        </w:rPr>
        <w:tab/>
        <w:t xml:space="preserve">tip </w:t>
      </w:r>
      <w:r w:rsidRPr="00AB4FEB">
        <w:rPr>
          <w:rFonts w:cstheme="minorHAnsi"/>
          <w:sz w:val="28"/>
          <w:szCs w:val="28"/>
          <w:lang w:val="en-US"/>
        </w:rPr>
        <w:tab/>
        <w:t xml:space="preserve">heyvanlarda </w:t>
      </w:r>
      <w:r w:rsidRPr="00AB4FEB">
        <w:rPr>
          <w:rFonts w:cstheme="minorHAnsi"/>
          <w:sz w:val="28"/>
          <w:szCs w:val="28"/>
          <w:lang w:val="en-US"/>
        </w:rPr>
        <w:tab/>
        <w:t xml:space="preserve">ən </w:t>
      </w:r>
      <w:r w:rsidRPr="00AB4FEB">
        <w:rPr>
          <w:rFonts w:cstheme="minorHAnsi"/>
          <w:sz w:val="28"/>
          <w:szCs w:val="28"/>
          <w:lang w:val="en-US"/>
        </w:rPr>
        <w:tab/>
        <w:t xml:space="preserve">müxtəlif </w:t>
      </w:r>
      <w:r w:rsidRPr="00AB4FEB">
        <w:rPr>
          <w:rFonts w:cstheme="minorHAnsi"/>
          <w:sz w:val="28"/>
          <w:szCs w:val="28"/>
          <w:lang w:val="en-US"/>
        </w:rPr>
        <w:tab/>
        <w:t xml:space="preserve">reseptorların </w:t>
      </w:r>
      <w:r w:rsidRPr="00AB4FEB">
        <w:rPr>
          <w:rFonts w:cstheme="minorHAnsi"/>
          <w:sz w:val="28"/>
          <w:szCs w:val="28"/>
          <w:lang w:val="en-US"/>
        </w:rPr>
        <w:tab/>
        <w:t xml:space="preserve">hissi </w:t>
      </w:r>
      <w:r w:rsidRPr="00AB4FEB">
        <w:rPr>
          <w:rFonts w:cstheme="minorHAnsi"/>
          <w:sz w:val="28"/>
          <w:szCs w:val="28"/>
          <w:lang w:val="en-US"/>
        </w:rPr>
        <w:tab/>
        <w:t xml:space="preserve">xassələrində  ümumi və oxşar xüsusiyyətlər mövcuddur ki, bu da onlarda ilkin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molekulyar represiya mexanizmlərinin çox yaxın olması ilə izah  edilir.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Yastı qurdların (planariya və s.) və ya həşəratların gözü insanın  gözündən </w:t>
      </w:r>
      <w:r w:rsidRPr="00AB4FEB">
        <w:rPr>
          <w:rFonts w:cstheme="minorHAnsi"/>
          <w:sz w:val="28"/>
          <w:szCs w:val="28"/>
          <w:lang w:val="en-US"/>
        </w:rPr>
        <w:tab/>
        <w:t xml:space="preserve">fərqlənir, </w:t>
      </w:r>
      <w:r w:rsidRPr="00AB4FEB">
        <w:rPr>
          <w:rFonts w:cstheme="minorHAnsi"/>
          <w:sz w:val="28"/>
          <w:szCs w:val="28"/>
          <w:lang w:val="en-US"/>
        </w:rPr>
        <w:tab/>
        <w:t xml:space="preserve">lakin </w:t>
      </w:r>
      <w:r w:rsidRPr="00AB4FEB">
        <w:rPr>
          <w:rFonts w:cstheme="minorHAnsi"/>
          <w:sz w:val="28"/>
          <w:szCs w:val="28"/>
          <w:lang w:val="en-US"/>
        </w:rPr>
        <w:tab/>
        <w:t xml:space="preserve">fotoresepsiyanın </w:t>
      </w:r>
      <w:r w:rsidRPr="00AB4FEB">
        <w:rPr>
          <w:rFonts w:cstheme="minorHAnsi"/>
          <w:sz w:val="28"/>
          <w:szCs w:val="28"/>
          <w:lang w:val="en-US"/>
        </w:rPr>
        <w:tab/>
        <w:t xml:space="preserve">fundamental </w:t>
      </w:r>
      <w:r w:rsidRPr="00AB4FEB">
        <w:rPr>
          <w:rFonts w:cstheme="minorHAnsi"/>
          <w:sz w:val="28"/>
          <w:szCs w:val="28"/>
          <w:lang w:val="en-US"/>
        </w:rPr>
        <w:tab/>
        <w:t xml:space="preserve">əsasları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gözlərə </w:t>
      </w:r>
      <w:r w:rsidRPr="00AB4FEB">
        <w:rPr>
          <w:rFonts w:cstheme="minorHAnsi"/>
          <w:sz w:val="28"/>
          <w:szCs w:val="28"/>
          <w:lang w:val="en-US"/>
        </w:rPr>
        <w:tab/>
        <w:t xml:space="preserve">malik </w:t>
      </w:r>
      <w:r w:rsidRPr="00AB4FEB">
        <w:rPr>
          <w:rFonts w:cstheme="minorHAnsi"/>
          <w:sz w:val="28"/>
          <w:szCs w:val="28"/>
          <w:lang w:val="en-US"/>
        </w:rPr>
        <w:tab/>
        <w:t xml:space="preserve">olan </w:t>
      </w:r>
      <w:r w:rsidRPr="00AB4FEB">
        <w:rPr>
          <w:rFonts w:cstheme="minorHAnsi"/>
          <w:sz w:val="28"/>
          <w:szCs w:val="28"/>
          <w:lang w:val="en-US"/>
        </w:rPr>
        <w:tab/>
        <w:t xml:space="preserve">əksəriyyət </w:t>
      </w:r>
      <w:r w:rsidRPr="00AB4FEB">
        <w:rPr>
          <w:rFonts w:cstheme="minorHAnsi"/>
          <w:sz w:val="28"/>
          <w:szCs w:val="28"/>
          <w:lang w:val="en-US"/>
        </w:rPr>
        <w:tab/>
        <w:t xml:space="preserve">heyvanlarda </w:t>
      </w:r>
      <w:r w:rsidRPr="00AB4FEB">
        <w:rPr>
          <w:rFonts w:cstheme="minorHAnsi"/>
          <w:sz w:val="28"/>
          <w:szCs w:val="28"/>
          <w:lang w:val="en-US"/>
        </w:rPr>
        <w:tab/>
        <w:t xml:space="preserve">oxşar </w:t>
      </w:r>
      <w:r w:rsidRPr="00AB4FEB">
        <w:rPr>
          <w:rFonts w:cstheme="minorHAnsi"/>
          <w:sz w:val="28"/>
          <w:szCs w:val="28"/>
          <w:lang w:val="en-US"/>
        </w:rPr>
        <w:tab/>
        <w:t xml:space="preserve">prinsip </w:t>
      </w:r>
      <w:r w:rsidRPr="00AB4FEB">
        <w:rPr>
          <w:rFonts w:cstheme="minorHAnsi"/>
          <w:sz w:val="28"/>
          <w:szCs w:val="28"/>
          <w:lang w:val="en-US"/>
        </w:rPr>
        <w:tab/>
        <w:t xml:space="preserve">və  molekulyar mexanizmləri üzrə qurulmuşdur. Bəzi heyvanlarda 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incə </w:t>
      </w:r>
      <w:r w:rsidRPr="00AB4FEB">
        <w:rPr>
          <w:rFonts w:cstheme="minorHAnsi"/>
          <w:sz w:val="28"/>
          <w:szCs w:val="28"/>
          <w:lang w:val="en-US"/>
        </w:rPr>
        <w:tab/>
        <w:t xml:space="preserve">reseptor </w:t>
      </w:r>
      <w:r w:rsidRPr="00AB4FEB">
        <w:rPr>
          <w:rFonts w:cstheme="minorHAnsi"/>
          <w:sz w:val="28"/>
          <w:szCs w:val="28"/>
          <w:lang w:val="en-US"/>
        </w:rPr>
        <w:tab/>
        <w:t xml:space="preserve">aparatları </w:t>
      </w:r>
      <w:r w:rsidRPr="00AB4FEB">
        <w:rPr>
          <w:rFonts w:cstheme="minorHAnsi"/>
          <w:sz w:val="28"/>
          <w:szCs w:val="28"/>
          <w:lang w:val="en-US"/>
        </w:rPr>
        <w:tab/>
        <w:t xml:space="preserve">insanda </w:t>
      </w:r>
      <w:r w:rsidRPr="00AB4FEB">
        <w:rPr>
          <w:rFonts w:cstheme="minorHAnsi"/>
          <w:sz w:val="28"/>
          <w:szCs w:val="28"/>
          <w:lang w:val="en-US"/>
        </w:rPr>
        <w:tab/>
        <w:t xml:space="preserve">yoxdur. </w:t>
      </w:r>
      <w:r w:rsidRPr="00AB4FEB">
        <w:rPr>
          <w:rFonts w:cstheme="minorHAnsi"/>
          <w:sz w:val="28"/>
          <w:szCs w:val="28"/>
          <w:lang w:val="en-US"/>
        </w:rPr>
        <w:tab/>
        <w:t xml:space="preserve">Məsələn, </w:t>
      </w:r>
      <w:r w:rsidRPr="00AB4FEB">
        <w:rPr>
          <w:rFonts w:cstheme="minorHAnsi"/>
          <w:sz w:val="28"/>
          <w:szCs w:val="28"/>
          <w:lang w:val="en-US"/>
        </w:rPr>
        <w:tab/>
        <w:t xml:space="preserve">elektrik  balıqlarda elektrik cərəyanı hiss edən orqanlar, molyusklarda suyun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kimyəvi tərkibini təyin edən osforidal hissi orqan mövcuddur, insan  orqanizmi </w:t>
      </w:r>
      <w:r w:rsidRPr="00AB4FEB">
        <w:rPr>
          <w:rFonts w:cstheme="minorHAnsi"/>
          <w:sz w:val="28"/>
          <w:szCs w:val="28"/>
          <w:lang w:val="en-US"/>
        </w:rPr>
        <w:tab/>
        <w:t xml:space="preserve">belə </w:t>
      </w:r>
      <w:r w:rsidRPr="00AB4FEB">
        <w:rPr>
          <w:rFonts w:cstheme="minorHAnsi"/>
          <w:sz w:val="28"/>
          <w:szCs w:val="28"/>
          <w:lang w:val="en-US"/>
        </w:rPr>
        <w:tab/>
        <w:t xml:space="preserve">nadir </w:t>
      </w:r>
      <w:r w:rsidRPr="00AB4FEB">
        <w:rPr>
          <w:rFonts w:cstheme="minorHAnsi"/>
          <w:sz w:val="28"/>
          <w:szCs w:val="28"/>
          <w:lang w:val="en-US"/>
        </w:rPr>
        <w:tab/>
        <w:t xml:space="preserve">hissi </w:t>
      </w:r>
      <w:r w:rsidRPr="00AB4FEB">
        <w:rPr>
          <w:rFonts w:cstheme="minorHAnsi"/>
          <w:sz w:val="28"/>
          <w:szCs w:val="28"/>
          <w:lang w:val="en-US"/>
        </w:rPr>
        <w:tab/>
        <w:t xml:space="preserve">reseptorlardan </w:t>
      </w:r>
      <w:r w:rsidRPr="00AB4FEB">
        <w:rPr>
          <w:rFonts w:cstheme="minorHAnsi"/>
          <w:sz w:val="28"/>
          <w:szCs w:val="28"/>
          <w:lang w:val="en-US"/>
        </w:rPr>
        <w:tab/>
        <w:t xml:space="preserve">məhrumdur. </w:t>
      </w:r>
      <w:r w:rsidRPr="00AB4FEB">
        <w:rPr>
          <w:rFonts w:cstheme="minorHAnsi"/>
          <w:sz w:val="28"/>
          <w:szCs w:val="28"/>
          <w:lang w:val="en-US"/>
        </w:rPr>
        <w:tab/>
        <w:t xml:space="preserve">Elə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onurğasızlar da var ki, onlarda əksər hiss orqanları və ya reseptorlar  inkişaf </w:t>
      </w:r>
      <w:r w:rsidRPr="00AB4FEB">
        <w:rPr>
          <w:rFonts w:cstheme="minorHAnsi"/>
          <w:sz w:val="28"/>
          <w:szCs w:val="28"/>
          <w:lang w:val="en-US"/>
        </w:rPr>
        <w:tab/>
        <w:t xml:space="preserve">etməmişdir. </w:t>
      </w:r>
      <w:r w:rsidRPr="00AB4FEB">
        <w:rPr>
          <w:rFonts w:cstheme="minorHAnsi"/>
          <w:sz w:val="28"/>
          <w:szCs w:val="28"/>
          <w:lang w:val="en-US"/>
        </w:rPr>
        <w:tab/>
        <w:t xml:space="preserve">Sahibin </w:t>
      </w:r>
      <w:r w:rsidRPr="00AB4FEB">
        <w:rPr>
          <w:rFonts w:cstheme="minorHAnsi"/>
          <w:sz w:val="28"/>
          <w:szCs w:val="28"/>
          <w:lang w:val="en-US"/>
        </w:rPr>
        <w:tab/>
        <w:t xml:space="preserve">bağırsaq </w:t>
      </w:r>
      <w:r w:rsidRPr="00AB4FEB">
        <w:rPr>
          <w:rFonts w:cstheme="minorHAnsi"/>
          <w:sz w:val="28"/>
          <w:szCs w:val="28"/>
          <w:lang w:val="en-US"/>
        </w:rPr>
        <w:tab/>
        <w:t xml:space="preserve">mühitində </w:t>
      </w:r>
      <w:r w:rsidRPr="00AB4FEB">
        <w:rPr>
          <w:rFonts w:cstheme="minorHAnsi"/>
          <w:sz w:val="28"/>
          <w:szCs w:val="28"/>
          <w:lang w:val="en-US"/>
        </w:rPr>
        <w:tab/>
        <w:t xml:space="preserve">parazit </w:t>
      </w:r>
      <w:r w:rsidRPr="00AB4FEB">
        <w:rPr>
          <w:rFonts w:cstheme="minorHAnsi"/>
          <w:sz w:val="28"/>
          <w:szCs w:val="28"/>
          <w:lang w:val="en-US"/>
        </w:rPr>
        <w:tab/>
        <w:t xml:space="preserve">həyat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keçirməyə əlahidə surətdə adaptasiya olunmuş lentvarı qurdlar belə  orqanizmlərdəndir. Bir çox sensor (reseptor) hüceyrələr və duyğu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orqanları yüksək uyğunlaşmalara məruz qalsa da müxtəlif heyvan  növlərində </w:t>
      </w:r>
      <w:r w:rsidRPr="00AB4FEB">
        <w:rPr>
          <w:rFonts w:cstheme="minorHAnsi"/>
          <w:sz w:val="28"/>
          <w:szCs w:val="28"/>
          <w:lang w:val="en-US"/>
        </w:rPr>
        <w:tab/>
        <w:t xml:space="preserve">təxminən </w:t>
      </w:r>
      <w:r w:rsidRPr="00AB4FEB">
        <w:rPr>
          <w:rFonts w:cstheme="minorHAnsi"/>
          <w:sz w:val="28"/>
          <w:szCs w:val="28"/>
          <w:lang w:val="en-US"/>
        </w:rPr>
        <w:tab/>
        <w:t xml:space="preserve">eyni </w:t>
      </w:r>
      <w:r w:rsidRPr="00AB4FEB">
        <w:rPr>
          <w:rFonts w:cstheme="minorHAnsi"/>
          <w:sz w:val="28"/>
          <w:szCs w:val="28"/>
          <w:lang w:val="en-US"/>
        </w:rPr>
        <w:tab/>
        <w:t xml:space="preserve">quruluş </w:t>
      </w:r>
      <w:r w:rsidRPr="00AB4FEB">
        <w:rPr>
          <w:rFonts w:cstheme="minorHAnsi"/>
          <w:sz w:val="28"/>
          <w:szCs w:val="28"/>
          <w:lang w:val="en-US"/>
        </w:rPr>
        <w:tab/>
        <w:t xml:space="preserve">və </w:t>
      </w:r>
      <w:r w:rsidRPr="00AB4FEB">
        <w:rPr>
          <w:rFonts w:cstheme="minorHAnsi"/>
          <w:sz w:val="28"/>
          <w:szCs w:val="28"/>
          <w:lang w:val="en-US"/>
        </w:rPr>
        <w:tab/>
        <w:t xml:space="preserve">funksional </w:t>
      </w:r>
      <w:r w:rsidRPr="00AB4FEB">
        <w:rPr>
          <w:rFonts w:cstheme="minorHAnsi"/>
          <w:sz w:val="28"/>
          <w:szCs w:val="28"/>
          <w:lang w:val="en-US"/>
        </w:rPr>
        <w:tab/>
        <w:t xml:space="preserve">xüsusiyyətləri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qoruyub saxlayırlar. Onurğalılarda qoxu və görmə reseptorları bu  qəbilədən olan sensor cihazlara yaxşı misal ola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Xarici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daxili </w:t>
      </w:r>
      <w:r w:rsidRPr="00AB4FEB">
        <w:rPr>
          <w:rFonts w:cstheme="minorHAnsi"/>
          <w:sz w:val="28"/>
          <w:szCs w:val="28"/>
          <w:lang w:val="en-US"/>
        </w:rPr>
        <w:tab/>
        <w:t xml:space="preserve">stimulun </w:t>
      </w:r>
      <w:r w:rsidRPr="00AB4FEB">
        <w:rPr>
          <w:rFonts w:cstheme="minorHAnsi"/>
          <w:sz w:val="28"/>
          <w:szCs w:val="28"/>
          <w:lang w:val="en-US"/>
        </w:rPr>
        <w:tab/>
        <w:t xml:space="preserve">sinir </w:t>
      </w:r>
      <w:r w:rsidRPr="00AB4FEB">
        <w:rPr>
          <w:rFonts w:cstheme="minorHAnsi"/>
          <w:sz w:val="28"/>
          <w:szCs w:val="28"/>
          <w:lang w:val="en-US"/>
        </w:rPr>
        <w:tab/>
        <w:t xml:space="preserve">impulsuna </w:t>
      </w:r>
      <w:r w:rsidRPr="00AB4FEB">
        <w:rPr>
          <w:rFonts w:cstheme="minorHAnsi"/>
          <w:sz w:val="28"/>
          <w:szCs w:val="28"/>
          <w:lang w:val="en-US"/>
        </w:rPr>
        <w:tab/>
        <w:t xml:space="preserve">çevrilməsi </w:t>
      </w:r>
      <w:r w:rsidRPr="00AB4FEB">
        <w:rPr>
          <w:rFonts w:cstheme="minorHAnsi"/>
          <w:sz w:val="28"/>
          <w:szCs w:val="28"/>
          <w:lang w:val="en-US"/>
        </w:rPr>
        <w:tab/>
        <w:t xml:space="preserve">ya  bütövlükdə </w:t>
      </w:r>
      <w:r w:rsidRPr="00AB4FEB">
        <w:rPr>
          <w:rFonts w:cstheme="minorHAnsi"/>
          <w:sz w:val="28"/>
          <w:szCs w:val="28"/>
          <w:lang w:val="en-US"/>
        </w:rPr>
        <w:tab/>
        <w:t xml:space="preserve">sensor </w:t>
      </w:r>
      <w:r w:rsidRPr="00AB4FEB">
        <w:rPr>
          <w:rFonts w:cstheme="minorHAnsi"/>
          <w:sz w:val="28"/>
          <w:szCs w:val="28"/>
          <w:lang w:val="en-US"/>
        </w:rPr>
        <w:tab/>
        <w:t xml:space="preserve">hüceyrədə, </w:t>
      </w:r>
      <w:r w:rsidRPr="00AB4FEB">
        <w:rPr>
          <w:rFonts w:cstheme="minorHAnsi"/>
          <w:sz w:val="28"/>
          <w:szCs w:val="28"/>
          <w:lang w:val="en-US"/>
        </w:rPr>
        <w:tab/>
        <w:t xml:space="preserve">yaxud </w:t>
      </w:r>
      <w:r w:rsidRPr="00AB4FEB">
        <w:rPr>
          <w:rFonts w:cstheme="minorHAnsi"/>
          <w:sz w:val="28"/>
          <w:szCs w:val="28"/>
          <w:lang w:val="en-US"/>
        </w:rPr>
        <w:tab/>
        <w:t xml:space="preserve">da </w:t>
      </w:r>
      <w:r w:rsidRPr="00AB4FEB">
        <w:rPr>
          <w:rFonts w:cstheme="minorHAnsi"/>
          <w:sz w:val="28"/>
          <w:szCs w:val="28"/>
          <w:lang w:val="en-US"/>
        </w:rPr>
        <w:tab/>
        <w:t xml:space="preserve">onun </w:t>
      </w:r>
      <w:r w:rsidRPr="00AB4FEB">
        <w:rPr>
          <w:rFonts w:cstheme="minorHAnsi"/>
          <w:sz w:val="28"/>
          <w:szCs w:val="28"/>
          <w:lang w:val="en-US"/>
        </w:rPr>
        <w:tab/>
        <w:t xml:space="preserve">xüsusi </w:t>
      </w:r>
      <w:r w:rsidRPr="00AB4FEB">
        <w:rPr>
          <w:rFonts w:cstheme="minorHAnsi"/>
          <w:sz w:val="28"/>
          <w:szCs w:val="28"/>
          <w:lang w:val="en-US"/>
        </w:rPr>
        <w:tab/>
        <w:t xml:space="preserve">membran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sahəsində baş verir. Məsələn, qanda oksigenin (O2) qatılıq gər-  ginliyi tutan xemoreseptorlar sinir impulsları bütövlükdə hüceyrə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fəaliyyəti </w:t>
      </w:r>
      <w:r w:rsidRPr="00AB4FEB">
        <w:rPr>
          <w:rFonts w:cstheme="minorHAnsi"/>
          <w:sz w:val="28"/>
          <w:szCs w:val="28"/>
          <w:lang w:val="en-US"/>
        </w:rPr>
        <w:tab/>
        <w:t xml:space="preserve">sayəsində </w:t>
      </w:r>
      <w:r w:rsidRPr="00AB4FEB">
        <w:rPr>
          <w:rFonts w:cstheme="minorHAnsi"/>
          <w:sz w:val="28"/>
          <w:szCs w:val="28"/>
          <w:lang w:val="en-US"/>
        </w:rPr>
        <w:tab/>
        <w:t xml:space="preserve">yaradır, </w:t>
      </w:r>
      <w:r w:rsidRPr="00AB4FEB">
        <w:rPr>
          <w:rFonts w:cstheme="minorHAnsi"/>
          <w:sz w:val="28"/>
          <w:szCs w:val="28"/>
          <w:lang w:val="en-US"/>
        </w:rPr>
        <w:tab/>
        <w:t xml:space="preserve">amma </w:t>
      </w:r>
      <w:r w:rsidRPr="00AB4FEB">
        <w:rPr>
          <w:rFonts w:cstheme="minorHAnsi"/>
          <w:sz w:val="28"/>
          <w:szCs w:val="28"/>
          <w:lang w:val="en-US"/>
        </w:rPr>
        <w:tab/>
        <w:t xml:space="preserve">əksər </w:t>
      </w:r>
      <w:r w:rsidRPr="00AB4FEB">
        <w:rPr>
          <w:rFonts w:cstheme="minorHAnsi"/>
          <w:sz w:val="28"/>
          <w:szCs w:val="28"/>
          <w:lang w:val="en-US"/>
        </w:rPr>
        <w:tab/>
      </w:r>
      <w:r w:rsidRPr="00AB4FEB">
        <w:rPr>
          <w:rFonts w:cstheme="minorHAnsi"/>
          <w:sz w:val="28"/>
          <w:szCs w:val="28"/>
          <w:lang w:val="en-US"/>
        </w:rPr>
        <w:tab/>
        <w:t xml:space="preserve">sensor </w:t>
      </w:r>
      <w:r w:rsidRPr="00AB4FEB">
        <w:rPr>
          <w:rFonts w:cstheme="minorHAnsi"/>
          <w:sz w:val="28"/>
          <w:szCs w:val="28"/>
          <w:lang w:val="en-US"/>
        </w:rPr>
        <w:tab/>
        <w:t xml:space="preserve">çeviricilər </w:t>
      </w:r>
      <w:r w:rsidRPr="00AB4FEB">
        <w:rPr>
          <w:rFonts w:cstheme="minorHAnsi"/>
          <w:sz w:val="28"/>
          <w:szCs w:val="28"/>
          <w:lang w:val="en-US"/>
        </w:rPr>
        <w:tab/>
        <w:t xml:space="preserve">bu  prosesi </w:t>
      </w:r>
      <w:r w:rsidRPr="00AB4FEB">
        <w:rPr>
          <w:rFonts w:cstheme="minorHAnsi"/>
          <w:sz w:val="28"/>
          <w:szCs w:val="28"/>
          <w:lang w:val="en-US"/>
        </w:rPr>
        <w:tab/>
        <w:t xml:space="preserve">həyata </w:t>
      </w:r>
      <w:r w:rsidRPr="00AB4FEB">
        <w:rPr>
          <w:rFonts w:cstheme="minorHAnsi"/>
          <w:sz w:val="28"/>
          <w:szCs w:val="28"/>
          <w:lang w:val="en-US"/>
        </w:rPr>
        <w:lastRenderedPageBreak/>
        <w:tab/>
        <w:t xml:space="preserve">keçirmək </w:t>
      </w:r>
      <w:r w:rsidRPr="00AB4FEB">
        <w:rPr>
          <w:rFonts w:cstheme="minorHAnsi"/>
          <w:sz w:val="28"/>
          <w:szCs w:val="28"/>
          <w:lang w:val="en-US"/>
        </w:rPr>
        <w:tab/>
        <w:t xml:space="preserve">üçün </w:t>
      </w:r>
      <w:r w:rsidRPr="00AB4FEB">
        <w:rPr>
          <w:rFonts w:cstheme="minorHAnsi"/>
          <w:sz w:val="28"/>
          <w:szCs w:val="28"/>
          <w:lang w:val="en-US"/>
        </w:rPr>
        <w:tab/>
        <w:t xml:space="preserve">çox </w:t>
      </w:r>
      <w:r w:rsidRPr="00AB4FEB">
        <w:rPr>
          <w:rFonts w:cstheme="minorHAnsi"/>
          <w:sz w:val="28"/>
          <w:szCs w:val="28"/>
          <w:lang w:val="en-US"/>
        </w:rPr>
        <w:tab/>
      </w:r>
      <w:r w:rsidRPr="00AB4FEB">
        <w:rPr>
          <w:rFonts w:cstheme="minorHAnsi"/>
          <w:sz w:val="28"/>
          <w:szCs w:val="28"/>
          <w:lang w:val="en-US"/>
        </w:rPr>
        <w:tab/>
        <w:t xml:space="preserve">incə </w:t>
      </w:r>
      <w:r w:rsidRPr="00AB4FEB">
        <w:rPr>
          <w:rFonts w:cstheme="minorHAnsi"/>
          <w:sz w:val="28"/>
          <w:szCs w:val="28"/>
          <w:lang w:val="en-US"/>
        </w:rPr>
        <w:tab/>
        <w:t xml:space="preserve">və </w:t>
      </w:r>
      <w:r w:rsidRPr="00AB4FEB">
        <w:rPr>
          <w:rFonts w:cstheme="minorHAnsi"/>
          <w:sz w:val="28"/>
          <w:szCs w:val="28"/>
          <w:lang w:val="en-US"/>
        </w:rPr>
        <w:tab/>
        <w:t xml:space="preserve">səciyyəvi </w:t>
      </w:r>
      <w:r w:rsidRPr="00AB4FEB">
        <w:rPr>
          <w:rFonts w:cstheme="minorHAnsi"/>
          <w:sz w:val="28"/>
          <w:szCs w:val="28"/>
          <w:lang w:val="en-US"/>
        </w:rPr>
        <w:tab/>
        <w:t xml:space="preserve">morfo-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funksional </w:t>
      </w:r>
      <w:r w:rsidRPr="00AB4FEB">
        <w:rPr>
          <w:rFonts w:cstheme="minorHAnsi"/>
          <w:sz w:val="28"/>
          <w:szCs w:val="28"/>
          <w:lang w:val="en-US"/>
        </w:rPr>
        <w:tab/>
        <w:t xml:space="preserve">törəmələr </w:t>
      </w:r>
      <w:r w:rsidRPr="00AB4FEB">
        <w:rPr>
          <w:rFonts w:cstheme="minorHAnsi"/>
          <w:sz w:val="28"/>
          <w:szCs w:val="28"/>
          <w:lang w:val="en-US"/>
        </w:rPr>
        <w:tab/>
        <w:t xml:space="preserve">qazanırlar. </w:t>
      </w:r>
      <w:r w:rsidRPr="00AB4FEB">
        <w:rPr>
          <w:rFonts w:cstheme="minorHAnsi"/>
          <w:sz w:val="28"/>
          <w:szCs w:val="28"/>
          <w:lang w:val="en-US"/>
        </w:rPr>
        <w:tab/>
        <w:t xml:space="preserve">Sensor </w:t>
      </w:r>
      <w:r w:rsidRPr="00AB4FEB">
        <w:rPr>
          <w:rFonts w:cstheme="minorHAnsi"/>
          <w:sz w:val="28"/>
          <w:szCs w:val="28"/>
          <w:lang w:val="en-US"/>
        </w:rPr>
        <w:tab/>
        <w:t xml:space="preserve">hüseyrədə </w:t>
      </w:r>
      <w:r w:rsidRPr="00AB4FEB">
        <w:rPr>
          <w:rFonts w:cstheme="minorHAnsi"/>
          <w:sz w:val="28"/>
          <w:szCs w:val="28"/>
          <w:lang w:val="en-US"/>
        </w:rPr>
        <w:tab/>
        <w:t xml:space="preserve">çevirici  (transduksiyaedici) xassələr müəyyən mikromorfoloji sahələr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sıx </w:t>
      </w:r>
      <w:r w:rsidRPr="00AB4FEB">
        <w:rPr>
          <w:rFonts w:cstheme="minorHAnsi"/>
          <w:sz w:val="28"/>
          <w:szCs w:val="28"/>
          <w:lang w:val="en-US"/>
        </w:rPr>
        <w:tab/>
        <w:t xml:space="preserve">əlaqədardır. </w:t>
      </w:r>
      <w:r w:rsidRPr="00AB4FEB">
        <w:rPr>
          <w:rFonts w:cstheme="minorHAnsi"/>
          <w:sz w:val="28"/>
          <w:szCs w:val="28"/>
          <w:lang w:val="en-US"/>
        </w:rPr>
        <w:tab/>
        <w:t xml:space="preserve">Bu </w:t>
      </w:r>
      <w:r w:rsidRPr="00AB4FEB">
        <w:rPr>
          <w:rFonts w:cstheme="minorHAnsi"/>
          <w:sz w:val="28"/>
          <w:szCs w:val="28"/>
          <w:lang w:val="en-US"/>
        </w:rPr>
        <w:tab/>
        <w:t xml:space="preserve">ixtisaslaşmalar </w:t>
      </w:r>
      <w:r w:rsidRPr="00AB4FEB">
        <w:rPr>
          <w:rFonts w:cstheme="minorHAnsi"/>
          <w:sz w:val="28"/>
          <w:szCs w:val="28"/>
          <w:lang w:val="en-US"/>
        </w:rPr>
        <w:tab/>
        <w:t xml:space="preserve">formaca </w:t>
      </w:r>
      <w:r w:rsidRPr="00AB4FEB">
        <w:rPr>
          <w:rFonts w:cstheme="minorHAnsi"/>
          <w:sz w:val="28"/>
          <w:szCs w:val="28"/>
          <w:lang w:val="en-US"/>
        </w:rPr>
        <w:tab/>
        <w:t xml:space="preserve">müxtəlifdir.  Aşağıdakı sxemdə onurğalı heyvanlarda bəzi reseptorların morfo-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funksional xüsusiyyətləri göstərilir (şəkil 8.1).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Oksigen     Dad     Qoxu     Somatosensor  Əzələ  Eşitmə  Görmə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res.        res.        res.               res.             res.       res.        res.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684" w:space="1740"/>
            <w:col w:w="660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83" type="#_x0000_t202" style="position:absolute;margin-left:731.65pt;margin-top:244.8pt;width:44.8pt;height:14.5pt;z-index:-248542208;mso-position-horizontal-relative:page;mso-position-vertical-relative:page" filled="f" stroked="f">
            <v:stroke joinstyle="round"/>
            <v:path gradientshapeok="f" o:connecttype="segments"/>
            <v:textbox inset="0,0,0,0">
              <w:txbxContent>
                <w:p w:rsidR="00AB4FEB" w:rsidRDefault="00AB4FEB">
                  <w:pPr>
                    <w:spacing w:line="262" w:lineRule="exact"/>
                  </w:pPr>
                  <w:r w:rsidRPr="00E93ECE">
                    <w:rPr>
                      <w:color w:val="000000"/>
                      <w:spacing w:val="3"/>
                      <w:sz w:val="24"/>
                      <w:szCs w:val="24"/>
                    </w:rPr>
                    <w:t xml:space="preserve">ya digər </w:t>
                  </w:r>
                </w:p>
              </w:txbxContent>
            </v:textbox>
            <w10:wrap anchorx="page" anchory="page"/>
          </v:shape>
        </w:pict>
      </w:r>
      <w:r w:rsidRPr="00AB4FEB">
        <w:rPr>
          <w:rFonts w:cstheme="minorHAnsi"/>
          <w:sz w:val="28"/>
          <w:szCs w:val="28"/>
        </w:rPr>
        <w:pict>
          <v:shape id="_x0000_s3884" type="#_x0000_t202" style="position:absolute;margin-left:588.8pt;margin-top:244.8pt;width:144.25pt;height:14.5pt;z-index:-248541184;mso-position-horizontal-relative:page;mso-position-vertical-relative:page" filled="f" stroked="f">
            <v:stroke joinstyle="round"/>
            <v:path gradientshapeok="f" o:connecttype="segments"/>
            <v:textbox inset="0,0,0,0">
              <w:txbxContent>
                <w:p w:rsidR="00AB4FEB" w:rsidRDefault="00AB4FEB">
                  <w:pPr>
                    <w:spacing w:line="262" w:lineRule="exact"/>
                  </w:pPr>
                  <w:r w:rsidRPr="00E93ECE">
                    <w:rPr>
                      <w:color w:val="000000"/>
                      <w:spacing w:val="2"/>
                      <w:sz w:val="24"/>
                      <w:szCs w:val="24"/>
                    </w:rPr>
                    <w:t xml:space="preserve">olan reseptor hüceyrənin (və </w:t>
                  </w:r>
                </w:p>
              </w:txbxContent>
            </v:textbox>
            <w10:wrap anchorx="page" anchory="page"/>
          </v:shape>
        </w:pict>
      </w:r>
      <w:r w:rsidRPr="00AB4FEB">
        <w:rPr>
          <w:rFonts w:cstheme="minorHAnsi"/>
          <w:sz w:val="28"/>
          <w:szCs w:val="28"/>
        </w:rPr>
        <w:pict>
          <v:shape id="_x0000_s3885" type="#_x0000_t202" style="position:absolute;margin-left:472pt;margin-top:244.8pt;width:118.2pt;height:14.5pt;z-index:-248540160;mso-position-horizontal-relative:page;mso-position-vertical-relative:page" filled="f" stroked="f">
            <v:stroke joinstyle="round"/>
            <v:path gradientshapeok="f" o:connecttype="segments"/>
            <v:textbox inset="0,0,0,0">
              <w:txbxContent>
                <w:p w:rsidR="00AB4FEB" w:rsidRDefault="00AB4FEB">
                  <w:pPr>
                    <w:spacing w:line="262" w:lineRule="exact"/>
                  </w:pPr>
                  <w:r w:rsidRPr="00E93ECE">
                    <w:rPr>
                      <w:color w:val="000000"/>
                      <w:spacing w:val="1"/>
                      <w:sz w:val="24"/>
                      <w:szCs w:val="24"/>
                    </w:rPr>
                    <w:t>dəyişir. Adi vəziyyətdə</w:t>
                  </w:r>
                  <w:r w:rsidRPr="00E93ECE">
                    <w:rPr>
                      <w:color w:val="000000"/>
                      <w:spacing w:val="20"/>
                      <w:sz w:val="24"/>
                      <w:szCs w:val="24"/>
                    </w:rPr>
                    <w:t xml:space="preserve"> </w:t>
                  </w:r>
                </w:p>
              </w:txbxContent>
            </v:textbox>
            <w10:wrap anchorx="page" anchory="page"/>
          </v:shape>
        </w:pict>
      </w:r>
      <w:r w:rsidRPr="00AB4FEB">
        <w:rPr>
          <w:rFonts w:cstheme="minorHAnsi"/>
          <w:sz w:val="28"/>
          <w:szCs w:val="28"/>
        </w:rPr>
        <w:pict>
          <v:shape id="_x0000_s3872" type="#_x0000_t202" style="position:absolute;margin-left:51.05pt;margin-top:543.9pt;width:4.9pt;height:16.7pt;z-index:25476300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873" type="#_x0000_t202" style="position:absolute;margin-left:202.95pt;margin-top:543.65pt;width:19pt;height:12.5pt;z-index:254764032;mso-position-horizontal-relative:page;mso-position-vertical-relative:page" filled="f" stroked="f">
            <v:stroke joinstyle="round"/>
            <v:path gradientshapeok="f" o:connecttype="segments"/>
            <v:textbox inset="0,0,0,0">
              <w:txbxContent>
                <w:p w:rsidR="00AB4FEB" w:rsidRDefault="00AB4FEB">
                  <w:pPr>
                    <w:spacing w:line="221" w:lineRule="exact"/>
                  </w:pPr>
                  <w:r w:rsidRPr="00E93ECE">
                    <w:rPr>
                      <w:b/>
                      <w:bCs/>
                      <w:color w:val="000000"/>
                      <w:spacing w:val="6"/>
                      <w:sz w:val="19"/>
                      <w:szCs w:val="19"/>
                    </w:rPr>
                    <w:t>351</w:t>
                  </w:r>
                  <w:r w:rsidRPr="00E93EC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74" type="#_x0000_t75" style="position:absolute;margin-left:71.25pt;margin-top:51.05pt;width:278.65pt;height:205.25pt;z-index:254765056;mso-position-horizontal-relative:page;mso-position-vertical-relative:page">
            <v:imagedata r:id="rId384" o:title="4932ed68-27f6-4883-8166-46d542f0ab42"/>
            <w10:wrap anchorx="page" anchory="page"/>
          </v:shape>
        </w:pict>
      </w:r>
      <w:r w:rsidRPr="00AB4FEB">
        <w:rPr>
          <w:rFonts w:cstheme="minorHAnsi"/>
          <w:sz w:val="28"/>
          <w:szCs w:val="28"/>
        </w:rPr>
        <w:pict>
          <v:shape id="_x0000_s3875" type="#_x0000_t202" style="position:absolute;margin-left:349.65pt;margin-top:245.85pt;width:4.4pt;height:14.5pt;z-index:2547660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876" type="#_x0000_t202" style="position:absolute;margin-left:472pt;margin-top:543.9pt;width:4.9pt;height:16.7pt;z-index:25476710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877" type="#_x0000_t202" style="position:absolute;margin-left:623.95pt;margin-top:543.65pt;width:19pt;height:12.5pt;z-index:254768128;mso-position-horizontal-relative:page;mso-position-vertical-relative:page" filled="f" stroked="f">
            <v:stroke joinstyle="round"/>
            <v:path gradientshapeok="f" o:connecttype="segments"/>
            <v:textbox inset="0,0,0,0">
              <w:txbxContent>
                <w:p w:rsidR="00AB4FEB" w:rsidRDefault="00AB4FEB">
                  <w:pPr>
                    <w:spacing w:line="221" w:lineRule="exact"/>
                  </w:pPr>
                  <w:r w:rsidRPr="00E93ECE">
                    <w:rPr>
                      <w:b/>
                      <w:bCs/>
                      <w:color w:val="000000"/>
                      <w:spacing w:val="6"/>
                      <w:sz w:val="19"/>
                      <w:szCs w:val="19"/>
                    </w:rPr>
                    <w:t>352</w:t>
                  </w:r>
                  <w:r w:rsidRPr="00E93EC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78" type="#_x0000_t202" style="position:absolute;margin-left:531.1pt;margin-top:160pt;width:7.9pt;height:10.15pt;z-index:25476915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879" type="#_x0000_t202" style="position:absolute;margin-left:552.4pt;margin-top:160pt;width:7.9pt;height:10.15pt;z-index:25477017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880" type="#_x0000_t202" style="position:absolute;margin-left:576.4pt;margin-top:160pt;width:6.05pt;height:10.15pt;z-index:25477120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881" type="#_x0000_t202" style="position:absolute;margin-left:600.6pt;margin-top:160pt;width:12.4pt;height:10.15pt;z-index:25477222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3882" type="#_x0000_t202" style="position:absolute;margin-left:634.45pt;margin-top:160pt;width:12.4pt;height:10.15pt;z-index:25477324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tensialı da deyilir. Heyvani hüceyrə və ya reseptor hüceyrə zahiri  membran (zar) örtüyü (plazmatik membran) ilə əhatə olunur, bəzi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 (məsələn, görmə reseptorları) daxili membran disklərə  malikdir və ya inkapsulyar membran quruluş kəsb etmişdir (mə-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sələn, dərinin reseptiv cismcikləri). Reseptor hüceyrə adi halda,  fizioloji sükunət zamanı, hər hansı qıcıq təsir etmədiyi anlarda,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 potensialına malikdir. Bu tip potensial normal fizioloji  həyat </w:t>
      </w:r>
      <w:r w:rsidRPr="00AB4FEB">
        <w:rPr>
          <w:rFonts w:cstheme="minorHAnsi"/>
          <w:sz w:val="28"/>
          <w:szCs w:val="28"/>
          <w:lang w:val="en-US"/>
        </w:rPr>
        <w:tab/>
        <w:t xml:space="preserve">fəaliyyəti </w:t>
      </w:r>
      <w:r w:rsidRPr="00AB4FEB">
        <w:rPr>
          <w:rFonts w:cstheme="minorHAnsi"/>
          <w:sz w:val="28"/>
          <w:szCs w:val="28"/>
          <w:lang w:val="en-US"/>
        </w:rPr>
        <w:tab/>
        <w:t xml:space="preserve">olan </w:t>
      </w:r>
      <w:r w:rsidRPr="00AB4FEB">
        <w:rPr>
          <w:rFonts w:cstheme="minorHAnsi"/>
          <w:sz w:val="28"/>
          <w:szCs w:val="28"/>
          <w:lang w:val="en-US"/>
        </w:rPr>
        <w:tab/>
        <w:t xml:space="preserve">hüceyrənin </w:t>
      </w:r>
      <w:r w:rsidRPr="00AB4FEB">
        <w:rPr>
          <w:rFonts w:cstheme="minorHAnsi"/>
          <w:sz w:val="28"/>
          <w:szCs w:val="28"/>
          <w:lang w:val="en-US"/>
        </w:rPr>
        <w:tab/>
        <w:t xml:space="preserve">sitoplazması </w:t>
      </w:r>
      <w:r w:rsidRPr="00AB4FEB">
        <w:rPr>
          <w:rFonts w:cstheme="minorHAnsi"/>
          <w:sz w:val="28"/>
          <w:szCs w:val="28"/>
          <w:lang w:val="en-US"/>
        </w:rPr>
        <w:tab/>
        <w:t xml:space="preserve">ilə </w:t>
      </w:r>
      <w:r w:rsidRPr="00AB4FEB">
        <w:rPr>
          <w:rFonts w:cstheme="minorHAnsi"/>
          <w:sz w:val="28"/>
          <w:szCs w:val="28"/>
          <w:lang w:val="en-US"/>
        </w:rPr>
        <w:tab/>
        <w:t xml:space="preserve">maye </w:t>
      </w:r>
      <w:r w:rsidRPr="00AB4FEB">
        <w:rPr>
          <w:rFonts w:cstheme="minorHAnsi"/>
          <w:sz w:val="28"/>
          <w:szCs w:val="28"/>
          <w:lang w:val="en-US"/>
        </w:rPr>
        <w:tab/>
        <w:t xml:space="preserve">mühiti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arasında Na , K , Cl , Ca </w:t>
      </w:r>
      <w:r w:rsidRPr="00AB4FEB">
        <w:rPr>
          <w:rFonts w:cstheme="minorHAnsi"/>
          <w:sz w:val="28"/>
          <w:szCs w:val="28"/>
          <w:lang w:val="en-US"/>
        </w:rPr>
        <w:tab/>
        <w:t xml:space="preserve">, Mg </w:t>
      </w:r>
      <w:r w:rsidRPr="00AB4FEB">
        <w:rPr>
          <w:rFonts w:cstheme="minorHAnsi"/>
          <w:sz w:val="28"/>
          <w:szCs w:val="28"/>
          <w:lang w:val="en-US"/>
        </w:rPr>
        <w:tab/>
        <w:t xml:space="preserve"> kimi elektrokimyəvi ionların  transmembran </w:t>
      </w:r>
      <w:r w:rsidRPr="00AB4FEB">
        <w:rPr>
          <w:rFonts w:cstheme="minorHAnsi"/>
          <w:sz w:val="28"/>
          <w:szCs w:val="28"/>
          <w:lang w:val="en-US"/>
        </w:rPr>
        <w:tab/>
        <w:t xml:space="preserve">nəqliyyatı </w:t>
      </w:r>
      <w:r w:rsidRPr="00AB4FEB">
        <w:rPr>
          <w:rFonts w:cstheme="minorHAnsi"/>
          <w:sz w:val="28"/>
          <w:szCs w:val="28"/>
          <w:lang w:val="en-US"/>
        </w:rPr>
        <w:tab/>
        <w:t xml:space="preserve">və </w:t>
      </w:r>
      <w:r w:rsidRPr="00AB4FEB">
        <w:rPr>
          <w:rFonts w:cstheme="minorHAnsi"/>
          <w:sz w:val="28"/>
          <w:szCs w:val="28"/>
          <w:lang w:val="en-US"/>
        </w:rPr>
        <w:tab/>
        <w:t xml:space="preserve">membranın </w:t>
      </w:r>
      <w:r w:rsidRPr="00AB4FEB">
        <w:rPr>
          <w:rFonts w:cstheme="minorHAnsi"/>
          <w:sz w:val="28"/>
          <w:szCs w:val="28"/>
          <w:lang w:val="en-US"/>
        </w:rPr>
        <w:tab/>
        <w:t xml:space="preserve">daxili </w:t>
      </w:r>
      <w:r w:rsidRPr="00AB4FEB">
        <w:rPr>
          <w:rFonts w:cstheme="minorHAnsi"/>
          <w:sz w:val="28"/>
          <w:szCs w:val="28"/>
          <w:lang w:val="en-US"/>
        </w:rPr>
        <w:tab/>
        <w:t xml:space="preserve">və </w:t>
      </w:r>
      <w:r w:rsidRPr="00AB4FEB">
        <w:rPr>
          <w:rFonts w:cstheme="minorHAnsi"/>
          <w:sz w:val="28"/>
          <w:szCs w:val="28"/>
          <w:lang w:val="en-US"/>
        </w:rPr>
        <w:tab/>
        <w:t xml:space="preserve">xarici </w:t>
      </w:r>
      <w:r w:rsidRPr="00AB4FEB">
        <w:rPr>
          <w:rFonts w:cstheme="minorHAnsi"/>
          <w:sz w:val="28"/>
          <w:szCs w:val="28"/>
          <w:lang w:val="en-US"/>
        </w:rPr>
        <w:tab/>
        <w:t xml:space="preserve">sətləri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üzərində həmən ion yüklərinin fərqli qradiyentləri (qatılıqları) he-  sabına əmələ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Nisbətən yüksək oyanıqlığı olan sinir və əzələ hüceyrələrində  sükunət </w:t>
      </w:r>
      <w:r w:rsidRPr="00AB4FEB">
        <w:rPr>
          <w:rFonts w:cstheme="minorHAnsi"/>
          <w:sz w:val="28"/>
          <w:szCs w:val="28"/>
          <w:lang w:val="en-US"/>
        </w:rPr>
        <w:tab/>
        <w:t xml:space="preserve">potensialının </w:t>
      </w:r>
      <w:r w:rsidRPr="00AB4FEB">
        <w:rPr>
          <w:rFonts w:cstheme="minorHAnsi"/>
          <w:sz w:val="28"/>
          <w:szCs w:val="28"/>
          <w:lang w:val="en-US"/>
        </w:rPr>
        <w:tab/>
        <w:t xml:space="preserve">qiyməti </w:t>
      </w:r>
      <w:r w:rsidRPr="00AB4FEB">
        <w:rPr>
          <w:rFonts w:cstheme="minorHAnsi"/>
          <w:sz w:val="28"/>
          <w:szCs w:val="28"/>
          <w:lang w:val="en-US"/>
        </w:rPr>
        <w:tab/>
        <w:t xml:space="preserve">adətən </w:t>
      </w:r>
      <w:r w:rsidRPr="00AB4FEB">
        <w:rPr>
          <w:rFonts w:cstheme="minorHAnsi"/>
          <w:sz w:val="28"/>
          <w:szCs w:val="28"/>
          <w:lang w:val="en-US"/>
        </w:rPr>
        <w:tab/>
        <w:t xml:space="preserve">60-90 </w:t>
      </w:r>
      <w:r w:rsidRPr="00AB4FEB">
        <w:rPr>
          <w:rFonts w:cstheme="minorHAnsi"/>
          <w:sz w:val="28"/>
          <w:szCs w:val="28"/>
          <w:lang w:val="en-US"/>
        </w:rPr>
        <w:tab/>
        <w:t xml:space="preserve">mv </w:t>
      </w:r>
      <w:r w:rsidRPr="00AB4FEB">
        <w:rPr>
          <w:rFonts w:cstheme="minorHAnsi"/>
          <w:sz w:val="28"/>
          <w:szCs w:val="28"/>
          <w:lang w:val="en-US"/>
        </w:rPr>
        <w:tab/>
        <w:t xml:space="preserve">diapazonda </w:t>
      </w:r>
    </w:p>
    <w:p w:rsidR="00027EAE" w:rsidRPr="00AB4FEB" w:rsidRDefault="00027EAE" w:rsidP="00C70F79">
      <w:pPr>
        <w:rPr>
          <w:rFonts w:cstheme="minorHAnsi"/>
          <w:sz w:val="28"/>
          <w:szCs w:val="28"/>
          <w:lang w:val="en-US"/>
        </w:rPr>
        <w:sectPr w:rsidR="00027EAE" w:rsidRPr="00AB4FEB">
          <w:pgSz w:w="16840" w:h="11900"/>
          <w:pgMar w:top="1012" w:right="837"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8.1. Onurğalıların müxtəlif tip reseptorları.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Kiçik </w:t>
      </w:r>
      <w:r w:rsidRPr="00AB4FEB">
        <w:rPr>
          <w:rFonts w:cstheme="minorHAnsi"/>
          <w:sz w:val="28"/>
          <w:szCs w:val="28"/>
          <w:lang w:val="en-US"/>
        </w:rPr>
        <w:tab/>
        <w:t xml:space="preserve">ox </w:t>
      </w:r>
      <w:r w:rsidRPr="00AB4FEB">
        <w:rPr>
          <w:rFonts w:cstheme="minorHAnsi"/>
          <w:sz w:val="28"/>
          <w:szCs w:val="28"/>
          <w:lang w:val="en-US"/>
        </w:rPr>
        <w:tab/>
        <w:t xml:space="preserve">işarələri </w:t>
      </w:r>
      <w:r w:rsidRPr="00AB4FEB">
        <w:rPr>
          <w:rFonts w:cstheme="minorHAnsi"/>
          <w:sz w:val="28"/>
          <w:szCs w:val="28"/>
          <w:lang w:val="en-US"/>
        </w:rPr>
        <w:tab/>
        <w:t xml:space="preserve">sensor </w:t>
      </w:r>
      <w:r w:rsidRPr="00AB4FEB">
        <w:rPr>
          <w:rFonts w:cstheme="minorHAnsi"/>
          <w:sz w:val="28"/>
          <w:szCs w:val="28"/>
          <w:lang w:val="en-US"/>
        </w:rPr>
        <w:tab/>
        <w:t xml:space="preserve">qıcıqların </w:t>
      </w:r>
      <w:r w:rsidRPr="00AB4FEB">
        <w:rPr>
          <w:rFonts w:cstheme="minorHAnsi"/>
          <w:sz w:val="28"/>
          <w:szCs w:val="28"/>
          <w:lang w:val="en-US"/>
        </w:rPr>
        <w:tab/>
        <w:t xml:space="preserve">təsir </w:t>
      </w:r>
      <w:r w:rsidRPr="00AB4FEB">
        <w:rPr>
          <w:rFonts w:cstheme="minorHAnsi"/>
          <w:sz w:val="28"/>
          <w:szCs w:val="28"/>
          <w:lang w:val="en-US"/>
        </w:rPr>
        <w:tab/>
        <w:t xml:space="preserve">etdiyi </w:t>
      </w:r>
      <w:r w:rsidRPr="00AB4FEB">
        <w:rPr>
          <w:rFonts w:cstheme="minorHAnsi"/>
          <w:sz w:val="28"/>
          <w:szCs w:val="28"/>
          <w:lang w:val="en-US"/>
        </w:rPr>
        <w:tab/>
        <w:t xml:space="preserve">mikroresptiv  sahələri </w:t>
      </w:r>
      <w:r w:rsidRPr="00AB4FEB">
        <w:rPr>
          <w:rFonts w:cstheme="minorHAnsi"/>
          <w:sz w:val="28"/>
          <w:szCs w:val="28"/>
          <w:lang w:val="en-US"/>
        </w:rPr>
        <w:tab/>
        <w:t xml:space="preserve">göstərir. </w:t>
      </w:r>
      <w:r w:rsidRPr="00AB4FEB">
        <w:rPr>
          <w:rFonts w:cstheme="minorHAnsi"/>
          <w:sz w:val="28"/>
          <w:szCs w:val="28"/>
          <w:lang w:val="en-US"/>
        </w:rPr>
        <w:tab/>
        <w:t xml:space="preserve">Punktirlər </w:t>
      </w:r>
      <w:r w:rsidRPr="00AB4FEB">
        <w:rPr>
          <w:rFonts w:cstheme="minorHAnsi"/>
          <w:sz w:val="28"/>
          <w:szCs w:val="28"/>
          <w:lang w:val="en-US"/>
        </w:rPr>
        <w:tab/>
        <w:t xml:space="preserve">– </w:t>
      </w:r>
      <w:r w:rsidRPr="00AB4FEB">
        <w:rPr>
          <w:rFonts w:cstheme="minorHAnsi"/>
          <w:sz w:val="28"/>
          <w:szCs w:val="28"/>
          <w:lang w:val="en-US"/>
        </w:rPr>
        <w:tab/>
        <w:t xml:space="preserve">sensor </w:t>
      </w:r>
      <w:r w:rsidRPr="00AB4FEB">
        <w:rPr>
          <w:rFonts w:cstheme="minorHAnsi"/>
          <w:sz w:val="28"/>
          <w:szCs w:val="28"/>
          <w:lang w:val="en-US"/>
        </w:rPr>
        <w:tab/>
        <w:t xml:space="preserve">təsirləri </w:t>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impulslarına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transduksiya edən və sinaptik ötürmə baş verən sahələri göstərir.  Hər </w:t>
      </w:r>
      <w:r w:rsidRPr="00AB4FEB">
        <w:rPr>
          <w:rFonts w:cstheme="minorHAnsi"/>
          <w:sz w:val="28"/>
          <w:szCs w:val="28"/>
          <w:lang w:val="en-US"/>
        </w:rPr>
        <w:tab/>
        <w:t xml:space="preserve">iki </w:t>
      </w:r>
      <w:r w:rsidRPr="00AB4FEB">
        <w:rPr>
          <w:rFonts w:cstheme="minorHAnsi"/>
          <w:sz w:val="28"/>
          <w:szCs w:val="28"/>
          <w:lang w:val="en-US"/>
        </w:rPr>
        <w:tab/>
        <w:t xml:space="preserve">yerdə </w:t>
      </w:r>
      <w:r w:rsidRPr="00AB4FEB">
        <w:rPr>
          <w:rFonts w:cstheme="minorHAnsi"/>
          <w:sz w:val="28"/>
          <w:szCs w:val="28"/>
          <w:lang w:val="en-US"/>
        </w:rPr>
        <w:tab/>
        <w:t xml:space="preserve">sinir </w:t>
      </w:r>
      <w:r w:rsidRPr="00AB4FEB">
        <w:rPr>
          <w:rFonts w:cstheme="minorHAnsi"/>
          <w:sz w:val="28"/>
          <w:szCs w:val="28"/>
          <w:lang w:val="en-US"/>
        </w:rPr>
        <w:tab/>
        <w:t xml:space="preserve">siqnalları </w:t>
      </w:r>
      <w:r w:rsidRPr="00AB4FEB">
        <w:rPr>
          <w:rFonts w:cstheme="minorHAnsi"/>
          <w:sz w:val="28"/>
          <w:szCs w:val="28"/>
          <w:lang w:val="en-US"/>
        </w:rPr>
        <w:tab/>
        <w:t xml:space="preserve">fasiləli </w:t>
      </w:r>
      <w:r w:rsidRPr="00AB4FEB">
        <w:rPr>
          <w:rFonts w:cstheme="minorHAnsi"/>
          <w:sz w:val="28"/>
          <w:szCs w:val="28"/>
          <w:lang w:val="en-US"/>
        </w:rPr>
        <w:tab/>
        <w:t xml:space="preserve">(diskret, </w:t>
      </w:r>
      <w:r w:rsidRPr="00AB4FEB">
        <w:rPr>
          <w:rFonts w:cstheme="minorHAnsi"/>
          <w:sz w:val="28"/>
          <w:szCs w:val="28"/>
          <w:lang w:val="en-US"/>
        </w:rPr>
        <w:tab/>
        <w:t xml:space="preserve">gradual) </w:t>
      </w:r>
      <w:r w:rsidRPr="00AB4FEB">
        <w:rPr>
          <w:rFonts w:cstheme="minorHAnsi"/>
          <w:sz w:val="28"/>
          <w:szCs w:val="28"/>
          <w:lang w:val="en-US"/>
        </w:rPr>
        <w:tab/>
        <w:t xml:space="preserve">olaraq  ötürülür. </w:t>
      </w:r>
      <w:r w:rsidRPr="00AB4FEB">
        <w:rPr>
          <w:rFonts w:cstheme="minorHAnsi"/>
          <w:sz w:val="28"/>
          <w:szCs w:val="28"/>
          <w:lang w:val="en-US"/>
        </w:rPr>
        <w:tab/>
        <w:t xml:space="preserve">Böyük </w:t>
      </w:r>
      <w:r w:rsidRPr="00AB4FEB">
        <w:rPr>
          <w:rFonts w:cstheme="minorHAnsi"/>
          <w:sz w:val="28"/>
          <w:szCs w:val="28"/>
          <w:lang w:val="en-US"/>
        </w:rPr>
        <w:tab/>
        <w:t xml:space="preserve">ox </w:t>
      </w:r>
      <w:r w:rsidRPr="00AB4FEB">
        <w:rPr>
          <w:rFonts w:cstheme="minorHAnsi"/>
          <w:sz w:val="28"/>
          <w:szCs w:val="28"/>
          <w:lang w:val="en-US"/>
        </w:rPr>
        <w:tab/>
      </w:r>
      <w:r w:rsidRPr="00AB4FEB">
        <w:rPr>
          <w:rFonts w:cstheme="minorHAnsi"/>
          <w:sz w:val="28"/>
          <w:szCs w:val="28"/>
          <w:lang w:val="en-US"/>
        </w:rPr>
        <w:tab/>
        <w:t xml:space="preserve">işarələri </w:t>
      </w:r>
      <w:r w:rsidRPr="00AB4FEB">
        <w:rPr>
          <w:rFonts w:cstheme="minorHAnsi"/>
          <w:sz w:val="28"/>
          <w:szCs w:val="28"/>
          <w:lang w:val="en-US"/>
        </w:rPr>
        <w:tab/>
        <w:t xml:space="preserve">reseptorda </w:t>
      </w:r>
      <w:r w:rsidRPr="00AB4FEB">
        <w:rPr>
          <w:rFonts w:cstheme="minorHAnsi"/>
          <w:sz w:val="28"/>
          <w:szCs w:val="28"/>
          <w:lang w:val="en-US"/>
        </w:rPr>
        <w:tab/>
        <w:t xml:space="preserve">sinir </w:t>
      </w:r>
      <w:r w:rsidRPr="00AB4FEB">
        <w:rPr>
          <w:rFonts w:cstheme="minorHAnsi"/>
          <w:sz w:val="28"/>
          <w:szCs w:val="28"/>
          <w:lang w:val="en-US"/>
        </w:rPr>
        <w:tab/>
        <w:t xml:space="preserve">impulsların </w:t>
      </w:r>
      <w:r w:rsidRPr="00AB4FEB">
        <w:rPr>
          <w:rFonts w:cstheme="minorHAnsi"/>
          <w:sz w:val="28"/>
          <w:szCs w:val="28"/>
          <w:lang w:val="en-US"/>
        </w:rPr>
        <w:tab/>
        <w:t xml:space="preserve">tam  formalaşdığı yerləri göstərir. (G.Şeperd, 1987).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Qıcıq </w:t>
      </w:r>
      <w:r w:rsidRPr="00AB4FEB">
        <w:rPr>
          <w:rFonts w:cstheme="minorHAnsi"/>
          <w:sz w:val="28"/>
          <w:szCs w:val="28"/>
          <w:lang w:val="en-US"/>
        </w:rPr>
        <w:tab/>
        <w:t xml:space="preserve">qapısı </w:t>
      </w:r>
      <w:r w:rsidRPr="00AB4FEB">
        <w:rPr>
          <w:rFonts w:cstheme="minorHAnsi"/>
          <w:sz w:val="28"/>
          <w:szCs w:val="28"/>
          <w:lang w:val="en-US"/>
        </w:rPr>
        <w:tab/>
        <w:t xml:space="preserve">anlayışı. </w:t>
      </w:r>
      <w:r w:rsidRPr="00AB4FEB">
        <w:rPr>
          <w:rFonts w:cstheme="minorHAnsi"/>
          <w:sz w:val="28"/>
          <w:szCs w:val="28"/>
          <w:lang w:val="en-US"/>
        </w:rPr>
        <w:tab/>
        <w:t xml:space="preserve">Toxumada </w:t>
      </w:r>
      <w:r w:rsidRPr="00AB4FEB">
        <w:rPr>
          <w:rFonts w:cstheme="minorHAnsi"/>
          <w:sz w:val="28"/>
          <w:szCs w:val="28"/>
          <w:lang w:val="en-US"/>
        </w:rPr>
        <w:tab/>
        <w:t xml:space="preserve">ən </w:t>
      </w:r>
      <w:r w:rsidRPr="00AB4FEB">
        <w:rPr>
          <w:rFonts w:cstheme="minorHAnsi"/>
          <w:sz w:val="28"/>
          <w:szCs w:val="28"/>
          <w:lang w:val="en-US"/>
        </w:rPr>
        <w:tab/>
        <w:t xml:space="preserve">zəif </w:t>
      </w:r>
      <w:r w:rsidRPr="00AB4FEB">
        <w:rPr>
          <w:rFonts w:cstheme="minorHAnsi"/>
          <w:sz w:val="28"/>
          <w:szCs w:val="28"/>
          <w:lang w:val="en-US"/>
        </w:rPr>
        <w:tab/>
        <w:t xml:space="preserve">oyanma </w:t>
      </w:r>
      <w:r w:rsidRPr="00AB4FEB">
        <w:rPr>
          <w:rFonts w:cstheme="minorHAnsi"/>
          <w:sz w:val="28"/>
          <w:szCs w:val="28"/>
          <w:lang w:val="en-US"/>
        </w:rPr>
        <w:tab/>
        <w:t xml:space="preserve">əmələ  gətirən </w:t>
      </w:r>
      <w:r w:rsidRPr="00AB4FEB">
        <w:rPr>
          <w:rFonts w:cstheme="minorHAnsi"/>
          <w:sz w:val="28"/>
          <w:szCs w:val="28"/>
          <w:lang w:val="en-US"/>
        </w:rPr>
        <w:tab/>
        <w:t xml:space="preserve">qıcıq </w:t>
      </w:r>
      <w:r w:rsidRPr="00AB4FEB">
        <w:rPr>
          <w:rFonts w:cstheme="minorHAnsi"/>
          <w:sz w:val="28"/>
          <w:szCs w:val="28"/>
          <w:lang w:val="en-US"/>
        </w:rPr>
        <w:tab/>
        <w:t xml:space="preserve">qüvvəsinə </w:t>
      </w:r>
      <w:r w:rsidRPr="00AB4FEB">
        <w:rPr>
          <w:rFonts w:cstheme="minorHAnsi"/>
          <w:sz w:val="28"/>
          <w:szCs w:val="28"/>
          <w:lang w:val="en-US"/>
        </w:rPr>
        <w:tab/>
        <w:t xml:space="preserve">qıcıq </w:t>
      </w:r>
      <w:r w:rsidRPr="00AB4FEB">
        <w:rPr>
          <w:rFonts w:cstheme="minorHAnsi"/>
          <w:sz w:val="28"/>
          <w:szCs w:val="28"/>
          <w:lang w:val="en-US"/>
        </w:rPr>
        <w:tab/>
        <w:t xml:space="preserve">həddi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r>
      <w:r w:rsidRPr="00AB4FEB">
        <w:rPr>
          <w:rFonts w:cstheme="minorHAnsi"/>
          <w:sz w:val="28"/>
          <w:szCs w:val="28"/>
          <w:lang w:val="en-US"/>
        </w:rPr>
        <w:tab/>
        <w:t xml:space="preserve">qıcıq </w:t>
      </w:r>
      <w:r w:rsidRPr="00AB4FEB">
        <w:rPr>
          <w:rFonts w:cstheme="minorHAnsi"/>
          <w:sz w:val="28"/>
          <w:szCs w:val="28"/>
          <w:lang w:val="en-US"/>
        </w:rPr>
        <w:tab/>
        <w:t xml:space="preserve">qapısı </w:t>
      </w:r>
      <w:r w:rsidRPr="00AB4FEB">
        <w:rPr>
          <w:rFonts w:cstheme="minorHAnsi"/>
          <w:sz w:val="28"/>
          <w:szCs w:val="28"/>
          <w:lang w:val="en-US"/>
        </w:rPr>
        <w:tab/>
        <w:t xml:space="preserve">deyilir.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 </w:t>
      </w:r>
      <w:r w:rsidRPr="00AB4FEB">
        <w:rPr>
          <w:rFonts w:cstheme="minorHAnsi"/>
          <w:sz w:val="28"/>
          <w:szCs w:val="28"/>
          <w:lang w:val="en-US"/>
        </w:rPr>
        <w:tab/>
        <w:t xml:space="preserve">qapısı </w:t>
      </w:r>
      <w:r w:rsidRPr="00AB4FEB">
        <w:rPr>
          <w:rFonts w:cstheme="minorHAnsi"/>
          <w:sz w:val="28"/>
          <w:szCs w:val="28"/>
          <w:lang w:val="en-US"/>
        </w:rPr>
        <w:tab/>
        <w:t xml:space="preserve">anlayışı </w:t>
      </w:r>
      <w:r w:rsidRPr="00AB4FEB">
        <w:rPr>
          <w:rFonts w:cstheme="minorHAnsi"/>
          <w:sz w:val="28"/>
          <w:szCs w:val="28"/>
          <w:lang w:val="en-US"/>
        </w:rPr>
        <w:tab/>
        <w:t xml:space="preserve">əsasən </w:t>
      </w:r>
      <w:r w:rsidRPr="00AB4FEB">
        <w:rPr>
          <w:rFonts w:cstheme="minorHAnsi"/>
          <w:sz w:val="28"/>
          <w:szCs w:val="28"/>
          <w:lang w:val="en-US"/>
        </w:rPr>
        <w:tab/>
        <w:t xml:space="preserve">xarici </w:t>
      </w:r>
      <w:r w:rsidRPr="00AB4FEB">
        <w:rPr>
          <w:rFonts w:cstheme="minorHAnsi"/>
          <w:sz w:val="28"/>
          <w:szCs w:val="28"/>
          <w:lang w:val="en-US"/>
        </w:rPr>
        <w:tab/>
        <w:t xml:space="preserve">və </w:t>
      </w:r>
      <w:r w:rsidRPr="00AB4FEB">
        <w:rPr>
          <w:rFonts w:cstheme="minorHAnsi"/>
          <w:sz w:val="28"/>
          <w:szCs w:val="28"/>
          <w:lang w:val="en-US"/>
        </w:rPr>
        <w:tab/>
        <w:t xml:space="preserve">daxili </w:t>
      </w:r>
      <w:r w:rsidRPr="00AB4FEB">
        <w:rPr>
          <w:rFonts w:cstheme="minorHAnsi"/>
          <w:sz w:val="28"/>
          <w:szCs w:val="28"/>
          <w:lang w:val="en-US"/>
        </w:rPr>
        <w:tab/>
        <w:t xml:space="preserve">reseptorlarda  qıcıqlanmanın </w:t>
      </w:r>
      <w:r w:rsidRPr="00AB4FEB">
        <w:rPr>
          <w:rFonts w:cstheme="minorHAnsi"/>
          <w:sz w:val="28"/>
          <w:szCs w:val="28"/>
          <w:lang w:val="en-US"/>
        </w:rPr>
        <w:tab/>
      </w:r>
      <w:r w:rsidRPr="00AB4FEB">
        <w:rPr>
          <w:rFonts w:cstheme="minorHAnsi"/>
          <w:sz w:val="28"/>
          <w:szCs w:val="28"/>
          <w:lang w:val="en-US"/>
        </w:rPr>
        <w:tab/>
        <w:t xml:space="preserve">aşağı </w:t>
      </w:r>
      <w:r w:rsidRPr="00AB4FEB">
        <w:rPr>
          <w:rFonts w:cstheme="minorHAnsi"/>
          <w:sz w:val="28"/>
          <w:szCs w:val="28"/>
          <w:lang w:val="en-US"/>
        </w:rPr>
        <w:tab/>
        <w:t xml:space="preserve">həddini </w:t>
      </w:r>
      <w:r w:rsidRPr="00AB4FEB">
        <w:rPr>
          <w:rFonts w:cstheme="minorHAnsi"/>
          <w:sz w:val="28"/>
          <w:szCs w:val="28"/>
          <w:lang w:val="en-US"/>
        </w:rPr>
        <w:tab/>
        <w:t xml:space="preserve">xarakterizə </w:t>
      </w:r>
      <w:r w:rsidRPr="00AB4FEB">
        <w:rPr>
          <w:rFonts w:cstheme="minorHAnsi"/>
          <w:sz w:val="28"/>
          <w:szCs w:val="28"/>
          <w:lang w:val="en-US"/>
        </w:rPr>
        <w:tab/>
        <w:t xml:space="preserve">etmək </w:t>
      </w:r>
      <w:r w:rsidRPr="00AB4FEB">
        <w:rPr>
          <w:rFonts w:cstheme="minorHAnsi"/>
          <w:sz w:val="28"/>
          <w:szCs w:val="28"/>
          <w:lang w:val="en-US"/>
        </w:rPr>
        <w:tab/>
        <w:t xml:space="preserve">üçün </w:t>
      </w:r>
      <w:r w:rsidRPr="00AB4FEB">
        <w:rPr>
          <w:rFonts w:cstheme="minorHAnsi"/>
          <w:sz w:val="28"/>
          <w:szCs w:val="28"/>
          <w:lang w:val="en-US"/>
        </w:rPr>
        <w:tab/>
        <w:t xml:space="preserve">işlədilir.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Qıcıq qapısı reseptorda yayılan təsir (fəaliyyət) potensialı və ya  sinir </w:t>
      </w:r>
      <w:r w:rsidRPr="00AB4FEB">
        <w:rPr>
          <w:rFonts w:cstheme="minorHAnsi"/>
          <w:sz w:val="28"/>
          <w:szCs w:val="28"/>
          <w:lang w:val="en-US"/>
        </w:rPr>
        <w:tab/>
        <w:t xml:space="preserve">impulsu </w:t>
      </w:r>
      <w:r w:rsidRPr="00AB4FEB">
        <w:rPr>
          <w:rFonts w:cstheme="minorHAnsi"/>
          <w:sz w:val="28"/>
          <w:szCs w:val="28"/>
          <w:lang w:val="en-US"/>
        </w:rPr>
        <w:tab/>
        <w:t xml:space="preserve">yaradan </w:t>
      </w:r>
      <w:r w:rsidRPr="00AB4FEB">
        <w:rPr>
          <w:rFonts w:cstheme="minorHAnsi"/>
          <w:sz w:val="28"/>
          <w:szCs w:val="28"/>
          <w:lang w:val="en-US"/>
        </w:rPr>
        <w:tab/>
        <w:t xml:space="preserve">qıcıqlanmanın </w:t>
      </w:r>
      <w:r w:rsidRPr="00AB4FEB">
        <w:rPr>
          <w:rFonts w:cstheme="minorHAnsi"/>
          <w:sz w:val="28"/>
          <w:szCs w:val="28"/>
          <w:lang w:val="en-US"/>
        </w:rPr>
        <w:tab/>
        <w:t xml:space="preserve">minimal </w:t>
      </w:r>
      <w:r w:rsidRPr="00AB4FEB">
        <w:rPr>
          <w:rFonts w:cstheme="minorHAnsi"/>
          <w:sz w:val="28"/>
          <w:szCs w:val="28"/>
          <w:lang w:val="en-US"/>
        </w:rPr>
        <w:tab/>
        <w:t xml:space="preserve">intensivliyi </w:t>
      </w:r>
      <w:r w:rsidRPr="00AB4FEB">
        <w:rPr>
          <w:rFonts w:cstheme="minorHAnsi"/>
          <w:sz w:val="28"/>
          <w:szCs w:val="28"/>
          <w:lang w:val="en-US"/>
        </w:rPr>
        <w:tab/>
        <w:t xml:space="preserve">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başa düşülür.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Fiziologiyada </w:t>
      </w:r>
      <w:r w:rsidRPr="00AB4FEB">
        <w:rPr>
          <w:rFonts w:cstheme="minorHAnsi"/>
          <w:sz w:val="28"/>
          <w:szCs w:val="28"/>
          <w:lang w:val="en-US"/>
        </w:rPr>
        <w:tab/>
        <w:t xml:space="preserve">qıcıq </w:t>
      </w:r>
      <w:r w:rsidRPr="00AB4FEB">
        <w:rPr>
          <w:rFonts w:cstheme="minorHAnsi"/>
          <w:sz w:val="28"/>
          <w:szCs w:val="28"/>
          <w:lang w:val="en-US"/>
        </w:rPr>
        <w:tab/>
        <w:t xml:space="preserve">qapısıaltı </w:t>
      </w:r>
      <w:r w:rsidRPr="00AB4FEB">
        <w:rPr>
          <w:rFonts w:cstheme="minorHAnsi"/>
          <w:sz w:val="28"/>
          <w:szCs w:val="28"/>
          <w:lang w:val="en-US"/>
        </w:rPr>
        <w:tab/>
        <w:t xml:space="preserve">və </w:t>
      </w:r>
      <w:r w:rsidRPr="00AB4FEB">
        <w:rPr>
          <w:rFonts w:cstheme="minorHAnsi"/>
          <w:sz w:val="28"/>
          <w:szCs w:val="28"/>
          <w:lang w:val="en-US"/>
        </w:rPr>
        <w:tab/>
        <w:t xml:space="preserve">qıcıq </w:t>
      </w:r>
      <w:r w:rsidRPr="00AB4FEB">
        <w:rPr>
          <w:rFonts w:cstheme="minorHAnsi"/>
          <w:sz w:val="28"/>
          <w:szCs w:val="28"/>
          <w:lang w:val="en-US"/>
        </w:rPr>
        <w:tab/>
        <w:t xml:space="preserve">qapısıüstü </w:t>
      </w:r>
      <w:r w:rsidRPr="00AB4FEB">
        <w:rPr>
          <w:rFonts w:cstheme="minorHAnsi"/>
          <w:sz w:val="28"/>
          <w:szCs w:val="28"/>
          <w:lang w:val="en-US"/>
        </w:rPr>
        <w:tab/>
        <w:t xml:space="preserve">qıcıqlanma  adlanan anlayışlar da işlədilir. Qıcıq qapısından aşağı olan və oyan-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 qapıaltı qıcıqlanma, qıcıq qapısından yüksək olan qıcıqlanma  isə </w:t>
      </w:r>
      <w:r w:rsidRPr="00AB4FEB">
        <w:rPr>
          <w:rFonts w:cstheme="minorHAnsi"/>
          <w:sz w:val="28"/>
          <w:szCs w:val="28"/>
          <w:lang w:val="en-US"/>
        </w:rPr>
        <w:tab/>
        <w:t xml:space="preserve">qapıüstü </w:t>
      </w:r>
      <w:r w:rsidRPr="00AB4FEB">
        <w:rPr>
          <w:rFonts w:cstheme="minorHAnsi"/>
          <w:sz w:val="28"/>
          <w:szCs w:val="28"/>
          <w:lang w:val="en-US"/>
        </w:rPr>
        <w:tab/>
        <w:t xml:space="preserve">qıcıqlanma </w:t>
      </w:r>
      <w:r w:rsidRPr="00AB4FEB">
        <w:rPr>
          <w:rFonts w:cstheme="minorHAnsi"/>
          <w:sz w:val="28"/>
          <w:szCs w:val="28"/>
          <w:lang w:val="en-US"/>
        </w:rPr>
        <w:tab/>
        <w:t xml:space="preserve">adlanır. </w:t>
      </w:r>
      <w:r w:rsidRPr="00AB4FEB">
        <w:rPr>
          <w:rFonts w:cstheme="minorHAnsi"/>
          <w:sz w:val="28"/>
          <w:szCs w:val="28"/>
          <w:lang w:val="en-US"/>
        </w:rPr>
        <w:tab/>
        <w:t xml:space="preserve">Qıcıq </w:t>
      </w:r>
      <w:r w:rsidRPr="00AB4FEB">
        <w:rPr>
          <w:rFonts w:cstheme="minorHAnsi"/>
          <w:sz w:val="28"/>
          <w:szCs w:val="28"/>
          <w:lang w:val="en-US"/>
        </w:rPr>
        <w:tab/>
        <w:t xml:space="preserve">qapısı </w:t>
      </w:r>
      <w:r w:rsidRPr="00AB4FEB">
        <w:rPr>
          <w:rFonts w:cstheme="minorHAnsi"/>
          <w:sz w:val="28"/>
          <w:szCs w:val="28"/>
          <w:lang w:val="en-US"/>
        </w:rPr>
        <w:tab/>
        <w:t xml:space="preserve">nə </w:t>
      </w:r>
      <w:r w:rsidRPr="00AB4FEB">
        <w:rPr>
          <w:rFonts w:cstheme="minorHAnsi"/>
          <w:sz w:val="28"/>
          <w:szCs w:val="28"/>
          <w:lang w:val="en-US"/>
        </w:rPr>
        <w:tab/>
        <w:t xml:space="preserve">qədər </w:t>
      </w:r>
      <w:r w:rsidRPr="00AB4FEB">
        <w:rPr>
          <w:rFonts w:cstheme="minorHAnsi"/>
          <w:sz w:val="28"/>
          <w:szCs w:val="28"/>
          <w:lang w:val="en-US"/>
        </w:rPr>
        <w:tab/>
        <w:t xml:space="preserve">aşağı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olarsa, oyanıcılıq bir o qədər yüksək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Sükunət potensialı. Sükunət potensialına bəzən membran po-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oy-  anıqlı </w:t>
      </w:r>
      <w:r w:rsidRPr="00AB4FEB">
        <w:rPr>
          <w:rFonts w:cstheme="minorHAnsi"/>
          <w:sz w:val="28"/>
          <w:szCs w:val="28"/>
          <w:lang w:val="en-US"/>
        </w:rPr>
        <w:tab/>
        <w:t xml:space="preserve">hüceyrənin) </w:t>
      </w:r>
      <w:r w:rsidRPr="00AB4FEB">
        <w:rPr>
          <w:rFonts w:cstheme="minorHAnsi"/>
          <w:sz w:val="28"/>
          <w:szCs w:val="28"/>
          <w:lang w:val="en-US"/>
        </w:rPr>
        <w:tab/>
        <w:t xml:space="preserve">örtük </w:t>
      </w:r>
      <w:r w:rsidRPr="00AB4FEB">
        <w:rPr>
          <w:rFonts w:cstheme="minorHAnsi"/>
          <w:sz w:val="28"/>
          <w:szCs w:val="28"/>
          <w:lang w:val="en-US"/>
        </w:rPr>
        <w:tab/>
        <w:t xml:space="preserve">membranın </w:t>
      </w:r>
      <w:r w:rsidRPr="00AB4FEB">
        <w:rPr>
          <w:rFonts w:cstheme="minorHAnsi"/>
          <w:sz w:val="28"/>
          <w:szCs w:val="28"/>
          <w:lang w:val="en-US"/>
        </w:rPr>
        <w:tab/>
        <w:t xml:space="preserve">daxili </w:t>
      </w:r>
      <w:r w:rsidRPr="00AB4FEB">
        <w:rPr>
          <w:rFonts w:cstheme="minorHAnsi"/>
          <w:sz w:val="28"/>
          <w:szCs w:val="28"/>
          <w:lang w:val="en-US"/>
        </w:rPr>
        <w:tab/>
        <w:t xml:space="preserve">səthi </w:t>
      </w:r>
      <w:r w:rsidRPr="00AB4FEB">
        <w:rPr>
          <w:rFonts w:cstheme="minorHAnsi"/>
          <w:sz w:val="28"/>
          <w:szCs w:val="28"/>
          <w:lang w:val="en-US"/>
        </w:rPr>
        <w:tab/>
        <w:t xml:space="preserve">xarici </w:t>
      </w:r>
      <w:r w:rsidRPr="00AB4FEB">
        <w:rPr>
          <w:rFonts w:cstheme="minorHAnsi"/>
          <w:sz w:val="28"/>
          <w:szCs w:val="28"/>
          <w:lang w:val="en-US"/>
        </w:rPr>
        <w:tab/>
        <w:t xml:space="preserve">səthinə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görə mənfi elektrokimyəvi potensial ilə yüklənmişdir. Reseptora  kənar təsir olduqda və ya reseptor hüceyrədə metabolizmin sta-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sionar </w:t>
      </w:r>
      <w:r w:rsidRPr="00AB4FEB">
        <w:rPr>
          <w:rFonts w:cstheme="minorHAnsi"/>
          <w:sz w:val="28"/>
          <w:szCs w:val="28"/>
          <w:lang w:val="en-US"/>
        </w:rPr>
        <w:tab/>
        <w:t xml:space="preserve">vəziyyətləri </w:t>
      </w:r>
      <w:r w:rsidRPr="00AB4FEB">
        <w:rPr>
          <w:rFonts w:cstheme="minorHAnsi"/>
          <w:sz w:val="28"/>
          <w:szCs w:val="28"/>
          <w:lang w:val="en-US"/>
        </w:rPr>
        <w:tab/>
        <w:t xml:space="preserve">dəyişdikdə </w:t>
      </w:r>
      <w:r w:rsidRPr="00AB4FEB">
        <w:rPr>
          <w:rFonts w:cstheme="minorHAnsi"/>
          <w:sz w:val="28"/>
          <w:szCs w:val="28"/>
          <w:lang w:val="en-US"/>
        </w:rPr>
        <w:tab/>
        <w:t xml:space="preserve">membran </w:t>
      </w:r>
      <w:r w:rsidRPr="00AB4FEB">
        <w:rPr>
          <w:rFonts w:cstheme="minorHAnsi"/>
          <w:sz w:val="28"/>
          <w:szCs w:val="28"/>
          <w:lang w:val="en-US"/>
        </w:rPr>
        <w:tab/>
        <w:t xml:space="preserve">potensialı </w:t>
      </w:r>
      <w:r w:rsidRPr="00AB4FEB">
        <w:rPr>
          <w:rFonts w:cstheme="minorHAnsi"/>
          <w:sz w:val="28"/>
          <w:szCs w:val="28"/>
          <w:lang w:val="en-US"/>
        </w:rPr>
        <w:tab/>
        <w:t xml:space="preserve">qiymət </w:t>
      </w:r>
      <w:r w:rsidRPr="00AB4FEB">
        <w:rPr>
          <w:rFonts w:cstheme="minorHAnsi"/>
          <w:sz w:val="28"/>
          <w:szCs w:val="28"/>
          <w:lang w:val="en-US"/>
        </w:rPr>
        <w:tab/>
        <w:t xml:space="preserve">və  istiqamətcə </w:t>
      </w:r>
      <w:r w:rsidRPr="00AB4FEB">
        <w:rPr>
          <w:rFonts w:cstheme="minorHAnsi"/>
          <w:sz w:val="28"/>
          <w:szCs w:val="28"/>
          <w:lang w:val="en-US"/>
        </w:rPr>
        <w:tab/>
        <w:t xml:space="preserve">dəyişir, </w:t>
      </w:r>
      <w:r w:rsidRPr="00AB4FEB">
        <w:rPr>
          <w:rFonts w:cstheme="minorHAnsi"/>
          <w:sz w:val="28"/>
          <w:szCs w:val="28"/>
          <w:lang w:val="en-US"/>
        </w:rPr>
        <w:tab/>
      </w:r>
      <w:r w:rsidRPr="00AB4FEB">
        <w:rPr>
          <w:rFonts w:cstheme="minorHAnsi"/>
          <w:sz w:val="28"/>
          <w:szCs w:val="28"/>
          <w:lang w:val="en-US"/>
        </w:rPr>
        <w:tab/>
        <w:t xml:space="preserve">potensial </w:t>
      </w:r>
      <w:r w:rsidRPr="00AB4FEB">
        <w:rPr>
          <w:rFonts w:cstheme="minorHAnsi"/>
          <w:sz w:val="28"/>
          <w:szCs w:val="28"/>
          <w:lang w:val="en-US"/>
        </w:rPr>
        <w:tab/>
        <w:t xml:space="preserve">tərəddüdləri </w:t>
      </w:r>
      <w:r w:rsidRPr="00AB4FEB">
        <w:rPr>
          <w:rFonts w:cstheme="minorHAnsi"/>
          <w:sz w:val="28"/>
          <w:szCs w:val="28"/>
          <w:lang w:val="en-US"/>
        </w:rPr>
        <w:tab/>
        <w:t xml:space="preserve">(spayklari) </w:t>
      </w:r>
      <w:r w:rsidRPr="00AB4FEB">
        <w:rPr>
          <w:rFonts w:cstheme="minorHAnsi"/>
          <w:sz w:val="28"/>
          <w:szCs w:val="28"/>
          <w:lang w:val="en-US"/>
        </w:rPr>
        <w:tab/>
        <w:t xml:space="preserve">meydana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gəlir. Membran potensialının azalması depolyarlaşma, artması isə  hiperpolyarlaşma </w:t>
      </w:r>
      <w:r w:rsidRPr="00AB4FEB">
        <w:rPr>
          <w:rFonts w:cstheme="minorHAnsi"/>
          <w:sz w:val="28"/>
          <w:szCs w:val="28"/>
          <w:lang w:val="en-US"/>
        </w:rPr>
        <w:tab/>
        <w:t xml:space="preserve">adlanır. </w:t>
      </w:r>
      <w:r w:rsidRPr="00AB4FEB">
        <w:rPr>
          <w:rFonts w:cstheme="minorHAnsi"/>
          <w:sz w:val="28"/>
          <w:szCs w:val="28"/>
          <w:lang w:val="en-US"/>
        </w:rPr>
        <w:tab/>
        <w:t xml:space="preserve">Axırıncı </w:t>
      </w:r>
      <w:r w:rsidRPr="00AB4FEB">
        <w:rPr>
          <w:rFonts w:cstheme="minorHAnsi"/>
          <w:sz w:val="28"/>
          <w:szCs w:val="28"/>
          <w:lang w:val="en-US"/>
        </w:rPr>
        <w:tab/>
        <w:t xml:space="preserve">hal </w:t>
      </w:r>
      <w:r w:rsidRPr="00AB4FEB">
        <w:rPr>
          <w:rFonts w:cstheme="minorHAnsi"/>
          <w:sz w:val="28"/>
          <w:szCs w:val="28"/>
          <w:lang w:val="en-US"/>
        </w:rPr>
        <w:tab/>
        <w:t xml:space="preserve">reseptor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təsir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(fəaliyyət) potensialı adlanan yayılan potensialın təşəkkülü üçün  əsas fizioloji şərtlərdən biridir.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 potensialı (fəaliyyət potensialı). Qıcıq qapısı qüv-  vəsində və ya ondan yuxarı qüvvədə stimul reseptora təsir etdikdə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 potensialı hiperpolyarlaşır, reseptorun oyanıqlığı artır,  reseptorda hissi sinir lifinə keçən və orada yayılan oyanma, fak-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tiki olaraq sinir impulsu yaranır.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Reseptorun oyanması «hamısı və ya heç nə» qanununa tabedir,  bu o deməkdir ki, təsir reseptoru ya bütövlükdə oyadır, ya da heç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oyatmır. Oyanma baş verdikdə qıcıq artıq onun səviyyəsinə təsir  edə bilmir, qıcıq həddən artıq şiddətləndikdə, reseptor oyanma öz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əvvəlki spesifikliyi itirir, ağrı siqnalı kimi nəql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Reseptorda </w:t>
      </w:r>
      <w:r w:rsidRPr="00AB4FEB">
        <w:rPr>
          <w:rFonts w:cstheme="minorHAnsi"/>
          <w:sz w:val="28"/>
          <w:szCs w:val="28"/>
          <w:lang w:val="en-US"/>
        </w:rPr>
        <w:tab/>
        <w:t xml:space="preserve">təsir </w:t>
      </w:r>
      <w:r w:rsidRPr="00AB4FEB">
        <w:rPr>
          <w:rFonts w:cstheme="minorHAnsi"/>
          <w:sz w:val="28"/>
          <w:szCs w:val="28"/>
          <w:lang w:val="en-US"/>
        </w:rPr>
        <w:tab/>
        <w:t xml:space="preserve">potensialı </w:t>
      </w:r>
      <w:r w:rsidRPr="00AB4FEB">
        <w:rPr>
          <w:rFonts w:cstheme="minorHAnsi"/>
          <w:sz w:val="28"/>
          <w:szCs w:val="28"/>
          <w:lang w:val="en-US"/>
        </w:rPr>
        <w:tab/>
        <w:t xml:space="preserve">doğuran </w:t>
      </w:r>
      <w:r w:rsidRPr="00AB4FEB">
        <w:rPr>
          <w:rFonts w:cstheme="minorHAnsi"/>
          <w:sz w:val="28"/>
          <w:szCs w:val="28"/>
          <w:lang w:val="en-US"/>
        </w:rPr>
        <w:tab/>
        <w:t xml:space="preserve">və </w:t>
      </w:r>
      <w:r w:rsidRPr="00AB4FEB">
        <w:rPr>
          <w:rFonts w:cstheme="minorHAnsi"/>
          <w:sz w:val="28"/>
          <w:szCs w:val="28"/>
          <w:lang w:val="en-US"/>
        </w:rPr>
        <w:tab/>
        <w:t xml:space="preserve">onu </w:t>
      </w:r>
      <w:r w:rsidRPr="00AB4FEB">
        <w:rPr>
          <w:rFonts w:cstheme="minorHAnsi"/>
          <w:sz w:val="28"/>
          <w:szCs w:val="28"/>
          <w:lang w:val="en-US"/>
        </w:rPr>
        <w:tab/>
        <w:t xml:space="preserve">sinir </w:t>
      </w:r>
      <w:r w:rsidRPr="00AB4FEB">
        <w:rPr>
          <w:rFonts w:cstheme="minorHAnsi"/>
          <w:sz w:val="28"/>
          <w:szCs w:val="28"/>
          <w:lang w:val="en-US"/>
        </w:rPr>
        <w:tab/>
        <w:t xml:space="preserve">impulsuna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73" w:space="1852"/>
            <w:col w:w="651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897" type="#_x0000_t202" style="position:absolute;margin-left:51.05pt;margin-top:525.05pt;width:75.95pt;height:14.55pt;z-index:-248526848;mso-position-horizontal-relative:page;mso-position-vertical-relative:page" filled="f" stroked="f">
            <v:stroke joinstyle="round"/>
            <v:path gradientshapeok="f" o:connecttype="segments"/>
            <v:textbox inset="0,0,0,0">
              <w:txbxContent>
                <w:p w:rsidR="00AB4FEB" w:rsidRDefault="00AB4FEB">
                  <w:pPr>
                    <w:tabs>
                      <w:tab w:val="left" w:pos="1082"/>
                      <w:tab w:val="left" w:pos="1316"/>
                    </w:tabs>
                    <w:spacing w:line="262" w:lineRule="exact"/>
                  </w:pPr>
                  <w:r>
                    <w:rPr>
                      <w:color w:val="000000"/>
                      <w:sz w:val="24"/>
                      <w:szCs w:val="24"/>
                    </w:rPr>
                    <w:t xml:space="preserve">asılılığını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898" type="#_x0000_t202" style="position:absolute;margin-left:51.05pt;margin-top:414.65pt;width:281.2pt;height:14.5pt;z-index:-248525824;mso-position-horizontal-relative:page;mso-position-vertical-relative:page" filled="f" stroked="f">
            <v:stroke joinstyle="round"/>
            <v:path gradientshapeok="f" o:connecttype="segments"/>
            <v:textbox inset="0,0,0,0">
              <w:txbxContent>
                <w:p w:rsidR="00AB4FEB" w:rsidRDefault="00AB4FEB">
                  <w:pPr>
                    <w:tabs>
                      <w:tab w:val="left" w:pos="837"/>
                      <w:tab w:val="left" w:pos="1528"/>
                      <w:tab w:val="left" w:pos="2298"/>
                      <w:tab w:val="left" w:pos="3455"/>
                      <w:tab w:val="left" w:pos="4158"/>
                      <w:tab w:val="left" w:pos="5168"/>
                      <w:tab w:val="left" w:pos="5412"/>
                    </w:tabs>
                    <w:spacing w:line="262" w:lineRule="exact"/>
                  </w:pPr>
                  <w:r>
                    <w:rPr>
                      <w:color w:val="000000"/>
                      <w:sz w:val="24"/>
                      <w:szCs w:val="24"/>
                    </w:rPr>
                    <w:t xml:space="preserve">analoji </w:t>
                  </w:r>
                  <w:r>
                    <w:tab/>
                  </w:r>
                  <w:r>
                    <w:rPr>
                      <w:color w:val="000000"/>
                      <w:sz w:val="24"/>
                      <w:szCs w:val="24"/>
                    </w:rPr>
                    <w:t xml:space="preserve">əlaqə </w:t>
                  </w:r>
                  <w:r>
                    <w:tab/>
                  </w:r>
                  <w:r>
                    <w:rPr>
                      <w:color w:val="000000"/>
                      <w:sz w:val="24"/>
                      <w:szCs w:val="24"/>
                    </w:rPr>
                    <w:t xml:space="preserve">Veber </w:t>
                  </w:r>
                  <w:r>
                    <w:tab/>
                  </w:r>
                  <w:r>
                    <w:rPr>
                      <w:color w:val="000000"/>
                      <w:sz w:val="24"/>
                      <w:szCs w:val="24"/>
                    </w:rPr>
                    <w:t xml:space="preserve">tərəfindən </w:t>
                  </w:r>
                  <w:r>
                    <w:tab/>
                  </w:r>
                  <w:r>
                    <w:rPr>
                      <w:color w:val="000000"/>
                      <w:sz w:val="24"/>
                      <w:szCs w:val="24"/>
                    </w:rPr>
                    <w:t xml:space="preserve">sübut </w:t>
                  </w:r>
                  <w:r>
                    <w:tab/>
                  </w:r>
                  <w:r>
                    <w:rPr>
                      <w:color w:val="000000"/>
                      <w:sz w:val="24"/>
                      <w:szCs w:val="24"/>
                    </w:rPr>
                    <w:t xml:space="preserve">olunmuş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899" type="#_x0000_t202" style="position:absolute;margin-left:222.55pt;margin-top:525.05pt;width:89.45pt;height:14.55pt;z-index:-248524800;mso-position-horizontal-relative:page;mso-position-vertical-relative:page" filled="f" stroked="f">
            <v:stroke joinstyle="round"/>
            <v:path gradientshapeok="f" o:connecttype="segments"/>
            <v:textbox inset="0,0,0,0">
              <w:txbxContent>
                <w:p w:rsidR="00AB4FEB" w:rsidRDefault="00AB4FEB">
                  <w:pPr>
                    <w:tabs>
                      <w:tab w:val="left" w:pos="720"/>
                    </w:tabs>
                    <w:spacing w:line="262" w:lineRule="exact"/>
                  </w:pPr>
                  <w:r>
                    <w:rPr>
                      <w:color w:val="000000"/>
                      <w:sz w:val="24"/>
                      <w:szCs w:val="24"/>
                    </w:rPr>
                    <w:t xml:space="preserve">riyazi </w:t>
                  </w:r>
                  <w:r>
                    <w:tab/>
                  </w:r>
                  <w:r>
                    <w:rPr>
                      <w:color w:val="000000"/>
                      <w:sz w:val="24"/>
                      <w:szCs w:val="24"/>
                    </w:rPr>
                    <w:t xml:space="preserve">analizinə </w:t>
                  </w:r>
                </w:p>
              </w:txbxContent>
            </v:textbox>
            <w10:wrap anchorx="page" anchory="page"/>
          </v:shape>
        </w:pict>
      </w:r>
      <w:r w:rsidRPr="00AB4FEB">
        <w:rPr>
          <w:rFonts w:cstheme="minorHAnsi"/>
          <w:sz w:val="28"/>
          <w:szCs w:val="28"/>
        </w:rPr>
        <w:pict>
          <v:shape id="_x0000_s3900" type="#_x0000_t202" style="position:absolute;margin-left:111.1pt;margin-top:525.05pt;width:112.85pt;height:14.55pt;z-index:-248523776;mso-position-horizontal-relative:page;mso-position-vertical-relative:page" filled="f" stroked="f">
            <v:stroke joinstyle="round"/>
            <v:path gradientshapeok="f" o:connecttype="segments"/>
            <v:textbox inset="0,0,0,0">
              <w:txbxContent>
                <w:p w:rsidR="00AB4FEB" w:rsidRDefault="00AB4FEB">
                  <w:pPr>
                    <w:tabs>
                      <w:tab w:val="left" w:pos="281"/>
                      <w:tab w:val="left" w:pos="1043"/>
                    </w:tabs>
                    <w:spacing w:line="262" w:lineRule="exact"/>
                  </w:pPr>
                  <w:r>
                    <w:rPr>
                      <w:color w:val="000000"/>
                      <w:sz w:val="24"/>
                      <w:szCs w:val="24"/>
                    </w:rPr>
                    <w:t xml:space="preserve">ə </w:t>
                  </w:r>
                  <w:r>
                    <w:tab/>
                  </w:r>
                  <w:r>
                    <w:rPr>
                      <w:color w:val="000000"/>
                      <w:sz w:val="24"/>
                      <w:szCs w:val="24"/>
                    </w:rPr>
                    <w:t xml:space="preserve">alınan </w:t>
                  </w:r>
                  <w:r>
                    <w:tab/>
                  </w:r>
                  <w:r>
                    <w:rPr>
                      <w:color w:val="000000"/>
                      <w:sz w:val="24"/>
                      <w:szCs w:val="24"/>
                    </w:rPr>
                    <w:t xml:space="preserve">nəticələrin </w:t>
                  </w:r>
                </w:p>
              </w:txbxContent>
            </v:textbox>
            <w10:wrap anchorx="page" anchory="page"/>
          </v:shape>
        </w:pict>
      </w:r>
      <w:r w:rsidRPr="00AB4FEB">
        <w:rPr>
          <w:rFonts w:cstheme="minorHAnsi"/>
          <w:sz w:val="28"/>
          <w:szCs w:val="28"/>
        </w:rPr>
        <w:pict>
          <v:shape id="_x0000_s3886" type="#_x0000_t202" style="position:absolute;margin-left:51.05pt;margin-top:543.9pt;width:4.9pt;height:16.7pt;z-index:25477836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887" type="#_x0000_t202" style="position:absolute;margin-left:202.95pt;margin-top:543.65pt;width:19pt;height:12.5pt;z-index:254779392;mso-position-horizontal-relative:page;mso-position-vertical-relative:page" filled="f" stroked="f">
            <v:stroke joinstyle="round"/>
            <v:path gradientshapeok="f" o:connecttype="segments"/>
            <v:textbox inset="0,0,0,0">
              <w:txbxContent>
                <w:p w:rsidR="00AB4FEB" w:rsidRDefault="00AB4FEB">
                  <w:pPr>
                    <w:spacing w:line="221" w:lineRule="exact"/>
                  </w:pPr>
                  <w:r w:rsidRPr="00C06CBA">
                    <w:rPr>
                      <w:b/>
                      <w:bCs/>
                      <w:color w:val="000000"/>
                      <w:spacing w:val="6"/>
                      <w:sz w:val="19"/>
                      <w:szCs w:val="19"/>
                    </w:rPr>
                    <w:t>353</w:t>
                  </w:r>
                  <w:r w:rsidRPr="00C06CB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88" type="#_x0000_t202" style="position:absolute;margin-left:207.3pt;margin-top:347.75pt;width:28.1pt;height:16.1pt;z-index:254780416;mso-position-horizontal-relative:page;mso-position-vertical-relative:page" filled="f" stroked="f">
            <v:stroke joinstyle="round"/>
            <v:path gradientshapeok="f" o:connecttype="segments"/>
            <v:textbox inset="0,0,0,0">
              <w:txbxContent>
                <w:p w:rsidR="00AB4FEB" w:rsidRDefault="00AB4FEB">
                  <w:pPr>
                    <w:tabs>
                      <w:tab w:val="left" w:pos="372"/>
                    </w:tabs>
                    <w:spacing w:line="293" w:lineRule="exact"/>
                  </w:pPr>
                  <w:r w:rsidRPr="00C06CBA">
                    <w:rPr>
                      <w:rFonts w:ascii="Arial" w:eastAsia="Arial" w:hAnsi="Arial" w:cs="Arial"/>
                      <w:color w:val="000000"/>
                      <w:spacing w:val="170"/>
                      <w:sz w:val="24"/>
                      <w:szCs w:val="24"/>
                    </w:rPr>
                    <w:t>=</w:t>
                  </w:r>
                  <w:r>
                    <w:tab/>
                  </w:r>
                  <w:r w:rsidRPr="00C06CBA">
                    <w:rPr>
                      <w:color w:val="000000"/>
                      <w:w w:val="45"/>
                      <w:sz w:val="24"/>
                      <w:szCs w:val="24"/>
                    </w:rPr>
                    <w:t>K .</w:t>
                  </w:r>
                  <w:r w:rsidRPr="00C06CBA">
                    <w:rPr>
                      <w:color w:val="000000"/>
                      <w:spacing w:val="3"/>
                      <w:w w:val="45"/>
                      <w:sz w:val="24"/>
                      <w:szCs w:val="24"/>
                    </w:rPr>
                    <w:t xml:space="preserve"> </w:t>
                  </w:r>
                </w:p>
              </w:txbxContent>
            </v:textbox>
            <w10:wrap anchorx="page" anchory="page"/>
          </v:shape>
        </w:pict>
      </w:r>
      <w:r w:rsidRPr="00AB4FEB">
        <w:rPr>
          <w:rFonts w:cstheme="minorHAnsi"/>
          <w:sz w:val="28"/>
          <w:szCs w:val="28"/>
        </w:rPr>
        <w:pict>
          <v:shape id="_x0000_s3889" style="position:absolute;margin-left:192pt;margin-top:356.8pt;width:11.95pt;height:0;z-index:254781440;mso-position-horizontal-relative:page;mso-position-vertical-relative:page" coordorigin="6773,12588" coordsize="422,0" path="m6773,12588r422,e" filled="f" fillcolor="black" strokeweight=".17603mm">
            <v:stroke miterlimit="10" endcap="round"/>
            <w10:wrap anchorx="page" anchory="page"/>
          </v:shape>
        </w:pict>
      </w:r>
      <w:r w:rsidRPr="00AB4FEB">
        <w:rPr>
          <w:rFonts w:cstheme="minorHAnsi"/>
          <w:sz w:val="28"/>
          <w:szCs w:val="28"/>
        </w:rPr>
        <w:pict>
          <v:shape id="_x0000_s3890" type="#_x0000_t202" style="position:absolute;margin-left:192.65pt;margin-top:340.25pt;width:14.9pt;height:32.9pt;z-index:254782464;mso-position-horizontal-relative:page;mso-position-vertical-relative:page" filled="f" stroked="f">
            <v:stroke joinstyle="round"/>
            <v:path gradientshapeok="f" o:connecttype="segments"/>
            <v:textbox inset="0,0,0,0">
              <w:txbxContent>
                <w:p w:rsidR="00AB4FEB" w:rsidRDefault="00AB4FEB">
                  <w:pPr>
                    <w:tabs>
                      <w:tab w:val="left" w:pos="60"/>
                    </w:tabs>
                    <w:spacing w:line="314" w:lineRule="exact"/>
                  </w:pPr>
                  <w:r w:rsidRPr="00C06CBA">
                    <w:rPr>
                      <w:rFonts w:ascii="Arial" w:eastAsia="Arial" w:hAnsi="Arial" w:cs="Arial"/>
                      <w:color w:val="000000"/>
                      <w:w w:val="94"/>
                      <w:sz w:val="24"/>
                      <w:szCs w:val="24"/>
                    </w:rPr>
                    <w:t>δ</w:t>
                  </w:r>
                  <w:r w:rsidRPr="00C06CBA">
                    <w:rPr>
                      <w:color w:val="000000"/>
                      <w:w w:val="94"/>
                      <w:sz w:val="24"/>
                      <w:szCs w:val="24"/>
                    </w:rPr>
                    <w:t xml:space="preserve">J </w:t>
                  </w:r>
                  <w:r>
                    <w:rPr>
                      <w:color w:val="000000"/>
                      <w:spacing w:val="426"/>
                      <w:sz w:val="24"/>
                      <w:szCs w:val="24"/>
                    </w:rPr>
                    <w:t xml:space="preserve"> </w:t>
                  </w:r>
                  <w:r>
                    <w:tab/>
                  </w:r>
                  <w:r>
                    <w:rPr>
                      <w:color w:val="000000"/>
                      <w:sz w:val="24"/>
                      <w:szCs w:val="24"/>
                    </w:rPr>
                    <w:t xml:space="preserve">J </w:t>
                  </w:r>
                </w:p>
              </w:txbxContent>
            </v:textbox>
            <w10:wrap anchorx="page" anchory="page"/>
          </v:shape>
        </w:pict>
      </w:r>
      <w:r w:rsidRPr="00AB4FEB">
        <w:rPr>
          <w:rFonts w:cstheme="minorHAnsi"/>
          <w:sz w:val="28"/>
          <w:szCs w:val="28"/>
        </w:rPr>
        <w:pict>
          <v:shape id="_x0000_s3891" type="#_x0000_t202" style="position:absolute;margin-left:310.55pt;margin-top:525.05pt;width:31.5pt;height:14.55pt;z-index:2547834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görə </w:t>
                  </w:r>
                </w:p>
              </w:txbxContent>
            </v:textbox>
            <w10:wrap anchorx="page" anchory="page"/>
          </v:shape>
        </w:pict>
      </w:r>
      <w:r w:rsidRPr="00AB4FEB">
        <w:rPr>
          <w:rFonts w:cstheme="minorHAnsi"/>
          <w:sz w:val="28"/>
          <w:szCs w:val="28"/>
        </w:rPr>
        <w:pict>
          <v:shape id="_x0000_s3892" type="#_x0000_t202" style="position:absolute;margin-left:472pt;margin-top:543.9pt;width:4.9pt;height:16.7pt;z-index:25478451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893" type="#_x0000_t202" style="position:absolute;margin-left:623.95pt;margin-top:543.65pt;width:19pt;height:12.5pt;z-index:254785536;mso-position-horizontal-relative:page;mso-position-vertical-relative:page" filled="f" stroked="f">
            <v:stroke joinstyle="round"/>
            <v:path gradientshapeok="f" o:connecttype="segments"/>
            <v:textbox inset="0,0,0,0">
              <w:txbxContent>
                <w:p w:rsidR="00AB4FEB" w:rsidRDefault="00AB4FEB">
                  <w:pPr>
                    <w:spacing w:line="221" w:lineRule="exact"/>
                  </w:pPr>
                  <w:r w:rsidRPr="00C06CBA">
                    <w:rPr>
                      <w:b/>
                      <w:bCs/>
                      <w:color w:val="000000"/>
                      <w:spacing w:val="6"/>
                      <w:sz w:val="19"/>
                      <w:szCs w:val="19"/>
                    </w:rPr>
                    <w:t>354</w:t>
                  </w:r>
                  <w:r w:rsidRPr="00C06CB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894" type="#_x0000_t75" style="position:absolute;margin-left:483.25pt;margin-top:342.95pt;width:296.7pt;height:86.05pt;z-index:254786560;mso-position-horizontal-relative:page;mso-position-vertical-relative:page">
            <v:imagedata r:id="rId385" o:title="bec593c7-2878-4aad-a89d-7fa8cbfc0715"/>
            <w10:wrap anchorx="page" anchory="page"/>
          </v:shape>
        </w:pict>
      </w:r>
      <w:r w:rsidRPr="00AB4FEB">
        <w:rPr>
          <w:rFonts w:cstheme="minorHAnsi"/>
          <w:sz w:val="28"/>
          <w:szCs w:val="28"/>
        </w:rPr>
        <w:pict>
          <v:shape id="_x0000_s3895" type="#_x0000_t75" style="position:absolute;margin-left:483.25pt;margin-top:429pt;width:296.7pt;height:86.05pt;z-index:254787584;mso-position-horizontal-relative:page;mso-position-vertical-relative:page">
            <v:imagedata r:id="rId386" o:title="b6784e6a-5295-46e1-b194-cd785921432c"/>
            <w10:wrap anchorx="page" anchory="page"/>
          </v:shape>
        </w:pict>
      </w:r>
      <w:r w:rsidRPr="00AB4FEB">
        <w:rPr>
          <w:rFonts w:cstheme="minorHAnsi"/>
          <w:sz w:val="28"/>
          <w:szCs w:val="28"/>
        </w:rPr>
        <w:pict>
          <v:shape id="_x0000_s3896" type="#_x0000_t202" style="position:absolute;margin-left:779.65pt;margin-top:504.55pt;width:4.4pt;height:14.55pt;z-index:2547886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transfuksiya </w:t>
      </w:r>
      <w:r w:rsidRPr="00AB4FEB">
        <w:rPr>
          <w:rFonts w:cstheme="minorHAnsi"/>
          <w:sz w:val="28"/>
          <w:szCs w:val="28"/>
          <w:lang w:val="en-US"/>
        </w:rPr>
        <w:tab/>
        <w:t xml:space="preserve">edən </w:t>
      </w:r>
      <w:r w:rsidRPr="00AB4FEB">
        <w:rPr>
          <w:rFonts w:cstheme="minorHAnsi"/>
          <w:sz w:val="28"/>
          <w:szCs w:val="28"/>
          <w:lang w:val="en-US"/>
        </w:rPr>
        <w:tab/>
        <w:t xml:space="preserve">molekulyar, </w:t>
      </w:r>
      <w:r w:rsidRPr="00AB4FEB">
        <w:rPr>
          <w:rFonts w:cstheme="minorHAnsi"/>
          <w:sz w:val="28"/>
          <w:szCs w:val="28"/>
          <w:lang w:val="en-US"/>
        </w:rPr>
        <w:tab/>
        <w:t xml:space="preserve">metabolik </w:t>
      </w:r>
      <w:r w:rsidRPr="00AB4FEB">
        <w:rPr>
          <w:rFonts w:cstheme="minorHAnsi"/>
          <w:sz w:val="28"/>
          <w:szCs w:val="28"/>
          <w:lang w:val="en-US"/>
        </w:rPr>
        <w:tab/>
        <w:t xml:space="preserve">və </w:t>
      </w:r>
      <w:r w:rsidRPr="00AB4FEB">
        <w:rPr>
          <w:rFonts w:cstheme="minorHAnsi"/>
          <w:sz w:val="28"/>
          <w:szCs w:val="28"/>
          <w:lang w:val="en-US"/>
        </w:rPr>
        <w:tab/>
        <w:t xml:space="preserve">ion </w:t>
      </w:r>
      <w:r w:rsidRPr="00AB4FEB">
        <w:rPr>
          <w:rFonts w:cstheme="minorHAnsi"/>
          <w:sz w:val="28"/>
          <w:szCs w:val="28"/>
          <w:lang w:val="en-US"/>
        </w:rPr>
        <w:tab/>
        <w:t xml:space="preserve">mexanizmi  çoxdan və ətraflı olaraq öyrənilir, bu sahədə qaranlıq məsələlər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qalsa da, əldə edilmiş naliyyətlər çox önəmlidir.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 </w:t>
      </w:r>
      <w:r w:rsidRPr="00AB4FEB">
        <w:rPr>
          <w:rFonts w:cstheme="minorHAnsi"/>
          <w:sz w:val="28"/>
          <w:szCs w:val="28"/>
          <w:lang w:val="en-US"/>
        </w:rPr>
        <w:tab/>
        <w:t xml:space="preserve">membran </w:t>
      </w:r>
      <w:r w:rsidRPr="00AB4FEB">
        <w:rPr>
          <w:rFonts w:cstheme="minorHAnsi"/>
          <w:sz w:val="28"/>
          <w:szCs w:val="28"/>
          <w:lang w:val="en-US"/>
        </w:rPr>
        <w:tab/>
        <w:t xml:space="preserve">onun </w:t>
      </w:r>
      <w:r w:rsidRPr="00AB4FEB">
        <w:rPr>
          <w:rFonts w:cstheme="minorHAnsi"/>
          <w:sz w:val="28"/>
          <w:szCs w:val="28"/>
          <w:lang w:val="en-US"/>
        </w:rPr>
        <w:tab/>
        <w:t xml:space="preserve">üçün </w:t>
      </w:r>
      <w:r w:rsidRPr="00AB4FEB">
        <w:rPr>
          <w:rFonts w:cstheme="minorHAnsi"/>
          <w:sz w:val="28"/>
          <w:szCs w:val="28"/>
          <w:lang w:val="en-US"/>
        </w:rPr>
        <w:tab/>
        <w:t xml:space="preserve">spesifik </w:t>
      </w:r>
      <w:r w:rsidRPr="00AB4FEB">
        <w:rPr>
          <w:rFonts w:cstheme="minorHAnsi"/>
          <w:sz w:val="28"/>
          <w:szCs w:val="28"/>
          <w:lang w:val="en-US"/>
        </w:rPr>
        <w:tab/>
        <w:t xml:space="preserve">olan </w:t>
      </w:r>
      <w:r w:rsidRPr="00AB4FEB">
        <w:rPr>
          <w:rFonts w:cstheme="minorHAnsi"/>
          <w:sz w:val="28"/>
          <w:szCs w:val="28"/>
          <w:lang w:val="en-US"/>
        </w:rPr>
        <w:tab/>
        <w:t xml:space="preserve">stimula </w:t>
      </w:r>
      <w:r w:rsidRPr="00AB4FEB">
        <w:rPr>
          <w:rFonts w:cstheme="minorHAnsi"/>
          <w:sz w:val="28"/>
          <w:szCs w:val="28"/>
          <w:lang w:val="en-US"/>
        </w:rPr>
        <w:tab/>
        <w:t xml:space="preserve">qarşı  fövqəladə </w:t>
      </w:r>
      <w:r w:rsidRPr="00AB4FEB">
        <w:rPr>
          <w:rFonts w:cstheme="minorHAnsi"/>
          <w:sz w:val="28"/>
          <w:szCs w:val="28"/>
          <w:lang w:val="en-US"/>
        </w:rPr>
        <w:tab/>
        <w:t xml:space="preserve">dərəcədə </w:t>
      </w:r>
      <w:r w:rsidRPr="00AB4FEB">
        <w:rPr>
          <w:rFonts w:cstheme="minorHAnsi"/>
          <w:sz w:val="28"/>
          <w:szCs w:val="28"/>
          <w:lang w:val="en-US"/>
        </w:rPr>
        <w:tab/>
        <w:t xml:space="preserve">həssasdır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çevrilmə </w:t>
      </w:r>
      <w:r w:rsidRPr="00AB4FEB">
        <w:rPr>
          <w:rFonts w:cstheme="minorHAnsi"/>
          <w:sz w:val="28"/>
          <w:szCs w:val="28"/>
          <w:lang w:val="en-US"/>
        </w:rPr>
        <w:tab/>
        <w:t xml:space="preserve">prosesləri </w:t>
      </w:r>
      <w:r w:rsidRPr="00AB4FEB">
        <w:rPr>
          <w:rFonts w:cstheme="minorHAnsi"/>
          <w:sz w:val="28"/>
          <w:szCs w:val="28"/>
          <w:lang w:val="en-US"/>
        </w:rPr>
        <w:tab/>
        <w:t xml:space="preserve">çox </w:t>
      </w:r>
      <w:r w:rsidRPr="00AB4FEB">
        <w:rPr>
          <w:rFonts w:cstheme="minorHAnsi"/>
          <w:sz w:val="28"/>
          <w:szCs w:val="28"/>
          <w:lang w:val="en-US"/>
        </w:rPr>
        <w:tab/>
        <w:t xml:space="preserve">böyük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surətlə həyata keçir. Məsələn, daxili qulaqda olan tükcüklü resep-  tor hüceyrə olduqca cüzi hərəkətləri, burun reseptoru 1-2 molekul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qoxu maddəsi, göz reseptor 1-2 kvantlıq işığın təsirinin sinir im-  pulsuna transformasiya etməyə qadirdir.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Qıcığın </w:t>
      </w:r>
      <w:r w:rsidRPr="00AB4FEB">
        <w:rPr>
          <w:rFonts w:cstheme="minorHAnsi"/>
          <w:sz w:val="28"/>
          <w:szCs w:val="28"/>
          <w:lang w:val="en-US"/>
        </w:rPr>
        <w:tab/>
        <w:t xml:space="preserve">qüvvəsi </w:t>
      </w:r>
      <w:r w:rsidRPr="00AB4FEB">
        <w:rPr>
          <w:rFonts w:cstheme="minorHAnsi"/>
          <w:sz w:val="28"/>
          <w:szCs w:val="28"/>
          <w:lang w:val="en-US"/>
        </w:rPr>
        <w:tab/>
        <w:t xml:space="preserve">ilə </w:t>
      </w:r>
      <w:r w:rsidRPr="00AB4FEB">
        <w:rPr>
          <w:rFonts w:cstheme="minorHAnsi"/>
          <w:sz w:val="28"/>
          <w:szCs w:val="28"/>
          <w:lang w:val="en-US"/>
        </w:rPr>
        <w:tab/>
        <w:t xml:space="preserve">reseptor </w:t>
      </w:r>
      <w:r w:rsidRPr="00AB4FEB">
        <w:rPr>
          <w:rFonts w:cstheme="minorHAnsi"/>
          <w:sz w:val="28"/>
          <w:szCs w:val="28"/>
          <w:lang w:val="en-US"/>
        </w:rPr>
        <w:tab/>
      </w:r>
      <w:r w:rsidRPr="00AB4FEB">
        <w:rPr>
          <w:rFonts w:cstheme="minorHAnsi"/>
          <w:sz w:val="28"/>
          <w:szCs w:val="28"/>
          <w:lang w:val="en-US"/>
        </w:rPr>
        <w:tab/>
        <w:t xml:space="preserve">potensialın </w:t>
      </w:r>
      <w:r w:rsidRPr="00AB4FEB">
        <w:rPr>
          <w:rFonts w:cstheme="minorHAnsi"/>
          <w:sz w:val="28"/>
          <w:szCs w:val="28"/>
          <w:lang w:val="en-US"/>
        </w:rPr>
        <w:tab/>
        <w:t xml:space="preserve">intensivliyi </w:t>
      </w:r>
      <w:r w:rsidRPr="00AB4FEB">
        <w:rPr>
          <w:rFonts w:cstheme="minorHAnsi"/>
          <w:sz w:val="28"/>
          <w:szCs w:val="28"/>
          <w:lang w:val="en-US"/>
        </w:rPr>
        <w:tab/>
        <w:t xml:space="preserve">arasında  bilavasitə deyil, loqarifmik asılılıq mövcuddur. Bu elektrofizioloji  müşahidələr </w:t>
      </w:r>
      <w:r w:rsidRPr="00AB4FEB">
        <w:rPr>
          <w:rFonts w:cstheme="minorHAnsi"/>
          <w:sz w:val="28"/>
          <w:szCs w:val="28"/>
          <w:lang w:val="en-US"/>
        </w:rPr>
        <w:tab/>
        <w:t xml:space="preserve">Veber </w:t>
      </w:r>
      <w:r w:rsidRPr="00AB4FEB">
        <w:rPr>
          <w:rFonts w:cstheme="minorHAnsi"/>
          <w:sz w:val="28"/>
          <w:szCs w:val="28"/>
          <w:lang w:val="en-US"/>
        </w:rPr>
        <w:tab/>
      </w:r>
      <w:r w:rsidRPr="00AB4FEB">
        <w:rPr>
          <w:rFonts w:cstheme="minorHAnsi"/>
          <w:sz w:val="28"/>
          <w:szCs w:val="28"/>
          <w:lang w:val="en-US"/>
        </w:rPr>
        <w:tab/>
        <w:t xml:space="preserve">qanununun </w:t>
      </w:r>
      <w:r w:rsidRPr="00AB4FEB">
        <w:rPr>
          <w:rFonts w:cstheme="minorHAnsi"/>
          <w:sz w:val="28"/>
          <w:szCs w:val="28"/>
          <w:lang w:val="en-US"/>
        </w:rPr>
        <w:tab/>
        <w:t xml:space="preserve">riyazi </w:t>
      </w:r>
      <w:r w:rsidRPr="00AB4FEB">
        <w:rPr>
          <w:rFonts w:cstheme="minorHAnsi"/>
          <w:sz w:val="28"/>
          <w:szCs w:val="28"/>
          <w:lang w:val="en-US"/>
        </w:rPr>
        <w:tab/>
        <w:t xml:space="preserve">ifadəsini </w:t>
      </w:r>
      <w:r w:rsidRPr="00AB4FEB">
        <w:rPr>
          <w:rFonts w:cstheme="minorHAnsi"/>
          <w:sz w:val="28"/>
          <w:szCs w:val="28"/>
          <w:lang w:val="en-US"/>
        </w:rPr>
        <w:tab/>
        <w:t xml:space="preserve">verən </w:t>
      </w:r>
      <w:r w:rsidRPr="00AB4FEB">
        <w:rPr>
          <w:rFonts w:cstheme="minorHAnsi"/>
          <w:sz w:val="28"/>
          <w:szCs w:val="28"/>
          <w:lang w:val="en-US"/>
        </w:rPr>
        <w:tab/>
        <w:t xml:space="preserve">Q.Fexner  təklifinə uyğun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E.Veber </w:t>
      </w:r>
      <w:r w:rsidRPr="00AB4FEB">
        <w:rPr>
          <w:rFonts w:cstheme="minorHAnsi"/>
          <w:sz w:val="28"/>
          <w:szCs w:val="28"/>
          <w:lang w:val="en-US"/>
        </w:rPr>
        <w:tab/>
        <w:t xml:space="preserve">(1834) </w:t>
      </w:r>
      <w:r w:rsidRPr="00AB4FEB">
        <w:rPr>
          <w:rFonts w:cstheme="minorHAnsi"/>
          <w:sz w:val="28"/>
          <w:szCs w:val="28"/>
          <w:lang w:val="en-US"/>
        </w:rPr>
        <w:tab/>
        <w:t xml:space="preserve">belə </w:t>
      </w:r>
      <w:r w:rsidRPr="00AB4FEB">
        <w:rPr>
          <w:rFonts w:cstheme="minorHAnsi"/>
          <w:sz w:val="28"/>
          <w:szCs w:val="28"/>
          <w:lang w:val="en-US"/>
        </w:rPr>
        <w:tab/>
        <w:t xml:space="preserve">bir </w:t>
      </w:r>
      <w:r w:rsidRPr="00AB4FEB">
        <w:rPr>
          <w:rFonts w:cstheme="minorHAnsi"/>
          <w:sz w:val="28"/>
          <w:szCs w:val="28"/>
          <w:lang w:val="en-US"/>
        </w:rPr>
        <w:tab/>
        <w:t xml:space="preserve">qanun </w:t>
      </w:r>
      <w:r w:rsidRPr="00AB4FEB">
        <w:rPr>
          <w:rFonts w:cstheme="minorHAnsi"/>
          <w:sz w:val="28"/>
          <w:szCs w:val="28"/>
          <w:lang w:val="en-US"/>
        </w:rPr>
        <w:tab/>
        <w:t xml:space="preserve">irəli </w:t>
      </w:r>
      <w:r w:rsidRPr="00AB4FEB">
        <w:rPr>
          <w:rFonts w:cstheme="minorHAnsi"/>
          <w:sz w:val="28"/>
          <w:szCs w:val="28"/>
          <w:lang w:val="en-US"/>
        </w:rPr>
        <w:tab/>
        <w:t xml:space="preserve">sürmüşdür </w:t>
      </w:r>
      <w:r w:rsidRPr="00AB4FEB">
        <w:rPr>
          <w:rFonts w:cstheme="minorHAnsi"/>
          <w:sz w:val="28"/>
          <w:szCs w:val="28"/>
          <w:lang w:val="en-US"/>
        </w:rPr>
        <w:tab/>
        <w:t xml:space="preserve">ki, </w:t>
      </w:r>
      <w:r w:rsidRPr="00AB4FEB">
        <w:rPr>
          <w:rFonts w:cstheme="minorHAnsi"/>
          <w:sz w:val="28"/>
          <w:szCs w:val="28"/>
          <w:lang w:val="en-US"/>
        </w:rPr>
        <w:tab/>
        <w:t xml:space="preserve">qıcıqlan-  manın </w:t>
      </w:r>
      <w:r w:rsidRPr="00AB4FEB">
        <w:rPr>
          <w:rFonts w:cstheme="minorHAnsi"/>
          <w:sz w:val="28"/>
          <w:szCs w:val="28"/>
          <w:lang w:val="en-US"/>
        </w:rPr>
        <w:tab/>
        <w:t xml:space="preserve">artmasını </w:t>
      </w:r>
      <w:r w:rsidRPr="00AB4FEB">
        <w:rPr>
          <w:rFonts w:cstheme="minorHAnsi"/>
          <w:sz w:val="28"/>
          <w:szCs w:val="28"/>
          <w:lang w:val="en-US"/>
        </w:rPr>
        <w:tab/>
        <w:t xml:space="preserve">hiss </w:t>
      </w:r>
      <w:r w:rsidRPr="00AB4FEB">
        <w:rPr>
          <w:rFonts w:cstheme="minorHAnsi"/>
          <w:sz w:val="28"/>
          <w:szCs w:val="28"/>
          <w:lang w:val="en-US"/>
        </w:rPr>
        <w:tab/>
        <w:t xml:space="preserve">etmək </w:t>
      </w:r>
      <w:r w:rsidRPr="00AB4FEB">
        <w:rPr>
          <w:rFonts w:cstheme="minorHAnsi"/>
          <w:sz w:val="28"/>
          <w:szCs w:val="28"/>
          <w:lang w:val="en-US"/>
        </w:rPr>
        <w:tab/>
        <w:t xml:space="preserve">üçün, </w:t>
      </w:r>
      <w:r w:rsidRPr="00AB4FEB">
        <w:rPr>
          <w:rFonts w:cstheme="minorHAnsi"/>
          <w:sz w:val="28"/>
          <w:szCs w:val="28"/>
          <w:lang w:val="en-US"/>
        </w:rPr>
        <w:tab/>
        <w:t xml:space="preserve">o </w:t>
      </w:r>
      <w:r w:rsidRPr="00AB4FEB">
        <w:rPr>
          <w:rFonts w:cstheme="minorHAnsi"/>
          <w:sz w:val="28"/>
          <w:szCs w:val="28"/>
          <w:lang w:val="en-US"/>
        </w:rPr>
        <w:tab/>
        <w:t xml:space="preserve">əvvəlki </w:t>
      </w:r>
      <w:r w:rsidRPr="00AB4FEB">
        <w:rPr>
          <w:rFonts w:cstheme="minorHAnsi"/>
          <w:sz w:val="28"/>
          <w:szCs w:val="28"/>
          <w:lang w:val="en-US"/>
        </w:rPr>
        <w:tab/>
        <w:t xml:space="preserve">qıcıqlandırıcıdan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qüvvəli </w:t>
      </w:r>
      <w:r w:rsidRPr="00AB4FEB">
        <w:rPr>
          <w:rFonts w:cstheme="minorHAnsi"/>
          <w:sz w:val="28"/>
          <w:szCs w:val="28"/>
          <w:lang w:val="en-US"/>
        </w:rPr>
        <w:tab/>
        <w:t xml:space="preserve">olmalıdır. </w:t>
      </w:r>
      <w:r w:rsidRPr="00AB4FEB">
        <w:rPr>
          <w:rFonts w:cstheme="minorHAnsi"/>
          <w:sz w:val="28"/>
          <w:szCs w:val="28"/>
          <w:lang w:val="en-US"/>
        </w:rPr>
        <w:tab/>
        <w:t xml:space="preserve">Veber </w:t>
      </w:r>
      <w:r w:rsidRPr="00AB4FEB">
        <w:rPr>
          <w:rFonts w:cstheme="minorHAnsi"/>
          <w:sz w:val="28"/>
          <w:szCs w:val="28"/>
          <w:lang w:val="en-US"/>
        </w:rPr>
        <w:tab/>
        <w:t xml:space="preserve">öz </w:t>
      </w:r>
      <w:r w:rsidRPr="00AB4FEB">
        <w:rPr>
          <w:rFonts w:cstheme="minorHAnsi"/>
          <w:sz w:val="28"/>
          <w:szCs w:val="28"/>
          <w:lang w:val="en-US"/>
        </w:rPr>
        <w:tab/>
        <w:t xml:space="preserve">təcrübələrində </w:t>
      </w:r>
      <w:r w:rsidRPr="00AB4FEB">
        <w:rPr>
          <w:rFonts w:cstheme="minorHAnsi"/>
          <w:sz w:val="28"/>
          <w:szCs w:val="28"/>
          <w:lang w:val="en-US"/>
        </w:rPr>
        <w:tab/>
        <w:t xml:space="preserve">əlin </w:t>
      </w:r>
      <w:r w:rsidRPr="00AB4FEB">
        <w:rPr>
          <w:rFonts w:cstheme="minorHAnsi"/>
          <w:sz w:val="28"/>
          <w:szCs w:val="28"/>
          <w:lang w:val="en-US"/>
        </w:rPr>
        <w:tab/>
        <w:t xml:space="preserve">dərisi </w:t>
      </w:r>
      <w:r w:rsidRPr="00AB4FEB">
        <w:rPr>
          <w:rFonts w:cstheme="minorHAnsi"/>
          <w:sz w:val="28"/>
          <w:szCs w:val="28"/>
          <w:lang w:val="en-US"/>
        </w:rPr>
        <w:tab/>
        <w:t xml:space="preserve">üzərinə  məlum çəkidə yük qoymuşdur. Dəriyə təzyiq, ancaq yükün çəkisi  artırıldıqda hiss edilmişdir. Belə ki, əgər əlin üzərinə 100 q ağır-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lıqda daş qoyulmuşsa, onu hiss etmək üçün çəkini 3 q artırmaq  lazımdır. Çəki daşı 200 q olduqda 6 q, 600 q – 18 q əlavə etmək  tələb olunur. Veber bu asılılığı sadə bərabərliklə ifadə etmişdir: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qanununu əks etdirən başqa cür düstur təklif etmişdir:  </w:t>
      </w:r>
      <w:r w:rsidRPr="00AB4FEB">
        <w:rPr>
          <w:rFonts w:cstheme="minorHAnsi"/>
          <w:sz w:val="28"/>
          <w:szCs w:val="28"/>
          <w:lang w:val="en-US"/>
        </w:rPr>
        <w:tab/>
        <w:t>S</w:t>
      </w:r>
      <w:r w:rsidRPr="00AB4FEB">
        <w:rPr>
          <w:rFonts w:cstheme="minorHAnsi"/>
          <w:sz w:val="28"/>
          <w:szCs w:val="28"/>
          <w:lang w:val="en-US"/>
        </w:rPr>
        <w:tab/>
        <w:t>=</w:t>
      </w:r>
      <w:r w:rsidRPr="00AB4FEB">
        <w:rPr>
          <w:rFonts w:cstheme="minorHAnsi"/>
          <w:sz w:val="28"/>
          <w:szCs w:val="28"/>
          <w:lang w:val="en-US"/>
        </w:rPr>
        <w:tab/>
        <w:t>a log k</w:t>
      </w:r>
      <w:r w:rsidRPr="00AB4FEB">
        <w:rPr>
          <w:rFonts w:cstheme="minorHAnsi"/>
          <w:sz w:val="28"/>
          <w:szCs w:val="28"/>
          <w:lang w:val="en-US"/>
        </w:rPr>
        <w:tab/>
        <w:t>+</w:t>
      </w:r>
      <w:r w:rsidRPr="00AB4FEB">
        <w:rPr>
          <w:rFonts w:cstheme="minorHAnsi"/>
          <w:sz w:val="28"/>
          <w:szCs w:val="28"/>
          <w:lang w:val="en-US"/>
        </w:rPr>
        <w:tab/>
        <w:t xml:space="preserve">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Burada: S–hissiyatın intensivliyi, k–qıcığın ölçüsü, a və b–sabit  kəmiyyətlərdir.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Beləliklə, Fexner düsturuna görə hissetmənin artması qıcığın  loqarifmik intensivliyi ilə düz mütənasibdir. Bütün reseptorların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mühüm xüsusiyyətlərindən biri adaptasiya, yəni qıcıqlandırıcının  qüvvəsinə uyğunlaşmadır.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 </w:t>
      </w:r>
      <w:r w:rsidRPr="00AB4FEB">
        <w:rPr>
          <w:rFonts w:cstheme="minorHAnsi"/>
          <w:sz w:val="28"/>
          <w:szCs w:val="28"/>
          <w:lang w:val="en-US"/>
        </w:rPr>
        <w:tab/>
        <w:t xml:space="preserve">potensial </w:t>
      </w:r>
      <w:r w:rsidRPr="00AB4FEB">
        <w:rPr>
          <w:rFonts w:cstheme="minorHAnsi"/>
          <w:sz w:val="28"/>
          <w:szCs w:val="28"/>
          <w:lang w:val="en-US"/>
        </w:rPr>
        <w:tab/>
        <w:t xml:space="preserve">sinir </w:t>
      </w:r>
      <w:r w:rsidRPr="00AB4FEB">
        <w:rPr>
          <w:rFonts w:cstheme="minorHAnsi"/>
          <w:sz w:val="28"/>
          <w:szCs w:val="28"/>
          <w:lang w:val="en-US"/>
        </w:rPr>
        <w:tab/>
        <w:t xml:space="preserve">impulsuna </w:t>
      </w:r>
      <w:r w:rsidRPr="00AB4FEB">
        <w:rPr>
          <w:rFonts w:cstheme="minorHAnsi"/>
          <w:sz w:val="28"/>
          <w:szCs w:val="28"/>
          <w:lang w:val="en-US"/>
        </w:rPr>
        <w:tab/>
        <w:t xml:space="preserve">elektrotonik </w:t>
      </w:r>
      <w:r w:rsidRPr="00AB4FEB">
        <w:rPr>
          <w:rFonts w:cstheme="minorHAnsi"/>
          <w:sz w:val="28"/>
          <w:szCs w:val="28"/>
          <w:lang w:val="en-US"/>
        </w:rPr>
        <w:tab/>
        <w:t xml:space="preserve">potensiallar,  müsbət </w:t>
      </w:r>
      <w:r w:rsidRPr="00AB4FEB">
        <w:rPr>
          <w:rFonts w:cstheme="minorHAnsi"/>
          <w:sz w:val="28"/>
          <w:szCs w:val="28"/>
          <w:lang w:val="en-US"/>
        </w:rPr>
        <w:tab/>
        <w:t xml:space="preserve">və </w:t>
      </w:r>
      <w:r w:rsidRPr="00AB4FEB">
        <w:rPr>
          <w:rFonts w:cstheme="minorHAnsi"/>
          <w:sz w:val="28"/>
          <w:szCs w:val="28"/>
          <w:lang w:val="en-US"/>
        </w:rPr>
        <w:tab/>
        <w:t xml:space="preserve">mənfi </w:t>
      </w:r>
      <w:r w:rsidRPr="00AB4FEB">
        <w:rPr>
          <w:rFonts w:cstheme="minorHAnsi"/>
          <w:sz w:val="28"/>
          <w:szCs w:val="28"/>
          <w:lang w:val="en-US"/>
        </w:rPr>
        <w:tab/>
        <w:t xml:space="preserve">yüklü </w:t>
      </w:r>
      <w:r w:rsidRPr="00AB4FEB">
        <w:rPr>
          <w:rFonts w:cstheme="minorHAnsi"/>
          <w:sz w:val="28"/>
          <w:szCs w:val="28"/>
          <w:lang w:val="en-US"/>
        </w:rPr>
        <w:tab/>
        <w:t xml:space="preserve">ion </w:t>
      </w:r>
      <w:r w:rsidRPr="00AB4FEB">
        <w:rPr>
          <w:rFonts w:cstheme="minorHAnsi"/>
          <w:sz w:val="28"/>
          <w:szCs w:val="28"/>
          <w:lang w:val="en-US"/>
        </w:rPr>
        <w:tab/>
        <w:t xml:space="preserve">cərəyanları </w:t>
      </w:r>
      <w:r w:rsidRPr="00AB4FEB">
        <w:rPr>
          <w:rFonts w:cstheme="minorHAnsi"/>
          <w:sz w:val="28"/>
          <w:szCs w:val="28"/>
          <w:lang w:val="en-US"/>
        </w:rPr>
        <w:tab/>
        <w:t xml:space="preserve">vasitəsilə </w:t>
      </w:r>
      <w:r w:rsidRPr="00AB4FEB">
        <w:rPr>
          <w:rFonts w:cstheme="minorHAnsi"/>
          <w:sz w:val="28"/>
          <w:szCs w:val="28"/>
          <w:lang w:val="en-US"/>
        </w:rPr>
        <w:tab/>
      </w:r>
      <w:r w:rsidRPr="00AB4FEB">
        <w:rPr>
          <w:rFonts w:cstheme="minorHAnsi"/>
          <w:sz w:val="28"/>
          <w:szCs w:val="28"/>
          <w:lang w:val="en-US"/>
        </w:rPr>
        <w:tab/>
        <w:t xml:space="preserve">çevrilir.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proses reseptorların müxtəlif tiplərində az-çox fərqlidir. Məsələn,  əzələ </w:t>
      </w:r>
      <w:r w:rsidRPr="00AB4FEB">
        <w:rPr>
          <w:rFonts w:cstheme="minorHAnsi"/>
          <w:sz w:val="28"/>
          <w:szCs w:val="28"/>
          <w:lang w:val="en-US"/>
        </w:rPr>
        <w:tab/>
        <w:t xml:space="preserve">reseptorunda </w:t>
      </w:r>
      <w:r w:rsidRPr="00AB4FEB">
        <w:rPr>
          <w:rFonts w:cstheme="minorHAnsi"/>
          <w:sz w:val="28"/>
          <w:szCs w:val="28"/>
          <w:lang w:val="en-US"/>
        </w:rPr>
        <w:tab/>
        <w:t xml:space="preserve">stimulyasiya </w:t>
      </w:r>
      <w:r w:rsidRPr="00AB4FEB">
        <w:rPr>
          <w:rFonts w:cstheme="minorHAnsi"/>
          <w:sz w:val="28"/>
          <w:szCs w:val="28"/>
          <w:lang w:val="en-US"/>
        </w:rPr>
        <w:tab/>
        <w:t xml:space="preserve">hissi </w:t>
      </w:r>
      <w:r w:rsidRPr="00AB4FEB">
        <w:rPr>
          <w:rFonts w:cstheme="minorHAnsi"/>
          <w:sz w:val="28"/>
          <w:szCs w:val="28"/>
          <w:lang w:val="en-US"/>
        </w:rPr>
        <w:tab/>
        <w:t xml:space="preserve">sinir </w:t>
      </w:r>
      <w:r w:rsidRPr="00AB4FEB">
        <w:rPr>
          <w:rFonts w:cstheme="minorHAnsi"/>
          <w:sz w:val="28"/>
          <w:szCs w:val="28"/>
          <w:lang w:val="en-US"/>
        </w:rPr>
        <w:tab/>
        <w:t xml:space="preserve">lifinin </w:t>
      </w:r>
      <w:r w:rsidRPr="00AB4FEB">
        <w:rPr>
          <w:rFonts w:cstheme="minorHAnsi"/>
          <w:sz w:val="28"/>
          <w:szCs w:val="28"/>
          <w:lang w:val="en-US"/>
        </w:rPr>
        <w:tab/>
        <w:t xml:space="preserve">üç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membranından keçən müsbət ion cərəyanı gücləndirir və bununla  lifin </w:t>
      </w:r>
      <w:r w:rsidRPr="00AB4FEB">
        <w:rPr>
          <w:rFonts w:cstheme="minorHAnsi"/>
          <w:sz w:val="28"/>
          <w:szCs w:val="28"/>
          <w:lang w:val="en-US"/>
        </w:rPr>
        <w:tab/>
        <w:t xml:space="preserve">qurtaracağında </w:t>
      </w:r>
      <w:r w:rsidRPr="00AB4FEB">
        <w:rPr>
          <w:rFonts w:cstheme="minorHAnsi"/>
          <w:sz w:val="28"/>
          <w:szCs w:val="28"/>
          <w:lang w:val="en-US"/>
        </w:rPr>
        <w:tab/>
        <w:t xml:space="preserve">reseptor </w:t>
      </w:r>
      <w:r w:rsidRPr="00AB4FEB">
        <w:rPr>
          <w:rFonts w:cstheme="minorHAnsi"/>
          <w:sz w:val="28"/>
          <w:szCs w:val="28"/>
          <w:lang w:val="en-US"/>
        </w:rPr>
        <w:tab/>
        <w:t xml:space="preserve">potensial </w:t>
      </w:r>
      <w:r w:rsidRPr="00AB4FEB">
        <w:rPr>
          <w:rFonts w:cstheme="minorHAnsi"/>
          <w:sz w:val="28"/>
          <w:szCs w:val="28"/>
          <w:lang w:val="en-US"/>
        </w:rPr>
        <w:tab/>
        <w:t xml:space="preserve">yaradır, </w:t>
      </w:r>
      <w:r w:rsidRPr="00AB4FEB">
        <w:rPr>
          <w:rFonts w:cstheme="minorHAnsi"/>
          <w:sz w:val="28"/>
          <w:szCs w:val="28"/>
          <w:lang w:val="en-US"/>
        </w:rPr>
        <w:tab/>
        <w:t xml:space="preserve">bu </w:t>
      </w:r>
      <w:r w:rsidRPr="00AB4FEB">
        <w:rPr>
          <w:rFonts w:cstheme="minorHAnsi"/>
          <w:sz w:val="28"/>
          <w:szCs w:val="28"/>
          <w:lang w:val="en-US"/>
        </w:rPr>
        <w:tab/>
        <w:t xml:space="preserve">potensial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elektronik </w:t>
      </w:r>
      <w:r w:rsidRPr="00AB4FEB">
        <w:rPr>
          <w:rFonts w:cstheme="minorHAnsi"/>
          <w:sz w:val="28"/>
          <w:szCs w:val="28"/>
          <w:lang w:val="en-US"/>
        </w:rPr>
        <w:tab/>
        <w:t xml:space="preserve">cərəyanlar </w:t>
      </w:r>
      <w:r w:rsidRPr="00AB4FEB">
        <w:rPr>
          <w:rFonts w:cstheme="minorHAnsi"/>
          <w:sz w:val="28"/>
          <w:szCs w:val="28"/>
          <w:lang w:val="en-US"/>
        </w:rPr>
        <w:tab/>
        <w:t xml:space="preserve">kimi </w:t>
      </w:r>
      <w:r w:rsidRPr="00AB4FEB">
        <w:rPr>
          <w:rFonts w:cstheme="minorHAnsi"/>
          <w:sz w:val="28"/>
          <w:szCs w:val="28"/>
          <w:lang w:val="en-US"/>
        </w:rPr>
        <w:tab/>
        <w:t xml:space="preserve">lifin </w:t>
      </w:r>
      <w:r w:rsidRPr="00AB4FEB">
        <w:rPr>
          <w:rFonts w:cstheme="minorHAnsi"/>
          <w:sz w:val="28"/>
          <w:szCs w:val="28"/>
          <w:lang w:val="en-US"/>
        </w:rPr>
        <w:tab/>
        <w:t xml:space="preserve">impuls </w:t>
      </w:r>
      <w:r w:rsidRPr="00AB4FEB">
        <w:rPr>
          <w:rFonts w:cstheme="minorHAnsi"/>
          <w:sz w:val="28"/>
          <w:szCs w:val="28"/>
          <w:lang w:val="en-US"/>
        </w:rPr>
        <w:tab/>
        <w:t xml:space="preserve">əmələ </w:t>
      </w:r>
      <w:r w:rsidRPr="00AB4FEB">
        <w:rPr>
          <w:rFonts w:cstheme="minorHAnsi"/>
          <w:sz w:val="28"/>
          <w:szCs w:val="28"/>
          <w:lang w:val="en-US"/>
        </w:rPr>
        <w:tab/>
        <w:t xml:space="preserve">gələn </w:t>
      </w:r>
      <w:r w:rsidRPr="00AB4FEB">
        <w:rPr>
          <w:rFonts w:cstheme="minorHAnsi"/>
          <w:sz w:val="28"/>
          <w:szCs w:val="28"/>
          <w:lang w:val="en-US"/>
        </w:rPr>
        <w:tab/>
        <w:t xml:space="preserve">sahəsinə  qədər yayılır.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Son </w:t>
      </w:r>
      <w:r w:rsidRPr="00AB4FEB">
        <w:rPr>
          <w:rFonts w:cstheme="minorHAnsi"/>
          <w:sz w:val="28"/>
          <w:szCs w:val="28"/>
          <w:lang w:val="en-US"/>
        </w:rPr>
        <w:tab/>
        <w:t xml:space="preserve">zamanlar </w:t>
      </w:r>
      <w:r w:rsidRPr="00AB4FEB">
        <w:rPr>
          <w:rFonts w:cstheme="minorHAnsi"/>
          <w:sz w:val="28"/>
          <w:szCs w:val="28"/>
          <w:lang w:val="en-US"/>
        </w:rPr>
        <w:tab/>
        <w:t xml:space="preserve">müəyyən </w:t>
      </w:r>
      <w:r w:rsidRPr="00AB4FEB">
        <w:rPr>
          <w:rFonts w:cstheme="minorHAnsi"/>
          <w:sz w:val="28"/>
          <w:szCs w:val="28"/>
          <w:lang w:val="en-US"/>
        </w:rPr>
        <w:tab/>
        <w:t xml:space="preserve">edilmişdir </w:t>
      </w:r>
      <w:r w:rsidRPr="00AB4FEB">
        <w:rPr>
          <w:rFonts w:cstheme="minorHAnsi"/>
          <w:sz w:val="28"/>
          <w:szCs w:val="28"/>
          <w:lang w:val="en-US"/>
        </w:rPr>
        <w:tab/>
        <w:t xml:space="preserve">ki, </w:t>
      </w:r>
      <w:r w:rsidRPr="00AB4FEB">
        <w:rPr>
          <w:rFonts w:cstheme="minorHAnsi"/>
          <w:sz w:val="28"/>
          <w:szCs w:val="28"/>
          <w:lang w:val="en-US"/>
        </w:rPr>
        <w:tab/>
        <w:t xml:space="preserve">reseptor </w:t>
      </w:r>
      <w:r w:rsidRPr="00AB4FEB">
        <w:rPr>
          <w:rFonts w:cstheme="minorHAnsi"/>
          <w:sz w:val="28"/>
          <w:szCs w:val="28"/>
          <w:lang w:val="en-US"/>
        </w:rPr>
        <w:tab/>
        <w:t xml:space="preserve">potensial  asetilxolinin qıcıqlandırıcı təsiri nəticəsində meydana çıxır ki,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 membranın keçiriciliyini dəyişməklə onun depolyarizasiyasına  səbəb </w:t>
      </w:r>
      <w:r w:rsidRPr="00AB4FEB">
        <w:rPr>
          <w:rFonts w:cstheme="minorHAnsi"/>
          <w:sz w:val="28"/>
          <w:szCs w:val="28"/>
          <w:lang w:val="en-US"/>
        </w:rPr>
        <w:tab/>
        <w:t xml:space="preserve">olur. </w:t>
      </w:r>
      <w:r w:rsidRPr="00AB4FEB">
        <w:rPr>
          <w:rFonts w:cstheme="minorHAnsi"/>
          <w:sz w:val="28"/>
          <w:szCs w:val="28"/>
          <w:lang w:val="en-US"/>
        </w:rPr>
        <w:tab/>
        <w:t xml:space="preserve">Belə </w:t>
      </w:r>
      <w:r w:rsidRPr="00AB4FEB">
        <w:rPr>
          <w:rFonts w:cstheme="minorHAnsi"/>
          <w:sz w:val="28"/>
          <w:szCs w:val="28"/>
          <w:lang w:val="en-US"/>
        </w:rPr>
        <w:tab/>
        <w:t xml:space="preserve">bir </w:t>
      </w:r>
      <w:r w:rsidRPr="00AB4FEB">
        <w:rPr>
          <w:rFonts w:cstheme="minorHAnsi"/>
          <w:sz w:val="28"/>
          <w:szCs w:val="28"/>
          <w:lang w:val="en-US"/>
        </w:rPr>
        <w:tab/>
        <w:t xml:space="preserve">effekt </w:t>
      </w:r>
      <w:r w:rsidRPr="00AB4FEB">
        <w:rPr>
          <w:rFonts w:cstheme="minorHAnsi"/>
          <w:sz w:val="28"/>
          <w:szCs w:val="28"/>
          <w:lang w:val="en-US"/>
        </w:rPr>
        <w:tab/>
        <w:t xml:space="preserve">reseptorların </w:t>
      </w:r>
      <w:r w:rsidRPr="00AB4FEB">
        <w:rPr>
          <w:rFonts w:cstheme="minorHAnsi"/>
          <w:sz w:val="28"/>
          <w:szCs w:val="28"/>
          <w:lang w:val="en-US"/>
        </w:rPr>
        <w:tab/>
        <w:t xml:space="preserve">yerləşdiyi </w:t>
      </w:r>
      <w:r w:rsidRPr="00AB4FEB">
        <w:rPr>
          <w:rFonts w:cstheme="minorHAnsi"/>
          <w:sz w:val="28"/>
          <w:szCs w:val="28"/>
          <w:lang w:val="en-US"/>
        </w:rPr>
        <w:tab/>
        <w:t xml:space="preserve">sahəyə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asetilxolin yeritdikdə də müşahidə edilmişdir.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57" w:space="1867"/>
            <w:col w:w="667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Burada: </w:t>
      </w:r>
      <w:r w:rsidRPr="00AB4FEB">
        <w:rPr>
          <w:rFonts w:cstheme="minorHAnsi"/>
          <w:sz w:val="28"/>
          <w:szCs w:val="28"/>
          <w:lang w:val="en-US"/>
        </w:rPr>
        <w:tab/>
        <w:t xml:space="preserve">J–qıcıqlanma; </w:t>
      </w:r>
      <w:r w:rsidRPr="00AB4FEB">
        <w:rPr>
          <w:rFonts w:cstheme="minorHAnsi"/>
          <w:sz w:val="28"/>
          <w:szCs w:val="28"/>
          <w:lang w:val="en-US"/>
        </w:rPr>
        <w:tab/>
      </w:r>
      <w:r w:rsidRPr="00AB4FEB">
        <w:rPr>
          <w:rFonts w:cstheme="minorHAnsi"/>
          <w:sz w:val="28"/>
          <w:szCs w:val="28"/>
        </w:rPr>
        <w:t>δ</w:t>
      </w:r>
      <w:r w:rsidRPr="00AB4FEB">
        <w:rPr>
          <w:rFonts w:cstheme="minorHAnsi"/>
          <w:sz w:val="28"/>
          <w:szCs w:val="28"/>
          <w:lang w:val="en-US"/>
        </w:rPr>
        <w:t xml:space="preserve">J–qıcıqlanmanın </w:t>
      </w:r>
      <w:r w:rsidRPr="00AB4FEB">
        <w:rPr>
          <w:rFonts w:cstheme="minorHAnsi"/>
          <w:sz w:val="28"/>
          <w:szCs w:val="28"/>
          <w:lang w:val="en-US"/>
        </w:rPr>
        <w:tab/>
        <w:t xml:space="preserve">artması, </w:t>
      </w:r>
      <w:r w:rsidRPr="00AB4FEB">
        <w:rPr>
          <w:rFonts w:cstheme="minorHAnsi"/>
          <w:sz w:val="28"/>
          <w:szCs w:val="28"/>
          <w:lang w:val="en-US"/>
        </w:rPr>
        <w:tab/>
        <w:t xml:space="preserve">K–sabit  kəmiyyətdir.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Qıcıqlanmanın </w:t>
      </w:r>
      <w:r w:rsidRPr="00AB4FEB">
        <w:rPr>
          <w:rFonts w:cstheme="minorHAnsi"/>
          <w:sz w:val="28"/>
          <w:szCs w:val="28"/>
          <w:lang w:val="en-US"/>
        </w:rPr>
        <w:tab/>
        <w:t xml:space="preserve">artırılması </w:t>
      </w:r>
      <w:r w:rsidRPr="00AB4FEB">
        <w:rPr>
          <w:rFonts w:cstheme="minorHAnsi"/>
          <w:sz w:val="28"/>
          <w:szCs w:val="28"/>
          <w:lang w:val="en-US"/>
        </w:rPr>
        <w:tab/>
        <w:t xml:space="preserve">ilə </w:t>
      </w:r>
      <w:r w:rsidRPr="00AB4FEB">
        <w:rPr>
          <w:rFonts w:cstheme="minorHAnsi"/>
          <w:sz w:val="28"/>
          <w:szCs w:val="28"/>
          <w:lang w:val="en-US"/>
        </w:rPr>
        <w:tab/>
        <w:t xml:space="preserve">hissiyatın </w:t>
      </w:r>
      <w:r w:rsidRPr="00AB4FEB">
        <w:rPr>
          <w:rFonts w:cstheme="minorHAnsi"/>
          <w:sz w:val="28"/>
          <w:szCs w:val="28"/>
          <w:lang w:val="en-US"/>
        </w:rPr>
        <w:tab/>
        <w:t xml:space="preserve">artması </w:t>
      </w:r>
      <w:r w:rsidRPr="00AB4FEB">
        <w:rPr>
          <w:rFonts w:cstheme="minorHAnsi"/>
          <w:sz w:val="28"/>
          <w:szCs w:val="28"/>
          <w:lang w:val="en-US"/>
        </w:rPr>
        <w:tab/>
        <w:t xml:space="preserve">arasındakı </w:t>
      </w:r>
    </w:p>
    <w:p w:rsidR="00027EAE" w:rsidRPr="00AB4FEB" w:rsidRDefault="00027EAE" w:rsidP="00C70F79">
      <w:pPr>
        <w:rPr>
          <w:rFonts w:cstheme="minorHAnsi"/>
          <w:sz w:val="28"/>
          <w:szCs w:val="28"/>
          <w:lang w:val="en-US"/>
        </w:rPr>
        <w:sectPr w:rsidR="00027EAE" w:rsidRPr="00AB4FEB">
          <w:type w:val="continuous"/>
          <w:pgSz w:w="16840" w:h="11900"/>
          <w:pgMar w:top="1440" w:right="9172"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 </w:t>
      </w:r>
      <w:r w:rsidRPr="00AB4FEB">
        <w:rPr>
          <w:rFonts w:cstheme="minorHAnsi"/>
          <w:sz w:val="28"/>
          <w:szCs w:val="28"/>
          <w:lang w:val="en-US"/>
        </w:rPr>
        <w:tab/>
        <w:t xml:space="preserve">bir </w:t>
      </w:r>
      <w:r w:rsidRPr="00AB4FEB">
        <w:rPr>
          <w:rFonts w:cstheme="minorHAnsi"/>
          <w:sz w:val="28"/>
          <w:szCs w:val="28"/>
          <w:lang w:val="en-US"/>
        </w:rPr>
        <w:tab/>
        <w:t xml:space="preserve">sıra  tədqiqatçılar eşitmə, görmə reseptorlarında əzələ duyğusunda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 bundan istifadə etmişlər. Beləliklə, müəyyən edilmişdir ki, Ve-  ber </w:t>
      </w:r>
      <w:r w:rsidRPr="00AB4FEB">
        <w:rPr>
          <w:rFonts w:cstheme="minorHAnsi"/>
          <w:sz w:val="28"/>
          <w:szCs w:val="28"/>
          <w:lang w:val="en-US"/>
        </w:rPr>
        <w:tab/>
        <w:t xml:space="preserve">qanunu, </w:t>
      </w:r>
      <w:r w:rsidRPr="00AB4FEB">
        <w:rPr>
          <w:rFonts w:cstheme="minorHAnsi"/>
          <w:sz w:val="28"/>
          <w:szCs w:val="28"/>
          <w:lang w:val="en-US"/>
        </w:rPr>
        <w:tab/>
        <w:t xml:space="preserve">ancaq </w:t>
      </w:r>
      <w:r w:rsidRPr="00AB4FEB">
        <w:rPr>
          <w:rFonts w:cstheme="minorHAnsi"/>
          <w:sz w:val="28"/>
          <w:szCs w:val="28"/>
          <w:lang w:val="en-US"/>
        </w:rPr>
        <w:tab/>
        <w:t xml:space="preserve">müəyyən </w:t>
      </w:r>
      <w:r w:rsidRPr="00AB4FEB">
        <w:rPr>
          <w:rFonts w:cstheme="minorHAnsi"/>
          <w:sz w:val="28"/>
          <w:szCs w:val="28"/>
          <w:lang w:val="en-US"/>
        </w:rPr>
        <w:tab/>
        <w:t xml:space="preserve">həddə </w:t>
      </w:r>
      <w:r w:rsidRPr="00AB4FEB">
        <w:rPr>
          <w:rFonts w:cstheme="minorHAnsi"/>
          <w:sz w:val="28"/>
          <w:szCs w:val="28"/>
          <w:lang w:val="en-US"/>
        </w:rPr>
        <w:tab/>
        <w:t xml:space="preserve">özünü </w:t>
      </w:r>
      <w:r w:rsidRPr="00AB4FEB">
        <w:rPr>
          <w:rFonts w:cstheme="minorHAnsi"/>
          <w:sz w:val="28"/>
          <w:szCs w:val="28"/>
          <w:lang w:val="en-US"/>
        </w:rPr>
        <w:tab/>
        <w:t xml:space="preserve">doğruldur: </w:t>
      </w:r>
      <w:r w:rsidRPr="00AB4FEB">
        <w:rPr>
          <w:rFonts w:cstheme="minorHAnsi"/>
          <w:sz w:val="28"/>
          <w:szCs w:val="28"/>
          <w:lang w:val="en-US"/>
        </w:rPr>
        <w:tab/>
        <w:t xml:space="preserve">bundan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qüvvəli və zəif qıcıqlandırıcıların təsiri K-nın qiymətini dəyişir.  Bu dəyişiklik reseptor cihazın vəziyyətindən və onun uyğunlaşma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qabiliyyətindən asılıdır.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Q.Fexner əlavə tədqiqatlarında qıcığın qüvvəsindən hissiyatın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Veber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w:t>
      </w:r>
      <w:r w:rsidRPr="00AB4FEB">
        <w:rPr>
          <w:rFonts w:cstheme="minorHAnsi"/>
          <w:sz w:val="28"/>
          <w:szCs w:val="28"/>
          <w:lang w:val="en-US"/>
        </w:rPr>
        <w:tab/>
        <w:t xml:space="preserve">8.2. </w:t>
      </w:r>
      <w:r w:rsidRPr="00AB4FEB">
        <w:rPr>
          <w:rFonts w:cstheme="minorHAnsi"/>
          <w:sz w:val="28"/>
          <w:szCs w:val="28"/>
          <w:lang w:val="en-US"/>
        </w:rPr>
        <w:tab/>
        <w:t xml:space="preserve">Xemo </w:t>
      </w:r>
      <w:r w:rsidRPr="00AB4FEB">
        <w:rPr>
          <w:rFonts w:cstheme="minorHAnsi"/>
          <w:sz w:val="28"/>
          <w:szCs w:val="28"/>
          <w:lang w:val="en-US"/>
        </w:rPr>
        <w:tab/>
        <w:t xml:space="preserve">və </w:t>
      </w:r>
      <w:r w:rsidRPr="00AB4FEB">
        <w:rPr>
          <w:rFonts w:cstheme="minorHAnsi"/>
          <w:sz w:val="28"/>
          <w:szCs w:val="28"/>
          <w:lang w:val="en-US"/>
        </w:rPr>
        <w:tab/>
        <w:t xml:space="preserve">mexonoreseptorlarda </w:t>
      </w:r>
      <w:r w:rsidRPr="00AB4FEB">
        <w:rPr>
          <w:rFonts w:cstheme="minorHAnsi"/>
          <w:sz w:val="28"/>
          <w:szCs w:val="28"/>
          <w:lang w:val="en-US"/>
        </w:rPr>
        <w:tab/>
        <w:t xml:space="preserve">sükunət </w:t>
      </w:r>
      <w:r w:rsidRPr="00AB4FEB">
        <w:rPr>
          <w:rFonts w:cstheme="minorHAnsi"/>
          <w:sz w:val="28"/>
          <w:szCs w:val="28"/>
          <w:lang w:val="en-US"/>
        </w:rPr>
        <w:tab/>
        <w:t xml:space="preserve">və </w:t>
      </w:r>
      <w:r w:rsidRPr="00AB4FEB">
        <w:rPr>
          <w:rFonts w:cstheme="minorHAnsi"/>
          <w:sz w:val="28"/>
          <w:szCs w:val="28"/>
          <w:lang w:val="en-US"/>
        </w:rPr>
        <w:tab/>
        <w:t xml:space="preserve">stimulyasiya  zamanı ion kanallarının iş rejimləri.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58" w:space="2151"/>
            <w:col w:w="5817"/>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05" type="#_x0000_t202" style="position:absolute;margin-left:472pt;margin-top:341.35pt;width:90.9pt;height:14.55pt;z-index:-248517632;mso-position-horizontal-relative:page;mso-position-vertical-relative:page" filled="f" stroked="f">
            <v:stroke joinstyle="round"/>
            <v:path gradientshapeok="f" o:connecttype="segments"/>
            <v:textbox inset="0,0,0,0">
              <w:txbxContent>
                <w:p w:rsidR="00AB4FEB" w:rsidRDefault="00AB4FEB">
                  <w:pPr>
                    <w:tabs>
                      <w:tab w:val="left" w:pos="1159"/>
                      <w:tab w:val="left" w:pos="1538"/>
                    </w:tabs>
                    <w:spacing w:line="262" w:lineRule="exact"/>
                  </w:pPr>
                  <w:r>
                    <w:rPr>
                      <w:color w:val="000000"/>
                      <w:sz w:val="24"/>
                      <w:szCs w:val="24"/>
                    </w:rPr>
                    <w:t xml:space="preserve">yarandığı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3906" type="#_x0000_t202" style="position:absolute;margin-left:472pt;margin-top:327.55pt;width:115.3pt;height:14.55pt;z-index:-248516608;mso-position-horizontal-relative:page;mso-position-vertical-relative:page" filled="f" stroked="f">
            <v:stroke joinstyle="round"/>
            <v:path gradientshapeok="f" o:connecttype="segments"/>
            <v:textbox inset="0,0,0,0">
              <w:txbxContent>
                <w:p w:rsidR="00AB4FEB" w:rsidRDefault="00AB4FEB">
                  <w:pPr>
                    <w:tabs>
                      <w:tab w:val="left" w:pos="912"/>
                      <w:tab w:val="left" w:pos="1836"/>
                      <w:tab w:val="left" w:pos="2087"/>
                    </w:tabs>
                    <w:spacing w:line="262" w:lineRule="exact"/>
                  </w:pPr>
                  <w:r>
                    <w:rPr>
                      <w:color w:val="000000"/>
                      <w:sz w:val="24"/>
                      <w:szCs w:val="24"/>
                    </w:rPr>
                    <w:t xml:space="preserve">inkişafı </w:t>
                  </w:r>
                  <w:r>
                    <w:tab/>
                  </w:r>
                  <w:r>
                    <w:rPr>
                      <w:color w:val="000000"/>
                      <w:sz w:val="24"/>
                      <w:szCs w:val="24"/>
                    </w:rPr>
                    <w:t xml:space="preserve">tarixinə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3901" type="#_x0000_t202" style="position:absolute;margin-left:51.05pt;margin-top:543.9pt;width:4.9pt;height:16.7pt;z-index:25479475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02" type="#_x0000_t202" style="position:absolute;margin-left:202.95pt;margin-top:543.65pt;width:19pt;height:12.5pt;z-index:254795776;mso-position-horizontal-relative:page;mso-position-vertical-relative:page" filled="f" stroked="f">
            <v:stroke joinstyle="round"/>
            <v:path gradientshapeok="f" o:connecttype="segments"/>
            <v:textbox inset="0,0,0,0">
              <w:txbxContent>
                <w:p w:rsidR="00AB4FEB" w:rsidRDefault="00AB4FEB">
                  <w:pPr>
                    <w:spacing w:line="221" w:lineRule="exact"/>
                  </w:pPr>
                  <w:r w:rsidRPr="00D95475">
                    <w:rPr>
                      <w:b/>
                      <w:bCs/>
                      <w:color w:val="000000"/>
                      <w:spacing w:val="6"/>
                      <w:sz w:val="19"/>
                      <w:szCs w:val="19"/>
                    </w:rPr>
                    <w:t>355</w:t>
                  </w:r>
                  <w:r w:rsidRPr="00D95475">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03" type="#_x0000_t202" style="position:absolute;margin-left:472pt;margin-top:543.9pt;width:4.9pt;height:16.7pt;z-index:25479680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04" type="#_x0000_t202" style="position:absolute;margin-left:623.95pt;margin-top:543.65pt;width:19pt;height:12.5pt;z-index:254797824;mso-position-horizontal-relative:page;mso-position-vertical-relative:page" filled="f" stroked="f">
            <v:stroke joinstyle="round"/>
            <v:path gradientshapeok="f" o:connecttype="segments"/>
            <v:textbox inset="0,0,0,0">
              <w:txbxContent>
                <w:p w:rsidR="00AB4FEB" w:rsidRDefault="00AB4FEB">
                  <w:pPr>
                    <w:spacing w:line="221" w:lineRule="exact"/>
                  </w:pPr>
                  <w:r w:rsidRPr="00D95475">
                    <w:rPr>
                      <w:b/>
                      <w:bCs/>
                      <w:color w:val="000000"/>
                      <w:spacing w:val="6"/>
                      <w:sz w:val="19"/>
                      <w:szCs w:val="19"/>
                    </w:rPr>
                    <w:t>356</w:t>
                  </w:r>
                  <w:r w:rsidRPr="00D95475">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Sinir </w:t>
      </w:r>
      <w:r w:rsidRPr="00AB4FEB">
        <w:rPr>
          <w:rFonts w:cstheme="minorHAnsi"/>
          <w:sz w:val="28"/>
          <w:szCs w:val="28"/>
          <w:lang w:val="en-US"/>
        </w:rPr>
        <w:tab/>
        <w:t xml:space="preserve">sistemində </w:t>
      </w:r>
      <w:r w:rsidRPr="00AB4FEB">
        <w:rPr>
          <w:rFonts w:cstheme="minorHAnsi"/>
          <w:sz w:val="28"/>
          <w:szCs w:val="28"/>
          <w:lang w:val="en-US"/>
        </w:rPr>
        <w:tab/>
        <w:t xml:space="preserve">informasiyaların </w:t>
      </w:r>
      <w:r w:rsidRPr="00AB4FEB">
        <w:rPr>
          <w:rFonts w:cstheme="minorHAnsi"/>
          <w:sz w:val="28"/>
          <w:szCs w:val="28"/>
          <w:lang w:val="en-US"/>
        </w:rPr>
        <w:tab/>
        <w:t xml:space="preserve">kodlaşdırılması.  Reseptorlardan alınan məlumatlar mərkəzi sinir sisteminə afferent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liflərlə </w:t>
      </w:r>
      <w:r w:rsidRPr="00AB4FEB">
        <w:rPr>
          <w:rFonts w:cstheme="minorHAnsi"/>
          <w:sz w:val="28"/>
          <w:szCs w:val="28"/>
          <w:lang w:val="en-US"/>
        </w:rPr>
        <w:tab/>
        <w:t xml:space="preserve">sinir </w:t>
      </w:r>
      <w:r w:rsidRPr="00AB4FEB">
        <w:rPr>
          <w:rFonts w:cstheme="minorHAnsi"/>
          <w:sz w:val="28"/>
          <w:szCs w:val="28"/>
          <w:lang w:val="en-US"/>
        </w:rPr>
        <w:tab/>
        <w:t xml:space="preserve">impulsları </w:t>
      </w:r>
      <w:r w:rsidRPr="00AB4FEB">
        <w:rPr>
          <w:rFonts w:cstheme="minorHAnsi"/>
          <w:sz w:val="28"/>
          <w:szCs w:val="28"/>
          <w:lang w:val="en-US"/>
        </w:rPr>
        <w:tab/>
        <w:t xml:space="preserve">axını </w:t>
      </w:r>
      <w:r w:rsidRPr="00AB4FEB">
        <w:rPr>
          <w:rFonts w:cstheme="minorHAnsi"/>
          <w:sz w:val="28"/>
          <w:szCs w:val="28"/>
          <w:lang w:val="en-US"/>
        </w:rPr>
        <w:tab/>
        <w:t xml:space="preserve">şəklində </w:t>
      </w:r>
      <w:r w:rsidRPr="00AB4FEB">
        <w:rPr>
          <w:rFonts w:cstheme="minorHAnsi"/>
          <w:sz w:val="28"/>
          <w:szCs w:val="28"/>
          <w:lang w:val="en-US"/>
        </w:rPr>
        <w:tab/>
        <w:t xml:space="preserve">ötürülərək </w:t>
      </w:r>
      <w:r w:rsidRPr="00AB4FEB">
        <w:rPr>
          <w:rFonts w:cstheme="minorHAnsi"/>
          <w:sz w:val="28"/>
          <w:szCs w:val="28"/>
          <w:lang w:val="en-US"/>
        </w:rPr>
        <w:tab/>
        <w:t xml:space="preserve">orada </w:t>
      </w:r>
      <w:r w:rsidRPr="00AB4FEB">
        <w:rPr>
          <w:rFonts w:cstheme="minorHAnsi"/>
          <w:sz w:val="28"/>
          <w:szCs w:val="28"/>
          <w:lang w:val="en-US"/>
        </w:rPr>
        <w:tab/>
        <w:t xml:space="preserve">analiz  olunur. </w:t>
      </w:r>
      <w:r w:rsidRPr="00AB4FEB">
        <w:rPr>
          <w:rFonts w:cstheme="minorHAnsi"/>
          <w:sz w:val="28"/>
          <w:szCs w:val="28"/>
          <w:lang w:val="en-US"/>
        </w:rPr>
        <w:tab/>
      </w:r>
      <w:r w:rsidRPr="00AB4FEB">
        <w:rPr>
          <w:rFonts w:cstheme="minorHAnsi"/>
          <w:sz w:val="28"/>
          <w:szCs w:val="28"/>
          <w:lang w:val="en-US"/>
        </w:rPr>
        <w:tab/>
        <w:t xml:space="preserve">Təbiidir </w:t>
      </w:r>
      <w:r w:rsidRPr="00AB4FEB">
        <w:rPr>
          <w:rFonts w:cstheme="minorHAnsi"/>
          <w:sz w:val="28"/>
          <w:szCs w:val="28"/>
          <w:lang w:val="en-US"/>
        </w:rPr>
        <w:tab/>
        <w:t xml:space="preserve">ki, </w:t>
      </w:r>
      <w:r w:rsidRPr="00AB4FEB">
        <w:rPr>
          <w:rFonts w:cstheme="minorHAnsi"/>
          <w:sz w:val="28"/>
          <w:szCs w:val="28"/>
          <w:lang w:val="en-US"/>
        </w:rPr>
        <w:tab/>
        <w:t xml:space="preserve">buradan </w:t>
      </w:r>
      <w:r w:rsidRPr="00AB4FEB">
        <w:rPr>
          <w:rFonts w:cstheme="minorHAnsi"/>
          <w:sz w:val="28"/>
          <w:szCs w:val="28"/>
          <w:lang w:val="en-US"/>
        </w:rPr>
        <w:tab/>
      </w:r>
      <w:r w:rsidRPr="00AB4FEB">
        <w:rPr>
          <w:rFonts w:cstheme="minorHAnsi"/>
          <w:sz w:val="28"/>
          <w:szCs w:val="28"/>
          <w:lang w:val="en-US"/>
        </w:rPr>
        <w:tab/>
        <w:t xml:space="preserve">belə </w:t>
      </w:r>
      <w:r w:rsidRPr="00AB4FEB">
        <w:rPr>
          <w:rFonts w:cstheme="minorHAnsi"/>
          <w:sz w:val="28"/>
          <w:szCs w:val="28"/>
          <w:lang w:val="en-US"/>
        </w:rPr>
        <w:tab/>
        <w:t xml:space="preserve">bir </w:t>
      </w:r>
      <w:r w:rsidRPr="00AB4FEB">
        <w:rPr>
          <w:rFonts w:cstheme="minorHAnsi"/>
          <w:sz w:val="28"/>
          <w:szCs w:val="28"/>
          <w:lang w:val="en-US"/>
        </w:rPr>
        <w:tab/>
      </w:r>
      <w:r w:rsidRPr="00AB4FEB">
        <w:rPr>
          <w:rFonts w:cstheme="minorHAnsi"/>
          <w:sz w:val="28"/>
          <w:szCs w:val="28"/>
          <w:lang w:val="en-US"/>
        </w:rPr>
        <w:tab/>
        <w:t xml:space="preserve">sual </w:t>
      </w:r>
      <w:r w:rsidRPr="00AB4FEB">
        <w:rPr>
          <w:rFonts w:cstheme="minorHAnsi"/>
          <w:sz w:val="28"/>
          <w:szCs w:val="28"/>
          <w:lang w:val="en-US"/>
        </w:rPr>
        <w:tab/>
        <w:t xml:space="preserve">meydana </w:t>
      </w:r>
      <w:r w:rsidRPr="00AB4FEB">
        <w:rPr>
          <w:rFonts w:cstheme="minorHAnsi"/>
          <w:sz w:val="28"/>
          <w:szCs w:val="28"/>
          <w:lang w:val="en-US"/>
        </w:rPr>
        <w:tab/>
        <w:t xml:space="preserve">çıxır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orqanizmin </w:t>
      </w:r>
      <w:r w:rsidRPr="00AB4FEB">
        <w:rPr>
          <w:rFonts w:cstheme="minorHAnsi"/>
          <w:sz w:val="28"/>
          <w:szCs w:val="28"/>
          <w:lang w:val="en-US"/>
        </w:rPr>
        <w:tab/>
        <w:t xml:space="preserve">aldığı </w:t>
      </w:r>
      <w:r w:rsidRPr="00AB4FEB">
        <w:rPr>
          <w:rFonts w:cstheme="minorHAnsi"/>
          <w:sz w:val="28"/>
          <w:szCs w:val="28"/>
          <w:lang w:val="en-US"/>
        </w:rPr>
        <w:tab/>
        <w:t xml:space="preserve">məlumatlar </w:t>
      </w:r>
      <w:r w:rsidRPr="00AB4FEB">
        <w:rPr>
          <w:rFonts w:cstheme="minorHAnsi"/>
          <w:sz w:val="28"/>
          <w:szCs w:val="28"/>
          <w:lang w:val="en-US"/>
        </w:rPr>
        <w:tab/>
        <w:t xml:space="preserve">nəticədə </w:t>
      </w:r>
      <w:r w:rsidRPr="00AB4FEB">
        <w:rPr>
          <w:rFonts w:cstheme="minorHAnsi"/>
          <w:sz w:val="28"/>
          <w:szCs w:val="28"/>
          <w:lang w:val="en-US"/>
        </w:rPr>
        <w:tab/>
        <w:t xml:space="preserve">sinir </w:t>
      </w:r>
      <w:r w:rsidRPr="00AB4FEB">
        <w:rPr>
          <w:rFonts w:cstheme="minorHAnsi"/>
          <w:sz w:val="28"/>
          <w:szCs w:val="28"/>
          <w:lang w:val="en-US"/>
        </w:rPr>
        <w:tab/>
        <w:t xml:space="preserve">impulsları </w:t>
      </w:r>
      <w:r w:rsidRPr="00AB4FEB">
        <w:rPr>
          <w:rFonts w:cstheme="minorHAnsi"/>
          <w:sz w:val="28"/>
          <w:szCs w:val="28"/>
          <w:lang w:val="en-US"/>
        </w:rPr>
        <w:tab/>
        <w:t xml:space="preserve">şəklində  MSS-də «kodlaşdırılır», «şifrələnir»?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İmpulslar </w:t>
      </w:r>
      <w:r w:rsidRPr="00AB4FEB">
        <w:rPr>
          <w:rFonts w:cstheme="minorHAnsi"/>
          <w:sz w:val="28"/>
          <w:szCs w:val="28"/>
          <w:lang w:val="en-US"/>
        </w:rPr>
        <w:tab/>
        <w:t xml:space="preserve">MSS-nə </w:t>
      </w:r>
      <w:r w:rsidRPr="00AB4FEB">
        <w:rPr>
          <w:rFonts w:cstheme="minorHAnsi"/>
          <w:sz w:val="28"/>
          <w:szCs w:val="28"/>
          <w:lang w:val="en-US"/>
        </w:rPr>
        <w:tab/>
        <w:t xml:space="preserve">«atəşlər» </w:t>
      </w:r>
      <w:r w:rsidRPr="00AB4FEB">
        <w:rPr>
          <w:rFonts w:cstheme="minorHAnsi"/>
          <w:sz w:val="28"/>
          <w:szCs w:val="28"/>
          <w:lang w:val="en-US"/>
        </w:rPr>
        <w:tab/>
        <w:t xml:space="preserve">şəklində </w:t>
      </w:r>
      <w:r w:rsidRPr="00AB4FEB">
        <w:rPr>
          <w:rFonts w:cstheme="minorHAnsi"/>
          <w:sz w:val="28"/>
          <w:szCs w:val="28"/>
          <w:lang w:val="en-US"/>
        </w:rPr>
        <w:tab/>
        <w:t xml:space="preserve">ötürülür. </w:t>
      </w:r>
      <w:r w:rsidRPr="00AB4FEB">
        <w:rPr>
          <w:rFonts w:cstheme="minorHAnsi"/>
          <w:sz w:val="28"/>
          <w:szCs w:val="28"/>
          <w:lang w:val="en-US"/>
        </w:rPr>
        <w:tab/>
        <w:t xml:space="preserve">Eyni </w:t>
      </w:r>
      <w:r w:rsidRPr="00AB4FEB">
        <w:rPr>
          <w:rFonts w:cstheme="minorHAnsi"/>
          <w:sz w:val="28"/>
          <w:szCs w:val="28"/>
          <w:lang w:val="en-US"/>
        </w:rPr>
        <w:tab/>
        <w:t xml:space="preserve">lifdən  keçən ayrı-ayrı impulsların amplitudu və müddəti eynidir, lakin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onların </w:t>
      </w:r>
      <w:r w:rsidRPr="00AB4FEB">
        <w:rPr>
          <w:rFonts w:cstheme="minorHAnsi"/>
          <w:sz w:val="28"/>
          <w:szCs w:val="28"/>
          <w:lang w:val="en-US"/>
        </w:rPr>
        <w:tab/>
        <w:t xml:space="preserve">tezliyi </w:t>
      </w:r>
      <w:r w:rsidRPr="00AB4FEB">
        <w:rPr>
          <w:rFonts w:cstheme="minorHAnsi"/>
          <w:sz w:val="28"/>
          <w:szCs w:val="28"/>
          <w:lang w:val="en-US"/>
        </w:rPr>
        <w:tab/>
        <w:t xml:space="preserve">və </w:t>
      </w:r>
      <w:r w:rsidRPr="00AB4FEB">
        <w:rPr>
          <w:rFonts w:cstheme="minorHAnsi"/>
          <w:sz w:val="28"/>
          <w:szCs w:val="28"/>
          <w:lang w:val="en-US"/>
        </w:rPr>
        <w:tab/>
        <w:t xml:space="preserve">impulsların </w:t>
      </w:r>
      <w:r w:rsidRPr="00AB4FEB">
        <w:rPr>
          <w:rFonts w:cstheme="minorHAnsi"/>
          <w:sz w:val="28"/>
          <w:szCs w:val="28"/>
          <w:lang w:val="en-US"/>
        </w:rPr>
        <w:tab/>
        <w:t xml:space="preserve">sayı </w:t>
      </w:r>
      <w:r w:rsidRPr="00AB4FEB">
        <w:rPr>
          <w:rFonts w:cstheme="minorHAnsi"/>
          <w:sz w:val="28"/>
          <w:szCs w:val="28"/>
          <w:lang w:val="en-US"/>
        </w:rPr>
        <w:tab/>
        <w:t xml:space="preserve">atəşlərdə </w:t>
      </w:r>
      <w:r w:rsidRPr="00AB4FEB">
        <w:rPr>
          <w:rFonts w:cstheme="minorHAnsi"/>
          <w:sz w:val="28"/>
          <w:szCs w:val="28"/>
          <w:lang w:val="en-US"/>
        </w:rPr>
        <w:tab/>
        <w:t xml:space="preserve">bəzən </w:t>
      </w:r>
      <w:r w:rsidRPr="00AB4FEB">
        <w:rPr>
          <w:rFonts w:cstheme="minorHAnsi"/>
          <w:sz w:val="28"/>
          <w:szCs w:val="28"/>
          <w:lang w:val="en-US"/>
        </w:rPr>
        <w:tab/>
        <w:t xml:space="preserve">fərqli </w:t>
      </w:r>
      <w:r w:rsidRPr="00AB4FEB">
        <w:rPr>
          <w:rFonts w:cstheme="minorHAnsi"/>
          <w:sz w:val="28"/>
          <w:szCs w:val="28"/>
          <w:lang w:val="en-US"/>
        </w:rPr>
        <w:tab/>
        <w:t xml:space="preserve">olur.  Buradan belə bir nəticəyə gəlmək olar ki, hər hansı kiçik müddət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ərzində sinir lifi impulsu ötürür və ya ötürə bilmir, yəni bu zaman  sinir lifi ya oyanmış və ya oyanmamış olur. Belə güman edilir 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lifi impulsları ikili kodla: impulsların olması və ya olmaması  ilə həyata keçir. Məlumatlardan impulsun əmələ gəlməsinin şərti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forması kod adlanır. İkili kod iki rəqəmin 0 və 1 müxtəlif növ  kombinasiyasıdır. </w:t>
      </w:r>
      <w:r w:rsidRPr="00AB4FEB">
        <w:rPr>
          <w:rFonts w:cstheme="minorHAnsi"/>
          <w:sz w:val="28"/>
          <w:szCs w:val="28"/>
          <w:lang w:val="en-US"/>
        </w:rPr>
        <w:tab/>
        <w:t xml:space="preserve">Bundan </w:t>
      </w:r>
      <w:r w:rsidRPr="00AB4FEB">
        <w:rPr>
          <w:rFonts w:cstheme="minorHAnsi"/>
          <w:sz w:val="28"/>
          <w:szCs w:val="28"/>
          <w:lang w:val="en-US"/>
        </w:rPr>
        <w:tab/>
        <w:t xml:space="preserve">məlumatları </w:t>
      </w:r>
      <w:r w:rsidRPr="00AB4FEB">
        <w:rPr>
          <w:rFonts w:cstheme="minorHAnsi"/>
          <w:sz w:val="28"/>
          <w:szCs w:val="28"/>
          <w:lang w:val="en-US"/>
        </w:rPr>
        <w:tab/>
        <w:t xml:space="preserve">elektron-hesablayıcı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maşınlarına verərkən istifadə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İnformasiyaların </w:t>
      </w:r>
      <w:r w:rsidRPr="00AB4FEB">
        <w:rPr>
          <w:rFonts w:cstheme="minorHAnsi"/>
          <w:sz w:val="28"/>
          <w:szCs w:val="28"/>
          <w:lang w:val="en-US"/>
        </w:rPr>
        <w:tab/>
        <w:t xml:space="preserve">həcmi </w:t>
      </w:r>
      <w:r w:rsidRPr="00AB4FEB">
        <w:rPr>
          <w:rFonts w:cstheme="minorHAnsi"/>
          <w:sz w:val="28"/>
          <w:szCs w:val="28"/>
          <w:lang w:val="en-US"/>
        </w:rPr>
        <w:tab/>
        <w:t xml:space="preserve">vahid </w:t>
      </w:r>
      <w:r w:rsidRPr="00AB4FEB">
        <w:rPr>
          <w:rFonts w:cstheme="minorHAnsi"/>
          <w:sz w:val="28"/>
          <w:szCs w:val="28"/>
          <w:lang w:val="en-US"/>
        </w:rPr>
        <w:tab/>
        <w:t xml:space="preserve">zaman </w:t>
      </w:r>
      <w:r w:rsidRPr="00AB4FEB">
        <w:rPr>
          <w:rFonts w:cstheme="minorHAnsi"/>
          <w:sz w:val="28"/>
          <w:szCs w:val="28"/>
          <w:lang w:val="en-US"/>
        </w:rPr>
        <w:tab/>
        <w:t xml:space="preserve">ərzində </w:t>
      </w:r>
      <w:r w:rsidRPr="00AB4FEB">
        <w:rPr>
          <w:rFonts w:cstheme="minorHAnsi"/>
          <w:sz w:val="28"/>
          <w:szCs w:val="28"/>
          <w:lang w:val="en-US"/>
        </w:rPr>
        <w:tab/>
        <w:t xml:space="preserve">verilir, </w:t>
      </w:r>
      <w:r w:rsidRPr="00AB4FEB">
        <w:rPr>
          <w:rFonts w:cstheme="minorHAnsi"/>
          <w:sz w:val="28"/>
          <w:szCs w:val="28"/>
          <w:lang w:val="en-US"/>
        </w:rPr>
        <w:tab/>
        <w:t xml:space="preserve">ikili  vahidlə və ya bitlə müəyyən edilir.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Hər bir sinir lifinin saniyə ərzində ötürə biləcəyi impulsların  miqdarını </w:t>
      </w:r>
      <w:r w:rsidRPr="00AB4FEB">
        <w:rPr>
          <w:rFonts w:cstheme="minorHAnsi"/>
          <w:sz w:val="28"/>
          <w:szCs w:val="28"/>
          <w:lang w:val="en-US"/>
        </w:rPr>
        <w:tab/>
        <w:t xml:space="preserve">bilməklə,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informasiyanın </w:t>
      </w:r>
      <w:r w:rsidRPr="00AB4FEB">
        <w:rPr>
          <w:rFonts w:cstheme="minorHAnsi"/>
          <w:sz w:val="28"/>
          <w:szCs w:val="28"/>
          <w:lang w:val="en-US"/>
        </w:rPr>
        <w:tab/>
        <w:t xml:space="preserve">ötürücü </w:t>
      </w:r>
      <w:r w:rsidRPr="00AB4FEB">
        <w:rPr>
          <w:rFonts w:cstheme="minorHAnsi"/>
          <w:sz w:val="28"/>
          <w:szCs w:val="28"/>
          <w:lang w:val="en-US"/>
        </w:rPr>
        <w:tab/>
        <w:t xml:space="preserve">kanalının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tutumunu </w:t>
      </w:r>
      <w:r w:rsidRPr="00AB4FEB">
        <w:rPr>
          <w:rFonts w:cstheme="minorHAnsi"/>
          <w:sz w:val="28"/>
          <w:szCs w:val="28"/>
          <w:lang w:val="en-US"/>
        </w:rPr>
        <w:tab/>
        <w:t xml:space="preserve">ölçmək </w:t>
      </w:r>
      <w:r w:rsidRPr="00AB4FEB">
        <w:rPr>
          <w:rFonts w:cstheme="minorHAnsi"/>
          <w:sz w:val="28"/>
          <w:szCs w:val="28"/>
          <w:lang w:val="en-US"/>
        </w:rPr>
        <w:tab/>
        <w:t xml:space="preserve">olar. </w:t>
      </w:r>
      <w:r w:rsidRPr="00AB4FEB">
        <w:rPr>
          <w:rFonts w:cstheme="minorHAnsi"/>
          <w:sz w:val="28"/>
          <w:szCs w:val="28"/>
          <w:lang w:val="en-US"/>
        </w:rPr>
        <w:tab/>
        <w:t xml:space="preserve">Əgər </w:t>
      </w:r>
      <w:r w:rsidRPr="00AB4FEB">
        <w:rPr>
          <w:rFonts w:cstheme="minorHAnsi"/>
          <w:sz w:val="28"/>
          <w:szCs w:val="28"/>
          <w:lang w:val="en-US"/>
        </w:rPr>
        <w:tab/>
        <w:t xml:space="preserve">sinir </w:t>
      </w:r>
      <w:r w:rsidRPr="00AB4FEB">
        <w:rPr>
          <w:rFonts w:cstheme="minorHAnsi"/>
          <w:sz w:val="28"/>
          <w:szCs w:val="28"/>
          <w:lang w:val="en-US"/>
        </w:rPr>
        <w:tab/>
        <w:t xml:space="preserve">lifi </w:t>
      </w:r>
      <w:r w:rsidRPr="00AB4FEB">
        <w:rPr>
          <w:rFonts w:cstheme="minorHAnsi"/>
          <w:sz w:val="28"/>
          <w:szCs w:val="28"/>
          <w:lang w:val="en-US"/>
        </w:rPr>
        <w:tab/>
        <w:t xml:space="preserve">saniyədə </w:t>
      </w:r>
      <w:r w:rsidRPr="00AB4FEB">
        <w:rPr>
          <w:rFonts w:cstheme="minorHAnsi"/>
          <w:sz w:val="28"/>
          <w:szCs w:val="28"/>
          <w:lang w:val="en-US"/>
        </w:rPr>
        <w:tab/>
        <w:t xml:space="preserve">100 </w:t>
      </w:r>
      <w:r w:rsidRPr="00AB4FEB">
        <w:rPr>
          <w:rFonts w:cstheme="minorHAnsi"/>
          <w:sz w:val="28"/>
          <w:szCs w:val="28"/>
          <w:lang w:val="en-US"/>
        </w:rPr>
        <w:tab/>
        <w:t xml:space="preserve">impuls  ötürürsə, </w:t>
      </w:r>
      <w:r w:rsidRPr="00AB4FEB">
        <w:rPr>
          <w:rFonts w:cstheme="minorHAnsi"/>
          <w:sz w:val="28"/>
          <w:szCs w:val="28"/>
          <w:lang w:val="en-US"/>
        </w:rPr>
        <w:tab/>
        <w:t xml:space="preserve">demək, </w:t>
      </w:r>
      <w:r w:rsidRPr="00AB4FEB">
        <w:rPr>
          <w:rFonts w:cstheme="minorHAnsi"/>
          <w:sz w:val="28"/>
          <w:szCs w:val="28"/>
          <w:lang w:val="en-US"/>
        </w:rPr>
        <w:tab/>
        <w:t xml:space="preserve">0,01 </w:t>
      </w:r>
      <w:r w:rsidRPr="00AB4FEB">
        <w:rPr>
          <w:rFonts w:cstheme="minorHAnsi"/>
          <w:sz w:val="28"/>
          <w:szCs w:val="28"/>
          <w:lang w:val="en-US"/>
        </w:rPr>
        <w:tab/>
        <w:t xml:space="preserve">saniyə </w:t>
      </w:r>
      <w:r w:rsidRPr="00AB4FEB">
        <w:rPr>
          <w:rFonts w:cstheme="minorHAnsi"/>
          <w:sz w:val="28"/>
          <w:szCs w:val="28"/>
          <w:lang w:val="en-US"/>
        </w:rPr>
        <w:tab/>
        <w:t xml:space="preserve">ərzində </w:t>
      </w:r>
      <w:r w:rsidRPr="00AB4FEB">
        <w:rPr>
          <w:rFonts w:cstheme="minorHAnsi"/>
          <w:sz w:val="28"/>
          <w:szCs w:val="28"/>
          <w:lang w:val="en-US"/>
        </w:rPr>
        <w:tab/>
        <w:t xml:space="preserve">1 </w:t>
      </w:r>
      <w:r w:rsidRPr="00AB4FEB">
        <w:rPr>
          <w:rFonts w:cstheme="minorHAnsi"/>
          <w:sz w:val="28"/>
          <w:szCs w:val="28"/>
          <w:lang w:val="en-US"/>
        </w:rPr>
        <w:tab/>
        <w:t xml:space="preserve">ikili </w:t>
      </w:r>
      <w:r w:rsidRPr="00AB4FEB">
        <w:rPr>
          <w:rFonts w:cstheme="minorHAnsi"/>
          <w:sz w:val="28"/>
          <w:szCs w:val="28"/>
          <w:lang w:val="en-US"/>
        </w:rPr>
        <w:tab/>
        <w:t xml:space="preserve">vahid </w:t>
      </w:r>
      <w:r w:rsidRPr="00AB4FEB">
        <w:rPr>
          <w:rFonts w:cstheme="minorHAnsi"/>
          <w:sz w:val="28"/>
          <w:szCs w:val="28"/>
          <w:lang w:val="en-US"/>
        </w:rPr>
        <w:tab/>
      </w:r>
      <w:r w:rsidRPr="00AB4FEB">
        <w:rPr>
          <w:rFonts w:cstheme="minorHAnsi"/>
          <w:sz w:val="28"/>
          <w:szCs w:val="28"/>
          <w:lang w:val="en-US"/>
        </w:rPr>
        <w:tab/>
        <w:t xml:space="preserve">informasiya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keçir </w:t>
      </w:r>
      <w:r w:rsidRPr="00AB4FEB">
        <w:rPr>
          <w:rFonts w:cstheme="minorHAnsi"/>
          <w:sz w:val="28"/>
          <w:szCs w:val="28"/>
          <w:lang w:val="en-US"/>
        </w:rPr>
        <w:tab/>
        <w:t xml:space="preserve">(yəni </w:t>
      </w:r>
      <w:r w:rsidRPr="00AB4FEB">
        <w:rPr>
          <w:rFonts w:cstheme="minorHAnsi"/>
          <w:sz w:val="28"/>
          <w:szCs w:val="28"/>
          <w:lang w:val="en-US"/>
        </w:rPr>
        <w:tab/>
        <w:t xml:space="preserve">1 </w:t>
      </w:r>
      <w:r w:rsidRPr="00AB4FEB">
        <w:rPr>
          <w:rFonts w:cstheme="minorHAnsi"/>
          <w:sz w:val="28"/>
          <w:szCs w:val="28"/>
          <w:lang w:val="en-US"/>
        </w:rPr>
        <w:tab/>
        <w:t xml:space="preserve">impuls </w:t>
      </w:r>
      <w:r w:rsidRPr="00AB4FEB">
        <w:rPr>
          <w:rFonts w:cstheme="minorHAnsi"/>
          <w:sz w:val="28"/>
          <w:szCs w:val="28"/>
          <w:lang w:val="en-US"/>
        </w:rPr>
        <w:tab/>
        <w:t xml:space="preserve">və </w:t>
      </w:r>
      <w:r w:rsidRPr="00AB4FEB">
        <w:rPr>
          <w:rFonts w:cstheme="minorHAnsi"/>
          <w:sz w:val="28"/>
          <w:szCs w:val="28"/>
          <w:lang w:val="en-US"/>
        </w:rPr>
        <w:tab/>
        <w:t xml:space="preserve">1 </w:t>
      </w:r>
      <w:r w:rsidRPr="00AB4FEB">
        <w:rPr>
          <w:rFonts w:cstheme="minorHAnsi"/>
          <w:sz w:val="28"/>
          <w:szCs w:val="28"/>
          <w:lang w:val="en-US"/>
        </w:rPr>
        <w:tab/>
        <w:t xml:space="preserve">pauzanı </w:t>
      </w:r>
      <w:r w:rsidRPr="00AB4FEB">
        <w:rPr>
          <w:rFonts w:cstheme="minorHAnsi"/>
          <w:sz w:val="28"/>
          <w:szCs w:val="28"/>
          <w:lang w:val="en-US"/>
        </w:rPr>
        <w:tab/>
      </w:r>
      <w:r w:rsidRPr="00AB4FEB">
        <w:rPr>
          <w:rFonts w:cstheme="minorHAnsi"/>
          <w:sz w:val="28"/>
          <w:szCs w:val="28"/>
          <w:lang w:val="en-US"/>
        </w:rPr>
        <w:tab/>
        <w:t xml:space="preserve">o </w:t>
      </w:r>
      <w:r w:rsidRPr="00AB4FEB">
        <w:rPr>
          <w:rFonts w:cstheme="minorHAnsi"/>
          <w:sz w:val="28"/>
          <w:szCs w:val="28"/>
          <w:lang w:val="en-US"/>
        </w:rPr>
        <w:tab/>
        <w:t xml:space="preserve">biri </w:t>
      </w:r>
      <w:r w:rsidRPr="00AB4FEB">
        <w:rPr>
          <w:rFonts w:cstheme="minorHAnsi"/>
          <w:sz w:val="28"/>
          <w:szCs w:val="28"/>
          <w:lang w:val="en-US"/>
        </w:rPr>
        <w:tab/>
        <w:t xml:space="preserve">impulsdan </w:t>
      </w:r>
      <w:r w:rsidRPr="00AB4FEB">
        <w:rPr>
          <w:rFonts w:cstheme="minorHAnsi"/>
          <w:sz w:val="28"/>
          <w:szCs w:val="28"/>
          <w:lang w:val="en-US"/>
        </w:rPr>
        <w:tab/>
        <w:t xml:space="preserve">ayıran  informasiya), </w:t>
      </w:r>
      <w:r w:rsidRPr="00AB4FEB">
        <w:rPr>
          <w:rFonts w:cstheme="minorHAnsi"/>
          <w:sz w:val="28"/>
          <w:szCs w:val="28"/>
          <w:lang w:val="en-US"/>
        </w:rPr>
        <w:tab/>
        <w:t xml:space="preserve">beləliklə, </w:t>
      </w:r>
      <w:r w:rsidRPr="00AB4FEB">
        <w:rPr>
          <w:rFonts w:cstheme="minorHAnsi"/>
          <w:sz w:val="28"/>
          <w:szCs w:val="28"/>
          <w:lang w:val="en-US"/>
        </w:rPr>
        <w:tab/>
        <w:t xml:space="preserve">bir </w:t>
      </w:r>
      <w:r w:rsidRPr="00AB4FEB">
        <w:rPr>
          <w:rFonts w:cstheme="minorHAnsi"/>
          <w:sz w:val="28"/>
          <w:szCs w:val="28"/>
          <w:lang w:val="en-US"/>
        </w:rPr>
        <w:tab/>
        <w:t xml:space="preserve">sinir </w:t>
      </w:r>
      <w:r w:rsidRPr="00AB4FEB">
        <w:rPr>
          <w:rFonts w:cstheme="minorHAnsi"/>
          <w:sz w:val="28"/>
          <w:szCs w:val="28"/>
          <w:lang w:val="en-US"/>
        </w:rPr>
        <w:tab/>
        <w:t xml:space="preserve">lifi </w:t>
      </w:r>
      <w:r w:rsidRPr="00AB4FEB">
        <w:rPr>
          <w:rFonts w:cstheme="minorHAnsi"/>
          <w:sz w:val="28"/>
          <w:szCs w:val="28"/>
          <w:lang w:val="en-US"/>
        </w:rPr>
        <w:tab/>
        <w:t xml:space="preserve">1 </w:t>
      </w:r>
      <w:r w:rsidRPr="00AB4FEB">
        <w:rPr>
          <w:rFonts w:cstheme="minorHAnsi"/>
          <w:sz w:val="28"/>
          <w:szCs w:val="28"/>
          <w:lang w:val="en-US"/>
        </w:rPr>
        <w:tab/>
        <w:t xml:space="preserve">saniyə </w:t>
      </w:r>
      <w:r w:rsidRPr="00AB4FEB">
        <w:rPr>
          <w:rFonts w:cstheme="minorHAnsi"/>
          <w:sz w:val="28"/>
          <w:szCs w:val="28"/>
          <w:lang w:val="en-US"/>
        </w:rPr>
        <w:tab/>
        <w:t xml:space="preserve">ərzində </w:t>
      </w:r>
      <w:r w:rsidRPr="00AB4FEB">
        <w:rPr>
          <w:rFonts w:cstheme="minorHAnsi"/>
          <w:sz w:val="28"/>
          <w:szCs w:val="28"/>
          <w:lang w:val="en-US"/>
        </w:rPr>
        <w:tab/>
        <w:t xml:space="preserve">100 </w:t>
      </w:r>
      <w:r w:rsidRPr="00AB4FEB">
        <w:rPr>
          <w:rFonts w:cstheme="minorHAnsi"/>
          <w:sz w:val="28"/>
          <w:szCs w:val="28"/>
          <w:lang w:val="en-US"/>
        </w:rPr>
        <w:tab/>
        <w:t xml:space="preserve">bit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informasiya ötürür. Reseptorların xüsusiyyəti və qıcıqlandırmanın  xarakterindən </w:t>
      </w:r>
      <w:r w:rsidRPr="00AB4FEB">
        <w:rPr>
          <w:rFonts w:cstheme="minorHAnsi"/>
          <w:sz w:val="28"/>
          <w:szCs w:val="28"/>
          <w:lang w:val="en-US"/>
        </w:rPr>
        <w:tab/>
        <w:t xml:space="preserve">asılı </w:t>
      </w:r>
      <w:r w:rsidRPr="00AB4FEB">
        <w:rPr>
          <w:rFonts w:cstheme="minorHAnsi"/>
          <w:sz w:val="28"/>
          <w:szCs w:val="28"/>
          <w:lang w:val="en-US"/>
        </w:rPr>
        <w:tab/>
        <w:t xml:space="preserve">olaraq </w:t>
      </w:r>
      <w:r w:rsidRPr="00AB4FEB">
        <w:rPr>
          <w:rFonts w:cstheme="minorHAnsi"/>
          <w:sz w:val="28"/>
          <w:szCs w:val="28"/>
          <w:lang w:val="en-US"/>
        </w:rPr>
        <w:tab/>
        <w:t xml:space="preserve">bir </w:t>
      </w:r>
      <w:r w:rsidRPr="00AB4FEB">
        <w:rPr>
          <w:rFonts w:cstheme="minorHAnsi"/>
          <w:sz w:val="28"/>
          <w:szCs w:val="28"/>
          <w:lang w:val="en-US"/>
        </w:rPr>
        <w:tab/>
        <w:t xml:space="preserve">atəşdə </w:t>
      </w:r>
      <w:r w:rsidRPr="00AB4FEB">
        <w:rPr>
          <w:rFonts w:cstheme="minorHAnsi"/>
          <w:sz w:val="28"/>
          <w:szCs w:val="28"/>
          <w:lang w:val="en-US"/>
        </w:rPr>
        <w:tab/>
        <w:t xml:space="preserve">impulsların </w:t>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qruplaşmalarını </w:t>
      </w:r>
      <w:r w:rsidRPr="00AB4FEB">
        <w:rPr>
          <w:rFonts w:cstheme="minorHAnsi"/>
          <w:sz w:val="28"/>
          <w:szCs w:val="28"/>
          <w:lang w:val="en-US"/>
        </w:rPr>
        <w:tab/>
        <w:t xml:space="preserve">nəzərə </w:t>
      </w:r>
      <w:r w:rsidRPr="00AB4FEB">
        <w:rPr>
          <w:rFonts w:cstheme="minorHAnsi"/>
          <w:sz w:val="28"/>
          <w:szCs w:val="28"/>
          <w:lang w:val="en-US"/>
        </w:rPr>
        <w:tab/>
        <w:t xml:space="preserve">alaraq, </w:t>
      </w:r>
      <w:r w:rsidRPr="00AB4FEB">
        <w:rPr>
          <w:rFonts w:cstheme="minorHAnsi"/>
          <w:sz w:val="28"/>
          <w:szCs w:val="28"/>
          <w:lang w:val="en-US"/>
        </w:rPr>
        <w:tab/>
        <w:t xml:space="preserve">hətta </w:t>
      </w:r>
      <w:r w:rsidRPr="00AB4FEB">
        <w:rPr>
          <w:rFonts w:cstheme="minorHAnsi"/>
          <w:sz w:val="28"/>
          <w:szCs w:val="28"/>
          <w:lang w:val="en-US"/>
        </w:rPr>
        <w:tab/>
        <w:t xml:space="preserve">bir </w:t>
      </w:r>
      <w:r w:rsidRPr="00AB4FEB">
        <w:rPr>
          <w:rFonts w:cstheme="minorHAnsi"/>
          <w:sz w:val="28"/>
          <w:szCs w:val="28"/>
          <w:lang w:val="en-US"/>
        </w:rPr>
        <w:tab/>
        <w:t xml:space="preserve">sinir </w:t>
      </w:r>
      <w:r w:rsidRPr="00AB4FEB">
        <w:rPr>
          <w:rFonts w:cstheme="minorHAnsi"/>
          <w:sz w:val="28"/>
          <w:szCs w:val="28"/>
          <w:lang w:val="en-US"/>
        </w:rPr>
        <w:tab/>
        <w:t xml:space="preserve">lifi </w:t>
      </w:r>
      <w:r w:rsidRPr="00AB4FEB">
        <w:rPr>
          <w:rFonts w:cstheme="minorHAnsi"/>
          <w:sz w:val="28"/>
          <w:szCs w:val="28"/>
          <w:lang w:val="en-US"/>
        </w:rPr>
        <w:tab/>
        <w:t xml:space="preserve">reseptora </w:t>
      </w:r>
      <w:r w:rsidRPr="00AB4FEB">
        <w:rPr>
          <w:rFonts w:cstheme="minorHAnsi"/>
          <w:sz w:val="28"/>
          <w:szCs w:val="28"/>
          <w:lang w:val="en-US"/>
        </w:rPr>
        <w:tab/>
        <w:t xml:space="preserve">təsir  edən müxtəlif qıcıqlanmalar haqqında geniş imkanlara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Mühiti reseptorlar, ancaq müəyyən siqnalları qəbul etmək üçün  «tarazlaşdığından», </w:t>
      </w:r>
      <w:r w:rsidRPr="00AB4FEB">
        <w:rPr>
          <w:rFonts w:cstheme="minorHAnsi"/>
          <w:sz w:val="28"/>
          <w:szCs w:val="28"/>
          <w:lang w:val="en-US"/>
        </w:rPr>
        <w:tab/>
        <w:t xml:space="preserve">yəni </w:t>
      </w:r>
      <w:r w:rsidRPr="00AB4FEB">
        <w:rPr>
          <w:rFonts w:cstheme="minorHAnsi"/>
          <w:sz w:val="28"/>
          <w:szCs w:val="28"/>
          <w:lang w:val="en-US"/>
        </w:rPr>
        <w:tab/>
        <w:t xml:space="preserve">bəzi </w:t>
      </w:r>
      <w:r w:rsidRPr="00AB4FEB">
        <w:rPr>
          <w:rFonts w:cstheme="minorHAnsi"/>
          <w:sz w:val="28"/>
          <w:szCs w:val="28"/>
          <w:lang w:val="en-US"/>
        </w:rPr>
        <w:tab/>
        <w:t xml:space="preserve">reseptorlar </w:t>
      </w:r>
      <w:r w:rsidRPr="00AB4FEB">
        <w:rPr>
          <w:rFonts w:cstheme="minorHAnsi"/>
          <w:sz w:val="28"/>
          <w:szCs w:val="28"/>
          <w:lang w:val="en-US"/>
        </w:rPr>
        <w:tab/>
        <w:t xml:space="preserve">üçün </w:t>
      </w:r>
      <w:r w:rsidRPr="00AB4FEB">
        <w:rPr>
          <w:rFonts w:cstheme="minorHAnsi"/>
          <w:sz w:val="28"/>
          <w:szCs w:val="28"/>
          <w:lang w:val="en-US"/>
        </w:rPr>
        <w:tab/>
        <w:t xml:space="preserve">adekvat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siqnalları qəbul etmələrinə baxmayaraq, onlara müxtəlif xarakterli  siqnallar da çatır.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Reseptorların adaptasiyası. Hər növ reseptor ona təsir edən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spesifik </w:t>
      </w:r>
      <w:r w:rsidRPr="00AB4FEB">
        <w:rPr>
          <w:rFonts w:cstheme="minorHAnsi"/>
          <w:sz w:val="28"/>
          <w:szCs w:val="28"/>
          <w:lang w:val="en-US"/>
        </w:rPr>
        <w:tab/>
        <w:t xml:space="preserve">qıcığa </w:t>
      </w:r>
      <w:r w:rsidRPr="00AB4FEB">
        <w:rPr>
          <w:rFonts w:cstheme="minorHAnsi"/>
          <w:sz w:val="28"/>
          <w:szCs w:val="28"/>
          <w:lang w:val="en-US"/>
        </w:rPr>
        <w:tab/>
        <w:t xml:space="preserve">qarşı </w:t>
      </w:r>
      <w:r w:rsidRPr="00AB4FEB">
        <w:rPr>
          <w:rFonts w:cstheme="minorHAnsi"/>
          <w:sz w:val="28"/>
          <w:szCs w:val="28"/>
          <w:lang w:val="en-US"/>
        </w:rPr>
        <w:tab/>
        <w:t xml:space="preserve">onun </w:t>
      </w:r>
      <w:r w:rsidRPr="00AB4FEB">
        <w:rPr>
          <w:rFonts w:cstheme="minorHAnsi"/>
          <w:sz w:val="28"/>
          <w:szCs w:val="28"/>
          <w:lang w:val="en-US"/>
        </w:rPr>
        <w:tab/>
        <w:t xml:space="preserve">təsiretmə </w:t>
      </w:r>
      <w:r w:rsidRPr="00AB4FEB">
        <w:rPr>
          <w:rFonts w:cstheme="minorHAnsi"/>
          <w:sz w:val="28"/>
          <w:szCs w:val="28"/>
          <w:lang w:val="en-US"/>
        </w:rPr>
        <w:tab/>
        <w:t xml:space="preserve">qüvvəsi </w:t>
      </w:r>
      <w:r w:rsidRPr="00AB4FEB">
        <w:rPr>
          <w:rFonts w:cstheme="minorHAnsi"/>
          <w:sz w:val="28"/>
          <w:szCs w:val="28"/>
          <w:lang w:val="en-US"/>
        </w:rPr>
        <w:tab/>
        <w:t xml:space="preserve">və </w:t>
      </w:r>
      <w:r w:rsidRPr="00AB4FEB">
        <w:rPr>
          <w:rFonts w:cstheme="minorHAnsi"/>
          <w:sz w:val="28"/>
          <w:szCs w:val="28"/>
          <w:lang w:val="en-US"/>
        </w:rPr>
        <w:tab/>
        <w:t xml:space="preserve">müddətindən,  reseptorda </w:t>
      </w:r>
      <w:r w:rsidRPr="00AB4FEB">
        <w:rPr>
          <w:rFonts w:cstheme="minorHAnsi"/>
          <w:sz w:val="28"/>
          <w:szCs w:val="28"/>
          <w:lang w:val="en-US"/>
        </w:rPr>
        <w:tab/>
        <w:t xml:space="preserve">oyanmanın </w:t>
      </w:r>
      <w:r w:rsidRPr="00AB4FEB">
        <w:rPr>
          <w:rFonts w:cstheme="minorHAnsi"/>
          <w:sz w:val="28"/>
          <w:szCs w:val="28"/>
          <w:lang w:val="en-US"/>
        </w:rPr>
        <w:tab/>
        <w:t xml:space="preserve">fazik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tonik </w:t>
      </w:r>
      <w:r w:rsidRPr="00AB4FEB">
        <w:rPr>
          <w:rFonts w:cstheme="minorHAnsi"/>
          <w:sz w:val="28"/>
          <w:szCs w:val="28"/>
          <w:lang w:val="en-US"/>
        </w:rPr>
        <w:tab/>
        <w:t xml:space="preserve">vəziyyətlərindən </w:t>
      </w:r>
      <w:r w:rsidRPr="00AB4FEB">
        <w:rPr>
          <w:rFonts w:cstheme="minorHAnsi"/>
          <w:sz w:val="28"/>
          <w:szCs w:val="28"/>
          <w:lang w:val="en-US"/>
        </w:rPr>
        <w:tab/>
        <w:t xml:space="preserve">asılı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müəyyən cavab verir. Məsələn, əzələ reseptorunda stimul  güclənən </w:t>
      </w:r>
      <w:r w:rsidRPr="00AB4FEB">
        <w:rPr>
          <w:rFonts w:cstheme="minorHAnsi"/>
          <w:sz w:val="28"/>
          <w:szCs w:val="28"/>
          <w:lang w:val="en-US"/>
        </w:rPr>
        <w:tab/>
        <w:t xml:space="preserve">kimi </w:t>
      </w:r>
      <w:r w:rsidRPr="00AB4FEB">
        <w:rPr>
          <w:rFonts w:cstheme="minorHAnsi"/>
          <w:sz w:val="28"/>
          <w:szCs w:val="28"/>
          <w:lang w:val="en-US"/>
        </w:rPr>
        <w:tab/>
        <w:t xml:space="preserve">oyanma </w:t>
      </w:r>
      <w:r w:rsidRPr="00AB4FEB">
        <w:rPr>
          <w:rFonts w:cstheme="minorHAnsi"/>
          <w:sz w:val="28"/>
          <w:szCs w:val="28"/>
          <w:lang w:val="en-US"/>
        </w:rPr>
        <w:tab/>
        <w:t xml:space="preserve">güclənir, </w:t>
      </w:r>
      <w:r w:rsidRPr="00AB4FEB">
        <w:rPr>
          <w:rFonts w:cstheme="minorHAnsi"/>
          <w:sz w:val="28"/>
          <w:szCs w:val="28"/>
          <w:lang w:val="en-US"/>
        </w:rPr>
        <w:tab/>
        <w:t xml:space="preserve">onun </w:t>
      </w:r>
      <w:r w:rsidRPr="00AB4FEB">
        <w:rPr>
          <w:rFonts w:cstheme="minorHAnsi"/>
          <w:sz w:val="28"/>
          <w:szCs w:val="28"/>
          <w:lang w:val="en-US"/>
        </w:rPr>
        <w:tab/>
        <w:t xml:space="preserve">dinamik </w:t>
      </w:r>
      <w:r w:rsidRPr="00AB4FEB">
        <w:rPr>
          <w:rFonts w:cstheme="minorHAnsi"/>
          <w:sz w:val="28"/>
          <w:szCs w:val="28"/>
          <w:lang w:val="en-US"/>
        </w:rPr>
        <w:tab/>
        <w:t xml:space="preserve">həssaslığı </w:t>
      </w:r>
      <w:r w:rsidRPr="00AB4FEB">
        <w:rPr>
          <w:rFonts w:cstheme="minorHAnsi"/>
          <w:sz w:val="28"/>
          <w:szCs w:val="28"/>
          <w:lang w:val="en-US"/>
        </w:rPr>
        <w:tab/>
        <w:t xml:space="preserve">artır,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amma </w:t>
      </w:r>
      <w:r w:rsidRPr="00AB4FEB">
        <w:rPr>
          <w:rFonts w:cstheme="minorHAnsi"/>
          <w:sz w:val="28"/>
          <w:szCs w:val="28"/>
          <w:lang w:val="en-US"/>
        </w:rPr>
        <w:tab/>
        <w:t xml:space="preserve">eyni </w:t>
      </w:r>
      <w:r w:rsidRPr="00AB4FEB">
        <w:rPr>
          <w:rFonts w:cstheme="minorHAnsi"/>
          <w:sz w:val="28"/>
          <w:szCs w:val="28"/>
          <w:lang w:val="en-US"/>
        </w:rPr>
        <w:tab/>
        <w:t xml:space="preserve">stimulun </w:t>
      </w:r>
      <w:r w:rsidRPr="00AB4FEB">
        <w:rPr>
          <w:rFonts w:cstheme="minorHAnsi"/>
          <w:sz w:val="28"/>
          <w:szCs w:val="28"/>
          <w:lang w:val="en-US"/>
        </w:rPr>
        <w:tab/>
        <w:t xml:space="preserve">müəyyən </w:t>
      </w:r>
      <w:r w:rsidRPr="00AB4FEB">
        <w:rPr>
          <w:rFonts w:cstheme="minorHAnsi"/>
          <w:sz w:val="28"/>
          <w:szCs w:val="28"/>
          <w:lang w:val="en-US"/>
        </w:rPr>
        <w:tab/>
        <w:t xml:space="preserve">müddət </w:t>
      </w:r>
      <w:r w:rsidRPr="00AB4FEB">
        <w:rPr>
          <w:rFonts w:cstheme="minorHAnsi"/>
          <w:sz w:val="28"/>
          <w:szCs w:val="28"/>
          <w:lang w:val="en-US"/>
        </w:rPr>
        <w:tab/>
        <w:t xml:space="preserve">ərzində </w:t>
      </w:r>
      <w:r w:rsidRPr="00AB4FEB">
        <w:rPr>
          <w:rFonts w:cstheme="minorHAnsi"/>
          <w:sz w:val="28"/>
          <w:szCs w:val="28"/>
          <w:lang w:val="en-US"/>
        </w:rPr>
        <w:tab/>
        <w:t xml:space="preserve">təkrar </w:t>
      </w:r>
      <w:r w:rsidRPr="00AB4FEB">
        <w:rPr>
          <w:rFonts w:cstheme="minorHAnsi"/>
          <w:sz w:val="28"/>
          <w:szCs w:val="28"/>
          <w:lang w:val="en-US"/>
        </w:rPr>
        <w:tab/>
        <w:t xml:space="preserve">təsirləri  (statik </w:t>
      </w:r>
      <w:r w:rsidRPr="00AB4FEB">
        <w:rPr>
          <w:rFonts w:cstheme="minorHAnsi"/>
          <w:sz w:val="28"/>
          <w:szCs w:val="28"/>
          <w:lang w:val="en-US"/>
        </w:rPr>
        <w:tab/>
      </w:r>
      <w:r w:rsidRPr="00AB4FEB">
        <w:rPr>
          <w:rFonts w:cstheme="minorHAnsi"/>
          <w:sz w:val="28"/>
          <w:szCs w:val="28"/>
          <w:lang w:val="en-US"/>
        </w:rPr>
        <w:tab/>
        <w:t xml:space="preserve">stimulyasiyarı) </w:t>
      </w:r>
      <w:r w:rsidRPr="00AB4FEB">
        <w:rPr>
          <w:rFonts w:cstheme="minorHAnsi"/>
          <w:sz w:val="28"/>
          <w:szCs w:val="28"/>
          <w:lang w:val="en-US"/>
        </w:rPr>
        <w:tab/>
        <w:t xml:space="preserve">zamanı </w:t>
      </w:r>
      <w:r w:rsidRPr="00AB4FEB">
        <w:rPr>
          <w:rFonts w:cstheme="minorHAnsi"/>
          <w:sz w:val="28"/>
          <w:szCs w:val="28"/>
          <w:lang w:val="en-US"/>
        </w:rPr>
        <w:tab/>
      </w:r>
      <w:r w:rsidRPr="00AB4FEB">
        <w:rPr>
          <w:rFonts w:cstheme="minorHAnsi"/>
          <w:sz w:val="28"/>
          <w:szCs w:val="28"/>
          <w:lang w:val="en-US"/>
        </w:rPr>
        <w:tab/>
        <w:t xml:space="preserve">reseptorun </w:t>
      </w:r>
      <w:r w:rsidRPr="00AB4FEB">
        <w:rPr>
          <w:rFonts w:cstheme="minorHAnsi"/>
          <w:sz w:val="28"/>
          <w:szCs w:val="28"/>
          <w:lang w:val="en-US"/>
        </w:rPr>
        <w:tab/>
        <w:t xml:space="preserve">oyanma </w:t>
      </w:r>
      <w:r w:rsidRPr="00AB4FEB">
        <w:rPr>
          <w:rFonts w:cstheme="minorHAnsi"/>
          <w:sz w:val="28"/>
          <w:szCs w:val="28"/>
          <w:lang w:val="en-US"/>
        </w:rPr>
        <w:tab/>
        <w:t xml:space="preserve">reaksiyası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tədricən </w:t>
      </w:r>
      <w:r w:rsidRPr="00AB4FEB">
        <w:rPr>
          <w:rFonts w:cstheme="minorHAnsi"/>
          <w:sz w:val="28"/>
          <w:szCs w:val="28"/>
          <w:lang w:val="en-US"/>
        </w:rPr>
        <w:tab/>
        <w:t xml:space="preserve">azala </w:t>
      </w:r>
      <w:r w:rsidRPr="00AB4FEB">
        <w:rPr>
          <w:rFonts w:cstheme="minorHAnsi"/>
          <w:sz w:val="28"/>
          <w:szCs w:val="28"/>
          <w:lang w:val="en-US"/>
        </w:rPr>
        <w:tab/>
        <w:t xml:space="preserve">bilir </w:t>
      </w:r>
      <w:r w:rsidRPr="00AB4FEB">
        <w:rPr>
          <w:rFonts w:cstheme="minorHAnsi"/>
          <w:sz w:val="28"/>
          <w:szCs w:val="28"/>
          <w:lang w:val="en-US"/>
        </w:rPr>
        <w:tab/>
        <w:t xml:space="preserve">ki, </w:t>
      </w:r>
      <w:r w:rsidRPr="00AB4FEB">
        <w:rPr>
          <w:rFonts w:cstheme="minorHAnsi"/>
          <w:sz w:val="28"/>
          <w:szCs w:val="28"/>
          <w:lang w:val="en-US"/>
        </w:rPr>
        <w:tab/>
        <w:t xml:space="preserve">buna </w:t>
      </w:r>
      <w:r w:rsidRPr="00AB4FEB">
        <w:rPr>
          <w:rFonts w:cstheme="minorHAnsi"/>
          <w:sz w:val="28"/>
          <w:szCs w:val="28"/>
          <w:lang w:val="en-US"/>
        </w:rPr>
        <w:tab/>
        <w:t xml:space="preserve">adaptasiya </w:t>
      </w:r>
      <w:r w:rsidRPr="00AB4FEB">
        <w:rPr>
          <w:rFonts w:cstheme="minorHAnsi"/>
          <w:sz w:val="28"/>
          <w:szCs w:val="28"/>
          <w:lang w:val="en-US"/>
        </w:rPr>
        <w:tab/>
        <w:t xml:space="preserve">deyilir. </w:t>
      </w:r>
      <w:r w:rsidRPr="00AB4FEB">
        <w:rPr>
          <w:rFonts w:cstheme="minorHAnsi"/>
          <w:sz w:val="28"/>
          <w:szCs w:val="28"/>
          <w:lang w:val="en-US"/>
        </w:rPr>
        <w:tab/>
        <w:t xml:space="preserve">Tez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yavaş  adaptasiya olunan reseptorlar mövcuddur. Tez adaptasiya olunan  reseptorlar </w:t>
      </w:r>
      <w:r w:rsidRPr="00AB4FEB">
        <w:rPr>
          <w:rFonts w:cstheme="minorHAnsi"/>
          <w:sz w:val="28"/>
          <w:szCs w:val="28"/>
          <w:lang w:val="en-US"/>
        </w:rPr>
        <w:tab/>
        <w:t xml:space="preserve">fazik, </w:t>
      </w:r>
      <w:r w:rsidRPr="00AB4FEB">
        <w:rPr>
          <w:rFonts w:cstheme="minorHAnsi"/>
          <w:sz w:val="28"/>
          <w:szCs w:val="28"/>
          <w:lang w:val="en-US"/>
        </w:rPr>
        <w:tab/>
        <w:t xml:space="preserve">ges </w:t>
      </w:r>
      <w:r w:rsidRPr="00AB4FEB">
        <w:rPr>
          <w:rFonts w:cstheme="minorHAnsi"/>
          <w:sz w:val="28"/>
          <w:szCs w:val="28"/>
          <w:lang w:val="en-US"/>
        </w:rPr>
        <w:tab/>
        <w:t xml:space="preserve">adaptasiya </w:t>
      </w:r>
      <w:r w:rsidRPr="00AB4FEB">
        <w:rPr>
          <w:rFonts w:cstheme="minorHAnsi"/>
          <w:sz w:val="28"/>
          <w:szCs w:val="28"/>
          <w:lang w:val="en-US"/>
        </w:rPr>
        <w:tab/>
        <w:t xml:space="preserve">olunan </w:t>
      </w:r>
      <w:r w:rsidRPr="00AB4FEB">
        <w:rPr>
          <w:rFonts w:cstheme="minorHAnsi"/>
          <w:sz w:val="28"/>
          <w:szCs w:val="28"/>
          <w:lang w:val="en-US"/>
        </w:rPr>
        <w:tab/>
        <w:t xml:space="preserve">reseptorlar </w:t>
      </w:r>
      <w:r w:rsidRPr="00AB4FEB">
        <w:rPr>
          <w:rFonts w:cstheme="minorHAnsi"/>
          <w:sz w:val="28"/>
          <w:szCs w:val="28"/>
          <w:lang w:val="en-US"/>
        </w:rPr>
        <w:tab/>
        <w:t xml:space="preserve">isə </w:t>
      </w:r>
      <w:r w:rsidRPr="00AB4FEB">
        <w:rPr>
          <w:rFonts w:cstheme="minorHAnsi"/>
          <w:sz w:val="28"/>
          <w:szCs w:val="28"/>
          <w:lang w:val="en-US"/>
        </w:rPr>
        <w:tab/>
      </w:r>
      <w:r w:rsidRPr="00AB4FEB">
        <w:rPr>
          <w:rFonts w:cstheme="minorHAnsi"/>
          <w:sz w:val="28"/>
          <w:szCs w:val="28"/>
          <w:lang w:val="en-US"/>
        </w:rPr>
        <w:tab/>
        <w:t xml:space="preserve">tonik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 </w:t>
      </w:r>
      <w:r w:rsidRPr="00AB4FEB">
        <w:rPr>
          <w:rFonts w:cstheme="minorHAnsi"/>
          <w:sz w:val="28"/>
          <w:szCs w:val="28"/>
          <w:lang w:val="en-US"/>
        </w:rPr>
        <w:tab/>
        <w:t xml:space="preserve">kimi </w:t>
      </w:r>
      <w:r w:rsidRPr="00AB4FEB">
        <w:rPr>
          <w:rFonts w:cstheme="minorHAnsi"/>
          <w:sz w:val="28"/>
          <w:szCs w:val="28"/>
          <w:lang w:val="en-US"/>
        </w:rPr>
        <w:tab/>
      </w:r>
      <w:r w:rsidRPr="00AB4FEB">
        <w:rPr>
          <w:rFonts w:cstheme="minorHAnsi"/>
          <w:sz w:val="28"/>
          <w:szCs w:val="28"/>
          <w:lang w:val="en-US"/>
        </w:rPr>
        <w:tab/>
        <w:t xml:space="preserve">xarakterizə </w:t>
      </w:r>
      <w:r w:rsidRPr="00AB4FEB">
        <w:rPr>
          <w:rFonts w:cstheme="minorHAnsi"/>
          <w:sz w:val="28"/>
          <w:szCs w:val="28"/>
          <w:lang w:val="en-US"/>
        </w:rPr>
        <w:tab/>
        <w:t xml:space="preserve">edilir. </w:t>
      </w:r>
      <w:r w:rsidRPr="00AB4FEB">
        <w:rPr>
          <w:rFonts w:cstheme="minorHAnsi"/>
          <w:sz w:val="28"/>
          <w:szCs w:val="28"/>
          <w:lang w:val="en-US"/>
        </w:rPr>
        <w:tab/>
        <w:t xml:space="preserve">Əzələlərimizi </w:t>
      </w:r>
      <w:r w:rsidRPr="00AB4FEB">
        <w:rPr>
          <w:rFonts w:cstheme="minorHAnsi"/>
          <w:sz w:val="28"/>
          <w:szCs w:val="28"/>
          <w:lang w:val="en-US"/>
        </w:rPr>
        <w:tab/>
        <w:t xml:space="preserve">uzun </w:t>
      </w:r>
      <w:r w:rsidRPr="00AB4FEB">
        <w:rPr>
          <w:rFonts w:cstheme="minorHAnsi"/>
          <w:sz w:val="28"/>
          <w:szCs w:val="28"/>
          <w:lang w:val="en-US"/>
        </w:rPr>
        <w:tab/>
        <w:t xml:space="preserve">müddət  eyni </w:t>
      </w:r>
      <w:r w:rsidRPr="00AB4FEB">
        <w:rPr>
          <w:rFonts w:cstheme="minorHAnsi"/>
          <w:sz w:val="28"/>
          <w:szCs w:val="28"/>
          <w:lang w:val="en-US"/>
        </w:rPr>
        <w:tab/>
        <w:t xml:space="preserve">vəziyyətdə </w:t>
      </w:r>
      <w:r w:rsidRPr="00AB4FEB">
        <w:rPr>
          <w:rFonts w:cstheme="minorHAnsi"/>
          <w:sz w:val="28"/>
          <w:szCs w:val="28"/>
          <w:lang w:val="en-US"/>
        </w:rPr>
        <w:tab/>
        <w:t xml:space="preserve">saxlaya </w:t>
      </w:r>
      <w:r w:rsidRPr="00AB4FEB">
        <w:rPr>
          <w:rFonts w:cstheme="minorHAnsi"/>
          <w:sz w:val="28"/>
          <w:szCs w:val="28"/>
          <w:lang w:val="en-US"/>
        </w:rPr>
        <w:tab/>
        <w:t xml:space="preserve">bilməyimiz </w:t>
      </w:r>
      <w:r w:rsidRPr="00AB4FEB">
        <w:rPr>
          <w:rFonts w:cstheme="minorHAnsi"/>
          <w:sz w:val="28"/>
          <w:szCs w:val="28"/>
          <w:lang w:val="en-US"/>
        </w:rPr>
        <w:tab/>
        <w:t xml:space="preserve">onlarda </w:t>
      </w:r>
      <w:r w:rsidRPr="00AB4FEB">
        <w:rPr>
          <w:rFonts w:cstheme="minorHAnsi"/>
          <w:sz w:val="28"/>
          <w:szCs w:val="28"/>
          <w:lang w:val="en-US"/>
        </w:rPr>
        <w:tab/>
        <w:t xml:space="preserve">reseptorların </w:t>
      </w:r>
      <w:r w:rsidRPr="00AB4FEB">
        <w:rPr>
          <w:rFonts w:cstheme="minorHAnsi"/>
          <w:sz w:val="28"/>
          <w:szCs w:val="28"/>
          <w:lang w:val="en-US"/>
        </w:rPr>
        <w:tab/>
        <w:t xml:space="preserve">tonik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adaptasiyaları </w:t>
      </w:r>
      <w:r w:rsidRPr="00AB4FEB">
        <w:rPr>
          <w:rFonts w:cstheme="minorHAnsi"/>
          <w:sz w:val="28"/>
          <w:szCs w:val="28"/>
          <w:lang w:val="en-US"/>
        </w:rPr>
        <w:tab/>
        <w:t xml:space="preserve">ilə </w:t>
      </w:r>
      <w:r w:rsidRPr="00AB4FEB">
        <w:rPr>
          <w:rFonts w:cstheme="minorHAnsi"/>
          <w:sz w:val="28"/>
          <w:szCs w:val="28"/>
          <w:lang w:val="en-US"/>
        </w:rPr>
        <w:tab/>
        <w:t xml:space="preserve">əlaqədardır. </w:t>
      </w:r>
      <w:r w:rsidRPr="00AB4FEB">
        <w:rPr>
          <w:rFonts w:cstheme="minorHAnsi"/>
          <w:sz w:val="28"/>
          <w:szCs w:val="28"/>
          <w:lang w:val="en-US"/>
        </w:rPr>
        <w:tab/>
        <w:t xml:space="preserve">Dəri </w:t>
      </w:r>
      <w:r w:rsidRPr="00AB4FEB">
        <w:rPr>
          <w:rFonts w:cstheme="minorHAnsi"/>
          <w:sz w:val="28"/>
          <w:szCs w:val="28"/>
          <w:lang w:val="en-US"/>
        </w:rPr>
        <w:tab/>
        <w:t xml:space="preserve">reseptorlarında </w:t>
      </w:r>
      <w:r w:rsidRPr="00AB4FEB">
        <w:rPr>
          <w:rFonts w:cstheme="minorHAnsi"/>
          <w:sz w:val="28"/>
          <w:szCs w:val="28"/>
          <w:lang w:val="en-US"/>
        </w:rPr>
        <w:tab/>
        <w:t xml:space="preserve">təzyiq </w:t>
      </w:r>
      <w:r w:rsidRPr="00AB4FEB">
        <w:rPr>
          <w:rFonts w:cstheme="minorHAnsi"/>
          <w:sz w:val="28"/>
          <w:szCs w:val="28"/>
          <w:lang w:val="en-US"/>
        </w:rPr>
        <w:tab/>
        <w:t xml:space="preserve">və </w:t>
      </w:r>
      <w:r w:rsidRPr="00AB4FEB">
        <w:rPr>
          <w:rFonts w:cstheme="minorHAnsi"/>
          <w:sz w:val="28"/>
          <w:szCs w:val="28"/>
          <w:lang w:val="en-US"/>
        </w:rPr>
        <w:tab/>
        <w:t xml:space="preserve">ya  lamisə (toxunma) hissin tez sönməsi fazik adaptasiya ilə bağlıdır.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Adaptasiya, </w:t>
      </w:r>
      <w:r w:rsidRPr="00AB4FEB">
        <w:rPr>
          <w:rFonts w:cstheme="minorHAnsi"/>
          <w:sz w:val="28"/>
          <w:szCs w:val="28"/>
          <w:lang w:val="en-US"/>
        </w:rPr>
        <w:tab/>
        <w:t xml:space="preserve">həmçinin </w:t>
      </w:r>
      <w:r w:rsidRPr="00AB4FEB">
        <w:rPr>
          <w:rFonts w:cstheme="minorHAnsi"/>
          <w:sz w:val="28"/>
          <w:szCs w:val="28"/>
          <w:lang w:val="en-US"/>
        </w:rPr>
        <w:tab/>
        <w:t xml:space="preserve">sensor </w:t>
      </w:r>
      <w:r w:rsidRPr="00AB4FEB">
        <w:rPr>
          <w:rFonts w:cstheme="minorHAnsi"/>
          <w:sz w:val="28"/>
          <w:szCs w:val="28"/>
          <w:lang w:val="en-US"/>
        </w:rPr>
        <w:tab/>
        <w:t xml:space="preserve">siqnalların </w:t>
      </w:r>
      <w:r w:rsidRPr="00AB4FEB">
        <w:rPr>
          <w:rFonts w:cstheme="minorHAnsi"/>
          <w:sz w:val="28"/>
          <w:szCs w:val="28"/>
          <w:lang w:val="en-US"/>
        </w:rPr>
        <w:tab/>
        <w:t xml:space="preserve">nəql </w:t>
      </w:r>
      <w:r w:rsidRPr="00AB4FEB">
        <w:rPr>
          <w:rFonts w:cstheme="minorHAnsi"/>
          <w:sz w:val="28"/>
          <w:szCs w:val="28"/>
          <w:lang w:val="en-US"/>
        </w:rPr>
        <w:tab/>
        <w:t xml:space="preserve">edilməsi  proseslərində baş verə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8.4. Kimyəvi həssaslıq. Xemoresepsiya növləri.  Qoxu və dad hissləri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Hissiyyatlar haqqında danışanda ilk növbədə onların təkamül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əzər </w:t>
      </w:r>
      <w:r w:rsidRPr="00AB4FEB">
        <w:rPr>
          <w:rFonts w:cstheme="minorHAnsi"/>
          <w:sz w:val="28"/>
          <w:szCs w:val="28"/>
          <w:lang w:val="en-US"/>
        </w:rPr>
        <w:tab/>
        <w:t xml:space="preserve">salınmalı, </w:t>
      </w:r>
      <w:r w:rsidRPr="00AB4FEB">
        <w:rPr>
          <w:rFonts w:cstheme="minorHAnsi"/>
          <w:sz w:val="28"/>
          <w:szCs w:val="28"/>
          <w:lang w:val="en-US"/>
        </w:rPr>
        <w:tab/>
        <w:t xml:space="preserve">hansı </w:t>
      </w:r>
      <w:r w:rsidRPr="00AB4FEB">
        <w:rPr>
          <w:rFonts w:cstheme="minorHAnsi"/>
          <w:sz w:val="28"/>
          <w:szCs w:val="28"/>
          <w:lang w:val="en-US"/>
        </w:rPr>
        <w:tab/>
        <w:t xml:space="preserve">hissiyyatların </w:t>
      </w:r>
      <w:r w:rsidRPr="00AB4FEB">
        <w:rPr>
          <w:rFonts w:cstheme="minorHAnsi"/>
          <w:sz w:val="28"/>
          <w:szCs w:val="28"/>
          <w:lang w:val="en-US"/>
        </w:rPr>
        <w:tab/>
        <w:t xml:space="preserve">əvvəl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əsələsinə </w:t>
      </w:r>
      <w:r w:rsidRPr="00AB4FEB">
        <w:rPr>
          <w:rFonts w:cstheme="minorHAnsi"/>
          <w:sz w:val="28"/>
          <w:szCs w:val="28"/>
          <w:lang w:val="en-US"/>
        </w:rPr>
        <w:tab/>
        <w:t xml:space="preserve">obyektiv </w:t>
      </w:r>
      <w:r w:rsidRPr="00AB4FEB">
        <w:rPr>
          <w:rFonts w:cstheme="minorHAnsi"/>
          <w:sz w:val="28"/>
          <w:szCs w:val="28"/>
          <w:lang w:val="en-US"/>
        </w:rPr>
        <w:tab/>
        <w:t xml:space="preserve">olaraq </w:t>
      </w:r>
      <w:r w:rsidRPr="00AB4FEB">
        <w:rPr>
          <w:rFonts w:cstheme="minorHAnsi"/>
          <w:sz w:val="28"/>
          <w:szCs w:val="28"/>
          <w:lang w:val="en-US"/>
        </w:rPr>
        <w:tab/>
        <w:t xml:space="preserve">yanaşılmalıdır. </w:t>
      </w:r>
      <w:r w:rsidRPr="00AB4FEB">
        <w:rPr>
          <w:rFonts w:cstheme="minorHAnsi"/>
          <w:sz w:val="28"/>
          <w:szCs w:val="28"/>
          <w:lang w:val="en-US"/>
        </w:rPr>
        <w:tab/>
        <w:t xml:space="preserve">Bu  baxımdan </w:t>
      </w:r>
      <w:r w:rsidRPr="00AB4FEB">
        <w:rPr>
          <w:rFonts w:cstheme="minorHAnsi"/>
          <w:sz w:val="28"/>
          <w:szCs w:val="28"/>
          <w:lang w:val="en-US"/>
        </w:rPr>
        <w:tab/>
        <w:t xml:space="preserve">kimyəvi </w:t>
      </w:r>
      <w:r w:rsidRPr="00AB4FEB">
        <w:rPr>
          <w:rFonts w:cstheme="minorHAnsi"/>
          <w:sz w:val="28"/>
          <w:szCs w:val="28"/>
          <w:lang w:val="en-US"/>
        </w:rPr>
        <w:lastRenderedPageBreak/>
        <w:tab/>
        <w:t xml:space="preserve">hissiyyat </w:t>
      </w:r>
      <w:r w:rsidRPr="00AB4FEB">
        <w:rPr>
          <w:rFonts w:cstheme="minorHAnsi"/>
          <w:sz w:val="28"/>
          <w:szCs w:val="28"/>
          <w:lang w:val="en-US"/>
        </w:rPr>
        <w:tab/>
        <w:t xml:space="preserve">sensor </w:t>
      </w:r>
      <w:r w:rsidRPr="00AB4FEB">
        <w:rPr>
          <w:rFonts w:cstheme="minorHAnsi"/>
          <w:sz w:val="28"/>
          <w:szCs w:val="28"/>
          <w:lang w:val="en-US"/>
        </w:rPr>
        <w:tab/>
        <w:t xml:space="preserve">mexanizmilərinin </w:t>
      </w:r>
      <w:r w:rsidRPr="00AB4FEB">
        <w:rPr>
          <w:rFonts w:cstheme="minorHAnsi"/>
          <w:sz w:val="28"/>
          <w:szCs w:val="28"/>
          <w:lang w:val="en-US"/>
        </w:rPr>
        <w:tab/>
        <w:t xml:space="preserve">ən </w:t>
      </w:r>
      <w:r w:rsidRPr="00AB4FEB">
        <w:rPr>
          <w:rFonts w:cstheme="minorHAnsi"/>
          <w:sz w:val="28"/>
          <w:szCs w:val="28"/>
          <w:lang w:val="en-US"/>
        </w:rPr>
        <w:tab/>
        <w:t xml:space="preserve">ibtidai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formalarından biri kimi qəbul edilir. İstər suda, istərsə də quruda  yaşayan </w:t>
      </w:r>
      <w:r w:rsidRPr="00AB4FEB">
        <w:rPr>
          <w:rFonts w:cstheme="minorHAnsi"/>
          <w:sz w:val="28"/>
          <w:szCs w:val="28"/>
          <w:lang w:val="en-US"/>
        </w:rPr>
        <w:tab/>
        <w:t xml:space="preserve">heyvan </w:t>
      </w:r>
      <w:r w:rsidRPr="00AB4FEB">
        <w:rPr>
          <w:rFonts w:cstheme="minorHAnsi"/>
          <w:sz w:val="28"/>
          <w:szCs w:val="28"/>
          <w:lang w:val="en-US"/>
        </w:rPr>
        <w:tab/>
        <w:t xml:space="preserve">orqanizmləri </w:t>
      </w:r>
      <w:r w:rsidRPr="00AB4FEB">
        <w:rPr>
          <w:rFonts w:cstheme="minorHAnsi"/>
          <w:sz w:val="28"/>
          <w:szCs w:val="28"/>
          <w:lang w:val="en-US"/>
        </w:rPr>
        <w:tab/>
        <w:t xml:space="preserve">ilkin </w:t>
      </w:r>
      <w:r w:rsidRPr="00AB4FEB">
        <w:rPr>
          <w:rFonts w:cstheme="minorHAnsi"/>
          <w:sz w:val="28"/>
          <w:szCs w:val="28"/>
          <w:lang w:val="en-US"/>
        </w:rPr>
        <w:tab/>
        <w:t xml:space="preserve">olaraq </w:t>
      </w:r>
      <w:r w:rsidRPr="00AB4FEB">
        <w:rPr>
          <w:rFonts w:cstheme="minorHAnsi"/>
          <w:sz w:val="28"/>
          <w:szCs w:val="28"/>
          <w:lang w:val="en-US"/>
        </w:rPr>
        <w:tab/>
        <w:t xml:space="preserve">xarici </w:t>
      </w:r>
      <w:r w:rsidRPr="00AB4FEB">
        <w:rPr>
          <w:rFonts w:cstheme="minorHAnsi"/>
          <w:sz w:val="28"/>
          <w:szCs w:val="28"/>
          <w:lang w:val="en-US"/>
        </w:rPr>
        <w:tab/>
        <w:t xml:space="preserve">mühitdə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 </w:t>
      </w:r>
      <w:r w:rsidRPr="00AB4FEB">
        <w:rPr>
          <w:rFonts w:cstheme="minorHAnsi"/>
          <w:sz w:val="28"/>
          <w:szCs w:val="28"/>
          <w:lang w:val="en-US"/>
        </w:rPr>
        <w:tab/>
        <w:t xml:space="preserve">daxilində </w:t>
      </w:r>
      <w:r w:rsidRPr="00AB4FEB">
        <w:rPr>
          <w:rFonts w:cstheme="minorHAnsi"/>
          <w:sz w:val="28"/>
          <w:szCs w:val="28"/>
          <w:lang w:val="en-US"/>
        </w:rPr>
        <w:tab/>
        <w:t xml:space="preserve">yaranan </w:t>
      </w:r>
      <w:r w:rsidRPr="00AB4FEB">
        <w:rPr>
          <w:rFonts w:cstheme="minorHAnsi"/>
          <w:sz w:val="28"/>
          <w:szCs w:val="28"/>
          <w:lang w:val="en-US"/>
        </w:rPr>
        <w:tab/>
        <w:t xml:space="preserve">kimyəvi </w:t>
      </w:r>
      <w:r w:rsidRPr="00AB4FEB">
        <w:rPr>
          <w:rFonts w:cstheme="minorHAnsi"/>
          <w:sz w:val="28"/>
          <w:szCs w:val="28"/>
          <w:lang w:val="en-US"/>
        </w:rPr>
        <w:tab/>
        <w:t xml:space="preserve">təsirlərə </w:t>
      </w:r>
      <w:r w:rsidRPr="00AB4FEB">
        <w:rPr>
          <w:rFonts w:cstheme="minorHAnsi"/>
          <w:sz w:val="28"/>
          <w:szCs w:val="28"/>
          <w:lang w:val="en-US"/>
        </w:rPr>
        <w:tab/>
        <w:t xml:space="preserve">reaksiya </w:t>
      </w:r>
      <w:r w:rsidRPr="00AB4FEB">
        <w:rPr>
          <w:rFonts w:cstheme="minorHAnsi"/>
          <w:sz w:val="28"/>
          <w:szCs w:val="28"/>
          <w:lang w:val="en-US"/>
        </w:rPr>
        <w:tab/>
        <w:t xml:space="preserve">vermək  zərurəti </w:t>
      </w:r>
      <w:r w:rsidRPr="00AB4FEB">
        <w:rPr>
          <w:rFonts w:cstheme="minorHAnsi"/>
          <w:sz w:val="28"/>
          <w:szCs w:val="28"/>
          <w:lang w:val="en-US"/>
        </w:rPr>
        <w:tab/>
        <w:t xml:space="preserve">qarşısında </w:t>
      </w:r>
      <w:r w:rsidRPr="00AB4FEB">
        <w:rPr>
          <w:rFonts w:cstheme="minorHAnsi"/>
          <w:sz w:val="28"/>
          <w:szCs w:val="28"/>
          <w:lang w:val="en-US"/>
        </w:rPr>
        <w:tab/>
      </w:r>
      <w:r w:rsidRPr="00AB4FEB">
        <w:rPr>
          <w:rFonts w:cstheme="minorHAnsi"/>
          <w:sz w:val="28"/>
          <w:szCs w:val="28"/>
          <w:lang w:val="en-US"/>
        </w:rPr>
        <w:tab/>
        <w:t xml:space="preserve">qalmışdır, </w:t>
      </w:r>
      <w:r w:rsidRPr="00AB4FEB">
        <w:rPr>
          <w:rFonts w:cstheme="minorHAnsi"/>
          <w:sz w:val="28"/>
          <w:szCs w:val="28"/>
          <w:lang w:val="en-US"/>
        </w:rPr>
        <w:tab/>
        <w:t xml:space="preserve">onlar </w:t>
      </w:r>
      <w:r w:rsidRPr="00AB4FEB">
        <w:rPr>
          <w:rFonts w:cstheme="minorHAnsi"/>
          <w:sz w:val="28"/>
          <w:szCs w:val="28"/>
          <w:lang w:val="en-US"/>
        </w:rPr>
        <w:tab/>
      </w:r>
      <w:r w:rsidRPr="00AB4FEB">
        <w:rPr>
          <w:rFonts w:cstheme="minorHAnsi"/>
          <w:sz w:val="28"/>
          <w:szCs w:val="28"/>
          <w:lang w:val="en-US"/>
        </w:rPr>
        <w:tab/>
        <w:t xml:space="preserve">üçün </w:t>
      </w:r>
      <w:r w:rsidRPr="00AB4FEB">
        <w:rPr>
          <w:rFonts w:cstheme="minorHAnsi"/>
          <w:sz w:val="28"/>
          <w:szCs w:val="28"/>
          <w:lang w:val="en-US"/>
        </w:rPr>
        <w:tab/>
        <w:t xml:space="preserve">kimyəvi </w:t>
      </w:r>
      <w:r w:rsidRPr="00AB4FEB">
        <w:rPr>
          <w:rFonts w:cstheme="minorHAnsi"/>
          <w:sz w:val="28"/>
          <w:szCs w:val="28"/>
          <w:lang w:val="en-US"/>
        </w:rPr>
        <w:tab/>
        <w:t xml:space="preserve">resepsiya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(xemoresepsiya) </w:t>
      </w:r>
      <w:r w:rsidRPr="00AB4FEB">
        <w:rPr>
          <w:rFonts w:cstheme="minorHAnsi"/>
          <w:sz w:val="28"/>
          <w:szCs w:val="28"/>
          <w:lang w:val="en-US"/>
        </w:rPr>
        <w:tab/>
        <w:t xml:space="preserve">həyati </w:t>
      </w:r>
      <w:r w:rsidRPr="00AB4FEB">
        <w:rPr>
          <w:rFonts w:cstheme="minorHAnsi"/>
          <w:sz w:val="28"/>
          <w:szCs w:val="28"/>
          <w:lang w:val="en-US"/>
        </w:rPr>
        <w:tab/>
        <w:t xml:space="preserve">vacib </w:t>
      </w:r>
      <w:r w:rsidRPr="00AB4FEB">
        <w:rPr>
          <w:rFonts w:cstheme="minorHAnsi"/>
          <w:sz w:val="28"/>
          <w:szCs w:val="28"/>
          <w:lang w:val="en-US"/>
        </w:rPr>
        <w:tab/>
        <w:t xml:space="preserve">fizioloji </w:t>
      </w:r>
      <w:r w:rsidRPr="00AB4FEB">
        <w:rPr>
          <w:rFonts w:cstheme="minorHAnsi"/>
          <w:sz w:val="28"/>
          <w:szCs w:val="28"/>
          <w:lang w:val="en-US"/>
        </w:rPr>
        <w:tab/>
        <w:t xml:space="preserve">mexanizmi </w:t>
      </w:r>
      <w:r w:rsidRPr="00AB4FEB">
        <w:rPr>
          <w:rFonts w:cstheme="minorHAnsi"/>
          <w:sz w:val="28"/>
          <w:szCs w:val="28"/>
          <w:lang w:val="en-US"/>
        </w:rPr>
        <w:tab/>
        <w:t xml:space="preserve">kimi  formalaşmışdır.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Məlumdur </w:t>
      </w:r>
      <w:r w:rsidRPr="00AB4FEB">
        <w:rPr>
          <w:rFonts w:cstheme="minorHAnsi"/>
          <w:sz w:val="28"/>
          <w:szCs w:val="28"/>
          <w:lang w:val="en-US"/>
        </w:rPr>
        <w:tab/>
        <w:t xml:space="preserve">ki, </w:t>
      </w:r>
      <w:r w:rsidRPr="00AB4FEB">
        <w:rPr>
          <w:rFonts w:cstheme="minorHAnsi"/>
          <w:sz w:val="28"/>
          <w:szCs w:val="28"/>
          <w:lang w:val="en-US"/>
        </w:rPr>
        <w:tab/>
        <w:t xml:space="preserve">ilk </w:t>
      </w:r>
      <w:r w:rsidRPr="00AB4FEB">
        <w:rPr>
          <w:rFonts w:cstheme="minorHAnsi"/>
          <w:sz w:val="28"/>
          <w:szCs w:val="28"/>
          <w:lang w:val="en-US"/>
        </w:rPr>
        <w:tab/>
        <w:t xml:space="preserve">heyvan </w:t>
      </w:r>
      <w:r w:rsidRPr="00AB4FEB">
        <w:rPr>
          <w:rFonts w:cstheme="minorHAnsi"/>
          <w:sz w:val="28"/>
          <w:szCs w:val="28"/>
          <w:lang w:val="en-US"/>
        </w:rPr>
        <w:tab/>
        <w:t xml:space="preserve">orqanizmləri </w:t>
      </w:r>
      <w:r w:rsidRPr="00AB4FEB">
        <w:rPr>
          <w:rFonts w:cstheme="minorHAnsi"/>
          <w:sz w:val="28"/>
          <w:szCs w:val="28"/>
          <w:lang w:val="en-US"/>
        </w:rPr>
        <w:tab/>
        <w:t xml:space="preserve">su </w:t>
      </w:r>
      <w:r w:rsidRPr="00AB4FEB">
        <w:rPr>
          <w:rFonts w:cstheme="minorHAnsi"/>
          <w:sz w:val="28"/>
          <w:szCs w:val="28"/>
          <w:lang w:val="en-US"/>
        </w:rPr>
        <w:tab/>
        <w:t xml:space="preserve">mühitində </w:t>
      </w:r>
      <w:r w:rsidRPr="00AB4FEB">
        <w:rPr>
          <w:rFonts w:cstheme="minorHAnsi"/>
          <w:sz w:val="28"/>
          <w:szCs w:val="28"/>
          <w:lang w:val="en-US"/>
        </w:rPr>
        <w:tab/>
        <w:t xml:space="preserve">yaranıb  inkişaf etmişdir. Onlar öz maddələr mübadiləsini təmin etməkdən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ötrü </w:t>
      </w:r>
      <w:r w:rsidRPr="00AB4FEB">
        <w:rPr>
          <w:rFonts w:cstheme="minorHAnsi"/>
          <w:sz w:val="28"/>
          <w:szCs w:val="28"/>
          <w:lang w:val="en-US"/>
        </w:rPr>
        <w:tab/>
        <w:t xml:space="preserve">ətraf </w:t>
      </w:r>
      <w:r w:rsidRPr="00AB4FEB">
        <w:rPr>
          <w:rFonts w:cstheme="minorHAnsi"/>
          <w:sz w:val="28"/>
          <w:szCs w:val="28"/>
          <w:lang w:val="en-US"/>
        </w:rPr>
        <w:tab/>
        <w:t xml:space="preserve">sularda </w:t>
      </w:r>
      <w:r w:rsidRPr="00AB4FEB">
        <w:rPr>
          <w:rFonts w:cstheme="minorHAnsi"/>
          <w:sz w:val="28"/>
          <w:szCs w:val="28"/>
          <w:lang w:val="en-US"/>
        </w:rPr>
        <w:tab/>
        <w:t xml:space="preserve">özlərinə </w:t>
      </w:r>
      <w:r w:rsidRPr="00AB4FEB">
        <w:rPr>
          <w:rFonts w:cstheme="minorHAnsi"/>
          <w:sz w:val="28"/>
          <w:szCs w:val="28"/>
          <w:lang w:val="en-US"/>
        </w:rPr>
        <w:tab/>
        <w:t xml:space="preserve">lazım </w:t>
      </w:r>
      <w:r w:rsidRPr="00AB4FEB">
        <w:rPr>
          <w:rFonts w:cstheme="minorHAnsi"/>
          <w:sz w:val="28"/>
          <w:szCs w:val="28"/>
          <w:lang w:val="en-US"/>
        </w:rPr>
        <w:tab/>
        <w:t xml:space="preserve">olan </w:t>
      </w:r>
      <w:r w:rsidRPr="00AB4FEB">
        <w:rPr>
          <w:rFonts w:cstheme="minorHAnsi"/>
          <w:sz w:val="28"/>
          <w:szCs w:val="28"/>
          <w:lang w:val="en-US"/>
        </w:rPr>
        <w:tab/>
        <w:t xml:space="preserve">və </w:t>
      </w:r>
      <w:r w:rsidRPr="00AB4FEB">
        <w:rPr>
          <w:rFonts w:cstheme="minorHAnsi"/>
          <w:sz w:val="28"/>
          <w:szCs w:val="28"/>
          <w:lang w:val="en-US"/>
        </w:rPr>
        <w:tab/>
        <w:t xml:space="preserve">qida </w:t>
      </w:r>
      <w:r w:rsidRPr="00AB4FEB">
        <w:rPr>
          <w:rFonts w:cstheme="minorHAnsi"/>
          <w:sz w:val="28"/>
          <w:szCs w:val="28"/>
          <w:lang w:val="en-US"/>
        </w:rPr>
        <w:tab/>
        <w:t xml:space="preserve">əhəmiyyəti </w:t>
      </w:r>
      <w:r w:rsidRPr="00AB4FEB">
        <w:rPr>
          <w:rFonts w:cstheme="minorHAnsi"/>
          <w:sz w:val="28"/>
          <w:szCs w:val="28"/>
          <w:lang w:val="en-US"/>
        </w:rPr>
        <w:tab/>
      </w:r>
      <w:r w:rsidRPr="00AB4FEB">
        <w:rPr>
          <w:rFonts w:cstheme="minorHAnsi"/>
          <w:sz w:val="28"/>
          <w:szCs w:val="28"/>
          <w:lang w:val="en-US"/>
        </w:rPr>
        <w:tab/>
        <w:t xml:space="preserve">kəsb  edən </w:t>
      </w:r>
      <w:r w:rsidRPr="00AB4FEB">
        <w:rPr>
          <w:rFonts w:cstheme="minorHAnsi"/>
          <w:sz w:val="28"/>
          <w:szCs w:val="28"/>
          <w:lang w:val="en-US"/>
        </w:rPr>
        <w:tab/>
        <w:t xml:space="preserve">maddələrin </w:t>
      </w:r>
      <w:r w:rsidRPr="00AB4FEB">
        <w:rPr>
          <w:rFonts w:cstheme="minorHAnsi"/>
          <w:sz w:val="28"/>
          <w:szCs w:val="28"/>
          <w:lang w:val="en-US"/>
        </w:rPr>
        <w:tab/>
        <w:t xml:space="preserve">varlığını </w:t>
      </w:r>
      <w:r w:rsidRPr="00AB4FEB">
        <w:rPr>
          <w:rFonts w:cstheme="minorHAnsi"/>
          <w:sz w:val="28"/>
          <w:szCs w:val="28"/>
          <w:lang w:val="en-US"/>
        </w:rPr>
        <w:tab/>
        <w:t xml:space="preserve">və </w:t>
      </w:r>
      <w:r w:rsidRPr="00AB4FEB">
        <w:rPr>
          <w:rFonts w:cstheme="minorHAnsi"/>
          <w:sz w:val="28"/>
          <w:szCs w:val="28"/>
          <w:lang w:val="en-US"/>
        </w:rPr>
        <w:tab/>
        <w:t xml:space="preserve">həyati </w:t>
      </w:r>
      <w:r w:rsidRPr="00AB4FEB">
        <w:rPr>
          <w:rFonts w:cstheme="minorHAnsi"/>
          <w:sz w:val="28"/>
          <w:szCs w:val="28"/>
          <w:lang w:val="en-US"/>
        </w:rPr>
        <w:tab/>
        <w:t xml:space="preserve">vacib </w:t>
      </w:r>
      <w:r w:rsidRPr="00AB4FEB">
        <w:rPr>
          <w:rFonts w:cstheme="minorHAnsi"/>
          <w:sz w:val="28"/>
          <w:szCs w:val="28"/>
          <w:lang w:val="en-US"/>
        </w:rPr>
        <w:tab/>
        <w:t xml:space="preserve">xassələri </w:t>
      </w:r>
      <w:r w:rsidRPr="00AB4FEB">
        <w:rPr>
          <w:rFonts w:cstheme="minorHAnsi"/>
          <w:sz w:val="28"/>
          <w:szCs w:val="28"/>
          <w:lang w:val="en-US"/>
        </w:rPr>
        <w:tab/>
        <w:t xml:space="preserve">hiss </w:t>
      </w:r>
      <w:r w:rsidRPr="00AB4FEB">
        <w:rPr>
          <w:rFonts w:cstheme="minorHAnsi"/>
          <w:sz w:val="28"/>
          <w:szCs w:val="28"/>
          <w:lang w:val="en-US"/>
        </w:rPr>
        <w:tab/>
        <w:t xml:space="preserve">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xarici reseptiv orqanlar qazanmışdır. Onlar həm də bədənin daxili  bioloji mayelərində hərəkət edən kimyəvi maddələrə (O2, şəkər, </w:t>
      </w:r>
    </w:p>
    <w:p w:rsidR="00027EAE" w:rsidRPr="00AB4FEB" w:rsidRDefault="00027EAE" w:rsidP="00C70F79">
      <w:pPr>
        <w:rPr>
          <w:rFonts w:cstheme="minorHAnsi"/>
          <w:sz w:val="28"/>
          <w:szCs w:val="28"/>
          <w:lang w:val="en-US"/>
        </w:rPr>
        <w:sectPr w:rsidR="00027EAE" w:rsidRPr="00AB4FEB" w:rsidSect="00AB4FEB">
          <w:pgSz w:w="16840" w:h="11900"/>
          <w:pgMar w:top="1011" w:right="0" w:bottom="0" w:left="1021" w:header="720" w:footer="720" w:gutter="0"/>
          <w:cols w:num="2" w:space="720" w:equalWidth="0">
            <w:col w:w="6558" w:space="1867"/>
            <w:col w:w="666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12" type="#_x0000_t202" style="position:absolute;margin-left:472pt;margin-top:286.2pt;width:96.35pt;height:14.55pt;z-index:-248509440;mso-position-horizontal-relative:page;mso-position-vertical-relative:page" filled="f" stroked="f">
            <v:stroke joinstyle="round"/>
            <v:path gradientshapeok="f" o:connecttype="segments"/>
            <v:textbox inset="0,0,0,0">
              <w:txbxContent>
                <w:p w:rsidR="00AB4FEB" w:rsidRDefault="00AB4FEB">
                  <w:pPr>
                    <w:tabs>
                      <w:tab w:val="left" w:pos="1279"/>
                      <w:tab w:val="left" w:pos="1619"/>
                    </w:tabs>
                    <w:spacing w:line="262" w:lineRule="exact"/>
                  </w:pPr>
                  <w:r>
                    <w:rPr>
                      <w:color w:val="000000"/>
                      <w:sz w:val="24"/>
                      <w:szCs w:val="24"/>
                    </w:rPr>
                    <w:t xml:space="preserve">duyulması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913" type="#_x0000_t202" style="position:absolute;margin-left:51.05pt;margin-top:493.15pt;width:181.05pt;height:14.55pt;z-index:-248508416;mso-position-horizontal-relative:page;mso-position-vertical-relative:page" filled="f" stroked="f">
            <v:stroke joinstyle="round"/>
            <v:path gradientshapeok="f" o:connecttype="segments"/>
            <v:textbox inset="0,0,0,0">
              <w:txbxContent>
                <w:p w:rsidR="00AB4FEB" w:rsidRDefault="00AB4FEB">
                  <w:pPr>
                    <w:tabs>
                      <w:tab w:val="left" w:pos="955"/>
                      <w:tab w:val="left" w:pos="2149"/>
                      <w:tab w:val="left" w:pos="3223"/>
                      <w:tab w:val="left" w:pos="3411"/>
                    </w:tabs>
                    <w:spacing w:line="262" w:lineRule="exact"/>
                  </w:pPr>
                  <w:r>
                    <w:rPr>
                      <w:color w:val="000000"/>
                      <w:sz w:val="24"/>
                      <w:szCs w:val="24"/>
                    </w:rPr>
                    <w:t xml:space="preserve">reseptor </w:t>
                  </w:r>
                  <w:r>
                    <w:tab/>
                  </w:r>
                  <w:r>
                    <w:rPr>
                      <w:color w:val="000000"/>
                      <w:sz w:val="24"/>
                      <w:szCs w:val="24"/>
                    </w:rPr>
                    <w:t xml:space="preserve">hüceyrələr </w:t>
                  </w:r>
                  <w:r>
                    <w:tab/>
                  </w:r>
                  <w:r>
                    <w:rPr>
                      <w:color w:val="000000"/>
                      <w:sz w:val="24"/>
                      <w:szCs w:val="24"/>
                    </w:rPr>
                    <w:t xml:space="preserve">vasitəsilə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914" type="#_x0000_t202" style="position:absolute;margin-left:51.05pt;margin-top:203.4pt;width:265.7pt;height:14.55pt;z-index:-248507392;mso-position-horizontal-relative:page;mso-position-vertical-relative:page" filled="f" stroked="f">
            <v:stroke joinstyle="round"/>
            <v:path gradientshapeok="f" o:connecttype="segments"/>
            <v:textbox inset="0,0,0,0">
              <w:txbxContent>
                <w:p w:rsidR="00AB4FEB" w:rsidRDefault="00AB4FEB">
                  <w:pPr>
                    <w:tabs>
                      <w:tab w:val="left" w:pos="1473"/>
                      <w:tab w:val="left" w:pos="2369"/>
                      <w:tab w:val="left" w:pos="3423"/>
                      <w:tab w:val="left" w:pos="4691"/>
                      <w:tab w:val="left" w:pos="5018"/>
                    </w:tabs>
                    <w:spacing w:line="262" w:lineRule="exact"/>
                  </w:pPr>
                  <w:r>
                    <w:rPr>
                      <w:color w:val="000000"/>
                      <w:sz w:val="24"/>
                      <w:szCs w:val="24"/>
                    </w:rPr>
                    <w:t xml:space="preserve">molekullara, </w:t>
                  </w:r>
                  <w:r>
                    <w:tab/>
                  </w:r>
                  <w:r>
                    <w:rPr>
                      <w:color w:val="000000"/>
                      <w:sz w:val="24"/>
                      <w:szCs w:val="24"/>
                    </w:rPr>
                    <w:t xml:space="preserve">habelə </w:t>
                  </w:r>
                  <w:r>
                    <w:tab/>
                  </w:r>
                  <w:r>
                    <w:rPr>
                      <w:color w:val="000000"/>
                      <w:sz w:val="24"/>
                      <w:szCs w:val="24"/>
                    </w:rPr>
                    <w:t xml:space="preserve">kimyəvi </w:t>
                  </w:r>
                  <w:r>
                    <w:tab/>
                  </w:r>
                  <w:r>
                    <w:rPr>
                      <w:color w:val="000000"/>
                      <w:sz w:val="24"/>
                      <w:szCs w:val="24"/>
                    </w:rPr>
                    <w:t xml:space="preserve">maddələrə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3907" type="#_x0000_t202" style="position:absolute;margin-left:51.05pt;margin-top:543.9pt;width:4.9pt;height:16.7pt;z-index:25480192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08" type="#_x0000_t202" style="position:absolute;margin-left:202.95pt;margin-top:543.65pt;width:19pt;height:12.5pt;z-index:254802944;mso-position-horizontal-relative:page;mso-position-vertical-relative:page" filled="f" stroked="f">
            <v:stroke joinstyle="round"/>
            <v:path gradientshapeok="f" o:connecttype="segments"/>
            <v:textbox inset="0,0,0,0">
              <w:txbxContent>
                <w:p w:rsidR="00AB4FEB" w:rsidRDefault="00AB4FEB">
                  <w:pPr>
                    <w:spacing w:line="221" w:lineRule="exact"/>
                  </w:pPr>
                  <w:r w:rsidRPr="009238E1">
                    <w:rPr>
                      <w:b/>
                      <w:bCs/>
                      <w:color w:val="000000"/>
                      <w:spacing w:val="6"/>
                      <w:sz w:val="19"/>
                      <w:szCs w:val="19"/>
                    </w:rPr>
                    <w:t>357</w:t>
                  </w:r>
                  <w:r w:rsidRPr="009238E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09" type="#_x0000_t202" style="position:absolute;margin-left:472pt;margin-top:543.9pt;width:4.9pt;height:16.7pt;z-index:25480396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10" type="#_x0000_t202" style="position:absolute;margin-left:623.95pt;margin-top:543.65pt;width:19pt;height:12.5pt;z-index:254804992;mso-position-horizontal-relative:page;mso-position-vertical-relative:page" filled="f" stroked="f">
            <v:stroke joinstyle="round"/>
            <v:path gradientshapeok="f" o:connecttype="segments"/>
            <v:textbox inset="0,0,0,0">
              <w:txbxContent>
                <w:p w:rsidR="00AB4FEB" w:rsidRDefault="00AB4FEB">
                  <w:pPr>
                    <w:spacing w:line="221" w:lineRule="exact"/>
                  </w:pPr>
                  <w:r w:rsidRPr="009238E1">
                    <w:rPr>
                      <w:b/>
                      <w:bCs/>
                      <w:color w:val="000000"/>
                      <w:spacing w:val="6"/>
                      <w:sz w:val="19"/>
                      <w:szCs w:val="19"/>
                    </w:rPr>
                    <w:t>358</w:t>
                  </w:r>
                  <w:r w:rsidRPr="009238E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11" type="#_x0000_t202" style="position:absolute;margin-left:784.15pt;margin-top:229pt;width:7.4pt;height:10.15pt;z-index:2548060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duz, hormon və s.) həssas olan xemoreseptiv mexanizmlər əldə  etmişdir. Kimyəvi həssaslıq və ya xemoresepsiya ilk baxışda sadə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 </w:t>
      </w:r>
      <w:r w:rsidRPr="00AB4FEB">
        <w:rPr>
          <w:rFonts w:cstheme="minorHAnsi"/>
          <w:sz w:val="28"/>
          <w:szCs w:val="28"/>
          <w:lang w:val="en-US"/>
        </w:rPr>
        <w:tab/>
        <w:t xml:space="preserve">kimi </w:t>
      </w:r>
      <w:r w:rsidRPr="00AB4FEB">
        <w:rPr>
          <w:rFonts w:cstheme="minorHAnsi"/>
          <w:sz w:val="28"/>
          <w:szCs w:val="28"/>
          <w:lang w:val="en-US"/>
        </w:rPr>
        <w:tab/>
        <w:t xml:space="preserve">görünsə </w:t>
      </w:r>
      <w:r w:rsidRPr="00AB4FEB">
        <w:rPr>
          <w:rFonts w:cstheme="minorHAnsi"/>
          <w:sz w:val="28"/>
          <w:szCs w:val="28"/>
          <w:lang w:val="en-US"/>
        </w:rPr>
        <w:tab/>
        <w:t xml:space="preserve">də </w:t>
      </w:r>
      <w:r w:rsidRPr="00AB4FEB">
        <w:rPr>
          <w:rFonts w:cstheme="minorHAnsi"/>
          <w:sz w:val="28"/>
          <w:szCs w:val="28"/>
          <w:lang w:val="en-US"/>
        </w:rPr>
        <w:tab/>
        <w:t xml:space="preserve">əslində </w:t>
      </w:r>
      <w:r w:rsidRPr="00AB4FEB">
        <w:rPr>
          <w:rFonts w:cstheme="minorHAnsi"/>
          <w:sz w:val="28"/>
          <w:szCs w:val="28"/>
          <w:lang w:val="en-US"/>
        </w:rPr>
        <w:tab/>
        <w:t xml:space="preserve">kimyəvi </w:t>
      </w:r>
      <w:r w:rsidRPr="00AB4FEB">
        <w:rPr>
          <w:rFonts w:cstheme="minorHAnsi"/>
          <w:sz w:val="28"/>
          <w:szCs w:val="28"/>
          <w:lang w:val="en-US"/>
        </w:rPr>
        <w:tab/>
        <w:t xml:space="preserve">hissiyyat </w:t>
      </w:r>
      <w:r w:rsidRPr="00AB4FEB">
        <w:rPr>
          <w:rFonts w:cstheme="minorHAnsi"/>
          <w:sz w:val="28"/>
          <w:szCs w:val="28"/>
          <w:lang w:val="en-US"/>
        </w:rPr>
        <w:tab/>
        <w:t xml:space="preserve">növü  heyvan və insan orqanizmi üçün güclü və uzunmüddətli hisslər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oyatmağa </w:t>
      </w:r>
      <w:r w:rsidRPr="00AB4FEB">
        <w:rPr>
          <w:rFonts w:cstheme="minorHAnsi"/>
          <w:sz w:val="28"/>
          <w:szCs w:val="28"/>
          <w:lang w:val="en-US"/>
        </w:rPr>
        <w:tab/>
        <w:t xml:space="preserve">qabildir. </w:t>
      </w:r>
      <w:r w:rsidRPr="00AB4FEB">
        <w:rPr>
          <w:rFonts w:cstheme="minorHAnsi"/>
          <w:sz w:val="28"/>
          <w:szCs w:val="28"/>
          <w:lang w:val="en-US"/>
        </w:rPr>
        <w:tab/>
        <w:t xml:space="preserve">Ali </w:t>
      </w:r>
      <w:r w:rsidRPr="00AB4FEB">
        <w:rPr>
          <w:rFonts w:cstheme="minorHAnsi"/>
          <w:sz w:val="28"/>
          <w:szCs w:val="28"/>
          <w:lang w:val="en-US"/>
        </w:rPr>
        <w:tab/>
        <w:t xml:space="preserve">məməlilərin </w:t>
      </w:r>
      <w:r w:rsidRPr="00AB4FEB">
        <w:rPr>
          <w:rFonts w:cstheme="minorHAnsi"/>
          <w:sz w:val="28"/>
          <w:szCs w:val="28"/>
          <w:lang w:val="en-US"/>
        </w:rPr>
        <w:tab/>
        <w:t xml:space="preserve">həyatında </w:t>
      </w:r>
      <w:r w:rsidRPr="00AB4FEB">
        <w:rPr>
          <w:rFonts w:cstheme="minorHAnsi"/>
          <w:sz w:val="28"/>
          <w:szCs w:val="28"/>
          <w:lang w:val="en-US"/>
        </w:rPr>
        <w:tab/>
        <w:t xml:space="preserve">qoxu  xemoreseptorları orqanizmin daxili mühitinin kimyəvi tərkibinin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nisbi </w:t>
      </w:r>
      <w:r w:rsidRPr="00AB4FEB">
        <w:rPr>
          <w:rFonts w:cstheme="minorHAnsi"/>
          <w:sz w:val="28"/>
          <w:szCs w:val="28"/>
          <w:lang w:val="en-US"/>
        </w:rPr>
        <w:tab/>
        <w:t xml:space="preserve">sabit </w:t>
      </w:r>
      <w:r w:rsidRPr="00AB4FEB">
        <w:rPr>
          <w:rFonts w:cstheme="minorHAnsi"/>
          <w:sz w:val="28"/>
          <w:szCs w:val="28"/>
          <w:lang w:val="en-US"/>
        </w:rPr>
        <w:tab/>
        <w:t xml:space="preserve">vəziyyəti </w:t>
      </w:r>
      <w:r w:rsidRPr="00AB4FEB">
        <w:rPr>
          <w:rFonts w:cstheme="minorHAnsi"/>
          <w:sz w:val="28"/>
          <w:szCs w:val="28"/>
          <w:lang w:val="en-US"/>
        </w:rPr>
        <w:tab/>
        <w:t xml:space="preserve">(homeostazı) </w:t>
      </w:r>
      <w:r w:rsidRPr="00AB4FEB">
        <w:rPr>
          <w:rFonts w:cstheme="minorHAnsi"/>
          <w:sz w:val="28"/>
          <w:szCs w:val="28"/>
          <w:lang w:val="en-US"/>
        </w:rPr>
        <w:tab/>
        <w:t xml:space="preserve">təmin </w:t>
      </w:r>
      <w:r w:rsidRPr="00AB4FEB">
        <w:rPr>
          <w:rFonts w:cstheme="minorHAnsi"/>
          <w:sz w:val="28"/>
          <w:szCs w:val="28"/>
          <w:lang w:val="en-US"/>
        </w:rPr>
        <w:tab/>
        <w:t xml:space="preserve">etməkdə, </w:t>
      </w:r>
      <w:r w:rsidRPr="00AB4FEB">
        <w:rPr>
          <w:rFonts w:cstheme="minorHAnsi"/>
          <w:sz w:val="28"/>
          <w:szCs w:val="28"/>
          <w:lang w:val="en-US"/>
        </w:rPr>
        <w:tab/>
        <w:t xml:space="preserve">daxili  hissiyyatların təşəkkülündə mühüm əhəmiyyət kəsb edir. 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hissiyyat növləri 4 kateqoriyaya ayrılır: ümumi kimyəvi hissiyyat,  daxili xemeresepsiya, qoxu və dad hissiyyatları. Ümumi 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həssaslıq </w:t>
      </w:r>
      <w:r w:rsidRPr="00AB4FEB">
        <w:rPr>
          <w:rFonts w:cstheme="minorHAnsi"/>
          <w:sz w:val="28"/>
          <w:szCs w:val="28"/>
          <w:lang w:val="en-US"/>
        </w:rPr>
        <w:tab/>
        <w:t xml:space="preserve">bütün </w:t>
      </w:r>
      <w:r w:rsidRPr="00AB4FEB">
        <w:rPr>
          <w:rFonts w:cstheme="minorHAnsi"/>
          <w:sz w:val="28"/>
          <w:szCs w:val="28"/>
          <w:lang w:val="en-US"/>
        </w:rPr>
        <w:tab/>
        <w:t xml:space="preserve">heyvani </w:t>
      </w:r>
      <w:r w:rsidRPr="00AB4FEB">
        <w:rPr>
          <w:rFonts w:cstheme="minorHAnsi"/>
          <w:sz w:val="28"/>
          <w:szCs w:val="28"/>
          <w:lang w:val="en-US"/>
        </w:rPr>
        <w:tab/>
        <w:t xml:space="preserve">hüceyrələrə </w:t>
      </w:r>
      <w:r w:rsidRPr="00AB4FEB">
        <w:rPr>
          <w:rFonts w:cstheme="minorHAnsi"/>
          <w:sz w:val="28"/>
          <w:szCs w:val="28"/>
          <w:lang w:val="en-US"/>
        </w:rPr>
        <w:tab/>
        <w:t xml:space="preserve">xasdır. </w:t>
      </w:r>
      <w:r w:rsidRPr="00AB4FEB">
        <w:rPr>
          <w:rFonts w:cstheme="minorHAnsi"/>
          <w:sz w:val="28"/>
          <w:szCs w:val="28"/>
          <w:lang w:val="en-US"/>
        </w:rPr>
        <w:tab/>
        <w:t xml:space="preserve">Onlar </w:t>
      </w:r>
      <w:r w:rsidRPr="00AB4FEB">
        <w:rPr>
          <w:rFonts w:cstheme="minorHAnsi"/>
          <w:sz w:val="28"/>
          <w:szCs w:val="28"/>
          <w:lang w:val="en-US"/>
        </w:rPr>
        <w:tab/>
        <w:t xml:space="preserve">spesifik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əmələ gətirir.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Onurğasızlarda </w:t>
      </w:r>
      <w:r w:rsidRPr="00AB4FEB">
        <w:rPr>
          <w:rFonts w:cstheme="minorHAnsi"/>
          <w:sz w:val="28"/>
          <w:szCs w:val="28"/>
          <w:lang w:val="en-US"/>
        </w:rPr>
        <w:tab/>
      </w:r>
      <w:r w:rsidRPr="00AB4FEB">
        <w:rPr>
          <w:rFonts w:cstheme="minorHAnsi"/>
          <w:sz w:val="28"/>
          <w:szCs w:val="28"/>
          <w:lang w:val="en-US"/>
        </w:rPr>
        <w:tab/>
        <w:t xml:space="preserve">ən </w:t>
      </w:r>
      <w:r w:rsidRPr="00AB4FEB">
        <w:rPr>
          <w:rFonts w:cstheme="minorHAnsi"/>
          <w:sz w:val="28"/>
          <w:szCs w:val="28"/>
          <w:lang w:val="en-US"/>
        </w:rPr>
        <w:tab/>
        <w:t xml:space="preserve">yaxşı </w:t>
      </w:r>
      <w:r w:rsidRPr="00AB4FEB">
        <w:rPr>
          <w:rFonts w:cstheme="minorHAnsi"/>
          <w:sz w:val="28"/>
          <w:szCs w:val="28"/>
          <w:lang w:val="en-US"/>
        </w:rPr>
        <w:tab/>
      </w:r>
      <w:r w:rsidRPr="00AB4FEB">
        <w:rPr>
          <w:rFonts w:cstheme="minorHAnsi"/>
          <w:sz w:val="28"/>
          <w:szCs w:val="28"/>
          <w:lang w:val="en-US"/>
        </w:rPr>
        <w:tab/>
        <w:t xml:space="preserve">öyrənilmiş </w:t>
      </w:r>
      <w:r w:rsidRPr="00AB4FEB">
        <w:rPr>
          <w:rFonts w:cstheme="minorHAnsi"/>
          <w:sz w:val="28"/>
          <w:szCs w:val="28"/>
          <w:lang w:val="en-US"/>
        </w:rPr>
        <w:tab/>
        <w:t xml:space="preserve">somatovisseral  xemoreseptiv </w:t>
      </w:r>
      <w:r w:rsidRPr="00AB4FEB">
        <w:rPr>
          <w:rFonts w:cstheme="minorHAnsi"/>
          <w:sz w:val="28"/>
          <w:szCs w:val="28"/>
          <w:lang w:val="en-US"/>
        </w:rPr>
        <w:tab/>
        <w:t xml:space="preserve">orqan </w:t>
      </w:r>
      <w:r w:rsidRPr="00AB4FEB">
        <w:rPr>
          <w:rFonts w:cstheme="minorHAnsi"/>
          <w:sz w:val="28"/>
          <w:szCs w:val="28"/>
          <w:lang w:val="en-US"/>
        </w:rPr>
        <w:tab/>
        <w:t xml:space="preserve">molyuskların </w:t>
      </w:r>
      <w:r w:rsidRPr="00AB4FEB">
        <w:rPr>
          <w:rFonts w:cstheme="minorHAnsi"/>
          <w:sz w:val="28"/>
          <w:szCs w:val="28"/>
          <w:lang w:val="en-US"/>
        </w:rPr>
        <w:tab/>
        <w:t xml:space="preserve">osfordial </w:t>
      </w:r>
      <w:r w:rsidRPr="00AB4FEB">
        <w:rPr>
          <w:rFonts w:cstheme="minorHAnsi"/>
          <w:sz w:val="28"/>
          <w:szCs w:val="28"/>
          <w:lang w:val="en-US"/>
        </w:rPr>
        <w:tab/>
        <w:t xml:space="preserve">orqanıdır. </w:t>
      </w:r>
      <w:r w:rsidRPr="00AB4FEB">
        <w:rPr>
          <w:rFonts w:cstheme="minorHAnsi"/>
          <w:sz w:val="28"/>
          <w:szCs w:val="28"/>
          <w:lang w:val="en-US"/>
        </w:rPr>
        <w:tab/>
        <w:t xml:space="preserve">Bu </w:t>
      </w:r>
      <w:r w:rsidRPr="00AB4FEB">
        <w:rPr>
          <w:rFonts w:cstheme="minorHAnsi"/>
          <w:sz w:val="28"/>
          <w:szCs w:val="28"/>
          <w:lang w:val="en-US"/>
        </w:rPr>
        <w:tab/>
        <w:t xml:space="preserve">orqan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molyuskun </w:t>
      </w:r>
      <w:r w:rsidRPr="00AB4FEB">
        <w:rPr>
          <w:rFonts w:cstheme="minorHAnsi"/>
          <w:sz w:val="28"/>
          <w:szCs w:val="28"/>
          <w:lang w:val="en-US"/>
        </w:rPr>
        <w:tab/>
      </w:r>
      <w:r w:rsidRPr="00AB4FEB">
        <w:rPr>
          <w:rFonts w:cstheme="minorHAnsi"/>
          <w:sz w:val="28"/>
          <w:szCs w:val="28"/>
          <w:lang w:val="en-US"/>
        </w:rPr>
        <w:tab/>
        <w:t xml:space="preserve">mantiya </w:t>
      </w:r>
      <w:r w:rsidRPr="00AB4FEB">
        <w:rPr>
          <w:rFonts w:cstheme="minorHAnsi"/>
          <w:sz w:val="28"/>
          <w:szCs w:val="28"/>
          <w:lang w:val="en-US"/>
        </w:rPr>
        <w:tab/>
        <w:t xml:space="preserve">qabığının </w:t>
      </w:r>
      <w:r w:rsidRPr="00AB4FEB">
        <w:rPr>
          <w:rFonts w:cstheme="minorHAnsi"/>
          <w:sz w:val="28"/>
          <w:szCs w:val="28"/>
          <w:lang w:val="en-US"/>
        </w:rPr>
        <w:tab/>
      </w:r>
      <w:r w:rsidRPr="00AB4FEB">
        <w:rPr>
          <w:rFonts w:cstheme="minorHAnsi"/>
          <w:sz w:val="28"/>
          <w:szCs w:val="28"/>
          <w:lang w:val="en-US"/>
        </w:rPr>
        <w:tab/>
        <w:t xml:space="preserve">altında </w:t>
      </w:r>
      <w:r w:rsidRPr="00AB4FEB">
        <w:rPr>
          <w:rFonts w:cstheme="minorHAnsi"/>
          <w:sz w:val="28"/>
          <w:szCs w:val="28"/>
          <w:lang w:val="en-US"/>
        </w:rPr>
        <w:tab/>
      </w:r>
      <w:r w:rsidRPr="00AB4FEB">
        <w:rPr>
          <w:rFonts w:cstheme="minorHAnsi"/>
          <w:sz w:val="28"/>
          <w:szCs w:val="28"/>
          <w:lang w:val="en-US"/>
        </w:rPr>
        <w:tab/>
        <w:t xml:space="preserve">yerləşir, </w:t>
      </w:r>
      <w:r w:rsidRPr="00AB4FEB">
        <w:rPr>
          <w:rFonts w:cstheme="minorHAnsi"/>
          <w:sz w:val="28"/>
          <w:szCs w:val="28"/>
          <w:lang w:val="en-US"/>
        </w:rPr>
        <w:tab/>
      </w:r>
      <w:r w:rsidRPr="00AB4FEB">
        <w:rPr>
          <w:rFonts w:cstheme="minorHAnsi"/>
          <w:sz w:val="28"/>
          <w:szCs w:val="28"/>
          <w:lang w:val="en-US"/>
        </w:rPr>
        <w:tab/>
        <w:t xml:space="preserve">mantiya  boşluğundan </w:t>
      </w:r>
      <w:r w:rsidRPr="00AB4FEB">
        <w:rPr>
          <w:rFonts w:cstheme="minorHAnsi"/>
          <w:sz w:val="28"/>
          <w:szCs w:val="28"/>
          <w:lang w:val="en-US"/>
        </w:rPr>
        <w:tab/>
        <w:t xml:space="preserve">keçən </w:t>
      </w:r>
      <w:r w:rsidRPr="00AB4FEB">
        <w:rPr>
          <w:rFonts w:cstheme="minorHAnsi"/>
          <w:sz w:val="28"/>
          <w:szCs w:val="28"/>
          <w:lang w:val="en-US"/>
        </w:rPr>
        <w:tab/>
        <w:t xml:space="preserve">suyun </w:t>
      </w:r>
      <w:r w:rsidRPr="00AB4FEB">
        <w:rPr>
          <w:rFonts w:cstheme="minorHAnsi"/>
          <w:sz w:val="28"/>
          <w:szCs w:val="28"/>
          <w:lang w:val="en-US"/>
        </w:rPr>
        <w:tab/>
        <w:t xml:space="preserve">kimyəvi </w:t>
      </w:r>
      <w:r w:rsidRPr="00AB4FEB">
        <w:rPr>
          <w:rFonts w:cstheme="minorHAnsi"/>
          <w:sz w:val="28"/>
          <w:szCs w:val="28"/>
          <w:lang w:val="en-US"/>
        </w:rPr>
        <w:tab/>
        <w:t xml:space="preserve">tərkibinə </w:t>
      </w:r>
      <w:r w:rsidRPr="00AB4FEB">
        <w:rPr>
          <w:rFonts w:cstheme="minorHAnsi"/>
          <w:sz w:val="28"/>
          <w:szCs w:val="28"/>
          <w:lang w:val="en-US"/>
        </w:rPr>
        <w:tab/>
        <w:t xml:space="preserve">həssasdır. </w:t>
      </w:r>
      <w:r w:rsidRPr="00AB4FEB">
        <w:rPr>
          <w:rFonts w:cstheme="minorHAnsi"/>
          <w:sz w:val="28"/>
          <w:szCs w:val="28"/>
          <w:lang w:val="en-US"/>
        </w:rPr>
        <w:tab/>
        <w:t xml:space="preserve">Mantiya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boşluğuna </w:t>
      </w:r>
      <w:r w:rsidRPr="00AB4FEB">
        <w:rPr>
          <w:rFonts w:cstheme="minorHAnsi"/>
          <w:sz w:val="28"/>
          <w:szCs w:val="28"/>
          <w:lang w:val="en-US"/>
        </w:rPr>
        <w:tab/>
        <w:t xml:space="preserve">su </w:t>
      </w:r>
      <w:r w:rsidRPr="00AB4FEB">
        <w:rPr>
          <w:rFonts w:cstheme="minorHAnsi"/>
          <w:sz w:val="28"/>
          <w:szCs w:val="28"/>
          <w:lang w:val="en-US"/>
        </w:rPr>
        <w:tab/>
        <w:t xml:space="preserve">bilavasitə </w:t>
      </w:r>
      <w:r w:rsidRPr="00AB4FEB">
        <w:rPr>
          <w:rFonts w:cstheme="minorHAnsi"/>
          <w:sz w:val="28"/>
          <w:szCs w:val="28"/>
          <w:lang w:val="en-US"/>
        </w:rPr>
        <w:tab/>
        <w:t xml:space="preserve">xarici </w:t>
      </w:r>
      <w:r w:rsidRPr="00AB4FEB">
        <w:rPr>
          <w:rFonts w:cstheme="minorHAnsi"/>
          <w:sz w:val="28"/>
          <w:szCs w:val="28"/>
          <w:lang w:val="en-US"/>
        </w:rPr>
        <w:tab/>
        <w:t xml:space="preserve">mühitdən </w:t>
      </w:r>
      <w:r w:rsidRPr="00AB4FEB">
        <w:rPr>
          <w:rFonts w:cstheme="minorHAnsi"/>
          <w:sz w:val="28"/>
          <w:szCs w:val="28"/>
          <w:lang w:val="en-US"/>
        </w:rPr>
        <w:tab/>
        <w:t xml:space="preserve">daxil </w:t>
      </w:r>
      <w:r w:rsidRPr="00AB4FEB">
        <w:rPr>
          <w:rFonts w:cstheme="minorHAnsi"/>
          <w:sz w:val="28"/>
          <w:szCs w:val="28"/>
          <w:lang w:val="en-US"/>
        </w:rPr>
        <w:tab/>
        <w:t xml:space="preserve">olduğuna </w:t>
      </w:r>
      <w:r w:rsidRPr="00AB4FEB">
        <w:rPr>
          <w:rFonts w:cstheme="minorHAnsi"/>
          <w:sz w:val="28"/>
          <w:szCs w:val="28"/>
          <w:lang w:val="en-US"/>
        </w:rPr>
        <w:tab/>
        <w:t xml:space="preserve">görə  osfordial orqan daxili mühitin kimyəvi tərkibi tənzimləmək üçün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vacibdir. </w:t>
      </w:r>
      <w:r w:rsidRPr="00AB4FEB">
        <w:rPr>
          <w:rFonts w:cstheme="minorHAnsi"/>
          <w:sz w:val="28"/>
          <w:szCs w:val="28"/>
          <w:lang w:val="en-US"/>
        </w:rPr>
        <w:tab/>
        <w:t xml:space="preserve">Həşəratlarda </w:t>
      </w:r>
      <w:r w:rsidRPr="00AB4FEB">
        <w:rPr>
          <w:rFonts w:cstheme="minorHAnsi"/>
          <w:sz w:val="28"/>
          <w:szCs w:val="28"/>
          <w:lang w:val="en-US"/>
        </w:rPr>
        <w:tab/>
        <w:t xml:space="preserve">və </w:t>
      </w:r>
      <w:r w:rsidRPr="00AB4FEB">
        <w:rPr>
          <w:rFonts w:cstheme="minorHAnsi"/>
          <w:sz w:val="28"/>
          <w:szCs w:val="28"/>
          <w:lang w:val="en-US"/>
        </w:rPr>
        <w:tab/>
        <w:t xml:space="preserve">digər </w:t>
      </w:r>
      <w:r w:rsidRPr="00AB4FEB">
        <w:rPr>
          <w:rFonts w:cstheme="minorHAnsi"/>
          <w:sz w:val="28"/>
          <w:szCs w:val="28"/>
          <w:lang w:val="en-US"/>
        </w:rPr>
        <w:tab/>
        <w:t xml:space="preserve">onurğasızlarda </w:t>
      </w:r>
      <w:r w:rsidRPr="00AB4FEB">
        <w:rPr>
          <w:rFonts w:cstheme="minorHAnsi"/>
          <w:sz w:val="28"/>
          <w:szCs w:val="28"/>
          <w:lang w:val="en-US"/>
        </w:rPr>
        <w:tab/>
        <w:t xml:space="preserve">xemoreseptiv  orqanlar rolu oynayan rəngarəng törəmələr mövcuddur.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Onurğalılarda </w:t>
      </w:r>
      <w:r w:rsidRPr="00AB4FEB">
        <w:rPr>
          <w:rFonts w:cstheme="minorHAnsi"/>
          <w:sz w:val="28"/>
          <w:szCs w:val="28"/>
          <w:lang w:val="en-US"/>
        </w:rPr>
        <w:tab/>
        <w:t xml:space="preserve">daxili </w:t>
      </w:r>
      <w:r w:rsidRPr="00AB4FEB">
        <w:rPr>
          <w:rFonts w:cstheme="minorHAnsi"/>
          <w:sz w:val="28"/>
          <w:szCs w:val="28"/>
          <w:lang w:val="en-US"/>
        </w:rPr>
        <w:tab/>
        <w:t xml:space="preserve">və </w:t>
      </w:r>
      <w:r w:rsidRPr="00AB4FEB">
        <w:rPr>
          <w:rFonts w:cstheme="minorHAnsi"/>
          <w:sz w:val="28"/>
          <w:szCs w:val="28"/>
          <w:lang w:val="en-US"/>
        </w:rPr>
        <w:tab/>
        <w:t xml:space="preserve">xarici </w:t>
      </w:r>
      <w:r w:rsidRPr="00AB4FEB">
        <w:rPr>
          <w:rFonts w:cstheme="minorHAnsi"/>
          <w:sz w:val="28"/>
          <w:szCs w:val="28"/>
          <w:lang w:val="en-US"/>
        </w:rPr>
        <w:tab/>
        <w:t xml:space="preserve">xemoresepsiya </w:t>
      </w:r>
      <w:r w:rsidRPr="00AB4FEB">
        <w:rPr>
          <w:rFonts w:cstheme="minorHAnsi"/>
          <w:sz w:val="28"/>
          <w:szCs w:val="28"/>
          <w:lang w:val="en-US"/>
        </w:rPr>
        <w:tab/>
        <w:t xml:space="preserve">xeyli </w:t>
      </w:r>
      <w:r w:rsidRPr="00AB4FEB">
        <w:rPr>
          <w:rFonts w:cstheme="minorHAnsi"/>
          <w:sz w:val="28"/>
          <w:szCs w:val="28"/>
          <w:lang w:val="en-US"/>
        </w:rPr>
        <w:tab/>
        <w:t xml:space="preserve">dərəcədə  ixtisaslaşmışdır. Bu, əlbəttə, onların təkamül inkişafının səviyyəsi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736" w:space="1689"/>
            <w:col w:w="674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əssasdırlar, </w:t>
      </w:r>
      <w:r w:rsidRPr="00AB4FEB">
        <w:rPr>
          <w:rFonts w:cstheme="minorHAnsi"/>
          <w:sz w:val="28"/>
          <w:szCs w:val="28"/>
          <w:lang w:val="en-US"/>
        </w:rPr>
        <w:tab/>
        <w:t xml:space="preserve">öz  reaksiyaları </w:t>
      </w:r>
      <w:r w:rsidRPr="00AB4FEB">
        <w:rPr>
          <w:rFonts w:cstheme="minorHAnsi"/>
          <w:sz w:val="28"/>
          <w:szCs w:val="28"/>
          <w:lang w:val="en-US"/>
        </w:rPr>
        <w:tab/>
        <w:t xml:space="preserve">ilə </w:t>
      </w:r>
      <w:r w:rsidRPr="00AB4FEB">
        <w:rPr>
          <w:rFonts w:cstheme="minorHAnsi"/>
          <w:sz w:val="28"/>
          <w:szCs w:val="28"/>
          <w:lang w:val="en-US"/>
        </w:rPr>
        <w:tab/>
        <w:t xml:space="preserve">sinir </w:t>
      </w:r>
      <w:r w:rsidRPr="00AB4FEB">
        <w:rPr>
          <w:rFonts w:cstheme="minorHAnsi"/>
          <w:sz w:val="28"/>
          <w:szCs w:val="28"/>
          <w:lang w:val="en-US"/>
        </w:rPr>
        <w:tab/>
        <w:t xml:space="preserve">siqnalları </w:t>
      </w:r>
      <w:r w:rsidRPr="00AB4FEB">
        <w:rPr>
          <w:rFonts w:cstheme="minorHAnsi"/>
          <w:sz w:val="28"/>
          <w:szCs w:val="28"/>
          <w:lang w:val="en-US"/>
        </w:rPr>
        <w:tab/>
      </w:r>
      <w:r w:rsidRPr="00AB4FEB">
        <w:rPr>
          <w:rFonts w:cstheme="minorHAnsi"/>
          <w:sz w:val="28"/>
          <w:szCs w:val="28"/>
          <w:lang w:val="en-US"/>
        </w:rPr>
        <w:tab/>
        <w:t xml:space="preserve">doğura </w:t>
      </w:r>
      <w:r w:rsidRPr="00AB4FEB">
        <w:rPr>
          <w:rFonts w:cstheme="minorHAnsi"/>
          <w:sz w:val="28"/>
          <w:szCs w:val="28"/>
          <w:lang w:val="en-US"/>
        </w:rPr>
        <w:tab/>
      </w:r>
      <w:r w:rsidRPr="00AB4FEB">
        <w:rPr>
          <w:rFonts w:cstheme="minorHAnsi"/>
          <w:sz w:val="28"/>
          <w:szCs w:val="28"/>
          <w:lang w:val="en-US"/>
        </w:rPr>
        <w:tab/>
        <w:t xml:space="preserve">bilirlər. </w:t>
      </w:r>
      <w:r w:rsidRPr="00AB4FEB">
        <w:rPr>
          <w:rFonts w:cstheme="minorHAnsi"/>
          <w:sz w:val="28"/>
          <w:szCs w:val="28"/>
          <w:lang w:val="en-US"/>
        </w:rPr>
        <w:tab/>
      </w:r>
      <w:r w:rsidRPr="00AB4FEB">
        <w:rPr>
          <w:rFonts w:cstheme="minorHAnsi"/>
          <w:sz w:val="28"/>
          <w:szCs w:val="28"/>
          <w:lang w:val="en-US"/>
        </w:rPr>
        <w:tab/>
        <w:t xml:space="preserve">Daxili  xemoreseptorlar </w:t>
      </w:r>
      <w:r w:rsidRPr="00AB4FEB">
        <w:rPr>
          <w:rFonts w:cstheme="minorHAnsi"/>
          <w:sz w:val="28"/>
          <w:szCs w:val="28"/>
          <w:lang w:val="en-US"/>
        </w:rPr>
        <w:tab/>
        <w:t xml:space="preserve">orqanizmin </w:t>
      </w:r>
      <w:r w:rsidRPr="00AB4FEB">
        <w:rPr>
          <w:rFonts w:cstheme="minorHAnsi"/>
          <w:sz w:val="28"/>
          <w:szCs w:val="28"/>
          <w:lang w:val="en-US"/>
        </w:rPr>
        <w:tab/>
        <w:t xml:space="preserve">daxili </w:t>
      </w:r>
      <w:r w:rsidRPr="00AB4FEB">
        <w:rPr>
          <w:rFonts w:cstheme="minorHAnsi"/>
          <w:sz w:val="28"/>
          <w:szCs w:val="28"/>
          <w:lang w:val="en-US"/>
        </w:rPr>
        <w:tab/>
        <w:t xml:space="preserve">mühitinin </w:t>
      </w:r>
      <w:r w:rsidRPr="00AB4FEB">
        <w:rPr>
          <w:rFonts w:cstheme="minorHAnsi"/>
          <w:sz w:val="28"/>
          <w:szCs w:val="28"/>
          <w:lang w:val="en-US"/>
        </w:rPr>
        <w:tab/>
        <w:t xml:space="preserve">kimyəvi </w:t>
      </w:r>
      <w:r w:rsidRPr="00AB4FEB">
        <w:rPr>
          <w:rFonts w:cstheme="minorHAnsi"/>
          <w:sz w:val="28"/>
          <w:szCs w:val="28"/>
          <w:lang w:val="en-US"/>
        </w:rPr>
        <w:tab/>
        <w:t xml:space="preserve">tərkibi,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məsələn, </w:t>
      </w:r>
      <w:r w:rsidRPr="00AB4FEB">
        <w:rPr>
          <w:rFonts w:cstheme="minorHAnsi"/>
          <w:sz w:val="28"/>
          <w:szCs w:val="28"/>
          <w:lang w:val="en-US"/>
        </w:rPr>
        <w:tab/>
        <w:t xml:space="preserve">qanda </w:t>
      </w:r>
      <w:r w:rsidRPr="00AB4FEB">
        <w:rPr>
          <w:rFonts w:cstheme="minorHAnsi"/>
          <w:sz w:val="28"/>
          <w:szCs w:val="28"/>
          <w:lang w:val="en-US"/>
        </w:rPr>
        <w:tab/>
        <w:t xml:space="preserve">oksigenin </w:t>
      </w:r>
      <w:r w:rsidRPr="00AB4FEB">
        <w:rPr>
          <w:rFonts w:cstheme="minorHAnsi"/>
          <w:sz w:val="28"/>
          <w:szCs w:val="28"/>
          <w:lang w:val="en-US"/>
        </w:rPr>
        <w:tab/>
        <w:t xml:space="preserve">gərginliyi, </w:t>
      </w:r>
      <w:r w:rsidRPr="00AB4FEB">
        <w:rPr>
          <w:rFonts w:cstheme="minorHAnsi"/>
          <w:sz w:val="28"/>
          <w:szCs w:val="28"/>
          <w:lang w:val="en-US"/>
        </w:rPr>
        <w:tab/>
        <w:t xml:space="preserve">şəkərin </w:t>
      </w:r>
      <w:r w:rsidRPr="00AB4FEB">
        <w:rPr>
          <w:rFonts w:cstheme="minorHAnsi"/>
          <w:sz w:val="28"/>
          <w:szCs w:val="28"/>
          <w:lang w:val="en-US"/>
        </w:rPr>
        <w:tab/>
        <w:t xml:space="preserve">miqdarı, </w:t>
      </w:r>
      <w:r w:rsidRPr="00AB4FEB">
        <w:rPr>
          <w:rFonts w:cstheme="minorHAnsi"/>
          <w:sz w:val="28"/>
          <w:szCs w:val="28"/>
          <w:lang w:val="en-US"/>
        </w:rPr>
        <w:tab/>
        <w:t xml:space="preserve">daxili  mayelərdə </w:t>
      </w:r>
      <w:r w:rsidRPr="00AB4FEB">
        <w:rPr>
          <w:rFonts w:cstheme="minorHAnsi"/>
          <w:sz w:val="28"/>
          <w:szCs w:val="28"/>
          <w:lang w:val="en-US"/>
        </w:rPr>
        <w:tab/>
        <w:t xml:space="preserve">hidrogen </w:t>
      </w:r>
      <w:r w:rsidRPr="00AB4FEB">
        <w:rPr>
          <w:rFonts w:cstheme="minorHAnsi"/>
          <w:sz w:val="28"/>
          <w:szCs w:val="28"/>
          <w:lang w:val="en-US"/>
        </w:rPr>
        <w:tab/>
        <w:t xml:space="preserve">ionlarının </w:t>
      </w:r>
      <w:r w:rsidRPr="00AB4FEB">
        <w:rPr>
          <w:rFonts w:cstheme="minorHAnsi"/>
          <w:sz w:val="28"/>
          <w:szCs w:val="28"/>
          <w:lang w:val="en-US"/>
        </w:rPr>
        <w:tab/>
        <w:t xml:space="preserve">qatılığı, </w:t>
      </w:r>
      <w:r w:rsidRPr="00AB4FEB">
        <w:rPr>
          <w:rFonts w:cstheme="minorHAnsi"/>
          <w:sz w:val="28"/>
          <w:szCs w:val="28"/>
          <w:lang w:val="en-US"/>
        </w:rPr>
        <w:tab/>
        <w:t xml:space="preserve">(PH), </w:t>
      </w:r>
      <w:r w:rsidRPr="00AB4FEB">
        <w:rPr>
          <w:rFonts w:cstheme="minorHAnsi"/>
          <w:sz w:val="28"/>
          <w:szCs w:val="28"/>
          <w:lang w:val="en-US"/>
        </w:rPr>
        <w:tab/>
        <w:t xml:space="preserve">hormonların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səviyyəsi </w:t>
      </w:r>
      <w:r w:rsidRPr="00AB4FEB">
        <w:rPr>
          <w:rFonts w:cstheme="minorHAnsi"/>
          <w:sz w:val="28"/>
          <w:szCs w:val="28"/>
          <w:lang w:val="en-US"/>
        </w:rPr>
        <w:tab/>
        <w:t xml:space="preserve">haqqında </w:t>
      </w:r>
      <w:r w:rsidRPr="00AB4FEB">
        <w:rPr>
          <w:rFonts w:cstheme="minorHAnsi"/>
          <w:sz w:val="28"/>
          <w:szCs w:val="28"/>
          <w:lang w:val="en-US"/>
        </w:rPr>
        <w:tab/>
        <w:t xml:space="preserve">sinir </w:t>
      </w:r>
      <w:r w:rsidRPr="00AB4FEB">
        <w:rPr>
          <w:rFonts w:cstheme="minorHAnsi"/>
          <w:sz w:val="28"/>
          <w:szCs w:val="28"/>
          <w:lang w:val="en-US"/>
        </w:rPr>
        <w:tab/>
        <w:t xml:space="preserve">impulsları </w:t>
      </w:r>
      <w:r w:rsidRPr="00AB4FEB">
        <w:rPr>
          <w:rFonts w:cstheme="minorHAnsi"/>
          <w:sz w:val="28"/>
          <w:szCs w:val="28"/>
          <w:lang w:val="en-US"/>
        </w:rPr>
        <w:tab/>
        <w:t xml:space="preserve">yaradırlar. </w:t>
      </w:r>
      <w:r w:rsidRPr="00AB4FEB">
        <w:rPr>
          <w:rFonts w:cstheme="minorHAnsi"/>
          <w:sz w:val="28"/>
          <w:szCs w:val="28"/>
          <w:lang w:val="en-US"/>
        </w:rPr>
        <w:tab/>
      </w:r>
      <w:r w:rsidRPr="00AB4FEB">
        <w:rPr>
          <w:rFonts w:cstheme="minorHAnsi"/>
          <w:sz w:val="28"/>
          <w:szCs w:val="28"/>
          <w:lang w:val="en-US"/>
        </w:rPr>
        <w:tab/>
        <w:t xml:space="preserve">Qoxu </w:t>
      </w:r>
      <w:r w:rsidRPr="00AB4FEB">
        <w:rPr>
          <w:rFonts w:cstheme="minorHAnsi"/>
          <w:sz w:val="28"/>
          <w:szCs w:val="28"/>
          <w:lang w:val="en-US"/>
        </w:rPr>
        <w:tab/>
        <w:t xml:space="preserve">və </w:t>
      </w:r>
      <w:r w:rsidRPr="00AB4FEB">
        <w:rPr>
          <w:rFonts w:cstheme="minorHAnsi"/>
          <w:sz w:val="28"/>
          <w:szCs w:val="28"/>
          <w:lang w:val="en-US"/>
        </w:rPr>
        <w:tab/>
        <w:t xml:space="preserve">dad  hissiyyatları </w:t>
      </w:r>
      <w:r w:rsidRPr="00AB4FEB">
        <w:rPr>
          <w:rFonts w:cstheme="minorHAnsi"/>
          <w:sz w:val="28"/>
          <w:szCs w:val="28"/>
          <w:lang w:val="en-US"/>
        </w:rPr>
        <w:tab/>
        <w:t xml:space="preserve">ayrı-ayrı </w:t>
      </w:r>
      <w:r w:rsidRPr="00AB4FEB">
        <w:rPr>
          <w:rFonts w:cstheme="minorHAnsi"/>
          <w:sz w:val="28"/>
          <w:szCs w:val="28"/>
          <w:lang w:val="en-US"/>
        </w:rPr>
        <w:tab/>
        <w:t xml:space="preserve">sensor </w:t>
      </w:r>
      <w:r w:rsidRPr="00AB4FEB">
        <w:rPr>
          <w:rFonts w:cstheme="minorHAnsi"/>
          <w:sz w:val="28"/>
          <w:szCs w:val="28"/>
          <w:lang w:val="en-US"/>
        </w:rPr>
        <w:tab/>
        <w:t xml:space="preserve">modallıqlar </w:t>
      </w:r>
      <w:r w:rsidRPr="00AB4FEB">
        <w:rPr>
          <w:rFonts w:cstheme="minorHAnsi"/>
          <w:sz w:val="28"/>
          <w:szCs w:val="28"/>
          <w:lang w:val="en-US"/>
        </w:rPr>
        <w:tab/>
        <w:t xml:space="preserve">kimi </w:t>
      </w:r>
      <w:r w:rsidRPr="00AB4FEB">
        <w:rPr>
          <w:rFonts w:cstheme="minorHAnsi"/>
          <w:sz w:val="28"/>
          <w:szCs w:val="28"/>
          <w:lang w:val="en-US"/>
        </w:rPr>
        <w:tab/>
        <w:t xml:space="preserve">yaranır.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havadakı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qəbul </w:t>
      </w:r>
      <w:r w:rsidRPr="00AB4FEB">
        <w:rPr>
          <w:rFonts w:cstheme="minorHAnsi"/>
          <w:sz w:val="28"/>
          <w:szCs w:val="28"/>
          <w:lang w:val="en-US"/>
        </w:rPr>
        <w:tab/>
        <w:t xml:space="preserve">edilən </w:t>
      </w:r>
      <w:r w:rsidRPr="00AB4FEB">
        <w:rPr>
          <w:rFonts w:cstheme="minorHAnsi"/>
          <w:sz w:val="28"/>
          <w:szCs w:val="28"/>
          <w:lang w:val="en-US"/>
        </w:rPr>
        <w:tab/>
        <w:t xml:space="preserve">qidalardakı </w:t>
      </w:r>
      <w:r w:rsidRPr="00AB4FEB">
        <w:rPr>
          <w:rFonts w:cstheme="minorHAnsi"/>
          <w:sz w:val="28"/>
          <w:szCs w:val="28"/>
          <w:lang w:val="en-US"/>
        </w:rPr>
        <w:tab/>
        <w:t xml:space="preserve">iyli </w:t>
      </w:r>
      <w:r w:rsidRPr="00AB4FEB">
        <w:rPr>
          <w:rFonts w:cstheme="minorHAnsi"/>
          <w:sz w:val="28"/>
          <w:szCs w:val="28"/>
          <w:lang w:val="en-US"/>
        </w:rPr>
        <w:tab/>
        <w:t xml:space="preserve">maddələrə, </w:t>
      </w:r>
      <w:r w:rsidRPr="00AB4FEB">
        <w:rPr>
          <w:rFonts w:cstheme="minorHAnsi"/>
          <w:sz w:val="28"/>
          <w:szCs w:val="28"/>
          <w:lang w:val="en-US"/>
        </w:rPr>
        <w:tab/>
        <w:t xml:space="preserve">dad </w:t>
      </w:r>
      <w:r w:rsidRPr="00AB4FEB">
        <w:rPr>
          <w:rFonts w:cstheme="minorHAnsi"/>
          <w:sz w:val="28"/>
          <w:szCs w:val="28"/>
          <w:lang w:val="en-US"/>
        </w:rPr>
        <w:tab/>
        <w:t xml:space="preserve">–  ağıza düşən maddələrin və ya qidaların müəyyən xassələrə 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həssaslıqdır.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Bu </w:t>
      </w:r>
      <w:r w:rsidRPr="00AB4FEB">
        <w:rPr>
          <w:rFonts w:cstheme="minorHAnsi"/>
          <w:sz w:val="28"/>
          <w:szCs w:val="28"/>
          <w:lang w:val="en-US"/>
        </w:rPr>
        <w:tab/>
        <w:t xml:space="preserve">sensor </w:t>
      </w:r>
      <w:r w:rsidRPr="00AB4FEB">
        <w:rPr>
          <w:rFonts w:cstheme="minorHAnsi"/>
          <w:sz w:val="28"/>
          <w:szCs w:val="28"/>
          <w:lang w:val="en-US"/>
        </w:rPr>
        <w:tab/>
        <w:t xml:space="preserve">mexanizmlərin </w:t>
      </w:r>
      <w:r w:rsidRPr="00AB4FEB">
        <w:rPr>
          <w:rFonts w:cstheme="minorHAnsi"/>
          <w:sz w:val="28"/>
          <w:szCs w:val="28"/>
          <w:lang w:val="en-US"/>
        </w:rPr>
        <w:tab/>
        <w:t xml:space="preserve">spesifik </w:t>
      </w:r>
      <w:r w:rsidRPr="00AB4FEB">
        <w:rPr>
          <w:rFonts w:cstheme="minorHAnsi"/>
          <w:sz w:val="28"/>
          <w:szCs w:val="28"/>
          <w:lang w:val="en-US"/>
        </w:rPr>
        <w:tab/>
        <w:t xml:space="preserve">fəaliyyət </w:t>
      </w:r>
      <w:r w:rsidRPr="00AB4FEB">
        <w:rPr>
          <w:rFonts w:cstheme="minorHAnsi"/>
          <w:sz w:val="28"/>
          <w:szCs w:val="28"/>
          <w:lang w:val="en-US"/>
        </w:rPr>
        <w:tab/>
        <w:t xml:space="preserve">prinsipləri  ümumən oxşardır: kimyəvi maddə ilə xemoreseptorun qarşılıqlı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 və təsiri verilmiş reseptiv və ya sinir reaksiyasının orqanizm  üçün </w:t>
      </w:r>
      <w:r w:rsidRPr="00AB4FEB">
        <w:rPr>
          <w:rFonts w:cstheme="minorHAnsi"/>
          <w:sz w:val="28"/>
          <w:szCs w:val="28"/>
          <w:lang w:val="en-US"/>
        </w:rPr>
        <w:tab/>
        <w:t xml:space="preserve">əhəmiyyəti </w:t>
      </w:r>
      <w:r w:rsidRPr="00AB4FEB">
        <w:rPr>
          <w:rFonts w:cstheme="minorHAnsi"/>
          <w:sz w:val="28"/>
          <w:szCs w:val="28"/>
          <w:lang w:val="en-US"/>
        </w:rPr>
        <w:tab/>
        <w:t xml:space="preserve">ilə </w:t>
      </w:r>
      <w:r w:rsidRPr="00AB4FEB">
        <w:rPr>
          <w:rFonts w:cstheme="minorHAnsi"/>
          <w:sz w:val="28"/>
          <w:szCs w:val="28"/>
          <w:lang w:val="en-US"/>
        </w:rPr>
        <w:tab/>
        <w:t xml:space="preserve">müəyyənləşir. </w:t>
      </w:r>
      <w:r w:rsidRPr="00AB4FEB">
        <w:rPr>
          <w:rFonts w:cstheme="minorHAnsi"/>
          <w:sz w:val="28"/>
          <w:szCs w:val="28"/>
          <w:lang w:val="en-US"/>
        </w:rPr>
        <w:tab/>
        <w:t xml:space="preserve">Stimuləedici </w:t>
      </w:r>
      <w:r w:rsidRPr="00AB4FEB">
        <w:rPr>
          <w:rFonts w:cstheme="minorHAnsi"/>
          <w:sz w:val="28"/>
          <w:szCs w:val="28"/>
          <w:lang w:val="en-US"/>
        </w:rPr>
        <w:tab/>
        <w:t xml:space="preserve">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maddələr, hansılar ki, hüceyrə, toxuma və ya orqan səviyyəsində  metabolik və ya funksional əhəmiyyət kəsb edir, yaxud zərərli,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zədələyici təsir effekktə malikdir, onlar az və ya çox müddətdə  təsir qabiliyyətləri qorunub saxlayan hisslər oyada bilirlər.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Stimuləedici </w:t>
      </w:r>
      <w:r w:rsidRPr="00AB4FEB">
        <w:rPr>
          <w:rFonts w:cstheme="minorHAnsi"/>
          <w:sz w:val="28"/>
          <w:szCs w:val="28"/>
          <w:lang w:val="en-US"/>
        </w:rPr>
        <w:tab/>
        <w:t xml:space="preserve">kimyəvi </w:t>
      </w:r>
      <w:r w:rsidRPr="00AB4FEB">
        <w:rPr>
          <w:rFonts w:cstheme="minorHAnsi"/>
          <w:sz w:val="28"/>
          <w:szCs w:val="28"/>
          <w:lang w:val="en-US"/>
        </w:rPr>
        <w:tab/>
        <w:t xml:space="preserve">maddələr, </w:t>
      </w:r>
      <w:r w:rsidRPr="00AB4FEB">
        <w:rPr>
          <w:rFonts w:cstheme="minorHAnsi"/>
          <w:sz w:val="28"/>
          <w:szCs w:val="28"/>
          <w:lang w:val="en-US"/>
        </w:rPr>
        <w:tab/>
        <w:t xml:space="preserve">molekullar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ya </w:t>
      </w:r>
      <w:r w:rsidRPr="00AB4FEB">
        <w:rPr>
          <w:rFonts w:cstheme="minorHAnsi"/>
          <w:sz w:val="28"/>
          <w:szCs w:val="28"/>
          <w:lang w:val="en-US"/>
        </w:rPr>
        <w:tab/>
        <w:t xml:space="preserve">ionlar  reseptorları </w:t>
      </w:r>
      <w:r w:rsidRPr="00AB4FEB">
        <w:rPr>
          <w:rFonts w:cstheme="minorHAnsi"/>
          <w:sz w:val="28"/>
          <w:szCs w:val="28"/>
          <w:lang w:val="en-US"/>
        </w:rPr>
        <w:lastRenderedPageBreak/>
        <w:tab/>
        <w:t xml:space="preserve">oyadır </w:t>
      </w:r>
      <w:r w:rsidRPr="00AB4FEB">
        <w:rPr>
          <w:rFonts w:cstheme="minorHAnsi"/>
          <w:sz w:val="28"/>
          <w:szCs w:val="28"/>
          <w:lang w:val="en-US"/>
        </w:rPr>
        <w:tab/>
        <w:t xml:space="preserve">və </w:t>
      </w:r>
      <w:r w:rsidRPr="00AB4FEB">
        <w:rPr>
          <w:rFonts w:cstheme="minorHAnsi"/>
          <w:sz w:val="28"/>
          <w:szCs w:val="28"/>
          <w:lang w:val="en-US"/>
        </w:rPr>
        <w:tab/>
        <w:t xml:space="preserve">spesifik </w:t>
      </w:r>
      <w:r w:rsidRPr="00AB4FEB">
        <w:rPr>
          <w:rFonts w:cstheme="minorHAnsi"/>
          <w:sz w:val="28"/>
          <w:szCs w:val="28"/>
          <w:lang w:val="en-US"/>
        </w:rPr>
        <w:tab/>
        <w:t xml:space="preserve">reaksiyaları </w:t>
      </w:r>
      <w:r w:rsidRPr="00AB4FEB">
        <w:rPr>
          <w:rFonts w:cstheme="minorHAnsi"/>
          <w:sz w:val="28"/>
          <w:szCs w:val="28"/>
          <w:lang w:val="en-US"/>
        </w:rPr>
        <w:tab/>
        <w:t xml:space="preserve">işə </w:t>
      </w:r>
      <w:r w:rsidRPr="00AB4FEB">
        <w:rPr>
          <w:rFonts w:cstheme="minorHAnsi"/>
          <w:sz w:val="28"/>
          <w:szCs w:val="28"/>
          <w:lang w:val="en-US"/>
        </w:rPr>
        <w:tab/>
        <w:t xml:space="preserve">salır. </w:t>
      </w:r>
      <w:r w:rsidRPr="00AB4FEB">
        <w:rPr>
          <w:rFonts w:cstheme="minorHAnsi"/>
          <w:sz w:val="28"/>
          <w:szCs w:val="28"/>
          <w:lang w:val="en-US"/>
        </w:rPr>
        <w:tab/>
        <w:t xml:space="preserve">Orqanizmə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zəruri </w:t>
      </w:r>
      <w:r w:rsidRPr="00AB4FEB">
        <w:rPr>
          <w:rFonts w:cstheme="minorHAnsi"/>
          <w:sz w:val="28"/>
          <w:szCs w:val="28"/>
          <w:lang w:val="en-US"/>
        </w:rPr>
        <w:tab/>
        <w:t xml:space="preserve">olan </w:t>
      </w:r>
      <w:r w:rsidRPr="00AB4FEB">
        <w:rPr>
          <w:rFonts w:cstheme="minorHAnsi"/>
          <w:sz w:val="28"/>
          <w:szCs w:val="28"/>
          <w:lang w:val="en-US"/>
        </w:rPr>
        <w:tab/>
        <w:t xml:space="preserve">spesifik </w:t>
      </w:r>
      <w:r w:rsidRPr="00AB4FEB">
        <w:rPr>
          <w:rFonts w:cstheme="minorHAnsi"/>
          <w:sz w:val="28"/>
          <w:szCs w:val="28"/>
          <w:lang w:val="en-US"/>
        </w:rPr>
        <w:tab/>
        <w:t xml:space="preserve">maddələrə </w:t>
      </w:r>
      <w:r w:rsidRPr="00AB4FEB">
        <w:rPr>
          <w:rFonts w:cstheme="minorHAnsi"/>
          <w:sz w:val="28"/>
          <w:szCs w:val="28"/>
          <w:lang w:val="en-US"/>
        </w:rPr>
        <w:tab/>
        <w:t xml:space="preserve">kimyəvi </w:t>
      </w:r>
      <w:r w:rsidRPr="00AB4FEB">
        <w:rPr>
          <w:rFonts w:cstheme="minorHAnsi"/>
          <w:sz w:val="28"/>
          <w:szCs w:val="28"/>
          <w:lang w:val="en-US"/>
        </w:rPr>
        <w:tab/>
        <w:t xml:space="preserve">həssaslıq </w:t>
      </w:r>
      <w:r w:rsidRPr="00AB4FEB">
        <w:rPr>
          <w:rFonts w:cstheme="minorHAnsi"/>
          <w:sz w:val="28"/>
          <w:szCs w:val="28"/>
          <w:lang w:val="en-US"/>
        </w:rPr>
        <w:tab/>
        <w:t xml:space="preserve">müxtəlif </w:t>
      </w:r>
      <w:r w:rsidRPr="00AB4FEB">
        <w:rPr>
          <w:rFonts w:cstheme="minorHAnsi"/>
          <w:sz w:val="28"/>
          <w:szCs w:val="28"/>
          <w:lang w:val="en-US"/>
        </w:rPr>
        <w:tab/>
        <w:t xml:space="preserve">tip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və müxtəlif həyat tərzləri, geniş adaptiv imkanları ilə bilavasitə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Qoxu üzvləri və qoxu hissi. İnsanda qoxu zonasının səthi 5 sm ,  qoxu kirpiklərin ümumi səthi bundan yüzlərlə dəfə çoxdur. 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hissi </w:t>
      </w:r>
      <w:r w:rsidRPr="00AB4FEB">
        <w:rPr>
          <w:rFonts w:cstheme="minorHAnsi"/>
          <w:sz w:val="28"/>
          <w:szCs w:val="28"/>
          <w:lang w:val="en-US"/>
        </w:rPr>
        <w:tab/>
        <w:t xml:space="preserve">qoxu </w:t>
      </w:r>
      <w:r w:rsidRPr="00AB4FEB">
        <w:rPr>
          <w:rFonts w:cstheme="minorHAnsi"/>
          <w:sz w:val="28"/>
          <w:szCs w:val="28"/>
          <w:lang w:val="en-US"/>
        </w:rPr>
        <w:tab/>
      </w:r>
      <w:r w:rsidRPr="00AB4FEB">
        <w:rPr>
          <w:rFonts w:cstheme="minorHAnsi"/>
          <w:sz w:val="28"/>
          <w:szCs w:val="28"/>
          <w:lang w:val="en-US"/>
        </w:rPr>
        <w:tab/>
        <w:t xml:space="preserve">üzvləri </w:t>
      </w:r>
      <w:r w:rsidRPr="00AB4FEB">
        <w:rPr>
          <w:rFonts w:cstheme="minorHAnsi"/>
          <w:sz w:val="28"/>
          <w:szCs w:val="28"/>
          <w:lang w:val="en-US"/>
        </w:rPr>
        <w:tab/>
        <w:t xml:space="preserve">vasitəsilə </w:t>
      </w:r>
      <w:r w:rsidRPr="00AB4FEB">
        <w:rPr>
          <w:rFonts w:cstheme="minorHAnsi"/>
          <w:sz w:val="28"/>
          <w:szCs w:val="28"/>
          <w:lang w:val="en-US"/>
        </w:rPr>
        <w:tab/>
        <w:t xml:space="preserve">xarici </w:t>
      </w:r>
      <w:r w:rsidRPr="00AB4FEB">
        <w:rPr>
          <w:rFonts w:cstheme="minorHAnsi"/>
          <w:sz w:val="28"/>
          <w:szCs w:val="28"/>
          <w:lang w:val="en-US"/>
        </w:rPr>
        <w:tab/>
        <w:t xml:space="preserve">mühitdə </w:t>
      </w:r>
      <w:r w:rsidRPr="00AB4FEB">
        <w:rPr>
          <w:rFonts w:cstheme="minorHAnsi"/>
          <w:sz w:val="28"/>
          <w:szCs w:val="28"/>
          <w:lang w:val="en-US"/>
        </w:rPr>
        <w:tab/>
        <w:t xml:space="preserve">olan </w:t>
      </w:r>
      <w:r w:rsidRPr="00AB4FEB">
        <w:rPr>
          <w:rFonts w:cstheme="minorHAnsi"/>
          <w:sz w:val="28"/>
          <w:szCs w:val="28"/>
          <w:lang w:val="en-US"/>
        </w:rPr>
        <w:tab/>
      </w:r>
      <w:r w:rsidRPr="00AB4FEB">
        <w:rPr>
          <w:rFonts w:cstheme="minorHAnsi"/>
          <w:sz w:val="28"/>
          <w:szCs w:val="28"/>
          <w:lang w:val="en-US"/>
        </w:rPr>
        <w:tab/>
        <w:t xml:space="preserve">müxtəlif  maddələrin </w:t>
      </w:r>
      <w:r w:rsidRPr="00AB4FEB">
        <w:rPr>
          <w:rFonts w:cstheme="minorHAnsi"/>
          <w:sz w:val="28"/>
          <w:szCs w:val="28"/>
          <w:lang w:val="en-US"/>
        </w:rPr>
        <w:tab/>
        <w:t xml:space="preserve">müəyyən </w:t>
      </w:r>
      <w:r w:rsidRPr="00AB4FEB">
        <w:rPr>
          <w:rFonts w:cstheme="minorHAnsi"/>
          <w:sz w:val="28"/>
          <w:szCs w:val="28"/>
          <w:lang w:val="en-US"/>
        </w:rPr>
        <w:tab/>
        <w:t xml:space="preserve">xassələrinin </w:t>
      </w:r>
      <w:r w:rsidRPr="00AB4FEB">
        <w:rPr>
          <w:rFonts w:cstheme="minorHAnsi"/>
          <w:sz w:val="28"/>
          <w:szCs w:val="28"/>
          <w:lang w:val="en-US"/>
        </w:rPr>
        <w:tab/>
        <w:t xml:space="preserve">(iyləri, </w:t>
      </w:r>
      <w:r w:rsidRPr="00AB4FEB">
        <w:rPr>
          <w:rFonts w:cstheme="minorHAnsi"/>
          <w:sz w:val="28"/>
          <w:szCs w:val="28"/>
          <w:lang w:val="en-US"/>
        </w:rPr>
        <w:tab/>
        <w:t xml:space="preserve">qoxuları) </w:t>
      </w:r>
      <w:r w:rsidRPr="00AB4FEB">
        <w:rPr>
          <w:rFonts w:cstheme="minorHAnsi"/>
          <w:sz w:val="28"/>
          <w:szCs w:val="28"/>
          <w:lang w:val="en-US"/>
        </w:rPr>
        <w:tab/>
        <w:t xml:space="preserve">bilavasitə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qavranılmasıdır. </w:t>
      </w:r>
      <w:r w:rsidRPr="00AB4FEB">
        <w:rPr>
          <w:rFonts w:cstheme="minorHAnsi"/>
          <w:sz w:val="28"/>
          <w:szCs w:val="28"/>
          <w:lang w:val="en-US"/>
        </w:rPr>
        <w:tab/>
        <w:t xml:space="preserve">Quruda </w:t>
      </w:r>
      <w:r w:rsidRPr="00AB4FEB">
        <w:rPr>
          <w:rFonts w:cstheme="minorHAnsi"/>
          <w:sz w:val="28"/>
          <w:szCs w:val="28"/>
          <w:lang w:val="en-US"/>
        </w:rPr>
        <w:tab/>
        <w:t xml:space="preserve">yaşayan </w:t>
      </w:r>
      <w:r w:rsidRPr="00AB4FEB">
        <w:rPr>
          <w:rFonts w:cstheme="minorHAnsi"/>
          <w:sz w:val="28"/>
          <w:szCs w:val="28"/>
          <w:lang w:val="en-US"/>
        </w:rPr>
        <w:tab/>
      </w:r>
      <w:r w:rsidRPr="00AB4FEB">
        <w:rPr>
          <w:rFonts w:cstheme="minorHAnsi"/>
          <w:sz w:val="28"/>
          <w:szCs w:val="28"/>
          <w:lang w:val="en-US"/>
        </w:rPr>
        <w:tab/>
        <w:t xml:space="preserve">heyvan  orqanizmləri </w:t>
      </w:r>
      <w:r w:rsidRPr="00AB4FEB">
        <w:rPr>
          <w:rFonts w:cstheme="minorHAnsi"/>
          <w:sz w:val="28"/>
          <w:szCs w:val="28"/>
          <w:lang w:val="en-US"/>
        </w:rPr>
        <w:tab/>
        <w:t xml:space="preserve">iyli </w:t>
      </w:r>
      <w:r w:rsidRPr="00AB4FEB">
        <w:rPr>
          <w:rFonts w:cstheme="minorHAnsi"/>
          <w:sz w:val="28"/>
          <w:szCs w:val="28"/>
          <w:lang w:val="en-US"/>
        </w:rPr>
        <w:tab/>
      </w:r>
      <w:r w:rsidRPr="00AB4FEB">
        <w:rPr>
          <w:rFonts w:cstheme="minorHAnsi"/>
          <w:sz w:val="28"/>
          <w:szCs w:val="28"/>
          <w:lang w:val="en-US"/>
        </w:rPr>
        <w:tab/>
        <w:t xml:space="preserve">(qoxulu) </w:t>
      </w:r>
      <w:r w:rsidRPr="00AB4FEB">
        <w:rPr>
          <w:rFonts w:cstheme="minorHAnsi"/>
          <w:sz w:val="28"/>
          <w:szCs w:val="28"/>
          <w:lang w:val="en-US"/>
        </w:rPr>
        <w:tab/>
        <w:t xml:space="preserve">maddələri </w:t>
      </w:r>
      <w:r w:rsidRPr="00AB4FEB">
        <w:rPr>
          <w:rFonts w:cstheme="minorHAnsi"/>
          <w:sz w:val="28"/>
          <w:szCs w:val="28"/>
          <w:lang w:val="en-US"/>
        </w:rPr>
        <w:tab/>
        <w:t xml:space="preserve">onlardan </w:t>
      </w:r>
      <w:r w:rsidRPr="00AB4FEB">
        <w:rPr>
          <w:rFonts w:cstheme="minorHAnsi"/>
          <w:sz w:val="28"/>
          <w:szCs w:val="28"/>
          <w:lang w:val="en-US"/>
        </w:rPr>
        <w:tab/>
        <w:t xml:space="preserve">havaya </w:t>
      </w:r>
      <w:r w:rsidRPr="00AB4FEB">
        <w:rPr>
          <w:rFonts w:cstheme="minorHAnsi"/>
          <w:sz w:val="28"/>
          <w:szCs w:val="28"/>
          <w:lang w:val="en-US"/>
        </w:rPr>
        <w:tab/>
        <w:t xml:space="preserve">yayılan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kimyəvi maddə buxarları (molekulları) şəkilində su hövzələrinin  (dəniz, </w:t>
      </w:r>
      <w:r w:rsidRPr="00AB4FEB">
        <w:rPr>
          <w:rFonts w:cstheme="minorHAnsi"/>
          <w:sz w:val="28"/>
          <w:szCs w:val="28"/>
          <w:lang w:val="en-US"/>
        </w:rPr>
        <w:tab/>
        <w:t xml:space="preserve">göl, </w:t>
      </w:r>
      <w:r w:rsidRPr="00AB4FEB">
        <w:rPr>
          <w:rFonts w:cstheme="minorHAnsi"/>
          <w:sz w:val="28"/>
          <w:szCs w:val="28"/>
          <w:lang w:val="en-US"/>
        </w:rPr>
        <w:tab/>
        <w:t xml:space="preserve">gölməçə, </w:t>
      </w:r>
      <w:r w:rsidRPr="00AB4FEB">
        <w:rPr>
          <w:rFonts w:cstheme="minorHAnsi"/>
          <w:sz w:val="28"/>
          <w:szCs w:val="28"/>
          <w:lang w:val="en-US"/>
        </w:rPr>
        <w:tab/>
        <w:t xml:space="preserve">çay </w:t>
      </w:r>
      <w:r w:rsidRPr="00AB4FEB">
        <w:rPr>
          <w:rFonts w:cstheme="minorHAnsi"/>
          <w:sz w:val="28"/>
          <w:szCs w:val="28"/>
          <w:lang w:val="en-US"/>
        </w:rPr>
        <w:tab/>
        <w:t xml:space="preserve">və </w:t>
      </w:r>
      <w:r w:rsidRPr="00AB4FEB">
        <w:rPr>
          <w:rFonts w:cstheme="minorHAnsi"/>
          <w:sz w:val="28"/>
          <w:szCs w:val="28"/>
          <w:lang w:val="en-US"/>
        </w:rPr>
        <w:tab/>
        <w:t xml:space="preserve">s.) </w:t>
      </w:r>
      <w:r w:rsidRPr="00AB4FEB">
        <w:rPr>
          <w:rFonts w:cstheme="minorHAnsi"/>
          <w:sz w:val="28"/>
          <w:szCs w:val="28"/>
          <w:lang w:val="en-US"/>
        </w:rPr>
        <w:tab/>
        <w:t xml:space="preserve">heyvan </w:t>
      </w:r>
      <w:r w:rsidRPr="00AB4FEB">
        <w:rPr>
          <w:rFonts w:cstheme="minorHAnsi"/>
          <w:sz w:val="28"/>
          <w:szCs w:val="28"/>
          <w:lang w:val="en-US"/>
        </w:rPr>
        <w:tab/>
        <w:t xml:space="preserve">sakinləri </w:t>
      </w:r>
      <w:r w:rsidRPr="00AB4FEB">
        <w:rPr>
          <w:rFonts w:cstheme="minorHAnsi"/>
          <w:sz w:val="28"/>
          <w:szCs w:val="28"/>
          <w:lang w:val="en-US"/>
        </w:rPr>
        <w:tab/>
        <w:t xml:space="preserve">isə </w:t>
      </w:r>
      <w:r w:rsidRPr="00AB4FEB">
        <w:rPr>
          <w:rFonts w:cstheme="minorHAnsi"/>
          <w:sz w:val="28"/>
          <w:szCs w:val="28"/>
          <w:lang w:val="en-US"/>
        </w:rPr>
        <w:tab/>
        <w:t xml:space="preserve">suda </w:t>
      </w:r>
      <w:r w:rsidRPr="00AB4FEB">
        <w:rPr>
          <w:rFonts w:cstheme="minorHAnsi"/>
          <w:sz w:val="28"/>
          <w:szCs w:val="28"/>
          <w:lang w:val="en-US"/>
        </w:rPr>
        <w:tab/>
        <w:t xml:space="preserve">həll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olunmuş </w:t>
      </w:r>
      <w:r w:rsidRPr="00AB4FEB">
        <w:rPr>
          <w:rFonts w:cstheme="minorHAnsi"/>
          <w:sz w:val="28"/>
          <w:szCs w:val="28"/>
          <w:lang w:val="en-US"/>
        </w:rPr>
        <w:tab/>
        <w:t xml:space="preserve">kimyəvi </w:t>
      </w:r>
      <w:r w:rsidRPr="00AB4FEB">
        <w:rPr>
          <w:rFonts w:cstheme="minorHAnsi"/>
          <w:sz w:val="28"/>
          <w:szCs w:val="28"/>
          <w:lang w:val="en-US"/>
        </w:rPr>
        <w:tab/>
        <w:t xml:space="preserve">maddələrin </w:t>
      </w:r>
      <w:r w:rsidRPr="00AB4FEB">
        <w:rPr>
          <w:rFonts w:cstheme="minorHAnsi"/>
          <w:sz w:val="28"/>
          <w:szCs w:val="28"/>
          <w:lang w:val="en-US"/>
        </w:rPr>
        <w:tab/>
        <w:t xml:space="preserve">ion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molekulları </w:t>
      </w:r>
      <w:r w:rsidRPr="00AB4FEB">
        <w:rPr>
          <w:rFonts w:cstheme="minorHAnsi"/>
          <w:sz w:val="28"/>
          <w:szCs w:val="28"/>
          <w:lang w:val="en-US"/>
        </w:rPr>
        <w:tab/>
        <w:t xml:space="preserve">şəkilində  duyurlar.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Qoxu </w:t>
      </w:r>
      <w:r w:rsidRPr="00AB4FEB">
        <w:rPr>
          <w:rFonts w:cstheme="minorHAnsi"/>
          <w:sz w:val="28"/>
          <w:szCs w:val="28"/>
          <w:lang w:val="en-US"/>
        </w:rPr>
        <w:tab/>
        <w:t xml:space="preserve">hissi </w:t>
      </w:r>
      <w:r w:rsidRPr="00AB4FEB">
        <w:rPr>
          <w:rFonts w:cstheme="minorHAnsi"/>
          <w:sz w:val="28"/>
          <w:szCs w:val="28"/>
          <w:lang w:val="en-US"/>
        </w:rPr>
        <w:tab/>
        <w:t xml:space="preserve">kimyəvi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xemoresepsiyanın </w:t>
      </w:r>
      <w:r w:rsidRPr="00AB4FEB">
        <w:rPr>
          <w:rFonts w:cstheme="minorHAnsi"/>
          <w:sz w:val="28"/>
          <w:szCs w:val="28"/>
          <w:lang w:val="en-US"/>
        </w:rPr>
        <w:tab/>
        <w:t xml:space="preserve">bir </w:t>
      </w:r>
      <w:r w:rsidRPr="00AB4FEB">
        <w:rPr>
          <w:rFonts w:cstheme="minorHAnsi"/>
          <w:sz w:val="28"/>
          <w:szCs w:val="28"/>
          <w:lang w:val="en-US"/>
        </w:rPr>
        <w:tab/>
        <w:t xml:space="preserve">növü </w:t>
      </w:r>
      <w:r w:rsidRPr="00AB4FEB">
        <w:rPr>
          <w:rFonts w:cstheme="minorHAnsi"/>
          <w:sz w:val="28"/>
          <w:szCs w:val="28"/>
          <w:lang w:val="en-US"/>
        </w:rPr>
        <w:tab/>
        <w:t xml:space="preserve">olub  aşağı </w:t>
      </w:r>
      <w:r w:rsidRPr="00AB4FEB">
        <w:rPr>
          <w:rFonts w:cstheme="minorHAnsi"/>
          <w:sz w:val="28"/>
          <w:szCs w:val="28"/>
          <w:lang w:val="en-US"/>
        </w:rPr>
        <w:tab/>
        <w:t xml:space="preserve">həssaslıq </w:t>
      </w:r>
      <w:r w:rsidRPr="00AB4FEB">
        <w:rPr>
          <w:rFonts w:cstheme="minorHAnsi"/>
          <w:sz w:val="28"/>
          <w:szCs w:val="28"/>
          <w:lang w:val="en-US"/>
        </w:rPr>
        <w:tab/>
        <w:t xml:space="preserve">həddi </w:t>
      </w:r>
      <w:r w:rsidRPr="00AB4FEB">
        <w:rPr>
          <w:rFonts w:cstheme="minorHAnsi"/>
          <w:sz w:val="28"/>
          <w:szCs w:val="28"/>
          <w:lang w:val="en-US"/>
        </w:rPr>
        <w:tab/>
        <w:t xml:space="preserve">(qapısı) </w:t>
      </w:r>
      <w:r w:rsidRPr="00AB4FEB">
        <w:rPr>
          <w:rFonts w:cstheme="minorHAnsi"/>
          <w:sz w:val="28"/>
          <w:szCs w:val="28"/>
          <w:lang w:val="en-US"/>
        </w:rPr>
        <w:tab/>
        <w:t xml:space="preserve">ilə </w:t>
      </w:r>
      <w:r w:rsidRPr="00AB4FEB">
        <w:rPr>
          <w:rFonts w:cstheme="minorHAnsi"/>
          <w:sz w:val="28"/>
          <w:szCs w:val="28"/>
          <w:lang w:val="en-US"/>
        </w:rPr>
        <w:tab/>
        <w:t xml:space="preserve">xarakterizə </w:t>
      </w:r>
      <w:r w:rsidRPr="00AB4FEB">
        <w:rPr>
          <w:rFonts w:cstheme="minorHAnsi"/>
          <w:sz w:val="28"/>
          <w:szCs w:val="28"/>
          <w:lang w:val="en-US"/>
        </w:rPr>
        <w:tab/>
        <w:t xml:space="preserve">olunur, </w:t>
      </w:r>
      <w:r w:rsidRPr="00AB4FEB">
        <w:rPr>
          <w:rFonts w:cstheme="minorHAnsi"/>
          <w:sz w:val="28"/>
          <w:szCs w:val="28"/>
          <w:lang w:val="en-US"/>
        </w:rPr>
        <w:tab/>
        <w:t xml:space="preserve">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stimula (qıcığa) qarşı fərdi duyğuların əmələ gəlməsi ilə müşayiət  edilir, siqnal əhəmiyyəti daşıyır. Müxtəlif növ heyvanlarda (həm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onurğasızlarda, həm də onurğalılarda) qoxu orqanlarının inkişaf  dərəcəsi </w:t>
      </w:r>
      <w:r w:rsidRPr="00AB4FEB">
        <w:rPr>
          <w:rFonts w:cstheme="minorHAnsi"/>
          <w:sz w:val="28"/>
          <w:szCs w:val="28"/>
          <w:lang w:val="en-US"/>
        </w:rPr>
        <w:tab/>
        <w:t xml:space="preserve">və </w:t>
      </w:r>
      <w:r w:rsidRPr="00AB4FEB">
        <w:rPr>
          <w:rFonts w:cstheme="minorHAnsi"/>
          <w:sz w:val="28"/>
          <w:szCs w:val="28"/>
          <w:lang w:val="en-US"/>
        </w:rPr>
        <w:tab/>
        <w:t xml:space="preserve">qoxu </w:t>
      </w:r>
      <w:r w:rsidRPr="00AB4FEB">
        <w:rPr>
          <w:rFonts w:cstheme="minorHAnsi"/>
          <w:sz w:val="28"/>
          <w:szCs w:val="28"/>
          <w:lang w:val="en-US"/>
        </w:rPr>
        <w:tab/>
        <w:t xml:space="preserve">hissinin </w:t>
      </w:r>
      <w:r w:rsidRPr="00AB4FEB">
        <w:rPr>
          <w:rFonts w:cstheme="minorHAnsi"/>
          <w:sz w:val="28"/>
          <w:szCs w:val="28"/>
          <w:lang w:val="en-US"/>
        </w:rPr>
        <w:tab/>
        <w:t xml:space="preserve">davranış </w:t>
      </w:r>
      <w:r w:rsidRPr="00AB4FEB">
        <w:rPr>
          <w:rFonts w:cstheme="minorHAnsi"/>
          <w:sz w:val="28"/>
          <w:szCs w:val="28"/>
          <w:lang w:val="en-US"/>
        </w:rPr>
        <w:tab/>
        <w:t xml:space="preserve">reaksiyalarında </w:t>
      </w:r>
      <w:r w:rsidRPr="00AB4FEB">
        <w:rPr>
          <w:rFonts w:cstheme="minorHAnsi"/>
          <w:sz w:val="28"/>
          <w:szCs w:val="28"/>
          <w:lang w:val="en-US"/>
        </w:rPr>
        <w:tab/>
        <w:t xml:space="preserve">rolu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müxtəlifdir. </w:t>
      </w:r>
      <w:r w:rsidRPr="00AB4FEB">
        <w:rPr>
          <w:rFonts w:cstheme="minorHAnsi"/>
          <w:sz w:val="28"/>
          <w:szCs w:val="28"/>
          <w:lang w:val="en-US"/>
        </w:rPr>
        <w:tab/>
        <w:t xml:space="preserve">Bu </w:t>
      </w:r>
      <w:r w:rsidRPr="00AB4FEB">
        <w:rPr>
          <w:rFonts w:cstheme="minorHAnsi"/>
          <w:sz w:val="28"/>
          <w:szCs w:val="28"/>
          <w:lang w:val="en-US"/>
        </w:rPr>
        <w:tab/>
        <w:t xml:space="preserve">əlamətə </w:t>
      </w:r>
      <w:r w:rsidRPr="00AB4FEB">
        <w:rPr>
          <w:rFonts w:cstheme="minorHAnsi"/>
          <w:sz w:val="28"/>
          <w:szCs w:val="28"/>
          <w:lang w:val="en-US"/>
        </w:rPr>
        <w:tab/>
        <w:t xml:space="preserve">görə </w:t>
      </w:r>
      <w:r w:rsidRPr="00AB4FEB">
        <w:rPr>
          <w:rFonts w:cstheme="minorHAnsi"/>
          <w:sz w:val="28"/>
          <w:szCs w:val="28"/>
          <w:lang w:val="en-US"/>
        </w:rPr>
        <w:tab/>
        <w:t xml:space="preserve">onurğalı </w:t>
      </w:r>
      <w:r w:rsidRPr="00AB4FEB">
        <w:rPr>
          <w:rFonts w:cstheme="minorHAnsi"/>
          <w:sz w:val="28"/>
          <w:szCs w:val="28"/>
          <w:lang w:val="en-US"/>
        </w:rPr>
        <w:tab/>
        <w:t xml:space="preserve">heyvanlar </w:t>
      </w:r>
      <w:r w:rsidRPr="00AB4FEB">
        <w:rPr>
          <w:rFonts w:cstheme="minorHAnsi"/>
          <w:sz w:val="28"/>
          <w:szCs w:val="28"/>
          <w:lang w:val="en-US"/>
        </w:rPr>
        <w:tab/>
        <w:t xml:space="preserve">arasında </w:t>
      </w:r>
      <w:r w:rsidRPr="00AB4FEB">
        <w:rPr>
          <w:rFonts w:cstheme="minorHAnsi"/>
          <w:sz w:val="28"/>
          <w:szCs w:val="28"/>
          <w:lang w:val="en-US"/>
        </w:rPr>
        <w:tab/>
        <w:t xml:space="preserve">qoxu  hissi </w:t>
      </w:r>
      <w:r w:rsidRPr="00AB4FEB">
        <w:rPr>
          <w:rFonts w:cstheme="minorHAnsi"/>
          <w:sz w:val="28"/>
          <w:szCs w:val="28"/>
          <w:lang w:val="en-US"/>
        </w:rPr>
        <w:tab/>
        <w:t xml:space="preserve">yaxşı </w:t>
      </w:r>
      <w:r w:rsidRPr="00AB4FEB">
        <w:rPr>
          <w:rFonts w:cstheme="minorHAnsi"/>
          <w:sz w:val="28"/>
          <w:szCs w:val="28"/>
          <w:lang w:val="en-US"/>
        </w:rPr>
        <w:tab/>
      </w:r>
      <w:r w:rsidRPr="00AB4FEB">
        <w:rPr>
          <w:rFonts w:cstheme="minorHAnsi"/>
          <w:sz w:val="28"/>
          <w:szCs w:val="28"/>
          <w:lang w:val="en-US"/>
        </w:rPr>
        <w:tab/>
        <w:t xml:space="preserve">inkişaf </w:t>
      </w:r>
      <w:r w:rsidRPr="00AB4FEB">
        <w:rPr>
          <w:rFonts w:cstheme="minorHAnsi"/>
          <w:sz w:val="28"/>
          <w:szCs w:val="28"/>
          <w:lang w:val="en-US"/>
        </w:rPr>
        <w:tab/>
        <w:t xml:space="preserve">etmiş </w:t>
      </w:r>
      <w:r w:rsidRPr="00AB4FEB">
        <w:rPr>
          <w:rFonts w:cstheme="minorHAnsi"/>
          <w:sz w:val="28"/>
          <w:szCs w:val="28"/>
          <w:lang w:val="en-US"/>
        </w:rPr>
        <w:tab/>
        <w:t xml:space="preserve">növlər-makrosmatiklər </w:t>
      </w:r>
      <w:r w:rsidRPr="00AB4FEB">
        <w:rPr>
          <w:rFonts w:cstheme="minorHAnsi"/>
          <w:sz w:val="28"/>
          <w:szCs w:val="28"/>
          <w:lang w:val="en-US"/>
        </w:rPr>
        <w:tab/>
        <w:t xml:space="preserve">(məməlilərin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əksər növləri), qoxu hissi zəif inkişaf etmiş növlər-</w:t>
      </w:r>
      <w:r w:rsidRPr="00AB4FEB">
        <w:rPr>
          <w:rFonts w:cstheme="minorHAnsi"/>
          <w:sz w:val="28"/>
          <w:szCs w:val="28"/>
          <w:lang w:val="en-US"/>
        </w:rPr>
        <w:lastRenderedPageBreak/>
        <w:t xml:space="preserve">mikrosmatiklər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671" w:space="1754"/>
            <w:col w:w="666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əmin </w:t>
      </w:r>
      <w:r w:rsidRPr="00AB4FEB">
        <w:rPr>
          <w:rFonts w:cstheme="minorHAnsi"/>
          <w:sz w:val="28"/>
          <w:szCs w:val="28"/>
          <w:lang w:val="en-US"/>
        </w:rPr>
        <w:tab/>
        <w:t xml:space="preserve">edilir. </w:t>
      </w:r>
      <w:r w:rsidRPr="00AB4FEB">
        <w:rPr>
          <w:rFonts w:cstheme="minorHAnsi"/>
          <w:sz w:val="28"/>
          <w:szCs w:val="28"/>
          <w:lang w:val="en-US"/>
        </w:rPr>
        <w:tab/>
        <w:t xml:space="preserve">Adətən, </w:t>
      </w:r>
      <w:r w:rsidRPr="00AB4FEB">
        <w:rPr>
          <w:rFonts w:cstheme="minorHAnsi"/>
          <w:sz w:val="28"/>
          <w:szCs w:val="28"/>
          <w:lang w:val="en-US"/>
        </w:rPr>
        <w:tab/>
        <w:t xml:space="preserve">spesifik  reseptor mexanizmlər eyni tip hüceyrələrdə təmsil olunur və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 </w:t>
      </w:r>
      <w:r w:rsidRPr="00AB4FEB">
        <w:rPr>
          <w:rFonts w:cstheme="minorHAnsi"/>
          <w:sz w:val="28"/>
          <w:szCs w:val="28"/>
          <w:lang w:val="en-US"/>
        </w:rPr>
        <w:tab/>
        <w:t xml:space="preserve">qruplaşaraq </w:t>
      </w:r>
      <w:r w:rsidRPr="00AB4FEB">
        <w:rPr>
          <w:rFonts w:cstheme="minorHAnsi"/>
          <w:sz w:val="28"/>
          <w:szCs w:val="28"/>
          <w:lang w:val="en-US"/>
        </w:rPr>
        <w:tab/>
        <w:t xml:space="preserve">bu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digər </w:t>
      </w:r>
      <w:r w:rsidRPr="00AB4FEB">
        <w:rPr>
          <w:rFonts w:cstheme="minorHAnsi"/>
          <w:sz w:val="28"/>
          <w:szCs w:val="28"/>
          <w:lang w:val="en-US"/>
        </w:rPr>
        <w:tab/>
        <w:t xml:space="preserve">kimyəvi </w:t>
      </w:r>
      <w:r w:rsidRPr="00AB4FEB">
        <w:rPr>
          <w:rFonts w:cstheme="minorHAnsi"/>
          <w:sz w:val="28"/>
          <w:szCs w:val="28"/>
          <w:lang w:val="en-US"/>
        </w:rPr>
        <w:tab/>
        <w:t xml:space="preserve">sensor </w:t>
      </w:r>
      <w:r w:rsidRPr="00AB4FEB">
        <w:rPr>
          <w:rFonts w:cstheme="minorHAnsi"/>
          <w:sz w:val="28"/>
          <w:szCs w:val="28"/>
          <w:lang w:val="en-US"/>
        </w:rPr>
        <w:tab/>
        <w:t xml:space="preserve">orqanı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(quşlar, </w:t>
      </w:r>
      <w:r w:rsidRPr="00AB4FEB">
        <w:rPr>
          <w:rFonts w:cstheme="minorHAnsi"/>
          <w:sz w:val="28"/>
          <w:szCs w:val="28"/>
          <w:lang w:val="en-US"/>
        </w:rPr>
        <w:tab/>
        <w:t xml:space="preserve">su </w:t>
      </w:r>
      <w:r w:rsidRPr="00AB4FEB">
        <w:rPr>
          <w:rFonts w:cstheme="minorHAnsi"/>
          <w:sz w:val="28"/>
          <w:szCs w:val="28"/>
          <w:lang w:val="en-US"/>
        </w:rPr>
        <w:tab/>
        <w:t xml:space="preserve">itləri, </w:t>
      </w:r>
      <w:r w:rsidRPr="00AB4FEB">
        <w:rPr>
          <w:rFonts w:cstheme="minorHAnsi"/>
          <w:sz w:val="28"/>
          <w:szCs w:val="28"/>
          <w:lang w:val="en-US"/>
        </w:rPr>
        <w:tab/>
      </w:r>
      <w:r w:rsidRPr="00AB4FEB">
        <w:rPr>
          <w:rFonts w:cstheme="minorHAnsi"/>
          <w:sz w:val="28"/>
          <w:szCs w:val="28"/>
          <w:lang w:val="en-US"/>
        </w:rPr>
        <w:tab/>
        <w:t xml:space="preserve">bəzi </w:t>
      </w:r>
      <w:r w:rsidRPr="00AB4FEB">
        <w:rPr>
          <w:rFonts w:cstheme="minorHAnsi"/>
          <w:sz w:val="28"/>
          <w:szCs w:val="28"/>
          <w:lang w:val="en-US"/>
        </w:rPr>
        <w:tab/>
        <w:t xml:space="preserve">balina </w:t>
      </w:r>
      <w:r w:rsidRPr="00AB4FEB">
        <w:rPr>
          <w:rFonts w:cstheme="minorHAnsi"/>
          <w:sz w:val="28"/>
          <w:szCs w:val="28"/>
          <w:lang w:val="en-US"/>
        </w:rPr>
        <w:tab/>
        <w:t xml:space="preserve">növləri, </w:t>
      </w:r>
      <w:r w:rsidRPr="00AB4FEB">
        <w:rPr>
          <w:rFonts w:cstheme="minorHAnsi"/>
          <w:sz w:val="28"/>
          <w:szCs w:val="28"/>
          <w:lang w:val="en-US"/>
        </w:rPr>
        <w:tab/>
        <w:t xml:space="preserve">meymunlar)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qoxu  hissindən </w:t>
      </w:r>
      <w:r w:rsidRPr="00AB4FEB">
        <w:rPr>
          <w:rFonts w:cstheme="minorHAnsi"/>
          <w:sz w:val="28"/>
          <w:szCs w:val="28"/>
          <w:lang w:val="en-US"/>
        </w:rPr>
        <w:tab/>
        <w:t xml:space="preserve">tamam </w:t>
      </w:r>
      <w:r w:rsidRPr="00AB4FEB">
        <w:rPr>
          <w:rFonts w:cstheme="minorHAnsi"/>
          <w:sz w:val="28"/>
          <w:szCs w:val="28"/>
          <w:lang w:val="en-US"/>
        </w:rPr>
        <w:tab/>
        <w:t xml:space="preserve">məhrum </w:t>
      </w:r>
      <w:r w:rsidRPr="00AB4FEB">
        <w:rPr>
          <w:rFonts w:cstheme="minorHAnsi"/>
          <w:sz w:val="28"/>
          <w:szCs w:val="28"/>
          <w:lang w:val="en-US"/>
        </w:rPr>
        <w:tab/>
        <w:t xml:space="preserve">olan </w:t>
      </w:r>
      <w:r w:rsidRPr="00AB4FEB">
        <w:rPr>
          <w:rFonts w:cstheme="minorHAnsi"/>
          <w:sz w:val="28"/>
          <w:szCs w:val="28"/>
          <w:lang w:val="en-US"/>
        </w:rPr>
        <w:tab/>
        <w:t xml:space="preserve">növlər </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anosmatiklər </w:t>
      </w:r>
      <w:r w:rsidRPr="00AB4FEB">
        <w:rPr>
          <w:rFonts w:cstheme="minorHAnsi"/>
          <w:sz w:val="28"/>
          <w:szCs w:val="28"/>
          <w:lang w:val="en-US"/>
        </w:rPr>
        <w:tab/>
        <w:t xml:space="preserve">(dişli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balinalar və s.) seçilir.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65" w:space="1859"/>
            <w:col w:w="654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22" type="#_x0000_t202" style="position:absolute;margin-left:472pt;margin-top:51.6pt;width:244.8pt;height:14.55pt;z-index:-248498176;mso-position-horizontal-relative:page;mso-position-vertical-relative:page" filled="f" stroked="f">
            <v:stroke joinstyle="round"/>
            <v:path gradientshapeok="f" o:connecttype="segments"/>
            <v:textbox inset="0,0,0,0">
              <w:txbxContent>
                <w:p w:rsidR="00AB4FEB" w:rsidRPr="00AB4FEB" w:rsidRDefault="00AB4FEB">
                  <w:pPr>
                    <w:tabs>
                      <w:tab w:val="left" w:pos="1413"/>
                      <w:tab w:val="left" w:pos="2564"/>
                      <w:tab w:val="left" w:pos="3489"/>
                      <w:tab w:val="left" w:pos="4435"/>
                      <w:tab w:val="left" w:pos="4681"/>
                    </w:tabs>
                    <w:spacing w:line="262" w:lineRule="exact"/>
                    <w:rPr>
                      <w:lang w:val="en-US"/>
                    </w:rPr>
                  </w:pPr>
                  <w:r w:rsidRPr="00AB4FEB">
                    <w:rPr>
                      <w:color w:val="000000"/>
                      <w:sz w:val="24"/>
                      <w:szCs w:val="24"/>
                      <w:lang w:val="en-US"/>
                    </w:rPr>
                    <w:t xml:space="preserve">terpenoidlər; </w:t>
                  </w:r>
                  <w:r w:rsidRPr="00AB4FEB">
                    <w:rPr>
                      <w:lang w:val="en-US"/>
                    </w:rPr>
                    <w:tab/>
                  </w:r>
                  <w:r w:rsidRPr="00AB4FEB">
                    <w:rPr>
                      <w:color w:val="000000"/>
                      <w:sz w:val="24"/>
                      <w:szCs w:val="24"/>
                      <w:lang w:val="en-US"/>
                    </w:rPr>
                    <w:t xml:space="preserve">streoidlər, </w:t>
                  </w:r>
                  <w:r w:rsidRPr="00AB4FEB">
                    <w:rPr>
                      <w:lang w:val="en-US"/>
                    </w:rPr>
                    <w:tab/>
                  </w:r>
                  <w:r w:rsidRPr="00AB4FEB">
                    <w:rPr>
                      <w:color w:val="000000"/>
                      <w:sz w:val="24"/>
                      <w:szCs w:val="24"/>
                      <w:lang w:val="en-US"/>
                    </w:rPr>
                    <w:t xml:space="preserve">spirtlər, </w:t>
                  </w:r>
                  <w:r w:rsidRPr="00AB4FEB">
                    <w:rPr>
                      <w:lang w:val="en-US"/>
                    </w:rPr>
                    <w:tab/>
                  </w:r>
                  <w:r w:rsidRPr="00AB4FEB">
                    <w:rPr>
                      <w:color w:val="000000"/>
                      <w:sz w:val="24"/>
                      <w:szCs w:val="24"/>
                      <w:lang w:val="en-US"/>
                    </w:rPr>
                    <w:t xml:space="preserve">doymuş </w:t>
                  </w:r>
                  <w:r w:rsidRPr="00AB4FEB">
                    <w:rPr>
                      <w:lang w:val="en-US"/>
                    </w:rPr>
                    <w:tab/>
                  </w:r>
                  <w:r w:rsidRPr="00AB4FEB">
                    <w:rPr>
                      <w:color w:val="000000"/>
                      <w:sz w:val="24"/>
                      <w:szCs w:val="24"/>
                      <w:lang w:val="en-US"/>
                    </w:rPr>
                    <w:t>v</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923" type="#_x0000_t202" style="position:absolute;margin-left:664.65pt;margin-top:217.2pt;width:57.8pt;height:14.55pt;z-index:-248497152;mso-position-horizontal-relative:page;mso-position-vertical-relative:page" filled="f" stroked="f">
            <v:stroke joinstyle="round"/>
            <v:path gradientshapeok="f" o:connecttype="segments"/>
            <v:textbox inset="0,0,0,0">
              <w:txbxContent>
                <w:p w:rsidR="00AB4FEB" w:rsidRDefault="00AB4FEB">
                  <w:pPr>
                    <w:spacing w:line="262" w:lineRule="exact"/>
                  </w:pPr>
                  <w:r w:rsidRPr="0032225F">
                    <w:rPr>
                      <w:color w:val="000000"/>
                      <w:spacing w:val="2"/>
                      <w:sz w:val="24"/>
                      <w:szCs w:val="24"/>
                    </w:rPr>
                    <w:t xml:space="preserve">qəbul edən </w:t>
                  </w:r>
                </w:p>
              </w:txbxContent>
            </v:textbox>
            <w10:wrap anchorx="page" anchory="page"/>
          </v:shape>
        </w:pict>
      </w:r>
      <w:r w:rsidRPr="00AB4FEB">
        <w:rPr>
          <w:rFonts w:cstheme="minorHAnsi"/>
          <w:sz w:val="28"/>
          <w:szCs w:val="28"/>
        </w:rPr>
        <w:pict>
          <v:shape id="_x0000_s3924" type="#_x0000_t202" style="position:absolute;margin-left:550.85pt;margin-top:217.2pt;width:115.2pt;height:14.55pt;z-index:-248496128;mso-position-horizontal-relative:page;mso-position-vertical-relative:page" filled="f" stroked="f">
            <v:stroke joinstyle="round"/>
            <v:path gradientshapeok="f" o:connecttype="segments"/>
            <v:textbox inset="0,0,0,0">
              <w:txbxContent>
                <w:p w:rsidR="00AB4FEB" w:rsidRDefault="00AB4FEB">
                  <w:pPr>
                    <w:spacing w:line="262" w:lineRule="exact"/>
                  </w:pPr>
                  <w:r w:rsidRPr="0032225F">
                    <w:rPr>
                      <w:color w:val="000000"/>
                      <w:spacing w:val="1"/>
                      <w:sz w:val="24"/>
                      <w:szCs w:val="24"/>
                    </w:rPr>
                    <w:t>ipəkqurdunun qoxuları</w:t>
                  </w:r>
                  <w:r w:rsidRPr="0032225F">
                    <w:rPr>
                      <w:color w:val="000000"/>
                      <w:spacing w:val="2"/>
                      <w:sz w:val="24"/>
                      <w:szCs w:val="24"/>
                    </w:rPr>
                    <w:t xml:space="preserve"> </w:t>
                  </w:r>
                </w:p>
              </w:txbxContent>
            </v:textbox>
            <w10:wrap anchorx="page" anchory="page"/>
          </v:shape>
        </w:pict>
      </w:r>
      <w:r w:rsidRPr="00AB4FEB">
        <w:rPr>
          <w:rFonts w:cstheme="minorHAnsi"/>
          <w:sz w:val="28"/>
          <w:szCs w:val="28"/>
        </w:rPr>
        <w:pict>
          <v:shape id="_x0000_s3925" type="#_x0000_t202" style="position:absolute;margin-left:472pt;margin-top:217.2pt;width:80.25pt;height:14.55pt;z-index:-248495104;mso-position-horizontal-relative:page;mso-position-vertical-relative:page" filled="f" stroked="f">
            <v:stroke joinstyle="round"/>
            <v:path gradientshapeok="f" o:connecttype="segments"/>
            <v:textbox inset="0,0,0,0">
              <w:txbxContent>
                <w:p w:rsidR="00AB4FEB" w:rsidRDefault="00AB4FEB">
                  <w:pPr>
                    <w:spacing w:line="262" w:lineRule="exact"/>
                  </w:pPr>
                  <w:r w:rsidRPr="0032225F">
                    <w:rPr>
                      <w:color w:val="000000"/>
                      <w:spacing w:val="1"/>
                      <w:sz w:val="24"/>
                      <w:szCs w:val="24"/>
                    </w:rPr>
                    <w:t>qədərdir. Erkək</w:t>
                  </w:r>
                  <w:r w:rsidRPr="0032225F">
                    <w:rPr>
                      <w:color w:val="000000"/>
                      <w:spacing w:val="9"/>
                      <w:sz w:val="24"/>
                      <w:szCs w:val="24"/>
                    </w:rPr>
                    <w:t xml:space="preserve"> </w:t>
                  </w:r>
                </w:p>
              </w:txbxContent>
            </v:textbox>
            <w10:wrap anchorx="page" anchory="page"/>
          </v:shape>
        </w:pict>
      </w:r>
      <w:r w:rsidRPr="00AB4FEB">
        <w:rPr>
          <w:rFonts w:cstheme="minorHAnsi"/>
          <w:sz w:val="28"/>
          <w:szCs w:val="28"/>
        </w:rPr>
        <w:pict>
          <v:shape id="_x0000_s3915" type="#_x0000_t202" style="position:absolute;margin-left:51.05pt;margin-top:543.9pt;width:4.9pt;height:16.7pt;z-index:25481113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16" type="#_x0000_t202" style="position:absolute;margin-left:202.95pt;margin-top:543.65pt;width:19pt;height:12.5pt;z-index:254812160;mso-position-horizontal-relative:page;mso-position-vertical-relative:page" filled="f" stroked="f">
            <v:stroke joinstyle="round"/>
            <v:path gradientshapeok="f" o:connecttype="segments"/>
            <v:textbox inset="0,0,0,0">
              <w:txbxContent>
                <w:p w:rsidR="00AB4FEB" w:rsidRDefault="00AB4FEB">
                  <w:pPr>
                    <w:spacing w:line="221" w:lineRule="exact"/>
                  </w:pPr>
                  <w:r w:rsidRPr="0032225F">
                    <w:rPr>
                      <w:b/>
                      <w:bCs/>
                      <w:color w:val="000000"/>
                      <w:spacing w:val="6"/>
                      <w:sz w:val="19"/>
                      <w:szCs w:val="19"/>
                    </w:rPr>
                    <w:t>359</w:t>
                  </w:r>
                  <w:r w:rsidRPr="0032225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17" type="#_x0000_t202" style="position:absolute;margin-left:284.8pt;margin-top:201.4pt;width:7.4pt;height:10.15pt;z-index:2548131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3 </w:t>
                  </w:r>
                </w:p>
              </w:txbxContent>
            </v:textbox>
            <w10:wrap anchorx="page" anchory="page"/>
          </v:shape>
        </w:pict>
      </w:r>
      <w:r w:rsidRPr="00AB4FEB">
        <w:rPr>
          <w:rFonts w:cstheme="minorHAnsi"/>
          <w:sz w:val="28"/>
          <w:szCs w:val="28"/>
        </w:rPr>
        <w:pict>
          <v:shape id="_x0000_s3918" type="#_x0000_t202" style="position:absolute;margin-left:178.75pt;margin-top:216.15pt;width:14.05pt;height:10.15pt;z-index:2548142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-15 </w:t>
                  </w:r>
                </w:p>
              </w:txbxContent>
            </v:textbox>
            <w10:wrap anchorx="page" anchory="page"/>
          </v:shape>
        </w:pict>
      </w:r>
      <w:r w:rsidRPr="00AB4FEB">
        <w:rPr>
          <w:rFonts w:cstheme="minorHAnsi"/>
          <w:sz w:val="28"/>
          <w:szCs w:val="28"/>
        </w:rPr>
        <w:pict>
          <v:shape id="_x0000_s3919" type="#_x0000_t202" style="position:absolute;margin-left:198.85pt;margin-top:257.5pt;width:7.4pt;height:10.15pt;z-index:25481523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3 </w:t>
                  </w:r>
                </w:p>
              </w:txbxContent>
            </v:textbox>
            <w10:wrap anchorx="page" anchory="page"/>
          </v:shape>
        </w:pict>
      </w:r>
      <w:r w:rsidRPr="00AB4FEB">
        <w:rPr>
          <w:rFonts w:cstheme="minorHAnsi"/>
          <w:sz w:val="28"/>
          <w:szCs w:val="28"/>
        </w:rPr>
        <w:pict>
          <v:shape id="_x0000_s3920" type="#_x0000_t202" style="position:absolute;margin-left:472pt;margin-top:543.9pt;width:4.9pt;height:16.7pt;z-index:25481625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21" type="#_x0000_t202" style="position:absolute;margin-left:623.95pt;margin-top:543.65pt;width:19pt;height:12.5pt;z-index:254817280;mso-position-horizontal-relative:page;mso-position-vertical-relative:page" filled="f" stroked="f">
            <v:stroke joinstyle="round"/>
            <v:path gradientshapeok="f" o:connecttype="segments"/>
            <v:textbox inset="0,0,0,0">
              <w:txbxContent>
                <w:p w:rsidR="00AB4FEB" w:rsidRDefault="00AB4FEB">
                  <w:pPr>
                    <w:spacing w:line="221" w:lineRule="exact"/>
                  </w:pPr>
                  <w:r w:rsidRPr="0032225F">
                    <w:rPr>
                      <w:b/>
                      <w:bCs/>
                      <w:color w:val="000000"/>
                      <w:spacing w:val="6"/>
                      <w:sz w:val="19"/>
                      <w:szCs w:val="19"/>
                    </w:rPr>
                    <w:t>360</w:t>
                  </w:r>
                  <w:r w:rsidRPr="0032225F">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Qoxu hissi heyvanlara və insana qida axtarışı və qidaları seçmə  reaksiyaları, </w:t>
      </w:r>
      <w:r w:rsidRPr="00AB4FEB">
        <w:rPr>
          <w:rFonts w:cstheme="minorHAnsi"/>
          <w:sz w:val="28"/>
          <w:szCs w:val="28"/>
          <w:lang w:val="en-US"/>
        </w:rPr>
        <w:tab/>
        <w:t xml:space="preserve">şikarı </w:t>
      </w:r>
      <w:r w:rsidRPr="00AB4FEB">
        <w:rPr>
          <w:rFonts w:cstheme="minorHAnsi"/>
          <w:sz w:val="28"/>
          <w:szCs w:val="28"/>
          <w:lang w:val="en-US"/>
        </w:rPr>
        <w:tab/>
        <w:t xml:space="preserve">dişləmək, </w:t>
      </w:r>
      <w:r w:rsidRPr="00AB4FEB">
        <w:rPr>
          <w:rFonts w:cstheme="minorHAnsi"/>
          <w:sz w:val="28"/>
          <w:szCs w:val="28"/>
          <w:lang w:val="en-US"/>
        </w:rPr>
        <w:tab/>
        <w:t xml:space="preserve">düşmənlərindən </w:t>
      </w:r>
      <w:r w:rsidRPr="00AB4FEB">
        <w:rPr>
          <w:rFonts w:cstheme="minorHAnsi"/>
          <w:sz w:val="28"/>
          <w:szCs w:val="28"/>
          <w:lang w:val="en-US"/>
        </w:rPr>
        <w:tab/>
        <w:t xml:space="preserve">xilas </w:t>
      </w:r>
      <w:r w:rsidRPr="00AB4FEB">
        <w:rPr>
          <w:rFonts w:cstheme="minorHAnsi"/>
          <w:sz w:val="28"/>
          <w:szCs w:val="28"/>
          <w:lang w:val="en-US"/>
        </w:rPr>
        <w:tab/>
        <w:t xml:space="preserve">olmaq,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biooriyentasiya və biokommunikasiya üçün əhəmiyyət kəsb edir.  Heyvanlararası </w:t>
      </w:r>
      <w:r w:rsidRPr="00AB4FEB">
        <w:rPr>
          <w:rFonts w:cstheme="minorHAnsi"/>
          <w:sz w:val="28"/>
          <w:szCs w:val="28"/>
          <w:lang w:val="en-US"/>
        </w:rPr>
        <w:tab/>
        <w:t xml:space="preserve">kommunikativ </w:t>
      </w:r>
      <w:r w:rsidRPr="00AB4FEB">
        <w:rPr>
          <w:rFonts w:cstheme="minorHAnsi"/>
          <w:sz w:val="28"/>
          <w:szCs w:val="28"/>
          <w:lang w:val="en-US"/>
        </w:rPr>
        <w:tab/>
        <w:t xml:space="preserve">əlaqələr </w:t>
      </w:r>
      <w:r w:rsidRPr="00AB4FEB">
        <w:rPr>
          <w:rFonts w:cstheme="minorHAnsi"/>
          <w:sz w:val="28"/>
          <w:szCs w:val="28"/>
          <w:lang w:val="en-US"/>
        </w:rPr>
        <w:tab/>
        <w:t xml:space="preserve">və </w:t>
      </w:r>
      <w:r w:rsidRPr="00AB4FEB">
        <w:rPr>
          <w:rFonts w:cstheme="minorHAnsi"/>
          <w:sz w:val="28"/>
          <w:szCs w:val="28"/>
          <w:lang w:val="en-US"/>
        </w:rPr>
        <w:tab/>
        <w:t xml:space="preserve">intim </w:t>
      </w:r>
      <w:r w:rsidRPr="00AB4FEB">
        <w:rPr>
          <w:rFonts w:cstheme="minorHAnsi"/>
          <w:sz w:val="28"/>
          <w:szCs w:val="28"/>
          <w:lang w:val="en-US"/>
        </w:rPr>
        <w:tab/>
        <w:t xml:space="preserve">hisslər </w:t>
      </w:r>
      <w:r w:rsidRPr="00AB4FEB">
        <w:rPr>
          <w:rFonts w:cstheme="minorHAnsi"/>
          <w:sz w:val="28"/>
          <w:szCs w:val="28"/>
          <w:lang w:val="en-US"/>
        </w:rPr>
        <w:tab/>
        <w:t xml:space="preserve">bədən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əzalarının ifraz etdikləri feromonlar və kayramonlar adlanan qoxu  maddələrinin təsirləri ilə sıx bağlıdır. İnsanlar üçün çox hallarda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xarici mühitdə yaranan pis və ya xoş qoxulu maddələr, qidaların  qoxuları, az hallarda isə başqa fərdlərin bədən qoxuları əhəmiyyət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kəsb </w:t>
      </w:r>
      <w:r w:rsidRPr="00AB4FEB">
        <w:rPr>
          <w:rFonts w:cstheme="minorHAnsi"/>
          <w:sz w:val="28"/>
          <w:szCs w:val="28"/>
          <w:lang w:val="en-US"/>
        </w:rPr>
        <w:tab/>
        <w:t xml:space="preserve">edir. </w:t>
      </w:r>
      <w:r w:rsidRPr="00AB4FEB">
        <w:rPr>
          <w:rFonts w:cstheme="minorHAnsi"/>
          <w:sz w:val="28"/>
          <w:szCs w:val="28"/>
          <w:lang w:val="en-US"/>
        </w:rPr>
        <w:tab/>
        <w:t xml:space="preserve">Qidaların </w:t>
      </w:r>
      <w:r w:rsidRPr="00AB4FEB">
        <w:rPr>
          <w:rFonts w:cstheme="minorHAnsi"/>
          <w:sz w:val="28"/>
          <w:szCs w:val="28"/>
          <w:lang w:val="en-US"/>
        </w:rPr>
        <w:tab/>
        <w:t xml:space="preserve">iylərini </w:t>
      </w:r>
      <w:r w:rsidRPr="00AB4FEB">
        <w:rPr>
          <w:rFonts w:cstheme="minorHAnsi"/>
          <w:sz w:val="28"/>
          <w:szCs w:val="28"/>
          <w:lang w:val="en-US"/>
        </w:rPr>
        <w:tab/>
        <w:t xml:space="preserve">duymaqdan </w:t>
      </w:r>
      <w:r w:rsidRPr="00AB4FEB">
        <w:rPr>
          <w:rFonts w:cstheme="minorHAnsi"/>
          <w:sz w:val="28"/>
          <w:szCs w:val="28"/>
          <w:lang w:val="en-US"/>
        </w:rPr>
        <w:tab/>
        <w:t xml:space="preserve">məhrum </w:t>
      </w:r>
      <w:r w:rsidRPr="00AB4FEB">
        <w:rPr>
          <w:rFonts w:cstheme="minorHAnsi"/>
          <w:sz w:val="28"/>
          <w:szCs w:val="28"/>
          <w:lang w:val="en-US"/>
        </w:rPr>
        <w:tab/>
        <w:t xml:space="preserve">olan </w:t>
      </w:r>
      <w:r w:rsidRPr="00AB4FEB">
        <w:rPr>
          <w:rFonts w:cstheme="minorHAnsi"/>
          <w:sz w:val="28"/>
          <w:szCs w:val="28"/>
          <w:lang w:val="en-US"/>
        </w:rPr>
        <w:tab/>
        <w:t xml:space="preserve">insanlar  tez-tez qida zəhərlənmələrinə məruz qala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sıra iyli maddələr üçün qoxu hədləri–qoxu hissi doğuran ən  az miqdarları məlumdur. İnsan, məsələn, 1 sm  havada trinitro-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doymamış </w:t>
      </w:r>
      <w:r w:rsidRPr="00AB4FEB">
        <w:rPr>
          <w:rFonts w:cstheme="minorHAnsi"/>
          <w:sz w:val="28"/>
          <w:szCs w:val="28"/>
          <w:lang w:val="en-US"/>
        </w:rPr>
        <w:tab/>
        <w:t xml:space="preserve">yağ  turşuları, </w:t>
      </w:r>
      <w:r w:rsidRPr="00AB4FEB">
        <w:rPr>
          <w:rFonts w:cstheme="minorHAnsi"/>
          <w:sz w:val="28"/>
          <w:szCs w:val="28"/>
          <w:lang w:val="en-US"/>
        </w:rPr>
        <w:tab/>
        <w:t xml:space="preserve">aldehidlər </w:t>
      </w:r>
      <w:r w:rsidRPr="00AB4FEB">
        <w:rPr>
          <w:rFonts w:cstheme="minorHAnsi"/>
          <w:sz w:val="28"/>
          <w:szCs w:val="28"/>
          <w:lang w:val="en-US"/>
        </w:rPr>
        <w:tab/>
        <w:t xml:space="preserve">qrupuna </w:t>
      </w:r>
      <w:r w:rsidRPr="00AB4FEB">
        <w:rPr>
          <w:rFonts w:cstheme="minorHAnsi"/>
          <w:sz w:val="28"/>
          <w:szCs w:val="28"/>
          <w:lang w:val="en-US"/>
        </w:rPr>
        <w:tab/>
        <w:t xml:space="preserve">aid </w:t>
      </w:r>
      <w:r w:rsidRPr="00AB4FEB">
        <w:rPr>
          <w:rFonts w:cstheme="minorHAnsi"/>
          <w:sz w:val="28"/>
          <w:szCs w:val="28"/>
          <w:lang w:val="en-US"/>
        </w:rPr>
        <w:tab/>
        <w:t xml:space="preserve">olan </w:t>
      </w:r>
      <w:r w:rsidRPr="00AB4FEB">
        <w:rPr>
          <w:rFonts w:cstheme="minorHAnsi"/>
          <w:sz w:val="28"/>
          <w:szCs w:val="28"/>
          <w:lang w:val="en-US"/>
        </w:rPr>
        <w:tab/>
        <w:t xml:space="preserve">qoxulu </w:t>
      </w:r>
      <w:r w:rsidRPr="00AB4FEB">
        <w:rPr>
          <w:rFonts w:cstheme="minorHAnsi"/>
          <w:sz w:val="28"/>
          <w:szCs w:val="28"/>
          <w:lang w:val="en-US"/>
        </w:rPr>
        <w:tab/>
      </w:r>
      <w:r w:rsidRPr="00AB4FEB">
        <w:rPr>
          <w:rFonts w:cstheme="minorHAnsi"/>
          <w:sz w:val="28"/>
          <w:szCs w:val="28"/>
          <w:lang w:val="en-US"/>
        </w:rPr>
        <w:tab/>
        <w:t xml:space="preserve">üzvi </w:t>
      </w:r>
      <w:r w:rsidRPr="00AB4FEB">
        <w:rPr>
          <w:rFonts w:cstheme="minorHAnsi"/>
          <w:sz w:val="28"/>
          <w:szCs w:val="28"/>
          <w:lang w:val="en-US"/>
        </w:rPr>
        <w:tab/>
        <w:t xml:space="preserve">maddələr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vasitəsilə həyata keçir.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Feromonlara, </w:t>
      </w:r>
      <w:r w:rsidRPr="00AB4FEB">
        <w:rPr>
          <w:rFonts w:cstheme="minorHAnsi"/>
          <w:sz w:val="28"/>
          <w:szCs w:val="28"/>
          <w:lang w:val="en-US"/>
        </w:rPr>
        <w:tab/>
        <w:t xml:space="preserve">onlara </w:t>
      </w:r>
      <w:r w:rsidRPr="00AB4FEB">
        <w:rPr>
          <w:rFonts w:cstheme="minorHAnsi"/>
          <w:sz w:val="28"/>
          <w:szCs w:val="28"/>
          <w:lang w:val="en-US"/>
        </w:rPr>
        <w:tab/>
        <w:t xml:space="preserve">attraktakanlar </w:t>
      </w:r>
      <w:r w:rsidRPr="00AB4FEB">
        <w:rPr>
          <w:rFonts w:cstheme="minorHAnsi"/>
          <w:sz w:val="28"/>
          <w:szCs w:val="28"/>
          <w:lang w:val="en-US"/>
        </w:rPr>
        <w:tab/>
        <w:t xml:space="preserve">da </w:t>
      </w:r>
      <w:r w:rsidRPr="00AB4FEB">
        <w:rPr>
          <w:rFonts w:cstheme="minorHAnsi"/>
          <w:sz w:val="28"/>
          <w:szCs w:val="28"/>
          <w:lang w:val="en-US"/>
        </w:rPr>
        <w:tab/>
        <w:t xml:space="preserve">deyilir, </w:t>
      </w:r>
      <w:r w:rsidRPr="00AB4FEB">
        <w:rPr>
          <w:rFonts w:cstheme="minorHAnsi"/>
          <w:sz w:val="28"/>
          <w:szCs w:val="28"/>
          <w:lang w:val="en-US"/>
        </w:rPr>
        <w:tab/>
        <w:t xml:space="preserve">habelə </w:t>
      </w:r>
      <w:r w:rsidRPr="00AB4FEB">
        <w:rPr>
          <w:rFonts w:cstheme="minorHAnsi"/>
          <w:sz w:val="28"/>
          <w:szCs w:val="28"/>
          <w:lang w:val="en-US"/>
        </w:rPr>
        <w:tab/>
        <w:t xml:space="preserve">digər  qoxulu </w:t>
      </w:r>
      <w:r w:rsidRPr="00AB4FEB">
        <w:rPr>
          <w:rFonts w:cstheme="minorHAnsi"/>
          <w:sz w:val="28"/>
          <w:szCs w:val="28"/>
          <w:lang w:val="en-US"/>
        </w:rPr>
        <w:tab/>
        <w:t xml:space="preserve">maddələrə </w:t>
      </w:r>
      <w:r w:rsidRPr="00AB4FEB">
        <w:rPr>
          <w:rFonts w:cstheme="minorHAnsi"/>
          <w:sz w:val="28"/>
          <w:szCs w:val="28"/>
          <w:lang w:val="en-US"/>
        </w:rPr>
        <w:tab/>
        <w:t xml:space="preserve">qarşı </w:t>
      </w:r>
      <w:r w:rsidRPr="00AB4FEB">
        <w:rPr>
          <w:rFonts w:cstheme="minorHAnsi"/>
          <w:sz w:val="28"/>
          <w:szCs w:val="28"/>
          <w:lang w:val="en-US"/>
        </w:rPr>
        <w:tab/>
        <w:t xml:space="preserve">hisslər </w:t>
      </w:r>
      <w:r w:rsidRPr="00AB4FEB">
        <w:rPr>
          <w:rFonts w:cstheme="minorHAnsi"/>
          <w:sz w:val="28"/>
          <w:szCs w:val="28"/>
          <w:lang w:val="en-US"/>
        </w:rPr>
        <w:tab/>
        <w:t xml:space="preserve">(olfaktor </w:t>
      </w:r>
      <w:r w:rsidRPr="00AB4FEB">
        <w:rPr>
          <w:rFonts w:cstheme="minorHAnsi"/>
          <w:sz w:val="28"/>
          <w:szCs w:val="28"/>
          <w:lang w:val="en-US"/>
        </w:rPr>
        <w:tab/>
        <w:t xml:space="preserve">hisslər) </w:t>
      </w:r>
      <w:r w:rsidRPr="00AB4FEB">
        <w:rPr>
          <w:rFonts w:cstheme="minorHAnsi"/>
          <w:sz w:val="28"/>
          <w:szCs w:val="28"/>
          <w:lang w:val="en-US"/>
        </w:rPr>
        <w:tab/>
        <w:t xml:space="preserve">heyvanların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böyük </w:t>
      </w:r>
      <w:r w:rsidRPr="00AB4FEB">
        <w:rPr>
          <w:rFonts w:cstheme="minorHAnsi"/>
          <w:sz w:val="28"/>
          <w:szCs w:val="28"/>
          <w:lang w:val="en-US"/>
        </w:rPr>
        <w:tab/>
        <w:t xml:space="preserve">əksəriyyəti </w:t>
      </w:r>
      <w:r w:rsidRPr="00AB4FEB">
        <w:rPr>
          <w:rFonts w:cstheme="minorHAnsi"/>
          <w:sz w:val="28"/>
          <w:szCs w:val="28"/>
          <w:lang w:val="en-US"/>
        </w:rPr>
        <w:tab/>
        <w:t xml:space="preserve">üçün </w:t>
      </w:r>
      <w:r w:rsidRPr="00AB4FEB">
        <w:rPr>
          <w:rFonts w:cstheme="minorHAnsi"/>
          <w:sz w:val="28"/>
          <w:szCs w:val="28"/>
          <w:lang w:val="en-US"/>
        </w:rPr>
        <w:tab/>
      </w:r>
      <w:r w:rsidRPr="00AB4FEB">
        <w:rPr>
          <w:rFonts w:cstheme="minorHAnsi"/>
          <w:sz w:val="28"/>
          <w:szCs w:val="28"/>
          <w:lang w:val="en-US"/>
        </w:rPr>
        <w:tab/>
        <w:t xml:space="preserve">zəruridir. </w:t>
      </w:r>
      <w:r w:rsidRPr="00AB4FEB">
        <w:rPr>
          <w:rFonts w:cstheme="minorHAnsi"/>
          <w:sz w:val="28"/>
          <w:szCs w:val="28"/>
          <w:lang w:val="en-US"/>
        </w:rPr>
        <w:tab/>
        <w:t xml:space="preserve">Onurğasızlar </w:t>
      </w:r>
      <w:r w:rsidRPr="00AB4FEB">
        <w:rPr>
          <w:rFonts w:cstheme="minorHAnsi"/>
          <w:sz w:val="28"/>
          <w:szCs w:val="28"/>
          <w:lang w:val="en-US"/>
        </w:rPr>
        <w:tab/>
        <w:t xml:space="preserve">arasında </w:t>
      </w:r>
      <w:r w:rsidRPr="00AB4FEB">
        <w:rPr>
          <w:rFonts w:cstheme="minorHAnsi"/>
          <w:sz w:val="28"/>
          <w:szCs w:val="28"/>
          <w:lang w:val="en-US"/>
        </w:rPr>
        <w:tab/>
        <w:t xml:space="preserve">qoxu  hissi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ictimai </w:t>
      </w:r>
      <w:r w:rsidRPr="00AB4FEB">
        <w:rPr>
          <w:rFonts w:cstheme="minorHAnsi"/>
          <w:sz w:val="28"/>
          <w:szCs w:val="28"/>
          <w:lang w:val="en-US"/>
        </w:rPr>
        <w:tab/>
        <w:t xml:space="preserve">həşəratlarda </w:t>
      </w:r>
      <w:r w:rsidRPr="00AB4FEB">
        <w:rPr>
          <w:rFonts w:cstheme="minorHAnsi"/>
          <w:sz w:val="28"/>
          <w:szCs w:val="28"/>
          <w:lang w:val="en-US"/>
        </w:rPr>
        <w:tab/>
        <w:t xml:space="preserve">(arılar, </w:t>
      </w:r>
      <w:r w:rsidRPr="00AB4FEB">
        <w:rPr>
          <w:rFonts w:cstheme="minorHAnsi"/>
          <w:sz w:val="28"/>
          <w:szCs w:val="28"/>
          <w:lang w:val="en-US"/>
        </w:rPr>
        <w:tab/>
        <w:t xml:space="preserve">qarışqalar </w:t>
      </w:r>
      <w:r w:rsidRPr="00AB4FEB">
        <w:rPr>
          <w:rFonts w:cstheme="minorHAnsi"/>
          <w:sz w:val="28"/>
          <w:szCs w:val="28"/>
          <w:lang w:val="en-US"/>
        </w:rPr>
        <w:tab/>
        <w:t xml:space="preserve">və </w:t>
      </w:r>
      <w:r w:rsidRPr="00AB4FEB">
        <w:rPr>
          <w:rFonts w:cstheme="minorHAnsi"/>
          <w:sz w:val="28"/>
          <w:szCs w:val="28"/>
          <w:lang w:val="en-US"/>
        </w:rPr>
        <w:tab/>
        <w:t xml:space="preserve">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əhəmiyyət kəsb edir. Bal arısında ayrı-ayrı qoxulu maddələri hasil  edən ekzokrin vəzilər fəaliyyət göstərir. Onlarda qoxu reseptorları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bədəninin </w:t>
      </w:r>
      <w:r w:rsidRPr="00AB4FEB">
        <w:rPr>
          <w:rFonts w:cstheme="minorHAnsi"/>
          <w:sz w:val="28"/>
          <w:szCs w:val="28"/>
          <w:lang w:val="en-US"/>
        </w:rPr>
        <w:tab/>
        <w:t xml:space="preserve">baş </w:t>
      </w:r>
      <w:r w:rsidRPr="00AB4FEB">
        <w:rPr>
          <w:rFonts w:cstheme="minorHAnsi"/>
          <w:sz w:val="28"/>
          <w:szCs w:val="28"/>
          <w:lang w:val="en-US"/>
        </w:rPr>
        <w:tab/>
        <w:t xml:space="preserve">hissəsində </w:t>
      </w:r>
      <w:r w:rsidRPr="00AB4FEB">
        <w:rPr>
          <w:rFonts w:cstheme="minorHAnsi"/>
          <w:sz w:val="28"/>
          <w:szCs w:val="28"/>
          <w:lang w:val="en-US"/>
        </w:rPr>
        <w:tab/>
        <w:t xml:space="preserve">nazik </w:t>
      </w:r>
      <w:r w:rsidRPr="00AB4FEB">
        <w:rPr>
          <w:rFonts w:cstheme="minorHAnsi"/>
          <w:sz w:val="28"/>
          <w:szCs w:val="28"/>
          <w:lang w:val="en-US"/>
        </w:rPr>
        <w:tab/>
      </w:r>
      <w:r w:rsidRPr="00AB4FEB">
        <w:rPr>
          <w:rFonts w:cstheme="minorHAnsi"/>
          <w:sz w:val="28"/>
          <w:szCs w:val="28"/>
          <w:lang w:val="en-US"/>
        </w:rPr>
        <w:tab/>
        <w:t xml:space="preserve">bığcıqlarda </w:t>
      </w:r>
      <w:r w:rsidRPr="00AB4FEB">
        <w:rPr>
          <w:rFonts w:cstheme="minorHAnsi"/>
          <w:sz w:val="28"/>
          <w:szCs w:val="28"/>
          <w:lang w:val="en-US"/>
        </w:rPr>
        <w:tab/>
      </w:r>
      <w:r w:rsidRPr="00AB4FEB">
        <w:rPr>
          <w:rFonts w:cstheme="minorHAnsi"/>
          <w:sz w:val="28"/>
          <w:szCs w:val="28"/>
          <w:lang w:val="en-US"/>
        </w:rPr>
        <w:tab/>
        <w:t xml:space="preserve">(antenalar)  yerləşmişdir. </w:t>
      </w:r>
      <w:r w:rsidRPr="00AB4FEB">
        <w:rPr>
          <w:rFonts w:cstheme="minorHAnsi"/>
          <w:sz w:val="28"/>
          <w:szCs w:val="28"/>
          <w:lang w:val="en-US"/>
        </w:rPr>
        <w:tab/>
        <w:t xml:space="preserve">Bəzi </w:t>
      </w:r>
      <w:r w:rsidRPr="00AB4FEB">
        <w:rPr>
          <w:rFonts w:cstheme="minorHAnsi"/>
          <w:sz w:val="28"/>
          <w:szCs w:val="28"/>
          <w:lang w:val="en-US"/>
        </w:rPr>
        <w:tab/>
        <w:t xml:space="preserve">müəlliflərə </w:t>
      </w:r>
      <w:r w:rsidRPr="00AB4FEB">
        <w:rPr>
          <w:rFonts w:cstheme="minorHAnsi"/>
          <w:sz w:val="28"/>
          <w:szCs w:val="28"/>
          <w:lang w:val="en-US"/>
        </w:rPr>
        <w:tab/>
      </w:r>
      <w:r w:rsidRPr="00AB4FEB">
        <w:rPr>
          <w:rFonts w:cstheme="minorHAnsi"/>
          <w:sz w:val="28"/>
          <w:szCs w:val="28"/>
          <w:lang w:val="en-US"/>
        </w:rPr>
        <w:tab/>
        <w:t xml:space="preserve">görə, </w:t>
      </w:r>
      <w:r w:rsidRPr="00AB4FEB">
        <w:rPr>
          <w:rFonts w:cstheme="minorHAnsi"/>
          <w:sz w:val="28"/>
          <w:szCs w:val="28"/>
          <w:lang w:val="en-US"/>
        </w:rPr>
        <w:tab/>
        <w:t xml:space="preserve">bal </w:t>
      </w:r>
      <w:r w:rsidRPr="00AB4FEB">
        <w:rPr>
          <w:rFonts w:cstheme="minorHAnsi"/>
          <w:sz w:val="28"/>
          <w:szCs w:val="28"/>
          <w:lang w:val="en-US"/>
        </w:rPr>
        <w:tab/>
        <w:t xml:space="preserve">arısının </w:t>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t xml:space="preserve">əsas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bığcığında qoxu reseptorlarının ümumi sayı 40 mindən 200 minə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02" w:space="1823"/>
            <w:col w:w="668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butiltoluolun miqdarı 5</w:t>
      </w:r>
      <w:r w:rsidRPr="00AB4FEB">
        <w:rPr>
          <w:rFonts w:ascii="Cambria Math" w:hAnsi="Cambria Math" w:cs="Cambria Math"/>
          <w:sz w:val="28"/>
          <w:szCs w:val="28"/>
          <w:lang w:val="en-US"/>
        </w:rPr>
        <w:t>⋅</w:t>
      </w:r>
      <w:r w:rsidRPr="00AB4FEB">
        <w:rPr>
          <w:rFonts w:cstheme="minorHAnsi"/>
          <w:sz w:val="28"/>
          <w:szCs w:val="28"/>
          <w:lang w:val="en-US"/>
        </w:rPr>
        <w:t xml:space="preserve">10 </w:t>
      </w:r>
      <w:r w:rsidRPr="00AB4FEB">
        <w:rPr>
          <w:rFonts w:cstheme="minorHAnsi"/>
          <w:sz w:val="28"/>
          <w:szCs w:val="28"/>
          <w:lang w:val="en-US"/>
        </w:rPr>
        <w:tab/>
      </w:r>
      <w:r w:rsidRPr="00AB4FEB">
        <w:rPr>
          <w:rFonts w:cstheme="minorHAnsi"/>
          <w:sz w:val="28"/>
          <w:szCs w:val="28"/>
          <w:lang w:val="en-US"/>
        </w:rPr>
        <w:tab/>
        <w:t xml:space="preserve"> qram (bu təxminən 10 mln. molekul  təşkil </w:t>
      </w:r>
      <w:r w:rsidRPr="00AB4FEB">
        <w:rPr>
          <w:rFonts w:cstheme="minorHAnsi"/>
          <w:sz w:val="28"/>
          <w:szCs w:val="28"/>
          <w:lang w:val="en-US"/>
        </w:rPr>
        <w:tab/>
        <w:t xml:space="preserve">edir) </w:t>
      </w:r>
      <w:r w:rsidRPr="00AB4FEB">
        <w:rPr>
          <w:rFonts w:cstheme="minorHAnsi"/>
          <w:sz w:val="28"/>
          <w:szCs w:val="28"/>
          <w:lang w:val="en-US"/>
        </w:rPr>
        <w:tab/>
        <w:t xml:space="preserve">olduqda </w:t>
      </w:r>
      <w:r w:rsidRPr="00AB4FEB">
        <w:rPr>
          <w:rFonts w:cstheme="minorHAnsi"/>
          <w:sz w:val="28"/>
          <w:szCs w:val="28"/>
          <w:lang w:val="en-US"/>
        </w:rPr>
        <w:tab/>
        <w:t xml:space="preserve">onu </w:t>
      </w:r>
      <w:r w:rsidRPr="00AB4FEB">
        <w:rPr>
          <w:rFonts w:cstheme="minorHAnsi"/>
          <w:sz w:val="28"/>
          <w:szCs w:val="28"/>
          <w:lang w:val="en-US"/>
        </w:rPr>
        <w:tab/>
        <w:t xml:space="preserve">hiss </w:t>
      </w:r>
      <w:r w:rsidRPr="00AB4FEB">
        <w:rPr>
          <w:rFonts w:cstheme="minorHAnsi"/>
          <w:sz w:val="28"/>
          <w:szCs w:val="28"/>
          <w:lang w:val="en-US"/>
        </w:rPr>
        <w:tab/>
        <w:t xml:space="preserve">edə </w:t>
      </w:r>
      <w:r w:rsidRPr="00AB4FEB">
        <w:rPr>
          <w:rFonts w:cstheme="minorHAnsi"/>
          <w:sz w:val="28"/>
          <w:szCs w:val="28"/>
          <w:lang w:val="en-US"/>
        </w:rPr>
        <w:tab/>
        <w:t xml:space="preserve">bilər. </w:t>
      </w:r>
      <w:r w:rsidRPr="00AB4FEB">
        <w:rPr>
          <w:rFonts w:cstheme="minorHAnsi"/>
          <w:sz w:val="28"/>
          <w:szCs w:val="28"/>
          <w:lang w:val="en-US"/>
        </w:rPr>
        <w:tab/>
        <w:t xml:space="preserve">İpəkqurdu </w:t>
      </w:r>
      <w:r w:rsidRPr="00AB4FEB">
        <w:rPr>
          <w:rFonts w:cstheme="minorHAnsi"/>
          <w:sz w:val="28"/>
          <w:szCs w:val="28"/>
          <w:lang w:val="en-US"/>
        </w:rPr>
        <w:tab/>
        <w:t xml:space="preserve">(barama)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kəpənəklərinin </w:t>
      </w:r>
      <w:r w:rsidRPr="00AB4FEB">
        <w:rPr>
          <w:rFonts w:cstheme="minorHAnsi"/>
          <w:sz w:val="28"/>
          <w:szCs w:val="28"/>
          <w:lang w:val="en-US"/>
        </w:rPr>
        <w:tab/>
        <w:t xml:space="preserve">erkəkləri </w:t>
      </w:r>
      <w:r w:rsidRPr="00AB4FEB">
        <w:rPr>
          <w:rFonts w:cstheme="minorHAnsi"/>
          <w:sz w:val="28"/>
          <w:szCs w:val="28"/>
          <w:lang w:val="en-US"/>
        </w:rPr>
        <w:tab/>
        <w:t xml:space="preserve">dişi </w:t>
      </w:r>
      <w:r w:rsidRPr="00AB4FEB">
        <w:rPr>
          <w:rFonts w:cstheme="minorHAnsi"/>
          <w:sz w:val="28"/>
          <w:szCs w:val="28"/>
          <w:lang w:val="en-US"/>
        </w:rPr>
        <w:tab/>
        <w:t xml:space="preserve">kəpənəklərin </w:t>
      </w:r>
      <w:r w:rsidRPr="00AB4FEB">
        <w:rPr>
          <w:rFonts w:cstheme="minorHAnsi"/>
          <w:sz w:val="28"/>
          <w:szCs w:val="28"/>
          <w:lang w:val="en-US"/>
        </w:rPr>
        <w:tab/>
      </w:r>
      <w:r w:rsidRPr="00AB4FEB">
        <w:rPr>
          <w:rFonts w:cstheme="minorHAnsi"/>
          <w:sz w:val="28"/>
          <w:szCs w:val="28"/>
          <w:lang w:val="en-US"/>
        </w:rPr>
        <w:tab/>
        <w:t xml:space="preserve">ifraz </w:t>
      </w:r>
      <w:r w:rsidRPr="00AB4FEB">
        <w:rPr>
          <w:rFonts w:cstheme="minorHAnsi"/>
          <w:sz w:val="28"/>
          <w:szCs w:val="28"/>
          <w:lang w:val="en-US"/>
        </w:rPr>
        <w:tab/>
        <w:t xml:space="preserve">etdiyi </w:t>
      </w:r>
      <w:r w:rsidRPr="00AB4FEB">
        <w:rPr>
          <w:rFonts w:cstheme="minorHAnsi"/>
          <w:sz w:val="28"/>
          <w:szCs w:val="28"/>
          <w:lang w:val="en-US"/>
        </w:rPr>
        <w:tab/>
        <w:t xml:space="preserve">cinsi  feromonun </w:t>
      </w:r>
      <w:r w:rsidRPr="00AB4FEB">
        <w:rPr>
          <w:rFonts w:cstheme="minorHAnsi"/>
          <w:sz w:val="28"/>
          <w:szCs w:val="28"/>
          <w:lang w:val="en-US"/>
        </w:rPr>
        <w:tab/>
        <w:t xml:space="preserve">(bambikul) </w:t>
      </w:r>
      <w:r w:rsidRPr="00AB4FEB">
        <w:rPr>
          <w:rFonts w:cstheme="minorHAnsi"/>
          <w:sz w:val="28"/>
          <w:szCs w:val="28"/>
          <w:lang w:val="en-US"/>
        </w:rPr>
        <w:tab/>
        <w:t xml:space="preserve">1 </w:t>
      </w:r>
      <w:r w:rsidRPr="00AB4FEB">
        <w:rPr>
          <w:rFonts w:cstheme="minorHAnsi"/>
          <w:sz w:val="28"/>
          <w:szCs w:val="28"/>
          <w:lang w:val="en-US"/>
        </w:rPr>
        <w:tab/>
      </w:r>
      <w:r w:rsidRPr="00AB4FEB">
        <w:rPr>
          <w:rFonts w:cstheme="minorHAnsi"/>
          <w:sz w:val="28"/>
          <w:szCs w:val="28"/>
          <w:lang w:val="en-US"/>
        </w:rPr>
        <w:tab/>
        <w:t xml:space="preserve">sm  </w:t>
      </w:r>
      <w:r w:rsidRPr="00AB4FEB">
        <w:rPr>
          <w:rFonts w:cstheme="minorHAnsi"/>
          <w:sz w:val="28"/>
          <w:szCs w:val="28"/>
          <w:lang w:val="en-US"/>
        </w:rPr>
        <w:tab/>
      </w:r>
      <w:r w:rsidRPr="00AB4FEB">
        <w:rPr>
          <w:rFonts w:cstheme="minorHAnsi"/>
          <w:sz w:val="28"/>
          <w:szCs w:val="28"/>
          <w:lang w:val="en-US"/>
        </w:rPr>
        <w:tab/>
        <w:t xml:space="preserve">havada </w:t>
      </w:r>
      <w:r w:rsidRPr="00AB4FEB">
        <w:rPr>
          <w:rFonts w:cstheme="minorHAnsi"/>
          <w:sz w:val="28"/>
          <w:szCs w:val="28"/>
          <w:lang w:val="en-US"/>
        </w:rPr>
        <w:tab/>
        <w:t xml:space="preserve">çox </w:t>
      </w:r>
      <w:r w:rsidRPr="00AB4FEB">
        <w:rPr>
          <w:rFonts w:cstheme="minorHAnsi"/>
          <w:sz w:val="28"/>
          <w:szCs w:val="28"/>
          <w:lang w:val="en-US"/>
        </w:rPr>
        <w:tab/>
        <w:t xml:space="preserve">cüzi </w:t>
      </w:r>
      <w:r w:rsidRPr="00AB4FEB">
        <w:rPr>
          <w:rFonts w:cstheme="minorHAnsi"/>
          <w:sz w:val="28"/>
          <w:szCs w:val="28"/>
          <w:lang w:val="en-US"/>
        </w:rPr>
        <w:tab/>
        <w:t xml:space="preserve">miqdarı </w:t>
      </w:r>
      <w:r w:rsidRPr="00AB4FEB">
        <w:rPr>
          <w:rFonts w:cstheme="minorHAnsi"/>
          <w:sz w:val="28"/>
          <w:szCs w:val="28"/>
          <w:lang w:val="en-US"/>
        </w:rPr>
        <w:tab/>
      </w:r>
      <w:r w:rsidRPr="00AB4FEB">
        <w:rPr>
          <w:rFonts w:cstheme="minorHAnsi"/>
          <w:sz w:val="28"/>
          <w:szCs w:val="28"/>
          <w:lang w:val="en-US"/>
        </w:rPr>
        <w:tab/>
        <w:t xml:space="preserve">-100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molekulu </w:t>
      </w:r>
      <w:r w:rsidRPr="00AB4FEB">
        <w:rPr>
          <w:rFonts w:cstheme="minorHAnsi"/>
          <w:sz w:val="28"/>
          <w:szCs w:val="28"/>
          <w:lang w:val="en-US"/>
        </w:rPr>
        <w:tab/>
        <w:t xml:space="preserve">hiss </w:t>
      </w:r>
      <w:r w:rsidRPr="00AB4FEB">
        <w:rPr>
          <w:rFonts w:cstheme="minorHAnsi"/>
          <w:sz w:val="28"/>
          <w:szCs w:val="28"/>
          <w:lang w:val="en-US"/>
        </w:rPr>
        <w:tab/>
        <w:t xml:space="preserve">edə </w:t>
      </w:r>
      <w:r w:rsidRPr="00AB4FEB">
        <w:rPr>
          <w:rFonts w:cstheme="minorHAnsi"/>
          <w:sz w:val="28"/>
          <w:szCs w:val="28"/>
          <w:lang w:val="en-US"/>
        </w:rPr>
        <w:tab/>
        <w:t xml:space="preserve">bilirlər. </w:t>
      </w:r>
      <w:r w:rsidRPr="00AB4FEB">
        <w:rPr>
          <w:rFonts w:cstheme="minorHAnsi"/>
          <w:sz w:val="28"/>
          <w:szCs w:val="28"/>
          <w:lang w:val="en-US"/>
        </w:rPr>
        <w:tab/>
        <w:t xml:space="preserve">İtlər </w:t>
      </w:r>
      <w:r w:rsidRPr="00AB4FEB">
        <w:rPr>
          <w:rFonts w:cstheme="minorHAnsi"/>
          <w:sz w:val="28"/>
          <w:szCs w:val="28"/>
          <w:lang w:val="en-US"/>
        </w:rPr>
        <w:tab/>
        <w:t xml:space="preserve">bəzi </w:t>
      </w:r>
      <w:r w:rsidRPr="00AB4FEB">
        <w:rPr>
          <w:rFonts w:cstheme="minorHAnsi"/>
          <w:sz w:val="28"/>
          <w:szCs w:val="28"/>
          <w:lang w:val="en-US"/>
        </w:rPr>
        <w:tab/>
        <w:t xml:space="preserve">iyli </w:t>
      </w:r>
      <w:r w:rsidRPr="00AB4FEB">
        <w:rPr>
          <w:rFonts w:cstheme="minorHAnsi"/>
          <w:sz w:val="28"/>
          <w:szCs w:val="28"/>
          <w:lang w:val="en-US"/>
        </w:rPr>
        <w:tab/>
        <w:t xml:space="preserve">maddələrə </w:t>
      </w:r>
      <w:r w:rsidRPr="00AB4FEB">
        <w:rPr>
          <w:rFonts w:cstheme="minorHAnsi"/>
          <w:sz w:val="28"/>
          <w:szCs w:val="28"/>
          <w:lang w:val="en-US"/>
        </w:rPr>
        <w:tab/>
        <w:t xml:space="preserve">olduqca  həssasdırlar. Qoxu hədləri o qədər aşağı ola bilər ki, bəzi 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reseptorları </w:t>
      </w:r>
      <w:r w:rsidRPr="00AB4FEB">
        <w:rPr>
          <w:rFonts w:cstheme="minorHAnsi"/>
          <w:sz w:val="28"/>
          <w:szCs w:val="28"/>
          <w:lang w:val="en-US"/>
        </w:rPr>
        <w:tab/>
        <w:t xml:space="preserve">havadakı </w:t>
      </w:r>
      <w:r w:rsidRPr="00AB4FEB">
        <w:rPr>
          <w:rFonts w:cstheme="minorHAnsi"/>
          <w:sz w:val="28"/>
          <w:szCs w:val="28"/>
          <w:lang w:val="en-US"/>
        </w:rPr>
        <w:tab/>
        <w:t xml:space="preserve">iyli </w:t>
      </w:r>
      <w:r w:rsidRPr="00AB4FEB">
        <w:rPr>
          <w:rFonts w:cstheme="minorHAnsi"/>
          <w:sz w:val="28"/>
          <w:szCs w:val="28"/>
          <w:lang w:val="en-US"/>
        </w:rPr>
        <w:tab/>
        <w:t xml:space="preserve">maddənin, </w:t>
      </w:r>
      <w:r w:rsidRPr="00AB4FEB">
        <w:rPr>
          <w:rFonts w:cstheme="minorHAnsi"/>
          <w:sz w:val="28"/>
          <w:szCs w:val="28"/>
          <w:lang w:val="en-US"/>
        </w:rPr>
        <w:tab/>
        <w:t xml:space="preserve">hətta </w:t>
      </w:r>
      <w:r w:rsidRPr="00AB4FEB">
        <w:rPr>
          <w:rFonts w:cstheme="minorHAnsi"/>
          <w:sz w:val="28"/>
          <w:szCs w:val="28"/>
          <w:lang w:val="en-US"/>
        </w:rPr>
        <w:tab/>
        <w:t xml:space="preserve">1 </w:t>
      </w:r>
      <w:r w:rsidRPr="00AB4FEB">
        <w:rPr>
          <w:rFonts w:cstheme="minorHAnsi"/>
          <w:sz w:val="28"/>
          <w:szCs w:val="28"/>
          <w:lang w:val="en-US"/>
        </w:rPr>
        <w:tab/>
      </w:r>
      <w:r w:rsidRPr="00AB4FEB">
        <w:rPr>
          <w:rFonts w:cstheme="minorHAnsi"/>
          <w:sz w:val="28"/>
          <w:szCs w:val="28"/>
          <w:lang w:val="en-US"/>
        </w:rPr>
        <w:tab/>
        <w:t xml:space="preserve">molekulunun  təsirindən </w:t>
      </w:r>
      <w:r w:rsidRPr="00AB4FEB">
        <w:rPr>
          <w:rFonts w:cstheme="minorHAnsi"/>
          <w:sz w:val="28"/>
          <w:szCs w:val="28"/>
          <w:lang w:val="en-US"/>
        </w:rPr>
        <w:tab/>
        <w:t xml:space="preserve">oyanırlar. </w:t>
      </w:r>
      <w:r w:rsidRPr="00AB4FEB">
        <w:rPr>
          <w:rFonts w:cstheme="minorHAnsi"/>
          <w:sz w:val="28"/>
          <w:szCs w:val="28"/>
          <w:lang w:val="en-US"/>
        </w:rPr>
        <w:tab/>
        <w:t xml:space="preserve">Qoxu </w:t>
      </w:r>
      <w:r w:rsidRPr="00AB4FEB">
        <w:rPr>
          <w:rFonts w:cstheme="minorHAnsi"/>
          <w:sz w:val="28"/>
          <w:szCs w:val="28"/>
          <w:lang w:val="en-US"/>
        </w:rPr>
        <w:tab/>
      </w:r>
      <w:r w:rsidRPr="00AB4FEB">
        <w:rPr>
          <w:rFonts w:cstheme="minorHAnsi"/>
          <w:sz w:val="28"/>
          <w:szCs w:val="28"/>
          <w:lang w:val="en-US"/>
        </w:rPr>
        <w:tab/>
        <w:t xml:space="preserve">reseptorları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digər </w:t>
      </w:r>
      <w:r w:rsidRPr="00AB4FEB">
        <w:rPr>
          <w:rFonts w:cstheme="minorHAnsi"/>
          <w:sz w:val="28"/>
          <w:szCs w:val="28"/>
          <w:lang w:val="en-US"/>
        </w:rPr>
        <w:tab/>
        <w:t xml:space="preserve">iyli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maddələrə </w:t>
      </w:r>
      <w:r w:rsidRPr="00AB4FEB">
        <w:rPr>
          <w:rFonts w:cstheme="minorHAnsi"/>
          <w:sz w:val="28"/>
          <w:szCs w:val="28"/>
          <w:lang w:val="en-US"/>
        </w:rPr>
        <w:tab/>
        <w:t xml:space="preserve">müxtəlif </w:t>
      </w:r>
      <w:r w:rsidRPr="00AB4FEB">
        <w:rPr>
          <w:rFonts w:cstheme="minorHAnsi"/>
          <w:sz w:val="28"/>
          <w:szCs w:val="28"/>
          <w:lang w:val="en-US"/>
        </w:rPr>
        <w:tab/>
        <w:t xml:space="preserve">həssaslıq </w:t>
      </w:r>
      <w:r w:rsidRPr="00AB4FEB">
        <w:rPr>
          <w:rFonts w:cstheme="minorHAnsi"/>
          <w:sz w:val="28"/>
          <w:szCs w:val="28"/>
          <w:lang w:val="en-US"/>
        </w:rPr>
        <w:tab/>
        <w:t xml:space="preserve">göstərməkdə </w:t>
      </w:r>
      <w:r w:rsidRPr="00AB4FEB">
        <w:rPr>
          <w:rFonts w:cstheme="minorHAnsi"/>
          <w:sz w:val="28"/>
          <w:szCs w:val="28"/>
          <w:lang w:val="en-US"/>
        </w:rPr>
        <w:tab/>
        <w:t xml:space="preserve">uyğunlaşmışdır. </w:t>
      </w:r>
      <w:r w:rsidRPr="00AB4FEB">
        <w:rPr>
          <w:rFonts w:cstheme="minorHAnsi"/>
          <w:sz w:val="28"/>
          <w:szCs w:val="28"/>
          <w:lang w:val="en-US"/>
        </w:rPr>
        <w:tab/>
        <w:t xml:space="preserve">İyli  maddələrin geniş spektrinə həssas olan reseptorlarla yanaşı yalnız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tək-tək </w:t>
      </w:r>
      <w:r w:rsidRPr="00AB4FEB">
        <w:rPr>
          <w:rFonts w:cstheme="minorHAnsi"/>
          <w:sz w:val="28"/>
          <w:szCs w:val="28"/>
          <w:lang w:val="en-US"/>
        </w:rPr>
        <w:tab/>
        <w:t xml:space="preserve">iyli </w:t>
      </w:r>
      <w:r w:rsidRPr="00AB4FEB">
        <w:rPr>
          <w:rFonts w:cstheme="minorHAnsi"/>
          <w:sz w:val="28"/>
          <w:szCs w:val="28"/>
          <w:lang w:val="en-US"/>
        </w:rPr>
        <w:tab/>
        <w:t xml:space="preserve">maddələrə </w:t>
      </w:r>
      <w:r w:rsidRPr="00AB4FEB">
        <w:rPr>
          <w:rFonts w:cstheme="minorHAnsi"/>
          <w:sz w:val="28"/>
          <w:szCs w:val="28"/>
          <w:lang w:val="en-US"/>
        </w:rPr>
        <w:tab/>
        <w:t xml:space="preserve">çox </w:t>
      </w:r>
      <w:r w:rsidRPr="00AB4FEB">
        <w:rPr>
          <w:rFonts w:cstheme="minorHAnsi"/>
          <w:sz w:val="28"/>
          <w:szCs w:val="28"/>
          <w:lang w:val="en-US"/>
        </w:rPr>
        <w:tab/>
        <w:t xml:space="preserve">yüksək </w:t>
      </w:r>
      <w:r w:rsidRPr="00AB4FEB">
        <w:rPr>
          <w:rFonts w:cstheme="minorHAnsi"/>
          <w:sz w:val="28"/>
          <w:szCs w:val="28"/>
          <w:lang w:val="en-US"/>
        </w:rPr>
        <w:tab/>
        <w:t xml:space="preserve">həssaslıq </w:t>
      </w:r>
      <w:r w:rsidRPr="00AB4FEB">
        <w:rPr>
          <w:rFonts w:cstheme="minorHAnsi"/>
          <w:sz w:val="28"/>
          <w:szCs w:val="28"/>
          <w:lang w:val="en-US"/>
        </w:rPr>
        <w:tab/>
        <w:t xml:space="preserve">göstərən </w:t>
      </w:r>
      <w:r w:rsidRPr="00AB4FEB">
        <w:rPr>
          <w:rFonts w:cstheme="minorHAnsi"/>
          <w:sz w:val="28"/>
          <w:szCs w:val="28"/>
          <w:lang w:val="en-US"/>
        </w:rPr>
        <w:tab/>
        <w:t xml:space="preserve">qoxu  reseptorları da mövcuddur.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Orqanizm </w:t>
      </w:r>
      <w:r w:rsidRPr="00AB4FEB">
        <w:rPr>
          <w:rFonts w:cstheme="minorHAnsi"/>
          <w:sz w:val="28"/>
          <w:szCs w:val="28"/>
          <w:lang w:val="en-US"/>
        </w:rPr>
        <w:tab/>
      </w:r>
      <w:r w:rsidRPr="00AB4FEB">
        <w:rPr>
          <w:rFonts w:cstheme="minorHAnsi"/>
          <w:sz w:val="28"/>
          <w:szCs w:val="28"/>
          <w:lang w:val="en-US"/>
        </w:rPr>
        <w:tab/>
        <w:t xml:space="preserve">üçün </w:t>
      </w:r>
      <w:r w:rsidRPr="00AB4FEB">
        <w:rPr>
          <w:rFonts w:cstheme="minorHAnsi"/>
          <w:sz w:val="28"/>
          <w:szCs w:val="28"/>
          <w:lang w:val="en-US"/>
        </w:rPr>
        <w:tab/>
        <w:t xml:space="preserve">bioloji </w:t>
      </w:r>
      <w:r w:rsidRPr="00AB4FEB">
        <w:rPr>
          <w:rFonts w:cstheme="minorHAnsi"/>
          <w:sz w:val="28"/>
          <w:szCs w:val="28"/>
          <w:lang w:val="en-US"/>
        </w:rPr>
        <w:tab/>
      </w:r>
      <w:r w:rsidRPr="00AB4FEB">
        <w:rPr>
          <w:rFonts w:cstheme="minorHAnsi"/>
          <w:sz w:val="28"/>
          <w:szCs w:val="28"/>
          <w:lang w:val="en-US"/>
        </w:rPr>
        <w:tab/>
        <w:t xml:space="preserve">əhəmiyyət </w:t>
      </w:r>
      <w:r w:rsidRPr="00AB4FEB">
        <w:rPr>
          <w:rFonts w:cstheme="minorHAnsi"/>
          <w:sz w:val="28"/>
          <w:szCs w:val="28"/>
          <w:lang w:val="en-US"/>
        </w:rPr>
        <w:tab/>
      </w:r>
      <w:r w:rsidRPr="00AB4FEB">
        <w:rPr>
          <w:rFonts w:cstheme="minorHAnsi"/>
          <w:sz w:val="28"/>
          <w:szCs w:val="28"/>
          <w:lang w:val="en-US"/>
        </w:rPr>
        <w:tab/>
        <w:t xml:space="preserve">kəsb </w:t>
      </w:r>
      <w:r w:rsidRPr="00AB4FEB">
        <w:rPr>
          <w:rFonts w:cstheme="minorHAnsi"/>
          <w:sz w:val="28"/>
          <w:szCs w:val="28"/>
          <w:lang w:val="en-US"/>
        </w:rPr>
        <w:tab/>
        <w:t xml:space="preserve">edən </w:t>
      </w:r>
      <w:r w:rsidRPr="00AB4FEB">
        <w:rPr>
          <w:rFonts w:cstheme="minorHAnsi"/>
          <w:sz w:val="28"/>
          <w:szCs w:val="28"/>
          <w:lang w:val="en-US"/>
        </w:rPr>
        <w:tab/>
      </w:r>
      <w:r w:rsidRPr="00AB4FEB">
        <w:rPr>
          <w:rFonts w:cstheme="minorHAnsi"/>
          <w:sz w:val="28"/>
          <w:szCs w:val="28"/>
          <w:lang w:val="en-US"/>
        </w:rPr>
        <w:tab/>
        <w:t xml:space="preserve">kimyəvi  molekullar </w:t>
      </w:r>
      <w:r w:rsidRPr="00AB4FEB">
        <w:rPr>
          <w:rFonts w:cstheme="minorHAnsi"/>
          <w:sz w:val="28"/>
          <w:szCs w:val="28"/>
          <w:lang w:val="en-US"/>
        </w:rPr>
        <w:tab/>
        <w:t xml:space="preserve">orqanizmdən </w:t>
      </w:r>
      <w:r w:rsidRPr="00AB4FEB">
        <w:rPr>
          <w:rFonts w:cstheme="minorHAnsi"/>
          <w:sz w:val="28"/>
          <w:szCs w:val="28"/>
          <w:lang w:val="en-US"/>
        </w:rPr>
        <w:tab/>
        <w:t xml:space="preserve">müəyyən </w:t>
      </w:r>
      <w:r w:rsidRPr="00AB4FEB">
        <w:rPr>
          <w:rFonts w:cstheme="minorHAnsi"/>
          <w:sz w:val="28"/>
          <w:szCs w:val="28"/>
          <w:lang w:val="en-US"/>
        </w:rPr>
        <w:tab/>
        <w:t xml:space="preserve">məsafələrdə </w:t>
      </w:r>
      <w:r w:rsidRPr="00AB4FEB">
        <w:rPr>
          <w:rFonts w:cstheme="minorHAnsi"/>
          <w:sz w:val="28"/>
          <w:szCs w:val="28"/>
          <w:lang w:val="en-US"/>
        </w:rPr>
        <w:tab/>
        <w:t xml:space="preserve">yerləşən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mənbələrdən </w:t>
      </w:r>
      <w:r w:rsidRPr="00AB4FEB">
        <w:rPr>
          <w:rFonts w:cstheme="minorHAnsi"/>
          <w:sz w:val="28"/>
          <w:szCs w:val="28"/>
          <w:lang w:val="en-US"/>
        </w:rPr>
        <w:tab/>
        <w:t xml:space="preserve">təsir </w:t>
      </w:r>
      <w:r w:rsidRPr="00AB4FEB">
        <w:rPr>
          <w:rFonts w:cstheme="minorHAnsi"/>
          <w:sz w:val="28"/>
          <w:szCs w:val="28"/>
          <w:lang w:val="en-US"/>
        </w:rPr>
        <w:tab/>
        <w:t xml:space="preserve">göstərir. </w:t>
      </w:r>
      <w:r w:rsidRPr="00AB4FEB">
        <w:rPr>
          <w:rFonts w:cstheme="minorHAnsi"/>
          <w:sz w:val="28"/>
          <w:szCs w:val="28"/>
          <w:lang w:val="en-US"/>
        </w:rPr>
        <w:tab/>
        <w:t xml:space="preserve">Deməli, </w:t>
      </w:r>
      <w:r w:rsidRPr="00AB4FEB">
        <w:rPr>
          <w:rFonts w:cstheme="minorHAnsi"/>
          <w:sz w:val="28"/>
          <w:szCs w:val="28"/>
          <w:lang w:val="en-US"/>
        </w:rPr>
        <w:tab/>
        <w:t xml:space="preserve">qoxu </w:t>
      </w:r>
      <w:r w:rsidRPr="00AB4FEB">
        <w:rPr>
          <w:rFonts w:cstheme="minorHAnsi"/>
          <w:sz w:val="28"/>
          <w:szCs w:val="28"/>
          <w:lang w:val="en-US"/>
        </w:rPr>
        <w:tab/>
        <w:t xml:space="preserve">reseptorları </w:t>
      </w:r>
      <w:r w:rsidRPr="00AB4FEB">
        <w:rPr>
          <w:rFonts w:cstheme="minorHAnsi"/>
          <w:sz w:val="28"/>
          <w:szCs w:val="28"/>
          <w:lang w:val="en-US"/>
        </w:rPr>
        <w:tab/>
        <w:t xml:space="preserve">distant  reseptorlara aid edilə bilər, lakin qoxulu maddə molekulalrı qoxu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reseptoru ilə bilavasitə təmas olunduqda qoxu hissi yarandığından  qoxu </w:t>
      </w:r>
      <w:r w:rsidRPr="00AB4FEB">
        <w:rPr>
          <w:rFonts w:cstheme="minorHAnsi"/>
          <w:sz w:val="28"/>
          <w:szCs w:val="28"/>
          <w:lang w:val="en-US"/>
        </w:rPr>
        <w:tab/>
        <w:t xml:space="preserve">reseptorları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kontakt </w:t>
      </w:r>
      <w:r w:rsidRPr="00AB4FEB">
        <w:rPr>
          <w:rFonts w:cstheme="minorHAnsi"/>
          <w:sz w:val="28"/>
          <w:szCs w:val="28"/>
          <w:lang w:val="en-US"/>
        </w:rPr>
        <w:tab/>
        <w:t xml:space="preserve">reseptorlara </w:t>
      </w:r>
      <w:r w:rsidRPr="00AB4FEB">
        <w:rPr>
          <w:rFonts w:cstheme="minorHAnsi"/>
          <w:sz w:val="28"/>
          <w:szCs w:val="28"/>
          <w:lang w:val="en-US"/>
        </w:rPr>
        <w:tab/>
        <w:t xml:space="preserve">aid </w:t>
      </w:r>
      <w:r w:rsidRPr="00AB4FEB">
        <w:rPr>
          <w:rFonts w:cstheme="minorHAnsi"/>
          <w:sz w:val="28"/>
          <w:szCs w:val="28"/>
          <w:lang w:val="en-US"/>
        </w:rPr>
        <w:tab/>
        <w:t xml:space="preserve">edilə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bilər. </w:t>
      </w:r>
      <w:r w:rsidRPr="00AB4FEB">
        <w:rPr>
          <w:rFonts w:cstheme="minorHAnsi"/>
          <w:sz w:val="28"/>
          <w:szCs w:val="28"/>
          <w:lang w:val="en-US"/>
        </w:rPr>
        <w:tab/>
        <w:t xml:space="preserve">Qoxulu </w:t>
      </w:r>
      <w:r w:rsidRPr="00AB4FEB">
        <w:rPr>
          <w:rFonts w:cstheme="minorHAnsi"/>
          <w:sz w:val="28"/>
          <w:szCs w:val="28"/>
          <w:lang w:val="en-US"/>
        </w:rPr>
        <w:tab/>
        <w:t xml:space="preserve">maddələrin </w:t>
      </w:r>
      <w:r w:rsidRPr="00AB4FEB">
        <w:rPr>
          <w:rFonts w:cstheme="minorHAnsi"/>
          <w:sz w:val="28"/>
          <w:szCs w:val="28"/>
          <w:lang w:val="en-US"/>
        </w:rPr>
        <w:tab/>
        <w:t xml:space="preserve">mənbəyi </w:t>
      </w:r>
      <w:r w:rsidRPr="00AB4FEB">
        <w:rPr>
          <w:rFonts w:cstheme="minorHAnsi"/>
          <w:sz w:val="28"/>
          <w:szCs w:val="28"/>
          <w:lang w:val="en-US"/>
        </w:rPr>
        <w:tab/>
        <w:t xml:space="preserve">bitki, </w:t>
      </w:r>
      <w:r w:rsidRPr="00AB4FEB">
        <w:rPr>
          <w:rFonts w:cstheme="minorHAnsi"/>
          <w:sz w:val="28"/>
          <w:szCs w:val="28"/>
          <w:lang w:val="en-US"/>
        </w:rPr>
        <w:tab/>
        <w:t xml:space="preserve">yırtıcı, </w:t>
      </w:r>
      <w:r w:rsidRPr="00AB4FEB">
        <w:rPr>
          <w:rFonts w:cstheme="minorHAnsi"/>
          <w:sz w:val="28"/>
          <w:szCs w:val="28"/>
          <w:lang w:val="en-US"/>
        </w:rPr>
        <w:tab/>
        <w:t xml:space="preserve">şikar, </w:t>
      </w:r>
      <w:r w:rsidRPr="00AB4FEB">
        <w:rPr>
          <w:rFonts w:cstheme="minorHAnsi"/>
          <w:sz w:val="28"/>
          <w:szCs w:val="28"/>
          <w:lang w:val="en-US"/>
        </w:rPr>
        <w:tab/>
        <w:t xml:space="preserve">başqa  fərdlər, havaya səpələnmiş iyli üzvi və ya qeyri-üzvi maddə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oynayır. </w:t>
      </w:r>
      <w:r w:rsidRPr="00AB4FEB">
        <w:rPr>
          <w:rFonts w:cstheme="minorHAnsi"/>
          <w:sz w:val="28"/>
          <w:szCs w:val="28"/>
          <w:lang w:val="en-US"/>
        </w:rPr>
        <w:tab/>
        <w:t xml:space="preserve">Artıq </w:t>
      </w:r>
      <w:r w:rsidRPr="00AB4FEB">
        <w:rPr>
          <w:rFonts w:cstheme="minorHAnsi"/>
          <w:sz w:val="28"/>
          <w:szCs w:val="28"/>
          <w:lang w:val="en-US"/>
        </w:rPr>
        <w:tab/>
      </w:r>
      <w:r w:rsidRPr="00AB4FEB">
        <w:rPr>
          <w:rFonts w:cstheme="minorHAnsi"/>
          <w:sz w:val="28"/>
          <w:szCs w:val="28"/>
          <w:lang w:val="en-US"/>
        </w:rPr>
        <w:tab/>
        <w:t xml:space="preserve">qeyd </w:t>
      </w:r>
      <w:r w:rsidRPr="00AB4FEB">
        <w:rPr>
          <w:rFonts w:cstheme="minorHAnsi"/>
          <w:sz w:val="28"/>
          <w:szCs w:val="28"/>
          <w:lang w:val="en-US"/>
        </w:rPr>
        <w:tab/>
        <w:t xml:space="preserve">olunduğu </w:t>
      </w:r>
      <w:r w:rsidRPr="00AB4FEB">
        <w:rPr>
          <w:rFonts w:cstheme="minorHAnsi"/>
          <w:sz w:val="28"/>
          <w:szCs w:val="28"/>
          <w:lang w:val="en-US"/>
        </w:rPr>
        <w:tab/>
        <w:t xml:space="preserve">kimi </w:t>
      </w:r>
      <w:r w:rsidRPr="00AB4FEB">
        <w:rPr>
          <w:rFonts w:cstheme="minorHAnsi"/>
          <w:sz w:val="28"/>
          <w:szCs w:val="28"/>
          <w:lang w:val="en-US"/>
        </w:rPr>
        <w:tab/>
        <w:t xml:space="preserve">eyni </w:t>
      </w:r>
      <w:r w:rsidRPr="00AB4FEB">
        <w:rPr>
          <w:rFonts w:cstheme="minorHAnsi"/>
          <w:sz w:val="28"/>
          <w:szCs w:val="28"/>
          <w:lang w:val="en-US"/>
        </w:rPr>
        <w:tab/>
        <w:t xml:space="preserve">cinsə mənsub </w:t>
      </w:r>
      <w:r w:rsidRPr="00AB4FEB">
        <w:rPr>
          <w:rFonts w:cstheme="minorHAnsi"/>
          <w:sz w:val="28"/>
          <w:szCs w:val="28"/>
          <w:lang w:val="en-US"/>
        </w:rPr>
        <w:tab/>
        <w:t xml:space="preserve">olan </w:t>
      </w:r>
      <w:r w:rsidRPr="00AB4FEB">
        <w:rPr>
          <w:rFonts w:cstheme="minorHAnsi"/>
          <w:sz w:val="28"/>
          <w:szCs w:val="28"/>
          <w:lang w:val="en-US"/>
        </w:rPr>
        <w:tab/>
        <w:t xml:space="preserve">iki  fərd </w:t>
      </w:r>
      <w:r w:rsidRPr="00AB4FEB">
        <w:rPr>
          <w:rFonts w:cstheme="minorHAnsi"/>
          <w:sz w:val="28"/>
          <w:szCs w:val="28"/>
          <w:lang w:val="en-US"/>
        </w:rPr>
        <w:tab/>
        <w:t xml:space="preserve">arasında </w:t>
      </w:r>
      <w:r w:rsidRPr="00AB4FEB">
        <w:rPr>
          <w:rFonts w:cstheme="minorHAnsi"/>
          <w:sz w:val="28"/>
          <w:szCs w:val="28"/>
          <w:lang w:val="en-US"/>
        </w:rPr>
        <w:tab/>
        <w:t xml:space="preserve">kimyəvi </w:t>
      </w:r>
      <w:r w:rsidRPr="00AB4FEB">
        <w:rPr>
          <w:rFonts w:cstheme="minorHAnsi"/>
          <w:sz w:val="28"/>
          <w:szCs w:val="28"/>
          <w:lang w:val="en-US"/>
        </w:rPr>
        <w:tab/>
        <w:t xml:space="preserve">siqnallaşma </w:t>
      </w:r>
      <w:r w:rsidRPr="00AB4FEB">
        <w:rPr>
          <w:rFonts w:cstheme="minorHAnsi"/>
          <w:sz w:val="28"/>
          <w:szCs w:val="28"/>
          <w:lang w:val="en-US"/>
        </w:rPr>
        <w:tab/>
        <w:t xml:space="preserve">(kimyəvi </w:t>
      </w:r>
      <w:r w:rsidRPr="00AB4FEB">
        <w:rPr>
          <w:rFonts w:cstheme="minorHAnsi"/>
          <w:sz w:val="28"/>
          <w:szCs w:val="28"/>
          <w:lang w:val="en-US"/>
        </w:rPr>
        <w:tab/>
        <w:t xml:space="preserve">kommunikasiya)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xüsusi vəzilərin ifraz etdiyi feromonlar – kimyəvi tərkibinə görə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iki iri antenası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vardır. Hər bir antena çoxlu sayda tükcüklərlə (sensillər) təchiz  olunmuşdur. </w:t>
      </w:r>
      <w:r w:rsidRPr="00AB4FEB">
        <w:rPr>
          <w:rFonts w:cstheme="minorHAnsi"/>
          <w:sz w:val="28"/>
          <w:szCs w:val="28"/>
          <w:lang w:val="en-US"/>
        </w:rPr>
        <w:tab/>
        <w:t xml:space="preserve">Bir </w:t>
      </w:r>
      <w:r w:rsidRPr="00AB4FEB">
        <w:rPr>
          <w:rFonts w:cstheme="minorHAnsi"/>
          <w:sz w:val="28"/>
          <w:szCs w:val="28"/>
          <w:lang w:val="en-US"/>
        </w:rPr>
        <w:tab/>
        <w:t xml:space="preserve">sensila </w:t>
      </w:r>
      <w:r w:rsidRPr="00AB4FEB">
        <w:rPr>
          <w:rFonts w:cstheme="minorHAnsi"/>
          <w:sz w:val="28"/>
          <w:szCs w:val="28"/>
          <w:lang w:val="en-US"/>
        </w:rPr>
        <w:tab/>
        <w:t xml:space="preserve">bir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qoxu </w:t>
      </w:r>
      <w:r w:rsidRPr="00AB4FEB">
        <w:rPr>
          <w:rFonts w:cstheme="minorHAnsi"/>
          <w:sz w:val="28"/>
          <w:szCs w:val="28"/>
          <w:lang w:val="en-US"/>
        </w:rPr>
        <w:tab/>
        <w:t xml:space="preserve">reseptora, </w:t>
      </w:r>
      <w:r w:rsidRPr="00AB4FEB">
        <w:rPr>
          <w:rFonts w:cstheme="minorHAnsi"/>
          <w:sz w:val="28"/>
          <w:szCs w:val="28"/>
          <w:lang w:val="en-US"/>
        </w:rPr>
        <w:tab/>
        <w:t xml:space="preserve">hər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 isə öz növbəsində bir neçə periferik kiprikciyə (dendritə)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Bığcıqlara </w:t>
      </w:r>
      <w:r w:rsidRPr="00AB4FEB">
        <w:rPr>
          <w:rFonts w:cstheme="minorHAnsi"/>
          <w:sz w:val="28"/>
          <w:szCs w:val="28"/>
          <w:lang w:val="en-US"/>
        </w:rPr>
        <w:tab/>
        <w:t xml:space="preserve">təsir </w:t>
      </w:r>
      <w:r w:rsidRPr="00AB4FEB">
        <w:rPr>
          <w:rFonts w:cstheme="minorHAnsi"/>
          <w:sz w:val="28"/>
          <w:szCs w:val="28"/>
          <w:lang w:val="en-US"/>
        </w:rPr>
        <w:tab/>
        <w:t xml:space="preserve">edən </w:t>
      </w:r>
      <w:r w:rsidRPr="00AB4FEB">
        <w:rPr>
          <w:rFonts w:cstheme="minorHAnsi"/>
          <w:sz w:val="28"/>
          <w:szCs w:val="28"/>
          <w:lang w:val="en-US"/>
        </w:rPr>
        <w:tab/>
        <w:t xml:space="preserve">cinsi </w:t>
      </w:r>
      <w:r w:rsidRPr="00AB4FEB">
        <w:rPr>
          <w:rFonts w:cstheme="minorHAnsi"/>
          <w:sz w:val="28"/>
          <w:szCs w:val="28"/>
          <w:lang w:val="en-US"/>
        </w:rPr>
        <w:tab/>
        <w:t xml:space="preserve">feromonlar </w:t>
      </w:r>
      <w:r w:rsidRPr="00AB4FEB">
        <w:rPr>
          <w:rFonts w:cstheme="minorHAnsi"/>
          <w:sz w:val="28"/>
          <w:szCs w:val="28"/>
          <w:lang w:val="en-US"/>
        </w:rPr>
        <w:tab/>
        <w:t xml:space="preserve">(attraktakanlar) </w:t>
      </w:r>
      <w:r w:rsidRPr="00AB4FEB">
        <w:rPr>
          <w:rFonts w:cstheme="minorHAnsi"/>
          <w:sz w:val="28"/>
          <w:szCs w:val="28"/>
          <w:lang w:val="en-US"/>
        </w:rPr>
        <w:tab/>
        <w:t xml:space="preserve">çox  yüksək </w:t>
      </w:r>
      <w:r w:rsidRPr="00AB4FEB">
        <w:rPr>
          <w:rFonts w:cstheme="minorHAnsi"/>
          <w:sz w:val="28"/>
          <w:szCs w:val="28"/>
          <w:lang w:val="en-US"/>
        </w:rPr>
        <w:tab/>
        <w:t xml:space="preserve">hissi </w:t>
      </w:r>
      <w:r w:rsidRPr="00AB4FEB">
        <w:rPr>
          <w:rFonts w:cstheme="minorHAnsi"/>
          <w:sz w:val="28"/>
          <w:szCs w:val="28"/>
          <w:lang w:val="en-US"/>
        </w:rPr>
        <w:tab/>
      </w:r>
      <w:r w:rsidRPr="00AB4FEB">
        <w:rPr>
          <w:rFonts w:cstheme="minorHAnsi"/>
          <w:sz w:val="28"/>
          <w:szCs w:val="28"/>
          <w:lang w:val="en-US"/>
        </w:rPr>
        <w:tab/>
        <w:t xml:space="preserve">təsir </w:t>
      </w:r>
      <w:r w:rsidRPr="00AB4FEB">
        <w:rPr>
          <w:rFonts w:cstheme="minorHAnsi"/>
          <w:sz w:val="28"/>
          <w:szCs w:val="28"/>
          <w:lang w:val="en-US"/>
        </w:rPr>
        <w:tab/>
        <w:t xml:space="preserve">gücünə </w:t>
      </w:r>
      <w:r w:rsidRPr="00AB4FEB">
        <w:rPr>
          <w:rFonts w:cstheme="minorHAnsi"/>
          <w:sz w:val="28"/>
          <w:szCs w:val="28"/>
          <w:lang w:val="en-US"/>
        </w:rPr>
        <w:tab/>
        <w:t xml:space="preserve">malikdirlər. </w:t>
      </w:r>
      <w:r w:rsidRPr="00AB4FEB">
        <w:rPr>
          <w:rFonts w:cstheme="minorHAnsi"/>
          <w:sz w:val="28"/>
          <w:szCs w:val="28"/>
          <w:lang w:val="en-US"/>
        </w:rPr>
        <w:tab/>
      </w:r>
      <w:r w:rsidRPr="00AB4FEB">
        <w:rPr>
          <w:rFonts w:cstheme="minorHAnsi"/>
          <w:sz w:val="28"/>
          <w:szCs w:val="28"/>
          <w:lang w:val="en-US"/>
        </w:rPr>
        <w:tab/>
        <w:t xml:space="preserve">Hesablanmışdır </w:t>
      </w:r>
      <w:r w:rsidRPr="00AB4FEB">
        <w:rPr>
          <w:rFonts w:cstheme="minorHAnsi"/>
          <w:sz w:val="28"/>
          <w:szCs w:val="28"/>
          <w:lang w:val="en-US"/>
        </w:rPr>
        <w:tab/>
      </w:r>
      <w:r w:rsidRPr="00AB4FEB">
        <w:rPr>
          <w:rFonts w:cstheme="minorHAnsi"/>
          <w:sz w:val="28"/>
          <w:szCs w:val="28"/>
          <w:lang w:val="en-US"/>
        </w:rPr>
        <w:tab/>
        <w:t xml:space="preserve">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feromonun </w:t>
      </w:r>
      <w:r w:rsidRPr="00AB4FEB">
        <w:rPr>
          <w:rFonts w:cstheme="minorHAnsi"/>
          <w:sz w:val="28"/>
          <w:szCs w:val="28"/>
          <w:lang w:val="en-US"/>
        </w:rPr>
        <w:tab/>
        <w:t xml:space="preserve">bir </w:t>
      </w:r>
      <w:r w:rsidRPr="00AB4FEB">
        <w:rPr>
          <w:rFonts w:cstheme="minorHAnsi"/>
          <w:sz w:val="28"/>
          <w:szCs w:val="28"/>
          <w:lang w:val="en-US"/>
        </w:rPr>
        <w:tab/>
        <w:t xml:space="preserve">molekulu </w:t>
      </w:r>
      <w:r w:rsidRPr="00AB4FEB">
        <w:rPr>
          <w:rFonts w:cstheme="minorHAnsi"/>
          <w:sz w:val="28"/>
          <w:szCs w:val="28"/>
          <w:lang w:val="en-US"/>
        </w:rPr>
        <w:tab/>
      </w:r>
      <w:r w:rsidRPr="00AB4FEB">
        <w:rPr>
          <w:rFonts w:cstheme="minorHAnsi"/>
          <w:sz w:val="28"/>
          <w:szCs w:val="28"/>
          <w:lang w:val="en-US"/>
        </w:rPr>
        <w:tab/>
        <w:t xml:space="preserve">kifayətdir </w:t>
      </w:r>
      <w:r w:rsidRPr="00AB4FEB">
        <w:rPr>
          <w:rFonts w:cstheme="minorHAnsi"/>
          <w:sz w:val="28"/>
          <w:szCs w:val="28"/>
          <w:lang w:val="en-US"/>
        </w:rPr>
        <w:tab/>
        <w:t xml:space="preserve">ki, </w:t>
      </w:r>
      <w:r w:rsidRPr="00AB4FEB">
        <w:rPr>
          <w:rFonts w:cstheme="minorHAnsi"/>
          <w:sz w:val="28"/>
          <w:szCs w:val="28"/>
          <w:lang w:val="en-US"/>
        </w:rPr>
        <w:tab/>
        <w:t xml:space="preserve">bığcıqlardakı </w:t>
      </w:r>
      <w:r w:rsidRPr="00AB4FEB">
        <w:rPr>
          <w:rFonts w:cstheme="minorHAnsi"/>
          <w:sz w:val="28"/>
          <w:szCs w:val="28"/>
          <w:lang w:val="en-US"/>
        </w:rPr>
        <w:tab/>
        <w:t xml:space="preserve">qoxu  reseptorunda aydın qeyd edilən cavab reaksiyası (reseptor siqnalı)  doğursun, </w:t>
      </w:r>
      <w:r w:rsidRPr="00AB4FEB">
        <w:rPr>
          <w:rFonts w:cstheme="minorHAnsi"/>
          <w:sz w:val="28"/>
          <w:szCs w:val="28"/>
          <w:lang w:val="en-US"/>
        </w:rPr>
        <w:tab/>
        <w:t xml:space="preserve">feromonun </w:t>
      </w:r>
      <w:r w:rsidRPr="00AB4FEB">
        <w:rPr>
          <w:rFonts w:cstheme="minorHAnsi"/>
          <w:sz w:val="28"/>
          <w:szCs w:val="28"/>
          <w:lang w:val="en-US"/>
        </w:rPr>
        <w:tab/>
        <w:t xml:space="preserve">200 </w:t>
      </w:r>
      <w:r w:rsidRPr="00AB4FEB">
        <w:rPr>
          <w:rFonts w:cstheme="minorHAnsi"/>
          <w:sz w:val="28"/>
          <w:szCs w:val="28"/>
          <w:lang w:val="en-US"/>
        </w:rPr>
        <w:tab/>
        <w:t xml:space="preserve">molekulu </w:t>
      </w:r>
      <w:r w:rsidRPr="00AB4FEB">
        <w:rPr>
          <w:rFonts w:cstheme="minorHAnsi"/>
          <w:sz w:val="28"/>
          <w:szCs w:val="28"/>
          <w:lang w:val="en-US"/>
        </w:rPr>
        <w:tab/>
        <w:t xml:space="preserve">isə </w:t>
      </w:r>
      <w:r w:rsidRPr="00AB4FEB">
        <w:rPr>
          <w:rFonts w:cstheme="minorHAnsi"/>
          <w:sz w:val="28"/>
          <w:szCs w:val="28"/>
          <w:lang w:val="en-US"/>
        </w:rPr>
        <w:tab/>
        <w:t xml:space="preserve">erkək </w:t>
      </w:r>
      <w:r w:rsidRPr="00AB4FEB">
        <w:rPr>
          <w:rFonts w:cstheme="minorHAnsi"/>
          <w:sz w:val="28"/>
          <w:szCs w:val="28"/>
          <w:lang w:val="en-US"/>
        </w:rPr>
        <w:tab/>
        <w:t xml:space="preserve">həşəratda </w:t>
      </w:r>
      <w:r w:rsidRPr="00AB4FEB">
        <w:rPr>
          <w:rFonts w:cstheme="minorHAnsi"/>
          <w:sz w:val="28"/>
          <w:szCs w:val="28"/>
          <w:lang w:val="en-US"/>
        </w:rPr>
        <w:tab/>
      </w:r>
      <w:r w:rsidRPr="00AB4FEB">
        <w:rPr>
          <w:rFonts w:cstheme="minorHAnsi"/>
          <w:sz w:val="28"/>
          <w:szCs w:val="28"/>
          <w:lang w:val="en-US"/>
        </w:rPr>
        <w:tab/>
        <w:t xml:space="preserve">cinsi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davranış reaksiyası oyada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Onurğalılarda </w:t>
      </w:r>
      <w:r w:rsidRPr="00AB4FEB">
        <w:rPr>
          <w:rFonts w:cstheme="minorHAnsi"/>
          <w:sz w:val="28"/>
          <w:szCs w:val="28"/>
          <w:lang w:val="en-US"/>
        </w:rPr>
        <w:tab/>
        <w:t xml:space="preserve">qoxu </w:t>
      </w:r>
      <w:r w:rsidRPr="00AB4FEB">
        <w:rPr>
          <w:rFonts w:cstheme="minorHAnsi"/>
          <w:sz w:val="28"/>
          <w:szCs w:val="28"/>
          <w:lang w:val="en-US"/>
        </w:rPr>
        <w:tab/>
        <w:t xml:space="preserve">hissi </w:t>
      </w:r>
      <w:r w:rsidRPr="00AB4FEB">
        <w:rPr>
          <w:rFonts w:cstheme="minorHAnsi"/>
          <w:sz w:val="28"/>
          <w:szCs w:val="28"/>
          <w:lang w:val="en-US"/>
        </w:rPr>
        <w:tab/>
        <w:t xml:space="preserve">yaradan </w:t>
      </w:r>
      <w:r w:rsidRPr="00AB4FEB">
        <w:rPr>
          <w:rFonts w:cstheme="minorHAnsi"/>
          <w:sz w:val="28"/>
          <w:szCs w:val="28"/>
          <w:lang w:val="en-US"/>
        </w:rPr>
        <w:tab/>
        <w:t xml:space="preserve">orqan </w:t>
      </w:r>
      <w:r w:rsidRPr="00AB4FEB">
        <w:rPr>
          <w:rFonts w:cstheme="minorHAnsi"/>
          <w:sz w:val="28"/>
          <w:szCs w:val="28"/>
          <w:lang w:val="en-US"/>
        </w:rPr>
        <w:tab/>
        <w:t xml:space="preserve">kimi </w:t>
      </w:r>
      <w:r w:rsidRPr="00AB4FEB">
        <w:rPr>
          <w:rFonts w:cstheme="minorHAnsi"/>
          <w:sz w:val="28"/>
          <w:szCs w:val="28"/>
          <w:lang w:val="en-US"/>
        </w:rPr>
        <w:tab/>
        <w:t xml:space="preserve">burun  boşluğunun arxa hissəsinin epitel qişasında düzülmüş kiprikcikli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qoxu reseptorları fəaliyyət göstərir.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İbtidai onurğalılarda (balıqlar, suda-quruda yaşayanlar) burun  boşluğu </w:t>
      </w:r>
      <w:r w:rsidRPr="00AB4FEB">
        <w:rPr>
          <w:rFonts w:cstheme="minorHAnsi"/>
          <w:sz w:val="28"/>
          <w:szCs w:val="28"/>
          <w:lang w:val="en-US"/>
        </w:rPr>
        <w:tab/>
        <w:t xml:space="preserve">nisbətən </w:t>
      </w:r>
      <w:r w:rsidRPr="00AB4FEB">
        <w:rPr>
          <w:rFonts w:cstheme="minorHAnsi"/>
          <w:sz w:val="28"/>
          <w:szCs w:val="28"/>
          <w:lang w:val="en-US"/>
        </w:rPr>
        <w:tab/>
        <w:t xml:space="preserve">sadə </w:t>
      </w:r>
      <w:r w:rsidRPr="00AB4FEB">
        <w:rPr>
          <w:rFonts w:cstheme="minorHAnsi"/>
          <w:sz w:val="28"/>
          <w:szCs w:val="28"/>
          <w:lang w:val="en-US"/>
        </w:rPr>
        <w:tab/>
        <w:t xml:space="preserve">quruluşlu </w:t>
      </w:r>
      <w:r w:rsidRPr="00AB4FEB">
        <w:rPr>
          <w:rFonts w:cstheme="minorHAnsi"/>
          <w:sz w:val="28"/>
          <w:szCs w:val="28"/>
          <w:lang w:val="en-US"/>
        </w:rPr>
        <w:tab/>
        <w:t xml:space="preserve">kisəcik </w:t>
      </w:r>
      <w:r w:rsidRPr="00AB4FEB">
        <w:rPr>
          <w:rFonts w:cstheme="minorHAnsi"/>
          <w:sz w:val="28"/>
          <w:szCs w:val="28"/>
          <w:lang w:val="en-US"/>
        </w:rPr>
        <w:tab/>
        <w:t xml:space="preserve">formasındadır </w:t>
      </w:r>
      <w:r w:rsidRPr="00AB4FEB">
        <w:rPr>
          <w:rFonts w:cstheme="minorHAnsi"/>
          <w:sz w:val="28"/>
          <w:szCs w:val="28"/>
          <w:lang w:val="en-US"/>
        </w:rPr>
        <w:tab/>
        <w:t xml:space="preserve">və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reseptorları </w:t>
      </w:r>
      <w:r w:rsidRPr="00AB4FEB">
        <w:rPr>
          <w:rFonts w:cstheme="minorHAnsi"/>
          <w:sz w:val="28"/>
          <w:szCs w:val="28"/>
          <w:lang w:val="en-US"/>
        </w:rPr>
        <w:tab/>
      </w:r>
      <w:r w:rsidRPr="00AB4FEB">
        <w:rPr>
          <w:rFonts w:cstheme="minorHAnsi"/>
          <w:sz w:val="28"/>
          <w:szCs w:val="28"/>
          <w:lang w:val="en-US"/>
        </w:rPr>
        <w:tab/>
        <w:t xml:space="preserve">onun </w:t>
      </w:r>
      <w:r w:rsidRPr="00AB4FEB">
        <w:rPr>
          <w:rFonts w:cstheme="minorHAnsi"/>
          <w:sz w:val="28"/>
          <w:szCs w:val="28"/>
          <w:lang w:val="en-US"/>
        </w:rPr>
        <w:tab/>
      </w:r>
      <w:r w:rsidRPr="00AB4FEB">
        <w:rPr>
          <w:rFonts w:cstheme="minorHAnsi"/>
          <w:sz w:val="28"/>
          <w:szCs w:val="28"/>
          <w:lang w:val="en-US"/>
        </w:rPr>
        <w:tab/>
        <w:t xml:space="preserve">divarlarında </w:t>
      </w:r>
      <w:r w:rsidRPr="00AB4FEB">
        <w:rPr>
          <w:rFonts w:cstheme="minorHAnsi"/>
          <w:sz w:val="28"/>
          <w:szCs w:val="28"/>
          <w:lang w:val="en-US"/>
        </w:rPr>
        <w:tab/>
      </w:r>
      <w:r w:rsidRPr="00AB4FEB">
        <w:rPr>
          <w:rFonts w:cstheme="minorHAnsi"/>
          <w:sz w:val="28"/>
          <w:szCs w:val="28"/>
          <w:lang w:val="en-US"/>
        </w:rPr>
        <w:tab/>
        <w:t xml:space="preserve">düzülmüşdür, </w:t>
      </w:r>
      <w:r w:rsidRPr="00AB4FEB">
        <w:rPr>
          <w:rFonts w:cstheme="minorHAnsi"/>
          <w:sz w:val="28"/>
          <w:szCs w:val="28"/>
          <w:lang w:val="en-US"/>
        </w:rPr>
        <w:tab/>
        <w:t xml:space="preserve">iyli </w:t>
      </w:r>
      <w:r w:rsidRPr="00AB4FEB">
        <w:rPr>
          <w:rFonts w:cstheme="minorHAnsi"/>
          <w:sz w:val="28"/>
          <w:szCs w:val="28"/>
          <w:lang w:val="en-US"/>
        </w:rPr>
        <w:tab/>
        <w:t xml:space="preserve">maddələri  saxlayan </w:t>
      </w:r>
      <w:r w:rsidRPr="00AB4FEB">
        <w:rPr>
          <w:rFonts w:cstheme="minorHAnsi"/>
          <w:sz w:val="28"/>
          <w:szCs w:val="28"/>
          <w:lang w:val="en-US"/>
        </w:rPr>
        <w:tab/>
        <w:t xml:space="preserve">su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hava </w:t>
      </w:r>
      <w:r w:rsidRPr="00AB4FEB">
        <w:rPr>
          <w:rFonts w:cstheme="minorHAnsi"/>
          <w:sz w:val="28"/>
          <w:szCs w:val="28"/>
          <w:lang w:val="en-US"/>
        </w:rPr>
        <w:tab/>
        <w:t xml:space="preserve">axınları </w:t>
      </w:r>
      <w:r w:rsidRPr="00AB4FEB">
        <w:rPr>
          <w:rFonts w:cstheme="minorHAnsi"/>
          <w:sz w:val="28"/>
          <w:szCs w:val="28"/>
          <w:lang w:val="en-US"/>
        </w:rPr>
        <w:tab/>
        <w:t xml:space="preserve">bilavasitə </w:t>
      </w:r>
      <w:r w:rsidRPr="00AB4FEB">
        <w:rPr>
          <w:rFonts w:cstheme="minorHAnsi"/>
          <w:sz w:val="28"/>
          <w:szCs w:val="28"/>
          <w:lang w:val="en-US"/>
        </w:rPr>
        <w:tab/>
        <w:t xml:space="preserve">reseptor </w:t>
      </w:r>
      <w:r w:rsidRPr="00AB4FEB">
        <w:rPr>
          <w:rFonts w:cstheme="minorHAnsi"/>
          <w:sz w:val="28"/>
          <w:szCs w:val="28"/>
          <w:lang w:val="en-US"/>
        </w:rPr>
        <w:tab/>
        <w:t xml:space="preserve">təbəqəninin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üzərindən keçir.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Məməlilərdə </w:t>
      </w:r>
      <w:r w:rsidRPr="00AB4FEB">
        <w:rPr>
          <w:rFonts w:cstheme="minorHAnsi"/>
          <w:sz w:val="28"/>
          <w:szCs w:val="28"/>
          <w:lang w:val="en-US"/>
        </w:rPr>
        <w:tab/>
        <w:t xml:space="preserve">qoxu </w:t>
      </w:r>
      <w:r w:rsidRPr="00AB4FEB">
        <w:rPr>
          <w:rFonts w:cstheme="minorHAnsi"/>
          <w:sz w:val="28"/>
          <w:szCs w:val="28"/>
          <w:lang w:val="en-US"/>
        </w:rPr>
        <w:tab/>
        <w:t xml:space="preserve">hissi </w:t>
      </w:r>
      <w:r w:rsidRPr="00AB4FEB">
        <w:rPr>
          <w:rFonts w:cstheme="minorHAnsi"/>
          <w:sz w:val="28"/>
          <w:szCs w:val="28"/>
          <w:lang w:val="en-US"/>
        </w:rPr>
        <w:tab/>
        <w:t xml:space="preserve">orqanları </w:t>
      </w:r>
      <w:r w:rsidRPr="00AB4FEB">
        <w:rPr>
          <w:rFonts w:cstheme="minorHAnsi"/>
          <w:sz w:val="28"/>
          <w:szCs w:val="28"/>
          <w:lang w:val="en-US"/>
        </w:rPr>
        <w:tab/>
        <w:t xml:space="preserve">bir </w:t>
      </w:r>
      <w:r w:rsidRPr="00AB4FEB">
        <w:rPr>
          <w:rFonts w:cstheme="minorHAnsi"/>
          <w:sz w:val="28"/>
          <w:szCs w:val="28"/>
          <w:lang w:val="en-US"/>
        </w:rPr>
        <w:tab/>
        <w:t xml:space="preserve">qədər </w:t>
      </w:r>
      <w:r w:rsidRPr="00AB4FEB">
        <w:rPr>
          <w:rFonts w:cstheme="minorHAnsi"/>
          <w:sz w:val="28"/>
          <w:szCs w:val="28"/>
          <w:lang w:val="en-US"/>
        </w:rPr>
        <w:tab/>
        <w:t xml:space="preserve">başqa </w:t>
      </w:r>
      <w:r w:rsidRPr="00AB4FEB">
        <w:rPr>
          <w:rFonts w:cstheme="minorHAnsi"/>
          <w:sz w:val="28"/>
          <w:szCs w:val="28"/>
          <w:lang w:val="en-US"/>
        </w:rPr>
        <w:tab/>
      </w:r>
      <w:r w:rsidRPr="00AB4FEB">
        <w:rPr>
          <w:rFonts w:cstheme="minorHAnsi"/>
          <w:sz w:val="28"/>
          <w:szCs w:val="28"/>
          <w:lang w:val="en-US"/>
        </w:rPr>
        <w:tab/>
        <w:t xml:space="preserve">daha  mürəkəb </w:t>
      </w:r>
      <w:r w:rsidRPr="00AB4FEB">
        <w:rPr>
          <w:rFonts w:cstheme="minorHAnsi"/>
          <w:sz w:val="28"/>
          <w:szCs w:val="28"/>
          <w:lang w:val="en-US"/>
        </w:rPr>
        <w:tab/>
        <w:t xml:space="preserve">şəkildə </w:t>
      </w:r>
      <w:r w:rsidRPr="00AB4FEB">
        <w:rPr>
          <w:rFonts w:cstheme="minorHAnsi"/>
          <w:sz w:val="28"/>
          <w:szCs w:val="28"/>
          <w:lang w:val="en-US"/>
        </w:rPr>
        <w:lastRenderedPageBreak/>
        <w:tab/>
        <w:t xml:space="preserve">qurulmuşdur. </w:t>
      </w:r>
      <w:r w:rsidRPr="00AB4FEB">
        <w:rPr>
          <w:rFonts w:cstheme="minorHAnsi"/>
          <w:sz w:val="28"/>
          <w:szCs w:val="28"/>
          <w:lang w:val="en-US"/>
        </w:rPr>
        <w:tab/>
        <w:t xml:space="preserve">O </w:t>
      </w:r>
      <w:r w:rsidRPr="00AB4FEB">
        <w:rPr>
          <w:rFonts w:cstheme="minorHAnsi"/>
          <w:sz w:val="28"/>
          <w:szCs w:val="28"/>
          <w:lang w:val="en-US"/>
        </w:rPr>
        <w:tab/>
        <w:t xml:space="preserve">məməlilər </w:t>
      </w:r>
      <w:r w:rsidRPr="00AB4FEB">
        <w:rPr>
          <w:rFonts w:cstheme="minorHAnsi"/>
          <w:sz w:val="28"/>
          <w:szCs w:val="28"/>
          <w:lang w:val="en-US"/>
        </w:rPr>
        <w:tab/>
      </w:r>
      <w:r w:rsidRPr="00AB4FEB">
        <w:rPr>
          <w:rFonts w:cstheme="minorHAnsi"/>
          <w:sz w:val="28"/>
          <w:szCs w:val="28"/>
          <w:lang w:val="en-US"/>
        </w:rPr>
        <w:tab/>
        <w:t xml:space="preserve">ki, </w:t>
      </w:r>
      <w:r w:rsidRPr="00AB4FEB">
        <w:rPr>
          <w:rFonts w:cstheme="minorHAnsi"/>
          <w:sz w:val="28"/>
          <w:szCs w:val="28"/>
          <w:lang w:val="en-US"/>
        </w:rPr>
        <w:tab/>
        <w:t xml:space="preserve">daha </w:t>
      </w:r>
      <w:r w:rsidRPr="00AB4FEB">
        <w:rPr>
          <w:rFonts w:cstheme="minorHAnsi"/>
          <w:sz w:val="28"/>
          <w:szCs w:val="28"/>
          <w:lang w:val="en-US"/>
        </w:rPr>
        <w:tab/>
        <w:t xml:space="preserve">incə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hissələrinə malikdirlər, onlarda burun boşluqlarının quruluşu və  reseptor </w:t>
      </w:r>
      <w:r w:rsidRPr="00AB4FEB">
        <w:rPr>
          <w:rFonts w:cstheme="minorHAnsi"/>
          <w:sz w:val="28"/>
          <w:szCs w:val="28"/>
          <w:lang w:val="en-US"/>
        </w:rPr>
        <w:tab/>
        <w:t xml:space="preserve">hüceyrələri </w:t>
      </w:r>
      <w:r w:rsidRPr="00AB4FEB">
        <w:rPr>
          <w:rFonts w:cstheme="minorHAnsi"/>
          <w:sz w:val="28"/>
          <w:szCs w:val="28"/>
          <w:lang w:val="en-US"/>
        </w:rPr>
        <w:tab/>
        <w:t xml:space="preserve">heyrətamiz </w:t>
      </w:r>
      <w:r w:rsidRPr="00AB4FEB">
        <w:rPr>
          <w:rFonts w:cstheme="minorHAnsi"/>
          <w:sz w:val="28"/>
          <w:szCs w:val="28"/>
          <w:lang w:val="en-US"/>
        </w:rPr>
        <w:tab/>
        <w:t xml:space="preserve">dəyişikliklərə </w:t>
      </w:r>
      <w:r w:rsidRPr="00AB4FEB">
        <w:rPr>
          <w:rFonts w:cstheme="minorHAnsi"/>
          <w:sz w:val="28"/>
          <w:szCs w:val="28"/>
          <w:lang w:val="en-US"/>
        </w:rPr>
        <w:tab/>
        <w:t xml:space="preserve">məruz </w:t>
      </w:r>
      <w:r w:rsidRPr="00AB4FEB">
        <w:rPr>
          <w:rFonts w:cstheme="minorHAnsi"/>
          <w:sz w:val="28"/>
          <w:szCs w:val="28"/>
          <w:lang w:val="en-US"/>
        </w:rPr>
        <w:tab/>
        <w:t xml:space="preserve">qalmışdır.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91" w:space="1834"/>
            <w:col w:w="664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34" type="#_x0000_t202" style="position:absolute;margin-left:720.7pt;margin-top:359.45pt;width:3.9pt;height:12.35pt;z-index:-24848486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3935" type="#_x0000_t202" style="position:absolute;margin-left:335.75pt;margin-top:442.9pt;width:4.4pt;height:14.55pt;z-index:-2484838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926" type="#_x0000_t202" style="position:absolute;margin-left:51.05pt;margin-top:543.9pt;width:4.9pt;height:16.7pt;z-index:25482342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27" type="#_x0000_t202" style="position:absolute;margin-left:202.95pt;margin-top:543.65pt;width:19pt;height:12.5pt;z-index:254824448;mso-position-horizontal-relative:page;mso-position-vertical-relative:page" filled="f" stroked="f">
            <v:stroke joinstyle="round"/>
            <v:path gradientshapeok="f" o:connecttype="segments"/>
            <v:textbox inset="0,0,0,0">
              <w:txbxContent>
                <w:p w:rsidR="00AB4FEB" w:rsidRDefault="00AB4FEB">
                  <w:pPr>
                    <w:spacing w:line="221" w:lineRule="exact"/>
                  </w:pPr>
                  <w:r w:rsidRPr="00C77D67">
                    <w:rPr>
                      <w:b/>
                      <w:bCs/>
                      <w:color w:val="000000"/>
                      <w:spacing w:val="6"/>
                      <w:sz w:val="19"/>
                      <w:szCs w:val="19"/>
                    </w:rPr>
                    <w:t>361</w:t>
                  </w:r>
                  <w:r w:rsidRPr="00C77D6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28" type="#_x0000_t75" style="position:absolute;margin-left:85.25pt;margin-top:271.8pt;width:250.5pt;height:181.6pt;z-index:254825472;mso-position-horizontal-relative:page;mso-position-vertical-relative:page">
            <v:imagedata r:id="rId387" o:title="eb2a6ef0-e909-4b76-a0d1-e1baa709cdf5"/>
            <w10:wrap anchorx="page" anchory="page"/>
          </v:shape>
        </w:pict>
      </w:r>
      <w:r w:rsidRPr="00AB4FEB">
        <w:rPr>
          <w:rFonts w:cstheme="minorHAnsi"/>
          <w:sz w:val="28"/>
          <w:szCs w:val="28"/>
        </w:rPr>
        <w:pict>
          <v:shape id="_x0000_s3929" type="#_x0000_t202" style="position:absolute;margin-left:51.05pt;margin-top:511.45pt;width:4.4pt;height:14.55pt;z-index:2548264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930" type="#_x0000_t202" style="position:absolute;margin-left:472pt;margin-top:543.9pt;width:4.9pt;height:16.7pt;z-index:25482752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31" type="#_x0000_t202" style="position:absolute;margin-left:623.95pt;margin-top:543.65pt;width:19pt;height:12.5pt;z-index:254828544;mso-position-horizontal-relative:page;mso-position-vertical-relative:page" filled="f" stroked="f">
            <v:stroke joinstyle="round"/>
            <v:path gradientshapeok="f" o:connecttype="segments"/>
            <v:textbox inset="0,0,0,0">
              <w:txbxContent>
                <w:p w:rsidR="00AB4FEB" w:rsidRDefault="00AB4FEB">
                  <w:pPr>
                    <w:spacing w:line="221" w:lineRule="exact"/>
                  </w:pPr>
                  <w:r w:rsidRPr="00C77D67">
                    <w:rPr>
                      <w:b/>
                      <w:bCs/>
                      <w:color w:val="000000"/>
                      <w:spacing w:val="6"/>
                      <w:sz w:val="19"/>
                      <w:szCs w:val="19"/>
                    </w:rPr>
                    <w:t>362</w:t>
                  </w:r>
                  <w:r w:rsidRPr="00C77D6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32" type="#_x0000_t75" style="position:absolute;margin-left:542.15pt;margin-top:216.65pt;width:178.55pt;height:148.2pt;z-index:254829568;mso-position-horizontal-relative:page;mso-position-vertical-relative:page">
            <v:imagedata r:id="rId388" o:title="f1d85a50-4fbc-484b-91f3-3fc923138f43"/>
            <w10:wrap anchorx="page" anchory="page"/>
          </v:shape>
        </w:pict>
      </w:r>
      <w:r w:rsidRPr="00AB4FEB">
        <w:rPr>
          <w:rFonts w:cstheme="minorHAnsi"/>
          <w:sz w:val="28"/>
          <w:szCs w:val="28"/>
        </w:rPr>
        <w:pict>
          <v:shape id="_x0000_s3933" type="#_x0000_t202" style="position:absolute;margin-left:472pt;margin-top:380.2pt;width:4.4pt;height:14.55pt;z-index:2548305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Oposumda, dovşanda və ya itdə burun boşluğuna daxil olan hava  əvvəlcə </w:t>
      </w:r>
      <w:r w:rsidRPr="00AB4FEB">
        <w:rPr>
          <w:rFonts w:cstheme="minorHAnsi"/>
          <w:sz w:val="28"/>
          <w:szCs w:val="28"/>
          <w:lang w:val="en-US"/>
        </w:rPr>
        <w:tab/>
        <w:t xml:space="preserve">burunun </w:t>
      </w:r>
      <w:r w:rsidRPr="00AB4FEB">
        <w:rPr>
          <w:rFonts w:cstheme="minorHAnsi"/>
          <w:sz w:val="28"/>
          <w:szCs w:val="28"/>
          <w:lang w:val="en-US"/>
        </w:rPr>
        <w:tab/>
        <w:t xml:space="preserve">selikli </w:t>
      </w:r>
      <w:r w:rsidRPr="00AB4FEB">
        <w:rPr>
          <w:rFonts w:cstheme="minorHAnsi"/>
          <w:sz w:val="28"/>
          <w:szCs w:val="28"/>
          <w:lang w:val="en-US"/>
        </w:rPr>
        <w:tab/>
        <w:t xml:space="preserve">qişasının </w:t>
      </w:r>
      <w:r w:rsidRPr="00AB4FEB">
        <w:rPr>
          <w:rFonts w:cstheme="minorHAnsi"/>
          <w:sz w:val="28"/>
          <w:szCs w:val="28"/>
          <w:lang w:val="en-US"/>
        </w:rPr>
        <w:tab/>
        <w:t xml:space="preserve">çoxlu </w:t>
      </w:r>
      <w:r w:rsidRPr="00AB4FEB">
        <w:rPr>
          <w:rFonts w:cstheme="minorHAnsi"/>
          <w:sz w:val="28"/>
          <w:szCs w:val="28"/>
          <w:lang w:val="en-US"/>
        </w:rPr>
        <w:tab/>
        <w:t xml:space="preserve">sayda </w:t>
      </w:r>
      <w:r w:rsidRPr="00AB4FEB">
        <w:rPr>
          <w:rFonts w:cstheme="minorHAnsi"/>
          <w:sz w:val="28"/>
          <w:szCs w:val="28"/>
          <w:lang w:val="en-US"/>
        </w:rPr>
        <w:tab/>
        <w:t xml:space="preserve">qarışıqlarından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ibarət olan sahədən, «hava kondisionerindən» keçir, hava burada  isinir və rütubətlənir, sonra hava qırtlağa daxil olur, eyni zamanda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hava burunun arxa şöbələrinə burulğanlı axınlar kimi hərəkət edir,  burun </w:t>
      </w:r>
      <w:r w:rsidRPr="00AB4FEB">
        <w:rPr>
          <w:rFonts w:cstheme="minorHAnsi"/>
          <w:sz w:val="28"/>
          <w:szCs w:val="28"/>
          <w:lang w:val="en-US"/>
        </w:rPr>
        <w:tab/>
        <w:t xml:space="preserve">boşluğunun </w:t>
      </w:r>
      <w:r w:rsidRPr="00AB4FEB">
        <w:rPr>
          <w:rFonts w:cstheme="minorHAnsi"/>
          <w:sz w:val="28"/>
          <w:szCs w:val="28"/>
          <w:lang w:val="en-US"/>
        </w:rPr>
        <w:tab/>
        <w:t xml:space="preserve">arxa </w:t>
      </w:r>
      <w:r w:rsidRPr="00AB4FEB">
        <w:rPr>
          <w:rFonts w:cstheme="minorHAnsi"/>
          <w:sz w:val="28"/>
          <w:szCs w:val="28"/>
          <w:lang w:val="en-US"/>
        </w:rPr>
        <w:tab/>
        <w:t xml:space="preserve">hissələrində </w:t>
      </w:r>
      <w:r w:rsidRPr="00AB4FEB">
        <w:rPr>
          <w:rFonts w:cstheme="minorHAnsi"/>
          <w:sz w:val="28"/>
          <w:szCs w:val="28"/>
          <w:lang w:val="en-US"/>
        </w:rPr>
        <w:tab/>
        <w:t xml:space="preserve">mürəkkəb </w:t>
      </w:r>
      <w:r w:rsidRPr="00AB4FEB">
        <w:rPr>
          <w:rFonts w:cstheme="minorHAnsi"/>
          <w:sz w:val="28"/>
          <w:szCs w:val="28"/>
          <w:lang w:val="en-US"/>
        </w:rPr>
        <w:tab/>
        <w:t xml:space="preserve">sirkulyasiya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proseslərinə məruz qalır və burada qoxu reseptor hüceyrələri ilə  təmasda olur. Havanın bu sahələrə axını və qoxu reseptorlarına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çatması </w:t>
      </w:r>
      <w:r w:rsidRPr="00AB4FEB">
        <w:rPr>
          <w:rFonts w:cstheme="minorHAnsi"/>
          <w:sz w:val="28"/>
          <w:szCs w:val="28"/>
          <w:lang w:val="en-US"/>
        </w:rPr>
        <w:tab/>
        <w:t xml:space="preserve">mexanizmi </w:t>
      </w:r>
      <w:r w:rsidRPr="00AB4FEB">
        <w:rPr>
          <w:rFonts w:cstheme="minorHAnsi"/>
          <w:sz w:val="28"/>
          <w:szCs w:val="28"/>
          <w:lang w:val="en-US"/>
        </w:rPr>
        <w:tab/>
        <w:t xml:space="preserve">dəqiq </w:t>
      </w:r>
      <w:r w:rsidRPr="00AB4FEB">
        <w:rPr>
          <w:rFonts w:cstheme="minorHAnsi"/>
          <w:sz w:val="28"/>
          <w:szCs w:val="28"/>
          <w:lang w:val="en-US"/>
        </w:rPr>
        <w:tab/>
        <w:t xml:space="preserve">məlum </w:t>
      </w:r>
      <w:r w:rsidRPr="00AB4FEB">
        <w:rPr>
          <w:rFonts w:cstheme="minorHAnsi"/>
          <w:sz w:val="28"/>
          <w:szCs w:val="28"/>
          <w:lang w:val="en-US"/>
        </w:rPr>
        <w:tab/>
      </w:r>
      <w:r w:rsidRPr="00AB4FEB">
        <w:rPr>
          <w:rFonts w:cstheme="minorHAnsi"/>
          <w:sz w:val="28"/>
          <w:szCs w:val="28"/>
          <w:lang w:val="en-US"/>
        </w:rPr>
        <w:tab/>
        <w:t xml:space="preserve">deyil. </w:t>
      </w:r>
      <w:r w:rsidRPr="00AB4FEB">
        <w:rPr>
          <w:rFonts w:cstheme="minorHAnsi"/>
          <w:sz w:val="28"/>
          <w:szCs w:val="28"/>
          <w:lang w:val="en-US"/>
        </w:rPr>
        <w:tab/>
        <w:t xml:space="preserve">İnsanda </w:t>
      </w:r>
      <w:r w:rsidRPr="00AB4FEB">
        <w:rPr>
          <w:rFonts w:cstheme="minorHAnsi"/>
          <w:sz w:val="28"/>
          <w:szCs w:val="28"/>
          <w:lang w:val="en-US"/>
        </w:rPr>
        <w:tab/>
        <w:t xml:space="preserve">burun </w:t>
      </w:r>
      <w:r w:rsidRPr="00AB4FEB">
        <w:rPr>
          <w:rFonts w:cstheme="minorHAnsi"/>
          <w:sz w:val="28"/>
          <w:szCs w:val="28"/>
          <w:lang w:val="en-US"/>
        </w:rPr>
        <w:tab/>
        <w:t xml:space="preserve">yolları  nisbətən </w:t>
      </w:r>
      <w:r w:rsidRPr="00AB4FEB">
        <w:rPr>
          <w:rFonts w:cstheme="minorHAnsi"/>
          <w:sz w:val="28"/>
          <w:szCs w:val="28"/>
          <w:lang w:val="en-US"/>
        </w:rPr>
        <w:tab/>
        <w:t xml:space="preserve">sadə </w:t>
      </w:r>
      <w:r w:rsidRPr="00AB4FEB">
        <w:rPr>
          <w:rFonts w:cstheme="minorHAnsi"/>
          <w:sz w:val="28"/>
          <w:szCs w:val="28"/>
          <w:lang w:val="en-US"/>
        </w:rPr>
        <w:tab/>
        <w:t xml:space="preserve">qurulmuşdur, </w:t>
      </w:r>
      <w:r w:rsidRPr="00AB4FEB">
        <w:rPr>
          <w:rFonts w:cstheme="minorHAnsi"/>
          <w:sz w:val="28"/>
          <w:szCs w:val="28"/>
          <w:lang w:val="en-US"/>
        </w:rPr>
        <w:tab/>
        <w:t xml:space="preserve">qoxu </w:t>
      </w:r>
      <w:r w:rsidRPr="00AB4FEB">
        <w:rPr>
          <w:rFonts w:cstheme="minorHAnsi"/>
          <w:sz w:val="28"/>
          <w:szCs w:val="28"/>
          <w:lang w:val="en-US"/>
        </w:rPr>
        <w:tab/>
        <w:t xml:space="preserve">reseptorları </w:t>
      </w:r>
      <w:r w:rsidRPr="00AB4FEB">
        <w:rPr>
          <w:rFonts w:cstheme="minorHAnsi"/>
          <w:sz w:val="28"/>
          <w:szCs w:val="28"/>
          <w:lang w:val="en-US"/>
        </w:rPr>
        <w:tab/>
        <w:t xml:space="preserve">burun </w:t>
      </w:r>
      <w:r w:rsidRPr="00AB4FEB">
        <w:rPr>
          <w:rFonts w:cstheme="minorHAnsi"/>
          <w:sz w:val="28"/>
          <w:szCs w:val="28"/>
          <w:lang w:val="en-US"/>
        </w:rPr>
        <w:tab/>
        <w:t xml:space="preserve">yollarının,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ancaq müəyyən sahələrində və burun boşluğunun ən arxa yuxarı  hissəsində </w:t>
      </w:r>
      <w:r w:rsidRPr="00AB4FEB">
        <w:rPr>
          <w:rFonts w:cstheme="minorHAnsi"/>
          <w:sz w:val="28"/>
          <w:szCs w:val="28"/>
          <w:lang w:val="en-US"/>
        </w:rPr>
        <w:tab/>
        <w:t xml:space="preserve">– </w:t>
      </w:r>
      <w:r w:rsidRPr="00AB4FEB">
        <w:rPr>
          <w:rFonts w:cstheme="minorHAnsi"/>
          <w:sz w:val="28"/>
          <w:szCs w:val="28"/>
          <w:lang w:val="en-US"/>
        </w:rPr>
        <w:tab/>
        <w:t xml:space="preserve">xəlbirəbənzər </w:t>
      </w:r>
      <w:r w:rsidRPr="00AB4FEB">
        <w:rPr>
          <w:rFonts w:cstheme="minorHAnsi"/>
          <w:sz w:val="28"/>
          <w:szCs w:val="28"/>
          <w:lang w:val="en-US"/>
        </w:rPr>
        <w:tab/>
        <w:t xml:space="preserve">sümüyün </w:t>
      </w:r>
      <w:r w:rsidRPr="00AB4FEB">
        <w:rPr>
          <w:rFonts w:cstheme="minorHAnsi"/>
          <w:sz w:val="28"/>
          <w:szCs w:val="28"/>
          <w:lang w:val="en-US"/>
        </w:rPr>
        <w:tab/>
        <w:t xml:space="preserve">(Lamina </w:t>
      </w:r>
      <w:r w:rsidRPr="00AB4FEB">
        <w:rPr>
          <w:rFonts w:cstheme="minorHAnsi"/>
          <w:sz w:val="28"/>
          <w:szCs w:val="28"/>
          <w:lang w:val="en-US"/>
        </w:rPr>
        <w:tab/>
        <w:t xml:space="preserve">perforata) </w:t>
      </w:r>
      <w:r w:rsidRPr="00AB4FEB">
        <w:rPr>
          <w:rFonts w:cstheme="minorHAnsi"/>
          <w:sz w:val="28"/>
          <w:szCs w:val="28"/>
          <w:lang w:val="en-US"/>
        </w:rPr>
        <w:tab/>
        <w:t xml:space="preserve">altında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yerləşmişdir. Qoxu epiteli tənəffüs yolunun yanında yerləşir.  </w:t>
      </w:r>
      <w:r w:rsidRPr="00AB4FEB">
        <w:rPr>
          <w:rFonts w:cstheme="minorHAnsi"/>
          <w:sz w:val="28"/>
          <w:szCs w:val="28"/>
          <w:lang w:val="en-US"/>
        </w:rPr>
        <w:tab/>
        <w:t xml:space="preserve">Aşağıdakı </w:t>
      </w:r>
      <w:r w:rsidRPr="00AB4FEB">
        <w:rPr>
          <w:rFonts w:cstheme="minorHAnsi"/>
          <w:sz w:val="28"/>
          <w:szCs w:val="28"/>
          <w:lang w:val="en-US"/>
        </w:rPr>
        <w:tab/>
        <w:t xml:space="preserve">sxemdə </w:t>
      </w:r>
      <w:r w:rsidRPr="00AB4FEB">
        <w:rPr>
          <w:rFonts w:cstheme="minorHAnsi"/>
          <w:sz w:val="28"/>
          <w:szCs w:val="28"/>
          <w:lang w:val="en-US"/>
        </w:rPr>
        <w:tab/>
        <w:t xml:space="preserve">insanın </w:t>
      </w:r>
      <w:r w:rsidRPr="00AB4FEB">
        <w:rPr>
          <w:rFonts w:cstheme="minorHAnsi"/>
          <w:sz w:val="28"/>
          <w:szCs w:val="28"/>
          <w:lang w:val="en-US"/>
        </w:rPr>
        <w:tab/>
        <w:t xml:space="preserve">burun </w:t>
      </w:r>
      <w:r w:rsidRPr="00AB4FEB">
        <w:rPr>
          <w:rFonts w:cstheme="minorHAnsi"/>
          <w:sz w:val="28"/>
          <w:szCs w:val="28"/>
          <w:lang w:val="en-US"/>
        </w:rPr>
        <w:tab/>
        <w:t xml:space="preserve">boşluğunda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reseptorlarının lokallaşdığı sahələr göstərilmişdir (şəkil 8.3).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epitel </w:t>
      </w:r>
      <w:r w:rsidRPr="00AB4FEB">
        <w:rPr>
          <w:rFonts w:cstheme="minorHAnsi"/>
          <w:sz w:val="28"/>
          <w:szCs w:val="28"/>
          <w:lang w:val="en-US"/>
        </w:rPr>
        <w:tab/>
        <w:t xml:space="preserve">qişasında </w:t>
      </w:r>
      <w:r w:rsidRPr="00AB4FEB">
        <w:rPr>
          <w:rFonts w:cstheme="minorHAnsi"/>
          <w:sz w:val="28"/>
          <w:szCs w:val="28"/>
          <w:lang w:val="en-US"/>
        </w:rPr>
        <w:tab/>
        <w:t xml:space="preserve">nazik </w:t>
      </w:r>
      <w:r w:rsidRPr="00AB4FEB">
        <w:rPr>
          <w:rFonts w:cstheme="minorHAnsi"/>
          <w:sz w:val="28"/>
          <w:szCs w:val="28"/>
          <w:lang w:val="en-US"/>
        </w:rPr>
        <w:tab/>
        <w:t xml:space="preserve">qat </w:t>
      </w:r>
      <w:r w:rsidRPr="00AB4FEB">
        <w:rPr>
          <w:rFonts w:cstheme="minorHAnsi"/>
          <w:sz w:val="28"/>
          <w:szCs w:val="28"/>
          <w:lang w:val="en-US"/>
        </w:rPr>
        <w:tab/>
        <w:t xml:space="preserve">üzrə </w:t>
      </w:r>
      <w:r w:rsidRPr="00AB4FEB">
        <w:rPr>
          <w:rFonts w:cstheme="minorHAnsi"/>
          <w:sz w:val="28"/>
          <w:szCs w:val="28"/>
          <w:lang w:val="en-US"/>
        </w:rPr>
        <w:tab/>
        <w:t xml:space="preserve">yerləşmişdir. </w:t>
      </w:r>
      <w:r w:rsidRPr="00AB4FEB">
        <w:rPr>
          <w:rFonts w:cstheme="minorHAnsi"/>
          <w:sz w:val="28"/>
          <w:szCs w:val="28"/>
          <w:lang w:val="en-US"/>
        </w:rPr>
        <w:tab/>
        <w:t xml:space="preserve">Yetkin </w:t>
      </w:r>
      <w:r w:rsidRPr="00AB4FEB">
        <w:rPr>
          <w:rFonts w:cstheme="minorHAnsi"/>
          <w:sz w:val="28"/>
          <w:szCs w:val="28"/>
          <w:lang w:val="en-US"/>
        </w:rPr>
        <w:tab/>
        <w:t xml:space="preserve">qoxu  hüceyrələri uzunluğu 20 mikrometrə, diametri 0,1-0,2 mikrometrə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çatan kiprikciklər yavaş, amma qeyri-sinxron olaraq titrəyir.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Qoxu reseptorlarında heyrətamiz əlamətlərindən biri də budur  ki, onların müxtəlifləşməsi (diferensasiyası) orqanizmin həyatının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bütün </w:t>
      </w:r>
      <w:r w:rsidRPr="00AB4FEB">
        <w:rPr>
          <w:rFonts w:cstheme="minorHAnsi"/>
          <w:sz w:val="28"/>
          <w:szCs w:val="28"/>
          <w:lang w:val="en-US"/>
        </w:rPr>
        <w:tab/>
        <w:t xml:space="preserve">dövrlərində </w:t>
      </w:r>
      <w:r w:rsidRPr="00AB4FEB">
        <w:rPr>
          <w:rFonts w:cstheme="minorHAnsi"/>
          <w:sz w:val="28"/>
          <w:szCs w:val="28"/>
          <w:lang w:val="en-US"/>
        </w:rPr>
        <w:tab/>
        <w:t xml:space="preserve">davam </w:t>
      </w:r>
      <w:r w:rsidRPr="00AB4FEB">
        <w:rPr>
          <w:rFonts w:cstheme="minorHAnsi"/>
          <w:sz w:val="28"/>
          <w:szCs w:val="28"/>
          <w:lang w:val="en-US"/>
        </w:rPr>
        <w:tab/>
        <w:t xml:space="preserve">edir. </w:t>
      </w:r>
      <w:r w:rsidRPr="00AB4FEB">
        <w:rPr>
          <w:rFonts w:cstheme="minorHAnsi"/>
          <w:sz w:val="28"/>
          <w:szCs w:val="28"/>
          <w:lang w:val="en-US"/>
        </w:rPr>
        <w:tab/>
        <w:t xml:space="preserve">Bəzi </w:t>
      </w:r>
      <w:r w:rsidRPr="00AB4FEB">
        <w:rPr>
          <w:rFonts w:cstheme="minorHAnsi"/>
          <w:sz w:val="28"/>
          <w:szCs w:val="28"/>
          <w:lang w:val="en-US"/>
        </w:rPr>
        <w:tab/>
        <w:t xml:space="preserve">it </w:t>
      </w:r>
      <w:r w:rsidRPr="00AB4FEB">
        <w:rPr>
          <w:rFonts w:cstheme="minorHAnsi"/>
          <w:sz w:val="28"/>
          <w:szCs w:val="28"/>
          <w:lang w:val="en-US"/>
        </w:rPr>
        <w:tab/>
        <w:t xml:space="preserve">cinslərində </w:t>
      </w:r>
      <w:r w:rsidRPr="00AB4FEB">
        <w:rPr>
          <w:rFonts w:cstheme="minorHAnsi"/>
          <w:sz w:val="28"/>
          <w:szCs w:val="28"/>
          <w:lang w:val="en-US"/>
        </w:rPr>
        <w:tab/>
        <w:t xml:space="preserve">qoxu  reseptorlarının ümumi sayı 200 mln, dovşanda 100 mln, insanda 10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mln-a çatır.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Qoxu hüceyrələri (şəkil 8.4) bipolyar neyronlardır, diametrləri  5-10 mk-a bərabər olur. İtdə 125 milyon, insanda isə 60 milyon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qoxu hüceyrəsi ayırd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93" w:space="1731"/>
            <w:col w:w="661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8.4. Qoxu hüceyrələrinin quruluş sxemi. </w:t>
      </w:r>
    </w:p>
    <w:p w:rsidR="00027EAE" w:rsidRPr="00AB4FEB" w:rsidRDefault="00027EAE" w:rsidP="00C70F79">
      <w:pPr>
        <w:rPr>
          <w:rFonts w:cstheme="minorHAnsi"/>
          <w:sz w:val="28"/>
          <w:szCs w:val="28"/>
          <w:lang w:val="en-US"/>
        </w:rPr>
        <w:sectPr w:rsidR="00027EAE" w:rsidRPr="00AB4FEB">
          <w:type w:val="continuous"/>
          <w:pgSz w:w="16840" w:h="11900"/>
          <w:pgMar w:top="1440" w:right="2308" w:bottom="0" w:left="10779"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8.3. </w:t>
      </w:r>
      <w:r w:rsidRPr="00AB4FEB">
        <w:rPr>
          <w:rFonts w:cstheme="minorHAnsi"/>
          <w:sz w:val="28"/>
          <w:szCs w:val="28"/>
          <w:lang w:val="en-US"/>
        </w:rPr>
        <w:tab/>
        <w:t xml:space="preserve">1. </w:t>
      </w:r>
      <w:r w:rsidRPr="00AB4FEB">
        <w:rPr>
          <w:rFonts w:cstheme="minorHAnsi"/>
          <w:sz w:val="28"/>
          <w:szCs w:val="28"/>
          <w:lang w:val="en-US"/>
        </w:rPr>
        <w:tab/>
        <w:t xml:space="preserve">Burun </w:t>
      </w:r>
      <w:r w:rsidRPr="00AB4FEB">
        <w:rPr>
          <w:rFonts w:cstheme="minorHAnsi"/>
          <w:sz w:val="28"/>
          <w:szCs w:val="28"/>
          <w:lang w:val="en-US"/>
        </w:rPr>
        <w:tab/>
        <w:t xml:space="preserve">pərləri, </w:t>
      </w:r>
      <w:r w:rsidRPr="00AB4FEB">
        <w:rPr>
          <w:rFonts w:cstheme="minorHAnsi"/>
          <w:sz w:val="28"/>
          <w:szCs w:val="28"/>
          <w:lang w:val="en-US"/>
        </w:rPr>
        <w:tab/>
        <w:t xml:space="preserve">2. </w:t>
      </w:r>
      <w:r w:rsidRPr="00AB4FEB">
        <w:rPr>
          <w:rFonts w:cstheme="minorHAnsi"/>
          <w:sz w:val="28"/>
          <w:szCs w:val="28"/>
          <w:lang w:val="en-US"/>
        </w:rPr>
        <w:tab/>
        <w:t xml:space="preserve">Dodaq, </w:t>
      </w:r>
      <w:r w:rsidRPr="00AB4FEB">
        <w:rPr>
          <w:rFonts w:cstheme="minorHAnsi"/>
          <w:sz w:val="28"/>
          <w:szCs w:val="28"/>
          <w:lang w:val="en-US"/>
        </w:rPr>
        <w:tab/>
        <w:t xml:space="preserve">3. </w:t>
      </w:r>
      <w:r w:rsidRPr="00AB4FEB">
        <w:rPr>
          <w:rFonts w:cstheme="minorHAnsi"/>
          <w:sz w:val="28"/>
          <w:szCs w:val="28"/>
          <w:lang w:val="en-US"/>
        </w:rPr>
        <w:tab/>
        <w:t xml:space="preserve">Sərt </w:t>
      </w:r>
      <w:r w:rsidRPr="00AB4FEB">
        <w:rPr>
          <w:rFonts w:cstheme="minorHAnsi"/>
          <w:sz w:val="28"/>
          <w:szCs w:val="28"/>
          <w:lang w:val="en-US"/>
        </w:rPr>
        <w:tab/>
        <w:t xml:space="preserve">damaq, </w:t>
      </w:r>
      <w:r w:rsidRPr="00AB4FEB">
        <w:rPr>
          <w:rFonts w:cstheme="minorHAnsi"/>
          <w:sz w:val="28"/>
          <w:szCs w:val="28"/>
          <w:lang w:val="en-US"/>
        </w:rPr>
        <w:tab/>
        <w:t xml:space="preserve">4.Yumşaq  damaq, </w:t>
      </w:r>
      <w:r w:rsidRPr="00AB4FEB">
        <w:rPr>
          <w:rFonts w:cstheme="minorHAnsi"/>
          <w:sz w:val="28"/>
          <w:szCs w:val="28"/>
          <w:lang w:val="en-US"/>
        </w:rPr>
        <w:tab/>
        <w:t xml:space="preserve">5.Xəlbir </w:t>
      </w:r>
      <w:r w:rsidRPr="00AB4FEB">
        <w:rPr>
          <w:rFonts w:cstheme="minorHAnsi"/>
          <w:sz w:val="28"/>
          <w:szCs w:val="28"/>
          <w:lang w:val="en-US"/>
        </w:rPr>
        <w:tab/>
        <w:t xml:space="preserve">sənif, </w:t>
      </w:r>
      <w:r w:rsidRPr="00AB4FEB">
        <w:rPr>
          <w:rFonts w:cstheme="minorHAnsi"/>
          <w:sz w:val="28"/>
          <w:szCs w:val="28"/>
          <w:lang w:val="en-US"/>
        </w:rPr>
        <w:tab/>
        <w:t xml:space="preserve">6. </w:t>
      </w:r>
      <w:r w:rsidRPr="00AB4FEB">
        <w:rPr>
          <w:rFonts w:cstheme="minorHAnsi"/>
          <w:sz w:val="28"/>
          <w:szCs w:val="28"/>
          <w:lang w:val="en-US"/>
        </w:rPr>
        <w:tab/>
        <w:t xml:space="preserve">Aşağı </w:t>
      </w:r>
      <w:r w:rsidRPr="00AB4FEB">
        <w:rPr>
          <w:rFonts w:cstheme="minorHAnsi"/>
          <w:sz w:val="28"/>
          <w:szCs w:val="28"/>
          <w:lang w:val="en-US"/>
        </w:rPr>
        <w:tab/>
        <w:t xml:space="preserve">burun </w:t>
      </w:r>
      <w:r w:rsidRPr="00AB4FEB">
        <w:rPr>
          <w:rFonts w:cstheme="minorHAnsi"/>
          <w:sz w:val="28"/>
          <w:szCs w:val="28"/>
          <w:lang w:val="en-US"/>
        </w:rPr>
        <w:tab/>
        <w:t xml:space="preserve">balıqqulağı, 7. </w:t>
      </w:r>
      <w:r w:rsidRPr="00AB4FEB">
        <w:rPr>
          <w:rFonts w:cstheme="minorHAnsi"/>
          <w:sz w:val="28"/>
          <w:szCs w:val="28"/>
          <w:lang w:val="en-US"/>
        </w:rPr>
        <w:tab/>
        <w:t xml:space="preserve">Orta </w:t>
      </w:r>
      <w:r w:rsidRPr="00AB4FEB">
        <w:rPr>
          <w:rFonts w:cstheme="minorHAnsi"/>
          <w:sz w:val="28"/>
          <w:szCs w:val="28"/>
          <w:lang w:val="en-US"/>
        </w:rPr>
        <w:tab/>
        <w:t xml:space="preserve">burun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balıqqulağı, </w:t>
      </w:r>
      <w:r w:rsidRPr="00AB4FEB">
        <w:rPr>
          <w:rFonts w:cstheme="minorHAnsi"/>
          <w:sz w:val="28"/>
          <w:szCs w:val="28"/>
          <w:lang w:val="en-US"/>
        </w:rPr>
        <w:tab/>
        <w:t xml:space="preserve">8.Yuxarı </w:t>
      </w:r>
      <w:r w:rsidRPr="00AB4FEB">
        <w:rPr>
          <w:rFonts w:cstheme="minorHAnsi"/>
          <w:sz w:val="28"/>
          <w:szCs w:val="28"/>
          <w:lang w:val="en-US"/>
        </w:rPr>
        <w:tab/>
        <w:t xml:space="preserve">burun </w:t>
      </w:r>
      <w:r w:rsidRPr="00AB4FEB">
        <w:rPr>
          <w:rFonts w:cstheme="minorHAnsi"/>
          <w:sz w:val="28"/>
          <w:szCs w:val="28"/>
          <w:lang w:val="en-US"/>
        </w:rPr>
        <w:tab/>
        <w:t xml:space="preserve">balıqqulağı, </w:t>
      </w:r>
      <w:r w:rsidRPr="00AB4FEB">
        <w:rPr>
          <w:rFonts w:cstheme="minorHAnsi"/>
          <w:sz w:val="28"/>
          <w:szCs w:val="28"/>
          <w:lang w:val="en-US"/>
        </w:rPr>
        <w:tab/>
        <w:t xml:space="preserve">9. </w:t>
      </w:r>
      <w:r w:rsidRPr="00AB4FEB">
        <w:rPr>
          <w:rFonts w:cstheme="minorHAnsi"/>
          <w:sz w:val="28"/>
          <w:szCs w:val="28"/>
          <w:lang w:val="en-US"/>
        </w:rPr>
        <w:tab/>
        <w:t xml:space="preserve">Pazabənzər </w:t>
      </w:r>
      <w:r w:rsidRPr="00AB4FEB">
        <w:rPr>
          <w:rFonts w:cstheme="minorHAnsi"/>
          <w:sz w:val="28"/>
          <w:szCs w:val="28"/>
          <w:lang w:val="en-US"/>
        </w:rPr>
        <w:tab/>
        <w:t xml:space="preserve">burun  boşluğu cibi, 10.Qoxu epitellisi və qoxu sinirləri, 11. Qoxu soğanağı,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baş-beynin alın payı, 12. Alın cibi.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Burun </w:t>
      </w:r>
      <w:r w:rsidRPr="00AB4FEB">
        <w:rPr>
          <w:rFonts w:cstheme="minorHAnsi"/>
          <w:sz w:val="28"/>
          <w:szCs w:val="28"/>
          <w:lang w:val="en-US"/>
        </w:rPr>
        <w:tab/>
        <w:t xml:space="preserve">boşluğunda </w:t>
      </w:r>
      <w:r w:rsidRPr="00AB4FEB">
        <w:rPr>
          <w:rFonts w:cstheme="minorHAnsi"/>
          <w:sz w:val="28"/>
          <w:szCs w:val="28"/>
          <w:lang w:val="en-US"/>
        </w:rPr>
        <w:tab/>
        <w:t xml:space="preserve">uzunsov </w:t>
      </w:r>
      <w:r w:rsidRPr="00AB4FEB">
        <w:rPr>
          <w:rFonts w:cstheme="minorHAnsi"/>
          <w:sz w:val="28"/>
          <w:szCs w:val="28"/>
          <w:lang w:val="en-US"/>
        </w:rPr>
        <w:tab/>
        <w:t xml:space="preserve">formalı </w:t>
      </w:r>
      <w:r w:rsidRPr="00AB4FEB">
        <w:rPr>
          <w:rFonts w:cstheme="minorHAnsi"/>
          <w:sz w:val="28"/>
          <w:szCs w:val="28"/>
          <w:lang w:val="en-US"/>
        </w:rPr>
        <w:tab/>
        <w:t xml:space="preserve">qoxu </w:t>
      </w:r>
      <w:r w:rsidRPr="00AB4FEB">
        <w:rPr>
          <w:rFonts w:cstheme="minorHAnsi"/>
          <w:sz w:val="28"/>
          <w:szCs w:val="28"/>
          <w:lang w:val="en-US"/>
        </w:rPr>
        <w:tab/>
        <w:t xml:space="preserve">reseptorları </w:t>
      </w:r>
      <w:r w:rsidRPr="00AB4FEB">
        <w:rPr>
          <w:rFonts w:cstheme="minorHAnsi"/>
          <w:sz w:val="28"/>
          <w:szCs w:val="28"/>
          <w:lang w:val="en-US"/>
        </w:rPr>
        <w:tab/>
        <w:t xml:space="preserve">onun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İnkişaf edən qoxu hüceyrəsi öz qısa çıxıntısı-dendriti burnun  selikli qişasının səthinə, uzun çıxıntısı-aksonu içəriyə göndərir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burada </w:t>
      </w:r>
      <w:r w:rsidRPr="00AB4FEB">
        <w:rPr>
          <w:rFonts w:cstheme="minorHAnsi"/>
          <w:sz w:val="28"/>
          <w:szCs w:val="28"/>
          <w:lang w:val="en-US"/>
        </w:rPr>
        <w:tab/>
        <w:t xml:space="preserve">o </w:t>
      </w:r>
      <w:r w:rsidRPr="00AB4FEB">
        <w:rPr>
          <w:rFonts w:cstheme="minorHAnsi"/>
          <w:sz w:val="28"/>
          <w:szCs w:val="28"/>
          <w:lang w:val="en-US"/>
        </w:rPr>
        <w:tab/>
        <w:t xml:space="preserve">digər </w:t>
      </w:r>
      <w:r w:rsidRPr="00AB4FEB">
        <w:rPr>
          <w:rFonts w:cstheme="minorHAnsi"/>
          <w:sz w:val="28"/>
          <w:szCs w:val="28"/>
          <w:lang w:val="en-US"/>
        </w:rPr>
        <w:tab/>
        <w:t xml:space="preserve">aksonlarla </w:t>
      </w:r>
      <w:r w:rsidRPr="00AB4FEB">
        <w:rPr>
          <w:rFonts w:cstheme="minorHAnsi"/>
          <w:sz w:val="28"/>
          <w:szCs w:val="28"/>
          <w:lang w:val="en-US"/>
        </w:rPr>
        <w:tab/>
        <w:t xml:space="preserve">qovuşur. </w:t>
      </w:r>
      <w:r w:rsidRPr="00AB4FEB">
        <w:rPr>
          <w:rFonts w:cstheme="minorHAnsi"/>
          <w:sz w:val="28"/>
          <w:szCs w:val="28"/>
          <w:lang w:val="en-US"/>
        </w:rPr>
        <w:tab/>
        <w:t xml:space="preserve">Qoxu </w:t>
      </w:r>
      <w:r w:rsidRPr="00AB4FEB">
        <w:rPr>
          <w:rFonts w:cstheme="minorHAnsi"/>
          <w:sz w:val="28"/>
          <w:szCs w:val="28"/>
          <w:lang w:val="en-US"/>
        </w:rPr>
        <w:tab/>
        <w:t xml:space="preserve">reseptorları </w:t>
      </w:r>
      <w:r w:rsidRPr="00AB4FEB">
        <w:rPr>
          <w:rFonts w:cstheme="minorHAnsi"/>
          <w:sz w:val="28"/>
          <w:szCs w:val="28"/>
          <w:lang w:val="en-US"/>
        </w:rPr>
        <w:tab/>
        <w:t xml:space="preserve">hüquqi  neyronlara </w:t>
      </w:r>
      <w:r w:rsidRPr="00AB4FEB">
        <w:rPr>
          <w:rFonts w:cstheme="minorHAnsi"/>
          <w:sz w:val="28"/>
          <w:szCs w:val="28"/>
          <w:lang w:val="en-US"/>
        </w:rPr>
        <w:tab/>
        <w:t xml:space="preserve">aiddir </w:t>
      </w:r>
      <w:r w:rsidRPr="00AB4FEB">
        <w:rPr>
          <w:rFonts w:cstheme="minorHAnsi"/>
          <w:sz w:val="28"/>
          <w:szCs w:val="28"/>
          <w:lang w:val="en-US"/>
        </w:rPr>
        <w:tab/>
        <w:t xml:space="preserve">və </w:t>
      </w:r>
      <w:r w:rsidRPr="00AB4FEB">
        <w:rPr>
          <w:rFonts w:cstheme="minorHAnsi"/>
          <w:sz w:val="28"/>
          <w:szCs w:val="28"/>
          <w:lang w:val="en-US"/>
        </w:rPr>
        <w:tab/>
        <w:t xml:space="preserve">aksonlara </w:t>
      </w:r>
      <w:r w:rsidRPr="00AB4FEB">
        <w:rPr>
          <w:rFonts w:cstheme="minorHAnsi"/>
          <w:sz w:val="28"/>
          <w:szCs w:val="28"/>
          <w:lang w:val="en-US"/>
        </w:rPr>
        <w:tab/>
        <w:t xml:space="preserve">malikdir. </w:t>
      </w:r>
      <w:r w:rsidRPr="00AB4FEB">
        <w:rPr>
          <w:rFonts w:cstheme="minorHAnsi"/>
          <w:sz w:val="28"/>
          <w:szCs w:val="28"/>
          <w:lang w:val="en-US"/>
        </w:rPr>
        <w:tab/>
        <w:t xml:space="preserve">Qoxu </w:t>
      </w:r>
      <w:r w:rsidRPr="00AB4FEB">
        <w:rPr>
          <w:rFonts w:cstheme="minorHAnsi"/>
          <w:sz w:val="28"/>
          <w:szCs w:val="28"/>
          <w:lang w:val="en-US"/>
        </w:rPr>
        <w:tab/>
        <w:t xml:space="preserve">neyronları </w:t>
      </w:r>
      <w:r w:rsidRPr="00AB4FEB">
        <w:rPr>
          <w:rFonts w:cstheme="minorHAnsi"/>
          <w:sz w:val="28"/>
          <w:szCs w:val="28"/>
          <w:lang w:val="en-US"/>
        </w:rPr>
        <w:tab/>
        <w:t xml:space="preserve">ömür  boyu </w:t>
      </w:r>
      <w:r w:rsidRPr="00AB4FEB">
        <w:rPr>
          <w:rFonts w:cstheme="minorHAnsi"/>
          <w:sz w:val="28"/>
          <w:szCs w:val="28"/>
          <w:lang w:val="en-US"/>
        </w:rPr>
        <w:tab/>
        <w:t xml:space="preserve">fasiləsiz </w:t>
      </w:r>
      <w:r w:rsidRPr="00AB4FEB">
        <w:rPr>
          <w:rFonts w:cstheme="minorHAnsi"/>
          <w:sz w:val="28"/>
          <w:szCs w:val="28"/>
          <w:lang w:val="en-US"/>
        </w:rPr>
        <w:tab/>
        <w:t xml:space="preserve">olaraq </w:t>
      </w:r>
      <w:r w:rsidRPr="00AB4FEB">
        <w:rPr>
          <w:rFonts w:cstheme="minorHAnsi"/>
          <w:sz w:val="28"/>
          <w:szCs w:val="28"/>
          <w:lang w:val="en-US"/>
        </w:rPr>
        <w:tab/>
        <w:t xml:space="preserve">yeniləşən </w:t>
      </w:r>
      <w:r w:rsidRPr="00AB4FEB">
        <w:rPr>
          <w:rFonts w:cstheme="minorHAnsi"/>
          <w:sz w:val="28"/>
          <w:szCs w:val="28"/>
          <w:lang w:val="en-US"/>
        </w:rPr>
        <w:tab/>
        <w:t xml:space="preserve">neyronlardır. </w:t>
      </w:r>
      <w:r w:rsidRPr="00AB4FEB">
        <w:rPr>
          <w:rFonts w:cstheme="minorHAnsi"/>
          <w:sz w:val="28"/>
          <w:szCs w:val="28"/>
          <w:lang w:val="en-US"/>
        </w:rPr>
        <w:tab/>
        <w:t xml:space="preserve">Onların </w:t>
      </w:r>
      <w:r w:rsidRPr="00AB4FEB">
        <w:rPr>
          <w:rFonts w:cstheme="minorHAnsi"/>
          <w:sz w:val="28"/>
          <w:szCs w:val="28"/>
          <w:lang w:val="en-US"/>
        </w:rPr>
        <w:tab/>
        <w:t xml:space="preserve">mərkəzi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çıxıntıları (aksonlar) qoxu siniri əmələ gətirir və onurğalılarda ön  beyində </w:t>
      </w:r>
      <w:r w:rsidRPr="00AB4FEB">
        <w:rPr>
          <w:rFonts w:cstheme="minorHAnsi"/>
          <w:sz w:val="28"/>
          <w:szCs w:val="28"/>
          <w:lang w:val="en-US"/>
        </w:rPr>
        <w:tab/>
        <w:t xml:space="preserve">yerləşən </w:t>
      </w:r>
      <w:r w:rsidRPr="00AB4FEB">
        <w:rPr>
          <w:rFonts w:cstheme="minorHAnsi"/>
          <w:sz w:val="28"/>
          <w:szCs w:val="28"/>
          <w:lang w:val="en-US"/>
        </w:rPr>
        <w:tab/>
        <w:t xml:space="preserve">ilkin </w:t>
      </w:r>
      <w:r w:rsidRPr="00AB4FEB">
        <w:rPr>
          <w:rFonts w:cstheme="minorHAnsi"/>
          <w:sz w:val="28"/>
          <w:szCs w:val="28"/>
          <w:lang w:val="en-US"/>
        </w:rPr>
        <w:tab/>
        <w:t xml:space="preserve">hissi </w:t>
      </w:r>
      <w:r w:rsidRPr="00AB4FEB">
        <w:rPr>
          <w:rFonts w:cstheme="minorHAnsi"/>
          <w:sz w:val="28"/>
          <w:szCs w:val="28"/>
          <w:lang w:val="en-US"/>
        </w:rPr>
        <w:tab/>
        <w:t xml:space="preserve">mərkəzinə-cüt </w:t>
      </w:r>
      <w:r w:rsidRPr="00AB4FEB">
        <w:rPr>
          <w:rFonts w:cstheme="minorHAnsi"/>
          <w:sz w:val="28"/>
          <w:szCs w:val="28"/>
          <w:lang w:val="en-US"/>
        </w:rPr>
        <w:tab/>
        <w:t xml:space="preserve">qoxu </w:t>
      </w:r>
      <w:r w:rsidRPr="00AB4FEB">
        <w:rPr>
          <w:rFonts w:cstheme="minorHAnsi"/>
          <w:sz w:val="28"/>
          <w:szCs w:val="28"/>
          <w:lang w:val="en-US"/>
        </w:rPr>
        <w:tab/>
        <w:t xml:space="preserve">soğanağına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(bulbus olfactorius) daxil olur. Quyruqsuz amfibilərdə, balıq və  quşların bəzi növlərində qoxu soğanaqları bir-birilə qismən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tam </w:t>
      </w:r>
      <w:r w:rsidRPr="00AB4FEB">
        <w:rPr>
          <w:rFonts w:cstheme="minorHAnsi"/>
          <w:sz w:val="28"/>
          <w:szCs w:val="28"/>
          <w:lang w:val="en-US"/>
        </w:rPr>
        <w:tab/>
        <w:t xml:space="preserve">qovuşmuş </w:t>
      </w:r>
      <w:r w:rsidRPr="00AB4FEB">
        <w:rPr>
          <w:rFonts w:cstheme="minorHAnsi"/>
          <w:sz w:val="28"/>
          <w:szCs w:val="28"/>
          <w:lang w:val="en-US"/>
        </w:rPr>
        <w:tab/>
        <w:t xml:space="preserve">şəkildə </w:t>
      </w:r>
      <w:r w:rsidRPr="00AB4FEB">
        <w:rPr>
          <w:rFonts w:cstheme="minorHAnsi"/>
          <w:sz w:val="28"/>
          <w:szCs w:val="28"/>
          <w:lang w:val="en-US"/>
        </w:rPr>
        <w:tab/>
        <w:t xml:space="preserve">olur. </w:t>
      </w:r>
      <w:r w:rsidRPr="00AB4FEB">
        <w:rPr>
          <w:rFonts w:cstheme="minorHAnsi"/>
          <w:sz w:val="28"/>
          <w:szCs w:val="28"/>
          <w:lang w:val="en-US"/>
        </w:rPr>
        <w:tab/>
        <w:t xml:space="preserve">Qoxu </w:t>
      </w:r>
      <w:r w:rsidRPr="00AB4FEB">
        <w:rPr>
          <w:rFonts w:cstheme="minorHAnsi"/>
          <w:sz w:val="28"/>
          <w:szCs w:val="28"/>
          <w:lang w:val="en-US"/>
        </w:rPr>
        <w:tab/>
        <w:t xml:space="preserve">soğanağında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305" w:header="720" w:footer="720" w:gutter="0"/>
          <w:cols w:num="2" w:space="720" w:equalWidth="0">
            <w:col w:w="6237" w:space="1903"/>
            <w:col w:w="6668"/>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40" type="#_x0000_t202" style="position:absolute;margin-left:472pt;margin-top:286.2pt;width:230.55pt;height:14.55pt;z-index:-248477696;mso-position-horizontal-relative:page;mso-position-vertical-relative:page" filled="f" stroked="f">
            <v:stroke joinstyle="round"/>
            <v:path gradientshapeok="f" o:connecttype="segments"/>
            <v:textbox inset="0,0,0,0">
              <w:txbxContent>
                <w:p w:rsidR="00AB4FEB" w:rsidRDefault="00AB4FEB">
                  <w:pPr>
                    <w:tabs>
                      <w:tab w:val="left" w:pos="834"/>
                      <w:tab w:val="left" w:pos="2307"/>
                      <w:tab w:val="left" w:pos="4161"/>
                      <w:tab w:val="left" w:pos="4402"/>
                    </w:tabs>
                    <w:spacing w:line="262" w:lineRule="exact"/>
                  </w:pPr>
                  <w:r w:rsidRPr="005E645F">
                    <w:rPr>
                      <w:color w:val="000000"/>
                      <w:w w:val="98"/>
                      <w:sz w:val="24"/>
                      <w:szCs w:val="24"/>
                    </w:rPr>
                    <w:t xml:space="preserve">neyron </w:t>
                  </w:r>
                  <w:r>
                    <w:tab/>
                  </w:r>
                  <w:r w:rsidRPr="005E645F">
                    <w:rPr>
                      <w:color w:val="000000"/>
                      <w:w w:val="98"/>
                      <w:sz w:val="24"/>
                      <w:szCs w:val="24"/>
                    </w:rPr>
                    <w:t>şəbəkələrində</w:t>
                  </w:r>
                  <w:r w:rsidRPr="005E645F">
                    <w:rPr>
                      <w:color w:val="000000"/>
                      <w:spacing w:val="2"/>
                      <w:w w:val="98"/>
                      <w:sz w:val="24"/>
                      <w:szCs w:val="24"/>
                    </w:rPr>
                    <w:t xml:space="preserve"> </w:t>
                  </w:r>
                  <w:r>
                    <w:tab/>
                  </w:r>
                  <w:r w:rsidRPr="005E645F">
                    <w:rPr>
                      <w:color w:val="000000"/>
                      <w:w w:val="98"/>
                      <w:sz w:val="24"/>
                      <w:szCs w:val="24"/>
                    </w:rPr>
                    <w:t>dekodlaşdırılması</w:t>
                  </w:r>
                  <w:r w:rsidRPr="005E645F">
                    <w:rPr>
                      <w:color w:val="000000"/>
                      <w:spacing w:val="2"/>
                      <w:w w:val="98"/>
                      <w:sz w:val="24"/>
                      <w:szCs w:val="24"/>
                    </w:rPr>
                    <w:t xml:space="preserve">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941" type="#_x0000_t202" style="position:absolute;margin-left:486.25pt;margin-top:272.4pt;width:209pt;height:14.55pt;z-index:-248476672;mso-position-horizontal-relative:page;mso-position-vertical-relative:page" filled="f" stroked="f">
            <v:stroke joinstyle="round"/>
            <v:path gradientshapeok="f" o:connecttype="segments"/>
            <v:textbox inset="0,0,0,0">
              <w:txbxContent>
                <w:p w:rsidR="00AB4FEB" w:rsidRDefault="00AB4FEB">
                  <w:pPr>
                    <w:tabs>
                      <w:tab w:val="left" w:pos="713"/>
                      <w:tab w:val="left" w:pos="2077"/>
                      <w:tab w:val="left" w:pos="3715"/>
                      <w:tab w:val="left" w:pos="3964"/>
                    </w:tabs>
                    <w:spacing w:line="262" w:lineRule="exact"/>
                  </w:pPr>
                  <w:r>
                    <w:rPr>
                      <w:color w:val="000000"/>
                      <w:sz w:val="24"/>
                      <w:szCs w:val="24"/>
                    </w:rPr>
                    <w:t xml:space="preserve">Qoxu </w:t>
                  </w:r>
                  <w:r>
                    <w:tab/>
                  </w:r>
                  <w:r w:rsidRPr="005E645F">
                    <w:rPr>
                      <w:color w:val="000000"/>
                      <w:w w:val="98"/>
                      <w:sz w:val="24"/>
                      <w:szCs w:val="24"/>
                    </w:rPr>
                    <w:t>siqnallarının</w:t>
                  </w:r>
                  <w:r w:rsidRPr="005E645F">
                    <w:rPr>
                      <w:color w:val="000000"/>
                      <w:spacing w:val="1"/>
                      <w:w w:val="98"/>
                      <w:sz w:val="24"/>
                      <w:szCs w:val="24"/>
                    </w:rPr>
                    <w:t xml:space="preserve"> </w:t>
                  </w:r>
                  <w:r>
                    <w:tab/>
                  </w:r>
                  <w:r w:rsidRPr="005E645F">
                    <w:rPr>
                      <w:color w:val="000000"/>
                      <w:w w:val="98"/>
                      <w:sz w:val="24"/>
                      <w:szCs w:val="24"/>
                    </w:rPr>
                    <w:t>kodlaşdırılması</w:t>
                  </w:r>
                  <w:r w:rsidRPr="005E645F">
                    <w:rPr>
                      <w:color w:val="000000"/>
                      <w:spacing w:val="2"/>
                      <w:w w:val="98"/>
                      <w:sz w:val="24"/>
                      <w:szCs w:val="24"/>
                    </w:rPr>
                    <w:t xml:space="preserve">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942" type="#_x0000_t202" style="position:absolute;margin-left:472pt;margin-top:244.8pt;width:317.4pt;height:14.55pt;z-index:-248475648;mso-position-horizontal-relative:page;mso-position-vertical-relative:page" filled="f" stroked="f">
            <v:stroke joinstyle="round"/>
            <v:path gradientshapeok="f" o:connecttype="segments"/>
            <v:textbox inset="0,0,0,0">
              <w:txbxContent>
                <w:p w:rsidR="00AB4FEB" w:rsidRDefault="00AB4FEB">
                  <w:pPr>
                    <w:tabs>
                      <w:tab w:val="left" w:pos="1781"/>
                      <w:tab w:val="left" w:pos="2909"/>
                      <w:tab w:val="left" w:pos="3932"/>
                      <w:tab w:val="left" w:pos="5605"/>
                      <w:tab w:val="left" w:pos="5966"/>
                    </w:tabs>
                    <w:spacing w:line="262" w:lineRule="exact"/>
                  </w:pPr>
                  <w:r>
                    <w:rPr>
                      <w:color w:val="000000"/>
                      <w:sz w:val="24"/>
                      <w:szCs w:val="24"/>
                    </w:rPr>
                    <w:t xml:space="preserve">analizatorunun </w:t>
                  </w:r>
                  <w:r>
                    <w:tab/>
                  </w:r>
                  <w:r>
                    <w:rPr>
                      <w:color w:val="000000"/>
                      <w:sz w:val="24"/>
                      <w:szCs w:val="24"/>
                    </w:rPr>
                    <w:t xml:space="preserve">mərkəzi </w:t>
                  </w:r>
                  <w:r>
                    <w:tab/>
                  </w:r>
                  <w:r>
                    <w:rPr>
                      <w:color w:val="000000"/>
                      <w:sz w:val="24"/>
                      <w:szCs w:val="24"/>
                    </w:rPr>
                    <w:t xml:space="preserve">neyron </w:t>
                  </w:r>
                  <w:r>
                    <w:tab/>
                  </w:r>
                  <w:r>
                    <w:rPr>
                      <w:color w:val="000000"/>
                      <w:sz w:val="24"/>
                      <w:szCs w:val="24"/>
                    </w:rPr>
                    <w:t xml:space="preserve">şəbəkələrində </w:t>
                  </w:r>
                  <w:r>
                    <w:tab/>
                  </w:r>
                  <w:r>
                    <w:rPr>
                      <w:color w:val="000000"/>
                      <w:sz w:val="24"/>
                      <w:szCs w:val="24"/>
                    </w:rPr>
                    <w:t>l</w:t>
                  </w:r>
                  <w:r>
                    <w:tab/>
                  </w:r>
                  <w:r>
                    <w:rPr>
                      <w:color w:val="000000"/>
                      <w:sz w:val="24"/>
                      <w:szCs w:val="24"/>
                    </w:rPr>
                    <w:t xml:space="preserve"> </w:t>
                  </w:r>
                </w:p>
              </w:txbxContent>
            </v:textbox>
            <w10:wrap anchorx="page" anchory="page"/>
          </v:shape>
        </w:pict>
      </w:r>
      <w:r w:rsidRPr="00AB4FEB">
        <w:rPr>
          <w:rFonts w:cstheme="minorHAnsi"/>
          <w:sz w:val="28"/>
          <w:szCs w:val="28"/>
        </w:rPr>
        <w:pict>
          <v:shape id="_x0000_s3943" type="#_x0000_t202" style="position:absolute;margin-left:580.9pt;margin-top:203.4pt;width:127.4pt;height:14.55pt;z-index:-248474624;mso-position-horizontal-relative:page;mso-position-vertical-relative:page" filled="f" stroked="f">
            <v:stroke joinstyle="round"/>
            <v:path gradientshapeok="f" o:connecttype="segments"/>
            <v:textbox inset="0,0,0,0">
              <w:txbxContent>
                <w:p w:rsidR="00AB4FEB" w:rsidRDefault="00AB4FEB">
                  <w:pPr>
                    <w:spacing w:line="262" w:lineRule="exact"/>
                  </w:pPr>
                  <w:r w:rsidRPr="005E645F">
                    <w:rPr>
                      <w:color w:val="000000"/>
                      <w:spacing w:val="6"/>
                      <w:sz w:val="24"/>
                      <w:szCs w:val="24"/>
                    </w:rPr>
                    <w:t>ikrah hissi duyur, amma</w:t>
                  </w:r>
                  <w:r w:rsidRPr="005E645F">
                    <w:rPr>
                      <w:color w:val="000000"/>
                      <w:spacing w:val="3"/>
                      <w:sz w:val="24"/>
                      <w:szCs w:val="24"/>
                    </w:rPr>
                    <w:t xml:space="preserve"> </w:t>
                  </w:r>
                </w:p>
              </w:txbxContent>
            </v:textbox>
            <w10:wrap anchorx="page" anchory="page"/>
          </v:shape>
        </w:pict>
      </w:r>
      <w:r w:rsidRPr="00AB4FEB">
        <w:rPr>
          <w:rFonts w:cstheme="minorHAnsi"/>
          <w:sz w:val="28"/>
          <w:szCs w:val="28"/>
        </w:rPr>
        <w:pict>
          <v:shape id="_x0000_s3944" type="#_x0000_t202" style="position:absolute;margin-left:472pt;margin-top:203.4pt;width:110.3pt;height:14.55pt;z-index:-248473600;mso-position-horizontal-relative:page;mso-position-vertical-relative:page" filled="f" stroked="f">
            <v:stroke joinstyle="round"/>
            <v:path gradientshapeok="f" o:connecttype="segments"/>
            <v:textbox inset="0,0,0,0">
              <w:txbxContent>
                <w:p w:rsidR="00AB4FEB" w:rsidRDefault="00AB4FEB">
                  <w:pPr>
                    <w:spacing w:line="262" w:lineRule="exact"/>
                  </w:pPr>
                  <w:r w:rsidRPr="005E645F">
                    <w:rPr>
                      <w:color w:val="000000"/>
                      <w:spacing w:val="5"/>
                      <w:sz w:val="24"/>
                      <w:szCs w:val="24"/>
                    </w:rPr>
                    <w:t>olanda adam əvvəlcə</w:t>
                  </w:r>
                  <w:r w:rsidRPr="005E645F">
                    <w:rPr>
                      <w:color w:val="000000"/>
                      <w:spacing w:val="10"/>
                      <w:sz w:val="24"/>
                      <w:szCs w:val="24"/>
                    </w:rPr>
                    <w:t xml:space="preserve"> </w:t>
                  </w:r>
                </w:p>
              </w:txbxContent>
            </v:textbox>
            <w10:wrap anchorx="page" anchory="page"/>
          </v:shape>
        </w:pict>
      </w:r>
      <w:r w:rsidRPr="00AB4FEB">
        <w:rPr>
          <w:rFonts w:cstheme="minorHAnsi"/>
          <w:sz w:val="28"/>
          <w:szCs w:val="28"/>
        </w:rPr>
        <w:pict>
          <v:shape id="_x0000_s3945" type="#_x0000_t202" style="position:absolute;margin-left:472pt;margin-top:79.2pt;width:69.5pt;height:14.55pt;z-index:-248472576;mso-position-horizontal-relative:page;mso-position-vertical-relative:page" filled="f" stroked="f">
            <v:stroke joinstyle="round"/>
            <v:path gradientshapeok="f" o:connecttype="segments"/>
            <v:textbox inset="0,0,0,0">
              <w:txbxContent>
                <w:p w:rsidR="00AB4FEB" w:rsidRDefault="00AB4FEB">
                  <w:pPr>
                    <w:tabs>
                      <w:tab w:val="left" w:pos="933"/>
                      <w:tab w:val="left" w:pos="1150"/>
                    </w:tabs>
                    <w:spacing w:line="262" w:lineRule="exact"/>
                  </w:pPr>
                  <w:r>
                    <w:rPr>
                      <w:color w:val="000000"/>
                      <w:sz w:val="24"/>
                      <w:szCs w:val="24"/>
                    </w:rPr>
                    <w:t xml:space="preserve">sinirinə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3946" type="#_x0000_t202" style="position:absolute;margin-left:51.05pt;margin-top:506.95pt;width:136.15pt;height:14.55pt;z-index:-248471552;mso-position-horizontal-relative:page;mso-position-vertical-relative:page" filled="f" stroked="f">
            <v:stroke joinstyle="round"/>
            <v:path gradientshapeok="f" o:connecttype="segments"/>
            <v:textbox inset="0,0,0,0">
              <w:txbxContent>
                <w:p w:rsidR="00AB4FEB" w:rsidRPr="00AB4FEB" w:rsidRDefault="00AB4FEB">
                  <w:pPr>
                    <w:tabs>
                      <w:tab w:val="left" w:pos="942"/>
                      <w:tab w:val="left" w:pos="1229"/>
                      <w:tab w:val="left" w:pos="1931"/>
                      <w:tab w:val="left" w:pos="2326"/>
                      <w:tab w:val="left" w:pos="2527"/>
                    </w:tabs>
                    <w:spacing w:line="262" w:lineRule="exact"/>
                    <w:rPr>
                      <w:lang w:val="en-US"/>
                    </w:rPr>
                  </w:pPr>
                  <w:r w:rsidRPr="00AB4FEB">
                    <w:rPr>
                      <w:color w:val="000000"/>
                      <w:sz w:val="24"/>
                      <w:szCs w:val="24"/>
                      <w:lang w:val="en-US"/>
                    </w:rPr>
                    <w:t xml:space="preserve">cəhdləri </w:t>
                  </w:r>
                  <w:r w:rsidRPr="00AB4FEB">
                    <w:rPr>
                      <w:lang w:val="en-US"/>
                    </w:rPr>
                    <w:tab/>
                  </w:r>
                  <w:r w:rsidRPr="00AB4FEB">
                    <w:rPr>
                      <w:color w:val="000000"/>
                      <w:sz w:val="24"/>
                      <w:szCs w:val="24"/>
                      <w:lang w:val="en-US"/>
                    </w:rPr>
                    <w:t xml:space="preserve">o </w:t>
                  </w:r>
                  <w:r w:rsidRPr="00AB4FEB">
                    <w:rPr>
                      <w:lang w:val="en-US"/>
                    </w:rPr>
                    <w:tab/>
                  </w:r>
                  <w:r w:rsidRPr="00AB4FEB">
                    <w:rPr>
                      <w:color w:val="000000"/>
                      <w:sz w:val="24"/>
                      <w:szCs w:val="24"/>
                      <w:lang w:val="en-US"/>
                    </w:rPr>
                    <w:t xml:space="preserve">qədər </w:t>
                  </w:r>
                  <w:r w:rsidRPr="00AB4FEB">
                    <w:rPr>
                      <w:lang w:val="en-US"/>
                    </w:rPr>
                    <w:tab/>
                  </w:r>
                  <w:r w:rsidRPr="00AB4FEB">
                    <w:rPr>
                      <w:color w:val="000000"/>
                      <w:sz w:val="24"/>
                      <w:szCs w:val="24"/>
                      <w:lang w:val="en-US"/>
                    </w:rPr>
                    <w:t xml:space="preserve">də </w:t>
                  </w:r>
                  <w:r w:rsidRPr="00AB4FEB">
                    <w:rPr>
                      <w:lang w:val="en-US"/>
                    </w:rPr>
                    <w:tab/>
                  </w:r>
                  <w:r w:rsidRPr="00AB4FEB">
                    <w:rPr>
                      <w:color w:val="000000"/>
                      <w:sz w:val="24"/>
                      <w:szCs w:val="24"/>
                      <w:lang w:val="en-US"/>
                    </w:rPr>
                    <w:t>s</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947" type="#_x0000_t202" style="position:absolute;margin-left:51.05pt;margin-top:203.4pt;width:274.5pt;height:14.55pt;z-index:-248470528;mso-position-horizontal-relative:page;mso-position-vertical-relative:page" filled="f" stroked="f">
            <v:stroke joinstyle="round"/>
            <v:path gradientshapeok="f" o:connecttype="segments"/>
            <v:textbox inset="0,0,0,0">
              <w:txbxContent>
                <w:p w:rsidR="00AB4FEB" w:rsidRDefault="00AB4FEB">
                  <w:pPr>
                    <w:tabs>
                      <w:tab w:val="left" w:pos="1209"/>
                      <w:tab w:val="left" w:pos="2244"/>
                      <w:tab w:val="left" w:pos="2693"/>
                      <w:tab w:val="left" w:pos="3209"/>
                      <w:tab w:val="left" w:pos="3831"/>
                      <w:tab w:val="left" w:pos="4891"/>
                      <w:tab w:val="left" w:pos="5240"/>
                    </w:tabs>
                    <w:spacing w:line="262" w:lineRule="exact"/>
                  </w:pPr>
                  <w:r>
                    <w:rPr>
                      <w:color w:val="000000"/>
                      <w:sz w:val="24"/>
                      <w:szCs w:val="24"/>
                    </w:rPr>
                    <w:t xml:space="preserve">törəmələri </w:t>
                  </w:r>
                  <w:r>
                    <w:tab/>
                  </w:r>
                  <w:r>
                    <w:rPr>
                      <w:color w:val="000000"/>
                      <w:sz w:val="24"/>
                      <w:szCs w:val="24"/>
                    </w:rPr>
                    <w:t xml:space="preserve">(limbika </w:t>
                  </w:r>
                  <w:r>
                    <w:tab/>
                  </w:r>
                  <w:r>
                    <w:rPr>
                      <w:color w:val="000000"/>
                      <w:sz w:val="24"/>
                      <w:szCs w:val="24"/>
                    </w:rPr>
                    <w:t xml:space="preserve">və </w:t>
                  </w:r>
                  <w:r>
                    <w:tab/>
                  </w:r>
                  <w:r>
                    <w:rPr>
                      <w:color w:val="000000"/>
                      <w:sz w:val="24"/>
                      <w:szCs w:val="24"/>
                    </w:rPr>
                    <w:t xml:space="preserve">s.), </w:t>
                  </w:r>
                  <w:r>
                    <w:tab/>
                  </w:r>
                  <w:r>
                    <w:rPr>
                      <w:color w:val="000000"/>
                      <w:sz w:val="24"/>
                      <w:szCs w:val="24"/>
                    </w:rPr>
                    <w:t xml:space="preserve">bəzi </w:t>
                  </w:r>
                  <w:r>
                    <w:tab/>
                  </w:r>
                  <w:r>
                    <w:rPr>
                      <w:color w:val="000000"/>
                      <w:sz w:val="24"/>
                      <w:szCs w:val="24"/>
                    </w:rPr>
                    <w:t xml:space="preserve">qabıqaltı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3936" type="#_x0000_t202" style="position:absolute;margin-left:51.05pt;margin-top:543.9pt;width:4.9pt;height:16.7pt;z-index:25483468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37" type="#_x0000_t202" style="position:absolute;margin-left:202.95pt;margin-top:543.65pt;width:19pt;height:12.5pt;z-index:254835712;mso-position-horizontal-relative:page;mso-position-vertical-relative:page" filled="f" stroked="f">
            <v:stroke joinstyle="round"/>
            <v:path gradientshapeok="f" o:connecttype="segments"/>
            <v:textbox inset="0,0,0,0">
              <w:txbxContent>
                <w:p w:rsidR="00AB4FEB" w:rsidRDefault="00AB4FEB">
                  <w:pPr>
                    <w:spacing w:line="221" w:lineRule="exact"/>
                  </w:pPr>
                  <w:r w:rsidRPr="005E645F">
                    <w:rPr>
                      <w:b/>
                      <w:bCs/>
                      <w:color w:val="000000"/>
                      <w:spacing w:val="6"/>
                      <w:sz w:val="19"/>
                      <w:szCs w:val="19"/>
                    </w:rPr>
                    <w:t>363</w:t>
                  </w:r>
                  <w:r w:rsidRPr="005E645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38" type="#_x0000_t202" style="position:absolute;margin-left:472pt;margin-top:543.9pt;width:4.9pt;height:16.7pt;z-index:25483673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39" type="#_x0000_t202" style="position:absolute;margin-left:623.95pt;margin-top:543.65pt;width:19pt;height:12.5pt;z-index:254837760;mso-position-horizontal-relative:page;mso-position-vertical-relative:page" filled="f" stroked="f">
            <v:stroke joinstyle="round"/>
            <v:path gradientshapeok="f" o:connecttype="segments"/>
            <v:textbox inset="0,0,0,0">
              <w:txbxContent>
                <w:p w:rsidR="00AB4FEB" w:rsidRDefault="00AB4FEB">
                  <w:pPr>
                    <w:spacing w:line="221" w:lineRule="exact"/>
                  </w:pPr>
                  <w:r w:rsidRPr="005E645F">
                    <w:rPr>
                      <w:b/>
                      <w:bCs/>
                      <w:color w:val="000000"/>
                      <w:spacing w:val="6"/>
                      <w:sz w:val="19"/>
                      <w:szCs w:val="19"/>
                    </w:rPr>
                    <w:t>364</w:t>
                  </w:r>
                  <w:r w:rsidRPr="005E645F">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reseptorlarından bura daxil olan sensor informasiyaların yenidən  işlənməsi prosesləri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Qoxu </w:t>
      </w:r>
      <w:r w:rsidRPr="00AB4FEB">
        <w:rPr>
          <w:rFonts w:cstheme="minorHAnsi"/>
          <w:sz w:val="28"/>
          <w:szCs w:val="28"/>
          <w:lang w:val="en-US"/>
        </w:rPr>
        <w:tab/>
        <w:t xml:space="preserve">soğanağı </w:t>
      </w:r>
      <w:r w:rsidRPr="00AB4FEB">
        <w:rPr>
          <w:rFonts w:cstheme="minorHAnsi"/>
          <w:sz w:val="28"/>
          <w:szCs w:val="28"/>
          <w:lang w:val="en-US"/>
        </w:rPr>
        <w:tab/>
        <w:t xml:space="preserve">təkamül </w:t>
      </w:r>
      <w:r w:rsidRPr="00AB4FEB">
        <w:rPr>
          <w:rFonts w:cstheme="minorHAnsi"/>
          <w:sz w:val="28"/>
          <w:szCs w:val="28"/>
          <w:lang w:val="en-US"/>
        </w:rPr>
        <w:tab/>
        <w:t xml:space="preserve">inkişafı </w:t>
      </w:r>
      <w:r w:rsidRPr="00AB4FEB">
        <w:rPr>
          <w:rFonts w:cstheme="minorHAnsi"/>
          <w:sz w:val="28"/>
          <w:szCs w:val="28"/>
          <w:lang w:val="en-US"/>
        </w:rPr>
        <w:tab/>
        <w:t xml:space="preserve">baxımından </w:t>
      </w:r>
      <w:r w:rsidRPr="00AB4FEB">
        <w:rPr>
          <w:rFonts w:cstheme="minorHAnsi"/>
          <w:sz w:val="28"/>
          <w:szCs w:val="28"/>
          <w:lang w:val="en-US"/>
        </w:rPr>
        <w:tab/>
        <w:t xml:space="preserve">baş </w:t>
      </w:r>
      <w:r w:rsidRPr="00AB4FEB">
        <w:rPr>
          <w:rFonts w:cstheme="minorHAnsi"/>
          <w:sz w:val="28"/>
          <w:szCs w:val="28"/>
          <w:lang w:val="en-US"/>
        </w:rPr>
        <w:tab/>
        <w:t xml:space="preserve">beyinin </w:t>
      </w:r>
      <w:r w:rsidRPr="00AB4FEB">
        <w:rPr>
          <w:rFonts w:cstheme="minorHAnsi"/>
          <w:sz w:val="28"/>
          <w:szCs w:val="28"/>
          <w:lang w:val="en-US"/>
        </w:rPr>
        <w:tab/>
        <w:t xml:space="preserve">ən  qədim </w:t>
      </w:r>
      <w:r w:rsidRPr="00AB4FEB">
        <w:rPr>
          <w:rFonts w:cstheme="minorHAnsi"/>
          <w:sz w:val="28"/>
          <w:szCs w:val="28"/>
          <w:lang w:val="en-US"/>
        </w:rPr>
        <w:tab/>
        <w:t xml:space="preserve">törəmələrindən </w:t>
      </w:r>
      <w:r w:rsidRPr="00AB4FEB">
        <w:rPr>
          <w:rFonts w:cstheme="minorHAnsi"/>
          <w:sz w:val="28"/>
          <w:szCs w:val="28"/>
          <w:lang w:val="en-US"/>
        </w:rPr>
        <w:tab/>
        <w:t xml:space="preserve">biridir. </w:t>
      </w:r>
      <w:r w:rsidRPr="00AB4FEB">
        <w:rPr>
          <w:rFonts w:cstheme="minorHAnsi"/>
          <w:sz w:val="28"/>
          <w:szCs w:val="28"/>
          <w:lang w:val="en-US"/>
        </w:rPr>
        <w:tab/>
        <w:t xml:space="preserve">Bəzi </w:t>
      </w:r>
      <w:r w:rsidRPr="00AB4FEB">
        <w:rPr>
          <w:rFonts w:cstheme="minorHAnsi"/>
          <w:sz w:val="28"/>
          <w:szCs w:val="28"/>
          <w:lang w:val="en-US"/>
        </w:rPr>
        <w:tab/>
        <w:t xml:space="preserve">kisəli </w:t>
      </w:r>
      <w:r w:rsidRPr="00AB4FEB">
        <w:rPr>
          <w:rFonts w:cstheme="minorHAnsi"/>
          <w:sz w:val="28"/>
          <w:szCs w:val="28"/>
          <w:lang w:val="en-US"/>
        </w:rPr>
        <w:tab/>
        <w:t xml:space="preserve">məmlilərdə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soğanağı baş-beyin yarımkürələrinin ön hissəsinin böyük sahəsini  əhatə edir, quşlarda və primatlarda az inkişaf etmişdir, balinaların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bəzi növlərində (dişli balinalar və b.) qoxu soğanağı yoxdur.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Qoxu reseptorları, qoxu siniri və qoxu soğanağı birlikdə vahid  ilkin </w:t>
      </w:r>
      <w:r w:rsidRPr="00AB4FEB">
        <w:rPr>
          <w:rFonts w:cstheme="minorHAnsi"/>
          <w:sz w:val="28"/>
          <w:szCs w:val="28"/>
          <w:lang w:val="en-US"/>
        </w:rPr>
        <w:tab/>
        <w:t xml:space="preserve">morfofunksional </w:t>
      </w:r>
      <w:r w:rsidRPr="00AB4FEB">
        <w:rPr>
          <w:rFonts w:cstheme="minorHAnsi"/>
          <w:sz w:val="28"/>
          <w:szCs w:val="28"/>
          <w:lang w:val="en-US"/>
        </w:rPr>
        <w:tab/>
        <w:t xml:space="preserve">sistem </w:t>
      </w:r>
      <w:r w:rsidRPr="00AB4FEB">
        <w:rPr>
          <w:rFonts w:cstheme="minorHAnsi"/>
          <w:sz w:val="28"/>
          <w:szCs w:val="28"/>
          <w:lang w:val="en-US"/>
        </w:rPr>
        <w:tab/>
        <w:t xml:space="preserve">– </w:t>
      </w:r>
      <w:r w:rsidRPr="00AB4FEB">
        <w:rPr>
          <w:rFonts w:cstheme="minorHAnsi"/>
          <w:sz w:val="28"/>
          <w:szCs w:val="28"/>
          <w:lang w:val="en-US"/>
        </w:rPr>
        <w:tab/>
        <w:t xml:space="preserve">qoxu </w:t>
      </w:r>
      <w:r w:rsidRPr="00AB4FEB">
        <w:rPr>
          <w:rFonts w:cstheme="minorHAnsi"/>
          <w:sz w:val="28"/>
          <w:szCs w:val="28"/>
          <w:lang w:val="en-US"/>
        </w:rPr>
        <w:tab/>
        <w:t xml:space="preserve">sistemi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analizatorunu əmələ gətirir. Qoxu soğanağı qoxu sinirinin şaxələri  vasitəsilə </w:t>
      </w:r>
      <w:r w:rsidRPr="00AB4FEB">
        <w:rPr>
          <w:rFonts w:cstheme="minorHAnsi"/>
          <w:sz w:val="28"/>
          <w:szCs w:val="28"/>
          <w:lang w:val="en-US"/>
        </w:rPr>
        <w:tab/>
        <w:t xml:space="preserve">ön </w:t>
      </w:r>
      <w:r w:rsidRPr="00AB4FEB">
        <w:rPr>
          <w:rFonts w:cstheme="minorHAnsi"/>
          <w:sz w:val="28"/>
          <w:szCs w:val="28"/>
          <w:lang w:val="en-US"/>
        </w:rPr>
        <w:tab/>
        <w:t xml:space="preserve">beyinə </w:t>
      </w:r>
      <w:r w:rsidRPr="00AB4FEB">
        <w:rPr>
          <w:rFonts w:cstheme="minorHAnsi"/>
          <w:sz w:val="28"/>
          <w:szCs w:val="28"/>
          <w:lang w:val="en-US"/>
        </w:rPr>
        <w:tab/>
        <w:t xml:space="preserve">məxsus </w:t>
      </w:r>
      <w:r w:rsidRPr="00AB4FEB">
        <w:rPr>
          <w:rFonts w:cstheme="minorHAnsi"/>
          <w:sz w:val="28"/>
          <w:szCs w:val="28"/>
          <w:lang w:val="en-US"/>
        </w:rPr>
        <w:tab/>
        <w:t xml:space="preserve">olan </w:t>
      </w:r>
      <w:r w:rsidRPr="00AB4FEB">
        <w:rPr>
          <w:rFonts w:cstheme="minorHAnsi"/>
          <w:sz w:val="28"/>
          <w:szCs w:val="28"/>
          <w:lang w:val="en-US"/>
        </w:rPr>
        <w:tab/>
        <w:t xml:space="preserve">qədim </w:t>
      </w:r>
      <w:r w:rsidRPr="00AB4FEB">
        <w:rPr>
          <w:rFonts w:cstheme="minorHAnsi"/>
          <w:sz w:val="28"/>
          <w:szCs w:val="28"/>
          <w:lang w:val="en-US"/>
        </w:rPr>
        <w:tab/>
        <w:t xml:space="preserve">qabıq </w:t>
      </w:r>
      <w:r w:rsidRPr="00AB4FEB">
        <w:rPr>
          <w:rFonts w:cstheme="minorHAnsi"/>
          <w:sz w:val="28"/>
          <w:szCs w:val="28"/>
          <w:lang w:val="en-US"/>
        </w:rPr>
        <w:tab/>
        <w:t xml:space="preserve">(paleokorteks)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yanıq və çürüntü qoxuları. Svardemaker 9 qoxu növü ayırd edir:  onların 7-si qoxu sinirinin uclarına, 2-si isə üçlü sinir və dil-udlaq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əsir </w:t>
      </w:r>
      <w:r w:rsidRPr="00AB4FEB">
        <w:rPr>
          <w:rFonts w:cstheme="minorHAnsi"/>
          <w:sz w:val="28"/>
          <w:szCs w:val="28"/>
          <w:lang w:val="en-US"/>
        </w:rPr>
        <w:tab/>
        <w:t xml:space="preserve">edir. </w:t>
      </w:r>
      <w:r w:rsidRPr="00AB4FEB">
        <w:rPr>
          <w:rFonts w:cstheme="minorHAnsi"/>
          <w:sz w:val="28"/>
          <w:szCs w:val="28"/>
          <w:lang w:val="en-US"/>
        </w:rPr>
        <w:tab/>
        <w:t xml:space="preserve">Qoxu </w:t>
      </w:r>
      <w:r w:rsidRPr="00AB4FEB">
        <w:rPr>
          <w:rFonts w:cstheme="minorHAnsi"/>
          <w:sz w:val="28"/>
          <w:szCs w:val="28"/>
          <w:lang w:val="en-US"/>
        </w:rPr>
        <w:tab/>
        <w:t xml:space="preserve">analizatorunun </w:t>
      </w:r>
      <w:r w:rsidRPr="00AB4FEB">
        <w:rPr>
          <w:rFonts w:cstheme="minorHAnsi"/>
          <w:sz w:val="28"/>
          <w:szCs w:val="28"/>
          <w:lang w:val="en-US"/>
        </w:rPr>
        <w:tab/>
        <w:t xml:space="preserve">ilk </w:t>
      </w:r>
      <w:r w:rsidRPr="00AB4FEB">
        <w:rPr>
          <w:rFonts w:cstheme="minorHAnsi"/>
          <w:sz w:val="28"/>
          <w:szCs w:val="28"/>
          <w:lang w:val="en-US"/>
        </w:rPr>
        <w:tab/>
        <w:t xml:space="preserve">hissəsi </w:t>
      </w:r>
      <w:r w:rsidRPr="00AB4FEB">
        <w:rPr>
          <w:rFonts w:cstheme="minorHAnsi"/>
          <w:sz w:val="28"/>
          <w:szCs w:val="28"/>
          <w:lang w:val="en-US"/>
        </w:rPr>
        <w:tab/>
        <w:t xml:space="preserve">qoxu  soğanağıdır. O bir iyə qarşı zəif, digər iyə qarşı güclü reaksiya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verir, üçüncü iyə qarşı isə reaksiya vermir. Deməli, bu reseptorlar  kimyəvi stimullara daha çox «ümumiləşdirici» cavab reaksiyaları  verməyə </w:t>
      </w:r>
      <w:r w:rsidRPr="00AB4FEB">
        <w:rPr>
          <w:rFonts w:cstheme="minorHAnsi"/>
          <w:sz w:val="28"/>
          <w:szCs w:val="28"/>
          <w:lang w:val="en-US"/>
        </w:rPr>
        <w:tab/>
        <w:t xml:space="preserve">uyğunlaşıbdır. </w:t>
      </w:r>
      <w:r w:rsidRPr="00AB4FEB">
        <w:rPr>
          <w:rFonts w:cstheme="minorHAnsi"/>
          <w:sz w:val="28"/>
          <w:szCs w:val="28"/>
          <w:lang w:val="en-US"/>
        </w:rPr>
        <w:tab/>
        <w:t xml:space="preserve">Tədqiqatlar </w:t>
      </w:r>
      <w:r w:rsidRPr="00AB4FEB">
        <w:rPr>
          <w:rFonts w:cstheme="minorHAnsi"/>
          <w:sz w:val="28"/>
          <w:szCs w:val="28"/>
          <w:lang w:val="en-US"/>
        </w:rPr>
        <w:tab/>
        <w:t xml:space="preserve">belə </w:t>
      </w:r>
      <w:r w:rsidRPr="00AB4FEB">
        <w:rPr>
          <w:rFonts w:cstheme="minorHAnsi"/>
          <w:sz w:val="28"/>
          <w:szCs w:val="28"/>
          <w:lang w:val="en-US"/>
        </w:rPr>
        <w:tab/>
        <w:t xml:space="preserve">bir </w:t>
      </w:r>
      <w:r w:rsidRPr="00AB4FEB">
        <w:rPr>
          <w:rFonts w:cstheme="minorHAnsi"/>
          <w:sz w:val="28"/>
          <w:szCs w:val="28"/>
          <w:lang w:val="en-US"/>
        </w:rPr>
        <w:tab/>
        <w:t xml:space="preserve">qanunauyğunluq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müəyyən etdi ki, qoxu reseptorları uzunmüddətli və ya dəfələrlə  göstərilən </w:t>
      </w:r>
      <w:r w:rsidRPr="00AB4FEB">
        <w:rPr>
          <w:rFonts w:cstheme="minorHAnsi"/>
          <w:sz w:val="28"/>
          <w:szCs w:val="28"/>
          <w:lang w:val="en-US"/>
        </w:rPr>
        <w:tab/>
        <w:t xml:space="preserve">kimyəvi </w:t>
      </w:r>
      <w:r w:rsidRPr="00AB4FEB">
        <w:rPr>
          <w:rFonts w:cstheme="minorHAnsi"/>
          <w:sz w:val="28"/>
          <w:szCs w:val="28"/>
          <w:lang w:val="en-US"/>
        </w:rPr>
        <w:tab/>
        <w:t xml:space="preserve">təsirlərə </w:t>
      </w:r>
      <w:r w:rsidRPr="00AB4FEB">
        <w:rPr>
          <w:rFonts w:cstheme="minorHAnsi"/>
          <w:sz w:val="28"/>
          <w:szCs w:val="28"/>
          <w:lang w:val="en-US"/>
        </w:rPr>
        <w:tab/>
        <w:t xml:space="preserve">yavaş </w:t>
      </w:r>
      <w:r w:rsidRPr="00AB4FEB">
        <w:rPr>
          <w:rFonts w:cstheme="minorHAnsi"/>
          <w:sz w:val="28"/>
          <w:szCs w:val="28"/>
          <w:lang w:val="en-US"/>
        </w:rPr>
        <w:tab/>
        <w:t xml:space="preserve">adaptasiya </w:t>
      </w:r>
      <w:r w:rsidRPr="00AB4FEB">
        <w:rPr>
          <w:rFonts w:cstheme="minorHAnsi"/>
          <w:sz w:val="28"/>
          <w:szCs w:val="28"/>
          <w:lang w:val="en-US"/>
        </w:rPr>
        <w:tab/>
        <w:t xml:space="preserve">olunan </w:t>
      </w:r>
      <w:r w:rsidRPr="00AB4FEB">
        <w:rPr>
          <w:rFonts w:cstheme="minorHAnsi"/>
          <w:sz w:val="28"/>
          <w:szCs w:val="28"/>
          <w:lang w:val="en-US"/>
        </w:rPr>
        <w:tab/>
        <w:t xml:space="preserve">impuls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yükləri ilə cavab verirlər. Bu da məlumdur ki, qoxu hissləri tez də  zəifləyir </w:t>
      </w:r>
      <w:r w:rsidRPr="00AB4FEB">
        <w:rPr>
          <w:rFonts w:cstheme="minorHAnsi"/>
          <w:sz w:val="28"/>
          <w:szCs w:val="28"/>
          <w:lang w:val="en-US"/>
        </w:rPr>
        <w:tab/>
        <w:t xml:space="preserve">və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sönürlər. </w:t>
      </w:r>
      <w:r w:rsidRPr="00AB4FEB">
        <w:rPr>
          <w:rFonts w:cstheme="minorHAnsi"/>
          <w:sz w:val="28"/>
          <w:szCs w:val="28"/>
          <w:lang w:val="en-US"/>
        </w:rPr>
        <w:tab/>
        <w:t xml:space="preserve">Məsələn, </w:t>
      </w:r>
      <w:r w:rsidRPr="00AB4FEB">
        <w:rPr>
          <w:rFonts w:cstheme="minorHAnsi"/>
          <w:sz w:val="28"/>
          <w:szCs w:val="28"/>
          <w:lang w:val="en-US"/>
        </w:rPr>
        <w:tab/>
        <w:t xml:space="preserve">üfunətli </w:t>
      </w:r>
      <w:r w:rsidRPr="00AB4FEB">
        <w:rPr>
          <w:rFonts w:cstheme="minorHAnsi"/>
          <w:sz w:val="28"/>
          <w:szCs w:val="28"/>
          <w:lang w:val="en-US"/>
        </w:rPr>
        <w:tab/>
        <w:t xml:space="preserve">bağlı </w:t>
      </w:r>
      <w:r w:rsidRPr="00AB4FEB">
        <w:rPr>
          <w:rFonts w:cstheme="minorHAnsi"/>
          <w:sz w:val="28"/>
          <w:szCs w:val="28"/>
          <w:lang w:val="en-US"/>
        </w:rPr>
        <w:tab/>
        <w:t xml:space="preserve">otağa </w:t>
      </w:r>
      <w:r w:rsidRPr="00AB4FEB">
        <w:rPr>
          <w:rFonts w:cstheme="minorHAnsi"/>
          <w:sz w:val="28"/>
          <w:szCs w:val="28"/>
          <w:lang w:val="en-US"/>
        </w:rPr>
        <w:tab/>
        <w:t xml:space="preserve">daxil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72" w:space="1853"/>
            <w:col w:w="659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ərkəzləri </w:t>
      </w:r>
      <w:r w:rsidRPr="00AB4FEB">
        <w:rPr>
          <w:rFonts w:cstheme="minorHAnsi"/>
          <w:sz w:val="28"/>
          <w:szCs w:val="28"/>
          <w:lang w:val="en-US"/>
        </w:rPr>
        <w:tab/>
      </w:r>
      <w:r w:rsidRPr="00AB4FEB">
        <w:rPr>
          <w:rFonts w:cstheme="minorHAnsi"/>
          <w:sz w:val="28"/>
          <w:szCs w:val="28"/>
          <w:lang w:val="en-US"/>
        </w:rPr>
        <w:tab/>
        <w:t xml:space="preserve">ilə  əlaqədardır. </w:t>
      </w:r>
      <w:r w:rsidRPr="00AB4FEB">
        <w:rPr>
          <w:rFonts w:cstheme="minorHAnsi"/>
          <w:sz w:val="28"/>
          <w:szCs w:val="28"/>
          <w:lang w:val="en-US"/>
        </w:rPr>
        <w:tab/>
        <w:t xml:space="preserve">Yeni </w:t>
      </w:r>
      <w:r w:rsidRPr="00AB4FEB">
        <w:rPr>
          <w:rFonts w:cstheme="minorHAnsi"/>
          <w:sz w:val="28"/>
          <w:szCs w:val="28"/>
          <w:lang w:val="en-US"/>
        </w:rPr>
        <w:tab/>
        <w:t xml:space="preserve">qabıqda </w:t>
      </w:r>
      <w:r w:rsidRPr="00AB4FEB">
        <w:rPr>
          <w:rFonts w:cstheme="minorHAnsi"/>
          <w:sz w:val="28"/>
          <w:szCs w:val="28"/>
          <w:lang w:val="en-US"/>
        </w:rPr>
        <w:tab/>
        <w:t xml:space="preserve">(neokorteks) </w:t>
      </w:r>
      <w:r w:rsidRPr="00AB4FEB">
        <w:rPr>
          <w:rFonts w:cstheme="minorHAnsi"/>
          <w:sz w:val="28"/>
          <w:szCs w:val="28"/>
          <w:lang w:val="en-US"/>
        </w:rPr>
        <w:tab/>
        <w:t xml:space="preserve">qoxu </w:t>
      </w:r>
      <w:r w:rsidRPr="00AB4FEB">
        <w:rPr>
          <w:rFonts w:cstheme="minorHAnsi"/>
          <w:sz w:val="28"/>
          <w:szCs w:val="28"/>
          <w:lang w:val="en-US"/>
        </w:rPr>
        <w:tab/>
        <w:t xml:space="preserve">analizatorunun </w:t>
      </w:r>
      <w:r w:rsidRPr="00AB4FEB">
        <w:rPr>
          <w:rFonts w:cstheme="minorHAnsi"/>
          <w:sz w:val="28"/>
          <w:szCs w:val="28"/>
          <w:lang w:val="en-US"/>
        </w:rPr>
        <w:tab/>
        <w:t xml:space="preserve">ali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nümayəndəliyi yoxdur.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Qoxu </w:t>
      </w:r>
      <w:r w:rsidRPr="00AB4FEB">
        <w:rPr>
          <w:rFonts w:cstheme="minorHAnsi"/>
          <w:sz w:val="28"/>
          <w:szCs w:val="28"/>
          <w:lang w:val="en-US"/>
        </w:rPr>
        <w:tab/>
        <w:t xml:space="preserve">hissinin </w:t>
      </w:r>
      <w:r w:rsidRPr="00AB4FEB">
        <w:rPr>
          <w:rFonts w:cstheme="minorHAnsi"/>
          <w:sz w:val="28"/>
          <w:szCs w:val="28"/>
          <w:lang w:val="en-US"/>
        </w:rPr>
        <w:tab/>
      </w:r>
      <w:r w:rsidRPr="00AB4FEB">
        <w:rPr>
          <w:rFonts w:cstheme="minorHAnsi"/>
          <w:sz w:val="28"/>
          <w:szCs w:val="28"/>
          <w:lang w:val="en-US"/>
        </w:rPr>
        <w:tab/>
        <w:t xml:space="preserve">yaranması </w:t>
      </w:r>
      <w:r w:rsidRPr="00AB4FEB">
        <w:rPr>
          <w:rFonts w:cstheme="minorHAnsi"/>
          <w:sz w:val="28"/>
          <w:szCs w:val="28"/>
          <w:lang w:val="en-US"/>
        </w:rPr>
        <w:tab/>
      </w:r>
      <w:r w:rsidRPr="00AB4FEB">
        <w:rPr>
          <w:rFonts w:cstheme="minorHAnsi"/>
          <w:sz w:val="28"/>
          <w:szCs w:val="28"/>
          <w:lang w:val="en-US"/>
        </w:rPr>
        <w:tab/>
        <w:t xml:space="preserve">mexanizmi. </w:t>
      </w:r>
      <w:r w:rsidRPr="00AB4FEB">
        <w:rPr>
          <w:rFonts w:cstheme="minorHAnsi"/>
          <w:sz w:val="28"/>
          <w:szCs w:val="28"/>
          <w:lang w:val="en-US"/>
        </w:rPr>
        <w:tab/>
      </w:r>
      <w:r w:rsidRPr="00AB4FEB">
        <w:rPr>
          <w:rFonts w:cstheme="minorHAnsi"/>
          <w:sz w:val="28"/>
          <w:szCs w:val="28"/>
          <w:lang w:val="en-US"/>
        </w:rPr>
        <w:tab/>
        <w:t xml:space="preserve">Tədqiqatlar  göstərmişdir </w:t>
      </w:r>
      <w:r w:rsidRPr="00AB4FEB">
        <w:rPr>
          <w:rFonts w:cstheme="minorHAnsi"/>
          <w:sz w:val="28"/>
          <w:szCs w:val="28"/>
          <w:lang w:val="en-US"/>
        </w:rPr>
        <w:tab/>
        <w:t xml:space="preserve">ki, </w:t>
      </w:r>
      <w:r w:rsidRPr="00AB4FEB">
        <w:rPr>
          <w:rFonts w:cstheme="minorHAnsi"/>
          <w:sz w:val="28"/>
          <w:szCs w:val="28"/>
          <w:lang w:val="en-US"/>
        </w:rPr>
        <w:tab/>
        <w:t xml:space="preserve">iyli </w:t>
      </w:r>
      <w:r w:rsidRPr="00AB4FEB">
        <w:rPr>
          <w:rFonts w:cstheme="minorHAnsi"/>
          <w:sz w:val="28"/>
          <w:szCs w:val="28"/>
          <w:lang w:val="en-US"/>
        </w:rPr>
        <w:tab/>
        <w:t xml:space="preserve">maddələr </w:t>
      </w:r>
      <w:r w:rsidRPr="00AB4FEB">
        <w:rPr>
          <w:rFonts w:cstheme="minorHAnsi"/>
          <w:sz w:val="28"/>
          <w:szCs w:val="28"/>
          <w:lang w:val="en-US"/>
        </w:rPr>
        <w:tab/>
        <w:t xml:space="preserve">qoxu </w:t>
      </w:r>
      <w:r w:rsidRPr="00AB4FEB">
        <w:rPr>
          <w:rFonts w:cstheme="minorHAnsi"/>
          <w:sz w:val="28"/>
          <w:szCs w:val="28"/>
          <w:lang w:val="en-US"/>
        </w:rPr>
        <w:tab/>
        <w:t xml:space="preserve">reseptorlarını </w:t>
      </w:r>
      <w:r w:rsidRPr="00AB4FEB">
        <w:rPr>
          <w:rFonts w:cstheme="minorHAnsi"/>
          <w:sz w:val="28"/>
          <w:szCs w:val="28"/>
          <w:lang w:val="en-US"/>
        </w:rPr>
        <w:tab/>
        <w:t xml:space="preserve">stimulə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Bundan ötrü iyli maddə əvvəlcə qoxu reseptorları yerləşən selikli  qişa </w:t>
      </w:r>
      <w:r w:rsidRPr="00AB4FEB">
        <w:rPr>
          <w:rFonts w:cstheme="minorHAnsi"/>
          <w:sz w:val="28"/>
          <w:szCs w:val="28"/>
          <w:lang w:val="en-US"/>
        </w:rPr>
        <w:tab/>
        <w:t xml:space="preserve">tərəfindən </w:t>
      </w:r>
      <w:r w:rsidRPr="00AB4FEB">
        <w:rPr>
          <w:rFonts w:cstheme="minorHAnsi"/>
          <w:sz w:val="28"/>
          <w:szCs w:val="28"/>
          <w:lang w:val="en-US"/>
        </w:rPr>
        <w:tab/>
        <w:t xml:space="preserve">udulmalı </w:t>
      </w:r>
      <w:r w:rsidRPr="00AB4FEB">
        <w:rPr>
          <w:rFonts w:cstheme="minorHAnsi"/>
          <w:sz w:val="28"/>
          <w:szCs w:val="28"/>
          <w:lang w:val="en-US"/>
        </w:rPr>
        <w:tab/>
        <w:t xml:space="preserve">və </w:t>
      </w:r>
      <w:r w:rsidRPr="00AB4FEB">
        <w:rPr>
          <w:rFonts w:cstheme="minorHAnsi"/>
          <w:sz w:val="28"/>
          <w:szCs w:val="28"/>
          <w:lang w:val="en-US"/>
        </w:rPr>
        <w:tab/>
        <w:t xml:space="preserve">daha </w:t>
      </w:r>
      <w:r w:rsidRPr="00AB4FEB">
        <w:rPr>
          <w:rFonts w:cstheme="minorHAnsi"/>
          <w:sz w:val="28"/>
          <w:szCs w:val="28"/>
          <w:lang w:val="en-US"/>
        </w:rPr>
        <w:tab/>
        <w:t xml:space="preserve">sonra </w:t>
      </w:r>
      <w:r w:rsidRPr="00AB4FEB">
        <w:rPr>
          <w:rFonts w:cstheme="minorHAnsi"/>
          <w:sz w:val="28"/>
          <w:szCs w:val="28"/>
          <w:lang w:val="en-US"/>
        </w:rPr>
        <w:tab/>
        <w:t xml:space="preserve">qoxu </w:t>
      </w:r>
      <w:r w:rsidRPr="00AB4FEB">
        <w:rPr>
          <w:rFonts w:cstheme="minorHAnsi"/>
          <w:sz w:val="28"/>
          <w:szCs w:val="28"/>
          <w:lang w:val="en-US"/>
        </w:rPr>
        <w:tab/>
        <w:t xml:space="preserve">reseptorlarının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kiprikcikləri </w:t>
      </w:r>
      <w:r w:rsidRPr="00AB4FEB">
        <w:rPr>
          <w:rFonts w:cstheme="minorHAnsi"/>
          <w:sz w:val="28"/>
          <w:szCs w:val="28"/>
          <w:lang w:val="en-US"/>
        </w:rPr>
        <w:tab/>
        <w:t xml:space="preserve">(dendritləri) </w:t>
      </w:r>
      <w:r w:rsidRPr="00AB4FEB">
        <w:rPr>
          <w:rFonts w:cstheme="minorHAnsi"/>
          <w:sz w:val="28"/>
          <w:szCs w:val="28"/>
          <w:lang w:val="en-US"/>
        </w:rPr>
        <w:tab/>
        <w:t xml:space="preserve">ilə </w:t>
      </w:r>
      <w:r w:rsidRPr="00AB4FEB">
        <w:rPr>
          <w:rFonts w:cstheme="minorHAnsi"/>
          <w:sz w:val="28"/>
          <w:szCs w:val="28"/>
          <w:lang w:val="en-US"/>
        </w:rPr>
        <w:tab/>
        <w:t xml:space="preserve">təmasa </w:t>
      </w:r>
      <w:r w:rsidRPr="00AB4FEB">
        <w:rPr>
          <w:rFonts w:cstheme="minorHAnsi"/>
          <w:sz w:val="28"/>
          <w:szCs w:val="28"/>
          <w:lang w:val="en-US"/>
        </w:rPr>
        <w:tab/>
        <w:t xml:space="preserve">girməlidir. </w:t>
      </w:r>
      <w:r w:rsidRPr="00AB4FEB">
        <w:rPr>
          <w:rFonts w:cstheme="minorHAnsi"/>
          <w:sz w:val="28"/>
          <w:szCs w:val="28"/>
          <w:lang w:val="en-US"/>
        </w:rPr>
        <w:tab/>
        <w:t xml:space="preserve">Bu </w:t>
      </w:r>
      <w:r w:rsidRPr="00AB4FEB">
        <w:rPr>
          <w:rFonts w:cstheme="minorHAnsi"/>
          <w:sz w:val="28"/>
          <w:szCs w:val="28"/>
          <w:lang w:val="en-US"/>
        </w:rPr>
        <w:tab/>
        <w:t xml:space="preserve">halda </w:t>
      </w:r>
      <w:r w:rsidRPr="00AB4FEB">
        <w:rPr>
          <w:rFonts w:cstheme="minorHAnsi"/>
          <w:sz w:val="28"/>
          <w:szCs w:val="28"/>
          <w:lang w:val="en-US"/>
        </w:rPr>
        <w:tab/>
        <w:t xml:space="preserve">iyli  kimyəvi maddə molekulları qoxu reseptor hüceyrələrinin (faktiki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olaraq </w:t>
      </w:r>
      <w:r w:rsidRPr="00AB4FEB">
        <w:rPr>
          <w:rFonts w:cstheme="minorHAnsi"/>
          <w:sz w:val="28"/>
          <w:szCs w:val="28"/>
          <w:lang w:val="en-US"/>
        </w:rPr>
        <w:tab/>
        <w:t xml:space="preserve">qoxu </w:t>
      </w:r>
      <w:r w:rsidRPr="00AB4FEB">
        <w:rPr>
          <w:rFonts w:cstheme="minorHAnsi"/>
          <w:sz w:val="28"/>
          <w:szCs w:val="28"/>
          <w:lang w:val="en-US"/>
        </w:rPr>
        <w:tab/>
        <w:t xml:space="preserve">neyronlarının) </w:t>
      </w:r>
      <w:r w:rsidRPr="00AB4FEB">
        <w:rPr>
          <w:rFonts w:cstheme="minorHAnsi"/>
          <w:sz w:val="28"/>
          <w:szCs w:val="28"/>
          <w:lang w:val="en-US"/>
        </w:rPr>
        <w:tab/>
        <w:t xml:space="preserve">səth </w:t>
      </w:r>
      <w:r w:rsidRPr="00AB4FEB">
        <w:rPr>
          <w:rFonts w:cstheme="minorHAnsi"/>
          <w:sz w:val="28"/>
          <w:szCs w:val="28"/>
          <w:lang w:val="en-US"/>
        </w:rPr>
        <w:tab/>
        <w:t xml:space="preserve">membranlarındakı </w:t>
      </w:r>
      <w:r w:rsidRPr="00AB4FEB">
        <w:rPr>
          <w:rFonts w:cstheme="minorHAnsi"/>
          <w:sz w:val="28"/>
          <w:szCs w:val="28"/>
          <w:lang w:val="en-US"/>
        </w:rPr>
        <w:tab/>
        <w:t xml:space="preserve">reseptor  xassələri molekulyar komplekslər (əsasən zülal, lipoproteid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qlikoproteid molekulları, ion kanalları) ilə qarşılıqlı təsirə girir,  ion </w:t>
      </w:r>
      <w:r w:rsidRPr="00AB4FEB">
        <w:rPr>
          <w:rFonts w:cstheme="minorHAnsi"/>
          <w:sz w:val="28"/>
          <w:szCs w:val="28"/>
          <w:lang w:val="en-US"/>
        </w:rPr>
        <w:tab/>
        <w:t xml:space="preserve">kanallarını </w:t>
      </w:r>
      <w:r w:rsidRPr="00AB4FEB">
        <w:rPr>
          <w:rFonts w:cstheme="minorHAnsi"/>
          <w:sz w:val="28"/>
          <w:szCs w:val="28"/>
          <w:lang w:val="en-US"/>
        </w:rPr>
        <w:tab/>
        <w:t xml:space="preserve">açır </w:t>
      </w:r>
      <w:r w:rsidRPr="00AB4FEB">
        <w:rPr>
          <w:rFonts w:cstheme="minorHAnsi"/>
          <w:sz w:val="28"/>
          <w:szCs w:val="28"/>
          <w:lang w:val="en-US"/>
        </w:rPr>
        <w:tab/>
        <w:t xml:space="preserve">ilkin </w:t>
      </w:r>
      <w:r w:rsidRPr="00AB4FEB">
        <w:rPr>
          <w:rFonts w:cstheme="minorHAnsi"/>
          <w:sz w:val="28"/>
          <w:szCs w:val="28"/>
          <w:lang w:val="en-US"/>
        </w:rPr>
        <w:tab/>
        <w:t xml:space="preserve">membran </w:t>
      </w:r>
      <w:r w:rsidRPr="00AB4FEB">
        <w:rPr>
          <w:rFonts w:cstheme="minorHAnsi"/>
          <w:sz w:val="28"/>
          <w:szCs w:val="28"/>
          <w:lang w:val="en-US"/>
        </w:rPr>
        <w:tab/>
        <w:t xml:space="preserve">potensiallarını </w:t>
      </w:r>
      <w:r w:rsidRPr="00AB4FEB">
        <w:rPr>
          <w:rFonts w:cstheme="minorHAnsi"/>
          <w:sz w:val="28"/>
          <w:szCs w:val="28"/>
          <w:lang w:val="en-US"/>
        </w:rPr>
        <w:tab/>
        <w:t xml:space="preserve">istiqamət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qüvvəcə </w:t>
      </w:r>
      <w:r w:rsidRPr="00AB4FEB">
        <w:rPr>
          <w:rFonts w:cstheme="minorHAnsi"/>
          <w:sz w:val="28"/>
          <w:szCs w:val="28"/>
          <w:lang w:val="en-US"/>
        </w:rPr>
        <w:tab/>
        <w:t xml:space="preserve">dəyişdirir, </w:t>
      </w:r>
      <w:r w:rsidRPr="00AB4FEB">
        <w:rPr>
          <w:rFonts w:cstheme="minorHAnsi"/>
          <w:sz w:val="28"/>
          <w:szCs w:val="28"/>
          <w:lang w:val="en-US"/>
        </w:rPr>
        <w:tab/>
        <w:t xml:space="preserve">elektronik </w:t>
      </w:r>
      <w:r w:rsidRPr="00AB4FEB">
        <w:rPr>
          <w:rFonts w:cstheme="minorHAnsi"/>
          <w:sz w:val="28"/>
          <w:szCs w:val="28"/>
          <w:lang w:val="en-US"/>
        </w:rPr>
        <w:tab/>
        <w:t xml:space="preserve">ion </w:t>
      </w:r>
      <w:r w:rsidRPr="00AB4FEB">
        <w:rPr>
          <w:rFonts w:cstheme="minorHAnsi"/>
          <w:sz w:val="28"/>
          <w:szCs w:val="28"/>
          <w:lang w:val="en-US"/>
        </w:rPr>
        <w:tab/>
        <w:t xml:space="preserve">mexanizmi </w:t>
      </w:r>
      <w:r w:rsidRPr="00AB4FEB">
        <w:rPr>
          <w:rFonts w:cstheme="minorHAnsi"/>
          <w:sz w:val="28"/>
          <w:szCs w:val="28"/>
          <w:lang w:val="en-US"/>
        </w:rPr>
        <w:tab/>
        <w:t xml:space="preserve">üzrə </w:t>
      </w:r>
      <w:r w:rsidRPr="00AB4FEB">
        <w:rPr>
          <w:rFonts w:cstheme="minorHAnsi"/>
          <w:sz w:val="28"/>
          <w:szCs w:val="28"/>
          <w:lang w:val="en-US"/>
        </w:rPr>
        <w:tab/>
        <w:t xml:space="preserve">resreptor  potensialının (fəaliyyət və ya təsir potensialı) yaranmasını təmin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Qoxu hüceyrələri çox kiçik ölçülərə malikdir və ona görə də  mikroelektrodları </w:t>
      </w:r>
      <w:r w:rsidRPr="00AB4FEB">
        <w:rPr>
          <w:rFonts w:cstheme="minorHAnsi"/>
          <w:sz w:val="28"/>
          <w:szCs w:val="28"/>
          <w:lang w:val="en-US"/>
        </w:rPr>
        <w:tab/>
        <w:t xml:space="preserve">onların </w:t>
      </w:r>
      <w:r w:rsidRPr="00AB4FEB">
        <w:rPr>
          <w:rFonts w:cstheme="minorHAnsi"/>
          <w:sz w:val="28"/>
          <w:szCs w:val="28"/>
          <w:lang w:val="en-US"/>
        </w:rPr>
        <w:tab/>
        <w:t xml:space="preserve">içərisinə </w:t>
      </w:r>
      <w:r w:rsidRPr="00AB4FEB">
        <w:rPr>
          <w:rFonts w:cstheme="minorHAnsi"/>
          <w:sz w:val="28"/>
          <w:szCs w:val="28"/>
          <w:lang w:val="en-US"/>
        </w:rPr>
        <w:tab/>
        <w:t xml:space="preserve">yeritməklə </w:t>
      </w:r>
      <w:r w:rsidRPr="00AB4FEB">
        <w:rPr>
          <w:rFonts w:cstheme="minorHAnsi"/>
          <w:sz w:val="28"/>
          <w:szCs w:val="28"/>
          <w:lang w:val="en-US"/>
        </w:rPr>
        <w:tab/>
        <w:t xml:space="preserve">hüceyrədaxili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reseptor </w:t>
      </w:r>
      <w:r w:rsidRPr="00AB4FEB">
        <w:rPr>
          <w:rFonts w:cstheme="minorHAnsi"/>
          <w:sz w:val="28"/>
          <w:szCs w:val="28"/>
          <w:lang w:val="en-US"/>
        </w:rPr>
        <w:tab/>
        <w:t xml:space="preserve">potensialı </w:t>
      </w:r>
      <w:r w:rsidRPr="00AB4FEB">
        <w:rPr>
          <w:rFonts w:cstheme="minorHAnsi"/>
          <w:sz w:val="28"/>
          <w:szCs w:val="28"/>
          <w:lang w:val="en-US"/>
        </w:rPr>
        <w:tab/>
        <w:t xml:space="preserve">qeyd </w:t>
      </w:r>
      <w:r w:rsidRPr="00AB4FEB">
        <w:rPr>
          <w:rFonts w:cstheme="minorHAnsi"/>
          <w:sz w:val="28"/>
          <w:szCs w:val="28"/>
          <w:lang w:val="en-US"/>
        </w:rPr>
        <w:tab/>
        <w:t xml:space="preserve">etmək </w:t>
      </w:r>
      <w:r w:rsidRPr="00AB4FEB">
        <w:rPr>
          <w:rFonts w:cstheme="minorHAnsi"/>
          <w:sz w:val="28"/>
          <w:szCs w:val="28"/>
          <w:lang w:val="en-US"/>
        </w:rPr>
        <w:tab/>
        <w:t xml:space="preserve">çətindir. </w:t>
      </w:r>
      <w:r w:rsidRPr="00AB4FEB">
        <w:rPr>
          <w:rFonts w:cstheme="minorHAnsi"/>
          <w:sz w:val="28"/>
          <w:szCs w:val="28"/>
          <w:lang w:val="en-US"/>
        </w:rPr>
        <w:tab/>
        <w:t xml:space="preserve">Adətən </w:t>
      </w:r>
      <w:r w:rsidRPr="00AB4FEB">
        <w:rPr>
          <w:rFonts w:cstheme="minorHAnsi"/>
          <w:sz w:val="28"/>
          <w:szCs w:val="28"/>
          <w:lang w:val="en-US"/>
        </w:rPr>
        <w:tab/>
        <w:t xml:space="preserve">hüceyrə </w:t>
      </w:r>
      <w:r w:rsidRPr="00AB4FEB">
        <w:rPr>
          <w:rFonts w:cstheme="minorHAnsi"/>
          <w:sz w:val="28"/>
          <w:szCs w:val="28"/>
          <w:lang w:val="en-US"/>
        </w:rPr>
        <w:tab/>
        <w:t xml:space="preserve">xarici  potensialı qeyd edirlər və bu zaman məlum olmuşdur ki, 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iylərlə təsir edildikdə verilmiş reseptor hüceyrə bir qayda olaraq  hissiyyatın </w:t>
      </w:r>
      <w:r w:rsidRPr="00AB4FEB">
        <w:rPr>
          <w:rFonts w:cstheme="minorHAnsi"/>
          <w:sz w:val="28"/>
          <w:szCs w:val="28"/>
          <w:lang w:val="en-US"/>
        </w:rPr>
        <w:tab/>
        <w:t xml:space="preserve">geniş </w:t>
      </w:r>
      <w:r w:rsidRPr="00AB4FEB">
        <w:rPr>
          <w:rFonts w:cstheme="minorHAnsi"/>
          <w:sz w:val="28"/>
          <w:szCs w:val="28"/>
          <w:lang w:val="en-US"/>
        </w:rPr>
        <w:tab/>
        <w:t xml:space="preserve">spektri </w:t>
      </w:r>
      <w:r w:rsidRPr="00AB4FEB">
        <w:rPr>
          <w:rFonts w:cstheme="minorHAnsi"/>
          <w:sz w:val="28"/>
          <w:szCs w:val="28"/>
          <w:lang w:val="en-US"/>
        </w:rPr>
        <w:tab/>
        <w:t xml:space="preserve">təzahür </w:t>
      </w:r>
      <w:r w:rsidRPr="00AB4FEB">
        <w:rPr>
          <w:rFonts w:cstheme="minorHAnsi"/>
          <w:sz w:val="28"/>
          <w:szCs w:val="28"/>
          <w:lang w:val="en-US"/>
        </w:rPr>
        <w:tab/>
        <w:t xml:space="preserve">etdirir. </w:t>
      </w:r>
      <w:r w:rsidRPr="00AB4FEB">
        <w:rPr>
          <w:rFonts w:cstheme="minorHAnsi"/>
          <w:sz w:val="28"/>
          <w:szCs w:val="28"/>
          <w:lang w:val="en-US"/>
        </w:rPr>
        <w:tab/>
        <w:t xml:space="preserve">Qoxunu </w:t>
      </w:r>
      <w:r w:rsidRPr="00AB4FEB">
        <w:rPr>
          <w:rFonts w:cstheme="minorHAnsi"/>
          <w:sz w:val="28"/>
          <w:szCs w:val="28"/>
          <w:lang w:val="en-US"/>
        </w:rPr>
        <w:tab/>
        <w:t xml:space="preserve">təsnif </w:t>
      </w:r>
      <w:r w:rsidRPr="00AB4FEB">
        <w:rPr>
          <w:rFonts w:cstheme="minorHAnsi"/>
          <w:sz w:val="28"/>
          <w:szCs w:val="28"/>
          <w:lang w:val="en-US"/>
        </w:rPr>
        <w:tab/>
        <w:t xml:space="preserve">etmək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bir-iki dəqiqədən  sonra bu üfunəti hiss etməməyə başlayır. Belə adaptasiya heç 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qoxu </w:t>
      </w:r>
      <w:r w:rsidRPr="00AB4FEB">
        <w:rPr>
          <w:rFonts w:cstheme="minorHAnsi"/>
          <w:sz w:val="28"/>
          <w:szCs w:val="28"/>
          <w:lang w:val="en-US"/>
        </w:rPr>
        <w:tab/>
        <w:t xml:space="preserve">reseptorlarının </w:t>
      </w:r>
      <w:r w:rsidRPr="00AB4FEB">
        <w:rPr>
          <w:rFonts w:cstheme="minorHAnsi"/>
          <w:sz w:val="28"/>
          <w:szCs w:val="28"/>
          <w:lang w:val="en-US"/>
        </w:rPr>
        <w:tab/>
        <w:t xml:space="preserve">reaksiyasının </w:t>
      </w:r>
      <w:r w:rsidRPr="00AB4FEB">
        <w:rPr>
          <w:rFonts w:cstheme="minorHAnsi"/>
          <w:sz w:val="28"/>
          <w:szCs w:val="28"/>
          <w:lang w:val="en-US"/>
        </w:rPr>
        <w:tab/>
        <w:t xml:space="preserve">son </w:t>
      </w:r>
      <w:r w:rsidRPr="00AB4FEB">
        <w:rPr>
          <w:rFonts w:cstheme="minorHAnsi"/>
          <w:sz w:val="28"/>
          <w:szCs w:val="28"/>
          <w:lang w:val="en-US"/>
        </w:rPr>
        <w:tab/>
        <w:t xml:space="preserve">məsələsi </w:t>
      </w:r>
      <w:r w:rsidRPr="00AB4FEB">
        <w:rPr>
          <w:rFonts w:cstheme="minorHAnsi"/>
          <w:sz w:val="28"/>
          <w:szCs w:val="28"/>
          <w:lang w:val="en-US"/>
        </w:rPr>
        <w:tab/>
        <w:t xml:space="preserve">ilə </w:t>
      </w:r>
      <w:r w:rsidRPr="00AB4FEB">
        <w:rPr>
          <w:rFonts w:cstheme="minorHAnsi"/>
          <w:sz w:val="28"/>
          <w:szCs w:val="28"/>
          <w:lang w:val="en-US"/>
        </w:rPr>
        <w:tab/>
        <w:t xml:space="preserve">deyil,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əngimə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(tormozlanma) proseslərinin baş verməsi ilə izah edirlər.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 </w:t>
      </w:r>
      <w:r w:rsidRPr="00AB4FEB">
        <w:rPr>
          <w:rFonts w:cstheme="minorHAnsi"/>
          <w:sz w:val="28"/>
          <w:szCs w:val="28"/>
          <w:lang w:val="en-US"/>
        </w:rPr>
        <w:tab/>
        <w:t xml:space="preserve">qoxu </w:t>
      </w:r>
      <w:r w:rsidRPr="00AB4FEB">
        <w:rPr>
          <w:rFonts w:cstheme="minorHAnsi"/>
          <w:sz w:val="28"/>
          <w:szCs w:val="28"/>
          <w:lang w:val="en-US"/>
        </w:rPr>
        <w:tab/>
        <w:t xml:space="preserve">mərkəzlərinin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yenidən </w:t>
      </w:r>
      <w:r w:rsidRPr="00AB4FEB">
        <w:rPr>
          <w:rFonts w:cstheme="minorHAnsi"/>
          <w:sz w:val="28"/>
          <w:szCs w:val="28"/>
          <w:lang w:val="en-US"/>
        </w:rPr>
        <w:tab/>
        <w:t xml:space="preserve">işlənməsi  mexanizmi </w:t>
      </w:r>
      <w:r w:rsidRPr="00AB4FEB">
        <w:rPr>
          <w:rFonts w:cstheme="minorHAnsi"/>
          <w:sz w:val="28"/>
          <w:szCs w:val="28"/>
          <w:lang w:val="en-US"/>
        </w:rPr>
        <w:tab/>
        <w:t xml:space="preserve">ümumən </w:t>
      </w:r>
      <w:r w:rsidRPr="00AB4FEB">
        <w:rPr>
          <w:rFonts w:cstheme="minorHAnsi"/>
          <w:sz w:val="28"/>
          <w:szCs w:val="28"/>
          <w:lang w:val="en-US"/>
        </w:rPr>
        <w:tab/>
        <w:t xml:space="preserve">digər </w:t>
      </w:r>
      <w:r w:rsidRPr="00AB4FEB">
        <w:rPr>
          <w:rFonts w:cstheme="minorHAnsi"/>
          <w:sz w:val="28"/>
          <w:szCs w:val="28"/>
          <w:lang w:val="en-US"/>
        </w:rPr>
        <w:tab/>
        <w:t xml:space="preserve">analizatorlardakına </w:t>
      </w:r>
      <w:r w:rsidRPr="00AB4FEB">
        <w:rPr>
          <w:rFonts w:cstheme="minorHAnsi"/>
          <w:sz w:val="28"/>
          <w:szCs w:val="28"/>
          <w:lang w:val="en-US"/>
        </w:rPr>
        <w:tab/>
        <w:t xml:space="preserve">oxşayır. </w:t>
      </w:r>
      <w:r w:rsidRPr="00AB4FEB">
        <w:rPr>
          <w:rFonts w:cstheme="minorHAnsi"/>
          <w:sz w:val="28"/>
          <w:szCs w:val="28"/>
          <w:lang w:val="en-US"/>
        </w:rPr>
        <w:tab/>
        <w:t xml:space="preserve">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soğanağı </w:t>
      </w:r>
      <w:r w:rsidRPr="00AB4FEB">
        <w:rPr>
          <w:rFonts w:cstheme="minorHAnsi"/>
          <w:sz w:val="28"/>
          <w:szCs w:val="28"/>
          <w:lang w:val="en-US"/>
        </w:rPr>
        <w:tab/>
        <w:t xml:space="preserve">neyronlarının </w:t>
      </w:r>
      <w:r w:rsidRPr="00AB4FEB">
        <w:rPr>
          <w:rFonts w:cstheme="minorHAnsi"/>
          <w:sz w:val="28"/>
          <w:szCs w:val="28"/>
          <w:lang w:val="en-US"/>
        </w:rPr>
        <w:tab/>
      </w:r>
      <w:r w:rsidRPr="00AB4FEB">
        <w:rPr>
          <w:rFonts w:cstheme="minorHAnsi"/>
          <w:sz w:val="28"/>
          <w:szCs w:val="28"/>
          <w:lang w:val="en-US"/>
        </w:rPr>
        <w:tab/>
        <w:t xml:space="preserve">sinaptik </w:t>
      </w:r>
      <w:r w:rsidRPr="00AB4FEB">
        <w:rPr>
          <w:rFonts w:cstheme="minorHAnsi"/>
          <w:sz w:val="28"/>
          <w:szCs w:val="28"/>
          <w:lang w:val="en-US"/>
        </w:rPr>
        <w:tab/>
        <w:t xml:space="preserve">təşkili </w:t>
      </w:r>
      <w:r w:rsidRPr="00AB4FEB">
        <w:rPr>
          <w:rFonts w:cstheme="minorHAnsi"/>
          <w:sz w:val="28"/>
          <w:szCs w:val="28"/>
          <w:lang w:val="en-US"/>
        </w:rPr>
        <w:tab/>
        <w:t xml:space="preserve">və </w:t>
      </w:r>
      <w:r w:rsidRPr="00AB4FEB">
        <w:rPr>
          <w:rFonts w:cstheme="minorHAnsi"/>
          <w:sz w:val="28"/>
          <w:szCs w:val="28"/>
          <w:lang w:val="en-US"/>
        </w:rPr>
        <w:tab/>
        <w:t xml:space="preserve">əlaqələri </w:t>
      </w:r>
      <w:r w:rsidRPr="00AB4FEB">
        <w:rPr>
          <w:rFonts w:cstheme="minorHAnsi"/>
          <w:sz w:val="28"/>
          <w:szCs w:val="28"/>
          <w:lang w:val="en-US"/>
        </w:rPr>
        <w:tab/>
        <w:t xml:space="preserve">nisbətən </w:t>
      </w:r>
      <w:r w:rsidRPr="00AB4FEB">
        <w:rPr>
          <w:rFonts w:cstheme="minorHAnsi"/>
          <w:sz w:val="28"/>
          <w:szCs w:val="28"/>
          <w:lang w:val="en-US"/>
        </w:rPr>
        <w:tab/>
        <w:t xml:space="preserve">zəif  öyrənilmişdir. </w:t>
      </w:r>
      <w:r w:rsidRPr="00AB4FEB">
        <w:rPr>
          <w:rFonts w:cstheme="minorHAnsi"/>
          <w:sz w:val="28"/>
          <w:szCs w:val="28"/>
          <w:lang w:val="en-US"/>
        </w:rPr>
        <w:tab/>
        <w:t xml:space="preserve">Burada </w:t>
      </w:r>
      <w:r w:rsidRPr="00AB4FEB">
        <w:rPr>
          <w:rFonts w:cstheme="minorHAnsi"/>
          <w:sz w:val="28"/>
          <w:szCs w:val="28"/>
          <w:lang w:val="en-US"/>
        </w:rPr>
        <w:tab/>
        <w:t xml:space="preserve">qoxu </w:t>
      </w:r>
      <w:r w:rsidRPr="00AB4FEB">
        <w:rPr>
          <w:rFonts w:cstheme="minorHAnsi"/>
          <w:sz w:val="28"/>
          <w:szCs w:val="28"/>
          <w:lang w:val="en-US"/>
        </w:rPr>
        <w:tab/>
        <w:t xml:space="preserve">hissi </w:t>
      </w:r>
      <w:r w:rsidRPr="00AB4FEB">
        <w:rPr>
          <w:rFonts w:cstheme="minorHAnsi"/>
          <w:sz w:val="28"/>
          <w:szCs w:val="28"/>
          <w:lang w:val="en-US"/>
        </w:rPr>
        <w:tab/>
        <w:t xml:space="preserve">aksonları </w:t>
      </w:r>
      <w:r w:rsidRPr="00AB4FEB">
        <w:rPr>
          <w:rFonts w:cstheme="minorHAnsi"/>
          <w:sz w:val="28"/>
          <w:szCs w:val="28"/>
          <w:lang w:val="en-US"/>
        </w:rPr>
        <w:tab/>
        <w:t xml:space="preserve">qlomerullar </w:t>
      </w:r>
      <w:r w:rsidRPr="00AB4FEB">
        <w:rPr>
          <w:rFonts w:cstheme="minorHAnsi"/>
          <w:sz w:val="28"/>
          <w:szCs w:val="28"/>
          <w:lang w:val="en-US"/>
        </w:rPr>
        <w:tab/>
        <w:t xml:space="preserve">və </w:t>
      </w:r>
      <w:r w:rsidRPr="00AB4FEB">
        <w:rPr>
          <w:rFonts w:cstheme="minorHAnsi"/>
          <w:sz w:val="28"/>
          <w:szCs w:val="28"/>
          <w:lang w:val="en-US"/>
        </w:rPr>
        <w:tab/>
        <w:t xml:space="preserve">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yumaqcıqlar </w:t>
      </w:r>
      <w:r w:rsidRPr="00AB4FEB">
        <w:rPr>
          <w:rFonts w:cstheme="minorHAnsi"/>
          <w:sz w:val="28"/>
          <w:szCs w:val="28"/>
          <w:lang w:val="en-US"/>
        </w:rPr>
        <w:tab/>
        <w:t xml:space="preserve">adlanan </w:t>
      </w:r>
      <w:r w:rsidRPr="00AB4FEB">
        <w:rPr>
          <w:rFonts w:cstheme="minorHAnsi"/>
          <w:sz w:val="28"/>
          <w:szCs w:val="28"/>
          <w:lang w:val="en-US"/>
        </w:rPr>
        <w:tab/>
        <w:t xml:space="preserve">neyropil </w:t>
      </w:r>
      <w:r w:rsidRPr="00AB4FEB">
        <w:rPr>
          <w:rFonts w:cstheme="minorHAnsi"/>
          <w:sz w:val="28"/>
          <w:szCs w:val="28"/>
          <w:lang w:val="en-US"/>
        </w:rPr>
        <w:tab/>
        <w:t xml:space="preserve">strukturlarında </w:t>
      </w:r>
      <w:r w:rsidRPr="00AB4FEB">
        <w:rPr>
          <w:rFonts w:cstheme="minorHAnsi"/>
          <w:sz w:val="28"/>
          <w:szCs w:val="28"/>
          <w:lang w:val="en-US"/>
        </w:rPr>
        <w:tab/>
        <w:t xml:space="preserve">qurtarır. </w:t>
      </w:r>
      <w:r w:rsidRPr="00AB4FEB">
        <w:rPr>
          <w:rFonts w:cstheme="minorHAnsi"/>
          <w:sz w:val="28"/>
          <w:szCs w:val="28"/>
          <w:lang w:val="en-US"/>
        </w:rPr>
        <w:tab/>
        <w:t xml:space="preserve">Qoxu  impulsları daşıyan akson lifləri məhz bu tip strukturlara daxil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burada yenidən qruplaşır və differensə olunur, qoxu soğanağı və  qoxu </w:t>
      </w:r>
      <w:r w:rsidRPr="00AB4FEB">
        <w:rPr>
          <w:rFonts w:cstheme="minorHAnsi"/>
          <w:sz w:val="28"/>
          <w:szCs w:val="28"/>
          <w:lang w:val="en-US"/>
        </w:rPr>
        <w:tab/>
        <w:t xml:space="preserve">qabığı </w:t>
      </w:r>
      <w:r w:rsidRPr="00AB4FEB">
        <w:rPr>
          <w:rFonts w:cstheme="minorHAnsi"/>
          <w:sz w:val="28"/>
          <w:szCs w:val="28"/>
          <w:lang w:val="en-US"/>
        </w:rPr>
        <w:tab/>
        <w:t xml:space="preserve">neyronlarında </w:t>
      </w:r>
      <w:r w:rsidRPr="00AB4FEB">
        <w:rPr>
          <w:rFonts w:cstheme="minorHAnsi"/>
          <w:sz w:val="28"/>
          <w:szCs w:val="28"/>
          <w:lang w:val="en-US"/>
        </w:rPr>
        <w:tab/>
        <w:t xml:space="preserve">isə </w:t>
      </w:r>
      <w:r w:rsidRPr="00AB4FEB">
        <w:rPr>
          <w:rFonts w:cstheme="minorHAnsi"/>
          <w:sz w:val="28"/>
          <w:szCs w:val="28"/>
          <w:lang w:val="en-US"/>
        </w:rPr>
        <w:tab/>
        <w:t xml:space="preserve">daha </w:t>
      </w:r>
      <w:r w:rsidRPr="00AB4FEB">
        <w:rPr>
          <w:rFonts w:cstheme="minorHAnsi"/>
          <w:sz w:val="28"/>
          <w:szCs w:val="28"/>
          <w:lang w:val="en-US"/>
        </w:rPr>
        <w:tab/>
        <w:t xml:space="preserve">incə </w:t>
      </w:r>
      <w:r w:rsidRPr="00AB4FEB">
        <w:rPr>
          <w:rFonts w:cstheme="minorHAnsi"/>
          <w:sz w:val="28"/>
          <w:szCs w:val="28"/>
          <w:lang w:val="en-US"/>
        </w:rPr>
        <w:tab/>
        <w:t xml:space="preserve">analiz </w:t>
      </w:r>
      <w:r w:rsidRPr="00AB4FEB">
        <w:rPr>
          <w:rFonts w:cstheme="minorHAnsi"/>
          <w:sz w:val="28"/>
          <w:szCs w:val="28"/>
          <w:lang w:val="en-US"/>
        </w:rPr>
        <w:tab/>
        <w:t xml:space="preserve">və </w:t>
      </w:r>
      <w:r w:rsidRPr="00AB4FEB">
        <w:rPr>
          <w:rFonts w:cstheme="minorHAnsi"/>
          <w:sz w:val="28"/>
          <w:szCs w:val="28"/>
          <w:lang w:val="en-US"/>
        </w:rPr>
        <w:tab/>
        <w:t xml:space="preserve">sintez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proseslərinə </w:t>
      </w:r>
      <w:r w:rsidRPr="00AB4FEB">
        <w:rPr>
          <w:rFonts w:cstheme="minorHAnsi"/>
          <w:sz w:val="28"/>
          <w:szCs w:val="28"/>
          <w:lang w:val="en-US"/>
        </w:rPr>
        <w:tab/>
        <w:t xml:space="preserve">məruz </w:t>
      </w:r>
      <w:r w:rsidRPr="00AB4FEB">
        <w:rPr>
          <w:rFonts w:cstheme="minorHAnsi"/>
          <w:sz w:val="28"/>
          <w:szCs w:val="28"/>
          <w:lang w:val="en-US"/>
        </w:rPr>
        <w:tab/>
        <w:t xml:space="preserve">qalır, </w:t>
      </w:r>
      <w:r w:rsidRPr="00AB4FEB">
        <w:rPr>
          <w:rFonts w:cstheme="minorHAnsi"/>
          <w:sz w:val="28"/>
          <w:szCs w:val="28"/>
          <w:lang w:val="en-US"/>
        </w:rPr>
        <w:tab/>
        <w:t xml:space="preserve">ayrı-ayrı </w:t>
      </w:r>
      <w:r w:rsidRPr="00AB4FEB">
        <w:rPr>
          <w:rFonts w:cstheme="minorHAnsi"/>
          <w:sz w:val="28"/>
          <w:szCs w:val="28"/>
          <w:lang w:val="en-US"/>
        </w:rPr>
        <w:tab/>
        <w:t xml:space="preserve">qoxu-duyğu </w:t>
      </w:r>
      <w:r w:rsidRPr="00AB4FEB">
        <w:rPr>
          <w:rFonts w:cstheme="minorHAnsi"/>
          <w:sz w:val="28"/>
          <w:szCs w:val="28"/>
          <w:lang w:val="en-US"/>
        </w:rPr>
        <w:tab/>
        <w:t xml:space="preserve">və </w:t>
      </w:r>
      <w:r w:rsidRPr="00AB4FEB">
        <w:rPr>
          <w:rFonts w:cstheme="minorHAnsi"/>
          <w:sz w:val="28"/>
          <w:szCs w:val="28"/>
          <w:lang w:val="en-US"/>
        </w:rPr>
        <w:tab/>
        <w:t xml:space="preserve">qavrayışlara  səbəb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Dad </w:t>
      </w:r>
      <w:r w:rsidRPr="00AB4FEB">
        <w:rPr>
          <w:rFonts w:cstheme="minorHAnsi"/>
          <w:sz w:val="28"/>
          <w:szCs w:val="28"/>
          <w:lang w:val="en-US"/>
        </w:rPr>
        <w:tab/>
        <w:t xml:space="preserve">üzvləri </w:t>
      </w:r>
      <w:r w:rsidRPr="00AB4FEB">
        <w:rPr>
          <w:rFonts w:cstheme="minorHAnsi"/>
          <w:sz w:val="28"/>
          <w:szCs w:val="28"/>
          <w:lang w:val="en-US"/>
        </w:rPr>
        <w:tab/>
        <w:t xml:space="preserve">və </w:t>
      </w:r>
      <w:r w:rsidRPr="00AB4FEB">
        <w:rPr>
          <w:rFonts w:cstheme="minorHAnsi"/>
          <w:sz w:val="28"/>
          <w:szCs w:val="28"/>
          <w:lang w:val="en-US"/>
        </w:rPr>
        <w:tab/>
        <w:t xml:space="preserve">dad </w:t>
      </w:r>
      <w:r w:rsidRPr="00AB4FEB">
        <w:rPr>
          <w:rFonts w:cstheme="minorHAnsi"/>
          <w:sz w:val="28"/>
          <w:szCs w:val="28"/>
          <w:lang w:val="en-US"/>
        </w:rPr>
        <w:tab/>
        <w:t xml:space="preserve">duyğuları. </w:t>
      </w:r>
      <w:r w:rsidRPr="00AB4FEB">
        <w:rPr>
          <w:rFonts w:cstheme="minorHAnsi"/>
          <w:sz w:val="28"/>
          <w:szCs w:val="28"/>
          <w:lang w:val="en-US"/>
        </w:rPr>
        <w:tab/>
        <w:t xml:space="preserve">Dad, </w:t>
      </w:r>
      <w:r w:rsidRPr="00AB4FEB">
        <w:rPr>
          <w:rFonts w:cstheme="minorHAnsi"/>
          <w:sz w:val="28"/>
          <w:szCs w:val="28"/>
          <w:lang w:val="en-US"/>
        </w:rPr>
        <w:tab/>
        <w:t xml:space="preserve">kimyəvi </w:t>
      </w:r>
      <w:r w:rsidRPr="00AB4FEB">
        <w:rPr>
          <w:rFonts w:cstheme="minorHAnsi"/>
          <w:sz w:val="28"/>
          <w:szCs w:val="28"/>
          <w:lang w:val="en-US"/>
        </w:rPr>
        <w:tab/>
        <w:t xml:space="preserve">maddələrin  müəyyən molekulyar konfiquriyasiyaları, əlamət və xassələri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əlaqədar </w:t>
      </w:r>
      <w:r w:rsidRPr="00AB4FEB">
        <w:rPr>
          <w:rFonts w:cstheme="minorHAnsi"/>
          <w:sz w:val="28"/>
          <w:szCs w:val="28"/>
          <w:lang w:val="en-US"/>
        </w:rPr>
        <w:tab/>
        <w:t xml:space="preserve">olaraq </w:t>
      </w:r>
      <w:r w:rsidRPr="00AB4FEB">
        <w:rPr>
          <w:rFonts w:cstheme="minorHAnsi"/>
          <w:sz w:val="28"/>
          <w:szCs w:val="28"/>
          <w:lang w:val="en-US"/>
        </w:rPr>
        <w:tab/>
        <w:t xml:space="preserve">yaranan </w:t>
      </w:r>
      <w:r w:rsidRPr="00AB4FEB">
        <w:rPr>
          <w:rFonts w:cstheme="minorHAnsi"/>
          <w:sz w:val="28"/>
          <w:szCs w:val="28"/>
          <w:lang w:val="en-US"/>
        </w:rPr>
        <w:tab/>
        <w:t xml:space="preserve">hissi </w:t>
      </w:r>
      <w:r w:rsidRPr="00AB4FEB">
        <w:rPr>
          <w:rFonts w:cstheme="minorHAnsi"/>
          <w:sz w:val="28"/>
          <w:szCs w:val="28"/>
          <w:lang w:val="en-US"/>
        </w:rPr>
        <w:tab/>
        <w:t xml:space="preserve">reaksiyalardır. </w:t>
      </w:r>
      <w:r w:rsidRPr="00AB4FEB">
        <w:rPr>
          <w:rFonts w:cstheme="minorHAnsi"/>
          <w:sz w:val="28"/>
          <w:szCs w:val="28"/>
          <w:lang w:val="en-US"/>
        </w:rPr>
        <w:tab/>
        <w:t xml:space="preserve">Dad </w:t>
      </w:r>
      <w:r w:rsidRPr="00AB4FEB">
        <w:rPr>
          <w:rFonts w:cstheme="minorHAnsi"/>
          <w:sz w:val="28"/>
          <w:szCs w:val="28"/>
          <w:lang w:val="en-US"/>
        </w:rPr>
        <w:tab/>
        <w:t xml:space="preserve">hissi </w:t>
      </w:r>
      <w:r w:rsidRPr="00AB4FEB">
        <w:rPr>
          <w:rFonts w:cstheme="minorHAnsi"/>
          <w:sz w:val="28"/>
          <w:szCs w:val="28"/>
          <w:lang w:val="en-US"/>
        </w:rPr>
        <w:tab/>
        <w:t xml:space="preserve">kimyəvi  maddələrin </w:t>
      </w:r>
      <w:r w:rsidRPr="00AB4FEB">
        <w:rPr>
          <w:rFonts w:cstheme="minorHAnsi"/>
          <w:sz w:val="28"/>
          <w:szCs w:val="28"/>
          <w:lang w:val="en-US"/>
        </w:rPr>
        <w:tab/>
        <w:t xml:space="preserve">sulu </w:t>
      </w:r>
      <w:r w:rsidRPr="00AB4FEB">
        <w:rPr>
          <w:rFonts w:cstheme="minorHAnsi"/>
          <w:sz w:val="28"/>
          <w:szCs w:val="28"/>
          <w:lang w:val="en-US"/>
        </w:rPr>
        <w:tab/>
        <w:t xml:space="preserve">məhsullarının </w:t>
      </w:r>
      <w:r w:rsidRPr="00AB4FEB">
        <w:rPr>
          <w:rFonts w:cstheme="minorHAnsi"/>
          <w:sz w:val="28"/>
          <w:szCs w:val="28"/>
          <w:lang w:val="en-US"/>
        </w:rPr>
        <w:tab/>
        <w:t xml:space="preserve">dad </w:t>
      </w:r>
      <w:r w:rsidRPr="00AB4FEB">
        <w:rPr>
          <w:rFonts w:cstheme="minorHAnsi"/>
          <w:sz w:val="28"/>
          <w:szCs w:val="28"/>
          <w:lang w:val="en-US"/>
        </w:rPr>
        <w:tab/>
        <w:t xml:space="preserve">üzvlərinə, </w:t>
      </w:r>
      <w:r w:rsidRPr="00AB4FEB">
        <w:rPr>
          <w:rFonts w:cstheme="minorHAnsi"/>
          <w:sz w:val="28"/>
          <w:szCs w:val="28"/>
          <w:lang w:val="en-US"/>
        </w:rPr>
        <w:tab/>
        <w:t xml:space="preserve">onların </w:t>
      </w:r>
      <w:r w:rsidRPr="00AB4FEB">
        <w:rPr>
          <w:rFonts w:cstheme="minorHAnsi"/>
          <w:sz w:val="28"/>
          <w:szCs w:val="28"/>
          <w:lang w:val="en-US"/>
        </w:rPr>
        <w:tab/>
        <w:t xml:space="preserve">reseptor-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larına təsiri zamanı yaranır. Əsas dadlar turş, duzlu, acı və şirin  dadlardır.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85" w:space="1839"/>
            <w:col w:w="6588"/>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t xml:space="preserve">əmərəli </w:t>
      </w:r>
      <w:r w:rsidRPr="00AB4FEB">
        <w:rPr>
          <w:rFonts w:cstheme="minorHAnsi"/>
          <w:sz w:val="28"/>
          <w:szCs w:val="28"/>
          <w:lang w:val="en-US"/>
        </w:rPr>
        <w:tab/>
        <w:t xml:space="preserve">olmamışdır. </w:t>
      </w:r>
      <w:r w:rsidRPr="00AB4FEB">
        <w:rPr>
          <w:rFonts w:cstheme="minorHAnsi"/>
          <w:sz w:val="28"/>
          <w:szCs w:val="28"/>
          <w:lang w:val="en-US"/>
        </w:rPr>
        <w:tab/>
        <w:t xml:space="preserve">Məsələn, </w:t>
      </w:r>
      <w:r w:rsidRPr="00AB4FEB">
        <w:rPr>
          <w:rFonts w:cstheme="minorHAnsi"/>
          <w:sz w:val="28"/>
          <w:szCs w:val="28"/>
          <w:lang w:val="en-US"/>
        </w:rPr>
        <w:tab/>
        <w:t xml:space="preserve">Xeninq  təsnifatında </w:t>
      </w:r>
      <w:r w:rsidRPr="00AB4FEB">
        <w:rPr>
          <w:rFonts w:cstheme="minorHAnsi"/>
          <w:sz w:val="28"/>
          <w:szCs w:val="28"/>
          <w:lang w:val="en-US"/>
        </w:rPr>
        <w:tab/>
        <w:t xml:space="preserve">aşağıdakı </w:t>
      </w:r>
      <w:r w:rsidRPr="00AB4FEB">
        <w:rPr>
          <w:rFonts w:cstheme="minorHAnsi"/>
          <w:sz w:val="28"/>
          <w:szCs w:val="28"/>
          <w:lang w:val="en-US"/>
        </w:rPr>
        <w:tab/>
        <w:t xml:space="preserve">qoxular </w:t>
      </w:r>
      <w:r w:rsidRPr="00AB4FEB">
        <w:rPr>
          <w:rFonts w:cstheme="minorHAnsi"/>
          <w:sz w:val="28"/>
          <w:szCs w:val="28"/>
          <w:lang w:val="en-US"/>
        </w:rPr>
        <w:tab/>
        <w:t xml:space="preserve">ayırd </w:t>
      </w:r>
      <w:r w:rsidRPr="00AB4FEB">
        <w:rPr>
          <w:rFonts w:cstheme="minorHAnsi"/>
          <w:sz w:val="28"/>
          <w:szCs w:val="28"/>
          <w:lang w:val="en-US"/>
        </w:rPr>
        <w:tab/>
        <w:t xml:space="preserve">edilir: </w:t>
      </w:r>
      <w:r w:rsidRPr="00AB4FEB">
        <w:rPr>
          <w:rFonts w:cstheme="minorHAnsi"/>
          <w:sz w:val="28"/>
          <w:szCs w:val="28"/>
          <w:lang w:val="en-US"/>
        </w:rPr>
        <w:tab/>
        <w:t xml:space="preserve">gül, </w:t>
      </w:r>
      <w:r w:rsidRPr="00AB4FEB">
        <w:rPr>
          <w:rFonts w:cstheme="minorHAnsi"/>
          <w:sz w:val="28"/>
          <w:szCs w:val="28"/>
          <w:lang w:val="en-US"/>
        </w:rPr>
        <w:tab/>
        <w:t xml:space="preserve">tərəvəz, </w:t>
      </w:r>
      <w:r w:rsidRPr="00AB4FEB">
        <w:rPr>
          <w:rFonts w:cstheme="minorHAnsi"/>
          <w:sz w:val="28"/>
          <w:szCs w:val="28"/>
          <w:lang w:val="en-US"/>
        </w:rPr>
        <w:tab/>
        <w:t xml:space="preserve">qətran,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Əksər </w:t>
      </w:r>
      <w:r w:rsidRPr="00AB4FEB">
        <w:rPr>
          <w:rFonts w:cstheme="minorHAnsi"/>
          <w:sz w:val="28"/>
          <w:szCs w:val="28"/>
          <w:lang w:val="en-US"/>
        </w:rPr>
        <w:tab/>
        <w:t xml:space="preserve">onurğasızlarda </w:t>
      </w:r>
      <w:r w:rsidRPr="00AB4FEB">
        <w:rPr>
          <w:rFonts w:cstheme="minorHAnsi"/>
          <w:sz w:val="28"/>
          <w:szCs w:val="28"/>
          <w:lang w:val="en-US"/>
        </w:rPr>
        <w:tab/>
        <w:t xml:space="preserve">xüsusi </w:t>
      </w:r>
      <w:r w:rsidRPr="00AB4FEB">
        <w:rPr>
          <w:rFonts w:cstheme="minorHAnsi"/>
          <w:sz w:val="28"/>
          <w:szCs w:val="28"/>
          <w:lang w:val="en-US"/>
        </w:rPr>
        <w:tab/>
        <w:t xml:space="preserve">dad </w:t>
      </w:r>
      <w:r w:rsidRPr="00AB4FEB">
        <w:rPr>
          <w:rFonts w:cstheme="minorHAnsi"/>
          <w:sz w:val="28"/>
          <w:szCs w:val="28"/>
          <w:lang w:val="en-US"/>
        </w:rPr>
        <w:tab/>
        <w:t xml:space="preserve">reseptorları </w:t>
      </w:r>
      <w:r w:rsidRPr="00AB4FEB">
        <w:rPr>
          <w:rFonts w:cstheme="minorHAnsi"/>
          <w:sz w:val="28"/>
          <w:szCs w:val="28"/>
          <w:lang w:val="en-US"/>
        </w:rPr>
        <w:tab/>
        <w:t xml:space="preserve">və </w:t>
      </w:r>
      <w:r w:rsidRPr="00AB4FEB">
        <w:rPr>
          <w:rFonts w:cstheme="minorHAnsi"/>
          <w:sz w:val="28"/>
          <w:szCs w:val="28"/>
          <w:lang w:val="en-US"/>
        </w:rPr>
        <w:tab/>
        <w:t xml:space="preserve">dad </w:t>
      </w:r>
      <w:r w:rsidRPr="00AB4FEB">
        <w:rPr>
          <w:rFonts w:cstheme="minorHAnsi"/>
          <w:sz w:val="28"/>
          <w:szCs w:val="28"/>
          <w:lang w:val="en-US"/>
        </w:rPr>
        <w:tab/>
        <w:t xml:space="preserve">üzvləri  inkişaf </w:t>
      </w:r>
      <w:r w:rsidRPr="00AB4FEB">
        <w:rPr>
          <w:rFonts w:cstheme="minorHAnsi"/>
          <w:sz w:val="28"/>
          <w:szCs w:val="28"/>
          <w:lang w:val="en-US"/>
        </w:rPr>
        <w:tab/>
        <w:t xml:space="preserve">etməmişdir. </w:t>
      </w:r>
      <w:r w:rsidRPr="00AB4FEB">
        <w:rPr>
          <w:rFonts w:cstheme="minorHAnsi"/>
          <w:sz w:val="28"/>
          <w:szCs w:val="28"/>
          <w:lang w:val="en-US"/>
        </w:rPr>
        <w:tab/>
        <w:t xml:space="preserve">Bəzi </w:t>
      </w:r>
      <w:r w:rsidRPr="00AB4FEB">
        <w:rPr>
          <w:rFonts w:cstheme="minorHAnsi"/>
          <w:sz w:val="28"/>
          <w:szCs w:val="28"/>
          <w:lang w:val="en-US"/>
        </w:rPr>
        <w:tab/>
        <w:t xml:space="preserve">onurğasızlarda </w:t>
      </w:r>
      <w:r w:rsidRPr="00AB4FEB">
        <w:rPr>
          <w:rFonts w:cstheme="minorHAnsi"/>
          <w:sz w:val="28"/>
          <w:szCs w:val="28"/>
          <w:lang w:val="en-US"/>
        </w:rPr>
        <w:tab/>
        <w:t xml:space="preserve">dad </w:t>
      </w:r>
      <w:r w:rsidRPr="00AB4FEB">
        <w:rPr>
          <w:rFonts w:cstheme="minorHAnsi"/>
          <w:sz w:val="28"/>
          <w:szCs w:val="28"/>
          <w:lang w:val="en-US"/>
        </w:rPr>
        <w:tab/>
        <w:t xml:space="preserve">resepsiyası </w:t>
      </w:r>
      <w:r w:rsidRPr="00AB4FEB">
        <w:rPr>
          <w:rFonts w:cstheme="minorHAnsi"/>
          <w:sz w:val="28"/>
          <w:szCs w:val="28"/>
          <w:lang w:val="en-US"/>
        </w:rPr>
        <w:tab/>
      </w:r>
      <w:r w:rsidRPr="00AB4FEB">
        <w:rPr>
          <w:rFonts w:cstheme="minorHAnsi"/>
          <w:sz w:val="28"/>
          <w:szCs w:val="28"/>
          <w:lang w:val="en-US"/>
        </w:rPr>
        <w:tab/>
        <w:t xml:space="preserve">az-çox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50" w:space="1874"/>
            <w:col w:w="649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48" type="#_x0000_t202" style="position:absolute;margin-left:51.05pt;margin-top:543.9pt;width:4.9pt;height:16.7pt;z-index:25484800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49" type="#_x0000_t202" style="position:absolute;margin-left:202.95pt;margin-top:543.65pt;width:19pt;height:12.5pt;z-index:254849024;mso-position-horizontal-relative:page;mso-position-vertical-relative:page" filled="f" stroked="f">
            <v:stroke joinstyle="round"/>
            <v:path gradientshapeok="f" o:connecttype="segments"/>
            <v:textbox inset="0,0,0,0">
              <w:txbxContent>
                <w:p w:rsidR="00AB4FEB" w:rsidRDefault="00AB4FEB">
                  <w:pPr>
                    <w:spacing w:line="221" w:lineRule="exact"/>
                  </w:pPr>
                  <w:r w:rsidRPr="00B77249">
                    <w:rPr>
                      <w:b/>
                      <w:bCs/>
                      <w:color w:val="000000"/>
                      <w:spacing w:val="6"/>
                      <w:sz w:val="19"/>
                      <w:szCs w:val="19"/>
                    </w:rPr>
                    <w:t>365</w:t>
                  </w:r>
                  <w:r w:rsidRPr="00B7724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50" type="#_x0000_t202" style="position:absolute;margin-left:472pt;margin-top:543.9pt;width:4.9pt;height:16.7pt;z-index:25485004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51" type="#_x0000_t202" style="position:absolute;margin-left:623.95pt;margin-top:543.65pt;width:19pt;height:12.5pt;z-index:254851072;mso-position-horizontal-relative:page;mso-position-vertical-relative:page" filled="f" stroked="f">
            <v:stroke joinstyle="round"/>
            <v:path gradientshapeok="f" o:connecttype="segments"/>
            <v:textbox inset="0,0,0,0">
              <w:txbxContent>
                <w:p w:rsidR="00AB4FEB" w:rsidRDefault="00AB4FEB">
                  <w:pPr>
                    <w:spacing w:line="221" w:lineRule="exact"/>
                  </w:pPr>
                  <w:r w:rsidRPr="00B77249">
                    <w:rPr>
                      <w:b/>
                      <w:bCs/>
                      <w:color w:val="000000"/>
                      <w:spacing w:val="6"/>
                      <w:sz w:val="19"/>
                      <w:szCs w:val="19"/>
                    </w:rPr>
                    <w:t>366</w:t>
                  </w:r>
                  <w:r w:rsidRPr="00B7724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52" type="#_x0000_t75" style="position:absolute;margin-left:472.9pt;margin-top:299.4pt;width:317.05pt;height:92.2pt;z-index:254852096;mso-position-horizontal-relative:page;mso-position-vertical-relative:page">
            <v:imagedata r:id="rId389" o:title="5c4b9433-e45e-477b-b82d-becb8367ec35"/>
            <w10:wrap anchorx="page" anchory="page"/>
          </v:shape>
        </w:pict>
      </w:r>
      <w:r w:rsidRPr="00AB4FEB">
        <w:rPr>
          <w:rFonts w:cstheme="minorHAnsi"/>
          <w:sz w:val="28"/>
          <w:szCs w:val="28"/>
        </w:rPr>
        <w:pict>
          <v:shape id="_x0000_s3953" type="#_x0000_t75" style="position:absolute;margin-left:472.9pt;margin-top:391.6pt;width:317.05pt;height:92.2pt;z-index:254853120;mso-position-horizontal-relative:page;mso-position-vertical-relative:page">
            <v:imagedata r:id="rId390" o:title="2f5787f1-f075-4ccf-95ad-d6584b9bd908"/>
            <w10:wrap anchorx="page" anchory="page"/>
          </v:shape>
        </w:pict>
      </w:r>
      <w:r w:rsidRPr="00AB4FEB">
        <w:rPr>
          <w:rFonts w:cstheme="minorHAnsi"/>
          <w:sz w:val="28"/>
          <w:szCs w:val="28"/>
        </w:rPr>
        <w:pict>
          <v:shape id="_x0000_s3954" type="#_x0000_t202" style="position:absolute;margin-left:789.95pt;margin-top:473.35pt;width:4.4pt;height:14.55pt;z-index:2548541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955" type="#_x0000_t202" style="position:absolute;margin-left:486.25pt;margin-top:518.95pt;width:4.4pt;height:14.55pt;z-index:2548551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öyrənilmişdir. Dad sensor sistemi əsas etibarı ilə qidalı maddələrə  həssaslığı ilə fərqlənir. Dad sensor modallığı olan hüceyrələr 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urğasızların </w:t>
      </w:r>
      <w:r w:rsidRPr="00AB4FEB">
        <w:rPr>
          <w:rFonts w:cstheme="minorHAnsi"/>
          <w:sz w:val="28"/>
          <w:szCs w:val="28"/>
          <w:lang w:val="en-US"/>
        </w:rPr>
        <w:tab/>
        <w:t xml:space="preserve">bəzi </w:t>
      </w:r>
      <w:r w:rsidRPr="00AB4FEB">
        <w:rPr>
          <w:rFonts w:cstheme="minorHAnsi"/>
          <w:sz w:val="28"/>
          <w:szCs w:val="28"/>
          <w:lang w:val="en-US"/>
        </w:rPr>
        <w:tab/>
        <w:t xml:space="preserve">növlərində </w:t>
      </w:r>
      <w:r w:rsidRPr="00AB4FEB">
        <w:rPr>
          <w:rFonts w:cstheme="minorHAnsi"/>
          <w:sz w:val="28"/>
          <w:szCs w:val="28"/>
          <w:lang w:val="en-US"/>
        </w:rPr>
        <w:tab/>
        <w:t xml:space="preserve">bədən səthinin </w:t>
      </w:r>
      <w:r w:rsidRPr="00AB4FEB">
        <w:rPr>
          <w:rFonts w:cstheme="minorHAnsi"/>
          <w:sz w:val="28"/>
          <w:szCs w:val="28"/>
          <w:lang w:val="en-US"/>
        </w:rPr>
        <w:tab/>
        <w:t xml:space="preserve">müəyyən </w:t>
      </w:r>
      <w:r w:rsidRPr="00AB4FEB">
        <w:rPr>
          <w:rFonts w:cstheme="minorHAnsi"/>
          <w:sz w:val="28"/>
          <w:szCs w:val="28"/>
          <w:lang w:val="en-US"/>
        </w:rPr>
        <w:tab/>
        <w:t xml:space="preserve">yerlərində  cəmləşmişdir. </w:t>
      </w:r>
      <w:r w:rsidRPr="00AB4FEB">
        <w:rPr>
          <w:rFonts w:cstheme="minorHAnsi"/>
          <w:sz w:val="28"/>
          <w:szCs w:val="28"/>
          <w:lang w:val="en-US"/>
        </w:rPr>
        <w:tab/>
        <w:t xml:space="preserve">Dəyirmi </w:t>
      </w:r>
      <w:r w:rsidRPr="00AB4FEB">
        <w:rPr>
          <w:rFonts w:cstheme="minorHAnsi"/>
          <w:sz w:val="28"/>
          <w:szCs w:val="28"/>
          <w:lang w:val="en-US"/>
        </w:rPr>
        <w:tab/>
        <w:t xml:space="preserve">qurdlarda </w:t>
      </w:r>
      <w:r w:rsidRPr="00AB4FEB">
        <w:rPr>
          <w:rFonts w:cstheme="minorHAnsi"/>
          <w:sz w:val="28"/>
          <w:szCs w:val="28"/>
          <w:lang w:val="en-US"/>
        </w:rPr>
        <w:tab/>
        <w:t xml:space="preserve">(nematodlar) </w:t>
      </w:r>
      <w:r w:rsidRPr="00AB4FEB">
        <w:rPr>
          <w:rFonts w:cstheme="minorHAnsi"/>
          <w:sz w:val="28"/>
          <w:szCs w:val="28"/>
          <w:lang w:val="en-US"/>
        </w:rPr>
        <w:tab/>
        <w:t xml:space="preserve">qoxu </w:t>
      </w:r>
      <w:r w:rsidRPr="00AB4FEB">
        <w:rPr>
          <w:rFonts w:cstheme="minorHAnsi"/>
          <w:sz w:val="28"/>
          <w:szCs w:val="28"/>
          <w:lang w:val="en-US"/>
        </w:rPr>
        <w:tab/>
        <w:t xml:space="preserve">və </w:t>
      </w:r>
      <w:r w:rsidRPr="00AB4FEB">
        <w:rPr>
          <w:rFonts w:cstheme="minorHAnsi"/>
          <w:sz w:val="28"/>
          <w:szCs w:val="28"/>
          <w:lang w:val="en-US"/>
        </w:rPr>
        <w:tab/>
        <w:t xml:space="preserve">dad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orqanı </w:t>
      </w:r>
      <w:r w:rsidRPr="00AB4FEB">
        <w:rPr>
          <w:rFonts w:cstheme="minorHAnsi"/>
          <w:sz w:val="28"/>
          <w:szCs w:val="28"/>
          <w:lang w:val="en-US"/>
        </w:rPr>
        <w:tab/>
        <w:t xml:space="preserve">kimi </w:t>
      </w:r>
      <w:r w:rsidRPr="00AB4FEB">
        <w:rPr>
          <w:rFonts w:cstheme="minorHAnsi"/>
          <w:sz w:val="28"/>
          <w:szCs w:val="28"/>
          <w:lang w:val="en-US"/>
        </w:rPr>
        <w:tab/>
        <w:t xml:space="preserve">ağız </w:t>
      </w:r>
      <w:r w:rsidRPr="00AB4FEB">
        <w:rPr>
          <w:rFonts w:cstheme="minorHAnsi"/>
          <w:sz w:val="28"/>
          <w:szCs w:val="28"/>
          <w:lang w:val="en-US"/>
        </w:rPr>
        <w:tab/>
        <w:t xml:space="preserve">aparatının </w:t>
      </w:r>
      <w:r w:rsidRPr="00AB4FEB">
        <w:rPr>
          <w:rFonts w:cstheme="minorHAnsi"/>
          <w:sz w:val="28"/>
          <w:szCs w:val="28"/>
          <w:lang w:val="en-US"/>
        </w:rPr>
        <w:tab/>
        <w:t xml:space="preserve">yanında </w:t>
      </w:r>
      <w:r w:rsidRPr="00AB4FEB">
        <w:rPr>
          <w:rFonts w:cstheme="minorHAnsi"/>
          <w:sz w:val="28"/>
          <w:szCs w:val="28"/>
          <w:lang w:val="en-US"/>
        </w:rPr>
        <w:tab/>
        <w:t xml:space="preserve">və </w:t>
      </w:r>
      <w:r w:rsidRPr="00AB4FEB">
        <w:rPr>
          <w:rFonts w:cstheme="minorHAnsi"/>
          <w:sz w:val="28"/>
          <w:szCs w:val="28"/>
          <w:lang w:val="en-US"/>
        </w:rPr>
        <w:tab/>
        <w:t xml:space="preserve">quyruğunun </w:t>
      </w:r>
      <w:r w:rsidRPr="00AB4FEB">
        <w:rPr>
          <w:rFonts w:cstheme="minorHAnsi"/>
          <w:sz w:val="28"/>
          <w:szCs w:val="28"/>
          <w:lang w:val="en-US"/>
        </w:rPr>
        <w:tab/>
        <w:t xml:space="preserve">sonunda  yerləşən amfida aparatı fəaliyyət göstərir. İlbizlərdə və osmino-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qlarda dad reseptorları ağızətrafı qollarda, bəzi boğumayaqlılarda  isə </w:t>
      </w:r>
      <w:r w:rsidRPr="00AB4FEB">
        <w:rPr>
          <w:rFonts w:cstheme="minorHAnsi"/>
          <w:sz w:val="28"/>
          <w:szCs w:val="28"/>
          <w:lang w:val="en-US"/>
        </w:rPr>
        <w:tab/>
        <w:t xml:space="preserve">ayaqların </w:t>
      </w:r>
      <w:r w:rsidRPr="00AB4FEB">
        <w:rPr>
          <w:rFonts w:cstheme="minorHAnsi"/>
          <w:sz w:val="28"/>
          <w:szCs w:val="28"/>
          <w:lang w:val="en-US"/>
        </w:rPr>
        <w:tab/>
        <w:t xml:space="preserve">tükcüklərində </w:t>
      </w:r>
      <w:r w:rsidRPr="00AB4FEB">
        <w:rPr>
          <w:rFonts w:cstheme="minorHAnsi"/>
          <w:sz w:val="28"/>
          <w:szCs w:val="28"/>
          <w:lang w:val="en-US"/>
        </w:rPr>
        <w:tab/>
        <w:t xml:space="preserve">lokallaşmışdır. </w:t>
      </w:r>
      <w:r w:rsidRPr="00AB4FEB">
        <w:rPr>
          <w:rFonts w:cstheme="minorHAnsi"/>
          <w:sz w:val="28"/>
          <w:szCs w:val="28"/>
          <w:lang w:val="en-US"/>
        </w:rPr>
        <w:tab/>
        <w:t xml:space="preserve">Onurğasızların </w:t>
      </w:r>
      <w:r w:rsidRPr="00AB4FEB">
        <w:rPr>
          <w:rFonts w:cstheme="minorHAnsi"/>
          <w:sz w:val="28"/>
          <w:szCs w:val="28"/>
          <w:lang w:val="en-US"/>
        </w:rPr>
        <w:tab/>
        <w:t xml:space="preserve">dad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orqanlarının </w:t>
      </w:r>
      <w:r w:rsidRPr="00AB4FEB">
        <w:rPr>
          <w:rFonts w:cstheme="minorHAnsi"/>
          <w:sz w:val="28"/>
          <w:szCs w:val="28"/>
          <w:lang w:val="en-US"/>
        </w:rPr>
        <w:tab/>
      </w:r>
      <w:r w:rsidRPr="00AB4FEB">
        <w:rPr>
          <w:rFonts w:cstheme="minorHAnsi"/>
          <w:sz w:val="28"/>
          <w:szCs w:val="28"/>
          <w:lang w:val="en-US"/>
        </w:rPr>
        <w:tab/>
        <w:t xml:space="preserve">xarakterik </w:t>
      </w:r>
      <w:r w:rsidRPr="00AB4FEB">
        <w:rPr>
          <w:rFonts w:cstheme="minorHAnsi"/>
          <w:sz w:val="28"/>
          <w:szCs w:val="28"/>
          <w:lang w:val="en-US"/>
        </w:rPr>
        <w:tab/>
        <w:t xml:space="preserve">morfoloji </w:t>
      </w:r>
      <w:r w:rsidRPr="00AB4FEB">
        <w:rPr>
          <w:rFonts w:cstheme="minorHAnsi"/>
          <w:sz w:val="28"/>
          <w:szCs w:val="28"/>
          <w:lang w:val="en-US"/>
        </w:rPr>
        <w:tab/>
        <w:t xml:space="preserve">əlaməti </w:t>
      </w:r>
      <w:r w:rsidRPr="00AB4FEB">
        <w:rPr>
          <w:rFonts w:cstheme="minorHAnsi"/>
          <w:sz w:val="28"/>
          <w:szCs w:val="28"/>
          <w:lang w:val="en-US"/>
        </w:rPr>
        <w:tab/>
        <w:t xml:space="preserve">mikroxortumcuqlara,  çuxurları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dəlikləri </w:t>
      </w:r>
      <w:r w:rsidRPr="00AB4FEB">
        <w:rPr>
          <w:rFonts w:cstheme="minorHAnsi"/>
          <w:sz w:val="28"/>
          <w:szCs w:val="28"/>
          <w:lang w:val="en-US"/>
        </w:rPr>
        <w:tab/>
        <w:t xml:space="preserve">olan </w:t>
      </w:r>
      <w:r w:rsidRPr="00AB4FEB">
        <w:rPr>
          <w:rFonts w:cstheme="minorHAnsi"/>
          <w:sz w:val="28"/>
          <w:szCs w:val="28"/>
          <w:lang w:val="en-US"/>
        </w:rPr>
        <w:tab/>
        <w:t xml:space="preserve">sensillərə </w:t>
      </w:r>
      <w:r w:rsidRPr="00AB4FEB">
        <w:rPr>
          <w:rFonts w:cstheme="minorHAnsi"/>
          <w:sz w:val="28"/>
          <w:szCs w:val="28"/>
          <w:lang w:val="en-US"/>
        </w:rPr>
        <w:tab/>
        <w:t xml:space="preserve">malik </w:t>
      </w:r>
      <w:r w:rsidRPr="00AB4FEB">
        <w:rPr>
          <w:rFonts w:cstheme="minorHAnsi"/>
          <w:sz w:val="28"/>
          <w:szCs w:val="28"/>
          <w:lang w:val="en-US"/>
        </w:rPr>
        <w:tab/>
        <w:t xml:space="preserve">olmasıdır; </w:t>
      </w:r>
      <w:r w:rsidRPr="00AB4FEB">
        <w:rPr>
          <w:rFonts w:cstheme="minorHAnsi"/>
          <w:sz w:val="28"/>
          <w:szCs w:val="28"/>
          <w:lang w:val="en-US"/>
        </w:rPr>
        <w:tab/>
        <w:t xml:space="preserve">qidalı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maddə suda və ya şirədə həll olunmuş formaya keçdikdən sonra  xortumcuqlara sorulur, yaxud sensilyar aparatın çuxurlarına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dəliklərinə daxil olur və dad reseptorlarını oyadır.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Həşəratlarda </w:t>
      </w:r>
      <w:r w:rsidRPr="00AB4FEB">
        <w:rPr>
          <w:rFonts w:cstheme="minorHAnsi"/>
          <w:sz w:val="28"/>
          <w:szCs w:val="28"/>
          <w:lang w:val="en-US"/>
        </w:rPr>
        <w:tab/>
        <w:t xml:space="preserve">dad </w:t>
      </w:r>
      <w:r w:rsidRPr="00AB4FEB">
        <w:rPr>
          <w:rFonts w:cstheme="minorHAnsi"/>
          <w:sz w:val="28"/>
          <w:szCs w:val="28"/>
          <w:lang w:val="en-US"/>
        </w:rPr>
        <w:tab/>
        <w:t xml:space="preserve">resepsiyasının </w:t>
      </w:r>
      <w:r w:rsidRPr="00AB4FEB">
        <w:rPr>
          <w:rFonts w:cstheme="minorHAnsi"/>
          <w:sz w:val="28"/>
          <w:szCs w:val="28"/>
          <w:lang w:val="en-US"/>
        </w:rPr>
        <w:tab/>
        <w:t xml:space="preserve">fiziologiyası </w:t>
      </w:r>
      <w:r w:rsidRPr="00AB4FEB">
        <w:rPr>
          <w:rFonts w:cstheme="minorHAnsi"/>
          <w:sz w:val="28"/>
          <w:szCs w:val="28"/>
          <w:lang w:val="en-US"/>
        </w:rPr>
        <w:tab/>
        <w:t xml:space="preserve">ən </w:t>
      </w:r>
      <w:r w:rsidRPr="00AB4FEB">
        <w:rPr>
          <w:rFonts w:cstheme="minorHAnsi"/>
          <w:sz w:val="28"/>
          <w:szCs w:val="28"/>
          <w:lang w:val="en-US"/>
        </w:rPr>
        <w:tab/>
        <w:t xml:space="preserve">yaxşı </w:t>
      </w:r>
      <w:r w:rsidRPr="00AB4FEB">
        <w:rPr>
          <w:rFonts w:cstheme="minorHAnsi"/>
          <w:sz w:val="28"/>
          <w:szCs w:val="28"/>
          <w:lang w:val="en-US"/>
        </w:rPr>
        <w:tab/>
        <w:t xml:space="preserve">halda  atmilçəyində </w:t>
      </w:r>
      <w:r w:rsidRPr="00AB4FEB">
        <w:rPr>
          <w:rFonts w:cstheme="minorHAnsi"/>
          <w:sz w:val="28"/>
          <w:szCs w:val="28"/>
          <w:lang w:val="en-US"/>
        </w:rPr>
        <w:tab/>
        <w:t xml:space="preserve">öyrənilmişdir. </w:t>
      </w:r>
      <w:r w:rsidRPr="00AB4FEB">
        <w:rPr>
          <w:rFonts w:cstheme="minorHAnsi"/>
          <w:sz w:val="28"/>
          <w:szCs w:val="28"/>
          <w:lang w:val="en-US"/>
        </w:rPr>
        <w:tab/>
        <w:t xml:space="preserve">Detye </w:t>
      </w:r>
      <w:r w:rsidRPr="00AB4FEB">
        <w:rPr>
          <w:rFonts w:cstheme="minorHAnsi"/>
          <w:sz w:val="28"/>
          <w:szCs w:val="28"/>
          <w:lang w:val="en-US"/>
        </w:rPr>
        <w:tab/>
        <w:t xml:space="preserve">(Dethier, </w:t>
      </w:r>
      <w:r w:rsidRPr="00AB4FEB">
        <w:rPr>
          <w:rFonts w:cstheme="minorHAnsi"/>
          <w:sz w:val="28"/>
          <w:szCs w:val="28"/>
          <w:lang w:val="en-US"/>
        </w:rPr>
        <w:tab/>
        <w:t xml:space="preserve">1979) </w:t>
      </w:r>
      <w:r w:rsidRPr="00AB4FEB">
        <w:rPr>
          <w:rFonts w:cstheme="minorHAnsi"/>
          <w:sz w:val="28"/>
          <w:szCs w:val="28"/>
          <w:lang w:val="en-US"/>
        </w:rPr>
        <w:tab/>
        <w:t xml:space="preserve">müəyyən </w:t>
      </w:r>
      <w:r w:rsidRPr="00AB4FEB">
        <w:rPr>
          <w:rFonts w:cstheme="minorHAnsi"/>
          <w:sz w:val="28"/>
          <w:szCs w:val="28"/>
          <w:lang w:val="en-US"/>
        </w:rPr>
        <w:tab/>
        <w:t xml:space="preserve">et-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mişdir </w:t>
      </w:r>
      <w:r w:rsidRPr="00AB4FEB">
        <w:rPr>
          <w:rFonts w:cstheme="minorHAnsi"/>
          <w:sz w:val="28"/>
          <w:szCs w:val="28"/>
          <w:lang w:val="en-US"/>
        </w:rPr>
        <w:tab/>
        <w:t xml:space="preserve">ki, </w:t>
      </w:r>
      <w:r w:rsidRPr="00AB4FEB">
        <w:rPr>
          <w:rFonts w:cstheme="minorHAnsi"/>
          <w:sz w:val="28"/>
          <w:szCs w:val="28"/>
          <w:lang w:val="en-US"/>
        </w:rPr>
        <w:tab/>
        <w:t xml:space="preserve">bu </w:t>
      </w:r>
      <w:r w:rsidRPr="00AB4FEB">
        <w:rPr>
          <w:rFonts w:cstheme="minorHAnsi"/>
          <w:sz w:val="28"/>
          <w:szCs w:val="28"/>
          <w:lang w:val="en-US"/>
        </w:rPr>
        <w:tab/>
        <w:t xml:space="preserve">həşəratda </w:t>
      </w:r>
      <w:r w:rsidRPr="00AB4FEB">
        <w:rPr>
          <w:rFonts w:cstheme="minorHAnsi"/>
          <w:sz w:val="28"/>
          <w:szCs w:val="28"/>
          <w:lang w:val="en-US"/>
        </w:rPr>
        <w:tab/>
      </w:r>
      <w:r w:rsidRPr="00AB4FEB">
        <w:rPr>
          <w:rFonts w:cstheme="minorHAnsi"/>
          <w:sz w:val="28"/>
          <w:szCs w:val="28"/>
          <w:lang w:val="en-US"/>
        </w:rPr>
        <w:tab/>
        <w:t xml:space="preserve">dad </w:t>
      </w:r>
      <w:r w:rsidRPr="00AB4FEB">
        <w:rPr>
          <w:rFonts w:cstheme="minorHAnsi"/>
          <w:sz w:val="28"/>
          <w:szCs w:val="28"/>
          <w:lang w:val="en-US"/>
        </w:rPr>
        <w:tab/>
        <w:t xml:space="preserve">sensor </w:t>
      </w:r>
      <w:r w:rsidRPr="00AB4FEB">
        <w:rPr>
          <w:rFonts w:cstheme="minorHAnsi"/>
          <w:sz w:val="28"/>
          <w:szCs w:val="28"/>
          <w:lang w:val="en-US"/>
        </w:rPr>
        <w:tab/>
        <w:t xml:space="preserve">hüceyrələri </w:t>
      </w:r>
      <w:r w:rsidRPr="00AB4FEB">
        <w:rPr>
          <w:rFonts w:cstheme="minorHAnsi"/>
          <w:sz w:val="28"/>
          <w:szCs w:val="28"/>
          <w:lang w:val="en-US"/>
        </w:rPr>
        <w:tab/>
        <w:t xml:space="preserve">xortumcuqdakı  sensor </w:t>
      </w:r>
      <w:r w:rsidRPr="00AB4FEB">
        <w:rPr>
          <w:rFonts w:cstheme="minorHAnsi"/>
          <w:sz w:val="28"/>
          <w:szCs w:val="28"/>
          <w:lang w:val="en-US"/>
        </w:rPr>
        <w:tab/>
      </w:r>
      <w:r w:rsidRPr="00AB4FEB">
        <w:rPr>
          <w:rFonts w:cstheme="minorHAnsi"/>
          <w:sz w:val="28"/>
          <w:szCs w:val="28"/>
          <w:lang w:val="en-US"/>
        </w:rPr>
        <w:tab/>
        <w:t xml:space="preserve">tükcüklərində </w:t>
      </w:r>
      <w:r w:rsidRPr="00AB4FEB">
        <w:rPr>
          <w:rFonts w:cstheme="minorHAnsi"/>
          <w:sz w:val="28"/>
          <w:szCs w:val="28"/>
          <w:lang w:val="en-US"/>
        </w:rPr>
        <w:tab/>
        <w:t xml:space="preserve">(labellumlarda) </w:t>
      </w:r>
      <w:r w:rsidRPr="00AB4FEB">
        <w:rPr>
          <w:rFonts w:cstheme="minorHAnsi"/>
          <w:sz w:val="28"/>
          <w:szCs w:val="28"/>
          <w:lang w:val="en-US"/>
        </w:rPr>
        <w:tab/>
        <w:t xml:space="preserve">və </w:t>
      </w:r>
      <w:r w:rsidRPr="00AB4FEB">
        <w:rPr>
          <w:rFonts w:cstheme="minorHAnsi"/>
          <w:sz w:val="28"/>
          <w:szCs w:val="28"/>
          <w:lang w:val="en-US"/>
        </w:rPr>
        <w:tab/>
        <w:t xml:space="preserve">ayaqların </w:t>
      </w:r>
      <w:r w:rsidRPr="00AB4FEB">
        <w:rPr>
          <w:rFonts w:cstheme="minorHAnsi"/>
          <w:sz w:val="28"/>
          <w:szCs w:val="28"/>
          <w:lang w:val="en-US"/>
        </w:rPr>
        <w:tab/>
        <w:t xml:space="preserve">distal  seqmentlərində yerləşir. Hər labbellum 4 növ sensor hüceyrədən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ibarətdir ki, onlar ayrı-ayrı tip kimyəvi molekullara qarşı seçici  həssaslığa </w:t>
      </w:r>
      <w:r w:rsidRPr="00AB4FEB">
        <w:rPr>
          <w:rFonts w:cstheme="minorHAnsi"/>
          <w:sz w:val="28"/>
          <w:szCs w:val="28"/>
          <w:lang w:val="en-US"/>
        </w:rPr>
        <w:tab/>
        <w:t xml:space="preserve">malikdir. </w:t>
      </w:r>
      <w:r w:rsidRPr="00AB4FEB">
        <w:rPr>
          <w:rFonts w:cstheme="minorHAnsi"/>
          <w:sz w:val="28"/>
          <w:szCs w:val="28"/>
          <w:lang w:val="en-US"/>
        </w:rPr>
        <w:tab/>
        <w:t xml:space="preserve">Bu </w:t>
      </w:r>
      <w:r w:rsidRPr="00AB4FEB">
        <w:rPr>
          <w:rFonts w:cstheme="minorHAnsi"/>
          <w:sz w:val="28"/>
          <w:szCs w:val="28"/>
          <w:lang w:val="en-US"/>
        </w:rPr>
        <w:tab/>
        <w:t xml:space="preserve">reseptor </w:t>
      </w:r>
      <w:r w:rsidRPr="00AB4FEB">
        <w:rPr>
          <w:rFonts w:cstheme="minorHAnsi"/>
          <w:sz w:val="28"/>
          <w:szCs w:val="28"/>
          <w:lang w:val="en-US"/>
        </w:rPr>
        <w:tab/>
        <w:t xml:space="preserve">hüceyrələr </w:t>
      </w:r>
      <w:r w:rsidRPr="00AB4FEB">
        <w:rPr>
          <w:rFonts w:cstheme="minorHAnsi"/>
          <w:sz w:val="28"/>
          <w:szCs w:val="28"/>
          <w:lang w:val="en-US"/>
        </w:rPr>
        <w:tab/>
        <w:t xml:space="preserve">suyun, </w:t>
      </w:r>
      <w:r w:rsidRPr="00AB4FEB">
        <w:rPr>
          <w:rFonts w:cstheme="minorHAnsi"/>
          <w:sz w:val="28"/>
          <w:szCs w:val="28"/>
          <w:lang w:val="en-US"/>
        </w:rPr>
        <w:tab/>
        <w:t xml:space="preserve">şəkərin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duzların </w:t>
      </w:r>
      <w:r w:rsidRPr="00AB4FEB">
        <w:rPr>
          <w:rFonts w:cstheme="minorHAnsi"/>
          <w:sz w:val="28"/>
          <w:szCs w:val="28"/>
          <w:lang w:val="en-US"/>
        </w:rPr>
        <w:tab/>
        <w:t xml:space="preserve">dadına </w:t>
      </w:r>
      <w:r w:rsidRPr="00AB4FEB">
        <w:rPr>
          <w:rFonts w:cstheme="minorHAnsi"/>
          <w:sz w:val="28"/>
          <w:szCs w:val="28"/>
          <w:lang w:val="en-US"/>
        </w:rPr>
        <w:tab/>
        <w:t xml:space="preserve">həssaslıq </w:t>
      </w:r>
      <w:r w:rsidRPr="00AB4FEB">
        <w:rPr>
          <w:rFonts w:cstheme="minorHAnsi"/>
          <w:sz w:val="28"/>
          <w:szCs w:val="28"/>
          <w:lang w:val="en-US"/>
        </w:rPr>
        <w:tab/>
        <w:t xml:space="preserve">göstərirlər. </w:t>
      </w:r>
      <w:r w:rsidRPr="00AB4FEB">
        <w:rPr>
          <w:rFonts w:cstheme="minorHAnsi"/>
          <w:sz w:val="28"/>
          <w:szCs w:val="28"/>
          <w:lang w:val="en-US"/>
        </w:rPr>
        <w:tab/>
        <w:t xml:space="preserve">Milçəyin </w:t>
      </w:r>
      <w:r w:rsidRPr="00AB4FEB">
        <w:rPr>
          <w:rFonts w:cstheme="minorHAnsi"/>
          <w:sz w:val="28"/>
          <w:szCs w:val="28"/>
          <w:lang w:val="en-US"/>
        </w:rPr>
        <w:tab/>
        <w:t xml:space="preserve">bir </w:t>
      </w:r>
      <w:r w:rsidRPr="00AB4FEB">
        <w:rPr>
          <w:rFonts w:cstheme="minorHAnsi"/>
          <w:sz w:val="28"/>
          <w:szCs w:val="28"/>
          <w:lang w:val="en-US"/>
        </w:rPr>
        <w:tab/>
        <w:t xml:space="preserve">sensor </w:t>
      </w:r>
      <w:r w:rsidRPr="00AB4FEB">
        <w:rPr>
          <w:rFonts w:cstheme="minorHAnsi"/>
          <w:sz w:val="28"/>
          <w:szCs w:val="28"/>
          <w:lang w:val="en-US"/>
        </w:rPr>
        <w:tab/>
        <w:t xml:space="preserve">tük-  cüyünün qatı şəkər məhlulu ilə stimulə edilməsi onda xortumcuğu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geriyə </w:t>
      </w:r>
      <w:r w:rsidRPr="00AB4FEB">
        <w:rPr>
          <w:rFonts w:cstheme="minorHAnsi"/>
          <w:sz w:val="28"/>
          <w:szCs w:val="28"/>
          <w:lang w:val="en-US"/>
        </w:rPr>
        <w:tab/>
        <w:t xml:space="preserve">dartma </w:t>
      </w:r>
      <w:r w:rsidRPr="00AB4FEB">
        <w:rPr>
          <w:rFonts w:cstheme="minorHAnsi"/>
          <w:sz w:val="28"/>
          <w:szCs w:val="28"/>
          <w:lang w:val="en-US"/>
        </w:rPr>
        <w:tab/>
        <w:t xml:space="preserve">davranış </w:t>
      </w:r>
      <w:r w:rsidRPr="00AB4FEB">
        <w:rPr>
          <w:rFonts w:cstheme="minorHAnsi"/>
          <w:sz w:val="28"/>
          <w:szCs w:val="28"/>
          <w:lang w:val="en-US"/>
        </w:rPr>
        <w:tab/>
        <w:t xml:space="preserve">reaksiyası </w:t>
      </w:r>
      <w:r w:rsidRPr="00AB4FEB">
        <w:rPr>
          <w:rFonts w:cstheme="minorHAnsi"/>
          <w:sz w:val="28"/>
          <w:szCs w:val="28"/>
          <w:lang w:val="en-US"/>
        </w:rPr>
        <w:tab/>
        <w:t xml:space="preserve">doğura </w:t>
      </w:r>
      <w:r w:rsidRPr="00AB4FEB">
        <w:rPr>
          <w:rFonts w:cstheme="minorHAnsi"/>
          <w:sz w:val="28"/>
          <w:szCs w:val="28"/>
          <w:lang w:val="en-US"/>
        </w:rPr>
        <w:tab/>
        <w:t xml:space="preserve">bilər. </w:t>
      </w:r>
      <w:r w:rsidRPr="00AB4FEB">
        <w:rPr>
          <w:rFonts w:cstheme="minorHAnsi"/>
          <w:sz w:val="28"/>
          <w:szCs w:val="28"/>
          <w:lang w:val="en-US"/>
        </w:rPr>
        <w:tab/>
        <w:t xml:space="preserve">Həşəratda </w:t>
      </w:r>
      <w:r w:rsidRPr="00AB4FEB">
        <w:rPr>
          <w:rFonts w:cstheme="minorHAnsi"/>
          <w:sz w:val="28"/>
          <w:szCs w:val="28"/>
          <w:lang w:val="en-US"/>
        </w:rPr>
        <w:tab/>
        <w:t xml:space="preserve">dad  hisslərinin spektri və intensivliyi orqanizmin aclıq vəziyyətindən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asılıdır. Detye göstərir ki, həşəratda sensor tükcük hüceyrə öz bio-  elektrik fəallığının xarakterik spektri ilə seçilir, deməli, həşəratın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mərkəzi qanqlionar sinir sistemi kimyəvi maddələri bir-birindən  fərqli maddələr kimi xarakterizə etmək üçün kifayət qədər sensor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informasiya kombinasiyaları ola bilir.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Onurğalı heyvanlar üçün qidalanma tərzi ilə dad orqanlarının  yerləşməsi və sayı arasında korrelyasiya xasdır. Əksəriyyət onur-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ğalılarda </w:t>
      </w:r>
      <w:r w:rsidRPr="00AB4FEB">
        <w:rPr>
          <w:rFonts w:cstheme="minorHAnsi"/>
          <w:sz w:val="28"/>
          <w:szCs w:val="28"/>
          <w:lang w:val="en-US"/>
        </w:rPr>
        <w:tab/>
        <w:t xml:space="preserve">dad </w:t>
      </w:r>
      <w:r w:rsidRPr="00AB4FEB">
        <w:rPr>
          <w:rFonts w:cstheme="minorHAnsi"/>
          <w:sz w:val="28"/>
          <w:szCs w:val="28"/>
          <w:lang w:val="en-US"/>
        </w:rPr>
        <w:tab/>
        <w:t xml:space="preserve">reseptorları </w:t>
      </w:r>
      <w:r w:rsidRPr="00AB4FEB">
        <w:rPr>
          <w:rFonts w:cstheme="minorHAnsi"/>
          <w:sz w:val="28"/>
          <w:szCs w:val="28"/>
          <w:lang w:val="en-US"/>
        </w:rPr>
        <w:tab/>
        <w:t xml:space="preserve">və </w:t>
      </w:r>
      <w:r w:rsidRPr="00AB4FEB">
        <w:rPr>
          <w:rFonts w:cstheme="minorHAnsi"/>
          <w:sz w:val="28"/>
          <w:szCs w:val="28"/>
          <w:lang w:val="en-US"/>
        </w:rPr>
        <w:tab/>
        <w:t xml:space="preserve">onların </w:t>
      </w:r>
      <w:r w:rsidRPr="00AB4FEB">
        <w:rPr>
          <w:rFonts w:cstheme="minorHAnsi"/>
          <w:sz w:val="28"/>
          <w:szCs w:val="28"/>
          <w:lang w:val="en-US"/>
        </w:rPr>
        <w:tab/>
        <w:t xml:space="preserve">yerləşdiyi </w:t>
      </w:r>
      <w:r w:rsidRPr="00AB4FEB">
        <w:rPr>
          <w:rFonts w:cstheme="minorHAnsi"/>
          <w:sz w:val="28"/>
          <w:szCs w:val="28"/>
          <w:lang w:val="en-US"/>
        </w:rPr>
        <w:tab/>
        <w:t xml:space="preserve">dad </w:t>
      </w:r>
      <w:r w:rsidRPr="00AB4FEB">
        <w:rPr>
          <w:rFonts w:cstheme="minorHAnsi"/>
          <w:sz w:val="28"/>
          <w:szCs w:val="28"/>
          <w:lang w:val="en-US"/>
        </w:rPr>
        <w:tab/>
        <w:t xml:space="preserve">soğanaqları  əsasən ağız boşluğunda dil və dodaqlarda, udlaq və qırtlaqda lo-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kallaşmışdır. </w:t>
      </w:r>
      <w:r w:rsidRPr="00AB4FEB">
        <w:rPr>
          <w:rFonts w:cstheme="minorHAnsi"/>
          <w:sz w:val="28"/>
          <w:szCs w:val="28"/>
          <w:lang w:val="en-US"/>
        </w:rPr>
        <w:tab/>
        <w:t xml:space="preserve">Müxtəlif </w:t>
      </w:r>
      <w:r w:rsidRPr="00AB4FEB">
        <w:rPr>
          <w:rFonts w:cstheme="minorHAnsi"/>
          <w:sz w:val="28"/>
          <w:szCs w:val="28"/>
          <w:lang w:val="en-US"/>
        </w:rPr>
        <w:tab/>
        <w:t xml:space="preserve">siniflərə </w:t>
      </w:r>
      <w:r w:rsidRPr="00AB4FEB">
        <w:rPr>
          <w:rFonts w:cstheme="minorHAnsi"/>
          <w:sz w:val="28"/>
          <w:szCs w:val="28"/>
          <w:lang w:val="en-US"/>
        </w:rPr>
        <w:tab/>
        <w:t xml:space="preserve">mənsub </w:t>
      </w:r>
      <w:r w:rsidRPr="00AB4FEB">
        <w:rPr>
          <w:rFonts w:cstheme="minorHAnsi"/>
          <w:sz w:val="28"/>
          <w:szCs w:val="28"/>
          <w:lang w:val="en-US"/>
        </w:rPr>
        <w:tab/>
        <w:t xml:space="preserve">olan </w:t>
      </w:r>
      <w:r w:rsidRPr="00AB4FEB">
        <w:rPr>
          <w:rFonts w:cstheme="minorHAnsi"/>
          <w:sz w:val="28"/>
          <w:szCs w:val="28"/>
          <w:lang w:val="en-US"/>
        </w:rPr>
        <w:tab/>
        <w:t xml:space="preserve">onurğalılarda </w:t>
      </w:r>
      <w:r w:rsidRPr="00AB4FEB">
        <w:rPr>
          <w:rFonts w:cstheme="minorHAnsi"/>
          <w:sz w:val="28"/>
          <w:szCs w:val="28"/>
          <w:lang w:val="en-US"/>
        </w:rPr>
        <w:tab/>
        <w:t xml:space="preserve">dad  soğanağlarının </w:t>
      </w:r>
      <w:r w:rsidRPr="00AB4FEB">
        <w:rPr>
          <w:rFonts w:cstheme="minorHAnsi"/>
          <w:sz w:val="28"/>
          <w:szCs w:val="28"/>
          <w:lang w:val="en-US"/>
        </w:rPr>
        <w:tab/>
        <w:t xml:space="preserve">sayı </w:t>
      </w:r>
      <w:r w:rsidRPr="00AB4FEB">
        <w:rPr>
          <w:rFonts w:cstheme="minorHAnsi"/>
          <w:sz w:val="28"/>
          <w:szCs w:val="28"/>
          <w:lang w:val="en-US"/>
        </w:rPr>
        <w:tab/>
        <w:t xml:space="preserve">müxtəlifdir. </w:t>
      </w:r>
      <w:r w:rsidRPr="00AB4FEB">
        <w:rPr>
          <w:rFonts w:cstheme="minorHAnsi"/>
          <w:sz w:val="28"/>
          <w:szCs w:val="28"/>
          <w:lang w:val="en-US"/>
        </w:rPr>
        <w:tab/>
        <w:t xml:space="preserve">Məsələn, </w:t>
      </w:r>
      <w:r w:rsidRPr="00AB4FEB">
        <w:rPr>
          <w:rFonts w:cstheme="minorHAnsi"/>
          <w:sz w:val="28"/>
          <w:szCs w:val="28"/>
          <w:lang w:val="en-US"/>
        </w:rPr>
        <w:tab/>
        <w:t xml:space="preserve">balıqlarda </w:t>
      </w:r>
      <w:r w:rsidRPr="00AB4FEB">
        <w:rPr>
          <w:rFonts w:cstheme="minorHAnsi"/>
          <w:sz w:val="28"/>
          <w:szCs w:val="28"/>
          <w:lang w:val="en-US"/>
        </w:rPr>
        <w:tab/>
        <w:t xml:space="preserve">20 </w:t>
      </w:r>
      <w:r w:rsidRPr="00AB4FEB">
        <w:rPr>
          <w:rFonts w:cstheme="minorHAnsi"/>
          <w:sz w:val="28"/>
          <w:szCs w:val="28"/>
          <w:lang w:val="en-US"/>
        </w:rPr>
        <w:tab/>
        <w:t xml:space="preserve">minə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qədər, sürünənlərdə 200-ə qədər, quşlarda 50-400, məməlilərdə 2  minə yaxın dad soğanağı olduğu göstərilir.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Dadların qavrayışı heyvanların yaşadıqları ekoloji şəraitdən də  asılıdır. </w:t>
      </w:r>
      <w:r w:rsidRPr="00AB4FEB">
        <w:rPr>
          <w:rFonts w:cstheme="minorHAnsi"/>
          <w:sz w:val="28"/>
          <w:szCs w:val="28"/>
          <w:lang w:val="en-US"/>
        </w:rPr>
        <w:tab/>
        <w:t xml:space="preserve">Həşəratlar </w:t>
      </w:r>
      <w:r w:rsidRPr="00AB4FEB">
        <w:rPr>
          <w:rFonts w:cstheme="minorHAnsi"/>
          <w:sz w:val="28"/>
          <w:szCs w:val="28"/>
          <w:lang w:val="en-US"/>
        </w:rPr>
        <w:tab/>
        <w:t xml:space="preserve">və </w:t>
      </w:r>
      <w:r w:rsidRPr="00AB4FEB">
        <w:rPr>
          <w:rFonts w:cstheme="minorHAnsi"/>
          <w:sz w:val="28"/>
          <w:szCs w:val="28"/>
          <w:lang w:val="en-US"/>
        </w:rPr>
        <w:tab/>
        <w:t xml:space="preserve">xırda </w:t>
      </w:r>
      <w:r w:rsidRPr="00AB4FEB">
        <w:rPr>
          <w:rFonts w:cstheme="minorHAnsi"/>
          <w:sz w:val="28"/>
          <w:szCs w:val="28"/>
          <w:lang w:val="en-US"/>
        </w:rPr>
        <w:tab/>
        <w:t xml:space="preserve">heyvanlarla </w:t>
      </w:r>
      <w:r w:rsidRPr="00AB4FEB">
        <w:rPr>
          <w:rFonts w:cstheme="minorHAnsi"/>
          <w:sz w:val="28"/>
          <w:szCs w:val="28"/>
          <w:lang w:val="en-US"/>
        </w:rPr>
        <w:tab/>
        <w:t xml:space="preserve">qidalanan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quş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növləri </w:t>
      </w:r>
      <w:r w:rsidRPr="00AB4FEB">
        <w:rPr>
          <w:rFonts w:cstheme="minorHAnsi"/>
          <w:sz w:val="28"/>
          <w:szCs w:val="28"/>
          <w:lang w:val="en-US"/>
        </w:rPr>
        <w:tab/>
        <w:t xml:space="preserve">şirin </w:t>
      </w:r>
      <w:r w:rsidRPr="00AB4FEB">
        <w:rPr>
          <w:rFonts w:cstheme="minorHAnsi"/>
          <w:sz w:val="28"/>
          <w:szCs w:val="28"/>
          <w:lang w:val="en-US"/>
        </w:rPr>
        <w:tab/>
        <w:t xml:space="preserve">maddələrə </w:t>
      </w:r>
      <w:r w:rsidRPr="00AB4FEB">
        <w:rPr>
          <w:rFonts w:cstheme="minorHAnsi"/>
          <w:sz w:val="28"/>
          <w:szCs w:val="28"/>
          <w:lang w:val="en-US"/>
        </w:rPr>
        <w:tab/>
        <w:t xml:space="preserve">(şəkərlərə) </w:t>
      </w:r>
      <w:r w:rsidRPr="00AB4FEB">
        <w:rPr>
          <w:rFonts w:cstheme="minorHAnsi"/>
          <w:sz w:val="28"/>
          <w:szCs w:val="28"/>
          <w:lang w:val="en-US"/>
        </w:rPr>
        <w:tab/>
        <w:t xml:space="preserve">laqeyiddir, </w:t>
      </w:r>
      <w:r w:rsidRPr="00AB4FEB">
        <w:rPr>
          <w:rFonts w:cstheme="minorHAnsi"/>
          <w:sz w:val="28"/>
          <w:szCs w:val="28"/>
          <w:lang w:val="en-US"/>
        </w:rPr>
        <w:tab/>
        <w:t xml:space="preserve">amma </w:t>
      </w:r>
      <w:r w:rsidRPr="00AB4FEB">
        <w:rPr>
          <w:rFonts w:cstheme="minorHAnsi"/>
          <w:sz w:val="28"/>
          <w:szCs w:val="28"/>
          <w:lang w:val="en-US"/>
        </w:rPr>
        <w:tab/>
        <w:t xml:space="preserve">turş  maddələrə həssasdırlar, bitki nektarları və meyvələrlə qidalanan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quş </w:t>
      </w:r>
      <w:r w:rsidRPr="00AB4FEB">
        <w:rPr>
          <w:rFonts w:cstheme="minorHAnsi"/>
          <w:sz w:val="28"/>
          <w:szCs w:val="28"/>
          <w:lang w:val="en-US"/>
        </w:rPr>
        <w:tab/>
        <w:t xml:space="preserve">növləri, </w:t>
      </w:r>
      <w:r w:rsidRPr="00AB4FEB">
        <w:rPr>
          <w:rFonts w:cstheme="minorHAnsi"/>
          <w:sz w:val="28"/>
          <w:szCs w:val="28"/>
          <w:lang w:val="en-US"/>
        </w:rPr>
        <w:tab/>
        <w:t xml:space="preserve">əksinə, </w:t>
      </w:r>
      <w:r w:rsidRPr="00AB4FEB">
        <w:rPr>
          <w:rFonts w:cstheme="minorHAnsi"/>
          <w:sz w:val="28"/>
          <w:szCs w:val="28"/>
          <w:lang w:val="en-US"/>
        </w:rPr>
        <w:tab/>
        <w:t xml:space="preserve">şəkərə </w:t>
      </w:r>
      <w:r w:rsidRPr="00AB4FEB">
        <w:rPr>
          <w:rFonts w:cstheme="minorHAnsi"/>
          <w:sz w:val="28"/>
          <w:szCs w:val="28"/>
          <w:lang w:val="en-US"/>
        </w:rPr>
        <w:tab/>
        <w:t xml:space="preserve">daha </w:t>
      </w:r>
      <w:r w:rsidRPr="00AB4FEB">
        <w:rPr>
          <w:rFonts w:cstheme="minorHAnsi"/>
          <w:sz w:val="28"/>
          <w:szCs w:val="28"/>
          <w:lang w:val="en-US"/>
        </w:rPr>
        <w:tab/>
        <w:t xml:space="preserve">həssasdırlar. </w:t>
      </w:r>
      <w:r w:rsidRPr="00AB4FEB">
        <w:rPr>
          <w:rFonts w:cstheme="minorHAnsi"/>
          <w:sz w:val="28"/>
          <w:szCs w:val="28"/>
          <w:lang w:val="en-US"/>
        </w:rPr>
        <w:tab/>
        <w:t xml:space="preserve">Məməlilərin </w:t>
      </w:r>
      <w:r w:rsidRPr="00AB4FEB">
        <w:rPr>
          <w:rFonts w:cstheme="minorHAnsi"/>
          <w:sz w:val="28"/>
          <w:szCs w:val="28"/>
          <w:lang w:val="en-US"/>
        </w:rPr>
        <w:tab/>
        <w:t xml:space="preserve">dilin  səthində </w:t>
      </w:r>
      <w:r w:rsidRPr="00AB4FEB">
        <w:rPr>
          <w:rFonts w:cstheme="minorHAnsi"/>
          <w:sz w:val="28"/>
          <w:szCs w:val="28"/>
          <w:lang w:val="en-US"/>
        </w:rPr>
        <w:tab/>
        <w:t xml:space="preserve">olan </w:t>
      </w:r>
      <w:r w:rsidRPr="00AB4FEB">
        <w:rPr>
          <w:rFonts w:cstheme="minorHAnsi"/>
          <w:sz w:val="28"/>
          <w:szCs w:val="28"/>
          <w:lang w:val="en-US"/>
        </w:rPr>
        <w:tab/>
        <w:t xml:space="preserve">şırımabənzər </w:t>
      </w:r>
      <w:r w:rsidRPr="00AB4FEB">
        <w:rPr>
          <w:rFonts w:cstheme="minorHAnsi"/>
          <w:sz w:val="28"/>
          <w:szCs w:val="28"/>
          <w:lang w:val="en-US"/>
        </w:rPr>
        <w:tab/>
        <w:t xml:space="preserve">dad </w:t>
      </w:r>
      <w:r w:rsidRPr="00AB4FEB">
        <w:rPr>
          <w:rFonts w:cstheme="minorHAnsi"/>
          <w:sz w:val="28"/>
          <w:szCs w:val="28"/>
          <w:lang w:val="en-US"/>
        </w:rPr>
        <w:tab/>
        <w:t xml:space="preserve">məməcikləri </w:t>
      </w:r>
      <w:r w:rsidRPr="00AB4FEB">
        <w:rPr>
          <w:rFonts w:cstheme="minorHAnsi"/>
          <w:sz w:val="28"/>
          <w:szCs w:val="28"/>
          <w:lang w:val="en-US"/>
        </w:rPr>
        <w:tab/>
        <w:t xml:space="preserve">acı </w:t>
      </w:r>
      <w:r w:rsidRPr="00AB4FEB">
        <w:rPr>
          <w:rFonts w:cstheme="minorHAnsi"/>
          <w:sz w:val="28"/>
          <w:szCs w:val="28"/>
          <w:lang w:val="en-US"/>
        </w:rPr>
        <w:tab/>
        <w:t xml:space="preserve">maddələrə,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göbələyəbənzər dad məməcikləri isə şəkərli maddələrə həssaslıq  göstərirlər.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Dad məməciyi 10-15 reseptor hüceyrədən və bir neçə dayaq  hüceyrədən </w:t>
      </w:r>
      <w:r w:rsidRPr="00AB4FEB">
        <w:rPr>
          <w:rFonts w:cstheme="minorHAnsi"/>
          <w:sz w:val="28"/>
          <w:szCs w:val="28"/>
          <w:lang w:val="en-US"/>
        </w:rPr>
        <w:tab/>
        <w:t xml:space="preserve">ibarət </w:t>
      </w:r>
      <w:r w:rsidRPr="00AB4FEB">
        <w:rPr>
          <w:rFonts w:cstheme="minorHAnsi"/>
          <w:sz w:val="28"/>
          <w:szCs w:val="28"/>
          <w:lang w:val="en-US"/>
        </w:rPr>
        <w:tab/>
        <w:t xml:space="preserve">olub, </w:t>
      </w:r>
      <w:r w:rsidRPr="00AB4FEB">
        <w:rPr>
          <w:rFonts w:cstheme="minorHAnsi"/>
          <w:sz w:val="28"/>
          <w:szCs w:val="28"/>
          <w:lang w:val="en-US"/>
        </w:rPr>
        <w:tab/>
        <w:t xml:space="preserve">selikli </w:t>
      </w:r>
      <w:r w:rsidRPr="00AB4FEB">
        <w:rPr>
          <w:rFonts w:cstheme="minorHAnsi"/>
          <w:sz w:val="28"/>
          <w:szCs w:val="28"/>
          <w:lang w:val="en-US"/>
        </w:rPr>
        <w:tab/>
        <w:t xml:space="preserve">qişanın </w:t>
      </w:r>
      <w:r w:rsidRPr="00AB4FEB">
        <w:rPr>
          <w:rFonts w:cstheme="minorHAnsi"/>
          <w:sz w:val="28"/>
          <w:szCs w:val="28"/>
          <w:lang w:val="en-US"/>
        </w:rPr>
        <w:tab/>
        <w:t xml:space="preserve">çoxqatlı </w:t>
      </w:r>
      <w:r w:rsidRPr="00AB4FEB">
        <w:rPr>
          <w:rFonts w:cstheme="minorHAnsi"/>
          <w:sz w:val="28"/>
          <w:szCs w:val="28"/>
          <w:lang w:val="en-US"/>
        </w:rPr>
        <w:tab/>
        <w:t xml:space="preserve">epitelisi </w:t>
      </w:r>
      <w:r w:rsidRPr="00AB4FEB">
        <w:rPr>
          <w:rFonts w:cstheme="minorHAnsi"/>
          <w:sz w:val="28"/>
          <w:szCs w:val="28"/>
          <w:lang w:val="en-US"/>
        </w:rPr>
        <w:tab/>
        <w:t xml:space="preserve">altında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yerləşir. </w:t>
      </w:r>
      <w:r w:rsidRPr="00AB4FEB">
        <w:rPr>
          <w:rFonts w:cstheme="minorHAnsi"/>
          <w:sz w:val="28"/>
          <w:szCs w:val="28"/>
          <w:lang w:val="en-US"/>
        </w:rPr>
        <w:tab/>
        <w:t xml:space="preserve">Dad </w:t>
      </w:r>
      <w:r w:rsidRPr="00AB4FEB">
        <w:rPr>
          <w:rFonts w:cstheme="minorHAnsi"/>
          <w:sz w:val="28"/>
          <w:szCs w:val="28"/>
          <w:lang w:val="en-US"/>
        </w:rPr>
        <w:tab/>
        <w:t xml:space="preserve">reseptorları </w:t>
      </w:r>
      <w:r w:rsidRPr="00AB4FEB">
        <w:rPr>
          <w:rFonts w:cstheme="minorHAnsi"/>
          <w:sz w:val="28"/>
          <w:szCs w:val="28"/>
          <w:lang w:val="en-US"/>
        </w:rPr>
        <w:tab/>
        <w:t xml:space="preserve">dağılıb </w:t>
      </w:r>
      <w:r w:rsidRPr="00AB4FEB">
        <w:rPr>
          <w:rFonts w:cstheme="minorHAnsi"/>
          <w:sz w:val="28"/>
          <w:szCs w:val="28"/>
          <w:lang w:val="en-US"/>
        </w:rPr>
        <w:tab/>
        <w:t xml:space="preserve">bərpa </w:t>
      </w:r>
      <w:r w:rsidRPr="00AB4FEB">
        <w:rPr>
          <w:rFonts w:cstheme="minorHAnsi"/>
          <w:sz w:val="28"/>
          <w:szCs w:val="28"/>
          <w:lang w:val="en-US"/>
        </w:rPr>
        <w:tab/>
        <w:t xml:space="preserve">oluna </w:t>
      </w:r>
      <w:r w:rsidRPr="00AB4FEB">
        <w:rPr>
          <w:rFonts w:cstheme="minorHAnsi"/>
          <w:sz w:val="28"/>
          <w:szCs w:val="28"/>
          <w:lang w:val="en-US"/>
        </w:rPr>
        <w:tab/>
        <w:t xml:space="preserve">bilirlər. </w:t>
      </w:r>
      <w:r w:rsidRPr="00AB4FEB">
        <w:rPr>
          <w:rFonts w:cstheme="minorHAnsi"/>
          <w:sz w:val="28"/>
          <w:szCs w:val="28"/>
          <w:lang w:val="en-US"/>
        </w:rPr>
        <w:tab/>
        <w:t xml:space="preserve">Onların  ömrü </w:t>
      </w:r>
      <w:r w:rsidRPr="00AB4FEB">
        <w:rPr>
          <w:rFonts w:cstheme="minorHAnsi"/>
          <w:sz w:val="28"/>
          <w:szCs w:val="28"/>
          <w:lang w:val="en-US"/>
        </w:rPr>
        <w:tab/>
        <w:t xml:space="preserve">3 </w:t>
      </w:r>
      <w:r w:rsidRPr="00AB4FEB">
        <w:rPr>
          <w:rFonts w:cstheme="minorHAnsi"/>
          <w:sz w:val="28"/>
          <w:szCs w:val="28"/>
          <w:lang w:val="en-US"/>
        </w:rPr>
        <w:tab/>
        <w:t xml:space="preserve">sutkadan </w:t>
      </w:r>
      <w:r w:rsidRPr="00AB4FEB">
        <w:rPr>
          <w:rFonts w:cstheme="minorHAnsi"/>
          <w:sz w:val="28"/>
          <w:szCs w:val="28"/>
          <w:lang w:val="en-US"/>
        </w:rPr>
        <w:tab/>
        <w:t xml:space="preserve">20 </w:t>
      </w:r>
      <w:r w:rsidRPr="00AB4FEB">
        <w:rPr>
          <w:rFonts w:cstheme="minorHAnsi"/>
          <w:sz w:val="28"/>
          <w:szCs w:val="28"/>
          <w:lang w:val="en-US"/>
        </w:rPr>
        <w:tab/>
        <w:t xml:space="preserve">sutkaya </w:t>
      </w:r>
      <w:r w:rsidRPr="00AB4FEB">
        <w:rPr>
          <w:rFonts w:cstheme="minorHAnsi"/>
          <w:sz w:val="28"/>
          <w:szCs w:val="28"/>
          <w:lang w:val="en-US"/>
        </w:rPr>
        <w:tab/>
        <w:t xml:space="preserve">qədərdir. </w:t>
      </w:r>
      <w:r w:rsidRPr="00AB4FEB">
        <w:rPr>
          <w:rFonts w:cstheme="minorHAnsi"/>
          <w:sz w:val="28"/>
          <w:szCs w:val="28"/>
          <w:lang w:val="en-US"/>
        </w:rPr>
        <w:tab/>
        <w:t xml:space="preserve">Aşağıdakı </w:t>
      </w:r>
      <w:r w:rsidRPr="00AB4FEB">
        <w:rPr>
          <w:rFonts w:cstheme="minorHAnsi"/>
          <w:sz w:val="28"/>
          <w:szCs w:val="28"/>
          <w:lang w:val="en-US"/>
        </w:rPr>
        <w:tab/>
        <w:t xml:space="preserve">şəkildə </w:t>
      </w:r>
      <w:r w:rsidRPr="00AB4FEB">
        <w:rPr>
          <w:rFonts w:cstheme="minorHAnsi"/>
          <w:sz w:val="28"/>
          <w:szCs w:val="28"/>
          <w:lang w:val="en-US"/>
        </w:rPr>
        <w:tab/>
        <w:t xml:space="preserve">(şəkil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8.5) </w:t>
      </w:r>
      <w:r w:rsidRPr="00AB4FEB">
        <w:rPr>
          <w:rFonts w:cstheme="minorHAnsi"/>
          <w:sz w:val="28"/>
          <w:szCs w:val="28"/>
          <w:lang w:val="en-US"/>
        </w:rPr>
        <w:tab/>
        <w:t xml:space="preserve">insanın </w:t>
      </w:r>
      <w:r w:rsidRPr="00AB4FEB">
        <w:rPr>
          <w:rFonts w:cstheme="minorHAnsi"/>
          <w:sz w:val="28"/>
          <w:szCs w:val="28"/>
          <w:lang w:val="en-US"/>
        </w:rPr>
        <w:tab/>
        <w:t xml:space="preserve">dilində </w:t>
      </w:r>
      <w:r w:rsidRPr="00AB4FEB">
        <w:rPr>
          <w:rFonts w:cstheme="minorHAnsi"/>
          <w:sz w:val="28"/>
          <w:szCs w:val="28"/>
          <w:lang w:val="en-US"/>
        </w:rPr>
        <w:tab/>
        <w:t xml:space="preserve">lokallaşan </w:t>
      </w:r>
      <w:r w:rsidRPr="00AB4FEB">
        <w:rPr>
          <w:rFonts w:cstheme="minorHAnsi"/>
          <w:sz w:val="28"/>
          <w:szCs w:val="28"/>
          <w:lang w:val="en-US"/>
        </w:rPr>
        <w:tab/>
        <w:t xml:space="preserve">müxtəlif </w:t>
      </w:r>
      <w:r w:rsidRPr="00AB4FEB">
        <w:rPr>
          <w:rFonts w:cstheme="minorHAnsi"/>
          <w:sz w:val="28"/>
          <w:szCs w:val="28"/>
          <w:lang w:val="en-US"/>
        </w:rPr>
        <w:tab/>
        <w:t xml:space="preserve">dad </w:t>
      </w:r>
      <w:r w:rsidRPr="00AB4FEB">
        <w:rPr>
          <w:rFonts w:cstheme="minorHAnsi"/>
          <w:sz w:val="28"/>
          <w:szCs w:val="28"/>
          <w:lang w:val="en-US"/>
        </w:rPr>
        <w:tab/>
        <w:t xml:space="preserve">zonaları, </w:t>
      </w:r>
      <w:r w:rsidRPr="00AB4FEB">
        <w:rPr>
          <w:rFonts w:cstheme="minorHAnsi"/>
          <w:sz w:val="28"/>
          <w:szCs w:val="28"/>
          <w:lang w:val="en-US"/>
        </w:rPr>
        <w:tab/>
        <w:t xml:space="preserve">dad  məməciklərinin ayrı-ayrı tipləri, dad tumurcuğunun ultrastrukturu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inervasiyayası sxematik olaraq göstərilmişdir.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8.5. İnsanın dilində müxtəlif dad hissləri yaranan zonalar (A).  Dad məməciklərinin əsas tipləri və dad soğanağının ultrastrukturu (B)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(Murray, 1973).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649" w:space="1776"/>
            <w:col w:w="657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60" type="#_x0000_t202" style="position:absolute;margin-left:51.05pt;margin-top:382.75pt;width:317.65pt;height:14.55pt;z-index:-248455168;mso-position-horizontal-relative:page;mso-position-vertical-relative:page" filled="f" stroked="f">
            <v:stroke joinstyle="round"/>
            <v:path gradientshapeok="f" o:connecttype="segments"/>
            <v:textbox inset="0,0,0,0">
              <w:txbxContent>
                <w:p w:rsidR="00AB4FEB" w:rsidRDefault="00AB4FEB">
                  <w:pPr>
                    <w:tabs>
                      <w:tab w:val="left" w:pos="723"/>
                      <w:tab w:val="left" w:pos="1392"/>
                      <w:tab w:val="left" w:pos="1848"/>
                      <w:tab w:val="left" w:pos="3158"/>
                      <w:tab w:val="left" w:pos="4348"/>
                      <w:tab w:val="left" w:pos="5284"/>
                      <w:tab w:val="left" w:pos="5740"/>
                      <w:tab w:val="left" w:pos="6096"/>
                    </w:tabs>
                    <w:spacing w:line="262" w:lineRule="exact"/>
                  </w:pPr>
                  <w:r>
                    <w:rPr>
                      <w:color w:val="000000"/>
                      <w:sz w:val="24"/>
                      <w:szCs w:val="24"/>
                    </w:rPr>
                    <w:t xml:space="preserve">əzələ </w:t>
                  </w:r>
                  <w:r>
                    <w:tab/>
                  </w:r>
                  <w:r>
                    <w:rPr>
                      <w:color w:val="000000"/>
                      <w:sz w:val="24"/>
                      <w:szCs w:val="24"/>
                    </w:rPr>
                    <w:t xml:space="preserve">hissi </w:t>
                  </w:r>
                  <w:r>
                    <w:tab/>
                  </w:r>
                  <w:r>
                    <w:rPr>
                      <w:color w:val="000000"/>
                      <w:sz w:val="24"/>
                      <w:szCs w:val="24"/>
                    </w:rPr>
                    <w:t xml:space="preserve">və </w:t>
                  </w:r>
                  <w:r>
                    <w:tab/>
                  </w:r>
                  <w:r>
                    <w:rPr>
                      <w:color w:val="000000"/>
                      <w:sz w:val="24"/>
                      <w:szCs w:val="24"/>
                    </w:rPr>
                    <w:t xml:space="preserve">kinesteziya </w:t>
                  </w:r>
                  <w:r>
                    <w:tab/>
                  </w:r>
                  <w:r>
                    <w:rPr>
                      <w:color w:val="000000"/>
                      <w:sz w:val="24"/>
                      <w:szCs w:val="24"/>
                    </w:rPr>
                    <w:t xml:space="preserve">(ətrafların </w:t>
                  </w:r>
                  <w:r>
                    <w:tab/>
                  </w:r>
                  <w:r>
                    <w:rPr>
                      <w:color w:val="000000"/>
                      <w:sz w:val="24"/>
                      <w:szCs w:val="24"/>
                    </w:rPr>
                    <w:t xml:space="preserve">hərəkət </w:t>
                  </w:r>
                  <w:r>
                    <w:tab/>
                  </w:r>
                  <w:r>
                    <w:rPr>
                      <w:color w:val="000000"/>
                      <w:sz w:val="24"/>
                      <w:szCs w:val="24"/>
                    </w:rPr>
                    <w:t xml:space="preserve">və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3956" type="#_x0000_t202" style="position:absolute;margin-left:51.05pt;margin-top:543.9pt;width:4.9pt;height:16.7pt;z-index:25485721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57" type="#_x0000_t202" style="position:absolute;margin-left:202.95pt;margin-top:543.65pt;width:19pt;height:12.5pt;z-index:254858240;mso-position-horizontal-relative:page;mso-position-vertical-relative:page" filled="f" stroked="f">
            <v:stroke joinstyle="round"/>
            <v:path gradientshapeok="f" o:connecttype="segments"/>
            <v:textbox inset="0,0,0,0">
              <w:txbxContent>
                <w:p w:rsidR="00AB4FEB" w:rsidRDefault="00AB4FEB">
                  <w:pPr>
                    <w:spacing w:line="221" w:lineRule="exact"/>
                  </w:pPr>
                  <w:r w:rsidRPr="001F1BA0">
                    <w:rPr>
                      <w:b/>
                      <w:bCs/>
                      <w:color w:val="000000"/>
                      <w:spacing w:val="6"/>
                      <w:sz w:val="19"/>
                      <w:szCs w:val="19"/>
                    </w:rPr>
                    <w:t>367</w:t>
                  </w:r>
                  <w:r w:rsidRPr="001F1BA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58" type="#_x0000_t202" style="position:absolute;margin-left:472pt;margin-top:543.9pt;width:4.9pt;height:16.7pt;z-index:25485926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59" type="#_x0000_t202" style="position:absolute;margin-left:623.95pt;margin-top:543.65pt;width:19pt;height:12.5pt;z-index:254860288;mso-position-horizontal-relative:page;mso-position-vertical-relative:page" filled="f" stroked="f">
            <v:stroke joinstyle="round"/>
            <v:path gradientshapeok="f" o:connecttype="segments"/>
            <v:textbox inset="0,0,0,0">
              <w:txbxContent>
                <w:p w:rsidR="00AB4FEB" w:rsidRDefault="00AB4FEB">
                  <w:pPr>
                    <w:spacing w:line="221" w:lineRule="exact"/>
                  </w:pPr>
                  <w:r w:rsidRPr="001F1BA0">
                    <w:rPr>
                      <w:b/>
                      <w:bCs/>
                      <w:color w:val="000000"/>
                      <w:spacing w:val="6"/>
                      <w:sz w:val="19"/>
                      <w:szCs w:val="19"/>
                    </w:rPr>
                    <w:t>368</w:t>
                  </w:r>
                  <w:r w:rsidRPr="001F1BA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Dad </w:t>
      </w:r>
      <w:r w:rsidRPr="00AB4FEB">
        <w:rPr>
          <w:rFonts w:cstheme="minorHAnsi"/>
          <w:sz w:val="28"/>
          <w:szCs w:val="28"/>
          <w:lang w:val="en-US"/>
        </w:rPr>
        <w:tab/>
        <w:t xml:space="preserve">orqanları, </w:t>
      </w:r>
      <w:r w:rsidRPr="00AB4FEB">
        <w:rPr>
          <w:rFonts w:cstheme="minorHAnsi"/>
          <w:sz w:val="28"/>
          <w:szCs w:val="28"/>
          <w:lang w:val="en-US"/>
        </w:rPr>
        <w:tab/>
        <w:t xml:space="preserve">dad </w:t>
      </w:r>
      <w:r w:rsidRPr="00AB4FEB">
        <w:rPr>
          <w:rFonts w:cstheme="minorHAnsi"/>
          <w:sz w:val="28"/>
          <w:szCs w:val="28"/>
          <w:lang w:val="en-US"/>
        </w:rPr>
        <w:tab/>
        <w:t xml:space="preserve">siniri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uzunsov </w:t>
      </w:r>
      <w:r w:rsidRPr="00AB4FEB">
        <w:rPr>
          <w:rFonts w:cstheme="minorHAnsi"/>
          <w:sz w:val="28"/>
          <w:szCs w:val="28"/>
          <w:lang w:val="en-US"/>
        </w:rPr>
        <w:tab/>
        <w:t xml:space="preserve">beyində, </w:t>
      </w:r>
      <w:r w:rsidRPr="00AB4FEB">
        <w:rPr>
          <w:rFonts w:cstheme="minorHAnsi"/>
          <w:sz w:val="28"/>
          <w:szCs w:val="28"/>
          <w:lang w:val="en-US"/>
        </w:rPr>
        <w:tab/>
      </w:r>
      <w:r w:rsidRPr="00AB4FEB">
        <w:rPr>
          <w:rFonts w:cstheme="minorHAnsi"/>
          <w:sz w:val="28"/>
          <w:szCs w:val="28"/>
          <w:lang w:val="en-US"/>
        </w:rPr>
        <w:tab/>
        <w:t xml:space="preserve">dördtəpəli  cisimdə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baş </w:t>
      </w:r>
      <w:r w:rsidRPr="00AB4FEB">
        <w:rPr>
          <w:rFonts w:cstheme="minorHAnsi"/>
          <w:sz w:val="28"/>
          <w:szCs w:val="28"/>
          <w:lang w:val="en-US"/>
        </w:rPr>
        <w:tab/>
        <w:t xml:space="preserve">beyin </w:t>
      </w:r>
      <w:r w:rsidRPr="00AB4FEB">
        <w:rPr>
          <w:rFonts w:cstheme="minorHAnsi"/>
          <w:sz w:val="28"/>
          <w:szCs w:val="28"/>
          <w:lang w:val="en-US"/>
        </w:rPr>
        <w:tab/>
        <w:t xml:space="preserve">qabığında </w:t>
      </w:r>
      <w:r w:rsidRPr="00AB4FEB">
        <w:rPr>
          <w:rFonts w:cstheme="minorHAnsi"/>
          <w:sz w:val="28"/>
          <w:szCs w:val="28"/>
          <w:lang w:val="en-US"/>
        </w:rPr>
        <w:tab/>
        <w:t xml:space="preserve">yerləşən </w:t>
      </w:r>
      <w:r w:rsidRPr="00AB4FEB">
        <w:rPr>
          <w:rFonts w:cstheme="minorHAnsi"/>
          <w:sz w:val="28"/>
          <w:szCs w:val="28"/>
          <w:lang w:val="en-US"/>
        </w:rPr>
        <w:tab/>
        <w:t xml:space="preserve">dad </w:t>
      </w:r>
      <w:r w:rsidRPr="00AB4FEB">
        <w:rPr>
          <w:rFonts w:cstheme="minorHAnsi"/>
          <w:sz w:val="28"/>
          <w:szCs w:val="28"/>
          <w:lang w:val="en-US"/>
        </w:rPr>
        <w:tab/>
        <w:t xml:space="preserve">sinir </w:t>
      </w:r>
      <w:r w:rsidRPr="00AB4FEB">
        <w:rPr>
          <w:rFonts w:cstheme="minorHAnsi"/>
          <w:sz w:val="28"/>
          <w:szCs w:val="28"/>
          <w:lang w:val="en-US"/>
        </w:rPr>
        <w:tab/>
        <w:t xml:space="preserve">mərkəzləri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birlikdə morfofunksional dad sistemi və ya dad analizatoru təşkil  edir. </w:t>
      </w:r>
      <w:r w:rsidRPr="00AB4FEB">
        <w:rPr>
          <w:rFonts w:cstheme="minorHAnsi"/>
          <w:sz w:val="28"/>
          <w:szCs w:val="28"/>
          <w:lang w:val="en-US"/>
        </w:rPr>
        <w:tab/>
        <w:t xml:space="preserve">Dad </w:t>
      </w:r>
      <w:r w:rsidRPr="00AB4FEB">
        <w:rPr>
          <w:rFonts w:cstheme="minorHAnsi"/>
          <w:sz w:val="28"/>
          <w:szCs w:val="28"/>
          <w:lang w:val="en-US"/>
        </w:rPr>
        <w:tab/>
        <w:t xml:space="preserve">siqnallarının </w:t>
      </w:r>
      <w:r w:rsidRPr="00AB4FEB">
        <w:rPr>
          <w:rFonts w:cstheme="minorHAnsi"/>
          <w:sz w:val="28"/>
          <w:szCs w:val="28"/>
          <w:lang w:val="en-US"/>
        </w:rPr>
        <w:tab/>
        <w:t xml:space="preserve">ilkin </w:t>
      </w:r>
      <w:r w:rsidRPr="00AB4FEB">
        <w:rPr>
          <w:rFonts w:cstheme="minorHAnsi"/>
          <w:sz w:val="28"/>
          <w:szCs w:val="28"/>
          <w:lang w:val="en-US"/>
        </w:rPr>
        <w:tab/>
        <w:t xml:space="preserve">kodlaşdırılması </w:t>
      </w:r>
      <w:r w:rsidRPr="00AB4FEB">
        <w:rPr>
          <w:rFonts w:cstheme="minorHAnsi"/>
          <w:sz w:val="28"/>
          <w:szCs w:val="28"/>
          <w:lang w:val="en-US"/>
        </w:rPr>
        <w:tab/>
        <w:t xml:space="preserve">xemoreseptorlar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səviyyəsində həyata keçir, amma dad duyğularının təzahür olun-  masında əsas rol dad sisteminin mərkəzi strukturları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İnteroreseptorlar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orqanizmin </w:t>
      </w:r>
      <w:r w:rsidRPr="00AB4FEB">
        <w:rPr>
          <w:rFonts w:cstheme="minorHAnsi"/>
          <w:sz w:val="28"/>
          <w:szCs w:val="28"/>
          <w:lang w:val="en-US"/>
        </w:rPr>
        <w:tab/>
        <w:t xml:space="preserve">daxili </w:t>
      </w:r>
      <w:r w:rsidRPr="00AB4FEB">
        <w:rPr>
          <w:rFonts w:cstheme="minorHAnsi"/>
          <w:sz w:val="28"/>
          <w:szCs w:val="28"/>
          <w:lang w:val="en-US"/>
        </w:rPr>
        <w:tab/>
      </w:r>
      <w:r w:rsidRPr="00AB4FEB">
        <w:rPr>
          <w:rFonts w:cstheme="minorHAnsi"/>
          <w:sz w:val="28"/>
          <w:szCs w:val="28"/>
          <w:lang w:val="en-US"/>
        </w:rPr>
        <w:tab/>
        <w:t xml:space="preserve">mühitinin  kimyəvi, </w:t>
      </w:r>
      <w:r w:rsidRPr="00AB4FEB">
        <w:rPr>
          <w:rFonts w:cstheme="minorHAnsi"/>
          <w:sz w:val="28"/>
          <w:szCs w:val="28"/>
          <w:lang w:val="en-US"/>
        </w:rPr>
        <w:tab/>
        <w:t xml:space="preserve">metabolik, </w:t>
      </w:r>
      <w:r w:rsidRPr="00AB4FEB">
        <w:rPr>
          <w:rFonts w:cstheme="minorHAnsi"/>
          <w:sz w:val="28"/>
          <w:szCs w:val="28"/>
          <w:lang w:val="en-US"/>
        </w:rPr>
        <w:tab/>
        <w:t xml:space="preserve">homestatik, </w:t>
      </w:r>
      <w:r w:rsidRPr="00AB4FEB">
        <w:rPr>
          <w:rFonts w:cstheme="minorHAnsi"/>
          <w:sz w:val="28"/>
          <w:szCs w:val="28"/>
          <w:lang w:val="en-US"/>
        </w:rPr>
        <w:tab/>
        <w:t xml:space="preserve">osmotik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barometrik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göstəriciləri haqqında sensor siqnalları təmin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Daxili </w:t>
      </w:r>
      <w:r w:rsidRPr="00AB4FEB">
        <w:rPr>
          <w:rFonts w:cstheme="minorHAnsi"/>
          <w:sz w:val="28"/>
          <w:szCs w:val="28"/>
          <w:lang w:val="en-US"/>
        </w:rPr>
        <w:tab/>
        <w:t xml:space="preserve">mühitin </w:t>
      </w:r>
      <w:r w:rsidRPr="00AB4FEB">
        <w:rPr>
          <w:rFonts w:cstheme="minorHAnsi"/>
          <w:sz w:val="28"/>
          <w:szCs w:val="28"/>
          <w:lang w:val="en-US"/>
        </w:rPr>
        <w:tab/>
        <w:t xml:space="preserve">kimyəvi </w:t>
      </w:r>
      <w:r w:rsidRPr="00AB4FEB">
        <w:rPr>
          <w:rFonts w:cstheme="minorHAnsi"/>
          <w:sz w:val="28"/>
          <w:szCs w:val="28"/>
          <w:lang w:val="en-US"/>
        </w:rPr>
        <w:tab/>
        <w:t xml:space="preserve">tərkibinin, </w:t>
      </w:r>
      <w:r w:rsidRPr="00AB4FEB">
        <w:rPr>
          <w:rFonts w:cstheme="minorHAnsi"/>
          <w:sz w:val="28"/>
          <w:szCs w:val="28"/>
          <w:lang w:val="en-US"/>
        </w:rPr>
        <w:tab/>
        <w:t xml:space="preserve">qanın </w:t>
      </w:r>
      <w:r w:rsidRPr="00AB4FEB">
        <w:rPr>
          <w:rFonts w:cstheme="minorHAnsi"/>
          <w:sz w:val="28"/>
          <w:szCs w:val="28"/>
          <w:lang w:val="en-US"/>
        </w:rPr>
        <w:tab/>
        <w:t xml:space="preserve">şəkər </w:t>
      </w:r>
      <w:r w:rsidRPr="00AB4FEB">
        <w:rPr>
          <w:rFonts w:cstheme="minorHAnsi"/>
          <w:sz w:val="28"/>
          <w:szCs w:val="28"/>
          <w:lang w:val="en-US"/>
        </w:rPr>
        <w:tab/>
        <w:t xml:space="preserve">(qlikemik)  səviyyəsinin nisbi sabitliyi (homestazı), orqan və toxumaların, dax-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ili bioloji mayelərin PH qradiyentləri qorunub saxlanılmasında in-  teroreseptorların çox böyük rolu vardır. Vaxtilə İ.M.Seçenov or-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56" w:space="1869"/>
            <w:col w:w="665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8.5. Daxili (visseral) hissiyyat və onların növləri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qanizmin daxili mühitinin dəyişikliklərinin hiss edilməsi «qaranlıq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783" w:header="720" w:footer="720" w:gutter="0"/>
          <w:cols w:num="2" w:space="720" w:equalWidth="0">
            <w:col w:w="4919" w:space="2744"/>
            <w:col w:w="644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 və heyvanların orqanizmi öz daxili mühitində, orqan və  toxumlarda, </w:t>
      </w:r>
      <w:r w:rsidRPr="00AB4FEB">
        <w:rPr>
          <w:rFonts w:cstheme="minorHAnsi"/>
          <w:sz w:val="28"/>
          <w:szCs w:val="28"/>
          <w:lang w:val="en-US"/>
        </w:rPr>
        <w:tab/>
        <w:t xml:space="preserve">bioloji </w:t>
      </w:r>
      <w:r w:rsidRPr="00AB4FEB">
        <w:rPr>
          <w:rFonts w:cstheme="minorHAnsi"/>
          <w:sz w:val="28"/>
          <w:szCs w:val="28"/>
          <w:lang w:val="en-US"/>
        </w:rPr>
        <w:tab/>
        <w:t xml:space="preserve">mayelərdə </w:t>
      </w:r>
      <w:r w:rsidRPr="00AB4FEB">
        <w:rPr>
          <w:rFonts w:cstheme="minorHAnsi"/>
          <w:sz w:val="28"/>
          <w:szCs w:val="28"/>
          <w:lang w:val="en-US"/>
        </w:rPr>
        <w:tab/>
        <w:t xml:space="preserve">baş </w:t>
      </w:r>
      <w:r w:rsidRPr="00AB4FEB">
        <w:rPr>
          <w:rFonts w:cstheme="minorHAnsi"/>
          <w:sz w:val="28"/>
          <w:szCs w:val="28"/>
          <w:lang w:val="en-US"/>
        </w:rPr>
        <w:tab/>
        <w:t xml:space="preserve">verən </w:t>
      </w:r>
      <w:r w:rsidRPr="00AB4FEB">
        <w:rPr>
          <w:rFonts w:cstheme="minorHAnsi"/>
          <w:sz w:val="28"/>
          <w:szCs w:val="28"/>
          <w:lang w:val="en-US"/>
        </w:rPr>
        <w:tab/>
        <w:t xml:space="preserve">fiziki-kimyəvi, </w:t>
      </w:r>
      <w:r w:rsidRPr="00AB4FEB">
        <w:rPr>
          <w:rFonts w:cstheme="minorHAnsi"/>
          <w:sz w:val="28"/>
          <w:szCs w:val="28"/>
          <w:lang w:val="en-US"/>
        </w:rPr>
        <w:tab/>
        <w:t xml:space="preserve">bio-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kimyəvi, mexaniki, termik, metabolik və funksional dəyişiklikləri  haqqında cari informasiya verən sensor cihazlara malikdir. Onlara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interoreseptorlar </w:t>
      </w:r>
      <w:r w:rsidRPr="00AB4FEB">
        <w:rPr>
          <w:rFonts w:cstheme="minorHAnsi"/>
          <w:sz w:val="28"/>
          <w:szCs w:val="28"/>
          <w:lang w:val="en-US"/>
        </w:rPr>
        <w:tab/>
        <w:t xml:space="preserve">deyilir. </w:t>
      </w:r>
      <w:r w:rsidRPr="00AB4FEB">
        <w:rPr>
          <w:rFonts w:cstheme="minorHAnsi"/>
          <w:sz w:val="28"/>
          <w:szCs w:val="28"/>
          <w:lang w:val="en-US"/>
        </w:rPr>
        <w:tab/>
        <w:t xml:space="preserve">İnteroresepsiya </w:t>
      </w:r>
      <w:r w:rsidRPr="00AB4FEB">
        <w:rPr>
          <w:rFonts w:cstheme="minorHAnsi"/>
          <w:sz w:val="28"/>
          <w:szCs w:val="28"/>
          <w:lang w:val="en-US"/>
        </w:rPr>
        <w:tab/>
        <w:t xml:space="preserve">orqanizmin </w:t>
      </w:r>
      <w:r w:rsidRPr="00AB4FEB">
        <w:rPr>
          <w:rFonts w:cstheme="minorHAnsi"/>
          <w:sz w:val="28"/>
          <w:szCs w:val="28"/>
          <w:lang w:val="en-US"/>
        </w:rPr>
        <w:tab/>
        <w:t xml:space="preserve">həyatında,  fizioloji </w:t>
      </w:r>
      <w:r w:rsidRPr="00AB4FEB">
        <w:rPr>
          <w:rFonts w:cstheme="minorHAnsi"/>
          <w:sz w:val="28"/>
          <w:szCs w:val="28"/>
          <w:lang w:val="en-US"/>
        </w:rPr>
        <w:tab/>
        <w:t xml:space="preserve">proseslərin </w:t>
      </w:r>
      <w:r w:rsidRPr="00AB4FEB">
        <w:rPr>
          <w:rFonts w:cstheme="minorHAnsi"/>
          <w:sz w:val="28"/>
          <w:szCs w:val="28"/>
          <w:lang w:val="en-US"/>
        </w:rPr>
        <w:tab/>
        <w:t xml:space="preserve">tənzimində, </w:t>
      </w:r>
      <w:r w:rsidRPr="00AB4FEB">
        <w:rPr>
          <w:rFonts w:cstheme="minorHAnsi"/>
          <w:sz w:val="28"/>
          <w:szCs w:val="28"/>
          <w:lang w:val="en-US"/>
        </w:rPr>
        <w:tab/>
        <w:t xml:space="preserve">bir </w:t>
      </w:r>
      <w:r w:rsidRPr="00AB4FEB">
        <w:rPr>
          <w:rFonts w:cstheme="minorHAnsi"/>
          <w:sz w:val="28"/>
          <w:szCs w:val="28"/>
          <w:lang w:val="en-US"/>
        </w:rPr>
        <w:tab/>
        <w:t xml:space="preserve">sıra </w:t>
      </w:r>
      <w:r w:rsidRPr="00AB4FEB">
        <w:rPr>
          <w:rFonts w:cstheme="minorHAnsi"/>
          <w:sz w:val="28"/>
          <w:szCs w:val="28"/>
          <w:lang w:val="en-US"/>
        </w:rPr>
        <w:tab/>
      </w:r>
      <w:r w:rsidRPr="00AB4FEB">
        <w:rPr>
          <w:rFonts w:cstheme="minorHAnsi"/>
          <w:sz w:val="28"/>
          <w:szCs w:val="28"/>
          <w:lang w:val="en-US"/>
        </w:rPr>
        <w:tab/>
        <w:t xml:space="preserve">davranış </w:t>
      </w:r>
      <w:r w:rsidRPr="00AB4FEB">
        <w:rPr>
          <w:rFonts w:cstheme="minorHAnsi"/>
          <w:sz w:val="28"/>
          <w:szCs w:val="28"/>
          <w:lang w:val="en-US"/>
        </w:rPr>
        <w:tab/>
        <w:t xml:space="preserve">reaksiyaların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icra </w:t>
      </w:r>
      <w:r w:rsidRPr="00AB4FEB">
        <w:rPr>
          <w:rFonts w:cstheme="minorHAnsi"/>
          <w:sz w:val="28"/>
          <w:szCs w:val="28"/>
          <w:lang w:val="en-US"/>
        </w:rPr>
        <w:tab/>
        <w:t xml:space="preserve">olunmasında </w:t>
      </w:r>
      <w:r w:rsidRPr="00AB4FEB">
        <w:rPr>
          <w:rFonts w:cstheme="minorHAnsi"/>
          <w:sz w:val="28"/>
          <w:szCs w:val="28"/>
          <w:lang w:val="en-US"/>
        </w:rPr>
        <w:tab/>
        <w:t xml:space="preserve">və </w:t>
      </w:r>
      <w:r w:rsidRPr="00AB4FEB">
        <w:rPr>
          <w:rFonts w:cstheme="minorHAnsi"/>
          <w:sz w:val="28"/>
          <w:szCs w:val="28"/>
          <w:lang w:val="en-US"/>
        </w:rPr>
        <w:tab/>
        <w:t xml:space="preserve">xarici </w:t>
      </w:r>
      <w:r w:rsidRPr="00AB4FEB">
        <w:rPr>
          <w:rFonts w:cstheme="minorHAnsi"/>
          <w:sz w:val="28"/>
          <w:szCs w:val="28"/>
          <w:lang w:val="en-US"/>
        </w:rPr>
        <w:tab/>
        <w:t xml:space="preserve">mühit </w:t>
      </w:r>
      <w:r w:rsidRPr="00AB4FEB">
        <w:rPr>
          <w:rFonts w:cstheme="minorHAnsi"/>
          <w:sz w:val="28"/>
          <w:szCs w:val="28"/>
          <w:lang w:val="en-US"/>
        </w:rPr>
        <w:tab/>
        <w:t xml:space="preserve">şəraitlərinə </w:t>
      </w:r>
      <w:r w:rsidRPr="00AB4FEB">
        <w:rPr>
          <w:rFonts w:cstheme="minorHAnsi"/>
          <w:sz w:val="28"/>
          <w:szCs w:val="28"/>
          <w:lang w:val="en-US"/>
        </w:rPr>
        <w:tab/>
        <w:t xml:space="preserve">uyğunlaşmasında  çox mühüm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İnteroreseptorlar insan və ya heyvan orqanizminin demək olar  ki, bütün visseral toxuma və orqanlarında (ürəkdə, qan və limfa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damarlarında, </w:t>
      </w:r>
      <w:r w:rsidRPr="00AB4FEB">
        <w:rPr>
          <w:rFonts w:cstheme="minorHAnsi"/>
          <w:sz w:val="28"/>
          <w:szCs w:val="28"/>
          <w:lang w:val="en-US"/>
        </w:rPr>
        <w:tab/>
        <w:t xml:space="preserve">əzələlərdə, </w:t>
      </w:r>
      <w:r w:rsidRPr="00AB4FEB">
        <w:rPr>
          <w:rFonts w:cstheme="minorHAnsi"/>
          <w:sz w:val="28"/>
          <w:szCs w:val="28"/>
          <w:lang w:val="en-US"/>
        </w:rPr>
        <w:tab/>
        <w:t xml:space="preserve">oynaqlarda, </w:t>
      </w:r>
      <w:r w:rsidRPr="00AB4FEB">
        <w:rPr>
          <w:rFonts w:cstheme="minorHAnsi"/>
          <w:sz w:val="28"/>
          <w:szCs w:val="28"/>
          <w:lang w:val="en-US"/>
        </w:rPr>
        <w:tab/>
        <w:t xml:space="preserve">həzm </w:t>
      </w:r>
      <w:r w:rsidRPr="00AB4FEB">
        <w:rPr>
          <w:rFonts w:cstheme="minorHAnsi"/>
          <w:sz w:val="28"/>
          <w:szCs w:val="28"/>
          <w:lang w:val="en-US"/>
        </w:rPr>
        <w:tab/>
        <w:t xml:space="preserve">traktında, </w:t>
      </w:r>
      <w:r w:rsidRPr="00AB4FEB">
        <w:rPr>
          <w:rFonts w:cstheme="minorHAnsi"/>
          <w:sz w:val="28"/>
          <w:szCs w:val="28"/>
          <w:lang w:val="en-US"/>
        </w:rPr>
        <w:tab/>
        <w:t xml:space="preserve">tənəffüs  yollarında, dalaqda, böyrəklərdə və s.) geniş yayılmışdır. Funk-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sional </w:t>
      </w:r>
      <w:r w:rsidRPr="00AB4FEB">
        <w:rPr>
          <w:rFonts w:cstheme="minorHAnsi"/>
          <w:sz w:val="28"/>
          <w:szCs w:val="28"/>
          <w:lang w:val="en-US"/>
        </w:rPr>
        <w:tab/>
        <w:t xml:space="preserve">olaraq </w:t>
      </w:r>
      <w:r w:rsidRPr="00AB4FEB">
        <w:rPr>
          <w:rFonts w:cstheme="minorHAnsi"/>
          <w:sz w:val="28"/>
          <w:szCs w:val="28"/>
          <w:lang w:val="en-US"/>
        </w:rPr>
        <w:tab/>
        <w:t xml:space="preserve">interoreseptorları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tipə </w:t>
      </w:r>
      <w:r w:rsidRPr="00AB4FEB">
        <w:rPr>
          <w:rFonts w:cstheme="minorHAnsi"/>
          <w:sz w:val="28"/>
          <w:szCs w:val="28"/>
          <w:lang w:val="en-US"/>
        </w:rPr>
        <w:tab/>
        <w:t xml:space="preserve">ayırmaq </w:t>
      </w:r>
      <w:r w:rsidRPr="00AB4FEB">
        <w:rPr>
          <w:rFonts w:cstheme="minorHAnsi"/>
          <w:sz w:val="28"/>
          <w:szCs w:val="28"/>
          <w:lang w:val="en-US"/>
        </w:rPr>
        <w:tab/>
        <w:t xml:space="preserve">olar. </w:t>
      </w:r>
      <w:r w:rsidRPr="00AB4FEB">
        <w:rPr>
          <w:rFonts w:cstheme="minorHAnsi"/>
          <w:sz w:val="28"/>
          <w:szCs w:val="28"/>
          <w:lang w:val="en-US"/>
        </w:rPr>
        <w:tab/>
        <w:t xml:space="preserve">Bu  xemoreseptorlar, </w:t>
      </w:r>
      <w:r w:rsidRPr="00AB4FEB">
        <w:rPr>
          <w:rFonts w:cstheme="minorHAnsi"/>
          <w:sz w:val="28"/>
          <w:szCs w:val="28"/>
          <w:lang w:val="en-US"/>
        </w:rPr>
        <w:tab/>
        <w:t xml:space="preserve">mexanoreseptorlar, </w:t>
      </w:r>
      <w:r w:rsidRPr="00AB4FEB">
        <w:rPr>
          <w:rFonts w:cstheme="minorHAnsi"/>
          <w:sz w:val="28"/>
          <w:szCs w:val="28"/>
          <w:lang w:val="en-US"/>
        </w:rPr>
        <w:tab/>
        <w:t xml:space="preserve">termoreseptorlar, </w:t>
      </w:r>
      <w:r w:rsidRPr="00AB4FEB">
        <w:rPr>
          <w:rFonts w:cstheme="minorHAnsi"/>
          <w:sz w:val="28"/>
          <w:szCs w:val="28"/>
          <w:lang w:val="en-US"/>
        </w:rPr>
        <w:tab/>
      </w:r>
      <w:r w:rsidRPr="00AB4FEB">
        <w:rPr>
          <w:rFonts w:cstheme="minorHAnsi"/>
          <w:sz w:val="28"/>
          <w:szCs w:val="28"/>
          <w:lang w:val="en-US"/>
        </w:rPr>
        <w:tab/>
        <w:t xml:space="preserve">ocmore-  septorlar, </w:t>
      </w:r>
      <w:r w:rsidRPr="00AB4FEB">
        <w:rPr>
          <w:rFonts w:cstheme="minorHAnsi"/>
          <w:sz w:val="28"/>
          <w:szCs w:val="28"/>
          <w:lang w:val="en-US"/>
        </w:rPr>
        <w:tab/>
        <w:t xml:space="preserve">baroreseptorlar </w:t>
      </w:r>
      <w:r w:rsidRPr="00AB4FEB">
        <w:rPr>
          <w:rFonts w:cstheme="minorHAnsi"/>
          <w:sz w:val="28"/>
          <w:szCs w:val="28"/>
          <w:lang w:val="en-US"/>
        </w:rPr>
        <w:tab/>
        <w:t xml:space="preserve">və </w:t>
      </w:r>
      <w:r w:rsidRPr="00AB4FEB">
        <w:rPr>
          <w:rFonts w:cstheme="minorHAnsi"/>
          <w:sz w:val="28"/>
          <w:szCs w:val="28"/>
          <w:lang w:val="en-US"/>
        </w:rPr>
        <w:tab/>
        <w:t xml:space="preserve">proprioreseptorlardır. </w:t>
      </w:r>
      <w:r w:rsidRPr="00AB4FEB">
        <w:rPr>
          <w:rFonts w:cstheme="minorHAnsi"/>
          <w:sz w:val="28"/>
          <w:szCs w:val="28"/>
          <w:lang w:val="en-US"/>
        </w:rPr>
        <w:tab/>
        <w:t xml:space="preserve">Axırıncılar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hissiyat», yəni qavranılmayan, şüuraltı hissiyyat adlandırmışdır.  </w:t>
      </w:r>
      <w:r w:rsidRPr="00AB4FEB">
        <w:rPr>
          <w:rFonts w:cstheme="minorHAnsi"/>
          <w:sz w:val="28"/>
          <w:szCs w:val="28"/>
          <w:lang w:val="en-US"/>
        </w:rPr>
        <w:tab/>
        <w:t xml:space="preserve">Sağlam insan adi halda daxildən gələn qıcıqlanmaları hiss et-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mir, bu qıcıqlanmalar öz təsir qüvvəsinə görə fizioloji hədləri aş-  dıqda </w:t>
      </w:r>
      <w:r w:rsidRPr="00AB4FEB">
        <w:rPr>
          <w:rFonts w:cstheme="minorHAnsi"/>
          <w:sz w:val="28"/>
          <w:szCs w:val="28"/>
          <w:lang w:val="en-US"/>
        </w:rPr>
        <w:tab/>
        <w:t xml:space="preserve">biz </w:t>
      </w:r>
      <w:r w:rsidRPr="00AB4FEB">
        <w:rPr>
          <w:rFonts w:cstheme="minorHAnsi"/>
          <w:sz w:val="28"/>
          <w:szCs w:val="28"/>
          <w:lang w:val="en-US"/>
        </w:rPr>
        <w:tab/>
        <w:t xml:space="preserve">bunu </w:t>
      </w:r>
      <w:r w:rsidRPr="00AB4FEB">
        <w:rPr>
          <w:rFonts w:cstheme="minorHAnsi"/>
          <w:sz w:val="28"/>
          <w:szCs w:val="28"/>
          <w:lang w:val="en-US"/>
        </w:rPr>
        <w:tab/>
        <w:t xml:space="preserve">ağrı </w:t>
      </w:r>
      <w:r w:rsidRPr="00AB4FEB">
        <w:rPr>
          <w:rFonts w:cstheme="minorHAnsi"/>
          <w:sz w:val="28"/>
          <w:szCs w:val="28"/>
          <w:lang w:val="en-US"/>
        </w:rPr>
        <w:tab/>
        <w:t xml:space="preserve">kimi </w:t>
      </w:r>
      <w:r w:rsidRPr="00AB4FEB">
        <w:rPr>
          <w:rFonts w:cstheme="minorHAnsi"/>
          <w:sz w:val="28"/>
          <w:szCs w:val="28"/>
          <w:lang w:val="en-US"/>
        </w:rPr>
        <w:tab/>
        <w:t xml:space="preserve">hiss </w:t>
      </w:r>
      <w:r w:rsidRPr="00AB4FEB">
        <w:rPr>
          <w:rFonts w:cstheme="minorHAnsi"/>
          <w:sz w:val="28"/>
          <w:szCs w:val="28"/>
          <w:lang w:val="en-US"/>
        </w:rPr>
        <w:tab/>
        <w:t xml:space="preserve">etməyə </w:t>
      </w:r>
      <w:r w:rsidRPr="00AB4FEB">
        <w:rPr>
          <w:rFonts w:cstheme="minorHAnsi"/>
          <w:sz w:val="28"/>
          <w:szCs w:val="28"/>
          <w:lang w:val="en-US"/>
        </w:rPr>
        <w:tab/>
        <w:t xml:space="preserve">başlayırıq. </w:t>
      </w:r>
      <w:r w:rsidRPr="00AB4FEB">
        <w:rPr>
          <w:rFonts w:cstheme="minorHAnsi"/>
          <w:sz w:val="28"/>
          <w:szCs w:val="28"/>
          <w:lang w:val="en-US"/>
        </w:rPr>
        <w:tab/>
        <w:t xml:space="preserve">Bəzi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tədqiqatçıların fikrincə interoreseptorlar arasında xüsusi ağrı re-  septorlarının varlığı mümkündür.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İnteroreseptorlar </w:t>
      </w:r>
      <w:r w:rsidRPr="00AB4FEB">
        <w:rPr>
          <w:rFonts w:cstheme="minorHAnsi"/>
          <w:sz w:val="28"/>
          <w:szCs w:val="28"/>
          <w:lang w:val="en-US"/>
        </w:rPr>
        <w:tab/>
        <w:t xml:space="preserve">visseral </w:t>
      </w:r>
      <w:r w:rsidRPr="00AB4FEB">
        <w:rPr>
          <w:rFonts w:cstheme="minorHAnsi"/>
          <w:sz w:val="28"/>
          <w:szCs w:val="28"/>
          <w:lang w:val="en-US"/>
        </w:rPr>
        <w:tab/>
        <w:t xml:space="preserve">toxuma </w:t>
      </w:r>
      <w:r w:rsidRPr="00AB4FEB">
        <w:rPr>
          <w:rFonts w:cstheme="minorHAnsi"/>
          <w:sz w:val="28"/>
          <w:szCs w:val="28"/>
          <w:lang w:val="en-US"/>
        </w:rPr>
        <w:tab/>
        <w:t xml:space="preserve">və </w:t>
      </w:r>
      <w:r w:rsidRPr="00AB4FEB">
        <w:rPr>
          <w:rFonts w:cstheme="minorHAnsi"/>
          <w:sz w:val="28"/>
          <w:szCs w:val="28"/>
          <w:lang w:val="en-US"/>
        </w:rPr>
        <w:tab/>
        <w:t xml:space="preserve">orqanları </w:t>
      </w:r>
      <w:r w:rsidRPr="00AB4FEB">
        <w:rPr>
          <w:rFonts w:cstheme="minorHAnsi"/>
          <w:sz w:val="28"/>
          <w:szCs w:val="28"/>
          <w:lang w:val="en-US"/>
        </w:rPr>
        <w:tab/>
        <w:t xml:space="preserve">sinirləndirən  hissi sinir liflərinin sərbəst və ya morfoloji olaraq müəyyən statik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forması olan ucları kimi təmsil olunmuşdur. Tədqiqatlar göstərir  ki, </w:t>
      </w:r>
      <w:r w:rsidRPr="00AB4FEB">
        <w:rPr>
          <w:rFonts w:cstheme="minorHAnsi"/>
          <w:sz w:val="28"/>
          <w:szCs w:val="28"/>
          <w:lang w:val="en-US"/>
        </w:rPr>
        <w:tab/>
        <w:t xml:space="preserve">daxili </w:t>
      </w:r>
      <w:r w:rsidRPr="00AB4FEB">
        <w:rPr>
          <w:rFonts w:cstheme="minorHAnsi"/>
          <w:sz w:val="28"/>
          <w:szCs w:val="28"/>
          <w:lang w:val="en-US"/>
        </w:rPr>
        <w:tab/>
        <w:t xml:space="preserve">reseptorlar </w:t>
      </w:r>
      <w:r w:rsidRPr="00AB4FEB">
        <w:rPr>
          <w:rFonts w:cstheme="minorHAnsi"/>
          <w:sz w:val="28"/>
          <w:szCs w:val="28"/>
          <w:lang w:val="en-US"/>
        </w:rPr>
        <w:tab/>
        <w:t xml:space="preserve">bir </w:t>
      </w:r>
      <w:r w:rsidRPr="00AB4FEB">
        <w:rPr>
          <w:rFonts w:cstheme="minorHAnsi"/>
          <w:sz w:val="28"/>
          <w:szCs w:val="28"/>
          <w:lang w:val="en-US"/>
        </w:rPr>
        <w:tab/>
        <w:t xml:space="preserve">sıra </w:t>
      </w:r>
      <w:r w:rsidRPr="00AB4FEB">
        <w:rPr>
          <w:rFonts w:cstheme="minorHAnsi"/>
          <w:sz w:val="28"/>
          <w:szCs w:val="28"/>
          <w:lang w:val="en-US"/>
        </w:rPr>
        <w:tab/>
        <w:t xml:space="preserve">qıcıqlara </w:t>
      </w:r>
      <w:r w:rsidRPr="00AB4FEB">
        <w:rPr>
          <w:rFonts w:cstheme="minorHAnsi"/>
          <w:sz w:val="28"/>
          <w:szCs w:val="28"/>
          <w:lang w:val="en-US"/>
        </w:rPr>
        <w:tab/>
        <w:t xml:space="preserve">qarşı </w:t>
      </w:r>
      <w:r w:rsidRPr="00AB4FEB">
        <w:rPr>
          <w:rFonts w:cstheme="minorHAnsi"/>
          <w:sz w:val="28"/>
          <w:szCs w:val="28"/>
          <w:lang w:val="en-US"/>
        </w:rPr>
        <w:tab/>
        <w:t xml:space="preserve">kifayət </w:t>
      </w:r>
      <w:r w:rsidRPr="00AB4FEB">
        <w:rPr>
          <w:rFonts w:cstheme="minorHAnsi"/>
          <w:sz w:val="28"/>
          <w:szCs w:val="28"/>
          <w:lang w:val="en-US"/>
        </w:rPr>
        <w:tab/>
        <w:t xml:space="preserve">qədər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həssasdırlar. Daxili xemoreseptorlar orqan və toxumalarda gedən  maddələr mübadiləsinin səviyyəsi, qanda qlikemik reaksiyaların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dinamik </w:t>
      </w:r>
      <w:r w:rsidRPr="00AB4FEB">
        <w:rPr>
          <w:rFonts w:cstheme="minorHAnsi"/>
          <w:sz w:val="28"/>
          <w:szCs w:val="28"/>
          <w:lang w:val="en-US"/>
        </w:rPr>
        <w:tab/>
        <w:t xml:space="preserve">parametrləri </w:t>
      </w:r>
      <w:r w:rsidRPr="00AB4FEB">
        <w:rPr>
          <w:rFonts w:cstheme="minorHAnsi"/>
          <w:sz w:val="28"/>
          <w:szCs w:val="28"/>
          <w:lang w:val="en-US"/>
        </w:rPr>
        <w:tab/>
        <w:t xml:space="preserve">və </w:t>
      </w:r>
      <w:r w:rsidRPr="00AB4FEB">
        <w:rPr>
          <w:rFonts w:cstheme="minorHAnsi"/>
          <w:sz w:val="28"/>
          <w:szCs w:val="28"/>
          <w:lang w:val="en-US"/>
        </w:rPr>
        <w:tab/>
        <w:t xml:space="preserve">s. </w:t>
      </w:r>
      <w:r w:rsidRPr="00AB4FEB">
        <w:rPr>
          <w:rFonts w:cstheme="minorHAnsi"/>
          <w:sz w:val="28"/>
          <w:szCs w:val="28"/>
          <w:lang w:val="en-US"/>
        </w:rPr>
        <w:tab/>
        <w:t xml:space="preserve">bu </w:t>
      </w:r>
      <w:r w:rsidRPr="00AB4FEB">
        <w:rPr>
          <w:rFonts w:cstheme="minorHAnsi"/>
          <w:sz w:val="28"/>
          <w:szCs w:val="28"/>
          <w:lang w:val="en-US"/>
        </w:rPr>
        <w:tab/>
        <w:t xml:space="preserve">kimi </w:t>
      </w:r>
      <w:r w:rsidRPr="00AB4FEB">
        <w:rPr>
          <w:rFonts w:cstheme="minorHAnsi"/>
          <w:sz w:val="28"/>
          <w:szCs w:val="28"/>
          <w:lang w:val="en-US"/>
        </w:rPr>
        <w:tab/>
        <w:t xml:space="preserve">funksional </w:t>
      </w:r>
      <w:r w:rsidRPr="00AB4FEB">
        <w:rPr>
          <w:rFonts w:cstheme="minorHAnsi"/>
          <w:sz w:val="28"/>
          <w:szCs w:val="28"/>
          <w:lang w:val="en-US"/>
        </w:rPr>
        <w:tab/>
        <w:t xml:space="preserve">vəziyyətlərə </w:t>
      </w:r>
      <w:r w:rsidRPr="00AB4FEB">
        <w:rPr>
          <w:rFonts w:cstheme="minorHAnsi"/>
          <w:sz w:val="28"/>
          <w:szCs w:val="28"/>
          <w:lang w:val="en-US"/>
        </w:rPr>
        <w:tab/>
        <w:t xml:space="preserve">tez  reaksiya verirlər. Digər növ interoreseptorların (mexenoreseptor-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 osmoreseptorlar, baroreseptorlar) həssaslığı xeyli yüksəkdir,  amma interoreseptorların hissetmə qabiliyyətləri ekstroreseptorlarla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40" w:space="1885"/>
            <w:col w:w="649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əkan  vəziyyətləri </w:t>
      </w:r>
      <w:r w:rsidRPr="00AB4FEB">
        <w:rPr>
          <w:rFonts w:cstheme="minorHAnsi"/>
          <w:sz w:val="28"/>
          <w:szCs w:val="28"/>
          <w:lang w:val="en-US"/>
        </w:rPr>
        <w:tab/>
        <w:t xml:space="preserve">barədə </w:t>
      </w:r>
      <w:r w:rsidRPr="00AB4FEB">
        <w:rPr>
          <w:rFonts w:cstheme="minorHAnsi"/>
          <w:sz w:val="28"/>
          <w:szCs w:val="28"/>
          <w:lang w:val="en-US"/>
        </w:rPr>
        <w:tab/>
        <w:t xml:space="preserve">hisslər) </w:t>
      </w:r>
      <w:r w:rsidRPr="00AB4FEB">
        <w:rPr>
          <w:rFonts w:cstheme="minorHAnsi"/>
          <w:sz w:val="28"/>
          <w:szCs w:val="28"/>
          <w:lang w:val="en-US"/>
        </w:rPr>
        <w:tab/>
        <w:t xml:space="preserve">haqqında </w:t>
      </w:r>
      <w:r w:rsidRPr="00AB4FEB">
        <w:rPr>
          <w:rFonts w:cstheme="minorHAnsi"/>
          <w:sz w:val="28"/>
          <w:szCs w:val="28"/>
          <w:lang w:val="en-US"/>
        </w:rPr>
        <w:tab/>
        <w:t xml:space="preserve">informasiya </w:t>
      </w:r>
      <w:r w:rsidRPr="00AB4FEB">
        <w:rPr>
          <w:rFonts w:cstheme="minorHAnsi"/>
          <w:sz w:val="28"/>
          <w:szCs w:val="28"/>
          <w:lang w:val="en-US"/>
        </w:rPr>
        <w:tab/>
        <w:t xml:space="preserve">verən </w:t>
      </w:r>
      <w:r w:rsidRPr="00AB4FEB">
        <w:rPr>
          <w:rFonts w:cstheme="minorHAnsi"/>
          <w:sz w:val="28"/>
          <w:szCs w:val="28"/>
          <w:lang w:val="en-US"/>
        </w:rPr>
        <w:tab/>
        <w:t xml:space="preserve">sensor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sistemini formalaşdırdığına görə onlar tamam ayrı-ayrı reseptorlar  kimi xarakterizə olunurlar.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İnteroreseptorların bəzi növləri öz morfoloji təşkilinə görə dəri  reseptorlarına oxşayır. Lakin morfoloji cəhətdən fərqli interore-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septorlar </w:t>
      </w:r>
      <w:r w:rsidRPr="00AB4FEB">
        <w:rPr>
          <w:rFonts w:cstheme="minorHAnsi"/>
          <w:sz w:val="28"/>
          <w:szCs w:val="28"/>
          <w:lang w:val="en-US"/>
        </w:rPr>
        <w:tab/>
        <w:t xml:space="preserve">da </w:t>
      </w:r>
      <w:r w:rsidRPr="00AB4FEB">
        <w:rPr>
          <w:rFonts w:cstheme="minorHAnsi"/>
          <w:sz w:val="28"/>
          <w:szCs w:val="28"/>
          <w:lang w:val="en-US"/>
        </w:rPr>
        <w:tab/>
      </w:r>
      <w:r w:rsidRPr="00AB4FEB">
        <w:rPr>
          <w:rFonts w:cstheme="minorHAnsi"/>
          <w:sz w:val="28"/>
          <w:szCs w:val="28"/>
          <w:lang w:val="en-US"/>
        </w:rPr>
        <w:tab/>
        <w:t xml:space="preserve">vardır. </w:t>
      </w:r>
      <w:r w:rsidRPr="00AB4FEB">
        <w:rPr>
          <w:rFonts w:cstheme="minorHAnsi"/>
          <w:sz w:val="28"/>
          <w:szCs w:val="28"/>
          <w:lang w:val="en-US"/>
        </w:rPr>
        <w:tab/>
        <w:t xml:space="preserve">Oynaq </w:t>
      </w:r>
      <w:r w:rsidRPr="00AB4FEB">
        <w:rPr>
          <w:rFonts w:cstheme="minorHAnsi"/>
          <w:sz w:val="28"/>
          <w:szCs w:val="28"/>
          <w:lang w:val="en-US"/>
        </w:rPr>
        <w:tab/>
        <w:t xml:space="preserve">və </w:t>
      </w:r>
      <w:r w:rsidRPr="00AB4FEB">
        <w:rPr>
          <w:rFonts w:cstheme="minorHAnsi"/>
          <w:sz w:val="28"/>
          <w:szCs w:val="28"/>
          <w:lang w:val="en-US"/>
        </w:rPr>
        <w:tab/>
        <w:t xml:space="preserve">vətərlərdə </w:t>
      </w:r>
      <w:r w:rsidRPr="00AB4FEB">
        <w:rPr>
          <w:rFonts w:cstheme="minorHAnsi"/>
          <w:sz w:val="28"/>
          <w:szCs w:val="28"/>
          <w:lang w:val="en-US"/>
        </w:rPr>
        <w:tab/>
        <w:t xml:space="preserve">reseptor </w:t>
      </w:r>
      <w:r w:rsidRPr="00AB4FEB">
        <w:rPr>
          <w:rFonts w:cstheme="minorHAnsi"/>
          <w:sz w:val="28"/>
          <w:szCs w:val="28"/>
          <w:lang w:val="en-US"/>
        </w:rPr>
        <w:tab/>
        <w:t xml:space="preserve">funksiya </w:t>
      </w:r>
      <w:r w:rsidRPr="00AB4FEB">
        <w:rPr>
          <w:rFonts w:cstheme="minorHAnsi"/>
          <w:sz w:val="28"/>
          <w:szCs w:val="28"/>
          <w:lang w:val="en-US"/>
        </w:rPr>
        <w:tab/>
        <w:t xml:space="preserve">icra  edən </w:t>
      </w:r>
      <w:r w:rsidRPr="00AB4FEB">
        <w:rPr>
          <w:rFonts w:cstheme="minorHAnsi"/>
          <w:sz w:val="28"/>
          <w:szCs w:val="28"/>
          <w:lang w:val="en-US"/>
        </w:rPr>
        <w:tab/>
        <w:t xml:space="preserve">Holci </w:t>
      </w:r>
      <w:r w:rsidRPr="00AB4FEB">
        <w:rPr>
          <w:rFonts w:cstheme="minorHAnsi"/>
          <w:sz w:val="28"/>
          <w:szCs w:val="28"/>
          <w:lang w:val="en-US"/>
        </w:rPr>
        <w:tab/>
        <w:t xml:space="preserve">orqanları </w:t>
      </w:r>
      <w:r w:rsidRPr="00AB4FEB">
        <w:rPr>
          <w:rFonts w:cstheme="minorHAnsi"/>
          <w:sz w:val="28"/>
          <w:szCs w:val="28"/>
          <w:lang w:val="en-US"/>
        </w:rPr>
        <w:tab/>
        <w:t xml:space="preserve">buna </w:t>
      </w:r>
      <w:r w:rsidRPr="00AB4FEB">
        <w:rPr>
          <w:rFonts w:cstheme="minorHAnsi"/>
          <w:sz w:val="28"/>
          <w:szCs w:val="28"/>
          <w:lang w:val="en-US"/>
        </w:rPr>
        <w:tab/>
        <w:t xml:space="preserve">misal </w:t>
      </w:r>
      <w:r w:rsidRPr="00AB4FEB">
        <w:rPr>
          <w:rFonts w:cstheme="minorHAnsi"/>
          <w:sz w:val="28"/>
          <w:szCs w:val="28"/>
          <w:lang w:val="en-US"/>
        </w:rPr>
        <w:tab/>
        <w:t xml:space="preserve">ola </w:t>
      </w:r>
      <w:r w:rsidRPr="00AB4FEB">
        <w:rPr>
          <w:rFonts w:cstheme="minorHAnsi"/>
          <w:sz w:val="28"/>
          <w:szCs w:val="28"/>
          <w:lang w:val="en-US"/>
        </w:rPr>
        <w:tab/>
        <w:t xml:space="preserve">bilər. </w:t>
      </w:r>
      <w:r w:rsidRPr="00AB4FEB">
        <w:rPr>
          <w:rFonts w:cstheme="minorHAnsi"/>
          <w:sz w:val="28"/>
          <w:szCs w:val="28"/>
          <w:lang w:val="en-US"/>
        </w:rPr>
        <w:tab/>
        <w:t xml:space="preserve">Müəyyən </w:t>
      </w:r>
      <w:r w:rsidRPr="00AB4FEB">
        <w:rPr>
          <w:rFonts w:cstheme="minorHAnsi"/>
          <w:sz w:val="28"/>
          <w:szCs w:val="28"/>
          <w:lang w:val="en-US"/>
        </w:rPr>
        <w:tab/>
        <w:t xml:space="preserve">morfo-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funksional parametrləri üzrə (qıcıq spesifikliyi, həssaslıq dərəcəsi,  reaksiya sürəti, afferentasiyanın təşkili və s.) interoreseptorlar 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strasensorlardan fərqlənirlər.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müqayisədə xeyli zəif olduğu barədə fikirlər mövcuddur. İnterore-  septiv </w:t>
      </w:r>
      <w:r w:rsidRPr="00AB4FEB">
        <w:rPr>
          <w:rFonts w:cstheme="minorHAnsi"/>
          <w:sz w:val="28"/>
          <w:szCs w:val="28"/>
          <w:lang w:val="en-US"/>
        </w:rPr>
        <w:tab/>
        <w:t xml:space="preserve">qıcıqlanmalar </w:t>
      </w:r>
      <w:r w:rsidRPr="00AB4FEB">
        <w:rPr>
          <w:rFonts w:cstheme="minorHAnsi"/>
          <w:sz w:val="28"/>
          <w:szCs w:val="28"/>
          <w:lang w:val="en-US"/>
        </w:rPr>
        <w:tab/>
        <w:t xml:space="preserve">əsasında </w:t>
      </w:r>
      <w:r w:rsidRPr="00AB4FEB">
        <w:rPr>
          <w:rFonts w:cstheme="minorHAnsi"/>
          <w:sz w:val="28"/>
          <w:szCs w:val="28"/>
          <w:lang w:val="en-US"/>
        </w:rPr>
        <w:tab/>
        <w:t xml:space="preserve">bir </w:t>
      </w:r>
      <w:r w:rsidRPr="00AB4FEB">
        <w:rPr>
          <w:rFonts w:cstheme="minorHAnsi"/>
          <w:sz w:val="28"/>
          <w:szCs w:val="28"/>
          <w:lang w:val="en-US"/>
        </w:rPr>
        <w:tab/>
        <w:t xml:space="preserve">sıra </w:t>
      </w:r>
      <w:r w:rsidRPr="00AB4FEB">
        <w:rPr>
          <w:rFonts w:cstheme="minorHAnsi"/>
          <w:sz w:val="28"/>
          <w:szCs w:val="28"/>
          <w:lang w:val="en-US"/>
        </w:rPr>
        <w:tab/>
        <w:t xml:space="preserve">şərtsiz </w:t>
      </w:r>
      <w:r w:rsidRPr="00AB4FEB">
        <w:rPr>
          <w:rFonts w:cstheme="minorHAnsi"/>
          <w:sz w:val="28"/>
          <w:szCs w:val="28"/>
          <w:lang w:val="en-US"/>
        </w:rPr>
        <w:tab/>
        <w:t xml:space="preserve">və </w:t>
      </w:r>
      <w:r w:rsidRPr="00AB4FEB">
        <w:rPr>
          <w:rFonts w:cstheme="minorHAnsi"/>
          <w:sz w:val="28"/>
          <w:szCs w:val="28"/>
          <w:lang w:val="en-US"/>
        </w:rPr>
        <w:tab/>
        <w:t xml:space="preserve">şərti </w:t>
      </w:r>
      <w:r w:rsidRPr="00AB4FEB">
        <w:rPr>
          <w:rFonts w:cstheme="minorHAnsi"/>
          <w:sz w:val="28"/>
          <w:szCs w:val="28"/>
          <w:lang w:val="en-US"/>
        </w:rPr>
        <w:tab/>
        <w:t xml:space="preserve">reflekslər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çətinliklə </w:t>
      </w:r>
      <w:r w:rsidRPr="00AB4FEB">
        <w:rPr>
          <w:rFonts w:cstheme="minorHAnsi"/>
          <w:sz w:val="28"/>
          <w:szCs w:val="28"/>
          <w:lang w:val="en-US"/>
        </w:rPr>
        <w:tab/>
        <w:t xml:space="preserve">yaranır, </w:t>
      </w:r>
      <w:r w:rsidRPr="00AB4FEB">
        <w:rPr>
          <w:rFonts w:cstheme="minorHAnsi"/>
          <w:sz w:val="28"/>
          <w:szCs w:val="28"/>
          <w:lang w:val="en-US"/>
        </w:rPr>
        <w:tab/>
        <w:t xml:space="preserve">bunun </w:t>
      </w:r>
      <w:r w:rsidRPr="00AB4FEB">
        <w:rPr>
          <w:rFonts w:cstheme="minorHAnsi"/>
          <w:sz w:val="28"/>
          <w:szCs w:val="28"/>
          <w:lang w:val="en-US"/>
        </w:rPr>
        <w:tab/>
        <w:t xml:space="preserve">üçün </w:t>
      </w:r>
      <w:r w:rsidRPr="00AB4FEB">
        <w:rPr>
          <w:rFonts w:cstheme="minorHAnsi"/>
          <w:sz w:val="28"/>
          <w:szCs w:val="28"/>
          <w:lang w:val="en-US"/>
        </w:rPr>
        <w:tab/>
        <w:t xml:space="preserve">nisbətən </w:t>
      </w:r>
      <w:r w:rsidRPr="00AB4FEB">
        <w:rPr>
          <w:rFonts w:cstheme="minorHAnsi"/>
          <w:sz w:val="28"/>
          <w:szCs w:val="28"/>
          <w:lang w:val="en-US"/>
        </w:rPr>
        <w:tab/>
        <w:t xml:space="preserve">uzunmüddətli </w:t>
      </w:r>
      <w:r w:rsidRPr="00AB4FEB">
        <w:rPr>
          <w:rFonts w:cstheme="minorHAnsi"/>
          <w:sz w:val="28"/>
          <w:szCs w:val="28"/>
          <w:lang w:val="en-US"/>
        </w:rPr>
        <w:tab/>
        <w:t xml:space="preserve">və </w:t>
      </w:r>
      <w:r w:rsidRPr="00AB4FEB">
        <w:rPr>
          <w:rFonts w:cstheme="minorHAnsi"/>
          <w:sz w:val="28"/>
          <w:szCs w:val="28"/>
          <w:lang w:val="en-US"/>
        </w:rPr>
        <w:tab/>
        <w:t xml:space="preserve">güclü  təsirlər </w:t>
      </w:r>
      <w:r w:rsidRPr="00AB4FEB">
        <w:rPr>
          <w:rFonts w:cstheme="minorHAnsi"/>
          <w:sz w:val="28"/>
          <w:szCs w:val="28"/>
          <w:lang w:val="en-US"/>
        </w:rPr>
        <w:tab/>
        <w:t xml:space="preserve">seriyası </w:t>
      </w:r>
      <w:r w:rsidRPr="00AB4FEB">
        <w:rPr>
          <w:rFonts w:cstheme="minorHAnsi"/>
          <w:sz w:val="28"/>
          <w:szCs w:val="28"/>
          <w:lang w:val="en-US"/>
        </w:rPr>
        <w:tab/>
        <w:t xml:space="preserve">tələb </w:t>
      </w:r>
      <w:r w:rsidRPr="00AB4FEB">
        <w:rPr>
          <w:rFonts w:cstheme="minorHAnsi"/>
          <w:sz w:val="28"/>
          <w:szCs w:val="28"/>
          <w:lang w:val="en-US"/>
        </w:rPr>
        <w:tab/>
        <w:t xml:space="preserve">olunur. </w:t>
      </w:r>
      <w:r w:rsidRPr="00AB4FEB">
        <w:rPr>
          <w:rFonts w:cstheme="minorHAnsi"/>
          <w:sz w:val="28"/>
          <w:szCs w:val="28"/>
          <w:lang w:val="en-US"/>
        </w:rPr>
        <w:tab/>
        <w:t xml:space="preserve">Bəzi </w:t>
      </w:r>
      <w:r w:rsidRPr="00AB4FEB">
        <w:rPr>
          <w:rFonts w:cstheme="minorHAnsi"/>
          <w:sz w:val="28"/>
          <w:szCs w:val="28"/>
          <w:lang w:val="en-US"/>
        </w:rPr>
        <w:tab/>
        <w:t xml:space="preserve">interoreseptorlar </w:t>
      </w:r>
      <w:r w:rsidRPr="00AB4FEB">
        <w:rPr>
          <w:rFonts w:cstheme="minorHAnsi"/>
          <w:sz w:val="28"/>
          <w:szCs w:val="28"/>
          <w:lang w:val="en-US"/>
        </w:rPr>
        <w:tab/>
        <w:t xml:space="preserve">insanda </w:t>
      </w:r>
      <w:r w:rsidRPr="00AB4FEB">
        <w:rPr>
          <w:rFonts w:cstheme="minorHAnsi"/>
          <w:sz w:val="28"/>
          <w:szCs w:val="28"/>
          <w:lang w:val="en-US"/>
        </w:rPr>
        <w:tab/>
        <w:t xml:space="preserve">iradi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w:t>
      </w:r>
      <w:r w:rsidRPr="00AB4FEB">
        <w:rPr>
          <w:rFonts w:cstheme="minorHAnsi"/>
          <w:sz w:val="28"/>
          <w:szCs w:val="28"/>
          <w:lang w:val="en-US"/>
        </w:rPr>
        <w:tab/>
        <w:t xml:space="preserve">həyata </w:t>
      </w:r>
      <w:r w:rsidRPr="00AB4FEB">
        <w:rPr>
          <w:rFonts w:cstheme="minorHAnsi"/>
          <w:sz w:val="28"/>
          <w:szCs w:val="28"/>
          <w:lang w:val="en-US"/>
        </w:rPr>
        <w:tab/>
        <w:t xml:space="preserve">keçirilən </w:t>
      </w:r>
      <w:r w:rsidRPr="00AB4FEB">
        <w:rPr>
          <w:rFonts w:cstheme="minorHAnsi"/>
          <w:sz w:val="28"/>
          <w:szCs w:val="28"/>
          <w:lang w:val="en-US"/>
        </w:rPr>
        <w:tab/>
        <w:t xml:space="preserve">spesifik </w:t>
      </w:r>
      <w:r w:rsidRPr="00AB4FEB">
        <w:rPr>
          <w:rFonts w:cstheme="minorHAnsi"/>
          <w:sz w:val="28"/>
          <w:szCs w:val="28"/>
          <w:lang w:val="en-US"/>
        </w:rPr>
        <w:tab/>
        <w:t xml:space="preserve">reflektor </w:t>
      </w:r>
      <w:r w:rsidRPr="00AB4FEB">
        <w:rPr>
          <w:rFonts w:cstheme="minorHAnsi"/>
          <w:sz w:val="28"/>
          <w:szCs w:val="28"/>
          <w:lang w:val="en-US"/>
        </w:rPr>
        <w:tab/>
        <w:t xml:space="preserve">reaksiyaları </w:t>
      </w:r>
      <w:r w:rsidRPr="00AB4FEB">
        <w:rPr>
          <w:rFonts w:cstheme="minorHAnsi"/>
          <w:sz w:val="28"/>
          <w:szCs w:val="28"/>
          <w:lang w:val="en-US"/>
        </w:rPr>
        <w:tab/>
        <w:t xml:space="preserve">(defekasiya  aktı, sidik boşalma aktı) üçün effektiv siqnal mənbəyi rolu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Visseroxemoreseptorlar </w:t>
      </w:r>
      <w:r w:rsidRPr="00AB4FEB">
        <w:rPr>
          <w:rFonts w:cstheme="minorHAnsi"/>
          <w:sz w:val="28"/>
          <w:szCs w:val="28"/>
          <w:lang w:val="en-US"/>
        </w:rPr>
        <w:tab/>
        <w:t xml:space="preserve">xarici </w:t>
      </w:r>
      <w:r w:rsidRPr="00AB4FEB">
        <w:rPr>
          <w:rFonts w:cstheme="minorHAnsi"/>
          <w:sz w:val="28"/>
          <w:szCs w:val="28"/>
          <w:lang w:val="en-US"/>
        </w:rPr>
        <w:tab/>
        <w:t xml:space="preserve">mühitin, </w:t>
      </w:r>
      <w:r w:rsidRPr="00AB4FEB">
        <w:rPr>
          <w:rFonts w:cstheme="minorHAnsi"/>
          <w:sz w:val="28"/>
          <w:szCs w:val="28"/>
          <w:lang w:val="en-US"/>
        </w:rPr>
        <w:tab/>
        <w:t xml:space="preserve">müxtəlif </w:t>
      </w:r>
      <w:r w:rsidRPr="00AB4FEB">
        <w:rPr>
          <w:rFonts w:cstheme="minorHAnsi"/>
          <w:sz w:val="28"/>
          <w:szCs w:val="28"/>
          <w:lang w:val="en-US"/>
        </w:rPr>
        <w:tab/>
        <w:t xml:space="preserve">qoxu  maddələrin və qidaların kimyəvi təsirlərinə reaksiya verən qoxu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dad xemoreseptorlarından fərqli olaraq daxili xemoreseptorlar  orqanizmin </w:t>
      </w:r>
      <w:r w:rsidRPr="00AB4FEB">
        <w:rPr>
          <w:rFonts w:cstheme="minorHAnsi"/>
          <w:sz w:val="28"/>
          <w:szCs w:val="28"/>
          <w:lang w:val="en-US"/>
        </w:rPr>
        <w:tab/>
        <w:t xml:space="preserve">daxili </w:t>
      </w:r>
      <w:r w:rsidRPr="00AB4FEB">
        <w:rPr>
          <w:rFonts w:cstheme="minorHAnsi"/>
          <w:sz w:val="28"/>
          <w:szCs w:val="28"/>
          <w:lang w:val="en-US"/>
        </w:rPr>
        <w:tab/>
        <w:t xml:space="preserve">mühitinin </w:t>
      </w:r>
      <w:r w:rsidRPr="00AB4FEB">
        <w:rPr>
          <w:rFonts w:cstheme="minorHAnsi"/>
          <w:sz w:val="28"/>
          <w:szCs w:val="28"/>
          <w:lang w:val="en-US"/>
        </w:rPr>
        <w:tab/>
        <w:t xml:space="preserve">kimyəvi </w:t>
      </w:r>
      <w:r w:rsidRPr="00AB4FEB">
        <w:rPr>
          <w:rFonts w:cstheme="minorHAnsi"/>
          <w:sz w:val="28"/>
          <w:szCs w:val="28"/>
          <w:lang w:val="en-US"/>
        </w:rPr>
        <w:tab/>
        <w:t xml:space="preserve">tərkibinin </w:t>
      </w:r>
      <w:r w:rsidRPr="00AB4FEB">
        <w:rPr>
          <w:rFonts w:cstheme="minorHAnsi"/>
          <w:sz w:val="28"/>
          <w:szCs w:val="28"/>
          <w:lang w:val="en-US"/>
        </w:rPr>
        <w:tab/>
        <w:t xml:space="preserve">dəyişiklikləri,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 və toxumalarda maddələr mübadiləsinin səviyyəsi, homes-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29" w:space="1896"/>
            <w:col w:w="663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67" type="#_x0000_t202" style="position:absolute;margin-left:472pt;margin-top:468.55pt;width:195.7pt;height:14.55pt;z-index:-248446976;mso-position-horizontal-relative:page;mso-position-vertical-relative:page" filled="f" stroked="f">
            <v:stroke joinstyle="round"/>
            <v:path gradientshapeok="f" o:connecttype="segments"/>
            <v:textbox inset="0,0,0,0">
              <w:txbxContent>
                <w:p w:rsidR="00AB4FEB" w:rsidRDefault="00AB4FEB">
                  <w:pPr>
                    <w:tabs>
                      <w:tab w:val="left" w:pos="1836"/>
                      <w:tab w:val="left" w:pos="3406"/>
                      <w:tab w:val="left" w:pos="3675"/>
                    </w:tabs>
                    <w:spacing w:line="262" w:lineRule="exact"/>
                  </w:pPr>
                  <w:r>
                    <w:rPr>
                      <w:color w:val="000000"/>
                      <w:sz w:val="24"/>
                      <w:szCs w:val="24"/>
                    </w:rPr>
                    <w:t xml:space="preserve">mexanizmlərinin </w:t>
                  </w:r>
                  <w:r>
                    <w:tab/>
                  </w:r>
                  <w:r>
                    <w:rPr>
                      <w:color w:val="000000"/>
                      <w:sz w:val="24"/>
                      <w:szCs w:val="24"/>
                    </w:rPr>
                    <w:t xml:space="preserve">öyrənilməsinə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3961" type="#_x0000_t202" style="position:absolute;margin-left:51.05pt;margin-top:543.9pt;width:4.9pt;height:16.7pt;z-index:25486336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62" type="#_x0000_t202" style="position:absolute;margin-left:202.95pt;margin-top:543.65pt;width:19pt;height:12.5pt;z-index:254864384;mso-position-horizontal-relative:page;mso-position-vertical-relative:page" filled="f" stroked="f">
            <v:stroke joinstyle="round"/>
            <v:path gradientshapeok="f" o:connecttype="segments"/>
            <v:textbox inset="0,0,0,0">
              <w:txbxContent>
                <w:p w:rsidR="00AB4FEB" w:rsidRDefault="00AB4FEB">
                  <w:pPr>
                    <w:spacing w:line="221" w:lineRule="exact"/>
                  </w:pPr>
                  <w:r w:rsidRPr="00417C50">
                    <w:rPr>
                      <w:b/>
                      <w:bCs/>
                      <w:color w:val="000000"/>
                      <w:spacing w:val="6"/>
                      <w:sz w:val="19"/>
                      <w:szCs w:val="19"/>
                    </w:rPr>
                    <w:t>369</w:t>
                  </w:r>
                  <w:r w:rsidRPr="00417C5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63" type="#_x0000_t202" style="position:absolute;margin-left:472pt;margin-top:543.9pt;width:4.9pt;height:16.7pt;z-index:25486540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64" type="#_x0000_t202" style="position:absolute;margin-left:623.95pt;margin-top:543.65pt;width:19pt;height:12.5pt;z-index:254866432;mso-position-horizontal-relative:page;mso-position-vertical-relative:page" filled="f" stroked="f">
            <v:stroke joinstyle="round"/>
            <v:path gradientshapeok="f" o:connecttype="segments"/>
            <v:textbox inset="0,0,0,0">
              <w:txbxContent>
                <w:p w:rsidR="00AB4FEB" w:rsidRDefault="00AB4FEB">
                  <w:pPr>
                    <w:spacing w:line="221" w:lineRule="exact"/>
                  </w:pPr>
                  <w:r w:rsidRPr="00417C50">
                    <w:rPr>
                      <w:b/>
                      <w:bCs/>
                      <w:color w:val="000000"/>
                      <w:spacing w:val="6"/>
                      <w:sz w:val="19"/>
                      <w:szCs w:val="19"/>
                    </w:rPr>
                    <w:t>370</w:t>
                  </w:r>
                  <w:r w:rsidRPr="00417C5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65" type="#_x0000_t75" style="position:absolute;margin-left:517.95pt;margin-top:299.4pt;width:227.05pt;height:110.3pt;z-index:254867456;mso-position-horizontal-relative:page;mso-position-vertical-relative:page">
            <v:imagedata r:id="rId391" o:title="f54b41b6-632b-4493-b9fd-bd95c169e156"/>
            <w10:wrap anchorx="page" anchory="page"/>
          </v:shape>
        </w:pict>
      </w:r>
      <w:r w:rsidRPr="00AB4FEB">
        <w:rPr>
          <w:rFonts w:cstheme="minorHAnsi"/>
          <w:sz w:val="28"/>
          <w:szCs w:val="28"/>
        </w:rPr>
        <w:pict>
          <v:shape id="_x0000_s3966" type="#_x0000_t202" style="position:absolute;margin-left:744.95pt;margin-top:404.4pt;width:4.4pt;height:14.7pt;z-index:254868480;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tazın </w:t>
      </w:r>
      <w:r w:rsidRPr="00AB4FEB">
        <w:rPr>
          <w:rFonts w:cstheme="minorHAnsi"/>
          <w:sz w:val="28"/>
          <w:szCs w:val="28"/>
          <w:lang w:val="en-US"/>
        </w:rPr>
        <w:tab/>
        <w:t xml:space="preserve">tərəddüdləri, </w:t>
      </w:r>
      <w:r w:rsidRPr="00AB4FEB">
        <w:rPr>
          <w:rFonts w:cstheme="minorHAnsi"/>
          <w:sz w:val="28"/>
          <w:szCs w:val="28"/>
          <w:lang w:val="en-US"/>
        </w:rPr>
        <w:tab/>
        <w:t xml:space="preserve">zəhərli </w:t>
      </w:r>
      <w:r w:rsidRPr="00AB4FEB">
        <w:rPr>
          <w:rFonts w:cstheme="minorHAnsi"/>
          <w:sz w:val="28"/>
          <w:szCs w:val="28"/>
          <w:lang w:val="en-US"/>
        </w:rPr>
        <w:tab/>
        <w:t xml:space="preserve">və </w:t>
      </w:r>
      <w:r w:rsidRPr="00AB4FEB">
        <w:rPr>
          <w:rFonts w:cstheme="minorHAnsi"/>
          <w:sz w:val="28"/>
          <w:szCs w:val="28"/>
          <w:lang w:val="en-US"/>
        </w:rPr>
        <w:tab/>
        <w:t xml:space="preserve">dərman </w:t>
      </w:r>
      <w:r w:rsidRPr="00AB4FEB">
        <w:rPr>
          <w:rFonts w:cstheme="minorHAnsi"/>
          <w:sz w:val="28"/>
          <w:szCs w:val="28"/>
          <w:lang w:val="en-US"/>
        </w:rPr>
        <w:tab/>
        <w:t xml:space="preserve">maddələrinin </w:t>
      </w:r>
      <w:r w:rsidRPr="00AB4FEB">
        <w:rPr>
          <w:rFonts w:cstheme="minorHAnsi"/>
          <w:sz w:val="28"/>
          <w:szCs w:val="28"/>
          <w:lang w:val="en-US"/>
        </w:rPr>
        <w:tab/>
        <w:t xml:space="preserve">təsirlərini  qəbul edir. Qandakı şəkərin (qlükoza) miqdar dəyişiklikləri tut-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maqda </w:t>
      </w:r>
      <w:r w:rsidRPr="00AB4FEB">
        <w:rPr>
          <w:rFonts w:cstheme="minorHAnsi"/>
          <w:sz w:val="28"/>
          <w:szCs w:val="28"/>
          <w:lang w:val="en-US"/>
        </w:rPr>
        <w:tab/>
        <w:t xml:space="preserve">vissero-xemoreseptorlar </w:t>
      </w:r>
      <w:r w:rsidRPr="00AB4FEB">
        <w:rPr>
          <w:rFonts w:cstheme="minorHAnsi"/>
          <w:sz w:val="28"/>
          <w:szCs w:val="28"/>
          <w:lang w:val="en-US"/>
        </w:rPr>
        <w:tab/>
        <w:t xml:space="preserve">böyük </w:t>
      </w:r>
      <w:r w:rsidRPr="00AB4FEB">
        <w:rPr>
          <w:rFonts w:cstheme="minorHAnsi"/>
          <w:sz w:val="28"/>
          <w:szCs w:val="28"/>
          <w:lang w:val="en-US"/>
        </w:rPr>
        <w:tab/>
        <w:t xml:space="preserve">rol </w:t>
      </w:r>
      <w:r w:rsidRPr="00AB4FEB">
        <w:rPr>
          <w:rFonts w:cstheme="minorHAnsi"/>
          <w:sz w:val="28"/>
          <w:szCs w:val="28"/>
          <w:lang w:val="en-US"/>
        </w:rPr>
        <w:tab/>
        <w:t xml:space="preserve">oynayırlar. </w:t>
      </w:r>
      <w:r w:rsidRPr="00AB4FEB">
        <w:rPr>
          <w:rFonts w:cstheme="minorHAnsi"/>
          <w:sz w:val="28"/>
          <w:szCs w:val="28"/>
          <w:lang w:val="en-US"/>
        </w:rPr>
        <w:tab/>
        <w:t xml:space="preserve">Vis-  seroxemoreseptorlar </w:t>
      </w:r>
      <w:r w:rsidRPr="00AB4FEB">
        <w:rPr>
          <w:rFonts w:cstheme="minorHAnsi"/>
          <w:sz w:val="28"/>
          <w:szCs w:val="28"/>
          <w:lang w:val="en-US"/>
        </w:rPr>
        <w:tab/>
        <w:t xml:space="preserve">daxili </w:t>
      </w:r>
      <w:r w:rsidRPr="00AB4FEB">
        <w:rPr>
          <w:rFonts w:cstheme="minorHAnsi"/>
          <w:sz w:val="28"/>
          <w:szCs w:val="28"/>
          <w:lang w:val="en-US"/>
        </w:rPr>
        <w:tab/>
        <w:t xml:space="preserve">reseptorların çox mühüm yarımsinifi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təşkil </w:t>
      </w:r>
      <w:r w:rsidRPr="00AB4FEB">
        <w:rPr>
          <w:rFonts w:cstheme="minorHAnsi"/>
          <w:sz w:val="28"/>
          <w:szCs w:val="28"/>
          <w:lang w:val="en-US"/>
        </w:rPr>
        <w:tab/>
      </w:r>
      <w:r w:rsidRPr="00AB4FEB">
        <w:rPr>
          <w:rFonts w:cstheme="minorHAnsi"/>
          <w:sz w:val="28"/>
          <w:szCs w:val="28"/>
          <w:lang w:val="en-US"/>
        </w:rPr>
        <w:tab/>
        <w:t xml:space="preserve">edir. </w:t>
      </w:r>
      <w:r w:rsidRPr="00AB4FEB">
        <w:rPr>
          <w:rFonts w:cstheme="minorHAnsi"/>
          <w:sz w:val="28"/>
          <w:szCs w:val="28"/>
          <w:lang w:val="en-US"/>
        </w:rPr>
        <w:tab/>
        <w:t xml:space="preserve">Onlar </w:t>
      </w:r>
      <w:r w:rsidRPr="00AB4FEB">
        <w:rPr>
          <w:rFonts w:cstheme="minorHAnsi"/>
          <w:sz w:val="28"/>
          <w:szCs w:val="28"/>
          <w:lang w:val="en-US"/>
        </w:rPr>
        <w:tab/>
        <w:t xml:space="preserve">bədənin </w:t>
      </w:r>
      <w:r w:rsidRPr="00AB4FEB">
        <w:rPr>
          <w:rFonts w:cstheme="minorHAnsi"/>
          <w:sz w:val="28"/>
          <w:szCs w:val="28"/>
          <w:lang w:val="en-US"/>
        </w:rPr>
        <w:tab/>
      </w:r>
      <w:r w:rsidRPr="00AB4FEB">
        <w:rPr>
          <w:rFonts w:cstheme="minorHAnsi"/>
          <w:sz w:val="28"/>
          <w:szCs w:val="28"/>
          <w:lang w:val="en-US"/>
        </w:rPr>
        <w:tab/>
        <w:t xml:space="preserve">kimyəvi </w:t>
      </w:r>
      <w:r w:rsidRPr="00AB4FEB">
        <w:rPr>
          <w:rFonts w:cstheme="minorHAnsi"/>
          <w:sz w:val="28"/>
          <w:szCs w:val="28"/>
          <w:lang w:val="en-US"/>
        </w:rPr>
        <w:tab/>
        <w:t xml:space="preserve">tərkibinin </w:t>
      </w:r>
      <w:r w:rsidRPr="00AB4FEB">
        <w:rPr>
          <w:rFonts w:cstheme="minorHAnsi"/>
          <w:sz w:val="28"/>
          <w:szCs w:val="28"/>
          <w:lang w:val="en-US"/>
        </w:rPr>
        <w:tab/>
        <w:t xml:space="preserve">müxtəlif </w:t>
      </w:r>
      <w:r w:rsidRPr="00AB4FEB">
        <w:rPr>
          <w:rFonts w:cstheme="minorHAnsi"/>
          <w:sz w:val="28"/>
          <w:szCs w:val="28"/>
          <w:lang w:val="en-US"/>
        </w:rPr>
        <w:tab/>
        <w:t xml:space="preserve">həyatı  vacib </w:t>
      </w:r>
      <w:r w:rsidRPr="00AB4FEB">
        <w:rPr>
          <w:rFonts w:cstheme="minorHAnsi"/>
          <w:sz w:val="28"/>
          <w:szCs w:val="28"/>
          <w:lang w:val="en-US"/>
        </w:rPr>
        <w:tab/>
        <w:t xml:space="preserve">aspektrləri </w:t>
      </w:r>
      <w:r w:rsidRPr="00AB4FEB">
        <w:rPr>
          <w:rFonts w:cstheme="minorHAnsi"/>
          <w:sz w:val="28"/>
          <w:szCs w:val="28"/>
          <w:lang w:val="en-US"/>
        </w:rPr>
        <w:tab/>
        <w:t xml:space="preserve">haqqında </w:t>
      </w:r>
      <w:r w:rsidRPr="00AB4FEB">
        <w:rPr>
          <w:rFonts w:cstheme="minorHAnsi"/>
          <w:sz w:val="28"/>
          <w:szCs w:val="28"/>
          <w:lang w:val="en-US"/>
        </w:rPr>
        <w:tab/>
        <w:t xml:space="preserve">informasiyaya </w:t>
      </w:r>
      <w:r w:rsidRPr="00AB4FEB">
        <w:rPr>
          <w:rFonts w:cstheme="minorHAnsi"/>
          <w:sz w:val="28"/>
          <w:szCs w:val="28"/>
          <w:lang w:val="en-US"/>
        </w:rPr>
        <w:tab/>
        <w:t xml:space="preserve">verməkdə </w:t>
      </w:r>
      <w:r w:rsidRPr="00AB4FEB">
        <w:rPr>
          <w:rFonts w:cstheme="minorHAnsi"/>
          <w:sz w:val="28"/>
          <w:szCs w:val="28"/>
          <w:lang w:val="en-US"/>
        </w:rPr>
        <w:tab/>
        <w:t xml:space="preserve">ixtisaslaş-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Visseromexanoreseptorlar </w:t>
      </w:r>
      <w:r w:rsidRPr="00AB4FEB">
        <w:rPr>
          <w:rFonts w:cstheme="minorHAnsi"/>
          <w:sz w:val="28"/>
          <w:szCs w:val="28"/>
          <w:lang w:val="en-US"/>
        </w:rPr>
        <w:tab/>
        <w:t xml:space="preserve">orqan </w:t>
      </w:r>
      <w:r w:rsidRPr="00AB4FEB">
        <w:rPr>
          <w:rFonts w:cstheme="minorHAnsi"/>
          <w:sz w:val="28"/>
          <w:szCs w:val="28"/>
          <w:lang w:val="en-US"/>
        </w:rPr>
        <w:tab/>
        <w:t xml:space="preserve">və </w:t>
      </w:r>
      <w:r w:rsidRPr="00AB4FEB">
        <w:rPr>
          <w:rFonts w:cstheme="minorHAnsi"/>
          <w:sz w:val="28"/>
          <w:szCs w:val="28"/>
          <w:lang w:val="en-US"/>
        </w:rPr>
        <w:tab/>
        <w:t xml:space="preserve">toxumalarda </w:t>
      </w:r>
      <w:r w:rsidRPr="00AB4FEB">
        <w:rPr>
          <w:rFonts w:cstheme="minorHAnsi"/>
          <w:sz w:val="28"/>
          <w:szCs w:val="28"/>
          <w:lang w:val="en-US"/>
        </w:rPr>
        <w:tab/>
        <w:t xml:space="preserve">baş </w:t>
      </w:r>
      <w:r w:rsidRPr="00AB4FEB">
        <w:rPr>
          <w:rFonts w:cstheme="minorHAnsi"/>
          <w:sz w:val="28"/>
          <w:szCs w:val="28"/>
          <w:lang w:val="en-US"/>
        </w:rPr>
        <w:tab/>
        <w:t xml:space="preserve">verən  mexaniki dəyişikliklərə həssaslıq göstərirlər. Onlar həmçinin vis-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seral orqanlara kənardan edilən mexaniki təsirləri (toxunma, təz-  yiq və s.) qəbul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Visseromexanoreseptorlar </w:t>
      </w:r>
      <w:r w:rsidRPr="00AB4FEB">
        <w:rPr>
          <w:rFonts w:cstheme="minorHAnsi"/>
          <w:sz w:val="28"/>
          <w:szCs w:val="28"/>
          <w:lang w:val="en-US"/>
        </w:rPr>
        <w:tab/>
        <w:t xml:space="preserve">dəridə </w:t>
      </w:r>
      <w:r w:rsidRPr="00AB4FEB">
        <w:rPr>
          <w:rFonts w:cstheme="minorHAnsi"/>
          <w:sz w:val="28"/>
          <w:szCs w:val="28"/>
          <w:lang w:val="en-US"/>
        </w:rPr>
        <w:tab/>
        <w:t xml:space="preserve">lamisə </w:t>
      </w:r>
      <w:r w:rsidRPr="00AB4FEB">
        <w:rPr>
          <w:rFonts w:cstheme="minorHAnsi"/>
          <w:sz w:val="28"/>
          <w:szCs w:val="28"/>
          <w:lang w:val="en-US"/>
        </w:rPr>
        <w:tab/>
        <w:t xml:space="preserve">hissləri </w:t>
      </w:r>
      <w:r w:rsidRPr="00AB4FEB">
        <w:rPr>
          <w:rFonts w:cstheme="minorHAnsi"/>
          <w:sz w:val="28"/>
          <w:szCs w:val="28"/>
          <w:lang w:val="en-US"/>
        </w:rPr>
        <w:tab/>
      </w:r>
      <w:r w:rsidRPr="00AB4FEB">
        <w:rPr>
          <w:rFonts w:cstheme="minorHAnsi"/>
          <w:sz w:val="28"/>
          <w:szCs w:val="28"/>
          <w:lang w:val="en-US"/>
        </w:rPr>
        <w:tab/>
        <w:t xml:space="preserve">oyadan  mexanoreseptorların </w:t>
      </w:r>
      <w:r w:rsidRPr="00AB4FEB">
        <w:rPr>
          <w:rFonts w:cstheme="minorHAnsi"/>
          <w:sz w:val="28"/>
          <w:szCs w:val="28"/>
          <w:lang w:val="en-US"/>
        </w:rPr>
        <w:tab/>
        <w:t xml:space="preserve">invariantları </w:t>
      </w:r>
      <w:r w:rsidRPr="00AB4FEB">
        <w:rPr>
          <w:rFonts w:cstheme="minorHAnsi"/>
          <w:sz w:val="28"/>
          <w:szCs w:val="28"/>
          <w:lang w:val="en-US"/>
        </w:rPr>
        <w:tab/>
        <w:t xml:space="preserve">hesab </w:t>
      </w:r>
      <w:r w:rsidRPr="00AB4FEB">
        <w:rPr>
          <w:rFonts w:cstheme="minorHAnsi"/>
          <w:sz w:val="28"/>
          <w:szCs w:val="28"/>
          <w:lang w:val="en-US"/>
        </w:rPr>
        <w:tab/>
        <w:t xml:space="preserve">olunur. </w:t>
      </w:r>
      <w:r w:rsidRPr="00AB4FEB">
        <w:rPr>
          <w:rFonts w:cstheme="minorHAnsi"/>
          <w:sz w:val="28"/>
          <w:szCs w:val="28"/>
          <w:lang w:val="en-US"/>
        </w:rPr>
        <w:tab/>
        <w:t xml:space="preserve">Əzələ, </w:t>
      </w:r>
      <w:r w:rsidRPr="00AB4FEB">
        <w:rPr>
          <w:rFonts w:cstheme="minorHAnsi"/>
          <w:sz w:val="28"/>
          <w:szCs w:val="28"/>
          <w:lang w:val="en-US"/>
        </w:rPr>
        <w:tab/>
        <w:t xml:space="preserve">vətər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oynaqlarda </w:t>
      </w:r>
      <w:r w:rsidRPr="00AB4FEB">
        <w:rPr>
          <w:rFonts w:cstheme="minorHAnsi"/>
          <w:sz w:val="28"/>
          <w:szCs w:val="28"/>
          <w:lang w:val="en-US"/>
        </w:rPr>
        <w:tab/>
        <w:t xml:space="preserve">tarımlıq </w:t>
      </w:r>
      <w:r w:rsidRPr="00AB4FEB">
        <w:rPr>
          <w:rFonts w:cstheme="minorHAnsi"/>
          <w:sz w:val="28"/>
          <w:szCs w:val="28"/>
          <w:lang w:val="en-US"/>
        </w:rPr>
        <w:tab/>
        <w:t xml:space="preserve">hissləri </w:t>
      </w:r>
      <w:r w:rsidRPr="00AB4FEB">
        <w:rPr>
          <w:rFonts w:cstheme="minorHAnsi"/>
          <w:sz w:val="28"/>
          <w:szCs w:val="28"/>
          <w:lang w:val="en-US"/>
        </w:rPr>
        <w:tab/>
        <w:t xml:space="preserve">oyadan </w:t>
      </w:r>
      <w:r w:rsidRPr="00AB4FEB">
        <w:rPr>
          <w:rFonts w:cstheme="minorHAnsi"/>
          <w:sz w:val="28"/>
          <w:szCs w:val="28"/>
          <w:lang w:val="en-US"/>
        </w:rPr>
        <w:tab/>
        <w:t xml:space="preserve">propioreseptorlar </w:t>
      </w:r>
      <w:r w:rsidRPr="00AB4FEB">
        <w:rPr>
          <w:rFonts w:cstheme="minorHAnsi"/>
          <w:sz w:val="28"/>
          <w:szCs w:val="28"/>
          <w:lang w:val="en-US"/>
        </w:rPr>
        <w:tab/>
        <w:t xml:space="preserve">da  visseromexanoreseptorlar </w:t>
      </w:r>
      <w:r w:rsidRPr="00AB4FEB">
        <w:rPr>
          <w:rFonts w:cstheme="minorHAnsi"/>
          <w:sz w:val="28"/>
          <w:szCs w:val="28"/>
          <w:lang w:val="en-US"/>
        </w:rPr>
        <w:tab/>
        <w:t xml:space="preserve">qrupuna </w:t>
      </w:r>
      <w:r w:rsidRPr="00AB4FEB">
        <w:rPr>
          <w:rFonts w:cstheme="minorHAnsi"/>
          <w:sz w:val="28"/>
          <w:szCs w:val="28"/>
          <w:lang w:val="en-US"/>
        </w:rPr>
        <w:tab/>
      </w:r>
      <w:r w:rsidRPr="00AB4FEB">
        <w:rPr>
          <w:rFonts w:cstheme="minorHAnsi"/>
          <w:sz w:val="28"/>
          <w:szCs w:val="28"/>
          <w:lang w:val="en-US"/>
        </w:rPr>
        <w:tab/>
        <w:t xml:space="preserve">aiddir. </w:t>
      </w:r>
      <w:r w:rsidRPr="00AB4FEB">
        <w:rPr>
          <w:rFonts w:cstheme="minorHAnsi"/>
          <w:sz w:val="28"/>
          <w:szCs w:val="28"/>
          <w:lang w:val="en-US"/>
        </w:rPr>
        <w:tab/>
        <w:t xml:space="preserve">Daxili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mexanoreseptorların </w:t>
      </w:r>
      <w:r w:rsidRPr="00AB4FEB">
        <w:rPr>
          <w:rFonts w:cstheme="minorHAnsi"/>
          <w:sz w:val="28"/>
          <w:szCs w:val="28"/>
          <w:lang w:val="en-US"/>
        </w:rPr>
        <w:tab/>
        <w:t xml:space="preserve">həssaslıq </w:t>
      </w:r>
      <w:r w:rsidRPr="00AB4FEB">
        <w:rPr>
          <w:rFonts w:cstheme="minorHAnsi"/>
          <w:sz w:val="28"/>
          <w:szCs w:val="28"/>
          <w:lang w:val="en-US"/>
        </w:rPr>
        <w:tab/>
        <w:t xml:space="preserve">dərəcələri </w:t>
      </w:r>
      <w:r w:rsidRPr="00AB4FEB">
        <w:rPr>
          <w:rFonts w:cstheme="minorHAnsi"/>
          <w:sz w:val="28"/>
          <w:szCs w:val="28"/>
          <w:lang w:val="en-US"/>
        </w:rPr>
        <w:tab/>
        <w:t xml:space="preserve">müxtəlifdir, </w:t>
      </w:r>
      <w:r w:rsidRPr="00AB4FEB">
        <w:rPr>
          <w:rFonts w:cstheme="minorHAnsi"/>
          <w:sz w:val="28"/>
          <w:szCs w:val="28"/>
          <w:lang w:val="en-US"/>
        </w:rPr>
        <w:tab/>
        <w:t xml:space="preserve">orqanların  konsistensiyalarından və funksional xassələrindən çox asılıdır.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Visserotermorespsiya. </w:t>
      </w:r>
      <w:r w:rsidRPr="00AB4FEB">
        <w:rPr>
          <w:rFonts w:cstheme="minorHAnsi"/>
          <w:sz w:val="28"/>
          <w:szCs w:val="28"/>
          <w:lang w:val="en-US"/>
        </w:rPr>
        <w:tab/>
        <w:t xml:space="preserve">Daxili </w:t>
      </w:r>
      <w:r w:rsidRPr="00AB4FEB">
        <w:rPr>
          <w:rFonts w:cstheme="minorHAnsi"/>
          <w:sz w:val="28"/>
          <w:szCs w:val="28"/>
          <w:lang w:val="en-US"/>
        </w:rPr>
        <w:tab/>
        <w:t xml:space="preserve">reseptorların </w:t>
      </w:r>
      <w:r w:rsidRPr="00AB4FEB">
        <w:rPr>
          <w:rFonts w:cstheme="minorHAnsi"/>
          <w:sz w:val="28"/>
          <w:szCs w:val="28"/>
          <w:lang w:val="en-US"/>
        </w:rPr>
        <w:tab/>
        <w:t xml:space="preserve">bu </w:t>
      </w:r>
      <w:r w:rsidRPr="00AB4FEB">
        <w:rPr>
          <w:rFonts w:cstheme="minorHAnsi"/>
          <w:sz w:val="28"/>
          <w:szCs w:val="28"/>
          <w:lang w:val="en-US"/>
        </w:rPr>
        <w:tab/>
        <w:t xml:space="preserve">növü </w:t>
      </w:r>
      <w:r w:rsidRPr="00AB4FEB">
        <w:rPr>
          <w:rFonts w:cstheme="minorHAnsi"/>
          <w:sz w:val="28"/>
          <w:szCs w:val="28"/>
          <w:lang w:val="en-US"/>
        </w:rPr>
        <w:tab/>
        <w:t xml:space="preserve">istiqanlı  (homoyoterm) </w:t>
      </w:r>
      <w:r w:rsidRPr="00AB4FEB">
        <w:rPr>
          <w:rFonts w:cstheme="minorHAnsi"/>
          <w:sz w:val="28"/>
          <w:szCs w:val="28"/>
          <w:lang w:val="en-US"/>
        </w:rPr>
        <w:tab/>
        <w:t xml:space="preserve">orqanizmlərdə </w:t>
      </w:r>
      <w:r w:rsidRPr="00AB4FEB">
        <w:rPr>
          <w:rFonts w:cstheme="minorHAnsi"/>
          <w:sz w:val="28"/>
          <w:szCs w:val="28"/>
          <w:lang w:val="en-US"/>
        </w:rPr>
        <w:tab/>
      </w:r>
      <w:r w:rsidRPr="00AB4FEB">
        <w:rPr>
          <w:rFonts w:cstheme="minorHAnsi"/>
          <w:sz w:val="28"/>
          <w:szCs w:val="28"/>
          <w:lang w:val="en-US"/>
        </w:rPr>
        <w:tab/>
        <w:t xml:space="preserve">daxili </w:t>
      </w:r>
      <w:r w:rsidRPr="00AB4FEB">
        <w:rPr>
          <w:rFonts w:cstheme="minorHAnsi"/>
          <w:sz w:val="28"/>
          <w:szCs w:val="28"/>
          <w:lang w:val="en-US"/>
        </w:rPr>
        <w:tab/>
        <w:t xml:space="preserve">hərarət </w:t>
      </w:r>
      <w:r w:rsidRPr="00AB4FEB">
        <w:rPr>
          <w:rFonts w:cstheme="minorHAnsi"/>
          <w:sz w:val="28"/>
          <w:szCs w:val="28"/>
          <w:lang w:val="en-US"/>
        </w:rPr>
        <w:tab/>
        <w:t xml:space="preserve">(tempratur)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dəyişiklikləri </w:t>
      </w:r>
      <w:r w:rsidRPr="00AB4FEB">
        <w:rPr>
          <w:rFonts w:cstheme="minorHAnsi"/>
          <w:sz w:val="28"/>
          <w:szCs w:val="28"/>
          <w:lang w:val="en-US"/>
        </w:rPr>
        <w:tab/>
        <w:t xml:space="preserve">tutmaqda </w:t>
      </w:r>
      <w:r w:rsidRPr="00AB4FEB">
        <w:rPr>
          <w:rFonts w:cstheme="minorHAnsi"/>
          <w:sz w:val="28"/>
          <w:szCs w:val="28"/>
          <w:lang w:val="en-US"/>
        </w:rPr>
        <w:tab/>
        <w:t xml:space="preserve">ixtisaslaşmışdır. </w:t>
      </w:r>
      <w:r w:rsidRPr="00AB4FEB">
        <w:rPr>
          <w:rFonts w:cstheme="minorHAnsi"/>
          <w:sz w:val="28"/>
          <w:szCs w:val="28"/>
          <w:lang w:val="en-US"/>
        </w:rPr>
        <w:tab/>
        <w:t xml:space="preserve">Dəridə </w:t>
      </w:r>
      <w:r w:rsidRPr="00AB4FEB">
        <w:rPr>
          <w:rFonts w:cstheme="minorHAnsi"/>
          <w:sz w:val="28"/>
          <w:szCs w:val="28"/>
          <w:lang w:val="en-US"/>
        </w:rPr>
        <w:tab/>
      </w:r>
      <w:r w:rsidRPr="00AB4FEB">
        <w:rPr>
          <w:rFonts w:cstheme="minorHAnsi"/>
          <w:sz w:val="28"/>
          <w:szCs w:val="28"/>
          <w:lang w:val="en-US"/>
        </w:rPr>
        <w:tab/>
        <w:t xml:space="preserve">geniş </w:t>
      </w:r>
      <w:r w:rsidRPr="00AB4FEB">
        <w:rPr>
          <w:rFonts w:cstheme="minorHAnsi"/>
          <w:sz w:val="28"/>
          <w:szCs w:val="28"/>
          <w:lang w:val="en-US"/>
        </w:rPr>
        <w:tab/>
        <w:t xml:space="preserve">yayılmış  termoreseptorlardan </w:t>
      </w:r>
      <w:r w:rsidRPr="00AB4FEB">
        <w:rPr>
          <w:rFonts w:cstheme="minorHAnsi"/>
          <w:sz w:val="28"/>
          <w:szCs w:val="28"/>
          <w:lang w:val="en-US"/>
        </w:rPr>
        <w:tab/>
        <w:t xml:space="preserve">fərqli </w:t>
      </w:r>
      <w:r w:rsidRPr="00AB4FEB">
        <w:rPr>
          <w:rFonts w:cstheme="minorHAnsi"/>
          <w:sz w:val="28"/>
          <w:szCs w:val="28"/>
          <w:lang w:val="en-US"/>
        </w:rPr>
        <w:tab/>
        <w:t xml:space="preserve">olaraq </w:t>
      </w:r>
      <w:r w:rsidRPr="00AB4FEB">
        <w:rPr>
          <w:rFonts w:cstheme="minorHAnsi"/>
          <w:sz w:val="28"/>
          <w:szCs w:val="28"/>
          <w:lang w:val="en-US"/>
        </w:rPr>
        <w:tab/>
        <w:t xml:space="preserve">daxili </w:t>
      </w:r>
      <w:r w:rsidRPr="00AB4FEB">
        <w:rPr>
          <w:rFonts w:cstheme="minorHAnsi"/>
          <w:sz w:val="28"/>
          <w:szCs w:val="28"/>
          <w:lang w:val="en-US"/>
        </w:rPr>
        <w:tab/>
      </w:r>
      <w:r w:rsidRPr="00AB4FEB">
        <w:rPr>
          <w:rFonts w:cstheme="minorHAnsi"/>
          <w:sz w:val="28"/>
          <w:szCs w:val="28"/>
          <w:lang w:val="en-US"/>
        </w:rPr>
        <w:tab/>
        <w:t xml:space="preserve">orqan </w:t>
      </w:r>
      <w:r w:rsidRPr="00AB4FEB">
        <w:rPr>
          <w:rFonts w:cstheme="minorHAnsi"/>
          <w:sz w:val="28"/>
          <w:szCs w:val="28"/>
          <w:lang w:val="en-US"/>
        </w:rPr>
        <w:tab/>
        <w:t xml:space="preserve">və </w:t>
      </w:r>
      <w:r w:rsidRPr="00AB4FEB">
        <w:rPr>
          <w:rFonts w:cstheme="minorHAnsi"/>
          <w:sz w:val="28"/>
          <w:szCs w:val="28"/>
          <w:lang w:val="en-US"/>
        </w:rPr>
        <w:tab/>
        <w:t xml:space="preserve">toxumalarda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termoreseptiv </w:t>
      </w:r>
      <w:r w:rsidRPr="00AB4FEB">
        <w:rPr>
          <w:rFonts w:cstheme="minorHAnsi"/>
          <w:sz w:val="28"/>
          <w:szCs w:val="28"/>
          <w:lang w:val="en-US"/>
        </w:rPr>
        <w:tab/>
        <w:t xml:space="preserve">aparatlar </w:t>
      </w:r>
      <w:r w:rsidRPr="00AB4FEB">
        <w:rPr>
          <w:rFonts w:cstheme="minorHAnsi"/>
          <w:sz w:val="28"/>
          <w:szCs w:val="28"/>
          <w:lang w:val="en-US"/>
        </w:rPr>
        <w:tab/>
        <w:t xml:space="preserve">sayca </w:t>
      </w:r>
      <w:r w:rsidRPr="00AB4FEB">
        <w:rPr>
          <w:rFonts w:cstheme="minorHAnsi"/>
          <w:sz w:val="28"/>
          <w:szCs w:val="28"/>
          <w:lang w:val="en-US"/>
        </w:rPr>
        <w:tab/>
        <w:t xml:space="preserve">azdır, </w:t>
      </w:r>
      <w:r w:rsidRPr="00AB4FEB">
        <w:rPr>
          <w:rFonts w:cstheme="minorHAnsi"/>
          <w:sz w:val="28"/>
          <w:szCs w:val="28"/>
          <w:lang w:val="en-US"/>
        </w:rPr>
        <w:tab/>
        <w:t xml:space="preserve">məhdud </w:t>
      </w:r>
      <w:r w:rsidRPr="00AB4FEB">
        <w:rPr>
          <w:rFonts w:cstheme="minorHAnsi"/>
          <w:sz w:val="28"/>
          <w:szCs w:val="28"/>
          <w:lang w:val="en-US"/>
        </w:rPr>
        <w:tab/>
        <w:t xml:space="preserve">şəkildə </w:t>
      </w:r>
      <w:r w:rsidRPr="00AB4FEB">
        <w:rPr>
          <w:rFonts w:cstheme="minorHAnsi"/>
          <w:sz w:val="28"/>
          <w:szCs w:val="28"/>
          <w:lang w:val="en-US"/>
        </w:rPr>
        <w:tab/>
        <w:t xml:space="preserve">yayılmışdır.  Onlar </w:t>
      </w:r>
      <w:r w:rsidRPr="00AB4FEB">
        <w:rPr>
          <w:rFonts w:cstheme="minorHAnsi"/>
          <w:sz w:val="28"/>
          <w:szCs w:val="28"/>
          <w:lang w:val="en-US"/>
        </w:rPr>
        <w:tab/>
        <w:t xml:space="preserve">yüksək </w:t>
      </w:r>
      <w:r w:rsidRPr="00AB4FEB">
        <w:rPr>
          <w:rFonts w:cstheme="minorHAnsi"/>
          <w:sz w:val="28"/>
          <w:szCs w:val="28"/>
          <w:lang w:val="en-US"/>
        </w:rPr>
        <w:tab/>
      </w:r>
      <w:r w:rsidRPr="00AB4FEB">
        <w:rPr>
          <w:rFonts w:cstheme="minorHAnsi"/>
          <w:sz w:val="28"/>
          <w:szCs w:val="28"/>
          <w:lang w:val="en-US"/>
        </w:rPr>
        <w:tab/>
        <w:t xml:space="preserve">energetik </w:t>
      </w:r>
      <w:r w:rsidRPr="00AB4FEB">
        <w:rPr>
          <w:rFonts w:cstheme="minorHAnsi"/>
          <w:sz w:val="28"/>
          <w:szCs w:val="28"/>
          <w:lang w:val="en-US"/>
        </w:rPr>
        <w:tab/>
        <w:t xml:space="preserve">metabolizm </w:t>
      </w:r>
      <w:r w:rsidRPr="00AB4FEB">
        <w:rPr>
          <w:rFonts w:cstheme="minorHAnsi"/>
          <w:sz w:val="28"/>
          <w:szCs w:val="28"/>
          <w:lang w:val="en-US"/>
        </w:rPr>
        <w:tab/>
        <w:t xml:space="preserve">həyata </w:t>
      </w:r>
      <w:r w:rsidRPr="00AB4FEB">
        <w:rPr>
          <w:rFonts w:cstheme="minorHAnsi"/>
          <w:sz w:val="28"/>
          <w:szCs w:val="28"/>
          <w:lang w:val="en-US"/>
        </w:rPr>
        <w:tab/>
        <w:t xml:space="preserve">keçən, </w:t>
      </w:r>
      <w:r w:rsidRPr="00AB4FEB">
        <w:rPr>
          <w:rFonts w:cstheme="minorHAnsi"/>
          <w:sz w:val="28"/>
          <w:szCs w:val="28"/>
          <w:lang w:val="en-US"/>
        </w:rPr>
        <w:tab/>
        <w:t xml:space="preserve">daxili </w:t>
      </w:r>
      <w:r w:rsidRPr="00AB4FEB">
        <w:rPr>
          <w:rFonts w:cstheme="minorHAnsi"/>
          <w:sz w:val="28"/>
          <w:szCs w:val="28"/>
          <w:lang w:val="en-US"/>
        </w:rPr>
        <w:tab/>
        <w:t xml:space="preserve">mühit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mayeləri </w:t>
      </w:r>
      <w:r w:rsidRPr="00AB4FEB">
        <w:rPr>
          <w:rFonts w:cstheme="minorHAnsi"/>
          <w:sz w:val="28"/>
          <w:szCs w:val="28"/>
          <w:lang w:val="en-US"/>
        </w:rPr>
        <w:tab/>
        <w:t xml:space="preserve">çox </w:t>
      </w:r>
      <w:r w:rsidRPr="00AB4FEB">
        <w:rPr>
          <w:rFonts w:cstheme="minorHAnsi"/>
          <w:sz w:val="28"/>
          <w:szCs w:val="28"/>
          <w:lang w:val="en-US"/>
        </w:rPr>
        <w:tab/>
        <w:t xml:space="preserve">konsetravsiya </w:t>
      </w:r>
      <w:r w:rsidRPr="00AB4FEB">
        <w:rPr>
          <w:rFonts w:cstheme="minorHAnsi"/>
          <w:sz w:val="28"/>
          <w:szCs w:val="28"/>
          <w:lang w:val="en-US"/>
        </w:rPr>
        <w:tab/>
        <w:t xml:space="preserve">olunan </w:t>
      </w:r>
      <w:r w:rsidRPr="00AB4FEB">
        <w:rPr>
          <w:rFonts w:cstheme="minorHAnsi"/>
          <w:sz w:val="28"/>
          <w:szCs w:val="28"/>
          <w:lang w:val="en-US"/>
        </w:rPr>
        <w:tab/>
        <w:t xml:space="preserve">yerlərdə, </w:t>
      </w:r>
      <w:r w:rsidRPr="00AB4FEB">
        <w:rPr>
          <w:rFonts w:cstheme="minorHAnsi"/>
          <w:sz w:val="28"/>
          <w:szCs w:val="28"/>
          <w:lang w:val="en-US"/>
        </w:rPr>
        <w:tab/>
        <w:t xml:space="preserve">hipotalamusda  tapılmışdır. </w:t>
      </w:r>
      <w:r w:rsidRPr="00AB4FEB">
        <w:rPr>
          <w:rFonts w:cstheme="minorHAnsi"/>
          <w:sz w:val="28"/>
          <w:szCs w:val="28"/>
          <w:lang w:val="en-US"/>
        </w:rPr>
        <w:tab/>
        <w:t xml:space="preserve">Visserotermoreseptorlar </w:t>
      </w:r>
      <w:r w:rsidRPr="00AB4FEB">
        <w:rPr>
          <w:rFonts w:cstheme="minorHAnsi"/>
          <w:sz w:val="28"/>
          <w:szCs w:val="28"/>
          <w:lang w:val="en-US"/>
        </w:rPr>
        <w:tab/>
        <w:t xml:space="preserve">bədənin </w:t>
      </w:r>
      <w:r w:rsidRPr="00AB4FEB">
        <w:rPr>
          <w:rFonts w:cstheme="minorHAnsi"/>
          <w:sz w:val="28"/>
          <w:szCs w:val="28"/>
          <w:lang w:val="en-US"/>
        </w:rPr>
        <w:tab/>
        <w:t xml:space="preserve">istiliyini </w:t>
      </w:r>
      <w:r w:rsidRPr="00AB4FEB">
        <w:rPr>
          <w:rFonts w:cstheme="minorHAnsi"/>
          <w:sz w:val="28"/>
          <w:szCs w:val="28"/>
          <w:lang w:val="en-US"/>
        </w:rPr>
        <w:tab/>
        <w:t xml:space="preserve">tənzim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etməkdə iştirak edirlər.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Osmoreseporlar. Visserotermoreseptorların bu növü hüceyrə,  toxuma və orqanlarda mayelərin qarşılıqlı yerdəyişmələri zamanı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yaranan təzyiq fərqləri, qanda və hüceyrəxarici mayedə osmotik  fəal </w:t>
      </w:r>
      <w:r w:rsidRPr="00AB4FEB">
        <w:rPr>
          <w:rFonts w:cstheme="minorHAnsi"/>
          <w:sz w:val="28"/>
          <w:szCs w:val="28"/>
          <w:lang w:val="en-US"/>
        </w:rPr>
        <w:tab/>
        <w:t xml:space="preserve">maddələrin </w:t>
      </w:r>
      <w:r w:rsidRPr="00AB4FEB">
        <w:rPr>
          <w:rFonts w:cstheme="minorHAnsi"/>
          <w:sz w:val="28"/>
          <w:szCs w:val="28"/>
          <w:lang w:val="en-US"/>
        </w:rPr>
        <w:tab/>
        <w:t xml:space="preserve">qatılıq </w:t>
      </w:r>
      <w:r w:rsidRPr="00AB4FEB">
        <w:rPr>
          <w:rFonts w:cstheme="minorHAnsi"/>
          <w:sz w:val="28"/>
          <w:szCs w:val="28"/>
          <w:lang w:val="en-US"/>
        </w:rPr>
        <w:tab/>
        <w:t xml:space="preserve">qradiyentləri, </w:t>
      </w:r>
      <w:r w:rsidRPr="00AB4FEB">
        <w:rPr>
          <w:rFonts w:cstheme="minorHAnsi"/>
          <w:sz w:val="28"/>
          <w:szCs w:val="28"/>
          <w:lang w:val="en-US"/>
        </w:rPr>
        <w:tab/>
        <w:t xml:space="preserve">hipotonik </w:t>
      </w:r>
      <w:r w:rsidRPr="00AB4FEB">
        <w:rPr>
          <w:rFonts w:cstheme="minorHAnsi"/>
          <w:sz w:val="28"/>
          <w:szCs w:val="28"/>
          <w:lang w:val="en-US"/>
        </w:rPr>
        <w:tab/>
        <w:t xml:space="preserve">və </w:t>
      </w:r>
      <w:r w:rsidRPr="00AB4FEB">
        <w:rPr>
          <w:rFonts w:cstheme="minorHAnsi"/>
          <w:sz w:val="28"/>
          <w:szCs w:val="28"/>
          <w:lang w:val="en-US"/>
        </w:rPr>
        <w:tab/>
        <w:t xml:space="preserve">hipertonik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vəziyyətləri qeydə alır. Məməlilərdə osmoreseptorlar qaraciyərdə,  ağciyərlərdə, </w:t>
      </w:r>
      <w:r w:rsidRPr="00AB4FEB">
        <w:rPr>
          <w:rFonts w:cstheme="minorHAnsi"/>
          <w:sz w:val="28"/>
          <w:szCs w:val="28"/>
          <w:lang w:val="en-US"/>
        </w:rPr>
        <w:tab/>
        <w:t xml:space="preserve">dalaqda, </w:t>
      </w:r>
      <w:r w:rsidRPr="00AB4FEB">
        <w:rPr>
          <w:rFonts w:cstheme="minorHAnsi"/>
          <w:sz w:val="28"/>
          <w:szCs w:val="28"/>
          <w:lang w:val="en-US"/>
        </w:rPr>
        <w:tab/>
        <w:t xml:space="preserve">böyrəklərdə, </w:t>
      </w:r>
      <w:r w:rsidRPr="00AB4FEB">
        <w:rPr>
          <w:rFonts w:cstheme="minorHAnsi"/>
          <w:sz w:val="28"/>
          <w:szCs w:val="28"/>
          <w:lang w:val="en-US"/>
        </w:rPr>
        <w:tab/>
        <w:t xml:space="preserve">bəzi </w:t>
      </w:r>
      <w:r w:rsidRPr="00AB4FEB">
        <w:rPr>
          <w:rFonts w:cstheme="minorHAnsi"/>
          <w:sz w:val="28"/>
          <w:szCs w:val="28"/>
          <w:lang w:val="en-US"/>
        </w:rPr>
        <w:tab/>
        <w:t xml:space="preserve">əzələlərdə,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hipotalamusda tapılmışdır.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Baroreseptorlar. </w:t>
      </w:r>
      <w:r w:rsidRPr="00AB4FEB">
        <w:rPr>
          <w:rFonts w:cstheme="minorHAnsi"/>
          <w:sz w:val="28"/>
          <w:szCs w:val="28"/>
          <w:lang w:val="en-US"/>
        </w:rPr>
        <w:tab/>
        <w:t xml:space="preserve">Onurğalılarda </w:t>
      </w:r>
      <w:r w:rsidRPr="00AB4FEB">
        <w:rPr>
          <w:rFonts w:cstheme="minorHAnsi"/>
          <w:sz w:val="28"/>
          <w:szCs w:val="28"/>
          <w:lang w:val="en-US"/>
        </w:rPr>
        <w:tab/>
        <w:t xml:space="preserve">daxili </w:t>
      </w:r>
      <w:r w:rsidRPr="00AB4FEB">
        <w:rPr>
          <w:rFonts w:cstheme="minorHAnsi"/>
          <w:sz w:val="28"/>
          <w:szCs w:val="28"/>
          <w:lang w:val="en-US"/>
        </w:rPr>
        <w:tab/>
        <w:t xml:space="preserve">kimyəvi </w:t>
      </w:r>
      <w:r w:rsidRPr="00AB4FEB">
        <w:rPr>
          <w:rFonts w:cstheme="minorHAnsi"/>
          <w:sz w:val="28"/>
          <w:szCs w:val="28"/>
          <w:lang w:val="en-US"/>
        </w:rPr>
        <w:tab/>
        <w:t xml:space="preserve">hissiyyat  növlərindən </w:t>
      </w:r>
      <w:r w:rsidRPr="00AB4FEB">
        <w:rPr>
          <w:rFonts w:cstheme="minorHAnsi"/>
          <w:sz w:val="28"/>
          <w:szCs w:val="28"/>
          <w:lang w:val="en-US"/>
        </w:rPr>
        <w:tab/>
        <w:t xml:space="preserve">biri </w:t>
      </w:r>
      <w:r w:rsidRPr="00AB4FEB">
        <w:rPr>
          <w:rFonts w:cstheme="minorHAnsi"/>
          <w:sz w:val="28"/>
          <w:szCs w:val="28"/>
          <w:lang w:val="en-US"/>
        </w:rPr>
        <w:tab/>
        <w:t xml:space="preserve">olub, </w:t>
      </w:r>
      <w:r w:rsidRPr="00AB4FEB">
        <w:rPr>
          <w:rFonts w:cstheme="minorHAnsi"/>
          <w:sz w:val="28"/>
          <w:szCs w:val="28"/>
          <w:lang w:val="en-US"/>
        </w:rPr>
        <w:tab/>
        <w:t xml:space="preserve">qanda </w:t>
      </w:r>
      <w:r w:rsidRPr="00AB4FEB">
        <w:rPr>
          <w:rFonts w:cstheme="minorHAnsi"/>
          <w:sz w:val="28"/>
          <w:szCs w:val="28"/>
          <w:lang w:val="en-US"/>
        </w:rPr>
        <w:tab/>
        <w:t xml:space="preserve">oksigenin </w:t>
      </w:r>
      <w:r w:rsidRPr="00AB4FEB">
        <w:rPr>
          <w:rFonts w:cstheme="minorHAnsi"/>
          <w:sz w:val="28"/>
          <w:szCs w:val="28"/>
          <w:lang w:val="en-US"/>
        </w:rPr>
        <w:tab/>
        <w:t xml:space="preserve">(O2) </w:t>
      </w:r>
      <w:r w:rsidRPr="00AB4FEB">
        <w:rPr>
          <w:rFonts w:cstheme="minorHAnsi"/>
          <w:sz w:val="28"/>
          <w:szCs w:val="28"/>
          <w:lang w:val="en-US"/>
        </w:rPr>
        <w:tab/>
        <w:t xml:space="preserve">miqdar </w:t>
      </w:r>
      <w:r w:rsidRPr="00AB4FEB">
        <w:rPr>
          <w:rFonts w:cstheme="minorHAnsi"/>
          <w:sz w:val="28"/>
          <w:szCs w:val="28"/>
          <w:lang w:val="en-US"/>
        </w:rPr>
        <w:tab/>
        <w:t xml:space="preserve">və </w:t>
      </w:r>
      <w:r w:rsidRPr="00AB4FEB">
        <w:rPr>
          <w:rFonts w:cstheme="minorHAnsi"/>
          <w:sz w:val="28"/>
          <w:szCs w:val="28"/>
          <w:lang w:val="en-US"/>
        </w:rPr>
        <w:tab/>
        <w:t xml:space="preserve">ya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gərginlik dəyişiklikləri, qan təzyiqi haqqında informasiya verir.  </w:t>
      </w:r>
      <w:r w:rsidRPr="00AB4FEB">
        <w:rPr>
          <w:rFonts w:cstheme="minorHAnsi"/>
          <w:sz w:val="28"/>
          <w:szCs w:val="28"/>
          <w:lang w:val="en-US"/>
        </w:rPr>
        <w:tab/>
        <w:t xml:space="preserve">Qanda </w:t>
      </w:r>
      <w:r w:rsidRPr="00AB4FEB">
        <w:rPr>
          <w:rFonts w:cstheme="minorHAnsi"/>
          <w:sz w:val="28"/>
          <w:szCs w:val="28"/>
          <w:lang w:val="en-US"/>
        </w:rPr>
        <w:tab/>
        <w:t xml:space="preserve">(O2) </w:t>
      </w:r>
      <w:r w:rsidRPr="00AB4FEB">
        <w:rPr>
          <w:rFonts w:cstheme="minorHAnsi"/>
          <w:sz w:val="28"/>
          <w:szCs w:val="28"/>
          <w:lang w:val="en-US"/>
        </w:rPr>
        <w:tab/>
        <w:t xml:space="preserve">gərginliyinə </w:t>
      </w:r>
      <w:r w:rsidRPr="00AB4FEB">
        <w:rPr>
          <w:rFonts w:cstheme="minorHAnsi"/>
          <w:sz w:val="28"/>
          <w:szCs w:val="28"/>
          <w:lang w:val="en-US"/>
        </w:rPr>
        <w:tab/>
        <w:t xml:space="preserve">reaksiya </w:t>
      </w:r>
      <w:r w:rsidRPr="00AB4FEB">
        <w:rPr>
          <w:rFonts w:cstheme="minorHAnsi"/>
          <w:sz w:val="28"/>
          <w:szCs w:val="28"/>
          <w:lang w:val="en-US"/>
        </w:rPr>
        <w:tab/>
        <w:t xml:space="preserve">verən </w:t>
      </w:r>
      <w:r w:rsidRPr="00AB4FEB">
        <w:rPr>
          <w:rFonts w:cstheme="minorHAnsi"/>
          <w:sz w:val="28"/>
          <w:szCs w:val="28"/>
          <w:lang w:val="en-US"/>
        </w:rPr>
        <w:tab/>
        <w:t xml:space="preserve">xüsusi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visseroxemoresptiv </w:t>
      </w:r>
      <w:r w:rsidRPr="00AB4FEB">
        <w:rPr>
          <w:rFonts w:cstheme="minorHAnsi"/>
          <w:sz w:val="28"/>
          <w:szCs w:val="28"/>
          <w:lang w:val="en-US"/>
        </w:rPr>
        <w:tab/>
        <w:t xml:space="preserve">karotid </w:t>
      </w:r>
      <w:r w:rsidRPr="00AB4FEB">
        <w:rPr>
          <w:rFonts w:cstheme="minorHAnsi"/>
          <w:sz w:val="28"/>
          <w:szCs w:val="28"/>
          <w:lang w:val="en-US"/>
        </w:rPr>
        <w:tab/>
        <w:t xml:space="preserve">orqan </w:t>
      </w:r>
      <w:r w:rsidRPr="00AB4FEB">
        <w:rPr>
          <w:rFonts w:cstheme="minorHAnsi"/>
          <w:sz w:val="28"/>
          <w:szCs w:val="28"/>
          <w:lang w:val="en-US"/>
        </w:rPr>
        <w:tab/>
        <w:t xml:space="preserve">əmələ </w:t>
      </w:r>
      <w:r w:rsidRPr="00AB4FEB">
        <w:rPr>
          <w:rFonts w:cstheme="minorHAnsi"/>
          <w:sz w:val="28"/>
          <w:szCs w:val="28"/>
          <w:lang w:val="en-US"/>
        </w:rPr>
        <w:tab/>
        <w:t xml:space="preserve">gəlmişdir. </w:t>
      </w:r>
      <w:r w:rsidRPr="00AB4FEB">
        <w:rPr>
          <w:rFonts w:cstheme="minorHAnsi"/>
          <w:sz w:val="28"/>
          <w:szCs w:val="28"/>
          <w:lang w:val="en-US"/>
        </w:rPr>
        <w:tab/>
        <w:t xml:space="preserve">Bu </w:t>
      </w:r>
      <w:r w:rsidRPr="00AB4FEB">
        <w:rPr>
          <w:rFonts w:cstheme="minorHAnsi"/>
          <w:sz w:val="28"/>
          <w:szCs w:val="28"/>
          <w:lang w:val="en-US"/>
        </w:rPr>
        <w:tab/>
        <w:t xml:space="preserve">orqan  əksər onurğalılarda təşəkkül etmişdir. Məməlilərdə karotid orqan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ürəkdən </w:t>
      </w:r>
      <w:r w:rsidRPr="00AB4FEB">
        <w:rPr>
          <w:rFonts w:cstheme="minorHAnsi"/>
          <w:sz w:val="28"/>
          <w:szCs w:val="28"/>
          <w:lang w:val="en-US"/>
        </w:rPr>
        <w:tab/>
        <w:t xml:space="preserve">yuxarıda, </w:t>
      </w:r>
      <w:r w:rsidRPr="00AB4FEB">
        <w:rPr>
          <w:rFonts w:cstheme="minorHAnsi"/>
          <w:sz w:val="28"/>
          <w:szCs w:val="28"/>
          <w:lang w:val="en-US"/>
        </w:rPr>
        <w:tab/>
        <w:t xml:space="preserve">başı </w:t>
      </w:r>
      <w:r w:rsidRPr="00AB4FEB">
        <w:rPr>
          <w:rFonts w:cstheme="minorHAnsi"/>
          <w:sz w:val="28"/>
          <w:szCs w:val="28"/>
          <w:lang w:val="en-US"/>
        </w:rPr>
        <w:tab/>
        <w:t xml:space="preserve">qanla </w:t>
      </w:r>
      <w:r w:rsidRPr="00AB4FEB">
        <w:rPr>
          <w:rFonts w:cstheme="minorHAnsi"/>
          <w:sz w:val="28"/>
          <w:szCs w:val="28"/>
          <w:lang w:val="en-US"/>
        </w:rPr>
        <w:tab/>
        <w:t xml:space="preserve">təchiz </w:t>
      </w:r>
      <w:r w:rsidRPr="00AB4FEB">
        <w:rPr>
          <w:rFonts w:cstheme="minorHAnsi"/>
          <w:sz w:val="28"/>
          <w:szCs w:val="28"/>
          <w:lang w:val="en-US"/>
        </w:rPr>
        <w:tab/>
        <w:t xml:space="preserve">edən </w:t>
      </w:r>
      <w:r w:rsidRPr="00AB4FEB">
        <w:rPr>
          <w:rFonts w:cstheme="minorHAnsi"/>
          <w:sz w:val="28"/>
          <w:szCs w:val="28"/>
          <w:lang w:val="en-US"/>
        </w:rPr>
        <w:tab/>
        <w:t xml:space="preserve">xarici </w:t>
      </w:r>
      <w:r w:rsidRPr="00AB4FEB">
        <w:rPr>
          <w:rFonts w:cstheme="minorHAnsi"/>
          <w:sz w:val="28"/>
          <w:szCs w:val="28"/>
          <w:lang w:val="en-US"/>
        </w:rPr>
        <w:tab/>
        <w:t xml:space="preserve">və </w:t>
      </w:r>
      <w:r w:rsidRPr="00AB4FEB">
        <w:rPr>
          <w:rFonts w:cstheme="minorHAnsi"/>
          <w:sz w:val="28"/>
          <w:szCs w:val="28"/>
          <w:lang w:val="en-US"/>
        </w:rPr>
        <w:tab/>
        <w:t xml:space="preserve">daxili </w:t>
      </w:r>
      <w:r w:rsidRPr="00AB4FEB">
        <w:rPr>
          <w:rFonts w:cstheme="minorHAnsi"/>
          <w:sz w:val="28"/>
          <w:szCs w:val="28"/>
          <w:lang w:val="en-US"/>
        </w:rPr>
        <w:tab/>
        <w:t xml:space="preserve">yuxu  artireyaları arasında yerləşir, başa gələn arterial qanı ilə təmasda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xırda sensor aparat dil-dodaq sinirin (IX beyin siniri) lifləri  ilə </w:t>
      </w:r>
      <w:r w:rsidRPr="00AB4FEB">
        <w:rPr>
          <w:rFonts w:cstheme="minorHAnsi"/>
          <w:sz w:val="28"/>
          <w:szCs w:val="28"/>
          <w:lang w:val="en-US"/>
        </w:rPr>
        <w:tab/>
        <w:t xml:space="preserve">sinirlənir, </w:t>
      </w:r>
      <w:r w:rsidRPr="00AB4FEB">
        <w:rPr>
          <w:rFonts w:cstheme="minorHAnsi"/>
          <w:sz w:val="28"/>
          <w:szCs w:val="28"/>
          <w:lang w:val="en-US"/>
        </w:rPr>
        <w:tab/>
        <w:t xml:space="preserve">uzunsov </w:t>
      </w:r>
      <w:r w:rsidRPr="00AB4FEB">
        <w:rPr>
          <w:rFonts w:cstheme="minorHAnsi"/>
          <w:sz w:val="28"/>
          <w:szCs w:val="28"/>
          <w:lang w:val="en-US"/>
        </w:rPr>
        <w:tab/>
        <w:t xml:space="preserve">və </w:t>
      </w:r>
      <w:r w:rsidRPr="00AB4FEB">
        <w:rPr>
          <w:rFonts w:cstheme="minorHAnsi"/>
          <w:sz w:val="28"/>
          <w:szCs w:val="28"/>
          <w:lang w:val="en-US"/>
        </w:rPr>
        <w:tab/>
        <w:t xml:space="preserve">orta </w:t>
      </w:r>
      <w:r w:rsidRPr="00AB4FEB">
        <w:rPr>
          <w:rFonts w:cstheme="minorHAnsi"/>
          <w:sz w:val="28"/>
          <w:szCs w:val="28"/>
          <w:lang w:val="en-US"/>
        </w:rPr>
        <w:tab/>
        <w:t xml:space="preserve">beyin </w:t>
      </w:r>
      <w:r w:rsidRPr="00AB4FEB">
        <w:rPr>
          <w:rFonts w:cstheme="minorHAnsi"/>
          <w:sz w:val="28"/>
          <w:szCs w:val="28"/>
          <w:lang w:val="en-US"/>
        </w:rPr>
        <w:tab/>
        <w:t xml:space="preserve">mərkəzləri </w:t>
      </w:r>
      <w:r w:rsidRPr="00AB4FEB">
        <w:rPr>
          <w:rFonts w:cstheme="minorHAnsi"/>
          <w:sz w:val="28"/>
          <w:szCs w:val="28"/>
          <w:lang w:val="en-US"/>
        </w:rPr>
        <w:tab/>
        <w:t xml:space="preserve">ilə </w:t>
      </w:r>
      <w:r w:rsidRPr="00AB4FEB">
        <w:rPr>
          <w:rFonts w:cstheme="minorHAnsi"/>
          <w:sz w:val="28"/>
          <w:szCs w:val="28"/>
          <w:lang w:val="en-US"/>
        </w:rPr>
        <w:tab/>
        <w:t xml:space="preserve">əlaqəlidir.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İnsan normal nəfəs alanda, yəni qanda O2 qatılığı normal olanda  karotid cisim az qıcıqlanır, bu halda onun impulsları tənəffüs mər-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kəzləri zəif oyadır. Haçan ki, qanda O2 azalır, anoksiya vəziyyəti  yaranır, </w:t>
      </w:r>
      <w:r w:rsidRPr="00AB4FEB">
        <w:rPr>
          <w:rFonts w:cstheme="minorHAnsi"/>
          <w:sz w:val="28"/>
          <w:szCs w:val="28"/>
          <w:lang w:val="en-US"/>
        </w:rPr>
        <w:tab/>
        <w:t xml:space="preserve">onda </w:t>
      </w:r>
      <w:r w:rsidRPr="00AB4FEB">
        <w:rPr>
          <w:rFonts w:cstheme="minorHAnsi"/>
          <w:sz w:val="28"/>
          <w:szCs w:val="28"/>
          <w:lang w:val="en-US"/>
        </w:rPr>
        <w:tab/>
        <w:t xml:space="preserve">karotid </w:t>
      </w:r>
      <w:r w:rsidRPr="00AB4FEB">
        <w:rPr>
          <w:rFonts w:cstheme="minorHAnsi"/>
          <w:sz w:val="28"/>
          <w:szCs w:val="28"/>
          <w:lang w:val="en-US"/>
        </w:rPr>
        <w:tab/>
        <w:t xml:space="preserve">cisimdə </w:t>
      </w:r>
      <w:r w:rsidRPr="00AB4FEB">
        <w:rPr>
          <w:rFonts w:cstheme="minorHAnsi"/>
          <w:sz w:val="28"/>
          <w:szCs w:val="28"/>
          <w:lang w:val="en-US"/>
        </w:rPr>
        <w:tab/>
        <w:t xml:space="preserve">oyanmalar </w:t>
      </w:r>
      <w:r w:rsidRPr="00AB4FEB">
        <w:rPr>
          <w:rFonts w:cstheme="minorHAnsi"/>
          <w:sz w:val="28"/>
          <w:szCs w:val="28"/>
          <w:lang w:val="en-US"/>
        </w:rPr>
        <w:tab/>
        <w:t xml:space="preserve">güclənir, </w:t>
      </w:r>
      <w:r w:rsidRPr="00AB4FEB">
        <w:rPr>
          <w:rFonts w:cstheme="minorHAnsi"/>
          <w:sz w:val="28"/>
          <w:szCs w:val="28"/>
          <w:lang w:val="en-US"/>
        </w:rPr>
        <w:tab/>
        <w:t xml:space="preserve">tənəffüs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mərkəzləri daha intensiv impulsasiyalara məruz qalır, qanda O2  normal </w:t>
      </w:r>
      <w:r w:rsidRPr="00AB4FEB">
        <w:rPr>
          <w:rFonts w:cstheme="minorHAnsi"/>
          <w:sz w:val="28"/>
          <w:szCs w:val="28"/>
          <w:lang w:val="en-US"/>
        </w:rPr>
        <w:tab/>
        <w:t xml:space="preserve">olmasına </w:t>
      </w:r>
      <w:r w:rsidRPr="00AB4FEB">
        <w:rPr>
          <w:rFonts w:cstheme="minorHAnsi"/>
          <w:sz w:val="28"/>
          <w:szCs w:val="28"/>
          <w:lang w:val="en-US"/>
        </w:rPr>
        <w:tab/>
        <w:t xml:space="preserve">yönəldilmiş </w:t>
      </w:r>
      <w:r w:rsidRPr="00AB4FEB">
        <w:rPr>
          <w:rFonts w:cstheme="minorHAnsi"/>
          <w:sz w:val="28"/>
          <w:szCs w:val="28"/>
          <w:lang w:val="en-US"/>
        </w:rPr>
        <w:tab/>
        <w:t xml:space="preserve">reflektor </w:t>
      </w:r>
      <w:r w:rsidRPr="00AB4FEB">
        <w:rPr>
          <w:rFonts w:cstheme="minorHAnsi"/>
          <w:sz w:val="28"/>
          <w:szCs w:val="28"/>
          <w:lang w:val="en-US"/>
        </w:rPr>
        <w:tab/>
        <w:t xml:space="preserve">reaksiyalar </w:t>
      </w:r>
      <w:r w:rsidRPr="00AB4FEB">
        <w:rPr>
          <w:rFonts w:cstheme="minorHAnsi"/>
          <w:sz w:val="28"/>
          <w:szCs w:val="28"/>
          <w:lang w:val="en-US"/>
        </w:rPr>
        <w:tab/>
        <w:t xml:space="preserve">işə </w:t>
      </w:r>
      <w:r w:rsidRPr="00AB4FEB">
        <w:rPr>
          <w:rFonts w:cstheme="minorHAnsi"/>
          <w:sz w:val="28"/>
          <w:szCs w:val="28"/>
          <w:lang w:val="en-US"/>
        </w:rPr>
        <w:tab/>
        <w:t xml:space="preserve">düşür.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Aşağıda </w:t>
      </w:r>
      <w:r w:rsidRPr="00AB4FEB">
        <w:rPr>
          <w:rFonts w:cstheme="minorHAnsi"/>
          <w:sz w:val="28"/>
          <w:szCs w:val="28"/>
          <w:lang w:val="en-US"/>
        </w:rPr>
        <w:tab/>
        <w:t xml:space="preserve">məməlilərin </w:t>
      </w:r>
      <w:r w:rsidRPr="00AB4FEB">
        <w:rPr>
          <w:rFonts w:cstheme="minorHAnsi"/>
          <w:sz w:val="28"/>
          <w:szCs w:val="28"/>
          <w:lang w:val="en-US"/>
        </w:rPr>
        <w:tab/>
        <w:t xml:space="preserve">karotid </w:t>
      </w:r>
      <w:r w:rsidRPr="00AB4FEB">
        <w:rPr>
          <w:rFonts w:cstheme="minorHAnsi"/>
          <w:sz w:val="28"/>
          <w:szCs w:val="28"/>
          <w:lang w:val="en-US"/>
        </w:rPr>
        <w:tab/>
        <w:t xml:space="preserve">orqanı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t xml:space="preserve">əlaqələri </w:t>
      </w:r>
      <w:r w:rsidRPr="00AB4FEB">
        <w:rPr>
          <w:rFonts w:cstheme="minorHAnsi"/>
          <w:sz w:val="28"/>
          <w:szCs w:val="28"/>
          <w:lang w:val="en-US"/>
        </w:rPr>
        <w:tab/>
        <w:t xml:space="preserve">sxematik  olaraq göstərilmişdir (şəkil 8.6).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8.6. Siçovulda karotid cismin sxematik təsviri.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XIX əsrin sonlarından bəri fiziologiya sahəsində aparılmış fun-  damental tədqiqatların mühüm bir hissəsi interoresepsiya və onun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əsr </w:t>
      </w:r>
      <w:r w:rsidRPr="00AB4FEB">
        <w:rPr>
          <w:rFonts w:cstheme="minorHAnsi"/>
          <w:sz w:val="28"/>
          <w:szCs w:val="28"/>
          <w:lang w:val="en-US"/>
        </w:rPr>
        <w:tab/>
        <w:t xml:space="preserve">olunmuşdur. </w:t>
      </w:r>
      <w:r w:rsidRPr="00AB4FEB">
        <w:rPr>
          <w:rFonts w:cstheme="minorHAnsi"/>
          <w:sz w:val="28"/>
          <w:szCs w:val="28"/>
          <w:lang w:val="en-US"/>
        </w:rPr>
        <w:tab/>
        <w:t xml:space="preserve">K.Bernar,  İ.P.Pavlov, </w:t>
      </w:r>
      <w:r w:rsidRPr="00AB4FEB">
        <w:rPr>
          <w:rFonts w:cstheme="minorHAnsi"/>
          <w:sz w:val="28"/>
          <w:szCs w:val="28"/>
          <w:lang w:val="en-US"/>
        </w:rPr>
        <w:tab/>
        <w:t xml:space="preserve">V.M.Bexteryev, </w:t>
      </w:r>
      <w:r w:rsidRPr="00AB4FEB">
        <w:rPr>
          <w:rFonts w:cstheme="minorHAnsi"/>
          <w:sz w:val="28"/>
          <w:szCs w:val="28"/>
          <w:lang w:val="en-US"/>
        </w:rPr>
        <w:tab/>
        <w:t xml:space="preserve">K.M.Bıkov, </w:t>
      </w:r>
      <w:r w:rsidRPr="00AB4FEB">
        <w:rPr>
          <w:rFonts w:cstheme="minorHAnsi"/>
          <w:sz w:val="28"/>
          <w:szCs w:val="28"/>
          <w:lang w:val="en-US"/>
        </w:rPr>
        <w:tab/>
        <w:t xml:space="preserve">V.N.Çerniqovski,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İ.M.Bulgin, A.İ.Qarayev və başqaları interoreseptorlar ilə mərkəzi  sinir </w:t>
      </w:r>
      <w:r w:rsidRPr="00AB4FEB">
        <w:rPr>
          <w:rFonts w:cstheme="minorHAnsi"/>
          <w:sz w:val="28"/>
          <w:szCs w:val="28"/>
          <w:lang w:val="en-US"/>
        </w:rPr>
        <w:tab/>
        <w:t xml:space="preserve">sistemi </w:t>
      </w:r>
      <w:r w:rsidRPr="00AB4FEB">
        <w:rPr>
          <w:rFonts w:cstheme="minorHAnsi"/>
          <w:sz w:val="28"/>
          <w:szCs w:val="28"/>
          <w:lang w:val="en-US"/>
        </w:rPr>
        <w:tab/>
        <w:t xml:space="preserve">arasında </w:t>
      </w:r>
      <w:r w:rsidRPr="00AB4FEB">
        <w:rPr>
          <w:rFonts w:cstheme="minorHAnsi"/>
          <w:sz w:val="28"/>
          <w:szCs w:val="28"/>
          <w:lang w:val="en-US"/>
        </w:rPr>
        <w:tab/>
        <w:t xml:space="preserve">qarşılıqlı </w:t>
      </w:r>
      <w:r w:rsidRPr="00AB4FEB">
        <w:rPr>
          <w:rFonts w:cstheme="minorHAnsi"/>
          <w:sz w:val="28"/>
          <w:szCs w:val="28"/>
          <w:lang w:val="en-US"/>
        </w:rPr>
        <w:tab/>
        <w:t xml:space="preserve">əlaqələri </w:t>
      </w:r>
      <w:r w:rsidRPr="00AB4FEB">
        <w:rPr>
          <w:rFonts w:cstheme="minorHAnsi"/>
          <w:sz w:val="28"/>
          <w:szCs w:val="28"/>
          <w:lang w:val="en-US"/>
        </w:rPr>
        <w:tab/>
        <w:t xml:space="preserve">haqqında </w:t>
      </w:r>
      <w:r w:rsidRPr="00AB4FEB">
        <w:rPr>
          <w:rFonts w:cstheme="minorHAnsi"/>
          <w:sz w:val="28"/>
          <w:szCs w:val="28"/>
          <w:lang w:val="en-US"/>
        </w:rPr>
        <w:tab/>
        <w:t xml:space="preserve">geniş </w:t>
      </w:r>
      <w:r w:rsidRPr="00AB4FEB">
        <w:rPr>
          <w:rFonts w:cstheme="minorHAnsi"/>
          <w:sz w:val="28"/>
          <w:szCs w:val="28"/>
          <w:lang w:val="en-US"/>
        </w:rPr>
        <w:tab/>
        <w:t xml:space="preserve">elmi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təsəvvürlərin formalaşmasında böyük rol oynamışdır. Bu sahədə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7019" w:space="1406"/>
            <w:col w:w="677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73" type="#_x0000_t202" style="position:absolute;margin-left:472pt;margin-top:506.95pt;width:60.1pt;height:14.55pt;z-index:-248439808;mso-position-horizontal-relative:page;mso-position-vertical-relative:page" filled="f" stroked="f">
            <v:stroke joinstyle="round"/>
            <v:path gradientshapeok="f" o:connecttype="segments"/>
            <v:textbox inset="0,0,0,0">
              <w:txbxContent>
                <w:p w:rsidR="00AB4FEB" w:rsidRDefault="00AB4FEB">
                  <w:pPr>
                    <w:tabs>
                      <w:tab w:val="left" w:pos="740"/>
                      <w:tab w:val="left" w:pos="980"/>
                    </w:tabs>
                    <w:spacing w:line="262" w:lineRule="exact"/>
                  </w:pPr>
                  <w:r>
                    <w:rPr>
                      <w:color w:val="000000"/>
                      <w:sz w:val="24"/>
                      <w:szCs w:val="24"/>
                    </w:rPr>
                    <w:t xml:space="preserve">ucları </w:t>
                  </w:r>
                  <w:r>
                    <w:tab/>
                  </w:r>
                  <w:r>
                    <w:rPr>
                      <w:color w:val="000000"/>
                      <w:sz w:val="24"/>
                      <w:szCs w:val="24"/>
                    </w:rPr>
                    <w:t>a</w:t>
                  </w:r>
                  <w:r>
                    <w:tab/>
                  </w:r>
                  <w:r>
                    <w:rPr>
                      <w:color w:val="000000"/>
                      <w:sz w:val="24"/>
                      <w:szCs w:val="24"/>
                    </w:rPr>
                    <w:t xml:space="preserve"> </w:t>
                  </w:r>
                </w:p>
              </w:txbxContent>
            </v:textbox>
            <w10:wrap anchorx="page" anchory="page"/>
          </v:shape>
        </w:pict>
      </w:r>
      <w:r w:rsidRPr="00AB4FEB">
        <w:rPr>
          <w:rFonts w:cstheme="minorHAnsi"/>
          <w:sz w:val="28"/>
          <w:szCs w:val="28"/>
        </w:rPr>
        <w:pict>
          <v:shape id="_x0000_s3974" type="#_x0000_t202" style="position:absolute;margin-left:486.25pt;margin-top:437.95pt;width:270.1pt;height:14.55pt;z-index:-248438784;mso-position-horizontal-relative:page;mso-position-vertical-relative:page" filled="f" stroked="f">
            <v:stroke joinstyle="round"/>
            <v:path gradientshapeok="f" o:connecttype="segments"/>
            <v:textbox inset="0,0,0,0">
              <w:txbxContent>
                <w:p w:rsidR="00AB4FEB" w:rsidRDefault="00AB4FEB">
                  <w:pPr>
                    <w:tabs>
                      <w:tab w:val="left" w:pos="1140"/>
                      <w:tab w:val="left" w:pos="2560"/>
                      <w:tab w:val="left" w:pos="4087"/>
                    </w:tabs>
                    <w:spacing w:line="262" w:lineRule="exact"/>
                  </w:pPr>
                  <w:r>
                    <w:rPr>
                      <w:color w:val="000000"/>
                      <w:sz w:val="24"/>
                      <w:szCs w:val="24"/>
                    </w:rPr>
                    <w:t xml:space="preserve">Onurğalı </w:t>
                  </w:r>
                  <w:r>
                    <w:tab/>
                  </w:r>
                  <w:r>
                    <w:rPr>
                      <w:color w:val="000000"/>
                      <w:sz w:val="24"/>
                      <w:szCs w:val="24"/>
                    </w:rPr>
                    <w:t xml:space="preserve">heyvanların </w:t>
                  </w:r>
                  <w:r>
                    <w:tab/>
                  </w:r>
                  <w:r>
                    <w:rPr>
                      <w:color w:val="000000"/>
                      <w:sz w:val="24"/>
                      <w:szCs w:val="24"/>
                    </w:rPr>
                    <w:t xml:space="preserve">təkamülündə </w:t>
                  </w:r>
                  <w:r>
                    <w:tab/>
                  </w:r>
                  <w:r>
                    <w:rPr>
                      <w:color w:val="000000"/>
                      <w:sz w:val="24"/>
                      <w:szCs w:val="24"/>
                    </w:rPr>
                    <w:t xml:space="preserve">ixtisaslaşmış </w:t>
                  </w:r>
                </w:p>
              </w:txbxContent>
            </v:textbox>
            <w10:wrap anchorx="page" anchory="page"/>
          </v:shape>
        </w:pict>
      </w:r>
      <w:r w:rsidRPr="00AB4FEB">
        <w:rPr>
          <w:rFonts w:cstheme="minorHAnsi"/>
          <w:sz w:val="28"/>
          <w:szCs w:val="28"/>
        </w:rPr>
        <w:pict>
          <v:shape id="_x0000_s3975" type="#_x0000_t202" style="position:absolute;margin-left:637.85pt;margin-top:272.4pt;width:44.45pt;height:14.55pt;z-index:-248437760;mso-position-horizontal-relative:page;mso-position-vertical-relative:page" filled="f" stroked="f">
            <v:stroke joinstyle="round"/>
            <v:path gradientshapeok="f" o:connecttype="segments"/>
            <v:textbox inset="0,0,0,0">
              <w:txbxContent>
                <w:p w:rsidR="00AB4FEB" w:rsidRDefault="00AB4FEB">
                  <w:pPr>
                    <w:spacing w:line="262" w:lineRule="exact"/>
                  </w:pPr>
                  <w:r w:rsidRPr="00467B77">
                    <w:rPr>
                      <w:color w:val="000000"/>
                      <w:w w:val="97"/>
                      <w:sz w:val="24"/>
                      <w:szCs w:val="24"/>
                    </w:rPr>
                    <w:t>cəhdləri</w:t>
                  </w:r>
                  <w:r w:rsidRPr="00467B77">
                    <w:rPr>
                      <w:color w:val="000000"/>
                      <w:spacing w:val="7"/>
                      <w:w w:val="97"/>
                      <w:sz w:val="24"/>
                      <w:szCs w:val="24"/>
                    </w:rPr>
                    <w:t xml:space="preserve"> </w:t>
                  </w:r>
                </w:p>
              </w:txbxContent>
            </v:textbox>
            <w10:wrap anchorx="page" anchory="page"/>
          </v:shape>
        </w:pict>
      </w:r>
      <w:r w:rsidRPr="00AB4FEB">
        <w:rPr>
          <w:rFonts w:cstheme="minorHAnsi"/>
          <w:sz w:val="28"/>
          <w:szCs w:val="28"/>
        </w:rPr>
        <w:pict>
          <v:shape id="_x0000_s3976" type="#_x0000_t202" style="position:absolute;margin-left:472pt;margin-top:272.4pt;width:167.25pt;height:14.55pt;z-index:-248436736;mso-position-horizontal-relative:page;mso-position-vertical-relative:page" filled="f" stroked="f">
            <v:stroke joinstyle="round"/>
            <v:path gradientshapeok="f" o:connecttype="segments"/>
            <v:textbox inset="0,0,0,0">
              <w:txbxContent>
                <w:p w:rsidR="00AB4FEB" w:rsidRDefault="00AB4FEB">
                  <w:pPr>
                    <w:tabs>
                      <w:tab w:val="left" w:pos="641"/>
                      <w:tab w:val="left" w:pos="1310"/>
                      <w:tab w:val="left" w:pos="2205"/>
                      <w:tab w:val="left" w:pos="2989"/>
                    </w:tabs>
                    <w:spacing w:line="262" w:lineRule="exact"/>
                  </w:pPr>
                  <w:r w:rsidRPr="00467B77">
                    <w:rPr>
                      <w:color w:val="000000"/>
                      <w:w w:val="98"/>
                      <w:sz w:val="24"/>
                      <w:szCs w:val="24"/>
                    </w:rPr>
                    <w:t>bizim</w:t>
                  </w:r>
                  <w:r w:rsidRPr="00467B77">
                    <w:rPr>
                      <w:color w:val="000000"/>
                      <w:spacing w:val="1"/>
                      <w:w w:val="98"/>
                      <w:sz w:val="24"/>
                      <w:szCs w:val="24"/>
                    </w:rPr>
                    <w:t xml:space="preserve"> </w:t>
                  </w:r>
                  <w:r>
                    <w:tab/>
                  </w:r>
                  <w:r w:rsidRPr="00467B77">
                    <w:rPr>
                      <w:color w:val="000000"/>
                      <w:w w:val="98"/>
                      <w:sz w:val="24"/>
                      <w:szCs w:val="24"/>
                    </w:rPr>
                    <w:t>bədən</w:t>
                  </w:r>
                  <w:r w:rsidRPr="00467B77">
                    <w:rPr>
                      <w:color w:val="000000"/>
                      <w:spacing w:val="3"/>
                      <w:w w:val="98"/>
                      <w:sz w:val="24"/>
                      <w:szCs w:val="24"/>
                    </w:rPr>
                    <w:t xml:space="preserve"> </w:t>
                  </w:r>
                  <w:r>
                    <w:tab/>
                  </w:r>
                  <w:r w:rsidRPr="00467B77">
                    <w:rPr>
                      <w:color w:val="000000"/>
                      <w:w w:val="98"/>
                      <w:sz w:val="24"/>
                      <w:szCs w:val="24"/>
                    </w:rPr>
                    <w:t>qüvvəsi,</w:t>
                  </w:r>
                  <w:r w:rsidRPr="00467B77">
                    <w:rPr>
                      <w:color w:val="000000"/>
                      <w:spacing w:val="1"/>
                      <w:w w:val="98"/>
                      <w:sz w:val="24"/>
                      <w:szCs w:val="24"/>
                    </w:rPr>
                    <w:t xml:space="preserve"> </w:t>
                  </w:r>
                  <w:r>
                    <w:tab/>
                  </w:r>
                  <w:r w:rsidRPr="00467B77">
                    <w:rPr>
                      <w:color w:val="000000"/>
                      <w:w w:val="97"/>
                      <w:sz w:val="24"/>
                      <w:szCs w:val="24"/>
                    </w:rPr>
                    <w:t>ağırlığı</w:t>
                  </w:r>
                  <w:r w:rsidRPr="00467B77">
                    <w:rPr>
                      <w:color w:val="000000"/>
                      <w:spacing w:val="7"/>
                      <w:w w:val="97"/>
                      <w:sz w:val="24"/>
                      <w:szCs w:val="24"/>
                    </w:rPr>
                    <w:t xml:space="preserve"> </w:t>
                  </w:r>
                  <w:r>
                    <w:tab/>
                  </w:r>
                  <w:r>
                    <w:rPr>
                      <w:color w:val="000000"/>
                      <w:sz w:val="24"/>
                      <w:szCs w:val="24"/>
                    </w:rPr>
                    <w:t xml:space="preserve">və </w:t>
                  </w:r>
                </w:p>
              </w:txbxContent>
            </v:textbox>
            <w10:wrap anchorx="page" anchory="page"/>
          </v:shape>
        </w:pict>
      </w:r>
      <w:r w:rsidRPr="00AB4FEB">
        <w:rPr>
          <w:rFonts w:cstheme="minorHAnsi"/>
          <w:sz w:val="28"/>
          <w:szCs w:val="28"/>
        </w:rPr>
        <w:pict>
          <v:shape id="_x0000_s3968" type="#_x0000_t202" style="position:absolute;margin-left:51.05pt;margin-top:543.9pt;width:4.9pt;height:16.7pt;z-index:25487155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69" type="#_x0000_t202" style="position:absolute;margin-left:202.95pt;margin-top:543.65pt;width:19pt;height:12.5pt;z-index:254872576;mso-position-horizontal-relative:page;mso-position-vertical-relative:page" filled="f" stroked="f">
            <v:stroke joinstyle="round"/>
            <v:path gradientshapeok="f" o:connecttype="segments"/>
            <v:textbox inset="0,0,0,0">
              <w:txbxContent>
                <w:p w:rsidR="00AB4FEB" w:rsidRDefault="00AB4FEB">
                  <w:pPr>
                    <w:spacing w:line="221" w:lineRule="exact"/>
                  </w:pPr>
                  <w:r w:rsidRPr="00467B77">
                    <w:rPr>
                      <w:b/>
                      <w:bCs/>
                      <w:color w:val="000000"/>
                      <w:spacing w:val="6"/>
                      <w:sz w:val="19"/>
                      <w:szCs w:val="19"/>
                    </w:rPr>
                    <w:t>371</w:t>
                  </w:r>
                  <w:r w:rsidRPr="00467B7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70" type="#_x0000_t202" style="position:absolute;margin-left:472pt;margin-top:543.9pt;width:4.9pt;height:16.7pt;z-index:25487360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71" type="#_x0000_t202" style="position:absolute;margin-left:623.95pt;margin-top:543.65pt;width:19pt;height:12.5pt;z-index:254874624;mso-position-horizontal-relative:page;mso-position-vertical-relative:page" filled="f" stroked="f">
            <v:stroke joinstyle="round"/>
            <v:path gradientshapeok="f" o:connecttype="segments"/>
            <v:textbox inset="0,0,0,0">
              <w:txbxContent>
                <w:p w:rsidR="00AB4FEB" w:rsidRDefault="00AB4FEB">
                  <w:pPr>
                    <w:spacing w:line="221" w:lineRule="exact"/>
                  </w:pPr>
                  <w:r w:rsidRPr="00467B77">
                    <w:rPr>
                      <w:b/>
                      <w:bCs/>
                      <w:color w:val="000000"/>
                      <w:spacing w:val="6"/>
                      <w:sz w:val="19"/>
                      <w:szCs w:val="19"/>
                    </w:rPr>
                    <w:t>372</w:t>
                  </w:r>
                  <w:r w:rsidRPr="00467B7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72" type="#_x0000_t202" style="position:absolute;margin-left:779.75pt;margin-top:272.4pt;width:17.85pt;height:14.55pt;z-index:25487564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da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kortiko-visseral əlaqələr haqqında təlim böyük rol oynamasıdır.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İnteroresepsiyanın mərkəzi əlaqələri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vətər və bağlar, habelə oynaq kisələri əzələ hissiyatı təmin edən  sensor hüceyrələri ilə daha zəngindir. Bizim mərkəzi sinir sistemi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üçün bədəndə baş verən hərəkətlər haqıqnda mümkün qədər geniş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178" w:space="2247"/>
            <w:col w:w="645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İnteroreseptorlardan gələn sinir impulsları müxtəlif hissi sinir  kanalları </w:t>
      </w:r>
      <w:r w:rsidRPr="00AB4FEB">
        <w:rPr>
          <w:rFonts w:cstheme="minorHAnsi"/>
          <w:sz w:val="28"/>
          <w:szCs w:val="28"/>
          <w:lang w:val="en-US"/>
        </w:rPr>
        <w:tab/>
        <w:t xml:space="preserve">vasitəsilə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bir </w:t>
      </w:r>
      <w:r w:rsidRPr="00AB4FEB">
        <w:rPr>
          <w:rFonts w:cstheme="minorHAnsi"/>
          <w:sz w:val="28"/>
          <w:szCs w:val="28"/>
          <w:lang w:val="en-US"/>
        </w:rPr>
        <w:tab/>
        <w:t xml:space="preserve">sıra </w:t>
      </w:r>
      <w:r w:rsidRPr="00AB4FEB">
        <w:rPr>
          <w:rFonts w:cstheme="minorHAnsi"/>
          <w:sz w:val="28"/>
          <w:szCs w:val="28"/>
          <w:lang w:val="en-US"/>
        </w:rPr>
        <w:tab/>
        <w:t xml:space="preserve">şöbələrinə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 olur. Bu siqnallar ilk növbədə onurğa beyninə, uzunsov və  ara beyin strukturlarına, daha sonra qabıqaltı </w:t>
      </w:r>
      <w:r w:rsidRPr="00AB4FEB">
        <w:rPr>
          <w:rFonts w:cstheme="minorHAnsi"/>
          <w:sz w:val="28"/>
          <w:szCs w:val="28"/>
          <w:lang w:val="en-US"/>
        </w:rPr>
        <w:tab/>
        <w:t xml:space="preserve">və </w:t>
      </w:r>
      <w:r w:rsidRPr="00AB4FEB">
        <w:rPr>
          <w:rFonts w:cstheme="minorHAnsi"/>
          <w:sz w:val="28"/>
          <w:szCs w:val="28"/>
          <w:lang w:val="en-US"/>
        </w:rPr>
        <w:tab/>
        <w:t xml:space="preserve">qabıq </w:t>
      </w:r>
      <w:r w:rsidRPr="00AB4FEB">
        <w:rPr>
          <w:rFonts w:cstheme="minorHAnsi"/>
          <w:sz w:val="28"/>
          <w:szCs w:val="28"/>
          <w:lang w:val="en-US"/>
        </w:rPr>
        <w:tab/>
        <w:t xml:space="preserve">sahələrə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doğru </w:t>
      </w:r>
      <w:r w:rsidRPr="00AB4FEB">
        <w:rPr>
          <w:rFonts w:cstheme="minorHAnsi"/>
          <w:sz w:val="28"/>
          <w:szCs w:val="28"/>
          <w:lang w:val="en-US"/>
        </w:rPr>
        <w:tab/>
        <w:t xml:space="preserve">ötürülür. </w:t>
      </w:r>
      <w:r w:rsidRPr="00AB4FEB">
        <w:rPr>
          <w:rFonts w:cstheme="minorHAnsi"/>
          <w:sz w:val="28"/>
          <w:szCs w:val="28"/>
          <w:lang w:val="en-US"/>
        </w:rPr>
        <w:tab/>
        <w:t xml:space="preserve">İnterorepseptorlar </w:t>
      </w:r>
      <w:r w:rsidRPr="00AB4FEB">
        <w:rPr>
          <w:rFonts w:cstheme="minorHAnsi"/>
          <w:sz w:val="28"/>
          <w:szCs w:val="28"/>
          <w:lang w:val="en-US"/>
        </w:rPr>
        <w:tab/>
        <w:t xml:space="preserve">ilə </w:t>
      </w:r>
      <w:r w:rsidRPr="00AB4FEB">
        <w:rPr>
          <w:rFonts w:cstheme="minorHAnsi"/>
          <w:sz w:val="28"/>
          <w:szCs w:val="28"/>
          <w:lang w:val="en-US"/>
        </w:rPr>
        <w:tab/>
        <w:t xml:space="preserve">uzunsov </w:t>
      </w:r>
      <w:r w:rsidRPr="00AB4FEB">
        <w:rPr>
          <w:rFonts w:cstheme="minorHAnsi"/>
          <w:sz w:val="28"/>
          <w:szCs w:val="28"/>
          <w:lang w:val="en-US"/>
        </w:rPr>
        <w:tab/>
        <w:t xml:space="preserve">beyin, </w:t>
      </w:r>
      <w:r w:rsidRPr="00AB4FEB">
        <w:rPr>
          <w:rFonts w:cstheme="minorHAnsi"/>
          <w:sz w:val="28"/>
          <w:szCs w:val="28"/>
          <w:lang w:val="en-US"/>
        </w:rPr>
        <w:tab/>
        <w:t xml:space="preserve">retikulyar  formasiya, hipotalamus, talamus, limbik qabıq və somatosensor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qabıq sahələri arasında bir başa və dolayı əlaqələr müəyyən edil-  mişdir. </w:t>
      </w:r>
      <w:r w:rsidRPr="00AB4FEB">
        <w:rPr>
          <w:rFonts w:cstheme="minorHAnsi"/>
          <w:sz w:val="28"/>
          <w:szCs w:val="28"/>
          <w:lang w:val="en-US"/>
        </w:rPr>
        <w:tab/>
        <w:t xml:space="preserve">Onlar </w:t>
      </w:r>
      <w:r w:rsidRPr="00AB4FEB">
        <w:rPr>
          <w:rFonts w:cstheme="minorHAnsi"/>
          <w:sz w:val="28"/>
          <w:szCs w:val="28"/>
          <w:lang w:val="en-US"/>
        </w:rPr>
        <w:tab/>
        <w:t xml:space="preserve">visseral </w:t>
      </w:r>
      <w:r w:rsidRPr="00AB4FEB">
        <w:rPr>
          <w:rFonts w:cstheme="minorHAnsi"/>
          <w:sz w:val="28"/>
          <w:szCs w:val="28"/>
          <w:lang w:val="en-US"/>
        </w:rPr>
        <w:tab/>
        <w:t xml:space="preserve">mühitin </w:t>
      </w:r>
      <w:r w:rsidRPr="00AB4FEB">
        <w:rPr>
          <w:rFonts w:cstheme="minorHAnsi"/>
          <w:sz w:val="28"/>
          <w:szCs w:val="28"/>
          <w:lang w:val="en-US"/>
        </w:rPr>
        <w:tab/>
        <w:t xml:space="preserve">dəyişiklikləri </w:t>
      </w:r>
      <w:r w:rsidRPr="00AB4FEB">
        <w:rPr>
          <w:rFonts w:cstheme="minorHAnsi"/>
          <w:sz w:val="28"/>
          <w:szCs w:val="28"/>
          <w:lang w:val="en-US"/>
        </w:rPr>
        <w:tab/>
        <w:t xml:space="preserve">tənzim </w:t>
      </w:r>
      <w:r w:rsidRPr="00AB4FEB">
        <w:rPr>
          <w:rFonts w:cstheme="minorHAnsi"/>
          <w:sz w:val="28"/>
          <w:szCs w:val="28"/>
          <w:lang w:val="en-US"/>
        </w:rPr>
        <w:tab/>
        <w:t xml:space="preserve">etməkdə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mühüm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və </w:t>
      </w:r>
      <w:r w:rsidRPr="00AB4FEB">
        <w:rPr>
          <w:rFonts w:cstheme="minorHAnsi"/>
          <w:sz w:val="28"/>
          <w:szCs w:val="28"/>
          <w:lang w:val="en-US"/>
        </w:rPr>
        <w:tab/>
        <w:t xml:space="preserve">dəqiq </w:t>
      </w:r>
      <w:r w:rsidRPr="00AB4FEB">
        <w:rPr>
          <w:rFonts w:cstheme="minorHAnsi"/>
          <w:sz w:val="28"/>
          <w:szCs w:val="28"/>
          <w:lang w:val="en-US"/>
        </w:rPr>
        <w:tab/>
        <w:t xml:space="preserve">informasiya </w:t>
      </w:r>
      <w:r w:rsidRPr="00AB4FEB">
        <w:rPr>
          <w:rFonts w:cstheme="minorHAnsi"/>
          <w:sz w:val="28"/>
          <w:szCs w:val="28"/>
          <w:lang w:val="en-US"/>
        </w:rPr>
        <w:tab/>
        <w:t xml:space="preserve">lazımdır,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beyin </w:t>
      </w:r>
      <w:r w:rsidRPr="00AB4FEB">
        <w:rPr>
          <w:rFonts w:cstheme="minorHAnsi"/>
          <w:sz w:val="28"/>
          <w:szCs w:val="28"/>
          <w:lang w:val="en-US"/>
        </w:rPr>
        <w:tab/>
        <w:t xml:space="preserve">bir </w:t>
      </w:r>
      <w:r w:rsidRPr="00AB4FEB">
        <w:rPr>
          <w:rFonts w:cstheme="minorHAnsi"/>
          <w:sz w:val="28"/>
          <w:szCs w:val="28"/>
          <w:lang w:val="en-US"/>
        </w:rPr>
        <w:tab/>
        <w:t xml:space="preserve">neçə  kanaldan gələn hərəki informasiyaları təhlil etməyi üstün tutur.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w:t>
      </w:r>
      <w:r w:rsidRPr="00AB4FEB">
        <w:rPr>
          <w:rFonts w:cstheme="minorHAnsi"/>
          <w:sz w:val="28"/>
          <w:szCs w:val="28"/>
          <w:lang w:val="en-US"/>
        </w:rPr>
        <w:tab/>
        <w:t xml:space="preserve">hissiyyatı </w:t>
      </w:r>
      <w:r w:rsidRPr="00AB4FEB">
        <w:rPr>
          <w:rFonts w:cstheme="minorHAnsi"/>
          <w:sz w:val="28"/>
          <w:szCs w:val="28"/>
          <w:lang w:val="en-US"/>
        </w:rPr>
        <w:tab/>
        <w:t xml:space="preserve">dedikdə </w:t>
      </w:r>
      <w:r w:rsidRPr="00AB4FEB">
        <w:rPr>
          <w:rFonts w:cstheme="minorHAnsi"/>
          <w:sz w:val="28"/>
          <w:szCs w:val="28"/>
          <w:lang w:val="en-US"/>
        </w:rPr>
        <w:tab/>
        <w:t xml:space="preserve">adətən </w:t>
      </w:r>
      <w:r w:rsidRPr="00AB4FEB">
        <w:rPr>
          <w:rFonts w:cstheme="minorHAnsi"/>
          <w:sz w:val="28"/>
          <w:szCs w:val="28"/>
          <w:lang w:val="en-US"/>
        </w:rPr>
        <w:tab/>
        <w:t xml:space="preserve">skelet </w:t>
      </w:r>
      <w:r w:rsidRPr="00AB4FEB">
        <w:rPr>
          <w:rFonts w:cstheme="minorHAnsi"/>
          <w:sz w:val="28"/>
          <w:szCs w:val="28"/>
          <w:lang w:val="en-US"/>
        </w:rPr>
        <w:tab/>
        <w:t xml:space="preserve">əzələlərindən </w:t>
      </w:r>
      <w:r w:rsidRPr="00AB4FEB">
        <w:rPr>
          <w:rFonts w:cstheme="minorHAnsi"/>
          <w:sz w:val="28"/>
          <w:szCs w:val="28"/>
          <w:lang w:val="en-US"/>
        </w:rPr>
        <w:tab/>
        <w:t xml:space="preserve">və  vətərlərdən gələn hissi siqnallar nəzərdə tutulur. Görkəmli fizioloq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Çarlz </w:t>
      </w:r>
      <w:r w:rsidRPr="00AB4FEB">
        <w:rPr>
          <w:rFonts w:cstheme="minorHAnsi"/>
          <w:sz w:val="28"/>
          <w:szCs w:val="28"/>
          <w:lang w:val="en-US"/>
        </w:rPr>
        <w:tab/>
        <w:t xml:space="preserve">Şerrinqton </w:t>
      </w:r>
      <w:r w:rsidRPr="00AB4FEB">
        <w:rPr>
          <w:rFonts w:cstheme="minorHAnsi"/>
          <w:sz w:val="28"/>
          <w:szCs w:val="28"/>
          <w:lang w:val="en-US"/>
        </w:rPr>
        <w:tab/>
      </w:r>
      <w:r w:rsidRPr="00AB4FEB">
        <w:rPr>
          <w:rFonts w:cstheme="minorHAnsi"/>
          <w:sz w:val="28"/>
          <w:szCs w:val="28"/>
          <w:lang w:val="en-US"/>
        </w:rPr>
        <w:tab/>
        <w:t xml:space="preserve">hələ </w:t>
      </w:r>
      <w:r w:rsidRPr="00AB4FEB">
        <w:rPr>
          <w:rFonts w:cstheme="minorHAnsi"/>
          <w:sz w:val="28"/>
          <w:szCs w:val="28"/>
          <w:lang w:val="en-US"/>
        </w:rPr>
        <w:tab/>
        <w:t xml:space="preserve">keçən </w:t>
      </w:r>
      <w:r w:rsidRPr="00AB4FEB">
        <w:rPr>
          <w:rFonts w:cstheme="minorHAnsi"/>
          <w:sz w:val="28"/>
          <w:szCs w:val="28"/>
          <w:lang w:val="en-US"/>
        </w:rPr>
        <w:tab/>
        <w:t xml:space="preserve">əsrin </w:t>
      </w:r>
      <w:r w:rsidRPr="00AB4FEB">
        <w:rPr>
          <w:rFonts w:cstheme="minorHAnsi"/>
          <w:sz w:val="28"/>
          <w:szCs w:val="28"/>
          <w:lang w:val="en-US"/>
        </w:rPr>
        <w:tab/>
        <w:t xml:space="preserve">əvvəllərində </w:t>
      </w:r>
      <w:r w:rsidRPr="00AB4FEB">
        <w:rPr>
          <w:rFonts w:cstheme="minorHAnsi"/>
          <w:sz w:val="28"/>
          <w:szCs w:val="28"/>
          <w:lang w:val="en-US"/>
        </w:rPr>
        <w:tab/>
        <w:t xml:space="preserve">dayaq-əzələ  sisteminin </w:t>
      </w:r>
      <w:r w:rsidRPr="00AB4FEB">
        <w:rPr>
          <w:rFonts w:cstheme="minorHAnsi"/>
          <w:sz w:val="28"/>
          <w:szCs w:val="28"/>
          <w:lang w:val="en-US"/>
        </w:rPr>
        <w:tab/>
        <w:t xml:space="preserve">bütün </w:t>
      </w:r>
      <w:r w:rsidRPr="00AB4FEB">
        <w:rPr>
          <w:rFonts w:cstheme="minorHAnsi"/>
          <w:sz w:val="28"/>
          <w:szCs w:val="28"/>
          <w:lang w:val="en-US"/>
        </w:rPr>
        <w:tab/>
        <w:t xml:space="preserve">sensor </w:t>
      </w:r>
      <w:r w:rsidRPr="00AB4FEB">
        <w:rPr>
          <w:rFonts w:cstheme="minorHAnsi"/>
          <w:sz w:val="28"/>
          <w:szCs w:val="28"/>
          <w:lang w:val="en-US"/>
        </w:rPr>
        <w:tab/>
      </w:r>
      <w:r w:rsidRPr="00AB4FEB">
        <w:rPr>
          <w:rFonts w:cstheme="minorHAnsi"/>
          <w:sz w:val="28"/>
          <w:szCs w:val="28"/>
          <w:lang w:val="en-US"/>
        </w:rPr>
        <w:tab/>
        <w:t xml:space="preserve">siqnalları </w:t>
      </w:r>
      <w:r w:rsidRPr="00AB4FEB">
        <w:rPr>
          <w:rFonts w:cstheme="minorHAnsi"/>
          <w:sz w:val="28"/>
          <w:szCs w:val="28"/>
          <w:lang w:val="en-US"/>
        </w:rPr>
        <w:tab/>
        <w:t xml:space="preserve">proprioresepsiya, </w:t>
      </w:r>
      <w:r w:rsidRPr="00AB4FEB">
        <w:rPr>
          <w:rFonts w:cstheme="minorHAnsi"/>
          <w:sz w:val="28"/>
          <w:szCs w:val="28"/>
          <w:lang w:val="en-US"/>
        </w:rPr>
        <w:tab/>
      </w:r>
      <w:r w:rsidRPr="00AB4FEB">
        <w:rPr>
          <w:rFonts w:cstheme="minorHAnsi"/>
          <w:sz w:val="28"/>
          <w:szCs w:val="28"/>
          <w:lang w:val="en-US"/>
        </w:rPr>
        <w:tab/>
        <w:t xml:space="preserve">bu </w:t>
      </w:r>
      <w:r w:rsidRPr="00AB4FEB">
        <w:rPr>
          <w:rFonts w:cstheme="minorHAnsi"/>
          <w:sz w:val="28"/>
          <w:szCs w:val="28"/>
          <w:lang w:val="en-US"/>
        </w:rPr>
        <w:tab/>
        <w:t xml:space="preserve">sistemə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məxsus </w:t>
      </w:r>
      <w:r w:rsidRPr="00AB4FEB">
        <w:rPr>
          <w:rFonts w:cstheme="minorHAnsi"/>
          <w:sz w:val="28"/>
          <w:szCs w:val="28"/>
          <w:lang w:val="en-US"/>
        </w:rPr>
        <w:tab/>
        <w:t xml:space="preserve">reseptorları </w:t>
      </w:r>
      <w:r w:rsidRPr="00AB4FEB">
        <w:rPr>
          <w:rFonts w:cstheme="minorHAnsi"/>
          <w:sz w:val="28"/>
          <w:szCs w:val="28"/>
          <w:lang w:val="en-US"/>
        </w:rPr>
        <w:tab/>
        <w:t xml:space="preserve">proprioreseptorlar </w:t>
      </w:r>
      <w:r w:rsidRPr="00AB4FEB">
        <w:rPr>
          <w:rFonts w:cstheme="minorHAnsi"/>
          <w:sz w:val="28"/>
          <w:szCs w:val="28"/>
          <w:lang w:val="en-US"/>
        </w:rPr>
        <w:tab/>
        <w:t xml:space="preserve">adlandırmışdır. </w:t>
      </w:r>
      <w:r w:rsidRPr="00AB4FEB">
        <w:rPr>
          <w:rFonts w:cstheme="minorHAnsi"/>
          <w:sz w:val="28"/>
          <w:szCs w:val="28"/>
          <w:lang w:val="en-US"/>
        </w:rPr>
        <w:tab/>
        <w:t xml:space="preserve">Hə </w:t>
      </w:r>
      <w:r w:rsidRPr="00AB4FEB">
        <w:rPr>
          <w:rFonts w:cstheme="minorHAnsi"/>
          <w:sz w:val="28"/>
          <w:szCs w:val="28"/>
          <w:lang w:val="en-US"/>
        </w:rPr>
        <w:tab/>
        <w:t xml:space="preserve">əzələ  hissiyatı, nə proprioresepsiya dərk edilən hissiyyat deyildir. Amma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proprioreseptorların </w:t>
      </w:r>
      <w:r w:rsidRPr="00AB4FEB">
        <w:rPr>
          <w:rFonts w:cstheme="minorHAnsi"/>
          <w:sz w:val="28"/>
          <w:szCs w:val="28"/>
          <w:lang w:val="en-US"/>
        </w:rPr>
        <w:tab/>
        <w:t xml:space="preserve">bir </w:t>
      </w:r>
      <w:r w:rsidRPr="00AB4FEB">
        <w:rPr>
          <w:rFonts w:cstheme="minorHAnsi"/>
          <w:sz w:val="28"/>
          <w:szCs w:val="28"/>
          <w:lang w:val="en-US"/>
        </w:rPr>
        <w:tab/>
        <w:t xml:space="preserve">qismi </w:t>
      </w:r>
      <w:r w:rsidRPr="00AB4FEB">
        <w:rPr>
          <w:rFonts w:cstheme="minorHAnsi"/>
          <w:sz w:val="28"/>
          <w:szCs w:val="28"/>
          <w:lang w:val="en-US"/>
        </w:rPr>
        <w:tab/>
        <w:t xml:space="preserve">dəri </w:t>
      </w:r>
      <w:r w:rsidRPr="00AB4FEB">
        <w:rPr>
          <w:rFonts w:cstheme="minorHAnsi"/>
          <w:sz w:val="28"/>
          <w:szCs w:val="28"/>
          <w:lang w:val="en-US"/>
        </w:rPr>
        <w:tab/>
        <w:t xml:space="preserve">reseptorları </w:t>
      </w:r>
      <w:r w:rsidRPr="00AB4FEB">
        <w:rPr>
          <w:rFonts w:cstheme="minorHAnsi"/>
          <w:sz w:val="28"/>
          <w:szCs w:val="28"/>
          <w:lang w:val="en-US"/>
        </w:rPr>
        <w:tab/>
        <w:t xml:space="preserve">ilə </w:t>
      </w:r>
      <w:r w:rsidRPr="00AB4FEB">
        <w:rPr>
          <w:rFonts w:cstheme="minorHAnsi"/>
          <w:sz w:val="28"/>
          <w:szCs w:val="28"/>
          <w:lang w:val="en-US"/>
        </w:rPr>
        <w:tab/>
        <w:t xml:space="preserve">bir </w:t>
      </w:r>
      <w:r w:rsidRPr="00AB4FEB">
        <w:rPr>
          <w:rFonts w:cstheme="minorHAnsi"/>
          <w:sz w:val="28"/>
          <w:szCs w:val="28"/>
          <w:lang w:val="en-US"/>
        </w:rPr>
        <w:tab/>
        <w:t xml:space="preserve">yerdə  ətrafların (ayaq və əllərin) vəziyyəti və hərəkətlərinə dair hisslər-ki-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nesteziya yaradır, bu artıq dərk edilən hisslərə aiddir. XIX əsrdə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00" w:space="1925"/>
            <w:col w:w="646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8.6. Əzələ hissiyatı (proprioresepsiya).  </w:t>
      </w:r>
      <w:r w:rsidRPr="00AB4FEB">
        <w:rPr>
          <w:rFonts w:cstheme="minorHAnsi"/>
          <w:sz w:val="28"/>
          <w:szCs w:val="28"/>
          <w:lang w:val="en-US"/>
        </w:rPr>
        <w:tab/>
        <w:t xml:space="preserve">Əzələ reseptorları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yaşamış fizioloq Ç.Bell onu «altıncı hiss» adlandırmışdır. O, ilk  növbədə ali heyvanlara və insana məxsusdur. Kinesteziya həm də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2261" w:header="720" w:footer="720" w:gutter="0"/>
          <w:cols w:num="2" w:space="720" w:equalWidth="0">
            <w:col w:w="3963" w:space="3222"/>
            <w:col w:w="648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 və heyvanlar lamisə (taktil), görmə, müvazinət, eşitmə  və digər somatosensor sistemləri vasitəsilə xarici aləm haqqında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daim məlumat alır və müvafiq hərəki aktları icra edir. Onlar eyni  zamanda </w:t>
      </w:r>
      <w:r w:rsidRPr="00AB4FEB">
        <w:rPr>
          <w:rFonts w:cstheme="minorHAnsi"/>
          <w:sz w:val="28"/>
          <w:szCs w:val="28"/>
          <w:lang w:val="en-US"/>
        </w:rPr>
        <w:tab/>
        <w:t xml:space="preserve">bədəndə </w:t>
      </w:r>
      <w:r w:rsidRPr="00AB4FEB">
        <w:rPr>
          <w:rFonts w:cstheme="minorHAnsi"/>
          <w:sz w:val="28"/>
          <w:szCs w:val="28"/>
          <w:lang w:val="en-US"/>
        </w:rPr>
        <w:tab/>
        <w:t xml:space="preserve">yaranan </w:t>
      </w:r>
      <w:r w:rsidRPr="00AB4FEB">
        <w:rPr>
          <w:rFonts w:cstheme="minorHAnsi"/>
          <w:sz w:val="28"/>
          <w:szCs w:val="28"/>
          <w:lang w:val="en-US"/>
        </w:rPr>
        <w:tab/>
        <w:t xml:space="preserve">mexaniki </w:t>
      </w:r>
      <w:r w:rsidRPr="00AB4FEB">
        <w:rPr>
          <w:rFonts w:cstheme="minorHAnsi"/>
          <w:sz w:val="28"/>
          <w:szCs w:val="28"/>
          <w:lang w:val="en-US"/>
        </w:rPr>
        <w:tab/>
        <w:t xml:space="preserve">təsirlər, </w:t>
      </w:r>
      <w:r w:rsidRPr="00AB4FEB">
        <w:rPr>
          <w:rFonts w:cstheme="minorHAnsi"/>
          <w:sz w:val="28"/>
          <w:szCs w:val="28"/>
          <w:lang w:val="en-US"/>
        </w:rPr>
        <w:tab/>
        <w:t xml:space="preserve">bədən </w:t>
      </w:r>
      <w:r w:rsidRPr="00AB4FEB">
        <w:rPr>
          <w:rFonts w:cstheme="minorHAnsi"/>
          <w:sz w:val="28"/>
          <w:szCs w:val="28"/>
          <w:lang w:val="en-US"/>
        </w:rPr>
        <w:tab/>
        <w:t xml:space="preserve">hissələrinin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məkanda vəziyyəti, skelet əzələlərinin funksional gərginliyi, əzələ  tonusu, əzələ və dayaq (sümük, bağ, vətər) ünsürlərinin bir-birləri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qarşılıqlı münasibətləri haqqında sistematik olaraq informasiya  alırlar.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İnsan və heyvanların həyat fəaliyyətində əzələ hərəkətləri çox  önəmli </w:t>
      </w:r>
      <w:r w:rsidRPr="00AB4FEB">
        <w:rPr>
          <w:rFonts w:cstheme="minorHAnsi"/>
          <w:sz w:val="28"/>
          <w:szCs w:val="28"/>
          <w:lang w:val="en-US"/>
        </w:rPr>
        <w:tab/>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Davranış </w:t>
      </w:r>
      <w:r w:rsidRPr="00AB4FEB">
        <w:rPr>
          <w:rFonts w:cstheme="minorHAnsi"/>
          <w:sz w:val="28"/>
          <w:szCs w:val="28"/>
          <w:lang w:val="en-US"/>
        </w:rPr>
        <w:tab/>
        <w:t xml:space="preserve">aktlarının, </w:t>
      </w:r>
      <w:r w:rsidRPr="00AB4FEB">
        <w:rPr>
          <w:rFonts w:cstheme="minorHAnsi"/>
          <w:sz w:val="28"/>
          <w:szCs w:val="28"/>
          <w:lang w:val="en-US"/>
        </w:rPr>
        <w:tab/>
        <w:t xml:space="preserve">demək </w:t>
      </w:r>
      <w:r w:rsidRPr="00AB4FEB">
        <w:rPr>
          <w:rFonts w:cstheme="minorHAnsi"/>
          <w:sz w:val="28"/>
          <w:szCs w:val="28"/>
          <w:lang w:val="en-US"/>
        </w:rPr>
        <w:tab/>
        <w:t xml:space="preserve">olar </w:t>
      </w:r>
      <w:r w:rsidRPr="00AB4FEB">
        <w:rPr>
          <w:rFonts w:cstheme="minorHAnsi"/>
          <w:sz w:val="28"/>
          <w:szCs w:val="28"/>
          <w:lang w:val="en-US"/>
        </w:rPr>
        <w:tab/>
        <w:t xml:space="preserve">ki, </w:t>
      </w:r>
      <w:r w:rsidRPr="00AB4FEB">
        <w:rPr>
          <w:rFonts w:cstheme="minorHAnsi"/>
          <w:sz w:val="28"/>
          <w:szCs w:val="28"/>
          <w:lang w:val="en-US"/>
        </w:rPr>
        <w:tab/>
        <w:t xml:space="preserve">hamısı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 </w:t>
      </w:r>
      <w:r w:rsidRPr="00AB4FEB">
        <w:rPr>
          <w:rFonts w:cstheme="minorHAnsi"/>
          <w:sz w:val="28"/>
          <w:szCs w:val="28"/>
          <w:lang w:val="en-US"/>
        </w:rPr>
        <w:tab/>
        <w:t xml:space="preserve">hərəkətləri </w:t>
      </w:r>
      <w:r w:rsidRPr="00AB4FEB">
        <w:rPr>
          <w:rFonts w:cstheme="minorHAnsi"/>
          <w:sz w:val="28"/>
          <w:szCs w:val="28"/>
          <w:lang w:val="en-US"/>
        </w:rPr>
        <w:tab/>
        <w:t xml:space="preserve">ilə </w:t>
      </w:r>
      <w:r w:rsidRPr="00AB4FEB">
        <w:rPr>
          <w:rFonts w:cstheme="minorHAnsi"/>
          <w:sz w:val="28"/>
          <w:szCs w:val="28"/>
          <w:lang w:val="en-US"/>
        </w:rPr>
        <w:tab/>
        <w:t xml:space="preserve">müşayiət </w:t>
      </w:r>
      <w:r w:rsidRPr="00AB4FEB">
        <w:rPr>
          <w:rFonts w:cstheme="minorHAnsi"/>
          <w:sz w:val="28"/>
          <w:szCs w:val="28"/>
          <w:lang w:val="en-US"/>
        </w:rPr>
        <w:tab/>
        <w:t xml:space="preserve">olunur. </w:t>
      </w:r>
      <w:r w:rsidRPr="00AB4FEB">
        <w:rPr>
          <w:rFonts w:cstheme="minorHAnsi"/>
          <w:sz w:val="28"/>
          <w:szCs w:val="28"/>
          <w:lang w:val="en-US"/>
        </w:rPr>
        <w:tab/>
        <w:t xml:space="preserve">Əzələ </w:t>
      </w:r>
      <w:r w:rsidRPr="00AB4FEB">
        <w:rPr>
          <w:rFonts w:cstheme="minorHAnsi"/>
          <w:sz w:val="28"/>
          <w:szCs w:val="28"/>
          <w:lang w:val="en-US"/>
        </w:rPr>
        <w:tab/>
        <w:t xml:space="preserve">hərəkətlərinin </w:t>
      </w:r>
      <w:r w:rsidRPr="00AB4FEB">
        <w:rPr>
          <w:rFonts w:cstheme="minorHAnsi"/>
          <w:sz w:val="28"/>
          <w:szCs w:val="28"/>
          <w:lang w:val="en-US"/>
        </w:rPr>
        <w:tab/>
        <w:t xml:space="preserve">incə  tənzimi əksəriyyət orqanizmlərin davranışı üçün birinci dərəcəli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əhəmiyyət </w:t>
      </w:r>
      <w:r w:rsidRPr="00AB4FEB">
        <w:rPr>
          <w:rFonts w:cstheme="minorHAnsi"/>
          <w:sz w:val="28"/>
          <w:szCs w:val="28"/>
          <w:lang w:val="en-US"/>
        </w:rPr>
        <w:tab/>
        <w:t xml:space="preserve">kəsb </w:t>
      </w:r>
      <w:r w:rsidRPr="00AB4FEB">
        <w:rPr>
          <w:rFonts w:cstheme="minorHAnsi"/>
          <w:sz w:val="28"/>
          <w:szCs w:val="28"/>
          <w:lang w:val="en-US"/>
        </w:rPr>
        <w:tab/>
        <w:t xml:space="preserve">edir, </w:t>
      </w:r>
      <w:r w:rsidRPr="00AB4FEB">
        <w:rPr>
          <w:rFonts w:cstheme="minorHAnsi"/>
          <w:sz w:val="28"/>
          <w:szCs w:val="28"/>
          <w:lang w:val="en-US"/>
        </w:rPr>
        <w:tab/>
        <w:t xml:space="preserve">bu </w:t>
      </w:r>
      <w:r w:rsidRPr="00AB4FEB">
        <w:rPr>
          <w:rFonts w:cstheme="minorHAnsi"/>
          <w:sz w:val="28"/>
          <w:szCs w:val="28"/>
          <w:lang w:val="en-US"/>
        </w:rPr>
        <w:tab/>
        <w:t xml:space="preserve">xüsusilə </w:t>
      </w:r>
      <w:r w:rsidRPr="00AB4FEB">
        <w:rPr>
          <w:rFonts w:cstheme="minorHAnsi"/>
          <w:sz w:val="28"/>
          <w:szCs w:val="28"/>
          <w:lang w:val="en-US"/>
        </w:rPr>
        <w:tab/>
        <w:t xml:space="preserve">ali </w:t>
      </w:r>
      <w:r w:rsidRPr="00AB4FEB">
        <w:rPr>
          <w:rFonts w:cstheme="minorHAnsi"/>
          <w:sz w:val="28"/>
          <w:szCs w:val="28"/>
          <w:lang w:val="en-US"/>
        </w:rPr>
        <w:tab/>
        <w:t xml:space="preserve">heyvanlarda </w:t>
      </w:r>
      <w:r w:rsidRPr="00AB4FEB">
        <w:rPr>
          <w:rFonts w:cstheme="minorHAnsi"/>
          <w:sz w:val="28"/>
          <w:szCs w:val="28"/>
          <w:lang w:val="en-US"/>
        </w:rPr>
        <w:tab/>
        <w:t xml:space="preserve">və </w:t>
      </w:r>
      <w:r w:rsidRPr="00AB4FEB">
        <w:rPr>
          <w:rFonts w:cstheme="minorHAnsi"/>
          <w:sz w:val="28"/>
          <w:szCs w:val="28"/>
          <w:lang w:val="en-US"/>
        </w:rPr>
        <w:tab/>
        <w:t xml:space="preserve">insanda  olduqca vacib fizioloji tələbat kimi meydana gəlmişdir.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Bədən </w:t>
      </w:r>
      <w:r w:rsidRPr="00AB4FEB">
        <w:rPr>
          <w:rFonts w:cstheme="minorHAnsi"/>
          <w:sz w:val="28"/>
          <w:szCs w:val="28"/>
          <w:lang w:val="en-US"/>
        </w:rPr>
        <w:tab/>
        <w:t xml:space="preserve">hərəkətləri </w:t>
      </w:r>
      <w:r w:rsidRPr="00AB4FEB">
        <w:rPr>
          <w:rFonts w:cstheme="minorHAnsi"/>
          <w:sz w:val="28"/>
          <w:szCs w:val="28"/>
          <w:lang w:val="en-US"/>
        </w:rPr>
        <w:tab/>
        <w:t xml:space="preserve">haqqında </w:t>
      </w:r>
      <w:r w:rsidRPr="00AB4FEB">
        <w:rPr>
          <w:rFonts w:cstheme="minorHAnsi"/>
          <w:sz w:val="28"/>
          <w:szCs w:val="28"/>
          <w:lang w:val="en-US"/>
        </w:rPr>
        <w:tab/>
        <w:t xml:space="preserve">informasiyanı </w:t>
      </w:r>
      <w:r w:rsidRPr="00AB4FEB">
        <w:rPr>
          <w:rFonts w:cstheme="minorHAnsi"/>
          <w:sz w:val="28"/>
          <w:szCs w:val="28"/>
          <w:lang w:val="en-US"/>
        </w:rPr>
        <w:tab/>
        <w:t xml:space="preserve">eyni </w:t>
      </w:r>
      <w:r w:rsidRPr="00AB4FEB">
        <w:rPr>
          <w:rFonts w:cstheme="minorHAnsi"/>
          <w:sz w:val="28"/>
          <w:szCs w:val="28"/>
          <w:lang w:val="en-US"/>
        </w:rPr>
        <w:tab/>
        <w:t xml:space="preserve">zamanda </w:t>
      </w:r>
      <w:r w:rsidRPr="00AB4FEB">
        <w:rPr>
          <w:rFonts w:cstheme="minorHAnsi"/>
          <w:sz w:val="28"/>
          <w:szCs w:val="28"/>
          <w:lang w:val="en-US"/>
        </w:rPr>
        <w:tab/>
        <w:t xml:space="preserve">bir  neçə tip reseptorlar verir, bu reseptorlar sklet-əzələ sisteminin hər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yerində, hərəki reaksiyalar icra olunan bütün bədən hissələrində  yayılmışdır. Amma skelet əzələləri, onları sümüklərə birləşdirən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haqqında </w:t>
      </w:r>
      <w:r w:rsidRPr="00AB4FEB">
        <w:rPr>
          <w:rFonts w:cstheme="minorHAnsi"/>
          <w:sz w:val="28"/>
          <w:szCs w:val="28"/>
          <w:lang w:val="en-US"/>
        </w:rPr>
        <w:tab/>
        <w:t xml:space="preserve">duyğuları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əhatə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Proprioreseptorlar bir çox onurğasız heyvanlarda vardır, onlar  xüsusən </w:t>
      </w:r>
      <w:r w:rsidRPr="00AB4FEB">
        <w:rPr>
          <w:rFonts w:cstheme="minorHAnsi"/>
          <w:sz w:val="28"/>
          <w:szCs w:val="28"/>
          <w:lang w:val="en-US"/>
        </w:rPr>
        <w:tab/>
        <w:t xml:space="preserve">buğumayaqlılarda </w:t>
      </w:r>
      <w:r w:rsidRPr="00AB4FEB">
        <w:rPr>
          <w:rFonts w:cstheme="minorHAnsi"/>
          <w:sz w:val="28"/>
          <w:szCs w:val="28"/>
          <w:lang w:val="en-US"/>
        </w:rPr>
        <w:tab/>
        <w:t xml:space="preserve">mühüm </w:t>
      </w:r>
      <w:r w:rsidRPr="00AB4FEB">
        <w:rPr>
          <w:rFonts w:cstheme="minorHAnsi"/>
          <w:sz w:val="28"/>
          <w:szCs w:val="28"/>
          <w:lang w:val="en-US"/>
        </w:rPr>
        <w:tab/>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Bədən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seqmentlərini </w:t>
      </w:r>
      <w:r w:rsidRPr="00AB4FEB">
        <w:rPr>
          <w:rFonts w:cstheme="minorHAnsi"/>
          <w:sz w:val="28"/>
          <w:szCs w:val="28"/>
          <w:lang w:val="en-US"/>
        </w:rPr>
        <w:tab/>
        <w:t xml:space="preserve">və </w:t>
      </w:r>
      <w:r w:rsidRPr="00AB4FEB">
        <w:rPr>
          <w:rFonts w:cstheme="minorHAnsi"/>
          <w:sz w:val="28"/>
          <w:szCs w:val="28"/>
          <w:lang w:val="en-US"/>
        </w:rPr>
        <w:tab/>
        <w:t xml:space="preserve">buğumlu </w:t>
      </w:r>
      <w:r w:rsidRPr="00AB4FEB">
        <w:rPr>
          <w:rFonts w:cstheme="minorHAnsi"/>
          <w:sz w:val="28"/>
          <w:szCs w:val="28"/>
          <w:lang w:val="en-US"/>
        </w:rPr>
        <w:tab/>
        <w:t xml:space="preserve">ətrafları </w:t>
      </w:r>
      <w:r w:rsidRPr="00AB4FEB">
        <w:rPr>
          <w:rFonts w:cstheme="minorHAnsi"/>
          <w:sz w:val="28"/>
          <w:szCs w:val="28"/>
          <w:lang w:val="en-US"/>
        </w:rPr>
        <w:tab/>
        <w:t xml:space="preserve">idarə </w:t>
      </w:r>
      <w:r w:rsidRPr="00AB4FEB">
        <w:rPr>
          <w:rFonts w:cstheme="minorHAnsi"/>
          <w:sz w:val="28"/>
          <w:szCs w:val="28"/>
          <w:lang w:val="en-US"/>
        </w:rPr>
        <w:tab/>
        <w:t xml:space="preserve">edən </w:t>
      </w:r>
      <w:r w:rsidRPr="00AB4FEB">
        <w:rPr>
          <w:rFonts w:cstheme="minorHAnsi"/>
          <w:sz w:val="28"/>
          <w:szCs w:val="28"/>
          <w:lang w:val="en-US"/>
        </w:rPr>
        <w:tab/>
        <w:t xml:space="preserve">xüsusi </w:t>
      </w:r>
      <w:r w:rsidRPr="00AB4FEB">
        <w:rPr>
          <w:rFonts w:cstheme="minorHAnsi"/>
          <w:sz w:val="28"/>
          <w:szCs w:val="28"/>
          <w:lang w:val="en-US"/>
        </w:rPr>
        <w:tab/>
        <w:t xml:space="preserve">qrup  əzələlrin inkişafı onlarda ixtisaslaşmış müxtəlif tip reseptorların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w:t>
      </w:r>
      <w:r w:rsidRPr="00AB4FEB">
        <w:rPr>
          <w:rFonts w:cstheme="minorHAnsi"/>
          <w:sz w:val="28"/>
          <w:szCs w:val="28"/>
          <w:lang w:val="en-US"/>
        </w:rPr>
        <w:tab/>
        <w:t xml:space="preserve">gəlməsi </w:t>
      </w:r>
      <w:r w:rsidRPr="00AB4FEB">
        <w:rPr>
          <w:rFonts w:cstheme="minorHAnsi"/>
          <w:sz w:val="28"/>
          <w:szCs w:val="28"/>
          <w:lang w:val="en-US"/>
        </w:rPr>
        <w:tab/>
        <w:t xml:space="preserve">ilə </w:t>
      </w:r>
      <w:r w:rsidRPr="00AB4FEB">
        <w:rPr>
          <w:rFonts w:cstheme="minorHAnsi"/>
          <w:sz w:val="28"/>
          <w:szCs w:val="28"/>
          <w:lang w:val="en-US"/>
        </w:rPr>
        <w:tab/>
        <w:t xml:space="preserve">müşayiət </w:t>
      </w:r>
      <w:r w:rsidRPr="00AB4FEB">
        <w:rPr>
          <w:rFonts w:cstheme="minorHAnsi"/>
          <w:sz w:val="28"/>
          <w:szCs w:val="28"/>
          <w:lang w:val="en-US"/>
        </w:rPr>
        <w:tab/>
        <w:t xml:space="preserve">olunmuşdur. </w:t>
      </w:r>
      <w:r w:rsidRPr="00AB4FEB">
        <w:rPr>
          <w:rFonts w:cstheme="minorHAnsi"/>
          <w:sz w:val="28"/>
          <w:szCs w:val="28"/>
          <w:lang w:val="en-US"/>
        </w:rPr>
        <w:tab/>
        <w:t xml:space="preserve">Xərçəngdə </w:t>
      </w:r>
      <w:r w:rsidRPr="00AB4FEB">
        <w:rPr>
          <w:rFonts w:cstheme="minorHAnsi"/>
          <w:sz w:val="28"/>
          <w:szCs w:val="28"/>
          <w:lang w:val="en-US"/>
        </w:rPr>
        <w:tab/>
      </w:r>
      <w:r w:rsidRPr="00AB4FEB">
        <w:rPr>
          <w:rFonts w:cstheme="minorHAnsi"/>
          <w:sz w:val="28"/>
          <w:szCs w:val="28"/>
          <w:lang w:val="en-US"/>
        </w:rPr>
        <w:tab/>
        <w:t xml:space="preserve">ən </w:t>
      </w:r>
      <w:r w:rsidRPr="00AB4FEB">
        <w:rPr>
          <w:rFonts w:cstheme="minorHAnsi"/>
          <w:sz w:val="28"/>
          <w:szCs w:val="28"/>
          <w:lang w:val="en-US"/>
        </w:rPr>
        <w:tab/>
        <w:t xml:space="preserve">sadə  reseptor </w:t>
      </w:r>
      <w:r w:rsidRPr="00AB4FEB">
        <w:rPr>
          <w:rFonts w:cstheme="minorHAnsi"/>
          <w:sz w:val="28"/>
          <w:szCs w:val="28"/>
          <w:lang w:val="en-US"/>
        </w:rPr>
        <w:tab/>
        <w:t xml:space="preserve">əzələnin </w:t>
      </w:r>
      <w:r w:rsidRPr="00AB4FEB">
        <w:rPr>
          <w:rFonts w:cstheme="minorHAnsi"/>
          <w:sz w:val="28"/>
          <w:szCs w:val="28"/>
          <w:lang w:val="en-US"/>
        </w:rPr>
        <w:tab/>
        <w:t xml:space="preserve">tarımlığını </w:t>
      </w:r>
      <w:r w:rsidRPr="00AB4FEB">
        <w:rPr>
          <w:rFonts w:cstheme="minorHAnsi"/>
          <w:sz w:val="28"/>
          <w:szCs w:val="28"/>
          <w:lang w:val="en-US"/>
        </w:rPr>
        <w:tab/>
      </w:r>
      <w:r w:rsidRPr="00AB4FEB">
        <w:rPr>
          <w:rFonts w:cstheme="minorHAnsi"/>
          <w:sz w:val="28"/>
          <w:szCs w:val="28"/>
          <w:lang w:val="en-US"/>
        </w:rPr>
        <w:tab/>
        <w:t xml:space="preserve">hiss </w:t>
      </w:r>
      <w:r w:rsidRPr="00AB4FEB">
        <w:rPr>
          <w:rFonts w:cstheme="minorHAnsi"/>
          <w:sz w:val="28"/>
          <w:szCs w:val="28"/>
          <w:lang w:val="en-US"/>
        </w:rPr>
        <w:tab/>
        <w:t xml:space="preserve">edən </w:t>
      </w:r>
      <w:r w:rsidRPr="00AB4FEB">
        <w:rPr>
          <w:rFonts w:cstheme="minorHAnsi"/>
          <w:sz w:val="28"/>
          <w:szCs w:val="28"/>
          <w:lang w:val="en-US"/>
        </w:rPr>
        <w:tab/>
        <w:t xml:space="preserve">reseptordur. </w:t>
      </w:r>
      <w:r w:rsidRPr="00AB4FEB">
        <w:rPr>
          <w:rFonts w:cstheme="minorHAnsi"/>
          <w:sz w:val="28"/>
          <w:szCs w:val="28"/>
          <w:lang w:val="en-US"/>
        </w:rPr>
        <w:tab/>
        <w:t xml:space="preserve">Tarımlıq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reseptorları </w:t>
      </w:r>
      <w:r w:rsidRPr="00AB4FEB">
        <w:rPr>
          <w:rFonts w:cstheme="minorHAnsi"/>
          <w:sz w:val="28"/>
          <w:szCs w:val="28"/>
          <w:lang w:val="en-US"/>
        </w:rPr>
        <w:tab/>
        <w:t xml:space="preserve">sinirlənən </w:t>
      </w:r>
      <w:r w:rsidRPr="00AB4FEB">
        <w:rPr>
          <w:rFonts w:cstheme="minorHAnsi"/>
          <w:sz w:val="28"/>
          <w:szCs w:val="28"/>
          <w:lang w:val="en-US"/>
        </w:rPr>
        <w:tab/>
        <w:t xml:space="preserve">əzələlər </w:t>
      </w:r>
      <w:r w:rsidRPr="00AB4FEB">
        <w:rPr>
          <w:rFonts w:cstheme="minorHAnsi"/>
          <w:sz w:val="28"/>
          <w:szCs w:val="28"/>
          <w:lang w:val="en-US"/>
        </w:rPr>
        <w:tab/>
        <w:t xml:space="preserve">arasında, </w:t>
      </w:r>
      <w:r w:rsidRPr="00AB4FEB">
        <w:rPr>
          <w:rFonts w:cstheme="minorHAnsi"/>
          <w:sz w:val="28"/>
          <w:szCs w:val="28"/>
          <w:lang w:val="en-US"/>
        </w:rPr>
        <w:tab/>
        <w:t xml:space="preserve">səthə </w:t>
      </w:r>
      <w:r w:rsidRPr="00AB4FEB">
        <w:rPr>
          <w:rFonts w:cstheme="minorHAnsi"/>
          <w:sz w:val="28"/>
          <w:szCs w:val="28"/>
          <w:lang w:val="en-US"/>
        </w:rPr>
        <w:tab/>
        <w:t xml:space="preserve">yaxın </w:t>
      </w:r>
      <w:r w:rsidRPr="00AB4FEB">
        <w:rPr>
          <w:rFonts w:cstheme="minorHAnsi"/>
          <w:sz w:val="28"/>
          <w:szCs w:val="28"/>
          <w:lang w:val="en-US"/>
        </w:rPr>
        <w:tab/>
        <w:t xml:space="preserve">yerlərdə  lokallaşır </w:t>
      </w:r>
      <w:r w:rsidRPr="00AB4FEB">
        <w:rPr>
          <w:rFonts w:cstheme="minorHAnsi"/>
          <w:sz w:val="28"/>
          <w:szCs w:val="28"/>
          <w:lang w:val="en-US"/>
        </w:rPr>
        <w:tab/>
        <w:t xml:space="preserve">və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sisteminin </w:t>
      </w:r>
      <w:r w:rsidRPr="00AB4FEB">
        <w:rPr>
          <w:rFonts w:cstheme="minorHAnsi"/>
          <w:sz w:val="28"/>
          <w:szCs w:val="28"/>
          <w:lang w:val="en-US"/>
        </w:rPr>
        <w:tab/>
        <w:t xml:space="preserve">eferentasiyaları </w:t>
      </w:r>
      <w:r w:rsidRPr="00AB4FEB">
        <w:rPr>
          <w:rFonts w:cstheme="minorHAnsi"/>
          <w:sz w:val="28"/>
          <w:szCs w:val="28"/>
          <w:lang w:val="en-US"/>
        </w:rPr>
        <w:tab/>
        <w:t xml:space="preserve">sayəsində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çox incə bir surətdə tənzimlənirlər. Mərkəzin motoneyronları bu  reseptor hüceyrənin həssaslığını artıra və ya azalda bilər.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əzələ  reseptorları </w:t>
      </w:r>
      <w:r w:rsidRPr="00AB4FEB">
        <w:rPr>
          <w:rFonts w:cstheme="minorHAnsi"/>
          <w:sz w:val="28"/>
          <w:szCs w:val="28"/>
          <w:lang w:val="en-US"/>
        </w:rPr>
        <w:tab/>
        <w:t xml:space="preserve">gec </w:t>
      </w:r>
      <w:r w:rsidRPr="00AB4FEB">
        <w:rPr>
          <w:rFonts w:cstheme="minorHAnsi"/>
          <w:sz w:val="28"/>
          <w:szCs w:val="28"/>
          <w:lang w:val="en-US"/>
        </w:rPr>
        <w:tab/>
        <w:t xml:space="preserve">əmələ </w:t>
      </w:r>
      <w:r w:rsidRPr="00AB4FEB">
        <w:rPr>
          <w:rFonts w:cstheme="minorHAnsi"/>
          <w:sz w:val="28"/>
          <w:szCs w:val="28"/>
          <w:lang w:val="en-US"/>
        </w:rPr>
        <w:tab/>
        <w:t xml:space="preserve">gəlmişdir. </w:t>
      </w:r>
      <w:r w:rsidRPr="00AB4FEB">
        <w:rPr>
          <w:rFonts w:cstheme="minorHAnsi"/>
          <w:sz w:val="28"/>
          <w:szCs w:val="28"/>
          <w:lang w:val="en-US"/>
        </w:rPr>
        <w:tab/>
        <w:t xml:space="preserve">Bəzi </w:t>
      </w:r>
      <w:r w:rsidRPr="00AB4FEB">
        <w:rPr>
          <w:rFonts w:cstheme="minorHAnsi"/>
          <w:sz w:val="28"/>
          <w:szCs w:val="28"/>
          <w:lang w:val="en-US"/>
        </w:rPr>
        <w:tab/>
        <w:t xml:space="preserve">tədqiqatçılar </w:t>
      </w:r>
      <w:r w:rsidRPr="00AB4FEB">
        <w:rPr>
          <w:rFonts w:cstheme="minorHAnsi"/>
          <w:sz w:val="28"/>
          <w:szCs w:val="28"/>
          <w:lang w:val="en-US"/>
        </w:rPr>
        <w:tab/>
        <w:t xml:space="preserve">belə </w:t>
      </w:r>
      <w:r w:rsidRPr="00AB4FEB">
        <w:rPr>
          <w:rFonts w:cstheme="minorHAnsi"/>
          <w:sz w:val="28"/>
          <w:szCs w:val="28"/>
          <w:lang w:val="en-US"/>
        </w:rPr>
        <w:tab/>
        <w:t xml:space="preserve">hesab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 ki, balıqlarda bədən əzələlərində sensor sinir ucları yoxdur və  ya çox azdır. Balıqların ancaq bəzi növlərində üzgəclərin əsasını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əhatə edən əzələlərdə və birləşdirici toxumada sərbəst hissi sinir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şkar </w:t>
      </w:r>
      <w:r w:rsidRPr="00AB4FEB">
        <w:rPr>
          <w:rFonts w:cstheme="minorHAnsi"/>
          <w:sz w:val="28"/>
          <w:szCs w:val="28"/>
          <w:lang w:val="en-US"/>
        </w:rPr>
        <w:tab/>
        <w:t xml:space="preserve">edilmişdir, </w:t>
      </w:r>
      <w:r w:rsidRPr="00AB4FEB">
        <w:rPr>
          <w:rFonts w:cstheme="minorHAnsi"/>
          <w:sz w:val="28"/>
          <w:szCs w:val="28"/>
          <w:lang w:val="en-US"/>
        </w:rPr>
        <w:tab/>
        <w:t xml:space="preserve">onlar </w:t>
      </w:r>
      <w:r w:rsidRPr="00AB4FEB">
        <w:rPr>
          <w:rFonts w:cstheme="minorHAnsi"/>
          <w:sz w:val="28"/>
          <w:szCs w:val="28"/>
          <w:lang w:val="en-US"/>
        </w:rPr>
        <w:tab/>
        <w:t xml:space="preserve">üzgəclərin </w:t>
      </w:r>
      <w:r w:rsidRPr="00AB4FEB">
        <w:rPr>
          <w:rFonts w:cstheme="minorHAnsi"/>
          <w:sz w:val="28"/>
          <w:szCs w:val="28"/>
          <w:lang w:val="en-US"/>
        </w:rPr>
        <w:tab/>
      </w:r>
      <w:r w:rsidRPr="00AB4FEB">
        <w:rPr>
          <w:rFonts w:cstheme="minorHAnsi"/>
          <w:sz w:val="28"/>
          <w:szCs w:val="28"/>
          <w:lang w:val="en-US"/>
        </w:rPr>
        <w:tab/>
        <w:t xml:space="preserve">əyilmələrini </w:t>
      </w:r>
      <w:r w:rsidRPr="00AB4FEB">
        <w:rPr>
          <w:rFonts w:cstheme="minorHAnsi"/>
          <w:sz w:val="28"/>
          <w:szCs w:val="28"/>
          <w:lang w:val="en-US"/>
        </w:rPr>
        <w:tab/>
      </w:r>
      <w:r w:rsidRPr="00AB4FEB">
        <w:rPr>
          <w:rFonts w:cstheme="minorHAnsi"/>
          <w:sz w:val="28"/>
          <w:szCs w:val="28"/>
          <w:lang w:val="en-US"/>
        </w:rPr>
        <w:tab/>
        <w:t xml:space="preserve">idarə  etməkdə </w:t>
      </w:r>
      <w:r w:rsidRPr="00AB4FEB">
        <w:rPr>
          <w:rFonts w:cstheme="minorHAnsi"/>
          <w:sz w:val="28"/>
          <w:szCs w:val="28"/>
          <w:lang w:val="en-US"/>
        </w:rPr>
        <w:tab/>
        <w:t xml:space="preserve">iştirak </w:t>
      </w:r>
      <w:r w:rsidRPr="00AB4FEB">
        <w:rPr>
          <w:rFonts w:cstheme="minorHAnsi"/>
          <w:sz w:val="28"/>
          <w:szCs w:val="28"/>
          <w:lang w:val="en-US"/>
        </w:rPr>
        <w:tab/>
        <w:t xml:space="preserve">edirlər. </w:t>
      </w:r>
      <w:r w:rsidRPr="00AB4FEB">
        <w:rPr>
          <w:rFonts w:cstheme="minorHAnsi"/>
          <w:sz w:val="28"/>
          <w:szCs w:val="28"/>
          <w:lang w:val="en-US"/>
        </w:rPr>
        <w:tab/>
        <w:t xml:space="preserve">Amfibilər </w:t>
      </w:r>
      <w:r w:rsidRPr="00AB4FEB">
        <w:rPr>
          <w:rFonts w:cstheme="minorHAnsi"/>
          <w:sz w:val="28"/>
          <w:szCs w:val="28"/>
          <w:lang w:val="en-US"/>
        </w:rPr>
        <w:tab/>
        <w:t xml:space="preserve">heyvanlar </w:t>
      </w:r>
      <w:r w:rsidRPr="00AB4FEB">
        <w:rPr>
          <w:rFonts w:cstheme="minorHAnsi"/>
          <w:sz w:val="28"/>
          <w:szCs w:val="28"/>
          <w:lang w:val="en-US"/>
        </w:rPr>
        <w:tab/>
        <w:t xml:space="preserve">aləmində </w:t>
      </w:r>
      <w:r w:rsidRPr="00AB4FEB">
        <w:rPr>
          <w:rFonts w:cstheme="minorHAnsi"/>
          <w:sz w:val="28"/>
          <w:szCs w:val="28"/>
          <w:lang w:val="en-US"/>
        </w:rPr>
        <w:tab/>
        <w:t xml:space="preserve">ilk </w:t>
      </w:r>
      <w:r w:rsidRPr="00AB4FEB">
        <w:rPr>
          <w:rFonts w:cstheme="minorHAnsi"/>
          <w:sz w:val="28"/>
          <w:szCs w:val="28"/>
          <w:lang w:val="en-US"/>
        </w:rPr>
        <w:tab/>
        <w:t xml:space="preserve">əzələ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22" w:space="1903"/>
            <w:col w:w="656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82" type="#_x0000_t75" style="position:absolute;margin-left:535.6pt;margin-top:139.45pt;width:191.9pt;height:88.3pt;z-index:-248429568;mso-position-horizontal-relative:page;mso-position-vertical-relative:page">
            <v:imagedata r:id="rId392" o:title="f895bdf1-7c6c-487a-88d2-98b3f75e729b"/>
            <w10:wrap anchorx="page" anchory="page"/>
          </v:shape>
        </w:pict>
      </w:r>
      <w:r w:rsidRPr="00AB4FEB">
        <w:rPr>
          <w:rFonts w:cstheme="minorHAnsi"/>
          <w:sz w:val="28"/>
          <w:szCs w:val="28"/>
        </w:rPr>
        <w:pict>
          <v:shape id="_x0000_s3983" type="#_x0000_t202" style="position:absolute;margin-left:727.25pt;margin-top:217.25pt;width:4.4pt;height:14.55pt;z-index:-2484285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3984" type="#_x0000_t202" style="position:absolute;margin-left:51.05pt;margin-top:51.6pt;width:144.9pt;height:14.55pt;z-index:-248427520;mso-position-horizontal-relative:page;mso-position-vertical-relative:page" filled="f" stroked="f">
            <v:stroke joinstyle="round"/>
            <v:path gradientshapeok="f" o:connecttype="segments"/>
            <v:textbox inset="0,0,0,0">
              <w:txbxContent>
                <w:p w:rsidR="00AB4FEB" w:rsidRDefault="00AB4FEB">
                  <w:pPr>
                    <w:tabs>
                      <w:tab w:val="left" w:pos="763"/>
                      <w:tab w:val="left" w:pos="1632"/>
                      <w:tab w:val="left" w:pos="2406"/>
                      <w:tab w:val="left" w:pos="2667"/>
                    </w:tabs>
                    <w:spacing w:line="262" w:lineRule="exact"/>
                  </w:pPr>
                  <w:r>
                    <w:rPr>
                      <w:color w:val="000000"/>
                      <w:sz w:val="24"/>
                      <w:szCs w:val="24"/>
                    </w:rPr>
                    <w:t xml:space="preserve">oxları </w:t>
                  </w:r>
                  <w:r>
                    <w:tab/>
                  </w:r>
                  <w:r>
                    <w:rPr>
                      <w:color w:val="000000"/>
                      <w:sz w:val="24"/>
                      <w:szCs w:val="24"/>
                    </w:rPr>
                    <w:t xml:space="preserve">(iyləri)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3977" type="#_x0000_t202" style="position:absolute;margin-left:51.05pt;margin-top:543.9pt;width:4.9pt;height:16.7pt;z-index:25488179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78" type="#_x0000_t202" style="position:absolute;margin-left:202.95pt;margin-top:543.65pt;width:19pt;height:12.5pt;z-index:254882816;mso-position-horizontal-relative:page;mso-position-vertical-relative:page" filled="f" stroked="f">
            <v:stroke joinstyle="round"/>
            <v:path gradientshapeok="f" o:connecttype="segments"/>
            <v:textbox inset="0,0,0,0">
              <w:txbxContent>
                <w:p w:rsidR="00AB4FEB" w:rsidRDefault="00AB4FEB">
                  <w:pPr>
                    <w:spacing w:line="221" w:lineRule="exact"/>
                  </w:pPr>
                  <w:r w:rsidRPr="00B12EDC">
                    <w:rPr>
                      <w:b/>
                      <w:bCs/>
                      <w:color w:val="000000"/>
                      <w:spacing w:val="6"/>
                      <w:sz w:val="19"/>
                      <w:szCs w:val="19"/>
                    </w:rPr>
                    <w:t>373</w:t>
                  </w:r>
                  <w:r w:rsidRPr="00B12ED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79" type="#_x0000_t202" style="position:absolute;margin-left:472pt;margin-top:543.9pt;width:4.9pt;height:16.7pt;z-index:25488384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80" type="#_x0000_t202" style="position:absolute;margin-left:623.95pt;margin-top:543.65pt;width:19pt;height:12.5pt;z-index:254884864;mso-position-horizontal-relative:page;mso-position-vertical-relative:page" filled="f" stroked="f">
            <v:stroke joinstyle="round"/>
            <v:path gradientshapeok="f" o:connecttype="segments"/>
            <v:textbox inset="0,0,0,0">
              <w:txbxContent>
                <w:p w:rsidR="00AB4FEB" w:rsidRDefault="00AB4FEB">
                  <w:pPr>
                    <w:spacing w:line="221" w:lineRule="exact"/>
                  </w:pPr>
                  <w:r w:rsidRPr="00B12EDC">
                    <w:rPr>
                      <w:b/>
                      <w:bCs/>
                      <w:color w:val="000000"/>
                      <w:spacing w:val="6"/>
                      <w:sz w:val="19"/>
                      <w:szCs w:val="19"/>
                    </w:rPr>
                    <w:t>374</w:t>
                  </w:r>
                  <w:r w:rsidRPr="00B12EDC">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81" type="#_x0000_t75" style="position:absolute;margin-left:535.6pt;margin-top:51.05pt;width:191.9pt;height:88.4pt;z-index:254885888;mso-position-horizontal-relative:page;mso-position-vertical-relative:page">
            <v:imagedata r:id="rId393" o:title="0d121082-a3ad-40a2-99c9-9d373a190f97"/>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ələn </w:t>
      </w:r>
      <w:r w:rsidRPr="00AB4FEB">
        <w:rPr>
          <w:rFonts w:cstheme="minorHAnsi"/>
          <w:sz w:val="28"/>
          <w:szCs w:val="28"/>
          <w:lang w:val="en-US"/>
        </w:rPr>
        <w:tab/>
        <w:t xml:space="preserve">onurğalılardandır. </w:t>
      </w:r>
      <w:r w:rsidRPr="00AB4FEB">
        <w:rPr>
          <w:rFonts w:cstheme="minorHAnsi"/>
          <w:sz w:val="28"/>
          <w:szCs w:val="28"/>
          <w:lang w:val="en-US"/>
        </w:rPr>
        <w:tab/>
        <w:t xml:space="preserve">Əzələ </w:t>
      </w:r>
      <w:r w:rsidRPr="00AB4FEB">
        <w:rPr>
          <w:rFonts w:cstheme="minorHAnsi"/>
          <w:sz w:val="28"/>
          <w:szCs w:val="28"/>
          <w:lang w:val="en-US"/>
        </w:rPr>
        <w:tab/>
        <w:t xml:space="preserve">oxları  ələlxüsus ətrafların əzələləri üçün zəruridir, onlar bədənin ağırlıq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qüvvəsinə </w:t>
      </w:r>
      <w:r w:rsidRPr="00AB4FEB">
        <w:rPr>
          <w:rFonts w:cstheme="minorHAnsi"/>
          <w:sz w:val="28"/>
          <w:szCs w:val="28"/>
          <w:lang w:val="en-US"/>
        </w:rPr>
        <w:tab/>
        <w:t xml:space="preserve">tab </w:t>
      </w:r>
      <w:r w:rsidRPr="00AB4FEB">
        <w:rPr>
          <w:rFonts w:cstheme="minorHAnsi"/>
          <w:sz w:val="28"/>
          <w:szCs w:val="28"/>
          <w:lang w:val="en-US"/>
        </w:rPr>
        <w:tab/>
        <w:t xml:space="preserve">gətirmək </w:t>
      </w:r>
      <w:r w:rsidRPr="00AB4FEB">
        <w:rPr>
          <w:rFonts w:cstheme="minorHAnsi"/>
          <w:sz w:val="28"/>
          <w:szCs w:val="28"/>
          <w:lang w:val="en-US"/>
        </w:rPr>
        <w:tab/>
        <w:t xml:space="preserve">və </w:t>
      </w:r>
      <w:r w:rsidRPr="00AB4FEB">
        <w:rPr>
          <w:rFonts w:cstheme="minorHAnsi"/>
          <w:sz w:val="28"/>
          <w:szCs w:val="28"/>
          <w:lang w:val="en-US"/>
        </w:rPr>
        <w:tab/>
        <w:t xml:space="preserve">müəyyən </w:t>
      </w:r>
      <w:r w:rsidRPr="00AB4FEB">
        <w:rPr>
          <w:rFonts w:cstheme="minorHAnsi"/>
          <w:sz w:val="28"/>
          <w:szCs w:val="28"/>
          <w:lang w:val="en-US"/>
        </w:rPr>
        <w:tab/>
        <w:t xml:space="preserve">durum </w:t>
      </w:r>
      <w:r w:rsidRPr="00AB4FEB">
        <w:rPr>
          <w:rFonts w:cstheme="minorHAnsi"/>
          <w:sz w:val="28"/>
          <w:szCs w:val="28"/>
          <w:lang w:val="en-US"/>
        </w:rPr>
        <w:tab/>
        <w:t xml:space="preserve">vəziyyəti </w:t>
      </w:r>
      <w:r w:rsidRPr="00AB4FEB">
        <w:rPr>
          <w:rFonts w:cstheme="minorHAnsi"/>
          <w:sz w:val="28"/>
          <w:szCs w:val="28"/>
          <w:lang w:val="en-US"/>
        </w:rPr>
        <w:tab/>
        <w:t xml:space="preserve">(pozanı)  saxlamaqdan ötrü vacibdir. Hər bir əzələ oxu bir sensor və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motor sinir ucu ilə əlaqəlidir. Əzələdə tonik yığılan liflər vardır.  Əzələnin əsas kütləsini əmələ gətirən və bütün işi yerinə yetirən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ekstrafuzal liflər və əzələ oxunda şəkli dəyişilmiş (nüvə kisəciyi  və ya nüvə zənciri olan) intrafuzal liflər vardır.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Quşlarda və məməlilərdə əzələ hissiyatı bir neçə aspektdə for-  malaşır. </w:t>
      </w:r>
      <w:r w:rsidRPr="00AB4FEB">
        <w:rPr>
          <w:rFonts w:cstheme="minorHAnsi"/>
          <w:sz w:val="28"/>
          <w:szCs w:val="28"/>
          <w:lang w:val="en-US"/>
        </w:rPr>
        <w:tab/>
        <w:t xml:space="preserve">Onlarda </w:t>
      </w:r>
      <w:r w:rsidRPr="00AB4FEB">
        <w:rPr>
          <w:rFonts w:cstheme="minorHAnsi"/>
          <w:sz w:val="28"/>
          <w:szCs w:val="28"/>
          <w:lang w:val="en-US"/>
        </w:rPr>
        <w:tab/>
        <w:t xml:space="preserve">intrafuzal </w:t>
      </w:r>
      <w:r w:rsidRPr="00AB4FEB">
        <w:rPr>
          <w:rFonts w:cstheme="minorHAnsi"/>
          <w:sz w:val="28"/>
          <w:szCs w:val="28"/>
          <w:lang w:val="en-US"/>
        </w:rPr>
        <w:tab/>
        <w:t xml:space="preserve">liflərin </w:t>
      </w:r>
      <w:r w:rsidRPr="00AB4FEB">
        <w:rPr>
          <w:rFonts w:cstheme="minorHAnsi"/>
          <w:sz w:val="28"/>
          <w:szCs w:val="28"/>
          <w:lang w:val="en-US"/>
        </w:rPr>
        <w:tab/>
        <w:t xml:space="preserve">bir </w:t>
      </w:r>
      <w:r w:rsidRPr="00AB4FEB">
        <w:rPr>
          <w:rFonts w:cstheme="minorHAnsi"/>
          <w:sz w:val="28"/>
          <w:szCs w:val="28"/>
          <w:lang w:val="en-US"/>
        </w:rPr>
        <w:tab/>
        <w:t xml:space="preserve">tipi </w:t>
      </w:r>
      <w:r w:rsidRPr="00AB4FEB">
        <w:rPr>
          <w:rFonts w:cstheme="minorHAnsi"/>
          <w:sz w:val="28"/>
          <w:szCs w:val="28"/>
          <w:lang w:val="en-US"/>
        </w:rPr>
        <w:tab/>
        <w:t xml:space="preserve">sensor </w:t>
      </w:r>
      <w:r w:rsidRPr="00AB4FEB">
        <w:rPr>
          <w:rFonts w:cstheme="minorHAnsi"/>
          <w:sz w:val="28"/>
          <w:szCs w:val="28"/>
          <w:lang w:val="en-US"/>
        </w:rPr>
        <w:tab/>
        <w:t xml:space="preserve">neyronların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əmələ gətirdiyi ən iri periferik hissi sinirin 1a qrup liflərinin spiral  ucları, </w:t>
      </w:r>
      <w:r w:rsidRPr="00AB4FEB">
        <w:rPr>
          <w:rFonts w:cstheme="minorHAnsi"/>
          <w:sz w:val="28"/>
          <w:szCs w:val="28"/>
          <w:lang w:val="en-US"/>
        </w:rPr>
        <w:tab/>
        <w:t xml:space="preserve">digər </w:t>
      </w:r>
      <w:r w:rsidRPr="00AB4FEB">
        <w:rPr>
          <w:rFonts w:cstheme="minorHAnsi"/>
          <w:sz w:val="28"/>
          <w:szCs w:val="28"/>
          <w:lang w:val="en-US"/>
        </w:rPr>
        <w:tab/>
        <w:t xml:space="preserve">tipi </w:t>
      </w:r>
      <w:r w:rsidRPr="00AB4FEB">
        <w:rPr>
          <w:rFonts w:cstheme="minorHAnsi"/>
          <w:sz w:val="28"/>
          <w:szCs w:val="28"/>
          <w:lang w:val="en-US"/>
        </w:rPr>
        <w:tab/>
        <w:t xml:space="preserve">isə </w:t>
      </w:r>
      <w:r w:rsidRPr="00AB4FEB">
        <w:rPr>
          <w:rFonts w:cstheme="minorHAnsi"/>
          <w:sz w:val="28"/>
          <w:szCs w:val="28"/>
          <w:lang w:val="en-US"/>
        </w:rPr>
        <w:tab/>
        <w:t xml:space="preserve">II </w:t>
      </w:r>
      <w:r w:rsidRPr="00AB4FEB">
        <w:rPr>
          <w:rFonts w:cstheme="minorHAnsi"/>
          <w:sz w:val="28"/>
          <w:szCs w:val="28"/>
          <w:lang w:val="en-US"/>
        </w:rPr>
        <w:tab/>
        <w:t xml:space="preserve">qrup </w:t>
      </w:r>
      <w:r w:rsidRPr="00AB4FEB">
        <w:rPr>
          <w:rFonts w:cstheme="minorHAnsi"/>
          <w:sz w:val="28"/>
          <w:szCs w:val="28"/>
          <w:lang w:val="en-US"/>
        </w:rPr>
        <w:tab/>
        <w:t xml:space="preserve">aksonlarının </w:t>
      </w:r>
      <w:r w:rsidRPr="00AB4FEB">
        <w:rPr>
          <w:rFonts w:cstheme="minorHAnsi"/>
          <w:sz w:val="28"/>
          <w:szCs w:val="28"/>
          <w:lang w:val="en-US"/>
        </w:rPr>
        <w:tab/>
        <w:t xml:space="preserve">spiral </w:t>
      </w:r>
      <w:r w:rsidRPr="00AB4FEB">
        <w:rPr>
          <w:rFonts w:cstheme="minorHAnsi"/>
          <w:sz w:val="28"/>
          <w:szCs w:val="28"/>
          <w:lang w:val="en-US"/>
        </w:rPr>
        <w:tab/>
        <w:t xml:space="preserve">ucları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təmasdadır. Bu əzələnin birincili və ikincili hisssi sinir ucları ad-  lanır. Ekstrafuzal liflər motoneyronların j-lifləri və a-lifləri (fuzi-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motor lifləri) ilə innervasiya olunurlar. Adı çəkilən orqanizmlərdə  və insanda, həmçinin əzələ hissiyatı təmin edən ayrı tip sensorlar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 əmələ gəlmişdir. Onları ilk dəfə XIX əsrin axırında histoloq  E.Holji vətərlərdə təsvir etmişdir və ona görə də Holji vətər hissi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orqanı </w:t>
      </w:r>
      <w:r w:rsidRPr="00AB4FEB">
        <w:rPr>
          <w:rFonts w:cstheme="minorHAnsi"/>
          <w:sz w:val="28"/>
          <w:szCs w:val="28"/>
          <w:lang w:val="en-US"/>
        </w:rPr>
        <w:tab/>
        <w:t xml:space="preserve">adlanır. </w:t>
      </w:r>
      <w:r w:rsidRPr="00AB4FEB">
        <w:rPr>
          <w:rFonts w:cstheme="minorHAnsi"/>
          <w:sz w:val="28"/>
          <w:szCs w:val="28"/>
          <w:lang w:val="en-US"/>
        </w:rPr>
        <w:tab/>
        <w:t xml:space="preserve">Bu </w:t>
      </w:r>
      <w:r w:rsidRPr="00AB4FEB">
        <w:rPr>
          <w:rFonts w:cstheme="minorHAnsi"/>
          <w:sz w:val="28"/>
          <w:szCs w:val="28"/>
          <w:lang w:val="en-US"/>
        </w:rPr>
        <w:tab/>
        <w:t xml:space="preserve">orqana </w:t>
      </w:r>
      <w:r w:rsidRPr="00AB4FEB">
        <w:rPr>
          <w:rFonts w:cstheme="minorHAnsi"/>
          <w:sz w:val="28"/>
          <w:szCs w:val="28"/>
          <w:lang w:val="en-US"/>
        </w:rPr>
        <w:tab/>
        <w:t xml:space="preserve">aid </w:t>
      </w:r>
      <w:r w:rsidRPr="00AB4FEB">
        <w:rPr>
          <w:rFonts w:cstheme="minorHAnsi"/>
          <w:sz w:val="28"/>
          <w:szCs w:val="28"/>
          <w:lang w:val="en-US"/>
        </w:rPr>
        <w:tab/>
        <w:t xml:space="preserve">reseptorlar </w:t>
      </w:r>
      <w:r w:rsidRPr="00AB4FEB">
        <w:rPr>
          <w:rFonts w:cstheme="minorHAnsi"/>
          <w:sz w:val="28"/>
          <w:szCs w:val="28"/>
          <w:lang w:val="en-US"/>
        </w:rPr>
        <w:tab/>
        <w:t xml:space="preserve">əzələlərin </w:t>
      </w:r>
      <w:r w:rsidRPr="00AB4FEB">
        <w:rPr>
          <w:rFonts w:cstheme="minorHAnsi"/>
          <w:sz w:val="28"/>
          <w:szCs w:val="28"/>
          <w:lang w:val="en-US"/>
        </w:rPr>
        <w:tab/>
        <w:t xml:space="preserve">uclarındakı  vətər lifləri arasında yerləşmişdir.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Məməlilərin, </w:t>
      </w:r>
      <w:r w:rsidRPr="00AB4FEB">
        <w:rPr>
          <w:rFonts w:cstheme="minorHAnsi"/>
          <w:sz w:val="28"/>
          <w:szCs w:val="28"/>
          <w:lang w:val="en-US"/>
        </w:rPr>
        <w:tab/>
        <w:t xml:space="preserve">demək </w:t>
      </w:r>
      <w:r w:rsidRPr="00AB4FEB">
        <w:rPr>
          <w:rFonts w:cstheme="minorHAnsi"/>
          <w:sz w:val="28"/>
          <w:szCs w:val="28"/>
          <w:lang w:val="en-US"/>
        </w:rPr>
        <w:tab/>
        <w:t xml:space="preserve">olar </w:t>
      </w:r>
      <w:r w:rsidRPr="00AB4FEB">
        <w:rPr>
          <w:rFonts w:cstheme="minorHAnsi"/>
          <w:sz w:val="28"/>
          <w:szCs w:val="28"/>
          <w:lang w:val="en-US"/>
        </w:rPr>
        <w:tab/>
        <w:t xml:space="preserve">ki, </w:t>
      </w:r>
      <w:r w:rsidRPr="00AB4FEB">
        <w:rPr>
          <w:rFonts w:cstheme="minorHAnsi"/>
          <w:sz w:val="28"/>
          <w:szCs w:val="28"/>
          <w:lang w:val="en-US"/>
        </w:rPr>
        <w:tab/>
        <w:t xml:space="preserve">bütün </w:t>
      </w:r>
      <w:r w:rsidRPr="00AB4FEB">
        <w:rPr>
          <w:rFonts w:cstheme="minorHAnsi"/>
          <w:sz w:val="28"/>
          <w:szCs w:val="28"/>
          <w:lang w:val="en-US"/>
        </w:rPr>
        <w:tab/>
        <w:t xml:space="preserve">əzələləri </w:t>
      </w:r>
      <w:r w:rsidRPr="00AB4FEB">
        <w:rPr>
          <w:rFonts w:cstheme="minorHAnsi"/>
          <w:sz w:val="28"/>
          <w:szCs w:val="28"/>
          <w:lang w:val="en-US"/>
        </w:rPr>
        <w:tab/>
        <w:t xml:space="preserve">yuxarıda </w:t>
      </w:r>
      <w:r w:rsidRPr="00AB4FEB">
        <w:rPr>
          <w:rFonts w:cstheme="minorHAnsi"/>
          <w:sz w:val="28"/>
          <w:szCs w:val="28"/>
          <w:lang w:val="en-US"/>
        </w:rPr>
        <w:tab/>
        <w:t xml:space="preserve">təsvir  edilən əzələ reseptorları ilə təchiz olunmuşdur. Amma əzələlər öz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reseptor </w:t>
      </w:r>
      <w:r w:rsidRPr="00AB4FEB">
        <w:rPr>
          <w:rFonts w:cstheme="minorHAnsi"/>
          <w:sz w:val="28"/>
          <w:szCs w:val="28"/>
          <w:lang w:val="en-US"/>
        </w:rPr>
        <w:tab/>
        <w:t xml:space="preserve">təminatına </w:t>
      </w:r>
      <w:r w:rsidRPr="00AB4FEB">
        <w:rPr>
          <w:rFonts w:cstheme="minorHAnsi"/>
          <w:sz w:val="28"/>
          <w:szCs w:val="28"/>
          <w:lang w:val="en-US"/>
        </w:rPr>
        <w:tab/>
        <w:t xml:space="preserve">görə </w:t>
      </w:r>
      <w:r w:rsidRPr="00AB4FEB">
        <w:rPr>
          <w:rFonts w:cstheme="minorHAnsi"/>
          <w:sz w:val="28"/>
          <w:szCs w:val="28"/>
          <w:lang w:val="en-US"/>
        </w:rPr>
        <w:tab/>
        <w:t xml:space="preserve">fərqlənirlər. </w:t>
      </w:r>
      <w:r w:rsidRPr="00AB4FEB">
        <w:rPr>
          <w:rFonts w:cstheme="minorHAnsi"/>
          <w:sz w:val="28"/>
          <w:szCs w:val="28"/>
          <w:lang w:val="en-US"/>
        </w:rPr>
        <w:tab/>
        <w:t xml:space="preserve">Ayaqların, </w:t>
      </w:r>
      <w:r w:rsidRPr="00AB4FEB">
        <w:rPr>
          <w:rFonts w:cstheme="minorHAnsi"/>
          <w:sz w:val="28"/>
          <w:szCs w:val="28"/>
          <w:lang w:val="en-US"/>
        </w:rPr>
        <w:tab/>
        <w:t xml:space="preserve">barmaqların,  dilin, </w:t>
      </w:r>
      <w:r w:rsidRPr="00AB4FEB">
        <w:rPr>
          <w:rFonts w:cstheme="minorHAnsi"/>
          <w:sz w:val="28"/>
          <w:szCs w:val="28"/>
          <w:lang w:val="en-US"/>
        </w:rPr>
        <w:tab/>
        <w:t xml:space="preserve">boyunun, </w:t>
      </w:r>
      <w:r w:rsidRPr="00AB4FEB">
        <w:rPr>
          <w:rFonts w:cstheme="minorHAnsi"/>
          <w:sz w:val="28"/>
          <w:szCs w:val="28"/>
          <w:lang w:val="en-US"/>
        </w:rPr>
        <w:tab/>
        <w:t xml:space="preserve">gözün, </w:t>
      </w:r>
      <w:r w:rsidRPr="00AB4FEB">
        <w:rPr>
          <w:rFonts w:cstheme="minorHAnsi"/>
          <w:sz w:val="28"/>
          <w:szCs w:val="28"/>
          <w:lang w:val="en-US"/>
        </w:rPr>
        <w:tab/>
        <w:t xml:space="preserve">həzm </w:t>
      </w:r>
      <w:r w:rsidRPr="00AB4FEB">
        <w:rPr>
          <w:rFonts w:cstheme="minorHAnsi"/>
          <w:sz w:val="28"/>
          <w:szCs w:val="28"/>
          <w:lang w:val="en-US"/>
        </w:rPr>
        <w:tab/>
        <w:t xml:space="preserve">kanalının </w:t>
      </w:r>
      <w:r w:rsidRPr="00AB4FEB">
        <w:rPr>
          <w:rFonts w:cstheme="minorHAnsi"/>
          <w:sz w:val="28"/>
          <w:szCs w:val="28"/>
          <w:lang w:val="en-US"/>
        </w:rPr>
        <w:tab/>
        <w:t xml:space="preserve">əzələləri </w:t>
      </w:r>
      <w:r w:rsidRPr="00AB4FEB">
        <w:rPr>
          <w:rFonts w:cstheme="minorHAnsi"/>
          <w:sz w:val="28"/>
          <w:szCs w:val="28"/>
          <w:lang w:val="en-US"/>
        </w:rPr>
        <w:tab/>
        <w:t xml:space="preserve">öz </w:t>
      </w:r>
      <w:r w:rsidRPr="00AB4FEB">
        <w:rPr>
          <w:rFonts w:cstheme="minorHAnsi"/>
          <w:sz w:val="28"/>
          <w:szCs w:val="28"/>
          <w:lang w:val="en-US"/>
        </w:rPr>
        <w:tab/>
        <w:t xml:space="preserve">əzələ </w:t>
      </w:r>
      <w:r w:rsidRPr="00AB4FEB">
        <w:rPr>
          <w:rFonts w:cstheme="minorHAnsi"/>
          <w:sz w:val="28"/>
          <w:szCs w:val="28"/>
          <w:lang w:val="en-US"/>
        </w:rPr>
        <w:tab/>
        <w:t xml:space="preserve">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larının, </w:t>
      </w:r>
      <w:r w:rsidRPr="00AB4FEB">
        <w:rPr>
          <w:rFonts w:cstheme="minorHAnsi"/>
          <w:sz w:val="28"/>
          <w:szCs w:val="28"/>
          <w:lang w:val="en-US"/>
        </w:rPr>
        <w:tab/>
        <w:t xml:space="preserve">deməli </w:t>
      </w:r>
      <w:r w:rsidRPr="00AB4FEB">
        <w:rPr>
          <w:rFonts w:cstheme="minorHAnsi"/>
          <w:sz w:val="28"/>
          <w:szCs w:val="28"/>
          <w:lang w:val="en-US"/>
        </w:rPr>
        <w:tab/>
        <w:t xml:space="preserve">reseptorlarının </w:t>
      </w:r>
      <w:r w:rsidRPr="00AB4FEB">
        <w:rPr>
          <w:rFonts w:cstheme="minorHAnsi"/>
          <w:sz w:val="28"/>
          <w:szCs w:val="28"/>
          <w:lang w:val="en-US"/>
        </w:rPr>
        <w:tab/>
        <w:t xml:space="preserve">sıxlığına </w:t>
      </w:r>
      <w:r w:rsidRPr="00AB4FEB">
        <w:rPr>
          <w:rFonts w:cstheme="minorHAnsi"/>
          <w:sz w:val="28"/>
          <w:szCs w:val="28"/>
          <w:lang w:val="en-US"/>
        </w:rPr>
        <w:tab/>
        <w:t xml:space="preserve">görə </w:t>
      </w:r>
      <w:r w:rsidRPr="00AB4FEB">
        <w:rPr>
          <w:rFonts w:cstheme="minorHAnsi"/>
          <w:sz w:val="28"/>
          <w:szCs w:val="28"/>
          <w:lang w:val="en-US"/>
        </w:rPr>
        <w:tab/>
        <w:t xml:space="preserve">bir-birindən  fərqlənirlər. D.Barker müəyyən etmişdir ki, incə hərəkətlər icra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olunan və tənzimlənən bədən hisslərində (bilək, ayaq, boyun, dil,  gözalması, diz və s.) əzələ iyləri sıx, kobud hərəkətlər icra olunan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yerlərdə isə (çiyin, bud, bel və s.), əksinə, seyrək yerləşir. Əzələ  reseptorları üçün ən əlamətdar qıcıq mexaniki təsir-əzələ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vətər liflərinin tarımlığı, yığılma dərəcəsidir. Əzələ yığılan zaman  əzələ reseptorlarının fəallığı artır. Aşağıda insanın diz oynağında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kinestezik </w:t>
      </w:r>
      <w:r w:rsidRPr="00AB4FEB">
        <w:rPr>
          <w:rFonts w:cstheme="minorHAnsi"/>
          <w:sz w:val="28"/>
          <w:szCs w:val="28"/>
          <w:lang w:val="en-US"/>
        </w:rPr>
        <w:tab/>
        <w:t xml:space="preserve">və </w:t>
      </w:r>
      <w:r w:rsidRPr="00AB4FEB">
        <w:rPr>
          <w:rFonts w:cstheme="minorHAnsi"/>
          <w:sz w:val="28"/>
          <w:szCs w:val="28"/>
          <w:lang w:val="en-US"/>
        </w:rPr>
        <w:tab/>
        <w:t xml:space="preserve">əzələ </w:t>
      </w:r>
      <w:r w:rsidRPr="00AB4FEB">
        <w:rPr>
          <w:rFonts w:cstheme="minorHAnsi"/>
          <w:sz w:val="28"/>
          <w:szCs w:val="28"/>
          <w:lang w:val="en-US"/>
        </w:rPr>
        <w:tab/>
        <w:t xml:space="preserve">reseptorları </w:t>
      </w:r>
      <w:r w:rsidRPr="00AB4FEB">
        <w:rPr>
          <w:rFonts w:cstheme="minorHAnsi"/>
          <w:sz w:val="28"/>
          <w:szCs w:val="28"/>
          <w:lang w:val="en-US"/>
        </w:rPr>
        <w:tab/>
        <w:t xml:space="preserve">lokallaşan </w:t>
      </w:r>
      <w:r w:rsidRPr="00AB4FEB">
        <w:rPr>
          <w:rFonts w:cstheme="minorHAnsi"/>
          <w:sz w:val="28"/>
          <w:szCs w:val="28"/>
          <w:lang w:val="en-US"/>
        </w:rPr>
        <w:tab/>
        <w:t xml:space="preserve">yerlər </w:t>
      </w:r>
      <w:r w:rsidRPr="00AB4FEB">
        <w:rPr>
          <w:rFonts w:cstheme="minorHAnsi"/>
          <w:sz w:val="28"/>
          <w:szCs w:val="28"/>
          <w:lang w:val="en-US"/>
        </w:rPr>
        <w:tab/>
        <w:t xml:space="preserve">göstərilmişdir  (şəkil 8.7).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w:t>
      </w:r>
      <w:r w:rsidRPr="00AB4FEB">
        <w:rPr>
          <w:rFonts w:cstheme="minorHAnsi"/>
          <w:sz w:val="28"/>
          <w:szCs w:val="28"/>
          <w:lang w:val="en-US"/>
        </w:rPr>
        <w:tab/>
        <w:t xml:space="preserve">8.7. </w:t>
      </w:r>
      <w:r w:rsidRPr="00AB4FEB">
        <w:rPr>
          <w:rFonts w:cstheme="minorHAnsi"/>
          <w:sz w:val="28"/>
          <w:szCs w:val="28"/>
          <w:lang w:val="en-US"/>
        </w:rPr>
        <w:tab/>
        <w:t xml:space="preserve">Diz </w:t>
      </w:r>
      <w:r w:rsidRPr="00AB4FEB">
        <w:rPr>
          <w:rFonts w:cstheme="minorHAnsi"/>
          <w:sz w:val="28"/>
          <w:szCs w:val="28"/>
          <w:lang w:val="en-US"/>
        </w:rPr>
        <w:tab/>
        <w:t xml:space="preserve">oynağında </w:t>
      </w:r>
      <w:r w:rsidRPr="00AB4FEB">
        <w:rPr>
          <w:rFonts w:cstheme="minorHAnsi"/>
          <w:sz w:val="28"/>
          <w:szCs w:val="28"/>
          <w:lang w:val="en-US"/>
        </w:rPr>
        <w:tab/>
        <w:t xml:space="preserve">kinestezik </w:t>
      </w:r>
      <w:r w:rsidRPr="00AB4FEB">
        <w:rPr>
          <w:rFonts w:cstheme="minorHAnsi"/>
          <w:sz w:val="28"/>
          <w:szCs w:val="28"/>
          <w:lang w:val="en-US"/>
        </w:rPr>
        <w:tab/>
        <w:t xml:space="preserve">və </w:t>
      </w:r>
      <w:r w:rsidRPr="00AB4FEB">
        <w:rPr>
          <w:rFonts w:cstheme="minorHAnsi"/>
          <w:sz w:val="28"/>
          <w:szCs w:val="28"/>
          <w:lang w:val="en-US"/>
        </w:rPr>
        <w:tab/>
        <w:t xml:space="preserve">əzələ </w:t>
      </w:r>
      <w:r w:rsidRPr="00AB4FEB">
        <w:rPr>
          <w:rFonts w:cstheme="minorHAnsi"/>
          <w:sz w:val="28"/>
          <w:szCs w:val="28"/>
          <w:lang w:val="en-US"/>
        </w:rPr>
        <w:tab/>
        <w:t xml:space="preserve">reseptorlarının  yerləşməsi sxemi.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Oynaq kisəciklərində bir neçə tip reseptor vardır. Onlardan bə-  ziləri dəridəki lamisə (takmil) reseptorların (Raffeni cisimcikləri,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Paçini cisimcikləri və s.) şəkildəyişmiş variantları hesab olunur.  Bu </w:t>
      </w:r>
      <w:r w:rsidRPr="00AB4FEB">
        <w:rPr>
          <w:rFonts w:cstheme="minorHAnsi"/>
          <w:sz w:val="28"/>
          <w:szCs w:val="28"/>
          <w:lang w:val="en-US"/>
        </w:rPr>
        <w:tab/>
        <w:t xml:space="preserve">tip </w:t>
      </w:r>
      <w:r w:rsidRPr="00AB4FEB">
        <w:rPr>
          <w:rFonts w:cstheme="minorHAnsi"/>
          <w:sz w:val="28"/>
          <w:szCs w:val="28"/>
          <w:lang w:val="en-US"/>
        </w:rPr>
        <w:tab/>
        <w:t xml:space="preserve">reseptorlar </w:t>
      </w:r>
      <w:r w:rsidRPr="00AB4FEB">
        <w:rPr>
          <w:rFonts w:cstheme="minorHAnsi"/>
          <w:sz w:val="28"/>
          <w:szCs w:val="28"/>
          <w:lang w:val="en-US"/>
        </w:rPr>
        <w:tab/>
        <w:t xml:space="preserve">nazik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qalın </w:t>
      </w:r>
      <w:r w:rsidRPr="00AB4FEB">
        <w:rPr>
          <w:rFonts w:cstheme="minorHAnsi"/>
          <w:sz w:val="28"/>
          <w:szCs w:val="28"/>
          <w:lang w:val="en-US"/>
        </w:rPr>
        <w:tab/>
        <w:t xml:space="preserve">mielinlə </w:t>
      </w:r>
      <w:r w:rsidRPr="00AB4FEB">
        <w:rPr>
          <w:rFonts w:cstheme="minorHAnsi"/>
          <w:sz w:val="28"/>
          <w:szCs w:val="28"/>
          <w:lang w:val="en-US"/>
        </w:rPr>
        <w:tab/>
        <w:t xml:space="preserve">örtülən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mikrotəbəqəli </w:t>
      </w:r>
      <w:r w:rsidRPr="00AB4FEB">
        <w:rPr>
          <w:rFonts w:cstheme="minorHAnsi"/>
          <w:sz w:val="28"/>
          <w:szCs w:val="28"/>
          <w:lang w:val="en-US"/>
        </w:rPr>
        <w:tab/>
        <w:t xml:space="preserve">quruluş </w:t>
      </w:r>
      <w:r w:rsidRPr="00AB4FEB">
        <w:rPr>
          <w:rFonts w:cstheme="minorHAnsi"/>
          <w:sz w:val="28"/>
          <w:szCs w:val="28"/>
          <w:lang w:val="en-US"/>
        </w:rPr>
        <w:tab/>
        <w:t xml:space="preserve">kəsb </w:t>
      </w:r>
      <w:r w:rsidRPr="00AB4FEB">
        <w:rPr>
          <w:rFonts w:cstheme="minorHAnsi"/>
          <w:sz w:val="28"/>
          <w:szCs w:val="28"/>
          <w:lang w:val="en-US"/>
        </w:rPr>
        <w:tab/>
        <w:t xml:space="preserve">edən </w:t>
      </w:r>
      <w:r w:rsidRPr="00AB4FEB">
        <w:rPr>
          <w:rFonts w:cstheme="minorHAnsi"/>
          <w:sz w:val="28"/>
          <w:szCs w:val="28"/>
          <w:lang w:val="en-US"/>
        </w:rPr>
        <w:tab/>
        <w:t xml:space="preserve">hissi </w:t>
      </w:r>
      <w:r w:rsidRPr="00AB4FEB">
        <w:rPr>
          <w:rFonts w:cstheme="minorHAnsi"/>
          <w:sz w:val="28"/>
          <w:szCs w:val="28"/>
          <w:lang w:val="en-US"/>
        </w:rPr>
        <w:tab/>
        <w:t xml:space="preserve">sinir </w:t>
      </w:r>
      <w:r w:rsidRPr="00AB4FEB">
        <w:rPr>
          <w:rFonts w:cstheme="minorHAnsi"/>
          <w:sz w:val="28"/>
          <w:szCs w:val="28"/>
          <w:lang w:val="en-US"/>
        </w:rPr>
        <w:tab/>
        <w:t xml:space="preserve">ucları </w:t>
      </w:r>
      <w:r w:rsidRPr="00AB4FEB">
        <w:rPr>
          <w:rFonts w:cstheme="minorHAnsi"/>
          <w:sz w:val="28"/>
          <w:szCs w:val="28"/>
          <w:lang w:val="en-US"/>
        </w:rPr>
        <w:tab/>
        <w:t xml:space="preserve">kimi </w:t>
      </w:r>
      <w:r w:rsidRPr="00AB4FEB">
        <w:rPr>
          <w:rFonts w:cstheme="minorHAnsi"/>
          <w:sz w:val="28"/>
          <w:szCs w:val="28"/>
          <w:lang w:val="en-US"/>
        </w:rPr>
        <w:tab/>
        <w:t xml:space="preserve">təmsil  olunur, </w:t>
      </w:r>
      <w:r w:rsidRPr="00AB4FEB">
        <w:rPr>
          <w:rFonts w:cstheme="minorHAnsi"/>
          <w:sz w:val="28"/>
          <w:szCs w:val="28"/>
          <w:lang w:val="en-US"/>
        </w:rPr>
        <w:tab/>
        <w:t xml:space="preserve">digərləri </w:t>
      </w:r>
      <w:r w:rsidRPr="00AB4FEB">
        <w:rPr>
          <w:rFonts w:cstheme="minorHAnsi"/>
          <w:sz w:val="28"/>
          <w:szCs w:val="28"/>
          <w:lang w:val="en-US"/>
        </w:rPr>
        <w:tab/>
        <w:t xml:space="preserve">Holci </w:t>
      </w:r>
      <w:r w:rsidRPr="00AB4FEB">
        <w:rPr>
          <w:rFonts w:cstheme="minorHAnsi"/>
          <w:sz w:val="28"/>
          <w:szCs w:val="28"/>
          <w:lang w:val="en-US"/>
        </w:rPr>
        <w:tab/>
        <w:t xml:space="preserve">vətər </w:t>
      </w:r>
      <w:r w:rsidRPr="00AB4FEB">
        <w:rPr>
          <w:rFonts w:cstheme="minorHAnsi"/>
          <w:sz w:val="28"/>
          <w:szCs w:val="28"/>
          <w:lang w:val="en-US"/>
        </w:rPr>
        <w:tab/>
        <w:t xml:space="preserve">reseptorları, </w:t>
      </w:r>
      <w:r w:rsidRPr="00AB4FEB">
        <w:rPr>
          <w:rFonts w:cstheme="minorHAnsi"/>
          <w:sz w:val="28"/>
          <w:szCs w:val="28"/>
          <w:lang w:val="en-US"/>
        </w:rPr>
        <w:tab/>
        <w:t xml:space="preserve">hissi </w:t>
      </w:r>
      <w:r w:rsidRPr="00AB4FEB">
        <w:rPr>
          <w:rFonts w:cstheme="minorHAnsi"/>
          <w:sz w:val="28"/>
          <w:szCs w:val="28"/>
          <w:lang w:val="en-US"/>
        </w:rPr>
        <w:tab/>
        <w:t xml:space="preserve">sinir </w:t>
      </w:r>
      <w:r w:rsidRPr="00AB4FEB">
        <w:rPr>
          <w:rFonts w:cstheme="minorHAnsi"/>
          <w:sz w:val="28"/>
          <w:szCs w:val="28"/>
          <w:lang w:val="en-US"/>
        </w:rPr>
        <w:tab/>
        <w:t xml:space="preserve">liflərinin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meilinləşməmiş sərbəst ucları kimi reseptor funksiyası icra edir.  </w:t>
      </w:r>
      <w:r w:rsidRPr="00AB4FEB">
        <w:rPr>
          <w:rFonts w:cstheme="minorHAnsi"/>
          <w:sz w:val="28"/>
          <w:szCs w:val="28"/>
          <w:lang w:val="en-US"/>
        </w:rPr>
        <w:tab/>
        <w:t xml:space="preserve">Proriorespsiyanın </w:t>
      </w:r>
      <w:r w:rsidRPr="00AB4FEB">
        <w:rPr>
          <w:rFonts w:cstheme="minorHAnsi"/>
          <w:sz w:val="28"/>
          <w:szCs w:val="28"/>
          <w:lang w:val="en-US"/>
        </w:rPr>
        <w:tab/>
        <w:t xml:space="preserve">mərkəzi </w:t>
      </w:r>
      <w:r w:rsidRPr="00AB4FEB">
        <w:rPr>
          <w:rFonts w:cstheme="minorHAnsi"/>
          <w:sz w:val="28"/>
          <w:szCs w:val="28"/>
          <w:lang w:val="en-US"/>
        </w:rPr>
        <w:tab/>
        <w:t xml:space="preserve">mexanizmləri. </w:t>
      </w:r>
      <w:r w:rsidRPr="00AB4FEB">
        <w:rPr>
          <w:rFonts w:cstheme="minorHAnsi"/>
          <w:sz w:val="28"/>
          <w:szCs w:val="28"/>
          <w:lang w:val="en-US"/>
        </w:rPr>
        <w:tab/>
        <w:t xml:space="preserve">Əzələ, </w:t>
      </w:r>
      <w:r w:rsidRPr="00AB4FEB">
        <w:rPr>
          <w:rFonts w:cstheme="minorHAnsi"/>
          <w:sz w:val="28"/>
          <w:szCs w:val="28"/>
          <w:lang w:val="en-US"/>
        </w:rPr>
        <w:tab/>
        <w:t xml:space="preserve">vətər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oynaq </w:t>
      </w:r>
      <w:r w:rsidRPr="00AB4FEB">
        <w:rPr>
          <w:rFonts w:cstheme="minorHAnsi"/>
          <w:sz w:val="28"/>
          <w:szCs w:val="28"/>
          <w:lang w:val="en-US"/>
        </w:rPr>
        <w:tab/>
        <w:t xml:space="preserve">reseptorlarında </w:t>
      </w:r>
      <w:r w:rsidRPr="00AB4FEB">
        <w:rPr>
          <w:rFonts w:cstheme="minorHAnsi"/>
          <w:sz w:val="28"/>
          <w:szCs w:val="28"/>
          <w:lang w:val="en-US"/>
        </w:rPr>
        <w:tab/>
        <w:t xml:space="preserve">əmələ </w:t>
      </w:r>
      <w:r w:rsidRPr="00AB4FEB">
        <w:rPr>
          <w:rFonts w:cstheme="minorHAnsi"/>
          <w:sz w:val="28"/>
          <w:szCs w:val="28"/>
          <w:lang w:val="en-US"/>
        </w:rPr>
        <w:tab/>
        <w:t xml:space="preserve">gələn </w:t>
      </w:r>
      <w:r w:rsidRPr="00AB4FEB">
        <w:rPr>
          <w:rFonts w:cstheme="minorHAnsi"/>
          <w:sz w:val="28"/>
          <w:szCs w:val="28"/>
          <w:lang w:val="en-US"/>
        </w:rPr>
        <w:tab/>
        <w:t xml:space="preserve">oyanmalar </w:t>
      </w:r>
      <w:r w:rsidRPr="00AB4FEB">
        <w:rPr>
          <w:rFonts w:cstheme="minorHAnsi"/>
          <w:sz w:val="28"/>
          <w:szCs w:val="28"/>
          <w:lang w:val="en-US"/>
        </w:rPr>
        <w:tab/>
        <w:t xml:space="preserve">hissi </w:t>
      </w:r>
      <w:r w:rsidRPr="00AB4FEB">
        <w:rPr>
          <w:rFonts w:cstheme="minorHAnsi"/>
          <w:sz w:val="28"/>
          <w:szCs w:val="28"/>
          <w:lang w:val="en-US"/>
        </w:rPr>
        <w:tab/>
        <w:t xml:space="preserve">sinir </w:t>
      </w:r>
      <w:r w:rsidRPr="00AB4FEB">
        <w:rPr>
          <w:rFonts w:cstheme="minorHAnsi"/>
          <w:sz w:val="28"/>
          <w:szCs w:val="28"/>
          <w:lang w:val="en-US"/>
        </w:rPr>
        <w:tab/>
        <w:t xml:space="preserve">lifləri  vasitəsilə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sisteminə </w:t>
      </w:r>
      <w:r w:rsidRPr="00AB4FEB">
        <w:rPr>
          <w:rFonts w:cstheme="minorHAnsi"/>
          <w:sz w:val="28"/>
          <w:szCs w:val="28"/>
          <w:lang w:val="en-US"/>
        </w:rPr>
        <w:tab/>
        <w:t xml:space="preserve">ötürülür. </w:t>
      </w:r>
      <w:r w:rsidRPr="00AB4FEB">
        <w:rPr>
          <w:rFonts w:cstheme="minorHAnsi"/>
          <w:sz w:val="28"/>
          <w:szCs w:val="28"/>
          <w:lang w:val="en-US"/>
        </w:rPr>
        <w:tab/>
        <w:t xml:space="preserve">Heyvanlarda </w:t>
      </w:r>
      <w:r w:rsidRPr="00AB4FEB">
        <w:rPr>
          <w:rFonts w:cstheme="minorHAnsi"/>
          <w:sz w:val="28"/>
          <w:szCs w:val="28"/>
          <w:lang w:val="en-US"/>
        </w:rPr>
        <w:tab/>
        <w:t xml:space="preserve">ön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arxa ətrafların, insanda əllərin və ayaqların hərəkətləri onların hə-  yatında xüsusi rol oynadığına görə bu orqanlarda əzələ hissiyatı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kinestezik </w:t>
      </w:r>
      <w:r w:rsidRPr="00AB4FEB">
        <w:rPr>
          <w:rFonts w:cstheme="minorHAnsi"/>
          <w:sz w:val="28"/>
          <w:szCs w:val="28"/>
          <w:lang w:val="en-US"/>
        </w:rPr>
        <w:tab/>
        <w:t xml:space="preserve">hisslər </w:t>
      </w:r>
      <w:r w:rsidRPr="00AB4FEB">
        <w:rPr>
          <w:rFonts w:cstheme="minorHAnsi"/>
          <w:sz w:val="28"/>
          <w:szCs w:val="28"/>
          <w:lang w:val="en-US"/>
        </w:rPr>
        <w:tab/>
        <w:t xml:space="preserve">ilə </w:t>
      </w:r>
      <w:r w:rsidRPr="00AB4FEB">
        <w:rPr>
          <w:rFonts w:cstheme="minorHAnsi"/>
          <w:sz w:val="28"/>
          <w:szCs w:val="28"/>
          <w:lang w:val="en-US"/>
        </w:rPr>
        <w:tab/>
        <w:t xml:space="preserve">əlaqədar </w:t>
      </w:r>
      <w:r w:rsidRPr="00AB4FEB">
        <w:rPr>
          <w:rFonts w:cstheme="minorHAnsi"/>
          <w:sz w:val="28"/>
          <w:szCs w:val="28"/>
          <w:lang w:val="en-US"/>
        </w:rPr>
        <w:tab/>
        <w:t xml:space="preserve">olan </w:t>
      </w:r>
      <w:r w:rsidRPr="00AB4FEB">
        <w:rPr>
          <w:rFonts w:cstheme="minorHAnsi"/>
          <w:sz w:val="28"/>
          <w:szCs w:val="28"/>
          <w:lang w:val="en-US"/>
        </w:rPr>
        <w:tab/>
        <w:t xml:space="preserve">reseptor </w:t>
      </w:r>
      <w:r w:rsidRPr="00AB4FEB">
        <w:rPr>
          <w:rFonts w:cstheme="minorHAnsi"/>
          <w:sz w:val="28"/>
          <w:szCs w:val="28"/>
          <w:lang w:val="en-US"/>
        </w:rPr>
        <w:tab/>
        <w:t xml:space="preserve">siqnalların </w:t>
      </w:r>
      <w:r w:rsidRPr="00AB4FEB">
        <w:rPr>
          <w:rFonts w:cstheme="minorHAnsi"/>
          <w:sz w:val="28"/>
          <w:szCs w:val="28"/>
          <w:lang w:val="en-US"/>
        </w:rPr>
        <w:tab/>
        <w:t xml:space="preserve">mərkəzi  sinir sisteminə afferentasiya olunması yolları nəzərdən keçirək.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Əvvəlcə bunu qeyd etmək vacibdir ki, ümumiyyətlə, bədənin  dayaq-əzələ </w:t>
      </w:r>
      <w:r w:rsidRPr="00AB4FEB">
        <w:rPr>
          <w:rFonts w:cstheme="minorHAnsi"/>
          <w:sz w:val="28"/>
          <w:szCs w:val="28"/>
          <w:lang w:val="en-US"/>
        </w:rPr>
        <w:tab/>
        <w:t xml:space="preserve">sisteminin </w:t>
      </w:r>
      <w:r w:rsidRPr="00AB4FEB">
        <w:rPr>
          <w:rFonts w:cstheme="minorHAnsi"/>
          <w:sz w:val="28"/>
          <w:szCs w:val="28"/>
          <w:lang w:val="en-US"/>
        </w:rPr>
        <w:tab/>
        <w:t xml:space="preserve">proprioreseptorlarında </w:t>
      </w:r>
      <w:r w:rsidRPr="00AB4FEB">
        <w:rPr>
          <w:rFonts w:cstheme="minorHAnsi"/>
          <w:sz w:val="28"/>
          <w:szCs w:val="28"/>
          <w:lang w:val="en-US"/>
        </w:rPr>
        <w:tab/>
        <w:t xml:space="preserve">yaranan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siqnallarının çox hissəsi bir başa onurğa beyninə daxil olur, əzələ  və </w:t>
      </w:r>
      <w:r w:rsidRPr="00AB4FEB">
        <w:rPr>
          <w:rFonts w:cstheme="minorHAnsi"/>
          <w:sz w:val="28"/>
          <w:szCs w:val="28"/>
          <w:lang w:val="en-US"/>
        </w:rPr>
        <w:tab/>
        <w:t xml:space="preserve">oynaqlardan </w:t>
      </w:r>
      <w:r w:rsidRPr="00AB4FEB">
        <w:rPr>
          <w:rFonts w:cstheme="minorHAnsi"/>
          <w:sz w:val="28"/>
          <w:szCs w:val="28"/>
          <w:lang w:val="en-US"/>
        </w:rPr>
        <w:tab/>
        <w:t xml:space="preserve">proprioresptiv </w:t>
      </w:r>
      <w:r w:rsidRPr="00AB4FEB">
        <w:rPr>
          <w:rFonts w:cstheme="minorHAnsi"/>
          <w:sz w:val="28"/>
          <w:szCs w:val="28"/>
          <w:lang w:val="en-US"/>
        </w:rPr>
        <w:tab/>
        <w:t xml:space="preserve">informasiyalar </w:t>
      </w:r>
      <w:r w:rsidRPr="00AB4FEB">
        <w:rPr>
          <w:rFonts w:cstheme="minorHAnsi"/>
          <w:sz w:val="28"/>
          <w:szCs w:val="28"/>
          <w:lang w:val="en-US"/>
        </w:rPr>
        <w:tab/>
        <w:t xml:space="preserve">onurğa </w:t>
      </w:r>
      <w:r w:rsidRPr="00AB4FEB">
        <w:rPr>
          <w:rFonts w:cstheme="minorHAnsi"/>
          <w:sz w:val="28"/>
          <w:szCs w:val="28"/>
          <w:lang w:val="en-US"/>
        </w:rPr>
        <w:tab/>
        <w:t xml:space="preserve">beyninə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əzələ reseptorlarından gələn iri mielinləşmiş aksonlardan (I və II  tip aksonlar) tutmuş, oynaq reseptorlarından başlanan müxtəlif tip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aksonlara </w:t>
      </w:r>
      <w:r w:rsidRPr="00AB4FEB">
        <w:rPr>
          <w:rFonts w:cstheme="minorHAnsi"/>
          <w:sz w:val="28"/>
          <w:szCs w:val="28"/>
          <w:lang w:val="en-US"/>
        </w:rPr>
        <w:tab/>
        <w:t xml:space="preserve">qədər </w:t>
      </w:r>
      <w:r w:rsidRPr="00AB4FEB">
        <w:rPr>
          <w:rFonts w:cstheme="minorHAnsi"/>
          <w:sz w:val="28"/>
          <w:szCs w:val="28"/>
          <w:lang w:val="en-US"/>
        </w:rPr>
        <w:tab/>
        <w:t xml:space="preserve">ayrı-ayrı </w:t>
      </w:r>
      <w:r w:rsidRPr="00AB4FEB">
        <w:rPr>
          <w:rFonts w:cstheme="minorHAnsi"/>
          <w:sz w:val="28"/>
          <w:szCs w:val="28"/>
          <w:lang w:val="en-US"/>
        </w:rPr>
        <w:tab/>
        <w:t xml:space="preserve">qrup </w:t>
      </w:r>
      <w:r w:rsidRPr="00AB4FEB">
        <w:rPr>
          <w:rFonts w:cstheme="minorHAnsi"/>
          <w:sz w:val="28"/>
          <w:szCs w:val="28"/>
          <w:lang w:val="en-US"/>
        </w:rPr>
        <w:tab/>
        <w:t xml:space="preserve">liflər </w:t>
      </w:r>
      <w:r w:rsidRPr="00AB4FEB">
        <w:rPr>
          <w:rFonts w:cstheme="minorHAnsi"/>
          <w:sz w:val="28"/>
          <w:szCs w:val="28"/>
          <w:lang w:val="en-US"/>
        </w:rPr>
        <w:tab/>
        <w:t xml:space="preserve">vasitəsilə </w:t>
      </w:r>
      <w:r w:rsidRPr="00AB4FEB">
        <w:rPr>
          <w:rFonts w:cstheme="minorHAnsi"/>
          <w:sz w:val="28"/>
          <w:szCs w:val="28"/>
          <w:lang w:val="en-US"/>
        </w:rPr>
        <w:tab/>
        <w:t xml:space="preserve">ötürülür.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17" w:space="1908"/>
            <w:col w:w="661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3989" type="#_x0000_t202" style="position:absolute;margin-left:472pt;margin-top:506.95pt;width:82.5pt;height:14.55pt;z-index:-248421376;mso-position-horizontal-relative:page;mso-position-vertical-relative:page" filled="f" stroked="f">
            <v:stroke joinstyle="round"/>
            <v:path gradientshapeok="f" o:connecttype="segments"/>
            <v:textbox inset="0,0,0,0">
              <w:txbxContent>
                <w:p w:rsidR="00AB4FEB" w:rsidRDefault="00AB4FEB">
                  <w:pPr>
                    <w:tabs>
                      <w:tab w:val="left" w:pos="683"/>
                      <w:tab w:val="left" w:pos="1132"/>
                      <w:tab w:val="left" w:pos="1407"/>
                    </w:tabs>
                    <w:spacing w:line="262" w:lineRule="exact"/>
                  </w:pPr>
                  <w:r w:rsidRPr="003F31A7">
                    <w:rPr>
                      <w:color w:val="000000"/>
                      <w:w w:val="98"/>
                      <w:sz w:val="24"/>
                      <w:szCs w:val="24"/>
                    </w:rPr>
                    <w:t xml:space="preserve">üzəri </w:t>
                  </w:r>
                  <w:r>
                    <w:tab/>
                  </w:r>
                  <w:r>
                    <w:rPr>
                      <w:color w:val="000000"/>
                      <w:sz w:val="24"/>
                      <w:szCs w:val="24"/>
                    </w:rPr>
                    <w:t xml:space="preserve">ilə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3990" type="#_x0000_t202" style="position:absolute;margin-left:51.05pt;margin-top:368.95pt;width:183.4pt;height:14.55pt;z-index:-248420352;mso-position-horizontal-relative:page;mso-position-vertical-relative:page" filled="f" stroked="f">
            <v:stroke joinstyle="round"/>
            <v:path gradientshapeok="f" o:connecttype="segments"/>
            <v:textbox inset="0,0,0,0">
              <w:txbxContent>
                <w:p w:rsidR="00AB4FEB" w:rsidRDefault="00AB4FEB">
                  <w:pPr>
                    <w:tabs>
                      <w:tab w:val="left" w:pos="1513"/>
                      <w:tab w:val="left" w:pos="2747"/>
                      <w:tab w:val="left" w:pos="3193"/>
                      <w:tab w:val="left" w:pos="3433"/>
                    </w:tabs>
                    <w:spacing w:line="262" w:lineRule="exact"/>
                  </w:pPr>
                  <w:r>
                    <w:rPr>
                      <w:color w:val="000000"/>
                      <w:sz w:val="24"/>
                      <w:szCs w:val="24"/>
                    </w:rPr>
                    <w:t xml:space="preserve">somatosensor </w:t>
                  </w:r>
                  <w:r>
                    <w:tab/>
                  </w:r>
                  <w:r>
                    <w:rPr>
                      <w:color w:val="000000"/>
                      <w:sz w:val="24"/>
                      <w:szCs w:val="24"/>
                    </w:rPr>
                    <w:t xml:space="preserve">mərkəzləri </w:t>
                  </w:r>
                  <w:r>
                    <w:tab/>
                  </w:r>
                  <w:r>
                    <w:rPr>
                      <w:color w:val="000000"/>
                      <w:sz w:val="24"/>
                      <w:szCs w:val="24"/>
                    </w:rPr>
                    <w:t xml:space="preserve">ilə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3991" type="#_x0000_t202" style="position:absolute;margin-left:51.05pt;margin-top:327.55pt;width:278.55pt;height:14.55pt;z-index:-248419328;mso-position-horizontal-relative:page;mso-position-vertical-relative:page" filled="f" stroked="f">
            <v:stroke joinstyle="round"/>
            <v:path gradientshapeok="f" o:connecttype="segments"/>
            <v:textbox inset="0,0,0,0">
              <w:txbxContent>
                <w:p w:rsidR="00AB4FEB" w:rsidRPr="00AB4FEB" w:rsidRDefault="00AB4FEB">
                  <w:pPr>
                    <w:tabs>
                      <w:tab w:val="left" w:pos="1357"/>
                      <w:tab w:val="left" w:pos="2748"/>
                      <w:tab w:val="left" w:pos="3918"/>
                      <w:tab w:val="left" w:pos="4767"/>
                      <w:tab w:val="left" w:pos="5185"/>
                    </w:tabs>
                    <w:spacing w:line="262" w:lineRule="exact"/>
                    <w:rPr>
                      <w:lang w:val="en-US"/>
                    </w:rPr>
                  </w:pPr>
                  <w:r w:rsidRPr="00AB4FEB">
                    <w:rPr>
                      <w:color w:val="000000"/>
                      <w:sz w:val="24"/>
                      <w:szCs w:val="24"/>
                      <w:lang w:val="en-US"/>
                    </w:rPr>
                    <w:t xml:space="preserve">topoqrafik </w:t>
                  </w:r>
                  <w:r w:rsidRPr="00AB4FEB">
                    <w:rPr>
                      <w:lang w:val="en-US"/>
                    </w:rPr>
                    <w:tab/>
                  </w:r>
                  <w:r w:rsidRPr="00AB4FEB">
                    <w:rPr>
                      <w:color w:val="000000"/>
                      <w:sz w:val="24"/>
                      <w:szCs w:val="24"/>
                      <w:lang w:val="en-US"/>
                    </w:rPr>
                    <w:t xml:space="preserve">qurtarırlar. </w:t>
                  </w:r>
                  <w:r w:rsidRPr="00AB4FEB">
                    <w:rPr>
                      <w:lang w:val="en-US"/>
                    </w:rPr>
                    <w:tab/>
                  </w:r>
                  <w:r w:rsidRPr="00AB4FEB">
                    <w:rPr>
                      <w:color w:val="000000"/>
                      <w:sz w:val="24"/>
                      <w:szCs w:val="24"/>
                      <w:lang w:val="en-US"/>
                    </w:rPr>
                    <w:t xml:space="preserve">Buradan </w:t>
                  </w:r>
                  <w:r w:rsidRPr="00AB4FEB">
                    <w:rPr>
                      <w:lang w:val="en-US"/>
                    </w:rPr>
                    <w:tab/>
                  </w:r>
                  <w:r w:rsidRPr="00AB4FEB">
                    <w:rPr>
                      <w:color w:val="000000"/>
                      <w:sz w:val="24"/>
                      <w:szCs w:val="24"/>
                      <w:lang w:val="en-US"/>
                    </w:rPr>
                    <w:t xml:space="preserve">əzələ </w:t>
                  </w:r>
                  <w:r w:rsidRPr="00AB4FEB">
                    <w:rPr>
                      <w:lang w:val="en-US"/>
                    </w:rPr>
                    <w:tab/>
                  </w:r>
                  <w:r w:rsidRPr="00AB4FEB">
                    <w:rPr>
                      <w:color w:val="000000"/>
                      <w:sz w:val="24"/>
                      <w:szCs w:val="24"/>
                      <w:lang w:val="en-US"/>
                    </w:rPr>
                    <w:t>v</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992" type="#_x0000_t202" style="position:absolute;margin-left:51.05pt;margin-top:286.2pt;width:114.45pt;height:14.55pt;z-index:-248418304;mso-position-horizontal-relative:page;mso-position-vertical-relative:page" filled="f" stroked="f">
            <v:stroke joinstyle="round"/>
            <v:path gradientshapeok="f" o:connecttype="segments"/>
            <v:textbox inset="0,0,0,0">
              <w:txbxContent>
                <w:p w:rsidR="00AB4FEB" w:rsidRDefault="00AB4FEB">
                  <w:pPr>
                    <w:tabs>
                      <w:tab w:val="left" w:pos="1177"/>
                      <w:tab w:val="left" w:pos="1687"/>
                      <w:tab w:val="left" w:pos="1990"/>
                    </w:tabs>
                    <w:spacing w:line="262" w:lineRule="exact"/>
                  </w:pPr>
                  <w:r>
                    <w:rPr>
                      <w:color w:val="000000"/>
                      <w:sz w:val="24"/>
                      <w:szCs w:val="24"/>
                    </w:rPr>
                    <w:t xml:space="preserve">fəaliyyəti </w:t>
                  </w:r>
                  <w:r>
                    <w:tab/>
                  </w:r>
                  <w:r>
                    <w:rPr>
                      <w:color w:val="000000"/>
                      <w:sz w:val="24"/>
                      <w:szCs w:val="24"/>
                    </w:rPr>
                    <w:t xml:space="preserve">ilə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3993" type="#_x0000_t202" style="position:absolute;margin-left:140.1pt;margin-top:286.2pt;width:149.6pt;height:14.55pt;z-index:-248417280;mso-position-horizontal-relative:page;mso-position-vertical-relative:page" filled="f" stroked="f">
            <v:stroke joinstyle="round"/>
            <v:path gradientshapeok="f" o:connecttype="segments"/>
            <v:textbox inset="0,0,0,0">
              <w:txbxContent>
                <w:p w:rsidR="00AB4FEB" w:rsidRDefault="00AB4FEB">
                  <w:pPr>
                    <w:tabs>
                      <w:tab w:val="left" w:pos="456"/>
                      <w:tab w:val="left" w:pos="1534"/>
                      <w:tab w:val="left" w:pos="2364"/>
                      <w:tab w:val="left" w:pos="2694"/>
                    </w:tabs>
                    <w:spacing w:line="262" w:lineRule="exact"/>
                  </w:pPr>
                  <w:r>
                    <w:rPr>
                      <w:color w:val="000000"/>
                      <w:sz w:val="24"/>
                      <w:szCs w:val="24"/>
                    </w:rPr>
                    <w:t xml:space="preserve">ıx </w:t>
                  </w:r>
                  <w:r>
                    <w:tab/>
                  </w:r>
                  <w:r>
                    <w:rPr>
                      <w:color w:val="000000"/>
                      <w:sz w:val="24"/>
                      <w:szCs w:val="24"/>
                    </w:rPr>
                    <w:t xml:space="preserve">bağlıdır. </w:t>
                  </w:r>
                  <w:r>
                    <w:tab/>
                  </w:r>
                  <w:r>
                    <w:rPr>
                      <w:color w:val="000000"/>
                      <w:sz w:val="24"/>
                      <w:szCs w:val="24"/>
                    </w:rPr>
                    <w:t xml:space="preserve">Əzələ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3994" type="#_x0000_t202" style="position:absolute;margin-left:644.85pt;margin-top:327.55pt;width:45.05pt;height:14.55pt;z-index:-2484162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yaradır. </w:t>
                  </w:r>
                </w:p>
              </w:txbxContent>
            </v:textbox>
            <w10:wrap anchorx="page" anchory="page"/>
          </v:shape>
        </w:pict>
      </w:r>
      <w:r w:rsidRPr="00AB4FEB">
        <w:rPr>
          <w:rFonts w:cstheme="minorHAnsi"/>
          <w:sz w:val="28"/>
          <w:szCs w:val="28"/>
        </w:rPr>
        <w:pict>
          <v:shape id="_x0000_s3995" type="#_x0000_t202" style="position:absolute;margin-left:603.65pt;margin-top:327.55pt;width:42.6pt;height:14.55pt;z-index:-2484152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hissləri </w:t>
                  </w:r>
                </w:p>
              </w:txbxContent>
            </v:textbox>
            <w10:wrap anchorx="page" anchory="page"/>
          </v:shape>
        </w:pict>
      </w:r>
      <w:r w:rsidRPr="00AB4FEB">
        <w:rPr>
          <w:rFonts w:cstheme="minorHAnsi"/>
          <w:sz w:val="28"/>
          <w:szCs w:val="28"/>
        </w:rPr>
        <w:pict>
          <v:shape id="_x0000_s3996" type="#_x0000_t202" style="position:absolute;margin-left:565.8pt;margin-top:327.55pt;width:39.3pt;height:14.55pt;z-index:-2484142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lamisə </w:t>
                  </w:r>
                </w:p>
              </w:txbxContent>
            </v:textbox>
            <w10:wrap anchorx="page" anchory="page"/>
          </v:shape>
        </w:pict>
      </w:r>
      <w:r w:rsidRPr="00AB4FEB">
        <w:rPr>
          <w:rFonts w:cstheme="minorHAnsi"/>
          <w:sz w:val="28"/>
          <w:szCs w:val="28"/>
        </w:rPr>
        <w:pict>
          <v:shape id="_x0000_s3997" type="#_x0000_t202" style="position:absolute;margin-left:518.55pt;margin-top:327.55pt;width:48.65pt;height:14.55pt;z-index:-248413184;mso-position-horizontal-relative:page;mso-position-vertical-relative:page" filled="f" stroked="f">
            <v:stroke joinstyle="round"/>
            <v:path gradientshapeok="f" o:connecttype="segments"/>
            <v:textbox inset="0,0,0,0">
              <w:txbxContent>
                <w:p w:rsidR="00AB4FEB" w:rsidRDefault="00AB4FEB">
                  <w:pPr>
                    <w:tabs>
                      <w:tab w:val="left" w:pos="585"/>
                    </w:tabs>
                    <w:spacing w:line="262" w:lineRule="exact"/>
                  </w:pPr>
                  <w:r>
                    <w:rPr>
                      <w:color w:val="000000"/>
                      <w:sz w:val="24"/>
                      <w:szCs w:val="24"/>
                    </w:rPr>
                    <w:t xml:space="preserve">verir </w:t>
                  </w:r>
                  <w:r>
                    <w:tab/>
                  </w:r>
                  <w:r>
                    <w:rPr>
                      <w:color w:val="000000"/>
                      <w:sz w:val="24"/>
                      <w:szCs w:val="24"/>
                    </w:rPr>
                    <w:t xml:space="preserve">və </w:t>
                  </w:r>
                </w:p>
              </w:txbxContent>
            </v:textbox>
            <w10:wrap anchorx="page" anchory="page"/>
          </v:shape>
        </w:pict>
      </w:r>
      <w:r w:rsidRPr="00AB4FEB">
        <w:rPr>
          <w:rFonts w:cstheme="minorHAnsi"/>
          <w:sz w:val="28"/>
          <w:szCs w:val="28"/>
        </w:rPr>
        <w:pict>
          <v:shape id="_x0000_s3998" type="#_x0000_t202" style="position:absolute;margin-left:472pt;margin-top:327.55pt;width:47.95pt;height:14.55pt;z-index:-2484121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reaksiya </w:t>
                  </w:r>
                </w:p>
              </w:txbxContent>
            </v:textbox>
            <w10:wrap anchorx="page" anchory="page"/>
          </v:shape>
        </w:pict>
      </w:r>
      <w:r w:rsidRPr="00AB4FEB">
        <w:rPr>
          <w:rFonts w:cstheme="minorHAnsi"/>
          <w:sz w:val="28"/>
          <w:szCs w:val="28"/>
        </w:rPr>
        <w:pict>
          <v:shape id="_x0000_s3985" type="#_x0000_t202" style="position:absolute;margin-left:51.05pt;margin-top:543.9pt;width:4.9pt;height:16.7pt;z-index:25489100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86" type="#_x0000_t202" style="position:absolute;margin-left:202.95pt;margin-top:543.65pt;width:19pt;height:12.5pt;z-index:254892032;mso-position-horizontal-relative:page;mso-position-vertical-relative:page" filled="f" stroked="f">
            <v:stroke joinstyle="round"/>
            <v:path gradientshapeok="f" o:connecttype="segments"/>
            <v:textbox inset="0,0,0,0">
              <w:txbxContent>
                <w:p w:rsidR="00AB4FEB" w:rsidRDefault="00AB4FEB">
                  <w:pPr>
                    <w:spacing w:line="221" w:lineRule="exact"/>
                  </w:pPr>
                  <w:r w:rsidRPr="003F31A7">
                    <w:rPr>
                      <w:b/>
                      <w:bCs/>
                      <w:color w:val="000000"/>
                      <w:spacing w:val="6"/>
                      <w:sz w:val="19"/>
                      <w:szCs w:val="19"/>
                    </w:rPr>
                    <w:t>375</w:t>
                  </w:r>
                  <w:r w:rsidRPr="003F31A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3987" type="#_x0000_t202" style="position:absolute;margin-left:472pt;margin-top:543.9pt;width:4.9pt;height:16.7pt;z-index:25489305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3988" type="#_x0000_t202" style="position:absolute;margin-left:623.95pt;margin-top:543.65pt;width:19pt;height:12.5pt;z-index:254894080;mso-position-horizontal-relative:page;mso-position-vertical-relative:page" filled="f" stroked="f">
            <v:stroke joinstyle="round"/>
            <v:path gradientshapeok="f" o:connecttype="segments"/>
            <v:textbox inset="0,0,0,0">
              <w:txbxContent>
                <w:p w:rsidR="00AB4FEB" w:rsidRDefault="00AB4FEB">
                  <w:pPr>
                    <w:spacing w:line="221" w:lineRule="exact"/>
                  </w:pPr>
                  <w:r w:rsidRPr="003F31A7">
                    <w:rPr>
                      <w:b/>
                      <w:bCs/>
                      <w:color w:val="000000"/>
                      <w:spacing w:val="6"/>
                      <w:sz w:val="19"/>
                      <w:szCs w:val="19"/>
                    </w:rPr>
                    <w:t>376</w:t>
                  </w:r>
                  <w:r w:rsidRPr="003F31A7">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qrupların </w:t>
      </w:r>
      <w:r w:rsidRPr="00AB4FEB">
        <w:rPr>
          <w:rFonts w:cstheme="minorHAnsi"/>
          <w:sz w:val="28"/>
          <w:szCs w:val="28"/>
          <w:lang w:val="en-US"/>
        </w:rPr>
        <w:tab/>
        <w:t xml:space="preserve">sensor </w:t>
      </w:r>
      <w:r w:rsidRPr="00AB4FEB">
        <w:rPr>
          <w:rFonts w:cstheme="minorHAnsi"/>
          <w:sz w:val="28"/>
          <w:szCs w:val="28"/>
          <w:lang w:val="en-US"/>
        </w:rPr>
        <w:tab/>
        <w:t xml:space="preserve">xassələri </w:t>
      </w:r>
      <w:r w:rsidRPr="00AB4FEB">
        <w:rPr>
          <w:rFonts w:cstheme="minorHAnsi"/>
          <w:sz w:val="28"/>
          <w:szCs w:val="28"/>
          <w:lang w:val="en-US"/>
        </w:rPr>
        <w:tab/>
        <w:t xml:space="preserve">ön </w:t>
      </w:r>
      <w:r w:rsidRPr="00AB4FEB">
        <w:rPr>
          <w:rFonts w:cstheme="minorHAnsi"/>
          <w:sz w:val="28"/>
          <w:szCs w:val="28"/>
          <w:lang w:val="en-US"/>
        </w:rPr>
        <w:tab/>
        <w:t xml:space="preserve">və </w:t>
      </w:r>
      <w:r w:rsidRPr="00AB4FEB">
        <w:rPr>
          <w:rFonts w:cstheme="minorHAnsi"/>
          <w:sz w:val="28"/>
          <w:szCs w:val="28"/>
          <w:lang w:val="en-US"/>
        </w:rPr>
        <w:tab/>
        <w:t xml:space="preserve">arxa </w:t>
      </w:r>
      <w:r w:rsidRPr="00AB4FEB">
        <w:rPr>
          <w:rFonts w:cstheme="minorHAnsi"/>
          <w:sz w:val="28"/>
          <w:szCs w:val="28"/>
          <w:lang w:val="en-US"/>
        </w:rPr>
        <w:tab/>
        <w:t xml:space="preserve">ətraflarda </w:t>
      </w:r>
      <w:r w:rsidRPr="00AB4FEB">
        <w:rPr>
          <w:rFonts w:cstheme="minorHAnsi"/>
          <w:sz w:val="28"/>
          <w:szCs w:val="28"/>
          <w:lang w:val="en-US"/>
        </w:rPr>
        <w:tab/>
        <w:t xml:space="preserve">eynidir, </w:t>
      </w:r>
      <w:r w:rsidRPr="00AB4FEB">
        <w:rPr>
          <w:rFonts w:cstheme="minorHAnsi"/>
          <w:sz w:val="28"/>
          <w:szCs w:val="28"/>
          <w:lang w:val="en-US"/>
        </w:rPr>
        <w:tab/>
        <w:t xml:space="preserve">amma  onların onurğa beynində əlaqələri və qalxan yolları müxtəlifdir.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Arxa </w:t>
      </w:r>
      <w:r w:rsidRPr="00AB4FEB">
        <w:rPr>
          <w:rFonts w:cstheme="minorHAnsi"/>
          <w:sz w:val="28"/>
          <w:szCs w:val="28"/>
          <w:lang w:val="en-US"/>
        </w:rPr>
        <w:tab/>
        <w:t xml:space="preserve">ətraflarından </w:t>
      </w:r>
      <w:r w:rsidRPr="00AB4FEB">
        <w:rPr>
          <w:rFonts w:cstheme="minorHAnsi"/>
          <w:sz w:val="28"/>
          <w:szCs w:val="28"/>
          <w:lang w:val="en-US"/>
        </w:rPr>
        <w:tab/>
        <w:t xml:space="preserve">başlanan </w:t>
      </w:r>
      <w:r w:rsidRPr="00AB4FEB">
        <w:rPr>
          <w:rFonts w:cstheme="minorHAnsi"/>
          <w:sz w:val="28"/>
          <w:szCs w:val="28"/>
          <w:lang w:val="en-US"/>
        </w:rPr>
        <w:tab/>
        <w:t xml:space="preserve">hissi </w:t>
      </w:r>
      <w:r w:rsidRPr="00AB4FEB">
        <w:rPr>
          <w:rFonts w:cstheme="minorHAnsi"/>
          <w:sz w:val="28"/>
          <w:szCs w:val="28"/>
          <w:lang w:val="en-US"/>
        </w:rPr>
        <w:tab/>
        <w:t xml:space="preserve">liflərin </w:t>
      </w:r>
      <w:r w:rsidRPr="00AB4FEB">
        <w:rPr>
          <w:rFonts w:cstheme="minorHAnsi"/>
          <w:sz w:val="28"/>
          <w:szCs w:val="28"/>
          <w:lang w:val="en-US"/>
        </w:rPr>
        <w:tab/>
        <w:t xml:space="preserve">bir </w:t>
      </w:r>
      <w:r w:rsidRPr="00AB4FEB">
        <w:rPr>
          <w:rFonts w:cstheme="minorHAnsi"/>
          <w:sz w:val="28"/>
          <w:szCs w:val="28"/>
          <w:lang w:val="en-US"/>
        </w:rPr>
        <w:tab/>
        <w:t xml:space="preserve">hissəsi </w:t>
      </w:r>
      <w:r w:rsidRPr="00AB4FEB">
        <w:rPr>
          <w:rFonts w:cstheme="minorHAnsi"/>
          <w:sz w:val="28"/>
          <w:szCs w:val="28"/>
          <w:lang w:val="en-US"/>
        </w:rPr>
        <w:tab/>
        <w:t xml:space="preserve">onurğa  beyin seqmentlərinin motoneyronları ilə sinaptik əlaqələrə girir,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məhəlli </w:t>
      </w:r>
      <w:r w:rsidRPr="00AB4FEB">
        <w:rPr>
          <w:rFonts w:cstheme="minorHAnsi"/>
          <w:sz w:val="28"/>
          <w:szCs w:val="28"/>
          <w:lang w:val="en-US"/>
        </w:rPr>
        <w:tab/>
        <w:t xml:space="preserve">(seqmentar) </w:t>
      </w:r>
      <w:r w:rsidRPr="00AB4FEB">
        <w:rPr>
          <w:rFonts w:cstheme="minorHAnsi"/>
          <w:sz w:val="28"/>
          <w:szCs w:val="28"/>
          <w:lang w:val="en-US"/>
        </w:rPr>
        <w:tab/>
        <w:t xml:space="preserve">hərəki </w:t>
      </w:r>
      <w:r w:rsidRPr="00AB4FEB">
        <w:rPr>
          <w:rFonts w:cstheme="minorHAnsi"/>
          <w:sz w:val="28"/>
          <w:szCs w:val="28"/>
          <w:lang w:val="en-US"/>
        </w:rPr>
        <w:tab/>
        <w:t xml:space="preserve">reflekslər </w:t>
      </w:r>
      <w:r w:rsidRPr="00AB4FEB">
        <w:rPr>
          <w:rFonts w:cstheme="minorHAnsi"/>
          <w:sz w:val="28"/>
          <w:szCs w:val="28"/>
          <w:lang w:val="en-US"/>
        </w:rPr>
        <w:tab/>
        <w:t xml:space="preserve">şəbəkəsində </w:t>
      </w:r>
      <w:r w:rsidRPr="00AB4FEB">
        <w:rPr>
          <w:rFonts w:cstheme="minorHAnsi"/>
          <w:sz w:val="28"/>
          <w:szCs w:val="28"/>
          <w:lang w:val="en-US"/>
        </w:rPr>
        <w:tab/>
        <w:t xml:space="preserve">iştirak </w:t>
      </w:r>
      <w:r w:rsidRPr="00AB4FEB">
        <w:rPr>
          <w:rFonts w:cstheme="minorHAnsi"/>
          <w:sz w:val="28"/>
          <w:szCs w:val="28"/>
          <w:lang w:val="en-US"/>
        </w:rPr>
        <w:tab/>
        <w:t xml:space="preserve">edir,  digər hissəsi onurğa beyin-beyincik sinir traktına daxil olur, orta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beyin </w:t>
      </w:r>
      <w:r w:rsidRPr="00AB4FEB">
        <w:rPr>
          <w:rFonts w:cstheme="minorHAnsi"/>
          <w:sz w:val="28"/>
          <w:szCs w:val="28"/>
          <w:lang w:val="en-US"/>
        </w:rPr>
        <w:tab/>
        <w:t xml:space="preserve">səviyyəsində </w:t>
      </w:r>
      <w:r w:rsidRPr="00AB4FEB">
        <w:rPr>
          <w:rFonts w:cstheme="minorHAnsi"/>
          <w:sz w:val="28"/>
          <w:szCs w:val="28"/>
          <w:lang w:val="en-US"/>
        </w:rPr>
        <w:tab/>
        <w:t xml:space="preserve">kolleteral </w:t>
      </w:r>
      <w:r w:rsidRPr="00AB4FEB">
        <w:rPr>
          <w:rFonts w:cstheme="minorHAnsi"/>
          <w:sz w:val="28"/>
          <w:szCs w:val="28"/>
          <w:lang w:val="en-US"/>
        </w:rPr>
        <w:tab/>
        <w:t xml:space="preserve">əlaqələr </w:t>
      </w:r>
      <w:r w:rsidRPr="00AB4FEB">
        <w:rPr>
          <w:rFonts w:cstheme="minorHAnsi"/>
          <w:sz w:val="28"/>
          <w:szCs w:val="28"/>
          <w:lang w:val="en-US"/>
        </w:rPr>
        <w:tab/>
        <w:t xml:space="preserve">hesabına </w:t>
      </w:r>
      <w:r w:rsidRPr="00AB4FEB">
        <w:rPr>
          <w:rFonts w:cstheme="minorHAnsi"/>
          <w:sz w:val="28"/>
          <w:szCs w:val="28"/>
          <w:lang w:val="en-US"/>
        </w:rPr>
        <w:tab/>
        <w:t xml:space="preserve">medial </w:t>
      </w:r>
      <w:r w:rsidRPr="00AB4FEB">
        <w:rPr>
          <w:rFonts w:cstheme="minorHAnsi"/>
          <w:sz w:val="28"/>
          <w:szCs w:val="28"/>
          <w:lang w:val="en-US"/>
        </w:rPr>
        <w:tab/>
        <w:t xml:space="preserve">lemensk  sisteminə qoşulur və talamusa doğru istiqamətlənir.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Ön ətraflardan başlanan afferent qruplar da onurğa beynində  divergensiya </w:t>
      </w:r>
      <w:r w:rsidRPr="00AB4FEB">
        <w:rPr>
          <w:rFonts w:cstheme="minorHAnsi"/>
          <w:sz w:val="28"/>
          <w:szCs w:val="28"/>
          <w:lang w:val="en-US"/>
        </w:rPr>
        <w:tab/>
        <w:t xml:space="preserve">olunur, </w:t>
      </w:r>
      <w:r w:rsidRPr="00AB4FEB">
        <w:rPr>
          <w:rFonts w:cstheme="minorHAnsi"/>
          <w:sz w:val="28"/>
          <w:szCs w:val="28"/>
          <w:lang w:val="en-US"/>
        </w:rPr>
        <w:tab/>
        <w:t xml:space="preserve">amma </w:t>
      </w:r>
      <w:r w:rsidRPr="00AB4FEB">
        <w:rPr>
          <w:rFonts w:cstheme="minorHAnsi"/>
          <w:sz w:val="28"/>
          <w:szCs w:val="28"/>
          <w:lang w:val="en-US"/>
        </w:rPr>
        <w:tab/>
        <w:t xml:space="preserve">onların </w:t>
      </w:r>
      <w:r w:rsidRPr="00AB4FEB">
        <w:rPr>
          <w:rFonts w:cstheme="minorHAnsi"/>
          <w:sz w:val="28"/>
          <w:szCs w:val="28"/>
          <w:lang w:val="en-US"/>
        </w:rPr>
        <w:tab/>
        <w:t xml:space="preserve">son </w:t>
      </w:r>
      <w:r w:rsidRPr="00AB4FEB">
        <w:rPr>
          <w:rFonts w:cstheme="minorHAnsi"/>
          <w:sz w:val="28"/>
          <w:szCs w:val="28"/>
          <w:lang w:val="en-US"/>
        </w:rPr>
        <w:tab/>
        <w:t xml:space="preserve">təyinat </w:t>
      </w:r>
      <w:r w:rsidRPr="00AB4FEB">
        <w:rPr>
          <w:rFonts w:cstheme="minorHAnsi"/>
          <w:sz w:val="28"/>
          <w:szCs w:val="28"/>
          <w:lang w:val="en-US"/>
        </w:rPr>
        <w:tab/>
        <w:t xml:space="preserve">yerləri </w:t>
      </w:r>
      <w:r w:rsidRPr="00AB4FEB">
        <w:rPr>
          <w:rFonts w:cstheme="minorHAnsi"/>
          <w:sz w:val="28"/>
          <w:szCs w:val="28"/>
          <w:lang w:val="en-US"/>
        </w:rPr>
        <w:tab/>
        <w:t xml:space="preserve">sadədir,  bəzi liflər onurğa beynin lokal hərəki reflektor reaksiyalarını işə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salır, digərləri onurğa beyninin ön hisssində dorsal sütün nüvələri  ilə </w:t>
      </w:r>
      <w:r w:rsidRPr="00AB4FEB">
        <w:rPr>
          <w:rFonts w:cstheme="minorHAnsi"/>
          <w:sz w:val="28"/>
          <w:szCs w:val="28"/>
          <w:lang w:val="en-US"/>
        </w:rPr>
        <w:tab/>
        <w:t xml:space="preserve">əlaqələnir, </w:t>
      </w:r>
      <w:r w:rsidRPr="00AB4FEB">
        <w:rPr>
          <w:rFonts w:cstheme="minorHAnsi"/>
          <w:sz w:val="28"/>
          <w:szCs w:val="28"/>
          <w:lang w:val="en-US"/>
        </w:rPr>
        <w:tab/>
        <w:t xml:space="preserve">medial </w:t>
      </w:r>
      <w:r w:rsidRPr="00AB4FEB">
        <w:rPr>
          <w:rFonts w:cstheme="minorHAnsi"/>
          <w:sz w:val="28"/>
          <w:szCs w:val="28"/>
          <w:lang w:val="en-US"/>
        </w:rPr>
        <w:tab/>
        <w:t xml:space="preserve">lemnisk </w:t>
      </w:r>
      <w:r w:rsidRPr="00AB4FEB">
        <w:rPr>
          <w:rFonts w:cstheme="minorHAnsi"/>
          <w:sz w:val="28"/>
          <w:szCs w:val="28"/>
          <w:lang w:val="en-US"/>
        </w:rPr>
        <w:tab/>
        <w:t xml:space="preserve">(medial </w:t>
      </w:r>
      <w:r w:rsidRPr="00AB4FEB">
        <w:rPr>
          <w:rFonts w:cstheme="minorHAnsi"/>
          <w:sz w:val="28"/>
          <w:szCs w:val="28"/>
          <w:lang w:val="en-US"/>
        </w:rPr>
        <w:tab/>
        <w:t xml:space="preserve">həlqə) </w:t>
      </w:r>
      <w:r w:rsidRPr="00AB4FEB">
        <w:rPr>
          <w:rFonts w:cstheme="minorHAnsi"/>
          <w:sz w:val="28"/>
          <w:szCs w:val="28"/>
          <w:lang w:val="en-US"/>
        </w:rPr>
        <w:tab/>
        <w:t xml:space="preserve">vasitəsilə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proprioseptiv </w:t>
      </w:r>
      <w:r w:rsidRPr="00AB4FEB">
        <w:rPr>
          <w:rFonts w:cstheme="minorHAnsi"/>
          <w:sz w:val="28"/>
          <w:szCs w:val="28"/>
          <w:lang w:val="en-US"/>
        </w:rPr>
        <w:tab/>
        <w:t xml:space="preserve">siqnalları </w:t>
      </w:r>
      <w:r w:rsidRPr="00AB4FEB">
        <w:rPr>
          <w:rFonts w:cstheme="minorHAnsi"/>
          <w:sz w:val="28"/>
          <w:szCs w:val="28"/>
          <w:lang w:val="en-US"/>
        </w:rPr>
        <w:tab/>
        <w:t xml:space="preserve">talamusa </w:t>
      </w:r>
      <w:r w:rsidRPr="00AB4FEB">
        <w:rPr>
          <w:rFonts w:cstheme="minorHAnsi"/>
          <w:sz w:val="28"/>
          <w:szCs w:val="28"/>
          <w:lang w:val="en-US"/>
        </w:rPr>
        <w:tab/>
        <w:t xml:space="preserve">ötürür. </w:t>
      </w:r>
      <w:r w:rsidRPr="00AB4FEB">
        <w:rPr>
          <w:rFonts w:cstheme="minorHAnsi"/>
          <w:sz w:val="28"/>
          <w:szCs w:val="28"/>
          <w:lang w:val="en-US"/>
        </w:rPr>
        <w:tab/>
        <w:t xml:space="preserve">Bu </w:t>
      </w:r>
      <w:r w:rsidRPr="00AB4FEB">
        <w:rPr>
          <w:rFonts w:cstheme="minorHAnsi"/>
          <w:sz w:val="28"/>
          <w:szCs w:val="28"/>
          <w:lang w:val="en-US"/>
        </w:rPr>
        <w:tab/>
        <w:t xml:space="preserve">yol </w:t>
      </w:r>
      <w:r w:rsidRPr="00AB4FEB">
        <w:rPr>
          <w:rFonts w:cstheme="minorHAnsi"/>
          <w:sz w:val="28"/>
          <w:szCs w:val="28"/>
          <w:lang w:val="en-US"/>
        </w:rPr>
        <w:tab/>
        <w:t xml:space="preserve">dəri  reseptorlarının afferent yollarını xatırladır.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Əzələ hissiyyatı və kinesteziya baş-beyin böyük yarımkürələri  qabığının </w:t>
      </w:r>
      <w:r w:rsidRPr="00AB4FEB">
        <w:rPr>
          <w:rFonts w:cstheme="minorHAnsi"/>
          <w:sz w:val="28"/>
          <w:szCs w:val="28"/>
          <w:lang w:val="en-US"/>
        </w:rPr>
        <w:tab/>
        <w:t xml:space="preserve">somatosensor </w:t>
      </w:r>
      <w:r w:rsidRPr="00AB4FEB">
        <w:rPr>
          <w:rFonts w:cstheme="minorHAnsi"/>
          <w:sz w:val="28"/>
          <w:szCs w:val="28"/>
          <w:lang w:val="en-US"/>
        </w:rPr>
        <w:tab/>
        <w:t xml:space="preserve">və </w:t>
      </w:r>
      <w:r w:rsidRPr="00AB4FEB">
        <w:rPr>
          <w:rFonts w:cstheme="minorHAnsi"/>
          <w:sz w:val="28"/>
          <w:szCs w:val="28"/>
          <w:lang w:val="en-US"/>
        </w:rPr>
        <w:tab/>
        <w:t xml:space="preserve">sensomator </w:t>
      </w:r>
      <w:r w:rsidRPr="00AB4FEB">
        <w:rPr>
          <w:rFonts w:cstheme="minorHAnsi"/>
          <w:sz w:val="28"/>
          <w:szCs w:val="28"/>
          <w:lang w:val="en-US"/>
        </w:rPr>
        <w:tab/>
        <w:t xml:space="preserve">mərkəzlərinin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mexanizmlərə kifayət qədər girişlərə malikdir, proprioresepsiyanın  qabıqda spesifik proyeksiyaları somatosensor, sensomotor və hərəki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qabıq sahələlərinə yayılırlar. P. Porter və R.Lemon subeksperimental  yolla sübut etmişdir ki, hərəki qabığın piramid neyronları (proeksion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neyronları) hətta barmağın bir oynağında baş verən hərəkətə kəskin  reaksiya verir. Belə güman edilir ki, qabığın somatosensor və motor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mexanizmlərində propioreseptiv informasiyaların yenidən işlənməsi  prosesləri həyata keçir.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8.7. Dəri hissiyatı. Lamisə (taktil) reseptorları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heyvanlarda </w:t>
      </w:r>
      <w:r w:rsidRPr="00AB4FEB">
        <w:rPr>
          <w:rFonts w:cstheme="minorHAnsi"/>
          <w:sz w:val="28"/>
          <w:szCs w:val="28"/>
          <w:lang w:val="en-US"/>
        </w:rPr>
        <w:tab/>
        <w:t xml:space="preserve">dəri </w:t>
      </w:r>
      <w:r w:rsidRPr="00AB4FEB">
        <w:rPr>
          <w:rFonts w:cstheme="minorHAnsi"/>
          <w:sz w:val="28"/>
          <w:szCs w:val="28"/>
          <w:lang w:val="en-US"/>
        </w:rPr>
        <w:tab/>
        <w:t xml:space="preserve">örtükləri </w:t>
      </w:r>
      <w:r w:rsidRPr="00AB4FEB">
        <w:rPr>
          <w:rFonts w:cstheme="minorHAnsi"/>
          <w:sz w:val="28"/>
          <w:szCs w:val="28"/>
          <w:lang w:val="en-US"/>
        </w:rPr>
        <w:tab/>
        <w:t xml:space="preserve">somatosensor  hissiyatda </w:t>
      </w:r>
      <w:r w:rsidRPr="00AB4FEB">
        <w:rPr>
          <w:rFonts w:cstheme="minorHAnsi"/>
          <w:sz w:val="28"/>
          <w:szCs w:val="28"/>
          <w:lang w:val="en-US"/>
        </w:rPr>
        <w:tab/>
        <w:t xml:space="preserve">mühüm </w:t>
      </w:r>
      <w:r w:rsidRPr="00AB4FEB">
        <w:rPr>
          <w:rFonts w:cstheme="minorHAnsi"/>
          <w:sz w:val="28"/>
          <w:szCs w:val="28"/>
          <w:lang w:val="en-US"/>
        </w:rPr>
        <w:tab/>
        <w:t xml:space="preserve">rol </w:t>
      </w:r>
      <w:r w:rsidRPr="00AB4FEB">
        <w:rPr>
          <w:rFonts w:cstheme="minorHAnsi"/>
          <w:sz w:val="28"/>
          <w:szCs w:val="28"/>
          <w:lang w:val="en-US"/>
        </w:rPr>
        <w:tab/>
        <w:t xml:space="preserve">oynayan </w:t>
      </w:r>
      <w:r w:rsidRPr="00AB4FEB">
        <w:rPr>
          <w:rFonts w:cstheme="minorHAnsi"/>
          <w:sz w:val="28"/>
          <w:szCs w:val="28"/>
          <w:lang w:val="en-US"/>
        </w:rPr>
        <w:tab/>
      </w:r>
      <w:r w:rsidRPr="00AB4FEB">
        <w:rPr>
          <w:rFonts w:cstheme="minorHAnsi"/>
          <w:sz w:val="28"/>
          <w:szCs w:val="28"/>
          <w:lang w:val="en-US"/>
        </w:rPr>
        <w:tab/>
        <w:t xml:space="preserve">müxtəlif </w:t>
      </w:r>
      <w:r w:rsidRPr="00AB4FEB">
        <w:rPr>
          <w:rFonts w:cstheme="minorHAnsi"/>
          <w:sz w:val="28"/>
          <w:szCs w:val="28"/>
          <w:lang w:val="en-US"/>
        </w:rPr>
        <w:tab/>
        <w:t xml:space="preserve">növ </w:t>
      </w:r>
      <w:r w:rsidRPr="00AB4FEB">
        <w:rPr>
          <w:rFonts w:cstheme="minorHAnsi"/>
          <w:sz w:val="28"/>
          <w:szCs w:val="28"/>
          <w:lang w:val="en-US"/>
        </w:rPr>
        <w:tab/>
      </w:r>
      <w:r w:rsidRPr="00AB4FEB">
        <w:rPr>
          <w:rFonts w:cstheme="minorHAnsi"/>
          <w:sz w:val="28"/>
          <w:szCs w:val="28"/>
          <w:lang w:val="en-US"/>
        </w:rPr>
        <w:tab/>
        <w:t xml:space="preserve">reseptorlarla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zəngindir. Dəri reseptorları arasında mexaniki və termik qıcıqlara  həssas </w:t>
      </w:r>
      <w:r w:rsidRPr="00AB4FEB">
        <w:rPr>
          <w:rFonts w:cstheme="minorHAnsi"/>
          <w:sz w:val="28"/>
          <w:szCs w:val="28"/>
          <w:lang w:val="en-US"/>
        </w:rPr>
        <w:tab/>
        <w:t xml:space="preserve">olan </w:t>
      </w:r>
      <w:r w:rsidRPr="00AB4FEB">
        <w:rPr>
          <w:rFonts w:cstheme="minorHAnsi"/>
          <w:sz w:val="28"/>
          <w:szCs w:val="28"/>
          <w:lang w:val="en-US"/>
        </w:rPr>
        <w:tab/>
        <w:t xml:space="preserve">reseptorlar </w:t>
      </w:r>
      <w:r w:rsidRPr="00AB4FEB">
        <w:rPr>
          <w:rFonts w:cstheme="minorHAnsi"/>
          <w:sz w:val="28"/>
          <w:szCs w:val="28"/>
          <w:lang w:val="en-US"/>
        </w:rPr>
        <w:tab/>
        <w:t xml:space="preserve">daha </w:t>
      </w:r>
      <w:r w:rsidRPr="00AB4FEB">
        <w:rPr>
          <w:rFonts w:cstheme="minorHAnsi"/>
          <w:sz w:val="28"/>
          <w:szCs w:val="28"/>
          <w:lang w:val="en-US"/>
        </w:rPr>
        <w:tab/>
        <w:t xml:space="preserve">geniş </w:t>
      </w:r>
      <w:r w:rsidRPr="00AB4FEB">
        <w:rPr>
          <w:rFonts w:cstheme="minorHAnsi"/>
          <w:sz w:val="28"/>
          <w:szCs w:val="28"/>
          <w:lang w:val="en-US"/>
        </w:rPr>
        <w:tab/>
        <w:t xml:space="preserve">yayılmışdır. </w:t>
      </w:r>
      <w:r w:rsidRPr="00AB4FEB">
        <w:rPr>
          <w:rFonts w:cstheme="minorHAnsi"/>
          <w:sz w:val="28"/>
          <w:szCs w:val="28"/>
          <w:lang w:val="en-US"/>
        </w:rPr>
        <w:tab/>
        <w:t xml:space="preserve">Dəridə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mexanoreseptorlar </w:t>
      </w:r>
      <w:r w:rsidRPr="00AB4FEB">
        <w:rPr>
          <w:rFonts w:cstheme="minorHAnsi"/>
          <w:sz w:val="28"/>
          <w:szCs w:val="28"/>
          <w:lang w:val="en-US"/>
        </w:rPr>
        <w:tab/>
        <w:t xml:space="preserve">lamisə </w:t>
      </w:r>
      <w:r w:rsidRPr="00AB4FEB">
        <w:rPr>
          <w:rFonts w:cstheme="minorHAnsi"/>
          <w:sz w:val="28"/>
          <w:szCs w:val="28"/>
          <w:lang w:val="en-US"/>
        </w:rPr>
        <w:tab/>
        <w:t xml:space="preserve">(toxuma, </w:t>
      </w:r>
      <w:r w:rsidRPr="00AB4FEB">
        <w:rPr>
          <w:rFonts w:cstheme="minorHAnsi"/>
          <w:sz w:val="28"/>
          <w:szCs w:val="28"/>
          <w:lang w:val="en-US"/>
        </w:rPr>
        <w:tab/>
        <w:t xml:space="preserve">taktil) </w:t>
      </w:r>
      <w:r w:rsidRPr="00AB4FEB">
        <w:rPr>
          <w:rFonts w:cstheme="minorHAnsi"/>
          <w:sz w:val="28"/>
          <w:szCs w:val="28"/>
          <w:lang w:val="en-US"/>
        </w:rPr>
        <w:tab/>
      </w:r>
      <w:r w:rsidRPr="00AB4FEB">
        <w:rPr>
          <w:rFonts w:cstheme="minorHAnsi"/>
          <w:sz w:val="28"/>
          <w:szCs w:val="28"/>
          <w:lang w:val="en-US"/>
        </w:rPr>
        <w:tab/>
        <w:t xml:space="preserve">duyğuları </w:t>
      </w:r>
      <w:r w:rsidRPr="00AB4FEB">
        <w:rPr>
          <w:rFonts w:cstheme="minorHAnsi"/>
          <w:sz w:val="28"/>
          <w:szCs w:val="28"/>
          <w:lang w:val="en-US"/>
        </w:rPr>
        <w:tab/>
        <w:t xml:space="preserve">oyatmaqla  yanaşı </w:t>
      </w:r>
      <w:r w:rsidRPr="00AB4FEB">
        <w:rPr>
          <w:rFonts w:cstheme="minorHAnsi"/>
          <w:sz w:val="28"/>
          <w:szCs w:val="28"/>
          <w:lang w:val="en-US"/>
        </w:rPr>
        <w:tab/>
        <w:t xml:space="preserve">həm </w:t>
      </w:r>
      <w:r w:rsidRPr="00AB4FEB">
        <w:rPr>
          <w:rFonts w:cstheme="minorHAnsi"/>
          <w:sz w:val="28"/>
          <w:szCs w:val="28"/>
          <w:lang w:val="en-US"/>
        </w:rPr>
        <w:tab/>
        <w:t xml:space="preserve">də </w:t>
      </w:r>
      <w:r w:rsidRPr="00AB4FEB">
        <w:rPr>
          <w:rFonts w:cstheme="minorHAnsi"/>
          <w:sz w:val="28"/>
          <w:szCs w:val="28"/>
          <w:lang w:val="en-US"/>
        </w:rPr>
        <w:tab/>
        <w:t xml:space="preserve">dərialtı </w:t>
      </w:r>
      <w:r w:rsidRPr="00AB4FEB">
        <w:rPr>
          <w:rFonts w:cstheme="minorHAnsi"/>
          <w:sz w:val="28"/>
          <w:szCs w:val="28"/>
          <w:lang w:val="en-US"/>
        </w:rPr>
        <w:tab/>
        <w:t xml:space="preserve">əzələlərə </w:t>
      </w:r>
      <w:r w:rsidRPr="00AB4FEB">
        <w:rPr>
          <w:rFonts w:cstheme="minorHAnsi"/>
          <w:sz w:val="28"/>
          <w:szCs w:val="28"/>
          <w:lang w:val="en-US"/>
        </w:rPr>
        <w:tab/>
        <w:t xml:space="preserve">xas </w:t>
      </w:r>
      <w:r w:rsidRPr="00AB4FEB">
        <w:rPr>
          <w:rFonts w:cstheme="minorHAnsi"/>
          <w:sz w:val="28"/>
          <w:szCs w:val="28"/>
          <w:lang w:val="en-US"/>
        </w:rPr>
        <w:tab/>
        <w:t xml:space="preserve">olan </w:t>
      </w:r>
      <w:r w:rsidRPr="00AB4FEB">
        <w:rPr>
          <w:rFonts w:cstheme="minorHAnsi"/>
          <w:sz w:val="28"/>
          <w:szCs w:val="28"/>
          <w:lang w:val="en-US"/>
        </w:rPr>
        <w:tab/>
        <w:t xml:space="preserve">proprioreseptorlar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99" w:space="1826"/>
            <w:col w:w="659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oynaqların </w:t>
      </w:r>
      <w:r w:rsidRPr="00AB4FEB">
        <w:rPr>
          <w:rFonts w:cstheme="minorHAnsi"/>
          <w:sz w:val="28"/>
          <w:szCs w:val="28"/>
          <w:lang w:val="en-US"/>
        </w:rPr>
        <w:tab/>
      </w:r>
      <w:r w:rsidRPr="00AB4FEB">
        <w:rPr>
          <w:rFonts w:cstheme="minorHAnsi"/>
          <w:sz w:val="28"/>
          <w:szCs w:val="28"/>
          <w:lang w:val="en-US"/>
        </w:rPr>
        <w:tab/>
        <w:t xml:space="preserve">hissi  informasiyaları </w:t>
      </w:r>
      <w:r w:rsidRPr="00AB4FEB">
        <w:rPr>
          <w:rFonts w:cstheme="minorHAnsi"/>
          <w:sz w:val="28"/>
          <w:szCs w:val="28"/>
          <w:lang w:val="en-US"/>
        </w:rPr>
        <w:tab/>
        <w:t xml:space="preserve">talamusa </w:t>
      </w:r>
      <w:r w:rsidRPr="00AB4FEB">
        <w:rPr>
          <w:rFonts w:cstheme="minorHAnsi"/>
          <w:sz w:val="28"/>
          <w:szCs w:val="28"/>
          <w:lang w:val="en-US"/>
        </w:rPr>
        <w:tab/>
        <w:t xml:space="preserve">çatdıran </w:t>
      </w:r>
      <w:r w:rsidRPr="00AB4FEB">
        <w:rPr>
          <w:rFonts w:cstheme="minorHAnsi"/>
          <w:sz w:val="28"/>
          <w:szCs w:val="28"/>
          <w:lang w:val="en-US"/>
        </w:rPr>
        <w:tab/>
        <w:t xml:space="preserve">medial </w:t>
      </w:r>
      <w:r w:rsidRPr="00AB4FEB">
        <w:rPr>
          <w:rFonts w:cstheme="minorHAnsi"/>
          <w:sz w:val="28"/>
          <w:szCs w:val="28"/>
          <w:lang w:val="en-US"/>
        </w:rPr>
        <w:tab/>
        <w:t xml:space="preserve">leminsk </w:t>
      </w:r>
      <w:r w:rsidRPr="00AB4FEB">
        <w:rPr>
          <w:rFonts w:cstheme="minorHAnsi"/>
          <w:sz w:val="28"/>
          <w:szCs w:val="28"/>
          <w:lang w:val="en-US"/>
        </w:rPr>
        <w:tab/>
        <w:t xml:space="preserve">lifləri </w:t>
      </w:r>
      <w:r w:rsidRPr="00AB4FEB">
        <w:rPr>
          <w:rFonts w:cstheme="minorHAnsi"/>
          <w:sz w:val="28"/>
          <w:szCs w:val="28"/>
          <w:lang w:val="en-US"/>
        </w:rPr>
        <w:tab/>
        <w:t xml:space="preserve">dorsa-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ventral talamik nüvələrdə qurtarır. Bu liflər dəri afferentləri kimi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birlikdə </w:t>
      </w:r>
      <w:r w:rsidRPr="00AB4FEB">
        <w:rPr>
          <w:rFonts w:cstheme="minorHAnsi"/>
          <w:sz w:val="28"/>
          <w:szCs w:val="28"/>
          <w:lang w:val="en-US"/>
        </w:rPr>
        <w:tab/>
        <w:t xml:space="preserve">nostural </w:t>
      </w:r>
      <w:r w:rsidRPr="00AB4FEB">
        <w:rPr>
          <w:rFonts w:cstheme="minorHAnsi"/>
          <w:sz w:val="28"/>
          <w:szCs w:val="28"/>
          <w:lang w:val="en-US"/>
        </w:rPr>
        <w:tab/>
        <w:t xml:space="preserve">hissələrin-bədənin </w:t>
      </w:r>
      <w:r w:rsidRPr="00AB4FEB">
        <w:rPr>
          <w:rFonts w:cstheme="minorHAnsi"/>
          <w:sz w:val="28"/>
          <w:szCs w:val="28"/>
          <w:lang w:val="en-US"/>
        </w:rPr>
        <w:tab/>
        <w:t xml:space="preserve">dinamik </w:t>
      </w:r>
      <w:r w:rsidRPr="00AB4FEB">
        <w:rPr>
          <w:rFonts w:cstheme="minorHAnsi"/>
          <w:sz w:val="28"/>
          <w:szCs w:val="28"/>
          <w:lang w:val="en-US"/>
        </w:rPr>
        <w:tab/>
        <w:t xml:space="preserve">vəziyyətləri  haqıqnda duyğuların formalaşmasında iştirak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Taktil </w:t>
      </w:r>
      <w:r w:rsidRPr="00AB4FEB">
        <w:rPr>
          <w:rFonts w:cstheme="minorHAnsi"/>
          <w:sz w:val="28"/>
          <w:szCs w:val="28"/>
          <w:lang w:val="en-US"/>
        </w:rPr>
        <w:tab/>
        <w:t xml:space="preserve">reseptorları </w:t>
      </w:r>
      <w:r w:rsidRPr="00AB4FEB">
        <w:rPr>
          <w:rFonts w:cstheme="minorHAnsi"/>
          <w:sz w:val="28"/>
          <w:szCs w:val="28"/>
          <w:lang w:val="en-US"/>
        </w:rPr>
        <w:tab/>
        <w:t xml:space="preserve">toxunma, </w:t>
      </w:r>
      <w:r w:rsidRPr="00AB4FEB">
        <w:rPr>
          <w:rFonts w:cstheme="minorHAnsi"/>
          <w:sz w:val="28"/>
          <w:szCs w:val="28"/>
          <w:lang w:val="en-US"/>
        </w:rPr>
        <w:tab/>
        <w:t xml:space="preserve">təzyiq, </w:t>
      </w:r>
      <w:r w:rsidRPr="00AB4FEB">
        <w:rPr>
          <w:rFonts w:cstheme="minorHAnsi"/>
          <w:sz w:val="28"/>
          <w:szCs w:val="28"/>
          <w:lang w:val="en-US"/>
        </w:rPr>
        <w:tab/>
        <w:t xml:space="preserve">vibrasiya </w:t>
      </w:r>
      <w:r w:rsidRPr="00AB4FEB">
        <w:rPr>
          <w:rFonts w:cstheme="minorHAnsi"/>
          <w:sz w:val="28"/>
          <w:szCs w:val="28"/>
          <w:lang w:val="en-US"/>
        </w:rPr>
        <w:tab/>
        <w:t xml:space="preserve">kimi </w:t>
      </w:r>
      <w:r w:rsidRPr="00AB4FEB">
        <w:rPr>
          <w:rFonts w:cstheme="minorHAnsi"/>
          <w:sz w:val="28"/>
          <w:szCs w:val="28"/>
          <w:lang w:val="en-US"/>
        </w:rPr>
        <w:tab/>
        <w:t xml:space="preserve">qıcıqlara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654" w:space="1771"/>
            <w:col w:w="644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r>
      <w:r w:rsidRPr="00AB4FEB">
        <w:rPr>
          <w:rFonts w:cstheme="minorHAnsi"/>
          <w:sz w:val="28"/>
          <w:szCs w:val="28"/>
          <w:lang w:val="en-US"/>
        </w:rPr>
        <w:tab/>
        <w:t xml:space="preserve">oynaqların  informasiyaları </w:t>
      </w:r>
      <w:r w:rsidRPr="00AB4FEB">
        <w:rPr>
          <w:rFonts w:cstheme="minorHAnsi"/>
          <w:sz w:val="28"/>
          <w:szCs w:val="28"/>
          <w:lang w:val="en-US"/>
        </w:rPr>
        <w:tab/>
        <w:t xml:space="preserve">beyin </w:t>
      </w:r>
      <w:r w:rsidRPr="00AB4FEB">
        <w:rPr>
          <w:rFonts w:cstheme="minorHAnsi"/>
          <w:sz w:val="28"/>
          <w:szCs w:val="28"/>
          <w:lang w:val="en-US"/>
        </w:rPr>
        <w:tab/>
        <w:t xml:space="preserve">qabığına </w:t>
      </w:r>
      <w:r w:rsidRPr="00AB4FEB">
        <w:rPr>
          <w:rFonts w:cstheme="minorHAnsi"/>
          <w:sz w:val="28"/>
          <w:szCs w:val="28"/>
          <w:lang w:val="en-US"/>
        </w:rPr>
        <w:tab/>
        <w:t xml:space="preserve">yönəlir. </w:t>
      </w:r>
      <w:r w:rsidRPr="00AB4FEB">
        <w:rPr>
          <w:rFonts w:cstheme="minorHAnsi"/>
          <w:sz w:val="28"/>
          <w:szCs w:val="28"/>
          <w:lang w:val="en-US"/>
        </w:rPr>
        <w:tab/>
        <w:t xml:space="preserve">Qabıqda </w:t>
      </w:r>
      <w:r w:rsidRPr="00AB4FEB">
        <w:rPr>
          <w:rFonts w:cstheme="minorHAnsi"/>
          <w:sz w:val="28"/>
          <w:szCs w:val="28"/>
          <w:lang w:val="en-US"/>
        </w:rPr>
        <w:tab/>
        <w:t xml:space="preserve">bu </w:t>
      </w:r>
      <w:r w:rsidRPr="00AB4FEB">
        <w:rPr>
          <w:rFonts w:cstheme="minorHAnsi"/>
          <w:sz w:val="28"/>
          <w:szCs w:val="28"/>
          <w:lang w:val="en-US"/>
        </w:rPr>
        <w:tab/>
        <w:t xml:space="preserve">sensor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modallıqların </w:t>
      </w:r>
      <w:r w:rsidRPr="00AB4FEB">
        <w:rPr>
          <w:rFonts w:cstheme="minorHAnsi"/>
          <w:sz w:val="28"/>
          <w:szCs w:val="28"/>
          <w:lang w:val="en-US"/>
        </w:rPr>
        <w:tab/>
        <w:t xml:space="preserve">spesifik </w:t>
      </w:r>
      <w:r w:rsidRPr="00AB4FEB">
        <w:rPr>
          <w:rFonts w:cstheme="minorHAnsi"/>
          <w:sz w:val="28"/>
          <w:szCs w:val="28"/>
          <w:lang w:val="en-US"/>
        </w:rPr>
        <w:tab/>
        <w:t xml:space="preserve">sahələri </w:t>
      </w:r>
      <w:r w:rsidRPr="00AB4FEB">
        <w:rPr>
          <w:rFonts w:cstheme="minorHAnsi"/>
          <w:sz w:val="28"/>
          <w:szCs w:val="28"/>
          <w:lang w:val="en-US"/>
        </w:rPr>
        <w:tab/>
        <w:t xml:space="preserve">vardır </w:t>
      </w:r>
      <w:r w:rsidRPr="00AB4FEB">
        <w:rPr>
          <w:rFonts w:cstheme="minorHAnsi"/>
          <w:sz w:val="28"/>
          <w:szCs w:val="28"/>
          <w:lang w:val="en-US"/>
        </w:rPr>
        <w:tab/>
        <w:t xml:space="preserve">ki, </w:t>
      </w:r>
      <w:r w:rsidRPr="00AB4FEB">
        <w:rPr>
          <w:rFonts w:cstheme="minorHAnsi"/>
          <w:sz w:val="28"/>
          <w:szCs w:val="28"/>
          <w:lang w:val="en-US"/>
        </w:rPr>
        <w:tab/>
        <w:t xml:space="preserve">onlar </w:t>
      </w:r>
      <w:r w:rsidRPr="00AB4FEB">
        <w:rPr>
          <w:rFonts w:cstheme="minorHAnsi"/>
          <w:sz w:val="28"/>
          <w:szCs w:val="28"/>
          <w:lang w:val="en-US"/>
        </w:rPr>
        <w:tab/>
        <w:t xml:space="preserve">qabığın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Təzyiq </w:t>
      </w:r>
      <w:r w:rsidRPr="00AB4FEB">
        <w:rPr>
          <w:rFonts w:cstheme="minorHAnsi"/>
          <w:sz w:val="28"/>
          <w:szCs w:val="28"/>
          <w:lang w:val="en-US"/>
        </w:rPr>
        <w:tab/>
        <w:t xml:space="preserve">hissi </w:t>
      </w:r>
      <w:r w:rsidRPr="00AB4FEB">
        <w:rPr>
          <w:rFonts w:cstheme="minorHAnsi"/>
          <w:sz w:val="28"/>
          <w:szCs w:val="28"/>
          <w:lang w:val="en-US"/>
        </w:rPr>
        <w:tab/>
        <w:t xml:space="preserve">dərialtı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toxumaların </w:t>
      </w:r>
      <w:r w:rsidRPr="00AB4FEB">
        <w:rPr>
          <w:rFonts w:cstheme="minorHAnsi"/>
          <w:sz w:val="28"/>
          <w:szCs w:val="28"/>
          <w:lang w:val="en-US"/>
        </w:rPr>
        <w:tab/>
        <w:t xml:space="preserve">mexaniki </w:t>
      </w:r>
      <w:r w:rsidRPr="00AB4FEB">
        <w:rPr>
          <w:rFonts w:cstheme="minorHAnsi"/>
          <w:sz w:val="28"/>
          <w:szCs w:val="28"/>
          <w:lang w:val="en-US"/>
        </w:rPr>
        <w:tab/>
      </w:r>
      <w:r w:rsidRPr="00AB4FEB">
        <w:rPr>
          <w:rFonts w:cstheme="minorHAnsi"/>
          <w:sz w:val="28"/>
          <w:szCs w:val="28"/>
          <w:lang w:val="en-US"/>
        </w:rPr>
        <w:tab/>
        <w:t xml:space="preserve">deformasiyaları </w:t>
      </w:r>
      <w:r w:rsidRPr="00AB4FEB">
        <w:rPr>
          <w:rFonts w:cstheme="minorHAnsi"/>
          <w:sz w:val="28"/>
          <w:szCs w:val="28"/>
          <w:lang w:val="en-US"/>
        </w:rPr>
        <w:tab/>
        <w:t xml:space="preserve">yaradır. </w:t>
      </w:r>
      <w:r w:rsidRPr="00AB4FEB">
        <w:rPr>
          <w:rFonts w:cstheme="minorHAnsi"/>
          <w:sz w:val="28"/>
          <w:szCs w:val="28"/>
          <w:lang w:val="en-US"/>
        </w:rPr>
        <w:tab/>
        <w:t xml:space="preserve">Toxunma </w:t>
      </w:r>
      <w:r w:rsidRPr="00AB4FEB">
        <w:rPr>
          <w:rFonts w:cstheme="minorHAnsi"/>
          <w:sz w:val="28"/>
          <w:szCs w:val="28"/>
          <w:lang w:val="en-US"/>
        </w:rPr>
        <w:tab/>
        <w:t xml:space="preserve">və  təzyiq </w:t>
      </w:r>
      <w:r w:rsidRPr="00AB4FEB">
        <w:rPr>
          <w:rFonts w:cstheme="minorHAnsi"/>
          <w:sz w:val="28"/>
          <w:szCs w:val="28"/>
          <w:lang w:val="en-US"/>
        </w:rPr>
        <w:tab/>
        <w:t xml:space="preserve">hissləri </w:t>
      </w:r>
      <w:r w:rsidRPr="00AB4FEB">
        <w:rPr>
          <w:rFonts w:cstheme="minorHAnsi"/>
          <w:sz w:val="28"/>
          <w:szCs w:val="28"/>
          <w:lang w:val="en-US"/>
        </w:rPr>
        <w:tab/>
        <w:t xml:space="preserve">oyadan </w:t>
      </w:r>
      <w:r w:rsidRPr="00AB4FEB">
        <w:rPr>
          <w:rFonts w:cstheme="minorHAnsi"/>
          <w:sz w:val="28"/>
          <w:szCs w:val="28"/>
          <w:lang w:val="en-US"/>
        </w:rPr>
        <w:tab/>
        <w:t xml:space="preserve">reseptorlara </w:t>
      </w:r>
      <w:r w:rsidRPr="00AB4FEB">
        <w:rPr>
          <w:rFonts w:cstheme="minorHAnsi"/>
          <w:sz w:val="28"/>
          <w:szCs w:val="28"/>
          <w:lang w:val="en-US"/>
        </w:rPr>
        <w:tab/>
        <w:t xml:space="preserve">sensor </w:t>
      </w:r>
      <w:r w:rsidRPr="00AB4FEB">
        <w:rPr>
          <w:rFonts w:cstheme="minorHAnsi"/>
          <w:sz w:val="28"/>
          <w:szCs w:val="28"/>
          <w:lang w:val="en-US"/>
        </w:rPr>
        <w:tab/>
        <w:t xml:space="preserve">stimullar </w:t>
      </w:r>
      <w:r w:rsidRPr="00AB4FEB">
        <w:rPr>
          <w:rFonts w:cstheme="minorHAnsi"/>
          <w:sz w:val="28"/>
          <w:szCs w:val="28"/>
          <w:lang w:val="en-US"/>
        </w:rPr>
        <w:tab/>
        <w:t xml:space="preserve">mütəmadi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75" w:space="1850"/>
            <w:col w:w="644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ıx </w:t>
      </w:r>
      <w:r w:rsidRPr="00AB4FEB">
        <w:rPr>
          <w:rFonts w:cstheme="minorHAnsi"/>
          <w:sz w:val="28"/>
          <w:szCs w:val="28"/>
          <w:lang w:val="en-US"/>
        </w:rPr>
        <w:tab/>
        <w:t xml:space="preserve">neyrofunksional </w:t>
      </w:r>
      <w:r w:rsidRPr="00AB4FEB">
        <w:rPr>
          <w:rFonts w:cstheme="minorHAnsi"/>
          <w:sz w:val="28"/>
          <w:szCs w:val="28"/>
          <w:lang w:val="en-US"/>
        </w:rPr>
        <w:tab/>
        <w:t xml:space="preserve">əlaqələrlə  bağlıdır. Tədqiqatlar göstərmişdir ki, əzələ hissiyatının əsas qabıq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mərkəzi (nümayəndəliyi) qabığın 3a zonasında yerləşir, bəzi əzələ  affrentlərinin </w:t>
      </w:r>
      <w:r w:rsidRPr="00AB4FEB">
        <w:rPr>
          <w:rFonts w:cstheme="minorHAnsi"/>
          <w:sz w:val="28"/>
          <w:szCs w:val="28"/>
          <w:lang w:val="en-US"/>
        </w:rPr>
        <w:tab/>
        <w:t xml:space="preserve">nümayəndəlikləri </w:t>
      </w:r>
      <w:r w:rsidRPr="00AB4FEB">
        <w:rPr>
          <w:rFonts w:cstheme="minorHAnsi"/>
          <w:sz w:val="28"/>
          <w:szCs w:val="28"/>
          <w:lang w:val="en-US"/>
        </w:rPr>
        <w:tab/>
        <w:t xml:space="preserve">isə </w:t>
      </w:r>
      <w:r w:rsidRPr="00AB4FEB">
        <w:rPr>
          <w:rFonts w:cstheme="minorHAnsi"/>
          <w:sz w:val="28"/>
          <w:szCs w:val="28"/>
          <w:lang w:val="en-US"/>
        </w:rPr>
        <w:tab/>
        <w:t xml:space="preserve">qabığın </w:t>
      </w:r>
      <w:r w:rsidRPr="00AB4FEB">
        <w:rPr>
          <w:rFonts w:cstheme="minorHAnsi"/>
          <w:sz w:val="28"/>
          <w:szCs w:val="28"/>
          <w:lang w:val="en-US"/>
        </w:rPr>
        <w:tab/>
        <w:t xml:space="preserve">5 </w:t>
      </w:r>
      <w:r w:rsidRPr="00AB4FEB">
        <w:rPr>
          <w:rFonts w:cstheme="minorHAnsi"/>
          <w:sz w:val="28"/>
          <w:szCs w:val="28"/>
          <w:lang w:val="en-US"/>
        </w:rPr>
        <w:tab/>
        <w:t xml:space="preserve">və </w:t>
      </w:r>
      <w:r w:rsidRPr="00AB4FEB">
        <w:rPr>
          <w:rFonts w:cstheme="minorHAnsi"/>
          <w:sz w:val="28"/>
          <w:szCs w:val="28"/>
          <w:lang w:val="en-US"/>
        </w:rPr>
        <w:tab/>
        <w:t xml:space="preserve">2 </w:t>
      </w:r>
      <w:r w:rsidRPr="00AB4FEB">
        <w:rPr>
          <w:rFonts w:cstheme="minorHAnsi"/>
          <w:sz w:val="28"/>
          <w:szCs w:val="28"/>
          <w:lang w:val="en-US"/>
        </w:rPr>
        <w:tab/>
        <w:t xml:space="preserve">saylı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sahələrində lokallaşmışdır.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Fiziologiyada ənənəvi olaraq belə təsəvvür hökm sürürdü ki, biz-  də </w:t>
      </w:r>
      <w:r w:rsidRPr="00AB4FEB">
        <w:rPr>
          <w:rFonts w:cstheme="minorHAnsi"/>
          <w:sz w:val="28"/>
          <w:szCs w:val="28"/>
          <w:lang w:val="en-US"/>
        </w:rPr>
        <w:tab/>
        <w:t xml:space="preserve">oynaqların </w:t>
      </w:r>
      <w:r w:rsidRPr="00AB4FEB">
        <w:rPr>
          <w:rFonts w:cstheme="minorHAnsi"/>
          <w:sz w:val="28"/>
          <w:szCs w:val="28"/>
          <w:lang w:val="en-US"/>
        </w:rPr>
        <w:tab/>
        <w:t xml:space="preserve">məkan </w:t>
      </w:r>
      <w:r w:rsidRPr="00AB4FEB">
        <w:rPr>
          <w:rFonts w:cstheme="minorHAnsi"/>
          <w:sz w:val="28"/>
          <w:szCs w:val="28"/>
          <w:lang w:val="en-US"/>
        </w:rPr>
        <w:tab/>
        <w:t xml:space="preserve">vəziyyətləri, </w:t>
      </w:r>
      <w:r w:rsidRPr="00AB4FEB">
        <w:rPr>
          <w:rFonts w:cstheme="minorHAnsi"/>
          <w:sz w:val="28"/>
          <w:szCs w:val="28"/>
          <w:lang w:val="en-US"/>
        </w:rPr>
        <w:tab/>
        <w:t xml:space="preserve">habelə </w:t>
      </w:r>
      <w:r w:rsidRPr="00AB4FEB">
        <w:rPr>
          <w:rFonts w:cstheme="minorHAnsi"/>
          <w:sz w:val="28"/>
          <w:szCs w:val="28"/>
          <w:lang w:val="en-US"/>
        </w:rPr>
        <w:tab/>
        <w:t xml:space="preserve">əzələlrin </w:t>
      </w:r>
      <w:r w:rsidRPr="00AB4FEB">
        <w:rPr>
          <w:rFonts w:cstheme="minorHAnsi"/>
          <w:sz w:val="28"/>
          <w:szCs w:val="28"/>
          <w:lang w:val="en-US"/>
        </w:rPr>
        <w:tab/>
        <w:t xml:space="preserve">və </w:t>
      </w:r>
      <w:r w:rsidRPr="00AB4FEB">
        <w:rPr>
          <w:rFonts w:cstheme="minorHAnsi"/>
          <w:sz w:val="28"/>
          <w:szCs w:val="28"/>
          <w:lang w:val="en-US"/>
        </w:rPr>
        <w:tab/>
        <w:t xml:space="preserve">oynaqların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hərəkətləri haqqında duyğular, ancaq oynaq reseptorlarının siqnalalrı  sayəsində </w:t>
      </w:r>
      <w:r w:rsidRPr="00AB4FEB">
        <w:rPr>
          <w:rFonts w:cstheme="minorHAnsi"/>
          <w:sz w:val="28"/>
          <w:szCs w:val="28"/>
          <w:lang w:val="en-US"/>
        </w:rPr>
        <w:tab/>
        <w:t xml:space="preserve">yaranır, </w:t>
      </w:r>
      <w:r w:rsidRPr="00AB4FEB">
        <w:rPr>
          <w:rFonts w:cstheme="minorHAnsi"/>
          <w:sz w:val="28"/>
          <w:szCs w:val="28"/>
          <w:lang w:val="en-US"/>
        </w:rPr>
        <w:tab/>
        <w:t xml:space="preserve">proprireseptorlar </w:t>
      </w:r>
      <w:r w:rsidRPr="00AB4FEB">
        <w:rPr>
          <w:rFonts w:cstheme="minorHAnsi"/>
          <w:sz w:val="28"/>
          <w:szCs w:val="28"/>
          <w:lang w:val="en-US"/>
        </w:rPr>
        <w:tab/>
        <w:t xml:space="preserve">yalnız </w:t>
      </w:r>
      <w:r w:rsidRPr="00AB4FEB">
        <w:rPr>
          <w:rFonts w:cstheme="minorHAnsi"/>
          <w:sz w:val="28"/>
          <w:szCs w:val="28"/>
          <w:lang w:val="en-US"/>
        </w:rPr>
        <w:tab/>
        <w:t xml:space="preserve">qabıqaltı </w:t>
      </w:r>
      <w:r w:rsidRPr="00AB4FEB">
        <w:rPr>
          <w:rFonts w:cstheme="minorHAnsi"/>
          <w:sz w:val="28"/>
          <w:szCs w:val="28"/>
          <w:lang w:val="en-US"/>
        </w:rPr>
        <w:tab/>
        <w:t xml:space="preserve">və </w:t>
      </w:r>
      <w:r w:rsidRPr="00AB4FEB">
        <w:rPr>
          <w:rFonts w:cstheme="minorHAnsi"/>
          <w:sz w:val="28"/>
          <w:szCs w:val="28"/>
          <w:lang w:val="en-US"/>
        </w:rPr>
        <w:tab/>
        <w:t xml:space="preserve">şüuralıtı,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qeyri-iradi hərəkətlərin, reflektor reaksiyaların təşəkkülündə iştirak  edir. </w:t>
      </w:r>
      <w:r w:rsidRPr="00AB4FEB">
        <w:rPr>
          <w:rFonts w:cstheme="minorHAnsi"/>
          <w:sz w:val="28"/>
          <w:szCs w:val="28"/>
          <w:lang w:val="en-US"/>
        </w:rPr>
        <w:tab/>
        <w:t xml:space="preserve">P.Metyuz, </w:t>
      </w:r>
      <w:r w:rsidRPr="00AB4FEB">
        <w:rPr>
          <w:rFonts w:cstheme="minorHAnsi"/>
          <w:sz w:val="28"/>
          <w:szCs w:val="28"/>
          <w:lang w:val="en-US"/>
        </w:rPr>
        <w:tab/>
        <w:t xml:space="preserve">İ.Mak-Kloski </w:t>
      </w:r>
      <w:r w:rsidRPr="00AB4FEB">
        <w:rPr>
          <w:rFonts w:cstheme="minorHAnsi"/>
          <w:sz w:val="28"/>
          <w:szCs w:val="28"/>
          <w:lang w:val="en-US"/>
        </w:rPr>
        <w:tab/>
        <w:t xml:space="preserve">və </w:t>
      </w:r>
      <w:r w:rsidRPr="00AB4FEB">
        <w:rPr>
          <w:rFonts w:cstheme="minorHAnsi"/>
          <w:sz w:val="28"/>
          <w:szCs w:val="28"/>
          <w:lang w:val="en-US"/>
        </w:rPr>
        <w:tab/>
        <w:t xml:space="preserve">G.Qudvin </w:t>
      </w:r>
      <w:r w:rsidRPr="00AB4FEB">
        <w:rPr>
          <w:rFonts w:cstheme="minorHAnsi"/>
          <w:sz w:val="28"/>
          <w:szCs w:val="28"/>
          <w:lang w:val="en-US"/>
        </w:rPr>
        <w:tab/>
        <w:t xml:space="preserve">öz </w:t>
      </w:r>
      <w:r w:rsidRPr="00AB4FEB">
        <w:rPr>
          <w:rFonts w:cstheme="minorHAnsi"/>
          <w:sz w:val="28"/>
          <w:szCs w:val="28"/>
          <w:lang w:val="en-US"/>
        </w:rPr>
        <w:tab/>
        <w:t xml:space="preserve">tədqiqatları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göstərmişdir ki, əzələ hissiyatı və əzələ afferentləri beyində qavrayış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olaraq təsir etdikdə dəridə titrəyiş hissləri meydana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w:t>
      </w:r>
      <w:r w:rsidRPr="00AB4FEB">
        <w:rPr>
          <w:rFonts w:cstheme="minorHAnsi"/>
          <w:sz w:val="28"/>
          <w:szCs w:val="28"/>
          <w:lang w:val="en-US"/>
        </w:rPr>
        <w:tab/>
        <w:t xml:space="preserve">sıra </w:t>
      </w:r>
      <w:r w:rsidRPr="00AB4FEB">
        <w:rPr>
          <w:rFonts w:cstheme="minorHAnsi"/>
          <w:sz w:val="28"/>
          <w:szCs w:val="28"/>
          <w:lang w:val="en-US"/>
        </w:rPr>
        <w:tab/>
        <w:t xml:space="preserve">orqanlarla </w:t>
      </w:r>
      <w:r w:rsidRPr="00AB4FEB">
        <w:rPr>
          <w:rFonts w:cstheme="minorHAnsi"/>
          <w:sz w:val="28"/>
          <w:szCs w:val="28"/>
          <w:lang w:val="en-US"/>
        </w:rPr>
        <w:tab/>
        <w:t xml:space="preserve">müqayisədə </w:t>
      </w:r>
      <w:r w:rsidRPr="00AB4FEB">
        <w:rPr>
          <w:rFonts w:cstheme="minorHAnsi"/>
          <w:sz w:val="28"/>
          <w:szCs w:val="28"/>
          <w:lang w:val="en-US"/>
        </w:rPr>
        <w:tab/>
        <w:t xml:space="preserve">dəri </w:t>
      </w:r>
      <w:r w:rsidRPr="00AB4FEB">
        <w:rPr>
          <w:rFonts w:cstheme="minorHAnsi"/>
          <w:sz w:val="28"/>
          <w:szCs w:val="28"/>
          <w:lang w:val="en-US"/>
        </w:rPr>
        <w:tab/>
        <w:t xml:space="preserve">hissi </w:t>
      </w:r>
      <w:r w:rsidRPr="00AB4FEB">
        <w:rPr>
          <w:rFonts w:cstheme="minorHAnsi"/>
          <w:sz w:val="28"/>
          <w:szCs w:val="28"/>
          <w:lang w:val="en-US"/>
        </w:rPr>
        <w:tab/>
        <w:t xml:space="preserve">sinir </w:t>
      </w:r>
      <w:r w:rsidRPr="00AB4FEB">
        <w:rPr>
          <w:rFonts w:cstheme="minorHAnsi"/>
          <w:sz w:val="28"/>
          <w:szCs w:val="28"/>
          <w:lang w:val="en-US"/>
        </w:rPr>
        <w:tab/>
        <w:t xml:space="preserve">lifləri </w:t>
      </w:r>
      <w:r w:rsidRPr="00AB4FEB">
        <w:rPr>
          <w:rFonts w:cstheme="minorHAnsi"/>
          <w:sz w:val="28"/>
          <w:szCs w:val="28"/>
          <w:lang w:val="en-US"/>
        </w:rPr>
        <w:tab/>
        <w:t xml:space="preserve">ilə </w:t>
      </w:r>
      <w:r w:rsidRPr="00AB4FEB">
        <w:rPr>
          <w:rFonts w:cstheme="minorHAnsi"/>
          <w:sz w:val="28"/>
          <w:szCs w:val="28"/>
          <w:lang w:val="en-US"/>
        </w:rPr>
        <w:tab/>
        <w:t xml:space="preserve">daha  zəngin </w:t>
      </w:r>
      <w:r w:rsidRPr="00AB4FEB">
        <w:rPr>
          <w:rFonts w:cstheme="minorHAnsi"/>
          <w:sz w:val="28"/>
          <w:szCs w:val="28"/>
          <w:lang w:val="en-US"/>
        </w:rPr>
        <w:tab/>
        <w:t xml:space="preserve">innervasiya </w:t>
      </w:r>
      <w:r w:rsidRPr="00AB4FEB">
        <w:rPr>
          <w:rFonts w:cstheme="minorHAnsi"/>
          <w:sz w:val="28"/>
          <w:szCs w:val="28"/>
          <w:lang w:val="en-US"/>
        </w:rPr>
        <w:tab/>
        <w:t xml:space="preserve">olunmuşdur. </w:t>
      </w:r>
      <w:r w:rsidRPr="00AB4FEB">
        <w:rPr>
          <w:rFonts w:cstheme="minorHAnsi"/>
          <w:sz w:val="28"/>
          <w:szCs w:val="28"/>
          <w:lang w:val="en-US"/>
        </w:rPr>
        <w:tab/>
      </w:r>
      <w:r w:rsidRPr="00AB4FEB">
        <w:rPr>
          <w:rFonts w:cstheme="minorHAnsi"/>
          <w:sz w:val="28"/>
          <w:szCs w:val="28"/>
          <w:lang w:val="en-US"/>
        </w:rPr>
        <w:tab/>
        <w:t xml:space="preserve">Dəri </w:t>
      </w:r>
      <w:r w:rsidRPr="00AB4FEB">
        <w:rPr>
          <w:rFonts w:cstheme="minorHAnsi"/>
          <w:sz w:val="28"/>
          <w:szCs w:val="28"/>
          <w:lang w:val="en-US"/>
        </w:rPr>
        <w:tab/>
        <w:t xml:space="preserve">reseptorlarının </w:t>
      </w:r>
      <w:r w:rsidRPr="00AB4FEB">
        <w:rPr>
          <w:rFonts w:cstheme="minorHAnsi"/>
          <w:sz w:val="28"/>
          <w:szCs w:val="28"/>
          <w:lang w:val="en-US"/>
        </w:rPr>
        <w:tab/>
        <w:t xml:space="preserve">böyük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əksəriyyəti </w:t>
      </w:r>
      <w:r w:rsidRPr="00AB4FEB">
        <w:rPr>
          <w:rFonts w:cstheme="minorHAnsi"/>
          <w:sz w:val="28"/>
          <w:szCs w:val="28"/>
          <w:lang w:val="en-US"/>
        </w:rPr>
        <w:tab/>
        <w:t xml:space="preserve">hissi </w:t>
      </w:r>
      <w:r w:rsidRPr="00AB4FEB">
        <w:rPr>
          <w:rFonts w:cstheme="minorHAnsi"/>
          <w:sz w:val="28"/>
          <w:szCs w:val="28"/>
          <w:lang w:val="en-US"/>
        </w:rPr>
        <w:tab/>
        <w:t xml:space="preserve">sinir </w:t>
      </w:r>
      <w:r w:rsidRPr="00AB4FEB">
        <w:rPr>
          <w:rFonts w:cstheme="minorHAnsi"/>
          <w:sz w:val="28"/>
          <w:szCs w:val="28"/>
          <w:lang w:val="en-US"/>
        </w:rPr>
        <w:tab/>
        <w:t xml:space="preserve">liflərinin </w:t>
      </w:r>
      <w:r w:rsidRPr="00AB4FEB">
        <w:rPr>
          <w:rFonts w:cstheme="minorHAnsi"/>
          <w:sz w:val="28"/>
          <w:szCs w:val="28"/>
          <w:lang w:val="en-US"/>
        </w:rPr>
        <w:tab/>
        <w:t xml:space="preserve">qıcıqlara </w:t>
      </w:r>
      <w:r w:rsidRPr="00AB4FEB">
        <w:rPr>
          <w:rFonts w:cstheme="minorHAnsi"/>
          <w:sz w:val="28"/>
          <w:szCs w:val="28"/>
          <w:lang w:val="en-US"/>
        </w:rPr>
        <w:tab/>
        <w:t xml:space="preserve">həssas </w:t>
      </w:r>
      <w:r w:rsidRPr="00AB4FEB">
        <w:rPr>
          <w:rFonts w:cstheme="minorHAnsi"/>
          <w:sz w:val="28"/>
          <w:szCs w:val="28"/>
          <w:lang w:val="en-US"/>
        </w:rPr>
        <w:tab/>
        <w:t xml:space="preserve">olan </w:t>
      </w:r>
      <w:r w:rsidRPr="00AB4FEB">
        <w:rPr>
          <w:rFonts w:cstheme="minorHAnsi"/>
          <w:sz w:val="28"/>
          <w:szCs w:val="28"/>
          <w:lang w:val="en-US"/>
        </w:rPr>
        <w:tab/>
        <w:t xml:space="preserve">sərbəst  uclarıdır. Bu növ reseptorlarla yanaşı dərinin ayrı-ayrı qatlarında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nahiyyələrində </w:t>
      </w:r>
      <w:r w:rsidRPr="00AB4FEB">
        <w:rPr>
          <w:rFonts w:cstheme="minorHAnsi"/>
          <w:sz w:val="28"/>
          <w:szCs w:val="28"/>
          <w:lang w:val="en-US"/>
        </w:rPr>
        <w:tab/>
        <w:t xml:space="preserve">başqa </w:t>
      </w:r>
      <w:r w:rsidRPr="00AB4FEB">
        <w:rPr>
          <w:rFonts w:cstheme="minorHAnsi"/>
          <w:sz w:val="28"/>
          <w:szCs w:val="28"/>
          <w:lang w:val="en-US"/>
        </w:rPr>
        <w:tab/>
        <w:t xml:space="preserve">tip </w:t>
      </w:r>
      <w:r w:rsidRPr="00AB4FEB">
        <w:rPr>
          <w:rFonts w:cstheme="minorHAnsi"/>
          <w:sz w:val="28"/>
          <w:szCs w:val="28"/>
          <w:lang w:val="en-US"/>
        </w:rPr>
        <w:tab/>
      </w:r>
      <w:r w:rsidRPr="00AB4FEB">
        <w:rPr>
          <w:rFonts w:cstheme="minorHAnsi"/>
          <w:sz w:val="28"/>
          <w:szCs w:val="28"/>
          <w:lang w:val="en-US"/>
        </w:rPr>
        <w:tab/>
        <w:t xml:space="preserve">reseptor </w:t>
      </w:r>
      <w:r w:rsidRPr="00AB4FEB">
        <w:rPr>
          <w:rFonts w:cstheme="minorHAnsi"/>
          <w:sz w:val="28"/>
          <w:szCs w:val="28"/>
          <w:lang w:val="en-US"/>
        </w:rPr>
        <w:tab/>
        <w:t xml:space="preserve">törəmələr </w:t>
      </w:r>
      <w:r w:rsidRPr="00AB4FEB">
        <w:rPr>
          <w:rFonts w:cstheme="minorHAnsi"/>
          <w:sz w:val="28"/>
          <w:szCs w:val="28"/>
          <w:lang w:val="en-US"/>
        </w:rPr>
        <w:tab/>
        <w:t xml:space="preserve">aşkar </w:t>
      </w:r>
      <w:r w:rsidRPr="00AB4FEB">
        <w:rPr>
          <w:rFonts w:cstheme="minorHAnsi"/>
          <w:sz w:val="28"/>
          <w:szCs w:val="28"/>
          <w:lang w:val="en-US"/>
        </w:rPr>
        <w:tab/>
        <w:t xml:space="preserve">edilmişdir.  Dərinin </w:t>
      </w:r>
      <w:r w:rsidRPr="00AB4FEB">
        <w:rPr>
          <w:rFonts w:cstheme="minorHAnsi"/>
          <w:sz w:val="28"/>
          <w:szCs w:val="28"/>
          <w:lang w:val="en-US"/>
        </w:rPr>
        <w:tab/>
        <w:t xml:space="preserve">epidermis </w:t>
      </w:r>
      <w:r w:rsidRPr="00AB4FEB">
        <w:rPr>
          <w:rFonts w:cstheme="minorHAnsi"/>
          <w:sz w:val="28"/>
          <w:szCs w:val="28"/>
          <w:lang w:val="en-US"/>
        </w:rPr>
        <w:tab/>
        <w:t xml:space="preserve">qatının </w:t>
      </w:r>
      <w:r w:rsidRPr="00AB4FEB">
        <w:rPr>
          <w:rFonts w:cstheme="minorHAnsi"/>
          <w:sz w:val="28"/>
          <w:szCs w:val="28"/>
          <w:lang w:val="en-US"/>
        </w:rPr>
        <w:tab/>
        <w:t xml:space="preserve">altında </w:t>
      </w:r>
      <w:r w:rsidRPr="00AB4FEB">
        <w:rPr>
          <w:rFonts w:cstheme="minorHAnsi"/>
          <w:sz w:val="28"/>
          <w:szCs w:val="28"/>
          <w:lang w:val="en-US"/>
        </w:rPr>
        <w:tab/>
        <w:t xml:space="preserve">Meysner </w:t>
      </w:r>
      <w:r w:rsidRPr="00AB4FEB">
        <w:rPr>
          <w:rFonts w:cstheme="minorHAnsi"/>
          <w:sz w:val="28"/>
          <w:szCs w:val="28"/>
          <w:lang w:val="en-US"/>
        </w:rPr>
        <w:tab/>
        <w:t xml:space="preserve">cisimcikləri </w:t>
      </w:r>
      <w:r w:rsidRPr="00AB4FEB">
        <w:rPr>
          <w:rFonts w:cstheme="minorHAnsi"/>
          <w:sz w:val="28"/>
          <w:szCs w:val="28"/>
          <w:lang w:val="en-US"/>
        </w:rPr>
        <w:tab/>
        <w:t xml:space="preserve">adlanan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 yerləşir. Onlar bədənin tüksüz dəri sahələrində (ovucda,  ayaqaltında, </w:t>
      </w:r>
      <w:r w:rsidRPr="00AB4FEB">
        <w:rPr>
          <w:rFonts w:cstheme="minorHAnsi"/>
          <w:sz w:val="28"/>
          <w:szCs w:val="28"/>
          <w:lang w:val="en-US"/>
        </w:rPr>
        <w:tab/>
        <w:t xml:space="preserve">dodaqlarda, </w:t>
      </w:r>
      <w:r w:rsidRPr="00AB4FEB">
        <w:rPr>
          <w:rFonts w:cstheme="minorHAnsi"/>
          <w:sz w:val="28"/>
          <w:szCs w:val="28"/>
          <w:lang w:val="en-US"/>
        </w:rPr>
        <w:tab/>
        <w:t xml:space="preserve">süd </w:t>
      </w:r>
      <w:r w:rsidRPr="00AB4FEB">
        <w:rPr>
          <w:rFonts w:cstheme="minorHAnsi"/>
          <w:sz w:val="28"/>
          <w:szCs w:val="28"/>
          <w:lang w:val="en-US"/>
        </w:rPr>
        <w:tab/>
        <w:t xml:space="preserve">vəzilərinin </w:t>
      </w:r>
      <w:r w:rsidRPr="00AB4FEB">
        <w:rPr>
          <w:rFonts w:cstheme="minorHAnsi"/>
          <w:sz w:val="28"/>
          <w:szCs w:val="28"/>
          <w:lang w:val="en-US"/>
        </w:rPr>
        <w:tab/>
        <w:t xml:space="preserve">məməciklərində </w:t>
      </w:r>
      <w:r w:rsidRPr="00AB4FEB">
        <w:rPr>
          <w:rFonts w:cstheme="minorHAnsi"/>
          <w:sz w:val="28"/>
          <w:szCs w:val="28"/>
          <w:lang w:val="en-US"/>
        </w:rPr>
        <w:tab/>
        <w:t xml:space="preserve">və </w:t>
      </w:r>
      <w:r w:rsidRPr="00AB4FEB">
        <w:rPr>
          <w:rFonts w:cstheme="minorHAnsi"/>
          <w:sz w:val="28"/>
          <w:szCs w:val="28"/>
          <w:lang w:val="en-US"/>
        </w:rPr>
        <w:tab/>
        <w:t xml:space="preserve">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lokallaşmışdır. Bu reseptorlar aşağı tezlikli vibrasion təsirlərə, dəri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ərəkət </w:t>
      </w:r>
      <w:r w:rsidRPr="00AB4FEB">
        <w:rPr>
          <w:rFonts w:cstheme="minorHAnsi"/>
          <w:sz w:val="28"/>
          <w:szCs w:val="28"/>
          <w:lang w:val="en-US"/>
        </w:rPr>
        <w:tab/>
        <w:t xml:space="preserve">edən </w:t>
      </w:r>
      <w:r w:rsidRPr="00AB4FEB">
        <w:rPr>
          <w:rFonts w:cstheme="minorHAnsi"/>
          <w:sz w:val="28"/>
          <w:szCs w:val="28"/>
          <w:lang w:val="en-US"/>
        </w:rPr>
        <w:tab/>
        <w:t xml:space="preserve">obyektlərin </w:t>
      </w:r>
      <w:r w:rsidRPr="00AB4FEB">
        <w:rPr>
          <w:rFonts w:cstheme="minorHAnsi"/>
          <w:sz w:val="28"/>
          <w:szCs w:val="28"/>
          <w:lang w:val="en-US"/>
        </w:rPr>
        <w:tab/>
        <w:t xml:space="preserve">qıcıqlandırmalarına </w:t>
      </w:r>
      <w:r w:rsidRPr="00AB4FEB">
        <w:rPr>
          <w:rFonts w:cstheme="minorHAnsi"/>
          <w:sz w:val="28"/>
          <w:szCs w:val="28"/>
          <w:lang w:val="en-US"/>
        </w:rPr>
        <w:tab/>
        <w:t xml:space="preserve">çox  həssasdılar. Ovuc və ayaqaltı dərisinin bazal təbəqəsində Merkel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51" w:space="1974"/>
            <w:col w:w="660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06" type="#_x0000_t202" style="position:absolute;margin-left:303.95pt;margin-top:465.55pt;width:4.4pt;height:14.55pt;z-index:-24840294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007" type="#_x0000_t202" style="position:absolute;margin-left:571.4pt;margin-top:463.25pt;width:79.6pt;height:14.55pt;z-index:-24840192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sayca 5-10 dəfə </w:t>
                  </w:r>
                </w:p>
              </w:txbxContent>
            </v:textbox>
            <w10:wrap anchorx="page" anchory="page"/>
          </v:shape>
        </w:pict>
      </w:r>
      <w:r w:rsidRPr="00AB4FEB">
        <w:rPr>
          <w:rFonts w:cstheme="minorHAnsi"/>
          <w:sz w:val="28"/>
          <w:szCs w:val="28"/>
        </w:rPr>
        <w:pict>
          <v:shape id="_x0000_s4008" type="#_x0000_t202" style="position:absolute;margin-left:472pt;margin-top:463.25pt;width:100.85pt;height:14.55pt;z-index:-24840089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istilik nöqtələrindən </w:t>
                  </w:r>
                </w:p>
              </w:txbxContent>
            </v:textbox>
            <w10:wrap anchorx="page" anchory="page"/>
          </v:shape>
        </w:pict>
      </w:r>
      <w:r w:rsidRPr="00AB4FEB">
        <w:rPr>
          <w:rFonts w:cstheme="minorHAnsi"/>
          <w:sz w:val="28"/>
          <w:szCs w:val="28"/>
        </w:rPr>
        <w:pict>
          <v:shape id="_x0000_s4009" type="#_x0000_t202" style="position:absolute;margin-left:472pt;margin-top:408.05pt;width:286.4pt;height:14.55pt;z-index:-248399872;mso-position-horizontal-relative:page;mso-position-vertical-relative:page" filled="f" stroked="f">
            <v:stroke joinstyle="round"/>
            <v:path gradientshapeok="f" o:connecttype="segments"/>
            <v:textbox inset="0,0,0,0">
              <w:txbxContent>
                <w:p w:rsidR="00AB4FEB" w:rsidRDefault="00AB4FEB">
                  <w:pPr>
                    <w:tabs>
                      <w:tab w:val="left" w:pos="1339"/>
                      <w:tab w:val="left" w:pos="2186"/>
                      <w:tab w:val="left" w:pos="2657"/>
                      <w:tab w:val="left" w:pos="3716"/>
                      <w:tab w:val="left" w:pos="5201"/>
                      <w:tab w:val="left" w:pos="5453"/>
                    </w:tabs>
                    <w:spacing w:line="262" w:lineRule="exact"/>
                  </w:pPr>
                  <w:r>
                    <w:rPr>
                      <w:color w:val="000000"/>
                      <w:sz w:val="24"/>
                      <w:szCs w:val="24"/>
                    </w:rPr>
                    <w:t xml:space="preserve">reseptorları </w:t>
                  </w:r>
                  <w:r>
                    <w:tab/>
                  </w:r>
                  <w:r>
                    <w:rPr>
                      <w:color w:val="000000"/>
                      <w:sz w:val="24"/>
                      <w:szCs w:val="24"/>
                    </w:rPr>
                    <w:t xml:space="preserve">istinin </w:t>
                  </w:r>
                  <w:r>
                    <w:tab/>
                  </w:r>
                  <w:r>
                    <w:rPr>
                      <w:color w:val="000000"/>
                      <w:sz w:val="24"/>
                      <w:szCs w:val="24"/>
                    </w:rPr>
                    <w:t xml:space="preserve">və </w:t>
                  </w:r>
                  <w:r>
                    <w:tab/>
                  </w:r>
                  <w:r>
                    <w:rPr>
                      <w:color w:val="000000"/>
                      <w:sz w:val="24"/>
                      <w:szCs w:val="24"/>
                    </w:rPr>
                    <w:t xml:space="preserve">soyuğun </w:t>
                  </w:r>
                  <w:r>
                    <w:tab/>
                  </w:r>
                  <w:r>
                    <w:rPr>
                      <w:color w:val="000000"/>
                      <w:sz w:val="24"/>
                      <w:szCs w:val="24"/>
                    </w:rPr>
                    <w:t xml:space="preserve">qradasiyaları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4010" type="#_x0000_t202" style="position:absolute;margin-left:472pt;margin-top:311.45pt;width:199.35pt;height:14.55pt;z-index:-248398848;mso-position-horizontal-relative:page;mso-position-vertical-relative:page" filled="f" stroked="f">
            <v:stroke joinstyle="round"/>
            <v:path gradientshapeok="f" o:connecttype="segments"/>
            <v:textbox inset="0,0,0,0">
              <w:txbxContent>
                <w:p w:rsidR="00AB4FEB" w:rsidRPr="00AB4FEB" w:rsidRDefault="00AB4FEB">
                  <w:pPr>
                    <w:tabs>
                      <w:tab w:val="left" w:pos="1490"/>
                      <w:tab w:val="left" w:pos="1953"/>
                      <w:tab w:val="left" w:pos="3560"/>
                      <w:tab w:val="left" w:pos="3790"/>
                    </w:tabs>
                    <w:spacing w:line="262" w:lineRule="exact"/>
                    <w:rPr>
                      <w:lang w:val="en-US"/>
                    </w:rPr>
                  </w:pPr>
                  <w:r w:rsidRPr="00AB4FEB">
                    <w:rPr>
                      <w:color w:val="000000"/>
                      <w:sz w:val="24"/>
                      <w:szCs w:val="24"/>
                      <w:lang w:val="en-US"/>
                    </w:rPr>
                    <w:t xml:space="preserve">reseptorlarına </w:t>
                  </w:r>
                  <w:r w:rsidRPr="00AB4FEB">
                    <w:rPr>
                      <w:lang w:val="en-US"/>
                    </w:rPr>
                    <w:tab/>
                  </w:r>
                  <w:r w:rsidRPr="00AB4FEB">
                    <w:rPr>
                      <w:color w:val="000000"/>
                      <w:sz w:val="24"/>
                      <w:szCs w:val="24"/>
                      <w:lang w:val="en-US"/>
                    </w:rPr>
                    <w:t xml:space="preserve">aid </w:t>
                  </w:r>
                  <w:r w:rsidRPr="00AB4FEB">
                    <w:rPr>
                      <w:lang w:val="en-US"/>
                    </w:rPr>
                    <w:tab/>
                  </w:r>
                  <w:r w:rsidRPr="00AB4FEB">
                    <w:rPr>
                      <w:color w:val="000000"/>
                      <w:sz w:val="24"/>
                      <w:szCs w:val="24"/>
                      <w:lang w:val="en-US"/>
                    </w:rPr>
                    <w:t xml:space="preserve">olub-olmaması </w:t>
                  </w:r>
                  <w:r w:rsidRPr="00AB4FEB">
                    <w:rPr>
                      <w:lang w:val="en-US"/>
                    </w:rPr>
                    <w:tab/>
                  </w:r>
                  <w:r w:rsidRPr="00AB4FEB">
                    <w:rPr>
                      <w:color w:val="000000"/>
                      <w:sz w:val="24"/>
                      <w:szCs w:val="24"/>
                      <w:lang w:val="en-US"/>
                    </w:rPr>
                    <w:t>h</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3999" type="#_x0000_t202" style="position:absolute;margin-left:472pt;margin-top:518.75pt;width:324.5pt;height:16.1pt;z-index:254906368;mso-position-horizontal-relative:page;mso-position-vertical-relative:page" filled="f" stroked="f">
            <v:stroke joinstyle="round"/>
            <v:path gradientshapeok="f" o:connecttype="segments"/>
            <v:textbox inset="0,0,0,0">
              <w:txbxContent>
                <w:p w:rsidR="00AB4FEB" w:rsidRDefault="00AB4FEB">
                  <w:pPr>
                    <w:spacing w:line="294" w:lineRule="exact"/>
                  </w:pPr>
                  <w:r>
                    <w:rPr>
                      <w:color w:val="000000"/>
                      <w:sz w:val="24"/>
                      <w:szCs w:val="24"/>
                    </w:rPr>
                    <w:t>çatanda, sabit istilik hissi, 30</w:t>
                  </w:r>
                  <w:r>
                    <w:rPr>
                      <w:rFonts w:ascii="Arial" w:eastAsia="Arial" w:hAnsi="Arial" w:cs="Arial"/>
                      <w:color w:val="000000"/>
                      <w:sz w:val="24"/>
                      <w:szCs w:val="24"/>
                    </w:rPr>
                    <w:t>°</w:t>
                  </w:r>
                  <w:r>
                    <w:rPr>
                      <w:color w:val="000000"/>
                      <w:sz w:val="24"/>
                      <w:szCs w:val="24"/>
                    </w:rPr>
                    <w:t xml:space="preserve">-C-ə qədər aşağı düşəndə sabit soyu- </w:t>
                  </w:r>
                </w:p>
              </w:txbxContent>
            </v:textbox>
            <w10:wrap anchorx="page" anchory="page"/>
          </v:shape>
        </w:pict>
      </w:r>
      <w:r w:rsidRPr="00AB4FEB">
        <w:rPr>
          <w:rFonts w:cstheme="minorHAnsi"/>
          <w:sz w:val="28"/>
          <w:szCs w:val="28"/>
        </w:rPr>
        <w:pict>
          <v:shape id="_x0000_s4000" type="#_x0000_t202" style="position:absolute;margin-left:51.05pt;margin-top:543.9pt;width:4.9pt;height:16.7pt;z-index:25490739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01" type="#_x0000_t202" style="position:absolute;margin-left:202.95pt;margin-top:543.65pt;width:19pt;height:12.5pt;z-index:254908416;mso-position-horizontal-relative:page;mso-position-vertical-relative:page" filled="f" stroked="f">
            <v:stroke joinstyle="round"/>
            <v:path gradientshapeok="f" o:connecttype="segments"/>
            <v:textbox inset="0,0,0,0">
              <w:txbxContent>
                <w:p w:rsidR="00AB4FEB" w:rsidRDefault="00AB4FEB">
                  <w:pPr>
                    <w:spacing w:line="221" w:lineRule="exact"/>
                  </w:pPr>
                  <w:r w:rsidRPr="009A0F06">
                    <w:rPr>
                      <w:b/>
                      <w:bCs/>
                      <w:color w:val="000000"/>
                      <w:spacing w:val="6"/>
                      <w:sz w:val="19"/>
                      <w:szCs w:val="19"/>
                    </w:rPr>
                    <w:t>377</w:t>
                  </w:r>
                  <w:r w:rsidRPr="009A0F0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02" type="#_x0000_t75" style="position:absolute;margin-left:117.05pt;margin-top:340.8pt;width:186.9pt;height:135.25pt;z-index:254909440;mso-position-horizontal-relative:page;mso-position-vertical-relative:page">
            <v:imagedata r:id="rId394" o:title="74570d08-34bf-4c30-a3d6-df5540074728"/>
            <w10:wrap anchorx="page" anchory="page"/>
          </v:shape>
        </w:pict>
      </w:r>
      <w:r w:rsidRPr="00AB4FEB">
        <w:rPr>
          <w:rFonts w:cstheme="minorHAnsi"/>
          <w:sz w:val="28"/>
          <w:szCs w:val="28"/>
        </w:rPr>
        <w:pict>
          <v:shape id="_x0000_s4003" type="#_x0000_t202" style="position:absolute;margin-left:472pt;margin-top:543.9pt;width:4.9pt;height:16.7pt;z-index:25491046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04" type="#_x0000_t202" style="position:absolute;margin-left:623.95pt;margin-top:543.65pt;width:19pt;height:12.5pt;z-index:254911488;mso-position-horizontal-relative:page;mso-position-vertical-relative:page" filled="f" stroked="f">
            <v:stroke joinstyle="round"/>
            <v:path gradientshapeok="f" o:connecttype="segments"/>
            <v:textbox inset="0,0,0,0">
              <w:txbxContent>
                <w:p w:rsidR="00AB4FEB" w:rsidRDefault="00AB4FEB">
                  <w:pPr>
                    <w:spacing w:line="221" w:lineRule="exact"/>
                  </w:pPr>
                  <w:r w:rsidRPr="009A0F06">
                    <w:rPr>
                      <w:b/>
                      <w:bCs/>
                      <w:color w:val="000000"/>
                      <w:spacing w:val="6"/>
                      <w:sz w:val="19"/>
                      <w:szCs w:val="19"/>
                    </w:rPr>
                    <w:t>378</w:t>
                  </w:r>
                  <w:r w:rsidRPr="009A0F06">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05" type="#_x0000_t202" style="position:absolute;margin-left:486.25pt;margin-top:63.05pt;width:4.4pt;height:14.55pt;z-index:2549125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diskləri adlanan başqa tip reseptor hüceyrələrə də rast gəlinir. Onlar  dəridəki </w:t>
      </w:r>
      <w:r w:rsidRPr="00AB4FEB">
        <w:rPr>
          <w:rFonts w:cstheme="minorHAnsi"/>
          <w:sz w:val="28"/>
          <w:szCs w:val="28"/>
          <w:lang w:val="en-US"/>
        </w:rPr>
        <w:tab/>
        <w:t xml:space="preserve">tüklərin </w:t>
      </w:r>
      <w:r w:rsidRPr="00AB4FEB">
        <w:rPr>
          <w:rFonts w:cstheme="minorHAnsi"/>
          <w:sz w:val="28"/>
          <w:szCs w:val="28"/>
          <w:lang w:val="en-US"/>
        </w:rPr>
        <w:tab/>
        <w:t xml:space="preserve">follikullarında </w:t>
      </w:r>
      <w:r w:rsidRPr="00AB4FEB">
        <w:rPr>
          <w:rFonts w:cstheme="minorHAnsi"/>
          <w:sz w:val="28"/>
          <w:szCs w:val="28"/>
          <w:lang w:val="en-US"/>
        </w:rPr>
        <w:tab/>
        <w:t xml:space="preserve">lokallaşırlar, </w:t>
      </w:r>
      <w:r w:rsidRPr="00AB4FEB">
        <w:rPr>
          <w:rFonts w:cstheme="minorHAnsi"/>
          <w:sz w:val="28"/>
          <w:szCs w:val="28"/>
          <w:lang w:val="en-US"/>
        </w:rPr>
        <w:tab/>
        <w:t xml:space="preserve">toxunma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reseptorlarıdır, </w:t>
      </w:r>
      <w:r w:rsidRPr="00AB4FEB">
        <w:rPr>
          <w:rFonts w:cstheme="minorHAnsi"/>
          <w:sz w:val="28"/>
          <w:szCs w:val="28"/>
          <w:lang w:val="en-US"/>
        </w:rPr>
        <w:tab/>
        <w:t xml:space="preserve">dəri </w:t>
      </w:r>
      <w:r w:rsidRPr="00AB4FEB">
        <w:rPr>
          <w:rFonts w:cstheme="minorHAnsi"/>
          <w:sz w:val="28"/>
          <w:szCs w:val="28"/>
          <w:lang w:val="en-US"/>
        </w:rPr>
        <w:tab/>
        <w:t xml:space="preserve">səthində </w:t>
      </w:r>
      <w:r w:rsidRPr="00AB4FEB">
        <w:rPr>
          <w:rFonts w:cstheme="minorHAnsi"/>
          <w:sz w:val="28"/>
          <w:szCs w:val="28"/>
          <w:lang w:val="en-US"/>
        </w:rPr>
        <w:tab/>
        <w:t xml:space="preserve">hərəkət </w:t>
      </w:r>
      <w:r w:rsidRPr="00AB4FEB">
        <w:rPr>
          <w:rFonts w:cstheme="minorHAnsi"/>
          <w:sz w:val="28"/>
          <w:szCs w:val="28"/>
          <w:lang w:val="en-US"/>
        </w:rPr>
        <w:tab/>
        <w:t xml:space="preserve">edən </w:t>
      </w:r>
      <w:r w:rsidRPr="00AB4FEB">
        <w:rPr>
          <w:rFonts w:cstheme="minorHAnsi"/>
          <w:sz w:val="28"/>
          <w:szCs w:val="28"/>
          <w:lang w:val="en-US"/>
        </w:rPr>
        <w:tab/>
        <w:t xml:space="preserve">obyektlərin </w:t>
      </w:r>
      <w:r w:rsidRPr="00AB4FEB">
        <w:rPr>
          <w:rFonts w:cstheme="minorHAnsi"/>
          <w:sz w:val="28"/>
          <w:szCs w:val="28"/>
          <w:lang w:val="en-US"/>
        </w:rPr>
        <w:tab/>
        <w:t xml:space="preserve">təsirlərinə  həssasdırlar. </w:t>
      </w:r>
      <w:r w:rsidRPr="00AB4FEB">
        <w:rPr>
          <w:rFonts w:cstheme="minorHAnsi"/>
          <w:sz w:val="28"/>
          <w:szCs w:val="28"/>
          <w:lang w:val="en-US"/>
        </w:rPr>
        <w:tab/>
        <w:t xml:space="preserve">Funksional </w:t>
      </w:r>
      <w:r w:rsidRPr="00AB4FEB">
        <w:rPr>
          <w:rFonts w:cstheme="minorHAnsi"/>
          <w:sz w:val="28"/>
          <w:szCs w:val="28"/>
          <w:lang w:val="en-US"/>
        </w:rPr>
        <w:tab/>
        <w:t xml:space="preserve">xassələrinə </w:t>
      </w:r>
      <w:r w:rsidRPr="00AB4FEB">
        <w:rPr>
          <w:rFonts w:cstheme="minorHAnsi"/>
          <w:sz w:val="28"/>
          <w:szCs w:val="28"/>
          <w:lang w:val="en-US"/>
        </w:rPr>
        <w:tab/>
        <w:t xml:space="preserve">görə </w:t>
      </w:r>
      <w:r w:rsidRPr="00AB4FEB">
        <w:rPr>
          <w:rFonts w:cstheme="minorHAnsi"/>
          <w:sz w:val="28"/>
          <w:szCs w:val="28"/>
          <w:lang w:val="en-US"/>
        </w:rPr>
        <w:tab/>
        <w:t xml:space="preserve">Meysner </w:t>
      </w:r>
      <w:r w:rsidRPr="00AB4FEB">
        <w:rPr>
          <w:rFonts w:cstheme="minorHAnsi"/>
          <w:sz w:val="28"/>
          <w:szCs w:val="28"/>
          <w:lang w:val="en-US"/>
        </w:rPr>
        <w:tab/>
        <w:t xml:space="preserve">reseptorlarına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bənzəyir.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Dərinin dərin qatlarında və dərialtı hüceyrəli toxumada Fater-  Paçini cisimləri adlanan iri inkapsulyar reseptorlar yerləşir. Bu tip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 əsasən barmaqlarda, xarici cinsi orqanlarında və süd  vəzilərində lokallaşırlar. Onlar dəridə və dərialtı toxumalarda tez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 verən vibrasiyaları və digər mexaniki dəyişiklikləri tutur və  tez </w:t>
      </w:r>
      <w:r w:rsidRPr="00AB4FEB">
        <w:rPr>
          <w:rFonts w:cstheme="minorHAnsi"/>
          <w:sz w:val="28"/>
          <w:szCs w:val="28"/>
          <w:lang w:val="en-US"/>
        </w:rPr>
        <w:tab/>
        <w:t xml:space="preserve">adaptasiya </w:t>
      </w:r>
      <w:r w:rsidRPr="00AB4FEB">
        <w:rPr>
          <w:rFonts w:cstheme="minorHAnsi"/>
          <w:sz w:val="28"/>
          <w:szCs w:val="28"/>
          <w:lang w:val="en-US"/>
        </w:rPr>
        <w:tab/>
        <w:t xml:space="preserve">olunurlar. </w:t>
      </w:r>
      <w:r w:rsidRPr="00AB4FEB">
        <w:rPr>
          <w:rFonts w:cstheme="minorHAnsi"/>
          <w:sz w:val="28"/>
          <w:szCs w:val="28"/>
          <w:lang w:val="en-US"/>
        </w:rPr>
        <w:tab/>
        <w:t xml:space="preserve">Dəridə </w:t>
      </w:r>
      <w:r w:rsidRPr="00AB4FEB">
        <w:rPr>
          <w:rFonts w:cstheme="minorHAnsi"/>
          <w:sz w:val="28"/>
          <w:szCs w:val="28"/>
          <w:lang w:val="en-US"/>
        </w:rPr>
        <w:tab/>
        <w:t xml:space="preserve">Ruffini </w:t>
      </w:r>
      <w:r w:rsidRPr="00AB4FEB">
        <w:rPr>
          <w:rFonts w:cstheme="minorHAnsi"/>
          <w:sz w:val="28"/>
          <w:szCs w:val="28"/>
          <w:lang w:val="en-US"/>
        </w:rPr>
        <w:tab/>
        <w:t xml:space="preserve">cisimcikləri </w:t>
      </w:r>
      <w:r w:rsidRPr="00AB4FEB">
        <w:rPr>
          <w:rFonts w:cstheme="minorHAnsi"/>
          <w:sz w:val="28"/>
          <w:szCs w:val="28"/>
          <w:lang w:val="en-US"/>
        </w:rPr>
        <w:tab/>
        <w:t xml:space="preserve">və </w:t>
      </w:r>
      <w:r w:rsidRPr="00AB4FEB">
        <w:rPr>
          <w:rFonts w:cstheme="minorHAnsi"/>
          <w:sz w:val="28"/>
          <w:szCs w:val="28"/>
          <w:lang w:val="en-US"/>
        </w:rPr>
        <w:tab/>
        <w:t xml:space="preserve">Krauze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kolbacıqları </w:t>
      </w:r>
      <w:r w:rsidRPr="00AB4FEB">
        <w:rPr>
          <w:rFonts w:cstheme="minorHAnsi"/>
          <w:sz w:val="28"/>
          <w:szCs w:val="28"/>
          <w:lang w:val="en-US"/>
        </w:rPr>
        <w:tab/>
      </w:r>
      <w:r w:rsidRPr="00AB4FEB">
        <w:rPr>
          <w:rFonts w:cstheme="minorHAnsi"/>
          <w:sz w:val="28"/>
          <w:szCs w:val="28"/>
          <w:lang w:val="en-US"/>
        </w:rPr>
        <w:tab/>
        <w:t xml:space="preserve">adlanan </w:t>
      </w:r>
      <w:r w:rsidRPr="00AB4FEB">
        <w:rPr>
          <w:rFonts w:cstheme="minorHAnsi"/>
          <w:sz w:val="28"/>
          <w:szCs w:val="28"/>
          <w:lang w:val="en-US"/>
        </w:rPr>
        <w:tab/>
        <w:t xml:space="preserve">hissi </w:t>
      </w:r>
      <w:r w:rsidRPr="00AB4FEB">
        <w:rPr>
          <w:rFonts w:cstheme="minorHAnsi"/>
          <w:sz w:val="28"/>
          <w:szCs w:val="28"/>
          <w:lang w:val="en-US"/>
        </w:rPr>
        <w:tab/>
        <w:t xml:space="preserve">törəmələr </w:t>
      </w:r>
      <w:r w:rsidRPr="00AB4FEB">
        <w:rPr>
          <w:rFonts w:cstheme="minorHAnsi"/>
          <w:sz w:val="28"/>
          <w:szCs w:val="28"/>
          <w:lang w:val="en-US"/>
        </w:rPr>
        <w:tab/>
        <w:t xml:space="preserve">də </w:t>
      </w:r>
      <w:r w:rsidRPr="00AB4FEB">
        <w:rPr>
          <w:rFonts w:cstheme="minorHAnsi"/>
          <w:sz w:val="28"/>
          <w:szCs w:val="28"/>
          <w:lang w:val="en-US"/>
        </w:rPr>
        <w:tab/>
        <w:t xml:space="preserve">mövcuddur. </w:t>
      </w:r>
      <w:r w:rsidRPr="00AB4FEB">
        <w:rPr>
          <w:rFonts w:cstheme="minorHAnsi"/>
          <w:sz w:val="28"/>
          <w:szCs w:val="28"/>
          <w:lang w:val="en-US"/>
        </w:rPr>
        <w:tab/>
        <w:t xml:space="preserve">Onlar  inkapsulyar </w:t>
      </w:r>
      <w:r w:rsidRPr="00AB4FEB">
        <w:rPr>
          <w:rFonts w:cstheme="minorHAnsi"/>
          <w:sz w:val="28"/>
          <w:szCs w:val="28"/>
          <w:lang w:val="en-US"/>
        </w:rPr>
        <w:tab/>
        <w:t xml:space="preserve">mexanoreseptorlara </w:t>
      </w:r>
      <w:r w:rsidRPr="00AB4FEB">
        <w:rPr>
          <w:rFonts w:cstheme="minorHAnsi"/>
          <w:sz w:val="28"/>
          <w:szCs w:val="28"/>
          <w:lang w:val="en-US"/>
        </w:rPr>
        <w:tab/>
        <w:t xml:space="preserve">aiddir, </w:t>
      </w:r>
      <w:r w:rsidRPr="00AB4FEB">
        <w:rPr>
          <w:rFonts w:cstheme="minorHAnsi"/>
          <w:sz w:val="28"/>
          <w:szCs w:val="28"/>
          <w:lang w:val="en-US"/>
        </w:rPr>
        <w:tab/>
        <w:t xml:space="preserve">bədən </w:t>
      </w:r>
      <w:r w:rsidRPr="00AB4FEB">
        <w:rPr>
          <w:rFonts w:cstheme="minorHAnsi"/>
          <w:sz w:val="28"/>
          <w:szCs w:val="28"/>
          <w:lang w:val="en-US"/>
        </w:rPr>
        <w:tab/>
        <w:t xml:space="preserve">səthinin </w:t>
      </w:r>
      <w:r w:rsidRPr="00AB4FEB">
        <w:rPr>
          <w:rFonts w:cstheme="minorHAnsi"/>
          <w:sz w:val="28"/>
          <w:szCs w:val="28"/>
          <w:lang w:val="en-US"/>
        </w:rPr>
        <w:tab/>
      </w:r>
      <w:r w:rsidRPr="00AB4FEB">
        <w:rPr>
          <w:rFonts w:cstheme="minorHAnsi"/>
          <w:sz w:val="28"/>
          <w:szCs w:val="28"/>
          <w:lang w:val="en-US"/>
        </w:rPr>
        <w:tab/>
        <w:t xml:space="preserve">torlu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təbəqəsində </w:t>
      </w:r>
      <w:r w:rsidRPr="00AB4FEB">
        <w:rPr>
          <w:rFonts w:cstheme="minorHAnsi"/>
          <w:sz w:val="28"/>
          <w:szCs w:val="28"/>
          <w:lang w:val="en-US"/>
        </w:rPr>
        <w:tab/>
      </w:r>
      <w:r w:rsidRPr="00AB4FEB">
        <w:rPr>
          <w:rFonts w:cstheme="minorHAnsi"/>
          <w:sz w:val="28"/>
          <w:szCs w:val="28"/>
          <w:lang w:val="en-US"/>
        </w:rPr>
        <w:tab/>
        <w:t xml:space="preserve">oynaq </w:t>
      </w:r>
      <w:r w:rsidRPr="00AB4FEB">
        <w:rPr>
          <w:rFonts w:cstheme="minorHAnsi"/>
          <w:sz w:val="28"/>
          <w:szCs w:val="28"/>
          <w:lang w:val="en-US"/>
        </w:rPr>
        <w:tab/>
      </w:r>
      <w:r w:rsidRPr="00AB4FEB">
        <w:rPr>
          <w:rFonts w:cstheme="minorHAnsi"/>
          <w:sz w:val="28"/>
          <w:szCs w:val="28"/>
          <w:lang w:val="en-US"/>
        </w:rPr>
        <w:tab/>
        <w:t xml:space="preserve">kapsulalarında </w:t>
      </w:r>
      <w:r w:rsidRPr="00AB4FEB">
        <w:rPr>
          <w:rFonts w:cstheme="minorHAnsi"/>
          <w:sz w:val="28"/>
          <w:szCs w:val="28"/>
          <w:lang w:val="en-US"/>
        </w:rPr>
        <w:tab/>
      </w:r>
      <w:r w:rsidRPr="00AB4FEB">
        <w:rPr>
          <w:rFonts w:cstheme="minorHAnsi"/>
          <w:sz w:val="28"/>
          <w:szCs w:val="28"/>
          <w:lang w:val="en-US"/>
        </w:rPr>
        <w:tab/>
        <w:t xml:space="preserve">lokallaşırlar. </w:t>
      </w:r>
      <w:r w:rsidRPr="00AB4FEB">
        <w:rPr>
          <w:rFonts w:cstheme="minorHAnsi"/>
          <w:sz w:val="28"/>
          <w:szCs w:val="28"/>
          <w:lang w:val="en-US"/>
        </w:rPr>
        <w:tab/>
        <w:t xml:space="preserve">Ruffini  cisimcikləri </w:t>
      </w:r>
      <w:r w:rsidRPr="00AB4FEB">
        <w:rPr>
          <w:rFonts w:cstheme="minorHAnsi"/>
          <w:sz w:val="28"/>
          <w:szCs w:val="28"/>
          <w:lang w:val="en-US"/>
        </w:rPr>
        <w:tab/>
        <w:t xml:space="preserve">dəri </w:t>
      </w:r>
      <w:r w:rsidRPr="00AB4FEB">
        <w:rPr>
          <w:rFonts w:cstheme="minorHAnsi"/>
          <w:sz w:val="28"/>
          <w:szCs w:val="28"/>
          <w:lang w:val="en-US"/>
        </w:rPr>
        <w:tab/>
        <w:t xml:space="preserve">bərk </w:t>
      </w:r>
      <w:r w:rsidRPr="00AB4FEB">
        <w:rPr>
          <w:rFonts w:cstheme="minorHAnsi"/>
          <w:sz w:val="28"/>
          <w:szCs w:val="28"/>
          <w:lang w:val="en-US"/>
        </w:rPr>
        <w:tab/>
        <w:t xml:space="preserve">basıldıqda, </w:t>
      </w:r>
      <w:r w:rsidRPr="00AB4FEB">
        <w:rPr>
          <w:rFonts w:cstheme="minorHAnsi"/>
          <w:sz w:val="28"/>
          <w:szCs w:val="28"/>
          <w:lang w:val="en-US"/>
        </w:rPr>
        <w:tab/>
        <w:t xml:space="preserve">ona </w:t>
      </w:r>
      <w:r w:rsidRPr="00AB4FEB">
        <w:rPr>
          <w:rFonts w:cstheme="minorHAnsi"/>
          <w:sz w:val="28"/>
          <w:szCs w:val="28"/>
          <w:lang w:val="en-US"/>
        </w:rPr>
        <w:tab/>
        <w:t xml:space="preserve">güclü </w:t>
      </w:r>
      <w:r w:rsidRPr="00AB4FEB">
        <w:rPr>
          <w:rFonts w:cstheme="minorHAnsi"/>
          <w:sz w:val="28"/>
          <w:szCs w:val="28"/>
          <w:lang w:val="en-US"/>
        </w:rPr>
        <w:tab/>
        <w:t xml:space="preserve">və </w:t>
      </w:r>
      <w:r w:rsidRPr="00AB4FEB">
        <w:rPr>
          <w:rFonts w:cstheme="minorHAnsi"/>
          <w:sz w:val="28"/>
          <w:szCs w:val="28"/>
          <w:lang w:val="en-US"/>
        </w:rPr>
        <w:tab/>
        <w:t xml:space="preserve">uzunmüddətli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təzyiq olduqda oyanır, qıcıqlara yavaş adaptasiya olunur. Krauze  kolbacıqları Paçini cisimcikləri kimi dəri deformasiyaları, dəriyə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təkrar </w:t>
      </w:r>
      <w:r w:rsidRPr="00AB4FEB">
        <w:rPr>
          <w:rFonts w:cstheme="minorHAnsi"/>
          <w:sz w:val="28"/>
          <w:szCs w:val="28"/>
          <w:lang w:val="en-US"/>
        </w:rPr>
        <w:tab/>
      </w:r>
      <w:r w:rsidRPr="00AB4FEB">
        <w:rPr>
          <w:rFonts w:cstheme="minorHAnsi"/>
          <w:sz w:val="28"/>
          <w:szCs w:val="28"/>
          <w:lang w:val="en-US"/>
        </w:rPr>
        <w:tab/>
        <w:t xml:space="preserve">mexiniki </w:t>
      </w:r>
      <w:r w:rsidRPr="00AB4FEB">
        <w:rPr>
          <w:rFonts w:cstheme="minorHAnsi"/>
          <w:sz w:val="28"/>
          <w:szCs w:val="28"/>
          <w:lang w:val="en-US"/>
        </w:rPr>
        <w:tab/>
        <w:t xml:space="preserve">təsirlər </w:t>
      </w:r>
      <w:r w:rsidRPr="00AB4FEB">
        <w:rPr>
          <w:rFonts w:cstheme="minorHAnsi"/>
          <w:sz w:val="28"/>
          <w:szCs w:val="28"/>
          <w:lang w:val="en-US"/>
        </w:rPr>
        <w:tab/>
        <w:t xml:space="preserve">zamanı </w:t>
      </w:r>
      <w:r w:rsidRPr="00AB4FEB">
        <w:rPr>
          <w:rFonts w:cstheme="minorHAnsi"/>
          <w:sz w:val="28"/>
          <w:szCs w:val="28"/>
          <w:lang w:val="en-US"/>
        </w:rPr>
        <w:tab/>
        <w:t xml:space="preserve">fəallaşır, </w:t>
      </w:r>
      <w:r w:rsidRPr="00AB4FEB">
        <w:rPr>
          <w:rFonts w:cstheme="minorHAnsi"/>
          <w:sz w:val="28"/>
          <w:szCs w:val="28"/>
          <w:lang w:val="en-US"/>
        </w:rPr>
        <w:tab/>
        <w:t xml:space="preserve">qıcıq </w:t>
      </w:r>
      <w:r w:rsidRPr="00AB4FEB">
        <w:rPr>
          <w:rFonts w:cstheme="minorHAnsi"/>
          <w:sz w:val="28"/>
          <w:szCs w:val="28"/>
          <w:lang w:val="en-US"/>
        </w:rPr>
        <w:tab/>
        <w:t xml:space="preserve">təsiri </w:t>
      </w:r>
      <w:r w:rsidRPr="00AB4FEB">
        <w:rPr>
          <w:rFonts w:cstheme="minorHAnsi"/>
          <w:sz w:val="28"/>
          <w:szCs w:val="28"/>
          <w:lang w:val="en-US"/>
        </w:rPr>
        <w:tab/>
        <w:t xml:space="preserve">kəsiləndən  sonra </w:t>
      </w:r>
      <w:r w:rsidRPr="00AB4FEB">
        <w:rPr>
          <w:rFonts w:cstheme="minorHAnsi"/>
          <w:sz w:val="28"/>
          <w:szCs w:val="28"/>
          <w:lang w:val="en-US"/>
        </w:rPr>
        <w:tab/>
        <w:t xml:space="preserve">da </w:t>
      </w:r>
      <w:r w:rsidRPr="00AB4FEB">
        <w:rPr>
          <w:rFonts w:cstheme="minorHAnsi"/>
          <w:sz w:val="28"/>
          <w:szCs w:val="28"/>
          <w:lang w:val="en-US"/>
        </w:rPr>
        <w:tab/>
        <w:t xml:space="preserve">bir </w:t>
      </w:r>
      <w:r w:rsidRPr="00AB4FEB">
        <w:rPr>
          <w:rFonts w:cstheme="minorHAnsi"/>
          <w:sz w:val="28"/>
          <w:szCs w:val="28"/>
          <w:lang w:val="en-US"/>
        </w:rPr>
        <w:tab/>
        <w:t xml:space="preserve">müddət </w:t>
      </w:r>
      <w:r w:rsidRPr="00AB4FEB">
        <w:rPr>
          <w:rFonts w:cstheme="minorHAnsi"/>
          <w:sz w:val="28"/>
          <w:szCs w:val="28"/>
          <w:lang w:val="en-US"/>
        </w:rPr>
        <w:tab/>
        <w:t xml:space="preserve">sinir </w:t>
      </w:r>
      <w:r w:rsidRPr="00AB4FEB">
        <w:rPr>
          <w:rFonts w:cstheme="minorHAnsi"/>
          <w:sz w:val="28"/>
          <w:szCs w:val="28"/>
          <w:lang w:val="en-US"/>
        </w:rPr>
        <w:tab/>
        <w:t xml:space="preserve">impulslar </w:t>
      </w:r>
      <w:r w:rsidRPr="00AB4FEB">
        <w:rPr>
          <w:rFonts w:cstheme="minorHAnsi"/>
          <w:sz w:val="28"/>
          <w:szCs w:val="28"/>
          <w:lang w:val="en-US"/>
        </w:rPr>
        <w:tab/>
        <w:t xml:space="preserve">göndərməkdə </w:t>
      </w:r>
      <w:r w:rsidRPr="00AB4FEB">
        <w:rPr>
          <w:rFonts w:cstheme="minorHAnsi"/>
          <w:sz w:val="28"/>
          <w:szCs w:val="28"/>
          <w:lang w:val="en-US"/>
        </w:rPr>
        <w:tab/>
        <w:t xml:space="preserve">davam </w:t>
      </w:r>
      <w:r w:rsidRPr="00AB4FEB">
        <w:rPr>
          <w:rFonts w:cstheme="minorHAnsi"/>
          <w:sz w:val="28"/>
          <w:szCs w:val="28"/>
          <w:lang w:val="en-US"/>
        </w:rPr>
        <w:tab/>
        <w:t xml:space="preserve">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8.8).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5-buynuz qişada sinir kələfi: N-sinir lifi.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8.8. Dərinin termoreseptorları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Ətraf mühitin, havanın temperaturu, iqlim dəyişiklikləri, istilik  və soyuqluq dərəcəsi, cismlərin başqa orqanizmlərin istiliyi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soyuqluğu dəridə yerləşən termoreseptorlar vasitəsilə qəbul edilir.  Dəridə termoresepsiya funksiyası yerinə yetirən reseptorlar hissi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 liflərinin sərbəst ucları və ya onların inkapsulyar formaları -  Ruffini </w:t>
      </w:r>
      <w:r w:rsidRPr="00AB4FEB">
        <w:rPr>
          <w:rFonts w:cstheme="minorHAnsi"/>
          <w:sz w:val="28"/>
          <w:szCs w:val="28"/>
          <w:lang w:val="en-US"/>
        </w:rPr>
        <w:tab/>
        <w:t xml:space="preserve">cisimcikləri </w:t>
      </w:r>
      <w:r w:rsidRPr="00AB4FEB">
        <w:rPr>
          <w:rFonts w:cstheme="minorHAnsi"/>
          <w:sz w:val="28"/>
          <w:szCs w:val="28"/>
          <w:lang w:val="en-US"/>
        </w:rPr>
        <w:tab/>
        <w:t xml:space="preserve">və </w:t>
      </w:r>
      <w:r w:rsidRPr="00AB4FEB">
        <w:rPr>
          <w:rFonts w:cstheme="minorHAnsi"/>
          <w:sz w:val="28"/>
          <w:szCs w:val="28"/>
          <w:lang w:val="en-US"/>
        </w:rPr>
        <w:tab/>
        <w:t xml:space="preserve">Krauze </w:t>
      </w:r>
      <w:r w:rsidRPr="00AB4FEB">
        <w:rPr>
          <w:rFonts w:cstheme="minorHAnsi"/>
          <w:sz w:val="28"/>
          <w:szCs w:val="28"/>
          <w:lang w:val="en-US"/>
        </w:rPr>
        <w:tab/>
        <w:t xml:space="preserve">kolbacıqları </w:t>
      </w:r>
      <w:r w:rsidRPr="00AB4FEB">
        <w:rPr>
          <w:rFonts w:cstheme="minorHAnsi"/>
          <w:sz w:val="28"/>
          <w:szCs w:val="28"/>
          <w:lang w:val="en-US"/>
        </w:rPr>
        <w:tab/>
        <w:t xml:space="preserve">kimi </w:t>
      </w:r>
      <w:r w:rsidRPr="00AB4FEB">
        <w:rPr>
          <w:rFonts w:cstheme="minorHAnsi"/>
          <w:sz w:val="28"/>
          <w:szCs w:val="28"/>
          <w:lang w:val="en-US"/>
        </w:rPr>
        <w:tab/>
        <w:t xml:space="preserve">təmsil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olunmuşdur. </w:t>
      </w:r>
      <w:r w:rsidRPr="00AB4FEB">
        <w:rPr>
          <w:rFonts w:cstheme="minorHAnsi"/>
          <w:sz w:val="28"/>
          <w:szCs w:val="28"/>
          <w:lang w:val="en-US"/>
        </w:rPr>
        <w:tab/>
        <w:t xml:space="preserve">Son </w:t>
      </w:r>
      <w:r w:rsidRPr="00AB4FEB">
        <w:rPr>
          <w:rFonts w:cstheme="minorHAnsi"/>
          <w:sz w:val="28"/>
          <w:szCs w:val="28"/>
          <w:lang w:val="en-US"/>
        </w:rPr>
        <w:tab/>
        <w:t xml:space="preserve">illərin </w:t>
      </w:r>
      <w:r w:rsidRPr="00AB4FEB">
        <w:rPr>
          <w:rFonts w:cstheme="minorHAnsi"/>
          <w:sz w:val="28"/>
          <w:szCs w:val="28"/>
          <w:lang w:val="en-US"/>
        </w:rPr>
        <w:tab/>
        <w:t xml:space="preserve">tədqiqatları </w:t>
      </w:r>
      <w:r w:rsidRPr="00AB4FEB">
        <w:rPr>
          <w:rFonts w:cstheme="minorHAnsi"/>
          <w:sz w:val="28"/>
          <w:szCs w:val="28"/>
          <w:lang w:val="en-US"/>
        </w:rPr>
        <w:tab/>
        <w:t xml:space="preserve">göstərmişdir </w:t>
      </w:r>
      <w:r w:rsidRPr="00AB4FEB">
        <w:rPr>
          <w:rFonts w:cstheme="minorHAnsi"/>
          <w:sz w:val="28"/>
          <w:szCs w:val="28"/>
          <w:lang w:val="en-US"/>
        </w:rPr>
        <w:tab/>
        <w:t xml:space="preserve">ki, </w:t>
      </w:r>
      <w:r w:rsidRPr="00AB4FEB">
        <w:rPr>
          <w:rFonts w:cstheme="minorHAnsi"/>
          <w:sz w:val="28"/>
          <w:szCs w:val="28"/>
          <w:lang w:val="en-US"/>
        </w:rPr>
        <w:tab/>
        <w:t xml:space="preserve">Ruffini  cisimcikləri </w:t>
      </w:r>
      <w:r w:rsidRPr="00AB4FEB">
        <w:rPr>
          <w:rFonts w:cstheme="minorHAnsi"/>
          <w:sz w:val="28"/>
          <w:szCs w:val="28"/>
          <w:lang w:val="en-US"/>
        </w:rPr>
        <w:tab/>
        <w:t xml:space="preserve">və </w:t>
      </w:r>
      <w:r w:rsidRPr="00AB4FEB">
        <w:rPr>
          <w:rFonts w:cstheme="minorHAnsi"/>
          <w:sz w:val="28"/>
          <w:szCs w:val="28"/>
          <w:lang w:val="en-US"/>
        </w:rPr>
        <w:tab/>
        <w:t xml:space="preserve">Krauze </w:t>
      </w:r>
      <w:r w:rsidRPr="00AB4FEB">
        <w:rPr>
          <w:rFonts w:cstheme="minorHAnsi"/>
          <w:sz w:val="28"/>
          <w:szCs w:val="28"/>
          <w:lang w:val="en-US"/>
        </w:rPr>
        <w:tab/>
        <w:t xml:space="preserve">kolbacıqları </w:t>
      </w:r>
      <w:r w:rsidRPr="00AB4FEB">
        <w:rPr>
          <w:rFonts w:cstheme="minorHAnsi"/>
          <w:sz w:val="28"/>
          <w:szCs w:val="28"/>
          <w:lang w:val="en-US"/>
        </w:rPr>
        <w:tab/>
        <w:t xml:space="preserve">dəridə </w:t>
      </w:r>
      <w:r w:rsidRPr="00AB4FEB">
        <w:rPr>
          <w:rFonts w:cstheme="minorHAnsi"/>
          <w:sz w:val="28"/>
          <w:szCs w:val="28"/>
          <w:lang w:val="en-US"/>
        </w:rPr>
        <w:tab/>
        <w:t xml:space="preserve">lamisə </w:t>
      </w:r>
      <w:r w:rsidRPr="00AB4FEB">
        <w:rPr>
          <w:rFonts w:cstheme="minorHAnsi"/>
          <w:sz w:val="28"/>
          <w:szCs w:val="28"/>
          <w:lang w:val="en-US"/>
        </w:rPr>
        <w:tab/>
      </w:r>
      <w:r w:rsidRPr="00AB4FEB">
        <w:rPr>
          <w:rFonts w:cstheme="minorHAnsi"/>
          <w:sz w:val="28"/>
          <w:szCs w:val="28"/>
          <w:lang w:val="en-US"/>
        </w:rPr>
        <w:tab/>
        <w:t xml:space="preserve">reseptorları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funksiyası daşımaqla yanaşı, həmçinin temperatur təsirlərinə də  həssaslıq </w:t>
      </w:r>
      <w:r w:rsidRPr="00AB4FEB">
        <w:rPr>
          <w:rFonts w:cstheme="minorHAnsi"/>
          <w:sz w:val="28"/>
          <w:szCs w:val="28"/>
          <w:lang w:val="en-US"/>
        </w:rPr>
        <w:tab/>
        <w:t xml:space="preserve">göstərirlər. </w:t>
      </w:r>
      <w:r w:rsidRPr="00AB4FEB">
        <w:rPr>
          <w:rFonts w:cstheme="minorHAnsi"/>
          <w:sz w:val="28"/>
          <w:szCs w:val="28"/>
          <w:lang w:val="en-US"/>
        </w:rPr>
        <w:tab/>
        <w:t xml:space="preserve">Ruffini </w:t>
      </w:r>
      <w:r w:rsidRPr="00AB4FEB">
        <w:rPr>
          <w:rFonts w:cstheme="minorHAnsi"/>
          <w:sz w:val="28"/>
          <w:szCs w:val="28"/>
          <w:lang w:val="en-US"/>
        </w:rPr>
        <w:tab/>
        <w:t xml:space="preserve">cisimcikləri </w:t>
      </w:r>
      <w:r w:rsidRPr="00AB4FEB">
        <w:rPr>
          <w:rFonts w:cstheme="minorHAnsi"/>
          <w:sz w:val="28"/>
          <w:szCs w:val="28"/>
          <w:lang w:val="en-US"/>
        </w:rPr>
        <w:tab/>
        <w:t xml:space="preserve">istiyə, </w:t>
      </w:r>
      <w:r w:rsidRPr="00AB4FEB">
        <w:rPr>
          <w:rFonts w:cstheme="minorHAnsi"/>
          <w:sz w:val="28"/>
          <w:szCs w:val="28"/>
          <w:lang w:val="en-US"/>
        </w:rPr>
        <w:tab/>
        <w:t xml:space="preserve">Krauze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kolbacıqları soyuğa həssasdırlar.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Primatlarda </w:t>
      </w:r>
      <w:r w:rsidRPr="00AB4FEB">
        <w:rPr>
          <w:rFonts w:cstheme="minorHAnsi"/>
          <w:sz w:val="28"/>
          <w:szCs w:val="28"/>
          <w:lang w:val="en-US"/>
        </w:rPr>
        <w:tab/>
      </w:r>
      <w:r w:rsidRPr="00AB4FEB">
        <w:rPr>
          <w:rFonts w:cstheme="minorHAnsi"/>
          <w:sz w:val="28"/>
          <w:szCs w:val="28"/>
          <w:lang w:val="en-US"/>
        </w:rPr>
        <w:tab/>
        <w:t xml:space="preserve">termoresepsiya </w:t>
      </w:r>
      <w:r w:rsidRPr="00AB4FEB">
        <w:rPr>
          <w:rFonts w:cstheme="minorHAnsi"/>
          <w:sz w:val="28"/>
          <w:szCs w:val="28"/>
          <w:lang w:val="en-US"/>
        </w:rPr>
        <w:tab/>
      </w:r>
      <w:r w:rsidRPr="00AB4FEB">
        <w:rPr>
          <w:rFonts w:cstheme="minorHAnsi"/>
          <w:sz w:val="28"/>
          <w:szCs w:val="28"/>
          <w:lang w:val="en-US"/>
        </w:rPr>
        <w:tab/>
        <w:t xml:space="preserve">müxtəlif </w:t>
      </w:r>
      <w:r w:rsidRPr="00AB4FEB">
        <w:rPr>
          <w:rFonts w:cstheme="minorHAnsi"/>
          <w:sz w:val="28"/>
          <w:szCs w:val="28"/>
          <w:lang w:val="en-US"/>
        </w:rPr>
        <w:tab/>
        <w:t xml:space="preserve">hissi </w:t>
      </w:r>
      <w:r w:rsidRPr="00AB4FEB">
        <w:rPr>
          <w:rFonts w:cstheme="minorHAnsi"/>
          <w:sz w:val="28"/>
          <w:szCs w:val="28"/>
          <w:lang w:val="en-US"/>
        </w:rPr>
        <w:tab/>
        <w:t xml:space="preserve">liflər </w:t>
      </w:r>
      <w:r w:rsidRPr="00AB4FEB">
        <w:rPr>
          <w:rFonts w:cstheme="minorHAnsi"/>
          <w:sz w:val="28"/>
          <w:szCs w:val="28"/>
          <w:lang w:val="en-US"/>
        </w:rPr>
        <w:tab/>
        <w:t xml:space="preserve">arasında  paylanılmışdır. </w:t>
      </w:r>
      <w:r w:rsidRPr="00AB4FEB">
        <w:rPr>
          <w:rFonts w:cstheme="minorHAnsi"/>
          <w:sz w:val="28"/>
          <w:szCs w:val="28"/>
          <w:lang w:val="en-US"/>
        </w:rPr>
        <w:tab/>
        <w:t xml:space="preserve">Soyuma </w:t>
      </w:r>
      <w:r w:rsidRPr="00AB4FEB">
        <w:rPr>
          <w:rFonts w:cstheme="minorHAnsi"/>
          <w:sz w:val="28"/>
          <w:szCs w:val="28"/>
          <w:lang w:val="en-US"/>
        </w:rPr>
        <w:tab/>
        <w:t xml:space="preserve">əsasən </w:t>
      </w:r>
      <w:r w:rsidRPr="00AB4FEB">
        <w:rPr>
          <w:rFonts w:cstheme="minorHAnsi"/>
          <w:sz w:val="28"/>
          <w:szCs w:val="28"/>
          <w:lang w:val="en-US"/>
        </w:rPr>
        <w:tab/>
        <w:t xml:space="preserve">nazik </w:t>
      </w:r>
      <w:r w:rsidRPr="00AB4FEB">
        <w:rPr>
          <w:rFonts w:cstheme="minorHAnsi"/>
          <w:sz w:val="28"/>
          <w:szCs w:val="28"/>
          <w:lang w:val="en-US"/>
        </w:rPr>
        <w:tab/>
        <w:t xml:space="preserve">mielinlə </w:t>
      </w:r>
      <w:r w:rsidRPr="00AB4FEB">
        <w:rPr>
          <w:rFonts w:cstheme="minorHAnsi"/>
          <w:sz w:val="28"/>
          <w:szCs w:val="28"/>
          <w:lang w:val="en-US"/>
        </w:rPr>
        <w:tab/>
        <w:t xml:space="preserve">örtülmüş </w:t>
      </w:r>
      <w:r w:rsidRPr="00AB4FEB">
        <w:rPr>
          <w:rFonts w:cstheme="minorHAnsi"/>
          <w:sz w:val="28"/>
          <w:szCs w:val="28"/>
          <w:lang w:val="en-US"/>
        </w:rPr>
        <w:tab/>
        <w:t xml:space="preserve">A-delta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 </w:t>
      </w:r>
      <w:r w:rsidRPr="00AB4FEB">
        <w:rPr>
          <w:rFonts w:cstheme="minorHAnsi"/>
          <w:sz w:val="28"/>
          <w:szCs w:val="28"/>
          <w:lang w:val="en-US"/>
        </w:rPr>
        <w:tab/>
        <w:t xml:space="preserve">(ad </w:t>
      </w:r>
      <w:r w:rsidRPr="00AB4FEB">
        <w:rPr>
          <w:rFonts w:cstheme="minorHAnsi"/>
          <w:sz w:val="28"/>
          <w:szCs w:val="28"/>
          <w:lang w:val="en-US"/>
        </w:rPr>
        <w:tab/>
      </w:r>
      <w:r w:rsidRPr="00AB4FEB">
        <w:rPr>
          <w:rFonts w:cstheme="minorHAnsi"/>
          <w:sz w:val="28"/>
          <w:szCs w:val="28"/>
          <w:lang w:val="en-US"/>
        </w:rPr>
        <w:tab/>
        <w:t xml:space="preserve">liflər), </w:t>
      </w:r>
      <w:r w:rsidRPr="00AB4FEB">
        <w:rPr>
          <w:rFonts w:cstheme="minorHAnsi"/>
          <w:sz w:val="28"/>
          <w:szCs w:val="28"/>
          <w:lang w:val="en-US"/>
        </w:rPr>
        <w:tab/>
        <w:t xml:space="preserve">qızma </w:t>
      </w:r>
      <w:r w:rsidRPr="00AB4FEB">
        <w:rPr>
          <w:rFonts w:cstheme="minorHAnsi"/>
          <w:sz w:val="28"/>
          <w:szCs w:val="28"/>
          <w:lang w:val="en-US"/>
        </w:rPr>
        <w:tab/>
        <w:t xml:space="preserve">isə </w:t>
      </w:r>
      <w:r w:rsidRPr="00AB4FEB">
        <w:rPr>
          <w:rFonts w:cstheme="minorHAnsi"/>
          <w:sz w:val="28"/>
          <w:szCs w:val="28"/>
          <w:lang w:val="en-US"/>
        </w:rPr>
        <w:tab/>
        <w:t xml:space="preserve">qalın </w:t>
      </w:r>
      <w:r w:rsidRPr="00AB4FEB">
        <w:rPr>
          <w:rFonts w:cstheme="minorHAnsi"/>
          <w:sz w:val="28"/>
          <w:szCs w:val="28"/>
          <w:lang w:val="en-US"/>
        </w:rPr>
        <w:tab/>
        <w:t xml:space="preserve">mielinlə </w:t>
      </w:r>
      <w:r w:rsidRPr="00AB4FEB">
        <w:rPr>
          <w:rFonts w:cstheme="minorHAnsi"/>
          <w:sz w:val="28"/>
          <w:szCs w:val="28"/>
          <w:lang w:val="en-US"/>
        </w:rPr>
        <w:tab/>
        <w:t xml:space="preserve">örtülmüş </w:t>
      </w:r>
      <w:r w:rsidRPr="00AB4FEB">
        <w:rPr>
          <w:rFonts w:cstheme="minorHAnsi"/>
          <w:sz w:val="28"/>
          <w:szCs w:val="28"/>
          <w:lang w:val="en-US"/>
        </w:rPr>
        <w:tab/>
        <w:t xml:space="preserve">C-liflər  vasitəsilə </w:t>
      </w:r>
      <w:r w:rsidRPr="00AB4FEB">
        <w:rPr>
          <w:rFonts w:cstheme="minorHAnsi"/>
          <w:sz w:val="28"/>
          <w:szCs w:val="28"/>
          <w:lang w:val="en-US"/>
        </w:rPr>
        <w:tab/>
        <w:t xml:space="preserve">hiss </w:t>
      </w:r>
      <w:r w:rsidRPr="00AB4FEB">
        <w:rPr>
          <w:rFonts w:cstheme="minorHAnsi"/>
          <w:sz w:val="28"/>
          <w:szCs w:val="28"/>
          <w:lang w:val="en-US"/>
        </w:rPr>
        <w:tab/>
        <w:t xml:space="preserve">edirlər. </w:t>
      </w:r>
      <w:r w:rsidRPr="00AB4FEB">
        <w:rPr>
          <w:rFonts w:cstheme="minorHAnsi"/>
          <w:sz w:val="28"/>
          <w:szCs w:val="28"/>
          <w:lang w:val="en-US"/>
        </w:rPr>
        <w:tab/>
        <w:t xml:space="preserve">Reseptorların </w:t>
      </w:r>
      <w:r w:rsidRPr="00AB4FEB">
        <w:rPr>
          <w:rFonts w:cstheme="minorHAnsi"/>
          <w:sz w:val="28"/>
          <w:szCs w:val="28"/>
          <w:lang w:val="en-US"/>
        </w:rPr>
        <w:tab/>
        <w:t xml:space="preserve">istilik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soyuqluq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əqiqətdə </w:t>
      </w:r>
      <w:r w:rsidRPr="00AB4FEB">
        <w:rPr>
          <w:rFonts w:cstheme="minorHAnsi"/>
          <w:sz w:val="28"/>
          <w:szCs w:val="28"/>
          <w:lang w:val="en-US"/>
        </w:rPr>
        <w:tab/>
        <w:t xml:space="preserve">onların </w:t>
      </w:r>
      <w:r w:rsidRPr="00AB4FEB">
        <w:rPr>
          <w:rFonts w:cstheme="minorHAnsi"/>
          <w:sz w:val="28"/>
          <w:szCs w:val="28"/>
          <w:lang w:val="en-US"/>
        </w:rPr>
        <w:tab/>
      </w:r>
      <w:r w:rsidRPr="00AB4FEB">
        <w:rPr>
          <w:rFonts w:cstheme="minorHAnsi"/>
          <w:sz w:val="28"/>
          <w:szCs w:val="28"/>
          <w:lang w:val="en-US"/>
        </w:rPr>
        <w:tab/>
        <w:t xml:space="preserve">həssaslıq  zirvələri </w:t>
      </w:r>
      <w:r w:rsidRPr="00AB4FEB">
        <w:rPr>
          <w:rFonts w:cstheme="minorHAnsi"/>
          <w:sz w:val="28"/>
          <w:szCs w:val="28"/>
          <w:lang w:val="en-US"/>
        </w:rPr>
        <w:tab/>
        <w:t xml:space="preserve">bədənin </w:t>
      </w:r>
      <w:r w:rsidRPr="00AB4FEB">
        <w:rPr>
          <w:rFonts w:cstheme="minorHAnsi"/>
          <w:sz w:val="28"/>
          <w:szCs w:val="28"/>
          <w:lang w:val="en-US"/>
        </w:rPr>
        <w:tab/>
        <w:t xml:space="preserve">hərarətinə </w:t>
      </w:r>
      <w:r w:rsidRPr="00AB4FEB">
        <w:rPr>
          <w:rFonts w:cstheme="minorHAnsi"/>
          <w:sz w:val="28"/>
          <w:szCs w:val="28"/>
          <w:lang w:val="en-US"/>
        </w:rPr>
        <w:tab/>
        <w:t xml:space="preserve">görə </w:t>
      </w:r>
      <w:r w:rsidRPr="00AB4FEB">
        <w:rPr>
          <w:rFonts w:cstheme="minorHAnsi"/>
          <w:sz w:val="28"/>
          <w:szCs w:val="28"/>
          <w:lang w:val="en-US"/>
        </w:rPr>
        <w:tab/>
        <w:t xml:space="preserve">nə </w:t>
      </w:r>
      <w:r w:rsidRPr="00AB4FEB">
        <w:rPr>
          <w:rFonts w:cstheme="minorHAnsi"/>
          <w:sz w:val="28"/>
          <w:szCs w:val="28"/>
          <w:lang w:val="en-US"/>
        </w:rPr>
        <w:tab/>
        <w:t xml:space="preserve">dərəcədə </w:t>
      </w:r>
      <w:r w:rsidRPr="00AB4FEB">
        <w:rPr>
          <w:rFonts w:cstheme="minorHAnsi"/>
          <w:sz w:val="28"/>
          <w:szCs w:val="28"/>
          <w:lang w:val="en-US"/>
        </w:rPr>
        <w:tab/>
        <w:t xml:space="preserve">aşağı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dərəcədə yuxarı həddə müvafiq olmasıyla müəyyən edilir. Eyni  bir </w:t>
      </w:r>
      <w:r w:rsidRPr="00AB4FEB">
        <w:rPr>
          <w:rFonts w:cstheme="minorHAnsi"/>
          <w:sz w:val="28"/>
          <w:szCs w:val="28"/>
          <w:lang w:val="en-US"/>
        </w:rPr>
        <w:tab/>
        <w:t xml:space="preserve">termoreseptor </w:t>
      </w:r>
      <w:r w:rsidRPr="00AB4FEB">
        <w:rPr>
          <w:rFonts w:cstheme="minorHAnsi"/>
          <w:sz w:val="28"/>
          <w:szCs w:val="28"/>
          <w:lang w:val="en-US"/>
        </w:rPr>
        <w:tab/>
        <w:t xml:space="preserve">tempraturun </w:t>
      </w:r>
      <w:r w:rsidRPr="00AB4FEB">
        <w:rPr>
          <w:rFonts w:cstheme="minorHAnsi"/>
          <w:sz w:val="28"/>
          <w:szCs w:val="28"/>
          <w:lang w:val="en-US"/>
        </w:rPr>
        <w:tab/>
        <w:t xml:space="preserve">aşağı </w:t>
      </w:r>
      <w:r w:rsidRPr="00AB4FEB">
        <w:rPr>
          <w:rFonts w:cstheme="minorHAnsi"/>
          <w:sz w:val="28"/>
          <w:szCs w:val="28"/>
          <w:lang w:val="en-US"/>
        </w:rPr>
        <w:tab/>
        <w:t xml:space="preserve">düşməsinə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yuxarı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qalxmasına tez və ya yavaş reaksiya ilə cavab verə bilər.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Dəridə ixtisaslaşmış istilik və soyuqluq reseptorlarınn varlığı  fikri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tədqiqatçılar </w:t>
      </w:r>
      <w:r w:rsidRPr="00AB4FEB">
        <w:rPr>
          <w:rFonts w:cstheme="minorHAnsi"/>
          <w:sz w:val="28"/>
          <w:szCs w:val="28"/>
          <w:lang w:val="en-US"/>
        </w:rPr>
        <w:tab/>
        <w:t xml:space="preserve">qəbul </w:t>
      </w:r>
      <w:r w:rsidRPr="00AB4FEB">
        <w:rPr>
          <w:rFonts w:cstheme="minorHAnsi"/>
          <w:sz w:val="28"/>
          <w:szCs w:val="28"/>
          <w:lang w:val="en-US"/>
        </w:rPr>
        <w:tab/>
        <w:t xml:space="preserve">edir. </w:t>
      </w:r>
      <w:r w:rsidRPr="00AB4FEB">
        <w:rPr>
          <w:rFonts w:cstheme="minorHAnsi"/>
          <w:sz w:val="28"/>
          <w:szCs w:val="28"/>
          <w:lang w:val="en-US"/>
        </w:rPr>
        <w:tab/>
        <w:t xml:space="preserve">İstilik </w:t>
      </w:r>
      <w:r w:rsidRPr="00AB4FEB">
        <w:rPr>
          <w:rFonts w:cstheme="minorHAnsi"/>
          <w:sz w:val="28"/>
          <w:szCs w:val="28"/>
          <w:lang w:val="en-US"/>
        </w:rPr>
        <w:tab/>
        <w:t xml:space="preserve">və </w:t>
      </w:r>
      <w:r w:rsidRPr="00AB4FEB">
        <w:rPr>
          <w:rFonts w:cstheme="minorHAnsi"/>
          <w:sz w:val="28"/>
          <w:szCs w:val="28"/>
          <w:lang w:val="en-US"/>
        </w:rPr>
        <w:tab/>
        <w:t xml:space="preserve">soyuqluq </w:t>
      </w:r>
    </w:p>
    <w:p w:rsidR="00027EAE" w:rsidRPr="00AB4FEB" w:rsidRDefault="00027EAE" w:rsidP="00C70F79">
      <w:pPr>
        <w:rPr>
          <w:rFonts w:cstheme="minorHAnsi"/>
          <w:sz w:val="28"/>
          <w:szCs w:val="28"/>
          <w:lang w:val="en-US"/>
        </w:rPr>
        <w:sectPr w:rsidR="00027EAE" w:rsidRPr="00AB4FEB">
          <w:pgSz w:w="16840" w:h="11900"/>
          <w:pgMar w:top="1010" w:right="0" w:bottom="0" w:left="1021" w:header="720" w:footer="720" w:gutter="0"/>
          <w:cols w:num="2" w:space="720" w:equalWidth="0">
            <w:col w:w="6767" w:space="1658"/>
            <w:col w:w="665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əyin </w:t>
      </w:r>
      <w:r w:rsidRPr="00AB4FEB">
        <w:rPr>
          <w:rFonts w:cstheme="minorHAnsi"/>
          <w:sz w:val="28"/>
          <w:szCs w:val="28"/>
          <w:lang w:val="en-US"/>
        </w:rPr>
        <w:tab/>
        <w:t xml:space="preserve">edən  detektorlardır. </w:t>
      </w:r>
      <w:r w:rsidRPr="00AB4FEB">
        <w:rPr>
          <w:rFonts w:cstheme="minorHAnsi"/>
          <w:sz w:val="28"/>
          <w:szCs w:val="28"/>
          <w:lang w:val="en-US"/>
        </w:rPr>
        <w:tab/>
        <w:t xml:space="preserve">İnsanın </w:t>
      </w:r>
      <w:r w:rsidRPr="00AB4FEB">
        <w:rPr>
          <w:rFonts w:cstheme="minorHAnsi"/>
          <w:sz w:val="28"/>
          <w:szCs w:val="28"/>
          <w:lang w:val="en-US"/>
        </w:rPr>
        <w:tab/>
        <w:t xml:space="preserve">dəri </w:t>
      </w:r>
      <w:r w:rsidRPr="00AB4FEB">
        <w:rPr>
          <w:rFonts w:cstheme="minorHAnsi"/>
          <w:sz w:val="28"/>
          <w:szCs w:val="28"/>
          <w:lang w:val="en-US"/>
        </w:rPr>
        <w:tab/>
        <w:t xml:space="preserve">səthinin </w:t>
      </w:r>
      <w:r w:rsidRPr="00AB4FEB">
        <w:rPr>
          <w:rFonts w:cstheme="minorHAnsi"/>
          <w:sz w:val="28"/>
          <w:szCs w:val="28"/>
          <w:lang w:val="en-US"/>
        </w:rPr>
        <w:tab/>
        <w:t xml:space="preserve">çox </w:t>
      </w:r>
      <w:r w:rsidRPr="00AB4FEB">
        <w:rPr>
          <w:rFonts w:cstheme="minorHAnsi"/>
          <w:sz w:val="28"/>
          <w:szCs w:val="28"/>
          <w:lang w:val="en-US"/>
        </w:rPr>
        <w:tab/>
        <w:t xml:space="preserve">hissəsində </w:t>
      </w:r>
      <w:r w:rsidRPr="00AB4FEB">
        <w:rPr>
          <w:rFonts w:cstheme="minorHAnsi"/>
          <w:sz w:val="28"/>
          <w:szCs w:val="28"/>
          <w:lang w:val="en-US"/>
        </w:rPr>
        <w:tab/>
        <w:t xml:space="preserve">istilik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soyuqluq </w:t>
      </w:r>
      <w:r w:rsidRPr="00AB4FEB">
        <w:rPr>
          <w:rFonts w:cstheme="minorHAnsi"/>
          <w:sz w:val="28"/>
          <w:szCs w:val="28"/>
          <w:lang w:val="en-US"/>
        </w:rPr>
        <w:tab/>
        <w:t xml:space="preserve">nöqtələri </w:t>
      </w:r>
      <w:r w:rsidRPr="00AB4FEB">
        <w:rPr>
          <w:rFonts w:cstheme="minorHAnsi"/>
          <w:sz w:val="28"/>
          <w:szCs w:val="28"/>
          <w:lang w:val="en-US"/>
        </w:rPr>
        <w:tab/>
        <w:t xml:space="preserve">adlanan </w:t>
      </w:r>
      <w:r w:rsidRPr="00AB4FEB">
        <w:rPr>
          <w:rFonts w:cstheme="minorHAnsi"/>
          <w:sz w:val="28"/>
          <w:szCs w:val="28"/>
          <w:lang w:val="en-US"/>
        </w:rPr>
        <w:tab/>
        <w:t xml:space="preserve">kiçicik </w:t>
      </w:r>
      <w:r w:rsidRPr="00AB4FEB">
        <w:rPr>
          <w:rFonts w:cstheme="minorHAnsi"/>
          <w:sz w:val="28"/>
          <w:szCs w:val="28"/>
          <w:lang w:val="en-US"/>
        </w:rPr>
        <w:tab/>
        <w:t xml:space="preserve">reseptiv </w:t>
      </w:r>
      <w:r w:rsidRPr="00AB4FEB">
        <w:rPr>
          <w:rFonts w:cstheme="minorHAnsi"/>
          <w:sz w:val="28"/>
          <w:szCs w:val="28"/>
          <w:lang w:val="en-US"/>
        </w:rPr>
        <w:tab/>
        <w:t xml:space="preserve">sahələr </w:t>
      </w:r>
      <w:r w:rsidRPr="00AB4FEB">
        <w:rPr>
          <w:rFonts w:cstheme="minorHAnsi"/>
          <w:sz w:val="28"/>
          <w:szCs w:val="28"/>
          <w:lang w:val="en-US"/>
        </w:rPr>
        <w:tab/>
        <w:t xml:space="preserve">aşkar  edilmişdir. </w:t>
      </w:r>
      <w:r w:rsidRPr="00AB4FEB">
        <w:rPr>
          <w:rFonts w:cstheme="minorHAnsi"/>
          <w:sz w:val="28"/>
          <w:szCs w:val="28"/>
          <w:lang w:val="en-US"/>
        </w:rPr>
        <w:tab/>
        <w:t xml:space="preserve">Bəzi </w:t>
      </w:r>
      <w:r w:rsidRPr="00AB4FEB">
        <w:rPr>
          <w:rFonts w:cstheme="minorHAnsi"/>
          <w:sz w:val="28"/>
          <w:szCs w:val="28"/>
          <w:lang w:val="en-US"/>
        </w:rPr>
        <w:tab/>
        <w:t xml:space="preserve">müəlliflərə </w:t>
      </w:r>
      <w:r w:rsidRPr="00AB4FEB">
        <w:rPr>
          <w:rFonts w:cstheme="minorHAnsi"/>
          <w:sz w:val="28"/>
          <w:szCs w:val="28"/>
          <w:lang w:val="en-US"/>
        </w:rPr>
        <w:tab/>
        <w:t xml:space="preserve">görə, </w:t>
      </w:r>
      <w:r w:rsidRPr="00AB4FEB">
        <w:rPr>
          <w:rFonts w:cstheme="minorHAnsi"/>
          <w:sz w:val="28"/>
          <w:szCs w:val="28"/>
          <w:lang w:val="en-US"/>
        </w:rPr>
        <w:tab/>
        <w:t xml:space="preserve">insanda </w:t>
      </w:r>
      <w:r w:rsidRPr="00AB4FEB">
        <w:rPr>
          <w:rFonts w:cstheme="minorHAnsi"/>
          <w:sz w:val="28"/>
          <w:szCs w:val="28"/>
          <w:lang w:val="en-US"/>
        </w:rPr>
        <w:tab/>
        <w:t xml:space="preserve">soyuqluq </w:t>
      </w:r>
      <w:r w:rsidRPr="00AB4FEB">
        <w:rPr>
          <w:rFonts w:cstheme="minorHAnsi"/>
          <w:sz w:val="28"/>
          <w:szCs w:val="28"/>
          <w:lang w:val="en-US"/>
        </w:rPr>
        <w:tab/>
        <w:t xml:space="preserve">nöqtələri </w:t>
      </w:r>
    </w:p>
    <w:p w:rsidR="00027EAE" w:rsidRPr="00AB4FEB" w:rsidRDefault="00027EAE" w:rsidP="00C70F79">
      <w:pPr>
        <w:rPr>
          <w:rFonts w:cstheme="minorHAnsi"/>
          <w:sz w:val="28"/>
          <w:szCs w:val="28"/>
          <w:lang w:val="en-US"/>
        </w:rPr>
        <w:sectPr w:rsidR="00027EAE" w:rsidRPr="00AB4FEB">
          <w:type w:val="continuous"/>
          <w:pgSz w:w="16840" w:h="11900"/>
          <w:pgMar w:top="1440" w:right="956"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8.8. Dəri reseptorlarının növləri.   </w:t>
      </w:r>
      <w:r w:rsidRPr="00AB4FEB">
        <w:rPr>
          <w:rFonts w:cstheme="minorHAnsi"/>
          <w:sz w:val="28"/>
          <w:szCs w:val="28"/>
          <w:lang w:val="en-US"/>
        </w:rPr>
        <w:tab/>
        <w:t xml:space="preserve">1-plastik (Fater-Pacini) hüceyrələr;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2-təmas (Meysner) hüceyrələri; 3-tük hissəciyində sinir kələfi;  </w:t>
      </w:r>
      <w:r w:rsidRPr="00AB4FEB">
        <w:rPr>
          <w:rFonts w:cstheme="minorHAnsi"/>
          <w:sz w:val="28"/>
          <w:szCs w:val="28"/>
          <w:lang w:val="en-US"/>
        </w:rPr>
        <w:tab/>
        <w:t xml:space="preserve">4-soğanaqcıq (Krauze kolbacıq);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çoxdur.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Dərinin termohəssaslığı statik və dinamik ola bilər. Uzunmüddətli  nisbi sabit hava temperaturu dəridə statik temperatur hissi yaradır.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Bizdə </w:t>
      </w:r>
      <w:r w:rsidRPr="00AB4FEB">
        <w:rPr>
          <w:rFonts w:cstheme="minorHAnsi"/>
          <w:sz w:val="28"/>
          <w:szCs w:val="28"/>
          <w:lang w:val="en-US"/>
        </w:rPr>
        <w:tab/>
        <w:t xml:space="preserve">dəri </w:t>
      </w:r>
      <w:r w:rsidRPr="00AB4FEB">
        <w:rPr>
          <w:rFonts w:cstheme="minorHAnsi"/>
          <w:sz w:val="28"/>
          <w:szCs w:val="28"/>
          <w:lang w:val="en-US"/>
        </w:rPr>
        <w:tab/>
        <w:t xml:space="preserve">tempraturu </w:t>
      </w:r>
      <w:r w:rsidRPr="00AB4FEB">
        <w:rPr>
          <w:rFonts w:cstheme="minorHAnsi"/>
          <w:sz w:val="28"/>
          <w:szCs w:val="28"/>
          <w:lang w:val="en-US"/>
        </w:rPr>
        <w:tab/>
        <w:t xml:space="preserve">36-37°-C-dən </w:t>
      </w:r>
      <w:r w:rsidRPr="00AB4FEB">
        <w:rPr>
          <w:rFonts w:cstheme="minorHAnsi"/>
          <w:sz w:val="28"/>
          <w:szCs w:val="28"/>
          <w:lang w:val="en-US"/>
        </w:rPr>
        <w:tab/>
        <w:t xml:space="preserve">yuxarı </w:t>
      </w:r>
      <w:r w:rsidRPr="00AB4FEB">
        <w:rPr>
          <w:rFonts w:cstheme="minorHAnsi"/>
          <w:sz w:val="28"/>
          <w:szCs w:val="28"/>
          <w:lang w:val="en-US"/>
        </w:rPr>
        <w:tab/>
        <w:t xml:space="preserve">qalxanda, </w:t>
      </w:r>
      <w:r w:rsidRPr="00AB4FEB">
        <w:rPr>
          <w:rFonts w:cstheme="minorHAnsi"/>
          <w:sz w:val="28"/>
          <w:szCs w:val="28"/>
          <w:lang w:val="en-US"/>
        </w:rPr>
        <w:tab/>
        <w:t xml:space="preserve">43-45°-C-ə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305" w:header="720" w:footer="720" w:gutter="0"/>
          <w:cols w:num="2" w:space="720" w:equalWidth="0">
            <w:col w:w="5335" w:space="2805"/>
            <w:col w:w="644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16" type="#_x0000_t202" style="position:absolute;margin-left:51.05pt;margin-top:508.75pt;width:322.1pt;height:14.55pt;z-index:-248391680;mso-position-horizontal-relative:page;mso-position-vertical-relative:page" filled="f" stroked="f">
            <v:stroke joinstyle="round"/>
            <v:path gradientshapeok="f" o:connecttype="segments"/>
            <v:textbox inset="0,0,0,0">
              <w:txbxContent>
                <w:p w:rsidR="00AB4FEB" w:rsidRPr="00AB4FEB" w:rsidRDefault="00AB4FEB">
                  <w:pPr>
                    <w:tabs>
                      <w:tab w:val="left" w:pos="861"/>
                      <w:tab w:val="left" w:pos="1761"/>
                      <w:tab w:val="left" w:pos="2127"/>
                      <w:tab w:val="left" w:pos="3347"/>
                      <w:tab w:val="left" w:pos="4274"/>
                      <w:tab w:val="left" w:pos="5719"/>
                      <w:tab w:val="left" w:pos="6100"/>
                      <w:tab w:val="left" w:pos="6273"/>
                    </w:tabs>
                    <w:spacing w:line="262" w:lineRule="exact"/>
                    <w:rPr>
                      <w:lang w:val="en-US"/>
                    </w:rPr>
                  </w:pPr>
                  <w:r w:rsidRPr="00AB4FEB">
                    <w:rPr>
                      <w:color w:val="000000"/>
                      <w:sz w:val="24"/>
                      <w:szCs w:val="24"/>
                      <w:lang w:val="en-US"/>
                    </w:rPr>
                    <w:t xml:space="preserve">onlarda </w:t>
                  </w:r>
                  <w:r w:rsidRPr="00AB4FEB">
                    <w:rPr>
                      <w:lang w:val="en-US"/>
                    </w:rPr>
                    <w:tab/>
                  </w:r>
                  <w:r w:rsidRPr="00AB4FEB">
                    <w:rPr>
                      <w:color w:val="000000"/>
                      <w:sz w:val="24"/>
                      <w:szCs w:val="24"/>
                      <w:lang w:val="en-US"/>
                    </w:rPr>
                    <w:t xml:space="preserve">oyanma </w:t>
                  </w:r>
                  <w:r w:rsidRPr="00AB4FEB">
                    <w:rPr>
                      <w:lang w:val="en-US"/>
                    </w:rPr>
                    <w:tab/>
                  </w:r>
                  <w:r w:rsidRPr="00AB4FEB">
                    <w:rPr>
                      <w:color w:val="000000"/>
                      <w:sz w:val="24"/>
                      <w:szCs w:val="24"/>
                      <w:lang w:val="en-US"/>
                    </w:rPr>
                    <w:t xml:space="preserve">və </w:t>
                  </w:r>
                  <w:r w:rsidRPr="00AB4FEB">
                    <w:rPr>
                      <w:lang w:val="en-US"/>
                    </w:rPr>
                    <w:tab/>
                  </w:r>
                  <w:r w:rsidRPr="00AB4FEB">
                    <w:rPr>
                      <w:color w:val="000000"/>
                      <w:sz w:val="24"/>
                      <w:szCs w:val="24"/>
                      <w:lang w:val="en-US"/>
                    </w:rPr>
                    <w:t xml:space="preserve">ləngimənin </w:t>
                  </w:r>
                  <w:r w:rsidRPr="00AB4FEB">
                    <w:rPr>
                      <w:lang w:val="en-US"/>
                    </w:rPr>
                    <w:tab/>
                  </w:r>
                  <w:r w:rsidRPr="00AB4FEB">
                    <w:rPr>
                      <w:color w:val="000000"/>
                      <w:sz w:val="24"/>
                      <w:szCs w:val="24"/>
                      <w:lang w:val="en-US"/>
                    </w:rPr>
                    <w:t xml:space="preserve">dinamik </w:t>
                  </w:r>
                  <w:r w:rsidRPr="00AB4FEB">
                    <w:rPr>
                      <w:lang w:val="en-US"/>
                    </w:rPr>
                    <w:tab/>
                  </w:r>
                  <w:r w:rsidRPr="00AB4FEB">
                    <w:rPr>
                      <w:color w:val="000000"/>
                      <w:sz w:val="24"/>
                      <w:szCs w:val="24"/>
                      <w:lang w:val="en-US"/>
                    </w:rPr>
                    <w:t xml:space="preserve">münasibətləri </w:t>
                  </w:r>
                  <w:r w:rsidRPr="00AB4FEB">
                    <w:rPr>
                      <w:lang w:val="en-US"/>
                    </w:rPr>
                    <w:tab/>
                  </w:r>
                  <w:r w:rsidRPr="00AB4FEB">
                    <w:rPr>
                      <w:color w:val="000000"/>
                      <w:sz w:val="24"/>
                      <w:szCs w:val="24"/>
                      <w:lang w:val="en-US"/>
                    </w:rPr>
                    <w:t xml:space="preserve">ilə </w:t>
                  </w:r>
                  <w:r w:rsidRPr="00AB4FEB">
                    <w:rPr>
                      <w:lang w:val="en-US"/>
                    </w:rPr>
                    <w:tab/>
                  </w:r>
                  <w:r w:rsidRPr="00AB4FEB">
                    <w:rPr>
                      <w:color w:val="000000"/>
                      <w:sz w:val="24"/>
                      <w:szCs w:val="24"/>
                      <w:lang w:val="en-US"/>
                    </w:rPr>
                    <w:t>s</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4017" type="#_x0000_t202" style="position:absolute;margin-left:472pt;margin-top:506.95pt;width:60.4pt;height:14.55pt;z-index:-2483906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instansiyası </w:t>
                  </w:r>
                </w:p>
              </w:txbxContent>
            </v:textbox>
            <w10:wrap anchorx="page" anchory="page"/>
          </v:shape>
        </w:pict>
      </w:r>
      <w:r w:rsidRPr="00AB4FEB">
        <w:rPr>
          <w:rFonts w:cstheme="minorHAnsi"/>
          <w:sz w:val="28"/>
          <w:szCs w:val="28"/>
        </w:rPr>
        <w:pict>
          <v:shape id="_x0000_s4011" type="#_x0000_t202" style="position:absolute;margin-left:51.05pt;margin-top:543.9pt;width:4.9pt;height:16.7pt;z-index:25491968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12" type="#_x0000_t202" style="position:absolute;margin-left:202.95pt;margin-top:543.65pt;width:19pt;height:12.5pt;z-index:254920704;mso-position-horizontal-relative:page;mso-position-vertical-relative:page" filled="f" stroked="f">
            <v:stroke joinstyle="round"/>
            <v:path gradientshapeok="f" o:connecttype="segments"/>
            <v:textbox inset="0,0,0,0">
              <w:txbxContent>
                <w:p w:rsidR="00AB4FEB" w:rsidRDefault="00AB4FEB">
                  <w:pPr>
                    <w:spacing w:line="221" w:lineRule="exact"/>
                  </w:pPr>
                  <w:r w:rsidRPr="00D03889">
                    <w:rPr>
                      <w:b/>
                      <w:bCs/>
                      <w:color w:val="000000"/>
                      <w:spacing w:val="6"/>
                      <w:sz w:val="19"/>
                      <w:szCs w:val="19"/>
                    </w:rPr>
                    <w:t>379</w:t>
                  </w:r>
                  <w:r w:rsidRPr="00D0388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13" type="#_x0000_t202" style="position:absolute;margin-left:472pt;margin-top:543.9pt;width:4.9pt;height:16.7pt;z-index:25492172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14" type="#_x0000_t202" style="position:absolute;margin-left:623.95pt;margin-top:543.65pt;width:19pt;height:12.5pt;z-index:254922752;mso-position-horizontal-relative:page;mso-position-vertical-relative:page" filled="f" stroked="f">
            <v:stroke joinstyle="round"/>
            <v:path gradientshapeok="f" o:connecttype="segments"/>
            <v:textbox inset="0,0,0,0">
              <w:txbxContent>
                <w:p w:rsidR="00AB4FEB" w:rsidRDefault="00AB4FEB">
                  <w:pPr>
                    <w:spacing w:line="221" w:lineRule="exact"/>
                  </w:pPr>
                  <w:r w:rsidRPr="00D03889">
                    <w:rPr>
                      <w:b/>
                      <w:bCs/>
                      <w:color w:val="000000"/>
                      <w:spacing w:val="6"/>
                      <w:sz w:val="19"/>
                      <w:szCs w:val="19"/>
                    </w:rPr>
                    <w:t>380</w:t>
                  </w:r>
                  <w:r w:rsidRPr="00D0388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15" type="#_x0000_t202" style="position:absolute;margin-left:604.3pt;margin-top:506.95pt;width:36.75pt;height:14.55pt;z-index:25492377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yetirir.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qluq hissi formalaşır. Dərinin istiliyi 43-44°-C-dən yuxarı qalxanda,  biz bunu artıq ağrı, yanğı hissi kimi qəbul etməyə başlayırıq. Dərinin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temperaturu 20-17°-C-ə qədər aşağı düşəndə, bu da ağrı impulsları  yaradır. </w:t>
      </w:r>
      <w:r w:rsidRPr="00AB4FEB">
        <w:rPr>
          <w:rFonts w:cstheme="minorHAnsi"/>
          <w:sz w:val="28"/>
          <w:szCs w:val="28"/>
          <w:lang w:val="en-US"/>
        </w:rPr>
        <w:tab/>
        <w:t xml:space="preserve">Termoreseptorların </w:t>
      </w:r>
      <w:r w:rsidRPr="00AB4FEB">
        <w:rPr>
          <w:rFonts w:cstheme="minorHAnsi"/>
          <w:sz w:val="28"/>
          <w:szCs w:val="28"/>
          <w:lang w:val="en-US"/>
        </w:rPr>
        <w:tab/>
        <w:t xml:space="preserve">dinamik </w:t>
      </w:r>
      <w:r w:rsidRPr="00AB4FEB">
        <w:rPr>
          <w:rFonts w:cstheme="minorHAnsi"/>
          <w:sz w:val="28"/>
          <w:szCs w:val="28"/>
          <w:lang w:val="en-US"/>
        </w:rPr>
        <w:tab/>
        <w:t xml:space="preserve">həssaslığı </w:t>
      </w:r>
      <w:r w:rsidRPr="00AB4FEB">
        <w:rPr>
          <w:rFonts w:cstheme="minorHAnsi"/>
          <w:sz w:val="28"/>
          <w:szCs w:val="28"/>
          <w:lang w:val="en-US"/>
        </w:rPr>
        <w:tab/>
        <w:t xml:space="preserve">nisbətən </w:t>
      </w:r>
      <w:r w:rsidRPr="00AB4FEB">
        <w:rPr>
          <w:rFonts w:cstheme="minorHAnsi"/>
          <w:sz w:val="28"/>
          <w:szCs w:val="28"/>
          <w:lang w:val="en-US"/>
        </w:rPr>
        <w:tab/>
        <w:t xml:space="preserve">zəif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öyrənilmişdir. Göstərilir ki, müxtəlif növ termoreseptorlar qarşılıqlı  olaraq biri digərinin həssaslığını dəyişdirə bilər. Belə ki, bir növ ter-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moreseptorda oyanıcılığın artması digər termoreseptorda oyancılığın  azalması </w:t>
      </w:r>
      <w:r w:rsidRPr="00AB4FEB">
        <w:rPr>
          <w:rFonts w:cstheme="minorHAnsi"/>
          <w:sz w:val="28"/>
          <w:szCs w:val="28"/>
          <w:lang w:val="en-US"/>
        </w:rPr>
        <w:tab/>
        <w:t xml:space="preserve">ilə </w:t>
      </w:r>
      <w:r w:rsidRPr="00AB4FEB">
        <w:rPr>
          <w:rFonts w:cstheme="minorHAnsi"/>
          <w:sz w:val="28"/>
          <w:szCs w:val="28"/>
          <w:lang w:val="en-US"/>
        </w:rPr>
        <w:tab/>
        <w:t xml:space="preserve">müşayiət </w:t>
      </w:r>
      <w:r w:rsidRPr="00AB4FEB">
        <w:rPr>
          <w:rFonts w:cstheme="minorHAnsi"/>
          <w:sz w:val="28"/>
          <w:szCs w:val="28"/>
          <w:lang w:val="en-US"/>
        </w:rPr>
        <w:tab/>
        <w:t xml:space="preserve">oluna </w:t>
      </w:r>
      <w:r w:rsidRPr="00AB4FEB">
        <w:rPr>
          <w:rFonts w:cstheme="minorHAnsi"/>
          <w:sz w:val="28"/>
          <w:szCs w:val="28"/>
          <w:lang w:val="en-US"/>
        </w:rPr>
        <w:tab/>
        <w:t xml:space="preserve">bilər. </w:t>
      </w:r>
      <w:r w:rsidRPr="00AB4FEB">
        <w:rPr>
          <w:rFonts w:cstheme="minorHAnsi"/>
          <w:sz w:val="28"/>
          <w:szCs w:val="28"/>
          <w:lang w:val="en-US"/>
        </w:rPr>
        <w:tab/>
        <w:t xml:space="preserve">İsti </w:t>
      </w:r>
      <w:r w:rsidRPr="00AB4FEB">
        <w:rPr>
          <w:rFonts w:cstheme="minorHAnsi"/>
          <w:sz w:val="28"/>
          <w:szCs w:val="28"/>
          <w:lang w:val="en-US"/>
        </w:rPr>
        <w:tab/>
        <w:t xml:space="preserve">günlərdə </w:t>
      </w:r>
      <w:r w:rsidRPr="00AB4FEB">
        <w:rPr>
          <w:rFonts w:cstheme="minorHAnsi"/>
          <w:sz w:val="28"/>
          <w:szCs w:val="28"/>
          <w:lang w:val="en-US"/>
        </w:rPr>
        <w:tab/>
        <w:t xml:space="preserve">səhər </w:t>
      </w:r>
      <w:r w:rsidRPr="00AB4FEB">
        <w:rPr>
          <w:rFonts w:cstheme="minorHAnsi"/>
          <w:sz w:val="28"/>
          <w:szCs w:val="28"/>
          <w:lang w:val="en-US"/>
        </w:rPr>
        <w:tab/>
        <w:t xml:space="preserve">və </w:t>
      </w:r>
      <w:r w:rsidRPr="00AB4FEB">
        <w:rPr>
          <w:rFonts w:cstheme="minorHAnsi"/>
          <w:sz w:val="28"/>
          <w:szCs w:val="28"/>
          <w:lang w:val="en-US"/>
        </w:rPr>
        <w:tab/>
        <w:t xml:space="preserve">axşam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soyuğu deteksiya edən reseptorlar daha fəallaşırlar.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Lamisə </w:t>
      </w:r>
      <w:r w:rsidRPr="00AB4FEB">
        <w:rPr>
          <w:rFonts w:cstheme="minorHAnsi"/>
          <w:sz w:val="28"/>
          <w:szCs w:val="28"/>
          <w:lang w:val="en-US"/>
        </w:rPr>
        <w:tab/>
        <w:t xml:space="preserve">və </w:t>
      </w:r>
      <w:r w:rsidRPr="00AB4FEB">
        <w:rPr>
          <w:rFonts w:cstheme="minorHAnsi"/>
          <w:sz w:val="28"/>
          <w:szCs w:val="28"/>
          <w:lang w:val="en-US"/>
        </w:rPr>
        <w:tab/>
        <w:t xml:space="preserve">temperatur </w:t>
      </w:r>
      <w:r w:rsidRPr="00AB4FEB">
        <w:rPr>
          <w:rFonts w:cstheme="minorHAnsi"/>
          <w:sz w:val="28"/>
          <w:szCs w:val="28"/>
          <w:lang w:val="en-US"/>
        </w:rPr>
        <w:tab/>
        <w:t xml:space="preserve">hisslərinin </w:t>
      </w:r>
      <w:r w:rsidRPr="00AB4FEB">
        <w:rPr>
          <w:rFonts w:cstheme="minorHAnsi"/>
          <w:sz w:val="28"/>
          <w:szCs w:val="28"/>
          <w:lang w:val="en-US"/>
        </w:rPr>
        <w:tab/>
        <w:t xml:space="preserve">mərkəzi </w:t>
      </w:r>
      <w:r w:rsidRPr="00AB4FEB">
        <w:rPr>
          <w:rFonts w:cstheme="minorHAnsi"/>
          <w:sz w:val="28"/>
          <w:szCs w:val="28"/>
          <w:lang w:val="en-US"/>
        </w:rPr>
        <w:tab/>
        <w:t xml:space="preserve">mexanizmləri.  Dərinin mexano və termoreseptor cihazları öz sensor informasi-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yalarını impuls kodları halında onurğa beyninə nəql edir. Bu im-  pulslar </w:t>
      </w:r>
      <w:r w:rsidRPr="00AB4FEB">
        <w:rPr>
          <w:rFonts w:cstheme="minorHAnsi"/>
          <w:sz w:val="28"/>
          <w:szCs w:val="28"/>
          <w:lang w:val="en-US"/>
        </w:rPr>
        <w:tab/>
        <w:t xml:space="preserve">somatosensor </w:t>
      </w:r>
      <w:r w:rsidRPr="00AB4FEB">
        <w:rPr>
          <w:rFonts w:cstheme="minorHAnsi"/>
          <w:sz w:val="28"/>
          <w:szCs w:val="28"/>
          <w:lang w:val="en-US"/>
        </w:rPr>
        <w:tab/>
        <w:t xml:space="preserve">siqnalaların </w:t>
      </w:r>
      <w:r w:rsidRPr="00AB4FEB">
        <w:rPr>
          <w:rFonts w:cstheme="minorHAnsi"/>
          <w:sz w:val="28"/>
          <w:szCs w:val="28"/>
          <w:lang w:val="en-US"/>
        </w:rPr>
        <w:tab/>
        <w:t xml:space="preserve">tərkib </w:t>
      </w:r>
      <w:r w:rsidRPr="00AB4FEB">
        <w:rPr>
          <w:rFonts w:cstheme="minorHAnsi"/>
          <w:sz w:val="28"/>
          <w:szCs w:val="28"/>
          <w:lang w:val="en-US"/>
        </w:rPr>
        <w:tab/>
        <w:t xml:space="preserve">hissəsi </w:t>
      </w:r>
      <w:r w:rsidRPr="00AB4FEB">
        <w:rPr>
          <w:rFonts w:cstheme="minorHAnsi"/>
          <w:sz w:val="28"/>
          <w:szCs w:val="28"/>
          <w:lang w:val="en-US"/>
        </w:rPr>
        <w:tab/>
        <w:t xml:space="preserve">olaraq </w:t>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hissi </w:t>
      </w:r>
      <w:r w:rsidRPr="00AB4FEB">
        <w:rPr>
          <w:rFonts w:cstheme="minorHAnsi"/>
          <w:sz w:val="28"/>
          <w:szCs w:val="28"/>
          <w:lang w:val="en-US"/>
        </w:rPr>
        <w:tab/>
        <w:t xml:space="preserve">kanallarla </w:t>
      </w:r>
      <w:r w:rsidRPr="00AB4FEB">
        <w:rPr>
          <w:rFonts w:cstheme="minorHAnsi"/>
          <w:sz w:val="28"/>
          <w:szCs w:val="28"/>
          <w:lang w:val="en-US"/>
        </w:rPr>
        <w:tab/>
        <w:t xml:space="preserve">nəql </w:t>
      </w:r>
      <w:r w:rsidRPr="00AB4FEB">
        <w:rPr>
          <w:rFonts w:cstheme="minorHAnsi"/>
          <w:sz w:val="28"/>
          <w:szCs w:val="28"/>
          <w:lang w:val="en-US"/>
        </w:rPr>
        <w:tab/>
        <w:t xml:space="preserve">olunur. </w:t>
      </w:r>
      <w:r w:rsidRPr="00AB4FEB">
        <w:rPr>
          <w:rFonts w:cstheme="minorHAnsi"/>
          <w:sz w:val="28"/>
          <w:szCs w:val="28"/>
          <w:lang w:val="en-US"/>
        </w:rPr>
        <w:tab/>
        <w:t xml:space="preserve">Somatosensor </w:t>
      </w:r>
      <w:r w:rsidRPr="00AB4FEB">
        <w:rPr>
          <w:rFonts w:cstheme="minorHAnsi"/>
          <w:sz w:val="28"/>
          <w:szCs w:val="28"/>
          <w:lang w:val="en-US"/>
        </w:rPr>
        <w:tab/>
        <w:t xml:space="preserve">siqnallar </w:t>
      </w:r>
      <w:r w:rsidRPr="00AB4FEB">
        <w:rPr>
          <w:rFonts w:cstheme="minorHAnsi"/>
          <w:sz w:val="28"/>
          <w:szCs w:val="28"/>
          <w:lang w:val="en-US"/>
        </w:rPr>
        <w:tab/>
        <w:t xml:space="preserve">onurğa  beynində iki mühüm vəzifə daşıyır. Bir halda onlar onurğa beyni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səviyyəsində həyata keçən məhəlli reflektor reaksiyaları işə salır.  Ayağın diz nahiyəsinə endirilən ağrı stimula qarşı əmələ gələn diz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bükücü </w:t>
      </w:r>
      <w:r w:rsidRPr="00AB4FEB">
        <w:rPr>
          <w:rFonts w:cstheme="minorHAnsi"/>
          <w:sz w:val="28"/>
          <w:szCs w:val="28"/>
          <w:lang w:val="en-US"/>
        </w:rPr>
        <w:tab/>
        <w:t xml:space="preserve">refleks </w:t>
      </w:r>
      <w:r w:rsidRPr="00AB4FEB">
        <w:rPr>
          <w:rFonts w:cstheme="minorHAnsi"/>
          <w:sz w:val="28"/>
          <w:szCs w:val="28"/>
          <w:lang w:val="en-US"/>
        </w:rPr>
        <w:tab/>
        <w:t xml:space="preserve">buna </w:t>
      </w:r>
      <w:r w:rsidRPr="00AB4FEB">
        <w:rPr>
          <w:rFonts w:cstheme="minorHAnsi"/>
          <w:sz w:val="28"/>
          <w:szCs w:val="28"/>
          <w:lang w:val="en-US"/>
        </w:rPr>
        <w:tab/>
        <w:t xml:space="preserve">əyani </w:t>
      </w:r>
      <w:r w:rsidRPr="00AB4FEB">
        <w:rPr>
          <w:rFonts w:cstheme="minorHAnsi"/>
          <w:sz w:val="28"/>
          <w:szCs w:val="28"/>
          <w:lang w:val="en-US"/>
        </w:rPr>
        <w:tab/>
        <w:t xml:space="preserve">sübutdur. </w:t>
      </w:r>
      <w:r w:rsidRPr="00AB4FEB">
        <w:rPr>
          <w:rFonts w:cstheme="minorHAnsi"/>
          <w:sz w:val="28"/>
          <w:szCs w:val="28"/>
          <w:lang w:val="en-US"/>
        </w:rPr>
        <w:tab/>
        <w:t xml:space="preserve">Digər </w:t>
      </w:r>
      <w:r w:rsidRPr="00AB4FEB">
        <w:rPr>
          <w:rFonts w:cstheme="minorHAnsi"/>
          <w:sz w:val="28"/>
          <w:szCs w:val="28"/>
          <w:lang w:val="en-US"/>
        </w:rPr>
        <w:tab/>
        <w:t xml:space="preserve">halda </w:t>
      </w:r>
      <w:r w:rsidRPr="00AB4FEB">
        <w:rPr>
          <w:rFonts w:cstheme="minorHAnsi"/>
          <w:sz w:val="28"/>
          <w:szCs w:val="28"/>
          <w:lang w:val="en-US"/>
        </w:rPr>
        <w:tab/>
        <w:t xml:space="preserve">somatosensor  informasiyalar </w:t>
      </w:r>
      <w:r w:rsidRPr="00AB4FEB">
        <w:rPr>
          <w:rFonts w:cstheme="minorHAnsi"/>
          <w:sz w:val="28"/>
          <w:szCs w:val="28"/>
          <w:lang w:val="en-US"/>
        </w:rPr>
        <w:tab/>
        <w:t xml:space="preserve">onurğa </w:t>
      </w:r>
      <w:r w:rsidRPr="00AB4FEB">
        <w:rPr>
          <w:rFonts w:cstheme="minorHAnsi"/>
          <w:sz w:val="28"/>
          <w:szCs w:val="28"/>
          <w:lang w:val="en-US"/>
        </w:rPr>
        <w:tab/>
        <w:t xml:space="preserve">beyni </w:t>
      </w:r>
      <w:r w:rsidRPr="00AB4FEB">
        <w:rPr>
          <w:rFonts w:cstheme="minorHAnsi"/>
          <w:sz w:val="28"/>
          <w:szCs w:val="28"/>
          <w:lang w:val="en-US"/>
        </w:rPr>
        <w:tab/>
        <w:t xml:space="preserve">üzrə </w:t>
      </w:r>
      <w:r w:rsidRPr="00AB4FEB">
        <w:rPr>
          <w:rFonts w:cstheme="minorHAnsi"/>
          <w:sz w:val="28"/>
          <w:szCs w:val="28"/>
          <w:lang w:val="en-US"/>
        </w:rPr>
        <w:tab/>
        <w:t xml:space="preserve">qalxan </w:t>
      </w:r>
      <w:r w:rsidRPr="00AB4FEB">
        <w:rPr>
          <w:rFonts w:cstheme="minorHAnsi"/>
          <w:sz w:val="28"/>
          <w:szCs w:val="28"/>
          <w:lang w:val="en-US"/>
        </w:rPr>
        <w:tab/>
        <w:t xml:space="preserve">sinir </w:t>
      </w:r>
      <w:r w:rsidRPr="00AB4FEB">
        <w:rPr>
          <w:rFonts w:cstheme="minorHAnsi"/>
          <w:sz w:val="28"/>
          <w:szCs w:val="28"/>
          <w:lang w:val="en-US"/>
        </w:rPr>
        <w:tab/>
        <w:t xml:space="preserve">yolları </w:t>
      </w:r>
      <w:r w:rsidRPr="00AB4FEB">
        <w:rPr>
          <w:rFonts w:cstheme="minorHAnsi"/>
          <w:sz w:val="28"/>
          <w:szCs w:val="28"/>
          <w:lang w:val="en-US"/>
        </w:rPr>
        <w:tab/>
        <w:t xml:space="preserve">vasitəsilə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baş-beynin müvafiq mərkəzlərinə ötürülür.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Dəridən </w:t>
      </w:r>
      <w:r w:rsidRPr="00AB4FEB">
        <w:rPr>
          <w:rFonts w:cstheme="minorHAnsi"/>
          <w:sz w:val="28"/>
          <w:szCs w:val="28"/>
          <w:lang w:val="en-US"/>
        </w:rPr>
        <w:tab/>
        <w:t xml:space="preserve">gələn hissi liflərin əksəriyyəti </w:t>
      </w:r>
      <w:r w:rsidRPr="00AB4FEB">
        <w:rPr>
          <w:rFonts w:cstheme="minorHAnsi"/>
          <w:sz w:val="28"/>
          <w:szCs w:val="28"/>
          <w:lang w:val="en-US"/>
        </w:rPr>
        <w:tab/>
        <w:t xml:space="preserve">onurğa </w:t>
      </w:r>
      <w:r w:rsidRPr="00AB4FEB">
        <w:rPr>
          <w:rFonts w:cstheme="minorHAnsi"/>
          <w:sz w:val="28"/>
          <w:szCs w:val="28"/>
          <w:lang w:val="en-US"/>
        </w:rPr>
        <w:tab/>
        <w:t xml:space="preserve">beyninin </w:t>
      </w:r>
      <w:r w:rsidRPr="00AB4FEB">
        <w:rPr>
          <w:rFonts w:cstheme="minorHAnsi"/>
          <w:sz w:val="28"/>
          <w:szCs w:val="28"/>
          <w:lang w:val="en-US"/>
        </w:rPr>
        <w:tab/>
        <w:t xml:space="preserve">arxa  buynuzlarının sensor neyronlarında qurtarır. Arxa buynuzlar 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qatlı </w:t>
      </w:r>
      <w:r w:rsidRPr="00AB4FEB">
        <w:rPr>
          <w:rFonts w:cstheme="minorHAnsi"/>
          <w:sz w:val="28"/>
          <w:szCs w:val="28"/>
          <w:lang w:val="en-US"/>
        </w:rPr>
        <w:tab/>
        <w:t xml:space="preserve">hissi </w:t>
      </w:r>
      <w:r w:rsidRPr="00AB4FEB">
        <w:rPr>
          <w:rFonts w:cstheme="minorHAnsi"/>
          <w:sz w:val="28"/>
          <w:szCs w:val="28"/>
          <w:lang w:val="en-US"/>
        </w:rPr>
        <w:tab/>
        <w:t xml:space="preserve">neyron </w:t>
      </w:r>
      <w:r w:rsidRPr="00AB4FEB">
        <w:rPr>
          <w:rFonts w:cstheme="minorHAnsi"/>
          <w:sz w:val="28"/>
          <w:szCs w:val="28"/>
          <w:lang w:val="en-US"/>
        </w:rPr>
        <w:tab/>
        <w:t xml:space="preserve">şəbəkələri </w:t>
      </w:r>
      <w:r w:rsidRPr="00AB4FEB">
        <w:rPr>
          <w:rFonts w:cstheme="minorHAnsi"/>
          <w:sz w:val="28"/>
          <w:szCs w:val="28"/>
          <w:lang w:val="en-US"/>
        </w:rPr>
        <w:tab/>
        <w:t xml:space="preserve">şəklində </w:t>
      </w:r>
      <w:r w:rsidRPr="00AB4FEB">
        <w:rPr>
          <w:rFonts w:cstheme="minorHAnsi"/>
          <w:sz w:val="28"/>
          <w:szCs w:val="28"/>
          <w:lang w:val="en-US"/>
        </w:rPr>
        <w:tab/>
        <w:t xml:space="preserve">təşkil </w:t>
      </w:r>
      <w:r w:rsidRPr="00AB4FEB">
        <w:rPr>
          <w:rFonts w:cstheme="minorHAnsi"/>
          <w:sz w:val="28"/>
          <w:szCs w:val="28"/>
          <w:lang w:val="en-US"/>
        </w:rPr>
        <w:tab/>
        <w:t xml:space="preserve">olunmuşdur.Burada  sensor neyronların müxtəlif tipləri rast gəlinir. Bəzi neyronlarda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müxtəlif tip hissi liflər konversensiya olunur. Belə hesab edilir ki,  bu kimi konvergensiyalar spinal səviyyədə ayrı-ayrı sensor mo-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dallıqlar arasında baş verən qarşılıqlı təsirlərin əsasında durur. Bu  qarşılıqlı </w:t>
      </w:r>
      <w:r w:rsidRPr="00AB4FEB">
        <w:rPr>
          <w:rFonts w:cstheme="minorHAnsi"/>
          <w:sz w:val="28"/>
          <w:szCs w:val="28"/>
          <w:lang w:val="en-US"/>
        </w:rPr>
        <w:tab/>
        <w:t xml:space="preserve">təsirlərdən </w:t>
      </w:r>
      <w:r w:rsidRPr="00AB4FEB">
        <w:rPr>
          <w:rFonts w:cstheme="minorHAnsi"/>
          <w:sz w:val="28"/>
          <w:szCs w:val="28"/>
          <w:lang w:val="en-US"/>
        </w:rPr>
        <w:tab/>
        <w:t xml:space="preserve">insana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şamil </w:t>
      </w:r>
      <w:r w:rsidRPr="00AB4FEB">
        <w:rPr>
          <w:rFonts w:cstheme="minorHAnsi"/>
          <w:sz w:val="28"/>
          <w:szCs w:val="28"/>
          <w:lang w:val="en-US"/>
        </w:rPr>
        <w:tab/>
        <w:t xml:space="preserve">edilən </w:t>
      </w:r>
      <w:r w:rsidRPr="00AB4FEB">
        <w:rPr>
          <w:rFonts w:cstheme="minorHAnsi"/>
          <w:sz w:val="28"/>
          <w:szCs w:val="28"/>
          <w:lang w:val="en-US"/>
        </w:rPr>
        <w:tab/>
        <w:t xml:space="preserve">bir </w:t>
      </w:r>
      <w:r w:rsidRPr="00AB4FEB">
        <w:rPr>
          <w:rFonts w:cstheme="minorHAnsi"/>
          <w:sz w:val="28"/>
          <w:szCs w:val="28"/>
          <w:lang w:val="en-US"/>
        </w:rPr>
        <w:tab/>
        <w:t xml:space="preserve">forması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lamisə siqnalları ilə ağrı siqnalları arasında baş verir. Çoxlarına  məlumdur ki, bədəndə xəstə yerin ətrafında dəriyə yüngül toxun-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maq, </w:t>
      </w:r>
      <w:r w:rsidRPr="00AB4FEB">
        <w:rPr>
          <w:rFonts w:cstheme="minorHAnsi"/>
          <w:sz w:val="28"/>
          <w:szCs w:val="28"/>
          <w:lang w:val="en-US"/>
        </w:rPr>
        <w:tab/>
        <w:t xml:space="preserve">onu </w:t>
      </w:r>
      <w:r w:rsidRPr="00AB4FEB">
        <w:rPr>
          <w:rFonts w:cstheme="minorHAnsi"/>
          <w:sz w:val="28"/>
          <w:szCs w:val="28"/>
          <w:lang w:val="en-US"/>
        </w:rPr>
        <w:tab/>
        <w:t xml:space="preserve">sığallamaq, </w:t>
      </w:r>
      <w:r w:rsidRPr="00AB4FEB">
        <w:rPr>
          <w:rFonts w:cstheme="minorHAnsi"/>
          <w:sz w:val="28"/>
          <w:szCs w:val="28"/>
          <w:lang w:val="en-US"/>
        </w:rPr>
        <w:tab/>
        <w:t xml:space="preserve">masaj </w:t>
      </w:r>
      <w:r w:rsidRPr="00AB4FEB">
        <w:rPr>
          <w:rFonts w:cstheme="minorHAnsi"/>
          <w:sz w:val="28"/>
          <w:szCs w:val="28"/>
          <w:lang w:val="en-US"/>
        </w:rPr>
        <w:tab/>
        <w:t xml:space="preserve">etmək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qıdıqlamaqla </w:t>
      </w:r>
      <w:r w:rsidRPr="00AB4FEB">
        <w:rPr>
          <w:rFonts w:cstheme="minorHAnsi"/>
          <w:sz w:val="28"/>
          <w:szCs w:val="28"/>
          <w:lang w:val="en-US"/>
        </w:rPr>
        <w:tab/>
        <w:t xml:space="preserve">ağrını  azaltmaq olar. Arxa buynuzlarda sensor informasiyaların qarşılıqlı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təsirləri </w:t>
      </w:r>
      <w:r w:rsidRPr="00AB4FEB">
        <w:rPr>
          <w:rFonts w:cstheme="minorHAnsi"/>
          <w:sz w:val="28"/>
          <w:szCs w:val="28"/>
          <w:lang w:val="en-US"/>
        </w:rPr>
        <w:tab/>
        <w:t xml:space="preserve">və </w:t>
      </w:r>
      <w:r w:rsidRPr="00AB4FEB">
        <w:rPr>
          <w:rFonts w:cstheme="minorHAnsi"/>
          <w:sz w:val="28"/>
          <w:szCs w:val="28"/>
          <w:lang w:val="en-US"/>
        </w:rPr>
        <w:tab/>
        <w:t xml:space="preserve">analiz-sintezi </w:t>
      </w:r>
      <w:r w:rsidRPr="00AB4FEB">
        <w:rPr>
          <w:rFonts w:cstheme="minorHAnsi"/>
          <w:sz w:val="28"/>
          <w:szCs w:val="28"/>
          <w:lang w:val="en-US"/>
        </w:rPr>
        <w:tab/>
        <w:t xml:space="preserve">spinal </w:t>
      </w:r>
      <w:r w:rsidRPr="00AB4FEB">
        <w:rPr>
          <w:rFonts w:cstheme="minorHAnsi"/>
          <w:sz w:val="28"/>
          <w:szCs w:val="28"/>
          <w:lang w:val="en-US"/>
        </w:rPr>
        <w:tab/>
        <w:t xml:space="preserve">interneyronların </w:t>
      </w:r>
      <w:r w:rsidRPr="00AB4FEB">
        <w:rPr>
          <w:rFonts w:cstheme="minorHAnsi"/>
          <w:sz w:val="28"/>
          <w:szCs w:val="28"/>
          <w:lang w:val="en-US"/>
        </w:rPr>
        <w:tab/>
        <w:t xml:space="preserve">fəaliyyəti,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ıx  əlaqədardır. İnterneyronları sensor siqnalı gücləndirən və ya tor-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mozlayan </w:t>
      </w:r>
      <w:r w:rsidRPr="00AB4FEB">
        <w:rPr>
          <w:rFonts w:cstheme="minorHAnsi"/>
          <w:sz w:val="28"/>
          <w:szCs w:val="28"/>
          <w:lang w:val="en-US"/>
        </w:rPr>
        <w:tab/>
        <w:t xml:space="preserve">«astanalar», </w:t>
      </w:r>
      <w:r w:rsidRPr="00AB4FEB">
        <w:rPr>
          <w:rFonts w:cstheme="minorHAnsi"/>
          <w:sz w:val="28"/>
          <w:szCs w:val="28"/>
          <w:lang w:val="en-US"/>
        </w:rPr>
        <w:tab/>
        <w:t xml:space="preserve">«qovuşdurucular» </w:t>
      </w:r>
      <w:r w:rsidRPr="00AB4FEB">
        <w:rPr>
          <w:rFonts w:cstheme="minorHAnsi"/>
          <w:sz w:val="28"/>
          <w:szCs w:val="28"/>
          <w:lang w:val="en-US"/>
        </w:rPr>
        <w:tab/>
        <w:t xml:space="preserve">rolu </w:t>
      </w:r>
      <w:r w:rsidRPr="00AB4FEB">
        <w:rPr>
          <w:rFonts w:cstheme="minorHAnsi"/>
          <w:sz w:val="28"/>
          <w:szCs w:val="28"/>
          <w:lang w:val="en-US"/>
        </w:rPr>
        <w:tab/>
        <w:t xml:space="preserve">oynayırlar. </w:t>
      </w:r>
      <w:r w:rsidRPr="00AB4FEB">
        <w:rPr>
          <w:rFonts w:cstheme="minorHAnsi"/>
          <w:sz w:val="28"/>
          <w:szCs w:val="28"/>
          <w:lang w:val="en-US"/>
        </w:rPr>
        <w:tab/>
        <w:t xml:space="preserve">Hələ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keçən əsrin 60-cı illərində Melzak və Uoll ağrıya astana nəzarəti  haqqında nəzəriyyə ilə çıxış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Dəridən </w:t>
      </w:r>
      <w:r w:rsidRPr="00AB4FEB">
        <w:rPr>
          <w:rFonts w:cstheme="minorHAnsi"/>
          <w:sz w:val="28"/>
          <w:szCs w:val="28"/>
          <w:lang w:val="en-US"/>
        </w:rPr>
        <w:tab/>
        <w:t xml:space="preserve">ötürülən </w:t>
      </w:r>
      <w:r w:rsidRPr="00AB4FEB">
        <w:rPr>
          <w:rFonts w:cstheme="minorHAnsi"/>
          <w:sz w:val="28"/>
          <w:szCs w:val="28"/>
          <w:lang w:val="en-US"/>
        </w:rPr>
        <w:tab/>
        <w:t xml:space="preserve">sensor </w:t>
      </w:r>
      <w:r w:rsidRPr="00AB4FEB">
        <w:rPr>
          <w:rFonts w:cstheme="minorHAnsi"/>
          <w:sz w:val="28"/>
          <w:szCs w:val="28"/>
          <w:lang w:val="en-US"/>
        </w:rPr>
        <w:tab/>
        <w:t xml:space="preserve">siqnallar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sisteminin  qalan hissələrinə iki əsas yolla nəql olunur. Onurğa beyninin arxa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buynuzlarından dəri reseptorlarının informasiyaları onurğa beyin-  talamik qalxan sinir traktı vasitəsilə baş beyinə qədər çatdırılır.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traktın bir çox sensor sinir lifləri başlıca olaraq temperatur və  ağrı siqnalları nəql edir, onların arasında lamisə siqnalları və oy-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naqların </w:t>
      </w:r>
      <w:r w:rsidRPr="00AB4FEB">
        <w:rPr>
          <w:rFonts w:cstheme="minorHAnsi"/>
          <w:sz w:val="28"/>
          <w:szCs w:val="28"/>
          <w:lang w:val="en-US"/>
        </w:rPr>
        <w:tab/>
        <w:t xml:space="preserve">proprioseptiv </w:t>
      </w:r>
      <w:r w:rsidRPr="00AB4FEB">
        <w:rPr>
          <w:rFonts w:cstheme="minorHAnsi"/>
          <w:sz w:val="28"/>
          <w:szCs w:val="28"/>
          <w:lang w:val="en-US"/>
        </w:rPr>
        <w:tab/>
        <w:t xml:space="preserve">informasiyaları </w:t>
      </w:r>
      <w:r w:rsidRPr="00AB4FEB">
        <w:rPr>
          <w:rFonts w:cstheme="minorHAnsi"/>
          <w:sz w:val="28"/>
          <w:szCs w:val="28"/>
          <w:lang w:val="en-US"/>
        </w:rPr>
        <w:tab/>
        <w:t xml:space="preserve">daşıyan </w:t>
      </w:r>
      <w:r w:rsidRPr="00AB4FEB">
        <w:rPr>
          <w:rFonts w:cstheme="minorHAnsi"/>
          <w:sz w:val="28"/>
          <w:szCs w:val="28"/>
          <w:lang w:val="en-US"/>
        </w:rPr>
        <w:tab/>
        <w:t xml:space="preserve">liflər </w:t>
      </w:r>
      <w:r w:rsidRPr="00AB4FEB">
        <w:rPr>
          <w:rFonts w:cstheme="minorHAnsi"/>
          <w:sz w:val="28"/>
          <w:szCs w:val="28"/>
          <w:lang w:val="en-US"/>
        </w:rPr>
        <w:tab/>
        <w:t xml:space="preserve">də </w:t>
      </w:r>
      <w:r w:rsidRPr="00AB4FEB">
        <w:rPr>
          <w:rFonts w:cstheme="minorHAnsi"/>
          <w:sz w:val="28"/>
          <w:szCs w:val="28"/>
          <w:lang w:val="en-US"/>
        </w:rPr>
        <w:tab/>
        <w:t xml:space="preserve">vardır.  Onlar öz yolunda baş beyin sütunu səviyyəsində retikulyar forma-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 neyronlarına çoxlu sayda kolleterallar verir. Retikulyar for-  masiya neyronları da öz növbəsində polisinaptik qalxan liflər sis-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temi əmələ gətirir ki, bu son nəhayətdə talamusla əlaqələnir. Reti-  kulyar neyronların impulsasiyaları bir çox hallarda somatosensor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hisslərin </w:t>
      </w:r>
      <w:r w:rsidRPr="00AB4FEB">
        <w:rPr>
          <w:rFonts w:cstheme="minorHAnsi"/>
          <w:sz w:val="28"/>
          <w:szCs w:val="28"/>
          <w:lang w:val="en-US"/>
        </w:rPr>
        <w:tab/>
        <w:t xml:space="preserve">«oyanması» </w:t>
      </w:r>
      <w:r w:rsidRPr="00AB4FEB">
        <w:rPr>
          <w:rFonts w:cstheme="minorHAnsi"/>
          <w:sz w:val="28"/>
          <w:szCs w:val="28"/>
          <w:lang w:val="en-US"/>
        </w:rPr>
        <w:tab/>
        <w:t xml:space="preserve">və </w:t>
      </w:r>
      <w:r w:rsidRPr="00AB4FEB">
        <w:rPr>
          <w:rFonts w:cstheme="minorHAnsi"/>
          <w:sz w:val="28"/>
          <w:szCs w:val="28"/>
          <w:lang w:val="en-US"/>
        </w:rPr>
        <w:tab/>
        <w:t xml:space="preserve">qavranılması </w:t>
      </w:r>
      <w:r w:rsidRPr="00AB4FEB">
        <w:rPr>
          <w:rFonts w:cstheme="minorHAnsi"/>
          <w:sz w:val="28"/>
          <w:szCs w:val="28"/>
          <w:lang w:val="en-US"/>
        </w:rPr>
        <w:tab/>
        <w:t xml:space="preserve">proseslərinə </w:t>
      </w:r>
      <w:r w:rsidRPr="00AB4FEB">
        <w:rPr>
          <w:rFonts w:cstheme="minorHAnsi"/>
          <w:sz w:val="28"/>
          <w:szCs w:val="28"/>
          <w:lang w:val="en-US"/>
        </w:rPr>
        <w:tab/>
      </w:r>
      <w:r w:rsidRPr="00AB4FEB">
        <w:rPr>
          <w:rFonts w:cstheme="minorHAnsi"/>
          <w:sz w:val="28"/>
          <w:szCs w:val="28"/>
          <w:lang w:val="en-US"/>
        </w:rPr>
        <w:tab/>
        <w:t xml:space="preserve">rəvac </w:t>
      </w:r>
      <w:r w:rsidRPr="00AB4FEB">
        <w:rPr>
          <w:rFonts w:cstheme="minorHAnsi"/>
          <w:sz w:val="28"/>
          <w:szCs w:val="28"/>
          <w:lang w:val="en-US"/>
        </w:rPr>
        <w:tab/>
        <w:t xml:space="preserve">verir.  Onurğa </w:t>
      </w:r>
      <w:r w:rsidRPr="00AB4FEB">
        <w:rPr>
          <w:rFonts w:cstheme="minorHAnsi"/>
          <w:sz w:val="28"/>
          <w:szCs w:val="28"/>
          <w:lang w:val="en-US"/>
        </w:rPr>
        <w:tab/>
        <w:t xml:space="preserve">beyninin </w:t>
      </w:r>
      <w:r w:rsidRPr="00AB4FEB">
        <w:rPr>
          <w:rFonts w:cstheme="minorHAnsi"/>
          <w:sz w:val="28"/>
          <w:szCs w:val="28"/>
          <w:lang w:val="en-US"/>
        </w:rPr>
        <w:tab/>
        <w:t xml:space="preserve">arxa </w:t>
      </w:r>
      <w:r w:rsidRPr="00AB4FEB">
        <w:rPr>
          <w:rFonts w:cstheme="minorHAnsi"/>
          <w:sz w:val="28"/>
          <w:szCs w:val="28"/>
          <w:lang w:val="en-US"/>
        </w:rPr>
        <w:tab/>
        <w:t xml:space="preserve">(dorsal) </w:t>
      </w:r>
      <w:r w:rsidRPr="00AB4FEB">
        <w:rPr>
          <w:rFonts w:cstheme="minorHAnsi"/>
          <w:sz w:val="28"/>
          <w:szCs w:val="28"/>
          <w:lang w:val="en-US"/>
        </w:rPr>
        <w:tab/>
        <w:t xml:space="preserve">sütunları </w:t>
      </w:r>
      <w:r w:rsidRPr="00AB4FEB">
        <w:rPr>
          <w:rFonts w:cstheme="minorHAnsi"/>
          <w:sz w:val="28"/>
          <w:szCs w:val="28"/>
          <w:lang w:val="en-US"/>
        </w:rPr>
        <w:tab/>
        <w:t xml:space="preserve">ilə </w:t>
      </w:r>
      <w:r w:rsidRPr="00AB4FEB">
        <w:rPr>
          <w:rFonts w:cstheme="minorHAnsi"/>
          <w:sz w:val="28"/>
          <w:szCs w:val="28"/>
          <w:lang w:val="en-US"/>
        </w:rPr>
        <w:tab/>
        <w:t xml:space="preserve">beyinə </w:t>
      </w:r>
      <w:r w:rsidRPr="00AB4FEB">
        <w:rPr>
          <w:rFonts w:cstheme="minorHAnsi"/>
          <w:sz w:val="28"/>
          <w:szCs w:val="28"/>
          <w:lang w:val="en-US"/>
        </w:rPr>
        <w:tab/>
        <w:t xml:space="preserve">qalxan </w:t>
      </w:r>
      <w:r w:rsidRPr="00AB4FEB">
        <w:rPr>
          <w:rFonts w:cstheme="minorHAnsi"/>
          <w:sz w:val="28"/>
          <w:szCs w:val="28"/>
          <w:lang w:val="en-US"/>
        </w:rPr>
        <w:tab/>
        <w:t xml:space="preserve">hissi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yolların </w:t>
      </w:r>
      <w:r w:rsidRPr="00AB4FEB">
        <w:rPr>
          <w:rFonts w:cstheme="minorHAnsi"/>
          <w:sz w:val="28"/>
          <w:szCs w:val="28"/>
          <w:lang w:val="en-US"/>
        </w:rPr>
        <w:tab/>
        <w:t xml:space="preserve">bəziləri </w:t>
      </w:r>
      <w:r w:rsidRPr="00AB4FEB">
        <w:rPr>
          <w:rFonts w:cstheme="minorHAnsi"/>
          <w:sz w:val="28"/>
          <w:szCs w:val="28"/>
          <w:lang w:val="en-US"/>
        </w:rPr>
        <w:tab/>
        <w:t xml:space="preserve">medial </w:t>
      </w:r>
      <w:r w:rsidRPr="00AB4FEB">
        <w:rPr>
          <w:rFonts w:cstheme="minorHAnsi"/>
          <w:sz w:val="28"/>
          <w:szCs w:val="28"/>
          <w:lang w:val="en-US"/>
        </w:rPr>
        <w:tab/>
        <w:t xml:space="preserve">leminsk </w:t>
      </w:r>
      <w:r w:rsidRPr="00AB4FEB">
        <w:rPr>
          <w:rFonts w:cstheme="minorHAnsi"/>
          <w:sz w:val="28"/>
          <w:szCs w:val="28"/>
          <w:lang w:val="en-US"/>
        </w:rPr>
        <w:tab/>
        <w:t xml:space="preserve">(həlqə) </w:t>
      </w:r>
      <w:r w:rsidRPr="00AB4FEB">
        <w:rPr>
          <w:rFonts w:cstheme="minorHAnsi"/>
          <w:sz w:val="28"/>
          <w:szCs w:val="28"/>
          <w:lang w:val="en-US"/>
        </w:rPr>
        <w:tab/>
        <w:t xml:space="preserve">tərkibinə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və  daha </w:t>
      </w:r>
      <w:r w:rsidRPr="00AB4FEB">
        <w:rPr>
          <w:rFonts w:cstheme="minorHAnsi"/>
          <w:sz w:val="28"/>
          <w:szCs w:val="28"/>
          <w:lang w:val="en-US"/>
        </w:rPr>
        <w:tab/>
        <w:t xml:space="preserve">sonra </w:t>
      </w:r>
      <w:r w:rsidRPr="00AB4FEB">
        <w:rPr>
          <w:rFonts w:cstheme="minorHAnsi"/>
          <w:sz w:val="28"/>
          <w:szCs w:val="28"/>
          <w:lang w:val="en-US"/>
        </w:rPr>
        <w:tab/>
        <w:t xml:space="preserve">bu </w:t>
      </w:r>
      <w:r w:rsidRPr="00AB4FEB">
        <w:rPr>
          <w:rFonts w:cstheme="minorHAnsi"/>
          <w:sz w:val="28"/>
          <w:szCs w:val="28"/>
          <w:lang w:val="en-US"/>
        </w:rPr>
        <w:tab/>
      </w:r>
      <w:r w:rsidRPr="00AB4FEB">
        <w:rPr>
          <w:rFonts w:cstheme="minorHAnsi"/>
          <w:sz w:val="28"/>
          <w:szCs w:val="28"/>
          <w:lang w:val="en-US"/>
        </w:rPr>
        <w:tab/>
        <w:t xml:space="preserve">yolla </w:t>
      </w:r>
      <w:r w:rsidRPr="00AB4FEB">
        <w:rPr>
          <w:rFonts w:cstheme="minorHAnsi"/>
          <w:sz w:val="28"/>
          <w:szCs w:val="28"/>
          <w:lang w:val="en-US"/>
        </w:rPr>
        <w:tab/>
        <w:t xml:space="preserve">talamusa </w:t>
      </w:r>
      <w:r w:rsidRPr="00AB4FEB">
        <w:rPr>
          <w:rFonts w:cstheme="minorHAnsi"/>
          <w:sz w:val="28"/>
          <w:szCs w:val="28"/>
          <w:lang w:val="en-US"/>
        </w:rPr>
        <w:tab/>
      </w:r>
      <w:r w:rsidRPr="00AB4FEB">
        <w:rPr>
          <w:rFonts w:cstheme="minorHAnsi"/>
          <w:sz w:val="28"/>
          <w:szCs w:val="28"/>
          <w:lang w:val="en-US"/>
        </w:rPr>
        <w:tab/>
        <w:t xml:space="preserve">çatır. </w:t>
      </w:r>
      <w:r w:rsidRPr="00AB4FEB">
        <w:rPr>
          <w:rFonts w:cstheme="minorHAnsi"/>
          <w:sz w:val="28"/>
          <w:szCs w:val="28"/>
          <w:lang w:val="en-US"/>
        </w:rPr>
        <w:tab/>
        <w:t xml:space="preserve">Medial </w:t>
      </w:r>
      <w:r w:rsidRPr="00AB4FEB">
        <w:rPr>
          <w:rFonts w:cstheme="minorHAnsi"/>
          <w:sz w:val="28"/>
          <w:szCs w:val="28"/>
          <w:lang w:val="en-US"/>
        </w:rPr>
        <w:tab/>
        <w:t xml:space="preserve">leminsk </w:t>
      </w:r>
      <w:r w:rsidRPr="00AB4FEB">
        <w:rPr>
          <w:rFonts w:cstheme="minorHAnsi"/>
          <w:sz w:val="28"/>
          <w:szCs w:val="28"/>
          <w:lang w:val="en-US"/>
        </w:rPr>
        <w:tab/>
        <w:t xml:space="preserve">dəriyə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toxunma </w:t>
      </w:r>
      <w:r w:rsidRPr="00AB4FEB">
        <w:rPr>
          <w:rFonts w:cstheme="minorHAnsi"/>
          <w:sz w:val="28"/>
          <w:szCs w:val="28"/>
          <w:lang w:val="en-US"/>
        </w:rPr>
        <w:tab/>
        <w:t xml:space="preserve">və </w:t>
      </w:r>
      <w:r w:rsidRPr="00AB4FEB">
        <w:rPr>
          <w:rFonts w:cstheme="minorHAnsi"/>
          <w:sz w:val="28"/>
          <w:szCs w:val="28"/>
          <w:lang w:val="en-US"/>
        </w:rPr>
        <w:tab/>
        <w:t xml:space="preserve">təzyiq </w:t>
      </w:r>
      <w:r w:rsidRPr="00AB4FEB">
        <w:rPr>
          <w:rFonts w:cstheme="minorHAnsi"/>
          <w:sz w:val="28"/>
          <w:szCs w:val="28"/>
          <w:lang w:val="en-US"/>
        </w:rPr>
        <w:tab/>
        <w:t xml:space="preserve">haqqında </w:t>
      </w:r>
      <w:r w:rsidRPr="00AB4FEB">
        <w:rPr>
          <w:rFonts w:cstheme="minorHAnsi"/>
          <w:sz w:val="28"/>
          <w:szCs w:val="28"/>
          <w:lang w:val="en-US"/>
        </w:rPr>
        <w:tab/>
        <w:t xml:space="preserve">ən </w:t>
      </w:r>
      <w:r w:rsidRPr="00AB4FEB">
        <w:rPr>
          <w:rFonts w:cstheme="minorHAnsi"/>
          <w:sz w:val="28"/>
          <w:szCs w:val="28"/>
          <w:lang w:val="en-US"/>
        </w:rPr>
        <w:tab/>
        <w:t xml:space="preserve">dəqiq </w:t>
      </w:r>
      <w:r w:rsidRPr="00AB4FEB">
        <w:rPr>
          <w:rFonts w:cstheme="minorHAnsi"/>
          <w:sz w:val="28"/>
          <w:szCs w:val="28"/>
          <w:lang w:val="en-US"/>
        </w:rPr>
        <w:tab/>
        <w:t xml:space="preserve">informasiyaları </w:t>
      </w:r>
      <w:r w:rsidRPr="00AB4FEB">
        <w:rPr>
          <w:rFonts w:cstheme="minorHAnsi"/>
          <w:sz w:val="28"/>
          <w:szCs w:val="28"/>
          <w:lang w:val="en-US"/>
        </w:rPr>
        <w:tab/>
        <w:t xml:space="preserve">ötürür.  Leminsk liflər də retikulyar neyronları ilə sinaptik əlaqələr yaradır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və bu yolla dəri hisslərinin güclənməsinə yardım edir.  </w:t>
      </w:r>
      <w:r w:rsidRPr="00AB4FEB">
        <w:rPr>
          <w:rFonts w:cstheme="minorHAnsi"/>
          <w:sz w:val="28"/>
          <w:szCs w:val="28"/>
          <w:lang w:val="en-US"/>
        </w:rPr>
        <w:tab/>
        <w:t xml:space="preserve">Somatosensor </w:t>
      </w:r>
      <w:r w:rsidRPr="00AB4FEB">
        <w:rPr>
          <w:rFonts w:cstheme="minorHAnsi"/>
          <w:sz w:val="28"/>
          <w:szCs w:val="28"/>
          <w:lang w:val="en-US"/>
        </w:rPr>
        <w:tab/>
        <w:t xml:space="preserve">qalxan </w:t>
      </w:r>
      <w:r w:rsidRPr="00AB4FEB">
        <w:rPr>
          <w:rFonts w:cstheme="minorHAnsi"/>
          <w:sz w:val="28"/>
          <w:szCs w:val="28"/>
          <w:lang w:val="en-US"/>
        </w:rPr>
        <w:tab/>
        <w:t xml:space="preserve">yollar, </w:t>
      </w:r>
      <w:r w:rsidRPr="00AB4FEB">
        <w:rPr>
          <w:rFonts w:cstheme="minorHAnsi"/>
          <w:sz w:val="28"/>
          <w:szCs w:val="28"/>
          <w:lang w:val="en-US"/>
        </w:rPr>
        <w:tab/>
        <w:t xml:space="preserve">onurğa </w:t>
      </w:r>
      <w:r w:rsidRPr="00AB4FEB">
        <w:rPr>
          <w:rFonts w:cstheme="minorHAnsi"/>
          <w:sz w:val="28"/>
          <w:szCs w:val="28"/>
          <w:lang w:val="en-US"/>
        </w:rPr>
        <w:tab/>
        <w:t xml:space="preserve">beyin-talamik </w:t>
      </w:r>
      <w:r w:rsidRPr="00AB4FEB">
        <w:rPr>
          <w:rFonts w:cstheme="minorHAnsi"/>
          <w:sz w:val="28"/>
          <w:szCs w:val="28"/>
          <w:lang w:val="en-US"/>
        </w:rPr>
        <w:tab/>
        <w:t xml:space="preserve">liflər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leminsk </w:t>
      </w:r>
      <w:r w:rsidRPr="00AB4FEB">
        <w:rPr>
          <w:rFonts w:cstheme="minorHAnsi"/>
          <w:sz w:val="28"/>
          <w:szCs w:val="28"/>
          <w:lang w:val="en-US"/>
        </w:rPr>
        <w:tab/>
        <w:t xml:space="preserve">lifləri </w:t>
      </w:r>
      <w:r w:rsidRPr="00AB4FEB">
        <w:rPr>
          <w:rFonts w:cstheme="minorHAnsi"/>
          <w:sz w:val="28"/>
          <w:szCs w:val="28"/>
          <w:lang w:val="en-US"/>
        </w:rPr>
        <w:tab/>
        <w:t xml:space="preserve">hamılıqla </w:t>
      </w:r>
      <w:r w:rsidRPr="00AB4FEB">
        <w:rPr>
          <w:rFonts w:cstheme="minorHAnsi"/>
          <w:sz w:val="28"/>
          <w:szCs w:val="28"/>
          <w:lang w:val="en-US"/>
        </w:rPr>
        <w:tab/>
        <w:t xml:space="preserve">talamusda </w:t>
      </w:r>
      <w:r w:rsidRPr="00AB4FEB">
        <w:rPr>
          <w:rFonts w:cstheme="minorHAnsi"/>
          <w:sz w:val="28"/>
          <w:szCs w:val="28"/>
          <w:lang w:val="en-US"/>
        </w:rPr>
        <w:tab/>
        <w:t xml:space="preserve">qurtarır, </w:t>
      </w:r>
      <w:r w:rsidRPr="00AB4FEB">
        <w:rPr>
          <w:rFonts w:cstheme="minorHAnsi"/>
          <w:sz w:val="28"/>
          <w:szCs w:val="28"/>
          <w:lang w:val="en-US"/>
        </w:rPr>
        <w:tab/>
        <w:t xml:space="preserve">talamik </w:t>
      </w:r>
      <w:r w:rsidRPr="00AB4FEB">
        <w:rPr>
          <w:rFonts w:cstheme="minorHAnsi"/>
          <w:sz w:val="28"/>
          <w:szCs w:val="28"/>
          <w:lang w:val="en-US"/>
        </w:rPr>
        <w:tab/>
        <w:t xml:space="preserve">rele </w:t>
      </w:r>
      <w:r w:rsidRPr="00AB4FEB">
        <w:rPr>
          <w:rFonts w:cstheme="minorHAnsi"/>
          <w:sz w:val="28"/>
          <w:szCs w:val="28"/>
          <w:lang w:val="en-US"/>
        </w:rPr>
        <w:tab/>
        <w:t xml:space="preserve">ney-  ronları ilə çox saylı sinaptik əlaqələrə girirlər. Somatosensor yol-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 talamusun ventral arxa nüvəsində, leminsk və onurğa beyin-  talamik </w:t>
      </w:r>
      <w:r w:rsidRPr="00AB4FEB">
        <w:rPr>
          <w:rFonts w:cstheme="minorHAnsi"/>
          <w:sz w:val="28"/>
          <w:szCs w:val="28"/>
          <w:lang w:val="en-US"/>
        </w:rPr>
        <w:tab/>
        <w:t xml:space="preserve">liflər </w:t>
      </w:r>
      <w:r w:rsidRPr="00AB4FEB">
        <w:rPr>
          <w:rFonts w:cstheme="minorHAnsi"/>
          <w:sz w:val="28"/>
          <w:szCs w:val="28"/>
          <w:lang w:val="en-US"/>
        </w:rPr>
        <w:tab/>
        <w:t xml:space="preserve">isə </w:t>
      </w:r>
      <w:r w:rsidRPr="00AB4FEB">
        <w:rPr>
          <w:rFonts w:cstheme="minorHAnsi"/>
          <w:sz w:val="28"/>
          <w:szCs w:val="28"/>
          <w:lang w:val="en-US"/>
        </w:rPr>
        <w:tab/>
        <w:t xml:space="preserve">talamusun </w:t>
      </w:r>
      <w:r w:rsidRPr="00AB4FEB">
        <w:rPr>
          <w:rFonts w:cstheme="minorHAnsi"/>
          <w:sz w:val="28"/>
          <w:szCs w:val="28"/>
          <w:lang w:val="en-US"/>
        </w:rPr>
        <w:tab/>
        <w:t xml:space="preserve">lateral </w:t>
      </w:r>
      <w:r w:rsidRPr="00AB4FEB">
        <w:rPr>
          <w:rFonts w:cstheme="minorHAnsi"/>
          <w:sz w:val="28"/>
          <w:szCs w:val="28"/>
          <w:lang w:val="en-US"/>
        </w:rPr>
        <w:tab/>
        <w:t xml:space="preserve">hissəsində </w:t>
      </w:r>
      <w:r w:rsidRPr="00AB4FEB">
        <w:rPr>
          <w:rFonts w:cstheme="minorHAnsi"/>
          <w:sz w:val="28"/>
          <w:szCs w:val="28"/>
          <w:lang w:val="en-US"/>
        </w:rPr>
        <w:tab/>
        <w:t xml:space="preserve">qurtarır. </w:t>
      </w:r>
      <w:r w:rsidRPr="00AB4FEB">
        <w:rPr>
          <w:rFonts w:cstheme="minorHAnsi"/>
          <w:sz w:val="28"/>
          <w:szCs w:val="28"/>
          <w:lang w:val="en-US"/>
        </w:rPr>
        <w:tab/>
        <w:t xml:space="preserve">Üzün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dərisindən sensor siqnalları daşıyan üçlü sinirin nüvəsindən gələn  liflər </w:t>
      </w:r>
      <w:r w:rsidRPr="00AB4FEB">
        <w:rPr>
          <w:rFonts w:cstheme="minorHAnsi"/>
          <w:sz w:val="28"/>
          <w:szCs w:val="28"/>
          <w:lang w:val="en-US"/>
        </w:rPr>
        <w:tab/>
        <w:t xml:space="preserve">isə </w:t>
      </w:r>
      <w:r w:rsidRPr="00AB4FEB">
        <w:rPr>
          <w:rFonts w:cstheme="minorHAnsi"/>
          <w:sz w:val="28"/>
          <w:szCs w:val="28"/>
          <w:lang w:val="en-US"/>
        </w:rPr>
        <w:tab/>
        <w:t xml:space="preserve">talamusun </w:t>
      </w:r>
      <w:r w:rsidRPr="00AB4FEB">
        <w:rPr>
          <w:rFonts w:cstheme="minorHAnsi"/>
          <w:sz w:val="28"/>
          <w:szCs w:val="28"/>
          <w:lang w:val="en-US"/>
        </w:rPr>
        <w:tab/>
        <w:t xml:space="preserve">medial </w:t>
      </w:r>
      <w:r w:rsidRPr="00AB4FEB">
        <w:rPr>
          <w:rFonts w:cstheme="minorHAnsi"/>
          <w:sz w:val="28"/>
          <w:szCs w:val="28"/>
          <w:lang w:val="en-US"/>
        </w:rPr>
        <w:tab/>
        <w:t xml:space="preserve">hissəsində </w:t>
      </w:r>
      <w:r w:rsidRPr="00AB4FEB">
        <w:rPr>
          <w:rFonts w:cstheme="minorHAnsi"/>
          <w:sz w:val="28"/>
          <w:szCs w:val="28"/>
          <w:lang w:val="en-US"/>
        </w:rPr>
        <w:tab/>
        <w:t xml:space="preserve">qurtarır. </w:t>
      </w:r>
      <w:r w:rsidRPr="00AB4FEB">
        <w:rPr>
          <w:rFonts w:cstheme="minorHAnsi"/>
          <w:sz w:val="28"/>
          <w:szCs w:val="28"/>
          <w:lang w:val="en-US"/>
        </w:rPr>
        <w:tab/>
        <w:t xml:space="preserve">Primatlardan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aşağıda </w:t>
      </w:r>
      <w:r w:rsidRPr="00AB4FEB">
        <w:rPr>
          <w:rFonts w:cstheme="minorHAnsi"/>
          <w:sz w:val="28"/>
          <w:szCs w:val="28"/>
          <w:lang w:val="en-US"/>
        </w:rPr>
        <w:tab/>
        <w:t xml:space="preserve">duran </w:t>
      </w:r>
      <w:r w:rsidRPr="00AB4FEB">
        <w:rPr>
          <w:rFonts w:cstheme="minorHAnsi"/>
          <w:sz w:val="28"/>
          <w:szCs w:val="28"/>
          <w:lang w:val="en-US"/>
        </w:rPr>
        <w:tab/>
        <w:t xml:space="preserve">məməlilərdə </w:t>
      </w:r>
      <w:r w:rsidRPr="00AB4FEB">
        <w:rPr>
          <w:rFonts w:cstheme="minorHAnsi"/>
          <w:sz w:val="28"/>
          <w:szCs w:val="28"/>
          <w:lang w:val="en-US"/>
        </w:rPr>
        <w:tab/>
        <w:t xml:space="preserve">(məsələn, </w:t>
      </w:r>
      <w:r w:rsidRPr="00AB4FEB">
        <w:rPr>
          <w:rFonts w:cstheme="minorHAnsi"/>
          <w:sz w:val="28"/>
          <w:szCs w:val="28"/>
          <w:lang w:val="en-US"/>
        </w:rPr>
        <w:tab/>
        <w:t xml:space="preserve">pişikdə) </w:t>
      </w:r>
      <w:r w:rsidRPr="00AB4FEB">
        <w:rPr>
          <w:rFonts w:cstheme="minorHAnsi"/>
          <w:sz w:val="28"/>
          <w:szCs w:val="28"/>
          <w:lang w:val="en-US"/>
        </w:rPr>
        <w:tab/>
        <w:t xml:space="preserve">bu </w:t>
      </w:r>
      <w:r w:rsidRPr="00AB4FEB">
        <w:rPr>
          <w:rFonts w:cstheme="minorHAnsi"/>
          <w:sz w:val="28"/>
          <w:szCs w:val="28"/>
          <w:lang w:val="en-US"/>
        </w:rPr>
        <w:tab/>
        <w:t xml:space="preserve">qrup </w:t>
      </w:r>
      <w:r w:rsidRPr="00AB4FEB">
        <w:rPr>
          <w:rFonts w:cstheme="minorHAnsi"/>
          <w:sz w:val="28"/>
          <w:szCs w:val="28"/>
          <w:lang w:val="en-US"/>
        </w:rPr>
        <w:tab/>
      </w:r>
      <w:r w:rsidRPr="00AB4FEB">
        <w:rPr>
          <w:rFonts w:cstheme="minorHAnsi"/>
          <w:sz w:val="28"/>
          <w:szCs w:val="28"/>
          <w:lang w:val="en-US"/>
        </w:rPr>
        <w:tab/>
        <w:t xml:space="preserve">talamik  neyronlar </w:t>
      </w:r>
      <w:r w:rsidRPr="00AB4FEB">
        <w:rPr>
          <w:rFonts w:cstheme="minorHAnsi"/>
          <w:sz w:val="28"/>
          <w:szCs w:val="28"/>
          <w:lang w:val="en-US"/>
        </w:rPr>
        <w:tab/>
        <w:t xml:space="preserve">ventrobazal </w:t>
      </w:r>
      <w:r w:rsidRPr="00AB4FEB">
        <w:rPr>
          <w:rFonts w:cstheme="minorHAnsi"/>
          <w:sz w:val="28"/>
          <w:szCs w:val="28"/>
          <w:lang w:val="en-US"/>
        </w:rPr>
        <w:tab/>
        <w:t xml:space="preserve">kompleks </w:t>
      </w:r>
      <w:r w:rsidRPr="00AB4FEB">
        <w:rPr>
          <w:rFonts w:cstheme="minorHAnsi"/>
          <w:sz w:val="28"/>
          <w:szCs w:val="28"/>
          <w:lang w:val="en-US"/>
        </w:rPr>
        <w:tab/>
        <w:t xml:space="preserve">adlanır. </w:t>
      </w:r>
      <w:r w:rsidRPr="00AB4FEB">
        <w:rPr>
          <w:rFonts w:cstheme="minorHAnsi"/>
          <w:sz w:val="28"/>
          <w:szCs w:val="28"/>
          <w:lang w:val="en-US"/>
        </w:rPr>
        <w:tab/>
        <w:t xml:space="preserve">Beləliklə, </w:t>
      </w:r>
      <w:r w:rsidRPr="00AB4FEB">
        <w:rPr>
          <w:rFonts w:cstheme="minorHAnsi"/>
          <w:sz w:val="28"/>
          <w:szCs w:val="28"/>
          <w:lang w:val="en-US"/>
        </w:rPr>
        <w:tab/>
        <w:t xml:space="preserve">talamus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dəridən taktil və digər siqnalları qəbul edən və baş beyin yarım  kürələri </w:t>
      </w:r>
      <w:r w:rsidRPr="00AB4FEB">
        <w:rPr>
          <w:rFonts w:cstheme="minorHAnsi"/>
          <w:sz w:val="28"/>
          <w:szCs w:val="28"/>
          <w:lang w:val="en-US"/>
        </w:rPr>
        <w:tab/>
        <w:t xml:space="preserve">qabığının </w:t>
      </w:r>
      <w:r w:rsidRPr="00AB4FEB">
        <w:rPr>
          <w:rFonts w:cstheme="minorHAnsi"/>
          <w:sz w:val="28"/>
          <w:szCs w:val="28"/>
          <w:lang w:val="en-US"/>
        </w:rPr>
        <w:tab/>
        <w:t xml:space="preserve">somatosensor </w:t>
      </w:r>
      <w:r w:rsidRPr="00AB4FEB">
        <w:rPr>
          <w:rFonts w:cstheme="minorHAnsi"/>
          <w:sz w:val="28"/>
          <w:szCs w:val="28"/>
          <w:lang w:val="en-US"/>
        </w:rPr>
        <w:tab/>
        <w:t xml:space="preserve">sahələrinə </w:t>
      </w:r>
      <w:r w:rsidRPr="00AB4FEB">
        <w:rPr>
          <w:rFonts w:cstheme="minorHAnsi"/>
          <w:sz w:val="28"/>
          <w:szCs w:val="28"/>
          <w:lang w:val="en-US"/>
        </w:rPr>
        <w:tab/>
        <w:t xml:space="preserve">göndərən </w:t>
      </w:r>
      <w:r w:rsidRPr="00AB4FEB">
        <w:rPr>
          <w:rFonts w:cstheme="minorHAnsi"/>
          <w:sz w:val="28"/>
          <w:szCs w:val="28"/>
          <w:lang w:val="en-US"/>
        </w:rPr>
        <w:tab/>
        <w:t xml:space="preserve">son </w:t>
      </w:r>
      <w:r w:rsidRPr="00AB4FEB">
        <w:rPr>
          <w:rFonts w:cstheme="minorHAnsi"/>
          <w:sz w:val="28"/>
          <w:szCs w:val="28"/>
          <w:lang w:val="en-US"/>
        </w:rPr>
        <w:tab/>
        <w:t xml:space="preserve">beyin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vəzifəsi yerinə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Məməli </w:t>
      </w:r>
      <w:r w:rsidRPr="00AB4FEB">
        <w:rPr>
          <w:rFonts w:cstheme="minorHAnsi"/>
          <w:sz w:val="28"/>
          <w:szCs w:val="28"/>
          <w:lang w:val="en-US"/>
        </w:rPr>
        <w:tab/>
        <w:t xml:space="preserve">heyvanların </w:t>
      </w:r>
      <w:r w:rsidRPr="00AB4FEB">
        <w:rPr>
          <w:rFonts w:cstheme="minorHAnsi"/>
          <w:sz w:val="28"/>
          <w:szCs w:val="28"/>
          <w:lang w:val="en-US"/>
        </w:rPr>
        <w:tab/>
        <w:t xml:space="preserve">baş-beyin </w:t>
      </w:r>
      <w:r w:rsidRPr="00AB4FEB">
        <w:rPr>
          <w:rFonts w:cstheme="minorHAnsi"/>
          <w:sz w:val="28"/>
          <w:szCs w:val="28"/>
          <w:lang w:val="en-US"/>
        </w:rPr>
        <w:tab/>
        <w:t xml:space="preserve">qabığında </w:t>
      </w:r>
      <w:r w:rsidRPr="00AB4FEB">
        <w:rPr>
          <w:rFonts w:cstheme="minorHAnsi"/>
          <w:sz w:val="28"/>
          <w:szCs w:val="28"/>
          <w:lang w:val="en-US"/>
        </w:rPr>
        <w:tab/>
        <w:t xml:space="preserve">somatosensor </w:t>
      </w:r>
    </w:p>
    <w:p w:rsidR="00027EAE" w:rsidRPr="00AB4FEB" w:rsidRDefault="00027EAE" w:rsidP="00C70F79">
      <w:pPr>
        <w:rPr>
          <w:rFonts w:cstheme="minorHAnsi"/>
          <w:sz w:val="28"/>
          <w:szCs w:val="28"/>
          <w:lang w:val="en-US"/>
        </w:rPr>
        <w:sectPr w:rsidR="00027EAE" w:rsidRPr="00AB4FEB" w:rsidSect="00AB4FEB">
          <w:pgSz w:w="16840" w:h="11900"/>
          <w:pgMar w:top="1000" w:right="0" w:bottom="0" w:left="1021" w:header="720" w:footer="720" w:gutter="0"/>
          <w:cols w:num="2" w:space="720" w:equalWidth="0">
            <w:col w:w="6493" w:space="1932"/>
            <w:col w:w="6641"/>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18" type="#_x0000_t202" style="position:absolute;margin-left:51.05pt;margin-top:543.9pt;width:4.9pt;height:16.7pt;z-index:25492787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19" type="#_x0000_t202" style="position:absolute;margin-left:202.95pt;margin-top:543.65pt;width:19pt;height:12.5pt;z-index:254928896;mso-position-horizontal-relative:page;mso-position-vertical-relative:page" filled="f" stroked="f">
            <v:stroke joinstyle="round"/>
            <v:path gradientshapeok="f" o:connecttype="segments"/>
            <v:textbox inset="0,0,0,0">
              <w:txbxContent>
                <w:p w:rsidR="00AB4FEB" w:rsidRDefault="00AB4FEB">
                  <w:pPr>
                    <w:spacing w:line="221" w:lineRule="exact"/>
                  </w:pPr>
                  <w:r w:rsidRPr="005C35A0">
                    <w:rPr>
                      <w:b/>
                      <w:bCs/>
                      <w:color w:val="000000"/>
                      <w:spacing w:val="6"/>
                      <w:sz w:val="19"/>
                      <w:szCs w:val="19"/>
                    </w:rPr>
                    <w:t>381</w:t>
                  </w:r>
                  <w:r w:rsidRPr="005C35A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20" type="#_x0000_t202" style="position:absolute;margin-left:472pt;margin-top:543.9pt;width:4.9pt;height:16.7pt;z-index:25492992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21" type="#_x0000_t202" style="position:absolute;margin-left:623.95pt;margin-top:543.65pt;width:19pt;height:12.5pt;z-index:254930944;mso-position-horizontal-relative:page;mso-position-vertical-relative:page" filled="f" stroked="f">
            <v:stroke joinstyle="round"/>
            <v:path gradientshapeok="f" o:connecttype="segments"/>
            <v:textbox inset="0,0,0,0">
              <w:txbxContent>
                <w:p w:rsidR="00AB4FEB" w:rsidRDefault="00AB4FEB">
                  <w:pPr>
                    <w:spacing w:line="221" w:lineRule="exact"/>
                  </w:pPr>
                  <w:r w:rsidRPr="005C35A0">
                    <w:rPr>
                      <w:b/>
                      <w:bCs/>
                      <w:color w:val="000000"/>
                      <w:spacing w:val="6"/>
                      <w:sz w:val="19"/>
                      <w:szCs w:val="19"/>
                    </w:rPr>
                    <w:t>382</w:t>
                  </w:r>
                  <w:r w:rsidRPr="005C35A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sahələrin ultrastrukturu və </w:t>
      </w:r>
      <w:r w:rsidRPr="00AB4FEB">
        <w:rPr>
          <w:rFonts w:cstheme="minorHAnsi"/>
          <w:sz w:val="28"/>
          <w:szCs w:val="28"/>
          <w:lang w:val="en-US"/>
        </w:rPr>
        <w:tab/>
        <w:t xml:space="preserve">funksional </w:t>
      </w:r>
      <w:r w:rsidRPr="00AB4FEB">
        <w:rPr>
          <w:rFonts w:cstheme="minorHAnsi"/>
          <w:sz w:val="28"/>
          <w:szCs w:val="28"/>
          <w:lang w:val="en-US"/>
        </w:rPr>
        <w:tab/>
        <w:t xml:space="preserve">xüsusiyyətləri xeyli geniş  öyrənilmişdir. </w:t>
      </w:r>
      <w:r w:rsidRPr="00AB4FEB">
        <w:rPr>
          <w:rFonts w:cstheme="minorHAnsi"/>
          <w:sz w:val="28"/>
          <w:szCs w:val="28"/>
          <w:lang w:val="en-US"/>
        </w:rPr>
        <w:tab/>
        <w:t xml:space="preserve">Son </w:t>
      </w:r>
      <w:r w:rsidRPr="00AB4FEB">
        <w:rPr>
          <w:rFonts w:cstheme="minorHAnsi"/>
          <w:sz w:val="28"/>
          <w:szCs w:val="28"/>
          <w:lang w:val="en-US"/>
        </w:rPr>
        <w:tab/>
        <w:t xml:space="preserve">təsəvvürlərə </w:t>
      </w:r>
      <w:r w:rsidRPr="00AB4FEB">
        <w:rPr>
          <w:rFonts w:cstheme="minorHAnsi"/>
          <w:sz w:val="28"/>
          <w:szCs w:val="28"/>
          <w:lang w:val="en-US"/>
        </w:rPr>
        <w:tab/>
        <w:t xml:space="preserve">görə </w:t>
      </w:r>
      <w:r w:rsidRPr="00AB4FEB">
        <w:rPr>
          <w:rFonts w:cstheme="minorHAnsi"/>
          <w:sz w:val="28"/>
          <w:szCs w:val="28"/>
          <w:lang w:val="en-US"/>
        </w:rPr>
        <w:tab/>
        <w:t xml:space="preserve">qabıqda </w:t>
      </w:r>
      <w:r w:rsidRPr="00AB4FEB">
        <w:rPr>
          <w:rFonts w:cstheme="minorHAnsi"/>
          <w:sz w:val="28"/>
          <w:szCs w:val="28"/>
          <w:lang w:val="en-US"/>
        </w:rPr>
        <w:tab/>
        <w:t xml:space="preserve">bədənin </w:t>
      </w:r>
      <w:r w:rsidRPr="00AB4FEB">
        <w:rPr>
          <w:rFonts w:cstheme="minorHAnsi"/>
          <w:sz w:val="28"/>
          <w:szCs w:val="28"/>
          <w:lang w:val="en-US"/>
        </w:rPr>
        <w:tab/>
        <w:t xml:space="preserve">ayrı-ayrı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nahiyyələrindən </w:t>
      </w:r>
      <w:r w:rsidRPr="00AB4FEB">
        <w:rPr>
          <w:rFonts w:cstheme="minorHAnsi"/>
          <w:sz w:val="28"/>
          <w:szCs w:val="28"/>
          <w:lang w:val="en-US"/>
        </w:rPr>
        <w:tab/>
        <w:t xml:space="preserve">sensor </w:t>
      </w:r>
      <w:r w:rsidRPr="00AB4FEB">
        <w:rPr>
          <w:rFonts w:cstheme="minorHAnsi"/>
          <w:sz w:val="28"/>
          <w:szCs w:val="28"/>
          <w:lang w:val="en-US"/>
        </w:rPr>
        <w:tab/>
        <w:t xml:space="preserve">informasiyaları </w:t>
      </w:r>
      <w:r w:rsidRPr="00AB4FEB">
        <w:rPr>
          <w:rFonts w:cstheme="minorHAnsi"/>
          <w:sz w:val="28"/>
          <w:szCs w:val="28"/>
          <w:lang w:val="en-US"/>
        </w:rPr>
        <w:tab/>
        <w:t xml:space="preserve">qəbul </w:t>
      </w:r>
      <w:r w:rsidRPr="00AB4FEB">
        <w:rPr>
          <w:rFonts w:cstheme="minorHAnsi"/>
          <w:sz w:val="28"/>
          <w:szCs w:val="28"/>
          <w:lang w:val="en-US"/>
        </w:rPr>
        <w:tab/>
        <w:t xml:space="preserve">edən </w:t>
      </w:r>
      <w:r w:rsidRPr="00AB4FEB">
        <w:rPr>
          <w:rFonts w:cstheme="minorHAnsi"/>
          <w:sz w:val="28"/>
          <w:szCs w:val="28"/>
          <w:lang w:val="en-US"/>
        </w:rPr>
        <w:tab/>
        <w:t xml:space="preserve">və </w:t>
      </w:r>
      <w:r w:rsidRPr="00AB4FEB">
        <w:rPr>
          <w:rFonts w:cstheme="minorHAnsi"/>
          <w:sz w:val="28"/>
          <w:szCs w:val="28"/>
          <w:lang w:val="en-US"/>
        </w:rPr>
        <w:tab/>
        <w:t xml:space="preserve">ardıcıl  olaraq yenidən analiz və sintez proseslərinə məruz qoyan bir neçə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somatosensor sahə mövcuddur. Bu sahələrdən hər birisi somato-  sensor </w:t>
      </w:r>
      <w:r w:rsidRPr="00AB4FEB">
        <w:rPr>
          <w:rFonts w:cstheme="minorHAnsi"/>
          <w:sz w:val="28"/>
          <w:szCs w:val="28"/>
          <w:lang w:val="en-US"/>
        </w:rPr>
        <w:tab/>
        <w:t xml:space="preserve">submodallıqlara </w:t>
      </w:r>
      <w:r w:rsidRPr="00AB4FEB">
        <w:rPr>
          <w:rFonts w:cstheme="minorHAnsi"/>
          <w:sz w:val="28"/>
          <w:szCs w:val="28"/>
          <w:lang w:val="en-US"/>
        </w:rPr>
        <w:tab/>
        <w:t xml:space="preserve">seçici </w:t>
      </w:r>
      <w:r w:rsidRPr="00AB4FEB">
        <w:rPr>
          <w:rFonts w:cstheme="minorHAnsi"/>
          <w:sz w:val="28"/>
          <w:szCs w:val="28"/>
          <w:lang w:val="en-US"/>
        </w:rPr>
        <w:tab/>
        <w:t xml:space="preserve">həssaslıq </w:t>
      </w:r>
      <w:r w:rsidRPr="00AB4FEB">
        <w:rPr>
          <w:rFonts w:cstheme="minorHAnsi"/>
          <w:sz w:val="28"/>
          <w:szCs w:val="28"/>
          <w:lang w:val="en-US"/>
        </w:rPr>
        <w:tab/>
        <w:t xml:space="preserve">göstərir. </w:t>
      </w:r>
      <w:r w:rsidRPr="00AB4FEB">
        <w:rPr>
          <w:rFonts w:cstheme="minorHAnsi"/>
          <w:sz w:val="28"/>
          <w:szCs w:val="28"/>
          <w:lang w:val="en-US"/>
        </w:rPr>
        <w:tab/>
        <w:t xml:space="preserve">Əldə </w:t>
      </w:r>
      <w:r w:rsidRPr="00AB4FEB">
        <w:rPr>
          <w:rFonts w:cstheme="minorHAnsi"/>
          <w:sz w:val="28"/>
          <w:szCs w:val="28"/>
          <w:lang w:val="en-US"/>
        </w:rPr>
        <w:tab/>
        <w:t xml:space="preserve">edilmiş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neyrofizioloji </w:t>
      </w:r>
      <w:r w:rsidRPr="00AB4FEB">
        <w:rPr>
          <w:rFonts w:cstheme="minorHAnsi"/>
          <w:sz w:val="28"/>
          <w:szCs w:val="28"/>
          <w:lang w:val="en-US"/>
        </w:rPr>
        <w:tab/>
        <w:t xml:space="preserve">faktlara </w:t>
      </w:r>
      <w:r w:rsidRPr="00AB4FEB">
        <w:rPr>
          <w:rFonts w:cstheme="minorHAnsi"/>
          <w:sz w:val="28"/>
          <w:szCs w:val="28"/>
          <w:lang w:val="en-US"/>
        </w:rPr>
        <w:tab/>
      </w:r>
      <w:r w:rsidRPr="00AB4FEB">
        <w:rPr>
          <w:rFonts w:cstheme="minorHAnsi"/>
          <w:sz w:val="28"/>
          <w:szCs w:val="28"/>
          <w:lang w:val="en-US"/>
        </w:rPr>
        <w:tab/>
        <w:t xml:space="preserve">görə </w:t>
      </w:r>
      <w:r w:rsidRPr="00AB4FEB">
        <w:rPr>
          <w:rFonts w:cstheme="minorHAnsi"/>
          <w:sz w:val="28"/>
          <w:szCs w:val="28"/>
          <w:lang w:val="en-US"/>
        </w:rPr>
        <w:tab/>
        <w:t xml:space="preserve">qabıqda </w:t>
      </w:r>
      <w:r w:rsidRPr="00AB4FEB">
        <w:rPr>
          <w:rFonts w:cstheme="minorHAnsi"/>
          <w:sz w:val="28"/>
          <w:szCs w:val="28"/>
          <w:lang w:val="en-US"/>
        </w:rPr>
        <w:tab/>
        <w:t xml:space="preserve">somatosensor </w:t>
      </w:r>
      <w:r w:rsidRPr="00AB4FEB">
        <w:rPr>
          <w:rFonts w:cstheme="minorHAnsi"/>
          <w:sz w:val="28"/>
          <w:szCs w:val="28"/>
          <w:lang w:val="en-US"/>
        </w:rPr>
        <w:tab/>
        <w:t xml:space="preserve">qabıq  sahələrində </w:t>
      </w:r>
      <w:r w:rsidRPr="00AB4FEB">
        <w:rPr>
          <w:rFonts w:cstheme="minorHAnsi"/>
          <w:sz w:val="28"/>
          <w:szCs w:val="28"/>
          <w:lang w:val="en-US"/>
        </w:rPr>
        <w:tab/>
        <w:t xml:space="preserve">neyronların </w:t>
      </w:r>
      <w:r w:rsidRPr="00AB4FEB">
        <w:rPr>
          <w:rFonts w:cstheme="minorHAnsi"/>
          <w:sz w:val="28"/>
          <w:szCs w:val="28"/>
          <w:lang w:val="en-US"/>
        </w:rPr>
        <w:tab/>
        <w:t xml:space="preserve">və </w:t>
      </w:r>
      <w:r w:rsidRPr="00AB4FEB">
        <w:rPr>
          <w:rFonts w:cstheme="minorHAnsi"/>
          <w:sz w:val="28"/>
          <w:szCs w:val="28"/>
          <w:lang w:val="en-US"/>
        </w:rPr>
        <w:tab/>
        <w:t xml:space="preserve">sinir </w:t>
      </w:r>
      <w:r w:rsidRPr="00AB4FEB">
        <w:rPr>
          <w:rFonts w:cstheme="minorHAnsi"/>
          <w:sz w:val="28"/>
          <w:szCs w:val="28"/>
          <w:lang w:val="en-US"/>
        </w:rPr>
        <w:tab/>
        <w:t xml:space="preserve">liflərinin </w:t>
      </w:r>
      <w:r w:rsidRPr="00AB4FEB">
        <w:rPr>
          <w:rFonts w:cstheme="minorHAnsi"/>
          <w:sz w:val="28"/>
          <w:szCs w:val="28"/>
          <w:lang w:val="en-US"/>
        </w:rPr>
        <w:tab/>
        <w:t xml:space="preserve">sütüncuqları </w:t>
      </w:r>
      <w:r w:rsidRPr="00AB4FEB">
        <w:rPr>
          <w:rFonts w:cstheme="minorHAnsi"/>
          <w:sz w:val="28"/>
          <w:szCs w:val="28"/>
          <w:lang w:val="en-US"/>
        </w:rPr>
        <w:tab/>
        <w:t xml:space="preserve">şəklində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strukturlaşması ilə sıx əlaqədardır. Neyronların bu tip birləşmələri  (modulları) ən yayılmış funksional vahidlər kimi tanınırlar. Belə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modullar qabığın digər sahələri (görmə qabığı, motor qabığı, assi-  ativ qabıq və s.) üçün də xarakterikdir. Qabığın sensor modulları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onun səthinə perpendikulyar olaraq düzülür, onların hər biri 0,3-  0,5 mm diametrə malikdir, 10 minə qədər neyron saxlayır. Hər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tip </w:t>
      </w:r>
      <w:r w:rsidRPr="00AB4FEB">
        <w:rPr>
          <w:rFonts w:cstheme="minorHAnsi"/>
          <w:sz w:val="28"/>
          <w:szCs w:val="28"/>
          <w:lang w:val="en-US"/>
        </w:rPr>
        <w:tab/>
        <w:t xml:space="preserve">modul </w:t>
      </w:r>
      <w:r w:rsidRPr="00AB4FEB">
        <w:rPr>
          <w:rFonts w:cstheme="minorHAnsi"/>
          <w:sz w:val="28"/>
          <w:szCs w:val="28"/>
          <w:lang w:val="en-US"/>
        </w:rPr>
        <w:tab/>
        <w:t xml:space="preserve">ayrıca </w:t>
      </w:r>
      <w:r w:rsidRPr="00AB4FEB">
        <w:rPr>
          <w:rFonts w:cstheme="minorHAnsi"/>
          <w:sz w:val="28"/>
          <w:szCs w:val="28"/>
          <w:lang w:val="en-US"/>
        </w:rPr>
        <w:tab/>
        <w:t xml:space="preserve">spesifik </w:t>
      </w:r>
      <w:r w:rsidRPr="00AB4FEB">
        <w:rPr>
          <w:rFonts w:cstheme="minorHAnsi"/>
          <w:sz w:val="28"/>
          <w:szCs w:val="28"/>
          <w:lang w:val="en-US"/>
        </w:rPr>
        <w:tab/>
        <w:t xml:space="preserve">sensor </w:t>
      </w:r>
      <w:r w:rsidRPr="00AB4FEB">
        <w:rPr>
          <w:rFonts w:cstheme="minorHAnsi"/>
          <w:sz w:val="28"/>
          <w:szCs w:val="28"/>
          <w:lang w:val="en-US"/>
        </w:rPr>
        <w:tab/>
        <w:t xml:space="preserve">modallığa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submodallığa  xidmət edir. Onlardan bəziləri oynaqların ətrafında əzələ tarımlığı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qeyd edən reseptorların, digərləri dərinin mexanoreseptorlarının,  başqaları isə termoseptorların siqnallarına cavab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Somatosensor </w:t>
      </w:r>
      <w:r w:rsidRPr="00AB4FEB">
        <w:rPr>
          <w:rFonts w:cstheme="minorHAnsi"/>
          <w:sz w:val="28"/>
          <w:szCs w:val="28"/>
          <w:lang w:val="en-US"/>
        </w:rPr>
        <w:tab/>
        <w:t xml:space="preserve">qabıq </w:t>
      </w:r>
      <w:r w:rsidRPr="00AB4FEB">
        <w:rPr>
          <w:rFonts w:cstheme="minorHAnsi"/>
          <w:sz w:val="28"/>
          <w:szCs w:val="28"/>
          <w:lang w:val="en-US"/>
        </w:rPr>
        <w:tab/>
        <w:t xml:space="preserve">sahələri </w:t>
      </w:r>
      <w:r w:rsidRPr="00AB4FEB">
        <w:rPr>
          <w:rFonts w:cstheme="minorHAnsi"/>
          <w:sz w:val="28"/>
          <w:szCs w:val="28"/>
          <w:lang w:val="en-US"/>
        </w:rPr>
        <w:tab/>
        <w:t xml:space="preserve">çıxarıldıqda </w:t>
      </w:r>
      <w:r w:rsidRPr="00AB4FEB">
        <w:rPr>
          <w:rFonts w:cstheme="minorHAnsi"/>
          <w:sz w:val="28"/>
          <w:szCs w:val="28"/>
          <w:lang w:val="en-US"/>
        </w:rPr>
        <w:tab/>
        <w:t xml:space="preserve">bədənin </w:t>
      </w:r>
      <w:r w:rsidRPr="00AB4FEB">
        <w:rPr>
          <w:rFonts w:cstheme="minorHAnsi"/>
          <w:sz w:val="28"/>
          <w:szCs w:val="28"/>
          <w:lang w:val="en-US"/>
        </w:rPr>
        <w:tab/>
        <w:t xml:space="preserve">müxtəlif  nahiyələrində toxunma hissi əmələ gələn yeri dəqiq təyin etmək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dəri </w:t>
      </w:r>
      <w:r w:rsidRPr="00AB4FEB">
        <w:rPr>
          <w:rFonts w:cstheme="minorHAnsi"/>
          <w:sz w:val="28"/>
          <w:szCs w:val="28"/>
          <w:lang w:val="en-US"/>
        </w:rPr>
        <w:tab/>
        <w:t xml:space="preserve">toxumasına </w:t>
      </w:r>
      <w:r w:rsidRPr="00AB4FEB">
        <w:rPr>
          <w:rFonts w:cstheme="minorHAnsi"/>
          <w:sz w:val="28"/>
          <w:szCs w:val="28"/>
          <w:lang w:val="en-US"/>
        </w:rPr>
        <w:tab/>
        <w:t xml:space="preserve">edilən </w:t>
      </w:r>
      <w:r w:rsidRPr="00AB4FEB">
        <w:rPr>
          <w:rFonts w:cstheme="minorHAnsi"/>
          <w:sz w:val="28"/>
          <w:szCs w:val="28"/>
          <w:lang w:val="en-US"/>
        </w:rPr>
        <w:tab/>
      </w:r>
      <w:r w:rsidRPr="00AB4FEB">
        <w:rPr>
          <w:rFonts w:cstheme="minorHAnsi"/>
          <w:sz w:val="28"/>
          <w:szCs w:val="28"/>
          <w:lang w:val="en-US"/>
        </w:rPr>
        <w:tab/>
        <w:t xml:space="preserve">təzyiqin </w:t>
      </w:r>
      <w:r w:rsidRPr="00AB4FEB">
        <w:rPr>
          <w:rFonts w:cstheme="minorHAnsi"/>
          <w:sz w:val="28"/>
          <w:szCs w:val="28"/>
          <w:lang w:val="en-US"/>
        </w:rPr>
        <w:tab/>
        <w:t xml:space="preserve">dərəcəsini </w:t>
      </w:r>
      <w:r w:rsidRPr="00AB4FEB">
        <w:rPr>
          <w:rFonts w:cstheme="minorHAnsi"/>
          <w:sz w:val="28"/>
          <w:szCs w:val="28"/>
          <w:lang w:val="en-US"/>
        </w:rPr>
        <w:tab/>
        <w:t xml:space="preserve">düzgün  qiymətləndirmək, </w:t>
      </w:r>
      <w:r w:rsidRPr="00AB4FEB">
        <w:rPr>
          <w:rFonts w:cstheme="minorHAnsi"/>
          <w:sz w:val="28"/>
          <w:szCs w:val="28"/>
          <w:lang w:val="en-US"/>
        </w:rPr>
        <w:tab/>
        <w:t xml:space="preserve">cisim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predmetləri </w:t>
      </w:r>
      <w:r w:rsidRPr="00AB4FEB">
        <w:rPr>
          <w:rFonts w:cstheme="minorHAnsi"/>
          <w:sz w:val="28"/>
          <w:szCs w:val="28"/>
          <w:lang w:val="en-US"/>
        </w:rPr>
        <w:tab/>
        <w:t xml:space="preserve">barmaqla </w:t>
      </w:r>
      <w:r w:rsidRPr="00AB4FEB">
        <w:rPr>
          <w:rFonts w:cstheme="minorHAnsi"/>
          <w:sz w:val="28"/>
          <w:szCs w:val="28"/>
          <w:lang w:val="en-US"/>
        </w:rPr>
        <w:tab/>
        <w:t xml:space="preserve">ləms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vasitəsilə </w:t>
      </w:r>
      <w:r w:rsidRPr="00AB4FEB">
        <w:rPr>
          <w:rFonts w:cstheme="minorHAnsi"/>
          <w:sz w:val="28"/>
          <w:szCs w:val="28"/>
          <w:lang w:val="en-US"/>
        </w:rPr>
        <w:tab/>
        <w:t xml:space="preserve">tanımaq, </w:t>
      </w:r>
      <w:r w:rsidRPr="00AB4FEB">
        <w:rPr>
          <w:rFonts w:cstheme="minorHAnsi"/>
          <w:sz w:val="28"/>
          <w:szCs w:val="28"/>
          <w:lang w:val="en-US"/>
        </w:rPr>
        <w:tab/>
        <w:t xml:space="preserve">onların </w:t>
      </w:r>
      <w:r w:rsidRPr="00AB4FEB">
        <w:rPr>
          <w:rFonts w:cstheme="minorHAnsi"/>
          <w:sz w:val="28"/>
          <w:szCs w:val="28"/>
          <w:lang w:val="en-US"/>
        </w:rPr>
        <w:tab/>
        <w:t xml:space="preserve">formasını </w:t>
      </w:r>
      <w:r w:rsidRPr="00AB4FEB">
        <w:rPr>
          <w:rFonts w:cstheme="minorHAnsi"/>
          <w:sz w:val="28"/>
          <w:szCs w:val="28"/>
          <w:lang w:val="en-US"/>
        </w:rPr>
        <w:tab/>
        <w:t xml:space="preserve">bilmək </w:t>
      </w:r>
      <w:r w:rsidRPr="00AB4FEB">
        <w:rPr>
          <w:rFonts w:cstheme="minorHAnsi"/>
          <w:sz w:val="28"/>
          <w:szCs w:val="28"/>
          <w:lang w:val="en-US"/>
        </w:rPr>
        <w:tab/>
        <w:t xml:space="preserve">kimi </w:t>
      </w:r>
      <w:r w:rsidRPr="00AB4FEB">
        <w:rPr>
          <w:rFonts w:cstheme="minorHAnsi"/>
          <w:sz w:val="28"/>
          <w:szCs w:val="28"/>
          <w:lang w:val="en-US"/>
        </w:rPr>
        <w:tab/>
        <w:t xml:space="preserve">qabiliyyətlər  çox </w:t>
      </w:r>
      <w:r w:rsidRPr="00AB4FEB">
        <w:rPr>
          <w:rFonts w:cstheme="minorHAnsi"/>
          <w:sz w:val="28"/>
          <w:szCs w:val="28"/>
          <w:lang w:val="en-US"/>
        </w:rPr>
        <w:tab/>
        <w:t xml:space="preserve">zəifləyir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tamam </w:t>
      </w:r>
      <w:r w:rsidRPr="00AB4FEB">
        <w:rPr>
          <w:rFonts w:cstheme="minorHAnsi"/>
          <w:sz w:val="28"/>
          <w:szCs w:val="28"/>
          <w:lang w:val="en-US"/>
        </w:rPr>
        <w:tab/>
        <w:t xml:space="preserve">itir. </w:t>
      </w:r>
      <w:r w:rsidRPr="00AB4FEB">
        <w:rPr>
          <w:rFonts w:cstheme="minorHAnsi"/>
          <w:sz w:val="28"/>
          <w:szCs w:val="28"/>
          <w:lang w:val="en-US"/>
        </w:rPr>
        <w:tab/>
        <w:t xml:space="preserve">Somatosensor </w:t>
      </w:r>
      <w:r w:rsidRPr="00AB4FEB">
        <w:rPr>
          <w:rFonts w:cstheme="minorHAnsi"/>
          <w:sz w:val="28"/>
          <w:szCs w:val="28"/>
          <w:lang w:val="en-US"/>
        </w:rPr>
        <w:tab/>
        <w:t xml:space="preserve">qabığın </w:t>
      </w:r>
      <w:r w:rsidRPr="00AB4FEB">
        <w:rPr>
          <w:rFonts w:cstheme="minorHAnsi"/>
          <w:sz w:val="28"/>
          <w:szCs w:val="28"/>
          <w:lang w:val="en-US"/>
        </w:rPr>
        <w:tab/>
        <w:t xml:space="preserve">arxa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hissəsində </w:t>
      </w:r>
      <w:r w:rsidRPr="00AB4FEB">
        <w:rPr>
          <w:rFonts w:cstheme="minorHAnsi"/>
          <w:sz w:val="28"/>
          <w:szCs w:val="28"/>
          <w:lang w:val="en-US"/>
        </w:rPr>
        <w:tab/>
        <w:t xml:space="preserve">yerləşən </w:t>
      </w:r>
      <w:r w:rsidRPr="00AB4FEB">
        <w:rPr>
          <w:rFonts w:cstheme="minorHAnsi"/>
          <w:sz w:val="28"/>
          <w:szCs w:val="28"/>
          <w:lang w:val="en-US"/>
        </w:rPr>
        <w:tab/>
        <w:t xml:space="preserve">5 </w:t>
      </w:r>
      <w:r w:rsidRPr="00AB4FEB">
        <w:rPr>
          <w:rFonts w:cstheme="minorHAnsi"/>
          <w:sz w:val="28"/>
          <w:szCs w:val="28"/>
          <w:lang w:val="en-US"/>
        </w:rPr>
        <w:tab/>
        <w:t xml:space="preserve">və </w:t>
      </w:r>
      <w:r w:rsidRPr="00AB4FEB">
        <w:rPr>
          <w:rFonts w:cstheme="minorHAnsi"/>
          <w:sz w:val="28"/>
          <w:szCs w:val="28"/>
          <w:lang w:val="en-US"/>
        </w:rPr>
        <w:tab/>
        <w:t xml:space="preserve">7 </w:t>
      </w:r>
      <w:r w:rsidRPr="00AB4FEB">
        <w:rPr>
          <w:rFonts w:cstheme="minorHAnsi"/>
          <w:sz w:val="28"/>
          <w:szCs w:val="28"/>
          <w:lang w:val="en-US"/>
        </w:rPr>
        <w:tab/>
        <w:t xml:space="preserve">saylı </w:t>
      </w:r>
      <w:r w:rsidRPr="00AB4FEB">
        <w:rPr>
          <w:rFonts w:cstheme="minorHAnsi"/>
          <w:sz w:val="28"/>
          <w:szCs w:val="28"/>
          <w:lang w:val="en-US"/>
        </w:rPr>
        <w:tab/>
        <w:t xml:space="preserve">(Brodmana </w:t>
      </w:r>
      <w:r w:rsidRPr="00AB4FEB">
        <w:rPr>
          <w:rFonts w:cstheme="minorHAnsi"/>
          <w:sz w:val="28"/>
          <w:szCs w:val="28"/>
          <w:lang w:val="en-US"/>
        </w:rPr>
        <w:tab/>
        <w:t xml:space="preserve">görə) </w:t>
      </w:r>
      <w:r w:rsidRPr="00AB4FEB">
        <w:rPr>
          <w:rFonts w:cstheme="minorHAnsi"/>
          <w:sz w:val="28"/>
          <w:szCs w:val="28"/>
          <w:lang w:val="en-US"/>
        </w:rPr>
        <w:tab/>
        <w:t xml:space="preserve">qabıq  sahələrində somatosensor impulsasiyaları dekodlaşdıran və şüurlu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w:t>
      </w:r>
      <w:r w:rsidRPr="00AB4FEB">
        <w:rPr>
          <w:rFonts w:cstheme="minorHAnsi"/>
          <w:sz w:val="28"/>
          <w:szCs w:val="28"/>
          <w:lang w:val="en-US"/>
        </w:rPr>
        <w:tab/>
        <w:t xml:space="preserve">qavranılan </w:t>
      </w:r>
      <w:r w:rsidRPr="00AB4FEB">
        <w:rPr>
          <w:rFonts w:cstheme="minorHAnsi"/>
          <w:sz w:val="28"/>
          <w:szCs w:val="28"/>
          <w:lang w:val="en-US"/>
        </w:rPr>
        <w:tab/>
        <w:t xml:space="preserve">sensor </w:t>
      </w:r>
      <w:r w:rsidRPr="00AB4FEB">
        <w:rPr>
          <w:rFonts w:cstheme="minorHAnsi"/>
          <w:sz w:val="28"/>
          <w:szCs w:val="28"/>
          <w:lang w:val="en-US"/>
        </w:rPr>
        <w:tab/>
        <w:t xml:space="preserve">hissləri </w:t>
      </w:r>
      <w:r w:rsidRPr="00AB4FEB">
        <w:rPr>
          <w:rFonts w:cstheme="minorHAnsi"/>
          <w:sz w:val="28"/>
          <w:szCs w:val="28"/>
          <w:lang w:val="en-US"/>
        </w:rPr>
        <w:tab/>
        <w:t xml:space="preserve">formalaşdıran </w:t>
      </w:r>
      <w:r w:rsidRPr="00AB4FEB">
        <w:rPr>
          <w:rFonts w:cstheme="minorHAnsi"/>
          <w:sz w:val="28"/>
          <w:szCs w:val="28"/>
          <w:lang w:val="en-US"/>
        </w:rPr>
        <w:tab/>
        <w:t xml:space="preserve">somatosensor  assosiativ </w:t>
      </w:r>
      <w:r w:rsidRPr="00AB4FEB">
        <w:rPr>
          <w:rFonts w:cstheme="minorHAnsi"/>
          <w:sz w:val="28"/>
          <w:szCs w:val="28"/>
          <w:lang w:val="en-US"/>
        </w:rPr>
        <w:tab/>
        <w:t xml:space="preserve">mərkəzlər </w:t>
      </w:r>
      <w:r w:rsidRPr="00AB4FEB">
        <w:rPr>
          <w:rFonts w:cstheme="minorHAnsi"/>
          <w:sz w:val="28"/>
          <w:szCs w:val="28"/>
          <w:lang w:val="en-US"/>
        </w:rPr>
        <w:tab/>
        <w:t xml:space="preserve">kimi </w:t>
      </w:r>
      <w:r w:rsidRPr="00AB4FEB">
        <w:rPr>
          <w:rFonts w:cstheme="minorHAnsi"/>
          <w:sz w:val="28"/>
          <w:szCs w:val="28"/>
          <w:lang w:val="en-US"/>
        </w:rPr>
        <w:tab/>
        <w:t xml:space="preserve">fəaliyyət </w:t>
      </w:r>
      <w:r w:rsidRPr="00AB4FEB">
        <w:rPr>
          <w:rFonts w:cstheme="minorHAnsi"/>
          <w:sz w:val="28"/>
          <w:szCs w:val="28"/>
          <w:lang w:val="en-US"/>
        </w:rPr>
        <w:tab/>
        <w:t xml:space="preserve">göstərir. </w:t>
      </w:r>
      <w:r w:rsidRPr="00AB4FEB">
        <w:rPr>
          <w:rFonts w:cstheme="minorHAnsi"/>
          <w:sz w:val="28"/>
          <w:szCs w:val="28"/>
          <w:lang w:val="en-US"/>
        </w:rPr>
        <w:tab/>
        <w:t xml:space="preserve">Dəri </w:t>
      </w:r>
      <w:r w:rsidRPr="00AB4FEB">
        <w:rPr>
          <w:rFonts w:cstheme="minorHAnsi"/>
          <w:sz w:val="28"/>
          <w:szCs w:val="28"/>
          <w:lang w:val="en-US"/>
        </w:rPr>
        <w:tab/>
        <w:t xml:space="preserve">duyğuları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(lamisə, temperatur duyğusu və s.) bu mərkəzlərdə meydana gəlir.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8.9. Müvazinət (vestibulyar) sensor sistemi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orqanizmləri </w:t>
      </w:r>
      <w:r w:rsidRPr="00AB4FEB">
        <w:rPr>
          <w:rFonts w:cstheme="minorHAnsi"/>
          <w:sz w:val="28"/>
          <w:szCs w:val="28"/>
          <w:lang w:val="en-US"/>
        </w:rPr>
        <w:tab/>
        <w:t xml:space="preserve">yaşadıqları </w:t>
      </w:r>
      <w:r w:rsidRPr="00AB4FEB">
        <w:rPr>
          <w:rFonts w:cstheme="minorHAnsi"/>
          <w:sz w:val="28"/>
          <w:szCs w:val="28"/>
          <w:lang w:val="en-US"/>
        </w:rPr>
        <w:tab/>
        <w:t xml:space="preserve">fiziki </w:t>
      </w:r>
      <w:r w:rsidRPr="00AB4FEB">
        <w:rPr>
          <w:rFonts w:cstheme="minorHAnsi"/>
          <w:sz w:val="28"/>
          <w:szCs w:val="28"/>
          <w:lang w:val="en-US"/>
        </w:rPr>
        <w:tab/>
        <w:t xml:space="preserve">mühitlə </w:t>
      </w:r>
      <w:r w:rsidRPr="00AB4FEB">
        <w:rPr>
          <w:rFonts w:cstheme="minorHAnsi"/>
          <w:sz w:val="28"/>
          <w:szCs w:val="28"/>
          <w:lang w:val="en-US"/>
        </w:rPr>
        <w:tab/>
        <w:t xml:space="preserve">öz </w:t>
      </w:r>
      <w:r w:rsidRPr="00AB4FEB">
        <w:rPr>
          <w:rFonts w:cstheme="minorHAnsi"/>
          <w:sz w:val="28"/>
          <w:szCs w:val="28"/>
          <w:lang w:val="en-US"/>
        </w:rPr>
        <w:tab/>
        <w:t xml:space="preserve">münasibətlərini  tənzimləyəbilən sensor mexanizmlərə malik olmalıdırlar. Heyvan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orqanizmi nə qədər fəaldırsa və zəhmətkeşdirsə ona öz bədəninin  məkanda müxtəlif hərəkətlərinə görə vəziyyətləri haqqında, başqa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sözlə, müxtəlif hərəkətlər zamanı bədənin müvazinəti, xarici və  daxili </w:t>
      </w:r>
      <w:r w:rsidRPr="00AB4FEB">
        <w:rPr>
          <w:rFonts w:cstheme="minorHAnsi"/>
          <w:sz w:val="28"/>
          <w:szCs w:val="28"/>
          <w:lang w:val="en-US"/>
        </w:rPr>
        <w:tab/>
        <w:t xml:space="preserve">təsirlər </w:t>
      </w:r>
      <w:r w:rsidRPr="00AB4FEB">
        <w:rPr>
          <w:rFonts w:cstheme="minorHAnsi"/>
          <w:sz w:val="28"/>
          <w:szCs w:val="28"/>
          <w:lang w:val="en-US"/>
        </w:rPr>
        <w:tab/>
        <w:t xml:space="preserve">zamanı </w:t>
      </w:r>
      <w:r w:rsidRPr="00AB4FEB">
        <w:rPr>
          <w:rFonts w:cstheme="minorHAnsi"/>
          <w:sz w:val="28"/>
          <w:szCs w:val="28"/>
          <w:lang w:val="en-US"/>
        </w:rPr>
        <w:tab/>
        <w:t xml:space="preserve">müvazinətin </w:t>
      </w:r>
      <w:r w:rsidRPr="00AB4FEB">
        <w:rPr>
          <w:rFonts w:cstheme="minorHAnsi"/>
          <w:sz w:val="28"/>
          <w:szCs w:val="28"/>
          <w:lang w:val="en-US"/>
        </w:rPr>
        <w:tab/>
        <w:t xml:space="preserve">(tarazlığın) </w:t>
      </w:r>
      <w:r w:rsidRPr="00AB4FEB">
        <w:rPr>
          <w:rFonts w:cstheme="minorHAnsi"/>
          <w:sz w:val="28"/>
          <w:szCs w:val="28"/>
          <w:lang w:val="en-US"/>
        </w:rPr>
        <w:tab/>
        <w:t xml:space="preserve">dəyişiklikləri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haqqında sensor informasiyalar ona bir o qədər zəruridir.  </w:t>
      </w:r>
      <w:r w:rsidRPr="00AB4FEB">
        <w:rPr>
          <w:rFonts w:cstheme="minorHAnsi"/>
          <w:sz w:val="28"/>
          <w:szCs w:val="28"/>
          <w:lang w:val="en-US"/>
        </w:rPr>
        <w:tab/>
        <w:t xml:space="preserve">Müvazinəti </w:t>
      </w:r>
      <w:r w:rsidRPr="00AB4FEB">
        <w:rPr>
          <w:rFonts w:cstheme="minorHAnsi"/>
          <w:sz w:val="28"/>
          <w:szCs w:val="28"/>
          <w:lang w:val="en-US"/>
        </w:rPr>
        <w:tab/>
        <w:t xml:space="preserve">qoruyub </w:t>
      </w:r>
      <w:r w:rsidRPr="00AB4FEB">
        <w:rPr>
          <w:rFonts w:cstheme="minorHAnsi"/>
          <w:sz w:val="28"/>
          <w:szCs w:val="28"/>
          <w:lang w:val="en-US"/>
        </w:rPr>
        <w:tab/>
        <w:t xml:space="preserve">saxlmaqdan </w:t>
      </w:r>
      <w:r w:rsidRPr="00AB4FEB">
        <w:rPr>
          <w:rFonts w:cstheme="minorHAnsi"/>
          <w:sz w:val="28"/>
          <w:szCs w:val="28"/>
          <w:lang w:val="en-US"/>
        </w:rPr>
        <w:tab/>
        <w:t xml:space="preserve">ötrü </w:t>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heyvan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orqanizmi </w:t>
      </w:r>
      <w:r w:rsidRPr="00AB4FEB">
        <w:rPr>
          <w:rFonts w:cstheme="minorHAnsi"/>
          <w:sz w:val="28"/>
          <w:szCs w:val="28"/>
          <w:lang w:val="en-US"/>
        </w:rPr>
        <w:tab/>
        <w:t xml:space="preserve">müxtəlif </w:t>
      </w:r>
      <w:r w:rsidRPr="00AB4FEB">
        <w:rPr>
          <w:rFonts w:cstheme="minorHAnsi"/>
          <w:sz w:val="28"/>
          <w:szCs w:val="28"/>
          <w:lang w:val="en-US"/>
        </w:rPr>
        <w:tab/>
      </w:r>
      <w:r w:rsidRPr="00AB4FEB">
        <w:rPr>
          <w:rFonts w:cstheme="minorHAnsi"/>
          <w:sz w:val="28"/>
          <w:szCs w:val="28"/>
          <w:lang w:val="en-US"/>
        </w:rPr>
        <w:tab/>
        <w:t xml:space="preserve">informasiyalara </w:t>
      </w:r>
      <w:r w:rsidRPr="00AB4FEB">
        <w:rPr>
          <w:rFonts w:cstheme="minorHAnsi"/>
          <w:sz w:val="28"/>
          <w:szCs w:val="28"/>
          <w:lang w:val="en-US"/>
        </w:rPr>
        <w:tab/>
        <w:t xml:space="preserve">əsaslanır. </w:t>
      </w:r>
      <w:r w:rsidRPr="00AB4FEB">
        <w:rPr>
          <w:rFonts w:cstheme="minorHAnsi"/>
          <w:sz w:val="28"/>
          <w:szCs w:val="28"/>
          <w:lang w:val="en-US"/>
        </w:rPr>
        <w:tab/>
        <w:t xml:space="preserve">Bunda </w:t>
      </w:r>
      <w:r w:rsidRPr="00AB4FEB">
        <w:rPr>
          <w:rFonts w:cstheme="minorHAnsi"/>
          <w:sz w:val="28"/>
          <w:szCs w:val="28"/>
          <w:lang w:val="en-US"/>
        </w:rPr>
        <w:tab/>
        <w:t xml:space="preserve">görmə,  eşitmə, </w:t>
      </w:r>
      <w:r w:rsidRPr="00AB4FEB">
        <w:rPr>
          <w:rFonts w:cstheme="minorHAnsi"/>
          <w:sz w:val="28"/>
          <w:szCs w:val="28"/>
          <w:lang w:val="en-US"/>
        </w:rPr>
        <w:tab/>
        <w:t xml:space="preserve">dəri, </w:t>
      </w:r>
      <w:r w:rsidRPr="00AB4FEB">
        <w:rPr>
          <w:rFonts w:cstheme="minorHAnsi"/>
          <w:sz w:val="28"/>
          <w:szCs w:val="28"/>
          <w:lang w:val="en-US"/>
        </w:rPr>
        <w:tab/>
        <w:t xml:space="preserve">əzələ </w:t>
      </w:r>
      <w:r w:rsidRPr="00AB4FEB">
        <w:rPr>
          <w:rFonts w:cstheme="minorHAnsi"/>
          <w:sz w:val="28"/>
          <w:szCs w:val="28"/>
          <w:lang w:val="en-US"/>
        </w:rPr>
        <w:tab/>
        <w:t xml:space="preserve">və </w:t>
      </w:r>
      <w:r w:rsidRPr="00AB4FEB">
        <w:rPr>
          <w:rFonts w:cstheme="minorHAnsi"/>
          <w:sz w:val="28"/>
          <w:szCs w:val="28"/>
          <w:lang w:val="en-US"/>
        </w:rPr>
        <w:tab/>
        <w:t xml:space="preserve">vətər </w:t>
      </w:r>
      <w:r w:rsidRPr="00AB4FEB">
        <w:rPr>
          <w:rFonts w:cstheme="minorHAnsi"/>
          <w:sz w:val="28"/>
          <w:szCs w:val="28"/>
          <w:lang w:val="en-US"/>
        </w:rPr>
        <w:tab/>
        <w:t xml:space="preserve">reseptorlarının </w:t>
      </w:r>
      <w:r w:rsidRPr="00AB4FEB">
        <w:rPr>
          <w:rFonts w:cstheme="minorHAnsi"/>
          <w:sz w:val="28"/>
          <w:szCs w:val="28"/>
          <w:lang w:val="en-US"/>
        </w:rPr>
        <w:tab/>
        <w:t xml:space="preserve">siqnalları </w:t>
      </w:r>
      <w:r w:rsidRPr="00AB4FEB">
        <w:rPr>
          <w:rFonts w:cstheme="minorHAnsi"/>
          <w:sz w:val="28"/>
          <w:szCs w:val="28"/>
          <w:lang w:val="en-US"/>
        </w:rPr>
        <w:tab/>
      </w:r>
      <w:r w:rsidRPr="00AB4FEB">
        <w:rPr>
          <w:rFonts w:cstheme="minorHAnsi"/>
          <w:sz w:val="28"/>
          <w:szCs w:val="28"/>
          <w:lang w:val="en-US"/>
        </w:rPr>
        <w:tab/>
        <w:t xml:space="preserve">az-çox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əhəmiyyət </w:t>
      </w:r>
      <w:r w:rsidRPr="00AB4FEB">
        <w:rPr>
          <w:rFonts w:cstheme="minorHAnsi"/>
          <w:sz w:val="28"/>
          <w:szCs w:val="28"/>
          <w:lang w:val="en-US"/>
        </w:rPr>
        <w:tab/>
        <w:t xml:space="preserve">kəsb </w:t>
      </w:r>
      <w:r w:rsidRPr="00AB4FEB">
        <w:rPr>
          <w:rFonts w:cstheme="minorHAnsi"/>
          <w:sz w:val="28"/>
          <w:szCs w:val="28"/>
          <w:lang w:val="en-US"/>
        </w:rPr>
        <w:tab/>
        <w:t xml:space="preserve">edir. </w:t>
      </w: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heyvan </w:t>
      </w:r>
      <w:r w:rsidRPr="00AB4FEB">
        <w:rPr>
          <w:rFonts w:cstheme="minorHAnsi"/>
          <w:sz w:val="28"/>
          <w:szCs w:val="28"/>
          <w:lang w:val="en-US"/>
        </w:rPr>
        <w:tab/>
        <w:t xml:space="preserve">növləri, </w:t>
      </w:r>
      <w:r w:rsidRPr="00AB4FEB">
        <w:rPr>
          <w:rFonts w:cstheme="minorHAnsi"/>
          <w:sz w:val="28"/>
          <w:szCs w:val="28"/>
          <w:lang w:val="en-US"/>
        </w:rPr>
        <w:tab/>
        <w:t xml:space="preserve">eləcə </w:t>
      </w:r>
      <w:r w:rsidRPr="00AB4FEB">
        <w:rPr>
          <w:rFonts w:cstheme="minorHAnsi"/>
          <w:sz w:val="28"/>
          <w:szCs w:val="28"/>
          <w:lang w:val="en-US"/>
        </w:rPr>
        <w:tab/>
        <w:t xml:space="preserve">də </w:t>
      </w:r>
      <w:r w:rsidRPr="00AB4FEB">
        <w:rPr>
          <w:rFonts w:cstheme="minorHAnsi"/>
          <w:sz w:val="28"/>
          <w:szCs w:val="28"/>
          <w:lang w:val="en-US"/>
        </w:rPr>
        <w:tab/>
        <w:t xml:space="preserve">insan  bədənin </w:t>
      </w:r>
      <w:r w:rsidRPr="00AB4FEB">
        <w:rPr>
          <w:rFonts w:cstheme="minorHAnsi"/>
          <w:sz w:val="28"/>
          <w:szCs w:val="28"/>
          <w:lang w:val="en-US"/>
        </w:rPr>
        <w:tab/>
        <w:t xml:space="preserve">və </w:t>
      </w:r>
      <w:r w:rsidRPr="00AB4FEB">
        <w:rPr>
          <w:rFonts w:cstheme="minorHAnsi"/>
          <w:sz w:val="28"/>
          <w:szCs w:val="28"/>
          <w:lang w:val="en-US"/>
        </w:rPr>
        <w:tab/>
        <w:t xml:space="preserve">onun </w:t>
      </w:r>
      <w:r w:rsidRPr="00AB4FEB">
        <w:rPr>
          <w:rFonts w:cstheme="minorHAnsi"/>
          <w:sz w:val="28"/>
          <w:szCs w:val="28"/>
          <w:lang w:val="en-US"/>
        </w:rPr>
        <w:tab/>
        <w:t xml:space="preserve">hissələrinin </w:t>
      </w:r>
      <w:r w:rsidRPr="00AB4FEB">
        <w:rPr>
          <w:rFonts w:cstheme="minorHAnsi"/>
          <w:sz w:val="28"/>
          <w:szCs w:val="28"/>
          <w:lang w:val="en-US"/>
        </w:rPr>
        <w:tab/>
      </w:r>
      <w:r w:rsidRPr="00AB4FEB">
        <w:rPr>
          <w:rFonts w:cstheme="minorHAnsi"/>
          <w:sz w:val="28"/>
          <w:szCs w:val="28"/>
          <w:lang w:val="en-US"/>
        </w:rPr>
        <w:tab/>
        <w:t xml:space="preserve">məkanda </w:t>
      </w:r>
      <w:r w:rsidRPr="00AB4FEB">
        <w:rPr>
          <w:rFonts w:cstheme="minorHAnsi"/>
          <w:sz w:val="28"/>
          <w:szCs w:val="28"/>
          <w:lang w:val="en-US"/>
        </w:rPr>
        <w:tab/>
        <w:t xml:space="preserve">(fəzada) </w:t>
      </w:r>
      <w:r w:rsidRPr="00AB4FEB">
        <w:rPr>
          <w:rFonts w:cstheme="minorHAnsi"/>
          <w:sz w:val="28"/>
          <w:szCs w:val="28"/>
          <w:lang w:val="en-US"/>
        </w:rPr>
        <w:tab/>
        <w:t xml:space="preserve">vəziyyətləri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tənzimləyən xüsusi sensor orqanlara malikdir. Onlar əksər hey-  vanlarda bədənin baş hissəsində, gözlərin yanında və ya eşitmə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orqanı ilə birlikdə lokallaşmışdır.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Heyvanlar aləmində bu orqanların bir neçə tipi inkişaf etmiş-  dir. Onurğasızların yüksək inkişaf etmiş nümayəndələrində mü-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vazinət aparatı kimi statosit və ya makula orqanı fəaliyyət göstərir  (şəkil 8.9). Statosit içərisi həlməşik maye ilə dolu kisəcikdir, onun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divarlarında tükcüklü sensor hüceyrələrindən ibarət olan sahələr  (makulalar) </w:t>
      </w:r>
      <w:r w:rsidRPr="00AB4FEB">
        <w:rPr>
          <w:rFonts w:cstheme="minorHAnsi"/>
          <w:sz w:val="28"/>
          <w:szCs w:val="28"/>
          <w:lang w:val="en-US"/>
        </w:rPr>
        <w:tab/>
        <w:t xml:space="preserve">vardır. </w:t>
      </w:r>
      <w:r w:rsidRPr="00AB4FEB">
        <w:rPr>
          <w:rFonts w:cstheme="minorHAnsi"/>
          <w:sz w:val="28"/>
          <w:szCs w:val="28"/>
          <w:lang w:val="en-US"/>
        </w:rPr>
        <w:tab/>
        <w:t xml:space="preserve">Sensor </w:t>
      </w:r>
      <w:r w:rsidRPr="00AB4FEB">
        <w:rPr>
          <w:rFonts w:cstheme="minorHAnsi"/>
          <w:sz w:val="28"/>
          <w:szCs w:val="28"/>
          <w:lang w:val="en-US"/>
        </w:rPr>
        <w:tab/>
        <w:t xml:space="preserve">hüceyrələrin </w:t>
      </w:r>
      <w:r w:rsidRPr="00AB4FEB">
        <w:rPr>
          <w:rFonts w:cstheme="minorHAnsi"/>
          <w:sz w:val="28"/>
          <w:szCs w:val="28"/>
          <w:lang w:val="en-US"/>
        </w:rPr>
        <w:tab/>
        <w:t xml:space="preserve">tükcüklərinin </w:t>
      </w:r>
      <w:r w:rsidRPr="00AB4FEB">
        <w:rPr>
          <w:rFonts w:cstheme="minorHAnsi"/>
          <w:sz w:val="28"/>
          <w:szCs w:val="28"/>
          <w:lang w:val="en-US"/>
        </w:rPr>
        <w:tab/>
        <w:t xml:space="preserve">uclarında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bərk </w:t>
      </w:r>
      <w:r w:rsidRPr="00AB4FEB">
        <w:rPr>
          <w:rFonts w:cstheme="minorHAnsi"/>
          <w:sz w:val="28"/>
          <w:szCs w:val="28"/>
          <w:lang w:val="en-US"/>
        </w:rPr>
        <w:tab/>
        <w:t xml:space="preserve">kristal </w:t>
      </w:r>
      <w:r w:rsidRPr="00AB4FEB">
        <w:rPr>
          <w:rFonts w:cstheme="minorHAnsi"/>
          <w:sz w:val="28"/>
          <w:szCs w:val="28"/>
          <w:lang w:val="en-US"/>
        </w:rPr>
        <w:tab/>
        <w:t xml:space="preserve">hissəciklər </w:t>
      </w:r>
      <w:r w:rsidRPr="00AB4FEB">
        <w:rPr>
          <w:rFonts w:cstheme="minorHAnsi"/>
          <w:sz w:val="28"/>
          <w:szCs w:val="28"/>
          <w:lang w:val="en-US"/>
        </w:rPr>
        <w:tab/>
        <w:t xml:space="preserve">(statolitlər) </w:t>
      </w:r>
      <w:r w:rsidRPr="00AB4FEB">
        <w:rPr>
          <w:rFonts w:cstheme="minorHAnsi"/>
          <w:sz w:val="28"/>
          <w:szCs w:val="28"/>
          <w:lang w:val="en-US"/>
        </w:rPr>
        <w:tab/>
        <w:t xml:space="preserve">saxlayır. </w:t>
      </w:r>
      <w:r w:rsidRPr="00AB4FEB">
        <w:rPr>
          <w:rFonts w:cstheme="minorHAnsi"/>
          <w:sz w:val="28"/>
          <w:szCs w:val="28"/>
          <w:lang w:val="en-US"/>
        </w:rPr>
        <w:tab/>
        <w:t xml:space="preserve">Bədən </w:t>
      </w:r>
      <w:r w:rsidRPr="00AB4FEB">
        <w:rPr>
          <w:rFonts w:cstheme="minorHAnsi"/>
          <w:sz w:val="28"/>
          <w:szCs w:val="28"/>
          <w:lang w:val="en-US"/>
        </w:rPr>
        <w:tab/>
        <w:t xml:space="preserve">əyildikdə  kristallar </w:t>
      </w:r>
      <w:r w:rsidRPr="00AB4FEB">
        <w:rPr>
          <w:rFonts w:cstheme="minorHAnsi"/>
          <w:sz w:val="28"/>
          <w:szCs w:val="28"/>
          <w:lang w:val="en-US"/>
        </w:rPr>
        <w:tab/>
        <w:t xml:space="preserve">tükcükləri </w:t>
      </w:r>
      <w:r w:rsidRPr="00AB4FEB">
        <w:rPr>
          <w:rFonts w:cstheme="minorHAnsi"/>
          <w:sz w:val="28"/>
          <w:szCs w:val="28"/>
          <w:lang w:val="en-US"/>
        </w:rPr>
        <w:tab/>
        <w:t xml:space="preserve">əyir, </w:t>
      </w:r>
      <w:r w:rsidRPr="00AB4FEB">
        <w:rPr>
          <w:rFonts w:cstheme="minorHAnsi"/>
          <w:sz w:val="28"/>
          <w:szCs w:val="28"/>
          <w:lang w:val="en-US"/>
        </w:rPr>
        <w:tab/>
        <w:t xml:space="preserve">bu </w:t>
      </w:r>
      <w:r w:rsidRPr="00AB4FEB">
        <w:rPr>
          <w:rFonts w:cstheme="minorHAnsi"/>
          <w:sz w:val="28"/>
          <w:szCs w:val="28"/>
          <w:lang w:val="en-US"/>
        </w:rPr>
        <w:tab/>
        <w:t xml:space="preserve">vəziyyət </w:t>
      </w:r>
      <w:r w:rsidRPr="00AB4FEB">
        <w:rPr>
          <w:rFonts w:cstheme="minorHAnsi"/>
          <w:sz w:val="28"/>
          <w:szCs w:val="28"/>
          <w:lang w:val="en-US"/>
        </w:rPr>
        <w:tab/>
        <w:t xml:space="preserve">sensor </w:t>
      </w:r>
      <w:r w:rsidRPr="00AB4FEB">
        <w:rPr>
          <w:rFonts w:cstheme="minorHAnsi"/>
          <w:sz w:val="28"/>
          <w:szCs w:val="28"/>
          <w:lang w:val="en-US"/>
        </w:rPr>
        <w:tab/>
      </w:r>
      <w:r w:rsidRPr="00AB4FEB">
        <w:rPr>
          <w:rFonts w:cstheme="minorHAnsi"/>
          <w:sz w:val="28"/>
          <w:szCs w:val="28"/>
          <w:lang w:val="en-US"/>
        </w:rPr>
        <w:tab/>
        <w:t xml:space="preserve">hüceyrələrdə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onlara </w:t>
      </w:r>
      <w:r w:rsidRPr="00AB4FEB">
        <w:rPr>
          <w:rFonts w:cstheme="minorHAnsi"/>
          <w:sz w:val="28"/>
          <w:szCs w:val="28"/>
          <w:lang w:val="en-US"/>
        </w:rPr>
        <w:tab/>
        <w:t xml:space="preserve">bağlı </w:t>
      </w:r>
      <w:r w:rsidRPr="00AB4FEB">
        <w:rPr>
          <w:rFonts w:cstheme="minorHAnsi"/>
          <w:sz w:val="28"/>
          <w:szCs w:val="28"/>
          <w:lang w:val="en-US"/>
        </w:rPr>
        <w:tab/>
        <w:t xml:space="preserve">olan </w:t>
      </w:r>
      <w:r w:rsidRPr="00AB4FEB">
        <w:rPr>
          <w:rFonts w:cstheme="minorHAnsi"/>
          <w:sz w:val="28"/>
          <w:szCs w:val="28"/>
          <w:lang w:val="en-US"/>
        </w:rPr>
        <w:tab/>
        <w:t xml:space="preserve">sinir </w:t>
      </w:r>
      <w:r w:rsidRPr="00AB4FEB">
        <w:rPr>
          <w:rFonts w:cstheme="minorHAnsi"/>
          <w:sz w:val="28"/>
          <w:szCs w:val="28"/>
          <w:lang w:val="en-US"/>
        </w:rPr>
        <w:tab/>
        <w:t xml:space="preserve">liflərində </w:t>
      </w:r>
      <w:r w:rsidRPr="00AB4FEB">
        <w:rPr>
          <w:rFonts w:cstheme="minorHAnsi"/>
          <w:sz w:val="28"/>
          <w:szCs w:val="28"/>
          <w:lang w:val="en-US"/>
        </w:rPr>
        <w:tab/>
        <w:t xml:space="preserve">yüksək </w:t>
      </w:r>
      <w:r w:rsidRPr="00AB4FEB">
        <w:rPr>
          <w:rFonts w:cstheme="minorHAnsi"/>
          <w:sz w:val="28"/>
          <w:szCs w:val="28"/>
          <w:lang w:val="en-US"/>
        </w:rPr>
        <w:tab/>
        <w:t xml:space="preserve">tezlikli </w:t>
      </w:r>
      <w:r w:rsidRPr="00AB4FEB">
        <w:rPr>
          <w:rFonts w:cstheme="minorHAnsi"/>
          <w:sz w:val="28"/>
          <w:szCs w:val="28"/>
          <w:lang w:val="en-US"/>
        </w:rPr>
        <w:tab/>
        <w:t xml:space="preserve">impuls </w:t>
      </w:r>
      <w:r w:rsidRPr="00AB4FEB">
        <w:rPr>
          <w:rFonts w:cstheme="minorHAnsi"/>
          <w:sz w:val="28"/>
          <w:szCs w:val="28"/>
          <w:lang w:val="en-US"/>
        </w:rPr>
        <w:tab/>
        <w:t xml:space="preserve">yükləri  yaradır. </w:t>
      </w:r>
      <w:r w:rsidRPr="00AB4FEB">
        <w:rPr>
          <w:rFonts w:cstheme="minorHAnsi"/>
          <w:sz w:val="28"/>
          <w:szCs w:val="28"/>
          <w:lang w:val="en-US"/>
        </w:rPr>
        <w:tab/>
        <w:t xml:space="preserve">Statosit </w:t>
      </w:r>
      <w:r w:rsidRPr="00AB4FEB">
        <w:rPr>
          <w:rFonts w:cstheme="minorHAnsi"/>
          <w:sz w:val="28"/>
          <w:szCs w:val="28"/>
          <w:lang w:val="en-US"/>
        </w:rPr>
        <w:tab/>
        <w:t xml:space="preserve">aparat </w:t>
      </w:r>
      <w:r w:rsidRPr="00AB4FEB">
        <w:rPr>
          <w:rFonts w:cstheme="minorHAnsi"/>
          <w:sz w:val="28"/>
          <w:szCs w:val="28"/>
          <w:lang w:val="en-US"/>
        </w:rPr>
        <w:tab/>
        <w:t xml:space="preserve">surət, </w:t>
      </w:r>
      <w:r w:rsidRPr="00AB4FEB">
        <w:rPr>
          <w:rFonts w:cstheme="minorHAnsi"/>
          <w:sz w:val="28"/>
          <w:szCs w:val="28"/>
          <w:lang w:val="en-US"/>
        </w:rPr>
        <w:tab/>
        <w:t xml:space="preserve">xətti </w:t>
      </w:r>
      <w:r w:rsidRPr="00AB4FEB">
        <w:rPr>
          <w:rFonts w:cstheme="minorHAnsi"/>
          <w:sz w:val="28"/>
          <w:szCs w:val="28"/>
          <w:lang w:val="en-US"/>
        </w:rPr>
        <w:tab/>
        <w:t xml:space="preserve">təcili, </w:t>
      </w:r>
      <w:r w:rsidRPr="00AB4FEB">
        <w:rPr>
          <w:rFonts w:cstheme="minorHAnsi"/>
          <w:sz w:val="28"/>
          <w:szCs w:val="28"/>
          <w:lang w:val="en-US"/>
        </w:rPr>
        <w:tab/>
        <w:t xml:space="preserve">ağırlıq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cazibə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qüvvəsi (qravitasiya) ilə əlaqədar olan təsirləri qəbul edir. Statosit  əsl </w:t>
      </w:r>
      <w:r w:rsidRPr="00AB4FEB">
        <w:rPr>
          <w:rFonts w:cstheme="minorHAnsi"/>
          <w:sz w:val="28"/>
          <w:szCs w:val="28"/>
          <w:lang w:val="en-US"/>
        </w:rPr>
        <w:tab/>
        <w:t xml:space="preserve">qravireseptor </w:t>
      </w:r>
      <w:r w:rsidRPr="00AB4FEB">
        <w:rPr>
          <w:rFonts w:cstheme="minorHAnsi"/>
          <w:sz w:val="28"/>
          <w:szCs w:val="28"/>
          <w:lang w:val="en-US"/>
        </w:rPr>
        <w:tab/>
        <w:t xml:space="preserve">orqanıdır. </w:t>
      </w:r>
      <w:r w:rsidRPr="00AB4FEB">
        <w:rPr>
          <w:rFonts w:cstheme="minorHAnsi"/>
          <w:sz w:val="28"/>
          <w:szCs w:val="28"/>
          <w:lang w:val="en-US"/>
        </w:rPr>
        <w:tab/>
        <w:t xml:space="preserve">Cazibə </w:t>
      </w:r>
      <w:r w:rsidRPr="00AB4FEB">
        <w:rPr>
          <w:rFonts w:cstheme="minorHAnsi"/>
          <w:sz w:val="28"/>
          <w:szCs w:val="28"/>
          <w:lang w:val="en-US"/>
        </w:rPr>
        <w:tab/>
        <w:t xml:space="preserve">qüvvəsi </w:t>
      </w:r>
      <w:r w:rsidRPr="00AB4FEB">
        <w:rPr>
          <w:rFonts w:cstheme="minorHAnsi"/>
          <w:sz w:val="28"/>
          <w:szCs w:val="28"/>
          <w:lang w:val="en-US"/>
        </w:rPr>
        <w:tab/>
        <w:t xml:space="preserve">canlıların </w:t>
      </w:r>
      <w:r w:rsidRPr="00AB4FEB">
        <w:rPr>
          <w:rFonts w:cstheme="minorHAnsi"/>
          <w:sz w:val="28"/>
          <w:szCs w:val="28"/>
          <w:lang w:val="en-US"/>
        </w:rPr>
        <w:tab/>
        <w:t xml:space="preserve">hamısına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fəal </w:t>
      </w:r>
      <w:r w:rsidRPr="00AB4FEB">
        <w:rPr>
          <w:rFonts w:cstheme="minorHAnsi"/>
          <w:sz w:val="28"/>
          <w:szCs w:val="28"/>
          <w:lang w:val="en-US"/>
        </w:rPr>
        <w:tab/>
        <w:t xml:space="preserve">hərəkət </w:t>
      </w:r>
      <w:r w:rsidRPr="00AB4FEB">
        <w:rPr>
          <w:rFonts w:cstheme="minorHAnsi"/>
          <w:sz w:val="28"/>
          <w:szCs w:val="28"/>
          <w:lang w:val="en-US"/>
        </w:rPr>
        <w:tab/>
        <w:t xml:space="preserve">edən </w:t>
      </w:r>
      <w:r w:rsidRPr="00AB4FEB">
        <w:rPr>
          <w:rFonts w:cstheme="minorHAnsi"/>
          <w:sz w:val="28"/>
          <w:szCs w:val="28"/>
          <w:lang w:val="en-US"/>
        </w:rPr>
        <w:tab/>
        <w:t xml:space="preserve">heyvanların </w:t>
      </w:r>
      <w:r w:rsidRPr="00AB4FEB">
        <w:rPr>
          <w:rFonts w:cstheme="minorHAnsi"/>
          <w:sz w:val="28"/>
          <w:szCs w:val="28"/>
          <w:lang w:val="en-US"/>
        </w:rPr>
        <w:tab/>
        <w:t xml:space="preserve">böyük </w:t>
      </w:r>
      <w:r w:rsidRPr="00AB4FEB">
        <w:rPr>
          <w:rFonts w:cstheme="minorHAnsi"/>
          <w:sz w:val="28"/>
          <w:szCs w:val="28"/>
          <w:lang w:val="en-US"/>
        </w:rPr>
        <w:tab/>
        <w:t xml:space="preserve">əksəriyyəti  qravireseptorlara </w:t>
      </w:r>
      <w:r w:rsidRPr="00AB4FEB">
        <w:rPr>
          <w:rFonts w:cstheme="minorHAnsi"/>
          <w:sz w:val="28"/>
          <w:szCs w:val="28"/>
          <w:lang w:val="en-US"/>
        </w:rPr>
        <w:tab/>
      </w:r>
      <w:r w:rsidRPr="00AB4FEB">
        <w:rPr>
          <w:rFonts w:cstheme="minorHAnsi"/>
          <w:sz w:val="28"/>
          <w:szCs w:val="28"/>
          <w:lang w:val="en-US"/>
        </w:rPr>
        <w:tab/>
        <w:t xml:space="preserve">malikdir. </w:t>
      </w:r>
      <w:r w:rsidRPr="00AB4FEB">
        <w:rPr>
          <w:rFonts w:cstheme="minorHAnsi"/>
          <w:sz w:val="28"/>
          <w:szCs w:val="28"/>
          <w:lang w:val="en-US"/>
        </w:rPr>
        <w:tab/>
        <w:t xml:space="preserve">Statosit </w:t>
      </w:r>
      <w:r w:rsidRPr="00AB4FEB">
        <w:rPr>
          <w:rFonts w:cstheme="minorHAnsi"/>
          <w:sz w:val="28"/>
          <w:szCs w:val="28"/>
          <w:lang w:val="en-US"/>
        </w:rPr>
        <w:tab/>
        <w:t xml:space="preserve">qravitasiya </w:t>
      </w:r>
      <w:r w:rsidRPr="00AB4FEB">
        <w:rPr>
          <w:rFonts w:cstheme="minorHAnsi"/>
          <w:sz w:val="28"/>
          <w:szCs w:val="28"/>
          <w:lang w:val="en-US"/>
        </w:rPr>
        <w:tab/>
        <w:t xml:space="preserve">təsirləri </w:t>
      </w:r>
      <w:r w:rsidRPr="00AB4FEB">
        <w:rPr>
          <w:rFonts w:cstheme="minorHAnsi"/>
          <w:sz w:val="28"/>
          <w:szCs w:val="28"/>
          <w:lang w:val="en-US"/>
        </w:rPr>
        <w:tab/>
        <w:t xml:space="preserve">duyan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effektiv müvazinət orqanlarına aiddir.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756" w:space="1669"/>
            <w:col w:w="654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Bütün </w:t>
      </w:r>
      <w:r w:rsidRPr="00AB4FEB">
        <w:rPr>
          <w:rFonts w:cstheme="minorHAnsi"/>
          <w:sz w:val="28"/>
          <w:szCs w:val="28"/>
          <w:lang w:val="en-US"/>
        </w:rPr>
        <w:tab/>
        <w:t xml:space="preserve">heyvan </w:t>
      </w:r>
      <w:r w:rsidRPr="00AB4FEB">
        <w:rPr>
          <w:rFonts w:cstheme="minorHAnsi"/>
          <w:sz w:val="28"/>
          <w:szCs w:val="28"/>
          <w:lang w:val="en-US"/>
        </w:rPr>
        <w:tab/>
        <w:t xml:space="preserve">orqanizmləri, </w:t>
      </w:r>
      <w:r w:rsidRPr="00AB4FEB">
        <w:rPr>
          <w:rFonts w:cstheme="minorHAnsi"/>
          <w:sz w:val="28"/>
          <w:szCs w:val="28"/>
          <w:lang w:val="en-US"/>
        </w:rPr>
        <w:tab/>
        <w:t xml:space="preserve">o </w:t>
      </w:r>
      <w:r w:rsidRPr="00AB4FEB">
        <w:rPr>
          <w:rFonts w:cstheme="minorHAnsi"/>
          <w:sz w:val="28"/>
          <w:szCs w:val="28"/>
          <w:lang w:val="en-US"/>
        </w:rPr>
        <w:tab/>
        <w:t xml:space="preserve">cümlədən </w:t>
      </w:r>
      <w:r w:rsidRPr="00AB4FEB">
        <w:rPr>
          <w:rFonts w:cstheme="minorHAnsi"/>
          <w:sz w:val="28"/>
          <w:szCs w:val="28"/>
          <w:lang w:val="en-US"/>
        </w:rPr>
        <w:tab/>
        <w:t xml:space="preserve">insan, </w:t>
      </w:r>
      <w:r w:rsidRPr="00AB4FEB">
        <w:rPr>
          <w:rFonts w:cstheme="minorHAnsi"/>
          <w:sz w:val="28"/>
          <w:szCs w:val="28"/>
          <w:lang w:val="en-US"/>
        </w:rPr>
        <w:tab/>
        <w:t xml:space="preserve">məkan </w:t>
      </w:r>
      <w:r w:rsidRPr="00AB4FEB">
        <w:rPr>
          <w:rFonts w:cstheme="minorHAnsi"/>
          <w:sz w:val="28"/>
          <w:szCs w:val="28"/>
          <w:lang w:val="en-US"/>
        </w:rPr>
        <w:tab/>
        <w:t xml:space="preserve">və  zaman asıllıqları olan, yerdəyişmə və fəal hərəkət tələb edən fiziki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mühitdə </w:t>
      </w:r>
      <w:r w:rsidRPr="00AB4FEB">
        <w:rPr>
          <w:rFonts w:cstheme="minorHAnsi"/>
          <w:sz w:val="28"/>
          <w:szCs w:val="28"/>
          <w:lang w:val="en-US"/>
        </w:rPr>
        <w:tab/>
        <w:t xml:space="preserve">yaşamağa </w:t>
      </w:r>
      <w:r w:rsidRPr="00AB4FEB">
        <w:rPr>
          <w:rFonts w:cstheme="minorHAnsi"/>
          <w:sz w:val="28"/>
          <w:szCs w:val="28"/>
          <w:lang w:val="en-US"/>
        </w:rPr>
        <w:tab/>
        <w:t xml:space="preserve">alışmışdır. </w:t>
      </w:r>
      <w:r w:rsidRPr="00AB4FEB">
        <w:rPr>
          <w:rFonts w:cstheme="minorHAnsi"/>
          <w:sz w:val="28"/>
          <w:szCs w:val="28"/>
          <w:lang w:val="en-US"/>
        </w:rPr>
        <w:tab/>
        <w:t xml:space="preserve">Fəal </w:t>
      </w:r>
      <w:r w:rsidRPr="00AB4FEB">
        <w:rPr>
          <w:rFonts w:cstheme="minorHAnsi"/>
          <w:sz w:val="28"/>
          <w:szCs w:val="28"/>
          <w:lang w:val="en-US"/>
        </w:rPr>
        <w:tab/>
        <w:t xml:space="preserve">hərəkət </w:t>
      </w:r>
      <w:r w:rsidRPr="00AB4FEB">
        <w:rPr>
          <w:rFonts w:cstheme="minorHAnsi"/>
          <w:sz w:val="28"/>
          <w:szCs w:val="28"/>
          <w:lang w:val="en-US"/>
        </w:rPr>
        <w:tab/>
        <w:t xml:space="preserve">edən </w:t>
      </w:r>
      <w:r w:rsidRPr="00AB4FEB">
        <w:rPr>
          <w:rFonts w:cstheme="minorHAnsi"/>
          <w:sz w:val="28"/>
          <w:szCs w:val="28"/>
          <w:lang w:val="en-US"/>
        </w:rPr>
        <w:tab/>
        <w:t xml:space="preserve">heyvan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205"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32" type="#_x0000_t202" style="position:absolute;margin-left:472pt;margin-top:231pt;width:140.25pt;height:14.55pt;z-index:-248373248;mso-position-horizontal-relative:page;mso-position-vertical-relative:page" filled="f" stroked="f">
            <v:stroke joinstyle="round"/>
            <v:path gradientshapeok="f" o:connecttype="segments"/>
            <v:textbox inset="0,0,0,0">
              <w:txbxContent>
                <w:p w:rsidR="00AB4FEB" w:rsidRDefault="00AB4FEB">
                  <w:pPr>
                    <w:tabs>
                      <w:tab w:val="left" w:pos="893"/>
                      <w:tab w:val="left" w:pos="1733"/>
                      <w:tab w:val="left" w:pos="2318"/>
                      <w:tab w:val="left" w:pos="2578"/>
                    </w:tabs>
                    <w:spacing w:line="262" w:lineRule="exact"/>
                  </w:pPr>
                  <w:r>
                    <w:rPr>
                      <w:color w:val="000000"/>
                      <w:sz w:val="24"/>
                      <w:szCs w:val="24"/>
                    </w:rPr>
                    <w:t xml:space="preserve">zamanı </w:t>
                  </w:r>
                  <w:r>
                    <w:tab/>
                  </w:r>
                  <w:r>
                    <w:rPr>
                      <w:color w:val="000000"/>
                      <w:sz w:val="24"/>
                      <w:szCs w:val="24"/>
                    </w:rPr>
                    <w:t xml:space="preserve">tez-tez </w:t>
                  </w:r>
                  <w:r>
                    <w:tab/>
                  </w:r>
                  <w:r>
                    <w:rPr>
                      <w:color w:val="000000"/>
                      <w:sz w:val="24"/>
                      <w:szCs w:val="24"/>
                    </w:rPr>
                    <w:t xml:space="preserve">eniş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4033" type="#_x0000_t202" style="position:absolute;margin-left:593.95pt;margin-top:231pt;width:78.35pt;height:14.55pt;z-index:-248372224;mso-position-horizontal-relative:page;mso-position-vertical-relative:page" filled="f" stroked="f">
            <v:stroke joinstyle="round"/>
            <v:path gradientshapeok="f" o:connecttype="segments"/>
            <v:textbox inset="0,0,0,0">
              <w:txbxContent>
                <w:p w:rsidR="00AB4FEB" w:rsidRDefault="00AB4FEB">
                  <w:pPr>
                    <w:tabs>
                      <w:tab w:val="left" w:pos="307"/>
                      <w:tab w:val="left" w:pos="1080"/>
                      <w:tab w:val="left" w:pos="1339"/>
                    </w:tabs>
                    <w:spacing w:line="262" w:lineRule="exact"/>
                  </w:pPr>
                  <w:r>
                    <w:rPr>
                      <w:color w:val="000000"/>
                      <w:sz w:val="24"/>
                      <w:szCs w:val="24"/>
                    </w:rPr>
                    <w:t xml:space="preserve">ə </w:t>
                  </w:r>
                  <w:r>
                    <w:tab/>
                  </w:r>
                  <w:r>
                    <w:rPr>
                      <w:color w:val="000000"/>
                      <w:sz w:val="24"/>
                      <w:szCs w:val="24"/>
                    </w:rPr>
                    <w:t xml:space="preserve">yoxuş </w:t>
                  </w:r>
                  <w:r>
                    <w:tab/>
                  </w: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4022" type="#_x0000_t202" style="position:absolute;margin-left:51.05pt;margin-top:543.9pt;width:4.9pt;height:16.7pt;z-index:25493299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23" type="#_x0000_t202" style="position:absolute;margin-left:202.95pt;margin-top:543.65pt;width:19pt;height:12.5pt;z-index:254934016;mso-position-horizontal-relative:page;mso-position-vertical-relative:page" filled="f" stroked="f">
            <v:stroke joinstyle="round"/>
            <v:path gradientshapeok="f" o:connecttype="segments"/>
            <v:textbox inset="0,0,0,0">
              <w:txbxContent>
                <w:p w:rsidR="00AB4FEB" w:rsidRDefault="00AB4FEB">
                  <w:pPr>
                    <w:spacing w:line="221" w:lineRule="exact"/>
                  </w:pPr>
                  <w:r w:rsidRPr="0063306D">
                    <w:rPr>
                      <w:b/>
                      <w:bCs/>
                      <w:color w:val="000000"/>
                      <w:spacing w:val="6"/>
                      <w:sz w:val="19"/>
                      <w:szCs w:val="19"/>
                    </w:rPr>
                    <w:t>383</w:t>
                  </w:r>
                  <w:r w:rsidRPr="0063306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24" type="#_x0000_t75" style="position:absolute;margin-left:61.9pt;margin-top:51.05pt;width:297.55pt;height:93.3pt;z-index:254935040;mso-position-horizontal-relative:page;mso-position-vertical-relative:page">
            <v:imagedata r:id="rId395" o:title="dcb5b8cf-ed3a-457b-bc5e-1b166090f38d"/>
            <w10:wrap anchorx="page" anchory="page"/>
          </v:shape>
        </w:pict>
      </w:r>
      <w:r w:rsidRPr="00AB4FEB">
        <w:rPr>
          <w:rFonts w:cstheme="minorHAnsi"/>
          <w:sz w:val="28"/>
          <w:szCs w:val="28"/>
        </w:rPr>
        <w:pict>
          <v:shape id="_x0000_s4025" type="#_x0000_t75" style="position:absolute;margin-left:61.9pt;margin-top:144.35pt;width:297.55pt;height:93.3pt;z-index:254936064;mso-position-horizontal-relative:page;mso-position-vertical-relative:page">
            <v:imagedata r:id="rId396" o:title="d21f487a-9eb5-47c5-93cf-e9919f8926a3"/>
            <w10:wrap anchorx="page" anchory="page"/>
          </v:shape>
        </w:pict>
      </w:r>
      <w:r w:rsidRPr="00AB4FEB">
        <w:rPr>
          <w:rFonts w:cstheme="minorHAnsi"/>
          <w:sz w:val="28"/>
          <w:szCs w:val="28"/>
        </w:rPr>
        <w:pict>
          <v:shape id="_x0000_s4026" type="#_x0000_t202" style="position:absolute;margin-left:359.1pt;margin-top:227.15pt;width:4.4pt;height:14.55pt;z-index:25493708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027" type="#_x0000_t202" style="position:absolute;margin-left:51.05pt;margin-top:249.65pt;width:4.4pt;height:14.55pt;z-index:2549381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028" type="#_x0000_t202" style="position:absolute;margin-left:472pt;margin-top:543.9pt;width:4.9pt;height:16.7pt;z-index:25493913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29" type="#_x0000_t202" style="position:absolute;margin-left:623.95pt;margin-top:543.65pt;width:19pt;height:12.5pt;z-index:254940160;mso-position-horizontal-relative:page;mso-position-vertical-relative:page" filled="f" stroked="f">
            <v:stroke joinstyle="round"/>
            <v:path gradientshapeok="f" o:connecttype="segments"/>
            <v:textbox inset="0,0,0,0">
              <w:txbxContent>
                <w:p w:rsidR="00AB4FEB" w:rsidRDefault="00AB4FEB">
                  <w:pPr>
                    <w:spacing w:line="221" w:lineRule="exact"/>
                  </w:pPr>
                  <w:r w:rsidRPr="0063306D">
                    <w:rPr>
                      <w:b/>
                      <w:bCs/>
                      <w:color w:val="000000"/>
                      <w:spacing w:val="6"/>
                      <w:sz w:val="19"/>
                      <w:szCs w:val="19"/>
                    </w:rPr>
                    <w:t>384</w:t>
                  </w:r>
                  <w:r w:rsidRPr="0063306D">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30" type="#_x0000_t202" style="position:absolute;margin-left:489.35pt;margin-top:518.75pt;width:7.4pt;height:10.15pt;z-index:25494118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2 </w:t>
                  </w:r>
                </w:p>
              </w:txbxContent>
            </v:textbox>
            <w10:wrap anchorx="page" anchory="page"/>
          </v:shape>
        </w:pict>
      </w:r>
      <w:r w:rsidRPr="00AB4FEB">
        <w:rPr>
          <w:rFonts w:cstheme="minorHAnsi"/>
          <w:sz w:val="28"/>
          <w:szCs w:val="28"/>
        </w:rPr>
        <w:pict>
          <v:shape id="_x0000_s4031" type="#_x0000_t202" style="position:absolute;margin-left:510pt;margin-top:518.75pt;width:7.4pt;height:10.15pt;z-index:25494220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3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temi ilə bağlıdır, cücülərdə dayaq-hərəkət aparatlarının bəzi hissi  hüceyrələri </w:t>
      </w:r>
      <w:r w:rsidRPr="00AB4FEB">
        <w:rPr>
          <w:rFonts w:cstheme="minorHAnsi"/>
          <w:sz w:val="28"/>
          <w:szCs w:val="28"/>
          <w:lang w:val="en-US"/>
        </w:rPr>
        <w:tab/>
        <w:t xml:space="preserve">həmən </w:t>
      </w:r>
      <w:r w:rsidRPr="00AB4FEB">
        <w:rPr>
          <w:rFonts w:cstheme="minorHAnsi"/>
          <w:sz w:val="28"/>
          <w:szCs w:val="28"/>
          <w:lang w:val="en-US"/>
        </w:rPr>
        <w:tab/>
        <w:t xml:space="preserve">o </w:t>
      </w:r>
      <w:r w:rsidRPr="00AB4FEB">
        <w:rPr>
          <w:rFonts w:cstheme="minorHAnsi"/>
          <w:sz w:val="28"/>
          <w:szCs w:val="28"/>
          <w:lang w:val="en-US"/>
        </w:rPr>
        <w:tab/>
        <w:t xml:space="preserve">statosit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kanal </w:t>
      </w:r>
      <w:r w:rsidRPr="00AB4FEB">
        <w:rPr>
          <w:rFonts w:cstheme="minorHAnsi"/>
          <w:sz w:val="28"/>
          <w:szCs w:val="28"/>
          <w:lang w:val="en-US"/>
        </w:rPr>
        <w:tab/>
        <w:t xml:space="preserve">tipli </w:t>
      </w:r>
      <w:r w:rsidRPr="00AB4FEB">
        <w:rPr>
          <w:rFonts w:cstheme="minorHAnsi"/>
          <w:sz w:val="28"/>
          <w:szCs w:val="28"/>
          <w:lang w:val="en-US"/>
        </w:rPr>
        <w:tab/>
        <w:t xml:space="preserve">müvazinət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orqanlarının </w:t>
      </w:r>
      <w:r w:rsidRPr="00AB4FEB">
        <w:rPr>
          <w:rFonts w:cstheme="minorHAnsi"/>
          <w:sz w:val="28"/>
          <w:szCs w:val="28"/>
          <w:lang w:val="en-US"/>
        </w:rPr>
        <w:tab/>
        <w:t xml:space="preserve">tükcükləri </w:t>
      </w:r>
      <w:r w:rsidRPr="00AB4FEB">
        <w:rPr>
          <w:rFonts w:cstheme="minorHAnsi"/>
          <w:sz w:val="28"/>
          <w:szCs w:val="28"/>
          <w:lang w:val="en-US"/>
        </w:rPr>
        <w:tab/>
        <w:t xml:space="preserve">kimi </w:t>
      </w:r>
      <w:r w:rsidRPr="00AB4FEB">
        <w:rPr>
          <w:rFonts w:cstheme="minorHAnsi"/>
          <w:sz w:val="28"/>
          <w:szCs w:val="28"/>
          <w:lang w:val="en-US"/>
        </w:rPr>
        <w:tab/>
        <w:t xml:space="preserve">qurulmuşdur. </w:t>
      </w:r>
      <w:r w:rsidRPr="00AB4FEB">
        <w:rPr>
          <w:rFonts w:cstheme="minorHAnsi"/>
          <w:sz w:val="28"/>
          <w:szCs w:val="28"/>
          <w:lang w:val="en-US"/>
        </w:rPr>
        <w:tab/>
        <w:t xml:space="preserve">Burada </w:t>
      </w:r>
      <w:r w:rsidRPr="00AB4FEB">
        <w:rPr>
          <w:rFonts w:cstheme="minorHAnsi"/>
          <w:sz w:val="28"/>
          <w:szCs w:val="28"/>
          <w:lang w:val="en-US"/>
        </w:rPr>
        <w:tab/>
        <w:t xml:space="preserve">ixtisaslaşmış  sensor </w:t>
      </w:r>
      <w:r w:rsidRPr="00AB4FEB">
        <w:rPr>
          <w:rFonts w:cstheme="minorHAnsi"/>
          <w:sz w:val="28"/>
          <w:szCs w:val="28"/>
          <w:lang w:val="en-US"/>
        </w:rPr>
        <w:tab/>
        <w:t xml:space="preserve">tükcüklər </w:t>
      </w:r>
      <w:r w:rsidRPr="00AB4FEB">
        <w:rPr>
          <w:rFonts w:cstheme="minorHAnsi"/>
          <w:sz w:val="28"/>
          <w:szCs w:val="28"/>
          <w:lang w:val="en-US"/>
        </w:rPr>
        <w:tab/>
        <w:t xml:space="preserve">(sensillər) </w:t>
      </w:r>
      <w:r w:rsidRPr="00AB4FEB">
        <w:rPr>
          <w:rFonts w:cstheme="minorHAnsi"/>
          <w:sz w:val="28"/>
          <w:szCs w:val="28"/>
          <w:lang w:val="en-US"/>
        </w:rPr>
        <w:tab/>
        <w:t xml:space="preserve">öz </w:t>
      </w:r>
      <w:r w:rsidRPr="00AB4FEB">
        <w:rPr>
          <w:rFonts w:cstheme="minorHAnsi"/>
          <w:sz w:val="28"/>
          <w:szCs w:val="28"/>
          <w:lang w:val="en-US"/>
        </w:rPr>
        <w:tab/>
        <w:t xml:space="preserve">uclarında </w:t>
      </w:r>
      <w:r w:rsidRPr="00AB4FEB">
        <w:rPr>
          <w:rFonts w:cstheme="minorHAnsi"/>
          <w:sz w:val="28"/>
          <w:szCs w:val="28"/>
          <w:lang w:val="en-US"/>
        </w:rPr>
        <w:tab/>
        <w:t xml:space="preserve">səthlər </w:t>
      </w:r>
      <w:r w:rsidRPr="00AB4FEB">
        <w:rPr>
          <w:rFonts w:cstheme="minorHAnsi"/>
          <w:sz w:val="28"/>
          <w:szCs w:val="28"/>
          <w:lang w:val="en-US"/>
        </w:rPr>
        <w:tab/>
        <w:t xml:space="preserve">əmələ </w:t>
      </w:r>
      <w:r w:rsidRPr="00AB4FEB">
        <w:rPr>
          <w:rFonts w:cstheme="minorHAnsi"/>
          <w:sz w:val="28"/>
          <w:szCs w:val="28"/>
          <w:lang w:val="en-US"/>
        </w:rPr>
        <w:tab/>
        <w:t xml:space="preserve">gətirir,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bəzən də bir-birləri ilə qovuşaraq hissi sahənin sıxlığı və genişliyi  artırır. </w:t>
      </w:r>
      <w:r w:rsidRPr="00AB4FEB">
        <w:rPr>
          <w:rFonts w:cstheme="minorHAnsi"/>
          <w:sz w:val="28"/>
          <w:szCs w:val="28"/>
          <w:lang w:val="en-US"/>
        </w:rPr>
        <w:tab/>
        <w:t xml:space="preserve">Cücünün </w:t>
      </w:r>
      <w:r w:rsidRPr="00AB4FEB">
        <w:rPr>
          <w:rFonts w:cstheme="minorHAnsi"/>
          <w:sz w:val="28"/>
          <w:szCs w:val="28"/>
          <w:lang w:val="en-US"/>
        </w:rPr>
        <w:tab/>
        <w:t xml:space="preserve">bütün </w:t>
      </w:r>
      <w:r w:rsidRPr="00AB4FEB">
        <w:rPr>
          <w:rFonts w:cstheme="minorHAnsi"/>
          <w:sz w:val="28"/>
          <w:szCs w:val="28"/>
          <w:lang w:val="en-US"/>
        </w:rPr>
        <w:tab/>
        <w:t xml:space="preserve">ekzoskleti </w:t>
      </w:r>
      <w:r w:rsidRPr="00AB4FEB">
        <w:rPr>
          <w:rFonts w:cstheme="minorHAnsi"/>
          <w:sz w:val="28"/>
          <w:szCs w:val="28"/>
          <w:lang w:val="en-US"/>
        </w:rPr>
        <w:tab/>
        <w:t xml:space="preserve">xərçəngkimilərdə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mo-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lyusklarda olan statosit kimi müvazinət sensor sistemi funksiyası  daşıyır. </w:t>
      </w:r>
      <w:r w:rsidRPr="00AB4FEB">
        <w:rPr>
          <w:rFonts w:cstheme="minorHAnsi"/>
          <w:sz w:val="28"/>
          <w:szCs w:val="28"/>
          <w:lang w:val="en-US"/>
        </w:rPr>
        <w:tab/>
        <w:t xml:space="preserve">Həşəratda </w:t>
      </w:r>
      <w:r w:rsidRPr="00AB4FEB">
        <w:rPr>
          <w:rFonts w:cstheme="minorHAnsi"/>
          <w:sz w:val="28"/>
          <w:szCs w:val="28"/>
          <w:lang w:val="en-US"/>
        </w:rPr>
        <w:tab/>
        <w:t xml:space="preserve">öz </w:t>
      </w:r>
      <w:r w:rsidRPr="00AB4FEB">
        <w:rPr>
          <w:rFonts w:cstheme="minorHAnsi"/>
          <w:sz w:val="28"/>
          <w:szCs w:val="28"/>
          <w:lang w:val="en-US"/>
        </w:rPr>
        <w:tab/>
        <w:t xml:space="preserve">bədəninin </w:t>
      </w:r>
      <w:r w:rsidRPr="00AB4FEB">
        <w:rPr>
          <w:rFonts w:cstheme="minorHAnsi"/>
          <w:sz w:val="28"/>
          <w:szCs w:val="28"/>
          <w:lang w:val="en-US"/>
        </w:rPr>
        <w:tab/>
        <w:t xml:space="preserve">ən </w:t>
      </w:r>
      <w:r w:rsidRPr="00AB4FEB">
        <w:rPr>
          <w:rFonts w:cstheme="minorHAnsi"/>
          <w:sz w:val="28"/>
          <w:szCs w:val="28"/>
          <w:lang w:val="en-US"/>
        </w:rPr>
        <w:tab/>
        <w:t xml:space="preserve">azacıq </w:t>
      </w:r>
      <w:r w:rsidRPr="00AB4FEB">
        <w:rPr>
          <w:rFonts w:cstheme="minorHAnsi"/>
          <w:sz w:val="28"/>
          <w:szCs w:val="28"/>
          <w:lang w:val="en-US"/>
        </w:rPr>
        <w:tab/>
        <w:t xml:space="preserve">yerdəyişmələri,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hərəkətlərinin sürət və təcili, havada və yerdə müvazinəti qravita-  siya </w:t>
      </w:r>
      <w:r w:rsidRPr="00AB4FEB">
        <w:rPr>
          <w:rFonts w:cstheme="minorHAnsi"/>
          <w:sz w:val="28"/>
          <w:szCs w:val="28"/>
          <w:lang w:val="en-US"/>
        </w:rPr>
        <w:tab/>
        <w:t xml:space="preserve">qüvvəsi </w:t>
      </w:r>
      <w:r w:rsidRPr="00AB4FEB">
        <w:rPr>
          <w:rFonts w:cstheme="minorHAnsi"/>
          <w:sz w:val="28"/>
          <w:szCs w:val="28"/>
          <w:lang w:val="en-US"/>
        </w:rPr>
        <w:tab/>
        <w:t xml:space="preserve">hiss </w:t>
      </w:r>
      <w:r w:rsidRPr="00AB4FEB">
        <w:rPr>
          <w:rFonts w:cstheme="minorHAnsi"/>
          <w:sz w:val="28"/>
          <w:szCs w:val="28"/>
          <w:lang w:val="en-US"/>
        </w:rPr>
        <w:tab/>
        <w:t xml:space="preserve">edən </w:t>
      </w:r>
      <w:r w:rsidRPr="00AB4FEB">
        <w:rPr>
          <w:rFonts w:cstheme="minorHAnsi"/>
          <w:sz w:val="28"/>
          <w:szCs w:val="28"/>
          <w:lang w:val="en-US"/>
        </w:rPr>
        <w:tab/>
        <w:t xml:space="preserve">sensorlarla </w:t>
      </w:r>
      <w:r w:rsidRPr="00AB4FEB">
        <w:rPr>
          <w:rFonts w:cstheme="minorHAnsi"/>
          <w:sz w:val="28"/>
          <w:szCs w:val="28"/>
          <w:lang w:val="en-US"/>
        </w:rPr>
        <w:tab/>
        <w:t xml:space="preserve">yanaşı </w:t>
      </w:r>
      <w:r w:rsidRPr="00AB4FEB">
        <w:rPr>
          <w:rFonts w:cstheme="minorHAnsi"/>
          <w:sz w:val="28"/>
          <w:szCs w:val="28"/>
          <w:lang w:val="en-US"/>
        </w:rPr>
        <w:tab/>
        <w:t xml:space="preserve">olaraq </w:t>
      </w:r>
      <w:r w:rsidRPr="00AB4FEB">
        <w:rPr>
          <w:rFonts w:cstheme="minorHAnsi"/>
          <w:sz w:val="28"/>
          <w:szCs w:val="28"/>
          <w:lang w:val="en-US"/>
        </w:rPr>
        <w:tab/>
        <w:t xml:space="preserve">fırlanma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hərəkətləri </w:t>
      </w:r>
      <w:r w:rsidRPr="00AB4FEB">
        <w:rPr>
          <w:rFonts w:cstheme="minorHAnsi"/>
          <w:sz w:val="28"/>
          <w:szCs w:val="28"/>
          <w:lang w:val="en-US"/>
        </w:rPr>
        <w:tab/>
        <w:t xml:space="preserve">deteksiya </w:t>
      </w:r>
      <w:r w:rsidRPr="00AB4FEB">
        <w:rPr>
          <w:rFonts w:cstheme="minorHAnsi"/>
          <w:sz w:val="28"/>
          <w:szCs w:val="28"/>
          <w:lang w:val="en-US"/>
        </w:rPr>
        <w:tab/>
        <w:t xml:space="preserve">edən </w:t>
      </w:r>
      <w:r w:rsidRPr="00AB4FEB">
        <w:rPr>
          <w:rFonts w:cstheme="minorHAnsi"/>
          <w:sz w:val="28"/>
          <w:szCs w:val="28"/>
          <w:lang w:val="en-US"/>
        </w:rPr>
        <w:tab/>
        <w:t xml:space="preserve">sensorlar </w:t>
      </w:r>
      <w:r w:rsidRPr="00AB4FEB">
        <w:rPr>
          <w:rFonts w:cstheme="minorHAnsi"/>
          <w:sz w:val="28"/>
          <w:szCs w:val="28"/>
          <w:lang w:val="en-US"/>
        </w:rPr>
        <w:tab/>
        <w:t xml:space="preserve">da </w:t>
      </w:r>
      <w:r w:rsidRPr="00AB4FEB">
        <w:rPr>
          <w:rFonts w:cstheme="minorHAnsi"/>
          <w:sz w:val="28"/>
          <w:szCs w:val="28"/>
          <w:lang w:val="en-US"/>
        </w:rPr>
        <w:tab/>
        <w:t xml:space="preserve">mövcuddur. </w:t>
      </w:r>
      <w:r w:rsidRPr="00AB4FEB">
        <w:rPr>
          <w:rFonts w:cstheme="minorHAnsi"/>
          <w:sz w:val="28"/>
          <w:szCs w:val="28"/>
          <w:lang w:val="en-US"/>
        </w:rPr>
        <w:tab/>
        <w:t xml:space="preserve">İkiqanad-  lılarda </w:t>
      </w:r>
      <w:r w:rsidRPr="00AB4FEB">
        <w:rPr>
          <w:rFonts w:cstheme="minorHAnsi"/>
          <w:sz w:val="28"/>
          <w:szCs w:val="28"/>
          <w:lang w:val="en-US"/>
        </w:rPr>
        <w:tab/>
        <w:t xml:space="preserve">bu </w:t>
      </w:r>
      <w:r w:rsidRPr="00AB4FEB">
        <w:rPr>
          <w:rFonts w:cstheme="minorHAnsi"/>
          <w:sz w:val="28"/>
          <w:szCs w:val="28"/>
          <w:lang w:val="en-US"/>
        </w:rPr>
        <w:tab/>
        <w:t xml:space="preserve">funksiya </w:t>
      </w:r>
      <w:r w:rsidRPr="00AB4FEB">
        <w:rPr>
          <w:rFonts w:cstheme="minorHAnsi"/>
          <w:sz w:val="28"/>
          <w:szCs w:val="28"/>
          <w:lang w:val="en-US"/>
        </w:rPr>
        <w:tab/>
        <w:t xml:space="preserve">arxa </w:t>
      </w:r>
      <w:r w:rsidRPr="00AB4FEB">
        <w:rPr>
          <w:rFonts w:cstheme="minorHAnsi"/>
          <w:sz w:val="28"/>
          <w:szCs w:val="28"/>
          <w:lang w:val="en-US"/>
        </w:rPr>
        <w:tab/>
        <w:t xml:space="preserve">qanadların </w:t>
      </w:r>
      <w:r w:rsidRPr="00AB4FEB">
        <w:rPr>
          <w:rFonts w:cstheme="minorHAnsi"/>
          <w:sz w:val="28"/>
          <w:szCs w:val="28"/>
          <w:lang w:val="en-US"/>
        </w:rPr>
        <w:tab/>
        <w:t xml:space="preserve">şəkildəyişməsi </w:t>
      </w:r>
      <w:r w:rsidRPr="00AB4FEB">
        <w:rPr>
          <w:rFonts w:cstheme="minorHAnsi"/>
          <w:sz w:val="28"/>
          <w:szCs w:val="28"/>
          <w:lang w:val="en-US"/>
        </w:rPr>
        <w:tab/>
        <w:t xml:space="preserve">kimi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gələn qantel formalı tükcüklü sensorlar daşıyır. Həşərat öz uçuşu </w:t>
      </w:r>
    </w:p>
    <w:p w:rsidR="00027EAE" w:rsidRPr="00AB4FEB" w:rsidRDefault="00027EAE" w:rsidP="00C70F79">
      <w:pPr>
        <w:rPr>
          <w:rFonts w:cstheme="minorHAnsi"/>
          <w:sz w:val="28"/>
          <w:szCs w:val="28"/>
          <w:lang w:val="en-US"/>
        </w:rPr>
        <w:sectPr w:rsidR="00027EAE" w:rsidRPr="00AB4FEB">
          <w:pgSz w:w="16840" w:h="11900"/>
          <w:pgMar w:top="1012" w:right="892"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8.9. 1.Statosit və ya makula. 2.Daraqcıqlı kanal.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Heyvanlarda bədənin, onun ayrı-ayrı hissələrinin (baş, qollar,  ayaqlar və i.) fəza (məkan) vəziyyətləri haqqında sensor informa-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siyaları </w:t>
      </w:r>
      <w:r w:rsidRPr="00AB4FEB">
        <w:rPr>
          <w:rFonts w:cstheme="minorHAnsi"/>
          <w:sz w:val="28"/>
          <w:szCs w:val="28"/>
          <w:lang w:val="en-US"/>
        </w:rPr>
        <w:tab/>
        <w:t xml:space="preserve">yaradan </w:t>
      </w:r>
      <w:r w:rsidRPr="00AB4FEB">
        <w:rPr>
          <w:rFonts w:cstheme="minorHAnsi"/>
          <w:sz w:val="28"/>
          <w:szCs w:val="28"/>
          <w:lang w:val="en-US"/>
        </w:rPr>
        <w:tab/>
        <w:t xml:space="preserve">başqa </w:t>
      </w:r>
      <w:r w:rsidRPr="00AB4FEB">
        <w:rPr>
          <w:rFonts w:cstheme="minorHAnsi"/>
          <w:sz w:val="28"/>
          <w:szCs w:val="28"/>
          <w:lang w:val="en-US"/>
        </w:rPr>
        <w:tab/>
        <w:t xml:space="preserve">tip </w:t>
      </w:r>
      <w:r w:rsidRPr="00AB4FEB">
        <w:rPr>
          <w:rFonts w:cstheme="minorHAnsi"/>
          <w:sz w:val="28"/>
          <w:szCs w:val="28"/>
          <w:lang w:val="en-US"/>
        </w:rPr>
        <w:tab/>
        <w:t xml:space="preserve">müvazinət </w:t>
      </w:r>
      <w:r w:rsidRPr="00AB4FEB">
        <w:rPr>
          <w:rFonts w:cstheme="minorHAnsi"/>
          <w:sz w:val="28"/>
          <w:szCs w:val="28"/>
          <w:lang w:val="en-US"/>
        </w:rPr>
        <w:tab/>
        <w:t xml:space="preserve">orqanı </w:t>
      </w:r>
      <w:r w:rsidRPr="00AB4FEB">
        <w:rPr>
          <w:rFonts w:cstheme="minorHAnsi"/>
          <w:sz w:val="28"/>
          <w:szCs w:val="28"/>
          <w:lang w:val="en-US"/>
        </w:rPr>
        <w:tab/>
        <w:t xml:space="preserve">da </w:t>
      </w:r>
      <w:r w:rsidRPr="00AB4FEB">
        <w:rPr>
          <w:rFonts w:cstheme="minorHAnsi"/>
          <w:sz w:val="28"/>
          <w:szCs w:val="28"/>
          <w:lang w:val="en-US"/>
        </w:rPr>
        <w:tab/>
        <w:t xml:space="preserve">formalaşmışdır.  Bu, </w:t>
      </w:r>
      <w:r w:rsidRPr="00AB4FEB">
        <w:rPr>
          <w:rFonts w:cstheme="minorHAnsi"/>
          <w:sz w:val="28"/>
          <w:szCs w:val="28"/>
          <w:lang w:val="en-US"/>
        </w:rPr>
        <w:tab/>
        <w:t xml:space="preserve">içərisi </w:t>
      </w:r>
      <w:r w:rsidRPr="00AB4FEB">
        <w:rPr>
          <w:rFonts w:cstheme="minorHAnsi"/>
          <w:sz w:val="28"/>
          <w:szCs w:val="28"/>
          <w:lang w:val="en-US"/>
        </w:rPr>
        <w:tab/>
        <w:t xml:space="preserve">həlməşik </w:t>
      </w:r>
      <w:r w:rsidRPr="00AB4FEB">
        <w:rPr>
          <w:rFonts w:cstheme="minorHAnsi"/>
          <w:sz w:val="28"/>
          <w:szCs w:val="28"/>
          <w:lang w:val="en-US"/>
        </w:rPr>
        <w:tab/>
        <w:t xml:space="preserve">maye </w:t>
      </w:r>
      <w:r w:rsidRPr="00AB4FEB">
        <w:rPr>
          <w:rFonts w:cstheme="minorHAnsi"/>
          <w:sz w:val="28"/>
          <w:szCs w:val="28"/>
          <w:lang w:val="en-US"/>
        </w:rPr>
        <w:tab/>
        <w:t xml:space="preserve">ilə </w:t>
      </w:r>
      <w:r w:rsidRPr="00AB4FEB">
        <w:rPr>
          <w:rFonts w:cstheme="minorHAnsi"/>
          <w:sz w:val="28"/>
          <w:szCs w:val="28"/>
          <w:lang w:val="en-US"/>
        </w:rPr>
        <w:tab/>
        <w:t xml:space="preserve">dolu </w:t>
      </w:r>
      <w:r w:rsidRPr="00AB4FEB">
        <w:rPr>
          <w:rFonts w:cstheme="minorHAnsi"/>
          <w:sz w:val="28"/>
          <w:szCs w:val="28"/>
          <w:lang w:val="en-US"/>
        </w:rPr>
        <w:tab/>
        <w:t xml:space="preserve">kanaldır. </w:t>
      </w:r>
      <w:r w:rsidRPr="00AB4FEB">
        <w:rPr>
          <w:rFonts w:cstheme="minorHAnsi"/>
          <w:sz w:val="28"/>
          <w:szCs w:val="28"/>
          <w:lang w:val="en-US"/>
        </w:rPr>
        <w:tab/>
        <w:t xml:space="preserve">Sensor </w:t>
      </w:r>
      <w:r w:rsidRPr="00AB4FEB">
        <w:rPr>
          <w:rFonts w:cstheme="minorHAnsi"/>
          <w:sz w:val="28"/>
          <w:szCs w:val="28"/>
          <w:lang w:val="en-US"/>
        </w:rPr>
        <w:tab/>
        <w:t xml:space="preserve">hüceyrələr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kanalın divarında daraqcıq formasında düzülən tükcüklərə malik-  dir, </w:t>
      </w:r>
      <w:r w:rsidRPr="00AB4FEB">
        <w:rPr>
          <w:rFonts w:cstheme="minorHAnsi"/>
          <w:sz w:val="28"/>
          <w:szCs w:val="28"/>
          <w:lang w:val="en-US"/>
        </w:rPr>
        <w:tab/>
        <w:t xml:space="preserve">tükcüklər </w:t>
      </w:r>
      <w:r w:rsidRPr="00AB4FEB">
        <w:rPr>
          <w:rFonts w:cstheme="minorHAnsi"/>
          <w:sz w:val="28"/>
          <w:szCs w:val="28"/>
          <w:lang w:val="en-US"/>
        </w:rPr>
        <w:tab/>
        <w:t xml:space="preserve">kanaldakı </w:t>
      </w:r>
      <w:r w:rsidRPr="00AB4FEB">
        <w:rPr>
          <w:rFonts w:cstheme="minorHAnsi"/>
          <w:sz w:val="28"/>
          <w:szCs w:val="28"/>
          <w:lang w:val="en-US"/>
        </w:rPr>
        <w:tab/>
        <w:t xml:space="preserve">maye </w:t>
      </w:r>
      <w:r w:rsidRPr="00AB4FEB">
        <w:rPr>
          <w:rFonts w:cstheme="minorHAnsi"/>
          <w:sz w:val="28"/>
          <w:szCs w:val="28"/>
          <w:lang w:val="en-US"/>
        </w:rPr>
        <w:tab/>
        <w:t xml:space="preserve">ilə </w:t>
      </w:r>
      <w:r w:rsidRPr="00AB4FEB">
        <w:rPr>
          <w:rFonts w:cstheme="minorHAnsi"/>
          <w:sz w:val="28"/>
          <w:szCs w:val="28"/>
          <w:lang w:val="en-US"/>
        </w:rPr>
        <w:tab/>
        <w:t xml:space="preserve">təmasdadır, </w:t>
      </w:r>
      <w:r w:rsidRPr="00AB4FEB">
        <w:rPr>
          <w:rFonts w:cstheme="minorHAnsi"/>
          <w:sz w:val="28"/>
          <w:szCs w:val="28"/>
          <w:lang w:val="en-US"/>
        </w:rPr>
        <w:tab/>
        <w:t xml:space="preserve">bədənin </w:t>
      </w:r>
      <w:r w:rsidRPr="00AB4FEB">
        <w:rPr>
          <w:rFonts w:cstheme="minorHAnsi"/>
          <w:sz w:val="28"/>
          <w:szCs w:val="28"/>
          <w:lang w:val="en-US"/>
        </w:rPr>
        <w:tab/>
        <w:t xml:space="preserve">müxtəlif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vəziyyətlərində mayedə əmələ gələn ehtizazlar kiprikcikləri əyir  və qıcıqlandırır. Kanalda mayenin hərəkət surəti bədənin hərəkət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surətinə müvafiqdir; bədən hərəkətləri surətli və ya yavaş olanda  daraqcıq tükcüklərinin sinxron əyilmə dərəcələri də bundan asılı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olaraq dəyişilir, bədən eyni surətlə hərəkət edəndə daraqcıq hü-  ceyrələri </w:t>
      </w:r>
      <w:r w:rsidRPr="00AB4FEB">
        <w:rPr>
          <w:rFonts w:cstheme="minorHAnsi"/>
          <w:sz w:val="28"/>
          <w:szCs w:val="28"/>
          <w:lang w:val="en-US"/>
        </w:rPr>
        <w:tab/>
        <w:t xml:space="preserve">əyri </w:t>
      </w:r>
      <w:r w:rsidRPr="00AB4FEB">
        <w:rPr>
          <w:rFonts w:cstheme="minorHAnsi"/>
          <w:sz w:val="28"/>
          <w:szCs w:val="28"/>
          <w:lang w:val="en-US"/>
        </w:rPr>
        <w:tab/>
        <w:t xml:space="preserve">vəziyyətdən </w:t>
      </w:r>
      <w:r w:rsidRPr="00AB4FEB">
        <w:rPr>
          <w:rFonts w:cstheme="minorHAnsi"/>
          <w:sz w:val="28"/>
          <w:szCs w:val="28"/>
          <w:lang w:val="en-US"/>
        </w:rPr>
        <w:tab/>
        <w:t xml:space="preserve">şaquli </w:t>
      </w:r>
      <w:r w:rsidRPr="00AB4FEB">
        <w:rPr>
          <w:rFonts w:cstheme="minorHAnsi"/>
          <w:sz w:val="28"/>
          <w:szCs w:val="28"/>
          <w:lang w:val="en-US"/>
        </w:rPr>
        <w:tab/>
        <w:t xml:space="preserve">vəziyyətə </w:t>
      </w:r>
      <w:r w:rsidRPr="00AB4FEB">
        <w:rPr>
          <w:rFonts w:cstheme="minorHAnsi"/>
          <w:sz w:val="28"/>
          <w:szCs w:val="28"/>
          <w:lang w:val="en-US"/>
        </w:rPr>
        <w:tab/>
        <w:t xml:space="preserve">keçirlər. </w:t>
      </w:r>
      <w:r w:rsidRPr="00AB4FEB">
        <w:rPr>
          <w:rFonts w:cstheme="minorHAnsi"/>
          <w:sz w:val="28"/>
          <w:szCs w:val="28"/>
          <w:lang w:val="en-US"/>
        </w:rPr>
        <w:tab/>
        <w:t xml:space="preserve">Beləliklə,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kanal tipli müvazinət orqanı daha çox hərəkətlərin bucaq təcilləri  deteksiya etmək üçün uyğunlaşmışdır. Bu tip müvazinət orqanı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onurğasızların, ancaq bəzi nümayəndələrində rast gəlinir.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Statosit </w:t>
      </w:r>
      <w:r w:rsidRPr="00AB4FEB">
        <w:rPr>
          <w:rFonts w:cstheme="minorHAnsi"/>
          <w:sz w:val="28"/>
          <w:szCs w:val="28"/>
          <w:lang w:val="en-US"/>
        </w:rPr>
        <w:tab/>
        <w:t xml:space="preserve">aparatı </w:t>
      </w:r>
      <w:r w:rsidRPr="00AB4FEB">
        <w:rPr>
          <w:rFonts w:cstheme="minorHAnsi"/>
          <w:sz w:val="28"/>
          <w:szCs w:val="28"/>
          <w:lang w:val="en-US"/>
        </w:rPr>
        <w:tab/>
        <w:t xml:space="preserve">ilk </w:t>
      </w:r>
      <w:r w:rsidRPr="00AB4FEB">
        <w:rPr>
          <w:rFonts w:cstheme="minorHAnsi"/>
          <w:sz w:val="28"/>
          <w:szCs w:val="28"/>
          <w:lang w:val="en-US"/>
        </w:rPr>
        <w:tab/>
        <w:t xml:space="preserve">dəfə </w:t>
      </w:r>
      <w:r w:rsidRPr="00AB4FEB">
        <w:rPr>
          <w:rFonts w:cstheme="minorHAnsi"/>
          <w:sz w:val="28"/>
          <w:szCs w:val="28"/>
          <w:lang w:val="en-US"/>
        </w:rPr>
        <w:tab/>
        <w:t xml:space="preserve">XIX </w:t>
      </w:r>
      <w:r w:rsidRPr="00AB4FEB">
        <w:rPr>
          <w:rFonts w:cstheme="minorHAnsi"/>
          <w:sz w:val="28"/>
          <w:szCs w:val="28"/>
          <w:lang w:val="en-US"/>
        </w:rPr>
        <w:tab/>
        <w:t xml:space="preserve">əsrdə </w:t>
      </w:r>
      <w:r w:rsidRPr="00AB4FEB">
        <w:rPr>
          <w:rFonts w:cstheme="minorHAnsi"/>
          <w:sz w:val="28"/>
          <w:szCs w:val="28"/>
          <w:lang w:val="en-US"/>
        </w:rPr>
        <w:tab/>
        <w:t xml:space="preserve">Avstriya </w:t>
      </w:r>
      <w:r w:rsidRPr="00AB4FEB">
        <w:rPr>
          <w:rFonts w:cstheme="minorHAnsi"/>
          <w:sz w:val="28"/>
          <w:szCs w:val="28"/>
          <w:lang w:val="en-US"/>
        </w:rPr>
        <w:tab/>
        <w:t xml:space="preserve">morfoloqu </w:t>
      </w:r>
      <w:r w:rsidRPr="00AB4FEB">
        <w:rPr>
          <w:rFonts w:cstheme="minorHAnsi"/>
          <w:sz w:val="28"/>
          <w:szCs w:val="28"/>
          <w:lang w:val="en-US"/>
        </w:rPr>
        <w:tab/>
        <w:t xml:space="preserve">və  fizioloqu </w:t>
      </w:r>
      <w:r w:rsidRPr="00AB4FEB">
        <w:rPr>
          <w:rFonts w:cstheme="minorHAnsi"/>
          <w:sz w:val="28"/>
          <w:szCs w:val="28"/>
          <w:lang w:val="en-US"/>
        </w:rPr>
        <w:tab/>
        <w:t xml:space="preserve">Kreydall </w:t>
      </w:r>
      <w:r w:rsidRPr="00AB4FEB">
        <w:rPr>
          <w:rFonts w:cstheme="minorHAnsi"/>
          <w:sz w:val="28"/>
          <w:szCs w:val="28"/>
          <w:lang w:val="en-US"/>
        </w:rPr>
        <w:tab/>
      </w:r>
      <w:r w:rsidRPr="00AB4FEB">
        <w:rPr>
          <w:rFonts w:cstheme="minorHAnsi"/>
          <w:sz w:val="28"/>
          <w:szCs w:val="28"/>
          <w:lang w:val="en-US"/>
        </w:rPr>
        <w:tab/>
        <w:t xml:space="preserve">xərçəngkimilərdə </w:t>
      </w:r>
      <w:r w:rsidRPr="00AB4FEB">
        <w:rPr>
          <w:rFonts w:cstheme="minorHAnsi"/>
          <w:sz w:val="28"/>
          <w:szCs w:val="28"/>
          <w:lang w:val="en-US"/>
        </w:rPr>
        <w:tab/>
        <w:t xml:space="preserve">kəşf </w:t>
      </w:r>
      <w:r w:rsidRPr="00AB4FEB">
        <w:rPr>
          <w:rFonts w:cstheme="minorHAnsi"/>
          <w:sz w:val="28"/>
          <w:szCs w:val="28"/>
          <w:lang w:val="en-US"/>
        </w:rPr>
        <w:tab/>
        <w:t xml:space="preserve">etmişdir. </w:t>
      </w:r>
      <w:r w:rsidRPr="00AB4FEB">
        <w:rPr>
          <w:rFonts w:cstheme="minorHAnsi"/>
          <w:sz w:val="28"/>
          <w:szCs w:val="28"/>
          <w:lang w:val="en-US"/>
        </w:rPr>
        <w:tab/>
        <w:t xml:space="preserve">O </w:t>
      </w:r>
      <w:r w:rsidRPr="00AB4FEB">
        <w:rPr>
          <w:rFonts w:cstheme="minorHAnsi"/>
          <w:sz w:val="28"/>
          <w:szCs w:val="28"/>
          <w:lang w:val="en-US"/>
        </w:rPr>
        <w:tab/>
        <w:t xml:space="preserve">dövrdən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etibarən </w:t>
      </w:r>
      <w:r w:rsidRPr="00AB4FEB">
        <w:rPr>
          <w:rFonts w:cstheme="minorHAnsi"/>
          <w:sz w:val="28"/>
          <w:szCs w:val="28"/>
          <w:lang w:val="en-US"/>
        </w:rPr>
        <w:tab/>
        <w:t xml:space="preserve">statosit </w:t>
      </w:r>
      <w:r w:rsidRPr="00AB4FEB">
        <w:rPr>
          <w:rFonts w:cstheme="minorHAnsi"/>
          <w:sz w:val="28"/>
          <w:szCs w:val="28"/>
          <w:lang w:val="en-US"/>
        </w:rPr>
        <w:tab/>
        <w:t xml:space="preserve">tipli </w:t>
      </w:r>
      <w:r w:rsidRPr="00AB4FEB">
        <w:rPr>
          <w:rFonts w:cstheme="minorHAnsi"/>
          <w:sz w:val="28"/>
          <w:szCs w:val="28"/>
          <w:lang w:val="en-US"/>
        </w:rPr>
        <w:tab/>
        <w:t xml:space="preserve">qravireseptor </w:t>
      </w:r>
      <w:r w:rsidRPr="00AB4FEB">
        <w:rPr>
          <w:rFonts w:cstheme="minorHAnsi"/>
          <w:sz w:val="28"/>
          <w:szCs w:val="28"/>
          <w:lang w:val="en-US"/>
        </w:rPr>
        <w:tab/>
        <w:t xml:space="preserve">mexanizmlər </w:t>
      </w:r>
      <w:r w:rsidRPr="00AB4FEB">
        <w:rPr>
          <w:rFonts w:cstheme="minorHAnsi"/>
          <w:sz w:val="28"/>
          <w:szCs w:val="28"/>
          <w:lang w:val="en-US"/>
        </w:rPr>
        <w:tab/>
        <w:t xml:space="preserve">cücülər </w:t>
      </w:r>
      <w:r w:rsidRPr="00AB4FEB">
        <w:rPr>
          <w:rFonts w:cstheme="minorHAnsi"/>
          <w:sz w:val="28"/>
          <w:szCs w:val="28"/>
          <w:lang w:val="en-US"/>
        </w:rPr>
        <w:tab/>
        <w:t xml:space="preserve">istisna  olmaqla onurğasızların bütün siniflərində aşkar edilmişdir. Cücü-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lərdə statosit yoxdur, onlarda müvazinət hissi propriorespsiya sis-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ərəkətləri </w:t>
      </w:r>
      <w:r w:rsidRPr="00AB4FEB">
        <w:rPr>
          <w:rFonts w:cstheme="minorHAnsi"/>
          <w:sz w:val="28"/>
          <w:szCs w:val="28"/>
          <w:lang w:val="en-US"/>
        </w:rPr>
        <w:tab/>
        <w:t xml:space="preserve">icra </w:t>
      </w:r>
      <w:r w:rsidRPr="00AB4FEB">
        <w:rPr>
          <w:rFonts w:cstheme="minorHAnsi"/>
          <w:sz w:val="28"/>
          <w:szCs w:val="28"/>
          <w:lang w:val="en-US"/>
        </w:rPr>
        <w:tab/>
        <w:t xml:space="preserve">edir, </w:t>
      </w:r>
      <w:r w:rsidRPr="00AB4FEB">
        <w:rPr>
          <w:rFonts w:cstheme="minorHAnsi"/>
          <w:sz w:val="28"/>
          <w:szCs w:val="28"/>
          <w:lang w:val="en-US"/>
        </w:rPr>
        <w:tab/>
        <w:t xml:space="preserve">uçuş  istiqamətini </w:t>
      </w:r>
      <w:r w:rsidRPr="00AB4FEB">
        <w:rPr>
          <w:rFonts w:cstheme="minorHAnsi"/>
          <w:sz w:val="28"/>
          <w:szCs w:val="28"/>
          <w:lang w:val="en-US"/>
        </w:rPr>
        <w:tab/>
        <w:t xml:space="preserve">dəyişdirdikdə </w:t>
      </w:r>
      <w:r w:rsidRPr="00AB4FEB">
        <w:rPr>
          <w:rFonts w:cstheme="minorHAnsi"/>
          <w:sz w:val="28"/>
          <w:szCs w:val="28"/>
          <w:lang w:val="en-US"/>
        </w:rPr>
        <w:tab/>
        <w:t xml:space="preserve">o </w:t>
      </w:r>
      <w:r w:rsidRPr="00AB4FEB">
        <w:rPr>
          <w:rFonts w:cstheme="minorHAnsi"/>
          <w:sz w:val="28"/>
          <w:szCs w:val="28"/>
          <w:lang w:val="en-US"/>
        </w:rPr>
        <w:tab/>
        <w:t xml:space="preserve">öz </w:t>
      </w:r>
      <w:r w:rsidRPr="00AB4FEB">
        <w:rPr>
          <w:rFonts w:cstheme="minorHAnsi"/>
          <w:sz w:val="28"/>
          <w:szCs w:val="28"/>
          <w:lang w:val="en-US"/>
        </w:rPr>
        <w:tab/>
        <w:t xml:space="preserve">bədən </w:t>
      </w:r>
      <w:r w:rsidRPr="00AB4FEB">
        <w:rPr>
          <w:rFonts w:cstheme="minorHAnsi"/>
          <w:sz w:val="28"/>
          <w:szCs w:val="28"/>
          <w:lang w:val="en-US"/>
        </w:rPr>
        <w:tab/>
        <w:t xml:space="preserve">oxu </w:t>
      </w:r>
      <w:r w:rsidRPr="00AB4FEB">
        <w:rPr>
          <w:rFonts w:cstheme="minorHAnsi"/>
          <w:sz w:val="28"/>
          <w:szCs w:val="28"/>
          <w:lang w:val="en-US"/>
        </w:rPr>
        <w:tab/>
        <w:t xml:space="preserve">ətrafında </w:t>
      </w:r>
      <w:r w:rsidRPr="00AB4FEB">
        <w:rPr>
          <w:rFonts w:cstheme="minorHAnsi"/>
          <w:sz w:val="28"/>
          <w:szCs w:val="28"/>
          <w:lang w:val="en-US"/>
        </w:rPr>
        <w:tab/>
        <w:t xml:space="preserve">fırlanma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gərginliyi yaradır, sensorun qıcıqlanması baş verir.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Onurğalılarda əsas müvazinət orqanı yarımdairəvi kanallar və  otolitdən (statositin analoqu) ibarətdir, onlar birlikdə vestibulyar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aparat adlanır. Təkamül prosesində otolit orqanı ilbiz törəməsinə-  eşitmə orqanına mənşə vermişdir. Bütün bu mürəkkəb strukturlar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labirint adı almışdır. Labirintin boşluqları membran zarları ilə ör-  tüldüyünə görə ona membran labirinti də deyilir.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Otolit 2 kisəciyə (sakkulus və utrikulus) ayrılır, onlar da tük-  cüklü </w:t>
      </w:r>
      <w:r w:rsidRPr="00AB4FEB">
        <w:rPr>
          <w:rFonts w:cstheme="minorHAnsi"/>
          <w:sz w:val="28"/>
          <w:szCs w:val="28"/>
          <w:lang w:val="en-US"/>
        </w:rPr>
        <w:tab/>
        <w:t xml:space="preserve">reseptor </w:t>
      </w:r>
      <w:r w:rsidRPr="00AB4FEB">
        <w:rPr>
          <w:rFonts w:cstheme="minorHAnsi"/>
          <w:sz w:val="28"/>
          <w:szCs w:val="28"/>
          <w:lang w:val="en-US"/>
        </w:rPr>
        <w:tab/>
        <w:t xml:space="preserve">hüceyrələr </w:t>
      </w:r>
      <w:r w:rsidRPr="00AB4FEB">
        <w:rPr>
          <w:rFonts w:cstheme="minorHAnsi"/>
          <w:sz w:val="28"/>
          <w:szCs w:val="28"/>
          <w:lang w:val="en-US"/>
        </w:rPr>
        <w:tab/>
        <w:t xml:space="preserve">makullarda </w:t>
      </w:r>
      <w:r w:rsidRPr="00AB4FEB">
        <w:rPr>
          <w:rFonts w:cstheme="minorHAnsi"/>
          <w:sz w:val="28"/>
          <w:szCs w:val="28"/>
          <w:lang w:val="en-US"/>
        </w:rPr>
        <w:tab/>
        <w:t xml:space="preserve">qruplaşırlar. </w:t>
      </w:r>
      <w:r w:rsidRPr="00AB4FEB">
        <w:rPr>
          <w:rFonts w:cstheme="minorHAnsi"/>
          <w:sz w:val="28"/>
          <w:szCs w:val="28"/>
          <w:lang w:val="en-US"/>
        </w:rPr>
        <w:tab/>
        <w:t xml:space="preserve">Kisəciklərə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açılan </w:t>
      </w:r>
      <w:r w:rsidRPr="00AB4FEB">
        <w:rPr>
          <w:rFonts w:cstheme="minorHAnsi"/>
          <w:sz w:val="28"/>
          <w:szCs w:val="28"/>
          <w:lang w:val="en-US"/>
        </w:rPr>
        <w:tab/>
        <w:t xml:space="preserve">yarımdairəvi </w:t>
      </w:r>
      <w:r w:rsidRPr="00AB4FEB">
        <w:rPr>
          <w:rFonts w:cstheme="minorHAnsi"/>
          <w:sz w:val="28"/>
          <w:szCs w:val="28"/>
          <w:lang w:val="en-US"/>
        </w:rPr>
        <w:tab/>
        <w:t xml:space="preserve">kanalların </w:t>
      </w:r>
      <w:r w:rsidRPr="00AB4FEB">
        <w:rPr>
          <w:rFonts w:cstheme="minorHAnsi"/>
          <w:sz w:val="28"/>
          <w:szCs w:val="28"/>
          <w:lang w:val="en-US"/>
        </w:rPr>
        <w:tab/>
        <w:t xml:space="preserve">genişlənmiş </w:t>
      </w:r>
      <w:r w:rsidRPr="00AB4FEB">
        <w:rPr>
          <w:rFonts w:cstheme="minorHAnsi"/>
          <w:sz w:val="28"/>
          <w:szCs w:val="28"/>
          <w:lang w:val="en-US"/>
        </w:rPr>
        <w:tab/>
        <w:t xml:space="preserve">hissələri </w:t>
      </w:r>
      <w:r w:rsidRPr="00AB4FEB">
        <w:rPr>
          <w:rFonts w:cstheme="minorHAnsi"/>
          <w:sz w:val="28"/>
          <w:szCs w:val="28"/>
          <w:lang w:val="en-US"/>
        </w:rPr>
        <w:tab/>
        <w:t xml:space="preserve">(ampulları)  tükcüklü reseptor hüceyrələrdən ibarət daraqcıqlara malikdir.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Vestibulyar </w:t>
      </w:r>
      <w:r w:rsidRPr="00AB4FEB">
        <w:rPr>
          <w:rFonts w:cstheme="minorHAnsi"/>
          <w:sz w:val="28"/>
          <w:szCs w:val="28"/>
          <w:lang w:val="en-US"/>
        </w:rPr>
        <w:tab/>
        <w:t xml:space="preserve">reseptorları. </w:t>
      </w:r>
      <w:r w:rsidRPr="00AB4FEB">
        <w:rPr>
          <w:rFonts w:cstheme="minorHAnsi"/>
          <w:sz w:val="28"/>
          <w:szCs w:val="28"/>
          <w:lang w:val="en-US"/>
        </w:rPr>
        <w:tab/>
        <w:t xml:space="preserve">Vestibulyar </w:t>
      </w:r>
      <w:r w:rsidRPr="00AB4FEB">
        <w:rPr>
          <w:rFonts w:cstheme="minorHAnsi"/>
          <w:sz w:val="28"/>
          <w:szCs w:val="28"/>
          <w:lang w:val="en-US"/>
        </w:rPr>
        <w:tab/>
        <w:t xml:space="preserve">aparatın </w:t>
      </w:r>
      <w:r w:rsidRPr="00AB4FEB">
        <w:rPr>
          <w:rFonts w:cstheme="minorHAnsi"/>
          <w:sz w:val="28"/>
          <w:szCs w:val="28"/>
          <w:lang w:val="en-US"/>
        </w:rPr>
        <w:tab/>
        <w:t xml:space="preserve">sensor  hüceyrələri </w:t>
      </w:r>
      <w:r w:rsidRPr="00AB4FEB">
        <w:rPr>
          <w:rFonts w:cstheme="minorHAnsi"/>
          <w:sz w:val="28"/>
          <w:szCs w:val="28"/>
          <w:lang w:val="en-US"/>
        </w:rPr>
        <w:tab/>
        <w:t xml:space="preserve">kinosillər </w:t>
      </w:r>
      <w:r w:rsidRPr="00AB4FEB">
        <w:rPr>
          <w:rFonts w:cstheme="minorHAnsi"/>
          <w:sz w:val="28"/>
          <w:szCs w:val="28"/>
          <w:lang w:val="en-US"/>
        </w:rPr>
        <w:tab/>
        <w:t xml:space="preserve">və </w:t>
      </w:r>
      <w:r w:rsidRPr="00AB4FEB">
        <w:rPr>
          <w:rFonts w:cstheme="minorHAnsi"/>
          <w:sz w:val="28"/>
          <w:szCs w:val="28"/>
          <w:lang w:val="en-US"/>
        </w:rPr>
        <w:tab/>
        <w:t xml:space="preserve">streosillər </w:t>
      </w:r>
      <w:r w:rsidRPr="00AB4FEB">
        <w:rPr>
          <w:rFonts w:cstheme="minorHAnsi"/>
          <w:sz w:val="28"/>
          <w:szCs w:val="28"/>
          <w:lang w:val="en-US"/>
        </w:rPr>
        <w:tab/>
        <w:t xml:space="preserve">adlanan </w:t>
      </w:r>
      <w:r w:rsidRPr="00AB4FEB">
        <w:rPr>
          <w:rFonts w:cstheme="minorHAnsi"/>
          <w:sz w:val="28"/>
          <w:szCs w:val="28"/>
          <w:lang w:val="en-US"/>
        </w:rPr>
        <w:tab/>
        <w:t xml:space="preserve">mikrokipciklərə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malikdir. </w:t>
      </w:r>
      <w:r w:rsidRPr="00AB4FEB">
        <w:rPr>
          <w:rFonts w:cstheme="minorHAnsi"/>
          <w:sz w:val="28"/>
          <w:szCs w:val="28"/>
          <w:lang w:val="en-US"/>
        </w:rPr>
        <w:tab/>
        <w:t xml:space="preserve">Kinosil </w:t>
      </w:r>
      <w:r w:rsidRPr="00AB4FEB">
        <w:rPr>
          <w:rFonts w:cstheme="minorHAnsi"/>
          <w:sz w:val="28"/>
          <w:szCs w:val="28"/>
          <w:lang w:val="en-US"/>
        </w:rPr>
        <w:tab/>
        <w:t xml:space="preserve">halqavarı </w:t>
      </w:r>
      <w:r w:rsidRPr="00AB4FEB">
        <w:rPr>
          <w:rFonts w:cstheme="minorHAnsi"/>
          <w:sz w:val="28"/>
          <w:szCs w:val="28"/>
          <w:lang w:val="en-US"/>
        </w:rPr>
        <w:tab/>
        <w:t xml:space="preserve">düzülmüş </w:t>
      </w:r>
      <w:r w:rsidRPr="00AB4FEB">
        <w:rPr>
          <w:rFonts w:cstheme="minorHAnsi"/>
          <w:sz w:val="28"/>
          <w:szCs w:val="28"/>
          <w:lang w:val="en-US"/>
        </w:rPr>
        <w:tab/>
        <w:t xml:space="preserve">9 </w:t>
      </w:r>
      <w:r w:rsidRPr="00AB4FEB">
        <w:rPr>
          <w:rFonts w:cstheme="minorHAnsi"/>
          <w:sz w:val="28"/>
          <w:szCs w:val="28"/>
          <w:lang w:val="en-US"/>
        </w:rPr>
        <w:tab/>
        <w:t xml:space="preserve">cüt </w:t>
      </w:r>
      <w:r w:rsidRPr="00AB4FEB">
        <w:rPr>
          <w:rFonts w:cstheme="minorHAnsi"/>
          <w:sz w:val="28"/>
          <w:szCs w:val="28"/>
          <w:lang w:val="en-US"/>
        </w:rPr>
        <w:tab/>
        <w:t xml:space="preserve">mikroborucuqdan  ibarətdir, streosil sitoplazması və 3 qat plazmatik membranı olan  incə çıxıntılardır, onlar əslində mikraxovlara daha çox oxşayırlar.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Bu quruluş əlamətləri həm otolitin, həm də yarımdairəvi kanal-  larının </w:t>
      </w:r>
      <w:r w:rsidRPr="00AB4FEB">
        <w:rPr>
          <w:rFonts w:cstheme="minorHAnsi"/>
          <w:sz w:val="28"/>
          <w:szCs w:val="28"/>
          <w:lang w:val="en-US"/>
        </w:rPr>
        <w:tab/>
        <w:t xml:space="preserve">tükcüklü </w:t>
      </w:r>
      <w:r w:rsidRPr="00AB4FEB">
        <w:rPr>
          <w:rFonts w:cstheme="minorHAnsi"/>
          <w:sz w:val="28"/>
          <w:szCs w:val="28"/>
          <w:lang w:val="en-US"/>
        </w:rPr>
        <w:tab/>
        <w:t xml:space="preserve">sensor </w:t>
      </w:r>
      <w:r w:rsidRPr="00AB4FEB">
        <w:rPr>
          <w:rFonts w:cstheme="minorHAnsi"/>
          <w:sz w:val="28"/>
          <w:szCs w:val="28"/>
          <w:lang w:val="en-US"/>
        </w:rPr>
        <w:tab/>
        <w:t xml:space="preserve">hüceyrələrinə </w:t>
      </w:r>
      <w:r w:rsidRPr="00AB4FEB">
        <w:rPr>
          <w:rFonts w:cstheme="minorHAnsi"/>
          <w:sz w:val="28"/>
          <w:szCs w:val="28"/>
          <w:lang w:val="en-US"/>
        </w:rPr>
        <w:tab/>
        <w:t xml:space="preserve">xasdır. </w:t>
      </w:r>
      <w:r w:rsidRPr="00AB4FEB">
        <w:rPr>
          <w:rFonts w:cstheme="minorHAnsi"/>
          <w:sz w:val="28"/>
          <w:szCs w:val="28"/>
          <w:lang w:val="en-US"/>
        </w:rPr>
        <w:tab/>
        <w:t xml:space="preserve">Makuladakı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tükcüklər otolitlərin səthi ilə təmaslanır. Otolitlər kalsi karbonat  (Ca CO ) duzu kristallarıdır, onlar otolit kisəciyindəki həlməşik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00" w:space="1925"/>
            <w:col w:w="6696"/>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38" type="#_x0000_t202" style="position:absolute;margin-left:472pt;margin-top:162pt;width:69.35pt;height:14.55pt;z-index:-248366080;mso-position-horizontal-relative:page;mso-position-vertical-relative:page" filled="f" stroked="f">
            <v:stroke joinstyle="round"/>
            <v:path gradientshapeok="f" o:connecttype="segments"/>
            <v:textbox inset="0,0,0,0">
              <w:txbxContent>
                <w:p w:rsidR="00AB4FEB" w:rsidRDefault="00AB4FEB">
                  <w:pPr>
                    <w:tabs>
                      <w:tab w:val="left" w:pos="905"/>
                      <w:tab w:val="left" w:pos="1162"/>
                    </w:tabs>
                    <w:spacing w:line="262" w:lineRule="exact"/>
                  </w:pPr>
                  <w:r>
                    <w:rPr>
                      <w:color w:val="000000"/>
                      <w:sz w:val="24"/>
                      <w:szCs w:val="24"/>
                    </w:rPr>
                    <w:t xml:space="preserve">oyadıcı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4039" type="#_x0000_t202" style="position:absolute;margin-left:51.05pt;margin-top:286.2pt;width:79.7pt;height:14.55pt;z-index:-248365056;mso-position-horizontal-relative:page;mso-position-vertical-relative:page" filled="f" stroked="f">
            <v:stroke joinstyle="round"/>
            <v:path gradientshapeok="f" o:connecttype="segments"/>
            <v:textbox inset="0,0,0,0">
              <w:txbxContent>
                <w:p w:rsidR="00AB4FEB" w:rsidRDefault="00AB4FEB">
                  <w:pPr>
                    <w:tabs>
                      <w:tab w:val="left" w:pos="1098"/>
                      <w:tab w:val="left" w:pos="1362"/>
                    </w:tabs>
                    <w:spacing w:line="262" w:lineRule="exact"/>
                  </w:pPr>
                  <w:r>
                    <w:rPr>
                      <w:color w:val="000000"/>
                      <w:sz w:val="24"/>
                      <w:szCs w:val="24"/>
                    </w:rPr>
                    <w:t xml:space="preserve">vasitəsilə </w:t>
                  </w:r>
                  <w:r>
                    <w:tab/>
                  </w:r>
                  <w:r>
                    <w:rPr>
                      <w:color w:val="000000"/>
                      <w:sz w:val="24"/>
                      <w:szCs w:val="24"/>
                    </w:rPr>
                    <w:t>n</w:t>
                  </w:r>
                  <w:r>
                    <w:tab/>
                  </w:r>
                  <w:r>
                    <w:rPr>
                      <w:color w:val="000000"/>
                      <w:sz w:val="24"/>
                      <w:szCs w:val="24"/>
                    </w:rPr>
                    <w:t xml:space="preserve"> </w:t>
                  </w:r>
                </w:p>
              </w:txbxContent>
            </v:textbox>
            <w10:wrap anchorx="page" anchory="page"/>
          </v:shape>
        </w:pict>
      </w:r>
      <w:r w:rsidRPr="00AB4FEB">
        <w:rPr>
          <w:rFonts w:cstheme="minorHAnsi"/>
          <w:sz w:val="28"/>
          <w:szCs w:val="28"/>
        </w:rPr>
        <w:pict>
          <v:shape id="_x0000_s4040" type="#_x0000_t202" style="position:absolute;margin-left:51.05pt;margin-top:51.6pt;width:116.15pt;height:14.55pt;z-index:-248364032;mso-position-horizontal-relative:page;mso-position-vertical-relative:page" filled="f" stroked="f">
            <v:stroke joinstyle="round"/>
            <v:path gradientshapeok="f" o:connecttype="segments"/>
            <v:textbox inset="0,0,0,0">
              <w:txbxContent>
                <w:p w:rsidR="00AB4FEB" w:rsidRDefault="00AB4FEB">
                  <w:pPr>
                    <w:tabs>
                      <w:tab w:val="left" w:pos="707"/>
                      <w:tab w:val="left" w:pos="1884"/>
                      <w:tab w:val="left" w:pos="2106"/>
                    </w:tabs>
                    <w:spacing w:line="262" w:lineRule="exact"/>
                  </w:pPr>
                  <w:r>
                    <w:rPr>
                      <w:color w:val="000000"/>
                      <w:sz w:val="24"/>
                      <w:szCs w:val="24"/>
                    </w:rPr>
                    <w:t xml:space="preserve">maye </w:t>
                  </w:r>
                  <w:r>
                    <w:tab/>
                  </w:r>
                  <w:r>
                    <w:rPr>
                      <w:color w:val="000000"/>
                      <w:sz w:val="24"/>
                      <w:szCs w:val="24"/>
                    </w:rPr>
                    <w:t xml:space="preserve">kütləsində </w:t>
                  </w:r>
                  <w:r>
                    <w:tab/>
                  </w:r>
                  <w:r>
                    <w:rPr>
                      <w:color w:val="000000"/>
                      <w:sz w:val="24"/>
                      <w:szCs w:val="24"/>
                    </w:rPr>
                    <w:t>s</w:t>
                  </w:r>
                  <w:r>
                    <w:tab/>
                  </w:r>
                  <w:r>
                    <w:rPr>
                      <w:color w:val="000000"/>
                      <w:sz w:val="24"/>
                      <w:szCs w:val="24"/>
                    </w:rPr>
                    <w:t xml:space="preserve"> </w:t>
                  </w:r>
                </w:p>
              </w:txbxContent>
            </v:textbox>
            <w10:wrap anchorx="page" anchory="page"/>
          </v:shape>
        </w:pict>
      </w:r>
      <w:r w:rsidRPr="00AB4FEB">
        <w:rPr>
          <w:rFonts w:cstheme="minorHAnsi"/>
          <w:sz w:val="28"/>
          <w:szCs w:val="28"/>
        </w:rPr>
        <w:pict>
          <v:shape id="_x0000_s4041" type="#_x0000_t202" style="position:absolute;margin-left:149.95pt;margin-top:51.6pt;width:186.4pt;height:14.55pt;z-index:-248363008;mso-position-horizontal-relative:page;mso-position-vertical-relative:page" filled="f" stroked="f">
            <v:stroke joinstyle="round"/>
            <v:path gradientshapeok="f" o:connecttype="segments"/>
            <v:textbox inset="0,0,0,0">
              <w:txbxContent>
                <w:p w:rsidR="00AB4FEB" w:rsidRDefault="00AB4FEB">
                  <w:pPr>
                    <w:tabs>
                      <w:tab w:val="left" w:pos="375"/>
                      <w:tab w:val="left" w:pos="1303"/>
                      <w:tab w:val="left" w:pos="1971"/>
                      <w:tab w:val="left" w:pos="2666"/>
                    </w:tabs>
                    <w:spacing w:line="262" w:lineRule="exact"/>
                  </w:pPr>
                  <w:r>
                    <w:rPr>
                      <w:color w:val="000000"/>
                      <w:sz w:val="24"/>
                      <w:szCs w:val="24"/>
                    </w:rPr>
                    <w:t xml:space="preserve">ıx </w:t>
                  </w:r>
                  <w:r>
                    <w:tab/>
                  </w:r>
                  <w:r>
                    <w:rPr>
                      <w:color w:val="000000"/>
                      <w:sz w:val="24"/>
                      <w:szCs w:val="24"/>
                    </w:rPr>
                    <w:t xml:space="preserve">birləşir, </w:t>
                  </w:r>
                  <w:r>
                    <w:tab/>
                  </w:r>
                  <w:r>
                    <w:rPr>
                      <w:color w:val="000000"/>
                      <w:sz w:val="24"/>
                      <w:szCs w:val="24"/>
                    </w:rPr>
                    <w:t xml:space="preserve">qalın </w:t>
                  </w:r>
                  <w:r>
                    <w:tab/>
                  </w:r>
                  <w:r>
                    <w:rPr>
                      <w:color w:val="000000"/>
                      <w:sz w:val="24"/>
                      <w:szCs w:val="24"/>
                    </w:rPr>
                    <w:t xml:space="preserve">otolit </w:t>
                  </w:r>
                  <w:r>
                    <w:tab/>
                  </w:r>
                  <w:r>
                    <w:rPr>
                      <w:color w:val="000000"/>
                      <w:sz w:val="24"/>
                      <w:szCs w:val="24"/>
                    </w:rPr>
                    <w:t xml:space="preserve">membranı </w:t>
                  </w:r>
                </w:p>
              </w:txbxContent>
            </v:textbox>
            <w10:wrap anchorx="page" anchory="page"/>
          </v:shape>
        </w:pict>
      </w:r>
      <w:r w:rsidRPr="00AB4FEB">
        <w:rPr>
          <w:rFonts w:cstheme="minorHAnsi"/>
          <w:sz w:val="28"/>
          <w:szCs w:val="28"/>
        </w:rPr>
        <w:pict>
          <v:shape id="_x0000_s4042" type="#_x0000_t202" style="position:absolute;margin-left:563.45pt;margin-top:286.2pt;width:65.15pt;height:14.55pt;z-index:-248361984;mso-position-horizontal-relative:page;mso-position-vertical-relative:page" filled="f" stroked="f">
            <v:stroke joinstyle="round"/>
            <v:path gradientshapeok="f" o:connecttype="segments"/>
            <v:textbox inset="0,0,0,0">
              <w:txbxContent>
                <w:p w:rsidR="00AB4FEB" w:rsidRDefault="00AB4FEB">
                  <w:pPr>
                    <w:tabs>
                      <w:tab w:val="left" w:pos="374"/>
                    </w:tabs>
                    <w:spacing w:line="262" w:lineRule="exact"/>
                  </w:pPr>
                  <w:r>
                    <w:rPr>
                      <w:color w:val="000000"/>
                      <w:sz w:val="24"/>
                      <w:szCs w:val="24"/>
                    </w:rPr>
                    <w:t xml:space="preserve">rol </w:t>
                  </w:r>
                  <w:r>
                    <w:tab/>
                  </w:r>
                  <w:r>
                    <w:rPr>
                      <w:color w:val="000000"/>
                      <w:sz w:val="24"/>
                      <w:szCs w:val="24"/>
                    </w:rPr>
                    <w:t xml:space="preserve">oynayır. </w:t>
                  </w:r>
                </w:p>
              </w:txbxContent>
            </v:textbox>
            <w10:wrap anchorx="page" anchory="page"/>
          </v:shape>
        </w:pict>
      </w:r>
      <w:r w:rsidRPr="00AB4FEB">
        <w:rPr>
          <w:rFonts w:cstheme="minorHAnsi"/>
          <w:sz w:val="28"/>
          <w:szCs w:val="28"/>
        </w:rPr>
        <w:pict>
          <v:shape id="_x0000_s4043" type="#_x0000_t202" style="position:absolute;margin-left:514.05pt;margin-top:286.2pt;width:50.8pt;height:14.55pt;z-index:-2483609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müəyyən </w:t>
                  </w:r>
                </w:p>
              </w:txbxContent>
            </v:textbox>
            <w10:wrap anchorx="page" anchory="page"/>
          </v:shape>
        </w:pict>
      </w:r>
      <w:r w:rsidRPr="00AB4FEB">
        <w:rPr>
          <w:rFonts w:cstheme="minorHAnsi"/>
          <w:sz w:val="28"/>
          <w:szCs w:val="28"/>
        </w:rPr>
        <w:pict>
          <v:shape id="_x0000_s4044" type="#_x0000_t202" style="position:absolute;margin-left:472pt;margin-top:286.2pt;width:43.5pt;height:14.55pt;z-index:-2483599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təsirləri </w:t>
                  </w:r>
                </w:p>
              </w:txbxContent>
            </v:textbox>
            <w10:wrap anchorx="page" anchory="page"/>
          </v:shape>
        </w:pict>
      </w:r>
      <w:r w:rsidRPr="00AB4FEB">
        <w:rPr>
          <w:rFonts w:cstheme="minorHAnsi"/>
          <w:sz w:val="28"/>
          <w:szCs w:val="28"/>
        </w:rPr>
        <w:pict>
          <v:shape id="_x0000_s4034" type="#_x0000_t202" style="position:absolute;margin-left:51.05pt;margin-top:543.9pt;width:4.9pt;height:16.7pt;z-index:25494630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35" type="#_x0000_t202" style="position:absolute;margin-left:202.95pt;margin-top:543.65pt;width:19pt;height:12.5pt;z-index:254947328;mso-position-horizontal-relative:page;mso-position-vertical-relative:page" filled="f" stroked="f">
            <v:stroke joinstyle="round"/>
            <v:path gradientshapeok="f" o:connecttype="segments"/>
            <v:textbox inset="0,0,0,0">
              <w:txbxContent>
                <w:p w:rsidR="00AB4FEB" w:rsidRDefault="00AB4FEB">
                  <w:pPr>
                    <w:spacing w:line="221" w:lineRule="exact"/>
                  </w:pPr>
                  <w:r w:rsidRPr="002C0F7F">
                    <w:rPr>
                      <w:b/>
                      <w:bCs/>
                      <w:color w:val="000000"/>
                      <w:spacing w:val="6"/>
                      <w:sz w:val="19"/>
                      <w:szCs w:val="19"/>
                    </w:rPr>
                    <w:t>385</w:t>
                  </w:r>
                  <w:r w:rsidRPr="002C0F7F">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36" type="#_x0000_t202" style="position:absolute;margin-left:472pt;margin-top:543.9pt;width:4.9pt;height:16.7pt;z-index:25494835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37" type="#_x0000_t202" style="position:absolute;margin-left:623.95pt;margin-top:543.65pt;width:19pt;height:12.5pt;z-index:254949376;mso-position-horizontal-relative:page;mso-position-vertical-relative:page" filled="f" stroked="f">
            <v:stroke joinstyle="round"/>
            <v:path gradientshapeok="f" o:connecttype="segments"/>
            <v:textbox inset="0,0,0,0">
              <w:txbxContent>
                <w:p w:rsidR="00AB4FEB" w:rsidRDefault="00AB4FEB">
                  <w:pPr>
                    <w:spacing w:line="221" w:lineRule="exact"/>
                  </w:pPr>
                  <w:r w:rsidRPr="002C0F7F">
                    <w:rPr>
                      <w:b/>
                      <w:bCs/>
                      <w:color w:val="000000"/>
                      <w:spacing w:val="6"/>
                      <w:sz w:val="19"/>
                      <w:szCs w:val="19"/>
                    </w:rPr>
                    <w:t>386</w:t>
                  </w:r>
                  <w:r w:rsidRPr="002C0F7F">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əmələ  gətirirlər. Yarımdairə daraqcıqlar həlməşik maye kütləsinə daxil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ampulun o biri tərəfinə qədər uzanırlar.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Vestibulyar aparatın reseptorları müxtəlif yönümlüdür. Bəziləri  öz tükcükləri ilə radial konfiqurasiya əmələ gətirir. İnsan və 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heyvan başını tərpədəndə otolidəki və yarımdairə kanalalrındakı  bu </w:t>
      </w:r>
      <w:r w:rsidRPr="00AB4FEB">
        <w:rPr>
          <w:rFonts w:cstheme="minorHAnsi"/>
          <w:sz w:val="28"/>
          <w:szCs w:val="28"/>
          <w:lang w:val="en-US"/>
        </w:rPr>
        <w:tab/>
        <w:t xml:space="preserve">tip </w:t>
      </w:r>
      <w:r w:rsidRPr="00AB4FEB">
        <w:rPr>
          <w:rFonts w:cstheme="minorHAnsi"/>
          <w:sz w:val="28"/>
          <w:szCs w:val="28"/>
          <w:lang w:val="en-US"/>
        </w:rPr>
        <w:tab/>
        <w:t xml:space="preserve">reseptorlar </w:t>
      </w:r>
      <w:r w:rsidRPr="00AB4FEB">
        <w:rPr>
          <w:rFonts w:cstheme="minorHAnsi"/>
          <w:sz w:val="28"/>
          <w:szCs w:val="28"/>
          <w:lang w:val="en-US"/>
        </w:rPr>
        <w:tab/>
        <w:t xml:space="preserve">təxminən </w:t>
      </w:r>
      <w:r w:rsidRPr="00AB4FEB">
        <w:rPr>
          <w:rFonts w:cstheme="minorHAnsi"/>
          <w:sz w:val="28"/>
          <w:szCs w:val="28"/>
          <w:lang w:val="en-US"/>
        </w:rPr>
        <w:tab/>
        <w:t xml:space="preserve">bir </w:t>
      </w:r>
      <w:r w:rsidRPr="00AB4FEB">
        <w:rPr>
          <w:rFonts w:cstheme="minorHAnsi"/>
          <w:sz w:val="28"/>
          <w:szCs w:val="28"/>
          <w:lang w:val="en-US"/>
        </w:rPr>
        <w:tab/>
        <w:t xml:space="preserve">cür </w:t>
      </w:r>
      <w:r w:rsidRPr="00AB4FEB">
        <w:rPr>
          <w:rFonts w:cstheme="minorHAnsi"/>
          <w:sz w:val="28"/>
          <w:szCs w:val="28"/>
          <w:lang w:val="en-US"/>
        </w:rPr>
        <w:tab/>
        <w:t xml:space="preserve">oyanırlar. </w:t>
      </w:r>
      <w:r w:rsidRPr="00AB4FEB">
        <w:rPr>
          <w:rFonts w:cstheme="minorHAnsi"/>
          <w:sz w:val="28"/>
          <w:szCs w:val="28"/>
          <w:lang w:val="en-US"/>
        </w:rPr>
        <w:tab/>
        <w:t xml:space="preserve">Adətən </w:t>
      </w:r>
      <w:r w:rsidRPr="00AB4FEB">
        <w:rPr>
          <w:rFonts w:cstheme="minorHAnsi"/>
          <w:sz w:val="28"/>
          <w:szCs w:val="28"/>
          <w:lang w:val="en-US"/>
        </w:rPr>
        <w:tab/>
        <w:t xml:space="preserve">kinosillər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sterosillərin </w:t>
      </w:r>
      <w:r w:rsidRPr="00AB4FEB">
        <w:rPr>
          <w:rFonts w:cstheme="minorHAnsi"/>
          <w:sz w:val="28"/>
          <w:szCs w:val="28"/>
          <w:lang w:val="en-US"/>
        </w:rPr>
        <w:tab/>
        <w:t xml:space="preserve">bir </w:t>
      </w:r>
      <w:r w:rsidRPr="00AB4FEB">
        <w:rPr>
          <w:rFonts w:cstheme="minorHAnsi"/>
          <w:sz w:val="28"/>
          <w:szCs w:val="28"/>
          <w:lang w:val="en-US"/>
        </w:rPr>
        <w:tab/>
        <w:t xml:space="preserve">tərəfində </w:t>
      </w:r>
      <w:r w:rsidRPr="00AB4FEB">
        <w:rPr>
          <w:rFonts w:cstheme="minorHAnsi"/>
          <w:sz w:val="28"/>
          <w:szCs w:val="28"/>
          <w:lang w:val="en-US"/>
        </w:rPr>
        <w:tab/>
        <w:t xml:space="preserve">lokallaşır, </w:t>
      </w:r>
      <w:r w:rsidRPr="00AB4FEB">
        <w:rPr>
          <w:rFonts w:cstheme="minorHAnsi"/>
          <w:sz w:val="28"/>
          <w:szCs w:val="28"/>
          <w:lang w:val="en-US"/>
        </w:rPr>
        <w:tab/>
        <w:t xml:space="preserve">bütün </w:t>
      </w:r>
      <w:r w:rsidRPr="00AB4FEB">
        <w:rPr>
          <w:rFonts w:cstheme="minorHAnsi"/>
          <w:sz w:val="28"/>
          <w:szCs w:val="28"/>
          <w:lang w:val="en-US"/>
        </w:rPr>
        <w:tab/>
        <w:t xml:space="preserve">bu </w:t>
      </w:r>
      <w:r w:rsidRPr="00AB4FEB">
        <w:rPr>
          <w:rFonts w:cstheme="minorHAnsi"/>
          <w:sz w:val="28"/>
          <w:szCs w:val="28"/>
          <w:lang w:val="en-US"/>
        </w:rPr>
        <w:tab/>
        <w:t xml:space="preserve">qrup </w:t>
      </w:r>
      <w:r w:rsidRPr="00AB4FEB">
        <w:rPr>
          <w:rFonts w:cstheme="minorHAnsi"/>
          <w:sz w:val="28"/>
          <w:szCs w:val="28"/>
          <w:lang w:val="en-US"/>
        </w:rPr>
        <w:tab/>
        <w:t xml:space="preserve">tükcüklər  kinosillərə tərəf əyiləndə vestibulyar sensorlar oyanır, əks tərəfə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əyiləndə isə tormozlanırlar.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Onurğasızlarda </w:t>
      </w:r>
      <w:r w:rsidRPr="00AB4FEB">
        <w:rPr>
          <w:rFonts w:cstheme="minorHAnsi"/>
          <w:sz w:val="28"/>
          <w:szCs w:val="28"/>
          <w:lang w:val="en-US"/>
        </w:rPr>
        <w:tab/>
        <w:t xml:space="preserve">müvazinət </w:t>
      </w:r>
      <w:r w:rsidRPr="00AB4FEB">
        <w:rPr>
          <w:rFonts w:cstheme="minorHAnsi"/>
          <w:sz w:val="28"/>
          <w:szCs w:val="28"/>
          <w:lang w:val="en-US"/>
        </w:rPr>
        <w:tab/>
        <w:t xml:space="preserve">sensorları </w:t>
      </w:r>
      <w:r w:rsidRPr="00AB4FEB">
        <w:rPr>
          <w:rFonts w:cstheme="minorHAnsi"/>
          <w:sz w:val="28"/>
          <w:szCs w:val="28"/>
          <w:lang w:val="en-US"/>
        </w:rPr>
        <w:tab/>
        <w:t xml:space="preserve">oyanmanı </w:t>
      </w:r>
      <w:r w:rsidRPr="00AB4FEB">
        <w:rPr>
          <w:rFonts w:cstheme="minorHAnsi"/>
          <w:sz w:val="28"/>
          <w:szCs w:val="28"/>
          <w:lang w:val="en-US"/>
        </w:rPr>
        <w:tab/>
        <w:t xml:space="preserve">öz </w:t>
      </w:r>
      <w:r w:rsidRPr="00AB4FEB">
        <w:rPr>
          <w:rFonts w:cstheme="minorHAnsi"/>
          <w:sz w:val="28"/>
          <w:szCs w:val="28"/>
          <w:lang w:val="en-US"/>
        </w:rPr>
        <w:tab/>
        <w:t xml:space="preserve">aksonları  vasitəsilə birbaşa mərkəzi sinir qanqlilərə ötürürlər, onurğalılarda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isə vestibulyar sensorlar aksonlardan məhrumdur, onlar oyanmanı  kimyəvi sinapslar (neyromediator mexanizm) vasitəsilə hissi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uclarına ötürürlər.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Əksər məməlilərdə o cümlədən insanda, vestibulyar siqnallar  nisbətən </w:t>
      </w:r>
      <w:r w:rsidRPr="00AB4FEB">
        <w:rPr>
          <w:rFonts w:cstheme="minorHAnsi"/>
          <w:sz w:val="28"/>
          <w:szCs w:val="28"/>
          <w:lang w:val="en-US"/>
        </w:rPr>
        <w:tab/>
        <w:t xml:space="preserve">az </w:t>
      </w:r>
      <w:r w:rsidRPr="00AB4FEB">
        <w:rPr>
          <w:rFonts w:cstheme="minorHAnsi"/>
          <w:sz w:val="28"/>
          <w:szCs w:val="28"/>
          <w:lang w:val="en-US"/>
        </w:rPr>
        <w:tab/>
        <w:t xml:space="preserve">sayda </w:t>
      </w:r>
      <w:r w:rsidRPr="00AB4FEB">
        <w:rPr>
          <w:rFonts w:cstheme="minorHAnsi"/>
          <w:sz w:val="28"/>
          <w:szCs w:val="28"/>
          <w:lang w:val="en-US"/>
        </w:rPr>
        <w:tab/>
        <w:t xml:space="preserve">(təxminən </w:t>
      </w:r>
      <w:r w:rsidRPr="00AB4FEB">
        <w:rPr>
          <w:rFonts w:cstheme="minorHAnsi"/>
          <w:sz w:val="28"/>
          <w:szCs w:val="28"/>
          <w:lang w:val="en-US"/>
        </w:rPr>
        <w:tab/>
        <w:t xml:space="preserve">40 </w:t>
      </w:r>
      <w:r w:rsidRPr="00AB4FEB">
        <w:rPr>
          <w:rFonts w:cstheme="minorHAnsi"/>
          <w:sz w:val="28"/>
          <w:szCs w:val="28"/>
          <w:lang w:val="en-US"/>
        </w:rPr>
        <w:tab/>
        <w:t xml:space="preserve">minə </w:t>
      </w:r>
      <w:r w:rsidRPr="00AB4FEB">
        <w:rPr>
          <w:rFonts w:cstheme="minorHAnsi"/>
          <w:sz w:val="28"/>
          <w:szCs w:val="28"/>
          <w:lang w:val="en-US"/>
        </w:rPr>
        <w:tab/>
        <w:t xml:space="preserve">yaxın) </w:t>
      </w:r>
      <w:r w:rsidRPr="00AB4FEB">
        <w:rPr>
          <w:rFonts w:cstheme="minorHAnsi"/>
          <w:sz w:val="28"/>
          <w:szCs w:val="28"/>
          <w:lang w:val="en-US"/>
        </w:rPr>
        <w:tab/>
        <w:t xml:space="preserve">hissi </w:t>
      </w:r>
      <w:r w:rsidRPr="00AB4FEB">
        <w:rPr>
          <w:rFonts w:cstheme="minorHAnsi"/>
          <w:sz w:val="28"/>
          <w:szCs w:val="28"/>
          <w:lang w:val="en-US"/>
        </w:rPr>
        <w:tab/>
        <w:t xml:space="preserve">sinir </w:t>
      </w:r>
      <w:r w:rsidRPr="00AB4FEB">
        <w:rPr>
          <w:rFonts w:cstheme="minorHAnsi"/>
          <w:sz w:val="28"/>
          <w:szCs w:val="28"/>
          <w:lang w:val="en-US"/>
        </w:rPr>
        <w:tab/>
        <w:t xml:space="preserve">lifi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Başın </w:t>
      </w:r>
      <w:r w:rsidRPr="00AB4FEB">
        <w:rPr>
          <w:rFonts w:cstheme="minorHAnsi"/>
          <w:sz w:val="28"/>
          <w:szCs w:val="28"/>
          <w:lang w:val="en-US"/>
        </w:rPr>
        <w:tab/>
        <w:t xml:space="preserve">və </w:t>
      </w:r>
      <w:r w:rsidRPr="00AB4FEB">
        <w:rPr>
          <w:rFonts w:cstheme="minorHAnsi"/>
          <w:sz w:val="28"/>
          <w:szCs w:val="28"/>
          <w:lang w:val="en-US"/>
        </w:rPr>
        <w:tab/>
        <w:t xml:space="preserve">gövdə </w:t>
      </w:r>
      <w:r w:rsidRPr="00AB4FEB">
        <w:rPr>
          <w:rFonts w:cstheme="minorHAnsi"/>
          <w:sz w:val="28"/>
          <w:szCs w:val="28"/>
          <w:lang w:val="en-US"/>
        </w:rPr>
        <w:tab/>
        <w:t xml:space="preserve">ilə </w:t>
      </w:r>
      <w:r w:rsidRPr="00AB4FEB">
        <w:rPr>
          <w:rFonts w:cstheme="minorHAnsi"/>
          <w:sz w:val="28"/>
          <w:szCs w:val="28"/>
          <w:lang w:val="en-US"/>
        </w:rPr>
        <w:tab/>
        <w:t xml:space="preserve">ayaqların </w:t>
      </w:r>
      <w:r w:rsidRPr="00AB4FEB">
        <w:rPr>
          <w:rFonts w:cstheme="minorHAnsi"/>
          <w:sz w:val="28"/>
          <w:szCs w:val="28"/>
          <w:lang w:val="en-US"/>
        </w:rPr>
        <w:tab/>
        <w:t xml:space="preserve">hərəkətləri </w:t>
      </w:r>
      <w:r w:rsidRPr="00AB4FEB">
        <w:rPr>
          <w:rFonts w:cstheme="minorHAnsi"/>
          <w:sz w:val="28"/>
          <w:szCs w:val="28"/>
          <w:lang w:val="en-US"/>
        </w:rPr>
        <w:tab/>
        <w:t xml:space="preserve">arasında </w:t>
      </w:r>
      <w:r w:rsidRPr="00AB4FEB">
        <w:rPr>
          <w:rFonts w:cstheme="minorHAnsi"/>
          <w:sz w:val="28"/>
          <w:szCs w:val="28"/>
          <w:lang w:val="en-US"/>
        </w:rPr>
        <w:tab/>
        <w:t xml:space="preserve">boyun  hərəkətləri əlaqələndirici rol oynayır. Boyun əzələləri başa bağlı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olduğuna görə vestibulyar siqnallar onların reflektor reaksiyaları  müxtəlif </w:t>
      </w:r>
      <w:r w:rsidRPr="00AB4FEB">
        <w:rPr>
          <w:rFonts w:cstheme="minorHAnsi"/>
          <w:sz w:val="28"/>
          <w:szCs w:val="28"/>
          <w:lang w:val="en-US"/>
        </w:rPr>
        <w:tab/>
        <w:t xml:space="preserve">məkan </w:t>
      </w:r>
      <w:r w:rsidRPr="00AB4FEB">
        <w:rPr>
          <w:rFonts w:cstheme="minorHAnsi"/>
          <w:sz w:val="28"/>
          <w:szCs w:val="28"/>
          <w:lang w:val="en-US"/>
        </w:rPr>
        <w:tab/>
        <w:t xml:space="preserve">vəziyyətlərindən </w:t>
      </w:r>
      <w:r w:rsidRPr="00AB4FEB">
        <w:rPr>
          <w:rFonts w:cstheme="minorHAnsi"/>
          <w:sz w:val="28"/>
          <w:szCs w:val="28"/>
          <w:lang w:val="en-US"/>
        </w:rPr>
        <w:tab/>
        <w:t xml:space="preserve">normal </w:t>
      </w:r>
      <w:r w:rsidRPr="00AB4FEB">
        <w:rPr>
          <w:rFonts w:cstheme="minorHAnsi"/>
          <w:sz w:val="28"/>
          <w:szCs w:val="28"/>
          <w:lang w:val="en-US"/>
        </w:rPr>
        <w:tab/>
        <w:t xml:space="preserve">vəziyyətə </w:t>
      </w:r>
      <w:r w:rsidRPr="00AB4FEB">
        <w:rPr>
          <w:rFonts w:cstheme="minorHAnsi"/>
          <w:sz w:val="28"/>
          <w:szCs w:val="28"/>
          <w:lang w:val="en-US"/>
        </w:rPr>
        <w:tab/>
        <w:t xml:space="preserve">qaytarır,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halda vestibulyar stimulyatorların, təsirləri azalır. Bu tip reflekslər  mütləqdir, bir çox hallarda qeyri-iradi xarakter daşıyır. Gövdə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ayaq əzələləri başın məkan vəziyyəti ilə boyun əlaqələri sayəsində  müəyyən dəyişkən münasibətdə olur. Bu münasibətlər vestibulyar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 </w:t>
      </w:r>
      <w:r w:rsidRPr="00AB4FEB">
        <w:rPr>
          <w:rFonts w:cstheme="minorHAnsi"/>
          <w:sz w:val="28"/>
          <w:szCs w:val="28"/>
          <w:lang w:val="en-US"/>
        </w:rPr>
        <w:tab/>
        <w:t xml:space="preserve">tormozlayıcı </w:t>
      </w:r>
      <w:r w:rsidRPr="00AB4FEB">
        <w:rPr>
          <w:rFonts w:cstheme="minorHAnsi"/>
          <w:sz w:val="28"/>
          <w:szCs w:val="28"/>
          <w:lang w:val="en-US"/>
        </w:rPr>
        <w:tab/>
        <w:t xml:space="preserve">siqnallar </w:t>
      </w:r>
      <w:r w:rsidRPr="00AB4FEB">
        <w:rPr>
          <w:rFonts w:cstheme="minorHAnsi"/>
          <w:sz w:val="28"/>
          <w:szCs w:val="28"/>
          <w:lang w:val="en-US"/>
        </w:rPr>
        <w:tab/>
        <w:t xml:space="preserve">və </w:t>
      </w:r>
      <w:r w:rsidRPr="00AB4FEB">
        <w:rPr>
          <w:rFonts w:cstheme="minorHAnsi"/>
          <w:sz w:val="28"/>
          <w:szCs w:val="28"/>
          <w:lang w:val="en-US"/>
        </w:rPr>
        <w:tab/>
        <w:t xml:space="preserve">onurğa </w:t>
      </w:r>
      <w:r w:rsidRPr="00AB4FEB">
        <w:rPr>
          <w:rFonts w:cstheme="minorHAnsi"/>
          <w:sz w:val="28"/>
          <w:szCs w:val="28"/>
          <w:lang w:val="en-US"/>
        </w:rPr>
        <w:tab/>
        <w:t xml:space="preserve">beyin </w:t>
      </w:r>
      <w:r w:rsidRPr="00AB4FEB">
        <w:rPr>
          <w:rFonts w:cstheme="minorHAnsi"/>
          <w:sz w:val="28"/>
          <w:szCs w:val="28"/>
          <w:lang w:val="en-US"/>
        </w:rPr>
        <w:tab/>
        <w:t xml:space="preserve">hərəki  refleksləri vasitəsilə tənzimlənilir.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Vestibulo-okulyar yol. Vestibulyar aparat gözlərin hərəkətləri  tənzim etməkdə əsas rol oynayır. Göz müxtəlif tərəflərə hərəkət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etməsinə baxmayaraq tor qişada təsvirlər stabil qalır, bu çox vacib  şərtdir. </w:t>
      </w:r>
      <w:r w:rsidRPr="00AB4FEB">
        <w:rPr>
          <w:rFonts w:cstheme="minorHAnsi"/>
          <w:sz w:val="28"/>
          <w:szCs w:val="28"/>
          <w:lang w:val="en-US"/>
        </w:rPr>
        <w:tab/>
        <w:t xml:space="preserve">Gözün </w:t>
      </w:r>
      <w:r w:rsidRPr="00AB4FEB">
        <w:rPr>
          <w:rFonts w:cstheme="minorHAnsi"/>
          <w:sz w:val="28"/>
          <w:szCs w:val="28"/>
          <w:lang w:val="en-US"/>
        </w:rPr>
        <w:tab/>
        <w:t xml:space="preserve">hərəkətləri </w:t>
      </w:r>
      <w:r w:rsidRPr="00AB4FEB">
        <w:rPr>
          <w:rFonts w:cstheme="minorHAnsi"/>
          <w:sz w:val="28"/>
          <w:szCs w:val="28"/>
          <w:lang w:val="en-US"/>
        </w:rPr>
        <w:tab/>
        <w:t xml:space="preserve">6 </w:t>
      </w:r>
      <w:r w:rsidRPr="00AB4FEB">
        <w:rPr>
          <w:rFonts w:cstheme="minorHAnsi"/>
          <w:sz w:val="28"/>
          <w:szCs w:val="28"/>
          <w:lang w:val="en-US"/>
        </w:rPr>
        <w:tab/>
        <w:t xml:space="preserve">xarici </w:t>
      </w:r>
      <w:r w:rsidRPr="00AB4FEB">
        <w:rPr>
          <w:rFonts w:cstheme="minorHAnsi"/>
          <w:sz w:val="28"/>
          <w:szCs w:val="28"/>
          <w:lang w:val="en-US"/>
        </w:rPr>
        <w:tab/>
        <w:t xml:space="preserve">göz </w:t>
      </w:r>
      <w:r w:rsidRPr="00AB4FEB">
        <w:rPr>
          <w:rFonts w:cstheme="minorHAnsi"/>
          <w:sz w:val="28"/>
          <w:szCs w:val="28"/>
          <w:lang w:val="en-US"/>
        </w:rPr>
        <w:tab/>
        <w:t xml:space="preserve">əzələsi </w:t>
      </w:r>
      <w:r w:rsidRPr="00AB4FEB">
        <w:rPr>
          <w:rFonts w:cstheme="minorHAnsi"/>
          <w:sz w:val="28"/>
          <w:szCs w:val="28"/>
          <w:lang w:val="en-US"/>
        </w:rPr>
        <w:tab/>
        <w:t xml:space="preserve">vasitəsilə </w:t>
      </w:r>
      <w:r w:rsidRPr="00AB4FEB">
        <w:rPr>
          <w:rFonts w:cstheme="minorHAnsi"/>
          <w:sz w:val="28"/>
          <w:szCs w:val="28"/>
          <w:lang w:val="en-US"/>
        </w:rPr>
        <w:tab/>
        <w:t xml:space="preserve">tən-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zimlənir. Hər iki gözün hərəkətlərinin incə koordinasiyasında baş-  beynin görmə qabığının frontal sahələrindən vestibulyar sistemin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müdaxiləsi </w:t>
      </w:r>
      <w:r w:rsidRPr="00AB4FEB">
        <w:rPr>
          <w:rFonts w:cstheme="minorHAnsi"/>
          <w:sz w:val="28"/>
          <w:szCs w:val="28"/>
          <w:lang w:val="en-US"/>
        </w:rPr>
        <w:tab/>
        <w:t xml:space="preserve">olmadan </w:t>
      </w:r>
      <w:r w:rsidRPr="00AB4FEB">
        <w:rPr>
          <w:rFonts w:cstheme="minorHAnsi"/>
          <w:sz w:val="28"/>
          <w:szCs w:val="28"/>
          <w:lang w:val="en-US"/>
        </w:rPr>
        <w:tab/>
        <w:t xml:space="preserve">ekstraokulyar </w:t>
      </w:r>
      <w:r w:rsidRPr="00AB4FEB">
        <w:rPr>
          <w:rFonts w:cstheme="minorHAnsi"/>
          <w:sz w:val="28"/>
          <w:szCs w:val="28"/>
          <w:lang w:val="en-US"/>
        </w:rPr>
        <w:tab/>
        <w:t xml:space="preserve">motoneyronların </w:t>
      </w:r>
      <w:r w:rsidRPr="00AB4FEB">
        <w:rPr>
          <w:rFonts w:cstheme="minorHAnsi"/>
          <w:sz w:val="28"/>
          <w:szCs w:val="28"/>
          <w:lang w:val="en-US"/>
        </w:rPr>
        <w:tab/>
        <w:t xml:space="preserve">efferent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35" w:space="1890"/>
            <w:col w:w="6594"/>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əql </w:t>
      </w:r>
      <w:r w:rsidRPr="00AB4FEB">
        <w:rPr>
          <w:rFonts w:cstheme="minorHAnsi"/>
          <w:sz w:val="28"/>
          <w:szCs w:val="28"/>
          <w:lang w:val="en-US"/>
        </w:rPr>
        <w:tab/>
        <w:t xml:space="preserve">olunur, </w:t>
      </w:r>
      <w:r w:rsidRPr="00AB4FEB">
        <w:rPr>
          <w:rFonts w:cstheme="minorHAnsi"/>
          <w:sz w:val="28"/>
          <w:szCs w:val="28"/>
          <w:lang w:val="en-US"/>
        </w:rPr>
        <w:tab/>
        <w:t xml:space="preserve">əvvəlcə </w:t>
      </w:r>
      <w:r w:rsidRPr="00AB4FEB">
        <w:rPr>
          <w:rFonts w:cstheme="minorHAnsi"/>
          <w:sz w:val="28"/>
          <w:szCs w:val="28"/>
          <w:lang w:val="en-US"/>
        </w:rPr>
        <w:tab/>
        <w:t xml:space="preserve">arxa </w:t>
      </w:r>
      <w:r w:rsidRPr="00AB4FEB">
        <w:rPr>
          <w:rFonts w:cstheme="minorHAnsi"/>
          <w:sz w:val="28"/>
          <w:szCs w:val="28"/>
          <w:lang w:val="en-US"/>
        </w:rPr>
        <w:tab/>
        <w:t xml:space="preserve">beyindəki </w:t>
      </w:r>
      <w:r w:rsidRPr="00AB4FEB">
        <w:rPr>
          <w:rFonts w:cstheme="minorHAnsi"/>
          <w:sz w:val="28"/>
          <w:szCs w:val="28"/>
          <w:lang w:val="en-US"/>
        </w:rPr>
        <w:tab/>
        <w:t xml:space="preserve">vestibulyar  nüvələrə çatır. Buradan vestibulyar siqnallar 3 istiqamətdə yayılır-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Vestibulo-spinal yol. Onurğa beyninə proyeksiya olunan vesti-  bulyar siqnallar vestibulo-spinal sinir traktı ilə hərəkət edir. Bu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trakt medial və lateral şaxələrə ayrılır, medial şaxənin lifləri onurğa  beynin ön seqmentlərində, boyun və gövdə əzələləri idarə 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hərəki neyronlar ilə sinaptik əlaqələrə girir, lateral şaxənin lifləri  isə </w:t>
      </w:r>
      <w:r w:rsidRPr="00AB4FEB">
        <w:rPr>
          <w:rFonts w:cstheme="minorHAnsi"/>
          <w:sz w:val="28"/>
          <w:szCs w:val="28"/>
          <w:lang w:val="en-US"/>
        </w:rPr>
        <w:tab/>
        <w:t xml:space="preserve">aşağı </w:t>
      </w:r>
      <w:r w:rsidRPr="00AB4FEB">
        <w:rPr>
          <w:rFonts w:cstheme="minorHAnsi"/>
          <w:sz w:val="28"/>
          <w:szCs w:val="28"/>
          <w:lang w:val="en-US"/>
        </w:rPr>
        <w:tab/>
        <w:t xml:space="preserve">ətrafların </w:t>
      </w:r>
      <w:r w:rsidRPr="00AB4FEB">
        <w:rPr>
          <w:rFonts w:cstheme="minorHAnsi"/>
          <w:sz w:val="28"/>
          <w:szCs w:val="28"/>
          <w:lang w:val="en-US"/>
        </w:rPr>
        <w:tab/>
        <w:t xml:space="preserve">əzələləri </w:t>
      </w:r>
      <w:r w:rsidRPr="00AB4FEB">
        <w:rPr>
          <w:rFonts w:cstheme="minorHAnsi"/>
          <w:sz w:val="28"/>
          <w:szCs w:val="28"/>
          <w:lang w:val="en-US"/>
        </w:rPr>
        <w:tab/>
        <w:t xml:space="preserve">idarə </w:t>
      </w:r>
      <w:r w:rsidRPr="00AB4FEB">
        <w:rPr>
          <w:rFonts w:cstheme="minorHAnsi"/>
          <w:sz w:val="28"/>
          <w:szCs w:val="28"/>
          <w:lang w:val="en-US"/>
        </w:rPr>
        <w:tab/>
        <w:t xml:space="preserve">edən </w:t>
      </w:r>
      <w:r w:rsidRPr="00AB4FEB">
        <w:rPr>
          <w:rFonts w:cstheme="minorHAnsi"/>
          <w:sz w:val="28"/>
          <w:szCs w:val="28"/>
          <w:lang w:val="en-US"/>
        </w:rPr>
        <w:tab/>
        <w:t xml:space="preserve">onurğa </w:t>
      </w:r>
      <w:r w:rsidRPr="00AB4FEB">
        <w:rPr>
          <w:rFonts w:cstheme="minorHAnsi"/>
          <w:sz w:val="28"/>
          <w:szCs w:val="28"/>
          <w:lang w:val="en-US"/>
        </w:rPr>
        <w:tab/>
        <w:t xml:space="preserve">beyin </w:t>
      </w:r>
      <w:r w:rsidRPr="00AB4FEB">
        <w:rPr>
          <w:rFonts w:cstheme="minorHAnsi"/>
          <w:sz w:val="28"/>
          <w:szCs w:val="28"/>
          <w:lang w:val="en-US"/>
        </w:rPr>
        <w:tab/>
        <w:t xml:space="preserve">motoney-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ronları ilə sinaptik əlaqələri yaradırlar. Medial trakt həm də tor-  mozlayıcı </w:t>
      </w:r>
      <w:r w:rsidRPr="00AB4FEB">
        <w:rPr>
          <w:rFonts w:cstheme="minorHAnsi"/>
          <w:sz w:val="28"/>
          <w:szCs w:val="28"/>
          <w:lang w:val="en-US"/>
        </w:rPr>
        <w:tab/>
        <w:t xml:space="preserve">hissi </w:t>
      </w:r>
      <w:r w:rsidRPr="00AB4FEB">
        <w:rPr>
          <w:rFonts w:cstheme="minorHAnsi"/>
          <w:sz w:val="28"/>
          <w:szCs w:val="28"/>
          <w:lang w:val="en-US"/>
        </w:rPr>
        <w:tab/>
        <w:t xml:space="preserve">liflərdən, </w:t>
      </w:r>
      <w:r w:rsidRPr="00AB4FEB">
        <w:rPr>
          <w:rFonts w:cstheme="minorHAnsi"/>
          <w:sz w:val="28"/>
          <w:szCs w:val="28"/>
          <w:lang w:val="en-US"/>
        </w:rPr>
        <w:tab/>
        <w:t xml:space="preserve">lateral </w:t>
      </w:r>
      <w:r w:rsidRPr="00AB4FEB">
        <w:rPr>
          <w:rFonts w:cstheme="minorHAnsi"/>
          <w:sz w:val="28"/>
          <w:szCs w:val="28"/>
          <w:lang w:val="en-US"/>
        </w:rPr>
        <w:tab/>
        <w:t xml:space="preserve">trakt </w:t>
      </w:r>
      <w:r w:rsidRPr="00AB4FEB">
        <w:rPr>
          <w:rFonts w:cstheme="minorHAnsi"/>
          <w:sz w:val="28"/>
          <w:szCs w:val="28"/>
          <w:lang w:val="en-US"/>
        </w:rPr>
        <w:tab/>
        <w:t xml:space="preserve">isə, </w:t>
      </w:r>
      <w:r w:rsidRPr="00AB4FEB">
        <w:rPr>
          <w:rFonts w:cstheme="minorHAnsi"/>
          <w:sz w:val="28"/>
          <w:szCs w:val="28"/>
          <w:lang w:val="en-US"/>
        </w:rPr>
        <w:tab/>
        <w:t xml:space="preserve">ancaq </w:t>
      </w:r>
      <w:r w:rsidRPr="00AB4FEB">
        <w:rPr>
          <w:rFonts w:cstheme="minorHAnsi"/>
          <w:sz w:val="28"/>
          <w:szCs w:val="28"/>
          <w:lang w:val="en-US"/>
        </w:rPr>
        <w:tab/>
        <w:t xml:space="preserve">oyadıcı </w:t>
      </w:r>
      <w:r w:rsidRPr="00AB4FEB">
        <w:rPr>
          <w:rFonts w:cstheme="minorHAnsi"/>
          <w:sz w:val="28"/>
          <w:szCs w:val="28"/>
          <w:lang w:val="en-US"/>
        </w:rPr>
        <w:tab/>
        <w:t xml:space="preserve">hissi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liflərdən </w:t>
      </w:r>
      <w:r w:rsidRPr="00AB4FEB">
        <w:rPr>
          <w:rFonts w:cstheme="minorHAnsi"/>
          <w:sz w:val="28"/>
          <w:szCs w:val="28"/>
          <w:lang w:val="en-US"/>
        </w:rPr>
        <w:tab/>
        <w:t xml:space="preserve">ibarətdir. </w:t>
      </w:r>
      <w:r w:rsidRPr="00AB4FEB">
        <w:rPr>
          <w:rFonts w:cstheme="minorHAnsi"/>
          <w:sz w:val="28"/>
          <w:szCs w:val="28"/>
          <w:lang w:val="en-US"/>
        </w:rPr>
        <w:tab/>
        <w:t xml:space="preserve">Beləliklə, </w:t>
      </w:r>
      <w:r w:rsidRPr="00AB4FEB">
        <w:rPr>
          <w:rFonts w:cstheme="minorHAnsi"/>
          <w:sz w:val="28"/>
          <w:szCs w:val="28"/>
          <w:lang w:val="en-US"/>
        </w:rPr>
        <w:tab/>
        <w:t xml:space="preserve">dəhliz-onurğa </w:t>
      </w:r>
      <w:r w:rsidRPr="00AB4FEB">
        <w:rPr>
          <w:rFonts w:cstheme="minorHAnsi"/>
          <w:sz w:val="28"/>
          <w:szCs w:val="28"/>
          <w:lang w:val="en-US"/>
        </w:rPr>
        <w:tab/>
        <w:t xml:space="preserve">beyni </w:t>
      </w:r>
      <w:r w:rsidRPr="00AB4FEB">
        <w:rPr>
          <w:rFonts w:cstheme="minorHAnsi"/>
          <w:sz w:val="28"/>
          <w:szCs w:val="28"/>
          <w:lang w:val="en-US"/>
        </w:rPr>
        <w:tab/>
        <w:t xml:space="preserve">yolu </w:t>
      </w:r>
      <w:r w:rsidRPr="00AB4FEB">
        <w:rPr>
          <w:rFonts w:cstheme="minorHAnsi"/>
          <w:sz w:val="28"/>
          <w:szCs w:val="28"/>
          <w:lang w:val="en-US"/>
        </w:rPr>
        <w:tab/>
        <w:t xml:space="preserve">bədənin  məkanda vəziyyəti müəyyənləşdirən skelet əzələlərin fəaliyyətini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geniş səpkidə tənzimləyə bilir. Vestibulyar siqnallar ilk növbədə  başın məkandakı vəziyyəti tarazlayan (sabitləşdirən) reflektor sis-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tem formalaşdırır. Baş boyunla, boyon gövdə ilə gövdə isə aşağı  ətraflar </w:t>
      </w:r>
      <w:r w:rsidRPr="00AB4FEB">
        <w:rPr>
          <w:rFonts w:cstheme="minorHAnsi"/>
          <w:sz w:val="28"/>
          <w:szCs w:val="28"/>
          <w:lang w:val="en-US"/>
        </w:rPr>
        <w:tab/>
        <w:t xml:space="preserve">(ayaqlar) </w:t>
      </w:r>
      <w:r w:rsidRPr="00AB4FEB">
        <w:rPr>
          <w:rFonts w:cstheme="minorHAnsi"/>
          <w:sz w:val="28"/>
          <w:szCs w:val="28"/>
          <w:lang w:val="en-US"/>
        </w:rPr>
        <w:tab/>
        <w:t xml:space="preserve">ilə </w:t>
      </w:r>
      <w:r w:rsidRPr="00AB4FEB">
        <w:rPr>
          <w:rFonts w:cstheme="minorHAnsi"/>
          <w:sz w:val="28"/>
          <w:szCs w:val="28"/>
          <w:lang w:val="en-US"/>
        </w:rPr>
        <w:tab/>
        <w:t xml:space="preserve">əlaqəlidir </w:t>
      </w:r>
      <w:r w:rsidRPr="00AB4FEB">
        <w:rPr>
          <w:rFonts w:cstheme="minorHAnsi"/>
          <w:sz w:val="28"/>
          <w:szCs w:val="28"/>
          <w:lang w:val="en-US"/>
        </w:rPr>
        <w:tab/>
        <w:t xml:space="preserve">və </w:t>
      </w:r>
      <w:r w:rsidRPr="00AB4FEB">
        <w:rPr>
          <w:rFonts w:cstheme="minorHAnsi"/>
          <w:sz w:val="28"/>
          <w:szCs w:val="28"/>
          <w:lang w:val="en-US"/>
        </w:rPr>
        <w:tab/>
        <w:t xml:space="preserve">müəyyən </w:t>
      </w:r>
      <w:r w:rsidRPr="00AB4FEB">
        <w:rPr>
          <w:rFonts w:cstheme="minorHAnsi"/>
          <w:sz w:val="28"/>
          <w:szCs w:val="28"/>
          <w:lang w:val="en-US"/>
        </w:rPr>
        <w:tab/>
        <w:t xml:space="preserve">məkan </w:t>
      </w:r>
      <w:r w:rsidRPr="00AB4FEB">
        <w:rPr>
          <w:rFonts w:cstheme="minorHAnsi"/>
          <w:sz w:val="28"/>
          <w:szCs w:val="28"/>
          <w:lang w:val="en-US"/>
        </w:rPr>
        <w:tab/>
        <w:t xml:space="preserve">vəziyyətləri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alır. Başın məkandakı vəziyyəti boyun refleksləri ilə tənzimlənir.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Lakin </w:t>
      </w:r>
      <w:r w:rsidRPr="00AB4FEB">
        <w:rPr>
          <w:rFonts w:cstheme="minorHAnsi"/>
          <w:sz w:val="28"/>
          <w:szCs w:val="28"/>
          <w:lang w:val="en-US"/>
        </w:rPr>
        <w:tab/>
        <w:t xml:space="preserve">gözlərin </w:t>
      </w:r>
      <w:r w:rsidRPr="00AB4FEB">
        <w:rPr>
          <w:rFonts w:cstheme="minorHAnsi"/>
          <w:sz w:val="28"/>
          <w:szCs w:val="28"/>
          <w:lang w:val="en-US"/>
        </w:rPr>
        <w:tab/>
        <w:t xml:space="preserve">eyni </w:t>
      </w:r>
      <w:r w:rsidRPr="00AB4FEB">
        <w:rPr>
          <w:rFonts w:cstheme="minorHAnsi"/>
          <w:sz w:val="28"/>
          <w:szCs w:val="28"/>
          <w:lang w:val="en-US"/>
        </w:rPr>
        <w:tab/>
        <w:t xml:space="preserve">bir </w:t>
      </w:r>
      <w:r w:rsidRPr="00AB4FEB">
        <w:rPr>
          <w:rFonts w:cstheme="minorHAnsi"/>
          <w:sz w:val="28"/>
          <w:szCs w:val="28"/>
          <w:lang w:val="en-US"/>
        </w:rPr>
        <w:tab/>
        <w:t xml:space="preserve">müstəvi,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deyək </w:t>
      </w:r>
      <w:r w:rsidRPr="00AB4FEB">
        <w:rPr>
          <w:rFonts w:cstheme="minorHAnsi"/>
          <w:sz w:val="28"/>
          <w:szCs w:val="28"/>
          <w:lang w:val="en-US"/>
        </w:rPr>
        <w:tab/>
        <w:t xml:space="preserve">ki, </w:t>
      </w:r>
      <w:r w:rsidRPr="00AB4FEB">
        <w:rPr>
          <w:rFonts w:cstheme="minorHAnsi"/>
          <w:sz w:val="28"/>
          <w:szCs w:val="28"/>
          <w:lang w:val="en-US"/>
        </w:rPr>
        <w:tab/>
        <w:t xml:space="preserve">üfiqi </w:t>
      </w:r>
      <w:r w:rsidRPr="00AB4FEB">
        <w:rPr>
          <w:rFonts w:cstheme="minorHAnsi"/>
          <w:sz w:val="28"/>
          <w:szCs w:val="28"/>
          <w:lang w:val="en-US"/>
        </w:rPr>
        <w:tab/>
        <w:t xml:space="preserve">xətt </w:t>
      </w:r>
      <w:r w:rsidRPr="00AB4FEB">
        <w:rPr>
          <w:rFonts w:cstheme="minorHAnsi"/>
          <w:sz w:val="28"/>
          <w:szCs w:val="28"/>
          <w:lang w:val="en-US"/>
        </w:rPr>
        <w:tab/>
        <w:t xml:space="preserve">üzrə </w:t>
      </w:r>
      <w:r w:rsidRPr="00AB4FEB">
        <w:rPr>
          <w:rFonts w:cstheme="minorHAnsi"/>
          <w:sz w:val="28"/>
          <w:szCs w:val="28"/>
          <w:lang w:val="en-US"/>
        </w:rPr>
        <w:tab/>
        <w:t xml:space="preserve">hərəkətləri, </w:t>
      </w:r>
      <w:r w:rsidRPr="00AB4FEB">
        <w:rPr>
          <w:rFonts w:cstheme="minorHAnsi"/>
          <w:sz w:val="28"/>
          <w:szCs w:val="28"/>
          <w:lang w:val="en-US"/>
        </w:rPr>
        <w:tab/>
        <w:t xml:space="preserve">ələlxusus </w:t>
      </w:r>
      <w:r w:rsidRPr="00AB4FEB">
        <w:rPr>
          <w:rFonts w:cstheme="minorHAnsi"/>
          <w:sz w:val="28"/>
          <w:szCs w:val="28"/>
          <w:lang w:val="en-US"/>
        </w:rPr>
        <w:tab/>
        <w:t xml:space="preserve">da </w:t>
      </w:r>
      <w:r w:rsidRPr="00AB4FEB">
        <w:rPr>
          <w:rFonts w:cstheme="minorHAnsi"/>
          <w:sz w:val="28"/>
          <w:szCs w:val="28"/>
          <w:lang w:val="en-US"/>
        </w:rPr>
        <w:tab/>
        <w:t xml:space="preserve">kompensator  hərəkətləri, vestibulo-okulyar relekeslər vasitəsilə tənzimlənir.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Vestibulo-beyincik </w:t>
      </w:r>
      <w:r w:rsidRPr="00AB4FEB">
        <w:rPr>
          <w:rFonts w:cstheme="minorHAnsi"/>
          <w:sz w:val="28"/>
          <w:szCs w:val="28"/>
          <w:lang w:val="en-US"/>
        </w:rPr>
        <w:tab/>
        <w:t xml:space="preserve">yolu. </w:t>
      </w:r>
      <w:r w:rsidRPr="00AB4FEB">
        <w:rPr>
          <w:rFonts w:cstheme="minorHAnsi"/>
          <w:sz w:val="28"/>
          <w:szCs w:val="28"/>
          <w:lang w:val="en-US"/>
        </w:rPr>
        <w:tab/>
        <w:t xml:space="preserve">Vestibulyar </w:t>
      </w:r>
      <w:r w:rsidRPr="00AB4FEB">
        <w:rPr>
          <w:rFonts w:cstheme="minorHAnsi"/>
          <w:sz w:val="28"/>
          <w:szCs w:val="28"/>
          <w:lang w:val="en-US"/>
        </w:rPr>
        <w:tab/>
        <w:t xml:space="preserve">sensor </w:t>
      </w:r>
      <w:r w:rsidRPr="00AB4FEB">
        <w:rPr>
          <w:rFonts w:cstheme="minorHAnsi"/>
          <w:sz w:val="28"/>
          <w:szCs w:val="28"/>
          <w:lang w:val="en-US"/>
        </w:rPr>
        <w:tab/>
        <w:t xml:space="preserve">liflər </w:t>
      </w:r>
      <w:r w:rsidRPr="00AB4FEB">
        <w:rPr>
          <w:rFonts w:cstheme="minorHAnsi"/>
          <w:sz w:val="28"/>
          <w:szCs w:val="28"/>
          <w:lang w:val="en-US"/>
        </w:rPr>
        <w:tab/>
        <w:t xml:space="preserve">beyinciyin  qədim payı olan arxiserebelluma daxil olur. Beyincik lateral ves-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tibulyar nüvələri ilə əlaqələri sayəsində bədənin müvazinəti sax-  lamaqda daha mühüm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Vestibulyar </w:t>
      </w:r>
      <w:r w:rsidRPr="00AB4FEB">
        <w:rPr>
          <w:rFonts w:cstheme="minorHAnsi"/>
          <w:sz w:val="28"/>
          <w:szCs w:val="28"/>
          <w:lang w:val="en-US"/>
        </w:rPr>
        <w:tab/>
        <w:t xml:space="preserve">qabıq. </w:t>
      </w:r>
      <w:r w:rsidRPr="00AB4FEB">
        <w:rPr>
          <w:rFonts w:cstheme="minorHAnsi"/>
          <w:sz w:val="28"/>
          <w:szCs w:val="28"/>
          <w:lang w:val="en-US"/>
        </w:rPr>
        <w:tab/>
        <w:t xml:space="preserve">Vestibulyar </w:t>
      </w:r>
      <w:r w:rsidRPr="00AB4FEB">
        <w:rPr>
          <w:rFonts w:cstheme="minorHAnsi"/>
          <w:sz w:val="28"/>
          <w:szCs w:val="28"/>
          <w:lang w:val="en-US"/>
        </w:rPr>
        <w:tab/>
        <w:t xml:space="preserve">nüvələrindən </w:t>
      </w:r>
      <w:r w:rsidRPr="00AB4FEB">
        <w:rPr>
          <w:rFonts w:cstheme="minorHAnsi"/>
          <w:sz w:val="28"/>
          <w:szCs w:val="28"/>
          <w:lang w:val="en-US"/>
        </w:rPr>
        <w:tab/>
        <w:t xml:space="preserve">çıxan </w:t>
      </w:r>
      <w:r w:rsidRPr="00AB4FEB">
        <w:rPr>
          <w:rFonts w:cstheme="minorHAnsi"/>
          <w:sz w:val="28"/>
          <w:szCs w:val="28"/>
          <w:lang w:val="en-US"/>
        </w:rPr>
        <w:tab/>
        <w:t xml:space="preserve">az </w:t>
      </w:r>
      <w:r w:rsidRPr="00AB4FEB">
        <w:rPr>
          <w:rFonts w:cstheme="minorHAnsi"/>
          <w:sz w:val="28"/>
          <w:szCs w:val="28"/>
          <w:lang w:val="en-US"/>
        </w:rPr>
        <w:tab/>
        <w:t xml:space="preserve">sayda  hissiliflər talamusun arxa ventral nüvəsinə məxsus sahəyə daxil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olur </w:t>
      </w:r>
      <w:r w:rsidRPr="00AB4FEB">
        <w:rPr>
          <w:rFonts w:cstheme="minorHAnsi"/>
          <w:sz w:val="28"/>
          <w:szCs w:val="28"/>
          <w:lang w:val="en-US"/>
        </w:rPr>
        <w:tab/>
        <w:t xml:space="preserve">və </w:t>
      </w:r>
      <w:r w:rsidRPr="00AB4FEB">
        <w:rPr>
          <w:rFonts w:cstheme="minorHAnsi"/>
          <w:sz w:val="28"/>
          <w:szCs w:val="28"/>
          <w:lang w:val="en-US"/>
        </w:rPr>
        <w:tab/>
        <w:t xml:space="preserve">burada </w:t>
      </w:r>
      <w:r w:rsidRPr="00AB4FEB">
        <w:rPr>
          <w:rFonts w:cstheme="minorHAnsi"/>
          <w:sz w:val="28"/>
          <w:szCs w:val="28"/>
          <w:lang w:val="en-US"/>
        </w:rPr>
        <w:tab/>
        <w:t xml:space="preserve">sinaptik </w:t>
      </w:r>
      <w:r w:rsidRPr="00AB4FEB">
        <w:rPr>
          <w:rFonts w:cstheme="minorHAnsi"/>
          <w:sz w:val="28"/>
          <w:szCs w:val="28"/>
          <w:lang w:val="en-US"/>
        </w:rPr>
        <w:tab/>
        <w:t xml:space="preserve">əlaqələrə </w:t>
      </w:r>
      <w:r w:rsidRPr="00AB4FEB">
        <w:rPr>
          <w:rFonts w:cstheme="minorHAnsi"/>
          <w:sz w:val="28"/>
          <w:szCs w:val="28"/>
          <w:lang w:val="en-US"/>
        </w:rPr>
        <w:tab/>
        <w:t xml:space="preserve">girirlər. </w:t>
      </w:r>
      <w:r w:rsidRPr="00AB4FEB">
        <w:rPr>
          <w:rFonts w:cstheme="minorHAnsi"/>
          <w:sz w:val="28"/>
          <w:szCs w:val="28"/>
          <w:lang w:val="en-US"/>
        </w:rPr>
        <w:tab/>
        <w:t xml:space="preserve">Buradan </w:t>
      </w:r>
      <w:r w:rsidRPr="00AB4FEB">
        <w:rPr>
          <w:rFonts w:cstheme="minorHAnsi"/>
          <w:sz w:val="28"/>
          <w:szCs w:val="28"/>
          <w:lang w:val="en-US"/>
        </w:rPr>
        <w:tab/>
        <w:t xml:space="preserve">vestibulyar  siqnallar somatosensor qabığın üz tərəfi sahəsində yerləşən kiçik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w:t>
      </w:r>
      <w:r w:rsidRPr="00AB4FEB">
        <w:rPr>
          <w:rFonts w:cstheme="minorHAnsi"/>
          <w:sz w:val="28"/>
          <w:szCs w:val="28"/>
          <w:lang w:val="en-US"/>
        </w:rPr>
        <w:tab/>
        <w:t xml:space="preserve">zonaya </w:t>
      </w:r>
      <w:r w:rsidRPr="00AB4FEB">
        <w:rPr>
          <w:rFonts w:cstheme="minorHAnsi"/>
          <w:sz w:val="28"/>
          <w:szCs w:val="28"/>
          <w:lang w:val="en-US"/>
        </w:rPr>
        <w:tab/>
        <w:t xml:space="preserve">proeksiya </w:t>
      </w:r>
      <w:r w:rsidRPr="00AB4FEB">
        <w:rPr>
          <w:rFonts w:cstheme="minorHAnsi"/>
          <w:sz w:val="28"/>
          <w:szCs w:val="28"/>
          <w:lang w:val="en-US"/>
        </w:rPr>
        <w:tab/>
        <w:t xml:space="preserve">olunur. </w:t>
      </w:r>
      <w:r w:rsidRPr="00AB4FEB">
        <w:rPr>
          <w:rFonts w:cstheme="minorHAnsi"/>
          <w:sz w:val="28"/>
          <w:szCs w:val="28"/>
          <w:lang w:val="en-US"/>
        </w:rPr>
        <w:tab/>
        <w:t xml:space="preserve">Bəzi </w:t>
      </w:r>
      <w:r w:rsidRPr="00AB4FEB">
        <w:rPr>
          <w:rFonts w:cstheme="minorHAnsi"/>
          <w:sz w:val="28"/>
          <w:szCs w:val="28"/>
          <w:lang w:val="en-US"/>
        </w:rPr>
        <w:tab/>
        <w:t xml:space="preserve">tədqiqatlara </w:t>
      </w:r>
      <w:r w:rsidRPr="00AB4FEB">
        <w:rPr>
          <w:rFonts w:cstheme="minorHAnsi"/>
          <w:sz w:val="28"/>
          <w:szCs w:val="28"/>
          <w:lang w:val="en-US"/>
        </w:rPr>
        <w:tab/>
        <w:t xml:space="preserve">görə </w:t>
      </w:r>
      <w:r w:rsidRPr="00AB4FEB">
        <w:rPr>
          <w:rFonts w:cstheme="minorHAnsi"/>
          <w:sz w:val="28"/>
          <w:szCs w:val="28"/>
          <w:lang w:val="en-US"/>
        </w:rPr>
        <w:tab/>
        <w:t xml:space="preserve">vestibulyar  talamik girişlər qabığın digər sahələri (gövdə və ayaqların fəza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vəziyyətləri idarə edən qabıq zonaları, alın və gicgah payları və  s.) </w:t>
      </w:r>
      <w:r w:rsidRPr="00AB4FEB">
        <w:rPr>
          <w:rFonts w:cstheme="minorHAnsi"/>
          <w:sz w:val="28"/>
          <w:szCs w:val="28"/>
          <w:lang w:val="en-US"/>
        </w:rPr>
        <w:tab/>
        <w:t xml:space="preserve">üçün </w:t>
      </w:r>
      <w:r w:rsidRPr="00AB4FEB">
        <w:rPr>
          <w:rFonts w:cstheme="minorHAnsi"/>
          <w:sz w:val="28"/>
          <w:szCs w:val="28"/>
          <w:lang w:val="en-US"/>
        </w:rPr>
        <w:tab/>
        <w:t xml:space="preserve">də </w:t>
      </w:r>
      <w:r w:rsidRPr="00AB4FEB">
        <w:rPr>
          <w:rFonts w:cstheme="minorHAnsi"/>
          <w:sz w:val="28"/>
          <w:szCs w:val="28"/>
          <w:lang w:val="en-US"/>
        </w:rPr>
        <w:tab/>
        <w:t xml:space="preserve">xarakterikdir. </w:t>
      </w:r>
      <w:r w:rsidRPr="00AB4FEB">
        <w:rPr>
          <w:rFonts w:cstheme="minorHAnsi"/>
          <w:sz w:val="28"/>
          <w:szCs w:val="28"/>
          <w:lang w:val="en-US"/>
        </w:rPr>
        <w:tab/>
        <w:t xml:space="preserve">Vestibulyar </w:t>
      </w:r>
      <w:r w:rsidRPr="00AB4FEB">
        <w:rPr>
          <w:rFonts w:cstheme="minorHAnsi"/>
          <w:sz w:val="28"/>
          <w:szCs w:val="28"/>
          <w:lang w:val="en-US"/>
        </w:rPr>
        <w:tab/>
        <w:t xml:space="preserve">qabıq </w:t>
      </w:r>
      <w:r w:rsidRPr="00AB4FEB">
        <w:rPr>
          <w:rFonts w:cstheme="minorHAnsi"/>
          <w:sz w:val="28"/>
          <w:szCs w:val="28"/>
          <w:lang w:val="en-US"/>
        </w:rPr>
        <w:tab/>
        <w:t xml:space="preserve">vestibulyar </w:t>
      </w:r>
      <w:r w:rsidRPr="00AB4FEB">
        <w:rPr>
          <w:rFonts w:cstheme="minorHAnsi"/>
          <w:sz w:val="28"/>
          <w:szCs w:val="28"/>
          <w:lang w:val="en-US"/>
        </w:rPr>
        <w:tab/>
        <w:t xml:space="preserve">sensor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sistemə sıx bağlıdır, bədənin hərəkət və müvazinəti qavramaq və  iradi, şüurlu olaraq idarə etmək funksiyası daşıyır.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87" w:space="1838"/>
            <w:col w:w="651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45" type="#_x0000_t202" style="position:absolute;margin-left:51.05pt;margin-top:543.9pt;width:4.9pt;height:16.7pt;z-index:25495859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46" type="#_x0000_t202" style="position:absolute;margin-left:202.95pt;margin-top:543.65pt;width:19pt;height:12.5pt;z-index:254959616;mso-position-horizontal-relative:page;mso-position-vertical-relative:page" filled="f" stroked="f">
            <v:stroke joinstyle="round"/>
            <v:path gradientshapeok="f" o:connecttype="segments"/>
            <v:textbox inset="0,0,0,0">
              <w:txbxContent>
                <w:p w:rsidR="00AB4FEB" w:rsidRDefault="00AB4FEB">
                  <w:pPr>
                    <w:spacing w:line="221" w:lineRule="exact"/>
                  </w:pPr>
                  <w:r w:rsidRPr="00322CAA">
                    <w:rPr>
                      <w:b/>
                      <w:bCs/>
                      <w:color w:val="000000"/>
                      <w:spacing w:val="6"/>
                      <w:sz w:val="19"/>
                      <w:szCs w:val="19"/>
                    </w:rPr>
                    <w:t>387</w:t>
                  </w:r>
                  <w:r w:rsidRPr="00322CA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47" type="#_x0000_t202" style="position:absolute;margin-left:472pt;margin-top:543.9pt;width:4.9pt;height:16.7pt;z-index:25496064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48" type="#_x0000_t202" style="position:absolute;margin-left:623.95pt;margin-top:543.65pt;width:19pt;height:12.5pt;z-index:254961664;mso-position-horizontal-relative:page;mso-position-vertical-relative:page" filled="f" stroked="f">
            <v:stroke joinstyle="round"/>
            <v:path gradientshapeok="f" o:connecttype="segments"/>
            <v:textbox inset="0,0,0,0">
              <w:txbxContent>
                <w:p w:rsidR="00AB4FEB" w:rsidRDefault="00AB4FEB">
                  <w:pPr>
                    <w:spacing w:line="221" w:lineRule="exact"/>
                  </w:pPr>
                  <w:r w:rsidRPr="00322CAA">
                    <w:rPr>
                      <w:b/>
                      <w:bCs/>
                      <w:color w:val="000000"/>
                      <w:spacing w:val="6"/>
                      <w:sz w:val="19"/>
                      <w:szCs w:val="19"/>
                    </w:rPr>
                    <w:t>388</w:t>
                  </w:r>
                  <w:r w:rsidRPr="00322CAA">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8.10. Eşitmə sensor sistemi. Eşitmə hissi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qədər olan səs dalğalarıdır. </w:t>
      </w:r>
    </w:p>
    <w:p w:rsidR="00027EAE" w:rsidRPr="00AB4FEB" w:rsidRDefault="00027EAE" w:rsidP="00C70F79">
      <w:pPr>
        <w:rPr>
          <w:rFonts w:cstheme="minorHAnsi"/>
          <w:sz w:val="28"/>
          <w:szCs w:val="28"/>
          <w:lang w:val="en-US"/>
        </w:rPr>
        <w:sectPr w:rsidR="00027EAE" w:rsidRPr="00AB4FEB">
          <w:pgSz w:w="16840" w:h="11900"/>
          <w:pgMar w:top="1011" w:right="0" w:bottom="0" w:left="2175" w:header="720" w:footer="720" w:gutter="0"/>
          <w:cols w:num="2" w:space="720" w:equalWidth="0">
            <w:col w:w="4133" w:space="3137"/>
            <w:col w:w="265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w:t>
      </w:r>
      <w:r w:rsidRPr="00AB4FEB">
        <w:rPr>
          <w:rFonts w:cstheme="minorHAnsi"/>
          <w:sz w:val="28"/>
          <w:szCs w:val="28"/>
          <w:lang w:val="en-US"/>
        </w:rPr>
        <w:tab/>
      </w:r>
      <w:r w:rsidRPr="00AB4FEB">
        <w:rPr>
          <w:rFonts w:cstheme="minorHAnsi"/>
          <w:sz w:val="28"/>
          <w:szCs w:val="28"/>
          <w:lang w:val="en-US"/>
        </w:rPr>
        <w:tab/>
        <w:t xml:space="preserve">çox </w:t>
      </w:r>
      <w:r w:rsidRPr="00AB4FEB">
        <w:rPr>
          <w:rFonts w:cstheme="minorHAnsi"/>
          <w:sz w:val="28"/>
          <w:szCs w:val="28"/>
          <w:lang w:val="en-US"/>
        </w:rPr>
        <w:tab/>
      </w:r>
      <w:r w:rsidRPr="00AB4FEB">
        <w:rPr>
          <w:rFonts w:cstheme="minorHAnsi"/>
          <w:sz w:val="28"/>
          <w:szCs w:val="28"/>
          <w:lang w:val="en-US"/>
        </w:rPr>
        <w:tab/>
        <w:t xml:space="preserve">heyvanlarda </w:t>
      </w:r>
      <w:r w:rsidRPr="00AB4FEB">
        <w:rPr>
          <w:rFonts w:cstheme="minorHAnsi"/>
          <w:sz w:val="28"/>
          <w:szCs w:val="28"/>
          <w:lang w:val="en-US"/>
        </w:rPr>
        <w:tab/>
        <w:t xml:space="preserve">və </w:t>
      </w:r>
      <w:r w:rsidRPr="00AB4FEB">
        <w:rPr>
          <w:rFonts w:cstheme="minorHAnsi"/>
          <w:sz w:val="28"/>
          <w:szCs w:val="28"/>
          <w:lang w:val="en-US"/>
        </w:rPr>
        <w:tab/>
        <w:t xml:space="preserve">insanda </w:t>
      </w:r>
      <w:r w:rsidRPr="00AB4FEB">
        <w:rPr>
          <w:rFonts w:cstheme="minorHAnsi"/>
          <w:sz w:val="28"/>
          <w:szCs w:val="28"/>
          <w:lang w:val="en-US"/>
        </w:rPr>
        <w:tab/>
        <w:t xml:space="preserve">eşidilən </w:t>
      </w:r>
      <w:r w:rsidRPr="00AB4FEB">
        <w:rPr>
          <w:rFonts w:cstheme="minorHAnsi"/>
          <w:sz w:val="28"/>
          <w:szCs w:val="28"/>
          <w:lang w:val="en-US"/>
        </w:rPr>
        <w:tab/>
        <w:t xml:space="preserve">səslərə </w:t>
      </w:r>
      <w:r w:rsidRPr="00AB4FEB">
        <w:rPr>
          <w:rFonts w:cstheme="minorHAnsi"/>
          <w:sz w:val="28"/>
          <w:szCs w:val="28"/>
          <w:lang w:val="en-US"/>
        </w:rPr>
        <w:tab/>
        <w:t xml:space="preserve">həssaslıq,  səsləri </w:t>
      </w:r>
      <w:r w:rsidRPr="00AB4FEB">
        <w:rPr>
          <w:rFonts w:cstheme="minorHAnsi"/>
          <w:sz w:val="28"/>
          <w:szCs w:val="28"/>
          <w:lang w:val="en-US"/>
        </w:rPr>
        <w:tab/>
        <w:t xml:space="preserve">hiss </w:t>
      </w:r>
      <w:r w:rsidRPr="00AB4FEB">
        <w:rPr>
          <w:rFonts w:cstheme="minorHAnsi"/>
          <w:sz w:val="28"/>
          <w:szCs w:val="28"/>
          <w:lang w:val="en-US"/>
        </w:rPr>
        <w:tab/>
        <w:t xml:space="preserve">etmək, </w:t>
      </w:r>
      <w:r w:rsidRPr="00AB4FEB">
        <w:rPr>
          <w:rFonts w:cstheme="minorHAnsi"/>
          <w:sz w:val="28"/>
          <w:szCs w:val="28"/>
          <w:lang w:val="en-US"/>
        </w:rPr>
        <w:tab/>
        <w:t xml:space="preserve">qavrayıb </w:t>
      </w:r>
      <w:r w:rsidRPr="00AB4FEB">
        <w:rPr>
          <w:rFonts w:cstheme="minorHAnsi"/>
          <w:sz w:val="28"/>
          <w:szCs w:val="28"/>
          <w:lang w:val="en-US"/>
        </w:rPr>
        <w:tab/>
      </w:r>
      <w:r w:rsidRPr="00AB4FEB">
        <w:rPr>
          <w:rFonts w:cstheme="minorHAnsi"/>
          <w:sz w:val="28"/>
          <w:szCs w:val="28"/>
          <w:lang w:val="en-US"/>
        </w:rPr>
        <w:tab/>
        <w:t xml:space="preserve">tanımaq, </w:t>
      </w:r>
      <w:r w:rsidRPr="00AB4FEB">
        <w:rPr>
          <w:rFonts w:cstheme="minorHAnsi"/>
          <w:sz w:val="28"/>
          <w:szCs w:val="28"/>
          <w:lang w:val="en-US"/>
        </w:rPr>
        <w:tab/>
        <w:t xml:space="preserve">özlərinin </w:t>
      </w:r>
      <w:r w:rsidRPr="00AB4FEB">
        <w:rPr>
          <w:rFonts w:cstheme="minorHAnsi"/>
          <w:sz w:val="28"/>
          <w:szCs w:val="28"/>
          <w:lang w:val="en-US"/>
        </w:rPr>
        <w:tab/>
        <w:t xml:space="preserve">bəzi </w:t>
      </w:r>
      <w:r w:rsidRPr="00AB4FEB">
        <w:rPr>
          <w:rFonts w:cstheme="minorHAnsi"/>
          <w:sz w:val="28"/>
          <w:szCs w:val="28"/>
          <w:lang w:val="en-US"/>
        </w:rPr>
        <w:tab/>
        <w:t xml:space="preserve">hərəkət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davranışlarını </w:t>
      </w:r>
      <w:r w:rsidRPr="00AB4FEB">
        <w:rPr>
          <w:rFonts w:cstheme="minorHAnsi"/>
          <w:sz w:val="28"/>
          <w:szCs w:val="28"/>
          <w:lang w:val="en-US"/>
        </w:rPr>
        <w:tab/>
        <w:t xml:space="preserve">eşitmə </w:t>
      </w:r>
      <w:r w:rsidRPr="00AB4FEB">
        <w:rPr>
          <w:rFonts w:cstheme="minorHAnsi"/>
          <w:sz w:val="28"/>
          <w:szCs w:val="28"/>
          <w:lang w:val="en-US"/>
        </w:rPr>
        <w:tab/>
        <w:t xml:space="preserve">reaksiyalarına </w:t>
      </w:r>
      <w:r w:rsidRPr="00AB4FEB">
        <w:rPr>
          <w:rFonts w:cstheme="minorHAnsi"/>
          <w:sz w:val="28"/>
          <w:szCs w:val="28"/>
          <w:lang w:val="en-US"/>
        </w:rPr>
        <w:tab/>
        <w:t xml:space="preserve">müvafiq </w:t>
      </w:r>
      <w:r w:rsidRPr="00AB4FEB">
        <w:rPr>
          <w:rFonts w:cstheme="minorHAnsi"/>
          <w:sz w:val="28"/>
          <w:szCs w:val="28"/>
          <w:lang w:val="en-US"/>
        </w:rPr>
        <w:tab/>
        <w:t xml:space="preserve">olaraq </w:t>
      </w:r>
      <w:r w:rsidRPr="00AB4FEB">
        <w:rPr>
          <w:rFonts w:cstheme="minorHAnsi"/>
          <w:sz w:val="28"/>
          <w:szCs w:val="28"/>
          <w:lang w:val="en-US"/>
        </w:rPr>
        <w:tab/>
        <w:t xml:space="preserve">qurmaq </w:t>
      </w:r>
      <w:r w:rsidRPr="00AB4FEB">
        <w:rPr>
          <w:rFonts w:cstheme="minorHAnsi"/>
          <w:sz w:val="28"/>
          <w:szCs w:val="28"/>
          <w:lang w:val="en-US"/>
        </w:rPr>
        <w:tab/>
        <w:t xml:space="preserve">və  reallaşdırmaq </w:t>
      </w:r>
      <w:r w:rsidRPr="00AB4FEB">
        <w:rPr>
          <w:rFonts w:cstheme="minorHAnsi"/>
          <w:sz w:val="28"/>
          <w:szCs w:val="28"/>
          <w:lang w:val="en-US"/>
        </w:rPr>
        <w:tab/>
      </w:r>
      <w:r w:rsidRPr="00AB4FEB">
        <w:rPr>
          <w:rFonts w:cstheme="minorHAnsi"/>
          <w:sz w:val="28"/>
          <w:szCs w:val="28"/>
          <w:lang w:val="en-US"/>
        </w:rPr>
        <w:tab/>
        <w:t xml:space="preserve">qabiliyyəti </w:t>
      </w:r>
      <w:r w:rsidRPr="00AB4FEB">
        <w:rPr>
          <w:rFonts w:cstheme="minorHAnsi"/>
          <w:sz w:val="28"/>
          <w:szCs w:val="28"/>
          <w:lang w:val="en-US"/>
        </w:rPr>
        <w:tab/>
        <w:t xml:space="preserve">əmələ </w:t>
      </w:r>
      <w:r w:rsidRPr="00AB4FEB">
        <w:rPr>
          <w:rFonts w:cstheme="minorHAnsi"/>
          <w:sz w:val="28"/>
          <w:szCs w:val="28"/>
          <w:lang w:val="en-US"/>
        </w:rPr>
        <w:tab/>
        <w:t xml:space="preserve">gəlmişdir. </w:t>
      </w:r>
      <w:r w:rsidRPr="00AB4FEB">
        <w:rPr>
          <w:rFonts w:cstheme="minorHAnsi"/>
          <w:sz w:val="28"/>
          <w:szCs w:val="28"/>
          <w:lang w:val="en-US"/>
        </w:rPr>
        <w:tab/>
        <w:t xml:space="preserve">Ən </w:t>
      </w:r>
      <w:r w:rsidRPr="00AB4FEB">
        <w:rPr>
          <w:rFonts w:cstheme="minorHAnsi"/>
          <w:sz w:val="28"/>
          <w:szCs w:val="28"/>
          <w:lang w:val="en-US"/>
        </w:rPr>
        <w:tab/>
        <w:t xml:space="preserve">geniş </w:t>
      </w:r>
      <w:r w:rsidRPr="00AB4FEB">
        <w:rPr>
          <w:rFonts w:cstheme="minorHAnsi"/>
          <w:sz w:val="28"/>
          <w:szCs w:val="28"/>
          <w:lang w:val="en-US"/>
        </w:rPr>
        <w:tab/>
        <w:t xml:space="preserve">mənada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eşitmə hissi bu səs hissidir.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Heyvanlar aləmində səs hissi başlıca olaraq həşəratlarda (bö-  cəklər, </w:t>
      </w:r>
      <w:r w:rsidRPr="00AB4FEB">
        <w:rPr>
          <w:rFonts w:cstheme="minorHAnsi"/>
          <w:sz w:val="28"/>
          <w:szCs w:val="28"/>
          <w:lang w:val="en-US"/>
        </w:rPr>
        <w:tab/>
        <w:t xml:space="preserve">kəpənəklər, </w:t>
      </w:r>
      <w:r w:rsidRPr="00AB4FEB">
        <w:rPr>
          <w:rFonts w:cstheme="minorHAnsi"/>
          <w:sz w:val="28"/>
          <w:szCs w:val="28"/>
          <w:lang w:val="en-US"/>
        </w:rPr>
        <w:tab/>
        <w:t xml:space="preserve">ikiqanadlılar, </w:t>
      </w:r>
      <w:r w:rsidRPr="00AB4FEB">
        <w:rPr>
          <w:rFonts w:cstheme="minorHAnsi"/>
          <w:sz w:val="28"/>
          <w:szCs w:val="28"/>
          <w:lang w:val="en-US"/>
        </w:rPr>
        <w:tab/>
        <w:t xml:space="preserve">çəyirtkələr </w:t>
      </w:r>
      <w:r w:rsidRPr="00AB4FEB">
        <w:rPr>
          <w:rFonts w:cstheme="minorHAnsi"/>
          <w:sz w:val="28"/>
          <w:szCs w:val="28"/>
          <w:lang w:val="en-US"/>
        </w:rPr>
        <w:tab/>
        <w:t xml:space="preserve">və </w:t>
      </w:r>
      <w:r w:rsidRPr="00AB4FEB">
        <w:rPr>
          <w:rFonts w:cstheme="minorHAnsi"/>
          <w:sz w:val="28"/>
          <w:szCs w:val="28"/>
          <w:lang w:val="en-US"/>
        </w:rPr>
        <w:tab/>
        <w:t xml:space="preserve">s.) </w:t>
      </w:r>
      <w:r w:rsidRPr="00AB4FEB">
        <w:rPr>
          <w:rFonts w:cstheme="minorHAnsi"/>
          <w:sz w:val="28"/>
          <w:szCs w:val="28"/>
          <w:lang w:val="en-US"/>
        </w:rPr>
        <w:tab/>
        <w:t xml:space="preserve">və </w:t>
      </w:r>
      <w:r w:rsidRPr="00AB4FEB">
        <w:rPr>
          <w:rFonts w:cstheme="minorHAnsi"/>
          <w:sz w:val="28"/>
          <w:szCs w:val="28"/>
          <w:lang w:val="en-US"/>
        </w:rPr>
        <w:tab/>
        <w:t xml:space="preserve">onurğa-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lılarda inkişaf etmişdir. Eşitmə qabiliyyətinə malik olan heyvan  orqanizmləri ondan ən müxtəlif məqsədlər üçün istifadə edir. Səs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siqnalları </w:t>
      </w:r>
      <w:r w:rsidRPr="00AB4FEB">
        <w:rPr>
          <w:rFonts w:cstheme="minorHAnsi"/>
          <w:sz w:val="28"/>
          <w:szCs w:val="28"/>
          <w:lang w:val="en-US"/>
        </w:rPr>
        <w:tab/>
        <w:t xml:space="preserve">heyvana </w:t>
      </w:r>
      <w:r w:rsidRPr="00AB4FEB">
        <w:rPr>
          <w:rFonts w:cstheme="minorHAnsi"/>
          <w:sz w:val="28"/>
          <w:szCs w:val="28"/>
          <w:lang w:val="en-US"/>
        </w:rPr>
        <w:tab/>
        <w:t xml:space="preserve">məkanda </w:t>
      </w:r>
      <w:r w:rsidRPr="00AB4FEB">
        <w:rPr>
          <w:rFonts w:cstheme="minorHAnsi"/>
          <w:sz w:val="28"/>
          <w:szCs w:val="28"/>
          <w:lang w:val="en-US"/>
        </w:rPr>
        <w:tab/>
        <w:t xml:space="preserve">yerdəyişmə, </w:t>
      </w:r>
      <w:r w:rsidRPr="00AB4FEB">
        <w:rPr>
          <w:rFonts w:cstheme="minorHAnsi"/>
          <w:sz w:val="28"/>
          <w:szCs w:val="28"/>
          <w:lang w:val="en-US"/>
        </w:rPr>
        <w:tab/>
        <w:t xml:space="preserve">başqaları </w:t>
      </w:r>
      <w:r w:rsidRPr="00AB4FEB">
        <w:rPr>
          <w:rFonts w:cstheme="minorHAnsi"/>
          <w:sz w:val="28"/>
          <w:szCs w:val="28"/>
          <w:lang w:val="en-US"/>
        </w:rPr>
        <w:tab/>
        <w:t xml:space="preserve">ilə </w:t>
      </w:r>
      <w:r w:rsidRPr="00AB4FEB">
        <w:rPr>
          <w:rFonts w:cstheme="minorHAnsi"/>
          <w:sz w:val="28"/>
          <w:szCs w:val="28"/>
          <w:lang w:val="en-US"/>
        </w:rPr>
        <w:tab/>
        <w:t xml:space="preserve">ünsiyyət,  fərdlər arasında özününkünü və özgəni tanıma, cüt axtarma, yırtı-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cıdan qurtulma və başqa məqsədlər üçün gərəkdir. Səs siqnalları  həyat üçün çox vacib informasiya mənbəyidir. İnsanlar səs siqnal-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ları və eşitmə hissi sayəsində heyvanlardan fərqli olaraq çox geniş  fəaliyyət </w:t>
      </w:r>
      <w:r w:rsidRPr="00AB4FEB">
        <w:rPr>
          <w:rFonts w:cstheme="minorHAnsi"/>
          <w:sz w:val="28"/>
          <w:szCs w:val="28"/>
          <w:lang w:val="en-US"/>
        </w:rPr>
        <w:tab/>
        <w:t xml:space="preserve">göstərə </w:t>
      </w:r>
      <w:r w:rsidRPr="00AB4FEB">
        <w:rPr>
          <w:rFonts w:cstheme="minorHAnsi"/>
          <w:sz w:val="28"/>
          <w:szCs w:val="28"/>
          <w:lang w:val="en-US"/>
        </w:rPr>
        <w:tab/>
        <w:t xml:space="preserve">bilirlər, </w:t>
      </w:r>
      <w:r w:rsidRPr="00AB4FEB">
        <w:rPr>
          <w:rFonts w:cstheme="minorHAnsi"/>
          <w:sz w:val="28"/>
          <w:szCs w:val="28"/>
          <w:lang w:val="en-US"/>
        </w:rPr>
        <w:tab/>
        <w:t xml:space="preserve">insanların </w:t>
      </w:r>
      <w:r w:rsidRPr="00AB4FEB">
        <w:rPr>
          <w:rFonts w:cstheme="minorHAnsi"/>
          <w:sz w:val="28"/>
          <w:szCs w:val="28"/>
          <w:lang w:val="en-US"/>
        </w:rPr>
        <w:tab/>
        <w:t xml:space="preserve">nitq </w:t>
      </w:r>
      <w:r w:rsidRPr="00AB4FEB">
        <w:rPr>
          <w:rFonts w:cstheme="minorHAnsi"/>
          <w:sz w:val="28"/>
          <w:szCs w:val="28"/>
          <w:lang w:val="en-US"/>
        </w:rPr>
        <w:tab/>
        <w:t xml:space="preserve">qabiliyyəti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mədəniyyətlərinin bir sıra formaları eşitmə hissi ilə sıx əlaqədə  inkişaf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Səsin </w:t>
      </w:r>
      <w:r w:rsidRPr="00AB4FEB">
        <w:rPr>
          <w:rFonts w:cstheme="minorHAnsi"/>
          <w:sz w:val="28"/>
          <w:szCs w:val="28"/>
          <w:lang w:val="en-US"/>
        </w:rPr>
        <w:tab/>
        <w:t xml:space="preserve">fiziki </w:t>
      </w:r>
      <w:r w:rsidRPr="00AB4FEB">
        <w:rPr>
          <w:rFonts w:cstheme="minorHAnsi"/>
          <w:sz w:val="28"/>
          <w:szCs w:val="28"/>
          <w:lang w:val="en-US"/>
        </w:rPr>
        <w:tab/>
        <w:t xml:space="preserve">təbiəti. </w:t>
      </w:r>
      <w:r w:rsidRPr="00AB4FEB">
        <w:rPr>
          <w:rFonts w:cstheme="minorHAnsi"/>
          <w:sz w:val="28"/>
          <w:szCs w:val="28"/>
          <w:lang w:val="en-US"/>
        </w:rPr>
        <w:tab/>
        <w:t xml:space="preserve">Təbiətdə </w:t>
      </w:r>
      <w:r w:rsidRPr="00AB4FEB">
        <w:rPr>
          <w:rFonts w:cstheme="minorHAnsi"/>
          <w:sz w:val="28"/>
          <w:szCs w:val="28"/>
          <w:lang w:val="en-US"/>
        </w:rPr>
        <w:tab/>
        <w:t xml:space="preserve">çoxlu </w:t>
      </w:r>
      <w:r w:rsidRPr="00AB4FEB">
        <w:rPr>
          <w:rFonts w:cstheme="minorHAnsi"/>
          <w:sz w:val="28"/>
          <w:szCs w:val="28"/>
          <w:lang w:val="en-US"/>
        </w:rPr>
        <w:tab/>
        <w:t xml:space="preserve">cism </w:t>
      </w:r>
      <w:r w:rsidRPr="00AB4FEB">
        <w:rPr>
          <w:rFonts w:cstheme="minorHAnsi"/>
          <w:sz w:val="28"/>
          <w:szCs w:val="28"/>
          <w:lang w:val="en-US"/>
        </w:rPr>
        <w:tab/>
        <w:t xml:space="preserve">və </w:t>
      </w:r>
      <w:r w:rsidRPr="00AB4FEB">
        <w:rPr>
          <w:rFonts w:cstheme="minorHAnsi"/>
          <w:sz w:val="28"/>
          <w:szCs w:val="28"/>
          <w:lang w:val="en-US"/>
        </w:rPr>
        <w:tab/>
        <w:t xml:space="preserve">hadisələr,  canlıların özləri, onların bəzi hərəkətləri, insanların yaratdıqları və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istifadə etdikləri müxtəlif alət və mexanizmlər, maşınlar və qurğu-  lar cürbəcür səslərin mənbəyi ola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Fiziki mənada və ümumi halda səs suyun və ya sıxılmış ha-  vanın </w:t>
      </w:r>
      <w:r w:rsidRPr="00AB4FEB">
        <w:rPr>
          <w:rFonts w:cstheme="minorHAnsi"/>
          <w:sz w:val="28"/>
          <w:szCs w:val="28"/>
          <w:lang w:val="en-US"/>
        </w:rPr>
        <w:tab/>
        <w:t xml:space="preserve">yayılma </w:t>
      </w:r>
      <w:r w:rsidRPr="00AB4FEB">
        <w:rPr>
          <w:rFonts w:cstheme="minorHAnsi"/>
          <w:sz w:val="28"/>
          <w:szCs w:val="28"/>
          <w:lang w:val="en-US"/>
        </w:rPr>
        <w:tab/>
        <w:t xml:space="preserve">dalğalarından </w:t>
      </w:r>
      <w:r w:rsidRPr="00AB4FEB">
        <w:rPr>
          <w:rFonts w:cstheme="minorHAnsi"/>
          <w:sz w:val="28"/>
          <w:szCs w:val="28"/>
          <w:lang w:val="en-US"/>
        </w:rPr>
        <w:tab/>
        <w:t xml:space="preserve">ibarət </w:t>
      </w:r>
      <w:r w:rsidRPr="00AB4FEB">
        <w:rPr>
          <w:rFonts w:cstheme="minorHAnsi"/>
          <w:sz w:val="28"/>
          <w:szCs w:val="28"/>
          <w:lang w:val="en-US"/>
        </w:rPr>
        <w:tab/>
        <w:t xml:space="preserve">olan </w:t>
      </w:r>
      <w:r w:rsidRPr="00AB4FEB">
        <w:rPr>
          <w:rFonts w:cstheme="minorHAnsi"/>
          <w:sz w:val="28"/>
          <w:szCs w:val="28"/>
          <w:lang w:val="en-US"/>
        </w:rPr>
        <w:tab/>
        <w:t xml:space="preserve">enerjili </w:t>
      </w:r>
      <w:r w:rsidRPr="00AB4FEB">
        <w:rPr>
          <w:rFonts w:cstheme="minorHAnsi"/>
          <w:sz w:val="28"/>
          <w:szCs w:val="28"/>
          <w:lang w:val="en-US"/>
        </w:rPr>
        <w:tab/>
        <w:t xml:space="preserve">mexaniki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quvvədir. Səslər ən çox hava dalğaları zəminində yaranırlar.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Səslər dalğa uzunluğu və ya tezliyi, ucalığı, tonalılğı, intensiv-  lik və oktava (musiqi səslərdə) kimi parametrlərə malikdir. Səs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dalğaları </w:t>
      </w:r>
      <w:r w:rsidRPr="00AB4FEB">
        <w:rPr>
          <w:rFonts w:cstheme="minorHAnsi"/>
          <w:sz w:val="28"/>
          <w:szCs w:val="28"/>
          <w:lang w:val="en-US"/>
        </w:rPr>
        <w:tab/>
        <w:t xml:space="preserve">tezliyinə </w:t>
      </w:r>
      <w:r w:rsidRPr="00AB4FEB">
        <w:rPr>
          <w:rFonts w:cstheme="minorHAnsi"/>
          <w:sz w:val="28"/>
          <w:szCs w:val="28"/>
          <w:lang w:val="en-US"/>
        </w:rPr>
        <w:tab/>
        <w:t xml:space="preserve">görə </w:t>
      </w:r>
      <w:r w:rsidRPr="00AB4FEB">
        <w:rPr>
          <w:rFonts w:cstheme="minorHAnsi"/>
          <w:sz w:val="28"/>
          <w:szCs w:val="28"/>
          <w:lang w:val="en-US"/>
        </w:rPr>
        <w:tab/>
        <w:t xml:space="preserve">çox </w:t>
      </w:r>
      <w:r w:rsidRPr="00AB4FEB">
        <w:rPr>
          <w:rFonts w:cstheme="minorHAnsi"/>
          <w:sz w:val="28"/>
          <w:szCs w:val="28"/>
          <w:lang w:val="en-US"/>
        </w:rPr>
        <w:tab/>
        <w:t xml:space="preserve">geniş </w:t>
      </w:r>
      <w:r w:rsidRPr="00AB4FEB">
        <w:rPr>
          <w:rFonts w:cstheme="minorHAnsi"/>
          <w:sz w:val="28"/>
          <w:szCs w:val="28"/>
          <w:lang w:val="en-US"/>
        </w:rPr>
        <w:tab/>
        <w:t xml:space="preserve">diapazonda </w:t>
      </w:r>
      <w:r w:rsidRPr="00AB4FEB">
        <w:rPr>
          <w:rFonts w:cstheme="minorHAnsi"/>
          <w:sz w:val="28"/>
          <w:szCs w:val="28"/>
          <w:lang w:val="en-US"/>
        </w:rPr>
        <w:tab/>
        <w:t xml:space="preserve">dəyişirlər. </w:t>
      </w:r>
      <w:r w:rsidRPr="00AB4FEB">
        <w:rPr>
          <w:rFonts w:cstheme="minorHAnsi"/>
          <w:sz w:val="28"/>
          <w:szCs w:val="28"/>
          <w:lang w:val="en-US"/>
        </w:rPr>
        <w:tab/>
        <w:t xml:space="preserve">Səsin  dalğa uzunluğu adətən metr (m) və onun hissələri (sm, mm, dm)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tezliyi Hers (Hs) və ya kiloHers (kHs), enerjisi (intensivliyi)  bel (b) və desibel (db), ucalığı oktava ilə ifadə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 və heyvanlar tərəfindən qəbul edilən səslərin diapozonu  çox genişdir. Bu, adətən uzunluğu 400 sm-dən 0,34 sm-ə qədər,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tezliyi 20 Hs-dən 100 min Hs-ə və ya 0,002 kHs-dən 100 kHs-ə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Əksər </w:t>
      </w:r>
      <w:r w:rsidRPr="00AB4FEB">
        <w:rPr>
          <w:rFonts w:cstheme="minorHAnsi"/>
          <w:sz w:val="28"/>
          <w:szCs w:val="28"/>
          <w:lang w:val="en-US"/>
        </w:rPr>
        <w:tab/>
        <w:t xml:space="preserve">həşəratlar </w:t>
      </w:r>
      <w:r w:rsidRPr="00AB4FEB">
        <w:rPr>
          <w:rFonts w:cstheme="minorHAnsi"/>
          <w:sz w:val="28"/>
          <w:szCs w:val="28"/>
          <w:lang w:val="en-US"/>
        </w:rPr>
        <w:tab/>
        <w:t xml:space="preserve">ətrafda </w:t>
      </w:r>
      <w:r w:rsidRPr="00AB4FEB">
        <w:rPr>
          <w:rFonts w:cstheme="minorHAnsi"/>
          <w:sz w:val="28"/>
          <w:szCs w:val="28"/>
          <w:lang w:val="en-US"/>
        </w:rPr>
        <w:tab/>
        <w:t xml:space="preserve">yaranan </w:t>
      </w:r>
      <w:r w:rsidRPr="00AB4FEB">
        <w:rPr>
          <w:rFonts w:cstheme="minorHAnsi"/>
          <w:sz w:val="28"/>
          <w:szCs w:val="28"/>
          <w:lang w:val="en-US"/>
        </w:rPr>
        <w:tab/>
        <w:t xml:space="preserve">aşağı </w:t>
      </w:r>
      <w:r w:rsidRPr="00AB4FEB">
        <w:rPr>
          <w:rFonts w:cstheme="minorHAnsi"/>
          <w:sz w:val="28"/>
          <w:szCs w:val="28"/>
          <w:lang w:val="en-US"/>
        </w:rPr>
        <w:tab/>
        <w:t xml:space="preserve">tezlikli </w:t>
      </w:r>
      <w:r w:rsidRPr="00AB4FEB">
        <w:rPr>
          <w:rFonts w:cstheme="minorHAnsi"/>
          <w:sz w:val="28"/>
          <w:szCs w:val="28"/>
          <w:lang w:val="en-US"/>
        </w:rPr>
        <w:tab/>
        <w:t xml:space="preserve">səs </w:t>
      </w:r>
      <w:r w:rsidRPr="00AB4FEB">
        <w:rPr>
          <w:rFonts w:cstheme="minorHAnsi"/>
          <w:sz w:val="28"/>
          <w:szCs w:val="28"/>
          <w:lang w:val="en-US"/>
        </w:rPr>
        <w:tab/>
        <w:t xml:space="preserve">vibrasiya-  larına həssasdırlar. Onların bəzi növləri çox yüksək tezlikli səsləri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qəbul etməyə uyğunlaşmışdır. Məsələn, cırcırama tezliyi 200 Hs  ilə </w:t>
      </w:r>
      <w:r w:rsidRPr="00AB4FEB">
        <w:rPr>
          <w:rFonts w:cstheme="minorHAnsi"/>
          <w:sz w:val="28"/>
          <w:szCs w:val="28"/>
          <w:lang w:val="en-US"/>
        </w:rPr>
        <w:tab/>
        <w:t xml:space="preserve">50 </w:t>
      </w:r>
      <w:r w:rsidRPr="00AB4FEB">
        <w:rPr>
          <w:rFonts w:cstheme="minorHAnsi"/>
          <w:sz w:val="28"/>
          <w:szCs w:val="28"/>
          <w:lang w:val="en-US"/>
        </w:rPr>
        <w:tab/>
        <w:t xml:space="preserve">min </w:t>
      </w:r>
      <w:r w:rsidRPr="00AB4FEB">
        <w:rPr>
          <w:rFonts w:cstheme="minorHAnsi"/>
          <w:sz w:val="28"/>
          <w:szCs w:val="28"/>
          <w:lang w:val="en-US"/>
        </w:rPr>
        <w:tab/>
        <w:t xml:space="preserve">Hs, </w:t>
      </w:r>
      <w:r w:rsidRPr="00AB4FEB">
        <w:rPr>
          <w:rFonts w:cstheme="minorHAnsi"/>
          <w:sz w:val="28"/>
          <w:szCs w:val="28"/>
          <w:lang w:val="en-US"/>
        </w:rPr>
        <w:tab/>
        <w:t xml:space="preserve">kəpənək </w:t>
      </w:r>
      <w:r w:rsidRPr="00AB4FEB">
        <w:rPr>
          <w:rFonts w:cstheme="minorHAnsi"/>
          <w:sz w:val="28"/>
          <w:szCs w:val="28"/>
          <w:lang w:val="en-US"/>
        </w:rPr>
        <w:tab/>
        <w:t xml:space="preserve">500 </w:t>
      </w:r>
      <w:r w:rsidRPr="00AB4FEB">
        <w:rPr>
          <w:rFonts w:cstheme="minorHAnsi"/>
          <w:sz w:val="28"/>
          <w:szCs w:val="28"/>
          <w:lang w:val="en-US"/>
        </w:rPr>
        <w:tab/>
        <w:t xml:space="preserve">Hs </w:t>
      </w:r>
      <w:r w:rsidRPr="00AB4FEB">
        <w:rPr>
          <w:rFonts w:cstheme="minorHAnsi"/>
          <w:sz w:val="28"/>
          <w:szCs w:val="28"/>
          <w:lang w:val="en-US"/>
        </w:rPr>
        <w:tab/>
        <w:t xml:space="preserve">ilə </w:t>
      </w:r>
      <w:r w:rsidRPr="00AB4FEB">
        <w:rPr>
          <w:rFonts w:cstheme="minorHAnsi"/>
          <w:sz w:val="28"/>
          <w:szCs w:val="28"/>
          <w:lang w:val="en-US"/>
        </w:rPr>
        <w:tab/>
        <w:t xml:space="preserve">100 </w:t>
      </w:r>
      <w:r w:rsidRPr="00AB4FEB">
        <w:rPr>
          <w:rFonts w:cstheme="minorHAnsi"/>
          <w:sz w:val="28"/>
          <w:szCs w:val="28"/>
          <w:lang w:val="en-US"/>
        </w:rPr>
        <w:tab/>
        <w:t xml:space="preserve">min </w:t>
      </w:r>
      <w:r w:rsidRPr="00AB4FEB">
        <w:rPr>
          <w:rFonts w:cstheme="minorHAnsi"/>
          <w:sz w:val="28"/>
          <w:szCs w:val="28"/>
          <w:lang w:val="en-US"/>
        </w:rPr>
        <w:tab/>
        <w:t xml:space="preserve">Hs </w:t>
      </w:r>
      <w:r w:rsidRPr="00AB4FEB">
        <w:rPr>
          <w:rFonts w:cstheme="minorHAnsi"/>
          <w:sz w:val="28"/>
          <w:szCs w:val="28"/>
          <w:lang w:val="en-US"/>
        </w:rPr>
        <w:tab/>
        <w:t xml:space="preserve">arasında </w:t>
      </w:r>
      <w:r w:rsidRPr="00AB4FEB">
        <w:rPr>
          <w:rFonts w:cstheme="minorHAnsi"/>
          <w:sz w:val="28"/>
          <w:szCs w:val="28"/>
          <w:lang w:val="en-US"/>
        </w:rPr>
        <w:tab/>
        <w:t xml:space="preserve">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səsləri eşidə bilir. Balıqlar 20-2000 Hs, qurbağalar 500-2000 Hs,  quşlar 500-5000 Hs, yarasalar 1000-100.000 Hs, gəmiricilər 100-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100.000 </w:t>
      </w:r>
      <w:r w:rsidRPr="00AB4FEB">
        <w:rPr>
          <w:rFonts w:cstheme="minorHAnsi"/>
          <w:sz w:val="28"/>
          <w:szCs w:val="28"/>
          <w:lang w:val="en-US"/>
        </w:rPr>
        <w:tab/>
        <w:t xml:space="preserve">Hs, </w:t>
      </w:r>
      <w:r w:rsidRPr="00AB4FEB">
        <w:rPr>
          <w:rFonts w:cstheme="minorHAnsi"/>
          <w:sz w:val="28"/>
          <w:szCs w:val="28"/>
          <w:lang w:val="en-US"/>
        </w:rPr>
        <w:tab/>
        <w:t xml:space="preserve">suitləri </w:t>
      </w:r>
      <w:r w:rsidRPr="00AB4FEB">
        <w:rPr>
          <w:rFonts w:cstheme="minorHAnsi"/>
          <w:sz w:val="28"/>
          <w:szCs w:val="28"/>
          <w:lang w:val="en-US"/>
        </w:rPr>
        <w:tab/>
        <w:t xml:space="preserve">200-50.000 </w:t>
      </w:r>
      <w:r w:rsidRPr="00AB4FEB">
        <w:rPr>
          <w:rFonts w:cstheme="minorHAnsi"/>
          <w:sz w:val="28"/>
          <w:szCs w:val="28"/>
          <w:lang w:val="en-US"/>
        </w:rPr>
        <w:tab/>
        <w:t xml:space="preserve">Hs, </w:t>
      </w:r>
      <w:r w:rsidRPr="00AB4FEB">
        <w:rPr>
          <w:rFonts w:cstheme="minorHAnsi"/>
          <w:sz w:val="28"/>
          <w:szCs w:val="28"/>
          <w:lang w:val="en-US"/>
        </w:rPr>
        <w:tab/>
        <w:t xml:space="preserve">delfinlər </w:t>
      </w:r>
      <w:r w:rsidRPr="00AB4FEB">
        <w:rPr>
          <w:rFonts w:cstheme="minorHAnsi"/>
          <w:sz w:val="28"/>
          <w:szCs w:val="28"/>
          <w:lang w:val="en-US"/>
        </w:rPr>
        <w:tab/>
        <w:t xml:space="preserve">və </w:t>
      </w:r>
      <w:r w:rsidRPr="00AB4FEB">
        <w:rPr>
          <w:rFonts w:cstheme="minorHAnsi"/>
          <w:sz w:val="28"/>
          <w:szCs w:val="28"/>
          <w:lang w:val="en-US"/>
        </w:rPr>
        <w:tab/>
        <w:t xml:space="preserve">balinalar </w:t>
      </w:r>
      <w:r w:rsidRPr="00AB4FEB">
        <w:rPr>
          <w:rFonts w:cstheme="minorHAnsi"/>
          <w:sz w:val="28"/>
          <w:szCs w:val="28"/>
          <w:lang w:val="en-US"/>
        </w:rPr>
        <w:tab/>
        <w:t xml:space="preserve">20-  100.000 Hs, insan 20-20.000 Hs tezliyi olan səsləri eşitmək iqti-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darındadır.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Eşitmə </w:t>
      </w:r>
      <w:r w:rsidRPr="00AB4FEB">
        <w:rPr>
          <w:rFonts w:cstheme="minorHAnsi"/>
          <w:sz w:val="28"/>
          <w:szCs w:val="28"/>
          <w:lang w:val="en-US"/>
        </w:rPr>
        <w:tab/>
        <w:t xml:space="preserve">reseptorları. </w:t>
      </w:r>
      <w:r w:rsidRPr="00AB4FEB">
        <w:rPr>
          <w:rFonts w:cstheme="minorHAnsi"/>
          <w:sz w:val="28"/>
          <w:szCs w:val="28"/>
          <w:lang w:val="en-US"/>
        </w:rPr>
        <w:tab/>
        <w:t xml:space="preserve">Həşəratlarda </w:t>
      </w:r>
      <w:r w:rsidRPr="00AB4FEB">
        <w:rPr>
          <w:rFonts w:cstheme="minorHAnsi"/>
          <w:sz w:val="28"/>
          <w:szCs w:val="28"/>
          <w:lang w:val="en-US"/>
        </w:rPr>
        <w:tab/>
        <w:t xml:space="preserve">alçaq </w:t>
      </w:r>
      <w:r w:rsidRPr="00AB4FEB">
        <w:rPr>
          <w:rFonts w:cstheme="minorHAnsi"/>
          <w:sz w:val="28"/>
          <w:szCs w:val="28"/>
          <w:lang w:val="en-US"/>
        </w:rPr>
        <w:tab/>
        <w:t xml:space="preserve">tezlikli </w:t>
      </w:r>
      <w:r w:rsidRPr="00AB4FEB">
        <w:rPr>
          <w:rFonts w:cstheme="minorHAnsi"/>
          <w:sz w:val="28"/>
          <w:szCs w:val="28"/>
          <w:lang w:val="en-US"/>
        </w:rPr>
        <w:tab/>
        <w:t xml:space="preserve">səs </w:t>
      </w:r>
      <w:r w:rsidRPr="00AB4FEB">
        <w:rPr>
          <w:rFonts w:cstheme="minorHAnsi"/>
          <w:sz w:val="28"/>
          <w:szCs w:val="28"/>
          <w:lang w:val="en-US"/>
        </w:rPr>
        <w:tab/>
        <w:t xml:space="preserve">dalğaları  qəbul </w:t>
      </w:r>
      <w:r w:rsidRPr="00AB4FEB">
        <w:rPr>
          <w:rFonts w:cstheme="minorHAnsi"/>
          <w:sz w:val="28"/>
          <w:szCs w:val="28"/>
          <w:lang w:val="en-US"/>
        </w:rPr>
        <w:tab/>
        <w:t xml:space="preserve">edən </w:t>
      </w:r>
      <w:r w:rsidRPr="00AB4FEB">
        <w:rPr>
          <w:rFonts w:cstheme="minorHAnsi"/>
          <w:sz w:val="28"/>
          <w:szCs w:val="28"/>
          <w:lang w:val="en-US"/>
        </w:rPr>
        <w:tab/>
        <w:t xml:space="preserve">xüsusi </w:t>
      </w:r>
      <w:r w:rsidRPr="00AB4FEB">
        <w:rPr>
          <w:rFonts w:cstheme="minorHAnsi"/>
          <w:sz w:val="28"/>
          <w:szCs w:val="28"/>
          <w:lang w:val="en-US"/>
        </w:rPr>
        <w:tab/>
        <w:t xml:space="preserve">reseptorlar </w:t>
      </w:r>
      <w:r w:rsidRPr="00AB4FEB">
        <w:rPr>
          <w:rFonts w:cstheme="minorHAnsi"/>
          <w:sz w:val="28"/>
          <w:szCs w:val="28"/>
          <w:lang w:val="en-US"/>
        </w:rPr>
        <w:tab/>
        <w:t xml:space="preserve">inkişaf </w:t>
      </w:r>
      <w:r w:rsidRPr="00AB4FEB">
        <w:rPr>
          <w:rFonts w:cstheme="minorHAnsi"/>
          <w:sz w:val="28"/>
          <w:szCs w:val="28"/>
          <w:lang w:val="en-US"/>
        </w:rPr>
        <w:tab/>
        <w:t xml:space="preserve">etmişdir. </w:t>
      </w:r>
      <w:r w:rsidRPr="00AB4FEB">
        <w:rPr>
          <w:rFonts w:cstheme="minorHAnsi"/>
          <w:sz w:val="28"/>
          <w:szCs w:val="28"/>
          <w:lang w:val="en-US"/>
        </w:rPr>
        <w:tab/>
        <w:t xml:space="preserve">Onların </w:t>
      </w:r>
      <w:r w:rsidRPr="00AB4FEB">
        <w:rPr>
          <w:rFonts w:cstheme="minorHAnsi"/>
          <w:sz w:val="28"/>
          <w:szCs w:val="28"/>
          <w:lang w:val="en-US"/>
        </w:rPr>
        <w:tab/>
        <w:t xml:space="preserve">bir </w:t>
      </w:r>
      <w:r w:rsidRPr="00AB4FEB">
        <w:rPr>
          <w:rFonts w:cstheme="minorHAnsi"/>
          <w:sz w:val="28"/>
          <w:szCs w:val="28"/>
          <w:lang w:val="en-US"/>
        </w:rPr>
        <w:tab/>
        <w:t xml:space="preserve">tipi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şırımlı tükcüklərdir. Bu, serkalar adlanan artımlarda yerləşən tük-  cük sensillərə oxşayır. Digər tip reseptorlar conston orqanları ad-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lanır. Onlar həşəratın antenalarının dibində yerləşir, boşluğa malik-  dir, buradan bir və ya bir neçə sensor hüceyrə-xordosensillər uza-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nır. Sırımlı tükcüklər və conston orqanları tezliyi təxminən 2000  Hs (və ya 2 kHs) qədər olan səslərə həssasdır. Yüksək tonlu səsləri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qəbul edən reseptorlar, ancaq bəzi həşəratlara (çəyirtkələr, cırcıra-  malar və b.) xasdır. Bu tip reseptorlar timponal orqanlar adlanır.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Timponal orqan səsləri onurğalı heyvanların qulaqları kimi qəbul  edir, </w:t>
      </w:r>
      <w:r w:rsidRPr="00AB4FEB">
        <w:rPr>
          <w:rFonts w:cstheme="minorHAnsi"/>
          <w:sz w:val="28"/>
          <w:szCs w:val="28"/>
          <w:lang w:val="en-US"/>
        </w:rPr>
        <w:tab/>
        <w:t xml:space="preserve">amma </w:t>
      </w:r>
      <w:r w:rsidRPr="00AB4FEB">
        <w:rPr>
          <w:rFonts w:cstheme="minorHAnsi"/>
          <w:sz w:val="28"/>
          <w:szCs w:val="28"/>
          <w:lang w:val="en-US"/>
        </w:rPr>
        <w:tab/>
        <w:t xml:space="preserve">quruluşu </w:t>
      </w:r>
      <w:r w:rsidRPr="00AB4FEB">
        <w:rPr>
          <w:rFonts w:cstheme="minorHAnsi"/>
          <w:sz w:val="28"/>
          <w:szCs w:val="28"/>
          <w:lang w:val="en-US"/>
        </w:rPr>
        <w:tab/>
        <w:t xml:space="preserve">və </w:t>
      </w:r>
      <w:r w:rsidRPr="00AB4FEB">
        <w:rPr>
          <w:rFonts w:cstheme="minorHAnsi"/>
          <w:sz w:val="28"/>
          <w:szCs w:val="28"/>
          <w:lang w:val="en-US"/>
        </w:rPr>
        <w:tab/>
        <w:t xml:space="preserve">funksional </w:t>
      </w:r>
      <w:r w:rsidRPr="00AB4FEB">
        <w:rPr>
          <w:rFonts w:cstheme="minorHAnsi"/>
          <w:sz w:val="28"/>
          <w:szCs w:val="28"/>
          <w:lang w:val="en-US"/>
        </w:rPr>
        <w:tab/>
        <w:t xml:space="preserve">xassələrinə </w:t>
      </w:r>
      <w:r w:rsidRPr="00AB4FEB">
        <w:rPr>
          <w:rFonts w:cstheme="minorHAnsi"/>
          <w:sz w:val="28"/>
          <w:szCs w:val="28"/>
          <w:lang w:val="en-US"/>
        </w:rPr>
        <w:tab/>
        <w:t xml:space="preserve">görə </w:t>
      </w:r>
      <w:r w:rsidRPr="00AB4FEB">
        <w:rPr>
          <w:rFonts w:cstheme="minorHAnsi"/>
          <w:sz w:val="28"/>
          <w:szCs w:val="28"/>
          <w:lang w:val="en-US"/>
        </w:rPr>
        <w:tab/>
        <w:t xml:space="preserve">onlardan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fərqlidir. Həşəratın timponal orqanları (qulaqları) bədənin müxtəlif  yerlərində: </w:t>
      </w:r>
      <w:r w:rsidRPr="00AB4FEB">
        <w:rPr>
          <w:rFonts w:cstheme="minorHAnsi"/>
          <w:sz w:val="28"/>
          <w:szCs w:val="28"/>
          <w:lang w:val="en-US"/>
        </w:rPr>
        <w:tab/>
        <w:t xml:space="preserve">antenalarda </w:t>
      </w:r>
      <w:r w:rsidRPr="00AB4FEB">
        <w:rPr>
          <w:rFonts w:cstheme="minorHAnsi"/>
          <w:sz w:val="28"/>
          <w:szCs w:val="28"/>
          <w:lang w:val="en-US"/>
        </w:rPr>
        <w:tab/>
        <w:t xml:space="preserve">(milçəklərdə), </w:t>
      </w:r>
      <w:r w:rsidRPr="00AB4FEB">
        <w:rPr>
          <w:rFonts w:cstheme="minorHAnsi"/>
          <w:sz w:val="28"/>
          <w:szCs w:val="28"/>
          <w:lang w:val="en-US"/>
        </w:rPr>
        <w:tab/>
        <w:t xml:space="preserve">döşdə </w:t>
      </w:r>
      <w:r w:rsidRPr="00AB4FEB">
        <w:rPr>
          <w:rFonts w:cstheme="minorHAnsi"/>
          <w:sz w:val="28"/>
          <w:szCs w:val="28"/>
          <w:lang w:val="en-US"/>
        </w:rPr>
        <w:tab/>
        <w:t xml:space="preserve">(kəpənəklərdə),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qarında (böcəklərdə) və ayaqlarda (çəyirtkələrdə) yerləşir.  </w:t>
      </w:r>
      <w:r w:rsidRPr="00AB4FEB">
        <w:rPr>
          <w:rFonts w:cstheme="minorHAnsi"/>
          <w:sz w:val="28"/>
          <w:szCs w:val="28"/>
          <w:lang w:val="en-US"/>
        </w:rPr>
        <w:tab/>
        <w:t xml:space="preserve">Timponal orqan üzəri nazik kutikula zarı (timponal membran)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ilə </w:t>
      </w:r>
      <w:r w:rsidRPr="00AB4FEB">
        <w:rPr>
          <w:rFonts w:cstheme="minorHAnsi"/>
          <w:sz w:val="28"/>
          <w:szCs w:val="28"/>
          <w:lang w:val="en-US"/>
        </w:rPr>
        <w:tab/>
        <w:t xml:space="preserve">örtülmüş </w:t>
      </w:r>
      <w:r w:rsidRPr="00AB4FEB">
        <w:rPr>
          <w:rFonts w:cstheme="minorHAnsi"/>
          <w:sz w:val="28"/>
          <w:szCs w:val="28"/>
          <w:lang w:val="en-US"/>
        </w:rPr>
        <w:tab/>
        <w:t xml:space="preserve">təbilə </w:t>
      </w:r>
      <w:r w:rsidRPr="00AB4FEB">
        <w:rPr>
          <w:rFonts w:cstheme="minorHAnsi"/>
          <w:sz w:val="28"/>
          <w:szCs w:val="28"/>
          <w:lang w:val="en-US"/>
        </w:rPr>
        <w:tab/>
        <w:t xml:space="preserve">bənzər </w:t>
      </w:r>
      <w:r w:rsidRPr="00AB4FEB">
        <w:rPr>
          <w:rFonts w:cstheme="minorHAnsi"/>
          <w:sz w:val="28"/>
          <w:szCs w:val="28"/>
          <w:lang w:val="en-US"/>
        </w:rPr>
        <w:tab/>
        <w:t xml:space="preserve">havalı </w:t>
      </w:r>
      <w:r w:rsidRPr="00AB4FEB">
        <w:rPr>
          <w:rFonts w:cstheme="minorHAnsi"/>
          <w:sz w:val="28"/>
          <w:szCs w:val="28"/>
          <w:lang w:val="en-US"/>
        </w:rPr>
        <w:tab/>
        <w:t xml:space="preserve">kisəcikdir, </w:t>
      </w:r>
      <w:r w:rsidRPr="00AB4FEB">
        <w:rPr>
          <w:rFonts w:cstheme="minorHAnsi"/>
          <w:sz w:val="28"/>
          <w:szCs w:val="28"/>
          <w:lang w:val="en-US"/>
        </w:rPr>
        <w:tab/>
        <w:t xml:space="preserve">onda </w:t>
      </w:r>
      <w:r w:rsidRPr="00AB4FEB">
        <w:rPr>
          <w:rFonts w:cstheme="minorHAnsi"/>
          <w:sz w:val="28"/>
          <w:szCs w:val="28"/>
          <w:lang w:val="en-US"/>
        </w:rPr>
        <w:tab/>
        <w:t xml:space="preserve">xordotonal  sensillər yerləşir. Səs dalğaları zarı titrətdikdə sensillər bu vibra-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siyaları qəbul edir. Hər bir sensil kiprikcikləri olan bipolyar ney-  rona </w:t>
      </w:r>
      <w:r w:rsidRPr="00AB4FEB">
        <w:rPr>
          <w:rFonts w:cstheme="minorHAnsi"/>
          <w:sz w:val="28"/>
          <w:szCs w:val="28"/>
          <w:lang w:val="en-US"/>
        </w:rPr>
        <w:tab/>
        <w:t xml:space="preserve">malikdir, </w:t>
      </w:r>
      <w:r w:rsidRPr="00AB4FEB">
        <w:rPr>
          <w:rFonts w:cstheme="minorHAnsi"/>
          <w:sz w:val="28"/>
          <w:szCs w:val="28"/>
          <w:lang w:val="en-US"/>
        </w:rPr>
        <w:tab/>
        <w:t xml:space="preserve">kiprikciklərin </w:t>
      </w:r>
      <w:r w:rsidRPr="00AB4FEB">
        <w:rPr>
          <w:rFonts w:cstheme="minorHAnsi"/>
          <w:sz w:val="28"/>
          <w:szCs w:val="28"/>
          <w:lang w:val="en-US"/>
        </w:rPr>
        <w:tab/>
        <w:t xml:space="preserve">timponal </w:t>
      </w:r>
      <w:r w:rsidRPr="00AB4FEB">
        <w:rPr>
          <w:rFonts w:cstheme="minorHAnsi"/>
          <w:sz w:val="28"/>
          <w:szCs w:val="28"/>
          <w:lang w:val="en-US"/>
        </w:rPr>
        <w:tab/>
        <w:t xml:space="preserve">membran </w:t>
      </w:r>
      <w:r w:rsidRPr="00AB4FEB">
        <w:rPr>
          <w:rFonts w:cstheme="minorHAnsi"/>
          <w:sz w:val="28"/>
          <w:szCs w:val="28"/>
          <w:lang w:val="en-US"/>
        </w:rPr>
        <w:tab/>
        <w:t xml:space="preserve">ilə </w:t>
      </w:r>
      <w:r w:rsidRPr="00AB4FEB">
        <w:rPr>
          <w:rFonts w:cstheme="minorHAnsi"/>
          <w:sz w:val="28"/>
          <w:szCs w:val="28"/>
          <w:lang w:val="en-US"/>
        </w:rPr>
        <w:tab/>
        <w:t xml:space="preserve">necə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əlaqələnməsindən </w:t>
      </w:r>
      <w:r w:rsidRPr="00AB4FEB">
        <w:rPr>
          <w:rFonts w:cstheme="minorHAnsi"/>
          <w:sz w:val="28"/>
          <w:szCs w:val="28"/>
          <w:lang w:val="en-US"/>
        </w:rPr>
        <w:tab/>
        <w:t xml:space="preserve">və </w:t>
      </w:r>
      <w:r w:rsidRPr="00AB4FEB">
        <w:rPr>
          <w:rFonts w:cstheme="minorHAnsi"/>
          <w:sz w:val="28"/>
          <w:szCs w:val="28"/>
          <w:lang w:val="en-US"/>
        </w:rPr>
        <w:tab/>
        <w:t xml:space="preserve">membranın </w:t>
      </w:r>
      <w:r w:rsidRPr="00AB4FEB">
        <w:rPr>
          <w:rFonts w:cstheme="minorHAnsi"/>
          <w:sz w:val="28"/>
          <w:szCs w:val="28"/>
          <w:lang w:val="en-US"/>
        </w:rPr>
        <w:tab/>
        <w:t xml:space="preserve">necə </w:t>
      </w:r>
      <w:r w:rsidRPr="00AB4FEB">
        <w:rPr>
          <w:rFonts w:cstheme="minorHAnsi"/>
          <w:sz w:val="28"/>
          <w:szCs w:val="28"/>
          <w:lang w:val="en-US"/>
        </w:rPr>
        <w:tab/>
        <w:t xml:space="preserve">əlaqələnməsindən </w:t>
      </w:r>
      <w:r w:rsidRPr="00AB4FEB">
        <w:rPr>
          <w:rFonts w:cstheme="minorHAnsi"/>
          <w:sz w:val="28"/>
          <w:szCs w:val="28"/>
          <w:lang w:val="en-US"/>
        </w:rPr>
        <w:tab/>
        <w:t xml:space="preserve">və  membranın rezonans xassələrindən asılı olaraq həşəratlarda re-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septorlar </w:t>
      </w:r>
      <w:r w:rsidRPr="00AB4FEB">
        <w:rPr>
          <w:rFonts w:cstheme="minorHAnsi"/>
          <w:sz w:val="28"/>
          <w:szCs w:val="28"/>
          <w:lang w:val="en-US"/>
        </w:rPr>
        <w:tab/>
        <w:t xml:space="preserve">müxtəlif </w:t>
      </w:r>
      <w:r w:rsidRPr="00AB4FEB">
        <w:rPr>
          <w:rFonts w:cstheme="minorHAnsi"/>
          <w:sz w:val="28"/>
          <w:szCs w:val="28"/>
          <w:lang w:val="en-US"/>
        </w:rPr>
        <w:tab/>
        <w:t xml:space="preserve">səs </w:t>
      </w:r>
      <w:r w:rsidRPr="00AB4FEB">
        <w:rPr>
          <w:rFonts w:cstheme="minorHAnsi"/>
          <w:sz w:val="28"/>
          <w:szCs w:val="28"/>
          <w:lang w:val="en-US"/>
        </w:rPr>
        <w:tab/>
        <w:t xml:space="preserve">tezliklərinə </w:t>
      </w:r>
      <w:r w:rsidRPr="00AB4FEB">
        <w:rPr>
          <w:rFonts w:cstheme="minorHAnsi"/>
          <w:sz w:val="28"/>
          <w:szCs w:val="28"/>
          <w:lang w:val="en-US"/>
        </w:rPr>
        <w:tab/>
        <w:t xml:space="preserve">uyğun </w:t>
      </w:r>
      <w:r w:rsidRPr="00AB4FEB">
        <w:rPr>
          <w:rFonts w:cstheme="minorHAnsi"/>
          <w:sz w:val="28"/>
          <w:szCs w:val="28"/>
          <w:lang w:val="en-US"/>
        </w:rPr>
        <w:tab/>
        <w:t xml:space="preserve">olaraq </w:t>
      </w:r>
      <w:r w:rsidRPr="00AB4FEB">
        <w:rPr>
          <w:rFonts w:cstheme="minorHAnsi"/>
          <w:sz w:val="28"/>
          <w:szCs w:val="28"/>
          <w:lang w:val="en-US"/>
        </w:rPr>
        <w:tab/>
        <w:t xml:space="preserve">sazlanırlar.  Müxtəlif tezlikli səsləri qəbul edən reseptorların aksonları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başa mərkəzi sinir düyünlərinə daxil olar və burada eşitmə ney-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90" w:space="1835"/>
            <w:col w:w="653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60" type="#_x0000_t75" style="position:absolute;margin-left:510.6pt;margin-top:51.05pt;width:242pt;height:175.15pt;z-index:-248341504;mso-position-horizontal-relative:page;mso-position-vertical-relative:page">
            <v:imagedata r:id="rId397" o:title="0e928f8c-8359-46bd-b2b2-62b7888e367e"/>
            <w10:wrap anchorx="page" anchory="page"/>
          </v:shape>
        </w:pict>
      </w:r>
      <w:r w:rsidRPr="00AB4FEB">
        <w:rPr>
          <w:rFonts w:cstheme="minorHAnsi"/>
          <w:sz w:val="28"/>
          <w:szCs w:val="28"/>
        </w:rPr>
        <w:pict>
          <v:shape id="_x0000_s4061" type="#_x0000_t202" style="position:absolute;margin-left:752.25pt;margin-top:215.7pt;width:4.4pt;height:14.55pt;z-index:-2483404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049" type="#_x0000_t202" style="position:absolute;margin-left:138pt;margin-top:327.55pt;width:131.7pt;height:14.55pt;z-index:2549637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sümükcüklərindən-çəkic, </w:t>
                  </w:r>
                </w:p>
              </w:txbxContent>
            </v:textbox>
            <w10:wrap anchorx="page" anchory="page"/>
          </v:shape>
        </w:pict>
      </w:r>
      <w:r w:rsidRPr="00AB4FEB">
        <w:rPr>
          <w:rFonts w:cstheme="minorHAnsi"/>
          <w:sz w:val="28"/>
          <w:szCs w:val="28"/>
        </w:rPr>
        <w:pict>
          <v:shape id="_x0000_s4050" type="#_x0000_t202" style="position:absolute;margin-left:268.3pt;margin-top:327.55pt;width:42.6pt;height:14.55pt;z-index:25496473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zindan </w:t>
                  </w:r>
                </w:p>
              </w:txbxContent>
            </v:textbox>
            <w10:wrap anchorx="page" anchory="page"/>
          </v:shape>
        </w:pict>
      </w:r>
      <w:r w:rsidRPr="00AB4FEB">
        <w:rPr>
          <w:rFonts w:cstheme="minorHAnsi"/>
          <w:sz w:val="28"/>
          <w:szCs w:val="28"/>
        </w:rPr>
        <w:pict>
          <v:shape id="_x0000_s4051" type="#_x0000_t202" style="position:absolute;margin-left:330.05pt;margin-top:327.55pt;width:44.3pt;height:14.55pt;z-index:2549657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özəkdən </w:t>
                  </w:r>
                </w:p>
              </w:txbxContent>
            </v:textbox>
            <w10:wrap anchorx="page" anchory="page"/>
          </v:shape>
        </w:pict>
      </w:r>
      <w:r w:rsidRPr="00AB4FEB">
        <w:rPr>
          <w:rFonts w:cstheme="minorHAnsi"/>
          <w:sz w:val="28"/>
          <w:szCs w:val="28"/>
        </w:rPr>
        <w:pict>
          <v:shape id="_x0000_s4052" type="#_x0000_t202" style="position:absolute;margin-left:472pt;margin-top:394.6pt;width:334.3pt;height:124.95pt;z-index:254966784;mso-position-horizontal-relative:page;mso-position-vertical-relative:page" filled="f" stroked="f">
            <v:stroke joinstyle="round"/>
            <v:path gradientshapeok="f" o:connecttype="segments"/>
            <v:textbox inset="0,0,0,0">
              <w:txbxContent>
                <w:p w:rsidR="00AB4FEB" w:rsidRDefault="00AB4FEB">
                  <w:pPr>
                    <w:tabs>
                      <w:tab w:val="left" w:pos="2941"/>
                      <w:tab w:val="left" w:pos="4054"/>
                      <w:tab w:val="left" w:pos="4695"/>
                      <w:tab w:val="left" w:pos="5751"/>
                    </w:tabs>
                    <w:spacing w:after="14" w:line="269" w:lineRule="exact"/>
                  </w:pPr>
                  <w:r>
                    <w:tab/>
                  </w:r>
                  <w:r>
                    <w:rPr>
                      <w:color w:val="000000"/>
                      <w:sz w:val="24"/>
                      <w:szCs w:val="24"/>
                    </w:rPr>
                    <w:t xml:space="preserve">ərəcəsinə </w:t>
                  </w:r>
                  <w:r>
                    <w:tab/>
                  </w:r>
                  <w:r>
                    <w:rPr>
                      <w:color w:val="000000"/>
                      <w:sz w:val="24"/>
                      <w:szCs w:val="24"/>
                    </w:rPr>
                    <w:t xml:space="preserve">görə </w:t>
                  </w:r>
                  <w:r>
                    <w:tab/>
                  </w:r>
                  <w:r>
                    <w:rPr>
                      <w:color w:val="000000"/>
                      <w:sz w:val="24"/>
                      <w:szCs w:val="24"/>
                    </w:rPr>
                    <w:t xml:space="preserve">tükcüklü </w:t>
                  </w:r>
                  <w:r>
                    <w:tab/>
                  </w:r>
                  <w:r>
                    <w:rPr>
                      <w:color w:val="000000"/>
                      <w:sz w:val="24"/>
                      <w:szCs w:val="24"/>
                    </w:rPr>
                    <w:t xml:space="preserve">eşitmə </w:t>
                  </w:r>
                  <w:r>
                    <w:rPr>
                      <w:color w:val="000000"/>
                      <w:spacing w:val="12984"/>
                      <w:sz w:val="24"/>
                      <w:szCs w:val="24"/>
                    </w:rPr>
                    <w:t xml:space="preserve"> </w:t>
                  </w:r>
                  <w:r w:rsidRPr="00F4553A">
                    <w:rPr>
                      <w:color w:val="000000"/>
                      <w:spacing w:val="3"/>
                      <w:sz w:val="24"/>
                      <w:szCs w:val="24"/>
                    </w:rPr>
                    <w:t>reseptorları 2 tipə ayrılır: xarici tükcüklü hüceyrələr (onlar sayca</w:t>
                  </w:r>
                  <w:r w:rsidRPr="00F4553A">
                    <w:rPr>
                      <w:color w:val="000000"/>
                      <w:spacing w:val="-15"/>
                      <w:sz w:val="24"/>
                      <w:szCs w:val="24"/>
                    </w:rPr>
                    <w:t xml:space="preserve"> </w:t>
                  </w:r>
                </w:p>
                <w:p w:rsidR="00AB4FEB" w:rsidRDefault="00AB4FEB">
                  <w:pPr>
                    <w:spacing w:after="14" w:line="269" w:lineRule="exact"/>
                  </w:pPr>
                  <w:r w:rsidRPr="00F4553A">
                    <w:rPr>
                      <w:color w:val="000000"/>
                      <w:spacing w:val="3"/>
                      <w:sz w:val="24"/>
                      <w:szCs w:val="24"/>
                    </w:rPr>
                    <w:t>çoxdur, təxminən 20.000 qədərdir) və daxili tükcüklü hüceyrələr</w:t>
                  </w:r>
                  <w:r w:rsidRPr="00F4553A">
                    <w:rPr>
                      <w:color w:val="000000"/>
                      <w:spacing w:val="-15"/>
                      <w:sz w:val="24"/>
                      <w:szCs w:val="24"/>
                    </w:rPr>
                    <w:t xml:space="preserve"> </w:t>
                  </w:r>
                  <w:r>
                    <w:rPr>
                      <w:color w:val="000000"/>
                      <w:spacing w:val="12984"/>
                      <w:sz w:val="24"/>
                      <w:szCs w:val="24"/>
                    </w:rPr>
                    <w:t xml:space="preserve"> </w:t>
                  </w:r>
                  <w:r w:rsidRPr="00F4553A">
                    <w:rPr>
                      <w:color w:val="000000"/>
                      <w:spacing w:val="1"/>
                      <w:sz w:val="24"/>
                      <w:szCs w:val="24"/>
                    </w:rPr>
                    <w:t>(insanda onların sayı 3500-ə çatır). Birinci tip reseptorlar 3 sırada</w:t>
                  </w:r>
                  <w:r w:rsidRPr="00F4553A">
                    <w:rPr>
                      <w:color w:val="000000"/>
                      <w:spacing w:val="17"/>
                      <w:sz w:val="24"/>
                      <w:szCs w:val="24"/>
                    </w:rPr>
                    <w:t xml:space="preserve"> </w:t>
                  </w:r>
                </w:p>
                <w:p w:rsidR="00AB4FEB" w:rsidRDefault="00AB4FEB">
                  <w:pPr>
                    <w:spacing w:after="14" w:line="262" w:lineRule="exact"/>
                  </w:pPr>
                  <w:r>
                    <w:rPr>
                      <w:color w:val="000000"/>
                      <w:sz w:val="24"/>
                      <w:szCs w:val="24"/>
                    </w:rPr>
                    <w:t xml:space="preserve">düzülmüşdür (şəkil 8.11). </w:t>
                  </w:r>
                </w:p>
                <w:p w:rsidR="00AB4FEB" w:rsidRDefault="00AB4FEB">
                  <w:pPr>
                    <w:tabs>
                      <w:tab w:val="left" w:pos="285"/>
                      <w:tab w:val="left" w:pos="1208"/>
                      <w:tab w:val="left" w:pos="1360"/>
                      <w:tab w:val="left" w:pos="2570"/>
                      <w:tab w:val="left" w:pos="2754"/>
                      <w:tab w:val="left" w:pos="3306"/>
                      <w:tab w:val="left" w:pos="3914"/>
                      <w:tab w:val="left" w:pos="4420"/>
                      <w:tab w:val="left" w:pos="4548"/>
                      <w:tab w:val="left" w:pos="5164"/>
                      <w:tab w:val="left" w:pos="5474"/>
                      <w:tab w:val="left" w:pos="5580"/>
                    </w:tabs>
                    <w:spacing w:after="14" w:line="269" w:lineRule="exact"/>
                  </w:pPr>
                  <w:r>
                    <w:tab/>
                  </w:r>
                  <w:r>
                    <w:rPr>
                      <w:color w:val="000000"/>
                      <w:sz w:val="24"/>
                      <w:szCs w:val="24"/>
                    </w:rPr>
                    <w:t xml:space="preserve">Onların </w:t>
                  </w:r>
                  <w:r>
                    <w:tab/>
                  </w:r>
                  <w:r>
                    <w:rPr>
                      <w:color w:val="000000"/>
                      <w:sz w:val="24"/>
                      <w:szCs w:val="24"/>
                    </w:rPr>
                    <w:t xml:space="preserve">sensillərinin </w:t>
                  </w:r>
                  <w:r>
                    <w:tab/>
                  </w:r>
                  <w:r>
                    <w:rPr>
                      <w:color w:val="000000"/>
                      <w:sz w:val="24"/>
                      <w:szCs w:val="24"/>
                    </w:rPr>
                    <w:t xml:space="preserve">ucları </w:t>
                  </w:r>
                  <w:r>
                    <w:tab/>
                  </w:r>
                  <w:r>
                    <w:rPr>
                      <w:color w:val="000000"/>
                      <w:sz w:val="24"/>
                      <w:szCs w:val="24"/>
                    </w:rPr>
                    <w:t xml:space="preserve">U-formada </w:t>
                  </w:r>
                  <w:r>
                    <w:tab/>
                  </w:r>
                  <w:r>
                    <w:rPr>
                      <w:color w:val="000000"/>
                      <w:sz w:val="24"/>
                      <w:szCs w:val="24"/>
                    </w:rPr>
                    <w:t xml:space="preserve">olub </w:t>
                  </w:r>
                  <w:r>
                    <w:tab/>
                  </w:r>
                  <w:r>
                    <w:rPr>
                      <w:color w:val="000000"/>
                      <w:sz w:val="24"/>
                      <w:szCs w:val="24"/>
                    </w:rPr>
                    <w:t xml:space="preserve">və </w:t>
                  </w:r>
                  <w:r>
                    <w:tab/>
                  </w:r>
                  <w:r>
                    <w:tab/>
                  </w:r>
                  <w:r>
                    <w:rPr>
                      <w:color w:val="000000"/>
                      <w:sz w:val="24"/>
                      <w:szCs w:val="24"/>
                    </w:rPr>
                    <w:t xml:space="preserve">tektorial </w:t>
                  </w:r>
                  <w:r>
                    <w:rPr>
                      <w:color w:val="000000"/>
                      <w:spacing w:val="13113"/>
                      <w:sz w:val="24"/>
                      <w:szCs w:val="24"/>
                    </w:rPr>
                    <w:t xml:space="preserve"> </w:t>
                  </w:r>
                  <w:r>
                    <w:rPr>
                      <w:color w:val="000000"/>
                      <w:sz w:val="24"/>
                      <w:szCs w:val="24"/>
                    </w:rPr>
                    <w:t xml:space="preserve">membranla </w:t>
                  </w:r>
                  <w:r>
                    <w:tab/>
                  </w:r>
                  <w:r>
                    <w:tab/>
                  </w:r>
                  <w:r>
                    <w:rPr>
                      <w:color w:val="000000"/>
                      <w:sz w:val="24"/>
                      <w:szCs w:val="24"/>
                    </w:rPr>
                    <w:t xml:space="preserve">təmasdadır. </w:t>
                  </w:r>
                  <w:r>
                    <w:tab/>
                  </w:r>
                  <w:r>
                    <w:tab/>
                  </w:r>
                  <w:r>
                    <w:rPr>
                      <w:color w:val="000000"/>
                      <w:sz w:val="24"/>
                      <w:szCs w:val="24"/>
                    </w:rPr>
                    <w:t xml:space="preserve">Tektorial </w:t>
                  </w:r>
                  <w:r>
                    <w:tab/>
                  </w:r>
                  <w:r>
                    <w:rPr>
                      <w:color w:val="000000"/>
                      <w:sz w:val="24"/>
                      <w:szCs w:val="24"/>
                    </w:rPr>
                    <w:t xml:space="preserve">və </w:t>
                  </w:r>
                  <w:r>
                    <w:tab/>
                  </w:r>
                  <w:r>
                    <w:rPr>
                      <w:color w:val="000000"/>
                      <w:sz w:val="24"/>
                      <w:szCs w:val="24"/>
                    </w:rPr>
                    <w:t xml:space="preserve">bazilyar </w:t>
                  </w:r>
                  <w:r>
                    <w:tab/>
                  </w:r>
                  <w:r>
                    <w:rPr>
                      <w:color w:val="000000"/>
                      <w:sz w:val="24"/>
                      <w:szCs w:val="24"/>
                    </w:rPr>
                    <w:t xml:space="preserve">membran </w:t>
                  </w:r>
                </w:p>
                <w:p w:rsidR="00AB4FEB" w:rsidRDefault="00AB4FEB">
                  <w:pPr>
                    <w:tabs>
                      <w:tab w:val="left" w:pos="1446"/>
                      <w:tab w:val="left" w:pos="2425"/>
                      <w:tab w:val="left" w:pos="3525"/>
                      <w:tab w:val="left" w:pos="3932"/>
                      <w:tab w:val="left" w:pos="5139"/>
                    </w:tabs>
                    <w:spacing w:line="269" w:lineRule="exact"/>
                  </w:pPr>
                  <w:r>
                    <w:rPr>
                      <w:color w:val="000000"/>
                      <w:sz w:val="24"/>
                      <w:szCs w:val="24"/>
                    </w:rPr>
                    <w:t xml:space="preserve">yerdəyişəndə </w:t>
                  </w:r>
                  <w:r>
                    <w:tab/>
                  </w:r>
                  <w:r>
                    <w:rPr>
                      <w:color w:val="000000"/>
                      <w:sz w:val="24"/>
                      <w:szCs w:val="24"/>
                    </w:rPr>
                    <w:t xml:space="preserve">sensillər </w:t>
                  </w:r>
                  <w:r>
                    <w:tab/>
                  </w:r>
                  <w:r>
                    <w:rPr>
                      <w:color w:val="000000"/>
                      <w:sz w:val="24"/>
                      <w:szCs w:val="24"/>
                    </w:rPr>
                    <w:t xml:space="preserve">qıcıqlanır </w:t>
                  </w:r>
                  <w:r>
                    <w:tab/>
                  </w:r>
                  <w:r>
                    <w:rPr>
                      <w:color w:val="000000"/>
                      <w:sz w:val="24"/>
                      <w:szCs w:val="24"/>
                    </w:rPr>
                    <w:t xml:space="preserve">və </w:t>
                  </w:r>
                  <w:r>
                    <w:tab/>
                  </w:r>
                  <w:r>
                    <w:rPr>
                      <w:color w:val="000000"/>
                      <w:sz w:val="24"/>
                      <w:szCs w:val="24"/>
                    </w:rPr>
                    <w:t xml:space="preserve">reseptorlar </w:t>
                  </w:r>
                  <w:r>
                    <w:tab/>
                  </w:r>
                  <w:r>
                    <w:rPr>
                      <w:color w:val="000000"/>
                      <w:sz w:val="24"/>
                      <w:szCs w:val="24"/>
                    </w:rPr>
                    <w:t xml:space="preserve">hüceyrələrdə </w:t>
                  </w:r>
                  <w:r>
                    <w:rPr>
                      <w:color w:val="000000"/>
                      <w:spacing w:val="12984"/>
                      <w:sz w:val="24"/>
                      <w:szCs w:val="24"/>
                    </w:rPr>
                    <w:t xml:space="preserve"> </w:t>
                  </w:r>
                  <w:r>
                    <w:rPr>
                      <w:color w:val="000000"/>
                      <w:sz w:val="24"/>
                      <w:szCs w:val="24"/>
                    </w:rPr>
                    <w:t xml:space="preserve">oyanma prosesləri baş verir. </w:t>
                  </w:r>
                </w:p>
              </w:txbxContent>
            </v:textbox>
            <w10:wrap anchorx="page" anchory="page"/>
          </v:shape>
        </w:pict>
      </w:r>
      <w:r w:rsidRPr="00AB4FEB">
        <w:rPr>
          <w:rFonts w:cstheme="minorHAnsi"/>
          <w:sz w:val="28"/>
          <w:szCs w:val="28"/>
        </w:rPr>
        <w:pict>
          <v:shape id="_x0000_s4053" type="#_x0000_t202" style="position:absolute;margin-left:51.05pt;margin-top:543.9pt;width:4.9pt;height:16.7pt;z-index:25496780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54" type="#_x0000_t202" style="position:absolute;margin-left:202.95pt;margin-top:543.65pt;width:19pt;height:12.5pt;z-index:254968832;mso-position-horizontal-relative:page;mso-position-vertical-relative:page" filled="f" stroked="f">
            <v:stroke joinstyle="round"/>
            <v:path gradientshapeok="f" o:connecttype="segments"/>
            <v:textbox inset="0,0,0,0">
              <w:txbxContent>
                <w:p w:rsidR="00AB4FEB" w:rsidRDefault="00AB4FEB">
                  <w:pPr>
                    <w:spacing w:line="221" w:lineRule="exact"/>
                  </w:pPr>
                  <w:r w:rsidRPr="00F4553A">
                    <w:rPr>
                      <w:b/>
                      <w:bCs/>
                      <w:color w:val="000000"/>
                      <w:spacing w:val="6"/>
                      <w:sz w:val="19"/>
                      <w:szCs w:val="19"/>
                    </w:rPr>
                    <w:t>389</w:t>
                  </w:r>
                  <w:r w:rsidRPr="00F4553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55" type="#_x0000_t202" style="position:absolute;margin-left:102.9pt;margin-top:327.55pt;width:36.55pt;height:14.55pt;z-index:25496985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şitmə </w:t>
                  </w:r>
                </w:p>
              </w:txbxContent>
            </v:textbox>
            <w10:wrap anchorx="page" anchory="page"/>
          </v:shape>
        </w:pict>
      </w:r>
      <w:r w:rsidRPr="00AB4FEB">
        <w:rPr>
          <w:rFonts w:cstheme="minorHAnsi"/>
          <w:sz w:val="28"/>
          <w:szCs w:val="28"/>
        </w:rPr>
        <w:pict>
          <v:shape id="_x0000_s4056" type="#_x0000_t202" style="position:absolute;margin-left:309.45pt;margin-top:327.55pt;width:22pt;height:14.55pt;z-index:2549708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və </w:t>
                  </w:r>
                </w:p>
              </w:txbxContent>
            </v:textbox>
            <w10:wrap anchorx="page" anchory="page"/>
          </v:shape>
        </w:pict>
      </w:r>
      <w:r w:rsidRPr="00AB4FEB">
        <w:rPr>
          <w:rFonts w:cstheme="minorHAnsi"/>
          <w:sz w:val="28"/>
          <w:szCs w:val="28"/>
        </w:rPr>
        <w:pict>
          <v:shape id="_x0000_s4057" type="#_x0000_t202" style="position:absolute;margin-left:472pt;margin-top:543.9pt;width:4.9pt;height:16.7pt;z-index:25497190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58" type="#_x0000_t202" style="position:absolute;margin-left:623.95pt;margin-top:543.65pt;width:19pt;height:12.5pt;z-index:254972928;mso-position-horizontal-relative:page;mso-position-vertical-relative:page" filled="f" stroked="f">
            <v:stroke joinstyle="round"/>
            <v:path gradientshapeok="f" o:connecttype="segments"/>
            <v:textbox inset="0,0,0,0">
              <w:txbxContent>
                <w:p w:rsidR="00AB4FEB" w:rsidRDefault="00AB4FEB">
                  <w:pPr>
                    <w:spacing w:line="221" w:lineRule="exact"/>
                  </w:pPr>
                  <w:r w:rsidRPr="00F4553A">
                    <w:rPr>
                      <w:b/>
                      <w:bCs/>
                      <w:color w:val="000000"/>
                      <w:spacing w:val="6"/>
                      <w:sz w:val="19"/>
                      <w:szCs w:val="19"/>
                    </w:rPr>
                    <w:t>390</w:t>
                  </w:r>
                  <w:r w:rsidRPr="00F4553A">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59" type="#_x0000_t202" style="position:absolute;margin-left:486.25pt;margin-top:284.2pt;width:4.4pt;height:14.55pt;z-index:25497395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ropili adlanan sahədə spesifik neyronlarla mono və ya polisinap-  tik </w:t>
      </w:r>
      <w:r w:rsidRPr="00AB4FEB">
        <w:rPr>
          <w:rFonts w:cstheme="minorHAnsi"/>
          <w:sz w:val="28"/>
          <w:szCs w:val="28"/>
          <w:lang w:val="en-US"/>
        </w:rPr>
        <w:tab/>
        <w:t xml:space="preserve">əlaqələrə </w:t>
      </w:r>
      <w:r w:rsidRPr="00AB4FEB">
        <w:rPr>
          <w:rFonts w:cstheme="minorHAnsi"/>
          <w:sz w:val="28"/>
          <w:szCs w:val="28"/>
          <w:lang w:val="en-US"/>
        </w:rPr>
        <w:tab/>
        <w:t xml:space="preserve">girirlər. </w:t>
      </w:r>
      <w:r w:rsidRPr="00AB4FEB">
        <w:rPr>
          <w:rFonts w:cstheme="minorHAnsi"/>
          <w:sz w:val="28"/>
          <w:szCs w:val="28"/>
          <w:lang w:val="en-US"/>
        </w:rPr>
        <w:tab/>
        <w:t xml:space="preserve">Həşəratlarda </w:t>
      </w:r>
      <w:r w:rsidRPr="00AB4FEB">
        <w:rPr>
          <w:rFonts w:cstheme="minorHAnsi"/>
          <w:sz w:val="28"/>
          <w:szCs w:val="28"/>
          <w:lang w:val="en-US"/>
        </w:rPr>
        <w:tab/>
        <w:t xml:space="preserve">eşitmə </w:t>
      </w:r>
      <w:r w:rsidRPr="00AB4FEB">
        <w:rPr>
          <w:rFonts w:cstheme="minorHAnsi"/>
          <w:sz w:val="28"/>
          <w:szCs w:val="28"/>
          <w:lang w:val="en-US"/>
        </w:rPr>
        <w:tab/>
        <w:t xml:space="preserve">siqnalları </w:t>
      </w:r>
      <w:r w:rsidRPr="00AB4FEB">
        <w:rPr>
          <w:rFonts w:cstheme="minorHAnsi"/>
          <w:sz w:val="28"/>
          <w:szCs w:val="28"/>
          <w:lang w:val="en-US"/>
        </w:rPr>
        <w:tab/>
        <w:t xml:space="preserve">analiz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sintez edən ali inteqrativ mərkəz baş sinir düyünlərində yerləşən  göbələkvarı cisim hesab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Onurğalı heyvanlarda eşitmə reseptorları mürəkkəb təkamülü  yolu </w:t>
      </w:r>
      <w:r w:rsidRPr="00AB4FEB">
        <w:rPr>
          <w:rFonts w:cstheme="minorHAnsi"/>
          <w:sz w:val="28"/>
          <w:szCs w:val="28"/>
          <w:lang w:val="en-US"/>
        </w:rPr>
        <w:tab/>
        <w:t xml:space="preserve">keçir. </w:t>
      </w:r>
      <w:r w:rsidRPr="00AB4FEB">
        <w:rPr>
          <w:rFonts w:cstheme="minorHAnsi"/>
          <w:sz w:val="28"/>
          <w:szCs w:val="28"/>
          <w:lang w:val="en-US"/>
        </w:rPr>
        <w:tab/>
        <w:t xml:space="preserve">Onlarda </w:t>
      </w:r>
      <w:r w:rsidRPr="00AB4FEB">
        <w:rPr>
          <w:rFonts w:cstheme="minorHAnsi"/>
          <w:sz w:val="28"/>
          <w:szCs w:val="28"/>
          <w:lang w:val="en-US"/>
        </w:rPr>
        <w:tab/>
        <w:t xml:space="preserve">eşitmə </w:t>
      </w:r>
      <w:r w:rsidRPr="00AB4FEB">
        <w:rPr>
          <w:rFonts w:cstheme="minorHAnsi"/>
          <w:sz w:val="28"/>
          <w:szCs w:val="28"/>
          <w:lang w:val="en-US"/>
        </w:rPr>
        <w:tab/>
        <w:t xml:space="preserve">orqanları </w:t>
      </w:r>
      <w:r w:rsidRPr="00AB4FEB">
        <w:rPr>
          <w:rFonts w:cstheme="minorHAnsi"/>
          <w:sz w:val="28"/>
          <w:szCs w:val="28"/>
          <w:lang w:val="en-US"/>
        </w:rPr>
        <w:tab/>
        <w:t xml:space="preserve">müvazinət </w:t>
      </w:r>
      <w:r w:rsidRPr="00AB4FEB">
        <w:rPr>
          <w:rFonts w:cstheme="minorHAnsi"/>
          <w:sz w:val="28"/>
          <w:szCs w:val="28"/>
          <w:lang w:val="en-US"/>
        </w:rPr>
        <w:tab/>
        <w:t xml:space="preserve">(vestibulyar)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aparatı ilə sıx əlaqədə inkişaf etmişdir. Quşlarda və məməlilərdə  eşitmə </w:t>
      </w:r>
      <w:r w:rsidRPr="00AB4FEB">
        <w:rPr>
          <w:rFonts w:cstheme="minorHAnsi"/>
          <w:sz w:val="28"/>
          <w:szCs w:val="28"/>
          <w:lang w:val="en-US"/>
        </w:rPr>
        <w:tab/>
        <w:t xml:space="preserve">üzvü </w:t>
      </w:r>
      <w:r w:rsidRPr="00AB4FEB">
        <w:rPr>
          <w:rFonts w:cstheme="minorHAnsi"/>
          <w:sz w:val="28"/>
          <w:szCs w:val="28"/>
          <w:lang w:val="en-US"/>
        </w:rPr>
        <w:tab/>
        <w:t xml:space="preserve">xeyli </w:t>
      </w:r>
      <w:r w:rsidRPr="00AB4FEB">
        <w:rPr>
          <w:rFonts w:cstheme="minorHAnsi"/>
          <w:sz w:val="28"/>
          <w:szCs w:val="28"/>
          <w:lang w:val="en-US"/>
        </w:rPr>
        <w:tab/>
        <w:t xml:space="preserve">mürəkkəbləşir </w:t>
      </w:r>
      <w:r w:rsidRPr="00AB4FEB">
        <w:rPr>
          <w:rFonts w:cstheme="minorHAnsi"/>
          <w:sz w:val="28"/>
          <w:szCs w:val="28"/>
          <w:lang w:val="en-US"/>
        </w:rPr>
        <w:tab/>
        <w:t xml:space="preserve">və </w:t>
      </w:r>
      <w:r w:rsidRPr="00AB4FEB">
        <w:rPr>
          <w:rFonts w:cstheme="minorHAnsi"/>
          <w:sz w:val="28"/>
          <w:szCs w:val="28"/>
          <w:lang w:val="en-US"/>
        </w:rPr>
        <w:tab/>
        <w:t xml:space="preserve">öz </w:t>
      </w:r>
      <w:r w:rsidRPr="00AB4FEB">
        <w:rPr>
          <w:rFonts w:cstheme="minorHAnsi"/>
          <w:sz w:val="28"/>
          <w:szCs w:val="28"/>
          <w:lang w:val="en-US"/>
        </w:rPr>
        <w:tab/>
        <w:t xml:space="preserve">inkişafının </w:t>
      </w:r>
      <w:r w:rsidRPr="00AB4FEB">
        <w:rPr>
          <w:rFonts w:cstheme="minorHAnsi"/>
          <w:sz w:val="28"/>
          <w:szCs w:val="28"/>
          <w:lang w:val="en-US"/>
        </w:rPr>
        <w:tab/>
        <w:t xml:space="preserve">ən </w:t>
      </w:r>
      <w:r w:rsidRPr="00AB4FEB">
        <w:rPr>
          <w:rFonts w:cstheme="minorHAnsi"/>
          <w:sz w:val="28"/>
          <w:szCs w:val="28"/>
          <w:lang w:val="en-US"/>
        </w:rPr>
        <w:tab/>
        <w:t xml:space="preserve">yüksək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səviyyəsinə </w:t>
      </w:r>
      <w:r w:rsidRPr="00AB4FEB">
        <w:rPr>
          <w:rFonts w:cstheme="minorHAnsi"/>
          <w:sz w:val="28"/>
          <w:szCs w:val="28"/>
          <w:lang w:val="en-US"/>
        </w:rPr>
        <w:tab/>
        <w:t xml:space="preserve">çatır. </w:t>
      </w:r>
      <w:r w:rsidRPr="00AB4FEB">
        <w:rPr>
          <w:rFonts w:cstheme="minorHAnsi"/>
          <w:sz w:val="28"/>
          <w:szCs w:val="28"/>
          <w:lang w:val="en-US"/>
        </w:rPr>
        <w:tab/>
        <w:t xml:space="preserve">Eşitmə </w:t>
      </w:r>
      <w:r w:rsidRPr="00AB4FEB">
        <w:rPr>
          <w:rFonts w:cstheme="minorHAnsi"/>
          <w:sz w:val="28"/>
          <w:szCs w:val="28"/>
          <w:lang w:val="en-US"/>
        </w:rPr>
        <w:tab/>
        <w:t xml:space="preserve">reseptorları </w:t>
      </w:r>
      <w:r w:rsidRPr="00AB4FEB">
        <w:rPr>
          <w:rFonts w:cstheme="minorHAnsi"/>
          <w:sz w:val="28"/>
          <w:szCs w:val="28"/>
          <w:lang w:val="en-US"/>
        </w:rPr>
        <w:tab/>
        <w:t xml:space="preserve">vestibulyar </w:t>
      </w:r>
      <w:r w:rsidRPr="00AB4FEB">
        <w:rPr>
          <w:rFonts w:cstheme="minorHAnsi"/>
          <w:sz w:val="28"/>
          <w:szCs w:val="28"/>
          <w:lang w:val="en-US"/>
        </w:rPr>
        <w:tab/>
        <w:t xml:space="preserve">sensorlar </w:t>
      </w:r>
      <w:r w:rsidRPr="00AB4FEB">
        <w:rPr>
          <w:rFonts w:cstheme="minorHAnsi"/>
          <w:sz w:val="28"/>
          <w:szCs w:val="28"/>
          <w:lang w:val="en-US"/>
        </w:rPr>
        <w:tab/>
        <w:t xml:space="preserve">kimi  sensilyar quruluşa malikdir. Bu tip tükcüklü hissi hüceyrələr on-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urğalıların </w:t>
      </w:r>
      <w:r w:rsidRPr="00AB4FEB">
        <w:rPr>
          <w:rFonts w:cstheme="minorHAnsi"/>
          <w:sz w:val="28"/>
          <w:szCs w:val="28"/>
          <w:lang w:val="en-US"/>
        </w:rPr>
        <w:tab/>
        <w:t xml:space="preserve">ali </w:t>
      </w:r>
      <w:r w:rsidRPr="00AB4FEB">
        <w:rPr>
          <w:rFonts w:cstheme="minorHAnsi"/>
          <w:sz w:val="28"/>
          <w:szCs w:val="28"/>
          <w:lang w:val="en-US"/>
        </w:rPr>
        <w:tab/>
        <w:t xml:space="preserve">nümayəndələrinin </w:t>
      </w:r>
      <w:r w:rsidRPr="00AB4FEB">
        <w:rPr>
          <w:rFonts w:cstheme="minorHAnsi"/>
          <w:sz w:val="28"/>
          <w:szCs w:val="28"/>
          <w:lang w:val="en-US"/>
        </w:rPr>
        <w:tab/>
        <w:t xml:space="preserve">eşitmə </w:t>
      </w:r>
      <w:r w:rsidRPr="00AB4FEB">
        <w:rPr>
          <w:rFonts w:cstheme="minorHAnsi"/>
          <w:sz w:val="28"/>
          <w:szCs w:val="28"/>
          <w:lang w:val="en-US"/>
        </w:rPr>
        <w:tab/>
        <w:t xml:space="preserve">orqanı </w:t>
      </w:r>
      <w:r w:rsidRPr="00AB4FEB">
        <w:rPr>
          <w:rFonts w:cstheme="minorHAnsi"/>
          <w:sz w:val="28"/>
          <w:szCs w:val="28"/>
          <w:lang w:val="en-US"/>
        </w:rPr>
        <w:tab/>
        <w:t xml:space="preserve">üçün </w:t>
      </w:r>
      <w:r w:rsidRPr="00AB4FEB">
        <w:rPr>
          <w:rFonts w:cstheme="minorHAnsi"/>
          <w:sz w:val="28"/>
          <w:szCs w:val="28"/>
          <w:lang w:val="en-US"/>
        </w:rPr>
        <w:tab/>
        <w:t xml:space="preserve">də </w:t>
      </w:r>
      <w:r w:rsidRPr="00AB4FEB">
        <w:rPr>
          <w:rFonts w:cstheme="minorHAnsi"/>
          <w:sz w:val="28"/>
          <w:szCs w:val="28"/>
          <w:lang w:val="en-US"/>
        </w:rPr>
        <w:tab/>
        <w:t xml:space="preserve">xarak-  terikdir.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Məməlilərin eşitmə orqanı. Məməlilərdə o cümlədən insanda,  eşitmə orqanı başın sağ və sol tərəflərində yerləşən qulaqlardır.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Qulaq 3 əsas hissədən-xarici qulaq, orta qulaq və daxili qulaqdan  ibarətdir </w:t>
      </w:r>
      <w:r w:rsidRPr="00AB4FEB">
        <w:rPr>
          <w:rFonts w:cstheme="minorHAnsi"/>
          <w:sz w:val="28"/>
          <w:szCs w:val="28"/>
          <w:lang w:val="en-US"/>
        </w:rPr>
        <w:tab/>
        <w:t xml:space="preserve">(şəkil </w:t>
      </w:r>
      <w:r w:rsidRPr="00AB4FEB">
        <w:rPr>
          <w:rFonts w:cstheme="minorHAnsi"/>
          <w:sz w:val="28"/>
          <w:szCs w:val="28"/>
          <w:lang w:val="en-US"/>
        </w:rPr>
        <w:tab/>
        <w:t xml:space="preserve">8.10). </w:t>
      </w:r>
      <w:r w:rsidRPr="00AB4FEB">
        <w:rPr>
          <w:rFonts w:cstheme="minorHAnsi"/>
          <w:sz w:val="28"/>
          <w:szCs w:val="28"/>
          <w:lang w:val="en-US"/>
        </w:rPr>
        <w:tab/>
        <w:t xml:space="preserve">İnsanda </w:t>
      </w:r>
      <w:r w:rsidRPr="00AB4FEB">
        <w:rPr>
          <w:rFonts w:cstheme="minorHAnsi"/>
          <w:sz w:val="28"/>
          <w:szCs w:val="28"/>
          <w:lang w:val="en-US"/>
        </w:rPr>
        <w:tab/>
        <w:t xml:space="preserve">daxili </w:t>
      </w:r>
      <w:r w:rsidRPr="00AB4FEB">
        <w:rPr>
          <w:rFonts w:cstheme="minorHAnsi"/>
          <w:sz w:val="28"/>
          <w:szCs w:val="28"/>
          <w:lang w:val="en-US"/>
        </w:rPr>
        <w:tab/>
        <w:t xml:space="preserve">qulaq </w:t>
      </w:r>
      <w:r w:rsidRPr="00AB4FEB">
        <w:rPr>
          <w:rFonts w:cstheme="minorHAnsi"/>
          <w:sz w:val="28"/>
          <w:szCs w:val="28"/>
          <w:lang w:val="en-US"/>
        </w:rPr>
        <w:tab/>
        <w:t xml:space="preserve">uzunluğu </w:t>
      </w:r>
      <w:r w:rsidRPr="00AB4FEB">
        <w:rPr>
          <w:rFonts w:cstheme="minorHAnsi"/>
          <w:sz w:val="28"/>
          <w:szCs w:val="28"/>
          <w:lang w:val="en-US"/>
        </w:rPr>
        <w:tab/>
        <w:t xml:space="preserve">35 </w:t>
      </w:r>
      <w:r w:rsidRPr="00AB4FEB">
        <w:rPr>
          <w:rFonts w:cstheme="minorHAnsi"/>
          <w:sz w:val="28"/>
          <w:szCs w:val="28"/>
          <w:lang w:val="en-US"/>
        </w:rPr>
        <w:tab/>
        <w:t xml:space="preserve">mm-ə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çatan, 2,5 dəfə burulan və konusvari genələn spiralabənzər sümük  kisəcik </w:t>
      </w:r>
      <w:r w:rsidRPr="00AB4FEB">
        <w:rPr>
          <w:rFonts w:cstheme="minorHAnsi"/>
          <w:sz w:val="28"/>
          <w:szCs w:val="28"/>
          <w:lang w:val="en-US"/>
        </w:rPr>
        <w:tab/>
        <w:t xml:space="preserve">- </w:t>
      </w:r>
      <w:r w:rsidRPr="00AB4FEB">
        <w:rPr>
          <w:rFonts w:cstheme="minorHAnsi"/>
          <w:sz w:val="28"/>
          <w:szCs w:val="28"/>
          <w:lang w:val="en-US"/>
        </w:rPr>
        <w:tab/>
        <w:t xml:space="preserve">ilbiz, </w:t>
      </w:r>
      <w:r w:rsidRPr="00AB4FEB">
        <w:rPr>
          <w:rFonts w:cstheme="minorHAnsi"/>
          <w:sz w:val="28"/>
          <w:szCs w:val="28"/>
          <w:lang w:val="en-US"/>
        </w:rPr>
        <w:tab/>
        <w:t xml:space="preserve">vestibulyar </w:t>
      </w:r>
      <w:r w:rsidRPr="00AB4FEB">
        <w:rPr>
          <w:rFonts w:cstheme="minorHAnsi"/>
          <w:sz w:val="28"/>
          <w:szCs w:val="28"/>
          <w:lang w:val="en-US"/>
        </w:rPr>
        <w:tab/>
        <w:t xml:space="preserve">otolit </w:t>
      </w:r>
      <w:r w:rsidRPr="00AB4FEB">
        <w:rPr>
          <w:rFonts w:cstheme="minorHAnsi"/>
          <w:sz w:val="28"/>
          <w:szCs w:val="28"/>
          <w:lang w:val="en-US"/>
        </w:rPr>
        <w:tab/>
        <w:t xml:space="preserve">və </w:t>
      </w:r>
      <w:r w:rsidRPr="00AB4FEB">
        <w:rPr>
          <w:rFonts w:cstheme="minorHAnsi"/>
          <w:sz w:val="28"/>
          <w:szCs w:val="28"/>
          <w:lang w:val="en-US"/>
        </w:rPr>
        <w:tab/>
        <w:t xml:space="preserve">yarımdairəvi </w:t>
      </w:r>
      <w:r w:rsidRPr="00AB4FEB">
        <w:rPr>
          <w:rFonts w:cstheme="minorHAnsi"/>
          <w:sz w:val="28"/>
          <w:szCs w:val="28"/>
          <w:lang w:val="en-US"/>
        </w:rPr>
        <w:tab/>
        <w:t xml:space="preserve">kanallar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sistemindən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Xarici qulaq, qulaq seyvanı və xarici qulaq keçəcəyi, orta qu-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laq </w:t>
      </w:r>
      <w:r w:rsidRPr="00AB4FEB">
        <w:rPr>
          <w:rFonts w:cstheme="minorHAnsi"/>
          <w:sz w:val="28"/>
          <w:szCs w:val="28"/>
          <w:lang w:val="en-US"/>
        </w:rPr>
        <w:tab/>
        <w:t xml:space="preserve">isə </w:t>
      </w:r>
      <w:r w:rsidRPr="00AB4FEB">
        <w:rPr>
          <w:rFonts w:cstheme="minorHAnsi"/>
          <w:sz w:val="28"/>
          <w:szCs w:val="28"/>
          <w:lang w:val="en-US"/>
        </w:rPr>
        <w:tab/>
        <w:t>e</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ibarətdir. </w:t>
      </w:r>
      <w:r w:rsidRPr="00AB4FEB">
        <w:rPr>
          <w:rFonts w:cstheme="minorHAnsi"/>
          <w:sz w:val="28"/>
          <w:szCs w:val="28"/>
          <w:lang w:val="en-US"/>
        </w:rPr>
        <w:tab/>
        <w:t xml:space="preserve">Xarici </w:t>
      </w:r>
      <w:r w:rsidRPr="00AB4FEB">
        <w:rPr>
          <w:rFonts w:cstheme="minorHAnsi"/>
          <w:sz w:val="28"/>
          <w:szCs w:val="28"/>
          <w:lang w:val="en-US"/>
        </w:rPr>
        <w:tab/>
        <w:t xml:space="preserve">və </w:t>
      </w:r>
      <w:r w:rsidRPr="00AB4FEB">
        <w:rPr>
          <w:rFonts w:cstheme="minorHAnsi"/>
          <w:sz w:val="28"/>
          <w:szCs w:val="28"/>
          <w:lang w:val="en-US"/>
        </w:rPr>
        <w:tab/>
        <w:t xml:space="preserve">orta </w:t>
      </w:r>
      <w:r w:rsidRPr="00AB4FEB">
        <w:rPr>
          <w:rFonts w:cstheme="minorHAnsi"/>
          <w:sz w:val="28"/>
          <w:szCs w:val="28"/>
          <w:lang w:val="en-US"/>
        </w:rPr>
        <w:tab/>
        <w:t xml:space="preserve">qulaq </w:t>
      </w:r>
      <w:r w:rsidRPr="00AB4FEB">
        <w:rPr>
          <w:rFonts w:cstheme="minorHAnsi"/>
          <w:sz w:val="28"/>
          <w:szCs w:val="28"/>
          <w:lang w:val="en-US"/>
        </w:rPr>
        <w:tab/>
        <w:t xml:space="preserve">dəhlizləri </w:t>
      </w:r>
      <w:r w:rsidRPr="00AB4FEB">
        <w:rPr>
          <w:rFonts w:cstheme="minorHAnsi"/>
          <w:sz w:val="28"/>
          <w:szCs w:val="28"/>
          <w:lang w:val="en-US"/>
        </w:rPr>
        <w:tab/>
        <w:t xml:space="preserve">arasında </w:t>
      </w:r>
      <w:r w:rsidRPr="00AB4FEB">
        <w:rPr>
          <w:rFonts w:cstheme="minorHAnsi"/>
          <w:sz w:val="28"/>
          <w:szCs w:val="28"/>
          <w:lang w:val="en-US"/>
        </w:rPr>
        <w:tab/>
        <w:t xml:space="preserve">qulaq </w:t>
      </w:r>
      <w:r w:rsidRPr="00AB4FEB">
        <w:rPr>
          <w:rFonts w:cstheme="minorHAnsi"/>
          <w:sz w:val="28"/>
          <w:szCs w:val="28"/>
          <w:lang w:val="en-US"/>
        </w:rPr>
        <w:tab/>
        <w:t xml:space="preserve">pərdəsi  (və ya təbil pərdəsi), orta qulaq və daxili qulaq dəhlizləri arasında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isə </w:t>
      </w:r>
      <w:r w:rsidRPr="00AB4FEB">
        <w:rPr>
          <w:rFonts w:cstheme="minorHAnsi"/>
          <w:sz w:val="28"/>
          <w:szCs w:val="28"/>
          <w:lang w:val="en-US"/>
        </w:rPr>
        <w:tab/>
        <w:t xml:space="preserve">zarlı </w:t>
      </w:r>
      <w:r w:rsidRPr="00AB4FEB">
        <w:rPr>
          <w:rFonts w:cstheme="minorHAnsi"/>
          <w:sz w:val="28"/>
          <w:szCs w:val="28"/>
          <w:lang w:val="en-US"/>
        </w:rPr>
        <w:tab/>
        <w:t xml:space="preserve">oval </w:t>
      </w:r>
      <w:r w:rsidRPr="00AB4FEB">
        <w:rPr>
          <w:rFonts w:cstheme="minorHAnsi"/>
          <w:sz w:val="28"/>
          <w:szCs w:val="28"/>
          <w:lang w:val="en-US"/>
        </w:rPr>
        <w:tab/>
        <w:t xml:space="preserve">pəncərə </w:t>
      </w:r>
      <w:r w:rsidRPr="00AB4FEB">
        <w:rPr>
          <w:rFonts w:cstheme="minorHAnsi"/>
          <w:sz w:val="28"/>
          <w:szCs w:val="28"/>
          <w:lang w:val="en-US"/>
        </w:rPr>
        <w:tab/>
        <w:t xml:space="preserve">yerləşir. </w:t>
      </w:r>
      <w:r w:rsidRPr="00AB4FEB">
        <w:rPr>
          <w:rFonts w:cstheme="minorHAnsi"/>
          <w:sz w:val="28"/>
          <w:szCs w:val="28"/>
          <w:lang w:val="en-US"/>
        </w:rPr>
        <w:tab/>
        <w:t xml:space="preserve">İlbizin </w:t>
      </w:r>
      <w:r w:rsidRPr="00AB4FEB">
        <w:rPr>
          <w:rFonts w:cstheme="minorHAnsi"/>
          <w:sz w:val="28"/>
          <w:szCs w:val="28"/>
          <w:lang w:val="en-US"/>
        </w:rPr>
        <w:tab/>
        <w:t xml:space="preserve">daxili </w:t>
      </w:r>
      <w:r w:rsidRPr="00AB4FEB">
        <w:rPr>
          <w:rFonts w:cstheme="minorHAnsi"/>
          <w:sz w:val="28"/>
          <w:szCs w:val="28"/>
          <w:lang w:val="en-US"/>
        </w:rPr>
        <w:tab/>
        <w:t xml:space="preserve">boşluğu </w:t>
      </w:r>
      <w:r w:rsidRPr="00AB4FEB">
        <w:rPr>
          <w:rFonts w:cstheme="minorHAnsi"/>
          <w:sz w:val="28"/>
          <w:szCs w:val="28"/>
          <w:lang w:val="en-US"/>
        </w:rPr>
        <w:tab/>
        <w:t xml:space="preserve">perilimfa  mayesi, baziylyar (əsas) membran və onun örtük (tektorial) mem-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branı </w:t>
      </w:r>
      <w:r w:rsidRPr="00AB4FEB">
        <w:rPr>
          <w:rFonts w:cstheme="minorHAnsi"/>
          <w:sz w:val="28"/>
          <w:szCs w:val="28"/>
          <w:lang w:val="en-US"/>
        </w:rPr>
        <w:tab/>
        <w:t xml:space="preserve">ilə </w:t>
      </w:r>
      <w:r w:rsidRPr="00AB4FEB">
        <w:rPr>
          <w:rFonts w:cstheme="minorHAnsi"/>
          <w:sz w:val="28"/>
          <w:szCs w:val="28"/>
          <w:lang w:val="en-US"/>
        </w:rPr>
        <w:tab/>
        <w:t xml:space="preserve">tutulmuşdur. </w:t>
      </w:r>
      <w:r w:rsidRPr="00AB4FEB">
        <w:rPr>
          <w:rFonts w:cstheme="minorHAnsi"/>
          <w:sz w:val="28"/>
          <w:szCs w:val="28"/>
          <w:lang w:val="en-US"/>
        </w:rPr>
        <w:tab/>
        <w:t xml:space="preserve">Bazilyar </w:t>
      </w:r>
      <w:r w:rsidRPr="00AB4FEB">
        <w:rPr>
          <w:rFonts w:cstheme="minorHAnsi"/>
          <w:sz w:val="28"/>
          <w:szCs w:val="28"/>
          <w:lang w:val="en-US"/>
        </w:rPr>
        <w:tab/>
        <w:t xml:space="preserve">membran </w:t>
      </w:r>
      <w:r w:rsidRPr="00AB4FEB">
        <w:rPr>
          <w:rFonts w:cstheme="minorHAnsi"/>
          <w:sz w:val="28"/>
          <w:szCs w:val="28"/>
          <w:lang w:val="en-US"/>
        </w:rPr>
        <w:tab/>
        <w:t xml:space="preserve">tükcükləri </w:t>
      </w:r>
      <w:r w:rsidRPr="00AB4FEB">
        <w:rPr>
          <w:rFonts w:cstheme="minorHAnsi"/>
          <w:sz w:val="28"/>
          <w:szCs w:val="28"/>
          <w:lang w:val="en-US"/>
        </w:rPr>
        <w:tab/>
        <w:t xml:space="preserve">(sensilləri)  olan eşitmə reseptorlarına malikdir, onların sərbəst sensilləri tek-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torial </w:t>
      </w:r>
      <w:r w:rsidRPr="00AB4FEB">
        <w:rPr>
          <w:rFonts w:cstheme="minorHAnsi"/>
          <w:sz w:val="28"/>
          <w:szCs w:val="28"/>
          <w:lang w:val="en-US"/>
        </w:rPr>
        <w:tab/>
        <w:t xml:space="preserve">membrana </w:t>
      </w:r>
      <w:r w:rsidRPr="00AB4FEB">
        <w:rPr>
          <w:rFonts w:cstheme="minorHAnsi"/>
          <w:sz w:val="28"/>
          <w:szCs w:val="28"/>
          <w:lang w:val="en-US"/>
        </w:rPr>
        <w:tab/>
        <w:t xml:space="preserve">söykənirlər. </w:t>
      </w:r>
      <w:r w:rsidRPr="00AB4FEB">
        <w:rPr>
          <w:rFonts w:cstheme="minorHAnsi"/>
          <w:sz w:val="28"/>
          <w:szCs w:val="28"/>
          <w:lang w:val="en-US"/>
        </w:rPr>
        <w:tab/>
        <w:t xml:space="preserve">Eşitmə </w:t>
      </w:r>
      <w:r w:rsidRPr="00AB4FEB">
        <w:rPr>
          <w:rFonts w:cstheme="minorHAnsi"/>
          <w:sz w:val="28"/>
          <w:szCs w:val="28"/>
          <w:lang w:val="en-US"/>
        </w:rPr>
        <w:tab/>
        <w:t xml:space="preserve">reseptorları </w:t>
      </w:r>
      <w:r w:rsidRPr="00AB4FEB">
        <w:rPr>
          <w:rFonts w:cstheme="minorHAnsi"/>
          <w:sz w:val="28"/>
          <w:szCs w:val="28"/>
          <w:lang w:val="en-US"/>
        </w:rPr>
        <w:tab/>
        <w:t xml:space="preserve">ən </w:t>
      </w:r>
      <w:r w:rsidRPr="00AB4FEB">
        <w:rPr>
          <w:rFonts w:cstheme="minorHAnsi"/>
          <w:sz w:val="28"/>
          <w:szCs w:val="28"/>
          <w:lang w:val="en-US"/>
        </w:rPr>
        <w:tab/>
        <w:t xml:space="preserve">çox </w:t>
      </w:r>
      <w:r w:rsidRPr="00AB4FEB">
        <w:rPr>
          <w:rFonts w:cstheme="minorHAnsi"/>
          <w:sz w:val="28"/>
          <w:szCs w:val="28"/>
          <w:lang w:val="en-US"/>
        </w:rPr>
        <w:tab/>
        <w:t xml:space="preserve">ilbizin  orta </w:t>
      </w:r>
      <w:r w:rsidRPr="00AB4FEB">
        <w:rPr>
          <w:rFonts w:cstheme="minorHAnsi"/>
          <w:sz w:val="28"/>
          <w:szCs w:val="28"/>
          <w:lang w:val="en-US"/>
        </w:rPr>
        <w:tab/>
        <w:t xml:space="preserve">nahiyyəsində </w:t>
      </w:r>
      <w:r w:rsidRPr="00AB4FEB">
        <w:rPr>
          <w:rFonts w:cstheme="minorHAnsi"/>
          <w:sz w:val="28"/>
          <w:szCs w:val="28"/>
          <w:lang w:val="en-US"/>
        </w:rPr>
        <w:tab/>
        <w:t xml:space="preserve">toplanmışdır. </w:t>
      </w:r>
      <w:r w:rsidRPr="00AB4FEB">
        <w:rPr>
          <w:rFonts w:cstheme="minorHAnsi"/>
          <w:sz w:val="28"/>
          <w:szCs w:val="28"/>
          <w:lang w:val="en-US"/>
        </w:rPr>
        <w:tab/>
        <w:t xml:space="preserve">Onlar, </w:t>
      </w:r>
      <w:r w:rsidRPr="00AB4FEB">
        <w:rPr>
          <w:rFonts w:cstheme="minorHAnsi"/>
          <w:sz w:val="28"/>
          <w:szCs w:val="28"/>
          <w:lang w:val="en-US"/>
        </w:rPr>
        <w:tab/>
        <w:t xml:space="preserve">habelə </w:t>
      </w:r>
      <w:r w:rsidRPr="00AB4FEB">
        <w:rPr>
          <w:rFonts w:cstheme="minorHAnsi"/>
          <w:sz w:val="28"/>
          <w:szCs w:val="28"/>
          <w:lang w:val="en-US"/>
        </w:rPr>
        <w:tab/>
      </w:r>
      <w:r w:rsidRPr="00AB4FEB">
        <w:rPr>
          <w:rFonts w:cstheme="minorHAnsi"/>
          <w:sz w:val="28"/>
          <w:szCs w:val="28"/>
          <w:lang w:val="en-US"/>
        </w:rPr>
        <w:tab/>
        <w:t xml:space="preserve">ilbizin </w:t>
      </w:r>
      <w:r w:rsidRPr="00AB4FEB">
        <w:rPr>
          <w:rFonts w:cstheme="minorHAnsi"/>
          <w:sz w:val="28"/>
          <w:szCs w:val="28"/>
          <w:lang w:val="en-US"/>
        </w:rPr>
        <w:tab/>
      </w:r>
      <w:r w:rsidRPr="00AB4FEB">
        <w:rPr>
          <w:rFonts w:cstheme="minorHAnsi"/>
          <w:sz w:val="28"/>
          <w:szCs w:val="28"/>
          <w:lang w:val="en-US"/>
        </w:rPr>
        <w:tab/>
        <w:t xml:space="preserve">dayaq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 sıralara düzülərək ilbizin korti orqanı adlanan struk-  turu </w:t>
      </w:r>
      <w:r w:rsidRPr="00AB4FEB">
        <w:rPr>
          <w:rFonts w:cstheme="minorHAnsi"/>
          <w:sz w:val="28"/>
          <w:szCs w:val="28"/>
          <w:lang w:val="en-US"/>
        </w:rPr>
        <w:tab/>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Bazilyar </w:t>
      </w:r>
      <w:r w:rsidRPr="00AB4FEB">
        <w:rPr>
          <w:rFonts w:cstheme="minorHAnsi"/>
          <w:sz w:val="28"/>
          <w:szCs w:val="28"/>
          <w:lang w:val="en-US"/>
        </w:rPr>
        <w:tab/>
        <w:t xml:space="preserve">membran </w:t>
      </w:r>
      <w:r w:rsidRPr="00AB4FEB">
        <w:rPr>
          <w:rFonts w:cstheme="minorHAnsi"/>
          <w:sz w:val="28"/>
          <w:szCs w:val="28"/>
          <w:lang w:val="en-US"/>
        </w:rPr>
        <w:tab/>
        <w:t xml:space="preserve">ilbizin </w:t>
      </w:r>
      <w:r w:rsidRPr="00AB4FEB">
        <w:rPr>
          <w:rFonts w:cstheme="minorHAnsi"/>
          <w:sz w:val="28"/>
          <w:szCs w:val="28"/>
          <w:lang w:val="en-US"/>
        </w:rPr>
        <w:tab/>
        <w:t xml:space="preserve">boşluğu </w:t>
      </w:r>
      <w:r w:rsidRPr="00AB4FEB">
        <w:rPr>
          <w:rFonts w:cstheme="minorHAnsi"/>
          <w:sz w:val="28"/>
          <w:szCs w:val="28"/>
          <w:lang w:val="en-US"/>
        </w:rPr>
        <w:tab/>
        <w:t xml:space="preserve">genələn  yerdə daralır və əksinə, daralan yerdə genəlir. İlbizin enli tərəfini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(əsası) oval pəncərəyə dayayır.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8.10. İnsanda eşitmə üzvü. 1. Qulaq seyvanı. 2. Xarici qulaq  keçəcəyi. 3. Qulaq pərdəsi. Orta qulaq və eşitmə sümükləri. 4. Çəkic.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5. Zindan. 6. Üzəngi. Daxili qulaq. 7. Oval pəncərə. 8. İlbiz. 9. İlbis  siniri (eşitmə siniri), kist. 10. Vestibulyar siniri. 11. Yarımdairəvi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kanallar. 12. Məməciyə bənzər çıxıntı. 13. Qığırdaq.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Eşitmə </w:t>
      </w:r>
      <w:r w:rsidRPr="00AB4FEB">
        <w:rPr>
          <w:rFonts w:cstheme="minorHAnsi"/>
          <w:sz w:val="28"/>
          <w:szCs w:val="28"/>
          <w:lang w:val="en-US"/>
        </w:rPr>
        <w:tab/>
        <w:t xml:space="preserve">resepsiyası. </w:t>
      </w:r>
      <w:r w:rsidRPr="00AB4FEB">
        <w:rPr>
          <w:rFonts w:cstheme="minorHAnsi"/>
          <w:sz w:val="28"/>
          <w:szCs w:val="28"/>
          <w:lang w:val="en-US"/>
        </w:rPr>
        <w:tab/>
        <w:t xml:space="preserve">Xarici </w:t>
      </w:r>
      <w:r w:rsidRPr="00AB4FEB">
        <w:rPr>
          <w:rFonts w:cstheme="minorHAnsi"/>
          <w:sz w:val="28"/>
          <w:szCs w:val="28"/>
          <w:lang w:val="en-US"/>
        </w:rPr>
        <w:tab/>
        <w:t xml:space="preserve">qulaq </w:t>
      </w:r>
      <w:r w:rsidRPr="00AB4FEB">
        <w:rPr>
          <w:rFonts w:cstheme="minorHAnsi"/>
          <w:sz w:val="28"/>
          <w:szCs w:val="28"/>
          <w:lang w:val="en-US"/>
        </w:rPr>
        <w:tab/>
        <w:t xml:space="preserve">səsləri </w:t>
      </w:r>
      <w:r w:rsidRPr="00AB4FEB">
        <w:rPr>
          <w:rFonts w:cstheme="minorHAnsi"/>
          <w:sz w:val="28"/>
          <w:szCs w:val="28"/>
          <w:lang w:val="en-US"/>
        </w:rPr>
        <w:tab/>
        <w:t xml:space="preserve">yığır, </w:t>
      </w:r>
      <w:r w:rsidRPr="00AB4FEB">
        <w:rPr>
          <w:rFonts w:cstheme="minorHAnsi"/>
          <w:sz w:val="28"/>
          <w:szCs w:val="28"/>
          <w:lang w:val="en-US"/>
        </w:rPr>
        <w:tab/>
        <w:t xml:space="preserve">səs </w:t>
      </w:r>
      <w:r w:rsidRPr="00AB4FEB">
        <w:rPr>
          <w:rFonts w:cstheme="minorHAnsi"/>
          <w:sz w:val="28"/>
          <w:szCs w:val="28"/>
          <w:lang w:val="en-US"/>
        </w:rPr>
        <w:tab/>
        <w:t xml:space="preserve">dalğaları  xarici qulaq keçəcəyində təbil pərdəsinə dəyir, onu ehtizaza, rəqsi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hərəkətə </w:t>
      </w:r>
      <w:r w:rsidRPr="00AB4FEB">
        <w:rPr>
          <w:rFonts w:cstheme="minorHAnsi"/>
          <w:sz w:val="28"/>
          <w:szCs w:val="28"/>
          <w:lang w:val="en-US"/>
        </w:rPr>
        <w:tab/>
        <w:t xml:space="preserve">gətirir, </w:t>
      </w:r>
      <w:r w:rsidRPr="00AB4FEB">
        <w:rPr>
          <w:rFonts w:cstheme="minorHAnsi"/>
          <w:sz w:val="28"/>
          <w:szCs w:val="28"/>
          <w:lang w:val="en-US"/>
        </w:rPr>
        <w:tab/>
        <w:t xml:space="preserve">bu </w:t>
      </w:r>
      <w:r w:rsidRPr="00AB4FEB">
        <w:rPr>
          <w:rFonts w:cstheme="minorHAnsi"/>
          <w:sz w:val="28"/>
          <w:szCs w:val="28"/>
          <w:lang w:val="en-US"/>
        </w:rPr>
        <w:tab/>
        <w:t xml:space="preserve">rəqslər </w:t>
      </w:r>
      <w:r w:rsidRPr="00AB4FEB">
        <w:rPr>
          <w:rFonts w:cstheme="minorHAnsi"/>
          <w:sz w:val="28"/>
          <w:szCs w:val="28"/>
          <w:lang w:val="en-US"/>
        </w:rPr>
        <w:tab/>
        <w:t xml:space="preserve">qulaq </w:t>
      </w:r>
      <w:r w:rsidRPr="00AB4FEB">
        <w:rPr>
          <w:rFonts w:cstheme="minorHAnsi"/>
          <w:sz w:val="28"/>
          <w:szCs w:val="28"/>
          <w:lang w:val="en-US"/>
        </w:rPr>
        <w:tab/>
        <w:t xml:space="preserve">pərdəsi </w:t>
      </w:r>
      <w:r w:rsidRPr="00AB4FEB">
        <w:rPr>
          <w:rFonts w:cstheme="minorHAnsi"/>
          <w:sz w:val="28"/>
          <w:szCs w:val="28"/>
          <w:lang w:val="en-US"/>
        </w:rPr>
        <w:tab/>
        <w:t xml:space="preserve">ilə </w:t>
      </w:r>
      <w:r w:rsidRPr="00AB4FEB">
        <w:rPr>
          <w:rFonts w:cstheme="minorHAnsi"/>
          <w:sz w:val="28"/>
          <w:szCs w:val="28"/>
          <w:lang w:val="en-US"/>
        </w:rPr>
        <w:tab/>
        <w:t xml:space="preserve">təmasda </w:t>
      </w:r>
      <w:r w:rsidRPr="00AB4FEB">
        <w:rPr>
          <w:rFonts w:cstheme="minorHAnsi"/>
          <w:sz w:val="28"/>
          <w:szCs w:val="28"/>
          <w:lang w:val="en-US"/>
        </w:rPr>
        <w:tab/>
        <w:t xml:space="preserve">olan </w:t>
      </w:r>
      <w:r w:rsidRPr="00AB4FEB">
        <w:rPr>
          <w:rFonts w:cstheme="minorHAnsi"/>
          <w:sz w:val="28"/>
          <w:szCs w:val="28"/>
          <w:lang w:val="en-US"/>
        </w:rPr>
        <w:tab/>
        <w:t xml:space="preserve">orta  qulaq sümükcükləri oval pəncərə vasitəsilə ilbizin perilimfasina,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bazilyar və tektorial membranlarına yayılır.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Eşitmə </w:t>
      </w:r>
      <w:r w:rsidRPr="00AB4FEB">
        <w:rPr>
          <w:rFonts w:cstheme="minorHAnsi"/>
          <w:sz w:val="28"/>
          <w:szCs w:val="28"/>
          <w:lang w:val="en-US"/>
        </w:rPr>
        <w:tab/>
      </w:r>
      <w:r w:rsidRPr="00AB4FEB">
        <w:rPr>
          <w:rFonts w:cstheme="minorHAnsi"/>
          <w:sz w:val="28"/>
          <w:szCs w:val="28"/>
          <w:lang w:val="en-US"/>
        </w:rPr>
        <w:tab/>
        <w:t xml:space="preserve">reseptorlarının </w:t>
      </w:r>
      <w:r w:rsidRPr="00AB4FEB">
        <w:rPr>
          <w:rFonts w:cstheme="minorHAnsi"/>
          <w:sz w:val="28"/>
          <w:szCs w:val="28"/>
          <w:lang w:val="en-US"/>
        </w:rPr>
        <w:tab/>
        <w:t xml:space="preserve">qıcıqlanmaları </w:t>
      </w:r>
      <w:r w:rsidRPr="00AB4FEB">
        <w:rPr>
          <w:rFonts w:cstheme="minorHAnsi"/>
          <w:sz w:val="28"/>
          <w:szCs w:val="28"/>
          <w:lang w:val="en-US"/>
        </w:rPr>
        <w:tab/>
        <w:t xml:space="preserve">onların </w:t>
      </w:r>
      <w:r w:rsidRPr="00AB4FEB">
        <w:rPr>
          <w:rFonts w:cstheme="minorHAnsi"/>
          <w:sz w:val="28"/>
          <w:szCs w:val="28"/>
          <w:lang w:val="en-US"/>
        </w:rPr>
        <w:tab/>
        <w:t xml:space="preserve">bazilyar  membranda </w:t>
      </w:r>
      <w:r w:rsidRPr="00AB4FEB">
        <w:rPr>
          <w:rFonts w:cstheme="minorHAnsi"/>
          <w:sz w:val="28"/>
          <w:szCs w:val="28"/>
          <w:lang w:val="en-US"/>
        </w:rPr>
        <w:tab/>
        <w:t xml:space="preserve">düzülmə </w:t>
      </w:r>
      <w:r w:rsidRPr="00AB4FEB">
        <w:rPr>
          <w:rFonts w:cstheme="minorHAnsi"/>
          <w:sz w:val="28"/>
          <w:szCs w:val="28"/>
          <w:lang w:val="en-US"/>
        </w:rPr>
        <w:tab/>
        <w:t xml:space="preserve">qaydaları </w:t>
      </w:r>
      <w:r w:rsidRPr="00AB4FEB">
        <w:rPr>
          <w:rFonts w:cstheme="minorHAnsi"/>
          <w:sz w:val="28"/>
          <w:szCs w:val="28"/>
          <w:lang w:val="en-US"/>
        </w:rPr>
        <w:tab/>
        <w:t xml:space="preserve">ilə </w:t>
      </w:r>
      <w:r w:rsidRPr="00AB4FEB">
        <w:rPr>
          <w:rFonts w:cstheme="minorHAnsi"/>
          <w:sz w:val="28"/>
          <w:szCs w:val="28"/>
          <w:lang w:val="en-US"/>
        </w:rPr>
        <w:tab/>
        <w:t xml:space="preserve">sıx </w:t>
      </w:r>
      <w:r w:rsidRPr="00AB4FEB">
        <w:rPr>
          <w:rFonts w:cstheme="minorHAnsi"/>
          <w:sz w:val="28"/>
          <w:szCs w:val="28"/>
          <w:lang w:val="en-US"/>
        </w:rPr>
        <w:tab/>
        <w:t xml:space="preserve">əlaqədardır. </w:t>
      </w:r>
      <w:r w:rsidRPr="00AB4FEB">
        <w:rPr>
          <w:rFonts w:cstheme="minorHAnsi"/>
          <w:sz w:val="28"/>
          <w:szCs w:val="28"/>
          <w:lang w:val="en-US"/>
        </w:rPr>
        <w:tab/>
        <w:t xml:space="preserve">İlbiz </w:t>
      </w:r>
      <w:r w:rsidRPr="00AB4FEB">
        <w:rPr>
          <w:rFonts w:cstheme="minorHAnsi"/>
          <w:sz w:val="28"/>
          <w:szCs w:val="28"/>
          <w:lang w:val="en-US"/>
        </w:rPr>
        <w:tab/>
        <w:t xml:space="preserve">(və </w:t>
      </w:r>
      <w:r w:rsidRPr="00AB4FEB">
        <w:rPr>
          <w:rFonts w:cstheme="minorHAnsi"/>
          <w:sz w:val="28"/>
          <w:szCs w:val="28"/>
          <w:lang w:val="en-US"/>
        </w:rPr>
        <w:tab/>
        <w:t xml:space="preserve">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korti) </w:t>
      </w:r>
      <w:r w:rsidRPr="00AB4FEB">
        <w:rPr>
          <w:rFonts w:cstheme="minorHAnsi"/>
          <w:sz w:val="28"/>
          <w:szCs w:val="28"/>
          <w:lang w:val="en-US"/>
        </w:rPr>
        <w:tab/>
        <w:t xml:space="preserve">kanalına </w:t>
      </w:r>
      <w:r w:rsidRPr="00AB4FEB">
        <w:rPr>
          <w:rFonts w:cstheme="minorHAnsi"/>
          <w:sz w:val="28"/>
          <w:szCs w:val="28"/>
          <w:lang w:val="en-US"/>
        </w:rPr>
        <w:tab/>
        <w:t xml:space="preserve">yönəlmə </w:t>
      </w:r>
      <w:r w:rsidRPr="00AB4FEB">
        <w:rPr>
          <w:rFonts w:cstheme="minorHAnsi"/>
          <w:sz w:val="28"/>
          <w:szCs w:val="28"/>
          <w:lang w:val="en-US"/>
        </w:rPr>
        <w:tab/>
        <w:t>d</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75" w:space="1850"/>
            <w:col w:w="6682"/>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72" type="#_x0000_t202" style="position:absolute;margin-left:655pt;margin-top:272.4pt;width:18.95pt;height:14.55pt;z-index:-2483281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və </w:t>
                  </w:r>
                </w:p>
              </w:txbxContent>
            </v:textbox>
            <w10:wrap anchorx="page" anchory="page"/>
          </v:shape>
        </w:pict>
      </w:r>
      <w:r w:rsidRPr="00AB4FEB">
        <w:rPr>
          <w:rFonts w:cstheme="minorHAnsi"/>
          <w:sz w:val="28"/>
          <w:szCs w:val="28"/>
        </w:rPr>
        <w:pict>
          <v:shape id="_x0000_s4073" type="#_x0000_t202" style="position:absolute;margin-left:579.05pt;margin-top:272.4pt;width:37.25pt;height:14.55pt;z-index:-2483271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aydın, </w:t>
                  </w:r>
                </w:p>
              </w:txbxContent>
            </v:textbox>
            <w10:wrap anchorx="page" anchory="page"/>
          </v:shape>
        </w:pict>
      </w:r>
      <w:r w:rsidRPr="00AB4FEB">
        <w:rPr>
          <w:rFonts w:cstheme="minorHAnsi"/>
          <w:sz w:val="28"/>
          <w:szCs w:val="28"/>
        </w:rPr>
        <w:pict>
          <v:shape id="_x0000_s4062" type="#_x0000_t202" style="position:absolute;margin-left:472pt;margin-top:272.4pt;width:323.3pt;height:55.85pt;z-index:254978048;mso-position-horizontal-relative:page;mso-position-vertical-relative:page" filled="f" stroked="f">
            <v:stroke joinstyle="round"/>
            <v:path gradientshapeok="f" o:connecttype="segments"/>
            <v:textbox inset="0,0,0,0">
              <w:txbxContent>
                <w:p w:rsidR="00AB4FEB" w:rsidRDefault="00AB4FEB">
                  <w:pPr>
                    <w:tabs>
                      <w:tab w:val="left" w:pos="5526"/>
                    </w:tabs>
                    <w:spacing w:after="12" w:line="269" w:lineRule="exact"/>
                  </w:pPr>
                  <w:r>
                    <w:tab/>
                  </w:r>
                  <w:r>
                    <w:rPr>
                      <w:color w:val="000000"/>
                      <w:sz w:val="24"/>
                      <w:szCs w:val="24"/>
                    </w:rPr>
                    <w:t xml:space="preserve">tonlarına </w:t>
                  </w:r>
                  <w:r>
                    <w:rPr>
                      <w:color w:val="000000"/>
                      <w:spacing w:val="12763"/>
                      <w:sz w:val="24"/>
                      <w:szCs w:val="24"/>
                    </w:rPr>
                    <w:t xml:space="preserve"> </w:t>
                  </w:r>
                  <w:r w:rsidRPr="00643147">
                    <w:rPr>
                      <w:color w:val="000000"/>
                      <w:spacing w:val="1"/>
                      <w:sz w:val="24"/>
                      <w:szCs w:val="24"/>
                    </w:rPr>
                    <w:t>görə sazlanan sensorlarla yanaşı olaraq alçaq, qeyri-aydın, qarışıq</w:t>
                  </w:r>
                  <w:r w:rsidRPr="00643147">
                    <w:rPr>
                      <w:color w:val="000000"/>
                      <w:sz w:val="24"/>
                      <w:szCs w:val="24"/>
                    </w:rPr>
                    <w:t xml:space="preserve"> </w:t>
                  </w:r>
                </w:p>
                <w:p w:rsidR="00AB4FEB" w:rsidRDefault="00AB4FEB">
                  <w:pPr>
                    <w:tabs>
                      <w:tab w:val="left" w:pos="1018"/>
                      <w:tab w:val="left" w:pos="1862"/>
                      <w:tab w:val="left" w:pos="2598"/>
                      <w:tab w:val="left" w:pos="3263"/>
                      <w:tab w:val="left" w:pos="3587"/>
                      <w:tab w:val="left" w:pos="4245"/>
                      <w:tab w:val="left" w:pos="4821"/>
                      <w:tab w:val="left" w:pos="5751"/>
                    </w:tabs>
                    <w:spacing w:line="269" w:lineRule="exact"/>
                  </w:pPr>
                  <w:r w:rsidRPr="00643147">
                    <w:rPr>
                      <w:color w:val="000000"/>
                      <w:spacing w:val="3"/>
                      <w:sz w:val="24"/>
                      <w:szCs w:val="24"/>
                    </w:rPr>
                    <w:t>səslərə görə köklənən sensorlar da mövcuddur. Qulaq ilbizindən</w:t>
                  </w:r>
                  <w:r w:rsidRPr="00643147">
                    <w:rPr>
                      <w:color w:val="000000"/>
                      <w:spacing w:val="20"/>
                      <w:sz w:val="24"/>
                      <w:szCs w:val="24"/>
                    </w:rPr>
                    <w:t xml:space="preserve"> </w:t>
                  </w:r>
                  <w:r>
                    <w:rPr>
                      <w:color w:val="000000"/>
                      <w:spacing w:val="12764"/>
                      <w:sz w:val="24"/>
                      <w:szCs w:val="24"/>
                    </w:rPr>
                    <w:t xml:space="preserve"> </w:t>
                  </w:r>
                  <w:r>
                    <w:rPr>
                      <w:color w:val="000000"/>
                      <w:sz w:val="24"/>
                      <w:szCs w:val="24"/>
                    </w:rPr>
                    <w:t xml:space="preserve">başlanğıc </w:t>
                  </w:r>
                  <w:r>
                    <w:tab/>
                  </w:r>
                  <w:r>
                    <w:rPr>
                      <w:color w:val="000000"/>
                      <w:sz w:val="24"/>
                      <w:szCs w:val="24"/>
                    </w:rPr>
                    <w:t xml:space="preserve">götürən </w:t>
                  </w:r>
                  <w:r>
                    <w:tab/>
                  </w:r>
                  <w:r>
                    <w:rPr>
                      <w:color w:val="000000"/>
                      <w:sz w:val="24"/>
                      <w:szCs w:val="24"/>
                    </w:rPr>
                    <w:t xml:space="preserve">eşitmə </w:t>
                  </w:r>
                  <w:r>
                    <w:tab/>
                  </w:r>
                  <w:r>
                    <w:rPr>
                      <w:color w:val="000000"/>
                      <w:sz w:val="24"/>
                      <w:szCs w:val="24"/>
                    </w:rPr>
                    <w:t xml:space="preserve">siniri, </w:t>
                  </w:r>
                  <w:r>
                    <w:tab/>
                  </w:r>
                  <w:r>
                    <w:rPr>
                      <w:color w:val="000000"/>
                      <w:sz w:val="24"/>
                      <w:szCs w:val="24"/>
                    </w:rPr>
                    <w:t xml:space="preserve">az </w:t>
                  </w:r>
                  <w:r>
                    <w:tab/>
                  </w:r>
                  <w:r>
                    <w:rPr>
                      <w:color w:val="000000"/>
                      <w:sz w:val="24"/>
                      <w:szCs w:val="24"/>
                    </w:rPr>
                    <w:t xml:space="preserve">sayda </w:t>
                  </w:r>
                  <w:r>
                    <w:tab/>
                  </w:r>
                  <w:r>
                    <w:rPr>
                      <w:color w:val="000000"/>
                      <w:sz w:val="24"/>
                      <w:szCs w:val="24"/>
                    </w:rPr>
                    <w:t xml:space="preserve">liflər </w:t>
                  </w:r>
                  <w:r>
                    <w:tab/>
                  </w:r>
                  <w:r>
                    <w:rPr>
                      <w:color w:val="000000"/>
                      <w:sz w:val="24"/>
                      <w:szCs w:val="24"/>
                    </w:rPr>
                    <w:t xml:space="preserve">saxlayır, </w:t>
                  </w:r>
                  <w:r>
                    <w:tab/>
                  </w:r>
                  <w:r>
                    <w:rPr>
                      <w:color w:val="000000"/>
                      <w:sz w:val="24"/>
                      <w:szCs w:val="24"/>
                    </w:rPr>
                    <w:t xml:space="preserve">eşitmə </w:t>
                  </w:r>
                </w:p>
              </w:txbxContent>
            </v:textbox>
            <w10:wrap anchorx="page" anchory="page"/>
          </v:shape>
        </w:pict>
      </w:r>
      <w:r w:rsidRPr="00AB4FEB">
        <w:rPr>
          <w:rFonts w:cstheme="minorHAnsi"/>
          <w:sz w:val="28"/>
          <w:szCs w:val="28"/>
        </w:rPr>
        <w:pict>
          <v:shape id="_x0000_s4063" type="#_x0000_t202" style="position:absolute;margin-left:716.4pt;margin-top:327.55pt;width:54.6pt;height:14.55pt;z-index:25497907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ərəcəsinə </w:t>
                  </w:r>
                </w:p>
              </w:txbxContent>
            </v:textbox>
            <w10:wrap anchorx="page" anchory="page"/>
          </v:shape>
        </w:pict>
      </w:r>
      <w:r w:rsidRPr="00AB4FEB">
        <w:rPr>
          <w:rFonts w:cstheme="minorHAnsi"/>
          <w:sz w:val="28"/>
          <w:szCs w:val="28"/>
        </w:rPr>
        <w:pict>
          <v:shape id="_x0000_s4064" type="#_x0000_t202" style="position:absolute;margin-left:51.05pt;margin-top:543.9pt;width:4.9pt;height:16.7pt;z-index:25498009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65" type="#_x0000_t202" style="position:absolute;margin-left:202.95pt;margin-top:543.65pt;width:19pt;height:12.5pt;z-index:254981120;mso-position-horizontal-relative:page;mso-position-vertical-relative:page" filled="f" stroked="f">
            <v:stroke joinstyle="round"/>
            <v:path gradientshapeok="f" o:connecttype="segments"/>
            <v:textbox inset="0,0,0,0">
              <w:txbxContent>
                <w:p w:rsidR="00AB4FEB" w:rsidRDefault="00AB4FEB">
                  <w:pPr>
                    <w:spacing w:line="221" w:lineRule="exact"/>
                  </w:pPr>
                  <w:r w:rsidRPr="00643147">
                    <w:rPr>
                      <w:b/>
                      <w:bCs/>
                      <w:color w:val="000000"/>
                      <w:spacing w:val="6"/>
                      <w:sz w:val="19"/>
                      <w:szCs w:val="19"/>
                    </w:rPr>
                    <w:t>391</w:t>
                  </w:r>
                  <w:r w:rsidRPr="0064314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66" type="#_x0000_t75" style="position:absolute;margin-left:51.65pt;margin-top:51pt;width:317.7pt;height:233.35pt;z-index:254982144;mso-position-horizontal-relative:page;mso-position-vertical-relative:page">
            <v:imagedata r:id="rId398" o:title="3b859600-6a52-4859-84ec-1a3ed717b288"/>
            <w10:wrap anchorx="page" anchory="page"/>
          </v:shape>
        </w:pict>
      </w:r>
      <w:r w:rsidRPr="00AB4FEB">
        <w:rPr>
          <w:rFonts w:cstheme="minorHAnsi"/>
          <w:sz w:val="28"/>
          <w:szCs w:val="28"/>
        </w:rPr>
        <w:pict>
          <v:shape id="_x0000_s4067" type="#_x0000_t202" style="position:absolute;margin-left:369.35pt;margin-top:273.85pt;width:4.4pt;height:14.55pt;z-index:2549831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068" type="#_x0000_t202" style="position:absolute;margin-left:51.05pt;margin-top:296.4pt;width:4.4pt;height:14.55pt;z-index:25498419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069" type="#_x0000_t202" style="position:absolute;margin-left:472pt;margin-top:543.9pt;width:4.9pt;height:16.7pt;z-index:25498521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70" type="#_x0000_t202" style="position:absolute;margin-left:623.95pt;margin-top:543.65pt;width:19pt;height:12.5pt;z-index:254986240;mso-position-horizontal-relative:page;mso-position-vertical-relative:page" filled="f" stroked="f">
            <v:stroke joinstyle="round"/>
            <v:path gradientshapeok="f" o:connecttype="segments"/>
            <v:textbox inset="0,0,0,0">
              <w:txbxContent>
                <w:p w:rsidR="00AB4FEB" w:rsidRDefault="00AB4FEB">
                  <w:pPr>
                    <w:spacing w:line="221" w:lineRule="exact"/>
                  </w:pPr>
                  <w:r w:rsidRPr="00643147">
                    <w:rPr>
                      <w:b/>
                      <w:bCs/>
                      <w:color w:val="000000"/>
                      <w:spacing w:val="6"/>
                      <w:sz w:val="19"/>
                      <w:szCs w:val="19"/>
                    </w:rPr>
                    <w:t>392</w:t>
                  </w:r>
                  <w:r w:rsidRPr="0064314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71" type="#_x0000_t202" style="position:absolute;margin-left:769.55pt;margin-top:327.55pt;width:25.8pt;height:14.55pt;z-index:25498726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görə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membrana </w:t>
      </w:r>
      <w:r w:rsidRPr="00AB4FEB">
        <w:rPr>
          <w:rFonts w:cstheme="minorHAnsi"/>
          <w:sz w:val="28"/>
          <w:szCs w:val="28"/>
          <w:lang w:val="en-US"/>
        </w:rPr>
        <w:tab/>
        <w:t xml:space="preserve">və </w:t>
      </w:r>
      <w:r w:rsidRPr="00AB4FEB">
        <w:rPr>
          <w:rFonts w:cstheme="minorHAnsi"/>
          <w:sz w:val="28"/>
          <w:szCs w:val="28"/>
          <w:lang w:val="en-US"/>
        </w:rPr>
        <w:tab/>
        <w:t xml:space="preserve">bu </w:t>
      </w:r>
      <w:r w:rsidRPr="00AB4FEB">
        <w:rPr>
          <w:rFonts w:cstheme="minorHAnsi"/>
          <w:sz w:val="28"/>
          <w:szCs w:val="28"/>
          <w:lang w:val="en-US"/>
        </w:rPr>
        <w:tab/>
        <w:t xml:space="preserve">membran </w:t>
      </w:r>
      <w:r w:rsidRPr="00AB4FEB">
        <w:rPr>
          <w:rFonts w:cstheme="minorHAnsi"/>
          <w:sz w:val="28"/>
          <w:szCs w:val="28"/>
          <w:lang w:val="en-US"/>
        </w:rPr>
        <w:tab/>
        <w:t xml:space="preserve">boyunca </w:t>
      </w:r>
      <w:r w:rsidRPr="00AB4FEB">
        <w:rPr>
          <w:rFonts w:cstheme="minorHAnsi"/>
          <w:sz w:val="28"/>
          <w:szCs w:val="28"/>
          <w:lang w:val="en-US"/>
        </w:rPr>
        <w:tab/>
        <w:t xml:space="preserve">qaçan </w:t>
      </w:r>
      <w:r w:rsidRPr="00AB4FEB">
        <w:rPr>
          <w:rFonts w:cstheme="minorHAnsi"/>
          <w:sz w:val="28"/>
          <w:szCs w:val="28"/>
          <w:lang w:val="en-US"/>
        </w:rPr>
        <w:tab/>
        <w:t xml:space="preserve">dalğa </w:t>
      </w:r>
      <w:r w:rsidRPr="00AB4FEB">
        <w:rPr>
          <w:rFonts w:cstheme="minorHAnsi"/>
          <w:sz w:val="28"/>
          <w:szCs w:val="28"/>
          <w:lang w:val="en-US"/>
        </w:rPr>
        <w:tab/>
        <w:t xml:space="preserve">formasında  ilbizin </w:t>
      </w:r>
      <w:r w:rsidRPr="00AB4FEB">
        <w:rPr>
          <w:rFonts w:cstheme="minorHAnsi"/>
          <w:sz w:val="28"/>
          <w:szCs w:val="28"/>
          <w:lang w:val="en-US"/>
        </w:rPr>
        <w:tab/>
        <w:t xml:space="preserve">sivri </w:t>
      </w:r>
      <w:r w:rsidRPr="00AB4FEB">
        <w:rPr>
          <w:rFonts w:cstheme="minorHAnsi"/>
          <w:sz w:val="28"/>
          <w:szCs w:val="28"/>
          <w:lang w:val="en-US"/>
        </w:rPr>
        <w:tab/>
        <w:t xml:space="preserve">ucuna </w:t>
      </w:r>
      <w:r w:rsidRPr="00AB4FEB">
        <w:rPr>
          <w:rFonts w:cstheme="minorHAnsi"/>
          <w:sz w:val="28"/>
          <w:szCs w:val="28"/>
          <w:lang w:val="en-US"/>
        </w:rPr>
        <w:tab/>
        <w:t xml:space="preserve">qədər </w:t>
      </w:r>
      <w:r w:rsidRPr="00AB4FEB">
        <w:rPr>
          <w:rFonts w:cstheme="minorHAnsi"/>
          <w:sz w:val="28"/>
          <w:szCs w:val="28"/>
          <w:lang w:val="en-US"/>
        </w:rPr>
        <w:tab/>
        <w:t xml:space="preserve">yayılır, </w:t>
      </w:r>
      <w:r w:rsidRPr="00AB4FEB">
        <w:rPr>
          <w:rFonts w:cstheme="minorHAnsi"/>
          <w:sz w:val="28"/>
          <w:szCs w:val="28"/>
          <w:lang w:val="en-US"/>
        </w:rPr>
        <w:tab/>
        <w:t xml:space="preserve">membranın </w:t>
      </w:r>
      <w:r w:rsidRPr="00AB4FEB">
        <w:rPr>
          <w:rFonts w:cstheme="minorHAnsi"/>
          <w:sz w:val="28"/>
          <w:szCs w:val="28"/>
          <w:lang w:val="en-US"/>
        </w:rPr>
        <w:tab/>
      </w:r>
      <w:r w:rsidRPr="00AB4FEB">
        <w:rPr>
          <w:rFonts w:cstheme="minorHAnsi"/>
          <w:sz w:val="28"/>
          <w:szCs w:val="28"/>
          <w:lang w:val="en-US"/>
        </w:rPr>
        <w:tab/>
        <w:t xml:space="preserve">müəyyən </w:t>
      </w:r>
      <w:r w:rsidRPr="00AB4FEB">
        <w:rPr>
          <w:rFonts w:cstheme="minorHAnsi"/>
          <w:sz w:val="28"/>
          <w:szCs w:val="28"/>
          <w:lang w:val="en-US"/>
        </w:rPr>
        <w:tab/>
        <w:t xml:space="preserve">yerində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yüksək amplituda malik olur, onun əyrisi dalğanın surətindən asılı  olmayaraq hər bir verilmiş rəqs tezliyi üçün daimidir, stasionardır.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Yüksək </w:t>
      </w:r>
      <w:r w:rsidRPr="00AB4FEB">
        <w:rPr>
          <w:rFonts w:cstheme="minorHAnsi"/>
          <w:sz w:val="28"/>
          <w:szCs w:val="28"/>
          <w:lang w:val="en-US"/>
        </w:rPr>
        <w:tab/>
        <w:t xml:space="preserve">səs </w:t>
      </w:r>
      <w:r w:rsidRPr="00AB4FEB">
        <w:rPr>
          <w:rFonts w:cstheme="minorHAnsi"/>
          <w:sz w:val="28"/>
          <w:szCs w:val="28"/>
          <w:lang w:val="en-US"/>
        </w:rPr>
        <w:tab/>
        <w:t xml:space="preserve">tonlarına </w:t>
      </w:r>
      <w:r w:rsidRPr="00AB4FEB">
        <w:rPr>
          <w:rFonts w:cstheme="minorHAnsi"/>
          <w:sz w:val="28"/>
          <w:szCs w:val="28"/>
          <w:lang w:val="en-US"/>
        </w:rPr>
        <w:tab/>
        <w:t xml:space="preserve">xas </w:t>
      </w:r>
      <w:r w:rsidRPr="00AB4FEB">
        <w:rPr>
          <w:rFonts w:cstheme="minorHAnsi"/>
          <w:sz w:val="28"/>
          <w:szCs w:val="28"/>
          <w:lang w:val="en-US"/>
        </w:rPr>
        <w:tab/>
        <w:t xml:space="preserve">olan </w:t>
      </w:r>
      <w:r w:rsidRPr="00AB4FEB">
        <w:rPr>
          <w:rFonts w:cstheme="minorHAnsi"/>
          <w:sz w:val="28"/>
          <w:szCs w:val="28"/>
          <w:lang w:val="en-US"/>
        </w:rPr>
        <w:tab/>
        <w:t xml:space="preserve">amplitud </w:t>
      </w:r>
      <w:r w:rsidRPr="00AB4FEB">
        <w:rPr>
          <w:rFonts w:cstheme="minorHAnsi"/>
          <w:sz w:val="28"/>
          <w:szCs w:val="28"/>
          <w:lang w:val="en-US"/>
        </w:rPr>
        <w:tab/>
        <w:t xml:space="preserve">zirvələri </w:t>
      </w:r>
      <w:r w:rsidRPr="00AB4FEB">
        <w:rPr>
          <w:rFonts w:cstheme="minorHAnsi"/>
          <w:sz w:val="28"/>
          <w:szCs w:val="28"/>
          <w:lang w:val="en-US"/>
        </w:rPr>
        <w:tab/>
        <w:t xml:space="preserve">bazilyar  membranın </w:t>
      </w:r>
      <w:r w:rsidRPr="00AB4FEB">
        <w:rPr>
          <w:rFonts w:cstheme="minorHAnsi"/>
          <w:sz w:val="28"/>
          <w:szCs w:val="28"/>
          <w:lang w:val="en-US"/>
        </w:rPr>
        <w:tab/>
        <w:t xml:space="preserve">dar </w:t>
      </w:r>
      <w:r w:rsidRPr="00AB4FEB">
        <w:rPr>
          <w:rFonts w:cstheme="minorHAnsi"/>
          <w:sz w:val="28"/>
          <w:szCs w:val="28"/>
          <w:lang w:val="en-US"/>
        </w:rPr>
        <w:tab/>
        <w:t xml:space="preserve">yerləri, </w:t>
      </w:r>
      <w:r w:rsidRPr="00AB4FEB">
        <w:rPr>
          <w:rFonts w:cstheme="minorHAnsi"/>
          <w:sz w:val="28"/>
          <w:szCs w:val="28"/>
          <w:lang w:val="en-US"/>
        </w:rPr>
        <w:tab/>
        <w:t xml:space="preserve">alçaq </w:t>
      </w:r>
      <w:r w:rsidRPr="00AB4FEB">
        <w:rPr>
          <w:rFonts w:cstheme="minorHAnsi"/>
          <w:sz w:val="28"/>
          <w:szCs w:val="28"/>
          <w:lang w:val="en-US"/>
        </w:rPr>
        <w:tab/>
        <w:t xml:space="preserve">səs </w:t>
      </w:r>
      <w:r w:rsidRPr="00AB4FEB">
        <w:rPr>
          <w:rFonts w:cstheme="minorHAnsi"/>
          <w:sz w:val="28"/>
          <w:szCs w:val="28"/>
          <w:lang w:val="en-US"/>
        </w:rPr>
        <w:tab/>
        <w:t xml:space="preserve">tonlarına </w:t>
      </w:r>
      <w:r w:rsidRPr="00AB4FEB">
        <w:rPr>
          <w:rFonts w:cstheme="minorHAnsi"/>
          <w:sz w:val="28"/>
          <w:szCs w:val="28"/>
          <w:lang w:val="en-US"/>
        </w:rPr>
        <w:tab/>
        <w:t xml:space="preserve">müvafiq </w:t>
      </w:r>
      <w:r w:rsidRPr="00AB4FEB">
        <w:rPr>
          <w:rFonts w:cstheme="minorHAnsi"/>
          <w:sz w:val="28"/>
          <w:szCs w:val="28"/>
          <w:lang w:val="en-US"/>
        </w:rPr>
        <w:tab/>
        <w:t xml:space="preserve">gələn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amplitud </w:t>
      </w:r>
      <w:r w:rsidRPr="00AB4FEB">
        <w:rPr>
          <w:rFonts w:cstheme="minorHAnsi"/>
          <w:sz w:val="28"/>
          <w:szCs w:val="28"/>
          <w:lang w:val="en-US"/>
        </w:rPr>
        <w:tab/>
        <w:t xml:space="preserve">zirvələri </w:t>
      </w:r>
      <w:r w:rsidRPr="00AB4FEB">
        <w:rPr>
          <w:rFonts w:cstheme="minorHAnsi"/>
          <w:sz w:val="28"/>
          <w:szCs w:val="28"/>
          <w:lang w:val="en-US"/>
        </w:rPr>
        <w:tab/>
        <w:t xml:space="preserve">isə </w:t>
      </w:r>
      <w:r w:rsidRPr="00AB4FEB">
        <w:rPr>
          <w:rFonts w:cstheme="minorHAnsi"/>
          <w:sz w:val="28"/>
          <w:szCs w:val="28"/>
          <w:lang w:val="en-US"/>
        </w:rPr>
        <w:tab/>
        <w:t xml:space="preserve">bazilyar </w:t>
      </w:r>
      <w:r w:rsidRPr="00AB4FEB">
        <w:rPr>
          <w:rFonts w:cstheme="minorHAnsi"/>
          <w:sz w:val="28"/>
          <w:szCs w:val="28"/>
          <w:lang w:val="en-US"/>
        </w:rPr>
        <w:tab/>
        <w:t xml:space="preserve">membranın </w:t>
      </w:r>
      <w:r w:rsidRPr="00AB4FEB">
        <w:rPr>
          <w:rFonts w:cstheme="minorHAnsi"/>
          <w:sz w:val="28"/>
          <w:szCs w:val="28"/>
          <w:lang w:val="en-US"/>
        </w:rPr>
        <w:tab/>
        <w:t xml:space="preserve">gen </w:t>
      </w:r>
      <w:r w:rsidRPr="00AB4FEB">
        <w:rPr>
          <w:rFonts w:cstheme="minorHAnsi"/>
          <w:sz w:val="28"/>
          <w:szCs w:val="28"/>
          <w:lang w:val="en-US"/>
        </w:rPr>
        <w:tab/>
        <w:t xml:space="preserve">yerləri </w:t>
      </w:r>
      <w:r w:rsidRPr="00AB4FEB">
        <w:rPr>
          <w:rFonts w:cstheme="minorHAnsi"/>
          <w:sz w:val="28"/>
          <w:szCs w:val="28"/>
          <w:lang w:val="en-US"/>
        </w:rPr>
        <w:tab/>
        <w:t xml:space="preserve">üçün  xarakterikdir. </w:t>
      </w:r>
      <w:r w:rsidRPr="00AB4FEB">
        <w:rPr>
          <w:rFonts w:cstheme="minorHAnsi"/>
          <w:sz w:val="28"/>
          <w:szCs w:val="28"/>
          <w:lang w:val="en-US"/>
        </w:rPr>
        <w:tab/>
        <w:t xml:space="preserve">Beləliklə, </w:t>
      </w:r>
      <w:r w:rsidRPr="00AB4FEB">
        <w:rPr>
          <w:rFonts w:cstheme="minorHAnsi"/>
          <w:sz w:val="28"/>
          <w:szCs w:val="28"/>
          <w:lang w:val="en-US"/>
        </w:rPr>
        <w:tab/>
        <w:t xml:space="preserve">daxili </w:t>
      </w:r>
      <w:r w:rsidRPr="00AB4FEB">
        <w:rPr>
          <w:rFonts w:cstheme="minorHAnsi"/>
          <w:sz w:val="28"/>
          <w:szCs w:val="28"/>
          <w:lang w:val="en-US"/>
        </w:rPr>
        <w:tab/>
        <w:t xml:space="preserve">qulaqda </w:t>
      </w:r>
      <w:r w:rsidRPr="00AB4FEB">
        <w:rPr>
          <w:rFonts w:cstheme="minorHAnsi"/>
          <w:sz w:val="28"/>
          <w:szCs w:val="28"/>
          <w:lang w:val="en-US"/>
        </w:rPr>
        <w:tab/>
        <w:t xml:space="preserve">eşitmə </w:t>
      </w:r>
      <w:r w:rsidRPr="00AB4FEB">
        <w:rPr>
          <w:rFonts w:cstheme="minorHAnsi"/>
          <w:sz w:val="28"/>
          <w:szCs w:val="28"/>
          <w:lang w:val="en-US"/>
        </w:rPr>
        <w:tab/>
        <w:t xml:space="preserve">membranları </w:t>
      </w:r>
      <w:r w:rsidRPr="00AB4FEB">
        <w:rPr>
          <w:rFonts w:cstheme="minorHAnsi"/>
          <w:sz w:val="28"/>
          <w:szCs w:val="28"/>
          <w:lang w:val="en-US"/>
        </w:rPr>
        <w:tab/>
        <w:t xml:space="preserve">öz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struktur və funksional xassələri üzrə elə qurulmuşdur ki, onların  müəyyən sahələri və reseptor sıraları bu və ya digər səslərə görə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spesifik olaraq saxlana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12" w:right="826"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8.11. Eşitmənin mərkəzi sinir mexanizmi </w:t>
      </w:r>
    </w:p>
    <w:p w:rsidR="00027EAE" w:rsidRPr="00AB4FEB" w:rsidRDefault="00027EAE" w:rsidP="00C70F79">
      <w:pPr>
        <w:rPr>
          <w:rFonts w:cstheme="minorHAnsi"/>
          <w:sz w:val="28"/>
          <w:szCs w:val="28"/>
          <w:lang w:val="en-US"/>
        </w:rPr>
        <w:sectPr w:rsidR="00027EAE" w:rsidRPr="00AB4FEB">
          <w:type w:val="continuous"/>
          <w:pgSz w:w="16840" w:h="11900"/>
          <w:pgMar w:top="1440" w:right="2059" w:bottom="0" w:left="10542"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Eşitmə </w:t>
      </w:r>
      <w:r w:rsidRPr="00AB4FEB">
        <w:rPr>
          <w:rFonts w:cstheme="minorHAnsi"/>
          <w:sz w:val="28"/>
          <w:szCs w:val="28"/>
          <w:lang w:val="en-US"/>
        </w:rPr>
        <w:tab/>
        <w:t xml:space="preserve">respetorlarından </w:t>
      </w:r>
      <w:r w:rsidRPr="00AB4FEB">
        <w:rPr>
          <w:rFonts w:cstheme="minorHAnsi"/>
          <w:sz w:val="28"/>
          <w:szCs w:val="28"/>
          <w:lang w:val="en-US"/>
        </w:rPr>
        <w:tab/>
      </w:r>
      <w:r w:rsidRPr="00AB4FEB">
        <w:rPr>
          <w:rFonts w:cstheme="minorHAnsi"/>
          <w:sz w:val="28"/>
          <w:szCs w:val="28"/>
          <w:lang w:val="en-US"/>
        </w:rPr>
        <w:tab/>
        <w:t xml:space="preserve">oyanma </w:t>
      </w:r>
      <w:r w:rsidRPr="00AB4FEB">
        <w:rPr>
          <w:rFonts w:cstheme="minorHAnsi"/>
          <w:sz w:val="28"/>
          <w:szCs w:val="28"/>
          <w:lang w:val="en-US"/>
        </w:rPr>
        <w:tab/>
        <w:t xml:space="preserve">potensialları </w:t>
      </w:r>
      <w:r w:rsidRPr="00AB4FEB">
        <w:rPr>
          <w:rFonts w:cstheme="minorHAnsi"/>
          <w:sz w:val="28"/>
          <w:szCs w:val="28"/>
          <w:lang w:val="en-US"/>
        </w:rPr>
        <w:tab/>
        <w:t xml:space="preserve">qeydə </w:t>
      </w:r>
      <w:r w:rsidRPr="00AB4FEB">
        <w:rPr>
          <w:rFonts w:cstheme="minorHAnsi"/>
          <w:sz w:val="28"/>
          <w:szCs w:val="28"/>
          <w:lang w:val="en-US"/>
        </w:rPr>
        <w:tab/>
        <w:t xml:space="preserve">alan  unikal </w:t>
      </w:r>
      <w:r w:rsidRPr="00AB4FEB">
        <w:rPr>
          <w:rFonts w:cstheme="minorHAnsi"/>
          <w:sz w:val="28"/>
          <w:szCs w:val="28"/>
          <w:lang w:val="en-US"/>
        </w:rPr>
        <w:tab/>
        <w:t xml:space="preserve">mikroelektrofizioloji </w:t>
      </w:r>
      <w:r w:rsidRPr="00AB4FEB">
        <w:rPr>
          <w:rFonts w:cstheme="minorHAnsi"/>
          <w:sz w:val="28"/>
          <w:szCs w:val="28"/>
          <w:lang w:val="en-US"/>
        </w:rPr>
        <w:tab/>
        <w:t xml:space="preserve">tədqiqatlar </w:t>
      </w:r>
      <w:r w:rsidRPr="00AB4FEB">
        <w:rPr>
          <w:rFonts w:cstheme="minorHAnsi"/>
          <w:sz w:val="28"/>
          <w:szCs w:val="28"/>
          <w:lang w:val="en-US"/>
        </w:rPr>
        <w:tab/>
        <w:t xml:space="preserve">göstərmişdir </w:t>
      </w:r>
      <w:r w:rsidRPr="00AB4FEB">
        <w:rPr>
          <w:rFonts w:cstheme="minorHAnsi"/>
          <w:sz w:val="28"/>
          <w:szCs w:val="28"/>
          <w:lang w:val="en-US"/>
        </w:rPr>
        <w:tab/>
        <w:t xml:space="preserve">ki, </w:t>
      </w:r>
      <w:r w:rsidRPr="00AB4FEB">
        <w:rPr>
          <w:rFonts w:cstheme="minorHAnsi"/>
          <w:sz w:val="28"/>
          <w:szCs w:val="28"/>
          <w:lang w:val="en-US"/>
        </w:rPr>
        <w:tab/>
        <w:t xml:space="preserve">eşitmə </w:t>
      </w:r>
    </w:p>
    <w:p w:rsidR="00027EAE" w:rsidRPr="00AB4FEB" w:rsidRDefault="00027EAE" w:rsidP="00C70F79">
      <w:pPr>
        <w:rPr>
          <w:rFonts w:cstheme="minorHAnsi"/>
          <w:sz w:val="28"/>
          <w:szCs w:val="28"/>
          <w:lang w:val="en-US"/>
        </w:rPr>
        <w:sectPr w:rsidR="00027EAE" w:rsidRPr="00AB4FEB">
          <w:type w:val="continuous"/>
          <w:pgSz w:w="16840" w:h="11900"/>
          <w:pgMar w:top="1440" w:right="828"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8.11. Korti orqanının tükcüklü reseptor hüceyrələri.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reseptorları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arasında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yüksək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xarakterik </w:t>
      </w:r>
      <w:r w:rsidRPr="00AB4FEB">
        <w:rPr>
          <w:rFonts w:cstheme="minorHAnsi"/>
          <w:sz w:val="28"/>
          <w:szCs w:val="28"/>
          <w:lang w:val="en-US"/>
        </w:rPr>
        <w:tab/>
        <w:t xml:space="preserve">səs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907" w:header="720" w:footer="720" w:gutter="0"/>
          <w:cols w:num="5" w:space="720" w:equalWidth="0">
            <w:col w:w="4662" w:space="2878"/>
            <w:col w:w="1222" w:space="0"/>
            <w:col w:w="930" w:space="716"/>
            <w:col w:w="809" w:space="350"/>
            <w:col w:w="152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İlbizin </w:t>
      </w:r>
      <w:r w:rsidRPr="00AB4FEB">
        <w:rPr>
          <w:rFonts w:cstheme="minorHAnsi"/>
          <w:sz w:val="28"/>
          <w:szCs w:val="28"/>
          <w:lang w:val="en-US"/>
        </w:rPr>
        <w:tab/>
        <w:t xml:space="preserve">bazilyar </w:t>
      </w:r>
      <w:r w:rsidRPr="00AB4FEB">
        <w:rPr>
          <w:rFonts w:cstheme="minorHAnsi"/>
          <w:sz w:val="28"/>
          <w:szCs w:val="28"/>
          <w:lang w:val="en-US"/>
        </w:rPr>
        <w:tab/>
        <w:t xml:space="preserve">membranı </w:t>
      </w:r>
      <w:r w:rsidRPr="00AB4FEB">
        <w:rPr>
          <w:rFonts w:cstheme="minorHAnsi"/>
          <w:sz w:val="28"/>
          <w:szCs w:val="28"/>
          <w:lang w:val="en-US"/>
        </w:rPr>
        <w:tab/>
        <w:t xml:space="preserve">mikroskop </w:t>
      </w:r>
      <w:r w:rsidRPr="00AB4FEB">
        <w:rPr>
          <w:rFonts w:cstheme="minorHAnsi"/>
          <w:sz w:val="28"/>
          <w:szCs w:val="28"/>
          <w:lang w:val="en-US"/>
        </w:rPr>
        <w:tab/>
        <w:t xml:space="preserve">altında </w:t>
      </w:r>
      <w:r w:rsidRPr="00AB4FEB">
        <w:rPr>
          <w:rFonts w:cstheme="minorHAnsi"/>
          <w:sz w:val="28"/>
          <w:szCs w:val="28"/>
          <w:lang w:val="en-US"/>
        </w:rPr>
        <w:tab/>
        <w:t xml:space="preserve">müşahidə </w:t>
      </w:r>
      <w:r w:rsidRPr="00AB4FEB">
        <w:rPr>
          <w:rFonts w:cstheme="minorHAnsi"/>
          <w:sz w:val="28"/>
          <w:szCs w:val="28"/>
          <w:lang w:val="en-US"/>
        </w:rPr>
        <w:tab/>
        <w:t xml:space="preserve">edən  ilk anatomlar belə qənaətə gəlmişdilər ki, guya bu membran ro-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yalın </w:t>
      </w:r>
      <w:r w:rsidRPr="00AB4FEB">
        <w:rPr>
          <w:rFonts w:cstheme="minorHAnsi"/>
          <w:sz w:val="28"/>
          <w:szCs w:val="28"/>
          <w:lang w:val="en-US"/>
        </w:rPr>
        <w:tab/>
        <w:t xml:space="preserve">tarım </w:t>
      </w:r>
      <w:r w:rsidRPr="00AB4FEB">
        <w:rPr>
          <w:rFonts w:cstheme="minorHAnsi"/>
          <w:sz w:val="28"/>
          <w:szCs w:val="28"/>
          <w:lang w:val="en-US"/>
        </w:rPr>
        <w:tab/>
        <w:t xml:space="preserve">simləri </w:t>
      </w:r>
      <w:r w:rsidRPr="00AB4FEB">
        <w:rPr>
          <w:rFonts w:cstheme="minorHAnsi"/>
          <w:sz w:val="28"/>
          <w:szCs w:val="28"/>
          <w:lang w:val="en-US"/>
        </w:rPr>
        <w:tab/>
        <w:t xml:space="preserve">kimi </w:t>
      </w:r>
      <w:r w:rsidRPr="00AB4FEB">
        <w:rPr>
          <w:rFonts w:cstheme="minorHAnsi"/>
          <w:sz w:val="28"/>
          <w:szCs w:val="28"/>
          <w:lang w:val="en-US"/>
        </w:rPr>
        <w:tab/>
        <w:t xml:space="preserve">müxtəlif </w:t>
      </w:r>
      <w:r w:rsidRPr="00AB4FEB">
        <w:rPr>
          <w:rFonts w:cstheme="minorHAnsi"/>
          <w:sz w:val="28"/>
          <w:szCs w:val="28"/>
          <w:lang w:val="en-US"/>
        </w:rPr>
        <w:tab/>
        <w:t xml:space="preserve">uzunluğu </w:t>
      </w:r>
      <w:r w:rsidRPr="00AB4FEB">
        <w:rPr>
          <w:rFonts w:cstheme="minorHAnsi"/>
          <w:sz w:val="28"/>
          <w:szCs w:val="28"/>
          <w:lang w:val="en-US"/>
        </w:rPr>
        <w:tab/>
        <w:t xml:space="preserve">olan </w:t>
      </w:r>
      <w:r w:rsidRPr="00AB4FEB">
        <w:rPr>
          <w:rFonts w:cstheme="minorHAnsi"/>
          <w:sz w:val="28"/>
          <w:szCs w:val="28"/>
          <w:lang w:val="en-US"/>
        </w:rPr>
        <w:tab/>
      </w:r>
      <w:r w:rsidRPr="00AB4FEB">
        <w:rPr>
          <w:rFonts w:cstheme="minorHAnsi"/>
          <w:sz w:val="28"/>
          <w:szCs w:val="28"/>
          <w:lang w:val="en-US"/>
        </w:rPr>
        <w:tab/>
        <w:t xml:space="preserve">nazik </w:t>
      </w:r>
      <w:r w:rsidRPr="00AB4FEB">
        <w:rPr>
          <w:rFonts w:cstheme="minorHAnsi"/>
          <w:sz w:val="28"/>
          <w:szCs w:val="28"/>
          <w:lang w:val="en-US"/>
        </w:rPr>
        <w:tab/>
        <w:t xml:space="preserve">eninə  zolaqlardan </w:t>
      </w:r>
      <w:r w:rsidRPr="00AB4FEB">
        <w:rPr>
          <w:rFonts w:cstheme="minorHAnsi"/>
          <w:sz w:val="28"/>
          <w:szCs w:val="28"/>
          <w:lang w:val="en-US"/>
        </w:rPr>
        <w:tab/>
      </w:r>
      <w:r w:rsidRPr="00AB4FEB">
        <w:rPr>
          <w:rFonts w:cstheme="minorHAnsi"/>
          <w:sz w:val="28"/>
          <w:szCs w:val="28"/>
          <w:lang w:val="en-US"/>
        </w:rPr>
        <w:tab/>
        <w:t xml:space="preserve">(tellərdən) </w:t>
      </w:r>
      <w:r w:rsidRPr="00AB4FEB">
        <w:rPr>
          <w:rFonts w:cstheme="minorHAnsi"/>
          <w:sz w:val="28"/>
          <w:szCs w:val="28"/>
          <w:lang w:val="en-US"/>
        </w:rPr>
        <w:tab/>
        <w:t xml:space="preserve">ibarətdir, </w:t>
      </w:r>
      <w:r w:rsidRPr="00AB4FEB">
        <w:rPr>
          <w:rFonts w:cstheme="minorHAnsi"/>
          <w:sz w:val="28"/>
          <w:szCs w:val="28"/>
          <w:lang w:val="en-US"/>
        </w:rPr>
        <w:tab/>
      </w:r>
      <w:r w:rsidRPr="00AB4FEB">
        <w:rPr>
          <w:rFonts w:cstheme="minorHAnsi"/>
          <w:sz w:val="28"/>
          <w:szCs w:val="28"/>
          <w:lang w:val="en-US"/>
        </w:rPr>
        <w:tab/>
        <w:t xml:space="preserve">qısa </w:t>
      </w:r>
      <w:r w:rsidRPr="00AB4FEB">
        <w:rPr>
          <w:rFonts w:cstheme="minorHAnsi"/>
          <w:sz w:val="28"/>
          <w:szCs w:val="28"/>
          <w:lang w:val="en-US"/>
        </w:rPr>
        <w:tab/>
        <w:t xml:space="preserve">«tellər» </w:t>
      </w:r>
      <w:r w:rsidRPr="00AB4FEB">
        <w:rPr>
          <w:rFonts w:cstheme="minorHAnsi"/>
          <w:sz w:val="28"/>
          <w:szCs w:val="28"/>
          <w:lang w:val="en-US"/>
        </w:rPr>
        <w:tab/>
        <w:t xml:space="preserve">yüksək </w:t>
      </w:r>
      <w:r w:rsidRPr="00AB4FEB">
        <w:rPr>
          <w:rFonts w:cstheme="minorHAnsi"/>
          <w:sz w:val="28"/>
          <w:szCs w:val="28"/>
          <w:lang w:val="en-US"/>
        </w:rPr>
        <w:tab/>
        <w:t xml:space="preserve">səs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tonlarına, </w:t>
      </w:r>
      <w:r w:rsidRPr="00AB4FEB">
        <w:rPr>
          <w:rFonts w:cstheme="minorHAnsi"/>
          <w:sz w:val="28"/>
          <w:szCs w:val="28"/>
          <w:lang w:val="en-US"/>
        </w:rPr>
        <w:tab/>
        <w:t xml:space="preserve">uzun, </w:t>
      </w:r>
      <w:r w:rsidRPr="00AB4FEB">
        <w:rPr>
          <w:rFonts w:cstheme="minorHAnsi"/>
          <w:sz w:val="28"/>
          <w:szCs w:val="28"/>
          <w:lang w:val="en-US"/>
        </w:rPr>
        <w:tab/>
        <w:t xml:space="preserve">tellər </w:t>
      </w:r>
      <w:r w:rsidRPr="00AB4FEB">
        <w:rPr>
          <w:rFonts w:cstheme="minorHAnsi"/>
          <w:sz w:val="28"/>
          <w:szCs w:val="28"/>
          <w:lang w:val="en-US"/>
        </w:rPr>
        <w:tab/>
        <w:t xml:space="preserve">isə </w:t>
      </w:r>
      <w:r w:rsidRPr="00AB4FEB">
        <w:rPr>
          <w:rFonts w:cstheme="minorHAnsi"/>
          <w:sz w:val="28"/>
          <w:szCs w:val="28"/>
          <w:lang w:val="en-US"/>
        </w:rPr>
        <w:tab/>
        <w:t xml:space="preserve">alçaq </w:t>
      </w:r>
      <w:r w:rsidRPr="00AB4FEB">
        <w:rPr>
          <w:rFonts w:cstheme="minorHAnsi"/>
          <w:sz w:val="28"/>
          <w:szCs w:val="28"/>
          <w:lang w:val="en-US"/>
        </w:rPr>
        <w:tab/>
        <w:t xml:space="preserve">səs </w:t>
      </w:r>
      <w:r w:rsidRPr="00AB4FEB">
        <w:rPr>
          <w:rFonts w:cstheme="minorHAnsi"/>
          <w:sz w:val="28"/>
          <w:szCs w:val="28"/>
          <w:lang w:val="en-US"/>
        </w:rPr>
        <w:tab/>
        <w:t xml:space="preserve">tonlarına </w:t>
      </w:r>
      <w:r w:rsidRPr="00AB4FEB">
        <w:rPr>
          <w:rFonts w:cstheme="minorHAnsi"/>
          <w:sz w:val="28"/>
          <w:szCs w:val="28"/>
          <w:lang w:val="en-US"/>
        </w:rPr>
        <w:tab/>
        <w:t xml:space="preserve">görə </w:t>
      </w:r>
      <w:r w:rsidRPr="00AB4FEB">
        <w:rPr>
          <w:rFonts w:cstheme="minorHAnsi"/>
          <w:sz w:val="28"/>
          <w:szCs w:val="28"/>
          <w:lang w:val="en-US"/>
        </w:rPr>
        <w:tab/>
        <w:t xml:space="preserve">köklənir </w:t>
      </w:r>
      <w:r w:rsidRPr="00AB4FEB">
        <w:rPr>
          <w:rFonts w:cstheme="minorHAnsi"/>
          <w:sz w:val="28"/>
          <w:szCs w:val="28"/>
          <w:lang w:val="en-US"/>
        </w:rPr>
        <w:tab/>
        <w:t xml:space="preserve">və  müvafiq səs duyğuları oyadır. Bu təsəvvürlərə əsaslanaraq XIX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əsrin </w:t>
      </w:r>
      <w:r w:rsidRPr="00AB4FEB">
        <w:rPr>
          <w:rFonts w:cstheme="minorHAnsi"/>
          <w:sz w:val="28"/>
          <w:szCs w:val="28"/>
          <w:lang w:val="en-US"/>
        </w:rPr>
        <w:tab/>
        <w:t xml:space="preserve">sonunda </w:t>
      </w:r>
      <w:r w:rsidRPr="00AB4FEB">
        <w:rPr>
          <w:rFonts w:cstheme="minorHAnsi"/>
          <w:sz w:val="28"/>
          <w:szCs w:val="28"/>
          <w:lang w:val="en-US"/>
        </w:rPr>
        <w:tab/>
        <w:t xml:space="preserve">fizik </w:t>
      </w:r>
      <w:r w:rsidRPr="00AB4FEB">
        <w:rPr>
          <w:rFonts w:cstheme="minorHAnsi"/>
          <w:sz w:val="28"/>
          <w:szCs w:val="28"/>
          <w:lang w:val="en-US"/>
        </w:rPr>
        <w:tab/>
        <w:t xml:space="preserve">və </w:t>
      </w:r>
      <w:r w:rsidRPr="00AB4FEB">
        <w:rPr>
          <w:rFonts w:cstheme="minorHAnsi"/>
          <w:sz w:val="28"/>
          <w:szCs w:val="28"/>
          <w:lang w:val="en-US"/>
        </w:rPr>
        <w:tab/>
        <w:t xml:space="preserve">fizioloq </w:t>
      </w:r>
      <w:r w:rsidRPr="00AB4FEB">
        <w:rPr>
          <w:rFonts w:cstheme="minorHAnsi"/>
          <w:sz w:val="28"/>
          <w:szCs w:val="28"/>
          <w:lang w:val="en-US"/>
        </w:rPr>
        <w:tab/>
        <w:t xml:space="preserve">Helmhols </w:t>
      </w:r>
      <w:r w:rsidRPr="00AB4FEB">
        <w:rPr>
          <w:rFonts w:cstheme="minorHAnsi"/>
          <w:sz w:val="28"/>
          <w:szCs w:val="28"/>
          <w:lang w:val="en-US"/>
        </w:rPr>
        <w:tab/>
        <w:t xml:space="preserve">eşitmənin </w:t>
      </w:r>
      <w:r w:rsidRPr="00AB4FEB">
        <w:rPr>
          <w:rFonts w:cstheme="minorHAnsi"/>
          <w:sz w:val="28"/>
          <w:szCs w:val="28"/>
          <w:lang w:val="en-US"/>
        </w:rPr>
        <w:tab/>
        <w:t xml:space="preserve">rezonans  nəzəriyyəsini irəli sürür. Helmholsa görə eşitmə membranı hər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səs </w:t>
      </w:r>
      <w:r w:rsidRPr="00AB4FEB">
        <w:rPr>
          <w:rFonts w:cstheme="minorHAnsi"/>
          <w:sz w:val="28"/>
          <w:szCs w:val="28"/>
          <w:lang w:val="en-US"/>
        </w:rPr>
        <w:tab/>
        <w:t xml:space="preserve">tezliyinə </w:t>
      </w:r>
      <w:r w:rsidRPr="00AB4FEB">
        <w:rPr>
          <w:rFonts w:cstheme="minorHAnsi"/>
          <w:sz w:val="28"/>
          <w:szCs w:val="28"/>
          <w:lang w:val="en-US"/>
        </w:rPr>
        <w:tab/>
        <w:t xml:space="preserve">müvafiq </w:t>
      </w:r>
      <w:r w:rsidRPr="00AB4FEB">
        <w:rPr>
          <w:rFonts w:cstheme="minorHAnsi"/>
          <w:sz w:val="28"/>
          <w:szCs w:val="28"/>
          <w:lang w:val="en-US"/>
        </w:rPr>
        <w:tab/>
        <w:t xml:space="preserve">gələn </w:t>
      </w:r>
      <w:r w:rsidRPr="00AB4FEB">
        <w:rPr>
          <w:rFonts w:cstheme="minorHAnsi"/>
          <w:sz w:val="28"/>
          <w:szCs w:val="28"/>
          <w:lang w:val="en-US"/>
        </w:rPr>
        <w:tab/>
        <w:t xml:space="preserve">yerlərə </w:t>
      </w:r>
      <w:r w:rsidRPr="00AB4FEB">
        <w:rPr>
          <w:rFonts w:cstheme="minorHAnsi"/>
          <w:sz w:val="28"/>
          <w:szCs w:val="28"/>
          <w:lang w:val="en-US"/>
        </w:rPr>
        <w:tab/>
      </w:r>
      <w:r w:rsidRPr="00AB4FEB">
        <w:rPr>
          <w:rFonts w:cstheme="minorHAnsi"/>
          <w:sz w:val="28"/>
          <w:szCs w:val="28"/>
          <w:lang w:val="en-US"/>
        </w:rPr>
        <w:tab/>
        <w:t xml:space="preserve">malikdir, </w:t>
      </w:r>
      <w:r w:rsidRPr="00AB4FEB">
        <w:rPr>
          <w:rFonts w:cstheme="minorHAnsi"/>
          <w:sz w:val="28"/>
          <w:szCs w:val="28"/>
          <w:lang w:val="en-US"/>
        </w:rPr>
        <w:tab/>
        <w:t xml:space="preserve">membranın </w:t>
      </w:r>
      <w:r w:rsidRPr="00AB4FEB">
        <w:rPr>
          <w:rFonts w:cstheme="minorHAnsi"/>
          <w:sz w:val="28"/>
          <w:szCs w:val="28"/>
          <w:lang w:val="en-US"/>
        </w:rPr>
        <w:tab/>
        <w:t xml:space="preserve">bir  yerində </w:t>
      </w:r>
      <w:r w:rsidRPr="00AB4FEB">
        <w:rPr>
          <w:rFonts w:cstheme="minorHAnsi"/>
          <w:sz w:val="28"/>
          <w:szCs w:val="28"/>
          <w:lang w:val="en-US"/>
        </w:rPr>
        <w:tab/>
        <w:t xml:space="preserve">səs </w:t>
      </w:r>
      <w:r w:rsidRPr="00AB4FEB">
        <w:rPr>
          <w:rFonts w:cstheme="minorHAnsi"/>
          <w:sz w:val="28"/>
          <w:szCs w:val="28"/>
          <w:lang w:val="en-US"/>
        </w:rPr>
        <w:tab/>
        <w:t xml:space="preserve">təsirindən </w:t>
      </w:r>
      <w:r w:rsidRPr="00AB4FEB">
        <w:rPr>
          <w:rFonts w:cstheme="minorHAnsi"/>
          <w:sz w:val="28"/>
          <w:szCs w:val="28"/>
          <w:lang w:val="en-US"/>
        </w:rPr>
        <w:tab/>
      </w:r>
      <w:r w:rsidRPr="00AB4FEB">
        <w:rPr>
          <w:rFonts w:cstheme="minorHAnsi"/>
          <w:sz w:val="28"/>
          <w:szCs w:val="28"/>
          <w:lang w:val="en-US"/>
        </w:rPr>
        <w:tab/>
        <w:t xml:space="preserve">əmələ </w:t>
      </w:r>
      <w:r w:rsidRPr="00AB4FEB">
        <w:rPr>
          <w:rFonts w:cstheme="minorHAnsi"/>
          <w:sz w:val="28"/>
          <w:szCs w:val="28"/>
          <w:lang w:val="en-US"/>
        </w:rPr>
        <w:tab/>
        <w:t xml:space="preserve">gələn </w:t>
      </w:r>
      <w:r w:rsidRPr="00AB4FEB">
        <w:rPr>
          <w:rFonts w:cstheme="minorHAnsi"/>
          <w:sz w:val="28"/>
          <w:szCs w:val="28"/>
          <w:lang w:val="en-US"/>
        </w:rPr>
        <w:tab/>
        <w:t xml:space="preserve">ehtizazlar </w:t>
      </w:r>
      <w:r w:rsidRPr="00AB4FEB">
        <w:rPr>
          <w:rFonts w:cstheme="minorHAnsi"/>
          <w:sz w:val="28"/>
          <w:szCs w:val="28"/>
          <w:lang w:val="en-US"/>
        </w:rPr>
        <w:tab/>
      </w:r>
      <w:r w:rsidRPr="00AB4FEB">
        <w:rPr>
          <w:rFonts w:cstheme="minorHAnsi"/>
          <w:sz w:val="28"/>
          <w:szCs w:val="28"/>
          <w:lang w:val="en-US"/>
        </w:rPr>
        <w:tab/>
        <w:t xml:space="preserve">(rəqslər) </w:t>
      </w:r>
      <w:r w:rsidRPr="00AB4FEB">
        <w:rPr>
          <w:rFonts w:cstheme="minorHAnsi"/>
          <w:sz w:val="28"/>
          <w:szCs w:val="28"/>
          <w:lang w:val="en-US"/>
        </w:rPr>
        <w:tab/>
        <w:t xml:space="preserve">fiziki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rezonans </w:t>
      </w:r>
      <w:r w:rsidRPr="00AB4FEB">
        <w:rPr>
          <w:rFonts w:cstheme="minorHAnsi"/>
          <w:sz w:val="28"/>
          <w:szCs w:val="28"/>
          <w:lang w:val="en-US"/>
        </w:rPr>
        <w:tab/>
        <w:t xml:space="preserve">prinsipi </w:t>
      </w:r>
      <w:r w:rsidRPr="00AB4FEB">
        <w:rPr>
          <w:rFonts w:cstheme="minorHAnsi"/>
          <w:sz w:val="28"/>
          <w:szCs w:val="28"/>
          <w:lang w:val="en-US"/>
        </w:rPr>
        <w:tab/>
        <w:t xml:space="preserve">üzrə </w:t>
      </w:r>
      <w:r w:rsidRPr="00AB4FEB">
        <w:rPr>
          <w:rFonts w:cstheme="minorHAnsi"/>
          <w:sz w:val="28"/>
          <w:szCs w:val="28"/>
          <w:lang w:val="en-US"/>
        </w:rPr>
        <w:tab/>
      </w:r>
      <w:r w:rsidRPr="00AB4FEB">
        <w:rPr>
          <w:rFonts w:cstheme="minorHAnsi"/>
          <w:sz w:val="28"/>
          <w:szCs w:val="28"/>
          <w:lang w:val="en-US"/>
        </w:rPr>
        <w:tab/>
        <w:t xml:space="preserve">membranın </w:t>
      </w:r>
      <w:r w:rsidRPr="00AB4FEB">
        <w:rPr>
          <w:rFonts w:cstheme="minorHAnsi"/>
          <w:sz w:val="28"/>
          <w:szCs w:val="28"/>
          <w:lang w:val="en-US"/>
        </w:rPr>
        <w:tab/>
        <w:t xml:space="preserve">digər </w:t>
      </w:r>
      <w:r w:rsidRPr="00AB4FEB">
        <w:rPr>
          <w:rFonts w:cstheme="minorHAnsi"/>
          <w:sz w:val="28"/>
          <w:szCs w:val="28"/>
          <w:lang w:val="en-US"/>
        </w:rPr>
        <w:tab/>
      </w:r>
      <w:r w:rsidRPr="00AB4FEB">
        <w:rPr>
          <w:rFonts w:cstheme="minorHAnsi"/>
          <w:sz w:val="28"/>
          <w:szCs w:val="28"/>
          <w:lang w:val="en-US"/>
        </w:rPr>
        <w:tab/>
        <w:t xml:space="preserve">yerlərinə </w:t>
      </w:r>
      <w:r w:rsidRPr="00AB4FEB">
        <w:rPr>
          <w:rFonts w:cstheme="minorHAnsi"/>
          <w:sz w:val="28"/>
          <w:szCs w:val="28"/>
          <w:lang w:val="en-US"/>
        </w:rPr>
        <w:tab/>
        <w:t xml:space="preserve">yayılır </w:t>
      </w:r>
      <w:r w:rsidRPr="00AB4FEB">
        <w:rPr>
          <w:rFonts w:cstheme="minorHAnsi"/>
          <w:sz w:val="28"/>
          <w:szCs w:val="28"/>
          <w:lang w:val="en-US"/>
        </w:rPr>
        <w:tab/>
        <w:t xml:space="preserve">və  beləliklə, </w:t>
      </w:r>
      <w:r w:rsidRPr="00AB4FEB">
        <w:rPr>
          <w:rFonts w:cstheme="minorHAnsi"/>
          <w:sz w:val="28"/>
          <w:szCs w:val="28"/>
          <w:lang w:val="en-US"/>
        </w:rPr>
        <w:tab/>
      </w:r>
      <w:r w:rsidRPr="00AB4FEB">
        <w:rPr>
          <w:rFonts w:cstheme="minorHAnsi"/>
          <w:sz w:val="28"/>
          <w:szCs w:val="28"/>
          <w:lang w:val="en-US"/>
        </w:rPr>
        <w:tab/>
        <w:t xml:space="preserve">müxtəlif </w:t>
      </w:r>
      <w:r w:rsidRPr="00AB4FEB">
        <w:rPr>
          <w:rFonts w:cstheme="minorHAnsi"/>
          <w:sz w:val="28"/>
          <w:szCs w:val="28"/>
          <w:lang w:val="en-US"/>
        </w:rPr>
        <w:tab/>
        <w:t xml:space="preserve">səs </w:t>
      </w:r>
      <w:r w:rsidRPr="00AB4FEB">
        <w:rPr>
          <w:rFonts w:cstheme="minorHAnsi"/>
          <w:sz w:val="28"/>
          <w:szCs w:val="28"/>
          <w:lang w:val="en-US"/>
        </w:rPr>
        <w:tab/>
        <w:t xml:space="preserve">duyğuları </w:t>
      </w:r>
      <w:r w:rsidRPr="00AB4FEB">
        <w:rPr>
          <w:rFonts w:cstheme="minorHAnsi"/>
          <w:sz w:val="28"/>
          <w:szCs w:val="28"/>
          <w:lang w:val="en-US"/>
        </w:rPr>
        <w:tab/>
        <w:t xml:space="preserve">yaranır. </w:t>
      </w:r>
      <w:r w:rsidRPr="00AB4FEB">
        <w:rPr>
          <w:rFonts w:cstheme="minorHAnsi"/>
          <w:sz w:val="28"/>
          <w:szCs w:val="28"/>
          <w:lang w:val="en-US"/>
        </w:rPr>
        <w:tab/>
        <w:t xml:space="preserve">Lakin </w:t>
      </w:r>
      <w:r w:rsidRPr="00AB4FEB">
        <w:rPr>
          <w:rFonts w:cstheme="minorHAnsi"/>
          <w:sz w:val="28"/>
          <w:szCs w:val="28"/>
          <w:lang w:val="en-US"/>
        </w:rPr>
        <w:tab/>
        <w:t xml:space="preserve">bu </w:t>
      </w:r>
      <w:r w:rsidRPr="00AB4FEB">
        <w:rPr>
          <w:rFonts w:cstheme="minorHAnsi"/>
          <w:sz w:val="28"/>
          <w:szCs w:val="28"/>
          <w:lang w:val="en-US"/>
        </w:rPr>
        <w:tab/>
        <w:t xml:space="preserve">nəzəriyyə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sonralar </w:t>
      </w:r>
      <w:r w:rsidRPr="00AB4FEB">
        <w:rPr>
          <w:rFonts w:cstheme="minorHAnsi"/>
          <w:sz w:val="28"/>
          <w:szCs w:val="28"/>
          <w:lang w:val="en-US"/>
        </w:rPr>
        <w:tab/>
        <w:t xml:space="preserve">tam </w:t>
      </w:r>
      <w:r w:rsidRPr="00AB4FEB">
        <w:rPr>
          <w:rFonts w:cstheme="minorHAnsi"/>
          <w:sz w:val="28"/>
          <w:szCs w:val="28"/>
          <w:lang w:val="en-US"/>
        </w:rPr>
        <w:tab/>
        <w:t xml:space="preserve">təsdiq </w:t>
      </w:r>
      <w:r w:rsidRPr="00AB4FEB">
        <w:rPr>
          <w:rFonts w:cstheme="minorHAnsi"/>
          <w:sz w:val="28"/>
          <w:szCs w:val="28"/>
          <w:lang w:val="en-US"/>
        </w:rPr>
        <w:tab/>
        <w:t xml:space="preserve">olunmadı. </w:t>
      </w:r>
      <w:r w:rsidRPr="00AB4FEB">
        <w:rPr>
          <w:rFonts w:cstheme="minorHAnsi"/>
          <w:sz w:val="28"/>
          <w:szCs w:val="28"/>
          <w:lang w:val="en-US"/>
        </w:rPr>
        <w:tab/>
        <w:t xml:space="preserve">Dyerd </w:t>
      </w:r>
      <w:r w:rsidRPr="00AB4FEB">
        <w:rPr>
          <w:rFonts w:cstheme="minorHAnsi"/>
          <w:sz w:val="28"/>
          <w:szCs w:val="28"/>
          <w:lang w:val="en-US"/>
        </w:rPr>
        <w:tab/>
        <w:t xml:space="preserve">Bekesi </w:t>
      </w:r>
      <w:r w:rsidRPr="00AB4FEB">
        <w:rPr>
          <w:rFonts w:cstheme="minorHAnsi"/>
          <w:sz w:val="28"/>
          <w:szCs w:val="28"/>
          <w:lang w:val="en-US"/>
        </w:rPr>
        <w:tab/>
        <w:t xml:space="preserve">öz </w:t>
      </w:r>
      <w:r w:rsidRPr="00AB4FEB">
        <w:rPr>
          <w:rFonts w:cstheme="minorHAnsi"/>
          <w:sz w:val="28"/>
          <w:szCs w:val="28"/>
          <w:lang w:val="en-US"/>
        </w:rPr>
        <w:tab/>
        <w:t xml:space="preserve">tədqiqatları </w:t>
      </w:r>
      <w:r w:rsidRPr="00AB4FEB">
        <w:rPr>
          <w:rFonts w:cstheme="minorHAnsi"/>
          <w:sz w:val="28"/>
          <w:szCs w:val="28"/>
          <w:lang w:val="en-US"/>
        </w:rPr>
        <w:tab/>
        <w:t xml:space="preserve">ilə  eşitmənin fiziki mexanizminə xeyli aydınlıq gətirdi, o bu işlərə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görə 1961-ci ildə Nobel mükafatı aldı. Bekesi müəyyən etdi ki,  səslərin </w:t>
      </w:r>
      <w:r w:rsidRPr="00AB4FEB">
        <w:rPr>
          <w:rFonts w:cstheme="minorHAnsi"/>
          <w:sz w:val="28"/>
          <w:szCs w:val="28"/>
          <w:lang w:val="en-US"/>
        </w:rPr>
        <w:tab/>
        <w:t xml:space="preserve">doğurduğu </w:t>
      </w:r>
      <w:r w:rsidRPr="00AB4FEB">
        <w:rPr>
          <w:rFonts w:cstheme="minorHAnsi"/>
          <w:sz w:val="28"/>
          <w:szCs w:val="28"/>
          <w:lang w:val="en-US"/>
        </w:rPr>
        <w:tab/>
        <w:t xml:space="preserve">rəqsi </w:t>
      </w:r>
      <w:r w:rsidRPr="00AB4FEB">
        <w:rPr>
          <w:rFonts w:cstheme="minorHAnsi"/>
          <w:sz w:val="28"/>
          <w:szCs w:val="28"/>
          <w:lang w:val="en-US"/>
        </w:rPr>
        <w:tab/>
        <w:t xml:space="preserve">hərəkətlər </w:t>
      </w:r>
      <w:r w:rsidRPr="00AB4FEB">
        <w:rPr>
          <w:rFonts w:cstheme="minorHAnsi"/>
          <w:sz w:val="28"/>
          <w:szCs w:val="28"/>
          <w:lang w:val="en-US"/>
        </w:rPr>
        <w:tab/>
        <w:t xml:space="preserve">oval </w:t>
      </w:r>
      <w:r w:rsidRPr="00AB4FEB">
        <w:rPr>
          <w:rFonts w:cstheme="minorHAnsi"/>
          <w:sz w:val="28"/>
          <w:szCs w:val="28"/>
          <w:lang w:val="en-US"/>
        </w:rPr>
        <w:tab/>
        <w:t xml:space="preserve">pəncərədən </w:t>
      </w:r>
      <w:r w:rsidRPr="00AB4FEB">
        <w:rPr>
          <w:rFonts w:cstheme="minorHAnsi"/>
          <w:sz w:val="28"/>
          <w:szCs w:val="28"/>
          <w:lang w:val="en-US"/>
        </w:rPr>
        <w:tab/>
        <w:t xml:space="preserve">bazilyalar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reseptorları </w:t>
      </w:r>
      <w:r w:rsidRPr="00AB4FEB">
        <w:rPr>
          <w:rFonts w:cstheme="minorHAnsi"/>
          <w:sz w:val="28"/>
          <w:szCs w:val="28"/>
          <w:lang w:val="en-US"/>
        </w:rPr>
        <w:tab/>
        <w:t xml:space="preserve">kimi, </w:t>
      </w:r>
      <w:r w:rsidRPr="00AB4FEB">
        <w:rPr>
          <w:rFonts w:cstheme="minorHAnsi"/>
          <w:sz w:val="28"/>
          <w:szCs w:val="28"/>
          <w:lang w:val="en-US"/>
        </w:rPr>
        <w:tab/>
        <w:t xml:space="preserve">səs </w:t>
      </w:r>
      <w:r w:rsidRPr="00AB4FEB">
        <w:rPr>
          <w:rFonts w:cstheme="minorHAnsi"/>
          <w:sz w:val="28"/>
          <w:szCs w:val="28"/>
          <w:lang w:val="en-US"/>
        </w:rPr>
        <w:tab/>
        <w:t xml:space="preserve">tezliklərinə </w:t>
      </w:r>
      <w:r w:rsidRPr="00AB4FEB">
        <w:rPr>
          <w:rFonts w:cstheme="minorHAnsi"/>
          <w:sz w:val="28"/>
          <w:szCs w:val="28"/>
          <w:lang w:val="en-US"/>
        </w:rPr>
        <w:tab/>
        <w:t xml:space="preserve">köklənmə </w:t>
      </w:r>
      <w:r w:rsidRPr="00AB4FEB">
        <w:rPr>
          <w:rFonts w:cstheme="minorHAnsi"/>
          <w:sz w:val="28"/>
          <w:szCs w:val="28"/>
          <w:lang w:val="en-US"/>
        </w:rPr>
        <w:tab/>
        <w:t>d</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fərqlənirlər. Hər iki qulaqdan beyinə tərəf gələn eşitmə sinir lifləri  arxa beyin nahiyəsində ilkin eşitmə mərkəzi olan koxelyar nüvəyə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və </w:t>
      </w:r>
      <w:r w:rsidRPr="00AB4FEB">
        <w:rPr>
          <w:rFonts w:cstheme="minorHAnsi"/>
          <w:sz w:val="28"/>
          <w:szCs w:val="28"/>
          <w:lang w:val="en-US"/>
        </w:rPr>
        <w:tab/>
        <w:t xml:space="preserve">çoxlu </w:t>
      </w:r>
      <w:r w:rsidRPr="00AB4FEB">
        <w:rPr>
          <w:rFonts w:cstheme="minorHAnsi"/>
          <w:sz w:val="28"/>
          <w:szCs w:val="28"/>
          <w:lang w:val="en-US"/>
        </w:rPr>
        <w:tab/>
        <w:t xml:space="preserve">şaxələr </w:t>
      </w:r>
      <w:r w:rsidRPr="00AB4FEB">
        <w:rPr>
          <w:rFonts w:cstheme="minorHAnsi"/>
          <w:sz w:val="28"/>
          <w:szCs w:val="28"/>
          <w:lang w:val="en-US"/>
        </w:rPr>
        <w:tab/>
        <w:t xml:space="preserve">verir, </w:t>
      </w:r>
      <w:r w:rsidRPr="00AB4FEB">
        <w:rPr>
          <w:rFonts w:cstheme="minorHAnsi"/>
          <w:sz w:val="28"/>
          <w:szCs w:val="28"/>
          <w:lang w:val="en-US"/>
        </w:rPr>
        <w:tab/>
        <w:t xml:space="preserve">bu </w:t>
      </w:r>
      <w:r w:rsidRPr="00AB4FEB">
        <w:rPr>
          <w:rFonts w:cstheme="minorHAnsi"/>
          <w:sz w:val="28"/>
          <w:szCs w:val="28"/>
          <w:lang w:val="en-US"/>
        </w:rPr>
        <w:tab/>
        <w:t xml:space="preserve">şaxələr </w:t>
      </w:r>
      <w:r w:rsidRPr="00AB4FEB">
        <w:rPr>
          <w:rFonts w:cstheme="minorHAnsi"/>
          <w:sz w:val="28"/>
          <w:szCs w:val="28"/>
          <w:lang w:val="en-US"/>
        </w:rPr>
        <w:tab/>
      </w:r>
      <w:r w:rsidRPr="00AB4FEB">
        <w:rPr>
          <w:rFonts w:cstheme="minorHAnsi"/>
          <w:sz w:val="28"/>
          <w:szCs w:val="28"/>
          <w:lang w:val="en-US"/>
        </w:rPr>
        <w:tab/>
        <w:t xml:space="preserve">yüksək </w:t>
      </w:r>
      <w:r w:rsidRPr="00AB4FEB">
        <w:rPr>
          <w:rFonts w:cstheme="minorHAnsi"/>
          <w:sz w:val="28"/>
          <w:szCs w:val="28"/>
          <w:lang w:val="en-US"/>
        </w:rPr>
        <w:tab/>
        <w:t xml:space="preserve">nizamla  qurulmuş </w:t>
      </w:r>
      <w:r w:rsidRPr="00AB4FEB">
        <w:rPr>
          <w:rFonts w:cstheme="minorHAnsi"/>
          <w:sz w:val="28"/>
          <w:szCs w:val="28"/>
          <w:lang w:val="en-US"/>
        </w:rPr>
        <w:tab/>
        <w:t xml:space="preserve">şəbəkə </w:t>
      </w:r>
      <w:r w:rsidRPr="00AB4FEB">
        <w:rPr>
          <w:rFonts w:cstheme="minorHAnsi"/>
          <w:sz w:val="28"/>
          <w:szCs w:val="28"/>
          <w:lang w:val="en-US"/>
        </w:rPr>
        <w:tab/>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Tədqiqatçılar </w:t>
      </w:r>
      <w:r w:rsidRPr="00AB4FEB">
        <w:rPr>
          <w:rFonts w:cstheme="minorHAnsi"/>
          <w:sz w:val="28"/>
          <w:szCs w:val="28"/>
          <w:lang w:val="en-US"/>
        </w:rPr>
        <w:tab/>
        <w:t xml:space="preserve">göstərmişdir </w:t>
      </w:r>
      <w:r w:rsidRPr="00AB4FEB">
        <w:rPr>
          <w:rFonts w:cstheme="minorHAnsi"/>
          <w:sz w:val="28"/>
          <w:szCs w:val="28"/>
          <w:lang w:val="en-US"/>
        </w:rPr>
        <w:tab/>
        <w:t xml:space="preserve">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bazilyar </w:t>
      </w:r>
      <w:r w:rsidRPr="00AB4FEB">
        <w:rPr>
          <w:rFonts w:cstheme="minorHAnsi"/>
          <w:sz w:val="28"/>
          <w:szCs w:val="28"/>
          <w:lang w:val="en-US"/>
        </w:rPr>
        <w:tab/>
        <w:t xml:space="preserve">membranda </w:t>
      </w:r>
      <w:r w:rsidRPr="00AB4FEB">
        <w:rPr>
          <w:rFonts w:cstheme="minorHAnsi"/>
          <w:sz w:val="28"/>
          <w:szCs w:val="28"/>
          <w:lang w:val="en-US"/>
        </w:rPr>
        <w:tab/>
        <w:t xml:space="preserve">eşitmə </w:t>
      </w:r>
      <w:r w:rsidRPr="00AB4FEB">
        <w:rPr>
          <w:rFonts w:cstheme="minorHAnsi"/>
          <w:sz w:val="28"/>
          <w:szCs w:val="28"/>
          <w:lang w:val="en-US"/>
        </w:rPr>
        <w:tab/>
        <w:t xml:space="preserve">reseptorlarının </w:t>
      </w:r>
      <w:r w:rsidRPr="00AB4FEB">
        <w:rPr>
          <w:rFonts w:cstheme="minorHAnsi"/>
          <w:sz w:val="28"/>
          <w:szCs w:val="28"/>
          <w:lang w:val="en-US"/>
        </w:rPr>
        <w:tab/>
        <w:t xml:space="preserve">bütün </w:t>
      </w:r>
      <w:r w:rsidRPr="00AB4FEB">
        <w:rPr>
          <w:rFonts w:cstheme="minorHAnsi"/>
          <w:sz w:val="28"/>
          <w:szCs w:val="28"/>
          <w:lang w:val="en-US"/>
        </w:rPr>
        <w:tab/>
        <w:t xml:space="preserve">tonotipik  ardıcıllığı olduğu kimi koxelyar nüvədə proyeksiya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Koxelyar </w:t>
      </w:r>
      <w:r w:rsidRPr="00AB4FEB">
        <w:rPr>
          <w:rFonts w:cstheme="minorHAnsi"/>
          <w:sz w:val="28"/>
          <w:szCs w:val="28"/>
          <w:lang w:val="en-US"/>
        </w:rPr>
        <w:tab/>
        <w:t xml:space="preserve">nüvənin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hissəsi </w:t>
      </w:r>
      <w:r w:rsidRPr="00AB4FEB">
        <w:rPr>
          <w:rFonts w:cstheme="minorHAnsi"/>
          <w:sz w:val="28"/>
          <w:szCs w:val="28"/>
          <w:lang w:val="en-US"/>
        </w:rPr>
        <w:tab/>
        <w:t xml:space="preserve">ilə </w:t>
      </w:r>
      <w:r w:rsidRPr="00AB4FEB">
        <w:rPr>
          <w:rFonts w:cstheme="minorHAnsi"/>
          <w:sz w:val="28"/>
          <w:szCs w:val="28"/>
          <w:lang w:val="en-US"/>
        </w:rPr>
        <w:tab/>
        <w:t xml:space="preserve">arxa </w:t>
      </w:r>
      <w:r w:rsidRPr="00AB4FEB">
        <w:rPr>
          <w:rFonts w:cstheme="minorHAnsi"/>
          <w:sz w:val="28"/>
          <w:szCs w:val="28"/>
          <w:lang w:val="en-US"/>
        </w:rPr>
        <w:tab/>
        <w:t xml:space="preserve">beynin </w:t>
      </w:r>
      <w:r w:rsidRPr="00AB4FEB">
        <w:rPr>
          <w:rFonts w:cstheme="minorHAnsi"/>
          <w:sz w:val="28"/>
          <w:szCs w:val="28"/>
          <w:lang w:val="en-US"/>
        </w:rPr>
        <w:tab/>
        <w:t xml:space="preserve">müxtəlif  mərkəzləri arasında çox zəngin və mürəkkəb əlaqələr mövcuddur.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Koxelyar </w:t>
      </w:r>
      <w:r w:rsidRPr="00AB4FEB">
        <w:rPr>
          <w:rFonts w:cstheme="minorHAnsi"/>
          <w:sz w:val="28"/>
          <w:szCs w:val="28"/>
          <w:lang w:val="en-US"/>
        </w:rPr>
        <w:tab/>
        <w:t xml:space="preserve">neyronların </w:t>
      </w:r>
      <w:r w:rsidRPr="00AB4FEB">
        <w:rPr>
          <w:rFonts w:cstheme="minorHAnsi"/>
          <w:sz w:val="28"/>
          <w:szCs w:val="28"/>
          <w:lang w:val="en-US"/>
        </w:rPr>
        <w:tab/>
        <w:t xml:space="preserve">bəziləri </w:t>
      </w:r>
      <w:r w:rsidRPr="00AB4FEB">
        <w:rPr>
          <w:rFonts w:cstheme="minorHAnsi"/>
          <w:sz w:val="28"/>
          <w:szCs w:val="28"/>
          <w:lang w:val="en-US"/>
        </w:rPr>
        <w:tab/>
        <w:t xml:space="preserve">zeytun </w:t>
      </w:r>
      <w:r w:rsidRPr="00AB4FEB">
        <w:rPr>
          <w:rFonts w:cstheme="minorHAnsi"/>
          <w:sz w:val="28"/>
          <w:szCs w:val="28"/>
          <w:lang w:val="en-US"/>
        </w:rPr>
        <w:tab/>
        <w:t xml:space="preserve">nüvələri </w:t>
      </w:r>
      <w:r w:rsidRPr="00AB4FEB">
        <w:rPr>
          <w:rFonts w:cstheme="minorHAnsi"/>
          <w:sz w:val="28"/>
          <w:szCs w:val="28"/>
          <w:lang w:val="en-US"/>
        </w:rPr>
        <w:tab/>
        <w:t xml:space="preserve">kompleksi </w:t>
      </w:r>
      <w:r w:rsidRPr="00AB4FEB">
        <w:rPr>
          <w:rFonts w:cstheme="minorHAnsi"/>
          <w:sz w:val="28"/>
          <w:szCs w:val="28"/>
          <w:lang w:val="en-US"/>
        </w:rPr>
        <w:tab/>
      </w:r>
      <w:r w:rsidRPr="00AB4FEB">
        <w:rPr>
          <w:rFonts w:cstheme="minorHAnsi"/>
          <w:sz w:val="28"/>
          <w:szCs w:val="28"/>
          <w:lang w:val="en-US"/>
        </w:rPr>
        <w:tab/>
        <w:t xml:space="preserve">ilə  ikitərəfli </w:t>
      </w:r>
      <w:r w:rsidRPr="00AB4FEB">
        <w:rPr>
          <w:rFonts w:cstheme="minorHAnsi"/>
          <w:sz w:val="28"/>
          <w:szCs w:val="28"/>
          <w:lang w:val="en-US"/>
        </w:rPr>
        <w:tab/>
        <w:t xml:space="preserve">(ipsilateral </w:t>
      </w:r>
      <w:r w:rsidRPr="00AB4FEB">
        <w:rPr>
          <w:rFonts w:cstheme="minorHAnsi"/>
          <w:sz w:val="28"/>
          <w:szCs w:val="28"/>
          <w:lang w:val="en-US"/>
        </w:rPr>
        <w:tab/>
        <w:t xml:space="preserve">və </w:t>
      </w:r>
      <w:r w:rsidRPr="00AB4FEB">
        <w:rPr>
          <w:rFonts w:cstheme="minorHAnsi"/>
          <w:sz w:val="28"/>
          <w:szCs w:val="28"/>
          <w:lang w:val="en-US"/>
        </w:rPr>
        <w:tab/>
        <w:t xml:space="preserve">kontrateral) </w:t>
      </w:r>
      <w:r w:rsidRPr="00AB4FEB">
        <w:rPr>
          <w:rFonts w:cstheme="minorHAnsi"/>
          <w:sz w:val="28"/>
          <w:szCs w:val="28"/>
          <w:lang w:val="en-US"/>
        </w:rPr>
        <w:tab/>
        <w:t xml:space="preserve">əlaqələr </w:t>
      </w:r>
      <w:r w:rsidRPr="00AB4FEB">
        <w:rPr>
          <w:rFonts w:cstheme="minorHAnsi"/>
          <w:sz w:val="28"/>
          <w:szCs w:val="28"/>
          <w:lang w:val="en-US"/>
        </w:rPr>
        <w:tab/>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məkanda </w:t>
      </w:r>
      <w:r w:rsidRPr="00AB4FEB">
        <w:rPr>
          <w:rFonts w:cstheme="minorHAnsi"/>
          <w:sz w:val="28"/>
          <w:szCs w:val="28"/>
          <w:lang w:val="en-US"/>
        </w:rPr>
        <w:tab/>
        <w:t xml:space="preserve">səsləri </w:t>
      </w:r>
      <w:r w:rsidRPr="00AB4FEB">
        <w:rPr>
          <w:rFonts w:cstheme="minorHAnsi"/>
          <w:sz w:val="28"/>
          <w:szCs w:val="28"/>
          <w:lang w:val="en-US"/>
        </w:rPr>
        <w:tab/>
        <w:t xml:space="preserve">binaural </w:t>
      </w:r>
      <w:r w:rsidRPr="00AB4FEB">
        <w:rPr>
          <w:rFonts w:cstheme="minorHAnsi"/>
          <w:sz w:val="28"/>
          <w:szCs w:val="28"/>
          <w:lang w:val="en-US"/>
        </w:rPr>
        <w:tab/>
        <w:t xml:space="preserve">olaraq </w:t>
      </w:r>
      <w:r w:rsidRPr="00AB4FEB">
        <w:rPr>
          <w:rFonts w:cstheme="minorHAnsi"/>
          <w:sz w:val="28"/>
          <w:szCs w:val="28"/>
          <w:lang w:val="en-US"/>
        </w:rPr>
        <w:tab/>
        <w:t xml:space="preserve">təyin </w:t>
      </w:r>
      <w:r w:rsidRPr="00AB4FEB">
        <w:rPr>
          <w:rFonts w:cstheme="minorHAnsi"/>
          <w:sz w:val="28"/>
          <w:szCs w:val="28"/>
          <w:lang w:val="en-US"/>
        </w:rPr>
        <w:tab/>
        <w:t xml:space="preserve">edilməsi </w:t>
      </w:r>
      <w:r w:rsidRPr="00AB4FEB">
        <w:rPr>
          <w:rFonts w:cstheme="minorHAnsi"/>
          <w:sz w:val="28"/>
          <w:szCs w:val="28"/>
          <w:lang w:val="en-US"/>
        </w:rPr>
        <w:tab/>
        <w:t xml:space="preserve">üçün </w:t>
      </w:r>
      <w:r w:rsidRPr="00AB4FEB">
        <w:rPr>
          <w:rFonts w:cstheme="minorHAnsi"/>
          <w:sz w:val="28"/>
          <w:szCs w:val="28"/>
          <w:lang w:val="en-US"/>
        </w:rPr>
        <w:tab/>
        <w:t xml:space="preserve">zəruridir.  Dorsal koxelyar neyronlar eşitmə siqnalları orta beyindəki eşitmə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mərkəzlərinə-dördtəpəli </w:t>
      </w:r>
      <w:r w:rsidRPr="00AB4FEB">
        <w:rPr>
          <w:rFonts w:cstheme="minorHAnsi"/>
          <w:sz w:val="28"/>
          <w:szCs w:val="28"/>
          <w:lang w:val="en-US"/>
        </w:rPr>
        <w:tab/>
        <w:t xml:space="preserve">cismin </w:t>
      </w:r>
      <w:r w:rsidRPr="00AB4FEB">
        <w:rPr>
          <w:rFonts w:cstheme="minorHAnsi"/>
          <w:sz w:val="28"/>
          <w:szCs w:val="28"/>
          <w:lang w:val="en-US"/>
        </w:rPr>
        <w:tab/>
        <w:t xml:space="preserve">arxa </w:t>
      </w:r>
      <w:r w:rsidRPr="00AB4FEB">
        <w:rPr>
          <w:rFonts w:cstheme="minorHAnsi"/>
          <w:sz w:val="28"/>
          <w:szCs w:val="28"/>
          <w:lang w:val="en-US"/>
        </w:rPr>
        <w:tab/>
        <w:t xml:space="preserve">qabarlarına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talamusa  yollayır. </w:t>
      </w:r>
      <w:r w:rsidRPr="00AB4FEB">
        <w:rPr>
          <w:rFonts w:cstheme="minorHAnsi"/>
          <w:sz w:val="28"/>
          <w:szCs w:val="28"/>
          <w:lang w:val="en-US"/>
        </w:rPr>
        <w:tab/>
        <w:t xml:space="preserve">Eşitmə </w:t>
      </w:r>
      <w:r w:rsidRPr="00AB4FEB">
        <w:rPr>
          <w:rFonts w:cstheme="minorHAnsi"/>
          <w:sz w:val="28"/>
          <w:szCs w:val="28"/>
          <w:lang w:val="en-US"/>
        </w:rPr>
        <w:tab/>
        <w:t xml:space="preserve">informasiyaları </w:t>
      </w:r>
      <w:r w:rsidRPr="00AB4FEB">
        <w:rPr>
          <w:rFonts w:cstheme="minorHAnsi"/>
          <w:sz w:val="28"/>
          <w:szCs w:val="28"/>
          <w:lang w:val="en-US"/>
        </w:rPr>
        <w:tab/>
        <w:t xml:space="preserve">üçün </w:t>
      </w:r>
      <w:r w:rsidRPr="00AB4FEB">
        <w:rPr>
          <w:rFonts w:cstheme="minorHAnsi"/>
          <w:sz w:val="28"/>
          <w:szCs w:val="28"/>
          <w:lang w:val="en-US"/>
        </w:rPr>
        <w:tab/>
        <w:t xml:space="preserve">başlıca </w:t>
      </w:r>
      <w:r w:rsidRPr="00AB4FEB">
        <w:rPr>
          <w:rFonts w:cstheme="minorHAnsi"/>
          <w:sz w:val="28"/>
          <w:szCs w:val="28"/>
          <w:lang w:val="en-US"/>
        </w:rPr>
        <w:tab/>
        <w:t xml:space="preserve">talamik </w:t>
      </w:r>
      <w:r w:rsidRPr="00AB4FEB">
        <w:rPr>
          <w:rFonts w:cstheme="minorHAnsi"/>
          <w:sz w:val="28"/>
          <w:szCs w:val="28"/>
          <w:lang w:val="en-US"/>
        </w:rPr>
        <w:tab/>
        <w:t xml:space="preserve">rele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37" w:space="1887"/>
            <w:col w:w="659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79" type="#_x0000_t202" style="position:absolute;margin-left:303.45pt;margin-top:482.2pt;width:4.4pt;height:14.55pt;z-index:-24832000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080" type="#_x0000_t202" style="position:absolute;margin-left:472pt;margin-top:500.05pt;width:333.05pt;height:42.15pt;z-index:-248318976;mso-position-horizontal-relative:page;mso-position-vertical-relative:page" filled="f" stroked="f">
            <v:stroke joinstyle="round"/>
            <v:path gradientshapeok="f" o:connecttype="segments"/>
            <v:textbox inset="0,0,0,0">
              <w:txbxContent>
                <w:p w:rsidR="00AB4FEB" w:rsidRDefault="00AB4FEB">
                  <w:pPr>
                    <w:tabs>
                      <w:tab w:val="left" w:pos="881"/>
                      <w:tab w:val="left" w:pos="1781"/>
                      <w:tab w:val="left" w:pos="2229"/>
                      <w:tab w:val="left" w:pos="2543"/>
                      <w:tab w:val="left" w:pos="2569"/>
                      <w:tab w:val="left" w:pos="2797"/>
                      <w:tab w:val="left" w:pos="2916"/>
                      <w:tab w:val="left" w:pos="3010"/>
                      <w:tab w:val="left" w:pos="3531"/>
                      <w:tab w:val="left" w:pos="3591"/>
                      <w:tab w:val="left" w:pos="4781"/>
                      <w:tab w:val="left" w:pos="4826"/>
                      <w:tab w:val="left" w:pos="5673"/>
                    </w:tabs>
                    <w:spacing w:after="14" w:line="269" w:lineRule="exact"/>
                  </w:pPr>
                  <w:r>
                    <w:rPr>
                      <w:color w:val="000000"/>
                      <w:sz w:val="24"/>
                      <w:szCs w:val="24"/>
                    </w:rPr>
                    <w:t xml:space="preserve">eşitmə </w:t>
                  </w:r>
                  <w:r>
                    <w:tab/>
                  </w:r>
                  <w:r>
                    <w:rPr>
                      <w:color w:val="000000"/>
                      <w:sz w:val="24"/>
                      <w:szCs w:val="24"/>
                    </w:rPr>
                    <w:t xml:space="preserve">reseptorları </w:t>
                  </w:r>
                  <w:r>
                    <w:tab/>
                  </w:r>
                  <w:r>
                    <w:rPr>
                      <w:color w:val="000000"/>
                      <w:sz w:val="24"/>
                      <w:szCs w:val="24"/>
                    </w:rPr>
                    <w:t>v</w:t>
                  </w:r>
                  <w:r>
                    <w:tab/>
                  </w:r>
                  <w:r w:rsidRPr="007B3F60">
                    <w:rPr>
                      <w:color w:val="000000"/>
                      <w:spacing w:val="87"/>
                      <w:sz w:val="24"/>
                      <w:szCs w:val="24"/>
                    </w:rPr>
                    <w:t xml:space="preserve"> </w:t>
                  </w:r>
                  <w:r>
                    <w:tab/>
                  </w:r>
                  <w:r w:rsidRPr="007B3F60">
                    <w:rPr>
                      <w:color w:val="000000"/>
                      <w:spacing w:val="-87"/>
                      <w:sz w:val="24"/>
                      <w:szCs w:val="24"/>
                    </w:rPr>
                    <w:t>e</w:t>
                  </w:r>
                  <w:r>
                    <w:tab/>
                  </w:r>
                  <w:r>
                    <w:tab/>
                  </w:r>
                  <w:r>
                    <w:rPr>
                      <w:color w:val="000000"/>
                      <w:sz w:val="24"/>
                      <w:szCs w:val="24"/>
                    </w:rPr>
                    <w:t xml:space="preserve"> </w:t>
                  </w:r>
                  <w:r>
                    <w:tab/>
                  </w:r>
                  <w:r>
                    <w:tab/>
                  </w:r>
                  <w:r>
                    <w:rPr>
                      <w:color w:val="000000"/>
                      <w:sz w:val="24"/>
                      <w:szCs w:val="24"/>
                    </w:rPr>
                    <w:t xml:space="preserve">yollarının </w:t>
                  </w:r>
                  <w:r>
                    <w:tab/>
                  </w:r>
                  <w:r>
                    <w:rPr>
                      <w:color w:val="000000"/>
                      <w:sz w:val="24"/>
                      <w:szCs w:val="24"/>
                    </w:rPr>
                    <w:t xml:space="preserve">morfofunksional </w:t>
                  </w:r>
                  <w:r>
                    <w:rPr>
                      <w:color w:val="000000"/>
                      <w:spacing w:val="13153"/>
                      <w:sz w:val="24"/>
                      <w:szCs w:val="24"/>
                    </w:rPr>
                    <w:t xml:space="preserve"> </w:t>
                  </w:r>
                  <w:r>
                    <w:rPr>
                      <w:color w:val="000000"/>
                      <w:sz w:val="24"/>
                      <w:szCs w:val="24"/>
                    </w:rPr>
                    <w:t xml:space="preserve">vəziyyətlərindən, </w:t>
                  </w:r>
                  <w:r>
                    <w:tab/>
                  </w:r>
                  <w:r>
                    <w:rPr>
                      <w:color w:val="000000"/>
                      <w:sz w:val="24"/>
                      <w:szCs w:val="24"/>
                    </w:rPr>
                    <w:t xml:space="preserve">yaşdan </w:t>
                  </w:r>
                  <w:r>
                    <w:tab/>
                  </w:r>
                  <w:r>
                    <w:tab/>
                  </w:r>
                  <w:r>
                    <w:rPr>
                      <w:color w:val="000000"/>
                      <w:sz w:val="24"/>
                      <w:szCs w:val="24"/>
                    </w:rPr>
                    <w:t xml:space="preserve">və </w:t>
                  </w:r>
                  <w:r>
                    <w:tab/>
                  </w:r>
                  <w:r>
                    <w:rPr>
                      <w:color w:val="000000"/>
                      <w:sz w:val="24"/>
                      <w:szCs w:val="24"/>
                    </w:rPr>
                    <w:t xml:space="preserve">digər </w:t>
                  </w:r>
                  <w:r>
                    <w:tab/>
                  </w:r>
                  <w:r>
                    <w:rPr>
                      <w:color w:val="000000"/>
                      <w:sz w:val="24"/>
                      <w:szCs w:val="24"/>
                    </w:rPr>
                    <w:t xml:space="preserve">faktorlardan </w:t>
                  </w:r>
                  <w:r>
                    <w:tab/>
                  </w:r>
                  <w:r>
                    <w:tab/>
                  </w:r>
                  <w:r>
                    <w:rPr>
                      <w:color w:val="000000"/>
                      <w:sz w:val="24"/>
                      <w:szCs w:val="24"/>
                    </w:rPr>
                    <w:t xml:space="preserve">asılıdır. </w:t>
                  </w:r>
                  <w:r>
                    <w:tab/>
                  </w:r>
                  <w:r>
                    <w:rPr>
                      <w:color w:val="000000"/>
                      <w:sz w:val="24"/>
                      <w:szCs w:val="24"/>
                    </w:rPr>
                    <w:t xml:space="preserve">İnsanın </w:t>
                  </w:r>
                </w:p>
                <w:p w:rsidR="00AB4FEB" w:rsidRDefault="00AB4FEB">
                  <w:pPr>
                    <w:tabs>
                      <w:tab w:val="left" w:pos="1039"/>
                      <w:tab w:val="left" w:pos="1771"/>
                      <w:tab w:val="left" w:pos="2810"/>
                      <w:tab w:val="left" w:pos="3648"/>
                      <w:tab w:val="left" w:pos="4805"/>
                      <w:tab w:val="left" w:pos="5843"/>
                    </w:tabs>
                    <w:spacing w:line="262" w:lineRule="exact"/>
                  </w:pPr>
                  <w:r>
                    <w:rPr>
                      <w:color w:val="000000"/>
                      <w:sz w:val="24"/>
                      <w:szCs w:val="24"/>
                    </w:rPr>
                    <w:t xml:space="preserve">maksimal </w:t>
                  </w:r>
                  <w:r>
                    <w:tab/>
                  </w:r>
                  <w:r>
                    <w:rPr>
                      <w:color w:val="000000"/>
                      <w:sz w:val="24"/>
                      <w:szCs w:val="24"/>
                    </w:rPr>
                    <w:t xml:space="preserve">eşitmə </w:t>
                  </w:r>
                  <w:r>
                    <w:tab/>
                  </w:r>
                  <w:r>
                    <w:rPr>
                      <w:color w:val="000000"/>
                      <w:sz w:val="24"/>
                      <w:szCs w:val="24"/>
                    </w:rPr>
                    <w:t xml:space="preserve">həssaslığı </w:t>
                  </w:r>
                  <w:r>
                    <w:tab/>
                  </w:r>
                  <w:r>
                    <w:rPr>
                      <w:color w:val="000000"/>
                      <w:sz w:val="24"/>
                      <w:szCs w:val="24"/>
                    </w:rPr>
                    <w:t xml:space="preserve">səslərin </w:t>
                  </w:r>
                  <w:r>
                    <w:tab/>
                  </w:r>
                  <w:r>
                    <w:rPr>
                      <w:color w:val="000000"/>
                      <w:sz w:val="24"/>
                      <w:szCs w:val="24"/>
                    </w:rPr>
                    <w:t xml:space="preserve">500Hs-dən </w:t>
                  </w:r>
                  <w:r>
                    <w:tab/>
                  </w:r>
                  <w:r>
                    <w:rPr>
                      <w:color w:val="000000"/>
                      <w:sz w:val="24"/>
                      <w:szCs w:val="24"/>
                    </w:rPr>
                    <w:t xml:space="preserve">4000Hs-ə </w:t>
                  </w:r>
                  <w:r>
                    <w:tab/>
                  </w:r>
                  <w:r>
                    <w:rPr>
                      <w:color w:val="000000"/>
                      <w:sz w:val="24"/>
                      <w:szCs w:val="24"/>
                    </w:rPr>
                    <w:t xml:space="preserve">qədər </w:t>
                  </w:r>
                </w:p>
              </w:txbxContent>
            </v:textbox>
            <w10:wrap anchorx="page" anchory="page"/>
          </v:shape>
        </w:pict>
      </w:r>
      <w:r w:rsidRPr="00AB4FEB">
        <w:rPr>
          <w:rFonts w:cstheme="minorHAnsi"/>
          <w:sz w:val="28"/>
          <w:szCs w:val="28"/>
        </w:rPr>
        <w:pict>
          <v:shape id="_x0000_s4081" type="#_x0000_t202" style="position:absolute;margin-left:472pt;margin-top:237.9pt;width:220.75pt;height:14.55pt;z-index:-248317952;mso-position-horizontal-relative:page;mso-position-vertical-relative:page" filled="f" stroked="f">
            <v:stroke joinstyle="round"/>
            <v:path gradientshapeok="f" o:connecttype="segments"/>
            <v:textbox inset="0,0,0,0">
              <w:txbxContent>
                <w:p w:rsidR="00AB4FEB" w:rsidRDefault="00AB4FEB">
                  <w:pPr>
                    <w:tabs>
                      <w:tab w:val="left" w:pos="945"/>
                      <w:tab w:val="left" w:pos="1742"/>
                      <w:tab w:val="left" w:pos="3115"/>
                      <w:tab w:val="left" w:pos="3914"/>
                      <w:tab w:val="left" w:pos="4214"/>
                    </w:tabs>
                    <w:spacing w:line="262" w:lineRule="exact"/>
                  </w:pPr>
                  <w:r>
                    <w:rPr>
                      <w:color w:val="000000"/>
                      <w:sz w:val="24"/>
                      <w:szCs w:val="24"/>
                    </w:rPr>
                    <w:t xml:space="preserve">duymaq </w:t>
                  </w:r>
                  <w:r>
                    <w:tab/>
                  </w:r>
                  <w:r>
                    <w:rPr>
                      <w:color w:val="000000"/>
                      <w:sz w:val="24"/>
                      <w:szCs w:val="24"/>
                    </w:rPr>
                    <w:t xml:space="preserve">eşitmə </w:t>
                  </w:r>
                  <w:r>
                    <w:tab/>
                  </w:r>
                  <w:r>
                    <w:rPr>
                      <w:color w:val="000000"/>
                      <w:sz w:val="24"/>
                      <w:szCs w:val="24"/>
                    </w:rPr>
                    <w:t xml:space="preserve">siqnallarının </w:t>
                  </w:r>
                  <w:r>
                    <w:tab/>
                  </w:r>
                  <w:r>
                    <w:rPr>
                      <w:color w:val="000000"/>
                      <w:sz w:val="24"/>
                      <w:szCs w:val="24"/>
                    </w:rPr>
                    <w:t xml:space="preserve">eşitmə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4074" type="#_x0000_t202" style="position:absolute;margin-left:51.05pt;margin-top:543.9pt;width:4.9pt;height:16.7pt;z-index:25499136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75" type="#_x0000_t202" style="position:absolute;margin-left:202.95pt;margin-top:543.65pt;width:19pt;height:12.5pt;z-index:254992384;mso-position-horizontal-relative:page;mso-position-vertical-relative:page" filled="f" stroked="f">
            <v:stroke joinstyle="round"/>
            <v:path gradientshapeok="f" o:connecttype="segments"/>
            <v:textbox inset="0,0,0,0">
              <w:txbxContent>
                <w:p w:rsidR="00AB4FEB" w:rsidRDefault="00AB4FEB">
                  <w:pPr>
                    <w:spacing w:line="221" w:lineRule="exact"/>
                  </w:pPr>
                  <w:r w:rsidRPr="007B3F60">
                    <w:rPr>
                      <w:b/>
                      <w:bCs/>
                      <w:color w:val="000000"/>
                      <w:spacing w:val="6"/>
                      <w:sz w:val="19"/>
                      <w:szCs w:val="19"/>
                    </w:rPr>
                    <w:t>393</w:t>
                  </w:r>
                  <w:r w:rsidRPr="007B3F6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76" type="#_x0000_t75" style="position:absolute;margin-left:117.55pt;margin-top:258pt;width:185.95pt;height:234.7pt;z-index:254993408;mso-position-horizontal-relative:page;mso-position-vertical-relative:page">
            <v:imagedata r:id="rId399" o:title="312134ba-a4e2-4426-bc5f-3a36ea977aca"/>
            <w10:wrap anchorx="page" anchory="page"/>
          </v:shape>
        </w:pict>
      </w:r>
      <w:r w:rsidRPr="00AB4FEB">
        <w:rPr>
          <w:rFonts w:cstheme="minorHAnsi"/>
          <w:sz w:val="28"/>
          <w:szCs w:val="28"/>
        </w:rPr>
        <w:pict>
          <v:shape id="_x0000_s4077" type="#_x0000_t202" style="position:absolute;margin-left:472pt;margin-top:543.9pt;width:4.9pt;height:16.7pt;z-index:25499443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78" type="#_x0000_t202" style="position:absolute;margin-left:623.95pt;margin-top:543.65pt;width:19pt;height:12.5pt;z-index:254995456;mso-position-horizontal-relative:page;mso-position-vertical-relative:page" filled="f" stroked="f">
            <v:stroke joinstyle="round"/>
            <v:path gradientshapeok="f" o:connecttype="segments"/>
            <v:textbox inset="0,0,0,0">
              <w:txbxContent>
                <w:p w:rsidR="00AB4FEB" w:rsidRDefault="00AB4FEB">
                  <w:pPr>
                    <w:spacing w:line="221" w:lineRule="exact"/>
                  </w:pPr>
                  <w:r w:rsidRPr="007B3F60">
                    <w:rPr>
                      <w:b/>
                      <w:bCs/>
                      <w:color w:val="000000"/>
                      <w:spacing w:val="6"/>
                      <w:sz w:val="19"/>
                      <w:szCs w:val="19"/>
                    </w:rPr>
                    <w:t>394</w:t>
                  </w:r>
                  <w:r w:rsidRPr="007B3F6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funksiyası medial dizcikli cisim icra edir. Somatosensor və görmə  sensor </w:t>
      </w:r>
      <w:r w:rsidRPr="00AB4FEB">
        <w:rPr>
          <w:rFonts w:cstheme="minorHAnsi"/>
          <w:sz w:val="28"/>
          <w:szCs w:val="28"/>
          <w:lang w:val="en-US"/>
        </w:rPr>
        <w:tab/>
        <w:t xml:space="preserve">sistemlərdə </w:t>
      </w:r>
      <w:r w:rsidRPr="00AB4FEB">
        <w:rPr>
          <w:rFonts w:cstheme="minorHAnsi"/>
          <w:sz w:val="28"/>
          <w:szCs w:val="28"/>
          <w:lang w:val="en-US"/>
        </w:rPr>
        <w:tab/>
        <w:t xml:space="preserve">olduğu </w:t>
      </w:r>
      <w:r w:rsidRPr="00AB4FEB">
        <w:rPr>
          <w:rFonts w:cstheme="minorHAnsi"/>
          <w:sz w:val="28"/>
          <w:szCs w:val="28"/>
          <w:lang w:val="en-US"/>
        </w:rPr>
        <w:tab/>
        <w:t xml:space="preserve">kimi, </w:t>
      </w:r>
      <w:r w:rsidRPr="00AB4FEB">
        <w:rPr>
          <w:rFonts w:cstheme="minorHAnsi"/>
          <w:sz w:val="28"/>
          <w:szCs w:val="28"/>
          <w:lang w:val="en-US"/>
        </w:rPr>
        <w:tab/>
        <w:t xml:space="preserve">rele </w:t>
      </w:r>
      <w:r w:rsidRPr="00AB4FEB">
        <w:rPr>
          <w:rFonts w:cstheme="minorHAnsi"/>
          <w:sz w:val="28"/>
          <w:szCs w:val="28"/>
          <w:lang w:val="en-US"/>
        </w:rPr>
        <w:tab/>
        <w:t xml:space="preserve">xarakterli </w:t>
      </w:r>
      <w:r w:rsidRPr="00AB4FEB">
        <w:rPr>
          <w:rFonts w:cstheme="minorHAnsi"/>
          <w:sz w:val="28"/>
          <w:szCs w:val="28"/>
          <w:lang w:val="en-US"/>
        </w:rPr>
        <w:tab/>
        <w:t xml:space="preserve">talamik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neyronların </w:t>
      </w:r>
      <w:r w:rsidRPr="00AB4FEB">
        <w:rPr>
          <w:rFonts w:cstheme="minorHAnsi"/>
          <w:sz w:val="28"/>
          <w:szCs w:val="28"/>
          <w:lang w:val="en-US"/>
        </w:rPr>
        <w:tab/>
        <w:t xml:space="preserve">baş </w:t>
      </w:r>
      <w:r w:rsidRPr="00AB4FEB">
        <w:rPr>
          <w:rFonts w:cstheme="minorHAnsi"/>
          <w:sz w:val="28"/>
          <w:szCs w:val="28"/>
          <w:lang w:val="en-US"/>
        </w:rPr>
        <w:tab/>
        <w:t xml:space="preserve">beyin </w:t>
      </w:r>
      <w:r w:rsidRPr="00AB4FEB">
        <w:rPr>
          <w:rFonts w:cstheme="minorHAnsi"/>
          <w:sz w:val="28"/>
          <w:szCs w:val="28"/>
          <w:lang w:val="en-US"/>
        </w:rPr>
        <w:tab/>
        <w:t xml:space="preserve">qabığına </w:t>
      </w:r>
      <w:r w:rsidRPr="00AB4FEB">
        <w:rPr>
          <w:rFonts w:cstheme="minorHAnsi"/>
          <w:sz w:val="28"/>
          <w:szCs w:val="28"/>
          <w:lang w:val="en-US"/>
        </w:rPr>
        <w:tab/>
        <w:t xml:space="preserve">proyeksiya </w:t>
      </w:r>
      <w:r w:rsidRPr="00AB4FEB">
        <w:rPr>
          <w:rFonts w:cstheme="minorHAnsi"/>
          <w:sz w:val="28"/>
          <w:szCs w:val="28"/>
          <w:lang w:val="en-US"/>
        </w:rPr>
        <w:tab/>
        <w:t xml:space="preserve">olunduğu </w:t>
      </w:r>
      <w:r w:rsidRPr="00AB4FEB">
        <w:rPr>
          <w:rFonts w:cstheme="minorHAnsi"/>
          <w:sz w:val="28"/>
          <w:szCs w:val="28"/>
          <w:lang w:val="en-US"/>
        </w:rPr>
        <w:tab/>
        <w:t xml:space="preserve">sahələr  qabığın </w:t>
      </w:r>
      <w:r w:rsidRPr="00AB4FEB">
        <w:rPr>
          <w:rFonts w:cstheme="minorHAnsi"/>
          <w:sz w:val="28"/>
          <w:szCs w:val="28"/>
          <w:lang w:val="en-US"/>
        </w:rPr>
        <w:tab/>
        <w:t xml:space="preserve">ilkin </w:t>
      </w:r>
      <w:r w:rsidRPr="00AB4FEB">
        <w:rPr>
          <w:rFonts w:cstheme="minorHAnsi"/>
          <w:sz w:val="28"/>
          <w:szCs w:val="28"/>
          <w:lang w:val="en-US"/>
        </w:rPr>
        <w:tab/>
        <w:t xml:space="preserve">eşitmə </w:t>
      </w:r>
      <w:r w:rsidRPr="00AB4FEB">
        <w:rPr>
          <w:rFonts w:cstheme="minorHAnsi"/>
          <w:sz w:val="28"/>
          <w:szCs w:val="28"/>
          <w:lang w:val="en-US"/>
        </w:rPr>
        <w:tab/>
        <w:t xml:space="preserve">mərkəzlərinə </w:t>
      </w:r>
      <w:r w:rsidRPr="00AB4FEB">
        <w:rPr>
          <w:rFonts w:cstheme="minorHAnsi"/>
          <w:sz w:val="28"/>
          <w:szCs w:val="28"/>
          <w:lang w:val="en-US"/>
        </w:rPr>
        <w:tab/>
        <w:t xml:space="preserve">müvafiq </w:t>
      </w:r>
      <w:r w:rsidRPr="00AB4FEB">
        <w:rPr>
          <w:rFonts w:cstheme="minorHAnsi"/>
          <w:sz w:val="28"/>
          <w:szCs w:val="28"/>
          <w:lang w:val="en-US"/>
        </w:rPr>
        <w:tab/>
        <w:t xml:space="preserve">gəlir. </w:t>
      </w:r>
      <w:r w:rsidRPr="00AB4FEB">
        <w:rPr>
          <w:rFonts w:cstheme="minorHAnsi"/>
          <w:sz w:val="28"/>
          <w:szCs w:val="28"/>
          <w:lang w:val="en-US"/>
        </w:rPr>
        <w:tab/>
        <w:t xml:space="preserve">Əvvəllər </w:t>
      </w:r>
      <w:r w:rsidRPr="00AB4FEB">
        <w:rPr>
          <w:rFonts w:cstheme="minorHAnsi"/>
          <w:sz w:val="28"/>
          <w:szCs w:val="28"/>
          <w:lang w:val="en-US"/>
        </w:rPr>
        <w:tab/>
        <w:t xml:space="preserve">zənn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edirdilər </w:t>
      </w:r>
      <w:r w:rsidRPr="00AB4FEB">
        <w:rPr>
          <w:rFonts w:cstheme="minorHAnsi"/>
          <w:sz w:val="28"/>
          <w:szCs w:val="28"/>
          <w:lang w:val="en-US"/>
        </w:rPr>
        <w:tab/>
        <w:t xml:space="preserve">ki, </w:t>
      </w:r>
      <w:r w:rsidRPr="00AB4FEB">
        <w:rPr>
          <w:rFonts w:cstheme="minorHAnsi"/>
          <w:sz w:val="28"/>
          <w:szCs w:val="28"/>
          <w:lang w:val="en-US"/>
        </w:rPr>
        <w:tab/>
      </w:r>
      <w:r w:rsidRPr="00AB4FEB">
        <w:rPr>
          <w:rFonts w:cstheme="minorHAnsi"/>
          <w:sz w:val="28"/>
          <w:szCs w:val="28"/>
          <w:lang w:val="en-US"/>
        </w:rPr>
        <w:tab/>
        <w:t xml:space="preserve">baş-beyin </w:t>
      </w:r>
      <w:r w:rsidRPr="00AB4FEB">
        <w:rPr>
          <w:rFonts w:cstheme="minorHAnsi"/>
          <w:sz w:val="28"/>
          <w:szCs w:val="28"/>
          <w:lang w:val="en-US"/>
        </w:rPr>
        <w:tab/>
        <w:t xml:space="preserve">böyük </w:t>
      </w:r>
      <w:r w:rsidRPr="00AB4FEB">
        <w:rPr>
          <w:rFonts w:cstheme="minorHAnsi"/>
          <w:sz w:val="28"/>
          <w:szCs w:val="28"/>
          <w:lang w:val="en-US"/>
        </w:rPr>
        <w:tab/>
        <w:t xml:space="preserve">yarımkürələri </w:t>
      </w:r>
      <w:r w:rsidRPr="00AB4FEB">
        <w:rPr>
          <w:rFonts w:cstheme="minorHAnsi"/>
          <w:sz w:val="28"/>
          <w:szCs w:val="28"/>
          <w:lang w:val="en-US"/>
        </w:rPr>
        <w:tab/>
        <w:t xml:space="preserve">qabığında, </w:t>
      </w:r>
      <w:r w:rsidRPr="00AB4FEB">
        <w:rPr>
          <w:rFonts w:cstheme="minorHAnsi"/>
          <w:sz w:val="28"/>
          <w:szCs w:val="28"/>
          <w:lang w:val="en-US"/>
        </w:rPr>
        <w:tab/>
        <w:t xml:space="preserve">gicgah  nahiyəsində </w:t>
      </w:r>
      <w:r w:rsidRPr="00AB4FEB">
        <w:rPr>
          <w:rFonts w:cstheme="minorHAnsi"/>
          <w:sz w:val="28"/>
          <w:szCs w:val="28"/>
          <w:lang w:val="en-US"/>
        </w:rPr>
        <w:tab/>
        <w:t xml:space="preserve">bir </w:t>
      </w:r>
      <w:r w:rsidRPr="00AB4FEB">
        <w:rPr>
          <w:rFonts w:cstheme="minorHAnsi"/>
          <w:sz w:val="28"/>
          <w:szCs w:val="28"/>
          <w:lang w:val="en-US"/>
        </w:rPr>
        <w:tab/>
        <w:t xml:space="preserve">ilkin </w:t>
      </w:r>
      <w:r w:rsidRPr="00AB4FEB">
        <w:rPr>
          <w:rFonts w:cstheme="minorHAnsi"/>
          <w:sz w:val="28"/>
          <w:szCs w:val="28"/>
          <w:lang w:val="en-US"/>
        </w:rPr>
        <w:tab/>
        <w:t xml:space="preserve">eşitmə </w:t>
      </w:r>
      <w:r w:rsidRPr="00AB4FEB">
        <w:rPr>
          <w:rFonts w:cstheme="minorHAnsi"/>
          <w:sz w:val="28"/>
          <w:szCs w:val="28"/>
          <w:lang w:val="en-US"/>
        </w:rPr>
        <w:tab/>
        <w:t xml:space="preserve">mərkəzi </w:t>
      </w:r>
      <w:r w:rsidRPr="00AB4FEB">
        <w:rPr>
          <w:rFonts w:cstheme="minorHAnsi"/>
          <w:sz w:val="28"/>
          <w:szCs w:val="28"/>
          <w:lang w:val="en-US"/>
        </w:rPr>
        <w:tab/>
        <w:t xml:space="preserve">mövcuddur. </w:t>
      </w:r>
      <w:r w:rsidRPr="00AB4FEB">
        <w:rPr>
          <w:rFonts w:cstheme="minorHAnsi"/>
          <w:sz w:val="28"/>
          <w:szCs w:val="28"/>
          <w:lang w:val="en-US"/>
        </w:rPr>
        <w:tab/>
        <w:t xml:space="preserve">Primatlarda,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eləcə </w:t>
      </w:r>
      <w:r w:rsidRPr="00AB4FEB">
        <w:rPr>
          <w:rFonts w:cstheme="minorHAnsi"/>
          <w:sz w:val="28"/>
          <w:szCs w:val="28"/>
          <w:lang w:val="en-US"/>
        </w:rPr>
        <w:tab/>
        <w:t xml:space="preserve">də </w:t>
      </w:r>
      <w:r w:rsidRPr="00AB4FEB">
        <w:rPr>
          <w:rFonts w:cstheme="minorHAnsi"/>
          <w:sz w:val="28"/>
          <w:szCs w:val="28"/>
          <w:lang w:val="en-US"/>
        </w:rPr>
        <w:tab/>
        <w:t xml:space="preserve">insanda </w:t>
      </w:r>
      <w:r w:rsidRPr="00AB4FEB">
        <w:rPr>
          <w:rFonts w:cstheme="minorHAnsi"/>
          <w:sz w:val="28"/>
          <w:szCs w:val="28"/>
          <w:lang w:val="en-US"/>
        </w:rPr>
        <w:tab/>
      </w:r>
      <w:r w:rsidRPr="00AB4FEB">
        <w:rPr>
          <w:rFonts w:cstheme="minorHAnsi"/>
          <w:sz w:val="28"/>
          <w:szCs w:val="28"/>
          <w:lang w:val="en-US"/>
        </w:rPr>
        <w:tab/>
        <w:t xml:space="preserve">baş-beyin </w:t>
      </w:r>
      <w:r w:rsidRPr="00AB4FEB">
        <w:rPr>
          <w:rFonts w:cstheme="minorHAnsi"/>
          <w:sz w:val="28"/>
          <w:szCs w:val="28"/>
          <w:lang w:val="en-US"/>
        </w:rPr>
        <w:tab/>
        <w:t xml:space="preserve">qabığına </w:t>
      </w:r>
      <w:r w:rsidRPr="00AB4FEB">
        <w:rPr>
          <w:rFonts w:cstheme="minorHAnsi"/>
          <w:sz w:val="28"/>
          <w:szCs w:val="28"/>
          <w:lang w:val="en-US"/>
        </w:rPr>
        <w:tab/>
        <w:t xml:space="preserve">məxsus </w:t>
      </w:r>
      <w:r w:rsidRPr="00AB4FEB">
        <w:rPr>
          <w:rFonts w:cstheme="minorHAnsi"/>
          <w:sz w:val="28"/>
          <w:szCs w:val="28"/>
          <w:lang w:val="en-US"/>
        </w:rPr>
        <w:tab/>
        <w:t xml:space="preserve">olan </w:t>
      </w:r>
      <w:r w:rsidRPr="00AB4FEB">
        <w:rPr>
          <w:rFonts w:cstheme="minorHAnsi"/>
          <w:sz w:val="28"/>
          <w:szCs w:val="28"/>
          <w:lang w:val="en-US"/>
        </w:rPr>
        <w:tab/>
        <w:t xml:space="preserve">çoxlu </w:t>
      </w:r>
      <w:r w:rsidRPr="00AB4FEB">
        <w:rPr>
          <w:rFonts w:cstheme="minorHAnsi"/>
          <w:sz w:val="28"/>
          <w:szCs w:val="28"/>
          <w:lang w:val="en-US"/>
        </w:rPr>
        <w:tab/>
        <w:t xml:space="preserve">eşitmə  sahələri </w:t>
      </w:r>
      <w:r w:rsidRPr="00AB4FEB">
        <w:rPr>
          <w:rFonts w:cstheme="minorHAnsi"/>
          <w:sz w:val="28"/>
          <w:szCs w:val="28"/>
          <w:lang w:val="en-US"/>
        </w:rPr>
        <w:tab/>
        <w:t xml:space="preserve">(əsasən </w:t>
      </w:r>
      <w:r w:rsidRPr="00AB4FEB">
        <w:rPr>
          <w:rFonts w:cstheme="minorHAnsi"/>
          <w:sz w:val="28"/>
          <w:szCs w:val="28"/>
          <w:lang w:val="en-US"/>
        </w:rPr>
        <w:tab/>
        <w:t xml:space="preserve">də </w:t>
      </w:r>
      <w:r w:rsidRPr="00AB4FEB">
        <w:rPr>
          <w:rFonts w:cstheme="minorHAnsi"/>
          <w:sz w:val="28"/>
          <w:szCs w:val="28"/>
          <w:lang w:val="en-US"/>
        </w:rPr>
        <w:tab/>
        <w:t xml:space="preserve">gicgah </w:t>
      </w:r>
      <w:r w:rsidRPr="00AB4FEB">
        <w:rPr>
          <w:rFonts w:cstheme="minorHAnsi"/>
          <w:sz w:val="28"/>
          <w:szCs w:val="28"/>
          <w:lang w:val="en-US"/>
        </w:rPr>
        <w:tab/>
        <w:t xml:space="preserve">payının </w:t>
      </w:r>
      <w:r w:rsidRPr="00AB4FEB">
        <w:rPr>
          <w:rFonts w:cstheme="minorHAnsi"/>
          <w:sz w:val="28"/>
          <w:szCs w:val="28"/>
          <w:lang w:val="en-US"/>
        </w:rPr>
        <w:tab/>
      </w:r>
      <w:r w:rsidRPr="00AB4FEB">
        <w:rPr>
          <w:rFonts w:cstheme="minorHAnsi"/>
          <w:sz w:val="28"/>
          <w:szCs w:val="28"/>
          <w:lang w:val="en-US"/>
        </w:rPr>
        <w:tab/>
        <w:t xml:space="preserve">dorsal </w:t>
      </w:r>
      <w:r w:rsidRPr="00AB4FEB">
        <w:rPr>
          <w:rFonts w:cstheme="minorHAnsi"/>
          <w:sz w:val="28"/>
          <w:szCs w:val="28"/>
          <w:lang w:val="en-US"/>
        </w:rPr>
        <w:tab/>
        <w:t xml:space="preserve">hissəsində) </w:t>
      </w:r>
      <w:r w:rsidRPr="00AB4FEB">
        <w:rPr>
          <w:rFonts w:cstheme="minorHAnsi"/>
          <w:sz w:val="28"/>
          <w:szCs w:val="28"/>
          <w:lang w:val="en-US"/>
        </w:rPr>
        <w:tab/>
        <w:t xml:space="preserve">olduğu  müəyyən edilmişdir. Belə təsəvvürlər də var ki, eşitmə qabıqda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daxili </w:t>
      </w:r>
      <w:r w:rsidRPr="00AB4FEB">
        <w:rPr>
          <w:rFonts w:cstheme="minorHAnsi"/>
          <w:sz w:val="28"/>
          <w:szCs w:val="28"/>
          <w:lang w:val="en-US"/>
        </w:rPr>
        <w:tab/>
        <w:t xml:space="preserve">qulaq </w:t>
      </w:r>
      <w:r w:rsidRPr="00AB4FEB">
        <w:rPr>
          <w:rFonts w:cstheme="minorHAnsi"/>
          <w:sz w:val="28"/>
          <w:szCs w:val="28"/>
          <w:lang w:val="en-US"/>
        </w:rPr>
        <w:tab/>
        <w:t xml:space="preserve">ilbizinin </w:t>
      </w:r>
      <w:r w:rsidRPr="00AB4FEB">
        <w:rPr>
          <w:rFonts w:cstheme="minorHAnsi"/>
          <w:sz w:val="28"/>
          <w:szCs w:val="28"/>
          <w:lang w:val="en-US"/>
        </w:rPr>
        <w:tab/>
      </w:r>
      <w:r w:rsidRPr="00AB4FEB">
        <w:rPr>
          <w:rFonts w:cstheme="minorHAnsi"/>
          <w:sz w:val="28"/>
          <w:szCs w:val="28"/>
          <w:lang w:val="en-US"/>
        </w:rPr>
        <w:tab/>
        <w:t xml:space="preserve">koxleotipik </w:t>
      </w:r>
      <w:r w:rsidRPr="00AB4FEB">
        <w:rPr>
          <w:rFonts w:cstheme="minorHAnsi"/>
          <w:sz w:val="28"/>
          <w:szCs w:val="28"/>
          <w:lang w:val="en-US"/>
        </w:rPr>
        <w:tab/>
        <w:t xml:space="preserve">quruluşu </w:t>
      </w:r>
      <w:r w:rsidRPr="00AB4FEB">
        <w:rPr>
          <w:rFonts w:cstheme="minorHAnsi"/>
          <w:sz w:val="28"/>
          <w:szCs w:val="28"/>
          <w:lang w:val="en-US"/>
        </w:rPr>
        <w:tab/>
      </w:r>
      <w:r w:rsidRPr="00AB4FEB">
        <w:rPr>
          <w:rFonts w:cstheme="minorHAnsi"/>
          <w:sz w:val="28"/>
          <w:szCs w:val="28"/>
          <w:lang w:val="en-US"/>
        </w:rPr>
        <w:tab/>
        <w:t xml:space="preserve">(özünəbənzərliyi </w:t>
      </w:r>
      <w:r w:rsidRPr="00AB4FEB">
        <w:rPr>
          <w:rFonts w:cstheme="minorHAnsi"/>
          <w:sz w:val="28"/>
          <w:szCs w:val="28"/>
          <w:lang w:val="en-US"/>
        </w:rPr>
        <w:tab/>
        <w:t xml:space="preserve">və  tonotipik </w:t>
      </w:r>
      <w:r w:rsidRPr="00AB4FEB">
        <w:rPr>
          <w:rFonts w:cstheme="minorHAnsi"/>
          <w:sz w:val="28"/>
          <w:szCs w:val="28"/>
          <w:lang w:val="en-US"/>
        </w:rPr>
        <w:tab/>
        <w:t xml:space="preserve">mənzərəsi </w:t>
      </w:r>
      <w:r w:rsidRPr="00AB4FEB">
        <w:rPr>
          <w:rFonts w:cstheme="minorHAnsi"/>
          <w:sz w:val="28"/>
          <w:szCs w:val="28"/>
          <w:lang w:val="en-US"/>
        </w:rPr>
        <w:tab/>
        <w:t xml:space="preserve">ilbiz </w:t>
      </w:r>
      <w:r w:rsidRPr="00AB4FEB">
        <w:rPr>
          <w:rFonts w:cstheme="minorHAnsi"/>
          <w:sz w:val="28"/>
          <w:szCs w:val="28"/>
          <w:lang w:val="en-US"/>
        </w:rPr>
        <w:tab/>
        <w:t xml:space="preserve">boyunca </w:t>
      </w:r>
      <w:r w:rsidRPr="00AB4FEB">
        <w:rPr>
          <w:rFonts w:cstheme="minorHAnsi"/>
          <w:sz w:val="28"/>
          <w:szCs w:val="28"/>
          <w:lang w:val="en-US"/>
        </w:rPr>
        <w:tab/>
        <w:t xml:space="preserve">səs </w:t>
      </w:r>
      <w:r w:rsidRPr="00AB4FEB">
        <w:rPr>
          <w:rFonts w:cstheme="minorHAnsi"/>
          <w:sz w:val="28"/>
          <w:szCs w:val="28"/>
          <w:lang w:val="en-US"/>
        </w:rPr>
        <w:tab/>
        <w:t xml:space="preserve">tonlarına </w:t>
      </w:r>
      <w:r w:rsidRPr="00AB4FEB">
        <w:rPr>
          <w:rFonts w:cstheme="minorHAnsi"/>
          <w:sz w:val="28"/>
          <w:szCs w:val="28"/>
          <w:lang w:val="en-US"/>
        </w:rPr>
        <w:tab/>
        <w:t xml:space="preserve">köklənmə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ardıcıllığı) əks etdirən «nümayəndəliklər» mövcuddur. Tonotopik  «nümayəndəlik» </w:t>
      </w:r>
      <w:r w:rsidRPr="00AB4FEB">
        <w:rPr>
          <w:rFonts w:cstheme="minorHAnsi"/>
          <w:sz w:val="28"/>
          <w:szCs w:val="28"/>
          <w:lang w:val="en-US"/>
        </w:rPr>
        <w:tab/>
        <w:t xml:space="preserve">səslərə </w:t>
      </w:r>
      <w:r w:rsidRPr="00AB4FEB">
        <w:rPr>
          <w:rFonts w:cstheme="minorHAnsi"/>
          <w:sz w:val="28"/>
          <w:szCs w:val="28"/>
          <w:lang w:val="en-US"/>
        </w:rPr>
        <w:tab/>
        <w:t xml:space="preserve">tezlik </w:t>
      </w:r>
      <w:r w:rsidRPr="00AB4FEB">
        <w:rPr>
          <w:rFonts w:cstheme="minorHAnsi"/>
          <w:sz w:val="28"/>
          <w:szCs w:val="28"/>
          <w:lang w:val="en-US"/>
        </w:rPr>
        <w:tab/>
        <w:t xml:space="preserve">göstəricilərinə </w:t>
      </w:r>
      <w:r w:rsidRPr="00AB4FEB">
        <w:rPr>
          <w:rFonts w:cstheme="minorHAnsi"/>
          <w:sz w:val="28"/>
          <w:szCs w:val="28"/>
          <w:lang w:val="en-US"/>
        </w:rPr>
        <w:tab/>
        <w:t xml:space="preserve">görə </w:t>
      </w:r>
      <w:r w:rsidRPr="00AB4FEB">
        <w:rPr>
          <w:rFonts w:cstheme="minorHAnsi"/>
          <w:sz w:val="28"/>
          <w:szCs w:val="28"/>
          <w:lang w:val="en-US"/>
        </w:rPr>
        <w:tab/>
        <w:t xml:space="preserve">geniş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diapazonda </w:t>
      </w:r>
      <w:r w:rsidRPr="00AB4FEB">
        <w:rPr>
          <w:rFonts w:cstheme="minorHAnsi"/>
          <w:sz w:val="28"/>
          <w:szCs w:val="28"/>
          <w:lang w:val="en-US"/>
        </w:rPr>
        <w:tab/>
        <w:t xml:space="preserve">reaksiya </w:t>
      </w:r>
      <w:r w:rsidRPr="00AB4FEB">
        <w:rPr>
          <w:rFonts w:cstheme="minorHAnsi"/>
          <w:sz w:val="28"/>
          <w:szCs w:val="28"/>
          <w:lang w:val="en-US"/>
        </w:rPr>
        <w:tab/>
        <w:t xml:space="preserve">vermək </w:t>
      </w:r>
      <w:r w:rsidRPr="00AB4FEB">
        <w:rPr>
          <w:rFonts w:cstheme="minorHAnsi"/>
          <w:sz w:val="28"/>
          <w:szCs w:val="28"/>
          <w:lang w:val="en-US"/>
        </w:rPr>
        <w:tab/>
        <w:t xml:space="preserve">funksiyasına </w:t>
      </w:r>
      <w:r w:rsidRPr="00AB4FEB">
        <w:rPr>
          <w:rFonts w:cstheme="minorHAnsi"/>
          <w:sz w:val="28"/>
          <w:szCs w:val="28"/>
          <w:lang w:val="en-US"/>
        </w:rPr>
        <w:tab/>
        <w:t xml:space="preserve">malik </w:t>
      </w:r>
      <w:r w:rsidRPr="00AB4FEB">
        <w:rPr>
          <w:rFonts w:cstheme="minorHAnsi"/>
          <w:sz w:val="28"/>
          <w:szCs w:val="28"/>
          <w:lang w:val="en-US"/>
        </w:rPr>
        <w:tab/>
        <w:t xml:space="preserve">olduğu </w:t>
      </w:r>
      <w:r w:rsidRPr="00AB4FEB">
        <w:rPr>
          <w:rFonts w:cstheme="minorHAnsi"/>
          <w:sz w:val="28"/>
          <w:szCs w:val="28"/>
          <w:lang w:val="en-US"/>
        </w:rPr>
        <w:tab/>
        <w:t xml:space="preserve">güman  edilir (şəkil 8.12).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w:t>
      </w:r>
      <w:r w:rsidRPr="00AB4FEB">
        <w:rPr>
          <w:rFonts w:cstheme="minorHAnsi"/>
          <w:sz w:val="28"/>
          <w:szCs w:val="28"/>
          <w:lang w:val="en-US"/>
        </w:rPr>
        <w:tab/>
        <w:t xml:space="preserve">8.12. </w:t>
      </w:r>
      <w:r w:rsidRPr="00AB4FEB">
        <w:rPr>
          <w:rFonts w:cstheme="minorHAnsi"/>
          <w:sz w:val="28"/>
          <w:szCs w:val="28"/>
          <w:lang w:val="en-US"/>
        </w:rPr>
        <w:tab/>
        <w:t xml:space="preserve">Əsas </w:t>
      </w:r>
      <w:r w:rsidRPr="00AB4FEB">
        <w:rPr>
          <w:rFonts w:cstheme="minorHAnsi"/>
          <w:sz w:val="28"/>
          <w:szCs w:val="28"/>
          <w:lang w:val="en-US"/>
        </w:rPr>
        <w:tab/>
        <w:t xml:space="preserve">eşitmə </w:t>
      </w:r>
      <w:r w:rsidRPr="00AB4FEB">
        <w:rPr>
          <w:rFonts w:cstheme="minorHAnsi"/>
          <w:sz w:val="28"/>
          <w:szCs w:val="28"/>
          <w:lang w:val="en-US"/>
        </w:rPr>
        <w:tab/>
        <w:t xml:space="preserve">yolları </w:t>
      </w:r>
      <w:r w:rsidRPr="00AB4FEB">
        <w:rPr>
          <w:rFonts w:cstheme="minorHAnsi"/>
          <w:sz w:val="28"/>
          <w:szCs w:val="28"/>
          <w:lang w:val="en-US"/>
        </w:rPr>
        <w:tab/>
        <w:t xml:space="preserve">(beyin </w:t>
      </w:r>
      <w:r w:rsidRPr="00AB4FEB">
        <w:rPr>
          <w:rFonts w:cstheme="minorHAnsi"/>
          <w:sz w:val="28"/>
          <w:szCs w:val="28"/>
          <w:lang w:val="en-US"/>
        </w:rPr>
        <w:tab/>
        <w:t xml:space="preserve">sütununun </w:t>
      </w:r>
      <w:r w:rsidRPr="00AB4FEB">
        <w:rPr>
          <w:rFonts w:cstheme="minorHAnsi"/>
          <w:sz w:val="28"/>
          <w:szCs w:val="28"/>
          <w:lang w:val="en-US"/>
        </w:rPr>
        <w:tab/>
        <w:t xml:space="preserve">arxadan </w:t>
      </w:r>
      <w:r w:rsidRPr="00AB4FEB">
        <w:rPr>
          <w:rFonts w:cstheme="minorHAnsi"/>
          <w:sz w:val="28"/>
          <w:szCs w:val="28"/>
          <w:lang w:val="en-US"/>
        </w:rPr>
        <w:tab/>
        <w:t xml:space="preserve">görünüşü,  beyincik, baş-beyin yarımkürələri çıxarılmış): 1-beyin qabığına (yuxarı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gicgah qırışığı), 2-talamus, 3-Yuxarı təpələr, 4-aşağı təpələr, 5-retikulyar  formasiya, </w:t>
      </w:r>
      <w:r w:rsidRPr="00AB4FEB">
        <w:rPr>
          <w:rFonts w:cstheme="minorHAnsi"/>
          <w:sz w:val="28"/>
          <w:szCs w:val="28"/>
          <w:lang w:val="en-US"/>
        </w:rPr>
        <w:tab/>
        <w:t xml:space="preserve">6-İlbizin </w:t>
      </w:r>
      <w:r w:rsidRPr="00AB4FEB">
        <w:rPr>
          <w:rFonts w:cstheme="minorHAnsi"/>
          <w:sz w:val="28"/>
          <w:szCs w:val="28"/>
          <w:lang w:val="en-US"/>
        </w:rPr>
        <w:tab/>
        <w:t xml:space="preserve">arxa </w:t>
      </w:r>
      <w:r w:rsidRPr="00AB4FEB">
        <w:rPr>
          <w:rFonts w:cstheme="minorHAnsi"/>
          <w:sz w:val="28"/>
          <w:szCs w:val="28"/>
          <w:lang w:val="en-US"/>
        </w:rPr>
        <w:tab/>
        <w:t xml:space="preserve">və </w:t>
      </w:r>
      <w:r w:rsidRPr="00AB4FEB">
        <w:rPr>
          <w:rFonts w:cstheme="minorHAnsi"/>
          <w:sz w:val="28"/>
          <w:szCs w:val="28"/>
          <w:lang w:val="en-US"/>
        </w:rPr>
        <w:tab/>
        <w:t xml:space="preserve">ön </w:t>
      </w:r>
      <w:r w:rsidRPr="00AB4FEB">
        <w:rPr>
          <w:rFonts w:cstheme="minorHAnsi"/>
          <w:sz w:val="28"/>
          <w:szCs w:val="28"/>
          <w:lang w:val="en-US"/>
        </w:rPr>
        <w:tab/>
        <w:t xml:space="preserve">nüvələri, </w:t>
      </w:r>
      <w:r w:rsidRPr="00AB4FEB">
        <w:rPr>
          <w:rFonts w:cstheme="minorHAnsi"/>
          <w:sz w:val="28"/>
          <w:szCs w:val="28"/>
          <w:lang w:val="en-US"/>
        </w:rPr>
        <w:tab/>
        <w:t xml:space="preserve">7-daxili </w:t>
      </w:r>
      <w:r w:rsidRPr="00AB4FEB">
        <w:rPr>
          <w:rFonts w:cstheme="minorHAnsi"/>
          <w:sz w:val="28"/>
          <w:szCs w:val="28"/>
          <w:lang w:val="en-US"/>
        </w:rPr>
        <w:tab/>
        <w:t xml:space="preserve">dizəbənsər </w:t>
      </w:r>
      <w:r w:rsidRPr="00AB4FEB">
        <w:rPr>
          <w:rFonts w:cstheme="minorHAnsi"/>
          <w:sz w:val="28"/>
          <w:szCs w:val="28"/>
          <w:lang w:val="en-US"/>
        </w:rPr>
        <w:tab/>
        <w:t xml:space="preserve">cism, </w:t>
      </w:r>
      <w:r w:rsidRPr="00AB4FEB">
        <w:rPr>
          <w:rFonts w:cstheme="minorHAnsi"/>
          <w:sz w:val="28"/>
          <w:szCs w:val="28"/>
          <w:lang w:val="en-US"/>
        </w:rPr>
        <w:tab/>
        <w:t xml:space="preserve">8-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yuxarı beyincik yolu, 9-beyinciyin soxulcanı, 10-beyinciyin orta ayağı,  11-eşitmə xətti, 12-uzunsov beyin, 13-yuxarı zeytun, 14-spiralvarı düyün,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15-ilbizdən, 16-IV mədəcik.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8.12. Səsin istiqamətinin təyini. Eşitmə duyğusu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iki qulaq eyni cür işləyir, onlar səs mənbəyini səs tonları  və </w:t>
      </w:r>
      <w:r w:rsidRPr="00AB4FEB">
        <w:rPr>
          <w:rFonts w:cstheme="minorHAnsi"/>
          <w:sz w:val="28"/>
          <w:szCs w:val="28"/>
          <w:lang w:val="en-US"/>
        </w:rPr>
        <w:tab/>
        <w:t xml:space="preserve">başın </w:t>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t xml:space="preserve">tərəfində </w:t>
      </w:r>
      <w:r w:rsidRPr="00AB4FEB">
        <w:rPr>
          <w:rFonts w:cstheme="minorHAnsi"/>
          <w:sz w:val="28"/>
          <w:szCs w:val="28"/>
          <w:lang w:val="en-US"/>
        </w:rPr>
        <w:tab/>
        <w:t xml:space="preserve">onları </w:t>
      </w:r>
      <w:r w:rsidRPr="00AB4FEB">
        <w:rPr>
          <w:rFonts w:cstheme="minorHAnsi"/>
          <w:sz w:val="28"/>
          <w:szCs w:val="28"/>
          <w:lang w:val="en-US"/>
        </w:rPr>
        <w:tab/>
        <w:t xml:space="preserve">tutma </w:t>
      </w:r>
      <w:r w:rsidRPr="00AB4FEB">
        <w:rPr>
          <w:rFonts w:cstheme="minorHAnsi"/>
          <w:sz w:val="28"/>
          <w:szCs w:val="28"/>
          <w:lang w:val="en-US"/>
        </w:rPr>
        <w:tab/>
        <w:t xml:space="preserve">müddətləri </w:t>
      </w:r>
      <w:r w:rsidRPr="00AB4FEB">
        <w:rPr>
          <w:rFonts w:cstheme="minorHAnsi"/>
          <w:sz w:val="28"/>
          <w:szCs w:val="28"/>
          <w:lang w:val="en-US"/>
        </w:rPr>
        <w:tab/>
        <w:t xml:space="preserve">arasındakı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fərqlərə görə təyin edə bilər. Səsi əvvəlcə səs mənbəyinə yaxın  olan </w:t>
      </w:r>
      <w:r w:rsidRPr="00AB4FEB">
        <w:rPr>
          <w:rFonts w:cstheme="minorHAnsi"/>
          <w:sz w:val="28"/>
          <w:szCs w:val="28"/>
          <w:lang w:val="en-US"/>
        </w:rPr>
        <w:tab/>
        <w:t xml:space="preserve">qulaq </w:t>
      </w:r>
      <w:r w:rsidRPr="00AB4FEB">
        <w:rPr>
          <w:rFonts w:cstheme="minorHAnsi"/>
          <w:sz w:val="28"/>
          <w:szCs w:val="28"/>
          <w:lang w:val="en-US"/>
        </w:rPr>
        <w:tab/>
        <w:t xml:space="preserve">tutur. </w:t>
      </w:r>
      <w:r w:rsidRPr="00AB4FEB">
        <w:rPr>
          <w:rFonts w:cstheme="minorHAnsi"/>
          <w:sz w:val="28"/>
          <w:szCs w:val="28"/>
          <w:lang w:val="en-US"/>
        </w:rPr>
        <w:tab/>
        <w:t xml:space="preserve">Alçaq </w:t>
      </w:r>
      <w:r w:rsidRPr="00AB4FEB">
        <w:rPr>
          <w:rFonts w:cstheme="minorHAnsi"/>
          <w:sz w:val="28"/>
          <w:szCs w:val="28"/>
          <w:lang w:val="en-US"/>
        </w:rPr>
        <w:tab/>
        <w:t xml:space="preserve">səslər </w:t>
      </w:r>
      <w:r w:rsidRPr="00AB4FEB">
        <w:rPr>
          <w:rFonts w:cstheme="minorHAnsi"/>
          <w:sz w:val="28"/>
          <w:szCs w:val="28"/>
          <w:lang w:val="en-US"/>
        </w:rPr>
        <w:tab/>
        <w:t xml:space="preserve">böyük </w:t>
      </w:r>
      <w:r w:rsidRPr="00AB4FEB">
        <w:rPr>
          <w:rFonts w:cstheme="minorHAnsi"/>
          <w:sz w:val="28"/>
          <w:szCs w:val="28"/>
          <w:lang w:val="en-US"/>
        </w:rPr>
        <w:tab/>
        <w:t xml:space="preserve">dalğa </w:t>
      </w:r>
      <w:r w:rsidRPr="00AB4FEB">
        <w:rPr>
          <w:rFonts w:cstheme="minorHAnsi"/>
          <w:sz w:val="28"/>
          <w:szCs w:val="28"/>
          <w:lang w:val="en-US"/>
        </w:rPr>
        <w:tab/>
        <w:t xml:space="preserve">uzunluğuna </w:t>
      </w:r>
      <w:r w:rsidRPr="00AB4FEB">
        <w:rPr>
          <w:rFonts w:cstheme="minorHAnsi"/>
          <w:sz w:val="28"/>
          <w:szCs w:val="28"/>
          <w:lang w:val="en-US"/>
        </w:rPr>
        <w:tab/>
        <w:t xml:space="preserve">malik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olduğuna görə başın yanından otüb keçə bilir və bir qulaq o biri  qulaqdan </w:t>
      </w:r>
      <w:r w:rsidRPr="00AB4FEB">
        <w:rPr>
          <w:rFonts w:cstheme="minorHAnsi"/>
          <w:sz w:val="28"/>
          <w:szCs w:val="28"/>
          <w:lang w:val="en-US"/>
        </w:rPr>
        <w:tab/>
        <w:t xml:space="preserve">səsi </w:t>
      </w:r>
      <w:r w:rsidRPr="00AB4FEB">
        <w:rPr>
          <w:rFonts w:cstheme="minorHAnsi"/>
          <w:sz w:val="28"/>
          <w:szCs w:val="28"/>
          <w:lang w:val="en-US"/>
        </w:rPr>
        <w:tab/>
        <w:t xml:space="preserve">tez </w:t>
      </w:r>
      <w:r w:rsidRPr="00AB4FEB">
        <w:rPr>
          <w:rFonts w:cstheme="minorHAnsi"/>
          <w:sz w:val="28"/>
          <w:szCs w:val="28"/>
          <w:lang w:val="en-US"/>
        </w:rPr>
        <w:tab/>
        <w:t xml:space="preserve">tutur. </w:t>
      </w:r>
      <w:r w:rsidRPr="00AB4FEB">
        <w:rPr>
          <w:rFonts w:cstheme="minorHAnsi"/>
          <w:sz w:val="28"/>
          <w:szCs w:val="28"/>
          <w:lang w:val="en-US"/>
        </w:rPr>
        <w:tab/>
        <w:t xml:space="preserve">Əgər </w:t>
      </w:r>
      <w:r w:rsidRPr="00AB4FEB">
        <w:rPr>
          <w:rFonts w:cstheme="minorHAnsi"/>
          <w:sz w:val="28"/>
          <w:szCs w:val="28"/>
          <w:lang w:val="en-US"/>
        </w:rPr>
        <w:tab/>
        <w:t xml:space="preserve">səs </w:t>
      </w:r>
      <w:r w:rsidRPr="00AB4FEB">
        <w:rPr>
          <w:rFonts w:cstheme="minorHAnsi"/>
          <w:sz w:val="28"/>
          <w:szCs w:val="28"/>
          <w:lang w:val="en-US"/>
        </w:rPr>
        <w:tab/>
        <w:t xml:space="preserve">mənbəyi </w:t>
      </w:r>
      <w:r w:rsidRPr="00AB4FEB">
        <w:rPr>
          <w:rFonts w:cstheme="minorHAnsi"/>
          <w:sz w:val="28"/>
          <w:szCs w:val="28"/>
          <w:lang w:val="en-US"/>
        </w:rPr>
        <w:tab/>
        <w:t xml:space="preserve">öndə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arxada,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bədənin orta xətti üzrə olarsa, onun, hətta minimal yerdəyişməsi  həmin səsi tutmağa imkan verir. Bu kimi qabiliyyət insanda yaxşı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inkişaf etmişdir. Səsin gəlmə müddətləri arasındakı minimal fərqi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ərkəzlərində </w:t>
      </w:r>
      <w:r w:rsidRPr="00AB4FEB">
        <w:rPr>
          <w:rFonts w:cstheme="minorHAnsi"/>
          <w:sz w:val="28"/>
          <w:szCs w:val="28"/>
          <w:lang w:val="en-US"/>
        </w:rPr>
        <w:tab/>
        <w:t xml:space="preserve">(koxelyar  nüvə, </w:t>
      </w:r>
      <w:r w:rsidRPr="00AB4FEB">
        <w:rPr>
          <w:rFonts w:cstheme="minorHAnsi"/>
          <w:sz w:val="28"/>
          <w:szCs w:val="28"/>
          <w:lang w:val="en-US"/>
        </w:rPr>
        <w:tab/>
        <w:t xml:space="preserve">yuxarı </w:t>
      </w:r>
      <w:r w:rsidRPr="00AB4FEB">
        <w:rPr>
          <w:rFonts w:cstheme="minorHAnsi"/>
          <w:sz w:val="28"/>
          <w:szCs w:val="28"/>
          <w:lang w:val="en-US"/>
        </w:rPr>
        <w:tab/>
        <w:t xml:space="preserve">zeytun </w:t>
      </w:r>
      <w:r w:rsidRPr="00AB4FEB">
        <w:rPr>
          <w:rFonts w:cstheme="minorHAnsi"/>
          <w:sz w:val="28"/>
          <w:szCs w:val="28"/>
          <w:lang w:val="en-US"/>
        </w:rPr>
        <w:tab/>
        <w:t xml:space="preserve">nüvələri, </w:t>
      </w:r>
      <w:r w:rsidRPr="00AB4FEB">
        <w:rPr>
          <w:rFonts w:cstheme="minorHAnsi"/>
          <w:sz w:val="28"/>
          <w:szCs w:val="28"/>
          <w:lang w:val="en-US"/>
        </w:rPr>
        <w:tab/>
        <w:t xml:space="preserve">dördtəpəli </w:t>
      </w:r>
      <w:r w:rsidRPr="00AB4FEB">
        <w:rPr>
          <w:rFonts w:cstheme="minorHAnsi"/>
          <w:sz w:val="28"/>
          <w:szCs w:val="28"/>
          <w:lang w:val="en-US"/>
        </w:rPr>
        <w:tab/>
        <w:t xml:space="preserve">cismin </w:t>
      </w:r>
      <w:r w:rsidRPr="00AB4FEB">
        <w:rPr>
          <w:rFonts w:cstheme="minorHAnsi"/>
          <w:sz w:val="28"/>
          <w:szCs w:val="28"/>
          <w:lang w:val="en-US"/>
        </w:rPr>
        <w:tab/>
        <w:t xml:space="preserve">arxa </w:t>
      </w:r>
      <w:r w:rsidRPr="00AB4FEB">
        <w:rPr>
          <w:rFonts w:cstheme="minorHAnsi"/>
          <w:sz w:val="28"/>
          <w:szCs w:val="28"/>
          <w:lang w:val="en-US"/>
        </w:rPr>
        <w:tab/>
        <w:t xml:space="preserve">təpələri,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qabığın </w:t>
      </w:r>
      <w:r w:rsidRPr="00AB4FEB">
        <w:rPr>
          <w:rFonts w:cstheme="minorHAnsi"/>
          <w:sz w:val="28"/>
          <w:szCs w:val="28"/>
          <w:lang w:val="en-US"/>
        </w:rPr>
        <w:tab/>
        <w:t xml:space="preserve">eşitmə </w:t>
      </w:r>
      <w:r w:rsidRPr="00AB4FEB">
        <w:rPr>
          <w:rFonts w:cstheme="minorHAnsi"/>
          <w:sz w:val="28"/>
          <w:szCs w:val="28"/>
          <w:lang w:val="en-US"/>
        </w:rPr>
        <w:tab/>
        <w:t xml:space="preserve">zonaları) </w:t>
      </w:r>
      <w:r w:rsidRPr="00AB4FEB">
        <w:rPr>
          <w:rFonts w:cstheme="minorHAnsi"/>
          <w:sz w:val="28"/>
          <w:szCs w:val="28"/>
          <w:lang w:val="en-US"/>
        </w:rPr>
        <w:tab/>
        <w:t xml:space="preserve">konvergensiyası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analizi </w:t>
      </w:r>
      <w:r w:rsidRPr="00AB4FEB">
        <w:rPr>
          <w:rFonts w:cstheme="minorHAnsi"/>
          <w:sz w:val="28"/>
          <w:szCs w:val="28"/>
          <w:lang w:val="en-US"/>
        </w:rPr>
        <w:tab/>
        <w:t xml:space="preserve">sayəsində  mümkündür. </w:t>
      </w:r>
      <w:r w:rsidRPr="00AB4FEB">
        <w:rPr>
          <w:rFonts w:cstheme="minorHAnsi"/>
          <w:sz w:val="28"/>
          <w:szCs w:val="28"/>
          <w:lang w:val="en-US"/>
        </w:rPr>
        <w:tab/>
        <w:t xml:space="preserve">Yüksək </w:t>
      </w:r>
      <w:r w:rsidRPr="00AB4FEB">
        <w:rPr>
          <w:rFonts w:cstheme="minorHAnsi"/>
          <w:sz w:val="28"/>
          <w:szCs w:val="28"/>
          <w:lang w:val="en-US"/>
        </w:rPr>
        <w:tab/>
        <w:t xml:space="preserve">tezliyi </w:t>
      </w:r>
      <w:r w:rsidRPr="00AB4FEB">
        <w:rPr>
          <w:rFonts w:cstheme="minorHAnsi"/>
          <w:sz w:val="28"/>
          <w:szCs w:val="28"/>
          <w:lang w:val="en-US"/>
        </w:rPr>
        <w:tab/>
        <w:t xml:space="preserve">olan </w:t>
      </w:r>
      <w:r w:rsidRPr="00AB4FEB">
        <w:rPr>
          <w:rFonts w:cstheme="minorHAnsi"/>
          <w:sz w:val="28"/>
          <w:szCs w:val="28"/>
          <w:lang w:val="en-US"/>
        </w:rPr>
        <w:tab/>
        <w:t xml:space="preserve">səslərin </w:t>
      </w:r>
      <w:r w:rsidRPr="00AB4FEB">
        <w:rPr>
          <w:rFonts w:cstheme="minorHAnsi"/>
          <w:sz w:val="28"/>
          <w:szCs w:val="28"/>
          <w:lang w:val="en-US"/>
        </w:rPr>
        <w:tab/>
        <w:t xml:space="preserve">dalğa </w:t>
      </w:r>
      <w:r w:rsidRPr="00AB4FEB">
        <w:rPr>
          <w:rFonts w:cstheme="minorHAnsi"/>
          <w:sz w:val="28"/>
          <w:szCs w:val="28"/>
          <w:lang w:val="en-US"/>
        </w:rPr>
        <w:tab/>
        <w:t xml:space="preserve">uzunluğu </w:t>
      </w:r>
      <w:r w:rsidRPr="00AB4FEB">
        <w:rPr>
          <w:rFonts w:cstheme="minorHAnsi"/>
          <w:sz w:val="28"/>
          <w:szCs w:val="28"/>
          <w:lang w:val="en-US"/>
        </w:rPr>
        <w:tab/>
        <w:t xml:space="preserve">başın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ölçüləri ilə müqayisədə kiçikdir və başdan əks olunur. Bu hal sağ  və sol qulaqa gələn səslərin intensivliyində fərq yaradır, insanda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qulaqlar bu fərqi tutmağa qadirdir.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İnsanda </w:t>
      </w:r>
      <w:r w:rsidRPr="00AB4FEB">
        <w:rPr>
          <w:rFonts w:cstheme="minorHAnsi"/>
          <w:sz w:val="28"/>
          <w:szCs w:val="28"/>
          <w:lang w:val="en-US"/>
        </w:rPr>
        <w:tab/>
        <w:t xml:space="preserve">eşitmə </w:t>
      </w:r>
      <w:r w:rsidRPr="00AB4FEB">
        <w:rPr>
          <w:rFonts w:cstheme="minorHAnsi"/>
          <w:sz w:val="28"/>
          <w:szCs w:val="28"/>
          <w:lang w:val="en-US"/>
        </w:rPr>
        <w:tab/>
        <w:t xml:space="preserve">duyğuları </w:t>
      </w:r>
      <w:r w:rsidRPr="00AB4FEB">
        <w:rPr>
          <w:rFonts w:cstheme="minorHAnsi"/>
          <w:sz w:val="28"/>
          <w:szCs w:val="28"/>
          <w:lang w:val="en-US"/>
        </w:rPr>
        <w:tab/>
        <w:t xml:space="preserve">yaxşı </w:t>
      </w:r>
      <w:r w:rsidRPr="00AB4FEB">
        <w:rPr>
          <w:rFonts w:cstheme="minorHAnsi"/>
          <w:sz w:val="28"/>
          <w:szCs w:val="28"/>
          <w:lang w:val="en-US"/>
        </w:rPr>
        <w:tab/>
        <w:t xml:space="preserve">inkişaf </w:t>
      </w:r>
      <w:r w:rsidRPr="00AB4FEB">
        <w:rPr>
          <w:rFonts w:cstheme="minorHAnsi"/>
          <w:sz w:val="28"/>
          <w:szCs w:val="28"/>
          <w:lang w:val="en-US"/>
        </w:rPr>
        <w:tab/>
        <w:t xml:space="preserve">etmişdir. </w:t>
      </w:r>
      <w:r w:rsidRPr="00AB4FEB">
        <w:rPr>
          <w:rFonts w:cstheme="minorHAnsi"/>
          <w:sz w:val="28"/>
          <w:szCs w:val="28"/>
          <w:lang w:val="en-US"/>
        </w:rPr>
        <w:tab/>
        <w:t xml:space="preserve">İnsanlar  kifayət qədər geniş diapazonda olan səsləri (16Hs-dən 20min Hs-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 qədər, musiqi səsləri şkalasına görə 10 oktavaya yaxın səsləri)  qavraya </w:t>
      </w:r>
      <w:r w:rsidRPr="00AB4FEB">
        <w:rPr>
          <w:rFonts w:cstheme="minorHAnsi"/>
          <w:sz w:val="28"/>
          <w:szCs w:val="28"/>
          <w:lang w:val="en-US"/>
        </w:rPr>
        <w:tab/>
        <w:t xml:space="preserve">bilirlər. </w:t>
      </w:r>
      <w:r w:rsidRPr="00AB4FEB">
        <w:rPr>
          <w:rFonts w:cstheme="minorHAnsi"/>
          <w:sz w:val="28"/>
          <w:szCs w:val="28"/>
          <w:lang w:val="en-US"/>
        </w:rPr>
        <w:tab/>
        <w:t xml:space="preserve">Yaşla </w:t>
      </w:r>
      <w:r w:rsidRPr="00AB4FEB">
        <w:rPr>
          <w:rFonts w:cstheme="minorHAnsi"/>
          <w:sz w:val="28"/>
          <w:szCs w:val="28"/>
          <w:lang w:val="en-US"/>
        </w:rPr>
        <w:tab/>
        <w:t xml:space="preserve">əlaqədar </w:t>
      </w:r>
      <w:r w:rsidRPr="00AB4FEB">
        <w:rPr>
          <w:rFonts w:cstheme="minorHAnsi"/>
          <w:sz w:val="28"/>
          <w:szCs w:val="28"/>
          <w:lang w:val="en-US"/>
        </w:rPr>
        <w:tab/>
        <w:t xml:space="preserve">olaraq </w:t>
      </w:r>
      <w:r w:rsidRPr="00AB4FEB">
        <w:rPr>
          <w:rFonts w:cstheme="minorHAnsi"/>
          <w:sz w:val="28"/>
          <w:szCs w:val="28"/>
          <w:lang w:val="en-US"/>
        </w:rPr>
        <w:tab/>
        <w:t xml:space="preserve">insanın </w:t>
      </w:r>
      <w:r w:rsidRPr="00AB4FEB">
        <w:rPr>
          <w:rFonts w:cstheme="minorHAnsi"/>
          <w:sz w:val="28"/>
          <w:szCs w:val="28"/>
          <w:lang w:val="en-US"/>
        </w:rPr>
        <w:tab/>
        <w:t xml:space="preserve">yüksək </w:t>
      </w:r>
      <w:r w:rsidRPr="00AB4FEB">
        <w:rPr>
          <w:rFonts w:cstheme="minorHAnsi"/>
          <w:sz w:val="28"/>
          <w:szCs w:val="28"/>
          <w:lang w:val="en-US"/>
        </w:rPr>
        <w:tab/>
        <w:t xml:space="preserve">səs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tezliklərinə </w:t>
      </w:r>
      <w:r w:rsidRPr="00AB4FEB">
        <w:rPr>
          <w:rFonts w:cstheme="minorHAnsi"/>
          <w:sz w:val="28"/>
          <w:szCs w:val="28"/>
          <w:lang w:val="en-US"/>
        </w:rPr>
        <w:tab/>
        <w:t xml:space="preserve">həssaslığı </w:t>
      </w:r>
      <w:r w:rsidRPr="00AB4FEB">
        <w:rPr>
          <w:rFonts w:cstheme="minorHAnsi"/>
          <w:sz w:val="28"/>
          <w:szCs w:val="28"/>
          <w:lang w:val="en-US"/>
        </w:rPr>
        <w:tab/>
        <w:t xml:space="preserve">zəifləyir, </w:t>
      </w:r>
      <w:r w:rsidRPr="00AB4FEB">
        <w:rPr>
          <w:rFonts w:cstheme="minorHAnsi"/>
          <w:sz w:val="28"/>
          <w:szCs w:val="28"/>
          <w:lang w:val="en-US"/>
        </w:rPr>
        <w:tab/>
        <w:t xml:space="preserve">ona </w:t>
      </w:r>
      <w:r w:rsidRPr="00AB4FEB">
        <w:rPr>
          <w:rFonts w:cstheme="minorHAnsi"/>
          <w:sz w:val="28"/>
          <w:szCs w:val="28"/>
          <w:lang w:val="en-US"/>
        </w:rPr>
        <w:tab/>
        <w:t xml:space="preserve">görə </w:t>
      </w:r>
      <w:r w:rsidRPr="00AB4FEB">
        <w:rPr>
          <w:rFonts w:cstheme="minorHAnsi"/>
          <w:sz w:val="28"/>
          <w:szCs w:val="28"/>
          <w:lang w:val="en-US"/>
        </w:rPr>
        <w:tab/>
        <w:t xml:space="preserve">də </w:t>
      </w:r>
      <w:r w:rsidRPr="00AB4FEB">
        <w:rPr>
          <w:rFonts w:cstheme="minorHAnsi"/>
          <w:sz w:val="28"/>
          <w:szCs w:val="28"/>
          <w:lang w:val="en-US"/>
        </w:rPr>
        <w:tab/>
        <w:t xml:space="preserve">eşitmə </w:t>
      </w:r>
      <w:r w:rsidRPr="00AB4FEB">
        <w:rPr>
          <w:rFonts w:cstheme="minorHAnsi"/>
          <w:sz w:val="28"/>
          <w:szCs w:val="28"/>
          <w:lang w:val="en-US"/>
        </w:rPr>
        <w:tab/>
        <w:t xml:space="preserve">diapazonu  yaşlı və ahıl adamlarda get-gedə azalır. Tezliyə görə yaxın olan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iki səs arasında ən az fərqi tutmaq bacarığı səsləri fərqləndirmə  qabiliyyəti kimi xarakterizə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Eşitmə həssaslığının mütləq qapısı deyilən anlayış mövcuddur.  Bu, </w:t>
      </w:r>
      <w:r w:rsidRPr="00AB4FEB">
        <w:rPr>
          <w:rFonts w:cstheme="minorHAnsi"/>
          <w:sz w:val="28"/>
          <w:szCs w:val="28"/>
          <w:lang w:val="en-US"/>
        </w:rPr>
        <w:tab/>
        <w:t xml:space="preserve">səs </w:t>
      </w:r>
      <w:r w:rsidRPr="00AB4FEB">
        <w:rPr>
          <w:rFonts w:cstheme="minorHAnsi"/>
          <w:sz w:val="28"/>
          <w:szCs w:val="28"/>
          <w:lang w:val="en-US"/>
        </w:rPr>
        <w:tab/>
        <w:t xml:space="preserve">qıcığı </w:t>
      </w:r>
      <w:r w:rsidRPr="00AB4FEB">
        <w:rPr>
          <w:rFonts w:cstheme="minorHAnsi"/>
          <w:sz w:val="28"/>
          <w:szCs w:val="28"/>
          <w:lang w:val="en-US"/>
        </w:rPr>
        <w:tab/>
        <w:t xml:space="preserve">təqdim </w:t>
      </w:r>
      <w:r w:rsidRPr="00AB4FEB">
        <w:rPr>
          <w:rFonts w:cstheme="minorHAnsi"/>
          <w:sz w:val="28"/>
          <w:szCs w:val="28"/>
          <w:lang w:val="en-US"/>
        </w:rPr>
        <w:tab/>
        <w:t xml:space="preserve">edilən </w:t>
      </w:r>
      <w:r w:rsidRPr="00AB4FEB">
        <w:rPr>
          <w:rFonts w:cstheme="minorHAnsi"/>
          <w:sz w:val="28"/>
          <w:szCs w:val="28"/>
          <w:lang w:val="en-US"/>
        </w:rPr>
        <w:tab/>
        <w:t xml:space="preserve">halların </w:t>
      </w:r>
      <w:r w:rsidRPr="00AB4FEB">
        <w:rPr>
          <w:rFonts w:cstheme="minorHAnsi"/>
          <w:sz w:val="28"/>
          <w:szCs w:val="28"/>
          <w:lang w:val="en-US"/>
        </w:rPr>
        <w:tab/>
        <w:t xml:space="preserve">50%-ində </w:t>
      </w:r>
      <w:r w:rsidRPr="00AB4FEB">
        <w:rPr>
          <w:rFonts w:cstheme="minorHAnsi"/>
          <w:sz w:val="28"/>
          <w:szCs w:val="28"/>
          <w:lang w:val="en-US"/>
        </w:rPr>
        <w:tab/>
        <w:t xml:space="preserve">səsin </w:t>
      </w:r>
      <w:r w:rsidRPr="00AB4FEB">
        <w:rPr>
          <w:rFonts w:cstheme="minorHAnsi"/>
          <w:sz w:val="28"/>
          <w:szCs w:val="28"/>
          <w:lang w:val="en-US"/>
        </w:rPr>
        <w:tab/>
        <w:t xml:space="preserve">minimal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qüvvəsini hiss etmək qabiliyyətidir. Eşitmə həssaslığının minimal  və </w:t>
      </w:r>
      <w:r w:rsidRPr="00AB4FEB">
        <w:rPr>
          <w:rFonts w:cstheme="minorHAnsi"/>
          <w:sz w:val="28"/>
          <w:szCs w:val="28"/>
          <w:lang w:val="en-US"/>
        </w:rPr>
        <w:tab/>
        <w:t xml:space="preserve">maksimal </w:t>
      </w:r>
      <w:r w:rsidRPr="00AB4FEB">
        <w:rPr>
          <w:rFonts w:cstheme="minorHAnsi"/>
          <w:sz w:val="28"/>
          <w:szCs w:val="28"/>
          <w:lang w:val="en-US"/>
        </w:rPr>
        <w:tab/>
        <w:t xml:space="preserve">həddi </w:t>
      </w:r>
      <w:r w:rsidRPr="00AB4FEB">
        <w:rPr>
          <w:rFonts w:cstheme="minorHAnsi"/>
          <w:sz w:val="28"/>
          <w:szCs w:val="28"/>
          <w:lang w:val="en-US"/>
        </w:rPr>
        <w:tab/>
        <w:t xml:space="preserve">səsin </w:t>
      </w:r>
      <w:r w:rsidRPr="00AB4FEB">
        <w:rPr>
          <w:rFonts w:cstheme="minorHAnsi"/>
          <w:sz w:val="28"/>
          <w:szCs w:val="28"/>
          <w:lang w:val="en-US"/>
        </w:rPr>
        <w:tab/>
        <w:t xml:space="preserve">tezliyindən </w:t>
      </w:r>
      <w:r w:rsidRPr="00AB4FEB">
        <w:rPr>
          <w:rFonts w:cstheme="minorHAnsi"/>
          <w:sz w:val="28"/>
          <w:szCs w:val="28"/>
          <w:lang w:val="en-US"/>
        </w:rPr>
        <w:tab/>
        <w:t xml:space="preserve">(dalğa </w:t>
      </w:r>
      <w:r w:rsidRPr="00AB4FEB">
        <w:rPr>
          <w:rFonts w:cstheme="minorHAnsi"/>
          <w:sz w:val="28"/>
          <w:szCs w:val="28"/>
          <w:lang w:val="en-US"/>
        </w:rPr>
        <w:tab/>
        <w:t xml:space="preserve">uzunluğundan),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 </w:t>
      </w:r>
      <w:r w:rsidRPr="00AB4FEB">
        <w:rPr>
          <w:rFonts w:cstheme="minorHAnsi"/>
          <w:sz w:val="28"/>
          <w:szCs w:val="28"/>
          <w:lang w:val="en-US"/>
        </w:rPr>
        <w:tab/>
        <w:t xml:space="preserve">şitmə </w:t>
      </w:r>
    </w:p>
    <w:p w:rsidR="00027EAE" w:rsidRPr="00AB4FEB" w:rsidRDefault="00027EAE" w:rsidP="00C70F79">
      <w:pPr>
        <w:rPr>
          <w:rFonts w:cstheme="minorHAnsi"/>
          <w:sz w:val="28"/>
          <w:szCs w:val="28"/>
          <w:lang w:val="en-US"/>
        </w:rPr>
        <w:sectPr w:rsidR="00027EAE" w:rsidRPr="00AB4FEB" w:rsidSect="00AB4FEB">
          <w:pgSz w:w="16840" w:h="11900"/>
          <w:pgMar w:top="1010" w:right="0" w:bottom="0" w:left="1021" w:header="720" w:footer="720" w:gutter="0"/>
          <w:cols w:num="2" w:space="720" w:equalWidth="0">
            <w:col w:w="6636" w:space="1789"/>
            <w:col w:w="6555"/>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86" type="#_x0000_t202" style="position:absolute;margin-left:472pt;margin-top:410.35pt;width:196.65pt;height:14.55pt;z-index:-248311808;mso-position-horizontal-relative:page;mso-position-vertical-relative:page" filled="f" stroked="f">
            <v:stroke joinstyle="round"/>
            <v:path gradientshapeok="f" o:connecttype="segments"/>
            <v:textbox inset="0,0,0,0">
              <w:txbxContent>
                <w:p w:rsidR="00AB4FEB" w:rsidRDefault="00AB4FEB">
                  <w:pPr>
                    <w:tabs>
                      <w:tab w:val="left" w:pos="1187"/>
                      <w:tab w:val="left" w:pos="1895"/>
                      <w:tab w:val="left" w:pos="3362"/>
                      <w:tab w:val="left" w:pos="3663"/>
                    </w:tabs>
                    <w:spacing w:line="262" w:lineRule="exact"/>
                  </w:pPr>
                  <w:r>
                    <w:rPr>
                      <w:color w:val="000000"/>
                      <w:sz w:val="24"/>
                      <w:szCs w:val="24"/>
                    </w:rPr>
                    <w:t xml:space="preserve">qavramaq </w:t>
                  </w:r>
                  <w:r>
                    <w:tab/>
                  </w:r>
                  <w:r>
                    <w:rPr>
                      <w:color w:val="000000"/>
                      <w:sz w:val="24"/>
                      <w:szCs w:val="24"/>
                    </w:rPr>
                    <w:t xml:space="preserve">üçün </w:t>
                  </w:r>
                  <w:r>
                    <w:tab/>
                  </w:r>
                  <w:r>
                    <w:rPr>
                      <w:color w:val="000000"/>
                      <w:sz w:val="24"/>
                      <w:szCs w:val="24"/>
                    </w:rPr>
                    <w:t xml:space="preserve">ixtisaslaşmış </w:t>
                  </w:r>
                  <w:r>
                    <w:tab/>
                  </w:r>
                  <w:r>
                    <w:rPr>
                      <w:color w:val="000000"/>
                      <w:sz w:val="24"/>
                      <w:szCs w:val="24"/>
                    </w:rPr>
                    <w:t>b</w:t>
                  </w:r>
                  <w:r>
                    <w:tab/>
                  </w:r>
                  <w:r>
                    <w:rPr>
                      <w:color w:val="000000"/>
                      <w:sz w:val="24"/>
                      <w:szCs w:val="24"/>
                    </w:rPr>
                    <w:t xml:space="preserve"> </w:t>
                  </w:r>
                </w:p>
              </w:txbxContent>
            </v:textbox>
            <w10:wrap anchorx="page" anchory="page"/>
          </v:shape>
        </w:pict>
      </w:r>
      <w:r w:rsidRPr="00AB4FEB">
        <w:rPr>
          <w:rFonts w:cstheme="minorHAnsi"/>
          <w:sz w:val="28"/>
          <w:szCs w:val="28"/>
        </w:rPr>
        <w:pict>
          <v:shape id="_x0000_s4087" type="#_x0000_t202" style="position:absolute;margin-left:51.05pt;margin-top:258.6pt;width:75.85pt;height:14.55pt;z-index:-248310784;mso-position-horizontal-relative:page;mso-position-vertical-relative:page" filled="f" stroked="f">
            <v:stroke joinstyle="round"/>
            <v:path gradientshapeok="f" o:connecttype="segments"/>
            <v:textbox inset="0,0,0,0">
              <w:txbxContent>
                <w:p w:rsidR="00AB4FEB" w:rsidRDefault="00AB4FEB">
                  <w:pPr>
                    <w:tabs>
                      <w:tab w:val="left" w:pos="1108"/>
                      <w:tab w:val="left" w:pos="1302"/>
                    </w:tabs>
                    <w:spacing w:line="262" w:lineRule="exact"/>
                  </w:pPr>
                  <w:r>
                    <w:rPr>
                      <w:color w:val="000000"/>
                      <w:sz w:val="24"/>
                      <w:szCs w:val="24"/>
                    </w:rPr>
                    <w:t xml:space="preserve">bilavasitə </w:t>
                  </w:r>
                  <w:r>
                    <w:tab/>
                  </w:r>
                  <w:r>
                    <w:rPr>
                      <w:color w:val="000000"/>
                      <w:sz w:val="24"/>
                      <w:szCs w:val="24"/>
                    </w:rPr>
                    <w:t>t</w:t>
                  </w:r>
                  <w:r>
                    <w:tab/>
                  </w:r>
                  <w:r>
                    <w:rPr>
                      <w:color w:val="000000"/>
                      <w:sz w:val="24"/>
                      <w:szCs w:val="24"/>
                    </w:rPr>
                    <w:t xml:space="preserve"> </w:t>
                  </w:r>
                </w:p>
              </w:txbxContent>
            </v:textbox>
            <w10:wrap anchorx="page" anchory="page"/>
          </v:shape>
        </w:pict>
      </w:r>
      <w:r w:rsidRPr="00AB4FEB">
        <w:rPr>
          <w:rFonts w:cstheme="minorHAnsi"/>
          <w:sz w:val="28"/>
          <w:szCs w:val="28"/>
        </w:rPr>
        <w:pict>
          <v:shape id="_x0000_s4088" type="#_x0000_t202" style="position:absolute;margin-left:109.75pt;margin-top:258.6pt;width:80.35pt;height:14.55pt;z-index:-248309760;mso-position-horizontal-relative:page;mso-position-vertical-relative:page" filled="f" stroked="f">
            <v:stroke joinstyle="round"/>
            <v:path gradientshapeok="f" o:connecttype="segments"/>
            <v:textbox inset="0,0,0,0">
              <w:txbxContent>
                <w:p w:rsidR="00AB4FEB" w:rsidRDefault="00AB4FEB">
                  <w:pPr>
                    <w:tabs>
                      <w:tab w:val="left" w:pos="1080"/>
                      <w:tab w:val="left" w:pos="1393"/>
                    </w:tabs>
                    <w:spacing w:line="262" w:lineRule="exact"/>
                  </w:pPr>
                  <w:r>
                    <w:rPr>
                      <w:color w:val="000000"/>
                      <w:sz w:val="24"/>
                      <w:szCs w:val="24"/>
                    </w:rPr>
                    <w:t xml:space="preserve">əsirlərinə </w:t>
                  </w:r>
                  <w:r>
                    <w:tab/>
                  </w:r>
                  <w:r>
                    <w:rPr>
                      <w:color w:val="000000"/>
                      <w:sz w:val="24"/>
                      <w:szCs w:val="24"/>
                    </w:rPr>
                    <w:t>m</w:t>
                  </w:r>
                  <w:r>
                    <w:tab/>
                  </w:r>
                  <w:r>
                    <w:rPr>
                      <w:color w:val="000000"/>
                      <w:sz w:val="24"/>
                      <w:szCs w:val="24"/>
                    </w:rPr>
                    <w:t xml:space="preserve"> </w:t>
                  </w:r>
                </w:p>
              </w:txbxContent>
            </v:textbox>
            <w10:wrap anchorx="page" anchory="page"/>
          </v:shape>
        </w:pict>
      </w:r>
      <w:r w:rsidRPr="00AB4FEB">
        <w:rPr>
          <w:rFonts w:cstheme="minorHAnsi"/>
          <w:sz w:val="28"/>
          <w:szCs w:val="28"/>
        </w:rPr>
        <w:pict>
          <v:shape id="_x0000_s4082" type="#_x0000_t202" style="position:absolute;margin-left:51.05pt;margin-top:543.9pt;width:4.9pt;height:16.7pt;z-index:25500057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83" type="#_x0000_t202" style="position:absolute;margin-left:202.95pt;margin-top:543.65pt;width:19pt;height:12.5pt;z-index:255001600;mso-position-horizontal-relative:page;mso-position-vertical-relative:page" filled="f" stroked="f">
            <v:stroke joinstyle="round"/>
            <v:path gradientshapeok="f" o:connecttype="segments"/>
            <v:textbox inset="0,0,0,0">
              <w:txbxContent>
                <w:p w:rsidR="00AB4FEB" w:rsidRDefault="00AB4FEB">
                  <w:pPr>
                    <w:spacing w:line="221" w:lineRule="exact"/>
                  </w:pPr>
                  <w:r w:rsidRPr="00FC3BF4">
                    <w:rPr>
                      <w:b/>
                      <w:bCs/>
                      <w:color w:val="000000"/>
                      <w:spacing w:val="6"/>
                      <w:sz w:val="19"/>
                      <w:szCs w:val="19"/>
                    </w:rPr>
                    <w:t>395</w:t>
                  </w:r>
                  <w:r w:rsidRPr="00FC3BF4">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84" type="#_x0000_t202" style="position:absolute;margin-left:472pt;margin-top:543.9pt;width:4.9pt;height:16.7pt;z-index:25500262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85" type="#_x0000_t202" style="position:absolute;margin-left:623.95pt;margin-top:543.65pt;width:19pt;height:12.5pt;z-index:255003648;mso-position-horizontal-relative:page;mso-position-vertical-relative:page" filled="f" stroked="f">
            <v:stroke joinstyle="round"/>
            <v:path gradientshapeok="f" o:connecttype="segments"/>
            <v:textbox inset="0,0,0,0">
              <w:txbxContent>
                <w:p w:rsidR="00AB4FEB" w:rsidRDefault="00AB4FEB">
                  <w:pPr>
                    <w:spacing w:line="221" w:lineRule="exact"/>
                  </w:pPr>
                  <w:r w:rsidRPr="00FC3BF4">
                    <w:rPr>
                      <w:b/>
                      <w:bCs/>
                      <w:color w:val="000000"/>
                      <w:spacing w:val="6"/>
                      <w:sz w:val="19"/>
                      <w:szCs w:val="19"/>
                    </w:rPr>
                    <w:t>396</w:t>
                  </w:r>
                  <w:r w:rsidRPr="00FC3BF4">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olan </w:t>
      </w:r>
      <w:r w:rsidRPr="00AB4FEB">
        <w:rPr>
          <w:rFonts w:cstheme="minorHAnsi"/>
          <w:sz w:val="28"/>
          <w:szCs w:val="28"/>
          <w:lang w:val="en-US"/>
        </w:rPr>
        <w:tab/>
        <w:t xml:space="preserve">diapazonundadır. </w:t>
      </w:r>
      <w:r w:rsidRPr="00AB4FEB">
        <w:rPr>
          <w:rFonts w:cstheme="minorHAnsi"/>
          <w:sz w:val="28"/>
          <w:szCs w:val="28"/>
          <w:lang w:val="en-US"/>
        </w:rPr>
        <w:tab/>
        <w:t xml:space="preserve">İnsanda </w:t>
      </w:r>
      <w:r w:rsidRPr="00AB4FEB">
        <w:rPr>
          <w:rFonts w:cstheme="minorHAnsi"/>
          <w:sz w:val="28"/>
          <w:szCs w:val="28"/>
          <w:lang w:val="en-US"/>
        </w:rPr>
        <w:tab/>
        <w:t xml:space="preserve">nitq </w:t>
      </w:r>
      <w:r w:rsidRPr="00AB4FEB">
        <w:rPr>
          <w:rFonts w:cstheme="minorHAnsi"/>
          <w:sz w:val="28"/>
          <w:szCs w:val="28"/>
          <w:lang w:val="en-US"/>
        </w:rPr>
        <w:tab/>
        <w:t xml:space="preserve">sahələri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onların  qavranılması </w:t>
      </w:r>
      <w:r w:rsidRPr="00AB4FEB">
        <w:rPr>
          <w:rFonts w:cstheme="minorHAnsi"/>
          <w:sz w:val="28"/>
          <w:szCs w:val="28"/>
          <w:lang w:val="en-US"/>
        </w:rPr>
        <w:tab/>
        <w:t xml:space="preserve">bu </w:t>
      </w:r>
      <w:r w:rsidRPr="00AB4FEB">
        <w:rPr>
          <w:rFonts w:cstheme="minorHAnsi"/>
          <w:sz w:val="28"/>
          <w:szCs w:val="28"/>
          <w:lang w:val="en-US"/>
        </w:rPr>
        <w:tab/>
        <w:t xml:space="preserve">diapazonda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500Hs-dən </w:t>
      </w:r>
      <w:r w:rsidRPr="00AB4FEB">
        <w:rPr>
          <w:rFonts w:cstheme="minorHAnsi"/>
          <w:sz w:val="28"/>
          <w:szCs w:val="28"/>
          <w:lang w:val="en-US"/>
        </w:rPr>
        <w:tab/>
        <w:t xml:space="preserve">aşağı </w:t>
      </w:r>
      <w:r w:rsidRPr="00AB4FEB">
        <w:rPr>
          <w:rFonts w:cstheme="minorHAnsi"/>
          <w:sz w:val="28"/>
          <w:szCs w:val="28"/>
          <w:lang w:val="en-US"/>
        </w:rPr>
        <w:tab/>
        <w:t xml:space="preserve">tezliyi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olan səslərə qarşı həssaslıq insanda azalır. Bu insanı daim alçaq  səsləri və küyləri hiss etmək hallarından qismən qoruyur.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8.13. Görmə sensor sistemi. İşıq və işığa həssaslıq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fotoreseptor </w:t>
      </w:r>
      <w:r w:rsidRPr="00AB4FEB">
        <w:rPr>
          <w:rFonts w:cstheme="minorHAnsi"/>
          <w:sz w:val="28"/>
          <w:szCs w:val="28"/>
          <w:lang w:val="en-US"/>
        </w:rPr>
        <w:tab/>
        <w:t xml:space="preserve">ekranında, </w:t>
      </w:r>
      <w:r w:rsidRPr="00AB4FEB">
        <w:rPr>
          <w:rFonts w:cstheme="minorHAnsi"/>
          <w:sz w:val="28"/>
          <w:szCs w:val="28"/>
          <w:lang w:val="en-US"/>
        </w:rPr>
        <w:tab/>
        <w:t xml:space="preserve">gözün </w:t>
      </w:r>
      <w:r w:rsidRPr="00AB4FEB">
        <w:rPr>
          <w:rFonts w:cstheme="minorHAnsi"/>
          <w:sz w:val="28"/>
          <w:szCs w:val="28"/>
          <w:lang w:val="en-US"/>
        </w:rPr>
        <w:tab/>
        <w:t xml:space="preserve">tor </w:t>
      </w:r>
      <w:r w:rsidRPr="00AB4FEB">
        <w:rPr>
          <w:rFonts w:cstheme="minorHAnsi"/>
          <w:sz w:val="28"/>
          <w:szCs w:val="28"/>
          <w:lang w:val="en-US"/>
        </w:rPr>
        <w:tab/>
        <w:t xml:space="preserve">qişasında </w:t>
      </w:r>
      <w:r w:rsidRPr="00AB4FEB">
        <w:rPr>
          <w:rFonts w:cstheme="minorHAnsi"/>
          <w:sz w:val="28"/>
          <w:szCs w:val="28"/>
          <w:lang w:val="en-US"/>
        </w:rPr>
        <w:tab/>
        <w:t xml:space="preserve">fokuslaşdırmaq,  tanımaq və manipulyasiyalara uğratmaq xassələri kəsb etmişdir.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 </w:t>
      </w:r>
      <w:r w:rsidRPr="00AB4FEB">
        <w:rPr>
          <w:rFonts w:cstheme="minorHAnsi"/>
          <w:sz w:val="28"/>
          <w:szCs w:val="28"/>
          <w:lang w:val="en-US"/>
        </w:rPr>
        <w:tab/>
        <w:t xml:space="preserve">diffuz </w:t>
      </w:r>
      <w:r w:rsidRPr="00AB4FEB">
        <w:rPr>
          <w:rFonts w:cstheme="minorHAnsi"/>
          <w:sz w:val="28"/>
          <w:szCs w:val="28"/>
          <w:lang w:val="en-US"/>
        </w:rPr>
        <w:tab/>
        <w:t xml:space="preserve">işıqlığın </w:t>
      </w:r>
      <w:r w:rsidRPr="00AB4FEB">
        <w:rPr>
          <w:rFonts w:cstheme="minorHAnsi"/>
          <w:sz w:val="28"/>
          <w:szCs w:val="28"/>
          <w:lang w:val="en-US"/>
        </w:rPr>
        <w:tab/>
        <w:t xml:space="preserve">parlaqlıq </w:t>
      </w:r>
      <w:r w:rsidRPr="00AB4FEB">
        <w:rPr>
          <w:rFonts w:cstheme="minorHAnsi"/>
          <w:sz w:val="28"/>
          <w:szCs w:val="28"/>
          <w:lang w:val="en-US"/>
        </w:rPr>
        <w:tab/>
        <w:t xml:space="preserve">və </w:t>
      </w:r>
      <w:r w:rsidRPr="00AB4FEB">
        <w:rPr>
          <w:rFonts w:cstheme="minorHAnsi"/>
          <w:sz w:val="28"/>
          <w:szCs w:val="28"/>
          <w:lang w:val="en-US"/>
        </w:rPr>
        <w:tab/>
        <w:t xml:space="preserve">polyarlıqları </w:t>
      </w:r>
      <w:r w:rsidRPr="00AB4FEB">
        <w:rPr>
          <w:rFonts w:cstheme="minorHAnsi"/>
          <w:sz w:val="28"/>
          <w:szCs w:val="28"/>
          <w:lang w:val="en-US"/>
        </w:rPr>
        <w:tab/>
      </w:r>
      <w:r w:rsidRPr="00AB4FEB">
        <w:rPr>
          <w:rFonts w:cstheme="minorHAnsi"/>
          <w:sz w:val="28"/>
          <w:szCs w:val="28"/>
          <w:lang w:val="en-US"/>
        </w:rPr>
        <w:tab/>
        <w:t xml:space="preserve">fərqləndirmək,  hərəkət </w:t>
      </w:r>
      <w:r w:rsidRPr="00AB4FEB">
        <w:rPr>
          <w:rFonts w:cstheme="minorHAnsi"/>
          <w:sz w:val="28"/>
          <w:szCs w:val="28"/>
          <w:lang w:val="en-US"/>
        </w:rPr>
        <w:tab/>
        <w:t xml:space="preserve">səmti </w:t>
      </w:r>
      <w:r w:rsidRPr="00AB4FEB">
        <w:rPr>
          <w:rFonts w:cstheme="minorHAnsi"/>
          <w:sz w:val="28"/>
          <w:szCs w:val="28"/>
          <w:lang w:val="en-US"/>
        </w:rPr>
        <w:tab/>
        <w:t xml:space="preserve">seçmək </w:t>
      </w:r>
      <w:r w:rsidRPr="00AB4FEB">
        <w:rPr>
          <w:rFonts w:cstheme="minorHAnsi"/>
          <w:sz w:val="28"/>
          <w:szCs w:val="28"/>
          <w:lang w:val="en-US"/>
        </w:rPr>
        <w:tab/>
        <w:t xml:space="preserve">və </w:t>
      </w:r>
      <w:r w:rsidRPr="00AB4FEB">
        <w:rPr>
          <w:rFonts w:cstheme="minorHAnsi"/>
          <w:sz w:val="28"/>
          <w:szCs w:val="28"/>
          <w:lang w:val="en-US"/>
        </w:rPr>
        <w:tab/>
        <w:t xml:space="preserve">naviqasiyada </w:t>
      </w:r>
      <w:r w:rsidRPr="00AB4FEB">
        <w:rPr>
          <w:rFonts w:cstheme="minorHAnsi"/>
          <w:sz w:val="28"/>
          <w:szCs w:val="28"/>
          <w:lang w:val="en-US"/>
        </w:rPr>
        <w:tab/>
        <w:t xml:space="preserve">ondan </w:t>
      </w:r>
      <w:r w:rsidRPr="00AB4FEB">
        <w:rPr>
          <w:rFonts w:cstheme="minorHAnsi"/>
          <w:sz w:val="28"/>
          <w:szCs w:val="28"/>
          <w:lang w:val="en-US"/>
        </w:rPr>
        <w:tab/>
        <w:t xml:space="preserve">istifadə </w:t>
      </w:r>
      <w:r w:rsidRPr="00AB4FEB">
        <w:rPr>
          <w:rFonts w:cstheme="minorHAnsi"/>
          <w:sz w:val="28"/>
          <w:szCs w:val="28"/>
          <w:lang w:val="en-US"/>
        </w:rPr>
        <w:tab/>
        <w:t xml:space="preserve">etmək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iqtidarı qazanmışdır.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02" w:space="1923"/>
            <w:col w:w="6445"/>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Beyin </w:t>
      </w:r>
      <w:r w:rsidRPr="00AB4FEB">
        <w:rPr>
          <w:rFonts w:cstheme="minorHAnsi"/>
          <w:sz w:val="28"/>
          <w:szCs w:val="28"/>
          <w:lang w:val="en-US"/>
        </w:rPr>
        <w:tab/>
        <w:t xml:space="preserve">görmə </w:t>
      </w:r>
      <w:r w:rsidRPr="00AB4FEB">
        <w:rPr>
          <w:rFonts w:cstheme="minorHAnsi"/>
          <w:sz w:val="28"/>
          <w:szCs w:val="28"/>
          <w:lang w:val="en-US"/>
        </w:rPr>
        <w:tab/>
        <w:t xml:space="preserve">orqanı </w:t>
      </w:r>
      <w:r w:rsidRPr="00AB4FEB">
        <w:rPr>
          <w:rFonts w:cstheme="minorHAnsi"/>
          <w:sz w:val="28"/>
          <w:szCs w:val="28"/>
          <w:lang w:val="en-US"/>
        </w:rPr>
        <w:tab/>
        <w:t xml:space="preserve">vasitəsilə </w:t>
      </w:r>
      <w:r w:rsidRPr="00AB4FEB">
        <w:rPr>
          <w:rFonts w:cstheme="minorHAnsi"/>
          <w:sz w:val="28"/>
          <w:szCs w:val="28"/>
          <w:lang w:val="en-US"/>
        </w:rPr>
        <w:tab/>
        <w:t xml:space="preserve">sensor </w:t>
      </w:r>
      <w:r w:rsidRPr="00AB4FEB">
        <w:rPr>
          <w:rFonts w:cstheme="minorHAnsi"/>
          <w:sz w:val="28"/>
          <w:szCs w:val="28"/>
          <w:lang w:val="en-US"/>
        </w:rPr>
        <w:tab/>
        <w:t xml:space="preserve">məlumatların </w:t>
      </w:r>
      <w:r w:rsidRPr="00AB4FEB">
        <w:rPr>
          <w:rFonts w:cstheme="minorHAnsi"/>
          <w:sz w:val="28"/>
          <w:szCs w:val="28"/>
          <w:lang w:val="en-US"/>
        </w:rPr>
        <w:tab/>
        <w:t xml:space="preserve">90%-dən  çoxunu </w:t>
      </w:r>
      <w:r w:rsidRPr="00AB4FEB">
        <w:rPr>
          <w:rFonts w:cstheme="minorHAnsi"/>
          <w:sz w:val="28"/>
          <w:szCs w:val="28"/>
          <w:lang w:val="en-US"/>
        </w:rPr>
        <w:tab/>
        <w:t xml:space="preserve">alır. </w:t>
      </w:r>
      <w:r w:rsidRPr="00AB4FEB">
        <w:rPr>
          <w:rFonts w:cstheme="minorHAnsi"/>
          <w:sz w:val="28"/>
          <w:szCs w:val="28"/>
          <w:lang w:val="en-US"/>
        </w:rPr>
        <w:tab/>
        <w:t xml:space="preserve">Gözün </w:t>
      </w:r>
      <w:r w:rsidRPr="00AB4FEB">
        <w:rPr>
          <w:rFonts w:cstheme="minorHAnsi"/>
          <w:sz w:val="28"/>
          <w:szCs w:val="28"/>
          <w:lang w:val="en-US"/>
        </w:rPr>
        <w:tab/>
        <w:t xml:space="preserve">torlu </w:t>
      </w:r>
      <w:r w:rsidRPr="00AB4FEB">
        <w:rPr>
          <w:rFonts w:cstheme="minorHAnsi"/>
          <w:sz w:val="28"/>
          <w:szCs w:val="28"/>
          <w:lang w:val="en-US"/>
        </w:rPr>
        <w:tab/>
        <w:t xml:space="preserve">qişası </w:t>
      </w:r>
      <w:r w:rsidRPr="00AB4FEB">
        <w:rPr>
          <w:rFonts w:cstheme="minorHAnsi"/>
          <w:sz w:val="28"/>
          <w:szCs w:val="28"/>
          <w:lang w:val="en-US"/>
        </w:rPr>
        <w:tab/>
        <w:t xml:space="preserve">elektromaqnit </w:t>
      </w:r>
      <w:r w:rsidRPr="00AB4FEB">
        <w:rPr>
          <w:rFonts w:cstheme="minorHAnsi"/>
          <w:sz w:val="28"/>
          <w:szCs w:val="28"/>
          <w:lang w:val="en-US"/>
        </w:rPr>
        <w:tab/>
        <w:t xml:space="preserve">şüalarının </w:t>
      </w:r>
      <w:r w:rsidRPr="00AB4FEB">
        <w:rPr>
          <w:rFonts w:cstheme="minorHAnsi"/>
          <w:sz w:val="28"/>
          <w:szCs w:val="28"/>
          <w:lang w:val="en-US"/>
        </w:rPr>
        <w:tab/>
        <w:t xml:space="preserve">dalğa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uzunluqları </w:t>
      </w:r>
      <w:r w:rsidRPr="00AB4FEB">
        <w:rPr>
          <w:rFonts w:cstheme="minorHAnsi"/>
          <w:sz w:val="28"/>
          <w:szCs w:val="28"/>
          <w:lang w:val="en-US"/>
        </w:rPr>
        <w:tab/>
        <w:t xml:space="preserve">400-800 </w:t>
      </w:r>
      <w:r w:rsidRPr="00AB4FEB">
        <w:rPr>
          <w:rFonts w:cstheme="minorHAnsi"/>
          <w:sz w:val="28"/>
          <w:szCs w:val="28"/>
          <w:lang w:val="en-US"/>
        </w:rPr>
        <w:tab/>
        <w:t xml:space="preserve">nm </w:t>
      </w:r>
      <w:r w:rsidRPr="00AB4FEB">
        <w:rPr>
          <w:rFonts w:cstheme="minorHAnsi"/>
          <w:sz w:val="28"/>
          <w:szCs w:val="28"/>
          <w:lang w:val="en-US"/>
        </w:rPr>
        <w:tab/>
        <w:t xml:space="preserve">intervalında </w:t>
      </w:r>
      <w:r w:rsidRPr="00AB4FEB">
        <w:rPr>
          <w:rFonts w:cstheme="minorHAnsi"/>
          <w:sz w:val="28"/>
          <w:szCs w:val="28"/>
          <w:lang w:val="en-US"/>
        </w:rPr>
        <w:tab/>
        <w:t xml:space="preserve">olan </w:t>
      </w:r>
      <w:r w:rsidRPr="00AB4FEB">
        <w:rPr>
          <w:rFonts w:cstheme="minorHAnsi"/>
          <w:sz w:val="28"/>
          <w:szCs w:val="28"/>
          <w:lang w:val="en-US"/>
        </w:rPr>
        <w:tab/>
        <w:t xml:space="preserve">hissəsini </w:t>
      </w:r>
      <w:r w:rsidRPr="00AB4FEB">
        <w:rPr>
          <w:rFonts w:cstheme="minorHAnsi"/>
          <w:sz w:val="28"/>
          <w:szCs w:val="28"/>
          <w:lang w:val="en-US"/>
        </w:rPr>
        <w:tab/>
        <w:t xml:space="preserve">qəbul </w:t>
      </w:r>
      <w:r w:rsidRPr="00AB4FEB">
        <w:rPr>
          <w:rFonts w:cstheme="minorHAnsi"/>
          <w:sz w:val="28"/>
          <w:szCs w:val="28"/>
          <w:lang w:val="en-US"/>
        </w:rPr>
        <w:tab/>
        <w:t xml:space="preserve">edir.  Görmə </w:t>
      </w:r>
      <w:r w:rsidRPr="00AB4FEB">
        <w:rPr>
          <w:rFonts w:cstheme="minorHAnsi"/>
          <w:sz w:val="28"/>
          <w:szCs w:val="28"/>
          <w:lang w:val="en-US"/>
        </w:rPr>
        <w:tab/>
        <w:t xml:space="preserve">orqanının </w:t>
      </w:r>
      <w:r w:rsidRPr="00AB4FEB">
        <w:rPr>
          <w:rFonts w:cstheme="minorHAnsi"/>
          <w:sz w:val="28"/>
          <w:szCs w:val="28"/>
          <w:lang w:val="en-US"/>
        </w:rPr>
        <w:tab/>
        <w:t xml:space="preserve">fizioloji </w:t>
      </w:r>
      <w:r w:rsidRPr="00AB4FEB">
        <w:rPr>
          <w:rFonts w:cstheme="minorHAnsi"/>
          <w:sz w:val="28"/>
          <w:szCs w:val="28"/>
          <w:lang w:val="en-US"/>
        </w:rPr>
        <w:tab/>
        <w:t xml:space="preserve">rolu, </w:t>
      </w:r>
      <w:r w:rsidRPr="00AB4FEB">
        <w:rPr>
          <w:rFonts w:cstheme="minorHAnsi"/>
          <w:sz w:val="28"/>
          <w:szCs w:val="28"/>
          <w:lang w:val="en-US"/>
        </w:rPr>
        <w:tab/>
        <w:t xml:space="preserve">birincisi, </w:t>
      </w:r>
      <w:r w:rsidRPr="00AB4FEB">
        <w:rPr>
          <w:rFonts w:cstheme="minorHAnsi"/>
          <w:sz w:val="28"/>
          <w:szCs w:val="28"/>
          <w:lang w:val="en-US"/>
        </w:rPr>
        <w:tab/>
        <w:t xml:space="preserve">bu </w:t>
      </w:r>
      <w:r w:rsidRPr="00AB4FEB">
        <w:rPr>
          <w:rFonts w:cstheme="minorHAnsi"/>
          <w:sz w:val="28"/>
          <w:szCs w:val="28"/>
          <w:lang w:val="en-US"/>
        </w:rPr>
        <w:tab/>
        <w:t xml:space="preserve">optik </w:t>
      </w:r>
      <w:r w:rsidRPr="00AB4FEB">
        <w:rPr>
          <w:rFonts w:cstheme="minorHAnsi"/>
          <w:sz w:val="28"/>
          <w:szCs w:val="28"/>
          <w:lang w:val="en-US"/>
        </w:rPr>
        <w:tab/>
        <w:t xml:space="preserve">cihaz </w:t>
      </w:r>
      <w:r w:rsidRPr="00AB4FEB">
        <w:rPr>
          <w:rFonts w:cstheme="minorHAnsi"/>
          <w:sz w:val="28"/>
          <w:szCs w:val="28"/>
          <w:lang w:val="en-US"/>
        </w:rPr>
        <w:tab/>
        <w:t xml:space="preserve">xarici  mühit əşyalarından işığı toplayıb torlu qişada xəyala çevirməkdir,  ikincisi isə torlu qişada alınan xəyalları sinir siqnallarına çevirib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görmə </w:t>
      </w:r>
      <w:r w:rsidRPr="00AB4FEB">
        <w:rPr>
          <w:rFonts w:cstheme="minorHAnsi"/>
          <w:sz w:val="28"/>
          <w:szCs w:val="28"/>
          <w:lang w:val="en-US"/>
        </w:rPr>
        <w:tab/>
        <w:t xml:space="preserve">qabığına </w:t>
      </w:r>
      <w:r w:rsidRPr="00AB4FEB">
        <w:rPr>
          <w:rFonts w:cstheme="minorHAnsi"/>
          <w:sz w:val="28"/>
          <w:szCs w:val="28"/>
          <w:lang w:val="en-US"/>
        </w:rPr>
        <w:tab/>
        <w:t xml:space="preserve">nəql </w:t>
      </w:r>
      <w:r w:rsidRPr="00AB4FEB">
        <w:rPr>
          <w:rFonts w:cstheme="minorHAnsi"/>
          <w:sz w:val="28"/>
          <w:szCs w:val="28"/>
          <w:lang w:val="en-US"/>
        </w:rPr>
        <w:tab/>
        <w:t xml:space="preserve">etməkdir. </w:t>
      </w:r>
      <w:r w:rsidRPr="00AB4FEB">
        <w:rPr>
          <w:rFonts w:cstheme="minorHAnsi"/>
          <w:sz w:val="28"/>
          <w:szCs w:val="28"/>
          <w:lang w:val="en-US"/>
        </w:rPr>
        <w:tab/>
        <w:t xml:space="preserve">Günəşin </w:t>
      </w:r>
      <w:r w:rsidRPr="00AB4FEB">
        <w:rPr>
          <w:rFonts w:cstheme="minorHAnsi"/>
          <w:sz w:val="28"/>
          <w:szCs w:val="28"/>
          <w:lang w:val="en-US"/>
        </w:rPr>
        <w:tab/>
        <w:t xml:space="preserve">və </w:t>
      </w:r>
      <w:r w:rsidRPr="00AB4FEB">
        <w:rPr>
          <w:rFonts w:cstheme="minorHAnsi"/>
          <w:sz w:val="28"/>
          <w:szCs w:val="28"/>
          <w:lang w:val="en-US"/>
        </w:rPr>
        <w:tab/>
        <w:t xml:space="preserve">qalan </w:t>
      </w:r>
      <w:r w:rsidRPr="00AB4FEB">
        <w:rPr>
          <w:rFonts w:cstheme="minorHAnsi"/>
          <w:sz w:val="28"/>
          <w:szCs w:val="28"/>
          <w:lang w:val="en-US"/>
        </w:rPr>
        <w:tab/>
        <w:t xml:space="preserve">kainatın </w:t>
      </w:r>
      <w:r w:rsidRPr="00AB4FEB">
        <w:rPr>
          <w:rFonts w:cstheme="minorHAnsi"/>
          <w:sz w:val="28"/>
          <w:szCs w:val="28"/>
          <w:lang w:val="en-US"/>
        </w:rPr>
        <w:tab/>
        <w:t xml:space="preserve">işığı  Yer üzündə yaşayan canlı orqanizmlərin həyatında olduqca mü-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hüm </w:t>
      </w:r>
      <w:r w:rsidRPr="00AB4FEB">
        <w:rPr>
          <w:rFonts w:cstheme="minorHAnsi"/>
          <w:sz w:val="28"/>
          <w:szCs w:val="28"/>
          <w:lang w:val="en-US"/>
        </w:rPr>
        <w:tab/>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Onların </w:t>
      </w:r>
      <w:r w:rsidRPr="00AB4FEB">
        <w:rPr>
          <w:rFonts w:cstheme="minorHAnsi"/>
          <w:sz w:val="28"/>
          <w:szCs w:val="28"/>
          <w:lang w:val="en-US"/>
        </w:rPr>
        <w:tab/>
        <w:t xml:space="preserve">böyük </w:t>
      </w:r>
      <w:r w:rsidRPr="00AB4FEB">
        <w:rPr>
          <w:rFonts w:cstheme="minorHAnsi"/>
          <w:sz w:val="28"/>
          <w:szCs w:val="28"/>
          <w:lang w:val="en-US"/>
        </w:rPr>
        <w:tab/>
        <w:t xml:space="preserve">əksəriyyəti </w:t>
      </w:r>
      <w:r w:rsidRPr="00AB4FEB">
        <w:rPr>
          <w:rFonts w:cstheme="minorHAnsi"/>
          <w:sz w:val="28"/>
          <w:szCs w:val="28"/>
          <w:lang w:val="en-US"/>
        </w:rPr>
        <w:tab/>
        <w:t xml:space="preserve">günəş </w:t>
      </w:r>
      <w:r w:rsidRPr="00AB4FEB">
        <w:rPr>
          <w:rFonts w:cstheme="minorHAnsi"/>
          <w:sz w:val="28"/>
          <w:szCs w:val="28"/>
          <w:lang w:val="en-US"/>
        </w:rPr>
        <w:tab/>
        <w:t xml:space="preserve">şüalarının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İbtidai heyvanlar aləmində ətraf mühitin işıqlıq dərəcələri və  işıqlığın </w:t>
      </w:r>
      <w:r w:rsidRPr="00AB4FEB">
        <w:rPr>
          <w:rFonts w:cstheme="minorHAnsi"/>
          <w:sz w:val="28"/>
          <w:szCs w:val="28"/>
          <w:lang w:val="en-US"/>
        </w:rPr>
        <w:tab/>
        <w:t xml:space="preserve">mənbələrini </w:t>
      </w:r>
      <w:r w:rsidRPr="00AB4FEB">
        <w:rPr>
          <w:rFonts w:cstheme="minorHAnsi"/>
          <w:sz w:val="28"/>
          <w:szCs w:val="28"/>
          <w:lang w:val="en-US"/>
        </w:rPr>
        <w:tab/>
        <w:t xml:space="preserve">hiss </w:t>
      </w:r>
      <w:r w:rsidRPr="00AB4FEB">
        <w:rPr>
          <w:rFonts w:cstheme="minorHAnsi"/>
          <w:sz w:val="28"/>
          <w:szCs w:val="28"/>
          <w:lang w:val="en-US"/>
        </w:rPr>
        <w:tab/>
        <w:t xml:space="preserve">edə </w:t>
      </w:r>
      <w:r w:rsidRPr="00AB4FEB">
        <w:rPr>
          <w:rFonts w:cstheme="minorHAnsi"/>
          <w:sz w:val="28"/>
          <w:szCs w:val="28"/>
          <w:lang w:val="en-US"/>
        </w:rPr>
        <w:tab/>
        <w:t xml:space="preserve">bilən </w:t>
      </w:r>
      <w:r w:rsidRPr="00AB4FEB">
        <w:rPr>
          <w:rFonts w:cstheme="minorHAnsi"/>
          <w:sz w:val="28"/>
          <w:szCs w:val="28"/>
          <w:lang w:val="en-US"/>
        </w:rPr>
        <w:tab/>
        <w:t xml:space="preserve">bəsit </w:t>
      </w:r>
      <w:r w:rsidRPr="00AB4FEB">
        <w:rPr>
          <w:rFonts w:cstheme="minorHAnsi"/>
          <w:sz w:val="28"/>
          <w:szCs w:val="28"/>
          <w:lang w:val="en-US"/>
        </w:rPr>
        <w:tab/>
        <w:t xml:space="preserve">görmə </w:t>
      </w:r>
      <w:r w:rsidRPr="00AB4FEB">
        <w:rPr>
          <w:rFonts w:cstheme="minorHAnsi"/>
          <w:sz w:val="28"/>
          <w:szCs w:val="28"/>
          <w:lang w:val="en-US"/>
        </w:rPr>
        <w:tab/>
        <w:t xml:space="preserve">orqanlarından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tutmuş </w:t>
      </w:r>
      <w:r w:rsidRPr="00AB4FEB">
        <w:rPr>
          <w:rFonts w:cstheme="minorHAnsi"/>
          <w:sz w:val="28"/>
          <w:szCs w:val="28"/>
          <w:lang w:val="en-US"/>
        </w:rPr>
        <w:tab/>
        <w:t xml:space="preserve">nisbətən </w:t>
      </w:r>
      <w:r w:rsidRPr="00AB4FEB">
        <w:rPr>
          <w:rFonts w:cstheme="minorHAnsi"/>
          <w:sz w:val="28"/>
          <w:szCs w:val="28"/>
          <w:lang w:val="en-US"/>
        </w:rPr>
        <w:tab/>
        <w:t xml:space="preserve">mürəkkəb </w:t>
      </w:r>
      <w:r w:rsidRPr="00AB4FEB">
        <w:rPr>
          <w:rFonts w:cstheme="minorHAnsi"/>
          <w:sz w:val="28"/>
          <w:szCs w:val="28"/>
          <w:lang w:val="en-US"/>
        </w:rPr>
        <w:tab/>
        <w:t xml:space="preserve">görmə </w:t>
      </w:r>
      <w:r w:rsidRPr="00AB4FEB">
        <w:rPr>
          <w:rFonts w:cstheme="minorHAnsi"/>
          <w:sz w:val="28"/>
          <w:szCs w:val="28"/>
          <w:lang w:val="en-US"/>
        </w:rPr>
        <w:tab/>
        <w:t xml:space="preserve">orqanlarına </w:t>
      </w:r>
      <w:r w:rsidRPr="00AB4FEB">
        <w:rPr>
          <w:rFonts w:cstheme="minorHAnsi"/>
          <w:sz w:val="28"/>
          <w:szCs w:val="28"/>
          <w:lang w:val="en-US"/>
        </w:rPr>
        <w:tab/>
        <w:t xml:space="preserve">qədər </w:t>
      </w:r>
      <w:r w:rsidRPr="00AB4FEB">
        <w:rPr>
          <w:rFonts w:cstheme="minorHAnsi"/>
          <w:sz w:val="28"/>
          <w:szCs w:val="28"/>
          <w:lang w:val="en-US"/>
        </w:rPr>
        <w:tab/>
        <w:t xml:space="preserve">müxtəlif  quruluşlarda təşkil olunmuş çeşidli görmə sensor sistemlərə rast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gəlmək olar. Həşəratlarda fəaliyyət göstərən çox gözcüklü görmə  orqanları (faset gözlər və gözlərin digər formaları) onurğasızlarda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işıqlığın </w:t>
      </w:r>
      <w:r w:rsidRPr="00AB4FEB">
        <w:rPr>
          <w:rFonts w:cstheme="minorHAnsi"/>
          <w:sz w:val="28"/>
          <w:szCs w:val="28"/>
          <w:lang w:val="en-US"/>
        </w:rPr>
        <w:tab/>
        <w:t xml:space="preserve">müxtəlif </w:t>
      </w:r>
      <w:r w:rsidRPr="00AB4FEB">
        <w:rPr>
          <w:rFonts w:cstheme="minorHAnsi"/>
          <w:sz w:val="28"/>
          <w:szCs w:val="28"/>
          <w:lang w:val="en-US"/>
        </w:rPr>
        <w:tab/>
        <w:t xml:space="preserve">xassələri </w:t>
      </w:r>
      <w:r w:rsidRPr="00AB4FEB">
        <w:rPr>
          <w:rFonts w:cstheme="minorHAnsi"/>
          <w:sz w:val="28"/>
          <w:szCs w:val="28"/>
          <w:lang w:val="en-US"/>
        </w:rPr>
        <w:tab/>
        <w:t xml:space="preserve">qavramaq </w:t>
      </w:r>
      <w:r w:rsidRPr="00AB4FEB">
        <w:rPr>
          <w:rFonts w:cstheme="minorHAnsi"/>
          <w:sz w:val="28"/>
          <w:szCs w:val="28"/>
          <w:lang w:val="en-US"/>
        </w:rPr>
        <w:tab/>
        <w:t xml:space="preserve">bacarığından </w:t>
      </w:r>
      <w:r w:rsidRPr="00AB4FEB">
        <w:rPr>
          <w:rFonts w:cstheme="minorHAnsi"/>
          <w:sz w:val="28"/>
          <w:szCs w:val="28"/>
          <w:lang w:val="en-US"/>
        </w:rPr>
        <w:tab/>
        <w:t xml:space="preserve">xəbər </w:t>
      </w:r>
      <w:r w:rsidRPr="00AB4FEB">
        <w:rPr>
          <w:rFonts w:cstheme="minorHAnsi"/>
          <w:sz w:val="28"/>
          <w:szCs w:val="28"/>
          <w:lang w:val="en-US"/>
        </w:rPr>
        <w:tab/>
        <w:t xml:space="preserve">verir.  Bir sıra onurğasızlarda və onurğalıların, demək olar ki, hamısında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cüt, </w:t>
      </w:r>
      <w:r w:rsidRPr="00AB4FEB">
        <w:rPr>
          <w:rFonts w:cstheme="minorHAnsi"/>
          <w:sz w:val="28"/>
          <w:szCs w:val="28"/>
          <w:lang w:val="en-US"/>
        </w:rPr>
        <w:tab/>
        <w:t xml:space="preserve">bilaterial </w:t>
      </w:r>
      <w:r w:rsidRPr="00AB4FEB">
        <w:rPr>
          <w:rFonts w:cstheme="minorHAnsi"/>
          <w:sz w:val="28"/>
          <w:szCs w:val="28"/>
          <w:lang w:val="en-US"/>
        </w:rPr>
        <w:tab/>
        <w:t xml:space="preserve">(binakulyar) </w:t>
      </w:r>
      <w:r w:rsidRPr="00AB4FEB">
        <w:rPr>
          <w:rFonts w:cstheme="minorHAnsi"/>
          <w:sz w:val="28"/>
          <w:szCs w:val="28"/>
          <w:lang w:val="en-US"/>
        </w:rPr>
        <w:tab/>
        <w:t xml:space="preserve">görmə </w:t>
      </w:r>
      <w:r w:rsidRPr="00AB4FEB">
        <w:rPr>
          <w:rFonts w:cstheme="minorHAnsi"/>
          <w:sz w:val="28"/>
          <w:szCs w:val="28"/>
          <w:lang w:val="en-US"/>
        </w:rPr>
        <w:tab/>
        <w:t xml:space="preserve">orqanı-gözlər </w:t>
      </w:r>
      <w:r w:rsidRPr="00AB4FEB">
        <w:rPr>
          <w:rFonts w:cstheme="minorHAnsi"/>
          <w:sz w:val="28"/>
          <w:szCs w:val="28"/>
          <w:lang w:val="en-US"/>
        </w:rPr>
        <w:tab/>
        <w:t xml:space="preserve">formalaşmışdır.  Bu halda iki gözdən gələn görmə siqnalları inteqrasiya olunaraq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03" w:space="1922"/>
            <w:col w:w="650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əruz </w:t>
      </w:r>
      <w:r w:rsidRPr="00AB4FEB">
        <w:rPr>
          <w:rFonts w:cstheme="minorHAnsi"/>
          <w:sz w:val="28"/>
          <w:szCs w:val="28"/>
          <w:lang w:val="en-US"/>
        </w:rPr>
        <w:tab/>
        <w:t xml:space="preserve">qalır. </w:t>
      </w:r>
      <w:r w:rsidRPr="00AB4FEB">
        <w:rPr>
          <w:rFonts w:cstheme="minorHAnsi"/>
          <w:sz w:val="28"/>
          <w:szCs w:val="28"/>
          <w:lang w:val="en-US"/>
        </w:rPr>
        <w:tab/>
        <w:t xml:space="preserve">Canlı </w:t>
      </w:r>
      <w:r w:rsidRPr="00AB4FEB">
        <w:rPr>
          <w:rFonts w:cstheme="minorHAnsi"/>
          <w:sz w:val="28"/>
          <w:szCs w:val="28"/>
          <w:lang w:val="en-US"/>
        </w:rPr>
        <w:tab/>
        <w:t xml:space="preserve">orqanizmlər </w:t>
      </w:r>
      <w:r w:rsidRPr="00AB4FEB">
        <w:rPr>
          <w:rFonts w:cstheme="minorHAnsi"/>
          <w:sz w:val="28"/>
          <w:szCs w:val="28"/>
          <w:lang w:val="en-US"/>
        </w:rPr>
        <w:tab/>
        <w:t xml:space="preserve">cansız  cisimlər kimi işıq şüaları əks etdirirlər, Günəş və Kainat işığı, 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əks olunan işıq birlikdə yer üzündə işıqlılıq, işıqlı mühit yaradır.  </w:t>
      </w:r>
      <w:r w:rsidRPr="00AB4FEB">
        <w:rPr>
          <w:rFonts w:cstheme="minorHAnsi"/>
          <w:sz w:val="28"/>
          <w:szCs w:val="28"/>
          <w:lang w:val="en-US"/>
        </w:rPr>
        <w:tab/>
        <w:t xml:space="preserve">Təbii işığın spektrində nə çox, nə də az fiziki enerji daşıyan dar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 zona var ki, o görünən işıqdan ibarətdir, ona ağ işıq deyilir.  İnsan və heyvanlarda bu işığı görmək üçün xüsusi </w:t>
      </w:r>
      <w:r w:rsidRPr="00AB4FEB">
        <w:rPr>
          <w:rFonts w:cstheme="minorHAnsi"/>
          <w:sz w:val="28"/>
          <w:szCs w:val="28"/>
          <w:lang w:val="en-US"/>
        </w:rPr>
        <w:lastRenderedPageBreak/>
        <w:t xml:space="preserve">görmə üzvləri,  gözlərin </w:t>
      </w:r>
      <w:r w:rsidRPr="00AB4FEB">
        <w:rPr>
          <w:rFonts w:cstheme="minorHAnsi"/>
          <w:sz w:val="28"/>
          <w:szCs w:val="28"/>
          <w:lang w:val="en-US"/>
        </w:rPr>
        <w:tab/>
        <w:t xml:space="preserve">işığa </w:t>
      </w:r>
      <w:r w:rsidRPr="00AB4FEB">
        <w:rPr>
          <w:rFonts w:cstheme="minorHAnsi"/>
          <w:sz w:val="28"/>
          <w:szCs w:val="28"/>
          <w:lang w:val="en-US"/>
        </w:rPr>
        <w:tab/>
        <w:t xml:space="preserve">həssas </w:t>
      </w:r>
      <w:r w:rsidRPr="00AB4FEB">
        <w:rPr>
          <w:rFonts w:cstheme="minorHAnsi"/>
          <w:sz w:val="28"/>
          <w:szCs w:val="28"/>
          <w:lang w:val="en-US"/>
        </w:rPr>
        <w:tab/>
        <w:t xml:space="preserve">reseptorları </w:t>
      </w:r>
      <w:r w:rsidRPr="00AB4FEB">
        <w:rPr>
          <w:rFonts w:cstheme="minorHAnsi"/>
          <w:sz w:val="28"/>
          <w:szCs w:val="28"/>
          <w:lang w:val="en-US"/>
        </w:rPr>
        <w:tab/>
        <w:t xml:space="preserve">(fotoreseptorlar) </w:t>
      </w:r>
      <w:r w:rsidRPr="00AB4FEB">
        <w:rPr>
          <w:rFonts w:cstheme="minorHAnsi"/>
          <w:sz w:val="28"/>
          <w:szCs w:val="28"/>
          <w:lang w:val="en-US"/>
        </w:rPr>
        <w:tab/>
        <w:t xml:space="preserve">və </w:t>
      </w:r>
      <w:r w:rsidRPr="00AB4FEB">
        <w:rPr>
          <w:rFonts w:cstheme="minorHAnsi"/>
          <w:sz w:val="28"/>
          <w:szCs w:val="28"/>
          <w:lang w:val="en-US"/>
        </w:rPr>
        <w:tab/>
        <w:t xml:space="preserve">görmə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prosesi </w:t>
      </w:r>
      <w:r w:rsidRPr="00AB4FEB">
        <w:rPr>
          <w:rFonts w:cstheme="minorHAnsi"/>
          <w:sz w:val="28"/>
          <w:szCs w:val="28"/>
          <w:lang w:val="en-US"/>
        </w:rPr>
        <w:tab/>
        <w:t xml:space="preserve">təmin </w:t>
      </w:r>
      <w:r w:rsidRPr="00AB4FEB">
        <w:rPr>
          <w:rFonts w:cstheme="minorHAnsi"/>
          <w:sz w:val="28"/>
          <w:szCs w:val="28"/>
          <w:lang w:val="en-US"/>
        </w:rPr>
        <w:tab/>
        <w:t xml:space="preserve">edən </w:t>
      </w:r>
      <w:r w:rsidRPr="00AB4FEB">
        <w:rPr>
          <w:rFonts w:cstheme="minorHAnsi"/>
          <w:sz w:val="28"/>
          <w:szCs w:val="28"/>
          <w:lang w:val="en-US"/>
        </w:rPr>
        <w:tab/>
        <w:t xml:space="preserve">spesifik </w:t>
      </w:r>
      <w:r w:rsidRPr="00AB4FEB">
        <w:rPr>
          <w:rFonts w:cstheme="minorHAnsi"/>
          <w:sz w:val="28"/>
          <w:szCs w:val="28"/>
          <w:lang w:val="en-US"/>
        </w:rPr>
        <w:tab/>
        <w:t xml:space="preserve">sinir </w:t>
      </w:r>
      <w:r w:rsidRPr="00AB4FEB">
        <w:rPr>
          <w:rFonts w:cstheme="minorHAnsi"/>
          <w:sz w:val="28"/>
          <w:szCs w:val="28"/>
          <w:lang w:val="en-US"/>
        </w:rPr>
        <w:tab/>
      </w:r>
      <w:r w:rsidRPr="00AB4FEB">
        <w:rPr>
          <w:rFonts w:cstheme="minorHAnsi"/>
          <w:sz w:val="28"/>
          <w:szCs w:val="28"/>
          <w:lang w:val="en-US"/>
        </w:rPr>
        <w:tab/>
        <w:t xml:space="preserve">mexanizmləri </w:t>
      </w:r>
      <w:r w:rsidRPr="00AB4FEB">
        <w:rPr>
          <w:rFonts w:cstheme="minorHAnsi"/>
          <w:sz w:val="28"/>
          <w:szCs w:val="28"/>
          <w:lang w:val="en-US"/>
        </w:rPr>
        <w:tab/>
      </w:r>
      <w:r w:rsidRPr="00AB4FEB">
        <w:rPr>
          <w:rFonts w:cstheme="minorHAnsi"/>
          <w:sz w:val="28"/>
          <w:szCs w:val="28"/>
          <w:lang w:val="en-US"/>
        </w:rPr>
        <w:tab/>
        <w:t xml:space="preserve">meydana  gəlmişdir. </w:t>
      </w:r>
      <w:r w:rsidRPr="00AB4FEB">
        <w:rPr>
          <w:rFonts w:cstheme="minorHAnsi"/>
          <w:sz w:val="28"/>
          <w:szCs w:val="28"/>
          <w:lang w:val="en-US"/>
        </w:rPr>
        <w:tab/>
        <w:t xml:space="preserve">İnsan </w:t>
      </w:r>
      <w:r w:rsidRPr="00AB4FEB">
        <w:rPr>
          <w:rFonts w:cstheme="minorHAnsi"/>
          <w:sz w:val="28"/>
          <w:szCs w:val="28"/>
          <w:lang w:val="en-US"/>
        </w:rPr>
        <w:tab/>
      </w:r>
      <w:r w:rsidRPr="00AB4FEB">
        <w:rPr>
          <w:rFonts w:cstheme="minorHAnsi"/>
          <w:sz w:val="28"/>
          <w:szCs w:val="28"/>
          <w:lang w:val="en-US"/>
        </w:rPr>
        <w:tab/>
        <w:t xml:space="preserve">xarici </w:t>
      </w:r>
      <w:r w:rsidRPr="00AB4FEB">
        <w:rPr>
          <w:rFonts w:cstheme="minorHAnsi"/>
          <w:sz w:val="28"/>
          <w:szCs w:val="28"/>
          <w:lang w:val="en-US"/>
        </w:rPr>
        <w:tab/>
      </w:r>
      <w:r w:rsidRPr="00AB4FEB">
        <w:rPr>
          <w:rFonts w:cstheme="minorHAnsi"/>
          <w:sz w:val="28"/>
          <w:szCs w:val="28"/>
          <w:lang w:val="en-US"/>
        </w:rPr>
        <w:tab/>
        <w:t xml:space="preserve">aləm </w:t>
      </w:r>
      <w:r w:rsidRPr="00AB4FEB">
        <w:rPr>
          <w:rFonts w:cstheme="minorHAnsi"/>
          <w:sz w:val="28"/>
          <w:szCs w:val="28"/>
          <w:lang w:val="en-US"/>
        </w:rPr>
        <w:tab/>
        <w:t xml:space="preserve">haqqında </w:t>
      </w:r>
      <w:r w:rsidRPr="00AB4FEB">
        <w:rPr>
          <w:rFonts w:cstheme="minorHAnsi"/>
          <w:sz w:val="28"/>
          <w:szCs w:val="28"/>
          <w:lang w:val="en-US"/>
        </w:rPr>
        <w:tab/>
        <w:t xml:space="preserve">informasiyanın </w:t>
      </w:r>
      <w:r w:rsidRPr="00AB4FEB">
        <w:rPr>
          <w:rFonts w:cstheme="minorHAnsi"/>
          <w:sz w:val="28"/>
          <w:szCs w:val="28"/>
          <w:lang w:val="en-US"/>
        </w:rPr>
        <w:tab/>
        <w:t xml:space="preserve">85-90%-i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qədəri məhz gözlərinin görmə qabiliyyəti sayəsində əldə edir.  </w:t>
      </w:r>
      <w:r w:rsidRPr="00AB4FEB">
        <w:rPr>
          <w:rFonts w:cstheme="minorHAnsi"/>
          <w:sz w:val="28"/>
          <w:szCs w:val="28"/>
          <w:lang w:val="en-US"/>
        </w:rPr>
        <w:tab/>
        <w:t xml:space="preserve">Canlı </w:t>
      </w:r>
      <w:r w:rsidRPr="00AB4FEB">
        <w:rPr>
          <w:rFonts w:cstheme="minorHAnsi"/>
          <w:sz w:val="28"/>
          <w:szCs w:val="28"/>
          <w:lang w:val="en-US"/>
        </w:rPr>
        <w:tab/>
        <w:t xml:space="preserve">orqanizmlərin </w:t>
      </w:r>
      <w:r w:rsidRPr="00AB4FEB">
        <w:rPr>
          <w:rFonts w:cstheme="minorHAnsi"/>
          <w:sz w:val="28"/>
          <w:szCs w:val="28"/>
          <w:lang w:val="en-US"/>
        </w:rPr>
        <w:tab/>
        <w:t xml:space="preserve">işığa </w:t>
      </w:r>
      <w:r w:rsidRPr="00AB4FEB">
        <w:rPr>
          <w:rFonts w:cstheme="minorHAnsi"/>
          <w:sz w:val="28"/>
          <w:szCs w:val="28"/>
          <w:lang w:val="en-US"/>
        </w:rPr>
        <w:tab/>
        <w:t xml:space="preserve">qarşı </w:t>
      </w:r>
      <w:r w:rsidRPr="00AB4FEB">
        <w:rPr>
          <w:rFonts w:cstheme="minorHAnsi"/>
          <w:sz w:val="28"/>
          <w:szCs w:val="28"/>
          <w:lang w:val="en-US"/>
        </w:rPr>
        <w:tab/>
        <w:t xml:space="preserve">ən </w:t>
      </w:r>
      <w:r w:rsidRPr="00AB4FEB">
        <w:rPr>
          <w:rFonts w:cstheme="minorHAnsi"/>
          <w:sz w:val="28"/>
          <w:szCs w:val="28"/>
          <w:lang w:val="en-US"/>
        </w:rPr>
        <w:tab/>
        <w:t xml:space="preserve">bəsit </w:t>
      </w:r>
      <w:r w:rsidRPr="00AB4FEB">
        <w:rPr>
          <w:rFonts w:cstheme="minorHAnsi"/>
          <w:sz w:val="28"/>
          <w:szCs w:val="28"/>
          <w:lang w:val="en-US"/>
        </w:rPr>
        <w:tab/>
        <w:t xml:space="preserve">həssaslığı </w:t>
      </w:r>
      <w:r w:rsidRPr="00AB4FEB">
        <w:rPr>
          <w:rFonts w:cstheme="minorHAnsi"/>
          <w:sz w:val="28"/>
          <w:szCs w:val="28"/>
          <w:lang w:val="en-US"/>
        </w:rPr>
        <w:tab/>
        <w:t xml:space="preserve">səpkin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(diffuz) </w:t>
      </w:r>
      <w:r w:rsidRPr="00AB4FEB">
        <w:rPr>
          <w:rFonts w:cstheme="minorHAnsi"/>
          <w:sz w:val="28"/>
          <w:szCs w:val="28"/>
          <w:lang w:val="en-US"/>
        </w:rPr>
        <w:tab/>
        <w:t xml:space="preserve">işıqlığın </w:t>
      </w:r>
      <w:r w:rsidRPr="00AB4FEB">
        <w:rPr>
          <w:rFonts w:cstheme="minorHAnsi"/>
          <w:sz w:val="28"/>
          <w:szCs w:val="28"/>
          <w:lang w:val="en-US"/>
        </w:rPr>
        <w:tab/>
        <w:t xml:space="preserve">ayrı-ayrı </w:t>
      </w:r>
      <w:r w:rsidRPr="00AB4FEB">
        <w:rPr>
          <w:rFonts w:cstheme="minorHAnsi"/>
          <w:sz w:val="28"/>
          <w:szCs w:val="28"/>
          <w:lang w:val="en-US"/>
        </w:rPr>
        <w:tab/>
        <w:t xml:space="preserve">çalarları </w:t>
      </w:r>
      <w:r w:rsidRPr="00AB4FEB">
        <w:rPr>
          <w:rFonts w:cstheme="minorHAnsi"/>
          <w:sz w:val="28"/>
          <w:szCs w:val="28"/>
          <w:lang w:val="en-US"/>
        </w:rPr>
        <w:tab/>
        <w:t xml:space="preserve">ayırd </w:t>
      </w:r>
      <w:r w:rsidRPr="00AB4FEB">
        <w:rPr>
          <w:rFonts w:cstheme="minorHAnsi"/>
          <w:sz w:val="28"/>
          <w:szCs w:val="28"/>
          <w:lang w:val="en-US"/>
        </w:rPr>
        <w:tab/>
        <w:t xml:space="preserve">etmək </w:t>
      </w:r>
      <w:r w:rsidRPr="00AB4FEB">
        <w:rPr>
          <w:rFonts w:cstheme="minorHAnsi"/>
          <w:sz w:val="28"/>
          <w:szCs w:val="28"/>
          <w:lang w:val="en-US"/>
        </w:rPr>
        <w:tab/>
        <w:t xml:space="preserve">qabiliyyəti </w:t>
      </w:r>
      <w:r w:rsidRPr="00AB4FEB">
        <w:rPr>
          <w:rFonts w:cstheme="minorHAnsi"/>
          <w:sz w:val="28"/>
          <w:szCs w:val="28"/>
          <w:lang w:val="en-US"/>
        </w:rPr>
        <w:tab/>
        <w:t xml:space="preserve">ilə  əlaqədardır. Mürəkkəb heyvan orqanizmlərinin böyük əksəriyyəti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işıqlığın </w:t>
      </w:r>
      <w:r w:rsidRPr="00AB4FEB">
        <w:rPr>
          <w:rFonts w:cstheme="minorHAnsi"/>
          <w:sz w:val="28"/>
          <w:szCs w:val="28"/>
          <w:lang w:val="en-US"/>
        </w:rPr>
        <w:tab/>
        <w:t xml:space="preserve">surətli </w:t>
      </w:r>
      <w:r w:rsidRPr="00AB4FEB">
        <w:rPr>
          <w:rFonts w:cstheme="minorHAnsi"/>
          <w:sz w:val="28"/>
          <w:szCs w:val="28"/>
          <w:lang w:val="en-US"/>
        </w:rPr>
        <w:tab/>
        <w:t xml:space="preserve">dəyişiklikləri </w:t>
      </w:r>
      <w:r w:rsidRPr="00AB4FEB">
        <w:rPr>
          <w:rFonts w:cstheme="minorHAnsi"/>
          <w:sz w:val="28"/>
          <w:szCs w:val="28"/>
          <w:lang w:val="en-US"/>
        </w:rPr>
        <w:tab/>
        <w:t xml:space="preserve">və </w:t>
      </w:r>
      <w:r w:rsidRPr="00AB4FEB">
        <w:rPr>
          <w:rFonts w:cstheme="minorHAnsi"/>
          <w:sz w:val="28"/>
          <w:szCs w:val="28"/>
          <w:lang w:val="en-US"/>
        </w:rPr>
        <w:tab/>
        <w:t xml:space="preserve">lokal </w:t>
      </w:r>
      <w:r w:rsidRPr="00AB4FEB">
        <w:rPr>
          <w:rFonts w:cstheme="minorHAnsi"/>
          <w:sz w:val="28"/>
          <w:szCs w:val="28"/>
          <w:lang w:val="en-US"/>
        </w:rPr>
        <w:tab/>
        <w:t xml:space="preserve">fərqləri </w:t>
      </w:r>
      <w:r w:rsidRPr="00AB4FEB">
        <w:rPr>
          <w:rFonts w:cstheme="minorHAnsi"/>
          <w:sz w:val="28"/>
          <w:szCs w:val="28"/>
          <w:lang w:val="en-US"/>
        </w:rPr>
        <w:tab/>
        <w:t xml:space="preserve">hiss </w:t>
      </w:r>
      <w:r w:rsidRPr="00AB4FEB">
        <w:rPr>
          <w:rFonts w:cstheme="minorHAnsi"/>
          <w:sz w:val="28"/>
          <w:szCs w:val="28"/>
          <w:lang w:val="en-US"/>
        </w:rPr>
        <w:tab/>
        <w:t xml:space="preserve">etmək </w:t>
      </w:r>
      <w:r w:rsidRPr="00AB4FEB">
        <w:rPr>
          <w:rFonts w:cstheme="minorHAnsi"/>
          <w:sz w:val="28"/>
          <w:szCs w:val="28"/>
          <w:lang w:val="en-US"/>
        </w:rPr>
        <w:tab/>
        <w:t xml:space="preserve">və  qavramaq </w:t>
      </w:r>
      <w:r w:rsidRPr="00AB4FEB">
        <w:rPr>
          <w:rFonts w:cstheme="minorHAnsi"/>
          <w:sz w:val="28"/>
          <w:szCs w:val="28"/>
          <w:lang w:val="en-US"/>
        </w:rPr>
        <w:tab/>
        <w:t xml:space="preserve">qabiliyyətinə </w:t>
      </w:r>
      <w:r w:rsidRPr="00AB4FEB">
        <w:rPr>
          <w:rFonts w:cstheme="minorHAnsi"/>
          <w:sz w:val="28"/>
          <w:szCs w:val="28"/>
          <w:lang w:val="en-US"/>
        </w:rPr>
        <w:tab/>
        <w:t xml:space="preserve">malikdir. </w:t>
      </w:r>
      <w:r w:rsidRPr="00AB4FEB">
        <w:rPr>
          <w:rFonts w:cstheme="minorHAnsi"/>
          <w:sz w:val="28"/>
          <w:szCs w:val="28"/>
          <w:lang w:val="en-US"/>
        </w:rPr>
        <w:tab/>
        <w:t xml:space="preserve">Bu, </w:t>
      </w:r>
      <w:r w:rsidRPr="00AB4FEB">
        <w:rPr>
          <w:rFonts w:cstheme="minorHAnsi"/>
          <w:sz w:val="28"/>
          <w:szCs w:val="28"/>
          <w:lang w:val="en-US"/>
        </w:rPr>
        <w:tab/>
        <w:t xml:space="preserve">görmə </w:t>
      </w:r>
      <w:r w:rsidRPr="00AB4FEB">
        <w:rPr>
          <w:rFonts w:cstheme="minorHAnsi"/>
          <w:sz w:val="28"/>
          <w:szCs w:val="28"/>
          <w:lang w:val="en-US"/>
        </w:rPr>
        <w:tab/>
      </w:r>
      <w:r w:rsidRPr="00AB4FEB">
        <w:rPr>
          <w:rFonts w:cstheme="minorHAnsi"/>
          <w:sz w:val="28"/>
          <w:szCs w:val="28"/>
          <w:lang w:val="en-US"/>
        </w:rPr>
        <w:tab/>
        <w:t xml:space="preserve">sahəsində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hərəkətləri, yerdəyişən cansız və canlı obyektləri görmək, təyin  etmək, izləmək imkanları yaradır. Bu kimi funksiyalar tələb edir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w:t>
      </w:r>
      <w:r w:rsidRPr="00AB4FEB">
        <w:rPr>
          <w:rFonts w:cstheme="minorHAnsi"/>
          <w:sz w:val="28"/>
          <w:szCs w:val="28"/>
          <w:lang w:val="en-US"/>
        </w:rPr>
        <w:tab/>
        <w:t xml:space="preserve">görünən </w:t>
      </w:r>
      <w:r w:rsidRPr="00AB4FEB">
        <w:rPr>
          <w:rFonts w:cstheme="minorHAnsi"/>
          <w:sz w:val="28"/>
          <w:szCs w:val="28"/>
          <w:lang w:val="en-US"/>
        </w:rPr>
        <w:tab/>
        <w:t xml:space="preserve">hərəkət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obyektlərin </w:t>
      </w:r>
      <w:r w:rsidRPr="00AB4FEB">
        <w:rPr>
          <w:rFonts w:cstheme="minorHAnsi"/>
          <w:sz w:val="28"/>
          <w:szCs w:val="28"/>
          <w:lang w:val="en-US"/>
        </w:rPr>
        <w:tab/>
        <w:t xml:space="preserve">obrazları </w:t>
      </w:r>
      <w:r w:rsidRPr="00AB4FEB">
        <w:rPr>
          <w:rFonts w:cstheme="minorHAnsi"/>
          <w:sz w:val="28"/>
          <w:szCs w:val="28"/>
          <w:lang w:val="en-US"/>
        </w:rPr>
        <w:tab/>
        <w:t xml:space="preserve">fotoreseptor  ekranında mütləq təkrar yaransın və əks olunsun.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Bir </w:t>
      </w:r>
      <w:r w:rsidRPr="00AB4FEB">
        <w:rPr>
          <w:rFonts w:cstheme="minorHAnsi"/>
          <w:sz w:val="28"/>
          <w:szCs w:val="28"/>
          <w:lang w:val="en-US"/>
        </w:rPr>
        <w:tab/>
        <w:t xml:space="preserve">çox </w:t>
      </w:r>
      <w:r w:rsidRPr="00AB4FEB">
        <w:rPr>
          <w:rFonts w:cstheme="minorHAnsi"/>
          <w:sz w:val="28"/>
          <w:szCs w:val="28"/>
          <w:lang w:val="en-US"/>
        </w:rPr>
        <w:tab/>
        <w:t xml:space="preserve">heyvan </w:t>
      </w:r>
      <w:r w:rsidRPr="00AB4FEB">
        <w:rPr>
          <w:rFonts w:cstheme="minorHAnsi"/>
          <w:sz w:val="28"/>
          <w:szCs w:val="28"/>
          <w:lang w:val="en-US"/>
        </w:rPr>
        <w:tab/>
        <w:t xml:space="preserve">orqanizmləri </w:t>
      </w:r>
      <w:r w:rsidRPr="00AB4FEB">
        <w:rPr>
          <w:rFonts w:cstheme="minorHAnsi"/>
          <w:sz w:val="28"/>
          <w:szCs w:val="28"/>
          <w:lang w:val="en-US"/>
        </w:rPr>
        <w:tab/>
        <w:t xml:space="preserve">görmə </w:t>
      </w:r>
      <w:r w:rsidRPr="00AB4FEB">
        <w:rPr>
          <w:rFonts w:cstheme="minorHAnsi"/>
          <w:sz w:val="28"/>
          <w:szCs w:val="28"/>
          <w:lang w:val="en-US"/>
        </w:rPr>
        <w:tab/>
        <w:t xml:space="preserve">obrazları </w:t>
      </w:r>
      <w:r w:rsidRPr="00AB4FEB">
        <w:rPr>
          <w:rFonts w:cstheme="minorHAnsi"/>
          <w:sz w:val="28"/>
          <w:szCs w:val="28"/>
          <w:lang w:val="en-US"/>
        </w:rPr>
        <w:tab/>
        <w:t xml:space="preserve">və </w:t>
      </w:r>
      <w:r w:rsidRPr="00AB4FEB">
        <w:rPr>
          <w:rFonts w:cstheme="minorHAnsi"/>
          <w:sz w:val="28"/>
          <w:szCs w:val="28"/>
          <w:lang w:val="en-US"/>
        </w:rPr>
        <w:tab/>
        <w:t xml:space="preserve">təsvirləri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orqanizmə ətraf mühitin işıqlılığının dərinliyi, genişliyi, yaxın və  uzaqlığı duymaq imkanları verir. Bu, işığa həssaslığın, görmənin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daha mükəmməl səviyyəsidir. Bir çox heyvan növləri, o cümlədən  insan işıq spektrinə məxsus rəngləri duymaq qabiliyyəti nümayiş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etdirir, rəngli görmə görmənin ən mürəkkəb və ali forması kimi  inkişaf etmişdir.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8.14. Fotoresepsiya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Fotoreseptor hüceyrələr heyvan orqanizminin yalnız müəyyən  yerlərində, </w:t>
      </w:r>
      <w:r w:rsidRPr="00AB4FEB">
        <w:rPr>
          <w:rFonts w:cstheme="minorHAnsi"/>
          <w:sz w:val="28"/>
          <w:szCs w:val="28"/>
          <w:lang w:val="en-US"/>
        </w:rPr>
        <w:tab/>
        <w:t xml:space="preserve">əsasən </w:t>
      </w:r>
      <w:r w:rsidRPr="00AB4FEB">
        <w:rPr>
          <w:rFonts w:cstheme="minorHAnsi"/>
          <w:sz w:val="28"/>
          <w:szCs w:val="28"/>
          <w:lang w:val="en-US"/>
        </w:rPr>
        <w:tab/>
        <w:t xml:space="preserve">də </w:t>
      </w:r>
      <w:r w:rsidRPr="00AB4FEB">
        <w:rPr>
          <w:rFonts w:cstheme="minorHAnsi"/>
          <w:sz w:val="28"/>
          <w:szCs w:val="28"/>
          <w:lang w:val="en-US"/>
        </w:rPr>
        <w:tab/>
        <w:t xml:space="preserve">baş </w:t>
      </w:r>
      <w:r w:rsidRPr="00AB4FEB">
        <w:rPr>
          <w:rFonts w:cstheme="minorHAnsi"/>
          <w:sz w:val="28"/>
          <w:szCs w:val="28"/>
          <w:lang w:val="en-US"/>
        </w:rPr>
        <w:tab/>
        <w:t xml:space="preserve">hissəsində </w:t>
      </w:r>
      <w:r w:rsidRPr="00AB4FEB">
        <w:rPr>
          <w:rFonts w:cstheme="minorHAnsi"/>
          <w:sz w:val="28"/>
          <w:szCs w:val="28"/>
          <w:lang w:val="en-US"/>
        </w:rPr>
        <w:tab/>
        <w:t xml:space="preserve">lokallaşmışdır. </w:t>
      </w:r>
      <w:r w:rsidRPr="00AB4FEB">
        <w:rPr>
          <w:rFonts w:cstheme="minorHAnsi"/>
          <w:sz w:val="28"/>
          <w:szCs w:val="28"/>
          <w:lang w:val="en-US"/>
        </w:rPr>
        <w:tab/>
        <w:t xml:space="preserve">İşığı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əsit </w:t>
      </w:r>
      <w:r w:rsidRPr="00AB4FEB">
        <w:rPr>
          <w:rFonts w:cstheme="minorHAnsi"/>
          <w:sz w:val="28"/>
          <w:szCs w:val="28"/>
          <w:lang w:val="en-US"/>
        </w:rPr>
        <w:tab/>
        <w:t xml:space="preserve">görmə </w:t>
      </w:r>
      <w:r w:rsidRPr="00AB4FEB">
        <w:rPr>
          <w:rFonts w:cstheme="minorHAnsi"/>
          <w:sz w:val="28"/>
          <w:szCs w:val="28"/>
          <w:lang w:val="en-US"/>
        </w:rPr>
        <w:tab/>
        <w:t xml:space="preserve">orqanı </w:t>
      </w:r>
      <w:r w:rsidRPr="00AB4FEB">
        <w:rPr>
          <w:rFonts w:cstheme="minorHAnsi"/>
          <w:sz w:val="28"/>
          <w:szCs w:val="28"/>
          <w:lang w:val="en-US"/>
        </w:rPr>
        <w:tab/>
        <w:t xml:space="preserve">ibtidai  onurğasızlardan olan bağırsaqboşluqlarda rast gəlinir. İşığa həssas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hüceyrələrin </w:t>
      </w:r>
      <w:r w:rsidRPr="00AB4FEB">
        <w:rPr>
          <w:rFonts w:cstheme="minorHAnsi"/>
          <w:sz w:val="28"/>
          <w:szCs w:val="28"/>
          <w:lang w:val="en-US"/>
        </w:rPr>
        <w:tab/>
        <w:t xml:space="preserve">və </w:t>
      </w:r>
      <w:r w:rsidRPr="00AB4FEB">
        <w:rPr>
          <w:rFonts w:cstheme="minorHAnsi"/>
          <w:sz w:val="28"/>
          <w:szCs w:val="28"/>
          <w:lang w:val="en-US"/>
        </w:rPr>
        <w:tab/>
        <w:t xml:space="preserve">orqanların </w:t>
      </w:r>
      <w:r w:rsidRPr="00AB4FEB">
        <w:rPr>
          <w:rFonts w:cstheme="minorHAnsi"/>
          <w:sz w:val="28"/>
          <w:szCs w:val="28"/>
          <w:lang w:val="en-US"/>
        </w:rPr>
        <w:tab/>
        <w:t xml:space="preserve">filogenetik </w:t>
      </w:r>
      <w:r w:rsidRPr="00AB4FEB">
        <w:rPr>
          <w:rFonts w:cstheme="minorHAnsi"/>
          <w:sz w:val="28"/>
          <w:szCs w:val="28"/>
          <w:lang w:val="en-US"/>
        </w:rPr>
        <w:tab/>
        <w:t xml:space="preserve">inkişaf </w:t>
      </w:r>
      <w:r w:rsidRPr="00AB4FEB">
        <w:rPr>
          <w:rFonts w:cstheme="minorHAnsi"/>
          <w:sz w:val="28"/>
          <w:szCs w:val="28"/>
          <w:lang w:val="en-US"/>
        </w:rPr>
        <w:tab/>
        <w:t xml:space="preserve">xətti </w:t>
      </w:r>
      <w:r w:rsidRPr="00AB4FEB">
        <w:rPr>
          <w:rFonts w:cstheme="minorHAnsi"/>
          <w:sz w:val="28"/>
          <w:szCs w:val="28"/>
          <w:lang w:val="en-US"/>
        </w:rPr>
        <w:tab/>
        <w:t xml:space="preserve">onurğasızlar  aləmində xeyli divergensiyalara məruz qalmış, işığı qəbul 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çuxurcuqlar, </w:t>
      </w:r>
      <w:r w:rsidRPr="00AB4FEB">
        <w:rPr>
          <w:rFonts w:cstheme="minorHAnsi"/>
          <w:sz w:val="28"/>
          <w:szCs w:val="28"/>
          <w:lang w:val="en-US"/>
        </w:rPr>
        <w:tab/>
        <w:t xml:space="preserve">daraqcıqlar, </w:t>
      </w:r>
      <w:r w:rsidRPr="00AB4FEB">
        <w:rPr>
          <w:rFonts w:cstheme="minorHAnsi"/>
          <w:sz w:val="28"/>
          <w:szCs w:val="28"/>
          <w:lang w:val="en-US"/>
        </w:rPr>
        <w:tab/>
        <w:t xml:space="preserve">kiprikciklərin </w:t>
      </w:r>
      <w:r w:rsidRPr="00AB4FEB">
        <w:rPr>
          <w:rFonts w:cstheme="minorHAnsi"/>
          <w:sz w:val="28"/>
          <w:szCs w:val="28"/>
          <w:lang w:val="en-US"/>
        </w:rPr>
        <w:tab/>
        <w:t xml:space="preserve">modifikasiyalarından  tutmuş </w:t>
      </w:r>
      <w:r w:rsidRPr="00AB4FEB">
        <w:rPr>
          <w:rFonts w:cstheme="minorHAnsi"/>
          <w:sz w:val="28"/>
          <w:szCs w:val="28"/>
          <w:lang w:val="en-US"/>
        </w:rPr>
        <w:tab/>
        <w:t xml:space="preserve">xeyli </w:t>
      </w:r>
      <w:r w:rsidRPr="00AB4FEB">
        <w:rPr>
          <w:rFonts w:cstheme="minorHAnsi"/>
          <w:sz w:val="28"/>
          <w:szCs w:val="28"/>
          <w:lang w:val="en-US"/>
        </w:rPr>
        <w:tab/>
      </w:r>
      <w:r w:rsidRPr="00AB4FEB">
        <w:rPr>
          <w:rFonts w:cstheme="minorHAnsi"/>
          <w:sz w:val="28"/>
          <w:szCs w:val="28"/>
          <w:lang w:val="en-US"/>
        </w:rPr>
        <w:tab/>
        <w:t xml:space="preserve">mürəkkəb </w:t>
      </w:r>
      <w:r w:rsidRPr="00AB4FEB">
        <w:rPr>
          <w:rFonts w:cstheme="minorHAnsi"/>
          <w:sz w:val="28"/>
          <w:szCs w:val="28"/>
          <w:lang w:val="en-US"/>
        </w:rPr>
        <w:tab/>
        <w:t xml:space="preserve">quruluşlu </w:t>
      </w:r>
      <w:r w:rsidRPr="00AB4FEB">
        <w:rPr>
          <w:rFonts w:cstheme="minorHAnsi"/>
          <w:sz w:val="28"/>
          <w:szCs w:val="28"/>
          <w:lang w:val="en-US"/>
        </w:rPr>
        <w:tab/>
        <w:t xml:space="preserve">gözcüklər </w:t>
      </w:r>
      <w:r w:rsidRPr="00AB4FEB">
        <w:rPr>
          <w:rFonts w:cstheme="minorHAnsi"/>
          <w:sz w:val="28"/>
          <w:szCs w:val="28"/>
          <w:lang w:val="en-US"/>
        </w:rPr>
        <w:tab/>
        <w:t xml:space="preserve">və </w:t>
      </w:r>
      <w:r w:rsidRPr="00AB4FEB">
        <w:rPr>
          <w:rFonts w:cstheme="minorHAnsi"/>
          <w:sz w:val="28"/>
          <w:szCs w:val="28"/>
          <w:lang w:val="en-US"/>
        </w:rPr>
        <w:tab/>
        <w:t xml:space="preserve">gözlər </w:t>
      </w:r>
      <w:r w:rsidRPr="00AB4FEB">
        <w:rPr>
          <w:rFonts w:cstheme="minorHAnsi"/>
          <w:sz w:val="28"/>
          <w:szCs w:val="28"/>
          <w:lang w:val="en-US"/>
        </w:rPr>
        <w:tab/>
        <w:t xml:space="preserve">kimi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orqanlara </w:t>
      </w:r>
      <w:r w:rsidRPr="00AB4FEB">
        <w:rPr>
          <w:rFonts w:cstheme="minorHAnsi"/>
          <w:sz w:val="28"/>
          <w:szCs w:val="28"/>
          <w:lang w:val="en-US"/>
        </w:rPr>
        <w:tab/>
        <w:t xml:space="preserve">qədər </w:t>
      </w:r>
      <w:r w:rsidRPr="00AB4FEB">
        <w:rPr>
          <w:rFonts w:cstheme="minorHAnsi"/>
          <w:sz w:val="28"/>
          <w:szCs w:val="28"/>
          <w:lang w:val="en-US"/>
        </w:rPr>
        <w:tab/>
        <w:t xml:space="preserve">təkamül </w:t>
      </w:r>
      <w:r w:rsidRPr="00AB4FEB">
        <w:rPr>
          <w:rFonts w:cstheme="minorHAnsi"/>
          <w:sz w:val="28"/>
          <w:szCs w:val="28"/>
          <w:lang w:val="en-US"/>
        </w:rPr>
        <w:tab/>
        <w:t xml:space="preserve">etmişdir. </w:t>
      </w:r>
      <w:r w:rsidRPr="00AB4FEB">
        <w:rPr>
          <w:rFonts w:cstheme="minorHAnsi"/>
          <w:sz w:val="28"/>
          <w:szCs w:val="28"/>
          <w:lang w:val="en-US"/>
        </w:rPr>
        <w:tab/>
        <w:t xml:space="preserve">Aşağıda </w:t>
      </w:r>
      <w:r w:rsidRPr="00AB4FEB">
        <w:rPr>
          <w:rFonts w:cstheme="minorHAnsi"/>
          <w:sz w:val="28"/>
          <w:szCs w:val="28"/>
          <w:lang w:val="en-US"/>
        </w:rPr>
        <w:tab/>
        <w:t xml:space="preserve">onurğasızlarda </w:t>
      </w:r>
      <w:r w:rsidRPr="00AB4FEB">
        <w:rPr>
          <w:rFonts w:cstheme="minorHAnsi"/>
          <w:sz w:val="28"/>
          <w:szCs w:val="28"/>
          <w:lang w:val="en-US"/>
        </w:rPr>
        <w:tab/>
        <w:t xml:space="preserve">rast  gələn </w:t>
      </w:r>
      <w:r w:rsidRPr="00AB4FEB">
        <w:rPr>
          <w:rFonts w:cstheme="minorHAnsi"/>
          <w:sz w:val="28"/>
          <w:szCs w:val="28"/>
          <w:lang w:val="en-US"/>
        </w:rPr>
        <w:tab/>
        <w:t xml:space="preserve">gözcük </w:t>
      </w:r>
      <w:r w:rsidRPr="00AB4FEB">
        <w:rPr>
          <w:rFonts w:cstheme="minorHAnsi"/>
          <w:sz w:val="28"/>
          <w:szCs w:val="28"/>
          <w:lang w:val="en-US"/>
        </w:rPr>
        <w:tab/>
        <w:t xml:space="preserve">və </w:t>
      </w:r>
      <w:r w:rsidRPr="00AB4FEB">
        <w:rPr>
          <w:rFonts w:cstheme="minorHAnsi"/>
          <w:sz w:val="28"/>
          <w:szCs w:val="28"/>
          <w:lang w:val="en-US"/>
        </w:rPr>
        <w:tab/>
        <w:t xml:space="preserve">gözlərin </w:t>
      </w:r>
      <w:r w:rsidRPr="00AB4FEB">
        <w:rPr>
          <w:rFonts w:cstheme="minorHAnsi"/>
          <w:sz w:val="28"/>
          <w:szCs w:val="28"/>
          <w:lang w:val="en-US"/>
        </w:rPr>
        <w:tab/>
        <w:t xml:space="preserve">müxtəlif </w:t>
      </w:r>
      <w:r w:rsidRPr="00AB4FEB">
        <w:rPr>
          <w:rFonts w:cstheme="minorHAnsi"/>
          <w:sz w:val="28"/>
          <w:szCs w:val="28"/>
          <w:lang w:val="en-US"/>
        </w:rPr>
        <w:tab/>
        <w:t xml:space="preserve">tipləri </w:t>
      </w:r>
      <w:r w:rsidRPr="00AB4FEB">
        <w:rPr>
          <w:rFonts w:cstheme="minorHAnsi"/>
          <w:sz w:val="28"/>
          <w:szCs w:val="28"/>
          <w:lang w:val="en-US"/>
        </w:rPr>
        <w:tab/>
        <w:t xml:space="preserve">göstərilmişdir </w:t>
      </w:r>
      <w:r w:rsidRPr="00AB4FEB">
        <w:rPr>
          <w:rFonts w:cstheme="minorHAnsi"/>
          <w:sz w:val="28"/>
          <w:szCs w:val="28"/>
          <w:lang w:val="en-US"/>
        </w:rPr>
        <w:tab/>
        <w:t xml:space="preserve">(şəkil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8.13).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07" w:space="1818"/>
            <w:col w:w="6624"/>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095" type="#_x0000_t202" style="position:absolute;margin-left:346.95pt;margin-top:437pt;width:4.4pt;height:14.55pt;z-index:-24830156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096" type="#_x0000_t202" style="position:absolute;margin-left:472pt;margin-top:424.15pt;width:100.05pt;height:14.55pt;z-index:-248300544;mso-position-horizontal-relative:page;mso-position-vertical-relative:page" filled="f" stroked="f">
            <v:stroke joinstyle="round"/>
            <v:path gradientshapeok="f" o:connecttype="segments"/>
            <v:textbox inset="0,0,0,0">
              <w:txbxContent>
                <w:p w:rsidR="00AB4FEB" w:rsidRDefault="00AB4FEB">
                  <w:pPr>
                    <w:tabs>
                      <w:tab w:val="left" w:pos="1553"/>
                      <w:tab w:val="left" w:pos="1766"/>
                    </w:tabs>
                    <w:spacing w:line="262" w:lineRule="exact"/>
                  </w:pPr>
                  <w:r>
                    <w:rPr>
                      <w:color w:val="000000"/>
                      <w:sz w:val="24"/>
                      <w:szCs w:val="24"/>
                    </w:rPr>
                    <w:t xml:space="preserve">seqmentlərinə </w:t>
                  </w:r>
                  <w:r>
                    <w:tab/>
                  </w:r>
                  <w:r>
                    <w:rPr>
                      <w:color w:val="000000"/>
                      <w:sz w:val="24"/>
                      <w:szCs w:val="24"/>
                    </w:rPr>
                    <w:t>i</w:t>
                  </w:r>
                  <w:r>
                    <w:tab/>
                  </w:r>
                  <w:r>
                    <w:rPr>
                      <w:color w:val="000000"/>
                      <w:sz w:val="24"/>
                      <w:szCs w:val="24"/>
                    </w:rPr>
                    <w:t xml:space="preserve"> </w:t>
                  </w:r>
                </w:p>
              </w:txbxContent>
            </v:textbox>
            <w10:wrap anchorx="page" anchory="page"/>
          </v:shape>
        </w:pict>
      </w:r>
      <w:r w:rsidRPr="00AB4FEB">
        <w:rPr>
          <w:rFonts w:cstheme="minorHAnsi"/>
          <w:sz w:val="28"/>
          <w:szCs w:val="28"/>
        </w:rPr>
        <w:pict>
          <v:shape id="_x0000_s4097" type="#_x0000_t202" style="position:absolute;margin-left:486.2pt;margin-top:258.6pt;width:150.8pt;height:14.55pt;z-index:-248299520;mso-position-horizontal-relative:page;mso-position-vertical-relative:page" filled="f" stroked="f">
            <v:stroke joinstyle="round"/>
            <v:path gradientshapeok="f" o:connecttype="segments"/>
            <v:textbox inset="0,0,0,0">
              <w:txbxContent>
                <w:p w:rsidR="00AB4FEB" w:rsidRDefault="00AB4FEB">
                  <w:pPr>
                    <w:tabs>
                      <w:tab w:val="left" w:pos="1859"/>
                      <w:tab w:val="left" w:pos="2518"/>
                      <w:tab w:val="left" w:pos="2783"/>
                    </w:tabs>
                    <w:spacing w:line="262" w:lineRule="exact"/>
                  </w:pPr>
                  <w:r>
                    <w:rPr>
                      <w:color w:val="000000"/>
                      <w:sz w:val="24"/>
                      <w:szCs w:val="24"/>
                    </w:rPr>
                    <w:t xml:space="preserve">Fotoreseptorların </w:t>
                  </w:r>
                  <w:r>
                    <w:tab/>
                  </w:r>
                  <w:r>
                    <w:rPr>
                      <w:color w:val="000000"/>
                      <w:sz w:val="24"/>
                      <w:szCs w:val="24"/>
                    </w:rPr>
                    <w:t xml:space="preserve">yastı </w:t>
                  </w:r>
                  <w:r>
                    <w:tab/>
                  </w:r>
                  <w:r>
                    <w:rPr>
                      <w:color w:val="000000"/>
                      <w:sz w:val="24"/>
                      <w:szCs w:val="24"/>
                    </w:rPr>
                    <w:t>v</w:t>
                  </w:r>
                  <w:r>
                    <w:tab/>
                  </w:r>
                  <w:r>
                    <w:rPr>
                      <w:color w:val="000000"/>
                      <w:sz w:val="24"/>
                      <w:szCs w:val="24"/>
                    </w:rPr>
                    <w:t xml:space="preserve"> </w:t>
                  </w:r>
                </w:p>
              </w:txbxContent>
            </v:textbox>
            <w10:wrap anchorx="page" anchory="page"/>
          </v:shape>
        </w:pict>
      </w:r>
      <w:r w:rsidRPr="00AB4FEB">
        <w:rPr>
          <w:rFonts w:cstheme="minorHAnsi"/>
          <w:sz w:val="28"/>
          <w:szCs w:val="28"/>
        </w:rPr>
        <w:pict>
          <v:shape id="_x0000_s4089" type="#_x0000_t202" style="position:absolute;margin-left:691.95pt;margin-top:424.15pt;width:103.3pt;height:14.55pt;z-index:255008768;mso-position-horizontal-relative:page;mso-position-vertical-relative:page" filled="f" stroked="f">
            <v:stroke joinstyle="round"/>
            <v:path gradientshapeok="f" o:connecttype="segments"/>
            <v:textbox inset="0,0,0,0">
              <w:txbxContent>
                <w:p w:rsidR="00AB4FEB" w:rsidRDefault="00AB4FEB">
                  <w:pPr>
                    <w:tabs>
                      <w:tab w:val="left" w:pos="1007"/>
                    </w:tabs>
                    <w:spacing w:line="262" w:lineRule="exact"/>
                  </w:pPr>
                  <w:r>
                    <w:rPr>
                      <w:color w:val="000000"/>
                      <w:sz w:val="24"/>
                      <w:szCs w:val="24"/>
                    </w:rPr>
                    <w:t xml:space="preserve">şağıdakı </w:t>
                  </w:r>
                  <w:r>
                    <w:tab/>
                  </w:r>
                  <w:r>
                    <w:rPr>
                      <w:color w:val="000000"/>
                      <w:sz w:val="24"/>
                      <w:szCs w:val="24"/>
                    </w:rPr>
                    <w:t xml:space="preserve">ardıcllıqla </w:t>
                  </w:r>
                </w:p>
              </w:txbxContent>
            </v:textbox>
            <w10:wrap anchorx="page" anchory="page"/>
          </v:shape>
        </w:pict>
      </w:r>
      <w:r w:rsidRPr="00AB4FEB">
        <w:rPr>
          <w:rFonts w:cstheme="minorHAnsi"/>
          <w:sz w:val="28"/>
          <w:szCs w:val="28"/>
        </w:rPr>
        <w:pict>
          <v:shape id="_x0000_s4090" type="#_x0000_t202" style="position:absolute;margin-left:51.05pt;margin-top:543.9pt;width:4.9pt;height:16.7pt;z-index:25500979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91" type="#_x0000_t202" style="position:absolute;margin-left:202.95pt;margin-top:543.65pt;width:19pt;height:12.5pt;z-index:255010816;mso-position-horizontal-relative:page;mso-position-vertical-relative:page" filled="f" stroked="f">
            <v:stroke joinstyle="round"/>
            <v:path gradientshapeok="f" o:connecttype="segments"/>
            <v:textbox inset="0,0,0,0">
              <w:txbxContent>
                <w:p w:rsidR="00AB4FEB" w:rsidRDefault="00AB4FEB">
                  <w:pPr>
                    <w:spacing w:line="221" w:lineRule="exact"/>
                  </w:pPr>
                  <w:r w:rsidRPr="00776C32">
                    <w:rPr>
                      <w:b/>
                      <w:bCs/>
                      <w:color w:val="000000"/>
                      <w:spacing w:val="6"/>
                      <w:sz w:val="19"/>
                      <w:szCs w:val="19"/>
                    </w:rPr>
                    <w:t>397</w:t>
                  </w:r>
                  <w:r w:rsidRPr="00776C32">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092" type="#_x0000_t75" style="position:absolute;margin-left:73.95pt;margin-top:244.25pt;width:273pt;height:203.3pt;z-index:255011840;mso-position-horizontal-relative:page;mso-position-vertical-relative:page">
            <v:imagedata r:id="rId400" o:title="6371e2b5-ec62-4f38-baa4-8fa7a53ba9f8"/>
            <w10:wrap anchorx="page" anchory="page"/>
          </v:shape>
        </w:pict>
      </w:r>
      <w:r w:rsidRPr="00AB4FEB">
        <w:rPr>
          <w:rFonts w:cstheme="minorHAnsi"/>
          <w:sz w:val="28"/>
          <w:szCs w:val="28"/>
        </w:rPr>
        <w:pict>
          <v:shape id="_x0000_s4093" type="#_x0000_t202" style="position:absolute;margin-left:472pt;margin-top:543.9pt;width:4.9pt;height:16.7pt;z-index:25501286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94" type="#_x0000_t202" style="position:absolute;margin-left:623.95pt;margin-top:543.65pt;width:19pt;height:12.5pt;z-index:255013888;mso-position-horizontal-relative:page;mso-position-vertical-relative:page" filled="f" stroked="f">
            <v:stroke joinstyle="round"/>
            <v:path gradientshapeok="f" o:connecttype="segments"/>
            <v:textbox inset="0,0,0,0">
              <w:txbxContent>
                <w:p w:rsidR="00AB4FEB" w:rsidRDefault="00AB4FEB">
                  <w:pPr>
                    <w:spacing w:line="221" w:lineRule="exact"/>
                  </w:pPr>
                  <w:r w:rsidRPr="00776C32">
                    <w:rPr>
                      <w:b/>
                      <w:bCs/>
                      <w:color w:val="000000"/>
                      <w:spacing w:val="6"/>
                      <w:sz w:val="19"/>
                      <w:szCs w:val="19"/>
                    </w:rPr>
                    <w:t>398</w:t>
                  </w:r>
                  <w:r w:rsidRPr="00776C32">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Nümunə </w:t>
      </w:r>
      <w:r w:rsidRPr="00AB4FEB">
        <w:rPr>
          <w:rFonts w:cstheme="minorHAnsi"/>
          <w:sz w:val="28"/>
          <w:szCs w:val="28"/>
          <w:lang w:val="en-US"/>
        </w:rPr>
        <w:tab/>
      </w:r>
      <w:r w:rsidRPr="00AB4FEB">
        <w:rPr>
          <w:rFonts w:cstheme="minorHAnsi"/>
          <w:sz w:val="28"/>
          <w:szCs w:val="28"/>
          <w:lang w:val="en-US"/>
        </w:rPr>
        <w:tab/>
        <w:t xml:space="preserve">üçün </w:t>
      </w:r>
      <w:r w:rsidRPr="00AB4FEB">
        <w:rPr>
          <w:rFonts w:cstheme="minorHAnsi"/>
          <w:sz w:val="28"/>
          <w:szCs w:val="28"/>
          <w:lang w:val="en-US"/>
        </w:rPr>
        <w:tab/>
      </w:r>
      <w:r w:rsidRPr="00AB4FEB">
        <w:rPr>
          <w:rFonts w:cstheme="minorHAnsi"/>
          <w:sz w:val="28"/>
          <w:szCs w:val="28"/>
          <w:lang w:val="en-US"/>
        </w:rPr>
        <w:tab/>
        <w:t xml:space="preserve">molyusklarda </w:t>
      </w:r>
      <w:r w:rsidRPr="00AB4FEB">
        <w:rPr>
          <w:rFonts w:cstheme="minorHAnsi"/>
          <w:sz w:val="28"/>
          <w:szCs w:val="28"/>
          <w:lang w:val="en-US"/>
        </w:rPr>
        <w:tab/>
        <w:t xml:space="preserve">və </w:t>
      </w:r>
      <w:r w:rsidRPr="00AB4FEB">
        <w:rPr>
          <w:rFonts w:cstheme="minorHAnsi"/>
          <w:sz w:val="28"/>
          <w:szCs w:val="28"/>
          <w:lang w:val="en-US"/>
        </w:rPr>
        <w:tab/>
        <w:t xml:space="preserve">buğumayaqlılarda </w:t>
      </w:r>
      <w:r w:rsidRPr="00AB4FEB">
        <w:rPr>
          <w:rFonts w:cstheme="minorHAnsi"/>
          <w:sz w:val="28"/>
          <w:szCs w:val="28"/>
          <w:lang w:val="en-US"/>
        </w:rPr>
        <w:tab/>
        <w:t xml:space="preserve">görmə  orqanlarına </w:t>
      </w:r>
      <w:r w:rsidRPr="00AB4FEB">
        <w:rPr>
          <w:rFonts w:cstheme="minorHAnsi"/>
          <w:sz w:val="28"/>
          <w:szCs w:val="28"/>
          <w:lang w:val="en-US"/>
        </w:rPr>
        <w:tab/>
        <w:t xml:space="preserve">diqqət </w:t>
      </w:r>
      <w:r w:rsidRPr="00AB4FEB">
        <w:rPr>
          <w:rFonts w:cstheme="minorHAnsi"/>
          <w:sz w:val="28"/>
          <w:szCs w:val="28"/>
          <w:lang w:val="en-US"/>
        </w:rPr>
        <w:tab/>
        <w:t xml:space="preserve">yetirək. </w:t>
      </w:r>
      <w:r w:rsidRPr="00AB4FEB">
        <w:rPr>
          <w:rFonts w:cstheme="minorHAnsi"/>
          <w:sz w:val="28"/>
          <w:szCs w:val="28"/>
          <w:lang w:val="en-US"/>
        </w:rPr>
        <w:tab/>
        <w:t xml:space="preserve">Nautilus </w:t>
      </w:r>
      <w:r w:rsidRPr="00AB4FEB">
        <w:rPr>
          <w:rFonts w:cstheme="minorHAnsi"/>
          <w:sz w:val="28"/>
          <w:szCs w:val="28"/>
          <w:lang w:val="en-US"/>
        </w:rPr>
        <w:tab/>
        <w:t xml:space="preserve">molyuskunda </w:t>
      </w:r>
      <w:r w:rsidRPr="00AB4FEB">
        <w:rPr>
          <w:rFonts w:cstheme="minorHAnsi"/>
          <w:sz w:val="28"/>
          <w:szCs w:val="28"/>
          <w:lang w:val="en-US"/>
        </w:rPr>
        <w:tab/>
        <w:t xml:space="preserve">göz </w:t>
      </w:r>
      <w:r w:rsidRPr="00AB4FEB">
        <w:rPr>
          <w:rFonts w:cstheme="minorHAnsi"/>
          <w:sz w:val="28"/>
          <w:szCs w:val="28"/>
          <w:lang w:val="en-US"/>
        </w:rPr>
        <w:tab/>
        <w:t xml:space="preserve">çox </w:t>
      </w:r>
      <w:r w:rsidRPr="00AB4FEB">
        <w:rPr>
          <w:rFonts w:cstheme="minorHAnsi"/>
          <w:sz w:val="28"/>
          <w:szCs w:val="28"/>
          <w:lang w:val="en-US"/>
        </w:rPr>
        <w:tab/>
        <w:t xml:space="preserve">dar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dəliyi və az fotosensor hüceyrələri olan sadə kameradan ibarətdir.  İşıq </w:t>
      </w:r>
      <w:r w:rsidRPr="00AB4FEB">
        <w:rPr>
          <w:rFonts w:cstheme="minorHAnsi"/>
          <w:sz w:val="28"/>
          <w:szCs w:val="28"/>
          <w:lang w:val="en-US"/>
        </w:rPr>
        <w:tab/>
        <w:t xml:space="preserve">şüaları </w:t>
      </w:r>
      <w:r w:rsidRPr="00AB4FEB">
        <w:rPr>
          <w:rFonts w:cstheme="minorHAnsi"/>
          <w:sz w:val="28"/>
          <w:szCs w:val="28"/>
          <w:lang w:val="en-US"/>
        </w:rPr>
        <w:tab/>
        <w:t xml:space="preserve">bu </w:t>
      </w:r>
      <w:r w:rsidRPr="00AB4FEB">
        <w:rPr>
          <w:rFonts w:cstheme="minorHAnsi"/>
          <w:sz w:val="28"/>
          <w:szCs w:val="28"/>
          <w:lang w:val="en-US"/>
        </w:rPr>
        <w:tab/>
        <w:t xml:space="preserve">dar </w:t>
      </w:r>
      <w:r w:rsidRPr="00AB4FEB">
        <w:rPr>
          <w:rFonts w:cstheme="minorHAnsi"/>
          <w:sz w:val="28"/>
          <w:szCs w:val="28"/>
          <w:lang w:val="en-US"/>
        </w:rPr>
        <w:tab/>
        <w:t xml:space="preserve">dəlikdən </w:t>
      </w:r>
      <w:r w:rsidRPr="00AB4FEB">
        <w:rPr>
          <w:rFonts w:cstheme="minorHAnsi"/>
          <w:sz w:val="28"/>
          <w:szCs w:val="28"/>
          <w:lang w:val="en-US"/>
        </w:rPr>
        <w:tab/>
        <w:t xml:space="preserve">daxil </w:t>
      </w:r>
      <w:r w:rsidRPr="00AB4FEB">
        <w:rPr>
          <w:rFonts w:cstheme="minorHAnsi"/>
          <w:sz w:val="28"/>
          <w:szCs w:val="28"/>
          <w:lang w:val="en-US"/>
        </w:rPr>
        <w:tab/>
        <w:t xml:space="preserve">olur, </w:t>
      </w:r>
      <w:r w:rsidRPr="00AB4FEB">
        <w:rPr>
          <w:rFonts w:cstheme="minorHAnsi"/>
          <w:sz w:val="28"/>
          <w:szCs w:val="28"/>
          <w:lang w:val="en-US"/>
        </w:rPr>
        <w:tab/>
        <w:t xml:space="preserve">dəliyin </w:t>
      </w:r>
      <w:r w:rsidRPr="00AB4FEB">
        <w:rPr>
          <w:rFonts w:cstheme="minorHAnsi"/>
          <w:sz w:val="28"/>
          <w:szCs w:val="28"/>
          <w:lang w:val="en-US"/>
        </w:rPr>
        <w:tab/>
        <w:t xml:space="preserve">kiçik </w:t>
      </w:r>
      <w:r w:rsidRPr="00AB4FEB">
        <w:rPr>
          <w:rFonts w:cstheme="minorHAnsi"/>
          <w:sz w:val="28"/>
          <w:szCs w:val="28"/>
          <w:lang w:val="en-US"/>
        </w:rPr>
        <w:tab/>
        <w:t xml:space="preserve">diametri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kameraya işığın ancaq nazik zolağı buraxa bilər. Belə göz yalnız  parlaq </w:t>
      </w:r>
      <w:r w:rsidRPr="00AB4FEB">
        <w:rPr>
          <w:rFonts w:cstheme="minorHAnsi"/>
          <w:sz w:val="28"/>
          <w:szCs w:val="28"/>
          <w:lang w:val="en-US"/>
        </w:rPr>
        <w:tab/>
        <w:t xml:space="preserve">işıqda </w:t>
      </w:r>
      <w:r w:rsidRPr="00AB4FEB">
        <w:rPr>
          <w:rFonts w:cstheme="minorHAnsi"/>
          <w:sz w:val="28"/>
          <w:szCs w:val="28"/>
          <w:lang w:val="en-US"/>
        </w:rPr>
        <w:tab/>
        <w:t xml:space="preserve">görür. </w:t>
      </w:r>
      <w:r w:rsidRPr="00AB4FEB">
        <w:rPr>
          <w:rFonts w:cstheme="minorHAnsi"/>
          <w:sz w:val="28"/>
          <w:szCs w:val="28"/>
          <w:lang w:val="en-US"/>
        </w:rPr>
        <w:tab/>
        <w:t xml:space="preserve">Buğumayaqlılar </w:t>
      </w:r>
      <w:r w:rsidRPr="00AB4FEB">
        <w:rPr>
          <w:rFonts w:cstheme="minorHAnsi"/>
          <w:sz w:val="28"/>
          <w:szCs w:val="28"/>
          <w:lang w:val="en-US"/>
        </w:rPr>
        <w:tab/>
        <w:t xml:space="preserve">(xərçəngkimilər, </w:t>
      </w:r>
      <w:r w:rsidRPr="00AB4FEB">
        <w:rPr>
          <w:rFonts w:cstheme="minorHAnsi"/>
          <w:sz w:val="28"/>
          <w:szCs w:val="28"/>
          <w:lang w:val="en-US"/>
        </w:rPr>
        <w:tab/>
        <w:t xml:space="preserve">cücülər)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işığı çoxlu gözcük kanalları (ommotidlər) </w:t>
      </w:r>
      <w:r w:rsidRPr="00AB4FEB">
        <w:rPr>
          <w:rFonts w:cstheme="minorHAnsi"/>
          <w:sz w:val="28"/>
          <w:szCs w:val="28"/>
          <w:lang w:val="en-US"/>
        </w:rPr>
        <w:tab/>
        <w:t xml:space="preserve">vasitəsilə </w:t>
      </w:r>
      <w:r w:rsidRPr="00AB4FEB">
        <w:rPr>
          <w:rFonts w:cstheme="minorHAnsi"/>
          <w:sz w:val="28"/>
          <w:szCs w:val="28"/>
          <w:lang w:val="en-US"/>
        </w:rPr>
        <w:tab/>
        <w:t xml:space="preserve">qəbul </w:t>
      </w:r>
      <w:r w:rsidRPr="00AB4FEB">
        <w:rPr>
          <w:rFonts w:cstheme="minorHAnsi"/>
          <w:sz w:val="28"/>
          <w:szCs w:val="28"/>
          <w:lang w:val="en-US"/>
        </w:rPr>
        <w:tab/>
        <w:t xml:space="preserve">edən  mürəkkkəb gözlərə malikdir. Onlara faset gözlər deyilir. Bu tip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gözlər kiçik fotoreseptor səthə malikdir, müxtəlif tərəflərə baxan  ommotidlər geniş görmə sahəsi yaradır. Hər bir ommotidin qəbul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etdiyi azacıq işıq payları reseptor səthdə cəmləşərək tutqun görmə  obrazları yaradır. Faset gözlər bəzi üstünlüklərə malikdir. 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işıq şüalarının çox geniş diapazonu qəbul edərək görmə obrazları  yarada bilirlər.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baxımdan nisbətən yaxşı öyrənilmişdir.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Mürəkkəb kamera quruluşlu gözlərdə fotoreseptorlar göz alma-  sının tor qişasında, onun ön səthində toplaşmışdır. Tor qişa göz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almasını arxa tərəfdən, göz kamerasının dib hissəsi boyunca əhatə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Tor </w:t>
      </w:r>
      <w:r w:rsidRPr="00AB4FEB">
        <w:rPr>
          <w:rFonts w:cstheme="minorHAnsi"/>
          <w:sz w:val="28"/>
          <w:szCs w:val="28"/>
          <w:lang w:val="en-US"/>
        </w:rPr>
        <w:tab/>
        <w:t xml:space="preserve">qişada </w:t>
      </w:r>
      <w:r w:rsidRPr="00AB4FEB">
        <w:rPr>
          <w:rFonts w:cstheme="minorHAnsi"/>
          <w:sz w:val="28"/>
          <w:szCs w:val="28"/>
          <w:lang w:val="en-US"/>
        </w:rPr>
        <w:tab/>
        <w:t xml:space="preserve">2 </w:t>
      </w:r>
      <w:r w:rsidRPr="00AB4FEB">
        <w:rPr>
          <w:rFonts w:cstheme="minorHAnsi"/>
          <w:sz w:val="28"/>
          <w:szCs w:val="28"/>
          <w:lang w:val="en-US"/>
        </w:rPr>
        <w:tab/>
        <w:t xml:space="preserve">tip </w:t>
      </w:r>
      <w:r w:rsidRPr="00AB4FEB">
        <w:rPr>
          <w:rFonts w:cstheme="minorHAnsi"/>
          <w:sz w:val="28"/>
          <w:szCs w:val="28"/>
          <w:lang w:val="en-US"/>
        </w:rPr>
        <w:tab/>
        <w:t xml:space="preserve">fotoreseptorlar-çöpcüklər </w:t>
      </w:r>
      <w:r w:rsidRPr="00AB4FEB">
        <w:rPr>
          <w:rFonts w:cstheme="minorHAnsi"/>
          <w:sz w:val="28"/>
          <w:szCs w:val="28"/>
          <w:lang w:val="en-US"/>
        </w:rPr>
        <w:tab/>
        <w:t xml:space="preserve">və </w:t>
      </w:r>
      <w:r w:rsidRPr="00AB4FEB">
        <w:rPr>
          <w:rFonts w:cstheme="minorHAnsi"/>
          <w:sz w:val="28"/>
          <w:szCs w:val="28"/>
          <w:lang w:val="en-US"/>
        </w:rPr>
        <w:tab/>
        <w:t xml:space="preserve">kolbacıqlar  yerləşir.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r>
      <w:r w:rsidRPr="00AB4FEB">
        <w:rPr>
          <w:rFonts w:cstheme="minorHAnsi"/>
          <w:sz w:val="28"/>
          <w:szCs w:val="28"/>
          <w:lang w:val="en-US"/>
        </w:rPr>
        <w:tab/>
        <w:t xml:space="preserve">fotoreseptorun </w:t>
      </w:r>
      <w:r w:rsidRPr="00AB4FEB">
        <w:rPr>
          <w:rFonts w:cstheme="minorHAnsi"/>
          <w:sz w:val="28"/>
          <w:szCs w:val="28"/>
          <w:lang w:val="en-US"/>
        </w:rPr>
        <w:tab/>
        <w:t xml:space="preserve">xarici </w:t>
      </w:r>
      <w:r w:rsidRPr="00AB4FEB">
        <w:rPr>
          <w:rFonts w:cstheme="minorHAnsi"/>
          <w:sz w:val="28"/>
          <w:szCs w:val="28"/>
          <w:lang w:val="en-US"/>
        </w:rPr>
        <w:tab/>
        <w:t xml:space="preserve">seqmenti-modifikasiya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olunmuş </w:t>
      </w:r>
      <w:r w:rsidRPr="00AB4FEB">
        <w:rPr>
          <w:rFonts w:cstheme="minorHAnsi"/>
          <w:sz w:val="28"/>
          <w:szCs w:val="28"/>
          <w:lang w:val="en-US"/>
        </w:rPr>
        <w:tab/>
        <w:t xml:space="preserve">kiprikciyi </w:t>
      </w:r>
      <w:r w:rsidRPr="00AB4FEB">
        <w:rPr>
          <w:rFonts w:cstheme="minorHAnsi"/>
          <w:sz w:val="28"/>
          <w:szCs w:val="28"/>
          <w:lang w:val="en-US"/>
        </w:rPr>
        <w:tab/>
        <w:t xml:space="preserve">vardır. </w:t>
      </w:r>
      <w:r w:rsidRPr="00AB4FEB">
        <w:rPr>
          <w:rFonts w:cstheme="minorHAnsi"/>
          <w:sz w:val="28"/>
          <w:szCs w:val="28"/>
          <w:lang w:val="en-US"/>
        </w:rPr>
        <w:tab/>
        <w:t xml:space="preserve">Kiprikciklər </w:t>
      </w:r>
      <w:r w:rsidRPr="00AB4FEB">
        <w:rPr>
          <w:rFonts w:cstheme="minorHAnsi"/>
          <w:sz w:val="28"/>
          <w:szCs w:val="28"/>
          <w:lang w:val="en-US"/>
        </w:rPr>
        <w:tab/>
        <w:t xml:space="preserve">reseptor </w:t>
      </w:r>
      <w:r w:rsidRPr="00AB4FEB">
        <w:rPr>
          <w:rFonts w:cstheme="minorHAnsi"/>
          <w:sz w:val="28"/>
          <w:szCs w:val="28"/>
          <w:lang w:val="en-US"/>
        </w:rPr>
        <w:tab/>
        <w:t xml:space="preserve">hüceyrələrərin  plazmatik </w:t>
      </w:r>
      <w:r w:rsidRPr="00AB4FEB">
        <w:rPr>
          <w:rFonts w:cstheme="minorHAnsi"/>
          <w:sz w:val="28"/>
          <w:szCs w:val="28"/>
          <w:lang w:val="en-US"/>
        </w:rPr>
        <w:tab/>
        <w:t xml:space="preserve">membranlarının </w:t>
      </w:r>
      <w:r w:rsidRPr="00AB4FEB">
        <w:rPr>
          <w:rFonts w:cstheme="minorHAnsi"/>
          <w:sz w:val="28"/>
          <w:szCs w:val="28"/>
          <w:lang w:val="en-US"/>
        </w:rPr>
        <w:tab/>
        <w:t xml:space="preserve">büküşləri </w:t>
      </w:r>
      <w:r w:rsidRPr="00AB4FEB">
        <w:rPr>
          <w:rFonts w:cstheme="minorHAnsi"/>
          <w:sz w:val="28"/>
          <w:szCs w:val="28"/>
          <w:lang w:val="en-US"/>
        </w:rPr>
        <w:tab/>
        <w:t xml:space="preserve">kimi </w:t>
      </w:r>
      <w:r w:rsidRPr="00AB4FEB">
        <w:rPr>
          <w:rFonts w:cstheme="minorHAnsi"/>
          <w:sz w:val="28"/>
          <w:szCs w:val="28"/>
          <w:lang w:val="en-US"/>
        </w:rPr>
        <w:tab/>
        <w:t xml:space="preserve">əmələ </w:t>
      </w:r>
      <w:r w:rsidRPr="00AB4FEB">
        <w:rPr>
          <w:rFonts w:cstheme="minorHAnsi"/>
          <w:sz w:val="28"/>
          <w:szCs w:val="28"/>
          <w:lang w:val="en-US"/>
        </w:rPr>
        <w:tab/>
        <w:t xml:space="preserve">gələn </w:t>
      </w:r>
      <w:r w:rsidRPr="00AB4FEB">
        <w:rPr>
          <w:rFonts w:cstheme="minorHAnsi"/>
          <w:sz w:val="28"/>
          <w:szCs w:val="28"/>
          <w:lang w:val="en-US"/>
        </w:rPr>
        <w:tab/>
        <w:t xml:space="preserve">membran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diskləri </w:t>
      </w:r>
      <w:r w:rsidRPr="00AB4FEB">
        <w:rPr>
          <w:rFonts w:cstheme="minorHAnsi"/>
          <w:sz w:val="28"/>
          <w:szCs w:val="28"/>
          <w:lang w:val="en-US"/>
        </w:rPr>
        <w:tab/>
        <w:t xml:space="preserve">ilə </w:t>
      </w:r>
      <w:r w:rsidRPr="00AB4FEB">
        <w:rPr>
          <w:rFonts w:cstheme="minorHAnsi"/>
          <w:sz w:val="28"/>
          <w:szCs w:val="28"/>
          <w:lang w:val="en-US"/>
        </w:rPr>
        <w:tab/>
        <w:t xml:space="preserve">təchiz </w:t>
      </w:r>
      <w:r w:rsidRPr="00AB4FEB">
        <w:rPr>
          <w:rFonts w:cstheme="minorHAnsi"/>
          <w:sz w:val="28"/>
          <w:szCs w:val="28"/>
          <w:lang w:val="en-US"/>
        </w:rPr>
        <w:tab/>
        <w:t xml:space="preserve">olunmuşdur.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fotoreseptorun </w:t>
      </w:r>
      <w:r w:rsidRPr="00AB4FEB">
        <w:rPr>
          <w:rFonts w:cstheme="minorHAnsi"/>
          <w:sz w:val="28"/>
          <w:szCs w:val="28"/>
          <w:lang w:val="en-US"/>
        </w:rPr>
        <w:tab/>
        <w:t xml:space="preserve">kiprikcik  seqmenti 1000 və daha çox membran diskə malikdir. Membran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diskləri kiprikciklərin distal hissəsində mütəmadi olaraq dağılır,  proksimal </w:t>
      </w:r>
      <w:r w:rsidRPr="00AB4FEB">
        <w:rPr>
          <w:rFonts w:cstheme="minorHAnsi"/>
          <w:sz w:val="28"/>
          <w:szCs w:val="28"/>
          <w:lang w:val="en-US"/>
        </w:rPr>
        <w:tab/>
        <w:t xml:space="preserve">hissəsində </w:t>
      </w:r>
      <w:r w:rsidRPr="00AB4FEB">
        <w:rPr>
          <w:rFonts w:cstheme="minorHAnsi"/>
          <w:sz w:val="28"/>
          <w:szCs w:val="28"/>
          <w:lang w:val="en-US"/>
        </w:rPr>
        <w:tab/>
        <w:t xml:space="preserve">isə </w:t>
      </w:r>
      <w:r w:rsidRPr="00AB4FEB">
        <w:rPr>
          <w:rFonts w:cstheme="minorHAnsi"/>
          <w:sz w:val="28"/>
          <w:szCs w:val="28"/>
          <w:lang w:val="en-US"/>
        </w:rPr>
        <w:tab/>
        <w:t xml:space="preserve">yeni </w:t>
      </w:r>
      <w:r w:rsidRPr="00AB4FEB">
        <w:rPr>
          <w:rFonts w:cstheme="minorHAnsi"/>
          <w:sz w:val="28"/>
          <w:szCs w:val="28"/>
          <w:lang w:val="en-US"/>
        </w:rPr>
        <w:tab/>
        <w:t xml:space="preserve">membran </w:t>
      </w:r>
      <w:r w:rsidRPr="00AB4FEB">
        <w:rPr>
          <w:rFonts w:cstheme="minorHAnsi"/>
          <w:sz w:val="28"/>
          <w:szCs w:val="28"/>
          <w:lang w:val="en-US"/>
        </w:rPr>
        <w:tab/>
        <w:t xml:space="preserve">diskləri </w:t>
      </w:r>
      <w:r w:rsidRPr="00AB4FEB">
        <w:rPr>
          <w:rFonts w:cstheme="minorHAnsi"/>
          <w:sz w:val="28"/>
          <w:szCs w:val="28"/>
          <w:lang w:val="en-US"/>
        </w:rPr>
        <w:tab/>
        <w:t xml:space="preserve">əmələ </w:t>
      </w:r>
      <w:r w:rsidRPr="00AB4FEB">
        <w:rPr>
          <w:rFonts w:cstheme="minorHAnsi"/>
          <w:sz w:val="28"/>
          <w:szCs w:val="28"/>
          <w:lang w:val="en-US"/>
        </w:rPr>
        <w:tab/>
        <w:t xml:space="preserve">gəlir.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Aşağıda torlu qişanın fraqmenti və fotoreseptor hüceyrələrin sxe-  matik təsviri verilmişdir.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09" w:space="1916"/>
            <w:col w:w="6549"/>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qapalı </w:t>
      </w:r>
      <w:r w:rsidRPr="00AB4FEB">
        <w:rPr>
          <w:rFonts w:cstheme="minorHAnsi"/>
          <w:sz w:val="28"/>
          <w:szCs w:val="28"/>
          <w:lang w:val="en-US"/>
        </w:rPr>
        <w:tab/>
        <w:t xml:space="preserve">diskləri </w:t>
      </w:r>
      <w:r w:rsidRPr="00AB4FEB">
        <w:rPr>
          <w:rFonts w:cstheme="minorHAnsi"/>
          <w:sz w:val="28"/>
          <w:szCs w:val="28"/>
          <w:lang w:val="en-US"/>
        </w:rPr>
        <w:tab/>
        <w:t xml:space="preserve">fotopiqmentlər  radapsin </w:t>
      </w:r>
      <w:r w:rsidRPr="00AB4FEB">
        <w:rPr>
          <w:rFonts w:cstheme="minorHAnsi"/>
          <w:sz w:val="28"/>
          <w:szCs w:val="28"/>
          <w:lang w:val="en-US"/>
        </w:rPr>
        <w:tab/>
        <w:t xml:space="preserve">və </w:t>
      </w:r>
      <w:r w:rsidRPr="00AB4FEB">
        <w:rPr>
          <w:rFonts w:cstheme="minorHAnsi"/>
          <w:sz w:val="28"/>
          <w:szCs w:val="28"/>
          <w:lang w:val="en-US"/>
        </w:rPr>
        <w:tab/>
        <w:t xml:space="preserve">ona </w:t>
      </w:r>
      <w:r w:rsidRPr="00AB4FEB">
        <w:rPr>
          <w:rFonts w:cstheme="minorHAnsi"/>
          <w:sz w:val="28"/>
          <w:szCs w:val="28"/>
          <w:lang w:val="en-US"/>
        </w:rPr>
        <w:tab/>
        <w:t xml:space="preserve">bənzər </w:t>
      </w:r>
      <w:r w:rsidRPr="00AB4FEB">
        <w:rPr>
          <w:rFonts w:cstheme="minorHAnsi"/>
          <w:sz w:val="28"/>
          <w:szCs w:val="28"/>
          <w:lang w:val="en-US"/>
        </w:rPr>
        <w:tab/>
        <w:t xml:space="preserve">maddələr </w:t>
      </w:r>
      <w:r w:rsidRPr="00AB4FEB">
        <w:rPr>
          <w:rFonts w:cstheme="minorHAnsi"/>
          <w:sz w:val="28"/>
          <w:szCs w:val="28"/>
          <w:lang w:val="en-US"/>
        </w:rPr>
        <w:tab/>
        <w:t xml:space="preserve">saxlayır. </w:t>
      </w:r>
      <w:r w:rsidRPr="00AB4FEB">
        <w:rPr>
          <w:rFonts w:cstheme="minorHAnsi"/>
          <w:sz w:val="28"/>
          <w:szCs w:val="28"/>
          <w:lang w:val="en-US"/>
        </w:rPr>
        <w:tab/>
        <w:t xml:space="preserve">İşığa </w:t>
      </w:r>
      <w:r w:rsidRPr="00AB4FEB">
        <w:rPr>
          <w:rFonts w:cstheme="minorHAnsi"/>
          <w:sz w:val="28"/>
          <w:szCs w:val="28"/>
          <w:lang w:val="en-US"/>
        </w:rPr>
        <w:tab/>
        <w:t xml:space="preserve">həssas </w:t>
      </w:r>
      <w:r w:rsidRPr="00AB4FEB">
        <w:rPr>
          <w:rFonts w:cstheme="minorHAnsi"/>
          <w:sz w:val="28"/>
          <w:szCs w:val="28"/>
          <w:lang w:val="en-US"/>
        </w:rPr>
        <w:tab/>
        <w:t xml:space="preserve">görmə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piqmentləri işığın 400 nanometrədən (nm) 800 nm qədər dalğa  uzunluğu olan şüaları enerjisini udur və çevrilmələrə məruz qo-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yur. Çöpcük fotoreseptorların radopsini işığın 500-505 nanometr-  lik </w:t>
      </w:r>
      <w:r w:rsidRPr="00AB4FEB">
        <w:rPr>
          <w:rFonts w:cstheme="minorHAnsi"/>
          <w:sz w:val="28"/>
          <w:szCs w:val="28"/>
          <w:lang w:val="en-US"/>
        </w:rPr>
        <w:tab/>
        <w:t xml:space="preserve">dalğalarına, </w:t>
      </w:r>
      <w:r w:rsidRPr="00AB4FEB">
        <w:rPr>
          <w:rFonts w:cstheme="minorHAnsi"/>
          <w:sz w:val="28"/>
          <w:szCs w:val="28"/>
          <w:lang w:val="en-US"/>
        </w:rPr>
        <w:tab/>
        <w:t xml:space="preserve">kolbacıq </w:t>
      </w:r>
      <w:r w:rsidRPr="00AB4FEB">
        <w:rPr>
          <w:rFonts w:cstheme="minorHAnsi"/>
          <w:sz w:val="28"/>
          <w:szCs w:val="28"/>
          <w:lang w:val="en-US"/>
        </w:rPr>
        <w:tab/>
        <w:t xml:space="preserve">fotoreseptorlarının </w:t>
      </w:r>
      <w:r w:rsidRPr="00AB4FEB">
        <w:rPr>
          <w:rFonts w:cstheme="minorHAnsi"/>
          <w:sz w:val="28"/>
          <w:szCs w:val="28"/>
          <w:lang w:val="en-US"/>
        </w:rPr>
        <w:tab/>
        <w:t xml:space="preserve">fotopiqmentləri </w:t>
      </w:r>
      <w:r w:rsidRPr="00AB4FEB">
        <w:rPr>
          <w:rFonts w:cstheme="minorHAnsi"/>
          <w:sz w:val="28"/>
          <w:szCs w:val="28"/>
          <w:lang w:val="en-US"/>
        </w:rPr>
        <w:tab/>
        <w:t xml:space="preserve">isə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qırmızı </w:t>
      </w:r>
      <w:r w:rsidRPr="00AB4FEB">
        <w:rPr>
          <w:rFonts w:cstheme="minorHAnsi"/>
          <w:sz w:val="28"/>
          <w:szCs w:val="28"/>
          <w:lang w:val="en-US"/>
        </w:rPr>
        <w:tab/>
        <w:t xml:space="preserve">(570nm), </w:t>
      </w:r>
      <w:r w:rsidRPr="00AB4FEB">
        <w:rPr>
          <w:rFonts w:cstheme="minorHAnsi"/>
          <w:sz w:val="28"/>
          <w:szCs w:val="28"/>
          <w:lang w:val="en-US"/>
        </w:rPr>
        <w:tab/>
        <w:t xml:space="preserve">yaşıl </w:t>
      </w:r>
      <w:r w:rsidRPr="00AB4FEB">
        <w:rPr>
          <w:rFonts w:cstheme="minorHAnsi"/>
          <w:sz w:val="28"/>
          <w:szCs w:val="28"/>
          <w:lang w:val="en-US"/>
        </w:rPr>
        <w:tab/>
        <w:t xml:space="preserve">(535 </w:t>
      </w:r>
      <w:r w:rsidRPr="00AB4FEB">
        <w:rPr>
          <w:rFonts w:cstheme="minorHAnsi"/>
          <w:sz w:val="28"/>
          <w:szCs w:val="28"/>
          <w:lang w:val="en-US"/>
        </w:rPr>
        <w:tab/>
        <w:t xml:space="preserve">nm) </w:t>
      </w:r>
      <w:r w:rsidRPr="00AB4FEB">
        <w:rPr>
          <w:rFonts w:cstheme="minorHAnsi"/>
          <w:sz w:val="28"/>
          <w:szCs w:val="28"/>
          <w:lang w:val="en-US"/>
        </w:rPr>
        <w:tab/>
        <w:t xml:space="preserve">və </w:t>
      </w:r>
      <w:r w:rsidRPr="00AB4FEB">
        <w:rPr>
          <w:rFonts w:cstheme="minorHAnsi"/>
          <w:sz w:val="28"/>
          <w:szCs w:val="28"/>
          <w:lang w:val="en-US"/>
        </w:rPr>
        <w:tab/>
        <w:t xml:space="preserve">mavi </w:t>
      </w:r>
      <w:r w:rsidRPr="00AB4FEB">
        <w:rPr>
          <w:rFonts w:cstheme="minorHAnsi"/>
          <w:sz w:val="28"/>
          <w:szCs w:val="28"/>
          <w:lang w:val="en-US"/>
        </w:rPr>
        <w:tab/>
        <w:t xml:space="preserve">(445 </w:t>
      </w:r>
      <w:r w:rsidRPr="00AB4FEB">
        <w:rPr>
          <w:rFonts w:cstheme="minorHAnsi"/>
          <w:sz w:val="28"/>
          <w:szCs w:val="28"/>
          <w:lang w:val="en-US"/>
        </w:rPr>
        <w:tab/>
        <w:t xml:space="preserve">nm) </w:t>
      </w:r>
      <w:r w:rsidRPr="00AB4FEB">
        <w:rPr>
          <w:rFonts w:cstheme="minorHAnsi"/>
          <w:sz w:val="28"/>
          <w:szCs w:val="28"/>
          <w:lang w:val="en-US"/>
        </w:rPr>
        <w:tab/>
        <w:t xml:space="preserve">işıq </w:t>
      </w:r>
      <w:r w:rsidRPr="00AB4FEB">
        <w:rPr>
          <w:rFonts w:cstheme="minorHAnsi"/>
          <w:sz w:val="28"/>
          <w:szCs w:val="28"/>
          <w:lang w:val="en-US"/>
        </w:rPr>
        <w:tab/>
        <w:t xml:space="preserve">dal-  ğalarına çox həssasdırlar.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Radopsin </w:t>
      </w:r>
      <w:r w:rsidRPr="00AB4FEB">
        <w:rPr>
          <w:rFonts w:cstheme="minorHAnsi"/>
          <w:sz w:val="28"/>
          <w:szCs w:val="28"/>
          <w:lang w:val="en-US"/>
        </w:rPr>
        <w:tab/>
        <w:t xml:space="preserve">(görmə </w:t>
      </w:r>
      <w:r w:rsidRPr="00AB4FEB">
        <w:rPr>
          <w:rFonts w:cstheme="minorHAnsi"/>
          <w:sz w:val="28"/>
          <w:szCs w:val="28"/>
          <w:lang w:val="en-US"/>
        </w:rPr>
        <w:tab/>
        <w:t xml:space="preserve">purpuru) </w:t>
      </w:r>
      <w:r w:rsidRPr="00AB4FEB">
        <w:rPr>
          <w:rFonts w:cstheme="minorHAnsi"/>
          <w:sz w:val="28"/>
          <w:szCs w:val="28"/>
          <w:lang w:val="en-US"/>
        </w:rPr>
        <w:tab/>
        <w:t xml:space="preserve">zülaldan </w:t>
      </w:r>
      <w:r w:rsidRPr="00AB4FEB">
        <w:rPr>
          <w:rFonts w:cstheme="minorHAnsi"/>
          <w:sz w:val="28"/>
          <w:szCs w:val="28"/>
          <w:lang w:val="en-US"/>
        </w:rPr>
        <w:tab/>
        <w:t xml:space="preserve">(opsin) </w:t>
      </w:r>
      <w:r w:rsidRPr="00AB4FEB">
        <w:rPr>
          <w:rFonts w:cstheme="minorHAnsi"/>
          <w:sz w:val="28"/>
          <w:szCs w:val="28"/>
          <w:lang w:val="en-US"/>
        </w:rPr>
        <w:tab/>
        <w:t xml:space="preserve">və </w:t>
      </w:r>
      <w:r w:rsidRPr="00AB4FEB">
        <w:rPr>
          <w:rFonts w:cstheme="minorHAnsi"/>
          <w:sz w:val="28"/>
          <w:szCs w:val="28"/>
          <w:lang w:val="en-US"/>
        </w:rPr>
        <w:tab/>
        <w:t xml:space="preserve">xromofordan  (II-sis retinal) ibarətdir. İşıq fotonları və ya kvantları təsirindən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II–sis retinal izomerləşmə prosesinə məruz qalır və trans-retinala  çevrilir. </w:t>
      </w:r>
      <w:r w:rsidRPr="00AB4FEB">
        <w:rPr>
          <w:rFonts w:cstheme="minorHAnsi"/>
          <w:sz w:val="28"/>
          <w:szCs w:val="28"/>
          <w:lang w:val="en-US"/>
        </w:rPr>
        <w:tab/>
        <w:t xml:space="preserve">Gözün </w:t>
      </w:r>
      <w:r w:rsidRPr="00AB4FEB">
        <w:rPr>
          <w:rFonts w:cstheme="minorHAnsi"/>
          <w:sz w:val="28"/>
          <w:szCs w:val="28"/>
          <w:lang w:val="en-US"/>
        </w:rPr>
        <w:tab/>
        <w:t xml:space="preserve">tor </w:t>
      </w:r>
      <w:r w:rsidRPr="00AB4FEB">
        <w:rPr>
          <w:rFonts w:cstheme="minorHAnsi"/>
          <w:sz w:val="28"/>
          <w:szCs w:val="28"/>
          <w:lang w:val="en-US"/>
        </w:rPr>
        <w:tab/>
        <w:t xml:space="preserve">təbəqəsinə, </w:t>
      </w:r>
      <w:r w:rsidRPr="00AB4FEB">
        <w:rPr>
          <w:rFonts w:cstheme="minorHAnsi"/>
          <w:sz w:val="28"/>
          <w:szCs w:val="28"/>
          <w:lang w:val="en-US"/>
        </w:rPr>
        <w:tab/>
        <w:t xml:space="preserve">fotoreseptorların </w:t>
      </w:r>
      <w:r w:rsidRPr="00AB4FEB">
        <w:rPr>
          <w:rFonts w:cstheme="minorHAnsi"/>
          <w:sz w:val="28"/>
          <w:szCs w:val="28"/>
          <w:lang w:val="en-US"/>
        </w:rPr>
        <w:tab/>
        <w:t xml:space="preserve">xarici </w:t>
      </w:r>
    </w:p>
    <w:p w:rsidR="00027EAE" w:rsidRPr="00AB4FEB" w:rsidRDefault="00027EAE" w:rsidP="00C70F79">
      <w:pPr>
        <w:rPr>
          <w:rFonts w:cstheme="minorHAnsi"/>
          <w:sz w:val="28"/>
          <w:szCs w:val="28"/>
          <w:lang w:val="en-US"/>
        </w:rPr>
        <w:sectPr w:rsidR="00027EAE" w:rsidRPr="00AB4FEB">
          <w:type w:val="continuous"/>
          <w:pgSz w:w="16840" w:h="11900"/>
          <w:pgMar w:top="1440" w:right="716"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şıq </w:t>
      </w:r>
      <w:r w:rsidRPr="00AB4FEB">
        <w:rPr>
          <w:rFonts w:cstheme="minorHAnsi"/>
          <w:sz w:val="28"/>
          <w:szCs w:val="28"/>
          <w:lang w:val="en-US"/>
        </w:rPr>
        <w:tab/>
        <w:t xml:space="preserve">kvantları </w:t>
      </w:r>
      <w:r w:rsidRPr="00AB4FEB">
        <w:rPr>
          <w:rFonts w:cstheme="minorHAnsi"/>
          <w:sz w:val="28"/>
          <w:szCs w:val="28"/>
          <w:lang w:val="en-US"/>
        </w:rPr>
        <w:tab/>
        <w:t xml:space="preserve">düşdükdə </w:t>
      </w:r>
      <w:r w:rsidRPr="00AB4FEB">
        <w:rPr>
          <w:rFonts w:cstheme="minorHAnsi"/>
          <w:sz w:val="28"/>
          <w:szCs w:val="28"/>
          <w:lang w:val="en-US"/>
        </w:rPr>
        <w:tab/>
        <w:t>a</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2643" w:bottom="0" w:left="1106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w:t>
      </w:r>
      <w:r w:rsidRPr="00AB4FEB">
        <w:rPr>
          <w:rFonts w:cstheme="minorHAnsi"/>
          <w:sz w:val="28"/>
          <w:szCs w:val="28"/>
          <w:lang w:val="en-US"/>
        </w:rPr>
        <w:tab/>
        <w:t xml:space="preserve">8.13. </w:t>
      </w:r>
      <w:r w:rsidRPr="00AB4FEB">
        <w:rPr>
          <w:rFonts w:cstheme="minorHAnsi"/>
          <w:sz w:val="28"/>
          <w:szCs w:val="28"/>
          <w:lang w:val="en-US"/>
        </w:rPr>
        <w:tab/>
        <w:t xml:space="preserve">Onurğasızlarda </w:t>
      </w:r>
      <w:r w:rsidRPr="00AB4FEB">
        <w:rPr>
          <w:rFonts w:cstheme="minorHAnsi"/>
          <w:sz w:val="28"/>
          <w:szCs w:val="28"/>
          <w:lang w:val="en-US"/>
        </w:rPr>
        <w:tab/>
        <w:t xml:space="preserve">gözcük </w:t>
      </w:r>
      <w:r w:rsidRPr="00AB4FEB">
        <w:rPr>
          <w:rFonts w:cstheme="minorHAnsi"/>
          <w:sz w:val="28"/>
          <w:szCs w:val="28"/>
          <w:lang w:val="en-US"/>
        </w:rPr>
        <w:tab/>
        <w:t xml:space="preserve">və </w:t>
      </w:r>
      <w:r w:rsidRPr="00AB4FEB">
        <w:rPr>
          <w:rFonts w:cstheme="minorHAnsi"/>
          <w:sz w:val="28"/>
          <w:szCs w:val="28"/>
          <w:lang w:val="en-US"/>
        </w:rPr>
        <w:tab/>
        <w:t xml:space="preserve">gözlərin </w:t>
      </w:r>
      <w:r w:rsidRPr="00AB4FEB">
        <w:rPr>
          <w:rFonts w:cstheme="minorHAnsi"/>
          <w:sz w:val="28"/>
          <w:szCs w:val="28"/>
          <w:lang w:val="en-US"/>
        </w:rPr>
        <w:tab/>
        <w:t xml:space="preserve">müxtəlif </w:t>
      </w:r>
      <w:r w:rsidRPr="00AB4FEB">
        <w:rPr>
          <w:rFonts w:cstheme="minorHAnsi"/>
          <w:sz w:val="28"/>
          <w:szCs w:val="28"/>
          <w:lang w:val="en-US"/>
        </w:rPr>
        <w:tab/>
        <w:t xml:space="preserve">formaları.  1.Gözcük. 2. Kamera-obskura tipli göz. 3. Mürəkkəb göz. 4. Billurlu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və tor qişalı göz. (Knowels, Dartnall, 1977).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fotokimyəvi proseslər baş verir (şəkil 8.14).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305" w:header="720" w:footer="720" w:gutter="0"/>
          <w:cols w:num="2" w:space="720" w:equalWidth="0">
            <w:col w:w="5776" w:space="2364"/>
            <w:col w:w="4273"/>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Onurğalılarda </w:t>
      </w:r>
      <w:r w:rsidRPr="00AB4FEB">
        <w:rPr>
          <w:rFonts w:cstheme="minorHAnsi"/>
          <w:sz w:val="28"/>
          <w:szCs w:val="28"/>
          <w:lang w:val="en-US"/>
        </w:rPr>
        <w:tab/>
        <w:t xml:space="preserve">təkmil </w:t>
      </w:r>
      <w:r w:rsidRPr="00AB4FEB">
        <w:rPr>
          <w:rFonts w:cstheme="minorHAnsi"/>
          <w:sz w:val="28"/>
          <w:szCs w:val="28"/>
          <w:lang w:val="en-US"/>
        </w:rPr>
        <w:tab/>
        <w:t xml:space="preserve">və </w:t>
      </w:r>
      <w:r w:rsidRPr="00AB4FEB">
        <w:rPr>
          <w:rFonts w:cstheme="minorHAnsi"/>
          <w:sz w:val="28"/>
          <w:szCs w:val="28"/>
          <w:lang w:val="en-US"/>
        </w:rPr>
        <w:tab/>
        <w:t xml:space="preserve">mürəkkəb </w:t>
      </w:r>
      <w:r w:rsidRPr="00AB4FEB">
        <w:rPr>
          <w:rFonts w:cstheme="minorHAnsi"/>
          <w:sz w:val="28"/>
          <w:szCs w:val="28"/>
          <w:lang w:val="en-US"/>
        </w:rPr>
        <w:tab/>
        <w:t xml:space="preserve">quruluş </w:t>
      </w:r>
      <w:r w:rsidRPr="00AB4FEB">
        <w:rPr>
          <w:rFonts w:cstheme="minorHAnsi"/>
          <w:sz w:val="28"/>
          <w:szCs w:val="28"/>
          <w:lang w:val="en-US"/>
        </w:rPr>
        <w:tab/>
        <w:t xml:space="preserve">kəsb </w:t>
      </w:r>
      <w:r w:rsidRPr="00AB4FEB">
        <w:rPr>
          <w:rFonts w:cstheme="minorHAnsi"/>
          <w:sz w:val="28"/>
          <w:szCs w:val="28"/>
          <w:lang w:val="en-US"/>
        </w:rPr>
        <w:tab/>
        <w:t xml:space="preserve">edən </w:t>
      </w:r>
      <w:r w:rsidRPr="00AB4FEB">
        <w:rPr>
          <w:rFonts w:cstheme="minorHAnsi"/>
          <w:sz w:val="28"/>
          <w:szCs w:val="28"/>
          <w:lang w:val="en-US"/>
        </w:rPr>
        <w:tab/>
        <w:t xml:space="preserve">gözlər  əmələ gəlmişdir. Qeyd etmək lazımdır ki, onurğalı heyvanların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insanın </w:t>
      </w:r>
      <w:r w:rsidRPr="00AB4FEB">
        <w:rPr>
          <w:rFonts w:cstheme="minorHAnsi"/>
          <w:sz w:val="28"/>
          <w:szCs w:val="28"/>
          <w:lang w:val="en-US"/>
        </w:rPr>
        <w:tab/>
        <w:t xml:space="preserve">görmə </w:t>
      </w:r>
      <w:r w:rsidRPr="00AB4FEB">
        <w:rPr>
          <w:rFonts w:cstheme="minorHAnsi"/>
          <w:sz w:val="28"/>
          <w:szCs w:val="28"/>
          <w:lang w:val="en-US"/>
        </w:rPr>
        <w:tab/>
        <w:t xml:space="preserve">sistemi </w:t>
      </w:r>
      <w:r w:rsidRPr="00AB4FEB">
        <w:rPr>
          <w:rFonts w:cstheme="minorHAnsi"/>
          <w:sz w:val="28"/>
          <w:szCs w:val="28"/>
          <w:lang w:val="en-US"/>
        </w:rPr>
        <w:tab/>
        <w:t xml:space="preserve">morfoloji, </w:t>
      </w:r>
      <w:r w:rsidRPr="00AB4FEB">
        <w:rPr>
          <w:rFonts w:cstheme="minorHAnsi"/>
          <w:sz w:val="28"/>
          <w:szCs w:val="28"/>
          <w:lang w:val="en-US"/>
        </w:rPr>
        <w:tab/>
        <w:t xml:space="preserve">fizioloji, </w:t>
      </w:r>
      <w:r w:rsidRPr="00AB4FEB">
        <w:rPr>
          <w:rFonts w:cstheme="minorHAnsi"/>
          <w:sz w:val="28"/>
          <w:szCs w:val="28"/>
          <w:lang w:val="en-US"/>
        </w:rPr>
        <w:tab/>
        <w:t xml:space="preserve">neyrofizioloji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9174" w:bottom="0" w:left="1021"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106" type="#_x0000_t75" style="position:absolute;margin-left:538.05pt;margin-top:340.8pt;width:187.15pt;height:92.1pt;z-index:-248289280;mso-position-horizontal-relative:page;mso-position-vertical-relative:page">
            <v:imagedata r:id="rId401" o:title="cdb9afe6-4e16-4d21-ab54-e7c56f224dbd"/>
            <w10:wrap anchorx="page" anchory="page"/>
          </v:shape>
        </w:pict>
      </w:r>
      <w:r w:rsidRPr="00AB4FEB">
        <w:rPr>
          <w:rFonts w:cstheme="minorHAnsi"/>
          <w:sz w:val="28"/>
          <w:szCs w:val="28"/>
        </w:rPr>
        <w:pict>
          <v:shape id="_x0000_s4107" type="#_x0000_t75" style="position:absolute;margin-left:538.05pt;margin-top:431.95pt;width:187.1pt;height:92.05pt;z-index:-248288256;mso-position-horizontal-relative:page;mso-position-vertical-relative:page">
            <v:imagedata r:id="rId402" o:title="af09111b-af2b-4dd5-80fa-c9afb6becd28"/>
            <w10:wrap anchorx="page" anchory="page"/>
          </v:shape>
        </w:pict>
      </w:r>
      <w:r w:rsidRPr="00AB4FEB">
        <w:rPr>
          <w:rFonts w:cstheme="minorHAnsi"/>
          <w:sz w:val="28"/>
          <w:szCs w:val="28"/>
        </w:rPr>
        <w:pict>
          <v:shape id="_x0000_s4108" type="#_x0000_t202" style="position:absolute;margin-left:724.8pt;margin-top:513.5pt;width:4.4pt;height:14.55pt;z-index:-2482872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109" type="#_x0000_t202" style="position:absolute;margin-left:472pt;margin-top:189.6pt;width:13.3pt;height:14.55pt;z-index:-248286208;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110" type="#_x0000_t202" style="position:absolute;margin-left:302.85pt;margin-top:189.85pt;width:4.4pt;height:14.55pt;z-index:-24828518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111" type="#_x0000_t202" style="position:absolute;margin-left:554.9pt;margin-top:189.6pt;width:46.25pt;height:14.55pt;z-index:-24828416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sümük). </w:t>
                  </w:r>
                </w:p>
              </w:txbxContent>
            </v:textbox>
            <w10:wrap anchorx="page" anchory="page"/>
          </v:shape>
        </w:pict>
      </w:r>
      <w:r w:rsidRPr="00AB4FEB">
        <w:rPr>
          <w:rFonts w:cstheme="minorHAnsi"/>
          <w:sz w:val="28"/>
          <w:szCs w:val="28"/>
        </w:rPr>
        <w:pict>
          <v:shape id="_x0000_s4112" type="#_x0000_t202" style="position:absolute;margin-left:483.9pt;margin-top:189.6pt;width:72.45pt;height:14.55pt;z-index:-248283136;mso-position-horizontal-relative:page;mso-position-vertical-relative:page" filled="f" stroked="f">
            <v:stroke joinstyle="round"/>
            <v:path gradientshapeok="f" o:connecttype="segments"/>
            <v:textbox inset="0,0,0,0">
              <w:txbxContent>
                <w:p w:rsidR="00AB4FEB" w:rsidRDefault="00AB4FEB">
                  <w:pPr>
                    <w:tabs>
                      <w:tab w:val="left" w:pos="751"/>
                    </w:tabs>
                    <w:spacing w:line="262" w:lineRule="exact"/>
                  </w:pPr>
                  <w:r>
                    <w:rPr>
                      <w:color w:val="000000"/>
                      <w:sz w:val="24"/>
                      <w:szCs w:val="24"/>
                    </w:rPr>
                    <w:t xml:space="preserve">fasiya, </w:t>
                  </w:r>
                  <w:r>
                    <w:tab/>
                  </w:r>
                  <w:r>
                    <w:rPr>
                      <w:color w:val="000000"/>
                      <w:sz w:val="24"/>
                      <w:szCs w:val="24"/>
                    </w:rPr>
                    <w:t xml:space="preserve">əzələ, </w:t>
                  </w:r>
                </w:p>
              </w:txbxContent>
            </v:textbox>
            <w10:wrap anchorx="page" anchory="page"/>
          </v:shape>
        </w:pict>
      </w:r>
      <w:r w:rsidRPr="00AB4FEB">
        <w:rPr>
          <w:rFonts w:cstheme="minorHAnsi"/>
          <w:sz w:val="28"/>
          <w:szCs w:val="28"/>
        </w:rPr>
        <w:pict>
          <v:shape id="_x0000_s4098" type="#_x0000_t202" style="position:absolute;margin-left:51.05pt;margin-top:543.9pt;width:4.9pt;height:16.7pt;z-index:25501900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099" type="#_x0000_t202" style="position:absolute;margin-left:202.95pt;margin-top:543.65pt;width:19pt;height:12.5pt;z-index:255020032;mso-position-horizontal-relative:page;mso-position-vertical-relative:page" filled="f" stroked="f">
            <v:stroke joinstyle="round"/>
            <v:path gradientshapeok="f" o:connecttype="segments"/>
            <v:textbox inset="0,0,0,0">
              <w:txbxContent>
                <w:p w:rsidR="00AB4FEB" w:rsidRDefault="00AB4FEB">
                  <w:pPr>
                    <w:spacing w:line="221" w:lineRule="exact"/>
                  </w:pPr>
                  <w:r w:rsidRPr="0068027E">
                    <w:rPr>
                      <w:b/>
                      <w:bCs/>
                      <w:color w:val="000000"/>
                      <w:spacing w:val="6"/>
                      <w:sz w:val="19"/>
                      <w:szCs w:val="19"/>
                    </w:rPr>
                    <w:t>399</w:t>
                  </w:r>
                  <w:r w:rsidRPr="0068027E">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00" type="#_x0000_t75" style="position:absolute;margin-left:51.05pt;margin-top:51.05pt;width:251.8pt;height:144.9pt;z-index:255021056;mso-position-horizontal-relative:page;mso-position-vertical-relative:page">
            <v:imagedata r:id="rId403" o:title="c2c1d96c-19f0-42d0-ab06-01ccc530b84f"/>
            <w10:wrap anchorx="page" anchory="page"/>
          </v:shape>
        </w:pict>
      </w:r>
      <w:r w:rsidRPr="00AB4FEB">
        <w:rPr>
          <w:rFonts w:cstheme="minorHAnsi"/>
          <w:sz w:val="28"/>
          <w:szCs w:val="28"/>
        </w:rPr>
        <w:pict>
          <v:shape id="_x0000_s4101" type="#_x0000_t202" style="position:absolute;margin-left:254.55pt;margin-top:357.5pt;width:7.9pt;height:10.15pt;z-index:25502208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4102" type="#_x0000_t202" style="position:absolute;margin-left:63.7pt;margin-top:398.9pt;width:7.9pt;height:10.15pt;z-index:25502310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4103" type="#_x0000_t202" style="position:absolute;margin-left:99.6pt;margin-top:398.9pt;width:7.9pt;height:10.15pt;z-index:25502412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4104" type="#_x0000_t202" style="position:absolute;margin-left:472pt;margin-top:543.9pt;width:4.9pt;height:16.7pt;z-index:25502515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05" type="#_x0000_t202" style="position:absolute;margin-left:623.95pt;margin-top:543.65pt;width:19pt;height:12.5pt;z-index:255026176;mso-position-horizontal-relative:page;mso-position-vertical-relative:page" filled="f" stroked="f">
            <v:stroke joinstyle="round"/>
            <v:path gradientshapeok="f" o:connecttype="segments"/>
            <v:textbox inset="0,0,0,0">
              <w:txbxContent>
                <w:p w:rsidR="00AB4FEB" w:rsidRDefault="00AB4FEB">
                  <w:pPr>
                    <w:spacing w:line="221" w:lineRule="exact"/>
                  </w:pPr>
                  <w:r w:rsidRPr="0068027E">
                    <w:rPr>
                      <w:b/>
                      <w:bCs/>
                      <w:color w:val="000000"/>
                      <w:spacing w:val="6"/>
                      <w:sz w:val="19"/>
                      <w:szCs w:val="19"/>
                    </w:rPr>
                    <w:t>400</w:t>
                  </w:r>
                  <w:r w:rsidRPr="0068027E">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8.15. Gözün quruluşu və optikası </w:t>
      </w:r>
    </w:p>
    <w:p w:rsidR="00027EAE" w:rsidRPr="00AB4FEB" w:rsidRDefault="00027EAE" w:rsidP="00C70F79">
      <w:pPr>
        <w:rPr>
          <w:rFonts w:cstheme="minorHAnsi"/>
          <w:sz w:val="28"/>
          <w:szCs w:val="28"/>
          <w:lang w:val="en-US"/>
        </w:rPr>
        <w:sectPr w:rsidR="00027EAE" w:rsidRPr="00AB4FEB">
          <w:pgSz w:w="16840" w:h="11900"/>
          <w:pgMar w:top="1011" w:right="2457" w:bottom="0" w:left="1094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Fizioloji baxımdan mühitdən beyinə daxil olan sensor hissləri  3 yerə – mexanoreseptor, temperatur və ağrı hissələrinə ayrımaq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olar. Mexanoreseptor hissiyyata taktil (təmas, təzyiq, vibrasiya)  və proprioreseptiv (postural) – pozanın hissi, statistik vəziyyət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təzyiq zamanı vəziyyət aiddir.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Hissetmənin </w:t>
      </w:r>
      <w:r w:rsidRPr="00AB4FEB">
        <w:rPr>
          <w:rFonts w:cstheme="minorHAnsi"/>
          <w:sz w:val="28"/>
          <w:szCs w:val="28"/>
          <w:lang w:val="en-US"/>
        </w:rPr>
        <w:tab/>
        <w:t xml:space="preserve">həssaslıq </w:t>
      </w:r>
      <w:r w:rsidRPr="00AB4FEB">
        <w:rPr>
          <w:rFonts w:cstheme="minorHAnsi"/>
          <w:sz w:val="28"/>
          <w:szCs w:val="28"/>
          <w:lang w:val="en-US"/>
        </w:rPr>
        <w:tab/>
        <w:t xml:space="preserve">yaranma </w:t>
      </w:r>
      <w:r w:rsidRPr="00AB4FEB">
        <w:rPr>
          <w:rFonts w:cstheme="minorHAnsi"/>
          <w:sz w:val="28"/>
          <w:szCs w:val="28"/>
          <w:lang w:val="en-US"/>
        </w:rPr>
        <w:tab/>
        <w:t xml:space="preserve">yerinə </w:t>
      </w:r>
      <w:r w:rsidRPr="00AB4FEB">
        <w:rPr>
          <w:rFonts w:cstheme="minorHAnsi"/>
          <w:sz w:val="28"/>
          <w:szCs w:val="28"/>
          <w:lang w:val="en-US"/>
        </w:rPr>
        <w:tab/>
        <w:t xml:space="preserve">görə </w:t>
      </w:r>
      <w:r w:rsidRPr="00AB4FEB">
        <w:rPr>
          <w:rFonts w:cstheme="minorHAnsi"/>
          <w:sz w:val="28"/>
          <w:szCs w:val="28"/>
          <w:lang w:val="en-US"/>
        </w:rPr>
        <w:tab/>
        <w:t xml:space="preserve">– </w:t>
      </w:r>
      <w:r w:rsidRPr="00AB4FEB">
        <w:rPr>
          <w:rFonts w:cstheme="minorHAnsi"/>
          <w:sz w:val="28"/>
          <w:szCs w:val="28"/>
          <w:lang w:val="en-US"/>
        </w:rPr>
        <w:tab/>
        <w:t xml:space="preserve">eksteroseptiv  (daxili orqanlarda yaranmasına görə), visseral (daxili orqanlarda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yaranmasına) və dərin (hissiyyat dərində yerləşmiş toxumalardan </w:t>
      </w:r>
    </w:p>
    <w:p w:rsidR="00027EAE" w:rsidRPr="00AB4FEB" w:rsidRDefault="00027EAE" w:rsidP="00C70F79">
      <w:pPr>
        <w:rPr>
          <w:rFonts w:cstheme="minorHAnsi"/>
          <w:sz w:val="28"/>
          <w:szCs w:val="28"/>
          <w:lang w:val="en-US"/>
        </w:rPr>
        <w:sectPr w:rsidR="00027EAE" w:rsidRPr="00AB4FEB">
          <w:type w:val="continuous"/>
          <w:pgSz w:w="16840" w:h="11900"/>
          <w:pgMar w:top="1440" w:right="912" w:bottom="0" w:left="9440"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8.14. Məməlilərdə tor qişanın fotoreseptor və neyron quruluşu  A. Çöpcüklər. B. Kolbacıqlar.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1. Radopsinin </w:t>
      </w:r>
      <w:r w:rsidRPr="00AB4FEB">
        <w:rPr>
          <w:rFonts w:cstheme="minorHAnsi"/>
          <w:sz w:val="28"/>
          <w:szCs w:val="28"/>
          <w:lang w:val="en-US"/>
        </w:rPr>
        <w:tab/>
        <w:t xml:space="preserve">fotoaktivləşməsi </w:t>
      </w:r>
      <w:r w:rsidRPr="00AB4FEB">
        <w:rPr>
          <w:rFonts w:cstheme="minorHAnsi"/>
          <w:sz w:val="28"/>
          <w:szCs w:val="28"/>
          <w:lang w:val="en-US"/>
        </w:rPr>
        <w:tab/>
        <w:t xml:space="preserve">və </w:t>
      </w:r>
      <w:r w:rsidRPr="00AB4FEB">
        <w:rPr>
          <w:rFonts w:cstheme="minorHAnsi"/>
          <w:sz w:val="28"/>
          <w:szCs w:val="28"/>
          <w:lang w:val="en-US"/>
        </w:rPr>
        <w:tab/>
        <w:t xml:space="preserve">II-sis </w:t>
      </w:r>
      <w:r w:rsidRPr="00AB4FEB">
        <w:rPr>
          <w:rFonts w:cstheme="minorHAnsi"/>
          <w:sz w:val="28"/>
          <w:szCs w:val="28"/>
          <w:lang w:val="en-US"/>
        </w:rPr>
        <w:tab/>
        <w:t xml:space="preserve">retinalın  izomerləşməsi;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2. Fotoreseptorun </w:t>
      </w:r>
      <w:r w:rsidRPr="00AB4FEB">
        <w:rPr>
          <w:rFonts w:cstheme="minorHAnsi"/>
          <w:sz w:val="28"/>
          <w:szCs w:val="28"/>
          <w:lang w:val="en-US"/>
        </w:rPr>
        <w:tab/>
        <w:t xml:space="preserve">membran </w:t>
      </w:r>
      <w:r w:rsidRPr="00AB4FEB">
        <w:rPr>
          <w:rFonts w:cstheme="minorHAnsi"/>
          <w:sz w:val="28"/>
          <w:szCs w:val="28"/>
          <w:lang w:val="en-US"/>
        </w:rPr>
        <w:tab/>
        <w:t xml:space="preserve">dişklərində </w:t>
      </w:r>
      <w:r w:rsidRPr="00AB4FEB">
        <w:rPr>
          <w:rFonts w:cstheme="minorHAnsi"/>
          <w:sz w:val="28"/>
          <w:szCs w:val="28"/>
          <w:lang w:val="en-US"/>
        </w:rPr>
        <w:tab/>
        <w:t xml:space="preserve">molekulyar </w:t>
      </w:r>
      <w:r w:rsidRPr="00AB4FEB">
        <w:rPr>
          <w:rFonts w:cstheme="minorHAnsi"/>
          <w:sz w:val="28"/>
          <w:szCs w:val="28"/>
          <w:lang w:val="en-US"/>
        </w:rPr>
        <w:tab/>
      </w:r>
      <w:r w:rsidRPr="00AB4FEB">
        <w:rPr>
          <w:rFonts w:cstheme="minorHAnsi"/>
          <w:sz w:val="28"/>
          <w:szCs w:val="28"/>
          <w:lang w:val="en-US"/>
        </w:rPr>
        <w:tab/>
        <w:t xml:space="preserve">reseptor  zülalın </w:t>
      </w:r>
      <w:r w:rsidRPr="00AB4FEB">
        <w:rPr>
          <w:rFonts w:cstheme="minorHAnsi"/>
          <w:sz w:val="28"/>
          <w:szCs w:val="28"/>
          <w:lang w:val="en-US"/>
        </w:rPr>
        <w:tab/>
        <w:t xml:space="preserve">– </w:t>
      </w:r>
      <w:r w:rsidRPr="00AB4FEB">
        <w:rPr>
          <w:rFonts w:cstheme="minorHAnsi"/>
          <w:sz w:val="28"/>
          <w:szCs w:val="28"/>
          <w:lang w:val="en-US"/>
        </w:rPr>
        <w:tab/>
        <w:t xml:space="preserve">G-zülalın </w:t>
      </w:r>
      <w:r w:rsidRPr="00AB4FEB">
        <w:rPr>
          <w:rFonts w:cstheme="minorHAnsi"/>
          <w:sz w:val="28"/>
          <w:szCs w:val="28"/>
          <w:lang w:val="en-US"/>
        </w:rPr>
        <w:tab/>
      </w:r>
      <w:r w:rsidRPr="00AB4FEB">
        <w:rPr>
          <w:rFonts w:cstheme="minorHAnsi"/>
          <w:sz w:val="28"/>
          <w:szCs w:val="28"/>
          <w:lang w:val="en-US"/>
        </w:rPr>
        <w:tab/>
        <w:t xml:space="preserve">(transdusin) </w:t>
      </w:r>
      <w:r w:rsidRPr="00AB4FEB">
        <w:rPr>
          <w:rFonts w:cstheme="minorHAnsi"/>
          <w:sz w:val="28"/>
          <w:szCs w:val="28"/>
          <w:lang w:val="en-US"/>
        </w:rPr>
        <w:tab/>
        <w:t xml:space="preserve">radopsin </w:t>
      </w:r>
      <w:r w:rsidRPr="00AB4FEB">
        <w:rPr>
          <w:rFonts w:cstheme="minorHAnsi"/>
          <w:sz w:val="28"/>
          <w:szCs w:val="28"/>
          <w:lang w:val="en-US"/>
        </w:rPr>
        <w:tab/>
      </w:r>
      <w:r w:rsidRPr="00AB4FEB">
        <w:rPr>
          <w:rFonts w:cstheme="minorHAnsi"/>
          <w:sz w:val="28"/>
          <w:szCs w:val="28"/>
          <w:lang w:val="en-US"/>
        </w:rPr>
        <w:tab/>
        <w:t xml:space="preserve">tərəfindən </w:t>
      </w:r>
      <w:r w:rsidRPr="00AB4FEB">
        <w:rPr>
          <w:rFonts w:cstheme="minorHAnsi"/>
          <w:sz w:val="28"/>
          <w:szCs w:val="28"/>
          <w:lang w:val="en-US"/>
        </w:rPr>
        <w:tab/>
        <w:t xml:space="preserve">katalitik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fəallaşdırılması;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3. Transdusin </w:t>
      </w:r>
      <w:r w:rsidRPr="00AB4FEB">
        <w:rPr>
          <w:rFonts w:cstheme="minorHAnsi"/>
          <w:sz w:val="28"/>
          <w:szCs w:val="28"/>
          <w:lang w:val="en-US"/>
        </w:rPr>
        <w:tab/>
        <w:t xml:space="preserve">zülalı </w:t>
      </w:r>
      <w:r w:rsidRPr="00AB4FEB">
        <w:rPr>
          <w:rFonts w:cstheme="minorHAnsi"/>
          <w:sz w:val="28"/>
          <w:szCs w:val="28"/>
          <w:lang w:val="en-US"/>
        </w:rPr>
        <w:tab/>
        <w:t xml:space="preserve">ilə </w:t>
      </w:r>
      <w:r w:rsidRPr="00AB4FEB">
        <w:rPr>
          <w:rFonts w:cstheme="minorHAnsi"/>
          <w:sz w:val="28"/>
          <w:szCs w:val="28"/>
          <w:lang w:val="en-US"/>
        </w:rPr>
        <w:tab/>
        <w:t xml:space="preserve">qarşılqlı </w:t>
      </w:r>
      <w:r w:rsidRPr="00AB4FEB">
        <w:rPr>
          <w:rFonts w:cstheme="minorHAnsi"/>
          <w:sz w:val="28"/>
          <w:szCs w:val="28"/>
          <w:lang w:val="en-US"/>
        </w:rPr>
        <w:tab/>
        <w:t xml:space="preserve">əlaqədə </w:t>
      </w:r>
      <w:r w:rsidRPr="00AB4FEB">
        <w:rPr>
          <w:rFonts w:cstheme="minorHAnsi"/>
          <w:sz w:val="28"/>
          <w:szCs w:val="28"/>
          <w:lang w:val="en-US"/>
        </w:rPr>
        <w:tab/>
        <w:t xml:space="preserve">fosfodiesteraza </w:t>
      </w:r>
      <w:r w:rsidRPr="00AB4FEB">
        <w:rPr>
          <w:rFonts w:cstheme="minorHAnsi"/>
          <w:sz w:val="28"/>
          <w:szCs w:val="28"/>
          <w:lang w:val="en-US"/>
        </w:rPr>
        <w:tab/>
        <w:t xml:space="preserve">fer-  mentin fəallaşması;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4. Tsiklik quanizin monofosfatın (tsGMF) fosfodiesteraza ilə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Somotasensor </w:t>
      </w:r>
      <w:r w:rsidRPr="00AB4FEB">
        <w:rPr>
          <w:rFonts w:cstheme="minorHAnsi"/>
          <w:sz w:val="28"/>
          <w:szCs w:val="28"/>
          <w:lang w:val="en-US"/>
        </w:rPr>
        <w:tab/>
        <w:t xml:space="preserve">siqnallar </w:t>
      </w:r>
      <w:r w:rsidRPr="00AB4FEB">
        <w:rPr>
          <w:rFonts w:cstheme="minorHAnsi"/>
          <w:sz w:val="28"/>
          <w:szCs w:val="28"/>
          <w:lang w:val="en-US"/>
        </w:rPr>
        <w:tab/>
        <w:t xml:space="preserve">böyük </w:t>
      </w:r>
      <w:r w:rsidRPr="00AB4FEB">
        <w:rPr>
          <w:rFonts w:cstheme="minorHAnsi"/>
          <w:sz w:val="28"/>
          <w:szCs w:val="28"/>
          <w:lang w:val="en-US"/>
        </w:rPr>
        <w:tab/>
        <w:t xml:space="preserve">sürətlə,  visseral siqnallar yavaş sürətlə verilir.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İnsan və heyvanlarda görmə üzvü bədənin baş hissində, başın  üz tərəfində yerləşir, gözlərin belə topoqrafiyası geniş görmə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əlaqədar olan müxtəlif davranış aktları üçün olduqca əlverişlidir.  </w:t>
      </w:r>
      <w:r w:rsidRPr="00AB4FEB">
        <w:rPr>
          <w:rFonts w:cstheme="minorHAnsi"/>
          <w:sz w:val="28"/>
          <w:szCs w:val="28"/>
          <w:lang w:val="en-US"/>
        </w:rPr>
        <w:tab/>
        <w:t xml:space="preserve">Bir sıra heyvanlarda, o cümlədən insanda gözün quruluşu xeyli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mürəkkəbləşmişdir. Görmə siniri vasitəsilə beyinlə birləşən gözdə  göz alması, gözü hərəkət etdirən əzələ aparatı və gözü qoruyan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kipriklər və gözyaşı vəziləri kimi morfoloji törəmələr inkişaf et-  mişdir (şəkil 8.15).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545" w:space="1880"/>
            <w:col w:w="6482"/>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fəallaşdırılması; </w:t>
      </w:r>
    </w:p>
    <w:p w:rsidR="00027EAE" w:rsidRPr="00AB4FEB" w:rsidRDefault="00027EAE" w:rsidP="00C70F79">
      <w:pPr>
        <w:rPr>
          <w:rFonts w:cstheme="minorHAnsi"/>
          <w:sz w:val="28"/>
          <w:szCs w:val="28"/>
          <w:lang w:val="en-US"/>
        </w:rPr>
        <w:sectPr w:rsidR="00027EAE" w:rsidRPr="00AB4FEB">
          <w:type w:val="continuous"/>
          <w:pgSz w:w="16840" w:h="11900"/>
          <w:pgMar w:top="1440" w:right="14205"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5. TsGMF-dən </w:t>
      </w:r>
      <w:r w:rsidRPr="00AB4FEB">
        <w:rPr>
          <w:rFonts w:cstheme="minorHAnsi"/>
          <w:sz w:val="28"/>
          <w:szCs w:val="28"/>
          <w:lang w:val="en-US"/>
        </w:rPr>
        <w:tab/>
        <w:t xml:space="preserve">asılı </w:t>
      </w:r>
      <w:r w:rsidRPr="00AB4FEB">
        <w:rPr>
          <w:rFonts w:cstheme="minorHAnsi"/>
          <w:sz w:val="28"/>
          <w:szCs w:val="28"/>
          <w:lang w:val="en-US"/>
        </w:rPr>
        <w:tab/>
        <w:t xml:space="preserve">membran </w:t>
      </w:r>
      <w:r w:rsidRPr="00AB4FEB">
        <w:rPr>
          <w:rFonts w:cstheme="minorHAnsi"/>
          <w:sz w:val="28"/>
          <w:szCs w:val="28"/>
          <w:lang w:val="en-US"/>
        </w:rPr>
        <w:tab/>
        <w:t xml:space="preserve">Na  </w:t>
      </w:r>
      <w:r w:rsidRPr="00AB4FEB">
        <w:rPr>
          <w:rFonts w:cstheme="minorHAnsi"/>
          <w:sz w:val="28"/>
          <w:szCs w:val="28"/>
          <w:lang w:val="en-US"/>
        </w:rPr>
        <w:tab/>
        <w:t xml:space="preserve">kanallarının </w:t>
      </w:r>
      <w:r w:rsidRPr="00AB4FEB">
        <w:rPr>
          <w:rFonts w:cstheme="minorHAnsi"/>
          <w:sz w:val="28"/>
          <w:szCs w:val="28"/>
          <w:lang w:val="en-US"/>
        </w:rPr>
        <w:tab/>
        <w:t xml:space="preserve">qapalı  vəziyyətə keçməsi; </w:t>
      </w:r>
    </w:p>
    <w:p w:rsidR="00027EAE" w:rsidRPr="00AB4FEB" w:rsidRDefault="00027EAE" w:rsidP="00C70F79">
      <w:pPr>
        <w:rPr>
          <w:rFonts w:cstheme="minorHAnsi"/>
          <w:sz w:val="28"/>
          <w:szCs w:val="28"/>
          <w:lang w:val="en-US"/>
        </w:rPr>
        <w:sectPr w:rsidR="00027EAE" w:rsidRPr="00AB4FEB">
          <w:type w:val="continuous"/>
          <w:pgSz w:w="16840" w:h="11900"/>
          <w:pgMar w:top="1440" w:right="9375"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6. Fotoreseptor </w:t>
      </w:r>
      <w:r w:rsidRPr="00AB4FEB">
        <w:rPr>
          <w:rFonts w:cstheme="minorHAnsi"/>
          <w:sz w:val="28"/>
          <w:szCs w:val="28"/>
          <w:lang w:val="en-US"/>
        </w:rPr>
        <w:tab/>
        <w:t xml:space="preserve">hüceyrənin </w:t>
      </w:r>
      <w:r w:rsidRPr="00AB4FEB">
        <w:rPr>
          <w:rFonts w:cstheme="minorHAnsi"/>
          <w:sz w:val="28"/>
          <w:szCs w:val="28"/>
          <w:lang w:val="en-US"/>
        </w:rPr>
        <w:tab/>
        <w:t xml:space="preserve">səth </w:t>
      </w:r>
      <w:r w:rsidRPr="00AB4FEB">
        <w:rPr>
          <w:rFonts w:cstheme="minorHAnsi"/>
          <w:sz w:val="28"/>
          <w:szCs w:val="28"/>
          <w:lang w:val="en-US"/>
        </w:rPr>
        <w:tab/>
        <w:t xml:space="preserve">membranının </w:t>
      </w:r>
      <w:r w:rsidRPr="00AB4FEB">
        <w:rPr>
          <w:rFonts w:cstheme="minorHAnsi"/>
          <w:sz w:val="28"/>
          <w:szCs w:val="28"/>
          <w:lang w:val="en-US"/>
        </w:rPr>
        <w:tab/>
        <w:t xml:space="preserve">ion </w:t>
      </w:r>
      <w:r w:rsidRPr="00AB4FEB">
        <w:rPr>
          <w:rFonts w:cstheme="minorHAnsi"/>
          <w:sz w:val="28"/>
          <w:szCs w:val="28"/>
          <w:lang w:val="en-US"/>
        </w:rPr>
        <w:tab/>
        <w:t xml:space="preserve">yüklərinə </w:t>
      </w:r>
    </w:p>
    <w:p w:rsidR="00027EAE" w:rsidRPr="00AB4FEB" w:rsidRDefault="00027EAE" w:rsidP="00C70F79">
      <w:pPr>
        <w:rPr>
          <w:rFonts w:cstheme="minorHAnsi"/>
          <w:sz w:val="28"/>
          <w:szCs w:val="28"/>
          <w:lang w:val="en-US"/>
        </w:rPr>
        <w:sectPr w:rsidR="00027EAE" w:rsidRPr="00AB4FEB">
          <w:type w:val="continuous"/>
          <w:pgSz w:w="16840" w:h="11900"/>
          <w:pgMar w:top="1440" w:right="9375" w:bottom="0" w:left="130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(K </w:t>
      </w:r>
      <w:r w:rsidRPr="00AB4FEB">
        <w:rPr>
          <w:rFonts w:cstheme="minorHAnsi"/>
          <w:sz w:val="28"/>
          <w:szCs w:val="28"/>
          <w:lang w:val="en-US"/>
        </w:rPr>
        <w:tab/>
        <w:t xml:space="preserve">və Na </w:t>
      </w:r>
      <w:r w:rsidRPr="00AB4FEB">
        <w:rPr>
          <w:rFonts w:cstheme="minorHAnsi"/>
          <w:sz w:val="28"/>
          <w:szCs w:val="28"/>
          <w:lang w:val="en-US"/>
        </w:rPr>
        <w:tab/>
      </w:r>
      <w:r w:rsidRPr="00AB4FEB">
        <w:rPr>
          <w:rFonts w:cstheme="minorHAnsi"/>
          <w:sz w:val="28"/>
          <w:szCs w:val="28"/>
          <w:lang w:val="en-US"/>
        </w:rPr>
        <w:tab/>
        <w:t xml:space="preserve">ionlarına) görə hiperpolyarlaşması, ilkin membran po-  tensialının </w:t>
      </w:r>
      <w:r w:rsidRPr="00AB4FEB">
        <w:rPr>
          <w:rFonts w:cstheme="minorHAnsi"/>
          <w:sz w:val="28"/>
          <w:szCs w:val="28"/>
          <w:lang w:val="en-US"/>
        </w:rPr>
        <w:tab/>
        <w:t xml:space="preserve">təsir </w:t>
      </w:r>
      <w:r w:rsidRPr="00AB4FEB">
        <w:rPr>
          <w:rFonts w:cstheme="minorHAnsi"/>
          <w:sz w:val="28"/>
          <w:szCs w:val="28"/>
          <w:lang w:val="en-US"/>
        </w:rPr>
        <w:tab/>
        <w:t xml:space="preserve">(fəaliyyət) </w:t>
      </w:r>
      <w:r w:rsidRPr="00AB4FEB">
        <w:rPr>
          <w:rFonts w:cstheme="minorHAnsi"/>
          <w:sz w:val="28"/>
          <w:szCs w:val="28"/>
          <w:lang w:val="en-US"/>
        </w:rPr>
        <w:tab/>
        <w:t xml:space="preserve">potensialına, </w:t>
      </w:r>
      <w:r w:rsidRPr="00AB4FEB">
        <w:rPr>
          <w:rFonts w:cstheme="minorHAnsi"/>
          <w:sz w:val="28"/>
          <w:szCs w:val="28"/>
          <w:lang w:val="en-US"/>
        </w:rPr>
        <w:tab/>
        <w:t xml:space="preserve">sinir </w:t>
      </w:r>
      <w:r w:rsidRPr="00AB4FEB">
        <w:rPr>
          <w:rFonts w:cstheme="minorHAnsi"/>
          <w:sz w:val="28"/>
          <w:szCs w:val="28"/>
          <w:lang w:val="en-US"/>
        </w:rPr>
        <w:tab/>
        <w:t xml:space="preserve">siqnallarına </w:t>
      </w:r>
      <w:r w:rsidRPr="00AB4FEB">
        <w:rPr>
          <w:rFonts w:cstheme="minorHAnsi"/>
          <w:sz w:val="28"/>
          <w:szCs w:val="28"/>
          <w:lang w:val="en-US"/>
        </w:rPr>
        <w:tab/>
        <w:t xml:space="preserve">trans-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duksiyası;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7. Fotoreseptorlardan görmə siqnallarının tor qişasının bipol-  yar neyronlarına ötürülməsi.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Bu </w:t>
      </w:r>
      <w:r w:rsidRPr="00AB4FEB">
        <w:rPr>
          <w:rFonts w:cstheme="minorHAnsi"/>
          <w:sz w:val="28"/>
          <w:szCs w:val="28"/>
          <w:lang w:val="en-US"/>
        </w:rPr>
        <w:tab/>
        <w:t xml:space="preserve">proseslərin </w:t>
      </w:r>
      <w:r w:rsidRPr="00AB4FEB">
        <w:rPr>
          <w:rFonts w:cstheme="minorHAnsi"/>
          <w:sz w:val="28"/>
          <w:szCs w:val="28"/>
          <w:lang w:val="en-US"/>
        </w:rPr>
        <w:tab/>
        <w:t xml:space="preserve">kimyəvi </w:t>
      </w:r>
      <w:r w:rsidRPr="00AB4FEB">
        <w:rPr>
          <w:rFonts w:cstheme="minorHAnsi"/>
          <w:sz w:val="28"/>
          <w:szCs w:val="28"/>
          <w:lang w:val="en-US"/>
        </w:rPr>
        <w:tab/>
        <w:t xml:space="preserve">və </w:t>
      </w:r>
      <w:r w:rsidRPr="00AB4FEB">
        <w:rPr>
          <w:rFonts w:cstheme="minorHAnsi"/>
          <w:sz w:val="28"/>
          <w:szCs w:val="28"/>
          <w:lang w:val="en-US"/>
        </w:rPr>
        <w:tab/>
        <w:t xml:space="preserve">fizioloji </w:t>
      </w:r>
      <w:r w:rsidRPr="00AB4FEB">
        <w:rPr>
          <w:rFonts w:cstheme="minorHAnsi"/>
          <w:sz w:val="28"/>
          <w:szCs w:val="28"/>
          <w:lang w:val="en-US"/>
        </w:rPr>
        <w:tab/>
        <w:t xml:space="preserve">mexanizmləri </w:t>
      </w:r>
      <w:r w:rsidRPr="00AB4FEB">
        <w:rPr>
          <w:rFonts w:cstheme="minorHAnsi"/>
          <w:sz w:val="28"/>
          <w:szCs w:val="28"/>
          <w:lang w:val="en-US"/>
        </w:rPr>
        <w:tab/>
        <w:t xml:space="preserve">kəşf </w:t>
      </w:r>
      <w:r w:rsidRPr="00AB4FEB">
        <w:rPr>
          <w:rFonts w:cstheme="minorHAnsi"/>
          <w:sz w:val="28"/>
          <w:szCs w:val="28"/>
          <w:lang w:val="en-US"/>
        </w:rPr>
        <w:tab/>
        <w:t xml:space="preserve">edən  Corde Uold, Xolden Xartlayn və Raqnar Qranit 1967-ci ildə No-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bel mükafatına layiq görülmüşdür.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8.15. Göz alması. Bəbək refleksi kəsiyində: 1-bağlar, 2-buynuz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492" w:space="2217"/>
            <w:col w:w="577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119" type="#_x0000_t202" style="position:absolute;margin-left:718.15pt;margin-top:303.7pt;width:3.9pt;height:12.35pt;z-index:-248274944;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4120" type="#_x0000_t202" style="position:absolute;margin-left:51.05pt;margin-top:235.55pt;width:201.15pt;height:14.55pt;z-index:-248273920;mso-position-horizontal-relative:page;mso-position-vertical-relative:page" filled="f" stroked="f">
            <v:stroke joinstyle="round"/>
            <v:path gradientshapeok="f" o:connecttype="segments"/>
            <v:textbox inset="0,0,0,0">
              <w:txbxContent>
                <w:p w:rsidR="00AB4FEB" w:rsidRDefault="00AB4FEB">
                  <w:pPr>
                    <w:tabs>
                      <w:tab w:val="left" w:pos="1333"/>
                      <w:tab w:val="left" w:pos="2047"/>
                      <w:tab w:val="left" w:pos="2920"/>
                      <w:tab w:val="left" w:pos="3587"/>
                      <w:tab w:val="left" w:pos="3821"/>
                    </w:tabs>
                    <w:spacing w:line="262" w:lineRule="exact"/>
                  </w:pPr>
                  <w:r>
                    <w:rPr>
                      <w:color w:val="000000"/>
                      <w:sz w:val="24"/>
                      <w:szCs w:val="24"/>
                    </w:rPr>
                    <w:t xml:space="preserve">mühitlərdən </w:t>
                  </w:r>
                  <w:r>
                    <w:tab/>
                  </w:r>
                  <w:r>
                    <w:rPr>
                      <w:color w:val="000000"/>
                      <w:sz w:val="24"/>
                      <w:szCs w:val="24"/>
                    </w:rPr>
                    <w:t xml:space="preserve">keçir. </w:t>
                  </w:r>
                  <w:r>
                    <w:tab/>
                  </w:r>
                  <w:r>
                    <w:rPr>
                      <w:color w:val="000000"/>
                      <w:sz w:val="24"/>
                      <w:szCs w:val="24"/>
                    </w:rPr>
                    <w:t xml:space="preserve">Gözün, </w:t>
                  </w:r>
                  <w:r>
                    <w:tab/>
                  </w:r>
                  <w:r>
                    <w:rPr>
                      <w:color w:val="000000"/>
                      <w:sz w:val="24"/>
                      <w:szCs w:val="24"/>
                    </w:rPr>
                    <w:t xml:space="preserve">eləcə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4121" type="#_x0000_t202" style="position:absolute;margin-left:51.05pt;margin-top:221.75pt;width:243.2pt;height:14.55pt;z-index:-248272896;mso-position-horizontal-relative:page;mso-position-vertical-relative:page" filled="f" stroked="f">
            <v:stroke joinstyle="round"/>
            <v:path gradientshapeok="f" o:connecttype="segments"/>
            <v:textbox inset="0,0,0,0">
              <w:txbxContent>
                <w:p w:rsidR="00AB4FEB" w:rsidRDefault="00AB4FEB">
                  <w:pPr>
                    <w:tabs>
                      <w:tab w:val="left" w:pos="853"/>
                      <w:tab w:val="left" w:pos="1638"/>
                      <w:tab w:val="left" w:pos="2464"/>
                      <w:tab w:val="left" w:pos="3277"/>
                      <w:tab w:val="left" w:pos="3755"/>
                      <w:tab w:val="left" w:pos="4406"/>
                      <w:tab w:val="left" w:pos="4624"/>
                    </w:tabs>
                    <w:spacing w:line="262" w:lineRule="exact"/>
                  </w:pPr>
                  <w:r>
                    <w:rPr>
                      <w:color w:val="000000"/>
                      <w:sz w:val="24"/>
                      <w:szCs w:val="24"/>
                    </w:rPr>
                    <w:t xml:space="preserve">şüaları </w:t>
                  </w:r>
                  <w:r>
                    <w:tab/>
                  </w:r>
                  <w:r>
                    <w:rPr>
                      <w:color w:val="000000"/>
                      <w:sz w:val="24"/>
                      <w:szCs w:val="24"/>
                    </w:rPr>
                    <w:t xml:space="preserve">gözdə </w:t>
                  </w:r>
                  <w:r>
                    <w:tab/>
                  </w:r>
                  <w:r>
                    <w:rPr>
                      <w:color w:val="000000"/>
                      <w:sz w:val="24"/>
                      <w:szCs w:val="24"/>
                    </w:rPr>
                    <w:t xml:space="preserve">ardıcıl </w:t>
                  </w:r>
                  <w:r>
                    <w:tab/>
                  </w:r>
                  <w:r>
                    <w:rPr>
                      <w:color w:val="000000"/>
                      <w:sz w:val="24"/>
                      <w:szCs w:val="24"/>
                    </w:rPr>
                    <w:t xml:space="preserve">olaraq </w:t>
                  </w:r>
                  <w:r>
                    <w:tab/>
                  </w:r>
                  <w:r>
                    <w:rPr>
                      <w:color w:val="000000"/>
                      <w:sz w:val="24"/>
                      <w:szCs w:val="24"/>
                    </w:rPr>
                    <w:t xml:space="preserve">bir </w:t>
                  </w:r>
                  <w:r>
                    <w:tab/>
                  </w:r>
                  <w:r>
                    <w:rPr>
                      <w:color w:val="000000"/>
                      <w:sz w:val="24"/>
                      <w:szCs w:val="24"/>
                    </w:rPr>
                    <w:t xml:space="preserve">neçə </w:t>
                  </w:r>
                  <w:r>
                    <w:tab/>
                  </w:r>
                  <w:r>
                    <w:rPr>
                      <w:color w:val="000000"/>
                      <w:sz w:val="24"/>
                      <w:szCs w:val="24"/>
                    </w:rPr>
                    <w:t>i</w:t>
                  </w:r>
                  <w:r>
                    <w:tab/>
                  </w:r>
                  <w:r>
                    <w:rPr>
                      <w:color w:val="000000"/>
                      <w:sz w:val="24"/>
                      <w:szCs w:val="24"/>
                    </w:rPr>
                    <w:t xml:space="preserve"> </w:t>
                  </w:r>
                </w:p>
              </w:txbxContent>
            </v:textbox>
            <w10:wrap anchorx="page" anchory="page"/>
          </v:shape>
        </w:pict>
      </w:r>
      <w:r w:rsidRPr="00AB4FEB">
        <w:rPr>
          <w:rFonts w:cstheme="minorHAnsi"/>
          <w:sz w:val="28"/>
          <w:szCs w:val="28"/>
        </w:rPr>
        <w:pict>
          <v:shape id="_x0000_s4122" type="#_x0000_t202" style="position:absolute;margin-left:236.4pt;margin-top:235.55pt;width:61.5pt;height:14.55pt;z-index:-248271872;mso-position-horizontal-relative:page;mso-position-vertical-relative:page" filled="f" stroked="f">
            <v:stroke joinstyle="round"/>
            <v:path gradientshapeok="f" o:connecttype="segments"/>
            <v:textbox inset="0,0,0,0">
              <w:txbxContent>
                <w:p w:rsidR="00AB4FEB" w:rsidRDefault="00AB4FEB">
                  <w:pPr>
                    <w:tabs>
                      <w:tab w:val="left" w:pos="401"/>
                      <w:tab w:val="left" w:pos="762"/>
                    </w:tabs>
                    <w:spacing w:line="262" w:lineRule="exact"/>
                  </w:pPr>
                  <w:r>
                    <w:rPr>
                      <w:color w:val="000000"/>
                      <w:sz w:val="24"/>
                      <w:szCs w:val="24"/>
                    </w:rPr>
                    <w:t xml:space="preserve">ə </w:t>
                  </w:r>
                  <w:r>
                    <w:tab/>
                  </w:r>
                  <w:r>
                    <w:rPr>
                      <w:color w:val="000000"/>
                      <w:sz w:val="24"/>
                      <w:szCs w:val="24"/>
                    </w:rPr>
                    <w:t xml:space="preserve">ər </w:t>
                  </w:r>
                  <w:r>
                    <w:tab/>
                  </w:r>
                  <w:r>
                    <w:rPr>
                      <w:color w:val="000000"/>
                      <w:sz w:val="24"/>
                      <w:szCs w:val="24"/>
                    </w:rPr>
                    <w:t xml:space="preserve">bir </w:t>
                  </w:r>
                </w:p>
              </w:txbxContent>
            </v:textbox>
            <w10:wrap anchorx="page" anchory="page"/>
          </v:shape>
        </w:pict>
      </w:r>
      <w:r w:rsidRPr="00AB4FEB">
        <w:rPr>
          <w:rFonts w:cstheme="minorHAnsi"/>
          <w:sz w:val="28"/>
          <w:szCs w:val="28"/>
        </w:rPr>
        <w:pict>
          <v:shape id="_x0000_s4123" type="#_x0000_t202" style="position:absolute;margin-left:250.45pt;margin-top:235.55pt;width:21.8pt;height:14.55pt;z-index:-248270848;mso-position-horizontal-relative:page;mso-position-vertical-relative:page" filled="f" stroked="f">
            <v:stroke joinstyle="round"/>
            <v:path gradientshapeok="f" o:connecttype="segments"/>
            <v:textbox inset="0,0,0,0">
              <w:txbxContent>
                <w:p w:rsidR="00AB4FEB" w:rsidRDefault="00AB4FEB">
                  <w:pPr>
                    <w:tabs>
                      <w:tab w:val="left" w:pos="234"/>
                    </w:tabs>
                    <w:spacing w:line="262" w:lineRule="exact"/>
                  </w:pPr>
                  <w:r>
                    <w:rPr>
                      <w:color w:val="000000"/>
                      <w:sz w:val="24"/>
                      <w:szCs w:val="24"/>
                    </w:rPr>
                    <w:t>h</w:t>
                  </w:r>
                  <w:r>
                    <w:tab/>
                  </w:r>
                  <w:r>
                    <w:rPr>
                      <w:color w:val="000000"/>
                      <w:sz w:val="24"/>
                      <w:szCs w:val="24"/>
                    </w:rPr>
                    <w:t xml:space="preserve"> </w:t>
                  </w:r>
                </w:p>
              </w:txbxContent>
            </v:textbox>
            <w10:wrap anchorx="page" anchory="page"/>
          </v:shape>
        </w:pict>
      </w:r>
      <w:r w:rsidRPr="00AB4FEB">
        <w:rPr>
          <w:rFonts w:cstheme="minorHAnsi"/>
          <w:sz w:val="28"/>
          <w:szCs w:val="28"/>
        </w:rPr>
        <w:pict>
          <v:shape id="_x0000_s4113" type="#_x0000_t202" style="position:absolute;margin-left:51.05pt;margin-top:543.9pt;width:4.9pt;height:16.7pt;z-index:25503539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14" type="#_x0000_t202" style="position:absolute;margin-left:202.95pt;margin-top:543.65pt;width:19pt;height:12.5pt;z-index:255036416;mso-position-horizontal-relative:page;mso-position-vertical-relative:page" filled="f" stroked="f">
            <v:stroke joinstyle="round"/>
            <v:path gradientshapeok="f" o:connecttype="segments"/>
            <v:textbox inset="0,0,0,0">
              <w:txbxContent>
                <w:p w:rsidR="00AB4FEB" w:rsidRDefault="00AB4FEB">
                  <w:pPr>
                    <w:spacing w:line="221" w:lineRule="exact"/>
                  </w:pPr>
                  <w:r w:rsidRPr="00807FE3">
                    <w:rPr>
                      <w:b/>
                      <w:bCs/>
                      <w:color w:val="000000"/>
                      <w:spacing w:val="6"/>
                      <w:sz w:val="19"/>
                      <w:szCs w:val="19"/>
                    </w:rPr>
                    <w:t>401</w:t>
                  </w:r>
                  <w:r w:rsidRPr="00807FE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15" type="#_x0000_t202" style="position:absolute;margin-left:472pt;margin-top:543.9pt;width:4.9pt;height:16.7pt;z-index:25503744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16" type="#_x0000_t202" style="position:absolute;margin-left:623.95pt;margin-top:543.65pt;width:19pt;height:12.5pt;z-index:255038464;mso-position-horizontal-relative:page;mso-position-vertical-relative:page" filled="f" stroked="f">
            <v:stroke joinstyle="round"/>
            <v:path gradientshapeok="f" o:connecttype="segments"/>
            <v:textbox inset="0,0,0,0">
              <w:txbxContent>
                <w:p w:rsidR="00AB4FEB" w:rsidRDefault="00AB4FEB">
                  <w:pPr>
                    <w:spacing w:line="221" w:lineRule="exact"/>
                  </w:pPr>
                  <w:r w:rsidRPr="00807FE3">
                    <w:rPr>
                      <w:b/>
                      <w:bCs/>
                      <w:color w:val="000000"/>
                      <w:spacing w:val="6"/>
                      <w:sz w:val="19"/>
                      <w:szCs w:val="19"/>
                    </w:rPr>
                    <w:t>402</w:t>
                  </w:r>
                  <w:r w:rsidRPr="00807FE3">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17" type="#_x0000_t75" style="position:absolute;margin-left:544.8pt;margin-top:51.05pt;width:173.35pt;height:254.3pt;z-index:255039488;mso-position-horizontal-relative:page;mso-position-vertical-relative:page">
            <v:imagedata r:id="rId404" o:title="5aa260d0-1b59-464b-b3d5-8f8511dc668d"/>
            <w10:wrap anchorx="page" anchory="page"/>
          </v:shape>
        </w:pict>
      </w:r>
      <w:r w:rsidRPr="00AB4FEB">
        <w:rPr>
          <w:rFonts w:cstheme="minorHAnsi"/>
          <w:sz w:val="28"/>
          <w:szCs w:val="28"/>
        </w:rPr>
        <w:pict>
          <v:shape id="_x0000_s4118" type="#_x0000_t202" style="position:absolute;margin-left:472pt;margin-top:336pt;width:4.4pt;height:14.55pt;z-index:25504051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qişa, 3-qüzehli qişa, 4-bəbək, 5-ön kamera, 6-büllur, 7-kirpikli cisim,  8-konyuktiv, 10-göz əzələsi, 11-Şüşəyəbənzər cisim kanalı, 12-görmə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siniri, 13-kor ləkə, 14-mərkəzi çuxur, 15-torlu qişa, 16-damarlı qişa,  17-ağlı qişa. </w:t>
      </w:r>
    </w:p>
    <w:p w:rsidR="00027EAE" w:rsidRPr="00AB4FEB" w:rsidRDefault="00027EAE" w:rsidP="00C70F79">
      <w:pPr>
        <w:rPr>
          <w:rFonts w:cstheme="minorHAnsi"/>
          <w:sz w:val="28"/>
          <w:szCs w:val="28"/>
          <w:lang w:val="en-US"/>
        </w:rPr>
        <w:sectPr w:rsidR="00027EAE" w:rsidRPr="00AB4FEB">
          <w:pgSz w:w="16840" w:h="11900"/>
          <w:pgMar w:top="1010" w:right="9760" w:bottom="0" w:left="130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Göz alması mürəkkəb quruluş kəsb etmişdir. O buynuz qişa və  konyuktiv, </w:t>
      </w:r>
      <w:r w:rsidRPr="00AB4FEB">
        <w:rPr>
          <w:rFonts w:cstheme="minorHAnsi"/>
          <w:sz w:val="28"/>
          <w:szCs w:val="28"/>
          <w:lang w:val="en-US"/>
        </w:rPr>
        <w:tab/>
        <w:t xml:space="preserve">quzehli </w:t>
      </w:r>
      <w:r w:rsidRPr="00AB4FEB">
        <w:rPr>
          <w:rFonts w:cstheme="minorHAnsi"/>
          <w:sz w:val="28"/>
          <w:szCs w:val="28"/>
          <w:lang w:val="en-US"/>
        </w:rPr>
        <w:tab/>
        <w:t xml:space="preserve">qişa, </w:t>
      </w:r>
      <w:r w:rsidRPr="00AB4FEB">
        <w:rPr>
          <w:rFonts w:cstheme="minorHAnsi"/>
          <w:sz w:val="28"/>
          <w:szCs w:val="28"/>
          <w:lang w:val="en-US"/>
        </w:rPr>
        <w:tab/>
        <w:t xml:space="preserve">ağlı </w:t>
      </w:r>
      <w:r w:rsidRPr="00AB4FEB">
        <w:rPr>
          <w:rFonts w:cstheme="minorHAnsi"/>
          <w:sz w:val="28"/>
          <w:szCs w:val="28"/>
          <w:lang w:val="en-US"/>
        </w:rPr>
        <w:tab/>
        <w:t xml:space="preserve">qişa </w:t>
      </w:r>
      <w:r w:rsidRPr="00AB4FEB">
        <w:rPr>
          <w:rFonts w:cstheme="minorHAnsi"/>
          <w:sz w:val="28"/>
          <w:szCs w:val="28"/>
          <w:lang w:val="en-US"/>
        </w:rPr>
        <w:tab/>
        <w:t xml:space="preserve">(sklera), </w:t>
      </w:r>
      <w:r w:rsidRPr="00AB4FEB">
        <w:rPr>
          <w:rFonts w:cstheme="minorHAnsi"/>
          <w:sz w:val="28"/>
          <w:szCs w:val="28"/>
          <w:lang w:val="en-US"/>
        </w:rPr>
        <w:tab/>
        <w:t xml:space="preserve">damarlı </w:t>
      </w:r>
      <w:r w:rsidRPr="00AB4FEB">
        <w:rPr>
          <w:rFonts w:cstheme="minorHAnsi"/>
          <w:sz w:val="28"/>
          <w:szCs w:val="28"/>
          <w:lang w:val="en-US"/>
        </w:rPr>
        <w:tab/>
        <w:t xml:space="preserve">qişa, </w:t>
      </w:r>
      <w:r w:rsidRPr="00AB4FEB">
        <w:rPr>
          <w:rFonts w:cstheme="minorHAnsi"/>
          <w:sz w:val="28"/>
          <w:szCs w:val="28"/>
          <w:lang w:val="en-US"/>
        </w:rPr>
        <w:tab/>
        <w:t xml:space="preserve">ön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arxa </w:t>
      </w:r>
      <w:r w:rsidRPr="00AB4FEB">
        <w:rPr>
          <w:rFonts w:cstheme="minorHAnsi"/>
          <w:sz w:val="28"/>
          <w:szCs w:val="28"/>
          <w:lang w:val="en-US"/>
        </w:rPr>
        <w:tab/>
        <w:t xml:space="preserve">kamera, </w:t>
      </w:r>
      <w:r w:rsidRPr="00AB4FEB">
        <w:rPr>
          <w:rFonts w:cstheme="minorHAnsi"/>
          <w:sz w:val="28"/>
          <w:szCs w:val="28"/>
          <w:lang w:val="en-US"/>
        </w:rPr>
        <w:tab/>
        <w:t xml:space="preserve">billur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şüşəyəbənzər </w:t>
      </w:r>
      <w:r w:rsidRPr="00AB4FEB">
        <w:rPr>
          <w:rFonts w:cstheme="minorHAnsi"/>
          <w:sz w:val="28"/>
          <w:szCs w:val="28"/>
          <w:lang w:val="en-US"/>
        </w:rPr>
        <w:tab/>
      </w:r>
      <w:r w:rsidRPr="00AB4FEB">
        <w:rPr>
          <w:rFonts w:cstheme="minorHAnsi"/>
          <w:sz w:val="28"/>
          <w:szCs w:val="28"/>
          <w:lang w:val="en-US"/>
        </w:rPr>
        <w:tab/>
        <w:t xml:space="preserve">cisimdən, </w:t>
      </w:r>
      <w:r w:rsidRPr="00AB4FEB">
        <w:rPr>
          <w:rFonts w:cstheme="minorHAnsi"/>
          <w:sz w:val="28"/>
          <w:szCs w:val="28"/>
          <w:lang w:val="en-US"/>
        </w:rPr>
        <w:tab/>
        <w:t xml:space="preserve">torlu </w:t>
      </w:r>
      <w:r w:rsidRPr="00AB4FEB">
        <w:rPr>
          <w:rFonts w:cstheme="minorHAnsi"/>
          <w:sz w:val="28"/>
          <w:szCs w:val="28"/>
          <w:lang w:val="en-US"/>
        </w:rPr>
        <w:tab/>
        <w:t xml:space="preserve">qişadan  ibarətdir. </w:t>
      </w:r>
      <w:r w:rsidRPr="00AB4FEB">
        <w:rPr>
          <w:rFonts w:cstheme="minorHAnsi"/>
          <w:sz w:val="28"/>
          <w:szCs w:val="28"/>
          <w:lang w:val="en-US"/>
        </w:rPr>
        <w:tab/>
        <w:t xml:space="preserve">Gözün </w:t>
      </w:r>
      <w:r w:rsidRPr="00AB4FEB">
        <w:rPr>
          <w:rFonts w:cstheme="minorHAnsi"/>
          <w:sz w:val="28"/>
          <w:szCs w:val="28"/>
          <w:lang w:val="en-US"/>
        </w:rPr>
        <w:tab/>
        <w:t xml:space="preserve">ön </w:t>
      </w:r>
      <w:r w:rsidRPr="00AB4FEB">
        <w:rPr>
          <w:rFonts w:cstheme="minorHAnsi"/>
          <w:sz w:val="28"/>
          <w:szCs w:val="28"/>
          <w:lang w:val="en-US"/>
        </w:rPr>
        <w:tab/>
        <w:t xml:space="preserve">və </w:t>
      </w:r>
      <w:r w:rsidRPr="00AB4FEB">
        <w:rPr>
          <w:rFonts w:cstheme="minorHAnsi"/>
          <w:sz w:val="28"/>
          <w:szCs w:val="28"/>
          <w:lang w:val="en-US"/>
        </w:rPr>
        <w:tab/>
        <w:t xml:space="preserve">arxa </w:t>
      </w:r>
      <w:r w:rsidRPr="00AB4FEB">
        <w:rPr>
          <w:rFonts w:cstheme="minorHAnsi"/>
          <w:sz w:val="28"/>
          <w:szCs w:val="28"/>
          <w:lang w:val="en-US"/>
        </w:rPr>
        <w:tab/>
        <w:t xml:space="preserve">kamerası </w:t>
      </w:r>
      <w:r w:rsidRPr="00AB4FEB">
        <w:rPr>
          <w:rFonts w:cstheme="minorHAnsi"/>
          <w:sz w:val="28"/>
          <w:szCs w:val="28"/>
          <w:lang w:val="en-US"/>
        </w:rPr>
        <w:tab/>
        <w:t xml:space="preserve">sulu </w:t>
      </w:r>
      <w:r w:rsidRPr="00AB4FEB">
        <w:rPr>
          <w:rFonts w:cstheme="minorHAnsi"/>
          <w:sz w:val="28"/>
          <w:szCs w:val="28"/>
          <w:lang w:val="en-US"/>
        </w:rPr>
        <w:tab/>
        <w:t xml:space="preserve">nəm </w:t>
      </w:r>
      <w:r w:rsidRPr="00AB4FEB">
        <w:rPr>
          <w:rFonts w:cstheme="minorHAnsi"/>
          <w:sz w:val="28"/>
          <w:szCs w:val="28"/>
          <w:lang w:val="en-US"/>
        </w:rPr>
        <w:tab/>
        <w:t xml:space="preserve">ilə </w:t>
      </w:r>
      <w:r w:rsidRPr="00AB4FEB">
        <w:rPr>
          <w:rFonts w:cstheme="minorHAnsi"/>
          <w:sz w:val="28"/>
          <w:szCs w:val="28"/>
          <w:lang w:val="en-US"/>
        </w:rPr>
        <w:tab/>
        <w:t xml:space="preserve">dolmuşdur.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Billur </w:t>
      </w:r>
      <w:r w:rsidRPr="00AB4FEB">
        <w:rPr>
          <w:rFonts w:cstheme="minorHAnsi"/>
          <w:sz w:val="28"/>
          <w:szCs w:val="28"/>
          <w:lang w:val="en-US"/>
        </w:rPr>
        <w:tab/>
        <w:t xml:space="preserve">iki </w:t>
      </w:r>
      <w:r w:rsidRPr="00AB4FEB">
        <w:rPr>
          <w:rFonts w:cstheme="minorHAnsi"/>
          <w:sz w:val="28"/>
          <w:szCs w:val="28"/>
          <w:lang w:val="en-US"/>
        </w:rPr>
        <w:tab/>
        <w:t xml:space="preserve">tərəfi </w:t>
      </w:r>
      <w:r w:rsidRPr="00AB4FEB">
        <w:rPr>
          <w:rFonts w:cstheme="minorHAnsi"/>
          <w:sz w:val="28"/>
          <w:szCs w:val="28"/>
          <w:lang w:val="en-US"/>
        </w:rPr>
        <w:tab/>
        <w:t xml:space="preserve">qabarıq </w:t>
      </w:r>
      <w:r w:rsidRPr="00AB4FEB">
        <w:rPr>
          <w:rFonts w:cstheme="minorHAnsi"/>
          <w:sz w:val="28"/>
          <w:szCs w:val="28"/>
          <w:lang w:val="en-US"/>
        </w:rPr>
        <w:tab/>
        <w:t xml:space="preserve">linza </w:t>
      </w:r>
      <w:r w:rsidRPr="00AB4FEB">
        <w:rPr>
          <w:rFonts w:cstheme="minorHAnsi"/>
          <w:sz w:val="28"/>
          <w:szCs w:val="28"/>
          <w:lang w:val="en-US"/>
        </w:rPr>
        <w:tab/>
        <w:t xml:space="preserve">kimi </w:t>
      </w:r>
      <w:r w:rsidRPr="00AB4FEB">
        <w:rPr>
          <w:rFonts w:cstheme="minorHAnsi"/>
          <w:sz w:val="28"/>
          <w:szCs w:val="28"/>
          <w:lang w:val="en-US"/>
        </w:rPr>
        <w:tab/>
        <w:t xml:space="preserve">qurulmuşdur. </w:t>
      </w:r>
      <w:r w:rsidRPr="00AB4FEB">
        <w:rPr>
          <w:rFonts w:cstheme="minorHAnsi"/>
          <w:sz w:val="28"/>
          <w:szCs w:val="28"/>
          <w:lang w:val="en-US"/>
        </w:rPr>
        <w:tab/>
        <w:t xml:space="preserve">Şüşəyəbənzər  cisim göz alması boşluğu dolduran şəffaf üzvi kütlədir.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Göz işığı buraxan və sındıran üzvü linzalar sisteminə malikdir.  Havanın </w:t>
      </w:r>
      <w:r w:rsidRPr="00AB4FEB">
        <w:rPr>
          <w:rFonts w:cstheme="minorHAnsi"/>
          <w:sz w:val="28"/>
          <w:szCs w:val="28"/>
          <w:lang w:val="en-US"/>
        </w:rPr>
        <w:tab/>
        <w:t xml:space="preserve">işıqlığı, </w:t>
      </w:r>
      <w:r w:rsidRPr="00AB4FEB">
        <w:rPr>
          <w:rFonts w:cstheme="minorHAnsi"/>
          <w:sz w:val="28"/>
          <w:szCs w:val="28"/>
          <w:lang w:val="en-US"/>
        </w:rPr>
        <w:tab/>
        <w:t xml:space="preserve">cansız </w:t>
      </w:r>
      <w:r w:rsidRPr="00AB4FEB">
        <w:rPr>
          <w:rFonts w:cstheme="minorHAnsi"/>
          <w:sz w:val="28"/>
          <w:szCs w:val="28"/>
          <w:lang w:val="en-US"/>
        </w:rPr>
        <w:tab/>
        <w:t xml:space="preserve">və </w:t>
      </w:r>
      <w:r w:rsidRPr="00AB4FEB">
        <w:rPr>
          <w:rFonts w:cstheme="minorHAnsi"/>
          <w:sz w:val="28"/>
          <w:szCs w:val="28"/>
          <w:lang w:val="en-US"/>
        </w:rPr>
        <w:tab/>
        <w:t xml:space="preserve">canlı </w:t>
      </w:r>
      <w:r w:rsidRPr="00AB4FEB">
        <w:rPr>
          <w:rFonts w:cstheme="minorHAnsi"/>
          <w:sz w:val="28"/>
          <w:szCs w:val="28"/>
          <w:lang w:val="en-US"/>
        </w:rPr>
        <w:tab/>
        <w:t xml:space="preserve">obyektlərdən </w:t>
      </w:r>
      <w:r w:rsidRPr="00AB4FEB">
        <w:rPr>
          <w:rFonts w:cstheme="minorHAnsi"/>
          <w:sz w:val="28"/>
          <w:szCs w:val="28"/>
          <w:lang w:val="en-US"/>
        </w:rPr>
        <w:tab/>
        <w:t xml:space="preserve">əks </w:t>
      </w:r>
      <w:r w:rsidRPr="00AB4FEB">
        <w:rPr>
          <w:rFonts w:cstheme="minorHAnsi"/>
          <w:sz w:val="28"/>
          <w:szCs w:val="28"/>
          <w:lang w:val="en-US"/>
        </w:rPr>
        <w:tab/>
        <w:t xml:space="preserve">olunan </w:t>
      </w:r>
      <w:r w:rsidRPr="00AB4FEB">
        <w:rPr>
          <w:rFonts w:cstheme="minorHAnsi"/>
          <w:sz w:val="28"/>
          <w:szCs w:val="28"/>
          <w:lang w:val="en-US"/>
        </w:rPr>
        <w:tab/>
        <w:t xml:space="preserve">işıq </w:t>
      </w:r>
    </w:p>
    <w:p w:rsidR="00027EAE" w:rsidRPr="00AB4FEB" w:rsidRDefault="00027EAE" w:rsidP="00C70F79">
      <w:pPr>
        <w:rPr>
          <w:rFonts w:cstheme="minorHAnsi"/>
          <w:sz w:val="28"/>
          <w:szCs w:val="28"/>
          <w:lang w:val="en-US"/>
        </w:rPr>
        <w:sectPr w:rsidR="00027EAE" w:rsidRPr="00AB4FEB">
          <w:type w:val="continuous"/>
          <w:pgSz w:w="16840" w:h="11900"/>
          <w:pgMar w:top="1440" w:right="9367" w:bottom="0" w:left="1021"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şıqsındırıcı </w:t>
      </w:r>
      <w:r w:rsidRPr="00AB4FEB">
        <w:rPr>
          <w:rFonts w:cstheme="minorHAnsi"/>
          <w:sz w:val="28"/>
          <w:szCs w:val="28"/>
          <w:lang w:val="en-US"/>
        </w:rPr>
        <w:tab/>
        <w:t xml:space="preserve">bioloji </w:t>
      </w:r>
    </w:p>
    <w:p w:rsidR="00027EAE" w:rsidRPr="00AB4FEB" w:rsidRDefault="00027EAE" w:rsidP="00C70F79">
      <w:pPr>
        <w:rPr>
          <w:rFonts w:cstheme="minorHAnsi"/>
          <w:sz w:val="28"/>
          <w:szCs w:val="28"/>
          <w:lang w:val="en-US"/>
        </w:rPr>
        <w:sectPr w:rsidR="00027EAE" w:rsidRPr="00AB4FEB">
          <w:type w:val="continuous"/>
          <w:pgSz w:w="16840" w:h="11900"/>
          <w:pgMar w:top="1440" w:right="9225" w:bottom="0" w:left="549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optik </w:t>
      </w:r>
      <w:r w:rsidRPr="00AB4FEB">
        <w:rPr>
          <w:rFonts w:cstheme="minorHAnsi"/>
          <w:sz w:val="28"/>
          <w:szCs w:val="28"/>
          <w:lang w:val="en-US"/>
        </w:rPr>
        <w:tab/>
      </w:r>
      <w:r w:rsidRPr="00AB4FEB">
        <w:rPr>
          <w:rFonts w:cstheme="minorHAnsi"/>
          <w:sz w:val="28"/>
          <w:szCs w:val="28"/>
          <w:lang w:val="en-US"/>
        </w:rPr>
        <w:tab/>
        <w:t xml:space="preserve">sistemin  işıqlandırma </w:t>
      </w:r>
      <w:r w:rsidRPr="00AB4FEB">
        <w:rPr>
          <w:rFonts w:cstheme="minorHAnsi"/>
          <w:sz w:val="28"/>
          <w:szCs w:val="28"/>
          <w:lang w:val="en-US"/>
        </w:rPr>
        <w:tab/>
        <w:t xml:space="preserve">qüvvəsi, </w:t>
      </w:r>
      <w:r w:rsidRPr="00AB4FEB">
        <w:rPr>
          <w:rFonts w:cstheme="minorHAnsi"/>
          <w:sz w:val="28"/>
          <w:szCs w:val="28"/>
          <w:lang w:val="en-US"/>
        </w:rPr>
        <w:tab/>
        <w:t xml:space="preserve">dioptriya </w:t>
      </w:r>
      <w:r w:rsidRPr="00AB4FEB">
        <w:rPr>
          <w:rFonts w:cstheme="minorHAnsi"/>
          <w:sz w:val="28"/>
          <w:szCs w:val="28"/>
          <w:lang w:val="en-US"/>
        </w:rPr>
        <w:tab/>
        <w:t xml:space="preserve">(D) </w:t>
      </w:r>
      <w:r w:rsidRPr="00AB4FEB">
        <w:rPr>
          <w:rFonts w:cstheme="minorHAnsi"/>
          <w:sz w:val="28"/>
          <w:szCs w:val="28"/>
          <w:lang w:val="en-US"/>
        </w:rPr>
        <w:tab/>
        <w:t xml:space="preserve">ilə </w:t>
      </w:r>
      <w:r w:rsidRPr="00AB4FEB">
        <w:rPr>
          <w:rFonts w:cstheme="minorHAnsi"/>
          <w:sz w:val="28"/>
          <w:szCs w:val="28"/>
          <w:lang w:val="en-US"/>
        </w:rPr>
        <w:tab/>
        <w:t xml:space="preserve">ifadə </w:t>
      </w:r>
      <w:r w:rsidRPr="00AB4FEB">
        <w:rPr>
          <w:rFonts w:cstheme="minorHAnsi"/>
          <w:sz w:val="28"/>
          <w:szCs w:val="28"/>
          <w:lang w:val="en-US"/>
        </w:rPr>
        <w:tab/>
        <w:t xml:space="preserve">edilir.1 </w:t>
      </w:r>
      <w:r w:rsidRPr="00AB4FEB">
        <w:rPr>
          <w:rFonts w:cstheme="minorHAnsi"/>
          <w:sz w:val="28"/>
          <w:szCs w:val="28"/>
          <w:lang w:val="en-US"/>
        </w:rPr>
        <w:tab/>
        <w:t xml:space="preserve">dioptriya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fokus </w:t>
      </w:r>
      <w:r w:rsidRPr="00AB4FEB">
        <w:rPr>
          <w:rFonts w:cstheme="minorHAnsi"/>
          <w:sz w:val="28"/>
          <w:szCs w:val="28"/>
          <w:lang w:val="en-US"/>
        </w:rPr>
        <w:tab/>
        <w:t xml:space="preserve">məsafəsi </w:t>
      </w:r>
      <w:r w:rsidRPr="00AB4FEB">
        <w:rPr>
          <w:rFonts w:cstheme="minorHAnsi"/>
          <w:sz w:val="28"/>
          <w:szCs w:val="28"/>
          <w:lang w:val="en-US"/>
        </w:rPr>
        <w:tab/>
        <w:t xml:space="preserve">1m </w:t>
      </w:r>
      <w:r w:rsidRPr="00AB4FEB">
        <w:rPr>
          <w:rFonts w:cstheme="minorHAnsi"/>
          <w:sz w:val="28"/>
          <w:szCs w:val="28"/>
          <w:lang w:val="en-US"/>
        </w:rPr>
        <w:tab/>
        <w:t xml:space="preserve">olan </w:t>
      </w:r>
      <w:r w:rsidRPr="00AB4FEB">
        <w:rPr>
          <w:rFonts w:cstheme="minorHAnsi"/>
          <w:sz w:val="28"/>
          <w:szCs w:val="28"/>
          <w:lang w:val="en-US"/>
        </w:rPr>
        <w:tab/>
        <w:t xml:space="preserve">linzanın </w:t>
      </w:r>
      <w:r w:rsidRPr="00AB4FEB">
        <w:rPr>
          <w:rFonts w:cstheme="minorHAnsi"/>
          <w:sz w:val="28"/>
          <w:szCs w:val="28"/>
          <w:lang w:val="en-US"/>
        </w:rPr>
        <w:tab/>
        <w:t xml:space="preserve">işıqsındırma </w:t>
      </w:r>
      <w:r w:rsidRPr="00AB4FEB">
        <w:rPr>
          <w:rFonts w:cstheme="minorHAnsi"/>
          <w:sz w:val="28"/>
          <w:szCs w:val="28"/>
          <w:lang w:val="en-US"/>
        </w:rPr>
        <w:tab/>
        <w:t xml:space="preserve">qüvvəsinə  bərabərdir. </w:t>
      </w:r>
      <w:r w:rsidRPr="00AB4FEB">
        <w:rPr>
          <w:rFonts w:cstheme="minorHAnsi"/>
          <w:sz w:val="28"/>
          <w:szCs w:val="28"/>
          <w:lang w:val="en-US"/>
        </w:rPr>
        <w:tab/>
        <w:t xml:space="preserve">Gözün </w:t>
      </w:r>
      <w:r w:rsidRPr="00AB4FEB">
        <w:rPr>
          <w:rFonts w:cstheme="minorHAnsi"/>
          <w:sz w:val="28"/>
          <w:szCs w:val="28"/>
          <w:lang w:val="en-US"/>
        </w:rPr>
        <w:tab/>
        <w:t xml:space="preserve">dioptriyasını </w:t>
      </w:r>
      <w:r w:rsidRPr="00AB4FEB">
        <w:rPr>
          <w:rFonts w:cstheme="minorHAnsi"/>
          <w:sz w:val="28"/>
          <w:szCs w:val="28"/>
          <w:lang w:val="en-US"/>
        </w:rPr>
        <w:tab/>
        <w:t xml:space="preserve">hesablamaqdan </w:t>
      </w:r>
      <w:r w:rsidRPr="00AB4FEB">
        <w:rPr>
          <w:rFonts w:cstheme="minorHAnsi"/>
          <w:sz w:val="28"/>
          <w:szCs w:val="28"/>
          <w:lang w:val="en-US"/>
        </w:rPr>
        <w:tab/>
        <w:t xml:space="preserve">ötrü </w:t>
      </w:r>
      <w:r w:rsidRPr="00AB4FEB">
        <w:rPr>
          <w:rFonts w:cstheme="minorHAnsi"/>
          <w:sz w:val="28"/>
          <w:szCs w:val="28"/>
          <w:lang w:val="en-US"/>
        </w:rPr>
        <w:tab/>
        <w:t xml:space="preserve">adətən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gözdəki işıq sındırıcı səthlər cəbri olaraq cəmləşdirilir və bir linza  kimi </w:t>
      </w:r>
      <w:r w:rsidRPr="00AB4FEB">
        <w:rPr>
          <w:rFonts w:cstheme="minorHAnsi"/>
          <w:sz w:val="28"/>
          <w:szCs w:val="28"/>
          <w:lang w:val="en-US"/>
        </w:rPr>
        <w:tab/>
        <w:t xml:space="preserve">qəbul </w:t>
      </w:r>
      <w:r w:rsidRPr="00AB4FEB">
        <w:rPr>
          <w:rFonts w:cstheme="minorHAnsi"/>
          <w:sz w:val="28"/>
          <w:szCs w:val="28"/>
          <w:lang w:val="en-US"/>
        </w:rPr>
        <w:tab/>
        <w:t xml:space="preserve">edilir. </w:t>
      </w:r>
      <w:r w:rsidRPr="00AB4FEB">
        <w:rPr>
          <w:rFonts w:cstheme="minorHAnsi"/>
          <w:sz w:val="28"/>
          <w:szCs w:val="28"/>
          <w:lang w:val="en-US"/>
        </w:rPr>
        <w:tab/>
        <w:t xml:space="preserve">Bu </w:t>
      </w:r>
      <w:r w:rsidRPr="00AB4FEB">
        <w:rPr>
          <w:rFonts w:cstheme="minorHAnsi"/>
          <w:sz w:val="28"/>
          <w:szCs w:val="28"/>
          <w:lang w:val="en-US"/>
        </w:rPr>
        <w:tab/>
        <w:t xml:space="preserve">cür </w:t>
      </w:r>
      <w:r w:rsidRPr="00AB4FEB">
        <w:rPr>
          <w:rFonts w:cstheme="minorHAnsi"/>
          <w:sz w:val="28"/>
          <w:szCs w:val="28"/>
          <w:lang w:val="en-US"/>
        </w:rPr>
        <w:tab/>
        <w:t xml:space="preserve">bir </w:t>
      </w:r>
      <w:r w:rsidRPr="00AB4FEB">
        <w:rPr>
          <w:rFonts w:cstheme="minorHAnsi"/>
          <w:sz w:val="28"/>
          <w:szCs w:val="28"/>
          <w:lang w:val="en-US"/>
        </w:rPr>
        <w:tab/>
        <w:t xml:space="preserve">linzalı </w:t>
      </w:r>
      <w:r w:rsidRPr="00AB4FEB">
        <w:rPr>
          <w:rFonts w:cstheme="minorHAnsi"/>
          <w:sz w:val="28"/>
          <w:szCs w:val="28"/>
          <w:lang w:val="en-US"/>
        </w:rPr>
        <w:tab/>
        <w:t xml:space="preserve">sadələşdirilmiş </w:t>
      </w:r>
      <w:r w:rsidRPr="00AB4FEB">
        <w:rPr>
          <w:rFonts w:cstheme="minorHAnsi"/>
          <w:sz w:val="28"/>
          <w:szCs w:val="28"/>
          <w:lang w:val="en-US"/>
        </w:rPr>
        <w:tab/>
        <w:t xml:space="preserve">göz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modelində, </w:t>
      </w:r>
      <w:r w:rsidRPr="00AB4FEB">
        <w:rPr>
          <w:rFonts w:cstheme="minorHAnsi"/>
          <w:sz w:val="28"/>
          <w:szCs w:val="28"/>
          <w:lang w:val="en-US"/>
        </w:rPr>
        <w:tab/>
        <w:t xml:space="preserve">əgər </w:t>
      </w:r>
      <w:r w:rsidRPr="00AB4FEB">
        <w:rPr>
          <w:rFonts w:cstheme="minorHAnsi"/>
          <w:sz w:val="28"/>
          <w:szCs w:val="28"/>
          <w:lang w:val="en-US"/>
        </w:rPr>
        <w:tab/>
        <w:t xml:space="preserve">billur </w:t>
      </w:r>
      <w:r w:rsidRPr="00AB4FEB">
        <w:rPr>
          <w:rFonts w:cstheme="minorHAnsi"/>
          <w:sz w:val="28"/>
          <w:szCs w:val="28"/>
          <w:lang w:val="en-US"/>
        </w:rPr>
        <w:tab/>
        <w:t xml:space="preserve">uzaqdakı </w:t>
      </w:r>
      <w:r w:rsidRPr="00AB4FEB">
        <w:rPr>
          <w:rFonts w:cstheme="minorHAnsi"/>
          <w:sz w:val="28"/>
          <w:szCs w:val="28"/>
          <w:lang w:val="en-US"/>
        </w:rPr>
        <w:tab/>
        <w:t xml:space="preserve">cisimləri </w:t>
      </w:r>
      <w:r w:rsidRPr="00AB4FEB">
        <w:rPr>
          <w:rFonts w:cstheme="minorHAnsi"/>
          <w:sz w:val="28"/>
          <w:szCs w:val="28"/>
          <w:lang w:val="en-US"/>
        </w:rPr>
        <w:tab/>
        <w:t xml:space="preserve">görmək </w:t>
      </w:r>
      <w:r w:rsidRPr="00AB4FEB">
        <w:rPr>
          <w:rFonts w:cstheme="minorHAnsi"/>
          <w:sz w:val="28"/>
          <w:szCs w:val="28"/>
          <w:lang w:val="en-US"/>
        </w:rPr>
        <w:tab/>
        <w:t xml:space="preserve">üçün  uyğunlaşmışdırsa və mərkəzi fokus nöqtə tor təbəqədən təxminən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17 mm qabaqda yerləşmişdirsə, onda gözün işıqsındırma qüvvəsi  59 dioptriya təşkil edir. İşıq süalarının kəsişdiyi fokus nöqtə 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qişanın </w:t>
      </w:r>
      <w:r w:rsidRPr="00AB4FEB">
        <w:rPr>
          <w:rFonts w:cstheme="minorHAnsi"/>
          <w:sz w:val="28"/>
          <w:szCs w:val="28"/>
          <w:lang w:val="en-US"/>
        </w:rPr>
        <w:tab/>
        <w:t xml:space="preserve">qabığına, </w:t>
      </w:r>
      <w:r w:rsidRPr="00AB4FEB">
        <w:rPr>
          <w:rFonts w:cstheme="minorHAnsi"/>
          <w:sz w:val="28"/>
          <w:szCs w:val="28"/>
          <w:lang w:val="en-US"/>
        </w:rPr>
        <w:tab/>
        <w:t xml:space="preserve">arxasına </w:t>
      </w:r>
      <w:r w:rsidRPr="00AB4FEB">
        <w:rPr>
          <w:rFonts w:cstheme="minorHAnsi"/>
          <w:sz w:val="28"/>
          <w:szCs w:val="28"/>
          <w:lang w:val="en-US"/>
        </w:rPr>
        <w:tab/>
        <w:t xml:space="preserve">və </w:t>
      </w:r>
      <w:r w:rsidRPr="00AB4FEB">
        <w:rPr>
          <w:rFonts w:cstheme="minorHAnsi"/>
          <w:sz w:val="28"/>
          <w:szCs w:val="28"/>
          <w:lang w:val="en-US"/>
        </w:rPr>
        <w:tab/>
        <w:t xml:space="preserve">üzərinə </w:t>
      </w:r>
      <w:r w:rsidRPr="00AB4FEB">
        <w:rPr>
          <w:rFonts w:cstheme="minorHAnsi"/>
          <w:sz w:val="28"/>
          <w:szCs w:val="28"/>
          <w:lang w:val="en-US"/>
        </w:rPr>
        <w:tab/>
        <w:t xml:space="preserve">düşə </w:t>
      </w:r>
      <w:r w:rsidRPr="00AB4FEB">
        <w:rPr>
          <w:rFonts w:cstheme="minorHAnsi"/>
          <w:sz w:val="28"/>
          <w:szCs w:val="28"/>
          <w:lang w:val="en-US"/>
        </w:rPr>
        <w:tab/>
        <w:t xml:space="preserve">bilər. </w:t>
      </w:r>
      <w:r w:rsidRPr="00AB4FEB">
        <w:rPr>
          <w:rFonts w:cstheme="minorHAnsi"/>
          <w:sz w:val="28"/>
          <w:szCs w:val="28"/>
          <w:lang w:val="en-US"/>
        </w:rPr>
        <w:tab/>
        <w:t xml:space="preserve">Bundan </w:t>
      </w:r>
      <w:r w:rsidRPr="00AB4FEB">
        <w:rPr>
          <w:rFonts w:cstheme="minorHAnsi"/>
          <w:sz w:val="28"/>
          <w:szCs w:val="28"/>
          <w:lang w:val="en-US"/>
        </w:rPr>
        <w:tab/>
        <w:t xml:space="preserve">asılı  olaraq </w:t>
      </w:r>
      <w:r w:rsidRPr="00AB4FEB">
        <w:rPr>
          <w:rFonts w:cstheme="minorHAnsi"/>
          <w:sz w:val="28"/>
          <w:szCs w:val="28"/>
          <w:lang w:val="en-US"/>
        </w:rPr>
        <w:tab/>
        <w:t xml:space="preserve">gözdə </w:t>
      </w:r>
      <w:r w:rsidRPr="00AB4FEB">
        <w:rPr>
          <w:rFonts w:cstheme="minorHAnsi"/>
          <w:sz w:val="28"/>
          <w:szCs w:val="28"/>
          <w:lang w:val="en-US"/>
        </w:rPr>
        <w:tab/>
        <w:t xml:space="preserve">normal, </w:t>
      </w:r>
      <w:r w:rsidRPr="00AB4FEB">
        <w:rPr>
          <w:rFonts w:cstheme="minorHAnsi"/>
          <w:sz w:val="28"/>
          <w:szCs w:val="28"/>
          <w:lang w:val="en-US"/>
        </w:rPr>
        <w:tab/>
        <w:t xml:space="preserve">yaxın </w:t>
      </w:r>
      <w:r w:rsidRPr="00AB4FEB">
        <w:rPr>
          <w:rFonts w:cstheme="minorHAnsi"/>
          <w:sz w:val="28"/>
          <w:szCs w:val="28"/>
          <w:lang w:val="en-US"/>
        </w:rPr>
        <w:tab/>
        <w:t xml:space="preserve">və </w:t>
      </w:r>
      <w:r w:rsidRPr="00AB4FEB">
        <w:rPr>
          <w:rFonts w:cstheme="minorHAnsi"/>
          <w:sz w:val="28"/>
          <w:szCs w:val="28"/>
          <w:lang w:val="en-US"/>
        </w:rPr>
        <w:tab/>
        <w:t xml:space="preserve">uzaq </w:t>
      </w:r>
      <w:r w:rsidRPr="00AB4FEB">
        <w:rPr>
          <w:rFonts w:cstheme="minorHAnsi"/>
          <w:sz w:val="28"/>
          <w:szCs w:val="28"/>
          <w:lang w:val="en-US"/>
        </w:rPr>
        <w:tab/>
        <w:t xml:space="preserve">görmə </w:t>
      </w:r>
      <w:r w:rsidRPr="00AB4FEB">
        <w:rPr>
          <w:rFonts w:cstheme="minorHAnsi"/>
          <w:sz w:val="28"/>
          <w:szCs w:val="28"/>
          <w:lang w:val="en-US"/>
        </w:rPr>
        <w:tab/>
        <w:t xml:space="preserve">xassələri </w:t>
      </w:r>
      <w:r w:rsidRPr="00AB4FEB">
        <w:rPr>
          <w:rFonts w:cstheme="minorHAnsi"/>
          <w:sz w:val="28"/>
          <w:szCs w:val="28"/>
          <w:lang w:val="en-US"/>
        </w:rPr>
        <w:tab/>
        <w:t xml:space="preserve">meydana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gəlir. </w:t>
      </w:r>
      <w:r w:rsidRPr="00AB4FEB">
        <w:rPr>
          <w:rFonts w:cstheme="minorHAnsi"/>
          <w:sz w:val="28"/>
          <w:szCs w:val="28"/>
          <w:lang w:val="en-US"/>
        </w:rPr>
        <w:tab/>
        <w:t xml:space="preserve">Tor </w:t>
      </w:r>
      <w:r w:rsidRPr="00AB4FEB">
        <w:rPr>
          <w:rFonts w:cstheme="minorHAnsi"/>
          <w:sz w:val="28"/>
          <w:szCs w:val="28"/>
          <w:lang w:val="en-US"/>
        </w:rPr>
        <w:tab/>
        <w:t xml:space="preserve">qişada </w:t>
      </w:r>
      <w:r w:rsidRPr="00AB4FEB">
        <w:rPr>
          <w:rFonts w:cstheme="minorHAnsi"/>
          <w:sz w:val="28"/>
          <w:szCs w:val="28"/>
          <w:lang w:val="en-US"/>
        </w:rPr>
        <w:tab/>
        <w:t xml:space="preserve">görünən </w:t>
      </w:r>
      <w:r w:rsidRPr="00AB4FEB">
        <w:rPr>
          <w:rFonts w:cstheme="minorHAnsi"/>
          <w:sz w:val="28"/>
          <w:szCs w:val="28"/>
          <w:lang w:val="en-US"/>
        </w:rPr>
        <w:tab/>
        <w:t xml:space="preserve">obyektlərin </w:t>
      </w:r>
      <w:r w:rsidRPr="00AB4FEB">
        <w:rPr>
          <w:rFonts w:cstheme="minorHAnsi"/>
          <w:sz w:val="28"/>
          <w:szCs w:val="28"/>
          <w:lang w:val="en-US"/>
        </w:rPr>
        <w:tab/>
        <w:t xml:space="preserve">kiçildilmiş </w:t>
      </w:r>
      <w:r w:rsidRPr="00AB4FEB">
        <w:rPr>
          <w:rFonts w:cstheme="minorHAnsi"/>
          <w:sz w:val="28"/>
          <w:szCs w:val="28"/>
          <w:lang w:val="en-US"/>
        </w:rPr>
        <w:tab/>
        <w:t xml:space="preserve">və </w:t>
      </w:r>
      <w:r w:rsidRPr="00AB4FEB">
        <w:rPr>
          <w:rFonts w:cstheme="minorHAnsi"/>
          <w:sz w:val="28"/>
          <w:szCs w:val="28"/>
          <w:lang w:val="en-US"/>
        </w:rPr>
        <w:tab/>
        <w:t xml:space="preserve">tərsinə  çevrilmiş obrazları əks olunur (şəkil 8.16).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w:t>
      </w:r>
      <w:r w:rsidRPr="00AB4FEB">
        <w:rPr>
          <w:rFonts w:cstheme="minorHAnsi"/>
          <w:sz w:val="28"/>
          <w:szCs w:val="28"/>
          <w:lang w:val="en-US"/>
        </w:rPr>
        <w:tab/>
        <w:t xml:space="preserve">8.16. </w:t>
      </w:r>
      <w:r w:rsidRPr="00AB4FEB">
        <w:rPr>
          <w:rFonts w:cstheme="minorHAnsi"/>
          <w:sz w:val="28"/>
          <w:szCs w:val="28"/>
          <w:lang w:val="en-US"/>
        </w:rPr>
        <w:tab/>
        <w:t xml:space="preserve">Gözün </w:t>
      </w:r>
      <w:r w:rsidRPr="00AB4FEB">
        <w:rPr>
          <w:rFonts w:cstheme="minorHAnsi"/>
          <w:sz w:val="28"/>
          <w:szCs w:val="28"/>
          <w:lang w:val="en-US"/>
        </w:rPr>
        <w:tab/>
        <w:t xml:space="preserve">quruluş </w:t>
      </w:r>
      <w:r w:rsidRPr="00AB4FEB">
        <w:rPr>
          <w:rFonts w:cstheme="minorHAnsi"/>
          <w:sz w:val="28"/>
          <w:szCs w:val="28"/>
          <w:lang w:val="en-US"/>
        </w:rPr>
        <w:tab/>
        <w:t xml:space="preserve">sxemi </w:t>
      </w:r>
      <w:r w:rsidRPr="00AB4FEB">
        <w:rPr>
          <w:rFonts w:cstheme="minorHAnsi"/>
          <w:sz w:val="28"/>
          <w:szCs w:val="28"/>
          <w:lang w:val="en-US"/>
        </w:rPr>
        <w:tab/>
        <w:t xml:space="preserve">(A). </w:t>
      </w:r>
      <w:r w:rsidRPr="00AB4FEB">
        <w:rPr>
          <w:rFonts w:cstheme="minorHAnsi"/>
          <w:sz w:val="28"/>
          <w:szCs w:val="28"/>
          <w:lang w:val="en-US"/>
        </w:rPr>
        <w:tab/>
        <w:t xml:space="preserve">Gözdə </w:t>
      </w:r>
      <w:r w:rsidRPr="00AB4FEB">
        <w:rPr>
          <w:rFonts w:cstheme="minorHAnsi"/>
          <w:sz w:val="28"/>
          <w:szCs w:val="28"/>
          <w:lang w:val="en-US"/>
        </w:rPr>
        <w:tab/>
        <w:t xml:space="preserve">işıq </w:t>
      </w:r>
      <w:r w:rsidRPr="00AB4FEB">
        <w:rPr>
          <w:rFonts w:cstheme="minorHAnsi"/>
          <w:sz w:val="28"/>
          <w:szCs w:val="28"/>
          <w:lang w:val="en-US"/>
        </w:rPr>
        <w:tab/>
        <w:t xml:space="preserve">şüalarınn  proyeksiyası sxemi (B).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Gözün müxtəlif məsafədə yerləşən əşyaları aydın görməyə uy-  ğunlaşmasına </w:t>
      </w:r>
      <w:r w:rsidRPr="00AB4FEB">
        <w:rPr>
          <w:rFonts w:cstheme="minorHAnsi"/>
          <w:sz w:val="28"/>
          <w:szCs w:val="28"/>
          <w:lang w:val="en-US"/>
        </w:rPr>
        <w:tab/>
        <w:t xml:space="preserve">akkomodasiya </w:t>
      </w:r>
      <w:r w:rsidRPr="00AB4FEB">
        <w:rPr>
          <w:rFonts w:cstheme="minorHAnsi"/>
          <w:sz w:val="28"/>
          <w:szCs w:val="28"/>
          <w:lang w:val="en-US"/>
        </w:rPr>
        <w:tab/>
        <w:t xml:space="preserve">deyilir. </w:t>
      </w:r>
      <w:r w:rsidRPr="00AB4FEB">
        <w:rPr>
          <w:rFonts w:cstheme="minorHAnsi"/>
          <w:sz w:val="28"/>
          <w:szCs w:val="28"/>
          <w:lang w:val="en-US"/>
        </w:rPr>
        <w:tab/>
        <w:t xml:space="preserve">Gözün </w:t>
      </w:r>
      <w:r w:rsidRPr="00AB4FEB">
        <w:rPr>
          <w:rFonts w:cstheme="minorHAnsi"/>
          <w:sz w:val="28"/>
          <w:szCs w:val="28"/>
          <w:lang w:val="en-US"/>
        </w:rPr>
        <w:tab/>
        <w:t xml:space="preserve">akkomodasiyasını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oyanan toxumanın akkomodasiyası ilə qarışdırmaq olmaz.  </w:t>
      </w:r>
      <w:r w:rsidRPr="00AB4FEB">
        <w:rPr>
          <w:rFonts w:cstheme="minorHAnsi"/>
          <w:sz w:val="28"/>
          <w:szCs w:val="28"/>
          <w:lang w:val="en-US"/>
        </w:rPr>
        <w:tab/>
        <w:t xml:space="preserve">Akkomodasiya büllurun qabarıqlığının və buna müvafiq olaraq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işığı sındırma qabiliyyətinin dəyişməsi nəticəsində baş verir. Yax-  ında olan əşyalara baxdıqda onun qabarıqlığı artır və şüalar bir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nöqtədə toplanır.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Gözün akkomodasiya qabiliyyəti əsasən billurdan asılıdır. Bil-  lur, </w:t>
      </w:r>
      <w:r w:rsidRPr="00AB4FEB">
        <w:rPr>
          <w:rFonts w:cstheme="minorHAnsi"/>
          <w:sz w:val="28"/>
          <w:szCs w:val="28"/>
          <w:lang w:val="en-US"/>
        </w:rPr>
        <w:tab/>
        <w:t xml:space="preserve">ona </w:t>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t xml:space="preserve">ucdan </w:t>
      </w:r>
      <w:r w:rsidRPr="00AB4FEB">
        <w:rPr>
          <w:rFonts w:cstheme="minorHAnsi"/>
          <w:sz w:val="28"/>
          <w:szCs w:val="28"/>
          <w:lang w:val="en-US"/>
        </w:rPr>
        <w:tab/>
        <w:t xml:space="preserve">bağlanmış </w:t>
      </w:r>
      <w:r w:rsidRPr="00AB4FEB">
        <w:rPr>
          <w:rFonts w:cstheme="minorHAnsi"/>
          <w:sz w:val="28"/>
          <w:szCs w:val="28"/>
          <w:lang w:val="en-US"/>
        </w:rPr>
        <w:tab/>
        <w:t xml:space="preserve">əzələ </w:t>
      </w:r>
      <w:r w:rsidRPr="00AB4FEB">
        <w:rPr>
          <w:rFonts w:cstheme="minorHAnsi"/>
          <w:sz w:val="28"/>
          <w:szCs w:val="28"/>
          <w:lang w:val="en-US"/>
        </w:rPr>
        <w:tab/>
        <w:t xml:space="preserve">liflərinin </w:t>
      </w:r>
      <w:r w:rsidRPr="00AB4FEB">
        <w:rPr>
          <w:rFonts w:cstheme="minorHAnsi"/>
          <w:sz w:val="28"/>
          <w:szCs w:val="28"/>
          <w:lang w:val="en-US"/>
        </w:rPr>
        <w:tab/>
        <w:t xml:space="preserve">yığılıb-boşal-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maları </w:t>
      </w:r>
      <w:r w:rsidRPr="00AB4FEB">
        <w:rPr>
          <w:rFonts w:cstheme="minorHAnsi"/>
          <w:sz w:val="28"/>
          <w:szCs w:val="28"/>
          <w:lang w:val="en-US"/>
        </w:rPr>
        <w:tab/>
        <w:t xml:space="preserve">sayəsində </w:t>
      </w:r>
      <w:r w:rsidRPr="00AB4FEB">
        <w:rPr>
          <w:rFonts w:cstheme="minorHAnsi"/>
          <w:sz w:val="28"/>
          <w:szCs w:val="28"/>
          <w:lang w:val="en-US"/>
        </w:rPr>
        <w:tab/>
        <w:t xml:space="preserve">öz </w:t>
      </w:r>
      <w:r w:rsidRPr="00AB4FEB">
        <w:rPr>
          <w:rFonts w:cstheme="minorHAnsi"/>
          <w:sz w:val="28"/>
          <w:szCs w:val="28"/>
          <w:lang w:val="en-US"/>
        </w:rPr>
        <w:tab/>
        <w:t xml:space="preserve">əyriliyini </w:t>
      </w:r>
      <w:r w:rsidRPr="00AB4FEB">
        <w:rPr>
          <w:rFonts w:cstheme="minorHAnsi"/>
          <w:sz w:val="28"/>
          <w:szCs w:val="28"/>
          <w:lang w:val="en-US"/>
        </w:rPr>
        <w:tab/>
        <w:t xml:space="preserve">dəyişdirə </w:t>
      </w:r>
      <w:r w:rsidRPr="00AB4FEB">
        <w:rPr>
          <w:rFonts w:cstheme="minorHAnsi"/>
          <w:sz w:val="28"/>
          <w:szCs w:val="28"/>
          <w:lang w:val="en-US"/>
        </w:rPr>
        <w:tab/>
        <w:t xml:space="preserve">bilir. </w:t>
      </w:r>
      <w:r w:rsidRPr="00AB4FEB">
        <w:rPr>
          <w:rFonts w:cstheme="minorHAnsi"/>
          <w:sz w:val="28"/>
          <w:szCs w:val="28"/>
          <w:lang w:val="en-US"/>
        </w:rPr>
        <w:tab/>
        <w:t xml:space="preserve">Cavan </w:t>
      </w:r>
      <w:r w:rsidRPr="00AB4FEB">
        <w:rPr>
          <w:rFonts w:cstheme="minorHAnsi"/>
          <w:sz w:val="28"/>
          <w:szCs w:val="28"/>
          <w:lang w:val="en-US"/>
        </w:rPr>
        <w:tab/>
        <w:t xml:space="preserve">adamlarda  billurun </w:t>
      </w:r>
      <w:r w:rsidRPr="00AB4FEB">
        <w:rPr>
          <w:rFonts w:cstheme="minorHAnsi"/>
          <w:sz w:val="28"/>
          <w:szCs w:val="28"/>
          <w:lang w:val="en-US"/>
        </w:rPr>
        <w:tab/>
        <w:t xml:space="preserve">işıqsındırma </w:t>
      </w:r>
      <w:r w:rsidRPr="00AB4FEB">
        <w:rPr>
          <w:rFonts w:cstheme="minorHAnsi"/>
          <w:sz w:val="28"/>
          <w:szCs w:val="28"/>
          <w:lang w:val="en-US"/>
        </w:rPr>
        <w:tab/>
        <w:t xml:space="preserve">qüvvəsi </w:t>
      </w:r>
      <w:r w:rsidRPr="00AB4FEB">
        <w:rPr>
          <w:rFonts w:cstheme="minorHAnsi"/>
          <w:sz w:val="28"/>
          <w:szCs w:val="28"/>
          <w:lang w:val="en-US"/>
        </w:rPr>
        <w:tab/>
      </w:r>
      <w:r w:rsidRPr="00AB4FEB">
        <w:rPr>
          <w:rFonts w:cstheme="minorHAnsi"/>
          <w:sz w:val="28"/>
          <w:szCs w:val="28"/>
          <w:lang w:val="en-US"/>
        </w:rPr>
        <w:tab/>
        <w:t xml:space="preserve">20 </w:t>
      </w:r>
      <w:r w:rsidRPr="00AB4FEB">
        <w:rPr>
          <w:rFonts w:cstheme="minorHAnsi"/>
          <w:sz w:val="28"/>
          <w:szCs w:val="28"/>
          <w:lang w:val="en-US"/>
        </w:rPr>
        <w:tab/>
        <w:t xml:space="preserve">dioptriyadan </w:t>
      </w:r>
      <w:r w:rsidRPr="00AB4FEB">
        <w:rPr>
          <w:rFonts w:cstheme="minorHAnsi"/>
          <w:sz w:val="28"/>
          <w:szCs w:val="28"/>
          <w:lang w:val="en-US"/>
        </w:rPr>
        <w:tab/>
        <w:t xml:space="preserve">34 </w:t>
      </w:r>
      <w:r w:rsidRPr="00AB4FEB">
        <w:rPr>
          <w:rFonts w:cstheme="minorHAnsi"/>
          <w:sz w:val="28"/>
          <w:szCs w:val="28"/>
          <w:lang w:val="en-US"/>
        </w:rPr>
        <w:tab/>
        <w:t xml:space="preserve">dioptriyaya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qədər arta bilər. Bu halda billur daha qabarıq formada olur. Billu-  run </w:t>
      </w:r>
      <w:r w:rsidRPr="00AB4FEB">
        <w:rPr>
          <w:rFonts w:cstheme="minorHAnsi"/>
          <w:sz w:val="28"/>
          <w:szCs w:val="28"/>
          <w:lang w:val="en-US"/>
        </w:rPr>
        <w:tab/>
        <w:t xml:space="preserve">akkomodasiya </w:t>
      </w:r>
      <w:r w:rsidRPr="00AB4FEB">
        <w:rPr>
          <w:rFonts w:cstheme="minorHAnsi"/>
          <w:sz w:val="28"/>
          <w:szCs w:val="28"/>
          <w:lang w:val="en-US"/>
        </w:rPr>
        <w:tab/>
        <w:t xml:space="preserve">dərəcəsi </w:t>
      </w:r>
      <w:r w:rsidRPr="00AB4FEB">
        <w:rPr>
          <w:rFonts w:cstheme="minorHAnsi"/>
          <w:sz w:val="28"/>
          <w:szCs w:val="28"/>
          <w:lang w:val="en-US"/>
        </w:rPr>
        <w:tab/>
        <w:t xml:space="preserve">sabit </w:t>
      </w:r>
      <w:r w:rsidRPr="00AB4FEB">
        <w:rPr>
          <w:rFonts w:cstheme="minorHAnsi"/>
          <w:sz w:val="28"/>
          <w:szCs w:val="28"/>
          <w:lang w:val="en-US"/>
        </w:rPr>
        <w:tab/>
        <w:t xml:space="preserve">göstərici </w:t>
      </w:r>
      <w:r w:rsidRPr="00AB4FEB">
        <w:rPr>
          <w:rFonts w:cstheme="minorHAnsi"/>
          <w:sz w:val="28"/>
          <w:szCs w:val="28"/>
          <w:lang w:val="en-US"/>
        </w:rPr>
        <w:tab/>
        <w:t xml:space="preserve">deyildir, </w:t>
      </w:r>
      <w:r w:rsidRPr="00AB4FEB">
        <w:rPr>
          <w:rFonts w:cstheme="minorHAnsi"/>
          <w:sz w:val="28"/>
          <w:szCs w:val="28"/>
          <w:lang w:val="en-US"/>
        </w:rPr>
        <w:tab/>
        <w:t xml:space="preserve">o </w:t>
      </w:r>
      <w:r w:rsidRPr="00AB4FEB">
        <w:rPr>
          <w:rFonts w:cstheme="minorHAnsi"/>
          <w:sz w:val="28"/>
          <w:szCs w:val="28"/>
          <w:lang w:val="en-US"/>
        </w:rPr>
        <w:tab/>
        <w:t xml:space="preserve">tez-tez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dəyişilir.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629" w:space="1796"/>
            <w:col w:w="653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139" type="#_x0000_t202" style="position:absolute;margin-left:65.25pt;margin-top:51.6pt;width:192.1pt;height:14.55pt;z-index:-248253440;mso-position-horizontal-relative:page;mso-position-vertical-relative:page" filled="f" stroked="f">
            <v:stroke joinstyle="round"/>
            <v:path gradientshapeok="f" o:connecttype="segments"/>
            <v:textbox inset="0,0,0,0">
              <w:txbxContent>
                <w:p w:rsidR="00AB4FEB" w:rsidRDefault="00AB4FEB">
                  <w:pPr>
                    <w:tabs>
                      <w:tab w:val="left" w:pos="1142"/>
                      <w:tab w:val="left" w:pos="2498"/>
                      <w:tab w:val="left" w:pos="3415"/>
                      <w:tab w:val="left" w:pos="3644"/>
                    </w:tabs>
                    <w:spacing w:line="262" w:lineRule="exact"/>
                  </w:pPr>
                  <w:r>
                    <w:rPr>
                      <w:color w:val="000000"/>
                      <w:sz w:val="24"/>
                      <w:szCs w:val="24"/>
                    </w:rPr>
                    <w:t xml:space="preserve">Görmənin </w:t>
                  </w:r>
                  <w:r>
                    <w:tab/>
                  </w:r>
                  <w:r>
                    <w:rPr>
                      <w:color w:val="000000"/>
                      <w:sz w:val="24"/>
                      <w:szCs w:val="24"/>
                    </w:rPr>
                    <w:t xml:space="preserve">itiliyi-gözün </w:t>
                  </w:r>
                  <w:r>
                    <w:tab/>
                  </w:r>
                  <w:r>
                    <w:rPr>
                      <w:color w:val="000000"/>
                      <w:sz w:val="24"/>
                      <w:szCs w:val="24"/>
                    </w:rPr>
                    <w:t xml:space="preserve">əşyaları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4140" type="#_x0000_t202" style="position:absolute;margin-left:241.95pt;margin-top:51.6pt;width:89.55pt;height:14.55pt;z-index:-248252416;mso-position-horizontal-relative:page;mso-position-vertical-relative:page" filled="f" stroked="f">
            <v:stroke joinstyle="round"/>
            <v:path gradientshapeok="f" o:connecttype="segments"/>
            <v:textbox inset="0,0,0,0">
              <w:txbxContent>
                <w:p w:rsidR="00AB4FEB" w:rsidRDefault="00AB4FEB">
                  <w:pPr>
                    <w:tabs>
                      <w:tab w:val="left" w:pos="583"/>
                      <w:tab w:val="left" w:pos="1365"/>
                      <w:tab w:val="left" w:pos="1594"/>
                    </w:tabs>
                    <w:spacing w:line="262" w:lineRule="exact"/>
                  </w:pPr>
                  <w:r>
                    <w:rPr>
                      <w:color w:val="000000"/>
                      <w:sz w:val="24"/>
                      <w:szCs w:val="24"/>
                    </w:rPr>
                    <w:t xml:space="preserve">əqiq </w:t>
                  </w:r>
                  <w:r>
                    <w:tab/>
                  </w:r>
                  <w:r>
                    <w:rPr>
                      <w:color w:val="000000"/>
                      <w:sz w:val="24"/>
                      <w:szCs w:val="24"/>
                    </w:rPr>
                    <w:t xml:space="preserve">görmə </w:t>
                  </w:r>
                  <w:r>
                    <w:tab/>
                  </w:r>
                  <w:r>
                    <w:rPr>
                      <w:color w:val="000000"/>
                      <w:sz w:val="24"/>
                      <w:szCs w:val="24"/>
                    </w:rPr>
                    <w:t>d</w:t>
                  </w:r>
                  <w:r>
                    <w:tab/>
                  </w:r>
                  <w:r>
                    <w:rPr>
                      <w:color w:val="000000"/>
                      <w:sz w:val="24"/>
                      <w:szCs w:val="24"/>
                    </w:rPr>
                    <w:t xml:space="preserve"> </w:t>
                  </w:r>
                </w:p>
              </w:txbxContent>
            </v:textbox>
            <w10:wrap anchorx="page" anchory="page"/>
          </v:shape>
        </w:pict>
      </w:r>
      <w:r w:rsidRPr="00AB4FEB">
        <w:rPr>
          <w:rFonts w:cstheme="minorHAnsi"/>
          <w:sz w:val="28"/>
          <w:szCs w:val="28"/>
        </w:rPr>
        <w:pict>
          <v:shape id="_x0000_s4124" type="#_x0000_t202" style="position:absolute;margin-left:51.05pt;margin-top:543.9pt;width:4.9pt;height:16.7pt;z-index:25504768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25" type="#_x0000_t202" style="position:absolute;margin-left:202.95pt;margin-top:543.65pt;width:19pt;height:12.5pt;z-index:255048704;mso-position-horizontal-relative:page;mso-position-vertical-relative:page" filled="f" stroked="f">
            <v:stroke joinstyle="round"/>
            <v:path gradientshapeok="f" o:connecttype="segments"/>
            <v:textbox inset="0,0,0,0">
              <w:txbxContent>
                <w:p w:rsidR="00AB4FEB" w:rsidRDefault="00AB4FEB">
                  <w:pPr>
                    <w:spacing w:line="221" w:lineRule="exact"/>
                  </w:pPr>
                  <w:r w:rsidRPr="00541DD7">
                    <w:rPr>
                      <w:b/>
                      <w:bCs/>
                      <w:color w:val="000000"/>
                      <w:spacing w:val="6"/>
                      <w:sz w:val="19"/>
                      <w:szCs w:val="19"/>
                    </w:rPr>
                    <w:t>403</w:t>
                  </w:r>
                  <w:r w:rsidRPr="00541DD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26" type="#_x0000_t202" style="position:absolute;margin-left:472pt;margin-top:543.9pt;width:4.9pt;height:16.7pt;z-index:25504972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27" type="#_x0000_t202" style="position:absolute;margin-left:623.95pt;margin-top:543.65pt;width:19pt;height:12.5pt;z-index:255050752;mso-position-horizontal-relative:page;mso-position-vertical-relative:page" filled="f" stroked="f">
            <v:stroke joinstyle="round"/>
            <v:path gradientshapeok="f" o:connecttype="segments"/>
            <v:textbox inset="0,0,0,0">
              <w:txbxContent>
                <w:p w:rsidR="00AB4FEB" w:rsidRDefault="00AB4FEB">
                  <w:pPr>
                    <w:spacing w:line="221" w:lineRule="exact"/>
                  </w:pPr>
                  <w:r w:rsidRPr="00541DD7">
                    <w:rPr>
                      <w:b/>
                      <w:bCs/>
                      <w:color w:val="000000"/>
                      <w:spacing w:val="6"/>
                      <w:sz w:val="19"/>
                      <w:szCs w:val="19"/>
                    </w:rPr>
                    <w:t>404</w:t>
                  </w:r>
                  <w:r w:rsidRPr="00541DD7">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28" type="#_x0000_t75" style="position:absolute;margin-left:499.8pt;margin-top:51.05pt;width:263.5pt;height:80.6pt;z-index:255051776;mso-position-horizontal-relative:page;mso-position-vertical-relative:page">
            <v:imagedata r:id="rId405" o:title="162f0f75-4d82-40b5-b546-9a1babb21e1b"/>
            <w10:wrap anchorx="page" anchory="page"/>
          </v:shape>
        </w:pict>
      </w:r>
      <w:r w:rsidRPr="00AB4FEB">
        <w:rPr>
          <w:rFonts w:cstheme="minorHAnsi"/>
          <w:sz w:val="28"/>
          <w:szCs w:val="28"/>
        </w:rPr>
        <w:pict>
          <v:shape id="_x0000_s4129" type="#_x0000_t75" style="position:absolute;margin-left:499.8pt;margin-top:130.55pt;width:263.5pt;height:80.6pt;z-index:255052800;mso-position-horizontal-relative:page;mso-position-vertical-relative:page">
            <v:imagedata r:id="rId406" o:title="1592b550-fad9-46c8-bf60-e600c3ad408e"/>
            <w10:wrap anchorx="page" anchory="page"/>
          </v:shape>
        </w:pict>
      </w:r>
      <w:r w:rsidRPr="00AB4FEB">
        <w:rPr>
          <w:rFonts w:cstheme="minorHAnsi"/>
          <w:sz w:val="28"/>
          <w:szCs w:val="28"/>
        </w:rPr>
        <w:pict>
          <v:shape id="_x0000_s4130" type="#_x0000_t202" style="position:absolute;margin-left:763.05pt;margin-top:200.6pt;width:4.4pt;height:14.55pt;z-index:255053824;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131" type="#_x0000_t202" style="position:absolute;margin-left:472pt;margin-top:246.05pt;width:4.4pt;height:14.7pt;z-index:255054848;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4132" type="#_x0000_t202" style="position:absolute;margin-left:486.25pt;margin-top:287.45pt;width:4.4pt;height:14.7pt;z-index:255055872;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r w:rsidRPr="00AB4FEB">
        <w:rPr>
          <w:rFonts w:cstheme="minorHAnsi"/>
          <w:sz w:val="28"/>
          <w:szCs w:val="28"/>
        </w:rPr>
        <w:pict>
          <v:shape id="_x0000_s4133" type="#_x0000_t202" style="position:absolute;margin-left:751.95pt;margin-top:299.3pt;width:7.9pt;height:10.15pt;z-index:25505689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4134" type="#_x0000_t202" style="position:absolute;margin-left:786.4pt;margin-top:299.3pt;width:7.9pt;height:10.15pt;z-index:255057920;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4135" type="#_x0000_t202" style="position:absolute;margin-left:646.75pt;margin-top:313.1pt;width:7.9pt;height:10.15pt;z-index:255058944;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4136" type="#_x0000_t202" style="position:absolute;margin-left:537.15pt;margin-top:326.9pt;width:7.9pt;height:10.15pt;z-index:255059968;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4137" type="#_x0000_t202" style="position:absolute;margin-left:552.95pt;margin-top:520.05pt;width:7.9pt;height:10.15pt;z-index:255060992;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r w:rsidRPr="00AB4FEB">
        <w:rPr>
          <w:rFonts w:cstheme="minorHAnsi"/>
          <w:sz w:val="28"/>
          <w:szCs w:val="28"/>
        </w:rPr>
        <w:pict>
          <v:shape id="_x0000_s4138" type="#_x0000_t202" style="position:absolute;margin-left:782.4pt;margin-top:520.05pt;width:7.9pt;height:10.15pt;z-index:255062016;mso-position-horizontal-relative:page;mso-position-vertical-relative:page" filled="f" stroked="f">
            <v:stroke joinstyle="round"/>
            <v:path gradientshapeok="f" o:connecttype="segments"/>
            <v:textbox inset="0,0,0,0">
              <w:txbxContent>
                <w:p w:rsidR="00AB4FEB" w:rsidRDefault="00AB4FEB">
                  <w:pPr>
                    <w:spacing w:line="174" w:lineRule="exact"/>
                  </w:pPr>
                  <w:r>
                    <w:rPr>
                      <w:color w:val="000000"/>
                      <w:sz w:val="16"/>
                      <w:szCs w:val="16"/>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ərəcəsi </w:t>
      </w:r>
      <w:r w:rsidRPr="00AB4FEB">
        <w:rPr>
          <w:rFonts w:cstheme="minorHAnsi"/>
          <w:sz w:val="28"/>
          <w:szCs w:val="28"/>
          <w:lang w:val="en-US"/>
        </w:rPr>
        <w:tab/>
        <w:t xml:space="preserve">ilə  müəyyənləşir. Görünən obyekt nəzəri olaraq elə ölçüdə olmalıdır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ondan əks olunan işıq heç olmazsa tor qişada bir və ya bir neçə  totoreseptoru qıcıqlandırmalıdır. Görmənin itiliyi binokulyar (iki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gözlə) görmə və görünən əşyanın 3 ölçülü təsvirinin yaranması və  görmə mərkəzlərində onun qiymətləndirilməsi nəticəsində təmin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Görmədə gözün hərəkətinin rolu. Yuxarıda və uzaqda olan,  hərəkətli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hərəkətsiz </w:t>
      </w:r>
      <w:r w:rsidRPr="00AB4FEB">
        <w:rPr>
          <w:rFonts w:cstheme="minorHAnsi"/>
          <w:sz w:val="28"/>
          <w:szCs w:val="28"/>
          <w:lang w:val="en-US"/>
        </w:rPr>
        <w:tab/>
        <w:t xml:space="preserve">əşyaları </w:t>
      </w:r>
      <w:r w:rsidRPr="00AB4FEB">
        <w:rPr>
          <w:rFonts w:cstheme="minorHAnsi"/>
          <w:sz w:val="28"/>
          <w:szCs w:val="28"/>
          <w:lang w:val="en-US"/>
        </w:rPr>
        <w:tab/>
        <w:t xml:space="preserve">aydın </w:t>
      </w:r>
      <w:r w:rsidRPr="00AB4FEB">
        <w:rPr>
          <w:rFonts w:cstheme="minorHAnsi"/>
          <w:sz w:val="28"/>
          <w:szCs w:val="28"/>
          <w:lang w:val="en-US"/>
        </w:rPr>
        <w:tab/>
        <w:t xml:space="preserve">görmək </w:t>
      </w:r>
      <w:r w:rsidRPr="00AB4FEB">
        <w:rPr>
          <w:rFonts w:cstheme="minorHAnsi"/>
          <w:sz w:val="28"/>
          <w:szCs w:val="28"/>
          <w:lang w:val="en-US"/>
        </w:rPr>
        <w:tab/>
        <w:t xml:space="preserve">üçün </w:t>
      </w:r>
      <w:r w:rsidRPr="00AB4FEB">
        <w:rPr>
          <w:rFonts w:cstheme="minorHAnsi"/>
          <w:sz w:val="28"/>
          <w:szCs w:val="28"/>
          <w:lang w:val="en-US"/>
        </w:rPr>
        <w:tab/>
        <w:t xml:space="preserve">gözün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hərəkəti vacib rol oynayır.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Gözün </w:t>
      </w:r>
      <w:r w:rsidRPr="00AB4FEB">
        <w:rPr>
          <w:rFonts w:cstheme="minorHAnsi"/>
          <w:sz w:val="28"/>
          <w:szCs w:val="28"/>
          <w:lang w:val="en-US"/>
        </w:rPr>
        <w:tab/>
        <w:t xml:space="preserve">həpəkəti </w:t>
      </w:r>
      <w:r w:rsidRPr="00AB4FEB">
        <w:rPr>
          <w:rFonts w:cstheme="minorHAnsi"/>
          <w:sz w:val="28"/>
          <w:szCs w:val="28"/>
          <w:lang w:val="en-US"/>
        </w:rPr>
        <w:tab/>
        <w:t xml:space="preserve">III, </w:t>
      </w:r>
      <w:r w:rsidRPr="00AB4FEB">
        <w:rPr>
          <w:rFonts w:cstheme="minorHAnsi"/>
          <w:sz w:val="28"/>
          <w:szCs w:val="28"/>
          <w:lang w:val="en-US"/>
        </w:rPr>
        <w:tab/>
        <w:t xml:space="preserve">IV, </w:t>
      </w:r>
      <w:r w:rsidRPr="00AB4FEB">
        <w:rPr>
          <w:rFonts w:cstheme="minorHAnsi"/>
          <w:sz w:val="28"/>
          <w:szCs w:val="28"/>
          <w:lang w:val="en-US"/>
        </w:rPr>
        <w:tab/>
        <w:t xml:space="preserve">VI </w:t>
      </w:r>
      <w:r w:rsidRPr="00AB4FEB">
        <w:rPr>
          <w:rFonts w:cstheme="minorHAnsi"/>
          <w:sz w:val="28"/>
          <w:szCs w:val="28"/>
          <w:lang w:val="en-US"/>
        </w:rPr>
        <w:tab/>
        <w:t xml:space="preserve">cüt </w:t>
      </w:r>
      <w:r w:rsidRPr="00AB4FEB">
        <w:rPr>
          <w:rFonts w:cstheme="minorHAnsi"/>
          <w:sz w:val="28"/>
          <w:szCs w:val="28"/>
          <w:lang w:val="en-US"/>
        </w:rPr>
        <w:tab/>
        <w:t xml:space="preserve">kəllə </w:t>
      </w:r>
      <w:r w:rsidRPr="00AB4FEB">
        <w:rPr>
          <w:rFonts w:cstheme="minorHAnsi"/>
          <w:sz w:val="28"/>
          <w:szCs w:val="28"/>
          <w:lang w:val="en-US"/>
        </w:rPr>
        <w:tab/>
        <w:t xml:space="preserve">beyin </w:t>
      </w:r>
      <w:r w:rsidRPr="00AB4FEB">
        <w:rPr>
          <w:rFonts w:cstheme="minorHAnsi"/>
          <w:sz w:val="28"/>
          <w:szCs w:val="28"/>
          <w:lang w:val="en-US"/>
        </w:rPr>
        <w:tab/>
        <w:t xml:space="preserve">sinirlərinin </w:t>
      </w:r>
      <w:r w:rsidRPr="00AB4FEB">
        <w:rPr>
          <w:rFonts w:cstheme="minorHAnsi"/>
          <w:sz w:val="28"/>
          <w:szCs w:val="28"/>
          <w:lang w:val="en-US"/>
        </w:rPr>
        <w:tab/>
        <w:t xml:space="preserve">baş-  beyin </w:t>
      </w:r>
      <w:r w:rsidRPr="00AB4FEB">
        <w:rPr>
          <w:rFonts w:cstheme="minorHAnsi"/>
          <w:sz w:val="28"/>
          <w:szCs w:val="28"/>
          <w:lang w:val="en-US"/>
        </w:rPr>
        <w:tab/>
        <w:t xml:space="preserve">tərəfindən </w:t>
      </w:r>
      <w:r w:rsidRPr="00AB4FEB">
        <w:rPr>
          <w:rFonts w:cstheme="minorHAnsi"/>
          <w:sz w:val="28"/>
          <w:szCs w:val="28"/>
          <w:lang w:val="en-US"/>
        </w:rPr>
        <w:tab/>
        <w:t xml:space="preserve">koordinasiya </w:t>
      </w:r>
      <w:r w:rsidRPr="00AB4FEB">
        <w:rPr>
          <w:rFonts w:cstheme="minorHAnsi"/>
          <w:sz w:val="28"/>
          <w:szCs w:val="28"/>
          <w:lang w:val="en-US"/>
        </w:rPr>
        <w:tab/>
        <w:t xml:space="preserve">ilə </w:t>
      </w:r>
      <w:r w:rsidRPr="00AB4FEB">
        <w:rPr>
          <w:rFonts w:cstheme="minorHAnsi"/>
          <w:sz w:val="28"/>
          <w:szCs w:val="28"/>
          <w:lang w:val="en-US"/>
        </w:rPr>
        <w:tab/>
        <w:t xml:space="preserve">onun </w:t>
      </w:r>
      <w:r w:rsidRPr="00AB4FEB">
        <w:rPr>
          <w:rFonts w:cstheme="minorHAnsi"/>
          <w:sz w:val="28"/>
          <w:szCs w:val="28"/>
          <w:lang w:val="en-US"/>
        </w:rPr>
        <w:tab/>
        <w:t xml:space="preserve">ekvatorundan </w:t>
      </w:r>
      <w:r w:rsidRPr="00AB4FEB">
        <w:rPr>
          <w:rFonts w:cstheme="minorHAnsi"/>
          <w:sz w:val="28"/>
          <w:szCs w:val="28"/>
          <w:lang w:val="en-US"/>
        </w:rPr>
        <w:tab/>
        <w:t xml:space="preserve">bir </w:t>
      </w:r>
      <w:r w:rsidRPr="00AB4FEB">
        <w:rPr>
          <w:rFonts w:cstheme="minorHAnsi"/>
          <w:sz w:val="28"/>
          <w:szCs w:val="28"/>
          <w:lang w:val="en-US"/>
        </w:rPr>
        <w:tab/>
        <w:t xml:space="preserve">qədər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öndə gözə birləşmiş 6 əzələnin köməyi ilə yerinə yetirilir. Bunlar  2 xarici çəp və 4 xarici düz, daxili, yuxarı və aşağı əzələlərdir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8.17).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Onlardan xarici və daxili düz əzələlər adlarına uyğun olaraq  gözü düz xətlə xaricə və daxilə doğru yönəldir. Yuxarı və aşağı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düz əzələlər isə funksiyalarını çəp əzələlərlə müştərək ifa edir.  </w:t>
      </w:r>
      <w:r w:rsidRPr="00AB4FEB">
        <w:rPr>
          <w:rFonts w:cstheme="minorHAnsi"/>
          <w:sz w:val="28"/>
          <w:szCs w:val="28"/>
          <w:lang w:val="en-US"/>
        </w:rPr>
        <w:tab/>
        <w:t xml:space="preserve">Yaxın əşyalara baxdıqda görmə oxunun çevrilməsi hər iki dax-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ili </w:t>
      </w:r>
      <w:r w:rsidRPr="00AB4FEB">
        <w:rPr>
          <w:rFonts w:cstheme="minorHAnsi"/>
          <w:sz w:val="28"/>
          <w:szCs w:val="28"/>
          <w:lang w:val="en-US"/>
        </w:rPr>
        <w:tab/>
        <w:t xml:space="preserve">düz </w:t>
      </w:r>
      <w:r w:rsidRPr="00AB4FEB">
        <w:rPr>
          <w:rFonts w:cstheme="minorHAnsi"/>
          <w:sz w:val="28"/>
          <w:szCs w:val="28"/>
          <w:lang w:val="en-US"/>
        </w:rPr>
        <w:tab/>
        <w:t xml:space="preserve">əzələlərin </w:t>
      </w:r>
      <w:r w:rsidRPr="00AB4FEB">
        <w:rPr>
          <w:rFonts w:cstheme="minorHAnsi"/>
          <w:sz w:val="28"/>
          <w:szCs w:val="28"/>
          <w:lang w:val="en-US"/>
        </w:rPr>
        <w:tab/>
        <w:t xml:space="preserve">gərginləşməsi </w:t>
      </w:r>
      <w:r w:rsidRPr="00AB4FEB">
        <w:rPr>
          <w:rFonts w:cstheme="minorHAnsi"/>
          <w:sz w:val="28"/>
          <w:szCs w:val="28"/>
          <w:lang w:val="en-US"/>
        </w:rPr>
        <w:tab/>
        <w:t xml:space="preserve">ilə </w:t>
      </w:r>
      <w:r w:rsidRPr="00AB4FEB">
        <w:rPr>
          <w:rFonts w:cstheme="minorHAnsi"/>
          <w:sz w:val="28"/>
          <w:szCs w:val="28"/>
          <w:lang w:val="en-US"/>
        </w:rPr>
        <w:tab/>
        <w:t xml:space="preserve">həyata </w:t>
      </w:r>
      <w:r w:rsidRPr="00AB4FEB">
        <w:rPr>
          <w:rFonts w:cstheme="minorHAnsi"/>
          <w:sz w:val="28"/>
          <w:szCs w:val="28"/>
          <w:lang w:val="en-US"/>
        </w:rPr>
        <w:tab/>
        <w:t xml:space="preserve">keçirilir. </w:t>
      </w:r>
      <w:r w:rsidRPr="00AB4FEB">
        <w:rPr>
          <w:rFonts w:cstheme="minorHAnsi"/>
          <w:sz w:val="28"/>
          <w:szCs w:val="28"/>
          <w:lang w:val="en-US"/>
        </w:rPr>
        <w:tab/>
        <w:t xml:space="preserve">Bu </w:t>
      </w:r>
      <w:r w:rsidRPr="00AB4FEB">
        <w:rPr>
          <w:rFonts w:cstheme="minorHAnsi"/>
          <w:sz w:val="28"/>
          <w:szCs w:val="28"/>
          <w:lang w:val="en-US"/>
        </w:rPr>
        <w:tab/>
        <w:t xml:space="preserve">hadisə  konvergensiya adlanır.  Xarici düz əzələlərin köməyi ilə görmə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oxunun ayrılmasına isə divergensiya deyilir.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Görmə prosesində gözün hərəkətinin mühüm rolu hər şeydən  əvvəl onunla müəyyən edilir ki, fasiləsiz görmə üçün xəyalların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torlu qişada hərəkəti təmin edilsin.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Gözün </w:t>
      </w:r>
      <w:r w:rsidRPr="00AB4FEB">
        <w:rPr>
          <w:rFonts w:cstheme="minorHAnsi"/>
          <w:sz w:val="28"/>
          <w:szCs w:val="28"/>
          <w:lang w:val="en-US"/>
        </w:rPr>
        <w:tab/>
        <w:t xml:space="preserve">əzələləri </w:t>
      </w:r>
      <w:r w:rsidRPr="00AB4FEB">
        <w:rPr>
          <w:rFonts w:cstheme="minorHAnsi"/>
          <w:sz w:val="28"/>
          <w:szCs w:val="28"/>
          <w:lang w:val="en-US"/>
        </w:rPr>
        <w:tab/>
        <w:t xml:space="preserve">göz </w:t>
      </w:r>
      <w:r w:rsidRPr="00AB4FEB">
        <w:rPr>
          <w:rFonts w:cstheme="minorHAnsi"/>
          <w:sz w:val="28"/>
          <w:szCs w:val="28"/>
          <w:lang w:val="en-US"/>
        </w:rPr>
        <w:tab/>
        <w:t xml:space="preserve">almasının </w:t>
      </w:r>
      <w:r w:rsidRPr="00AB4FEB">
        <w:rPr>
          <w:rFonts w:cstheme="minorHAnsi"/>
          <w:sz w:val="28"/>
          <w:szCs w:val="28"/>
          <w:lang w:val="en-US"/>
        </w:rPr>
        <w:tab/>
        <w:t xml:space="preserve">hərəkətində </w:t>
      </w:r>
      <w:r w:rsidRPr="00AB4FEB">
        <w:rPr>
          <w:rFonts w:cstheme="minorHAnsi"/>
          <w:sz w:val="28"/>
          <w:szCs w:val="28"/>
          <w:lang w:val="en-US"/>
        </w:rPr>
        <w:tab/>
        <w:t xml:space="preserve">əsas </w:t>
      </w:r>
      <w:r w:rsidRPr="00AB4FEB">
        <w:rPr>
          <w:rFonts w:cstheme="minorHAnsi"/>
          <w:sz w:val="28"/>
          <w:szCs w:val="28"/>
          <w:lang w:val="en-US"/>
        </w:rPr>
        <w:tab/>
        <w:t xml:space="preserve">rol </w:t>
      </w:r>
      <w:r w:rsidRPr="00AB4FEB">
        <w:rPr>
          <w:rFonts w:cstheme="minorHAnsi"/>
          <w:sz w:val="28"/>
          <w:szCs w:val="28"/>
          <w:lang w:val="en-US"/>
        </w:rPr>
        <w:tab/>
        <w:t xml:space="preserve">oynayır.  Əgər </w:t>
      </w:r>
      <w:r w:rsidRPr="00AB4FEB">
        <w:rPr>
          <w:rFonts w:cstheme="minorHAnsi"/>
          <w:sz w:val="28"/>
          <w:szCs w:val="28"/>
          <w:lang w:val="en-US"/>
        </w:rPr>
        <w:tab/>
        <w:t xml:space="preserve">gözün </w:t>
      </w:r>
      <w:r w:rsidRPr="00AB4FEB">
        <w:rPr>
          <w:rFonts w:cstheme="minorHAnsi"/>
          <w:sz w:val="28"/>
          <w:szCs w:val="28"/>
          <w:lang w:val="en-US"/>
        </w:rPr>
        <w:tab/>
        <w:t xml:space="preserve">düz </w:t>
      </w:r>
      <w:r w:rsidRPr="00AB4FEB">
        <w:rPr>
          <w:rFonts w:cstheme="minorHAnsi"/>
          <w:sz w:val="28"/>
          <w:szCs w:val="28"/>
          <w:lang w:val="en-US"/>
        </w:rPr>
        <w:tab/>
        <w:t xml:space="preserve">lateral </w:t>
      </w:r>
      <w:r w:rsidRPr="00AB4FEB">
        <w:rPr>
          <w:rFonts w:cstheme="minorHAnsi"/>
          <w:sz w:val="28"/>
          <w:szCs w:val="28"/>
          <w:lang w:val="en-US"/>
        </w:rPr>
        <w:tab/>
      </w:r>
      <w:r w:rsidRPr="00AB4FEB">
        <w:rPr>
          <w:rFonts w:cstheme="minorHAnsi"/>
          <w:sz w:val="28"/>
          <w:szCs w:val="28"/>
          <w:lang w:val="en-US"/>
        </w:rPr>
        <w:tab/>
        <w:t xml:space="preserve">əzələsi </w:t>
      </w:r>
      <w:r w:rsidRPr="00AB4FEB">
        <w:rPr>
          <w:rFonts w:cstheme="minorHAnsi"/>
          <w:sz w:val="28"/>
          <w:szCs w:val="28"/>
          <w:lang w:val="en-US"/>
        </w:rPr>
        <w:tab/>
        <w:t xml:space="preserve">yığılırsa, </w:t>
      </w:r>
      <w:r w:rsidRPr="00AB4FEB">
        <w:rPr>
          <w:rFonts w:cstheme="minorHAnsi"/>
          <w:sz w:val="28"/>
          <w:szCs w:val="28"/>
          <w:lang w:val="en-US"/>
        </w:rPr>
        <w:tab/>
        <w:t xml:space="preserve">onda </w:t>
      </w:r>
      <w:r w:rsidRPr="00AB4FEB">
        <w:rPr>
          <w:rFonts w:cstheme="minorHAnsi"/>
          <w:sz w:val="28"/>
          <w:szCs w:val="28"/>
          <w:lang w:val="en-US"/>
        </w:rPr>
        <w:tab/>
        <w:t xml:space="preserve">digər </w:t>
      </w:r>
      <w:r w:rsidRPr="00AB4FEB">
        <w:rPr>
          <w:rFonts w:cstheme="minorHAnsi"/>
          <w:sz w:val="28"/>
          <w:szCs w:val="28"/>
          <w:lang w:val="en-US"/>
        </w:rPr>
        <w:tab/>
        <w:t xml:space="preserve">gözün </w:t>
      </w:r>
      <w:r w:rsidRPr="00AB4FEB">
        <w:rPr>
          <w:rFonts w:cstheme="minorHAnsi"/>
          <w:sz w:val="28"/>
          <w:szCs w:val="28"/>
          <w:lang w:val="en-US"/>
        </w:rPr>
        <w:tab/>
        <w:t xml:space="preserve">düz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medial </w:t>
      </w:r>
      <w:r w:rsidRPr="00AB4FEB">
        <w:rPr>
          <w:rFonts w:cstheme="minorHAnsi"/>
          <w:sz w:val="28"/>
          <w:szCs w:val="28"/>
          <w:lang w:val="en-US"/>
        </w:rPr>
        <w:tab/>
        <w:t xml:space="preserve">əzələsi </w:t>
      </w:r>
      <w:r w:rsidRPr="00AB4FEB">
        <w:rPr>
          <w:rFonts w:cstheme="minorHAnsi"/>
          <w:sz w:val="28"/>
          <w:szCs w:val="28"/>
          <w:lang w:val="en-US"/>
        </w:rPr>
        <w:tab/>
        <w:t xml:space="preserve">boşalır. </w:t>
      </w:r>
      <w:r w:rsidRPr="00AB4FEB">
        <w:rPr>
          <w:rFonts w:cstheme="minorHAnsi"/>
          <w:sz w:val="28"/>
          <w:szCs w:val="28"/>
          <w:lang w:val="en-US"/>
        </w:rPr>
        <w:tab/>
        <w:t xml:space="preserve">Yuxarı </w:t>
      </w:r>
      <w:r w:rsidRPr="00AB4FEB">
        <w:rPr>
          <w:rFonts w:cstheme="minorHAnsi"/>
          <w:sz w:val="28"/>
          <w:szCs w:val="28"/>
          <w:lang w:val="en-US"/>
        </w:rPr>
        <w:tab/>
        <w:t xml:space="preserve">düz </w:t>
      </w:r>
      <w:r w:rsidRPr="00AB4FEB">
        <w:rPr>
          <w:rFonts w:cstheme="minorHAnsi"/>
          <w:sz w:val="28"/>
          <w:szCs w:val="28"/>
          <w:lang w:val="en-US"/>
        </w:rPr>
        <w:tab/>
        <w:t xml:space="preserve">əzələlər </w:t>
      </w:r>
      <w:r w:rsidRPr="00AB4FEB">
        <w:rPr>
          <w:rFonts w:cstheme="minorHAnsi"/>
          <w:sz w:val="28"/>
          <w:szCs w:val="28"/>
          <w:lang w:val="en-US"/>
        </w:rPr>
        <w:tab/>
        <w:t xml:space="preserve">bir </w:t>
      </w:r>
      <w:r w:rsidRPr="00AB4FEB">
        <w:rPr>
          <w:rFonts w:cstheme="minorHAnsi"/>
          <w:sz w:val="28"/>
          <w:szCs w:val="28"/>
          <w:lang w:val="en-US"/>
        </w:rPr>
        <w:tab/>
        <w:t xml:space="preserve">yerdə </w:t>
      </w:r>
      <w:r w:rsidRPr="00AB4FEB">
        <w:rPr>
          <w:rFonts w:cstheme="minorHAnsi"/>
          <w:sz w:val="28"/>
          <w:szCs w:val="28"/>
          <w:lang w:val="en-US"/>
        </w:rPr>
        <w:tab/>
        <w:t xml:space="preserve">işləyir </w:t>
      </w:r>
      <w:r w:rsidRPr="00AB4FEB">
        <w:rPr>
          <w:rFonts w:cstheme="minorHAnsi"/>
          <w:sz w:val="28"/>
          <w:szCs w:val="28"/>
          <w:lang w:val="en-US"/>
        </w:rPr>
        <w:tab/>
        <w:t xml:space="preserve">və  gözün arxaya, yuxarıya baxa bilməsi üçün hərəkətinə səbəb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Aşağı düz əzələ aşağıya baxmağa imkan verir. Yuxarı çəp əzələ  gözü aşağı və xaricə, aşağı çəp əzələ isə – yuxarı və daxilə fır-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landırır.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8.17. Gözün əzələləri: 1-yuxarı çəp, 2-qaşı qaldıran əzələ,  3-yuxarı düz, 4-xarici düz, 5-aşağı düz, 6-aşağı çəp,           7-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görmə siniri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8.16. Görmə impulslarının genezi  </w:t>
      </w:r>
      <w:r w:rsidRPr="00AB4FEB">
        <w:rPr>
          <w:rFonts w:cstheme="minorHAnsi"/>
          <w:sz w:val="28"/>
          <w:szCs w:val="28"/>
          <w:lang w:val="en-US"/>
        </w:rPr>
        <w:tab/>
        <w:t xml:space="preserve">və ötürülmə mexanizmi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Qaranlıqda fotoreseptorların xarici seqmentlərinin Na  və K   kanalları </w:t>
      </w:r>
      <w:r w:rsidRPr="00AB4FEB">
        <w:rPr>
          <w:rFonts w:cstheme="minorHAnsi"/>
          <w:sz w:val="28"/>
          <w:szCs w:val="28"/>
          <w:lang w:val="en-US"/>
        </w:rPr>
        <w:tab/>
        <w:t xml:space="preserve">açıq </w:t>
      </w:r>
      <w:r w:rsidRPr="00AB4FEB">
        <w:rPr>
          <w:rFonts w:cstheme="minorHAnsi"/>
          <w:sz w:val="28"/>
          <w:szCs w:val="28"/>
          <w:lang w:val="en-US"/>
        </w:rPr>
        <w:tab/>
        <w:t xml:space="preserve">vəziyyətdə </w:t>
      </w:r>
      <w:r w:rsidRPr="00AB4FEB">
        <w:rPr>
          <w:rFonts w:cstheme="minorHAnsi"/>
          <w:sz w:val="28"/>
          <w:szCs w:val="28"/>
          <w:lang w:val="en-US"/>
        </w:rPr>
        <w:tab/>
        <w:t xml:space="preserve">olur. </w:t>
      </w:r>
      <w:r w:rsidRPr="00AB4FEB">
        <w:rPr>
          <w:rFonts w:cstheme="minorHAnsi"/>
          <w:sz w:val="28"/>
          <w:szCs w:val="28"/>
          <w:lang w:val="en-US"/>
        </w:rPr>
        <w:tab/>
        <w:t xml:space="preserve">Na  </w:t>
      </w:r>
      <w:r w:rsidRPr="00AB4FEB">
        <w:rPr>
          <w:rFonts w:cstheme="minorHAnsi"/>
          <w:sz w:val="28"/>
          <w:szCs w:val="28"/>
          <w:lang w:val="en-US"/>
        </w:rPr>
        <w:tab/>
        <w:t xml:space="preserve">ionlarının </w:t>
      </w:r>
      <w:r w:rsidRPr="00AB4FEB">
        <w:rPr>
          <w:rFonts w:cstheme="minorHAnsi"/>
          <w:sz w:val="28"/>
          <w:szCs w:val="28"/>
          <w:lang w:val="en-US"/>
        </w:rPr>
        <w:tab/>
        <w:t xml:space="preserve">seqmentləri </w:t>
      </w:r>
      <w:r w:rsidRPr="00AB4FEB">
        <w:rPr>
          <w:rFonts w:cstheme="minorHAnsi"/>
          <w:sz w:val="28"/>
          <w:szCs w:val="28"/>
          <w:lang w:val="en-US"/>
        </w:rPr>
        <w:tab/>
        <w:t xml:space="preserve">tərk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etməsi </w:t>
      </w:r>
      <w:r w:rsidRPr="00AB4FEB">
        <w:rPr>
          <w:rFonts w:cstheme="minorHAnsi"/>
          <w:sz w:val="28"/>
          <w:szCs w:val="28"/>
          <w:lang w:val="en-US"/>
        </w:rPr>
        <w:tab/>
        <w:t xml:space="preserve">və </w:t>
      </w:r>
      <w:r w:rsidRPr="00AB4FEB">
        <w:rPr>
          <w:rFonts w:cstheme="minorHAnsi"/>
          <w:sz w:val="28"/>
          <w:szCs w:val="28"/>
          <w:lang w:val="en-US"/>
        </w:rPr>
        <w:tab/>
        <w:t>K</w:t>
      </w:r>
      <w:r w:rsidRPr="00AB4FEB">
        <w:rPr>
          <w:rFonts w:cstheme="minorHAnsi"/>
          <w:sz w:val="28"/>
          <w:szCs w:val="28"/>
          <w:lang w:val="en-US"/>
        </w:rPr>
        <w:tab/>
        <w:t xml:space="preserve"> </w:t>
      </w:r>
      <w:r w:rsidRPr="00AB4FEB">
        <w:rPr>
          <w:rFonts w:cstheme="minorHAnsi"/>
          <w:sz w:val="28"/>
          <w:szCs w:val="28"/>
          <w:lang w:val="en-US"/>
        </w:rPr>
        <w:tab/>
        <w:t xml:space="preserve">ionlarının </w:t>
      </w:r>
      <w:r w:rsidRPr="00AB4FEB">
        <w:rPr>
          <w:rFonts w:cstheme="minorHAnsi"/>
          <w:sz w:val="28"/>
          <w:szCs w:val="28"/>
          <w:lang w:val="en-US"/>
        </w:rPr>
        <w:tab/>
        <w:t xml:space="preserve">seqmentlərə </w:t>
      </w:r>
      <w:r w:rsidRPr="00AB4FEB">
        <w:rPr>
          <w:rFonts w:cstheme="minorHAnsi"/>
          <w:sz w:val="28"/>
          <w:szCs w:val="28"/>
          <w:lang w:val="en-US"/>
        </w:rPr>
        <w:tab/>
        <w:t xml:space="preserve">daxil </w:t>
      </w:r>
      <w:r w:rsidRPr="00AB4FEB">
        <w:rPr>
          <w:rFonts w:cstheme="minorHAnsi"/>
          <w:sz w:val="28"/>
          <w:szCs w:val="28"/>
          <w:lang w:val="en-US"/>
        </w:rPr>
        <w:tab/>
        <w:t xml:space="preserve">olması </w:t>
      </w:r>
      <w:r w:rsidRPr="00AB4FEB">
        <w:rPr>
          <w:rFonts w:cstheme="minorHAnsi"/>
          <w:sz w:val="28"/>
          <w:szCs w:val="28"/>
          <w:lang w:val="en-US"/>
        </w:rPr>
        <w:tab/>
        <w:t xml:space="preserve">nəticəsində  fotoreseptorlar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onları </w:t>
      </w:r>
      <w:r w:rsidRPr="00AB4FEB">
        <w:rPr>
          <w:rFonts w:cstheme="minorHAnsi"/>
          <w:sz w:val="28"/>
          <w:szCs w:val="28"/>
          <w:lang w:val="en-US"/>
        </w:rPr>
        <w:tab/>
        <w:t xml:space="preserve">tor </w:t>
      </w:r>
      <w:r w:rsidRPr="00AB4FEB">
        <w:rPr>
          <w:rFonts w:cstheme="minorHAnsi"/>
          <w:sz w:val="28"/>
          <w:szCs w:val="28"/>
          <w:lang w:val="en-US"/>
        </w:rPr>
        <w:tab/>
        <w:t xml:space="preserve">qişanın </w:t>
      </w:r>
      <w:r w:rsidRPr="00AB4FEB">
        <w:rPr>
          <w:rFonts w:cstheme="minorHAnsi"/>
          <w:sz w:val="28"/>
          <w:szCs w:val="28"/>
          <w:lang w:val="en-US"/>
        </w:rPr>
        <w:tab/>
        <w:t xml:space="preserve">bipolyar </w:t>
      </w:r>
      <w:r w:rsidRPr="00AB4FEB">
        <w:rPr>
          <w:rFonts w:cstheme="minorHAnsi"/>
          <w:sz w:val="28"/>
          <w:szCs w:val="28"/>
          <w:lang w:val="en-US"/>
        </w:rPr>
        <w:tab/>
        <w:t xml:space="preserve">neyronları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əlaqələndirən sinapslar səviyyəsində ion qradiyentlərinin tarazlığı  sayəsində </w:t>
      </w:r>
      <w:r w:rsidRPr="00AB4FEB">
        <w:rPr>
          <w:rFonts w:cstheme="minorHAnsi"/>
          <w:sz w:val="28"/>
          <w:szCs w:val="28"/>
          <w:lang w:val="en-US"/>
        </w:rPr>
        <w:tab/>
        <w:t xml:space="preserve">membran </w:t>
      </w:r>
      <w:r w:rsidRPr="00AB4FEB">
        <w:rPr>
          <w:rFonts w:cstheme="minorHAnsi"/>
          <w:sz w:val="28"/>
          <w:szCs w:val="28"/>
          <w:lang w:val="en-US"/>
        </w:rPr>
        <w:tab/>
        <w:t xml:space="preserve">potensialları </w:t>
      </w:r>
      <w:r w:rsidRPr="00AB4FEB">
        <w:rPr>
          <w:rFonts w:cstheme="minorHAnsi"/>
          <w:sz w:val="28"/>
          <w:szCs w:val="28"/>
          <w:lang w:val="en-US"/>
        </w:rPr>
        <w:tab/>
        <w:t xml:space="preserve">formalaşır. </w:t>
      </w:r>
      <w:r w:rsidRPr="00AB4FEB">
        <w:rPr>
          <w:rFonts w:cstheme="minorHAnsi"/>
          <w:sz w:val="28"/>
          <w:szCs w:val="28"/>
          <w:lang w:val="en-US"/>
        </w:rPr>
        <w:tab/>
        <w:t xml:space="preserve">Bu </w:t>
      </w:r>
      <w:r w:rsidRPr="00AB4FEB">
        <w:rPr>
          <w:rFonts w:cstheme="minorHAnsi"/>
          <w:sz w:val="28"/>
          <w:szCs w:val="28"/>
          <w:lang w:val="en-US"/>
        </w:rPr>
        <w:tab/>
        <w:t xml:space="preserve">cərəyanlar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fotoreseptorların </w:t>
      </w:r>
      <w:r w:rsidRPr="00AB4FEB">
        <w:rPr>
          <w:rFonts w:cstheme="minorHAnsi"/>
          <w:sz w:val="28"/>
          <w:szCs w:val="28"/>
          <w:lang w:val="en-US"/>
        </w:rPr>
        <w:tab/>
        <w:t xml:space="preserve">daxili </w:t>
      </w:r>
      <w:r w:rsidRPr="00AB4FEB">
        <w:rPr>
          <w:rFonts w:cstheme="minorHAnsi"/>
          <w:sz w:val="28"/>
          <w:szCs w:val="28"/>
          <w:lang w:val="en-US"/>
        </w:rPr>
        <w:tab/>
        <w:t xml:space="preserve">seqmentlərindən </w:t>
      </w:r>
      <w:r w:rsidRPr="00AB4FEB">
        <w:rPr>
          <w:rFonts w:cstheme="minorHAnsi"/>
          <w:sz w:val="28"/>
          <w:szCs w:val="28"/>
          <w:lang w:val="en-US"/>
        </w:rPr>
        <w:tab/>
        <w:t xml:space="preserve">xarici </w:t>
      </w:r>
      <w:r w:rsidRPr="00AB4FEB">
        <w:rPr>
          <w:rFonts w:cstheme="minorHAnsi"/>
          <w:sz w:val="28"/>
          <w:szCs w:val="28"/>
          <w:lang w:val="en-US"/>
        </w:rPr>
        <w:tab/>
        <w:t xml:space="preserve">seqmentlərə </w:t>
      </w:r>
      <w:r w:rsidRPr="00AB4FEB">
        <w:rPr>
          <w:rFonts w:cstheme="minorHAnsi"/>
          <w:sz w:val="28"/>
          <w:szCs w:val="28"/>
          <w:lang w:val="en-US"/>
        </w:rPr>
        <w:tab/>
        <w:t xml:space="preserve">və  daha </w:t>
      </w:r>
      <w:r w:rsidRPr="00AB4FEB">
        <w:rPr>
          <w:rFonts w:cstheme="minorHAnsi"/>
          <w:sz w:val="28"/>
          <w:szCs w:val="28"/>
          <w:lang w:val="en-US"/>
        </w:rPr>
        <w:tab/>
        <w:t xml:space="preserve">sonra </w:t>
      </w:r>
      <w:r w:rsidRPr="00AB4FEB">
        <w:rPr>
          <w:rFonts w:cstheme="minorHAnsi"/>
          <w:sz w:val="28"/>
          <w:szCs w:val="28"/>
          <w:lang w:val="en-US"/>
        </w:rPr>
        <w:tab/>
        <w:t xml:space="preserve">fotoreseptiv </w:t>
      </w:r>
      <w:r w:rsidRPr="00AB4FEB">
        <w:rPr>
          <w:rFonts w:cstheme="minorHAnsi"/>
          <w:sz w:val="28"/>
          <w:szCs w:val="28"/>
          <w:lang w:val="en-US"/>
        </w:rPr>
        <w:tab/>
        <w:t xml:space="preserve">sinapslara </w:t>
      </w:r>
      <w:r w:rsidRPr="00AB4FEB">
        <w:rPr>
          <w:rFonts w:cstheme="minorHAnsi"/>
          <w:sz w:val="28"/>
          <w:szCs w:val="28"/>
          <w:lang w:val="en-US"/>
        </w:rPr>
        <w:tab/>
        <w:t xml:space="preserve">yayılır. </w:t>
      </w:r>
      <w:r w:rsidRPr="00AB4FEB">
        <w:rPr>
          <w:rFonts w:cstheme="minorHAnsi"/>
          <w:sz w:val="28"/>
          <w:szCs w:val="28"/>
          <w:lang w:val="en-US"/>
        </w:rPr>
        <w:tab/>
      </w:r>
      <w:r w:rsidRPr="00AB4FEB">
        <w:rPr>
          <w:rFonts w:cstheme="minorHAnsi"/>
          <w:sz w:val="28"/>
          <w:szCs w:val="28"/>
          <w:lang w:val="en-US"/>
        </w:rPr>
        <w:tab/>
        <w:t xml:space="preserve">Mikroelektrod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texnikanın </w:t>
      </w:r>
      <w:r w:rsidRPr="00AB4FEB">
        <w:rPr>
          <w:rFonts w:cstheme="minorHAnsi"/>
          <w:sz w:val="28"/>
          <w:szCs w:val="28"/>
          <w:lang w:val="en-US"/>
        </w:rPr>
        <w:tab/>
        <w:t xml:space="preserve">köməyi </w:t>
      </w:r>
      <w:r w:rsidRPr="00AB4FEB">
        <w:rPr>
          <w:rFonts w:cstheme="minorHAnsi"/>
          <w:sz w:val="28"/>
          <w:szCs w:val="28"/>
          <w:lang w:val="en-US"/>
        </w:rPr>
        <w:tab/>
        <w:t xml:space="preserve">ilə </w:t>
      </w:r>
      <w:r w:rsidRPr="00AB4FEB">
        <w:rPr>
          <w:rFonts w:cstheme="minorHAnsi"/>
          <w:sz w:val="28"/>
          <w:szCs w:val="28"/>
          <w:lang w:val="en-US"/>
        </w:rPr>
        <w:tab/>
        <w:t xml:space="preserve">qeyd </w:t>
      </w:r>
      <w:r w:rsidRPr="00AB4FEB">
        <w:rPr>
          <w:rFonts w:cstheme="minorHAnsi"/>
          <w:sz w:val="28"/>
          <w:szCs w:val="28"/>
          <w:lang w:val="en-US"/>
        </w:rPr>
        <w:tab/>
        <w:t xml:space="preserve">edilə </w:t>
      </w:r>
      <w:r w:rsidRPr="00AB4FEB">
        <w:rPr>
          <w:rFonts w:cstheme="minorHAnsi"/>
          <w:sz w:val="28"/>
          <w:szCs w:val="28"/>
          <w:lang w:val="en-US"/>
        </w:rPr>
        <w:tab/>
        <w:t xml:space="preserve">bilən </w:t>
      </w:r>
      <w:r w:rsidRPr="00AB4FEB">
        <w:rPr>
          <w:rFonts w:cstheme="minorHAnsi"/>
          <w:sz w:val="28"/>
          <w:szCs w:val="28"/>
          <w:lang w:val="en-US"/>
        </w:rPr>
        <w:tab/>
        <w:t xml:space="preserve">bu </w:t>
      </w:r>
      <w:r w:rsidRPr="00AB4FEB">
        <w:rPr>
          <w:rFonts w:cstheme="minorHAnsi"/>
          <w:sz w:val="28"/>
          <w:szCs w:val="28"/>
          <w:lang w:val="en-US"/>
        </w:rPr>
        <w:tab/>
        <w:t xml:space="preserve">tip </w:t>
      </w:r>
      <w:r w:rsidRPr="00AB4FEB">
        <w:rPr>
          <w:rFonts w:cstheme="minorHAnsi"/>
          <w:sz w:val="28"/>
          <w:szCs w:val="28"/>
          <w:lang w:val="en-US"/>
        </w:rPr>
        <w:tab/>
        <w:t xml:space="preserve">ilkin </w:t>
      </w:r>
      <w:r w:rsidRPr="00AB4FEB">
        <w:rPr>
          <w:rFonts w:cstheme="minorHAnsi"/>
          <w:sz w:val="28"/>
          <w:szCs w:val="28"/>
          <w:lang w:val="en-US"/>
        </w:rPr>
        <w:tab/>
        <w:t xml:space="preserve">membran  potensialları «qaranlıq cərəyanları» 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İşıqda </w:t>
      </w:r>
      <w:r w:rsidRPr="00AB4FEB">
        <w:rPr>
          <w:rFonts w:cstheme="minorHAnsi"/>
          <w:sz w:val="28"/>
          <w:szCs w:val="28"/>
          <w:lang w:val="en-US"/>
        </w:rPr>
        <w:tab/>
        <w:t xml:space="preserve">fotoreseptorlar </w:t>
      </w:r>
      <w:r w:rsidRPr="00AB4FEB">
        <w:rPr>
          <w:rFonts w:cstheme="minorHAnsi"/>
          <w:sz w:val="28"/>
          <w:szCs w:val="28"/>
          <w:lang w:val="en-US"/>
        </w:rPr>
        <w:tab/>
      </w:r>
      <w:r w:rsidRPr="00AB4FEB">
        <w:rPr>
          <w:rFonts w:cstheme="minorHAnsi"/>
          <w:sz w:val="28"/>
          <w:szCs w:val="28"/>
          <w:lang w:val="en-US"/>
        </w:rPr>
        <w:tab/>
        <w:t xml:space="preserve">oyanırlar. </w:t>
      </w:r>
      <w:r w:rsidRPr="00AB4FEB">
        <w:rPr>
          <w:rFonts w:cstheme="minorHAnsi"/>
          <w:sz w:val="28"/>
          <w:szCs w:val="28"/>
          <w:lang w:val="en-US"/>
        </w:rPr>
        <w:tab/>
        <w:t xml:space="preserve">Bu </w:t>
      </w:r>
      <w:r w:rsidRPr="00AB4FEB">
        <w:rPr>
          <w:rFonts w:cstheme="minorHAnsi"/>
          <w:sz w:val="28"/>
          <w:szCs w:val="28"/>
          <w:lang w:val="en-US"/>
        </w:rPr>
        <w:tab/>
        <w:t xml:space="preserve">proses </w:t>
      </w:r>
      <w:r w:rsidRPr="00AB4FEB">
        <w:rPr>
          <w:rFonts w:cstheme="minorHAnsi"/>
          <w:sz w:val="28"/>
          <w:szCs w:val="28"/>
          <w:lang w:val="en-US"/>
        </w:rPr>
        <w:tab/>
        <w:t xml:space="preserve">fotoreseptorların  xarici </w:t>
      </w:r>
      <w:r w:rsidRPr="00AB4FEB">
        <w:rPr>
          <w:rFonts w:cstheme="minorHAnsi"/>
          <w:sz w:val="28"/>
          <w:szCs w:val="28"/>
          <w:lang w:val="en-US"/>
        </w:rPr>
        <w:tab/>
        <w:t xml:space="preserve">seqmentlərində </w:t>
      </w:r>
      <w:r w:rsidRPr="00AB4FEB">
        <w:rPr>
          <w:rFonts w:cstheme="minorHAnsi"/>
          <w:sz w:val="28"/>
          <w:szCs w:val="28"/>
          <w:lang w:val="en-US"/>
        </w:rPr>
        <w:tab/>
        <w:t xml:space="preserve">kaskad </w:t>
      </w:r>
      <w:r w:rsidRPr="00AB4FEB">
        <w:rPr>
          <w:rFonts w:cstheme="minorHAnsi"/>
          <w:sz w:val="28"/>
          <w:szCs w:val="28"/>
          <w:lang w:val="en-US"/>
        </w:rPr>
        <w:tab/>
        <w:t xml:space="preserve">fotokimyəvi </w:t>
      </w:r>
      <w:r w:rsidRPr="00AB4FEB">
        <w:rPr>
          <w:rFonts w:cstheme="minorHAnsi"/>
          <w:sz w:val="28"/>
          <w:szCs w:val="28"/>
          <w:lang w:val="en-US"/>
        </w:rPr>
        <w:tab/>
      </w:r>
      <w:r w:rsidRPr="00AB4FEB">
        <w:rPr>
          <w:rFonts w:cstheme="minorHAnsi"/>
          <w:sz w:val="28"/>
          <w:szCs w:val="28"/>
          <w:lang w:val="en-US"/>
        </w:rPr>
        <w:tab/>
        <w:t xml:space="preserve">çevrilmələr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transmembran </w:t>
      </w:r>
      <w:r w:rsidRPr="00AB4FEB">
        <w:rPr>
          <w:rFonts w:cstheme="minorHAnsi"/>
          <w:sz w:val="28"/>
          <w:szCs w:val="28"/>
          <w:lang w:val="en-US"/>
        </w:rPr>
        <w:tab/>
        <w:t xml:space="preserve">nəqliyyat </w:t>
      </w:r>
      <w:r w:rsidRPr="00AB4FEB">
        <w:rPr>
          <w:rFonts w:cstheme="minorHAnsi"/>
          <w:sz w:val="28"/>
          <w:szCs w:val="28"/>
          <w:lang w:val="en-US"/>
        </w:rPr>
        <w:tab/>
        <w:t xml:space="preserve">mexanizmlərində </w:t>
      </w:r>
      <w:r w:rsidRPr="00AB4FEB">
        <w:rPr>
          <w:rFonts w:cstheme="minorHAnsi"/>
          <w:sz w:val="28"/>
          <w:szCs w:val="28"/>
          <w:lang w:val="en-US"/>
        </w:rPr>
        <w:tab/>
        <w:t xml:space="preserve">baş </w:t>
      </w:r>
      <w:r w:rsidRPr="00AB4FEB">
        <w:rPr>
          <w:rFonts w:cstheme="minorHAnsi"/>
          <w:sz w:val="28"/>
          <w:szCs w:val="28"/>
          <w:lang w:val="en-US"/>
        </w:rPr>
        <w:tab/>
        <w:t xml:space="preserve">verən  dəyişikliklərlə sıx 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Prosesin </w:t>
      </w:r>
      <w:r w:rsidRPr="00AB4FEB">
        <w:rPr>
          <w:rFonts w:cstheme="minorHAnsi"/>
          <w:sz w:val="28"/>
          <w:szCs w:val="28"/>
          <w:lang w:val="en-US"/>
        </w:rPr>
        <w:tab/>
        <w:t xml:space="preserve">yekun </w:t>
      </w:r>
      <w:r w:rsidRPr="00AB4FEB">
        <w:rPr>
          <w:rFonts w:cstheme="minorHAnsi"/>
          <w:sz w:val="28"/>
          <w:szCs w:val="28"/>
          <w:lang w:val="en-US"/>
        </w:rPr>
        <w:tab/>
        <w:t xml:space="preserve">nəticələri </w:t>
      </w:r>
      <w:r w:rsidRPr="00AB4FEB">
        <w:rPr>
          <w:rFonts w:cstheme="minorHAnsi"/>
          <w:sz w:val="28"/>
          <w:szCs w:val="28"/>
          <w:lang w:val="en-US"/>
        </w:rPr>
        <w:tab/>
        <w:t xml:space="preserve">kimi </w:t>
      </w:r>
      <w:r w:rsidRPr="00AB4FEB">
        <w:rPr>
          <w:rFonts w:cstheme="minorHAnsi"/>
          <w:sz w:val="28"/>
          <w:szCs w:val="28"/>
          <w:lang w:val="en-US"/>
        </w:rPr>
        <w:tab/>
        <w:t xml:space="preserve">konkret </w:t>
      </w:r>
      <w:r w:rsidRPr="00AB4FEB">
        <w:rPr>
          <w:rFonts w:cstheme="minorHAnsi"/>
          <w:sz w:val="28"/>
          <w:szCs w:val="28"/>
          <w:lang w:val="en-US"/>
        </w:rPr>
        <w:tab/>
        <w:t xml:space="preserve">olaraq </w:t>
      </w:r>
      <w:r w:rsidRPr="00AB4FEB">
        <w:rPr>
          <w:rFonts w:cstheme="minorHAnsi"/>
          <w:sz w:val="28"/>
          <w:szCs w:val="28"/>
          <w:lang w:val="en-US"/>
        </w:rPr>
        <w:tab/>
        <w:t xml:space="preserve">aşağıdakıları  qeyd </w:t>
      </w:r>
      <w:r w:rsidRPr="00AB4FEB">
        <w:rPr>
          <w:rFonts w:cstheme="minorHAnsi"/>
          <w:sz w:val="28"/>
          <w:szCs w:val="28"/>
          <w:lang w:val="en-US"/>
        </w:rPr>
        <w:tab/>
        <w:t xml:space="preserve">etmək </w:t>
      </w:r>
      <w:r w:rsidRPr="00AB4FEB">
        <w:rPr>
          <w:rFonts w:cstheme="minorHAnsi"/>
          <w:sz w:val="28"/>
          <w:szCs w:val="28"/>
          <w:lang w:val="en-US"/>
        </w:rPr>
        <w:tab/>
        <w:t xml:space="preserve">olar. </w:t>
      </w:r>
      <w:r w:rsidRPr="00AB4FEB">
        <w:rPr>
          <w:rFonts w:cstheme="minorHAnsi"/>
          <w:sz w:val="28"/>
          <w:szCs w:val="28"/>
          <w:lang w:val="en-US"/>
        </w:rPr>
        <w:tab/>
        <w:t xml:space="preserve">Fotoreseptorun </w:t>
      </w:r>
      <w:r w:rsidRPr="00AB4FEB">
        <w:rPr>
          <w:rFonts w:cstheme="minorHAnsi"/>
          <w:sz w:val="28"/>
          <w:szCs w:val="28"/>
          <w:lang w:val="en-US"/>
        </w:rPr>
        <w:tab/>
        <w:t xml:space="preserve">oyanması </w:t>
      </w:r>
      <w:r w:rsidRPr="00AB4FEB">
        <w:rPr>
          <w:rFonts w:cstheme="minorHAnsi"/>
          <w:sz w:val="28"/>
          <w:szCs w:val="28"/>
          <w:lang w:val="en-US"/>
        </w:rPr>
        <w:tab/>
      </w:r>
      <w:r w:rsidRPr="00AB4FEB">
        <w:rPr>
          <w:rFonts w:cstheme="minorHAnsi"/>
          <w:sz w:val="28"/>
          <w:szCs w:val="28"/>
          <w:lang w:val="en-US"/>
        </w:rPr>
        <w:tab/>
        <w:t xml:space="preserve">zamanı </w:t>
      </w:r>
      <w:r w:rsidRPr="00AB4FEB">
        <w:rPr>
          <w:rFonts w:cstheme="minorHAnsi"/>
          <w:sz w:val="28"/>
          <w:szCs w:val="28"/>
          <w:lang w:val="en-US"/>
        </w:rPr>
        <w:tab/>
        <w:t xml:space="preserve">onun </w:t>
      </w:r>
      <w:r w:rsidRPr="00AB4FEB">
        <w:rPr>
          <w:rFonts w:cstheme="minorHAnsi"/>
          <w:sz w:val="28"/>
          <w:szCs w:val="28"/>
          <w:lang w:val="en-US"/>
        </w:rPr>
        <w:tab/>
        <w:t xml:space="preserve">xarici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seqmentində </w:t>
      </w:r>
      <w:r w:rsidRPr="00AB4FEB">
        <w:rPr>
          <w:rFonts w:cstheme="minorHAnsi"/>
          <w:sz w:val="28"/>
          <w:szCs w:val="28"/>
          <w:lang w:val="en-US"/>
        </w:rPr>
        <w:tab/>
        <w:t xml:space="preserve">Na  </w:t>
      </w:r>
      <w:r w:rsidRPr="00AB4FEB">
        <w:rPr>
          <w:rFonts w:cstheme="minorHAnsi"/>
          <w:sz w:val="28"/>
          <w:szCs w:val="28"/>
          <w:lang w:val="en-US"/>
        </w:rPr>
        <w:tab/>
        <w:t xml:space="preserve">kanalları </w:t>
      </w:r>
      <w:r w:rsidRPr="00AB4FEB">
        <w:rPr>
          <w:rFonts w:cstheme="minorHAnsi"/>
          <w:sz w:val="28"/>
          <w:szCs w:val="28"/>
          <w:lang w:val="en-US"/>
        </w:rPr>
        <w:tab/>
        <w:t xml:space="preserve">bağlanır, </w:t>
      </w:r>
      <w:r w:rsidRPr="00AB4FEB">
        <w:rPr>
          <w:rFonts w:cstheme="minorHAnsi"/>
          <w:sz w:val="28"/>
          <w:szCs w:val="28"/>
          <w:lang w:val="en-US"/>
        </w:rPr>
        <w:tab/>
        <w:t xml:space="preserve">ion </w:t>
      </w:r>
      <w:r w:rsidRPr="00AB4FEB">
        <w:rPr>
          <w:rFonts w:cstheme="minorHAnsi"/>
          <w:sz w:val="28"/>
          <w:szCs w:val="28"/>
          <w:lang w:val="en-US"/>
        </w:rPr>
        <w:tab/>
        <w:t xml:space="preserve">tarazlığı </w:t>
      </w:r>
      <w:r w:rsidRPr="00AB4FEB">
        <w:rPr>
          <w:rFonts w:cstheme="minorHAnsi"/>
          <w:sz w:val="28"/>
          <w:szCs w:val="28"/>
          <w:lang w:val="en-US"/>
        </w:rPr>
        <w:tab/>
        <w:t xml:space="preserve">pozulur, </w:t>
      </w:r>
      <w:r w:rsidRPr="00AB4FEB">
        <w:rPr>
          <w:rFonts w:cstheme="minorHAnsi"/>
          <w:sz w:val="28"/>
          <w:szCs w:val="28"/>
          <w:lang w:val="en-US"/>
        </w:rPr>
        <w:tab/>
        <w:t xml:space="preserve">K - </w:t>
      </w:r>
    </w:p>
    <w:p w:rsidR="00027EAE" w:rsidRPr="00AB4FEB" w:rsidRDefault="00027EAE" w:rsidP="00C70F79">
      <w:pPr>
        <w:rPr>
          <w:rFonts w:cstheme="minorHAnsi"/>
          <w:sz w:val="28"/>
          <w:szCs w:val="28"/>
          <w:lang w:val="en-US"/>
        </w:rPr>
        <w:sectPr w:rsidR="00027EAE" w:rsidRPr="00AB4FEB" w:rsidSect="00AB4FEB">
          <w:pgSz w:w="16840" w:h="11900"/>
          <w:pgMar w:top="1012" w:right="0" w:bottom="0" w:left="1021" w:header="720" w:footer="720" w:gutter="0"/>
          <w:cols w:num="2" w:space="720" w:equalWidth="0">
            <w:col w:w="6515" w:space="1910"/>
            <w:col w:w="6629"/>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147" type="#_x0000_t202" style="position:absolute;margin-left:472pt;margin-top:492.55pt;width:95.5pt;height:14.55pt;z-index:-248244224;mso-position-horizontal-relative:page;mso-position-vertical-relative:page" filled="f" stroked="f">
            <v:stroke joinstyle="round"/>
            <v:path gradientshapeok="f" o:connecttype="segments"/>
            <v:textbox inset="0,0,0,0">
              <w:txbxContent>
                <w:p w:rsidR="00AB4FEB" w:rsidRDefault="00AB4FEB">
                  <w:pPr>
                    <w:tabs>
                      <w:tab w:val="left" w:pos="1099"/>
                      <w:tab w:val="left" w:pos="1503"/>
                      <w:tab w:val="left" w:pos="1702"/>
                    </w:tabs>
                    <w:spacing w:line="262" w:lineRule="exact"/>
                  </w:pPr>
                  <w:r>
                    <w:rPr>
                      <w:color w:val="000000"/>
                      <w:sz w:val="24"/>
                      <w:szCs w:val="24"/>
                    </w:rPr>
                    <w:t xml:space="preserve">qarışanda </w:t>
                  </w:r>
                  <w:r>
                    <w:tab/>
                  </w:r>
                  <w:r>
                    <w:rPr>
                      <w:color w:val="000000"/>
                      <w:sz w:val="24"/>
                      <w:szCs w:val="24"/>
                    </w:rPr>
                    <w:t xml:space="preserve">ağ </w:t>
                  </w:r>
                  <w:r>
                    <w:tab/>
                  </w:r>
                  <w:r>
                    <w:rPr>
                      <w:color w:val="000000"/>
                      <w:sz w:val="24"/>
                      <w:szCs w:val="24"/>
                    </w:rPr>
                    <w:t>r</w:t>
                  </w:r>
                  <w:r>
                    <w:tab/>
                  </w:r>
                  <w:r>
                    <w:rPr>
                      <w:color w:val="000000"/>
                      <w:sz w:val="24"/>
                      <w:szCs w:val="24"/>
                    </w:rPr>
                    <w:t xml:space="preserve"> </w:t>
                  </w:r>
                </w:p>
              </w:txbxContent>
            </v:textbox>
            <w10:wrap anchorx="page" anchory="page"/>
          </v:shape>
        </w:pict>
      </w:r>
      <w:r w:rsidRPr="00AB4FEB">
        <w:rPr>
          <w:rFonts w:cstheme="minorHAnsi"/>
          <w:sz w:val="28"/>
          <w:szCs w:val="28"/>
        </w:rPr>
        <w:pict>
          <v:shape id="_x0000_s4148" type="#_x0000_t202" style="position:absolute;margin-left:472pt;margin-top:216.6pt;width:235.3pt;height:14.55pt;z-index:-248243200;mso-position-horizontal-relative:page;mso-position-vertical-relative:page" filled="f" stroked="f">
            <v:stroke joinstyle="round"/>
            <v:path gradientshapeok="f" o:connecttype="segments"/>
            <v:textbox inset="0,0,0,0">
              <w:txbxContent>
                <w:p w:rsidR="00AB4FEB" w:rsidRDefault="00AB4FEB">
                  <w:pPr>
                    <w:tabs>
                      <w:tab w:val="left" w:pos="980"/>
                      <w:tab w:val="left" w:pos="2625"/>
                      <w:tab w:val="left" w:pos="3672"/>
                      <w:tab w:val="left" w:pos="4205"/>
                    </w:tabs>
                    <w:spacing w:line="262" w:lineRule="exact"/>
                  </w:pPr>
                  <w:r>
                    <w:rPr>
                      <w:color w:val="000000"/>
                      <w:sz w:val="24"/>
                      <w:szCs w:val="24"/>
                    </w:rPr>
                    <w:t xml:space="preserve">hansı </w:t>
                  </w:r>
                  <w:r>
                    <w:tab/>
                  </w:r>
                  <w:r>
                    <w:rPr>
                      <w:color w:val="000000"/>
                      <w:sz w:val="24"/>
                      <w:szCs w:val="24"/>
                    </w:rPr>
                    <w:t xml:space="preserve">törəməsində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4141" type="#_x0000_t202" style="position:absolute;margin-left:51.05pt;margin-top:543.9pt;width:4.9pt;height:16.7pt;z-index:25506611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42" type="#_x0000_t202" style="position:absolute;margin-left:202.95pt;margin-top:543.65pt;width:19pt;height:12.5pt;z-index:255067136;mso-position-horizontal-relative:page;mso-position-vertical-relative:page" filled="f" stroked="f">
            <v:stroke joinstyle="round"/>
            <v:path gradientshapeok="f" o:connecttype="segments"/>
            <v:textbox inset="0,0,0,0">
              <w:txbxContent>
                <w:p w:rsidR="00AB4FEB" w:rsidRDefault="00AB4FEB">
                  <w:pPr>
                    <w:spacing w:line="221" w:lineRule="exact"/>
                  </w:pPr>
                  <w:r w:rsidRPr="00647E31">
                    <w:rPr>
                      <w:b/>
                      <w:bCs/>
                      <w:color w:val="000000"/>
                      <w:spacing w:val="6"/>
                      <w:sz w:val="19"/>
                      <w:szCs w:val="19"/>
                    </w:rPr>
                    <w:t>405</w:t>
                  </w:r>
                  <w:r w:rsidRPr="00647E3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43" type="#_x0000_t202" style="position:absolute;margin-left:472pt;margin-top:543.9pt;width:4.9pt;height:16.7pt;z-index:255068160;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44" type="#_x0000_t202" style="position:absolute;margin-left:623.95pt;margin-top:543.65pt;width:19pt;height:12.5pt;z-index:255069184;mso-position-horizontal-relative:page;mso-position-vertical-relative:page" filled="f" stroked="f">
            <v:stroke joinstyle="round"/>
            <v:path gradientshapeok="f" o:connecttype="segments"/>
            <v:textbox inset="0,0,0,0">
              <w:txbxContent>
                <w:p w:rsidR="00AB4FEB" w:rsidRDefault="00AB4FEB">
                  <w:pPr>
                    <w:spacing w:line="221" w:lineRule="exact"/>
                  </w:pPr>
                  <w:r w:rsidRPr="00647E31">
                    <w:rPr>
                      <w:b/>
                      <w:bCs/>
                      <w:color w:val="000000"/>
                      <w:spacing w:val="6"/>
                      <w:sz w:val="19"/>
                      <w:szCs w:val="19"/>
                    </w:rPr>
                    <w:t>406</w:t>
                  </w:r>
                  <w:r w:rsidRPr="00647E3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45" type="#_x0000_t75" style="position:absolute;margin-left:513.4pt;margin-top:51.05pt;width:236.35pt;height:112.1pt;z-index:255070208;mso-position-horizontal-relative:page;mso-position-vertical-relative:page">
            <v:imagedata r:id="rId407" o:title="5809afdf-7055-4304-bac2-6efd26fd29fd"/>
            <w10:wrap anchorx="page" anchory="page"/>
          </v:shape>
        </w:pict>
      </w:r>
      <w:r w:rsidRPr="00AB4FEB">
        <w:rPr>
          <w:rFonts w:cstheme="minorHAnsi"/>
          <w:sz w:val="28"/>
          <w:szCs w:val="28"/>
        </w:rPr>
        <w:pict>
          <v:shape id="_x0000_s4146" type="#_x0000_t202" style="position:absolute;margin-left:749.45pt;margin-top:152.45pt;width:4.4pt;height:14.7pt;z-index:255071232;mso-position-horizontal-relative:page;mso-position-vertical-relative:page" filled="f" stroked="f">
            <v:stroke joinstyle="round"/>
            <v:path gradientshapeok="f" o:connecttype="segments"/>
            <v:textbox inset="0,0,0,0">
              <w:txbxContent>
                <w:p w:rsidR="00AB4FEB" w:rsidRDefault="00AB4FEB">
                  <w:pPr>
                    <w:spacing w:line="265" w:lineRule="exact"/>
                  </w:pPr>
                  <w:r>
                    <w:rPr>
                      <w:b/>
                      <w:bCs/>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ionlarının </w:t>
      </w:r>
      <w:r w:rsidRPr="00AB4FEB">
        <w:rPr>
          <w:rFonts w:cstheme="minorHAnsi"/>
          <w:sz w:val="28"/>
          <w:szCs w:val="28"/>
          <w:lang w:val="en-US"/>
        </w:rPr>
        <w:tab/>
        <w:t xml:space="preserve">qradiyenti </w:t>
      </w:r>
      <w:r w:rsidRPr="00AB4FEB">
        <w:rPr>
          <w:rFonts w:cstheme="minorHAnsi"/>
          <w:sz w:val="28"/>
          <w:szCs w:val="28"/>
          <w:lang w:val="en-US"/>
        </w:rPr>
        <w:tab/>
        <w:t xml:space="preserve">artdıqca </w:t>
      </w:r>
      <w:r w:rsidRPr="00AB4FEB">
        <w:rPr>
          <w:rFonts w:cstheme="minorHAnsi"/>
          <w:sz w:val="28"/>
          <w:szCs w:val="28"/>
          <w:lang w:val="en-US"/>
        </w:rPr>
        <w:tab/>
        <w:t xml:space="preserve">fotoreseptorda </w:t>
      </w:r>
      <w:r w:rsidRPr="00AB4FEB">
        <w:rPr>
          <w:rFonts w:cstheme="minorHAnsi"/>
          <w:sz w:val="28"/>
          <w:szCs w:val="28"/>
          <w:lang w:val="en-US"/>
        </w:rPr>
        <w:tab/>
        <w:t xml:space="preserve">ion </w:t>
      </w:r>
      <w:r w:rsidRPr="00AB4FEB">
        <w:rPr>
          <w:rFonts w:cstheme="minorHAnsi"/>
          <w:sz w:val="28"/>
          <w:szCs w:val="28"/>
          <w:lang w:val="en-US"/>
        </w:rPr>
        <w:tab/>
        <w:t xml:space="preserve">yüklərinin  hiperpolyarlaşması </w:t>
      </w:r>
      <w:r w:rsidRPr="00AB4FEB">
        <w:rPr>
          <w:rFonts w:cstheme="minorHAnsi"/>
          <w:sz w:val="28"/>
          <w:szCs w:val="28"/>
          <w:lang w:val="en-US"/>
        </w:rPr>
        <w:tab/>
        <w:t xml:space="preserve">baş </w:t>
      </w:r>
      <w:r w:rsidRPr="00AB4FEB">
        <w:rPr>
          <w:rFonts w:cstheme="minorHAnsi"/>
          <w:sz w:val="28"/>
          <w:szCs w:val="28"/>
          <w:lang w:val="en-US"/>
        </w:rPr>
        <w:tab/>
        <w:t xml:space="preserve">verir, </w:t>
      </w:r>
      <w:r w:rsidRPr="00AB4FEB">
        <w:rPr>
          <w:rFonts w:cstheme="minorHAnsi"/>
          <w:sz w:val="28"/>
          <w:szCs w:val="28"/>
          <w:lang w:val="en-US"/>
        </w:rPr>
        <w:tab/>
        <w:t xml:space="preserve">hiperpolyarlaşmış </w:t>
      </w:r>
      <w:r w:rsidRPr="00AB4FEB">
        <w:rPr>
          <w:rFonts w:cstheme="minorHAnsi"/>
          <w:sz w:val="28"/>
          <w:szCs w:val="28"/>
          <w:lang w:val="en-US"/>
        </w:rPr>
        <w:tab/>
      </w:r>
      <w:r w:rsidRPr="00AB4FEB">
        <w:rPr>
          <w:rFonts w:cstheme="minorHAnsi"/>
          <w:sz w:val="28"/>
          <w:szCs w:val="28"/>
          <w:lang w:val="en-US"/>
        </w:rPr>
        <w:tab/>
        <w:t xml:space="preserve">reseptor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potensialı </w:t>
      </w:r>
      <w:r w:rsidRPr="00AB4FEB">
        <w:rPr>
          <w:rFonts w:cstheme="minorHAnsi"/>
          <w:sz w:val="28"/>
          <w:szCs w:val="28"/>
          <w:lang w:val="en-US"/>
        </w:rPr>
        <w:tab/>
        <w:t xml:space="preserve">yaranır, </w:t>
      </w:r>
      <w:r w:rsidRPr="00AB4FEB">
        <w:rPr>
          <w:rFonts w:cstheme="minorHAnsi"/>
          <w:sz w:val="28"/>
          <w:szCs w:val="28"/>
          <w:lang w:val="en-US"/>
        </w:rPr>
        <w:tab/>
        <w:t xml:space="preserve">fotoreseptorun </w:t>
      </w:r>
      <w:r w:rsidRPr="00AB4FEB">
        <w:rPr>
          <w:rFonts w:cstheme="minorHAnsi"/>
          <w:sz w:val="28"/>
          <w:szCs w:val="28"/>
          <w:lang w:val="en-US"/>
        </w:rPr>
        <w:tab/>
        <w:t xml:space="preserve">xarici </w:t>
      </w:r>
      <w:r w:rsidRPr="00AB4FEB">
        <w:rPr>
          <w:rFonts w:cstheme="minorHAnsi"/>
          <w:sz w:val="28"/>
          <w:szCs w:val="28"/>
          <w:lang w:val="en-US"/>
        </w:rPr>
        <w:tab/>
        <w:t xml:space="preserve">seqmentində </w:t>
      </w:r>
      <w:r w:rsidRPr="00AB4FEB">
        <w:rPr>
          <w:rFonts w:cstheme="minorHAnsi"/>
          <w:sz w:val="28"/>
          <w:szCs w:val="28"/>
          <w:lang w:val="en-US"/>
        </w:rPr>
        <w:tab/>
        <w:t xml:space="preserve">sinaptik  ucuna </w:t>
      </w:r>
      <w:r w:rsidRPr="00AB4FEB">
        <w:rPr>
          <w:rFonts w:cstheme="minorHAnsi"/>
          <w:sz w:val="28"/>
          <w:szCs w:val="28"/>
          <w:lang w:val="en-US"/>
        </w:rPr>
        <w:tab/>
        <w:t xml:space="preserve">qədər </w:t>
      </w:r>
      <w:r w:rsidRPr="00AB4FEB">
        <w:rPr>
          <w:rFonts w:cstheme="minorHAnsi"/>
          <w:sz w:val="28"/>
          <w:szCs w:val="28"/>
          <w:lang w:val="en-US"/>
        </w:rPr>
        <w:tab/>
        <w:t xml:space="preserve">yayılır, </w:t>
      </w:r>
      <w:r w:rsidRPr="00AB4FEB">
        <w:rPr>
          <w:rFonts w:cstheme="minorHAnsi"/>
          <w:sz w:val="28"/>
          <w:szCs w:val="28"/>
          <w:lang w:val="en-US"/>
        </w:rPr>
        <w:tab/>
        <w:t xml:space="preserve">burada </w:t>
      </w:r>
      <w:r w:rsidRPr="00AB4FEB">
        <w:rPr>
          <w:rFonts w:cstheme="minorHAnsi"/>
          <w:sz w:val="28"/>
          <w:szCs w:val="28"/>
          <w:lang w:val="en-US"/>
        </w:rPr>
        <w:tab/>
        <w:t xml:space="preserve">sinaptik </w:t>
      </w:r>
      <w:r w:rsidRPr="00AB4FEB">
        <w:rPr>
          <w:rFonts w:cstheme="minorHAnsi"/>
          <w:sz w:val="28"/>
          <w:szCs w:val="28"/>
          <w:lang w:val="en-US"/>
        </w:rPr>
        <w:tab/>
        <w:t xml:space="preserve">neyromediator </w:t>
      </w:r>
      <w:r w:rsidRPr="00AB4FEB">
        <w:rPr>
          <w:rFonts w:cstheme="minorHAnsi"/>
          <w:sz w:val="28"/>
          <w:szCs w:val="28"/>
          <w:lang w:val="en-US"/>
        </w:rPr>
        <w:tab/>
        <w:t xml:space="preserve">qlütamatın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azad </w:t>
      </w:r>
      <w:r w:rsidRPr="00AB4FEB">
        <w:rPr>
          <w:rFonts w:cstheme="minorHAnsi"/>
          <w:sz w:val="28"/>
          <w:szCs w:val="28"/>
          <w:lang w:val="en-US"/>
        </w:rPr>
        <w:tab/>
        <w:t xml:space="preserve">olmasına </w:t>
      </w:r>
      <w:r w:rsidRPr="00AB4FEB">
        <w:rPr>
          <w:rFonts w:cstheme="minorHAnsi"/>
          <w:sz w:val="28"/>
          <w:szCs w:val="28"/>
          <w:lang w:val="en-US"/>
        </w:rPr>
        <w:tab/>
        <w:t xml:space="preserve">təsir </w:t>
      </w:r>
      <w:r w:rsidRPr="00AB4FEB">
        <w:rPr>
          <w:rFonts w:cstheme="minorHAnsi"/>
          <w:sz w:val="28"/>
          <w:szCs w:val="28"/>
          <w:lang w:val="en-US"/>
        </w:rPr>
        <w:tab/>
        <w:t xml:space="preserve">edir. </w:t>
      </w:r>
      <w:r w:rsidRPr="00AB4FEB">
        <w:rPr>
          <w:rFonts w:cstheme="minorHAnsi"/>
          <w:sz w:val="28"/>
          <w:szCs w:val="28"/>
          <w:lang w:val="en-US"/>
        </w:rPr>
        <w:tab/>
        <w:t xml:space="preserve">Bu, </w:t>
      </w:r>
      <w:r w:rsidRPr="00AB4FEB">
        <w:rPr>
          <w:rFonts w:cstheme="minorHAnsi"/>
          <w:sz w:val="28"/>
          <w:szCs w:val="28"/>
          <w:lang w:val="en-US"/>
        </w:rPr>
        <w:tab/>
        <w:t xml:space="preserve">tezliklə </w:t>
      </w:r>
      <w:r w:rsidRPr="00AB4FEB">
        <w:rPr>
          <w:rFonts w:cstheme="minorHAnsi"/>
          <w:sz w:val="28"/>
          <w:szCs w:val="28"/>
          <w:lang w:val="en-US"/>
        </w:rPr>
        <w:tab/>
        <w:t xml:space="preserve">tor </w:t>
      </w:r>
      <w:r w:rsidRPr="00AB4FEB">
        <w:rPr>
          <w:rFonts w:cstheme="minorHAnsi"/>
          <w:sz w:val="28"/>
          <w:szCs w:val="28"/>
          <w:lang w:val="en-US"/>
        </w:rPr>
        <w:tab/>
        <w:t xml:space="preserve">qişanın </w:t>
      </w:r>
      <w:r w:rsidRPr="00AB4FEB">
        <w:rPr>
          <w:rFonts w:cstheme="minorHAnsi"/>
          <w:sz w:val="28"/>
          <w:szCs w:val="28"/>
          <w:lang w:val="en-US"/>
        </w:rPr>
        <w:tab/>
        <w:t xml:space="preserve">qanqlioz  neyronlarının </w:t>
      </w:r>
      <w:r w:rsidRPr="00AB4FEB">
        <w:rPr>
          <w:rFonts w:cstheme="minorHAnsi"/>
          <w:sz w:val="28"/>
          <w:szCs w:val="28"/>
          <w:lang w:val="en-US"/>
        </w:rPr>
        <w:tab/>
        <w:t xml:space="preserve">akson </w:t>
      </w:r>
      <w:r w:rsidRPr="00AB4FEB">
        <w:rPr>
          <w:rFonts w:cstheme="minorHAnsi"/>
          <w:sz w:val="28"/>
          <w:szCs w:val="28"/>
          <w:lang w:val="en-US"/>
        </w:rPr>
        <w:tab/>
        <w:t xml:space="preserve">çıxıntılarında </w:t>
      </w:r>
      <w:r w:rsidRPr="00AB4FEB">
        <w:rPr>
          <w:rFonts w:cstheme="minorHAnsi"/>
          <w:sz w:val="28"/>
          <w:szCs w:val="28"/>
          <w:lang w:val="en-US"/>
        </w:rPr>
        <w:tab/>
        <w:t xml:space="preserve">yayılan </w:t>
      </w:r>
      <w:r w:rsidRPr="00AB4FEB">
        <w:rPr>
          <w:rFonts w:cstheme="minorHAnsi"/>
          <w:sz w:val="28"/>
          <w:szCs w:val="28"/>
          <w:lang w:val="en-US"/>
        </w:rPr>
        <w:tab/>
        <w:t xml:space="preserve">təsir </w:t>
      </w:r>
      <w:r w:rsidRPr="00AB4FEB">
        <w:rPr>
          <w:rFonts w:cstheme="minorHAnsi"/>
          <w:sz w:val="28"/>
          <w:szCs w:val="28"/>
          <w:lang w:val="en-US"/>
        </w:rPr>
        <w:tab/>
        <w:t xml:space="preserve">potensialları </w:t>
      </w: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görmə sensor siqnallarının generasiyasına səbəb olur. Tor qişanın  müxtəlif </w:t>
      </w:r>
      <w:r w:rsidRPr="00AB4FEB">
        <w:rPr>
          <w:rFonts w:cstheme="minorHAnsi"/>
          <w:sz w:val="28"/>
          <w:szCs w:val="28"/>
          <w:lang w:val="en-US"/>
        </w:rPr>
        <w:tab/>
        <w:t xml:space="preserve">tip </w:t>
      </w:r>
      <w:r w:rsidRPr="00AB4FEB">
        <w:rPr>
          <w:rFonts w:cstheme="minorHAnsi"/>
          <w:sz w:val="28"/>
          <w:szCs w:val="28"/>
          <w:lang w:val="en-US"/>
        </w:rPr>
        <w:tab/>
        <w:t xml:space="preserve">hüceyrələri </w:t>
      </w:r>
      <w:r w:rsidRPr="00AB4FEB">
        <w:rPr>
          <w:rFonts w:cstheme="minorHAnsi"/>
          <w:sz w:val="28"/>
          <w:szCs w:val="28"/>
          <w:lang w:val="en-US"/>
        </w:rPr>
        <w:tab/>
        <w:t xml:space="preserve">– </w:t>
      </w:r>
      <w:r w:rsidRPr="00AB4FEB">
        <w:rPr>
          <w:rFonts w:cstheme="minorHAnsi"/>
          <w:sz w:val="28"/>
          <w:szCs w:val="28"/>
          <w:lang w:val="en-US"/>
        </w:rPr>
        <w:tab/>
        <w:t xml:space="preserve">fotoreseptorlar, </w:t>
      </w:r>
      <w:r w:rsidRPr="00AB4FEB">
        <w:rPr>
          <w:rFonts w:cstheme="minorHAnsi"/>
          <w:sz w:val="28"/>
          <w:szCs w:val="28"/>
          <w:lang w:val="en-US"/>
        </w:rPr>
        <w:tab/>
        <w:t xml:space="preserve">bipolyar </w:t>
      </w:r>
      <w:r w:rsidRPr="00AB4FEB">
        <w:rPr>
          <w:rFonts w:cstheme="minorHAnsi"/>
          <w:sz w:val="28"/>
          <w:szCs w:val="28"/>
          <w:lang w:val="en-US"/>
        </w:rPr>
        <w:tab/>
        <w:t xml:space="preserve">və </w:t>
      </w:r>
      <w:r w:rsidRPr="00AB4FEB">
        <w:rPr>
          <w:rFonts w:cstheme="minorHAnsi"/>
          <w:sz w:val="28"/>
          <w:szCs w:val="28"/>
          <w:lang w:val="en-US"/>
        </w:rPr>
        <w:tab/>
        <w:t xml:space="preserve">amakrin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hüceyrələri, </w:t>
      </w:r>
      <w:r w:rsidRPr="00AB4FEB">
        <w:rPr>
          <w:rFonts w:cstheme="minorHAnsi"/>
          <w:sz w:val="28"/>
          <w:szCs w:val="28"/>
          <w:lang w:val="en-US"/>
        </w:rPr>
        <w:tab/>
        <w:t xml:space="preserve">habelə </w:t>
      </w:r>
      <w:r w:rsidRPr="00AB4FEB">
        <w:rPr>
          <w:rFonts w:cstheme="minorHAnsi"/>
          <w:sz w:val="28"/>
          <w:szCs w:val="28"/>
          <w:lang w:val="en-US"/>
        </w:rPr>
        <w:tab/>
        <w:t xml:space="preserve">qanqlioz </w:t>
      </w:r>
      <w:r w:rsidRPr="00AB4FEB">
        <w:rPr>
          <w:rFonts w:cstheme="minorHAnsi"/>
          <w:sz w:val="28"/>
          <w:szCs w:val="28"/>
          <w:lang w:val="en-US"/>
        </w:rPr>
        <w:tab/>
        <w:t xml:space="preserve">neyronların </w:t>
      </w:r>
      <w:r w:rsidRPr="00AB4FEB">
        <w:rPr>
          <w:rFonts w:cstheme="minorHAnsi"/>
          <w:sz w:val="28"/>
          <w:szCs w:val="28"/>
          <w:lang w:val="en-US"/>
        </w:rPr>
        <w:tab/>
        <w:t xml:space="preserve">dendrit </w:t>
      </w:r>
      <w:r w:rsidRPr="00AB4FEB">
        <w:rPr>
          <w:rFonts w:cstheme="minorHAnsi"/>
          <w:sz w:val="28"/>
          <w:szCs w:val="28"/>
          <w:lang w:val="en-US"/>
        </w:rPr>
        <w:tab/>
        <w:t xml:space="preserve">zonaları </w:t>
      </w:r>
      <w:r w:rsidRPr="00AB4FEB">
        <w:rPr>
          <w:rFonts w:cstheme="minorHAnsi"/>
          <w:sz w:val="28"/>
          <w:szCs w:val="28"/>
          <w:lang w:val="en-US"/>
        </w:rPr>
        <w:tab/>
        <w:t xml:space="preserve">lokal  (məhəlli) potensialları generasiya edir, burada təsir potensialları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(görmə siqnalları) ancaq qanqlioz neyronların ümumi bioelektrik  fəallığı elektroretinoqrama (ERQ) kimi qeydə alınır.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İşıq qıcığının təsirindən görmə reseptorlarında kolbayabənzər  və </w:t>
      </w:r>
      <w:r w:rsidRPr="00AB4FEB">
        <w:rPr>
          <w:rFonts w:cstheme="minorHAnsi"/>
          <w:sz w:val="28"/>
          <w:szCs w:val="28"/>
          <w:lang w:val="en-US"/>
        </w:rPr>
        <w:tab/>
        <w:t xml:space="preserve">çöpəbənzər </w:t>
      </w:r>
      <w:r w:rsidRPr="00AB4FEB">
        <w:rPr>
          <w:rFonts w:cstheme="minorHAnsi"/>
          <w:sz w:val="28"/>
          <w:szCs w:val="28"/>
          <w:lang w:val="en-US"/>
        </w:rPr>
        <w:tab/>
        <w:t xml:space="preserve">hüceyrələrdəki </w:t>
      </w:r>
      <w:r w:rsidRPr="00AB4FEB">
        <w:rPr>
          <w:rFonts w:cstheme="minorHAnsi"/>
          <w:sz w:val="28"/>
          <w:szCs w:val="28"/>
          <w:lang w:val="en-US"/>
        </w:rPr>
        <w:tab/>
        <w:t xml:space="preserve">kompleks </w:t>
      </w:r>
      <w:r w:rsidRPr="00AB4FEB">
        <w:rPr>
          <w:rFonts w:cstheme="minorHAnsi"/>
          <w:sz w:val="28"/>
          <w:szCs w:val="28"/>
          <w:lang w:val="en-US"/>
        </w:rPr>
        <w:tab/>
        <w:t xml:space="preserve">fotokimyəvi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reaksiyalarından sonra görmə sinirində elektrik dalğaları meydana  çıxır.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Eksperimentdə elektroretinoqrammanı almaq üçün elektrodun  biri buynuz qişaya, digəri əks qütbə – göz almasına yerləşdirilir.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Elektrodun birini buynuz qişanın səthinə qoyub, ikincisini buruna  yeritmək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qulaq </w:t>
      </w:r>
      <w:r w:rsidRPr="00AB4FEB">
        <w:rPr>
          <w:rFonts w:cstheme="minorHAnsi"/>
          <w:sz w:val="28"/>
          <w:szCs w:val="28"/>
          <w:lang w:val="en-US"/>
        </w:rPr>
        <w:tab/>
        <w:t xml:space="preserve">seyvanına, </w:t>
      </w:r>
      <w:r w:rsidRPr="00AB4FEB">
        <w:rPr>
          <w:rFonts w:cstheme="minorHAnsi"/>
          <w:sz w:val="28"/>
          <w:szCs w:val="28"/>
          <w:lang w:val="en-US"/>
        </w:rPr>
        <w:tab/>
        <w:t xml:space="preserve">ya </w:t>
      </w:r>
      <w:r w:rsidRPr="00AB4FEB">
        <w:rPr>
          <w:rFonts w:cstheme="minorHAnsi"/>
          <w:sz w:val="28"/>
          <w:szCs w:val="28"/>
          <w:lang w:val="en-US"/>
        </w:rPr>
        <w:tab/>
        <w:t xml:space="preserve">gözə </w:t>
      </w:r>
      <w:r w:rsidRPr="00AB4FEB">
        <w:rPr>
          <w:rFonts w:cstheme="minorHAnsi"/>
          <w:sz w:val="28"/>
          <w:szCs w:val="28"/>
          <w:lang w:val="en-US"/>
        </w:rPr>
        <w:tab/>
        <w:t xml:space="preserve">yaxın </w:t>
      </w:r>
      <w:r w:rsidRPr="00AB4FEB">
        <w:rPr>
          <w:rFonts w:cstheme="minorHAnsi"/>
          <w:sz w:val="28"/>
          <w:szCs w:val="28"/>
          <w:lang w:val="en-US"/>
        </w:rPr>
        <w:tab/>
        <w:t xml:space="preserve">yerdə </w:t>
      </w:r>
      <w:r w:rsidRPr="00AB4FEB">
        <w:rPr>
          <w:rFonts w:cstheme="minorHAnsi"/>
          <w:sz w:val="28"/>
          <w:szCs w:val="28"/>
          <w:lang w:val="en-US"/>
        </w:rPr>
        <w:tab/>
        <w:t xml:space="preserve">üzün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dərisinə toxundurmaqla da ERQ almaq olar.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Heyvanların </w:t>
      </w:r>
      <w:r w:rsidRPr="00AB4FEB">
        <w:rPr>
          <w:rFonts w:cstheme="minorHAnsi"/>
          <w:sz w:val="28"/>
          <w:szCs w:val="28"/>
          <w:lang w:val="en-US"/>
        </w:rPr>
        <w:tab/>
        <w:t xml:space="preserve">ERQ-da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səciyyəvi </w:t>
      </w:r>
      <w:r w:rsidRPr="00AB4FEB">
        <w:rPr>
          <w:rFonts w:cstheme="minorHAnsi"/>
          <w:sz w:val="28"/>
          <w:szCs w:val="28"/>
          <w:lang w:val="en-US"/>
        </w:rPr>
        <w:tab/>
        <w:t xml:space="preserve">dalğa </w:t>
      </w:r>
      <w:r w:rsidRPr="00AB4FEB">
        <w:rPr>
          <w:rFonts w:cstheme="minorHAnsi"/>
          <w:sz w:val="28"/>
          <w:szCs w:val="28"/>
          <w:lang w:val="en-US"/>
        </w:rPr>
        <w:tab/>
        <w:t xml:space="preserve">ayırd </w:t>
      </w:r>
      <w:r w:rsidRPr="00AB4FEB">
        <w:rPr>
          <w:rFonts w:cstheme="minorHAnsi"/>
          <w:sz w:val="28"/>
          <w:szCs w:val="28"/>
          <w:lang w:val="en-US"/>
        </w:rPr>
        <w:tab/>
        <w:t xml:space="preserve">edilir  (şəkil 18.18). Birinci dalğa (a) – a-dalğası amplitudası çox böyük  olmayan </w:t>
      </w:r>
      <w:r w:rsidRPr="00AB4FEB">
        <w:rPr>
          <w:rFonts w:cstheme="minorHAnsi"/>
          <w:sz w:val="28"/>
          <w:szCs w:val="28"/>
          <w:lang w:val="en-US"/>
        </w:rPr>
        <w:tab/>
        <w:t xml:space="preserve">mənfi </w:t>
      </w:r>
      <w:r w:rsidRPr="00AB4FEB">
        <w:rPr>
          <w:rFonts w:cstheme="minorHAnsi"/>
          <w:sz w:val="28"/>
          <w:szCs w:val="28"/>
          <w:lang w:val="en-US"/>
        </w:rPr>
        <w:tab/>
        <w:t xml:space="preserve">elektrik </w:t>
      </w:r>
      <w:r w:rsidRPr="00AB4FEB">
        <w:rPr>
          <w:rFonts w:cstheme="minorHAnsi"/>
          <w:sz w:val="28"/>
          <w:szCs w:val="28"/>
          <w:lang w:val="en-US"/>
        </w:rPr>
        <w:tab/>
        <w:t xml:space="preserve">dalğası </w:t>
      </w:r>
      <w:r w:rsidRPr="00AB4FEB">
        <w:rPr>
          <w:rFonts w:cstheme="minorHAnsi"/>
          <w:sz w:val="28"/>
          <w:szCs w:val="28"/>
          <w:lang w:val="en-US"/>
        </w:rPr>
        <w:tab/>
      </w:r>
      <w:r w:rsidRPr="00AB4FEB">
        <w:rPr>
          <w:rFonts w:cstheme="minorHAnsi"/>
          <w:sz w:val="28"/>
          <w:szCs w:val="28"/>
          <w:lang w:val="en-US"/>
        </w:rPr>
        <w:tab/>
        <w:t xml:space="preserve">olub, </w:t>
      </w:r>
      <w:r w:rsidRPr="00AB4FEB">
        <w:rPr>
          <w:rFonts w:cstheme="minorHAnsi"/>
          <w:sz w:val="28"/>
          <w:szCs w:val="28"/>
          <w:lang w:val="en-US"/>
        </w:rPr>
        <w:tab/>
        <w:t xml:space="preserve">sükunət </w:t>
      </w:r>
      <w:r w:rsidRPr="00AB4FEB">
        <w:rPr>
          <w:rFonts w:cstheme="minorHAnsi"/>
          <w:sz w:val="28"/>
          <w:szCs w:val="28"/>
          <w:lang w:val="en-US"/>
        </w:rPr>
        <w:tab/>
        <w:t xml:space="preserve">potensialının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azalmasını </w:t>
      </w:r>
      <w:r w:rsidRPr="00AB4FEB">
        <w:rPr>
          <w:rFonts w:cstheme="minorHAnsi"/>
          <w:sz w:val="28"/>
          <w:szCs w:val="28"/>
          <w:lang w:val="en-US"/>
        </w:rPr>
        <w:tab/>
        <w:t xml:space="preserve">göstərir. </w:t>
      </w:r>
      <w:r w:rsidRPr="00AB4FEB">
        <w:rPr>
          <w:rFonts w:cstheme="minorHAnsi"/>
          <w:sz w:val="28"/>
          <w:szCs w:val="28"/>
          <w:lang w:val="en-US"/>
        </w:rPr>
        <w:tab/>
        <w:t xml:space="preserve">Bu </w:t>
      </w:r>
      <w:r w:rsidRPr="00AB4FEB">
        <w:rPr>
          <w:rFonts w:cstheme="minorHAnsi"/>
          <w:sz w:val="28"/>
          <w:szCs w:val="28"/>
          <w:lang w:val="en-US"/>
        </w:rPr>
        <w:tab/>
        <w:t xml:space="preserve">dalğa </w:t>
      </w:r>
      <w:r w:rsidRPr="00AB4FEB">
        <w:rPr>
          <w:rFonts w:cstheme="minorHAnsi"/>
          <w:sz w:val="28"/>
          <w:szCs w:val="28"/>
          <w:lang w:val="en-US"/>
        </w:rPr>
        <w:tab/>
        <w:t xml:space="preserve">tez </w:t>
      </w:r>
      <w:r w:rsidRPr="00AB4FEB">
        <w:rPr>
          <w:rFonts w:cstheme="minorHAnsi"/>
          <w:sz w:val="28"/>
          <w:szCs w:val="28"/>
          <w:lang w:val="en-US"/>
        </w:rPr>
        <w:tab/>
        <w:t xml:space="preserve">artan </w:t>
      </w:r>
      <w:r w:rsidRPr="00AB4FEB">
        <w:rPr>
          <w:rFonts w:cstheme="minorHAnsi"/>
          <w:sz w:val="28"/>
          <w:szCs w:val="28"/>
          <w:lang w:val="en-US"/>
        </w:rPr>
        <w:tab/>
        <w:t xml:space="preserve">və </w:t>
      </w:r>
      <w:r w:rsidRPr="00AB4FEB">
        <w:rPr>
          <w:rFonts w:cstheme="minorHAnsi"/>
          <w:sz w:val="28"/>
          <w:szCs w:val="28"/>
          <w:lang w:val="en-US"/>
        </w:rPr>
        <w:tab/>
        <w:t xml:space="preserve">gec </w:t>
      </w:r>
      <w:r w:rsidRPr="00AB4FEB">
        <w:rPr>
          <w:rFonts w:cstheme="minorHAnsi"/>
          <w:sz w:val="28"/>
          <w:szCs w:val="28"/>
          <w:lang w:val="en-US"/>
        </w:rPr>
        <w:tab/>
        <w:t xml:space="preserve">sönən </w:t>
      </w:r>
      <w:r w:rsidRPr="00AB4FEB">
        <w:rPr>
          <w:rFonts w:cstheme="minorHAnsi"/>
          <w:sz w:val="28"/>
          <w:szCs w:val="28"/>
          <w:lang w:val="en-US"/>
        </w:rPr>
        <w:tab/>
        <w:t xml:space="preserve">böyük  amplitudalı müsbət elektrik dalğasına (b) – b-dalğasına keçir. b-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dalğasının </w:t>
      </w:r>
      <w:r w:rsidRPr="00AB4FEB">
        <w:rPr>
          <w:rFonts w:cstheme="minorHAnsi"/>
          <w:sz w:val="28"/>
          <w:szCs w:val="28"/>
          <w:lang w:val="en-US"/>
        </w:rPr>
        <w:tab/>
        <w:t xml:space="preserve">aşağı </w:t>
      </w:r>
      <w:r w:rsidRPr="00AB4FEB">
        <w:rPr>
          <w:rFonts w:cstheme="minorHAnsi"/>
          <w:sz w:val="28"/>
          <w:szCs w:val="28"/>
          <w:lang w:val="en-US"/>
        </w:rPr>
        <w:tab/>
        <w:t xml:space="preserve">düşməsi </w:t>
      </w:r>
      <w:r w:rsidRPr="00AB4FEB">
        <w:rPr>
          <w:rFonts w:cstheme="minorHAnsi"/>
          <w:sz w:val="28"/>
          <w:szCs w:val="28"/>
          <w:lang w:val="en-US"/>
        </w:rPr>
        <w:tab/>
        <w:t xml:space="preserve">fonunda </w:t>
      </w:r>
      <w:r w:rsidRPr="00AB4FEB">
        <w:rPr>
          <w:rFonts w:cstheme="minorHAnsi"/>
          <w:sz w:val="28"/>
          <w:szCs w:val="28"/>
          <w:lang w:val="en-US"/>
        </w:rPr>
        <w:tab/>
        <w:t xml:space="preserve">çox </w:t>
      </w:r>
      <w:r w:rsidRPr="00AB4FEB">
        <w:rPr>
          <w:rFonts w:cstheme="minorHAnsi"/>
          <w:sz w:val="28"/>
          <w:szCs w:val="28"/>
          <w:lang w:val="en-US"/>
        </w:rPr>
        <w:tab/>
        <w:t xml:space="preserve">halda </w:t>
      </w:r>
      <w:r w:rsidRPr="00AB4FEB">
        <w:rPr>
          <w:rFonts w:cstheme="minorHAnsi"/>
          <w:sz w:val="28"/>
          <w:szCs w:val="28"/>
          <w:lang w:val="en-US"/>
        </w:rPr>
        <w:tab/>
        <w:t xml:space="preserve">zəifləyən </w:t>
      </w:r>
      <w:r w:rsidRPr="00AB4FEB">
        <w:rPr>
          <w:rFonts w:cstheme="minorHAnsi"/>
          <w:sz w:val="28"/>
          <w:szCs w:val="28"/>
          <w:lang w:val="en-US"/>
        </w:rPr>
        <w:tab/>
        <w:t xml:space="preserve">müsbət  elektrik s-dalğası müşahidə olunur. İşıq qıcığının kəsilməsi anında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yeni müsbət elektrik dalğası d-dalğası meydana çıxır.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İnsanın ERQ-sı a- və b-dalğaları arasında əlavə qısamüddətli  x-dalğası müşhaidə olunur.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8.18. Elektroretinoqramma (R.Qarnitə görə).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Yalnız kolbayabənzər hüceyrələrə qırmızı işıqla təsir edilərsə,  ERQ-da </w:t>
      </w:r>
      <w:r w:rsidRPr="00AB4FEB">
        <w:rPr>
          <w:rFonts w:cstheme="minorHAnsi"/>
          <w:sz w:val="28"/>
          <w:szCs w:val="28"/>
          <w:lang w:val="en-US"/>
        </w:rPr>
        <w:tab/>
        <w:t xml:space="preserve">s-dalğası </w:t>
      </w:r>
      <w:r w:rsidRPr="00AB4FEB">
        <w:rPr>
          <w:rFonts w:cstheme="minorHAnsi"/>
          <w:sz w:val="28"/>
          <w:szCs w:val="28"/>
          <w:lang w:val="en-US"/>
        </w:rPr>
        <w:tab/>
        <w:t xml:space="preserve">qeyd </w:t>
      </w:r>
      <w:r w:rsidRPr="00AB4FEB">
        <w:rPr>
          <w:rFonts w:cstheme="minorHAnsi"/>
          <w:sz w:val="28"/>
          <w:szCs w:val="28"/>
          <w:lang w:val="en-US"/>
        </w:rPr>
        <w:tab/>
        <w:t xml:space="preserve">edilir. </w:t>
      </w:r>
      <w:r w:rsidRPr="00AB4FEB">
        <w:rPr>
          <w:rFonts w:cstheme="minorHAnsi"/>
          <w:sz w:val="28"/>
          <w:szCs w:val="28"/>
          <w:lang w:val="en-US"/>
        </w:rPr>
        <w:tab/>
        <w:t xml:space="preserve">ERQ </w:t>
      </w:r>
      <w:r w:rsidRPr="00AB4FEB">
        <w:rPr>
          <w:rFonts w:cstheme="minorHAnsi"/>
          <w:sz w:val="28"/>
          <w:szCs w:val="28"/>
          <w:lang w:val="en-US"/>
        </w:rPr>
        <w:tab/>
        <w:t xml:space="preserve">dalğalarının </w:t>
      </w:r>
      <w:r w:rsidRPr="00AB4FEB">
        <w:rPr>
          <w:rFonts w:cstheme="minorHAnsi"/>
          <w:sz w:val="28"/>
          <w:szCs w:val="28"/>
          <w:lang w:val="en-US"/>
        </w:rPr>
        <w:tab/>
        <w:t xml:space="preserve">torlu </w:t>
      </w:r>
      <w:r w:rsidRPr="00AB4FEB">
        <w:rPr>
          <w:rFonts w:cstheme="minorHAnsi"/>
          <w:sz w:val="28"/>
          <w:szCs w:val="28"/>
          <w:lang w:val="en-US"/>
        </w:rPr>
        <w:tab/>
        <w:t xml:space="preserve">qişanın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əlməsi </w:t>
      </w:r>
      <w:r w:rsidRPr="00AB4FEB">
        <w:rPr>
          <w:rFonts w:cstheme="minorHAnsi"/>
          <w:sz w:val="28"/>
          <w:szCs w:val="28"/>
          <w:lang w:val="en-US"/>
        </w:rPr>
        <w:tab/>
        <w:t xml:space="preserve">hələlik </w:t>
      </w:r>
      <w:r w:rsidRPr="00AB4FEB">
        <w:rPr>
          <w:rFonts w:cstheme="minorHAnsi"/>
          <w:sz w:val="28"/>
          <w:szCs w:val="28"/>
          <w:lang w:val="en-US"/>
        </w:rPr>
        <w:tab/>
        <w:t xml:space="preserve">tam  aydınlaşdırılmamışdır. Bunu müəyyən etmək üçün torlu qişanın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ayrı-ayrı </w:t>
      </w:r>
      <w:r w:rsidRPr="00AB4FEB">
        <w:rPr>
          <w:rFonts w:cstheme="minorHAnsi"/>
          <w:sz w:val="28"/>
          <w:szCs w:val="28"/>
          <w:lang w:val="en-US"/>
        </w:rPr>
        <w:tab/>
        <w:t xml:space="preserve">qatlarından </w:t>
      </w:r>
      <w:r w:rsidRPr="00AB4FEB">
        <w:rPr>
          <w:rFonts w:cstheme="minorHAnsi"/>
          <w:sz w:val="28"/>
          <w:szCs w:val="28"/>
          <w:lang w:val="en-US"/>
        </w:rPr>
        <w:tab/>
        <w:t xml:space="preserve">mikroelektrod </w:t>
      </w:r>
      <w:r w:rsidRPr="00AB4FEB">
        <w:rPr>
          <w:rFonts w:cstheme="minorHAnsi"/>
          <w:sz w:val="28"/>
          <w:szCs w:val="28"/>
          <w:lang w:val="en-US"/>
        </w:rPr>
        <w:tab/>
        <w:t xml:space="preserve">metodu </w:t>
      </w:r>
      <w:r w:rsidRPr="00AB4FEB">
        <w:rPr>
          <w:rFonts w:cstheme="minorHAnsi"/>
          <w:sz w:val="28"/>
          <w:szCs w:val="28"/>
          <w:lang w:val="en-US"/>
        </w:rPr>
        <w:tab/>
        <w:t xml:space="preserve">ilə </w:t>
      </w:r>
      <w:r w:rsidRPr="00AB4FEB">
        <w:rPr>
          <w:rFonts w:cstheme="minorHAnsi"/>
          <w:sz w:val="28"/>
          <w:szCs w:val="28"/>
          <w:lang w:val="en-US"/>
        </w:rPr>
        <w:tab/>
        <w:t xml:space="preserve">potensial </w:t>
      </w:r>
      <w:r w:rsidRPr="00AB4FEB">
        <w:rPr>
          <w:rFonts w:cstheme="minorHAnsi"/>
          <w:sz w:val="28"/>
          <w:szCs w:val="28"/>
          <w:lang w:val="en-US"/>
        </w:rPr>
        <w:tab/>
        <w:t xml:space="preserve">qeyd  olunmuş və müxtəlif nəticələr əldə edilmişdir. Bəzi tədqiqatçıların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fikrincə, səciyyəvi ERQ dalğaları bipolyar hüceyrələrdə yaranır.  Digərlərinin </w:t>
      </w:r>
      <w:r w:rsidRPr="00AB4FEB">
        <w:rPr>
          <w:rFonts w:cstheme="minorHAnsi"/>
          <w:sz w:val="28"/>
          <w:szCs w:val="28"/>
          <w:lang w:val="en-US"/>
        </w:rPr>
        <w:tab/>
        <w:t xml:space="preserve">rəyinə </w:t>
      </w:r>
      <w:r w:rsidRPr="00AB4FEB">
        <w:rPr>
          <w:rFonts w:cstheme="minorHAnsi"/>
          <w:sz w:val="28"/>
          <w:szCs w:val="28"/>
          <w:lang w:val="en-US"/>
        </w:rPr>
        <w:tab/>
        <w:t xml:space="preserve">görə </w:t>
      </w:r>
      <w:r w:rsidRPr="00AB4FEB">
        <w:rPr>
          <w:rFonts w:cstheme="minorHAnsi"/>
          <w:sz w:val="28"/>
          <w:szCs w:val="28"/>
          <w:lang w:val="en-US"/>
        </w:rPr>
        <w:tab/>
        <w:t xml:space="preserve">elektroretinoqrammadakı </w:t>
      </w:r>
      <w:r w:rsidRPr="00AB4FEB">
        <w:rPr>
          <w:rFonts w:cstheme="minorHAnsi"/>
          <w:sz w:val="28"/>
          <w:szCs w:val="28"/>
          <w:lang w:val="en-US"/>
        </w:rPr>
        <w:tab/>
        <w:t xml:space="preserve">a-dalğası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fotoreseptorların </w:t>
      </w:r>
      <w:r w:rsidRPr="00AB4FEB">
        <w:rPr>
          <w:rFonts w:cstheme="minorHAnsi"/>
          <w:sz w:val="28"/>
          <w:szCs w:val="28"/>
          <w:lang w:val="en-US"/>
        </w:rPr>
        <w:tab/>
        <w:t xml:space="preserve">xarici </w:t>
      </w:r>
      <w:r w:rsidRPr="00AB4FEB">
        <w:rPr>
          <w:rFonts w:cstheme="minorHAnsi"/>
          <w:sz w:val="28"/>
          <w:szCs w:val="28"/>
          <w:lang w:val="en-US"/>
        </w:rPr>
        <w:tab/>
        <w:t xml:space="preserve">üzvücüklərinin, </w:t>
      </w:r>
      <w:r w:rsidRPr="00AB4FEB">
        <w:rPr>
          <w:rFonts w:cstheme="minorHAnsi"/>
          <w:sz w:val="28"/>
          <w:szCs w:val="28"/>
          <w:lang w:val="en-US"/>
        </w:rPr>
        <w:tab/>
      </w:r>
      <w:r w:rsidRPr="00AB4FEB">
        <w:rPr>
          <w:rFonts w:cstheme="minorHAnsi"/>
          <w:sz w:val="28"/>
          <w:szCs w:val="28"/>
          <w:lang w:val="en-US"/>
        </w:rPr>
        <w:tab/>
        <w:t xml:space="preserve">b-dalğası </w:t>
      </w:r>
      <w:r w:rsidRPr="00AB4FEB">
        <w:rPr>
          <w:rFonts w:cstheme="minorHAnsi"/>
          <w:sz w:val="28"/>
          <w:szCs w:val="28"/>
          <w:lang w:val="en-US"/>
        </w:rPr>
        <w:tab/>
        <w:t xml:space="preserve">xarici </w:t>
      </w:r>
      <w:r w:rsidRPr="00AB4FEB">
        <w:rPr>
          <w:rFonts w:cstheme="minorHAnsi"/>
          <w:sz w:val="28"/>
          <w:szCs w:val="28"/>
          <w:lang w:val="en-US"/>
        </w:rPr>
        <w:tab/>
        <w:t xml:space="preserve">nüvə  qatının, </w:t>
      </w:r>
      <w:r w:rsidRPr="00AB4FEB">
        <w:rPr>
          <w:rFonts w:cstheme="minorHAnsi"/>
          <w:sz w:val="28"/>
          <w:szCs w:val="28"/>
          <w:lang w:val="en-US"/>
        </w:rPr>
        <w:tab/>
        <w:t xml:space="preserve">s-dalğası </w:t>
      </w:r>
      <w:r w:rsidRPr="00AB4FEB">
        <w:rPr>
          <w:rFonts w:cstheme="minorHAnsi"/>
          <w:sz w:val="28"/>
          <w:szCs w:val="28"/>
          <w:lang w:val="en-US"/>
        </w:rPr>
        <w:tab/>
        <w:t xml:space="preserve">isə </w:t>
      </w:r>
      <w:r w:rsidRPr="00AB4FEB">
        <w:rPr>
          <w:rFonts w:cstheme="minorHAnsi"/>
          <w:sz w:val="28"/>
          <w:szCs w:val="28"/>
          <w:lang w:val="en-US"/>
        </w:rPr>
        <w:tab/>
        <w:t xml:space="preserve">piqmentli </w:t>
      </w:r>
      <w:r w:rsidRPr="00AB4FEB">
        <w:rPr>
          <w:rFonts w:cstheme="minorHAnsi"/>
          <w:sz w:val="28"/>
          <w:szCs w:val="28"/>
          <w:lang w:val="en-US"/>
        </w:rPr>
        <w:tab/>
        <w:t xml:space="preserve">epitel </w:t>
      </w:r>
      <w:r w:rsidRPr="00AB4FEB">
        <w:rPr>
          <w:rFonts w:cstheme="minorHAnsi"/>
          <w:sz w:val="28"/>
          <w:szCs w:val="28"/>
          <w:lang w:val="en-US"/>
        </w:rPr>
        <w:tab/>
        <w:t xml:space="preserve">hüceyrələrinin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oyanmasından </w:t>
      </w:r>
      <w:r w:rsidRPr="00AB4FEB">
        <w:rPr>
          <w:rFonts w:cstheme="minorHAnsi"/>
          <w:sz w:val="28"/>
          <w:szCs w:val="28"/>
          <w:lang w:val="en-US"/>
        </w:rPr>
        <w:tab/>
        <w:t xml:space="preserve">meydana </w:t>
      </w:r>
      <w:r w:rsidRPr="00AB4FEB">
        <w:rPr>
          <w:rFonts w:cstheme="minorHAnsi"/>
          <w:sz w:val="28"/>
          <w:szCs w:val="28"/>
          <w:lang w:val="en-US"/>
        </w:rPr>
        <w:tab/>
        <w:t xml:space="preserve">çıxır. </w:t>
      </w:r>
      <w:r w:rsidRPr="00AB4FEB">
        <w:rPr>
          <w:rFonts w:cstheme="minorHAnsi"/>
          <w:sz w:val="28"/>
          <w:szCs w:val="28"/>
          <w:lang w:val="en-US"/>
        </w:rPr>
        <w:tab/>
        <w:t xml:space="preserve">b-dalğasının </w:t>
      </w:r>
      <w:r w:rsidRPr="00AB4FEB">
        <w:rPr>
          <w:rFonts w:cstheme="minorHAnsi"/>
          <w:sz w:val="28"/>
          <w:szCs w:val="28"/>
          <w:lang w:val="en-US"/>
        </w:rPr>
        <w:tab/>
        <w:t xml:space="preserve">amplitudu </w:t>
      </w:r>
      <w:r w:rsidRPr="00AB4FEB">
        <w:rPr>
          <w:rFonts w:cstheme="minorHAnsi"/>
          <w:sz w:val="28"/>
          <w:szCs w:val="28"/>
          <w:lang w:val="en-US"/>
        </w:rPr>
        <w:tab/>
        <w:t xml:space="preserve">işıq  verilərkən </w:t>
      </w:r>
      <w:r w:rsidRPr="00AB4FEB">
        <w:rPr>
          <w:rFonts w:cstheme="minorHAnsi"/>
          <w:sz w:val="28"/>
          <w:szCs w:val="28"/>
          <w:lang w:val="en-US"/>
        </w:rPr>
        <w:tab/>
        <w:t xml:space="preserve">əmələ </w:t>
      </w:r>
      <w:r w:rsidRPr="00AB4FEB">
        <w:rPr>
          <w:rFonts w:cstheme="minorHAnsi"/>
          <w:sz w:val="28"/>
          <w:szCs w:val="28"/>
          <w:lang w:val="en-US"/>
        </w:rPr>
        <w:tab/>
        <w:t xml:space="preserve">gəlir. </w:t>
      </w:r>
      <w:r w:rsidRPr="00AB4FEB">
        <w:rPr>
          <w:rFonts w:cstheme="minorHAnsi"/>
          <w:sz w:val="28"/>
          <w:szCs w:val="28"/>
          <w:lang w:val="en-US"/>
        </w:rPr>
        <w:tab/>
        <w:t xml:space="preserve">Göz </w:t>
      </w:r>
      <w:r w:rsidRPr="00AB4FEB">
        <w:rPr>
          <w:rFonts w:cstheme="minorHAnsi"/>
          <w:sz w:val="28"/>
          <w:szCs w:val="28"/>
          <w:lang w:val="en-US"/>
        </w:rPr>
        <w:tab/>
        <w:t xml:space="preserve">işığın </w:t>
      </w:r>
      <w:r w:rsidRPr="00AB4FEB">
        <w:rPr>
          <w:rFonts w:cstheme="minorHAnsi"/>
          <w:sz w:val="28"/>
          <w:szCs w:val="28"/>
          <w:lang w:val="en-US"/>
        </w:rPr>
        <w:tab/>
        <w:t xml:space="preserve">təsirinə </w:t>
      </w:r>
      <w:r w:rsidRPr="00AB4FEB">
        <w:rPr>
          <w:rFonts w:cstheme="minorHAnsi"/>
          <w:sz w:val="28"/>
          <w:szCs w:val="28"/>
          <w:lang w:val="en-US"/>
        </w:rPr>
        <w:tab/>
        <w:t xml:space="preserve">nə </w:t>
      </w:r>
      <w:r w:rsidRPr="00AB4FEB">
        <w:rPr>
          <w:rFonts w:cstheme="minorHAnsi"/>
          <w:sz w:val="28"/>
          <w:szCs w:val="28"/>
          <w:lang w:val="en-US"/>
        </w:rPr>
        <w:tab/>
        <w:t xml:space="preserve">qədər </w:t>
      </w:r>
      <w:r w:rsidRPr="00AB4FEB">
        <w:rPr>
          <w:rFonts w:cstheme="minorHAnsi"/>
          <w:sz w:val="28"/>
          <w:szCs w:val="28"/>
          <w:lang w:val="en-US"/>
        </w:rPr>
        <w:tab/>
        <w:t xml:space="preserve">çox </w:t>
      </w:r>
      <w:r w:rsidRPr="00AB4FEB">
        <w:rPr>
          <w:rFonts w:cstheme="minorHAnsi"/>
          <w:sz w:val="28"/>
          <w:szCs w:val="28"/>
          <w:lang w:val="en-US"/>
        </w:rPr>
        <w:tab/>
        <w:t xml:space="preserve">məruz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qalarsa, </w:t>
      </w:r>
      <w:r w:rsidRPr="00AB4FEB">
        <w:rPr>
          <w:rFonts w:cstheme="minorHAnsi"/>
          <w:sz w:val="28"/>
          <w:szCs w:val="28"/>
          <w:lang w:val="en-US"/>
        </w:rPr>
        <w:tab/>
        <w:t xml:space="preserve">dalğasının </w:t>
      </w:r>
      <w:r w:rsidRPr="00AB4FEB">
        <w:rPr>
          <w:rFonts w:cstheme="minorHAnsi"/>
          <w:sz w:val="28"/>
          <w:szCs w:val="28"/>
          <w:lang w:val="en-US"/>
        </w:rPr>
        <w:tab/>
        <w:t xml:space="preserve">amplitudası </w:t>
      </w:r>
      <w:r w:rsidRPr="00AB4FEB">
        <w:rPr>
          <w:rFonts w:cstheme="minorHAnsi"/>
          <w:sz w:val="28"/>
          <w:szCs w:val="28"/>
          <w:lang w:val="en-US"/>
        </w:rPr>
        <w:tab/>
        <w:t xml:space="preserve">işıq </w:t>
      </w:r>
      <w:r w:rsidRPr="00AB4FEB">
        <w:rPr>
          <w:rFonts w:cstheme="minorHAnsi"/>
          <w:sz w:val="28"/>
          <w:szCs w:val="28"/>
          <w:lang w:val="en-US"/>
        </w:rPr>
        <w:tab/>
        <w:t xml:space="preserve">qıcığının </w:t>
      </w:r>
      <w:r w:rsidRPr="00AB4FEB">
        <w:rPr>
          <w:rFonts w:cstheme="minorHAnsi"/>
          <w:sz w:val="28"/>
          <w:szCs w:val="28"/>
          <w:lang w:val="en-US"/>
        </w:rPr>
        <w:tab/>
        <w:t xml:space="preserve">kəsilməsi </w:t>
      </w:r>
      <w:r w:rsidRPr="00AB4FEB">
        <w:rPr>
          <w:rFonts w:cstheme="minorHAnsi"/>
          <w:sz w:val="28"/>
          <w:szCs w:val="28"/>
          <w:lang w:val="en-US"/>
        </w:rPr>
        <w:tab/>
        <w:t xml:space="preserve">anında  daha yüksək olur.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Rəngli </w:t>
      </w:r>
      <w:r w:rsidRPr="00AB4FEB">
        <w:rPr>
          <w:rFonts w:cstheme="minorHAnsi"/>
          <w:sz w:val="28"/>
          <w:szCs w:val="28"/>
          <w:lang w:val="en-US"/>
        </w:rPr>
        <w:tab/>
        <w:t xml:space="preserve">görmə. </w:t>
      </w:r>
      <w:r w:rsidRPr="00AB4FEB">
        <w:rPr>
          <w:rFonts w:cstheme="minorHAnsi"/>
          <w:sz w:val="28"/>
          <w:szCs w:val="28"/>
          <w:lang w:val="en-US"/>
        </w:rPr>
        <w:tab/>
        <w:t xml:space="preserve">Əksər </w:t>
      </w:r>
      <w:r w:rsidRPr="00AB4FEB">
        <w:rPr>
          <w:rFonts w:cstheme="minorHAnsi"/>
          <w:sz w:val="28"/>
          <w:szCs w:val="28"/>
          <w:lang w:val="en-US"/>
        </w:rPr>
        <w:tab/>
        <w:t xml:space="preserve">məməlilərdə </w:t>
      </w:r>
      <w:r w:rsidRPr="00AB4FEB">
        <w:rPr>
          <w:rFonts w:cstheme="minorHAnsi"/>
          <w:sz w:val="28"/>
          <w:szCs w:val="28"/>
          <w:lang w:val="en-US"/>
        </w:rPr>
        <w:tab/>
        <w:t xml:space="preserve">rəngli </w:t>
      </w:r>
      <w:r w:rsidRPr="00AB4FEB">
        <w:rPr>
          <w:rFonts w:cstheme="minorHAnsi"/>
          <w:sz w:val="28"/>
          <w:szCs w:val="28"/>
          <w:lang w:val="en-US"/>
        </w:rPr>
        <w:tab/>
        <w:t xml:space="preserve">görmə </w:t>
      </w:r>
      <w:r w:rsidRPr="00AB4FEB">
        <w:rPr>
          <w:rFonts w:cstheme="minorHAnsi"/>
          <w:sz w:val="28"/>
          <w:szCs w:val="28"/>
          <w:lang w:val="en-US"/>
        </w:rPr>
        <w:tab/>
        <w:t xml:space="preserve">zəif </w:t>
      </w:r>
      <w:r w:rsidRPr="00AB4FEB">
        <w:rPr>
          <w:rFonts w:cstheme="minorHAnsi"/>
          <w:sz w:val="28"/>
          <w:szCs w:val="28"/>
          <w:lang w:val="en-US"/>
        </w:rPr>
        <w:tab/>
        <w:t xml:space="preserve">inkişaf  etmişdir. Primatlara doğru təkamül xəttində rəngli görmə ikincili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görmə </w:t>
      </w:r>
      <w:r w:rsidRPr="00AB4FEB">
        <w:rPr>
          <w:rFonts w:cstheme="minorHAnsi"/>
          <w:sz w:val="28"/>
          <w:szCs w:val="28"/>
          <w:lang w:val="en-US"/>
        </w:rPr>
        <w:tab/>
        <w:t xml:space="preserve">reaksiyaları </w:t>
      </w:r>
      <w:r w:rsidRPr="00AB4FEB">
        <w:rPr>
          <w:rFonts w:cstheme="minorHAnsi"/>
          <w:sz w:val="28"/>
          <w:szCs w:val="28"/>
          <w:lang w:val="en-US"/>
        </w:rPr>
        <w:tab/>
        <w:t xml:space="preserve">kimi </w:t>
      </w:r>
      <w:r w:rsidRPr="00AB4FEB">
        <w:rPr>
          <w:rFonts w:cstheme="minorHAnsi"/>
          <w:sz w:val="28"/>
          <w:szCs w:val="28"/>
          <w:lang w:val="en-US"/>
        </w:rPr>
        <w:tab/>
        <w:t xml:space="preserve">formalaşır </w:t>
      </w:r>
      <w:r w:rsidRPr="00AB4FEB">
        <w:rPr>
          <w:rFonts w:cstheme="minorHAnsi"/>
          <w:sz w:val="28"/>
          <w:szCs w:val="28"/>
          <w:lang w:val="en-US"/>
        </w:rPr>
        <w:tab/>
        <w:t xml:space="preserve">və </w:t>
      </w:r>
      <w:r w:rsidRPr="00AB4FEB">
        <w:rPr>
          <w:rFonts w:cstheme="minorHAnsi"/>
          <w:sz w:val="28"/>
          <w:szCs w:val="28"/>
          <w:lang w:val="en-US"/>
        </w:rPr>
        <w:tab/>
        <w:t xml:space="preserve">tor </w:t>
      </w:r>
      <w:r w:rsidRPr="00AB4FEB">
        <w:rPr>
          <w:rFonts w:cstheme="minorHAnsi"/>
          <w:sz w:val="28"/>
          <w:szCs w:val="28"/>
          <w:lang w:val="en-US"/>
        </w:rPr>
        <w:tab/>
        <w:t xml:space="preserve">qişanın </w:t>
      </w:r>
      <w:r w:rsidRPr="00AB4FEB">
        <w:rPr>
          <w:rFonts w:cstheme="minorHAnsi"/>
          <w:sz w:val="28"/>
          <w:szCs w:val="28"/>
          <w:lang w:val="en-US"/>
        </w:rPr>
        <w:tab/>
        <w:t xml:space="preserve">kolbacıq  fotoreseptorlarında işığın nisbəti ən geniş spektrinin udulması 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əlaqədardır.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İşığın rəngləri 3 əsas əlamətinə görə fərqlənirlər: rəngin tonu  (çaları), </w:t>
      </w:r>
      <w:r w:rsidRPr="00AB4FEB">
        <w:rPr>
          <w:rFonts w:cstheme="minorHAnsi"/>
          <w:sz w:val="28"/>
          <w:szCs w:val="28"/>
          <w:lang w:val="en-US"/>
        </w:rPr>
        <w:tab/>
        <w:t xml:space="preserve">intensivliyi </w:t>
      </w:r>
      <w:r w:rsidRPr="00AB4FEB">
        <w:rPr>
          <w:rFonts w:cstheme="minorHAnsi"/>
          <w:sz w:val="28"/>
          <w:szCs w:val="28"/>
          <w:lang w:val="en-US"/>
        </w:rPr>
        <w:tab/>
        <w:t xml:space="preserve">və </w:t>
      </w:r>
      <w:r w:rsidRPr="00AB4FEB">
        <w:rPr>
          <w:rFonts w:cstheme="minorHAnsi"/>
          <w:sz w:val="28"/>
          <w:szCs w:val="28"/>
          <w:lang w:val="en-US"/>
        </w:rPr>
        <w:tab/>
        <w:t xml:space="preserve">dolğunluğu. </w:t>
      </w:r>
      <w:r w:rsidRPr="00AB4FEB">
        <w:rPr>
          <w:rFonts w:cstheme="minorHAnsi"/>
          <w:sz w:val="28"/>
          <w:szCs w:val="28"/>
          <w:lang w:val="en-US"/>
        </w:rPr>
        <w:tab/>
        <w:t xml:space="preserve">Hər </w:t>
      </w:r>
      <w:r w:rsidRPr="00AB4FEB">
        <w:rPr>
          <w:rFonts w:cstheme="minorHAnsi"/>
          <w:sz w:val="28"/>
          <w:szCs w:val="28"/>
          <w:lang w:val="en-US"/>
        </w:rPr>
        <w:tab/>
        <w:t xml:space="preserve">bir </w:t>
      </w:r>
      <w:r w:rsidRPr="00AB4FEB">
        <w:rPr>
          <w:rFonts w:cstheme="minorHAnsi"/>
          <w:sz w:val="28"/>
          <w:szCs w:val="28"/>
          <w:lang w:val="en-US"/>
        </w:rPr>
        <w:tab/>
        <w:t xml:space="preserve">rəng </w:t>
      </w:r>
      <w:r w:rsidRPr="00AB4FEB">
        <w:rPr>
          <w:rFonts w:cstheme="minorHAnsi"/>
          <w:sz w:val="28"/>
          <w:szCs w:val="28"/>
          <w:lang w:val="en-US"/>
        </w:rPr>
        <w:tab/>
        <w:t xml:space="preserve">əlavə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(komplementar) rəng çalarlarına malikdir, o ilkin rənglə tamam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690" w:space="1735"/>
            <w:col w:w="6857"/>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t xml:space="preserve">əng </w:t>
      </w:r>
      <w:r w:rsidRPr="00AB4FEB">
        <w:rPr>
          <w:rFonts w:cstheme="minorHAnsi"/>
          <w:sz w:val="28"/>
          <w:szCs w:val="28"/>
          <w:lang w:val="en-US"/>
        </w:rPr>
        <w:tab/>
      </w:r>
      <w:r w:rsidRPr="00AB4FEB">
        <w:rPr>
          <w:rFonts w:cstheme="minorHAnsi"/>
          <w:sz w:val="28"/>
          <w:szCs w:val="28"/>
          <w:lang w:val="en-US"/>
        </w:rPr>
        <w:tab/>
        <w:t xml:space="preserve">duyğusu </w:t>
      </w:r>
      <w:r w:rsidRPr="00AB4FEB">
        <w:rPr>
          <w:rFonts w:cstheme="minorHAnsi"/>
          <w:sz w:val="28"/>
          <w:szCs w:val="28"/>
          <w:lang w:val="en-US"/>
        </w:rPr>
        <w:tab/>
        <w:t xml:space="preserve">verir. </w:t>
      </w:r>
      <w:r w:rsidRPr="00AB4FEB">
        <w:rPr>
          <w:rFonts w:cstheme="minorHAnsi"/>
          <w:sz w:val="28"/>
          <w:szCs w:val="28"/>
          <w:lang w:val="en-US"/>
        </w:rPr>
        <w:tab/>
        <w:t xml:space="preserve">Qara </w:t>
      </w:r>
      <w:r w:rsidRPr="00AB4FEB">
        <w:rPr>
          <w:rFonts w:cstheme="minorHAnsi"/>
          <w:sz w:val="28"/>
          <w:szCs w:val="28"/>
          <w:lang w:val="en-US"/>
        </w:rPr>
        <w:tab/>
        <w:t xml:space="preserve">rəng </w:t>
      </w:r>
      <w:r w:rsidRPr="00AB4FEB">
        <w:rPr>
          <w:rFonts w:cstheme="minorHAnsi"/>
          <w:sz w:val="28"/>
          <w:szCs w:val="28"/>
          <w:lang w:val="en-US"/>
        </w:rPr>
        <w:tab/>
        <w:t xml:space="preserve">duyğusu </w:t>
      </w:r>
      <w:r w:rsidRPr="00AB4FEB">
        <w:rPr>
          <w:rFonts w:cstheme="minorHAnsi"/>
          <w:sz w:val="28"/>
          <w:szCs w:val="28"/>
          <w:lang w:val="en-US"/>
        </w:rPr>
        <w:tab/>
        <w:t xml:space="preserve">işıq  olmayanda </w:t>
      </w:r>
      <w:r w:rsidRPr="00AB4FEB">
        <w:rPr>
          <w:rFonts w:cstheme="minorHAnsi"/>
          <w:sz w:val="28"/>
          <w:szCs w:val="28"/>
          <w:lang w:val="en-US"/>
        </w:rPr>
        <w:tab/>
        <w:t xml:space="preserve">yaranır. </w:t>
      </w:r>
      <w:r w:rsidRPr="00AB4FEB">
        <w:rPr>
          <w:rFonts w:cstheme="minorHAnsi"/>
          <w:sz w:val="28"/>
          <w:szCs w:val="28"/>
          <w:lang w:val="en-US"/>
        </w:rPr>
        <w:tab/>
        <w:t xml:space="preserve">Ağ </w:t>
      </w:r>
      <w:r w:rsidRPr="00AB4FEB">
        <w:rPr>
          <w:rFonts w:cstheme="minorHAnsi"/>
          <w:sz w:val="28"/>
          <w:szCs w:val="28"/>
          <w:lang w:val="en-US"/>
        </w:rPr>
        <w:tab/>
        <w:t xml:space="preserve">rəngin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işıq </w:t>
      </w:r>
      <w:r w:rsidRPr="00AB4FEB">
        <w:rPr>
          <w:rFonts w:cstheme="minorHAnsi"/>
          <w:sz w:val="28"/>
          <w:szCs w:val="28"/>
          <w:lang w:val="en-US"/>
        </w:rPr>
        <w:tab/>
      </w:r>
      <w:r w:rsidRPr="00AB4FEB">
        <w:rPr>
          <w:rFonts w:cstheme="minorHAnsi"/>
          <w:sz w:val="28"/>
          <w:szCs w:val="28"/>
          <w:lang w:val="en-US"/>
        </w:rPr>
        <w:tab/>
        <w:t xml:space="preserve">spektri </w:t>
      </w:r>
      <w:r w:rsidRPr="00AB4FEB">
        <w:rPr>
          <w:rFonts w:cstheme="minorHAnsi"/>
          <w:sz w:val="28"/>
          <w:szCs w:val="28"/>
          <w:lang w:val="en-US"/>
        </w:rPr>
        <w:tab/>
        <w:t xml:space="preserve">rənglərinin,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yaxud </w:t>
      </w:r>
      <w:r w:rsidRPr="00AB4FEB">
        <w:rPr>
          <w:rFonts w:cstheme="minorHAnsi"/>
          <w:sz w:val="28"/>
          <w:szCs w:val="28"/>
          <w:lang w:val="en-US"/>
        </w:rPr>
        <w:tab/>
        <w:t xml:space="preserve">əlavə </w:t>
      </w:r>
      <w:r w:rsidRPr="00AB4FEB">
        <w:rPr>
          <w:rFonts w:cstheme="minorHAnsi"/>
          <w:sz w:val="28"/>
          <w:szCs w:val="28"/>
          <w:lang w:val="en-US"/>
        </w:rPr>
        <w:tab/>
        <w:t xml:space="preserve">rəng </w:t>
      </w:r>
      <w:r w:rsidRPr="00AB4FEB">
        <w:rPr>
          <w:rFonts w:cstheme="minorHAnsi"/>
          <w:sz w:val="28"/>
          <w:szCs w:val="28"/>
          <w:lang w:val="en-US"/>
        </w:rPr>
        <w:tab/>
        <w:t xml:space="preserve">çalarlarının </w:t>
      </w:r>
      <w:r w:rsidRPr="00AB4FEB">
        <w:rPr>
          <w:rFonts w:cstheme="minorHAnsi"/>
          <w:sz w:val="28"/>
          <w:szCs w:val="28"/>
          <w:lang w:val="en-US"/>
        </w:rPr>
        <w:tab/>
        <w:t xml:space="preserve">duyğusu </w:t>
      </w:r>
      <w:r w:rsidRPr="00AB4FEB">
        <w:rPr>
          <w:rFonts w:cstheme="minorHAnsi"/>
          <w:sz w:val="28"/>
          <w:szCs w:val="28"/>
          <w:lang w:val="en-US"/>
        </w:rPr>
        <w:tab/>
        <w:t xml:space="preserve">qırmızı, </w:t>
      </w:r>
      <w:r w:rsidRPr="00AB4FEB">
        <w:rPr>
          <w:rFonts w:cstheme="minorHAnsi"/>
          <w:sz w:val="28"/>
          <w:szCs w:val="28"/>
          <w:lang w:val="en-US"/>
        </w:rPr>
        <w:tab/>
        <w:t xml:space="preserve">yaşıl </w:t>
      </w:r>
      <w:r w:rsidRPr="00AB4FEB">
        <w:rPr>
          <w:rFonts w:cstheme="minorHAnsi"/>
          <w:sz w:val="28"/>
          <w:szCs w:val="28"/>
          <w:lang w:val="en-US"/>
        </w:rPr>
        <w:tab/>
        <w:t xml:space="preserve">və </w:t>
      </w:r>
      <w:r w:rsidRPr="00AB4FEB">
        <w:rPr>
          <w:rFonts w:cstheme="minorHAnsi"/>
          <w:sz w:val="28"/>
          <w:szCs w:val="28"/>
          <w:lang w:val="en-US"/>
        </w:rPr>
        <w:tab/>
        <w:t xml:space="preserve">mavi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888" w:bottom="0" w:left="9440" w:header="720" w:footer="720" w:gutter="0"/>
          <w:cols w:space="720"/>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153" type="#_x0000_t202" style="position:absolute;margin-left:51.05pt;margin-top:65.4pt;width:176.75pt;height:14.55pt;z-index:-248237056;mso-position-horizontal-relative:page;mso-position-vertical-relative:page" filled="f" stroked="f">
            <v:stroke joinstyle="round"/>
            <v:path gradientshapeok="f" o:connecttype="segments"/>
            <v:textbox inset="0,0,0,0">
              <w:txbxContent>
                <w:p w:rsidR="00AB4FEB" w:rsidRDefault="00AB4FEB">
                  <w:pPr>
                    <w:tabs>
                      <w:tab w:val="left" w:pos="1231"/>
                      <w:tab w:val="left" w:pos="2341"/>
                      <w:tab w:val="left" w:pos="3091"/>
                      <w:tab w:val="left" w:pos="3329"/>
                    </w:tabs>
                    <w:spacing w:line="262" w:lineRule="exact"/>
                  </w:pPr>
                  <w:r>
                    <w:rPr>
                      <w:color w:val="000000"/>
                      <w:sz w:val="24"/>
                      <w:szCs w:val="24"/>
                    </w:rPr>
                    <w:t xml:space="preserve">tənasübləri </w:t>
                  </w:r>
                  <w:r>
                    <w:tab/>
                  </w:r>
                  <w:r>
                    <w:rPr>
                      <w:color w:val="000000"/>
                      <w:sz w:val="24"/>
                      <w:szCs w:val="24"/>
                    </w:rPr>
                    <w:t xml:space="preserve">sayəsində </w:t>
                  </w:r>
                  <w:r>
                    <w:tab/>
                  </w:r>
                  <w:r>
                    <w:rPr>
                      <w:color w:val="000000"/>
                      <w:sz w:val="24"/>
                      <w:szCs w:val="24"/>
                    </w:rPr>
                    <w:t xml:space="preserve">əmələ </w:t>
                  </w:r>
                  <w:r>
                    <w:tab/>
                  </w:r>
                  <w:r>
                    <w:rPr>
                      <w:color w:val="000000"/>
                      <w:sz w:val="24"/>
                      <w:szCs w:val="24"/>
                    </w:rPr>
                    <w:t>g</w:t>
                  </w:r>
                  <w:r>
                    <w:tab/>
                  </w:r>
                  <w:r>
                    <w:rPr>
                      <w:color w:val="000000"/>
                      <w:sz w:val="24"/>
                      <w:szCs w:val="24"/>
                    </w:rPr>
                    <w:t xml:space="preserve"> </w:t>
                  </w:r>
                </w:p>
              </w:txbxContent>
            </v:textbox>
            <w10:wrap anchorx="page" anchory="page"/>
          </v:shape>
        </w:pict>
      </w:r>
      <w:r w:rsidRPr="00AB4FEB">
        <w:rPr>
          <w:rFonts w:cstheme="minorHAnsi"/>
          <w:sz w:val="28"/>
          <w:szCs w:val="28"/>
        </w:rPr>
        <w:pict>
          <v:shape id="_x0000_s4149" type="#_x0000_t202" style="position:absolute;margin-left:51.05pt;margin-top:543.9pt;width:4.9pt;height:16.7pt;z-index:25507532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50" type="#_x0000_t202" style="position:absolute;margin-left:202.95pt;margin-top:543.65pt;width:19pt;height:12.5pt;z-index:255076352;mso-position-horizontal-relative:page;mso-position-vertical-relative:page" filled="f" stroked="f">
            <v:stroke joinstyle="round"/>
            <v:path gradientshapeok="f" o:connecttype="segments"/>
            <v:textbox inset="0,0,0,0">
              <w:txbxContent>
                <w:p w:rsidR="00AB4FEB" w:rsidRDefault="00AB4FEB">
                  <w:pPr>
                    <w:spacing w:line="221" w:lineRule="exact"/>
                  </w:pPr>
                  <w:r w:rsidRPr="00F442C1">
                    <w:rPr>
                      <w:b/>
                      <w:bCs/>
                      <w:color w:val="000000"/>
                      <w:spacing w:val="6"/>
                      <w:sz w:val="19"/>
                      <w:szCs w:val="19"/>
                    </w:rPr>
                    <w:t>407</w:t>
                  </w:r>
                  <w:r w:rsidRPr="00F442C1">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51" type="#_x0000_t202" style="position:absolute;margin-left:472pt;margin-top:543.9pt;width:4.9pt;height:16.7pt;z-index:25507737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52" type="#_x0000_t202" style="position:absolute;margin-left:623.95pt;margin-top:543.65pt;width:19pt;height:12.5pt;z-index:255078400;mso-position-horizontal-relative:page;mso-position-vertical-relative:page" filled="f" stroked="f">
            <v:stroke joinstyle="round"/>
            <v:path gradientshapeok="f" o:connecttype="segments"/>
            <v:textbox inset="0,0,0,0">
              <w:txbxContent>
                <w:p w:rsidR="00AB4FEB" w:rsidRDefault="00AB4FEB">
                  <w:pPr>
                    <w:spacing w:line="221" w:lineRule="exact"/>
                  </w:pPr>
                  <w:r w:rsidRPr="00F442C1">
                    <w:rPr>
                      <w:b/>
                      <w:bCs/>
                      <w:color w:val="000000"/>
                      <w:spacing w:val="6"/>
                      <w:sz w:val="19"/>
                      <w:szCs w:val="19"/>
                    </w:rPr>
                    <w:t>408</w:t>
                  </w:r>
                  <w:r w:rsidRPr="00F442C1">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rənglərin </w:t>
      </w:r>
      <w:r w:rsidRPr="00AB4FEB">
        <w:rPr>
          <w:rFonts w:cstheme="minorHAnsi"/>
          <w:sz w:val="28"/>
          <w:szCs w:val="28"/>
          <w:lang w:val="en-US"/>
        </w:rPr>
        <w:tab/>
        <w:t xml:space="preserve">– </w:t>
      </w:r>
      <w:r w:rsidRPr="00AB4FEB">
        <w:rPr>
          <w:rFonts w:cstheme="minorHAnsi"/>
          <w:sz w:val="28"/>
          <w:szCs w:val="28"/>
          <w:lang w:val="en-US"/>
        </w:rPr>
        <w:tab/>
        <w:t xml:space="preserve">ilkin </w:t>
      </w:r>
      <w:r w:rsidRPr="00AB4FEB">
        <w:rPr>
          <w:rFonts w:cstheme="minorHAnsi"/>
          <w:sz w:val="28"/>
          <w:szCs w:val="28"/>
          <w:lang w:val="en-US"/>
        </w:rPr>
        <w:tab/>
        <w:t xml:space="preserve">(əsas) </w:t>
      </w:r>
      <w:r w:rsidRPr="00AB4FEB">
        <w:rPr>
          <w:rFonts w:cstheme="minorHAnsi"/>
          <w:sz w:val="28"/>
          <w:szCs w:val="28"/>
          <w:lang w:val="en-US"/>
        </w:rPr>
        <w:tab/>
        <w:t xml:space="preserve">rənglərin </w:t>
      </w:r>
      <w:r w:rsidRPr="00AB4FEB">
        <w:rPr>
          <w:rFonts w:cstheme="minorHAnsi"/>
          <w:sz w:val="28"/>
          <w:szCs w:val="28"/>
          <w:lang w:val="en-US"/>
        </w:rPr>
        <w:tab/>
        <w:t xml:space="preserve">müxtəlif </w:t>
      </w:r>
      <w:r w:rsidRPr="00AB4FEB">
        <w:rPr>
          <w:rFonts w:cstheme="minorHAnsi"/>
          <w:sz w:val="28"/>
          <w:szCs w:val="28"/>
          <w:lang w:val="en-US"/>
        </w:rPr>
        <w:tab/>
        <w:t xml:space="preserve">yerdəyişmələri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Amma </w:t>
      </w:r>
      <w:r w:rsidRPr="00AB4FEB">
        <w:rPr>
          <w:rFonts w:cstheme="minorHAnsi"/>
          <w:sz w:val="28"/>
          <w:szCs w:val="28"/>
          <w:lang w:val="en-US"/>
        </w:rPr>
        <w:tab/>
        <w:t xml:space="preserve">görmə </w:t>
      </w:r>
      <w:r w:rsidRPr="00AB4FEB">
        <w:rPr>
          <w:rFonts w:cstheme="minorHAnsi"/>
          <w:sz w:val="28"/>
          <w:szCs w:val="28"/>
          <w:lang w:val="en-US"/>
        </w:rPr>
        <w:tab/>
        <w:t xml:space="preserve">siqnalları </w:t>
      </w:r>
      <w:r w:rsidRPr="00AB4FEB">
        <w:rPr>
          <w:rFonts w:cstheme="minorHAnsi"/>
          <w:sz w:val="28"/>
          <w:szCs w:val="28"/>
          <w:lang w:val="en-US"/>
        </w:rPr>
        <w:tab/>
        <w:t xml:space="preserve">xarici </w:t>
      </w:r>
      <w:r w:rsidRPr="00AB4FEB">
        <w:rPr>
          <w:rFonts w:cstheme="minorHAnsi"/>
          <w:sz w:val="28"/>
          <w:szCs w:val="28"/>
          <w:lang w:val="en-US"/>
        </w:rPr>
        <w:tab/>
        <w:t xml:space="preserve">dizcikli </w:t>
      </w:r>
      <w:r w:rsidRPr="00AB4FEB">
        <w:rPr>
          <w:rFonts w:cstheme="minorHAnsi"/>
          <w:sz w:val="28"/>
          <w:szCs w:val="28"/>
          <w:lang w:val="en-US"/>
        </w:rPr>
        <w:tab/>
        <w:t xml:space="preserve">cisim-mahmız </w:t>
      </w:r>
      <w:r w:rsidRPr="00AB4FEB">
        <w:rPr>
          <w:rFonts w:cstheme="minorHAnsi"/>
          <w:sz w:val="28"/>
          <w:szCs w:val="28"/>
          <w:lang w:val="en-US"/>
        </w:rPr>
        <w:tab/>
        <w:t xml:space="preserve">sinir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44" w:space="1981"/>
            <w:col w:w="657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əlir. </w:t>
      </w:r>
      <w:r w:rsidRPr="00AB4FEB">
        <w:rPr>
          <w:rFonts w:cstheme="minorHAnsi"/>
          <w:sz w:val="28"/>
          <w:szCs w:val="28"/>
          <w:lang w:val="en-US"/>
        </w:rPr>
        <w:tab/>
        <w:t xml:space="preserve">Rəng </w:t>
      </w:r>
      <w:r w:rsidRPr="00AB4FEB">
        <w:rPr>
          <w:rFonts w:cstheme="minorHAnsi"/>
          <w:sz w:val="28"/>
          <w:szCs w:val="28"/>
          <w:lang w:val="en-US"/>
        </w:rPr>
        <w:tab/>
        <w:t xml:space="preserve">qavrayışları </w:t>
      </w:r>
      <w:r w:rsidRPr="00AB4FEB">
        <w:rPr>
          <w:rFonts w:cstheme="minorHAnsi"/>
          <w:sz w:val="28"/>
          <w:szCs w:val="28"/>
          <w:lang w:val="en-US"/>
        </w:rPr>
        <w:tab/>
        <w:t xml:space="preserve">görmə  sahəsinə </w:t>
      </w:r>
      <w:r w:rsidRPr="00AB4FEB">
        <w:rPr>
          <w:rFonts w:cstheme="minorHAnsi"/>
          <w:sz w:val="28"/>
          <w:szCs w:val="28"/>
          <w:lang w:val="en-US"/>
        </w:rPr>
        <w:tab/>
        <w:t xml:space="preserve">düşən </w:t>
      </w:r>
      <w:r w:rsidRPr="00AB4FEB">
        <w:rPr>
          <w:rFonts w:cstheme="minorHAnsi"/>
          <w:sz w:val="28"/>
          <w:szCs w:val="28"/>
          <w:lang w:val="en-US"/>
        </w:rPr>
        <w:tab/>
        <w:t xml:space="preserve">obyektlərin </w:t>
      </w:r>
      <w:r w:rsidRPr="00AB4FEB">
        <w:rPr>
          <w:rFonts w:cstheme="minorHAnsi"/>
          <w:sz w:val="28"/>
          <w:szCs w:val="28"/>
          <w:lang w:val="en-US"/>
        </w:rPr>
        <w:tab/>
        <w:t xml:space="preserve">rənglərindən </w:t>
      </w:r>
      <w:r w:rsidRPr="00AB4FEB">
        <w:rPr>
          <w:rFonts w:cstheme="minorHAnsi"/>
          <w:sz w:val="28"/>
          <w:szCs w:val="28"/>
          <w:lang w:val="en-US"/>
        </w:rPr>
        <w:tab/>
        <w:t xml:space="preserve">də </w:t>
      </w:r>
      <w:r w:rsidRPr="00AB4FEB">
        <w:rPr>
          <w:rFonts w:cstheme="minorHAnsi"/>
          <w:sz w:val="28"/>
          <w:szCs w:val="28"/>
          <w:lang w:val="en-US"/>
        </w:rPr>
        <w:tab/>
        <w:t xml:space="preserve">asılıdır. </w:t>
      </w:r>
      <w:r w:rsidRPr="00AB4FEB">
        <w:rPr>
          <w:rFonts w:cstheme="minorHAnsi"/>
          <w:sz w:val="28"/>
          <w:szCs w:val="28"/>
          <w:lang w:val="en-US"/>
        </w:rPr>
        <w:tab/>
        <w:t xml:space="preserve">Məsələn,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qırmızı rəngli obyekt zəif qırmızı rəngdə işıqlanarsa, onda ya zəif  cəhrayı rəngdə, ya da ağ rəngdə görünəcəkdir.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İnsanda və digər ali məməlilərdə gözün tor qişası 3 tip müxtəlif  kolbacıq </w:t>
      </w:r>
      <w:r w:rsidRPr="00AB4FEB">
        <w:rPr>
          <w:rFonts w:cstheme="minorHAnsi"/>
          <w:sz w:val="28"/>
          <w:szCs w:val="28"/>
          <w:lang w:val="en-US"/>
        </w:rPr>
        <w:tab/>
        <w:t xml:space="preserve">fotoreseptorlar </w:t>
      </w:r>
      <w:r w:rsidRPr="00AB4FEB">
        <w:rPr>
          <w:rFonts w:cstheme="minorHAnsi"/>
          <w:sz w:val="28"/>
          <w:szCs w:val="28"/>
          <w:lang w:val="en-US"/>
        </w:rPr>
        <w:tab/>
        <w:t xml:space="preserve">ilə </w:t>
      </w:r>
      <w:r w:rsidRPr="00AB4FEB">
        <w:rPr>
          <w:rFonts w:cstheme="minorHAnsi"/>
          <w:sz w:val="28"/>
          <w:szCs w:val="28"/>
          <w:lang w:val="en-US"/>
        </w:rPr>
        <w:tab/>
        <w:t xml:space="preserve">təchiz </w:t>
      </w:r>
      <w:r w:rsidRPr="00AB4FEB">
        <w:rPr>
          <w:rFonts w:cstheme="minorHAnsi"/>
          <w:sz w:val="28"/>
          <w:szCs w:val="28"/>
          <w:lang w:val="en-US"/>
        </w:rPr>
        <w:tab/>
        <w:t xml:space="preserve">olunmuşdur </w:t>
      </w:r>
      <w:r w:rsidRPr="00AB4FEB">
        <w:rPr>
          <w:rFonts w:cstheme="minorHAnsi"/>
          <w:sz w:val="28"/>
          <w:szCs w:val="28"/>
          <w:lang w:val="en-US"/>
        </w:rPr>
        <w:tab/>
        <w:t xml:space="preserve">ki, </w:t>
      </w:r>
      <w:r w:rsidRPr="00AB4FEB">
        <w:rPr>
          <w:rFonts w:cstheme="minorHAnsi"/>
          <w:sz w:val="28"/>
          <w:szCs w:val="28"/>
          <w:lang w:val="en-US"/>
        </w:rPr>
        <w:tab/>
        <w:t xml:space="preserve">onlardan </w:t>
      </w:r>
      <w:r w:rsidRPr="00AB4FEB">
        <w:rPr>
          <w:rFonts w:cstheme="minorHAnsi"/>
          <w:sz w:val="28"/>
          <w:szCs w:val="28"/>
          <w:lang w:val="en-US"/>
        </w:rPr>
        <w:tab/>
        <w:t xml:space="preserve">hər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birisi işıq spektrinin qırmızı, yaşıl və mavi dalğalarından yalnız  birinə </w:t>
      </w:r>
      <w:r w:rsidRPr="00AB4FEB">
        <w:rPr>
          <w:rFonts w:cstheme="minorHAnsi"/>
          <w:sz w:val="28"/>
          <w:szCs w:val="28"/>
          <w:lang w:val="en-US"/>
        </w:rPr>
        <w:tab/>
        <w:t xml:space="preserve">reaksiya </w:t>
      </w:r>
      <w:r w:rsidRPr="00AB4FEB">
        <w:rPr>
          <w:rFonts w:cstheme="minorHAnsi"/>
          <w:sz w:val="28"/>
          <w:szCs w:val="28"/>
          <w:lang w:val="en-US"/>
        </w:rPr>
        <w:tab/>
        <w:t xml:space="preserve">verən </w:t>
      </w:r>
      <w:r w:rsidRPr="00AB4FEB">
        <w:rPr>
          <w:rFonts w:cstheme="minorHAnsi"/>
          <w:sz w:val="28"/>
          <w:szCs w:val="28"/>
          <w:lang w:val="en-US"/>
        </w:rPr>
        <w:tab/>
        <w:t xml:space="preserve">görmə </w:t>
      </w:r>
      <w:r w:rsidRPr="00AB4FEB">
        <w:rPr>
          <w:rFonts w:cstheme="minorHAnsi"/>
          <w:sz w:val="28"/>
          <w:szCs w:val="28"/>
          <w:lang w:val="en-US"/>
        </w:rPr>
        <w:tab/>
        <w:t xml:space="preserve">piqmenti </w:t>
      </w:r>
      <w:r w:rsidRPr="00AB4FEB">
        <w:rPr>
          <w:rFonts w:cstheme="minorHAnsi"/>
          <w:sz w:val="28"/>
          <w:szCs w:val="28"/>
          <w:lang w:val="en-US"/>
        </w:rPr>
        <w:tab/>
        <w:t xml:space="preserve">saxlayır. </w:t>
      </w:r>
      <w:r w:rsidRPr="00AB4FEB">
        <w:rPr>
          <w:rFonts w:cstheme="minorHAnsi"/>
          <w:sz w:val="28"/>
          <w:szCs w:val="28"/>
          <w:lang w:val="en-US"/>
        </w:rPr>
        <w:tab/>
        <w:t xml:space="preserve">İstənilən </w:t>
      </w:r>
      <w:r w:rsidRPr="00AB4FEB">
        <w:rPr>
          <w:rFonts w:cstheme="minorHAnsi"/>
          <w:sz w:val="28"/>
          <w:szCs w:val="28"/>
          <w:lang w:val="en-US"/>
        </w:rPr>
        <w:tab/>
        <w:t xml:space="preserve">rəng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duyğusu </w:t>
      </w:r>
      <w:r w:rsidRPr="00AB4FEB">
        <w:rPr>
          <w:rFonts w:cstheme="minorHAnsi"/>
          <w:sz w:val="28"/>
          <w:szCs w:val="28"/>
          <w:lang w:val="en-US"/>
        </w:rPr>
        <w:tab/>
        <w:t xml:space="preserve">işığın </w:t>
      </w:r>
      <w:r w:rsidRPr="00AB4FEB">
        <w:rPr>
          <w:rFonts w:cstheme="minorHAnsi"/>
          <w:sz w:val="28"/>
          <w:szCs w:val="28"/>
          <w:lang w:val="en-US"/>
        </w:rPr>
        <w:tab/>
        <w:t xml:space="preserve">bu </w:t>
      </w:r>
      <w:r w:rsidRPr="00AB4FEB">
        <w:rPr>
          <w:rFonts w:cstheme="minorHAnsi"/>
          <w:sz w:val="28"/>
          <w:szCs w:val="28"/>
          <w:lang w:val="en-US"/>
        </w:rPr>
        <w:tab/>
        <w:t xml:space="preserve">ilkin </w:t>
      </w:r>
      <w:r w:rsidRPr="00AB4FEB">
        <w:rPr>
          <w:rFonts w:cstheme="minorHAnsi"/>
          <w:sz w:val="28"/>
          <w:szCs w:val="28"/>
          <w:lang w:val="en-US"/>
        </w:rPr>
        <w:tab/>
      </w:r>
      <w:r w:rsidRPr="00AB4FEB">
        <w:rPr>
          <w:rFonts w:cstheme="minorHAnsi"/>
          <w:sz w:val="28"/>
          <w:szCs w:val="28"/>
          <w:lang w:val="en-US"/>
        </w:rPr>
        <w:tab/>
        <w:t xml:space="preserve">rəngləri </w:t>
      </w:r>
      <w:r w:rsidRPr="00AB4FEB">
        <w:rPr>
          <w:rFonts w:cstheme="minorHAnsi"/>
          <w:sz w:val="28"/>
          <w:szCs w:val="28"/>
          <w:lang w:val="en-US"/>
        </w:rPr>
        <w:tab/>
        <w:t xml:space="preserve">qəbul </w:t>
      </w:r>
      <w:r w:rsidRPr="00AB4FEB">
        <w:rPr>
          <w:rFonts w:cstheme="minorHAnsi"/>
          <w:sz w:val="28"/>
          <w:szCs w:val="28"/>
          <w:lang w:val="en-US"/>
        </w:rPr>
        <w:tab/>
        <w:t xml:space="preserve">edən </w:t>
      </w:r>
      <w:r w:rsidRPr="00AB4FEB">
        <w:rPr>
          <w:rFonts w:cstheme="minorHAnsi"/>
          <w:sz w:val="28"/>
          <w:szCs w:val="28"/>
          <w:lang w:val="en-US"/>
        </w:rPr>
        <w:tab/>
        <w:t xml:space="preserve">hər </w:t>
      </w:r>
      <w:r w:rsidRPr="00AB4FEB">
        <w:rPr>
          <w:rFonts w:cstheme="minorHAnsi"/>
          <w:sz w:val="28"/>
          <w:szCs w:val="28"/>
          <w:lang w:val="en-US"/>
        </w:rPr>
        <w:tab/>
        <w:t xml:space="preserve">3 </w:t>
      </w:r>
      <w:r w:rsidRPr="00AB4FEB">
        <w:rPr>
          <w:rFonts w:cstheme="minorHAnsi"/>
          <w:sz w:val="28"/>
          <w:szCs w:val="28"/>
          <w:lang w:val="en-US"/>
        </w:rPr>
        <w:tab/>
        <w:t xml:space="preserve">tip  fotoreseptorun </w:t>
      </w:r>
      <w:r w:rsidRPr="00AB4FEB">
        <w:rPr>
          <w:rFonts w:cstheme="minorHAnsi"/>
          <w:sz w:val="28"/>
          <w:szCs w:val="28"/>
          <w:lang w:val="en-US"/>
        </w:rPr>
        <w:tab/>
        <w:t xml:space="preserve">olmasından </w:t>
      </w:r>
      <w:r w:rsidRPr="00AB4FEB">
        <w:rPr>
          <w:rFonts w:cstheme="minorHAnsi"/>
          <w:sz w:val="28"/>
          <w:szCs w:val="28"/>
          <w:lang w:val="en-US"/>
        </w:rPr>
        <w:tab/>
        <w:t xml:space="preserve">asılıdır. </w:t>
      </w:r>
      <w:r w:rsidRPr="00AB4FEB">
        <w:rPr>
          <w:rFonts w:cstheme="minorHAnsi"/>
          <w:sz w:val="28"/>
          <w:szCs w:val="28"/>
          <w:lang w:val="en-US"/>
        </w:rPr>
        <w:tab/>
        <w:t xml:space="preserve">Gözün </w:t>
      </w:r>
      <w:r w:rsidRPr="00AB4FEB">
        <w:rPr>
          <w:rFonts w:cstheme="minorHAnsi"/>
          <w:sz w:val="28"/>
          <w:szCs w:val="28"/>
          <w:lang w:val="en-US"/>
        </w:rPr>
        <w:tab/>
        <w:t xml:space="preserve">rəngli </w:t>
      </w:r>
      <w:r w:rsidRPr="00AB4FEB">
        <w:rPr>
          <w:rFonts w:cstheme="minorHAnsi"/>
          <w:sz w:val="28"/>
          <w:szCs w:val="28"/>
          <w:lang w:val="en-US"/>
        </w:rPr>
        <w:tab/>
        <w:t xml:space="preserve">görməni </w:t>
      </w:r>
      <w:r w:rsidRPr="00AB4FEB">
        <w:rPr>
          <w:rFonts w:cstheme="minorHAnsi"/>
          <w:sz w:val="28"/>
          <w:szCs w:val="28"/>
          <w:lang w:val="en-US"/>
        </w:rPr>
        <w:tab/>
        <w:t xml:space="preserve">izah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edən ilk nəzəriyyələrin əsasları hələ XIX əsrdə Tomas Yanq və  Herman Helmholc tərəfindən irəli sürülmüşdür.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traktları görmə sinirlərinin davamı kimi baş-beyin yarmıkürələri  qabığının </w:t>
      </w:r>
      <w:r w:rsidRPr="00AB4FEB">
        <w:rPr>
          <w:rFonts w:cstheme="minorHAnsi"/>
          <w:sz w:val="28"/>
          <w:szCs w:val="28"/>
          <w:lang w:val="en-US"/>
        </w:rPr>
        <w:tab/>
        <w:t xml:space="preserve">görmə </w:t>
      </w:r>
      <w:r w:rsidRPr="00AB4FEB">
        <w:rPr>
          <w:rFonts w:cstheme="minorHAnsi"/>
          <w:sz w:val="28"/>
          <w:szCs w:val="28"/>
          <w:lang w:val="en-US"/>
        </w:rPr>
        <w:tab/>
        <w:t xml:space="preserve">sahələrinə </w:t>
      </w:r>
      <w:r w:rsidRPr="00AB4FEB">
        <w:rPr>
          <w:rFonts w:cstheme="minorHAnsi"/>
          <w:sz w:val="28"/>
          <w:szCs w:val="28"/>
          <w:lang w:val="en-US"/>
        </w:rPr>
        <w:tab/>
        <w:t xml:space="preserve">daxil </w:t>
      </w:r>
      <w:r w:rsidRPr="00AB4FEB">
        <w:rPr>
          <w:rFonts w:cstheme="minorHAnsi"/>
          <w:sz w:val="28"/>
          <w:szCs w:val="28"/>
          <w:lang w:val="en-US"/>
        </w:rPr>
        <w:tab/>
        <w:t xml:space="preserve">olurlar. </w:t>
      </w:r>
      <w:r w:rsidRPr="00AB4FEB">
        <w:rPr>
          <w:rFonts w:cstheme="minorHAnsi"/>
          <w:sz w:val="28"/>
          <w:szCs w:val="28"/>
          <w:lang w:val="en-US"/>
        </w:rPr>
        <w:tab/>
        <w:t xml:space="preserve">Bu </w:t>
      </w:r>
      <w:r w:rsidRPr="00AB4FEB">
        <w:rPr>
          <w:rFonts w:cstheme="minorHAnsi"/>
          <w:sz w:val="28"/>
          <w:szCs w:val="28"/>
          <w:lang w:val="en-US"/>
        </w:rPr>
        <w:tab/>
        <w:t xml:space="preserve">zaman </w:t>
      </w:r>
      <w:r w:rsidRPr="00AB4FEB">
        <w:rPr>
          <w:rFonts w:cstheme="minorHAnsi"/>
          <w:sz w:val="28"/>
          <w:szCs w:val="28"/>
          <w:lang w:val="en-US"/>
        </w:rPr>
        <w:tab/>
        <w:t xml:space="preserve">sağ </w:t>
      </w:r>
      <w:r w:rsidRPr="00AB4FEB">
        <w:rPr>
          <w:rFonts w:cstheme="minorHAnsi"/>
          <w:sz w:val="28"/>
          <w:szCs w:val="28"/>
          <w:lang w:val="en-US"/>
        </w:rPr>
        <w:tab/>
        <w:t xml:space="preserve">və </w:t>
      </w:r>
      <w:r w:rsidRPr="00AB4FEB">
        <w:rPr>
          <w:rFonts w:cstheme="minorHAnsi"/>
          <w:sz w:val="28"/>
          <w:szCs w:val="28"/>
          <w:lang w:val="en-US"/>
        </w:rPr>
        <w:tab/>
        <w:t xml:space="preserve">sol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lateral diz-cikli cisimdən başlanan görmə sinir traktları müvafiq  olaraq sağ və sol yarımkürələrinin mahmız qırışlarında yerləşən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görmə sahələrinə doğru nəql olunur.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Görmə </w:t>
      </w:r>
      <w:r w:rsidRPr="00AB4FEB">
        <w:rPr>
          <w:rFonts w:cstheme="minorHAnsi"/>
          <w:sz w:val="28"/>
          <w:szCs w:val="28"/>
          <w:lang w:val="en-US"/>
        </w:rPr>
        <w:tab/>
        <w:t xml:space="preserve">sinir </w:t>
      </w:r>
      <w:r w:rsidRPr="00AB4FEB">
        <w:rPr>
          <w:rFonts w:cstheme="minorHAnsi"/>
          <w:sz w:val="28"/>
          <w:szCs w:val="28"/>
          <w:lang w:val="en-US"/>
        </w:rPr>
        <w:tab/>
        <w:t xml:space="preserve">traktları </w:t>
      </w:r>
      <w:r w:rsidRPr="00AB4FEB">
        <w:rPr>
          <w:rFonts w:cstheme="minorHAnsi"/>
          <w:sz w:val="28"/>
          <w:szCs w:val="28"/>
          <w:lang w:val="en-US"/>
        </w:rPr>
        <w:tab/>
        <w:t xml:space="preserve">xarici </w:t>
      </w:r>
      <w:r w:rsidRPr="00AB4FEB">
        <w:rPr>
          <w:rFonts w:cstheme="minorHAnsi"/>
          <w:sz w:val="28"/>
          <w:szCs w:val="28"/>
          <w:lang w:val="en-US"/>
        </w:rPr>
        <w:tab/>
        <w:t xml:space="preserve">dizcikli </w:t>
      </w:r>
      <w:r w:rsidRPr="00AB4FEB">
        <w:rPr>
          <w:rFonts w:cstheme="minorHAnsi"/>
          <w:sz w:val="28"/>
          <w:szCs w:val="28"/>
          <w:lang w:val="en-US"/>
        </w:rPr>
        <w:tab/>
        <w:t xml:space="preserve">cismə </w:t>
      </w:r>
      <w:r w:rsidRPr="00AB4FEB">
        <w:rPr>
          <w:rFonts w:cstheme="minorHAnsi"/>
          <w:sz w:val="28"/>
          <w:szCs w:val="28"/>
          <w:lang w:val="en-US"/>
        </w:rPr>
        <w:tab/>
        <w:t xml:space="preserve">daxil </w:t>
      </w:r>
      <w:r w:rsidRPr="00AB4FEB">
        <w:rPr>
          <w:rFonts w:cstheme="minorHAnsi"/>
          <w:sz w:val="28"/>
          <w:szCs w:val="28"/>
          <w:lang w:val="en-US"/>
        </w:rPr>
        <w:tab/>
        <w:t xml:space="preserve">olmamışdan  əvvəl və sonra görmə şüalılığı yaradır – onların şaxələri beynin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strukturlarına daxil olur, görmə ilə əlaqədar olan bir sıra hərəkət  aktları, </w:t>
      </w:r>
      <w:r w:rsidRPr="00AB4FEB">
        <w:rPr>
          <w:rFonts w:cstheme="minorHAnsi"/>
          <w:sz w:val="28"/>
          <w:szCs w:val="28"/>
          <w:lang w:val="en-US"/>
        </w:rPr>
        <w:tab/>
        <w:t xml:space="preserve">davranış </w:t>
      </w:r>
      <w:r w:rsidRPr="00AB4FEB">
        <w:rPr>
          <w:rFonts w:cstheme="minorHAnsi"/>
          <w:sz w:val="28"/>
          <w:szCs w:val="28"/>
          <w:lang w:val="en-US"/>
        </w:rPr>
        <w:tab/>
        <w:t xml:space="preserve">reaksiyaları, </w:t>
      </w:r>
      <w:r w:rsidRPr="00AB4FEB">
        <w:rPr>
          <w:rFonts w:cstheme="minorHAnsi"/>
          <w:sz w:val="28"/>
          <w:szCs w:val="28"/>
          <w:lang w:val="en-US"/>
        </w:rPr>
        <w:tab/>
        <w:t xml:space="preserve">emosianal </w:t>
      </w:r>
      <w:r w:rsidRPr="00AB4FEB">
        <w:rPr>
          <w:rFonts w:cstheme="minorHAnsi"/>
          <w:sz w:val="28"/>
          <w:szCs w:val="28"/>
          <w:lang w:val="en-US"/>
        </w:rPr>
        <w:tab/>
        <w:t xml:space="preserve">halları </w:t>
      </w:r>
      <w:r w:rsidRPr="00AB4FEB">
        <w:rPr>
          <w:rFonts w:cstheme="minorHAnsi"/>
          <w:sz w:val="28"/>
          <w:szCs w:val="28"/>
          <w:lang w:val="en-US"/>
        </w:rPr>
        <w:tab/>
        <w:t xml:space="preserve">idarə </w:t>
      </w:r>
      <w:r w:rsidRPr="00AB4FEB">
        <w:rPr>
          <w:rFonts w:cstheme="minorHAnsi"/>
          <w:sz w:val="28"/>
          <w:szCs w:val="28"/>
          <w:lang w:val="en-US"/>
        </w:rPr>
        <w:tab/>
        <w:t xml:space="preserve">edən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somatovegetativ </w:t>
      </w:r>
      <w:r w:rsidRPr="00AB4FEB">
        <w:rPr>
          <w:rFonts w:cstheme="minorHAnsi"/>
          <w:sz w:val="28"/>
          <w:szCs w:val="28"/>
          <w:lang w:val="en-US"/>
        </w:rPr>
        <w:tab/>
        <w:t xml:space="preserve">mərkəzlərini </w:t>
      </w:r>
      <w:r w:rsidRPr="00AB4FEB">
        <w:rPr>
          <w:rFonts w:cstheme="minorHAnsi"/>
          <w:sz w:val="28"/>
          <w:szCs w:val="28"/>
          <w:lang w:val="en-US"/>
        </w:rPr>
        <w:tab/>
        <w:t xml:space="preserve">öz </w:t>
      </w:r>
      <w:r w:rsidRPr="00AB4FEB">
        <w:rPr>
          <w:rFonts w:cstheme="minorHAnsi"/>
          <w:sz w:val="28"/>
          <w:szCs w:val="28"/>
          <w:lang w:val="en-US"/>
        </w:rPr>
        <w:tab/>
        <w:t xml:space="preserve">impulsları </w:t>
      </w:r>
      <w:r w:rsidRPr="00AB4FEB">
        <w:rPr>
          <w:rFonts w:cstheme="minorHAnsi"/>
          <w:sz w:val="28"/>
          <w:szCs w:val="28"/>
          <w:lang w:val="en-US"/>
        </w:rPr>
        <w:tab/>
        <w:t xml:space="preserve">ilə </w:t>
      </w:r>
      <w:r w:rsidRPr="00AB4FEB">
        <w:rPr>
          <w:rFonts w:cstheme="minorHAnsi"/>
          <w:sz w:val="28"/>
          <w:szCs w:val="28"/>
          <w:lang w:val="en-US"/>
        </w:rPr>
        <w:tab/>
        <w:t xml:space="preserve">təmin </w:t>
      </w:r>
      <w:r w:rsidRPr="00AB4FEB">
        <w:rPr>
          <w:rFonts w:cstheme="minorHAnsi"/>
          <w:sz w:val="28"/>
          <w:szCs w:val="28"/>
          <w:lang w:val="en-US"/>
        </w:rPr>
        <w:tab/>
        <w:t xml:space="preserve">edirlər.  Əksər sensor siqnallar kimi görmə siqnalları talamusdan – sensor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impulslarının </w:t>
      </w:r>
      <w:r w:rsidRPr="00AB4FEB">
        <w:rPr>
          <w:rFonts w:cstheme="minorHAnsi"/>
          <w:sz w:val="28"/>
          <w:szCs w:val="28"/>
          <w:lang w:val="en-US"/>
        </w:rPr>
        <w:tab/>
        <w:t xml:space="preserve">beyin </w:t>
      </w:r>
      <w:r w:rsidRPr="00AB4FEB">
        <w:rPr>
          <w:rFonts w:cstheme="minorHAnsi"/>
          <w:sz w:val="28"/>
          <w:szCs w:val="28"/>
          <w:lang w:val="en-US"/>
        </w:rPr>
        <w:tab/>
        <w:t xml:space="preserve">kollektorundan </w:t>
      </w:r>
      <w:r w:rsidRPr="00AB4FEB">
        <w:rPr>
          <w:rFonts w:cstheme="minorHAnsi"/>
          <w:sz w:val="28"/>
          <w:szCs w:val="28"/>
          <w:lang w:val="en-US"/>
        </w:rPr>
        <w:tab/>
        <w:t xml:space="preserve">keçir, </w:t>
      </w:r>
      <w:r w:rsidRPr="00AB4FEB">
        <w:rPr>
          <w:rFonts w:cstheme="minorHAnsi"/>
          <w:sz w:val="28"/>
          <w:szCs w:val="28"/>
          <w:lang w:val="en-US"/>
        </w:rPr>
        <w:tab/>
        <w:t xml:space="preserve">onun </w:t>
      </w:r>
      <w:r w:rsidRPr="00AB4FEB">
        <w:rPr>
          <w:rFonts w:cstheme="minorHAnsi"/>
          <w:sz w:val="28"/>
          <w:szCs w:val="28"/>
          <w:lang w:val="en-US"/>
        </w:rPr>
        <w:tab/>
        <w:t xml:space="preserve">vasitəsilə  fəallaşdırılır və spesifik yollarla baş-beyin böyük yarım kürələri </w:t>
      </w:r>
    </w:p>
    <w:p w:rsidR="00027EAE" w:rsidRPr="00AB4FEB" w:rsidRDefault="00027EAE" w:rsidP="00C70F79">
      <w:pPr>
        <w:rPr>
          <w:rFonts w:cstheme="minorHAnsi"/>
          <w:sz w:val="28"/>
          <w:szCs w:val="28"/>
          <w:lang w:val="en-US"/>
        </w:rPr>
        <w:sectPr w:rsidR="00027EAE" w:rsidRPr="00AB4FEB">
          <w:type w:val="continuous"/>
          <w:pgSz w:w="16840" w:h="11900"/>
          <w:pgMar w:top="1440" w:right="0" w:bottom="0" w:left="1021" w:header="720" w:footer="720" w:gutter="0"/>
          <w:cols w:num="2" w:space="720" w:equalWidth="0">
            <w:col w:w="6600" w:space="1825"/>
            <w:col w:w="649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8.17. Görmənin mərkəzi mexanizmləri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Fotoreseptorların oyanması tor qişanın qanqlioz neyronlarının  aksonlarında </w:t>
      </w:r>
      <w:r w:rsidRPr="00AB4FEB">
        <w:rPr>
          <w:rFonts w:cstheme="minorHAnsi"/>
          <w:sz w:val="28"/>
          <w:szCs w:val="28"/>
          <w:lang w:val="en-US"/>
        </w:rPr>
        <w:tab/>
        <w:t xml:space="preserve">qradual </w:t>
      </w:r>
      <w:r w:rsidRPr="00AB4FEB">
        <w:rPr>
          <w:rFonts w:cstheme="minorHAnsi"/>
          <w:sz w:val="28"/>
          <w:szCs w:val="28"/>
          <w:lang w:val="en-US"/>
        </w:rPr>
        <w:tab/>
        <w:t xml:space="preserve">sinir </w:t>
      </w:r>
      <w:r w:rsidRPr="00AB4FEB">
        <w:rPr>
          <w:rFonts w:cstheme="minorHAnsi"/>
          <w:sz w:val="28"/>
          <w:szCs w:val="28"/>
          <w:lang w:val="en-US"/>
        </w:rPr>
        <w:tab/>
        <w:t xml:space="preserve">impulslarının </w:t>
      </w:r>
      <w:r w:rsidRPr="00AB4FEB">
        <w:rPr>
          <w:rFonts w:cstheme="minorHAnsi"/>
          <w:sz w:val="28"/>
          <w:szCs w:val="28"/>
          <w:lang w:val="en-US"/>
        </w:rPr>
        <w:tab/>
        <w:t xml:space="preserve">generasiyası </w:t>
      </w:r>
      <w:r w:rsidRPr="00AB4FEB">
        <w:rPr>
          <w:rFonts w:cstheme="minorHAnsi"/>
          <w:sz w:val="28"/>
          <w:szCs w:val="28"/>
          <w:lang w:val="en-US"/>
        </w:rPr>
        <w:tab/>
        <w:t xml:space="preserve">ilə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nəticələnir. </w:t>
      </w:r>
      <w:r w:rsidRPr="00AB4FEB">
        <w:rPr>
          <w:rFonts w:cstheme="minorHAnsi"/>
          <w:sz w:val="28"/>
          <w:szCs w:val="28"/>
          <w:lang w:val="en-US"/>
        </w:rPr>
        <w:tab/>
        <w:t xml:space="preserve">Bir </w:t>
      </w:r>
      <w:r w:rsidRPr="00AB4FEB">
        <w:rPr>
          <w:rFonts w:cstheme="minorHAnsi"/>
          <w:sz w:val="28"/>
          <w:szCs w:val="28"/>
          <w:lang w:val="en-US"/>
        </w:rPr>
        <w:tab/>
        <w:t xml:space="preserve">gözün </w:t>
      </w:r>
      <w:r w:rsidRPr="00AB4FEB">
        <w:rPr>
          <w:rFonts w:cstheme="minorHAnsi"/>
          <w:sz w:val="28"/>
          <w:szCs w:val="28"/>
          <w:lang w:val="en-US"/>
        </w:rPr>
        <w:tab/>
        <w:t xml:space="preserve">tor </w:t>
      </w:r>
      <w:r w:rsidRPr="00AB4FEB">
        <w:rPr>
          <w:rFonts w:cstheme="minorHAnsi"/>
          <w:sz w:val="28"/>
          <w:szCs w:val="28"/>
          <w:lang w:val="en-US"/>
        </w:rPr>
        <w:tab/>
        <w:t xml:space="preserve">qışasının </w:t>
      </w:r>
      <w:r w:rsidRPr="00AB4FEB">
        <w:rPr>
          <w:rFonts w:cstheme="minorHAnsi"/>
          <w:sz w:val="28"/>
          <w:szCs w:val="28"/>
          <w:lang w:val="en-US"/>
        </w:rPr>
        <w:tab/>
        <w:t xml:space="preserve">qanqlioz </w:t>
      </w:r>
      <w:r w:rsidRPr="00AB4FEB">
        <w:rPr>
          <w:rFonts w:cstheme="minorHAnsi"/>
          <w:sz w:val="28"/>
          <w:szCs w:val="28"/>
          <w:lang w:val="en-US"/>
        </w:rPr>
        <w:tab/>
      </w:r>
      <w:r w:rsidRPr="00AB4FEB">
        <w:rPr>
          <w:rFonts w:cstheme="minorHAnsi"/>
          <w:sz w:val="28"/>
          <w:szCs w:val="28"/>
          <w:lang w:val="en-US"/>
        </w:rPr>
        <w:tab/>
        <w:t xml:space="preserve">neyronlarını  aksonları </w:t>
      </w:r>
      <w:r w:rsidRPr="00AB4FEB">
        <w:rPr>
          <w:rFonts w:cstheme="minorHAnsi"/>
          <w:sz w:val="28"/>
          <w:szCs w:val="28"/>
          <w:lang w:val="en-US"/>
        </w:rPr>
        <w:tab/>
        <w:t xml:space="preserve">(sinir </w:t>
      </w:r>
      <w:r w:rsidRPr="00AB4FEB">
        <w:rPr>
          <w:rFonts w:cstheme="minorHAnsi"/>
          <w:sz w:val="28"/>
          <w:szCs w:val="28"/>
          <w:lang w:val="en-US"/>
        </w:rPr>
        <w:tab/>
        <w:t xml:space="preserve">lifləri) </w:t>
      </w:r>
      <w:r w:rsidRPr="00AB4FEB">
        <w:rPr>
          <w:rFonts w:cstheme="minorHAnsi"/>
          <w:sz w:val="28"/>
          <w:szCs w:val="28"/>
          <w:lang w:val="en-US"/>
        </w:rPr>
        <w:tab/>
        <w:t xml:space="preserve">bir </w:t>
      </w:r>
      <w:r w:rsidRPr="00AB4FEB">
        <w:rPr>
          <w:rFonts w:cstheme="minorHAnsi"/>
          <w:sz w:val="28"/>
          <w:szCs w:val="28"/>
          <w:lang w:val="en-US"/>
        </w:rPr>
        <w:tab/>
        <w:t xml:space="preserve">yerdə </w:t>
      </w:r>
      <w:r w:rsidRPr="00AB4FEB">
        <w:rPr>
          <w:rFonts w:cstheme="minorHAnsi"/>
          <w:sz w:val="28"/>
          <w:szCs w:val="28"/>
          <w:lang w:val="en-US"/>
        </w:rPr>
        <w:tab/>
        <w:t xml:space="preserve">bir </w:t>
      </w:r>
      <w:r w:rsidRPr="00AB4FEB">
        <w:rPr>
          <w:rFonts w:cstheme="minorHAnsi"/>
          <w:sz w:val="28"/>
          <w:szCs w:val="28"/>
          <w:lang w:val="en-US"/>
        </w:rPr>
        <w:tab/>
        <w:t xml:space="preserve">gözün </w:t>
      </w:r>
      <w:r w:rsidRPr="00AB4FEB">
        <w:rPr>
          <w:rFonts w:cstheme="minorHAnsi"/>
          <w:sz w:val="28"/>
          <w:szCs w:val="28"/>
          <w:lang w:val="en-US"/>
        </w:rPr>
        <w:tab/>
        <w:t xml:space="preserve">görmə </w:t>
      </w:r>
      <w:r w:rsidRPr="00AB4FEB">
        <w:rPr>
          <w:rFonts w:cstheme="minorHAnsi"/>
          <w:sz w:val="28"/>
          <w:szCs w:val="28"/>
          <w:lang w:val="en-US"/>
        </w:rPr>
        <w:tab/>
        <w:t xml:space="preserve">siniri </w:t>
      </w:r>
      <w:r w:rsidRPr="00AB4FEB">
        <w:rPr>
          <w:rFonts w:cstheme="minorHAnsi"/>
          <w:sz w:val="28"/>
          <w:szCs w:val="28"/>
          <w:lang w:val="en-US"/>
        </w:rPr>
        <w:tab/>
        <w:t xml:space="preserve">əmələ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gətirir. </w:t>
      </w:r>
      <w:r w:rsidRPr="00AB4FEB">
        <w:rPr>
          <w:rFonts w:cstheme="minorHAnsi"/>
          <w:sz w:val="28"/>
          <w:szCs w:val="28"/>
          <w:lang w:val="en-US"/>
        </w:rPr>
        <w:tab/>
        <w:t xml:space="preserve">İnsanda </w:t>
      </w:r>
      <w:r w:rsidRPr="00AB4FEB">
        <w:rPr>
          <w:rFonts w:cstheme="minorHAnsi"/>
          <w:sz w:val="28"/>
          <w:szCs w:val="28"/>
          <w:lang w:val="en-US"/>
        </w:rPr>
        <w:tab/>
        <w:t xml:space="preserve">hər </w:t>
      </w:r>
      <w:r w:rsidRPr="00AB4FEB">
        <w:rPr>
          <w:rFonts w:cstheme="minorHAnsi"/>
          <w:sz w:val="28"/>
          <w:szCs w:val="28"/>
          <w:lang w:val="en-US"/>
        </w:rPr>
        <w:tab/>
        <w:t xml:space="preserve">iki </w:t>
      </w:r>
      <w:r w:rsidRPr="00AB4FEB">
        <w:rPr>
          <w:rFonts w:cstheme="minorHAnsi"/>
          <w:sz w:val="28"/>
          <w:szCs w:val="28"/>
          <w:lang w:val="en-US"/>
        </w:rPr>
        <w:tab/>
        <w:t xml:space="preserve">gözün </w:t>
      </w:r>
      <w:r w:rsidRPr="00AB4FEB">
        <w:rPr>
          <w:rFonts w:cstheme="minorHAnsi"/>
          <w:sz w:val="28"/>
          <w:szCs w:val="28"/>
          <w:lang w:val="en-US"/>
        </w:rPr>
        <w:tab/>
        <w:t xml:space="preserve">görmə </w:t>
      </w:r>
      <w:r w:rsidRPr="00AB4FEB">
        <w:rPr>
          <w:rFonts w:cstheme="minorHAnsi"/>
          <w:sz w:val="28"/>
          <w:szCs w:val="28"/>
          <w:lang w:val="en-US"/>
        </w:rPr>
        <w:tab/>
        <w:t xml:space="preserve">siniri </w:t>
      </w:r>
      <w:r w:rsidRPr="00AB4FEB">
        <w:rPr>
          <w:rFonts w:cstheme="minorHAnsi"/>
          <w:sz w:val="28"/>
          <w:szCs w:val="28"/>
          <w:lang w:val="en-US"/>
        </w:rPr>
        <w:tab/>
        <w:t xml:space="preserve">təxminən </w:t>
      </w:r>
      <w:r w:rsidRPr="00AB4FEB">
        <w:rPr>
          <w:rFonts w:cstheme="minorHAnsi"/>
          <w:sz w:val="28"/>
          <w:szCs w:val="28"/>
          <w:lang w:val="en-US"/>
        </w:rPr>
        <w:tab/>
        <w:t xml:space="preserve">800 </w:t>
      </w:r>
      <w:r w:rsidRPr="00AB4FEB">
        <w:rPr>
          <w:rFonts w:cstheme="minorHAnsi"/>
          <w:sz w:val="28"/>
          <w:szCs w:val="28"/>
          <w:lang w:val="en-US"/>
        </w:rPr>
        <w:tab/>
        <w:t xml:space="preserve">minə  yaxın lifdən ibarətdir.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Hər iki gözdən başlanğıc olan görmə sinirləri əvvəlcə ayrı-ayrı  sinirlər </w:t>
      </w:r>
      <w:r w:rsidRPr="00AB4FEB">
        <w:rPr>
          <w:rFonts w:cstheme="minorHAnsi"/>
          <w:sz w:val="28"/>
          <w:szCs w:val="28"/>
          <w:lang w:val="en-US"/>
        </w:rPr>
        <w:tab/>
        <w:t xml:space="preserve">kimi </w:t>
      </w:r>
      <w:r w:rsidRPr="00AB4FEB">
        <w:rPr>
          <w:rFonts w:cstheme="minorHAnsi"/>
          <w:sz w:val="28"/>
          <w:szCs w:val="28"/>
          <w:lang w:val="en-US"/>
        </w:rPr>
        <w:tab/>
        <w:t xml:space="preserve">baş </w:t>
      </w:r>
      <w:r w:rsidRPr="00AB4FEB">
        <w:rPr>
          <w:rFonts w:cstheme="minorHAnsi"/>
          <w:sz w:val="28"/>
          <w:szCs w:val="28"/>
          <w:lang w:val="en-US"/>
        </w:rPr>
        <w:tab/>
        <w:t xml:space="preserve">beyinə </w:t>
      </w:r>
      <w:r w:rsidRPr="00AB4FEB">
        <w:rPr>
          <w:rFonts w:cstheme="minorHAnsi"/>
          <w:sz w:val="28"/>
          <w:szCs w:val="28"/>
          <w:lang w:val="en-US"/>
        </w:rPr>
        <w:tab/>
        <w:t xml:space="preserve">doğru </w:t>
      </w:r>
      <w:r w:rsidRPr="00AB4FEB">
        <w:rPr>
          <w:rFonts w:cstheme="minorHAnsi"/>
          <w:sz w:val="28"/>
          <w:szCs w:val="28"/>
          <w:lang w:val="en-US"/>
        </w:rPr>
        <w:tab/>
        <w:t xml:space="preserve">istiqamətlənirlər. </w:t>
      </w:r>
      <w:r w:rsidRPr="00AB4FEB">
        <w:rPr>
          <w:rFonts w:cstheme="minorHAnsi"/>
          <w:sz w:val="28"/>
          <w:szCs w:val="28"/>
          <w:lang w:val="en-US"/>
        </w:rPr>
        <w:tab/>
        <w:t xml:space="preserve">Yolda </w:t>
      </w:r>
      <w:r w:rsidRPr="00AB4FEB">
        <w:rPr>
          <w:rFonts w:cstheme="minorHAnsi"/>
          <w:sz w:val="28"/>
          <w:szCs w:val="28"/>
          <w:lang w:val="en-US"/>
        </w:rPr>
        <w:tab/>
        <w:t xml:space="preserve">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çarpaz (xizam) əmələ gətirir, daha sonra ilkin görmə mərkəzi olan  xarici </w:t>
      </w:r>
      <w:r w:rsidRPr="00AB4FEB">
        <w:rPr>
          <w:rFonts w:cstheme="minorHAnsi"/>
          <w:sz w:val="28"/>
          <w:szCs w:val="28"/>
          <w:lang w:val="en-US"/>
        </w:rPr>
        <w:tab/>
        <w:t xml:space="preserve">(lateral) </w:t>
      </w:r>
      <w:r w:rsidRPr="00AB4FEB">
        <w:rPr>
          <w:rFonts w:cstheme="minorHAnsi"/>
          <w:sz w:val="28"/>
          <w:szCs w:val="28"/>
          <w:lang w:val="en-US"/>
        </w:rPr>
        <w:tab/>
        <w:t xml:space="preserve">dizcikli </w:t>
      </w:r>
      <w:r w:rsidRPr="00AB4FEB">
        <w:rPr>
          <w:rFonts w:cstheme="minorHAnsi"/>
          <w:sz w:val="28"/>
          <w:szCs w:val="28"/>
          <w:lang w:val="en-US"/>
        </w:rPr>
        <w:tab/>
        <w:t xml:space="preserve">cismə </w:t>
      </w:r>
      <w:r w:rsidRPr="00AB4FEB">
        <w:rPr>
          <w:rFonts w:cstheme="minorHAnsi"/>
          <w:sz w:val="28"/>
          <w:szCs w:val="28"/>
          <w:lang w:val="en-US"/>
        </w:rPr>
        <w:tab/>
        <w:t xml:space="preserve">girən </w:t>
      </w:r>
      <w:r w:rsidRPr="00AB4FEB">
        <w:rPr>
          <w:rFonts w:cstheme="minorHAnsi"/>
          <w:sz w:val="28"/>
          <w:szCs w:val="28"/>
          <w:lang w:val="en-US"/>
        </w:rPr>
        <w:tab/>
        <w:t xml:space="preserve">sinir </w:t>
      </w:r>
      <w:r w:rsidRPr="00AB4FEB">
        <w:rPr>
          <w:rFonts w:cstheme="minorHAnsi"/>
          <w:sz w:val="28"/>
          <w:szCs w:val="28"/>
          <w:lang w:val="en-US"/>
        </w:rPr>
        <w:tab/>
        <w:t xml:space="preserve">traktlarına </w:t>
      </w:r>
      <w:r w:rsidRPr="00AB4FEB">
        <w:rPr>
          <w:rFonts w:cstheme="minorHAnsi"/>
          <w:sz w:val="28"/>
          <w:szCs w:val="28"/>
          <w:lang w:val="en-US"/>
        </w:rPr>
        <w:tab/>
        <w:t xml:space="preserve">ayrılırlar.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Çarpazlaşma </w:t>
      </w:r>
      <w:r w:rsidRPr="00AB4FEB">
        <w:rPr>
          <w:rFonts w:cstheme="minorHAnsi"/>
          <w:sz w:val="28"/>
          <w:szCs w:val="28"/>
          <w:lang w:val="en-US"/>
        </w:rPr>
        <w:tab/>
        <w:t xml:space="preserve">nəticəsində </w:t>
      </w:r>
      <w:r w:rsidRPr="00AB4FEB">
        <w:rPr>
          <w:rFonts w:cstheme="minorHAnsi"/>
          <w:sz w:val="28"/>
          <w:szCs w:val="28"/>
          <w:lang w:val="en-US"/>
        </w:rPr>
        <w:tab/>
        <w:t xml:space="preserve">sol </w:t>
      </w:r>
      <w:r w:rsidRPr="00AB4FEB">
        <w:rPr>
          <w:rFonts w:cstheme="minorHAnsi"/>
          <w:sz w:val="28"/>
          <w:szCs w:val="28"/>
          <w:lang w:val="en-US"/>
        </w:rPr>
        <w:tab/>
        <w:t xml:space="preserve">gözün </w:t>
      </w:r>
      <w:r w:rsidRPr="00AB4FEB">
        <w:rPr>
          <w:rFonts w:cstheme="minorHAnsi"/>
          <w:sz w:val="28"/>
          <w:szCs w:val="28"/>
          <w:lang w:val="en-US"/>
        </w:rPr>
        <w:tab/>
        <w:t xml:space="preserve">burun </w:t>
      </w:r>
      <w:r w:rsidRPr="00AB4FEB">
        <w:rPr>
          <w:rFonts w:cstheme="minorHAnsi"/>
          <w:sz w:val="28"/>
          <w:szCs w:val="28"/>
          <w:lang w:val="en-US"/>
        </w:rPr>
        <w:tab/>
        <w:t xml:space="preserve">tərəfdəki </w:t>
      </w:r>
      <w:r w:rsidRPr="00AB4FEB">
        <w:rPr>
          <w:rFonts w:cstheme="minorHAnsi"/>
          <w:sz w:val="28"/>
          <w:szCs w:val="28"/>
          <w:lang w:val="en-US"/>
        </w:rPr>
        <w:tab/>
        <w:t xml:space="preserve">tor </w:t>
      </w:r>
      <w:r w:rsidRPr="00AB4FEB">
        <w:rPr>
          <w:rFonts w:cstheme="minorHAnsi"/>
          <w:sz w:val="28"/>
          <w:szCs w:val="28"/>
          <w:lang w:val="en-US"/>
        </w:rPr>
        <w:tab/>
        <w:t xml:space="preserve">qişadan  gələn sinir lifləri sağ gözün gicgah tərəfdəki tor qişa hissəsindən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gələn </w:t>
      </w:r>
      <w:r w:rsidRPr="00AB4FEB">
        <w:rPr>
          <w:rFonts w:cstheme="minorHAnsi"/>
          <w:sz w:val="28"/>
          <w:szCs w:val="28"/>
          <w:lang w:val="en-US"/>
        </w:rPr>
        <w:tab/>
        <w:t xml:space="preserve">sinir </w:t>
      </w:r>
      <w:r w:rsidRPr="00AB4FEB">
        <w:rPr>
          <w:rFonts w:cstheme="minorHAnsi"/>
          <w:sz w:val="28"/>
          <w:szCs w:val="28"/>
          <w:lang w:val="en-US"/>
        </w:rPr>
        <w:tab/>
        <w:t xml:space="preserve">lifləri </w:t>
      </w:r>
      <w:r w:rsidRPr="00AB4FEB">
        <w:rPr>
          <w:rFonts w:cstheme="minorHAnsi"/>
          <w:sz w:val="28"/>
          <w:szCs w:val="28"/>
          <w:lang w:val="en-US"/>
        </w:rPr>
        <w:tab/>
        <w:t xml:space="preserve">ilə </w:t>
      </w:r>
      <w:r w:rsidRPr="00AB4FEB">
        <w:rPr>
          <w:rFonts w:cstheme="minorHAnsi"/>
          <w:sz w:val="28"/>
          <w:szCs w:val="28"/>
          <w:lang w:val="en-US"/>
        </w:rPr>
        <w:tab/>
        <w:t xml:space="preserve">birlikdə </w:t>
      </w:r>
      <w:r w:rsidRPr="00AB4FEB">
        <w:rPr>
          <w:rFonts w:cstheme="minorHAnsi"/>
          <w:sz w:val="28"/>
          <w:szCs w:val="28"/>
          <w:lang w:val="en-US"/>
        </w:rPr>
        <w:tab/>
        <w:t xml:space="preserve">bir </w:t>
      </w:r>
      <w:r w:rsidRPr="00AB4FEB">
        <w:rPr>
          <w:rFonts w:cstheme="minorHAnsi"/>
          <w:sz w:val="28"/>
          <w:szCs w:val="28"/>
          <w:lang w:val="en-US"/>
        </w:rPr>
        <w:tab/>
        <w:t xml:space="preserve">görmə </w:t>
      </w:r>
      <w:r w:rsidRPr="00AB4FEB">
        <w:rPr>
          <w:rFonts w:cstheme="minorHAnsi"/>
          <w:sz w:val="28"/>
          <w:szCs w:val="28"/>
          <w:lang w:val="en-US"/>
        </w:rPr>
        <w:tab/>
      </w:r>
      <w:r w:rsidRPr="00AB4FEB">
        <w:rPr>
          <w:rFonts w:cstheme="minorHAnsi"/>
          <w:sz w:val="28"/>
          <w:szCs w:val="28"/>
          <w:lang w:val="en-US"/>
        </w:rPr>
        <w:tab/>
        <w:t xml:space="preserve">traktı </w:t>
      </w:r>
      <w:r w:rsidRPr="00AB4FEB">
        <w:rPr>
          <w:rFonts w:cstheme="minorHAnsi"/>
          <w:sz w:val="28"/>
          <w:szCs w:val="28"/>
          <w:lang w:val="en-US"/>
        </w:rPr>
        <w:tab/>
        <w:t xml:space="preserve">əmələ </w:t>
      </w:r>
      <w:r w:rsidRPr="00AB4FEB">
        <w:rPr>
          <w:rFonts w:cstheme="minorHAnsi"/>
          <w:sz w:val="28"/>
          <w:szCs w:val="28"/>
          <w:lang w:val="en-US"/>
        </w:rPr>
        <w:tab/>
        <w:t xml:space="preserve">gətirir.  Analoji </w:t>
      </w:r>
      <w:r w:rsidRPr="00AB4FEB">
        <w:rPr>
          <w:rFonts w:cstheme="minorHAnsi"/>
          <w:sz w:val="28"/>
          <w:szCs w:val="28"/>
          <w:lang w:val="en-US"/>
        </w:rPr>
        <w:tab/>
        <w:t xml:space="preserve">olaraq </w:t>
      </w:r>
      <w:r w:rsidRPr="00AB4FEB">
        <w:rPr>
          <w:rFonts w:cstheme="minorHAnsi"/>
          <w:sz w:val="28"/>
          <w:szCs w:val="28"/>
          <w:lang w:val="en-US"/>
        </w:rPr>
        <w:tab/>
        <w:t xml:space="preserve">sağ </w:t>
      </w:r>
      <w:r w:rsidRPr="00AB4FEB">
        <w:rPr>
          <w:rFonts w:cstheme="minorHAnsi"/>
          <w:sz w:val="28"/>
          <w:szCs w:val="28"/>
          <w:lang w:val="en-US"/>
        </w:rPr>
        <w:tab/>
        <w:t xml:space="preserve">gözün </w:t>
      </w:r>
      <w:r w:rsidRPr="00AB4FEB">
        <w:rPr>
          <w:rFonts w:cstheme="minorHAnsi"/>
          <w:sz w:val="28"/>
          <w:szCs w:val="28"/>
          <w:lang w:val="en-US"/>
        </w:rPr>
        <w:tab/>
        <w:t xml:space="preserve">burun </w:t>
      </w:r>
      <w:r w:rsidRPr="00AB4FEB">
        <w:rPr>
          <w:rFonts w:cstheme="minorHAnsi"/>
          <w:sz w:val="28"/>
          <w:szCs w:val="28"/>
          <w:lang w:val="en-US"/>
        </w:rPr>
        <w:tab/>
        <w:t xml:space="preserve">tərəfdəki </w:t>
      </w:r>
      <w:r w:rsidRPr="00AB4FEB">
        <w:rPr>
          <w:rFonts w:cstheme="minorHAnsi"/>
          <w:sz w:val="28"/>
          <w:szCs w:val="28"/>
          <w:lang w:val="en-US"/>
        </w:rPr>
        <w:tab/>
        <w:t xml:space="preserve">tor </w:t>
      </w:r>
      <w:r w:rsidRPr="00AB4FEB">
        <w:rPr>
          <w:rFonts w:cstheme="minorHAnsi"/>
          <w:sz w:val="28"/>
          <w:szCs w:val="28"/>
          <w:lang w:val="en-US"/>
        </w:rPr>
        <w:tab/>
        <w:t xml:space="preserve">qişadan </w:t>
      </w:r>
      <w:r w:rsidRPr="00AB4FEB">
        <w:rPr>
          <w:rFonts w:cstheme="minorHAnsi"/>
          <w:sz w:val="28"/>
          <w:szCs w:val="28"/>
          <w:lang w:val="en-US"/>
        </w:rPr>
        <w:tab/>
        <w:t xml:space="preserve">başlanan  sinir lifləri sol gözün gicgah tərəfindəki tor qişadan başlanan sinir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lifləri </w:t>
      </w:r>
      <w:r w:rsidRPr="00AB4FEB">
        <w:rPr>
          <w:rFonts w:cstheme="minorHAnsi"/>
          <w:sz w:val="28"/>
          <w:szCs w:val="28"/>
          <w:lang w:val="en-US"/>
        </w:rPr>
        <w:tab/>
        <w:t xml:space="preserve">bir </w:t>
      </w:r>
      <w:r w:rsidRPr="00AB4FEB">
        <w:rPr>
          <w:rFonts w:cstheme="minorHAnsi"/>
          <w:sz w:val="28"/>
          <w:szCs w:val="28"/>
          <w:lang w:val="en-US"/>
        </w:rPr>
        <w:tab/>
        <w:t xml:space="preserve">yerdə </w:t>
      </w:r>
      <w:r w:rsidRPr="00AB4FEB">
        <w:rPr>
          <w:rFonts w:cstheme="minorHAnsi"/>
          <w:sz w:val="28"/>
          <w:szCs w:val="28"/>
          <w:lang w:val="en-US"/>
        </w:rPr>
        <w:tab/>
        <w:t xml:space="preserve">digər </w:t>
      </w:r>
      <w:r w:rsidRPr="00AB4FEB">
        <w:rPr>
          <w:rFonts w:cstheme="minorHAnsi"/>
          <w:sz w:val="28"/>
          <w:szCs w:val="28"/>
          <w:lang w:val="en-US"/>
        </w:rPr>
        <w:tab/>
        <w:t xml:space="preserve">sinir </w:t>
      </w:r>
      <w:r w:rsidRPr="00AB4FEB">
        <w:rPr>
          <w:rFonts w:cstheme="minorHAnsi"/>
          <w:sz w:val="28"/>
          <w:szCs w:val="28"/>
          <w:lang w:val="en-US"/>
        </w:rPr>
        <w:tab/>
        <w:t xml:space="preserve">traktı </w:t>
      </w:r>
      <w:r w:rsidRPr="00AB4FEB">
        <w:rPr>
          <w:rFonts w:cstheme="minorHAnsi"/>
          <w:sz w:val="28"/>
          <w:szCs w:val="28"/>
          <w:lang w:val="en-US"/>
        </w:rPr>
        <w:tab/>
        <w:t xml:space="preserve">əmələ </w:t>
      </w:r>
      <w:r w:rsidRPr="00AB4FEB">
        <w:rPr>
          <w:rFonts w:cstheme="minorHAnsi"/>
          <w:sz w:val="28"/>
          <w:szCs w:val="28"/>
          <w:lang w:val="en-US"/>
        </w:rPr>
        <w:tab/>
        <w:t xml:space="preserve">gətirir. </w:t>
      </w:r>
      <w:r w:rsidRPr="00AB4FEB">
        <w:rPr>
          <w:rFonts w:cstheme="minorHAnsi"/>
          <w:sz w:val="28"/>
          <w:szCs w:val="28"/>
          <w:lang w:val="en-US"/>
        </w:rPr>
        <w:tab/>
        <w:t xml:space="preserve">Bu </w:t>
      </w:r>
      <w:r w:rsidRPr="00AB4FEB">
        <w:rPr>
          <w:rFonts w:cstheme="minorHAnsi"/>
          <w:sz w:val="28"/>
          <w:szCs w:val="28"/>
          <w:lang w:val="en-US"/>
        </w:rPr>
        <w:tab/>
        <w:t xml:space="preserve">qayda </w:t>
      </w:r>
      <w:r w:rsidRPr="00AB4FEB">
        <w:rPr>
          <w:rFonts w:cstheme="minorHAnsi"/>
          <w:sz w:val="28"/>
          <w:szCs w:val="28"/>
          <w:lang w:val="en-US"/>
        </w:rPr>
        <w:tab/>
        <w:t xml:space="preserve">ilə  formalaşan görmə sinir traktları (lateral) dizcikli cismə daxil olur,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görmə sinir liflərinin ucları xarici dizcikli cismin neyronları ilə  sinaptik </w:t>
      </w:r>
      <w:r w:rsidRPr="00AB4FEB">
        <w:rPr>
          <w:rFonts w:cstheme="minorHAnsi"/>
          <w:sz w:val="28"/>
          <w:szCs w:val="28"/>
          <w:lang w:val="en-US"/>
        </w:rPr>
        <w:tab/>
        <w:t xml:space="preserve">əlaqələrə </w:t>
      </w:r>
      <w:r w:rsidRPr="00AB4FEB">
        <w:rPr>
          <w:rFonts w:cstheme="minorHAnsi"/>
          <w:sz w:val="28"/>
          <w:szCs w:val="28"/>
          <w:lang w:val="en-US"/>
        </w:rPr>
        <w:tab/>
        <w:t xml:space="preserve">girir, </w:t>
      </w:r>
      <w:r w:rsidRPr="00AB4FEB">
        <w:rPr>
          <w:rFonts w:cstheme="minorHAnsi"/>
          <w:sz w:val="28"/>
          <w:szCs w:val="28"/>
          <w:lang w:val="en-US"/>
        </w:rPr>
        <w:tab/>
        <w:t xml:space="preserve">faktiki </w:t>
      </w:r>
      <w:r w:rsidRPr="00AB4FEB">
        <w:rPr>
          <w:rFonts w:cstheme="minorHAnsi"/>
          <w:sz w:val="28"/>
          <w:szCs w:val="28"/>
          <w:lang w:val="en-US"/>
        </w:rPr>
        <w:tab/>
        <w:t xml:space="preserve">olaraq </w:t>
      </w:r>
      <w:r w:rsidRPr="00AB4FEB">
        <w:rPr>
          <w:rFonts w:cstheme="minorHAnsi"/>
          <w:sz w:val="28"/>
          <w:szCs w:val="28"/>
          <w:lang w:val="en-US"/>
        </w:rPr>
        <w:tab/>
        <w:t xml:space="preserve">onlar </w:t>
      </w:r>
      <w:r w:rsidRPr="00AB4FEB">
        <w:rPr>
          <w:rFonts w:cstheme="minorHAnsi"/>
          <w:sz w:val="28"/>
          <w:szCs w:val="28"/>
          <w:lang w:val="en-US"/>
        </w:rPr>
        <w:tab/>
        <w:t xml:space="preserve">burada </w:t>
      </w:r>
      <w:r w:rsidRPr="00AB4FEB">
        <w:rPr>
          <w:rFonts w:cstheme="minorHAnsi"/>
          <w:sz w:val="28"/>
          <w:szCs w:val="28"/>
          <w:lang w:val="en-US"/>
        </w:rPr>
        <w:tab/>
        <w:t xml:space="preserve">qurtarırlar.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qabığının birincili və ikincili görmə sahələrinə proyeksiya edilir.  </w:t>
      </w:r>
      <w:r w:rsidRPr="00AB4FEB">
        <w:rPr>
          <w:rFonts w:cstheme="minorHAnsi"/>
          <w:sz w:val="28"/>
          <w:szCs w:val="28"/>
          <w:lang w:val="en-US"/>
        </w:rPr>
        <w:tab/>
        <w:t xml:space="preserve">Görmə </w:t>
      </w:r>
      <w:r w:rsidRPr="00AB4FEB">
        <w:rPr>
          <w:rFonts w:cstheme="minorHAnsi"/>
          <w:sz w:val="28"/>
          <w:szCs w:val="28"/>
          <w:lang w:val="en-US"/>
        </w:rPr>
        <w:tab/>
        <w:t xml:space="preserve">qabığı. </w:t>
      </w:r>
      <w:r w:rsidRPr="00AB4FEB">
        <w:rPr>
          <w:rFonts w:cstheme="minorHAnsi"/>
          <w:sz w:val="28"/>
          <w:szCs w:val="28"/>
          <w:lang w:val="en-US"/>
        </w:rPr>
        <w:tab/>
        <w:t xml:space="preserve">Baş-beyin </w:t>
      </w:r>
      <w:r w:rsidRPr="00AB4FEB">
        <w:rPr>
          <w:rFonts w:cstheme="minorHAnsi"/>
          <w:sz w:val="28"/>
          <w:szCs w:val="28"/>
          <w:lang w:val="en-US"/>
        </w:rPr>
        <w:tab/>
        <w:t xml:space="preserve">böyük </w:t>
      </w:r>
      <w:r w:rsidRPr="00AB4FEB">
        <w:rPr>
          <w:rFonts w:cstheme="minorHAnsi"/>
          <w:sz w:val="28"/>
          <w:szCs w:val="28"/>
          <w:lang w:val="en-US"/>
        </w:rPr>
        <w:tab/>
        <w:t xml:space="preserve">yarımkürələrinin </w:t>
      </w:r>
      <w:r w:rsidRPr="00AB4FEB">
        <w:rPr>
          <w:rFonts w:cstheme="minorHAnsi"/>
          <w:sz w:val="28"/>
          <w:szCs w:val="28"/>
          <w:lang w:val="en-US"/>
        </w:rPr>
        <w:tab/>
        <w:t xml:space="preserve">ənsə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payında mahmız qırışığı nahiyyəsində birincili və ikincili görmə  qabıq sahələri (Brodmana görə, 17, 18 və 19-cu qabıq sahələri)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yerləşmişdir. </w:t>
      </w:r>
      <w:r w:rsidRPr="00AB4FEB">
        <w:rPr>
          <w:rFonts w:cstheme="minorHAnsi"/>
          <w:sz w:val="28"/>
          <w:szCs w:val="28"/>
          <w:lang w:val="en-US"/>
        </w:rPr>
        <w:tab/>
        <w:t xml:space="preserve">Digər </w:t>
      </w:r>
      <w:r w:rsidRPr="00AB4FEB">
        <w:rPr>
          <w:rFonts w:cstheme="minorHAnsi"/>
          <w:sz w:val="28"/>
          <w:szCs w:val="28"/>
          <w:lang w:val="en-US"/>
        </w:rPr>
        <w:tab/>
        <w:t xml:space="preserve">sensor </w:t>
      </w:r>
      <w:r w:rsidRPr="00AB4FEB">
        <w:rPr>
          <w:rFonts w:cstheme="minorHAnsi"/>
          <w:sz w:val="28"/>
          <w:szCs w:val="28"/>
          <w:lang w:val="en-US"/>
        </w:rPr>
        <w:tab/>
        <w:t xml:space="preserve">sistemlərdə </w:t>
      </w:r>
      <w:r w:rsidRPr="00AB4FEB">
        <w:rPr>
          <w:rFonts w:cstheme="minorHAnsi"/>
          <w:sz w:val="28"/>
          <w:szCs w:val="28"/>
          <w:lang w:val="en-US"/>
        </w:rPr>
        <w:tab/>
        <w:t xml:space="preserve">olduğu </w:t>
      </w:r>
      <w:r w:rsidRPr="00AB4FEB">
        <w:rPr>
          <w:rFonts w:cstheme="minorHAnsi"/>
          <w:sz w:val="28"/>
          <w:szCs w:val="28"/>
          <w:lang w:val="en-US"/>
        </w:rPr>
        <w:tab/>
        <w:t xml:space="preserve">kimi, </w:t>
      </w:r>
      <w:r w:rsidRPr="00AB4FEB">
        <w:rPr>
          <w:rFonts w:cstheme="minorHAnsi"/>
          <w:sz w:val="28"/>
          <w:szCs w:val="28"/>
          <w:lang w:val="en-US"/>
        </w:rPr>
        <w:tab/>
        <w:t xml:space="preserve">görmə  yollarında da dəqiq topoqrafik qayda gözlənilir, tor qişanın, eləcə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w:t>
      </w:r>
      <w:r w:rsidRPr="00AB4FEB">
        <w:rPr>
          <w:rFonts w:cstheme="minorHAnsi"/>
          <w:sz w:val="28"/>
          <w:szCs w:val="28"/>
          <w:lang w:val="en-US"/>
        </w:rPr>
        <w:tab/>
        <w:t xml:space="preserve">görmə </w:t>
      </w:r>
      <w:r w:rsidRPr="00AB4FEB">
        <w:rPr>
          <w:rFonts w:cstheme="minorHAnsi"/>
          <w:sz w:val="28"/>
          <w:szCs w:val="28"/>
          <w:lang w:val="en-US"/>
        </w:rPr>
        <w:tab/>
        <w:t xml:space="preserve">sahəsinin </w:t>
      </w:r>
      <w:r w:rsidRPr="00AB4FEB">
        <w:rPr>
          <w:rFonts w:cstheme="minorHAnsi"/>
          <w:sz w:val="28"/>
          <w:szCs w:val="28"/>
          <w:lang w:val="en-US"/>
        </w:rPr>
        <w:tab/>
        <w:t xml:space="preserve">xəritəsi </w:t>
      </w:r>
      <w:r w:rsidRPr="00AB4FEB">
        <w:rPr>
          <w:rFonts w:cstheme="minorHAnsi"/>
          <w:sz w:val="28"/>
          <w:szCs w:val="28"/>
          <w:lang w:val="en-US"/>
        </w:rPr>
        <w:tab/>
        <w:t xml:space="preserve">olduğu </w:t>
      </w:r>
      <w:r w:rsidRPr="00AB4FEB">
        <w:rPr>
          <w:rFonts w:cstheme="minorHAnsi"/>
          <w:sz w:val="28"/>
          <w:szCs w:val="28"/>
          <w:lang w:val="en-US"/>
        </w:rPr>
        <w:tab/>
        <w:t xml:space="preserve">kimi </w:t>
      </w:r>
      <w:r w:rsidRPr="00AB4FEB">
        <w:rPr>
          <w:rFonts w:cstheme="minorHAnsi"/>
          <w:sz w:val="28"/>
          <w:szCs w:val="28"/>
          <w:lang w:val="en-US"/>
        </w:rPr>
        <w:tab/>
        <w:t xml:space="preserve">görmə </w:t>
      </w:r>
      <w:r w:rsidRPr="00AB4FEB">
        <w:rPr>
          <w:rFonts w:cstheme="minorHAnsi"/>
          <w:sz w:val="28"/>
          <w:szCs w:val="28"/>
          <w:lang w:val="en-US"/>
        </w:rPr>
        <w:tab/>
        <w:t xml:space="preserve">qabığında  proyeksiya olunur. Gözün tor qişasının mərkəzi çuxuru, hardakı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maksimum görmə istiliyi yaranır, görmə qabığının çox sahəsinə  proyeksiya verir. Son neyrofizioloji tədqiqatlara görə qabığın 17-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 sahəsi gözün retinotopik mənzərəsini daha dəqiq surətdə əks  etdirir, </w:t>
      </w:r>
      <w:r w:rsidRPr="00AB4FEB">
        <w:rPr>
          <w:rFonts w:cstheme="minorHAnsi"/>
          <w:sz w:val="28"/>
          <w:szCs w:val="28"/>
          <w:lang w:val="en-US"/>
        </w:rPr>
        <w:tab/>
        <w:t xml:space="preserve">18 </w:t>
      </w:r>
      <w:r w:rsidRPr="00AB4FEB">
        <w:rPr>
          <w:rFonts w:cstheme="minorHAnsi"/>
          <w:sz w:val="28"/>
          <w:szCs w:val="28"/>
          <w:lang w:val="en-US"/>
        </w:rPr>
        <w:tab/>
        <w:t xml:space="preserve">və </w:t>
      </w:r>
      <w:r w:rsidRPr="00AB4FEB">
        <w:rPr>
          <w:rFonts w:cstheme="minorHAnsi"/>
          <w:sz w:val="28"/>
          <w:szCs w:val="28"/>
          <w:lang w:val="en-US"/>
        </w:rPr>
        <w:tab/>
        <w:t xml:space="preserve">19-cu </w:t>
      </w:r>
      <w:r w:rsidRPr="00AB4FEB">
        <w:rPr>
          <w:rFonts w:cstheme="minorHAnsi"/>
          <w:sz w:val="28"/>
          <w:szCs w:val="28"/>
          <w:lang w:val="en-US"/>
        </w:rPr>
        <w:tab/>
        <w:t xml:space="preserve">qabıq </w:t>
      </w:r>
      <w:r w:rsidRPr="00AB4FEB">
        <w:rPr>
          <w:rFonts w:cstheme="minorHAnsi"/>
          <w:sz w:val="28"/>
          <w:szCs w:val="28"/>
          <w:lang w:val="en-US"/>
        </w:rPr>
        <w:tab/>
        <w:t xml:space="preserve">sahələri </w:t>
      </w:r>
      <w:r w:rsidRPr="00AB4FEB">
        <w:rPr>
          <w:rFonts w:cstheme="minorHAnsi"/>
          <w:sz w:val="28"/>
          <w:szCs w:val="28"/>
          <w:lang w:val="en-US"/>
        </w:rPr>
        <w:tab/>
        <w:t xml:space="preserve">isə </w:t>
      </w:r>
      <w:r w:rsidRPr="00AB4FEB">
        <w:rPr>
          <w:rFonts w:cstheme="minorHAnsi"/>
          <w:sz w:val="28"/>
          <w:szCs w:val="28"/>
          <w:lang w:val="en-US"/>
        </w:rPr>
        <w:tab/>
        <w:t xml:space="preserve">görmədə </w:t>
      </w:r>
      <w:r w:rsidRPr="00AB4FEB">
        <w:rPr>
          <w:rFonts w:cstheme="minorHAnsi"/>
          <w:sz w:val="28"/>
          <w:szCs w:val="28"/>
          <w:lang w:val="en-US"/>
        </w:rPr>
        <w:tab/>
        <w:t xml:space="preserve">bir </w:t>
      </w:r>
      <w:r w:rsidRPr="00AB4FEB">
        <w:rPr>
          <w:rFonts w:cstheme="minorHAnsi"/>
          <w:sz w:val="28"/>
          <w:szCs w:val="28"/>
          <w:lang w:val="en-US"/>
        </w:rPr>
        <w:tab/>
        <w:t xml:space="preserve">növ </w:t>
      </w:r>
      <w:r w:rsidRPr="00AB4FEB">
        <w:rPr>
          <w:rFonts w:cstheme="minorHAnsi"/>
          <w:sz w:val="28"/>
          <w:szCs w:val="28"/>
          <w:lang w:val="en-US"/>
        </w:rPr>
        <w:tab/>
        <w:t xml:space="preserve">ikinci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dərəcəli </w:t>
      </w:r>
      <w:r w:rsidRPr="00AB4FEB">
        <w:rPr>
          <w:rFonts w:cstheme="minorHAnsi"/>
          <w:sz w:val="28"/>
          <w:szCs w:val="28"/>
          <w:lang w:val="en-US"/>
        </w:rPr>
        <w:tab/>
        <w:t xml:space="preserve">rol </w:t>
      </w:r>
      <w:r w:rsidRPr="00AB4FEB">
        <w:rPr>
          <w:rFonts w:cstheme="minorHAnsi"/>
          <w:sz w:val="28"/>
          <w:szCs w:val="28"/>
          <w:lang w:val="en-US"/>
        </w:rPr>
        <w:tab/>
        <w:t xml:space="preserve">oynayır, </w:t>
      </w:r>
      <w:r w:rsidRPr="00AB4FEB">
        <w:rPr>
          <w:rFonts w:cstheme="minorHAnsi"/>
          <w:sz w:val="28"/>
          <w:szCs w:val="28"/>
          <w:lang w:val="en-US"/>
        </w:rPr>
        <w:tab/>
        <w:t xml:space="preserve">görmə </w:t>
      </w:r>
      <w:r w:rsidRPr="00AB4FEB">
        <w:rPr>
          <w:rFonts w:cstheme="minorHAnsi"/>
          <w:sz w:val="28"/>
          <w:szCs w:val="28"/>
          <w:lang w:val="en-US"/>
        </w:rPr>
        <w:tab/>
        <w:t xml:space="preserve">assosativ </w:t>
      </w:r>
      <w:r w:rsidRPr="00AB4FEB">
        <w:rPr>
          <w:rFonts w:cstheme="minorHAnsi"/>
          <w:sz w:val="28"/>
          <w:szCs w:val="28"/>
          <w:lang w:val="en-US"/>
        </w:rPr>
        <w:tab/>
        <w:t xml:space="preserve">mərkəzləri </w:t>
      </w:r>
      <w:r w:rsidRPr="00AB4FEB">
        <w:rPr>
          <w:rFonts w:cstheme="minorHAnsi"/>
          <w:sz w:val="28"/>
          <w:szCs w:val="28"/>
          <w:lang w:val="en-US"/>
        </w:rPr>
        <w:tab/>
        <w:t xml:space="preserve">funksiyası  daşıyır.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Görmə </w:t>
      </w:r>
      <w:r w:rsidRPr="00AB4FEB">
        <w:rPr>
          <w:rFonts w:cstheme="minorHAnsi"/>
          <w:sz w:val="28"/>
          <w:szCs w:val="28"/>
          <w:lang w:val="en-US"/>
        </w:rPr>
        <w:tab/>
        <w:t xml:space="preserve">qabığında </w:t>
      </w:r>
      <w:r w:rsidRPr="00AB4FEB">
        <w:rPr>
          <w:rFonts w:cstheme="minorHAnsi"/>
          <w:sz w:val="28"/>
          <w:szCs w:val="28"/>
          <w:lang w:val="en-US"/>
        </w:rPr>
        <w:tab/>
        <w:t xml:space="preserve">görmə </w:t>
      </w:r>
      <w:r w:rsidRPr="00AB4FEB">
        <w:rPr>
          <w:rFonts w:cstheme="minorHAnsi"/>
          <w:sz w:val="28"/>
          <w:szCs w:val="28"/>
          <w:lang w:val="en-US"/>
        </w:rPr>
        <w:tab/>
        <w:t xml:space="preserve">siqnalalrının </w:t>
      </w:r>
      <w:r w:rsidRPr="00AB4FEB">
        <w:rPr>
          <w:rFonts w:cstheme="minorHAnsi"/>
          <w:sz w:val="28"/>
          <w:szCs w:val="28"/>
          <w:lang w:val="en-US"/>
        </w:rPr>
        <w:tab/>
        <w:t xml:space="preserve">təhlil-tərtib </w:t>
      </w:r>
      <w:r w:rsidRPr="00AB4FEB">
        <w:rPr>
          <w:rFonts w:cstheme="minorHAnsi"/>
          <w:sz w:val="28"/>
          <w:szCs w:val="28"/>
          <w:lang w:val="en-US"/>
        </w:rPr>
        <w:tab/>
        <w:t xml:space="preserve">(analiz-  sintez) </w:t>
      </w:r>
      <w:r w:rsidRPr="00AB4FEB">
        <w:rPr>
          <w:rFonts w:cstheme="minorHAnsi"/>
          <w:sz w:val="28"/>
          <w:szCs w:val="28"/>
          <w:lang w:val="en-US"/>
        </w:rPr>
        <w:tab/>
        <w:t xml:space="preserve">prosesləri </w:t>
      </w:r>
      <w:r w:rsidRPr="00AB4FEB">
        <w:rPr>
          <w:rFonts w:cstheme="minorHAnsi"/>
          <w:sz w:val="28"/>
          <w:szCs w:val="28"/>
          <w:lang w:val="en-US"/>
        </w:rPr>
        <w:tab/>
        <w:t xml:space="preserve">çoxpilləli </w:t>
      </w:r>
      <w:r w:rsidRPr="00AB4FEB">
        <w:rPr>
          <w:rFonts w:cstheme="minorHAnsi"/>
          <w:sz w:val="28"/>
          <w:szCs w:val="28"/>
          <w:lang w:val="en-US"/>
        </w:rPr>
        <w:tab/>
      </w:r>
      <w:r w:rsidRPr="00AB4FEB">
        <w:rPr>
          <w:rFonts w:cstheme="minorHAnsi"/>
          <w:sz w:val="28"/>
          <w:szCs w:val="28"/>
          <w:lang w:val="en-US"/>
        </w:rPr>
        <w:tab/>
        <w:t xml:space="preserve">prosesləri </w:t>
      </w:r>
      <w:r w:rsidRPr="00AB4FEB">
        <w:rPr>
          <w:rFonts w:cstheme="minorHAnsi"/>
          <w:sz w:val="28"/>
          <w:szCs w:val="28"/>
          <w:lang w:val="en-US"/>
        </w:rPr>
        <w:tab/>
        <w:t xml:space="preserve">kimi </w:t>
      </w:r>
      <w:r w:rsidRPr="00AB4FEB">
        <w:rPr>
          <w:rFonts w:cstheme="minorHAnsi"/>
          <w:sz w:val="28"/>
          <w:szCs w:val="28"/>
          <w:lang w:val="en-US"/>
        </w:rPr>
        <w:tab/>
        <w:t xml:space="preserve">təsəvvür </w:t>
      </w:r>
      <w:r w:rsidRPr="00AB4FEB">
        <w:rPr>
          <w:rFonts w:cstheme="minorHAnsi"/>
          <w:sz w:val="28"/>
          <w:szCs w:val="28"/>
          <w:lang w:val="en-US"/>
        </w:rPr>
        <w:tab/>
        <w:t xml:space="preserve">edilir.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Amerikan neyrofizioloqları Devid Xyubel və Torsten Vizel görmə  siqnalarının (görmə informasiyaların) görmə qabıq neyronlarında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yenidən işlənməsinin prinsipləri və yolları haqqında yeni faktlar  toplanmışdır. </w:t>
      </w:r>
      <w:r w:rsidRPr="00AB4FEB">
        <w:rPr>
          <w:rFonts w:cstheme="minorHAnsi"/>
          <w:sz w:val="28"/>
          <w:szCs w:val="28"/>
          <w:lang w:val="en-US"/>
        </w:rPr>
        <w:tab/>
        <w:t xml:space="preserve">Görmə </w:t>
      </w:r>
      <w:r w:rsidRPr="00AB4FEB">
        <w:rPr>
          <w:rFonts w:cstheme="minorHAnsi"/>
          <w:sz w:val="28"/>
          <w:szCs w:val="28"/>
          <w:lang w:val="en-US"/>
        </w:rPr>
        <w:tab/>
        <w:t xml:space="preserve">sistemində </w:t>
      </w:r>
      <w:r w:rsidRPr="00AB4FEB">
        <w:rPr>
          <w:rFonts w:cstheme="minorHAnsi"/>
          <w:sz w:val="28"/>
          <w:szCs w:val="28"/>
          <w:lang w:val="en-US"/>
        </w:rPr>
        <w:tab/>
        <w:t xml:space="preserve">informasiyaların </w:t>
      </w:r>
      <w:r w:rsidRPr="00AB4FEB">
        <w:rPr>
          <w:rFonts w:cstheme="minorHAnsi"/>
          <w:sz w:val="28"/>
          <w:szCs w:val="28"/>
          <w:lang w:val="en-US"/>
        </w:rPr>
        <w:tab/>
        <w:t xml:space="preserve">işlənməsi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mexanizmlərinin tədqiqi sahəsində elmi xidmətlərinə görə onlar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30" w:space="1895"/>
            <w:col w:w="657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162" type="#_x0000_t202" style="position:absolute;margin-left:293.8pt;margin-top:510.3pt;width:3.9pt;height:12.35pt;z-index:-248226816;mso-position-horizontal-relative:page;mso-position-vertical-relative:page" filled="f" stroked="f">
            <v:stroke joinstyle="round"/>
            <v:path gradientshapeok="f" o:connecttype="segments"/>
            <v:textbox inset="0,0,0,0">
              <w:txbxContent>
                <w:p w:rsidR="00AB4FEB" w:rsidRDefault="00AB4FEB">
                  <w:pPr>
                    <w:spacing w:line="218" w:lineRule="exact"/>
                  </w:pPr>
                  <w:r>
                    <w:rPr>
                      <w:color w:val="000000"/>
                      <w:sz w:val="19"/>
                      <w:szCs w:val="19"/>
                    </w:rPr>
                    <w:t xml:space="preserve"> </w:t>
                  </w:r>
                </w:p>
              </w:txbxContent>
            </v:textbox>
            <w10:wrap anchorx="page" anchory="page"/>
          </v:shape>
        </w:pict>
      </w:r>
      <w:r w:rsidRPr="00AB4FEB">
        <w:rPr>
          <w:rFonts w:cstheme="minorHAnsi"/>
          <w:sz w:val="28"/>
          <w:szCs w:val="28"/>
        </w:rPr>
        <w:pict>
          <v:shape id="_x0000_s4163" type="#_x0000_t202" style="position:absolute;margin-left:51.05pt;margin-top:217.2pt;width:291.5pt;height:14.55pt;z-index:-248225792;mso-position-horizontal-relative:page;mso-position-vertical-relative:page" filled="f" stroked="f">
            <v:stroke joinstyle="round"/>
            <v:path gradientshapeok="f" o:connecttype="segments"/>
            <v:textbox inset="0,0,0,0">
              <w:txbxContent>
                <w:p w:rsidR="00AB4FEB" w:rsidRPr="00AB4FEB" w:rsidRDefault="00AB4FEB">
                  <w:pPr>
                    <w:tabs>
                      <w:tab w:val="left" w:pos="834"/>
                      <w:tab w:val="left" w:pos="1934"/>
                      <w:tab w:val="left" w:pos="2927"/>
                      <w:tab w:val="left" w:pos="3985"/>
                      <w:tab w:val="left" w:pos="4884"/>
                      <w:tab w:val="left" w:pos="5463"/>
                      <w:tab w:val="left" w:pos="5636"/>
                    </w:tabs>
                    <w:spacing w:line="262" w:lineRule="exact"/>
                    <w:rPr>
                      <w:lang w:val="en-US"/>
                    </w:rPr>
                  </w:pPr>
                  <w:r w:rsidRPr="00AB4FEB">
                    <w:rPr>
                      <w:color w:val="000000"/>
                      <w:sz w:val="24"/>
                      <w:szCs w:val="24"/>
                      <w:lang w:val="en-US"/>
                    </w:rPr>
                    <w:t xml:space="preserve">etdirən </w:t>
                  </w:r>
                  <w:r w:rsidRPr="00AB4FEB">
                    <w:rPr>
                      <w:lang w:val="en-US"/>
                    </w:rPr>
                    <w:tab/>
                  </w:r>
                  <w:r w:rsidRPr="00AB4FEB">
                    <w:rPr>
                      <w:color w:val="000000"/>
                      <w:sz w:val="24"/>
                      <w:szCs w:val="24"/>
                      <w:lang w:val="en-US"/>
                    </w:rPr>
                    <w:t xml:space="preserve">siqnallara </w:t>
                  </w:r>
                  <w:r w:rsidRPr="00AB4FEB">
                    <w:rPr>
                      <w:lang w:val="en-US"/>
                    </w:rPr>
                    <w:tab/>
                  </w:r>
                  <w:r w:rsidRPr="00AB4FEB">
                    <w:rPr>
                      <w:color w:val="000000"/>
                      <w:sz w:val="24"/>
                      <w:szCs w:val="24"/>
                      <w:lang w:val="en-US"/>
                    </w:rPr>
                    <w:t xml:space="preserve">üstünlük </w:t>
                  </w:r>
                  <w:r w:rsidRPr="00AB4FEB">
                    <w:rPr>
                      <w:lang w:val="en-US"/>
                    </w:rPr>
                    <w:tab/>
                  </w:r>
                  <w:r w:rsidRPr="00AB4FEB">
                    <w:rPr>
                      <w:color w:val="000000"/>
                      <w:sz w:val="24"/>
                      <w:szCs w:val="24"/>
                      <w:lang w:val="en-US"/>
                    </w:rPr>
                    <w:t xml:space="preserve">verilməsi </w:t>
                  </w:r>
                  <w:r w:rsidRPr="00AB4FEB">
                    <w:rPr>
                      <w:lang w:val="en-US"/>
                    </w:rPr>
                    <w:tab/>
                  </w:r>
                  <w:r w:rsidRPr="00AB4FEB">
                    <w:rPr>
                      <w:color w:val="000000"/>
                      <w:sz w:val="24"/>
                      <w:szCs w:val="24"/>
                      <w:lang w:val="en-US"/>
                    </w:rPr>
                    <w:t xml:space="preserve">prinsipi </w:t>
                  </w:r>
                  <w:r w:rsidRPr="00AB4FEB">
                    <w:rPr>
                      <w:lang w:val="en-US"/>
                    </w:rPr>
                    <w:tab/>
                  </w:r>
                  <w:r w:rsidRPr="00AB4FEB">
                    <w:rPr>
                      <w:color w:val="000000"/>
                      <w:sz w:val="24"/>
                      <w:szCs w:val="24"/>
                      <w:lang w:val="en-US"/>
                    </w:rPr>
                    <w:t xml:space="preserve">üzrə </w:t>
                  </w:r>
                  <w:r w:rsidRPr="00AB4FEB">
                    <w:rPr>
                      <w:lang w:val="en-US"/>
                    </w:rPr>
                    <w:tab/>
                  </w:r>
                  <w:r w:rsidRPr="00AB4FEB">
                    <w:rPr>
                      <w:color w:val="000000"/>
                      <w:sz w:val="24"/>
                      <w:szCs w:val="24"/>
                      <w:lang w:val="en-US"/>
                    </w:rPr>
                    <w:t>i</w:t>
                  </w:r>
                  <w:r w:rsidRPr="00AB4FEB">
                    <w:rPr>
                      <w:lang w:val="en-US"/>
                    </w:rPr>
                    <w:tab/>
                  </w:r>
                  <w:r w:rsidRPr="00AB4FEB">
                    <w:rPr>
                      <w:color w:val="000000"/>
                      <w:sz w:val="24"/>
                      <w:szCs w:val="24"/>
                      <w:lang w:val="en-US"/>
                    </w:rPr>
                    <w:t xml:space="preserve"> </w:t>
                  </w:r>
                </w:p>
              </w:txbxContent>
            </v:textbox>
            <w10:wrap anchorx="page" anchory="page"/>
          </v:shape>
        </w:pict>
      </w:r>
      <w:r w:rsidRPr="00AB4FEB">
        <w:rPr>
          <w:rFonts w:cstheme="minorHAnsi"/>
          <w:sz w:val="28"/>
          <w:szCs w:val="28"/>
        </w:rPr>
        <w:pict>
          <v:shape id="_x0000_s4154" type="#_x0000_t202" style="position:absolute;margin-left:51.05pt;margin-top:543.9pt;width:4.9pt;height:16.7pt;z-index:255081472;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55" type="#_x0000_t202" style="position:absolute;margin-left:202.95pt;margin-top:543.65pt;width:19pt;height:12.5pt;z-index:255082496;mso-position-horizontal-relative:page;mso-position-vertical-relative:page" filled="f" stroked="f">
            <v:stroke joinstyle="round"/>
            <v:path gradientshapeok="f" o:connecttype="segments"/>
            <v:textbox inset="0,0,0,0">
              <w:txbxContent>
                <w:p w:rsidR="00AB4FEB" w:rsidRDefault="00AB4FEB">
                  <w:pPr>
                    <w:spacing w:line="221" w:lineRule="exact"/>
                  </w:pPr>
                  <w:r w:rsidRPr="0019573B">
                    <w:rPr>
                      <w:b/>
                      <w:bCs/>
                      <w:color w:val="000000"/>
                      <w:spacing w:val="6"/>
                      <w:sz w:val="19"/>
                      <w:szCs w:val="19"/>
                    </w:rPr>
                    <w:t>409</w:t>
                  </w:r>
                  <w:r w:rsidRPr="0019573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56" type="#_x0000_t75" style="position:absolute;margin-left:127.2pt;margin-top:316.55pt;width:166.6pt;height:196.85pt;z-index:255083520;mso-position-horizontal-relative:page;mso-position-vertical-relative:page">
            <v:imagedata r:id="rId408" o:title="7617dd9d-b05a-4622-817b-778d5cb5d9cb"/>
            <w10:wrap anchorx="page" anchory="page"/>
          </v:shape>
        </w:pict>
      </w:r>
      <w:r w:rsidRPr="00AB4FEB">
        <w:rPr>
          <w:rFonts w:cstheme="minorHAnsi"/>
          <w:sz w:val="28"/>
          <w:szCs w:val="28"/>
        </w:rPr>
        <w:pict>
          <v:shape id="_x0000_s4157" type="#_x0000_t202" style="position:absolute;margin-left:472pt;margin-top:543.9pt;width:4.9pt;height:16.7pt;z-index:25508454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58" type="#_x0000_t202" style="position:absolute;margin-left:623.95pt;margin-top:543.65pt;width:19pt;height:12.5pt;z-index:255085568;mso-position-horizontal-relative:page;mso-position-vertical-relative:page" filled="f" stroked="f">
            <v:stroke joinstyle="round"/>
            <v:path gradientshapeok="f" o:connecttype="segments"/>
            <v:textbox inset="0,0,0,0">
              <w:txbxContent>
                <w:p w:rsidR="00AB4FEB" w:rsidRDefault="00AB4FEB">
                  <w:pPr>
                    <w:spacing w:line="221" w:lineRule="exact"/>
                  </w:pPr>
                  <w:r w:rsidRPr="0019573B">
                    <w:rPr>
                      <w:b/>
                      <w:bCs/>
                      <w:color w:val="000000"/>
                      <w:spacing w:val="6"/>
                      <w:sz w:val="19"/>
                      <w:szCs w:val="19"/>
                    </w:rPr>
                    <w:t>410</w:t>
                  </w:r>
                  <w:r w:rsidRPr="0019573B">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59" type="#_x0000_t75" style="position:absolute;margin-left:530.35pt;margin-top:327pt;width:202.35pt;height:144.95pt;z-index:255086592;mso-position-horizontal-relative:page;mso-position-vertical-relative:page">
            <v:imagedata r:id="rId409" o:title="58176351-c03c-4ef1-98f0-68930c316407"/>
            <w10:wrap anchorx="page" anchory="page"/>
          </v:shape>
        </w:pict>
      </w:r>
      <w:r w:rsidRPr="00AB4FEB">
        <w:rPr>
          <w:rFonts w:cstheme="minorHAnsi"/>
          <w:sz w:val="28"/>
          <w:szCs w:val="28"/>
        </w:rPr>
        <w:pict>
          <v:shape id="_x0000_s4160" type="#_x0000_t202" style="position:absolute;margin-left:732.55pt;margin-top:461.45pt;width:4.4pt;height:14.55pt;z-index:255087616;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161" type="#_x0000_t202" style="position:absolute;margin-left:631.45pt;margin-top:472.5pt;width:4.4pt;height:14.55pt;z-index:25508864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1981-ci ildə Nobel mükafatına layiq görülmüşdür.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D.Xyubel və T.Vizelin tədqiqatları göstərmişdir ki, ilkin görmə  qabığında </w:t>
      </w:r>
      <w:r w:rsidRPr="00AB4FEB">
        <w:rPr>
          <w:rFonts w:cstheme="minorHAnsi"/>
          <w:sz w:val="28"/>
          <w:szCs w:val="28"/>
          <w:lang w:val="en-US"/>
        </w:rPr>
        <w:tab/>
        <w:t xml:space="preserve">işıq </w:t>
      </w:r>
      <w:r w:rsidRPr="00AB4FEB">
        <w:rPr>
          <w:rFonts w:cstheme="minorHAnsi"/>
          <w:sz w:val="28"/>
          <w:szCs w:val="28"/>
          <w:lang w:val="en-US"/>
        </w:rPr>
        <w:tab/>
        <w:t xml:space="preserve">şüalarının </w:t>
      </w:r>
      <w:r w:rsidRPr="00AB4FEB">
        <w:rPr>
          <w:rFonts w:cstheme="minorHAnsi"/>
          <w:sz w:val="28"/>
          <w:szCs w:val="28"/>
          <w:lang w:val="en-US"/>
        </w:rPr>
        <w:tab/>
        <w:t xml:space="preserve">yalnız </w:t>
      </w:r>
      <w:r w:rsidRPr="00AB4FEB">
        <w:rPr>
          <w:rFonts w:cstheme="minorHAnsi"/>
          <w:sz w:val="28"/>
          <w:szCs w:val="28"/>
          <w:lang w:val="en-US"/>
        </w:rPr>
        <w:tab/>
        <w:t xml:space="preserve">sadə </w:t>
      </w:r>
      <w:r w:rsidRPr="00AB4FEB">
        <w:rPr>
          <w:rFonts w:cstheme="minorHAnsi"/>
          <w:sz w:val="28"/>
          <w:szCs w:val="28"/>
          <w:lang w:val="en-US"/>
        </w:rPr>
        <w:tab/>
        <w:t xml:space="preserve">əlamətləri </w:t>
      </w:r>
      <w:r w:rsidRPr="00AB4FEB">
        <w:rPr>
          <w:rFonts w:cstheme="minorHAnsi"/>
          <w:sz w:val="28"/>
          <w:szCs w:val="28"/>
          <w:lang w:val="en-US"/>
        </w:rPr>
        <w:tab/>
        <w:t xml:space="preserve">(işıq </w:t>
      </w:r>
      <w:r w:rsidRPr="00AB4FEB">
        <w:rPr>
          <w:rFonts w:cstheme="minorHAnsi"/>
          <w:sz w:val="28"/>
          <w:szCs w:val="28"/>
          <w:lang w:val="en-US"/>
        </w:rPr>
        <w:tab/>
        <w:t xml:space="preserve">zolaqları,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işığın yönümü və s.) qəbul edən sadə neyronlar, görmə sahəsinin  istənilən </w:t>
      </w:r>
      <w:r w:rsidRPr="00AB4FEB">
        <w:rPr>
          <w:rFonts w:cstheme="minorHAnsi"/>
          <w:sz w:val="28"/>
          <w:szCs w:val="28"/>
          <w:lang w:val="en-US"/>
        </w:rPr>
        <w:tab/>
        <w:t xml:space="preserve">nöqtəsindən </w:t>
      </w:r>
      <w:r w:rsidRPr="00AB4FEB">
        <w:rPr>
          <w:rFonts w:cstheme="minorHAnsi"/>
          <w:sz w:val="28"/>
          <w:szCs w:val="28"/>
          <w:lang w:val="en-US"/>
        </w:rPr>
        <w:tab/>
        <w:t xml:space="preserve">gələn </w:t>
      </w:r>
      <w:r w:rsidRPr="00AB4FEB">
        <w:rPr>
          <w:rFonts w:cstheme="minorHAnsi"/>
          <w:sz w:val="28"/>
          <w:szCs w:val="28"/>
          <w:lang w:val="en-US"/>
        </w:rPr>
        <w:tab/>
        <w:t xml:space="preserve">işıq </w:t>
      </w:r>
      <w:r w:rsidRPr="00AB4FEB">
        <w:rPr>
          <w:rFonts w:cstheme="minorHAnsi"/>
          <w:sz w:val="28"/>
          <w:szCs w:val="28"/>
          <w:lang w:val="en-US"/>
        </w:rPr>
        <w:tab/>
        <w:t xml:space="preserve">şüalarına </w:t>
      </w:r>
      <w:r w:rsidRPr="00AB4FEB">
        <w:rPr>
          <w:rFonts w:cstheme="minorHAnsi"/>
          <w:sz w:val="28"/>
          <w:szCs w:val="28"/>
          <w:lang w:val="en-US"/>
        </w:rPr>
        <w:tab/>
        <w:t xml:space="preserve">reaksiya </w:t>
      </w:r>
      <w:r w:rsidRPr="00AB4FEB">
        <w:rPr>
          <w:rFonts w:cstheme="minorHAnsi"/>
          <w:sz w:val="28"/>
          <w:szCs w:val="28"/>
          <w:lang w:val="en-US"/>
        </w:rPr>
        <w:tab/>
        <w:t xml:space="preserve">verən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mürəkkəb neyronlar mövcuddur. Daha mürəkkəb neyronlar ancaq  müəyyən dalğa uzunluğu və eni olan işıq şüaları, işıq zolaqları,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işığın </w:t>
      </w:r>
      <w:r w:rsidRPr="00AB4FEB">
        <w:rPr>
          <w:rFonts w:cstheme="minorHAnsi"/>
          <w:sz w:val="28"/>
          <w:szCs w:val="28"/>
          <w:lang w:val="en-US"/>
        </w:rPr>
        <w:tab/>
        <w:t xml:space="preserve">rəngi, </w:t>
      </w:r>
      <w:r w:rsidRPr="00AB4FEB">
        <w:rPr>
          <w:rFonts w:cstheme="minorHAnsi"/>
          <w:sz w:val="28"/>
          <w:szCs w:val="28"/>
          <w:lang w:val="en-US"/>
        </w:rPr>
        <w:tab/>
        <w:t xml:space="preserve">işığın </w:t>
      </w:r>
      <w:r w:rsidRPr="00AB4FEB">
        <w:rPr>
          <w:rFonts w:cstheme="minorHAnsi"/>
          <w:sz w:val="28"/>
          <w:szCs w:val="28"/>
          <w:lang w:val="en-US"/>
        </w:rPr>
        <w:tab/>
        <w:t xml:space="preserve">tonu </w:t>
      </w:r>
      <w:r w:rsidRPr="00AB4FEB">
        <w:rPr>
          <w:rFonts w:cstheme="minorHAnsi"/>
          <w:sz w:val="28"/>
          <w:szCs w:val="28"/>
          <w:lang w:val="en-US"/>
        </w:rPr>
        <w:tab/>
        <w:t xml:space="preserve">(kontrastı), </w:t>
      </w:r>
      <w:r w:rsidRPr="00AB4FEB">
        <w:rPr>
          <w:rFonts w:cstheme="minorHAnsi"/>
          <w:sz w:val="28"/>
          <w:szCs w:val="28"/>
          <w:lang w:val="en-US"/>
        </w:rPr>
        <w:tab/>
        <w:t xml:space="preserve">görmə </w:t>
      </w:r>
      <w:r w:rsidRPr="00AB4FEB">
        <w:rPr>
          <w:rFonts w:cstheme="minorHAnsi"/>
          <w:sz w:val="28"/>
          <w:szCs w:val="28"/>
          <w:lang w:val="en-US"/>
        </w:rPr>
        <w:tab/>
        <w:t xml:space="preserve">obrazları </w:t>
      </w:r>
      <w:r w:rsidRPr="00AB4FEB">
        <w:rPr>
          <w:rFonts w:cstheme="minorHAnsi"/>
          <w:sz w:val="28"/>
          <w:szCs w:val="28"/>
          <w:lang w:val="en-US"/>
        </w:rPr>
        <w:tab/>
        <w:t xml:space="preserve">haqqında  siqnallara həssasdırlar. Görmə qabıq neyronları təkcə bu xassələrə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görə deyil, habelə görmə siqnallarının sağ və ya sol gözdən qəbul  edilməsinə görə də ixtisaslaşmışdır. Görmə neyronları, həmçinin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qabığın </w:t>
      </w:r>
      <w:r w:rsidRPr="00AB4FEB">
        <w:rPr>
          <w:rFonts w:cstheme="minorHAnsi"/>
          <w:sz w:val="28"/>
          <w:szCs w:val="28"/>
          <w:lang w:val="en-US"/>
        </w:rPr>
        <w:tab/>
        <w:t xml:space="preserve">göz </w:t>
      </w:r>
      <w:r w:rsidRPr="00AB4FEB">
        <w:rPr>
          <w:rFonts w:cstheme="minorHAnsi"/>
          <w:sz w:val="28"/>
          <w:szCs w:val="28"/>
          <w:lang w:val="en-US"/>
        </w:rPr>
        <w:tab/>
        <w:t xml:space="preserve">dominantlığı </w:t>
      </w:r>
      <w:r w:rsidRPr="00AB4FEB">
        <w:rPr>
          <w:rFonts w:cstheme="minorHAnsi"/>
          <w:sz w:val="28"/>
          <w:szCs w:val="28"/>
          <w:lang w:val="en-US"/>
        </w:rPr>
        <w:tab/>
        <w:t xml:space="preserve">və </w:t>
      </w:r>
      <w:r w:rsidRPr="00AB4FEB">
        <w:rPr>
          <w:rFonts w:cstheme="minorHAnsi"/>
          <w:sz w:val="28"/>
          <w:szCs w:val="28"/>
          <w:lang w:val="en-US"/>
        </w:rPr>
        <w:tab/>
        <w:t xml:space="preserve">gözün </w:t>
      </w:r>
      <w:r w:rsidRPr="00AB4FEB">
        <w:rPr>
          <w:rFonts w:cstheme="minorHAnsi"/>
          <w:sz w:val="28"/>
          <w:szCs w:val="28"/>
          <w:lang w:val="en-US"/>
        </w:rPr>
        <w:tab/>
        <w:t xml:space="preserve">hərəkətlərə </w:t>
      </w:r>
      <w:r w:rsidRPr="00AB4FEB">
        <w:rPr>
          <w:rFonts w:cstheme="minorHAnsi"/>
          <w:sz w:val="28"/>
          <w:szCs w:val="28"/>
          <w:lang w:val="en-US"/>
        </w:rPr>
        <w:tab/>
        <w:t xml:space="preserve">həssaslığı </w:t>
      </w:r>
      <w:r w:rsidRPr="00AB4FEB">
        <w:rPr>
          <w:rFonts w:cstheme="minorHAnsi"/>
          <w:sz w:val="28"/>
          <w:szCs w:val="28"/>
          <w:lang w:val="en-US"/>
        </w:rPr>
        <w:tab/>
        <w:t xml:space="preserve">əks </w:t>
      </w:r>
    </w:p>
    <w:p w:rsidR="00027EAE" w:rsidRPr="00AB4FEB" w:rsidRDefault="00027EAE" w:rsidP="00C70F79">
      <w:pPr>
        <w:rPr>
          <w:rFonts w:cstheme="minorHAnsi"/>
          <w:sz w:val="28"/>
          <w:szCs w:val="28"/>
          <w:lang w:val="en-US"/>
        </w:rPr>
      </w:pP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şləyirlər.  Elektron </w:t>
      </w:r>
      <w:r w:rsidRPr="00AB4FEB">
        <w:rPr>
          <w:rFonts w:cstheme="minorHAnsi"/>
          <w:sz w:val="28"/>
          <w:szCs w:val="28"/>
          <w:lang w:val="en-US"/>
        </w:rPr>
        <w:tab/>
        <w:t xml:space="preserve">mikroskopik </w:t>
      </w:r>
      <w:r w:rsidRPr="00AB4FEB">
        <w:rPr>
          <w:rFonts w:cstheme="minorHAnsi"/>
          <w:sz w:val="28"/>
          <w:szCs w:val="28"/>
          <w:lang w:val="en-US"/>
        </w:rPr>
        <w:tab/>
        <w:t xml:space="preserve">və mikroelektroq tədqiqatlar </w:t>
      </w:r>
      <w:r w:rsidRPr="00AB4FEB">
        <w:rPr>
          <w:rFonts w:cstheme="minorHAnsi"/>
          <w:sz w:val="28"/>
          <w:szCs w:val="28"/>
          <w:lang w:val="en-US"/>
        </w:rPr>
        <w:tab/>
        <w:t xml:space="preserve">göstərmişdir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ki, </w:t>
      </w:r>
      <w:r w:rsidRPr="00AB4FEB">
        <w:rPr>
          <w:rFonts w:cstheme="minorHAnsi"/>
          <w:sz w:val="28"/>
          <w:szCs w:val="28"/>
          <w:lang w:val="en-US"/>
        </w:rPr>
        <w:tab/>
        <w:t xml:space="preserve">görmə </w:t>
      </w:r>
      <w:r w:rsidRPr="00AB4FEB">
        <w:rPr>
          <w:rFonts w:cstheme="minorHAnsi"/>
          <w:sz w:val="28"/>
          <w:szCs w:val="28"/>
          <w:lang w:val="en-US"/>
        </w:rPr>
        <w:tab/>
        <w:t xml:space="preserve">qabığı </w:t>
      </w:r>
      <w:r w:rsidRPr="00AB4FEB">
        <w:rPr>
          <w:rFonts w:cstheme="minorHAnsi"/>
          <w:sz w:val="28"/>
          <w:szCs w:val="28"/>
          <w:lang w:val="en-US"/>
        </w:rPr>
        <w:tab/>
        <w:t xml:space="preserve">işıq </w:t>
      </w:r>
      <w:r w:rsidRPr="00AB4FEB">
        <w:rPr>
          <w:rFonts w:cstheme="minorHAnsi"/>
          <w:sz w:val="28"/>
          <w:szCs w:val="28"/>
          <w:lang w:val="en-US"/>
        </w:rPr>
        <w:tab/>
        <w:t xml:space="preserve">şüalarının </w:t>
      </w:r>
      <w:r w:rsidRPr="00AB4FEB">
        <w:rPr>
          <w:rFonts w:cstheme="minorHAnsi"/>
          <w:sz w:val="28"/>
          <w:szCs w:val="28"/>
          <w:lang w:val="en-US"/>
        </w:rPr>
        <w:tab/>
        <w:t xml:space="preserve">yönümü </w:t>
      </w:r>
      <w:r w:rsidRPr="00AB4FEB">
        <w:rPr>
          <w:rFonts w:cstheme="minorHAnsi"/>
          <w:sz w:val="28"/>
          <w:szCs w:val="28"/>
          <w:lang w:val="en-US"/>
        </w:rPr>
        <w:tab/>
        <w:t xml:space="preserve">və </w:t>
      </w:r>
      <w:r w:rsidRPr="00AB4FEB">
        <w:rPr>
          <w:rFonts w:cstheme="minorHAnsi"/>
          <w:sz w:val="28"/>
          <w:szCs w:val="28"/>
          <w:lang w:val="en-US"/>
        </w:rPr>
        <w:tab/>
      </w:r>
      <w:r w:rsidRPr="00AB4FEB">
        <w:rPr>
          <w:rFonts w:cstheme="minorHAnsi"/>
          <w:sz w:val="28"/>
          <w:szCs w:val="28"/>
          <w:lang w:val="en-US"/>
        </w:rPr>
        <w:tab/>
        <w:t xml:space="preserve">göz </w:t>
      </w:r>
      <w:r w:rsidRPr="00AB4FEB">
        <w:rPr>
          <w:rFonts w:cstheme="minorHAnsi"/>
          <w:sz w:val="28"/>
          <w:szCs w:val="28"/>
          <w:lang w:val="en-US"/>
        </w:rPr>
        <w:tab/>
        <w:t xml:space="preserve">dominantlığı  müəyyən </w:t>
      </w:r>
      <w:r w:rsidRPr="00AB4FEB">
        <w:rPr>
          <w:rFonts w:cstheme="minorHAnsi"/>
          <w:sz w:val="28"/>
          <w:szCs w:val="28"/>
          <w:lang w:val="en-US"/>
        </w:rPr>
        <w:tab/>
        <w:t xml:space="preserve">edən </w:t>
      </w:r>
      <w:r w:rsidRPr="00AB4FEB">
        <w:rPr>
          <w:rFonts w:cstheme="minorHAnsi"/>
          <w:sz w:val="28"/>
          <w:szCs w:val="28"/>
          <w:lang w:val="en-US"/>
        </w:rPr>
        <w:tab/>
        <w:t xml:space="preserve">ayrı-ayrı </w:t>
      </w:r>
      <w:r w:rsidRPr="00AB4FEB">
        <w:rPr>
          <w:rFonts w:cstheme="minorHAnsi"/>
          <w:sz w:val="28"/>
          <w:szCs w:val="28"/>
          <w:lang w:val="en-US"/>
        </w:rPr>
        <w:tab/>
        <w:t xml:space="preserve">neyroarxitektonik </w:t>
      </w:r>
      <w:r w:rsidRPr="00AB4FEB">
        <w:rPr>
          <w:rFonts w:cstheme="minorHAnsi"/>
          <w:sz w:val="28"/>
          <w:szCs w:val="28"/>
          <w:lang w:val="en-US"/>
        </w:rPr>
        <w:tab/>
      </w:r>
      <w:r w:rsidRPr="00AB4FEB">
        <w:rPr>
          <w:rFonts w:cstheme="minorHAnsi"/>
          <w:sz w:val="28"/>
          <w:szCs w:val="28"/>
          <w:lang w:val="en-US"/>
        </w:rPr>
        <w:tab/>
        <w:t xml:space="preserve">və </w:t>
      </w:r>
      <w:r w:rsidRPr="00AB4FEB">
        <w:rPr>
          <w:rFonts w:cstheme="minorHAnsi"/>
          <w:sz w:val="28"/>
          <w:szCs w:val="28"/>
          <w:lang w:val="en-US"/>
        </w:rPr>
        <w:tab/>
        <w:t xml:space="preserve">mieloarxitektonik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sütuncuqlar </w:t>
      </w:r>
      <w:r w:rsidRPr="00AB4FEB">
        <w:rPr>
          <w:rFonts w:cstheme="minorHAnsi"/>
          <w:sz w:val="28"/>
          <w:szCs w:val="28"/>
          <w:lang w:val="en-US"/>
        </w:rPr>
        <w:tab/>
        <w:t xml:space="preserve">şəklində </w:t>
      </w:r>
      <w:r w:rsidRPr="00AB4FEB">
        <w:rPr>
          <w:rFonts w:cstheme="minorHAnsi"/>
          <w:sz w:val="28"/>
          <w:szCs w:val="28"/>
          <w:lang w:val="en-US"/>
        </w:rPr>
        <w:tab/>
        <w:t xml:space="preserve">qurulmuşdur. </w:t>
      </w:r>
      <w:r w:rsidRPr="00AB4FEB">
        <w:rPr>
          <w:rFonts w:cstheme="minorHAnsi"/>
          <w:sz w:val="28"/>
          <w:szCs w:val="28"/>
          <w:lang w:val="en-US"/>
        </w:rPr>
        <w:tab/>
        <w:t xml:space="preserve">Hesablamalara </w:t>
      </w:r>
      <w:r w:rsidRPr="00AB4FEB">
        <w:rPr>
          <w:rFonts w:cstheme="minorHAnsi"/>
          <w:sz w:val="28"/>
          <w:szCs w:val="28"/>
          <w:lang w:val="en-US"/>
        </w:rPr>
        <w:tab/>
        <w:t xml:space="preserve">görə </w:t>
      </w:r>
      <w:r w:rsidRPr="00AB4FEB">
        <w:rPr>
          <w:rFonts w:cstheme="minorHAnsi"/>
          <w:sz w:val="28"/>
          <w:szCs w:val="28"/>
          <w:lang w:val="en-US"/>
        </w:rPr>
        <w:tab/>
        <w:t xml:space="preserve">görmə  qabığında hər biri 1000 neyrondan ibarət, diametri 30 mikrondan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50 mikrona çatan bir neçə milyon belə sütuncuq ola bilər.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Sütuncuqlar seriya və ya sıralar üzrə düzülürlər, onlar həm də eni  0,5 mm-ə çatan qarışıq zolaqlar əmələ gətirirlər. Xarici dizcikli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cisim </w:t>
      </w:r>
      <w:r w:rsidRPr="00AB4FEB">
        <w:rPr>
          <w:rFonts w:cstheme="minorHAnsi"/>
          <w:sz w:val="28"/>
          <w:szCs w:val="28"/>
          <w:lang w:val="en-US"/>
        </w:rPr>
        <w:tab/>
        <w:t xml:space="preserve">nüvələrindən </w:t>
      </w:r>
      <w:r w:rsidRPr="00AB4FEB">
        <w:rPr>
          <w:rFonts w:cstheme="minorHAnsi"/>
          <w:sz w:val="28"/>
          <w:szCs w:val="28"/>
          <w:lang w:val="en-US"/>
        </w:rPr>
        <w:tab/>
        <w:t xml:space="preserve">görmə </w:t>
      </w:r>
      <w:r w:rsidRPr="00AB4FEB">
        <w:rPr>
          <w:rFonts w:cstheme="minorHAnsi"/>
          <w:sz w:val="28"/>
          <w:szCs w:val="28"/>
          <w:lang w:val="en-US"/>
        </w:rPr>
        <w:tab/>
        <w:t xml:space="preserve">qabığına </w:t>
      </w:r>
      <w:r w:rsidRPr="00AB4FEB">
        <w:rPr>
          <w:rFonts w:cstheme="minorHAnsi"/>
          <w:sz w:val="28"/>
          <w:szCs w:val="28"/>
          <w:lang w:val="en-US"/>
        </w:rPr>
        <w:tab/>
        <w:t xml:space="preserve">gələn </w:t>
      </w:r>
      <w:r w:rsidRPr="00AB4FEB">
        <w:rPr>
          <w:rFonts w:cstheme="minorHAnsi"/>
          <w:sz w:val="28"/>
          <w:szCs w:val="28"/>
          <w:lang w:val="en-US"/>
        </w:rPr>
        <w:tab/>
        <w:t xml:space="preserve">görmə </w:t>
      </w:r>
      <w:r w:rsidRPr="00AB4FEB">
        <w:rPr>
          <w:rFonts w:cstheme="minorHAnsi"/>
          <w:sz w:val="28"/>
          <w:szCs w:val="28"/>
          <w:lang w:val="en-US"/>
        </w:rPr>
        <w:tab/>
        <w:t xml:space="preserve">sinir </w:t>
      </w:r>
      <w:r w:rsidRPr="00AB4FEB">
        <w:rPr>
          <w:rFonts w:cstheme="minorHAnsi"/>
          <w:sz w:val="28"/>
          <w:szCs w:val="28"/>
          <w:lang w:val="en-US"/>
        </w:rPr>
        <w:tab/>
        <w:t xml:space="preserve">lifləri  əvvəlcə </w:t>
      </w:r>
      <w:r w:rsidRPr="00AB4FEB">
        <w:rPr>
          <w:rFonts w:cstheme="minorHAnsi"/>
          <w:sz w:val="28"/>
          <w:szCs w:val="28"/>
          <w:lang w:val="en-US"/>
        </w:rPr>
        <w:tab/>
        <w:t xml:space="preserve">sadə </w:t>
      </w:r>
      <w:r w:rsidRPr="00AB4FEB">
        <w:rPr>
          <w:rFonts w:cstheme="minorHAnsi"/>
          <w:sz w:val="28"/>
          <w:szCs w:val="28"/>
          <w:lang w:val="en-US"/>
        </w:rPr>
        <w:tab/>
        <w:t xml:space="preserve">neyronların </w:t>
      </w:r>
      <w:r w:rsidRPr="00AB4FEB">
        <w:rPr>
          <w:rFonts w:cstheme="minorHAnsi"/>
          <w:sz w:val="28"/>
          <w:szCs w:val="28"/>
          <w:lang w:val="en-US"/>
        </w:rPr>
        <w:tab/>
        <w:t xml:space="preserve">sütuncuqlarında </w:t>
      </w:r>
      <w:r w:rsidRPr="00AB4FEB">
        <w:rPr>
          <w:rFonts w:cstheme="minorHAnsi"/>
          <w:sz w:val="28"/>
          <w:szCs w:val="28"/>
          <w:lang w:val="en-US"/>
        </w:rPr>
        <w:tab/>
        <w:t xml:space="preserve">proyeksiya </w:t>
      </w:r>
      <w:r w:rsidRPr="00AB4FEB">
        <w:rPr>
          <w:rFonts w:cstheme="minorHAnsi"/>
          <w:sz w:val="28"/>
          <w:szCs w:val="28"/>
          <w:lang w:val="en-US"/>
        </w:rPr>
        <w:tab/>
        <w:t xml:space="preserve">olunurlar,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onlar eyni zamanda hər iki tip sütuncuqlara paralel proyeksiyalar  verə </w:t>
      </w:r>
      <w:r w:rsidRPr="00AB4FEB">
        <w:rPr>
          <w:rFonts w:cstheme="minorHAnsi"/>
          <w:sz w:val="28"/>
          <w:szCs w:val="28"/>
          <w:lang w:val="en-US"/>
        </w:rPr>
        <w:tab/>
        <w:t xml:space="preserve">bilərlər. </w:t>
      </w:r>
      <w:r w:rsidRPr="00AB4FEB">
        <w:rPr>
          <w:rFonts w:cstheme="minorHAnsi"/>
          <w:sz w:val="28"/>
          <w:szCs w:val="28"/>
          <w:lang w:val="en-US"/>
        </w:rPr>
        <w:tab/>
        <w:t xml:space="preserve">Görmə </w:t>
      </w:r>
      <w:r w:rsidRPr="00AB4FEB">
        <w:rPr>
          <w:rFonts w:cstheme="minorHAnsi"/>
          <w:sz w:val="28"/>
          <w:szCs w:val="28"/>
          <w:lang w:val="en-US"/>
        </w:rPr>
        <w:tab/>
        <w:t xml:space="preserve">qabığı </w:t>
      </w:r>
      <w:r w:rsidRPr="00AB4FEB">
        <w:rPr>
          <w:rFonts w:cstheme="minorHAnsi"/>
          <w:sz w:val="28"/>
          <w:szCs w:val="28"/>
          <w:lang w:val="en-US"/>
        </w:rPr>
        <w:tab/>
        <w:t xml:space="preserve">neyronlarında </w:t>
      </w:r>
      <w:r w:rsidRPr="00AB4FEB">
        <w:rPr>
          <w:rFonts w:cstheme="minorHAnsi"/>
          <w:sz w:val="28"/>
          <w:szCs w:val="28"/>
          <w:lang w:val="en-US"/>
        </w:rPr>
        <w:tab/>
        <w:t xml:space="preserve">görmə </w:t>
      </w:r>
      <w:r w:rsidRPr="00AB4FEB">
        <w:rPr>
          <w:rFonts w:cstheme="minorHAnsi"/>
          <w:sz w:val="28"/>
          <w:szCs w:val="28"/>
          <w:lang w:val="en-US"/>
        </w:rPr>
        <w:tab/>
        <w:t xml:space="preserve">siqnallarının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dəqiq analiz və sintezi proseslərinin neyrofizioloji və neyrokim-  yəvi əsasları hazırda geniş surətdə tədqiq edilir.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8.18. Göz refraksiyasının anomaliyaları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Bəbək qüzehli qişanın ortasında yerləşən dəlikdir. Buradan işıq  şüaları </w:t>
      </w:r>
      <w:r w:rsidRPr="00AB4FEB">
        <w:rPr>
          <w:rFonts w:cstheme="minorHAnsi"/>
          <w:sz w:val="28"/>
          <w:szCs w:val="28"/>
          <w:lang w:val="en-US"/>
        </w:rPr>
        <w:tab/>
        <w:t xml:space="preserve">keçib </w:t>
      </w:r>
      <w:r w:rsidRPr="00AB4FEB">
        <w:rPr>
          <w:rFonts w:cstheme="minorHAnsi"/>
          <w:sz w:val="28"/>
          <w:szCs w:val="28"/>
          <w:lang w:val="en-US"/>
        </w:rPr>
        <w:tab/>
        <w:t xml:space="preserve">torlu </w:t>
      </w:r>
      <w:r w:rsidRPr="00AB4FEB">
        <w:rPr>
          <w:rFonts w:cstheme="minorHAnsi"/>
          <w:sz w:val="28"/>
          <w:szCs w:val="28"/>
          <w:lang w:val="en-US"/>
        </w:rPr>
        <w:tab/>
        <w:t xml:space="preserve">qişada, </w:t>
      </w:r>
      <w:r w:rsidRPr="00AB4FEB">
        <w:rPr>
          <w:rFonts w:cstheme="minorHAnsi"/>
          <w:sz w:val="28"/>
          <w:szCs w:val="28"/>
          <w:lang w:val="en-US"/>
        </w:rPr>
        <w:tab/>
        <w:t xml:space="preserve">əşyanın </w:t>
      </w:r>
      <w:r w:rsidRPr="00AB4FEB">
        <w:rPr>
          <w:rFonts w:cstheme="minorHAnsi"/>
          <w:sz w:val="28"/>
          <w:szCs w:val="28"/>
          <w:lang w:val="en-US"/>
        </w:rPr>
        <w:tab/>
        <w:t xml:space="preserve">tərsinə </w:t>
      </w:r>
      <w:r w:rsidRPr="00AB4FEB">
        <w:rPr>
          <w:rFonts w:cstheme="minorHAnsi"/>
          <w:sz w:val="28"/>
          <w:szCs w:val="28"/>
          <w:lang w:val="en-US"/>
        </w:rPr>
        <w:tab/>
        <w:t xml:space="preserve">xəyalının </w:t>
      </w:r>
      <w:r w:rsidRPr="00AB4FEB">
        <w:rPr>
          <w:rFonts w:cstheme="minorHAnsi"/>
          <w:sz w:val="28"/>
          <w:szCs w:val="28"/>
          <w:lang w:val="en-US"/>
        </w:rPr>
        <w:tab/>
        <w:t xml:space="preserve">alınmasına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səbəb </w:t>
      </w:r>
      <w:r w:rsidRPr="00AB4FEB">
        <w:rPr>
          <w:rFonts w:cstheme="minorHAnsi"/>
          <w:sz w:val="28"/>
          <w:szCs w:val="28"/>
          <w:lang w:val="en-US"/>
        </w:rPr>
        <w:tab/>
        <w:t xml:space="preserve">olur. </w:t>
      </w:r>
      <w:r w:rsidRPr="00AB4FEB">
        <w:rPr>
          <w:rFonts w:cstheme="minorHAnsi"/>
          <w:sz w:val="28"/>
          <w:szCs w:val="28"/>
          <w:lang w:val="en-US"/>
        </w:rPr>
        <w:tab/>
      </w:r>
      <w:r w:rsidRPr="00AB4FEB">
        <w:rPr>
          <w:rFonts w:cstheme="minorHAnsi"/>
          <w:sz w:val="28"/>
          <w:szCs w:val="28"/>
          <w:lang w:val="en-US"/>
        </w:rPr>
        <w:tab/>
        <w:t xml:space="preserve">Gözdə </w:t>
      </w:r>
      <w:r w:rsidRPr="00AB4FEB">
        <w:rPr>
          <w:rFonts w:cstheme="minorHAnsi"/>
          <w:sz w:val="28"/>
          <w:szCs w:val="28"/>
          <w:lang w:val="en-US"/>
        </w:rPr>
        <w:tab/>
      </w:r>
      <w:r w:rsidRPr="00AB4FEB">
        <w:rPr>
          <w:rFonts w:cstheme="minorHAnsi"/>
          <w:sz w:val="28"/>
          <w:szCs w:val="28"/>
          <w:lang w:val="en-US"/>
        </w:rPr>
        <w:tab/>
        <w:t xml:space="preserve">şüa </w:t>
      </w:r>
      <w:r w:rsidRPr="00AB4FEB">
        <w:rPr>
          <w:rFonts w:cstheme="minorHAnsi"/>
          <w:sz w:val="28"/>
          <w:szCs w:val="28"/>
          <w:lang w:val="en-US"/>
        </w:rPr>
        <w:tab/>
        <w:t xml:space="preserve">sındırmanın </w:t>
      </w:r>
      <w:r w:rsidRPr="00AB4FEB">
        <w:rPr>
          <w:rFonts w:cstheme="minorHAnsi"/>
          <w:sz w:val="28"/>
          <w:szCs w:val="28"/>
          <w:lang w:val="en-US"/>
        </w:rPr>
        <w:tab/>
        <w:t xml:space="preserve">iki </w:t>
      </w:r>
      <w:r w:rsidRPr="00AB4FEB">
        <w:rPr>
          <w:rFonts w:cstheme="minorHAnsi"/>
          <w:sz w:val="28"/>
          <w:szCs w:val="28"/>
          <w:lang w:val="en-US"/>
        </w:rPr>
        <w:tab/>
      </w:r>
      <w:r w:rsidRPr="00AB4FEB">
        <w:rPr>
          <w:rFonts w:cstheme="minorHAnsi"/>
          <w:sz w:val="28"/>
          <w:szCs w:val="28"/>
          <w:lang w:val="en-US"/>
        </w:rPr>
        <w:tab/>
        <w:t xml:space="preserve">əsas </w:t>
      </w:r>
      <w:r w:rsidRPr="00AB4FEB">
        <w:rPr>
          <w:rFonts w:cstheme="minorHAnsi"/>
          <w:sz w:val="28"/>
          <w:szCs w:val="28"/>
          <w:lang w:val="en-US"/>
        </w:rPr>
        <w:tab/>
        <w:t xml:space="preserve">anomaliyası  (refraksiyası) </w:t>
      </w:r>
      <w:r w:rsidRPr="00AB4FEB">
        <w:rPr>
          <w:rFonts w:cstheme="minorHAnsi"/>
          <w:sz w:val="28"/>
          <w:szCs w:val="28"/>
          <w:lang w:val="en-US"/>
        </w:rPr>
        <w:tab/>
        <w:t xml:space="preserve">vardır: </w:t>
      </w:r>
      <w:r w:rsidRPr="00AB4FEB">
        <w:rPr>
          <w:rFonts w:cstheme="minorHAnsi"/>
          <w:sz w:val="28"/>
          <w:szCs w:val="28"/>
          <w:lang w:val="en-US"/>
        </w:rPr>
        <w:tab/>
        <w:t xml:space="preserve">yaxından </w:t>
      </w:r>
      <w:r w:rsidRPr="00AB4FEB">
        <w:rPr>
          <w:rFonts w:cstheme="minorHAnsi"/>
          <w:sz w:val="28"/>
          <w:szCs w:val="28"/>
          <w:lang w:val="en-US"/>
        </w:rPr>
        <w:tab/>
        <w:t xml:space="preserve">görmə, </w:t>
      </w:r>
      <w:r w:rsidRPr="00AB4FEB">
        <w:rPr>
          <w:rFonts w:cstheme="minorHAnsi"/>
          <w:sz w:val="28"/>
          <w:szCs w:val="28"/>
          <w:lang w:val="en-US"/>
        </w:rPr>
        <w:tab/>
        <w:t xml:space="preserve">başqa </w:t>
      </w:r>
      <w:r w:rsidRPr="00AB4FEB">
        <w:rPr>
          <w:rFonts w:cstheme="minorHAnsi"/>
          <w:sz w:val="28"/>
          <w:szCs w:val="28"/>
          <w:lang w:val="en-US"/>
        </w:rPr>
        <w:tab/>
        <w:t xml:space="preserve">sözlə, </w:t>
      </w:r>
      <w:r w:rsidRPr="00AB4FEB">
        <w:rPr>
          <w:rFonts w:cstheme="minorHAnsi"/>
          <w:sz w:val="28"/>
          <w:szCs w:val="28"/>
          <w:lang w:val="en-US"/>
        </w:rPr>
        <w:tab/>
        <w:t xml:space="preserve">miopiya </w:t>
      </w:r>
      <w:r w:rsidRPr="00AB4FEB">
        <w:rPr>
          <w:rFonts w:cstheme="minorHAnsi"/>
          <w:sz w:val="28"/>
          <w:szCs w:val="28"/>
          <w:lang w:val="en-US"/>
        </w:rPr>
        <w:tab/>
        <w:t xml:space="preserve">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uzaqdan </w:t>
      </w:r>
      <w:r w:rsidRPr="00AB4FEB">
        <w:rPr>
          <w:rFonts w:cstheme="minorHAnsi"/>
          <w:sz w:val="28"/>
          <w:szCs w:val="28"/>
          <w:lang w:val="en-US"/>
        </w:rPr>
        <w:tab/>
        <w:t xml:space="preserve">görmə </w:t>
      </w:r>
      <w:r w:rsidRPr="00AB4FEB">
        <w:rPr>
          <w:rFonts w:cstheme="minorHAnsi"/>
          <w:sz w:val="28"/>
          <w:szCs w:val="28"/>
          <w:lang w:val="en-US"/>
        </w:rPr>
        <w:tab/>
      </w:r>
      <w:r w:rsidRPr="00AB4FEB">
        <w:rPr>
          <w:rFonts w:cstheme="minorHAnsi"/>
          <w:sz w:val="28"/>
          <w:szCs w:val="28"/>
          <w:lang w:val="en-US"/>
        </w:rPr>
        <w:tab/>
        <w:t xml:space="preserve">– </w:t>
      </w:r>
      <w:r w:rsidRPr="00AB4FEB">
        <w:rPr>
          <w:rFonts w:cstheme="minorHAnsi"/>
          <w:sz w:val="28"/>
          <w:szCs w:val="28"/>
          <w:lang w:val="en-US"/>
        </w:rPr>
        <w:tab/>
        <w:t xml:space="preserve">hipermetropiya. </w:t>
      </w:r>
      <w:r w:rsidRPr="00AB4FEB">
        <w:rPr>
          <w:rFonts w:cstheme="minorHAnsi"/>
          <w:sz w:val="28"/>
          <w:szCs w:val="28"/>
          <w:lang w:val="en-US"/>
        </w:rPr>
        <w:tab/>
        <w:t xml:space="preserve">Bu </w:t>
      </w:r>
      <w:r w:rsidRPr="00AB4FEB">
        <w:rPr>
          <w:rFonts w:cstheme="minorHAnsi"/>
          <w:sz w:val="28"/>
          <w:szCs w:val="28"/>
          <w:lang w:val="en-US"/>
        </w:rPr>
        <w:tab/>
        <w:t xml:space="preserve">anomaliyalar, </w:t>
      </w:r>
      <w:r w:rsidRPr="00AB4FEB">
        <w:rPr>
          <w:rFonts w:cstheme="minorHAnsi"/>
          <w:sz w:val="28"/>
          <w:szCs w:val="28"/>
          <w:lang w:val="en-US"/>
        </w:rPr>
        <w:tab/>
        <w:t xml:space="preserve">bir </w:t>
      </w:r>
      <w:r w:rsidRPr="00AB4FEB">
        <w:rPr>
          <w:rFonts w:cstheme="minorHAnsi"/>
          <w:sz w:val="28"/>
          <w:szCs w:val="28"/>
          <w:lang w:val="en-US"/>
        </w:rPr>
        <w:tab/>
        <w:t xml:space="preserve">qayda  olaraq </w:t>
      </w:r>
      <w:r w:rsidRPr="00AB4FEB">
        <w:rPr>
          <w:rFonts w:cstheme="minorHAnsi"/>
          <w:sz w:val="28"/>
          <w:szCs w:val="28"/>
          <w:lang w:val="en-US"/>
        </w:rPr>
        <w:tab/>
        <w:t xml:space="preserve">sındırıcı </w:t>
      </w:r>
      <w:r w:rsidRPr="00AB4FEB">
        <w:rPr>
          <w:rFonts w:cstheme="minorHAnsi"/>
          <w:sz w:val="28"/>
          <w:szCs w:val="28"/>
          <w:lang w:val="en-US"/>
        </w:rPr>
        <w:tab/>
        <w:t xml:space="preserve">mühitin </w:t>
      </w:r>
      <w:r w:rsidRPr="00AB4FEB">
        <w:rPr>
          <w:rFonts w:cstheme="minorHAnsi"/>
          <w:sz w:val="28"/>
          <w:szCs w:val="28"/>
          <w:lang w:val="en-US"/>
        </w:rPr>
        <w:tab/>
        <w:t xml:space="preserve">çağışmazlığından </w:t>
      </w:r>
      <w:r w:rsidRPr="00AB4FEB">
        <w:rPr>
          <w:rFonts w:cstheme="minorHAnsi"/>
          <w:sz w:val="28"/>
          <w:szCs w:val="28"/>
          <w:lang w:val="en-US"/>
        </w:rPr>
        <w:tab/>
        <w:t xml:space="preserve">deyil, </w:t>
      </w:r>
      <w:r w:rsidRPr="00AB4FEB">
        <w:rPr>
          <w:rFonts w:cstheme="minorHAnsi"/>
          <w:sz w:val="28"/>
          <w:szCs w:val="28"/>
          <w:lang w:val="en-US"/>
        </w:rPr>
        <w:tab/>
        <w:t xml:space="preserve">göz </w:t>
      </w:r>
      <w:r w:rsidRPr="00AB4FEB">
        <w:rPr>
          <w:rFonts w:cstheme="minorHAnsi"/>
          <w:sz w:val="28"/>
          <w:szCs w:val="28"/>
          <w:lang w:val="en-US"/>
        </w:rPr>
        <w:tab/>
      </w:r>
      <w:r w:rsidRPr="00AB4FEB">
        <w:rPr>
          <w:rFonts w:cstheme="minorHAnsi"/>
          <w:sz w:val="28"/>
          <w:szCs w:val="28"/>
          <w:lang w:val="en-US"/>
        </w:rPr>
        <w:tab/>
        <w:t xml:space="preserve">yuvasının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dərinliyindən asılı olur (şəkil 8.20).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498" w:space="1927"/>
            <w:col w:w="6510"/>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8.20. Gözün refraksiya sxemi. 1-uzaqdan görmə, 2-normal  görmə, 3-yaxından görmə. </w:t>
      </w:r>
    </w:p>
    <w:p w:rsidR="00027EAE" w:rsidRPr="00AB4FEB" w:rsidRDefault="00027EAE" w:rsidP="00C70F79">
      <w:pPr>
        <w:rPr>
          <w:rFonts w:cstheme="minorHAnsi"/>
          <w:sz w:val="28"/>
          <w:szCs w:val="28"/>
          <w:lang w:val="en-US"/>
        </w:rPr>
        <w:sectPr w:rsidR="00027EAE" w:rsidRPr="00AB4FEB">
          <w:type w:val="continuous"/>
          <w:pgSz w:w="16840" w:h="11900"/>
          <w:pgMar w:top="1440" w:right="1520" w:bottom="0" w:left="10008"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Şəkil 8.19. İnsanda mərkəzi görmə yollarının sxemi.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Yaxıngörmə. Əgər gözün boylama oxu bir qədər uzundursa,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2108" w:header="720" w:footer="720" w:gutter="0"/>
          <w:cols w:num="2" w:space="720" w:equalWidth="0">
            <w:col w:w="4260" w:space="3362"/>
            <w:col w:w="6203"/>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164" type="#_x0000_t202" style="position:absolute;margin-left:51.05pt;margin-top:543.9pt;width:4.9pt;height:16.7pt;z-index:25509273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65" type="#_x0000_t202" style="position:absolute;margin-left:202.95pt;margin-top:543.65pt;width:19pt;height:12.5pt;z-index:255093760;mso-position-horizontal-relative:page;mso-position-vertical-relative:page" filled="f" stroked="f">
            <v:stroke joinstyle="round"/>
            <v:path gradientshapeok="f" o:connecttype="segments"/>
            <v:textbox inset="0,0,0,0">
              <w:txbxContent>
                <w:p w:rsidR="00AB4FEB" w:rsidRDefault="00AB4FEB">
                  <w:pPr>
                    <w:spacing w:line="221" w:lineRule="exact"/>
                  </w:pPr>
                  <w:r w:rsidRPr="006810E9">
                    <w:rPr>
                      <w:b/>
                      <w:bCs/>
                      <w:color w:val="000000"/>
                      <w:spacing w:val="6"/>
                      <w:sz w:val="19"/>
                      <w:szCs w:val="19"/>
                    </w:rPr>
                    <w:t>411</w:t>
                  </w:r>
                  <w:r w:rsidRPr="006810E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66" type="#_x0000_t202" style="position:absolute;margin-left:472pt;margin-top:543.9pt;width:4.9pt;height:16.7pt;z-index:255094784;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67" type="#_x0000_t202" style="position:absolute;margin-left:623.95pt;margin-top:543.65pt;width:19pt;height:12.5pt;z-index:255095808;mso-position-horizontal-relative:page;mso-position-vertical-relative:page" filled="f" stroked="f">
            <v:stroke joinstyle="round"/>
            <v:path gradientshapeok="f" o:connecttype="segments"/>
            <v:textbox inset="0,0,0,0">
              <w:txbxContent>
                <w:p w:rsidR="00AB4FEB" w:rsidRDefault="00AB4FEB">
                  <w:pPr>
                    <w:spacing w:line="221" w:lineRule="exact"/>
                  </w:pPr>
                  <w:r w:rsidRPr="006810E9">
                    <w:rPr>
                      <w:b/>
                      <w:bCs/>
                      <w:color w:val="000000"/>
                      <w:spacing w:val="6"/>
                      <w:sz w:val="19"/>
                      <w:szCs w:val="19"/>
                    </w:rPr>
                    <w:t>412</w:t>
                  </w:r>
                  <w:r w:rsidRPr="006810E9">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68" type="#_x0000_t75" style="position:absolute;margin-left:489.75pt;margin-top:106.25pt;width:283.3pt;height:127.95pt;z-index:255096832;mso-position-horizontal-relative:page;mso-position-vertical-relative:page">
            <v:imagedata r:id="rId410" o:title="7de7425a-8732-4169-841c-f4cfb09cc54d"/>
            <w10:wrap anchorx="page" anchory="page"/>
          </v:shape>
        </w:pict>
      </w:r>
      <w:r w:rsidRPr="00AB4FEB">
        <w:rPr>
          <w:rFonts w:cstheme="minorHAnsi"/>
          <w:sz w:val="28"/>
          <w:szCs w:val="28"/>
        </w:rPr>
        <w:pict>
          <v:shape id="_x0000_s4169" type="#_x0000_t75" style="position:absolute;margin-left:489.75pt;margin-top:232.8pt;width:283.3pt;height:127.9pt;z-index:255097856;mso-position-horizontal-relative:page;mso-position-vertical-relative:page">
            <v:imagedata r:id="rId411" o:title="5cb5a6d3-10fc-4406-9e4a-fa27842538cd"/>
            <w10:wrap anchorx="page" anchory="page"/>
          </v:shape>
        </w:pict>
      </w:r>
      <w:r w:rsidRPr="00AB4FEB">
        <w:rPr>
          <w:rFonts w:cstheme="minorHAnsi"/>
          <w:sz w:val="28"/>
          <w:szCs w:val="28"/>
        </w:rPr>
        <w:pict>
          <v:shape id="_x0000_s4170" type="#_x0000_t202" style="position:absolute;margin-left:773.1pt;margin-top:350.2pt;width:4.4pt;height:14.55pt;z-index:255098880;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onda xəyal torlu qişada deyil, onun önündə şüşəyəbənzər cisimdə  yerləşir. Belə göz yaxını görən – miopik göz adlanır.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Yaxını </w:t>
      </w:r>
      <w:r w:rsidRPr="00AB4FEB">
        <w:rPr>
          <w:rFonts w:cstheme="minorHAnsi"/>
          <w:sz w:val="28"/>
          <w:szCs w:val="28"/>
          <w:lang w:val="en-US"/>
        </w:rPr>
        <w:tab/>
        <w:t xml:space="preserve">görən </w:t>
      </w:r>
      <w:r w:rsidRPr="00AB4FEB">
        <w:rPr>
          <w:rFonts w:cstheme="minorHAnsi"/>
          <w:sz w:val="28"/>
          <w:szCs w:val="28"/>
          <w:lang w:val="en-US"/>
        </w:rPr>
        <w:tab/>
        <w:t xml:space="preserve">şəxs </w:t>
      </w:r>
      <w:r w:rsidRPr="00AB4FEB">
        <w:rPr>
          <w:rFonts w:cstheme="minorHAnsi"/>
          <w:sz w:val="28"/>
          <w:szCs w:val="28"/>
          <w:lang w:val="en-US"/>
        </w:rPr>
        <w:tab/>
        <w:t xml:space="preserve">uzaqdakı </w:t>
      </w:r>
      <w:r w:rsidRPr="00AB4FEB">
        <w:rPr>
          <w:rFonts w:cstheme="minorHAnsi"/>
          <w:sz w:val="28"/>
          <w:szCs w:val="28"/>
          <w:lang w:val="en-US"/>
        </w:rPr>
        <w:tab/>
        <w:t xml:space="preserve">əşyanı </w:t>
      </w:r>
      <w:r w:rsidRPr="00AB4FEB">
        <w:rPr>
          <w:rFonts w:cstheme="minorHAnsi"/>
          <w:sz w:val="28"/>
          <w:szCs w:val="28"/>
          <w:lang w:val="en-US"/>
        </w:rPr>
        <w:tab/>
        <w:t xml:space="preserve">aydın </w:t>
      </w:r>
      <w:r w:rsidRPr="00AB4FEB">
        <w:rPr>
          <w:rFonts w:cstheme="minorHAnsi"/>
          <w:sz w:val="28"/>
          <w:szCs w:val="28"/>
          <w:lang w:val="en-US"/>
        </w:rPr>
        <w:tab/>
        <w:t xml:space="preserve">görmək </w:t>
      </w:r>
      <w:r w:rsidRPr="00AB4FEB">
        <w:rPr>
          <w:rFonts w:cstheme="minorHAnsi"/>
          <w:sz w:val="28"/>
          <w:szCs w:val="28"/>
          <w:lang w:val="en-US"/>
        </w:rPr>
        <w:tab/>
        <w:t xml:space="preserve">üçün </w:t>
      </w:r>
      <w:r w:rsidRPr="00AB4FEB">
        <w:rPr>
          <w:rFonts w:cstheme="minorHAnsi"/>
          <w:sz w:val="28"/>
          <w:szCs w:val="28"/>
          <w:lang w:val="en-US"/>
        </w:rPr>
        <w:tab/>
        <w:t xml:space="preserve">gö-  zünün önünə qabarıq şüşə qoymalıdır.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Uzaqgörmə. </w:t>
      </w:r>
      <w:r w:rsidRPr="00AB4FEB">
        <w:rPr>
          <w:rFonts w:cstheme="minorHAnsi"/>
          <w:sz w:val="28"/>
          <w:szCs w:val="28"/>
          <w:lang w:val="en-US"/>
        </w:rPr>
        <w:tab/>
        <w:t xml:space="preserve">Uzaqgörmə </w:t>
      </w:r>
      <w:r w:rsidRPr="00AB4FEB">
        <w:rPr>
          <w:rFonts w:cstheme="minorHAnsi"/>
          <w:sz w:val="28"/>
          <w:szCs w:val="28"/>
          <w:lang w:val="en-US"/>
        </w:rPr>
        <w:tab/>
        <w:t xml:space="preserve">– </w:t>
      </w:r>
      <w:r w:rsidRPr="00AB4FEB">
        <w:rPr>
          <w:rFonts w:cstheme="minorHAnsi"/>
          <w:sz w:val="28"/>
          <w:szCs w:val="28"/>
          <w:lang w:val="en-US"/>
        </w:rPr>
        <w:tab/>
        <w:t xml:space="preserve">hipermetropiya </w:t>
      </w:r>
      <w:r w:rsidRPr="00AB4FEB">
        <w:rPr>
          <w:rFonts w:cstheme="minorHAnsi"/>
          <w:sz w:val="28"/>
          <w:szCs w:val="28"/>
          <w:lang w:val="en-US"/>
        </w:rPr>
        <w:tab/>
        <w:t xml:space="preserve">yaxıngörmənin  əksidir. Uzaq görmədə gözün boylama oxu qısa olur və ona görə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də uzaqda yerləşən əşyalardan düşən paralel şüalar torlu qişanın  arasında toplanır.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Uzaqgörən </w:t>
      </w:r>
      <w:r w:rsidRPr="00AB4FEB">
        <w:rPr>
          <w:rFonts w:cstheme="minorHAnsi"/>
          <w:sz w:val="28"/>
          <w:szCs w:val="28"/>
          <w:lang w:val="en-US"/>
        </w:rPr>
        <w:tab/>
        <w:t xml:space="preserve">adamlarda </w:t>
      </w:r>
      <w:r w:rsidRPr="00AB4FEB">
        <w:rPr>
          <w:rFonts w:cstheme="minorHAnsi"/>
          <w:sz w:val="28"/>
          <w:szCs w:val="28"/>
          <w:lang w:val="en-US"/>
        </w:rPr>
        <w:tab/>
        <w:t xml:space="preserve">aydıngörmənin </w:t>
      </w:r>
      <w:r w:rsidRPr="00AB4FEB">
        <w:rPr>
          <w:rFonts w:cstheme="minorHAnsi"/>
          <w:sz w:val="28"/>
          <w:szCs w:val="28"/>
          <w:lang w:val="en-US"/>
        </w:rPr>
        <w:tab/>
      </w:r>
      <w:r w:rsidRPr="00AB4FEB">
        <w:rPr>
          <w:rFonts w:cstheme="minorHAnsi"/>
          <w:sz w:val="28"/>
          <w:szCs w:val="28"/>
          <w:lang w:val="en-US"/>
        </w:rPr>
        <w:tab/>
        <w:t xml:space="preserve">ən </w:t>
      </w:r>
      <w:r w:rsidRPr="00AB4FEB">
        <w:rPr>
          <w:rFonts w:cstheme="minorHAnsi"/>
          <w:sz w:val="28"/>
          <w:szCs w:val="28"/>
          <w:lang w:val="en-US"/>
        </w:rPr>
        <w:tab/>
        <w:t xml:space="preserve">yaxın </w:t>
      </w:r>
      <w:r w:rsidRPr="00AB4FEB">
        <w:rPr>
          <w:rFonts w:cstheme="minorHAnsi"/>
          <w:sz w:val="28"/>
          <w:szCs w:val="28"/>
          <w:lang w:val="en-US"/>
        </w:rPr>
        <w:tab/>
        <w:t xml:space="preserve">nöqtəsi  normaya </w:t>
      </w:r>
      <w:r w:rsidRPr="00AB4FEB">
        <w:rPr>
          <w:rFonts w:cstheme="minorHAnsi"/>
          <w:sz w:val="28"/>
          <w:szCs w:val="28"/>
          <w:lang w:val="en-US"/>
        </w:rPr>
        <w:tab/>
        <w:t xml:space="preserve">nisbətən </w:t>
      </w:r>
      <w:r w:rsidRPr="00AB4FEB">
        <w:rPr>
          <w:rFonts w:cstheme="minorHAnsi"/>
          <w:sz w:val="28"/>
          <w:szCs w:val="28"/>
          <w:lang w:val="en-US"/>
        </w:rPr>
        <w:tab/>
        <w:t xml:space="preserve">gözdən </w:t>
      </w:r>
      <w:r w:rsidRPr="00AB4FEB">
        <w:rPr>
          <w:rFonts w:cstheme="minorHAnsi"/>
          <w:sz w:val="28"/>
          <w:szCs w:val="28"/>
          <w:lang w:val="en-US"/>
        </w:rPr>
        <w:tab/>
      </w:r>
      <w:r w:rsidRPr="00AB4FEB">
        <w:rPr>
          <w:rFonts w:cstheme="minorHAnsi"/>
          <w:sz w:val="28"/>
          <w:szCs w:val="28"/>
          <w:lang w:val="en-US"/>
        </w:rPr>
        <w:tab/>
        <w:t xml:space="preserve">uzaqda </w:t>
      </w:r>
      <w:r w:rsidRPr="00AB4FEB">
        <w:rPr>
          <w:rFonts w:cstheme="minorHAnsi"/>
          <w:sz w:val="28"/>
          <w:szCs w:val="28"/>
          <w:lang w:val="en-US"/>
        </w:rPr>
        <w:tab/>
        <w:t xml:space="preserve">durur. </w:t>
      </w:r>
      <w:r w:rsidRPr="00AB4FEB">
        <w:rPr>
          <w:rFonts w:cstheme="minorHAnsi"/>
          <w:sz w:val="28"/>
          <w:szCs w:val="28"/>
          <w:lang w:val="en-US"/>
        </w:rPr>
        <w:tab/>
        <w:t xml:space="preserve">Odur </w:t>
      </w:r>
      <w:r w:rsidRPr="00AB4FEB">
        <w:rPr>
          <w:rFonts w:cstheme="minorHAnsi"/>
          <w:sz w:val="28"/>
          <w:szCs w:val="28"/>
          <w:lang w:val="en-US"/>
        </w:rPr>
        <w:tab/>
        <w:t xml:space="preserve">ki, </w:t>
      </w:r>
      <w:r w:rsidRPr="00AB4FEB">
        <w:rPr>
          <w:rFonts w:cstheme="minorHAnsi"/>
          <w:sz w:val="28"/>
          <w:szCs w:val="28"/>
          <w:lang w:val="en-US"/>
        </w:rPr>
        <w:tab/>
        <w:t xml:space="preserve">yaxındakı  əşyaya baxarkən akkomodasiya qüvvəsi kifayət etmir. Məhz buna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görə də uzağı görənlər oxumaq üçün şüasındırmasını gücləndirən  ikiqat qabarıqlı eynəkdən istifadə edir.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dəri </w:t>
      </w:r>
      <w:r w:rsidRPr="00AB4FEB">
        <w:rPr>
          <w:rFonts w:cstheme="minorHAnsi"/>
          <w:sz w:val="28"/>
          <w:szCs w:val="28"/>
          <w:lang w:val="en-US"/>
        </w:rPr>
        <w:tab/>
        <w:t xml:space="preserve">qatlarında, </w:t>
      </w:r>
      <w:r w:rsidRPr="00AB4FEB">
        <w:rPr>
          <w:rFonts w:cstheme="minorHAnsi"/>
          <w:sz w:val="28"/>
          <w:szCs w:val="28"/>
          <w:lang w:val="en-US"/>
        </w:rPr>
        <w:tab/>
        <w:t xml:space="preserve">oynaqlarda, </w:t>
      </w:r>
      <w:r w:rsidRPr="00AB4FEB">
        <w:rPr>
          <w:rFonts w:cstheme="minorHAnsi"/>
          <w:sz w:val="28"/>
          <w:szCs w:val="28"/>
          <w:lang w:val="en-US"/>
        </w:rPr>
        <w:tab/>
        <w:t xml:space="preserve">arteriya </w:t>
      </w:r>
      <w:r w:rsidRPr="00AB4FEB">
        <w:rPr>
          <w:rFonts w:cstheme="minorHAnsi"/>
          <w:sz w:val="28"/>
          <w:szCs w:val="28"/>
          <w:lang w:val="en-US"/>
        </w:rPr>
        <w:tab/>
        <w:t xml:space="preserve">damarlarının </w:t>
      </w:r>
      <w:r w:rsidRPr="00AB4FEB">
        <w:rPr>
          <w:rFonts w:cstheme="minorHAnsi"/>
          <w:sz w:val="28"/>
          <w:szCs w:val="28"/>
          <w:lang w:val="en-US"/>
        </w:rPr>
        <w:tab/>
        <w:t xml:space="preserve">divarlarında  xüsusi </w:t>
      </w:r>
      <w:r w:rsidRPr="00AB4FEB">
        <w:rPr>
          <w:rFonts w:cstheme="minorHAnsi"/>
          <w:sz w:val="28"/>
          <w:szCs w:val="28"/>
          <w:lang w:val="en-US"/>
        </w:rPr>
        <w:tab/>
        <w:t xml:space="preserve">ağrı </w:t>
      </w:r>
      <w:r w:rsidRPr="00AB4FEB">
        <w:rPr>
          <w:rFonts w:cstheme="minorHAnsi"/>
          <w:sz w:val="28"/>
          <w:szCs w:val="28"/>
          <w:lang w:val="en-US"/>
        </w:rPr>
        <w:tab/>
        <w:t xml:space="preserve">reseptorları </w:t>
      </w:r>
      <w:r w:rsidRPr="00AB4FEB">
        <w:rPr>
          <w:rFonts w:cstheme="minorHAnsi"/>
          <w:sz w:val="28"/>
          <w:szCs w:val="28"/>
          <w:lang w:val="en-US"/>
        </w:rPr>
        <w:tab/>
        <w:t xml:space="preserve">(nosiseptiv </w:t>
      </w:r>
      <w:r w:rsidRPr="00AB4FEB">
        <w:rPr>
          <w:rFonts w:cstheme="minorHAnsi"/>
          <w:sz w:val="28"/>
          <w:szCs w:val="28"/>
          <w:lang w:val="en-US"/>
        </w:rPr>
        <w:tab/>
        <w:t xml:space="preserve">reseptorlar) </w:t>
      </w:r>
      <w:r w:rsidRPr="00AB4FEB">
        <w:rPr>
          <w:rFonts w:cstheme="minorHAnsi"/>
          <w:sz w:val="28"/>
          <w:szCs w:val="28"/>
          <w:lang w:val="en-US"/>
        </w:rPr>
        <w:tab/>
        <w:t xml:space="preserve">mövcuddur. </w:t>
      </w:r>
      <w:r w:rsidRPr="00AB4FEB">
        <w:rPr>
          <w:rFonts w:cstheme="minorHAnsi"/>
          <w:sz w:val="28"/>
          <w:szCs w:val="28"/>
          <w:lang w:val="en-US"/>
        </w:rPr>
        <w:tab/>
        <w:t xml:space="preserve">Bu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reseptorlar </w:t>
      </w:r>
      <w:r w:rsidRPr="00AB4FEB">
        <w:rPr>
          <w:rFonts w:cstheme="minorHAnsi"/>
          <w:sz w:val="28"/>
          <w:szCs w:val="28"/>
          <w:lang w:val="en-US"/>
        </w:rPr>
        <w:tab/>
        <w:t xml:space="preserve">adətən </w:t>
      </w:r>
      <w:r w:rsidRPr="00AB4FEB">
        <w:rPr>
          <w:rFonts w:cstheme="minorHAnsi"/>
          <w:sz w:val="28"/>
          <w:szCs w:val="28"/>
          <w:lang w:val="en-US"/>
        </w:rPr>
        <w:tab/>
        <w:t xml:space="preserve">hissi </w:t>
      </w:r>
      <w:r w:rsidRPr="00AB4FEB">
        <w:rPr>
          <w:rFonts w:cstheme="minorHAnsi"/>
          <w:sz w:val="28"/>
          <w:szCs w:val="28"/>
          <w:lang w:val="en-US"/>
        </w:rPr>
        <w:tab/>
        <w:t xml:space="preserve">sinir </w:t>
      </w:r>
      <w:r w:rsidRPr="00AB4FEB">
        <w:rPr>
          <w:rFonts w:cstheme="minorHAnsi"/>
          <w:sz w:val="28"/>
          <w:szCs w:val="28"/>
          <w:lang w:val="en-US"/>
        </w:rPr>
        <w:tab/>
        <w:t xml:space="preserve">liflərinin </w:t>
      </w:r>
      <w:r w:rsidRPr="00AB4FEB">
        <w:rPr>
          <w:rFonts w:cstheme="minorHAnsi"/>
          <w:sz w:val="28"/>
          <w:szCs w:val="28"/>
          <w:lang w:val="en-US"/>
        </w:rPr>
        <w:tab/>
        <w:t xml:space="preserve">yüksək </w:t>
      </w:r>
      <w:r w:rsidRPr="00AB4FEB">
        <w:rPr>
          <w:rFonts w:cstheme="minorHAnsi"/>
          <w:sz w:val="28"/>
          <w:szCs w:val="28"/>
          <w:lang w:val="en-US"/>
        </w:rPr>
        <w:tab/>
        <w:t xml:space="preserve">həssaslığa </w:t>
      </w:r>
      <w:r w:rsidRPr="00AB4FEB">
        <w:rPr>
          <w:rFonts w:cstheme="minorHAnsi"/>
          <w:sz w:val="28"/>
          <w:szCs w:val="28"/>
          <w:lang w:val="en-US"/>
        </w:rPr>
        <w:tab/>
        <w:t xml:space="preserve">malik  olan sərbəst ucları kimi təmsil olunmuşdur.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04" w:space="1921"/>
            <w:col w:w="6501"/>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8.19. Ağrı hissiyatı </w:t>
      </w:r>
    </w:p>
    <w:p w:rsidR="00027EAE" w:rsidRPr="00AB4FEB" w:rsidRDefault="00027EAE" w:rsidP="00C70F79">
      <w:pPr>
        <w:rPr>
          <w:rFonts w:cstheme="minorHAnsi"/>
          <w:sz w:val="28"/>
          <w:szCs w:val="28"/>
          <w:lang w:val="en-US"/>
        </w:rPr>
        <w:sectPr w:rsidR="00027EAE" w:rsidRPr="00AB4FEB">
          <w:type w:val="continuous"/>
          <w:pgSz w:w="16840" w:h="11900"/>
          <w:pgMar w:top="1440" w:right="11611" w:bottom="0" w:left="3255"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Ağrı hissi (nosiseptiv hiss) bədəndə xarici və daxili reseptorlar  bərk qıcıqlananda və ya həddən ziyadə fəallaşanda yaranır. Tez və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yavaş </w:t>
      </w:r>
      <w:r w:rsidRPr="00AB4FEB">
        <w:rPr>
          <w:rFonts w:cstheme="minorHAnsi"/>
          <w:sz w:val="28"/>
          <w:szCs w:val="28"/>
          <w:lang w:val="en-US"/>
        </w:rPr>
        <w:tab/>
        <w:t xml:space="preserve">baş </w:t>
      </w:r>
      <w:r w:rsidRPr="00AB4FEB">
        <w:rPr>
          <w:rFonts w:cstheme="minorHAnsi"/>
          <w:sz w:val="28"/>
          <w:szCs w:val="28"/>
          <w:lang w:val="en-US"/>
        </w:rPr>
        <w:tab/>
        <w:t xml:space="preserve">verən </w:t>
      </w:r>
      <w:r w:rsidRPr="00AB4FEB">
        <w:rPr>
          <w:rFonts w:cstheme="minorHAnsi"/>
          <w:sz w:val="28"/>
          <w:szCs w:val="28"/>
          <w:lang w:val="en-US"/>
        </w:rPr>
        <w:tab/>
        <w:t xml:space="preserve">ağrı </w:t>
      </w:r>
      <w:r w:rsidRPr="00AB4FEB">
        <w:rPr>
          <w:rFonts w:cstheme="minorHAnsi"/>
          <w:sz w:val="28"/>
          <w:szCs w:val="28"/>
          <w:lang w:val="en-US"/>
        </w:rPr>
        <w:tab/>
        <w:t xml:space="preserve">hissləri </w:t>
      </w:r>
      <w:r w:rsidRPr="00AB4FEB">
        <w:rPr>
          <w:rFonts w:cstheme="minorHAnsi"/>
          <w:sz w:val="28"/>
          <w:szCs w:val="28"/>
          <w:lang w:val="en-US"/>
        </w:rPr>
        <w:tab/>
        <w:t xml:space="preserve">əmələ </w:t>
      </w:r>
      <w:r w:rsidRPr="00AB4FEB">
        <w:rPr>
          <w:rFonts w:cstheme="minorHAnsi"/>
          <w:sz w:val="28"/>
          <w:szCs w:val="28"/>
          <w:lang w:val="en-US"/>
        </w:rPr>
        <w:tab/>
        <w:t xml:space="preserve">gələ </w:t>
      </w:r>
      <w:r w:rsidRPr="00AB4FEB">
        <w:rPr>
          <w:rFonts w:cstheme="minorHAnsi"/>
          <w:sz w:val="28"/>
          <w:szCs w:val="28"/>
          <w:lang w:val="en-US"/>
        </w:rPr>
        <w:tab/>
        <w:t xml:space="preserve">bilər. </w:t>
      </w:r>
      <w:r w:rsidRPr="00AB4FEB">
        <w:rPr>
          <w:rFonts w:cstheme="minorHAnsi"/>
          <w:sz w:val="28"/>
          <w:szCs w:val="28"/>
          <w:lang w:val="en-US"/>
        </w:rPr>
        <w:tab/>
        <w:t xml:space="preserve">Eksperimental  fiziologiyada və tibbdə bu ağrı növləri müxtəlif adlarla (kəskin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ağrı, sancan ağrı, kəsən ağrı, elektrik ağrısı və s.) təsvir edilir. Bu  növ </w:t>
      </w:r>
      <w:r w:rsidRPr="00AB4FEB">
        <w:rPr>
          <w:rFonts w:cstheme="minorHAnsi"/>
          <w:sz w:val="28"/>
          <w:szCs w:val="28"/>
          <w:lang w:val="en-US"/>
        </w:rPr>
        <w:tab/>
        <w:t xml:space="preserve">ağrılar </w:t>
      </w:r>
      <w:r w:rsidRPr="00AB4FEB">
        <w:rPr>
          <w:rFonts w:cstheme="minorHAnsi"/>
          <w:sz w:val="28"/>
          <w:szCs w:val="28"/>
          <w:lang w:val="en-US"/>
        </w:rPr>
        <w:tab/>
        <w:t xml:space="preserve">zamanı </w:t>
      </w:r>
      <w:r w:rsidRPr="00AB4FEB">
        <w:rPr>
          <w:rFonts w:cstheme="minorHAnsi"/>
          <w:sz w:val="28"/>
          <w:szCs w:val="28"/>
          <w:lang w:val="en-US"/>
        </w:rPr>
        <w:tab/>
        <w:t xml:space="preserve">reseptor </w:t>
      </w:r>
      <w:r w:rsidRPr="00AB4FEB">
        <w:rPr>
          <w:rFonts w:cstheme="minorHAnsi"/>
          <w:sz w:val="28"/>
          <w:szCs w:val="28"/>
          <w:lang w:val="en-US"/>
        </w:rPr>
        <w:tab/>
        <w:t xml:space="preserve">siqnallar </w:t>
      </w:r>
      <w:r w:rsidRPr="00AB4FEB">
        <w:rPr>
          <w:rFonts w:cstheme="minorHAnsi"/>
          <w:sz w:val="28"/>
          <w:szCs w:val="28"/>
          <w:lang w:val="en-US"/>
        </w:rPr>
        <w:tab/>
        <w:t xml:space="preserve">mərkəzi </w:t>
      </w:r>
      <w:r w:rsidRPr="00AB4FEB">
        <w:rPr>
          <w:rFonts w:cstheme="minorHAnsi"/>
          <w:sz w:val="28"/>
          <w:szCs w:val="28"/>
          <w:lang w:val="en-US"/>
        </w:rPr>
        <w:tab/>
        <w:t xml:space="preserve">sinir </w:t>
      </w:r>
      <w:r w:rsidRPr="00AB4FEB">
        <w:rPr>
          <w:rFonts w:cstheme="minorHAnsi"/>
          <w:sz w:val="28"/>
          <w:szCs w:val="28"/>
          <w:lang w:val="en-US"/>
        </w:rPr>
        <w:tab/>
        <w:t xml:space="preserve">sisteminə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nisbətən nazik hissi sinir lifləri (II qrup liflər) vasitəsilə, saniyədə 6-  30 </w:t>
      </w:r>
      <w:r w:rsidRPr="00AB4FEB">
        <w:rPr>
          <w:rFonts w:cstheme="minorHAnsi"/>
          <w:sz w:val="28"/>
          <w:szCs w:val="28"/>
          <w:lang w:val="en-US"/>
        </w:rPr>
        <w:tab/>
        <w:t xml:space="preserve">metr </w:t>
      </w:r>
      <w:r w:rsidRPr="00AB4FEB">
        <w:rPr>
          <w:rFonts w:cstheme="minorHAnsi"/>
          <w:sz w:val="28"/>
          <w:szCs w:val="28"/>
          <w:lang w:val="en-US"/>
        </w:rPr>
        <w:tab/>
        <w:t xml:space="preserve">surətlə </w:t>
      </w:r>
      <w:r w:rsidRPr="00AB4FEB">
        <w:rPr>
          <w:rFonts w:cstheme="minorHAnsi"/>
          <w:sz w:val="28"/>
          <w:szCs w:val="28"/>
          <w:lang w:val="en-US"/>
        </w:rPr>
        <w:tab/>
        <w:t xml:space="preserve">örtülür. </w:t>
      </w:r>
      <w:r w:rsidRPr="00AB4FEB">
        <w:rPr>
          <w:rFonts w:cstheme="minorHAnsi"/>
          <w:sz w:val="28"/>
          <w:szCs w:val="28"/>
          <w:lang w:val="en-US"/>
        </w:rPr>
        <w:tab/>
        <w:t xml:space="preserve">Yavaş </w:t>
      </w:r>
      <w:r w:rsidRPr="00AB4FEB">
        <w:rPr>
          <w:rFonts w:cstheme="minorHAnsi"/>
          <w:sz w:val="28"/>
          <w:szCs w:val="28"/>
          <w:lang w:val="en-US"/>
        </w:rPr>
        <w:tab/>
        <w:t xml:space="preserve">ağrı </w:t>
      </w:r>
      <w:r w:rsidRPr="00AB4FEB">
        <w:rPr>
          <w:rFonts w:cstheme="minorHAnsi"/>
          <w:sz w:val="28"/>
          <w:szCs w:val="28"/>
          <w:lang w:val="en-US"/>
        </w:rPr>
        <w:tab/>
        <w:t xml:space="preserve">bir </w:t>
      </w:r>
      <w:r w:rsidRPr="00AB4FEB">
        <w:rPr>
          <w:rFonts w:cstheme="minorHAnsi"/>
          <w:sz w:val="28"/>
          <w:szCs w:val="28"/>
          <w:lang w:val="en-US"/>
        </w:rPr>
        <w:tab/>
        <w:t xml:space="preserve">və </w:t>
      </w:r>
      <w:r w:rsidRPr="00AB4FEB">
        <w:rPr>
          <w:rFonts w:cstheme="minorHAnsi"/>
          <w:sz w:val="28"/>
          <w:szCs w:val="28"/>
          <w:lang w:val="en-US"/>
        </w:rPr>
        <w:tab/>
        <w:t xml:space="preserve">ya </w:t>
      </w:r>
      <w:r w:rsidRPr="00AB4FEB">
        <w:rPr>
          <w:rFonts w:cstheme="minorHAnsi"/>
          <w:sz w:val="28"/>
          <w:szCs w:val="28"/>
          <w:lang w:val="en-US"/>
        </w:rPr>
        <w:tab/>
        <w:t xml:space="preserve">bir </w:t>
      </w:r>
      <w:r w:rsidRPr="00AB4FEB">
        <w:rPr>
          <w:rFonts w:cstheme="minorHAnsi"/>
          <w:sz w:val="28"/>
          <w:szCs w:val="28"/>
          <w:lang w:val="en-US"/>
        </w:rPr>
        <w:tab/>
        <w:t xml:space="preserve">neçə </w:t>
      </w:r>
      <w:r w:rsidRPr="00AB4FEB">
        <w:rPr>
          <w:rFonts w:cstheme="minorHAnsi"/>
          <w:sz w:val="28"/>
          <w:szCs w:val="28"/>
          <w:lang w:val="en-US"/>
        </w:rPr>
        <w:tab/>
        <w:t xml:space="preserve">saniyə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müddətində yaranır və bir neçə dəqiqə ərzində tədricən artır və  yavaş yandırıcı ağrı, küt ağrı, xroniki ağrı və s. kimi təsvir edilir.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Yavaş </w:t>
      </w:r>
      <w:r w:rsidRPr="00AB4FEB">
        <w:rPr>
          <w:rFonts w:cstheme="minorHAnsi"/>
          <w:sz w:val="28"/>
          <w:szCs w:val="28"/>
          <w:lang w:val="en-US"/>
        </w:rPr>
        <w:tab/>
        <w:t xml:space="preserve">ağrı </w:t>
      </w:r>
      <w:r w:rsidRPr="00AB4FEB">
        <w:rPr>
          <w:rFonts w:cstheme="minorHAnsi"/>
          <w:sz w:val="28"/>
          <w:szCs w:val="28"/>
          <w:lang w:val="en-US"/>
        </w:rPr>
        <w:tab/>
        <w:t xml:space="preserve">siqnalları </w:t>
      </w:r>
      <w:r w:rsidRPr="00AB4FEB">
        <w:rPr>
          <w:rFonts w:cstheme="minorHAnsi"/>
          <w:sz w:val="28"/>
          <w:szCs w:val="28"/>
          <w:lang w:val="en-US"/>
        </w:rPr>
        <w:tab/>
        <w:t xml:space="preserve">beyinə </w:t>
      </w:r>
      <w:r w:rsidRPr="00AB4FEB">
        <w:rPr>
          <w:rFonts w:cstheme="minorHAnsi"/>
          <w:sz w:val="28"/>
          <w:szCs w:val="28"/>
          <w:lang w:val="en-US"/>
        </w:rPr>
        <w:tab/>
        <w:t xml:space="preserve">nisbətən </w:t>
      </w:r>
      <w:r w:rsidRPr="00AB4FEB">
        <w:rPr>
          <w:rFonts w:cstheme="minorHAnsi"/>
          <w:sz w:val="28"/>
          <w:szCs w:val="28"/>
          <w:lang w:val="en-US"/>
        </w:rPr>
        <w:tab/>
        <w:t xml:space="preserve">qalın </w:t>
      </w:r>
      <w:r w:rsidRPr="00AB4FEB">
        <w:rPr>
          <w:rFonts w:cstheme="minorHAnsi"/>
          <w:sz w:val="28"/>
          <w:szCs w:val="28"/>
          <w:lang w:val="en-US"/>
        </w:rPr>
        <w:tab/>
        <w:t xml:space="preserve">sinir </w:t>
      </w:r>
      <w:r w:rsidRPr="00AB4FEB">
        <w:rPr>
          <w:rFonts w:cstheme="minorHAnsi"/>
          <w:sz w:val="28"/>
          <w:szCs w:val="28"/>
          <w:lang w:val="en-US"/>
        </w:rPr>
        <w:tab/>
        <w:t xml:space="preserve">lifləri </w:t>
      </w:r>
      <w:r w:rsidRPr="00AB4FEB">
        <w:rPr>
          <w:rFonts w:cstheme="minorHAnsi"/>
          <w:sz w:val="28"/>
          <w:szCs w:val="28"/>
          <w:lang w:val="en-US"/>
        </w:rPr>
        <w:tab/>
        <w:t xml:space="preserve">(I </w:t>
      </w:r>
      <w:r w:rsidRPr="00AB4FEB">
        <w:rPr>
          <w:rFonts w:cstheme="minorHAnsi"/>
          <w:sz w:val="28"/>
          <w:szCs w:val="28"/>
          <w:lang w:val="en-US"/>
        </w:rPr>
        <w:tab/>
        <w:t xml:space="preserve">qrup  liflər) vasitəsilə saniyədə 0,5-2 metr surətlə öütrülür. </w:t>
      </w: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Xarici </w:t>
      </w:r>
      <w:r w:rsidRPr="00AB4FEB">
        <w:rPr>
          <w:rFonts w:cstheme="minorHAnsi"/>
          <w:sz w:val="28"/>
          <w:szCs w:val="28"/>
          <w:lang w:val="en-US"/>
        </w:rPr>
        <w:tab/>
        <w:t xml:space="preserve">və </w:t>
      </w:r>
      <w:r w:rsidRPr="00AB4FEB">
        <w:rPr>
          <w:rFonts w:cstheme="minorHAnsi"/>
          <w:sz w:val="28"/>
          <w:szCs w:val="28"/>
          <w:lang w:val="en-US"/>
        </w:rPr>
        <w:tab/>
        <w:t xml:space="preserve">daxili </w:t>
      </w:r>
      <w:r w:rsidRPr="00AB4FEB">
        <w:rPr>
          <w:rFonts w:cstheme="minorHAnsi"/>
          <w:sz w:val="28"/>
          <w:szCs w:val="28"/>
          <w:lang w:val="en-US"/>
        </w:rPr>
        <w:tab/>
        <w:t xml:space="preserve">mühitin </w:t>
      </w:r>
      <w:r w:rsidRPr="00AB4FEB">
        <w:rPr>
          <w:rFonts w:cstheme="minorHAnsi"/>
          <w:sz w:val="28"/>
          <w:szCs w:val="28"/>
          <w:lang w:val="en-US"/>
        </w:rPr>
        <w:tab/>
        <w:t xml:space="preserve">bir </w:t>
      </w:r>
      <w:r w:rsidRPr="00AB4FEB">
        <w:rPr>
          <w:rFonts w:cstheme="minorHAnsi"/>
          <w:sz w:val="28"/>
          <w:szCs w:val="28"/>
          <w:lang w:val="en-US"/>
        </w:rPr>
        <w:tab/>
        <w:t xml:space="preserve">sıra </w:t>
      </w:r>
      <w:r w:rsidRPr="00AB4FEB">
        <w:rPr>
          <w:rFonts w:cstheme="minorHAnsi"/>
          <w:sz w:val="28"/>
          <w:szCs w:val="28"/>
          <w:lang w:val="en-US"/>
        </w:rPr>
        <w:tab/>
        <w:t xml:space="preserve">stimulları </w:t>
      </w:r>
      <w:r w:rsidRPr="00AB4FEB">
        <w:rPr>
          <w:rFonts w:cstheme="minorHAnsi"/>
          <w:sz w:val="28"/>
          <w:szCs w:val="28"/>
          <w:lang w:val="en-US"/>
        </w:rPr>
        <w:tab/>
        <w:t xml:space="preserve">(işıq, </w:t>
      </w:r>
      <w:r w:rsidRPr="00AB4FEB">
        <w:rPr>
          <w:rFonts w:cstheme="minorHAnsi"/>
          <w:sz w:val="28"/>
          <w:szCs w:val="28"/>
          <w:lang w:val="en-US"/>
        </w:rPr>
        <w:tab/>
        <w:t xml:space="preserve">səs, </w:t>
      </w:r>
      <w:r w:rsidRPr="00AB4FEB">
        <w:rPr>
          <w:rFonts w:cstheme="minorHAnsi"/>
          <w:sz w:val="28"/>
          <w:szCs w:val="28"/>
          <w:lang w:val="en-US"/>
        </w:rPr>
        <w:tab/>
        <w:t xml:space="preserve">qoxu,  təzyiq, toxunma, elektrik cərəyanı, temperatur qıcıqları) ağrı hissi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oyada </w:t>
      </w:r>
      <w:r w:rsidRPr="00AB4FEB">
        <w:rPr>
          <w:rFonts w:cstheme="minorHAnsi"/>
          <w:sz w:val="28"/>
          <w:szCs w:val="28"/>
          <w:lang w:val="en-US"/>
        </w:rPr>
        <w:tab/>
        <w:t xml:space="preserve">bilər. </w:t>
      </w:r>
      <w:r w:rsidRPr="00AB4FEB">
        <w:rPr>
          <w:rFonts w:cstheme="minorHAnsi"/>
          <w:sz w:val="28"/>
          <w:szCs w:val="28"/>
          <w:lang w:val="en-US"/>
        </w:rPr>
        <w:tab/>
        <w:t xml:space="preserve">Kəskin </w:t>
      </w:r>
      <w:r w:rsidRPr="00AB4FEB">
        <w:rPr>
          <w:rFonts w:cstheme="minorHAnsi"/>
          <w:sz w:val="28"/>
          <w:szCs w:val="28"/>
          <w:lang w:val="en-US"/>
        </w:rPr>
        <w:tab/>
        <w:t xml:space="preserve">ağrını </w:t>
      </w:r>
      <w:r w:rsidRPr="00AB4FEB">
        <w:rPr>
          <w:rFonts w:cstheme="minorHAnsi"/>
          <w:sz w:val="28"/>
          <w:szCs w:val="28"/>
          <w:lang w:val="en-US"/>
        </w:rPr>
        <w:tab/>
        <w:t xml:space="preserve">daha </w:t>
      </w:r>
      <w:r w:rsidRPr="00AB4FEB">
        <w:rPr>
          <w:rFonts w:cstheme="minorHAnsi"/>
          <w:sz w:val="28"/>
          <w:szCs w:val="28"/>
          <w:lang w:val="en-US"/>
        </w:rPr>
        <w:tab/>
        <w:t xml:space="preserve">çox </w:t>
      </w:r>
      <w:r w:rsidRPr="00AB4FEB">
        <w:rPr>
          <w:rFonts w:cstheme="minorHAnsi"/>
          <w:sz w:val="28"/>
          <w:szCs w:val="28"/>
          <w:lang w:val="en-US"/>
        </w:rPr>
        <w:tab/>
        <w:t xml:space="preserve">mexaniki </w:t>
      </w:r>
      <w:r w:rsidRPr="00AB4FEB">
        <w:rPr>
          <w:rFonts w:cstheme="minorHAnsi"/>
          <w:sz w:val="28"/>
          <w:szCs w:val="28"/>
          <w:lang w:val="en-US"/>
        </w:rPr>
        <w:tab/>
        <w:t xml:space="preserve">və </w:t>
      </w:r>
      <w:r w:rsidRPr="00AB4FEB">
        <w:rPr>
          <w:rFonts w:cstheme="minorHAnsi"/>
          <w:sz w:val="28"/>
          <w:szCs w:val="28"/>
          <w:lang w:val="en-US"/>
        </w:rPr>
        <w:tab/>
        <w:t xml:space="preserve">temperatur  qıcıqları yaradır, yavaş və ya küt ağrı istənilən qıcığın təsirindən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yarana bilər. İnteroreseptorların bərk və nisbi bərk qıcıqlanmaları  zamanı daxili orqanların müxtəlif dərəcəli ağrıları baş verir. Bəzi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tədqiqatçılara </w:t>
      </w:r>
      <w:r w:rsidRPr="00AB4FEB">
        <w:rPr>
          <w:rFonts w:cstheme="minorHAnsi"/>
          <w:sz w:val="28"/>
          <w:szCs w:val="28"/>
          <w:lang w:val="en-US"/>
        </w:rPr>
        <w:tab/>
        <w:t xml:space="preserve">görə </w:t>
      </w:r>
      <w:r w:rsidRPr="00AB4FEB">
        <w:rPr>
          <w:rFonts w:cstheme="minorHAnsi"/>
          <w:sz w:val="28"/>
          <w:szCs w:val="28"/>
          <w:lang w:val="en-US"/>
        </w:rPr>
        <w:tab/>
        <w:t xml:space="preserve">insan </w:t>
      </w:r>
      <w:r w:rsidRPr="00AB4FEB">
        <w:rPr>
          <w:rFonts w:cstheme="minorHAnsi"/>
          <w:sz w:val="28"/>
          <w:szCs w:val="28"/>
          <w:lang w:val="en-US"/>
        </w:rPr>
        <w:tab/>
        <w:t xml:space="preserve">və </w:t>
      </w:r>
      <w:r w:rsidRPr="00AB4FEB">
        <w:rPr>
          <w:rFonts w:cstheme="minorHAnsi"/>
          <w:sz w:val="28"/>
          <w:szCs w:val="28"/>
          <w:lang w:val="en-US"/>
        </w:rPr>
        <w:tab/>
        <w:t xml:space="preserve">heyvanların </w:t>
      </w:r>
      <w:r w:rsidRPr="00AB4FEB">
        <w:rPr>
          <w:rFonts w:cstheme="minorHAnsi"/>
          <w:sz w:val="28"/>
          <w:szCs w:val="28"/>
          <w:lang w:val="en-US"/>
        </w:rPr>
        <w:tab/>
        <w:t xml:space="preserve">visseral </w:t>
      </w:r>
      <w:r w:rsidRPr="00AB4FEB">
        <w:rPr>
          <w:rFonts w:cstheme="minorHAnsi"/>
          <w:sz w:val="28"/>
          <w:szCs w:val="28"/>
          <w:lang w:val="en-US"/>
        </w:rPr>
        <w:tab/>
        <w:t xml:space="preserve">orqanlarında,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Şəkil 8.21. Ağrı hissinin nəqlolunma yolu (A) və antinoseptiv  sistem (B). A: 1-qabığın somatosensor hissəsinə, 2-talamus, 3-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intrallaminar </w:t>
      </w:r>
      <w:r w:rsidRPr="00AB4FEB">
        <w:rPr>
          <w:rFonts w:cstheme="minorHAnsi"/>
          <w:sz w:val="28"/>
          <w:szCs w:val="28"/>
          <w:lang w:val="en-US"/>
        </w:rPr>
        <w:tab/>
        <w:t xml:space="preserve">nüvələr, </w:t>
      </w:r>
      <w:r w:rsidRPr="00AB4FEB">
        <w:rPr>
          <w:rFonts w:cstheme="minorHAnsi"/>
          <w:sz w:val="28"/>
          <w:szCs w:val="28"/>
          <w:lang w:val="en-US"/>
        </w:rPr>
        <w:tab/>
        <w:t xml:space="preserve">4-ventrabazal </w:t>
      </w:r>
      <w:r w:rsidRPr="00AB4FEB">
        <w:rPr>
          <w:rFonts w:cstheme="minorHAnsi"/>
          <w:sz w:val="28"/>
          <w:szCs w:val="28"/>
          <w:lang w:val="en-US"/>
        </w:rPr>
        <w:tab/>
        <w:t xml:space="preserve">kompleks </w:t>
      </w:r>
      <w:r w:rsidRPr="00AB4FEB">
        <w:rPr>
          <w:rFonts w:cstheme="minorHAnsi"/>
          <w:sz w:val="28"/>
          <w:szCs w:val="28"/>
          <w:lang w:val="en-US"/>
        </w:rPr>
        <w:tab/>
        <w:t xml:space="preserve">və </w:t>
      </w:r>
      <w:r w:rsidRPr="00AB4FEB">
        <w:rPr>
          <w:rFonts w:cstheme="minorHAnsi"/>
          <w:sz w:val="28"/>
          <w:szCs w:val="28"/>
          <w:lang w:val="en-US"/>
        </w:rPr>
        <w:tab/>
        <w:t xml:space="preserve">arxa </w:t>
      </w:r>
      <w:r w:rsidRPr="00AB4FEB">
        <w:rPr>
          <w:rFonts w:cstheme="minorHAnsi"/>
          <w:sz w:val="28"/>
          <w:szCs w:val="28"/>
          <w:lang w:val="en-US"/>
        </w:rPr>
        <w:tab/>
        <w:t xml:space="preserve">nüvə  qrupu, 5-tez ağrı lifləri, 6-yavaş ağlı lifləri, 7-retikulyar forma-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 </w:t>
      </w:r>
      <w:r w:rsidRPr="00AB4FEB">
        <w:rPr>
          <w:rFonts w:cstheme="minorHAnsi"/>
          <w:sz w:val="28"/>
          <w:szCs w:val="28"/>
          <w:lang w:val="en-US"/>
        </w:rPr>
        <w:tab/>
        <w:t xml:space="preserve">8-ağrı </w:t>
      </w:r>
      <w:r w:rsidRPr="00AB4FEB">
        <w:rPr>
          <w:rFonts w:cstheme="minorHAnsi"/>
          <w:sz w:val="28"/>
          <w:szCs w:val="28"/>
          <w:lang w:val="en-US"/>
        </w:rPr>
        <w:tab/>
        <w:t xml:space="preserve">yolları; </w:t>
      </w:r>
      <w:r w:rsidRPr="00AB4FEB">
        <w:rPr>
          <w:rFonts w:cstheme="minorHAnsi"/>
          <w:sz w:val="28"/>
          <w:szCs w:val="28"/>
          <w:lang w:val="en-US"/>
        </w:rPr>
        <w:tab/>
        <w:t xml:space="preserve">B: </w:t>
      </w:r>
      <w:r w:rsidRPr="00AB4FEB">
        <w:rPr>
          <w:rFonts w:cstheme="minorHAnsi"/>
          <w:sz w:val="28"/>
          <w:szCs w:val="28"/>
          <w:lang w:val="en-US"/>
        </w:rPr>
        <w:tab/>
        <w:t xml:space="preserve">1-üçüncü </w:t>
      </w:r>
      <w:r w:rsidRPr="00AB4FEB">
        <w:rPr>
          <w:rFonts w:cstheme="minorHAnsi"/>
          <w:sz w:val="28"/>
          <w:szCs w:val="28"/>
          <w:lang w:val="en-US"/>
        </w:rPr>
        <w:tab/>
        <w:t xml:space="preserve">mədəcik, </w:t>
      </w:r>
      <w:r w:rsidRPr="00AB4FEB">
        <w:rPr>
          <w:rFonts w:cstheme="minorHAnsi"/>
          <w:sz w:val="28"/>
          <w:szCs w:val="28"/>
          <w:lang w:val="en-US"/>
        </w:rPr>
        <w:tab/>
        <w:t xml:space="preserve">2-periventikulyar  nüvələr, 3-su yolu yanı boz maddə, 4-orta beyin, 5-enkifalin ney-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ronlar, </w:t>
      </w:r>
      <w:r w:rsidRPr="00AB4FEB">
        <w:rPr>
          <w:rFonts w:cstheme="minorHAnsi"/>
          <w:sz w:val="28"/>
          <w:szCs w:val="28"/>
          <w:lang w:val="en-US"/>
        </w:rPr>
        <w:tab/>
        <w:t xml:space="preserve">6-körpü, </w:t>
      </w:r>
      <w:r w:rsidRPr="00AB4FEB">
        <w:rPr>
          <w:rFonts w:cstheme="minorHAnsi"/>
          <w:sz w:val="28"/>
          <w:szCs w:val="28"/>
          <w:lang w:val="en-US"/>
        </w:rPr>
        <w:tab/>
        <w:t xml:space="preserve">7-böyük </w:t>
      </w:r>
      <w:r w:rsidRPr="00AB4FEB">
        <w:rPr>
          <w:rFonts w:cstheme="minorHAnsi"/>
          <w:sz w:val="28"/>
          <w:szCs w:val="28"/>
          <w:lang w:val="en-US"/>
        </w:rPr>
        <w:tab/>
        <w:t xml:space="preserve">tikiş </w:t>
      </w:r>
      <w:r w:rsidRPr="00AB4FEB">
        <w:rPr>
          <w:rFonts w:cstheme="minorHAnsi"/>
          <w:sz w:val="28"/>
          <w:szCs w:val="28"/>
          <w:lang w:val="en-US"/>
        </w:rPr>
        <w:tab/>
        <w:t xml:space="preserve">nüvəsi, </w:t>
      </w:r>
      <w:r w:rsidRPr="00AB4FEB">
        <w:rPr>
          <w:rFonts w:cstheme="minorHAnsi"/>
          <w:sz w:val="28"/>
          <w:szCs w:val="28"/>
          <w:lang w:val="en-US"/>
        </w:rPr>
        <w:tab/>
        <w:t xml:space="preserve">8-uzunsov </w:t>
      </w:r>
      <w:r w:rsidRPr="00AB4FEB">
        <w:rPr>
          <w:rFonts w:cstheme="minorHAnsi"/>
          <w:sz w:val="28"/>
          <w:szCs w:val="28"/>
          <w:lang w:val="en-US"/>
        </w:rPr>
        <w:tab/>
        <w:t xml:space="preserve">beyin, </w:t>
      </w:r>
      <w:r w:rsidRPr="00AB4FEB">
        <w:rPr>
          <w:rFonts w:cstheme="minorHAnsi"/>
          <w:sz w:val="28"/>
          <w:szCs w:val="28"/>
          <w:lang w:val="en-US"/>
        </w:rPr>
        <w:tab/>
        <w:t xml:space="preserve">9-  Serotoninergik neyronlar, 10-ağrı lifləri, 11-enkifalin neyronlar,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12-peresinaptik </w:t>
      </w:r>
      <w:r w:rsidRPr="00AB4FEB">
        <w:rPr>
          <w:rFonts w:cstheme="minorHAnsi"/>
          <w:sz w:val="28"/>
          <w:szCs w:val="28"/>
          <w:lang w:val="en-US"/>
        </w:rPr>
        <w:tab/>
        <w:t xml:space="preserve">ağrı </w:t>
      </w:r>
      <w:r w:rsidRPr="00AB4FEB">
        <w:rPr>
          <w:rFonts w:cstheme="minorHAnsi"/>
          <w:sz w:val="28"/>
          <w:szCs w:val="28"/>
          <w:lang w:val="en-US"/>
        </w:rPr>
        <w:tab/>
        <w:t xml:space="preserve">ləngiməsi, </w:t>
      </w:r>
      <w:r w:rsidRPr="00AB4FEB">
        <w:rPr>
          <w:rFonts w:cstheme="minorHAnsi"/>
          <w:sz w:val="28"/>
          <w:szCs w:val="28"/>
          <w:lang w:val="en-US"/>
        </w:rPr>
        <w:tab/>
        <w:t xml:space="preserve">13-ventrolateral </w:t>
      </w:r>
      <w:r w:rsidRPr="00AB4FEB">
        <w:rPr>
          <w:rFonts w:cstheme="minorHAnsi"/>
          <w:sz w:val="28"/>
          <w:szCs w:val="28"/>
          <w:lang w:val="en-US"/>
        </w:rPr>
        <w:tab/>
        <w:t xml:space="preserve">somatosensor  trakt.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İnsan ağrının yerini, gücünü və müddəti təyin edə bilir, hətta  ağrı hissi funksional sistemlərin aktivliyini yatıra bilər. Ağrı reak-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siyaları çox fərdidir, ağrıya tab gətirmək, onu azaltmaq, yaxud dəf </w:t>
      </w:r>
    </w:p>
    <w:p w:rsidR="00027EAE" w:rsidRPr="00AB4FEB" w:rsidRDefault="00027EAE" w:rsidP="00C70F79">
      <w:pPr>
        <w:rPr>
          <w:rFonts w:cstheme="minorHAnsi"/>
          <w:sz w:val="28"/>
          <w:szCs w:val="28"/>
          <w:lang w:val="en-US"/>
        </w:rPr>
        <w:sectPr w:rsidR="00027EAE" w:rsidRPr="00AB4FEB" w:rsidSect="00AB4FEB">
          <w:type w:val="continuous"/>
          <w:pgSz w:w="16840" w:h="11900"/>
          <w:pgMar w:top="1440" w:right="0" w:bottom="0" w:left="1021" w:header="720" w:footer="720" w:gutter="0"/>
          <w:cols w:num="2" w:space="720" w:equalWidth="0">
            <w:col w:w="6522" w:space="1903"/>
            <w:col w:w="6450"/>
          </w:cols>
        </w:sectPr>
      </w:pPr>
    </w:p>
    <w:p w:rsidR="00027EAE" w:rsidRPr="00AB4FEB" w:rsidRDefault="00AB4FEB" w:rsidP="00C70F79">
      <w:pPr>
        <w:rPr>
          <w:rFonts w:cstheme="minorHAnsi"/>
          <w:sz w:val="28"/>
          <w:szCs w:val="28"/>
          <w:lang w:val="en-US"/>
        </w:rPr>
      </w:pPr>
      <w:r w:rsidRPr="00AB4FEB">
        <w:rPr>
          <w:rFonts w:cstheme="minorHAnsi"/>
          <w:sz w:val="28"/>
          <w:szCs w:val="28"/>
        </w:rPr>
        <w:lastRenderedPageBreak/>
        <w:pict>
          <v:shape id="_x0000_s4175" type="#_x0000_t75" style="position:absolute;margin-left:76.5pt;margin-top:133.8pt;width:268.35pt;height:194.9pt;z-index:-248211456;mso-position-horizontal-relative:page;mso-position-vertical-relative:page">
            <v:imagedata r:id="rId412" o:title="114acc8f-ec89-43a7-aaee-d0dd6c25858f"/>
            <w10:wrap anchorx="page" anchory="page"/>
          </v:shape>
        </w:pict>
      </w:r>
      <w:r w:rsidRPr="00AB4FEB">
        <w:rPr>
          <w:rFonts w:cstheme="minorHAnsi"/>
          <w:sz w:val="28"/>
          <w:szCs w:val="28"/>
        </w:rPr>
        <w:pict>
          <v:shape id="_x0000_s4176" type="#_x0000_t202" style="position:absolute;margin-left:344.45pt;margin-top:318.2pt;width:4.4pt;height:14.55pt;z-index:-248210432;mso-position-horizontal-relative:page;mso-position-vertical-relative:page" filled="f" stroked="f">
            <v:stroke joinstyle="round"/>
            <v:path gradientshapeok="f" o:connecttype="segments"/>
            <v:textbox inset="0,0,0,0">
              <w:txbxContent>
                <w:p w:rsidR="00AB4FEB" w:rsidRDefault="00AB4FEB">
                  <w:pPr>
                    <w:spacing w:line="262" w:lineRule="exact"/>
                  </w:pPr>
                  <w:r>
                    <w:rPr>
                      <w:color w:val="000000"/>
                      <w:sz w:val="24"/>
                      <w:szCs w:val="24"/>
                    </w:rPr>
                    <w:t xml:space="preserve"> </w:t>
                  </w:r>
                </w:p>
              </w:txbxContent>
            </v:textbox>
            <w10:wrap anchorx="page" anchory="page"/>
          </v:shape>
        </w:pict>
      </w:r>
      <w:r w:rsidRPr="00AB4FEB">
        <w:rPr>
          <w:rFonts w:cstheme="minorHAnsi"/>
          <w:sz w:val="28"/>
          <w:szCs w:val="28"/>
        </w:rPr>
        <w:pict>
          <v:shape id="_x0000_s4177" type="#_x0000_t202" style="position:absolute;margin-left:79.45pt;margin-top:375.1pt;width:255pt;height:12.35pt;z-index:-248209408;mso-position-horizontal-relative:page;mso-position-vertical-relative:page" filled="f" stroked="f">
            <v:stroke joinstyle="round"/>
            <v:path gradientshapeok="f" o:connecttype="segments"/>
            <v:textbox inset="0,0,0,0">
              <w:txbxContent>
                <w:p w:rsidR="00AB4FEB" w:rsidRDefault="00AB4FEB">
                  <w:pPr>
                    <w:tabs>
                      <w:tab w:val="left" w:pos="605"/>
                      <w:tab w:val="left" w:pos="1310"/>
                      <w:tab w:val="left" w:pos="2204"/>
                      <w:tab w:val="left" w:pos="2467"/>
                      <w:tab w:val="left" w:pos="3538"/>
                      <w:tab w:val="left" w:pos="4722"/>
                      <w:tab w:val="left" w:pos="4922"/>
                    </w:tabs>
                    <w:spacing w:line="218" w:lineRule="exact"/>
                  </w:pPr>
                  <w:r w:rsidRPr="00841E00">
                    <w:rPr>
                      <w:color w:val="000000"/>
                      <w:spacing w:val="4"/>
                      <w:sz w:val="19"/>
                      <w:szCs w:val="19"/>
                    </w:rPr>
                    <w:t>aralıq</w:t>
                  </w:r>
                  <w:r w:rsidRPr="00841E00">
                    <w:rPr>
                      <w:color w:val="000000"/>
                      <w:spacing w:val="2"/>
                      <w:sz w:val="19"/>
                      <w:szCs w:val="19"/>
                    </w:rPr>
                    <w:t xml:space="preserve"> </w:t>
                  </w:r>
                  <w:r>
                    <w:tab/>
                  </w:r>
                  <w:r w:rsidRPr="00841E00">
                    <w:rPr>
                      <w:color w:val="000000"/>
                      <w:spacing w:val="4"/>
                      <w:sz w:val="19"/>
                      <w:szCs w:val="19"/>
                    </w:rPr>
                    <w:t>neyron</w:t>
                  </w:r>
                  <w:r w:rsidRPr="00841E00">
                    <w:rPr>
                      <w:color w:val="000000"/>
                      <w:spacing w:val="5"/>
                      <w:sz w:val="19"/>
                      <w:szCs w:val="19"/>
                    </w:rPr>
                    <w:t xml:space="preserve"> </w:t>
                  </w:r>
                  <w:r>
                    <w:tab/>
                  </w:r>
                  <w:r w:rsidRPr="00841E00">
                    <w:rPr>
                      <w:color w:val="000000"/>
                      <w:spacing w:val="3"/>
                      <w:sz w:val="19"/>
                      <w:szCs w:val="19"/>
                    </w:rPr>
                    <w:t>vasitəsilə</w:t>
                  </w:r>
                  <w:r w:rsidRPr="00841E00">
                    <w:rPr>
                      <w:color w:val="000000"/>
                      <w:spacing w:val="9"/>
                      <w:sz w:val="19"/>
                      <w:szCs w:val="19"/>
                    </w:rPr>
                    <w:t xml:space="preserve"> </w:t>
                  </w:r>
                  <w:r>
                    <w:tab/>
                  </w:r>
                  <w:r>
                    <w:rPr>
                      <w:color w:val="000000"/>
                      <w:sz w:val="19"/>
                      <w:szCs w:val="19"/>
                    </w:rPr>
                    <w:t xml:space="preserve">P </w:t>
                  </w:r>
                  <w:r>
                    <w:tab/>
                  </w:r>
                  <w:r w:rsidRPr="00841E00">
                    <w:rPr>
                      <w:color w:val="000000"/>
                      <w:spacing w:val="4"/>
                      <w:sz w:val="19"/>
                      <w:szCs w:val="19"/>
                    </w:rPr>
                    <w:t>maddəsinin</w:t>
                  </w:r>
                  <w:r w:rsidRPr="00841E00">
                    <w:rPr>
                      <w:color w:val="000000"/>
                      <w:spacing w:val="8"/>
                      <w:sz w:val="19"/>
                      <w:szCs w:val="19"/>
                    </w:rPr>
                    <w:t xml:space="preserve"> </w:t>
                  </w:r>
                  <w:r>
                    <w:tab/>
                  </w:r>
                  <w:r w:rsidRPr="00841E00">
                    <w:rPr>
                      <w:color w:val="000000"/>
                      <w:spacing w:val="4"/>
                      <w:sz w:val="19"/>
                      <w:szCs w:val="19"/>
                    </w:rPr>
                    <w:t xml:space="preserve">sekresiyasını </w:t>
                  </w:r>
                  <w:r>
                    <w:tab/>
                  </w:r>
                  <w:r>
                    <w:rPr>
                      <w:color w:val="000000"/>
                      <w:sz w:val="19"/>
                      <w:szCs w:val="19"/>
                    </w:rPr>
                    <w:t>v</w:t>
                  </w:r>
                  <w:r>
                    <w:tab/>
                  </w:r>
                  <w:r>
                    <w:rPr>
                      <w:color w:val="000000"/>
                      <w:sz w:val="19"/>
                      <w:szCs w:val="19"/>
                    </w:rPr>
                    <w:t xml:space="preserve"> </w:t>
                  </w:r>
                </w:p>
              </w:txbxContent>
            </v:textbox>
            <w10:wrap anchorx="page" anchory="page"/>
          </v:shape>
        </w:pict>
      </w:r>
      <w:r w:rsidRPr="00AB4FEB">
        <w:rPr>
          <w:rFonts w:cstheme="minorHAnsi"/>
          <w:sz w:val="28"/>
          <w:szCs w:val="28"/>
        </w:rPr>
        <w:pict>
          <v:shape id="_x0000_s4171" type="#_x0000_t202" style="position:absolute;margin-left:51.05pt;margin-top:543.9pt;width:4.9pt;height:16.7pt;z-index:255100928;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72" type="#_x0000_t202" style="position:absolute;margin-left:202.95pt;margin-top:543.65pt;width:19pt;height:12.5pt;z-index:255101952;mso-position-horizontal-relative:page;mso-position-vertical-relative:page" filled="f" stroked="f">
            <v:stroke joinstyle="round"/>
            <v:path gradientshapeok="f" o:connecttype="segments"/>
            <v:textbox inset="0,0,0,0">
              <w:txbxContent>
                <w:p w:rsidR="00AB4FEB" w:rsidRDefault="00AB4FEB">
                  <w:pPr>
                    <w:spacing w:line="221" w:lineRule="exact"/>
                  </w:pPr>
                  <w:r w:rsidRPr="00841E00">
                    <w:rPr>
                      <w:b/>
                      <w:bCs/>
                      <w:color w:val="000000"/>
                      <w:spacing w:val="6"/>
                      <w:sz w:val="19"/>
                      <w:szCs w:val="19"/>
                    </w:rPr>
                    <w:t>413</w:t>
                  </w:r>
                  <w:r w:rsidRPr="00841E00">
                    <w:rPr>
                      <w:b/>
                      <w:bCs/>
                      <w:color w:val="000000"/>
                      <w:spacing w:val="2"/>
                      <w:sz w:val="19"/>
                      <w:szCs w:val="19"/>
                    </w:rPr>
                    <w:t xml:space="preserve"> </w:t>
                  </w:r>
                </w:p>
              </w:txbxContent>
            </v:textbox>
            <w10:wrap anchorx="page" anchory="page"/>
          </v:shape>
        </w:pict>
      </w:r>
      <w:r w:rsidRPr="00AB4FEB">
        <w:rPr>
          <w:rFonts w:cstheme="minorHAnsi"/>
          <w:sz w:val="28"/>
          <w:szCs w:val="28"/>
        </w:rPr>
        <w:pict>
          <v:shape id="_x0000_s4173" type="#_x0000_t202" style="position:absolute;margin-left:472pt;margin-top:543.9pt;width:4.9pt;height:16.7pt;z-index:255102976;mso-position-horizontal-relative:page;mso-position-vertical-relative:page" filled="f" stroked="f">
            <v:stroke joinstyle="round"/>
            <v:path gradientshapeok="f" o:connecttype="segments"/>
            <v:textbox inset="0,0,0,0">
              <w:txbxContent>
                <w:p w:rsidR="00AB4FEB" w:rsidRDefault="00AB4FEB">
                  <w:pPr>
                    <w:spacing w:line="305" w:lineRule="exact"/>
                  </w:pPr>
                  <w:r>
                    <w:rPr>
                      <w:color w:val="000000"/>
                      <w:sz w:val="28"/>
                      <w:szCs w:val="28"/>
                    </w:rPr>
                    <w:t xml:space="preserve"> </w:t>
                  </w:r>
                </w:p>
              </w:txbxContent>
            </v:textbox>
            <w10:wrap anchorx="page" anchory="page"/>
          </v:shape>
        </w:pict>
      </w:r>
      <w:r w:rsidRPr="00AB4FEB">
        <w:rPr>
          <w:rFonts w:cstheme="minorHAnsi"/>
          <w:sz w:val="28"/>
          <w:szCs w:val="28"/>
        </w:rPr>
        <w:pict>
          <v:shape id="_x0000_s4174" type="#_x0000_t202" style="position:absolute;margin-left:623.95pt;margin-top:543.65pt;width:19pt;height:12.5pt;z-index:255104000;mso-position-horizontal-relative:page;mso-position-vertical-relative:page" filled="f" stroked="f">
            <v:stroke joinstyle="round"/>
            <v:path gradientshapeok="f" o:connecttype="segments"/>
            <v:textbox inset="0,0,0,0">
              <w:txbxContent>
                <w:p w:rsidR="00AB4FEB" w:rsidRDefault="00AB4FEB">
                  <w:pPr>
                    <w:spacing w:line="221" w:lineRule="exact"/>
                  </w:pPr>
                  <w:r w:rsidRPr="00841E00">
                    <w:rPr>
                      <w:b/>
                      <w:bCs/>
                      <w:color w:val="000000"/>
                      <w:spacing w:val="6"/>
                      <w:sz w:val="19"/>
                      <w:szCs w:val="19"/>
                    </w:rPr>
                    <w:t>414</w:t>
                  </w:r>
                  <w:r w:rsidRPr="00841E00">
                    <w:rPr>
                      <w:b/>
                      <w:bCs/>
                      <w:color w:val="000000"/>
                      <w:spacing w:val="2"/>
                      <w:sz w:val="19"/>
                      <w:szCs w:val="19"/>
                    </w:rPr>
                    <w:t xml:space="preserve"> </w:t>
                  </w:r>
                </w:p>
              </w:txbxContent>
            </v:textbox>
            <w10:wrap anchorx="page" anchory="page"/>
          </v:shape>
        </w:pic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etmək </w:t>
      </w:r>
      <w:r w:rsidRPr="00AB4FEB">
        <w:rPr>
          <w:rFonts w:cstheme="minorHAnsi"/>
          <w:sz w:val="28"/>
          <w:szCs w:val="28"/>
          <w:lang w:val="en-US"/>
        </w:rPr>
        <w:tab/>
        <w:t xml:space="preserve">onurğa </w:t>
      </w:r>
      <w:r w:rsidRPr="00AB4FEB">
        <w:rPr>
          <w:rFonts w:cstheme="minorHAnsi"/>
          <w:sz w:val="28"/>
          <w:szCs w:val="28"/>
          <w:lang w:val="en-US"/>
        </w:rPr>
        <w:tab/>
        <w:t xml:space="preserve">və </w:t>
      </w:r>
      <w:r w:rsidRPr="00AB4FEB">
        <w:rPr>
          <w:rFonts w:cstheme="minorHAnsi"/>
          <w:sz w:val="28"/>
          <w:szCs w:val="28"/>
          <w:lang w:val="en-US"/>
        </w:rPr>
        <w:tab/>
        <w:t xml:space="preserve">baş </w:t>
      </w:r>
      <w:r w:rsidRPr="00AB4FEB">
        <w:rPr>
          <w:rFonts w:cstheme="minorHAnsi"/>
          <w:sz w:val="28"/>
          <w:szCs w:val="28"/>
          <w:lang w:val="en-US"/>
        </w:rPr>
        <w:tab/>
        <w:t xml:space="preserve">beynin </w:t>
      </w:r>
      <w:r w:rsidRPr="00AB4FEB">
        <w:rPr>
          <w:rFonts w:cstheme="minorHAnsi"/>
          <w:sz w:val="28"/>
          <w:szCs w:val="28"/>
          <w:lang w:val="en-US"/>
        </w:rPr>
        <w:tab/>
        <w:t xml:space="preserve">tormozlayıcı, </w:t>
      </w:r>
      <w:r w:rsidRPr="00AB4FEB">
        <w:rPr>
          <w:rFonts w:cstheme="minorHAnsi"/>
          <w:sz w:val="28"/>
          <w:szCs w:val="28"/>
          <w:lang w:val="en-US"/>
        </w:rPr>
        <w:tab/>
        <w:t xml:space="preserve">analizəedici </w:t>
      </w:r>
      <w:r w:rsidRPr="00AB4FEB">
        <w:rPr>
          <w:rFonts w:cstheme="minorHAnsi"/>
          <w:sz w:val="28"/>
          <w:szCs w:val="28"/>
          <w:lang w:val="en-US"/>
        </w:rPr>
        <w:tab/>
        <w:t xml:space="preserve">funk-  siyaları ilə əlaqədardır. Antinoseptiv reaksiyalar əvvəlcə onurğa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beyninin </w:t>
      </w:r>
      <w:r w:rsidRPr="00AB4FEB">
        <w:rPr>
          <w:rFonts w:cstheme="minorHAnsi"/>
          <w:sz w:val="28"/>
          <w:szCs w:val="28"/>
          <w:lang w:val="en-US"/>
        </w:rPr>
        <w:tab/>
        <w:t xml:space="preserve">arxa </w:t>
      </w:r>
      <w:r w:rsidRPr="00AB4FEB">
        <w:rPr>
          <w:rFonts w:cstheme="minorHAnsi"/>
          <w:sz w:val="28"/>
          <w:szCs w:val="28"/>
          <w:lang w:val="en-US"/>
        </w:rPr>
        <w:tab/>
        <w:t xml:space="preserve">buynuzlarındakı </w:t>
      </w:r>
      <w:r w:rsidRPr="00AB4FEB">
        <w:rPr>
          <w:rFonts w:cstheme="minorHAnsi"/>
          <w:sz w:val="28"/>
          <w:szCs w:val="28"/>
          <w:lang w:val="en-US"/>
        </w:rPr>
        <w:tab/>
        <w:t xml:space="preserve">hissi </w:t>
      </w:r>
      <w:r w:rsidRPr="00AB4FEB">
        <w:rPr>
          <w:rFonts w:cstheme="minorHAnsi"/>
          <w:sz w:val="28"/>
          <w:szCs w:val="28"/>
          <w:lang w:val="en-US"/>
        </w:rPr>
        <w:tab/>
        <w:t xml:space="preserve">neyronlar </w:t>
      </w:r>
      <w:r w:rsidRPr="00AB4FEB">
        <w:rPr>
          <w:rFonts w:cstheme="minorHAnsi"/>
          <w:sz w:val="28"/>
          <w:szCs w:val="28"/>
          <w:lang w:val="en-US"/>
        </w:rPr>
        <w:tab/>
        <w:t xml:space="preserve">səviyyəsində  həyata keçir. Burada ağrı siqnalları baş-beyin şöbələrinə çatana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qədər yatırıla bilər.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br w:type="column"/>
      </w:r>
      <w:r w:rsidRPr="00AB4FEB">
        <w:rPr>
          <w:rFonts w:cstheme="minorHAnsi"/>
          <w:sz w:val="28"/>
          <w:szCs w:val="28"/>
          <w:lang w:val="en-US"/>
        </w:rPr>
        <w:lastRenderedPageBreak/>
        <w:t xml:space="preserve">serotonin və neyropeptidlər, enkefalinlər, mərkəzi ağrısızlaşdırıcı  sistemin </w:t>
      </w:r>
      <w:r w:rsidRPr="00AB4FEB">
        <w:rPr>
          <w:rFonts w:cstheme="minorHAnsi"/>
          <w:sz w:val="28"/>
          <w:szCs w:val="28"/>
          <w:lang w:val="en-US"/>
        </w:rPr>
        <w:tab/>
        <w:t xml:space="preserve">neyrokimyəvi </w:t>
      </w:r>
      <w:r w:rsidRPr="00AB4FEB">
        <w:rPr>
          <w:rFonts w:cstheme="minorHAnsi"/>
          <w:sz w:val="28"/>
          <w:szCs w:val="28"/>
          <w:lang w:val="en-US"/>
        </w:rPr>
        <w:tab/>
        <w:t xml:space="preserve">komponentləri </w:t>
      </w:r>
      <w:r w:rsidRPr="00AB4FEB">
        <w:rPr>
          <w:rFonts w:cstheme="minorHAnsi"/>
          <w:sz w:val="28"/>
          <w:szCs w:val="28"/>
          <w:lang w:val="en-US"/>
        </w:rPr>
        <w:tab/>
        <w:t xml:space="preserve">kimi </w:t>
      </w:r>
      <w:r w:rsidRPr="00AB4FEB">
        <w:rPr>
          <w:rFonts w:cstheme="minorHAnsi"/>
          <w:sz w:val="28"/>
          <w:szCs w:val="28"/>
          <w:lang w:val="en-US"/>
        </w:rPr>
        <w:tab/>
        <w:t xml:space="preserve">mühüm </w:t>
      </w:r>
      <w:r w:rsidRPr="00AB4FEB">
        <w:rPr>
          <w:rFonts w:cstheme="minorHAnsi"/>
          <w:sz w:val="28"/>
          <w:szCs w:val="28"/>
          <w:lang w:val="en-US"/>
        </w:rPr>
        <w:tab/>
        <w:t xml:space="preserve">əhəmiyyət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kəsb </w:t>
      </w:r>
      <w:r w:rsidRPr="00AB4FEB">
        <w:rPr>
          <w:rFonts w:cstheme="minorHAnsi"/>
          <w:sz w:val="28"/>
          <w:szCs w:val="28"/>
          <w:lang w:val="en-US"/>
        </w:rPr>
        <w:tab/>
        <w:t xml:space="preserve">edir. </w:t>
      </w:r>
      <w:r w:rsidRPr="00AB4FEB">
        <w:rPr>
          <w:rFonts w:cstheme="minorHAnsi"/>
          <w:sz w:val="28"/>
          <w:szCs w:val="28"/>
          <w:lang w:val="en-US"/>
        </w:rPr>
        <w:tab/>
        <w:t xml:space="preserve">Beynin </w:t>
      </w:r>
      <w:r w:rsidRPr="00AB4FEB">
        <w:rPr>
          <w:rFonts w:cstheme="minorHAnsi"/>
          <w:sz w:val="28"/>
          <w:szCs w:val="28"/>
          <w:lang w:val="en-US"/>
        </w:rPr>
        <w:tab/>
        <w:t xml:space="preserve">ağrısızlaşdırıcı </w:t>
      </w:r>
      <w:r w:rsidRPr="00AB4FEB">
        <w:rPr>
          <w:rFonts w:cstheme="minorHAnsi"/>
          <w:sz w:val="28"/>
          <w:szCs w:val="28"/>
          <w:lang w:val="en-US"/>
        </w:rPr>
        <w:tab/>
        <w:t xml:space="preserve">sisteminin </w:t>
      </w:r>
      <w:r w:rsidRPr="00AB4FEB">
        <w:rPr>
          <w:rFonts w:cstheme="minorHAnsi"/>
          <w:sz w:val="28"/>
          <w:szCs w:val="28"/>
          <w:lang w:val="en-US"/>
        </w:rPr>
        <w:tab/>
        <w:t xml:space="preserve">müxtəlif </w:t>
      </w:r>
      <w:r w:rsidRPr="00AB4FEB">
        <w:rPr>
          <w:rFonts w:cstheme="minorHAnsi"/>
          <w:sz w:val="28"/>
          <w:szCs w:val="28"/>
          <w:lang w:val="en-US"/>
        </w:rPr>
        <w:tab/>
        <w:t xml:space="preserve">vəsitələri  morfinə, opiatlara və opaidlərə (B-endorfinlər, enkaefalinlər və s.)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yüksək həssaslıq göstərirlər (şəkil 8.21, 8.22).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 </w:t>
      </w:r>
    </w:p>
    <w:p w:rsidR="00027EAE" w:rsidRPr="00AB4FEB" w:rsidRDefault="00027EAE" w:rsidP="00C70F79">
      <w:pPr>
        <w:rPr>
          <w:rFonts w:cstheme="minorHAnsi"/>
          <w:sz w:val="28"/>
          <w:szCs w:val="28"/>
          <w:lang w:val="en-US"/>
        </w:rPr>
        <w:sectPr w:rsidR="00027EAE" w:rsidRPr="00AB4FEB">
          <w:pgSz w:w="16840" w:h="11900"/>
          <w:pgMar w:top="1012" w:right="0" w:bottom="0" w:left="1021" w:header="720" w:footer="720" w:gutter="0"/>
          <w:cols w:num="2" w:space="720" w:equalWidth="0">
            <w:col w:w="6523" w:space="1901"/>
            <w:col w:w="6446"/>
          </w:cols>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Şəkil 8.22. Ağrı siqnallarının nəqlolunma yolu (oxlar). P maddəsi  hissi neyronun mərkəzi çıxıntılarından oyanmanı onurğa talamik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traktın </w:t>
      </w:r>
      <w:r w:rsidRPr="00AB4FEB">
        <w:rPr>
          <w:rFonts w:cstheme="minorHAnsi"/>
          <w:sz w:val="28"/>
          <w:szCs w:val="28"/>
          <w:lang w:val="en-US"/>
        </w:rPr>
        <w:tab/>
        <w:t xml:space="preserve">neyronuna </w:t>
      </w:r>
      <w:r w:rsidRPr="00AB4FEB">
        <w:rPr>
          <w:rFonts w:cstheme="minorHAnsi"/>
          <w:sz w:val="28"/>
          <w:szCs w:val="28"/>
          <w:lang w:val="en-US"/>
        </w:rPr>
        <w:tab/>
        <w:t xml:space="preserve">ötürür. </w:t>
      </w:r>
      <w:r w:rsidRPr="00AB4FEB">
        <w:rPr>
          <w:rFonts w:cstheme="minorHAnsi"/>
          <w:sz w:val="28"/>
          <w:szCs w:val="28"/>
          <w:lang w:val="en-US"/>
        </w:rPr>
        <w:tab/>
        <w:t xml:space="preserve">Enkofalin </w:t>
      </w:r>
      <w:r w:rsidRPr="00AB4FEB">
        <w:rPr>
          <w:rFonts w:cstheme="minorHAnsi"/>
          <w:sz w:val="28"/>
          <w:szCs w:val="28"/>
          <w:lang w:val="en-US"/>
        </w:rPr>
        <w:tab/>
        <w:t xml:space="preserve">opioid </w:t>
      </w:r>
      <w:r w:rsidRPr="00AB4FEB">
        <w:rPr>
          <w:rFonts w:cstheme="minorHAnsi"/>
          <w:sz w:val="28"/>
          <w:szCs w:val="28"/>
          <w:lang w:val="en-US"/>
        </w:rPr>
        <w:tab/>
        <w:t xml:space="preserve">reseptorların </w:t>
      </w:r>
      <w:r w:rsidRPr="00AB4FEB">
        <w:rPr>
          <w:rFonts w:cstheme="minorHAnsi"/>
          <w:sz w:val="28"/>
          <w:szCs w:val="28"/>
          <w:lang w:val="en-US"/>
        </w:rPr>
        <w:tab/>
        <w:t xml:space="preserve">təsirilə </w:t>
      </w:r>
    </w:p>
    <w:p w:rsidR="00027EAE" w:rsidRPr="00AB4FEB" w:rsidRDefault="00027EAE" w:rsidP="00C70F79">
      <w:pPr>
        <w:rPr>
          <w:rFonts w:cstheme="minorHAnsi"/>
          <w:sz w:val="28"/>
          <w:szCs w:val="28"/>
          <w:lang w:val="en-US"/>
        </w:rPr>
        <w:sectPr w:rsidR="00027EAE" w:rsidRPr="00AB4FEB">
          <w:type w:val="continuous"/>
          <w:pgSz w:w="16840" w:h="11900"/>
          <w:pgMar w:top="1440" w:right="9792" w:bottom="0" w:left="1589"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r>
      <w:r w:rsidRPr="00AB4FEB">
        <w:rPr>
          <w:rFonts w:cstheme="minorHAnsi"/>
          <w:sz w:val="28"/>
          <w:szCs w:val="28"/>
          <w:lang w:val="en-US"/>
        </w:rPr>
        <w:tab/>
        <w:t xml:space="preserve">ə </w:t>
      </w:r>
      <w:r w:rsidRPr="00AB4FEB">
        <w:rPr>
          <w:rFonts w:cstheme="minorHAnsi"/>
          <w:sz w:val="28"/>
          <w:szCs w:val="28"/>
          <w:lang w:val="en-US"/>
        </w:rPr>
        <w:tab/>
        <w:t xml:space="preserve">ağrı  siqnallarının </w:t>
      </w:r>
      <w:r w:rsidRPr="00AB4FEB">
        <w:rPr>
          <w:rFonts w:cstheme="minorHAnsi"/>
          <w:sz w:val="28"/>
          <w:szCs w:val="28"/>
          <w:lang w:val="en-US"/>
        </w:rPr>
        <w:tab/>
        <w:t xml:space="preserve">nəql </w:t>
      </w:r>
      <w:r w:rsidRPr="00AB4FEB">
        <w:rPr>
          <w:rFonts w:cstheme="minorHAnsi"/>
          <w:sz w:val="28"/>
          <w:szCs w:val="28"/>
          <w:lang w:val="en-US"/>
        </w:rPr>
        <w:tab/>
        <w:t xml:space="preserve">olunmasını </w:t>
      </w:r>
      <w:r w:rsidRPr="00AB4FEB">
        <w:rPr>
          <w:rFonts w:cstheme="minorHAnsi"/>
          <w:sz w:val="28"/>
          <w:szCs w:val="28"/>
          <w:lang w:val="en-US"/>
        </w:rPr>
        <w:tab/>
        <w:t xml:space="preserve">ləngidir. </w:t>
      </w:r>
      <w:r w:rsidRPr="00AB4FEB">
        <w:rPr>
          <w:rFonts w:cstheme="minorHAnsi"/>
          <w:sz w:val="28"/>
          <w:szCs w:val="28"/>
          <w:lang w:val="en-US"/>
        </w:rPr>
        <w:tab/>
        <w:t xml:space="preserve">1-ağrı </w:t>
      </w:r>
      <w:r w:rsidRPr="00AB4FEB">
        <w:rPr>
          <w:rFonts w:cstheme="minorHAnsi"/>
          <w:sz w:val="28"/>
          <w:szCs w:val="28"/>
          <w:lang w:val="en-US"/>
        </w:rPr>
        <w:tab/>
        <w:t xml:space="preserve">reseptorundan, </w:t>
      </w:r>
      <w:r w:rsidRPr="00AB4FEB">
        <w:rPr>
          <w:rFonts w:cstheme="minorHAnsi"/>
          <w:sz w:val="28"/>
          <w:szCs w:val="28"/>
          <w:lang w:val="en-US"/>
        </w:rPr>
        <w:tab/>
        <w:t xml:space="preserve">2-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mərkəzi çıxıntı, 3-opioid reseptorlar, 4-P-maddəsi, 5-P-maddəsinin  reseptoru, </w:t>
      </w:r>
      <w:r w:rsidRPr="00AB4FEB">
        <w:rPr>
          <w:rFonts w:cstheme="minorHAnsi"/>
          <w:sz w:val="28"/>
          <w:szCs w:val="28"/>
          <w:lang w:val="en-US"/>
        </w:rPr>
        <w:tab/>
        <w:t xml:space="preserve">6-hissi </w:t>
      </w:r>
      <w:r w:rsidRPr="00AB4FEB">
        <w:rPr>
          <w:rFonts w:cstheme="minorHAnsi"/>
          <w:sz w:val="28"/>
          <w:szCs w:val="28"/>
          <w:lang w:val="en-US"/>
        </w:rPr>
        <w:tab/>
        <w:t xml:space="preserve">neyron, </w:t>
      </w:r>
      <w:r w:rsidRPr="00AB4FEB">
        <w:rPr>
          <w:rFonts w:cstheme="minorHAnsi"/>
          <w:sz w:val="28"/>
          <w:szCs w:val="28"/>
          <w:lang w:val="en-US"/>
        </w:rPr>
        <w:tab/>
        <w:t xml:space="preserve">7-arxa </w:t>
      </w:r>
      <w:r w:rsidRPr="00AB4FEB">
        <w:rPr>
          <w:rFonts w:cstheme="minorHAnsi"/>
          <w:sz w:val="28"/>
          <w:szCs w:val="28"/>
          <w:lang w:val="en-US"/>
        </w:rPr>
        <w:tab/>
        <w:t xml:space="preserve">bağ, </w:t>
      </w:r>
      <w:r w:rsidRPr="00AB4FEB">
        <w:rPr>
          <w:rFonts w:cstheme="minorHAnsi"/>
          <w:sz w:val="28"/>
          <w:szCs w:val="28"/>
          <w:lang w:val="en-US"/>
        </w:rPr>
        <w:tab/>
        <w:t xml:space="preserve">8-enkefalin, </w:t>
      </w:r>
      <w:r w:rsidRPr="00AB4FEB">
        <w:rPr>
          <w:rFonts w:cstheme="minorHAnsi"/>
          <w:sz w:val="28"/>
          <w:szCs w:val="28"/>
          <w:lang w:val="en-US"/>
        </w:rPr>
        <w:tab/>
        <w:t xml:space="preserve">9-onurğa-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talamik neyron, 10-yan bağ, 11-ara neyron. </w:t>
      </w:r>
    </w:p>
    <w:p w:rsidR="00027EAE" w:rsidRPr="00AB4FEB" w:rsidRDefault="00027EAE" w:rsidP="00C70F79">
      <w:pPr>
        <w:rPr>
          <w:rFonts w:cstheme="minorHAnsi"/>
          <w:sz w:val="28"/>
          <w:szCs w:val="28"/>
          <w:lang w:val="en-US"/>
        </w:rPr>
        <w:sectPr w:rsidR="00027EAE" w:rsidRPr="00AB4FEB">
          <w:type w:val="continuous"/>
          <w:pgSz w:w="16840" w:h="11900"/>
          <w:pgMar w:top="1440" w:right="9765" w:bottom="0" w:left="1588" w:header="720" w:footer="720" w:gutter="0"/>
          <w:cols w:space="720"/>
        </w:sectPr>
      </w:pPr>
    </w:p>
    <w:p w:rsidR="00027EAE" w:rsidRPr="00AB4FEB" w:rsidRDefault="00027EAE" w:rsidP="00C70F79">
      <w:pPr>
        <w:rPr>
          <w:rFonts w:cstheme="minorHAnsi"/>
          <w:sz w:val="28"/>
          <w:szCs w:val="28"/>
          <w:lang w:val="en-US"/>
        </w:rPr>
      </w:pPr>
      <w:r w:rsidRPr="00AB4FEB">
        <w:rPr>
          <w:rFonts w:cstheme="minorHAnsi"/>
          <w:sz w:val="28"/>
          <w:szCs w:val="28"/>
          <w:lang w:val="en-US"/>
        </w:rPr>
        <w:lastRenderedPageBreak/>
        <w:tab/>
        <w:t xml:space="preserve"> </w:t>
      </w:r>
    </w:p>
    <w:p w:rsidR="00027EAE" w:rsidRPr="00AB4FEB" w:rsidRDefault="00027EAE" w:rsidP="00C70F79">
      <w:pPr>
        <w:rPr>
          <w:rFonts w:cstheme="minorHAnsi"/>
          <w:sz w:val="28"/>
          <w:szCs w:val="28"/>
          <w:lang w:val="en-US"/>
        </w:rPr>
      </w:pPr>
      <w:r w:rsidRPr="00AB4FEB">
        <w:rPr>
          <w:rFonts w:cstheme="minorHAnsi"/>
          <w:sz w:val="28"/>
          <w:szCs w:val="28"/>
          <w:lang w:val="en-US"/>
        </w:rPr>
        <w:tab/>
        <w:t xml:space="preserve">Daha </w:t>
      </w:r>
      <w:r w:rsidRPr="00AB4FEB">
        <w:rPr>
          <w:rFonts w:cstheme="minorHAnsi"/>
          <w:sz w:val="28"/>
          <w:szCs w:val="28"/>
          <w:lang w:val="en-US"/>
        </w:rPr>
        <w:tab/>
        <w:t xml:space="preserve">sonra, </w:t>
      </w:r>
      <w:r w:rsidRPr="00AB4FEB">
        <w:rPr>
          <w:rFonts w:cstheme="minorHAnsi"/>
          <w:sz w:val="28"/>
          <w:szCs w:val="28"/>
          <w:lang w:val="en-US"/>
        </w:rPr>
        <w:tab/>
        <w:t xml:space="preserve">ağrı </w:t>
      </w:r>
      <w:r w:rsidRPr="00AB4FEB">
        <w:rPr>
          <w:rFonts w:cstheme="minorHAnsi"/>
          <w:sz w:val="28"/>
          <w:szCs w:val="28"/>
          <w:lang w:val="en-US"/>
        </w:rPr>
        <w:tab/>
        <w:t xml:space="preserve">impulsları </w:t>
      </w:r>
      <w:r w:rsidRPr="00AB4FEB">
        <w:rPr>
          <w:rFonts w:cstheme="minorHAnsi"/>
          <w:sz w:val="28"/>
          <w:szCs w:val="28"/>
          <w:lang w:val="en-US"/>
        </w:rPr>
        <w:tab/>
        <w:t xml:space="preserve">uzunsov </w:t>
      </w:r>
      <w:r w:rsidRPr="00AB4FEB">
        <w:rPr>
          <w:rFonts w:cstheme="minorHAnsi"/>
          <w:sz w:val="28"/>
          <w:szCs w:val="28"/>
          <w:lang w:val="en-US"/>
        </w:rPr>
        <w:tab/>
        <w:t xml:space="preserve">beyinlə </w:t>
      </w:r>
      <w:r w:rsidRPr="00AB4FEB">
        <w:rPr>
          <w:rFonts w:cstheme="minorHAnsi"/>
          <w:sz w:val="28"/>
          <w:szCs w:val="28"/>
          <w:lang w:val="en-US"/>
        </w:rPr>
        <w:tab/>
      </w:r>
      <w:r w:rsidRPr="00AB4FEB">
        <w:rPr>
          <w:rFonts w:cstheme="minorHAnsi"/>
          <w:sz w:val="28"/>
          <w:szCs w:val="28"/>
          <w:lang w:val="en-US"/>
        </w:rPr>
        <w:tab/>
        <w:t xml:space="preserve">Varol </w:t>
      </w:r>
      <w:r w:rsidRPr="00AB4FEB">
        <w:rPr>
          <w:rFonts w:cstheme="minorHAnsi"/>
          <w:sz w:val="28"/>
          <w:szCs w:val="28"/>
          <w:lang w:val="en-US"/>
        </w:rPr>
        <w:tab/>
        <w:t xml:space="preserve">körpüsü  arasındakı </w:t>
      </w:r>
      <w:r w:rsidRPr="00AB4FEB">
        <w:rPr>
          <w:rFonts w:cstheme="minorHAnsi"/>
          <w:sz w:val="28"/>
          <w:szCs w:val="28"/>
          <w:lang w:val="en-US"/>
        </w:rPr>
        <w:tab/>
        <w:t xml:space="preserve">böyük </w:t>
      </w:r>
      <w:r w:rsidRPr="00AB4FEB">
        <w:rPr>
          <w:rFonts w:cstheme="minorHAnsi"/>
          <w:sz w:val="28"/>
          <w:szCs w:val="28"/>
          <w:lang w:val="en-US"/>
        </w:rPr>
        <w:tab/>
        <w:t xml:space="preserve">tikiş </w:t>
      </w:r>
      <w:r w:rsidRPr="00AB4FEB">
        <w:rPr>
          <w:rFonts w:cstheme="minorHAnsi"/>
          <w:sz w:val="28"/>
          <w:szCs w:val="28"/>
          <w:lang w:val="en-US"/>
        </w:rPr>
        <w:tab/>
        <w:t xml:space="preserve">nüvəsi, </w:t>
      </w:r>
      <w:r w:rsidRPr="00AB4FEB">
        <w:rPr>
          <w:rFonts w:cstheme="minorHAnsi"/>
          <w:sz w:val="28"/>
          <w:szCs w:val="28"/>
          <w:lang w:val="en-US"/>
        </w:rPr>
        <w:tab/>
      </w:r>
      <w:r w:rsidRPr="00AB4FEB">
        <w:rPr>
          <w:rFonts w:cstheme="minorHAnsi"/>
          <w:sz w:val="28"/>
          <w:szCs w:val="28"/>
          <w:lang w:val="en-US"/>
        </w:rPr>
        <w:tab/>
        <w:t xml:space="preserve">uzunsov </w:t>
      </w:r>
      <w:r w:rsidRPr="00AB4FEB">
        <w:rPr>
          <w:rFonts w:cstheme="minorHAnsi"/>
          <w:sz w:val="28"/>
          <w:szCs w:val="28"/>
          <w:lang w:val="en-US"/>
        </w:rPr>
        <w:tab/>
      </w:r>
      <w:r w:rsidRPr="00AB4FEB">
        <w:rPr>
          <w:rFonts w:cstheme="minorHAnsi"/>
          <w:sz w:val="28"/>
          <w:szCs w:val="28"/>
          <w:lang w:val="en-US"/>
        </w:rPr>
        <w:tab/>
        <w:t xml:space="preserve">beynin </w:t>
      </w:r>
      <w:r w:rsidRPr="00AB4FEB">
        <w:rPr>
          <w:rFonts w:cstheme="minorHAnsi"/>
          <w:sz w:val="28"/>
          <w:szCs w:val="28"/>
          <w:lang w:val="en-US"/>
        </w:rPr>
        <w:tab/>
        <w:t xml:space="preserve">yan </w:t>
      </w:r>
      <w:r w:rsidRPr="00AB4FEB">
        <w:rPr>
          <w:rFonts w:cstheme="minorHAnsi"/>
          <w:sz w:val="28"/>
          <w:szCs w:val="28"/>
          <w:lang w:val="en-US"/>
        </w:rPr>
        <w:tab/>
        <w:t xml:space="preserve">hissəsində </w:t>
      </w:r>
    </w:p>
    <w:p w:rsidR="00027EAE" w:rsidRPr="00AB4FEB" w:rsidRDefault="00027EAE" w:rsidP="00C70F79">
      <w:pPr>
        <w:rPr>
          <w:rFonts w:cstheme="minorHAnsi"/>
          <w:sz w:val="28"/>
          <w:szCs w:val="28"/>
          <w:lang w:val="en-US"/>
        </w:rPr>
      </w:pPr>
      <w:r w:rsidRPr="00AB4FEB">
        <w:rPr>
          <w:rFonts w:cstheme="minorHAnsi"/>
          <w:sz w:val="28"/>
          <w:szCs w:val="28"/>
          <w:lang w:val="en-US"/>
        </w:rPr>
        <w:t xml:space="preserve">yerləşən nəhəng hüceyrəli retikulyar formasiya nüvələri, silvi su  yolu, </w:t>
      </w:r>
      <w:r w:rsidRPr="00AB4FEB">
        <w:rPr>
          <w:rFonts w:cstheme="minorHAnsi"/>
          <w:sz w:val="28"/>
          <w:szCs w:val="28"/>
          <w:lang w:val="en-US"/>
        </w:rPr>
        <w:tab/>
        <w:t xml:space="preserve">III </w:t>
      </w:r>
      <w:r w:rsidRPr="00AB4FEB">
        <w:rPr>
          <w:rFonts w:cstheme="minorHAnsi"/>
          <w:sz w:val="28"/>
          <w:szCs w:val="28"/>
          <w:lang w:val="en-US"/>
        </w:rPr>
        <w:tab/>
        <w:t xml:space="preserve">və </w:t>
      </w:r>
      <w:r w:rsidRPr="00AB4FEB">
        <w:rPr>
          <w:rFonts w:cstheme="minorHAnsi"/>
          <w:sz w:val="28"/>
          <w:szCs w:val="28"/>
          <w:lang w:val="en-US"/>
        </w:rPr>
        <w:tab/>
        <w:t xml:space="preserve">IV </w:t>
      </w:r>
      <w:r w:rsidRPr="00AB4FEB">
        <w:rPr>
          <w:rFonts w:cstheme="minorHAnsi"/>
          <w:sz w:val="28"/>
          <w:szCs w:val="28"/>
          <w:lang w:val="en-US"/>
        </w:rPr>
        <w:tab/>
        <w:t xml:space="preserve">beyin </w:t>
      </w:r>
      <w:r w:rsidRPr="00AB4FEB">
        <w:rPr>
          <w:rFonts w:cstheme="minorHAnsi"/>
          <w:sz w:val="28"/>
          <w:szCs w:val="28"/>
          <w:lang w:val="en-US"/>
        </w:rPr>
        <w:tab/>
        <w:t xml:space="preserve">mədəcikləri </w:t>
      </w:r>
      <w:r w:rsidRPr="00AB4FEB">
        <w:rPr>
          <w:rFonts w:cstheme="minorHAnsi"/>
          <w:sz w:val="28"/>
          <w:szCs w:val="28"/>
          <w:lang w:val="en-US"/>
        </w:rPr>
        <w:tab/>
        <w:t xml:space="preserve">əhatə </w:t>
      </w:r>
      <w:r w:rsidRPr="00AB4FEB">
        <w:rPr>
          <w:rFonts w:cstheme="minorHAnsi"/>
          <w:sz w:val="28"/>
          <w:szCs w:val="28"/>
          <w:lang w:val="en-US"/>
        </w:rPr>
        <w:tab/>
        <w:t xml:space="preserve">edən </w:t>
      </w:r>
      <w:r w:rsidRPr="00AB4FEB">
        <w:rPr>
          <w:rFonts w:cstheme="minorHAnsi"/>
          <w:sz w:val="28"/>
          <w:szCs w:val="28"/>
          <w:lang w:val="en-US"/>
        </w:rPr>
        <w:tab/>
        <w:t xml:space="preserve">boz </w:t>
      </w:r>
      <w:r w:rsidRPr="00AB4FEB">
        <w:rPr>
          <w:rFonts w:cstheme="minorHAnsi"/>
          <w:sz w:val="28"/>
          <w:szCs w:val="28"/>
          <w:lang w:val="en-US"/>
        </w:rPr>
        <w:tab/>
        <w:t xml:space="preserve">maddə, </w:t>
      </w:r>
      <w:r w:rsidRPr="00AB4FEB">
        <w:rPr>
          <w:rFonts w:cstheme="minorHAnsi"/>
          <w:sz w:val="28"/>
          <w:szCs w:val="28"/>
          <w:lang w:val="en-US"/>
        </w:rPr>
        <w:tab/>
        <w:t xml:space="preserve">orta </w:t>
      </w:r>
    </w:p>
    <w:p w:rsidR="00027EAE" w:rsidRPr="00AB4FEB" w:rsidRDefault="00027EAE" w:rsidP="00C70F79">
      <w:pPr>
        <w:rPr>
          <w:rFonts w:cstheme="minorHAnsi"/>
          <w:sz w:val="28"/>
          <w:szCs w:val="28"/>
        </w:rPr>
      </w:pPr>
      <w:r w:rsidRPr="00AB4FEB">
        <w:rPr>
          <w:rFonts w:cstheme="minorHAnsi"/>
          <w:sz w:val="28"/>
          <w:szCs w:val="28"/>
          <w:lang w:val="en-US"/>
        </w:rPr>
        <w:t xml:space="preserve">beynin </w:t>
      </w:r>
      <w:r w:rsidRPr="00AB4FEB">
        <w:rPr>
          <w:rFonts w:cstheme="minorHAnsi"/>
          <w:sz w:val="28"/>
          <w:szCs w:val="28"/>
          <w:lang w:val="en-US"/>
        </w:rPr>
        <w:tab/>
        <w:t xml:space="preserve">və </w:t>
      </w:r>
      <w:r w:rsidRPr="00AB4FEB">
        <w:rPr>
          <w:rFonts w:cstheme="minorHAnsi"/>
          <w:sz w:val="28"/>
          <w:szCs w:val="28"/>
          <w:lang w:val="en-US"/>
        </w:rPr>
        <w:tab/>
        <w:t xml:space="preserve">körpünün </w:t>
      </w:r>
      <w:r w:rsidRPr="00AB4FEB">
        <w:rPr>
          <w:rFonts w:cstheme="minorHAnsi"/>
          <w:sz w:val="28"/>
          <w:szCs w:val="28"/>
          <w:lang w:val="en-US"/>
        </w:rPr>
        <w:tab/>
        <w:t xml:space="preserve">yuxarı </w:t>
      </w:r>
      <w:r w:rsidRPr="00AB4FEB">
        <w:rPr>
          <w:rFonts w:cstheme="minorHAnsi"/>
          <w:sz w:val="28"/>
          <w:szCs w:val="28"/>
          <w:lang w:val="en-US"/>
        </w:rPr>
        <w:tab/>
        <w:t xml:space="preserve">perpendikulyar </w:t>
      </w:r>
      <w:r w:rsidRPr="00AB4FEB">
        <w:rPr>
          <w:rFonts w:cstheme="minorHAnsi"/>
          <w:sz w:val="28"/>
          <w:szCs w:val="28"/>
          <w:lang w:val="en-US"/>
        </w:rPr>
        <w:tab/>
        <w:t xml:space="preserve">sahəsi, </w:t>
      </w:r>
      <w:r w:rsidRPr="00AB4FEB">
        <w:rPr>
          <w:rFonts w:cstheme="minorHAnsi"/>
          <w:sz w:val="28"/>
          <w:szCs w:val="28"/>
          <w:lang w:val="en-US"/>
        </w:rPr>
        <w:tab/>
        <w:t xml:space="preserve">talamus </w:t>
      </w:r>
      <w:r w:rsidRPr="00AB4FEB">
        <w:rPr>
          <w:rFonts w:cstheme="minorHAnsi"/>
          <w:sz w:val="28"/>
          <w:szCs w:val="28"/>
          <w:lang w:val="en-US"/>
        </w:rPr>
        <w:tab/>
        <w:t xml:space="preserve">və  </w:t>
      </w:r>
      <w:r w:rsidRPr="00AB4FEB">
        <w:rPr>
          <w:rFonts w:cstheme="minorHAnsi"/>
          <w:sz w:val="28"/>
          <w:szCs w:val="28"/>
          <w:lang w:val="en-US"/>
        </w:rPr>
        <w:lastRenderedPageBreak/>
        <w:t xml:space="preserve">qabığın sensomotor sahələri səviyyəsində yaradıla bilər. </w:t>
      </w:r>
      <w:r w:rsidRPr="00AB4FEB">
        <w:rPr>
          <w:rFonts w:cstheme="minorHAnsi"/>
          <w:sz w:val="28"/>
          <w:szCs w:val="28"/>
        </w:rPr>
        <w:t xml:space="preserve">Beynin </w:t>
      </w:r>
    </w:p>
    <w:p w:rsidR="00027EAE" w:rsidRPr="00AB4FEB" w:rsidRDefault="00027EAE" w:rsidP="00C70F79">
      <w:pPr>
        <w:rPr>
          <w:rFonts w:cstheme="minorHAnsi"/>
          <w:sz w:val="28"/>
          <w:szCs w:val="28"/>
        </w:rPr>
      </w:pPr>
      <w:r w:rsidRPr="00AB4FEB">
        <w:rPr>
          <w:rFonts w:cstheme="minorHAnsi"/>
          <w:sz w:val="28"/>
          <w:szCs w:val="28"/>
        </w:rPr>
        <w:t xml:space="preserve">müəyyən </w:t>
      </w:r>
      <w:r w:rsidRPr="00AB4FEB">
        <w:rPr>
          <w:rFonts w:cstheme="minorHAnsi"/>
          <w:sz w:val="28"/>
          <w:szCs w:val="28"/>
        </w:rPr>
        <w:tab/>
        <w:t xml:space="preserve">sinaptik </w:t>
      </w:r>
      <w:r w:rsidRPr="00AB4FEB">
        <w:rPr>
          <w:rFonts w:cstheme="minorHAnsi"/>
          <w:sz w:val="28"/>
          <w:szCs w:val="28"/>
        </w:rPr>
        <w:tab/>
        <w:t xml:space="preserve">sahələrində </w:t>
      </w:r>
      <w:r w:rsidRPr="00AB4FEB">
        <w:rPr>
          <w:rFonts w:cstheme="minorHAnsi"/>
          <w:sz w:val="28"/>
          <w:szCs w:val="28"/>
        </w:rPr>
        <w:tab/>
        <w:t xml:space="preserve">azad </w:t>
      </w:r>
      <w:r w:rsidRPr="00AB4FEB">
        <w:rPr>
          <w:rFonts w:cstheme="minorHAnsi"/>
          <w:sz w:val="28"/>
          <w:szCs w:val="28"/>
        </w:rPr>
        <w:tab/>
        <w:t xml:space="preserve">olunan </w:t>
      </w:r>
      <w:r w:rsidRPr="00AB4FEB">
        <w:rPr>
          <w:rFonts w:cstheme="minorHAnsi"/>
          <w:sz w:val="28"/>
          <w:szCs w:val="28"/>
        </w:rPr>
        <w:tab/>
        <w:t xml:space="preserve">neyromediator </w:t>
      </w:r>
    </w:p>
    <w:sectPr w:rsidR="00027EAE" w:rsidRPr="00AB4FEB" w:rsidSect="00AB4FEB">
      <w:type w:val="continuous"/>
      <w:pgSz w:w="16840" w:h="11900"/>
      <w:pgMar w:top="1440" w:right="9205" w:bottom="0" w:left="102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ttachedTemplate r:id="rId1"/>
  <w:defaultTabStop w:val="708"/>
  <w:characterSpacingControl w:val="doNotCompress"/>
  <w:compat>
    <w:compatSetting w:name="compatibilityMode" w:uri="http://schemas.microsoft.com/office/word" w:val="12"/>
  </w:compat>
  <w:rsids>
    <w:rsidRoot w:val="00027EAE"/>
    <w:rsid w:val="00027EAE"/>
    <w:rsid w:val="001C1948"/>
    <w:rsid w:val="00386532"/>
    <w:rsid w:val="00480870"/>
    <w:rsid w:val="004B7B05"/>
    <w:rsid w:val="00666761"/>
    <w:rsid w:val="006F5B77"/>
    <w:rsid w:val="00703D64"/>
    <w:rsid w:val="007F5A91"/>
    <w:rsid w:val="0080022F"/>
    <w:rsid w:val="009C3716"/>
    <w:rsid w:val="00A123C2"/>
    <w:rsid w:val="00A52CDC"/>
    <w:rsid w:val="00AB4FEB"/>
    <w:rsid w:val="00B6161A"/>
    <w:rsid w:val="00BB5D2E"/>
    <w:rsid w:val="00C70DFD"/>
    <w:rsid w:val="00C70F79"/>
    <w:rsid w:val="00CF700A"/>
    <w:rsid w:val="00D6275E"/>
    <w:rsid w:val="00F07A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178"/>
    <o:shapelayout v:ext="edit">
      <o:idmap v:ext="edit" data="1,2,3,4"/>
    </o:shapelayout>
  </w:shapeDefaults>
  <w:decimalSymbol w:val="."/>
  <w:listSeparator w:val=","/>
  <w15:docId w15:val="{C83307E6-E7A8-4C62-93A3-95E4C0E59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0DF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6275E"/>
    <w:rPr>
      <w:rFonts w:ascii="Tahoma" w:hAnsi="Tahoma" w:cs="Tahoma"/>
      <w:sz w:val="16"/>
      <w:szCs w:val="16"/>
    </w:rPr>
  </w:style>
  <w:style w:type="character" w:customStyle="1" w:styleId="BalloonTextChar">
    <w:name w:val="Balloon Text Char"/>
    <w:basedOn w:val="DefaultParagraphFont"/>
    <w:link w:val="BalloonText"/>
    <w:uiPriority w:val="99"/>
    <w:semiHidden/>
    <w:rsid w:val="00D6275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RelyOnCSS/>
  <w:doNotOrganizeInFolder/>
  <w:doNotUseLongFileNames/>
  <w:pixelsPerInch w:val="0"/>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20.png"/><Relationship Id="rId366" Type="http://schemas.openxmlformats.org/officeDocument/2006/relationships/image" Target="media/image362.png"/><Relationship Id="rId170" Type="http://schemas.openxmlformats.org/officeDocument/2006/relationships/image" Target="media/image166.png"/><Relationship Id="rId226" Type="http://schemas.openxmlformats.org/officeDocument/2006/relationships/image" Target="media/image222.png"/><Relationship Id="rId268" Type="http://schemas.openxmlformats.org/officeDocument/2006/relationships/image" Target="media/image264.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31.png"/><Relationship Id="rId377" Type="http://schemas.openxmlformats.org/officeDocument/2006/relationships/image" Target="media/image373.png"/><Relationship Id="rId5" Type="http://schemas.openxmlformats.org/officeDocument/2006/relationships/image" Target="media/image1.png"/><Relationship Id="rId95" Type="http://schemas.openxmlformats.org/officeDocument/2006/relationships/image" Target="media/image91.png"/><Relationship Id="rId160" Type="http://schemas.openxmlformats.org/officeDocument/2006/relationships/image" Target="media/image156.png"/><Relationship Id="rId181" Type="http://schemas.openxmlformats.org/officeDocument/2006/relationships/image" Target="media/image177.png"/><Relationship Id="rId216" Type="http://schemas.openxmlformats.org/officeDocument/2006/relationships/image" Target="media/image212.png"/><Relationship Id="rId237" Type="http://schemas.openxmlformats.org/officeDocument/2006/relationships/image" Target="media/image233.png"/><Relationship Id="rId402" Type="http://schemas.openxmlformats.org/officeDocument/2006/relationships/image" Target="media/image398.png"/><Relationship Id="rId258" Type="http://schemas.openxmlformats.org/officeDocument/2006/relationships/image" Target="media/image254.png"/><Relationship Id="rId279" Type="http://schemas.openxmlformats.org/officeDocument/2006/relationships/image" Target="media/image275.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25" Type="http://schemas.openxmlformats.org/officeDocument/2006/relationships/image" Target="media/image321.png"/><Relationship Id="rId346" Type="http://schemas.openxmlformats.org/officeDocument/2006/relationships/image" Target="media/image342.png"/><Relationship Id="rId367" Type="http://schemas.openxmlformats.org/officeDocument/2006/relationships/image" Target="media/image363.png"/><Relationship Id="rId388" Type="http://schemas.openxmlformats.org/officeDocument/2006/relationships/image" Target="media/image384.jpeg"/><Relationship Id="rId85" Type="http://schemas.openxmlformats.org/officeDocument/2006/relationships/image" Target="media/image81.png"/><Relationship Id="rId150" Type="http://schemas.openxmlformats.org/officeDocument/2006/relationships/image" Target="media/image146.png"/><Relationship Id="rId171" Type="http://schemas.openxmlformats.org/officeDocument/2006/relationships/image" Target="media/image167.png"/><Relationship Id="rId192" Type="http://schemas.openxmlformats.org/officeDocument/2006/relationships/image" Target="media/image188.png"/><Relationship Id="rId206" Type="http://schemas.openxmlformats.org/officeDocument/2006/relationships/image" Target="media/image202.png"/><Relationship Id="rId227" Type="http://schemas.openxmlformats.org/officeDocument/2006/relationships/image" Target="media/image223.png"/><Relationship Id="rId413" Type="http://schemas.openxmlformats.org/officeDocument/2006/relationships/fontTable" Target="fontTable.xml"/><Relationship Id="rId248" Type="http://schemas.openxmlformats.org/officeDocument/2006/relationships/image" Target="media/image244.png"/><Relationship Id="rId269" Type="http://schemas.openxmlformats.org/officeDocument/2006/relationships/image" Target="media/image265.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280" Type="http://schemas.openxmlformats.org/officeDocument/2006/relationships/image" Target="media/image276.png"/><Relationship Id="rId315" Type="http://schemas.openxmlformats.org/officeDocument/2006/relationships/image" Target="media/image311.png"/><Relationship Id="rId336" Type="http://schemas.openxmlformats.org/officeDocument/2006/relationships/image" Target="media/image332.png"/><Relationship Id="rId357" Type="http://schemas.openxmlformats.org/officeDocument/2006/relationships/image" Target="media/image353.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image" Target="media/image157.png"/><Relationship Id="rId182" Type="http://schemas.openxmlformats.org/officeDocument/2006/relationships/image" Target="media/image178.png"/><Relationship Id="rId217" Type="http://schemas.openxmlformats.org/officeDocument/2006/relationships/image" Target="media/image213.png"/><Relationship Id="rId378" Type="http://schemas.openxmlformats.org/officeDocument/2006/relationships/image" Target="media/image374.png"/><Relationship Id="rId399" Type="http://schemas.openxmlformats.org/officeDocument/2006/relationships/image" Target="media/image395.png"/><Relationship Id="rId403" Type="http://schemas.openxmlformats.org/officeDocument/2006/relationships/image" Target="media/image399.png"/><Relationship Id="rId6" Type="http://schemas.openxmlformats.org/officeDocument/2006/relationships/image" Target="media/image2.png"/><Relationship Id="rId238" Type="http://schemas.openxmlformats.org/officeDocument/2006/relationships/image" Target="media/image234.png"/><Relationship Id="rId259" Type="http://schemas.openxmlformats.org/officeDocument/2006/relationships/image" Target="media/image25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291" Type="http://schemas.openxmlformats.org/officeDocument/2006/relationships/image" Target="media/image287.png"/><Relationship Id="rId305" Type="http://schemas.openxmlformats.org/officeDocument/2006/relationships/image" Target="media/image301.png"/><Relationship Id="rId326" Type="http://schemas.openxmlformats.org/officeDocument/2006/relationships/image" Target="media/image322.png"/><Relationship Id="rId347" Type="http://schemas.openxmlformats.org/officeDocument/2006/relationships/image" Target="media/image343.pn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image" Target="media/image147.png"/><Relationship Id="rId368" Type="http://schemas.openxmlformats.org/officeDocument/2006/relationships/image" Target="media/image364.png"/><Relationship Id="rId389" Type="http://schemas.openxmlformats.org/officeDocument/2006/relationships/image" Target="media/image385.png"/><Relationship Id="rId172" Type="http://schemas.openxmlformats.org/officeDocument/2006/relationships/image" Target="media/image168.png"/><Relationship Id="rId193" Type="http://schemas.openxmlformats.org/officeDocument/2006/relationships/image" Target="media/image189.png"/><Relationship Id="rId207" Type="http://schemas.openxmlformats.org/officeDocument/2006/relationships/image" Target="media/image203.png"/><Relationship Id="rId228" Type="http://schemas.openxmlformats.org/officeDocument/2006/relationships/image" Target="media/image224.png"/><Relationship Id="rId249" Type="http://schemas.openxmlformats.org/officeDocument/2006/relationships/image" Target="media/image245.png"/><Relationship Id="rId414" Type="http://schemas.openxmlformats.org/officeDocument/2006/relationships/theme" Target="theme/theme1.xml"/><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281" Type="http://schemas.openxmlformats.org/officeDocument/2006/relationships/image" Target="media/image277.png"/><Relationship Id="rId316" Type="http://schemas.openxmlformats.org/officeDocument/2006/relationships/image" Target="media/image312.png"/><Relationship Id="rId337" Type="http://schemas.openxmlformats.org/officeDocument/2006/relationships/image" Target="media/image333.pn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6.png"/><Relationship Id="rId141" Type="http://schemas.openxmlformats.org/officeDocument/2006/relationships/image" Target="media/image137.png"/><Relationship Id="rId358" Type="http://schemas.openxmlformats.org/officeDocument/2006/relationships/image" Target="media/image354.png"/><Relationship Id="rId379" Type="http://schemas.openxmlformats.org/officeDocument/2006/relationships/image" Target="media/image375.png"/><Relationship Id="rId7" Type="http://schemas.openxmlformats.org/officeDocument/2006/relationships/image" Target="media/image3.png"/><Relationship Id="rId162" Type="http://schemas.openxmlformats.org/officeDocument/2006/relationships/image" Target="media/image158.png"/><Relationship Id="rId183" Type="http://schemas.openxmlformats.org/officeDocument/2006/relationships/image" Target="media/image179.png"/><Relationship Id="rId218" Type="http://schemas.openxmlformats.org/officeDocument/2006/relationships/image" Target="media/image214.png"/><Relationship Id="rId239" Type="http://schemas.openxmlformats.org/officeDocument/2006/relationships/image" Target="media/image235.png"/><Relationship Id="rId390" Type="http://schemas.openxmlformats.org/officeDocument/2006/relationships/image" Target="media/image386.png"/><Relationship Id="rId404" Type="http://schemas.openxmlformats.org/officeDocument/2006/relationships/image" Target="media/image400.png"/><Relationship Id="rId250" Type="http://schemas.openxmlformats.org/officeDocument/2006/relationships/image" Target="media/image246.png"/><Relationship Id="rId271" Type="http://schemas.openxmlformats.org/officeDocument/2006/relationships/image" Target="media/image267.png"/><Relationship Id="rId292" Type="http://schemas.openxmlformats.org/officeDocument/2006/relationships/image" Target="media/image288.png"/><Relationship Id="rId306" Type="http://schemas.openxmlformats.org/officeDocument/2006/relationships/image" Target="media/image302.png"/><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png"/><Relationship Id="rId327" Type="http://schemas.openxmlformats.org/officeDocument/2006/relationships/image" Target="media/image323.png"/><Relationship Id="rId348" Type="http://schemas.openxmlformats.org/officeDocument/2006/relationships/image" Target="media/image344.png"/><Relationship Id="rId369" Type="http://schemas.openxmlformats.org/officeDocument/2006/relationships/image" Target="media/image365.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208" Type="http://schemas.openxmlformats.org/officeDocument/2006/relationships/image" Target="media/image204.png"/><Relationship Id="rId229" Type="http://schemas.openxmlformats.org/officeDocument/2006/relationships/image" Target="media/image225.png"/><Relationship Id="rId380" Type="http://schemas.openxmlformats.org/officeDocument/2006/relationships/image" Target="media/image376.png"/><Relationship Id="rId240" Type="http://schemas.openxmlformats.org/officeDocument/2006/relationships/image" Target="media/image236.png"/><Relationship Id="rId261" Type="http://schemas.openxmlformats.org/officeDocument/2006/relationships/image" Target="media/image257.png"/><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17" Type="http://schemas.openxmlformats.org/officeDocument/2006/relationships/image" Target="media/image313.png"/><Relationship Id="rId338" Type="http://schemas.openxmlformats.org/officeDocument/2006/relationships/image" Target="media/image334.png"/><Relationship Id="rId359" Type="http://schemas.openxmlformats.org/officeDocument/2006/relationships/image" Target="media/image355.png"/><Relationship Id="rId8" Type="http://schemas.openxmlformats.org/officeDocument/2006/relationships/image" Target="media/image4.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219" Type="http://schemas.openxmlformats.org/officeDocument/2006/relationships/image" Target="media/image215.png"/><Relationship Id="rId370" Type="http://schemas.openxmlformats.org/officeDocument/2006/relationships/image" Target="media/image366.png"/><Relationship Id="rId391" Type="http://schemas.openxmlformats.org/officeDocument/2006/relationships/image" Target="media/image387.png"/><Relationship Id="rId405" Type="http://schemas.openxmlformats.org/officeDocument/2006/relationships/image" Target="media/image401.png"/><Relationship Id="rId230" Type="http://schemas.openxmlformats.org/officeDocument/2006/relationships/image" Target="media/image226.png"/><Relationship Id="rId251" Type="http://schemas.openxmlformats.org/officeDocument/2006/relationships/image" Target="media/image247.png"/><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272" Type="http://schemas.openxmlformats.org/officeDocument/2006/relationships/image" Target="media/image268.png"/><Relationship Id="rId293" Type="http://schemas.openxmlformats.org/officeDocument/2006/relationships/image" Target="media/image289.png"/><Relationship Id="rId307" Type="http://schemas.openxmlformats.org/officeDocument/2006/relationships/image" Target="media/image303.png"/><Relationship Id="rId328" Type="http://schemas.openxmlformats.org/officeDocument/2006/relationships/image" Target="media/image324.png"/><Relationship Id="rId349" Type="http://schemas.openxmlformats.org/officeDocument/2006/relationships/image" Target="media/image345.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 Id="rId381" Type="http://schemas.openxmlformats.org/officeDocument/2006/relationships/image" Target="media/image377.png"/><Relationship Id="rId220" Type="http://schemas.openxmlformats.org/officeDocument/2006/relationships/image" Target="media/image216.png"/><Relationship Id="rId241" Type="http://schemas.openxmlformats.org/officeDocument/2006/relationships/image" Target="media/image237.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262" Type="http://schemas.openxmlformats.org/officeDocument/2006/relationships/image" Target="media/image258.png"/><Relationship Id="rId283" Type="http://schemas.openxmlformats.org/officeDocument/2006/relationships/image" Target="media/image279.png"/><Relationship Id="rId318" Type="http://schemas.openxmlformats.org/officeDocument/2006/relationships/image" Target="media/image314.png"/><Relationship Id="rId339" Type="http://schemas.openxmlformats.org/officeDocument/2006/relationships/image" Target="media/image335.png"/><Relationship Id="rId78" Type="http://schemas.openxmlformats.org/officeDocument/2006/relationships/image" Target="media/image74.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64" Type="http://schemas.openxmlformats.org/officeDocument/2006/relationships/image" Target="media/image160.png"/><Relationship Id="rId185" Type="http://schemas.openxmlformats.org/officeDocument/2006/relationships/image" Target="media/image181.png"/><Relationship Id="rId350" Type="http://schemas.openxmlformats.org/officeDocument/2006/relationships/image" Target="media/image346.png"/><Relationship Id="rId371" Type="http://schemas.openxmlformats.org/officeDocument/2006/relationships/image" Target="media/image367.png"/><Relationship Id="rId406" Type="http://schemas.openxmlformats.org/officeDocument/2006/relationships/image" Target="media/image402.png"/><Relationship Id="rId9" Type="http://schemas.openxmlformats.org/officeDocument/2006/relationships/image" Target="media/image5.png"/><Relationship Id="rId210" Type="http://schemas.openxmlformats.org/officeDocument/2006/relationships/image" Target="media/image206.png"/><Relationship Id="rId392" Type="http://schemas.openxmlformats.org/officeDocument/2006/relationships/image" Target="media/image388.png"/><Relationship Id="rId26" Type="http://schemas.openxmlformats.org/officeDocument/2006/relationships/image" Target="media/image22.png"/><Relationship Id="rId231" Type="http://schemas.openxmlformats.org/officeDocument/2006/relationships/image" Target="media/image227.png"/><Relationship Id="rId252" Type="http://schemas.openxmlformats.org/officeDocument/2006/relationships/image" Target="media/image248.png"/><Relationship Id="rId273" Type="http://schemas.openxmlformats.org/officeDocument/2006/relationships/image" Target="media/image269.png"/><Relationship Id="rId294" Type="http://schemas.openxmlformats.org/officeDocument/2006/relationships/image" Target="media/image290.png"/><Relationship Id="rId308" Type="http://schemas.openxmlformats.org/officeDocument/2006/relationships/image" Target="media/image304.png"/><Relationship Id="rId329" Type="http://schemas.openxmlformats.org/officeDocument/2006/relationships/image" Target="media/image325.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340" Type="http://schemas.openxmlformats.org/officeDocument/2006/relationships/image" Target="media/image336.png"/><Relationship Id="rId361" Type="http://schemas.openxmlformats.org/officeDocument/2006/relationships/image" Target="media/image357.png"/><Relationship Id="rId196" Type="http://schemas.openxmlformats.org/officeDocument/2006/relationships/image" Target="media/image192.png"/><Relationship Id="rId200" Type="http://schemas.openxmlformats.org/officeDocument/2006/relationships/image" Target="media/image196.png"/><Relationship Id="rId382" Type="http://schemas.openxmlformats.org/officeDocument/2006/relationships/image" Target="media/image378.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6.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7.png"/><Relationship Id="rId372" Type="http://schemas.openxmlformats.org/officeDocument/2006/relationships/image" Target="media/image368.png"/><Relationship Id="rId393" Type="http://schemas.openxmlformats.org/officeDocument/2006/relationships/image" Target="media/image389.png"/><Relationship Id="rId407" Type="http://schemas.openxmlformats.org/officeDocument/2006/relationships/image" Target="media/image403.jpeg"/><Relationship Id="rId211" Type="http://schemas.openxmlformats.org/officeDocument/2006/relationships/image" Target="media/image207.png"/><Relationship Id="rId232" Type="http://schemas.openxmlformats.org/officeDocument/2006/relationships/image" Target="media/image228.jpe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6.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362" Type="http://schemas.openxmlformats.org/officeDocument/2006/relationships/image" Target="media/image358.png"/><Relationship Id="rId383" Type="http://schemas.openxmlformats.org/officeDocument/2006/relationships/image" Target="media/image379.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6.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8.png"/><Relationship Id="rId373" Type="http://schemas.openxmlformats.org/officeDocument/2006/relationships/image" Target="media/image369.png"/><Relationship Id="rId394" Type="http://schemas.openxmlformats.org/officeDocument/2006/relationships/image" Target="media/image390.png"/><Relationship Id="rId408" Type="http://schemas.openxmlformats.org/officeDocument/2006/relationships/image" Target="media/image404.png"/><Relationship Id="rId1" Type="http://schemas.openxmlformats.org/officeDocument/2006/relationships/customXml" Target="../customXml/item1.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png"/><Relationship Id="rId384" Type="http://schemas.openxmlformats.org/officeDocument/2006/relationships/image" Target="media/image380.png"/><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374" Type="http://schemas.openxmlformats.org/officeDocument/2006/relationships/image" Target="media/image370.png"/><Relationship Id="rId395" Type="http://schemas.openxmlformats.org/officeDocument/2006/relationships/image" Target="media/image391.png"/><Relationship Id="rId409" Type="http://schemas.openxmlformats.org/officeDocument/2006/relationships/image" Target="media/image405.jpe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png"/><Relationship Id="rId364" Type="http://schemas.openxmlformats.org/officeDocument/2006/relationships/image" Target="media/image360.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385" Type="http://schemas.openxmlformats.org/officeDocument/2006/relationships/image" Target="media/image381.png"/><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png"/><Relationship Id="rId410" Type="http://schemas.openxmlformats.org/officeDocument/2006/relationships/image" Target="media/image406.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75" Type="http://schemas.openxmlformats.org/officeDocument/2006/relationships/image" Target="media/image371.png"/><Relationship Id="rId396" Type="http://schemas.openxmlformats.org/officeDocument/2006/relationships/image" Target="media/image392.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jpe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png"/><Relationship Id="rId400" Type="http://schemas.openxmlformats.org/officeDocument/2006/relationships/image" Target="media/image396.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61.png"/><Relationship Id="rId386" Type="http://schemas.openxmlformats.org/officeDocument/2006/relationships/image" Target="media/image382.png"/><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411" Type="http://schemas.openxmlformats.org/officeDocument/2006/relationships/image" Target="media/image407.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9.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334" Type="http://schemas.openxmlformats.org/officeDocument/2006/relationships/image" Target="media/image330.png"/><Relationship Id="rId355" Type="http://schemas.openxmlformats.org/officeDocument/2006/relationships/image" Target="media/image351.png"/><Relationship Id="rId376" Type="http://schemas.openxmlformats.org/officeDocument/2006/relationships/image" Target="media/image372.png"/><Relationship Id="rId397" Type="http://schemas.openxmlformats.org/officeDocument/2006/relationships/image" Target="media/image393.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401" Type="http://schemas.openxmlformats.org/officeDocument/2006/relationships/image" Target="media/image397.png"/><Relationship Id="rId303" Type="http://schemas.openxmlformats.org/officeDocument/2006/relationships/image" Target="media/image299.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1.png"/><Relationship Id="rId387" Type="http://schemas.openxmlformats.org/officeDocument/2006/relationships/image" Target="media/image383.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412" Type="http://schemas.openxmlformats.org/officeDocument/2006/relationships/image" Target="media/image408.png"/><Relationship Id="rId107" Type="http://schemas.openxmlformats.org/officeDocument/2006/relationships/image" Target="media/image103.png"/><Relationship Id="rId289" Type="http://schemas.openxmlformats.org/officeDocument/2006/relationships/image" Target="media/image285.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10.png"/><Relationship Id="rId356" Type="http://schemas.openxmlformats.org/officeDocument/2006/relationships/image" Target="media/image352.png"/><Relationship Id="rId398" Type="http://schemas.openxmlformats.org/officeDocument/2006/relationships/image" Target="media/image39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Soda%20PDF%206\resources\exporters\Standa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2495CB-B272-4137-9D2E-1274E298AB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Standard</Template>
  <TotalTime>51</TotalTime>
  <Pages>439</Pages>
  <Words>107599</Words>
  <Characters>613319</Characters>
  <Application>Microsoft Office Word</Application>
  <DocSecurity>0</DocSecurity>
  <Lines>5110</Lines>
  <Paragraphs>1438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719480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2014-04-18T07:23:00Z</dcterms:created>
  <dcterms:modified xsi:type="dcterms:W3CDTF">2014-04-19T15:06:00Z</dcterms:modified>
</cp:coreProperties>
</file>